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27687" w14:textId="77777777" w:rsidR="007864B7" w:rsidRDefault="00000000">
      <w:pPr>
        <w:pStyle w:val="BodyText"/>
        <w:spacing w:before="4"/>
        <w:jc w:val="left"/>
        <w:rPr>
          <w:sz w:val="17"/>
        </w:rPr>
      </w:pPr>
      <w:r>
        <w:rPr>
          <w:noProof/>
        </w:rPr>
        <w:drawing>
          <wp:anchor distT="0" distB="0" distL="0" distR="0" simplePos="0" relativeHeight="15728640" behindDoc="0" locked="0" layoutInCell="1" allowOverlap="1" wp14:anchorId="4A32B0E0" wp14:editId="15B84F01">
            <wp:simplePos x="0" y="0"/>
            <wp:positionH relativeFrom="page">
              <wp:posOffset>0</wp:posOffset>
            </wp:positionH>
            <wp:positionV relativeFrom="page">
              <wp:posOffset>0</wp:posOffset>
            </wp:positionV>
            <wp:extent cx="3797808" cy="63627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797808" cy="6362700"/>
                    </a:xfrm>
                    <a:prstGeom prst="rect">
                      <a:avLst/>
                    </a:prstGeom>
                  </pic:spPr>
                </pic:pic>
              </a:graphicData>
            </a:graphic>
          </wp:anchor>
        </w:drawing>
      </w:r>
    </w:p>
    <w:p w14:paraId="0149EC38" w14:textId="77777777" w:rsidR="007864B7" w:rsidRDefault="007864B7">
      <w:pPr>
        <w:rPr>
          <w:sz w:val="17"/>
        </w:rPr>
        <w:sectPr w:rsidR="007864B7">
          <w:type w:val="continuous"/>
          <w:pgSz w:w="5990" w:h="10020"/>
          <w:pgMar w:top="1100" w:right="780" w:bottom="280" w:left="780" w:header="720" w:footer="720" w:gutter="0"/>
          <w:cols w:space="720"/>
        </w:sectPr>
      </w:pPr>
    </w:p>
    <w:p w14:paraId="0BF7C549" w14:textId="77777777" w:rsidR="007864B7" w:rsidRDefault="007864B7">
      <w:pPr>
        <w:pStyle w:val="BodyText"/>
        <w:spacing w:before="4"/>
        <w:jc w:val="left"/>
        <w:rPr>
          <w:sz w:val="17"/>
        </w:rPr>
      </w:pPr>
    </w:p>
    <w:p w14:paraId="3B584A0D" w14:textId="77777777" w:rsidR="007864B7" w:rsidRDefault="007864B7">
      <w:pPr>
        <w:rPr>
          <w:sz w:val="17"/>
        </w:rPr>
        <w:sectPr w:rsidR="007864B7">
          <w:pgSz w:w="5980" w:h="10000"/>
          <w:pgMar w:top="1120" w:right="780" w:bottom="280" w:left="780" w:header="720" w:footer="720" w:gutter="0"/>
          <w:cols w:space="720"/>
        </w:sectPr>
      </w:pPr>
    </w:p>
    <w:p w14:paraId="451DB378" w14:textId="77777777" w:rsidR="007864B7" w:rsidRDefault="00000000">
      <w:pPr>
        <w:pStyle w:val="BodyText"/>
        <w:spacing w:before="80"/>
        <w:ind w:left="189" w:right="189"/>
        <w:jc w:val="center"/>
      </w:pPr>
      <w:r>
        <w:rPr>
          <w:color w:val="131313"/>
        </w:rPr>
        <w:lastRenderedPageBreak/>
        <w:t>Collection</w:t>
      </w:r>
      <w:r>
        <w:rPr>
          <w:color w:val="131313"/>
          <w:spacing w:val="60"/>
          <w:w w:val="150"/>
        </w:rPr>
        <w:t xml:space="preserve"> </w:t>
      </w:r>
      <w:r>
        <w:rPr>
          <w:i/>
          <w:color w:val="131313"/>
        </w:rPr>
        <w:t>Plural</w:t>
      </w:r>
      <w:r>
        <w:rPr>
          <w:i/>
          <w:color w:val="131313"/>
          <w:spacing w:val="55"/>
          <w:w w:val="150"/>
        </w:rPr>
        <w:t xml:space="preserve"> </w:t>
      </w:r>
      <w:r>
        <w:rPr>
          <w:color w:val="131313"/>
        </w:rPr>
        <w:t>founded</w:t>
      </w:r>
      <w:r>
        <w:rPr>
          <w:color w:val="131313"/>
          <w:spacing w:val="55"/>
          <w:w w:val="150"/>
        </w:rPr>
        <w:t xml:space="preserve"> </w:t>
      </w:r>
      <w:r>
        <w:rPr>
          <w:color w:val="131313"/>
        </w:rPr>
        <w:t>by</w:t>
      </w:r>
      <w:r>
        <w:rPr>
          <w:color w:val="131313"/>
          <w:spacing w:val="58"/>
        </w:rPr>
        <w:t xml:space="preserve"> </w:t>
      </w:r>
      <w:r>
        <w:rPr>
          <w:color w:val="131313"/>
        </w:rPr>
        <w:t>George</w:t>
      </w:r>
      <w:r>
        <w:rPr>
          <w:color w:val="131313"/>
          <w:spacing w:val="70"/>
        </w:rPr>
        <w:t xml:space="preserve"> </w:t>
      </w:r>
      <w:r>
        <w:rPr>
          <w:color w:val="131313"/>
          <w:spacing w:val="-2"/>
        </w:rPr>
        <w:t>Liébert</w:t>
      </w:r>
    </w:p>
    <w:p w14:paraId="1F7AE38E" w14:textId="77777777" w:rsidR="007864B7" w:rsidRDefault="00000000">
      <w:pPr>
        <w:spacing w:before="78"/>
        <w:ind w:left="178" w:right="189"/>
        <w:jc w:val="center"/>
        <w:rPr>
          <w:sz w:val="23"/>
        </w:rPr>
      </w:pPr>
      <w:r>
        <w:rPr>
          <w:color w:val="131313"/>
          <w:sz w:val="23"/>
        </w:rPr>
        <w:t>And</w:t>
      </w:r>
      <w:r>
        <w:rPr>
          <w:color w:val="131313"/>
          <w:spacing w:val="52"/>
          <w:sz w:val="23"/>
        </w:rPr>
        <w:t xml:space="preserve"> </w:t>
      </w:r>
      <w:r>
        <w:rPr>
          <w:color w:val="131313"/>
          <w:sz w:val="23"/>
        </w:rPr>
        <w:t>directed</w:t>
      </w:r>
      <w:r>
        <w:rPr>
          <w:color w:val="131313"/>
          <w:spacing w:val="64"/>
          <w:sz w:val="23"/>
        </w:rPr>
        <w:t xml:space="preserve"> </w:t>
      </w:r>
      <w:r>
        <w:rPr>
          <w:color w:val="131313"/>
          <w:sz w:val="23"/>
        </w:rPr>
        <w:t>by</w:t>
      </w:r>
      <w:r>
        <w:rPr>
          <w:color w:val="131313"/>
          <w:spacing w:val="66"/>
          <w:sz w:val="23"/>
        </w:rPr>
        <w:t xml:space="preserve"> </w:t>
      </w:r>
      <w:r>
        <w:rPr>
          <w:color w:val="131313"/>
          <w:sz w:val="23"/>
        </w:rPr>
        <w:t>Rock</w:t>
      </w:r>
      <w:r>
        <w:rPr>
          <w:color w:val="131313"/>
          <w:spacing w:val="58"/>
          <w:sz w:val="23"/>
        </w:rPr>
        <w:t xml:space="preserve"> </w:t>
      </w:r>
      <w:r>
        <w:rPr>
          <w:color w:val="131313"/>
          <w:spacing w:val="-2"/>
          <w:sz w:val="23"/>
        </w:rPr>
        <w:t>Vallaud</w:t>
      </w:r>
    </w:p>
    <w:p w14:paraId="487873B6" w14:textId="77777777" w:rsidR="007864B7" w:rsidRDefault="00000000">
      <w:pPr>
        <w:pStyle w:val="BodyText"/>
        <w:spacing w:before="3"/>
        <w:jc w:val="left"/>
        <w:rPr>
          <w:sz w:val="8"/>
        </w:rPr>
      </w:pPr>
      <w:r>
        <w:rPr>
          <w:noProof/>
        </w:rPr>
        <mc:AlternateContent>
          <mc:Choice Requires="wps">
            <w:drawing>
              <wp:anchor distT="0" distB="0" distL="0" distR="0" simplePos="0" relativeHeight="487588352" behindDoc="1" locked="0" layoutInCell="1" allowOverlap="1" wp14:anchorId="5ABB93BB" wp14:editId="691F59E1">
                <wp:simplePos x="0" y="0"/>
                <wp:positionH relativeFrom="page">
                  <wp:posOffset>335952</wp:posOffset>
                </wp:positionH>
                <wp:positionV relativeFrom="paragraph">
                  <wp:posOffset>75646</wp:posOffset>
                </wp:positionV>
                <wp:extent cx="309435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4355" cy="1270"/>
                        </a:xfrm>
                        <a:custGeom>
                          <a:avLst/>
                          <a:gdLst/>
                          <a:ahLst/>
                          <a:cxnLst/>
                          <a:rect l="l" t="t" r="r" b="b"/>
                          <a:pathLst>
                            <a:path w="3094355">
                              <a:moveTo>
                                <a:pt x="0" y="0"/>
                              </a:moveTo>
                              <a:lnTo>
                                <a:pt x="3094199" y="0"/>
                              </a:lnTo>
                            </a:path>
                          </a:pathLst>
                        </a:custGeom>
                        <a:ln w="95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ADFCB" id="Graphic 2" o:spid="_x0000_s1026" style="position:absolute;margin-left:26.45pt;margin-top:5.95pt;width:243.6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09435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" path="m,l3094199,e" filled="f" strokeweight=".26489mm">
                <v:path arrowok="t"/>
                <w10:wrap type="topAndBottom" anchorx="page"/>
              </v:shape>
            </w:pict>
          </mc:Fallback>
        </mc:AlternateContent>
      </w:r>
    </w:p>
    <w:p w14:paraId="4FFBDEA3" w14:textId="77777777" w:rsidR="007864B7" w:rsidRDefault="007864B7">
      <w:pPr>
        <w:pStyle w:val="BodyText"/>
        <w:jc w:val="left"/>
        <w:rPr>
          <w:sz w:val="26"/>
        </w:rPr>
      </w:pPr>
    </w:p>
    <w:p w14:paraId="0C990509" w14:textId="77777777" w:rsidR="007864B7" w:rsidRDefault="007864B7">
      <w:pPr>
        <w:pStyle w:val="BodyText"/>
        <w:jc w:val="left"/>
        <w:rPr>
          <w:sz w:val="26"/>
        </w:rPr>
      </w:pPr>
    </w:p>
    <w:p w14:paraId="6562DA5F" w14:textId="77777777" w:rsidR="007864B7" w:rsidRDefault="00000000">
      <w:pPr>
        <w:spacing w:before="209"/>
        <w:ind w:left="205" w:right="186"/>
        <w:jc w:val="center"/>
        <w:rPr>
          <w:sz w:val="23"/>
        </w:rPr>
      </w:pPr>
      <w:r>
        <w:rPr>
          <w:rFonts w:ascii="Arial"/>
          <w:color w:val="131313"/>
          <w:w w:val="115"/>
          <w:sz w:val="23"/>
        </w:rPr>
        <w:t>HFNRI</w:t>
      </w:r>
      <w:r>
        <w:rPr>
          <w:rFonts w:ascii="Arial"/>
          <w:color w:val="131313"/>
          <w:spacing w:val="58"/>
          <w:w w:val="115"/>
          <w:sz w:val="23"/>
        </w:rPr>
        <w:t xml:space="preserve"> </w:t>
      </w:r>
      <w:r>
        <w:rPr>
          <w:rFonts w:ascii="Arial"/>
          <w:color w:val="131313"/>
          <w:spacing w:val="-2"/>
          <w:w w:val="115"/>
          <w:sz w:val="23"/>
        </w:rPr>
        <w:t xml:space="preserve">THE </w:t>
      </w:r>
      <w:r>
        <w:rPr>
          <w:color w:val="131313"/>
          <w:spacing w:val="-2"/>
          <w:w w:val="115"/>
          <w:sz w:val="23"/>
        </w:rPr>
        <w:t>PAGE</w:t>
      </w:r>
    </w:p>
    <w:p w14:paraId="1C605FE1" w14:textId="77777777" w:rsidR="007864B7" w:rsidRDefault="007864B7">
      <w:pPr>
        <w:pStyle w:val="BodyText"/>
        <w:jc w:val="left"/>
        <w:rPr>
          <w:sz w:val="26"/>
        </w:rPr>
      </w:pPr>
    </w:p>
    <w:p w14:paraId="384B0DC2" w14:textId="77777777" w:rsidR="007864B7" w:rsidRDefault="007864B7">
      <w:pPr>
        <w:pStyle w:val="BodyText"/>
        <w:jc w:val="left"/>
        <w:rPr>
          <w:sz w:val="26"/>
        </w:rPr>
      </w:pPr>
    </w:p>
    <w:p w14:paraId="325BAF35" w14:textId="77777777" w:rsidR="007864B7" w:rsidRDefault="007864B7">
      <w:pPr>
        <w:pStyle w:val="BodyText"/>
        <w:jc w:val="left"/>
        <w:rPr>
          <w:sz w:val="26"/>
        </w:rPr>
      </w:pPr>
    </w:p>
    <w:p w14:paraId="025D5508" w14:textId="77777777" w:rsidR="007864B7" w:rsidRDefault="007864B7">
      <w:pPr>
        <w:pStyle w:val="BodyText"/>
        <w:spacing w:before="5"/>
        <w:jc w:val="left"/>
        <w:rPr>
          <w:sz w:val="27"/>
        </w:rPr>
      </w:pPr>
    </w:p>
    <w:p w14:paraId="5193C00A" w14:textId="77777777" w:rsidR="007864B7" w:rsidRDefault="00000000">
      <w:pPr>
        <w:pStyle w:val="Title"/>
        <w:spacing w:line="208" w:lineRule="auto"/>
      </w:pPr>
      <w:r>
        <w:rPr>
          <w:b w:val="0"/>
          <w:color w:val="131313"/>
          <w:w w:val="90"/>
          <w:sz w:val="49"/>
        </w:rPr>
        <w:t xml:space="preserve">The </w:t>
      </w:r>
      <w:r>
        <w:rPr>
          <w:color w:val="131313"/>
          <w:spacing w:val="-2"/>
        </w:rPr>
        <w:t xml:space="preserve">industrial </w:t>
      </w:r>
      <w:r>
        <w:rPr>
          <w:color w:val="131313"/>
          <w:w w:val="90"/>
        </w:rPr>
        <w:t>“new economy”</w:t>
      </w:r>
    </w:p>
    <w:p w14:paraId="2C3B18F4" w14:textId="77777777" w:rsidR="007864B7" w:rsidRDefault="007864B7">
      <w:pPr>
        <w:pStyle w:val="BodyText"/>
        <w:jc w:val="left"/>
        <w:rPr>
          <w:b/>
          <w:sz w:val="52"/>
        </w:rPr>
      </w:pPr>
    </w:p>
    <w:p w14:paraId="72390089" w14:textId="77777777" w:rsidR="007864B7" w:rsidRDefault="007864B7">
      <w:pPr>
        <w:pStyle w:val="BodyText"/>
        <w:jc w:val="left"/>
        <w:rPr>
          <w:b/>
          <w:sz w:val="52"/>
        </w:rPr>
      </w:pPr>
    </w:p>
    <w:p w14:paraId="0FD674F1" w14:textId="77777777" w:rsidR="007864B7" w:rsidRDefault="007864B7">
      <w:pPr>
        <w:pStyle w:val="BodyText"/>
        <w:jc w:val="left"/>
        <w:rPr>
          <w:b/>
          <w:sz w:val="52"/>
        </w:rPr>
      </w:pPr>
    </w:p>
    <w:p w14:paraId="31510E0E" w14:textId="77777777" w:rsidR="007864B7" w:rsidRDefault="007864B7">
      <w:pPr>
        <w:pStyle w:val="BodyText"/>
        <w:jc w:val="left"/>
        <w:rPr>
          <w:b/>
          <w:sz w:val="52"/>
        </w:rPr>
      </w:pPr>
    </w:p>
    <w:p w14:paraId="0D94F406" w14:textId="77777777" w:rsidR="007864B7" w:rsidRDefault="007864B7">
      <w:pPr>
        <w:pStyle w:val="BodyText"/>
        <w:jc w:val="left"/>
        <w:rPr>
          <w:b/>
          <w:sz w:val="52"/>
        </w:rPr>
      </w:pPr>
    </w:p>
    <w:p w14:paraId="266241DA" w14:textId="77777777" w:rsidR="007864B7" w:rsidRDefault="007864B7">
      <w:pPr>
        <w:pStyle w:val="BodyText"/>
        <w:spacing w:before="2"/>
        <w:jc w:val="left"/>
        <w:rPr>
          <w:b/>
          <w:sz w:val="64"/>
        </w:rPr>
      </w:pPr>
    </w:p>
    <w:p w14:paraId="22852077" w14:textId="77777777" w:rsidR="007864B7" w:rsidRDefault="00000000">
      <w:pPr>
        <w:spacing w:before="1"/>
        <w:ind w:left="205" w:right="187"/>
        <w:jc w:val="center"/>
        <w:rPr>
          <w:rFonts w:ascii="Arial"/>
          <w:sz w:val="17"/>
        </w:rPr>
      </w:pPr>
      <w:r>
        <w:rPr>
          <w:rFonts w:ascii="Arial"/>
          <w:color w:val="131313"/>
          <w:spacing w:val="-2"/>
          <w:w w:val="110"/>
          <w:sz w:val="17"/>
        </w:rPr>
        <w:t>HATCHET</w:t>
      </w:r>
    </w:p>
    <w:p w14:paraId="683B27A8" w14:textId="77777777" w:rsidR="007864B7" w:rsidRDefault="007864B7">
      <w:pPr>
        <w:jc w:val="center"/>
        <w:rPr>
          <w:rFonts w:ascii="Arial"/>
          <w:sz w:val="17"/>
        </w:rPr>
        <w:sectPr w:rsidR="007864B7">
          <w:pgSz w:w="5990" w:h="9840"/>
          <w:pgMar w:top="520" w:right="480" w:bottom="280" w:left="420" w:header="720" w:footer="720" w:gutter="0"/>
          <w:cols w:space="720"/>
        </w:sectPr>
      </w:pPr>
    </w:p>
    <w:p w14:paraId="406D3B3D" w14:textId="77777777" w:rsidR="007864B7" w:rsidRDefault="007864B7">
      <w:pPr>
        <w:pStyle w:val="BodyText"/>
        <w:spacing w:before="4"/>
        <w:jc w:val="left"/>
        <w:rPr>
          <w:rFonts w:ascii="Arial"/>
          <w:sz w:val="17"/>
        </w:rPr>
      </w:pPr>
    </w:p>
    <w:p w14:paraId="39865985" w14:textId="77777777" w:rsidR="007864B7" w:rsidRDefault="007864B7">
      <w:pPr>
        <w:rPr>
          <w:rFonts w:ascii="Arial"/>
          <w:sz w:val="17"/>
        </w:rPr>
        <w:sectPr w:rsidR="007864B7">
          <w:pgSz w:w="5980" w:h="10000"/>
          <w:pgMar w:top="1120" w:right="780" w:bottom="280" w:left="780" w:header="720" w:footer="720" w:gutter="0"/>
          <w:cols w:space="720"/>
        </w:sectPr>
      </w:pPr>
    </w:p>
    <w:p w14:paraId="72250C4B" w14:textId="77777777" w:rsidR="007864B7" w:rsidRDefault="007864B7">
      <w:pPr>
        <w:pStyle w:val="BodyText"/>
        <w:jc w:val="left"/>
        <w:rPr>
          <w:rFonts w:ascii="Arial"/>
        </w:rPr>
      </w:pPr>
    </w:p>
    <w:p w14:paraId="1255964E" w14:textId="77777777" w:rsidR="007864B7" w:rsidRDefault="007864B7">
      <w:pPr>
        <w:pStyle w:val="BodyText"/>
        <w:jc w:val="left"/>
        <w:rPr>
          <w:rFonts w:ascii="Arial"/>
        </w:rPr>
      </w:pPr>
    </w:p>
    <w:p w14:paraId="7873E7F4" w14:textId="77777777" w:rsidR="007864B7" w:rsidRDefault="007864B7">
      <w:pPr>
        <w:pStyle w:val="BodyText"/>
        <w:jc w:val="left"/>
        <w:rPr>
          <w:rFonts w:ascii="Arial"/>
        </w:rPr>
      </w:pPr>
    </w:p>
    <w:p w14:paraId="11966FA2" w14:textId="77777777" w:rsidR="007864B7" w:rsidRDefault="007864B7">
      <w:pPr>
        <w:pStyle w:val="BodyText"/>
        <w:jc w:val="left"/>
        <w:rPr>
          <w:rFonts w:ascii="Arial"/>
        </w:rPr>
      </w:pPr>
    </w:p>
    <w:p w14:paraId="53455438" w14:textId="77777777" w:rsidR="007864B7" w:rsidRDefault="007864B7">
      <w:pPr>
        <w:pStyle w:val="BodyText"/>
        <w:jc w:val="left"/>
        <w:rPr>
          <w:rFonts w:ascii="Arial"/>
        </w:rPr>
      </w:pPr>
    </w:p>
    <w:p w14:paraId="25BCD54B" w14:textId="77777777" w:rsidR="007864B7" w:rsidRDefault="007864B7">
      <w:pPr>
        <w:pStyle w:val="BodyText"/>
        <w:jc w:val="left"/>
        <w:rPr>
          <w:rFonts w:ascii="Arial"/>
        </w:rPr>
      </w:pPr>
    </w:p>
    <w:p w14:paraId="584F55C4" w14:textId="77777777" w:rsidR="007864B7" w:rsidRDefault="007864B7">
      <w:pPr>
        <w:pStyle w:val="BodyText"/>
        <w:jc w:val="left"/>
        <w:rPr>
          <w:rFonts w:ascii="Arial"/>
        </w:rPr>
      </w:pPr>
    </w:p>
    <w:p w14:paraId="769A30E4" w14:textId="77777777" w:rsidR="007864B7" w:rsidRDefault="007864B7">
      <w:pPr>
        <w:pStyle w:val="BodyText"/>
        <w:jc w:val="left"/>
        <w:rPr>
          <w:rFonts w:ascii="Arial"/>
        </w:rPr>
      </w:pPr>
    </w:p>
    <w:p w14:paraId="1452A23A" w14:textId="77777777" w:rsidR="007864B7" w:rsidRDefault="007864B7">
      <w:pPr>
        <w:pStyle w:val="BodyText"/>
        <w:jc w:val="left"/>
        <w:rPr>
          <w:rFonts w:ascii="Arial"/>
        </w:rPr>
      </w:pPr>
    </w:p>
    <w:p w14:paraId="4126473D" w14:textId="77777777" w:rsidR="007864B7" w:rsidRDefault="007864B7">
      <w:pPr>
        <w:pStyle w:val="BodyText"/>
        <w:jc w:val="left"/>
        <w:rPr>
          <w:rFonts w:ascii="Arial"/>
        </w:rPr>
      </w:pPr>
    </w:p>
    <w:p w14:paraId="7487C387" w14:textId="77777777" w:rsidR="007864B7" w:rsidRDefault="007864B7">
      <w:pPr>
        <w:pStyle w:val="BodyText"/>
        <w:jc w:val="left"/>
        <w:rPr>
          <w:rFonts w:ascii="Arial"/>
        </w:rPr>
      </w:pPr>
    </w:p>
    <w:p w14:paraId="1765001E" w14:textId="77777777" w:rsidR="007864B7" w:rsidRDefault="007864B7">
      <w:pPr>
        <w:pStyle w:val="BodyText"/>
        <w:jc w:val="left"/>
        <w:rPr>
          <w:rFonts w:ascii="Arial"/>
        </w:rPr>
      </w:pPr>
    </w:p>
    <w:p w14:paraId="18C22BEF" w14:textId="77777777" w:rsidR="007864B7" w:rsidRDefault="007864B7">
      <w:pPr>
        <w:pStyle w:val="BodyText"/>
        <w:jc w:val="left"/>
        <w:rPr>
          <w:rFonts w:ascii="Arial"/>
        </w:rPr>
      </w:pPr>
    </w:p>
    <w:p w14:paraId="6C1C29AB" w14:textId="77777777" w:rsidR="007864B7" w:rsidRDefault="007864B7">
      <w:pPr>
        <w:pStyle w:val="BodyText"/>
        <w:jc w:val="left"/>
        <w:rPr>
          <w:rFonts w:ascii="Arial"/>
        </w:rPr>
      </w:pPr>
    </w:p>
    <w:p w14:paraId="0F7767A8" w14:textId="77777777" w:rsidR="007864B7" w:rsidRDefault="007864B7">
      <w:pPr>
        <w:pStyle w:val="BodyText"/>
        <w:jc w:val="left"/>
        <w:rPr>
          <w:rFonts w:ascii="Arial"/>
        </w:rPr>
      </w:pPr>
    </w:p>
    <w:p w14:paraId="72D0461C" w14:textId="77777777" w:rsidR="007864B7" w:rsidRDefault="007864B7">
      <w:pPr>
        <w:pStyle w:val="BodyText"/>
        <w:jc w:val="left"/>
        <w:rPr>
          <w:rFonts w:ascii="Arial"/>
        </w:rPr>
      </w:pPr>
    </w:p>
    <w:p w14:paraId="3B1E9536" w14:textId="77777777" w:rsidR="007864B7" w:rsidRDefault="007864B7">
      <w:pPr>
        <w:pStyle w:val="BodyText"/>
        <w:jc w:val="left"/>
        <w:rPr>
          <w:rFonts w:ascii="Arial"/>
        </w:rPr>
      </w:pPr>
    </w:p>
    <w:p w14:paraId="1F4F07D2" w14:textId="77777777" w:rsidR="007864B7" w:rsidRDefault="007864B7">
      <w:pPr>
        <w:pStyle w:val="BodyText"/>
        <w:jc w:val="left"/>
        <w:rPr>
          <w:rFonts w:ascii="Arial"/>
        </w:rPr>
      </w:pPr>
    </w:p>
    <w:p w14:paraId="35EBB68A" w14:textId="77777777" w:rsidR="007864B7" w:rsidRDefault="007864B7">
      <w:pPr>
        <w:pStyle w:val="BodyText"/>
        <w:jc w:val="left"/>
        <w:rPr>
          <w:rFonts w:ascii="Arial"/>
        </w:rPr>
      </w:pPr>
    </w:p>
    <w:p w14:paraId="2EC6AF44" w14:textId="77777777" w:rsidR="007864B7" w:rsidRDefault="007864B7">
      <w:pPr>
        <w:pStyle w:val="BodyText"/>
        <w:jc w:val="left"/>
        <w:rPr>
          <w:rFonts w:ascii="Arial"/>
        </w:rPr>
      </w:pPr>
    </w:p>
    <w:p w14:paraId="173E8318" w14:textId="77777777" w:rsidR="007864B7" w:rsidRDefault="007864B7">
      <w:pPr>
        <w:pStyle w:val="BodyText"/>
        <w:jc w:val="left"/>
        <w:rPr>
          <w:rFonts w:ascii="Arial"/>
        </w:rPr>
      </w:pPr>
    </w:p>
    <w:p w14:paraId="5437FCD2" w14:textId="77777777" w:rsidR="007864B7" w:rsidRDefault="007864B7">
      <w:pPr>
        <w:pStyle w:val="BodyText"/>
        <w:jc w:val="left"/>
        <w:rPr>
          <w:rFonts w:ascii="Arial"/>
        </w:rPr>
      </w:pPr>
    </w:p>
    <w:p w14:paraId="02EADA9C" w14:textId="77777777" w:rsidR="007864B7" w:rsidRDefault="007864B7">
      <w:pPr>
        <w:pStyle w:val="BodyText"/>
        <w:jc w:val="left"/>
        <w:rPr>
          <w:rFonts w:ascii="Arial"/>
        </w:rPr>
      </w:pPr>
    </w:p>
    <w:p w14:paraId="06D14FBE" w14:textId="77777777" w:rsidR="007864B7" w:rsidRDefault="007864B7">
      <w:pPr>
        <w:pStyle w:val="BodyText"/>
        <w:jc w:val="left"/>
        <w:rPr>
          <w:rFonts w:ascii="Arial"/>
        </w:rPr>
      </w:pPr>
    </w:p>
    <w:p w14:paraId="26ECE0ED" w14:textId="77777777" w:rsidR="007864B7" w:rsidRDefault="007864B7">
      <w:pPr>
        <w:pStyle w:val="BodyText"/>
        <w:jc w:val="left"/>
        <w:rPr>
          <w:rFonts w:ascii="Arial"/>
        </w:rPr>
      </w:pPr>
    </w:p>
    <w:p w14:paraId="687DB7B5" w14:textId="77777777" w:rsidR="007864B7" w:rsidRDefault="007864B7">
      <w:pPr>
        <w:pStyle w:val="BodyText"/>
        <w:jc w:val="left"/>
        <w:rPr>
          <w:rFonts w:ascii="Arial"/>
        </w:rPr>
      </w:pPr>
    </w:p>
    <w:p w14:paraId="39FD809F" w14:textId="77777777" w:rsidR="007864B7" w:rsidRDefault="007864B7">
      <w:pPr>
        <w:pStyle w:val="BodyText"/>
        <w:jc w:val="left"/>
        <w:rPr>
          <w:rFonts w:ascii="Arial"/>
        </w:rPr>
      </w:pPr>
    </w:p>
    <w:p w14:paraId="4D3C182C" w14:textId="77777777" w:rsidR="007864B7" w:rsidRDefault="007864B7">
      <w:pPr>
        <w:pStyle w:val="BodyText"/>
        <w:jc w:val="left"/>
        <w:rPr>
          <w:rFonts w:ascii="Arial"/>
        </w:rPr>
      </w:pPr>
    </w:p>
    <w:p w14:paraId="1578239B" w14:textId="77777777" w:rsidR="007864B7" w:rsidRDefault="007864B7">
      <w:pPr>
        <w:pStyle w:val="BodyText"/>
        <w:jc w:val="left"/>
        <w:rPr>
          <w:rFonts w:ascii="Arial"/>
        </w:rPr>
      </w:pPr>
    </w:p>
    <w:p w14:paraId="3CFAC00F" w14:textId="77777777" w:rsidR="007864B7" w:rsidRDefault="007864B7">
      <w:pPr>
        <w:pStyle w:val="BodyText"/>
        <w:jc w:val="left"/>
        <w:rPr>
          <w:rFonts w:ascii="Arial"/>
        </w:rPr>
      </w:pPr>
    </w:p>
    <w:p w14:paraId="7AA6D59D" w14:textId="77777777" w:rsidR="007864B7" w:rsidRDefault="007864B7">
      <w:pPr>
        <w:pStyle w:val="BodyText"/>
        <w:jc w:val="left"/>
        <w:rPr>
          <w:rFonts w:ascii="Arial"/>
        </w:rPr>
      </w:pPr>
    </w:p>
    <w:p w14:paraId="6D5DE3E4" w14:textId="77777777" w:rsidR="007864B7" w:rsidRDefault="007864B7">
      <w:pPr>
        <w:pStyle w:val="BodyText"/>
        <w:jc w:val="left"/>
        <w:rPr>
          <w:rFonts w:ascii="Arial"/>
          <w:sz w:val="26"/>
        </w:rPr>
      </w:pPr>
    </w:p>
    <w:p w14:paraId="45FC8568" w14:textId="77777777" w:rsidR="007864B7" w:rsidRDefault="00000000">
      <w:pPr>
        <w:pStyle w:val="BodyText"/>
        <w:spacing w:before="92"/>
        <w:ind w:left="1525"/>
        <w:jc w:val="left"/>
      </w:pPr>
      <w:r>
        <w:t>©</w:t>
      </w:r>
      <w:r>
        <w:rPr>
          <w:spacing w:val="46"/>
        </w:rPr>
        <w:t xml:space="preserve"> </w:t>
      </w:r>
      <w:r>
        <w:t>Hatchet,</w:t>
      </w:r>
      <w:r>
        <w:rPr>
          <w:spacing w:val="56"/>
        </w:rPr>
        <w:t xml:space="preserve"> </w:t>
      </w:r>
      <w:r>
        <w:rPr>
          <w:spacing w:val="-4"/>
        </w:rPr>
        <w:t>I989.</w:t>
      </w:r>
    </w:p>
    <w:p w14:paraId="0396D00F" w14:textId="77777777" w:rsidR="007864B7" w:rsidRDefault="007864B7">
      <w:pPr>
        <w:sectPr w:rsidR="007864B7">
          <w:pgSz w:w="5970" w:h="9840"/>
          <w:pgMar w:top="1100" w:right="780" w:bottom="280" w:left="780" w:header="720" w:footer="720" w:gutter="0"/>
          <w:cols w:space="720"/>
        </w:sectPr>
      </w:pPr>
    </w:p>
    <w:p w14:paraId="4BB88ACB" w14:textId="77777777" w:rsidR="007864B7" w:rsidRDefault="00000000">
      <w:pPr>
        <w:pStyle w:val="Heading3"/>
        <w:spacing w:before="68"/>
        <w:ind w:left="395" w:right="445"/>
        <w:rPr>
          <w:rFonts w:ascii="Arial"/>
        </w:rPr>
      </w:pPr>
      <w:r>
        <w:rPr>
          <w:rFonts w:ascii="Arial"/>
          <w:spacing w:val="-2"/>
        </w:rPr>
        <w:lastRenderedPageBreak/>
        <w:t>Summary</w:t>
      </w:r>
    </w:p>
    <w:p w14:paraId="01B16232" w14:textId="77777777" w:rsidR="007864B7" w:rsidRDefault="007864B7">
      <w:pPr>
        <w:pStyle w:val="BodyText"/>
        <w:jc w:val="left"/>
        <w:rPr>
          <w:rFonts w:ascii="Arial"/>
          <w:b/>
          <w:sz w:val="22"/>
        </w:rPr>
      </w:pPr>
    </w:p>
    <w:p w14:paraId="0D10C07B" w14:textId="77777777" w:rsidR="007864B7" w:rsidRDefault="007864B7">
      <w:pPr>
        <w:pStyle w:val="BodyText"/>
        <w:jc w:val="left"/>
        <w:rPr>
          <w:rFonts w:ascii="Arial"/>
          <w:b/>
          <w:sz w:val="31"/>
        </w:rPr>
      </w:pPr>
    </w:p>
    <w:p w14:paraId="56B4D785" w14:textId="77777777" w:rsidR="007864B7" w:rsidRDefault="00000000">
      <w:pPr>
        <w:tabs>
          <w:tab w:val="left" w:pos="4873"/>
        </w:tabs>
        <w:spacing w:line="226" w:lineRule="exact"/>
        <w:ind w:left="117"/>
        <w:rPr>
          <w:sz w:val="21"/>
        </w:rPr>
      </w:pPr>
      <w:r>
        <w:rPr>
          <w:sz w:val="21"/>
        </w:rPr>
        <w:t>Introduction</w:t>
      </w:r>
      <w:r>
        <w:rPr>
          <w:spacing w:val="17"/>
          <w:sz w:val="21"/>
        </w:rPr>
        <w:t xml:space="preserve"> </w:t>
      </w:r>
      <w:r>
        <w:rPr>
          <w:sz w:val="21"/>
        </w:rPr>
        <w:t>.</w:t>
      </w:r>
      <w:r>
        <w:rPr>
          <w:spacing w:val="-5"/>
          <w:sz w:val="21"/>
        </w:rPr>
        <w:t xml:space="preserve"> </w:t>
      </w:r>
      <w:r>
        <w:rPr>
          <w:sz w:val="21"/>
        </w:rPr>
        <w:t>.</w:t>
      </w:r>
      <w:r>
        <w:rPr>
          <w:spacing w:val="-4"/>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4"/>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9"/>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9"/>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4"/>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4"/>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 xml:space="preserve">. </w:t>
      </w:r>
      <w:r>
        <w:rPr>
          <w:spacing w:val="-10"/>
          <w:sz w:val="21"/>
        </w:rPr>
        <w:t xml:space="preserve">. </w:t>
      </w:r>
      <w:r>
        <w:rPr>
          <w:sz w:val="21"/>
        </w:rPr>
        <w:tab/>
      </w:r>
      <w:r>
        <w:rPr>
          <w:spacing w:val="-10"/>
          <w:sz w:val="21"/>
        </w:rPr>
        <w:t>9</w:t>
      </w:r>
    </w:p>
    <w:p w14:paraId="72BCF9EC" w14:textId="77777777" w:rsidR="007864B7" w:rsidRDefault="00000000">
      <w:pPr>
        <w:pStyle w:val="ListParagraph"/>
        <w:numPr>
          <w:ilvl w:val="0"/>
          <w:numId w:val="34"/>
        </w:numPr>
        <w:tabs>
          <w:tab w:val="left" w:pos="699"/>
          <w:tab w:val="left" w:leader="dot" w:pos="4781"/>
        </w:tabs>
        <w:spacing w:line="211" w:lineRule="exact"/>
        <w:ind w:left="699" w:hanging="245"/>
        <w:rPr>
          <w:sz w:val="21"/>
        </w:rPr>
      </w:pPr>
      <w:r>
        <w:rPr>
          <w:sz w:val="21"/>
        </w:rPr>
        <w:t>THE</w:t>
      </w:r>
      <w:r>
        <w:rPr>
          <w:spacing w:val="33"/>
          <w:sz w:val="21"/>
        </w:rPr>
        <w:t xml:space="preserve"> </w:t>
      </w:r>
      <w:r>
        <w:rPr>
          <w:sz w:val="21"/>
        </w:rPr>
        <w:t>impostures</w:t>
      </w:r>
      <w:r>
        <w:rPr>
          <w:spacing w:val="36"/>
          <w:sz w:val="21"/>
        </w:rPr>
        <w:t xml:space="preserve"> </w:t>
      </w:r>
      <w:r>
        <w:rPr>
          <w:sz w:val="21"/>
        </w:rPr>
        <w:t>of</w:t>
      </w:r>
      <w:r>
        <w:rPr>
          <w:spacing w:val="31"/>
          <w:sz w:val="21"/>
        </w:rPr>
        <w:t xml:space="preserve"> </w:t>
      </w:r>
      <w:r>
        <w:rPr>
          <w:sz w:val="21"/>
        </w:rPr>
        <w:t>the economy</w:t>
      </w:r>
      <w:r>
        <w:rPr>
          <w:spacing w:val="40"/>
          <w:sz w:val="21"/>
        </w:rPr>
        <w:t xml:space="preserve"> </w:t>
      </w:r>
      <w:r>
        <w:rPr>
          <w:spacing w:val="-2"/>
          <w:sz w:val="21"/>
        </w:rPr>
        <w:t xml:space="preserve">mixed. </w:t>
      </w:r>
      <w:r>
        <w:rPr>
          <w:sz w:val="21"/>
        </w:rPr>
        <w:tab/>
      </w:r>
      <w:r>
        <w:rPr>
          <w:spacing w:val="-5"/>
          <w:sz w:val="21"/>
        </w:rPr>
        <w:t>23</w:t>
      </w:r>
    </w:p>
    <w:p w14:paraId="56CCC3E0" w14:textId="77777777" w:rsidR="007864B7" w:rsidRDefault="00000000">
      <w:pPr>
        <w:tabs>
          <w:tab w:val="left" w:leader="dot" w:pos="4777"/>
        </w:tabs>
        <w:spacing w:line="211" w:lineRule="exact"/>
        <w:ind w:left="386"/>
        <w:rPr>
          <w:sz w:val="21"/>
        </w:rPr>
      </w:pPr>
      <w:r>
        <w:rPr>
          <w:sz w:val="21"/>
        </w:rPr>
        <w:t>He.</w:t>
      </w:r>
      <w:r>
        <w:rPr>
          <w:spacing w:val="76"/>
          <w:sz w:val="21"/>
        </w:rPr>
        <w:t xml:space="preserve"> </w:t>
      </w:r>
      <w:r>
        <w:rPr>
          <w:sz w:val="21"/>
        </w:rPr>
        <w:t>He</w:t>
      </w:r>
      <w:r>
        <w:rPr>
          <w:spacing w:val="47"/>
          <w:sz w:val="21"/>
        </w:rPr>
        <w:t xml:space="preserve"> </w:t>
      </w:r>
      <w:r>
        <w:rPr>
          <w:sz w:val="21"/>
        </w:rPr>
        <w:t>no</w:t>
      </w:r>
      <w:r>
        <w:rPr>
          <w:spacing w:val="39"/>
          <w:sz w:val="21"/>
        </w:rPr>
        <w:t xml:space="preserve"> </w:t>
      </w:r>
      <w:r>
        <w:rPr>
          <w:sz w:val="21"/>
        </w:rPr>
        <w:t>has</w:t>
      </w:r>
      <w:r>
        <w:rPr>
          <w:spacing w:val="43"/>
          <w:sz w:val="21"/>
        </w:rPr>
        <w:t xml:space="preserve"> </w:t>
      </w:r>
      <w:r>
        <w:rPr>
          <w:sz w:val="21"/>
        </w:rPr>
        <w:t>not</w:t>
      </w:r>
      <w:r>
        <w:rPr>
          <w:spacing w:val="37"/>
          <w:sz w:val="21"/>
        </w:rPr>
        <w:t xml:space="preserve"> </w:t>
      </w:r>
      <w:r>
        <w:rPr>
          <w:sz w:val="21"/>
        </w:rPr>
        <w:t>of</w:t>
      </w:r>
      <w:r>
        <w:rPr>
          <w:spacing w:val="47"/>
          <w:sz w:val="21"/>
        </w:rPr>
        <w:t xml:space="preserve"> </w:t>
      </w:r>
      <w:r>
        <w:rPr>
          <w:sz w:val="21"/>
        </w:rPr>
        <w:t>monopoly</w:t>
      </w:r>
      <w:r>
        <w:rPr>
          <w:spacing w:val="43"/>
          <w:sz w:val="21"/>
        </w:rPr>
        <w:t xml:space="preserve"> </w:t>
      </w:r>
      <w:r>
        <w:rPr>
          <w:spacing w:val="-2"/>
          <w:sz w:val="21"/>
        </w:rPr>
        <w:t xml:space="preserve">“natural” </w:t>
      </w:r>
      <w:r>
        <w:rPr>
          <w:sz w:val="21"/>
        </w:rPr>
        <w:tab/>
      </w:r>
      <w:r>
        <w:rPr>
          <w:spacing w:val="-5"/>
          <w:sz w:val="21"/>
        </w:rPr>
        <w:t>49</w:t>
      </w:r>
    </w:p>
    <w:p w14:paraId="08834CDC" w14:textId="77777777" w:rsidR="007864B7" w:rsidRDefault="00000000">
      <w:pPr>
        <w:pStyle w:val="ListParagraph"/>
        <w:numPr>
          <w:ilvl w:val="0"/>
          <w:numId w:val="33"/>
        </w:numPr>
        <w:tabs>
          <w:tab w:val="left" w:pos="698"/>
          <w:tab w:val="left" w:pos="700"/>
          <w:tab w:val="left" w:pos="1207"/>
          <w:tab w:val="left" w:leader="dot" w:pos="4777"/>
        </w:tabs>
        <w:spacing w:before="9" w:line="211" w:lineRule="auto"/>
        <w:ind w:right="139"/>
        <w:jc w:val="left"/>
        <w:rPr>
          <w:sz w:val="21"/>
        </w:rPr>
      </w:pPr>
      <w:r>
        <w:rPr>
          <w:spacing w:val="-6"/>
          <w:sz w:val="21"/>
        </w:rPr>
        <w:t xml:space="preserve">The </w:t>
      </w:r>
      <w:r>
        <w:rPr>
          <w:sz w:val="21"/>
        </w:rPr>
        <w:tab/>
        <w:t>real</w:t>
      </w:r>
      <w:r>
        <w:rPr>
          <w:spacing w:val="80"/>
          <w:sz w:val="21"/>
        </w:rPr>
        <w:t xml:space="preserve">  </w:t>
      </w:r>
      <w:r>
        <w:rPr>
          <w:sz w:val="21"/>
        </w:rPr>
        <w:t>history</w:t>
      </w:r>
      <w:r>
        <w:rPr>
          <w:spacing w:val="80"/>
          <w:sz w:val="21"/>
        </w:rPr>
        <w:t xml:space="preserve">  </w:t>
      </w:r>
      <w:r>
        <w:rPr>
          <w:sz w:val="21"/>
        </w:rPr>
        <w:t>of the</w:t>
      </w:r>
      <w:r>
        <w:rPr>
          <w:spacing w:val="40"/>
          <w:sz w:val="21"/>
        </w:rPr>
        <w:t xml:space="preserve">  </w:t>
      </w:r>
      <w:r>
        <w:rPr>
          <w:sz w:val="21"/>
        </w:rPr>
        <w:t>“</w:t>
      </w:r>
      <w:r>
        <w:rPr>
          <w:spacing w:val="-3"/>
          <w:sz w:val="21"/>
        </w:rPr>
        <w:t xml:space="preserve"> </w:t>
      </w:r>
      <w:r>
        <w:rPr>
          <w:spacing w:val="-2"/>
          <w:sz w:val="21"/>
        </w:rPr>
        <w:t xml:space="preserve">public </w:t>
      </w:r>
      <w:r>
        <w:rPr>
          <w:sz w:val="21"/>
        </w:rPr>
        <w:tab/>
        <w:t xml:space="preserve">services ” </w:t>
      </w:r>
      <w:r>
        <w:rPr>
          <w:spacing w:val="-6"/>
          <w:sz w:val="21"/>
        </w:rPr>
        <w:t>95</w:t>
      </w:r>
    </w:p>
    <w:p w14:paraId="3028374A" w14:textId="77777777" w:rsidR="007864B7" w:rsidRDefault="00000000">
      <w:pPr>
        <w:pStyle w:val="ListParagraph"/>
        <w:numPr>
          <w:ilvl w:val="0"/>
          <w:numId w:val="33"/>
        </w:numPr>
        <w:tabs>
          <w:tab w:val="left" w:pos="690"/>
          <w:tab w:val="left" w:pos="4675"/>
        </w:tabs>
        <w:spacing w:line="206" w:lineRule="exact"/>
        <w:ind w:left="690" w:hanging="366"/>
        <w:jc w:val="left"/>
        <w:rPr>
          <w:sz w:val="21"/>
        </w:rPr>
      </w:pPr>
      <w:r>
        <w:rPr>
          <w:sz w:val="21"/>
        </w:rPr>
        <w:t>How</w:t>
      </w:r>
      <w:r>
        <w:rPr>
          <w:spacing w:val="47"/>
          <w:sz w:val="21"/>
        </w:rPr>
        <w:t xml:space="preserve"> </w:t>
      </w:r>
      <w:r>
        <w:rPr>
          <w:sz w:val="21"/>
        </w:rPr>
        <w:t>And</w:t>
      </w:r>
      <w:r>
        <w:rPr>
          <w:spacing w:val="42"/>
          <w:sz w:val="21"/>
        </w:rPr>
        <w:t xml:space="preserve"> </w:t>
      </w:r>
      <w:r>
        <w:rPr>
          <w:sz w:val="21"/>
        </w:rPr>
        <w:t>Why</w:t>
      </w:r>
      <w:r>
        <w:rPr>
          <w:spacing w:val="53"/>
          <w:sz w:val="21"/>
        </w:rPr>
        <w:t xml:space="preserve"> </w:t>
      </w:r>
      <w:r>
        <w:rPr>
          <w:sz w:val="21"/>
        </w:rPr>
        <w:t>privatize</w:t>
      </w:r>
      <w:r>
        <w:rPr>
          <w:spacing w:val="45"/>
          <w:sz w:val="21"/>
        </w:rPr>
        <w:t xml:space="preserve"> </w:t>
      </w:r>
      <w:r>
        <w:rPr>
          <w:sz w:val="21"/>
        </w:rPr>
        <w:t>THE</w:t>
      </w:r>
      <w:r>
        <w:rPr>
          <w:spacing w:val="32"/>
          <w:sz w:val="21"/>
        </w:rPr>
        <w:t xml:space="preserve"> </w:t>
      </w:r>
      <w:r>
        <w:rPr>
          <w:spacing w:val="-2"/>
          <w:sz w:val="21"/>
        </w:rPr>
        <w:t xml:space="preserve">waves </w:t>
      </w:r>
      <w:r>
        <w:rPr>
          <w:sz w:val="21"/>
        </w:rPr>
        <w:tab/>
      </w:r>
      <w:r>
        <w:rPr>
          <w:spacing w:val="-5"/>
          <w:sz w:val="21"/>
        </w:rPr>
        <w:t>115</w:t>
      </w:r>
    </w:p>
    <w:p w14:paraId="11DDE189" w14:textId="77777777" w:rsidR="007864B7" w:rsidRDefault="00000000">
      <w:pPr>
        <w:pStyle w:val="ListParagraph"/>
        <w:numPr>
          <w:ilvl w:val="0"/>
          <w:numId w:val="33"/>
        </w:numPr>
        <w:tabs>
          <w:tab w:val="left" w:pos="704"/>
          <w:tab w:val="left" w:leader="dot" w:pos="4679"/>
        </w:tabs>
        <w:spacing w:line="211" w:lineRule="exact"/>
        <w:ind w:left="704" w:hanging="305"/>
        <w:jc w:val="left"/>
        <w:rPr>
          <w:sz w:val="21"/>
        </w:rPr>
      </w:pPr>
      <w:r>
        <w:rPr>
          <w:sz w:val="21"/>
        </w:rPr>
        <w:t>THE</w:t>
      </w:r>
      <w:r>
        <w:rPr>
          <w:spacing w:val="45"/>
          <w:sz w:val="21"/>
        </w:rPr>
        <w:t xml:space="preserve"> </w:t>
      </w:r>
      <w:r>
        <w:rPr>
          <w:sz w:val="21"/>
        </w:rPr>
        <w:t>myth</w:t>
      </w:r>
      <w:r>
        <w:rPr>
          <w:spacing w:val="41"/>
          <w:sz w:val="21"/>
        </w:rPr>
        <w:t xml:space="preserve"> </w:t>
      </w:r>
      <w:r>
        <w:rPr>
          <w:sz w:val="21"/>
        </w:rPr>
        <w:t>of</w:t>
      </w:r>
      <w:r>
        <w:rPr>
          <w:spacing w:val="41"/>
          <w:sz w:val="21"/>
        </w:rPr>
        <w:t xml:space="preserve"> </w:t>
      </w:r>
      <w:r>
        <w:rPr>
          <w:sz w:val="21"/>
        </w:rPr>
        <w:t>there</w:t>
      </w:r>
      <w:r>
        <w:rPr>
          <w:spacing w:val="45"/>
          <w:sz w:val="21"/>
        </w:rPr>
        <w:t xml:space="preserve"> </w:t>
      </w:r>
      <w:r>
        <w:rPr>
          <w:sz w:val="21"/>
        </w:rPr>
        <w:t>concentration</w:t>
      </w:r>
      <w:r>
        <w:rPr>
          <w:spacing w:val="58"/>
          <w:sz w:val="21"/>
        </w:rPr>
        <w:t xml:space="preserve"> </w:t>
      </w:r>
      <w:r>
        <w:rPr>
          <w:spacing w:val="-2"/>
          <w:sz w:val="21"/>
        </w:rPr>
        <w:t xml:space="preserve">increasing. </w:t>
      </w:r>
      <w:r>
        <w:rPr>
          <w:sz w:val="21"/>
        </w:rPr>
        <w:tab/>
      </w:r>
      <w:r>
        <w:rPr>
          <w:spacing w:val="-5"/>
          <w:sz w:val="21"/>
        </w:rPr>
        <w:t>145</w:t>
      </w:r>
    </w:p>
    <w:p w14:paraId="0821FB79" w14:textId="77777777" w:rsidR="007864B7" w:rsidRDefault="00000000">
      <w:pPr>
        <w:pStyle w:val="ListParagraph"/>
        <w:numPr>
          <w:ilvl w:val="0"/>
          <w:numId w:val="33"/>
        </w:numPr>
        <w:tabs>
          <w:tab w:val="left" w:pos="692"/>
          <w:tab w:val="left" w:pos="703"/>
          <w:tab w:val="left" w:leader="dot" w:pos="4679"/>
        </w:tabs>
        <w:spacing w:before="4" w:line="216" w:lineRule="auto"/>
        <w:ind w:left="692" w:right="139" w:hanging="371"/>
        <w:jc w:val="left"/>
        <w:rPr>
          <w:sz w:val="21"/>
        </w:rPr>
      </w:pPr>
      <w:r>
        <w:rPr>
          <w:sz w:val="21"/>
        </w:rPr>
        <w:tab/>
        <w:t>THE</w:t>
      </w:r>
      <w:r>
        <w:rPr>
          <w:spacing w:val="80"/>
          <w:sz w:val="21"/>
        </w:rPr>
        <w:t xml:space="preserve"> </w:t>
      </w:r>
      <w:r>
        <w:rPr>
          <w:sz w:val="21"/>
        </w:rPr>
        <w:t>large</w:t>
      </w:r>
      <w:r>
        <w:rPr>
          <w:spacing w:val="80"/>
          <w:sz w:val="21"/>
        </w:rPr>
        <w:t xml:space="preserve"> </w:t>
      </w:r>
      <w:r>
        <w:rPr>
          <w:sz w:val="21"/>
        </w:rPr>
        <w:t>companies</w:t>
      </w:r>
      <w:r>
        <w:rPr>
          <w:spacing w:val="80"/>
          <w:sz w:val="21"/>
        </w:rPr>
        <w:t xml:space="preserve"> </w:t>
      </w:r>
      <w:r>
        <w:rPr>
          <w:sz w:val="21"/>
        </w:rPr>
        <w:t>born</w:t>
      </w:r>
      <w:r>
        <w:rPr>
          <w:spacing w:val="80"/>
          <w:sz w:val="21"/>
        </w:rPr>
        <w:t xml:space="preserve"> </w:t>
      </w:r>
      <w:r>
        <w:rPr>
          <w:sz w:val="21"/>
        </w:rPr>
        <w:t>are</w:t>
      </w:r>
      <w:r>
        <w:rPr>
          <w:spacing w:val="80"/>
          <w:sz w:val="21"/>
        </w:rPr>
        <w:t xml:space="preserve"> </w:t>
      </w:r>
      <w:r>
        <w:rPr>
          <w:sz w:val="21"/>
        </w:rPr>
        <w:t>not</w:t>
      </w:r>
      <w:r>
        <w:rPr>
          <w:spacing w:val="80"/>
          <w:sz w:val="21"/>
        </w:rPr>
        <w:t xml:space="preserve"> </w:t>
      </w:r>
      <w:r>
        <w:rPr>
          <w:sz w:val="21"/>
        </w:rPr>
        <w:t>A</w:t>
      </w:r>
      <w:r>
        <w:rPr>
          <w:spacing w:val="40"/>
          <w:sz w:val="21"/>
        </w:rPr>
        <w:t xml:space="preserve"> </w:t>
      </w:r>
      <w:r>
        <w:rPr>
          <w:sz w:val="21"/>
        </w:rPr>
        <w:t>hazard</w:t>
      </w:r>
      <w:r>
        <w:rPr>
          <w:spacing w:val="40"/>
          <w:sz w:val="21"/>
        </w:rPr>
        <w:t xml:space="preserve"> </w:t>
      </w:r>
      <w:r>
        <w:rPr>
          <w:sz w:val="21"/>
        </w:rPr>
        <w:t>For</w:t>
      </w:r>
      <w:r>
        <w:rPr>
          <w:spacing w:val="40"/>
          <w:sz w:val="21"/>
        </w:rPr>
        <w:t xml:space="preserve"> </w:t>
      </w:r>
      <w:r>
        <w:rPr>
          <w:sz w:val="21"/>
        </w:rPr>
        <w:t>there</w:t>
      </w:r>
      <w:r>
        <w:rPr>
          <w:spacing w:val="40"/>
          <w:sz w:val="21"/>
        </w:rPr>
        <w:t xml:space="preserve"> </w:t>
      </w:r>
      <w:r>
        <w:rPr>
          <w:sz w:val="21"/>
        </w:rPr>
        <w:t xml:space="preserve">competition </w:t>
      </w:r>
      <w:r>
        <w:rPr>
          <w:sz w:val="21"/>
        </w:rPr>
        <w:tab/>
      </w:r>
      <w:r>
        <w:rPr>
          <w:spacing w:val="-6"/>
          <w:sz w:val="21"/>
        </w:rPr>
        <w:t>181</w:t>
      </w:r>
    </w:p>
    <w:p w14:paraId="1AB8F500" w14:textId="77777777" w:rsidR="007864B7" w:rsidRDefault="00000000">
      <w:pPr>
        <w:pStyle w:val="ListParagraph"/>
        <w:numPr>
          <w:ilvl w:val="0"/>
          <w:numId w:val="33"/>
        </w:numPr>
        <w:tabs>
          <w:tab w:val="left" w:pos="697"/>
          <w:tab w:val="left" w:pos="702"/>
        </w:tabs>
        <w:spacing w:line="216" w:lineRule="auto"/>
        <w:ind w:left="697" w:right="632" w:hanging="457"/>
        <w:jc w:val="left"/>
        <w:rPr>
          <w:sz w:val="21"/>
        </w:rPr>
      </w:pPr>
      <w:r>
        <w:rPr>
          <w:sz w:val="21"/>
        </w:rPr>
        <w:tab/>
        <w:t>A</w:t>
      </w:r>
      <w:r>
        <w:rPr>
          <w:spacing w:val="40"/>
          <w:sz w:val="21"/>
        </w:rPr>
        <w:t xml:space="preserve"> </w:t>
      </w:r>
      <w:r>
        <w:rPr>
          <w:sz w:val="21"/>
        </w:rPr>
        <w:t>other</w:t>
      </w:r>
      <w:r>
        <w:rPr>
          <w:spacing w:val="40"/>
          <w:sz w:val="21"/>
        </w:rPr>
        <w:t xml:space="preserve"> </w:t>
      </w:r>
      <w:r>
        <w:rPr>
          <w:sz w:val="21"/>
        </w:rPr>
        <w:t>glance</w:t>
      </w:r>
      <w:r>
        <w:rPr>
          <w:spacing w:val="40"/>
          <w:sz w:val="21"/>
        </w:rPr>
        <w:t xml:space="preserve"> </w:t>
      </w:r>
      <w:r>
        <w:rPr>
          <w:sz w:val="21"/>
        </w:rPr>
        <w:t>on</w:t>
      </w:r>
      <w:r>
        <w:rPr>
          <w:spacing w:val="40"/>
          <w:sz w:val="21"/>
        </w:rPr>
        <w:t xml:space="preserve"> </w:t>
      </w:r>
      <w:r>
        <w:rPr>
          <w:sz w:val="21"/>
        </w:rPr>
        <w:t>THE</w:t>
      </w:r>
      <w:r>
        <w:rPr>
          <w:spacing w:val="40"/>
          <w:sz w:val="21"/>
        </w:rPr>
        <w:t xml:space="preserve"> </w:t>
      </w:r>
      <w:r>
        <w:rPr>
          <w:sz w:val="21"/>
        </w:rPr>
        <w:t>choice</w:t>
      </w:r>
      <w:r>
        <w:rPr>
          <w:spacing w:val="40"/>
          <w:sz w:val="21"/>
        </w:rPr>
        <w:t xml:space="preserve"> </w:t>
      </w:r>
      <w:r>
        <w:rPr>
          <w:sz w:val="21"/>
        </w:rPr>
        <w:t>of organization</w:t>
      </w:r>
      <w:r>
        <w:rPr>
          <w:spacing w:val="30"/>
          <w:sz w:val="21"/>
        </w:rPr>
        <w:t xml:space="preserve"> </w:t>
      </w:r>
      <w:r>
        <w:rPr>
          <w:sz w:val="21"/>
        </w:rPr>
        <w:t>industrial</w:t>
      </w:r>
      <w:r>
        <w:rPr>
          <w:spacing w:val="40"/>
          <w:sz w:val="21"/>
        </w:rPr>
        <w:t xml:space="preserve"> </w:t>
      </w:r>
      <w:r>
        <w:rPr>
          <w:sz w:val="21"/>
        </w:rPr>
        <w:t>And</w:t>
      </w:r>
      <w:r>
        <w:rPr>
          <w:spacing w:val="25"/>
          <w:sz w:val="21"/>
        </w:rPr>
        <w:t xml:space="preserve"> </w:t>
      </w:r>
      <w:r>
        <w:rPr>
          <w:sz w:val="21"/>
        </w:rPr>
        <w:t>of</w:t>
      </w:r>
      <w:r>
        <w:rPr>
          <w:spacing w:val="24"/>
          <w:sz w:val="21"/>
        </w:rPr>
        <w:t xml:space="preserve"> </w:t>
      </w:r>
      <w:r>
        <w:rPr>
          <w:sz w:val="21"/>
        </w:rPr>
        <w:t>distribution</w:t>
      </w:r>
      <w:r>
        <w:rPr>
          <w:spacing w:val="9"/>
          <w:sz w:val="21"/>
        </w:rPr>
        <w:t xml:space="preserve"> </w:t>
      </w:r>
      <w:r>
        <w:rPr>
          <w:sz w:val="21"/>
        </w:rPr>
        <w:t>:</w:t>
      </w:r>
      <w:r>
        <w:rPr>
          <w:spacing w:val="19"/>
          <w:sz w:val="21"/>
        </w:rPr>
        <w:t xml:space="preserve"> </w:t>
      </w:r>
      <w:r>
        <w:rPr>
          <w:sz w:val="21"/>
        </w:rPr>
        <w:t>there</w:t>
      </w:r>
      <w:r>
        <w:rPr>
          <w:spacing w:val="34"/>
          <w:sz w:val="21"/>
        </w:rPr>
        <w:t xml:space="preserve"> </w:t>
      </w:r>
      <w:r>
        <w:rPr>
          <w:spacing w:val="-2"/>
          <w:sz w:val="21"/>
        </w:rPr>
        <w:t>theo-</w:t>
      </w:r>
    </w:p>
    <w:p w14:paraId="449BC2A3" w14:textId="77777777" w:rsidR="007864B7" w:rsidRDefault="00000000">
      <w:pPr>
        <w:tabs>
          <w:tab w:val="left" w:leader="dot" w:pos="4685"/>
        </w:tabs>
        <w:spacing w:line="205" w:lineRule="exact"/>
        <w:ind w:left="702"/>
        <w:rPr>
          <w:sz w:val="21"/>
        </w:rPr>
      </w:pPr>
      <w:r>
        <w:rPr>
          <w:sz w:val="21"/>
        </w:rPr>
        <w:t>laugh</w:t>
      </w:r>
      <w:r>
        <w:rPr>
          <w:spacing w:val="25"/>
          <w:sz w:val="21"/>
        </w:rPr>
        <w:t xml:space="preserve"> </w:t>
      </w:r>
      <w:r>
        <w:rPr>
          <w:sz w:val="21"/>
        </w:rPr>
        <w:t>economic</w:t>
      </w:r>
      <w:r>
        <w:rPr>
          <w:spacing w:val="48"/>
          <w:sz w:val="21"/>
        </w:rPr>
        <w:t xml:space="preserve"> </w:t>
      </w:r>
      <w:r>
        <w:rPr>
          <w:sz w:val="21"/>
        </w:rPr>
        <w:t>of the</w:t>
      </w:r>
      <w:r>
        <w:rPr>
          <w:spacing w:val="26"/>
          <w:sz w:val="21"/>
        </w:rPr>
        <w:t xml:space="preserve"> </w:t>
      </w:r>
      <w:r>
        <w:rPr>
          <w:spacing w:val="-2"/>
          <w:sz w:val="21"/>
        </w:rPr>
        <w:t xml:space="preserve">contracts. </w:t>
      </w:r>
      <w:r>
        <w:rPr>
          <w:sz w:val="21"/>
        </w:rPr>
        <w:tab/>
      </w:r>
      <w:r>
        <w:rPr>
          <w:spacing w:val="-5"/>
          <w:sz w:val="21"/>
        </w:rPr>
        <w:t>231</w:t>
      </w:r>
    </w:p>
    <w:p w14:paraId="2686C58D" w14:textId="77777777" w:rsidR="007864B7" w:rsidRDefault="00000000">
      <w:pPr>
        <w:tabs>
          <w:tab w:val="left" w:leader="dot" w:pos="4690"/>
        </w:tabs>
        <w:spacing w:line="211" w:lineRule="exact"/>
        <w:ind w:left="164"/>
        <w:rPr>
          <w:sz w:val="21"/>
        </w:rPr>
      </w:pPr>
      <w:r>
        <w:rPr>
          <w:b/>
          <w:sz w:val="21"/>
        </w:rPr>
        <w:t>VII1.</w:t>
      </w:r>
      <w:r>
        <w:rPr>
          <w:b/>
          <w:spacing w:val="34"/>
          <w:sz w:val="21"/>
        </w:rPr>
        <w:t xml:space="preserve"> </w:t>
      </w:r>
      <w:r>
        <w:rPr>
          <w:sz w:val="21"/>
        </w:rPr>
        <w:t>Advocacy</w:t>
      </w:r>
      <w:r>
        <w:rPr>
          <w:spacing w:val="37"/>
          <w:sz w:val="21"/>
        </w:rPr>
        <w:t xml:space="preserve"> </w:t>
      </w:r>
      <w:r>
        <w:rPr>
          <w:sz w:val="21"/>
        </w:rPr>
        <w:t>For</w:t>
      </w:r>
      <w:r>
        <w:rPr>
          <w:spacing w:val="33"/>
          <w:sz w:val="21"/>
        </w:rPr>
        <w:t xml:space="preserve"> </w:t>
      </w:r>
      <w:r>
        <w:rPr>
          <w:sz w:val="21"/>
        </w:rPr>
        <w:t>A</w:t>
      </w:r>
      <w:r>
        <w:rPr>
          <w:spacing w:val="29"/>
          <w:sz w:val="21"/>
        </w:rPr>
        <w:t xml:space="preserve"> </w:t>
      </w:r>
      <w:r>
        <w:rPr>
          <w:sz w:val="21"/>
        </w:rPr>
        <w:t>free exchange</w:t>
      </w:r>
      <w:r>
        <w:rPr>
          <w:spacing w:val="34"/>
          <w:sz w:val="21"/>
        </w:rPr>
        <w:t xml:space="preserve"> </w:t>
      </w:r>
      <w:r>
        <w:rPr>
          <w:spacing w:val="-2"/>
          <w:sz w:val="21"/>
        </w:rPr>
        <w:t xml:space="preserve">agricultural. </w:t>
      </w:r>
      <w:r>
        <w:rPr>
          <w:sz w:val="21"/>
        </w:rPr>
        <w:tab/>
      </w:r>
      <w:r>
        <w:rPr>
          <w:spacing w:val="-5"/>
          <w:sz w:val="21"/>
        </w:rPr>
        <w:t>281</w:t>
      </w:r>
    </w:p>
    <w:p w14:paraId="1B558000" w14:textId="77777777" w:rsidR="007864B7" w:rsidRDefault="00000000">
      <w:pPr>
        <w:pStyle w:val="ListParagraph"/>
        <w:numPr>
          <w:ilvl w:val="0"/>
          <w:numId w:val="32"/>
        </w:numPr>
        <w:tabs>
          <w:tab w:val="left" w:pos="705"/>
          <w:tab w:val="left" w:pos="707"/>
          <w:tab w:val="left" w:leader="dot" w:pos="4686"/>
        </w:tabs>
        <w:spacing w:line="216" w:lineRule="auto"/>
        <w:ind w:right="127" w:hanging="388"/>
        <w:jc w:val="left"/>
        <w:rPr>
          <w:sz w:val="21"/>
        </w:rPr>
      </w:pPr>
      <w:r>
        <w:rPr>
          <w:spacing w:val="-2"/>
          <w:w w:val="110"/>
          <w:sz w:val="21"/>
        </w:rPr>
        <w:t>For</w:t>
      </w:r>
      <w:r>
        <w:rPr>
          <w:spacing w:val="16"/>
          <w:w w:val="110"/>
          <w:sz w:val="21"/>
        </w:rPr>
        <w:t xml:space="preserve"> </w:t>
      </w:r>
      <w:r>
        <w:rPr>
          <w:spacing w:val="-2"/>
          <w:w w:val="110"/>
          <w:sz w:val="21"/>
        </w:rPr>
        <w:t>a</w:t>
      </w:r>
      <w:r>
        <w:rPr>
          <w:spacing w:val="8"/>
          <w:w w:val="110"/>
          <w:sz w:val="21"/>
        </w:rPr>
        <w:t xml:space="preserve"> </w:t>
      </w:r>
      <w:r>
        <w:rPr>
          <w:spacing w:val="-2"/>
          <w:w w:val="110"/>
          <w:sz w:val="21"/>
        </w:rPr>
        <w:t>approach</w:t>
      </w:r>
      <w:r>
        <w:rPr>
          <w:spacing w:val="15"/>
          <w:w w:val="110"/>
          <w:sz w:val="21"/>
        </w:rPr>
        <w:t xml:space="preserve"> </w:t>
      </w:r>
      <w:r>
        <w:rPr>
          <w:spacing w:val="-2"/>
          <w:w w:val="110"/>
          <w:sz w:val="21"/>
        </w:rPr>
        <w:t>liberal</w:t>
      </w:r>
      <w:r>
        <w:rPr>
          <w:spacing w:val="15"/>
          <w:w w:val="110"/>
          <w:sz w:val="21"/>
        </w:rPr>
        <w:t xml:space="preserve"> </w:t>
      </w:r>
      <w:r>
        <w:rPr>
          <w:spacing w:val="-2"/>
          <w:w w:val="110"/>
          <w:sz w:val="21"/>
        </w:rPr>
        <w:t>of</w:t>
      </w:r>
      <w:r>
        <w:rPr>
          <w:spacing w:val="11"/>
          <w:w w:val="110"/>
          <w:sz w:val="21"/>
        </w:rPr>
        <w:t xml:space="preserve"> </w:t>
      </w:r>
      <w:r>
        <w:rPr>
          <w:spacing w:val="-2"/>
          <w:w w:val="110"/>
          <w:sz w:val="21"/>
        </w:rPr>
        <w:t xml:space="preserve">the environment </w:t>
      </w:r>
      <w:r>
        <w:rPr>
          <w:spacing w:val="-2"/>
          <w:w w:val="150"/>
          <w:sz w:val="21"/>
        </w:rPr>
        <w:t xml:space="preserve">. </w:t>
      </w:r>
      <w:r>
        <w:rPr>
          <w:sz w:val="21"/>
        </w:rPr>
        <w:tab/>
      </w:r>
      <w:r>
        <w:rPr>
          <w:spacing w:val="-8"/>
          <w:w w:val="105"/>
          <w:sz w:val="21"/>
        </w:rPr>
        <w:t>323</w:t>
      </w:r>
    </w:p>
    <w:p w14:paraId="3A1C484E" w14:textId="77777777" w:rsidR="007864B7" w:rsidRDefault="00000000">
      <w:pPr>
        <w:pStyle w:val="ListParagraph"/>
        <w:numPr>
          <w:ilvl w:val="0"/>
          <w:numId w:val="32"/>
        </w:numPr>
        <w:tabs>
          <w:tab w:val="left" w:pos="707"/>
          <w:tab w:val="left" w:pos="709"/>
          <w:tab w:val="left" w:pos="1674"/>
          <w:tab w:val="left" w:pos="2863"/>
          <w:tab w:val="left" w:leader="dot" w:pos="4686"/>
        </w:tabs>
        <w:spacing w:line="216" w:lineRule="auto"/>
        <w:ind w:right="127" w:hanging="308"/>
        <w:jc w:val="left"/>
        <w:rPr>
          <w:sz w:val="21"/>
        </w:rPr>
      </w:pPr>
      <w:r>
        <w:rPr>
          <w:sz w:val="21"/>
        </w:rPr>
        <w:tab/>
      </w:r>
      <w:r>
        <w:rPr>
          <w:spacing w:val="-2"/>
          <w:sz w:val="21"/>
        </w:rPr>
        <w:t xml:space="preserve">property </w:t>
      </w:r>
      <w:r>
        <w:rPr>
          <w:sz w:val="21"/>
        </w:rPr>
        <w:tab/>
      </w:r>
      <w:r>
        <w:rPr>
          <w:spacing w:val="-2"/>
          <w:sz w:val="21"/>
        </w:rPr>
        <w:t xml:space="preserve">, </w:t>
      </w:r>
      <w:r>
        <w:rPr>
          <w:sz w:val="21"/>
        </w:rPr>
        <w:tab/>
        <w:t>property</w:t>
      </w:r>
      <w:r>
        <w:rPr>
          <w:spacing w:val="80"/>
          <w:sz w:val="21"/>
        </w:rPr>
        <w:t xml:space="preserve"> </w:t>
      </w:r>
      <w:r>
        <w:rPr>
          <w:sz w:val="21"/>
        </w:rPr>
        <w:t>intelc-</w:t>
      </w:r>
      <w:r>
        <w:rPr>
          <w:spacing w:val="80"/>
          <w:w w:val="150"/>
          <w:sz w:val="21"/>
        </w:rPr>
        <w:t xml:space="preserve"> </w:t>
      </w:r>
      <w:r>
        <w:rPr>
          <w:sz w:val="21"/>
        </w:rPr>
        <w:t>tuelle</w:t>
      </w:r>
      <w:r>
        <w:rPr>
          <w:spacing w:val="40"/>
          <w:sz w:val="21"/>
        </w:rPr>
        <w:t xml:space="preserve"> </w:t>
      </w:r>
      <w:r>
        <w:rPr>
          <w:sz w:val="21"/>
        </w:rPr>
        <w:t>And</w:t>
      </w:r>
      <w:r>
        <w:rPr>
          <w:spacing w:val="40"/>
          <w:sz w:val="21"/>
        </w:rPr>
        <w:t xml:space="preserve"> </w:t>
      </w:r>
      <w:r>
        <w:rPr>
          <w:sz w:val="21"/>
        </w:rPr>
        <w:t>theory</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sz w:val="21"/>
        </w:rPr>
        <w:t xml:space="preserve">property </w:t>
      </w:r>
      <w:r>
        <w:rPr>
          <w:sz w:val="21"/>
        </w:rPr>
        <w:tab/>
      </w:r>
      <w:r>
        <w:rPr>
          <w:spacing w:val="-4"/>
          <w:sz w:val="21"/>
        </w:rPr>
        <w:t>349</w:t>
      </w:r>
    </w:p>
    <w:p w14:paraId="6A0EBD0A" w14:textId="77777777" w:rsidR="007864B7" w:rsidRDefault="00000000">
      <w:pPr>
        <w:spacing w:line="205" w:lineRule="exact"/>
        <w:ind w:left="125"/>
        <w:rPr>
          <w:sz w:val="21"/>
        </w:rPr>
      </w:pPr>
      <w:r>
        <w:rPr>
          <w:spacing w:val="-2"/>
          <w:sz w:val="21"/>
        </w:rPr>
        <w:t>Appendices:</w:t>
      </w:r>
    </w:p>
    <w:p w14:paraId="52770744" w14:textId="77777777" w:rsidR="007864B7" w:rsidRDefault="00000000">
      <w:pPr>
        <w:pStyle w:val="ListParagraph"/>
        <w:numPr>
          <w:ilvl w:val="1"/>
          <w:numId w:val="32"/>
        </w:numPr>
        <w:tabs>
          <w:tab w:val="left" w:pos="713"/>
          <w:tab w:val="left" w:leader="dot" w:pos="4691"/>
        </w:tabs>
        <w:spacing w:line="211" w:lineRule="exact"/>
        <w:ind w:left="713" w:hanging="263"/>
        <w:rPr>
          <w:sz w:val="20"/>
        </w:rPr>
      </w:pPr>
      <w:r>
        <w:rPr>
          <w:sz w:val="21"/>
        </w:rPr>
        <w:t>The mistake</w:t>
      </w:r>
      <w:r>
        <w:rPr>
          <w:spacing w:val="55"/>
          <w:sz w:val="21"/>
        </w:rPr>
        <w:t xml:space="preserve"> </w:t>
      </w:r>
      <w:r>
        <w:rPr>
          <w:sz w:val="21"/>
        </w:rPr>
        <w:t>scientist</w:t>
      </w:r>
      <w:r>
        <w:rPr>
          <w:spacing w:val="59"/>
          <w:sz w:val="21"/>
        </w:rPr>
        <w:t xml:space="preserve"> </w:t>
      </w:r>
      <w:r>
        <w:rPr>
          <w:sz w:val="21"/>
        </w:rPr>
        <w:t>of</w:t>
      </w:r>
      <w:r>
        <w:rPr>
          <w:spacing w:val="53"/>
          <w:sz w:val="21"/>
        </w:rPr>
        <w:t xml:space="preserve"> </w:t>
      </w:r>
      <w:r>
        <w:rPr>
          <w:spacing w:val="-2"/>
          <w:sz w:val="21"/>
        </w:rPr>
        <w:t xml:space="preserve">Léontieff. </w:t>
      </w:r>
      <w:r>
        <w:rPr>
          <w:sz w:val="21"/>
        </w:rPr>
        <w:tab/>
      </w:r>
      <w:r>
        <w:rPr>
          <w:spacing w:val="-5"/>
          <w:sz w:val="21"/>
        </w:rPr>
        <w:t>385</w:t>
      </w:r>
    </w:p>
    <w:p w14:paraId="3B5EA55A" w14:textId="77777777" w:rsidR="007864B7" w:rsidRDefault="00000000">
      <w:pPr>
        <w:pStyle w:val="ListParagraph"/>
        <w:numPr>
          <w:ilvl w:val="1"/>
          <w:numId w:val="32"/>
        </w:numPr>
        <w:tabs>
          <w:tab w:val="left" w:pos="712"/>
          <w:tab w:val="left" w:pos="714"/>
          <w:tab w:val="left" w:leader="dot" w:pos="4691"/>
        </w:tabs>
        <w:spacing w:line="216" w:lineRule="auto"/>
        <w:ind w:left="712" w:right="122" w:hanging="258"/>
        <w:rPr>
          <w:sz w:val="21"/>
        </w:rPr>
      </w:pPr>
      <w:r>
        <w:rPr>
          <w:sz w:val="21"/>
        </w:rPr>
        <w:tab/>
        <w:t>Policies</w:t>
      </w:r>
      <w:r>
        <w:rPr>
          <w:spacing w:val="40"/>
          <w:sz w:val="21"/>
        </w:rPr>
        <w:t xml:space="preserve"> </w:t>
      </w:r>
      <w:r>
        <w:rPr>
          <w:sz w:val="21"/>
        </w:rPr>
        <w:t>industrial:</w:t>
      </w:r>
      <w:r>
        <w:rPr>
          <w:spacing w:val="40"/>
          <w:sz w:val="21"/>
        </w:rPr>
        <w:t xml:space="preserve"> </w:t>
      </w:r>
      <w:r>
        <w:rPr>
          <w:sz w:val="21"/>
        </w:rPr>
        <w:t>THE</w:t>
      </w:r>
      <w:r>
        <w:rPr>
          <w:spacing w:val="40"/>
          <w:sz w:val="21"/>
        </w:rPr>
        <w:t xml:space="preserve"> </w:t>
      </w:r>
      <w:r>
        <w:rPr>
          <w:sz w:val="21"/>
        </w:rPr>
        <w:t>bad</w:t>
      </w:r>
      <w:r>
        <w:rPr>
          <w:spacing w:val="40"/>
          <w:sz w:val="21"/>
        </w:rPr>
        <w:t xml:space="preserve"> </w:t>
      </w:r>
      <w:r>
        <w:rPr>
          <w:sz w:val="21"/>
        </w:rPr>
        <w:t xml:space="preserve">arguments </w:t>
      </w:r>
      <w:r>
        <w:rPr>
          <w:spacing w:val="-2"/>
          <w:w w:val="150"/>
          <w:sz w:val="21"/>
        </w:rPr>
        <w:t xml:space="preserve">. </w:t>
      </w:r>
      <w:r>
        <w:rPr>
          <w:sz w:val="21"/>
        </w:rPr>
        <w:tab/>
      </w:r>
      <w:r>
        <w:rPr>
          <w:spacing w:val="-8"/>
          <w:w w:val="105"/>
          <w:sz w:val="21"/>
        </w:rPr>
        <w:t>396</w:t>
      </w:r>
    </w:p>
    <w:p w14:paraId="38FA4BE2" w14:textId="77777777" w:rsidR="007864B7" w:rsidRDefault="00000000">
      <w:pPr>
        <w:pStyle w:val="ListParagraph"/>
        <w:numPr>
          <w:ilvl w:val="1"/>
          <w:numId w:val="32"/>
        </w:numPr>
        <w:tabs>
          <w:tab w:val="left" w:pos="717"/>
        </w:tabs>
        <w:spacing w:line="197" w:lineRule="exact"/>
        <w:ind w:left="717" w:hanging="267"/>
        <w:rPr>
          <w:sz w:val="21"/>
        </w:rPr>
      </w:pPr>
      <w:r>
        <w:rPr>
          <w:sz w:val="21"/>
        </w:rPr>
        <w:t>THE</w:t>
      </w:r>
      <w:r>
        <w:rPr>
          <w:spacing w:val="76"/>
          <w:w w:val="150"/>
          <w:sz w:val="21"/>
        </w:rPr>
        <w:t xml:space="preserve"> </w:t>
      </w:r>
      <w:r>
        <w:rPr>
          <w:sz w:val="21"/>
        </w:rPr>
        <w:t>control</w:t>
      </w:r>
      <w:r>
        <w:rPr>
          <w:spacing w:val="31"/>
          <w:sz w:val="21"/>
        </w:rPr>
        <w:t xml:space="preserve">  </w:t>
      </w:r>
      <w:r>
        <w:rPr>
          <w:sz w:val="21"/>
        </w:rPr>
        <w:t>of the</w:t>
      </w:r>
      <w:r>
        <w:rPr>
          <w:spacing w:val="73"/>
          <w:w w:val="150"/>
          <w:sz w:val="21"/>
        </w:rPr>
        <w:t xml:space="preserve"> </w:t>
      </w:r>
      <w:r>
        <w:rPr>
          <w:sz w:val="21"/>
        </w:rPr>
        <w:t>concentrations</w:t>
      </w:r>
      <w:r>
        <w:rPr>
          <w:spacing w:val="79"/>
          <w:w w:val="150"/>
          <w:sz w:val="21"/>
        </w:rPr>
        <w:t xml:space="preserve"> </w:t>
      </w:r>
      <w:r>
        <w:rPr>
          <w:sz w:val="21"/>
        </w:rPr>
        <w:t>In</w:t>
      </w:r>
      <w:r>
        <w:rPr>
          <w:spacing w:val="28"/>
          <w:sz w:val="21"/>
        </w:rPr>
        <w:t xml:space="preserve">  </w:t>
      </w:r>
      <w:r>
        <w:rPr>
          <w:spacing w:val="-5"/>
          <w:sz w:val="21"/>
        </w:rPr>
        <w:t>there</w:t>
      </w:r>
    </w:p>
    <w:p w14:paraId="753DDCF0" w14:textId="77777777" w:rsidR="007864B7" w:rsidRDefault="00000000">
      <w:pPr>
        <w:tabs>
          <w:tab w:val="left" w:leader="dot" w:pos="4691"/>
        </w:tabs>
        <w:spacing w:line="214" w:lineRule="exact"/>
        <w:ind w:left="706"/>
        <w:rPr>
          <w:sz w:val="21"/>
        </w:rPr>
      </w:pPr>
      <w:r>
        <w:rPr>
          <w:spacing w:val="-5"/>
          <w:sz w:val="21"/>
        </w:rPr>
        <w:t xml:space="preserve">EEC </w:t>
      </w:r>
      <w:r>
        <w:rPr>
          <w:sz w:val="21"/>
        </w:rPr>
        <w:tab/>
      </w:r>
      <w:r>
        <w:rPr>
          <w:spacing w:val="-5"/>
          <w:sz w:val="21"/>
        </w:rPr>
        <w:t>403</w:t>
      </w:r>
    </w:p>
    <w:p w14:paraId="6151DA19" w14:textId="77777777" w:rsidR="007864B7" w:rsidRDefault="00000000">
      <w:pPr>
        <w:pStyle w:val="ListParagraph"/>
        <w:numPr>
          <w:ilvl w:val="1"/>
          <w:numId w:val="32"/>
        </w:numPr>
        <w:tabs>
          <w:tab w:val="left" w:pos="718"/>
          <w:tab w:val="left" w:leader="dot" w:pos="4696"/>
        </w:tabs>
        <w:spacing w:line="211" w:lineRule="exact"/>
        <w:ind w:left="718" w:hanging="267"/>
        <w:rPr>
          <w:sz w:val="21"/>
        </w:rPr>
      </w:pPr>
      <w:r>
        <w:rPr>
          <w:sz w:val="21"/>
        </w:rPr>
        <w:t>There</w:t>
      </w:r>
      <w:r>
        <w:rPr>
          <w:spacing w:val="45"/>
          <w:sz w:val="21"/>
        </w:rPr>
        <w:t xml:space="preserve"> </w:t>
      </w:r>
      <w:r>
        <w:rPr>
          <w:sz w:val="21"/>
        </w:rPr>
        <w:t>theory</w:t>
      </w:r>
      <w:r>
        <w:rPr>
          <w:spacing w:val="39"/>
          <w:sz w:val="21"/>
        </w:rPr>
        <w:t xml:space="preserve"> </w:t>
      </w:r>
      <w:r>
        <w:rPr>
          <w:sz w:val="21"/>
        </w:rPr>
        <w:t>economic</w:t>
      </w:r>
      <w:r>
        <w:rPr>
          <w:spacing w:val="46"/>
          <w:sz w:val="21"/>
        </w:rPr>
        <w:t xml:space="preserve"> </w:t>
      </w:r>
      <w:r>
        <w:rPr>
          <w:sz w:val="21"/>
        </w:rPr>
        <w:t>of</w:t>
      </w:r>
      <w:r>
        <w:rPr>
          <w:spacing w:val="37"/>
          <w:sz w:val="21"/>
        </w:rPr>
        <w:t xml:space="preserve"> </w:t>
      </w:r>
      <w:r>
        <w:rPr>
          <w:sz w:val="21"/>
        </w:rPr>
        <w:t>there</w:t>
      </w:r>
      <w:r>
        <w:rPr>
          <w:spacing w:val="40"/>
          <w:sz w:val="21"/>
        </w:rPr>
        <w:t xml:space="preserve"> </w:t>
      </w:r>
      <w:r>
        <w:rPr>
          <w:spacing w:val="-2"/>
          <w:sz w:val="21"/>
        </w:rPr>
        <w:t xml:space="preserve">franchise </w:t>
      </w:r>
      <w:r>
        <w:rPr>
          <w:sz w:val="21"/>
        </w:rPr>
        <w:tab/>
      </w:r>
      <w:r>
        <w:rPr>
          <w:spacing w:val="-5"/>
          <w:sz w:val="21"/>
        </w:rPr>
        <w:t>416</w:t>
      </w:r>
    </w:p>
    <w:p w14:paraId="1C28D51D" w14:textId="77777777" w:rsidR="007864B7" w:rsidRDefault="00000000">
      <w:pPr>
        <w:pStyle w:val="ListParagraph"/>
        <w:numPr>
          <w:ilvl w:val="1"/>
          <w:numId w:val="32"/>
        </w:numPr>
        <w:tabs>
          <w:tab w:val="left" w:pos="722"/>
        </w:tabs>
        <w:spacing w:line="211" w:lineRule="exact"/>
        <w:ind w:left="722" w:hanging="269"/>
        <w:rPr>
          <w:sz w:val="21"/>
        </w:rPr>
      </w:pPr>
      <w:r>
        <w:rPr>
          <w:sz w:val="21"/>
        </w:rPr>
        <w:t>There</w:t>
      </w:r>
      <w:r>
        <w:rPr>
          <w:spacing w:val="77"/>
          <w:sz w:val="21"/>
        </w:rPr>
        <w:t xml:space="preserve"> </w:t>
      </w:r>
      <w:r>
        <w:rPr>
          <w:sz w:val="21"/>
        </w:rPr>
        <w:t>false</w:t>
      </w:r>
      <w:r>
        <w:rPr>
          <w:spacing w:val="74"/>
          <w:sz w:val="21"/>
        </w:rPr>
        <w:t xml:space="preserve"> </w:t>
      </w:r>
      <w:r>
        <w:rPr>
          <w:sz w:val="21"/>
        </w:rPr>
        <w:t>liberalization</w:t>
      </w:r>
      <w:r>
        <w:rPr>
          <w:spacing w:val="61"/>
          <w:sz w:val="21"/>
        </w:rPr>
        <w:t xml:space="preserve"> </w:t>
      </w:r>
      <w:r>
        <w:rPr>
          <w:sz w:val="21"/>
        </w:rPr>
        <w:t>of</w:t>
      </w:r>
      <w:r>
        <w:rPr>
          <w:spacing w:val="76"/>
          <w:sz w:val="21"/>
        </w:rPr>
        <w:t xml:space="preserve"> </w:t>
      </w:r>
      <w:r>
        <w:rPr>
          <w:sz w:val="21"/>
        </w:rPr>
        <w:t>right</w:t>
      </w:r>
      <w:r>
        <w:rPr>
          <w:spacing w:val="55"/>
          <w:w w:val="150"/>
          <w:sz w:val="21"/>
        </w:rPr>
        <w:t xml:space="preserve"> </w:t>
      </w:r>
      <w:r>
        <w:rPr>
          <w:spacing w:val="-2"/>
          <w:sz w:val="21"/>
        </w:rPr>
        <w:t>French</w:t>
      </w:r>
    </w:p>
    <w:p w14:paraId="65847FD1" w14:textId="77777777" w:rsidR="007864B7" w:rsidRDefault="00000000">
      <w:pPr>
        <w:tabs>
          <w:tab w:val="left" w:leader="dot" w:pos="4696"/>
        </w:tabs>
        <w:spacing w:line="211" w:lineRule="exact"/>
        <w:ind w:left="707"/>
        <w:rPr>
          <w:sz w:val="21"/>
        </w:rPr>
      </w:pPr>
      <w:r>
        <w:rPr>
          <w:sz w:val="21"/>
        </w:rPr>
        <w:t>of</w:t>
      </w:r>
      <w:r>
        <w:rPr>
          <w:spacing w:val="48"/>
          <w:sz w:val="21"/>
        </w:rPr>
        <w:t xml:space="preserve"> </w:t>
      </w:r>
      <w:r>
        <w:rPr>
          <w:sz w:val="21"/>
        </w:rPr>
        <w:t>there</w:t>
      </w:r>
      <w:r>
        <w:rPr>
          <w:spacing w:val="49"/>
          <w:sz w:val="21"/>
        </w:rPr>
        <w:t xml:space="preserve"> </w:t>
      </w:r>
      <w:r>
        <w:rPr>
          <w:spacing w:val="-2"/>
          <w:sz w:val="21"/>
        </w:rPr>
        <w:t xml:space="preserve">competition </w:t>
      </w:r>
      <w:r>
        <w:rPr>
          <w:sz w:val="21"/>
        </w:rPr>
        <w:tab/>
      </w:r>
      <w:r>
        <w:rPr>
          <w:spacing w:val="-5"/>
          <w:sz w:val="21"/>
        </w:rPr>
        <w:t>429</w:t>
      </w:r>
    </w:p>
    <w:p w14:paraId="27285D4D" w14:textId="77777777" w:rsidR="007864B7" w:rsidRDefault="00000000">
      <w:pPr>
        <w:pStyle w:val="ListParagraph"/>
        <w:numPr>
          <w:ilvl w:val="1"/>
          <w:numId w:val="32"/>
        </w:numPr>
        <w:tabs>
          <w:tab w:val="left" w:pos="723"/>
        </w:tabs>
        <w:spacing w:line="211" w:lineRule="exact"/>
        <w:ind w:left="723" w:hanging="268"/>
        <w:rPr>
          <w:sz w:val="21"/>
        </w:rPr>
      </w:pPr>
      <w:r>
        <w:rPr>
          <w:sz w:val="21"/>
        </w:rPr>
        <w:t>There</w:t>
      </w:r>
      <w:r>
        <w:rPr>
          <w:spacing w:val="62"/>
          <w:sz w:val="21"/>
        </w:rPr>
        <w:t xml:space="preserve"> </w:t>
      </w:r>
      <w:r>
        <w:rPr>
          <w:sz w:val="21"/>
        </w:rPr>
        <w:t>competition</w:t>
      </w:r>
      <w:r>
        <w:rPr>
          <w:spacing w:val="73"/>
          <w:sz w:val="21"/>
        </w:rPr>
        <w:t xml:space="preserve"> </w:t>
      </w:r>
      <w:r>
        <w:rPr>
          <w:sz w:val="21"/>
        </w:rPr>
        <w:t>of the</w:t>
      </w:r>
      <w:r>
        <w:rPr>
          <w:spacing w:val="67"/>
          <w:sz w:val="21"/>
        </w:rPr>
        <w:t xml:space="preserve"> </w:t>
      </w:r>
      <w:r>
        <w:rPr>
          <w:sz w:val="21"/>
        </w:rPr>
        <w:t>States</w:t>
      </w:r>
      <w:r>
        <w:rPr>
          <w:spacing w:val="71"/>
          <w:sz w:val="21"/>
        </w:rPr>
        <w:t xml:space="preserve"> </w:t>
      </w:r>
      <w:r>
        <w:rPr>
          <w:sz w:val="21"/>
        </w:rPr>
        <w:t>makes</w:t>
      </w:r>
      <w:r>
        <w:rPr>
          <w:spacing w:val="72"/>
          <w:sz w:val="21"/>
        </w:rPr>
        <w:t xml:space="preserve"> </w:t>
      </w:r>
      <w:r>
        <w:rPr>
          <w:spacing w:val="-2"/>
          <w:sz w:val="21"/>
        </w:rPr>
        <w:t>inevitable</w:t>
      </w:r>
    </w:p>
    <w:p w14:paraId="52902DC9" w14:textId="77777777" w:rsidR="007864B7" w:rsidRDefault="00000000">
      <w:pPr>
        <w:tabs>
          <w:tab w:val="left" w:leader="dot" w:pos="4696"/>
        </w:tabs>
        <w:spacing w:line="211" w:lineRule="exact"/>
        <w:ind w:left="717"/>
        <w:rPr>
          <w:sz w:val="21"/>
        </w:rPr>
      </w:pPr>
      <w:r>
        <w:rPr>
          <w:sz w:val="21"/>
        </w:rPr>
        <w:t>THE</w:t>
      </w:r>
      <w:r>
        <w:rPr>
          <w:spacing w:val="38"/>
          <w:sz w:val="21"/>
        </w:rPr>
        <w:t xml:space="preserve"> </w:t>
      </w:r>
      <w:r>
        <w:rPr>
          <w:sz w:val="21"/>
        </w:rPr>
        <w:t>hindsight</w:t>
      </w:r>
      <w:r>
        <w:rPr>
          <w:spacing w:val="42"/>
          <w:sz w:val="21"/>
        </w:rPr>
        <w:t xml:space="preserve"> </w:t>
      </w:r>
      <w:r>
        <w:rPr>
          <w:sz w:val="21"/>
        </w:rPr>
        <w:t>of</w:t>
      </w:r>
      <w:r>
        <w:rPr>
          <w:spacing w:val="34"/>
          <w:sz w:val="21"/>
        </w:rPr>
        <w:t xml:space="preserve"> </w:t>
      </w:r>
      <w:r>
        <w:rPr>
          <w:sz w:val="21"/>
        </w:rPr>
        <w:t>the economy</w:t>
      </w:r>
      <w:r>
        <w:rPr>
          <w:spacing w:val="57"/>
          <w:sz w:val="21"/>
        </w:rPr>
        <w:t xml:space="preserve"> </w:t>
      </w:r>
      <w:r>
        <w:rPr>
          <w:spacing w:val="-2"/>
          <w:sz w:val="21"/>
        </w:rPr>
        <w:t xml:space="preserve">mixed </w:t>
      </w:r>
      <w:r>
        <w:rPr>
          <w:sz w:val="21"/>
        </w:rPr>
        <w:tab/>
      </w:r>
      <w:r>
        <w:rPr>
          <w:spacing w:val="-5"/>
          <w:sz w:val="21"/>
        </w:rPr>
        <w:t>436</w:t>
      </w:r>
    </w:p>
    <w:p w14:paraId="0039578F" w14:textId="77777777" w:rsidR="007864B7" w:rsidRDefault="00000000">
      <w:pPr>
        <w:tabs>
          <w:tab w:val="left" w:leader="dot" w:pos="4701"/>
        </w:tabs>
        <w:spacing w:line="226" w:lineRule="exact"/>
        <w:ind w:left="126"/>
        <w:rPr>
          <w:sz w:val="21"/>
        </w:rPr>
      </w:pPr>
      <w:r>
        <w:rPr>
          <w:sz w:val="21"/>
        </w:rPr>
        <w:t>Table</w:t>
      </w:r>
      <w:r>
        <w:rPr>
          <w:spacing w:val="50"/>
          <w:sz w:val="21"/>
        </w:rPr>
        <w:t xml:space="preserve"> </w:t>
      </w:r>
      <w:r>
        <w:rPr>
          <w:sz w:val="21"/>
        </w:rPr>
        <w:t>of the</w:t>
      </w:r>
      <w:r>
        <w:rPr>
          <w:spacing w:val="54"/>
          <w:sz w:val="21"/>
        </w:rPr>
        <w:t xml:space="preserve"> </w:t>
      </w:r>
      <w:r>
        <w:rPr>
          <w:spacing w:val="-2"/>
          <w:sz w:val="21"/>
        </w:rPr>
        <w:t xml:space="preserve">materials. </w:t>
      </w:r>
      <w:r>
        <w:rPr>
          <w:sz w:val="21"/>
        </w:rPr>
        <w:tab/>
      </w:r>
      <w:r>
        <w:rPr>
          <w:spacing w:val="-5"/>
          <w:sz w:val="21"/>
        </w:rPr>
        <w:t>443</w:t>
      </w:r>
    </w:p>
    <w:p w14:paraId="32E0ACC4" w14:textId="77777777" w:rsidR="007864B7" w:rsidRDefault="007864B7">
      <w:pPr>
        <w:spacing w:line="226" w:lineRule="exact"/>
        <w:rPr>
          <w:sz w:val="21"/>
        </w:rPr>
        <w:sectPr w:rsidR="007864B7">
          <w:pgSz w:w="5970" w:h="9870"/>
          <w:pgMar w:top="920" w:right="280" w:bottom="280" w:left="560" w:header="720" w:footer="720" w:gutter="0"/>
          <w:cols w:space="720"/>
        </w:sectPr>
      </w:pPr>
    </w:p>
    <w:p w14:paraId="7050AE4C" w14:textId="77777777" w:rsidR="007864B7" w:rsidRDefault="007864B7">
      <w:pPr>
        <w:pStyle w:val="BodyText"/>
        <w:spacing w:before="4"/>
        <w:jc w:val="left"/>
        <w:rPr>
          <w:sz w:val="17"/>
        </w:rPr>
      </w:pPr>
    </w:p>
    <w:p w14:paraId="623B92B1" w14:textId="77777777" w:rsidR="007864B7" w:rsidRDefault="007864B7">
      <w:pPr>
        <w:rPr>
          <w:sz w:val="17"/>
        </w:rPr>
        <w:sectPr w:rsidR="007864B7">
          <w:pgSz w:w="5980" w:h="10000"/>
          <w:pgMar w:top="1120" w:right="780" w:bottom="280" w:left="780" w:header="720" w:footer="720" w:gutter="0"/>
          <w:cols w:space="720"/>
        </w:sectPr>
      </w:pPr>
    </w:p>
    <w:p w14:paraId="22777E86" w14:textId="77777777" w:rsidR="007864B7" w:rsidRDefault="007864B7">
      <w:pPr>
        <w:pStyle w:val="BodyText"/>
        <w:spacing w:before="4"/>
        <w:jc w:val="left"/>
        <w:rPr>
          <w:sz w:val="17"/>
        </w:rPr>
      </w:pPr>
    </w:p>
    <w:p w14:paraId="5D3D9592" w14:textId="77777777" w:rsidR="007864B7" w:rsidRDefault="007864B7">
      <w:pPr>
        <w:rPr>
          <w:sz w:val="17"/>
        </w:rPr>
        <w:sectPr w:rsidR="007864B7">
          <w:pgSz w:w="5980" w:h="9820"/>
          <w:pgMar w:top="1100" w:right="780" w:bottom="280" w:left="780" w:header="720" w:footer="720" w:gutter="0"/>
          <w:cols w:space="720"/>
        </w:sectPr>
      </w:pPr>
    </w:p>
    <w:p w14:paraId="1E9FF967" w14:textId="77777777" w:rsidR="007864B7" w:rsidRDefault="007864B7">
      <w:pPr>
        <w:pStyle w:val="BodyText"/>
        <w:jc w:val="left"/>
        <w:rPr>
          <w:sz w:val="24"/>
        </w:rPr>
      </w:pPr>
    </w:p>
    <w:p w14:paraId="7A2FA574" w14:textId="77777777" w:rsidR="007864B7" w:rsidRDefault="007864B7">
      <w:pPr>
        <w:pStyle w:val="BodyText"/>
        <w:jc w:val="left"/>
        <w:rPr>
          <w:sz w:val="24"/>
        </w:rPr>
      </w:pPr>
    </w:p>
    <w:p w14:paraId="10EB4675" w14:textId="77777777" w:rsidR="007864B7" w:rsidRDefault="007864B7">
      <w:pPr>
        <w:pStyle w:val="BodyText"/>
        <w:jc w:val="left"/>
        <w:rPr>
          <w:sz w:val="24"/>
        </w:rPr>
      </w:pPr>
    </w:p>
    <w:p w14:paraId="2CFABEF6" w14:textId="77777777" w:rsidR="007864B7" w:rsidRDefault="007864B7">
      <w:pPr>
        <w:pStyle w:val="BodyText"/>
        <w:jc w:val="left"/>
        <w:rPr>
          <w:sz w:val="24"/>
        </w:rPr>
      </w:pPr>
    </w:p>
    <w:p w14:paraId="2A7CAFA5" w14:textId="77777777" w:rsidR="007864B7" w:rsidRDefault="007864B7">
      <w:pPr>
        <w:pStyle w:val="BodyText"/>
        <w:jc w:val="left"/>
        <w:rPr>
          <w:sz w:val="24"/>
        </w:rPr>
      </w:pPr>
    </w:p>
    <w:p w14:paraId="0C6B2356" w14:textId="77777777" w:rsidR="007864B7" w:rsidRDefault="007864B7">
      <w:pPr>
        <w:pStyle w:val="BodyText"/>
        <w:jc w:val="left"/>
        <w:rPr>
          <w:sz w:val="22"/>
        </w:rPr>
      </w:pPr>
    </w:p>
    <w:p w14:paraId="05375E48" w14:textId="77777777" w:rsidR="007864B7" w:rsidRDefault="00000000">
      <w:pPr>
        <w:pStyle w:val="Heading1"/>
        <w:ind w:right="435"/>
      </w:pPr>
      <w:r>
        <w:rPr>
          <w:spacing w:val="-2"/>
        </w:rPr>
        <w:t>Introduction</w:t>
      </w:r>
    </w:p>
    <w:p w14:paraId="3828A0EF" w14:textId="77777777" w:rsidR="007864B7" w:rsidRDefault="007864B7">
      <w:pPr>
        <w:pStyle w:val="BodyText"/>
        <w:jc w:val="left"/>
        <w:rPr>
          <w:b/>
          <w:sz w:val="24"/>
        </w:rPr>
      </w:pPr>
    </w:p>
    <w:p w14:paraId="09B2D42F" w14:textId="77777777" w:rsidR="007864B7" w:rsidRDefault="007864B7">
      <w:pPr>
        <w:pStyle w:val="BodyText"/>
        <w:spacing w:before="9"/>
        <w:jc w:val="left"/>
        <w:rPr>
          <w:b/>
          <w:sz w:val="29"/>
        </w:rPr>
      </w:pPr>
    </w:p>
    <w:p w14:paraId="2C82BD02" w14:textId="77777777" w:rsidR="007864B7" w:rsidRDefault="00000000">
      <w:pPr>
        <w:pStyle w:val="BodyText"/>
        <w:spacing w:line="218" w:lineRule="auto"/>
        <w:ind w:left="119" w:right="121" w:firstLine="201"/>
      </w:pPr>
      <w:r>
        <w:t>Who</w:t>
      </w:r>
      <w:r>
        <w:rPr>
          <w:spacing w:val="39"/>
        </w:rPr>
        <w:t xml:space="preserve"> </w:t>
      </w:r>
      <w:r>
        <w:t>n / A</w:t>
      </w:r>
      <w:r>
        <w:rPr>
          <w:spacing w:val="40"/>
        </w:rPr>
        <w:t xml:space="preserve"> </w:t>
      </w:r>
      <w:r>
        <w:t>Never</w:t>
      </w:r>
      <w:r>
        <w:rPr>
          <w:spacing w:val="26"/>
        </w:rPr>
        <w:t xml:space="preserve"> </w:t>
      </w:r>
      <w:r>
        <w:t>heard</w:t>
      </w:r>
      <w:r>
        <w:rPr>
          <w:spacing w:val="40"/>
        </w:rPr>
        <w:t xml:space="preserve"> </w:t>
      </w:r>
      <w:r>
        <w:t>this speech?"</w:t>
      </w:r>
      <w:r>
        <w:rPr>
          <w:spacing w:val="40"/>
        </w:rPr>
        <w:t xml:space="preserve"> </w:t>
      </w:r>
      <w:r>
        <w:t>Obviously</w:t>
      </w:r>
      <w:r>
        <w:rPr>
          <w:spacing w:val="40"/>
        </w:rPr>
        <w:t xml:space="preserve"> </w:t>
      </w:r>
      <w:r>
        <w:t>that I am a convinced liberal! I have always been an ardent fighter for the cause of free enterprise... The economy</w:t>
      </w:r>
      <w:r>
        <w:rPr>
          <w:spacing w:val="40"/>
        </w:rPr>
        <w:t xml:space="preserve"> </w:t>
      </w:r>
      <w:r>
        <w:t>of</w:t>
      </w:r>
      <w:r>
        <w:rPr>
          <w:spacing w:val="40"/>
        </w:rPr>
        <w:t xml:space="preserve"> </w:t>
      </w:r>
      <w:r>
        <w:t>walk?</w:t>
      </w:r>
      <w:r>
        <w:rPr>
          <w:spacing w:val="40"/>
        </w:rPr>
        <w:t xml:space="preserve"> </w:t>
      </w:r>
      <w:r>
        <w:t>GOOD</w:t>
      </w:r>
      <w:r>
        <w:rPr>
          <w:spacing w:val="40"/>
        </w:rPr>
        <w:t xml:space="preserve"> </w:t>
      </w:r>
      <w:r>
        <w:t>on</w:t>
      </w:r>
      <w:r>
        <w:rPr>
          <w:spacing w:val="40"/>
        </w:rPr>
        <w:t xml:space="preserve"> </w:t>
      </w:r>
      <w:r>
        <w:t>that</w:t>
      </w:r>
      <w:r>
        <w:rPr>
          <w:spacing w:val="40"/>
        </w:rPr>
        <w:t xml:space="preserve"> </w:t>
      </w:r>
      <w:r>
        <w:t>I</w:t>
      </w:r>
      <w:r>
        <w:rPr>
          <w:spacing w:val="36"/>
        </w:rPr>
        <w:t xml:space="preserve"> </w:t>
      </w:r>
      <w:r>
        <w:t>am</w:t>
      </w:r>
      <w:r>
        <w:rPr>
          <w:spacing w:val="40"/>
        </w:rPr>
        <w:t xml:space="preserve"> </w:t>
      </w:r>
      <w:r>
        <w:t>For;</w:t>
      </w:r>
      <w:r>
        <w:rPr>
          <w:spacing w:val="40"/>
        </w:rPr>
        <w:t xml:space="preserve"> </w:t>
      </w:r>
      <w:r>
        <w:t>in</w:t>
      </w:r>
      <w:r>
        <w:rPr>
          <w:spacing w:val="40"/>
        </w:rPr>
        <w:t xml:space="preserve"> </w:t>
      </w:r>
      <w:r>
        <w:t>so much</w:t>
      </w:r>
      <w:r>
        <w:rPr>
          <w:spacing w:val="40"/>
        </w:rPr>
        <w:t xml:space="preserve"> </w:t>
      </w:r>
      <w:r>
        <w:t xml:space="preserve">as a business manager I know what it is! </w:t>
      </w:r>
      <w:r>
        <w:rPr>
          <w:i/>
          <w:sz w:val="21"/>
        </w:rPr>
        <w:t xml:space="preserve">But... But </w:t>
      </w:r>
      <w:r>
        <w:t>it's normal</w:t>
      </w:r>
      <w:r>
        <w:rPr>
          <w:spacing w:val="40"/>
        </w:rPr>
        <w:t xml:space="preserve"> </w:t>
      </w:r>
      <w:r>
        <w:t>that he</w:t>
      </w:r>
      <w:r>
        <w:rPr>
          <w:spacing w:val="38"/>
        </w:rPr>
        <w:t xml:space="preserve"> </w:t>
      </w:r>
      <w:r>
        <w:t>y</w:t>
      </w:r>
      <w:r>
        <w:rPr>
          <w:spacing w:val="24"/>
        </w:rPr>
        <w:t xml:space="preserve"> </w:t>
      </w:r>
      <w:r>
        <w:t>have</w:t>
      </w:r>
      <w:r>
        <w:rPr>
          <w:spacing w:val="26"/>
        </w:rPr>
        <w:t xml:space="preserve"> </w:t>
      </w:r>
      <w:r>
        <w:t>of the</w:t>
      </w:r>
      <w:r>
        <w:rPr>
          <w:spacing w:val="38"/>
        </w:rPr>
        <w:t xml:space="preserve"> </w:t>
      </w:r>
      <w:r>
        <w:t>rules</w:t>
      </w:r>
      <w:r>
        <w:rPr>
          <w:spacing w:val="30"/>
        </w:rPr>
        <w:t xml:space="preserve"> </w:t>
      </w:r>
      <w:r>
        <w:t>of</w:t>
      </w:r>
      <w:r>
        <w:rPr>
          <w:spacing w:val="35"/>
        </w:rPr>
        <w:t xml:space="preserve"> </w:t>
      </w:r>
      <w:r>
        <w:t>game.</w:t>
      </w:r>
      <w:r>
        <w:rPr>
          <w:spacing w:val="30"/>
        </w:rPr>
        <w:t xml:space="preserve"> </w:t>
      </w:r>
      <w:r>
        <w:t>THE</w:t>
      </w:r>
      <w:r>
        <w:rPr>
          <w:spacing w:val="28"/>
        </w:rPr>
        <w:t xml:space="preserve"> </w:t>
      </w:r>
      <w:r>
        <w:t>people</w:t>
      </w:r>
      <w:r>
        <w:rPr>
          <w:spacing w:val="39"/>
        </w:rPr>
        <w:t xml:space="preserve"> </w:t>
      </w:r>
      <w:r>
        <w:t>born</w:t>
      </w:r>
      <w:r>
        <w:rPr>
          <w:spacing w:val="35"/>
        </w:rPr>
        <w:t xml:space="preserve"> </w:t>
      </w:r>
      <w:r>
        <w:t>can't</w:t>
      </w:r>
      <w:r>
        <w:rPr>
          <w:spacing w:val="80"/>
        </w:rPr>
        <w:t xml:space="preserve"> </w:t>
      </w:r>
      <w:r>
        <w:t>TO DO</w:t>
      </w:r>
      <w:r>
        <w:rPr>
          <w:spacing w:val="40"/>
        </w:rPr>
        <w:t xml:space="preserve"> </w:t>
      </w:r>
      <w:r>
        <w:t>anything</w:t>
      </w:r>
      <w:r>
        <w:rPr>
          <w:spacing w:val="40"/>
        </w:rPr>
        <w:t xml:space="preserve"> </w:t>
      </w:r>
      <w:r>
        <w:t>What.</w:t>
      </w:r>
      <w:r>
        <w:rPr>
          <w:spacing w:val="40"/>
        </w:rPr>
        <w:t xml:space="preserve"> </w:t>
      </w:r>
      <w:r>
        <w:t>He</w:t>
      </w:r>
      <w:r>
        <w:rPr>
          <w:spacing w:val="40"/>
        </w:rPr>
        <w:t xml:space="preserve"> </w:t>
      </w:r>
      <w:r>
        <w:t>must</w:t>
      </w:r>
      <w:r>
        <w:rPr>
          <w:spacing w:val="40"/>
        </w:rPr>
        <w:t xml:space="preserve"> </w:t>
      </w:r>
      <w:r>
        <w:t>GOOD</w:t>
      </w:r>
      <w:r>
        <w:rPr>
          <w:spacing w:val="40"/>
        </w:rPr>
        <w:t xml:space="preserve"> </w:t>
      </w:r>
      <w:r>
        <w:t>that he</w:t>
      </w:r>
      <w:r>
        <w:rPr>
          <w:spacing w:val="40"/>
        </w:rPr>
        <w:t xml:space="preserve"> </w:t>
      </w:r>
      <w:r>
        <w:t>there is</w:t>
      </w:r>
      <w:r>
        <w:rPr>
          <w:spacing w:val="40"/>
        </w:rPr>
        <w:t xml:space="preserve"> </w:t>
      </w:r>
      <w:r>
        <w:t>A</w:t>
      </w:r>
      <w:r>
        <w:rPr>
          <w:spacing w:val="40"/>
        </w:rPr>
        <w:t xml:space="preserve"> </w:t>
      </w:r>
      <w:r>
        <w:t>little state.</w:t>
      </w:r>
      <w:r>
        <w:rPr>
          <w:spacing w:val="30"/>
        </w:rPr>
        <w:t xml:space="preserve">  </w:t>
      </w:r>
      <w:r>
        <w:t>For</w:t>
      </w:r>
      <w:r>
        <w:rPr>
          <w:spacing w:val="34"/>
        </w:rPr>
        <w:t xml:space="preserve">  </w:t>
      </w:r>
      <w:r>
        <w:t>“</w:t>
      </w:r>
      <w:r>
        <w:rPr>
          <w:spacing w:val="20"/>
        </w:rPr>
        <w:t xml:space="preserve"> </w:t>
      </w:r>
      <w:r>
        <w:t>moralize »</w:t>
      </w:r>
      <w:r>
        <w:rPr>
          <w:spacing w:val="36"/>
        </w:rPr>
        <w:t xml:space="preserve">  </w:t>
      </w:r>
      <w:r>
        <w:t>THE</w:t>
      </w:r>
      <w:r>
        <w:rPr>
          <w:spacing w:val="32"/>
        </w:rPr>
        <w:t xml:space="preserve">  </w:t>
      </w:r>
      <w:r>
        <w:t>walk..:.</w:t>
      </w:r>
      <w:r>
        <w:rPr>
          <w:spacing w:val="65"/>
          <w:w w:val="150"/>
        </w:rPr>
        <w:t xml:space="preserve"> </w:t>
      </w:r>
      <w:r>
        <w:t>To prevent</w:t>
      </w:r>
      <w:r>
        <w:rPr>
          <w:spacing w:val="37"/>
        </w:rPr>
        <w:t xml:space="preserve">  </w:t>
      </w:r>
      <w:r>
        <w:rPr>
          <w:spacing w:val="-5"/>
        </w:rPr>
        <w:t>THE</w:t>
      </w:r>
    </w:p>
    <w:p w14:paraId="2E99B677" w14:textId="77777777" w:rsidR="007864B7" w:rsidRDefault="00000000">
      <w:pPr>
        <w:pStyle w:val="BodyText"/>
        <w:spacing w:line="216" w:lineRule="auto"/>
        <w:ind w:left="124" w:right="113"/>
      </w:pPr>
      <w:r>
        <w:t>“abuse”... “Protect” the weakest... Avoid competition</w:t>
      </w:r>
      <w:r>
        <w:rPr>
          <w:spacing w:val="40"/>
        </w:rPr>
        <w:t xml:space="preserve"> </w:t>
      </w:r>
      <w:r>
        <w:t>ence</w:t>
      </w:r>
      <w:r>
        <w:rPr>
          <w:spacing w:val="40"/>
        </w:rPr>
        <w:t xml:space="preserve"> </w:t>
      </w:r>
      <w:r>
        <w:t>" savage "...</w:t>
      </w:r>
      <w:r>
        <w:rPr>
          <w:spacing w:val="40"/>
        </w:rPr>
        <w:t xml:space="preserve"> </w:t>
      </w:r>
      <w:r>
        <w:t>Encourage</w:t>
      </w:r>
      <w:r>
        <w:rPr>
          <w:spacing w:val="40"/>
        </w:rPr>
        <w:t xml:space="preserve"> </w:t>
      </w:r>
      <w:r>
        <w:t>there</w:t>
      </w:r>
      <w:r>
        <w:rPr>
          <w:spacing w:val="40"/>
        </w:rPr>
        <w:t xml:space="preserve"> </w:t>
      </w:r>
      <w:r>
        <w:t>research...</w:t>
      </w:r>
      <w:r>
        <w:rPr>
          <w:spacing w:val="40"/>
        </w:rPr>
        <w:t xml:space="preserve"> </w:t>
      </w:r>
      <w:r>
        <w:t>Promote see investment... Regulate economic cycles...</w:t>
      </w:r>
      <w:r>
        <w:rPr>
          <w:spacing w:val="40"/>
        </w:rPr>
        <w:t xml:space="preserve"> </w:t>
      </w:r>
      <w:r>
        <w:t>Defend</w:t>
      </w:r>
      <w:r>
        <w:rPr>
          <w:spacing w:val="40"/>
        </w:rPr>
        <w:t xml:space="preserve"> </w:t>
      </w:r>
      <w:r>
        <w:t>the environment... And</w:t>
      </w:r>
      <w:r>
        <w:rPr>
          <w:spacing w:val="40"/>
        </w:rPr>
        <w:t xml:space="preserve"> </w:t>
      </w:r>
      <w:r>
        <w:t>Then</w:t>
      </w:r>
      <w:r>
        <w:rPr>
          <w:spacing w:val="40"/>
        </w:rPr>
        <w:t xml:space="preserve"> </w:t>
      </w:r>
      <w:r>
        <w:t>he</w:t>
      </w:r>
      <w:r>
        <w:rPr>
          <w:spacing w:val="40"/>
        </w:rPr>
        <w:t xml:space="preserve"> </w:t>
      </w:r>
      <w:r>
        <w:t>y</w:t>
      </w:r>
      <w:r>
        <w:rPr>
          <w:spacing w:val="40"/>
        </w:rPr>
        <w:t xml:space="preserve"> </w:t>
      </w:r>
      <w:r>
        <w:t>has the essential “public services”: electricity, telephone, telecoms, transport... We can “privatize” them</w:t>
      </w:r>
      <w:r>
        <w:rPr>
          <w:spacing w:val="40"/>
        </w:rPr>
        <w:t xml:space="preserve"> </w:t>
      </w:r>
      <w:r>
        <w:t>THE</w:t>
      </w:r>
      <w:r>
        <w:rPr>
          <w:spacing w:val="40"/>
        </w:rPr>
        <w:t xml:space="preserve"> </w:t>
      </w:r>
      <w:r>
        <w:t>functioning,</w:t>
      </w:r>
      <w:r>
        <w:rPr>
          <w:spacing w:val="40"/>
        </w:rPr>
        <w:t xml:space="preserve"> </w:t>
      </w:r>
      <w:r>
        <w:t>but</w:t>
      </w:r>
      <w:r>
        <w:rPr>
          <w:spacing w:val="40"/>
        </w:rPr>
        <w:t xml:space="preserve"> </w:t>
      </w:r>
      <w:r>
        <w:t>Who</w:t>
      </w:r>
      <w:r>
        <w:rPr>
          <w:spacing w:val="40"/>
        </w:rPr>
        <w:t xml:space="preserve"> </w:t>
      </w:r>
      <w:r>
        <w:t>can</w:t>
      </w:r>
      <w:r>
        <w:rPr>
          <w:spacing w:val="40"/>
        </w:rPr>
        <w:t xml:space="preserve"> </w:t>
      </w:r>
      <w:r>
        <w:t>deny</w:t>
      </w:r>
      <w:r>
        <w:rPr>
          <w:spacing w:val="40"/>
        </w:rPr>
        <w:t xml:space="preserve"> </w:t>
      </w:r>
      <w:r>
        <w:t>that he</w:t>
      </w:r>
      <w:r>
        <w:rPr>
          <w:spacing w:val="40"/>
        </w:rPr>
        <w:t xml:space="preserve"> </w:t>
      </w:r>
      <w:r>
        <w:t>This is an area where we cannot do without “regulation”</w:t>
      </w:r>
      <w:r>
        <w:rPr>
          <w:spacing w:val="62"/>
        </w:rPr>
        <w:t xml:space="preserve"> </w:t>
      </w:r>
      <w:r>
        <w:t>public?...</w:t>
      </w:r>
      <w:r>
        <w:rPr>
          <w:spacing w:val="40"/>
        </w:rPr>
        <w:t xml:space="preserve"> </w:t>
      </w:r>
      <w:r>
        <w:t>He</w:t>
      </w:r>
      <w:r>
        <w:rPr>
          <w:spacing w:val="40"/>
        </w:rPr>
        <w:t xml:space="preserve"> </w:t>
      </w:r>
      <w:r>
        <w:t>y</w:t>
      </w:r>
      <w:r>
        <w:rPr>
          <w:spacing w:val="40"/>
        </w:rPr>
        <w:t xml:space="preserve"> </w:t>
      </w:r>
      <w:r>
        <w:t>has</w:t>
      </w:r>
      <w:r>
        <w:rPr>
          <w:spacing w:val="40"/>
        </w:rPr>
        <w:t xml:space="preserve"> </w:t>
      </w:r>
      <w:r>
        <w:t>Also</w:t>
      </w:r>
      <w:r>
        <w:rPr>
          <w:spacing w:val="40"/>
        </w:rPr>
        <w:t xml:space="preserve"> </w:t>
      </w:r>
      <w:r>
        <w:t>agriculture:</w:t>
      </w:r>
      <w:r>
        <w:rPr>
          <w:spacing w:val="28"/>
        </w:rPr>
        <w:t xml:space="preserve"> </w:t>
      </w:r>
      <w:r>
        <w:t>Who</w:t>
      </w:r>
      <w:r>
        <w:rPr>
          <w:spacing w:val="40"/>
        </w:rPr>
        <w:t xml:space="preserve"> </w:t>
      </w:r>
      <w:r>
        <w:t>would consider contesting that the protection that the State grants to our farmers</w:t>
      </w:r>
      <w:r>
        <w:rPr>
          <w:spacing w:val="80"/>
        </w:rPr>
        <w:t xml:space="preserve"> </w:t>
      </w:r>
      <w:r>
        <w:t>is not</w:t>
      </w:r>
      <w:r>
        <w:rPr>
          <w:spacing w:val="80"/>
        </w:rPr>
        <w:t xml:space="preserve"> </w:t>
      </w:r>
      <w:r>
        <w:t>not</w:t>
      </w:r>
      <w:r>
        <w:rPr>
          <w:spacing w:val="80"/>
        </w:rPr>
        <w:t xml:space="preserve"> </w:t>
      </w:r>
      <w:r>
        <w:t>In</w:t>
      </w:r>
      <w:r>
        <w:rPr>
          <w:spacing w:val="80"/>
        </w:rPr>
        <w:t xml:space="preserve"> </w:t>
      </w:r>
      <w:r>
        <w:t>OUR</w:t>
      </w:r>
      <w:r>
        <w:rPr>
          <w:spacing w:val="80"/>
        </w:rPr>
        <w:t xml:space="preserve"> </w:t>
      </w:r>
      <w:r>
        <w:t>" interest</w:t>
      </w:r>
      <w:r>
        <w:rPr>
          <w:spacing w:val="80"/>
        </w:rPr>
        <w:t xml:space="preserve"> </w:t>
      </w:r>
      <w:r>
        <w:t>collective?"</w:t>
      </w:r>
    </w:p>
    <w:p w14:paraId="59F9CAAC" w14:textId="77777777" w:rsidR="007864B7" w:rsidRDefault="00000000">
      <w:pPr>
        <w:pStyle w:val="BodyText"/>
        <w:spacing w:before="1" w:line="216" w:lineRule="auto"/>
        <w:ind w:left="131" w:right="116" w:firstLine="204"/>
      </w:pPr>
      <w:r>
        <w:t>It is</w:t>
      </w:r>
      <w:r>
        <w:rPr>
          <w:spacing w:val="40"/>
        </w:rPr>
        <w:t xml:space="preserve"> </w:t>
      </w:r>
      <w:r>
        <w:t>This</w:t>
      </w:r>
      <w:r>
        <w:rPr>
          <w:spacing w:val="40"/>
        </w:rPr>
        <w:t xml:space="preserve"> </w:t>
      </w:r>
      <w:r>
        <w:rPr>
          <w:i/>
          <w:sz w:val="21"/>
        </w:rPr>
        <w:t>But...</w:t>
      </w:r>
      <w:r>
        <w:rPr>
          <w:i/>
          <w:spacing w:val="40"/>
          <w:sz w:val="21"/>
        </w:rPr>
        <w:t xml:space="preserve"> </w:t>
      </w:r>
      <w:r>
        <w:t>Who</w:t>
      </w:r>
      <w:r>
        <w:rPr>
          <w:spacing w:val="40"/>
        </w:rPr>
        <w:t xml:space="preserve"> </w:t>
      </w:r>
      <w:r>
        <w:t>shape</w:t>
      </w:r>
      <w:r>
        <w:rPr>
          <w:spacing w:val="40"/>
        </w:rPr>
        <w:t xml:space="preserve"> </w:t>
      </w:r>
      <w:r>
        <w:t>THE</w:t>
      </w:r>
      <w:r>
        <w:rPr>
          <w:spacing w:val="40"/>
        </w:rPr>
        <w:t xml:space="preserve"> </w:t>
      </w:r>
      <w:r>
        <w:t>subject</w:t>
      </w:r>
      <w:r>
        <w:rPr>
          <w:spacing w:val="40"/>
        </w:rPr>
        <w:t xml:space="preserve"> </w:t>
      </w:r>
      <w:r>
        <w:t>of the</w:t>
      </w:r>
      <w:r>
        <w:rPr>
          <w:spacing w:val="40"/>
        </w:rPr>
        <w:t xml:space="preserve"> </w:t>
      </w:r>
      <w:r>
        <w:t>pages</w:t>
      </w:r>
      <w:r>
        <w:rPr>
          <w:spacing w:val="40"/>
        </w:rPr>
        <w:t xml:space="preserve"> </w:t>
      </w:r>
      <w:r>
        <w:t xml:space="preserve">that follow. This book takes up the difficult cases of liberalism; all these borderline problems where even those who believe in the values of free enterprise and the market economy agree to recognize the </w:t>
      </w:r>
      <w:r>
        <w:rPr>
          <w:i/>
          <w:sz w:val="21"/>
        </w:rPr>
        <w:t xml:space="preserve">prima facie need </w:t>
      </w:r>
      <w:r>
        <w:t>for intervention</w:t>
      </w:r>
      <w:r>
        <w:rPr>
          <w:spacing w:val="37"/>
        </w:rPr>
        <w:t xml:space="preserve"> </w:t>
      </w:r>
      <w:r>
        <w:t>of State.</w:t>
      </w:r>
      <w:r>
        <w:rPr>
          <w:spacing w:val="40"/>
        </w:rPr>
        <w:t xml:space="preserve"> </w:t>
      </w:r>
      <w:r>
        <w:t>He analyses</w:t>
      </w:r>
      <w:r>
        <w:rPr>
          <w:spacing w:val="34"/>
        </w:rPr>
        <w:t xml:space="preserve"> </w:t>
      </w:r>
      <w:r>
        <w:t>THE</w:t>
      </w:r>
      <w:r>
        <w:rPr>
          <w:spacing w:val="25"/>
        </w:rPr>
        <w:t xml:space="preserve"> </w:t>
      </w:r>
      <w:r>
        <w:t>limitations, defects,</w:t>
      </w:r>
      <w:r>
        <w:rPr>
          <w:spacing w:val="32"/>
        </w:rPr>
        <w:t xml:space="preserve"> </w:t>
      </w:r>
      <w:r>
        <w:t>And</w:t>
      </w:r>
    </w:p>
    <w:p w14:paraId="5EE10159" w14:textId="77777777" w:rsidR="007864B7" w:rsidRDefault="007864B7">
      <w:pPr>
        <w:spacing w:line="216" w:lineRule="auto"/>
        <w:sectPr w:rsidR="007864B7">
          <w:pgSz w:w="5990" w:h="9870"/>
          <w:pgMar w:top="1100" w:right="280" w:bottom="280" w:left="580" w:header="720" w:footer="720" w:gutter="0"/>
          <w:cols w:space="720"/>
        </w:sectPr>
      </w:pPr>
    </w:p>
    <w:p w14:paraId="78FD9D81" w14:textId="77777777" w:rsidR="007864B7" w:rsidRDefault="00000000">
      <w:pPr>
        <w:tabs>
          <w:tab w:val="left" w:pos="963"/>
        </w:tabs>
        <w:spacing w:before="62"/>
        <w:ind w:left="428"/>
        <w:rPr>
          <w:sz w:val="16"/>
        </w:rPr>
      </w:pPr>
      <w:r>
        <w:rPr>
          <w:spacing w:val="-5"/>
          <w:w w:val="105"/>
          <w:sz w:val="20"/>
        </w:rPr>
        <w:lastRenderedPageBreak/>
        <w:t xml:space="preserve">10 </w:t>
      </w:r>
      <w:r>
        <w:rPr>
          <w:sz w:val="20"/>
        </w:rPr>
        <w:tab/>
      </w:r>
      <w:r>
        <w:rPr>
          <w:w w:val="105"/>
          <w:sz w:val="16"/>
        </w:rPr>
        <w:t>LA</w:t>
      </w:r>
      <w:r>
        <w:rPr>
          <w:spacing w:val="51"/>
          <w:w w:val="105"/>
          <w:sz w:val="16"/>
        </w:rPr>
        <w:t xml:space="preserve"> </w:t>
      </w:r>
      <w:r>
        <w:rPr>
          <w:w w:val="105"/>
          <w:sz w:val="10"/>
        </w:rPr>
        <w:t>“</w:t>
      </w:r>
      <w:r>
        <w:rPr>
          <w:spacing w:val="38"/>
          <w:w w:val="105"/>
          <w:sz w:val="10"/>
        </w:rPr>
        <w:t xml:space="preserve"> </w:t>
      </w:r>
      <w:r>
        <w:rPr>
          <w:w w:val="105"/>
          <w:sz w:val="16"/>
        </w:rPr>
        <w:t>NEW</w:t>
      </w:r>
      <w:r>
        <w:rPr>
          <w:spacing w:val="70"/>
          <w:w w:val="105"/>
          <w:sz w:val="16"/>
        </w:rPr>
        <w:t xml:space="preserve"> </w:t>
      </w:r>
      <w:r>
        <w:rPr>
          <w:w w:val="105"/>
          <w:sz w:val="16"/>
        </w:rPr>
        <w:t>ECONOMY"</w:t>
      </w:r>
      <w:r>
        <w:rPr>
          <w:spacing w:val="71"/>
          <w:w w:val="105"/>
          <w:sz w:val="16"/>
        </w:rPr>
        <w:t xml:space="preserve"> </w:t>
      </w:r>
      <w:r>
        <w:rPr>
          <w:spacing w:val="-2"/>
          <w:w w:val="105"/>
          <w:sz w:val="16"/>
        </w:rPr>
        <w:t>INDUSTRIAL</w:t>
      </w:r>
    </w:p>
    <w:p w14:paraId="34904677" w14:textId="77777777" w:rsidR="007864B7" w:rsidRDefault="00000000">
      <w:pPr>
        <w:pStyle w:val="BodyText"/>
        <w:spacing w:before="189" w:line="220" w:lineRule="auto"/>
        <w:ind w:left="426" w:right="128"/>
      </w:pPr>
      <w:r>
        <w:t>the inconsistencies of the scientific arguments used to justify the inevitability and necessity of the intervention</w:t>
      </w:r>
      <w:r>
        <w:rPr>
          <w:spacing w:val="40"/>
        </w:rPr>
        <w:t xml:space="preserve"> </w:t>
      </w:r>
      <w:r>
        <w:t>of the</w:t>
      </w:r>
      <w:r>
        <w:rPr>
          <w:spacing w:val="40"/>
        </w:rPr>
        <w:t xml:space="preserve"> </w:t>
      </w:r>
      <w:r>
        <w:t>powers</w:t>
      </w:r>
      <w:r>
        <w:rPr>
          <w:spacing w:val="40"/>
        </w:rPr>
        <w:t xml:space="preserve"> </w:t>
      </w:r>
      <w:r>
        <w:t>public.</w:t>
      </w:r>
    </w:p>
    <w:p w14:paraId="1DEC0C96" w14:textId="77777777" w:rsidR="007864B7" w:rsidRDefault="00000000">
      <w:pPr>
        <w:pStyle w:val="BodyText"/>
        <w:spacing w:line="213" w:lineRule="auto"/>
        <w:ind w:left="425" w:right="120" w:firstLine="210"/>
      </w:pPr>
      <w:r>
        <w:rPr>
          <w:w w:val="105"/>
        </w:rPr>
        <w:t>All of the</w:t>
      </w:r>
      <w:r>
        <w:rPr>
          <w:spacing w:val="-1"/>
          <w:w w:val="105"/>
        </w:rPr>
        <w:t xml:space="preserve"> </w:t>
      </w:r>
      <w:r>
        <w:rPr>
          <w:w w:val="105"/>
        </w:rPr>
        <w:t>chapters are a bit disparate. Brought together here are works, articles and notes written over the last four years, in very diverse circumstances and for very diverse purposes. Some have already been published. Others</w:t>
      </w:r>
      <w:r>
        <w:rPr>
          <w:spacing w:val="-6"/>
          <w:w w:val="105"/>
        </w:rPr>
        <w:t xml:space="preserve"> </w:t>
      </w:r>
      <w:r>
        <w:rPr>
          <w:w w:val="105"/>
        </w:rPr>
        <w:t>have retained a</w:t>
      </w:r>
      <w:r>
        <w:rPr>
          <w:spacing w:val="-7"/>
          <w:w w:val="105"/>
        </w:rPr>
        <w:t xml:space="preserve"> </w:t>
      </w:r>
      <w:r>
        <w:rPr>
          <w:w w:val="105"/>
        </w:rPr>
        <w:t>confidential circulation.</w:t>
      </w:r>
      <w:r>
        <w:rPr>
          <w:spacing w:val="-5"/>
          <w:w w:val="105"/>
        </w:rPr>
        <w:t xml:space="preserve"> </w:t>
      </w:r>
      <w:r>
        <w:rPr>
          <w:w w:val="105"/>
        </w:rPr>
        <w:t>But behind the multiplicity of subjects lies a basic unity. This is to illustrate how the most recent developments in</w:t>
      </w:r>
      <w:r>
        <w:rPr>
          <w:spacing w:val="-1"/>
          <w:w w:val="105"/>
        </w:rPr>
        <w:t xml:space="preserve"> </w:t>
      </w:r>
      <w:r>
        <w:rPr>
          <w:w w:val="105"/>
        </w:rPr>
        <w:t>economic science calls into question the</w:t>
      </w:r>
      <w:r>
        <w:rPr>
          <w:spacing w:val="-4"/>
          <w:w w:val="105"/>
        </w:rPr>
        <w:t xml:space="preserve"> </w:t>
      </w:r>
      <w:r>
        <w:rPr>
          <w:w w:val="105"/>
        </w:rPr>
        <w:t>mostly</w:t>
      </w:r>
      <w:r>
        <w:rPr>
          <w:spacing w:val="-2"/>
          <w:w w:val="105"/>
        </w:rPr>
        <w:t xml:space="preserve"> </w:t>
      </w:r>
      <w:r>
        <w:rPr>
          <w:w w:val="105"/>
        </w:rPr>
        <w:t>of the</w:t>
      </w:r>
      <w:r>
        <w:rPr>
          <w:spacing w:val="-9"/>
          <w:w w:val="105"/>
        </w:rPr>
        <w:t xml:space="preserve"> </w:t>
      </w:r>
      <w:r>
        <w:rPr>
          <w:w w:val="105"/>
        </w:rPr>
        <w:t>concepts</w:t>
      </w:r>
      <w:r>
        <w:rPr>
          <w:spacing w:val="-6"/>
          <w:w w:val="105"/>
        </w:rPr>
        <w:t xml:space="preserve"> </w:t>
      </w:r>
      <w:r>
        <w:rPr>
          <w:w w:val="105"/>
        </w:rPr>
        <w:t>founders</w:t>
      </w:r>
      <w:r>
        <w:rPr>
          <w:spacing w:val="-3"/>
          <w:w w:val="105"/>
        </w:rPr>
        <w:t xml:space="preserve"> </w:t>
      </w:r>
      <w:r>
        <w:rPr>
          <w:w w:val="105"/>
        </w:rPr>
        <w:t>of</w:t>
      </w:r>
      <w:r>
        <w:rPr>
          <w:spacing w:val="-9"/>
          <w:w w:val="105"/>
        </w:rPr>
        <w:t xml:space="preserve"> contemporary </w:t>
      </w:r>
      <w:r>
        <w:rPr>
          <w:w w:val="105"/>
        </w:rPr>
        <w:t xml:space="preserve">public economy </w:t>
      </w:r>
      <w:r>
        <w:rPr>
          <w:spacing w:val="-2"/>
          <w:w w:val="105"/>
        </w:rPr>
        <w:t>.</w:t>
      </w:r>
    </w:p>
    <w:p w14:paraId="03ABA9AB" w14:textId="77777777" w:rsidR="007864B7" w:rsidRDefault="007864B7">
      <w:pPr>
        <w:pStyle w:val="BodyText"/>
        <w:spacing w:before="5"/>
        <w:jc w:val="left"/>
        <w:rPr>
          <w:sz w:val="30"/>
        </w:rPr>
      </w:pPr>
    </w:p>
    <w:p w14:paraId="6B98AA0F" w14:textId="77777777" w:rsidR="007864B7" w:rsidRDefault="00000000">
      <w:pPr>
        <w:ind w:left="448"/>
        <w:jc w:val="both"/>
        <w:rPr>
          <w:sz w:val="11"/>
        </w:rPr>
      </w:pPr>
      <w:r>
        <w:rPr>
          <w:sz w:val="11"/>
        </w:rPr>
        <w:t>“</w:t>
      </w:r>
      <w:r>
        <w:rPr>
          <w:spacing w:val="35"/>
          <w:sz w:val="11"/>
        </w:rPr>
        <w:t xml:space="preserve"> </w:t>
      </w:r>
      <w:r>
        <w:rPr>
          <w:rFonts w:ascii="TimesNewRomanPS-BoldItalicMT" w:hAnsi="TimesNewRomanPS-BoldItalicMT"/>
          <w:b/>
          <w:i/>
          <w:sz w:val="21"/>
        </w:rPr>
        <w:t>Tea</w:t>
      </w:r>
      <w:r>
        <w:rPr>
          <w:rFonts w:ascii="TimesNewRomanPS-BoldItalicMT" w:hAnsi="TimesNewRomanPS-BoldItalicMT"/>
          <w:b/>
          <w:i/>
          <w:spacing w:val="36"/>
          <w:sz w:val="21"/>
        </w:rPr>
        <w:t xml:space="preserve"> </w:t>
      </w:r>
      <w:r>
        <w:rPr>
          <w:rFonts w:ascii="TimesNewRomanPS-BoldItalicMT" w:hAnsi="TimesNewRomanPS-BoldItalicMT"/>
          <w:b/>
          <w:i/>
          <w:sz w:val="21"/>
        </w:rPr>
        <w:t>New</w:t>
      </w:r>
      <w:r>
        <w:rPr>
          <w:rFonts w:ascii="TimesNewRomanPS-BoldItalicMT" w:hAnsi="TimesNewRomanPS-BoldItalicMT"/>
          <w:b/>
          <w:i/>
          <w:spacing w:val="34"/>
          <w:sz w:val="21"/>
        </w:rPr>
        <w:t xml:space="preserve"> </w:t>
      </w:r>
      <w:r>
        <w:rPr>
          <w:rFonts w:ascii="TimesNewRomanPS-BoldItalicMT" w:hAnsi="TimesNewRomanPS-BoldItalicMT"/>
          <w:b/>
          <w:i/>
          <w:sz w:val="21"/>
        </w:rPr>
        <w:t>Olympic Games</w:t>
      </w:r>
      <w:r>
        <w:rPr>
          <w:rFonts w:ascii="TimesNewRomanPS-BoldItalicMT" w:hAnsi="TimesNewRomanPS-BoldItalicMT"/>
          <w:b/>
          <w:i/>
          <w:spacing w:val="-1"/>
          <w:sz w:val="21"/>
        </w:rPr>
        <w:t xml:space="preserve"> </w:t>
      </w:r>
      <w:r>
        <w:rPr>
          <w:spacing w:val="-10"/>
          <w:sz w:val="11"/>
        </w:rPr>
        <w:t>»</w:t>
      </w:r>
    </w:p>
    <w:p w14:paraId="5AC0F057" w14:textId="77777777" w:rsidR="007864B7" w:rsidRDefault="00000000">
      <w:pPr>
        <w:pStyle w:val="BodyText"/>
        <w:spacing w:before="197" w:line="213" w:lineRule="auto"/>
        <w:ind w:left="425" w:right="106" w:firstLine="219"/>
      </w:pPr>
      <w:r>
        <w:rPr>
          <w:w w:val="105"/>
        </w:rPr>
        <w:t xml:space="preserve">The approach is the same as that adopted in previous works, published in the same collection </w:t>
      </w:r>
      <w:r>
        <w:rPr>
          <w:i/>
          <w:w w:val="105"/>
        </w:rPr>
        <w:t xml:space="preserve">(Demain le capitalism, </w:t>
      </w:r>
      <w:r>
        <w:rPr>
          <w:w w:val="105"/>
        </w:rPr>
        <w:t xml:space="preserve">1978; </w:t>
      </w:r>
      <w:r>
        <w:rPr>
          <w:i/>
          <w:w w:val="105"/>
        </w:rPr>
        <w:t xml:space="preserve">Demain le liberalisme, </w:t>
      </w:r>
      <w:r>
        <w:rPr>
          <w:w w:val="105"/>
        </w:rPr>
        <w:t xml:space="preserve">1980; </w:t>
      </w:r>
      <w:r>
        <w:rPr>
          <w:i/>
          <w:w w:val="105"/>
        </w:rPr>
        <w:t xml:space="preserve">Why property, </w:t>
      </w:r>
      <w:r>
        <w:rPr>
          <w:w w:val="105"/>
        </w:rPr>
        <w:t>1985). The objective is to familiarize the French public, firstly the university public, but also -</w:t>
      </w:r>
      <w:r>
        <w:rPr>
          <w:spacing w:val="40"/>
          <w:w w:val="105"/>
        </w:rPr>
        <w:t xml:space="preserve"> </w:t>
      </w:r>
      <w:r>
        <w:rPr>
          <w:w w:val="105"/>
        </w:rPr>
        <w:t>why not? -</w:t>
      </w:r>
      <w:r>
        <w:rPr>
          <w:spacing w:val="40"/>
          <w:w w:val="105"/>
        </w:rPr>
        <w:t xml:space="preserve"> </w:t>
      </w:r>
      <w:r>
        <w:rPr>
          <w:w w:val="105"/>
        </w:rPr>
        <w:t>all those who pride themselves on being "</w:t>
      </w:r>
      <w:r>
        <w:rPr>
          <w:spacing w:val="-1"/>
          <w:w w:val="105"/>
        </w:rPr>
        <w:t xml:space="preserve"> </w:t>
      </w:r>
      <w:r>
        <w:rPr>
          <w:w w:val="105"/>
        </w:rPr>
        <w:t>informed”, with work remaining little</w:t>
      </w:r>
      <w:r>
        <w:rPr>
          <w:spacing w:val="-3"/>
          <w:w w:val="105"/>
        </w:rPr>
        <w:t xml:space="preserve"> </w:t>
      </w:r>
      <w:r>
        <w:rPr>
          <w:w w:val="105"/>
        </w:rPr>
        <w:t>known</w:t>
      </w:r>
      <w:r>
        <w:rPr>
          <w:spacing w:val="-6"/>
          <w:w w:val="105"/>
        </w:rPr>
        <w:t xml:space="preserve"> </w:t>
      </w:r>
      <w:r>
        <w:rPr>
          <w:w w:val="105"/>
        </w:rPr>
        <w:t>In</w:t>
      </w:r>
      <w:r>
        <w:rPr>
          <w:spacing w:val="-1"/>
          <w:w w:val="105"/>
        </w:rPr>
        <w:t xml:space="preserve"> </w:t>
      </w:r>
      <w:r>
        <w:rPr>
          <w:w w:val="105"/>
        </w:rPr>
        <w:t>our country,</w:t>
      </w:r>
      <w:r>
        <w:rPr>
          <w:spacing w:val="-10"/>
          <w:w w:val="105"/>
        </w:rPr>
        <w:t xml:space="preserve"> </w:t>
      </w:r>
      <w:r>
        <w:rPr>
          <w:w w:val="105"/>
        </w:rPr>
        <w:t>has</w:t>
      </w:r>
      <w:r>
        <w:rPr>
          <w:spacing w:val="-8"/>
          <w:w w:val="105"/>
        </w:rPr>
        <w:t xml:space="preserve"> </w:t>
      </w:r>
      <w:r>
        <w:rPr>
          <w:w w:val="105"/>
        </w:rPr>
        <w:t>with the exception of a small nucleus of</w:t>
      </w:r>
      <w:r>
        <w:rPr>
          <w:spacing w:val="40"/>
          <w:w w:val="105"/>
        </w:rPr>
        <w:t xml:space="preserve"> </w:t>
      </w:r>
      <w:r>
        <w:rPr>
          <w:w w:val="105"/>
        </w:rPr>
        <w:t>teachers</w:t>
      </w:r>
      <w:r>
        <w:rPr>
          <w:spacing w:val="40"/>
          <w:w w:val="105"/>
        </w:rPr>
        <w:t xml:space="preserve"> </w:t>
      </w:r>
      <w:r>
        <w:rPr>
          <w:w w:val="105"/>
        </w:rPr>
        <w:t>liberals.</w:t>
      </w:r>
    </w:p>
    <w:p w14:paraId="36D13337" w14:textId="77777777" w:rsidR="007864B7" w:rsidRDefault="00000000">
      <w:pPr>
        <w:pStyle w:val="BodyText"/>
        <w:spacing w:line="211" w:lineRule="auto"/>
        <w:ind w:left="440" w:right="103" w:firstLine="212"/>
      </w:pPr>
      <w:r>
        <w:t>An important event is indeed occurring in the small world of academic thought. Through the handling of a certain number of new concepts</w:t>
      </w:r>
      <w:r>
        <w:rPr>
          <w:spacing w:val="40"/>
        </w:rPr>
        <w:t xml:space="preserve"> </w:t>
      </w:r>
      <w:r>
        <w:t>(as</w:t>
      </w:r>
      <w:r>
        <w:rPr>
          <w:spacing w:val="40"/>
        </w:rPr>
        <w:t xml:space="preserve"> </w:t>
      </w:r>
      <w:r>
        <w:t>THE</w:t>
      </w:r>
      <w:r>
        <w:rPr>
          <w:spacing w:val="40"/>
        </w:rPr>
        <w:t xml:space="preserve"> </w:t>
      </w:r>
      <w:r>
        <w:t>Notions</w:t>
      </w:r>
      <w:r>
        <w:rPr>
          <w:spacing w:val="40"/>
        </w:rPr>
        <w:t xml:space="preserve"> </w:t>
      </w:r>
      <w:r>
        <w:t>of</w:t>
      </w:r>
      <w:r>
        <w:rPr>
          <w:spacing w:val="38"/>
        </w:rPr>
        <w:t xml:space="preserve"> </w:t>
      </w:r>
      <w:r>
        <w:t>“passenger</w:t>
      </w:r>
      <w:r>
        <w:rPr>
          <w:spacing w:val="40"/>
        </w:rPr>
        <w:t xml:space="preserve"> </w:t>
      </w:r>
      <w:r>
        <w:t>clandestine”, “specific investment”, “quasi-rent”…), we are witnessing</w:t>
      </w:r>
      <w:r>
        <w:rPr>
          <w:spacing w:val="40"/>
        </w:rPr>
        <w:t xml:space="preserve"> </w:t>
      </w:r>
      <w:r>
        <w:t>has</w:t>
      </w:r>
      <w:r>
        <w:rPr>
          <w:spacing w:val="40"/>
        </w:rPr>
        <w:t xml:space="preserve"> </w:t>
      </w:r>
      <w:r>
        <w:t>the emergence</w:t>
      </w:r>
      <w:r>
        <w:rPr>
          <w:spacing w:val="40"/>
        </w:rPr>
        <w:t xml:space="preserve"> </w:t>
      </w:r>
      <w:r>
        <w:t>analyzes</w:t>
      </w:r>
      <w:r>
        <w:rPr>
          <w:spacing w:val="40"/>
        </w:rPr>
        <w:t xml:space="preserve"> </w:t>
      </w:r>
      <w:r>
        <w:t>microeconomic</w:t>
      </w:r>
      <w:r>
        <w:rPr>
          <w:spacing w:val="40"/>
        </w:rPr>
        <w:t xml:space="preserve"> </w:t>
      </w:r>
      <w:r>
        <w:t>of which</w:t>
      </w:r>
      <w:r>
        <w:rPr>
          <w:spacing w:val="40"/>
        </w:rPr>
        <w:t xml:space="preserve"> </w:t>
      </w:r>
      <w:r>
        <w:t>there</w:t>
      </w:r>
      <w:r>
        <w:rPr>
          <w:spacing w:val="40"/>
        </w:rPr>
        <w:t xml:space="preserve"> </w:t>
      </w:r>
      <w:r>
        <w:t>particularity</w:t>
      </w:r>
      <w:r>
        <w:rPr>
          <w:spacing w:val="40"/>
        </w:rPr>
        <w:t xml:space="preserve"> </w:t>
      </w:r>
      <w:r>
        <w:t>East</w:t>
      </w:r>
      <w:r>
        <w:rPr>
          <w:spacing w:val="40"/>
        </w:rPr>
        <w:t xml:space="preserve"> </w:t>
      </w:r>
      <w:r>
        <w:t>to offer</w:t>
      </w:r>
      <w:r>
        <w:rPr>
          <w:spacing w:val="40"/>
        </w:rPr>
        <w:t xml:space="preserve"> </w:t>
      </w:r>
      <w:r>
        <w:t>Finally</w:t>
      </w:r>
      <w:r>
        <w:rPr>
          <w:spacing w:val="40"/>
        </w:rPr>
        <w:t xml:space="preserve"> </w:t>
      </w:r>
      <w:r>
        <w:t>an explanation</w:t>
      </w:r>
      <w:r>
        <w:rPr>
          <w:spacing w:val="40"/>
        </w:rPr>
        <w:t xml:space="preserve"> </w:t>
      </w:r>
      <w:r>
        <w:t>rational to a range of industrial and commercial behaviors for which economic theory has until now been unable to account satisfactorily.</w:t>
      </w:r>
      <w:r>
        <w:rPr>
          <w:spacing w:val="40"/>
        </w:rPr>
        <w:t xml:space="preserve"> </w:t>
      </w:r>
      <w:r>
        <w:t>making</w:t>
      </w:r>
      <w:r>
        <w:rPr>
          <w:spacing w:val="80"/>
        </w:rPr>
        <w:t xml:space="preserve"> </w:t>
      </w:r>
      <w:r>
        <w:t>(except</w:t>
      </w:r>
      <w:r>
        <w:rPr>
          <w:spacing w:val="80"/>
        </w:rPr>
        <w:t xml:space="preserve"> </w:t>
      </w:r>
      <w:r>
        <w:t>has</w:t>
      </w:r>
      <w:r>
        <w:rPr>
          <w:spacing w:val="80"/>
        </w:rPr>
        <w:t xml:space="preserve"> </w:t>
      </w:r>
      <w:r>
        <w:t>imagine</w:t>
      </w:r>
      <w:r>
        <w:rPr>
          <w:spacing w:val="80"/>
        </w:rPr>
        <w:t xml:space="preserve"> </w:t>
      </w:r>
      <w:r>
        <w:t>there</w:t>
      </w:r>
      <w:r>
        <w:rPr>
          <w:spacing w:val="80"/>
        </w:rPr>
        <w:t xml:space="preserve"> </w:t>
      </w:r>
      <w:r>
        <w:t>trace</w:t>
      </w:r>
      <w:r>
        <w:rPr>
          <w:spacing w:val="80"/>
        </w:rPr>
        <w:t xml:space="preserve"> </w:t>
      </w:r>
      <w:r>
        <w:t>of a</w:t>
      </w:r>
      <w:r>
        <w:rPr>
          <w:spacing w:val="80"/>
        </w:rPr>
        <w:t xml:space="preserve"> </w:t>
      </w:r>
      <w:r>
        <w:t>behavior</w:t>
      </w:r>
    </w:p>
    <w:p w14:paraId="12A69741" w14:textId="77777777" w:rsidR="007864B7" w:rsidRDefault="00000000">
      <w:pPr>
        <w:pStyle w:val="BodyText"/>
        <w:spacing w:line="192" w:lineRule="exact"/>
        <w:ind w:left="445"/>
      </w:pPr>
      <w:r>
        <w:rPr>
          <w:w w:val="105"/>
        </w:rPr>
        <w:t>“doubtful”</w:t>
      </w:r>
      <w:r>
        <w:rPr>
          <w:spacing w:val="77"/>
          <w:w w:val="105"/>
        </w:rPr>
        <w:t xml:space="preserve"> </w:t>
      </w:r>
      <w:r>
        <w:rPr>
          <w:w w:val="105"/>
        </w:rPr>
        <w:t>of the</w:t>
      </w:r>
      <w:r>
        <w:rPr>
          <w:spacing w:val="68"/>
          <w:w w:val="105"/>
        </w:rPr>
        <w:t xml:space="preserve"> </w:t>
      </w:r>
      <w:r>
        <w:rPr>
          <w:spacing w:val="-2"/>
          <w:w w:val="105"/>
        </w:rPr>
        <w:t>companies).</w:t>
      </w:r>
    </w:p>
    <w:p w14:paraId="1C055D06" w14:textId="77777777" w:rsidR="007864B7" w:rsidRDefault="00000000">
      <w:pPr>
        <w:pStyle w:val="BodyText"/>
        <w:spacing w:line="216" w:lineRule="exact"/>
        <w:ind w:left="651"/>
      </w:pPr>
      <w:r>
        <w:rPr>
          <w:noProof/>
        </w:rPr>
        <mc:AlternateContent>
          <mc:Choice Requires="wps">
            <w:drawing>
              <wp:anchor distT="0" distB="0" distL="0" distR="0" simplePos="0" relativeHeight="15729664" behindDoc="0" locked="0" layoutInCell="1" allowOverlap="1" wp14:anchorId="72C7EA9F" wp14:editId="7A80C673">
                <wp:simplePos x="0" y="0"/>
                <wp:positionH relativeFrom="page">
                  <wp:posOffset>-8796</wp:posOffset>
                </wp:positionH>
                <wp:positionV relativeFrom="paragraph">
                  <wp:posOffset>563406</wp:posOffset>
                </wp:positionV>
                <wp:extent cx="55880" cy="2324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 cy="232410"/>
                        </a:xfrm>
                        <a:prstGeom prst="rect">
                          <a:avLst/>
                        </a:prstGeom>
                      </wps:spPr>
                      <wps:txbx>
                        <w:txbxContent>
                          <w:p w14:paraId="40ACBE28" w14:textId="77777777" w:rsidR="007864B7" w:rsidRDefault="00000000">
                            <w:pPr>
                              <w:spacing w:line="366" w:lineRule="exact"/>
                              <w:rPr>
                                <w:sz w:val="33"/>
                              </w:rPr>
                            </w:pPr>
                            <w:r>
                              <w:rPr>
                                <w:spacing w:val="-5"/>
                                <w:w w:val="50"/>
                                <w:sz w:val="33"/>
                              </w:rPr>
                              <w:t>..</w:t>
                            </w:r>
                          </w:p>
                        </w:txbxContent>
                      </wps:txbx>
                      <wps:bodyPr wrap="square" lIns="0" tIns="0" rIns="0" bIns="0" rtlCol="0">
                        <a:noAutofit/>
                      </wps:bodyPr>
                    </wps:wsp>
                  </a:graphicData>
                </a:graphic>
              </wp:anchor>
            </w:drawing>
          </mc:Choice>
          <mc:Fallback>
            <w:pict>
              <v:shapetype w14:anchorId="72C7EA9F" id="_x0000_t202" coordsize="21600,21600" o:spt="202" path="m,l,21600r21600,l21600,xe">
                <v:stroke joinstyle="miter"/>
                <v:path gradientshapeok="t" o:connecttype="rect"/>
              </v:shapetype>
              <v:shape id="Textbox 3" o:spid="_x0000_s1026" type="#_x0000_t202" style="position:absolute;left:0;text-align:left;margin-left:-.7pt;margin-top:44.35pt;width:4.4pt;height:18.3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" filled="f" stroked="f">
                <v:textbox inset="0,0,0,0">
                  <w:txbxContent>
                    <w:p w14:paraId="40ACBE28" w14:textId="77777777" w:rsidR="007864B7" w:rsidRDefault="00000000">
                      <w:pPr>
                        <w:spacing w:line="366" w:lineRule="exact"/>
                        <w:rPr>
                          <w:sz w:val="33"/>
                        </w:rPr>
                      </w:pPr>
                      <w:r>
                        <w:rPr>
                          <w:spacing w:val="-5"/>
                          <w:w w:val="50"/>
                          <w:sz w:val="33"/>
                        </w:rPr>
                        <w:t>..</w:t>
                      </w:r>
                    </w:p>
                  </w:txbxContent>
                </v:textbox>
                <w10:wrap anchorx="page"/>
              </v:shape>
            </w:pict>
          </mc:Fallback>
        </mc:AlternateContent>
      </w:r>
      <w:r>
        <w:t>This</w:t>
      </w:r>
      <w:r>
        <w:rPr>
          <w:spacing w:val="65"/>
        </w:rPr>
        <w:t xml:space="preserve"> </w:t>
      </w:r>
      <w:r>
        <w:t>new</w:t>
      </w:r>
      <w:r>
        <w:rPr>
          <w:spacing w:val="59"/>
        </w:rPr>
        <w:t xml:space="preserve"> </w:t>
      </w:r>
      <w:r>
        <w:t>discipline</w:t>
      </w:r>
      <w:r>
        <w:rPr>
          <w:spacing w:val="63"/>
        </w:rPr>
        <w:t xml:space="preserve"> </w:t>
      </w:r>
      <w:r>
        <w:t>has</w:t>
      </w:r>
      <w:r>
        <w:rPr>
          <w:spacing w:val="55"/>
        </w:rPr>
        <w:t xml:space="preserve"> </w:t>
      </w:r>
      <w:r>
        <w:t>Already</w:t>
      </w:r>
      <w:r>
        <w:rPr>
          <w:spacing w:val="67"/>
        </w:rPr>
        <w:t xml:space="preserve"> </w:t>
      </w:r>
      <w:r>
        <w:t>A</w:t>
      </w:r>
      <w:r>
        <w:rPr>
          <w:spacing w:val="68"/>
        </w:rPr>
        <w:t xml:space="preserve"> </w:t>
      </w:r>
      <w:r>
        <w:t>name.</w:t>
      </w:r>
      <w:r>
        <w:rPr>
          <w:spacing w:val="66"/>
        </w:rPr>
        <w:t xml:space="preserve"> </w:t>
      </w:r>
      <w:r>
        <w:t>THE</w:t>
      </w:r>
      <w:r>
        <w:rPr>
          <w:spacing w:val="51"/>
        </w:rPr>
        <w:t xml:space="preserve"> </w:t>
      </w:r>
      <w:r>
        <w:rPr>
          <w:spacing w:val="-2"/>
        </w:rPr>
        <w:t>eco-</w:t>
      </w:r>
    </w:p>
    <w:p w14:paraId="14CE82CD" w14:textId="77777777" w:rsidR="007864B7" w:rsidRDefault="007864B7">
      <w:pPr>
        <w:spacing w:line="216" w:lineRule="exact"/>
        <w:sectPr w:rsidR="007864B7">
          <w:pgSz w:w="5970" w:h="9870"/>
          <w:pgMar w:top="460" w:right="540" w:bottom="0" w:left="0" w:header="720" w:footer="720" w:gutter="0"/>
          <w:cols w:space="720"/>
        </w:sectPr>
      </w:pPr>
    </w:p>
    <w:p w14:paraId="517CC139" w14:textId="77777777" w:rsidR="007864B7" w:rsidRDefault="00000000">
      <w:pPr>
        <w:pStyle w:val="BodyText"/>
        <w:spacing w:before="98" w:line="218" w:lineRule="auto"/>
        <w:ind w:left="119" w:right="136" w:firstLine="12"/>
      </w:pPr>
      <w:r>
        <w:rPr>
          <w:w w:val="105"/>
        </w:rPr>
        <w:lastRenderedPageBreak/>
        <w:t>mists from Los Angeles (who play a leading role:</w:t>
      </w:r>
      <w:r>
        <w:rPr>
          <w:spacing w:val="40"/>
          <w:w w:val="105"/>
        </w:rPr>
        <w:t xml:space="preserve"> </w:t>
      </w:r>
      <w:r>
        <w:rPr>
          <w:w w:val="105"/>
        </w:rPr>
        <w:t>Armen Alchian,</w:t>
      </w:r>
      <w:r>
        <w:rPr>
          <w:spacing w:val="-2"/>
          <w:w w:val="105"/>
        </w:rPr>
        <w:t xml:space="preserve"> </w:t>
      </w:r>
      <w:r>
        <w:rPr>
          <w:w w:val="105"/>
        </w:rPr>
        <w:t>Harold Demsetz, Ben</w:t>
      </w:r>
      <w:r>
        <w:rPr>
          <w:spacing w:val="-3"/>
          <w:w w:val="105"/>
        </w:rPr>
        <w:t xml:space="preserve"> </w:t>
      </w:r>
      <w:r>
        <w:rPr>
          <w:w w:val="105"/>
        </w:rPr>
        <w:t>Klein,</w:t>
      </w:r>
      <w:r>
        <w:rPr>
          <w:spacing w:val="-2"/>
          <w:w w:val="105"/>
        </w:rPr>
        <w:t xml:space="preserve"> </w:t>
      </w:r>
      <w:r>
        <w:rPr>
          <w:w w:val="105"/>
        </w:rPr>
        <w:t>Bruce</w:t>
      </w:r>
      <w:r>
        <w:rPr>
          <w:spacing w:val="-10"/>
          <w:w w:val="105"/>
        </w:rPr>
        <w:t xml:space="preserve"> </w:t>
      </w:r>
      <w:r>
        <w:rPr>
          <w:w w:val="105"/>
        </w:rPr>
        <w:t xml:space="preserve">John son...) have already named it </w:t>
      </w:r>
      <w:r>
        <w:rPr>
          <w:i/>
          <w:w w:val="105"/>
        </w:rPr>
        <w:t xml:space="preserve">The New </w:t>
      </w:r>
      <w:r>
        <w:rPr>
          <w:rFonts w:ascii="Arial" w:hAnsi="Arial"/>
          <w:i/>
          <w:w w:val="105"/>
          <w:sz w:val="19"/>
        </w:rPr>
        <w:t xml:space="preserve">JO </w:t>
      </w:r>
      <w:r>
        <w:rPr>
          <w:rFonts w:ascii="Arial" w:hAnsi="Arial"/>
          <w:w w:val="105"/>
          <w:sz w:val="19"/>
        </w:rPr>
        <w:t>-</w:t>
      </w:r>
      <w:r>
        <w:rPr>
          <w:rFonts w:ascii="Arial" w:hAnsi="Arial"/>
          <w:spacing w:val="40"/>
          <w:w w:val="105"/>
          <w:sz w:val="19"/>
        </w:rPr>
        <w:t xml:space="preserve"> </w:t>
      </w:r>
      <w:r>
        <w:rPr>
          <w:w w:val="105"/>
        </w:rPr>
        <w:t xml:space="preserve">1. and O. speaking for </w:t>
      </w:r>
      <w:r>
        <w:rPr>
          <w:i/>
          <w:w w:val="105"/>
        </w:rPr>
        <w:t xml:space="preserve">Jndustrial Organization. </w:t>
      </w:r>
      <w:r>
        <w:rPr>
          <w:w w:val="105"/>
        </w:rPr>
        <w:t>Through this work, it seems that a major step is currently being taken in the advancement of a field of research that until now remained barely cleared.</w:t>
      </w:r>
      <w:r>
        <w:rPr>
          <w:spacing w:val="-1"/>
          <w:w w:val="105"/>
        </w:rPr>
        <w:t xml:space="preserve"> </w:t>
      </w:r>
      <w:r>
        <w:rPr>
          <w:w w:val="105"/>
        </w:rPr>
        <w:t>: that of a general theory of production and exchange capable of taking into account the variety of forms of property and contracts that we encounter directly in the real industrial world. For the first time, economists' theories appear on industry, its structures, its behavior, competition... which converge with the internal intuition that men of industry have. This is, in the world of economic theory, a sufficiently important novelty</w:t>
      </w:r>
      <w:r>
        <w:rPr>
          <w:spacing w:val="40"/>
          <w:w w:val="105"/>
        </w:rPr>
        <w:t xml:space="preserve"> </w:t>
      </w:r>
      <w:r>
        <w:rPr>
          <w:w w:val="105"/>
        </w:rPr>
        <w:t>For</w:t>
      </w:r>
      <w:r>
        <w:rPr>
          <w:spacing w:val="40"/>
          <w:w w:val="105"/>
        </w:rPr>
        <w:t xml:space="preserve"> </w:t>
      </w:r>
      <w:r>
        <w:rPr>
          <w:w w:val="105"/>
        </w:rPr>
        <w:t>be</w:t>
      </w:r>
      <w:r>
        <w:rPr>
          <w:spacing w:val="40"/>
          <w:w w:val="105"/>
        </w:rPr>
        <w:t xml:space="preserve"> </w:t>
      </w:r>
      <w:r>
        <w:rPr>
          <w:w w:val="105"/>
        </w:rPr>
        <w:t>putting</w:t>
      </w:r>
      <w:r>
        <w:rPr>
          <w:spacing w:val="40"/>
          <w:w w:val="105"/>
        </w:rPr>
        <w:t xml:space="preserve"> </w:t>
      </w:r>
      <w:r>
        <w:rPr>
          <w:w w:val="105"/>
        </w:rPr>
        <w:t>in</w:t>
      </w:r>
      <w:r>
        <w:rPr>
          <w:spacing w:val="40"/>
          <w:w w:val="105"/>
        </w:rPr>
        <w:t xml:space="preserve"> </w:t>
      </w:r>
      <w:r>
        <w:rPr>
          <w:w w:val="105"/>
        </w:rPr>
        <w:t>value.</w:t>
      </w:r>
    </w:p>
    <w:p w14:paraId="3A0D7DE0" w14:textId="77777777" w:rsidR="007864B7" w:rsidRDefault="007864B7">
      <w:pPr>
        <w:pStyle w:val="BodyText"/>
        <w:jc w:val="left"/>
        <w:rPr>
          <w:sz w:val="22"/>
        </w:rPr>
      </w:pPr>
    </w:p>
    <w:p w14:paraId="32A2CFDF" w14:textId="77777777" w:rsidR="007864B7" w:rsidRDefault="00000000">
      <w:pPr>
        <w:spacing w:before="136"/>
        <w:ind w:left="135"/>
        <w:jc w:val="both"/>
        <w:rPr>
          <w:sz w:val="12"/>
        </w:rPr>
      </w:pPr>
      <w:r>
        <w:rPr>
          <w:i/>
          <w:w w:val="105"/>
          <w:sz w:val="20"/>
        </w:rPr>
        <w:t>THE</w:t>
      </w:r>
      <w:r>
        <w:rPr>
          <w:i/>
          <w:spacing w:val="27"/>
          <w:w w:val="105"/>
          <w:sz w:val="20"/>
        </w:rPr>
        <w:t xml:space="preserve">  </w:t>
      </w:r>
      <w:r>
        <w:rPr>
          <w:i/>
          <w:w w:val="105"/>
          <w:sz w:val="20"/>
        </w:rPr>
        <w:t>TRUE</w:t>
      </w:r>
      <w:r>
        <w:rPr>
          <w:i/>
          <w:spacing w:val="51"/>
          <w:w w:val="105"/>
          <w:sz w:val="20"/>
        </w:rPr>
        <w:t xml:space="preserve"> </w:t>
      </w:r>
      <w:r>
        <w:rPr>
          <w:i/>
          <w:w w:val="105"/>
          <w:sz w:val="20"/>
        </w:rPr>
        <w:t>role</w:t>
      </w:r>
      <w:r>
        <w:rPr>
          <w:i/>
          <w:spacing w:val="54"/>
          <w:w w:val="105"/>
          <w:sz w:val="20"/>
        </w:rPr>
        <w:t xml:space="preserve"> </w:t>
      </w:r>
      <w:r>
        <w:rPr>
          <w:i/>
          <w:w w:val="105"/>
          <w:sz w:val="20"/>
        </w:rPr>
        <w:t>of</w:t>
      </w:r>
      <w:r>
        <w:rPr>
          <w:i/>
          <w:spacing w:val="52"/>
          <w:w w:val="105"/>
          <w:sz w:val="20"/>
        </w:rPr>
        <w:t xml:space="preserve"> </w:t>
      </w:r>
      <w:r>
        <w:rPr>
          <w:i/>
          <w:w w:val="105"/>
          <w:sz w:val="20"/>
        </w:rPr>
        <w:t>the state:</w:t>
      </w:r>
      <w:r>
        <w:rPr>
          <w:i/>
          <w:spacing w:val="36"/>
          <w:w w:val="105"/>
          <w:sz w:val="20"/>
        </w:rPr>
        <w:t xml:space="preserve"> </w:t>
      </w:r>
      <w:r>
        <w:rPr>
          <w:i/>
          <w:w w:val="105"/>
          <w:sz w:val="20"/>
        </w:rPr>
        <w:t>create</w:t>
      </w:r>
      <w:r>
        <w:rPr>
          <w:i/>
          <w:spacing w:val="56"/>
          <w:w w:val="105"/>
          <w:sz w:val="20"/>
        </w:rPr>
        <w:t xml:space="preserve"> </w:t>
      </w:r>
      <w:r>
        <w:rPr>
          <w:i/>
          <w:w w:val="105"/>
          <w:sz w:val="20"/>
        </w:rPr>
        <w:t>of the</w:t>
      </w:r>
      <w:r>
        <w:rPr>
          <w:i/>
          <w:spacing w:val="65"/>
          <w:w w:val="105"/>
          <w:sz w:val="20"/>
        </w:rPr>
        <w:t xml:space="preserve"> </w:t>
      </w:r>
      <w:r>
        <w:rPr>
          <w:w w:val="105"/>
          <w:sz w:val="12"/>
        </w:rPr>
        <w:t>“</w:t>
      </w:r>
      <w:r>
        <w:rPr>
          <w:spacing w:val="40"/>
          <w:w w:val="105"/>
          <w:sz w:val="12"/>
        </w:rPr>
        <w:t xml:space="preserve"> </w:t>
      </w:r>
      <w:r>
        <w:rPr>
          <w:i/>
          <w:w w:val="105"/>
          <w:sz w:val="20"/>
        </w:rPr>
        <w:t>annuities</w:t>
      </w:r>
      <w:r>
        <w:rPr>
          <w:i/>
          <w:spacing w:val="9"/>
          <w:w w:val="105"/>
          <w:sz w:val="20"/>
        </w:rPr>
        <w:t xml:space="preserve"> </w:t>
      </w:r>
      <w:r>
        <w:rPr>
          <w:spacing w:val="-10"/>
          <w:w w:val="105"/>
          <w:sz w:val="12"/>
        </w:rPr>
        <w:t>»</w:t>
      </w:r>
    </w:p>
    <w:p w14:paraId="2B0D5B28" w14:textId="77777777" w:rsidR="007864B7" w:rsidRDefault="007864B7">
      <w:pPr>
        <w:pStyle w:val="BodyText"/>
        <w:spacing w:before="3"/>
        <w:jc w:val="left"/>
        <w:rPr>
          <w:sz w:val="18"/>
        </w:rPr>
      </w:pPr>
    </w:p>
    <w:p w14:paraId="3A6EC966" w14:textId="77777777" w:rsidR="007864B7" w:rsidRDefault="00000000">
      <w:pPr>
        <w:pStyle w:val="BodyText"/>
        <w:spacing w:line="218" w:lineRule="auto"/>
        <w:ind w:left="131" w:right="134" w:firstLine="201"/>
      </w:pPr>
      <w:r>
        <w:rPr>
          <w:w w:val="105"/>
        </w:rPr>
        <w:t xml:space="preserve">This book is made up of several blocks. The first concerns what I called: </w:t>
      </w:r>
      <w:r>
        <w:rPr>
          <w:w w:val="105"/>
          <w:sz w:val="12"/>
        </w:rPr>
        <w:t>“</w:t>
      </w:r>
      <w:r>
        <w:rPr>
          <w:spacing w:val="29"/>
          <w:w w:val="105"/>
          <w:sz w:val="12"/>
        </w:rPr>
        <w:t xml:space="preserve"> </w:t>
      </w:r>
      <w:r>
        <w:rPr>
          <w:w w:val="105"/>
        </w:rPr>
        <w:t>The deceptions of the economy</w:t>
      </w:r>
      <w:r>
        <w:rPr>
          <w:spacing w:val="40"/>
          <w:w w:val="105"/>
        </w:rPr>
        <w:t xml:space="preserve"> </w:t>
      </w:r>
      <w:r>
        <w:rPr>
          <w:w w:val="105"/>
        </w:rPr>
        <w:t>mixed."</w:t>
      </w:r>
    </w:p>
    <w:p w14:paraId="47312CEA" w14:textId="77777777" w:rsidR="007864B7" w:rsidRDefault="00000000">
      <w:pPr>
        <w:pStyle w:val="BodyText"/>
        <w:spacing w:before="4" w:line="216" w:lineRule="auto"/>
        <w:ind w:left="131" w:right="119" w:firstLine="210"/>
      </w:pPr>
      <w:r>
        <w:rPr>
          <w:w w:val="105"/>
        </w:rPr>
        <w:t xml:space="preserve">Chapter I takes up elements taken from a report written in 1986 and relating to </w:t>
      </w:r>
      <w:r>
        <w:rPr>
          <w:w w:val="105"/>
          <w:sz w:val="13"/>
        </w:rPr>
        <w:t xml:space="preserve">" </w:t>
      </w:r>
      <w:r>
        <w:rPr>
          <w:w w:val="105"/>
        </w:rPr>
        <w:t>industrial policy", to which were added reflections presented during a</w:t>
      </w:r>
      <w:r>
        <w:rPr>
          <w:spacing w:val="-3"/>
          <w:w w:val="105"/>
        </w:rPr>
        <w:t xml:space="preserve"> </w:t>
      </w:r>
      <w:r>
        <w:rPr>
          <w:w w:val="105"/>
        </w:rPr>
        <w:t>conference organized by Alain Madelin and</w:t>
      </w:r>
      <w:r>
        <w:rPr>
          <w:spacing w:val="-3"/>
          <w:w w:val="105"/>
        </w:rPr>
        <w:t xml:space="preserve"> </w:t>
      </w:r>
      <w:r>
        <w:rPr>
          <w:w w:val="105"/>
        </w:rPr>
        <w:t xml:space="preserve">the Republican Party on the </w:t>
      </w:r>
      <w:r>
        <w:rPr>
          <w:w w:val="105"/>
          <w:sz w:val="12"/>
        </w:rPr>
        <w:t xml:space="preserve">“ </w:t>
      </w:r>
      <w:r>
        <w:rPr>
          <w:w w:val="105"/>
        </w:rPr>
        <w:t>mixed economy”, in April 1989. I remind you of this</w:t>
      </w:r>
      <w:r>
        <w:rPr>
          <w:spacing w:val="-1"/>
          <w:w w:val="105"/>
        </w:rPr>
        <w:t xml:space="preserve"> </w:t>
      </w:r>
      <w:r>
        <w:rPr>
          <w:w w:val="105"/>
        </w:rPr>
        <w:t>that the same problem of knowledge and</w:t>
      </w:r>
      <w:r>
        <w:rPr>
          <w:spacing w:val="-4"/>
          <w:w w:val="105"/>
        </w:rPr>
        <w:t xml:space="preserve"> </w:t>
      </w:r>
      <w:r>
        <w:rPr>
          <w:w w:val="105"/>
        </w:rPr>
        <w:t>knowledge which makes total planning by a central body impossible, also makes vain any hope of improving the functioning of the economy</w:t>
      </w:r>
      <w:r>
        <w:rPr>
          <w:spacing w:val="40"/>
          <w:w w:val="105"/>
        </w:rPr>
        <w:t xml:space="preserve"> </w:t>
      </w:r>
      <w:r>
        <w:rPr>
          <w:w w:val="105"/>
        </w:rPr>
        <w:t>by me</w:t>
      </w:r>
      <w:r>
        <w:rPr>
          <w:spacing w:val="40"/>
          <w:w w:val="105"/>
        </w:rPr>
        <w:t xml:space="preserve"> </w:t>
      </w:r>
      <w:r>
        <w:rPr>
          <w:w w:val="105"/>
        </w:rPr>
        <w:t>methods</w:t>
      </w:r>
      <w:r>
        <w:rPr>
          <w:spacing w:val="40"/>
          <w:w w:val="105"/>
        </w:rPr>
        <w:t xml:space="preserve"> </w:t>
      </w:r>
      <w:r>
        <w:rPr>
          <w:w w:val="105"/>
        </w:rPr>
        <w:t>partial</w:t>
      </w:r>
      <w:r>
        <w:rPr>
          <w:spacing w:val="38"/>
          <w:w w:val="105"/>
        </w:rPr>
        <w:t xml:space="preserve"> </w:t>
      </w:r>
      <w:r>
        <w:rPr>
          <w:w w:val="105"/>
        </w:rPr>
        <w:t>of</w:t>
      </w:r>
      <w:r>
        <w:rPr>
          <w:spacing w:val="33"/>
          <w:w w:val="105"/>
        </w:rPr>
        <w:t xml:space="preserve"> </w:t>
      </w:r>
      <w:r>
        <w:rPr>
          <w:rFonts w:ascii="Arial" w:hAnsi="Arial"/>
          <w:w w:val="105"/>
          <w:sz w:val="14"/>
        </w:rPr>
        <w:t xml:space="preserve">“ </w:t>
      </w:r>
      <w:r>
        <w:rPr>
          <w:w w:val="105"/>
        </w:rPr>
        <w:t>guidance</w:t>
      </w:r>
      <w:r>
        <w:rPr>
          <w:spacing w:val="-2"/>
          <w:w w:val="105"/>
        </w:rPr>
        <w:t xml:space="preserve"> </w:t>
      </w:r>
      <w:r>
        <w:rPr>
          <w:w w:val="105"/>
        </w:rPr>
        <w:t>»</w:t>
      </w:r>
      <w:r>
        <w:rPr>
          <w:spacing w:val="35"/>
          <w:w w:val="105"/>
        </w:rPr>
        <w:t xml:space="preserve"> </w:t>
      </w:r>
      <w:r>
        <w:rPr>
          <w:w w:val="105"/>
        </w:rPr>
        <w:t>of</w:t>
      </w:r>
      <w:r>
        <w:rPr>
          <w:spacing w:val="40"/>
          <w:w w:val="105"/>
        </w:rPr>
        <w:t xml:space="preserve"> </w:t>
      </w:r>
      <w:r>
        <w:rPr>
          <w:w w:val="105"/>
        </w:rPr>
        <w:t>walk.</w:t>
      </w:r>
      <w:r>
        <w:rPr>
          <w:spacing w:val="40"/>
          <w:w w:val="105"/>
        </w:rPr>
        <w:t xml:space="preserve"> </w:t>
      </w:r>
      <w:r>
        <w:rPr>
          <w:w w:val="105"/>
        </w:rPr>
        <w:t>THE</w:t>
      </w:r>
      <w:r>
        <w:rPr>
          <w:spacing w:val="39"/>
          <w:w w:val="105"/>
        </w:rPr>
        <w:t xml:space="preserve"> </w:t>
      </w:r>
      <w:r>
        <w:rPr>
          <w:w w:val="105"/>
        </w:rPr>
        <w:t>terms of</w:t>
      </w:r>
      <w:r>
        <w:rPr>
          <w:spacing w:val="-5"/>
          <w:w w:val="105"/>
        </w:rPr>
        <w:t xml:space="preserve"> </w:t>
      </w:r>
      <w:r>
        <w:rPr>
          <w:w w:val="105"/>
          <w:sz w:val="12"/>
        </w:rPr>
        <w:t>“</w:t>
      </w:r>
      <w:r>
        <w:rPr>
          <w:spacing w:val="12"/>
          <w:w w:val="105"/>
          <w:sz w:val="12"/>
        </w:rPr>
        <w:t xml:space="preserve"> </w:t>
      </w:r>
      <w:r>
        <w:rPr>
          <w:w w:val="105"/>
        </w:rPr>
        <w:t>mixed economy</w:t>
      </w:r>
      <w:r>
        <w:rPr>
          <w:spacing w:val="-7"/>
          <w:w w:val="105"/>
        </w:rPr>
        <w:t xml:space="preserve"> </w:t>
      </w:r>
      <w:r>
        <w:rPr>
          <w:w w:val="105"/>
        </w:rPr>
        <w:t>",</w:t>
      </w:r>
      <w:r>
        <w:rPr>
          <w:spacing w:val="-14"/>
          <w:w w:val="105"/>
        </w:rPr>
        <w:t xml:space="preserve"> </w:t>
      </w:r>
      <w:r>
        <w:rPr>
          <w:w w:val="105"/>
        </w:rPr>
        <w:t>of</w:t>
      </w:r>
      <w:r>
        <w:rPr>
          <w:spacing w:val="-10"/>
          <w:w w:val="105"/>
        </w:rPr>
        <w:t xml:space="preserve"> </w:t>
      </w:r>
      <w:r>
        <w:rPr>
          <w:w w:val="105"/>
          <w:sz w:val="13"/>
        </w:rPr>
        <w:t>“</w:t>
      </w:r>
      <w:r>
        <w:rPr>
          <w:spacing w:val="16"/>
          <w:w w:val="105"/>
          <w:sz w:val="13"/>
        </w:rPr>
        <w:t xml:space="preserve"> </w:t>
      </w:r>
      <w:r>
        <w:rPr>
          <w:w w:val="105"/>
        </w:rPr>
        <w:t>policy</w:t>
      </w:r>
      <w:r>
        <w:rPr>
          <w:spacing w:val="-5"/>
          <w:w w:val="105"/>
        </w:rPr>
        <w:t xml:space="preserve"> </w:t>
      </w:r>
      <w:r>
        <w:rPr>
          <w:w w:val="105"/>
        </w:rPr>
        <w:t>industrial</w:t>
      </w:r>
      <w:r>
        <w:rPr>
          <w:spacing w:val="-2"/>
          <w:w w:val="105"/>
        </w:rPr>
        <w:t xml:space="preserve"> </w:t>
      </w:r>
      <w:r>
        <w:rPr>
          <w:w w:val="105"/>
        </w:rPr>
        <w:t>»</w:t>
      </w:r>
      <w:r>
        <w:rPr>
          <w:spacing w:val="-14"/>
          <w:w w:val="105"/>
        </w:rPr>
        <w:t xml:space="preserve"> </w:t>
      </w:r>
      <w:r>
        <w:rPr>
          <w:w w:val="105"/>
        </w:rPr>
        <w:t>are</w:t>
      </w:r>
      <w:r>
        <w:rPr>
          <w:spacing w:val="-4"/>
          <w:w w:val="105"/>
        </w:rPr>
        <w:t xml:space="preserve"> </w:t>
      </w:r>
      <w:r>
        <w:rPr>
          <w:w w:val="105"/>
        </w:rPr>
        <w:t>of the</w:t>
      </w:r>
    </w:p>
    <w:p w14:paraId="4494E533" w14:textId="77777777" w:rsidR="007864B7" w:rsidRDefault="00000000">
      <w:pPr>
        <w:pStyle w:val="BodyText"/>
        <w:spacing w:line="218" w:lineRule="auto"/>
        <w:ind w:left="151" w:right="116" w:hanging="3"/>
      </w:pPr>
      <w:r>
        <w:rPr>
          <w:sz w:val="13"/>
        </w:rPr>
        <w:t>“</w:t>
      </w:r>
      <w:r>
        <w:rPr>
          <w:spacing w:val="31"/>
          <w:sz w:val="13"/>
        </w:rPr>
        <w:t xml:space="preserve"> </w:t>
      </w:r>
      <w:r>
        <w:t>anticoncepts”,</w:t>
      </w:r>
      <w:r>
        <w:rPr>
          <w:spacing w:val="40"/>
        </w:rPr>
        <w:t xml:space="preserve"> </w:t>
      </w:r>
      <w:r>
        <w:t>notions which</w:t>
      </w:r>
      <w:r>
        <w:rPr>
          <w:spacing w:val="40"/>
        </w:rPr>
        <w:t xml:space="preserve"> </w:t>
      </w:r>
      <w:r>
        <w:t>don't want</w:t>
      </w:r>
      <w:r>
        <w:rPr>
          <w:spacing w:val="40"/>
        </w:rPr>
        <w:t xml:space="preserve"> </w:t>
      </w:r>
      <w:r>
        <w:t>ultimately say nothing since they express the idea of an objective (to do better</w:t>
      </w:r>
      <w:r>
        <w:rPr>
          <w:spacing w:val="26"/>
        </w:rPr>
        <w:t xml:space="preserve"> </w:t>
      </w:r>
      <w:r>
        <w:t>that</w:t>
      </w:r>
      <w:r>
        <w:rPr>
          <w:spacing w:val="21"/>
        </w:rPr>
        <w:t xml:space="preserve"> </w:t>
      </w:r>
      <w:r>
        <w:t>THE</w:t>
      </w:r>
      <w:r>
        <w:rPr>
          <w:spacing w:val="24"/>
        </w:rPr>
        <w:t xml:space="preserve"> </w:t>
      </w:r>
      <w:r>
        <w:t>walk)</w:t>
      </w:r>
      <w:r>
        <w:rPr>
          <w:spacing w:val="28"/>
        </w:rPr>
        <w:t xml:space="preserve"> </w:t>
      </w:r>
      <w:r>
        <w:t>of which</w:t>
      </w:r>
      <w:r>
        <w:rPr>
          <w:spacing w:val="24"/>
        </w:rPr>
        <w:t xml:space="preserve"> </w:t>
      </w:r>
      <w:r>
        <w:t>we</w:t>
      </w:r>
      <w:r>
        <w:rPr>
          <w:spacing w:val="21"/>
        </w:rPr>
        <w:t xml:space="preserve"> </w:t>
      </w:r>
      <w:r>
        <w:t>demonstrates</w:t>
      </w:r>
      <w:r>
        <w:rPr>
          <w:spacing w:val="24"/>
        </w:rPr>
        <w:t xml:space="preserve"> </w:t>
      </w:r>
      <w:r>
        <w:t>that it is</w:t>
      </w:r>
      <w:r>
        <w:rPr>
          <w:spacing w:val="30"/>
        </w:rPr>
        <w:t xml:space="preserve"> </w:t>
      </w:r>
      <w:r>
        <w:t>by challenge-</w:t>
      </w:r>
    </w:p>
    <w:p w14:paraId="1F29A75A" w14:textId="77777777" w:rsidR="007864B7" w:rsidRDefault="007864B7">
      <w:pPr>
        <w:spacing w:line="218" w:lineRule="auto"/>
        <w:sectPr w:rsidR="007864B7">
          <w:headerReference w:type="even" r:id="rId8"/>
          <w:headerReference w:type="default" r:id="rId9"/>
          <w:pgSz w:w="5990" w:h="9870"/>
          <w:pgMar w:top="860" w:right="320" w:bottom="280" w:left="520" w:header="552" w:footer="0" w:gutter="0"/>
          <w:pgNumType w:start="11"/>
          <w:cols w:space="720"/>
        </w:sectPr>
      </w:pPr>
    </w:p>
    <w:p w14:paraId="1C05E8A9" w14:textId="77777777" w:rsidR="007864B7" w:rsidRDefault="00000000">
      <w:pPr>
        <w:pStyle w:val="BodyText"/>
        <w:spacing w:before="155" w:line="225" w:lineRule="auto"/>
        <w:ind w:left="130" w:right="334" w:firstLine="18"/>
      </w:pPr>
      <w:r>
        <w:rPr>
          <w:w w:val="105"/>
        </w:rPr>
        <w:lastRenderedPageBreak/>
        <w:t>unachievable nition, beyond the reach of human beings who do not</w:t>
      </w:r>
      <w:r>
        <w:rPr>
          <w:spacing w:val="40"/>
          <w:w w:val="105"/>
        </w:rPr>
        <w:t xml:space="preserve"> </w:t>
      </w:r>
      <w:r>
        <w:rPr>
          <w:w w:val="105"/>
        </w:rPr>
        <w:t>take</w:t>
      </w:r>
      <w:r>
        <w:rPr>
          <w:spacing w:val="40"/>
          <w:w w:val="105"/>
        </w:rPr>
        <w:t xml:space="preserve"> </w:t>
      </w:r>
      <w:r>
        <w:rPr>
          <w:w w:val="105"/>
        </w:rPr>
        <w:t>not</w:t>
      </w:r>
      <w:r>
        <w:rPr>
          <w:spacing w:val="40"/>
          <w:w w:val="105"/>
        </w:rPr>
        <w:t xml:space="preserve"> </w:t>
      </w:r>
      <w:r>
        <w:rPr>
          <w:w w:val="105"/>
        </w:rPr>
        <w:t>For</w:t>
      </w:r>
      <w:r>
        <w:rPr>
          <w:spacing w:val="40"/>
          <w:w w:val="105"/>
        </w:rPr>
        <w:t xml:space="preserve"> </w:t>
      </w:r>
      <w:r>
        <w:rPr>
          <w:w w:val="105"/>
        </w:rPr>
        <w:t>of the</w:t>
      </w:r>
      <w:r>
        <w:rPr>
          <w:spacing w:val="40"/>
          <w:w w:val="105"/>
        </w:rPr>
        <w:t xml:space="preserve"> </w:t>
      </w:r>
      <w:r>
        <w:rPr>
          <w:w w:val="105"/>
        </w:rPr>
        <w:t>gods.</w:t>
      </w:r>
    </w:p>
    <w:p w14:paraId="29BB6161" w14:textId="77777777" w:rsidR="007864B7" w:rsidRDefault="00000000">
      <w:pPr>
        <w:pStyle w:val="BodyText"/>
        <w:spacing w:line="193" w:lineRule="exact"/>
        <w:ind w:left="345"/>
      </w:pPr>
      <w:r>
        <w:t>HAS</w:t>
      </w:r>
      <w:r>
        <w:rPr>
          <w:spacing w:val="43"/>
        </w:rPr>
        <w:t xml:space="preserve"> </w:t>
      </w:r>
      <w:r>
        <w:t>What</w:t>
      </w:r>
      <w:r>
        <w:rPr>
          <w:spacing w:val="51"/>
        </w:rPr>
        <w:t xml:space="preserve"> </w:t>
      </w:r>
      <w:r>
        <w:t>do they serve</w:t>
      </w:r>
      <w:r>
        <w:rPr>
          <w:spacing w:val="50"/>
        </w:rPr>
        <w:t xml:space="preserve"> </w:t>
      </w:r>
      <w:r>
        <w:t>SO?</w:t>
      </w:r>
      <w:r>
        <w:rPr>
          <w:spacing w:val="54"/>
        </w:rPr>
        <w:t xml:space="preserve"> </w:t>
      </w:r>
      <w:r>
        <w:t>Moon</w:t>
      </w:r>
      <w:r>
        <w:rPr>
          <w:spacing w:val="53"/>
        </w:rPr>
        <w:t xml:space="preserve"> </w:t>
      </w:r>
      <w:r>
        <w:t>of the</w:t>
      </w:r>
      <w:r>
        <w:rPr>
          <w:spacing w:val="48"/>
        </w:rPr>
        <w:t xml:space="preserve"> </w:t>
      </w:r>
      <w:r>
        <w:t>ideas</w:t>
      </w:r>
      <w:r>
        <w:rPr>
          <w:spacing w:val="54"/>
        </w:rPr>
        <w:t xml:space="preserve"> </w:t>
      </w:r>
      <w:r>
        <w:t>strong</w:t>
      </w:r>
      <w:r>
        <w:rPr>
          <w:spacing w:val="45"/>
        </w:rPr>
        <w:t xml:space="preserve"> </w:t>
      </w:r>
      <w:r>
        <w:t>of</w:t>
      </w:r>
      <w:r>
        <w:rPr>
          <w:spacing w:val="48"/>
        </w:rPr>
        <w:t xml:space="preserve"> </w:t>
      </w:r>
      <w:r>
        <w:rPr>
          <w:spacing w:val="-5"/>
        </w:rPr>
        <w:t>there</w:t>
      </w:r>
    </w:p>
    <w:p w14:paraId="149392BE" w14:textId="77777777" w:rsidR="007864B7" w:rsidRDefault="00000000">
      <w:pPr>
        <w:pStyle w:val="BodyText"/>
        <w:spacing w:before="9" w:line="213" w:lineRule="auto"/>
        <w:ind w:left="142" w:right="322" w:hanging="4"/>
      </w:pPr>
      <w:r>
        <w:t>“new industrial economy” is that regulations</w:t>
      </w:r>
      <w:r>
        <w:rPr>
          <w:spacing w:val="40"/>
        </w:rPr>
        <w:t xml:space="preserve"> </w:t>
      </w:r>
      <w:r>
        <w:t>public, far from being put in place</w:t>
      </w:r>
      <w:r>
        <w:rPr>
          <w:spacing w:val="40"/>
        </w:rPr>
        <w:t xml:space="preserve"> </w:t>
      </w:r>
      <w:r>
        <w:t>to serve</w:t>
      </w:r>
      <w:r>
        <w:rPr>
          <w:spacing w:val="40"/>
        </w:rPr>
        <w:t xml:space="preserve"> </w:t>
      </w:r>
      <w:r>
        <w:t>THE</w:t>
      </w:r>
      <w:r>
        <w:rPr>
          <w:spacing w:val="40"/>
        </w:rPr>
        <w:t xml:space="preserve"> </w:t>
      </w:r>
      <w:r>
        <w:t>interests</w:t>
      </w:r>
      <w:r>
        <w:rPr>
          <w:spacing w:val="40"/>
        </w:rPr>
        <w:t xml:space="preserve"> </w:t>
      </w:r>
      <w:r>
        <w:t>of the</w:t>
      </w:r>
      <w:r>
        <w:rPr>
          <w:spacing w:val="40"/>
        </w:rPr>
        <w:t xml:space="preserve"> </w:t>
      </w:r>
      <w:r>
        <w:t>consumers</w:t>
      </w:r>
      <w:r>
        <w:rPr>
          <w:spacing w:val="40"/>
        </w:rPr>
        <w:t xml:space="preserve"> </w:t>
      </w:r>
      <w:r>
        <w:t>And</w:t>
      </w:r>
      <w:r>
        <w:rPr>
          <w:spacing w:val="40"/>
        </w:rPr>
        <w:t xml:space="preserve"> </w:t>
      </w:r>
      <w:r>
        <w:t>of the</w:t>
      </w:r>
      <w:r>
        <w:rPr>
          <w:spacing w:val="40"/>
        </w:rPr>
        <w:t xml:space="preserve"> </w:t>
      </w:r>
      <w:r>
        <w:t>users, respond to a political market logic and are a form of protectionism, of artificial restriction on production</w:t>
      </w:r>
      <w:r>
        <w:rPr>
          <w:spacing w:val="80"/>
        </w:rPr>
        <w:t xml:space="preserve"> </w:t>
      </w:r>
      <w:r>
        <w:t>of which</w:t>
      </w:r>
      <w:r>
        <w:rPr>
          <w:spacing w:val="80"/>
        </w:rPr>
        <w:t xml:space="preserve"> </w:t>
      </w:r>
      <w:r>
        <w:t>there</w:t>
      </w:r>
      <w:r>
        <w:rPr>
          <w:spacing w:val="80"/>
        </w:rPr>
        <w:t xml:space="preserve"> </w:t>
      </w:r>
      <w:r>
        <w:t>purpose</w:t>
      </w:r>
      <w:r>
        <w:rPr>
          <w:spacing w:val="80"/>
        </w:rPr>
        <w:t xml:space="preserve"> </w:t>
      </w:r>
      <w:r>
        <w:t>East</w:t>
      </w:r>
      <w:r>
        <w:rPr>
          <w:spacing w:val="77"/>
        </w:rPr>
        <w:t xml:space="preserve"> </w:t>
      </w:r>
      <w:r>
        <w:t>of</w:t>
      </w:r>
      <w:r>
        <w:rPr>
          <w:spacing w:val="80"/>
        </w:rPr>
        <w:t xml:space="preserve"> </w:t>
      </w:r>
      <w:r>
        <w:t>TO DO</w:t>
      </w:r>
      <w:r>
        <w:rPr>
          <w:spacing w:val="73"/>
        </w:rPr>
        <w:t xml:space="preserve"> </w:t>
      </w:r>
      <w:r>
        <w:t>appear</w:t>
      </w:r>
      <w:r>
        <w:rPr>
          <w:spacing w:val="80"/>
        </w:rPr>
        <w:t xml:space="preserve"> </w:t>
      </w:r>
      <w:r>
        <w:t>of the</w:t>
      </w:r>
    </w:p>
    <w:p w14:paraId="7C7147F4" w14:textId="77777777" w:rsidR="007864B7" w:rsidRDefault="00000000">
      <w:pPr>
        <w:pStyle w:val="BodyText"/>
        <w:spacing w:before="2" w:line="213" w:lineRule="auto"/>
        <w:ind w:left="142" w:right="323" w:firstLine="1"/>
      </w:pPr>
      <w:r>
        <w:t>“scarcity rents” which are then shared between the companies thus protected against the entry of new, more dynamic competitors, and the supervisory authorities responsible for implementing</w:t>
      </w:r>
      <w:r>
        <w:rPr>
          <w:spacing w:val="40"/>
        </w:rPr>
        <w:t xml:space="preserve"> </w:t>
      </w:r>
      <w:r>
        <w:t>place</w:t>
      </w:r>
      <w:r>
        <w:rPr>
          <w:spacing w:val="40"/>
        </w:rPr>
        <w:t xml:space="preserve"> </w:t>
      </w:r>
      <w:r>
        <w:t>then administer</w:t>
      </w:r>
      <w:r>
        <w:rPr>
          <w:spacing w:val="40"/>
        </w:rPr>
        <w:t xml:space="preserve"> </w:t>
      </w:r>
      <w:r>
        <w:t>the application of regulations. It is this hypothesis which is developed</w:t>
      </w:r>
      <w:r>
        <w:rPr>
          <w:spacing w:val="40"/>
        </w:rPr>
        <w:t xml:space="preserve"> </w:t>
      </w:r>
      <w:r>
        <w:t>in the next three chapters</w:t>
      </w:r>
      <w:r>
        <w:rPr>
          <w:spacing w:val="35"/>
        </w:rPr>
        <w:t xml:space="preserve"> </w:t>
      </w:r>
      <w:r>
        <w:t>dedicated to</w:t>
      </w:r>
    </w:p>
    <w:p w14:paraId="20E2600B" w14:textId="77777777" w:rsidR="007864B7" w:rsidRDefault="00000000">
      <w:pPr>
        <w:pStyle w:val="BodyText"/>
        <w:spacing w:line="213" w:lineRule="auto"/>
        <w:ind w:left="153" w:right="313" w:hanging="5"/>
      </w:pPr>
      <w:r>
        <w:t>« myths</w:t>
      </w:r>
      <w:r>
        <w:rPr>
          <w:spacing w:val="40"/>
        </w:rPr>
        <w:t xml:space="preserve"> </w:t>
      </w:r>
      <w:r>
        <w:t>And</w:t>
      </w:r>
      <w:r>
        <w:rPr>
          <w:spacing w:val="40"/>
        </w:rPr>
        <w:t xml:space="preserve"> </w:t>
      </w:r>
      <w:r>
        <w:t>realities</w:t>
      </w:r>
      <w:r>
        <w:rPr>
          <w:spacing w:val="40"/>
        </w:rPr>
        <w:t xml:space="preserve"> </w:t>
      </w:r>
      <w:r>
        <w:t>of the</w:t>
      </w:r>
      <w:r>
        <w:rPr>
          <w:spacing w:val="40"/>
        </w:rPr>
        <w:t xml:space="preserve"> </w:t>
      </w:r>
      <w:r>
        <w:t>services</w:t>
      </w:r>
      <w:r>
        <w:rPr>
          <w:spacing w:val="40"/>
        </w:rPr>
        <w:t xml:space="preserve"> </w:t>
      </w:r>
      <w:r>
        <w:t xml:space="preserve">public </w:t>
      </w:r>
      <w:r>
        <w:rPr>
          <w:sz w:val="13"/>
        </w:rPr>
        <w:t>”.</w:t>
      </w:r>
      <w:r>
        <w:rPr>
          <w:spacing w:val="80"/>
          <w:sz w:val="13"/>
        </w:rPr>
        <w:t xml:space="preserve"> </w:t>
      </w:r>
      <w:r>
        <w:t>At</w:t>
      </w:r>
      <w:r>
        <w:rPr>
          <w:spacing w:val="40"/>
        </w:rPr>
        <w:t xml:space="preserve"> </w:t>
      </w:r>
      <w:r>
        <w:t>bottom</w:t>
      </w:r>
      <w:r>
        <w:rPr>
          <w:spacing w:val="40"/>
        </w:rPr>
        <w:t xml:space="preserve"> </w:t>
      </w:r>
      <w:r>
        <w:t>nothing has</w:t>
      </w:r>
      <w:r>
        <w:rPr>
          <w:spacing w:val="40"/>
        </w:rPr>
        <w:t xml:space="preserve"> </w:t>
      </w:r>
      <w:r>
        <w:t>Really</w:t>
      </w:r>
      <w:r>
        <w:rPr>
          <w:spacing w:val="40"/>
        </w:rPr>
        <w:t xml:space="preserve"> </w:t>
      </w:r>
      <w:r>
        <w:t>exchange</w:t>
      </w:r>
      <w:r>
        <w:rPr>
          <w:spacing w:val="40"/>
        </w:rPr>
        <w:t xml:space="preserve"> </w:t>
      </w:r>
      <w:r>
        <w:t>Since</w:t>
      </w:r>
      <w:r>
        <w:rPr>
          <w:spacing w:val="40"/>
        </w:rPr>
        <w:t xml:space="preserve"> </w:t>
      </w:r>
      <w:r>
        <w:t>the Elder</w:t>
      </w:r>
      <w:r>
        <w:rPr>
          <w:spacing w:val="40"/>
        </w:rPr>
        <w:t xml:space="preserve"> </w:t>
      </w:r>
      <w:r>
        <w:t>Diet.</w:t>
      </w:r>
      <w:r>
        <w:rPr>
          <w:spacing w:val="40"/>
        </w:rPr>
        <w:t xml:space="preserve"> </w:t>
      </w:r>
      <w:r>
        <w:t>Alone</w:t>
      </w:r>
      <w:r>
        <w:rPr>
          <w:spacing w:val="40"/>
        </w:rPr>
        <w:t xml:space="preserve"> </w:t>
      </w:r>
      <w:r>
        <w:t>the method of granting “rents”, their nature, and their beneficiaries have evolved. But the State remains fundamentally the one which has the power to create and monetize distribution.</w:t>
      </w:r>
      <w:r>
        <w:rPr>
          <w:spacing w:val="40"/>
        </w:rPr>
        <w:t xml:space="preserve"> </w:t>
      </w:r>
      <w:r>
        <w:t>of</w:t>
      </w:r>
      <w:r>
        <w:rPr>
          <w:spacing w:val="40"/>
        </w:rPr>
        <w:t xml:space="preserve"> </w:t>
      </w:r>
      <w:r>
        <w:t>annuities.</w:t>
      </w:r>
    </w:p>
    <w:p w14:paraId="278B37FA" w14:textId="77777777" w:rsidR="007864B7" w:rsidRDefault="007864B7">
      <w:pPr>
        <w:pStyle w:val="BodyText"/>
        <w:spacing w:before="3"/>
        <w:jc w:val="left"/>
        <w:rPr>
          <w:sz w:val="30"/>
        </w:rPr>
      </w:pPr>
    </w:p>
    <w:p w14:paraId="22EF2B38" w14:textId="77777777" w:rsidR="007864B7" w:rsidRDefault="00000000">
      <w:pPr>
        <w:pStyle w:val="Heading4"/>
        <w:spacing w:before="1"/>
        <w:ind w:left="145"/>
      </w:pPr>
      <w:bookmarkStart w:id="0" w:name="_TOC_250019"/>
      <w:r>
        <w:t>How</w:t>
      </w:r>
      <w:r>
        <w:rPr>
          <w:spacing w:val="57"/>
        </w:rPr>
        <w:t xml:space="preserve"> </w:t>
      </w:r>
      <w:r>
        <w:t>reintroduce</w:t>
      </w:r>
      <w:r>
        <w:rPr>
          <w:spacing w:val="55"/>
        </w:rPr>
        <w:t xml:space="preserve"> </w:t>
      </w:r>
      <w:r>
        <w:t>there</w:t>
      </w:r>
      <w:r>
        <w:rPr>
          <w:spacing w:val="55"/>
        </w:rPr>
        <w:t xml:space="preserve"> </w:t>
      </w:r>
      <w:bookmarkEnd w:id="0"/>
      <w:r>
        <w:rPr>
          <w:spacing w:val="-2"/>
        </w:rPr>
        <w:t>property?</w:t>
      </w:r>
    </w:p>
    <w:p w14:paraId="4C59BC10" w14:textId="77777777" w:rsidR="007864B7" w:rsidRDefault="007864B7">
      <w:pPr>
        <w:pStyle w:val="BodyText"/>
        <w:spacing w:before="2"/>
        <w:jc w:val="left"/>
        <w:rPr>
          <w:i/>
          <w:sz w:val="17"/>
        </w:rPr>
      </w:pPr>
    </w:p>
    <w:p w14:paraId="29909EE9" w14:textId="77777777" w:rsidR="007864B7" w:rsidRDefault="00000000">
      <w:pPr>
        <w:pStyle w:val="BodyText"/>
        <w:spacing w:before="1" w:line="211" w:lineRule="auto"/>
        <w:ind w:left="143" w:right="308" w:firstLine="218"/>
      </w:pPr>
      <w:r>
        <w:t>Chapter II recalls that the justification for the monopoly of public services and numerous regulations is linked</w:t>
      </w:r>
      <w:r>
        <w:rPr>
          <w:spacing w:val="27"/>
        </w:rPr>
        <w:t xml:space="preserve"> </w:t>
      </w:r>
      <w:r>
        <w:t>At</w:t>
      </w:r>
      <w:r>
        <w:rPr>
          <w:spacing w:val="40"/>
        </w:rPr>
        <w:t xml:space="preserve"> </w:t>
      </w:r>
      <w:r>
        <w:t>postulate</w:t>
      </w:r>
      <w:r>
        <w:rPr>
          <w:spacing w:val="40"/>
        </w:rPr>
        <w:t xml:space="preserve"> </w:t>
      </w:r>
      <w:r>
        <w:t>that he</w:t>
      </w:r>
      <w:r>
        <w:rPr>
          <w:spacing w:val="30"/>
        </w:rPr>
        <w:t xml:space="preserve"> </w:t>
      </w:r>
      <w:r>
        <w:t>exist</w:t>
      </w:r>
      <w:r>
        <w:rPr>
          <w:spacing w:val="34"/>
        </w:rPr>
        <w:t xml:space="preserve"> </w:t>
      </w:r>
      <w:r>
        <w:t>of the</w:t>
      </w:r>
      <w:r>
        <w:rPr>
          <w:spacing w:val="33"/>
        </w:rPr>
        <w:t xml:space="preserve"> </w:t>
      </w:r>
      <w:r>
        <w:t>“</w:t>
      </w:r>
      <w:r>
        <w:rPr>
          <w:spacing w:val="17"/>
        </w:rPr>
        <w:t xml:space="preserve"> </w:t>
      </w:r>
      <w:r>
        <w:t>monopolies</w:t>
      </w:r>
      <w:r>
        <w:rPr>
          <w:spacing w:val="40"/>
        </w:rPr>
        <w:t xml:space="preserve"> </w:t>
      </w:r>
      <w:r>
        <w:t>natural”.</w:t>
      </w:r>
      <w:r>
        <w:rPr>
          <w:spacing w:val="40"/>
        </w:rPr>
        <w:t xml:space="preserve"> </w:t>
      </w:r>
      <w:r>
        <w:t>It is shown that the theory is based on the description of a world exactly the opposite of reality, and that we absolutely cannot draw from it the principles of economic policy which justify</w:t>
      </w:r>
      <w:r>
        <w:rPr>
          <w:spacing w:val="40"/>
        </w:rPr>
        <w:t xml:space="preserve"> </w:t>
      </w:r>
      <w:r>
        <w:t>the economy</w:t>
      </w:r>
      <w:r>
        <w:rPr>
          <w:spacing w:val="40"/>
        </w:rPr>
        <w:t xml:space="preserve"> </w:t>
      </w:r>
      <w:r>
        <w:t>mixed. By taking up the history of the great public monopolies (electricity, telephone), chapter III suggests that its true</w:t>
      </w:r>
      <w:r>
        <w:rPr>
          <w:spacing w:val="40"/>
        </w:rPr>
        <w:t xml:space="preserve"> </w:t>
      </w:r>
      <w:r>
        <w:t>role</w:t>
      </w:r>
      <w:r>
        <w:rPr>
          <w:spacing w:val="40"/>
        </w:rPr>
        <w:t xml:space="preserve"> </w:t>
      </w:r>
      <w:r>
        <w:t>is not to offer us the means to fight against gas pillage</w:t>
      </w:r>
      <w:r>
        <w:rPr>
          <w:spacing w:val="39"/>
        </w:rPr>
        <w:t xml:space="preserve"> </w:t>
      </w:r>
      <w:r>
        <w:t>(Who</w:t>
      </w:r>
      <w:r>
        <w:rPr>
          <w:spacing w:val="40"/>
        </w:rPr>
        <w:t xml:space="preserve"> </w:t>
      </w:r>
      <w:r>
        <w:t>do not exist</w:t>
      </w:r>
      <w:r>
        <w:rPr>
          <w:spacing w:val="40"/>
        </w:rPr>
        <w:t xml:space="preserve"> </w:t>
      </w:r>
      <w:r>
        <w:t>not),</w:t>
      </w:r>
      <w:r>
        <w:rPr>
          <w:spacing w:val="40"/>
        </w:rPr>
        <w:t xml:space="preserve"> </w:t>
      </w:r>
      <w:r>
        <w:t>but</w:t>
      </w:r>
      <w:r>
        <w:rPr>
          <w:spacing w:val="40"/>
        </w:rPr>
        <w:t xml:space="preserve"> </w:t>
      </w:r>
      <w:r>
        <w:t>of</w:t>
      </w:r>
      <w:r>
        <w:rPr>
          <w:spacing w:val="40"/>
        </w:rPr>
        <w:t xml:space="preserve"> </w:t>
      </w:r>
      <w:r>
        <w:t>legitimize</w:t>
      </w:r>
      <w:r>
        <w:rPr>
          <w:spacing w:val="40"/>
        </w:rPr>
        <w:t xml:space="preserve"> </w:t>
      </w:r>
      <w:r>
        <w:t>to</w:t>
      </w:r>
      <w:r>
        <w:rPr>
          <w:spacing w:val="40"/>
        </w:rPr>
        <w:t xml:space="preserve"> </w:t>
      </w:r>
      <w:r>
        <w:t>in the eyes of public opinion the permanence of certain professional pensions</w:t>
      </w:r>
      <w:r>
        <w:rPr>
          <w:spacing w:val="35"/>
        </w:rPr>
        <w:t xml:space="preserve"> </w:t>
      </w:r>
      <w:r>
        <w:t>and corporate</w:t>
      </w:r>
      <w:r>
        <w:rPr>
          <w:spacing w:val="40"/>
        </w:rPr>
        <w:t xml:space="preserve"> </w:t>
      </w:r>
      <w:r>
        <w:t>of which</w:t>
      </w:r>
      <w:r>
        <w:rPr>
          <w:spacing w:val="35"/>
        </w:rPr>
        <w:t xml:space="preserve"> </w:t>
      </w:r>
      <w:r>
        <w:t>existence</w:t>
      </w:r>
      <w:r>
        <w:rPr>
          <w:spacing w:val="35"/>
        </w:rPr>
        <w:t xml:space="preserve"> </w:t>
      </w:r>
      <w:r>
        <w:t>is obscured</w:t>
      </w:r>
      <w:r>
        <w:rPr>
          <w:spacing w:val="40"/>
        </w:rPr>
        <w:t xml:space="preserve"> </w:t>
      </w:r>
      <w:r>
        <w:t>speak</w:t>
      </w:r>
      <w:r>
        <w:rPr>
          <w:spacing w:val="40"/>
        </w:rPr>
        <w:t xml:space="preserve"> </w:t>
      </w:r>
      <w:r>
        <w:t>reasoning</w:t>
      </w:r>
      <w:r>
        <w:rPr>
          <w:spacing w:val="79"/>
        </w:rPr>
        <w:t xml:space="preserve"> </w:t>
      </w:r>
      <w:r>
        <w:t>usual.</w:t>
      </w:r>
      <w:r>
        <w:rPr>
          <w:spacing w:val="40"/>
        </w:rPr>
        <w:t xml:space="preserve"> </w:t>
      </w:r>
      <w:r>
        <w:t>He</w:t>
      </w:r>
      <w:r>
        <w:rPr>
          <w:spacing w:val="40"/>
        </w:rPr>
        <w:t xml:space="preserve"> </w:t>
      </w:r>
      <w:r>
        <w:t>do</w:t>
      </w:r>
      <w:r>
        <w:rPr>
          <w:spacing w:val="40"/>
        </w:rPr>
        <w:t xml:space="preserve"> </w:t>
      </w:r>
      <w:r>
        <w:t>clearly</w:t>
      </w:r>
      <w:r>
        <w:rPr>
          <w:spacing w:val="40"/>
        </w:rPr>
        <w:t xml:space="preserve"> </w:t>
      </w:r>
      <w:r>
        <w:t>appear</w:t>
      </w:r>
      <w:r>
        <w:rPr>
          <w:spacing w:val="40"/>
        </w:rPr>
        <w:t xml:space="preserve"> </w:t>
      </w:r>
      <w:r>
        <w:t>THE</w:t>
      </w:r>
    </w:p>
    <w:p w14:paraId="2C2D161B" w14:textId="77777777" w:rsidR="007864B7" w:rsidRDefault="007864B7">
      <w:pPr>
        <w:spacing w:line="211" w:lineRule="auto"/>
        <w:sectPr w:rsidR="007864B7">
          <w:pgSz w:w="5970" w:h="9870"/>
          <w:pgMar w:top="800" w:right="280" w:bottom="280" w:left="340" w:header="559" w:footer="0" w:gutter="0"/>
          <w:cols w:space="720"/>
        </w:sectPr>
      </w:pPr>
    </w:p>
    <w:p w14:paraId="58B5CBE5" w14:textId="77777777" w:rsidR="007864B7" w:rsidRDefault="00000000">
      <w:pPr>
        <w:pStyle w:val="BodyText"/>
        <w:spacing w:before="102" w:line="213" w:lineRule="auto"/>
        <w:ind w:left="306" w:right="152"/>
      </w:pPr>
      <w:r>
        <w:lastRenderedPageBreak/>
        <w:t>unnatural character of public monopolies, and the essential role</w:t>
      </w:r>
      <w:r>
        <w:rPr>
          <w:spacing w:val="40"/>
        </w:rPr>
        <w:t xml:space="preserve"> </w:t>
      </w:r>
      <w:r>
        <w:t>of the</w:t>
      </w:r>
      <w:r>
        <w:rPr>
          <w:spacing w:val="34"/>
        </w:rPr>
        <w:t xml:space="preserve"> </w:t>
      </w:r>
      <w:r>
        <w:t>factors</w:t>
      </w:r>
      <w:r>
        <w:rPr>
          <w:spacing w:val="40"/>
        </w:rPr>
        <w:t xml:space="preserve"> </w:t>
      </w:r>
      <w:r>
        <w:t>institutional in</w:t>
      </w:r>
      <w:r>
        <w:rPr>
          <w:spacing w:val="40"/>
        </w:rPr>
        <w:t xml:space="preserve"> </w:t>
      </w:r>
      <w:r>
        <w:t>there</w:t>
      </w:r>
      <w:r>
        <w:rPr>
          <w:spacing w:val="40"/>
        </w:rPr>
        <w:t xml:space="preserve"> </w:t>
      </w:r>
      <w:r>
        <w:t>birth</w:t>
      </w:r>
      <w:r>
        <w:rPr>
          <w:spacing w:val="40"/>
        </w:rPr>
        <w:t xml:space="preserve"> </w:t>
      </w:r>
      <w:r>
        <w:t>of this</w:t>
      </w:r>
      <w:r>
        <w:rPr>
          <w:spacing w:val="40"/>
        </w:rPr>
        <w:t xml:space="preserve"> </w:t>
      </w:r>
      <w:r>
        <w:t>that</w:t>
      </w:r>
      <w:r>
        <w:rPr>
          <w:spacing w:val="40"/>
        </w:rPr>
        <w:t xml:space="preserve"> </w:t>
      </w:r>
      <w:r>
        <w:t>We</w:t>
      </w:r>
      <w:r>
        <w:rPr>
          <w:spacing w:val="40"/>
        </w:rPr>
        <w:t xml:space="preserve"> </w:t>
      </w:r>
      <w:r>
        <w:t>have</w:t>
      </w:r>
      <w:r>
        <w:rPr>
          <w:spacing w:val="40"/>
        </w:rPr>
        <w:t xml:space="preserve"> </w:t>
      </w:r>
      <w:r>
        <w:t>instead</w:t>
      </w:r>
      <w:r>
        <w:rPr>
          <w:spacing w:val="40"/>
        </w:rPr>
        <w:t xml:space="preserve"> </w:t>
      </w:r>
      <w:r>
        <w:t>tendency</w:t>
      </w:r>
      <w:r>
        <w:rPr>
          <w:spacing w:val="40"/>
        </w:rPr>
        <w:t xml:space="preserve"> </w:t>
      </w:r>
      <w:r>
        <w:t>has</w:t>
      </w:r>
      <w:r>
        <w:rPr>
          <w:spacing w:val="40"/>
        </w:rPr>
        <w:t xml:space="preserve"> </w:t>
      </w:r>
      <w:r>
        <w:t>consider today</w:t>
      </w:r>
      <w:r>
        <w:rPr>
          <w:spacing w:val="40"/>
        </w:rPr>
        <w:t xml:space="preserve"> </w:t>
      </w:r>
      <w:r>
        <w:t>as</w:t>
      </w:r>
      <w:r>
        <w:rPr>
          <w:spacing w:val="40"/>
        </w:rPr>
        <w:t xml:space="preserve"> </w:t>
      </w:r>
      <w:r>
        <w:t>going</w:t>
      </w:r>
      <w:r>
        <w:rPr>
          <w:spacing w:val="40"/>
        </w:rPr>
        <w:t xml:space="preserve"> </w:t>
      </w:r>
      <w:r>
        <w:t>of</w:t>
      </w:r>
      <w:r>
        <w:rPr>
          <w:spacing w:val="40"/>
        </w:rPr>
        <w:t xml:space="preserve"> </w:t>
      </w:r>
      <w:r>
        <w:t>self.</w:t>
      </w:r>
      <w:r>
        <w:rPr>
          <w:spacing w:val="40"/>
        </w:rPr>
        <w:t xml:space="preserve"> </w:t>
      </w:r>
      <w:r>
        <w:t>We</w:t>
      </w:r>
      <w:r>
        <w:rPr>
          <w:spacing w:val="40"/>
        </w:rPr>
        <w:t xml:space="preserve"> </w:t>
      </w:r>
      <w:r>
        <w:t>born</w:t>
      </w:r>
      <w:r>
        <w:rPr>
          <w:spacing w:val="40"/>
        </w:rPr>
        <w:t xml:space="preserve"> </w:t>
      </w:r>
      <w:r>
        <w:t>are</w:t>
      </w:r>
      <w:r>
        <w:rPr>
          <w:spacing w:val="40"/>
        </w:rPr>
        <w:t xml:space="preserve"> </w:t>
      </w:r>
      <w:r>
        <w:t xml:space="preserve">not far from thinking that the traditional theory of </w:t>
      </w:r>
      <w:r>
        <w:rPr>
          <w:sz w:val="12"/>
        </w:rPr>
        <w:t>“</w:t>
      </w:r>
      <w:r>
        <w:rPr>
          <w:spacing w:val="40"/>
          <w:sz w:val="12"/>
        </w:rPr>
        <w:t xml:space="preserve"> </w:t>
      </w:r>
      <w:r>
        <w:t>natural monopoly »</w:t>
      </w:r>
      <w:r>
        <w:rPr>
          <w:spacing w:val="40"/>
        </w:rPr>
        <w:t xml:space="preserve"> </w:t>
      </w:r>
      <w:r>
        <w:t>is not</w:t>
      </w:r>
      <w:r>
        <w:rPr>
          <w:spacing w:val="40"/>
        </w:rPr>
        <w:t xml:space="preserve"> </w:t>
      </w:r>
      <w:r>
        <w:t>one</w:t>
      </w:r>
      <w:r>
        <w:rPr>
          <w:spacing w:val="40"/>
        </w:rPr>
        <w:t xml:space="preserve"> </w:t>
      </w:r>
      <w:r>
        <w:t>alibi,</w:t>
      </w:r>
      <w:r>
        <w:rPr>
          <w:spacing w:val="40"/>
        </w:rPr>
        <w:t xml:space="preserve"> </w:t>
      </w:r>
      <w:r>
        <w:t>a kind</w:t>
      </w:r>
      <w:r>
        <w:rPr>
          <w:spacing w:val="40"/>
        </w:rPr>
        <w:t xml:space="preserve"> </w:t>
      </w:r>
      <w:r>
        <w:t>of</w:t>
      </w:r>
      <w:r>
        <w:rPr>
          <w:spacing w:val="37"/>
        </w:rPr>
        <w:t xml:space="preserve"> </w:t>
      </w:r>
      <w:r>
        <w:rPr>
          <w:sz w:val="12"/>
        </w:rPr>
        <w:t>“</w:t>
      </w:r>
      <w:r>
        <w:rPr>
          <w:spacing w:val="40"/>
          <w:sz w:val="12"/>
        </w:rPr>
        <w:t xml:space="preserve"> </w:t>
      </w:r>
      <w:r>
        <w:t>theory</w:t>
      </w:r>
      <w:r>
        <w:rPr>
          <w:spacing w:val="40"/>
        </w:rPr>
        <w:t xml:space="preserve"> </w:t>
      </w:r>
      <w:r>
        <w:t>cover » offered</w:t>
      </w:r>
      <w:r>
        <w:rPr>
          <w:spacing w:val="40"/>
        </w:rPr>
        <w:t xml:space="preserve"> </w:t>
      </w:r>
      <w:r>
        <w:t>by</w:t>
      </w:r>
      <w:r>
        <w:rPr>
          <w:spacing w:val="40"/>
        </w:rPr>
        <w:t xml:space="preserve"> </w:t>
      </w:r>
      <w:r>
        <w:t>the economists</w:t>
      </w:r>
      <w:r>
        <w:rPr>
          <w:spacing w:val="40"/>
        </w:rPr>
        <w:t xml:space="preserve"> </w:t>
      </w:r>
      <w:r>
        <w:t>to pressure groups whose acquired advantages were thus found, at one point</w:t>
      </w:r>
      <w:r>
        <w:rPr>
          <w:spacing w:val="40"/>
        </w:rPr>
        <w:t xml:space="preserve"> </w:t>
      </w:r>
      <w:r>
        <w:t>of</w:t>
      </w:r>
      <w:r>
        <w:rPr>
          <w:spacing w:val="40"/>
        </w:rPr>
        <w:t xml:space="preserve"> </w:t>
      </w:r>
      <w:r>
        <w:t>their</w:t>
      </w:r>
      <w:r>
        <w:rPr>
          <w:spacing w:val="40"/>
        </w:rPr>
        <w:t xml:space="preserve"> </w:t>
      </w:r>
      <w:r>
        <w:t>history,</w:t>
      </w:r>
      <w:r>
        <w:rPr>
          <w:spacing w:val="80"/>
        </w:rPr>
        <w:t xml:space="preserve"> </w:t>
      </w:r>
      <w:r>
        <w:t>politically</w:t>
      </w:r>
      <w:r>
        <w:rPr>
          <w:spacing w:val="80"/>
        </w:rPr>
        <w:t xml:space="preserve"> </w:t>
      </w:r>
      <w:r>
        <w:t>protected.</w:t>
      </w:r>
    </w:p>
    <w:p w14:paraId="515BF1F9" w14:textId="77777777" w:rsidR="007864B7" w:rsidRDefault="00000000">
      <w:pPr>
        <w:pStyle w:val="BodyText"/>
        <w:spacing w:line="213" w:lineRule="auto"/>
        <w:ind w:left="311" w:right="141" w:firstLine="214"/>
      </w:pPr>
      <w:r>
        <w:rPr>
          <w:w w:val="105"/>
        </w:rPr>
        <w:t>THE</w:t>
      </w:r>
      <w:r>
        <w:rPr>
          <w:spacing w:val="-2"/>
          <w:w w:val="105"/>
        </w:rPr>
        <w:t xml:space="preserve"> </w:t>
      </w:r>
      <w:r>
        <w:rPr>
          <w:w w:val="105"/>
        </w:rPr>
        <w:t>chapter IV</w:t>
      </w:r>
      <w:r>
        <w:rPr>
          <w:spacing w:val="-5"/>
          <w:w w:val="105"/>
        </w:rPr>
        <w:t xml:space="preserve"> </w:t>
      </w:r>
      <w:r>
        <w:rPr>
          <w:w w:val="105"/>
        </w:rPr>
        <w:t>examines more specifically the</w:t>
      </w:r>
      <w:r>
        <w:rPr>
          <w:spacing w:val="-4"/>
          <w:w w:val="105"/>
        </w:rPr>
        <w:t xml:space="preserve"> </w:t>
      </w:r>
      <w:r>
        <w:rPr>
          <w:w w:val="105"/>
        </w:rPr>
        <w:t>case</w:t>
      </w:r>
      <w:r>
        <w:rPr>
          <w:spacing w:val="-4"/>
          <w:w w:val="105"/>
        </w:rPr>
        <w:t xml:space="preserve"> </w:t>
      </w:r>
      <w:r>
        <w:rPr>
          <w:w w:val="105"/>
        </w:rPr>
        <w:t>of the monopoly of</w:t>
      </w:r>
      <w:r>
        <w:rPr>
          <w:spacing w:val="-5"/>
          <w:w w:val="105"/>
        </w:rPr>
        <w:t xml:space="preserve"> </w:t>
      </w:r>
      <w:r>
        <w:rPr>
          <w:w w:val="105"/>
        </w:rPr>
        <w:t>radio waves. He</w:t>
      </w:r>
      <w:r>
        <w:rPr>
          <w:spacing w:val="-1"/>
          <w:w w:val="105"/>
        </w:rPr>
        <w:t xml:space="preserve"> </w:t>
      </w:r>
      <w:r>
        <w:rPr>
          <w:w w:val="105"/>
        </w:rPr>
        <w:t>demonstrates that</w:t>
      </w:r>
      <w:r>
        <w:rPr>
          <w:spacing w:val="-5"/>
          <w:w w:val="105"/>
        </w:rPr>
        <w:t xml:space="preserve"> </w:t>
      </w:r>
      <w:r>
        <w:rPr>
          <w:w w:val="105"/>
        </w:rPr>
        <w:t>This</w:t>
      </w:r>
      <w:r>
        <w:rPr>
          <w:spacing w:val="-1"/>
          <w:w w:val="105"/>
        </w:rPr>
        <w:t xml:space="preserve"> </w:t>
      </w:r>
      <w:r>
        <w:rPr>
          <w:w w:val="105"/>
        </w:rPr>
        <w:t>It is not because monopoly is, in the field of telecommunications, a more or less universal reality, that it is necessarily, in this industry, the only conceivable form of organization. In reality, there was nothing really to prevent telecommunications from developing according to market procedures. If this was not the case, it is because political and institutional factors, and not of a technical nature (as is usually believed), blocked the emergence of the property rules which would have been necessary. This chapter thus gives a concrete example of</w:t>
      </w:r>
      <w:r>
        <w:rPr>
          <w:spacing w:val="-2"/>
          <w:w w:val="105"/>
        </w:rPr>
        <w:t xml:space="preserve"> </w:t>
      </w:r>
      <w:r>
        <w:rPr>
          <w:w w:val="105"/>
        </w:rPr>
        <w:t>the way in which</w:t>
      </w:r>
      <w:r>
        <w:rPr>
          <w:spacing w:val="-6"/>
          <w:w w:val="105"/>
        </w:rPr>
        <w:t xml:space="preserve"> </w:t>
      </w:r>
      <w:r>
        <w:rPr>
          <w:w w:val="105"/>
        </w:rPr>
        <w:t>private property rights could be recreated in a</w:t>
      </w:r>
      <w:r>
        <w:rPr>
          <w:spacing w:val="40"/>
          <w:w w:val="105"/>
        </w:rPr>
        <w:t xml:space="preserve"> </w:t>
      </w:r>
      <w:r>
        <w:rPr>
          <w:w w:val="105"/>
        </w:rPr>
        <w:t>domain</w:t>
      </w:r>
      <w:r>
        <w:rPr>
          <w:spacing w:val="40"/>
          <w:w w:val="105"/>
        </w:rPr>
        <w:t xml:space="preserve"> </w:t>
      </w:r>
      <w:r>
        <w:rPr>
          <w:w w:val="105"/>
        </w:rPr>
        <w:t>Or</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world</w:t>
      </w:r>
      <w:r>
        <w:rPr>
          <w:spacing w:val="40"/>
          <w:w w:val="105"/>
        </w:rPr>
        <w:t xml:space="preserve"> </w:t>
      </w:r>
      <w:r>
        <w:rPr>
          <w:w w:val="105"/>
        </w:rPr>
        <w:t>believes</w:t>
      </w:r>
      <w:r>
        <w:rPr>
          <w:spacing w:val="40"/>
          <w:w w:val="105"/>
        </w:rPr>
        <w:t xml:space="preserve"> </w:t>
      </w:r>
      <w:r>
        <w:rPr>
          <w:w w:val="105"/>
        </w:rPr>
        <w:t>that</w:t>
      </w:r>
      <w:r>
        <w:rPr>
          <w:spacing w:val="40"/>
          <w:w w:val="105"/>
        </w:rPr>
        <w:t xml:space="preserve"> </w:t>
      </w:r>
      <w:r>
        <w:rPr>
          <w:w w:val="105"/>
        </w:rPr>
        <w:t>impossible.</w:t>
      </w:r>
    </w:p>
    <w:p w14:paraId="4F5EB8DE" w14:textId="77777777" w:rsidR="007864B7" w:rsidRDefault="007864B7">
      <w:pPr>
        <w:pStyle w:val="BodyText"/>
        <w:spacing w:before="5"/>
        <w:jc w:val="left"/>
        <w:rPr>
          <w:sz w:val="31"/>
        </w:rPr>
      </w:pPr>
    </w:p>
    <w:p w14:paraId="7FE70D90" w14:textId="77777777" w:rsidR="007864B7" w:rsidRDefault="00000000">
      <w:pPr>
        <w:ind w:left="339"/>
        <w:jc w:val="both"/>
        <w:rPr>
          <w:i/>
          <w:sz w:val="20"/>
        </w:rPr>
      </w:pPr>
      <w:r>
        <w:rPr>
          <w:i/>
          <w:w w:val="105"/>
          <w:sz w:val="20"/>
        </w:rPr>
        <w:t>THE</w:t>
      </w:r>
      <w:r>
        <w:rPr>
          <w:i/>
          <w:spacing w:val="64"/>
          <w:w w:val="105"/>
          <w:sz w:val="20"/>
        </w:rPr>
        <w:t xml:space="preserve"> </w:t>
      </w:r>
      <w:r>
        <w:rPr>
          <w:w w:val="105"/>
          <w:sz w:val="11"/>
        </w:rPr>
        <w:t>“</w:t>
      </w:r>
      <w:r>
        <w:rPr>
          <w:spacing w:val="51"/>
          <w:w w:val="105"/>
          <w:sz w:val="11"/>
        </w:rPr>
        <w:t xml:space="preserve"> </w:t>
      </w:r>
      <w:r>
        <w:rPr>
          <w:i/>
          <w:w w:val="105"/>
          <w:sz w:val="20"/>
        </w:rPr>
        <w:t>goods</w:t>
      </w:r>
      <w:r>
        <w:rPr>
          <w:i/>
          <w:spacing w:val="69"/>
          <w:w w:val="105"/>
          <w:sz w:val="20"/>
        </w:rPr>
        <w:t xml:space="preserve"> </w:t>
      </w:r>
      <w:r>
        <w:rPr>
          <w:i/>
          <w:w w:val="105"/>
          <w:sz w:val="20"/>
        </w:rPr>
        <w:t>public”,</w:t>
      </w:r>
      <w:r>
        <w:rPr>
          <w:i/>
          <w:spacing w:val="42"/>
          <w:w w:val="105"/>
          <w:sz w:val="20"/>
        </w:rPr>
        <w:t xml:space="preserve"> </w:t>
      </w:r>
      <w:r>
        <w:rPr>
          <w:i/>
          <w:w w:val="105"/>
          <w:sz w:val="20"/>
        </w:rPr>
        <w:t>That</w:t>
      </w:r>
      <w:r>
        <w:rPr>
          <w:i/>
          <w:spacing w:val="58"/>
          <w:w w:val="105"/>
          <w:sz w:val="20"/>
        </w:rPr>
        <w:t xml:space="preserve"> </w:t>
      </w:r>
      <w:r>
        <w:rPr>
          <w:i/>
          <w:w w:val="105"/>
          <w:sz w:val="20"/>
        </w:rPr>
        <w:t>does not exist</w:t>
      </w:r>
      <w:r>
        <w:rPr>
          <w:i/>
          <w:spacing w:val="64"/>
          <w:w w:val="105"/>
          <w:sz w:val="20"/>
        </w:rPr>
        <w:t xml:space="preserve"> </w:t>
      </w:r>
      <w:r>
        <w:rPr>
          <w:i/>
          <w:spacing w:val="-2"/>
          <w:w w:val="105"/>
          <w:sz w:val="20"/>
        </w:rPr>
        <w:t>not...</w:t>
      </w:r>
    </w:p>
    <w:p w14:paraId="5E004340" w14:textId="77777777" w:rsidR="007864B7" w:rsidRDefault="007864B7">
      <w:pPr>
        <w:pStyle w:val="BodyText"/>
        <w:spacing w:before="5"/>
        <w:jc w:val="left"/>
        <w:rPr>
          <w:i/>
          <w:sz w:val="17"/>
        </w:rPr>
      </w:pPr>
    </w:p>
    <w:p w14:paraId="4B20C458" w14:textId="77777777" w:rsidR="007864B7" w:rsidRDefault="00000000">
      <w:pPr>
        <w:pStyle w:val="BodyText"/>
        <w:spacing w:before="1" w:line="211" w:lineRule="auto"/>
        <w:ind w:left="323" w:right="124" w:firstLine="215"/>
      </w:pPr>
      <w:r>
        <w:rPr>
          <w:w w:val="105"/>
        </w:rPr>
        <w:t>A consequence of this demonstration is to</w:t>
      </w:r>
      <w:r>
        <w:rPr>
          <w:spacing w:val="40"/>
          <w:w w:val="105"/>
        </w:rPr>
        <w:t xml:space="preserve"> </w:t>
      </w:r>
      <w:r>
        <w:rPr>
          <w:w w:val="105"/>
        </w:rPr>
        <w:t xml:space="preserve">call into question the very concept of </w:t>
      </w:r>
      <w:r>
        <w:rPr>
          <w:rFonts w:ascii="Arial" w:hAnsi="Arial"/>
          <w:w w:val="105"/>
          <w:sz w:val="14"/>
        </w:rPr>
        <w:t xml:space="preserve">“ </w:t>
      </w:r>
      <w:r>
        <w:rPr>
          <w:w w:val="105"/>
        </w:rPr>
        <w:t xml:space="preserve">collective goods”, dear to our colleagues economists. A </w:t>
      </w:r>
      <w:r>
        <w:rPr>
          <w:w w:val="105"/>
          <w:sz w:val="13"/>
        </w:rPr>
        <w:t xml:space="preserve">“ </w:t>
      </w:r>
      <w:r>
        <w:rPr>
          <w:w w:val="105"/>
        </w:rPr>
        <w:t>collective good” is a good which we consider cannot</w:t>
      </w:r>
      <w:r>
        <w:rPr>
          <w:spacing w:val="-8"/>
          <w:w w:val="105"/>
        </w:rPr>
        <w:t xml:space="preserve"> </w:t>
      </w:r>
      <w:r>
        <w:rPr>
          <w:w w:val="105"/>
        </w:rPr>
        <w:t>be produced by private markets due to indivisibilities which mean that there is no way to distinguish between users and non-users. The presence of such assets is effectively the consequence of the absence of exclusive and freely transferable property rights. However, the whole question is whether this absence is the consequence</w:t>
      </w:r>
      <w:r>
        <w:rPr>
          <w:spacing w:val="29"/>
          <w:w w:val="105"/>
        </w:rPr>
        <w:t xml:space="preserve"> </w:t>
      </w:r>
      <w:r>
        <w:rPr>
          <w:w w:val="105"/>
        </w:rPr>
        <w:t>natural characteristics or</w:t>
      </w:r>
      <w:r>
        <w:rPr>
          <w:spacing w:val="27"/>
          <w:w w:val="105"/>
        </w:rPr>
        <w:t xml:space="preserve"> </w:t>
      </w:r>
      <w:r>
        <w:rPr>
          <w:w w:val="105"/>
        </w:rPr>
        <w:t>techniques</w:t>
      </w:r>
    </w:p>
    <w:p w14:paraId="4319327E" w14:textId="77777777" w:rsidR="007864B7" w:rsidRDefault="007864B7">
      <w:pPr>
        <w:spacing w:line="211" w:lineRule="auto"/>
        <w:sectPr w:rsidR="007864B7">
          <w:pgSz w:w="5970" w:h="9870"/>
          <w:pgMar w:top="800" w:right="280" w:bottom="280" w:left="340" w:header="552" w:footer="0" w:gutter="0"/>
          <w:cols w:space="720"/>
        </w:sectPr>
      </w:pPr>
    </w:p>
    <w:p w14:paraId="38B2F366" w14:textId="77777777" w:rsidR="007864B7" w:rsidRDefault="00000000">
      <w:pPr>
        <w:pStyle w:val="BodyText"/>
        <w:spacing w:before="93" w:line="225" w:lineRule="auto"/>
        <w:ind w:left="100" w:right="355"/>
        <w:jc w:val="right"/>
      </w:pPr>
      <w:r>
        <w:lastRenderedPageBreak/>
        <w:t>to which he</w:t>
      </w:r>
      <w:r>
        <w:rPr>
          <w:spacing w:val="35"/>
        </w:rPr>
        <w:t xml:space="preserve"> </w:t>
      </w:r>
      <w:r>
        <w:t>is not</w:t>
      </w:r>
      <w:r>
        <w:rPr>
          <w:spacing w:val="36"/>
        </w:rPr>
        <w:t xml:space="preserve"> </w:t>
      </w:r>
      <w:r>
        <w:t>not possible to remedy, or if it is not</w:t>
      </w:r>
      <w:r>
        <w:rPr>
          <w:spacing w:val="40"/>
        </w:rPr>
        <w:t xml:space="preserve"> </w:t>
      </w:r>
      <w:r>
        <w:t>All</w:t>
      </w:r>
      <w:r>
        <w:rPr>
          <w:spacing w:val="40"/>
        </w:rPr>
        <w:t xml:space="preserve"> </w:t>
      </w:r>
      <w:r>
        <w:t>simply</w:t>
      </w:r>
      <w:r>
        <w:rPr>
          <w:spacing w:val="40"/>
        </w:rPr>
        <w:t xml:space="preserve"> </w:t>
      </w:r>
      <w:r>
        <w:t>THE</w:t>
      </w:r>
      <w:r>
        <w:rPr>
          <w:spacing w:val="40"/>
        </w:rPr>
        <w:t xml:space="preserve"> </w:t>
      </w:r>
      <w:r>
        <w:t>product</w:t>
      </w:r>
      <w:r>
        <w:rPr>
          <w:spacing w:val="40"/>
        </w:rPr>
        <w:t xml:space="preserve"> </w:t>
      </w:r>
      <w:r>
        <w:t>of a</w:t>
      </w:r>
      <w:r>
        <w:rPr>
          <w:spacing w:val="40"/>
        </w:rPr>
        <w:t xml:space="preserve"> </w:t>
      </w:r>
      <w:r>
        <w:t>impossibility</w:t>
      </w:r>
      <w:r>
        <w:rPr>
          <w:spacing w:val="40"/>
        </w:rPr>
        <w:t xml:space="preserve"> </w:t>
      </w:r>
      <w:r>
        <w:t>legal</w:t>
      </w:r>
      <w:r>
        <w:rPr>
          <w:spacing w:val="35"/>
        </w:rPr>
        <w:t xml:space="preserve"> </w:t>
      </w:r>
      <w:r>
        <w:t>And</w:t>
      </w:r>
      <w:r>
        <w:rPr>
          <w:spacing w:val="40"/>
        </w:rPr>
        <w:t xml:space="preserve"> </w:t>
      </w:r>
      <w:r>
        <w:t>contingent.</w:t>
      </w:r>
      <w:r>
        <w:rPr>
          <w:spacing w:val="40"/>
        </w:rPr>
        <w:t xml:space="preserve"> </w:t>
      </w:r>
      <w:r>
        <w:t>When he</w:t>
      </w:r>
      <w:r>
        <w:rPr>
          <w:spacing w:val="40"/>
        </w:rPr>
        <w:t xml:space="preserve"> </w:t>
      </w:r>
      <w:r>
        <w:t>in</w:t>
      </w:r>
      <w:r>
        <w:rPr>
          <w:spacing w:val="37"/>
        </w:rPr>
        <w:t xml:space="preserve"> </w:t>
      </w:r>
      <w:r>
        <w:t>East</w:t>
      </w:r>
      <w:r>
        <w:rPr>
          <w:spacing w:val="40"/>
        </w:rPr>
        <w:t xml:space="preserve"> </w:t>
      </w:r>
      <w:r>
        <w:t>Thus</w:t>
      </w:r>
      <w:r>
        <w:rPr>
          <w:spacing w:val="40"/>
        </w:rPr>
        <w:t xml:space="preserve"> </w:t>
      </w:r>
      <w:r>
        <w:t>(as</w:t>
      </w:r>
      <w:r>
        <w:rPr>
          <w:spacing w:val="40"/>
        </w:rPr>
        <w:t xml:space="preserve"> </w:t>
      </w:r>
      <w:r>
        <w:t>this is the case with waves</w:t>
      </w:r>
      <w:r>
        <w:rPr>
          <w:spacing w:val="32"/>
        </w:rPr>
        <w:t xml:space="preserve"> </w:t>
      </w:r>
      <w:r>
        <w:t>radio),</w:t>
      </w:r>
      <w:r>
        <w:rPr>
          <w:spacing w:val="24"/>
        </w:rPr>
        <w:t xml:space="preserve"> </w:t>
      </w:r>
      <w:r>
        <w:t>we</w:t>
      </w:r>
      <w:r>
        <w:rPr>
          <w:spacing w:val="30"/>
        </w:rPr>
        <w:t xml:space="preserve"> </w:t>
      </w:r>
      <w:r>
        <w:t>find</w:t>
      </w:r>
      <w:r>
        <w:rPr>
          <w:spacing w:val="33"/>
        </w:rPr>
        <w:t xml:space="preserve"> </w:t>
      </w:r>
      <w:r>
        <w:t>in front</w:t>
      </w:r>
      <w:r>
        <w:rPr>
          <w:spacing w:val="40"/>
        </w:rPr>
        <w:t xml:space="preserve"> </w:t>
      </w:r>
      <w:r>
        <w:t>A</w:t>
      </w:r>
      <w:r>
        <w:rPr>
          <w:spacing w:val="28"/>
        </w:rPr>
        <w:t xml:space="preserve"> </w:t>
      </w:r>
      <w:r>
        <w:t>system of</w:t>
      </w:r>
      <w:r>
        <w:rPr>
          <w:spacing w:val="40"/>
        </w:rPr>
        <w:t xml:space="preserve"> </w:t>
      </w:r>
      <w:r>
        <w:t>thought</w:t>
      </w:r>
      <w:r>
        <w:rPr>
          <w:spacing w:val="40"/>
        </w:rPr>
        <w:t xml:space="preserve"> </w:t>
      </w:r>
      <w:r>
        <w:t>of which</w:t>
      </w:r>
      <w:r>
        <w:rPr>
          <w:spacing w:val="40"/>
        </w:rPr>
        <w:t xml:space="preserve"> </w:t>
      </w:r>
      <w:r>
        <w:t>there</w:t>
      </w:r>
      <w:r>
        <w:rPr>
          <w:spacing w:val="40"/>
        </w:rPr>
        <w:t xml:space="preserve"> </w:t>
      </w:r>
      <w:r>
        <w:t>structure</w:t>
      </w:r>
      <w:r>
        <w:rPr>
          <w:spacing w:val="40"/>
        </w:rPr>
        <w:t xml:space="preserve"> </w:t>
      </w:r>
      <w:r>
        <w:t>internal</w:t>
      </w:r>
      <w:r>
        <w:rPr>
          <w:spacing w:val="40"/>
        </w:rPr>
        <w:t xml:space="preserve"> </w:t>
      </w:r>
      <w:r>
        <w:t>East</w:t>
      </w:r>
      <w:r>
        <w:rPr>
          <w:spacing w:val="40"/>
        </w:rPr>
        <w:t xml:space="preserve"> </w:t>
      </w:r>
      <w:r>
        <w:rPr>
          <w:sz w:val="12"/>
        </w:rPr>
        <w:t>“</w:t>
      </w:r>
      <w:r>
        <w:rPr>
          <w:spacing w:val="40"/>
          <w:sz w:val="12"/>
        </w:rPr>
        <w:t xml:space="preserve"> </w:t>
      </w:r>
      <w:r>
        <w:t>tautological</w:t>
      </w:r>
      <w:r>
        <w:rPr>
          <w:spacing w:val="31"/>
        </w:rPr>
        <w:t xml:space="preserve"> </w:t>
      </w:r>
      <w:r>
        <w:t>" : This</w:t>
      </w:r>
      <w:r>
        <w:rPr>
          <w:spacing w:val="40"/>
        </w:rPr>
        <w:t xml:space="preserve"> </w:t>
      </w:r>
      <w:r>
        <w:t>that</w:t>
      </w:r>
      <w:r>
        <w:rPr>
          <w:spacing w:val="40"/>
        </w:rPr>
        <w:t xml:space="preserve"> </w:t>
      </w:r>
      <w:r>
        <w:t>we</w:t>
      </w:r>
      <w:r>
        <w:rPr>
          <w:spacing w:val="40"/>
        </w:rPr>
        <w:t xml:space="preserve"> </w:t>
      </w:r>
      <w:r>
        <w:t>present</w:t>
      </w:r>
      <w:r>
        <w:rPr>
          <w:spacing w:val="40"/>
        </w:rPr>
        <w:t xml:space="preserve"> </w:t>
      </w:r>
      <w:r>
        <w:t>as</w:t>
      </w:r>
      <w:r>
        <w:rPr>
          <w:spacing w:val="40"/>
        </w:rPr>
        <w:t xml:space="preserve"> </w:t>
      </w:r>
      <w:r>
        <w:t>A</w:t>
      </w:r>
      <w:r>
        <w:rPr>
          <w:spacing w:val="40"/>
        </w:rPr>
        <w:t xml:space="preserve"> </w:t>
      </w:r>
      <w:r>
        <w:rPr>
          <w:sz w:val="12"/>
        </w:rPr>
        <w:t>“</w:t>
      </w:r>
      <w:r>
        <w:rPr>
          <w:spacing w:val="40"/>
          <w:sz w:val="12"/>
        </w:rPr>
        <w:t xml:space="preserve"> </w:t>
      </w:r>
      <w:r>
        <w:t>GOOD</w:t>
      </w:r>
      <w:r>
        <w:rPr>
          <w:spacing w:val="40"/>
        </w:rPr>
        <w:t xml:space="preserve"> </w:t>
      </w:r>
      <w:r>
        <w:t>audience",</w:t>
      </w:r>
      <w:r>
        <w:rPr>
          <w:spacing w:val="40"/>
        </w:rPr>
        <w:t xml:space="preserve"> </w:t>
      </w:r>
      <w:r>
        <w:t>At</w:t>
      </w:r>
      <w:r>
        <w:rPr>
          <w:spacing w:val="40"/>
        </w:rPr>
        <w:t xml:space="preserve"> </w:t>
      </w:r>
      <w:r>
        <w:t>economic sense</w:t>
      </w:r>
      <w:r>
        <w:rPr>
          <w:spacing w:val="40"/>
        </w:rPr>
        <w:t xml:space="preserve"> </w:t>
      </w:r>
      <w:r>
        <w:t>of</w:t>
      </w:r>
      <w:r>
        <w:rPr>
          <w:spacing w:val="34"/>
        </w:rPr>
        <w:t xml:space="preserve"> </w:t>
      </w:r>
      <w:r>
        <w:t>term,</w:t>
      </w:r>
      <w:r>
        <w:rPr>
          <w:spacing w:val="39"/>
        </w:rPr>
        <w:t xml:space="preserve"> </w:t>
      </w:r>
      <w:r>
        <w:t>don't</w:t>
      </w:r>
      <w:r>
        <w:rPr>
          <w:spacing w:val="31"/>
        </w:rPr>
        <w:t xml:space="preserve"> </w:t>
      </w:r>
      <w:r>
        <w:t>East</w:t>
      </w:r>
      <w:r>
        <w:rPr>
          <w:spacing w:val="38"/>
        </w:rPr>
        <w:t xml:space="preserve"> </w:t>
      </w:r>
      <w:r>
        <w:t>one that</w:t>
      </w:r>
      <w:r>
        <w:rPr>
          <w:spacing w:val="32"/>
        </w:rPr>
        <w:t xml:space="preserve"> </w:t>
      </w:r>
      <w:r>
        <w:t>because</w:t>
      </w:r>
      <w:r>
        <w:rPr>
          <w:spacing w:val="30"/>
        </w:rPr>
        <w:t xml:space="preserve"> </w:t>
      </w:r>
      <w:r>
        <w:t>the legislator</w:t>
      </w:r>
      <w:r>
        <w:rPr>
          <w:spacing w:val="40"/>
        </w:rPr>
        <w:t xml:space="preserve"> </w:t>
      </w:r>
      <w:r>
        <w:t>has</w:t>
      </w:r>
      <w:r>
        <w:rPr>
          <w:spacing w:val="40"/>
        </w:rPr>
        <w:t xml:space="preserve"> </w:t>
      </w:r>
      <w:r>
        <w:t>decided</w:t>
      </w:r>
      <w:r>
        <w:rPr>
          <w:spacing w:val="40"/>
        </w:rPr>
        <w:t xml:space="preserve"> </w:t>
      </w:r>
      <w:r>
        <w:t>A</w:t>
      </w:r>
      <w:r>
        <w:rPr>
          <w:spacing w:val="40"/>
        </w:rPr>
        <w:t xml:space="preserve"> </w:t>
      </w:r>
      <w:r>
        <w:t>day</w:t>
      </w:r>
      <w:r>
        <w:rPr>
          <w:spacing w:val="40"/>
        </w:rPr>
        <w:t xml:space="preserve"> </w:t>
      </w:r>
      <w:r>
        <w:t>that he</w:t>
      </w:r>
      <w:r>
        <w:rPr>
          <w:spacing w:val="40"/>
        </w:rPr>
        <w:t xml:space="preserve"> </w:t>
      </w:r>
      <w:r>
        <w:t>in</w:t>
      </w:r>
      <w:r>
        <w:rPr>
          <w:spacing w:val="40"/>
        </w:rPr>
        <w:t xml:space="preserve"> </w:t>
      </w:r>
      <w:r>
        <w:t>would be</w:t>
      </w:r>
      <w:r>
        <w:rPr>
          <w:spacing w:val="40"/>
        </w:rPr>
        <w:t xml:space="preserve"> </w:t>
      </w:r>
      <w:r>
        <w:t>from now on</w:t>
      </w:r>
      <w:r>
        <w:rPr>
          <w:spacing w:val="40"/>
        </w:rPr>
        <w:t xml:space="preserve"> </w:t>
      </w:r>
      <w:r>
        <w:t>Thus. In</w:t>
      </w:r>
      <w:r>
        <w:rPr>
          <w:spacing w:val="40"/>
        </w:rPr>
        <w:t xml:space="preserve"> </w:t>
      </w:r>
      <w:r>
        <w:t>using</w:t>
      </w:r>
      <w:r>
        <w:rPr>
          <w:spacing w:val="40"/>
        </w:rPr>
        <w:t xml:space="preserve"> </w:t>
      </w:r>
      <w:r>
        <w:t>The example</w:t>
      </w:r>
      <w:r>
        <w:rPr>
          <w:spacing w:val="40"/>
        </w:rPr>
        <w:t xml:space="preserve"> </w:t>
      </w:r>
      <w:r>
        <w:t>of a</w:t>
      </w:r>
      <w:r>
        <w:rPr>
          <w:spacing w:val="40"/>
        </w:rPr>
        <w:t xml:space="preserve"> </w:t>
      </w:r>
      <w:r>
        <w:t>network</w:t>
      </w:r>
      <w:r>
        <w:rPr>
          <w:spacing w:val="40"/>
        </w:rPr>
        <w:t xml:space="preserve"> </w:t>
      </w:r>
      <w:r>
        <w:t>local</w:t>
      </w:r>
      <w:r>
        <w:rPr>
          <w:spacing w:val="40"/>
        </w:rPr>
        <w:t xml:space="preserve"> </w:t>
      </w:r>
      <w:r>
        <w:t>of</w:t>
      </w:r>
      <w:r>
        <w:rPr>
          <w:spacing w:val="40"/>
        </w:rPr>
        <w:t xml:space="preserve"> </w:t>
      </w:r>
      <w:r>
        <w:t>cable TV,</w:t>
      </w:r>
      <w:r>
        <w:rPr>
          <w:spacing w:val="80"/>
        </w:rPr>
        <w:t xml:space="preserve"> </w:t>
      </w:r>
      <w:r>
        <w:t>We</w:t>
      </w:r>
      <w:r>
        <w:rPr>
          <w:spacing w:val="80"/>
        </w:rPr>
        <w:t xml:space="preserve"> </w:t>
      </w:r>
      <w:r>
        <w:t>let's show</w:t>
      </w:r>
      <w:r>
        <w:rPr>
          <w:spacing w:val="80"/>
        </w:rPr>
        <w:t xml:space="preserve"> </w:t>
      </w:r>
      <w:r>
        <w:t>that</w:t>
      </w:r>
      <w:r>
        <w:rPr>
          <w:spacing w:val="40"/>
        </w:rPr>
        <w:t xml:space="preserve"> </w:t>
      </w:r>
      <w:r>
        <w:t>this</w:t>
      </w:r>
      <w:r>
        <w:rPr>
          <w:spacing w:val="40"/>
        </w:rPr>
        <w:t xml:space="preserve"> </w:t>
      </w:r>
      <w:r>
        <w:t>affirmation</w:t>
      </w:r>
      <w:r>
        <w:rPr>
          <w:spacing w:val="80"/>
        </w:rPr>
        <w:t xml:space="preserve"> </w:t>
      </w:r>
      <w:r>
        <w:t>can</w:t>
      </w:r>
      <w:r>
        <w:rPr>
          <w:spacing w:val="80"/>
        </w:rPr>
        <w:t xml:space="preserve"> </w:t>
      </w:r>
      <w:r>
        <w:t>be generalized to practically</w:t>
      </w:r>
      <w:r>
        <w:rPr>
          <w:spacing w:val="40"/>
        </w:rPr>
        <w:t xml:space="preserve"> </w:t>
      </w:r>
      <w:r>
        <w:t xml:space="preserve">all the </w:t>
      </w:r>
      <w:r>
        <w:rPr>
          <w:sz w:val="13"/>
        </w:rPr>
        <w:t>“</w:t>
      </w:r>
      <w:r>
        <w:rPr>
          <w:spacing w:val="40"/>
          <w:sz w:val="13"/>
        </w:rPr>
        <w:t xml:space="preserve"> </w:t>
      </w:r>
      <w:r>
        <w:t>public goods” traditionally</w:t>
      </w:r>
      <w:r>
        <w:rPr>
          <w:spacing w:val="40"/>
        </w:rPr>
        <w:t xml:space="preserve"> </w:t>
      </w:r>
      <w:r>
        <w:t>listed</w:t>
      </w:r>
      <w:r>
        <w:rPr>
          <w:spacing w:val="40"/>
        </w:rPr>
        <w:t xml:space="preserve"> </w:t>
      </w:r>
      <w:r>
        <w:t>by</w:t>
      </w:r>
      <w:r>
        <w:rPr>
          <w:spacing w:val="40"/>
        </w:rPr>
        <w:t xml:space="preserve"> </w:t>
      </w:r>
      <w:r>
        <w:t>the specialists</w:t>
      </w:r>
      <w:r>
        <w:rPr>
          <w:spacing w:val="40"/>
        </w:rPr>
        <w:t xml:space="preserve"> </w:t>
      </w:r>
      <w:r>
        <w:t>of</w:t>
      </w:r>
      <w:r>
        <w:rPr>
          <w:spacing w:val="40"/>
        </w:rPr>
        <w:t xml:space="preserve"> </w:t>
      </w:r>
      <w:r>
        <w:t>the public economy,</w:t>
      </w:r>
      <w:r>
        <w:rPr>
          <w:spacing w:val="40"/>
        </w:rPr>
        <w:t xml:space="preserve"> </w:t>
      </w:r>
      <w:r>
        <w:t>even</w:t>
      </w:r>
      <w:r>
        <w:rPr>
          <w:spacing w:val="40"/>
        </w:rPr>
        <w:t xml:space="preserve"> </w:t>
      </w:r>
      <w:r>
        <w:t>THE</w:t>
      </w:r>
      <w:r>
        <w:rPr>
          <w:spacing w:val="40"/>
        </w:rPr>
        <w:t xml:space="preserve"> </w:t>
      </w:r>
      <w:r>
        <w:t>case</w:t>
      </w:r>
      <w:r>
        <w:rPr>
          <w:spacing w:val="39"/>
        </w:rPr>
        <w:t xml:space="preserve"> </w:t>
      </w:r>
      <w:r>
        <w:t>apparently</w:t>
      </w:r>
      <w:r>
        <w:rPr>
          <w:spacing w:val="40"/>
        </w:rPr>
        <w:t xml:space="preserve"> </w:t>
      </w:r>
      <w:r>
        <w:t>THE</w:t>
      </w:r>
      <w:r>
        <w:rPr>
          <w:spacing w:val="40"/>
        </w:rPr>
        <w:t xml:space="preserve"> </w:t>
      </w:r>
      <w:r>
        <w:t>more</w:t>
      </w:r>
      <w:r>
        <w:rPr>
          <w:spacing w:val="40"/>
        </w:rPr>
        <w:t xml:space="preserve"> </w:t>
      </w:r>
      <w:r>
        <w:t>difficult. OUR</w:t>
      </w:r>
      <w:r>
        <w:rPr>
          <w:spacing w:val="36"/>
        </w:rPr>
        <w:t xml:space="preserve"> </w:t>
      </w:r>
      <w:r>
        <w:t>conclusion</w:t>
      </w:r>
      <w:r>
        <w:rPr>
          <w:spacing w:val="40"/>
        </w:rPr>
        <w:t xml:space="preserve"> </w:t>
      </w:r>
      <w:r>
        <w:t>East</w:t>
      </w:r>
      <w:r>
        <w:rPr>
          <w:spacing w:val="33"/>
        </w:rPr>
        <w:t xml:space="preserve"> </w:t>
      </w:r>
      <w:r>
        <w:t>that he</w:t>
      </w:r>
      <w:r>
        <w:rPr>
          <w:spacing w:val="40"/>
        </w:rPr>
        <w:t xml:space="preserve"> </w:t>
      </w:r>
      <w:r>
        <w:t>no</w:t>
      </w:r>
      <w:r>
        <w:rPr>
          <w:spacing w:val="31"/>
        </w:rPr>
        <w:t xml:space="preserve"> </w:t>
      </w:r>
      <w:r>
        <w:t>has</w:t>
      </w:r>
      <w:r>
        <w:rPr>
          <w:spacing w:val="33"/>
        </w:rPr>
        <w:t xml:space="preserve"> </w:t>
      </w:r>
      <w:r>
        <w:t>in</w:t>
      </w:r>
      <w:r>
        <w:rPr>
          <w:spacing w:val="40"/>
        </w:rPr>
        <w:t xml:space="preserve"> </w:t>
      </w:r>
      <w:r>
        <w:t>do</w:t>
      </w:r>
      <w:r>
        <w:rPr>
          <w:spacing w:val="40"/>
        </w:rPr>
        <w:t xml:space="preserve"> </w:t>
      </w:r>
      <w:r>
        <w:t>of</w:t>
      </w:r>
      <w:r>
        <w:rPr>
          <w:spacing w:val="34"/>
        </w:rPr>
        <w:t xml:space="preserve"> </w:t>
      </w:r>
      <w:r>
        <w:rPr>
          <w:sz w:val="13"/>
        </w:rPr>
        <w:t>“</w:t>
      </w:r>
      <w:r>
        <w:rPr>
          <w:spacing w:val="40"/>
          <w:sz w:val="13"/>
        </w:rPr>
        <w:t xml:space="preserve"> </w:t>
      </w:r>
      <w:r>
        <w:t>GOOD</w:t>
      </w:r>
      <w:r>
        <w:rPr>
          <w:spacing w:val="40"/>
        </w:rPr>
        <w:t xml:space="preserve"> </w:t>
      </w:r>
      <w:r>
        <w:t>public” that</w:t>
      </w:r>
      <w:r>
        <w:rPr>
          <w:spacing w:val="33"/>
        </w:rPr>
        <w:t xml:space="preserve"> </w:t>
      </w:r>
      <w:r>
        <w:t>there</w:t>
      </w:r>
      <w:r>
        <w:rPr>
          <w:spacing w:val="32"/>
        </w:rPr>
        <w:t xml:space="preserve"> </w:t>
      </w:r>
      <w:r>
        <w:t>or some</w:t>
      </w:r>
      <w:r>
        <w:rPr>
          <w:spacing w:val="39"/>
        </w:rPr>
        <w:t xml:space="preserve"> </w:t>
      </w:r>
      <w:r>
        <w:t>the origin,</w:t>
      </w:r>
      <w:r>
        <w:rPr>
          <w:spacing w:val="40"/>
        </w:rPr>
        <w:t xml:space="preserve"> </w:t>
      </w:r>
      <w:r>
        <w:t>the context</w:t>
      </w:r>
      <w:r>
        <w:rPr>
          <w:spacing w:val="40"/>
        </w:rPr>
        <w:t xml:space="preserve"> </w:t>
      </w:r>
      <w:r>
        <w:t>legislative</w:t>
      </w:r>
      <w:r>
        <w:rPr>
          <w:spacing w:val="40"/>
        </w:rPr>
        <w:t xml:space="preserve"> </w:t>
      </w:r>
      <w:r>
        <w:t>limit</w:t>
      </w:r>
      <w:r>
        <w:rPr>
          <w:spacing w:val="35"/>
        </w:rPr>
        <w:t xml:space="preserve"> </w:t>
      </w:r>
      <w:r>
        <w:t>in a way</w:t>
      </w:r>
      <w:r>
        <w:rPr>
          <w:spacing w:val="28"/>
        </w:rPr>
        <w:t xml:space="preserve"> </w:t>
      </w:r>
      <w:r>
        <w:t>Or</w:t>
      </w:r>
      <w:r>
        <w:rPr>
          <w:spacing w:val="34"/>
        </w:rPr>
        <w:t xml:space="preserve"> </w:t>
      </w:r>
      <w:r>
        <w:t>of a</w:t>
      </w:r>
      <w:r>
        <w:rPr>
          <w:spacing w:val="25"/>
        </w:rPr>
        <w:t xml:space="preserve"> </w:t>
      </w:r>
      <w:r>
        <w:t>other</w:t>
      </w:r>
      <w:r>
        <w:rPr>
          <w:spacing w:val="34"/>
        </w:rPr>
        <w:t xml:space="preserve"> </w:t>
      </w:r>
      <w:r>
        <w:t>there</w:t>
      </w:r>
      <w:r>
        <w:rPr>
          <w:spacing w:val="32"/>
        </w:rPr>
        <w:t xml:space="preserve"> </w:t>
      </w:r>
      <w:r>
        <w:t>freedom</w:t>
      </w:r>
      <w:r>
        <w:rPr>
          <w:spacing w:val="31"/>
        </w:rPr>
        <w:t xml:space="preserve"> </w:t>
      </w:r>
      <w:r>
        <w:t>to contract.</w:t>
      </w:r>
      <w:r>
        <w:rPr>
          <w:spacing w:val="40"/>
        </w:rPr>
        <w:t xml:space="preserve"> </w:t>
      </w:r>
      <w:r>
        <w:t>There</w:t>
      </w:r>
      <w:r>
        <w:rPr>
          <w:spacing w:val="40"/>
        </w:rPr>
        <w:t xml:space="preserve"> </w:t>
      </w:r>
      <w:r>
        <w:t>restoration</w:t>
      </w:r>
      <w:r>
        <w:rPr>
          <w:spacing w:val="40"/>
        </w:rPr>
        <w:t xml:space="preserve"> </w:t>
      </w:r>
      <w:r>
        <w:t>cause</w:t>
      </w:r>
      <w:r>
        <w:rPr>
          <w:spacing w:val="40"/>
        </w:rPr>
        <w:t xml:space="preserve"> </w:t>
      </w:r>
      <w:r>
        <w:t>of</w:t>
      </w:r>
      <w:r>
        <w:rPr>
          <w:spacing w:val="40"/>
        </w:rPr>
        <w:t xml:space="preserve"> </w:t>
      </w:r>
      <w:r>
        <w:t>there</w:t>
      </w:r>
      <w:r>
        <w:rPr>
          <w:spacing w:val="40"/>
        </w:rPr>
        <w:t xml:space="preserve"> </w:t>
      </w:r>
      <w:r>
        <w:t>notion</w:t>
      </w:r>
      <w:r>
        <w:rPr>
          <w:spacing w:val="40"/>
        </w:rPr>
        <w:t xml:space="preserve"> </w:t>
      </w:r>
      <w:r>
        <w:t>theoretical</w:t>
      </w:r>
      <w:r>
        <w:rPr>
          <w:spacing w:val="40"/>
        </w:rPr>
        <w:t xml:space="preserve"> </w:t>
      </w:r>
      <w:r>
        <w:t>of</w:t>
      </w:r>
      <w:r>
        <w:rPr>
          <w:spacing w:val="40"/>
        </w:rPr>
        <w:t xml:space="preserve"> </w:t>
      </w:r>
      <w:r>
        <w:rPr>
          <w:sz w:val="13"/>
        </w:rPr>
        <w:t>“</w:t>
      </w:r>
      <w:r>
        <w:rPr>
          <w:spacing w:val="39"/>
          <w:sz w:val="13"/>
        </w:rPr>
        <w:t xml:space="preserve"> </w:t>
      </w:r>
      <w:r>
        <w:t>GOOD</w:t>
      </w:r>
      <w:r>
        <w:rPr>
          <w:spacing w:val="40"/>
        </w:rPr>
        <w:t xml:space="preserve"> </w:t>
      </w:r>
      <w:r>
        <w:t>collective"</w:t>
      </w:r>
      <w:r>
        <w:rPr>
          <w:spacing w:val="40"/>
        </w:rPr>
        <w:t xml:space="preserve"> </w:t>
      </w:r>
      <w:r>
        <w:t>is without</w:t>
      </w:r>
      <w:r>
        <w:rPr>
          <w:spacing w:val="21"/>
        </w:rPr>
        <w:t xml:space="preserve"> </w:t>
      </w:r>
      <w:r>
        <w:t>doubt</w:t>
      </w:r>
      <w:r>
        <w:rPr>
          <w:spacing w:val="33"/>
        </w:rPr>
        <w:t xml:space="preserve"> </w:t>
      </w:r>
      <w:r>
        <w:t>mon</w:t>
      </w:r>
      <w:r>
        <w:rPr>
          <w:spacing w:val="33"/>
        </w:rPr>
        <w:t xml:space="preserve"> </w:t>
      </w:r>
      <w:r>
        <w:t>of the</w:t>
      </w:r>
      <w:r>
        <w:rPr>
          <w:spacing w:val="21"/>
        </w:rPr>
        <w:t xml:space="preserve"> </w:t>
      </w:r>
      <w:r>
        <w:t>aspects</w:t>
      </w:r>
      <w:r>
        <w:rPr>
          <w:spacing w:val="32"/>
        </w:rPr>
        <w:t xml:space="preserve"> </w:t>
      </w:r>
      <w:r>
        <w:t>THE</w:t>
      </w:r>
      <w:r>
        <w:rPr>
          <w:spacing w:val="27"/>
        </w:rPr>
        <w:t xml:space="preserve"> </w:t>
      </w:r>
      <w:r>
        <w:t>more</w:t>
      </w:r>
      <w:r>
        <w:rPr>
          <w:spacing w:val="34"/>
        </w:rPr>
        <w:t xml:space="preserve"> </w:t>
      </w:r>
      <w:r>
        <w:t>wrong</w:t>
      </w:r>
      <w:r>
        <w:rPr>
          <w:spacing w:val="30"/>
        </w:rPr>
        <w:t xml:space="preserve"> </w:t>
      </w:r>
      <w:r>
        <w:t>known</w:t>
      </w:r>
      <w:r>
        <w:rPr>
          <w:spacing w:val="32"/>
        </w:rPr>
        <w:t xml:space="preserve"> </w:t>
      </w:r>
      <w:r>
        <w:t>of the</w:t>
      </w:r>
      <w:r>
        <w:rPr>
          <w:spacing w:val="26"/>
        </w:rPr>
        <w:t xml:space="preserve"> </w:t>
      </w:r>
      <w:r>
        <w:rPr>
          <w:spacing w:val="-2"/>
        </w:rPr>
        <w:t>develop</w:t>
      </w:r>
    </w:p>
    <w:p w14:paraId="443071E9" w14:textId="77777777" w:rsidR="007864B7" w:rsidRDefault="00000000">
      <w:pPr>
        <w:pStyle w:val="BodyText"/>
        <w:spacing w:line="200" w:lineRule="exact"/>
        <w:ind w:left="115"/>
        <w:jc w:val="left"/>
      </w:pPr>
      <w:r>
        <w:rPr>
          <w:w w:val="105"/>
        </w:rPr>
        <w:t>lopements</w:t>
      </w:r>
      <w:r>
        <w:rPr>
          <w:spacing w:val="54"/>
          <w:w w:val="105"/>
        </w:rPr>
        <w:t xml:space="preserve"> </w:t>
      </w:r>
      <w:r>
        <w:rPr>
          <w:w w:val="105"/>
        </w:rPr>
        <w:t>recent</w:t>
      </w:r>
      <w:r>
        <w:rPr>
          <w:spacing w:val="35"/>
          <w:w w:val="105"/>
        </w:rPr>
        <w:t xml:space="preserve"> </w:t>
      </w:r>
      <w:r>
        <w:rPr>
          <w:w w:val="105"/>
        </w:rPr>
        <w:t>of</w:t>
      </w:r>
      <w:r>
        <w:rPr>
          <w:spacing w:val="36"/>
          <w:w w:val="105"/>
        </w:rPr>
        <w:t xml:space="preserve"> </w:t>
      </w:r>
      <w:r>
        <w:rPr>
          <w:w w:val="105"/>
        </w:rPr>
        <w:t>there</w:t>
      </w:r>
      <w:r>
        <w:rPr>
          <w:spacing w:val="33"/>
          <w:w w:val="105"/>
        </w:rPr>
        <w:t xml:space="preserve"> </w:t>
      </w:r>
      <w:r>
        <w:rPr>
          <w:w w:val="105"/>
        </w:rPr>
        <w:t>science</w:t>
      </w:r>
      <w:r>
        <w:rPr>
          <w:spacing w:val="39"/>
          <w:w w:val="105"/>
        </w:rPr>
        <w:t xml:space="preserve"> </w:t>
      </w:r>
      <w:r>
        <w:rPr>
          <w:spacing w:val="-2"/>
          <w:w w:val="105"/>
        </w:rPr>
        <w:t>economic.</w:t>
      </w:r>
    </w:p>
    <w:p w14:paraId="118EDA07" w14:textId="77777777" w:rsidR="007864B7" w:rsidRDefault="007864B7">
      <w:pPr>
        <w:pStyle w:val="BodyText"/>
        <w:jc w:val="left"/>
        <w:rPr>
          <w:sz w:val="22"/>
        </w:rPr>
      </w:pPr>
    </w:p>
    <w:p w14:paraId="304F04FA" w14:textId="77777777" w:rsidR="007864B7" w:rsidRDefault="00000000">
      <w:pPr>
        <w:pStyle w:val="Heading4"/>
        <w:spacing w:before="166"/>
        <w:jc w:val="left"/>
      </w:pPr>
      <w:r>
        <w:t>Haro</w:t>
      </w:r>
      <w:r>
        <w:rPr>
          <w:spacing w:val="44"/>
        </w:rPr>
        <w:t xml:space="preserve"> </w:t>
      </w:r>
      <w:r>
        <w:t>on</w:t>
      </w:r>
      <w:r>
        <w:rPr>
          <w:spacing w:val="48"/>
        </w:rPr>
        <w:t xml:space="preserve"> </w:t>
      </w:r>
      <w:r>
        <w:t>THE</w:t>
      </w:r>
      <w:r>
        <w:rPr>
          <w:spacing w:val="48"/>
        </w:rPr>
        <w:t xml:space="preserve"> </w:t>
      </w:r>
      <w:r>
        <w:t>right</w:t>
      </w:r>
      <w:r>
        <w:rPr>
          <w:spacing w:val="57"/>
        </w:rPr>
        <w:t xml:space="preserve"> </w:t>
      </w:r>
      <w:r>
        <w:t>of</w:t>
      </w:r>
      <w:r>
        <w:rPr>
          <w:spacing w:val="50"/>
        </w:rPr>
        <w:t xml:space="preserve"> </w:t>
      </w:r>
      <w:r>
        <w:t>there</w:t>
      </w:r>
      <w:r>
        <w:rPr>
          <w:spacing w:val="43"/>
        </w:rPr>
        <w:t xml:space="preserve"> </w:t>
      </w:r>
      <w:r>
        <w:rPr>
          <w:spacing w:val="-2"/>
        </w:rPr>
        <w:t>competition!</w:t>
      </w:r>
    </w:p>
    <w:p w14:paraId="627EBAC4" w14:textId="77777777" w:rsidR="007864B7" w:rsidRDefault="007864B7">
      <w:pPr>
        <w:pStyle w:val="BodyText"/>
        <w:spacing w:before="3"/>
        <w:jc w:val="left"/>
        <w:rPr>
          <w:i/>
          <w:sz w:val="18"/>
        </w:rPr>
      </w:pPr>
    </w:p>
    <w:p w14:paraId="32CFEA23" w14:textId="77777777" w:rsidR="007864B7" w:rsidRDefault="00000000">
      <w:pPr>
        <w:pStyle w:val="BodyText"/>
        <w:spacing w:line="220" w:lineRule="auto"/>
        <w:ind w:left="114" w:right="341" w:firstLine="205"/>
        <w:jc w:val="right"/>
      </w:pPr>
      <w:r>
        <w:rPr>
          <w:w w:val="105"/>
        </w:rPr>
        <w:t>THE</w:t>
      </w:r>
      <w:r>
        <w:rPr>
          <w:spacing w:val="-9"/>
          <w:w w:val="105"/>
        </w:rPr>
        <w:t xml:space="preserve"> </w:t>
      </w:r>
      <w:r>
        <w:rPr>
          <w:w w:val="105"/>
        </w:rPr>
        <w:t>second block</w:t>
      </w:r>
      <w:r>
        <w:rPr>
          <w:spacing w:val="-6"/>
          <w:w w:val="105"/>
        </w:rPr>
        <w:t xml:space="preserve"> </w:t>
      </w:r>
      <w:r>
        <w:rPr>
          <w:w w:val="105"/>
        </w:rPr>
        <w:t>concerns the theory</w:t>
      </w:r>
      <w:r>
        <w:rPr>
          <w:spacing w:val="-5"/>
          <w:w w:val="105"/>
        </w:rPr>
        <w:t xml:space="preserve"> </w:t>
      </w:r>
      <w:r>
        <w:rPr>
          <w:w w:val="105"/>
        </w:rPr>
        <w:t>And</w:t>
      </w:r>
      <w:r>
        <w:rPr>
          <w:spacing w:val="-1"/>
          <w:w w:val="105"/>
        </w:rPr>
        <w:t xml:space="preserve"> </w:t>
      </w:r>
      <w:r>
        <w:rPr>
          <w:w w:val="105"/>
        </w:rPr>
        <w:t>the practice of politics</w:t>
      </w:r>
      <w:r>
        <w:rPr>
          <w:spacing w:val="39"/>
          <w:w w:val="105"/>
        </w:rPr>
        <w:t xml:space="preserve"> </w:t>
      </w:r>
      <w:r>
        <w:rPr>
          <w:w w:val="105"/>
        </w:rPr>
        <w:t>of</w:t>
      </w:r>
      <w:r>
        <w:rPr>
          <w:spacing w:val="30"/>
          <w:w w:val="105"/>
        </w:rPr>
        <w:t xml:space="preserve"> </w:t>
      </w:r>
      <w:r>
        <w:rPr>
          <w:w w:val="105"/>
        </w:rPr>
        <w:t>competition.</w:t>
      </w:r>
      <w:r>
        <w:rPr>
          <w:spacing w:val="40"/>
          <w:w w:val="105"/>
        </w:rPr>
        <w:t xml:space="preserve"> </w:t>
      </w:r>
      <w:r>
        <w:rPr>
          <w:w w:val="105"/>
        </w:rPr>
        <w:t>He</w:t>
      </w:r>
      <w:r>
        <w:rPr>
          <w:spacing w:val="40"/>
          <w:w w:val="105"/>
        </w:rPr>
        <w:t xml:space="preserve"> </w:t>
      </w:r>
      <w:r>
        <w:rPr>
          <w:w w:val="105"/>
        </w:rPr>
        <w:t>resumes</w:t>
      </w:r>
      <w:r>
        <w:rPr>
          <w:spacing w:val="40"/>
          <w:w w:val="105"/>
        </w:rPr>
        <w:t xml:space="preserve"> </w:t>
      </w:r>
      <w:r>
        <w:rPr>
          <w:w w:val="105"/>
        </w:rPr>
        <w:t>two</w:t>
      </w:r>
      <w:r>
        <w:rPr>
          <w:spacing w:val="40"/>
          <w:w w:val="105"/>
        </w:rPr>
        <w:t xml:space="preserve"> </w:t>
      </w:r>
      <w:r>
        <w:rPr>
          <w:w w:val="105"/>
        </w:rPr>
        <w:t>texts</w:t>
      </w:r>
      <w:r>
        <w:rPr>
          <w:spacing w:val="31"/>
          <w:w w:val="105"/>
        </w:rPr>
        <w:t xml:space="preserve"> </w:t>
      </w:r>
      <w:r>
        <w:rPr>
          <w:w w:val="105"/>
        </w:rPr>
        <w:t>(chapters V and VI) which were published by the</w:t>
      </w:r>
      <w:r>
        <w:rPr>
          <w:spacing w:val="-2"/>
          <w:w w:val="105"/>
        </w:rPr>
        <w:t xml:space="preserve"> </w:t>
      </w:r>
      <w:r>
        <w:rPr>
          <w:w w:val="105"/>
        </w:rPr>
        <w:t>care of the Institute</w:t>
      </w:r>
      <w:r>
        <w:rPr>
          <w:spacing w:val="40"/>
          <w:w w:val="105"/>
        </w:rPr>
        <w:t xml:space="preserve"> </w:t>
      </w:r>
      <w:r>
        <w:rPr>
          <w:w w:val="105"/>
        </w:rPr>
        <w:t>There</w:t>
      </w:r>
      <w:r>
        <w:rPr>
          <w:spacing w:val="35"/>
          <w:w w:val="105"/>
        </w:rPr>
        <w:t xml:space="preserve"> </w:t>
      </w:r>
      <w:r>
        <w:rPr>
          <w:w w:val="105"/>
        </w:rPr>
        <w:t>Boetie</w:t>
      </w:r>
      <w:r>
        <w:rPr>
          <w:spacing w:val="26"/>
          <w:w w:val="105"/>
        </w:rPr>
        <w:t xml:space="preserve"> </w:t>
      </w:r>
      <w:r>
        <w:rPr>
          <w:w w:val="105"/>
        </w:rPr>
        <w:t>in</w:t>
      </w:r>
      <w:r>
        <w:rPr>
          <w:spacing w:val="28"/>
          <w:w w:val="105"/>
        </w:rPr>
        <w:t xml:space="preserve"> </w:t>
      </w:r>
      <w:r>
        <w:rPr>
          <w:w w:val="105"/>
        </w:rPr>
        <w:t>1987,</w:t>
      </w:r>
      <w:r>
        <w:rPr>
          <w:spacing w:val="23"/>
          <w:w w:val="105"/>
        </w:rPr>
        <w:t xml:space="preserve"> </w:t>
      </w:r>
      <w:r>
        <w:rPr>
          <w:w w:val="105"/>
        </w:rPr>
        <w:t>And</w:t>
      </w:r>
      <w:r>
        <w:rPr>
          <w:spacing w:val="26"/>
          <w:w w:val="105"/>
        </w:rPr>
        <w:t xml:space="preserve"> </w:t>
      </w:r>
      <w:r>
        <w:rPr>
          <w:w w:val="105"/>
        </w:rPr>
        <w:t>updates</w:t>
      </w:r>
      <w:r>
        <w:rPr>
          <w:spacing w:val="29"/>
          <w:w w:val="105"/>
        </w:rPr>
        <w:t xml:space="preserve"> </w:t>
      </w:r>
      <w:r>
        <w:rPr>
          <w:w w:val="105"/>
        </w:rPr>
        <w:t>of the</w:t>
      </w:r>
      <w:r>
        <w:rPr>
          <w:spacing w:val="23"/>
          <w:w w:val="105"/>
        </w:rPr>
        <w:t xml:space="preserve"> </w:t>
      </w:r>
      <w:r>
        <w:rPr>
          <w:w w:val="105"/>
        </w:rPr>
        <w:t>developments that featured</w:t>
      </w:r>
      <w:r>
        <w:rPr>
          <w:spacing w:val="14"/>
          <w:w w:val="105"/>
        </w:rPr>
        <w:t xml:space="preserve"> </w:t>
      </w:r>
      <w:r>
        <w:rPr>
          <w:w w:val="105"/>
        </w:rPr>
        <w:t>already partly in</w:t>
      </w:r>
      <w:r>
        <w:rPr>
          <w:spacing w:val="10"/>
          <w:w w:val="105"/>
        </w:rPr>
        <w:t xml:space="preserve"> </w:t>
      </w:r>
      <w:r>
        <w:rPr>
          <w:i/>
          <w:w w:val="105"/>
          <w:sz w:val="21"/>
        </w:rPr>
        <w:t>Tomorrow</w:t>
      </w:r>
      <w:r>
        <w:rPr>
          <w:i/>
          <w:spacing w:val="-5"/>
          <w:w w:val="105"/>
          <w:sz w:val="21"/>
        </w:rPr>
        <w:t xml:space="preserve"> </w:t>
      </w:r>
      <w:r>
        <w:rPr>
          <w:i/>
          <w:w w:val="105"/>
          <w:sz w:val="21"/>
        </w:rPr>
        <w:t>THE</w:t>
      </w:r>
      <w:r>
        <w:rPr>
          <w:i/>
          <w:spacing w:val="-9"/>
          <w:w w:val="105"/>
          <w:sz w:val="21"/>
        </w:rPr>
        <w:t xml:space="preserve"> </w:t>
      </w:r>
      <w:r>
        <w:rPr>
          <w:i/>
          <w:w w:val="105"/>
          <w:sz w:val="21"/>
        </w:rPr>
        <w:t xml:space="preserve">liberalism. </w:t>
      </w:r>
      <w:r>
        <w:rPr>
          <w:w w:val="105"/>
        </w:rPr>
        <w:t>THE</w:t>
      </w:r>
      <w:r>
        <w:rPr>
          <w:spacing w:val="30"/>
          <w:w w:val="105"/>
        </w:rPr>
        <w:t xml:space="preserve"> </w:t>
      </w:r>
      <w:r>
        <w:rPr>
          <w:w w:val="105"/>
        </w:rPr>
        <w:t>first</w:t>
      </w:r>
      <w:r>
        <w:rPr>
          <w:spacing w:val="33"/>
          <w:w w:val="105"/>
        </w:rPr>
        <w:t xml:space="preserve"> </w:t>
      </w:r>
      <w:r>
        <w:rPr>
          <w:w w:val="105"/>
        </w:rPr>
        <w:t>of</w:t>
      </w:r>
      <w:r>
        <w:rPr>
          <w:spacing w:val="20"/>
          <w:w w:val="105"/>
        </w:rPr>
        <w:t xml:space="preserve"> </w:t>
      </w:r>
      <w:r>
        <w:rPr>
          <w:w w:val="105"/>
        </w:rPr>
        <w:t>these</w:t>
      </w:r>
      <w:r>
        <w:rPr>
          <w:spacing w:val="24"/>
          <w:w w:val="105"/>
        </w:rPr>
        <w:t xml:space="preserve"> </w:t>
      </w:r>
      <w:r>
        <w:rPr>
          <w:w w:val="105"/>
        </w:rPr>
        <w:t>two</w:t>
      </w:r>
      <w:r>
        <w:rPr>
          <w:spacing w:val="36"/>
          <w:w w:val="105"/>
        </w:rPr>
        <w:t xml:space="preserve"> </w:t>
      </w:r>
      <w:r>
        <w:rPr>
          <w:w w:val="105"/>
        </w:rPr>
        <w:t>chapters</w:t>
      </w:r>
      <w:r>
        <w:rPr>
          <w:spacing w:val="29"/>
          <w:w w:val="105"/>
        </w:rPr>
        <w:t xml:space="preserve"> </w:t>
      </w:r>
      <w:r>
        <w:rPr>
          <w:w w:val="105"/>
        </w:rPr>
        <w:t>attacks</w:t>
      </w:r>
      <w:r>
        <w:rPr>
          <w:spacing w:val="40"/>
          <w:w w:val="105"/>
        </w:rPr>
        <w:t xml:space="preserve"> </w:t>
      </w:r>
      <w:r>
        <w:rPr>
          <w:w w:val="105"/>
        </w:rPr>
        <w:t>At</w:t>
      </w:r>
      <w:r>
        <w:rPr>
          <w:spacing w:val="40"/>
          <w:w w:val="105"/>
        </w:rPr>
        <w:t xml:space="preserve"> </w:t>
      </w:r>
      <w:r>
        <w:rPr>
          <w:w w:val="105"/>
          <w:sz w:val="13"/>
        </w:rPr>
        <w:t>“</w:t>
      </w:r>
      <w:r>
        <w:rPr>
          <w:spacing w:val="40"/>
          <w:w w:val="105"/>
          <w:sz w:val="13"/>
        </w:rPr>
        <w:t xml:space="preserve"> </w:t>
      </w:r>
      <w:r>
        <w:rPr>
          <w:w w:val="105"/>
        </w:rPr>
        <w:t>myth of concentration</w:t>
      </w:r>
      <w:r>
        <w:rPr>
          <w:spacing w:val="36"/>
          <w:w w:val="105"/>
        </w:rPr>
        <w:t xml:space="preserve"> </w:t>
      </w:r>
      <w:r>
        <w:rPr>
          <w:w w:val="105"/>
        </w:rPr>
        <w:t>growing”. Drawing on data</w:t>
      </w:r>
      <w:r>
        <w:rPr>
          <w:spacing w:val="40"/>
          <w:w w:val="105"/>
        </w:rPr>
        <w:t xml:space="preserve"> </w:t>
      </w:r>
      <w:r>
        <w:rPr>
          <w:w w:val="105"/>
        </w:rPr>
        <w:t>American</w:t>
      </w:r>
      <w:r>
        <w:rPr>
          <w:spacing w:val="40"/>
          <w:w w:val="105"/>
        </w:rPr>
        <w:t xml:space="preserve"> </w:t>
      </w:r>
      <w:r>
        <w:rPr>
          <w:w w:val="105"/>
        </w:rPr>
        <w:t>Who</w:t>
      </w:r>
      <w:r>
        <w:rPr>
          <w:spacing w:val="40"/>
          <w:w w:val="105"/>
        </w:rPr>
        <w:t xml:space="preserve"> </w:t>
      </w:r>
      <w:r>
        <w:rPr>
          <w:w w:val="105"/>
        </w:rPr>
        <w:t>carry</w:t>
      </w:r>
      <w:r>
        <w:rPr>
          <w:spacing w:val="40"/>
          <w:w w:val="105"/>
        </w:rPr>
        <w:t xml:space="preserve"> </w:t>
      </w:r>
      <w:r>
        <w:rPr>
          <w:w w:val="105"/>
        </w:rPr>
        <w:t>on</w:t>
      </w:r>
      <w:r>
        <w:rPr>
          <w:spacing w:val="40"/>
          <w:w w:val="105"/>
        </w:rPr>
        <w:t xml:space="preserve"> </w:t>
      </w:r>
      <w:r>
        <w:rPr>
          <w:w w:val="105"/>
        </w:rPr>
        <w:t>close</w:t>
      </w:r>
      <w:r>
        <w:rPr>
          <w:spacing w:val="40"/>
          <w:w w:val="105"/>
        </w:rPr>
        <w:t xml:space="preserve"> </w:t>
      </w:r>
      <w:r>
        <w:rPr>
          <w:w w:val="105"/>
        </w:rPr>
        <w:t>of a</w:t>
      </w:r>
      <w:r>
        <w:rPr>
          <w:spacing w:val="40"/>
          <w:w w:val="105"/>
        </w:rPr>
        <w:t xml:space="preserve"> </w:t>
      </w:r>
      <w:r>
        <w:rPr>
          <w:w w:val="105"/>
        </w:rPr>
        <w:t>century,</w:t>
      </w:r>
      <w:r>
        <w:rPr>
          <w:spacing w:val="40"/>
          <w:w w:val="105"/>
        </w:rPr>
        <w:t xml:space="preserve"> </w:t>
      </w:r>
      <w:r>
        <w:rPr>
          <w:w w:val="105"/>
        </w:rPr>
        <w:t>he</w:t>
      </w:r>
      <w:r>
        <w:rPr>
          <w:spacing w:val="40"/>
          <w:w w:val="105"/>
        </w:rPr>
        <w:t xml:space="preserve"> </w:t>
      </w:r>
      <w:r>
        <w:rPr>
          <w:w w:val="105"/>
        </w:rPr>
        <w:t>watch</w:t>
      </w:r>
      <w:r>
        <w:rPr>
          <w:spacing w:val="40"/>
          <w:w w:val="105"/>
        </w:rPr>
        <w:t xml:space="preserve"> </w:t>
      </w:r>
      <w:r>
        <w:rPr>
          <w:w w:val="105"/>
        </w:rPr>
        <w:t>No</w:t>
      </w:r>
      <w:r>
        <w:rPr>
          <w:spacing w:val="40"/>
          <w:w w:val="105"/>
        </w:rPr>
        <w:t xml:space="preserve"> </w:t>
      </w:r>
      <w:r>
        <w:rPr>
          <w:w w:val="105"/>
        </w:rPr>
        <w:t>only</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level</w:t>
      </w:r>
      <w:r>
        <w:rPr>
          <w:spacing w:val="40"/>
          <w:w w:val="105"/>
        </w:rPr>
        <w:t xml:space="preserve"> </w:t>
      </w:r>
      <w:r>
        <w:rPr>
          <w:w w:val="105"/>
        </w:rPr>
        <w:t>of</w:t>
      </w:r>
      <w:r>
        <w:rPr>
          <w:spacing w:val="40"/>
          <w:w w:val="105"/>
        </w:rPr>
        <w:t xml:space="preserve"> </w:t>
      </w:r>
      <w:r>
        <w:rPr>
          <w:w w:val="105"/>
        </w:rPr>
        <w:t xml:space="preserve">industrial concentration in the United States is rather lower than </w:t>
      </w:r>
      <w:r>
        <w:rPr>
          <w:w w:val="105"/>
          <w:position w:val="3"/>
          <w:sz w:val="11"/>
        </w:rPr>
        <w:t xml:space="preserve">it </w:t>
      </w:r>
      <w:r>
        <w:rPr>
          <w:w w:val="105"/>
        </w:rPr>
        <w:t>was</w:t>
      </w:r>
      <w:r>
        <w:rPr>
          <w:spacing w:val="26"/>
          <w:w w:val="105"/>
        </w:rPr>
        <w:t xml:space="preserve"> </w:t>
      </w:r>
      <w:r>
        <w:rPr>
          <w:w w:val="105"/>
        </w:rPr>
        <w:t>At</w:t>
      </w:r>
      <w:r>
        <w:rPr>
          <w:spacing w:val="32"/>
          <w:w w:val="105"/>
        </w:rPr>
        <w:t xml:space="preserve"> </w:t>
      </w:r>
      <w:r>
        <w:rPr>
          <w:w w:val="105"/>
        </w:rPr>
        <w:t>beginning</w:t>
      </w:r>
      <w:r>
        <w:rPr>
          <w:spacing w:val="29"/>
          <w:w w:val="105"/>
        </w:rPr>
        <w:t xml:space="preserve"> </w:t>
      </w:r>
      <w:r>
        <w:rPr>
          <w:w w:val="105"/>
        </w:rPr>
        <w:t>of the century,</w:t>
      </w:r>
      <w:r>
        <w:rPr>
          <w:spacing w:val="39"/>
          <w:w w:val="105"/>
        </w:rPr>
        <w:t xml:space="preserve"> </w:t>
      </w:r>
      <w:r>
        <w:rPr>
          <w:w w:val="105"/>
        </w:rPr>
        <w:t>but</w:t>
      </w:r>
      <w:r>
        <w:rPr>
          <w:spacing w:val="24"/>
          <w:w w:val="105"/>
        </w:rPr>
        <w:t xml:space="preserve"> </w:t>
      </w:r>
      <w:r>
        <w:rPr>
          <w:w w:val="105"/>
        </w:rPr>
        <w:t>also</w:t>
      </w:r>
      <w:r>
        <w:rPr>
          <w:spacing w:val="30"/>
          <w:w w:val="105"/>
        </w:rPr>
        <w:t xml:space="preserve"> </w:t>
      </w:r>
      <w:r>
        <w:rPr>
          <w:w w:val="105"/>
        </w:rPr>
        <w:t>that the concept of a concentration</w:t>
      </w:r>
      <w:r>
        <w:rPr>
          <w:spacing w:val="24"/>
          <w:w w:val="105"/>
        </w:rPr>
        <w:t xml:space="preserve"> </w:t>
      </w:r>
      <w:r>
        <w:rPr>
          <w:w w:val="105"/>
        </w:rPr>
        <w:t>constantly</w:t>
      </w:r>
      <w:r>
        <w:rPr>
          <w:spacing w:val="29"/>
          <w:w w:val="105"/>
        </w:rPr>
        <w:t xml:space="preserve"> </w:t>
      </w:r>
      <w:r>
        <w:rPr>
          <w:w w:val="105"/>
        </w:rPr>
        <w:t>growing</w:t>
      </w:r>
      <w:r>
        <w:rPr>
          <w:spacing w:val="22"/>
          <w:w w:val="105"/>
        </w:rPr>
        <w:t xml:space="preserve"> </w:t>
      </w:r>
      <w:r>
        <w:rPr>
          <w:w w:val="105"/>
        </w:rPr>
        <w:t>East</w:t>
      </w:r>
      <w:r>
        <w:rPr>
          <w:spacing w:val="20"/>
          <w:w w:val="105"/>
        </w:rPr>
        <w:t xml:space="preserve"> </w:t>
      </w:r>
      <w:r>
        <w:rPr>
          <w:w w:val="105"/>
        </w:rPr>
        <w:t>logically inconceivable.</w:t>
      </w:r>
      <w:r>
        <w:rPr>
          <w:spacing w:val="17"/>
          <w:w w:val="105"/>
        </w:rPr>
        <w:t xml:space="preserve"> </w:t>
      </w:r>
      <w:r>
        <w:rPr>
          <w:w w:val="105"/>
        </w:rPr>
        <w:t>The key idea</w:t>
      </w:r>
      <w:r>
        <w:rPr>
          <w:spacing w:val="-13"/>
          <w:w w:val="105"/>
        </w:rPr>
        <w:t xml:space="preserve"> </w:t>
      </w:r>
      <w:r>
        <w:rPr>
          <w:w w:val="105"/>
        </w:rPr>
        <w:t>East</w:t>
      </w:r>
      <w:r>
        <w:rPr>
          <w:spacing w:val="-2"/>
          <w:w w:val="105"/>
        </w:rPr>
        <w:t xml:space="preserve"> </w:t>
      </w:r>
      <w:r>
        <w:rPr>
          <w:w w:val="105"/>
        </w:rPr>
        <w:t>that,</w:t>
      </w:r>
      <w:r>
        <w:rPr>
          <w:spacing w:val="-6"/>
          <w:w w:val="105"/>
        </w:rPr>
        <w:t xml:space="preserve"> </w:t>
      </w:r>
      <w:r>
        <w:rPr>
          <w:w w:val="105"/>
        </w:rPr>
        <w:t>in</w:t>
      </w:r>
      <w:r>
        <w:rPr>
          <w:spacing w:val="-2"/>
          <w:w w:val="105"/>
        </w:rPr>
        <w:t xml:space="preserve"> </w:t>
      </w:r>
      <w:r>
        <w:rPr>
          <w:w w:val="105"/>
        </w:rPr>
        <w:t>economy of</w:t>
      </w:r>
      <w:r>
        <w:rPr>
          <w:spacing w:val="8"/>
          <w:w w:val="105"/>
        </w:rPr>
        <w:t xml:space="preserve"> </w:t>
      </w:r>
      <w:r>
        <w:rPr>
          <w:w w:val="105"/>
        </w:rPr>
        <w:t>free</w:t>
      </w:r>
      <w:r>
        <w:rPr>
          <w:spacing w:val="5"/>
          <w:w w:val="105"/>
        </w:rPr>
        <w:t xml:space="preserve"> </w:t>
      </w:r>
      <w:r>
        <w:rPr>
          <w:w w:val="105"/>
        </w:rPr>
        <w:t>business,</w:t>
      </w:r>
      <w:r>
        <w:rPr>
          <w:spacing w:val="13"/>
          <w:w w:val="105"/>
        </w:rPr>
        <w:t xml:space="preserve"> </w:t>
      </w:r>
      <w:r>
        <w:rPr>
          <w:w w:val="105"/>
        </w:rPr>
        <w:t>there</w:t>
      </w:r>
      <w:r>
        <w:rPr>
          <w:spacing w:val="2"/>
          <w:w w:val="105"/>
        </w:rPr>
        <w:t xml:space="preserve"> </w:t>
      </w:r>
      <w:r>
        <w:rPr>
          <w:w w:val="105"/>
        </w:rPr>
        <w:t>growth</w:t>
      </w:r>
      <w:r>
        <w:rPr>
          <w:spacing w:val="14"/>
          <w:w w:val="105"/>
        </w:rPr>
        <w:t xml:space="preserve"> </w:t>
      </w:r>
      <w:r>
        <w:rPr>
          <w:w w:val="105"/>
        </w:rPr>
        <w:t>external</w:t>
      </w:r>
      <w:r>
        <w:rPr>
          <w:spacing w:val="11"/>
          <w:w w:val="105"/>
        </w:rPr>
        <w:t xml:space="preserve"> </w:t>
      </w:r>
      <w:r>
        <w:rPr>
          <w:w w:val="105"/>
        </w:rPr>
        <w:t>East</w:t>
      </w:r>
      <w:r>
        <w:rPr>
          <w:spacing w:val="14"/>
          <w:w w:val="105"/>
        </w:rPr>
        <w:t xml:space="preserve"> </w:t>
      </w:r>
      <w:r>
        <w:rPr>
          <w:w w:val="105"/>
        </w:rPr>
        <w:t>A</w:t>
      </w:r>
      <w:r>
        <w:rPr>
          <w:spacing w:val="23"/>
          <w:w w:val="105"/>
        </w:rPr>
        <w:t xml:space="preserve"> </w:t>
      </w:r>
      <w:r>
        <w:rPr>
          <w:spacing w:val="-2"/>
          <w:w w:val="105"/>
        </w:rPr>
        <w:t>process</w:t>
      </w:r>
    </w:p>
    <w:p w14:paraId="6D5620FF" w14:textId="77777777" w:rsidR="007864B7" w:rsidRDefault="007864B7">
      <w:pPr>
        <w:spacing w:line="220" w:lineRule="auto"/>
        <w:jc w:val="right"/>
        <w:sectPr w:rsidR="007864B7">
          <w:pgSz w:w="5970" w:h="9870"/>
          <w:pgMar w:top="800" w:right="280" w:bottom="280" w:left="340" w:header="559" w:footer="0" w:gutter="0"/>
          <w:cols w:space="720"/>
        </w:sectPr>
      </w:pPr>
    </w:p>
    <w:p w14:paraId="1C3CC023" w14:textId="77777777" w:rsidR="007864B7" w:rsidRDefault="00000000">
      <w:pPr>
        <w:spacing w:before="137" w:line="213" w:lineRule="auto"/>
        <w:ind w:left="330" w:right="130" w:hanging="5"/>
        <w:jc w:val="both"/>
        <w:rPr>
          <w:sz w:val="21"/>
        </w:rPr>
      </w:pPr>
      <w:r>
        <w:rPr>
          <w:sz w:val="21"/>
        </w:rPr>
        <w:lastRenderedPageBreak/>
        <w:t>Who</w:t>
      </w:r>
      <w:r>
        <w:rPr>
          <w:spacing w:val="-5"/>
          <w:sz w:val="21"/>
        </w:rPr>
        <w:t xml:space="preserve"> </w:t>
      </w:r>
      <w:r>
        <w:rPr>
          <w:sz w:val="21"/>
        </w:rPr>
        <w:t>possesses</w:t>
      </w:r>
      <w:r>
        <w:rPr>
          <w:spacing w:val="-9"/>
          <w:sz w:val="21"/>
        </w:rPr>
        <w:t xml:space="preserve"> </w:t>
      </w:r>
      <w:r>
        <w:rPr>
          <w:sz w:val="21"/>
        </w:rPr>
        <w:t>his</w:t>
      </w:r>
      <w:r>
        <w:rPr>
          <w:spacing w:val="-10"/>
          <w:sz w:val="21"/>
        </w:rPr>
        <w:t xml:space="preserve"> </w:t>
      </w:r>
      <w:r>
        <w:rPr>
          <w:sz w:val="21"/>
        </w:rPr>
        <w:t>clean</w:t>
      </w:r>
      <w:r>
        <w:rPr>
          <w:spacing w:val="-7"/>
          <w:sz w:val="21"/>
        </w:rPr>
        <w:t xml:space="preserve"> </w:t>
      </w:r>
      <w:r>
        <w:rPr>
          <w:sz w:val="21"/>
        </w:rPr>
        <w:t>boundaries</w:t>
      </w:r>
      <w:r>
        <w:rPr>
          <w:spacing w:val="-14"/>
          <w:sz w:val="21"/>
        </w:rPr>
        <w:t xml:space="preserve"> </w:t>
      </w:r>
      <w:r>
        <w:rPr>
          <w:sz w:val="21"/>
        </w:rPr>
        <w:t>And</w:t>
      </w:r>
      <w:r>
        <w:rPr>
          <w:spacing w:val="-7"/>
          <w:sz w:val="21"/>
        </w:rPr>
        <w:t xml:space="preserve"> </w:t>
      </w:r>
      <w:r>
        <w:rPr>
          <w:sz w:val="21"/>
        </w:rPr>
        <w:t>born</w:t>
      </w:r>
      <w:r>
        <w:rPr>
          <w:spacing w:val="-10"/>
          <w:sz w:val="21"/>
        </w:rPr>
        <w:t xml:space="preserve"> </w:t>
      </w:r>
      <w:r>
        <w:rPr>
          <w:sz w:val="21"/>
        </w:rPr>
        <w:t>can</w:t>
      </w:r>
      <w:r>
        <w:rPr>
          <w:spacing w:val="-13"/>
          <w:sz w:val="21"/>
        </w:rPr>
        <w:t xml:space="preserve"> </w:t>
      </w:r>
      <w:r>
        <w:rPr>
          <w:sz w:val="21"/>
        </w:rPr>
        <w:t>continue</w:t>
      </w:r>
      <w:r>
        <w:rPr>
          <w:spacing w:val="-2"/>
          <w:sz w:val="21"/>
        </w:rPr>
        <w:t xml:space="preserve"> </w:t>
      </w:r>
      <w:r>
        <w:rPr>
          <w:sz w:val="21"/>
        </w:rPr>
        <w:t>indefinitely due to the progressive deterioration of the system</w:t>
      </w:r>
      <w:r>
        <w:rPr>
          <w:spacing w:val="-6"/>
          <w:sz w:val="21"/>
        </w:rPr>
        <w:t xml:space="preserve"> </w:t>
      </w:r>
      <w:r>
        <w:rPr>
          <w:sz w:val="21"/>
        </w:rPr>
        <w:t>of information that it introduces into the management of the company. He</w:t>
      </w:r>
      <w:r>
        <w:rPr>
          <w:spacing w:val="-2"/>
          <w:sz w:val="21"/>
        </w:rPr>
        <w:t xml:space="preserve"> </w:t>
      </w:r>
      <w:r>
        <w:rPr>
          <w:sz w:val="21"/>
        </w:rPr>
        <w:t>as a result</w:t>
      </w:r>
      <w:r>
        <w:rPr>
          <w:spacing w:val="-10"/>
          <w:sz w:val="21"/>
        </w:rPr>
        <w:t xml:space="preserve"> </w:t>
      </w:r>
      <w:r>
        <w:rPr>
          <w:sz w:val="21"/>
        </w:rPr>
        <w:t>it's not</w:t>
      </w:r>
      <w:r>
        <w:rPr>
          <w:spacing w:val="-2"/>
          <w:sz w:val="21"/>
        </w:rPr>
        <w:t xml:space="preserve"> </w:t>
      </w:r>
      <w:r>
        <w:rPr>
          <w:sz w:val="21"/>
        </w:rPr>
        <w:t>that</w:t>
      </w:r>
      <w:r>
        <w:rPr>
          <w:spacing w:val="-8"/>
          <w:sz w:val="21"/>
        </w:rPr>
        <w:t xml:space="preserve"> </w:t>
      </w:r>
      <w:r>
        <w:rPr>
          <w:sz w:val="21"/>
        </w:rPr>
        <w:t>in mixed economy regimes already strongly socialized that very large companies are likely to represent a real danger (due to the capacity of the State to block the mechanisms</w:t>
      </w:r>
      <w:r>
        <w:rPr>
          <w:spacing w:val="40"/>
          <w:sz w:val="21"/>
        </w:rPr>
        <w:t xml:space="preserve"> </w:t>
      </w:r>
      <w:r>
        <w:rPr>
          <w:sz w:val="21"/>
        </w:rPr>
        <w:t>self-limiters</w:t>
      </w:r>
      <w:r>
        <w:rPr>
          <w:spacing w:val="40"/>
          <w:sz w:val="21"/>
        </w:rPr>
        <w:t xml:space="preserve"> </w:t>
      </w:r>
      <w:r>
        <w:rPr>
          <w:sz w:val="21"/>
        </w:rPr>
        <w:t>of</w:t>
      </w:r>
      <w:r>
        <w:rPr>
          <w:spacing w:val="40"/>
          <w:sz w:val="21"/>
        </w:rPr>
        <w:t xml:space="preserve"> </w:t>
      </w:r>
      <w:r>
        <w:rPr>
          <w:sz w:val="21"/>
        </w:rPr>
        <w:t>free</w:t>
      </w:r>
      <w:r>
        <w:rPr>
          <w:spacing w:val="40"/>
          <w:sz w:val="21"/>
        </w:rPr>
        <w:t xml:space="preserve"> </w:t>
      </w:r>
      <w:r>
        <w:rPr>
          <w:sz w:val="21"/>
        </w:rPr>
        <w:t>walk).</w:t>
      </w:r>
    </w:p>
    <w:p w14:paraId="61A3CEF6" w14:textId="77777777" w:rsidR="007864B7" w:rsidRDefault="00000000">
      <w:pPr>
        <w:spacing w:line="213" w:lineRule="auto"/>
        <w:ind w:left="330" w:right="112" w:firstLine="219"/>
        <w:jc w:val="both"/>
        <w:rPr>
          <w:sz w:val="21"/>
        </w:rPr>
      </w:pPr>
      <w:r>
        <w:rPr>
          <w:sz w:val="21"/>
        </w:rPr>
        <w:t>Chapter VI goes further. He recalls that the contemporary way of approaching competition problems only really gained currency relatively recently, in the 1950s and 1960s, after a series of statistical studies seemed to support the validity of the empirical hypotheses which resulted from it.</w:t>
      </w:r>
      <w:r>
        <w:rPr>
          <w:spacing w:val="80"/>
          <w:sz w:val="21"/>
        </w:rPr>
        <w:t xml:space="preserve"> </w:t>
      </w:r>
      <w:r w:rsidRPr="00B94619">
        <w:rPr>
          <w:b/>
          <w:bCs/>
          <w:sz w:val="21"/>
        </w:rPr>
        <w:t>However, for around ten years these studies have been subjected to a series of critical analyzes which have demonstrated that their results were ultimately only the product of a defective methodology</w:t>
      </w:r>
      <w:r>
        <w:rPr>
          <w:sz w:val="21"/>
        </w:rPr>
        <w:t>. Redone with donated</w:t>
      </w:r>
      <w:r>
        <w:rPr>
          <w:spacing w:val="-1"/>
          <w:sz w:val="21"/>
        </w:rPr>
        <w:t xml:space="preserve"> </w:t>
      </w:r>
      <w:r>
        <w:rPr>
          <w:sz w:val="21"/>
        </w:rPr>
        <w:t>more</w:t>
      </w:r>
      <w:r>
        <w:rPr>
          <w:spacing w:val="-7"/>
          <w:sz w:val="21"/>
        </w:rPr>
        <w:t xml:space="preserve"> </w:t>
      </w:r>
      <w:r>
        <w:rPr>
          <w:sz w:val="21"/>
        </w:rPr>
        <w:t>complete</w:t>
      </w:r>
      <w:r>
        <w:rPr>
          <w:spacing w:val="-3"/>
          <w:sz w:val="21"/>
        </w:rPr>
        <w:t xml:space="preserve"> </w:t>
      </w:r>
      <w:r>
        <w:rPr>
          <w:sz w:val="21"/>
        </w:rPr>
        <w:t>and more</w:t>
      </w:r>
      <w:r>
        <w:rPr>
          <w:spacing w:val="-2"/>
          <w:sz w:val="21"/>
        </w:rPr>
        <w:t xml:space="preserve"> </w:t>
      </w:r>
      <w:r>
        <w:rPr>
          <w:sz w:val="21"/>
        </w:rPr>
        <w:t>realistic,</w:t>
      </w:r>
      <w:r>
        <w:rPr>
          <w:spacing w:val="-5"/>
          <w:sz w:val="21"/>
        </w:rPr>
        <w:t xml:space="preserve"> </w:t>
      </w:r>
      <w:r>
        <w:rPr>
          <w:sz w:val="21"/>
        </w:rPr>
        <w:t>And</w:t>
      </w:r>
      <w:r>
        <w:rPr>
          <w:spacing w:val="-4"/>
          <w:sz w:val="21"/>
        </w:rPr>
        <w:t xml:space="preserve"> </w:t>
      </w:r>
      <w:r>
        <w:rPr>
          <w:sz w:val="21"/>
        </w:rPr>
        <w:t>of the</w:t>
      </w:r>
      <w:r>
        <w:rPr>
          <w:spacing w:val="-1"/>
          <w:sz w:val="21"/>
        </w:rPr>
        <w:t xml:space="preserve"> </w:t>
      </w:r>
      <w:r>
        <w:rPr>
          <w:sz w:val="21"/>
        </w:rPr>
        <w:t>more rigorous methods, these same studies give very different results. Hence the emergence, among</w:t>
      </w:r>
      <w:r>
        <w:rPr>
          <w:spacing w:val="-2"/>
          <w:sz w:val="21"/>
        </w:rPr>
        <w:t xml:space="preserve"> </w:t>
      </w:r>
      <w:r>
        <w:rPr>
          <w:sz w:val="21"/>
        </w:rPr>
        <w:t>economists, of a new attitude which resolutely turns its back on</w:t>
      </w:r>
      <w:r>
        <w:rPr>
          <w:spacing w:val="40"/>
          <w:sz w:val="21"/>
        </w:rPr>
        <w:t xml:space="preserve"> </w:t>
      </w:r>
      <w:r>
        <w:rPr>
          <w:sz w:val="21"/>
        </w:rPr>
        <w:t>the classic approach to competition through the static study of market situations, and replaces it with a vision</w:t>
      </w:r>
      <w:r>
        <w:rPr>
          <w:spacing w:val="40"/>
          <w:sz w:val="21"/>
        </w:rPr>
        <w:t xml:space="preserve"> </w:t>
      </w:r>
      <w:r>
        <w:rPr>
          <w:sz w:val="21"/>
        </w:rPr>
        <w:t>competition mainly seen as a dynamic process of rivalry, contestation, but also cooperation between independent firms.</w:t>
      </w:r>
      <w:r>
        <w:rPr>
          <w:spacing w:val="-14"/>
          <w:sz w:val="21"/>
        </w:rPr>
        <w:t xml:space="preserve"> </w:t>
      </w:r>
      <w:r>
        <w:rPr>
          <w:sz w:val="21"/>
        </w:rPr>
        <w:t>Her</w:t>
      </w:r>
      <w:r>
        <w:rPr>
          <w:spacing w:val="-4"/>
          <w:sz w:val="21"/>
        </w:rPr>
        <w:t xml:space="preserve"> </w:t>
      </w:r>
      <w:r>
        <w:rPr>
          <w:sz w:val="21"/>
        </w:rPr>
        <w:t>conclusion is that today no one can anymore</w:t>
      </w:r>
      <w:r>
        <w:rPr>
          <w:spacing w:val="-4"/>
          <w:sz w:val="21"/>
        </w:rPr>
        <w:t xml:space="preserve"> </w:t>
      </w:r>
      <w:r>
        <w:rPr>
          <w:sz w:val="21"/>
        </w:rPr>
        <w:t>continue to</w:t>
      </w:r>
      <w:r>
        <w:rPr>
          <w:spacing w:val="-1"/>
          <w:sz w:val="21"/>
        </w:rPr>
        <w:t xml:space="preserve"> </w:t>
      </w:r>
      <w:r>
        <w:rPr>
          <w:sz w:val="21"/>
        </w:rPr>
        <w:t>act and speak as if there were irrefutable proof of the need to entrust authorities with the task of controlling developments</w:t>
      </w:r>
      <w:r>
        <w:rPr>
          <w:spacing w:val="40"/>
          <w:sz w:val="21"/>
        </w:rPr>
        <w:t xml:space="preserve"> </w:t>
      </w:r>
      <w:r>
        <w:rPr>
          <w:sz w:val="21"/>
        </w:rPr>
        <w:t>of the</w:t>
      </w:r>
      <w:r>
        <w:rPr>
          <w:spacing w:val="40"/>
          <w:sz w:val="21"/>
        </w:rPr>
        <w:t xml:space="preserve"> </w:t>
      </w:r>
      <w:r>
        <w:rPr>
          <w:sz w:val="21"/>
        </w:rPr>
        <w:t>structures</w:t>
      </w:r>
      <w:r>
        <w:rPr>
          <w:spacing w:val="40"/>
          <w:sz w:val="21"/>
        </w:rPr>
        <w:t xml:space="preserve"> </w:t>
      </w:r>
      <w:r>
        <w:rPr>
          <w:sz w:val="21"/>
        </w:rPr>
        <w:t>industrial.</w:t>
      </w:r>
    </w:p>
    <w:p w14:paraId="6447A1CF" w14:textId="77777777" w:rsidR="007864B7" w:rsidRDefault="00000000">
      <w:pPr>
        <w:spacing w:line="213" w:lineRule="auto"/>
        <w:ind w:left="353" w:right="104" w:firstLine="202"/>
        <w:jc w:val="both"/>
        <w:rPr>
          <w:sz w:val="21"/>
        </w:rPr>
      </w:pPr>
      <w:r>
        <w:rPr>
          <w:sz w:val="21"/>
        </w:rPr>
        <w:t>These two chapters are accompanied by an annex (annex 3)</w:t>
      </w:r>
      <w:r>
        <w:rPr>
          <w:spacing w:val="-7"/>
          <w:sz w:val="21"/>
        </w:rPr>
        <w:t xml:space="preserve"> </w:t>
      </w:r>
      <w:r>
        <w:rPr>
          <w:sz w:val="21"/>
        </w:rPr>
        <w:t>Or</w:t>
      </w:r>
      <w:r>
        <w:rPr>
          <w:spacing w:val="-3"/>
          <w:sz w:val="21"/>
        </w:rPr>
        <w:t xml:space="preserve"> </w:t>
      </w:r>
      <w:r>
        <w:rPr>
          <w:sz w:val="21"/>
        </w:rPr>
        <w:t>East</w:t>
      </w:r>
      <w:r>
        <w:rPr>
          <w:spacing w:val="-2"/>
          <w:sz w:val="21"/>
        </w:rPr>
        <w:t xml:space="preserve"> </w:t>
      </w:r>
      <w:r>
        <w:rPr>
          <w:sz w:val="21"/>
        </w:rPr>
        <w:t>put forward the idea</w:t>
      </w:r>
      <w:r>
        <w:rPr>
          <w:spacing w:val="-1"/>
          <w:sz w:val="21"/>
        </w:rPr>
        <w:t xml:space="preserve"> </w:t>
      </w:r>
      <w:r>
        <w:rPr>
          <w:sz w:val="21"/>
        </w:rPr>
        <w:t>that the</w:t>
      </w:r>
      <w:r>
        <w:rPr>
          <w:spacing w:val="-5"/>
          <w:sz w:val="21"/>
        </w:rPr>
        <w:t xml:space="preserve"> </w:t>
      </w:r>
      <w:r>
        <w:rPr>
          <w:sz w:val="21"/>
        </w:rPr>
        <w:t xml:space="preserve">The renewed interest in competition law and policy is in fact just another manifestation of the eternal mercantilist temptation to which the </w:t>
      </w:r>
      <w:r>
        <w:rPr>
          <w:spacing w:val="-2"/>
          <w:sz w:val="21"/>
        </w:rPr>
        <w:t>established industry too often indulges.</w:t>
      </w:r>
    </w:p>
    <w:p w14:paraId="2B17785D" w14:textId="77777777" w:rsidR="007864B7" w:rsidRDefault="007864B7">
      <w:pPr>
        <w:spacing w:line="213" w:lineRule="auto"/>
        <w:jc w:val="both"/>
        <w:rPr>
          <w:sz w:val="21"/>
        </w:rPr>
        <w:sectPr w:rsidR="007864B7">
          <w:pgSz w:w="5970" w:h="9870"/>
          <w:pgMar w:top="800" w:right="280" w:bottom="280" w:left="340" w:header="552" w:footer="0" w:gutter="0"/>
          <w:cols w:space="720"/>
        </w:sectPr>
      </w:pPr>
    </w:p>
    <w:p w14:paraId="3E714C6B" w14:textId="77777777" w:rsidR="007864B7" w:rsidRDefault="00000000">
      <w:pPr>
        <w:tabs>
          <w:tab w:val="left" w:pos="648"/>
        </w:tabs>
        <w:spacing w:before="68"/>
        <w:ind w:left="120"/>
        <w:rPr>
          <w:sz w:val="17"/>
        </w:rPr>
      </w:pPr>
      <w:r>
        <w:rPr>
          <w:rFonts w:ascii="Arial" w:hAnsi="Arial"/>
          <w:spacing w:val="-5"/>
          <w:sz w:val="20"/>
        </w:rPr>
        <w:lastRenderedPageBreak/>
        <w:t xml:space="preserve">16 </w:t>
      </w:r>
      <w:r>
        <w:rPr>
          <w:rFonts w:ascii="Arial" w:hAnsi="Arial"/>
          <w:sz w:val="20"/>
        </w:rPr>
        <w:tab/>
      </w:r>
      <w:r>
        <w:rPr>
          <w:sz w:val="17"/>
        </w:rPr>
        <w:t>LA</w:t>
      </w:r>
      <w:r>
        <w:rPr>
          <w:spacing w:val="35"/>
          <w:sz w:val="17"/>
        </w:rPr>
        <w:t xml:space="preserve"> </w:t>
      </w:r>
      <w:r>
        <w:rPr>
          <w:sz w:val="17"/>
        </w:rPr>
        <w:t>•</w:t>
      </w:r>
      <w:r>
        <w:rPr>
          <w:spacing w:val="20"/>
          <w:sz w:val="17"/>
        </w:rPr>
        <w:t xml:space="preserve"> </w:t>
      </w:r>
      <w:r>
        <w:rPr>
          <w:sz w:val="17"/>
        </w:rPr>
        <w:t>NEW</w:t>
      </w:r>
      <w:r>
        <w:rPr>
          <w:spacing w:val="61"/>
          <w:sz w:val="17"/>
        </w:rPr>
        <w:t xml:space="preserve"> </w:t>
      </w:r>
      <w:r>
        <w:rPr>
          <w:sz w:val="17"/>
        </w:rPr>
        <w:t>ECONOMY"</w:t>
      </w:r>
      <w:r>
        <w:rPr>
          <w:spacing w:val="67"/>
          <w:sz w:val="17"/>
        </w:rPr>
        <w:t xml:space="preserve"> </w:t>
      </w:r>
      <w:r>
        <w:rPr>
          <w:spacing w:val="-2"/>
          <w:sz w:val="17"/>
        </w:rPr>
        <w:t>INDUSTRIAL</w:t>
      </w:r>
    </w:p>
    <w:p w14:paraId="1B8D8D66" w14:textId="77777777" w:rsidR="007864B7" w:rsidRDefault="007864B7">
      <w:pPr>
        <w:pStyle w:val="BodyText"/>
        <w:spacing w:before="4"/>
        <w:jc w:val="left"/>
        <w:rPr>
          <w:sz w:val="32"/>
        </w:rPr>
      </w:pPr>
    </w:p>
    <w:p w14:paraId="20764472" w14:textId="77777777" w:rsidR="007864B7" w:rsidRDefault="00000000">
      <w:pPr>
        <w:pStyle w:val="Heading4"/>
        <w:ind w:left="125"/>
        <w:rPr>
          <w:rFonts w:ascii="Arial" w:hAnsi="Arial"/>
          <w:sz w:val="13"/>
        </w:rPr>
      </w:pPr>
      <w:bookmarkStart w:id="1" w:name="_TOC_250018"/>
      <w:r>
        <w:t>THE</w:t>
      </w:r>
      <w:r>
        <w:rPr>
          <w:spacing w:val="40"/>
        </w:rPr>
        <w:t xml:space="preserve"> </w:t>
      </w:r>
      <w:r>
        <w:t>walk</w:t>
      </w:r>
      <w:r>
        <w:rPr>
          <w:spacing w:val="38"/>
        </w:rPr>
        <w:t xml:space="preserve"> </w:t>
      </w:r>
      <w:r>
        <w:t>And</w:t>
      </w:r>
      <w:r>
        <w:rPr>
          <w:spacing w:val="46"/>
        </w:rPr>
        <w:t xml:space="preserve"> </w:t>
      </w:r>
      <w:r>
        <w:t>there</w:t>
      </w:r>
      <w:r>
        <w:rPr>
          <w:spacing w:val="47"/>
        </w:rPr>
        <w:t xml:space="preserve"> </w:t>
      </w:r>
      <w:r>
        <w:rPr>
          <w:i w:val="0"/>
          <w:sz w:val="13"/>
        </w:rPr>
        <w:t>“</w:t>
      </w:r>
      <w:r>
        <w:rPr>
          <w:i w:val="0"/>
          <w:spacing w:val="37"/>
          <w:sz w:val="13"/>
        </w:rPr>
        <w:t xml:space="preserve"> </w:t>
      </w:r>
      <w:r>
        <w:t>production</w:t>
      </w:r>
      <w:r>
        <w:rPr>
          <w:spacing w:val="44"/>
        </w:rPr>
        <w:t xml:space="preserve"> </w:t>
      </w:r>
      <w:r>
        <w:t>of</w:t>
      </w:r>
      <w:r>
        <w:rPr>
          <w:spacing w:val="33"/>
        </w:rPr>
        <w:t xml:space="preserve"> </w:t>
      </w:r>
      <w:r>
        <w:t>trust</w:t>
      </w:r>
      <w:r>
        <w:rPr>
          <w:spacing w:val="11"/>
        </w:rPr>
        <w:t xml:space="preserve"> </w:t>
      </w:r>
      <w:bookmarkEnd w:id="1"/>
      <w:r>
        <w:rPr>
          <w:rFonts w:ascii="Arial" w:hAnsi="Arial"/>
          <w:spacing w:val="-10"/>
          <w:sz w:val="13"/>
        </w:rPr>
        <w:t>»</w:t>
      </w:r>
    </w:p>
    <w:p w14:paraId="742C7A57" w14:textId="77777777" w:rsidR="007864B7" w:rsidRDefault="007864B7">
      <w:pPr>
        <w:pStyle w:val="BodyText"/>
        <w:spacing w:before="6"/>
        <w:jc w:val="left"/>
        <w:rPr>
          <w:rFonts w:ascii="Arial"/>
          <w:i/>
          <w:sz w:val="17"/>
        </w:rPr>
      </w:pPr>
    </w:p>
    <w:p w14:paraId="695E4CE5" w14:textId="77777777" w:rsidR="007864B7" w:rsidRDefault="00000000">
      <w:pPr>
        <w:spacing w:line="208" w:lineRule="auto"/>
        <w:ind w:left="106" w:right="387" w:firstLine="214"/>
        <w:jc w:val="both"/>
        <w:rPr>
          <w:sz w:val="21"/>
        </w:rPr>
      </w:pPr>
      <w:r>
        <w:rPr>
          <w:sz w:val="21"/>
        </w:rPr>
        <w:t>Chapter VII has two objectives. It's all about</w:t>
      </w:r>
      <w:r>
        <w:rPr>
          <w:spacing w:val="40"/>
          <w:sz w:val="21"/>
        </w:rPr>
        <w:t xml:space="preserve"> </w:t>
      </w:r>
      <w:r>
        <w:rPr>
          <w:sz w:val="21"/>
        </w:rPr>
        <w:t xml:space="preserve">firstly to show that a number of commercial practices traditionally assimilated to </w:t>
      </w:r>
      <w:r>
        <w:rPr>
          <w:sz w:val="13"/>
        </w:rPr>
        <w:t>“</w:t>
      </w:r>
      <w:r>
        <w:rPr>
          <w:spacing w:val="26"/>
          <w:sz w:val="13"/>
        </w:rPr>
        <w:t xml:space="preserve"> </w:t>
      </w:r>
      <w:r>
        <w:rPr>
          <w:sz w:val="21"/>
        </w:rPr>
        <w:t>restrictive</w:t>
      </w:r>
      <w:r>
        <w:rPr>
          <w:spacing w:val="-5"/>
          <w:sz w:val="21"/>
        </w:rPr>
        <w:t xml:space="preserve"> </w:t>
      </w:r>
      <w:r>
        <w:rPr>
          <w:sz w:val="21"/>
        </w:rPr>
        <w:t xml:space="preserve">", and deemed incompatible with the requirements of </w:t>
      </w:r>
      <w:r>
        <w:rPr>
          <w:sz w:val="13"/>
        </w:rPr>
        <w:t xml:space="preserve">" </w:t>
      </w:r>
      <w:r>
        <w:rPr>
          <w:sz w:val="21"/>
        </w:rPr>
        <w:t>healthy competition", are nothing other than</w:t>
      </w:r>
      <w:r>
        <w:rPr>
          <w:spacing w:val="-3"/>
          <w:sz w:val="21"/>
        </w:rPr>
        <w:t xml:space="preserve"> </w:t>
      </w:r>
      <w:r>
        <w:rPr>
          <w:sz w:val="21"/>
        </w:rPr>
        <w:t>private contractual arrangements</w:t>
      </w:r>
      <w:r>
        <w:rPr>
          <w:spacing w:val="-2"/>
          <w:sz w:val="21"/>
        </w:rPr>
        <w:t xml:space="preserve"> </w:t>
      </w:r>
      <w:r>
        <w:rPr>
          <w:sz w:val="21"/>
        </w:rPr>
        <w:t>whose purpose is to improve the</w:t>
      </w:r>
      <w:r>
        <w:rPr>
          <w:spacing w:val="-8"/>
          <w:sz w:val="21"/>
        </w:rPr>
        <w:t xml:space="preserve"> </w:t>
      </w:r>
      <w:r>
        <w:rPr>
          <w:sz w:val="21"/>
        </w:rPr>
        <w:t>functioning of the market (in particular by strengthening the fairness of transactions);</w:t>
      </w:r>
      <w:r>
        <w:rPr>
          <w:spacing w:val="-5"/>
          <w:sz w:val="21"/>
        </w:rPr>
        <w:t xml:space="preserve"> </w:t>
      </w:r>
      <w:r>
        <w:rPr>
          <w:sz w:val="21"/>
        </w:rPr>
        <w:t>then</w:t>
      </w:r>
      <w:r>
        <w:rPr>
          <w:spacing w:val="-4"/>
          <w:sz w:val="21"/>
        </w:rPr>
        <w:t xml:space="preserve"> </w:t>
      </w:r>
      <w:r>
        <w:rPr>
          <w:sz w:val="21"/>
        </w:rPr>
        <w:t xml:space="preserve">challenge the scientific relevance of concepts as classic as those of </w:t>
      </w:r>
      <w:r>
        <w:rPr>
          <w:sz w:val="13"/>
        </w:rPr>
        <w:t xml:space="preserve">“ </w:t>
      </w:r>
      <w:r>
        <w:rPr>
          <w:sz w:val="21"/>
        </w:rPr>
        <w:t xml:space="preserve">market power”, </w:t>
      </w:r>
      <w:r>
        <w:rPr>
          <w:sz w:val="13"/>
        </w:rPr>
        <w:t xml:space="preserve">“ </w:t>
      </w:r>
      <w:r>
        <w:rPr>
          <w:sz w:val="21"/>
        </w:rPr>
        <w:t>dominant position”,</w:t>
      </w:r>
      <w:r>
        <w:rPr>
          <w:spacing w:val="40"/>
          <w:sz w:val="21"/>
        </w:rPr>
        <w:t xml:space="preserve"> </w:t>
      </w:r>
      <w:r>
        <w:rPr>
          <w:sz w:val="21"/>
        </w:rPr>
        <w:t xml:space="preserve">of </w:t>
      </w:r>
      <w:r>
        <w:rPr>
          <w:sz w:val="13"/>
        </w:rPr>
        <w:t>“</w:t>
      </w:r>
      <w:r>
        <w:rPr>
          <w:spacing w:val="26"/>
          <w:sz w:val="13"/>
        </w:rPr>
        <w:t xml:space="preserve"> </w:t>
      </w:r>
      <w:r>
        <w:rPr>
          <w:sz w:val="21"/>
        </w:rPr>
        <w:t>abuse</w:t>
      </w:r>
      <w:r>
        <w:rPr>
          <w:spacing w:val="40"/>
          <w:sz w:val="21"/>
        </w:rPr>
        <w:t xml:space="preserve"> </w:t>
      </w:r>
      <w:r>
        <w:rPr>
          <w:sz w:val="21"/>
        </w:rPr>
        <w:t>of</w:t>
      </w:r>
      <w:r>
        <w:rPr>
          <w:spacing w:val="40"/>
          <w:sz w:val="21"/>
        </w:rPr>
        <w:t xml:space="preserve"> </w:t>
      </w:r>
      <w:r>
        <w:rPr>
          <w:sz w:val="21"/>
        </w:rPr>
        <w:t>position</w:t>
      </w:r>
      <w:r>
        <w:rPr>
          <w:spacing w:val="40"/>
          <w:sz w:val="21"/>
        </w:rPr>
        <w:t xml:space="preserve"> </w:t>
      </w:r>
      <w:r>
        <w:rPr>
          <w:sz w:val="21"/>
        </w:rPr>
        <w:t>dominant”,</w:t>
      </w:r>
      <w:r>
        <w:rPr>
          <w:spacing w:val="40"/>
          <w:sz w:val="21"/>
        </w:rPr>
        <w:t xml:space="preserve"> </w:t>
      </w:r>
      <w:r>
        <w:rPr>
          <w:sz w:val="21"/>
        </w:rPr>
        <w:t>And</w:t>
      </w:r>
      <w:r>
        <w:rPr>
          <w:spacing w:val="40"/>
          <w:sz w:val="21"/>
        </w:rPr>
        <w:t xml:space="preserve"> </w:t>
      </w:r>
      <w:r>
        <w:rPr>
          <w:sz w:val="21"/>
        </w:rPr>
        <w:t>even</w:t>
      </w:r>
      <w:r>
        <w:rPr>
          <w:spacing w:val="40"/>
          <w:sz w:val="21"/>
        </w:rPr>
        <w:t xml:space="preserve"> </w:t>
      </w:r>
      <w:r>
        <w:rPr>
          <w:sz w:val="21"/>
        </w:rPr>
        <w:t>of</w:t>
      </w:r>
    </w:p>
    <w:p w14:paraId="61B8DF9B" w14:textId="77777777" w:rsidR="007864B7" w:rsidRDefault="00000000">
      <w:pPr>
        <w:spacing w:line="187" w:lineRule="exact"/>
        <w:ind w:left="123"/>
        <w:jc w:val="both"/>
        <w:rPr>
          <w:sz w:val="21"/>
        </w:rPr>
      </w:pPr>
      <w:r>
        <w:rPr>
          <w:sz w:val="13"/>
        </w:rPr>
        <w:t>“</w:t>
      </w:r>
      <w:r>
        <w:rPr>
          <w:spacing w:val="39"/>
          <w:sz w:val="13"/>
        </w:rPr>
        <w:t xml:space="preserve"> </w:t>
      </w:r>
      <w:r>
        <w:rPr>
          <w:sz w:val="21"/>
        </w:rPr>
        <w:t>barrier</w:t>
      </w:r>
      <w:r>
        <w:rPr>
          <w:spacing w:val="53"/>
          <w:sz w:val="21"/>
        </w:rPr>
        <w:t xml:space="preserve"> </w:t>
      </w:r>
      <w:r>
        <w:rPr>
          <w:sz w:val="21"/>
        </w:rPr>
        <w:t>has</w:t>
      </w:r>
      <w:r>
        <w:rPr>
          <w:spacing w:val="57"/>
          <w:sz w:val="21"/>
        </w:rPr>
        <w:t xml:space="preserve"> </w:t>
      </w:r>
      <w:r>
        <w:rPr>
          <w:spacing w:val="-2"/>
          <w:sz w:val="21"/>
        </w:rPr>
        <w:t>entry”.</w:t>
      </w:r>
    </w:p>
    <w:p w14:paraId="0C67252A" w14:textId="77777777" w:rsidR="007864B7" w:rsidRDefault="00000000">
      <w:pPr>
        <w:spacing w:before="13" w:line="206" w:lineRule="auto"/>
        <w:ind w:left="116" w:right="386" w:firstLine="205"/>
        <w:jc w:val="both"/>
        <w:rPr>
          <w:sz w:val="21"/>
        </w:rPr>
      </w:pPr>
      <w:r>
        <w:rPr>
          <w:sz w:val="21"/>
        </w:rPr>
        <w:t xml:space="preserve">Certain passages have already been published as part of another brochure published by the La Boétie Institute. The two annexes which are linked to it (appendices 4 and 5) are a resumption of two texts published, one in an issue of the </w:t>
      </w:r>
      <w:r>
        <w:rPr>
          <w:i/>
          <w:sz w:val="21"/>
        </w:rPr>
        <w:t xml:space="preserve">Revue de la Concurrence et de la Consommation </w:t>
      </w:r>
      <w:r>
        <w:rPr>
          <w:sz w:val="21"/>
        </w:rPr>
        <w:t xml:space="preserve">(July 1987), the other in the </w:t>
      </w:r>
      <w:r>
        <w:rPr>
          <w:i/>
          <w:sz w:val="21"/>
        </w:rPr>
        <w:t xml:space="preserve">Revue de legal research </w:t>
      </w:r>
      <w:r>
        <w:rPr>
          <w:sz w:val="21"/>
        </w:rPr>
        <w:t xml:space="preserve">- </w:t>
      </w:r>
      <w:r>
        <w:rPr>
          <w:i/>
          <w:sz w:val="21"/>
        </w:rPr>
        <w:t>Law</w:t>
      </w:r>
      <w:r>
        <w:rPr>
          <w:i/>
          <w:spacing w:val="40"/>
          <w:sz w:val="21"/>
        </w:rPr>
        <w:t xml:space="preserve"> </w:t>
      </w:r>
      <w:r>
        <w:rPr>
          <w:i/>
          <w:sz w:val="21"/>
        </w:rPr>
        <w:t>prospective</w:t>
      </w:r>
      <w:r>
        <w:rPr>
          <w:i/>
          <w:spacing w:val="40"/>
          <w:sz w:val="21"/>
        </w:rPr>
        <w:t xml:space="preserve"> </w:t>
      </w:r>
      <w:r>
        <w:rPr>
          <w:sz w:val="21"/>
        </w:rPr>
        <w:t>(1987</w:t>
      </w:r>
      <w:r>
        <w:rPr>
          <w:spacing w:val="40"/>
          <w:sz w:val="21"/>
        </w:rPr>
        <w:t xml:space="preserve"> </w:t>
      </w:r>
      <w:r>
        <w:rPr>
          <w:sz w:val="21"/>
        </w:rPr>
        <w:t>-</w:t>
      </w:r>
      <w:r>
        <w:rPr>
          <w:spacing w:val="80"/>
          <w:sz w:val="21"/>
        </w:rPr>
        <w:t xml:space="preserve"> </w:t>
      </w:r>
      <w:r>
        <w:rPr>
          <w:sz w:val="21"/>
        </w:rPr>
        <w:t>2).</w:t>
      </w:r>
    </w:p>
    <w:p w14:paraId="6C09664A" w14:textId="77777777" w:rsidR="007864B7" w:rsidRDefault="00000000">
      <w:pPr>
        <w:spacing w:before="2" w:line="206" w:lineRule="auto"/>
        <w:ind w:left="120" w:right="368" w:firstLine="218"/>
        <w:jc w:val="both"/>
        <w:rPr>
          <w:sz w:val="21"/>
        </w:rPr>
      </w:pPr>
      <w:r>
        <w:rPr>
          <w:sz w:val="21"/>
        </w:rPr>
        <w:t>This is a topic of study so far practical</w:t>
      </w:r>
      <w:r>
        <w:rPr>
          <w:spacing w:val="40"/>
          <w:sz w:val="21"/>
        </w:rPr>
        <w:t xml:space="preserve"> </w:t>
      </w:r>
      <w:r>
        <w:rPr>
          <w:sz w:val="21"/>
        </w:rPr>
        <w:t>ment blank in France, although of very concrete application. When we study in the field how transactions are practically established and how the industrial or commercial contracts which serve as their vehicle appear, we discover that these contracts are already</w:t>
      </w:r>
      <w:r>
        <w:rPr>
          <w:spacing w:val="-2"/>
          <w:sz w:val="21"/>
        </w:rPr>
        <w:t xml:space="preserve"> </w:t>
      </w:r>
      <w:r>
        <w:rPr>
          <w:sz w:val="21"/>
        </w:rPr>
        <w:t>structured by</w:t>
      </w:r>
      <w:r>
        <w:rPr>
          <w:spacing w:val="-2"/>
          <w:sz w:val="21"/>
        </w:rPr>
        <w:t xml:space="preserve"> </w:t>
      </w:r>
      <w:r>
        <w:rPr>
          <w:sz w:val="21"/>
        </w:rPr>
        <w:t>manner</w:t>
      </w:r>
      <w:r>
        <w:rPr>
          <w:spacing w:val="-3"/>
          <w:sz w:val="21"/>
        </w:rPr>
        <w:t xml:space="preserve"> </w:t>
      </w:r>
      <w:r>
        <w:rPr>
          <w:sz w:val="21"/>
        </w:rPr>
        <w:t>to take</w:t>
      </w:r>
      <w:r>
        <w:rPr>
          <w:spacing w:val="-6"/>
          <w:sz w:val="21"/>
        </w:rPr>
        <w:t xml:space="preserve"> </w:t>
      </w:r>
      <w:r>
        <w:rPr>
          <w:sz w:val="21"/>
        </w:rPr>
        <w:t>into account</w:t>
      </w:r>
      <w:r>
        <w:rPr>
          <w:spacing w:val="-2"/>
          <w:sz w:val="21"/>
        </w:rPr>
        <w:t xml:space="preserve"> </w:t>
      </w:r>
      <w:r>
        <w:rPr>
          <w:sz w:val="21"/>
        </w:rPr>
        <w:t>most of the problems that the State precisely claims to solve</w:t>
      </w:r>
      <w:r>
        <w:rPr>
          <w:spacing w:val="80"/>
          <w:sz w:val="21"/>
        </w:rPr>
        <w:t xml:space="preserve"> </w:t>
      </w:r>
      <w:r>
        <w:rPr>
          <w:sz w:val="21"/>
        </w:rPr>
        <w:t>by</w:t>
      </w:r>
      <w:r>
        <w:rPr>
          <w:spacing w:val="-10"/>
          <w:sz w:val="21"/>
        </w:rPr>
        <w:t xml:space="preserve"> </w:t>
      </w:r>
      <w:r>
        <w:rPr>
          <w:sz w:val="21"/>
        </w:rPr>
        <w:t>its regulations. By</w:t>
      </w:r>
      <w:r>
        <w:rPr>
          <w:spacing w:val="-5"/>
          <w:sz w:val="21"/>
        </w:rPr>
        <w:t xml:space="preserve"> </w:t>
      </w:r>
      <w:r>
        <w:rPr>
          <w:sz w:val="21"/>
        </w:rPr>
        <w:t>example,</w:t>
      </w:r>
      <w:r>
        <w:rPr>
          <w:spacing w:val="-8"/>
          <w:sz w:val="21"/>
        </w:rPr>
        <w:t xml:space="preserve"> </w:t>
      </w:r>
      <w:r>
        <w:rPr>
          <w:sz w:val="21"/>
        </w:rPr>
        <w:t>In</w:t>
      </w:r>
      <w:r>
        <w:rPr>
          <w:spacing w:val="-5"/>
          <w:sz w:val="21"/>
        </w:rPr>
        <w:t xml:space="preserve"> </w:t>
      </w:r>
      <w:r>
        <w:rPr>
          <w:sz w:val="21"/>
        </w:rPr>
        <w:t>THE</w:t>
      </w:r>
      <w:r>
        <w:rPr>
          <w:spacing w:val="-11"/>
          <w:sz w:val="21"/>
        </w:rPr>
        <w:t xml:space="preserve"> </w:t>
      </w:r>
      <w:r>
        <w:rPr>
          <w:sz w:val="21"/>
        </w:rPr>
        <w:t>field of</w:t>
      </w:r>
      <w:r>
        <w:rPr>
          <w:spacing w:val="-8"/>
          <w:sz w:val="21"/>
        </w:rPr>
        <w:t xml:space="preserve"> </w:t>
      </w:r>
      <w:r>
        <w:rPr>
          <w:sz w:val="21"/>
        </w:rPr>
        <w:t>modern distribution systems (selective, exclusive distribution, franchise, etc.),</w:t>
      </w:r>
      <w:r>
        <w:rPr>
          <w:spacing w:val="-5"/>
          <w:sz w:val="21"/>
        </w:rPr>
        <w:t xml:space="preserve"> </w:t>
      </w:r>
      <w:r>
        <w:rPr>
          <w:sz w:val="21"/>
        </w:rPr>
        <w:t>we realize that most of the commercial and contractual practices most often viewed with the greatest</w:t>
      </w:r>
      <w:r>
        <w:rPr>
          <w:spacing w:val="-3"/>
          <w:sz w:val="21"/>
        </w:rPr>
        <w:t xml:space="preserve"> </w:t>
      </w:r>
      <w:r>
        <w:rPr>
          <w:sz w:val="21"/>
        </w:rPr>
        <w:t>of</w:t>
      </w:r>
      <w:r>
        <w:rPr>
          <w:spacing w:val="-3"/>
          <w:sz w:val="21"/>
        </w:rPr>
        <w:t xml:space="preserve"> </w:t>
      </w:r>
      <w:r>
        <w:rPr>
          <w:sz w:val="21"/>
        </w:rPr>
        <w:t>suspicion corresponds in reality</w:t>
      </w:r>
      <w:r>
        <w:rPr>
          <w:spacing w:val="-1"/>
          <w:sz w:val="21"/>
        </w:rPr>
        <w:t xml:space="preserve"> </w:t>
      </w:r>
      <w:r>
        <w:rPr>
          <w:sz w:val="21"/>
        </w:rPr>
        <w:t>to contractual clauses</w:t>
      </w:r>
      <w:r>
        <w:rPr>
          <w:spacing w:val="-4"/>
          <w:sz w:val="21"/>
        </w:rPr>
        <w:t xml:space="preserve"> </w:t>
      </w:r>
      <w:r>
        <w:rPr>
          <w:sz w:val="21"/>
        </w:rPr>
        <w:t>whose role is to reduce the</w:t>
      </w:r>
      <w:r>
        <w:rPr>
          <w:spacing w:val="-10"/>
          <w:sz w:val="21"/>
        </w:rPr>
        <w:t xml:space="preserve"> </w:t>
      </w:r>
      <w:r>
        <w:rPr>
          <w:sz w:val="21"/>
        </w:rPr>
        <w:t>disadvantages of</w:t>
      </w:r>
      <w:r>
        <w:rPr>
          <w:spacing w:val="-8"/>
          <w:sz w:val="21"/>
        </w:rPr>
        <w:t xml:space="preserve"> </w:t>
      </w:r>
      <w:r>
        <w:rPr>
          <w:sz w:val="21"/>
        </w:rPr>
        <w:t>there</w:t>
      </w:r>
      <w:r>
        <w:rPr>
          <w:spacing w:val="-1"/>
          <w:sz w:val="21"/>
        </w:rPr>
        <w:t xml:space="preserve"> </w:t>
      </w:r>
      <w:r>
        <w:rPr>
          <w:sz w:val="21"/>
        </w:rPr>
        <w:t>nature</w:t>
      </w:r>
      <w:r>
        <w:rPr>
          <w:spacing w:val="-6"/>
          <w:sz w:val="21"/>
        </w:rPr>
        <w:t xml:space="preserve"> </w:t>
      </w:r>
      <w:r>
        <w:rPr>
          <w:sz w:val="21"/>
        </w:rPr>
        <w:t>collective</w:t>
      </w:r>
      <w:r>
        <w:rPr>
          <w:spacing w:val="-6"/>
          <w:sz w:val="21"/>
        </w:rPr>
        <w:t xml:space="preserve"> </w:t>
      </w:r>
      <w:r>
        <w:rPr>
          <w:sz w:val="21"/>
        </w:rPr>
        <w:t>of</w:t>
      </w:r>
      <w:r>
        <w:rPr>
          <w:spacing w:val="-13"/>
          <w:sz w:val="21"/>
        </w:rPr>
        <w:t xml:space="preserve"> </w:t>
      </w:r>
      <w:r>
        <w:rPr>
          <w:sz w:val="21"/>
        </w:rPr>
        <w:t>there</w:t>
      </w:r>
      <w:r>
        <w:rPr>
          <w:spacing w:val="-9"/>
          <w:sz w:val="21"/>
        </w:rPr>
        <w:t xml:space="preserve"> </w:t>
      </w:r>
      <w:r>
        <w:rPr>
          <w:sz w:val="21"/>
        </w:rPr>
        <w:t>communication. Likewise, at</w:t>
      </w:r>
      <w:r>
        <w:rPr>
          <w:spacing w:val="-5"/>
          <w:sz w:val="21"/>
        </w:rPr>
        <w:t xml:space="preserve"> </w:t>
      </w:r>
      <w:r>
        <w:rPr>
          <w:sz w:val="21"/>
        </w:rPr>
        <w:t>condition of reasoning and</w:t>
      </w:r>
      <w:r>
        <w:rPr>
          <w:spacing w:val="-6"/>
          <w:sz w:val="21"/>
        </w:rPr>
        <w:t xml:space="preserve"> </w:t>
      </w:r>
      <w:r>
        <w:rPr>
          <w:sz w:val="21"/>
        </w:rPr>
        <w:t>to be interested</w:t>
      </w:r>
    </w:p>
    <w:p w14:paraId="3FA62144" w14:textId="77777777" w:rsidR="007864B7" w:rsidRDefault="007864B7">
      <w:pPr>
        <w:spacing w:line="206" w:lineRule="auto"/>
        <w:jc w:val="both"/>
        <w:rPr>
          <w:sz w:val="21"/>
        </w:rPr>
        <w:sectPr w:rsidR="007864B7">
          <w:headerReference w:type="even" r:id="rId10"/>
          <w:pgSz w:w="5970" w:h="9840"/>
          <w:pgMar w:top="460" w:right="280" w:bottom="280" w:left="300" w:header="0" w:footer="0" w:gutter="0"/>
          <w:cols w:space="720"/>
        </w:sectPr>
      </w:pPr>
    </w:p>
    <w:p w14:paraId="6356F542" w14:textId="77777777" w:rsidR="007864B7" w:rsidRDefault="007864B7">
      <w:pPr>
        <w:pStyle w:val="BodyText"/>
        <w:spacing w:before="1"/>
        <w:jc w:val="left"/>
        <w:rPr>
          <w:sz w:val="18"/>
        </w:rPr>
      </w:pPr>
    </w:p>
    <w:p w14:paraId="1A0BD0BA" w14:textId="77777777" w:rsidR="007864B7" w:rsidRDefault="00000000">
      <w:pPr>
        <w:spacing w:line="204" w:lineRule="auto"/>
        <w:ind w:left="356" w:right="134" w:firstLine="9"/>
        <w:jc w:val="both"/>
        <w:rPr>
          <w:sz w:val="21"/>
        </w:rPr>
      </w:pPr>
      <w:r>
        <w:rPr>
          <w:sz w:val="21"/>
        </w:rPr>
        <w:t>less to the letter of contracts and more to the internal logic of contractual systems, we discover that many</w:t>
      </w:r>
      <w:r>
        <w:rPr>
          <w:spacing w:val="-9"/>
          <w:sz w:val="21"/>
        </w:rPr>
        <w:t xml:space="preserve"> </w:t>
      </w:r>
      <w:r>
        <w:rPr>
          <w:sz w:val="21"/>
        </w:rPr>
        <w:t>features</w:t>
      </w:r>
      <w:r>
        <w:rPr>
          <w:spacing w:val="-11"/>
          <w:sz w:val="21"/>
        </w:rPr>
        <w:t xml:space="preserve"> </w:t>
      </w:r>
      <w:r>
        <w:rPr>
          <w:sz w:val="21"/>
        </w:rPr>
        <w:t>of our contemporary industrial universe (the</w:t>
      </w:r>
      <w:r>
        <w:rPr>
          <w:spacing w:val="-1"/>
          <w:sz w:val="21"/>
        </w:rPr>
        <w:t xml:space="preserve"> </w:t>
      </w:r>
      <w:r>
        <w:rPr>
          <w:sz w:val="21"/>
        </w:rPr>
        <w:t>more character</w:t>
      </w:r>
      <w:r>
        <w:rPr>
          <w:spacing w:val="-1"/>
          <w:sz w:val="21"/>
        </w:rPr>
        <w:t xml:space="preserve"> </w:t>
      </w:r>
      <w:r>
        <w:rPr>
          <w:sz w:val="21"/>
        </w:rPr>
        <w:t>in addition</w:t>
      </w:r>
      <w:r>
        <w:rPr>
          <w:spacing w:val="-4"/>
          <w:sz w:val="21"/>
        </w:rPr>
        <w:t xml:space="preserve"> </w:t>
      </w:r>
      <w:r>
        <w:rPr>
          <w:sz w:val="21"/>
        </w:rPr>
        <w:t>complex of</w:t>
      </w:r>
      <w:r>
        <w:rPr>
          <w:spacing w:val="-1"/>
          <w:sz w:val="21"/>
        </w:rPr>
        <w:t xml:space="preserve"> </w:t>
      </w:r>
      <w:r>
        <w:rPr>
          <w:sz w:val="21"/>
        </w:rPr>
        <w:t>connections and interpenetrations</w:t>
      </w:r>
      <w:r>
        <w:rPr>
          <w:spacing w:val="-14"/>
          <w:sz w:val="21"/>
        </w:rPr>
        <w:t xml:space="preserve"> </w:t>
      </w:r>
      <w:r>
        <w:rPr>
          <w:sz w:val="21"/>
        </w:rPr>
        <w:t>financial, certain integration movements, the development of brands, the explosion of communication expenses) are nothing other than the product of the contractual means put in place by economic agents to defend themselves against undue costs</w:t>
      </w:r>
      <w:r>
        <w:rPr>
          <w:spacing w:val="-7"/>
          <w:sz w:val="21"/>
        </w:rPr>
        <w:t xml:space="preserve"> </w:t>
      </w:r>
      <w:r>
        <w:rPr>
          <w:sz w:val="21"/>
        </w:rPr>
        <w:t>that</w:t>
      </w:r>
      <w:r>
        <w:rPr>
          <w:spacing w:val="-9"/>
          <w:sz w:val="21"/>
        </w:rPr>
        <w:t xml:space="preserve"> </w:t>
      </w:r>
      <w:r>
        <w:rPr>
          <w:sz w:val="21"/>
        </w:rPr>
        <w:t>their</w:t>
      </w:r>
      <w:r>
        <w:rPr>
          <w:spacing w:val="-6"/>
          <w:sz w:val="21"/>
        </w:rPr>
        <w:t xml:space="preserve"> </w:t>
      </w:r>
      <w:r>
        <w:rPr>
          <w:sz w:val="21"/>
        </w:rPr>
        <w:t>imposes the</w:t>
      </w:r>
      <w:r>
        <w:rPr>
          <w:spacing w:val="-12"/>
          <w:sz w:val="21"/>
        </w:rPr>
        <w:t xml:space="preserve"> </w:t>
      </w:r>
      <w:r>
        <w:rPr>
          <w:sz w:val="21"/>
        </w:rPr>
        <w:t>unfair behavior</w:t>
      </w:r>
      <w:r>
        <w:rPr>
          <w:spacing w:val="-5"/>
          <w:sz w:val="21"/>
        </w:rPr>
        <w:t xml:space="preserve"> </w:t>
      </w:r>
      <w:r>
        <w:rPr>
          <w:sz w:val="21"/>
        </w:rPr>
        <w:t>Or</w:t>
      </w:r>
      <w:r>
        <w:rPr>
          <w:spacing w:val="-6"/>
          <w:sz w:val="21"/>
        </w:rPr>
        <w:t xml:space="preserve"> </w:t>
      </w:r>
      <w:r>
        <w:rPr>
          <w:sz w:val="21"/>
        </w:rPr>
        <w:t>unfair</w:t>
      </w:r>
      <w:r>
        <w:rPr>
          <w:spacing w:val="40"/>
          <w:sz w:val="21"/>
        </w:rPr>
        <w:t xml:space="preserve"> </w:t>
      </w:r>
      <w:r>
        <w:rPr>
          <w:sz w:val="21"/>
        </w:rPr>
        <w:t>of the</w:t>
      </w:r>
      <w:r>
        <w:rPr>
          <w:spacing w:val="40"/>
          <w:sz w:val="21"/>
        </w:rPr>
        <w:t xml:space="preserve"> </w:t>
      </w:r>
      <w:r>
        <w:rPr>
          <w:sz w:val="21"/>
        </w:rPr>
        <w:t>others.</w:t>
      </w:r>
    </w:p>
    <w:p w14:paraId="52532AB0" w14:textId="77777777" w:rsidR="007864B7" w:rsidRDefault="00000000">
      <w:pPr>
        <w:spacing w:line="204" w:lineRule="auto"/>
        <w:ind w:left="365" w:right="132" w:firstLine="207"/>
        <w:jc w:val="both"/>
        <w:rPr>
          <w:sz w:val="21"/>
        </w:rPr>
      </w:pPr>
      <w:r>
        <w:rPr>
          <w:sz w:val="21"/>
        </w:rPr>
        <w:t>Using fictitious, but also real and concrete examples, this chapter reminds us that the market is a system</w:t>
      </w:r>
      <w:r>
        <w:rPr>
          <w:spacing w:val="-4"/>
          <w:sz w:val="21"/>
        </w:rPr>
        <w:t xml:space="preserve"> </w:t>
      </w:r>
      <w:r>
        <w:rPr>
          <w:sz w:val="21"/>
        </w:rPr>
        <w:t>so constructed that it effectively forces everyone to police their own excesses without the need to call on a “</w:t>
      </w:r>
      <w:r>
        <w:rPr>
          <w:spacing w:val="-8"/>
          <w:sz w:val="21"/>
        </w:rPr>
        <w:t xml:space="preserve"> </w:t>
      </w:r>
      <w:r>
        <w:rPr>
          <w:sz w:val="21"/>
        </w:rPr>
        <w:t>center</w:t>
      </w:r>
      <w:r>
        <w:rPr>
          <w:spacing w:val="-3"/>
          <w:sz w:val="21"/>
        </w:rPr>
        <w:t xml:space="preserve"> </w:t>
      </w:r>
      <w:r>
        <w:rPr>
          <w:rFonts w:ascii="Arial" w:hAnsi="Arial"/>
          <w:sz w:val="14"/>
        </w:rPr>
        <w:t>»</w:t>
      </w:r>
      <w:r>
        <w:rPr>
          <w:rFonts w:ascii="Arial" w:hAnsi="Arial"/>
          <w:spacing w:val="40"/>
          <w:sz w:val="14"/>
        </w:rPr>
        <w:t xml:space="preserve"> </w:t>
      </w:r>
      <w:r>
        <w:rPr>
          <w:sz w:val="21"/>
        </w:rPr>
        <w:t>having a “</w:t>
      </w:r>
      <w:r>
        <w:rPr>
          <w:spacing w:val="-3"/>
          <w:sz w:val="21"/>
        </w:rPr>
        <w:t xml:space="preserve"> </w:t>
      </w:r>
      <w:r>
        <w:rPr>
          <w:sz w:val="21"/>
        </w:rPr>
        <w:t>eminent domain” (as in the time of the Ancien Régime) over the property</w:t>
      </w:r>
      <w:r>
        <w:rPr>
          <w:spacing w:val="40"/>
          <w:sz w:val="21"/>
        </w:rPr>
        <w:t xml:space="preserve"> </w:t>
      </w:r>
      <w:r>
        <w:rPr>
          <w:sz w:val="21"/>
        </w:rPr>
        <w:t>And</w:t>
      </w:r>
      <w:r>
        <w:rPr>
          <w:spacing w:val="40"/>
          <w:sz w:val="21"/>
        </w:rPr>
        <w:t xml:space="preserve"> </w:t>
      </w:r>
      <w:r>
        <w:rPr>
          <w:sz w:val="21"/>
        </w:rPr>
        <w:t>there</w:t>
      </w:r>
      <w:r>
        <w:rPr>
          <w:spacing w:val="40"/>
          <w:sz w:val="21"/>
        </w:rPr>
        <w:t xml:space="preserve"> </w:t>
      </w:r>
      <w:r>
        <w:rPr>
          <w:sz w:val="21"/>
        </w:rPr>
        <w:t>freedom</w:t>
      </w:r>
      <w:r>
        <w:rPr>
          <w:spacing w:val="40"/>
          <w:sz w:val="21"/>
        </w:rPr>
        <w:t xml:space="preserve"> </w:t>
      </w:r>
      <w:r>
        <w:rPr>
          <w:sz w:val="21"/>
        </w:rPr>
        <w:t>of the</w:t>
      </w:r>
      <w:r>
        <w:rPr>
          <w:spacing w:val="40"/>
          <w:sz w:val="21"/>
        </w:rPr>
        <w:t xml:space="preserve"> </w:t>
      </w:r>
      <w:r>
        <w:rPr>
          <w:sz w:val="21"/>
        </w:rPr>
        <w:t>others.</w:t>
      </w:r>
    </w:p>
    <w:p w14:paraId="5B9987D7" w14:textId="77777777" w:rsidR="007864B7" w:rsidRDefault="007864B7">
      <w:pPr>
        <w:pStyle w:val="BodyText"/>
        <w:jc w:val="left"/>
        <w:rPr>
          <w:sz w:val="30"/>
        </w:rPr>
      </w:pPr>
    </w:p>
    <w:p w14:paraId="2BFD1E25" w14:textId="77777777" w:rsidR="007864B7" w:rsidRDefault="00000000">
      <w:pPr>
        <w:pStyle w:val="Heading4"/>
        <w:ind w:left="389"/>
      </w:pPr>
      <w:bookmarkStart w:id="2" w:name="_TOC_250017"/>
      <w:r>
        <w:t>Liberalism</w:t>
      </w:r>
      <w:r>
        <w:rPr>
          <w:spacing w:val="48"/>
        </w:rPr>
        <w:t xml:space="preserve"> </w:t>
      </w:r>
      <w:r>
        <w:t>And</w:t>
      </w:r>
      <w:r>
        <w:rPr>
          <w:spacing w:val="42"/>
        </w:rPr>
        <w:t xml:space="preserve"> </w:t>
      </w:r>
      <w:bookmarkEnd w:id="2"/>
      <w:r>
        <w:rPr>
          <w:spacing w:val="-2"/>
        </w:rPr>
        <w:t>agriculture</w:t>
      </w:r>
    </w:p>
    <w:p w14:paraId="287A3F85" w14:textId="77777777" w:rsidR="007864B7" w:rsidRDefault="007864B7">
      <w:pPr>
        <w:pStyle w:val="BodyText"/>
        <w:spacing w:before="3"/>
        <w:jc w:val="left"/>
        <w:rPr>
          <w:i/>
          <w:sz w:val="17"/>
        </w:rPr>
      </w:pPr>
    </w:p>
    <w:p w14:paraId="74E38F21" w14:textId="77777777" w:rsidR="007864B7" w:rsidRDefault="00000000">
      <w:pPr>
        <w:spacing w:line="201" w:lineRule="auto"/>
        <w:ind w:left="375" w:right="125" w:firstLine="214"/>
        <w:jc w:val="both"/>
        <w:rPr>
          <w:sz w:val="21"/>
        </w:rPr>
      </w:pPr>
      <w:r>
        <w:rPr>
          <w:sz w:val="21"/>
        </w:rPr>
        <w:t>THE</w:t>
      </w:r>
      <w:r>
        <w:rPr>
          <w:spacing w:val="-1"/>
          <w:sz w:val="21"/>
        </w:rPr>
        <w:t xml:space="preserve"> </w:t>
      </w:r>
      <w:r>
        <w:rPr>
          <w:sz w:val="21"/>
        </w:rPr>
        <w:t>Chapter VIII explores another “difficult” aspect of liberal thought. He develops a text which has already been partly published in the form of an article in</w:t>
      </w:r>
      <w:r>
        <w:rPr>
          <w:spacing w:val="-3"/>
          <w:sz w:val="21"/>
        </w:rPr>
        <w:t xml:space="preserve"> </w:t>
      </w:r>
      <w:r>
        <w:rPr>
          <w:sz w:val="21"/>
        </w:rPr>
        <w:t xml:space="preserve">Patrick Wasjman's review, </w:t>
      </w:r>
      <w:r>
        <w:rPr>
          <w:i/>
          <w:sz w:val="21"/>
        </w:rPr>
        <w:t>International Politics</w:t>
      </w:r>
      <w:r>
        <w:rPr>
          <w:i/>
          <w:spacing w:val="-2"/>
          <w:sz w:val="21"/>
        </w:rPr>
        <w:t xml:space="preserve"> </w:t>
      </w:r>
      <w:r>
        <w:rPr>
          <w:sz w:val="21"/>
        </w:rPr>
        <w:t>Uuin 1989). It shows that if we most often reason as if agriculture were a separate activity, which, due to certain characteristics, cannot like the others be regulated by free markets, this argument has today lost a lot.</w:t>
      </w:r>
      <w:r>
        <w:rPr>
          <w:spacing w:val="40"/>
          <w:sz w:val="21"/>
        </w:rPr>
        <w:t xml:space="preserve"> </w:t>
      </w:r>
      <w:r>
        <w:rPr>
          <w:sz w:val="21"/>
        </w:rPr>
        <w:t>of</w:t>
      </w:r>
      <w:r>
        <w:rPr>
          <w:spacing w:val="40"/>
          <w:sz w:val="21"/>
        </w:rPr>
        <w:t xml:space="preserve"> </w:t>
      </w:r>
      <w:r>
        <w:rPr>
          <w:sz w:val="21"/>
        </w:rPr>
        <w:t>her</w:t>
      </w:r>
      <w:r>
        <w:rPr>
          <w:spacing w:val="40"/>
          <w:sz w:val="21"/>
        </w:rPr>
        <w:t xml:space="preserve"> </w:t>
      </w:r>
      <w:r>
        <w:rPr>
          <w:sz w:val="21"/>
        </w:rPr>
        <w:t>strength.</w:t>
      </w:r>
    </w:p>
    <w:p w14:paraId="58F6DF92" w14:textId="77777777" w:rsidR="007864B7" w:rsidRDefault="00000000">
      <w:pPr>
        <w:spacing w:before="2" w:line="199" w:lineRule="auto"/>
        <w:ind w:left="384" w:right="114" w:firstLine="210"/>
        <w:jc w:val="both"/>
        <w:rPr>
          <w:sz w:val="21"/>
        </w:rPr>
      </w:pPr>
      <w:r>
        <w:rPr>
          <w:sz w:val="21"/>
        </w:rPr>
        <w:t>From</w:t>
      </w:r>
      <w:r>
        <w:rPr>
          <w:spacing w:val="-6"/>
          <w:sz w:val="21"/>
        </w:rPr>
        <w:t xml:space="preserve"> </w:t>
      </w:r>
      <w:r>
        <w:rPr>
          <w:sz w:val="21"/>
        </w:rPr>
        <w:t>THE</w:t>
      </w:r>
      <w:r>
        <w:rPr>
          <w:spacing w:val="-11"/>
          <w:sz w:val="21"/>
        </w:rPr>
        <w:t xml:space="preserve"> </w:t>
      </w:r>
      <w:r>
        <w:rPr>
          <w:sz w:val="21"/>
        </w:rPr>
        <w:t>generalized floating of</w:t>
      </w:r>
      <w:r>
        <w:rPr>
          <w:spacing w:val="-5"/>
          <w:sz w:val="21"/>
        </w:rPr>
        <w:t xml:space="preserve"> </w:t>
      </w:r>
      <w:r>
        <w:rPr>
          <w:sz w:val="21"/>
        </w:rPr>
        <w:t>coins,</w:t>
      </w:r>
      <w:r>
        <w:rPr>
          <w:spacing w:val="-2"/>
          <w:sz w:val="21"/>
        </w:rPr>
        <w:t xml:space="preserve"> </w:t>
      </w:r>
      <w:r>
        <w:rPr>
          <w:sz w:val="21"/>
        </w:rPr>
        <w:t>there</w:t>
      </w:r>
      <w:r>
        <w:rPr>
          <w:spacing w:val="-9"/>
          <w:sz w:val="21"/>
        </w:rPr>
        <w:t xml:space="preserve"> </w:t>
      </w:r>
      <w:r>
        <w:rPr>
          <w:sz w:val="21"/>
        </w:rPr>
        <w:t>liberalization of financial circuits and the globalization of markets, exporting companies have to face exchange rate variations whose pace and amplitude are entirely equivalent, if not greater, to the risks experienced by the farmer.</w:t>
      </w:r>
      <w:r>
        <w:rPr>
          <w:spacing w:val="-1"/>
          <w:sz w:val="21"/>
        </w:rPr>
        <w:t xml:space="preserve"> </w:t>
      </w:r>
      <w:r>
        <w:rPr>
          <w:sz w:val="21"/>
        </w:rPr>
        <w:t>But they have adapted to it. Markets have given rise to a large number of modern technologies</w:t>
      </w:r>
      <w:r>
        <w:rPr>
          <w:spacing w:val="-3"/>
          <w:sz w:val="21"/>
        </w:rPr>
        <w:t xml:space="preserve"> </w:t>
      </w:r>
      <w:r>
        <w:rPr>
          <w:sz w:val="21"/>
        </w:rPr>
        <w:t>of</w:t>
      </w:r>
      <w:r>
        <w:rPr>
          <w:spacing w:val="-13"/>
          <w:sz w:val="21"/>
        </w:rPr>
        <w:t xml:space="preserve"> </w:t>
      </w:r>
      <w:r>
        <w:rPr>
          <w:sz w:val="21"/>
        </w:rPr>
        <w:t>management</w:t>
      </w:r>
      <w:r>
        <w:rPr>
          <w:spacing w:val="-1"/>
          <w:sz w:val="21"/>
        </w:rPr>
        <w:t xml:space="preserve"> </w:t>
      </w:r>
      <w:r>
        <w:rPr>
          <w:sz w:val="21"/>
        </w:rPr>
        <w:t>Who</w:t>
      </w:r>
      <w:r>
        <w:rPr>
          <w:spacing w:val="-7"/>
          <w:sz w:val="21"/>
        </w:rPr>
        <w:t xml:space="preserve"> </w:t>
      </w:r>
      <w:r>
        <w:rPr>
          <w:sz w:val="21"/>
        </w:rPr>
        <w:t>offer</w:t>
      </w:r>
      <w:r>
        <w:rPr>
          <w:spacing w:val="-3"/>
          <w:sz w:val="21"/>
        </w:rPr>
        <w:t xml:space="preserve"> </w:t>
      </w:r>
      <w:r>
        <w:rPr>
          <w:sz w:val="21"/>
        </w:rPr>
        <w:t>to</w:t>
      </w:r>
      <w:r>
        <w:rPr>
          <w:spacing w:val="-5"/>
          <w:sz w:val="21"/>
        </w:rPr>
        <w:t xml:space="preserve"> </w:t>
      </w:r>
      <w:r>
        <w:rPr>
          <w:sz w:val="21"/>
        </w:rPr>
        <w:t>companies</w:t>
      </w:r>
    </w:p>
    <w:p w14:paraId="11EBC42D" w14:textId="77777777" w:rsidR="007864B7" w:rsidRDefault="007864B7">
      <w:pPr>
        <w:spacing w:line="199" w:lineRule="auto"/>
        <w:jc w:val="both"/>
        <w:rPr>
          <w:sz w:val="21"/>
        </w:rPr>
        <w:sectPr w:rsidR="007864B7">
          <w:headerReference w:type="even" r:id="rId11"/>
          <w:headerReference w:type="default" r:id="rId12"/>
          <w:pgSz w:w="5970" w:h="9840"/>
          <w:pgMar w:top="740" w:right="280" w:bottom="280" w:left="300" w:header="538" w:footer="0" w:gutter="0"/>
          <w:pgNumType w:start="17"/>
          <w:cols w:space="720"/>
        </w:sectPr>
      </w:pPr>
    </w:p>
    <w:p w14:paraId="1CD1A78D" w14:textId="77777777" w:rsidR="007864B7" w:rsidRDefault="00000000">
      <w:pPr>
        <w:pStyle w:val="BodyText"/>
        <w:spacing w:before="100" w:line="216" w:lineRule="auto"/>
        <w:ind w:left="108" w:right="136" w:firstLine="12"/>
      </w:pPr>
      <w:r>
        <w:lastRenderedPageBreak/>
        <w:t>means</w:t>
      </w:r>
      <w:r>
        <w:rPr>
          <w:spacing w:val="40"/>
        </w:rPr>
        <w:t xml:space="preserve"> </w:t>
      </w:r>
      <w:r>
        <w:t>of</w:t>
      </w:r>
      <w:r>
        <w:rPr>
          <w:spacing w:val="40"/>
        </w:rPr>
        <w:t xml:space="preserve"> </w:t>
      </w:r>
      <w:r>
        <w:t>reduce</w:t>
      </w:r>
      <w:r>
        <w:rPr>
          <w:spacing w:val="40"/>
        </w:rPr>
        <w:t xml:space="preserve"> </w:t>
      </w:r>
      <w:r>
        <w:t>their</w:t>
      </w:r>
      <w:r>
        <w:rPr>
          <w:spacing w:val="40"/>
        </w:rPr>
        <w:t xml:space="preserve"> </w:t>
      </w:r>
      <w:r>
        <w:t>risks</w:t>
      </w:r>
      <w:r>
        <w:rPr>
          <w:spacing w:val="40"/>
        </w:rPr>
        <w:t xml:space="preserve"> </w:t>
      </w:r>
      <w:r>
        <w:t>individual.</w:t>
      </w:r>
      <w:r>
        <w:rPr>
          <w:spacing w:val="40"/>
        </w:rPr>
        <w:t xml:space="preserve"> </w:t>
      </w:r>
      <w:r>
        <w:t>Some are already widely used for materials</w:t>
      </w:r>
      <w:r>
        <w:rPr>
          <w:spacing w:val="40"/>
        </w:rPr>
        <w:t xml:space="preserve"> </w:t>
      </w:r>
      <w:r>
        <w:t>pre</w:t>
      </w:r>
      <w:r>
        <w:rPr>
          <w:spacing w:val="40"/>
        </w:rPr>
        <w:t xml:space="preserve"> </w:t>
      </w:r>
      <w:r>
        <w:t xml:space="preserve">mining and agriculture </w:t>
      </w:r>
      <w:r>
        <w:rPr>
          <w:i/>
        </w:rPr>
        <w:t>(see</w:t>
      </w:r>
      <w:r>
        <w:rPr>
          <w:i/>
          <w:spacing w:val="40"/>
        </w:rPr>
        <w:t xml:space="preserve"> </w:t>
      </w:r>
      <w:r>
        <w:t xml:space="preserve">for example the success of </w:t>
      </w:r>
      <w:r>
        <w:rPr>
          <w:i/>
        </w:rPr>
        <w:t>future markets</w:t>
      </w:r>
      <w:r>
        <w:rPr>
          <w:i/>
          <w:spacing w:val="40"/>
        </w:rPr>
        <w:t xml:space="preserve"> </w:t>
      </w:r>
      <w:r>
        <w:t>of</w:t>
      </w:r>
      <w:r>
        <w:rPr>
          <w:spacing w:val="40"/>
        </w:rPr>
        <w:t xml:space="preserve"> </w:t>
      </w:r>
      <w:r>
        <w:t>Chicago).</w:t>
      </w:r>
    </w:p>
    <w:p w14:paraId="32157E5A" w14:textId="77777777" w:rsidR="007864B7" w:rsidRDefault="00000000">
      <w:pPr>
        <w:pStyle w:val="BodyText"/>
        <w:spacing w:line="213" w:lineRule="auto"/>
        <w:ind w:left="116" w:right="110" w:firstLine="211"/>
        <w:jc w:val="right"/>
      </w:pPr>
      <w:r>
        <w:rPr>
          <w:w w:val="105"/>
        </w:rPr>
        <w:t>OUR</w:t>
      </w:r>
      <w:r>
        <w:rPr>
          <w:spacing w:val="27"/>
          <w:w w:val="105"/>
        </w:rPr>
        <w:t xml:space="preserve"> </w:t>
      </w:r>
      <w:r>
        <w:rPr>
          <w:w w:val="105"/>
        </w:rPr>
        <w:t>feeling</w:t>
      </w:r>
      <w:r>
        <w:rPr>
          <w:spacing w:val="40"/>
          <w:w w:val="105"/>
        </w:rPr>
        <w:t xml:space="preserve"> </w:t>
      </w:r>
      <w:r>
        <w:rPr>
          <w:w w:val="105"/>
        </w:rPr>
        <w:t>East</w:t>
      </w:r>
      <w:r>
        <w:rPr>
          <w:spacing w:val="32"/>
          <w:w w:val="105"/>
        </w:rPr>
        <w:t xml:space="preserve"> </w:t>
      </w:r>
      <w:r>
        <w:rPr>
          <w:w w:val="105"/>
        </w:rPr>
        <w:t>that in</w:t>
      </w:r>
      <w:r>
        <w:rPr>
          <w:spacing w:val="37"/>
          <w:w w:val="105"/>
        </w:rPr>
        <w:t xml:space="preserve"> </w:t>
      </w:r>
      <w:r>
        <w:rPr>
          <w:w w:val="105"/>
        </w:rPr>
        <w:t>refusing</w:t>
      </w:r>
      <w:r>
        <w:rPr>
          <w:spacing w:val="38"/>
          <w:w w:val="105"/>
        </w:rPr>
        <w:t xml:space="preserve"> </w:t>
      </w:r>
      <w:r>
        <w:rPr>
          <w:w w:val="105"/>
        </w:rPr>
        <w:t>of</w:t>
      </w:r>
      <w:r>
        <w:rPr>
          <w:spacing w:val="31"/>
          <w:w w:val="105"/>
        </w:rPr>
        <w:t xml:space="preserve"> </w:t>
      </w:r>
      <w:r>
        <w:rPr>
          <w:w w:val="105"/>
        </w:rPr>
        <w:t>answer</w:t>
      </w:r>
      <w:r>
        <w:rPr>
          <w:spacing w:val="40"/>
          <w:w w:val="105"/>
        </w:rPr>
        <w:t xml:space="preserve"> </w:t>
      </w:r>
      <w:r>
        <w:rPr>
          <w:w w:val="105"/>
        </w:rPr>
        <w:t>positively</w:t>
      </w:r>
      <w:r>
        <w:rPr>
          <w:spacing w:val="40"/>
          <w:w w:val="105"/>
        </w:rPr>
        <w:t xml:space="preserve"> </w:t>
      </w:r>
      <w:r>
        <w:rPr>
          <w:w w:val="105"/>
        </w:rPr>
        <w:t>to</w:t>
      </w:r>
      <w:r>
        <w:rPr>
          <w:spacing w:val="40"/>
          <w:w w:val="105"/>
        </w:rPr>
        <w:t xml:space="preserve"> </w:t>
      </w:r>
      <w:r>
        <w:rPr>
          <w:w w:val="105"/>
        </w:rPr>
        <w:t>proposals</w:t>
      </w:r>
      <w:r>
        <w:rPr>
          <w:spacing w:val="72"/>
          <w:w w:val="105"/>
        </w:rPr>
        <w:t xml:space="preserve"> </w:t>
      </w:r>
      <w:r>
        <w:rPr>
          <w:w w:val="105"/>
        </w:rPr>
        <w:t>of</w:t>
      </w:r>
      <w:r>
        <w:rPr>
          <w:spacing w:val="40"/>
          <w:w w:val="105"/>
        </w:rPr>
        <w:t xml:space="preserve"> </w:t>
      </w:r>
      <w:r>
        <w:rPr>
          <w:w w:val="105"/>
          <w:sz w:val="13"/>
        </w:rPr>
        <w:t>“</w:t>
      </w:r>
      <w:r>
        <w:rPr>
          <w:spacing w:val="74"/>
          <w:w w:val="105"/>
          <w:sz w:val="13"/>
        </w:rPr>
        <w:t xml:space="preserve"> </w:t>
      </w:r>
      <w:r>
        <w:rPr>
          <w:w w:val="105"/>
        </w:rPr>
        <w:t>disarmament</w:t>
      </w:r>
      <w:r>
        <w:rPr>
          <w:spacing w:val="76"/>
          <w:w w:val="105"/>
        </w:rPr>
        <w:t xml:space="preserve"> </w:t>
      </w:r>
      <w:r>
        <w:rPr>
          <w:w w:val="105"/>
        </w:rPr>
        <w:t>multilateral agricultural » advances</w:t>
      </w:r>
      <w:r>
        <w:rPr>
          <w:spacing w:val="27"/>
          <w:w w:val="105"/>
        </w:rPr>
        <w:t xml:space="preserve"> </w:t>
      </w:r>
      <w:r>
        <w:rPr>
          <w:w w:val="105"/>
        </w:rPr>
        <w:t>by</w:t>
      </w:r>
      <w:r>
        <w:rPr>
          <w:spacing w:val="15"/>
          <w:w w:val="105"/>
        </w:rPr>
        <w:t xml:space="preserve"> </w:t>
      </w:r>
      <w:r>
        <w:rPr>
          <w:w w:val="105"/>
        </w:rPr>
        <w:t>Washington</w:t>
      </w:r>
      <w:r>
        <w:rPr>
          <w:spacing w:val="20"/>
          <w:w w:val="105"/>
        </w:rPr>
        <w:t xml:space="preserve"> </w:t>
      </w:r>
      <w:r>
        <w:rPr>
          <w:w w:val="105"/>
        </w:rPr>
        <w:t>in 1987, as part of the</w:t>
      </w:r>
      <w:r>
        <w:rPr>
          <w:spacing w:val="20"/>
          <w:w w:val="105"/>
        </w:rPr>
        <w:t xml:space="preserve"> </w:t>
      </w:r>
      <w:r>
        <w:rPr>
          <w:w w:val="105"/>
        </w:rPr>
        <w:t>news</w:t>
      </w:r>
      <w:r>
        <w:rPr>
          <w:spacing w:val="25"/>
          <w:w w:val="105"/>
        </w:rPr>
        <w:t xml:space="preserve"> </w:t>
      </w:r>
      <w:r>
        <w:rPr>
          <w:w w:val="105"/>
        </w:rPr>
        <w:t>negotiations</w:t>
      </w:r>
      <w:r>
        <w:rPr>
          <w:spacing w:val="24"/>
          <w:w w:val="105"/>
        </w:rPr>
        <w:t xml:space="preserve"> </w:t>
      </w:r>
      <w:r>
        <w:rPr>
          <w:w w:val="105"/>
        </w:rPr>
        <w:t>of</w:t>
      </w:r>
      <w:r>
        <w:rPr>
          <w:spacing w:val="14"/>
          <w:w w:val="105"/>
        </w:rPr>
        <w:t xml:space="preserve"> </w:t>
      </w:r>
      <w:r>
        <w:rPr>
          <w:w w:val="105"/>
        </w:rPr>
        <w:t>GATT,</w:t>
      </w:r>
      <w:r>
        <w:rPr>
          <w:spacing w:val="17"/>
          <w:w w:val="105"/>
        </w:rPr>
        <w:t xml:space="preserve"> </w:t>
      </w:r>
      <w:r>
        <w:rPr>
          <w:w w:val="105"/>
        </w:rPr>
        <w:t>Europe</w:t>
      </w:r>
      <w:r>
        <w:rPr>
          <w:spacing w:val="12"/>
          <w:w w:val="105"/>
        </w:rPr>
        <w:t xml:space="preserve"> </w:t>
      </w:r>
      <w:r>
        <w:rPr>
          <w:w w:val="105"/>
        </w:rPr>
        <w:t>has passed</w:t>
      </w:r>
      <w:r>
        <w:rPr>
          <w:spacing w:val="-3"/>
          <w:w w:val="105"/>
        </w:rPr>
        <w:t xml:space="preserve"> </w:t>
      </w:r>
      <w:r>
        <w:rPr>
          <w:w w:val="105"/>
        </w:rPr>
        <w:t>has</w:t>
      </w:r>
      <w:r>
        <w:rPr>
          <w:spacing w:val="-1"/>
          <w:w w:val="105"/>
        </w:rPr>
        <w:t xml:space="preserve"> </w:t>
      </w:r>
      <w:r>
        <w:rPr>
          <w:w w:val="105"/>
        </w:rPr>
        <w:t>side</w:t>
      </w:r>
      <w:r>
        <w:rPr>
          <w:spacing w:val="-7"/>
          <w:w w:val="105"/>
        </w:rPr>
        <w:t xml:space="preserve"> </w:t>
      </w:r>
      <w:r>
        <w:rPr>
          <w:w w:val="105"/>
        </w:rPr>
        <w:t>of a</w:t>
      </w:r>
      <w:r>
        <w:rPr>
          <w:spacing w:val="-4"/>
          <w:w w:val="105"/>
        </w:rPr>
        <w:t xml:space="preserve"> </w:t>
      </w:r>
      <w:r>
        <w:rPr>
          <w:w w:val="105"/>
        </w:rPr>
        <w:t>big</w:t>
      </w:r>
      <w:r>
        <w:rPr>
          <w:spacing w:val="-2"/>
          <w:w w:val="105"/>
        </w:rPr>
        <w:t xml:space="preserve"> </w:t>
      </w:r>
      <w:r>
        <w:rPr>
          <w:w w:val="105"/>
        </w:rPr>
        <w:t>occasion. The billions</w:t>
      </w:r>
      <w:r>
        <w:rPr>
          <w:spacing w:val="-2"/>
          <w:w w:val="105"/>
        </w:rPr>
        <w:t xml:space="preserve"> </w:t>
      </w:r>
      <w:r>
        <w:rPr>
          <w:w w:val="105"/>
        </w:rPr>
        <w:t>of</w:t>
      </w:r>
      <w:r>
        <w:rPr>
          <w:spacing w:val="-10"/>
          <w:w w:val="105"/>
        </w:rPr>
        <w:t xml:space="preserve"> </w:t>
      </w:r>
      <w:r>
        <w:rPr>
          <w:w w:val="105"/>
        </w:rPr>
        <w:t>subsidies</w:t>
      </w:r>
      <w:r>
        <w:rPr>
          <w:spacing w:val="-1"/>
          <w:w w:val="105"/>
        </w:rPr>
        <w:t xml:space="preserve"> </w:t>
      </w:r>
      <w:r>
        <w:rPr>
          <w:w w:val="105"/>
        </w:rPr>
        <w:t>spent for</w:t>
      </w:r>
      <w:r>
        <w:rPr>
          <w:spacing w:val="-2"/>
          <w:w w:val="105"/>
        </w:rPr>
        <w:t xml:space="preserve"> </w:t>
      </w:r>
      <w:r>
        <w:rPr>
          <w:w w:val="105"/>
        </w:rPr>
        <w:t>THE</w:t>
      </w:r>
      <w:r>
        <w:rPr>
          <w:spacing w:val="-8"/>
          <w:w w:val="105"/>
        </w:rPr>
        <w:t xml:space="preserve"> </w:t>
      </w:r>
      <w:r>
        <w:rPr>
          <w:w w:val="105"/>
        </w:rPr>
        <w:t>support of</w:t>
      </w:r>
      <w:r>
        <w:rPr>
          <w:spacing w:val="-3"/>
          <w:w w:val="105"/>
        </w:rPr>
        <w:t xml:space="preserve"> </w:t>
      </w:r>
      <w:r>
        <w:rPr>
          <w:w w:val="105"/>
        </w:rPr>
        <w:t>price</w:t>
      </w:r>
      <w:r>
        <w:rPr>
          <w:spacing w:val="-9"/>
          <w:w w:val="105"/>
        </w:rPr>
        <w:t xml:space="preserve"> </w:t>
      </w:r>
      <w:r>
        <w:rPr>
          <w:w w:val="105"/>
        </w:rPr>
        <w:t>agricultural,</w:t>
      </w:r>
      <w:r>
        <w:rPr>
          <w:spacing w:val="-4"/>
          <w:w w:val="105"/>
        </w:rPr>
        <w:t xml:space="preserve"> </w:t>
      </w:r>
      <w:r>
        <w:rPr>
          <w:w w:val="105"/>
        </w:rPr>
        <w:t>Or</w:t>
      </w:r>
      <w:r>
        <w:rPr>
          <w:spacing w:val="-5"/>
          <w:w w:val="105"/>
        </w:rPr>
        <w:t xml:space="preserve"> </w:t>
      </w:r>
      <w:r>
        <w:rPr>
          <w:w w:val="105"/>
        </w:rPr>
        <w:t>modernization</w:t>
      </w:r>
      <w:r>
        <w:rPr>
          <w:spacing w:val="40"/>
          <w:w w:val="105"/>
        </w:rPr>
        <w:t xml:space="preserve"> </w:t>
      </w:r>
      <w:r>
        <w:rPr>
          <w:w w:val="105"/>
        </w:rPr>
        <w:t>of the</w:t>
      </w:r>
      <w:r>
        <w:rPr>
          <w:spacing w:val="32"/>
          <w:w w:val="105"/>
        </w:rPr>
        <w:t xml:space="preserve"> </w:t>
      </w:r>
      <w:r>
        <w:rPr>
          <w:w w:val="105"/>
        </w:rPr>
        <w:t>farms,</w:t>
      </w:r>
      <w:r>
        <w:rPr>
          <w:spacing w:val="31"/>
          <w:w w:val="105"/>
        </w:rPr>
        <w:t xml:space="preserve"> </w:t>
      </w:r>
      <w:r>
        <w:rPr>
          <w:w w:val="105"/>
        </w:rPr>
        <w:t>represent</w:t>
      </w:r>
      <w:r>
        <w:rPr>
          <w:spacing w:val="40"/>
          <w:w w:val="105"/>
        </w:rPr>
        <w:t xml:space="preserve"> </w:t>
      </w:r>
      <w:r>
        <w:rPr>
          <w:w w:val="105"/>
        </w:rPr>
        <w:t>A</w:t>
      </w:r>
      <w:r>
        <w:rPr>
          <w:spacing w:val="34"/>
          <w:w w:val="105"/>
        </w:rPr>
        <w:t xml:space="preserve"> </w:t>
      </w:r>
      <w:r>
        <w:rPr>
          <w:w w:val="105"/>
        </w:rPr>
        <w:t>great waste</w:t>
      </w:r>
      <w:r>
        <w:rPr>
          <w:spacing w:val="29"/>
          <w:w w:val="105"/>
        </w:rPr>
        <w:t xml:space="preserve"> </w:t>
      </w:r>
      <w:r>
        <w:rPr>
          <w:w w:val="105"/>
        </w:rPr>
        <w:t>of which</w:t>
      </w:r>
      <w:r>
        <w:rPr>
          <w:spacing w:val="29"/>
          <w:w w:val="105"/>
        </w:rPr>
        <w:t xml:space="preserve"> </w:t>
      </w:r>
      <w:r>
        <w:rPr>
          <w:w w:val="105"/>
        </w:rPr>
        <w:t>the effect</w:t>
      </w:r>
      <w:r>
        <w:rPr>
          <w:spacing w:val="25"/>
          <w:w w:val="105"/>
        </w:rPr>
        <w:t xml:space="preserve"> </w:t>
      </w:r>
      <w:r>
        <w:rPr>
          <w:w w:val="105"/>
        </w:rPr>
        <w:t>is, paradoxically, to have favored</w:t>
      </w:r>
      <w:r>
        <w:rPr>
          <w:spacing w:val="40"/>
          <w:w w:val="105"/>
        </w:rPr>
        <w:t xml:space="preserve"> </w:t>
      </w:r>
      <w:r>
        <w:rPr>
          <w:w w:val="105"/>
        </w:rPr>
        <w:t>there</w:t>
      </w:r>
      <w:r>
        <w:rPr>
          <w:spacing w:val="29"/>
          <w:w w:val="105"/>
        </w:rPr>
        <w:t xml:space="preserve"> </w:t>
      </w:r>
      <w:r>
        <w:rPr>
          <w:w w:val="105"/>
        </w:rPr>
        <w:t>desertion</w:t>
      </w:r>
      <w:r>
        <w:rPr>
          <w:spacing w:val="37"/>
          <w:w w:val="105"/>
        </w:rPr>
        <w:t xml:space="preserve"> </w:t>
      </w:r>
      <w:r>
        <w:rPr>
          <w:w w:val="105"/>
        </w:rPr>
        <w:t>of</w:t>
      </w:r>
      <w:r>
        <w:rPr>
          <w:spacing w:val="33"/>
          <w:w w:val="105"/>
        </w:rPr>
        <w:t xml:space="preserve"> </w:t>
      </w:r>
      <w:r>
        <w:rPr>
          <w:w w:val="105"/>
        </w:rPr>
        <w:t>territory</w:t>
      </w:r>
      <w:r>
        <w:rPr>
          <w:spacing w:val="40"/>
          <w:w w:val="105"/>
        </w:rPr>
        <w:t xml:space="preserve"> </w:t>
      </w:r>
      <w:r>
        <w:rPr>
          <w:w w:val="105"/>
        </w:rPr>
        <w:t>rural,</w:t>
      </w:r>
      <w:r>
        <w:rPr>
          <w:spacing w:val="23"/>
          <w:w w:val="105"/>
        </w:rPr>
        <w:t xml:space="preserve"> </w:t>
      </w:r>
      <w:r>
        <w:rPr>
          <w:w w:val="105"/>
        </w:rPr>
        <w:t>And</w:t>
      </w:r>
      <w:r>
        <w:rPr>
          <w:spacing w:val="35"/>
          <w:w w:val="105"/>
        </w:rPr>
        <w:t xml:space="preserve"> </w:t>
      </w:r>
      <w:r>
        <w:rPr>
          <w:w w:val="105"/>
        </w:rPr>
        <w:t>by</w:t>
      </w:r>
      <w:r>
        <w:rPr>
          <w:spacing w:val="33"/>
          <w:w w:val="105"/>
        </w:rPr>
        <w:t xml:space="preserve"> </w:t>
      </w:r>
      <w:r>
        <w:rPr>
          <w:w w:val="105"/>
        </w:rPr>
        <w:t>there</w:t>
      </w:r>
      <w:r>
        <w:rPr>
          <w:spacing w:val="33"/>
          <w:w w:val="105"/>
        </w:rPr>
        <w:t xml:space="preserve"> </w:t>
      </w:r>
      <w:r>
        <w:rPr>
          <w:w w:val="105"/>
        </w:rPr>
        <w:t>even contributed</w:t>
      </w:r>
      <w:r>
        <w:rPr>
          <w:spacing w:val="40"/>
          <w:w w:val="105"/>
        </w:rPr>
        <w:t xml:space="preserve"> </w:t>
      </w:r>
      <w:r>
        <w:rPr>
          <w:w w:val="105"/>
        </w:rPr>
        <w:t>At</w:t>
      </w:r>
      <w:r>
        <w:rPr>
          <w:spacing w:val="37"/>
          <w:w w:val="105"/>
        </w:rPr>
        <w:t xml:space="preserve"> </w:t>
      </w:r>
      <w:r>
        <w:rPr>
          <w:w w:val="105"/>
        </w:rPr>
        <w:t>development</w:t>
      </w:r>
      <w:r>
        <w:rPr>
          <w:spacing w:val="40"/>
          <w:w w:val="105"/>
        </w:rPr>
        <w:t xml:space="preserve"> </w:t>
      </w:r>
      <w:r>
        <w:rPr>
          <w:w w:val="105"/>
        </w:rPr>
        <w:t>of effects</w:t>
      </w:r>
      <w:r>
        <w:rPr>
          <w:spacing w:val="40"/>
          <w:w w:val="105"/>
        </w:rPr>
        <w:t xml:space="preserve"> </w:t>
      </w:r>
      <w:r>
        <w:rPr>
          <w:w w:val="105"/>
        </w:rPr>
        <w:t>pervert</w:t>
      </w:r>
      <w:r>
        <w:rPr>
          <w:spacing w:val="35"/>
          <w:w w:val="105"/>
        </w:rPr>
        <w:t xml:space="preserve"> </w:t>
      </w:r>
      <w:r>
        <w:rPr>
          <w:w w:val="105"/>
        </w:rPr>
        <w:t>(pollution, degradation</w:t>
      </w:r>
      <w:r>
        <w:rPr>
          <w:spacing w:val="80"/>
          <w:w w:val="105"/>
        </w:rPr>
        <w:t xml:space="preserve"> </w:t>
      </w:r>
      <w:r>
        <w:rPr>
          <w:w w:val="105"/>
        </w:rPr>
        <w:t>of</w:t>
      </w:r>
      <w:r>
        <w:rPr>
          <w:spacing w:val="40"/>
          <w:w w:val="105"/>
        </w:rPr>
        <w:t xml:space="preserve"> </w:t>
      </w:r>
      <w:r>
        <w:rPr>
          <w:w w:val="105"/>
        </w:rPr>
        <w:t>the environment)</w:t>
      </w:r>
      <w:r>
        <w:rPr>
          <w:spacing w:val="40"/>
          <w:w w:val="105"/>
        </w:rPr>
        <w:t xml:space="preserve"> </w:t>
      </w:r>
      <w:r>
        <w:rPr>
          <w:w w:val="105"/>
        </w:rPr>
        <w:t>to which</w:t>
      </w:r>
      <w:r>
        <w:rPr>
          <w:spacing w:val="40"/>
          <w:w w:val="105"/>
        </w:rPr>
        <w:t xml:space="preserve"> </w:t>
      </w:r>
      <w:r>
        <w:rPr>
          <w:w w:val="105"/>
        </w:rPr>
        <w:t>we</w:t>
      </w:r>
      <w:r>
        <w:rPr>
          <w:spacing w:val="40"/>
          <w:w w:val="105"/>
        </w:rPr>
        <w:t xml:space="preserve"> </w:t>
      </w:r>
      <w:r>
        <w:rPr>
          <w:w w:val="105"/>
        </w:rPr>
        <w:t>looking now</w:t>
      </w:r>
      <w:r>
        <w:rPr>
          <w:spacing w:val="40"/>
          <w:w w:val="105"/>
        </w:rPr>
        <w:t xml:space="preserve"> </w:t>
      </w:r>
      <w:r>
        <w:rPr>
          <w:w w:val="105"/>
        </w:rPr>
        <w:t>has</w:t>
      </w:r>
      <w:r>
        <w:rPr>
          <w:spacing w:val="40"/>
          <w:w w:val="105"/>
        </w:rPr>
        <w:t xml:space="preserve"> </w:t>
      </w:r>
      <w:r>
        <w:rPr>
          <w:w w:val="105"/>
        </w:rPr>
        <w:t>to carry</w:t>
      </w:r>
      <w:r>
        <w:rPr>
          <w:spacing w:val="40"/>
          <w:w w:val="105"/>
        </w:rPr>
        <w:t xml:space="preserve"> </w:t>
      </w:r>
      <w:r>
        <w:rPr>
          <w:w w:val="105"/>
        </w:rPr>
        <w:t>remedy</w:t>
      </w:r>
      <w:r>
        <w:rPr>
          <w:spacing w:val="40"/>
          <w:w w:val="105"/>
        </w:rPr>
        <w:t xml:space="preserve"> </w:t>
      </w:r>
      <w:r>
        <w:rPr>
          <w:w w:val="105"/>
        </w:rPr>
        <w:t>by</w:t>
      </w:r>
      <w:r>
        <w:rPr>
          <w:spacing w:val="40"/>
          <w:w w:val="105"/>
        </w:rPr>
        <w:t xml:space="preserve"> </w:t>
      </w:r>
      <w:r>
        <w:rPr>
          <w:w w:val="105"/>
        </w:rPr>
        <w:t>others</w:t>
      </w:r>
      <w:r>
        <w:rPr>
          <w:spacing w:val="40"/>
          <w:w w:val="105"/>
        </w:rPr>
        <w:t xml:space="preserve"> </w:t>
      </w:r>
      <w:r>
        <w:rPr>
          <w:w w:val="105"/>
          <w:sz w:val="13"/>
        </w:rPr>
        <w:t>“</w:t>
      </w:r>
      <w:r>
        <w:rPr>
          <w:spacing w:val="27"/>
          <w:w w:val="105"/>
          <w:sz w:val="13"/>
        </w:rPr>
        <w:t xml:space="preserve"> </w:t>
      </w:r>
      <w:r>
        <w:rPr>
          <w:w w:val="105"/>
        </w:rPr>
        <w:t>policies”. The approach</w:t>
      </w:r>
      <w:r>
        <w:rPr>
          <w:spacing w:val="40"/>
          <w:w w:val="105"/>
        </w:rPr>
        <w:t xml:space="preserve"> </w:t>
      </w:r>
      <w:r>
        <w:rPr>
          <w:w w:val="105"/>
        </w:rPr>
        <w:t>liberalization of the environment, this is precisely the theme of Chapter IX. This is a resumption of a contribution presented</w:t>
      </w:r>
      <w:r>
        <w:rPr>
          <w:spacing w:val="-10"/>
          <w:w w:val="105"/>
        </w:rPr>
        <w:t xml:space="preserve"> </w:t>
      </w:r>
      <w:r>
        <w:rPr>
          <w:w w:val="105"/>
        </w:rPr>
        <w:t>has</w:t>
      </w:r>
      <w:r>
        <w:rPr>
          <w:spacing w:val="-5"/>
          <w:w w:val="105"/>
        </w:rPr>
        <w:t xml:space="preserve"> </w:t>
      </w:r>
      <w:r>
        <w:rPr>
          <w:w w:val="105"/>
        </w:rPr>
        <w:t>A</w:t>
      </w:r>
      <w:r>
        <w:rPr>
          <w:spacing w:val="-13"/>
          <w:w w:val="105"/>
        </w:rPr>
        <w:t xml:space="preserve"> </w:t>
      </w:r>
      <w:r>
        <w:rPr>
          <w:w w:val="105"/>
        </w:rPr>
        <w:t>conference</w:t>
      </w:r>
      <w:r>
        <w:rPr>
          <w:spacing w:val="-9"/>
          <w:w w:val="105"/>
        </w:rPr>
        <w:t xml:space="preserve"> </w:t>
      </w:r>
      <w:r>
        <w:rPr>
          <w:w w:val="105"/>
        </w:rPr>
        <w:t>organized</w:t>
      </w:r>
      <w:r>
        <w:rPr>
          <w:spacing w:val="-11"/>
          <w:w w:val="105"/>
        </w:rPr>
        <w:t xml:space="preserve"> </w:t>
      </w:r>
      <w:r>
        <w:rPr>
          <w:w w:val="105"/>
        </w:rPr>
        <w:t>in</w:t>
      </w:r>
      <w:r>
        <w:rPr>
          <w:spacing w:val="-7"/>
          <w:w w:val="105"/>
        </w:rPr>
        <w:t xml:space="preserve"> </w:t>
      </w:r>
      <w:r>
        <w:rPr>
          <w:w w:val="105"/>
        </w:rPr>
        <w:t>may</w:t>
      </w:r>
      <w:r>
        <w:rPr>
          <w:spacing w:val="-7"/>
          <w:w w:val="105"/>
        </w:rPr>
        <w:t xml:space="preserve"> </w:t>
      </w:r>
      <w:r>
        <w:rPr>
          <w:w w:val="105"/>
        </w:rPr>
        <w:t>1989 by</w:t>
      </w:r>
      <w:r>
        <w:rPr>
          <w:spacing w:val="39"/>
          <w:w w:val="105"/>
        </w:rPr>
        <w:t xml:space="preserve"> </w:t>
      </w:r>
      <w:r>
        <w:rPr>
          <w:w w:val="105"/>
        </w:rPr>
        <w:t>EURO</w:t>
      </w:r>
      <w:r>
        <w:rPr>
          <w:spacing w:val="29"/>
          <w:w w:val="105"/>
        </w:rPr>
        <w:t xml:space="preserve"> </w:t>
      </w:r>
      <w:r>
        <w:rPr>
          <w:w w:val="105"/>
        </w:rPr>
        <w:t>92.</w:t>
      </w:r>
      <w:r>
        <w:rPr>
          <w:spacing w:val="37"/>
          <w:w w:val="105"/>
        </w:rPr>
        <w:t xml:space="preserve"> </w:t>
      </w:r>
      <w:r>
        <w:rPr>
          <w:w w:val="105"/>
        </w:rPr>
        <w:t>The attitude</w:t>
      </w:r>
      <w:r>
        <w:rPr>
          <w:spacing w:val="40"/>
          <w:w w:val="105"/>
        </w:rPr>
        <w:t xml:space="preserve"> </w:t>
      </w:r>
      <w:r>
        <w:rPr>
          <w:w w:val="105"/>
        </w:rPr>
        <w:t>there</w:t>
      </w:r>
      <w:r>
        <w:rPr>
          <w:spacing w:val="40"/>
          <w:w w:val="105"/>
        </w:rPr>
        <w:t xml:space="preserve"> </w:t>
      </w:r>
      <w:r>
        <w:rPr>
          <w:w w:val="105"/>
        </w:rPr>
        <w:t>more</w:t>
      </w:r>
      <w:r>
        <w:rPr>
          <w:spacing w:val="28"/>
          <w:w w:val="105"/>
        </w:rPr>
        <w:t xml:space="preserve"> </w:t>
      </w:r>
      <w:r>
        <w:rPr>
          <w:w w:val="105"/>
        </w:rPr>
        <w:t>current</w:t>
      </w:r>
      <w:r>
        <w:rPr>
          <w:spacing w:val="37"/>
          <w:w w:val="105"/>
        </w:rPr>
        <w:t xml:space="preserve"> </w:t>
      </w:r>
      <w:r>
        <w:rPr>
          <w:w w:val="105"/>
        </w:rPr>
        <w:t>East</w:t>
      </w:r>
      <w:r>
        <w:rPr>
          <w:spacing w:val="30"/>
          <w:w w:val="105"/>
        </w:rPr>
        <w:t xml:space="preserve"> </w:t>
      </w:r>
      <w:r>
        <w:rPr>
          <w:w w:val="105"/>
        </w:rPr>
        <w:t>of</w:t>
      </w:r>
      <w:r>
        <w:rPr>
          <w:spacing w:val="28"/>
          <w:w w:val="105"/>
        </w:rPr>
        <w:t xml:space="preserve"> </w:t>
      </w:r>
      <w:r>
        <w:rPr>
          <w:w w:val="105"/>
        </w:rPr>
        <w:t>consider that there would exist</w:t>
      </w:r>
      <w:r>
        <w:rPr>
          <w:spacing w:val="24"/>
          <w:w w:val="105"/>
        </w:rPr>
        <w:t xml:space="preserve"> </w:t>
      </w:r>
      <w:r>
        <w:rPr>
          <w:w w:val="105"/>
        </w:rPr>
        <w:t>a sort of natural antinomy between concern</w:t>
      </w:r>
      <w:r>
        <w:rPr>
          <w:spacing w:val="28"/>
          <w:w w:val="105"/>
        </w:rPr>
        <w:t xml:space="preserve"> </w:t>
      </w:r>
      <w:r>
        <w:rPr>
          <w:w w:val="105"/>
        </w:rPr>
        <w:t>croissant</w:t>
      </w:r>
      <w:r>
        <w:rPr>
          <w:spacing w:val="28"/>
          <w:w w:val="105"/>
        </w:rPr>
        <w:t xml:space="preserve"> </w:t>
      </w:r>
      <w:r>
        <w:rPr>
          <w:w w:val="105"/>
        </w:rPr>
        <w:t>of</w:t>
      </w:r>
      <w:r>
        <w:rPr>
          <w:spacing w:val="20"/>
          <w:w w:val="105"/>
        </w:rPr>
        <w:t xml:space="preserve"> </w:t>
      </w:r>
      <w:r>
        <w:rPr>
          <w:w w:val="105"/>
        </w:rPr>
        <w:t>struggle</w:t>
      </w:r>
      <w:r>
        <w:rPr>
          <w:spacing w:val="21"/>
          <w:w w:val="105"/>
        </w:rPr>
        <w:t xml:space="preserve"> </w:t>
      </w:r>
      <w:r>
        <w:rPr>
          <w:w w:val="105"/>
        </w:rPr>
        <w:t>against</w:t>
      </w:r>
      <w:r>
        <w:rPr>
          <w:spacing w:val="25"/>
          <w:w w:val="105"/>
        </w:rPr>
        <w:t xml:space="preserve"> </w:t>
      </w:r>
      <w:r>
        <w:rPr>
          <w:w w:val="105"/>
        </w:rPr>
        <w:t>there</w:t>
      </w:r>
      <w:r>
        <w:rPr>
          <w:spacing w:val="29"/>
          <w:w w:val="105"/>
        </w:rPr>
        <w:t xml:space="preserve"> </w:t>
      </w:r>
      <w:r>
        <w:rPr>
          <w:w w:val="105"/>
        </w:rPr>
        <w:t>pollution</w:t>
      </w:r>
      <w:r>
        <w:rPr>
          <w:spacing w:val="34"/>
          <w:w w:val="105"/>
        </w:rPr>
        <w:t xml:space="preserve"> </w:t>
      </w:r>
      <w:r>
        <w:rPr>
          <w:w w:val="105"/>
        </w:rPr>
        <w:t>And</w:t>
      </w:r>
      <w:r>
        <w:rPr>
          <w:spacing w:val="24"/>
          <w:w w:val="105"/>
        </w:rPr>
        <w:t xml:space="preserve"> </w:t>
      </w:r>
      <w:r>
        <w:rPr>
          <w:w w:val="105"/>
        </w:rPr>
        <w:t>THE</w:t>
      </w:r>
      <w:r>
        <w:rPr>
          <w:spacing w:val="27"/>
          <w:w w:val="105"/>
        </w:rPr>
        <w:t xml:space="preserve"> </w:t>
      </w:r>
      <w:r>
        <w:rPr>
          <w:w w:val="105"/>
        </w:rPr>
        <w:t>harm</w:t>
      </w:r>
      <w:r>
        <w:rPr>
          <w:spacing w:val="22"/>
          <w:w w:val="105"/>
        </w:rPr>
        <w:t xml:space="preserve"> </w:t>
      </w:r>
      <w:r>
        <w:rPr>
          <w:w w:val="105"/>
        </w:rPr>
        <w:t>of</w:t>
      </w:r>
      <w:r>
        <w:rPr>
          <w:spacing w:val="26"/>
          <w:w w:val="105"/>
        </w:rPr>
        <w:t xml:space="preserve"> </w:t>
      </w:r>
      <w:r>
        <w:rPr>
          <w:w w:val="105"/>
        </w:rPr>
        <w:t>all</w:t>
      </w:r>
      <w:r>
        <w:rPr>
          <w:spacing w:val="23"/>
          <w:w w:val="105"/>
        </w:rPr>
        <w:t xml:space="preserve"> </w:t>
      </w:r>
      <w:r>
        <w:rPr>
          <w:w w:val="105"/>
        </w:rPr>
        <w:t>kinds,</w:t>
      </w:r>
      <w:r>
        <w:rPr>
          <w:spacing w:val="26"/>
          <w:w w:val="105"/>
        </w:rPr>
        <w:t xml:space="preserve"> </w:t>
      </w:r>
      <w:r>
        <w:rPr>
          <w:w w:val="105"/>
        </w:rPr>
        <w:t>And</w:t>
      </w:r>
      <w:r>
        <w:rPr>
          <w:spacing w:val="22"/>
          <w:w w:val="105"/>
        </w:rPr>
        <w:t xml:space="preserve"> </w:t>
      </w:r>
      <w:r>
        <w:rPr>
          <w:w w:val="105"/>
        </w:rPr>
        <w:t>there</w:t>
      </w:r>
      <w:r>
        <w:rPr>
          <w:spacing w:val="26"/>
          <w:w w:val="105"/>
        </w:rPr>
        <w:t xml:space="preserve"> </w:t>
      </w:r>
      <w:r>
        <w:rPr>
          <w:w w:val="105"/>
        </w:rPr>
        <w:t>logic</w:t>
      </w:r>
      <w:r>
        <w:rPr>
          <w:spacing w:val="26"/>
          <w:w w:val="105"/>
        </w:rPr>
        <w:t xml:space="preserve"> </w:t>
      </w:r>
      <w:r>
        <w:rPr>
          <w:w w:val="105"/>
        </w:rPr>
        <w:t>of</w:t>
      </w:r>
      <w:r>
        <w:rPr>
          <w:spacing w:val="20"/>
          <w:w w:val="105"/>
        </w:rPr>
        <w:t xml:space="preserve"> </w:t>
      </w:r>
      <w:r>
        <w:rPr>
          <w:w w:val="105"/>
        </w:rPr>
        <w:t>functioning of a system based on the primacy of property</w:t>
      </w:r>
      <w:r>
        <w:rPr>
          <w:spacing w:val="20"/>
          <w:w w:val="105"/>
        </w:rPr>
        <w:t xml:space="preserve"> </w:t>
      </w:r>
      <w:r>
        <w:rPr>
          <w:w w:val="105"/>
        </w:rPr>
        <w:t>private and the</w:t>
      </w:r>
      <w:r>
        <w:rPr>
          <w:spacing w:val="18"/>
          <w:w w:val="105"/>
        </w:rPr>
        <w:t xml:space="preserve"> </w:t>
      </w:r>
      <w:r>
        <w:rPr>
          <w:w w:val="105"/>
        </w:rPr>
        <w:t>game</w:t>
      </w:r>
      <w:r>
        <w:rPr>
          <w:spacing w:val="21"/>
          <w:w w:val="105"/>
        </w:rPr>
        <w:t xml:space="preserve"> </w:t>
      </w:r>
      <w:r>
        <w:rPr>
          <w:w w:val="105"/>
        </w:rPr>
        <w:t>of the</w:t>
      </w:r>
      <w:r>
        <w:rPr>
          <w:spacing w:val="17"/>
          <w:w w:val="105"/>
        </w:rPr>
        <w:t xml:space="preserve"> </w:t>
      </w:r>
      <w:r>
        <w:rPr>
          <w:w w:val="105"/>
        </w:rPr>
        <w:t>interests</w:t>
      </w:r>
      <w:r>
        <w:rPr>
          <w:spacing w:val="22"/>
          <w:w w:val="105"/>
        </w:rPr>
        <w:t xml:space="preserve"> </w:t>
      </w:r>
      <w:r>
        <w:rPr>
          <w:w w:val="105"/>
        </w:rPr>
        <w:t>individual.</w:t>
      </w:r>
      <w:r>
        <w:rPr>
          <w:spacing w:val="39"/>
          <w:w w:val="105"/>
        </w:rPr>
        <w:t xml:space="preserve"> </w:t>
      </w:r>
      <w:r>
        <w:rPr>
          <w:w w:val="105"/>
        </w:rPr>
        <w:t>We</w:t>
      </w:r>
      <w:r>
        <w:rPr>
          <w:spacing w:val="23"/>
          <w:w w:val="105"/>
        </w:rPr>
        <w:t xml:space="preserve"> </w:t>
      </w:r>
      <w:r>
        <w:rPr>
          <w:w w:val="105"/>
        </w:rPr>
        <w:t>let's remember</w:t>
      </w:r>
      <w:r>
        <w:rPr>
          <w:spacing w:val="23"/>
          <w:w w:val="105"/>
        </w:rPr>
        <w:t xml:space="preserve"> </w:t>
      </w:r>
      <w:r>
        <w:rPr>
          <w:w w:val="105"/>
        </w:rPr>
        <w:t>that this proposal</w:t>
      </w:r>
      <w:r>
        <w:rPr>
          <w:spacing w:val="5"/>
          <w:w w:val="105"/>
        </w:rPr>
        <w:t xml:space="preserve"> </w:t>
      </w:r>
      <w:r>
        <w:rPr>
          <w:w w:val="105"/>
        </w:rPr>
        <w:t>is not</w:t>
      </w:r>
      <w:r>
        <w:rPr>
          <w:spacing w:val="-12"/>
          <w:w w:val="105"/>
        </w:rPr>
        <w:t xml:space="preserve"> </w:t>
      </w:r>
      <w:r>
        <w:rPr>
          <w:w w:val="105"/>
        </w:rPr>
        <w:t>true</w:t>
      </w:r>
      <w:r>
        <w:rPr>
          <w:spacing w:val="-13"/>
          <w:w w:val="105"/>
        </w:rPr>
        <w:t xml:space="preserve"> </w:t>
      </w:r>
      <w:r>
        <w:rPr>
          <w:w w:val="105"/>
        </w:rPr>
        <w:t>that</w:t>
      </w:r>
      <w:r>
        <w:rPr>
          <w:spacing w:val="-12"/>
          <w:w w:val="105"/>
        </w:rPr>
        <w:t xml:space="preserve"> </w:t>
      </w:r>
      <w:r>
        <w:rPr>
          <w:w w:val="105"/>
        </w:rPr>
        <w:t>because</w:t>
      </w:r>
      <w:r>
        <w:rPr>
          <w:spacing w:val="-11"/>
          <w:w w:val="105"/>
        </w:rPr>
        <w:t xml:space="preserve"> </w:t>
      </w:r>
      <w:r>
        <w:rPr>
          <w:w w:val="105"/>
        </w:rPr>
        <w:t>that</w:t>
      </w:r>
      <w:r>
        <w:rPr>
          <w:spacing w:val="-10"/>
          <w:w w:val="105"/>
        </w:rPr>
        <w:t xml:space="preserve"> </w:t>
      </w:r>
      <w:r>
        <w:rPr>
          <w:w w:val="105"/>
        </w:rPr>
        <w:t>We</w:t>
      </w:r>
      <w:r>
        <w:rPr>
          <w:spacing w:val="-12"/>
          <w:w w:val="105"/>
        </w:rPr>
        <w:t xml:space="preserve"> </w:t>
      </w:r>
      <w:r>
        <w:rPr>
          <w:w w:val="105"/>
        </w:rPr>
        <w:t>live</w:t>
      </w:r>
      <w:r>
        <w:rPr>
          <w:spacing w:val="-9"/>
          <w:w w:val="105"/>
        </w:rPr>
        <w:t xml:space="preserve"> </w:t>
      </w:r>
      <w:r>
        <w:rPr>
          <w:w w:val="105"/>
        </w:rPr>
        <w:t>In</w:t>
      </w:r>
      <w:r>
        <w:rPr>
          <w:spacing w:val="-8"/>
          <w:w w:val="105"/>
        </w:rPr>
        <w:t xml:space="preserve"> </w:t>
      </w:r>
      <w:r>
        <w:rPr>
          <w:w w:val="105"/>
        </w:rPr>
        <w:t>a society</w:t>
      </w:r>
      <w:r>
        <w:rPr>
          <w:spacing w:val="29"/>
          <w:w w:val="105"/>
        </w:rPr>
        <w:t xml:space="preserve"> </w:t>
      </w:r>
      <w:r>
        <w:rPr>
          <w:w w:val="105"/>
        </w:rPr>
        <w:t>Or,</w:t>
      </w:r>
      <w:r>
        <w:rPr>
          <w:spacing w:val="26"/>
          <w:w w:val="105"/>
        </w:rPr>
        <w:t xml:space="preserve"> </w:t>
      </w:r>
      <w:r>
        <w:rPr>
          <w:w w:val="105"/>
        </w:rPr>
        <w:t>of</w:t>
      </w:r>
      <w:r>
        <w:rPr>
          <w:spacing w:val="38"/>
          <w:w w:val="105"/>
        </w:rPr>
        <w:t xml:space="preserve"> </w:t>
      </w:r>
      <w:r>
        <w:rPr>
          <w:w w:val="105"/>
        </w:rPr>
        <w:t>do</w:t>
      </w:r>
      <w:r>
        <w:rPr>
          <w:spacing w:val="36"/>
          <w:w w:val="105"/>
        </w:rPr>
        <w:t xml:space="preserve"> </w:t>
      </w:r>
      <w:r>
        <w:rPr>
          <w:w w:val="105"/>
        </w:rPr>
        <w:t>of</w:t>
      </w:r>
      <w:r>
        <w:rPr>
          <w:spacing w:val="35"/>
          <w:w w:val="105"/>
        </w:rPr>
        <w:t xml:space="preserve"> </w:t>
      </w:r>
      <w:r>
        <w:rPr>
          <w:w w:val="105"/>
        </w:rPr>
        <w:t>the influence</w:t>
      </w:r>
      <w:r>
        <w:rPr>
          <w:spacing w:val="40"/>
          <w:w w:val="105"/>
        </w:rPr>
        <w:t xml:space="preserve"> </w:t>
      </w:r>
      <w:r>
        <w:rPr>
          <w:w w:val="105"/>
        </w:rPr>
        <w:t>of the</w:t>
      </w:r>
      <w:r>
        <w:rPr>
          <w:spacing w:val="30"/>
          <w:w w:val="105"/>
        </w:rPr>
        <w:t xml:space="preserve"> </w:t>
      </w:r>
      <w:r>
        <w:rPr>
          <w:w w:val="105"/>
        </w:rPr>
        <w:t>doctrines</w:t>
      </w:r>
      <w:r>
        <w:rPr>
          <w:spacing w:val="40"/>
          <w:w w:val="105"/>
        </w:rPr>
        <w:t xml:space="preserve"> </w:t>
      </w:r>
      <w:r>
        <w:rPr>
          <w:w w:val="105"/>
          <w:sz w:val="12"/>
        </w:rPr>
        <w:t>“</w:t>
      </w:r>
      <w:r>
        <w:rPr>
          <w:spacing w:val="34"/>
          <w:w w:val="105"/>
          <w:sz w:val="12"/>
        </w:rPr>
        <w:t xml:space="preserve"> </w:t>
      </w:r>
      <w:r>
        <w:rPr>
          <w:w w:val="105"/>
        </w:rPr>
        <w:t>utilitarians »</w:t>
      </w:r>
      <w:r>
        <w:rPr>
          <w:spacing w:val="-2"/>
          <w:w w:val="105"/>
        </w:rPr>
        <w:t xml:space="preserve"> </w:t>
      </w:r>
      <w:r>
        <w:rPr>
          <w:w w:val="105"/>
        </w:rPr>
        <w:t xml:space="preserve">and </w:t>
      </w:r>
      <w:r>
        <w:rPr>
          <w:w w:val="105"/>
          <w:sz w:val="12"/>
        </w:rPr>
        <w:t>“</w:t>
      </w:r>
      <w:r>
        <w:rPr>
          <w:spacing w:val="26"/>
          <w:w w:val="105"/>
          <w:sz w:val="12"/>
        </w:rPr>
        <w:t xml:space="preserve"> </w:t>
      </w:r>
      <w:r>
        <w:rPr>
          <w:w w:val="105"/>
        </w:rPr>
        <w:t>industrialists</w:t>
      </w:r>
      <w:r>
        <w:rPr>
          <w:spacing w:val="-14"/>
          <w:w w:val="105"/>
        </w:rPr>
        <w:t xml:space="preserve"> </w:t>
      </w:r>
      <w:r>
        <w:rPr>
          <w:w w:val="105"/>
        </w:rPr>
        <w:t>» of the last century, we do not respect</w:t>
      </w:r>
      <w:r>
        <w:rPr>
          <w:spacing w:val="13"/>
          <w:w w:val="105"/>
        </w:rPr>
        <w:t xml:space="preserve"> </w:t>
      </w:r>
      <w:r>
        <w:rPr>
          <w:w w:val="105"/>
        </w:rPr>
        <w:t>more</w:t>
      </w:r>
      <w:r>
        <w:rPr>
          <w:spacing w:val="10"/>
          <w:w w:val="105"/>
        </w:rPr>
        <w:t xml:space="preserve"> </w:t>
      </w:r>
      <w:r>
        <w:rPr>
          <w:w w:val="105"/>
        </w:rPr>
        <w:t>fully</w:t>
      </w:r>
      <w:r>
        <w:rPr>
          <w:spacing w:val="22"/>
          <w:w w:val="105"/>
        </w:rPr>
        <w:t xml:space="preserve"> </w:t>
      </w:r>
      <w:r>
        <w:rPr>
          <w:w w:val="105"/>
        </w:rPr>
        <w:t>there</w:t>
      </w:r>
      <w:r>
        <w:rPr>
          <w:spacing w:val="4"/>
          <w:w w:val="105"/>
        </w:rPr>
        <w:t xml:space="preserve"> </w:t>
      </w:r>
      <w:r>
        <w:rPr>
          <w:w w:val="105"/>
        </w:rPr>
        <w:t>discipline</w:t>
      </w:r>
      <w:r>
        <w:rPr>
          <w:spacing w:val="9"/>
          <w:w w:val="105"/>
        </w:rPr>
        <w:t xml:space="preserve"> </w:t>
      </w:r>
      <w:r>
        <w:rPr>
          <w:w w:val="105"/>
        </w:rPr>
        <w:t>of the</w:t>
      </w:r>
      <w:r>
        <w:rPr>
          <w:spacing w:val="11"/>
          <w:w w:val="105"/>
        </w:rPr>
        <w:t xml:space="preserve"> </w:t>
      </w:r>
      <w:r>
        <w:rPr>
          <w:spacing w:val="-2"/>
          <w:w w:val="105"/>
        </w:rPr>
        <w:t>responsibility</w:t>
      </w:r>
    </w:p>
    <w:p w14:paraId="7D9D0A06" w14:textId="77777777" w:rsidR="007864B7" w:rsidRDefault="00000000">
      <w:pPr>
        <w:pStyle w:val="BodyText"/>
        <w:spacing w:line="200" w:lineRule="exact"/>
        <w:ind w:left="135"/>
      </w:pPr>
      <w:r>
        <w:t>civil</w:t>
      </w:r>
      <w:r>
        <w:rPr>
          <w:spacing w:val="54"/>
        </w:rPr>
        <w:t xml:space="preserve"> </w:t>
      </w:r>
      <w:r>
        <w:rPr>
          <w:spacing w:val="-2"/>
        </w:rPr>
        <w:t>individual.</w:t>
      </w:r>
    </w:p>
    <w:p w14:paraId="0C968563" w14:textId="77777777" w:rsidR="007864B7" w:rsidRDefault="007864B7">
      <w:pPr>
        <w:pStyle w:val="BodyText"/>
        <w:spacing w:before="2"/>
        <w:jc w:val="left"/>
        <w:rPr>
          <w:sz w:val="30"/>
        </w:rPr>
      </w:pPr>
    </w:p>
    <w:p w14:paraId="0587EE86" w14:textId="77777777" w:rsidR="007864B7" w:rsidRDefault="00000000">
      <w:pPr>
        <w:ind w:left="347" w:hanging="215"/>
        <w:rPr>
          <w:i/>
          <w:sz w:val="20"/>
        </w:rPr>
      </w:pPr>
      <w:r>
        <w:rPr>
          <w:i/>
          <w:sz w:val="20"/>
        </w:rPr>
        <w:t>This</w:t>
      </w:r>
      <w:r>
        <w:rPr>
          <w:i/>
          <w:spacing w:val="13"/>
          <w:sz w:val="20"/>
        </w:rPr>
        <w:t xml:space="preserve"> </w:t>
      </w:r>
      <w:r>
        <w:rPr>
          <w:i/>
          <w:sz w:val="20"/>
        </w:rPr>
        <w:t>of which</w:t>
      </w:r>
      <w:r>
        <w:rPr>
          <w:i/>
          <w:spacing w:val="31"/>
          <w:sz w:val="20"/>
        </w:rPr>
        <w:t xml:space="preserve"> </w:t>
      </w:r>
      <w:r>
        <w:rPr>
          <w:i/>
          <w:sz w:val="20"/>
        </w:rPr>
        <w:t>We</w:t>
      </w:r>
      <w:r>
        <w:rPr>
          <w:i/>
          <w:spacing w:val="22"/>
          <w:sz w:val="20"/>
        </w:rPr>
        <w:t xml:space="preserve"> </w:t>
      </w:r>
      <w:r>
        <w:rPr>
          <w:i/>
          <w:sz w:val="20"/>
        </w:rPr>
        <w:t>have</w:t>
      </w:r>
      <w:r>
        <w:rPr>
          <w:i/>
          <w:spacing w:val="21"/>
          <w:sz w:val="20"/>
        </w:rPr>
        <w:t xml:space="preserve"> </w:t>
      </w:r>
      <w:r>
        <w:rPr>
          <w:i/>
          <w:sz w:val="20"/>
        </w:rPr>
        <w:t>need</w:t>
      </w:r>
      <w:r>
        <w:rPr>
          <w:i/>
          <w:spacing w:val="-4"/>
          <w:sz w:val="20"/>
        </w:rPr>
        <w:t xml:space="preserve"> </w:t>
      </w:r>
      <w:r>
        <w:rPr>
          <w:i/>
          <w:sz w:val="20"/>
        </w:rPr>
        <w:t>:</w:t>
      </w:r>
      <w:r>
        <w:rPr>
          <w:i/>
          <w:spacing w:val="9"/>
          <w:sz w:val="20"/>
        </w:rPr>
        <w:t xml:space="preserve"> </w:t>
      </w:r>
      <w:r>
        <w:rPr>
          <w:i/>
          <w:sz w:val="20"/>
        </w:rPr>
        <w:t>more</w:t>
      </w:r>
      <w:r>
        <w:rPr>
          <w:i/>
          <w:spacing w:val="17"/>
          <w:sz w:val="20"/>
        </w:rPr>
        <w:t xml:space="preserve"> </w:t>
      </w:r>
      <w:r>
        <w:rPr>
          <w:i/>
          <w:sz w:val="20"/>
        </w:rPr>
        <w:t>of</w:t>
      </w:r>
      <w:r>
        <w:rPr>
          <w:i/>
          <w:spacing w:val="15"/>
          <w:sz w:val="20"/>
        </w:rPr>
        <w:t xml:space="preserve"> </w:t>
      </w:r>
      <w:r>
        <w:rPr>
          <w:i/>
          <w:sz w:val="20"/>
        </w:rPr>
        <w:t>right</w:t>
      </w:r>
      <w:r>
        <w:rPr>
          <w:i/>
          <w:spacing w:val="25"/>
          <w:sz w:val="20"/>
        </w:rPr>
        <w:t xml:space="preserve"> </w:t>
      </w:r>
      <w:r>
        <w:rPr>
          <w:i/>
          <w:sz w:val="20"/>
        </w:rPr>
        <w:t>And</w:t>
      </w:r>
      <w:r>
        <w:rPr>
          <w:i/>
          <w:spacing w:val="26"/>
          <w:sz w:val="20"/>
        </w:rPr>
        <w:t xml:space="preserve"> </w:t>
      </w:r>
      <w:r>
        <w:rPr>
          <w:i/>
          <w:sz w:val="20"/>
        </w:rPr>
        <w:t>less</w:t>
      </w:r>
      <w:r>
        <w:rPr>
          <w:i/>
          <w:spacing w:val="17"/>
          <w:sz w:val="20"/>
        </w:rPr>
        <w:t xml:space="preserve"> </w:t>
      </w:r>
      <w:r>
        <w:rPr>
          <w:i/>
          <w:sz w:val="20"/>
        </w:rPr>
        <w:t>of</w:t>
      </w:r>
      <w:r>
        <w:rPr>
          <w:i/>
          <w:spacing w:val="15"/>
          <w:sz w:val="20"/>
        </w:rPr>
        <w:t xml:space="preserve"> </w:t>
      </w:r>
      <w:r>
        <w:rPr>
          <w:i/>
          <w:spacing w:val="-4"/>
          <w:sz w:val="20"/>
        </w:rPr>
        <w:t>laws</w:t>
      </w:r>
    </w:p>
    <w:p w14:paraId="4AD65010" w14:textId="77777777" w:rsidR="007864B7" w:rsidRDefault="007864B7">
      <w:pPr>
        <w:pStyle w:val="BodyText"/>
        <w:spacing w:before="7"/>
        <w:jc w:val="left"/>
        <w:rPr>
          <w:i/>
          <w:sz w:val="17"/>
        </w:rPr>
      </w:pPr>
    </w:p>
    <w:p w14:paraId="1ACA574C" w14:textId="77777777" w:rsidR="007864B7" w:rsidRDefault="00000000">
      <w:pPr>
        <w:pStyle w:val="BodyText"/>
        <w:spacing w:line="208" w:lineRule="auto"/>
        <w:ind w:left="135" w:right="99" w:firstLine="212"/>
      </w:pPr>
      <w:r>
        <w:rPr>
          <w:w w:val="105"/>
        </w:rPr>
        <w:t xml:space="preserve">A liberal must remember that the concept of </w:t>
      </w:r>
      <w:r>
        <w:rPr>
          <w:w w:val="105"/>
          <w:sz w:val="13"/>
        </w:rPr>
        <w:t>“</w:t>
      </w:r>
      <w:r>
        <w:rPr>
          <w:spacing w:val="26"/>
          <w:w w:val="105"/>
          <w:sz w:val="13"/>
        </w:rPr>
        <w:t xml:space="preserve"> </w:t>
      </w:r>
      <w:r>
        <w:rPr>
          <w:w w:val="105"/>
        </w:rPr>
        <w:t xml:space="preserve">property” is inseparable from the notion of </w:t>
      </w:r>
      <w:r>
        <w:rPr>
          <w:w w:val="105"/>
          <w:sz w:val="13"/>
        </w:rPr>
        <w:t xml:space="preserve">“ </w:t>
      </w:r>
      <w:r>
        <w:rPr>
          <w:w w:val="105"/>
        </w:rPr>
        <w:t>responsibility”.</w:t>
      </w:r>
      <w:r>
        <w:rPr>
          <w:spacing w:val="40"/>
          <w:w w:val="105"/>
        </w:rPr>
        <w:t xml:space="preserve"> </w:t>
      </w:r>
      <w:r>
        <w:rPr>
          <w:w w:val="105"/>
        </w:rPr>
        <w:t xml:space="preserve">Property is not the right </w:t>
      </w:r>
      <w:r>
        <w:rPr>
          <w:w w:val="105"/>
          <w:sz w:val="13"/>
        </w:rPr>
        <w:t xml:space="preserve">“ </w:t>
      </w:r>
      <w:r>
        <w:rPr>
          <w:w w:val="105"/>
        </w:rPr>
        <w:t>to do what one wants with</w:t>
      </w:r>
      <w:r>
        <w:rPr>
          <w:spacing w:val="-5"/>
          <w:w w:val="105"/>
        </w:rPr>
        <w:t xml:space="preserve"> </w:t>
      </w:r>
      <w:r>
        <w:rPr>
          <w:w w:val="105"/>
        </w:rPr>
        <w:t>This</w:t>
      </w:r>
      <w:r>
        <w:rPr>
          <w:spacing w:val="-2"/>
          <w:w w:val="105"/>
        </w:rPr>
        <w:t xml:space="preserve"> </w:t>
      </w:r>
      <w:r>
        <w:rPr>
          <w:w w:val="105"/>
        </w:rPr>
        <w:t>that we have",</w:t>
      </w:r>
      <w:r>
        <w:rPr>
          <w:spacing w:val="40"/>
          <w:w w:val="105"/>
        </w:rPr>
        <w:t xml:space="preserve"> </w:t>
      </w:r>
      <w:r>
        <w:rPr>
          <w:w w:val="105"/>
        </w:rPr>
        <w:t>but the</w:t>
      </w:r>
      <w:r>
        <w:rPr>
          <w:spacing w:val="-2"/>
          <w:w w:val="105"/>
        </w:rPr>
        <w:t xml:space="preserve"> </w:t>
      </w:r>
      <w:r>
        <w:rPr>
          <w:w w:val="105"/>
        </w:rPr>
        <w:t>the right to</w:t>
      </w:r>
      <w:r>
        <w:rPr>
          <w:spacing w:val="-1"/>
          <w:w w:val="105"/>
        </w:rPr>
        <w:t xml:space="preserve"> </w:t>
      </w:r>
      <w:r>
        <w:rPr>
          <w:w w:val="105"/>
        </w:rPr>
        <w:t>decide freely on the use of the resources we</w:t>
      </w:r>
      <w:r>
        <w:rPr>
          <w:spacing w:val="-3"/>
          <w:w w:val="105"/>
        </w:rPr>
        <w:t xml:space="preserve"> </w:t>
      </w:r>
      <w:r>
        <w:rPr>
          <w:w w:val="105"/>
        </w:rPr>
        <w:t>has the</w:t>
      </w:r>
      <w:r>
        <w:rPr>
          <w:spacing w:val="-3"/>
          <w:w w:val="105"/>
        </w:rPr>
        <w:t xml:space="preserve"> </w:t>
      </w:r>
      <w:r>
        <w:rPr>
          <w:w w:val="105"/>
        </w:rPr>
        <w:t>control under</w:t>
      </w:r>
      <w:r>
        <w:rPr>
          <w:spacing w:val="-2"/>
          <w:w w:val="105"/>
        </w:rPr>
        <w:t xml:space="preserve"> </w:t>
      </w:r>
      <w:r>
        <w:rPr>
          <w:w w:val="105"/>
        </w:rPr>
        <w:t>the condition</w:t>
      </w:r>
    </w:p>
    <w:p w14:paraId="5F83BE26" w14:textId="77777777" w:rsidR="007864B7" w:rsidRDefault="007864B7">
      <w:pPr>
        <w:spacing w:line="208" w:lineRule="auto"/>
        <w:sectPr w:rsidR="007864B7">
          <w:pgSz w:w="5940" w:h="9870"/>
          <w:pgMar w:top="840" w:right="520" w:bottom="280" w:left="300" w:header="542" w:footer="0" w:gutter="0"/>
          <w:cols w:space="720"/>
        </w:sectPr>
      </w:pPr>
    </w:p>
    <w:p w14:paraId="5C2292D7" w14:textId="77777777" w:rsidR="007864B7" w:rsidRDefault="00000000">
      <w:pPr>
        <w:spacing w:before="108" w:line="206" w:lineRule="auto"/>
        <w:ind w:left="112" w:right="146" w:firstLine="8"/>
        <w:jc w:val="both"/>
        <w:rPr>
          <w:sz w:val="21"/>
        </w:rPr>
      </w:pPr>
      <w:r>
        <w:rPr>
          <w:sz w:val="21"/>
        </w:rPr>
        <w:lastRenderedPageBreak/>
        <w:t>not to infringe on the similar rights of others. From this perspective, polluting is nothing other than an “aggression”, an “invasion of property”. If this principle were respected to the letter -</w:t>
      </w:r>
      <w:r>
        <w:rPr>
          <w:spacing w:val="40"/>
          <w:sz w:val="21"/>
        </w:rPr>
        <w:t xml:space="preserve"> </w:t>
      </w:r>
      <w:r>
        <w:rPr>
          <w:sz w:val="21"/>
        </w:rPr>
        <w:t>what it is</w:t>
      </w:r>
      <w:r>
        <w:rPr>
          <w:spacing w:val="40"/>
          <w:sz w:val="21"/>
        </w:rPr>
        <w:t xml:space="preserve"> </w:t>
      </w:r>
      <w:r>
        <w:rPr>
          <w:sz w:val="21"/>
        </w:rPr>
        <w:t>no longer since the judges have also been contaminated by supremacy</w:t>
      </w:r>
      <w:r>
        <w:rPr>
          <w:spacing w:val="37"/>
          <w:sz w:val="21"/>
        </w:rPr>
        <w:t xml:space="preserve"> </w:t>
      </w:r>
      <w:r>
        <w:rPr>
          <w:sz w:val="21"/>
        </w:rPr>
        <w:t>doctrines</w:t>
      </w:r>
      <w:r>
        <w:rPr>
          <w:spacing w:val="38"/>
          <w:sz w:val="21"/>
        </w:rPr>
        <w:t xml:space="preserve"> </w:t>
      </w:r>
      <w:r>
        <w:rPr>
          <w:sz w:val="21"/>
        </w:rPr>
        <w:t xml:space="preserve">“utilitarians </w:t>
      </w:r>
      <w:r>
        <w:rPr>
          <w:sz w:val="13"/>
        </w:rPr>
        <w:t>”</w:t>
      </w:r>
      <w:r>
        <w:rPr>
          <w:spacing w:val="40"/>
          <w:sz w:val="13"/>
        </w:rPr>
        <w:t xml:space="preserve"> </w:t>
      </w:r>
      <w:r>
        <w:rPr>
          <w:sz w:val="13"/>
        </w:rPr>
        <w:t>-,</w:t>
      </w:r>
      <w:r>
        <w:rPr>
          <w:spacing w:val="80"/>
          <w:sz w:val="13"/>
        </w:rPr>
        <w:t xml:space="preserve"> </w:t>
      </w:r>
      <w:r>
        <w:rPr>
          <w:sz w:val="21"/>
        </w:rPr>
        <w:t>the sensitivity of our</w:t>
      </w:r>
      <w:r>
        <w:rPr>
          <w:spacing w:val="-9"/>
          <w:sz w:val="21"/>
        </w:rPr>
        <w:t xml:space="preserve"> </w:t>
      </w:r>
      <w:r>
        <w:rPr>
          <w:sz w:val="21"/>
        </w:rPr>
        <w:t>companies</w:t>
      </w:r>
      <w:r>
        <w:rPr>
          <w:spacing w:val="-3"/>
          <w:sz w:val="21"/>
        </w:rPr>
        <w:t xml:space="preserve"> </w:t>
      </w:r>
      <w:r>
        <w:rPr>
          <w:sz w:val="21"/>
        </w:rPr>
        <w:t>pollution problems and</w:t>
      </w:r>
      <w:r>
        <w:rPr>
          <w:spacing w:val="-4"/>
          <w:sz w:val="21"/>
        </w:rPr>
        <w:t xml:space="preserve"> </w:t>
      </w:r>
      <w:r>
        <w:rPr>
          <w:sz w:val="21"/>
        </w:rPr>
        <w:t>of</w:t>
      </w:r>
      <w:r>
        <w:rPr>
          <w:spacing w:val="-9"/>
          <w:sz w:val="21"/>
        </w:rPr>
        <w:t xml:space="preserve"> </w:t>
      </w:r>
      <w:r>
        <w:rPr>
          <w:sz w:val="21"/>
        </w:rPr>
        <w:t>degradation</w:t>
      </w:r>
      <w:r>
        <w:rPr>
          <w:spacing w:val="40"/>
          <w:sz w:val="21"/>
        </w:rPr>
        <w:t xml:space="preserve"> </w:t>
      </w:r>
      <w:r>
        <w:rPr>
          <w:sz w:val="21"/>
        </w:rPr>
        <w:t>of</w:t>
      </w:r>
      <w:r>
        <w:rPr>
          <w:spacing w:val="40"/>
          <w:sz w:val="21"/>
        </w:rPr>
        <w:t xml:space="preserve"> </w:t>
      </w:r>
      <w:r>
        <w:rPr>
          <w:sz w:val="21"/>
        </w:rPr>
        <w:t>the environment</w:t>
      </w:r>
      <w:r>
        <w:rPr>
          <w:spacing w:val="40"/>
          <w:sz w:val="21"/>
        </w:rPr>
        <w:t xml:space="preserve"> </w:t>
      </w:r>
      <w:r>
        <w:rPr>
          <w:sz w:val="21"/>
        </w:rPr>
        <w:t>would be</w:t>
      </w:r>
      <w:r>
        <w:rPr>
          <w:spacing w:val="40"/>
          <w:sz w:val="21"/>
        </w:rPr>
        <w:t xml:space="preserve"> </w:t>
      </w:r>
      <w:r>
        <w:rPr>
          <w:sz w:val="21"/>
        </w:rPr>
        <w:t>GOOD</w:t>
      </w:r>
      <w:r>
        <w:rPr>
          <w:spacing w:val="40"/>
          <w:sz w:val="21"/>
        </w:rPr>
        <w:t xml:space="preserve"> </w:t>
      </w:r>
      <w:r>
        <w:rPr>
          <w:sz w:val="21"/>
        </w:rPr>
        <w:t>less</w:t>
      </w:r>
      <w:r>
        <w:rPr>
          <w:spacing w:val="40"/>
          <w:sz w:val="21"/>
        </w:rPr>
        <w:t xml:space="preserve"> </w:t>
      </w:r>
      <w:r>
        <w:rPr>
          <w:sz w:val="21"/>
        </w:rPr>
        <w:t>big.</w:t>
      </w:r>
    </w:p>
    <w:p w14:paraId="3568368C" w14:textId="77777777" w:rsidR="007864B7" w:rsidRDefault="00000000">
      <w:pPr>
        <w:spacing w:before="11" w:line="206" w:lineRule="auto"/>
        <w:ind w:left="125" w:right="132" w:firstLine="196"/>
        <w:jc w:val="both"/>
        <w:rPr>
          <w:sz w:val="21"/>
        </w:rPr>
      </w:pPr>
      <w:r>
        <w:rPr>
          <w:sz w:val="21"/>
        </w:rPr>
        <w:t>This analysis leads us to the hypothesis that the environmental problems with which we are now confronted are less the product of an alleged congenital failure of liberalism, than the consequence of a relaxation of the law whose effect was to empty the regulatory system of the liberal economy of a large part of its effectiveness. What is in question is not the intrinsic logic of capitalism, but the fundamental failure of</w:t>
      </w:r>
      <w:r>
        <w:rPr>
          <w:spacing w:val="-4"/>
          <w:sz w:val="21"/>
        </w:rPr>
        <w:t xml:space="preserve"> </w:t>
      </w:r>
      <w:r>
        <w:rPr>
          <w:sz w:val="21"/>
        </w:rPr>
        <w:t>the state to do</w:t>
      </w:r>
      <w:r>
        <w:rPr>
          <w:spacing w:val="-3"/>
          <w:sz w:val="21"/>
        </w:rPr>
        <w:t xml:space="preserve"> </w:t>
      </w:r>
      <w:r>
        <w:rPr>
          <w:sz w:val="21"/>
        </w:rPr>
        <w:t>his job. The origin of</w:t>
      </w:r>
      <w:r>
        <w:rPr>
          <w:spacing w:val="-11"/>
          <w:sz w:val="21"/>
        </w:rPr>
        <w:t xml:space="preserve"> </w:t>
      </w:r>
      <w:r>
        <w:rPr>
          <w:sz w:val="21"/>
        </w:rPr>
        <w:t>this lack is historically dated</w:t>
      </w:r>
      <w:r>
        <w:rPr>
          <w:spacing w:val="-9"/>
          <w:sz w:val="21"/>
        </w:rPr>
        <w:t xml:space="preserve"> </w:t>
      </w:r>
      <w:r>
        <w:rPr>
          <w:sz w:val="21"/>
        </w:rPr>
        <w:t>:</w:t>
      </w:r>
      <w:r>
        <w:rPr>
          <w:spacing w:val="-6"/>
          <w:sz w:val="21"/>
        </w:rPr>
        <w:t xml:space="preserve"> </w:t>
      </w:r>
      <w:r>
        <w:rPr>
          <w:sz w:val="21"/>
        </w:rPr>
        <w:t>it dates back to the end of</w:t>
      </w:r>
      <w:r>
        <w:rPr>
          <w:spacing w:val="-1"/>
          <w:sz w:val="21"/>
        </w:rPr>
        <w:t xml:space="preserve"> </w:t>
      </w:r>
      <w:r>
        <w:rPr>
          <w:sz w:val="21"/>
        </w:rPr>
        <w:t xml:space="preserve">the first half of </w:t>
      </w:r>
      <w:r>
        <w:rPr>
          <w:sz w:val="23"/>
        </w:rPr>
        <w:t>x1x•</w:t>
      </w:r>
      <w:r>
        <w:rPr>
          <w:spacing w:val="-3"/>
          <w:sz w:val="23"/>
        </w:rPr>
        <w:t xml:space="preserve"> </w:t>
      </w:r>
      <w:r>
        <w:rPr>
          <w:sz w:val="21"/>
        </w:rPr>
        <w:t>century. The solution is not to make more laws and regulations, but to reintroduce</w:t>
      </w:r>
      <w:r>
        <w:rPr>
          <w:spacing w:val="40"/>
          <w:sz w:val="21"/>
        </w:rPr>
        <w:t xml:space="preserve"> </w:t>
      </w:r>
      <w:r>
        <w:rPr>
          <w:sz w:val="21"/>
        </w:rPr>
        <w:t>In</w:t>
      </w:r>
      <w:r>
        <w:rPr>
          <w:spacing w:val="40"/>
          <w:sz w:val="21"/>
        </w:rPr>
        <w:t xml:space="preserve"> </w:t>
      </w:r>
      <w:r>
        <w:rPr>
          <w:sz w:val="21"/>
        </w:rPr>
        <w:t>our</w:t>
      </w:r>
      <w:r>
        <w:rPr>
          <w:spacing w:val="40"/>
          <w:sz w:val="21"/>
        </w:rPr>
        <w:t xml:space="preserve"> </w:t>
      </w:r>
      <w:r>
        <w:rPr>
          <w:sz w:val="21"/>
        </w:rPr>
        <w:t>institutions</w:t>
      </w:r>
      <w:r>
        <w:rPr>
          <w:spacing w:val="40"/>
          <w:sz w:val="21"/>
        </w:rPr>
        <w:t xml:space="preserve"> </w:t>
      </w:r>
      <w:r>
        <w:rPr>
          <w:sz w:val="21"/>
        </w:rPr>
        <w:t>more</w:t>
      </w:r>
      <w:r>
        <w:rPr>
          <w:spacing w:val="40"/>
          <w:sz w:val="21"/>
        </w:rPr>
        <w:t xml:space="preserve"> </w:t>
      </w:r>
      <w:r>
        <w:rPr>
          <w:sz w:val="21"/>
        </w:rPr>
        <w:t>of</w:t>
      </w:r>
      <w:r>
        <w:rPr>
          <w:spacing w:val="40"/>
          <w:sz w:val="21"/>
        </w:rPr>
        <w:t xml:space="preserve"> </w:t>
      </w:r>
      <w:r>
        <w:rPr>
          <w:sz w:val="21"/>
        </w:rPr>
        <w:t>right.</w:t>
      </w:r>
    </w:p>
    <w:p w14:paraId="7A0156AC" w14:textId="77777777" w:rsidR="007864B7" w:rsidRPr="00B94619" w:rsidRDefault="00000000">
      <w:pPr>
        <w:spacing w:line="206" w:lineRule="auto"/>
        <w:ind w:left="135" w:right="136" w:firstLine="204"/>
        <w:jc w:val="both"/>
        <w:rPr>
          <w:b/>
          <w:bCs/>
          <w:sz w:val="21"/>
        </w:rPr>
      </w:pPr>
      <w:r w:rsidRPr="00B94619">
        <w:rPr>
          <w:b/>
          <w:bCs/>
          <w:sz w:val="21"/>
        </w:rPr>
        <w:t>Last difficult case</w:t>
      </w:r>
      <w:r w:rsidRPr="00B94619">
        <w:rPr>
          <w:b/>
          <w:bCs/>
          <w:spacing w:val="-6"/>
          <w:sz w:val="21"/>
        </w:rPr>
        <w:t xml:space="preserve"> </w:t>
      </w:r>
      <w:r w:rsidRPr="00B94619">
        <w:rPr>
          <w:b/>
          <w:bCs/>
          <w:sz w:val="21"/>
        </w:rPr>
        <w:t>: the protection of industrial property</w:t>
      </w:r>
      <w:r w:rsidRPr="00B94619">
        <w:rPr>
          <w:b/>
          <w:bCs/>
          <w:spacing w:val="40"/>
          <w:sz w:val="21"/>
        </w:rPr>
        <w:t xml:space="preserve"> </w:t>
      </w:r>
      <w:r w:rsidRPr="00B94619">
        <w:rPr>
          <w:b/>
          <w:bCs/>
          <w:sz w:val="21"/>
        </w:rPr>
        <w:t>And</w:t>
      </w:r>
      <w:r w:rsidRPr="00B94619">
        <w:rPr>
          <w:b/>
          <w:bCs/>
          <w:spacing w:val="40"/>
          <w:sz w:val="21"/>
        </w:rPr>
        <w:t xml:space="preserve"> </w:t>
      </w:r>
      <w:r w:rsidRPr="00B94619">
        <w:rPr>
          <w:b/>
          <w:bCs/>
          <w:sz w:val="21"/>
        </w:rPr>
        <w:t>intellectual.</w:t>
      </w:r>
    </w:p>
    <w:p w14:paraId="2066FF12" w14:textId="77777777" w:rsidR="007864B7" w:rsidRDefault="00000000">
      <w:pPr>
        <w:spacing w:line="206" w:lineRule="auto"/>
        <w:ind w:left="134" w:right="118" w:firstLine="205"/>
        <w:jc w:val="both"/>
        <w:rPr>
          <w:sz w:val="21"/>
        </w:rPr>
      </w:pPr>
      <w:r w:rsidRPr="00B94619">
        <w:rPr>
          <w:b/>
          <w:bCs/>
          <w:sz w:val="21"/>
        </w:rPr>
        <w:t xml:space="preserve">Since I published </w:t>
      </w:r>
      <w:r w:rsidRPr="00B94619">
        <w:rPr>
          <w:b/>
          <w:bCs/>
          <w:i/>
          <w:sz w:val="21"/>
        </w:rPr>
        <w:t xml:space="preserve">Why Property?, </w:t>
      </w:r>
      <w:r w:rsidRPr="00B94619">
        <w:rPr>
          <w:b/>
          <w:bCs/>
          <w:sz w:val="21"/>
        </w:rPr>
        <w:t>hardly a conference goes by where someone doesn't ask me my opinion on patents and industrial property</w:t>
      </w:r>
      <w:r>
        <w:rPr>
          <w:sz w:val="21"/>
        </w:rPr>
        <w:t>. This is how, with the contribution of Professor Bertrand Lemennicier, we</w:t>
      </w:r>
      <w:r>
        <w:rPr>
          <w:spacing w:val="-4"/>
          <w:sz w:val="21"/>
        </w:rPr>
        <w:t xml:space="preserve"> </w:t>
      </w:r>
      <w:r>
        <w:rPr>
          <w:sz w:val="21"/>
        </w:rPr>
        <w:t>We</w:t>
      </w:r>
      <w:r>
        <w:rPr>
          <w:spacing w:val="-10"/>
          <w:sz w:val="21"/>
        </w:rPr>
        <w:t xml:space="preserve"> </w:t>
      </w:r>
      <w:r>
        <w:rPr>
          <w:sz w:val="21"/>
        </w:rPr>
        <w:t>we are particularly</w:t>
      </w:r>
      <w:r>
        <w:rPr>
          <w:spacing w:val="-3"/>
          <w:sz w:val="21"/>
        </w:rPr>
        <w:t xml:space="preserve"> </w:t>
      </w:r>
      <w:r>
        <w:rPr>
          <w:sz w:val="21"/>
        </w:rPr>
        <w:t>interested</w:t>
      </w:r>
      <w:r>
        <w:rPr>
          <w:spacing w:val="-1"/>
          <w:sz w:val="21"/>
        </w:rPr>
        <w:t xml:space="preserve"> </w:t>
      </w:r>
      <w:r>
        <w:rPr>
          <w:sz w:val="21"/>
        </w:rPr>
        <w:t>to the paradox which wants the liberal to denounce in principle the harmful character of "monopolies granted by the State", but nevertheless admits an exception: that of the inventor</w:t>
      </w:r>
      <w:r>
        <w:rPr>
          <w:spacing w:val="40"/>
          <w:sz w:val="21"/>
        </w:rPr>
        <w:t xml:space="preserve"> </w:t>
      </w:r>
      <w:r>
        <w:rPr>
          <w:sz w:val="21"/>
        </w:rPr>
        <w:t>on</w:t>
      </w:r>
      <w:r>
        <w:rPr>
          <w:spacing w:val="40"/>
          <w:sz w:val="21"/>
        </w:rPr>
        <w:t xml:space="preserve"> </w:t>
      </w:r>
      <w:r>
        <w:rPr>
          <w:sz w:val="21"/>
        </w:rPr>
        <w:t>her</w:t>
      </w:r>
      <w:r>
        <w:rPr>
          <w:spacing w:val="40"/>
          <w:sz w:val="21"/>
        </w:rPr>
        <w:t xml:space="preserve"> </w:t>
      </w:r>
      <w:r>
        <w:rPr>
          <w:sz w:val="21"/>
        </w:rPr>
        <w:t>invention.</w:t>
      </w:r>
    </w:p>
    <w:p w14:paraId="2A540F4F" w14:textId="77777777" w:rsidR="007864B7" w:rsidRDefault="00000000">
      <w:pPr>
        <w:spacing w:line="206" w:lineRule="auto"/>
        <w:ind w:left="141" w:right="115" w:firstLine="212"/>
        <w:jc w:val="both"/>
        <w:rPr>
          <w:sz w:val="21"/>
        </w:rPr>
      </w:pPr>
      <w:r>
        <w:rPr>
          <w:sz w:val="21"/>
        </w:rPr>
        <w:t>The results of this investigation are taken up in chapter X. From an essentially philosophical and conceptual analysis, we arrive at the conclusion that no creator has ever held a “</w:t>
      </w:r>
      <w:r>
        <w:rPr>
          <w:spacing w:val="-3"/>
          <w:sz w:val="21"/>
        </w:rPr>
        <w:t xml:space="preserve"> </w:t>
      </w:r>
      <w:r>
        <w:rPr>
          <w:sz w:val="21"/>
        </w:rPr>
        <w:t>natural right” to the full value of its creation. The only “right” of which</w:t>
      </w:r>
      <w:r>
        <w:rPr>
          <w:spacing w:val="16"/>
          <w:sz w:val="21"/>
        </w:rPr>
        <w:t xml:space="preserve"> </w:t>
      </w:r>
      <w:r>
        <w:rPr>
          <w:sz w:val="21"/>
        </w:rPr>
        <w:t>We can</w:t>
      </w:r>
      <w:r>
        <w:rPr>
          <w:spacing w:val="14"/>
          <w:sz w:val="21"/>
        </w:rPr>
        <w:t xml:space="preserve"> </w:t>
      </w:r>
      <w:r>
        <w:rPr>
          <w:sz w:val="21"/>
        </w:rPr>
        <w:t>to claim us is to demand</w:t>
      </w:r>
      <w:r>
        <w:rPr>
          <w:spacing w:val="-4"/>
          <w:sz w:val="21"/>
        </w:rPr>
        <w:t xml:space="preserve"> </w:t>
      </w:r>
      <w:r>
        <w:rPr>
          <w:sz w:val="21"/>
        </w:rPr>
        <w:t>others</w:t>
      </w:r>
    </w:p>
    <w:p w14:paraId="75DC2542" w14:textId="77777777" w:rsidR="007864B7" w:rsidRDefault="007864B7">
      <w:pPr>
        <w:spacing w:line="206" w:lineRule="auto"/>
        <w:jc w:val="both"/>
        <w:rPr>
          <w:sz w:val="21"/>
        </w:rPr>
        <w:sectPr w:rsidR="007864B7">
          <w:pgSz w:w="5970" w:h="9840"/>
          <w:pgMar w:top="840" w:right="260" w:bottom="280" w:left="560" w:header="538" w:footer="0" w:gutter="0"/>
          <w:cols w:space="720"/>
        </w:sectPr>
      </w:pPr>
    </w:p>
    <w:p w14:paraId="198E53D5" w14:textId="77777777" w:rsidR="007864B7" w:rsidRDefault="00000000">
      <w:pPr>
        <w:pStyle w:val="BodyText"/>
        <w:spacing w:before="102" w:line="213" w:lineRule="auto"/>
        <w:ind w:left="108" w:right="134" w:firstLine="4"/>
      </w:pPr>
      <w:r>
        <w:rPr>
          <w:w w:val="105"/>
        </w:rPr>
        <w:lastRenderedPageBreak/>
        <w:t xml:space="preserve">let them not hinder the efforts we make by our own moxens to avoid being copied. In other words, the role of the State is not to </w:t>
      </w:r>
      <w:r>
        <w:rPr>
          <w:w w:val="105"/>
          <w:sz w:val="12"/>
        </w:rPr>
        <w:t>“</w:t>
      </w:r>
      <w:r>
        <w:rPr>
          <w:spacing w:val="40"/>
          <w:w w:val="105"/>
          <w:sz w:val="12"/>
        </w:rPr>
        <w:t xml:space="preserve"> </w:t>
      </w:r>
      <w:r>
        <w:rPr>
          <w:w w:val="105"/>
        </w:rPr>
        <w:t>protect property”, but to guarantee</w:t>
      </w:r>
      <w:r>
        <w:rPr>
          <w:spacing w:val="38"/>
          <w:w w:val="105"/>
        </w:rPr>
        <w:t xml:space="preserve"> </w:t>
      </w:r>
      <w:r>
        <w:rPr>
          <w:w w:val="105"/>
        </w:rPr>
        <w:t xml:space="preserve">the right of everyone to </w:t>
      </w:r>
      <w:r>
        <w:rPr>
          <w:w w:val="105"/>
          <w:sz w:val="13"/>
        </w:rPr>
        <w:t xml:space="preserve">“ </w:t>
      </w:r>
      <w:r>
        <w:rPr>
          <w:w w:val="105"/>
        </w:rPr>
        <w:t>appropriate”</w:t>
      </w:r>
      <w:r>
        <w:rPr>
          <w:spacing w:val="40"/>
          <w:w w:val="105"/>
        </w:rPr>
        <w:t xml:space="preserve"> </w:t>
      </w:r>
      <w:r>
        <w:rPr>
          <w:w w:val="105"/>
        </w:rPr>
        <w:t xml:space="preserve">what is rightfully his. This is the </w:t>
      </w:r>
      <w:r>
        <w:rPr>
          <w:w w:val="105"/>
          <w:sz w:val="12"/>
        </w:rPr>
        <w:t xml:space="preserve">“ </w:t>
      </w:r>
      <w:r>
        <w:rPr>
          <w:w w:val="105"/>
        </w:rPr>
        <w:t>right of appropriation”, as studied and conceptualized by Locke (and on which many people are reflecting today).</w:t>
      </w:r>
      <w:r>
        <w:rPr>
          <w:spacing w:val="-8"/>
          <w:w w:val="105"/>
        </w:rPr>
        <w:t xml:space="preserve"> </w:t>
      </w:r>
      <w:r>
        <w:rPr>
          <w:w w:val="105"/>
        </w:rPr>
        <w:t>certain number</w:t>
      </w:r>
      <w:r>
        <w:rPr>
          <w:spacing w:val="-5"/>
          <w:w w:val="105"/>
        </w:rPr>
        <w:t xml:space="preserve"> </w:t>
      </w:r>
      <w:r>
        <w:rPr>
          <w:w w:val="105"/>
        </w:rPr>
        <w:t>of</w:t>
      </w:r>
      <w:r>
        <w:rPr>
          <w:spacing w:val="-7"/>
          <w:w w:val="105"/>
        </w:rPr>
        <w:t xml:space="preserve"> </w:t>
      </w:r>
      <w:r>
        <w:rPr>
          <w:w w:val="105"/>
          <w:sz w:val="12"/>
        </w:rPr>
        <w:t xml:space="preserve">“ </w:t>
      </w:r>
      <w:r>
        <w:rPr>
          <w:w w:val="105"/>
        </w:rPr>
        <w:t>libertarian” philosophers</w:t>
      </w:r>
      <w:r>
        <w:rPr>
          <w:spacing w:val="-7"/>
          <w:w w:val="105"/>
        </w:rPr>
        <w:t xml:space="preserve"> </w:t>
      </w:r>
      <w:r>
        <w:rPr>
          <w:w w:val="105"/>
        </w:rPr>
        <w:t>» whose names have not yet crossed the Atlantic), which is the subject of public protection,</w:t>
      </w:r>
      <w:r>
        <w:rPr>
          <w:spacing w:val="37"/>
          <w:w w:val="105"/>
        </w:rPr>
        <w:t xml:space="preserve"> </w:t>
      </w:r>
      <w:r>
        <w:rPr>
          <w:w w:val="105"/>
        </w:rPr>
        <w:t xml:space="preserve">not </w:t>
      </w:r>
      <w:r>
        <w:rPr>
          <w:rFonts w:ascii="Arial" w:hAnsi="Arial"/>
          <w:w w:val="105"/>
          <w:sz w:val="14"/>
        </w:rPr>
        <w:t xml:space="preserve">“ </w:t>
      </w:r>
      <w:r>
        <w:rPr>
          <w:w w:val="105"/>
        </w:rPr>
        <w:t>the right</w:t>
      </w:r>
      <w:r>
        <w:rPr>
          <w:spacing w:val="32"/>
          <w:w w:val="105"/>
        </w:rPr>
        <w:t xml:space="preserve"> </w:t>
      </w:r>
      <w:r>
        <w:rPr>
          <w:w w:val="105"/>
        </w:rPr>
        <w:t>of property”.</w:t>
      </w:r>
      <w:r>
        <w:rPr>
          <w:spacing w:val="37"/>
          <w:w w:val="105"/>
        </w:rPr>
        <w:t xml:space="preserve"> </w:t>
      </w:r>
      <w:r>
        <w:rPr>
          <w:w w:val="105"/>
        </w:rPr>
        <w:t>It is up to the creator to organize himself, from the design stage, to avoid that the concrete object which</w:t>
      </w:r>
      <w:r>
        <w:rPr>
          <w:spacing w:val="-1"/>
          <w:w w:val="105"/>
        </w:rPr>
        <w:t xml:space="preserve"> </w:t>
      </w:r>
      <w:r>
        <w:rPr>
          <w:w w:val="105"/>
        </w:rPr>
        <w:t>serves as</w:t>
      </w:r>
      <w:r>
        <w:rPr>
          <w:spacing w:val="-3"/>
          <w:w w:val="105"/>
        </w:rPr>
        <w:t xml:space="preserve"> </w:t>
      </w:r>
      <w:r>
        <w:rPr>
          <w:w w:val="105"/>
        </w:rPr>
        <w:t>material support to</w:t>
      </w:r>
      <w:r>
        <w:rPr>
          <w:spacing w:val="-5"/>
          <w:w w:val="105"/>
        </w:rPr>
        <w:t xml:space="preserve"> </w:t>
      </w:r>
      <w:r>
        <w:rPr>
          <w:w w:val="105"/>
        </w:rPr>
        <w:t>his idea falls into the hands of someone likely to make personal commercial or industrial exploitation of it without</w:t>
      </w:r>
      <w:r>
        <w:rPr>
          <w:spacing w:val="-11"/>
          <w:w w:val="105"/>
        </w:rPr>
        <w:t xml:space="preserve"> </w:t>
      </w:r>
      <w:r>
        <w:rPr>
          <w:w w:val="105"/>
        </w:rPr>
        <w:t>that he</w:t>
      </w:r>
      <w:r>
        <w:rPr>
          <w:spacing w:val="-2"/>
          <w:w w:val="105"/>
        </w:rPr>
        <w:t xml:space="preserve"> </w:t>
      </w:r>
      <w:r>
        <w:rPr>
          <w:w w:val="105"/>
        </w:rPr>
        <w:t>could have</w:t>
      </w:r>
      <w:r>
        <w:rPr>
          <w:spacing w:val="-5"/>
          <w:w w:val="105"/>
        </w:rPr>
        <w:t xml:space="preserve"> </w:t>
      </w:r>
      <w:r>
        <w:rPr>
          <w:w w:val="105"/>
        </w:rPr>
        <w:t>negotiate</w:t>
      </w:r>
      <w:r>
        <w:rPr>
          <w:spacing w:val="-2"/>
          <w:w w:val="105"/>
        </w:rPr>
        <w:t xml:space="preserve"> </w:t>
      </w:r>
      <w:r>
        <w:rPr>
          <w:w w:val="105"/>
        </w:rPr>
        <w:t>with</w:t>
      </w:r>
      <w:r>
        <w:rPr>
          <w:spacing w:val="-6"/>
          <w:w w:val="105"/>
        </w:rPr>
        <w:t xml:space="preserve"> </w:t>
      </w:r>
      <w:r>
        <w:rPr>
          <w:w w:val="105"/>
        </w:rPr>
        <w:t>him</w:t>
      </w:r>
      <w:r>
        <w:rPr>
          <w:spacing w:val="-4"/>
          <w:w w:val="105"/>
        </w:rPr>
        <w:t xml:space="preserve"> </w:t>
      </w:r>
      <w:r>
        <w:rPr>
          <w:w w:val="105"/>
        </w:rPr>
        <w:t>the commitment of</w:t>
      </w:r>
      <w:r>
        <w:rPr>
          <w:spacing w:val="-1"/>
          <w:w w:val="105"/>
        </w:rPr>
        <w:t xml:space="preserve"> </w:t>
      </w:r>
      <w:r>
        <w:rPr>
          <w:w w:val="105"/>
        </w:rPr>
        <w:t>nothing</w:t>
      </w:r>
      <w:r>
        <w:rPr>
          <w:spacing w:val="40"/>
          <w:w w:val="105"/>
        </w:rPr>
        <w:t xml:space="preserve"> </w:t>
      </w:r>
      <w:r>
        <w:rPr>
          <w:w w:val="105"/>
        </w:rPr>
        <w:t>TO DO.</w:t>
      </w:r>
    </w:p>
    <w:p w14:paraId="0432D9CA" w14:textId="77777777" w:rsidR="007864B7" w:rsidRDefault="00000000">
      <w:pPr>
        <w:pStyle w:val="BodyText"/>
        <w:spacing w:before="13" w:line="211" w:lineRule="auto"/>
        <w:ind w:left="127" w:right="142" w:firstLine="191"/>
      </w:pPr>
      <w:r>
        <w:rPr>
          <w:w w:val="105"/>
        </w:rPr>
        <w:t>This approach leads us to doubt the moral legitimacy</w:t>
      </w:r>
      <w:r>
        <w:rPr>
          <w:spacing w:val="2"/>
          <w:w w:val="105"/>
        </w:rPr>
        <w:t xml:space="preserve"> </w:t>
      </w:r>
      <w:r>
        <w:rPr>
          <w:w w:val="105"/>
        </w:rPr>
        <w:t>of</w:t>
      </w:r>
      <w:r>
        <w:rPr>
          <w:spacing w:val="2"/>
          <w:w w:val="105"/>
        </w:rPr>
        <w:t xml:space="preserve"> </w:t>
      </w:r>
      <w:r>
        <w:rPr>
          <w:w w:val="105"/>
        </w:rPr>
        <w:t>system</w:t>
      </w:r>
      <w:r>
        <w:rPr>
          <w:spacing w:val="8"/>
          <w:w w:val="105"/>
        </w:rPr>
        <w:t xml:space="preserve"> </w:t>
      </w:r>
      <w:r>
        <w:rPr>
          <w:w w:val="105"/>
        </w:rPr>
        <w:t>of the</w:t>
      </w:r>
      <w:r>
        <w:rPr>
          <w:spacing w:val="7"/>
          <w:w w:val="105"/>
        </w:rPr>
        <w:t xml:space="preserve"> </w:t>
      </w:r>
      <w:r>
        <w:rPr>
          <w:w w:val="105"/>
        </w:rPr>
        <w:t>patents</w:t>
      </w:r>
      <w:r>
        <w:rPr>
          <w:spacing w:val="1"/>
          <w:w w:val="105"/>
        </w:rPr>
        <w:t xml:space="preserve"> </w:t>
      </w:r>
      <w:r>
        <w:rPr>
          <w:w w:val="105"/>
        </w:rPr>
        <w:t>industrial.</w:t>
      </w:r>
      <w:r>
        <w:rPr>
          <w:spacing w:val="5"/>
          <w:w w:val="105"/>
        </w:rPr>
        <w:t xml:space="preserve"> </w:t>
      </w:r>
      <w:r>
        <w:rPr>
          <w:w w:val="105"/>
        </w:rPr>
        <w:t>This</w:t>
      </w:r>
      <w:r>
        <w:rPr>
          <w:spacing w:val="9"/>
          <w:w w:val="105"/>
        </w:rPr>
        <w:t xml:space="preserve"> </w:t>
      </w:r>
      <w:r>
        <w:rPr>
          <w:w w:val="105"/>
        </w:rPr>
        <w:t>is not</w:t>
      </w:r>
      <w:r>
        <w:rPr>
          <w:spacing w:val="5"/>
          <w:w w:val="105"/>
        </w:rPr>
        <w:t xml:space="preserve"> </w:t>
      </w:r>
      <w:r>
        <w:rPr>
          <w:spacing w:val="-2"/>
          <w:w w:val="105"/>
        </w:rPr>
        <w:t>one</w:t>
      </w:r>
    </w:p>
    <w:p w14:paraId="2DD9D1D5" w14:textId="77777777" w:rsidR="007864B7" w:rsidRDefault="00000000">
      <w:pPr>
        <w:pStyle w:val="BodyText"/>
        <w:spacing w:line="213" w:lineRule="auto"/>
        <w:ind w:left="123" w:right="129" w:hanging="3"/>
      </w:pPr>
      <w:r>
        <w:rPr>
          <w:w w:val="105"/>
          <w:sz w:val="12"/>
        </w:rPr>
        <w:t>“</w:t>
      </w:r>
      <w:r>
        <w:rPr>
          <w:spacing w:val="26"/>
          <w:w w:val="105"/>
          <w:sz w:val="12"/>
        </w:rPr>
        <w:t xml:space="preserve"> </w:t>
      </w:r>
      <w:r>
        <w:rPr>
          <w:w w:val="105"/>
        </w:rPr>
        <w:t>privilege</w:t>
      </w:r>
      <w:r>
        <w:rPr>
          <w:spacing w:val="-6"/>
          <w:w w:val="105"/>
        </w:rPr>
        <w:t xml:space="preserve"> </w:t>
      </w:r>
      <w:r>
        <w:rPr>
          <w:w w:val="105"/>
        </w:rPr>
        <w:t>»</w:t>
      </w:r>
      <w:r>
        <w:rPr>
          <w:spacing w:val="-10"/>
          <w:w w:val="105"/>
        </w:rPr>
        <w:t xml:space="preserve"> </w:t>
      </w:r>
      <w:r>
        <w:rPr>
          <w:w w:val="105"/>
        </w:rPr>
        <w:t>like a</w:t>
      </w:r>
      <w:r>
        <w:rPr>
          <w:spacing w:val="-10"/>
          <w:w w:val="105"/>
        </w:rPr>
        <w:t xml:space="preserve"> </w:t>
      </w:r>
      <w:r>
        <w:rPr>
          <w:w w:val="105"/>
        </w:rPr>
        <w:t>other,</w:t>
      </w:r>
      <w:r>
        <w:rPr>
          <w:spacing w:val="-13"/>
          <w:w w:val="105"/>
        </w:rPr>
        <w:t xml:space="preserve"> </w:t>
      </w:r>
      <w:r>
        <w:rPr>
          <w:w w:val="105"/>
        </w:rPr>
        <w:t>cause,</w:t>
      </w:r>
      <w:r>
        <w:rPr>
          <w:spacing w:val="-9"/>
          <w:w w:val="105"/>
        </w:rPr>
        <w:t xml:space="preserve"> </w:t>
      </w:r>
      <w:r>
        <w:rPr>
          <w:w w:val="105"/>
        </w:rPr>
        <w:t>to our</w:t>
      </w:r>
      <w:r>
        <w:rPr>
          <w:spacing w:val="-10"/>
          <w:w w:val="105"/>
        </w:rPr>
        <w:t xml:space="preserve"> </w:t>
      </w:r>
      <w:r>
        <w:rPr>
          <w:w w:val="105"/>
        </w:rPr>
        <w:t>notice,</w:t>
      </w:r>
      <w:r>
        <w:rPr>
          <w:spacing w:val="-13"/>
          <w:w w:val="105"/>
        </w:rPr>
        <w:t xml:space="preserve"> </w:t>
      </w:r>
      <w:r>
        <w:rPr>
          <w:w w:val="105"/>
        </w:rPr>
        <w:t>of a</w:t>
      </w:r>
      <w:r>
        <w:rPr>
          <w:spacing w:val="-4"/>
          <w:w w:val="105"/>
        </w:rPr>
        <w:t xml:space="preserve"> </w:t>
      </w:r>
      <w:r>
        <w:rPr>
          <w:w w:val="105"/>
        </w:rPr>
        <w:t>for pitiable waste. It is consistent with empirical observation. The data we have drawn from the literature clearly show that, contrary to usual intuitions,</w:t>
      </w:r>
      <w:r>
        <w:rPr>
          <w:spacing w:val="-6"/>
          <w:w w:val="105"/>
        </w:rPr>
        <w:t xml:space="preserve"> </w:t>
      </w:r>
      <w:r>
        <w:rPr>
          <w:w w:val="105"/>
        </w:rPr>
        <w:t>the use</w:t>
      </w:r>
      <w:r>
        <w:rPr>
          <w:spacing w:val="-9"/>
          <w:w w:val="105"/>
        </w:rPr>
        <w:t xml:space="preserve"> </w:t>
      </w:r>
      <w:r>
        <w:rPr>
          <w:w w:val="105"/>
        </w:rPr>
        <w:t>of the</w:t>
      </w:r>
      <w:r>
        <w:rPr>
          <w:spacing w:val="-10"/>
          <w:w w:val="105"/>
        </w:rPr>
        <w:t xml:space="preserve"> </w:t>
      </w:r>
      <w:r>
        <w:rPr>
          <w:w w:val="105"/>
        </w:rPr>
        <w:t>patents</w:t>
      </w:r>
      <w:r>
        <w:rPr>
          <w:spacing w:val="-8"/>
          <w:w w:val="105"/>
        </w:rPr>
        <w:t xml:space="preserve"> </w:t>
      </w:r>
      <w:r>
        <w:rPr>
          <w:w w:val="105"/>
        </w:rPr>
        <w:t>born</w:t>
      </w:r>
      <w:r>
        <w:rPr>
          <w:spacing w:val="-10"/>
          <w:w w:val="105"/>
        </w:rPr>
        <w:t xml:space="preserve"> </w:t>
      </w:r>
      <w:r>
        <w:rPr>
          <w:w w:val="105"/>
        </w:rPr>
        <w:t>plays</w:t>
      </w:r>
      <w:r>
        <w:rPr>
          <w:spacing w:val="-12"/>
          <w:w w:val="105"/>
        </w:rPr>
        <w:t xml:space="preserve"> </w:t>
      </w:r>
      <w:r>
        <w:rPr>
          <w:w w:val="105"/>
        </w:rPr>
        <w:t>one</w:t>
      </w:r>
      <w:r>
        <w:rPr>
          <w:spacing w:val="-1"/>
          <w:w w:val="105"/>
        </w:rPr>
        <w:t xml:space="preserve"> </w:t>
      </w:r>
      <w:r>
        <w:rPr>
          <w:w w:val="105"/>
        </w:rPr>
        <w:t>role</w:t>
      </w:r>
      <w:r>
        <w:rPr>
          <w:spacing w:val="-6"/>
          <w:w w:val="105"/>
        </w:rPr>
        <w:t xml:space="preserve"> </w:t>
      </w:r>
      <w:r>
        <w:rPr>
          <w:w w:val="105"/>
        </w:rPr>
        <w:t>relatively</w:t>
      </w:r>
      <w:r>
        <w:rPr>
          <w:spacing w:val="-6"/>
          <w:w w:val="105"/>
        </w:rPr>
        <w:t xml:space="preserve"> </w:t>
      </w:r>
      <w:r>
        <w:rPr>
          <w:w w:val="105"/>
        </w:rPr>
        <w:t>secondary in</w:t>
      </w:r>
      <w:r>
        <w:rPr>
          <w:spacing w:val="-7"/>
          <w:w w:val="105"/>
        </w:rPr>
        <w:t xml:space="preserve"> </w:t>
      </w:r>
      <w:r>
        <w:rPr>
          <w:w w:val="105"/>
        </w:rPr>
        <w:t>there</w:t>
      </w:r>
      <w:r>
        <w:rPr>
          <w:spacing w:val="-6"/>
          <w:w w:val="105"/>
        </w:rPr>
        <w:t xml:space="preserve"> </w:t>
      </w:r>
      <w:r>
        <w:rPr>
          <w:w w:val="105"/>
        </w:rPr>
        <w:t>strategy</w:t>
      </w:r>
      <w:r>
        <w:rPr>
          <w:spacing w:val="-2"/>
          <w:w w:val="105"/>
        </w:rPr>
        <w:t xml:space="preserve"> </w:t>
      </w:r>
      <w:r>
        <w:rPr>
          <w:w w:val="105"/>
        </w:rPr>
        <w:t>of</w:t>
      </w:r>
      <w:r>
        <w:rPr>
          <w:spacing w:val="-2"/>
          <w:w w:val="105"/>
        </w:rPr>
        <w:t xml:space="preserve"> </w:t>
      </w:r>
      <w:r>
        <w:rPr>
          <w:w w:val="105"/>
        </w:rPr>
        <w:t>protection of</w:t>
      </w:r>
      <w:r>
        <w:rPr>
          <w:spacing w:val="-9"/>
          <w:w w:val="105"/>
        </w:rPr>
        <w:t xml:space="preserve"> </w:t>
      </w:r>
      <w:r>
        <w:rPr>
          <w:w w:val="105"/>
        </w:rPr>
        <w:t>innovative firms. There is no</w:t>
      </w:r>
      <w:r>
        <w:rPr>
          <w:spacing w:val="-8"/>
          <w:w w:val="105"/>
        </w:rPr>
        <w:t xml:space="preserve"> </w:t>
      </w:r>
      <w:r>
        <w:rPr>
          <w:w w:val="105"/>
        </w:rPr>
        <w:t>has</w:t>
      </w:r>
      <w:r>
        <w:rPr>
          <w:spacing w:val="-8"/>
          <w:w w:val="105"/>
        </w:rPr>
        <w:t xml:space="preserve"> </w:t>
      </w:r>
      <w:r>
        <w:rPr>
          <w:w w:val="105"/>
        </w:rPr>
        <w:t>that</w:t>
      </w:r>
      <w:r>
        <w:rPr>
          <w:spacing w:val="-11"/>
          <w:w w:val="105"/>
        </w:rPr>
        <w:t xml:space="preserve"> </w:t>
      </w:r>
      <w:r>
        <w:rPr>
          <w:w w:val="105"/>
        </w:rPr>
        <w:t>two</w:t>
      </w:r>
      <w:r>
        <w:rPr>
          <w:spacing w:val="-7"/>
          <w:w w:val="105"/>
        </w:rPr>
        <w:t xml:space="preserve"> </w:t>
      </w:r>
      <w:r>
        <w:rPr>
          <w:w w:val="105"/>
        </w:rPr>
        <w:t>sectors</w:t>
      </w:r>
      <w:r>
        <w:rPr>
          <w:spacing w:val="-7"/>
          <w:w w:val="105"/>
        </w:rPr>
        <w:t xml:space="preserve"> </w:t>
      </w:r>
      <w:r>
        <w:rPr>
          <w:w w:val="105"/>
        </w:rPr>
        <w:t>Or</w:t>
      </w:r>
      <w:r>
        <w:rPr>
          <w:spacing w:val="-3"/>
          <w:w w:val="105"/>
        </w:rPr>
        <w:t xml:space="preserve"> </w:t>
      </w:r>
      <w:r>
        <w:rPr>
          <w:w w:val="105"/>
        </w:rPr>
        <w:t xml:space="preserve">patent protection remains truly essential: chemistry and </w:t>
      </w:r>
      <w:r>
        <w:rPr>
          <w:spacing w:val="-2"/>
          <w:w w:val="105"/>
        </w:rPr>
        <w:t>pharmacy.</w:t>
      </w:r>
    </w:p>
    <w:p w14:paraId="18539BBE" w14:textId="77777777" w:rsidR="007864B7" w:rsidRDefault="007864B7">
      <w:pPr>
        <w:pStyle w:val="BodyText"/>
        <w:spacing w:before="2"/>
        <w:jc w:val="left"/>
        <w:rPr>
          <w:sz w:val="29"/>
        </w:rPr>
      </w:pPr>
    </w:p>
    <w:p w14:paraId="5A8A86D0" w14:textId="77777777" w:rsidR="007864B7" w:rsidRDefault="00000000">
      <w:pPr>
        <w:pStyle w:val="Heading4"/>
        <w:ind w:left="129"/>
      </w:pPr>
      <w:bookmarkStart w:id="3" w:name="_TOC_250016"/>
      <w:r>
        <w:t>Rigor</w:t>
      </w:r>
      <w:r>
        <w:rPr>
          <w:spacing w:val="54"/>
        </w:rPr>
        <w:t xml:space="preserve"> </w:t>
      </w:r>
      <w:r>
        <w:t>And</w:t>
      </w:r>
      <w:r>
        <w:rPr>
          <w:spacing w:val="50"/>
        </w:rPr>
        <w:t xml:space="preserve"> </w:t>
      </w:r>
      <w:bookmarkEnd w:id="3"/>
      <w:r>
        <w:rPr>
          <w:spacing w:val="-2"/>
        </w:rPr>
        <w:t>consistency</w:t>
      </w:r>
    </w:p>
    <w:p w14:paraId="0F62BBA6" w14:textId="77777777" w:rsidR="007864B7" w:rsidRDefault="007864B7">
      <w:pPr>
        <w:pStyle w:val="BodyText"/>
        <w:spacing w:before="3"/>
        <w:jc w:val="left"/>
        <w:rPr>
          <w:i/>
          <w:sz w:val="17"/>
        </w:rPr>
      </w:pPr>
    </w:p>
    <w:p w14:paraId="59C579DD" w14:textId="77777777" w:rsidR="007864B7" w:rsidRDefault="00000000">
      <w:pPr>
        <w:pStyle w:val="BodyText"/>
        <w:spacing w:line="211" w:lineRule="auto"/>
        <w:ind w:left="118" w:right="112" w:firstLine="209"/>
        <w:jc w:val="right"/>
      </w:pPr>
      <w:r>
        <w:rPr>
          <w:w w:val="105"/>
        </w:rPr>
        <w:t>In</w:t>
      </w:r>
      <w:r>
        <w:rPr>
          <w:spacing w:val="37"/>
          <w:w w:val="105"/>
        </w:rPr>
        <w:t xml:space="preserve"> </w:t>
      </w:r>
      <w:r>
        <w:rPr>
          <w:w w:val="105"/>
        </w:rPr>
        <w:t>student</w:t>
      </w:r>
      <w:r>
        <w:rPr>
          <w:spacing w:val="40"/>
          <w:w w:val="105"/>
        </w:rPr>
        <w:t xml:space="preserve"> </w:t>
      </w:r>
      <w:r>
        <w:rPr>
          <w:w w:val="105"/>
        </w:rPr>
        <w:t>these</w:t>
      </w:r>
      <w:r>
        <w:rPr>
          <w:spacing w:val="34"/>
          <w:w w:val="105"/>
        </w:rPr>
        <w:t xml:space="preserve"> </w:t>
      </w:r>
      <w:r>
        <w:rPr>
          <w:w w:val="105"/>
          <w:sz w:val="12"/>
        </w:rPr>
        <w:t>“</w:t>
      </w:r>
      <w:r>
        <w:rPr>
          <w:spacing w:val="34"/>
          <w:w w:val="105"/>
          <w:sz w:val="12"/>
        </w:rPr>
        <w:t xml:space="preserve"> </w:t>
      </w:r>
      <w:r>
        <w:rPr>
          <w:w w:val="105"/>
        </w:rPr>
        <w:t>case</w:t>
      </w:r>
      <w:r>
        <w:rPr>
          <w:spacing w:val="36"/>
          <w:w w:val="105"/>
        </w:rPr>
        <w:t xml:space="preserve"> </w:t>
      </w:r>
      <w:r>
        <w:rPr>
          <w:w w:val="105"/>
        </w:rPr>
        <w:t>boundaries"</w:t>
      </w:r>
      <w:r>
        <w:rPr>
          <w:spacing w:val="40"/>
          <w:w w:val="105"/>
        </w:rPr>
        <w:t xml:space="preserve"> </w:t>
      </w:r>
      <w:r>
        <w:rPr>
          <w:w w:val="105"/>
        </w:rPr>
        <w:t>of</w:t>
      </w:r>
      <w:r>
        <w:rPr>
          <w:spacing w:val="40"/>
          <w:w w:val="105"/>
        </w:rPr>
        <w:t xml:space="preserve"> </w:t>
      </w:r>
      <w:r>
        <w:rPr>
          <w:w w:val="105"/>
        </w:rPr>
        <w:t>liberalism,</w:t>
      </w:r>
      <w:r>
        <w:rPr>
          <w:spacing w:val="40"/>
          <w:w w:val="105"/>
        </w:rPr>
        <w:t xml:space="preserve"> </w:t>
      </w:r>
      <w:r>
        <w:rPr>
          <w:w w:val="105"/>
        </w:rPr>
        <w:t>he</w:t>
      </w:r>
      <w:r>
        <w:rPr>
          <w:spacing w:val="38"/>
          <w:w w:val="105"/>
        </w:rPr>
        <w:t xml:space="preserve"> </w:t>
      </w:r>
      <w:r>
        <w:rPr>
          <w:w w:val="105"/>
        </w:rPr>
        <w:t>only one</w:t>
      </w:r>
      <w:r>
        <w:rPr>
          <w:spacing w:val="21"/>
          <w:w w:val="105"/>
        </w:rPr>
        <w:t xml:space="preserve"> </w:t>
      </w:r>
      <w:r>
        <w:rPr>
          <w:w w:val="105"/>
        </w:rPr>
        <w:t>thing be</w:t>
      </w:r>
      <w:r>
        <w:rPr>
          <w:spacing w:val="29"/>
          <w:w w:val="105"/>
        </w:rPr>
        <w:t xml:space="preserve"> </w:t>
      </w:r>
      <w:r>
        <w:rPr>
          <w:w w:val="105"/>
        </w:rPr>
        <w:t>GOOD</w:t>
      </w:r>
      <w:r>
        <w:rPr>
          <w:spacing w:val="22"/>
          <w:w w:val="105"/>
        </w:rPr>
        <w:t xml:space="preserve"> </w:t>
      </w:r>
      <w:r>
        <w:rPr>
          <w:w w:val="105"/>
        </w:rPr>
        <w:t>clear.</w:t>
      </w:r>
      <w:r>
        <w:rPr>
          <w:spacing w:val="22"/>
          <w:w w:val="105"/>
        </w:rPr>
        <w:t xml:space="preserve"> </w:t>
      </w:r>
      <w:r>
        <w:rPr>
          <w:w w:val="105"/>
        </w:rPr>
        <w:t>The objective</w:t>
      </w:r>
      <w:r>
        <w:rPr>
          <w:spacing w:val="40"/>
          <w:w w:val="105"/>
        </w:rPr>
        <w:t xml:space="preserve"> </w:t>
      </w:r>
      <w:r>
        <w:rPr>
          <w:w w:val="105"/>
        </w:rPr>
        <w:t>of this book</w:t>
      </w:r>
      <w:r>
        <w:rPr>
          <w:spacing w:val="22"/>
          <w:w w:val="105"/>
        </w:rPr>
        <w:t xml:space="preserve"> </w:t>
      </w:r>
      <w:r>
        <w:rPr>
          <w:w w:val="105"/>
        </w:rPr>
        <w:t>is not</w:t>
      </w:r>
      <w:r>
        <w:rPr>
          <w:spacing w:val="-8"/>
          <w:w w:val="105"/>
        </w:rPr>
        <w:t xml:space="preserve"> </w:t>
      </w:r>
      <w:r>
        <w:rPr>
          <w:w w:val="105"/>
        </w:rPr>
        <w:t>of</w:t>
      </w:r>
      <w:r>
        <w:rPr>
          <w:spacing w:val="-11"/>
          <w:w w:val="105"/>
        </w:rPr>
        <w:t xml:space="preserve"> </w:t>
      </w:r>
      <w:r>
        <w:rPr>
          <w:w w:val="105"/>
        </w:rPr>
        <w:t>serve</w:t>
      </w:r>
      <w:r>
        <w:rPr>
          <w:spacing w:val="-4"/>
          <w:w w:val="105"/>
        </w:rPr>
        <w:t xml:space="preserve"> </w:t>
      </w:r>
      <w:r>
        <w:rPr>
          <w:w w:val="105"/>
        </w:rPr>
        <w:t>has</w:t>
      </w:r>
      <w:r>
        <w:rPr>
          <w:spacing w:val="-1"/>
          <w:w w:val="105"/>
        </w:rPr>
        <w:t xml:space="preserve"> </w:t>
      </w:r>
      <w:r>
        <w:rPr>
          <w:w w:val="105"/>
        </w:rPr>
        <w:t>the establishment</w:t>
      </w:r>
      <w:r>
        <w:rPr>
          <w:spacing w:val="-9"/>
          <w:w w:val="105"/>
        </w:rPr>
        <w:t xml:space="preserve"> </w:t>
      </w:r>
      <w:r>
        <w:rPr>
          <w:w w:val="105"/>
        </w:rPr>
        <w:t>of a program of</w:t>
      </w:r>
      <w:r>
        <w:rPr>
          <w:spacing w:val="-8"/>
          <w:w w:val="105"/>
        </w:rPr>
        <w:t xml:space="preserve"> </w:t>
      </w:r>
      <w:r>
        <w:rPr>
          <w:w w:val="105"/>
        </w:rPr>
        <w:t>government.</w:t>
      </w:r>
      <w:r>
        <w:rPr>
          <w:spacing w:val="40"/>
          <w:w w:val="105"/>
        </w:rPr>
        <w:t xml:space="preserve"> </w:t>
      </w:r>
      <w:r>
        <w:rPr>
          <w:w w:val="105"/>
        </w:rPr>
        <w:t>I</w:t>
      </w:r>
      <w:r>
        <w:rPr>
          <w:spacing w:val="40"/>
          <w:w w:val="105"/>
        </w:rPr>
        <w:t xml:space="preserve"> </w:t>
      </w:r>
      <w:r>
        <w:rPr>
          <w:w w:val="105"/>
        </w:rPr>
        <w:t>leave alone</w:t>
      </w:r>
      <w:r>
        <w:rPr>
          <w:spacing w:val="40"/>
          <w:w w:val="105"/>
        </w:rPr>
        <w:t xml:space="preserve"> </w:t>
      </w:r>
      <w:r>
        <w:rPr>
          <w:w w:val="105"/>
        </w:rPr>
        <w:t>that</w:t>
      </w:r>
      <w:r>
        <w:rPr>
          <w:spacing w:val="40"/>
          <w:w w:val="105"/>
        </w:rPr>
        <w:t xml:space="preserve"> </w:t>
      </w:r>
      <w:r>
        <w:rPr>
          <w:w w:val="105"/>
        </w:rPr>
        <w:t>to</w:t>
      </w:r>
      <w:r>
        <w:rPr>
          <w:spacing w:val="40"/>
          <w:w w:val="105"/>
        </w:rPr>
        <w:t xml:space="preserve"> </w:t>
      </w:r>
      <w:r>
        <w:rPr>
          <w:w w:val="105"/>
        </w:rPr>
        <w:t>specialists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policy. My</w:t>
      </w:r>
      <w:r>
        <w:rPr>
          <w:spacing w:val="80"/>
          <w:w w:val="105"/>
        </w:rPr>
        <w:t xml:space="preserve"> </w:t>
      </w:r>
      <w:r>
        <w:rPr>
          <w:w w:val="105"/>
        </w:rPr>
        <w:t>about</w:t>
      </w:r>
      <w:r>
        <w:rPr>
          <w:spacing w:val="80"/>
          <w:w w:val="105"/>
        </w:rPr>
        <w:t xml:space="preserve"> </w:t>
      </w:r>
      <w:r>
        <w:rPr>
          <w:w w:val="105"/>
        </w:rPr>
        <w:t>East</w:t>
      </w:r>
      <w:r>
        <w:rPr>
          <w:spacing w:val="80"/>
          <w:w w:val="105"/>
        </w:rPr>
        <w:t xml:space="preserve"> </w:t>
      </w:r>
      <w:r>
        <w:rPr>
          <w:w w:val="105"/>
        </w:rPr>
        <w:t>strictly</w:t>
      </w:r>
      <w:r>
        <w:rPr>
          <w:spacing w:val="80"/>
          <w:w w:val="105"/>
        </w:rPr>
        <w:t xml:space="preserve"> </w:t>
      </w:r>
      <w:r>
        <w:rPr>
          <w:w w:val="105"/>
        </w:rPr>
        <w:t>intellectual :</w:t>
      </w:r>
      <w:r>
        <w:rPr>
          <w:spacing w:val="80"/>
          <w:w w:val="105"/>
        </w:rPr>
        <w:t xml:space="preserve"> </w:t>
      </w:r>
      <w:r>
        <w:rPr>
          <w:w w:val="105"/>
        </w:rPr>
        <w:t>push</w:t>
      </w:r>
      <w:r>
        <w:rPr>
          <w:spacing w:val="80"/>
          <w:w w:val="105"/>
        </w:rPr>
        <w:t xml:space="preserve"> </w:t>
      </w:r>
      <w:r>
        <w:rPr>
          <w:w w:val="105"/>
        </w:rPr>
        <w:t>approach</w:t>
      </w:r>
      <w:r>
        <w:rPr>
          <w:spacing w:val="40"/>
          <w:w w:val="105"/>
        </w:rPr>
        <w:t xml:space="preserve"> </w:t>
      </w:r>
      <w:r>
        <w:rPr>
          <w:w w:val="105"/>
        </w:rPr>
        <w:t>liberal</w:t>
      </w:r>
      <w:r>
        <w:rPr>
          <w:spacing w:val="32"/>
          <w:w w:val="105"/>
        </w:rPr>
        <w:t xml:space="preserve"> </w:t>
      </w:r>
      <w:r>
        <w:rPr>
          <w:w w:val="105"/>
        </w:rPr>
        <w:t>until</w:t>
      </w:r>
      <w:r>
        <w:rPr>
          <w:spacing w:val="40"/>
          <w:w w:val="105"/>
        </w:rPr>
        <w:t xml:space="preserve"> </w:t>
      </w:r>
      <w:r>
        <w:rPr>
          <w:w w:val="105"/>
        </w:rPr>
        <w:t xml:space="preserve">end </w:t>
      </w:r>
      <w:r>
        <w:rPr>
          <w:spacing w:val="38"/>
          <w:w w:val="105"/>
        </w:rPr>
        <w:t xml:space="preserve"> </w:t>
      </w:r>
      <w:r>
        <w:rPr>
          <w:w w:val="105"/>
        </w:rPr>
        <w:t>of</w:t>
      </w:r>
      <w:r>
        <w:rPr>
          <w:spacing w:val="25"/>
          <w:w w:val="105"/>
        </w:rPr>
        <w:t xml:space="preserve"> </w:t>
      </w:r>
      <w:r>
        <w:rPr>
          <w:w w:val="105"/>
        </w:rPr>
        <w:t>his</w:t>
      </w:r>
      <w:r>
        <w:rPr>
          <w:spacing w:val="38"/>
          <w:w w:val="105"/>
        </w:rPr>
        <w:t xml:space="preserve"> </w:t>
      </w:r>
      <w:r>
        <w:rPr>
          <w:w w:val="105"/>
        </w:rPr>
        <w:t>entrenchments. It is</w:t>
      </w:r>
      <w:r>
        <w:rPr>
          <w:spacing w:val="40"/>
          <w:w w:val="105"/>
        </w:rPr>
        <w:t xml:space="preserve"> </w:t>
      </w:r>
      <w:r>
        <w:rPr>
          <w:w w:val="105"/>
        </w:rPr>
        <w:t>THE</w:t>
      </w:r>
      <w:r>
        <w:rPr>
          <w:spacing w:val="40"/>
          <w:w w:val="105"/>
        </w:rPr>
        <w:t xml:space="preserve"> </w:t>
      </w:r>
      <w:r>
        <w:rPr>
          <w:w w:val="105"/>
        </w:rPr>
        <w:t>left</w:t>
      </w:r>
      <w:r>
        <w:rPr>
          <w:spacing w:val="40"/>
          <w:w w:val="105"/>
        </w:rPr>
        <w:t xml:space="preserve"> </w:t>
      </w:r>
      <w:r>
        <w:rPr>
          <w:w w:val="105"/>
        </w:rPr>
        <w:t>that</w:t>
      </w:r>
      <w:r>
        <w:rPr>
          <w:spacing w:val="40"/>
          <w:w w:val="105"/>
        </w:rPr>
        <w:t xml:space="preserve"> </w:t>
      </w:r>
      <w:r>
        <w:rPr>
          <w:w w:val="105"/>
        </w:rPr>
        <w:t>I have</w:t>
      </w:r>
      <w:r>
        <w:rPr>
          <w:spacing w:val="40"/>
          <w:w w:val="105"/>
        </w:rPr>
        <w:t xml:space="preserve"> </w:t>
      </w:r>
      <w:r>
        <w:rPr>
          <w:w w:val="105"/>
        </w:rPr>
        <w:t>adopted</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works</w:t>
      </w:r>
      <w:r>
        <w:rPr>
          <w:spacing w:val="40"/>
          <w:w w:val="105"/>
        </w:rPr>
        <w:t xml:space="preserve"> </w:t>
      </w:r>
      <w:r>
        <w:rPr>
          <w:w w:val="105"/>
        </w:rPr>
        <w:t>carried out since</w:t>
      </w:r>
      <w:r>
        <w:rPr>
          <w:spacing w:val="6"/>
          <w:w w:val="105"/>
        </w:rPr>
        <w:t xml:space="preserve"> </w:t>
      </w:r>
      <w:r>
        <w:rPr>
          <w:w w:val="105"/>
        </w:rPr>
        <w:t>five</w:t>
      </w:r>
      <w:r>
        <w:rPr>
          <w:spacing w:val="7"/>
          <w:w w:val="105"/>
        </w:rPr>
        <w:t xml:space="preserve"> </w:t>
      </w:r>
      <w:r>
        <w:rPr>
          <w:w w:val="105"/>
        </w:rPr>
        <w:t>years.</w:t>
      </w:r>
      <w:r>
        <w:rPr>
          <w:spacing w:val="1"/>
          <w:w w:val="105"/>
        </w:rPr>
        <w:t xml:space="preserve"> </w:t>
      </w:r>
      <w:r>
        <w:rPr>
          <w:w w:val="105"/>
        </w:rPr>
        <w:t>That</w:t>
      </w:r>
      <w:r>
        <w:rPr>
          <w:spacing w:val="23"/>
          <w:w w:val="105"/>
        </w:rPr>
        <w:t xml:space="preserve"> </w:t>
      </w:r>
      <w:r>
        <w:rPr>
          <w:w w:val="105"/>
        </w:rPr>
        <w:t>my</w:t>
      </w:r>
      <w:r>
        <w:rPr>
          <w:spacing w:val="12"/>
          <w:w w:val="105"/>
        </w:rPr>
        <w:t xml:space="preserve"> </w:t>
      </w:r>
      <w:r>
        <w:rPr>
          <w:w w:val="105"/>
        </w:rPr>
        <w:t>led</w:t>
      </w:r>
      <w:r>
        <w:rPr>
          <w:spacing w:val="14"/>
          <w:w w:val="105"/>
        </w:rPr>
        <w:t xml:space="preserve"> </w:t>
      </w:r>
      <w:r>
        <w:rPr>
          <w:w w:val="105"/>
        </w:rPr>
        <w:t>has</w:t>
      </w:r>
      <w:r>
        <w:rPr>
          <w:spacing w:val="8"/>
          <w:w w:val="105"/>
        </w:rPr>
        <w:t xml:space="preserve"> </w:t>
      </w:r>
      <w:r>
        <w:rPr>
          <w:w w:val="105"/>
        </w:rPr>
        <w:t xml:space="preserve">to agree </w:t>
      </w:r>
      <w:r>
        <w:rPr>
          <w:spacing w:val="22"/>
          <w:w w:val="105"/>
        </w:rPr>
        <w:t xml:space="preserve"> </w:t>
      </w:r>
      <w:r>
        <w:rPr>
          <w:w w:val="105"/>
        </w:rPr>
        <w:t>a</w:t>
      </w:r>
      <w:r>
        <w:rPr>
          <w:spacing w:val="13"/>
          <w:w w:val="105"/>
        </w:rPr>
        <w:t xml:space="preserve"> </w:t>
      </w:r>
      <w:r>
        <w:rPr>
          <w:w w:val="105"/>
        </w:rPr>
        <w:t>go</w:t>
      </w:r>
      <w:r>
        <w:rPr>
          <w:spacing w:val="9"/>
          <w:w w:val="105"/>
        </w:rPr>
        <w:t xml:space="preserve"> </w:t>
      </w:r>
      <w:r>
        <w:rPr>
          <w:spacing w:val="-5"/>
          <w:w w:val="105"/>
        </w:rPr>
        <w:t>of</w:t>
      </w:r>
    </w:p>
    <w:p w14:paraId="07E0F3B9" w14:textId="77777777" w:rsidR="007864B7" w:rsidRDefault="007864B7">
      <w:pPr>
        <w:spacing w:line="211" w:lineRule="auto"/>
        <w:jc w:val="right"/>
        <w:sectPr w:rsidR="007864B7">
          <w:headerReference w:type="even" r:id="rId13"/>
          <w:headerReference w:type="default" r:id="rId14"/>
          <w:pgSz w:w="5940" w:h="9840"/>
          <w:pgMar w:top="860" w:right="560" w:bottom="280" w:left="260" w:header="557" w:footer="0" w:gutter="0"/>
          <w:pgNumType w:start="20"/>
          <w:cols w:space="720"/>
        </w:sectPr>
      </w:pPr>
    </w:p>
    <w:p w14:paraId="5BF2AAEA" w14:textId="77777777" w:rsidR="007864B7" w:rsidRDefault="00000000">
      <w:pPr>
        <w:pStyle w:val="BodyText"/>
        <w:spacing w:before="100" w:line="216" w:lineRule="auto"/>
        <w:ind w:left="121" w:right="125" w:firstLine="12"/>
      </w:pPr>
      <w:r>
        <w:rPr>
          <w:w w:val="105"/>
        </w:rPr>
        <w:lastRenderedPageBreak/>
        <w:t>more</w:t>
      </w:r>
      <w:r>
        <w:rPr>
          <w:spacing w:val="-13"/>
          <w:w w:val="105"/>
        </w:rPr>
        <w:t xml:space="preserve"> </w:t>
      </w:r>
      <w:r>
        <w:rPr>
          <w:w w:val="105"/>
        </w:rPr>
        <w:t>in addition</w:t>
      </w:r>
      <w:r>
        <w:rPr>
          <w:spacing w:val="-7"/>
          <w:w w:val="105"/>
        </w:rPr>
        <w:t xml:space="preserve"> </w:t>
      </w:r>
      <w:r>
        <w:rPr>
          <w:w w:val="105"/>
        </w:rPr>
        <w:t>important</w:t>
      </w:r>
      <w:r>
        <w:rPr>
          <w:spacing w:val="-1"/>
          <w:w w:val="105"/>
        </w:rPr>
        <w:t xml:space="preserve"> </w:t>
      </w:r>
      <w:r>
        <w:rPr>
          <w:w w:val="105"/>
        </w:rPr>
        <w:t>has</w:t>
      </w:r>
      <w:r>
        <w:rPr>
          <w:spacing w:val="-2"/>
          <w:w w:val="105"/>
        </w:rPr>
        <w:t xml:space="preserve"> </w:t>
      </w:r>
      <w:r>
        <w:rPr>
          <w:w w:val="105"/>
        </w:rPr>
        <w:t>there</w:t>
      </w:r>
      <w:r>
        <w:rPr>
          <w:spacing w:val="-3"/>
          <w:w w:val="105"/>
        </w:rPr>
        <w:t xml:space="preserve"> </w:t>
      </w:r>
      <w:r>
        <w:rPr>
          <w:w w:val="105"/>
        </w:rPr>
        <w:t>socket</w:t>
      </w:r>
      <w:r>
        <w:rPr>
          <w:spacing w:val="-9"/>
          <w:w w:val="105"/>
        </w:rPr>
        <w:t xml:space="preserve"> </w:t>
      </w:r>
      <w:r>
        <w:rPr>
          <w:w w:val="105"/>
        </w:rPr>
        <w:t>in</w:t>
      </w:r>
      <w:r>
        <w:rPr>
          <w:spacing w:val="-6"/>
          <w:w w:val="105"/>
        </w:rPr>
        <w:t xml:space="preserve"> </w:t>
      </w:r>
      <w:r>
        <w:rPr>
          <w:w w:val="105"/>
        </w:rPr>
        <w:t>account</w:t>
      </w:r>
      <w:r>
        <w:rPr>
          <w:spacing w:val="-8"/>
          <w:w w:val="105"/>
        </w:rPr>
        <w:t xml:space="preserve"> </w:t>
      </w:r>
      <w:r>
        <w:rPr>
          <w:w w:val="105"/>
        </w:rPr>
        <w:t>of</w:t>
      </w:r>
      <w:r>
        <w:rPr>
          <w:spacing w:val="-3"/>
          <w:w w:val="105"/>
        </w:rPr>
        <w:t xml:space="preserve"> </w:t>
      </w:r>
      <w:r>
        <w:rPr>
          <w:w w:val="105"/>
        </w:rPr>
        <w:t>problems of a legal nature, and to adopt</w:t>
      </w:r>
      <w:r>
        <w:rPr>
          <w:spacing w:val="20"/>
          <w:w w:val="105"/>
        </w:rPr>
        <w:t xml:space="preserve"> </w:t>
      </w:r>
      <w:r>
        <w:rPr>
          <w:w w:val="105"/>
        </w:rPr>
        <w:t>a type philosophy</w:t>
      </w:r>
    </w:p>
    <w:p w14:paraId="0793C162" w14:textId="77777777" w:rsidR="007864B7" w:rsidRDefault="00000000">
      <w:pPr>
        <w:pStyle w:val="BodyText"/>
        <w:spacing w:line="220" w:lineRule="auto"/>
        <w:ind w:left="121" w:right="118" w:hanging="3"/>
      </w:pPr>
      <w:r>
        <w:rPr>
          <w:rFonts w:ascii="Arial" w:hAnsi="Arial"/>
          <w:w w:val="105"/>
          <w:sz w:val="14"/>
        </w:rPr>
        <w:t xml:space="preserve">“ </w:t>
      </w:r>
      <w:r>
        <w:rPr>
          <w:w w:val="105"/>
        </w:rPr>
        <w:t>natural law”</w:t>
      </w:r>
      <w:r>
        <w:rPr>
          <w:spacing w:val="-1"/>
          <w:w w:val="105"/>
        </w:rPr>
        <w:t xml:space="preserve"> </w:t>
      </w:r>
      <w:r>
        <w:rPr>
          <w:w w:val="105"/>
        </w:rPr>
        <w:t>which I will explain in a future channel</w:t>
      </w:r>
      <w:r>
        <w:rPr>
          <w:spacing w:val="40"/>
          <w:w w:val="105"/>
        </w:rPr>
        <w:t xml:space="preserve"> </w:t>
      </w:r>
      <w:r>
        <w:rPr>
          <w:w w:val="105"/>
        </w:rPr>
        <w:t>work.</w:t>
      </w:r>
    </w:p>
    <w:p w14:paraId="4A6E6F11" w14:textId="77777777" w:rsidR="007864B7" w:rsidRDefault="00000000">
      <w:pPr>
        <w:pStyle w:val="BodyText"/>
        <w:spacing w:line="218" w:lineRule="auto"/>
        <w:ind w:left="125" w:right="119" w:firstLine="210"/>
      </w:pPr>
      <w:r>
        <w:rPr>
          <w:w w:val="105"/>
        </w:rPr>
        <w:t>The result is this mosaic of texts</w:t>
      </w:r>
      <w:r>
        <w:rPr>
          <w:spacing w:val="-5"/>
          <w:w w:val="105"/>
        </w:rPr>
        <w:t xml:space="preserve"> </w:t>
      </w:r>
      <w:r>
        <w:rPr>
          <w:w w:val="105"/>
        </w:rPr>
        <w:t>who does not</w:t>
      </w:r>
      <w:r>
        <w:rPr>
          <w:spacing w:val="-9"/>
          <w:w w:val="105"/>
        </w:rPr>
        <w:t xml:space="preserve"> </w:t>
      </w:r>
      <w:r>
        <w:rPr>
          <w:w w:val="105"/>
        </w:rPr>
        <w:t>will not satisfy</w:t>
      </w:r>
      <w:r>
        <w:rPr>
          <w:spacing w:val="-8"/>
          <w:w w:val="105"/>
        </w:rPr>
        <w:t xml:space="preserve"> </w:t>
      </w:r>
      <w:r>
        <w:rPr>
          <w:w w:val="105"/>
        </w:rPr>
        <w:t>those</w:t>
      </w:r>
      <w:r>
        <w:rPr>
          <w:spacing w:val="-3"/>
          <w:w w:val="105"/>
        </w:rPr>
        <w:t xml:space="preserve"> </w:t>
      </w:r>
      <w:r>
        <w:rPr>
          <w:w w:val="105"/>
        </w:rPr>
        <w:t xml:space="preserve">who seek </w:t>
      </w:r>
      <w:r>
        <w:rPr>
          <w:i/>
          <w:w w:val="105"/>
        </w:rPr>
        <w:t xml:space="preserve">a priori </w:t>
      </w:r>
      <w:r>
        <w:rPr>
          <w:w w:val="105"/>
        </w:rPr>
        <w:t>the arrangement of beautiful Cartesian constructions giving the illusion that the author is</w:t>
      </w:r>
      <w:r>
        <w:rPr>
          <w:spacing w:val="40"/>
          <w:w w:val="105"/>
        </w:rPr>
        <w:t xml:space="preserve"> </w:t>
      </w:r>
      <w:r>
        <w:rPr>
          <w:w w:val="105"/>
        </w:rPr>
        <w:t>able</w:t>
      </w:r>
      <w:r>
        <w:rPr>
          <w:spacing w:val="40"/>
          <w:w w:val="105"/>
        </w:rPr>
        <w:t xml:space="preserve"> </w:t>
      </w:r>
      <w:r>
        <w:rPr>
          <w:w w:val="105"/>
        </w:rPr>
        <w:t>of</w:t>
      </w:r>
      <w:r>
        <w:rPr>
          <w:spacing w:val="40"/>
          <w:w w:val="105"/>
        </w:rPr>
        <w:t xml:space="preserve"> </w:t>
      </w:r>
      <w:r>
        <w:rPr>
          <w:w w:val="105"/>
        </w:rPr>
        <w:t>redo</w:t>
      </w:r>
      <w:r>
        <w:rPr>
          <w:spacing w:val="40"/>
          <w:w w:val="105"/>
        </w:rPr>
        <w:t xml:space="preserve"> </w:t>
      </w:r>
      <w:r>
        <w:rPr>
          <w:w w:val="105"/>
        </w:rPr>
        <w:t>THE</w:t>
      </w:r>
      <w:r>
        <w:rPr>
          <w:spacing w:val="40"/>
          <w:w w:val="105"/>
        </w:rPr>
        <w:t xml:space="preserve"> </w:t>
      </w:r>
      <w:r>
        <w:rPr>
          <w:w w:val="105"/>
        </w:rPr>
        <w:t>world</w:t>
      </w:r>
      <w:r>
        <w:rPr>
          <w:spacing w:val="40"/>
          <w:w w:val="105"/>
        </w:rPr>
        <w:t xml:space="preserve"> </w:t>
      </w:r>
      <w:r>
        <w:rPr>
          <w:w w:val="105"/>
        </w:rPr>
        <w:t>has</w:t>
      </w:r>
      <w:r>
        <w:rPr>
          <w:spacing w:val="40"/>
          <w:w w:val="105"/>
        </w:rPr>
        <w:t xml:space="preserve"> </w:t>
      </w:r>
      <w:r>
        <w:rPr>
          <w:w w:val="105"/>
        </w:rPr>
        <w:t>him</w:t>
      </w:r>
      <w:r>
        <w:rPr>
          <w:spacing w:val="40"/>
          <w:w w:val="105"/>
        </w:rPr>
        <w:t xml:space="preserve"> </w:t>
      </w:r>
      <w:r>
        <w:rPr>
          <w:w w:val="105"/>
        </w:rPr>
        <w:t>alone.</w:t>
      </w:r>
    </w:p>
    <w:p w14:paraId="09A7CE4C" w14:textId="77777777" w:rsidR="007864B7" w:rsidRDefault="00000000">
      <w:pPr>
        <w:pStyle w:val="BodyText"/>
        <w:spacing w:line="218" w:lineRule="auto"/>
        <w:ind w:left="131" w:right="100" w:firstLine="199"/>
      </w:pPr>
      <w:r>
        <w:rPr>
          <w:w w:val="105"/>
        </w:rPr>
        <w:t>I will content myself with soliciting the interest of those who have as a rule</w:t>
      </w:r>
      <w:r>
        <w:rPr>
          <w:spacing w:val="-3"/>
          <w:w w:val="105"/>
        </w:rPr>
        <w:t xml:space="preserve"> </w:t>
      </w:r>
      <w:r>
        <w:rPr>
          <w:w w:val="105"/>
        </w:rPr>
        <w:t>to not</w:t>
      </w:r>
      <w:r>
        <w:rPr>
          <w:spacing w:val="-11"/>
          <w:w w:val="105"/>
        </w:rPr>
        <w:t xml:space="preserve"> </w:t>
      </w:r>
      <w:r>
        <w:rPr>
          <w:w w:val="105"/>
        </w:rPr>
        <w:t>se</w:t>
      </w:r>
      <w:r>
        <w:rPr>
          <w:spacing w:val="-1"/>
          <w:w w:val="105"/>
        </w:rPr>
        <w:t xml:space="preserve"> </w:t>
      </w:r>
      <w:r>
        <w:rPr>
          <w:w w:val="105"/>
        </w:rPr>
        <w:t>let stop by</w:t>
      </w:r>
      <w:r>
        <w:rPr>
          <w:spacing w:val="-1"/>
          <w:w w:val="105"/>
        </w:rPr>
        <w:t xml:space="preserve"> </w:t>
      </w:r>
      <w:r>
        <w:rPr>
          <w:w w:val="105"/>
        </w:rPr>
        <w:t>THE</w:t>
      </w:r>
      <w:r>
        <w:rPr>
          <w:spacing w:val="-1"/>
          <w:w w:val="105"/>
        </w:rPr>
        <w:t xml:space="preserve"> </w:t>
      </w:r>
      <w:r>
        <w:rPr>
          <w:w w:val="105"/>
        </w:rPr>
        <w:t>stereotypes. It seems to me that from these different works emerges a unity of thought sufficient for the goal that I am pursuing.</w:t>
      </w:r>
      <w:r>
        <w:rPr>
          <w:spacing w:val="-5"/>
          <w:w w:val="105"/>
        </w:rPr>
        <w:t xml:space="preserve"> </w:t>
      </w:r>
      <w:r>
        <w:rPr>
          <w:w w:val="105"/>
        </w:rPr>
        <w:t>: demonstrate that most of the speeches which claim to defend a liberal conception of society, at the same time as they recognize the legitimacy of a large</w:t>
      </w:r>
      <w:r>
        <w:rPr>
          <w:spacing w:val="80"/>
          <w:w w:val="105"/>
        </w:rPr>
        <w:t xml:space="preserve"> </w:t>
      </w:r>
      <w:r>
        <w:rPr>
          <w:w w:val="105"/>
        </w:rPr>
        <w:t>number</w:t>
      </w:r>
      <w:r>
        <w:rPr>
          <w:spacing w:val="40"/>
          <w:w w:val="105"/>
        </w:rPr>
        <w:t xml:space="preserve"> </w:t>
      </w:r>
      <w:r>
        <w:rPr>
          <w:w w:val="105"/>
        </w:rPr>
        <w:t>of state interventions, are in</w:t>
      </w:r>
      <w:r>
        <w:rPr>
          <w:spacing w:val="40"/>
          <w:w w:val="105"/>
        </w:rPr>
        <w:t xml:space="preserve"> </w:t>
      </w:r>
      <w:r>
        <w:rPr>
          <w:w w:val="105"/>
        </w:rPr>
        <w:t>definitive</w:t>
      </w:r>
      <w:r>
        <w:rPr>
          <w:spacing w:val="40"/>
          <w:w w:val="105"/>
        </w:rPr>
        <w:t xml:space="preserve"> </w:t>
      </w:r>
      <w:r>
        <w:rPr>
          <w:w w:val="105"/>
        </w:rPr>
        <w:t>the fruit of incoherent thinking. I am one of those who</w:t>
      </w:r>
      <w:r>
        <w:rPr>
          <w:spacing w:val="80"/>
          <w:w w:val="105"/>
        </w:rPr>
        <w:t xml:space="preserve"> </w:t>
      </w:r>
      <w:r>
        <w:rPr>
          <w:w w:val="105"/>
        </w:rPr>
        <w:t>think that a little analytical rigor can't hurt, even if it displeases many serving interests</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institutions</w:t>
      </w:r>
      <w:r>
        <w:rPr>
          <w:spacing w:val="40"/>
          <w:w w:val="105"/>
        </w:rPr>
        <w:t xml:space="preserve"> </w:t>
      </w:r>
      <w:r>
        <w:rPr>
          <w:w w:val="105"/>
        </w:rPr>
        <w:t>current.</w:t>
      </w:r>
    </w:p>
    <w:p w14:paraId="05A1FB66" w14:textId="77777777" w:rsidR="007864B7" w:rsidRDefault="00000000">
      <w:pPr>
        <w:pStyle w:val="BodyText"/>
        <w:spacing w:line="185" w:lineRule="exact"/>
        <w:ind w:left="110" w:right="111"/>
        <w:jc w:val="right"/>
      </w:pPr>
      <w:r>
        <w:rPr>
          <w:w w:val="105"/>
        </w:rPr>
        <w:t>Henry</w:t>
      </w:r>
      <w:r>
        <w:rPr>
          <w:spacing w:val="60"/>
          <w:w w:val="105"/>
        </w:rPr>
        <w:t xml:space="preserve"> </w:t>
      </w:r>
      <w:r>
        <w:rPr>
          <w:spacing w:val="-2"/>
          <w:w w:val="105"/>
        </w:rPr>
        <w:t>The page</w:t>
      </w:r>
    </w:p>
    <w:p w14:paraId="32363DF7" w14:textId="77777777" w:rsidR="007864B7" w:rsidRDefault="00000000">
      <w:pPr>
        <w:pStyle w:val="BodyText"/>
        <w:spacing w:line="218" w:lineRule="exact"/>
        <w:ind w:left="110" w:right="105"/>
        <w:jc w:val="right"/>
      </w:pPr>
      <w:r>
        <w:rPr>
          <w:w w:val="105"/>
        </w:rPr>
        <w:t>June</w:t>
      </w:r>
      <w:r>
        <w:rPr>
          <w:spacing w:val="57"/>
          <w:w w:val="105"/>
        </w:rPr>
        <w:t xml:space="preserve"> </w:t>
      </w:r>
      <w:r>
        <w:rPr>
          <w:spacing w:val="-4"/>
          <w:w w:val="105"/>
        </w:rPr>
        <w:t>1989</w:t>
      </w:r>
    </w:p>
    <w:p w14:paraId="65F3F243" w14:textId="77777777" w:rsidR="007864B7" w:rsidRDefault="007864B7">
      <w:pPr>
        <w:spacing w:line="218" w:lineRule="exact"/>
        <w:jc w:val="right"/>
        <w:sectPr w:rsidR="007864B7">
          <w:pgSz w:w="5970" w:h="9840"/>
          <w:pgMar w:top="840" w:right="300" w:bottom="280" w:left="540" w:header="533" w:footer="0" w:gutter="0"/>
          <w:cols w:space="720"/>
        </w:sectPr>
      </w:pPr>
    </w:p>
    <w:p w14:paraId="5AA1E3C2" w14:textId="77777777" w:rsidR="007864B7" w:rsidRDefault="007864B7">
      <w:pPr>
        <w:pStyle w:val="BodyText"/>
        <w:spacing w:before="4"/>
        <w:jc w:val="left"/>
        <w:rPr>
          <w:sz w:val="17"/>
        </w:rPr>
      </w:pPr>
    </w:p>
    <w:p w14:paraId="0FAB6724" w14:textId="77777777" w:rsidR="007864B7" w:rsidRDefault="007864B7">
      <w:pPr>
        <w:rPr>
          <w:sz w:val="17"/>
        </w:rPr>
        <w:sectPr w:rsidR="007864B7">
          <w:headerReference w:type="even" r:id="rId15"/>
          <w:pgSz w:w="5980" w:h="9820"/>
          <w:pgMar w:top="1100" w:right="780" w:bottom="280" w:left="780" w:header="0" w:footer="0" w:gutter="0"/>
          <w:cols w:space="720"/>
        </w:sectPr>
      </w:pPr>
    </w:p>
    <w:p w14:paraId="3DA08581" w14:textId="77777777" w:rsidR="007864B7" w:rsidRDefault="007864B7">
      <w:pPr>
        <w:pStyle w:val="BodyText"/>
        <w:jc w:val="left"/>
      </w:pPr>
    </w:p>
    <w:p w14:paraId="522E6CE5" w14:textId="77777777" w:rsidR="007864B7" w:rsidRDefault="007864B7">
      <w:pPr>
        <w:pStyle w:val="BodyText"/>
        <w:jc w:val="left"/>
      </w:pPr>
    </w:p>
    <w:p w14:paraId="5A146E86" w14:textId="77777777" w:rsidR="007864B7" w:rsidRDefault="007864B7">
      <w:pPr>
        <w:pStyle w:val="BodyText"/>
        <w:jc w:val="left"/>
      </w:pPr>
    </w:p>
    <w:p w14:paraId="5CE0E2A5" w14:textId="77777777" w:rsidR="007864B7" w:rsidRDefault="007864B7">
      <w:pPr>
        <w:pStyle w:val="BodyText"/>
        <w:jc w:val="left"/>
      </w:pPr>
    </w:p>
    <w:p w14:paraId="3A63B739" w14:textId="77777777" w:rsidR="007864B7" w:rsidRDefault="007864B7">
      <w:pPr>
        <w:pStyle w:val="BodyText"/>
        <w:jc w:val="left"/>
      </w:pPr>
    </w:p>
    <w:p w14:paraId="1E78D309" w14:textId="77777777" w:rsidR="007864B7" w:rsidRDefault="007864B7">
      <w:pPr>
        <w:pStyle w:val="BodyText"/>
        <w:jc w:val="left"/>
      </w:pPr>
    </w:p>
    <w:p w14:paraId="1C44C522" w14:textId="77777777" w:rsidR="007864B7" w:rsidRDefault="007864B7">
      <w:pPr>
        <w:pStyle w:val="BodyText"/>
        <w:spacing w:before="6"/>
        <w:jc w:val="left"/>
      </w:pPr>
    </w:p>
    <w:p w14:paraId="154B5A0F" w14:textId="77777777" w:rsidR="007864B7" w:rsidRDefault="00000000">
      <w:pPr>
        <w:pStyle w:val="Heading1"/>
        <w:ind w:left="820" w:right="0"/>
        <w:jc w:val="left"/>
      </w:pPr>
      <w:r>
        <w:t>THE</w:t>
      </w:r>
      <w:r>
        <w:rPr>
          <w:spacing w:val="19"/>
        </w:rPr>
        <w:t xml:space="preserve"> </w:t>
      </w:r>
      <w:r>
        <w:t>impostures</w:t>
      </w:r>
      <w:r>
        <w:rPr>
          <w:spacing w:val="22"/>
        </w:rPr>
        <w:t xml:space="preserve"> </w:t>
      </w:r>
      <w:r>
        <w:t>of</w:t>
      </w:r>
      <w:r>
        <w:rPr>
          <w:spacing w:val="21"/>
        </w:rPr>
        <w:t xml:space="preserve"> </w:t>
      </w:r>
      <w:r>
        <w:t>the economy</w:t>
      </w:r>
      <w:r>
        <w:rPr>
          <w:spacing w:val="31"/>
        </w:rPr>
        <w:t xml:space="preserve"> </w:t>
      </w:r>
      <w:r>
        <w:rPr>
          <w:spacing w:val="-2"/>
        </w:rPr>
        <w:t>mixed</w:t>
      </w:r>
    </w:p>
    <w:p w14:paraId="06CAA77A" w14:textId="77777777" w:rsidR="007864B7" w:rsidRDefault="007864B7">
      <w:pPr>
        <w:pStyle w:val="BodyText"/>
        <w:jc w:val="left"/>
        <w:rPr>
          <w:b/>
          <w:sz w:val="24"/>
        </w:rPr>
      </w:pPr>
    </w:p>
    <w:p w14:paraId="2787A560" w14:textId="77777777" w:rsidR="007864B7" w:rsidRDefault="007864B7">
      <w:pPr>
        <w:pStyle w:val="BodyText"/>
        <w:spacing w:before="8"/>
        <w:jc w:val="left"/>
        <w:rPr>
          <w:b/>
          <w:sz w:val="30"/>
        </w:rPr>
      </w:pPr>
    </w:p>
    <w:p w14:paraId="19E0143E" w14:textId="77777777" w:rsidR="007864B7" w:rsidRDefault="00000000">
      <w:pPr>
        <w:spacing w:line="206" w:lineRule="auto"/>
        <w:ind w:left="106" w:right="107" w:firstLine="204"/>
        <w:jc w:val="both"/>
        <w:rPr>
          <w:sz w:val="21"/>
        </w:rPr>
      </w:pPr>
      <w:r>
        <w:rPr>
          <w:sz w:val="21"/>
        </w:rPr>
        <w:t>The same problem of knowledge and knowledge which makes total planning by a</w:t>
      </w:r>
      <w:r>
        <w:rPr>
          <w:spacing w:val="-4"/>
          <w:sz w:val="21"/>
        </w:rPr>
        <w:t xml:space="preserve"> </w:t>
      </w:r>
      <w:r>
        <w:rPr>
          <w:sz w:val="21"/>
        </w:rPr>
        <w:t>alone</w:t>
      </w:r>
      <w:r>
        <w:rPr>
          <w:spacing w:val="-2"/>
          <w:sz w:val="21"/>
        </w:rPr>
        <w:t xml:space="preserve"> </w:t>
      </w:r>
      <w:r>
        <w:rPr>
          <w:sz w:val="21"/>
        </w:rPr>
        <w:t>central agency, also makes vain any hope of improving the functioning of the economy by partial methods</w:t>
      </w:r>
      <w:r>
        <w:rPr>
          <w:spacing w:val="80"/>
          <w:sz w:val="21"/>
        </w:rPr>
        <w:t xml:space="preserve"> </w:t>
      </w:r>
      <w:r>
        <w:rPr>
          <w:sz w:val="21"/>
        </w:rPr>
        <w:t>of</w:t>
      </w:r>
      <w:r>
        <w:rPr>
          <w:spacing w:val="79"/>
          <w:sz w:val="21"/>
        </w:rPr>
        <w:t xml:space="preserve"> </w:t>
      </w:r>
      <w:r>
        <w:rPr>
          <w:sz w:val="12"/>
        </w:rPr>
        <w:t>“</w:t>
      </w:r>
      <w:r>
        <w:rPr>
          <w:spacing w:val="26"/>
          <w:sz w:val="12"/>
        </w:rPr>
        <w:t xml:space="preserve"> </w:t>
      </w:r>
      <w:r>
        <w:rPr>
          <w:sz w:val="21"/>
        </w:rPr>
        <w:t>guidance</w:t>
      </w:r>
      <w:r>
        <w:rPr>
          <w:spacing w:val="-3"/>
          <w:sz w:val="21"/>
        </w:rPr>
        <w:t xml:space="preserve"> </w:t>
      </w:r>
      <w:r>
        <w:rPr>
          <w:rFonts w:ascii="Arial" w:hAnsi="Arial"/>
          <w:sz w:val="14"/>
        </w:rPr>
        <w:t>»</w:t>
      </w:r>
      <w:r>
        <w:rPr>
          <w:rFonts w:ascii="Arial" w:hAnsi="Arial"/>
          <w:spacing w:val="80"/>
          <w:sz w:val="14"/>
        </w:rPr>
        <w:t xml:space="preserve"> </w:t>
      </w:r>
      <w:r>
        <w:rPr>
          <w:sz w:val="21"/>
        </w:rPr>
        <w:t>of</w:t>
      </w:r>
      <w:r>
        <w:rPr>
          <w:spacing w:val="80"/>
          <w:sz w:val="21"/>
        </w:rPr>
        <w:t xml:space="preserve"> </w:t>
      </w:r>
      <w:r>
        <w:rPr>
          <w:sz w:val="21"/>
        </w:rPr>
        <w:t>walk.</w:t>
      </w:r>
      <w:r>
        <w:rPr>
          <w:spacing w:val="80"/>
          <w:sz w:val="21"/>
        </w:rPr>
        <w:t xml:space="preserve"> </w:t>
      </w:r>
      <w:r>
        <w:rPr>
          <w:sz w:val="21"/>
        </w:rPr>
        <w:t>THE</w:t>
      </w:r>
      <w:r>
        <w:rPr>
          <w:spacing w:val="75"/>
          <w:sz w:val="21"/>
        </w:rPr>
        <w:t xml:space="preserve"> </w:t>
      </w:r>
      <w:r>
        <w:rPr>
          <w:sz w:val="21"/>
        </w:rPr>
        <w:t>expressions of</w:t>
      </w:r>
      <w:r>
        <w:rPr>
          <w:spacing w:val="-14"/>
          <w:sz w:val="21"/>
        </w:rPr>
        <w:t xml:space="preserve"> </w:t>
      </w:r>
      <w:r>
        <w:rPr>
          <w:sz w:val="13"/>
        </w:rPr>
        <w:t xml:space="preserve">“ </w:t>
      </w:r>
      <w:r>
        <w:rPr>
          <w:sz w:val="21"/>
        </w:rPr>
        <w:t>economy</w:t>
      </w:r>
      <w:r>
        <w:rPr>
          <w:spacing w:val="40"/>
          <w:sz w:val="21"/>
        </w:rPr>
        <w:t xml:space="preserve"> </w:t>
      </w:r>
      <w:r>
        <w:rPr>
          <w:sz w:val="21"/>
        </w:rPr>
        <w:t>mixed</w:t>
      </w:r>
      <w:r>
        <w:rPr>
          <w:spacing w:val="-1"/>
          <w:sz w:val="21"/>
        </w:rPr>
        <w:t xml:space="preserve"> </w:t>
      </w:r>
      <w:r>
        <w:rPr>
          <w:sz w:val="13"/>
        </w:rPr>
        <w:t>»</w:t>
      </w:r>
      <w:r>
        <w:rPr>
          <w:spacing w:val="40"/>
          <w:sz w:val="13"/>
        </w:rPr>
        <w:t xml:space="preserve"> </w:t>
      </w:r>
      <w:r>
        <w:rPr>
          <w:sz w:val="21"/>
        </w:rPr>
        <w:t xml:space="preserve">and </w:t>
      </w:r>
      <w:r>
        <w:rPr>
          <w:sz w:val="12"/>
        </w:rPr>
        <w:t>“</w:t>
      </w:r>
      <w:r>
        <w:rPr>
          <w:spacing w:val="34"/>
          <w:sz w:val="12"/>
        </w:rPr>
        <w:t xml:space="preserve"> </w:t>
      </w:r>
      <w:r>
        <w:rPr>
          <w:sz w:val="21"/>
        </w:rPr>
        <w:t xml:space="preserve">industrial policy </w:t>
      </w:r>
      <w:r>
        <w:rPr>
          <w:sz w:val="13"/>
        </w:rPr>
        <w:t>»</w:t>
      </w:r>
      <w:r>
        <w:rPr>
          <w:spacing w:val="40"/>
          <w:sz w:val="13"/>
        </w:rPr>
        <w:t xml:space="preserve"> </w:t>
      </w:r>
      <w:r>
        <w:rPr>
          <w:sz w:val="21"/>
        </w:rPr>
        <w:t>are anticoncepts; notions which mean nothing since they express the idea of an objective (to do better</w:t>
      </w:r>
      <w:r>
        <w:rPr>
          <w:spacing w:val="40"/>
          <w:sz w:val="21"/>
        </w:rPr>
        <w:t xml:space="preserve"> </w:t>
      </w:r>
      <w:r>
        <w:rPr>
          <w:sz w:val="21"/>
        </w:rPr>
        <w:t>than the market) which can be demonstrated to be by definition unrealizable, beyond the reach of human beings who do not claim to</w:t>
      </w:r>
      <w:r>
        <w:rPr>
          <w:spacing w:val="40"/>
          <w:sz w:val="21"/>
        </w:rPr>
        <w:t xml:space="preserve"> </w:t>
      </w:r>
      <w:r>
        <w:rPr>
          <w:sz w:val="21"/>
        </w:rPr>
        <w:t>not</w:t>
      </w:r>
      <w:r>
        <w:rPr>
          <w:spacing w:val="40"/>
          <w:sz w:val="21"/>
        </w:rPr>
        <w:t xml:space="preserve"> </w:t>
      </w:r>
      <w:r>
        <w:rPr>
          <w:sz w:val="21"/>
        </w:rPr>
        <w:t>be</w:t>
      </w:r>
      <w:r>
        <w:rPr>
          <w:spacing w:val="40"/>
          <w:sz w:val="21"/>
        </w:rPr>
        <w:t xml:space="preserve"> </w:t>
      </w:r>
      <w:r>
        <w:rPr>
          <w:sz w:val="21"/>
        </w:rPr>
        <w:t>of the</w:t>
      </w:r>
      <w:r>
        <w:rPr>
          <w:spacing w:val="40"/>
          <w:sz w:val="21"/>
        </w:rPr>
        <w:t xml:space="preserve"> </w:t>
      </w:r>
      <w:r>
        <w:rPr>
          <w:sz w:val="21"/>
        </w:rPr>
        <w:t>gods.</w:t>
      </w:r>
    </w:p>
    <w:p w14:paraId="44754320" w14:textId="77777777" w:rsidR="007864B7" w:rsidRDefault="00000000">
      <w:pPr>
        <w:spacing w:before="10" w:line="208" w:lineRule="auto"/>
        <w:ind w:left="112" w:right="101" w:firstLine="208"/>
        <w:jc w:val="both"/>
        <w:rPr>
          <w:sz w:val="21"/>
        </w:rPr>
      </w:pPr>
      <w:r>
        <w:rPr>
          <w:sz w:val="21"/>
        </w:rPr>
        <w:t>The great ambition of the socialists of 1981 was to prove that, without resorting to the most restrictive forms of planning, it was possible to put in place a new model of national development reconciling the autonomy of</w:t>
      </w:r>
      <w:r>
        <w:rPr>
          <w:spacing w:val="-9"/>
          <w:sz w:val="21"/>
        </w:rPr>
        <w:t xml:space="preserve"> </w:t>
      </w:r>
      <w:r>
        <w:rPr>
          <w:sz w:val="21"/>
        </w:rPr>
        <w:t>Management</w:t>
      </w:r>
      <w:r>
        <w:rPr>
          <w:spacing w:val="-9"/>
          <w:sz w:val="21"/>
        </w:rPr>
        <w:t xml:space="preserve"> </w:t>
      </w:r>
      <w:r>
        <w:rPr>
          <w:sz w:val="21"/>
        </w:rPr>
        <w:t>companies</w:t>
      </w:r>
      <w:r>
        <w:rPr>
          <w:spacing w:val="-2"/>
          <w:sz w:val="21"/>
        </w:rPr>
        <w:t xml:space="preserve"> </w:t>
      </w:r>
      <w:r>
        <w:rPr>
          <w:sz w:val="21"/>
        </w:rPr>
        <w:t>and the</w:t>
      </w:r>
      <w:r>
        <w:rPr>
          <w:spacing w:val="-6"/>
          <w:sz w:val="21"/>
        </w:rPr>
        <w:t xml:space="preserve"> </w:t>
      </w:r>
      <w:r>
        <w:rPr>
          <w:sz w:val="21"/>
        </w:rPr>
        <w:t>guiding role of a State serving as a spur, support and synthesizer for collective action of mobilization and industrial reconversion</w:t>
      </w:r>
      <w:r>
        <w:rPr>
          <w:spacing w:val="-11"/>
          <w:sz w:val="21"/>
        </w:rPr>
        <w:t xml:space="preserve"> </w:t>
      </w:r>
      <w:r>
        <w:rPr>
          <w:w w:val="105"/>
          <w:position w:val="4"/>
          <w:sz w:val="12"/>
        </w:rPr>
        <w:t xml:space="preserve">1 </w:t>
      </w:r>
      <w:r>
        <w:rPr>
          <w:w w:val="105"/>
          <w:sz w:val="12"/>
        </w:rPr>
        <w:t>•</w:t>
      </w:r>
      <w:r>
        <w:rPr>
          <w:spacing w:val="40"/>
          <w:w w:val="105"/>
          <w:sz w:val="12"/>
        </w:rPr>
        <w:t xml:space="preserve"> </w:t>
      </w:r>
      <w:r>
        <w:rPr>
          <w:sz w:val="21"/>
        </w:rPr>
        <w:t xml:space="preserve">Let's look at what happened </w:t>
      </w:r>
      <w:r>
        <w:rPr>
          <w:spacing w:val="-2"/>
          <w:sz w:val="21"/>
        </w:rPr>
        <w:t>to it.</w:t>
      </w:r>
    </w:p>
    <w:p w14:paraId="619CE9BB" w14:textId="77777777" w:rsidR="007864B7" w:rsidRDefault="00000000">
      <w:pPr>
        <w:spacing w:line="184" w:lineRule="exact"/>
        <w:ind w:left="336"/>
        <w:jc w:val="both"/>
        <w:rPr>
          <w:sz w:val="21"/>
        </w:rPr>
      </w:pPr>
      <w:r>
        <w:rPr>
          <w:sz w:val="21"/>
        </w:rPr>
        <w:t>From a</w:t>
      </w:r>
      <w:r>
        <w:rPr>
          <w:spacing w:val="12"/>
          <w:sz w:val="21"/>
        </w:rPr>
        <w:t xml:space="preserve"> </w:t>
      </w:r>
      <w:r>
        <w:rPr>
          <w:sz w:val="21"/>
        </w:rPr>
        <w:t>total</w:t>
      </w:r>
      <w:r>
        <w:rPr>
          <w:spacing w:val="9"/>
          <w:sz w:val="21"/>
        </w:rPr>
        <w:t xml:space="preserve"> </w:t>
      </w:r>
      <w:r>
        <w:rPr>
          <w:sz w:val="21"/>
        </w:rPr>
        <w:t>of</w:t>
      </w:r>
      <w:r>
        <w:rPr>
          <w:spacing w:val="8"/>
          <w:sz w:val="21"/>
        </w:rPr>
        <w:t xml:space="preserve"> </w:t>
      </w:r>
      <w:r>
        <w:rPr>
          <w:sz w:val="21"/>
        </w:rPr>
        <w:t>17</w:t>
      </w:r>
      <w:r>
        <w:rPr>
          <w:spacing w:val="17"/>
          <w:sz w:val="21"/>
        </w:rPr>
        <w:t xml:space="preserve"> </w:t>
      </w:r>
      <w:r>
        <w:rPr>
          <w:sz w:val="21"/>
        </w:rPr>
        <w:t>billion</w:t>
      </w:r>
      <w:r>
        <w:rPr>
          <w:spacing w:val="12"/>
          <w:sz w:val="21"/>
        </w:rPr>
        <w:t xml:space="preserve"> </w:t>
      </w:r>
      <w:r>
        <w:rPr>
          <w:sz w:val="21"/>
        </w:rPr>
        <w:t>of</w:t>
      </w:r>
      <w:r>
        <w:rPr>
          <w:spacing w:val="5"/>
          <w:sz w:val="21"/>
        </w:rPr>
        <w:t xml:space="preserve"> </w:t>
      </w:r>
      <w:r>
        <w:rPr>
          <w:sz w:val="21"/>
        </w:rPr>
        <w:t>francs</w:t>
      </w:r>
      <w:r>
        <w:rPr>
          <w:spacing w:val="3"/>
          <w:sz w:val="21"/>
        </w:rPr>
        <w:t xml:space="preserve"> </w:t>
      </w:r>
      <w:r>
        <w:rPr>
          <w:sz w:val="21"/>
        </w:rPr>
        <w:t>in</w:t>
      </w:r>
      <w:r>
        <w:rPr>
          <w:spacing w:val="8"/>
          <w:sz w:val="21"/>
        </w:rPr>
        <w:t xml:space="preserve"> </w:t>
      </w:r>
      <w:r>
        <w:rPr>
          <w:sz w:val="21"/>
        </w:rPr>
        <w:t>1980,</w:t>
      </w:r>
      <w:r>
        <w:rPr>
          <w:spacing w:val="12"/>
          <w:sz w:val="21"/>
        </w:rPr>
        <w:t xml:space="preserve"> </w:t>
      </w:r>
      <w:r>
        <w:rPr>
          <w:sz w:val="21"/>
        </w:rPr>
        <w:t>THE</w:t>
      </w:r>
      <w:r>
        <w:rPr>
          <w:spacing w:val="11"/>
          <w:sz w:val="21"/>
        </w:rPr>
        <w:t xml:space="preserve"> </w:t>
      </w:r>
      <w:r>
        <w:rPr>
          <w:spacing w:val="-2"/>
          <w:sz w:val="21"/>
        </w:rPr>
        <w:t>trans</w:t>
      </w:r>
    </w:p>
    <w:p w14:paraId="5BBF933B" w14:textId="77777777" w:rsidR="007864B7" w:rsidRDefault="00000000">
      <w:pPr>
        <w:spacing w:before="13" w:line="206" w:lineRule="auto"/>
        <w:ind w:left="126" w:right="103" w:hanging="2"/>
        <w:jc w:val="both"/>
        <w:rPr>
          <w:sz w:val="21"/>
        </w:rPr>
      </w:pPr>
      <w:r>
        <w:rPr>
          <w:sz w:val="21"/>
        </w:rPr>
        <w:t>budgetary measures for the benefit of</w:t>
      </w:r>
      <w:r>
        <w:rPr>
          <w:spacing w:val="-4"/>
          <w:sz w:val="21"/>
        </w:rPr>
        <w:t xml:space="preserve"> </w:t>
      </w:r>
      <w:r>
        <w:rPr>
          <w:sz w:val="21"/>
        </w:rPr>
        <w:t>businesses and</w:t>
      </w:r>
      <w:r>
        <w:rPr>
          <w:spacing w:val="-4"/>
          <w:sz w:val="21"/>
        </w:rPr>
        <w:t xml:space="preserve"> </w:t>
      </w:r>
      <w:r>
        <w:rPr>
          <w:sz w:val="21"/>
        </w:rPr>
        <w:t>of</w:t>
      </w:r>
      <w:r>
        <w:rPr>
          <w:spacing w:val="-4"/>
          <w:sz w:val="21"/>
        </w:rPr>
        <w:t xml:space="preserve"> </w:t>
      </w:r>
      <w:r>
        <w:rPr>
          <w:sz w:val="21"/>
        </w:rPr>
        <w:t>the industry sorts</w:t>
      </w:r>
      <w:r>
        <w:rPr>
          <w:spacing w:val="-14"/>
          <w:sz w:val="21"/>
        </w:rPr>
        <w:t xml:space="preserve"> </w:t>
      </w:r>
      <w:r>
        <w:rPr>
          <w:sz w:val="21"/>
        </w:rPr>
        <w:t>rose to 29 billion in 198</w:t>
      </w:r>
      <w:r>
        <w:rPr>
          <w:spacing w:val="-14"/>
          <w:sz w:val="21"/>
        </w:rPr>
        <w:t xml:space="preserve"> </w:t>
      </w:r>
      <w:r>
        <w:rPr>
          <w:sz w:val="21"/>
        </w:rPr>
        <w:t>l and 47 billion in 1983. The</w:t>
      </w:r>
      <w:r>
        <w:rPr>
          <w:spacing w:val="-3"/>
          <w:sz w:val="21"/>
        </w:rPr>
        <w:t xml:space="preserve"> </w:t>
      </w:r>
      <w:r>
        <w:rPr>
          <w:sz w:val="21"/>
        </w:rPr>
        <w:t>record has</w:t>
      </w:r>
      <w:r>
        <w:rPr>
          <w:spacing w:val="-6"/>
          <w:sz w:val="21"/>
        </w:rPr>
        <w:t xml:space="preserve"> </w:t>
      </w:r>
      <w:r>
        <w:rPr>
          <w:sz w:val="21"/>
        </w:rPr>
        <w:t>summer</w:t>
      </w:r>
      <w:r>
        <w:rPr>
          <w:spacing w:val="-13"/>
          <w:sz w:val="21"/>
        </w:rPr>
        <w:t xml:space="preserve"> </w:t>
      </w:r>
      <w:r>
        <w:rPr>
          <w:sz w:val="21"/>
        </w:rPr>
        <w:t>achieved by fiscal year 1986</w:t>
      </w:r>
      <w:r>
        <w:rPr>
          <w:spacing w:val="-7"/>
          <w:sz w:val="21"/>
        </w:rPr>
        <w:t xml:space="preserve"> </w:t>
      </w:r>
      <w:r>
        <w:rPr>
          <w:sz w:val="21"/>
        </w:rPr>
        <w:t>with more than 86</w:t>
      </w:r>
      <w:r>
        <w:rPr>
          <w:spacing w:val="28"/>
          <w:sz w:val="21"/>
        </w:rPr>
        <w:t xml:space="preserve"> </w:t>
      </w:r>
      <w:r>
        <w:rPr>
          <w:sz w:val="21"/>
        </w:rPr>
        <w:t>billion</w:t>
      </w:r>
      <w:r>
        <w:rPr>
          <w:spacing w:val="23"/>
          <w:sz w:val="21"/>
        </w:rPr>
        <w:t xml:space="preserve"> </w:t>
      </w:r>
      <w:r>
        <w:rPr>
          <w:sz w:val="21"/>
        </w:rPr>
        <w:t>of francs. Of this total, 41</w:t>
      </w:r>
      <w:r>
        <w:rPr>
          <w:spacing w:val="25"/>
          <w:sz w:val="21"/>
        </w:rPr>
        <w:t xml:space="preserve"> </w:t>
      </w:r>
      <w:r>
        <w:rPr>
          <w:sz w:val="21"/>
        </w:rPr>
        <w:t>billion are</w:t>
      </w:r>
    </w:p>
    <w:p w14:paraId="5F8038A4" w14:textId="77777777" w:rsidR="007864B7" w:rsidRDefault="007864B7">
      <w:pPr>
        <w:spacing w:line="206" w:lineRule="auto"/>
        <w:jc w:val="both"/>
        <w:rPr>
          <w:sz w:val="21"/>
        </w:rPr>
        <w:sectPr w:rsidR="007864B7">
          <w:headerReference w:type="default" r:id="rId16"/>
          <w:pgSz w:w="5970" w:h="9840"/>
          <w:pgMar w:top="1100" w:right="320" w:bottom="280" w:left="540" w:header="0" w:footer="0" w:gutter="0"/>
          <w:cols w:space="720"/>
        </w:sectPr>
      </w:pPr>
    </w:p>
    <w:p w14:paraId="5509CF3B" w14:textId="77777777" w:rsidR="007864B7" w:rsidRDefault="00000000">
      <w:pPr>
        <w:pStyle w:val="BodyText"/>
        <w:spacing w:before="195" w:line="218" w:lineRule="auto"/>
        <w:ind w:left="109" w:right="346" w:firstLine="5"/>
        <w:jc w:val="right"/>
      </w:pPr>
      <w:r>
        <w:rPr>
          <w:w w:val="105"/>
        </w:rPr>
        <w:lastRenderedPageBreak/>
        <w:t>went to general aid to industry, and 45 billion to so-called structural aid.</w:t>
      </w:r>
      <w:r>
        <w:rPr>
          <w:spacing w:val="-4"/>
          <w:w w:val="105"/>
        </w:rPr>
        <w:t xml:space="preserve"> </w:t>
      </w:r>
      <w:r>
        <w:rPr>
          <w:w w:val="105"/>
        </w:rPr>
        <w:t>However, if we</w:t>
      </w:r>
      <w:r>
        <w:rPr>
          <w:spacing w:val="21"/>
          <w:w w:val="105"/>
        </w:rPr>
        <w:t xml:space="preserve"> </w:t>
      </w:r>
      <w:r>
        <w:rPr>
          <w:w w:val="105"/>
        </w:rPr>
        <w:t>look at the evolution</w:t>
      </w:r>
      <w:r>
        <w:rPr>
          <w:spacing w:val="35"/>
          <w:w w:val="105"/>
        </w:rPr>
        <w:t xml:space="preserve"> </w:t>
      </w:r>
      <w:r>
        <w:rPr>
          <w:w w:val="105"/>
        </w:rPr>
        <w:t>of</w:t>
      </w:r>
      <w:r>
        <w:rPr>
          <w:spacing w:val="36"/>
          <w:w w:val="105"/>
        </w:rPr>
        <w:t xml:space="preserve"> </w:t>
      </w:r>
      <w:r>
        <w:rPr>
          <w:w w:val="105"/>
        </w:rPr>
        <w:t>there</w:t>
      </w:r>
      <w:r>
        <w:rPr>
          <w:spacing w:val="32"/>
          <w:w w:val="105"/>
        </w:rPr>
        <w:t xml:space="preserve"> </w:t>
      </w:r>
      <w:r>
        <w:rPr>
          <w:w w:val="105"/>
        </w:rPr>
        <w:t>structure</w:t>
      </w:r>
      <w:r>
        <w:rPr>
          <w:spacing w:val="39"/>
          <w:w w:val="105"/>
        </w:rPr>
        <w:t xml:space="preserve"> </w:t>
      </w:r>
      <w:r>
        <w:rPr>
          <w:w w:val="105"/>
        </w:rPr>
        <w:t>of the</w:t>
      </w:r>
      <w:r>
        <w:rPr>
          <w:spacing w:val="27"/>
          <w:w w:val="105"/>
        </w:rPr>
        <w:t xml:space="preserve"> </w:t>
      </w:r>
      <w:r>
        <w:rPr>
          <w:w w:val="105"/>
        </w:rPr>
        <w:t>helpers</w:t>
      </w:r>
      <w:r>
        <w:rPr>
          <w:spacing w:val="28"/>
          <w:w w:val="105"/>
        </w:rPr>
        <w:t xml:space="preserve"> </w:t>
      </w:r>
      <w:r>
        <w:rPr>
          <w:w w:val="105"/>
        </w:rPr>
        <w:t>general</w:t>
      </w:r>
      <w:r>
        <w:rPr>
          <w:spacing w:val="35"/>
          <w:w w:val="105"/>
        </w:rPr>
        <w:t xml:space="preserve"> </w:t>
      </w:r>
      <w:r>
        <w:rPr>
          <w:w w:val="105"/>
        </w:rPr>
        <w:t>between</w:t>
      </w:r>
      <w:r>
        <w:rPr>
          <w:spacing w:val="36"/>
          <w:w w:val="105"/>
        </w:rPr>
        <w:t xml:space="preserve"> </w:t>
      </w:r>
      <w:r>
        <w:rPr>
          <w:w w:val="105"/>
        </w:rPr>
        <w:t>1984</w:t>
      </w:r>
      <w:r>
        <w:rPr>
          <w:spacing w:val="29"/>
          <w:w w:val="105"/>
        </w:rPr>
        <w:t xml:space="preserve"> </w:t>
      </w:r>
      <w:r>
        <w:rPr>
          <w:w w:val="105"/>
        </w:rPr>
        <w:t>and 1986, we see</w:t>
      </w:r>
      <w:r>
        <w:rPr>
          <w:spacing w:val="16"/>
          <w:w w:val="105"/>
        </w:rPr>
        <w:t xml:space="preserve"> </w:t>
      </w:r>
      <w:r>
        <w:rPr>
          <w:w w:val="105"/>
        </w:rPr>
        <w:t>that</w:t>
      </w:r>
      <w:r>
        <w:rPr>
          <w:spacing w:val="15"/>
          <w:w w:val="105"/>
        </w:rPr>
        <w:t xml:space="preserve"> </w:t>
      </w:r>
      <w:r>
        <w:rPr>
          <w:w w:val="105"/>
        </w:rPr>
        <w:t>aids specifically</w:t>
      </w:r>
      <w:r>
        <w:rPr>
          <w:spacing w:val="15"/>
          <w:w w:val="105"/>
        </w:rPr>
        <w:t xml:space="preserve"> </w:t>
      </w:r>
      <w:r>
        <w:rPr>
          <w:w w:val="105"/>
        </w:rPr>
        <w:t>intended for</w:t>
      </w:r>
      <w:r>
        <w:rPr>
          <w:spacing w:val="33"/>
          <w:w w:val="105"/>
        </w:rPr>
        <w:t xml:space="preserve"> </w:t>
      </w:r>
      <w:r>
        <w:rPr>
          <w:w w:val="105"/>
        </w:rPr>
        <w:t>funding</w:t>
      </w:r>
      <w:r>
        <w:rPr>
          <w:spacing w:val="40"/>
          <w:w w:val="105"/>
        </w:rPr>
        <w:t xml:space="preserve"> </w:t>
      </w:r>
      <w:r>
        <w:rPr>
          <w:w w:val="105"/>
        </w:rPr>
        <w:t>of the</w:t>
      </w:r>
      <w:r>
        <w:rPr>
          <w:spacing w:val="29"/>
          <w:w w:val="105"/>
        </w:rPr>
        <w:t xml:space="preserve"> </w:t>
      </w:r>
      <w:r>
        <w:rPr>
          <w:w w:val="105"/>
        </w:rPr>
        <w:t>companies</w:t>
      </w:r>
      <w:r>
        <w:rPr>
          <w:spacing w:val="35"/>
          <w:w w:val="105"/>
        </w:rPr>
        <w:t xml:space="preserve"> </w:t>
      </w:r>
      <w:r>
        <w:rPr>
          <w:w w:val="105"/>
        </w:rPr>
        <w:t>in</w:t>
      </w:r>
      <w:r>
        <w:rPr>
          <w:spacing w:val="27"/>
          <w:w w:val="105"/>
        </w:rPr>
        <w:t xml:space="preserve"> </w:t>
      </w:r>
      <w:r>
        <w:rPr>
          <w:w w:val="105"/>
        </w:rPr>
        <w:t>difficulty</w:t>
      </w:r>
      <w:r>
        <w:rPr>
          <w:spacing w:val="33"/>
          <w:w w:val="105"/>
        </w:rPr>
        <w:t xml:space="preserve"> </w:t>
      </w:r>
      <w:r>
        <w:rPr>
          <w:w w:val="105"/>
        </w:rPr>
        <w:t>have</w:t>
      </w:r>
      <w:r>
        <w:rPr>
          <w:spacing w:val="34"/>
          <w:w w:val="105"/>
        </w:rPr>
        <w:t xml:space="preserve"> </w:t>
      </w:r>
      <w:r>
        <w:rPr>
          <w:w w:val="105"/>
        </w:rPr>
        <w:t>do</w:t>
      </w:r>
      <w:r>
        <w:rPr>
          <w:spacing w:val="38"/>
          <w:w w:val="105"/>
        </w:rPr>
        <w:t xml:space="preserve"> </w:t>
      </w:r>
      <w:r>
        <w:rPr>
          <w:w w:val="105"/>
        </w:rPr>
        <w:t>a gigantic</w:t>
      </w:r>
      <w:r>
        <w:rPr>
          <w:spacing w:val="23"/>
          <w:w w:val="105"/>
        </w:rPr>
        <w:t xml:space="preserve"> </w:t>
      </w:r>
      <w:r>
        <w:rPr>
          <w:w w:val="105"/>
        </w:rPr>
        <w:t>Leap Forward:</w:t>
      </w:r>
      <w:r>
        <w:rPr>
          <w:spacing w:val="-1"/>
          <w:w w:val="105"/>
        </w:rPr>
        <w:t xml:space="preserve"> </w:t>
      </w:r>
      <w:r>
        <w:rPr>
          <w:w w:val="105"/>
        </w:rPr>
        <w:t>of 7 billion in the budget of</w:t>
      </w:r>
      <w:r>
        <w:rPr>
          <w:spacing w:val="40"/>
          <w:w w:val="105"/>
        </w:rPr>
        <w:t xml:space="preserve"> </w:t>
      </w:r>
      <w:r>
        <w:rPr>
          <w:w w:val="105"/>
        </w:rPr>
        <w:t>1984,</w:t>
      </w:r>
      <w:r>
        <w:rPr>
          <w:spacing w:val="40"/>
          <w:w w:val="105"/>
        </w:rPr>
        <w:t xml:space="preserve"> </w:t>
      </w:r>
      <w:r>
        <w:rPr>
          <w:w w:val="105"/>
        </w:rPr>
        <w:t>they</w:t>
      </w:r>
      <w:r>
        <w:rPr>
          <w:spacing w:val="40"/>
          <w:w w:val="105"/>
        </w:rPr>
        <w:t xml:space="preserve"> </w:t>
      </w:r>
      <w:r>
        <w:rPr>
          <w:w w:val="105"/>
        </w:rPr>
        <w:t>are</w:t>
      </w:r>
      <w:r>
        <w:rPr>
          <w:spacing w:val="40"/>
          <w:w w:val="105"/>
        </w:rPr>
        <w:t xml:space="preserve"> </w:t>
      </w:r>
      <w:r>
        <w:rPr>
          <w:w w:val="105"/>
        </w:rPr>
        <w:t>past</w:t>
      </w:r>
      <w:r>
        <w:rPr>
          <w:spacing w:val="40"/>
          <w:w w:val="105"/>
        </w:rPr>
        <w:t xml:space="preserve"> </w:t>
      </w:r>
      <w:r>
        <w:rPr>
          <w:w w:val="105"/>
        </w:rPr>
        <w:t>has</w:t>
      </w:r>
      <w:r>
        <w:rPr>
          <w:spacing w:val="40"/>
          <w:w w:val="105"/>
        </w:rPr>
        <w:t xml:space="preserve"> </w:t>
      </w:r>
      <w:r>
        <w:rPr>
          <w:w w:val="105"/>
        </w:rPr>
        <w:t>21.7</w:t>
      </w:r>
      <w:r>
        <w:rPr>
          <w:spacing w:val="40"/>
          <w:w w:val="105"/>
        </w:rPr>
        <w:t xml:space="preserve"> </w:t>
      </w:r>
      <w:r>
        <w:rPr>
          <w:w w:val="105"/>
        </w:rPr>
        <w:t>billion</w:t>
      </w:r>
      <w:r>
        <w:rPr>
          <w:spacing w:val="40"/>
          <w:w w:val="105"/>
        </w:rPr>
        <w:t xml:space="preserve"> </w:t>
      </w:r>
      <w:r>
        <w:rPr>
          <w:w w:val="105"/>
        </w:rPr>
        <w:t>in</w:t>
      </w:r>
      <w:r>
        <w:rPr>
          <w:spacing w:val="40"/>
          <w:w w:val="105"/>
        </w:rPr>
        <w:t xml:space="preserve"> </w:t>
      </w:r>
      <w:r>
        <w:rPr>
          <w:w w:val="105"/>
        </w:rPr>
        <w:t>1985. Knowing</w:t>
      </w:r>
      <w:r>
        <w:rPr>
          <w:spacing w:val="26"/>
          <w:w w:val="105"/>
        </w:rPr>
        <w:t xml:space="preserve"> </w:t>
      </w:r>
      <w:r>
        <w:rPr>
          <w:w w:val="105"/>
        </w:rPr>
        <w:t>that three quarters of sectoral aid was itself</w:t>
      </w:r>
      <w:r>
        <w:rPr>
          <w:spacing w:val="15"/>
          <w:w w:val="105"/>
        </w:rPr>
        <w:t xml:space="preserve"> </w:t>
      </w:r>
      <w:r>
        <w:rPr>
          <w:w w:val="105"/>
        </w:rPr>
        <w:t>concentrated</w:t>
      </w:r>
      <w:r>
        <w:rPr>
          <w:spacing w:val="11"/>
          <w:w w:val="105"/>
        </w:rPr>
        <w:t xml:space="preserve"> </w:t>
      </w:r>
      <w:r>
        <w:rPr>
          <w:w w:val="105"/>
        </w:rPr>
        <w:t>on a</w:t>
      </w:r>
      <w:r>
        <w:rPr>
          <w:spacing w:val="16"/>
          <w:w w:val="105"/>
        </w:rPr>
        <w:t xml:space="preserve"> </w:t>
      </w:r>
      <w:r>
        <w:rPr>
          <w:w w:val="105"/>
        </w:rPr>
        <w:t>little</w:t>
      </w:r>
      <w:r>
        <w:rPr>
          <w:spacing w:val="17"/>
          <w:w w:val="105"/>
        </w:rPr>
        <w:t xml:space="preserve"> </w:t>
      </w:r>
      <w:r>
        <w:rPr>
          <w:w w:val="105"/>
        </w:rPr>
        <w:t>number of sectors and</w:t>
      </w:r>
      <w:r>
        <w:rPr>
          <w:spacing w:val="-4"/>
          <w:w w:val="105"/>
        </w:rPr>
        <w:t xml:space="preserve"> </w:t>
      </w:r>
      <w:r>
        <w:rPr>
          <w:w w:val="105"/>
        </w:rPr>
        <w:t>of companies notoriously in loss</w:t>
      </w:r>
      <w:r>
        <w:rPr>
          <w:spacing w:val="-10"/>
          <w:w w:val="105"/>
        </w:rPr>
        <w:t xml:space="preserve"> </w:t>
      </w:r>
      <w:r>
        <w:rPr>
          <w:w w:val="105"/>
        </w:rPr>
        <w:t>of speed,</w:t>
      </w:r>
      <w:r>
        <w:rPr>
          <w:spacing w:val="-2"/>
          <w:w w:val="105"/>
        </w:rPr>
        <w:t xml:space="preserve"> </w:t>
      </w:r>
      <w:r>
        <w:rPr>
          <w:w w:val="105"/>
        </w:rPr>
        <w:t>of which</w:t>
      </w:r>
      <w:r>
        <w:rPr>
          <w:spacing w:val="-1"/>
          <w:w w:val="105"/>
        </w:rPr>
        <w:t xml:space="preserve"> </w:t>
      </w:r>
      <w:r>
        <w:rPr>
          <w:w w:val="105"/>
        </w:rPr>
        <w:t>they have</w:t>
      </w:r>
      <w:r>
        <w:rPr>
          <w:spacing w:val="-6"/>
          <w:w w:val="105"/>
        </w:rPr>
        <w:t xml:space="preserve"> </w:t>
      </w:r>
      <w:r>
        <w:rPr>
          <w:w w:val="105"/>
        </w:rPr>
        <w:t>served</w:t>
      </w:r>
      <w:r>
        <w:rPr>
          <w:spacing w:val="-1"/>
          <w:w w:val="105"/>
        </w:rPr>
        <w:t xml:space="preserve"> </w:t>
      </w:r>
      <w:r>
        <w:rPr>
          <w:w w:val="105"/>
        </w:rPr>
        <w:t>has</w:t>
      </w:r>
      <w:r>
        <w:rPr>
          <w:spacing w:val="-3"/>
          <w:w w:val="105"/>
        </w:rPr>
        <w:t xml:space="preserve"> </w:t>
      </w:r>
      <w:r>
        <w:rPr>
          <w:w w:val="105"/>
        </w:rPr>
        <w:t>fill the</w:t>
      </w:r>
      <w:r>
        <w:rPr>
          <w:spacing w:val="-2"/>
          <w:w w:val="105"/>
        </w:rPr>
        <w:t xml:space="preserve"> </w:t>
      </w:r>
      <w:r>
        <w:rPr>
          <w:w w:val="105"/>
        </w:rPr>
        <w:t>holes</w:t>
      </w:r>
      <w:r>
        <w:rPr>
          <w:spacing w:val="-7"/>
          <w:w w:val="105"/>
        </w:rPr>
        <w:t xml:space="preserve"> </w:t>
      </w:r>
      <w:r>
        <w:rPr>
          <w:w w:val="105"/>
        </w:rPr>
        <w:t>of</w:t>
      </w:r>
      <w:r>
        <w:rPr>
          <w:spacing w:val="-8"/>
          <w:w w:val="105"/>
        </w:rPr>
        <w:t xml:space="preserve"> </w:t>
      </w:r>
      <w:r>
        <w:rPr>
          <w:w w:val="105"/>
        </w:rPr>
        <w:t>management (20</w:t>
      </w:r>
      <w:r>
        <w:rPr>
          <w:spacing w:val="-2"/>
          <w:w w:val="105"/>
        </w:rPr>
        <w:t xml:space="preserve"> </w:t>
      </w:r>
      <w:r>
        <w:rPr>
          <w:w w:val="105"/>
        </w:rPr>
        <w:t>billion for the</w:t>
      </w:r>
      <w:r>
        <w:rPr>
          <w:spacing w:val="20"/>
          <w:w w:val="105"/>
        </w:rPr>
        <w:t xml:space="preserve"> </w:t>
      </w:r>
      <w:r>
        <w:rPr>
          <w:w w:val="105"/>
        </w:rPr>
        <w:t>alone</w:t>
      </w:r>
      <w:r>
        <w:rPr>
          <w:spacing w:val="18"/>
          <w:w w:val="105"/>
        </w:rPr>
        <w:t xml:space="preserve"> </w:t>
      </w:r>
      <w:r>
        <w:rPr>
          <w:w w:val="105"/>
        </w:rPr>
        <w:t>steel industry,</w:t>
      </w:r>
      <w:r>
        <w:rPr>
          <w:spacing w:val="29"/>
          <w:w w:val="105"/>
        </w:rPr>
        <w:t xml:space="preserve"> </w:t>
      </w:r>
      <w:r>
        <w:rPr>
          <w:w w:val="105"/>
        </w:rPr>
        <w:t>7.5</w:t>
      </w:r>
      <w:r>
        <w:rPr>
          <w:spacing w:val="17"/>
          <w:w w:val="105"/>
        </w:rPr>
        <w:t xml:space="preserve"> </w:t>
      </w:r>
      <w:r>
        <w:rPr>
          <w:w w:val="105"/>
        </w:rPr>
        <w:t>billion</w:t>
      </w:r>
      <w:r>
        <w:rPr>
          <w:spacing w:val="33"/>
          <w:w w:val="105"/>
        </w:rPr>
        <w:t xml:space="preserve"> </w:t>
      </w:r>
      <w:r>
        <w:rPr>
          <w:w w:val="105"/>
        </w:rPr>
        <w:t>For</w:t>
      </w:r>
      <w:r>
        <w:rPr>
          <w:spacing w:val="26"/>
          <w:w w:val="105"/>
        </w:rPr>
        <w:t xml:space="preserve"> </w:t>
      </w:r>
      <w:r>
        <w:rPr>
          <w:w w:val="105"/>
        </w:rPr>
        <w:t>THE</w:t>
      </w:r>
      <w:r>
        <w:rPr>
          <w:spacing w:val="21"/>
          <w:w w:val="105"/>
        </w:rPr>
        <w:t xml:space="preserve"> </w:t>
      </w:r>
      <w:r>
        <w:rPr>
          <w:w w:val="105"/>
        </w:rPr>
        <w:t>coal mines, 3.5</w:t>
      </w:r>
      <w:r>
        <w:rPr>
          <w:spacing w:val="-6"/>
          <w:w w:val="105"/>
        </w:rPr>
        <w:t xml:space="preserve"> </w:t>
      </w:r>
      <w:r>
        <w:rPr>
          <w:w w:val="105"/>
        </w:rPr>
        <w:t>billion for</w:t>
      </w:r>
      <w:r>
        <w:rPr>
          <w:spacing w:val="-2"/>
          <w:w w:val="105"/>
        </w:rPr>
        <w:t xml:space="preserve"> </w:t>
      </w:r>
      <w:r>
        <w:rPr>
          <w:w w:val="105"/>
        </w:rPr>
        <w:t>there</w:t>
      </w:r>
      <w:r>
        <w:rPr>
          <w:spacing w:val="-5"/>
          <w:w w:val="105"/>
        </w:rPr>
        <w:t xml:space="preserve"> </w:t>
      </w:r>
      <w:r>
        <w:rPr>
          <w:w w:val="105"/>
        </w:rPr>
        <w:t>construction</w:t>
      </w:r>
      <w:r>
        <w:rPr>
          <w:spacing w:val="12"/>
          <w:w w:val="105"/>
        </w:rPr>
        <w:t xml:space="preserve"> </w:t>
      </w:r>
      <w:r>
        <w:rPr>
          <w:w w:val="105"/>
        </w:rPr>
        <w:t>naval, 5</w:t>
      </w:r>
      <w:r>
        <w:rPr>
          <w:spacing w:val="-8"/>
          <w:w w:val="105"/>
        </w:rPr>
        <w:t xml:space="preserve"> </w:t>
      </w:r>
      <w:r>
        <w:rPr>
          <w:w w:val="105"/>
        </w:rPr>
        <w:t>billion for the automobile), both</w:t>
      </w:r>
      <w:r>
        <w:rPr>
          <w:spacing w:val="28"/>
          <w:w w:val="105"/>
        </w:rPr>
        <w:t xml:space="preserve"> </w:t>
      </w:r>
      <w:r>
        <w:rPr>
          <w:w w:val="105"/>
        </w:rPr>
        <w:t>third of the credits were used</w:t>
      </w:r>
      <w:r>
        <w:rPr>
          <w:spacing w:val="22"/>
          <w:w w:val="105"/>
        </w:rPr>
        <w:t xml:space="preserve"> </w:t>
      </w:r>
      <w:r>
        <w:rPr>
          <w:w w:val="105"/>
        </w:rPr>
        <w:t>has</w:t>
      </w:r>
      <w:r>
        <w:rPr>
          <w:spacing w:val="24"/>
          <w:w w:val="105"/>
        </w:rPr>
        <w:t xml:space="preserve"> </w:t>
      </w:r>
      <w:r>
        <w:rPr>
          <w:w w:val="105"/>
        </w:rPr>
        <w:t>help</w:t>
      </w:r>
      <w:r>
        <w:rPr>
          <w:spacing w:val="19"/>
          <w:w w:val="105"/>
        </w:rPr>
        <w:t xml:space="preserve"> </w:t>
      </w:r>
      <w:r>
        <w:rPr>
          <w:w w:val="105"/>
        </w:rPr>
        <w:t>sectors</w:t>
      </w:r>
      <w:r>
        <w:rPr>
          <w:spacing w:val="27"/>
          <w:w w:val="105"/>
        </w:rPr>
        <w:t xml:space="preserve"> </w:t>
      </w:r>
      <w:r>
        <w:rPr>
          <w:w w:val="105"/>
        </w:rPr>
        <w:t>in</w:t>
      </w:r>
      <w:r>
        <w:rPr>
          <w:spacing w:val="24"/>
          <w:w w:val="105"/>
        </w:rPr>
        <w:t xml:space="preserve"> </w:t>
      </w:r>
      <w:r>
        <w:rPr>
          <w:w w:val="105"/>
        </w:rPr>
        <w:t>crisis</w:t>
      </w:r>
      <w:r>
        <w:rPr>
          <w:spacing w:val="21"/>
          <w:w w:val="105"/>
        </w:rPr>
        <w:t xml:space="preserve"> </w:t>
      </w:r>
      <w:r>
        <w:rPr>
          <w:w w:val="105"/>
        </w:rPr>
        <w:t>And</w:t>
      </w:r>
      <w:r>
        <w:rPr>
          <w:spacing w:val="22"/>
          <w:w w:val="105"/>
        </w:rPr>
        <w:t xml:space="preserve"> </w:t>
      </w:r>
      <w:r>
        <w:rPr>
          <w:w w:val="105"/>
        </w:rPr>
        <w:t>companies</w:t>
      </w:r>
      <w:r>
        <w:rPr>
          <w:spacing w:val="25"/>
          <w:w w:val="105"/>
        </w:rPr>
        <w:t xml:space="preserve"> </w:t>
      </w:r>
      <w:r>
        <w:rPr>
          <w:w w:val="105"/>
        </w:rPr>
        <w:t>Who</w:t>
      </w:r>
      <w:r>
        <w:rPr>
          <w:spacing w:val="28"/>
          <w:w w:val="105"/>
        </w:rPr>
        <w:t xml:space="preserve"> </w:t>
      </w:r>
      <w:r>
        <w:rPr>
          <w:w w:val="105"/>
        </w:rPr>
        <w:t>were going</w:t>
      </w:r>
      <w:r>
        <w:rPr>
          <w:spacing w:val="39"/>
          <w:w w:val="105"/>
        </w:rPr>
        <w:t xml:space="preserve"> </w:t>
      </w:r>
      <w:r>
        <w:rPr>
          <w:w w:val="105"/>
        </w:rPr>
        <w:t>wrong. Morality</w:t>
      </w:r>
      <w:r>
        <w:rPr>
          <w:spacing w:val="40"/>
          <w:w w:val="105"/>
        </w:rPr>
        <w:t xml:space="preserve"> </w:t>
      </w:r>
      <w:r>
        <w:rPr>
          <w:w w:val="105"/>
        </w:rPr>
        <w:t>:</w:t>
      </w:r>
      <w:r>
        <w:rPr>
          <w:spacing w:val="36"/>
          <w:w w:val="105"/>
        </w:rPr>
        <w:t xml:space="preserve"> </w:t>
      </w:r>
      <w:r>
        <w:rPr>
          <w:w w:val="105"/>
        </w:rPr>
        <w:t>there</w:t>
      </w:r>
      <w:r>
        <w:rPr>
          <w:spacing w:val="40"/>
          <w:w w:val="105"/>
        </w:rPr>
        <w:t xml:space="preserve"> </w:t>
      </w:r>
      <w:r>
        <w:rPr>
          <w:w w:val="105"/>
        </w:rPr>
        <w:t>policy</w:t>
      </w:r>
      <w:r>
        <w:rPr>
          <w:spacing w:val="40"/>
          <w:w w:val="105"/>
        </w:rPr>
        <w:t xml:space="preserve"> </w:t>
      </w:r>
      <w:r>
        <w:rPr>
          <w:w w:val="105"/>
        </w:rPr>
        <w:t>industrial</w:t>
      </w:r>
      <w:r>
        <w:rPr>
          <w:spacing w:val="40"/>
          <w:w w:val="105"/>
        </w:rPr>
        <w:t xml:space="preserve"> </w:t>
      </w:r>
      <w:r>
        <w:rPr>
          <w:w w:val="105"/>
        </w:rPr>
        <w:t>of the</w:t>
      </w:r>
      <w:r>
        <w:rPr>
          <w:spacing w:val="34"/>
          <w:w w:val="105"/>
        </w:rPr>
        <w:t xml:space="preserve"> </w:t>
      </w:r>
      <w:r>
        <w:rPr>
          <w:w w:val="105"/>
        </w:rPr>
        <w:t>years</w:t>
      </w:r>
      <w:r>
        <w:rPr>
          <w:spacing w:val="40"/>
          <w:w w:val="105"/>
        </w:rPr>
        <w:t xml:space="preserve"> </w:t>
      </w:r>
      <w:r>
        <w:rPr>
          <w:w w:val="105"/>
        </w:rPr>
        <w:t>nineteen eighty one</w:t>
      </w:r>
      <w:r>
        <w:rPr>
          <w:spacing w:val="40"/>
          <w:w w:val="105"/>
        </w:rPr>
        <w:t xml:space="preserve"> </w:t>
      </w:r>
      <w:r>
        <w:rPr>
          <w:w w:val="105"/>
        </w:rPr>
        <w:t>to 1986</w:t>
      </w:r>
      <w:r>
        <w:rPr>
          <w:spacing w:val="40"/>
          <w:w w:val="105"/>
        </w:rPr>
        <w:t xml:space="preserve"> </w:t>
      </w:r>
      <w:r>
        <w:rPr>
          <w:w w:val="105"/>
        </w:rPr>
        <w:t>has</w:t>
      </w:r>
      <w:r>
        <w:rPr>
          <w:spacing w:val="40"/>
          <w:w w:val="105"/>
        </w:rPr>
        <w:t xml:space="preserve"> </w:t>
      </w:r>
      <w:r>
        <w:rPr>
          <w:w w:val="105"/>
        </w:rPr>
        <w:t>looks like</w:t>
      </w:r>
      <w:r>
        <w:rPr>
          <w:spacing w:val="40"/>
          <w:w w:val="105"/>
        </w:rPr>
        <w:t xml:space="preserve"> </w:t>
      </w:r>
      <w:r>
        <w:rPr>
          <w:w w:val="105"/>
        </w:rPr>
        <w:t>more</w:t>
      </w:r>
      <w:r>
        <w:rPr>
          <w:spacing w:val="35"/>
          <w:w w:val="105"/>
        </w:rPr>
        <w:t xml:space="preserve"> </w:t>
      </w:r>
      <w:r>
        <w:rPr>
          <w:w w:val="105"/>
        </w:rPr>
        <w:t>has</w:t>
      </w:r>
      <w:r>
        <w:rPr>
          <w:spacing w:val="40"/>
          <w:w w:val="105"/>
        </w:rPr>
        <w:t xml:space="preserve"> </w:t>
      </w:r>
      <w:r>
        <w:rPr>
          <w:w w:val="105"/>
        </w:rPr>
        <w:t>the action</w:t>
      </w:r>
      <w:r>
        <w:rPr>
          <w:spacing w:val="40"/>
          <w:w w:val="105"/>
        </w:rPr>
        <w:t xml:space="preserve"> </w:t>
      </w:r>
      <w:r>
        <w:rPr>
          <w:w w:val="105"/>
        </w:rPr>
        <w:t>of a</w:t>
      </w:r>
      <w:r>
        <w:rPr>
          <w:spacing w:val="40"/>
          <w:w w:val="105"/>
        </w:rPr>
        <w:t xml:space="preserve"> </w:t>
      </w:r>
      <w:r>
        <w:rPr>
          <w:w w:val="105"/>
        </w:rPr>
        <w:t>hospital</w:t>
      </w:r>
      <w:r>
        <w:rPr>
          <w:spacing w:val="40"/>
          <w:w w:val="105"/>
        </w:rPr>
        <w:t xml:space="preserve"> </w:t>
      </w:r>
      <w:r>
        <w:rPr>
          <w:w w:val="105"/>
        </w:rPr>
        <w:t>of</w:t>
      </w:r>
      <w:r>
        <w:rPr>
          <w:spacing w:val="34"/>
          <w:w w:val="105"/>
        </w:rPr>
        <w:t xml:space="preserve"> </w:t>
      </w:r>
      <w:r>
        <w:rPr>
          <w:w w:val="105"/>
        </w:rPr>
        <w:t>campaign</w:t>
      </w:r>
      <w:r>
        <w:rPr>
          <w:spacing w:val="15"/>
          <w:w w:val="105"/>
        </w:rPr>
        <w:t xml:space="preserve"> </w:t>
      </w:r>
      <w:r>
        <w:rPr>
          <w:w w:val="105"/>
        </w:rPr>
        <w:t>serving</w:t>
      </w:r>
      <w:r>
        <w:rPr>
          <w:spacing w:val="36"/>
          <w:w w:val="105"/>
        </w:rPr>
        <w:t xml:space="preserve"> </w:t>
      </w:r>
      <w:r>
        <w:rPr>
          <w:w w:val="105"/>
        </w:rPr>
        <w:t>mainly to</w:t>
      </w:r>
      <w:r>
        <w:rPr>
          <w:spacing w:val="25"/>
          <w:w w:val="105"/>
        </w:rPr>
        <w:t xml:space="preserve"> </w:t>
      </w:r>
      <w:r>
        <w:rPr>
          <w:w w:val="105"/>
        </w:rPr>
        <w:t>to compensate</w:t>
      </w:r>
      <w:r>
        <w:rPr>
          <w:spacing w:val="22"/>
          <w:w w:val="105"/>
        </w:rPr>
        <w:t xml:space="preserve"> </w:t>
      </w:r>
      <w:r>
        <w:rPr>
          <w:w w:val="105"/>
        </w:rPr>
        <w:t>the damage</w:t>
      </w:r>
      <w:r>
        <w:rPr>
          <w:spacing w:val="24"/>
          <w:w w:val="105"/>
        </w:rPr>
        <w:t xml:space="preserve"> </w:t>
      </w:r>
      <w:r>
        <w:rPr>
          <w:w w:val="105"/>
        </w:rPr>
        <w:t>provoked</w:t>
      </w:r>
      <w:r>
        <w:rPr>
          <w:spacing w:val="20"/>
          <w:w w:val="105"/>
        </w:rPr>
        <w:t xml:space="preserve"> </w:t>
      </w:r>
      <w:r>
        <w:rPr>
          <w:w w:val="105"/>
        </w:rPr>
        <w:t>by</w:t>
      </w:r>
      <w:r>
        <w:rPr>
          <w:spacing w:val="23"/>
          <w:w w:val="105"/>
        </w:rPr>
        <w:t xml:space="preserve"> </w:t>
      </w:r>
      <w:r>
        <w:rPr>
          <w:w w:val="105"/>
        </w:rPr>
        <w:t>the absurd</w:t>
      </w:r>
      <w:r>
        <w:rPr>
          <w:spacing w:val="31"/>
          <w:w w:val="105"/>
        </w:rPr>
        <w:t xml:space="preserve"> </w:t>
      </w:r>
      <w:r>
        <w:rPr>
          <w:w w:val="105"/>
        </w:rPr>
        <w:t>policy</w:t>
      </w:r>
      <w:r>
        <w:rPr>
          <w:spacing w:val="22"/>
          <w:w w:val="105"/>
        </w:rPr>
        <w:t xml:space="preserve"> </w:t>
      </w:r>
      <w:r>
        <w:rPr>
          <w:w w:val="105"/>
        </w:rPr>
        <w:t>economic</w:t>
      </w:r>
      <w:r>
        <w:rPr>
          <w:spacing w:val="23"/>
          <w:w w:val="105"/>
        </w:rPr>
        <w:t xml:space="preserve"> </w:t>
      </w:r>
      <w:r>
        <w:rPr>
          <w:w w:val="105"/>
        </w:rPr>
        <w:t>and social</w:t>
      </w:r>
      <w:r>
        <w:rPr>
          <w:spacing w:val="16"/>
          <w:w w:val="105"/>
        </w:rPr>
        <w:t xml:space="preserve"> </w:t>
      </w:r>
      <w:r>
        <w:rPr>
          <w:w w:val="105"/>
        </w:rPr>
        <w:t>of the period</w:t>
      </w:r>
      <w:r>
        <w:rPr>
          <w:spacing w:val="80"/>
          <w:w w:val="105"/>
        </w:rPr>
        <w:t xml:space="preserve"> </w:t>
      </w:r>
      <w:r>
        <w:rPr>
          <w:w w:val="105"/>
        </w:rPr>
        <w:t>1981-1982,</w:t>
      </w:r>
      <w:r>
        <w:rPr>
          <w:spacing w:val="80"/>
          <w:w w:val="105"/>
        </w:rPr>
        <w:t xml:space="preserve"> </w:t>
      </w:r>
      <w:r>
        <w:rPr>
          <w:w w:val="105"/>
        </w:rPr>
        <w:t>than to</w:t>
      </w:r>
      <w:r>
        <w:rPr>
          <w:spacing w:val="80"/>
          <w:w w:val="105"/>
        </w:rPr>
        <w:t xml:space="preserve"> </w:t>
      </w:r>
      <w:r>
        <w:rPr>
          <w:w w:val="105"/>
        </w:rPr>
        <w:t>the expression</w:t>
      </w:r>
      <w:r>
        <w:rPr>
          <w:spacing w:val="80"/>
          <w:w w:val="105"/>
        </w:rPr>
        <w:t xml:space="preserve"> </w:t>
      </w:r>
      <w:r>
        <w:rPr>
          <w:w w:val="105"/>
        </w:rPr>
        <w:t>of a</w:t>
      </w:r>
      <w:r>
        <w:rPr>
          <w:spacing w:val="80"/>
          <w:w w:val="105"/>
        </w:rPr>
        <w:t xml:space="preserve"> </w:t>
      </w:r>
      <w:r>
        <w:rPr>
          <w:w w:val="105"/>
        </w:rPr>
        <w:t>ambitious strategy</w:t>
      </w:r>
      <w:r>
        <w:rPr>
          <w:spacing w:val="40"/>
          <w:w w:val="105"/>
        </w:rPr>
        <w:t xml:space="preserve"> </w:t>
      </w:r>
      <w:r>
        <w:rPr>
          <w:w w:val="105"/>
        </w:rPr>
        <w:t>of</w:t>
      </w:r>
      <w:r>
        <w:rPr>
          <w:spacing w:val="40"/>
          <w:w w:val="105"/>
        </w:rPr>
        <w:t xml:space="preserve"> </w:t>
      </w:r>
      <w:r>
        <w:rPr>
          <w:w w:val="105"/>
        </w:rPr>
        <w:t>preparation</w:t>
      </w:r>
      <w:r>
        <w:rPr>
          <w:spacing w:val="40"/>
          <w:w w:val="105"/>
        </w:rPr>
        <w:t xml:space="preserve"> </w:t>
      </w:r>
      <w:r>
        <w:rPr>
          <w:w w:val="105"/>
        </w:rPr>
        <w:t>of</w:t>
      </w:r>
      <w:r>
        <w:rPr>
          <w:spacing w:val="40"/>
          <w:w w:val="105"/>
        </w:rPr>
        <w:t xml:space="preserve"> </w:t>
      </w:r>
      <w:r>
        <w:rPr>
          <w:w w:val="105"/>
        </w:rPr>
        <w:t>future</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radical reorientation</w:t>
      </w:r>
      <w:r>
        <w:rPr>
          <w:spacing w:val="79"/>
          <w:w w:val="105"/>
        </w:rPr>
        <w:t xml:space="preserve"> </w:t>
      </w:r>
      <w:r>
        <w:rPr>
          <w:w w:val="105"/>
        </w:rPr>
        <w:t>of</w:t>
      </w:r>
      <w:r>
        <w:rPr>
          <w:spacing w:val="40"/>
          <w:w w:val="105"/>
        </w:rPr>
        <w:t xml:space="preserve"> </w:t>
      </w:r>
      <w:r>
        <w:rPr>
          <w:w w:val="105"/>
        </w:rPr>
        <w:t>the device</w:t>
      </w:r>
      <w:r>
        <w:rPr>
          <w:spacing w:val="80"/>
          <w:w w:val="105"/>
        </w:rPr>
        <w:t xml:space="preserve"> </w:t>
      </w:r>
      <w:r>
        <w:rPr>
          <w:w w:val="105"/>
        </w:rPr>
        <w:t>of</w:t>
      </w:r>
      <w:r>
        <w:rPr>
          <w:spacing w:val="75"/>
          <w:w w:val="105"/>
        </w:rPr>
        <w:t xml:space="preserve"> </w:t>
      </w:r>
      <w:r>
        <w:rPr>
          <w:w w:val="105"/>
        </w:rPr>
        <w:t>production.</w:t>
      </w:r>
      <w:r>
        <w:rPr>
          <w:spacing w:val="80"/>
          <w:w w:val="105"/>
        </w:rPr>
        <w:t xml:space="preserve"> </w:t>
      </w:r>
      <w:r>
        <w:rPr>
          <w:w w:val="105"/>
        </w:rPr>
        <w:t>The explosion</w:t>
      </w:r>
      <w:r>
        <w:rPr>
          <w:spacing w:val="80"/>
          <w:w w:val="105"/>
        </w:rPr>
        <w:t xml:space="preserve"> </w:t>
      </w:r>
      <w:r>
        <w:rPr>
          <w:w w:val="105"/>
        </w:rPr>
        <w:t>spending</w:t>
      </w:r>
      <w:r>
        <w:rPr>
          <w:spacing w:val="15"/>
          <w:w w:val="105"/>
        </w:rPr>
        <w:t xml:space="preserve"> </w:t>
      </w:r>
      <w:r>
        <w:rPr>
          <w:w w:val="105"/>
        </w:rPr>
        <w:t>of</w:t>
      </w:r>
      <w:r>
        <w:rPr>
          <w:spacing w:val="13"/>
          <w:w w:val="105"/>
        </w:rPr>
        <w:t xml:space="preserve"> </w:t>
      </w:r>
      <w:r>
        <w:rPr>
          <w:w w:val="105"/>
          <w:sz w:val="13"/>
        </w:rPr>
        <w:t>“</w:t>
      </w:r>
      <w:r>
        <w:rPr>
          <w:spacing w:val="19"/>
          <w:w w:val="105"/>
          <w:sz w:val="13"/>
        </w:rPr>
        <w:t xml:space="preserve"> </w:t>
      </w:r>
      <w:r>
        <w:rPr>
          <w:w w:val="105"/>
        </w:rPr>
        <w:t>policy</w:t>
      </w:r>
      <w:r>
        <w:rPr>
          <w:spacing w:val="21"/>
          <w:w w:val="105"/>
        </w:rPr>
        <w:t xml:space="preserve"> </w:t>
      </w:r>
      <w:r>
        <w:rPr>
          <w:w w:val="105"/>
        </w:rPr>
        <w:t xml:space="preserve">industrial </w:t>
      </w:r>
      <w:r>
        <w:rPr>
          <w:w w:val="105"/>
          <w:sz w:val="13"/>
        </w:rPr>
        <w:t>»</w:t>
      </w:r>
      <w:r>
        <w:rPr>
          <w:spacing w:val="34"/>
          <w:w w:val="105"/>
          <w:sz w:val="13"/>
        </w:rPr>
        <w:t xml:space="preserve"> </w:t>
      </w:r>
      <w:r>
        <w:rPr>
          <w:w w:val="105"/>
        </w:rPr>
        <w:t>intervened</w:t>
      </w:r>
      <w:r>
        <w:rPr>
          <w:spacing w:val="12"/>
          <w:w w:val="105"/>
        </w:rPr>
        <w:t xml:space="preserve"> </w:t>
      </w:r>
      <w:r>
        <w:rPr>
          <w:w w:val="105"/>
        </w:rPr>
        <w:t>At</w:t>
      </w:r>
      <w:r>
        <w:rPr>
          <w:spacing w:val="16"/>
          <w:w w:val="105"/>
        </w:rPr>
        <w:t xml:space="preserve"> </w:t>
      </w:r>
      <w:r>
        <w:rPr>
          <w:w w:val="105"/>
        </w:rPr>
        <w:t>during</w:t>
      </w:r>
      <w:r>
        <w:rPr>
          <w:spacing w:val="-5"/>
          <w:w w:val="105"/>
        </w:rPr>
        <w:t xml:space="preserve"> </w:t>
      </w:r>
      <w:r>
        <w:rPr>
          <w:w w:val="105"/>
        </w:rPr>
        <w:t>these</w:t>
      </w:r>
      <w:r>
        <w:rPr>
          <w:spacing w:val="-7"/>
          <w:w w:val="105"/>
        </w:rPr>
        <w:t xml:space="preserve"> </w:t>
      </w:r>
      <w:r>
        <w:rPr>
          <w:w w:val="105"/>
        </w:rPr>
        <w:t>five years ago</w:t>
      </w:r>
      <w:r>
        <w:rPr>
          <w:spacing w:val="-2"/>
          <w:w w:val="105"/>
        </w:rPr>
        <w:t xml:space="preserve"> </w:t>
      </w:r>
      <w:r>
        <w:rPr>
          <w:w w:val="105"/>
        </w:rPr>
        <w:t>reflection of a</w:t>
      </w:r>
      <w:r>
        <w:rPr>
          <w:spacing w:val="-5"/>
          <w:w w:val="105"/>
        </w:rPr>
        <w:t xml:space="preserve"> </w:t>
      </w:r>
      <w:r>
        <w:rPr>
          <w:w w:val="105"/>
        </w:rPr>
        <w:t>skillfully constructed technological strategy</w:t>
      </w:r>
      <w:r>
        <w:rPr>
          <w:spacing w:val="-2"/>
          <w:w w:val="105"/>
        </w:rPr>
        <w:t xml:space="preserve"> </w:t>
      </w:r>
      <w:r>
        <w:rPr>
          <w:w w:val="105"/>
        </w:rPr>
        <w:t>and thought</w:t>
      </w:r>
      <w:r>
        <w:rPr>
          <w:spacing w:val="-5"/>
          <w:w w:val="105"/>
        </w:rPr>
        <w:t xml:space="preserve"> </w:t>
      </w:r>
      <w:r>
        <w:rPr>
          <w:w w:val="105"/>
        </w:rPr>
        <w:t>(Who</w:t>
      </w:r>
      <w:r>
        <w:rPr>
          <w:spacing w:val="-4"/>
          <w:w w:val="105"/>
        </w:rPr>
        <w:t xml:space="preserve"> </w:t>
      </w:r>
      <w:r>
        <w:rPr>
          <w:w w:val="105"/>
        </w:rPr>
        <w:t>fed the</w:t>
      </w:r>
      <w:r>
        <w:rPr>
          <w:spacing w:val="40"/>
          <w:w w:val="105"/>
        </w:rPr>
        <w:t xml:space="preserve"> </w:t>
      </w:r>
      <w:r>
        <w:rPr>
          <w:w w:val="105"/>
        </w:rPr>
        <w:t>speech</w:t>
      </w:r>
      <w:r>
        <w:rPr>
          <w:spacing w:val="40"/>
          <w:w w:val="105"/>
        </w:rPr>
        <w:t xml:space="preserve"> </w:t>
      </w:r>
      <w:r>
        <w:rPr>
          <w:w w:val="105"/>
        </w:rPr>
        <w:t>And</w:t>
      </w:r>
      <w:r>
        <w:rPr>
          <w:spacing w:val="40"/>
          <w:w w:val="105"/>
        </w:rPr>
        <w:t xml:space="preserve"> </w:t>
      </w:r>
      <w:r>
        <w:rPr>
          <w:w w:val="105"/>
        </w:rPr>
        <w:t>served</w:t>
      </w:r>
      <w:r>
        <w:rPr>
          <w:spacing w:val="40"/>
          <w:w w:val="105"/>
        </w:rPr>
        <w:t xml:space="preserve"> </w:t>
      </w:r>
      <w:r>
        <w:rPr>
          <w:w w:val="105"/>
        </w:rPr>
        <w:t>of</w:t>
      </w:r>
      <w:r>
        <w:rPr>
          <w:spacing w:val="40"/>
          <w:w w:val="105"/>
        </w:rPr>
        <w:t xml:space="preserve"> </w:t>
      </w:r>
      <w:r>
        <w:rPr>
          <w:w w:val="105"/>
        </w:rPr>
        <w:t>justification</w:t>
      </w:r>
      <w:r>
        <w:rPr>
          <w:spacing w:val="40"/>
          <w:w w:val="105"/>
        </w:rPr>
        <w:t xml:space="preserve"> </w:t>
      </w:r>
      <w:r>
        <w:rPr>
          <w:w w:val="105"/>
        </w:rPr>
        <w:t>to</w:t>
      </w:r>
      <w:r>
        <w:rPr>
          <w:spacing w:val="40"/>
          <w:w w:val="105"/>
        </w:rPr>
        <w:t xml:space="preserve"> </w:t>
      </w:r>
      <w:r>
        <w:rPr>
          <w:w w:val="105"/>
        </w:rPr>
        <w:t>nationalizations),</w:t>
      </w:r>
      <w:r>
        <w:rPr>
          <w:spacing w:val="38"/>
          <w:w w:val="105"/>
        </w:rPr>
        <w:t xml:space="preserve"> </w:t>
      </w:r>
      <w:r>
        <w:rPr>
          <w:w w:val="105"/>
        </w:rPr>
        <w:t>that</w:t>
      </w:r>
      <w:r>
        <w:rPr>
          <w:spacing w:val="40"/>
          <w:w w:val="105"/>
        </w:rPr>
        <w:t xml:space="preserve"> </w:t>
      </w:r>
      <w:r>
        <w:rPr>
          <w:w w:val="105"/>
        </w:rPr>
        <w:t>THE</w:t>
      </w:r>
      <w:r>
        <w:rPr>
          <w:spacing w:val="40"/>
          <w:w w:val="105"/>
        </w:rPr>
        <w:t xml:space="preserve"> </w:t>
      </w:r>
      <w:r>
        <w:rPr>
          <w:w w:val="105"/>
        </w:rPr>
        <w:t>product</w:t>
      </w:r>
      <w:r>
        <w:rPr>
          <w:spacing w:val="40"/>
          <w:w w:val="105"/>
        </w:rPr>
        <w:t xml:space="preserve"> </w:t>
      </w:r>
      <w:r>
        <w:rPr>
          <w:w w:val="105"/>
        </w:rPr>
        <w:t>circumstantial</w:t>
      </w:r>
      <w:r>
        <w:rPr>
          <w:spacing w:val="40"/>
          <w:w w:val="105"/>
        </w:rPr>
        <w:t xml:space="preserve"> </w:t>
      </w:r>
      <w:r>
        <w:rPr>
          <w:w w:val="105"/>
        </w:rPr>
        <w:t>And</w:t>
      </w:r>
      <w:r>
        <w:rPr>
          <w:spacing w:val="38"/>
          <w:w w:val="105"/>
        </w:rPr>
        <w:t xml:space="preserve"> </w:t>
      </w:r>
      <w:r>
        <w:rPr>
          <w:w w:val="105"/>
        </w:rPr>
        <w:t>cyclical</w:t>
      </w:r>
      <w:r>
        <w:rPr>
          <w:spacing w:val="40"/>
          <w:w w:val="105"/>
        </w:rPr>
        <w:t xml:space="preserve"> </w:t>
      </w:r>
      <w:r>
        <w:rPr>
          <w:w w:val="105"/>
        </w:rPr>
        <w:t>of a whole</w:t>
      </w:r>
      <w:r>
        <w:rPr>
          <w:spacing w:val="-12"/>
          <w:w w:val="105"/>
        </w:rPr>
        <w:t xml:space="preserve"> </w:t>
      </w:r>
      <w:r>
        <w:rPr>
          <w:w w:val="105"/>
        </w:rPr>
        <w:t>series</w:t>
      </w:r>
      <w:r>
        <w:rPr>
          <w:spacing w:val="-5"/>
          <w:w w:val="105"/>
        </w:rPr>
        <w:t xml:space="preserve"> </w:t>
      </w:r>
      <w:r>
        <w:rPr>
          <w:w w:val="105"/>
        </w:rPr>
        <w:t>of errors</w:t>
      </w:r>
      <w:r>
        <w:rPr>
          <w:spacing w:val="-4"/>
          <w:w w:val="105"/>
        </w:rPr>
        <w:t xml:space="preserve"> </w:t>
      </w:r>
      <w:r>
        <w:rPr>
          <w:w w:val="105"/>
        </w:rPr>
        <w:t>economic and</w:t>
      </w:r>
      <w:r>
        <w:rPr>
          <w:spacing w:val="-9"/>
          <w:w w:val="105"/>
        </w:rPr>
        <w:t xml:space="preserve"> </w:t>
      </w:r>
      <w:r>
        <w:rPr>
          <w:w w:val="105"/>
        </w:rPr>
        <w:t>social</w:t>
      </w:r>
      <w:r>
        <w:rPr>
          <w:spacing w:val="-2"/>
          <w:w w:val="105"/>
        </w:rPr>
        <w:t xml:space="preserve"> </w:t>
      </w:r>
      <w:r>
        <w:rPr>
          <w:w w:val="105"/>
        </w:rPr>
        <w:t>Who</w:t>
      </w:r>
      <w:r>
        <w:rPr>
          <w:spacing w:val="-4"/>
          <w:w w:val="105"/>
        </w:rPr>
        <w:t xml:space="preserve"> </w:t>
      </w:r>
      <w:r>
        <w:rPr>
          <w:w w:val="105"/>
        </w:rPr>
        <w:t>have</w:t>
      </w:r>
      <w:r>
        <w:rPr>
          <w:spacing w:val="-4"/>
          <w:w w:val="105"/>
        </w:rPr>
        <w:t xml:space="preserve"> </w:t>
      </w:r>
      <w:r>
        <w:rPr>
          <w:w w:val="105"/>
        </w:rPr>
        <w:t>at the time</w:t>
      </w:r>
      <w:r>
        <w:rPr>
          <w:spacing w:val="38"/>
          <w:w w:val="105"/>
        </w:rPr>
        <w:t xml:space="preserve"> </w:t>
      </w:r>
      <w:r>
        <w:rPr>
          <w:w w:val="105"/>
        </w:rPr>
        <w:t>put</w:t>
      </w:r>
      <w:r>
        <w:rPr>
          <w:spacing w:val="27"/>
          <w:w w:val="105"/>
        </w:rPr>
        <w:t xml:space="preserve"> </w:t>
      </w:r>
      <w:r>
        <w:rPr>
          <w:w w:val="105"/>
        </w:rPr>
        <w:t>industry</w:t>
      </w:r>
      <w:r>
        <w:rPr>
          <w:spacing w:val="35"/>
          <w:w w:val="105"/>
        </w:rPr>
        <w:t xml:space="preserve"> </w:t>
      </w:r>
      <w:r>
        <w:rPr>
          <w:w w:val="105"/>
        </w:rPr>
        <w:t>French</w:t>
      </w:r>
      <w:r>
        <w:rPr>
          <w:spacing w:val="31"/>
          <w:w w:val="105"/>
        </w:rPr>
        <w:t xml:space="preserve"> </w:t>
      </w:r>
      <w:r>
        <w:rPr>
          <w:w w:val="105"/>
        </w:rPr>
        <w:t>in</w:t>
      </w:r>
      <w:r>
        <w:rPr>
          <w:spacing w:val="22"/>
          <w:w w:val="105"/>
        </w:rPr>
        <w:t xml:space="preserve"> </w:t>
      </w:r>
      <w:r>
        <w:rPr>
          <w:w w:val="105"/>
        </w:rPr>
        <w:t>semi-bankrupt,</w:t>
      </w:r>
      <w:r>
        <w:rPr>
          <w:spacing w:val="20"/>
          <w:w w:val="105"/>
        </w:rPr>
        <w:t xml:space="preserve"> </w:t>
      </w:r>
      <w:r>
        <w:rPr>
          <w:w w:val="105"/>
        </w:rPr>
        <w:t>And</w:t>
      </w:r>
      <w:r>
        <w:rPr>
          <w:spacing w:val="21"/>
          <w:w w:val="105"/>
        </w:rPr>
        <w:t xml:space="preserve"> </w:t>
      </w:r>
      <w:r>
        <w:rPr>
          <w:w w:val="105"/>
        </w:rPr>
        <w:t>have delayed</w:t>
      </w:r>
      <w:r>
        <w:rPr>
          <w:spacing w:val="46"/>
          <w:w w:val="105"/>
        </w:rPr>
        <w:t xml:space="preserve"> </w:t>
      </w:r>
      <w:r>
        <w:rPr>
          <w:w w:val="105"/>
        </w:rPr>
        <w:t>sanitation</w:t>
      </w:r>
      <w:r>
        <w:rPr>
          <w:spacing w:val="35"/>
          <w:w w:val="105"/>
        </w:rPr>
        <w:t xml:space="preserve"> </w:t>
      </w:r>
      <w:r>
        <w:rPr>
          <w:w w:val="105"/>
        </w:rPr>
        <w:t>of a</w:t>
      </w:r>
      <w:r>
        <w:rPr>
          <w:spacing w:val="37"/>
          <w:w w:val="105"/>
        </w:rPr>
        <w:t xml:space="preserve"> </w:t>
      </w:r>
      <w:r>
        <w:rPr>
          <w:w w:val="105"/>
        </w:rPr>
        <w:t>big</w:t>
      </w:r>
      <w:r>
        <w:rPr>
          <w:spacing w:val="54"/>
          <w:w w:val="105"/>
        </w:rPr>
        <w:t xml:space="preserve"> </w:t>
      </w:r>
      <w:r>
        <w:rPr>
          <w:w w:val="105"/>
        </w:rPr>
        <w:t>number</w:t>
      </w:r>
      <w:r>
        <w:rPr>
          <w:spacing w:val="38"/>
          <w:w w:val="105"/>
        </w:rPr>
        <w:t xml:space="preserve"> </w:t>
      </w:r>
      <w:r>
        <w:rPr>
          <w:w w:val="105"/>
        </w:rPr>
        <w:t>of</w:t>
      </w:r>
      <w:r>
        <w:rPr>
          <w:spacing w:val="31"/>
          <w:w w:val="105"/>
        </w:rPr>
        <w:t xml:space="preserve"> </w:t>
      </w:r>
      <w:r>
        <w:rPr>
          <w:spacing w:val="-2"/>
          <w:w w:val="105"/>
        </w:rPr>
        <w:t>sectors</w:t>
      </w:r>
    </w:p>
    <w:p w14:paraId="745FFA99" w14:textId="77777777" w:rsidR="007864B7" w:rsidRDefault="00000000">
      <w:pPr>
        <w:pStyle w:val="BodyText"/>
        <w:spacing w:line="184" w:lineRule="exact"/>
        <w:ind w:left="125"/>
        <w:jc w:val="left"/>
      </w:pPr>
      <w:r>
        <w:rPr>
          <w:spacing w:val="-2"/>
          <w:w w:val="105"/>
        </w:rPr>
        <w:t>of activity.</w:t>
      </w:r>
    </w:p>
    <w:p w14:paraId="211DBC91" w14:textId="77777777" w:rsidR="007864B7" w:rsidRDefault="00000000">
      <w:pPr>
        <w:pStyle w:val="BodyText"/>
        <w:spacing w:before="12" w:line="216" w:lineRule="auto"/>
        <w:ind w:left="124" w:right="341" w:firstLine="201"/>
      </w:pPr>
      <w:r>
        <w:t>This is ancient history. Optimism has returned to businesses. Their financial situation has recovered well.</w:t>
      </w:r>
      <w:r>
        <w:rPr>
          <w:spacing w:val="40"/>
        </w:rPr>
        <w:t xml:space="preserve"> </w:t>
      </w:r>
      <w:r>
        <w:t>The socialists admitted their mistakes and made</w:t>
      </w:r>
      <w:r>
        <w:rPr>
          <w:spacing w:val="40"/>
        </w:rPr>
        <w:t xml:space="preserve"> </w:t>
      </w:r>
      <w:r>
        <w:t xml:space="preserve">clear progress. They recognize that the market is not a choice but a given. </w:t>
      </w:r>
      <w:r>
        <w:rPr>
          <w:sz w:val="13"/>
        </w:rPr>
        <w:t>“</w:t>
      </w:r>
      <w:r>
        <w:rPr>
          <w:spacing w:val="34"/>
          <w:sz w:val="13"/>
        </w:rPr>
        <w:t xml:space="preserve"> </w:t>
      </w:r>
      <w:r>
        <w:t>Seek</w:t>
      </w:r>
      <w:r>
        <w:rPr>
          <w:spacing w:val="34"/>
        </w:rPr>
        <w:t xml:space="preserve"> </w:t>
      </w:r>
      <w:r>
        <w:t>to abolish it as in</w:t>
      </w:r>
      <w:r>
        <w:rPr>
          <w:spacing w:val="40"/>
        </w:rPr>
        <w:t xml:space="preserve"> </w:t>
      </w:r>
      <w:r>
        <w:t>THE</w:t>
      </w:r>
      <w:r>
        <w:rPr>
          <w:spacing w:val="40"/>
        </w:rPr>
        <w:t xml:space="preserve"> </w:t>
      </w:r>
      <w:r>
        <w:t>savings</w:t>
      </w:r>
      <w:r>
        <w:rPr>
          <w:spacing w:val="40"/>
        </w:rPr>
        <w:t xml:space="preserve"> </w:t>
      </w:r>
      <w:r>
        <w:t>administered</w:t>
      </w:r>
      <w:r>
        <w:rPr>
          <w:spacing w:val="40"/>
        </w:rPr>
        <w:t xml:space="preserve"> </w:t>
      </w:r>
      <w:r>
        <w:t>of</w:t>
      </w:r>
      <w:r>
        <w:rPr>
          <w:spacing w:val="40"/>
        </w:rPr>
        <w:t xml:space="preserve"> </w:t>
      </w:r>
      <w:r>
        <w:t>ballast,</w:t>
      </w:r>
      <w:r>
        <w:rPr>
          <w:spacing w:val="40"/>
        </w:rPr>
        <w:t xml:space="preserve"> </w:t>
      </w:r>
      <w:r>
        <w:t>admits</w:t>
      </w:r>
      <w:r>
        <w:rPr>
          <w:spacing w:val="40"/>
        </w:rPr>
        <w:t xml:space="preserve"> </w:t>
      </w:r>
      <w:r>
        <w:t>Laurent Fabius,</w:t>
      </w:r>
      <w:r>
        <w:rPr>
          <w:spacing w:val="25"/>
        </w:rPr>
        <w:t xml:space="preserve"> </w:t>
      </w:r>
      <w:r>
        <w:t>It is</w:t>
      </w:r>
      <w:r>
        <w:rPr>
          <w:spacing w:val="40"/>
        </w:rPr>
        <w:t xml:space="preserve"> </w:t>
      </w:r>
      <w:r>
        <w:t>ensure</w:t>
      </w:r>
      <w:r>
        <w:rPr>
          <w:spacing w:val="35"/>
        </w:rPr>
        <w:t xml:space="preserve"> </w:t>
      </w:r>
      <w:r>
        <w:t>her</w:t>
      </w:r>
      <w:r>
        <w:rPr>
          <w:spacing w:val="40"/>
        </w:rPr>
        <w:t xml:space="preserve"> </w:t>
      </w:r>
      <w:r>
        <w:t>resurgence</w:t>
      </w:r>
      <w:r>
        <w:rPr>
          <w:spacing w:val="38"/>
        </w:rPr>
        <w:t xml:space="preserve"> </w:t>
      </w:r>
      <w:r>
        <w:t>below</w:t>
      </w:r>
      <w:r>
        <w:rPr>
          <w:spacing w:val="37"/>
        </w:rPr>
        <w:t xml:space="preserve"> </w:t>
      </w:r>
      <w:r>
        <w:t>there</w:t>
      </w:r>
      <w:r>
        <w:rPr>
          <w:spacing w:val="28"/>
        </w:rPr>
        <w:t xml:space="preserve"> </w:t>
      </w:r>
      <w:r>
        <w:t>shape</w:t>
      </w:r>
      <w:r>
        <w:rPr>
          <w:spacing w:val="29"/>
        </w:rPr>
        <w:t xml:space="preserve"> </w:t>
      </w:r>
      <w:r>
        <w:t>of</w:t>
      </w:r>
      <w:r>
        <w:rPr>
          <w:spacing w:val="34"/>
        </w:rPr>
        <w:t xml:space="preserve"> </w:t>
      </w:r>
      <w:r>
        <w:t>mar-</w:t>
      </w:r>
    </w:p>
    <w:p w14:paraId="0CD7B941" w14:textId="77777777" w:rsidR="007864B7" w:rsidRDefault="007864B7">
      <w:pPr>
        <w:spacing w:line="216" w:lineRule="auto"/>
        <w:sectPr w:rsidR="007864B7">
          <w:headerReference w:type="even" r:id="rId17"/>
          <w:headerReference w:type="default" r:id="rId18"/>
          <w:pgSz w:w="5940" w:h="9870"/>
          <w:pgMar w:top="720" w:right="280" w:bottom="280" w:left="320" w:header="518" w:footer="0" w:gutter="0"/>
          <w:cols w:space="720"/>
        </w:sectPr>
      </w:pPr>
    </w:p>
    <w:p w14:paraId="4AEABD64" w14:textId="77777777" w:rsidR="007864B7" w:rsidRDefault="00000000">
      <w:pPr>
        <w:pStyle w:val="BodyText"/>
        <w:spacing w:before="192" w:line="216" w:lineRule="auto"/>
        <w:ind w:left="327" w:right="144" w:hanging="1"/>
      </w:pPr>
      <w:r>
        <w:rPr>
          <w:w w:val="105"/>
        </w:rPr>
        <w:lastRenderedPageBreak/>
        <w:t>ches</w:t>
      </w:r>
      <w:r>
        <w:rPr>
          <w:spacing w:val="40"/>
          <w:w w:val="105"/>
        </w:rPr>
        <w:t xml:space="preserve"> </w:t>
      </w:r>
      <w:r>
        <w:rPr>
          <w:w w:val="105"/>
        </w:rPr>
        <w:t>black</w:t>
      </w:r>
      <w:r>
        <w:rPr>
          <w:spacing w:val="40"/>
          <w:w w:val="105"/>
        </w:rPr>
        <w:t xml:space="preserve"> </w:t>
      </w:r>
      <w:r>
        <w:rPr>
          <w:w w:val="105"/>
        </w:rPr>
        <w:t>Or</w:t>
      </w:r>
      <w:r>
        <w:rPr>
          <w:spacing w:val="40"/>
          <w:w w:val="105"/>
        </w:rPr>
        <w:t xml:space="preserve"> </w:t>
      </w:r>
      <w:r>
        <w:rPr>
          <w:w w:val="105"/>
        </w:rPr>
        <w:t>gray,</w:t>
      </w:r>
      <w:r>
        <w:rPr>
          <w:spacing w:val="40"/>
          <w:w w:val="105"/>
        </w:rPr>
        <w:t xml:space="preserve"> </w:t>
      </w:r>
      <w:r>
        <w:rPr>
          <w:w w:val="105"/>
        </w:rPr>
        <w:t>decorated</w:t>
      </w:r>
      <w:r>
        <w:rPr>
          <w:spacing w:val="40"/>
          <w:w w:val="105"/>
        </w:rPr>
        <w:t xml:space="preserve"> </w:t>
      </w:r>
      <w:r>
        <w:rPr>
          <w:w w:val="105"/>
        </w:rPr>
        <w:t>of</w:t>
      </w:r>
      <w:r>
        <w:rPr>
          <w:spacing w:val="40"/>
          <w:w w:val="105"/>
        </w:rPr>
        <w:t xml:space="preserve"> </w:t>
      </w:r>
      <w:r>
        <w:rPr>
          <w:w w:val="105"/>
        </w:rPr>
        <w:t>long</w:t>
      </w:r>
      <w:r>
        <w:rPr>
          <w:spacing w:val="40"/>
          <w:w w:val="105"/>
        </w:rPr>
        <w:t xml:space="preserve"> </w:t>
      </w:r>
      <w:r>
        <w:rPr>
          <w:w w:val="105"/>
        </w:rPr>
        <w:t>Waiting lines</w:t>
      </w:r>
      <w:r>
        <w:rPr>
          <w:spacing w:val="-21"/>
          <w:w w:val="105"/>
        </w:rPr>
        <w:t xml:space="preserve"> </w:t>
      </w:r>
      <w:r>
        <w:rPr>
          <w:w w:val="120"/>
          <w:position w:val="4"/>
          <w:sz w:val="12"/>
        </w:rPr>
        <w:t xml:space="preserve">2 </w:t>
      </w:r>
      <w:r>
        <w:rPr>
          <w:w w:val="120"/>
          <w:sz w:val="12"/>
        </w:rPr>
        <w:t>•</w:t>
      </w:r>
      <w:r>
        <w:rPr>
          <w:spacing w:val="34"/>
          <w:w w:val="120"/>
          <w:sz w:val="12"/>
        </w:rPr>
        <w:t xml:space="preserve"> </w:t>
      </w:r>
      <w:r>
        <w:rPr>
          <w:w w:val="105"/>
        </w:rPr>
        <w:t>»</w:t>
      </w:r>
    </w:p>
    <w:p w14:paraId="2A7089CF" w14:textId="77777777" w:rsidR="007864B7" w:rsidRDefault="00000000">
      <w:pPr>
        <w:pStyle w:val="BodyText"/>
        <w:spacing w:before="6" w:line="213" w:lineRule="auto"/>
        <w:ind w:left="326" w:right="137" w:firstLine="213"/>
        <w:rPr>
          <w:sz w:val="13"/>
        </w:rPr>
      </w:pPr>
      <w:r>
        <w:t xml:space="preserve">There is no longer any question, as in 1981, of nationalizing companies </w:t>
      </w:r>
      <w:r>
        <w:rPr>
          <w:sz w:val="13"/>
        </w:rPr>
        <w:t>“</w:t>
      </w:r>
      <w:r>
        <w:rPr>
          <w:spacing w:val="40"/>
          <w:sz w:val="13"/>
        </w:rPr>
        <w:t xml:space="preserve"> </w:t>
      </w:r>
      <w:r>
        <w:t>the spearhead of the economy. With</w:t>
      </w:r>
      <w:r>
        <w:rPr>
          <w:spacing w:val="28"/>
        </w:rPr>
        <w:t xml:space="preserve"> </w:t>
      </w:r>
      <w:r>
        <w:t>THE</w:t>
      </w:r>
      <w:r>
        <w:rPr>
          <w:spacing w:val="21"/>
        </w:rPr>
        <w:t xml:space="preserve"> </w:t>
      </w:r>
      <w:r>
        <w:t>back</w:t>
      </w:r>
      <w:r>
        <w:rPr>
          <w:spacing w:val="24"/>
        </w:rPr>
        <w:t xml:space="preserve"> </w:t>
      </w:r>
      <w:r>
        <w:t>in</w:t>
      </w:r>
      <w:r>
        <w:rPr>
          <w:spacing w:val="19"/>
        </w:rPr>
        <w:t xml:space="preserve"> </w:t>
      </w:r>
      <w:r>
        <w:t>strength of</w:t>
      </w:r>
      <w:r>
        <w:rPr>
          <w:spacing w:val="27"/>
        </w:rPr>
        <w:t xml:space="preserve"> </w:t>
      </w:r>
      <w:r>
        <w:t>theme</w:t>
      </w:r>
      <w:r>
        <w:rPr>
          <w:spacing w:val="24"/>
        </w:rPr>
        <w:t xml:space="preserve"> </w:t>
      </w:r>
      <w:r>
        <w:t>of</w:t>
      </w:r>
      <w:r>
        <w:rPr>
          <w:spacing w:val="23"/>
        </w:rPr>
        <w:t xml:space="preserve"> </w:t>
      </w:r>
      <w:r>
        <w:t>the “economy</w:t>
      </w:r>
      <w:r>
        <w:rPr>
          <w:spacing w:val="40"/>
        </w:rPr>
        <w:t xml:space="preserve"> </w:t>
      </w:r>
      <w:r>
        <w:t>mixed”, it is only a matter, explains Jean Peyrelevade, of “correcting”</w:t>
      </w:r>
      <w:r>
        <w:rPr>
          <w:spacing w:val="40"/>
        </w:rPr>
        <w:t xml:space="preserve"> </w:t>
      </w:r>
      <w:r>
        <w:t>THE</w:t>
      </w:r>
      <w:r>
        <w:rPr>
          <w:spacing w:val="40"/>
        </w:rPr>
        <w:t xml:space="preserve"> </w:t>
      </w:r>
      <w:r>
        <w:t>weaknesses</w:t>
      </w:r>
      <w:r>
        <w:rPr>
          <w:spacing w:val="40"/>
        </w:rPr>
        <w:t xml:space="preserve"> </w:t>
      </w:r>
      <w:r>
        <w:t>of</w:t>
      </w:r>
      <w:r>
        <w:rPr>
          <w:spacing w:val="40"/>
        </w:rPr>
        <w:t xml:space="preserve"> </w:t>
      </w:r>
      <w:r>
        <w:t>walk</w:t>
      </w:r>
      <w:r>
        <w:rPr>
          <w:spacing w:val="40"/>
        </w:rPr>
        <w:t xml:space="preserve"> </w:t>
      </w:r>
      <w:r>
        <w:t>And</w:t>
      </w:r>
      <w:r>
        <w:rPr>
          <w:spacing w:val="36"/>
        </w:rPr>
        <w:t xml:space="preserve"> </w:t>
      </w:r>
      <w:r>
        <w:t>of</w:t>
      </w:r>
      <w:r>
        <w:rPr>
          <w:spacing w:val="40"/>
        </w:rPr>
        <w:t xml:space="preserve"> </w:t>
      </w:r>
      <w:r>
        <w:t>liberalism</w:t>
      </w:r>
      <w:r>
        <w:rPr>
          <w:spacing w:val="40"/>
        </w:rPr>
        <w:t xml:space="preserve"> </w:t>
      </w:r>
      <w:r>
        <w:t>French confidently</w:t>
      </w:r>
      <w:r>
        <w:rPr>
          <w:spacing w:val="40"/>
        </w:rPr>
        <w:t xml:space="preserve"> </w:t>
      </w:r>
      <w:r>
        <w:t>notably</w:t>
      </w:r>
      <w:r>
        <w:rPr>
          <w:spacing w:val="40"/>
        </w:rPr>
        <w:t xml:space="preserve"> </w:t>
      </w:r>
      <w:r>
        <w:t>to the State the mission of intervening as</w:t>
      </w:r>
      <w:r>
        <w:rPr>
          <w:spacing w:val="40"/>
        </w:rPr>
        <w:t xml:space="preserve"> </w:t>
      </w:r>
      <w:r>
        <w:t>that “shareholder</w:t>
      </w:r>
      <w:r>
        <w:rPr>
          <w:spacing w:val="80"/>
        </w:rPr>
        <w:t xml:space="preserve"> </w:t>
      </w:r>
      <w:r>
        <w:t>ultimate"</w:t>
      </w:r>
      <w:r>
        <w:rPr>
          <w:spacing w:val="40"/>
        </w:rPr>
        <w:t xml:space="preserve"> </w:t>
      </w:r>
      <w:r>
        <w:t>of the</w:t>
      </w:r>
      <w:r>
        <w:rPr>
          <w:spacing w:val="40"/>
        </w:rPr>
        <w:t xml:space="preserve"> </w:t>
      </w:r>
      <w:r>
        <w:t>companies</w:t>
      </w:r>
      <w:r>
        <w:rPr>
          <w:spacing w:val="80"/>
        </w:rPr>
        <w:t xml:space="preserve"> </w:t>
      </w:r>
      <w:r>
        <w:t>threatened by</w:t>
      </w:r>
      <w:r>
        <w:rPr>
          <w:spacing w:val="40"/>
        </w:rPr>
        <w:t xml:space="preserve"> </w:t>
      </w:r>
      <w:r>
        <w:t>of the</w:t>
      </w:r>
      <w:r>
        <w:rPr>
          <w:spacing w:val="80"/>
        </w:rPr>
        <w:t xml:space="preserve"> </w:t>
      </w:r>
      <w:r>
        <w:t>taken</w:t>
      </w:r>
      <w:r>
        <w:rPr>
          <w:spacing w:val="40"/>
        </w:rPr>
        <w:t xml:space="preserve"> </w:t>
      </w:r>
      <w:r>
        <w:t>of</w:t>
      </w:r>
      <w:r>
        <w:rPr>
          <w:spacing w:val="40"/>
        </w:rPr>
        <w:t xml:space="preserve"> </w:t>
      </w:r>
      <w:r>
        <w:t>control</w:t>
      </w:r>
      <w:r>
        <w:rPr>
          <w:spacing w:val="40"/>
        </w:rPr>
        <w:t xml:space="preserve"> </w:t>
      </w:r>
      <w:r>
        <w:t>foreign</w:t>
      </w:r>
      <w:r>
        <w:rPr>
          <w:spacing w:val="-9"/>
        </w:rPr>
        <w:t xml:space="preserve"> </w:t>
      </w:r>
      <w:r>
        <w:rPr>
          <w:w w:val="115"/>
          <w:position w:val="4"/>
          <w:sz w:val="13"/>
        </w:rPr>
        <w:t xml:space="preserve">3 </w:t>
      </w:r>
      <w:r>
        <w:rPr>
          <w:w w:val="115"/>
          <w:sz w:val="13"/>
        </w:rPr>
        <w:t>.</w:t>
      </w:r>
    </w:p>
    <w:p w14:paraId="3A6393EE" w14:textId="77777777" w:rsidR="007864B7" w:rsidRDefault="00000000">
      <w:pPr>
        <w:pStyle w:val="BodyText"/>
        <w:spacing w:before="1" w:line="213" w:lineRule="auto"/>
        <w:ind w:left="331" w:right="126" w:firstLine="211"/>
      </w:pPr>
      <w:r>
        <w:t>Very good. The fact remains that if these new forms</w:t>
      </w:r>
      <w:r>
        <w:rPr>
          <w:spacing w:val="36"/>
        </w:rPr>
        <w:t xml:space="preserve"> </w:t>
      </w:r>
      <w:r>
        <w:t>of “gradual” interventionism and</w:t>
      </w:r>
      <w:r>
        <w:rPr>
          <w:spacing w:val="40"/>
        </w:rPr>
        <w:t xml:space="preserve"> </w:t>
      </w:r>
      <w:r>
        <w:t>more limited are apparently less dangerous, they come up against the same</w:t>
      </w:r>
      <w:r>
        <w:rPr>
          <w:spacing w:val="40"/>
        </w:rPr>
        <w:t xml:space="preserve"> </w:t>
      </w:r>
      <w:r>
        <w:t>reviews</w:t>
      </w:r>
      <w:r>
        <w:rPr>
          <w:spacing w:val="40"/>
        </w:rPr>
        <w:t xml:space="preserve"> </w:t>
      </w:r>
      <w:r>
        <w:t>Who</w:t>
      </w:r>
      <w:r>
        <w:rPr>
          <w:spacing w:val="40"/>
        </w:rPr>
        <w:t xml:space="preserve"> </w:t>
      </w:r>
      <w:r>
        <w:t>allow</w:t>
      </w:r>
      <w:r>
        <w:rPr>
          <w:spacing w:val="40"/>
        </w:rPr>
        <w:t xml:space="preserve"> </w:t>
      </w:r>
      <w:r>
        <w:t>to affirm</w:t>
      </w:r>
      <w:r>
        <w:rPr>
          <w:spacing w:val="40"/>
        </w:rPr>
        <w:t xml:space="preserve"> </w:t>
      </w:r>
      <w:r>
        <w:t>that</w:t>
      </w:r>
      <w:r>
        <w:rPr>
          <w:spacing w:val="40"/>
        </w:rPr>
        <w:t xml:space="preserve"> </w:t>
      </w:r>
      <w:r>
        <w:t>the idea</w:t>
      </w:r>
      <w:r>
        <w:rPr>
          <w:spacing w:val="40"/>
        </w:rPr>
        <w:t xml:space="preserve"> </w:t>
      </w:r>
      <w:r>
        <w:t>of an industrial policy conceived as a proactive and global vision, applying to a set of activities</w:t>
      </w:r>
      <w:r>
        <w:rPr>
          <w:spacing w:val="40"/>
        </w:rPr>
        <w:t xml:space="preserve"> </w:t>
      </w:r>
      <w:r>
        <w:t>Also</w:t>
      </w:r>
      <w:r>
        <w:rPr>
          <w:spacing w:val="40"/>
        </w:rPr>
        <w:t xml:space="preserve"> </w:t>
      </w:r>
      <w:r>
        <w:t>vast</w:t>
      </w:r>
      <w:r>
        <w:rPr>
          <w:spacing w:val="40"/>
        </w:rPr>
        <w:t xml:space="preserve"> </w:t>
      </w:r>
      <w:r>
        <w:t>And</w:t>
      </w:r>
      <w:r>
        <w:rPr>
          <w:spacing w:val="40"/>
        </w:rPr>
        <w:t xml:space="preserve"> </w:t>
      </w:r>
      <w:r>
        <w:t>miscellaneous</w:t>
      </w:r>
      <w:r>
        <w:rPr>
          <w:spacing w:val="40"/>
        </w:rPr>
        <w:t xml:space="preserve"> </w:t>
      </w:r>
      <w:r>
        <w:t>that</w:t>
      </w:r>
      <w:r>
        <w:rPr>
          <w:spacing w:val="40"/>
        </w:rPr>
        <w:t xml:space="preserve"> </w:t>
      </w:r>
      <w:r>
        <w:t>industry</w:t>
      </w:r>
      <w:r>
        <w:rPr>
          <w:spacing w:val="40"/>
        </w:rPr>
        <w:t xml:space="preserve"> </w:t>
      </w:r>
      <w:r>
        <w:t>French,</w:t>
      </w:r>
      <w:r>
        <w:rPr>
          <w:spacing w:val="40"/>
        </w:rPr>
        <w:t xml:space="preserve"> </w:t>
      </w:r>
      <w:r>
        <w:t>was from the start an absurdity; something which, in any case, could not</w:t>
      </w:r>
      <w:r>
        <w:rPr>
          <w:spacing w:val="40"/>
        </w:rPr>
        <w:t xml:space="preserve"> </w:t>
      </w:r>
      <w:r>
        <w:t>pa</w:t>
      </w:r>
      <w:r>
        <w:rPr>
          <w:spacing w:val="40"/>
        </w:rPr>
        <w:t xml:space="preserve"> </w:t>
      </w:r>
      <w:r>
        <w:t>walk, and will never be able to walk</w:t>
      </w:r>
      <w:r>
        <w:rPr>
          <w:spacing w:val="40"/>
        </w:rPr>
        <w:t xml:space="preserve"> </w:t>
      </w:r>
      <w:r>
        <w:t>Dear. Believing that the State could, through appropriate interventions,</w:t>
      </w:r>
      <w:r>
        <w:rPr>
          <w:spacing w:val="80"/>
        </w:rPr>
        <w:t xml:space="preserve"> </w:t>
      </w:r>
      <w:r>
        <w:t>"to guide"</w:t>
      </w:r>
      <w:r>
        <w:rPr>
          <w:spacing w:val="80"/>
        </w:rPr>
        <w:t xml:space="preserve"> </w:t>
      </w:r>
      <w:r>
        <w:t>industry</w:t>
      </w:r>
      <w:r>
        <w:rPr>
          <w:spacing w:val="40"/>
        </w:rPr>
        <w:t xml:space="preserve"> </w:t>
      </w:r>
      <w:r>
        <w:t>towards</w:t>
      </w:r>
      <w:r>
        <w:rPr>
          <w:spacing w:val="40"/>
        </w:rPr>
        <w:t xml:space="preserve"> </w:t>
      </w:r>
      <w:r>
        <w:t>of the</w:t>
      </w:r>
      <w:r>
        <w:rPr>
          <w:spacing w:val="40"/>
        </w:rPr>
        <w:t xml:space="preserve"> </w:t>
      </w:r>
      <w:r>
        <w:t>goals</w:t>
      </w:r>
      <w:r>
        <w:rPr>
          <w:spacing w:val="80"/>
        </w:rPr>
        <w:t xml:space="preserve"> </w:t>
      </w:r>
      <w:r>
        <w:t>more</w:t>
      </w:r>
    </w:p>
    <w:p w14:paraId="192EE11D" w14:textId="77777777" w:rsidR="007864B7" w:rsidRDefault="00000000">
      <w:pPr>
        <w:pStyle w:val="BodyText"/>
        <w:spacing w:before="6" w:line="213" w:lineRule="auto"/>
        <w:ind w:left="340" w:right="121" w:firstLine="1"/>
      </w:pPr>
      <w:r>
        <w:t xml:space="preserve">“desirable </w:t>
      </w:r>
      <w:r>
        <w:rPr>
          <w:sz w:val="13"/>
        </w:rPr>
        <w:t>”</w:t>
      </w:r>
      <w:r>
        <w:rPr>
          <w:spacing w:val="40"/>
          <w:sz w:val="13"/>
        </w:rPr>
        <w:t xml:space="preserve"> </w:t>
      </w:r>
      <w:r>
        <w:t>than those to which would lead</w:t>
      </w:r>
      <w:r>
        <w:rPr>
          <w:spacing w:val="40"/>
        </w:rPr>
        <w:t xml:space="preserve"> </w:t>
      </w:r>
      <w:r>
        <w:t>spontaneously a free market, is the same impossibility as the more extreme forms of planning. For two reasons: the first linked to the concrete conditions of operation of a representative democracy; the second, to problems</w:t>
      </w:r>
      <w:r>
        <w:rPr>
          <w:spacing w:val="40"/>
        </w:rPr>
        <w:t xml:space="preserve"> </w:t>
      </w:r>
      <w:r>
        <w:t>of</w:t>
      </w:r>
      <w:r>
        <w:rPr>
          <w:spacing w:val="40"/>
        </w:rPr>
        <w:t xml:space="preserve"> </w:t>
      </w:r>
      <w:r>
        <w:t>philosophy</w:t>
      </w:r>
      <w:r>
        <w:rPr>
          <w:spacing w:val="40"/>
        </w:rPr>
        <w:t xml:space="preserve"> </w:t>
      </w:r>
      <w:r>
        <w:t>of</w:t>
      </w:r>
      <w:r>
        <w:rPr>
          <w:spacing w:val="40"/>
        </w:rPr>
        <w:t xml:space="preserve"> </w:t>
      </w:r>
      <w:r>
        <w:t>there</w:t>
      </w:r>
      <w:r>
        <w:rPr>
          <w:spacing w:val="40"/>
        </w:rPr>
        <w:t xml:space="preserve"> </w:t>
      </w:r>
      <w:r>
        <w:t>awareness.</w:t>
      </w:r>
    </w:p>
    <w:p w14:paraId="367ECC3C" w14:textId="77777777" w:rsidR="007864B7" w:rsidRDefault="007864B7">
      <w:pPr>
        <w:pStyle w:val="BodyText"/>
        <w:spacing w:before="9"/>
        <w:jc w:val="left"/>
        <w:rPr>
          <w:sz w:val="29"/>
        </w:rPr>
      </w:pPr>
    </w:p>
    <w:p w14:paraId="396DE434" w14:textId="77777777" w:rsidR="007864B7" w:rsidRDefault="00000000">
      <w:pPr>
        <w:pStyle w:val="Heading4"/>
        <w:ind w:left="345"/>
      </w:pPr>
      <w:r>
        <w:t>A</w:t>
      </w:r>
      <w:r>
        <w:rPr>
          <w:spacing w:val="39"/>
        </w:rPr>
        <w:t xml:space="preserve"> </w:t>
      </w:r>
      <w:r>
        <w:t>vision</w:t>
      </w:r>
      <w:r>
        <w:rPr>
          <w:spacing w:val="36"/>
        </w:rPr>
        <w:t xml:space="preserve"> </w:t>
      </w:r>
      <w:r>
        <w:t>angelic</w:t>
      </w:r>
      <w:r>
        <w:rPr>
          <w:spacing w:val="43"/>
        </w:rPr>
        <w:t xml:space="preserve"> </w:t>
      </w:r>
      <w:r>
        <w:t>of</w:t>
      </w:r>
      <w:r>
        <w:rPr>
          <w:spacing w:val="38"/>
        </w:rPr>
        <w:t xml:space="preserve"> </w:t>
      </w:r>
      <w:r>
        <w:rPr>
          <w:spacing w:val="-2"/>
        </w:rPr>
        <w:t>the state</w:t>
      </w:r>
    </w:p>
    <w:p w14:paraId="47D86087" w14:textId="77777777" w:rsidR="007864B7" w:rsidRDefault="00000000">
      <w:pPr>
        <w:pStyle w:val="BodyText"/>
        <w:spacing w:before="189" w:line="211" w:lineRule="auto"/>
        <w:ind w:left="348" w:right="111" w:firstLine="199"/>
      </w:pPr>
      <w:r>
        <w:rPr>
          <w:w w:val="105"/>
        </w:rPr>
        <w:t>Like those who make plans or construct policies</w:t>
      </w:r>
      <w:r>
        <w:rPr>
          <w:spacing w:val="40"/>
          <w:w w:val="105"/>
        </w:rPr>
        <w:t xml:space="preserve"> </w:t>
      </w:r>
      <w:r>
        <w:rPr>
          <w:w w:val="105"/>
        </w:rPr>
        <w:t>industrial,</w:t>
      </w:r>
      <w:r>
        <w:rPr>
          <w:spacing w:val="31"/>
          <w:w w:val="105"/>
        </w:rPr>
        <w:t xml:space="preserve"> </w:t>
      </w:r>
      <w:r>
        <w:rPr>
          <w:w w:val="105"/>
        </w:rPr>
        <w:t>those</w:t>
      </w:r>
      <w:r>
        <w:rPr>
          <w:spacing w:val="40"/>
          <w:w w:val="105"/>
        </w:rPr>
        <w:t xml:space="preserve"> </w:t>
      </w:r>
      <w:r>
        <w:rPr>
          <w:w w:val="105"/>
        </w:rPr>
        <w:t>Who</w:t>
      </w:r>
      <w:r>
        <w:rPr>
          <w:spacing w:val="40"/>
          <w:w w:val="105"/>
        </w:rPr>
        <w:t xml:space="preserve"> </w:t>
      </w:r>
      <w:r>
        <w:rPr>
          <w:w w:val="105"/>
        </w:rPr>
        <w:t>believe</w:t>
      </w:r>
      <w:r>
        <w:rPr>
          <w:spacing w:val="40"/>
          <w:w w:val="105"/>
        </w:rPr>
        <w:t xml:space="preserve"> </w:t>
      </w:r>
      <w:r>
        <w:rPr>
          <w:w w:val="105"/>
        </w:rPr>
        <w:t>to</w:t>
      </w:r>
      <w:r>
        <w:rPr>
          <w:spacing w:val="40"/>
          <w:w w:val="105"/>
        </w:rPr>
        <w:t xml:space="preserve"> </w:t>
      </w:r>
      <w:r>
        <w:rPr>
          <w:w w:val="105"/>
        </w:rPr>
        <w:t>virtues</w:t>
      </w:r>
      <w:r>
        <w:rPr>
          <w:spacing w:val="40"/>
          <w:w w:val="105"/>
        </w:rPr>
        <w:t xml:space="preserve"> </w:t>
      </w:r>
      <w:r>
        <w:rPr>
          <w:w w:val="105"/>
        </w:rPr>
        <w:t xml:space="preserve">of I </w:t>
      </w:r>
      <w:r>
        <w:rPr>
          <w:w w:val="105"/>
          <w:sz w:val="13"/>
        </w:rPr>
        <w:t>“</w:t>
      </w:r>
      <w:r>
        <w:rPr>
          <w:spacing w:val="-3"/>
          <w:w w:val="105"/>
          <w:sz w:val="13"/>
        </w:rPr>
        <w:t xml:space="preserve"> </w:t>
      </w:r>
      <w:r>
        <w:rPr>
          <w:w w:val="105"/>
        </w:rPr>
        <w:t>mixed economy</w:t>
      </w:r>
      <w:r>
        <w:rPr>
          <w:spacing w:val="-5"/>
          <w:w w:val="105"/>
        </w:rPr>
        <w:t xml:space="preserve"> </w:t>
      </w:r>
      <w:r>
        <w:rPr>
          <w:w w:val="105"/>
        </w:rPr>
        <w:t>» reason in,</w:t>
      </w:r>
      <w:r>
        <w:rPr>
          <w:spacing w:val="-14"/>
          <w:w w:val="105"/>
        </w:rPr>
        <w:t xml:space="preserve"> </w:t>
      </w:r>
      <w:r>
        <w:rPr>
          <w:w w:val="105"/>
        </w:rPr>
        <w:t>function of a naive and angelic representation of the State. They systematically ignore the concrete conditions that govern political or economic decision-making in</w:t>
      </w:r>
      <w:r>
        <w:rPr>
          <w:spacing w:val="40"/>
          <w:w w:val="105"/>
        </w:rPr>
        <w:t xml:space="preserve"> </w:t>
      </w:r>
      <w:r>
        <w:rPr>
          <w:w w:val="105"/>
        </w:rPr>
        <w:t>THE</w:t>
      </w:r>
      <w:r>
        <w:rPr>
          <w:spacing w:val="40"/>
          <w:w w:val="105"/>
        </w:rPr>
        <w:t xml:space="preserve"> </w:t>
      </w:r>
      <w:r>
        <w:rPr>
          <w:w w:val="105"/>
        </w:rPr>
        <w:t>democracies</w:t>
      </w:r>
      <w:r>
        <w:rPr>
          <w:spacing w:val="40"/>
          <w:w w:val="105"/>
        </w:rPr>
        <w:t xml:space="preserve"> </w:t>
      </w:r>
      <w:r>
        <w:rPr>
          <w:w w:val="105"/>
        </w:rPr>
        <w:t>Western.</w:t>
      </w:r>
    </w:p>
    <w:p w14:paraId="52FBF960" w14:textId="77777777" w:rsidR="007864B7" w:rsidRDefault="00000000">
      <w:pPr>
        <w:pStyle w:val="BodyText"/>
        <w:spacing w:line="208" w:lineRule="exact"/>
        <w:ind w:left="563"/>
      </w:pPr>
      <w:r>
        <w:rPr>
          <w:w w:val="105"/>
        </w:rPr>
        <w:t>Let's admit</w:t>
      </w:r>
      <w:r>
        <w:rPr>
          <w:spacing w:val="22"/>
          <w:w w:val="105"/>
        </w:rPr>
        <w:t xml:space="preserve"> </w:t>
      </w:r>
      <w:r>
        <w:rPr>
          <w:w w:val="105"/>
        </w:rPr>
        <w:t>that</w:t>
      </w:r>
      <w:r>
        <w:rPr>
          <w:spacing w:val="24"/>
          <w:w w:val="105"/>
        </w:rPr>
        <w:t xml:space="preserve"> </w:t>
      </w:r>
      <w:r>
        <w:rPr>
          <w:w w:val="105"/>
        </w:rPr>
        <w:t>the state</w:t>
      </w:r>
      <w:r>
        <w:rPr>
          <w:spacing w:val="24"/>
          <w:w w:val="105"/>
        </w:rPr>
        <w:t xml:space="preserve"> </w:t>
      </w:r>
      <w:r>
        <w:rPr>
          <w:w w:val="105"/>
        </w:rPr>
        <w:t>either</w:t>
      </w:r>
      <w:r>
        <w:rPr>
          <w:spacing w:val="21"/>
          <w:w w:val="105"/>
        </w:rPr>
        <w:t xml:space="preserve"> </w:t>
      </w:r>
      <w:r>
        <w:rPr>
          <w:w w:val="105"/>
        </w:rPr>
        <w:t>compound</w:t>
      </w:r>
      <w:r>
        <w:rPr>
          <w:spacing w:val="29"/>
          <w:w w:val="105"/>
        </w:rPr>
        <w:t xml:space="preserve"> </w:t>
      </w:r>
      <w:r>
        <w:rPr>
          <w:w w:val="105"/>
        </w:rPr>
        <w:t>of</w:t>
      </w:r>
      <w:r>
        <w:rPr>
          <w:spacing w:val="25"/>
          <w:w w:val="105"/>
        </w:rPr>
        <w:t xml:space="preserve"> </w:t>
      </w:r>
      <w:r>
        <w:rPr>
          <w:w w:val="105"/>
        </w:rPr>
        <w:t>people</w:t>
      </w:r>
      <w:r>
        <w:rPr>
          <w:spacing w:val="40"/>
          <w:w w:val="105"/>
        </w:rPr>
        <w:t xml:space="preserve"> </w:t>
      </w:r>
      <w:r>
        <w:rPr>
          <w:spacing w:val="-4"/>
          <w:w w:val="105"/>
        </w:rPr>
        <w:t>by-</w:t>
      </w:r>
    </w:p>
    <w:p w14:paraId="279ACC04" w14:textId="77777777" w:rsidR="007864B7" w:rsidRDefault="007864B7">
      <w:pPr>
        <w:spacing w:line="208" w:lineRule="exact"/>
        <w:sectPr w:rsidR="007864B7">
          <w:pgSz w:w="5940" w:h="9870"/>
          <w:pgMar w:top="720" w:right="280" w:bottom="280" w:left="320" w:header="518" w:footer="0" w:gutter="0"/>
          <w:cols w:space="720"/>
        </w:sectPr>
      </w:pPr>
    </w:p>
    <w:p w14:paraId="78917DC1" w14:textId="77777777" w:rsidR="007864B7" w:rsidRDefault="00000000">
      <w:pPr>
        <w:tabs>
          <w:tab w:val="left" w:pos="676"/>
        </w:tabs>
        <w:spacing w:before="71"/>
        <w:ind w:left="142"/>
        <w:rPr>
          <w:sz w:val="16"/>
        </w:rPr>
      </w:pPr>
      <w:r>
        <w:rPr>
          <w:spacing w:val="-5"/>
          <w:w w:val="105"/>
          <w:sz w:val="20"/>
        </w:rPr>
        <w:lastRenderedPageBreak/>
        <w:t xml:space="preserve">26 </w:t>
      </w:r>
      <w:r>
        <w:rPr>
          <w:sz w:val="20"/>
        </w:rPr>
        <w:tab/>
      </w:r>
      <w:r>
        <w:rPr>
          <w:w w:val="105"/>
          <w:sz w:val="16"/>
        </w:rPr>
        <w:t>LA</w:t>
      </w:r>
      <w:r>
        <w:rPr>
          <w:spacing w:val="37"/>
          <w:w w:val="105"/>
          <w:sz w:val="16"/>
        </w:rPr>
        <w:t xml:space="preserve"> </w:t>
      </w:r>
      <w:r>
        <w:rPr>
          <w:w w:val="105"/>
          <w:sz w:val="16"/>
        </w:rPr>
        <w:t>•</w:t>
      </w:r>
      <w:r>
        <w:rPr>
          <w:spacing w:val="26"/>
          <w:w w:val="105"/>
          <w:sz w:val="16"/>
        </w:rPr>
        <w:t xml:space="preserve"> </w:t>
      </w:r>
      <w:r>
        <w:rPr>
          <w:w w:val="105"/>
          <w:sz w:val="16"/>
        </w:rPr>
        <w:t>NEW</w:t>
      </w:r>
      <w:r>
        <w:rPr>
          <w:spacing w:val="71"/>
          <w:w w:val="105"/>
          <w:sz w:val="16"/>
        </w:rPr>
        <w:t xml:space="preserve"> </w:t>
      </w:r>
      <w:r>
        <w:rPr>
          <w:w w:val="105"/>
          <w:sz w:val="16"/>
        </w:rPr>
        <w:t>ECONOMY"</w:t>
      </w:r>
      <w:r>
        <w:rPr>
          <w:spacing w:val="74"/>
          <w:w w:val="105"/>
          <w:sz w:val="16"/>
        </w:rPr>
        <w:t xml:space="preserve"> </w:t>
      </w:r>
      <w:r>
        <w:rPr>
          <w:spacing w:val="-2"/>
          <w:w w:val="105"/>
          <w:sz w:val="16"/>
        </w:rPr>
        <w:t>INDUSTRIAL</w:t>
      </w:r>
    </w:p>
    <w:p w14:paraId="0092602F" w14:textId="77777777" w:rsidR="007864B7" w:rsidRDefault="00000000">
      <w:pPr>
        <w:pStyle w:val="BodyText"/>
        <w:spacing w:before="196" w:line="218" w:lineRule="auto"/>
        <w:ind w:left="126" w:right="334" w:firstLine="7"/>
      </w:pPr>
      <w:r>
        <w:t>completely devoted to the common good, totally disregarding</w:t>
      </w:r>
      <w:r>
        <w:rPr>
          <w:spacing w:val="40"/>
        </w:rPr>
        <w:t xml:space="preserve"> </w:t>
      </w:r>
      <w:r>
        <w:t>of their interest</w:t>
      </w:r>
      <w:r>
        <w:rPr>
          <w:spacing w:val="40"/>
        </w:rPr>
        <w:t xml:space="preserve"> </w:t>
      </w:r>
      <w:r>
        <w:t>staff,</w:t>
      </w:r>
      <w:r>
        <w:rPr>
          <w:spacing w:val="40"/>
        </w:rPr>
        <w:t xml:space="preserve"> </w:t>
      </w:r>
      <w:r>
        <w:t>and who are so expert</w:t>
      </w:r>
      <w:r>
        <w:rPr>
          <w:spacing w:val="40"/>
        </w:rPr>
        <w:t xml:space="preserve"> </w:t>
      </w:r>
      <w:r>
        <w:t>that they</w:t>
      </w:r>
      <w:r>
        <w:rPr>
          <w:spacing w:val="40"/>
        </w:rPr>
        <w:t xml:space="preserve"> </w:t>
      </w:r>
      <w:r>
        <w:t>have</w:t>
      </w:r>
      <w:r>
        <w:rPr>
          <w:spacing w:val="40"/>
        </w:rPr>
        <w:t xml:space="preserve"> </w:t>
      </w:r>
      <w:r>
        <w:t>Effectively</w:t>
      </w:r>
      <w:r>
        <w:rPr>
          <w:spacing w:val="40"/>
        </w:rPr>
        <w:t xml:space="preserve"> </w:t>
      </w:r>
      <w:r>
        <w:t>this</w:t>
      </w:r>
      <w:r>
        <w:rPr>
          <w:spacing w:val="40"/>
        </w:rPr>
        <w:t xml:space="preserve"> </w:t>
      </w:r>
      <w:r>
        <w:t>knowledge that would allow them to find the solution for each problem</w:t>
      </w:r>
      <w:r>
        <w:rPr>
          <w:spacing w:val="33"/>
        </w:rPr>
        <w:t xml:space="preserve"> </w:t>
      </w:r>
      <w:r>
        <w:t>adequate.</w:t>
      </w:r>
      <w:r>
        <w:rPr>
          <w:spacing w:val="40"/>
        </w:rPr>
        <w:t xml:space="preserve"> </w:t>
      </w:r>
      <w:r>
        <w:t>He</w:t>
      </w:r>
      <w:r>
        <w:rPr>
          <w:spacing w:val="38"/>
        </w:rPr>
        <w:t xml:space="preserve"> </w:t>
      </w:r>
      <w:r>
        <w:t>don't</w:t>
      </w:r>
      <w:r>
        <w:rPr>
          <w:spacing w:val="28"/>
        </w:rPr>
        <w:t xml:space="preserve"> </w:t>
      </w:r>
      <w:r>
        <w:t>follows</w:t>
      </w:r>
      <w:r>
        <w:rPr>
          <w:spacing w:val="40"/>
        </w:rPr>
        <w:t xml:space="preserve"> </w:t>
      </w:r>
      <w:r>
        <w:t>not</w:t>
      </w:r>
      <w:r>
        <w:rPr>
          <w:spacing w:val="33"/>
        </w:rPr>
        <w:t xml:space="preserve"> </w:t>
      </w:r>
      <w:r>
        <w:t>necessarily that the policy implemented will be the best possible, that which will be the</w:t>
      </w:r>
      <w:r>
        <w:rPr>
          <w:spacing w:val="40"/>
        </w:rPr>
        <w:t xml:space="preserve"> </w:t>
      </w:r>
      <w:r>
        <w:t>better suited to</w:t>
      </w:r>
      <w:r>
        <w:rPr>
          <w:spacing w:val="40"/>
        </w:rPr>
        <w:t xml:space="preserve"> </w:t>
      </w:r>
      <w:r>
        <w:t>problem in question. For what? Because, between the moment when the “theoretical” solution germinates in the minds of civil servants,</w:t>
      </w:r>
      <w:r>
        <w:rPr>
          <w:spacing w:val="-13"/>
        </w:rPr>
        <w:t xml:space="preserve"> </w:t>
      </w:r>
      <w:r>
        <w:t>who are responsible</w:t>
      </w:r>
      <w:r>
        <w:rPr>
          <w:spacing w:val="40"/>
        </w:rPr>
        <w:t xml:space="preserve"> </w:t>
      </w:r>
      <w:r>
        <w:t>to elaborate</w:t>
      </w:r>
      <w:r>
        <w:rPr>
          <w:spacing w:val="40"/>
        </w:rPr>
        <w:t xml:space="preserve"> </w:t>
      </w:r>
      <w:r>
        <w:t>there</w:t>
      </w:r>
      <w:r>
        <w:rPr>
          <w:spacing w:val="40"/>
        </w:rPr>
        <w:t xml:space="preserve"> </w:t>
      </w:r>
      <w:r>
        <w:t>policy</w:t>
      </w:r>
      <w:r>
        <w:rPr>
          <w:spacing w:val="40"/>
        </w:rPr>
        <w:t xml:space="preserve"> </w:t>
      </w:r>
      <w:r>
        <w:t>of</w:t>
      </w:r>
      <w:r>
        <w:rPr>
          <w:spacing w:val="40"/>
        </w:rPr>
        <w:t xml:space="preserve"> </w:t>
      </w:r>
      <w:r>
        <w:t>the state,</w:t>
      </w:r>
      <w:r>
        <w:rPr>
          <w:spacing w:val="40"/>
        </w:rPr>
        <w:t xml:space="preserve"> </w:t>
      </w:r>
      <w:r>
        <w:t>And</w:t>
      </w:r>
      <w:r>
        <w:rPr>
          <w:spacing w:val="40"/>
        </w:rPr>
        <w:t xml:space="preserve"> </w:t>
      </w:r>
      <w:r>
        <w:t>the moment when this policy is translated into decisions on the ground,</w:t>
      </w:r>
      <w:r>
        <w:rPr>
          <w:spacing w:val="38"/>
        </w:rPr>
        <w:t xml:space="preserve"> </w:t>
      </w:r>
      <w:r>
        <w:t>se</w:t>
      </w:r>
      <w:r>
        <w:rPr>
          <w:spacing w:val="40"/>
        </w:rPr>
        <w:t xml:space="preserve"> </w:t>
      </w:r>
      <w:r>
        <w:t>place</w:t>
      </w:r>
      <w:r>
        <w:rPr>
          <w:spacing w:val="40"/>
        </w:rPr>
        <w:t xml:space="preserve"> </w:t>
      </w:r>
      <w:r>
        <w:t>A</w:t>
      </w:r>
      <w:r>
        <w:rPr>
          <w:spacing w:val="40"/>
        </w:rPr>
        <w:t xml:space="preserve"> </w:t>
      </w:r>
      <w:r>
        <w:t>process</w:t>
      </w:r>
      <w:r>
        <w:rPr>
          <w:spacing w:val="40"/>
        </w:rPr>
        <w:t xml:space="preserve"> </w:t>
      </w:r>
      <w:r>
        <w:t>development</w:t>
      </w:r>
      <w:r>
        <w:rPr>
          <w:spacing w:val="40"/>
        </w:rPr>
        <w:t xml:space="preserve"> </w:t>
      </w:r>
      <w:r>
        <w:t>of</w:t>
      </w:r>
      <w:r>
        <w:rPr>
          <w:spacing w:val="40"/>
        </w:rPr>
        <w:t xml:space="preserve"> </w:t>
      </w:r>
      <w:r>
        <w:t>texts</w:t>
      </w:r>
      <w:r>
        <w:rPr>
          <w:spacing w:val="38"/>
        </w:rPr>
        <w:t xml:space="preserve"> </w:t>
      </w:r>
      <w:r>
        <w:t>of law and</w:t>
      </w:r>
      <w:r>
        <w:rPr>
          <w:spacing w:val="29"/>
        </w:rPr>
        <w:t xml:space="preserve"> </w:t>
      </w:r>
      <w:r>
        <w:t>regulations</w:t>
      </w:r>
      <w:r>
        <w:rPr>
          <w:spacing w:val="40"/>
        </w:rPr>
        <w:t xml:space="preserve"> </w:t>
      </w:r>
      <w:r>
        <w:t>administrative,</w:t>
      </w:r>
      <w:r>
        <w:rPr>
          <w:spacing w:val="40"/>
        </w:rPr>
        <w:t xml:space="preserve"> </w:t>
      </w:r>
      <w:r>
        <w:t>level</w:t>
      </w:r>
      <w:r>
        <w:rPr>
          <w:spacing w:val="35"/>
        </w:rPr>
        <w:t xml:space="preserve"> </w:t>
      </w:r>
      <w:r>
        <w:t>from which</w:t>
      </w:r>
      <w:r>
        <w:rPr>
          <w:spacing w:val="40"/>
        </w:rPr>
        <w:t xml:space="preserve"> </w:t>
      </w:r>
      <w:r>
        <w:t>a series of diverse influences of political origin will manifest themselves,</w:t>
      </w:r>
      <w:r>
        <w:rPr>
          <w:spacing w:val="40"/>
        </w:rPr>
        <w:t xml:space="preserve"> </w:t>
      </w:r>
      <w:r>
        <w:t>union,</w:t>
      </w:r>
      <w:r>
        <w:rPr>
          <w:spacing w:val="40"/>
        </w:rPr>
        <w:t xml:space="preserve"> </w:t>
      </w:r>
      <w:r>
        <w:t>confessional,</w:t>
      </w:r>
      <w:r>
        <w:rPr>
          <w:spacing w:val="40"/>
        </w:rPr>
        <w:t xml:space="preserve"> </w:t>
      </w:r>
      <w:r>
        <w:t>etc.</w:t>
      </w:r>
    </w:p>
    <w:p w14:paraId="0A80A359" w14:textId="77777777" w:rsidR="007864B7" w:rsidRDefault="00000000">
      <w:pPr>
        <w:pStyle w:val="BodyText"/>
        <w:spacing w:before="3" w:line="218" w:lineRule="auto"/>
        <w:ind w:left="134" w:right="329" w:firstLine="210"/>
      </w:pPr>
      <w:r>
        <w:rPr>
          <w:w w:val="105"/>
        </w:rPr>
        <w:t>Policy development is never a simple linear process where you start with an idea and then simply codify and implement it. At all stages of design, then implementation, there are always a multitude of choices between various options. These choices are made by people who we can imagine to be independent and honest. But we can only exclude by</w:t>
      </w:r>
      <w:r>
        <w:rPr>
          <w:spacing w:val="-9"/>
          <w:w w:val="105"/>
        </w:rPr>
        <w:t xml:space="preserve"> </w:t>
      </w:r>
      <w:r>
        <w:rPr>
          <w:w w:val="105"/>
        </w:rPr>
        <w:t>doing,</w:t>
      </w:r>
      <w:r>
        <w:rPr>
          <w:spacing w:val="-8"/>
          <w:w w:val="105"/>
        </w:rPr>
        <w:t xml:space="preserve"> </w:t>
      </w:r>
      <w:r>
        <w:rPr>
          <w:w w:val="105"/>
        </w:rPr>
        <w:t>in</w:t>
      </w:r>
      <w:r>
        <w:rPr>
          <w:spacing w:val="-9"/>
          <w:w w:val="105"/>
        </w:rPr>
        <w:t xml:space="preserve"> </w:t>
      </w:r>
      <w:r>
        <w:rPr>
          <w:w w:val="105"/>
        </w:rPr>
        <w:t>eliminating such</w:t>
      </w:r>
      <w:r>
        <w:rPr>
          <w:spacing w:val="-10"/>
          <w:w w:val="105"/>
        </w:rPr>
        <w:t xml:space="preserve"> </w:t>
      </w:r>
      <w:r>
        <w:rPr>
          <w:w w:val="105"/>
        </w:rPr>
        <w:t>or such</w:t>
      </w:r>
      <w:r>
        <w:rPr>
          <w:spacing w:val="-9"/>
          <w:w w:val="105"/>
        </w:rPr>
        <w:t xml:space="preserve"> </w:t>
      </w:r>
      <w:r>
        <w:rPr>
          <w:w w:val="105"/>
        </w:rPr>
        <w:t>solution,</w:t>
      </w:r>
      <w:r>
        <w:rPr>
          <w:spacing w:val="-1"/>
          <w:w w:val="105"/>
        </w:rPr>
        <w:t xml:space="preserve"> </w:t>
      </w:r>
      <w:r>
        <w:rPr>
          <w:w w:val="105"/>
        </w:rPr>
        <w:t>born</w:t>
      </w:r>
      <w:r>
        <w:rPr>
          <w:spacing w:val="-10"/>
          <w:w w:val="105"/>
        </w:rPr>
        <w:t xml:space="preserve"> </w:t>
      </w:r>
      <w:r>
        <w:rPr>
          <w:w w:val="105"/>
        </w:rPr>
        <w:t>would it be for example that for the choice of a word, or that of an attribution procedure,</w:t>
      </w:r>
      <w:r>
        <w:rPr>
          <w:spacing w:val="-1"/>
          <w:w w:val="105"/>
        </w:rPr>
        <w:t xml:space="preserve"> </w:t>
      </w:r>
      <w:r>
        <w:rPr>
          <w:w w:val="105"/>
        </w:rPr>
        <w:t>they</w:t>
      </w:r>
      <w:r>
        <w:rPr>
          <w:spacing w:val="-4"/>
          <w:w w:val="105"/>
        </w:rPr>
        <w:t xml:space="preserve"> </w:t>
      </w:r>
      <w:r>
        <w:rPr>
          <w:w w:val="105"/>
        </w:rPr>
        <w:t>se</w:t>
      </w:r>
      <w:r>
        <w:rPr>
          <w:spacing w:val="-4"/>
          <w:w w:val="105"/>
        </w:rPr>
        <w:t xml:space="preserve"> </w:t>
      </w:r>
      <w:r>
        <w:rPr>
          <w:w w:val="105"/>
        </w:rPr>
        <w:t>let them be influenced by their own</w:t>
      </w:r>
      <w:r>
        <w:rPr>
          <w:spacing w:val="-4"/>
          <w:w w:val="105"/>
        </w:rPr>
        <w:t xml:space="preserve"> </w:t>
      </w:r>
      <w:r>
        <w:rPr>
          <w:w w:val="105"/>
        </w:rPr>
        <w:t>preferences</w:t>
      </w:r>
      <w:r>
        <w:rPr>
          <w:spacing w:val="-4"/>
          <w:w w:val="105"/>
        </w:rPr>
        <w:t xml:space="preserve"> </w:t>
      </w:r>
      <w:r>
        <w:rPr>
          <w:w w:val="105"/>
        </w:rPr>
        <w:t>ideological,</w:t>
      </w:r>
      <w:r>
        <w:rPr>
          <w:spacing w:val="-2"/>
          <w:w w:val="105"/>
        </w:rPr>
        <w:t xml:space="preserve"> </w:t>
      </w:r>
      <w:r>
        <w:rPr>
          <w:w w:val="105"/>
        </w:rPr>
        <w:t>THE</w:t>
      </w:r>
      <w:r>
        <w:rPr>
          <w:spacing w:val="-14"/>
          <w:w w:val="105"/>
        </w:rPr>
        <w:t xml:space="preserve"> </w:t>
      </w:r>
      <w:r>
        <w:rPr>
          <w:w w:val="105"/>
        </w:rPr>
        <w:t>ideas</w:t>
      </w:r>
      <w:r>
        <w:rPr>
          <w:spacing w:val="-11"/>
          <w:w w:val="105"/>
        </w:rPr>
        <w:t xml:space="preserve"> </w:t>
      </w:r>
      <w:r>
        <w:rPr>
          <w:w w:val="105"/>
        </w:rPr>
        <w:t>of</w:t>
      </w:r>
      <w:r>
        <w:rPr>
          <w:spacing w:val="-1"/>
          <w:w w:val="105"/>
        </w:rPr>
        <w:t xml:space="preserve"> </w:t>
      </w:r>
      <w:r>
        <w:rPr>
          <w:w w:val="105"/>
        </w:rPr>
        <w:t>medium</w:t>
      </w:r>
      <w:r>
        <w:rPr>
          <w:spacing w:val="-5"/>
          <w:w w:val="105"/>
        </w:rPr>
        <w:t xml:space="preserve"> </w:t>
      </w:r>
      <w:r>
        <w:rPr>
          <w:w w:val="105"/>
        </w:rPr>
        <w:t>from which they come, the contacts they maintain with this or that professional environment or even this or that political environment. There is necessarily a “subjective” aspect to any decision. Even the most honest technician cannot avoid the fact that his choices incorporate an imprecise element of subjectivity which reflects either his own prejudices or</w:t>
      </w:r>
      <w:r>
        <w:rPr>
          <w:spacing w:val="-9"/>
          <w:w w:val="105"/>
        </w:rPr>
        <w:t xml:space="preserve"> </w:t>
      </w:r>
      <w:r>
        <w:rPr>
          <w:w w:val="105"/>
        </w:rPr>
        <w:t>those</w:t>
      </w:r>
      <w:r>
        <w:rPr>
          <w:spacing w:val="-10"/>
          <w:w w:val="105"/>
        </w:rPr>
        <w:t xml:space="preserve"> </w:t>
      </w:r>
      <w:r>
        <w:rPr>
          <w:w w:val="105"/>
        </w:rPr>
        <w:t>of the</w:t>
      </w:r>
      <w:r>
        <w:rPr>
          <w:spacing w:val="-14"/>
          <w:w w:val="105"/>
        </w:rPr>
        <w:t xml:space="preserve"> </w:t>
      </w:r>
      <w:r>
        <w:rPr>
          <w:w w:val="105"/>
        </w:rPr>
        <w:t>people</w:t>
      </w:r>
      <w:r>
        <w:rPr>
          <w:spacing w:val="-13"/>
          <w:w w:val="105"/>
        </w:rPr>
        <w:t xml:space="preserve"> </w:t>
      </w:r>
      <w:r>
        <w:rPr>
          <w:w w:val="105"/>
        </w:rPr>
        <w:t>with</w:t>
      </w:r>
      <w:r>
        <w:rPr>
          <w:spacing w:val="-9"/>
          <w:w w:val="105"/>
        </w:rPr>
        <w:t xml:space="preserve"> </w:t>
      </w:r>
      <w:r>
        <w:rPr>
          <w:w w:val="105"/>
        </w:rPr>
        <w:t>which</w:t>
      </w:r>
      <w:r>
        <w:rPr>
          <w:spacing w:val="-3"/>
          <w:w w:val="105"/>
        </w:rPr>
        <w:t xml:space="preserve"> </w:t>
      </w:r>
      <w:r>
        <w:rPr>
          <w:w w:val="105"/>
        </w:rPr>
        <w:t>he</w:t>
      </w:r>
      <w:r>
        <w:rPr>
          <w:spacing w:val="-8"/>
          <w:w w:val="105"/>
        </w:rPr>
        <w:t xml:space="preserve"> </w:t>
      </w:r>
      <w:r>
        <w:rPr>
          <w:w w:val="105"/>
        </w:rPr>
        <w:t>East</w:t>
      </w:r>
      <w:r>
        <w:rPr>
          <w:spacing w:val="-6"/>
          <w:w w:val="105"/>
        </w:rPr>
        <w:t xml:space="preserve"> </w:t>
      </w:r>
      <w:r>
        <w:rPr>
          <w:w w:val="105"/>
        </w:rPr>
        <w:t>THE</w:t>
      </w:r>
      <w:r>
        <w:rPr>
          <w:spacing w:val="-6"/>
          <w:w w:val="105"/>
        </w:rPr>
        <w:t xml:space="preserve"> </w:t>
      </w:r>
      <w:r>
        <w:rPr>
          <w:w w:val="105"/>
        </w:rPr>
        <w:t>more</w:t>
      </w:r>
      <w:r>
        <w:rPr>
          <w:spacing w:val="-11"/>
          <w:w w:val="105"/>
        </w:rPr>
        <w:t xml:space="preserve"> </w:t>
      </w:r>
      <w:r>
        <w:rPr>
          <w:w w:val="105"/>
        </w:rPr>
        <w:t>frequently in</w:t>
      </w:r>
      <w:r>
        <w:rPr>
          <w:spacing w:val="40"/>
          <w:w w:val="105"/>
        </w:rPr>
        <w:t xml:space="preserve"> </w:t>
      </w:r>
      <w:r>
        <w:rPr>
          <w:w w:val="105"/>
        </w:rPr>
        <w:t>contact.</w:t>
      </w:r>
    </w:p>
    <w:p w14:paraId="0407509F" w14:textId="77777777" w:rsidR="007864B7" w:rsidRDefault="00000000">
      <w:pPr>
        <w:pStyle w:val="BodyText"/>
        <w:spacing w:line="216" w:lineRule="auto"/>
        <w:ind w:left="139" w:right="326" w:firstLine="214"/>
      </w:pPr>
      <w:r>
        <w:rPr>
          <w:w w:val="105"/>
        </w:rPr>
        <w:t>Furthermore, as soon as the State considers that it is fair that a</w:t>
      </w:r>
      <w:r>
        <w:rPr>
          <w:spacing w:val="-11"/>
          <w:w w:val="105"/>
        </w:rPr>
        <w:t xml:space="preserve"> </w:t>
      </w:r>
      <w:r>
        <w:rPr>
          <w:w w:val="105"/>
        </w:rPr>
        <w:t>majority</w:t>
      </w:r>
      <w:r>
        <w:rPr>
          <w:spacing w:val="-6"/>
          <w:w w:val="105"/>
        </w:rPr>
        <w:t xml:space="preserve"> </w:t>
      </w:r>
      <w:r>
        <w:rPr>
          <w:w w:val="105"/>
        </w:rPr>
        <w:t>policy</w:t>
      </w:r>
      <w:r>
        <w:rPr>
          <w:spacing w:val="-3"/>
          <w:w w:val="105"/>
        </w:rPr>
        <w:t xml:space="preserve"> </w:t>
      </w:r>
      <w:r>
        <w:rPr>
          <w:w w:val="105"/>
        </w:rPr>
        <w:t>can</w:t>
      </w:r>
      <w:r>
        <w:rPr>
          <w:spacing w:val="-9"/>
          <w:w w:val="105"/>
        </w:rPr>
        <w:t xml:space="preserve"> </w:t>
      </w:r>
      <w:r>
        <w:rPr>
          <w:w w:val="105"/>
        </w:rPr>
        <w:t>impose</w:t>
      </w:r>
      <w:r>
        <w:rPr>
          <w:spacing w:val="-12"/>
          <w:w w:val="105"/>
        </w:rPr>
        <w:t xml:space="preserve"> </w:t>
      </w:r>
      <w:r>
        <w:rPr>
          <w:w w:val="105"/>
        </w:rPr>
        <w:t>of the</w:t>
      </w:r>
      <w:r>
        <w:rPr>
          <w:spacing w:val="-14"/>
          <w:w w:val="105"/>
        </w:rPr>
        <w:t xml:space="preserve"> </w:t>
      </w:r>
      <w:r>
        <w:rPr>
          <w:w w:val="105"/>
        </w:rPr>
        <w:t>decisions</w:t>
      </w:r>
      <w:r>
        <w:rPr>
          <w:spacing w:val="-10"/>
          <w:w w:val="105"/>
        </w:rPr>
        <w:t xml:space="preserve"> </w:t>
      </w:r>
      <w:r>
        <w:rPr>
          <w:w w:val="105"/>
        </w:rPr>
        <w:t>which result, either directly (subsidies) or indirectly (exemptions</w:t>
      </w:r>
      <w:r>
        <w:rPr>
          <w:spacing w:val="29"/>
          <w:w w:val="105"/>
        </w:rPr>
        <w:t xml:space="preserve"> </w:t>
      </w:r>
      <w:r>
        <w:rPr>
          <w:w w:val="105"/>
        </w:rPr>
        <w:t>tax), “transfers” to</w:t>
      </w:r>
      <w:r>
        <w:rPr>
          <w:spacing w:val="21"/>
          <w:w w:val="105"/>
        </w:rPr>
        <w:t xml:space="preserve"> </w:t>
      </w:r>
      <w:r>
        <w:rPr>
          <w:w w:val="105"/>
        </w:rPr>
        <w:t>profit from</w:t>
      </w:r>
    </w:p>
    <w:p w14:paraId="27ACA716" w14:textId="77777777" w:rsidR="007864B7" w:rsidRDefault="007864B7">
      <w:pPr>
        <w:spacing w:line="216" w:lineRule="auto"/>
        <w:sectPr w:rsidR="007864B7">
          <w:headerReference w:type="even" r:id="rId19"/>
          <w:pgSz w:w="5940" w:h="9870"/>
          <w:pgMar w:top="480" w:right="280" w:bottom="280" w:left="320" w:header="0" w:footer="0" w:gutter="0"/>
          <w:cols w:space="720"/>
        </w:sectPr>
      </w:pPr>
    </w:p>
    <w:p w14:paraId="2592C57B" w14:textId="77777777" w:rsidR="007864B7" w:rsidRDefault="00000000">
      <w:pPr>
        <w:pStyle w:val="BodyText"/>
        <w:spacing w:before="104" w:line="211" w:lineRule="auto"/>
        <w:ind w:left="107" w:right="109" w:hanging="1"/>
        <w:jc w:val="right"/>
      </w:pPr>
      <w:r>
        <w:lastRenderedPageBreak/>
        <w:t>some</w:t>
      </w:r>
      <w:r>
        <w:rPr>
          <w:spacing w:val="80"/>
        </w:rPr>
        <w:t xml:space="preserve"> </w:t>
      </w:r>
      <w:r>
        <w:t>populations,</w:t>
      </w:r>
      <w:r>
        <w:rPr>
          <w:spacing w:val="80"/>
        </w:rPr>
        <w:t xml:space="preserve"> </w:t>
      </w:r>
      <w:r>
        <w:t>of</w:t>
      </w:r>
      <w:r>
        <w:rPr>
          <w:spacing w:val="40"/>
        </w:rPr>
        <w:t xml:space="preserve"> </w:t>
      </w:r>
      <w:r>
        <w:t>some</w:t>
      </w:r>
      <w:r>
        <w:rPr>
          <w:spacing w:val="40"/>
        </w:rPr>
        <w:t xml:space="preserve"> </w:t>
      </w:r>
      <w:r>
        <w:t>businesses,</w:t>
      </w:r>
      <w:r>
        <w:rPr>
          <w:spacing w:val="40"/>
        </w:rPr>
        <w:t xml:space="preserve"> </w:t>
      </w:r>
      <w:r>
        <w:t>of</w:t>
      </w:r>
      <w:r>
        <w:rPr>
          <w:spacing w:val="40"/>
        </w:rPr>
        <w:t xml:space="preserve"> </w:t>
      </w:r>
      <w:r>
        <w:t>cer</w:t>
      </w:r>
      <w:r>
        <w:rPr>
          <w:spacing w:val="40"/>
        </w:rPr>
        <w:t xml:space="preserve"> </w:t>
      </w:r>
      <w:r>
        <w:t>tains</w:t>
      </w:r>
      <w:r>
        <w:rPr>
          <w:spacing w:val="40"/>
        </w:rPr>
        <w:t xml:space="preserve"> </w:t>
      </w:r>
      <w:r>
        <w:t>industries</w:t>
      </w:r>
      <w:r>
        <w:rPr>
          <w:spacing w:val="40"/>
        </w:rPr>
        <w:t xml:space="preserve"> </w:t>
      </w:r>
      <w:r>
        <w:t>Or</w:t>
      </w:r>
      <w:r>
        <w:rPr>
          <w:spacing w:val="40"/>
        </w:rPr>
        <w:t xml:space="preserve"> </w:t>
      </w:r>
      <w:r>
        <w:t>professions,</w:t>
      </w:r>
      <w:r>
        <w:rPr>
          <w:spacing w:val="40"/>
        </w:rPr>
        <w:t xml:space="preserve"> </w:t>
      </w:r>
      <w:r>
        <w:t>he</w:t>
      </w:r>
      <w:r>
        <w:rPr>
          <w:spacing w:val="40"/>
        </w:rPr>
        <w:t xml:space="preserve"> </w:t>
      </w:r>
      <w:r>
        <w:t>East</w:t>
      </w:r>
      <w:r>
        <w:rPr>
          <w:spacing w:val="40"/>
        </w:rPr>
        <w:t xml:space="preserve"> </w:t>
      </w:r>
      <w:r>
        <w:t>inevitable</w:t>
      </w:r>
      <w:r>
        <w:rPr>
          <w:spacing w:val="40"/>
        </w:rPr>
        <w:t xml:space="preserve"> </w:t>
      </w:r>
      <w:r>
        <w:t>that</w:t>
      </w:r>
      <w:r>
        <w:rPr>
          <w:spacing w:val="40"/>
        </w:rPr>
        <w:t xml:space="preserve"> </w:t>
      </w:r>
      <w:r>
        <w:t>people</w:t>
      </w:r>
      <w:r>
        <w:rPr>
          <w:spacing w:val="40"/>
        </w:rPr>
        <w:t xml:space="preserve"> </w:t>
      </w:r>
      <w:r>
        <w:t>react</w:t>
      </w:r>
      <w:r>
        <w:rPr>
          <w:spacing w:val="40"/>
        </w:rPr>
        <w:t xml:space="preserve"> </w:t>
      </w:r>
      <w:r>
        <w:t>And</w:t>
      </w:r>
      <w:r>
        <w:rPr>
          <w:spacing w:val="40"/>
        </w:rPr>
        <w:t xml:space="preserve"> </w:t>
      </w:r>
      <w:r>
        <w:t>get organized</w:t>
      </w:r>
      <w:r>
        <w:rPr>
          <w:spacing w:val="40"/>
        </w:rPr>
        <w:t xml:space="preserve"> </w:t>
      </w:r>
      <w:r>
        <w:t>of</w:t>
      </w:r>
      <w:r>
        <w:rPr>
          <w:spacing w:val="40"/>
        </w:rPr>
        <w:t xml:space="preserve"> </w:t>
      </w:r>
      <w:r>
        <w:t>manner</w:t>
      </w:r>
      <w:r>
        <w:rPr>
          <w:spacing w:val="40"/>
        </w:rPr>
        <w:t xml:space="preserve"> </w:t>
      </w:r>
      <w:r>
        <w:t>has</w:t>
      </w:r>
      <w:r>
        <w:rPr>
          <w:spacing w:val="40"/>
        </w:rPr>
        <w:t xml:space="preserve"> </w:t>
      </w:r>
      <w:r>
        <w:t>in</w:t>
      </w:r>
      <w:r>
        <w:rPr>
          <w:spacing w:val="40"/>
        </w:rPr>
        <w:t xml:space="preserve"> </w:t>
      </w:r>
      <w:r>
        <w:t>to pull</w:t>
      </w:r>
      <w:r>
        <w:rPr>
          <w:spacing w:val="40"/>
        </w:rPr>
        <w:t xml:space="preserve"> </w:t>
      </w:r>
      <w:r>
        <w:t>most</w:t>
      </w:r>
      <w:r>
        <w:rPr>
          <w:spacing w:val="40"/>
        </w:rPr>
        <w:t xml:space="preserve"> </w:t>
      </w:r>
      <w:r>
        <w:t>big</w:t>
      </w:r>
      <w:r>
        <w:rPr>
          <w:spacing w:val="40"/>
        </w:rPr>
        <w:t xml:space="preserve"> </w:t>
      </w:r>
      <w:r>
        <w:t>advantage.</w:t>
      </w:r>
      <w:r>
        <w:rPr>
          <w:spacing w:val="40"/>
        </w:rPr>
        <w:t xml:space="preserve"> </w:t>
      </w:r>
      <w:r>
        <w:t>It is</w:t>
      </w:r>
      <w:r>
        <w:rPr>
          <w:spacing w:val="40"/>
        </w:rPr>
        <w:t xml:space="preserve"> </w:t>
      </w:r>
      <w:r>
        <w:t>Thus</w:t>
      </w:r>
      <w:r>
        <w:rPr>
          <w:spacing w:val="40"/>
        </w:rPr>
        <w:t xml:space="preserve"> </w:t>
      </w:r>
      <w:r>
        <w:t>that we</w:t>
      </w:r>
      <w:r>
        <w:rPr>
          <w:spacing w:val="40"/>
        </w:rPr>
        <w:t xml:space="preserve"> </w:t>
      </w:r>
      <w:r>
        <w:t>creates</w:t>
      </w:r>
      <w:r>
        <w:rPr>
          <w:spacing w:val="40"/>
        </w:rPr>
        <w:t xml:space="preserve"> </w:t>
      </w:r>
      <w:r>
        <w:t>professional unions whose role is to maintain contact with administrations whose behavior they try to influence. Labor unions use the weapon of strike</w:t>
      </w:r>
      <w:r>
        <w:rPr>
          <w:spacing w:val="40"/>
        </w:rPr>
        <w:t xml:space="preserve"> </w:t>
      </w:r>
      <w:r>
        <w:t>For</w:t>
      </w:r>
      <w:r>
        <w:rPr>
          <w:spacing w:val="40"/>
        </w:rPr>
        <w:t xml:space="preserve"> </w:t>
      </w:r>
      <w:r>
        <w:t>TO DO</w:t>
      </w:r>
      <w:r>
        <w:rPr>
          <w:spacing w:val="40"/>
        </w:rPr>
        <w:t xml:space="preserve"> </w:t>
      </w:r>
      <w:r>
        <w:t>pressure</w:t>
      </w:r>
      <w:r>
        <w:rPr>
          <w:spacing w:val="40"/>
        </w:rPr>
        <w:t xml:space="preserve"> </w:t>
      </w:r>
      <w:r>
        <w:t>And</w:t>
      </w:r>
      <w:r>
        <w:rPr>
          <w:spacing w:val="38"/>
        </w:rPr>
        <w:t xml:space="preserve"> </w:t>
      </w:r>
      <w:r>
        <w:t>get</w:t>
      </w:r>
      <w:r>
        <w:rPr>
          <w:spacing w:val="40"/>
        </w:rPr>
        <w:t xml:space="preserve"> </w:t>
      </w:r>
      <w:r>
        <w:t>of the</w:t>
      </w:r>
      <w:r>
        <w:rPr>
          <w:spacing w:val="40"/>
        </w:rPr>
        <w:t xml:space="preserve"> </w:t>
      </w:r>
      <w:r>
        <w:t>powers</w:t>
      </w:r>
      <w:r>
        <w:rPr>
          <w:spacing w:val="40"/>
        </w:rPr>
        <w:t xml:space="preserve"> </w:t>
      </w:r>
      <w:r>
        <w:t>public</w:t>
      </w:r>
      <w:r>
        <w:rPr>
          <w:spacing w:val="40"/>
        </w:rPr>
        <w:t xml:space="preserve"> </w:t>
      </w:r>
      <w:r>
        <w:t>that they take</w:t>
      </w:r>
      <w:r>
        <w:rPr>
          <w:spacing w:val="40"/>
        </w:rPr>
        <w:t xml:space="preserve"> </w:t>
      </w:r>
      <w:r>
        <w:t>decisions</w:t>
      </w:r>
      <w:r>
        <w:rPr>
          <w:spacing w:val="40"/>
        </w:rPr>
        <w:t xml:space="preserve"> </w:t>
      </w:r>
      <w:r>
        <w:t>more compliant</w:t>
      </w:r>
      <w:r>
        <w:rPr>
          <w:spacing w:val="40"/>
        </w:rPr>
        <w:t xml:space="preserve"> </w:t>
      </w:r>
      <w:r>
        <w:t>to their worries</w:t>
      </w:r>
      <w:r>
        <w:rPr>
          <w:spacing w:val="36"/>
        </w:rPr>
        <w:t xml:space="preserve"> </w:t>
      </w:r>
      <w:r>
        <w:t>horn poratists</w:t>
      </w:r>
      <w:r>
        <w:rPr>
          <w:spacing w:val="40"/>
        </w:rPr>
        <w:t xml:space="preserve"> </w:t>
      </w:r>
      <w:r>
        <w:t>than to</w:t>
      </w:r>
      <w:r>
        <w:rPr>
          <w:spacing w:val="40"/>
        </w:rPr>
        <w:t xml:space="preserve"> </w:t>
      </w:r>
      <w:r>
        <w:t>This</w:t>
      </w:r>
      <w:r>
        <w:rPr>
          <w:spacing w:val="29"/>
        </w:rPr>
        <w:t xml:space="preserve"> </w:t>
      </w:r>
      <w:r>
        <w:t>that</w:t>
      </w:r>
      <w:r>
        <w:rPr>
          <w:spacing w:val="40"/>
        </w:rPr>
        <w:t xml:space="preserve"> </w:t>
      </w:r>
      <w:r>
        <w:t>requires</w:t>
      </w:r>
      <w:r>
        <w:rPr>
          <w:spacing w:val="40"/>
        </w:rPr>
        <w:t xml:space="preserve"> </w:t>
      </w:r>
      <w:r>
        <w:t>truly</w:t>
      </w:r>
      <w:r>
        <w:rPr>
          <w:spacing w:val="40"/>
        </w:rPr>
        <w:t xml:space="preserve"> </w:t>
      </w:r>
      <w:r>
        <w:t>there</w:t>
      </w:r>
      <w:r>
        <w:rPr>
          <w:spacing w:val="40"/>
        </w:rPr>
        <w:t xml:space="preserve"> </w:t>
      </w:r>
      <w:r>
        <w:t>pursuit of the common good (which cannot be defined in any case</w:t>
      </w:r>
      <w:r>
        <w:rPr>
          <w:spacing w:val="40"/>
        </w:rPr>
        <w:t xml:space="preserve"> </w:t>
      </w:r>
      <w:r>
        <w:t>of a</w:t>
      </w:r>
      <w:r>
        <w:rPr>
          <w:spacing w:val="40"/>
        </w:rPr>
        <w:t xml:space="preserve"> </w:t>
      </w:r>
      <w:r>
        <w:t>manner</w:t>
      </w:r>
      <w:r>
        <w:rPr>
          <w:spacing w:val="40"/>
        </w:rPr>
        <w:t xml:space="preserve"> </w:t>
      </w:r>
      <w:r>
        <w:t>"objective").</w:t>
      </w:r>
      <w:r>
        <w:rPr>
          <w:spacing w:val="40"/>
        </w:rPr>
        <w:t xml:space="preserve"> </w:t>
      </w:r>
      <w:r>
        <w:t>It is</w:t>
      </w:r>
      <w:r>
        <w:rPr>
          <w:spacing w:val="40"/>
        </w:rPr>
        <w:t xml:space="preserve"> </w:t>
      </w:r>
      <w:r>
        <w:t>THE</w:t>
      </w:r>
      <w:r>
        <w:rPr>
          <w:spacing w:val="40"/>
        </w:rPr>
        <w:t xml:space="preserve"> </w:t>
      </w:r>
      <w:r>
        <w:t>phenomenon</w:t>
      </w:r>
      <w:r>
        <w:rPr>
          <w:spacing w:val="40"/>
        </w:rPr>
        <w:t xml:space="preserve"> </w:t>
      </w:r>
      <w:r>
        <w:t>of</w:t>
      </w:r>
      <w:r>
        <w:rPr>
          <w:spacing w:val="40"/>
        </w:rPr>
        <w:t xml:space="preserve"> </w:t>
      </w:r>
      <w:r>
        <w:rPr>
          <w:i/>
        </w:rPr>
        <w:t xml:space="preserve">lob bying </w:t>
      </w:r>
      <w:r>
        <w:t>of which</w:t>
      </w:r>
      <w:r>
        <w:rPr>
          <w:spacing w:val="33"/>
        </w:rPr>
        <w:t xml:space="preserve"> </w:t>
      </w:r>
      <w:r>
        <w:t>we</w:t>
      </w:r>
      <w:r>
        <w:rPr>
          <w:spacing w:val="33"/>
        </w:rPr>
        <w:t xml:space="preserve"> </w:t>
      </w:r>
      <w:r>
        <w:t>has</w:t>
      </w:r>
      <w:r>
        <w:rPr>
          <w:spacing w:val="40"/>
        </w:rPr>
        <w:t xml:space="preserve"> </w:t>
      </w:r>
      <w:r>
        <w:t>A</w:t>
      </w:r>
      <w:r>
        <w:rPr>
          <w:spacing w:val="40"/>
        </w:rPr>
        <w:t xml:space="preserve"> </w:t>
      </w:r>
      <w:r>
        <w:t>little</w:t>
      </w:r>
      <w:r>
        <w:rPr>
          <w:spacing w:val="40"/>
        </w:rPr>
        <w:t xml:space="preserve"> </w:t>
      </w:r>
      <w:r>
        <w:t>too trendy</w:t>
      </w:r>
      <w:r>
        <w:rPr>
          <w:spacing w:val="39"/>
        </w:rPr>
        <w:t xml:space="preserve"> </w:t>
      </w:r>
      <w:r>
        <w:t>has</w:t>
      </w:r>
      <w:r>
        <w:rPr>
          <w:spacing w:val="31"/>
        </w:rPr>
        <w:t xml:space="preserve"> </w:t>
      </w:r>
      <w:r>
        <w:t>believe</w:t>
      </w:r>
      <w:r>
        <w:rPr>
          <w:spacing w:val="37"/>
        </w:rPr>
        <w:t xml:space="preserve"> </w:t>
      </w:r>
      <w:r>
        <w:t>it is a</w:t>
      </w:r>
      <w:r>
        <w:rPr>
          <w:spacing w:val="80"/>
        </w:rPr>
        <w:t xml:space="preserve"> </w:t>
      </w:r>
      <w:r>
        <w:t>line</w:t>
      </w:r>
      <w:r>
        <w:rPr>
          <w:spacing w:val="80"/>
        </w:rPr>
        <w:t xml:space="preserve"> </w:t>
      </w:r>
      <w:r>
        <w:t>sociological</w:t>
      </w:r>
      <w:r>
        <w:rPr>
          <w:spacing w:val="80"/>
        </w:rPr>
        <w:t xml:space="preserve"> </w:t>
      </w:r>
      <w:r>
        <w:t>And</w:t>
      </w:r>
      <w:r>
        <w:rPr>
          <w:spacing w:val="80"/>
        </w:rPr>
        <w:t xml:space="preserve"> </w:t>
      </w:r>
      <w:r>
        <w:t>policy</w:t>
      </w:r>
      <w:r>
        <w:rPr>
          <w:spacing w:val="80"/>
        </w:rPr>
        <w:t xml:space="preserve"> </w:t>
      </w:r>
      <w:r>
        <w:t>American</w:t>
      </w:r>
      <w:r>
        <w:rPr>
          <w:spacing w:val="80"/>
        </w:rPr>
        <w:t xml:space="preserve"> </w:t>
      </w:r>
      <w:r>
        <w:t>Who</w:t>
      </w:r>
      <w:r>
        <w:rPr>
          <w:spacing w:val="80"/>
        </w:rPr>
        <w:t xml:space="preserve"> </w:t>
      </w:r>
      <w:r>
        <w:t>would not apply</w:t>
      </w:r>
      <w:r>
        <w:rPr>
          <w:spacing w:val="40"/>
        </w:rPr>
        <w:t xml:space="preserve"> </w:t>
      </w:r>
      <w:r>
        <w:t>not</w:t>
      </w:r>
      <w:r>
        <w:rPr>
          <w:spacing w:val="40"/>
        </w:rPr>
        <w:t xml:space="preserve"> </w:t>
      </w:r>
      <w:r>
        <w:t>with</w:t>
      </w:r>
      <w:r>
        <w:rPr>
          <w:spacing w:val="40"/>
        </w:rPr>
        <w:t xml:space="preserve"> </w:t>
      </w:r>
      <w:r>
        <w:t>there</w:t>
      </w:r>
      <w:r>
        <w:rPr>
          <w:spacing w:val="40"/>
        </w:rPr>
        <w:t xml:space="preserve"> </w:t>
      </w:r>
      <w:r>
        <w:t>even</w:t>
      </w:r>
      <w:r>
        <w:rPr>
          <w:spacing w:val="40"/>
        </w:rPr>
        <w:t xml:space="preserve"> </w:t>
      </w:r>
      <w:r>
        <w:t>wingspan</w:t>
      </w:r>
      <w:r>
        <w:rPr>
          <w:spacing w:val="40"/>
        </w:rPr>
        <w:t xml:space="preserve"> </w:t>
      </w:r>
      <w:r>
        <w:t>has</w:t>
      </w:r>
      <w:r>
        <w:rPr>
          <w:spacing w:val="40"/>
        </w:rPr>
        <w:t xml:space="preserve"> </w:t>
      </w:r>
      <w:r>
        <w:t>there</w:t>
      </w:r>
      <w:r>
        <w:rPr>
          <w:spacing w:val="40"/>
        </w:rPr>
        <w:t xml:space="preserve"> </w:t>
      </w:r>
      <w:r>
        <w:t>France. This</w:t>
      </w:r>
      <w:r>
        <w:rPr>
          <w:spacing w:val="40"/>
        </w:rPr>
        <w:t xml:space="preserve"> </w:t>
      </w:r>
      <w:r>
        <w:t>idea,</w:t>
      </w:r>
      <w:r>
        <w:rPr>
          <w:spacing w:val="40"/>
        </w:rPr>
        <w:t xml:space="preserve"> </w:t>
      </w:r>
      <w:r>
        <w:t>shared</w:t>
      </w:r>
      <w:r>
        <w:rPr>
          <w:spacing w:val="40"/>
        </w:rPr>
        <w:t xml:space="preserve"> </w:t>
      </w:r>
      <w:r>
        <w:t>by</w:t>
      </w:r>
      <w:r>
        <w:rPr>
          <w:spacing w:val="40"/>
        </w:rPr>
        <w:t xml:space="preserve"> </w:t>
      </w:r>
      <w:r>
        <w:t>of</w:t>
      </w:r>
      <w:r>
        <w:rPr>
          <w:spacing w:val="40"/>
        </w:rPr>
        <w:t xml:space="preserve"> </w:t>
      </w:r>
      <w:r>
        <w:t>many</w:t>
      </w:r>
      <w:r>
        <w:rPr>
          <w:spacing w:val="40"/>
        </w:rPr>
        <w:t xml:space="preserve"> </w:t>
      </w:r>
      <w:r>
        <w:t>men</w:t>
      </w:r>
      <w:r>
        <w:rPr>
          <w:spacing w:val="40"/>
        </w:rPr>
        <w:t xml:space="preserve"> </w:t>
      </w:r>
      <w:r>
        <w:t>polite</w:t>
      </w:r>
      <w:r>
        <w:rPr>
          <w:spacing w:val="40"/>
        </w:rPr>
        <w:t xml:space="preserve"> </w:t>
      </w:r>
      <w:r>
        <w:t>ticks,</w:t>
      </w:r>
      <w:r>
        <w:rPr>
          <w:spacing w:val="40"/>
        </w:rPr>
        <w:t xml:space="preserve"> </w:t>
      </w:r>
      <w:r>
        <w:t>that they</w:t>
      </w:r>
      <w:r>
        <w:rPr>
          <w:spacing w:val="40"/>
        </w:rPr>
        <w:t xml:space="preserve"> </w:t>
      </w:r>
      <w:r>
        <w:t>be</w:t>
      </w:r>
      <w:r>
        <w:rPr>
          <w:spacing w:val="40"/>
        </w:rPr>
        <w:t xml:space="preserve"> </w:t>
      </w:r>
      <w:r>
        <w:t>of</w:t>
      </w:r>
      <w:r>
        <w:rPr>
          <w:spacing w:val="40"/>
        </w:rPr>
        <w:t xml:space="preserve"> </w:t>
      </w:r>
      <w:r>
        <w:t>RIGHT</w:t>
      </w:r>
      <w:r>
        <w:rPr>
          <w:spacing w:val="40"/>
        </w:rPr>
        <w:t xml:space="preserve"> </w:t>
      </w:r>
      <w:r>
        <w:t>Or</w:t>
      </w:r>
      <w:r>
        <w:rPr>
          <w:spacing w:val="40"/>
        </w:rPr>
        <w:t xml:space="preserve"> </w:t>
      </w:r>
      <w:r>
        <w:t>of</w:t>
      </w:r>
      <w:r>
        <w:rPr>
          <w:spacing w:val="40"/>
        </w:rPr>
        <w:t xml:space="preserve"> </w:t>
      </w:r>
      <w:r>
        <w:t>LEFT,</w:t>
      </w:r>
      <w:r>
        <w:rPr>
          <w:spacing w:val="40"/>
        </w:rPr>
        <w:t xml:space="preserve"> </w:t>
      </w:r>
      <w:r>
        <w:t>East</w:t>
      </w:r>
      <w:r>
        <w:rPr>
          <w:spacing w:val="40"/>
        </w:rPr>
        <w:t xml:space="preserve"> </w:t>
      </w:r>
      <w:r>
        <w:t>false. These</w:t>
      </w:r>
      <w:r>
        <w:rPr>
          <w:spacing w:val="80"/>
          <w:w w:val="150"/>
        </w:rPr>
        <w:t xml:space="preserve"> </w:t>
      </w:r>
      <w:r>
        <w:t>behaviours</w:t>
      </w:r>
      <w:r>
        <w:rPr>
          <w:spacing w:val="40"/>
        </w:rPr>
        <w:t xml:space="preserve">  </w:t>
      </w:r>
      <w:r>
        <w:t>of</w:t>
      </w:r>
      <w:r>
        <w:rPr>
          <w:spacing w:val="80"/>
          <w:w w:val="150"/>
        </w:rPr>
        <w:t xml:space="preserve"> </w:t>
      </w:r>
      <w:r>
        <w:t>research</w:t>
      </w:r>
      <w:r>
        <w:rPr>
          <w:spacing w:val="80"/>
          <w:w w:val="150"/>
        </w:rPr>
        <w:t xml:space="preserve"> </w:t>
      </w:r>
      <w:r>
        <w:t>of</w:t>
      </w:r>
      <w:r>
        <w:rPr>
          <w:spacing w:val="80"/>
          <w:w w:val="150"/>
        </w:rPr>
        <w:t xml:space="preserve"> </w:t>
      </w:r>
      <w:r>
        <w:t>“</w:t>
      </w:r>
      <w:r>
        <w:rPr>
          <w:spacing w:val="24"/>
        </w:rPr>
        <w:t xml:space="preserve"> </w:t>
      </w:r>
      <w:r>
        <w:t>annuities »</w:t>
      </w:r>
      <w:r>
        <w:rPr>
          <w:spacing w:val="80"/>
          <w:w w:val="150"/>
        </w:rPr>
        <w:t xml:space="preserve"> </w:t>
      </w:r>
      <w:r>
        <w:t>there</w:t>
      </w:r>
      <w:r>
        <w:rPr>
          <w:spacing w:val="40"/>
        </w:rPr>
        <w:t xml:space="preserve"> </w:t>
      </w:r>
      <w:r>
        <w:t>unfold</w:t>
      </w:r>
      <w:r>
        <w:rPr>
          <w:spacing w:val="80"/>
        </w:rPr>
        <w:t xml:space="preserve"> </w:t>
      </w:r>
      <w:r>
        <w:t>only</w:t>
      </w:r>
      <w:r>
        <w:rPr>
          <w:spacing w:val="80"/>
        </w:rPr>
        <w:t xml:space="preserve"> </w:t>
      </w:r>
      <w:r>
        <w:t>of a</w:t>
      </w:r>
      <w:r>
        <w:rPr>
          <w:spacing w:val="80"/>
        </w:rPr>
        <w:t xml:space="preserve"> </w:t>
      </w:r>
      <w:r>
        <w:t>manner</w:t>
      </w:r>
      <w:r>
        <w:rPr>
          <w:spacing w:val="40"/>
        </w:rPr>
        <w:t xml:space="preserve"> </w:t>
      </w:r>
      <w:r>
        <w:t>different.</w:t>
      </w:r>
      <w:r>
        <w:rPr>
          <w:spacing w:val="80"/>
        </w:rPr>
        <w:t xml:space="preserve"> </w:t>
      </w:r>
      <w:r>
        <w:t>They</w:t>
      </w:r>
      <w:r>
        <w:rPr>
          <w:spacing w:val="40"/>
        </w:rPr>
        <w:t xml:space="preserve"> </w:t>
      </w:r>
      <w:r>
        <w:t>are more apparent,</w:t>
      </w:r>
      <w:r>
        <w:rPr>
          <w:spacing w:val="40"/>
        </w:rPr>
        <w:t xml:space="preserve"> </w:t>
      </w:r>
      <w:r>
        <w:t>more official in the United States.</w:t>
      </w:r>
      <w:r>
        <w:rPr>
          <w:spacing w:val="40"/>
        </w:rPr>
        <w:t xml:space="preserve"> </w:t>
      </w:r>
      <w:r>
        <w:t>They are</w:t>
      </w:r>
      <w:r>
        <w:rPr>
          <w:spacing w:val="40"/>
        </w:rPr>
        <w:t xml:space="preserve"> </w:t>
      </w:r>
      <w:r>
        <w:t>more unofficial,</w:t>
      </w:r>
      <w:r>
        <w:rPr>
          <w:spacing w:val="40"/>
        </w:rPr>
        <w:t xml:space="preserve"> </w:t>
      </w:r>
      <w:r>
        <w:t>more</w:t>
      </w:r>
      <w:r>
        <w:rPr>
          <w:spacing w:val="40"/>
        </w:rPr>
        <w:t xml:space="preserve"> </w:t>
      </w:r>
      <w:r>
        <w:t>camouflaged</w:t>
      </w:r>
      <w:r>
        <w:rPr>
          <w:spacing w:val="40"/>
        </w:rPr>
        <w:t xml:space="preserve"> </w:t>
      </w:r>
      <w:r>
        <w:t>in</w:t>
      </w:r>
      <w:r>
        <w:rPr>
          <w:spacing w:val="40"/>
        </w:rPr>
        <w:t xml:space="preserve"> </w:t>
      </w:r>
      <w:r>
        <w:t>France</w:t>
      </w:r>
      <w:r>
        <w:rPr>
          <w:spacing w:val="40"/>
        </w:rPr>
        <w:t xml:space="preserve"> </w:t>
      </w:r>
      <w:r>
        <w:t>Or</w:t>
      </w:r>
      <w:r>
        <w:rPr>
          <w:spacing w:val="40"/>
        </w:rPr>
        <w:t xml:space="preserve"> </w:t>
      </w:r>
      <w:r>
        <w:t>THE</w:t>
      </w:r>
      <w:r>
        <w:rPr>
          <w:spacing w:val="80"/>
        </w:rPr>
        <w:t xml:space="preserve"> </w:t>
      </w:r>
      <w:r>
        <w:rPr>
          <w:i/>
        </w:rPr>
        <w:t>/obying</w:t>
      </w:r>
      <w:r>
        <w:rPr>
          <w:i/>
          <w:spacing w:val="40"/>
        </w:rPr>
        <w:t xml:space="preserve"> </w:t>
      </w:r>
      <w:r>
        <w:t>se</w:t>
      </w:r>
      <w:r>
        <w:rPr>
          <w:spacing w:val="40"/>
        </w:rPr>
        <w:t xml:space="preserve"> </w:t>
      </w:r>
      <w:r>
        <w:t>unfolds</w:t>
      </w:r>
      <w:r>
        <w:rPr>
          <w:spacing w:val="80"/>
        </w:rPr>
        <w:t xml:space="preserve"> </w:t>
      </w:r>
      <w:r>
        <w:t>No</w:t>
      </w:r>
      <w:r>
        <w:rPr>
          <w:spacing w:val="80"/>
        </w:rPr>
        <w:t xml:space="preserve"> </w:t>
      </w:r>
      <w:r>
        <w:t>not</w:t>
      </w:r>
      <w:r>
        <w:rPr>
          <w:spacing w:val="76"/>
        </w:rPr>
        <w:t xml:space="preserve"> </w:t>
      </w:r>
      <w:r>
        <w:t>At</w:t>
      </w:r>
      <w:r>
        <w:rPr>
          <w:spacing w:val="80"/>
        </w:rPr>
        <w:t xml:space="preserve"> </w:t>
      </w:r>
      <w:r>
        <w:t>level</w:t>
      </w:r>
      <w:r>
        <w:rPr>
          <w:spacing w:val="80"/>
        </w:rPr>
        <w:t xml:space="preserve"> </w:t>
      </w:r>
      <w:r>
        <w:t>audience</w:t>
      </w:r>
      <w:r>
        <w:rPr>
          <w:spacing w:val="80"/>
        </w:rPr>
        <w:t xml:space="preserve"> </w:t>
      </w:r>
      <w:r>
        <w:t>of</w:t>
      </w:r>
      <w:r>
        <w:rPr>
          <w:spacing w:val="77"/>
        </w:rPr>
        <w:t xml:space="preserve"> </w:t>
      </w:r>
      <w:r>
        <w:t>there</w:t>
      </w:r>
      <w:r>
        <w:rPr>
          <w:spacing w:val="78"/>
        </w:rPr>
        <w:t xml:space="preserve"> </w:t>
      </w:r>
      <w:r>
        <w:t>scene</w:t>
      </w:r>
      <w:r>
        <w:rPr>
          <w:spacing w:val="80"/>
        </w:rPr>
        <w:t xml:space="preserve"> </w:t>
      </w:r>
      <w:r>
        <w:t>speak mentally,</w:t>
      </w:r>
      <w:r>
        <w:rPr>
          <w:spacing w:val="40"/>
        </w:rPr>
        <w:t xml:space="preserve"> </w:t>
      </w:r>
      <w:r>
        <w:t>but</w:t>
      </w:r>
      <w:r>
        <w:rPr>
          <w:spacing w:val="40"/>
        </w:rPr>
        <w:t xml:space="preserve"> </w:t>
      </w:r>
      <w:r>
        <w:t>At</w:t>
      </w:r>
      <w:r>
        <w:rPr>
          <w:spacing w:val="40"/>
        </w:rPr>
        <w:t xml:space="preserve"> </w:t>
      </w:r>
      <w:r>
        <w:t>level</w:t>
      </w:r>
      <w:r>
        <w:rPr>
          <w:spacing w:val="40"/>
        </w:rPr>
        <w:t xml:space="preserve"> </w:t>
      </w:r>
      <w:r>
        <w:t>more</w:t>
      </w:r>
      <w:r>
        <w:rPr>
          <w:spacing w:val="40"/>
        </w:rPr>
        <w:t xml:space="preserve"> </w:t>
      </w:r>
      <w:r>
        <w:t>felt</w:t>
      </w:r>
      <w:r>
        <w:rPr>
          <w:spacing w:val="40"/>
        </w:rPr>
        <w:t xml:space="preserve"> </w:t>
      </w:r>
      <w:r>
        <w:t>of the</w:t>
      </w:r>
      <w:r>
        <w:rPr>
          <w:spacing w:val="40"/>
        </w:rPr>
        <w:t xml:space="preserve"> </w:t>
      </w:r>
      <w:r>
        <w:t>ministerial antechambers,</w:t>
      </w:r>
      <w:r>
        <w:rPr>
          <w:spacing w:val="40"/>
        </w:rPr>
        <w:t xml:space="preserve"> </w:t>
      </w:r>
      <w:r>
        <w:t>And</w:t>
      </w:r>
      <w:r>
        <w:rPr>
          <w:spacing w:val="40"/>
        </w:rPr>
        <w:t xml:space="preserve"> </w:t>
      </w:r>
      <w:r>
        <w:t>Above all</w:t>
      </w:r>
      <w:r>
        <w:rPr>
          <w:spacing w:val="80"/>
        </w:rPr>
        <w:t xml:space="preserve"> </w:t>
      </w:r>
      <w:r>
        <w:t>of the</w:t>
      </w:r>
      <w:r>
        <w:rPr>
          <w:spacing w:val="40"/>
        </w:rPr>
        <w:t xml:space="preserve"> </w:t>
      </w:r>
      <w:r>
        <w:t>contacts</w:t>
      </w:r>
      <w:r>
        <w:rPr>
          <w:spacing w:val="40"/>
        </w:rPr>
        <w:t xml:space="preserve"> </w:t>
      </w:r>
      <w:r>
        <w:t>with</w:t>
      </w:r>
      <w:r>
        <w:rPr>
          <w:spacing w:val="40"/>
        </w:rPr>
        <w:t xml:space="preserve"> </w:t>
      </w:r>
      <w:r>
        <w:t>THE</w:t>
      </w:r>
      <w:r>
        <w:rPr>
          <w:spacing w:val="80"/>
        </w:rPr>
        <w:t xml:space="preserve"> </w:t>
      </w:r>
      <w:r>
        <w:t>sand manager</w:t>
      </w:r>
      <w:r>
        <w:rPr>
          <w:spacing w:val="40"/>
        </w:rPr>
        <w:t xml:space="preserve"> </w:t>
      </w:r>
      <w:r>
        <w:t>of the</w:t>
      </w:r>
      <w:r>
        <w:rPr>
          <w:spacing w:val="40"/>
        </w:rPr>
        <w:t xml:space="preserve"> </w:t>
      </w:r>
      <w:r>
        <w:t>administrations</w:t>
      </w:r>
      <w:r>
        <w:rPr>
          <w:spacing w:val="40"/>
        </w:rPr>
        <w:t xml:space="preserve"> </w:t>
      </w:r>
      <w:r>
        <w:t>local</w:t>
      </w:r>
      <w:r>
        <w:rPr>
          <w:spacing w:val="40"/>
        </w:rPr>
        <w:t xml:space="preserve"> </w:t>
      </w:r>
      <w:r>
        <w:t>And</w:t>
      </w:r>
      <w:r>
        <w:rPr>
          <w:spacing w:val="40"/>
        </w:rPr>
        <w:t xml:space="preserve"> </w:t>
      </w:r>
      <w:r>
        <w:t>regional.</w:t>
      </w:r>
      <w:r>
        <w:rPr>
          <w:spacing w:val="40"/>
        </w:rPr>
        <w:t xml:space="preserve"> </w:t>
      </w:r>
      <w:r>
        <w:t>This</w:t>
      </w:r>
      <w:r>
        <w:rPr>
          <w:spacing w:val="40"/>
        </w:rPr>
        <w:t xml:space="preserve"> </w:t>
      </w:r>
      <w:r>
        <w:t>are the</w:t>
      </w:r>
      <w:r>
        <w:rPr>
          <w:spacing w:val="80"/>
        </w:rPr>
        <w:t xml:space="preserve"> </w:t>
      </w:r>
      <w:r>
        <w:t>friends</w:t>
      </w:r>
      <w:r>
        <w:rPr>
          <w:spacing w:val="80"/>
        </w:rPr>
        <w:t xml:space="preserve"> </w:t>
      </w:r>
      <w:r>
        <w:t>of</w:t>
      </w:r>
      <w:r>
        <w:rPr>
          <w:spacing w:val="80"/>
        </w:rPr>
        <w:t xml:space="preserve"> </w:t>
      </w:r>
      <w:r>
        <w:t>promotion</w:t>
      </w:r>
      <w:r>
        <w:rPr>
          <w:spacing w:val="80"/>
        </w:rPr>
        <w:t xml:space="preserve"> </w:t>
      </w:r>
      <w:r>
        <w:t>with,</w:t>
      </w:r>
      <w:r>
        <w:rPr>
          <w:spacing w:val="40"/>
        </w:rPr>
        <w:t xml:space="preserve"> </w:t>
      </w:r>
      <w:r>
        <w:t>which</w:t>
      </w:r>
      <w:r>
        <w:rPr>
          <w:spacing w:val="80"/>
        </w:rPr>
        <w:t xml:space="preserve"> </w:t>
      </w:r>
      <w:r>
        <w:t>we</w:t>
      </w:r>
      <w:r>
        <w:rPr>
          <w:spacing w:val="80"/>
        </w:rPr>
        <w:t xml:space="preserve"> </w:t>
      </w:r>
      <w:r>
        <w:t>guard</w:t>
      </w:r>
      <w:r>
        <w:rPr>
          <w:spacing w:val="80"/>
        </w:rPr>
        <w:t xml:space="preserve"> </w:t>
      </w:r>
      <w:r>
        <w:t>the contact;</w:t>
      </w:r>
      <w:r>
        <w:rPr>
          <w:spacing w:val="72"/>
        </w:rPr>
        <w:t xml:space="preserve"> </w:t>
      </w:r>
      <w:r>
        <w:t>THE</w:t>
      </w:r>
      <w:r>
        <w:rPr>
          <w:spacing w:val="79"/>
        </w:rPr>
        <w:t xml:space="preserve"> </w:t>
      </w:r>
      <w:r>
        <w:t>role</w:t>
      </w:r>
      <w:r>
        <w:rPr>
          <w:spacing w:val="67"/>
        </w:rPr>
        <w:t xml:space="preserve"> </w:t>
      </w:r>
      <w:r>
        <w:t>of the</w:t>
      </w:r>
      <w:r>
        <w:rPr>
          <w:spacing w:val="62"/>
        </w:rPr>
        <w:t xml:space="preserve"> </w:t>
      </w:r>
      <w:r>
        <w:t>body</w:t>
      </w:r>
      <w:r>
        <w:rPr>
          <w:spacing w:val="65"/>
        </w:rPr>
        <w:t xml:space="preserve"> </w:t>
      </w:r>
      <w:r>
        <w:t>of</w:t>
      </w:r>
      <w:r>
        <w:rPr>
          <w:spacing w:val="70"/>
        </w:rPr>
        <w:t xml:space="preserve"> </w:t>
      </w:r>
      <w:r>
        <w:t>the state</w:t>
      </w:r>
      <w:r>
        <w:rPr>
          <w:spacing w:val="74"/>
        </w:rPr>
        <w:t xml:space="preserve"> </w:t>
      </w:r>
      <w:r>
        <w:t>Who</w:t>
      </w:r>
      <w:r>
        <w:rPr>
          <w:spacing w:val="68"/>
        </w:rPr>
        <w:t xml:space="preserve"> </w:t>
      </w:r>
      <w:r>
        <w:t>are</w:t>
      </w:r>
      <w:r>
        <w:rPr>
          <w:spacing w:val="76"/>
        </w:rPr>
        <w:t xml:space="preserve"> </w:t>
      </w:r>
      <w:r>
        <w:t>as much</w:t>
      </w:r>
      <w:r>
        <w:rPr>
          <w:spacing w:val="78"/>
        </w:rPr>
        <w:t xml:space="preserve"> </w:t>
      </w:r>
      <w:r>
        <w:t>little ones</w:t>
      </w:r>
      <w:r>
        <w:rPr>
          <w:spacing w:val="40"/>
        </w:rPr>
        <w:t xml:space="preserve"> </w:t>
      </w:r>
      <w:r>
        <w:t xml:space="preserve">“mafias </w:t>
      </w:r>
      <w:r>
        <w:rPr>
          <w:rFonts w:ascii="Arial" w:hAnsi="Arial"/>
          <w:sz w:val="14"/>
        </w:rPr>
        <w:t>”</w:t>
      </w:r>
      <w:r>
        <w:rPr>
          <w:rFonts w:ascii="Arial" w:hAnsi="Arial"/>
          <w:spacing w:val="40"/>
          <w:sz w:val="14"/>
        </w:rPr>
        <w:t xml:space="preserve"> </w:t>
      </w:r>
      <w:r>
        <w:t>maintaining</w:t>
      </w:r>
      <w:r>
        <w:rPr>
          <w:spacing w:val="40"/>
        </w:rPr>
        <w:t xml:space="preserve"> </w:t>
      </w:r>
      <w:r>
        <w:t>A</w:t>
      </w:r>
      <w:r>
        <w:rPr>
          <w:spacing w:val="40"/>
        </w:rPr>
        <w:t xml:space="preserve"> </w:t>
      </w:r>
      <w:r>
        <w:t>network</w:t>
      </w:r>
      <w:r>
        <w:rPr>
          <w:spacing w:val="40"/>
        </w:rPr>
        <w:t xml:space="preserve"> </w:t>
      </w:r>
      <w:r>
        <w:t>of</w:t>
      </w:r>
      <w:r>
        <w:rPr>
          <w:spacing w:val="37"/>
        </w:rPr>
        <w:t xml:space="preserve"> </w:t>
      </w:r>
      <w:r>
        <w:t>relations between the state</w:t>
      </w:r>
      <w:r>
        <w:rPr>
          <w:spacing w:val="32"/>
        </w:rPr>
        <w:t xml:space="preserve"> </w:t>
      </w:r>
      <w:r>
        <w:t>And</w:t>
      </w:r>
      <w:r>
        <w:rPr>
          <w:spacing w:val="40"/>
        </w:rPr>
        <w:t xml:space="preserve"> </w:t>
      </w:r>
      <w:r>
        <w:t>THE</w:t>
      </w:r>
      <w:r>
        <w:rPr>
          <w:spacing w:val="40"/>
        </w:rPr>
        <w:t xml:space="preserve"> </w:t>
      </w:r>
      <w:r>
        <w:t>private.</w:t>
      </w:r>
      <w:r>
        <w:rPr>
          <w:spacing w:val="37"/>
        </w:rPr>
        <w:t xml:space="preserve"> </w:t>
      </w:r>
      <w:r>
        <w:t>It is</w:t>
      </w:r>
      <w:r>
        <w:rPr>
          <w:spacing w:val="37"/>
        </w:rPr>
        <w:t xml:space="preserve"> </w:t>
      </w:r>
      <w:r>
        <w:t>Finally</w:t>
      </w:r>
      <w:r>
        <w:rPr>
          <w:spacing w:val="40"/>
        </w:rPr>
        <w:t xml:space="preserve"> </w:t>
      </w:r>
      <w:r>
        <w:t>THE</w:t>
      </w:r>
      <w:r>
        <w:rPr>
          <w:spacing w:val="35"/>
        </w:rPr>
        <w:t xml:space="preserve"> </w:t>
      </w:r>
      <w:r>
        <w:t>game</w:t>
      </w:r>
      <w:r>
        <w:rPr>
          <w:spacing w:val="31"/>
        </w:rPr>
        <w:t xml:space="preserve"> </w:t>
      </w:r>
      <w:r>
        <w:t>subtle</w:t>
      </w:r>
      <w:r>
        <w:rPr>
          <w:spacing w:val="40"/>
        </w:rPr>
        <w:t xml:space="preserve"> </w:t>
      </w:r>
      <w:r>
        <w:t>that</w:t>
      </w:r>
      <w:r>
        <w:rPr>
          <w:spacing w:val="38"/>
        </w:rPr>
        <w:t xml:space="preserve"> </w:t>
      </w:r>
      <w:r>
        <w:t>are playing</w:t>
      </w:r>
      <w:r>
        <w:rPr>
          <w:spacing w:val="40"/>
        </w:rPr>
        <w:t xml:space="preserve"> </w:t>
      </w:r>
      <w:r>
        <w:t>one towards the other, on the one hand the public authorities, on the other hand the different</w:t>
      </w:r>
      <w:r>
        <w:rPr>
          <w:spacing w:val="40"/>
        </w:rPr>
        <w:t xml:space="preserve"> </w:t>
      </w:r>
      <w:r>
        <w:t>components</w:t>
      </w:r>
      <w:r>
        <w:rPr>
          <w:spacing w:val="40"/>
        </w:rPr>
        <w:t xml:space="preserve"> </w:t>
      </w:r>
      <w:r>
        <w:t>movement</w:t>
      </w:r>
      <w:r>
        <w:rPr>
          <w:spacing w:val="40"/>
        </w:rPr>
        <w:t xml:space="preserve"> </w:t>
      </w:r>
      <w:r>
        <w:t>union, with the call</w:t>
      </w:r>
      <w:r>
        <w:rPr>
          <w:spacing w:val="40"/>
        </w:rPr>
        <w:t xml:space="preserve"> </w:t>
      </w:r>
      <w:r>
        <w:t>regular</w:t>
      </w:r>
      <w:r>
        <w:rPr>
          <w:spacing w:val="40"/>
        </w:rPr>
        <w:t xml:space="preserve"> </w:t>
      </w:r>
      <w:r>
        <w:t>to the</w:t>
      </w:r>
      <w:r>
        <w:rPr>
          <w:spacing w:val="37"/>
        </w:rPr>
        <w:t xml:space="preserve"> </w:t>
      </w:r>
      <w:r>
        <w:t>consultation,</w:t>
      </w:r>
      <w:r>
        <w:rPr>
          <w:spacing w:val="40"/>
        </w:rPr>
        <w:t xml:space="preserve"> </w:t>
      </w:r>
      <w:r>
        <w:t>the comedies of the consultation,</w:t>
      </w:r>
      <w:r>
        <w:rPr>
          <w:spacing w:val="38"/>
        </w:rPr>
        <w:t xml:space="preserve"> </w:t>
      </w:r>
      <w:r>
        <w:t>regular and no less regular arguments</w:t>
      </w:r>
      <w:r>
        <w:rPr>
          <w:spacing w:val="40"/>
        </w:rPr>
        <w:t xml:space="preserve"> </w:t>
      </w:r>
      <w:r>
        <w:t>reconciliations, including</w:t>
      </w:r>
      <w:r>
        <w:rPr>
          <w:spacing w:val="40"/>
        </w:rPr>
        <w:t xml:space="preserve"> </w:t>
      </w:r>
      <w:r>
        <w:t>the object</w:t>
      </w:r>
      <w:r>
        <w:rPr>
          <w:spacing w:val="40"/>
        </w:rPr>
        <w:t xml:space="preserve"> </w:t>
      </w:r>
      <w:r>
        <w:t>East</w:t>
      </w:r>
      <w:r>
        <w:rPr>
          <w:spacing w:val="40"/>
        </w:rPr>
        <w:t xml:space="preserve"> </w:t>
      </w:r>
      <w:r>
        <w:t>quite simply</w:t>
      </w:r>
      <w:r>
        <w:rPr>
          <w:spacing w:val="40"/>
        </w:rPr>
        <w:t xml:space="preserve"> </w:t>
      </w:r>
      <w:r>
        <w:t>to allow</w:t>
      </w:r>
      <w:r>
        <w:rPr>
          <w:spacing w:val="40"/>
        </w:rPr>
        <w:t xml:space="preserve"> </w:t>
      </w:r>
      <w:r>
        <w:t>has</w:t>
      </w:r>
      <w:r>
        <w:rPr>
          <w:spacing w:val="40"/>
        </w:rPr>
        <w:t xml:space="preserve"> </w:t>
      </w:r>
      <w:r>
        <w:t>A</w:t>
      </w:r>
      <w:r>
        <w:rPr>
          <w:spacing w:val="40"/>
        </w:rPr>
        <w:t xml:space="preserve"> </w:t>
      </w:r>
      <w:r>
        <w:t>certain</w:t>
      </w:r>
      <w:r>
        <w:rPr>
          <w:spacing w:val="40"/>
        </w:rPr>
        <w:t xml:space="preserve"> </w:t>
      </w:r>
      <w:r>
        <w:t>number</w:t>
      </w:r>
      <w:r>
        <w:rPr>
          <w:spacing w:val="40"/>
        </w:rPr>
        <w:t xml:space="preserve"> </w:t>
      </w:r>
      <w:r>
        <w:t>of</w:t>
      </w:r>
      <w:r>
        <w:rPr>
          <w:spacing w:val="40"/>
        </w:rPr>
        <w:t xml:space="preserve"> </w:t>
      </w:r>
      <w:r>
        <w:t>groups</w:t>
      </w:r>
      <w:r>
        <w:rPr>
          <w:spacing w:val="40"/>
        </w:rPr>
        <w:t xml:space="preserve"> </w:t>
      </w:r>
      <w:r>
        <w:t>of</w:t>
      </w:r>
      <w:r>
        <w:rPr>
          <w:spacing w:val="40"/>
        </w:rPr>
        <w:t xml:space="preserve"> </w:t>
      </w:r>
      <w:r>
        <w:t>pressure formed</w:t>
      </w:r>
      <w:r>
        <w:rPr>
          <w:spacing w:val="40"/>
        </w:rPr>
        <w:t xml:space="preserve"> </w:t>
      </w:r>
      <w:r>
        <w:t>of</w:t>
      </w:r>
      <w:r>
        <w:rPr>
          <w:spacing w:val="40"/>
        </w:rPr>
        <w:t xml:space="preserve"> </w:t>
      </w:r>
      <w:r>
        <w:t>to weigh</w:t>
      </w:r>
      <w:r>
        <w:rPr>
          <w:spacing w:val="40"/>
        </w:rPr>
        <w:t xml:space="preserve"> </w:t>
      </w:r>
      <w:r>
        <w:t>on</w:t>
      </w:r>
      <w:r>
        <w:rPr>
          <w:spacing w:val="40"/>
        </w:rPr>
        <w:t xml:space="preserve"> </w:t>
      </w:r>
      <w:r>
        <w:t>THE</w:t>
      </w:r>
      <w:r>
        <w:rPr>
          <w:spacing w:val="40"/>
        </w:rPr>
        <w:t xml:space="preserve"> </w:t>
      </w:r>
      <w:r>
        <w:t>decisions</w:t>
      </w:r>
      <w:r>
        <w:rPr>
          <w:spacing w:val="40"/>
        </w:rPr>
        <w:t xml:space="preserve"> </w:t>
      </w:r>
      <w:r>
        <w:t>government</w:t>
      </w:r>
      <w:r>
        <w:rPr>
          <w:spacing w:val="40"/>
        </w:rPr>
        <w:t xml:space="preserve"> </w:t>
      </w:r>
      <w:r>
        <w:t>For</w:t>
      </w:r>
      <w:r>
        <w:rPr>
          <w:spacing w:val="40"/>
        </w:rPr>
        <w:t xml:space="preserve"> </w:t>
      </w:r>
      <w:r>
        <w:t>y</w:t>
      </w:r>
      <w:r>
        <w:rPr>
          <w:spacing w:val="40"/>
        </w:rPr>
        <w:t xml:space="preserve"> </w:t>
      </w:r>
      <w:r>
        <w:t>TO DO</w:t>
      </w:r>
      <w:r>
        <w:rPr>
          <w:spacing w:val="40"/>
        </w:rPr>
        <w:t xml:space="preserve"> </w:t>
      </w:r>
      <w:r>
        <w:t>take</w:t>
      </w:r>
      <w:r>
        <w:rPr>
          <w:spacing w:val="40"/>
        </w:rPr>
        <w:t xml:space="preserve"> </w:t>
      </w:r>
      <w:r>
        <w:t>in</w:t>
      </w:r>
      <w:r>
        <w:rPr>
          <w:spacing w:val="40"/>
        </w:rPr>
        <w:t xml:space="preserve"> </w:t>
      </w:r>
      <w:r>
        <w:t>account</w:t>
      </w:r>
      <w:r>
        <w:rPr>
          <w:spacing w:val="40"/>
        </w:rPr>
        <w:t xml:space="preserve"> </w:t>
      </w:r>
      <w:r>
        <w:t>their</w:t>
      </w:r>
      <w:r>
        <w:rPr>
          <w:spacing w:val="40"/>
        </w:rPr>
        <w:t xml:space="preserve"> </w:t>
      </w:r>
      <w:r>
        <w:t>interests</w:t>
      </w:r>
      <w:r>
        <w:rPr>
          <w:spacing w:val="40"/>
        </w:rPr>
        <w:t xml:space="preserve"> </w:t>
      </w:r>
      <w:r>
        <w:t>corporate (in</w:t>
      </w:r>
      <w:r>
        <w:rPr>
          <w:spacing w:val="25"/>
        </w:rPr>
        <w:t xml:space="preserve"> </w:t>
      </w:r>
      <w:r>
        <w:t>invoking</w:t>
      </w:r>
      <w:r>
        <w:rPr>
          <w:spacing w:val="30"/>
        </w:rPr>
        <w:t xml:space="preserve"> </w:t>
      </w:r>
      <w:r>
        <w:t>as</w:t>
      </w:r>
      <w:r>
        <w:rPr>
          <w:spacing w:val="18"/>
        </w:rPr>
        <w:t xml:space="preserve"> </w:t>
      </w:r>
      <w:r>
        <w:t>alibi</w:t>
      </w:r>
      <w:r>
        <w:rPr>
          <w:spacing w:val="20"/>
        </w:rPr>
        <w:t xml:space="preserve"> </w:t>
      </w:r>
      <w:r>
        <w:t>there</w:t>
      </w:r>
      <w:r>
        <w:rPr>
          <w:spacing w:val="37"/>
        </w:rPr>
        <w:t xml:space="preserve"> </w:t>
      </w:r>
      <w:r>
        <w:t>presence</w:t>
      </w:r>
      <w:r>
        <w:rPr>
          <w:spacing w:val="22"/>
        </w:rPr>
        <w:t xml:space="preserve"> </w:t>
      </w:r>
      <w:r>
        <w:t>of a</w:t>
      </w:r>
      <w:r>
        <w:rPr>
          <w:spacing w:val="26"/>
        </w:rPr>
        <w:t xml:space="preserve"> </w:t>
      </w:r>
      <w:r>
        <w:t>interest</w:t>
      </w:r>
      <w:r>
        <w:rPr>
          <w:spacing w:val="20"/>
        </w:rPr>
        <w:t xml:space="preserve"> </w:t>
      </w:r>
      <w:r>
        <w:rPr>
          <w:spacing w:val="-4"/>
        </w:rPr>
        <w:t>embarrassed</w:t>
      </w:r>
    </w:p>
    <w:p w14:paraId="0AAED0A6" w14:textId="77777777" w:rsidR="007864B7" w:rsidRDefault="00000000">
      <w:pPr>
        <w:pStyle w:val="BodyText"/>
        <w:spacing w:before="18"/>
        <w:ind w:left="150"/>
        <w:jc w:val="left"/>
      </w:pPr>
      <w:r>
        <w:rPr>
          <w:w w:val="105"/>
        </w:rPr>
        <w:t>ral»</w:t>
      </w:r>
      <w:r>
        <w:rPr>
          <w:spacing w:val="67"/>
          <w:w w:val="105"/>
        </w:rPr>
        <w:t xml:space="preserve"> </w:t>
      </w:r>
      <w:r>
        <w:rPr>
          <w:spacing w:val="-2"/>
          <w:w w:val="105"/>
        </w:rPr>
        <w:t>any).</w:t>
      </w:r>
    </w:p>
    <w:p w14:paraId="6F871AAD" w14:textId="77777777" w:rsidR="007864B7" w:rsidRDefault="007864B7">
      <w:pPr>
        <w:sectPr w:rsidR="007864B7">
          <w:headerReference w:type="even" r:id="rId20"/>
          <w:headerReference w:type="default" r:id="rId21"/>
          <w:pgSz w:w="5970" w:h="9870"/>
          <w:pgMar w:top="820" w:right="280" w:bottom="280" w:left="560" w:header="509" w:footer="0" w:gutter="0"/>
          <w:pgNumType w:start="27"/>
          <w:cols w:space="720"/>
        </w:sectPr>
      </w:pPr>
    </w:p>
    <w:p w14:paraId="2D17410B" w14:textId="77777777" w:rsidR="007864B7" w:rsidRDefault="00000000">
      <w:pPr>
        <w:pStyle w:val="BodyText"/>
        <w:spacing w:before="98" w:line="218" w:lineRule="auto"/>
        <w:ind w:left="102" w:right="134" w:firstLine="204"/>
      </w:pPr>
      <w:r>
        <w:rPr>
          <w:w w:val="105"/>
        </w:rPr>
        <w:lastRenderedPageBreak/>
        <w:t>We will be told that this is the game of democracy.</w:t>
      </w:r>
      <w:r>
        <w:rPr>
          <w:spacing w:val="40"/>
          <w:w w:val="105"/>
        </w:rPr>
        <w:t xml:space="preserve"> </w:t>
      </w:r>
      <w:r>
        <w:rPr>
          <w:w w:val="105"/>
        </w:rPr>
        <w:t xml:space="preserve">But is it really the one most of us imagined? It could be if </w:t>
      </w:r>
      <w:r>
        <w:rPr>
          <w:w w:val="105"/>
          <w:sz w:val="21"/>
        </w:rPr>
        <w:t xml:space="preserve">there </w:t>
      </w:r>
      <w:r>
        <w:rPr>
          <w:w w:val="105"/>
        </w:rPr>
        <w:t>was balance between organized groups and common interests or</w:t>
      </w:r>
      <w:r>
        <w:rPr>
          <w:spacing w:val="-2"/>
          <w:w w:val="105"/>
        </w:rPr>
        <w:t xml:space="preserve"> </w:t>
      </w:r>
      <w:r>
        <w:rPr>
          <w:w w:val="105"/>
        </w:rPr>
        <w:t>likely to be organized. But, by definition, it is impossible. Common interests are like particular interests</w:t>
      </w:r>
      <w:r>
        <w:rPr>
          <w:spacing w:val="-2"/>
          <w:w w:val="105"/>
        </w:rPr>
        <w:t xml:space="preserve"> </w:t>
      </w:r>
      <w:r>
        <w:rPr>
          <w:w w:val="105"/>
        </w:rPr>
        <w:t>: a way in permanent evolution that, in any case,</w:t>
      </w:r>
      <w:r>
        <w:rPr>
          <w:spacing w:val="40"/>
          <w:w w:val="105"/>
        </w:rPr>
        <w:t xml:space="preserve"> </w:t>
      </w:r>
      <w:r>
        <w:rPr>
          <w:w w:val="105"/>
        </w:rPr>
        <w:t>we</w:t>
      </w:r>
      <w:r>
        <w:rPr>
          <w:spacing w:val="40"/>
          <w:w w:val="105"/>
        </w:rPr>
        <w:t xml:space="preserve"> </w:t>
      </w:r>
      <w:r>
        <w:rPr>
          <w:w w:val="105"/>
        </w:rPr>
        <w:t>born</w:t>
      </w:r>
      <w:r>
        <w:rPr>
          <w:spacing w:val="40"/>
          <w:w w:val="105"/>
        </w:rPr>
        <w:t xml:space="preserve"> </w:t>
      </w:r>
      <w:r>
        <w:rPr>
          <w:w w:val="105"/>
        </w:rPr>
        <w:t>can</w:t>
      </w:r>
      <w:r>
        <w:rPr>
          <w:spacing w:val="40"/>
          <w:w w:val="105"/>
        </w:rPr>
        <w:t xml:space="preserve"> </w:t>
      </w:r>
      <w:r>
        <w:rPr>
          <w:w w:val="105"/>
        </w:rPr>
        <w:t>Never</w:t>
      </w:r>
      <w:r>
        <w:rPr>
          <w:spacing w:val="39"/>
          <w:w w:val="105"/>
        </w:rPr>
        <w:t xml:space="preserve"> </w:t>
      </w:r>
      <w:r>
        <w:rPr>
          <w:w w:val="105"/>
        </w:rPr>
        <w:t>define</w:t>
      </w:r>
      <w:r>
        <w:rPr>
          <w:spacing w:val="40"/>
          <w:w w:val="105"/>
        </w:rPr>
        <w:t xml:space="preserve"> </w:t>
      </w:r>
      <w:r>
        <w:rPr>
          <w:w w:val="105"/>
        </w:rPr>
        <w:t>objectively.</w:t>
      </w:r>
      <w:r>
        <w:rPr>
          <w:spacing w:val="40"/>
          <w:w w:val="105"/>
        </w:rPr>
        <w:t xml:space="preserve"> </w:t>
      </w:r>
      <w:r>
        <w:rPr>
          <w:w w:val="105"/>
        </w:rPr>
        <w:t>THE</w:t>
      </w:r>
    </w:p>
    <w:p w14:paraId="70270B26" w14:textId="77777777" w:rsidR="007864B7" w:rsidRDefault="00000000">
      <w:pPr>
        <w:pStyle w:val="BodyText"/>
        <w:spacing w:line="218" w:lineRule="auto"/>
        <w:ind w:left="110" w:right="122" w:firstLine="5"/>
      </w:pPr>
      <w:r>
        <w:t>“benefits” that result</w:t>
      </w:r>
      <w:r>
        <w:rPr>
          <w:spacing w:val="40"/>
        </w:rPr>
        <w:t xml:space="preserve"> </w:t>
      </w:r>
      <w:r>
        <w:t>of the</w:t>
      </w:r>
      <w:r>
        <w:rPr>
          <w:spacing w:val="32"/>
        </w:rPr>
        <w:t xml:space="preserve"> </w:t>
      </w:r>
      <w:r>
        <w:t>interventions</w:t>
      </w:r>
      <w:r>
        <w:rPr>
          <w:spacing w:val="36"/>
        </w:rPr>
        <w:t xml:space="preserve"> </w:t>
      </w:r>
      <w:r>
        <w:t>and state decisions</w:t>
      </w:r>
      <w:r>
        <w:rPr>
          <w:spacing w:val="36"/>
        </w:rPr>
        <w:t xml:space="preserve"> </w:t>
      </w:r>
      <w:r>
        <w:t>are found</w:t>
      </w:r>
      <w:r>
        <w:rPr>
          <w:spacing w:val="40"/>
        </w:rPr>
        <w:t xml:space="preserve"> </w:t>
      </w:r>
      <w:r>
        <w:t>generally</w:t>
      </w:r>
      <w:r>
        <w:rPr>
          <w:spacing w:val="40"/>
        </w:rPr>
        <w:t xml:space="preserve"> </w:t>
      </w:r>
      <w:r>
        <w:t>concentrates</w:t>
      </w:r>
      <w:r>
        <w:rPr>
          <w:spacing w:val="40"/>
        </w:rPr>
        <w:t xml:space="preserve"> </w:t>
      </w:r>
      <w:r>
        <w:t>At</w:t>
      </w:r>
      <w:r>
        <w:rPr>
          <w:spacing w:val="40"/>
        </w:rPr>
        <w:t xml:space="preserve"> </w:t>
      </w:r>
      <w:r>
        <w:t>benefit of small groups of people. Conversely, their “costs” fall</w:t>
      </w:r>
      <w:r>
        <w:rPr>
          <w:spacing w:val="40"/>
        </w:rPr>
        <w:t xml:space="preserve"> </w:t>
      </w:r>
      <w:r>
        <w:t>on</w:t>
      </w:r>
      <w:r>
        <w:rPr>
          <w:spacing w:val="40"/>
        </w:rPr>
        <w:t xml:space="preserve"> </w:t>
      </w:r>
      <w:r>
        <w:t>A</w:t>
      </w:r>
      <w:r>
        <w:rPr>
          <w:spacing w:val="40"/>
        </w:rPr>
        <w:t xml:space="preserve"> </w:t>
      </w:r>
      <w:r>
        <w:t>very</w:t>
      </w:r>
      <w:r>
        <w:rPr>
          <w:spacing w:val="37"/>
        </w:rPr>
        <w:t xml:space="preserve"> </w:t>
      </w:r>
      <w:r>
        <w:t>big</w:t>
      </w:r>
      <w:r>
        <w:rPr>
          <w:spacing w:val="40"/>
        </w:rPr>
        <w:t xml:space="preserve"> </w:t>
      </w:r>
      <w:r>
        <w:t>number</w:t>
      </w:r>
      <w:r>
        <w:rPr>
          <w:spacing w:val="40"/>
        </w:rPr>
        <w:t xml:space="preserve"> </w:t>
      </w:r>
      <w:r>
        <w:t>of</w:t>
      </w:r>
      <w:r>
        <w:rPr>
          <w:spacing w:val="27"/>
        </w:rPr>
        <w:t xml:space="preserve"> </w:t>
      </w:r>
      <w:r>
        <w:t>taxpayers</w:t>
      </w:r>
      <w:r>
        <w:rPr>
          <w:spacing w:val="40"/>
        </w:rPr>
        <w:t xml:space="preserve"> </w:t>
      </w:r>
      <w:r>
        <w:t>or</w:t>
      </w:r>
      <w:r>
        <w:rPr>
          <w:spacing w:val="40"/>
        </w:rPr>
        <w:t xml:space="preserve"> </w:t>
      </w:r>
      <w:r>
        <w:t>consumers.</w:t>
      </w:r>
      <w:r>
        <w:rPr>
          <w:spacing w:val="40"/>
        </w:rPr>
        <w:t xml:space="preserve"> </w:t>
      </w:r>
      <w:r>
        <w:t>The advantage</w:t>
      </w:r>
      <w:r>
        <w:rPr>
          <w:spacing w:val="40"/>
        </w:rPr>
        <w:t xml:space="preserve"> </w:t>
      </w:r>
      <w:r>
        <w:t>that</w:t>
      </w:r>
      <w:r>
        <w:rPr>
          <w:spacing w:val="40"/>
        </w:rPr>
        <w:t xml:space="preserve"> </w:t>
      </w:r>
      <w:r>
        <w:t>each</w:t>
      </w:r>
      <w:r>
        <w:rPr>
          <w:spacing w:val="40"/>
        </w:rPr>
        <w:t xml:space="preserve"> </w:t>
      </w:r>
      <w:r>
        <w:t>took of</w:t>
      </w:r>
      <w:r>
        <w:rPr>
          <w:spacing w:val="40"/>
        </w:rPr>
        <w:t xml:space="preserve"> </w:t>
      </w:r>
      <w:r>
        <w:t>with an effort</w:t>
      </w:r>
      <w:r>
        <w:rPr>
          <w:spacing w:val="40"/>
        </w:rPr>
        <w:t xml:space="preserve"> </w:t>
      </w:r>
      <w:r>
        <w:t>collective</w:t>
      </w:r>
      <w:r>
        <w:rPr>
          <w:spacing w:val="40"/>
        </w:rPr>
        <w:t xml:space="preserve"> </w:t>
      </w:r>
      <w:r>
        <w:t>of organization</w:t>
      </w:r>
      <w:r>
        <w:rPr>
          <w:spacing w:val="40"/>
        </w:rPr>
        <w:t xml:space="preserve"> </w:t>
      </w:r>
      <w:r>
        <w:t>East</w:t>
      </w:r>
      <w:r>
        <w:rPr>
          <w:spacing w:val="40"/>
        </w:rPr>
        <w:t xml:space="preserve"> </w:t>
      </w:r>
      <w:r>
        <w:t>a lot</w:t>
      </w:r>
      <w:r>
        <w:rPr>
          <w:spacing w:val="40"/>
        </w:rPr>
        <w:t xml:space="preserve"> </w:t>
      </w:r>
      <w:r>
        <w:t>more</w:t>
      </w:r>
      <w:r>
        <w:rPr>
          <w:spacing w:val="40"/>
        </w:rPr>
        <w:t xml:space="preserve"> </w:t>
      </w:r>
      <w:r>
        <w:t>greater for the former than for the latter; hence their motivation</w:t>
      </w:r>
      <w:r>
        <w:rPr>
          <w:spacing w:val="40"/>
        </w:rPr>
        <w:t xml:space="preserve"> </w:t>
      </w:r>
      <w:r>
        <w:t>tion</w:t>
      </w:r>
      <w:r>
        <w:rPr>
          <w:spacing w:val="40"/>
        </w:rPr>
        <w:t xml:space="preserve"> </w:t>
      </w:r>
      <w:r>
        <w:t>has</w:t>
      </w:r>
      <w:r>
        <w:rPr>
          <w:spacing w:val="40"/>
        </w:rPr>
        <w:t xml:space="preserve"> </w:t>
      </w:r>
      <w:r>
        <w:t>get organized.</w:t>
      </w:r>
      <w:r>
        <w:rPr>
          <w:spacing w:val="40"/>
        </w:rPr>
        <w:t xml:space="preserve"> </w:t>
      </w:r>
      <w:r>
        <w:t>Result :</w:t>
      </w:r>
      <w:r>
        <w:rPr>
          <w:spacing w:val="40"/>
        </w:rPr>
        <w:t xml:space="preserve"> </w:t>
      </w:r>
      <w:r>
        <w:t>THE</w:t>
      </w:r>
      <w:r>
        <w:rPr>
          <w:spacing w:val="40"/>
        </w:rPr>
        <w:t xml:space="preserve"> </w:t>
      </w:r>
      <w:r>
        <w:rPr>
          <w:sz w:val="12"/>
        </w:rPr>
        <w:t>“</w:t>
      </w:r>
      <w:r>
        <w:rPr>
          <w:spacing w:val="40"/>
          <w:sz w:val="12"/>
        </w:rPr>
        <w:t xml:space="preserve"> </w:t>
      </w:r>
      <w:r>
        <w:t>walk</w:t>
      </w:r>
      <w:r>
        <w:rPr>
          <w:spacing w:val="40"/>
        </w:rPr>
        <w:t xml:space="preserve"> </w:t>
      </w:r>
      <w:r>
        <w:t>policy"</w:t>
      </w:r>
      <w:r>
        <w:rPr>
          <w:spacing w:val="40"/>
        </w:rPr>
        <w:t xml:space="preserve"> </w:t>
      </w:r>
      <w:r>
        <w:t>is of a fundamentally unequal nature. The polite market</w:t>
      </w:r>
      <w:r>
        <w:rPr>
          <w:spacing w:val="40"/>
        </w:rPr>
        <w:t xml:space="preserve"> </w:t>
      </w:r>
      <w:r>
        <w:t>tick, at a given moment, is necessarily dominated by the action of certain collective groups, certain professional</w:t>
      </w:r>
      <w:r>
        <w:rPr>
          <w:spacing w:val="80"/>
        </w:rPr>
        <w:t xml:space="preserve"> </w:t>
      </w:r>
      <w:r>
        <w:t>ions, certain professions, certain professional, ideological, religious or other interests which have, in the past, accumulated in the art of seeking particular "rents" a capital of know-how and experience than others</w:t>
      </w:r>
      <w:r>
        <w:rPr>
          <w:spacing w:val="40"/>
        </w:rPr>
        <w:t xml:space="preserve"> </w:t>
      </w:r>
      <w:r>
        <w:t>don't have</w:t>
      </w:r>
      <w:r>
        <w:rPr>
          <w:spacing w:val="40"/>
        </w:rPr>
        <w:t xml:space="preserve"> </w:t>
      </w:r>
      <w:r>
        <w:t>not.</w:t>
      </w:r>
      <w:r>
        <w:rPr>
          <w:spacing w:val="40"/>
        </w:rPr>
        <w:t xml:space="preserve"> </w:t>
      </w:r>
      <w:r>
        <w:t>It is</w:t>
      </w:r>
      <w:r>
        <w:rPr>
          <w:spacing w:val="40"/>
        </w:rPr>
        <w:t xml:space="preserve"> </w:t>
      </w:r>
      <w:r>
        <w:t>as</w:t>
      </w:r>
      <w:r>
        <w:rPr>
          <w:spacing w:val="40"/>
        </w:rPr>
        <w:t xml:space="preserve"> </w:t>
      </w:r>
      <w:r>
        <w:t>In</w:t>
      </w:r>
      <w:r>
        <w:rPr>
          <w:spacing w:val="40"/>
        </w:rPr>
        <w:t xml:space="preserve"> </w:t>
      </w:r>
      <w:r>
        <w:t>there</w:t>
      </w:r>
      <w:r>
        <w:rPr>
          <w:spacing w:val="40"/>
        </w:rPr>
        <w:t xml:space="preserve"> </w:t>
      </w:r>
      <w:r>
        <w:t>competition</w:t>
      </w:r>
      <w:r>
        <w:rPr>
          <w:spacing w:val="40"/>
        </w:rPr>
        <w:t xml:space="preserve"> </w:t>
      </w:r>
      <w:r>
        <w:t>between companies: some benefit from the advantage of being</w:t>
      </w:r>
      <w:r>
        <w:rPr>
          <w:spacing w:val="40"/>
        </w:rPr>
        <w:t xml:space="preserve"> </w:t>
      </w:r>
      <w:r>
        <w:t>gone</w:t>
      </w:r>
      <w:r>
        <w:rPr>
          <w:spacing w:val="30"/>
        </w:rPr>
        <w:t xml:space="preserve"> </w:t>
      </w:r>
      <w:r>
        <w:t>more</w:t>
      </w:r>
      <w:r>
        <w:rPr>
          <w:spacing w:val="25"/>
        </w:rPr>
        <w:t xml:space="preserve"> </w:t>
      </w:r>
      <w:r>
        <w:t>early</w:t>
      </w:r>
      <w:r>
        <w:rPr>
          <w:spacing w:val="25"/>
        </w:rPr>
        <w:t xml:space="preserve"> </w:t>
      </w:r>
      <w:r>
        <w:t>In</w:t>
      </w:r>
      <w:r>
        <w:rPr>
          <w:spacing w:val="27"/>
        </w:rPr>
        <w:t xml:space="preserve"> </w:t>
      </w:r>
      <w:r>
        <w:t>the competition</w:t>
      </w:r>
      <w:r>
        <w:rPr>
          <w:spacing w:val="40"/>
        </w:rPr>
        <w:t xml:space="preserve"> </w:t>
      </w:r>
      <w:r>
        <w:t>For</w:t>
      </w:r>
      <w:r>
        <w:rPr>
          <w:spacing w:val="26"/>
        </w:rPr>
        <w:t xml:space="preserve"> </w:t>
      </w:r>
      <w:r>
        <w:t>the distribution</w:t>
      </w:r>
      <w:r>
        <w:rPr>
          <w:spacing w:val="32"/>
        </w:rPr>
        <w:t xml:space="preserve"> </w:t>
      </w:r>
      <w:r>
        <w:t>of the</w:t>
      </w:r>
    </w:p>
    <w:p w14:paraId="24E3ADF0" w14:textId="77777777" w:rsidR="007864B7" w:rsidRDefault="00000000">
      <w:pPr>
        <w:pStyle w:val="BodyText"/>
        <w:spacing w:line="220" w:lineRule="auto"/>
        <w:ind w:left="125" w:right="118" w:firstLine="5"/>
      </w:pPr>
      <w:r>
        <w:rPr>
          <w:w w:val="105"/>
        </w:rPr>
        <w:t>“rents”</w:t>
      </w:r>
      <w:r>
        <w:rPr>
          <w:spacing w:val="40"/>
          <w:w w:val="105"/>
        </w:rPr>
        <w:t xml:space="preserve"> </w:t>
      </w:r>
      <w:r>
        <w:rPr>
          <w:w w:val="105"/>
        </w:rPr>
        <w:t>of</w:t>
      </w:r>
      <w:r>
        <w:rPr>
          <w:spacing w:val="40"/>
          <w:w w:val="105"/>
        </w:rPr>
        <w:t xml:space="preserve"> </w:t>
      </w:r>
      <w:r>
        <w:rPr>
          <w:w w:val="105"/>
        </w:rPr>
        <w:t>the action</w:t>
      </w:r>
      <w:r>
        <w:rPr>
          <w:spacing w:val="40"/>
          <w:w w:val="105"/>
        </w:rPr>
        <w:t xml:space="preserve"> </w:t>
      </w:r>
      <w:r>
        <w:rPr>
          <w:w w:val="105"/>
        </w:rPr>
        <w:t>state; and that</w:t>
      </w:r>
      <w:r>
        <w:rPr>
          <w:spacing w:val="40"/>
          <w:w w:val="105"/>
        </w:rPr>
        <w:t xml:space="preserve"> </w:t>
      </w:r>
      <w:r>
        <w:rPr>
          <w:w w:val="105"/>
        </w:rPr>
        <w:t>regardless of the intrinsic merits of their claims. The product of interactions in the political arena cannot not</w:t>
      </w:r>
      <w:r>
        <w:rPr>
          <w:spacing w:val="40"/>
          <w:w w:val="105"/>
        </w:rPr>
        <w:t xml:space="preserve"> </w:t>
      </w:r>
      <w:r>
        <w:rPr>
          <w:w w:val="105"/>
        </w:rPr>
        <w:t>reflect</w:t>
      </w:r>
      <w:r>
        <w:rPr>
          <w:spacing w:val="40"/>
          <w:w w:val="105"/>
        </w:rPr>
        <w:t xml:space="preserve"> </w:t>
      </w:r>
      <w:r>
        <w:rPr>
          <w:w w:val="105"/>
        </w:rPr>
        <w:t>these</w:t>
      </w:r>
      <w:r>
        <w:rPr>
          <w:spacing w:val="40"/>
          <w:w w:val="105"/>
        </w:rPr>
        <w:t xml:space="preserve"> </w:t>
      </w:r>
      <w:r>
        <w:rPr>
          <w:w w:val="105"/>
        </w:rPr>
        <w:t>inequality.</w:t>
      </w:r>
    </w:p>
    <w:p w14:paraId="4D9490B3" w14:textId="77777777" w:rsidR="007864B7" w:rsidRDefault="00000000">
      <w:pPr>
        <w:pStyle w:val="BodyText"/>
        <w:spacing w:line="216" w:lineRule="auto"/>
        <w:ind w:left="129" w:right="113" w:firstLine="201"/>
      </w:pPr>
      <w:r>
        <w:t>Consequence</w:t>
      </w:r>
      <w:r>
        <w:rPr>
          <w:spacing w:val="80"/>
        </w:rPr>
        <w:t xml:space="preserve"> </w:t>
      </w:r>
      <w:r>
        <w:t>: of the</w:t>
      </w:r>
      <w:r>
        <w:rPr>
          <w:spacing w:val="40"/>
        </w:rPr>
        <w:t xml:space="preserve"> </w:t>
      </w:r>
      <w:r>
        <w:t>during</w:t>
      </w:r>
      <w:r>
        <w:rPr>
          <w:spacing w:val="34"/>
        </w:rPr>
        <w:t xml:space="preserve"> </w:t>
      </w:r>
      <w:r>
        <w:t>that we</w:t>
      </w:r>
      <w:r>
        <w:rPr>
          <w:spacing w:val="40"/>
        </w:rPr>
        <w:t xml:space="preserve"> </w:t>
      </w:r>
      <w:r>
        <w:t>admits</w:t>
      </w:r>
      <w:r>
        <w:rPr>
          <w:spacing w:val="40"/>
        </w:rPr>
        <w:t xml:space="preserve"> </w:t>
      </w:r>
      <w:r>
        <w:t>that he</w:t>
      </w:r>
      <w:r>
        <w:rPr>
          <w:spacing w:val="40"/>
        </w:rPr>
        <w:t xml:space="preserve"> </w:t>
      </w:r>
      <w:r>
        <w:t>East</w:t>
      </w:r>
      <w:r>
        <w:rPr>
          <w:spacing w:val="40"/>
        </w:rPr>
        <w:t xml:space="preserve"> </w:t>
      </w:r>
      <w:r>
        <w:t>legitimate that</w:t>
      </w:r>
      <w:r>
        <w:rPr>
          <w:spacing w:val="40"/>
        </w:rPr>
        <w:t xml:space="preserve"> </w:t>
      </w:r>
      <w:r>
        <w:t>the state</w:t>
      </w:r>
      <w:r>
        <w:rPr>
          <w:spacing w:val="40"/>
        </w:rPr>
        <w:t xml:space="preserve"> </w:t>
      </w:r>
      <w:r>
        <w:t>used</w:t>
      </w:r>
      <w:r>
        <w:rPr>
          <w:spacing w:val="40"/>
        </w:rPr>
        <w:t xml:space="preserve"> </w:t>
      </w:r>
      <w:r>
        <w:t>her</w:t>
      </w:r>
      <w:r>
        <w:rPr>
          <w:spacing w:val="40"/>
        </w:rPr>
        <w:t xml:space="preserve"> </w:t>
      </w:r>
      <w:r>
        <w:t>monopoly</w:t>
      </w:r>
      <w:r>
        <w:rPr>
          <w:spacing w:val="40"/>
        </w:rPr>
        <w:t xml:space="preserve"> </w:t>
      </w:r>
      <w:r>
        <w:t>of</w:t>
      </w:r>
      <w:r>
        <w:rPr>
          <w:spacing w:val="40"/>
        </w:rPr>
        <w:t xml:space="preserve"> </w:t>
      </w:r>
      <w:r>
        <w:t>there</w:t>
      </w:r>
      <w:r>
        <w:rPr>
          <w:spacing w:val="40"/>
        </w:rPr>
        <w:t xml:space="preserve"> </w:t>
      </w:r>
      <w:r>
        <w:t>constraint</w:t>
      </w:r>
      <w:r>
        <w:rPr>
          <w:spacing w:val="40"/>
        </w:rPr>
        <w:t xml:space="preserve"> </w:t>
      </w:r>
      <w:r>
        <w:t>legal for</w:t>
      </w:r>
      <w:r>
        <w:rPr>
          <w:spacing w:val="40"/>
        </w:rPr>
        <w:t xml:space="preserve"> </w:t>
      </w:r>
      <w:r>
        <w:t>take</w:t>
      </w:r>
      <w:r>
        <w:rPr>
          <w:spacing w:val="36"/>
        </w:rPr>
        <w:t xml:space="preserve"> </w:t>
      </w:r>
      <w:r>
        <w:t>to</w:t>
      </w:r>
      <w:r>
        <w:rPr>
          <w:spacing w:val="39"/>
        </w:rPr>
        <w:t xml:space="preserve"> </w:t>
      </w:r>
      <w:r>
        <w:t>some</w:t>
      </w:r>
      <w:r>
        <w:rPr>
          <w:spacing w:val="27"/>
        </w:rPr>
        <w:t xml:space="preserve"> </w:t>
      </w:r>
      <w:r>
        <w:t>This</w:t>
      </w:r>
      <w:r>
        <w:rPr>
          <w:spacing w:val="27"/>
        </w:rPr>
        <w:t xml:space="preserve"> </w:t>
      </w:r>
      <w:r>
        <w:t>that he</w:t>
      </w:r>
      <w:r>
        <w:rPr>
          <w:spacing w:val="38"/>
        </w:rPr>
        <w:t xml:space="preserve"> </w:t>
      </w:r>
      <w:r>
        <w:t>longed for</w:t>
      </w:r>
      <w:r>
        <w:rPr>
          <w:spacing w:val="39"/>
        </w:rPr>
        <w:t xml:space="preserve"> </w:t>
      </w:r>
      <w:r>
        <w:t>give</w:t>
      </w:r>
      <w:r>
        <w:rPr>
          <w:spacing w:val="40"/>
        </w:rPr>
        <w:t xml:space="preserve"> </w:t>
      </w:r>
      <w:r>
        <w:t>has</w:t>
      </w:r>
      <w:r>
        <w:rPr>
          <w:spacing w:val="31"/>
        </w:rPr>
        <w:t xml:space="preserve"> </w:t>
      </w:r>
      <w:r>
        <w:t>others,</w:t>
      </w:r>
      <w:r>
        <w:rPr>
          <w:spacing w:val="40"/>
        </w:rPr>
        <w:t xml:space="preserve"> </w:t>
      </w:r>
      <w:r>
        <w:t>it is inevitable that these transfers are influenced by the way</w:t>
      </w:r>
      <w:r>
        <w:rPr>
          <w:spacing w:val="40"/>
        </w:rPr>
        <w:t xml:space="preserve"> </w:t>
      </w:r>
      <w:r>
        <w:t>of which</w:t>
      </w:r>
      <w:r>
        <w:rPr>
          <w:spacing w:val="40"/>
        </w:rPr>
        <w:t xml:space="preserve"> </w:t>
      </w:r>
      <w:r>
        <w:t>East</w:t>
      </w:r>
      <w:r>
        <w:rPr>
          <w:spacing w:val="40"/>
        </w:rPr>
        <w:t xml:space="preserve"> </w:t>
      </w:r>
      <w:r>
        <w:t>distributed</w:t>
      </w:r>
      <w:r>
        <w:rPr>
          <w:spacing w:val="40"/>
        </w:rPr>
        <w:t xml:space="preserve"> </w:t>
      </w:r>
      <w:r>
        <w:t>THE</w:t>
      </w:r>
      <w:r>
        <w:rPr>
          <w:spacing w:val="40"/>
        </w:rPr>
        <w:t xml:space="preserve"> </w:t>
      </w:r>
      <w:r>
        <w:t>power</w:t>
      </w:r>
      <w:r>
        <w:rPr>
          <w:spacing w:val="40"/>
        </w:rPr>
        <w:t xml:space="preserve"> </w:t>
      </w:r>
      <w:r>
        <w:t>policy</w:t>
      </w:r>
      <w:r>
        <w:rPr>
          <w:spacing w:val="40"/>
        </w:rPr>
        <w:t xml:space="preserve"> </w:t>
      </w:r>
      <w:r>
        <w:t>relevant interest groups. Hence a hiatus that we can never avoid between, on the one hand, the conception that the expert</w:t>
      </w:r>
      <w:r>
        <w:rPr>
          <w:spacing w:val="40"/>
        </w:rPr>
        <w:t xml:space="preserve"> </w:t>
      </w:r>
      <w:r>
        <w:t>has</w:t>
      </w:r>
      <w:r>
        <w:rPr>
          <w:spacing w:val="33"/>
        </w:rPr>
        <w:t xml:space="preserve"> </w:t>
      </w:r>
      <w:r>
        <w:t>of</w:t>
      </w:r>
      <w:r>
        <w:rPr>
          <w:spacing w:val="35"/>
        </w:rPr>
        <w:t xml:space="preserve"> </w:t>
      </w:r>
      <w:r>
        <w:t>This</w:t>
      </w:r>
      <w:r>
        <w:rPr>
          <w:spacing w:val="29"/>
        </w:rPr>
        <w:t xml:space="preserve"> </w:t>
      </w:r>
      <w:r>
        <w:t>that one</w:t>
      </w:r>
      <w:r>
        <w:rPr>
          <w:spacing w:val="40"/>
        </w:rPr>
        <w:t xml:space="preserve"> </w:t>
      </w:r>
      <w:r>
        <w:t>policy</w:t>
      </w:r>
      <w:r>
        <w:rPr>
          <w:spacing w:val="40"/>
        </w:rPr>
        <w:t xml:space="preserve"> </w:t>
      </w:r>
      <w:r>
        <w:t>“</w:t>
      </w:r>
      <w:r>
        <w:rPr>
          <w:spacing w:val="18"/>
        </w:rPr>
        <w:t xml:space="preserve"> </w:t>
      </w:r>
      <w:r>
        <w:t>effective"</w:t>
      </w:r>
      <w:r>
        <w:rPr>
          <w:spacing w:val="40"/>
        </w:rPr>
        <w:t xml:space="preserve"> </w:t>
      </w:r>
      <w:r>
        <w:t>should</w:t>
      </w:r>
      <w:r>
        <w:rPr>
          <w:spacing w:val="40"/>
        </w:rPr>
        <w:t xml:space="preserve"> </w:t>
      </w:r>
      <w:r>
        <w:t>be,</w:t>
      </w:r>
    </w:p>
    <w:p w14:paraId="57800BED" w14:textId="77777777" w:rsidR="007864B7" w:rsidRDefault="007864B7">
      <w:pPr>
        <w:spacing w:line="216" w:lineRule="auto"/>
        <w:sectPr w:rsidR="007864B7">
          <w:pgSz w:w="5970" w:h="9900"/>
          <w:pgMar w:top="840" w:right="520" w:bottom="280" w:left="320" w:header="538" w:footer="0" w:gutter="0"/>
          <w:cols w:space="720"/>
        </w:sectPr>
      </w:pPr>
    </w:p>
    <w:p w14:paraId="66566853" w14:textId="77777777" w:rsidR="007864B7" w:rsidRDefault="00000000">
      <w:pPr>
        <w:pStyle w:val="BodyText"/>
        <w:spacing w:before="100" w:line="216" w:lineRule="auto"/>
        <w:ind w:left="105" w:right="137" w:firstLine="4"/>
      </w:pPr>
      <w:r>
        <w:rPr>
          <w:w w:val="105"/>
        </w:rPr>
        <w:lastRenderedPageBreak/>
        <w:t>and on the other what will be the real impact of the concrete decisions allegedly taken in application of the doctrine</w:t>
      </w:r>
      <w:r>
        <w:rPr>
          <w:spacing w:val="40"/>
          <w:w w:val="105"/>
        </w:rPr>
        <w:t xml:space="preserve"> </w:t>
      </w:r>
      <w:r>
        <w:rPr>
          <w:w w:val="105"/>
        </w:rPr>
        <w:t>officially</w:t>
      </w:r>
      <w:r>
        <w:rPr>
          <w:spacing w:val="40"/>
          <w:w w:val="105"/>
        </w:rPr>
        <w:t xml:space="preserve"> </w:t>
      </w:r>
      <w:r>
        <w:rPr>
          <w:w w:val="105"/>
        </w:rPr>
        <w:t>displayed.</w:t>
      </w:r>
    </w:p>
    <w:p w14:paraId="1BED2134" w14:textId="77777777" w:rsidR="007864B7" w:rsidRDefault="007864B7">
      <w:pPr>
        <w:pStyle w:val="BodyText"/>
        <w:spacing w:before="1"/>
        <w:jc w:val="left"/>
        <w:rPr>
          <w:sz w:val="30"/>
        </w:rPr>
      </w:pPr>
    </w:p>
    <w:p w14:paraId="731F94B0" w14:textId="77777777" w:rsidR="007864B7" w:rsidRDefault="00000000">
      <w:pPr>
        <w:pStyle w:val="Heading2"/>
        <w:ind w:left="126"/>
      </w:pPr>
      <w:r>
        <w:rPr>
          <w:spacing w:val="-2"/>
        </w:rPr>
        <w:t>Economy</w:t>
      </w:r>
      <w:r>
        <w:rPr>
          <w:spacing w:val="34"/>
        </w:rPr>
        <w:t xml:space="preserve"> </w:t>
      </w:r>
      <w:r>
        <w:rPr>
          <w:spacing w:val="-2"/>
        </w:rPr>
        <w:t>policy</w:t>
      </w:r>
      <w:r>
        <w:rPr>
          <w:spacing w:val="20"/>
        </w:rPr>
        <w:t xml:space="preserve"> </w:t>
      </w:r>
      <w:r>
        <w:rPr>
          <w:spacing w:val="-2"/>
        </w:rPr>
        <w:t>And</w:t>
      </w:r>
      <w:r>
        <w:rPr>
          <w:spacing w:val="33"/>
        </w:rPr>
        <w:t xml:space="preserve"> </w:t>
      </w:r>
      <w:r>
        <w:rPr>
          <w:spacing w:val="-2"/>
        </w:rPr>
        <w:t>policy</w:t>
      </w:r>
      <w:r>
        <w:rPr>
          <w:spacing w:val="17"/>
        </w:rPr>
        <w:t xml:space="preserve"> </w:t>
      </w:r>
      <w:r>
        <w:rPr>
          <w:spacing w:val="-2"/>
        </w:rPr>
        <w:t>industrial</w:t>
      </w:r>
    </w:p>
    <w:p w14:paraId="1D982B1C" w14:textId="77777777" w:rsidR="007864B7" w:rsidRDefault="00000000">
      <w:pPr>
        <w:pStyle w:val="BodyText"/>
        <w:spacing w:before="179" w:line="216" w:lineRule="exact"/>
        <w:ind w:left="306"/>
      </w:pPr>
      <w:r>
        <w:rPr>
          <w:w w:val="105"/>
        </w:rPr>
        <w:t>If</w:t>
      </w:r>
      <w:r>
        <w:rPr>
          <w:spacing w:val="8"/>
          <w:w w:val="105"/>
        </w:rPr>
        <w:t xml:space="preserve"> </w:t>
      </w:r>
      <w:r>
        <w:rPr>
          <w:w w:val="105"/>
        </w:rPr>
        <w:t>we</w:t>
      </w:r>
      <w:r>
        <w:rPr>
          <w:spacing w:val="8"/>
          <w:w w:val="105"/>
        </w:rPr>
        <w:t xml:space="preserve"> </w:t>
      </w:r>
      <w:r>
        <w:rPr>
          <w:w w:val="105"/>
        </w:rPr>
        <w:t>cease</w:t>
      </w:r>
      <w:r>
        <w:rPr>
          <w:spacing w:val="3"/>
          <w:w w:val="105"/>
        </w:rPr>
        <w:t xml:space="preserve"> </w:t>
      </w:r>
      <w:r>
        <w:rPr>
          <w:w w:val="105"/>
        </w:rPr>
        <w:t>of</w:t>
      </w:r>
      <w:r>
        <w:rPr>
          <w:spacing w:val="13"/>
          <w:w w:val="105"/>
        </w:rPr>
        <w:t xml:space="preserve"> </w:t>
      </w:r>
      <w:r>
        <w:rPr>
          <w:w w:val="105"/>
        </w:rPr>
        <w:t>reason</w:t>
      </w:r>
      <w:r>
        <w:rPr>
          <w:spacing w:val="24"/>
          <w:w w:val="105"/>
        </w:rPr>
        <w:t xml:space="preserve"> </w:t>
      </w:r>
      <w:r>
        <w:rPr>
          <w:w w:val="105"/>
        </w:rPr>
        <w:t>by</w:t>
      </w:r>
      <w:r>
        <w:rPr>
          <w:spacing w:val="15"/>
          <w:w w:val="105"/>
        </w:rPr>
        <w:t xml:space="preserve"> </w:t>
      </w:r>
      <w:r>
        <w:rPr>
          <w:w w:val="105"/>
        </w:rPr>
        <w:t>report</w:t>
      </w:r>
      <w:r>
        <w:rPr>
          <w:spacing w:val="18"/>
          <w:w w:val="105"/>
        </w:rPr>
        <w:t xml:space="preserve"> </w:t>
      </w:r>
      <w:r>
        <w:rPr>
          <w:w w:val="105"/>
        </w:rPr>
        <w:t>has</w:t>
      </w:r>
      <w:r>
        <w:rPr>
          <w:spacing w:val="12"/>
          <w:w w:val="105"/>
        </w:rPr>
        <w:t xml:space="preserve"> </w:t>
      </w:r>
      <w:r>
        <w:rPr>
          <w:w w:val="105"/>
        </w:rPr>
        <w:t>a</w:t>
      </w:r>
      <w:r>
        <w:rPr>
          <w:spacing w:val="6"/>
          <w:w w:val="105"/>
        </w:rPr>
        <w:t xml:space="preserve"> </w:t>
      </w:r>
      <w:r>
        <w:rPr>
          <w:spacing w:val="-2"/>
          <w:w w:val="105"/>
        </w:rPr>
        <w:t>design</w:t>
      </w:r>
    </w:p>
    <w:p w14:paraId="71BA9EB8" w14:textId="77777777" w:rsidR="007864B7" w:rsidRDefault="00000000">
      <w:pPr>
        <w:pStyle w:val="BodyText"/>
        <w:spacing w:before="6" w:line="213" w:lineRule="auto"/>
        <w:ind w:left="112" w:right="114" w:firstLine="3"/>
      </w:pPr>
      <w:r>
        <w:rPr>
          <w:w w:val="105"/>
        </w:rPr>
        <w:t>"angelic" (even magical) of the State and political decision, it</w:t>
      </w:r>
      <w:r>
        <w:rPr>
          <w:spacing w:val="-3"/>
          <w:w w:val="105"/>
        </w:rPr>
        <w:t xml:space="preserve"> </w:t>
      </w:r>
      <w:r>
        <w:rPr>
          <w:w w:val="105"/>
        </w:rPr>
        <w:t>It thus appears that even the best designed industrial policies have, in experience, no reason to prove "</w:t>
      </w:r>
      <w:r>
        <w:rPr>
          <w:spacing w:val="-6"/>
          <w:w w:val="105"/>
        </w:rPr>
        <w:t xml:space="preserve"> </w:t>
      </w:r>
      <w:r>
        <w:rPr>
          <w:w w:val="105"/>
        </w:rPr>
        <w:t xml:space="preserve">effective </w:t>
      </w:r>
      <w:r>
        <w:rPr>
          <w:w w:val="105"/>
          <w:sz w:val="14"/>
        </w:rPr>
        <w:t>”.</w:t>
      </w:r>
      <w:r>
        <w:rPr>
          <w:spacing w:val="40"/>
          <w:w w:val="105"/>
          <w:sz w:val="14"/>
        </w:rPr>
        <w:t xml:space="preserve"> </w:t>
      </w:r>
      <w:r>
        <w:rPr>
          <w:w w:val="105"/>
        </w:rPr>
        <w:t>It can only be done by chance. Industrial policy decisions, decisions</w:t>
      </w:r>
      <w:r>
        <w:rPr>
          <w:spacing w:val="-14"/>
          <w:w w:val="105"/>
        </w:rPr>
        <w:t xml:space="preserve"> </w:t>
      </w:r>
      <w:r>
        <w:rPr>
          <w:w w:val="105"/>
        </w:rPr>
        <w:t>concrete,</w:t>
      </w:r>
      <w:r>
        <w:rPr>
          <w:spacing w:val="-13"/>
          <w:w w:val="105"/>
        </w:rPr>
        <w:t xml:space="preserve"> </w:t>
      </w:r>
      <w:r>
        <w:rPr>
          <w:w w:val="105"/>
        </w:rPr>
        <w:t>those</w:t>
      </w:r>
      <w:r>
        <w:rPr>
          <w:spacing w:val="-13"/>
          <w:w w:val="105"/>
        </w:rPr>
        <w:t xml:space="preserve"> </w:t>
      </w:r>
      <w:r>
        <w:rPr>
          <w:w w:val="105"/>
        </w:rPr>
        <w:t>Who</w:t>
      </w:r>
      <w:r>
        <w:rPr>
          <w:spacing w:val="-13"/>
          <w:w w:val="105"/>
        </w:rPr>
        <w:t xml:space="preserve"> </w:t>
      </w:r>
      <w:r>
        <w:rPr>
          <w:w w:val="105"/>
        </w:rPr>
        <w:t>are</w:t>
      </w:r>
      <w:r>
        <w:rPr>
          <w:spacing w:val="-13"/>
          <w:w w:val="105"/>
        </w:rPr>
        <w:t xml:space="preserve"> </w:t>
      </w:r>
      <w:r>
        <w:rPr>
          <w:w w:val="105"/>
        </w:rPr>
        <w:t>Effectively</w:t>
      </w:r>
      <w:r>
        <w:rPr>
          <w:spacing w:val="13"/>
          <w:w w:val="105"/>
        </w:rPr>
        <w:t xml:space="preserve"> </w:t>
      </w:r>
      <w:r>
        <w:rPr>
          <w:w w:val="105"/>
        </w:rPr>
        <w:t>taken</w:t>
      </w:r>
      <w:r>
        <w:rPr>
          <w:spacing w:val="-10"/>
          <w:w w:val="105"/>
        </w:rPr>
        <w:t xml:space="preserve"> </w:t>
      </w:r>
      <w:r>
        <w:rPr>
          <w:w w:val="105"/>
        </w:rPr>
        <w:t>by</w:t>
      </w:r>
      <w:r>
        <w:rPr>
          <w:spacing w:val="-14"/>
          <w:w w:val="105"/>
        </w:rPr>
        <w:t xml:space="preserve"> </w:t>
      </w:r>
      <w:r>
        <w:rPr>
          <w:w w:val="105"/>
        </w:rPr>
        <w:t>the services of the ministries concerned, will convey less concern</w:t>
      </w:r>
      <w:r>
        <w:rPr>
          <w:spacing w:val="-6"/>
          <w:w w:val="105"/>
        </w:rPr>
        <w:t xml:space="preserve"> </w:t>
      </w:r>
      <w:r>
        <w:rPr>
          <w:w w:val="105"/>
        </w:rPr>
        <w:t>of</w:t>
      </w:r>
      <w:r>
        <w:rPr>
          <w:spacing w:val="-6"/>
          <w:w w:val="105"/>
        </w:rPr>
        <w:t xml:space="preserve"> </w:t>
      </w:r>
      <w:r>
        <w:rPr>
          <w:w w:val="105"/>
        </w:rPr>
        <w:t>true</w:t>
      </w:r>
      <w:r>
        <w:rPr>
          <w:spacing w:val="-6"/>
          <w:w w:val="105"/>
        </w:rPr>
        <w:t xml:space="preserve"> </w:t>
      </w:r>
      <w:r>
        <w:rPr>
          <w:w w:val="105"/>
        </w:rPr>
        <w:t>consistency</w:t>
      </w:r>
      <w:r>
        <w:rPr>
          <w:spacing w:val="-4"/>
          <w:w w:val="105"/>
        </w:rPr>
        <w:t xml:space="preserve"> </w:t>
      </w:r>
      <w:r>
        <w:rPr>
          <w:w w:val="105"/>
        </w:rPr>
        <w:t>economical and</w:t>
      </w:r>
      <w:r>
        <w:rPr>
          <w:spacing w:val="-10"/>
          <w:w w:val="105"/>
        </w:rPr>
        <w:t xml:space="preserve"> </w:t>
      </w:r>
      <w:r>
        <w:rPr>
          <w:w w:val="105"/>
        </w:rPr>
        <w:t>of</w:t>
      </w:r>
      <w:r>
        <w:rPr>
          <w:spacing w:val="-10"/>
          <w:w w:val="105"/>
        </w:rPr>
        <w:t xml:space="preserve"> </w:t>
      </w:r>
      <w:r>
        <w:rPr>
          <w:w w:val="105"/>
        </w:rPr>
        <w:t>respect for efficiency criteria, that a sort of poorly crafted arbitration between the demands and pressures of a multitude of groups competing to capture the</w:t>
      </w:r>
      <w:r>
        <w:rPr>
          <w:spacing w:val="-9"/>
          <w:w w:val="105"/>
        </w:rPr>
        <w:t xml:space="preserve"> </w:t>
      </w:r>
      <w:r>
        <w:rPr>
          <w:w w:val="105"/>
        </w:rPr>
        <w:t>state subsidies. It is because of this phenomenon that, in the industrial field, the great dream of the socialists of 1981 of coherent action, giving priority to the expression of a vision and a</w:t>
      </w:r>
      <w:r>
        <w:rPr>
          <w:spacing w:val="-2"/>
          <w:w w:val="105"/>
        </w:rPr>
        <w:t xml:space="preserve"> </w:t>
      </w:r>
      <w:r>
        <w:rPr>
          <w:w w:val="105"/>
        </w:rPr>
        <w:t>overall strategy, could only</w:t>
      </w:r>
      <w:r>
        <w:rPr>
          <w:spacing w:val="-3"/>
          <w:w w:val="105"/>
        </w:rPr>
        <w:t xml:space="preserve"> </w:t>
      </w:r>
      <w:r>
        <w:rPr>
          <w:w w:val="105"/>
        </w:rPr>
        <w:t>give your place</w:t>
      </w:r>
      <w:r>
        <w:rPr>
          <w:spacing w:val="-7"/>
          <w:w w:val="105"/>
        </w:rPr>
        <w:t xml:space="preserve"> </w:t>
      </w:r>
      <w:r>
        <w:rPr>
          <w:w w:val="105"/>
        </w:rPr>
        <w:t>to one</w:t>
      </w:r>
      <w:r>
        <w:rPr>
          <w:spacing w:val="-10"/>
          <w:w w:val="105"/>
        </w:rPr>
        <w:t xml:space="preserve"> </w:t>
      </w:r>
      <w:r>
        <w:rPr>
          <w:w w:val="105"/>
        </w:rPr>
        <w:t>action</w:t>
      </w:r>
      <w:r>
        <w:rPr>
          <w:spacing w:val="-1"/>
          <w:w w:val="105"/>
        </w:rPr>
        <w:t xml:space="preserve"> </w:t>
      </w:r>
      <w:r>
        <w:rPr>
          <w:w w:val="105"/>
        </w:rPr>
        <w:t>to the day</w:t>
      </w:r>
      <w:r>
        <w:rPr>
          <w:spacing w:val="-2"/>
          <w:w w:val="105"/>
        </w:rPr>
        <w:t xml:space="preserve"> </w:t>
      </w:r>
      <w:r>
        <w:rPr>
          <w:w w:val="105"/>
        </w:rPr>
        <w:t>THE</w:t>
      </w:r>
      <w:r>
        <w:rPr>
          <w:spacing w:val="-9"/>
          <w:w w:val="105"/>
        </w:rPr>
        <w:t xml:space="preserve"> </w:t>
      </w:r>
      <w:r>
        <w:rPr>
          <w:w w:val="105"/>
        </w:rPr>
        <w:t>day</w:t>
      </w:r>
      <w:r>
        <w:rPr>
          <w:spacing w:val="-6"/>
          <w:w w:val="105"/>
        </w:rPr>
        <w:t xml:space="preserve"> </w:t>
      </w:r>
      <w:r>
        <w:rPr>
          <w:w w:val="105"/>
        </w:rPr>
        <w:t>of which</w:t>
      </w:r>
      <w:r>
        <w:rPr>
          <w:spacing w:val="-3"/>
          <w:w w:val="105"/>
        </w:rPr>
        <w:t xml:space="preserve"> </w:t>
      </w:r>
      <w:r>
        <w:rPr>
          <w:w w:val="105"/>
        </w:rPr>
        <w:t>the objective was more than</w:t>
      </w:r>
      <w:r>
        <w:rPr>
          <w:spacing w:val="-11"/>
          <w:w w:val="105"/>
        </w:rPr>
        <w:t xml:space="preserve"> </w:t>
      </w:r>
      <w:r>
        <w:rPr>
          <w:w w:val="105"/>
        </w:rPr>
        <w:t>seal</w:t>
      </w:r>
      <w:r>
        <w:rPr>
          <w:spacing w:val="-1"/>
          <w:w w:val="105"/>
        </w:rPr>
        <w:t xml:space="preserve"> </w:t>
      </w:r>
      <w:r>
        <w:rPr>
          <w:w w:val="105"/>
        </w:rPr>
        <w:t>of the</w:t>
      </w:r>
      <w:r>
        <w:rPr>
          <w:spacing w:val="-4"/>
          <w:w w:val="105"/>
        </w:rPr>
        <w:t xml:space="preserve"> </w:t>
      </w:r>
      <w:r>
        <w:rPr>
          <w:w w:val="105"/>
        </w:rPr>
        <w:t>explosive situations that the State does not</w:t>
      </w:r>
      <w:r>
        <w:rPr>
          <w:spacing w:val="-7"/>
          <w:w w:val="105"/>
        </w:rPr>
        <w:t xml:space="preserve"> </w:t>
      </w:r>
      <w:r>
        <w:rPr>
          <w:w w:val="105"/>
        </w:rPr>
        <w:t xml:space="preserve">controlled more (but which he himself had contributed to creating through his errors in the period 1981-1982), than to implement a set of large, consciously planned projects. In a democratic society with a majority system, this drift is the destiny of all </w:t>
      </w:r>
      <w:r>
        <w:rPr>
          <w:spacing w:val="-2"/>
          <w:w w:val="105"/>
        </w:rPr>
        <w:t>public intervention.</w:t>
      </w:r>
    </w:p>
    <w:p w14:paraId="1F67F8F9" w14:textId="77777777" w:rsidR="007864B7" w:rsidRDefault="00000000">
      <w:pPr>
        <w:pStyle w:val="BodyText"/>
        <w:spacing w:line="208" w:lineRule="auto"/>
        <w:ind w:left="134" w:right="108" w:firstLine="210"/>
      </w:pPr>
      <w:r>
        <w:rPr>
          <w:w w:val="105"/>
        </w:rPr>
        <w:t>Let's push more</w:t>
      </w:r>
      <w:r>
        <w:rPr>
          <w:spacing w:val="-6"/>
          <w:w w:val="105"/>
        </w:rPr>
        <w:t xml:space="preserve"> </w:t>
      </w:r>
      <w:r>
        <w:rPr>
          <w:w w:val="105"/>
        </w:rPr>
        <w:t>far</w:t>
      </w:r>
      <w:r>
        <w:rPr>
          <w:spacing w:val="-4"/>
          <w:w w:val="105"/>
        </w:rPr>
        <w:t xml:space="preserve"> </w:t>
      </w:r>
      <w:r>
        <w:rPr>
          <w:w w:val="105"/>
        </w:rPr>
        <w:t>the analysis.</w:t>
      </w:r>
      <w:r>
        <w:rPr>
          <w:spacing w:val="-3"/>
          <w:w w:val="105"/>
        </w:rPr>
        <w:t xml:space="preserve"> </w:t>
      </w:r>
      <w:r>
        <w:rPr>
          <w:w w:val="105"/>
        </w:rPr>
        <w:t>Let's look</w:t>
      </w:r>
      <w:r>
        <w:rPr>
          <w:spacing w:val="-3"/>
          <w:w w:val="105"/>
        </w:rPr>
        <w:t xml:space="preserve"> </w:t>
      </w:r>
      <w:r>
        <w:rPr>
          <w:w w:val="105"/>
        </w:rPr>
        <w:t>Who</w:t>
      </w:r>
      <w:r>
        <w:rPr>
          <w:spacing w:val="-5"/>
          <w:w w:val="105"/>
        </w:rPr>
        <w:t xml:space="preserve"> </w:t>
      </w:r>
      <w:r>
        <w:rPr>
          <w:w w:val="105"/>
        </w:rPr>
        <w:t>were the main beneficiaries of industrial aid during the first socialist period. Answer: the steel industry, the coal mines, the shipyards; that is to say, sectors that were losing momentum, where businesses were no longer able to survive and where a majority of jobs were doomed.</w:t>
      </w:r>
      <w:r>
        <w:rPr>
          <w:spacing w:val="-1"/>
          <w:w w:val="105"/>
        </w:rPr>
        <w:t xml:space="preserve"> </w:t>
      </w:r>
      <w:r>
        <w:rPr>
          <w:w w:val="105"/>
        </w:rPr>
        <w:t>Of the</w:t>
      </w:r>
      <w:r>
        <w:rPr>
          <w:spacing w:val="-7"/>
          <w:w w:val="105"/>
        </w:rPr>
        <w:t xml:space="preserve"> </w:t>
      </w:r>
      <w:r>
        <w:rPr>
          <w:w w:val="105"/>
        </w:rPr>
        <w:t>industries</w:t>
      </w:r>
      <w:r>
        <w:rPr>
          <w:spacing w:val="-8"/>
          <w:w w:val="105"/>
        </w:rPr>
        <w:t xml:space="preserve"> </w:t>
      </w:r>
      <w:r>
        <w:rPr>
          <w:w w:val="105"/>
        </w:rPr>
        <w:t>in</w:t>
      </w:r>
      <w:r>
        <w:rPr>
          <w:spacing w:val="-9"/>
          <w:w w:val="105"/>
        </w:rPr>
        <w:t xml:space="preserve"> </w:t>
      </w:r>
      <w:r>
        <w:rPr>
          <w:w w:val="105"/>
        </w:rPr>
        <w:t>crisis,</w:t>
      </w:r>
      <w:r>
        <w:rPr>
          <w:spacing w:val="-14"/>
          <w:w w:val="105"/>
        </w:rPr>
        <w:t xml:space="preserve"> </w:t>
      </w:r>
      <w:r>
        <w:rPr>
          <w:w w:val="105"/>
        </w:rPr>
        <w:t>of the</w:t>
      </w:r>
      <w:r>
        <w:rPr>
          <w:spacing w:val="-13"/>
          <w:w w:val="105"/>
        </w:rPr>
        <w:t xml:space="preserve"> </w:t>
      </w:r>
      <w:r>
        <w:rPr>
          <w:w w:val="105"/>
        </w:rPr>
        <w:t>companies</w:t>
      </w:r>
      <w:r>
        <w:rPr>
          <w:spacing w:val="-5"/>
          <w:w w:val="105"/>
        </w:rPr>
        <w:t xml:space="preserve"> </w:t>
      </w:r>
      <w:r>
        <w:rPr>
          <w:w w:val="105"/>
        </w:rPr>
        <w:t>in</w:t>
      </w:r>
      <w:r>
        <w:rPr>
          <w:spacing w:val="-8"/>
          <w:w w:val="105"/>
        </w:rPr>
        <w:t xml:space="preserve"> </w:t>
      </w:r>
      <w:r>
        <w:rPr>
          <w:w w:val="105"/>
        </w:rPr>
        <w:t>difficulty,</w:t>
      </w:r>
      <w:r>
        <w:rPr>
          <w:spacing w:val="80"/>
          <w:w w:val="105"/>
        </w:rPr>
        <w:t xml:space="preserve"> </w:t>
      </w:r>
      <w:r>
        <w:rPr>
          <w:w w:val="105"/>
        </w:rPr>
        <w:t>he</w:t>
      </w:r>
      <w:r>
        <w:rPr>
          <w:spacing w:val="80"/>
          <w:w w:val="105"/>
        </w:rPr>
        <w:t xml:space="preserve"> </w:t>
      </w:r>
      <w:r>
        <w:rPr>
          <w:w w:val="105"/>
        </w:rPr>
        <w:t>y</w:t>
      </w:r>
      <w:r>
        <w:rPr>
          <w:spacing w:val="76"/>
          <w:w w:val="105"/>
        </w:rPr>
        <w:t xml:space="preserve"> </w:t>
      </w:r>
      <w:r>
        <w:rPr>
          <w:w w:val="105"/>
        </w:rPr>
        <w:t>in</w:t>
      </w:r>
      <w:r>
        <w:rPr>
          <w:spacing w:val="80"/>
          <w:w w:val="105"/>
        </w:rPr>
        <w:t xml:space="preserve"> </w:t>
      </w:r>
      <w:r>
        <w:rPr>
          <w:w w:val="105"/>
        </w:rPr>
        <w:t>had</w:t>
      </w:r>
      <w:r>
        <w:rPr>
          <w:spacing w:val="80"/>
          <w:w w:val="105"/>
        </w:rPr>
        <w:t xml:space="preserve"> </w:t>
      </w:r>
      <w:r>
        <w:rPr>
          <w:w w:val="105"/>
        </w:rPr>
        <w:t>has</w:t>
      </w:r>
      <w:r>
        <w:rPr>
          <w:spacing w:val="80"/>
          <w:w w:val="105"/>
        </w:rPr>
        <w:t xml:space="preserve"> </w:t>
      </w:r>
      <w:r>
        <w:rPr>
          <w:w w:val="105"/>
        </w:rPr>
        <w:t>the time</w:t>
      </w:r>
      <w:r>
        <w:rPr>
          <w:spacing w:val="80"/>
          <w:w w:val="105"/>
        </w:rPr>
        <w:t xml:space="preserve"> </w:t>
      </w:r>
      <w:r>
        <w:rPr>
          <w:w w:val="105"/>
        </w:rPr>
        <w:t>a lot</w:t>
      </w:r>
      <w:r>
        <w:rPr>
          <w:spacing w:val="80"/>
          <w:w w:val="105"/>
        </w:rPr>
        <w:t xml:space="preserve"> </w:t>
      </w:r>
      <w:r>
        <w:rPr>
          <w:w w:val="105"/>
        </w:rPr>
        <w:t>others.</w:t>
      </w:r>
    </w:p>
    <w:p w14:paraId="72C73328" w14:textId="77777777" w:rsidR="007864B7" w:rsidRDefault="007864B7">
      <w:pPr>
        <w:spacing w:line="208" w:lineRule="auto"/>
        <w:sectPr w:rsidR="007864B7">
          <w:pgSz w:w="5970" w:h="9890"/>
          <w:pgMar w:top="800" w:right="260" w:bottom="280" w:left="580" w:header="509" w:footer="0" w:gutter="0"/>
          <w:cols w:space="720"/>
        </w:sectPr>
      </w:pPr>
    </w:p>
    <w:p w14:paraId="5F028967" w14:textId="77777777" w:rsidR="007864B7" w:rsidRDefault="00000000">
      <w:pPr>
        <w:pStyle w:val="BodyText"/>
        <w:spacing w:before="96" w:line="220" w:lineRule="auto"/>
        <w:ind w:left="101" w:right="427" w:firstLine="18"/>
      </w:pPr>
      <w:r>
        <w:rPr>
          <w:w w:val="105"/>
        </w:rPr>
        <w:lastRenderedPageBreak/>
        <w:t>Yet,</w:t>
      </w:r>
      <w:r>
        <w:rPr>
          <w:spacing w:val="-1"/>
          <w:w w:val="105"/>
        </w:rPr>
        <w:t xml:space="preserve"> </w:t>
      </w:r>
      <w:r>
        <w:rPr>
          <w:w w:val="105"/>
        </w:rPr>
        <w:t>they have not,</w:t>
      </w:r>
      <w:r>
        <w:rPr>
          <w:spacing w:val="-7"/>
          <w:w w:val="105"/>
        </w:rPr>
        <w:t xml:space="preserve"> </w:t>
      </w:r>
      <w:r>
        <w:rPr>
          <w:w w:val="105"/>
        </w:rPr>
        <w:t>and of</w:t>
      </w:r>
      <w:r>
        <w:rPr>
          <w:spacing w:val="-3"/>
          <w:w w:val="105"/>
        </w:rPr>
        <w:t xml:space="preserve"> </w:t>
      </w:r>
      <w:r>
        <w:rPr>
          <w:w w:val="105"/>
        </w:rPr>
        <w:t>far, benefited from the same attention from the public authorities. Why this difference in treatment, for example between the steel industry and</w:t>
      </w:r>
      <w:r>
        <w:rPr>
          <w:spacing w:val="40"/>
          <w:w w:val="105"/>
        </w:rPr>
        <w:t xml:space="preserve"> </w:t>
      </w:r>
      <w:r>
        <w:rPr>
          <w:w w:val="105"/>
        </w:rPr>
        <w:t>THE</w:t>
      </w:r>
      <w:r>
        <w:rPr>
          <w:spacing w:val="40"/>
          <w:w w:val="105"/>
        </w:rPr>
        <w:t xml:space="preserve"> </w:t>
      </w:r>
      <w:r>
        <w:rPr>
          <w:w w:val="105"/>
        </w:rPr>
        <w:t>textile?</w:t>
      </w:r>
    </w:p>
    <w:p w14:paraId="7F5E28A1" w14:textId="77777777" w:rsidR="007864B7" w:rsidRDefault="00000000">
      <w:pPr>
        <w:pStyle w:val="BodyText"/>
        <w:spacing w:line="218" w:lineRule="auto"/>
        <w:ind w:left="110" w:right="413" w:firstLine="205"/>
      </w:pPr>
      <w:r>
        <w:rPr>
          <w:w w:val="105"/>
        </w:rPr>
        <w:t xml:space="preserve">The approach by taking into account the </w:t>
      </w:r>
      <w:r>
        <w:rPr>
          <w:w w:val="105"/>
          <w:sz w:val="12"/>
        </w:rPr>
        <w:t xml:space="preserve">“ </w:t>
      </w:r>
      <w:r>
        <w:rPr>
          <w:w w:val="105"/>
        </w:rPr>
        <w:t>political market” provides us with elements of explanation. Subsidies are preferably directed towards sectors whose problems are most politically apparent, where there are</w:t>
      </w:r>
      <w:r>
        <w:rPr>
          <w:spacing w:val="-10"/>
          <w:w w:val="105"/>
        </w:rPr>
        <w:t xml:space="preserve"> </w:t>
      </w:r>
      <w:r>
        <w:rPr>
          <w:w w:val="105"/>
        </w:rPr>
        <w:t>groups</w:t>
      </w:r>
      <w:r>
        <w:rPr>
          <w:spacing w:val="-5"/>
          <w:w w:val="105"/>
        </w:rPr>
        <w:t xml:space="preserve"> </w:t>
      </w:r>
      <w:r>
        <w:rPr>
          <w:w w:val="105"/>
        </w:rPr>
        <w:t>of</w:t>
      </w:r>
      <w:r>
        <w:rPr>
          <w:spacing w:val="-2"/>
          <w:w w:val="105"/>
        </w:rPr>
        <w:t xml:space="preserve"> </w:t>
      </w:r>
      <w:r>
        <w:rPr>
          <w:w w:val="105"/>
        </w:rPr>
        <w:t>pressure</w:t>
      </w:r>
      <w:r>
        <w:rPr>
          <w:spacing w:val="-7"/>
          <w:w w:val="105"/>
        </w:rPr>
        <w:t xml:space="preserve"> </w:t>
      </w:r>
      <w:r>
        <w:rPr>
          <w:w w:val="105"/>
        </w:rPr>
        <w:t>organized with greater experience, and above all having effective weapons to signal to public authorities, and impose,</w:t>
      </w:r>
      <w:r>
        <w:rPr>
          <w:spacing w:val="40"/>
          <w:w w:val="105"/>
        </w:rPr>
        <w:t xml:space="preserve"> </w:t>
      </w:r>
      <w:r>
        <w:rPr>
          <w:w w:val="105"/>
        </w:rPr>
        <w:t>their</w:t>
      </w:r>
      <w:r>
        <w:rPr>
          <w:spacing w:val="40"/>
          <w:w w:val="105"/>
        </w:rPr>
        <w:t xml:space="preserve"> </w:t>
      </w:r>
      <w:r>
        <w:rPr>
          <w:w w:val="105"/>
        </w:rPr>
        <w:t>design</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rPr>
        <w:t>Who</w:t>
      </w:r>
      <w:r>
        <w:rPr>
          <w:spacing w:val="40"/>
          <w:w w:val="105"/>
        </w:rPr>
        <w:t xml:space="preserve"> </w:t>
      </w:r>
      <w:r>
        <w:rPr>
          <w:w w:val="105"/>
        </w:rPr>
        <w:t>must</w:t>
      </w:r>
      <w:r>
        <w:rPr>
          <w:spacing w:val="40"/>
          <w:w w:val="105"/>
        </w:rPr>
        <w:t xml:space="preserve"> </w:t>
      </w:r>
      <w:r>
        <w:rPr>
          <w:w w:val="105"/>
        </w:rPr>
        <w:t>be</w:t>
      </w:r>
      <w:r>
        <w:rPr>
          <w:spacing w:val="40"/>
          <w:w w:val="105"/>
        </w:rPr>
        <w:t xml:space="preserve"> </w:t>
      </w:r>
      <w:r>
        <w:rPr>
          <w:w w:val="105"/>
        </w:rPr>
        <w:t>do.</w:t>
      </w:r>
    </w:p>
    <w:p w14:paraId="5A499E20" w14:textId="77777777" w:rsidR="007864B7" w:rsidRDefault="00000000">
      <w:pPr>
        <w:pStyle w:val="BodyText"/>
        <w:spacing w:before="4" w:line="218" w:lineRule="auto"/>
        <w:ind w:left="108" w:right="404" w:firstLine="217"/>
      </w:pPr>
      <w:r>
        <w:rPr>
          <w:w w:val="105"/>
        </w:rPr>
        <w:t>The steel industry, coal mines and shipyards have several common features. This</w:t>
      </w:r>
      <w:r>
        <w:rPr>
          <w:spacing w:val="-6"/>
          <w:w w:val="105"/>
        </w:rPr>
        <w:t xml:space="preserve"> </w:t>
      </w:r>
      <w:r>
        <w:rPr>
          <w:w w:val="105"/>
        </w:rPr>
        <w:t>are activities where employees have long had a strong tradition of activism</w:t>
      </w:r>
      <w:r>
        <w:rPr>
          <w:spacing w:val="-14"/>
          <w:w w:val="105"/>
        </w:rPr>
        <w:t xml:space="preserve"> </w:t>
      </w:r>
      <w:r>
        <w:rPr>
          <w:w w:val="105"/>
        </w:rPr>
        <w:t>union.</w:t>
      </w:r>
      <w:r>
        <w:rPr>
          <w:spacing w:val="-1"/>
          <w:w w:val="105"/>
        </w:rPr>
        <w:t xml:space="preserve"> </w:t>
      </w:r>
      <w:r>
        <w:rPr>
          <w:w w:val="105"/>
        </w:rPr>
        <w:t>This</w:t>
      </w:r>
      <w:r>
        <w:rPr>
          <w:spacing w:val="-6"/>
          <w:w w:val="105"/>
        </w:rPr>
        <w:t xml:space="preserve"> </w:t>
      </w:r>
      <w:r>
        <w:rPr>
          <w:w w:val="105"/>
        </w:rPr>
        <w:t>tradition</w:t>
      </w:r>
      <w:r>
        <w:rPr>
          <w:spacing w:val="-6"/>
          <w:w w:val="105"/>
        </w:rPr>
        <w:t xml:space="preserve"> </w:t>
      </w:r>
      <w:r>
        <w:rPr>
          <w:w w:val="105"/>
        </w:rPr>
        <w:t>there</w:t>
      </w:r>
      <w:r>
        <w:rPr>
          <w:spacing w:val="-10"/>
          <w:w w:val="105"/>
        </w:rPr>
        <w:t xml:space="preserve"> </w:t>
      </w:r>
      <w:r>
        <w:rPr>
          <w:w w:val="105"/>
        </w:rPr>
        <w:t>explain</w:t>
      </w:r>
      <w:r>
        <w:rPr>
          <w:spacing w:val="-3"/>
          <w:w w:val="105"/>
        </w:rPr>
        <w:t xml:space="preserve"> </w:t>
      </w:r>
      <w:r>
        <w:rPr>
          <w:w w:val="105"/>
        </w:rPr>
        <w:t>herself by</w:t>
      </w:r>
      <w:r>
        <w:rPr>
          <w:spacing w:val="-1"/>
          <w:w w:val="105"/>
        </w:rPr>
        <w:t xml:space="preserve"> </w:t>
      </w:r>
      <w:r>
        <w:rPr>
          <w:w w:val="105"/>
        </w:rPr>
        <w:t>fact that these are industries requiring significant groupings of labor on specialized production sites. This</w:t>
      </w:r>
      <w:r>
        <w:rPr>
          <w:spacing w:val="-10"/>
          <w:w w:val="105"/>
        </w:rPr>
        <w:t xml:space="preserve"> </w:t>
      </w:r>
      <w:r>
        <w:rPr>
          <w:w w:val="105"/>
        </w:rPr>
        <w:t>are</w:t>
      </w:r>
      <w:r>
        <w:rPr>
          <w:spacing w:val="-1"/>
          <w:w w:val="105"/>
        </w:rPr>
        <w:t xml:space="preserve"> </w:t>
      </w:r>
      <w:r>
        <w:rPr>
          <w:w w:val="105"/>
        </w:rPr>
        <w:t>Also</w:t>
      </w:r>
      <w:r>
        <w:rPr>
          <w:spacing w:val="-1"/>
          <w:w w:val="105"/>
        </w:rPr>
        <w:t xml:space="preserve"> </w:t>
      </w:r>
      <w:r>
        <w:rPr>
          <w:w w:val="105"/>
        </w:rPr>
        <w:t>of the</w:t>
      </w:r>
      <w:r>
        <w:rPr>
          <w:spacing w:val="-3"/>
          <w:w w:val="105"/>
        </w:rPr>
        <w:t xml:space="preserve"> </w:t>
      </w:r>
      <w:r>
        <w:rPr>
          <w:w w:val="105"/>
        </w:rPr>
        <w:t>industries which gave rise to regional and local mono-industrial structures; therefore industries whose difficulties, when they</w:t>
      </w:r>
      <w:r>
        <w:rPr>
          <w:spacing w:val="-7"/>
          <w:w w:val="105"/>
        </w:rPr>
        <w:t xml:space="preserve"> </w:t>
      </w:r>
      <w:r>
        <w:rPr>
          <w:w w:val="105"/>
        </w:rPr>
        <w:t>appear, immediately take a</w:t>
      </w:r>
      <w:r>
        <w:rPr>
          <w:spacing w:val="-10"/>
          <w:w w:val="105"/>
        </w:rPr>
        <w:t xml:space="preserve"> </w:t>
      </w:r>
      <w:r>
        <w:rPr>
          <w:w w:val="105"/>
        </w:rPr>
        <w:t>visible political dimension. Finally, these very characteristics give a</w:t>
      </w:r>
      <w:r>
        <w:rPr>
          <w:spacing w:val="-4"/>
          <w:w w:val="105"/>
        </w:rPr>
        <w:t xml:space="preserve"> </w:t>
      </w:r>
      <w:r>
        <w:rPr>
          <w:w w:val="105"/>
        </w:rPr>
        <w:t>power</w:t>
      </w:r>
      <w:r>
        <w:rPr>
          <w:spacing w:val="-5"/>
          <w:w w:val="105"/>
        </w:rPr>
        <w:t xml:space="preserve"> </w:t>
      </w:r>
      <w:r>
        <w:rPr>
          <w:w w:val="105"/>
        </w:rPr>
        <w:t>policy</w:t>
      </w:r>
      <w:r>
        <w:rPr>
          <w:spacing w:val="-10"/>
          <w:w w:val="105"/>
        </w:rPr>
        <w:t xml:space="preserve"> </w:t>
      </w:r>
      <w:r>
        <w:rPr>
          <w:w w:val="105"/>
        </w:rPr>
        <w:t>of</w:t>
      </w:r>
      <w:r>
        <w:rPr>
          <w:spacing w:val="-11"/>
          <w:w w:val="105"/>
        </w:rPr>
        <w:t xml:space="preserve"> </w:t>
      </w:r>
      <w:r>
        <w:rPr>
          <w:w w:val="105"/>
        </w:rPr>
        <w:t>particularly strong pressure on unions because of the national repercussions that</w:t>
      </w:r>
      <w:r>
        <w:rPr>
          <w:spacing w:val="40"/>
          <w:w w:val="105"/>
        </w:rPr>
        <w:t xml:space="preserve"> </w:t>
      </w:r>
      <w:r>
        <w:rPr>
          <w:w w:val="105"/>
        </w:rPr>
        <w:t>generates</w:t>
      </w:r>
      <w:r>
        <w:rPr>
          <w:spacing w:val="40"/>
          <w:w w:val="105"/>
        </w:rPr>
        <w:t xml:space="preserve"> </w:t>
      </w:r>
      <w:r>
        <w:rPr>
          <w:w w:val="105"/>
        </w:rPr>
        <w:t>All</w:t>
      </w:r>
      <w:r>
        <w:rPr>
          <w:spacing w:val="40"/>
          <w:w w:val="105"/>
        </w:rPr>
        <w:t xml:space="preserve"> </w:t>
      </w:r>
      <w:r>
        <w:rPr>
          <w:w w:val="105"/>
        </w:rPr>
        <w:t>movement</w:t>
      </w:r>
      <w:r>
        <w:rPr>
          <w:spacing w:val="40"/>
          <w:w w:val="105"/>
        </w:rPr>
        <w:t xml:space="preserve"> </w:t>
      </w:r>
      <w:r>
        <w:rPr>
          <w:w w:val="105"/>
        </w:rPr>
        <w:t>of</w:t>
      </w:r>
      <w:r>
        <w:rPr>
          <w:spacing w:val="40"/>
          <w:w w:val="105"/>
        </w:rPr>
        <w:t xml:space="preserve"> </w:t>
      </w:r>
      <w:r>
        <w:rPr>
          <w:w w:val="105"/>
        </w:rPr>
        <w:t>strike.</w:t>
      </w:r>
    </w:p>
    <w:p w14:paraId="55441235" w14:textId="77777777" w:rsidR="007864B7" w:rsidRDefault="00000000">
      <w:pPr>
        <w:pStyle w:val="BodyText"/>
        <w:spacing w:line="218" w:lineRule="auto"/>
        <w:ind w:left="121" w:right="396" w:firstLine="214"/>
      </w:pPr>
      <w:r>
        <w:rPr>
          <w:w w:val="105"/>
        </w:rPr>
        <w:t>From this perspective, the explosion of industrial policy spending that occurred during the first five-year socialist government can be interpreted as the logical consequence of the political change of 1981. Knowing that the</w:t>
      </w:r>
      <w:r>
        <w:rPr>
          <w:spacing w:val="40"/>
          <w:w w:val="105"/>
        </w:rPr>
        <w:t xml:space="preserve"> </w:t>
      </w:r>
      <w:r>
        <w:rPr>
          <w:w w:val="105"/>
        </w:rPr>
        <w:t>large power plants</w:t>
      </w:r>
      <w:r>
        <w:rPr>
          <w:spacing w:val="-4"/>
          <w:w w:val="105"/>
        </w:rPr>
        <w:t xml:space="preserve"> </w:t>
      </w:r>
      <w:r>
        <w:rPr>
          <w:w w:val="105"/>
        </w:rPr>
        <w:t>unions including ministers</w:t>
      </w:r>
      <w:r>
        <w:rPr>
          <w:spacing w:val="-1"/>
          <w:w w:val="105"/>
        </w:rPr>
        <w:t xml:space="preserve"> </w:t>
      </w:r>
      <w:r>
        <w:rPr>
          <w:w w:val="105"/>
        </w:rPr>
        <w:t>socialists came from, or felt politically close to, were</w:t>
      </w:r>
      <w:r>
        <w:rPr>
          <w:spacing w:val="-5"/>
          <w:w w:val="105"/>
        </w:rPr>
        <w:t xml:space="preserve"> </w:t>
      </w:r>
      <w:r>
        <w:rPr>
          <w:w w:val="105"/>
        </w:rPr>
        <w:t>in</w:t>
      </w:r>
      <w:r>
        <w:rPr>
          <w:spacing w:val="-12"/>
          <w:w w:val="105"/>
        </w:rPr>
        <w:t xml:space="preserve"> </w:t>
      </w:r>
      <w:r>
        <w:rPr>
          <w:w w:val="105"/>
        </w:rPr>
        <w:t>general</w:t>
      </w:r>
      <w:r>
        <w:rPr>
          <w:spacing w:val="-8"/>
          <w:w w:val="105"/>
        </w:rPr>
        <w:t xml:space="preserve"> </w:t>
      </w:r>
      <w:r>
        <w:rPr>
          <w:w w:val="105"/>
        </w:rPr>
        <w:t>controlled by</w:t>
      </w:r>
      <w:r>
        <w:rPr>
          <w:spacing w:val="-7"/>
          <w:w w:val="105"/>
        </w:rPr>
        <w:t xml:space="preserve"> </w:t>
      </w:r>
      <w:r>
        <w:rPr>
          <w:w w:val="105"/>
        </w:rPr>
        <w:t>THE</w:t>
      </w:r>
      <w:r>
        <w:rPr>
          <w:spacing w:val="-13"/>
          <w:w w:val="105"/>
        </w:rPr>
        <w:t xml:space="preserve"> </w:t>
      </w:r>
      <w:r>
        <w:rPr>
          <w:w w:val="105"/>
        </w:rPr>
        <w:t>federations</w:t>
      </w:r>
      <w:r>
        <w:rPr>
          <w:spacing w:val="-4"/>
          <w:w w:val="105"/>
        </w:rPr>
        <w:t xml:space="preserve"> </w:t>
      </w:r>
      <w:r>
        <w:rPr>
          <w:w w:val="105"/>
        </w:rPr>
        <w:t>of the</w:t>
      </w:r>
      <w:r>
        <w:rPr>
          <w:spacing w:val="-10"/>
          <w:w w:val="105"/>
        </w:rPr>
        <w:t xml:space="preserve"> </w:t>
      </w:r>
      <w:r>
        <w:rPr>
          <w:w w:val="105"/>
        </w:rPr>
        <w:t>industries in crisis (because they are precisely the oldest and therefore the most experienced), it was inevitable that what was apparently based on a major overall industrial policy project, would transform over the years into</w:t>
      </w:r>
      <w:r>
        <w:rPr>
          <w:spacing w:val="17"/>
          <w:w w:val="105"/>
        </w:rPr>
        <w:t xml:space="preserve"> </w:t>
      </w:r>
      <w:r>
        <w:rPr>
          <w:w w:val="105"/>
        </w:rPr>
        <w:t>a banal</w:t>
      </w:r>
      <w:r>
        <w:rPr>
          <w:spacing w:val="23"/>
          <w:w w:val="105"/>
        </w:rPr>
        <w:t xml:space="preserve"> </w:t>
      </w:r>
      <w:r>
        <w:rPr>
          <w:w w:val="105"/>
        </w:rPr>
        <w:t>transfer policy</w:t>
      </w:r>
      <w:r>
        <w:rPr>
          <w:spacing w:val="19"/>
          <w:w w:val="105"/>
        </w:rPr>
        <w:t xml:space="preserve"> </w:t>
      </w:r>
      <w:r>
        <w:rPr>
          <w:w w:val="105"/>
        </w:rPr>
        <w:t>bene-</w:t>
      </w:r>
    </w:p>
    <w:p w14:paraId="2F7B5A44" w14:textId="77777777" w:rsidR="007864B7" w:rsidRDefault="007864B7">
      <w:pPr>
        <w:spacing w:line="218" w:lineRule="auto"/>
        <w:sectPr w:rsidR="007864B7">
          <w:headerReference w:type="even" r:id="rId22"/>
          <w:headerReference w:type="default" r:id="rId23"/>
          <w:pgSz w:w="5940" w:h="9890"/>
          <w:pgMar w:top="800" w:right="240" w:bottom="280" w:left="300" w:header="504" w:footer="0" w:gutter="0"/>
          <w:pgNumType w:start="30"/>
          <w:cols w:space="720"/>
        </w:sectPr>
      </w:pPr>
    </w:p>
    <w:p w14:paraId="2A42A278" w14:textId="77777777" w:rsidR="007864B7" w:rsidRDefault="00000000">
      <w:pPr>
        <w:pStyle w:val="BodyText"/>
        <w:spacing w:before="154" w:line="220" w:lineRule="auto"/>
        <w:ind w:left="390" w:right="147" w:firstLine="3"/>
      </w:pPr>
      <w:r>
        <w:lastRenderedPageBreak/>
        <w:t>fice</w:t>
      </w:r>
      <w:r>
        <w:rPr>
          <w:spacing w:val="40"/>
        </w:rPr>
        <w:t xml:space="preserve"> </w:t>
      </w:r>
      <w:r>
        <w:t>of those</w:t>
      </w:r>
      <w:r>
        <w:rPr>
          <w:spacing w:val="40"/>
        </w:rPr>
        <w:t xml:space="preserve"> </w:t>
      </w:r>
      <w:r>
        <w:t>to which</w:t>
      </w:r>
      <w:r>
        <w:rPr>
          <w:spacing w:val="40"/>
        </w:rPr>
        <w:t xml:space="preserve"> </w:t>
      </w:r>
      <w:r>
        <w:t>THE</w:t>
      </w:r>
      <w:r>
        <w:rPr>
          <w:spacing w:val="40"/>
        </w:rPr>
        <w:t xml:space="preserve"> </w:t>
      </w:r>
      <w:r>
        <w:t>new</w:t>
      </w:r>
      <w:r>
        <w:rPr>
          <w:spacing w:val="40"/>
        </w:rPr>
        <w:t xml:space="preserve"> </w:t>
      </w:r>
      <w:r>
        <w:t>staff</w:t>
      </w:r>
      <w:r>
        <w:rPr>
          <w:spacing w:val="40"/>
        </w:rPr>
        <w:t xml:space="preserve"> </w:t>
      </w:r>
      <w:r>
        <w:t>policy should</w:t>
      </w:r>
      <w:r>
        <w:rPr>
          <w:spacing w:val="40"/>
        </w:rPr>
        <w:t xml:space="preserve"> </w:t>
      </w:r>
      <w:r>
        <w:t>her</w:t>
      </w:r>
      <w:r>
        <w:rPr>
          <w:spacing w:val="40"/>
        </w:rPr>
        <w:t xml:space="preserve"> </w:t>
      </w:r>
      <w:r>
        <w:t>arrival</w:t>
      </w:r>
      <w:r>
        <w:rPr>
          <w:spacing w:val="40"/>
        </w:rPr>
        <w:t xml:space="preserve"> </w:t>
      </w:r>
      <w:r>
        <w:t>At</w:t>
      </w:r>
      <w:r>
        <w:rPr>
          <w:spacing w:val="40"/>
        </w:rPr>
        <w:t xml:space="preserve"> </w:t>
      </w:r>
      <w:r>
        <w:t>power.</w:t>
      </w:r>
    </w:p>
    <w:p w14:paraId="595F9F2C" w14:textId="77777777" w:rsidR="007864B7" w:rsidRDefault="00000000">
      <w:pPr>
        <w:pStyle w:val="BodyText"/>
        <w:spacing w:line="203" w:lineRule="exact"/>
        <w:ind w:left="605"/>
      </w:pPr>
      <w:r>
        <w:t>In</w:t>
      </w:r>
      <w:r>
        <w:rPr>
          <w:spacing w:val="46"/>
        </w:rPr>
        <w:t xml:space="preserve"> </w:t>
      </w:r>
      <w:r>
        <w:t>THE</w:t>
      </w:r>
      <w:r>
        <w:rPr>
          <w:spacing w:val="34"/>
        </w:rPr>
        <w:t xml:space="preserve"> </w:t>
      </w:r>
      <w:r>
        <w:t>democracies</w:t>
      </w:r>
      <w:r>
        <w:rPr>
          <w:spacing w:val="45"/>
        </w:rPr>
        <w:t xml:space="preserve"> </w:t>
      </w:r>
      <w:r>
        <w:t>Western,</w:t>
      </w:r>
      <w:r>
        <w:rPr>
          <w:spacing w:val="48"/>
        </w:rPr>
        <w:t xml:space="preserve"> </w:t>
      </w:r>
      <w:r>
        <w:t>This</w:t>
      </w:r>
      <w:r>
        <w:rPr>
          <w:spacing w:val="30"/>
        </w:rPr>
        <w:t xml:space="preserve"> </w:t>
      </w:r>
      <w:r>
        <w:t>that</w:t>
      </w:r>
      <w:r>
        <w:rPr>
          <w:spacing w:val="41"/>
        </w:rPr>
        <w:t xml:space="preserve"> </w:t>
      </w:r>
      <w:r>
        <w:t>we</w:t>
      </w:r>
      <w:r>
        <w:rPr>
          <w:spacing w:val="42"/>
        </w:rPr>
        <w:t xml:space="preserve"> </w:t>
      </w:r>
      <w:r>
        <w:rPr>
          <w:spacing w:val="-2"/>
        </w:rPr>
        <w:t>calls</w:t>
      </w:r>
    </w:p>
    <w:p w14:paraId="446A430F" w14:textId="77777777" w:rsidR="007864B7" w:rsidRDefault="00000000">
      <w:pPr>
        <w:pStyle w:val="BodyText"/>
        <w:spacing w:before="5" w:line="218" w:lineRule="auto"/>
        <w:ind w:left="394" w:right="121" w:firstLine="1"/>
        <w:rPr>
          <w:sz w:val="13"/>
        </w:rPr>
      </w:pPr>
      <w:r>
        <w:t>“industrial policy” is in reality only one of the methods by which certain organized interest groups impose</w:t>
      </w:r>
      <w:r>
        <w:rPr>
          <w:spacing w:val="40"/>
        </w:rPr>
        <w:t xml:space="preserve"> </w:t>
      </w:r>
      <w:r>
        <w:t>has. there</w:t>
      </w:r>
      <w:r>
        <w:rPr>
          <w:spacing w:val="40"/>
        </w:rPr>
        <w:t xml:space="preserve"> </w:t>
      </w:r>
      <w:r>
        <w:t>community</w:t>
      </w:r>
      <w:r>
        <w:rPr>
          <w:spacing w:val="40"/>
        </w:rPr>
        <w:t xml:space="preserve"> </w:t>
      </w:r>
      <w:r>
        <w:t>of the</w:t>
      </w:r>
      <w:r>
        <w:rPr>
          <w:spacing w:val="40"/>
        </w:rPr>
        <w:t xml:space="preserve"> </w:t>
      </w:r>
      <w:r>
        <w:t>efforts</w:t>
      </w:r>
      <w:r>
        <w:rPr>
          <w:spacing w:val="40"/>
        </w:rPr>
        <w:t xml:space="preserve"> </w:t>
      </w:r>
      <w:r>
        <w:t>of</w:t>
      </w:r>
      <w:r>
        <w:rPr>
          <w:spacing w:val="40"/>
        </w:rPr>
        <w:t xml:space="preserve"> </w:t>
      </w:r>
      <w:r>
        <w:t>redistribution that they would not be able to justify by more traditional means</w:t>
      </w:r>
      <w:r>
        <w:rPr>
          <w:spacing w:val="40"/>
        </w:rPr>
        <w:t xml:space="preserve"> </w:t>
      </w:r>
      <w:r>
        <w:t>And</w:t>
      </w:r>
      <w:r>
        <w:rPr>
          <w:spacing w:val="40"/>
        </w:rPr>
        <w:t xml:space="preserve"> </w:t>
      </w:r>
      <w:r>
        <w:t>more direct</w:t>
      </w:r>
      <w:r>
        <w:rPr>
          <w:spacing w:val="40"/>
        </w:rPr>
        <w:t xml:space="preserve"> </w:t>
      </w:r>
      <w:r>
        <w:t>(but</w:t>
      </w:r>
      <w:r>
        <w:rPr>
          <w:spacing w:val="40"/>
        </w:rPr>
        <w:t xml:space="preserve"> </w:t>
      </w:r>
      <w:r>
        <w:t>too visible).</w:t>
      </w:r>
      <w:r>
        <w:rPr>
          <w:spacing w:val="40"/>
        </w:rPr>
        <w:t xml:space="preserve"> </w:t>
      </w:r>
      <w:r>
        <w:t>Of</w:t>
      </w:r>
      <w:r>
        <w:rPr>
          <w:spacing w:val="40"/>
        </w:rPr>
        <w:t xml:space="preserve"> </w:t>
      </w:r>
      <w:r>
        <w:t>the same way, the notion of “mixed economy”</w:t>
      </w:r>
      <w:r>
        <w:rPr>
          <w:spacing w:val="40"/>
        </w:rPr>
        <w:t xml:space="preserve"> </w:t>
      </w:r>
      <w:r>
        <w:t>is only one</w:t>
      </w:r>
      <w:r>
        <w:rPr>
          <w:spacing w:val="40"/>
        </w:rPr>
        <w:t xml:space="preserve"> </w:t>
      </w:r>
      <w:r>
        <w:t>ideological screen with variable geometry used to allow some to secure “rents” at the expense of taxpayers</w:t>
      </w:r>
      <w:r>
        <w:rPr>
          <w:spacing w:val="40"/>
        </w:rPr>
        <w:t xml:space="preserve"> </w:t>
      </w:r>
      <w:r>
        <w:t>Or</w:t>
      </w:r>
      <w:r>
        <w:rPr>
          <w:spacing w:val="40"/>
        </w:rPr>
        <w:t xml:space="preserve"> </w:t>
      </w:r>
      <w:r>
        <w:t>of the</w:t>
      </w:r>
      <w:r>
        <w:rPr>
          <w:spacing w:val="40"/>
        </w:rPr>
        <w:t xml:space="preserve"> </w:t>
      </w:r>
      <w:r>
        <w:t>consumers, without</w:t>
      </w:r>
      <w:r>
        <w:rPr>
          <w:spacing w:val="40"/>
        </w:rPr>
        <w:t xml:space="preserve"> </w:t>
      </w:r>
      <w:r>
        <w:t>that</w:t>
      </w:r>
      <w:r>
        <w:rPr>
          <w:spacing w:val="40"/>
        </w:rPr>
        <w:t xml:space="preserve"> </w:t>
      </w:r>
      <w:r>
        <w:t>these have</w:t>
      </w:r>
      <w:r>
        <w:rPr>
          <w:spacing w:val="80"/>
        </w:rPr>
        <w:t xml:space="preserve"> </w:t>
      </w:r>
      <w:r>
        <w:t>there</w:t>
      </w:r>
      <w:r>
        <w:rPr>
          <w:spacing w:val="80"/>
        </w:rPr>
        <w:t xml:space="preserve"> </w:t>
      </w:r>
      <w:r>
        <w:t>lesser</w:t>
      </w:r>
      <w:r>
        <w:rPr>
          <w:spacing w:val="80"/>
        </w:rPr>
        <w:t xml:space="preserve"> </w:t>
      </w:r>
      <w:r>
        <w:t>idea</w:t>
      </w:r>
      <w:r>
        <w:rPr>
          <w:spacing w:val="40"/>
        </w:rPr>
        <w:t xml:space="preserve"> </w:t>
      </w:r>
      <w:r>
        <w:t>from there</w:t>
      </w:r>
      <w:r>
        <w:rPr>
          <w:spacing w:val="40"/>
        </w:rPr>
        <w:t xml:space="preserve"> </w:t>
      </w:r>
      <w:r>
        <w:t>resist</w:t>
      </w:r>
      <w:r>
        <w:rPr>
          <w:spacing w:val="-13"/>
        </w:rPr>
        <w:t xml:space="preserve"> </w:t>
      </w:r>
      <w:r>
        <w:rPr>
          <w:w w:val="115"/>
          <w:position w:val="4"/>
          <w:sz w:val="13"/>
        </w:rPr>
        <w:t xml:space="preserve">4 </w:t>
      </w:r>
      <w:r>
        <w:rPr>
          <w:w w:val="115"/>
          <w:sz w:val="13"/>
        </w:rPr>
        <w:t>.</w:t>
      </w:r>
    </w:p>
    <w:p w14:paraId="3B9B7BC1" w14:textId="77777777" w:rsidR="007864B7" w:rsidRDefault="00000000">
      <w:pPr>
        <w:pStyle w:val="BodyText"/>
        <w:spacing w:line="218" w:lineRule="auto"/>
        <w:ind w:left="396" w:right="116" w:firstLine="217"/>
      </w:pPr>
      <w:r>
        <w:rPr>
          <w:w w:val="105"/>
        </w:rPr>
        <w:t>The presence of the automobile among the major supported sectors of the time is consistent with this analysis. The automobile industry is a sector with very high political visibility due to the size of the workforce working there, and especially the leadership role it has played within the French industry for more than thirty years. It is a geographically and financially concentrated industry. An industry dominated by powerful unions. So an industry around which it was easy to bring together a</w:t>
      </w:r>
      <w:r>
        <w:rPr>
          <w:spacing w:val="-11"/>
          <w:w w:val="105"/>
        </w:rPr>
        <w:t xml:space="preserve"> </w:t>
      </w:r>
      <w:r>
        <w:rPr>
          <w:w w:val="105"/>
        </w:rPr>
        <w:t>political consensus</w:t>
      </w:r>
      <w:r>
        <w:rPr>
          <w:spacing w:val="-9"/>
          <w:w w:val="105"/>
        </w:rPr>
        <w:t xml:space="preserve"> </w:t>
      </w:r>
      <w:r>
        <w:rPr>
          <w:w w:val="105"/>
        </w:rPr>
        <w:t>(in</w:t>
      </w:r>
      <w:r>
        <w:rPr>
          <w:spacing w:val="-10"/>
          <w:w w:val="105"/>
        </w:rPr>
        <w:t xml:space="preserve"> </w:t>
      </w:r>
      <w:r>
        <w:rPr>
          <w:w w:val="105"/>
        </w:rPr>
        <w:t>y</w:t>
      </w:r>
      <w:r>
        <w:rPr>
          <w:spacing w:val="-14"/>
          <w:w w:val="105"/>
        </w:rPr>
        <w:t xml:space="preserve"> </w:t>
      </w:r>
      <w:r>
        <w:rPr>
          <w:w w:val="105"/>
        </w:rPr>
        <w:t>adding</w:t>
      </w:r>
      <w:r>
        <w:rPr>
          <w:spacing w:val="-6"/>
          <w:w w:val="105"/>
        </w:rPr>
        <w:t xml:space="preserve"> </w:t>
      </w:r>
      <w:r>
        <w:rPr>
          <w:w w:val="105"/>
        </w:rPr>
        <w:t>At</w:t>
      </w:r>
      <w:r>
        <w:rPr>
          <w:spacing w:val="-3"/>
          <w:w w:val="105"/>
        </w:rPr>
        <w:t xml:space="preserve"> </w:t>
      </w:r>
      <w:r>
        <w:rPr>
          <w:w w:val="105"/>
        </w:rPr>
        <w:t>passing a zest</w:t>
      </w:r>
      <w:r>
        <w:rPr>
          <w:spacing w:val="40"/>
          <w:w w:val="105"/>
        </w:rPr>
        <w:t xml:space="preserve"> </w:t>
      </w:r>
      <w:r>
        <w:rPr>
          <w:w w:val="105"/>
        </w:rPr>
        <w:t>of</w:t>
      </w:r>
      <w:r>
        <w:rPr>
          <w:spacing w:val="40"/>
          <w:w w:val="105"/>
        </w:rPr>
        <w:t xml:space="preserve"> </w:t>
      </w:r>
      <w:r>
        <w:rPr>
          <w:w w:val="105"/>
        </w:rPr>
        <w:t>demagogy</w:t>
      </w:r>
      <w:r>
        <w:rPr>
          <w:spacing w:val="40"/>
          <w:w w:val="105"/>
        </w:rPr>
        <w:t xml:space="preserve"> </w:t>
      </w:r>
      <w:r>
        <w:rPr>
          <w:w w:val="105"/>
        </w:rPr>
        <w:t>national).</w:t>
      </w:r>
    </w:p>
    <w:p w14:paraId="56E764C4" w14:textId="77777777" w:rsidR="007864B7" w:rsidRDefault="00000000">
      <w:pPr>
        <w:pStyle w:val="BodyText"/>
        <w:spacing w:line="218" w:lineRule="auto"/>
        <w:ind w:left="406" w:right="111" w:firstLine="212"/>
      </w:pPr>
      <w:r>
        <w:rPr>
          <w:w w:val="105"/>
        </w:rPr>
        <w:t>Electronics has also benefited considerably from</w:t>
      </w:r>
      <w:r>
        <w:rPr>
          <w:spacing w:val="-3"/>
          <w:w w:val="105"/>
        </w:rPr>
        <w:t xml:space="preserve"> </w:t>
      </w:r>
      <w:r>
        <w:rPr>
          <w:w w:val="105"/>
        </w:rPr>
        <w:t>public subsidies. This massive support would be justified by its nature as a “high-tech industry”. But this argument does not</w:t>
      </w:r>
      <w:r>
        <w:rPr>
          <w:spacing w:val="-10"/>
          <w:w w:val="105"/>
        </w:rPr>
        <w:t xml:space="preserve"> </w:t>
      </w:r>
      <w:r>
        <w:rPr>
          <w:w w:val="105"/>
        </w:rPr>
        <w:t>don't say</w:t>
      </w:r>
      <w:r>
        <w:rPr>
          <w:spacing w:val="-4"/>
          <w:w w:val="105"/>
        </w:rPr>
        <w:t xml:space="preserve"> </w:t>
      </w:r>
      <w:r>
        <w:rPr>
          <w:w w:val="105"/>
        </w:rPr>
        <w:t>why one</w:t>
      </w:r>
      <w:r>
        <w:rPr>
          <w:spacing w:val="-10"/>
          <w:w w:val="105"/>
        </w:rPr>
        <w:t xml:space="preserve"> </w:t>
      </w:r>
      <w:r>
        <w:rPr>
          <w:w w:val="105"/>
        </w:rPr>
        <w:t>industry</w:t>
      </w:r>
      <w:r>
        <w:rPr>
          <w:spacing w:val="-4"/>
          <w:w w:val="105"/>
        </w:rPr>
        <w:t xml:space="preserve"> </w:t>
      </w:r>
      <w:r>
        <w:rPr>
          <w:w w:val="105"/>
        </w:rPr>
        <w:t>Who</w:t>
      </w:r>
      <w:r>
        <w:rPr>
          <w:spacing w:val="-11"/>
          <w:w w:val="105"/>
        </w:rPr>
        <w:t xml:space="preserve"> </w:t>
      </w:r>
      <w:r>
        <w:rPr>
          <w:w w:val="105"/>
        </w:rPr>
        <w:t>incorporates a</w:t>
      </w:r>
      <w:r>
        <w:rPr>
          <w:spacing w:val="-9"/>
          <w:w w:val="105"/>
        </w:rPr>
        <w:t xml:space="preserve"> </w:t>
      </w:r>
      <w:r>
        <w:rPr>
          <w:w w:val="105"/>
        </w:rPr>
        <w:t>high research coefficient should necessarily be the subject</w:t>
      </w:r>
      <w:r>
        <w:rPr>
          <w:spacing w:val="40"/>
          <w:w w:val="105"/>
        </w:rPr>
        <w:t xml:space="preserve"> </w:t>
      </w:r>
      <w:r>
        <w:rPr>
          <w:w w:val="105"/>
        </w:rPr>
        <w:t>of</w:t>
      </w:r>
      <w:r>
        <w:rPr>
          <w:spacing w:val="40"/>
          <w:w w:val="105"/>
        </w:rPr>
        <w:t xml:space="preserve"> </w:t>
      </w:r>
      <w:r>
        <w:rPr>
          <w:w w:val="105"/>
        </w:rPr>
        <w:t>all</w:t>
      </w:r>
      <w:r>
        <w:rPr>
          <w:spacing w:val="40"/>
          <w:w w:val="105"/>
        </w:rPr>
        <w:t xml:space="preserve"> </w:t>
      </w:r>
      <w:r>
        <w:rPr>
          <w:w w:val="105"/>
        </w:rPr>
        <w:t>there</w:t>
      </w:r>
      <w:r>
        <w:rPr>
          <w:spacing w:val="40"/>
          <w:w w:val="105"/>
        </w:rPr>
        <w:t xml:space="preserve"> </w:t>
      </w:r>
      <w:r>
        <w:rPr>
          <w:w w:val="105"/>
        </w:rPr>
        <w:t>solicitude</w:t>
      </w:r>
      <w:r>
        <w:rPr>
          <w:spacing w:val="40"/>
          <w:w w:val="105"/>
        </w:rPr>
        <w:t xml:space="preserve"> </w:t>
      </w:r>
      <w:r>
        <w:rPr>
          <w:w w:val="105"/>
        </w:rPr>
        <w:t>of the</w:t>
      </w:r>
      <w:r>
        <w:rPr>
          <w:spacing w:val="40"/>
          <w:w w:val="105"/>
        </w:rPr>
        <w:t xml:space="preserve"> </w:t>
      </w:r>
      <w:r>
        <w:rPr>
          <w:w w:val="105"/>
        </w:rPr>
        <w:t>powers</w:t>
      </w:r>
      <w:r>
        <w:rPr>
          <w:spacing w:val="40"/>
          <w:w w:val="105"/>
        </w:rPr>
        <w:t xml:space="preserve"> </w:t>
      </w:r>
      <w:r>
        <w:rPr>
          <w:w w:val="105"/>
        </w:rPr>
        <w:t>public.</w:t>
      </w:r>
    </w:p>
    <w:p w14:paraId="0611A240" w14:textId="77777777" w:rsidR="007864B7" w:rsidRDefault="00000000">
      <w:pPr>
        <w:pStyle w:val="BodyText"/>
        <w:spacing w:line="216" w:lineRule="auto"/>
        <w:ind w:left="414" w:right="103" w:firstLine="154"/>
      </w:pPr>
      <w:r>
        <w:t>,When you look closely, there is no reason to justify the State getting involved in financing the</w:t>
      </w:r>
      <w:r>
        <w:rPr>
          <w:spacing w:val="40"/>
        </w:rPr>
        <w:t xml:space="preserve"> </w:t>
      </w:r>
      <w:r>
        <w:t>research and innovation, and</w:t>
      </w:r>
      <w:r>
        <w:rPr>
          <w:spacing w:val="40"/>
        </w:rPr>
        <w:t xml:space="preserve"> </w:t>
      </w:r>
      <w:r>
        <w:t>that he</w:t>
      </w:r>
      <w:r>
        <w:rPr>
          <w:spacing w:val="21"/>
        </w:rPr>
        <w:t xml:space="preserve"> </w:t>
      </w:r>
      <w:r>
        <w:t>East</w:t>
      </w:r>
      <w:r>
        <w:rPr>
          <w:spacing w:val="26"/>
        </w:rPr>
        <w:t xml:space="preserve"> </w:t>
      </w:r>
      <w:r>
        <w:t>SO</w:t>
      </w:r>
      <w:r>
        <w:rPr>
          <w:spacing w:val="18"/>
        </w:rPr>
        <w:t xml:space="preserve"> </w:t>
      </w:r>
      <w:r>
        <w:t>of his</w:t>
      </w:r>
      <w:r>
        <w:rPr>
          <w:spacing w:val="18"/>
        </w:rPr>
        <w:t xml:space="preserve"> </w:t>
      </w:r>
      <w:r>
        <w:t>duty</w:t>
      </w:r>
      <w:r>
        <w:rPr>
          <w:spacing w:val="22"/>
        </w:rPr>
        <w:t xml:space="preserve"> </w:t>
      </w:r>
      <w:r>
        <w:t>to help</w:t>
      </w:r>
      <w:r>
        <w:rPr>
          <w:spacing w:val="26"/>
        </w:rPr>
        <w:t xml:space="preserve"> </w:t>
      </w:r>
      <w:r>
        <w:t>in</w:t>
      </w:r>
      <w:r>
        <w:rPr>
          <w:spacing w:val="31"/>
        </w:rPr>
        <w:t xml:space="preserve"> </w:t>
      </w:r>
      <w:r>
        <w:t>priority</w:t>
      </w:r>
      <w:r>
        <w:rPr>
          <w:spacing w:val="21"/>
        </w:rPr>
        <w:t xml:space="preserve"> </w:t>
      </w:r>
      <w:r>
        <w:t>high value-added activities and R&amp;D (research and development</w:t>
      </w:r>
      <w:r>
        <w:rPr>
          <w:spacing w:val="40"/>
        </w:rPr>
        <w:t xml:space="preserve"> </w:t>
      </w:r>
      <w:r>
        <w:t>green). The arguments usually used to explain that these are areas where the "failures" of the</w:t>
      </w:r>
      <w:r>
        <w:rPr>
          <w:spacing w:val="40"/>
        </w:rPr>
        <w:t xml:space="preserve"> </w:t>
      </w:r>
      <w:r>
        <w:t>walk</w:t>
      </w:r>
      <w:r>
        <w:rPr>
          <w:spacing w:val="31"/>
        </w:rPr>
        <w:t xml:space="preserve"> </w:t>
      </w:r>
      <w:r>
        <w:t>And</w:t>
      </w:r>
      <w:r>
        <w:rPr>
          <w:spacing w:val="32"/>
        </w:rPr>
        <w:t xml:space="preserve"> </w:t>
      </w:r>
      <w:r>
        <w:t>THE</w:t>
      </w:r>
      <w:r>
        <w:rPr>
          <w:spacing w:val="29"/>
        </w:rPr>
        <w:t xml:space="preserve"> </w:t>
      </w:r>
      <w:r>
        <w:rPr>
          <w:sz w:val="12"/>
        </w:rPr>
        <w:t>“</w:t>
      </w:r>
      <w:r>
        <w:rPr>
          <w:spacing w:val="38"/>
          <w:sz w:val="12"/>
        </w:rPr>
        <w:t xml:space="preserve"> </w:t>
      </w:r>
      <w:r>
        <w:t>savings</w:t>
      </w:r>
      <w:r>
        <w:rPr>
          <w:spacing w:val="23"/>
        </w:rPr>
        <w:t xml:space="preserve"> </w:t>
      </w:r>
      <w:r>
        <w:t>external »</w:t>
      </w:r>
      <w:r>
        <w:rPr>
          <w:spacing w:val="31"/>
        </w:rPr>
        <w:t xml:space="preserve"> </w:t>
      </w:r>
      <w:r>
        <w:t>justify</w:t>
      </w:r>
      <w:r>
        <w:rPr>
          <w:spacing w:val="40"/>
        </w:rPr>
        <w:t xml:space="preserve"> </w:t>
      </w:r>
      <w:r>
        <w:t>A</w:t>
      </w:r>
      <w:r>
        <w:rPr>
          <w:spacing w:val="33"/>
        </w:rPr>
        <w:t xml:space="preserve"> </w:t>
      </w:r>
      <w:r>
        <w:t>resort to</w:t>
      </w:r>
      <w:r>
        <w:rPr>
          <w:spacing w:val="31"/>
        </w:rPr>
        <w:t xml:space="preserve"> </w:t>
      </w:r>
      <w:r>
        <w:t>the state,</w:t>
      </w:r>
      <w:r>
        <w:rPr>
          <w:spacing w:val="22"/>
        </w:rPr>
        <w:t xml:space="preserve"> </w:t>
      </w:r>
      <w:r>
        <w:t>have</w:t>
      </w:r>
      <w:r>
        <w:rPr>
          <w:spacing w:val="32"/>
        </w:rPr>
        <w:t xml:space="preserve"> </w:t>
      </w:r>
      <w:r>
        <w:t>Above all</w:t>
      </w:r>
      <w:r>
        <w:rPr>
          <w:spacing w:val="51"/>
        </w:rPr>
        <w:t xml:space="preserve"> </w:t>
      </w:r>
      <w:r>
        <w:t>a</w:t>
      </w:r>
      <w:r>
        <w:rPr>
          <w:spacing w:val="31"/>
        </w:rPr>
        <w:t xml:space="preserve"> </w:t>
      </w:r>
      <w:r>
        <w:t>function</w:t>
      </w:r>
      <w:r>
        <w:rPr>
          <w:spacing w:val="40"/>
        </w:rPr>
        <w:t xml:space="preserve"> </w:t>
      </w:r>
      <w:r>
        <w:t>of</w:t>
      </w:r>
      <w:r>
        <w:rPr>
          <w:spacing w:val="33"/>
        </w:rPr>
        <w:t xml:space="preserve"> </w:t>
      </w:r>
      <w:r>
        <w:t>legitimation</w:t>
      </w:r>
      <w:r>
        <w:rPr>
          <w:spacing w:val="45"/>
        </w:rPr>
        <w:t xml:space="preserve"> </w:t>
      </w:r>
      <w:r>
        <w:rPr>
          <w:spacing w:val="-2"/>
        </w:rPr>
        <w:t>corpora-</w:t>
      </w:r>
    </w:p>
    <w:p w14:paraId="6D8A2C11" w14:textId="77777777" w:rsidR="007864B7" w:rsidRDefault="007864B7">
      <w:pPr>
        <w:spacing w:line="216" w:lineRule="auto"/>
        <w:sectPr w:rsidR="007864B7">
          <w:pgSz w:w="5940" w:h="9890"/>
          <w:pgMar w:top="800" w:right="240" w:bottom="280" w:left="300" w:header="557" w:footer="0" w:gutter="0"/>
          <w:cols w:space="720"/>
        </w:sectPr>
      </w:pPr>
    </w:p>
    <w:p w14:paraId="68C97891" w14:textId="77777777" w:rsidR="007864B7" w:rsidRDefault="00000000">
      <w:pPr>
        <w:pStyle w:val="BodyText"/>
        <w:spacing w:before="102" w:line="213" w:lineRule="auto"/>
        <w:ind w:left="102" w:right="121" w:firstLine="9"/>
      </w:pPr>
      <w:r>
        <w:lastRenderedPageBreak/>
        <w:t>tiste: it is about satisfying the desire -</w:t>
      </w:r>
      <w:r>
        <w:rPr>
          <w:spacing w:val="40"/>
        </w:rPr>
        <w:t xml:space="preserve"> </w:t>
      </w:r>
      <w:r>
        <w:t>very natural -</w:t>
      </w:r>
      <w:r>
        <w:rPr>
          <w:spacing w:val="40"/>
        </w:rPr>
        <w:t xml:space="preserve"> </w:t>
      </w:r>
      <w:r>
        <w:t>researchers</w:t>
      </w:r>
      <w:r>
        <w:rPr>
          <w:spacing w:val="40"/>
        </w:rPr>
        <w:t xml:space="preserve"> </w:t>
      </w:r>
      <w:r>
        <w:t>And</w:t>
      </w:r>
      <w:r>
        <w:rPr>
          <w:spacing w:val="40"/>
        </w:rPr>
        <w:t xml:space="preserve"> </w:t>
      </w:r>
      <w:r>
        <w:t>of the</w:t>
      </w:r>
      <w:r>
        <w:rPr>
          <w:spacing w:val="40"/>
        </w:rPr>
        <w:t xml:space="preserve"> </w:t>
      </w:r>
      <w:r>
        <w:t>scientists</w:t>
      </w:r>
      <w:r>
        <w:rPr>
          <w:spacing w:val="40"/>
        </w:rPr>
        <w:t xml:space="preserve"> </w:t>
      </w:r>
      <w:r>
        <w:t>to get</w:t>
      </w:r>
      <w:r>
        <w:rPr>
          <w:spacing w:val="40"/>
        </w:rPr>
        <w:t xml:space="preserve"> </w:t>
      </w:r>
      <w:r>
        <w:t>that</w:t>
      </w:r>
      <w:r>
        <w:rPr>
          <w:spacing w:val="40"/>
        </w:rPr>
        <w:t xml:space="preserve"> </w:t>
      </w:r>
      <w:r>
        <w:t>there</w:t>
      </w:r>
      <w:r>
        <w:rPr>
          <w:spacing w:val="40"/>
        </w:rPr>
        <w:t xml:space="preserve"> </w:t>
      </w:r>
      <w:r>
        <w:t>community</w:t>
      </w:r>
      <w:r>
        <w:rPr>
          <w:spacing w:val="40"/>
        </w:rPr>
        <w:t xml:space="preserve"> </w:t>
      </w:r>
      <w:r>
        <w:t>dedicate</w:t>
      </w:r>
      <w:r>
        <w:rPr>
          <w:spacing w:val="40"/>
        </w:rPr>
        <w:t xml:space="preserve"> </w:t>
      </w:r>
      <w:r>
        <w:t>a lot</w:t>
      </w:r>
      <w:r>
        <w:rPr>
          <w:spacing w:val="40"/>
        </w:rPr>
        <w:t xml:space="preserve"> </w:t>
      </w:r>
      <w:r>
        <w:t>more</w:t>
      </w:r>
      <w:r>
        <w:rPr>
          <w:spacing w:val="40"/>
        </w:rPr>
        <w:t xml:space="preserve"> </w:t>
      </w:r>
      <w:r>
        <w:t>silver</w:t>
      </w:r>
      <w:r>
        <w:rPr>
          <w:spacing w:val="40"/>
        </w:rPr>
        <w:t xml:space="preserve"> </w:t>
      </w:r>
      <w:r>
        <w:t>At</w:t>
      </w:r>
      <w:r>
        <w:rPr>
          <w:spacing w:val="40"/>
        </w:rPr>
        <w:t xml:space="preserve"> </w:t>
      </w:r>
      <w:r>
        <w:t>business development</w:t>
      </w:r>
      <w:r>
        <w:rPr>
          <w:spacing w:val="40"/>
        </w:rPr>
        <w:t xml:space="preserve"> </w:t>
      </w:r>
      <w:r>
        <w:t>Who</w:t>
      </w:r>
      <w:r>
        <w:rPr>
          <w:spacing w:val="40"/>
        </w:rPr>
        <w:t xml:space="preserve"> </w:t>
      </w:r>
      <w:r>
        <w:t>make them</w:t>
      </w:r>
      <w:r>
        <w:rPr>
          <w:spacing w:val="40"/>
        </w:rPr>
        <w:t xml:space="preserve"> </w:t>
      </w:r>
      <w:r>
        <w:t>live and satisfy</w:t>
      </w:r>
      <w:r>
        <w:rPr>
          <w:spacing w:val="40"/>
        </w:rPr>
        <w:t xml:space="preserve"> </w:t>
      </w:r>
      <w:r>
        <w:t>their ego,</w:t>
      </w:r>
      <w:r>
        <w:rPr>
          <w:spacing w:val="40"/>
        </w:rPr>
        <w:t xml:space="preserve"> </w:t>
      </w:r>
      <w:r>
        <w:t>their taste for prestige, their need for social advancement, or quite simply</w:t>
      </w:r>
      <w:r>
        <w:rPr>
          <w:spacing w:val="40"/>
        </w:rPr>
        <w:t xml:space="preserve"> </w:t>
      </w:r>
      <w:r>
        <w:t>their</w:t>
      </w:r>
      <w:r>
        <w:rPr>
          <w:spacing w:val="40"/>
        </w:rPr>
        <w:t xml:space="preserve"> </w:t>
      </w:r>
      <w:r>
        <w:t>quest</w:t>
      </w:r>
      <w:r>
        <w:rPr>
          <w:spacing w:val="40"/>
        </w:rPr>
        <w:t xml:space="preserve"> </w:t>
      </w:r>
      <w:r>
        <w:t>of</w:t>
      </w:r>
      <w:r>
        <w:rPr>
          <w:spacing w:val="40"/>
        </w:rPr>
        <w:t xml:space="preserve"> </w:t>
      </w:r>
      <w:r>
        <w:t>there</w:t>
      </w:r>
      <w:r>
        <w:rPr>
          <w:spacing w:val="40"/>
        </w:rPr>
        <w:t xml:space="preserve"> </w:t>
      </w:r>
      <w:r>
        <w:t>prowess</w:t>
      </w:r>
      <w:r>
        <w:rPr>
          <w:spacing w:val="40"/>
        </w:rPr>
        <w:t xml:space="preserve"> </w:t>
      </w:r>
      <w:r>
        <w:t>technical;</w:t>
      </w:r>
      <w:r>
        <w:rPr>
          <w:spacing w:val="40"/>
        </w:rPr>
        <w:t xml:space="preserve"> </w:t>
      </w:r>
      <w:r>
        <w:t>but for</w:t>
      </w:r>
      <w:r>
        <w:rPr>
          <w:spacing w:val="38"/>
        </w:rPr>
        <w:t xml:space="preserve"> </w:t>
      </w:r>
      <w:r>
        <w:t>that</w:t>
      </w:r>
      <w:r>
        <w:rPr>
          <w:spacing w:val="40"/>
        </w:rPr>
        <w:t xml:space="preserve"> </w:t>
      </w:r>
      <w:r>
        <w:t>he</w:t>
      </w:r>
      <w:r>
        <w:rPr>
          <w:spacing w:val="36"/>
        </w:rPr>
        <w:t xml:space="preserve"> </w:t>
      </w:r>
      <w:r>
        <w:t>must</w:t>
      </w:r>
      <w:r>
        <w:rPr>
          <w:spacing w:val="40"/>
        </w:rPr>
        <w:t xml:space="preserve"> </w:t>
      </w:r>
      <w:r>
        <w:t>succeed</w:t>
      </w:r>
      <w:r>
        <w:rPr>
          <w:spacing w:val="40"/>
        </w:rPr>
        <w:t xml:space="preserve"> </w:t>
      </w:r>
      <w:r>
        <w:t>to be accredited</w:t>
      </w:r>
      <w:r>
        <w:rPr>
          <w:spacing w:val="40"/>
        </w:rPr>
        <w:t xml:space="preserve"> </w:t>
      </w:r>
      <w:r>
        <w:t>In</w:t>
      </w:r>
      <w:r>
        <w:rPr>
          <w:spacing w:val="40"/>
        </w:rPr>
        <w:t xml:space="preserve"> </w:t>
      </w:r>
      <w:r>
        <w:t>opinion</w:t>
      </w:r>
      <w:r>
        <w:rPr>
          <w:spacing w:val="40"/>
        </w:rPr>
        <w:t xml:space="preserve"> </w:t>
      </w:r>
      <w:r>
        <w:t>the idea that</w:t>
      </w:r>
      <w:r>
        <w:rPr>
          <w:spacing w:val="40"/>
        </w:rPr>
        <w:t xml:space="preserve"> </w:t>
      </w:r>
      <w:r>
        <w:t>there</w:t>
      </w:r>
      <w:r>
        <w:rPr>
          <w:spacing w:val="40"/>
        </w:rPr>
        <w:t xml:space="preserve"> </w:t>
      </w:r>
      <w:r>
        <w:t>research</w:t>
      </w:r>
      <w:r>
        <w:rPr>
          <w:spacing w:val="40"/>
        </w:rPr>
        <w:t xml:space="preserve"> </w:t>
      </w:r>
      <w:r>
        <w:t>And</w:t>
      </w:r>
      <w:r>
        <w:rPr>
          <w:spacing w:val="40"/>
        </w:rPr>
        <w:t xml:space="preserve"> </w:t>
      </w:r>
      <w:r>
        <w:t>innovation</w:t>
      </w:r>
      <w:r>
        <w:rPr>
          <w:spacing w:val="40"/>
        </w:rPr>
        <w:t xml:space="preserve"> </w:t>
      </w:r>
      <w:r>
        <w:t>are</w:t>
      </w:r>
      <w:r>
        <w:rPr>
          <w:spacing w:val="40"/>
        </w:rPr>
        <w:t xml:space="preserve"> </w:t>
      </w:r>
      <w:r>
        <w:t>of the</w:t>
      </w:r>
      <w:r>
        <w:rPr>
          <w:spacing w:val="40"/>
        </w:rPr>
        <w:t xml:space="preserve"> </w:t>
      </w:r>
      <w:r>
        <w:t>investments</w:t>
      </w:r>
    </w:p>
    <w:p w14:paraId="14233E33" w14:textId="77777777" w:rsidR="007864B7" w:rsidRDefault="00000000">
      <w:pPr>
        <w:pStyle w:val="BodyText"/>
        <w:spacing w:line="201" w:lineRule="exact"/>
        <w:ind w:left="112"/>
      </w:pPr>
      <w:r>
        <w:rPr>
          <w:w w:val="90"/>
        </w:rPr>
        <w:t>“</w:t>
      </w:r>
      <w:r>
        <w:rPr>
          <w:spacing w:val="-6"/>
          <w:w w:val="90"/>
        </w:rPr>
        <w:t xml:space="preserve"> </w:t>
      </w:r>
      <w:r>
        <w:rPr>
          <w:spacing w:val="-2"/>
        </w:rPr>
        <w:t>different".</w:t>
      </w:r>
    </w:p>
    <w:p w14:paraId="2715F71B" w14:textId="77777777" w:rsidR="007864B7" w:rsidRDefault="00000000">
      <w:pPr>
        <w:pStyle w:val="BodyText"/>
        <w:spacing w:before="13" w:line="211" w:lineRule="auto"/>
        <w:ind w:left="107" w:right="112" w:firstLine="216"/>
        <w:rPr>
          <w:sz w:val="13"/>
        </w:rPr>
      </w:pPr>
      <w:r>
        <w:rPr>
          <w:w w:val="105"/>
        </w:rPr>
        <w:t>Our conviction is that scientists form one of the few major professional lobbies that have the best</w:t>
      </w:r>
      <w:r>
        <w:rPr>
          <w:spacing w:val="-13"/>
          <w:w w:val="105"/>
        </w:rPr>
        <w:t xml:space="preserve"> </w:t>
      </w:r>
      <w:r>
        <w:rPr>
          <w:w w:val="105"/>
        </w:rPr>
        <w:t>know</w:t>
      </w:r>
      <w:r>
        <w:rPr>
          <w:spacing w:val="-10"/>
          <w:w w:val="105"/>
        </w:rPr>
        <w:t xml:space="preserve"> </w:t>
      </w:r>
      <w:r>
        <w:rPr>
          <w:w w:val="105"/>
        </w:rPr>
        <w:t>exploit the</w:t>
      </w:r>
      <w:r>
        <w:rPr>
          <w:spacing w:val="-14"/>
          <w:w w:val="105"/>
        </w:rPr>
        <w:t xml:space="preserve"> </w:t>
      </w:r>
      <w:r>
        <w:rPr>
          <w:w w:val="105"/>
        </w:rPr>
        <w:t>new opportunities</w:t>
      </w:r>
      <w:r>
        <w:rPr>
          <w:spacing w:val="-8"/>
          <w:w w:val="105"/>
        </w:rPr>
        <w:t xml:space="preserve"> </w:t>
      </w:r>
      <w:r>
        <w:rPr>
          <w:w w:val="105"/>
        </w:rPr>
        <w:t>of</w:t>
      </w:r>
      <w:r>
        <w:rPr>
          <w:spacing w:val="-10"/>
          <w:w w:val="105"/>
        </w:rPr>
        <w:t xml:space="preserve"> </w:t>
      </w:r>
      <w:r>
        <w:rPr>
          <w:w w:val="105"/>
        </w:rPr>
        <w:t>transfers and rent captures that brought</w:t>
      </w:r>
      <w:r>
        <w:rPr>
          <w:spacing w:val="40"/>
          <w:w w:val="105"/>
        </w:rPr>
        <w:t xml:space="preserve"> </w:t>
      </w:r>
      <w:r>
        <w:rPr>
          <w:w w:val="105"/>
        </w:rPr>
        <w:t>Development</w:t>
      </w:r>
      <w:r>
        <w:rPr>
          <w:spacing w:val="40"/>
          <w:w w:val="105"/>
        </w:rPr>
        <w:t xml:space="preserve"> </w:t>
      </w:r>
      <w:r>
        <w:rPr>
          <w:w w:val="105"/>
        </w:rPr>
        <w:t>contemporary forms</w:t>
      </w:r>
      <w:r>
        <w:rPr>
          <w:spacing w:val="-7"/>
          <w:w w:val="105"/>
        </w:rPr>
        <w:t xml:space="preserve"> </w:t>
      </w:r>
      <w:r>
        <w:rPr>
          <w:w w:val="105"/>
        </w:rPr>
        <w:t>of democracy. The discourse that has developed since the war around the</w:t>
      </w:r>
      <w:r>
        <w:rPr>
          <w:spacing w:val="40"/>
          <w:w w:val="105"/>
        </w:rPr>
        <w:t xml:space="preserve"> </w:t>
      </w:r>
      <w:r>
        <w:rPr>
          <w:w w:val="105"/>
        </w:rPr>
        <w:t>research and</w:t>
      </w:r>
      <w:r>
        <w:rPr>
          <w:spacing w:val="-1"/>
          <w:w w:val="105"/>
        </w:rPr>
        <w:t xml:space="preserve"> </w:t>
      </w:r>
      <w:r>
        <w:rPr>
          <w:w w:val="105"/>
        </w:rPr>
        <w:t>of innovation covers an analogous phenomenon</w:t>
      </w:r>
      <w:r>
        <w:rPr>
          <w:spacing w:val="40"/>
          <w:w w:val="105"/>
        </w:rPr>
        <w:t xml:space="preserve"> </w:t>
      </w:r>
      <w:r>
        <w:rPr>
          <w:w w:val="105"/>
        </w:rPr>
        <w:t>has</w:t>
      </w:r>
      <w:r>
        <w:rPr>
          <w:spacing w:val="40"/>
          <w:w w:val="105"/>
        </w:rPr>
        <w:t xml:space="preserve"> </w:t>
      </w:r>
      <w:r>
        <w:rPr>
          <w:w w:val="105"/>
        </w:rPr>
        <w:t>the one</w:t>
      </w:r>
      <w:r>
        <w:rPr>
          <w:spacing w:val="40"/>
          <w:w w:val="105"/>
        </w:rPr>
        <w:t xml:space="preserve"> </w:t>
      </w:r>
      <w:r>
        <w:rPr>
          <w:w w:val="105"/>
        </w:rPr>
        <w:t>that</w:t>
      </w:r>
      <w:r>
        <w:rPr>
          <w:spacing w:val="40"/>
          <w:w w:val="105"/>
        </w:rPr>
        <w:t xml:space="preserve"> </w:t>
      </w:r>
      <w:r>
        <w:rPr>
          <w:w w:val="105"/>
        </w:rPr>
        <w:t>we</w:t>
      </w:r>
      <w:r>
        <w:rPr>
          <w:spacing w:val="40"/>
          <w:w w:val="105"/>
        </w:rPr>
        <w:t xml:space="preserve"> </w:t>
      </w:r>
      <w:r>
        <w:rPr>
          <w:w w:val="105"/>
        </w:rPr>
        <w:t>knows</w:t>
      </w:r>
      <w:r>
        <w:rPr>
          <w:spacing w:val="40"/>
          <w:w w:val="105"/>
        </w:rPr>
        <w:t xml:space="preserve"> </w:t>
      </w:r>
      <w:r>
        <w:rPr>
          <w:w w:val="105"/>
        </w:rPr>
        <w:t>In</w:t>
      </w:r>
      <w:r>
        <w:rPr>
          <w:spacing w:val="40"/>
          <w:w w:val="105"/>
        </w:rPr>
        <w:t xml:space="preserve"> </w:t>
      </w:r>
      <w:r>
        <w:rPr>
          <w:w w:val="105"/>
        </w:rPr>
        <w:t>the domain</w:t>
      </w:r>
      <w:r>
        <w:rPr>
          <w:spacing w:val="40"/>
          <w:w w:val="105"/>
        </w:rPr>
        <w:t xml:space="preserve"> </w:t>
      </w:r>
      <w:r>
        <w:rPr>
          <w:w w:val="105"/>
        </w:rPr>
        <w:t>of</w:t>
      </w:r>
      <w:r>
        <w:rPr>
          <w:spacing w:val="40"/>
          <w:w w:val="105"/>
        </w:rPr>
        <w:t xml:space="preserve"> </w:t>
      </w:r>
      <w:r>
        <w:rPr>
          <w:w w:val="105"/>
        </w:rPr>
        <w:t>health</w:t>
      </w:r>
      <w:r>
        <w:rPr>
          <w:spacing w:val="-12"/>
          <w:w w:val="105"/>
        </w:rPr>
        <w:t xml:space="preserve"> </w:t>
      </w:r>
      <w:r>
        <w:rPr>
          <w:w w:val="105"/>
        </w:rPr>
        <w:t>:</w:t>
      </w:r>
      <w:r>
        <w:rPr>
          <w:spacing w:val="-6"/>
          <w:w w:val="105"/>
        </w:rPr>
        <w:t xml:space="preserve"> </w:t>
      </w:r>
      <w:r>
        <w:rPr>
          <w:w w:val="105"/>
        </w:rPr>
        <w:t>we find there a logic of waste dictated by a technical discourse controlled and imposed by producers</w:t>
      </w:r>
      <w:r>
        <w:rPr>
          <w:spacing w:val="-7"/>
          <w:w w:val="105"/>
        </w:rPr>
        <w:t xml:space="preserve"> </w:t>
      </w:r>
      <w:r>
        <w:rPr>
          <w:w w:val="105"/>
        </w:rPr>
        <w:t>Who,</w:t>
      </w:r>
      <w:r>
        <w:rPr>
          <w:spacing w:val="-5"/>
          <w:w w:val="105"/>
        </w:rPr>
        <w:t xml:space="preserve"> </w:t>
      </w:r>
      <w:r>
        <w:rPr>
          <w:w w:val="105"/>
        </w:rPr>
        <w:t>under the alibi of the general interest,</w:t>
      </w:r>
      <w:r>
        <w:rPr>
          <w:spacing w:val="-3"/>
          <w:w w:val="105"/>
        </w:rPr>
        <w:t xml:space="preserve"> </w:t>
      </w:r>
      <w:r>
        <w:rPr>
          <w:w w:val="105"/>
        </w:rPr>
        <w:t>are especially concerned with promoting their market. To succeed, they</w:t>
      </w:r>
      <w:r>
        <w:rPr>
          <w:spacing w:val="40"/>
          <w:w w:val="105"/>
        </w:rPr>
        <w:t xml:space="preserve"> </w:t>
      </w:r>
      <w:r>
        <w:rPr>
          <w:w w:val="105"/>
        </w:rPr>
        <w:t>We must ensure that we put aside the only mechanism that allows us to say “objectively” what consumers want. The means are the economists who gave it to the community of</w:t>
      </w:r>
      <w:r>
        <w:rPr>
          <w:spacing w:val="-1"/>
          <w:w w:val="105"/>
        </w:rPr>
        <w:t xml:space="preserve"> </w:t>
      </w:r>
      <w:r>
        <w:rPr>
          <w:w w:val="105"/>
        </w:rPr>
        <w:t>researchers and</w:t>
      </w:r>
      <w:r>
        <w:rPr>
          <w:spacing w:val="-3"/>
          <w:w w:val="105"/>
        </w:rPr>
        <w:t xml:space="preserve"> </w:t>
      </w:r>
      <w:r>
        <w:rPr>
          <w:w w:val="105"/>
        </w:rPr>
        <w:t>scientists, as they had already provided it to trade union action professionals, or to farmers, with the theory of “externalities”</w:t>
      </w:r>
      <w:r>
        <w:rPr>
          <w:spacing w:val="-3"/>
          <w:w w:val="105"/>
        </w:rPr>
        <w:t xml:space="preserve"> </w:t>
      </w:r>
      <w:r>
        <w:rPr>
          <w:w w:val="105"/>
        </w:rPr>
        <w:t xml:space="preserve">and </w:t>
      </w:r>
      <w:r>
        <w:rPr>
          <w:w w:val="105"/>
          <w:sz w:val="13"/>
        </w:rPr>
        <w:t>“</w:t>
      </w:r>
      <w:r>
        <w:rPr>
          <w:spacing w:val="35"/>
          <w:w w:val="105"/>
          <w:sz w:val="13"/>
        </w:rPr>
        <w:t xml:space="preserve"> </w:t>
      </w:r>
      <w:r>
        <w:rPr>
          <w:w w:val="105"/>
        </w:rPr>
        <w:t>public goods. And if they brought it, it is because they themselves found their</w:t>
      </w:r>
      <w:r>
        <w:rPr>
          <w:spacing w:val="40"/>
          <w:w w:val="105"/>
        </w:rPr>
        <w:t xml:space="preserve"> </w:t>
      </w:r>
      <w:r>
        <w:rPr>
          <w:w w:val="105"/>
        </w:rPr>
        <w:t xml:space="preserve">counts to the extent that the theory of </w:t>
      </w:r>
      <w:r>
        <w:t>“</w:t>
      </w:r>
      <w:r>
        <w:rPr>
          <w:spacing w:val="-9"/>
        </w:rPr>
        <w:t xml:space="preserve"> </w:t>
      </w:r>
      <w:r>
        <w:rPr>
          <w:w w:val="105"/>
        </w:rPr>
        <w:t xml:space="preserve">"failures </w:t>
      </w:r>
      <w:r>
        <w:t xml:space="preserve">" </w:t>
      </w:r>
      <w:r>
        <w:rPr>
          <w:w w:val="105"/>
        </w:rPr>
        <w:t>of the market also had the effect of giving them a role</w:t>
      </w:r>
      <w:r>
        <w:rPr>
          <w:spacing w:val="-12"/>
          <w:w w:val="105"/>
        </w:rPr>
        <w:t xml:space="preserve"> </w:t>
      </w:r>
      <w:r>
        <w:rPr>
          <w:w w:val="105"/>
        </w:rPr>
        <w:t>dominant and</w:t>
      </w:r>
      <w:r>
        <w:rPr>
          <w:spacing w:val="-7"/>
          <w:w w:val="105"/>
        </w:rPr>
        <w:t xml:space="preserve"> </w:t>
      </w:r>
      <w:r>
        <w:rPr>
          <w:w w:val="105"/>
        </w:rPr>
        <w:t>essential</w:t>
      </w:r>
      <w:r>
        <w:rPr>
          <w:spacing w:val="-6"/>
          <w:w w:val="105"/>
        </w:rPr>
        <w:t xml:space="preserve"> </w:t>
      </w:r>
      <w:r>
        <w:rPr>
          <w:w w:val="105"/>
        </w:rPr>
        <w:t>In</w:t>
      </w:r>
      <w:r>
        <w:rPr>
          <w:spacing w:val="-9"/>
          <w:w w:val="105"/>
        </w:rPr>
        <w:t xml:space="preserve"> </w:t>
      </w:r>
      <w:r>
        <w:rPr>
          <w:w w:val="105"/>
        </w:rPr>
        <w:t>there</w:t>
      </w:r>
      <w:r>
        <w:rPr>
          <w:spacing w:val="-7"/>
          <w:w w:val="105"/>
        </w:rPr>
        <w:t xml:space="preserve"> </w:t>
      </w:r>
      <w:r>
        <w:t>“</w:t>
      </w:r>
      <w:r>
        <w:rPr>
          <w:spacing w:val="-5"/>
        </w:rPr>
        <w:t xml:space="preserve"> </w:t>
      </w:r>
      <w:r>
        <w:rPr>
          <w:w w:val="105"/>
        </w:rPr>
        <w:t>Good</w:t>
      </w:r>
      <w:r>
        <w:rPr>
          <w:spacing w:val="-13"/>
          <w:w w:val="105"/>
        </w:rPr>
        <w:t xml:space="preserve"> </w:t>
      </w:r>
      <w:r>
        <w:t>»</w:t>
      </w:r>
      <w:r>
        <w:rPr>
          <w:spacing w:val="-8"/>
        </w:rPr>
        <w:t xml:space="preserve"> </w:t>
      </w:r>
      <w:r>
        <w:rPr>
          <w:w w:val="105"/>
        </w:rPr>
        <w:t>organization</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Company</w:t>
      </w:r>
      <w:r>
        <w:rPr>
          <w:spacing w:val="-27"/>
          <w:w w:val="105"/>
        </w:rPr>
        <w:t xml:space="preserve"> </w:t>
      </w:r>
      <w:r>
        <w:rPr>
          <w:w w:val="120"/>
          <w:position w:val="4"/>
          <w:sz w:val="13"/>
        </w:rPr>
        <w:t xml:space="preserve">5 </w:t>
      </w:r>
      <w:r>
        <w:rPr>
          <w:w w:val="120"/>
          <w:sz w:val="13"/>
        </w:rPr>
        <w:t>.</w:t>
      </w:r>
    </w:p>
    <w:p w14:paraId="10B592B7" w14:textId="77777777" w:rsidR="007864B7" w:rsidRDefault="00000000">
      <w:pPr>
        <w:pStyle w:val="BodyText"/>
        <w:spacing w:before="20" w:line="211" w:lineRule="auto"/>
        <w:ind w:left="121" w:right="107" w:firstLine="209"/>
      </w:pPr>
      <w:r>
        <w:rPr>
          <w:w w:val="105"/>
        </w:rPr>
        <w:t>Aeronautics represents a fairly similar case, with however an additional factor: the living illustration of what,</w:t>
      </w:r>
      <w:r>
        <w:rPr>
          <w:spacing w:val="-1"/>
          <w:w w:val="105"/>
        </w:rPr>
        <w:t xml:space="preserve"> </w:t>
      </w:r>
      <w:r>
        <w:rPr>
          <w:w w:val="105"/>
        </w:rPr>
        <w:t>as soon as an economic activity is found</w:t>
      </w:r>
      <w:r>
        <w:rPr>
          <w:spacing w:val="27"/>
          <w:w w:val="105"/>
        </w:rPr>
        <w:t xml:space="preserve"> </w:t>
      </w:r>
      <w:r>
        <w:rPr>
          <w:w w:val="105"/>
        </w:rPr>
        <w:t>helped</w:t>
      </w:r>
      <w:r>
        <w:rPr>
          <w:spacing w:val="32"/>
          <w:w w:val="105"/>
        </w:rPr>
        <w:t xml:space="preserve"> </w:t>
      </w:r>
      <w:r>
        <w:rPr>
          <w:w w:val="105"/>
        </w:rPr>
        <w:t>of the</w:t>
      </w:r>
      <w:r>
        <w:rPr>
          <w:spacing w:val="28"/>
          <w:w w:val="105"/>
        </w:rPr>
        <w:t xml:space="preserve"> </w:t>
      </w:r>
      <w:r>
        <w:rPr>
          <w:w w:val="105"/>
        </w:rPr>
        <w:t>THE</w:t>
      </w:r>
      <w:r>
        <w:rPr>
          <w:spacing w:val="26"/>
          <w:w w:val="105"/>
        </w:rPr>
        <w:t xml:space="preserve"> </w:t>
      </w:r>
      <w:r>
        <w:rPr>
          <w:w w:val="105"/>
        </w:rPr>
        <w:t>departure</w:t>
      </w:r>
      <w:r>
        <w:rPr>
          <w:spacing w:val="38"/>
          <w:w w:val="105"/>
        </w:rPr>
        <w:t xml:space="preserve"> </w:t>
      </w:r>
      <w:r>
        <w:rPr>
          <w:w w:val="105"/>
        </w:rPr>
        <w:t>(supposedly</w:t>
      </w:r>
      <w:r>
        <w:rPr>
          <w:spacing w:val="40"/>
          <w:w w:val="105"/>
        </w:rPr>
        <w:t xml:space="preserve"> </w:t>
      </w:r>
      <w:r>
        <w:rPr>
          <w:w w:val="105"/>
        </w:rPr>
        <w:t>For</w:t>
      </w:r>
      <w:r>
        <w:rPr>
          <w:spacing w:val="32"/>
          <w:w w:val="105"/>
        </w:rPr>
        <w:t xml:space="preserve"> </w:t>
      </w:r>
      <w:r>
        <w:rPr>
          <w:w w:val="105"/>
        </w:rPr>
        <w:t>facilitate</w:t>
      </w:r>
      <w:r>
        <w:rPr>
          <w:spacing w:val="30"/>
          <w:w w:val="105"/>
        </w:rPr>
        <w:t xml:space="preserve"> </w:t>
      </w:r>
      <w:r>
        <w:rPr>
          <w:w w:val="105"/>
        </w:rPr>
        <w:t>her</w:t>
      </w:r>
    </w:p>
    <w:p w14:paraId="20CA2A09" w14:textId="77777777" w:rsidR="007864B7" w:rsidRDefault="00000000">
      <w:pPr>
        <w:pStyle w:val="BodyText"/>
        <w:spacing w:before="1" w:line="206" w:lineRule="auto"/>
        <w:ind w:left="122" w:right="121" w:firstLine="2"/>
      </w:pPr>
      <w:r>
        <w:rPr>
          <w:w w:val="105"/>
          <w:sz w:val="12"/>
        </w:rPr>
        <w:t>“</w:t>
      </w:r>
      <w:r>
        <w:rPr>
          <w:spacing w:val="22"/>
          <w:w w:val="105"/>
          <w:sz w:val="12"/>
        </w:rPr>
        <w:t xml:space="preserve"> </w:t>
      </w:r>
      <w:r>
        <w:rPr>
          <w:w w:val="105"/>
        </w:rPr>
        <w:t>lift-off</w:t>
      </w:r>
      <w:r>
        <w:rPr>
          <w:spacing w:val="-2"/>
          <w:w w:val="105"/>
        </w:rPr>
        <w:t xml:space="preserve"> </w:t>
      </w:r>
      <w:r>
        <w:rPr>
          <w:w w:val="105"/>
        </w:rPr>
        <w:t>),</w:t>
      </w:r>
      <w:r>
        <w:rPr>
          <w:spacing w:val="-12"/>
          <w:w w:val="105"/>
        </w:rPr>
        <w:t xml:space="preserve"> </w:t>
      </w:r>
      <w:r>
        <w:rPr>
          <w:w w:val="105"/>
        </w:rPr>
        <w:t>She</w:t>
      </w:r>
      <w:r>
        <w:rPr>
          <w:spacing w:val="-11"/>
          <w:w w:val="105"/>
        </w:rPr>
        <w:t xml:space="preserve"> </w:t>
      </w:r>
      <w:r>
        <w:rPr>
          <w:w w:val="105"/>
        </w:rPr>
        <w:t>se</w:t>
      </w:r>
      <w:r>
        <w:rPr>
          <w:spacing w:val="-2"/>
          <w:w w:val="105"/>
        </w:rPr>
        <w:t xml:space="preserve"> </w:t>
      </w:r>
      <w:r>
        <w:rPr>
          <w:w w:val="105"/>
        </w:rPr>
        <w:t>sees condemned to stay</w:t>
      </w:r>
      <w:r>
        <w:rPr>
          <w:spacing w:val="-2"/>
          <w:w w:val="105"/>
        </w:rPr>
        <w:t xml:space="preserve"> </w:t>
      </w:r>
      <w:r>
        <w:rPr>
          <w:w w:val="105"/>
        </w:rPr>
        <w:t>dependent on</w:t>
      </w:r>
      <w:r>
        <w:rPr>
          <w:spacing w:val="40"/>
          <w:w w:val="105"/>
        </w:rPr>
        <w:t xml:space="preserve"> </w:t>
      </w:r>
      <w:r>
        <w:rPr>
          <w:w w:val="105"/>
        </w:rPr>
        <w:t>supports</w:t>
      </w:r>
      <w:r>
        <w:rPr>
          <w:spacing w:val="40"/>
          <w:w w:val="105"/>
        </w:rPr>
        <w:t xml:space="preserve"> </w:t>
      </w:r>
      <w:r>
        <w:rPr>
          <w:w w:val="105"/>
        </w:rPr>
        <w:t>public.</w:t>
      </w:r>
    </w:p>
    <w:p w14:paraId="06BB4D8D" w14:textId="77777777" w:rsidR="007864B7" w:rsidRDefault="007864B7">
      <w:pPr>
        <w:spacing w:line="206" w:lineRule="auto"/>
        <w:sectPr w:rsidR="007864B7">
          <w:pgSz w:w="5930" w:h="9870"/>
          <w:pgMar w:top="860" w:right="540" w:bottom="280" w:left="280" w:header="504" w:footer="0" w:gutter="0"/>
          <w:cols w:space="720"/>
        </w:sectPr>
      </w:pPr>
    </w:p>
    <w:p w14:paraId="5A9AC920" w14:textId="77777777" w:rsidR="007864B7" w:rsidRDefault="00000000">
      <w:pPr>
        <w:pStyle w:val="BodyText"/>
        <w:spacing w:before="102" w:line="213" w:lineRule="auto"/>
        <w:ind w:left="100" w:right="113" w:firstLine="214"/>
      </w:pPr>
      <w:r>
        <w:rPr>
          <w:w w:val="105"/>
        </w:rPr>
        <w:lastRenderedPageBreak/>
        <w:t>The reason is simple. Firstly, there is the pressure of international competition.</w:t>
      </w:r>
      <w:r>
        <w:rPr>
          <w:spacing w:val="-9"/>
          <w:w w:val="105"/>
        </w:rPr>
        <w:t xml:space="preserve"> </w:t>
      </w:r>
      <w:r>
        <w:rPr>
          <w:w w:val="105"/>
        </w:rPr>
        <w:t>Each manufacturer draws pre-text from</w:t>
      </w:r>
      <w:r>
        <w:rPr>
          <w:spacing w:val="-1"/>
          <w:w w:val="105"/>
        </w:rPr>
        <w:t xml:space="preserve"> </w:t>
      </w:r>
      <w:r>
        <w:rPr>
          <w:w w:val="105"/>
        </w:rPr>
        <w:t>distortions of</w:t>
      </w:r>
      <w:r>
        <w:rPr>
          <w:spacing w:val="-2"/>
          <w:w w:val="105"/>
        </w:rPr>
        <w:t xml:space="preserve"> </w:t>
      </w:r>
      <w:r>
        <w:rPr>
          <w:w w:val="105"/>
        </w:rPr>
        <w:t>competition introduced by the aid distributed to manufacturers of other nations, to obtain ever greater regular aid itself.</w:t>
      </w:r>
      <w:r>
        <w:rPr>
          <w:spacing w:val="-4"/>
          <w:w w:val="105"/>
        </w:rPr>
        <w:t xml:space="preserve"> </w:t>
      </w:r>
      <w:r>
        <w:rPr>
          <w:w w:val="105"/>
        </w:rPr>
        <w:t>There</w:t>
      </w:r>
      <w:r>
        <w:rPr>
          <w:spacing w:val="-9"/>
          <w:w w:val="105"/>
        </w:rPr>
        <w:t xml:space="preserve"> </w:t>
      </w:r>
      <w:r>
        <w:rPr>
          <w:w w:val="105"/>
        </w:rPr>
        <w:t>second</w:t>
      </w:r>
      <w:r>
        <w:rPr>
          <w:spacing w:val="-4"/>
          <w:w w:val="105"/>
        </w:rPr>
        <w:t xml:space="preserve"> </w:t>
      </w:r>
      <w:r>
        <w:rPr>
          <w:w w:val="105"/>
        </w:rPr>
        <w:t>reason comes</w:t>
      </w:r>
      <w:r>
        <w:rPr>
          <w:spacing w:val="-5"/>
          <w:w w:val="105"/>
        </w:rPr>
        <w:t xml:space="preserve"> </w:t>
      </w:r>
      <w:r>
        <w:rPr>
          <w:w w:val="105"/>
        </w:rPr>
        <w:t>of the</w:t>
      </w:r>
      <w:r>
        <w:rPr>
          <w:spacing w:val="-11"/>
          <w:w w:val="105"/>
        </w:rPr>
        <w:t xml:space="preserve"> </w:t>
      </w:r>
      <w:r>
        <w:rPr>
          <w:w w:val="105"/>
        </w:rPr>
        <w:t>inevitable collusion which is woven between producers and the administrations responsible</w:t>
      </w:r>
      <w:r>
        <w:rPr>
          <w:spacing w:val="-4"/>
          <w:w w:val="105"/>
        </w:rPr>
        <w:t xml:space="preserve"> </w:t>
      </w:r>
      <w:r>
        <w:rPr>
          <w:w w:val="105"/>
        </w:rPr>
        <w:t>of</w:t>
      </w:r>
      <w:r>
        <w:rPr>
          <w:spacing w:val="-7"/>
          <w:w w:val="105"/>
        </w:rPr>
        <w:t xml:space="preserve"> </w:t>
      </w:r>
      <w:r>
        <w:rPr>
          <w:w w:val="105"/>
        </w:rPr>
        <w:t>manage the</w:t>
      </w:r>
      <w:r>
        <w:rPr>
          <w:spacing w:val="-3"/>
          <w:w w:val="105"/>
        </w:rPr>
        <w:t xml:space="preserve"> </w:t>
      </w:r>
      <w:r>
        <w:rPr>
          <w:w w:val="105"/>
        </w:rPr>
        <w:t>distribution of</w:t>
      </w:r>
      <w:r>
        <w:rPr>
          <w:spacing w:val="-10"/>
          <w:w w:val="105"/>
        </w:rPr>
        <w:t xml:space="preserve"> </w:t>
      </w:r>
      <w:r>
        <w:rPr>
          <w:w w:val="105"/>
        </w:rPr>
        <w:t>subsidies. By a phenomenon</w:t>
      </w:r>
      <w:r>
        <w:rPr>
          <w:spacing w:val="-4"/>
          <w:w w:val="105"/>
        </w:rPr>
        <w:t xml:space="preserve"> </w:t>
      </w:r>
      <w:r>
        <w:rPr>
          <w:w w:val="105"/>
        </w:rPr>
        <w:t>osmosis very</w:t>
      </w:r>
      <w:r>
        <w:rPr>
          <w:spacing w:val="-4"/>
          <w:w w:val="105"/>
        </w:rPr>
        <w:t xml:space="preserve"> </w:t>
      </w:r>
      <w:r>
        <w:rPr>
          <w:w w:val="105"/>
        </w:rPr>
        <w:t>human,</w:t>
      </w:r>
      <w:r>
        <w:rPr>
          <w:spacing w:val="-12"/>
          <w:w w:val="105"/>
        </w:rPr>
        <w:t xml:space="preserve"> </w:t>
      </w:r>
      <w:r>
        <w:rPr>
          <w:w w:val="105"/>
        </w:rPr>
        <w:t>these</w:t>
      </w:r>
      <w:r>
        <w:rPr>
          <w:spacing w:val="-10"/>
          <w:w w:val="105"/>
        </w:rPr>
        <w:t xml:space="preserve"> </w:t>
      </w:r>
      <w:r>
        <w:rPr>
          <w:w w:val="105"/>
        </w:rPr>
        <w:t>latest</w:t>
      </w:r>
      <w:r>
        <w:rPr>
          <w:spacing w:val="-6"/>
          <w:w w:val="105"/>
        </w:rPr>
        <w:t xml:space="preserve"> </w:t>
      </w:r>
      <w:r>
        <w:rPr>
          <w:w w:val="105"/>
        </w:rPr>
        <w:t>gradually marry</w:t>
      </w:r>
      <w:r>
        <w:rPr>
          <w:spacing w:val="-12"/>
          <w:w w:val="105"/>
        </w:rPr>
        <w:t xml:space="preserve"> </w:t>
      </w:r>
      <w:r>
        <w:rPr>
          <w:w w:val="105"/>
        </w:rPr>
        <w:t>little</w:t>
      </w:r>
      <w:r>
        <w:rPr>
          <w:spacing w:val="-3"/>
          <w:w w:val="105"/>
        </w:rPr>
        <w:t xml:space="preserve"> </w:t>
      </w:r>
      <w:r>
        <w:rPr>
          <w:w w:val="105"/>
        </w:rPr>
        <w:t>THE</w:t>
      </w:r>
      <w:r>
        <w:rPr>
          <w:spacing w:val="-14"/>
          <w:w w:val="105"/>
        </w:rPr>
        <w:t xml:space="preserve"> </w:t>
      </w:r>
      <w:r>
        <w:rPr>
          <w:w w:val="105"/>
        </w:rPr>
        <w:t>theses</w:t>
      </w:r>
      <w:r>
        <w:rPr>
          <w:spacing w:val="-13"/>
          <w:w w:val="105"/>
        </w:rPr>
        <w:t xml:space="preserve"> </w:t>
      </w:r>
      <w:r>
        <w:rPr>
          <w:w w:val="105"/>
        </w:rPr>
        <w:t>of</w:t>
      </w:r>
      <w:r>
        <w:rPr>
          <w:spacing w:val="-13"/>
          <w:w w:val="105"/>
        </w:rPr>
        <w:t xml:space="preserve"> </w:t>
      </w:r>
      <w:r>
        <w:rPr>
          <w:w w:val="105"/>
        </w:rPr>
        <w:t>their</w:t>
      </w:r>
      <w:r>
        <w:rPr>
          <w:spacing w:val="-13"/>
          <w:w w:val="105"/>
        </w:rPr>
        <w:t xml:space="preserve"> </w:t>
      </w:r>
      <w:r>
        <w:rPr>
          <w:w w:val="105"/>
        </w:rPr>
        <w:t>clients,</w:t>
      </w:r>
      <w:r>
        <w:rPr>
          <w:spacing w:val="-11"/>
          <w:w w:val="105"/>
        </w:rPr>
        <w:t xml:space="preserve"> </w:t>
      </w:r>
      <w:r>
        <w:rPr>
          <w:w w:val="105"/>
        </w:rPr>
        <w:t>And</w:t>
      </w:r>
      <w:r>
        <w:rPr>
          <w:spacing w:val="-14"/>
          <w:w w:val="105"/>
        </w:rPr>
        <w:t xml:space="preserve"> </w:t>
      </w:r>
      <w:r>
        <w:rPr>
          <w:w w:val="105"/>
        </w:rPr>
        <w:t>in</w:t>
      </w:r>
      <w:r>
        <w:rPr>
          <w:spacing w:val="-6"/>
          <w:w w:val="105"/>
        </w:rPr>
        <w:t xml:space="preserve"> </w:t>
      </w:r>
      <w:r>
        <w:rPr>
          <w:w w:val="105"/>
        </w:rPr>
        <w:t>are coming</w:t>
      </w:r>
      <w:r>
        <w:rPr>
          <w:spacing w:val="-3"/>
          <w:w w:val="105"/>
        </w:rPr>
        <w:t xml:space="preserve"> </w:t>
      </w:r>
      <w:r>
        <w:rPr>
          <w:w w:val="105"/>
        </w:rPr>
        <w:t>has</w:t>
      </w:r>
      <w:r>
        <w:rPr>
          <w:spacing w:val="-10"/>
          <w:w w:val="105"/>
        </w:rPr>
        <w:t xml:space="preserve"> </w:t>
      </w:r>
      <w:r>
        <w:rPr>
          <w:w w:val="105"/>
        </w:rPr>
        <w:t>THE</w:t>
      </w:r>
      <w:r>
        <w:rPr>
          <w:spacing w:val="-14"/>
          <w:w w:val="105"/>
        </w:rPr>
        <w:t xml:space="preserve"> </w:t>
      </w:r>
      <w:r>
        <w:rPr>
          <w:w w:val="105"/>
        </w:rPr>
        <w:t>ide,nti proud in the general interest, that as employees of the State they</w:t>
      </w:r>
      <w:r>
        <w:rPr>
          <w:spacing w:val="-11"/>
          <w:w w:val="105"/>
        </w:rPr>
        <w:t xml:space="preserve"> </w:t>
      </w:r>
      <w:r>
        <w:rPr>
          <w:w w:val="105"/>
        </w:rPr>
        <w:t>believe</w:t>
      </w:r>
      <w:r>
        <w:rPr>
          <w:spacing w:val="-9"/>
          <w:w w:val="105"/>
        </w:rPr>
        <w:t xml:space="preserve"> </w:t>
      </w:r>
      <w:r>
        <w:rPr>
          <w:w w:val="105"/>
        </w:rPr>
        <w:t>sincerely defend.</w:t>
      </w:r>
      <w:r>
        <w:rPr>
          <w:spacing w:val="-5"/>
          <w:w w:val="105"/>
        </w:rPr>
        <w:t xml:space="preserve"> </w:t>
      </w:r>
      <w:r>
        <w:rPr>
          <w:w w:val="105"/>
        </w:rPr>
        <w:t>This</w:t>
      </w:r>
      <w:r>
        <w:rPr>
          <w:spacing w:val="-8"/>
          <w:w w:val="105"/>
        </w:rPr>
        <w:t xml:space="preserve"> </w:t>
      </w:r>
      <w:r>
        <w:rPr>
          <w:w w:val="105"/>
        </w:rPr>
        <w:t>mechanism</w:t>
      </w:r>
      <w:r>
        <w:rPr>
          <w:spacing w:val="-7"/>
          <w:w w:val="105"/>
        </w:rPr>
        <w:t xml:space="preserve"> </w:t>
      </w:r>
      <w:r>
        <w:rPr>
          <w:w w:val="105"/>
        </w:rPr>
        <w:t>is reinforced by the fact that administrations find it normal and consistent with efficiency to recruit their staff in</w:t>
      </w:r>
      <w:r>
        <w:rPr>
          <w:spacing w:val="-4"/>
          <w:w w:val="105"/>
        </w:rPr>
        <w:t xml:space="preserve"> </w:t>
      </w:r>
      <w:r>
        <w:rPr>
          <w:w w:val="105"/>
        </w:rPr>
        <w:t>ranks</w:t>
      </w:r>
      <w:r>
        <w:rPr>
          <w:spacing w:val="-7"/>
          <w:w w:val="105"/>
        </w:rPr>
        <w:t xml:space="preserve"> </w:t>
      </w:r>
      <w:r>
        <w:rPr>
          <w:w w:val="105"/>
        </w:rPr>
        <w:t>of</w:t>
      </w:r>
      <w:r>
        <w:rPr>
          <w:spacing w:val="-7"/>
          <w:w w:val="105"/>
        </w:rPr>
        <w:t xml:space="preserve"> </w:t>
      </w:r>
      <w:r>
        <w:rPr>
          <w:w w:val="105"/>
        </w:rPr>
        <w:t>those who</w:t>
      </w:r>
      <w:r>
        <w:rPr>
          <w:spacing w:val="-1"/>
          <w:w w:val="105"/>
        </w:rPr>
        <w:t xml:space="preserve"> </w:t>
      </w:r>
      <w:r>
        <w:rPr>
          <w:w w:val="105"/>
        </w:rPr>
        <w:t>seem to them</w:t>
      </w:r>
      <w:r>
        <w:rPr>
          <w:spacing w:val="-1"/>
          <w:w w:val="105"/>
        </w:rPr>
        <w:t xml:space="preserve"> </w:t>
      </w:r>
      <w:r>
        <w:rPr>
          <w:w w:val="105"/>
        </w:rPr>
        <w:t>better able</w:t>
      </w:r>
      <w:r>
        <w:rPr>
          <w:spacing w:val="-2"/>
          <w:w w:val="105"/>
        </w:rPr>
        <w:t xml:space="preserve"> </w:t>
      </w:r>
      <w:r>
        <w:rPr>
          <w:w w:val="105"/>
        </w:rPr>
        <w:t>to know the</w:t>
      </w:r>
      <w:r>
        <w:rPr>
          <w:spacing w:val="-5"/>
          <w:w w:val="105"/>
        </w:rPr>
        <w:t xml:space="preserve"> </w:t>
      </w:r>
      <w:r>
        <w:rPr>
          <w:w w:val="105"/>
        </w:rPr>
        <w:t>sector in which they</w:t>
      </w:r>
      <w:r>
        <w:rPr>
          <w:spacing w:val="-5"/>
          <w:w w:val="105"/>
        </w:rPr>
        <w:t xml:space="preserve"> </w:t>
      </w:r>
      <w:r>
        <w:rPr>
          <w:w w:val="105"/>
        </w:rPr>
        <w:t>are in charge</w:t>
      </w:r>
      <w:r>
        <w:rPr>
          <w:spacing w:val="-12"/>
          <w:w w:val="105"/>
        </w:rPr>
        <w:t xml:space="preserve"> </w:t>
      </w:r>
      <w:r>
        <w:rPr>
          <w:w w:val="105"/>
        </w:rPr>
        <w:t>:</w:t>
      </w:r>
      <w:r>
        <w:rPr>
          <w:spacing w:val="-5"/>
          <w:w w:val="105"/>
        </w:rPr>
        <w:t xml:space="preserve"> </w:t>
      </w:r>
      <w:r>
        <w:rPr>
          <w:w w:val="105"/>
        </w:rPr>
        <w:t>professionals of</w:t>
      </w:r>
      <w:r>
        <w:rPr>
          <w:spacing w:val="-8"/>
          <w:w w:val="105"/>
        </w:rPr>
        <w:t xml:space="preserve"> </w:t>
      </w:r>
      <w:r>
        <w:rPr>
          <w:w w:val="105"/>
        </w:rPr>
        <w:t>this</w:t>
      </w:r>
      <w:r>
        <w:rPr>
          <w:spacing w:val="-6"/>
          <w:w w:val="105"/>
        </w:rPr>
        <w:t xml:space="preserve"> </w:t>
      </w:r>
      <w:r>
        <w:rPr>
          <w:w w:val="105"/>
        </w:rPr>
        <w:t>industry, particularly those</w:t>
      </w:r>
      <w:r>
        <w:rPr>
          <w:spacing w:val="-4"/>
          <w:w w:val="105"/>
        </w:rPr>
        <w:t xml:space="preserve"> </w:t>
      </w:r>
      <w:r>
        <w:rPr>
          <w:w w:val="105"/>
        </w:rPr>
        <w:t>Who</w:t>
      </w:r>
      <w:r>
        <w:rPr>
          <w:spacing w:val="-9"/>
          <w:w w:val="105"/>
        </w:rPr>
        <w:t xml:space="preserve"> </w:t>
      </w:r>
      <w:r>
        <w:rPr>
          <w:w w:val="105"/>
        </w:rPr>
        <w:t>come out of</w:t>
      </w:r>
      <w:r>
        <w:rPr>
          <w:spacing w:val="40"/>
          <w:w w:val="105"/>
        </w:rPr>
        <w:t xml:space="preserve"> </w:t>
      </w:r>
      <w:r>
        <w:rPr>
          <w:w w:val="105"/>
        </w:rPr>
        <w:t>his</w:t>
      </w:r>
      <w:r>
        <w:rPr>
          <w:spacing w:val="40"/>
          <w:w w:val="105"/>
        </w:rPr>
        <w:t xml:space="preserve"> </w:t>
      </w:r>
      <w:r>
        <w:rPr>
          <w:w w:val="105"/>
        </w:rPr>
        <w:t>schools.</w:t>
      </w:r>
    </w:p>
    <w:p w14:paraId="7F22C596" w14:textId="77777777" w:rsidR="007864B7" w:rsidRDefault="00000000">
      <w:pPr>
        <w:pStyle w:val="BodyText"/>
        <w:spacing w:before="10" w:line="213" w:lineRule="auto"/>
        <w:ind w:left="107" w:right="105" w:firstLine="210"/>
        <w:rPr>
          <w:sz w:val="13"/>
        </w:rPr>
      </w:pPr>
      <w:r>
        <w:rPr>
          <w:w w:val="105"/>
        </w:rPr>
        <w:t>Thus, from the day the State assumed the right to seize the</w:t>
      </w:r>
      <w:r>
        <w:rPr>
          <w:spacing w:val="-7"/>
          <w:w w:val="105"/>
        </w:rPr>
        <w:t xml:space="preserve"> </w:t>
      </w:r>
      <w:r>
        <w:rPr>
          <w:w w:val="105"/>
        </w:rPr>
        <w:t>property rights of</w:t>
      </w:r>
      <w:r>
        <w:rPr>
          <w:spacing w:val="-2"/>
          <w:w w:val="105"/>
        </w:rPr>
        <w:t xml:space="preserve"> </w:t>
      </w:r>
      <w:r>
        <w:rPr>
          <w:w w:val="105"/>
        </w:rPr>
        <w:t>some to redistribute the advantages to others, a relentless mechanism was set in motion which necessarily had to justify the exclusion of market mechanisms from an increasing number of activities. Since the end of the last century, it is mainly on the creation of this justification that economic science has worked.</w:t>
      </w:r>
      <w:r>
        <w:rPr>
          <w:spacing w:val="40"/>
          <w:w w:val="105"/>
        </w:rPr>
        <w:t xml:space="preserve"> </w:t>
      </w:r>
      <w:r>
        <w:rPr>
          <w:w w:val="105"/>
        </w:rPr>
        <w:t>And that's how</w:t>
      </w:r>
      <w:r>
        <w:rPr>
          <w:spacing w:val="40"/>
          <w:w w:val="105"/>
        </w:rPr>
        <w:t xml:space="preserve"> </w:t>
      </w:r>
      <w:r>
        <w:rPr>
          <w:w w:val="105"/>
        </w:rPr>
        <w:t>what is</w:t>
      </w:r>
      <w:r>
        <w:rPr>
          <w:spacing w:val="40"/>
          <w:w w:val="105"/>
        </w:rPr>
        <w:t xml:space="preserve"> </w:t>
      </w:r>
      <w:r>
        <w:rPr>
          <w:w w:val="105"/>
        </w:rPr>
        <w:t>born</w:t>
      </w:r>
      <w:r>
        <w:rPr>
          <w:spacing w:val="40"/>
          <w:w w:val="105"/>
        </w:rPr>
        <w:t xml:space="preserve"> </w:t>
      </w:r>
      <w:r>
        <w:rPr>
          <w:w w:val="105"/>
        </w:rPr>
        <w:t>THE</w:t>
      </w:r>
      <w:r>
        <w:rPr>
          <w:spacing w:val="40"/>
          <w:w w:val="105"/>
        </w:rPr>
        <w:t xml:space="preserve"> </w:t>
      </w:r>
      <w:r>
        <w:rPr>
          <w:w w:val="105"/>
        </w:rPr>
        <w:t>myth</w:t>
      </w:r>
      <w:r>
        <w:rPr>
          <w:spacing w:val="40"/>
          <w:w w:val="105"/>
        </w:rPr>
        <w:t xml:space="preserve"> </w:t>
      </w:r>
      <w:r>
        <w:rPr>
          <w:w w:val="105"/>
        </w:rPr>
        <w:t>of</w:t>
      </w:r>
      <w:r>
        <w:rPr>
          <w:spacing w:val="40"/>
          <w:w w:val="105"/>
        </w:rPr>
        <w:t xml:space="preserve"> </w:t>
      </w:r>
      <w:r>
        <w:rPr>
          <w:w w:val="105"/>
        </w:rPr>
        <w:t>the “economy</w:t>
      </w:r>
      <w:r>
        <w:rPr>
          <w:spacing w:val="40"/>
          <w:w w:val="105"/>
        </w:rPr>
        <w:t xml:space="preserve"> </w:t>
      </w:r>
      <w:r>
        <w:rPr>
          <w:w w:val="105"/>
        </w:rPr>
        <w:t>mixed"</w:t>
      </w:r>
      <w:r>
        <w:rPr>
          <w:spacing w:val="-28"/>
          <w:w w:val="105"/>
        </w:rPr>
        <w:t xml:space="preserve"> </w:t>
      </w:r>
      <w:r>
        <w:rPr>
          <w:w w:val="120"/>
          <w:position w:val="4"/>
          <w:sz w:val="13"/>
        </w:rPr>
        <w:t xml:space="preserve">6 </w:t>
      </w:r>
      <w:r>
        <w:rPr>
          <w:w w:val="120"/>
          <w:sz w:val="13"/>
        </w:rPr>
        <w:t>.</w:t>
      </w:r>
    </w:p>
    <w:p w14:paraId="7402FA15" w14:textId="77777777" w:rsidR="007864B7" w:rsidRDefault="007864B7">
      <w:pPr>
        <w:pStyle w:val="BodyText"/>
        <w:spacing w:before="8"/>
        <w:jc w:val="left"/>
        <w:rPr>
          <w:sz w:val="30"/>
        </w:rPr>
      </w:pPr>
    </w:p>
    <w:p w14:paraId="3140FBBB" w14:textId="77777777" w:rsidR="007864B7" w:rsidRDefault="00000000">
      <w:pPr>
        <w:pStyle w:val="Heading4"/>
        <w:ind w:left="133"/>
        <w:jc w:val="left"/>
      </w:pPr>
      <w:bookmarkStart w:id="4" w:name="_TOC_250015"/>
      <w:r>
        <w:t>THE</w:t>
      </w:r>
      <w:r>
        <w:rPr>
          <w:spacing w:val="37"/>
        </w:rPr>
        <w:t xml:space="preserve"> </w:t>
      </w:r>
      <w:r>
        <w:t>virtues</w:t>
      </w:r>
      <w:r>
        <w:rPr>
          <w:spacing w:val="40"/>
        </w:rPr>
        <w:t xml:space="preserve"> </w:t>
      </w:r>
      <w:r>
        <w:t>cognitive</w:t>
      </w:r>
      <w:r>
        <w:rPr>
          <w:spacing w:val="43"/>
        </w:rPr>
        <w:t xml:space="preserve"> </w:t>
      </w:r>
      <w:r>
        <w:t>of</w:t>
      </w:r>
      <w:r>
        <w:rPr>
          <w:spacing w:val="40"/>
        </w:rPr>
        <w:t xml:space="preserve"> </w:t>
      </w:r>
      <w:bookmarkEnd w:id="4"/>
      <w:r>
        <w:rPr>
          <w:spacing w:val="-2"/>
        </w:rPr>
        <w:t>walk</w:t>
      </w:r>
    </w:p>
    <w:p w14:paraId="2505F167" w14:textId="77777777" w:rsidR="007864B7" w:rsidRDefault="00000000">
      <w:pPr>
        <w:pStyle w:val="BodyText"/>
        <w:spacing w:before="191" w:line="208" w:lineRule="auto"/>
        <w:ind w:left="119" w:right="103" w:firstLine="197"/>
      </w:pPr>
      <w:r>
        <w:t>This analysis, however, leaves a significant zest</w:t>
      </w:r>
      <w:r>
        <w:rPr>
          <w:spacing w:val="40"/>
        </w:rPr>
        <w:t xml:space="preserve"> </w:t>
      </w:r>
      <w:r>
        <w:t>of angelism.</w:t>
      </w:r>
      <w:r>
        <w:rPr>
          <w:spacing w:val="40"/>
        </w:rPr>
        <w:t xml:space="preserve"> </w:t>
      </w:r>
      <w:r>
        <w:t>She</w:t>
      </w:r>
      <w:r>
        <w:rPr>
          <w:spacing w:val="40"/>
        </w:rPr>
        <w:t xml:space="preserve"> </w:t>
      </w:r>
      <w:r>
        <w:t>maintains</w:t>
      </w:r>
      <w:r>
        <w:rPr>
          <w:spacing w:val="40"/>
        </w:rPr>
        <w:t xml:space="preserve"> </w:t>
      </w:r>
      <w:r>
        <w:t>the illusion</w:t>
      </w:r>
      <w:r>
        <w:rPr>
          <w:spacing w:val="40"/>
        </w:rPr>
        <w:t xml:space="preserve"> </w:t>
      </w:r>
      <w:r>
        <w:t>what</w:t>
      </w:r>
      <w:r>
        <w:rPr>
          <w:spacing w:val="40"/>
        </w:rPr>
        <w:t xml:space="preserve"> </w:t>
      </w:r>
      <w:r>
        <w:t>if</w:t>
      </w:r>
      <w:r>
        <w:rPr>
          <w:spacing w:val="40"/>
        </w:rPr>
        <w:t xml:space="preserve"> </w:t>
      </w:r>
      <w:r>
        <w:t>THE</w:t>
      </w:r>
      <w:r>
        <w:rPr>
          <w:spacing w:val="40"/>
        </w:rPr>
        <w:t xml:space="preserve"> </w:t>
      </w:r>
      <w:r>
        <w:t>men</w:t>
      </w:r>
      <w:r>
        <w:rPr>
          <w:spacing w:val="40"/>
        </w:rPr>
        <w:t xml:space="preserve"> </w:t>
      </w:r>
      <w:r>
        <w:t>were</w:t>
      </w:r>
      <w:r>
        <w:rPr>
          <w:spacing w:val="40"/>
        </w:rPr>
        <w:t xml:space="preserve"> </w:t>
      </w:r>
      <w:r>
        <w:t>perfect,</w:t>
      </w:r>
      <w:r>
        <w:rPr>
          <w:spacing w:val="40"/>
        </w:rPr>
        <w:t xml:space="preserve"> </w:t>
      </w:r>
      <w:r>
        <w:t>if</w:t>
      </w:r>
      <w:r>
        <w:rPr>
          <w:spacing w:val="40"/>
        </w:rPr>
        <w:t xml:space="preserve"> </w:t>
      </w:r>
      <w:r>
        <w:t>THE</w:t>
      </w:r>
      <w:r>
        <w:rPr>
          <w:spacing w:val="40"/>
        </w:rPr>
        <w:t xml:space="preserve"> </w:t>
      </w:r>
      <w:r>
        <w:t>men</w:t>
      </w:r>
      <w:r>
        <w:rPr>
          <w:spacing w:val="40"/>
        </w:rPr>
        <w:t xml:space="preserve"> </w:t>
      </w:r>
      <w:r>
        <w:t>of</w:t>
      </w:r>
      <w:r>
        <w:rPr>
          <w:spacing w:val="40"/>
        </w:rPr>
        <w:t xml:space="preserve"> </w:t>
      </w:r>
      <w:r>
        <w:t xml:space="preserve">the State were totally devoted to the common good, and if we took the trouble to neutralize the </w:t>
      </w:r>
      <w:r>
        <w:rPr>
          <w:sz w:val="12"/>
        </w:rPr>
        <w:t>"</w:t>
      </w:r>
      <w:r>
        <w:rPr>
          <w:spacing w:val="40"/>
          <w:sz w:val="12"/>
        </w:rPr>
        <w:t xml:space="preserve"> </w:t>
      </w:r>
      <w:r>
        <w:t>dysfunctions” of the political market, it would become possible to design interventions</w:t>
      </w:r>
      <w:r>
        <w:rPr>
          <w:spacing w:val="80"/>
        </w:rPr>
        <w:t xml:space="preserve"> </w:t>
      </w:r>
      <w:r>
        <w:t>public</w:t>
      </w:r>
      <w:r>
        <w:rPr>
          <w:spacing w:val="40"/>
        </w:rPr>
        <w:t xml:space="preserve"> </w:t>
      </w:r>
      <w:r>
        <w:t>really</w:t>
      </w:r>
      <w:r>
        <w:rPr>
          <w:spacing w:val="40"/>
        </w:rPr>
        <w:t xml:space="preserve"> </w:t>
      </w:r>
      <w:r>
        <w:t>effective.</w:t>
      </w:r>
      <w:r>
        <w:rPr>
          <w:spacing w:val="40"/>
        </w:rPr>
        <w:t xml:space="preserve"> </w:t>
      </w:r>
      <w:r>
        <w:t>In</w:t>
      </w:r>
      <w:r>
        <w:rPr>
          <w:spacing w:val="40"/>
        </w:rPr>
        <w:t xml:space="preserve"> </w:t>
      </w:r>
      <w:r>
        <w:t>reality,</w:t>
      </w:r>
      <w:r>
        <w:rPr>
          <w:spacing w:val="40"/>
        </w:rPr>
        <w:t xml:space="preserve"> </w:t>
      </w:r>
      <w:r>
        <w:t>This</w:t>
      </w:r>
      <w:r>
        <w:rPr>
          <w:spacing w:val="19"/>
        </w:rPr>
        <w:t xml:space="preserve"> </w:t>
      </w:r>
      <w:r>
        <w:t>is not</w:t>
      </w:r>
      <w:r>
        <w:rPr>
          <w:spacing w:val="38"/>
        </w:rPr>
        <w:t xml:space="preserve"> </w:t>
      </w:r>
      <w:r>
        <w:t>not only</w:t>
      </w:r>
      <w:r>
        <w:rPr>
          <w:spacing w:val="40"/>
        </w:rPr>
        <w:t xml:space="preserve"> </w:t>
      </w:r>
      <w:r>
        <w:t>THE</w:t>
      </w:r>
      <w:r>
        <w:rPr>
          <w:spacing w:val="25"/>
        </w:rPr>
        <w:t xml:space="preserve"> </w:t>
      </w:r>
      <w:r>
        <w:t>role</w:t>
      </w:r>
      <w:r>
        <w:rPr>
          <w:spacing w:val="24"/>
        </w:rPr>
        <w:t xml:space="preserve"> </w:t>
      </w:r>
      <w:r>
        <w:t>groups</w:t>
      </w:r>
      <w:r>
        <w:rPr>
          <w:spacing w:val="28"/>
        </w:rPr>
        <w:t xml:space="preserve"> </w:t>
      </w:r>
      <w:r>
        <w:t>of</w:t>
      </w:r>
      <w:r>
        <w:rPr>
          <w:spacing w:val="28"/>
        </w:rPr>
        <w:t xml:space="preserve"> </w:t>
      </w:r>
      <w:r>
        <w:t>pressure</w:t>
      </w:r>
      <w:r>
        <w:rPr>
          <w:spacing w:val="28"/>
        </w:rPr>
        <w:t xml:space="preserve"> </w:t>
      </w:r>
      <w:r>
        <w:t>Who</w:t>
      </w:r>
    </w:p>
    <w:p w14:paraId="700AC64B" w14:textId="77777777" w:rsidR="007864B7" w:rsidRDefault="007864B7">
      <w:pPr>
        <w:spacing w:line="208" w:lineRule="auto"/>
        <w:sectPr w:rsidR="007864B7">
          <w:headerReference w:type="even" r:id="rId24"/>
          <w:headerReference w:type="default" r:id="rId25"/>
          <w:pgSz w:w="5970" w:h="9870"/>
          <w:pgMar w:top="840" w:right="280" w:bottom="280" w:left="580" w:header="538" w:footer="0" w:gutter="0"/>
          <w:pgNumType w:start="33"/>
          <w:cols w:space="720"/>
        </w:sectPr>
      </w:pPr>
    </w:p>
    <w:p w14:paraId="68662F31" w14:textId="77777777" w:rsidR="007864B7" w:rsidRDefault="00000000">
      <w:pPr>
        <w:pStyle w:val="BodyText"/>
        <w:spacing w:before="98" w:line="218" w:lineRule="auto"/>
        <w:ind w:left="118" w:right="127" w:firstLine="4"/>
      </w:pPr>
      <w:r>
        <w:rPr>
          <w:w w:val="105"/>
        </w:rPr>
        <w:lastRenderedPageBreak/>
        <w:t xml:space="preserve">is in question; it is the very concept that there can be economic interventions by the State which, under certain conditions, would produce results superior to those of a free market, which is fundamentally unrealistic </w:t>
      </w:r>
      <w:r>
        <w:rPr>
          <w:spacing w:val="-2"/>
          <w:w w:val="105"/>
        </w:rPr>
        <w:t>.</w:t>
      </w:r>
    </w:p>
    <w:p w14:paraId="332D660F" w14:textId="77777777" w:rsidR="007864B7" w:rsidRDefault="00000000">
      <w:pPr>
        <w:pStyle w:val="BodyText"/>
        <w:spacing w:line="218" w:lineRule="auto"/>
        <w:ind w:left="122" w:right="109" w:firstLine="206"/>
      </w:pPr>
      <w:r>
        <w:t>That we</w:t>
      </w:r>
      <w:r>
        <w:rPr>
          <w:spacing w:val="40"/>
        </w:rPr>
        <w:t xml:space="preserve"> </w:t>
      </w:r>
      <w:r>
        <w:t>in</w:t>
      </w:r>
      <w:r>
        <w:rPr>
          <w:spacing w:val="40"/>
        </w:rPr>
        <w:t xml:space="preserve"> </w:t>
      </w:r>
      <w:r>
        <w:t>have</w:t>
      </w:r>
      <w:r>
        <w:rPr>
          <w:spacing w:val="40"/>
        </w:rPr>
        <w:t xml:space="preserve"> </w:t>
      </w:r>
      <w:r>
        <w:t>awareness</w:t>
      </w:r>
      <w:r>
        <w:rPr>
          <w:spacing w:val="40"/>
        </w:rPr>
        <w:t xml:space="preserve"> </w:t>
      </w:r>
      <w:r>
        <w:t>Or</w:t>
      </w:r>
      <w:r>
        <w:rPr>
          <w:spacing w:val="40"/>
        </w:rPr>
        <w:t xml:space="preserve"> </w:t>
      </w:r>
      <w:r>
        <w:t>No,</w:t>
      </w:r>
      <w:r>
        <w:rPr>
          <w:spacing w:val="40"/>
        </w:rPr>
        <w:t xml:space="preserve"> </w:t>
      </w:r>
      <w:r>
        <w:t>THE</w:t>
      </w:r>
      <w:r>
        <w:rPr>
          <w:spacing w:val="40"/>
        </w:rPr>
        <w:t xml:space="preserve"> </w:t>
      </w:r>
      <w:r>
        <w:t>concept</w:t>
      </w:r>
      <w:r>
        <w:rPr>
          <w:spacing w:val="40"/>
        </w:rPr>
        <w:t xml:space="preserve"> </w:t>
      </w:r>
      <w:r>
        <w:t>normative “eqonomy</w:t>
      </w:r>
      <w:r>
        <w:rPr>
          <w:spacing w:val="40"/>
        </w:rPr>
        <w:t xml:space="preserve"> </w:t>
      </w:r>
      <w:r>
        <w:t>mixed"</w:t>
      </w:r>
      <w:r>
        <w:rPr>
          <w:spacing w:val="36"/>
        </w:rPr>
        <w:t xml:space="preserve"> </w:t>
      </w:r>
      <w:r>
        <w:t>East</w:t>
      </w:r>
      <w:r>
        <w:rPr>
          <w:spacing w:val="36"/>
        </w:rPr>
        <w:t xml:space="preserve"> </w:t>
      </w:r>
      <w:r>
        <w:t>related</w:t>
      </w:r>
      <w:r>
        <w:rPr>
          <w:spacing w:val="29"/>
        </w:rPr>
        <w:t xml:space="preserve"> </w:t>
      </w:r>
      <w:r>
        <w:t>has</w:t>
      </w:r>
      <w:r>
        <w:rPr>
          <w:spacing w:val="40"/>
        </w:rPr>
        <w:t xml:space="preserve"> </w:t>
      </w:r>
      <w:r>
        <w:t>a</w:t>
      </w:r>
      <w:r>
        <w:rPr>
          <w:spacing w:val="35"/>
        </w:rPr>
        <w:t xml:space="preserve"> </w:t>
      </w:r>
      <w:r>
        <w:t>philosophy</w:t>
      </w:r>
      <w:r>
        <w:rPr>
          <w:spacing w:val="40"/>
        </w:rPr>
        <w:t xml:space="preserve"> </w:t>
      </w:r>
      <w:r>
        <w:t>on</w:t>
      </w:r>
      <w:r>
        <w:rPr>
          <w:spacing w:val="32"/>
        </w:rPr>
        <w:t xml:space="preserve"> </w:t>
      </w:r>
      <w:r>
        <w:t>THE</w:t>
      </w:r>
      <w:r>
        <w:rPr>
          <w:spacing w:val="39"/>
        </w:rPr>
        <w:t xml:space="preserve"> </w:t>
      </w:r>
      <w:r>
        <w:t>role of the State in the economy which unfolds according to the following diagram. We accept the assertion that market mechanisms constitute an effective system for satisfying</w:t>
      </w:r>
      <w:r>
        <w:rPr>
          <w:spacing w:val="40"/>
        </w:rPr>
        <w:t xml:space="preserve"> </w:t>
      </w:r>
      <w:r>
        <w:t>THE</w:t>
      </w:r>
      <w:r>
        <w:rPr>
          <w:spacing w:val="40"/>
        </w:rPr>
        <w:t xml:space="preserve"> </w:t>
      </w:r>
      <w:r>
        <w:t>needs</w:t>
      </w:r>
      <w:r>
        <w:rPr>
          <w:spacing w:val="40"/>
        </w:rPr>
        <w:t xml:space="preserve"> </w:t>
      </w:r>
      <w:r>
        <w:t>of the</w:t>
      </w:r>
      <w:r>
        <w:rPr>
          <w:spacing w:val="40"/>
        </w:rPr>
        <w:t xml:space="preserve"> </w:t>
      </w:r>
      <w:r>
        <w:t>consumers</w:t>
      </w:r>
      <w:r>
        <w:rPr>
          <w:spacing w:val="40"/>
        </w:rPr>
        <w:t xml:space="preserve"> </w:t>
      </w:r>
      <w:r>
        <w:t>All</w:t>
      </w:r>
      <w:r>
        <w:rPr>
          <w:spacing w:val="40"/>
        </w:rPr>
        <w:t xml:space="preserve"> </w:t>
      </w:r>
      <w:r>
        <w:t>in</w:t>
      </w:r>
      <w:r>
        <w:rPr>
          <w:spacing w:val="40"/>
        </w:rPr>
        <w:t xml:space="preserve"> </w:t>
      </w:r>
      <w:r>
        <w:t>avoiding waste. Then we ask ourselves the question: what conditions must be met for such a situation to actually be</w:t>
      </w:r>
      <w:r>
        <w:rPr>
          <w:spacing w:val="40"/>
        </w:rPr>
        <w:t xml:space="preserve"> </w:t>
      </w:r>
      <w:r>
        <w:t>carried out? Response from economists: such a result is only guaranteed if the following conditions are simultaneously met: homogeneity and uniqueness of products, presence</w:t>
      </w:r>
      <w:r>
        <w:rPr>
          <w:spacing w:val="40"/>
        </w:rPr>
        <w:t xml:space="preserve"> </w:t>
      </w:r>
      <w:r>
        <w:t>of a</w:t>
      </w:r>
      <w:r>
        <w:rPr>
          <w:spacing w:val="40"/>
        </w:rPr>
        <w:t xml:space="preserve"> </w:t>
      </w:r>
      <w:r>
        <w:t>big</w:t>
      </w:r>
      <w:r>
        <w:rPr>
          <w:spacing w:val="40"/>
        </w:rPr>
        <w:t xml:space="preserve"> </w:t>
      </w:r>
      <w:r>
        <w:t>number</w:t>
      </w:r>
      <w:r>
        <w:rPr>
          <w:spacing w:val="40"/>
        </w:rPr>
        <w:t xml:space="preserve"> </w:t>
      </w:r>
      <w:r>
        <w:t>of buyers</w:t>
      </w:r>
      <w:r>
        <w:rPr>
          <w:spacing w:val="40"/>
        </w:rPr>
        <w:t xml:space="preserve"> </w:t>
      </w:r>
      <w:r>
        <w:t>And</w:t>
      </w:r>
      <w:r>
        <w:rPr>
          <w:spacing w:val="40"/>
        </w:rPr>
        <w:t xml:space="preserve"> </w:t>
      </w:r>
      <w:r>
        <w:t>of</w:t>
      </w:r>
      <w:r>
        <w:rPr>
          <w:spacing w:val="40"/>
        </w:rPr>
        <w:t xml:space="preserve"> </w:t>
      </w:r>
      <w:r>
        <w:t>sellers including</w:t>
      </w:r>
      <w:r>
        <w:rPr>
          <w:spacing w:val="40"/>
        </w:rPr>
        <w:t xml:space="preserve"> </w:t>
      </w:r>
      <w:r>
        <w:t>none</w:t>
      </w:r>
      <w:r>
        <w:rPr>
          <w:spacing w:val="40"/>
        </w:rPr>
        <w:t xml:space="preserve"> </w:t>
      </w:r>
      <w:r>
        <w:t>is not</w:t>
      </w:r>
      <w:r>
        <w:rPr>
          <w:spacing w:val="40"/>
        </w:rPr>
        <w:t xml:space="preserve"> </w:t>
      </w:r>
      <w:r>
        <w:t>aware</w:t>
      </w:r>
      <w:r>
        <w:rPr>
          <w:spacing w:val="40"/>
        </w:rPr>
        <w:t xml:space="preserve"> </w:t>
      </w:r>
      <w:r>
        <w:t>of</w:t>
      </w:r>
      <w:r>
        <w:rPr>
          <w:spacing w:val="30"/>
        </w:rPr>
        <w:t xml:space="preserve"> </w:t>
      </w:r>
      <w:r>
        <w:t>the influence</w:t>
      </w:r>
      <w:r>
        <w:rPr>
          <w:spacing w:val="40"/>
        </w:rPr>
        <w:t xml:space="preserve"> </w:t>
      </w:r>
      <w:r>
        <w:t>that he</w:t>
      </w:r>
      <w:r>
        <w:rPr>
          <w:spacing w:val="40"/>
        </w:rPr>
        <w:t xml:space="preserve"> </w:t>
      </w:r>
      <w:r>
        <w:t>exercises</w:t>
      </w:r>
      <w:r>
        <w:rPr>
          <w:spacing w:val="40"/>
        </w:rPr>
        <w:t xml:space="preserve"> </w:t>
      </w:r>
      <w:r>
        <w:t>on prices, perfect information of agents, existence of a number</w:t>
      </w:r>
      <w:r>
        <w:rPr>
          <w:spacing w:val="40"/>
        </w:rPr>
        <w:t xml:space="preserve"> </w:t>
      </w:r>
      <w:r>
        <w:t>sufficient</w:t>
      </w:r>
      <w:r>
        <w:rPr>
          <w:spacing w:val="40"/>
        </w:rPr>
        <w:t xml:space="preserve"> </w:t>
      </w:r>
      <w:r>
        <w:t>of</w:t>
      </w:r>
      <w:r>
        <w:rPr>
          <w:spacing w:val="40"/>
        </w:rPr>
        <w:t xml:space="preserve"> </w:t>
      </w:r>
      <w:r>
        <w:t>markets</w:t>
      </w:r>
      <w:r>
        <w:rPr>
          <w:spacing w:val="40"/>
        </w:rPr>
        <w:t xml:space="preserve"> </w:t>
      </w:r>
      <w:r>
        <w:t>has</w:t>
      </w:r>
      <w:r>
        <w:rPr>
          <w:spacing w:val="40"/>
        </w:rPr>
        <w:t xml:space="preserve"> </w:t>
      </w:r>
      <w:r>
        <w:t>term,</w:t>
      </w:r>
      <w:r>
        <w:rPr>
          <w:spacing w:val="40"/>
        </w:rPr>
        <w:t xml:space="preserve"> </w:t>
      </w:r>
      <w:r>
        <w:t>perfect</w:t>
      </w:r>
      <w:r>
        <w:rPr>
          <w:spacing w:val="40"/>
        </w:rPr>
        <w:t xml:space="preserve"> </w:t>
      </w:r>
      <w:r>
        <w:t xml:space="preserve">plasticity of prices... These are the famous conditions of the </w:t>
      </w:r>
      <w:r>
        <w:rPr>
          <w:sz w:val="13"/>
        </w:rPr>
        <w:t>“</w:t>
      </w:r>
      <w:r>
        <w:rPr>
          <w:spacing w:val="37"/>
          <w:sz w:val="13"/>
        </w:rPr>
        <w:t xml:space="preserve"> </w:t>
      </w:r>
      <w:r>
        <w:t>competition</w:t>
      </w:r>
      <w:r>
        <w:rPr>
          <w:spacing w:val="40"/>
        </w:rPr>
        <w:t xml:space="preserve"> </w:t>
      </w:r>
      <w:r>
        <w:t>pure</w:t>
      </w:r>
      <w:r>
        <w:rPr>
          <w:spacing w:val="40"/>
        </w:rPr>
        <w:t xml:space="preserve"> </w:t>
      </w:r>
      <w:r>
        <w:t>And</w:t>
      </w:r>
      <w:r>
        <w:rPr>
          <w:spacing w:val="40"/>
        </w:rPr>
        <w:t xml:space="preserve"> </w:t>
      </w:r>
      <w:r>
        <w:t>perfect".</w:t>
      </w:r>
      <w:r>
        <w:rPr>
          <w:spacing w:val="40"/>
        </w:rPr>
        <w:t xml:space="preserve"> </w:t>
      </w:r>
      <w:r>
        <w:t>Noting</w:t>
      </w:r>
      <w:r>
        <w:rPr>
          <w:spacing w:val="40"/>
        </w:rPr>
        <w:t xml:space="preserve"> </w:t>
      </w:r>
      <w:r>
        <w:t>that they</w:t>
      </w:r>
      <w:r>
        <w:rPr>
          <w:spacing w:val="40"/>
        </w:rPr>
        <w:t xml:space="preserve"> </w:t>
      </w:r>
      <w:r>
        <w:t>born</w:t>
      </w:r>
      <w:r>
        <w:rPr>
          <w:spacing w:val="40"/>
        </w:rPr>
        <w:t xml:space="preserve"> </w:t>
      </w:r>
      <w:r>
        <w:t>are</w:t>
      </w:r>
      <w:r>
        <w:rPr>
          <w:spacing w:val="80"/>
        </w:rPr>
        <w:t xml:space="preserve"> </w:t>
      </w:r>
      <w:r>
        <w:t>never united, and even that the tendency of modern economies</w:t>
      </w:r>
      <w:r>
        <w:rPr>
          <w:spacing w:val="40"/>
        </w:rPr>
        <w:t xml:space="preserve"> </w:t>
      </w:r>
      <w:r>
        <w:t>East</w:t>
      </w:r>
      <w:r>
        <w:rPr>
          <w:spacing w:val="40"/>
        </w:rPr>
        <w:t xml:space="preserve"> </w:t>
      </w:r>
      <w:r>
        <w:t>of</w:t>
      </w:r>
      <w:r>
        <w:rPr>
          <w:spacing w:val="35"/>
        </w:rPr>
        <w:t xml:space="preserve"> </w:t>
      </w:r>
      <w:r>
        <w:t>go away</w:t>
      </w:r>
      <w:r>
        <w:rPr>
          <w:spacing w:val="40"/>
        </w:rPr>
        <w:t xml:space="preserve"> </w:t>
      </w:r>
      <w:r>
        <w:t>remove,</w:t>
      </w:r>
      <w:r>
        <w:rPr>
          <w:spacing w:val="40"/>
        </w:rPr>
        <w:t xml:space="preserve"> </w:t>
      </w:r>
      <w:r>
        <w:t>we</w:t>
      </w:r>
      <w:r>
        <w:rPr>
          <w:spacing w:val="40"/>
        </w:rPr>
        <w:t xml:space="preserve"> </w:t>
      </w:r>
      <w:r>
        <w:t>in</w:t>
      </w:r>
      <w:r>
        <w:rPr>
          <w:spacing w:val="40"/>
        </w:rPr>
        <w:t xml:space="preserve"> </w:t>
      </w:r>
      <w:r>
        <w:t>deducted</w:t>
      </w:r>
      <w:r>
        <w:rPr>
          <w:spacing w:val="40"/>
        </w:rPr>
        <w:t xml:space="preserve"> </w:t>
      </w:r>
      <w:r>
        <w:t>that</w:t>
      </w:r>
      <w:r>
        <w:rPr>
          <w:spacing w:val="40"/>
        </w:rPr>
        <w:t xml:space="preserve"> </w:t>
      </w:r>
      <w:r>
        <w:t>It is</w:t>
      </w:r>
      <w:r>
        <w:rPr>
          <w:spacing w:val="40"/>
        </w:rPr>
        <w:t xml:space="preserve"> </w:t>
      </w:r>
      <w:r>
        <w:t>the role</w:t>
      </w:r>
      <w:r>
        <w:rPr>
          <w:spacing w:val="35"/>
        </w:rPr>
        <w:t xml:space="preserve"> </w:t>
      </w:r>
      <w:r>
        <w:t>And</w:t>
      </w:r>
      <w:r>
        <w:rPr>
          <w:spacing w:val="40"/>
        </w:rPr>
        <w:t xml:space="preserve"> </w:t>
      </w:r>
      <w:r>
        <w:t>there</w:t>
      </w:r>
      <w:r>
        <w:rPr>
          <w:spacing w:val="40"/>
        </w:rPr>
        <w:t xml:space="preserve"> </w:t>
      </w:r>
      <w:r>
        <w:t>function</w:t>
      </w:r>
      <w:r>
        <w:rPr>
          <w:spacing w:val="40"/>
        </w:rPr>
        <w:t xml:space="preserve"> </w:t>
      </w:r>
      <w:r>
        <w:t>of</w:t>
      </w:r>
      <w:r>
        <w:rPr>
          <w:spacing w:val="40"/>
        </w:rPr>
        <w:t xml:space="preserve"> </w:t>
      </w:r>
      <w:r>
        <w:t>the state</w:t>
      </w:r>
      <w:r>
        <w:rPr>
          <w:spacing w:val="40"/>
        </w:rPr>
        <w:t xml:space="preserve"> </w:t>
      </w:r>
      <w:r>
        <w:t>to intervene</w:t>
      </w:r>
      <w:r>
        <w:rPr>
          <w:spacing w:val="40"/>
        </w:rPr>
        <w:t xml:space="preserve"> </w:t>
      </w:r>
      <w:r>
        <w:t>For</w:t>
      </w:r>
      <w:r>
        <w:rPr>
          <w:spacing w:val="40"/>
        </w:rPr>
        <w:t xml:space="preserve"> </w:t>
      </w:r>
      <w:r>
        <w:t>to correct</w:t>
      </w:r>
      <w:r>
        <w:rPr>
          <w:spacing w:val="40"/>
        </w:rPr>
        <w:t xml:space="preserve"> </w:t>
      </w:r>
      <w:r>
        <w:t>THE</w:t>
      </w:r>
    </w:p>
    <w:p w14:paraId="6FB11F91" w14:textId="77777777" w:rsidR="007864B7" w:rsidRDefault="00000000">
      <w:pPr>
        <w:pStyle w:val="BodyText"/>
        <w:spacing w:line="218" w:lineRule="auto"/>
        <w:ind w:left="141" w:right="107" w:firstLine="3"/>
      </w:pPr>
      <w:r>
        <w:rPr>
          <w:sz w:val="13"/>
        </w:rPr>
        <w:t>“</w:t>
      </w:r>
      <w:r>
        <w:rPr>
          <w:spacing w:val="40"/>
          <w:sz w:val="13"/>
        </w:rPr>
        <w:t xml:space="preserve"> </w:t>
      </w:r>
      <w:r>
        <w:t>imperfections” of the market. These imperfections originating</w:t>
      </w:r>
      <w:r>
        <w:rPr>
          <w:spacing w:val="40"/>
        </w:rPr>
        <w:t xml:space="preserve"> </w:t>
      </w:r>
      <w:r>
        <w:t>because the sole play of individual motivations does not always allow one to arrive at the ideal state which serves as a reference</w:t>
      </w:r>
      <w:r>
        <w:rPr>
          <w:spacing w:val="40"/>
        </w:rPr>
        <w:t xml:space="preserve"> </w:t>
      </w:r>
      <w:r>
        <w:t>ence, we conclude that it is legitimate for the State to be concerned</w:t>
      </w:r>
      <w:r>
        <w:rPr>
          <w:spacing w:val="40"/>
        </w:rPr>
        <w:t xml:space="preserve"> </w:t>
      </w:r>
      <w:r>
        <w:t>to act</w:t>
      </w:r>
      <w:r>
        <w:rPr>
          <w:spacing w:val="40"/>
        </w:rPr>
        <w:t xml:space="preserve"> </w:t>
      </w:r>
      <w:r>
        <w:t>on</w:t>
      </w:r>
      <w:r>
        <w:rPr>
          <w:spacing w:val="36"/>
        </w:rPr>
        <w:t xml:space="preserve"> </w:t>
      </w:r>
      <w:r>
        <w:t>these behaviors</w:t>
      </w:r>
      <w:r>
        <w:rPr>
          <w:spacing w:val="40"/>
        </w:rPr>
        <w:t xml:space="preserve"> </w:t>
      </w:r>
      <w:r>
        <w:t>individual</w:t>
      </w:r>
      <w:r>
        <w:rPr>
          <w:spacing w:val="40"/>
        </w:rPr>
        <w:t xml:space="preserve"> </w:t>
      </w:r>
      <w:r>
        <w:t>For</w:t>
      </w:r>
      <w:r>
        <w:rPr>
          <w:spacing w:val="40"/>
        </w:rPr>
        <w:t xml:space="preserve"> </w:t>
      </w:r>
      <w:r>
        <w:t>do in</w:t>
      </w:r>
      <w:r>
        <w:rPr>
          <w:spacing w:val="40"/>
        </w:rPr>
        <w:t xml:space="preserve"> </w:t>
      </w:r>
      <w:r>
        <w:t>sort</w:t>
      </w:r>
      <w:r>
        <w:rPr>
          <w:spacing w:val="40"/>
        </w:rPr>
        <w:t xml:space="preserve"> </w:t>
      </w:r>
      <w:r>
        <w:t>that they</w:t>
      </w:r>
      <w:r>
        <w:rPr>
          <w:spacing w:val="40"/>
        </w:rPr>
        <w:t xml:space="preserve"> </w:t>
      </w:r>
      <w:r>
        <w:t>be</w:t>
      </w:r>
      <w:r>
        <w:rPr>
          <w:spacing w:val="40"/>
        </w:rPr>
        <w:t xml:space="preserve"> </w:t>
      </w:r>
      <w:r>
        <w:t>different.</w:t>
      </w:r>
    </w:p>
    <w:p w14:paraId="791500DF" w14:textId="77777777" w:rsidR="007864B7" w:rsidRDefault="00000000">
      <w:pPr>
        <w:pStyle w:val="BodyText"/>
        <w:spacing w:line="216" w:lineRule="auto"/>
        <w:ind w:left="146" w:right="104" w:firstLine="193"/>
      </w:pPr>
      <w:r>
        <w:rPr>
          <w:w w:val="105"/>
        </w:rPr>
        <w:t>This is the conceptual basis of modern state interventions, whether antitrust laws, nationalizations, planning, short-term demand regulation policies, and all</w:t>
      </w:r>
      <w:r>
        <w:rPr>
          <w:spacing w:val="40"/>
          <w:w w:val="105"/>
        </w:rPr>
        <w:t xml:space="preserve"> </w:t>
      </w:r>
      <w:r>
        <w:rPr>
          <w:w w:val="105"/>
        </w:rPr>
        <w:t>the regulations that govern wages, profits, prices, the functioning of the labor market, the behavior of</w:t>
      </w:r>
      <w:r>
        <w:rPr>
          <w:spacing w:val="9"/>
          <w:w w:val="105"/>
        </w:rPr>
        <w:t xml:space="preserve"> </w:t>
      </w:r>
      <w:r>
        <w:rPr>
          <w:w w:val="105"/>
        </w:rPr>
        <w:t>financial markets, standards</w:t>
      </w:r>
      <w:r>
        <w:rPr>
          <w:spacing w:val="-1"/>
          <w:w w:val="105"/>
        </w:rPr>
        <w:t xml:space="preserve"> </w:t>
      </w:r>
      <w:r>
        <w:rPr>
          <w:w w:val="105"/>
        </w:rPr>
        <w:t>pollution and</w:t>
      </w:r>
    </w:p>
    <w:p w14:paraId="35CF6D50" w14:textId="77777777" w:rsidR="007864B7" w:rsidRDefault="007864B7">
      <w:pPr>
        <w:spacing w:line="216" w:lineRule="auto"/>
        <w:sectPr w:rsidR="007864B7">
          <w:pgSz w:w="5930" w:h="9890"/>
          <w:pgMar w:top="860" w:right="540" w:bottom="280" w:left="260" w:header="566" w:footer="0" w:gutter="0"/>
          <w:cols w:space="720"/>
        </w:sectPr>
      </w:pPr>
    </w:p>
    <w:p w14:paraId="71A16B1A" w14:textId="77777777" w:rsidR="007864B7" w:rsidRDefault="00000000">
      <w:pPr>
        <w:pStyle w:val="BodyText"/>
        <w:tabs>
          <w:tab w:val="left" w:pos="3498"/>
        </w:tabs>
        <w:spacing w:before="98" w:line="218" w:lineRule="auto"/>
        <w:ind w:left="108" w:right="127" w:firstLine="4"/>
      </w:pPr>
      <w:r>
        <w:lastRenderedPageBreak/>
        <w:t>safety, product quality control, regulatory consumer protection, etc. This is the approach</w:t>
      </w:r>
      <w:r>
        <w:rPr>
          <w:spacing w:val="40"/>
        </w:rPr>
        <w:t xml:space="preserve"> </w:t>
      </w:r>
      <w:r>
        <w:t>that</w:t>
      </w:r>
      <w:r>
        <w:rPr>
          <w:spacing w:val="40"/>
        </w:rPr>
        <w:t xml:space="preserve"> </w:t>
      </w:r>
      <w:r>
        <w:t>we</w:t>
      </w:r>
      <w:r>
        <w:rPr>
          <w:spacing w:val="40"/>
        </w:rPr>
        <w:t xml:space="preserve"> </w:t>
      </w:r>
      <w:r>
        <w:t>find</w:t>
      </w:r>
      <w:r>
        <w:rPr>
          <w:spacing w:val="40"/>
        </w:rPr>
        <w:t xml:space="preserve"> </w:t>
      </w:r>
      <w:r>
        <w:t>very</w:t>
      </w:r>
      <w:r>
        <w:rPr>
          <w:spacing w:val="40"/>
        </w:rPr>
        <w:t xml:space="preserve"> </w:t>
      </w:r>
      <w:r>
        <w:t>explicitly</w:t>
      </w:r>
      <w:r>
        <w:rPr>
          <w:spacing w:val="40"/>
        </w:rPr>
        <w:t xml:space="preserve"> </w:t>
      </w:r>
      <w:r>
        <w:t>below</w:t>
      </w:r>
      <w:r>
        <w:rPr>
          <w:spacing w:val="40"/>
        </w:rPr>
        <w:t xml:space="preserve"> </w:t>
      </w:r>
      <w:r>
        <w:t>the pen of Laurent Fabius in his article entitled “Who is afraid</w:t>
      </w:r>
      <w:r>
        <w:rPr>
          <w:spacing w:val="40"/>
        </w:rPr>
        <w:t xml:space="preserve"> </w:t>
      </w:r>
      <w:r>
        <w:t>of</w:t>
      </w:r>
      <w:r>
        <w:rPr>
          <w:spacing w:val="40"/>
        </w:rPr>
        <w:t xml:space="preserve"> </w:t>
      </w:r>
      <w:r>
        <w:t>the economy</w:t>
      </w:r>
      <w:r>
        <w:rPr>
          <w:spacing w:val="40"/>
        </w:rPr>
        <w:t xml:space="preserve"> </w:t>
      </w:r>
      <w:r>
        <w:t>mixed?".</w:t>
      </w:r>
      <w:r>
        <w:rPr>
          <w:spacing w:val="40"/>
        </w:rPr>
        <w:t xml:space="preserve"> </w:t>
      </w:r>
      <w:r>
        <w:t>The economy</w:t>
      </w:r>
      <w:r>
        <w:rPr>
          <w:spacing w:val="40"/>
        </w:rPr>
        <w:t xml:space="preserve"> </w:t>
      </w:r>
      <w:r>
        <w:t>mixed,</w:t>
      </w:r>
      <w:r>
        <w:rPr>
          <w:spacing w:val="40"/>
        </w:rPr>
        <w:t xml:space="preserve"> </w:t>
      </w:r>
      <w:r>
        <w:t>We</w:t>
      </w:r>
      <w:r>
        <w:rPr>
          <w:spacing w:val="40"/>
        </w:rPr>
        <w:t xml:space="preserve"> </w:t>
      </w:r>
      <w:r>
        <w:t>it is explained there, finds its legitimacy in the fact that "we know from experience that, left to themselves, the forces of</w:t>
      </w:r>
      <w:r>
        <w:rPr>
          <w:spacing w:val="40"/>
        </w:rPr>
        <w:t xml:space="preserve"> </w:t>
      </w:r>
      <w:r>
        <w:t>walk</w:t>
      </w:r>
      <w:r>
        <w:rPr>
          <w:spacing w:val="40"/>
        </w:rPr>
        <w:t xml:space="preserve"> </w:t>
      </w:r>
      <w:r>
        <w:t>born</w:t>
      </w:r>
      <w:r>
        <w:rPr>
          <w:spacing w:val="40"/>
        </w:rPr>
        <w:t xml:space="preserve"> </w:t>
      </w:r>
      <w:r>
        <w:t>emerge</w:t>
      </w:r>
      <w:r>
        <w:rPr>
          <w:spacing w:val="40"/>
        </w:rPr>
        <w:t xml:space="preserve"> </w:t>
      </w:r>
      <w:r>
        <w:t>not</w:t>
      </w:r>
      <w:r>
        <w:rPr>
          <w:spacing w:val="40"/>
        </w:rPr>
        <w:t xml:space="preserve"> </w:t>
      </w:r>
      <w:r>
        <w:t>on</w:t>
      </w:r>
      <w:r>
        <w:rPr>
          <w:spacing w:val="40"/>
        </w:rPr>
        <w:t xml:space="preserve"> </w:t>
      </w:r>
      <w:r>
        <w:t>the optimum</w:t>
      </w:r>
      <w:r>
        <w:rPr>
          <w:spacing w:val="40"/>
        </w:rPr>
        <w:t xml:space="preserve"> </w:t>
      </w:r>
      <w:r>
        <w:t>economic</w:t>
      </w:r>
      <w:r>
        <w:rPr>
          <w:spacing w:val="-13"/>
        </w:rPr>
        <w:t xml:space="preserve"> </w:t>
      </w:r>
      <w:r>
        <w:rPr>
          <w:position w:val="4"/>
          <w:sz w:val="12"/>
        </w:rPr>
        <w:t>7</w:t>
      </w:r>
      <w:r>
        <w:rPr>
          <w:spacing w:val="40"/>
          <w:position w:val="4"/>
          <w:sz w:val="12"/>
        </w:rPr>
        <w:t xml:space="preserve"> </w:t>
      </w:r>
      <w:r>
        <w:t>". Even the debate over the need to increase the regulatory powers of a body like the Commission</w:t>
      </w:r>
      <w:r>
        <w:rPr>
          <w:spacing w:val="40"/>
        </w:rPr>
        <w:t xml:space="preserve"> </w:t>
      </w:r>
      <w:r>
        <w:t>operations</w:t>
      </w:r>
      <w:r>
        <w:rPr>
          <w:spacing w:val="40"/>
        </w:rPr>
        <w:t xml:space="preserve"> </w:t>
      </w:r>
      <w:r>
        <w:t>of</w:t>
      </w:r>
      <w:r>
        <w:rPr>
          <w:spacing w:val="40"/>
        </w:rPr>
        <w:t xml:space="preserve"> </w:t>
      </w:r>
      <w:r>
        <w:t>Sotck exchange</w:t>
      </w:r>
      <w:r>
        <w:rPr>
          <w:spacing w:val="40"/>
        </w:rPr>
        <w:t xml:space="preserve"> </w:t>
      </w:r>
      <w:r>
        <w:t>East</w:t>
      </w:r>
      <w:r>
        <w:rPr>
          <w:spacing w:val="40"/>
        </w:rPr>
        <w:t xml:space="preserve"> </w:t>
      </w:r>
      <w:r>
        <w:t xml:space="preserve">implicitly linked to an approach to financial phenomena thought with reference to the theoretical framework of “pure and perfect competition”. </w:t>
      </w:r>
      <w:r>
        <w:tab/>
      </w:r>
      <w:r>
        <w:rPr>
          <w:spacing w:val="-10"/>
        </w:rPr>
        <w:t>,</w:t>
      </w:r>
    </w:p>
    <w:p w14:paraId="5896CADE" w14:textId="77777777" w:rsidR="007864B7" w:rsidRDefault="00000000">
      <w:pPr>
        <w:pStyle w:val="BodyText"/>
        <w:spacing w:line="218" w:lineRule="auto"/>
        <w:ind w:left="120" w:right="120" w:firstLine="208"/>
      </w:pPr>
      <w:r>
        <w:rPr>
          <w:w w:val="105"/>
        </w:rPr>
        <w:t>But, for state interventions to improve</w:t>
      </w:r>
      <w:r>
        <w:rPr>
          <w:spacing w:val="40"/>
          <w:w w:val="105"/>
        </w:rPr>
        <w:t xml:space="preserve"> </w:t>
      </w:r>
      <w:r>
        <w:rPr>
          <w:w w:val="105"/>
        </w:rPr>
        <w:t>the results of the market, it</w:t>
      </w:r>
      <w:r>
        <w:rPr>
          <w:spacing w:val="-3"/>
          <w:w w:val="105"/>
        </w:rPr>
        <w:t xml:space="preserve"> </w:t>
      </w:r>
      <w:r>
        <w:rPr>
          <w:w w:val="105"/>
        </w:rPr>
        <w:t>It would be necessary to assume that the individuals who make up the State have access to some sort of knowledge</w:t>
      </w:r>
      <w:r>
        <w:rPr>
          <w:spacing w:val="-5"/>
          <w:w w:val="105"/>
        </w:rPr>
        <w:t xml:space="preserve"> </w:t>
      </w:r>
      <w:r>
        <w:rPr>
          <w:w w:val="105"/>
        </w:rPr>
        <w:t>superior</w:t>
      </w:r>
      <w:r>
        <w:rPr>
          <w:spacing w:val="-5"/>
          <w:w w:val="105"/>
        </w:rPr>
        <w:t xml:space="preserve"> </w:t>
      </w:r>
      <w:r>
        <w:rPr>
          <w:w w:val="105"/>
        </w:rPr>
        <w:t>whose</w:t>
      </w:r>
      <w:r>
        <w:rPr>
          <w:spacing w:val="-13"/>
          <w:w w:val="105"/>
        </w:rPr>
        <w:t xml:space="preserve"> </w:t>
      </w:r>
      <w:r>
        <w:rPr>
          <w:w w:val="105"/>
        </w:rPr>
        <w:t>private agents,</w:t>
      </w:r>
      <w:r>
        <w:rPr>
          <w:spacing w:val="-3"/>
          <w:w w:val="105"/>
        </w:rPr>
        <w:t xml:space="preserve"> </w:t>
      </w:r>
      <w:r>
        <w:rPr>
          <w:w w:val="105"/>
        </w:rPr>
        <w:t>them,</w:t>
      </w:r>
      <w:r>
        <w:rPr>
          <w:spacing w:val="-2"/>
          <w:w w:val="105"/>
        </w:rPr>
        <w:t xml:space="preserve"> </w:t>
      </w:r>
      <w:r>
        <w:rPr>
          <w:w w:val="105"/>
        </w:rPr>
        <w:t>born</w:t>
      </w:r>
      <w:r>
        <w:rPr>
          <w:spacing w:val="-3"/>
          <w:w w:val="105"/>
        </w:rPr>
        <w:t xml:space="preserve"> </w:t>
      </w:r>
      <w:r>
        <w:rPr>
          <w:w w:val="105"/>
        </w:rPr>
        <w:t>would not benefit. Gold,</w:t>
      </w:r>
      <w:r>
        <w:rPr>
          <w:spacing w:val="-1"/>
          <w:w w:val="105"/>
        </w:rPr>
        <w:t xml:space="preserve"> </w:t>
      </w:r>
      <w:r>
        <w:rPr>
          <w:w w:val="105"/>
        </w:rPr>
        <w:t>there's</w:t>
      </w:r>
      <w:r>
        <w:rPr>
          <w:spacing w:val="-4"/>
          <w:w w:val="105"/>
        </w:rPr>
        <w:t xml:space="preserve"> </w:t>
      </w:r>
      <w:r>
        <w:rPr>
          <w:w w:val="105"/>
        </w:rPr>
        <w:t>to all</w:t>
      </w:r>
      <w:r>
        <w:rPr>
          <w:spacing w:val="-2"/>
          <w:w w:val="105"/>
        </w:rPr>
        <w:t xml:space="preserve"> </w:t>
      </w:r>
      <w:r>
        <w:rPr>
          <w:w w:val="105"/>
        </w:rPr>
        <w:t>chances that</w:t>
      </w:r>
      <w:r>
        <w:rPr>
          <w:spacing w:val="-6"/>
          <w:w w:val="105"/>
        </w:rPr>
        <w:t xml:space="preserve"> </w:t>
      </w:r>
      <w:r>
        <w:rPr>
          <w:w w:val="105"/>
        </w:rPr>
        <w:t>This</w:t>
      </w:r>
      <w:r>
        <w:rPr>
          <w:spacing w:val="-9"/>
          <w:w w:val="105"/>
        </w:rPr>
        <w:t xml:space="preserve"> </w:t>
      </w:r>
      <w:r>
        <w:rPr>
          <w:w w:val="105"/>
        </w:rPr>
        <w:t xml:space="preserve">or the </w:t>
      </w:r>
      <w:r>
        <w:rPr>
          <w:spacing w:val="-2"/>
          <w:w w:val="105"/>
        </w:rPr>
        <w:t>opposite.</w:t>
      </w:r>
    </w:p>
    <w:p w14:paraId="2BF17B3E" w14:textId="77777777" w:rsidR="007864B7" w:rsidRDefault="00000000">
      <w:pPr>
        <w:pStyle w:val="BodyText"/>
        <w:spacing w:line="218" w:lineRule="auto"/>
        <w:ind w:left="120" w:right="113" w:firstLine="208"/>
      </w:pPr>
      <w:r>
        <w:rPr>
          <w:w w:val="105"/>
        </w:rPr>
        <w:t>In the traditional economic theory of “</w:t>
      </w:r>
      <w:r>
        <w:rPr>
          <w:spacing w:val="-11"/>
          <w:w w:val="105"/>
        </w:rPr>
        <w:t xml:space="preserve"> </w:t>
      </w:r>
      <w:r>
        <w:rPr>
          <w:w w:val="105"/>
        </w:rPr>
        <w:t>opti mum”, the market presents itself as a “cyber netic” system where, without the need for external intervention,</w:t>
      </w:r>
      <w:r>
        <w:rPr>
          <w:spacing w:val="40"/>
          <w:w w:val="105"/>
        </w:rPr>
        <w:t xml:space="preserve"> </w:t>
      </w:r>
      <w:r>
        <w:rPr>
          <w:w w:val="105"/>
        </w:rPr>
        <w:t>the sole pressure of personal interests guides resources towards</w:t>
      </w:r>
      <w:r>
        <w:rPr>
          <w:spacing w:val="-9"/>
          <w:w w:val="105"/>
        </w:rPr>
        <w:t xml:space="preserve"> </w:t>
      </w:r>
      <w:r>
        <w:rPr>
          <w:w w:val="105"/>
        </w:rPr>
        <w:t>those</w:t>
      </w:r>
      <w:r>
        <w:rPr>
          <w:spacing w:val="-5"/>
          <w:w w:val="105"/>
        </w:rPr>
        <w:t xml:space="preserve"> </w:t>
      </w:r>
      <w:r>
        <w:rPr>
          <w:w w:val="105"/>
        </w:rPr>
        <w:t>of</w:t>
      </w:r>
      <w:r>
        <w:rPr>
          <w:spacing w:val="-5"/>
          <w:w w:val="105"/>
        </w:rPr>
        <w:t xml:space="preserve"> </w:t>
      </w:r>
      <w:r>
        <w:rPr>
          <w:w w:val="105"/>
        </w:rPr>
        <w:t>their</w:t>
      </w:r>
      <w:r>
        <w:rPr>
          <w:spacing w:val="-2"/>
          <w:w w:val="105"/>
        </w:rPr>
        <w:t xml:space="preserve"> </w:t>
      </w:r>
      <w:r>
        <w:rPr>
          <w:w w:val="105"/>
        </w:rPr>
        <w:t>uses</w:t>
      </w:r>
      <w:r>
        <w:rPr>
          <w:spacing w:val="-1"/>
          <w:w w:val="105"/>
        </w:rPr>
        <w:t xml:space="preserve"> </w:t>
      </w:r>
      <w:r>
        <w:rPr>
          <w:w w:val="105"/>
        </w:rPr>
        <w:t>possible</w:t>
      </w:r>
      <w:r>
        <w:rPr>
          <w:spacing w:val="-1"/>
          <w:w w:val="105"/>
        </w:rPr>
        <w:t xml:space="preserve"> </w:t>
      </w:r>
      <w:r>
        <w:rPr>
          <w:w w:val="105"/>
        </w:rPr>
        <w:t>Who</w:t>
      </w:r>
      <w:r>
        <w:rPr>
          <w:spacing w:val="-7"/>
          <w:w w:val="105"/>
        </w:rPr>
        <w:t xml:space="preserve"> </w:t>
      </w:r>
      <w:r>
        <w:rPr>
          <w:w w:val="105"/>
        </w:rPr>
        <w:t>have</w:t>
      </w:r>
      <w:r>
        <w:rPr>
          <w:spacing w:val="-7"/>
          <w:w w:val="105"/>
        </w:rPr>
        <w:t xml:space="preserve"> </w:t>
      </w:r>
      <w:r>
        <w:rPr>
          <w:w w:val="105"/>
        </w:rPr>
        <w:t>the greatest value. From this perspective, the market is essentially an allocation instrument whose superiority comes from the fact that it is the system where individuals unwittingly find themselves the most motivated to do this.</w:t>
      </w:r>
      <w:r>
        <w:rPr>
          <w:spacing w:val="-8"/>
          <w:w w:val="105"/>
        </w:rPr>
        <w:t xml:space="preserve"> </w:t>
      </w:r>
      <w:r>
        <w:rPr>
          <w:w w:val="105"/>
        </w:rPr>
        <w:t>who is good</w:t>
      </w:r>
      <w:r>
        <w:rPr>
          <w:spacing w:val="40"/>
          <w:w w:val="105"/>
        </w:rPr>
        <w:t xml:space="preserve"> </w:t>
      </w:r>
      <w:r>
        <w:rPr>
          <w:w w:val="105"/>
        </w:rPr>
        <w:t>For</w:t>
      </w:r>
      <w:r>
        <w:rPr>
          <w:spacing w:val="40"/>
          <w:w w:val="105"/>
        </w:rPr>
        <w:t xml:space="preserve"> </w:t>
      </w:r>
      <w:r>
        <w:rPr>
          <w:w w:val="105"/>
        </w:rPr>
        <w:t>all.</w:t>
      </w:r>
    </w:p>
    <w:p w14:paraId="6A11D622" w14:textId="77777777" w:rsidR="007864B7" w:rsidRDefault="00000000">
      <w:pPr>
        <w:pStyle w:val="BodyText"/>
        <w:spacing w:line="216" w:lineRule="auto"/>
        <w:ind w:left="129" w:right="106" w:firstLine="207"/>
      </w:pPr>
      <w:r>
        <w:rPr>
          <w:w w:val="105"/>
        </w:rPr>
        <w:t>The market conceals another property, even more fundamental although it remains largely unknown. Exchange is not only an act by which ownership of a good is transferred to another person. The exchange is part of a continuous series of actions and personal experiences. To buy, you must first find out about the qualities, the places where the product is available,</w:t>
      </w:r>
      <w:r>
        <w:rPr>
          <w:spacing w:val="8"/>
          <w:w w:val="105"/>
        </w:rPr>
        <w:t xml:space="preserve"> </w:t>
      </w:r>
      <w:r>
        <w:rPr>
          <w:w w:val="105"/>
        </w:rPr>
        <w:t>the costs</w:t>
      </w:r>
      <w:r>
        <w:rPr>
          <w:spacing w:val="10"/>
          <w:w w:val="105"/>
        </w:rPr>
        <w:t xml:space="preserve"> </w:t>
      </w:r>
      <w:r>
        <w:rPr>
          <w:w w:val="105"/>
        </w:rPr>
        <w:t>proposed</w:t>
      </w:r>
      <w:r>
        <w:rPr>
          <w:spacing w:val="13"/>
          <w:w w:val="105"/>
        </w:rPr>
        <w:t xml:space="preserve"> </w:t>
      </w:r>
      <w:r>
        <w:rPr>
          <w:w w:val="105"/>
        </w:rPr>
        <w:t>by the</w:t>
      </w:r>
      <w:r>
        <w:rPr>
          <w:spacing w:val="-1"/>
          <w:w w:val="105"/>
        </w:rPr>
        <w:t xml:space="preserve"> </w:t>
      </w:r>
      <w:r>
        <w:rPr>
          <w:w w:val="105"/>
        </w:rPr>
        <w:t>different</w:t>
      </w:r>
      <w:r>
        <w:rPr>
          <w:spacing w:val="8"/>
          <w:w w:val="105"/>
        </w:rPr>
        <w:t xml:space="preserve"> </w:t>
      </w:r>
      <w:r>
        <w:rPr>
          <w:w w:val="105"/>
        </w:rPr>
        <w:t>sellers... A</w:t>
      </w:r>
    </w:p>
    <w:p w14:paraId="4950C3AC" w14:textId="77777777" w:rsidR="007864B7" w:rsidRDefault="007864B7">
      <w:pPr>
        <w:spacing w:line="216" w:lineRule="auto"/>
        <w:sectPr w:rsidR="007864B7">
          <w:headerReference w:type="default" r:id="rId26"/>
          <w:pgSz w:w="5940" w:h="9810"/>
          <w:pgMar w:top="880" w:right="200" w:bottom="280" w:left="620" w:header="571" w:footer="0" w:gutter="0"/>
          <w:pgNumType w:start="35"/>
          <w:cols w:space="720"/>
        </w:sectPr>
      </w:pPr>
    </w:p>
    <w:p w14:paraId="3A6F77D9" w14:textId="77777777" w:rsidR="007864B7" w:rsidRDefault="00000000">
      <w:pPr>
        <w:tabs>
          <w:tab w:val="left" w:pos="657"/>
        </w:tabs>
        <w:spacing w:before="80"/>
        <w:ind w:left="123"/>
        <w:rPr>
          <w:sz w:val="16"/>
        </w:rPr>
      </w:pPr>
      <w:r>
        <w:rPr>
          <w:spacing w:val="-5"/>
          <w:w w:val="105"/>
          <w:sz w:val="20"/>
        </w:rPr>
        <w:lastRenderedPageBreak/>
        <w:t xml:space="preserve">36 </w:t>
      </w:r>
      <w:r>
        <w:rPr>
          <w:sz w:val="20"/>
        </w:rPr>
        <w:tab/>
      </w:r>
      <w:r>
        <w:rPr>
          <w:w w:val="105"/>
          <w:sz w:val="16"/>
        </w:rPr>
        <w:t>LA</w:t>
      </w:r>
      <w:r>
        <w:rPr>
          <w:spacing w:val="41"/>
          <w:w w:val="105"/>
          <w:sz w:val="16"/>
        </w:rPr>
        <w:t xml:space="preserve"> </w:t>
      </w:r>
      <w:r>
        <w:rPr>
          <w:rFonts w:ascii="Arial" w:hAnsi="Arial"/>
          <w:w w:val="105"/>
          <w:sz w:val="10"/>
        </w:rPr>
        <w:t>“</w:t>
      </w:r>
      <w:r>
        <w:rPr>
          <w:rFonts w:ascii="Arial" w:hAnsi="Arial"/>
          <w:spacing w:val="27"/>
          <w:w w:val="105"/>
          <w:sz w:val="10"/>
        </w:rPr>
        <w:t xml:space="preserve"> </w:t>
      </w:r>
      <w:r>
        <w:rPr>
          <w:w w:val="105"/>
          <w:sz w:val="16"/>
        </w:rPr>
        <w:t>NEW</w:t>
      </w:r>
      <w:r>
        <w:rPr>
          <w:spacing w:val="63"/>
          <w:w w:val="105"/>
          <w:sz w:val="16"/>
        </w:rPr>
        <w:t xml:space="preserve"> </w:t>
      </w:r>
      <w:r>
        <w:rPr>
          <w:w w:val="105"/>
          <w:sz w:val="16"/>
        </w:rPr>
        <w:t>ECONOMY</w:t>
      </w:r>
      <w:r>
        <w:rPr>
          <w:spacing w:val="25"/>
          <w:w w:val="105"/>
          <w:sz w:val="16"/>
        </w:rPr>
        <w:t xml:space="preserve"> </w:t>
      </w:r>
      <w:r>
        <w:rPr>
          <w:w w:val="105"/>
          <w:sz w:val="10"/>
        </w:rPr>
        <w:t>»</w:t>
      </w:r>
      <w:r>
        <w:rPr>
          <w:spacing w:val="68"/>
          <w:w w:val="105"/>
          <w:sz w:val="10"/>
        </w:rPr>
        <w:t xml:space="preserve"> </w:t>
      </w:r>
      <w:r>
        <w:rPr>
          <w:spacing w:val="-2"/>
          <w:w w:val="105"/>
          <w:sz w:val="16"/>
        </w:rPr>
        <w:t>INDUSTRIAL</w:t>
      </w:r>
    </w:p>
    <w:p w14:paraId="61559BEB" w14:textId="77777777" w:rsidR="007864B7" w:rsidRDefault="00000000">
      <w:pPr>
        <w:pStyle w:val="BodyText"/>
        <w:spacing w:before="195" w:line="218" w:lineRule="auto"/>
        <w:ind w:left="112" w:right="127" w:firstLine="8"/>
      </w:pPr>
      <w:r>
        <w:rPr>
          <w:w w:val="105"/>
        </w:rPr>
        <w:t>the opposite, if we have something to sell, we find out about competitors' prices, we test customer reactions... The price that prevails on the market is the result</w:t>
      </w:r>
      <w:r>
        <w:rPr>
          <w:spacing w:val="-7"/>
          <w:w w:val="105"/>
        </w:rPr>
        <w:t xml:space="preserve"> </w:t>
      </w:r>
      <w:r>
        <w:rPr>
          <w:w w:val="105"/>
        </w:rPr>
        <w:t>of</w:t>
      </w:r>
      <w:r>
        <w:rPr>
          <w:spacing w:val="-7"/>
          <w:w w:val="105"/>
        </w:rPr>
        <w:t xml:space="preserve"> </w:t>
      </w:r>
      <w:r>
        <w:rPr>
          <w:w w:val="105"/>
        </w:rPr>
        <w:t>all</w:t>
      </w:r>
      <w:r>
        <w:rPr>
          <w:spacing w:val="-10"/>
          <w:w w:val="105"/>
        </w:rPr>
        <w:t xml:space="preserve"> </w:t>
      </w:r>
      <w:r>
        <w:rPr>
          <w:w w:val="105"/>
        </w:rPr>
        <w:t>these</w:t>
      </w:r>
      <w:r>
        <w:rPr>
          <w:spacing w:val="-13"/>
          <w:w w:val="105"/>
        </w:rPr>
        <w:t xml:space="preserve"> </w:t>
      </w:r>
      <w:r>
        <w:rPr>
          <w:w w:val="105"/>
        </w:rPr>
        <w:t>behaviors and</w:t>
      </w:r>
      <w:r>
        <w:rPr>
          <w:spacing w:val="-8"/>
          <w:w w:val="105"/>
        </w:rPr>
        <w:t xml:space="preserve"> </w:t>
      </w:r>
      <w:r>
        <w:rPr>
          <w:w w:val="105"/>
        </w:rPr>
        <w:t>learning</w:t>
      </w:r>
      <w:r>
        <w:rPr>
          <w:spacing w:val="-4"/>
          <w:w w:val="105"/>
        </w:rPr>
        <w:t xml:space="preserve"> </w:t>
      </w:r>
      <w:r>
        <w:rPr>
          <w:w w:val="105"/>
        </w:rPr>
        <w:t>personal and</w:t>
      </w:r>
      <w:r>
        <w:rPr>
          <w:spacing w:val="-2"/>
          <w:w w:val="105"/>
        </w:rPr>
        <w:t xml:space="preserve"> </w:t>
      </w:r>
      <w:r>
        <w:rPr>
          <w:w w:val="105"/>
        </w:rPr>
        <w:t>competitors; a</w:t>
      </w:r>
      <w:r>
        <w:rPr>
          <w:spacing w:val="-2"/>
          <w:w w:val="105"/>
        </w:rPr>
        <w:t xml:space="preserve"> </w:t>
      </w:r>
      <w:r>
        <w:rPr>
          <w:w w:val="105"/>
        </w:rPr>
        <w:t>sort of synthetic message which incorporates and</w:t>
      </w:r>
      <w:r>
        <w:rPr>
          <w:spacing w:val="-7"/>
          <w:w w:val="105"/>
        </w:rPr>
        <w:t xml:space="preserve"> </w:t>
      </w:r>
      <w:r>
        <w:rPr>
          <w:w w:val="105"/>
        </w:rPr>
        <w:t>communicated</w:t>
      </w:r>
      <w:r>
        <w:rPr>
          <w:spacing w:val="-1"/>
          <w:w w:val="105"/>
        </w:rPr>
        <w:t xml:space="preserve"> </w:t>
      </w:r>
      <w:r>
        <w:rPr>
          <w:w w:val="105"/>
        </w:rPr>
        <w:t>to</w:t>
      </w:r>
      <w:r>
        <w:rPr>
          <w:spacing w:val="-8"/>
          <w:w w:val="105"/>
        </w:rPr>
        <w:t xml:space="preserve"> </w:t>
      </w:r>
      <w:r>
        <w:rPr>
          <w:w w:val="105"/>
        </w:rPr>
        <w:t>others</w:t>
      </w:r>
      <w:r>
        <w:rPr>
          <w:spacing w:val="-6"/>
          <w:w w:val="105"/>
        </w:rPr>
        <w:t xml:space="preserve"> </w:t>
      </w:r>
      <w:r>
        <w:rPr>
          <w:w w:val="105"/>
        </w:rPr>
        <w:t>all of the</w:t>
      </w:r>
      <w:r>
        <w:rPr>
          <w:spacing w:val="-6"/>
          <w:w w:val="105"/>
        </w:rPr>
        <w:t xml:space="preserve"> </w:t>
      </w:r>
      <w:r>
        <w:rPr>
          <w:w w:val="105"/>
        </w:rPr>
        <w:t>information and individual experiences, conscious or unconscious,</w:t>
      </w:r>
      <w:r>
        <w:rPr>
          <w:spacing w:val="-14"/>
          <w:w w:val="105"/>
        </w:rPr>
        <w:t xml:space="preserve"> </w:t>
      </w:r>
      <w:r>
        <w:rPr>
          <w:w w:val="105"/>
        </w:rPr>
        <w:t>that</w:t>
      </w:r>
      <w:r>
        <w:rPr>
          <w:spacing w:val="-7"/>
          <w:w w:val="105"/>
        </w:rPr>
        <w:t xml:space="preserve"> </w:t>
      </w:r>
      <w:r>
        <w:rPr>
          <w:w w:val="105"/>
        </w:rPr>
        <w:t>every buyer or seller has</w:t>
      </w:r>
      <w:r>
        <w:rPr>
          <w:spacing w:val="-2"/>
          <w:w w:val="105"/>
        </w:rPr>
        <w:t xml:space="preserve"> </w:t>
      </w:r>
      <w:r>
        <w:rPr>
          <w:w w:val="105"/>
        </w:rPr>
        <w:t>gleaned by searching</w:t>
      </w:r>
      <w:r>
        <w:rPr>
          <w:spacing w:val="40"/>
          <w:w w:val="105"/>
        </w:rPr>
        <w:t xml:space="preserve"> </w:t>
      </w:r>
      <w:r>
        <w:rPr>
          <w:w w:val="105"/>
        </w:rPr>
        <w:t>has</w:t>
      </w:r>
      <w:r>
        <w:rPr>
          <w:spacing w:val="40"/>
          <w:w w:val="105"/>
        </w:rPr>
        <w:t xml:space="preserve"> </w:t>
      </w:r>
      <w:r>
        <w:rPr>
          <w:w w:val="105"/>
        </w:rPr>
        <w:t>realize</w:t>
      </w:r>
      <w:r>
        <w:rPr>
          <w:spacing w:val="40"/>
          <w:w w:val="105"/>
        </w:rPr>
        <w:t xml:space="preserve"> </w:t>
      </w:r>
      <w:r>
        <w:rPr>
          <w:w w:val="105"/>
        </w:rPr>
        <w:t>his</w:t>
      </w:r>
      <w:r>
        <w:rPr>
          <w:spacing w:val="40"/>
          <w:w w:val="105"/>
        </w:rPr>
        <w:t xml:space="preserve"> </w:t>
      </w:r>
      <w:r>
        <w:rPr>
          <w:w w:val="105"/>
        </w:rPr>
        <w:t>plans</w:t>
      </w:r>
      <w:r>
        <w:rPr>
          <w:spacing w:val="40"/>
          <w:w w:val="105"/>
        </w:rPr>
        <w:t xml:space="preserve"> </w:t>
      </w:r>
      <w:r>
        <w:rPr>
          <w:w w:val="105"/>
        </w:rPr>
        <w:t>personal.</w:t>
      </w:r>
    </w:p>
    <w:p w14:paraId="2C4B6947" w14:textId="77777777" w:rsidR="007864B7" w:rsidRDefault="00000000">
      <w:pPr>
        <w:pStyle w:val="BodyText"/>
        <w:spacing w:line="218" w:lineRule="auto"/>
        <w:ind w:left="121" w:right="116" w:firstLine="204"/>
      </w:pPr>
      <w:r>
        <w:t>However, most of the knowledge that we</w:t>
      </w:r>
      <w:r>
        <w:rPr>
          <w:spacing w:val="40"/>
        </w:rPr>
        <w:t xml:space="preserve"> </w:t>
      </w:r>
      <w:r>
        <w:t>allow</w:t>
      </w:r>
      <w:r>
        <w:rPr>
          <w:spacing w:val="40"/>
        </w:rPr>
        <w:t xml:space="preserve"> </w:t>
      </w:r>
      <w:r>
        <w:t>to act</w:t>
      </w:r>
      <w:r>
        <w:rPr>
          <w:spacing w:val="40"/>
        </w:rPr>
        <w:t xml:space="preserve"> </w:t>
      </w:r>
      <w:r>
        <w:t>And</w:t>
      </w:r>
      <w:r>
        <w:rPr>
          <w:spacing w:val="40"/>
        </w:rPr>
        <w:t xml:space="preserve"> </w:t>
      </w:r>
      <w:r>
        <w:t>of</w:t>
      </w:r>
      <w:r>
        <w:rPr>
          <w:spacing w:val="40"/>
        </w:rPr>
        <w:t xml:space="preserve"> </w:t>
      </w:r>
      <w:r>
        <w:t>TO DO,</w:t>
      </w:r>
      <w:r>
        <w:rPr>
          <w:spacing w:val="40"/>
        </w:rPr>
        <w:t xml:space="preserve"> </w:t>
      </w:r>
      <w:r>
        <w:t>East</w:t>
      </w:r>
      <w:r>
        <w:rPr>
          <w:spacing w:val="40"/>
        </w:rPr>
        <w:t xml:space="preserve"> </w:t>
      </w:r>
      <w:r>
        <w:t>A</w:t>
      </w:r>
      <w:r>
        <w:rPr>
          <w:spacing w:val="40"/>
        </w:rPr>
        <w:t xml:space="preserve"> </w:t>
      </w:r>
      <w:r>
        <w:t>know</w:t>
      </w:r>
      <w:r>
        <w:rPr>
          <w:spacing w:val="40"/>
        </w:rPr>
        <w:t xml:space="preserve"> </w:t>
      </w:r>
      <w:r>
        <w:t>that</w:t>
      </w:r>
      <w:r>
        <w:rPr>
          <w:spacing w:val="40"/>
        </w:rPr>
        <w:t xml:space="preserve"> </w:t>
      </w:r>
      <w:r>
        <w:t>there</w:t>
      </w:r>
      <w:r>
        <w:rPr>
          <w:spacing w:val="40"/>
        </w:rPr>
        <w:t xml:space="preserve"> </w:t>
      </w:r>
      <w:r>
        <w:t>most of us do not know that we know, and that we are therefore incapable of clearly formulating</w:t>
      </w:r>
      <w:r>
        <w:rPr>
          <w:spacing w:val="40"/>
        </w:rPr>
        <w:t xml:space="preserve"> </w:t>
      </w:r>
      <w:r>
        <w:t>And</w:t>
      </w:r>
      <w:r>
        <w:rPr>
          <w:spacing w:val="40"/>
        </w:rPr>
        <w:t xml:space="preserve"> </w:t>
      </w:r>
      <w:r>
        <w:t>of</w:t>
      </w:r>
      <w:r>
        <w:rPr>
          <w:spacing w:val="40"/>
        </w:rPr>
        <w:t xml:space="preserve"> </w:t>
      </w:r>
      <w:r>
        <w:t>to transmit</w:t>
      </w:r>
      <w:r>
        <w:rPr>
          <w:spacing w:val="40"/>
        </w:rPr>
        <w:t xml:space="preserve"> </w:t>
      </w:r>
      <w:r>
        <w:t>has</w:t>
      </w:r>
      <w:r>
        <w:rPr>
          <w:spacing w:val="40"/>
        </w:rPr>
        <w:t xml:space="preserve"> </w:t>
      </w:r>
      <w:r>
        <w:t>others.</w:t>
      </w:r>
      <w:r>
        <w:rPr>
          <w:spacing w:val="40"/>
        </w:rPr>
        <w:t xml:space="preserve"> </w:t>
      </w:r>
      <w:r>
        <w:t>By</w:t>
      </w:r>
      <w:r>
        <w:rPr>
          <w:spacing w:val="40"/>
        </w:rPr>
        <w:t xml:space="preserve"> </w:t>
      </w:r>
      <w:r>
        <w:t>example, if</w:t>
      </w:r>
      <w:r>
        <w:rPr>
          <w:spacing w:val="40"/>
        </w:rPr>
        <w:t xml:space="preserve"> </w:t>
      </w:r>
      <w:r>
        <w:t>business leaders</w:t>
      </w:r>
      <w:r>
        <w:rPr>
          <w:spacing w:val="40"/>
        </w:rPr>
        <w:t xml:space="preserve"> </w:t>
      </w:r>
      <w:r>
        <w:t>make</w:t>
      </w:r>
      <w:r>
        <w:rPr>
          <w:spacing w:val="40"/>
        </w:rPr>
        <w:t xml:space="preserve"> </w:t>
      </w:r>
      <w:r>
        <w:t>more</w:t>
      </w:r>
      <w:r>
        <w:rPr>
          <w:spacing w:val="40"/>
        </w:rPr>
        <w:t xml:space="preserve"> </w:t>
      </w:r>
      <w:r>
        <w:t>more use of sophisticated techniques</w:t>
      </w:r>
      <w:r>
        <w:rPr>
          <w:spacing w:val="40"/>
        </w:rPr>
        <w:t xml:space="preserve"> </w:t>
      </w:r>
      <w:r>
        <w:t>of</w:t>
      </w:r>
      <w:r>
        <w:rPr>
          <w:spacing w:val="40"/>
        </w:rPr>
        <w:t xml:space="preserve"> </w:t>
      </w:r>
      <w:r>
        <w:t>marketing</w:t>
      </w:r>
      <w:r>
        <w:rPr>
          <w:spacing w:val="40"/>
        </w:rPr>
        <w:t xml:space="preserve"> </w:t>
      </w:r>
      <w:r>
        <w:t>and management,</w:t>
      </w:r>
      <w:r>
        <w:rPr>
          <w:spacing w:val="40"/>
        </w:rPr>
        <w:t xml:space="preserve"> </w:t>
      </w:r>
      <w:r>
        <w:t>he</w:t>
      </w:r>
      <w:r>
        <w:rPr>
          <w:spacing w:val="40"/>
        </w:rPr>
        <w:t xml:space="preserve"> </w:t>
      </w:r>
      <w:r>
        <w:t>the fact remains that “tacit” professional knowledge, that which is the fruit of know-how and skill</w:t>
      </w:r>
      <w:r>
        <w:rPr>
          <w:spacing w:val="40"/>
        </w:rPr>
        <w:t xml:space="preserve"> </w:t>
      </w:r>
      <w:r>
        <w:t>accumulated, more than a true scientific knowledge of facts and means, continues to play an essential role</w:t>
      </w:r>
      <w:r>
        <w:rPr>
          <w:spacing w:val="40"/>
        </w:rPr>
        <w:t xml:space="preserve"> </w:t>
      </w:r>
      <w:r>
        <w:t>In</w:t>
      </w:r>
      <w:r>
        <w:rPr>
          <w:spacing w:val="27"/>
        </w:rPr>
        <w:t xml:space="preserve"> </w:t>
      </w:r>
      <w:r>
        <w:t>their</w:t>
      </w:r>
      <w:r>
        <w:rPr>
          <w:spacing w:val="26"/>
        </w:rPr>
        <w:t xml:space="preserve"> </w:t>
      </w:r>
      <w:r>
        <w:t>decisions</w:t>
      </w:r>
      <w:r>
        <w:rPr>
          <w:spacing w:val="34"/>
        </w:rPr>
        <w:t xml:space="preserve"> </w:t>
      </w:r>
      <w:r>
        <w:t>(there</w:t>
      </w:r>
      <w:r>
        <w:rPr>
          <w:spacing w:val="40"/>
        </w:rPr>
        <w:t xml:space="preserve"> </w:t>
      </w:r>
      <w:r>
        <w:t>go</w:t>
      </w:r>
      <w:r>
        <w:rPr>
          <w:spacing w:val="39"/>
        </w:rPr>
        <w:t xml:space="preserve"> </w:t>
      </w:r>
      <w:r>
        <w:t>of</w:t>
      </w:r>
      <w:r>
        <w:rPr>
          <w:spacing w:val="30"/>
        </w:rPr>
        <w:t xml:space="preserve"> </w:t>
      </w:r>
      <w:r>
        <w:t>what</w:t>
      </w:r>
      <w:r>
        <w:rPr>
          <w:spacing w:val="36"/>
        </w:rPr>
        <w:t xml:space="preserve"> </w:t>
      </w:r>
      <w:r>
        <w:t>called “intuition”).</w:t>
      </w:r>
    </w:p>
    <w:p w14:paraId="641299A4" w14:textId="77777777" w:rsidR="007864B7" w:rsidRDefault="00000000">
      <w:pPr>
        <w:pStyle w:val="BodyText"/>
        <w:spacing w:line="218" w:lineRule="auto"/>
        <w:ind w:left="131" w:right="107" w:firstLine="204"/>
      </w:pPr>
      <w:r>
        <w:t>Consequence: since market prices are “informed”</w:t>
      </w:r>
      <w:r>
        <w:rPr>
          <w:spacing w:val="40"/>
        </w:rPr>
        <w:t xml:space="preserve"> </w:t>
      </w:r>
      <w:r>
        <w:t>by</w:t>
      </w:r>
      <w:r>
        <w:rPr>
          <w:spacing w:val="40"/>
        </w:rPr>
        <w:t xml:space="preserve"> </w:t>
      </w:r>
      <w:r>
        <w:t>our</w:t>
      </w:r>
      <w:r>
        <w:rPr>
          <w:spacing w:val="33"/>
        </w:rPr>
        <w:t xml:space="preserve"> </w:t>
      </w:r>
      <w:r>
        <w:t>actions</w:t>
      </w:r>
      <w:r>
        <w:rPr>
          <w:spacing w:val="33"/>
        </w:rPr>
        <w:t xml:space="preserve"> </w:t>
      </w:r>
      <w:r>
        <w:t>And</w:t>
      </w:r>
      <w:r>
        <w:rPr>
          <w:spacing w:val="39"/>
        </w:rPr>
        <w:t xml:space="preserve"> </w:t>
      </w:r>
      <w:r>
        <w:t>that</w:t>
      </w:r>
      <w:r>
        <w:rPr>
          <w:spacing w:val="40"/>
        </w:rPr>
        <w:t xml:space="preserve"> </w:t>
      </w:r>
      <w:r>
        <w:t>our</w:t>
      </w:r>
      <w:r>
        <w:rPr>
          <w:spacing w:val="34"/>
        </w:rPr>
        <w:t xml:space="preserve"> </w:t>
      </w:r>
      <w:r>
        <w:t>actions</w:t>
      </w:r>
      <w:r>
        <w:rPr>
          <w:spacing w:val="40"/>
        </w:rPr>
        <w:t xml:space="preserve"> </w:t>
      </w:r>
      <w:r>
        <w:t>integrate</w:t>
      </w:r>
      <w:r>
        <w:rPr>
          <w:spacing w:val="40"/>
        </w:rPr>
        <w:t xml:space="preserve"> </w:t>
      </w:r>
      <w:r>
        <w:t>GOOD</w:t>
      </w:r>
      <w:r>
        <w:rPr>
          <w:spacing w:val="40"/>
        </w:rPr>
        <w:t xml:space="preserve"> </w:t>
      </w:r>
      <w:r>
        <w:t>more than we are personally capable of articulating</w:t>
      </w:r>
      <w:r>
        <w:rPr>
          <w:spacing w:val="40"/>
        </w:rPr>
        <w:t xml:space="preserve"> </w:t>
      </w:r>
      <w:r>
        <w:t>consciously,</w:t>
      </w:r>
      <w:r>
        <w:rPr>
          <w:spacing w:val="40"/>
        </w:rPr>
        <w:t xml:space="preserve"> </w:t>
      </w:r>
      <w:r>
        <w:t>This</w:t>
      </w:r>
      <w:r>
        <w:rPr>
          <w:spacing w:val="40"/>
        </w:rPr>
        <w:t xml:space="preserve"> </w:t>
      </w:r>
      <w:r>
        <w:t>that they</w:t>
      </w:r>
      <w:r>
        <w:rPr>
          <w:spacing w:val="40"/>
        </w:rPr>
        <w:t xml:space="preserve"> </w:t>
      </w:r>
      <w:r>
        <w:t>integrate</w:t>
      </w:r>
      <w:r>
        <w:rPr>
          <w:spacing w:val="40"/>
        </w:rPr>
        <w:t xml:space="preserve"> </w:t>
      </w:r>
      <w:r>
        <w:t>And</w:t>
      </w:r>
      <w:r>
        <w:rPr>
          <w:spacing w:val="40"/>
        </w:rPr>
        <w:t xml:space="preserve"> </w:t>
      </w:r>
      <w:r>
        <w:t>convey reflects</w:t>
      </w:r>
      <w:r>
        <w:rPr>
          <w:spacing w:val="40"/>
        </w:rPr>
        <w:t xml:space="preserve"> </w:t>
      </w:r>
      <w:r>
        <w:t>has</w:t>
      </w:r>
      <w:r>
        <w:rPr>
          <w:spacing w:val="40"/>
        </w:rPr>
        <w:t xml:space="preserve"> </w:t>
      </w:r>
      <w:r>
        <w:t>there</w:t>
      </w:r>
      <w:r>
        <w:rPr>
          <w:spacing w:val="40"/>
        </w:rPr>
        <w:t xml:space="preserve"> </w:t>
      </w:r>
      <w:r>
        <w:t>times</w:t>
      </w:r>
      <w:r>
        <w:rPr>
          <w:spacing w:val="40"/>
        </w:rPr>
        <w:t xml:space="preserve"> </w:t>
      </w:r>
      <w:r>
        <w:t>All</w:t>
      </w:r>
      <w:r>
        <w:rPr>
          <w:spacing w:val="40"/>
        </w:rPr>
        <w:t xml:space="preserve"> </w:t>
      </w:r>
      <w:r>
        <w:t>the knowledge</w:t>
      </w:r>
      <w:r>
        <w:rPr>
          <w:spacing w:val="40"/>
        </w:rPr>
        <w:t xml:space="preserve"> </w:t>
      </w:r>
      <w:r>
        <w:t>"Speak clearly"</w:t>
      </w:r>
      <w:r>
        <w:rPr>
          <w:spacing w:val="40"/>
        </w:rPr>
        <w:t xml:space="preserve"> </w:t>
      </w:r>
      <w:r>
        <w:t>that</w:t>
      </w:r>
      <w:r>
        <w:rPr>
          <w:spacing w:val="40"/>
        </w:rPr>
        <w:t xml:space="preserve"> </w:t>
      </w:r>
      <w:r>
        <w:t>We</w:t>
      </w:r>
      <w:r>
        <w:rPr>
          <w:spacing w:val="40"/>
        </w:rPr>
        <w:t xml:space="preserve"> </w:t>
      </w:r>
      <w:r>
        <w:t>uses, but also all the “tacit” knowledge that we do not know that we know, but which nevertheless plays a role</w:t>
      </w:r>
      <w:r>
        <w:rPr>
          <w:spacing w:val="40"/>
        </w:rPr>
        <w:t xml:space="preserve"> </w:t>
      </w:r>
      <w:r>
        <w:t>determining role in our ability to make decisions. In doing so, the market is not only a place of confrontation between supply and demand, according to the dictionary definition. It is a mechanism, a procedure which, through the competition of human actions, makes it possible to bring out and disseminate a whole sum of information, knowledge and knowledge which is much more than the sum of the personal knowledge that each person has.</w:t>
      </w:r>
      <w:r>
        <w:rPr>
          <w:spacing w:val="39"/>
        </w:rPr>
        <w:t xml:space="preserve"> </w:t>
      </w:r>
      <w:r>
        <w:t>of</w:t>
      </w:r>
      <w:r>
        <w:rPr>
          <w:spacing w:val="36"/>
        </w:rPr>
        <w:t xml:space="preserve"> </w:t>
      </w:r>
      <w:r>
        <w:t>We</w:t>
      </w:r>
      <w:r>
        <w:rPr>
          <w:spacing w:val="30"/>
        </w:rPr>
        <w:t xml:space="preserve"> </w:t>
      </w:r>
      <w:r>
        <w:t>East</w:t>
      </w:r>
      <w:r>
        <w:rPr>
          <w:spacing w:val="31"/>
        </w:rPr>
        <w:t xml:space="preserve"> </w:t>
      </w:r>
      <w:r>
        <w:t>able</w:t>
      </w:r>
      <w:r>
        <w:rPr>
          <w:spacing w:val="34"/>
        </w:rPr>
        <w:t xml:space="preserve"> </w:t>
      </w:r>
      <w:r>
        <w:t>of</w:t>
      </w:r>
      <w:r>
        <w:rPr>
          <w:spacing w:val="28"/>
        </w:rPr>
        <w:t xml:space="preserve"> </w:t>
      </w:r>
      <w:r>
        <w:t>formulate</w:t>
      </w:r>
      <w:r>
        <w:rPr>
          <w:spacing w:val="40"/>
        </w:rPr>
        <w:t xml:space="preserve"> </w:t>
      </w:r>
      <w:r>
        <w:t>And</w:t>
      </w:r>
      <w:r>
        <w:rPr>
          <w:spacing w:val="36"/>
        </w:rPr>
        <w:t xml:space="preserve"> </w:t>
      </w:r>
      <w:r>
        <w:t>of</w:t>
      </w:r>
      <w:r>
        <w:rPr>
          <w:spacing w:val="34"/>
        </w:rPr>
        <w:t xml:space="preserve"> </w:t>
      </w:r>
      <w:r>
        <w:t>to transmit</w:t>
      </w:r>
    </w:p>
    <w:p w14:paraId="389D020B" w14:textId="77777777" w:rsidR="007864B7" w:rsidRDefault="007864B7">
      <w:pPr>
        <w:spacing w:line="218" w:lineRule="auto"/>
        <w:sectPr w:rsidR="007864B7">
          <w:headerReference w:type="even" r:id="rId27"/>
          <w:pgSz w:w="5930" w:h="9870"/>
          <w:pgMar w:top="500" w:right="600" w:bottom="280" w:left="200" w:header="0" w:footer="0" w:gutter="0"/>
          <w:cols w:space="720"/>
        </w:sectPr>
      </w:pPr>
    </w:p>
    <w:p w14:paraId="7A643530" w14:textId="77777777" w:rsidR="007864B7" w:rsidRDefault="00000000">
      <w:pPr>
        <w:pStyle w:val="BodyText"/>
        <w:spacing w:before="102" w:line="213" w:lineRule="auto"/>
        <w:ind w:left="100" w:right="137" w:firstLine="2"/>
        <w:rPr>
          <w:sz w:val="12"/>
        </w:rPr>
      </w:pPr>
      <w:r>
        <w:lastRenderedPageBreak/>
        <w:t>to others by the sole means of scientific or technical knowledge</w:t>
      </w:r>
      <w:r>
        <w:rPr>
          <w:spacing w:val="40"/>
        </w:rPr>
        <w:t xml:space="preserve"> </w:t>
      </w:r>
      <w:r>
        <w:t>constituted.</w:t>
      </w:r>
      <w:r>
        <w:rPr>
          <w:spacing w:val="40"/>
        </w:rPr>
        <w:t xml:space="preserve"> </w:t>
      </w:r>
      <w:r>
        <w:t>THE</w:t>
      </w:r>
      <w:r>
        <w:rPr>
          <w:spacing w:val="40"/>
        </w:rPr>
        <w:t xml:space="preserve"> </w:t>
      </w:r>
      <w:r>
        <w:t>walk</w:t>
      </w:r>
      <w:r>
        <w:rPr>
          <w:spacing w:val="40"/>
        </w:rPr>
        <w:t xml:space="preserve"> </w:t>
      </w:r>
      <w:r>
        <w:t>given</w:t>
      </w:r>
      <w:r>
        <w:rPr>
          <w:spacing w:val="40"/>
        </w:rPr>
        <w:t xml:space="preserve"> </w:t>
      </w:r>
      <w:r>
        <w:t>birth</w:t>
      </w:r>
      <w:r>
        <w:rPr>
          <w:spacing w:val="40"/>
        </w:rPr>
        <w:t xml:space="preserve"> </w:t>
      </w:r>
      <w:r>
        <w:t>has</w:t>
      </w:r>
      <w:r>
        <w:rPr>
          <w:spacing w:val="40"/>
        </w:rPr>
        <w:t xml:space="preserve"> </w:t>
      </w:r>
      <w:r>
        <w:t>a</w:t>
      </w:r>
      <w:r>
        <w:rPr>
          <w:spacing w:val="38"/>
        </w:rPr>
        <w:t xml:space="preserve"> </w:t>
      </w:r>
      <w:r>
        <w:t>kind of knowing</w:t>
      </w:r>
      <w:r>
        <w:rPr>
          <w:spacing w:val="40"/>
        </w:rPr>
        <w:t xml:space="preserve"> </w:t>
      </w:r>
      <w:r>
        <w:t>superior</w:t>
      </w:r>
      <w:r>
        <w:rPr>
          <w:spacing w:val="40"/>
        </w:rPr>
        <w:t xml:space="preserve"> </w:t>
      </w:r>
      <w:r>
        <w:t>of order</w:t>
      </w:r>
      <w:r>
        <w:rPr>
          <w:spacing w:val="40"/>
        </w:rPr>
        <w:t xml:space="preserve"> </w:t>
      </w:r>
      <w:r>
        <w:t>“systemic”,</w:t>
      </w:r>
      <w:r>
        <w:rPr>
          <w:spacing w:val="40"/>
        </w:rPr>
        <w:t xml:space="preserve"> </w:t>
      </w:r>
      <w:r>
        <w:t>of which</w:t>
      </w:r>
      <w:r>
        <w:rPr>
          <w:spacing w:val="40"/>
        </w:rPr>
        <w:t xml:space="preserve"> </w:t>
      </w:r>
      <w:r>
        <w:t>the system</w:t>
      </w:r>
      <w:r>
        <w:rPr>
          <w:spacing w:val="39"/>
        </w:rPr>
        <w:t xml:space="preserve"> </w:t>
      </w:r>
      <w:r>
        <w:t>of the</w:t>
      </w:r>
      <w:r>
        <w:rPr>
          <w:spacing w:val="40"/>
        </w:rPr>
        <w:t xml:space="preserve"> </w:t>
      </w:r>
      <w:r>
        <w:t>price</w:t>
      </w:r>
      <w:r>
        <w:rPr>
          <w:spacing w:val="40"/>
        </w:rPr>
        <w:t xml:space="preserve"> </w:t>
      </w:r>
      <w:r>
        <w:t>free</w:t>
      </w:r>
      <w:r>
        <w:rPr>
          <w:spacing w:val="40"/>
        </w:rPr>
        <w:t xml:space="preserve"> </w:t>
      </w:r>
      <w:r>
        <w:t>East</w:t>
      </w:r>
      <w:r>
        <w:rPr>
          <w:spacing w:val="40"/>
        </w:rPr>
        <w:t xml:space="preserve"> </w:t>
      </w:r>
      <w:r>
        <w:t>has</w:t>
      </w:r>
      <w:r>
        <w:rPr>
          <w:spacing w:val="40"/>
        </w:rPr>
        <w:t xml:space="preserve"> </w:t>
      </w:r>
      <w:r>
        <w:t>there</w:t>
      </w:r>
      <w:r>
        <w:rPr>
          <w:spacing w:val="40"/>
        </w:rPr>
        <w:t xml:space="preserve"> </w:t>
      </w:r>
      <w:r>
        <w:t>times</w:t>
      </w:r>
      <w:r>
        <w:rPr>
          <w:spacing w:val="40"/>
        </w:rPr>
        <w:t xml:space="preserve"> </w:t>
      </w:r>
      <w:r>
        <w:t>the support,</w:t>
      </w:r>
      <w:r>
        <w:rPr>
          <w:spacing w:val="40"/>
        </w:rPr>
        <w:t xml:space="preserve"> </w:t>
      </w:r>
      <w:r>
        <w:t>the synthesizer,</w:t>
      </w:r>
      <w:r>
        <w:rPr>
          <w:spacing w:val="40"/>
        </w:rPr>
        <w:t xml:space="preserve"> </w:t>
      </w:r>
      <w:r>
        <w:t>And</w:t>
      </w:r>
      <w:r>
        <w:rPr>
          <w:spacing w:val="40"/>
        </w:rPr>
        <w:t xml:space="preserve"> </w:t>
      </w:r>
      <w:r>
        <w:t>the instrument</w:t>
      </w:r>
      <w:r>
        <w:rPr>
          <w:spacing w:val="40"/>
        </w:rPr>
        <w:t xml:space="preserve"> </w:t>
      </w:r>
      <w:r>
        <w:t>of</w:t>
      </w:r>
      <w:r>
        <w:rPr>
          <w:spacing w:val="40"/>
        </w:rPr>
        <w:t xml:space="preserve"> </w:t>
      </w:r>
      <w:r>
        <w:t>communication</w:t>
      </w:r>
      <w:r>
        <w:rPr>
          <w:spacing w:val="40"/>
        </w:rPr>
        <w:t xml:space="preserve"> </w:t>
      </w:r>
      <w:r>
        <w:t>Who</w:t>
      </w:r>
      <w:r>
        <w:rPr>
          <w:spacing w:val="40"/>
        </w:rPr>
        <w:t xml:space="preserve"> </w:t>
      </w:r>
      <w:r>
        <w:t>"informs" our personal decisions without our knowing it, but that it is not given to any individual mind, even highly gifted, to independently reproduce personal experiences and competing procedures.</w:t>
      </w:r>
      <w:r>
        <w:rPr>
          <w:spacing w:val="80"/>
        </w:rPr>
        <w:t xml:space="preserve"> </w:t>
      </w:r>
      <w:r>
        <w:t>ties</w:t>
      </w:r>
      <w:r>
        <w:rPr>
          <w:spacing w:val="40"/>
        </w:rPr>
        <w:t xml:space="preserve"> </w:t>
      </w:r>
      <w:r>
        <w:t>Who</w:t>
      </w:r>
      <w:r>
        <w:rPr>
          <w:spacing w:val="40"/>
        </w:rPr>
        <w:t xml:space="preserve"> </w:t>
      </w:r>
      <w:r>
        <w:t>him</w:t>
      </w:r>
      <w:r>
        <w:rPr>
          <w:spacing w:val="40"/>
        </w:rPr>
        <w:t xml:space="preserve"> </w:t>
      </w:r>
      <w:r>
        <w:t>have</w:t>
      </w:r>
      <w:r>
        <w:rPr>
          <w:spacing w:val="40"/>
        </w:rPr>
        <w:t xml:space="preserve"> </w:t>
      </w:r>
      <w:r>
        <w:t>served</w:t>
      </w:r>
      <w:r>
        <w:rPr>
          <w:spacing w:val="40"/>
        </w:rPr>
        <w:t xml:space="preserve"> </w:t>
      </w:r>
      <w:r>
        <w:t>of</w:t>
      </w:r>
      <w:r>
        <w:rPr>
          <w:spacing w:val="40"/>
        </w:rPr>
        <w:t xml:space="preserve"> </w:t>
      </w:r>
      <w:r>
        <w:t>vehicle</w:t>
      </w:r>
      <w:r>
        <w:rPr>
          <w:spacing w:val="-17"/>
        </w:rPr>
        <w:t xml:space="preserve"> </w:t>
      </w:r>
      <w:r>
        <w:rPr>
          <w:w w:val="120"/>
          <w:position w:val="4"/>
          <w:sz w:val="12"/>
        </w:rPr>
        <w:t xml:space="preserve">8 </w:t>
      </w:r>
      <w:r>
        <w:rPr>
          <w:w w:val="120"/>
          <w:sz w:val="12"/>
        </w:rPr>
        <w:t>.</w:t>
      </w:r>
    </w:p>
    <w:p w14:paraId="7159606E" w14:textId="77777777" w:rsidR="007864B7" w:rsidRDefault="007864B7">
      <w:pPr>
        <w:pStyle w:val="BodyText"/>
        <w:spacing w:before="7"/>
        <w:jc w:val="left"/>
        <w:rPr>
          <w:sz w:val="31"/>
        </w:rPr>
      </w:pPr>
    </w:p>
    <w:p w14:paraId="0CD54EAE" w14:textId="77777777" w:rsidR="007864B7" w:rsidRDefault="00000000">
      <w:pPr>
        <w:pStyle w:val="Heading4"/>
        <w:spacing w:before="1"/>
        <w:ind w:left="106"/>
      </w:pPr>
      <w:bookmarkStart w:id="5" w:name="_TOC_250014"/>
      <w:r>
        <w:t>A</w:t>
      </w:r>
      <w:r>
        <w:rPr>
          <w:spacing w:val="53"/>
        </w:rPr>
        <w:t xml:space="preserve"> </w:t>
      </w:r>
      <w:r>
        <w:t>content</w:t>
      </w:r>
      <w:r>
        <w:rPr>
          <w:spacing w:val="58"/>
          <w:w w:val="150"/>
        </w:rPr>
        <w:t xml:space="preserve"> </w:t>
      </w:r>
      <w:r>
        <w:rPr>
          <w:i w:val="0"/>
          <w:sz w:val="12"/>
        </w:rPr>
        <w:t>“</w:t>
      </w:r>
      <w:r>
        <w:rPr>
          <w:i w:val="0"/>
          <w:spacing w:val="48"/>
          <w:sz w:val="12"/>
        </w:rPr>
        <w:t xml:space="preserve"> </w:t>
      </w:r>
      <w:r>
        <w:t>informative"</w:t>
      </w:r>
      <w:r>
        <w:rPr>
          <w:spacing w:val="55"/>
          <w:w w:val="150"/>
        </w:rPr>
        <w:t xml:space="preserve"> </w:t>
      </w:r>
      <w:bookmarkEnd w:id="5"/>
      <w:r>
        <w:rPr>
          <w:spacing w:val="-2"/>
        </w:rPr>
        <w:t>impoverished</w:t>
      </w:r>
    </w:p>
    <w:p w14:paraId="6E382048" w14:textId="77777777" w:rsidR="007864B7" w:rsidRDefault="007864B7">
      <w:pPr>
        <w:pStyle w:val="BodyText"/>
        <w:spacing w:before="5"/>
        <w:jc w:val="left"/>
        <w:rPr>
          <w:i/>
          <w:sz w:val="17"/>
        </w:rPr>
      </w:pPr>
    </w:p>
    <w:p w14:paraId="7A3B5766" w14:textId="77777777" w:rsidR="007864B7" w:rsidRDefault="00000000">
      <w:pPr>
        <w:pStyle w:val="BodyText"/>
        <w:spacing w:before="1" w:line="213" w:lineRule="auto"/>
        <w:ind w:left="113" w:right="123" w:firstLine="205"/>
      </w:pPr>
      <w:r>
        <w:rPr>
          <w:w w:val="105"/>
        </w:rPr>
        <w:t>Now consider a society where there are no longer free markets</w:t>
      </w:r>
      <w:r>
        <w:rPr>
          <w:spacing w:val="-6"/>
          <w:w w:val="105"/>
        </w:rPr>
        <w:t xml:space="preserve"> </w:t>
      </w:r>
      <w:r>
        <w:rPr>
          <w:w w:val="105"/>
        </w:rPr>
        <w:t>who set the prices, but</w:t>
      </w:r>
      <w:r>
        <w:rPr>
          <w:spacing w:val="-9"/>
          <w:w w:val="105"/>
        </w:rPr>
        <w:t xml:space="preserve"> </w:t>
      </w:r>
      <w:r>
        <w:rPr>
          <w:w w:val="105"/>
        </w:rPr>
        <w:t>of the</w:t>
      </w:r>
      <w:r>
        <w:rPr>
          <w:spacing w:val="-13"/>
          <w:w w:val="105"/>
        </w:rPr>
        <w:t xml:space="preserve"> </w:t>
      </w:r>
      <w:r>
        <w:rPr>
          <w:w w:val="105"/>
        </w:rPr>
        <w:t>planning agencies equipped with huge models and computers that, in principle, allow them to instantly process all the information that local business managers provide them. What is going on? In the minds of pianists, the results should be</w:t>
      </w:r>
      <w:r>
        <w:rPr>
          <w:spacing w:val="-3"/>
          <w:w w:val="105"/>
        </w:rPr>
        <w:t xml:space="preserve"> </w:t>
      </w:r>
      <w:r>
        <w:rPr>
          <w:w w:val="105"/>
        </w:rPr>
        <w:t>at least identical, if not better, than those obtained spontaneously with free prices (since this should make it possible to “duplicate” the functioning of the market while eliminating its “imperfections”). But in reality, things are going</w:t>
      </w:r>
      <w:r>
        <w:rPr>
          <w:spacing w:val="40"/>
          <w:w w:val="105"/>
        </w:rPr>
        <w:t xml:space="preserve"> </w:t>
      </w:r>
      <w:r>
        <w:rPr>
          <w:w w:val="105"/>
        </w:rPr>
        <w:t>be</w:t>
      </w:r>
      <w:r>
        <w:rPr>
          <w:spacing w:val="40"/>
          <w:w w:val="105"/>
        </w:rPr>
        <w:t xml:space="preserve"> </w:t>
      </w:r>
      <w:r>
        <w:rPr>
          <w:w w:val="105"/>
        </w:rPr>
        <w:t>very</w:t>
      </w:r>
      <w:r>
        <w:rPr>
          <w:spacing w:val="40"/>
          <w:w w:val="105"/>
        </w:rPr>
        <w:t xml:space="preserve"> </w:t>
      </w:r>
      <w:r>
        <w:rPr>
          <w:w w:val="105"/>
        </w:rPr>
        <w:t>different.</w:t>
      </w:r>
    </w:p>
    <w:p w14:paraId="5194DDD0" w14:textId="77777777" w:rsidR="007864B7" w:rsidRDefault="00000000">
      <w:pPr>
        <w:pStyle w:val="BodyText"/>
        <w:spacing w:line="211" w:lineRule="auto"/>
        <w:ind w:left="117" w:right="112" w:firstLine="209"/>
      </w:pPr>
      <w:r>
        <w:rPr>
          <w:w w:val="105"/>
        </w:rPr>
        <w:t>In fact, the</w:t>
      </w:r>
      <w:r>
        <w:rPr>
          <w:spacing w:val="-7"/>
          <w:w w:val="105"/>
        </w:rPr>
        <w:t xml:space="preserve"> </w:t>
      </w:r>
      <w:r>
        <w:rPr>
          <w:w w:val="105"/>
        </w:rPr>
        <w:t>computers and models</w:t>
      </w:r>
      <w:r>
        <w:rPr>
          <w:spacing w:val="-4"/>
          <w:w w:val="105"/>
        </w:rPr>
        <w:t xml:space="preserve"> </w:t>
      </w:r>
      <w:r>
        <w:rPr>
          <w:w w:val="105"/>
        </w:rPr>
        <w:t>only work using data from human beings (the</w:t>
      </w:r>
      <w:r>
        <w:rPr>
          <w:spacing w:val="-1"/>
          <w:w w:val="105"/>
        </w:rPr>
        <w:t xml:space="preserve"> </w:t>
      </w:r>
      <w:r>
        <w:rPr>
          <w:w w:val="105"/>
        </w:rPr>
        <w:t>statisticians,</w:t>
      </w:r>
      <w:r>
        <w:rPr>
          <w:spacing w:val="-9"/>
          <w:w w:val="105"/>
        </w:rPr>
        <w:t xml:space="preserve"> </w:t>
      </w:r>
      <w:r>
        <w:rPr>
          <w:w w:val="105"/>
        </w:rPr>
        <w:t>economists and</w:t>
      </w:r>
      <w:r>
        <w:rPr>
          <w:spacing w:val="-6"/>
          <w:w w:val="105"/>
        </w:rPr>
        <w:t xml:space="preserve"> </w:t>
      </w:r>
      <w:r>
        <w:rPr>
          <w:w w:val="105"/>
        </w:rPr>
        <w:t>econometricians)</w:t>
      </w:r>
      <w:r>
        <w:rPr>
          <w:spacing w:val="-10"/>
          <w:w w:val="105"/>
        </w:rPr>
        <w:t xml:space="preserve"> </w:t>
      </w:r>
      <w:r>
        <w:rPr>
          <w:w w:val="105"/>
        </w:rPr>
        <w:t>have introduced. They can only operate with information that is completely explicit and explained, formalizable,</w:t>
      </w:r>
      <w:r>
        <w:rPr>
          <w:spacing w:val="-1"/>
          <w:w w:val="105"/>
        </w:rPr>
        <w:t xml:space="preserve"> </w:t>
      </w:r>
      <w:r>
        <w:rPr>
          <w:w w:val="105"/>
        </w:rPr>
        <w:t>and therefore reducible. However, as we have seen, the market is</w:t>
      </w:r>
      <w:r>
        <w:rPr>
          <w:spacing w:val="40"/>
          <w:w w:val="105"/>
        </w:rPr>
        <w:t xml:space="preserve"> </w:t>
      </w:r>
      <w:r>
        <w:rPr>
          <w:w w:val="105"/>
        </w:rPr>
        <w:t>a system of</w:t>
      </w:r>
      <w:r>
        <w:rPr>
          <w:spacing w:val="-1"/>
          <w:w w:val="105"/>
        </w:rPr>
        <w:t xml:space="preserve"> </w:t>
      </w:r>
      <w:r>
        <w:rPr>
          <w:w w:val="105"/>
        </w:rPr>
        <w:t>telecommunications</w:t>
      </w:r>
      <w:r>
        <w:rPr>
          <w:spacing w:val="-13"/>
          <w:w w:val="105"/>
        </w:rPr>
        <w:t xml:space="preserve"> </w:t>
      </w:r>
      <w:r>
        <w:rPr>
          <w:w w:val="105"/>
        </w:rPr>
        <w:t>whose characteristic is to convey for the benefit of</w:t>
      </w:r>
      <w:r>
        <w:rPr>
          <w:spacing w:val="-1"/>
          <w:w w:val="105"/>
        </w:rPr>
        <w:t xml:space="preserve"> </w:t>
      </w:r>
      <w:r>
        <w:rPr>
          <w:w w:val="105"/>
        </w:rPr>
        <w:t>each, much more information, knowledge and knowledge than we are aware of, and which we can therefore explicitly formulate. As a result, even the computer</w:t>
      </w:r>
      <w:r>
        <w:rPr>
          <w:spacing w:val="40"/>
          <w:w w:val="105"/>
        </w:rPr>
        <w:t xml:space="preserve"> </w:t>
      </w:r>
      <w:r>
        <w:rPr>
          <w:w w:val="105"/>
        </w:rPr>
        <w:t>more efficient, even the most complicated model</w:t>
      </w:r>
      <w:r>
        <w:rPr>
          <w:spacing w:val="40"/>
          <w:w w:val="105"/>
        </w:rPr>
        <w:t xml:space="preserve"> </w:t>
      </w:r>
      <w:r>
        <w:rPr>
          <w:w w:val="105"/>
        </w:rPr>
        <w:t>designed</w:t>
      </w:r>
      <w:r>
        <w:rPr>
          <w:spacing w:val="40"/>
          <w:w w:val="105"/>
        </w:rPr>
        <w:t xml:space="preserve"> </w:t>
      </w:r>
      <w:r>
        <w:rPr>
          <w:w w:val="105"/>
        </w:rPr>
        <w:t>by</w:t>
      </w:r>
      <w:r>
        <w:rPr>
          <w:spacing w:val="26"/>
          <w:w w:val="105"/>
        </w:rPr>
        <w:t xml:space="preserve"> </w:t>
      </w:r>
      <w:r>
        <w:rPr>
          <w:w w:val="105"/>
        </w:rPr>
        <w:t>of the</w:t>
      </w:r>
      <w:r>
        <w:rPr>
          <w:spacing w:val="23"/>
          <w:w w:val="105"/>
        </w:rPr>
        <w:t xml:space="preserve"> </w:t>
      </w:r>
      <w:r>
        <w:rPr>
          <w:w w:val="105"/>
        </w:rPr>
        <w:t>spirits</w:t>
      </w:r>
      <w:r>
        <w:rPr>
          <w:spacing w:val="36"/>
          <w:w w:val="105"/>
        </w:rPr>
        <w:t xml:space="preserve"> </w:t>
      </w:r>
      <w:r>
        <w:rPr>
          <w:w w:val="105"/>
        </w:rPr>
        <w:t>humans,</w:t>
      </w:r>
      <w:r>
        <w:rPr>
          <w:spacing w:val="40"/>
          <w:w w:val="105"/>
        </w:rPr>
        <w:t xml:space="preserve"> </w:t>
      </w:r>
      <w:r>
        <w:rPr>
          <w:w w:val="105"/>
        </w:rPr>
        <w:t>born</w:t>
      </w:r>
      <w:r>
        <w:rPr>
          <w:spacing w:val="29"/>
          <w:w w:val="105"/>
        </w:rPr>
        <w:t xml:space="preserve"> </w:t>
      </w:r>
      <w:r>
        <w:rPr>
          <w:w w:val="105"/>
        </w:rPr>
        <w:t>will be able to</w:t>
      </w:r>
      <w:r>
        <w:rPr>
          <w:spacing w:val="37"/>
          <w:w w:val="105"/>
        </w:rPr>
        <w:t xml:space="preserve"> </w:t>
      </w:r>
      <w:r>
        <w:rPr>
          <w:w w:val="105"/>
        </w:rPr>
        <w:t>Never</w:t>
      </w:r>
      <w:r>
        <w:rPr>
          <w:spacing w:val="25"/>
          <w:w w:val="105"/>
        </w:rPr>
        <w:t xml:space="preserve"> </w:t>
      </w:r>
      <w:r>
        <w:rPr>
          <w:w w:val="105"/>
        </w:rPr>
        <w:t>repro-</w:t>
      </w:r>
    </w:p>
    <w:p w14:paraId="570E54D8" w14:textId="77777777" w:rsidR="007864B7" w:rsidRDefault="007864B7">
      <w:pPr>
        <w:spacing w:line="211" w:lineRule="auto"/>
        <w:sectPr w:rsidR="007864B7">
          <w:headerReference w:type="even" r:id="rId28"/>
          <w:headerReference w:type="default" r:id="rId29"/>
          <w:pgSz w:w="5940" w:h="9810"/>
          <w:pgMar w:top="880" w:right="180" w:bottom="280" w:left="640" w:header="576" w:footer="0" w:gutter="0"/>
          <w:pgNumType w:start="37"/>
          <w:cols w:space="720"/>
        </w:sectPr>
      </w:pPr>
    </w:p>
    <w:p w14:paraId="5BD9CBF7" w14:textId="77777777" w:rsidR="007864B7" w:rsidRDefault="00000000">
      <w:pPr>
        <w:pStyle w:val="BodyText"/>
        <w:spacing w:before="98" w:line="218" w:lineRule="auto"/>
        <w:ind w:left="102" w:right="118" w:firstLine="3"/>
      </w:pPr>
      <w:r>
        <w:rPr>
          <w:w w:val="105"/>
        </w:rPr>
        <w:lastRenderedPageBreak/>
        <w:t>lead</w:t>
      </w:r>
      <w:r>
        <w:rPr>
          <w:spacing w:val="-5"/>
          <w:w w:val="105"/>
        </w:rPr>
        <w:t xml:space="preserve"> </w:t>
      </w:r>
      <w:r>
        <w:rPr>
          <w:w w:val="105"/>
        </w:rPr>
        <w:t>completely and duplicate the</w:t>
      </w:r>
      <w:r>
        <w:rPr>
          <w:spacing w:val="-5"/>
          <w:w w:val="105"/>
        </w:rPr>
        <w:t xml:space="preserve"> </w:t>
      </w:r>
      <w:r>
        <w:rPr>
          <w:w w:val="105"/>
        </w:rPr>
        <w:t>functioning</w:t>
      </w:r>
      <w:r>
        <w:rPr>
          <w:spacing w:val="-2"/>
          <w:w w:val="105"/>
        </w:rPr>
        <w:t xml:space="preserve"> </w:t>
      </w:r>
      <w:r>
        <w:rPr>
          <w:w w:val="105"/>
        </w:rPr>
        <w:t>spontaneous of the market system, since even the most</w:t>
      </w:r>
      <w:r>
        <w:rPr>
          <w:spacing w:val="40"/>
          <w:w w:val="105"/>
        </w:rPr>
        <w:t xml:space="preserve"> </w:t>
      </w:r>
      <w:r>
        <w:rPr>
          <w:w w:val="105"/>
        </w:rPr>
        <w:t>scientists and technicians will never be able to introduce more than a tiny part of all the</w:t>
      </w:r>
      <w:r>
        <w:rPr>
          <w:spacing w:val="-4"/>
          <w:w w:val="105"/>
        </w:rPr>
        <w:t xml:space="preserve"> </w:t>
      </w:r>
      <w:r>
        <w:rPr>
          <w:w w:val="105"/>
        </w:rPr>
        <w:t>knowledge,</w:t>
      </w:r>
      <w:r>
        <w:rPr>
          <w:spacing w:val="-2"/>
          <w:w w:val="105"/>
        </w:rPr>
        <w:t xml:space="preserve"> </w:t>
      </w:r>
      <w:r>
        <w:rPr>
          <w:w w:val="105"/>
        </w:rPr>
        <w:t>signals and information transmitted in reality by market procedures and which serve as a basis for real decisions</w:t>
      </w:r>
      <w:r>
        <w:rPr>
          <w:spacing w:val="40"/>
          <w:w w:val="105"/>
        </w:rPr>
        <w:t xml:space="preserve"> </w:t>
      </w:r>
      <w:r>
        <w:rPr>
          <w:w w:val="105"/>
        </w:rPr>
        <w:t>of the</w:t>
      </w:r>
      <w:r>
        <w:rPr>
          <w:spacing w:val="40"/>
          <w:w w:val="105"/>
        </w:rPr>
        <w:t xml:space="preserve"> </w:t>
      </w:r>
      <w:r>
        <w:rPr>
          <w:w w:val="105"/>
        </w:rPr>
        <w:t>agents</w:t>
      </w:r>
      <w:r>
        <w:rPr>
          <w:spacing w:val="40"/>
          <w:w w:val="105"/>
        </w:rPr>
        <w:t xml:space="preserve"> </w:t>
      </w:r>
      <w:r>
        <w:rPr>
          <w:w w:val="105"/>
        </w:rPr>
        <w:t>economic.</w:t>
      </w:r>
    </w:p>
    <w:p w14:paraId="4D72B957" w14:textId="77777777" w:rsidR="007864B7" w:rsidRDefault="00000000">
      <w:pPr>
        <w:pStyle w:val="BodyText"/>
        <w:spacing w:before="1" w:line="218" w:lineRule="auto"/>
        <w:ind w:left="112" w:right="108" w:firstLine="213"/>
      </w:pPr>
      <w:r>
        <w:rPr>
          <w:w w:val="105"/>
        </w:rPr>
        <w:t>Morality</w:t>
      </w:r>
      <w:r>
        <w:rPr>
          <w:spacing w:val="-8"/>
          <w:w w:val="105"/>
        </w:rPr>
        <w:t xml:space="preserve"> </w:t>
      </w:r>
      <w:r>
        <w:rPr>
          <w:w w:val="105"/>
        </w:rPr>
        <w:t>: Planner prices are prices that reflect only</w:t>
      </w:r>
      <w:r>
        <w:rPr>
          <w:spacing w:val="-5"/>
          <w:w w:val="105"/>
        </w:rPr>
        <w:t xml:space="preserve"> </w:t>
      </w:r>
      <w:r>
        <w:rPr>
          <w:w w:val="105"/>
        </w:rPr>
        <w:t>there</w:t>
      </w:r>
      <w:r>
        <w:rPr>
          <w:spacing w:val="-7"/>
          <w:w w:val="105"/>
        </w:rPr>
        <w:t xml:space="preserve"> </w:t>
      </w:r>
      <w:r>
        <w:rPr>
          <w:w w:val="105"/>
        </w:rPr>
        <w:t>only part of</w:t>
      </w:r>
      <w:r>
        <w:rPr>
          <w:spacing w:val="-5"/>
          <w:w w:val="105"/>
        </w:rPr>
        <w:t xml:space="preserve"> </w:t>
      </w:r>
      <w:r>
        <w:rPr>
          <w:w w:val="105"/>
        </w:rPr>
        <w:t>OUR</w:t>
      </w:r>
      <w:r>
        <w:rPr>
          <w:spacing w:val="-7"/>
          <w:w w:val="105"/>
        </w:rPr>
        <w:t xml:space="preserve"> </w:t>
      </w:r>
      <w:r>
        <w:rPr>
          <w:w w:val="105"/>
        </w:rPr>
        <w:t>know</w:t>
      </w:r>
      <w:r>
        <w:rPr>
          <w:spacing w:val="-5"/>
          <w:w w:val="105"/>
        </w:rPr>
        <w:t xml:space="preserve"> </w:t>
      </w:r>
      <w:r>
        <w:rPr>
          <w:w w:val="105"/>
        </w:rPr>
        <w:t>Who</w:t>
      </w:r>
      <w:r>
        <w:rPr>
          <w:spacing w:val="-3"/>
          <w:w w:val="105"/>
        </w:rPr>
        <w:t xml:space="preserve"> </w:t>
      </w:r>
      <w:r>
        <w:rPr>
          <w:w w:val="105"/>
        </w:rPr>
        <w:t>East</w:t>
      </w:r>
      <w:r>
        <w:rPr>
          <w:spacing w:val="-4"/>
          <w:w w:val="105"/>
        </w:rPr>
        <w:t xml:space="preserve"> </w:t>
      </w:r>
      <w:r>
        <w:rPr>
          <w:w w:val="105"/>
        </w:rPr>
        <w:t>explicitly articulated. An economy guided by planned prices (or manipulated by an external authority which obtains its</w:t>
      </w:r>
      <w:r>
        <w:rPr>
          <w:spacing w:val="-4"/>
          <w:w w:val="105"/>
        </w:rPr>
        <w:t xml:space="preserve"> </w:t>
      </w:r>
      <w:r>
        <w:rPr>
          <w:w w:val="105"/>
        </w:rPr>
        <w:t>information by means of procedures beyond the control of</w:t>
      </w:r>
      <w:r>
        <w:rPr>
          <w:spacing w:val="-6"/>
          <w:w w:val="105"/>
        </w:rPr>
        <w:t xml:space="preserve"> </w:t>
      </w:r>
      <w:r>
        <w:rPr>
          <w:w w:val="105"/>
        </w:rPr>
        <w:t>competition) is</w:t>
      </w:r>
      <w:r>
        <w:rPr>
          <w:spacing w:val="-3"/>
          <w:w w:val="105"/>
        </w:rPr>
        <w:t xml:space="preserve"> </w:t>
      </w:r>
      <w:r>
        <w:rPr>
          <w:w w:val="105"/>
        </w:rPr>
        <w:t>a</w:t>
      </w:r>
      <w:r>
        <w:rPr>
          <w:spacing w:val="-14"/>
          <w:w w:val="105"/>
        </w:rPr>
        <w:t xml:space="preserve"> </w:t>
      </w:r>
      <w:r>
        <w:rPr>
          <w:w w:val="105"/>
        </w:rPr>
        <w:t>economy</w:t>
      </w:r>
      <w:r>
        <w:rPr>
          <w:spacing w:val="-4"/>
          <w:w w:val="105"/>
        </w:rPr>
        <w:t xml:space="preserve"> </w:t>
      </w:r>
      <w:r>
        <w:rPr>
          <w:w w:val="105"/>
        </w:rPr>
        <w:t>guided by</w:t>
      </w:r>
      <w:r>
        <w:rPr>
          <w:spacing w:val="-10"/>
          <w:w w:val="105"/>
        </w:rPr>
        <w:t xml:space="preserve"> </w:t>
      </w:r>
      <w:r>
        <w:rPr>
          <w:w w:val="105"/>
        </w:rPr>
        <w:t>of the</w:t>
      </w:r>
      <w:r>
        <w:rPr>
          <w:spacing w:val="-3"/>
          <w:w w:val="105"/>
        </w:rPr>
        <w:t xml:space="preserve"> </w:t>
      </w:r>
      <w:r>
        <w:rPr>
          <w:w w:val="105"/>
        </w:rPr>
        <w:t>price</w:t>
      </w:r>
      <w:r>
        <w:rPr>
          <w:spacing w:val="-5"/>
          <w:w w:val="105"/>
        </w:rPr>
        <w:t xml:space="preserve"> </w:t>
      </w:r>
      <w:r>
        <w:rPr>
          <w:w w:val="105"/>
        </w:rPr>
        <w:t>whose</w:t>
      </w:r>
      <w:r>
        <w:rPr>
          <w:spacing w:val="-2"/>
          <w:w w:val="105"/>
        </w:rPr>
        <w:t xml:space="preserve"> </w:t>
      </w:r>
      <w:r>
        <w:rPr>
          <w:w w:val="105"/>
        </w:rPr>
        <w:t>informative content is much poorer than that of free market prices. Planning cannot lead</w:t>
      </w:r>
      <w:r>
        <w:rPr>
          <w:spacing w:val="-5"/>
          <w:w w:val="105"/>
        </w:rPr>
        <w:t xml:space="preserve"> </w:t>
      </w:r>
      <w:r>
        <w:rPr>
          <w:w w:val="105"/>
        </w:rPr>
        <w:t>only to one</w:t>
      </w:r>
      <w:r>
        <w:rPr>
          <w:spacing w:val="-9"/>
          <w:w w:val="105"/>
        </w:rPr>
        <w:t xml:space="preserve"> </w:t>
      </w:r>
      <w:r>
        <w:rPr>
          <w:w w:val="105"/>
        </w:rPr>
        <w:t>impoverishment</w:t>
      </w:r>
      <w:r>
        <w:rPr>
          <w:spacing w:val="-10"/>
          <w:w w:val="105"/>
        </w:rPr>
        <w:t xml:space="preserve"> </w:t>
      </w:r>
      <w:r>
        <w:rPr>
          <w:w w:val="105"/>
        </w:rPr>
        <w:t>of the</w:t>
      </w:r>
      <w:r>
        <w:rPr>
          <w:spacing w:val="-7"/>
          <w:w w:val="105"/>
        </w:rPr>
        <w:t xml:space="preserve"> </w:t>
      </w:r>
      <w:r>
        <w:rPr>
          <w:w w:val="105"/>
        </w:rPr>
        <w:t>procedures</w:t>
      </w:r>
      <w:r>
        <w:rPr>
          <w:spacing w:val="-3"/>
          <w:w w:val="105"/>
        </w:rPr>
        <w:t xml:space="preserve"> </w:t>
      </w:r>
      <w:r>
        <w:rPr>
          <w:w w:val="105"/>
        </w:rPr>
        <w:t>social</w:t>
      </w:r>
      <w:r>
        <w:rPr>
          <w:spacing w:val="-1"/>
          <w:w w:val="105"/>
        </w:rPr>
        <w:t xml:space="preserve"> </w:t>
      </w:r>
      <w:r>
        <w:rPr>
          <w:w w:val="105"/>
        </w:rPr>
        <w:t>coordination and cooperation. Which is the opposite of the desired result. The ideal of a planned economy is a utopia which corresponds</w:t>
      </w:r>
      <w:r>
        <w:rPr>
          <w:spacing w:val="29"/>
          <w:w w:val="105"/>
        </w:rPr>
        <w:t xml:space="preserve"> </w:t>
      </w:r>
      <w:r>
        <w:rPr>
          <w:w w:val="105"/>
        </w:rPr>
        <w:t>purely and</w:t>
      </w:r>
      <w:r>
        <w:rPr>
          <w:spacing w:val="-1"/>
          <w:w w:val="105"/>
        </w:rPr>
        <w:t xml:space="preserve"> </w:t>
      </w:r>
      <w:r>
        <w:rPr>
          <w:w w:val="105"/>
        </w:rPr>
        <w:t>simply to a</w:t>
      </w:r>
    </w:p>
    <w:p w14:paraId="453D2D0D" w14:textId="77777777" w:rsidR="007864B7" w:rsidRDefault="00000000">
      <w:pPr>
        <w:pStyle w:val="BodyText"/>
        <w:spacing w:line="201" w:lineRule="exact"/>
        <w:ind w:left="122"/>
      </w:pPr>
      <w:r>
        <w:rPr>
          <w:w w:val="105"/>
          <w:sz w:val="13"/>
        </w:rPr>
        <w:t>“</w:t>
      </w:r>
      <w:r>
        <w:rPr>
          <w:spacing w:val="11"/>
          <w:w w:val="105"/>
          <w:sz w:val="13"/>
        </w:rPr>
        <w:t xml:space="preserve"> </w:t>
      </w:r>
      <w:r>
        <w:rPr>
          <w:w w:val="105"/>
        </w:rPr>
        <w:t>impossibility</w:t>
      </w:r>
      <w:r>
        <w:rPr>
          <w:spacing w:val="29"/>
          <w:w w:val="105"/>
        </w:rPr>
        <w:t xml:space="preserve"> </w:t>
      </w:r>
      <w:r>
        <w:rPr>
          <w:spacing w:val="-2"/>
          <w:w w:val="105"/>
        </w:rPr>
        <w:t>epistemological.</w:t>
      </w:r>
    </w:p>
    <w:p w14:paraId="56F61B85" w14:textId="77777777" w:rsidR="007864B7" w:rsidRDefault="00000000">
      <w:pPr>
        <w:pStyle w:val="BodyText"/>
        <w:spacing w:before="7" w:line="218" w:lineRule="auto"/>
        <w:ind w:left="117" w:right="99" w:firstLine="204"/>
      </w:pPr>
      <w:r>
        <w:rPr>
          <w:w w:val="105"/>
        </w:rPr>
        <w:t>This critique was designed to refute the planning ambitions of centralizing socialism. But it applies just as much to more limited, and supposedly more benign, forms of state intervention. It applies to all modern forms of interventionism, whether they set themselves the objective of planning all production,</w:t>
      </w:r>
      <w:r>
        <w:rPr>
          <w:spacing w:val="-1"/>
          <w:w w:val="105"/>
        </w:rPr>
        <w:t xml:space="preserve"> </w:t>
      </w:r>
      <w:r>
        <w:rPr>
          <w:w w:val="105"/>
        </w:rPr>
        <w:t>Or</w:t>
      </w:r>
      <w:r>
        <w:rPr>
          <w:spacing w:val="-3"/>
          <w:w w:val="105"/>
        </w:rPr>
        <w:t xml:space="preserve"> </w:t>
      </w:r>
      <w:r>
        <w:rPr>
          <w:w w:val="105"/>
        </w:rPr>
        <w:t>only some of</w:t>
      </w:r>
      <w:r>
        <w:rPr>
          <w:spacing w:val="-9"/>
          <w:w w:val="105"/>
        </w:rPr>
        <w:t xml:space="preserve"> </w:t>
      </w:r>
      <w:r>
        <w:rPr>
          <w:w w:val="105"/>
        </w:rPr>
        <w:t>its aspects, whether direct interventions (subsidies,</w:t>
      </w:r>
      <w:r>
        <w:rPr>
          <w:spacing w:val="-14"/>
          <w:w w:val="105"/>
        </w:rPr>
        <w:t xml:space="preserve"> </w:t>
      </w:r>
      <w:r>
        <w:rPr>
          <w:w w:val="105"/>
        </w:rPr>
        <w:t>nationalizations,</w:t>
      </w:r>
      <w:r>
        <w:rPr>
          <w:spacing w:val="-13"/>
          <w:w w:val="105"/>
        </w:rPr>
        <w:t xml:space="preserve"> </w:t>
      </w:r>
      <w:r>
        <w:rPr>
          <w:w w:val="105"/>
        </w:rPr>
        <w:t>policies</w:t>
      </w:r>
      <w:r>
        <w:rPr>
          <w:spacing w:val="-13"/>
          <w:w w:val="105"/>
        </w:rPr>
        <w:t xml:space="preserve"> </w:t>
      </w:r>
      <w:r>
        <w:rPr>
          <w:w w:val="105"/>
        </w:rPr>
        <w:t>industrial)</w:t>
      </w:r>
      <w:r>
        <w:rPr>
          <w:spacing w:val="-13"/>
          <w:w w:val="105"/>
        </w:rPr>
        <w:t xml:space="preserve"> </w:t>
      </w:r>
      <w:r>
        <w:rPr>
          <w:w w:val="105"/>
        </w:rPr>
        <w:t>Or</w:t>
      </w:r>
      <w:r>
        <w:rPr>
          <w:spacing w:val="-13"/>
          <w:w w:val="105"/>
        </w:rPr>
        <w:t xml:space="preserve"> </w:t>
      </w:r>
      <w:r>
        <w:rPr>
          <w:w w:val="105"/>
        </w:rPr>
        <w:t>indirect (actions by macroeconomic aggregates, policy</w:t>
      </w:r>
      <w:r>
        <w:rPr>
          <w:spacing w:val="-14"/>
          <w:w w:val="105"/>
        </w:rPr>
        <w:t xml:space="preserve"> </w:t>
      </w:r>
      <w:r>
        <w:rPr>
          <w:w w:val="105"/>
        </w:rPr>
        <w:t>of the</w:t>
      </w:r>
      <w:r>
        <w:rPr>
          <w:spacing w:val="-6"/>
          <w:w w:val="105"/>
        </w:rPr>
        <w:t xml:space="preserve"> </w:t>
      </w:r>
      <w:r>
        <w:rPr>
          <w:w w:val="105"/>
        </w:rPr>
        <w:t>price</w:t>
      </w:r>
      <w:r>
        <w:rPr>
          <w:spacing w:val="-13"/>
          <w:w w:val="105"/>
        </w:rPr>
        <w:t xml:space="preserve"> </w:t>
      </w:r>
      <w:r>
        <w:rPr>
          <w:w w:val="105"/>
        </w:rPr>
        <w:t>And</w:t>
      </w:r>
      <w:r>
        <w:rPr>
          <w:spacing w:val="-1"/>
          <w:w w:val="105"/>
        </w:rPr>
        <w:t xml:space="preserve"> </w:t>
      </w:r>
      <w:r>
        <w:rPr>
          <w:w w:val="105"/>
        </w:rPr>
        <w:t>of the</w:t>
      </w:r>
      <w:r>
        <w:rPr>
          <w:spacing w:val="-14"/>
          <w:w w:val="105"/>
        </w:rPr>
        <w:t xml:space="preserve"> </w:t>
      </w:r>
      <w:r>
        <w:rPr>
          <w:w w:val="105"/>
        </w:rPr>
        <w:t>wages,</w:t>
      </w:r>
      <w:r>
        <w:rPr>
          <w:spacing w:val="-3"/>
          <w:w w:val="105"/>
        </w:rPr>
        <w:t xml:space="preserve"> </w:t>
      </w:r>
      <w:r>
        <w:rPr>
          <w:w w:val="105"/>
        </w:rPr>
        <w:t>the imposition of</w:t>
      </w:r>
      <w:r>
        <w:rPr>
          <w:spacing w:val="-4"/>
          <w:w w:val="105"/>
        </w:rPr>
        <w:t xml:space="preserve"> </w:t>
      </w:r>
      <w:r>
        <w:rPr>
          <w:w w:val="105"/>
        </w:rPr>
        <w:t>standards</w:t>
      </w:r>
      <w:r>
        <w:rPr>
          <w:spacing w:val="-11"/>
          <w:w w:val="105"/>
        </w:rPr>
        <w:t xml:space="preserve"> </w:t>
      </w:r>
      <w:r>
        <w:rPr>
          <w:w w:val="105"/>
        </w:rPr>
        <w:t>and of</w:t>
      </w:r>
      <w:r>
        <w:rPr>
          <w:spacing w:val="40"/>
          <w:w w:val="105"/>
        </w:rPr>
        <w:t xml:space="preserve"> </w:t>
      </w:r>
      <w:r>
        <w:rPr>
          <w:w w:val="105"/>
        </w:rPr>
        <w:t>regulations).</w:t>
      </w:r>
    </w:p>
    <w:p w14:paraId="3A8AA851" w14:textId="77777777" w:rsidR="007864B7" w:rsidRDefault="00000000">
      <w:pPr>
        <w:pStyle w:val="BodyText"/>
        <w:spacing w:line="216" w:lineRule="auto"/>
        <w:ind w:left="124" w:right="98" w:firstLine="214"/>
      </w:pPr>
      <w:r>
        <w:rPr>
          <w:w w:val="105"/>
        </w:rPr>
        <w:t>The same problem of knowledge and knowledge which makes total planning by a</w:t>
      </w:r>
      <w:r>
        <w:rPr>
          <w:spacing w:val="-1"/>
          <w:w w:val="105"/>
        </w:rPr>
        <w:t xml:space="preserve"> </w:t>
      </w:r>
      <w:r>
        <w:rPr>
          <w:w w:val="105"/>
        </w:rPr>
        <w:t>alone</w:t>
      </w:r>
      <w:r>
        <w:rPr>
          <w:spacing w:val="-1"/>
          <w:w w:val="105"/>
        </w:rPr>
        <w:t xml:space="preserve"> </w:t>
      </w:r>
      <w:r>
        <w:rPr>
          <w:w w:val="105"/>
        </w:rPr>
        <w:t xml:space="preserve">central body, in fact also renders vain any hope of improving the functioning of the economy by partial methods of </w:t>
      </w:r>
      <w:r>
        <w:rPr>
          <w:w w:val="105"/>
          <w:sz w:val="13"/>
        </w:rPr>
        <w:t xml:space="preserve">“ </w:t>
      </w:r>
      <w:r>
        <w:rPr>
          <w:w w:val="105"/>
        </w:rPr>
        <w:t xml:space="preserve">guidance </w:t>
      </w:r>
      <w:r>
        <w:rPr>
          <w:w w:val="105"/>
          <w:sz w:val="13"/>
        </w:rPr>
        <w:t>”</w:t>
      </w:r>
      <w:r>
        <w:rPr>
          <w:spacing w:val="40"/>
          <w:w w:val="105"/>
          <w:sz w:val="13"/>
        </w:rPr>
        <w:t xml:space="preserve"> </w:t>
      </w:r>
      <w:r>
        <w:rPr>
          <w:w w:val="105"/>
        </w:rPr>
        <w:t>of the market. For this to be possible, it would be necessary to assume that</w:t>
      </w:r>
      <w:r>
        <w:rPr>
          <w:spacing w:val="-7"/>
          <w:w w:val="105"/>
        </w:rPr>
        <w:t xml:space="preserve"> </w:t>
      </w:r>
      <w:r>
        <w:rPr>
          <w:w w:val="105"/>
        </w:rPr>
        <w:t>those who</w:t>
      </w:r>
      <w:r>
        <w:rPr>
          <w:spacing w:val="-1"/>
          <w:w w:val="105"/>
        </w:rPr>
        <w:t xml:space="preserve"> </w:t>
      </w:r>
      <w:r>
        <w:rPr>
          <w:w w:val="105"/>
        </w:rPr>
        <w:t>have the</w:t>
      </w:r>
    </w:p>
    <w:p w14:paraId="7467ED96" w14:textId="77777777" w:rsidR="007864B7" w:rsidRDefault="007864B7">
      <w:pPr>
        <w:spacing w:line="216" w:lineRule="auto"/>
        <w:sectPr w:rsidR="007864B7">
          <w:pgSz w:w="5930" w:h="9870"/>
          <w:pgMar w:top="920" w:right="620" w:bottom="280" w:left="200" w:header="610" w:footer="0" w:gutter="0"/>
          <w:cols w:space="720"/>
        </w:sectPr>
      </w:pPr>
    </w:p>
    <w:p w14:paraId="52127C3E" w14:textId="77777777" w:rsidR="007864B7" w:rsidRDefault="00000000">
      <w:pPr>
        <w:pStyle w:val="BodyText"/>
        <w:spacing w:before="98" w:line="218" w:lineRule="auto"/>
        <w:ind w:left="118" w:right="123" w:firstLine="13"/>
      </w:pPr>
      <w:r>
        <w:rPr>
          <w:w w:val="105"/>
        </w:rPr>
        <w:lastRenderedPageBreak/>
        <w:t>responsible for such a task find themselves “more informed” than the entire system that they are responsible for guiding. It would have to be assumed that those responsible for this policy have, through their personal intellectual capacities alone, with the support of this single part of human knowledge that constitutes scientific knowledge, the means</w:t>
      </w:r>
      <w:r>
        <w:rPr>
          <w:spacing w:val="-2"/>
          <w:w w:val="105"/>
        </w:rPr>
        <w:t xml:space="preserve"> </w:t>
      </w:r>
      <w:r>
        <w:rPr>
          <w:w w:val="105"/>
        </w:rPr>
        <w:t>to gather in</w:t>
      </w:r>
      <w:r>
        <w:rPr>
          <w:spacing w:val="-4"/>
          <w:w w:val="105"/>
        </w:rPr>
        <w:t xml:space="preserve"> </w:t>
      </w:r>
      <w:r>
        <w:rPr>
          <w:w w:val="105"/>
        </w:rPr>
        <w:t>them more</w:t>
      </w:r>
      <w:r>
        <w:rPr>
          <w:spacing w:val="-5"/>
          <w:w w:val="105"/>
        </w:rPr>
        <w:t xml:space="preserve"> </w:t>
      </w:r>
      <w:r>
        <w:rPr>
          <w:w w:val="105"/>
        </w:rPr>
        <w:t>of intelligence</w:t>
      </w:r>
      <w:r>
        <w:rPr>
          <w:spacing w:val="-11"/>
          <w:w w:val="105"/>
        </w:rPr>
        <w:t xml:space="preserve"> </w:t>
      </w:r>
      <w:r>
        <w:rPr>
          <w:w w:val="105"/>
        </w:rPr>
        <w:t>that</w:t>
      </w:r>
      <w:r>
        <w:rPr>
          <w:spacing w:val="-6"/>
          <w:w w:val="105"/>
        </w:rPr>
        <w:t xml:space="preserve"> </w:t>
      </w:r>
      <w:r>
        <w:rPr>
          <w:w w:val="105"/>
        </w:rPr>
        <w:t>this</w:t>
      </w:r>
    </w:p>
    <w:p w14:paraId="2A352DD1" w14:textId="77777777" w:rsidR="007864B7" w:rsidRDefault="00000000">
      <w:pPr>
        <w:pStyle w:val="BodyText"/>
        <w:spacing w:before="2" w:line="216" w:lineRule="auto"/>
        <w:ind w:left="126" w:right="115"/>
      </w:pPr>
      <w:r>
        <w:t>" intelligence</w:t>
      </w:r>
      <w:r>
        <w:rPr>
          <w:spacing w:val="40"/>
        </w:rPr>
        <w:t xml:space="preserve"> </w:t>
      </w:r>
      <w:r>
        <w:t>collective »</w:t>
      </w:r>
      <w:r>
        <w:rPr>
          <w:spacing w:val="31"/>
        </w:rPr>
        <w:t xml:space="preserve"> </w:t>
      </w:r>
      <w:r>
        <w:t>Who,</w:t>
      </w:r>
      <w:r>
        <w:rPr>
          <w:spacing w:val="35"/>
        </w:rPr>
        <w:t xml:space="preserve"> </w:t>
      </w:r>
      <w:r>
        <w:t>by</w:t>
      </w:r>
      <w:r>
        <w:rPr>
          <w:spacing w:val="40"/>
        </w:rPr>
        <w:t xml:space="preserve"> </w:t>
      </w:r>
      <w:r>
        <w:t>THE</w:t>
      </w:r>
      <w:r>
        <w:rPr>
          <w:spacing w:val="34"/>
        </w:rPr>
        <w:t xml:space="preserve"> </w:t>
      </w:r>
      <w:r>
        <w:t>mechanism</w:t>
      </w:r>
      <w:r>
        <w:rPr>
          <w:spacing w:val="37"/>
        </w:rPr>
        <w:t xml:space="preserve"> </w:t>
      </w:r>
      <w:r>
        <w:t>of the</w:t>
      </w:r>
      <w:r>
        <w:rPr>
          <w:spacing w:val="38"/>
        </w:rPr>
        <w:t xml:space="preserve"> </w:t>
      </w:r>
      <w:r>
        <w:t>market price, informs the decisions of private agents. It should</w:t>
      </w:r>
      <w:r>
        <w:rPr>
          <w:spacing w:val="40"/>
        </w:rPr>
        <w:t xml:space="preserve"> </w:t>
      </w:r>
      <w:r>
        <w:t>in</w:t>
      </w:r>
      <w:r>
        <w:rPr>
          <w:spacing w:val="40"/>
        </w:rPr>
        <w:t xml:space="preserve"> </w:t>
      </w:r>
      <w:r>
        <w:t>sum</w:t>
      </w:r>
      <w:r>
        <w:rPr>
          <w:spacing w:val="40"/>
        </w:rPr>
        <w:t xml:space="preserve"> </w:t>
      </w:r>
      <w:r>
        <w:t>that they</w:t>
      </w:r>
      <w:r>
        <w:rPr>
          <w:spacing w:val="40"/>
        </w:rPr>
        <w:t xml:space="preserve"> </w:t>
      </w:r>
      <w:r>
        <w:t>be</w:t>
      </w:r>
      <w:r>
        <w:rPr>
          <w:spacing w:val="40"/>
        </w:rPr>
        <w:t xml:space="preserve"> </w:t>
      </w:r>
      <w:r>
        <w:t>of the</w:t>
      </w:r>
      <w:r>
        <w:rPr>
          <w:spacing w:val="40"/>
        </w:rPr>
        <w:t xml:space="preserve"> </w:t>
      </w:r>
      <w:r>
        <w:t>“supermen</w:t>
      </w:r>
      <w:r>
        <w:rPr>
          <w:spacing w:val="37"/>
        </w:rPr>
        <w:t xml:space="preserve"> </w:t>
      </w:r>
      <w:r>
        <w:t>".</w:t>
      </w:r>
    </w:p>
    <w:p w14:paraId="552B75DA" w14:textId="77777777" w:rsidR="007864B7" w:rsidRDefault="00000000">
      <w:pPr>
        <w:pStyle w:val="BodyText"/>
        <w:spacing w:before="7" w:line="218" w:lineRule="auto"/>
        <w:ind w:left="126" w:right="113" w:firstLine="210"/>
      </w:pPr>
      <w:r>
        <w:rPr>
          <w:w w:val="105"/>
        </w:rPr>
        <w:t>Even when they remain partial and limited, State interventions have the characteristic of impoverishing</w:t>
      </w:r>
      <w:r>
        <w:rPr>
          <w:spacing w:val="-14"/>
          <w:w w:val="105"/>
        </w:rPr>
        <w:t xml:space="preserve"> </w:t>
      </w:r>
      <w:r>
        <w:rPr>
          <w:w w:val="105"/>
        </w:rPr>
        <w:t>THE</w:t>
      </w:r>
      <w:r>
        <w:rPr>
          <w:spacing w:val="-13"/>
          <w:w w:val="105"/>
        </w:rPr>
        <w:t xml:space="preserve"> </w:t>
      </w:r>
      <w:r>
        <w:rPr>
          <w:w w:val="105"/>
        </w:rPr>
        <w:t>content</w:t>
      </w:r>
      <w:r>
        <w:rPr>
          <w:spacing w:val="-13"/>
          <w:w w:val="105"/>
        </w:rPr>
        <w:t xml:space="preserve"> </w:t>
      </w:r>
      <w:r>
        <w:rPr>
          <w:w w:val="105"/>
        </w:rPr>
        <w:t>informative</w:t>
      </w:r>
      <w:r>
        <w:rPr>
          <w:spacing w:val="-1"/>
          <w:w w:val="105"/>
        </w:rPr>
        <w:t xml:space="preserve"> </w:t>
      </w:r>
      <w:r>
        <w:rPr>
          <w:w w:val="105"/>
        </w:rPr>
        <w:t>of the</w:t>
      </w:r>
      <w:r>
        <w:rPr>
          <w:spacing w:val="-14"/>
          <w:w w:val="105"/>
        </w:rPr>
        <w:t xml:space="preserve"> </w:t>
      </w:r>
      <w:r>
        <w:rPr>
          <w:w w:val="105"/>
        </w:rPr>
        <w:t>signals</w:t>
      </w:r>
      <w:r>
        <w:rPr>
          <w:spacing w:val="-4"/>
          <w:w w:val="105"/>
        </w:rPr>
        <w:t xml:space="preserve"> </w:t>
      </w:r>
      <w:r>
        <w:rPr>
          <w:w w:val="105"/>
        </w:rPr>
        <w:t>conveyed</w:t>
      </w:r>
      <w:r>
        <w:rPr>
          <w:spacing w:val="-4"/>
          <w:w w:val="105"/>
        </w:rPr>
        <w:t xml:space="preserve"> </w:t>
      </w:r>
      <w:r>
        <w:rPr>
          <w:w w:val="105"/>
        </w:rPr>
        <w:t>by</w:t>
      </w:r>
      <w:r>
        <w:rPr>
          <w:spacing w:val="-12"/>
          <w:w w:val="105"/>
        </w:rPr>
        <w:t xml:space="preserve"> </w:t>
      </w:r>
      <w:r>
        <w:rPr>
          <w:w w:val="105"/>
        </w:rPr>
        <w:t>THE</w:t>
      </w:r>
      <w:r>
        <w:rPr>
          <w:spacing w:val="-14"/>
          <w:w w:val="105"/>
        </w:rPr>
        <w:t xml:space="preserve"> </w:t>
      </w:r>
      <w:r>
        <w:rPr>
          <w:w w:val="105"/>
        </w:rPr>
        <w:t>system of</w:t>
      </w:r>
      <w:r>
        <w:rPr>
          <w:spacing w:val="-3"/>
          <w:w w:val="105"/>
        </w:rPr>
        <w:t xml:space="preserve"> </w:t>
      </w:r>
      <w:r>
        <w:rPr>
          <w:w w:val="105"/>
        </w:rPr>
        <w:t>trades. SO</w:t>
      </w:r>
      <w:r>
        <w:rPr>
          <w:spacing w:val="-4"/>
          <w:w w:val="105"/>
        </w:rPr>
        <w:t xml:space="preserve"> </w:t>
      </w:r>
      <w:r>
        <w:rPr>
          <w:w w:val="105"/>
        </w:rPr>
        <w:t>to make it less</w:t>
      </w:r>
      <w:r>
        <w:rPr>
          <w:spacing w:val="-1"/>
          <w:w w:val="105"/>
        </w:rPr>
        <w:t xml:space="preserve"> </w:t>
      </w:r>
      <w:r>
        <w:rPr>
          <w:w w:val="105"/>
        </w:rPr>
        <w:t xml:space="preserve">efficient. Aiming to guide the market, even partially, is no less an epistemological impossibility than wanting to reproduce its results without competition </w:t>
      </w:r>
      <w:r>
        <w:rPr>
          <w:spacing w:val="-2"/>
          <w:w w:val="105"/>
        </w:rPr>
        <w:t>.</w:t>
      </w:r>
    </w:p>
    <w:p w14:paraId="7F551E9B" w14:textId="77777777" w:rsidR="007864B7" w:rsidRDefault="00000000">
      <w:pPr>
        <w:pStyle w:val="BodyText"/>
        <w:spacing w:line="216" w:lineRule="auto"/>
        <w:ind w:left="130" w:right="105" w:firstLine="209"/>
      </w:pPr>
      <w:r>
        <w:t>It is important to understand the nature of the argument. The most classic attitude is to criticize the increase</w:t>
      </w:r>
      <w:r>
        <w:rPr>
          <w:spacing w:val="40"/>
        </w:rPr>
        <w:t xml:space="preserve"> </w:t>
      </w:r>
      <w:r>
        <w:t>irresponsible</w:t>
      </w:r>
      <w:r>
        <w:rPr>
          <w:spacing w:val="40"/>
        </w:rPr>
        <w:t xml:space="preserve"> </w:t>
      </w:r>
      <w:r>
        <w:t>of the</w:t>
      </w:r>
      <w:r>
        <w:rPr>
          <w:spacing w:val="40"/>
        </w:rPr>
        <w:t xml:space="preserve"> </w:t>
      </w:r>
      <w:r>
        <w:t>interventions</w:t>
      </w:r>
      <w:r>
        <w:rPr>
          <w:spacing w:val="40"/>
        </w:rPr>
        <w:t xml:space="preserve"> </w:t>
      </w:r>
      <w:r>
        <w:t>of</w:t>
      </w:r>
      <w:r>
        <w:rPr>
          <w:spacing w:val="40"/>
        </w:rPr>
        <w:t xml:space="preserve"> </w:t>
      </w:r>
      <w:r>
        <w:t>the state</w:t>
      </w:r>
      <w:r>
        <w:rPr>
          <w:spacing w:val="40"/>
        </w:rPr>
        <w:t xml:space="preserve"> </w:t>
      </w:r>
      <w:r>
        <w:t>under the pretext of the perverse effects that they inevitably cause. In reality, what is involved goes a long way</w:t>
      </w:r>
      <w:r>
        <w:rPr>
          <w:spacing w:val="40"/>
        </w:rPr>
        <w:t xml:space="preserve"> </w:t>
      </w:r>
      <w:r>
        <w:t>more</w:t>
      </w:r>
      <w:r>
        <w:rPr>
          <w:spacing w:val="40"/>
        </w:rPr>
        <w:t xml:space="preserve"> </w:t>
      </w:r>
      <w:r>
        <w:t>far;</w:t>
      </w:r>
      <w:r>
        <w:rPr>
          <w:spacing w:val="40"/>
        </w:rPr>
        <w:t xml:space="preserve"> </w:t>
      </w:r>
      <w:r>
        <w:t>He</w:t>
      </w:r>
      <w:r>
        <w:rPr>
          <w:spacing w:val="40"/>
        </w:rPr>
        <w:t xml:space="preserve"> </w:t>
      </w:r>
      <w:r>
        <w:t>is</w:t>
      </w:r>
      <w:r>
        <w:rPr>
          <w:spacing w:val="40"/>
        </w:rPr>
        <w:t xml:space="preserve"> </w:t>
      </w:r>
      <w:r>
        <w:t>of</w:t>
      </w:r>
      <w:r>
        <w:rPr>
          <w:spacing w:val="40"/>
        </w:rPr>
        <w:t xml:space="preserve"> </w:t>
      </w:r>
      <w:r>
        <w:t>incapacity</w:t>
      </w:r>
      <w:r>
        <w:rPr>
          <w:spacing w:val="40"/>
        </w:rPr>
        <w:t xml:space="preserve"> </w:t>
      </w:r>
      <w:r>
        <w:t>of</w:t>
      </w:r>
      <w:r>
        <w:rPr>
          <w:spacing w:val="40"/>
        </w:rPr>
        <w:t xml:space="preserve"> </w:t>
      </w:r>
      <w:r>
        <w:t>principle of</w:t>
      </w:r>
      <w:r>
        <w:rPr>
          <w:spacing w:val="40"/>
        </w:rPr>
        <w:t xml:space="preserve"> </w:t>
      </w:r>
      <w:r>
        <w:t>men</w:t>
      </w:r>
      <w:r>
        <w:rPr>
          <w:spacing w:val="40"/>
        </w:rPr>
        <w:t xml:space="preserve"> </w:t>
      </w:r>
      <w:r>
        <w:t>of</w:t>
      </w:r>
      <w:r>
        <w:rPr>
          <w:spacing w:val="40"/>
        </w:rPr>
        <w:t xml:space="preserve"> </w:t>
      </w:r>
      <w:r>
        <w:t>the state</w:t>
      </w:r>
      <w:r>
        <w:rPr>
          <w:spacing w:val="40"/>
        </w:rPr>
        <w:t xml:space="preserve"> </w:t>
      </w:r>
      <w:r>
        <w:t>And</w:t>
      </w:r>
      <w:r>
        <w:rPr>
          <w:spacing w:val="40"/>
        </w:rPr>
        <w:t xml:space="preserve"> </w:t>
      </w:r>
      <w:r>
        <w:t>of</w:t>
      </w:r>
      <w:r>
        <w:rPr>
          <w:spacing w:val="40"/>
        </w:rPr>
        <w:t xml:space="preserve"> </w:t>
      </w:r>
      <w:r>
        <w:t>those</w:t>
      </w:r>
      <w:r>
        <w:rPr>
          <w:spacing w:val="40"/>
        </w:rPr>
        <w:t xml:space="preserve"> </w:t>
      </w:r>
      <w:r>
        <w:t>Who</w:t>
      </w:r>
      <w:r>
        <w:rPr>
          <w:spacing w:val="40"/>
        </w:rPr>
        <w:t xml:space="preserve"> </w:t>
      </w:r>
      <w:r>
        <w:t>THE</w:t>
      </w:r>
      <w:r>
        <w:rPr>
          <w:spacing w:val="40"/>
        </w:rPr>
        <w:t xml:space="preserve"> </w:t>
      </w:r>
      <w:r>
        <w:t>advise</w:t>
      </w:r>
      <w:r>
        <w:rPr>
          <w:spacing w:val="40"/>
        </w:rPr>
        <w:t xml:space="preserve"> </w:t>
      </w:r>
      <w:r>
        <w:t>to forever acquire the knowledge, information and knowledge that would be necessary for them to have the slightest chance</w:t>
      </w:r>
      <w:r>
        <w:rPr>
          <w:spacing w:val="40"/>
        </w:rPr>
        <w:t xml:space="preserve"> </w:t>
      </w:r>
      <w:r>
        <w:t>of</w:t>
      </w:r>
      <w:r>
        <w:rPr>
          <w:spacing w:val="40"/>
        </w:rPr>
        <w:t xml:space="preserve"> </w:t>
      </w:r>
      <w:r>
        <w:t>succeed</w:t>
      </w:r>
      <w:r>
        <w:rPr>
          <w:spacing w:val="40"/>
        </w:rPr>
        <w:t xml:space="preserve"> </w:t>
      </w:r>
      <w:r>
        <w:t>has</w:t>
      </w:r>
      <w:r>
        <w:rPr>
          <w:spacing w:val="40"/>
        </w:rPr>
        <w:t xml:space="preserve"> </w:t>
      </w:r>
      <w:r>
        <w:t>"to guide"</w:t>
      </w:r>
      <w:r>
        <w:rPr>
          <w:spacing w:val="40"/>
        </w:rPr>
        <w:t xml:space="preserve"> </w:t>
      </w:r>
      <w:r>
        <w:t>the economy</w:t>
      </w:r>
      <w:r>
        <w:rPr>
          <w:spacing w:val="40"/>
        </w:rPr>
        <w:t xml:space="preserve"> </w:t>
      </w:r>
      <w:r>
        <w:t>towards</w:t>
      </w:r>
      <w:r>
        <w:rPr>
          <w:spacing w:val="40"/>
        </w:rPr>
        <w:t xml:space="preserve"> </w:t>
      </w:r>
      <w:r>
        <w:t>of the</w:t>
      </w:r>
      <w:r>
        <w:rPr>
          <w:spacing w:val="39"/>
        </w:rPr>
        <w:t xml:space="preserve"> </w:t>
      </w:r>
      <w:r>
        <w:t>goals</w:t>
      </w:r>
      <w:r>
        <w:rPr>
          <w:spacing w:val="40"/>
        </w:rPr>
        <w:t xml:space="preserve"> </w:t>
      </w:r>
      <w:r>
        <w:t>considered</w:t>
      </w:r>
      <w:r>
        <w:rPr>
          <w:spacing w:val="40"/>
        </w:rPr>
        <w:t xml:space="preserve"> </w:t>
      </w:r>
      <w:r>
        <w:rPr>
          <w:i/>
          <w:sz w:val="22"/>
        </w:rPr>
        <w:t>has</w:t>
      </w:r>
      <w:r>
        <w:rPr>
          <w:i/>
          <w:spacing w:val="40"/>
          <w:sz w:val="22"/>
        </w:rPr>
        <w:t xml:space="preserve"> </w:t>
      </w:r>
      <w:r>
        <w:rPr>
          <w:i/>
          <w:sz w:val="22"/>
        </w:rPr>
        <w:t>priori</w:t>
      </w:r>
      <w:r>
        <w:rPr>
          <w:i/>
          <w:spacing w:val="40"/>
          <w:sz w:val="22"/>
        </w:rPr>
        <w:t xml:space="preserve"> </w:t>
      </w:r>
      <w:r>
        <w:t>as</w:t>
      </w:r>
      <w:r>
        <w:rPr>
          <w:spacing w:val="40"/>
        </w:rPr>
        <w:t xml:space="preserve"> </w:t>
      </w:r>
      <w:r>
        <w:t>more</w:t>
      </w:r>
      <w:r>
        <w:rPr>
          <w:spacing w:val="40"/>
        </w:rPr>
        <w:t xml:space="preserve"> </w:t>
      </w:r>
      <w:r>
        <w:t>“desirable”</w:t>
      </w:r>
      <w:r>
        <w:rPr>
          <w:spacing w:val="40"/>
        </w:rPr>
        <w:t xml:space="preserve"> </w:t>
      </w:r>
      <w:r>
        <w:t>than those to which the free market would spontaneously lead. This inability does not result from inherent technical limitations</w:t>
      </w:r>
      <w:r>
        <w:rPr>
          <w:spacing w:val="69"/>
        </w:rPr>
        <w:t xml:space="preserve"> </w:t>
      </w:r>
      <w:r>
        <w:t>by</w:t>
      </w:r>
      <w:r>
        <w:rPr>
          <w:spacing w:val="40"/>
        </w:rPr>
        <w:t xml:space="preserve"> </w:t>
      </w:r>
      <w:r>
        <w:t>example</w:t>
      </w:r>
      <w:r>
        <w:rPr>
          <w:spacing w:val="40"/>
        </w:rPr>
        <w:t xml:space="preserve"> </w:t>
      </w:r>
      <w:r>
        <w:t>At</w:t>
      </w:r>
      <w:r>
        <w:rPr>
          <w:spacing w:val="40"/>
        </w:rPr>
        <w:t xml:space="preserve"> </w:t>
      </w:r>
      <w:r>
        <w:t>functioning</w:t>
      </w:r>
      <w:r>
        <w:rPr>
          <w:spacing w:val="40"/>
        </w:rPr>
        <w:t xml:space="preserve"> </w:t>
      </w:r>
      <w:r>
        <w:t>of the</w:t>
      </w:r>
      <w:r>
        <w:rPr>
          <w:spacing w:val="40"/>
        </w:rPr>
        <w:t xml:space="preserve"> </w:t>
      </w:r>
      <w:r>
        <w:t>machines</w:t>
      </w:r>
      <w:r>
        <w:rPr>
          <w:spacing w:val="40"/>
        </w:rPr>
        <w:t xml:space="preserve"> </w:t>
      </w:r>
      <w:r>
        <w:t>to treat</w:t>
      </w:r>
      <w:r>
        <w:rPr>
          <w:spacing w:val="40"/>
        </w:rPr>
        <w:t xml:space="preserve"> </w:t>
      </w:r>
      <w:r>
        <w:t>information; but</w:t>
      </w:r>
      <w:r>
        <w:rPr>
          <w:spacing w:val="34"/>
        </w:rPr>
        <w:t xml:space="preserve"> </w:t>
      </w:r>
      <w:r>
        <w:t>of</w:t>
      </w:r>
      <w:r>
        <w:rPr>
          <w:spacing w:val="36"/>
        </w:rPr>
        <w:t xml:space="preserve"> </w:t>
      </w:r>
      <w:r>
        <w:t>do</w:t>
      </w:r>
      <w:r>
        <w:rPr>
          <w:spacing w:val="34"/>
        </w:rPr>
        <w:t xml:space="preserve"> </w:t>
      </w:r>
      <w:r>
        <w:t>that,</w:t>
      </w:r>
      <w:r>
        <w:rPr>
          <w:spacing w:val="40"/>
        </w:rPr>
        <w:t xml:space="preserve"> </w:t>
      </w:r>
      <w:r>
        <w:t>by</w:t>
      </w:r>
      <w:r>
        <w:rPr>
          <w:spacing w:val="36"/>
        </w:rPr>
        <w:t xml:space="preserve"> </w:t>
      </w:r>
      <w:r>
        <w:t>construction, we will never have the intellectual means necessary to simulate, predict, and therefore correct the functioning of an economy</w:t>
      </w:r>
      <w:r>
        <w:rPr>
          <w:spacing w:val="40"/>
        </w:rPr>
        <w:t xml:space="preserve"> </w:t>
      </w:r>
      <w:r>
        <w:t>industrial</w:t>
      </w:r>
      <w:r>
        <w:rPr>
          <w:spacing w:val="40"/>
        </w:rPr>
        <w:t xml:space="preserve"> </w:t>
      </w:r>
      <w:r>
        <w:t>complex.</w:t>
      </w:r>
    </w:p>
    <w:p w14:paraId="7F842E85" w14:textId="77777777" w:rsidR="007864B7" w:rsidRDefault="00000000">
      <w:pPr>
        <w:pStyle w:val="BodyText"/>
        <w:spacing w:before="6" w:line="216" w:lineRule="auto"/>
        <w:ind w:left="145" w:right="104" w:firstLine="196"/>
      </w:pPr>
      <w:r>
        <w:rPr>
          <w:w w:val="105"/>
        </w:rPr>
        <w:t>This</w:t>
      </w:r>
      <w:r>
        <w:rPr>
          <w:spacing w:val="-14"/>
          <w:w w:val="105"/>
        </w:rPr>
        <w:t xml:space="preserve"> </w:t>
      </w:r>
      <w:r>
        <w:rPr>
          <w:w w:val="105"/>
        </w:rPr>
        <w:t>conviction of</w:t>
      </w:r>
      <w:r>
        <w:rPr>
          <w:spacing w:val="-14"/>
          <w:w w:val="105"/>
        </w:rPr>
        <w:t xml:space="preserve"> </w:t>
      </w:r>
      <w:r>
        <w:rPr>
          <w:w w:val="105"/>
        </w:rPr>
        <w:t xml:space="preserve">1: </w:t>
      </w:r>
      <w:r>
        <w:rPr>
          <w:w w:val="105"/>
          <w:sz w:val="12"/>
        </w:rPr>
        <w:t>“</w:t>
      </w:r>
      <w:r>
        <w:rPr>
          <w:spacing w:val="36"/>
          <w:w w:val="105"/>
          <w:sz w:val="12"/>
        </w:rPr>
        <w:t xml:space="preserve"> </w:t>
      </w:r>
      <w:r>
        <w:rPr>
          <w:w w:val="105"/>
        </w:rPr>
        <w:t>Industrial State</w:t>
      </w:r>
      <w:r>
        <w:rPr>
          <w:spacing w:val="-9"/>
          <w:w w:val="105"/>
        </w:rPr>
        <w:t xml:space="preserve"> </w:t>
      </w:r>
      <w:r>
        <w:rPr>
          <w:w w:val="105"/>
        </w:rPr>
        <w:t>East</w:t>
      </w:r>
      <w:r>
        <w:rPr>
          <w:spacing w:val="-1"/>
          <w:w w:val="105"/>
        </w:rPr>
        <w:t xml:space="preserve"> </w:t>
      </w:r>
      <w:r>
        <w:rPr>
          <w:w w:val="105"/>
        </w:rPr>
        <w:t>independent</w:t>
      </w:r>
      <w:r>
        <w:rPr>
          <w:spacing w:val="-6"/>
          <w:w w:val="105"/>
        </w:rPr>
        <w:t xml:space="preserve"> </w:t>
      </w:r>
      <w:r>
        <w:rPr>
          <w:w w:val="105"/>
        </w:rPr>
        <w:t>of</w:t>
      </w:r>
      <w:r>
        <w:rPr>
          <w:spacing w:val="3"/>
          <w:w w:val="105"/>
        </w:rPr>
        <w:t xml:space="preserve"> </w:t>
      </w:r>
      <w:r>
        <w:rPr>
          <w:w w:val="105"/>
        </w:rPr>
        <w:t>do</w:t>
      </w:r>
      <w:r>
        <w:rPr>
          <w:spacing w:val="3"/>
          <w:w w:val="105"/>
        </w:rPr>
        <w:t xml:space="preserve"> </w:t>
      </w:r>
      <w:r>
        <w:rPr>
          <w:w w:val="105"/>
        </w:rPr>
        <w:t>of</w:t>
      </w:r>
      <w:r>
        <w:rPr>
          <w:spacing w:val="-12"/>
          <w:w w:val="105"/>
        </w:rPr>
        <w:t xml:space="preserve"> </w:t>
      </w:r>
      <w:r>
        <w:rPr>
          <w:w w:val="105"/>
        </w:rPr>
        <w:t>know</w:t>
      </w:r>
      <w:r>
        <w:rPr>
          <w:spacing w:val="-7"/>
          <w:w w:val="105"/>
        </w:rPr>
        <w:t xml:space="preserve"> </w:t>
      </w:r>
      <w:r>
        <w:rPr>
          <w:w w:val="105"/>
        </w:rPr>
        <w:t>if</w:t>
      </w:r>
      <w:r>
        <w:rPr>
          <w:spacing w:val="-4"/>
          <w:w w:val="105"/>
        </w:rPr>
        <w:t xml:space="preserve"> </w:t>
      </w:r>
      <w:r>
        <w:rPr>
          <w:w w:val="105"/>
        </w:rPr>
        <w:t>the state</w:t>
      </w:r>
      <w:r>
        <w:rPr>
          <w:spacing w:val="-2"/>
          <w:w w:val="105"/>
        </w:rPr>
        <w:t xml:space="preserve"> </w:t>
      </w:r>
      <w:r>
        <w:rPr>
          <w:w w:val="105"/>
        </w:rPr>
        <w:t>East</w:t>
      </w:r>
      <w:r>
        <w:rPr>
          <w:spacing w:val="2"/>
          <w:w w:val="105"/>
        </w:rPr>
        <w:t xml:space="preserve"> </w:t>
      </w:r>
      <w:r>
        <w:rPr>
          <w:w w:val="105"/>
        </w:rPr>
        <w:t>himself</w:t>
      </w:r>
      <w:r>
        <w:rPr>
          <w:spacing w:val="3"/>
          <w:w w:val="105"/>
        </w:rPr>
        <w:t xml:space="preserve"> </w:t>
      </w:r>
      <w:r>
        <w:rPr>
          <w:w w:val="105"/>
        </w:rPr>
        <w:t>in</w:t>
      </w:r>
      <w:r>
        <w:rPr>
          <w:spacing w:val="2"/>
          <w:w w:val="105"/>
        </w:rPr>
        <w:t xml:space="preserve"> </w:t>
      </w:r>
      <w:r>
        <w:rPr>
          <w:w w:val="105"/>
        </w:rPr>
        <w:t>measure</w:t>
      </w:r>
      <w:r>
        <w:rPr>
          <w:spacing w:val="-1"/>
          <w:w w:val="105"/>
        </w:rPr>
        <w:t xml:space="preserve"> </w:t>
      </w:r>
      <w:r>
        <w:rPr>
          <w:spacing w:val="-5"/>
          <w:w w:val="105"/>
        </w:rPr>
        <w:t>of</w:t>
      </w:r>
    </w:p>
    <w:p w14:paraId="0CF99B15" w14:textId="77777777" w:rsidR="007864B7" w:rsidRDefault="007864B7">
      <w:pPr>
        <w:spacing w:line="216" w:lineRule="auto"/>
        <w:sectPr w:rsidR="007864B7">
          <w:headerReference w:type="even" r:id="rId30"/>
          <w:headerReference w:type="default" r:id="rId31"/>
          <w:pgSz w:w="5940" w:h="9870"/>
          <w:pgMar w:top="840" w:right="160" w:bottom="280" w:left="660" w:header="538" w:footer="0" w:gutter="0"/>
          <w:pgNumType w:start="39"/>
          <w:cols w:space="720"/>
        </w:sectPr>
      </w:pPr>
    </w:p>
    <w:p w14:paraId="5EBF245B" w14:textId="77777777" w:rsidR="007864B7" w:rsidRDefault="00000000">
      <w:pPr>
        <w:pStyle w:val="BodyText"/>
        <w:spacing w:before="100" w:line="216" w:lineRule="auto"/>
        <w:ind w:left="106" w:right="129" w:hanging="1"/>
      </w:pPr>
      <w:r>
        <w:lastRenderedPageBreak/>
        <w:t>know what is “good” for the community. It's about</w:t>
      </w:r>
      <w:r>
        <w:rPr>
          <w:spacing w:val="40"/>
        </w:rPr>
        <w:t xml:space="preserve"> </w:t>
      </w:r>
      <w:r>
        <w:t>of an impossibility relating to the means which would be necessary</w:t>
      </w:r>
      <w:r>
        <w:rPr>
          <w:spacing w:val="40"/>
        </w:rPr>
        <w:t xml:space="preserve"> </w:t>
      </w:r>
      <w:r>
        <w:t>For</w:t>
      </w:r>
      <w:r>
        <w:rPr>
          <w:spacing w:val="40"/>
        </w:rPr>
        <w:t xml:space="preserve"> </w:t>
      </w:r>
      <w:r>
        <w:t>that</w:t>
      </w:r>
      <w:r>
        <w:rPr>
          <w:spacing w:val="39"/>
        </w:rPr>
        <w:t xml:space="preserve"> </w:t>
      </w:r>
      <w:r>
        <w:t>the state</w:t>
      </w:r>
      <w:r>
        <w:rPr>
          <w:spacing w:val="40"/>
        </w:rPr>
        <w:t xml:space="preserve"> </w:t>
      </w:r>
      <w:r>
        <w:t>either</w:t>
      </w:r>
      <w:r>
        <w:rPr>
          <w:spacing w:val="40"/>
        </w:rPr>
        <w:t xml:space="preserve"> </w:t>
      </w:r>
      <w:r>
        <w:t>Effectively</w:t>
      </w:r>
      <w:r>
        <w:rPr>
          <w:spacing w:val="40"/>
        </w:rPr>
        <w:t xml:space="preserve"> </w:t>
      </w:r>
      <w:r>
        <w:t>in</w:t>
      </w:r>
      <w:r>
        <w:rPr>
          <w:spacing w:val="40"/>
        </w:rPr>
        <w:t xml:space="preserve"> </w:t>
      </w:r>
      <w:r>
        <w:t>measure of</w:t>
      </w:r>
      <w:r>
        <w:rPr>
          <w:spacing w:val="80"/>
        </w:rPr>
        <w:t xml:space="preserve"> </w:t>
      </w:r>
      <w:r>
        <w:t>TO DO</w:t>
      </w:r>
      <w:r>
        <w:rPr>
          <w:spacing w:val="79"/>
        </w:rPr>
        <w:t xml:space="preserve"> </w:t>
      </w:r>
      <w:r>
        <w:t>This</w:t>
      </w:r>
      <w:r>
        <w:rPr>
          <w:spacing w:val="75"/>
        </w:rPr>
        <w:t xml:space="preserve"> </w:t>
      </w:r>
      <w:r>
        <w:t>that we</w:t>
      </w:r>
      <w:r>
        <w:rPr>
          <w:spacing w:val="80"/>
        </w:rPr>
        <w:t xml:space="preserve"> </w:t>
      </w:r>
      <w:r>
        <w:t>believes</w:t>
      </w:r>
      <w:r>
        <w:rPr>
          <w:spacing w:val="80"/>
        </w:rPr>
        <w:t xml:space="preserve"> </w:t>
      </w:r>
      <w:r>
        <w:t>generally</w:t>
      </w:r>
      <w:r>
        <w:rPr>
          <w:spacing w:val="80"/>
        </w:rPr>
        <w:t xml:space="preserve"> </w:t>
      </w:r>
      <w:r>
        <w:t>that he</w:t>
      </w:r>
      <w:r>
        <w:rPr>
          <w:spacing w:val="80"/>
        </w:rPr>
        <w:t xml:space="preserve"> </w:t>
      </w:r>
      <w:r>
        <w:t>can</w:t>
      </w:r>
      <w:r>
        <w:rPr>
          <w:spacing w:val="80"/>
        </w:rPr>
        <w:t xml:space="preserve"> </w:t>
      </w:r>
      <w:r>
        <w:t>TO DO.</w:t>
      </w:r>
    </w:p>
    <w:p w14:paraId="65E2ABF2" w14:textId="77777777" w:rsidR="007864B7" w:rsidRDefault="00000000">
      <w:pPr>
        <w:pStyle w:val="BodyText"/>
        <w:spacing w:line="213" w:lineRule="auto"/>
        <w:ind w:left="111" w:right="112" w:firstLine="209"/>
      </w:pPr>
      <w:r>
        <w:rPr>
          <w:w w:val="105"/>
        </w:rPr>
        <w:t>Moon</w:t>
      </w:r>
      <w:r>
        <w:rPr>
          <w:spacing w:val="-1"/>
          <w:w w:val="105"/>
        </w:rPr>
        <w:t xml:space="preserve"> </w:t>
      </w:r>
      <w:r>
        <w:rPr>
          <w:w w:val="105"/>
        </w:rPr>
        <w:t>of the</w:t>
      </w:r>
      <w:r>
        <w:rPr>
          <w:spacing w:val="-2"/>
          <w:w w:val="105"/>
        </w:rPr>
        <w:t xml:space="preserve"> </w:t>
      </w:r>
      <w:r>
        <w:rPr>
          <w:w w:val="105"/>
        </w:rPr>
        <w:t>implications of</w:t>
      </w:r>
      <w:r>
        <w:rPr>
          <w:spacing w:val="-3"/>
          <w:w w:val="105"/>
        </w:rPr>
        <w:t xml:space="preserve"> </w:t>
      </w:r>
      <w:r>
        <w:rPr>
          <w:w w:val="105"/>
        </w:rPr>
        <w:t>this</w:t>
      </w:r>
      <w:r>
        <w:rPr>
          <w:spacing w:val="-1"/>
          <w:w w:val="105"/>
        </w:rPr>
        <w:t xml:space="preserve"> </w:t>
      </w:r>
      <w:r>
        <w:rPr>
          <w:w w:val="105"/>
        </w:rPr>
        <w:t>analysis is that an industrial policy will have all the more chances of success if it is</w:t>
      </w:r>
      <w:r>
        <w:rPr>
          <w:spacing w:val="-2"/>
          <w:w w:val="105"/>
        </w:rPr>
        <w:t xml:space="preserve"> </w:t>
      </w:r>
      <w:r>
        <w:rPr>
          <w:w w:val="105"/>
        </w:rPr>
        <w:t>in</w:t>
      </w:r>
      <w:r>
        <w:rPr>
          <w:spacing w:val="-3"/>
          <w:w w:val="105"/>
        </w:rPr>
        <w:t xml:space="preserve"> </w:t>
      </w:r>
      <w:r>
        <w:rPr>
          <w:w w:val="105"/>
        </w:rPr>
        <w:t>will do less. A lot</w:t>
      </w:r>
      <w:r>
        <w:rPr>
          <w:spacing w:val="-2"/>
          <w:w w:val="105"/>
        </w:rPr>
        <w:t xml:space="preserve"> </w:t>
      </w:r>
      <w:r>
        <w:rPr>
          <w:w w:val="105"/>
        </w:rPr>
        <w:t>of politicians</w:t>
      </w:r>
      <w:r>
        <w:rPr>
          <w:spacing w:val="-2"/>
          <w:w w:val="105"/>
        </w:rPr>
        <w:t xml:space="preserve"> </w:t>
      </w:r>
      <w:r>
        <w:rPr>
          <w:w w:val="105"/>
        </w:rPr>
        <w:t>And</w:t>
      </w:r>
      <w:r>
        <w:rPr>
          <w:spacing w:val="-4"/>
          <w:w w:val="105"/>
        </w:rPr>
        <w:t xml:space="preserve"> </w:t>
      </w:r>
      <w:r>
        <w:rPr>
          <w:w w:val="105"/>
        </w:rPr>
        <w:t>of civil servants who call themselves "pragmatic" have the atti</w:t>
      </w:r>
      <w:r>
        <w:rPr>
          <w:spacing w:val="40"/>
          <w:w w:val="105"/>
        </w:rPr>
        <w:t xml:space="preserve"> </w:t>
      </w:r>
      <w:r>
        <w:rPr>
          <w:w w:val="105"/>
        </w:rPr>
        <w:t>study</w:t>
      </w:r>
      <w:r>
        <w:rPr>
          <w:spacing w:val="-1"/>
          <w:w w:val="105"/>
        </w:rPr>
        <w:t xml:space="preserve"> </w:t>
      </w:r>
      <w:r>
        <w:rPr>
          <w:w w:val="105"/>
        </w:rPr>
        <w:t>next. They leave d11</w:t>
      </w:r>
      <w:r>
        <w:rPr>
          <w:spacing w:val="-4"/>
          <w:w w:val="105"/>
        </w:rPr>
        <w:t xml:space="preserve"> </w:t>
      </w:r>
      <w:r>
        <w:rPr>
          <w:w w:val="105"/>
        </w:rPr>
        <w:t>observation that, in any case, whether we like it or not, the State has a considerable weight</w:t>
      </w:r>
      <w:r>
        <w:rPr>
          <w:spacing w:val="-9"/>
          <w:w w:val="105"/>
        </w:rPr>
        <w:t xml:space="preserve"> </w:t>
      </w:r>
      <w:r>
        <w:rPr>
          <w:w w:val="105"/>
        </w:rPr>
        <w:t>on</w:t>
      </w:r>
      <w:r>
        <w:rPr>
          <w:spacing w:val="-3"/>
          <w:w w:val="105"/>
        </w:rPr>
        <w:t xml:space="preserve"> </w:t>
      </w:r>
      <w:r>
        <w:rPr>
          <w:w w:val="105"/>
        </w:rPr>
        <w:t>the life</w:t>
      </w:r>
      <w:r>
        <w:rPr>
          <w:spacing w:val="-9"/>
          <w:w w:val="105"/>
        </w:rPr>
        <w:t xml:space="preserve"> </w:t>
      </w:r>
      <w:r>
        <w:rPr>
          <w:w w:val="105"/>
        </w:rPr>
        <w:t>economic,</w:t>
      </w:r>
      <w:r>
        <w:rPr>
          <w:spacing w:val="-1"/>
          <w:w w:val="105"/>
        </w:rPr>
        <w:t xml:space="preserve"> </w:t>
      </w:r>
      <w:r>
        <w:rPr>
          <w:w w:val="105"/>
        </w:rPr>
        <w:t>do</w:t>
      </w:r>
      <w:r>
        <w:rPr>
          <w:spacing w:val="-3"/>
          <w:w w:val="105"/>
        </w:rPr>
        <w:t xml:space="preserve"> </w:t>
      </w:r>
      <w:r>
        <w:rPr>
          <w:w w:val="105"/>
        </w:rPr>
        <w:t>of</w:t>
      </w:r>
      <w:r>
        <w:rPr>
          <w:spacing w:val="-6"/>
          <w:w w:val="105"/>
        </w:rPr>
        <w:t xml:space="preserve"> </w:t>
      </w:r>
      <w:r>
        <w:rPr>
          <w:w w:val="105"/>
        </w:rPr>
        <w:t>the importance of</w:t>
      </w:r>
      <w:r>
        <w:rPr>
          <w:spacing w:val="-13"/>
          <w:w w:val="105"/>
        </w:rPr>
        <w:t xml:space="preserve"> </w:t>
      </w:r>
      <w:r>
        <w:rPr>
          <w:w w:val="105"/>
        </w:rPr>
        <w:t>his purchases, the assets he has accumulated over the years, etc. They</w:t>
      </w:r>
      <w:r>
        <w:rPr>
          <w:spacing w:val="-14"/>
          <w:w w:val="105"/>
        </w:rPr>
        <w:t xml:space="preserve"> </w:t>
      </w:r>
      <w:r>
        <w:rPr>
          <w:w w:val="105"/>
        </w:rPr>
        <w:t>in</w:t>
      </w:r>
      <w:r>
        <w:rPr>
          <w:spacing w:val="-1"/>
          <w:w w:val="105"/>
        </w:rPr>
        <w:t xml:space="preserve"> </w:t>
      </w:r>
      <w:r>
        <w:rPr>
          <w:w w:val="105"/>
        </w:rPr>
        <w:t>deduce that</w:t>
      </w:r>
      <w:r>
        <w:rPr>
          <w:spacing w:val="-7"/>
          <w:w w:val="105"/>
        </w:rPr>
        <w:t xml:space="preserve"> </w:t>
      </w:r>
      <w:r>
        <w:rPr>
          <w:w w:val="105"/>
        </w:rPr>
        <w:t>the modern state cannot</w:t>
      </w:r>
      <w:r>
        <w:rPr>
          <w:spacing w:val="-7"/>
          <w:w w:val="105"/>
        </w:rPr>
        <w:t xml:space="preserve"> </w:t>
      </w:r>
      <w:r>
        <w:rPr>
          <w:w w:val="105"/>
        </w:rPr>
        <w:t>avoid exercising</w:t>
      </w:r>
      <w:r>
        <w:rPr>
          <w:spacing w:val="-5"/>
          <w:w w:val="105"/>
        </w:rPr>
        <w:t xml:space="preserve"> </w:t>
      </w:r>
      <w:r>
        <w:rPr>
          <w:w w:val="105"/>
        </w:rPr>
        <w:t>effects</w:t>
      </w:r>
      <w:r>
        <w:rPr>
          <w:spacing w:val="-6"/>
          <w:w w:val="105"/>
        </w:rPr>
        <w:t xml:space="preserve"> </w:t>
      </w:r>
      <w:r>
        <w:rPr>
          <w:w w:val="105"/>
        </w:rPr>
        <w:t>of</w:t>
      </w:r>
      <w:r>
        <w:rPr>
          <w:spacing w:val="-8"/>
          <w:w w:val="105"/>
        </w:rPr>
        <w:t xml:space="preserve"> </w:t>
      </w:r>
      <w:r>
        <w:rPr>
          <w:w w:val="105"/>
        </w:rPr>
        <w:t>distortion on</w:t>
      </w:r>
      <w:r>
        <w:rPr>
          <w:spacing w:val="-1"/>
          <w:w w:val="105"/>
        </w:rPr>
        <w:t xml:space="preserve"> </w:t>
      </w:r>
      <w:r>
        <w:rPr>
          <w:w w:val="105"/>
        </w:rPr>
        <w:t>the market, and</w:t>
      </w:r>
      <w:r>
        <w:rPr>
          <w:spacing w:val="-4"/>
          <w:w w:val="105"/>
        </w:rPr>
        <w:t xml:space="preserve"> </w:t>
      </w:r>
      <w:r>
        <w:rPr>
          <w:w w:val="105"/>
        </w:rPr>
        <w:t>that he cannot</w:t>
      </w:r>
      <w:r>
        <w:rPr>
          <w:spacing w:val="32"/>
          <w:w w:val="105"/>
        </w:rPr>
        <w:t xml:space="preserve"> </w:t>
      </w:r>
      <w:r>
        <w:rPr>
          <w:w w:val="105"/>
        </w:rPr>
        <w:t>SO</w:t>
      </w:r>
      <w:r>
        <w:rPr>
          <w:spacing w:val="38"/>
          <w:w w:val="105"/>
        </w:rPr>
        <w:t xml:space="preserve"> </w:t>
      </w:r>
      <w:r>
        <w:rPr>
          <w:w w:val="105"/>
        </w:rPr>
        <w:t>not avoid</w:t>
      </w:r>
      <w:r>
        <w:rPr>
          <w:spacing w:val="31"/>
          <w:w w:val="105"/>
        </w:rPr>
        <w:t xml:space="preserve"> </w:t>
      </w:r>
      <w:r>
        <w:rPr>
          <w:w w:val="105"/>
        </w:rPr>
        <w:t>any further</w:t>
      </w:r>
      <w:r>
        <w:rPr>
          <w:spacing w:val="29"/>
          <w:w w:val="105"/>
        </w:rPr>
        <w:t xml:space="preserve"> </w:t>
      </w:r>
      <w:r>
        <w:rPr>
          <w:w w:val="105"/>
        </w:rPr>
        <w:t>having</w:t>
      </w:r>
      <w:r>
        <w:rPr>
          <w:spacing w:val="38"/>
          <w:w w:val="105"/>
        </w:rPr>
        <w:t xml:space="preserve"> </w:t>
      </w:r>
      <w:r>
        <w:rPr>
          <w:w w:val="105"/>
        </w:rPr>
        <w:t>a</w:t>
      </w:r>
      <w:r>
        <w:rPr>
          <w:spacing w:val="25"/>
          <w:w w:val="105"/>
        </w:rPr>
        <w:t xml:space="preserve"> </w:t>
      </w:r>
      <w:r>
        <w:rPr>
          <w:w w:val="105"/>
        </w:rPr>
        <w:t>"policy".</w:t>
      </w:r>
    </w:p>
    <w:p w14:paraId="43EB4A8A" w14:textId="77777777" w:rsidR="007864B7" w:rsidRDefault="00000000">
      <w:pPr>
        <w:pStyle w:val="BodyText"/>
        <w:spacing w:line="213" w:lineRule="auto"/>
        <w:ind w:left="115" w:right="107"/>
      </w:pPr>
      <w:r>
        <w:t>“The real question, we are told, is not to eliminate policies</w:t>
      </w:r>
      <w:r>
        <w:rPr>
          <w:spacing w:val="40"/>
        </w:rPr>
        <w:t xml:space="preserve"> </w:t>
      </w:r>
      <w:r>
        <w:t>industrial,</w:t>
      </w:r>
      <w:r>
        <w:rPr>
          <w:spacing w:val="40"/>
        </w:rPr>
        <w:t xml:space="preserve"> </w:t>
      </w:r>
      <w:r>
        <w:t>but</w:t>
      </w:r>
      <w:r>
        <w:rPr>
          <w:spacing w:val="40"/>
        </w:rPr>
        <w:t xml:space="preserve"> </w:t>
      </w:r>
      <w:r>
        <w:t>of</w:t>
      </w:r>
      <w:r>
        <w:rPr>
          <w:spacing w:val="40"/>
        </w:rPr>
        <w:t xml:space="preserve"> </w:t>
      </w:r>
      <w:r>
        <w:t>THE</w:t>
      </w:r>
      <w:r>
        <w:rPr>
          <w:spacing w:val="40"/>
        </w:rPr>
        <w:t xml:space="preserve"> </w:t>
      </w:r>
      <w:r>
        <w:t>give back</w:t>
      </w:r>
      <w:r>
        <w:rPr>
          <w:spacing w:val="40"/>
        </w:rPr>
        <w:t xml:space="preserve"> </w:t>
      </w:r>
      <w:r>
        <w:t>more</w:t>
      </w:r>
      <w:r>
        <w:rPr>
          <w:spacing w:val="40"/>
        </w:rPr>
        <w:t xml:space="preserve"> </w:t>
      </w:r>
      <w:r>
        <w:t>effective. »</w:t>
      </w:r>
      <w:r>
        <w:rPr>
          <w:spacing w:val="40"/>
        </w:rPr>
        <w:t xml:space="preserve"> </w:t>
      </w:r>
      <w:r>
        <w:t>Analysis</w:t>
      </w:r>
      <w:r>
        <w:rPr>
          <w:spacing w:val="40"/>
        </w:rPr>
        <w:t xml:space="preserve"> </w:t>
      </w:r>
      <w:r>
        <w:t>Who</w:t>
      </w:r>
      <w:r>
        <w:rPr>
          <w:spacing w:val="40"/>
        </w:rPr>
        <w:t xml:space="preserve"> </w:t>
      </w:r>
      <w:r>
        <w:t>precedes</w:t>
      </w:r>
      <w:r>
        <w:rPr>
          <w:spacing w:val="40"/>
        </w:rPr>
        <w:t xml:space="preserve"> </w:t>
      </w:r>
      <w:r>
        <w:t>suggests</w:t>
      </w:r>
      <w:r>
        <w:rPr>
          <w:spacing w:val="40"/>
        </w:rPr>
        <w:t xml:space="preserve"> </w:t>
      </w:r>
      <w:r>
        <w:t>that</w:t>
      </w:r>
      <w:r>
        <w:rPr>
          <w:spacing w:val="40"/>
        </w:rPr>
        <w:t xml:space="preserve"> </w:t>
      </w:r>
      <w:r>
        <w:t>if</w:t>
      </w:r>
      <w:r>
        <w:rPr>
          <w:spacing w:val="40"/>
        </w:rPr>
        <w:t xml:space="preserve"> </w:t>
      </w:r>
      <w:r>
        <w:t>such</w:t>
      </w:r>
      <w:r>
        <w:rPr>
          <w:spacing w:val="40"/>
        </w:rPr>
        <w:t xml:space="preserve"> </w:t>
      </w:r>
      <w:r>
        <w:t>East</w:t>
      </w:r>
      <w:r>
        <w:rPr>
          <w:spacing w:val="40"/>
        </w:rPr>
        <w:t xml:space="preserve"> </w:t>
      </w:r>
      <w:r>
        <w:t>the goal,</w:t>
      </w:r>
      <w:r>
        <w:rPr>
          <w:spacing w:val="40"/>
        </w:rPr>
        <w:t xml:space="preserve"> </w:t>
      </w:r>
      <w:r>
        <w:t>THE</w:t>
      </w:r>
      <w:r>
        <w:rPr>
          <w:spacing w:val="40"/>
        </w:rPr>
        <w:t xml:space="preserve"> </w:t>
      </w:r>
      <w:r>
        <w:t>best</w:t>
      </w:r>
      <w:r>
        <w:rPr>
          <w:spacing w:val="40"/>
        </w:rPr>
        <w:t xml:space="preserve"> </w:t>
      </w:r>
      <w:r>
        <w:t>AVERAGE</w:t>
      </w:r>
      <w:r>
        <w:rPr>
          <w:spacing w:val="40"/>
        </w:rPr>
        <w:t xml:space="preserve"> </w:t>
      </w:r>
      <w:r>
        <w:t>of</w:t>
      </w:r>
      <w:r>
        <w:rPr>
          <w:spacing w:val="39"/>
        </w:rPr>
        <w:t xml:space="preserve"> </w:t>
      </w:r>
      <w:r>
        <w:t>reach it,</w:t>
      </w:r>
      <w:r>
        <w:rPr>
          <w:spacing w:val="40"/>
        </w:rPr>
        <w:t xml:space="preserve"> </w:t>
      </w:r>
      <w:r>
        <w:t>THE</w:t>
      </w:r>
      <w:r>
        <w:rPr>
          <w:spacing w:val="40"/>
        </w:rPr>
        <w:t xml:space="preserve"> </w:t>
      </w:r>
      <w:r>
        <w:t>best</w:t>
      </w:r>
      <w:r>
        <w:rPr>
          <w:spacing w:val="40"/>
        </w:rPr>
        <w:t xml:space="preserve"> </w:t>
      </w:r>
      <w:r>
        <w:t>way of making the State more efficient, is quite simply to introduce more</w:t>
      </w:r>
      <w:r>
        <w:rPr>
          <w:spacing w:val="40"/>
        </w:rPr>
        <w:t xml:space="preserve"> </w:t>
      </w:r>
      <w:r>
        <w:t>of</w:t>
      </w:r>
      <w:r>
        <w:rPr>
          <w:spacing w:val="35"/>
        </w:rPr>
        <w:t xml:space="preserve"> </w:t>
      </w:r>
      <w:r>
        <w:t>walk</w:t>
      </w:r>
      <w:r>
        <w:rPr>
          <w:spacing w:val="35"/>
        </w:rPr>
        <w:t xml:space="preserve"> </w:t>
      </w:r>
      <w:r>
        <w:t>free in</w:t>
      </w:r>
      <w:r>
        <w:rPr>
          <w:spacing w:val="30"/>
        </w:rPr>
        <w:t xml:space="preserve"> </w:t>
      </w:r>
      <w:r>
        <w:t>the economy,</w:t>
      </w:r>
      <w:r>
        <w:rPr>
          <w:spacing w:val="32"/>
        </w:rPr>
        <w:t xml:space="preserve"> </w:t>
      </w:r>
      <w:r>
        <w:t>And</w:t>
      </w:r>
      <w:r>
        <w:rPr>
          <w:spacing w:val="33"/>
        </w:rPr>
        <w:t xml:space="preserve"> </w:t>
      </w:r>
      <w:r>
        <w:t>therefore</w:t>
      </w:r>
      <w:r>
        <w:rPr>
          <w:spacing w:val="40"/>
        </w:rPr>
        <w:t xml:space="preserve"> </w:t>
      </w:r>
      <w:r>
        <w:t>reduce</w:t>
      </w:r>
      <w:r>
        <w:rPr>
          <w:spacing w:val="40"/>
        </w:rPr>
        <w:t xml:space="preserve"> </w:t>
      </w:r>
      <w:r>
        <w:t>the state...</w:t>
      </w:r>
    </w:p>
    <w:p w14:paraId="349771FD" w14:textId="77777777" w:rsidR="007864B7" w:rsidRDefault="007864B7">
      <w:pPr>
        <w:pStyle w:val="BodyText"/>
        <w:jc w:val="left"/>
        <w:rPr>
          <w:sz w:val="22"/>
        </w:rPr>
      </w:pPr>
    </w:p>
    <w:p w14:paraId="30FCD94B" w14:textId="77777777" w:rsidR="007864B7" w:rsidRDefault="00000000">
      <w:pPr>
        <w:pStyle w:val="Heading4"/>
        <w:spacing w:before="134" w:line="201" w:lineRule="auto"/>
        <w:ind w:left="116" w:right="72" w:firstLine="7"/>
        <w:jc w:val="left"/>
      </w:pPr>
      <w:bookmarkStart w:id="6" w:name="_TOC_250013"/>
      <w:r>
        <w:t>THE</w:t>
      </w:r>
      <w:r>
        <w:rPr>
          <w:spacing w:val="78"/>
        </w:rPr>
        <w:t xml:space="preserve"> </w:t>
      </w:r>
      <w:r>
        <w:t>walk</w:t>
      </w:r>
      <w:r>
        <w:rPr>
          <w:spacing w:val="40"/>
        </w:rPr>
        <w:t xml:space="preserve"> </w:t>
      </w:r>
      <w:r>
        <w:t>financial,</w:t>
      </w:r>
      <w:r>
        <w:rPr>
          <w:spacing w:val="37"/>
        </w:rPr>
        <w:t xml:space="preserve"> </w:t>
      </w:r>
      <w:r>
        <w:t>brain</w:t>
      </w:r>
      <w:r>
        <w:rPr>
          <w:spacing w:val="40"/>
        </w:rPr>
        <w:t xml:space="preserve"> </w:t>
      </w:r>
      <w:r>
        <w:t>of</w:t>
      </w:r>
      <w:r>
        <w:rPr>
          <w:spacing w:val="40"/>
        </w:rPr>
        <w:t xml:space="preserve"> </w:t>
      </w:r>
      <w:r>
        <w:t>there</w:t>
      </w:r>
      <w:r>
        <w:rPr>
          <w:spacing w:val="40"/>
        </w:rPr>
        <w:t xml:space="preserve"> </w:t>
      </w:r>
      <w:r>
        <w:t>industrial dynamics</w:t>
      </w:r>
      <w:r>
        <w:rPr>
          <w:spacing w:val="-27"/>
        </w:rPr>
        <w:t xml:space="preserve"> </w:t>
      </w:r>
      <w:bookmarkEnd w:id="6"/>
      <w:r>
        <w:t>THE</w:t>
      </w:r>
    </w:p>
    <w:p w14:paraId="6F28D8AD" w14:textId="77777777" w:rsidR="007864B7" w:rsidRDefault="007864B7">
      <w:pPr>
        <w:pStyle w:val="BodyText"/>
        <w:spacing w:before="9"/>
        <w:jc w:val="left"/>
        <w:rPr>
          <w:i/>
          <w:sz w:val="17"/>
        </w:rPr>
      </w:pPr>
    </w:p>
    <w:p w14:paraId="0D0D5B2A" w14:textId="77777777" w:rsidR="007864B7" w:rsidRDefault="00000000">
      <w:pPr>
        <w:pStyle w:val="BodyText"/>
        <w:spacing w:before="1" w:line="211" w:lineRule="auto"/>
        <w:ind w:left="117" w:right="100" w:firstLine="199"/>
      </w:pPr>
      <w:r>
        <w:rPr>
          <w:w w:val="105"/>
        </w:rPr>
        <w:t>If the market</w:t>
      </w:r>
      <w:r>
        <w:rPr>
          <w:spacing w:val="-3"/>
          <w:w w:val="105"/>
        </w:rPr>
        <w:t xml:space="preserve"> </w:t>
      </w:r>
      <w:r>
        <w:rPr>
          <w:w w:val="105"/>
        </w:rPr>
        <w:t>has established itself as the dominant institution of Western society, it is because it is the instrument which allows, without our being aware of it, to introduce into the coordination of human activities infinitely more intelligence than 'no human mind, even super gifted, is individually or collectively capable of this. Justify the use of industrial policy measures, and therefore a certain amount of planning, out of a desire to improve the coordination of human industries,</w:t>
      </w:r>
      <w:r>
        <w:rPr>
          <w:spacing w:val="40"/>
          <w:w w:val="105"/>
        </w:rPr>
        <w:t xml:space="preserve"> </w:t>
      </w:r>
      <w:r>
        <w:rPr>
          <w:w w:val="105"/>
        </w:rPr>
        <w:t>East</w:t>
      </w:r>
      <w:r>
        <w:rPr>
          <w:spacing w:val="40"/>
          <w:w w:val="105"/>
        </w:rPr>
        <w:t xml:space="preserve"> </w:t>
      </w:r>
      <w:r>
        <w:rPr>
          <w:w w:val="105"/>
        </w:rPr>
        <w:t>SO</w:t>
      </w:r>
      <w:r>
        <w:rPr>
          <w:spacing w:val="40"/>
          <w:w w:val="105"/>
        </w:rPr>
        <w:t xml:space="preserve"> </w:t>
      </w:r>
      <w:r>
        <w:rPr>
          <w:w w:val="105"/>
        </w:rPr>
        <w:t>For</w:t>
      </w:r>
      <w:r>
        <w:rPr>
          <w:spacing w:val="40"/>
          <w:w w:val="105"/>
        </w:rPr>
        <w:t xml:space="preserve"> </w:t>
      </w:r>
      <w:r>
        <w:rPr>
          <w:w w:val="105"/>
        </w:rPr>
        <w:t>THE</w:t>
      </w:r>
      <w:r>
        <w:rPr>
          <w:spacing w:val="40"/>
          <w:w w:val="105"/>
        </w:rPr>
        <w:t xml:space="preserve"> </w:t>
      </w:r>
      <w:r>
        <w:rPr>
          <w:w w:val="105"/>
        </w:rPr>
        <w:t>less</w:t>
      </w:r>
      <w:r>
        <w:rPr>
          <w:spacing w:val="40"/>
          <w:w w:val="105"/>
        </w:rPr>
        <w:t xml:space="preserve"> </w:t>
      </w:r>
      <w:r>
        <w:rPr>
          <w:w w:val="105"/>
        </w:rPr>
        <w:t>paradoxical.</w:t>
      </w:r>
    </w:p>
    <w:p w14:paraId="546F068A" w14:textId="77777777" w:rsidR="007864B7" w:rsidRDefault="00000000">
      <w:pPr>
        <w:pStyle w:val="BodyText"/>
        <w:spacing w:line="211" w:lineRule="auto"/>
        <w:ind w:left="131" w:right="120" w:firstLine="204"/>
      </w:pPr>
      <w:r>
        <w:t>There</w:t>
      </w:r>
      <w:r>
        <w:rPr>
          <w:spacing w:val="34"/>
        </w:rPr>
        <w:t xml:space="preserve"> </w:t>
      </w:r>
      <w:r>
        <w:t>" theory</w:t>
      </w:r>
      <w:r>
        <w:rPr>
          <w:spacing w:val="39"/>
        </w:rPr>
        <w:t xml:space="preserve"> </w:t>
      </w:r>
      <w:r>
        <w:t>cognitive</w:t>
      </w:r>
      <w:r>
        <w:rPr>
          <w:spacing w:val="38"/>
        </w:rPr>
        <w:t xml:space="preserve"> </w:t>
      </w:r>
      <w:r>
        <w:t>of</w:t>
      </w:r>
      <w:r>
        <w:rPr>
          <w:spacing w:val="40"/>
        </w:rPr>
        <w:t xml:space="preserve"> </w:t>
      </w:r>
      <w:r>
        <w:t>walk"</w:t>
      </w:r>
      <w:r>
        <w:rPr>
          <w:spacing w:val="40"/>
        </w:rPr>
        <w:t xml:space="preserve"> </w:t>
      </w:r>
      <w:r>
        <w:t>led</w:t>
      </w:r>
      <w:r>
        <w:rPr>
          <w:spacing w:val="40"/>
        </w:rPr>
        <w:t xml:space="preserve"> </w:t>
      </w:r>
      <w:r>
        <w:t>has</w:t>
      </w:r>
      <w:r>
        <w:rPr>
          <w:spacing w:val="36"/>
        </w:rPr>
        <w:t xml:space="preserve"> </w:t>
      </w:r>
      <w:r>
        <w:t>denounce the</w:t>
      </w:r>
      <w:r>
        <w:rPr>
          <w:spacing w:val="40"/>
        </w:rPr>
        <w:t xml:space="preserve"> </w:t>
      </w:r>
      <w:r>
        <w:t>ridiculous</w:t>
      </w:r>
      <w:r>
        <w:rPr>
          <w:spacing w:val="40"/>
        </w:rPr>
        <w:t xml:space="preserve"> </w:t>
      </w:r>
      <w:r>
        <w:t>of the</w:t>
      </w:r>
      <w:r>
        <w:rPr>
          <w:spacing w:val="40"/>
        </w:rPr>
        <w:t xml:space="preserve"> </w:t>
      </w:r>
      <w:r>
        <w:t>visions</w:t>
      </w:r>
      <w:r>
        <w:rPr>
          <w:spacing w:val="40"/>
        </w:rPr>
        <w:t xml:space="preserve"> </w:t>
      </w:r>
      <w:r>
        <w:t>leaders.</w:t>
      </w:r>
      <w:r>
        <w:rPr>
          <w:spacing w:val="40"/>
        </w:rPr>
        <w:t xml:space="preserve"> </w:t>
      </w:r>
      <w:r>
        <w:t>He</w:t>
      </w:r>
      <w:r>
        <w:rPr>
          <w:spacing w:val="40"/>
        </w:rPr>
        <w:t xml:space="preserve"> </w:t>
      </w:r>
      <w:r>
        <w:t>East</w:t>
      </w:r>
      <w:r>
        <w:rPr>
          <w:spacing w:val="40"/>
        </w:rPr>
        <w:t xml:space="preserve"> </w:t>
      </w:r>
      <w:r>
        <w:t>All</w:t>
      </w:r>
      <w:r>
        <w:rPr>
          <w:spacing w:val="40"/>
        </w:rPr>
        <w:t xml:space="preserve"> </w:t>
      </w:r>
      <w:r>
        <w:t>simply</w:t>
      </w:r>
    </w:p>
    <w:p w14:paraId="425AC362" w14:textId="77777777" w:rsidR="007864B7" w:rsidRDefault="007864B7">
      <w:pPr>
        <w:spacing w:line="211" w:lineRule="auto"/>
        <w:sectPr w:rsidR="007864B7">
          <w:pgSz w:w="5930" w:h="9870"/>
          <w:pgMar w:top="860" w:right="640" w:bottom="280" w:left="180" w:header="562" w:footer="0" w:gutter="0"/>
          <w:cols w:space="720"/>
        </w:sectPr>
      </w:pPr>
    </w:p>
    <w:p w14:paraId="2F066BFB" w14:textId="77777777" w:rsidR="007864B7" w:rsidRDefault="00000000">
      <w:pPr>
        <w:pStyle w:val="BodyText"/>
        <w:spacing w:before="98" w:line="218" w:lineRule="auto"/>
        <w:ind w:left="105" w:right="132"/>
      </w:pPr>
      <w:r>
        <w:rPr>
          <w:w w:val="105"/>
        </w:rPr>
        <w:lastRenderedPageBreak/>
        <w:t>absurd to believe that we</w:t>
      </w:r>
      <w:r>
        <w:rPr>
          <w:spacing w:val="40"/>
          <w:w w:val="105"/>
        </w:rPr>
        <w:t xml:space="preserve"> </w:t>
      </w:r>
      <w:r>
        <w:rPr>
          <w:w w:val="105"/>
        </w:rPr>
        <w:t>can entrust to a few</w:t>
      </w:r>
      <w:r>
        <w:rPr>
          <w:spacing w:val="40"/>
          <w:w w:val="105"/>
        </w:rPr>
        <w:t xml:space="preserve"> </w:t>
      </w:r>
      <w:r>
        <w:rPr>
          <w:w w:val="105"/>
        </w:rPr>
        <w:t>experts, even in the context of democratic institutions, the choice of industries that should be promoted and helped to develop (because it would be</w:t>
      </w:r>
      <w:r>
        <w:rPr>
          <w:spacing w:val="80"/>
          <w:w w:val="105"/>
        </w:rPr>
        <w:t xml:space="preserve"> </w:t>
      </w:r>
      <w:r>
        <w:rPr>
          <w:w w:val="105"/>
        </w:rPr>
        <w:t>of “industries of the future”), or</w:t>
      </w:r>
      <w:r>
        <w:rPr>
          <w:spacing w:val="40"/>
          <w:w w:val="105"/>
        </w:rPr>
        <w:t xml:space="preserve"> </w:t>
      </w:r>
      <w:r>
        <w:rPr>
          <w:w w:val="105"/>
        </w:rPr>
        <w:t>opposite</w:t>
      </w:r>
      <w:r>
        <w:rPr>
          <w:spacing w:val="40"/>
          <w:w w:val="105"/>
        </w:rPr>
        <w:t xml:space="preserve"> </w:t>
      </w:r>
      <w:r>
        <w:rPr>
          <w:w w:val="105"/>
        </w:rPr>
        <w:t>the choice</w:t>
      </w:r>
      <w:r>
        <w:rPr>
          <w:spacing w:val="40"/>
          <w:w w:val="105"/>
        </w:rPr>
        <w:t xml:space="preserve"> </w:t>
      </w:r>
      <w:r>
        <w:rPr>
          <w:w w:val="105"/>
        </w:rPr>
        <w:t>of those whose withdrawal should be organized (because condemned</w:t>
      </w:r>
      <w:r>
        <w:rPr>
          <w:spacing w:val="40"/>
          <w:w w:val="105"/>
        </w:rPr>
        <w:t xml:space="preserve"> </w:t>
      </w:r>
      <w:r>
        <w:rPr>
          <w:w w:val="105"/>
        </w:rPr>
        <w:t>has</w:t>
      </w:r>
      <w:r>
        <w:rPr>
          <w:spacing w:val="40"/>
          <w:w w:val="105"/>
        </w:rPr>
        <w:t xml:space="preserve"> </w:t>
      </w:r>
      <w:r>
        <w:rPr>
          <w:w w:val="105"/>
        </w:rPr>
        <w:t>disappear).</w:t>
      </w:r>
    </w:p>
    <w:p w14:paraId="24694CCF" w14:textId="77777777" w:rsidR="007864B7" w:rsidRDefault="00000000">
      <w:pPr>
        <w:pStyle w:val="BodyText"/>
        <w:spacing w:line="218" w:lineRule="auto"/>
        <w:ind w:left="110" w:right="126" w:firstLine="201"/>
      </w:pPr>
      <w:r>
        <w:t>How</w:t>
      </w:r>
      <w:r>
        <w:rPr>
          <w:spacing w:val="40"/>
        </w:rPr>
        <w:t xml:space="preserve"> </w:t>
      </w:r>
      <w:r>
        <w:t>can we</w:t>
      </w:r>
      <w:r>
        <w:rPr>
          <w:spacing w:val="40"/>
        </w:rPr>
        <w:t xml:space="preserve"> </w:t>
      </w:r>
      <w:r>
        <w:t>know if it is</w:t>
      </w:r>
      <w:r>
        <w:rPr>
          <w:spacing w:val="40"/>
        </w:rPr>
        <w:t xml:space="preserve"> </w:t>
      </w:r>
      <w:r>
        <w:t>of industries</w:t>
      </w:r>
      <w:r>
        <w:rPr>
          <w:spacing w:val="40"/>
        </w:rPr>
        <w:t xml:space="preserve"> </w:t>
      </w:r>
      <w:r>
        <w:t>future or</w:t>
      </w:r>
      <w:r>
        <w:rPr>
          <w:spacing w:val="40"/>
        </w:rPr>
        <w:t xml:space="preserve"> </w:t>
      </w:r>
      <w:r>
        <w:t>of</w:t>
      </w:r>
      <w:r>
        <w:rPr>
          <w:spacing w:val="40"/>
        </w:rPr>
        <w:t xml:space="preserve"> </w:t>
      </w:r>
      <w:r>
        <w:t>sectors</w:t>
      </w:r>
      <w:r>
        <w:rPr>
          <w:spacing w:val="40"/>
        </w:rPr>
        <w:t xml:space="preserve"> </w:t>
      </w:r>
      <w:r>
        <w:t>definitely</w:t>
      </w:r>
      <w:r>
        <w:rPr>
          <w:spacing w:val="40"/>
        </w:rPr>
        <w:t xml:space="preserve"> </w:t>
      </w:r>
      <w:r>
        <w:t>condemned?</w:t>
      </w:r>
      <w:r>
        <w:rPr>
          <w:spacing w:val="40"/>
        </w:rPr>
        <w:t xml:space="preserve"> </w:t>
      </w:r>
      <w:r>
        <w:t>It is</w:t>
      </w:r>
      <w:r>
        <w:rPr>
          <w:spacing w:val="40"/>
        </w:rPr>
        <w:t xml:space="preserve"> </w:t>
      </w:r>
      <w:r>
        <w:t>THE</w:t>
      </w:r>
      <w:r>
        <w:rPr>
          <w:spacing w:val="40"/>
        </w:rPr>
        <w:t xml:space="preserve"> </w:t>
      </w:r>
      <w:r>
        <w:t>height of all human pretension to believe that a few very gifted experts, even with the most advanced scientific and technical observation tools, can</w:t>
      </w:r>
      <w:r>
        <w:rPr>
          <w:spacing w:val="40"/>
        </w:rPr>
        <w:t xml:space="preserve"> </w:t>
      </w:r>
      <w:r>
        <w:t>emit</w:t>
      </w:r>
      <w:r>
        <w:rPr>
          <w:spacing w:val="40"/>
        </w:rPr>
        <w:t xml:space="preserve"> </w:t>
      </w:r>
      <w:r>
        <w:t>A</w:t>
      </w:r>
      <w:r>
        <w:rPr>
          <w:spacing w:val="40"/>
        </w:rPr>
        <w:t xml:space="preserve"> </w:t>
      </w:r>
      <w:r>
        <w:t>judgement</w:t>
      </w:r>
      <w:r>
        <w:rPr>
          <w:spacing w:val="40"/>
        </w:rPr>
        <w:t xml:space="preserve"> </w:t>
      </w:r>
      <w:r>
        <w:t>" certain ".</w:t>
      </w:r>
      <w:r>
        <w:rPr>
          <w:spacing w:val="40"/>
        </w:rPr>
        <w:t xml:space="preserve"> </w:t>
      </w:r>
      <w:r>
        <w:t>If they</w:t>
      </w:r>
      <w:r>
        <w:rPr>
          <w:spacing w:val="40"/>
        </w:rPr>
        <w:t xml:space="preserve"> </w:t>
      </w:r>
      <w:r>
        <w:t>are</w:t>
      </w:r>
      <w:r>
        <w:rPr>
          <w:spacing w:val="40"/>
        </w:rPr>
        <w:t xml:space="preserve"> </w:t>
      </w:r>
      <w:r>
        <w:t>so gifted</w:t>
      </w:r>
      <w:r>
        <w:rPr>
          <w:spacing w:val="40"/>
        </w:rPr>
        <w:t xml:space="preserve"> </w:t>
      </w:r>
      <w:r>
        <w:t>that</w:t>
      </w:r>
      <w:r>
        <w:rPr>
          <w:spacing w:val="33"/>
        </w:rPr>
        <w:t xml:space="preserve"> </w:t>
      </w:r>
      <w:r>
        <w:t>that,</w:t>
      </w:r>
      <w:r>
        <w:rPr>
          <w:spacing w:val="40"/>
        </w:rPr>
        <w:t xml:space="preserve"> </w:t>
      </w:r>
      <w:r>
        <w:t>that</w:t>
      </w:r>
      <w:r>
        <w:rPr>
          <w:spacing w:val="40"/>
        </w:rPr>
        <w:t xml:space="preserve"> </w:t>
      </w:r>
      <w:r>
        <w:t>born</w:t>
      </w:r>
      <w:r>
        <w:rPr>
          <w:spacing w:val="40"/>
        </w:rPr>
        <w:t xml:space="preserve"> </w:t>
      </w:r>
      <w:r>
        <w:t>do they take</w:t>
      </w:r>
      <w:r>
        <w:rPr>
          <w:spacing w:val="40"/>
        </w:rPr>
        <w:t xml:space="preserve"> </w:t>
      </w:r>
      <w:r>
        <w:t>themselves</w:t>
      </w:r>
      <w:r>
        <w:rPr>
          <w:spacing w:val="40"/>
        </w:rPr>
        <w:t xml:space="preserve"> </w:t>
      </w:r>
      <w:r>
        <w:t>THE</w:t>
      </w:r>
      <w:r>
        <w:rPr>
          <w:spacing w:val="36"/>
        </w:rPr>
        <w:t xml:space="preserve"> </w:t>
      </w:r>
      <w:r>
        <w:t xml:space="preserve">risk of the investment? Even if they don't have the money, they will always find someone more fortunate to </w:t>
      </w:r>
      <w:r>
        <w:rPr>
          <w:spacing w:val="-2"/>
        </w:rPr>
        <w:t>lend it to them...</w:t>
      </w:r>
    </w:p>
    <w:p w14:paraId="76B465C1" w14:textId="77777777" w:rsidR="007864B7" w:rsidRDefault="00000000">
      <w:pPr>
        <w:pStyle w:val="BodyText"/>
        <w:spacing w:line="216" w:lineRule="auto"/>
        <w:ind w:left="112" w:right="124" w:firstLine="204"/>
      </w:pPr>
      <w:r>
        <w:rPr>
          <w:w w:val="105"/>
        </w:rPr>
        <w:t>How do we know which industries have the greatest chances for the future? There is only one way</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know:</w:t>
      </w:r>
      <w:r>
        <w:rPr>
          <w:spacing w:val="40"/>
          <w:w w:val="105"/>
        </w:rPr>
        <w:t xml:space="preserve"> </w:t>
      </w:r>
      <w:r>
        <w:rPr>
          <w:w w:val="105"/>
        </w:rPr>
        <w:t>look</w:t>
      </w:r>
      <w:r>
        <w:rPr>
          <w:spacing w:val="40"/>
          <w:w w:val="105"/>
        </w:rPr>
        <w:t xml:space="preserve"> </w:t>
      </w:r>
      <w:r>
        <w:rPr>
          <w:w w:val="105"/>
        </w:rPr>
        <w:t>there</w:t>
      </w:r>
      <w:r>
        <w:rPr>
          <w:spacing w:val="40"/>
          <w:w w:val="105"/>
        </w:rPr>
        <w:t xml:space="preserve"> </w:t>
      </w:r>
      <w:r>
        <w:rPr>
          <w:w w:val="105"/>
        </w:rPr>
        <w:t>Sotck exchange.</w:t>
      </w:r>
    </w:p>
    <w:p w14:paraId="01B0A50A" w14:textId="77777777" w:rsidR="007864B7" w:rsidRDefault="00000000">
      <w:pPr>
        <w:pStyle w:val="BodyText"/>
        <w:spacing w:line="218" w:lineRule="auto"/>
        <w:ind w:left="120" w:right="115" w:firstLine="209"/>
      </w:pPr>
      <w:r>
        <w:rPr>
          <w:w w:val="105"/>
        </w:rPr>
        <w:t>The verdict of the stock markets is no more certain than the verdict of any expert specializing in financial analysis or technology auditing. But it nevertheless incorporates all the intelligence</w:t>
      </w:r>
      <w:r>
        <w:rPr>
          <w:spacing w:val="-5"/>
          <w:w w:val="105"/>
        </w:rPr>
        <w:t xml:space="preserve"> </w:t>
      </w:r>
      <w:r>
        <w:rPr>
          <w:w w:val="105"/>
        </w:rPr>
        <w:t>that contain not only one, not only two, but all the people who have specialized in the acquisition and practice of such</w:t>
      </w:r>
      <w:r>
        <w:rPr>
          <w:spacing w:val="-3"/>
          <w:w w:val="105"/>
        </w:rPr>
        <w:t xml:space="preserve"> </w:t>
      </w:r>
      <w:r>
        <w:rPr>
          <w:w w:val="105"/>
        </w:rPr>
        <w:t>knowledge. Hence a synthetic result which, without claiming any certainty, nevertheless reflects “</w:t>
      </w:r>
      <w:r>
        <w:rPr>
          <w:spacing w:val="-2"/>
          <w:w w:val="105"/>
        </w:rPr>
        <w:t xml:space="preserve"> </w:t>
      </w:r>
      <w:r>
        <w:rPr>
          <w:w w:val="105"/>
        </w:rPr>
        <w:t>the most probable probability” of evolution</w:t>
      </w:r>
      <w:r>
        <w:rPr>
          <w:spacing w:val="40"/>
          <w:w w:val="105"/>
        </w:rPr>
        <w:t xml:space="preserve"> </w:t>
      </w:r>
      <w:r>
        <w:rPr>
          <w:spacing w:val="-2"/>
          <w:w w:val="105"/>
        </w:rPr>
        <w:t>future.</w:t>
      </w:r>
    </w:p>
    <w:p w14:paraId="70B810C6" w14:textId="77777777" w:rsidR="007864B7" w:rsidRDefault="00000000">
      <w:pPr>
        <w:pStyle w:val="BodyText"/>
        <w:spacing w:line="216" w:lineRule="auto"/>
        <w:ind w:left="139" w:right="109" w:firstLine="200"/>
      </w:pPr>
      <w:r>
        <w:t>Why would the Stock Exchange allow you to obtain an estimate</w:t>
      </w:r>
      <w:r>
        <w:rPr>
          <w:spacing w:val="80"/>
        </w:rPr>
        <w:t xml:space="preserve"> </w:t>
      </w:r>
      <w:r>
        <w:t>of</w:t>
      </w:r>
      <w:r>
        <w:rPr>
          <w:spacing w:val="80"/>
        </w:rPr>
        <w:t xml:space="preserve"> </w:t>
      </w:r>
      <w:r>
        <w:t>there</w:t>
      </w:r>
      <w:r>
        <w:rPr>
          <w:spacing w:val="80"/>
        </w:rPr>
        <w:t xml:space="preserve"> </w:t>
      </w:r>
      <w:r>
        <w:t>value</w:t>
      </w:r>
      <w:r>
        <w:rPr>
          <w:spacing w:val="80"/>
          <w:w w:val="150"/>
        </w:rPr>
        <w:t xml:space="preserve"> </w:t>
      </w:r>
      <w:r>
        <w:t>future</w:t>
      </w:r>
      <w:r>
        <w:rPr>
          <w:spacing w:val="80"/>
        </w:rPr>
        <w:t xml:space="preserve"> </w:t>
      </w:r>
      <w:r>
        <w:t>of the</w:t>
      </w:r>
      <w:r>
        <w:rPr>
          <w:spacing w:val="80"/>
        </w:rPr>
        <w:t xml:space="preserve"> </w:t>
      </w:r>
      <w:r>
        <w:t>activities</w:t>
      </w:r>
      <w:r>
        <w:rPr>
          <w:spacing w:val="80"/>
        </w:rPr>
        <w:t xml:space="preserve"> </w:t>
      </w:r>
      <w:r>
        <w:t>industrial</w:t>
      </w:r>
    </w:p>
    <w:p w14:paraId="60687936" w14:textId="77777777" w:rsidR="007864B7" w:rsidRDefault="00000000">
      <w:pPr>
        <w:pStyle w:val="BodyText"/>
        <w:spacing w:line="213" w:lineRule="auto"/>
        <w:ind w:left="134" w:right="107"/>
      </w:pPr>
      <w:r>
        <w:t xml:space="preserve">“better” than that which would be given by a </w:t>
      </w:r>
      <w:r>
        <w:rPr>
          <w:i/>
          <w:sz w:val="21"/>
        </w:rPr>
        <w:t xml:space="preserve">think tank </w:t>
      </w:r>
      <w:r>
        <w:t xml:space="preserve">bringing together the most gifted specialists and experts of the nation (this </w:t>
      </w:r>
      <w:r>
        <w:rPr>
          <w:i/>
          <w:sz w:val="21"/>
        </w:rPr>
        <w:t xml:space="preserve">think tank </w:t>
      </w:r>
      <w:r>
        <w:t>could be the Plan)? The answer to this question is given to us by the analysis of cognitive processes when it shows how the existence of mechanisms</w:t>
      </w:r>
      <w:r>
        <w:rPr>
          <w:spacing w:val="33"/>
        </w:rPr>
        <w:t xml:space="preserve"> </w:t>
      </w:r>
      <w:r>
        <w:t>of</w:t>
      </w:r>
      <w:r>
        <w:rPr>
          <w:spacing w:val="33"/>
        </w:rPr>
        <w:t xml:space="preserve"> </w:t>
      </w:r>
      <w:r>
        <w:t>price</w:t>
      </w:r>
      <w:r>
        <w:rPr>
          <w:spacing w:val="28"/>
        </w:rPr>
        <w:t xml:space="preserve"> </w:t>
      </w:r>
      <w:r>
        <w:t>of</w:t>
      </w:r>
      <w:r>
        <w:rPr>
          <w:spacing w:val="35"/>
        </w:rPr>
        <w:t xml:space="preserve"> </w:t>
      </w:r>
      <w:r>
        <w:t>competitive nature allows</w:t>
      </w:r>
      <w:r>
        <w:rPr>
          <w:spacing w:val="40"/>
        </w:rPr>
        <w:t xml:space="preserve"> </w:t>
      </w:r>
      <w:r>
        <w:t>of</w:t>
      </w:r>
      <w:r>
        <w:rPr>
          <w:spacing w:val="28"/>
        </w:rPr>
        <w:t xml:space="preserve"> </w:t>
      </w:r>
      <w:r>
        <w:t>put</w:t>
      </w:r>
    </w:p>
    <w:p w14:paraId="22FEF1FF" w14:textId="77777777" w:rsidR="007864B7" w:rsidRDefault="007864B7">
      <w:pPr>
        <w:spacing w:line="213" w:lineRule="auto"/>
        <w:sectPr w:rsidR="007864B7">
          <w:headerReference w:type="even" r:id="rId32"/>
          <w:headerReference w:type="default" r:id="rId33"/>
          <w:pgSz w:w="5970" w:h="9870"/>
          <w:pgMar w:top="900" w:right="140" w:bottom="280" w:left="700" w:header="605" w:footer="0" w:gutter="0"/>
          <w:pgNumType w:start="41"/>
          <w:cols w:space="720"/>
        </w:sectPr>
      </w:pPr>
    </w:p>
    <w:p w14:paraId="29969443" w14:textId="77777777" w:rsidR="007864B7" w:rsidRDefault="00000000">
      <w:pPr>
        <w:pStyle w:val="BodyText"/>
        <w:spacing w:before="96" w:line="220" w:lineRule="auto"/>
        <w:ind w:left="118" w:right="129" w:firstLine="3"/>
      </w:pPr>
      <w:r>
        <w:rPr>
          <w:w w:val="105"/>
        </w:rPr>
        <w:lastRenderedPageBreak/>
        <w:t>in these prices more information,</w:t>
      </w:r>
      <w:r>
        <w:rPr>
          <w:spacing w:val="-5"/>
          <w:w w:val="105"/>
        </w:rPr>
        <w:t xml:space="preserve"> </w:t>
      </w:r>
      <w:r>
        <w:rPr>
          <w:w w:val="105"/>
        </w:rPr>
        <w:t>of knowledge and knowledge that we could not put from knowledge</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knowledge</w:t>
      </w:r>
      <w:r>
        <w:rPr>
          <w:spacing w:val="40"/>
          <w:w w:val="105"/>
        </w:rPr>
        <w:t xml:space="preserve"> </w:t>
      </w:r>
      <w:r>
        <w:rPr>
          <w:w w:val="105"/>
        </w:rPr>
        <w:t>purely</w:t>
      </w:r>
      <w:r>
        <w:rPr>
          <w:spacing w:val="40"/>
          <w:w w:val="105"/>
        </w:rPr>
        <w:t xml:space="preserve"> </w:t>
      </w:r>
      <w:r>
        <w:rPr>
          <w:w w:val="105"/>
        </w:rPr>
        <w:t>scientists.</w:t>
      </w:r>
    </w:p>
    <w:p w14:paraId="10C292E7" w14:textId="77777777" w:rsidR="007864B7" w:rsidRDefault="00000000">
      <w:pPr>
        <w:pStyle w:val="BodyText"/>
        <w:spacing w:before="2" w:line="218" w:lineRule="auto"/>
        <w:ind w:left="118" w:right="115" w:firstLine="217"/>
      </w:pPr>
      <w:r>
        <w:rPr>
          <w:w w:val="105"/>
        </w:rPr>
        <w:t>The difference between</w:t>
      </w:r>
      <w:r>
        <w:rPr>
          <w:spacing w:val="-3"/>
          <w:w w:val="105"/>
        </w:rPr>
        <w:t xml:space="preserve"> </w:t>
      </w:r>
      <w:r>
        <w:rPr>
          <w:w w:val="105"/>
        </w:rPr>
        <w:t>THE</w:t>
      </w:r>
      <w:r>
        <w:rPr>
          <w:spacing w:val="-7"/>
          <w:w w:val="105"/>
        </w:rPr>
        <w:t xml:space="preserve"> </w:t>
      </w:r>
      <w:r>
        <w:rPr>
          <w:w w:val="105"/>
        </w:rPr>
        <w:t>assessments of the financial market and those of a</w:t>
      </w:r>
      <w:r>
        <w:rPr>
          <w:spacing w:val="40"/>
          <w:w w:val="105"/>
        </w:rPr>
        <w:t xml:space="preserve"> </w:t>
      </w:r>
      <w:r>
        <w:rPr>
          <w:i/>
          <w:w w:val="105"/>
        </w:rPr>
        <w:t>think</w:t>
      </w:r>
      <w:r>
        <w:rPr>
          <w:i/>
          <w:spacing w:val="40"/>
          <w:w w:val="105"/>
        </w:rPr>
        <w:t xml:space="preserve"> </w:t>
      </w:r>
      <w:r>
        <w:rPr>
          <w:i/>
          <w:w w:val="105"/>
        </w:rPr>
        <w:t>tank</w:t>
      </w:r>
      <w:r>
        <w:rPr>
          <w:i/>
          <w:spacing w:val="40"/>
          <w:w w:val="105"/>
        </w:rPr>
        <w:t xml:space="preserve"> </w:t>
      </w:r>
      <w:r>
        <w:rPr>
          <w:w w:val="105"/>
        </w:rPr>
        <w:t>comes from what</w:t>
      </w:r>
      <w:r>
        <w:rPr>
          <w:spacing w:val="40"/>
          <w:w w:val="105"/>
        </w:rPr>
        <w:t xml:space="preserve"> </w:t>
      </w:r>
      <w:r>
        <w:rPr>
          <w:w w:val="105"/>
        </w:rPr>
        <w:t>The first are the product of interactive processes of a competitive nature where</w:t>
      </w:r>
      <w:r>
        <w:rPr>
          <w:spacing w:val="-2"/>
          <w:w w:val="105"/>
        </w:rPr>
        <w:t xml:space="preserve"> </w:t>
      </w:r>
      <w:r>
        <w:rPr>
          <w:w w:val="105"/>
        </w:rPr>
        <w:t>people, every day, play their own fortune, their own career,</w:t>
      </w:r>
      <w:r>
        <w:rPr>
          <w:spacing w:val="-2"/>
          <w:w w:val="105"/>
        </w:rPr>
        <w:t xml:space="preserve"> or their own prestige by selling </w:t>
      </w:r>
      <w:r>
        <w:rPr>
          <w:rFonts w:ascii="Arial" w:hAnsi="Arial"/>
          <w:w w:val="105"/>
          <w:sz w:val="14"/>
        </w:rPr>
        <w:t xml:space="preserve">“ </w:t>
      </w:r>
      <w:r>
        <w:rPr>
          <w:w w:val="105"/>
        </w:rPr>
        <w:t xml:space="preserve">competing </w:t>
      </w:r>
      <w:r>
        <w:rPr>
          <w:w w:val="105"/>
          <w:sz w:val="13"/>
        </w:rPr>
        <w:t xml:space="preserve">” </w:t>
      </w:r>
      <w:r>
        <w:rPr>
          <w:w w:val="105"/>
        </w:rPr>
        <w:t>estimates</w:t>
      </w:r>
      <w:r>
        <w:rPr>
          <w:spacing w:val="40"/>
          <w:w w:val="105"/>
          <w:sz w:val="13"/>
        </w:rPr>
        <w:t xml:space="preserve"> </w:t>
      </w:r>
      <w:r>
        <w:rPr>
          <w:w w:val="105"/>
        </w:rPr>
        <w:t>with other specialists who also play their own prosperity</w:t>
      </w:r>
      <w:r>
        <w:rPr>
          <w:spacing w:val="80"/>
          <w:w w:val="105"/>
        </w:rPr>
        <w:t xml:space="preserve"> </w:t>
      </w:r>
      <w:r>
        <w:rPr>
          <w:w w:val="105"/>
        </w:rPr>
        <w:t xml:space="preserve">by competing with them. It is this process of </w:t>
      </w:r>
      <w:r>
        <w:rPr>
          <w:w w:val="105"/>
          <w:sz w:val="13"/>
        </w:rPr>
        <w:t xml:space="preserve">" </w:t>
      </w:r>
      <w:r>
        <w:rPr>
          <w:w w:val="105"/>
        </w:rPr>
        <w:t>competitive rivalry</w:t>
      </w:r>
      <w:r>
        <w:rPr>
          <w:spacing w:val="-5"/>
          <w:w w:val="105"/>
        </w:rPr>
        <w:t xml:space="preserve"> </w:t>
      </w:r>
      <w:r>
        <w:rPr>
          <w:w w:val="105"/>
          <w:sz w:val="14"/>
        </w:rPr>
        <w:t>»</w:t>
      </w:r>
      <w:r>
        <w:rPr>
          <w:spacing w:val="40"/>
          <w:w w:val="105"/>
          <w:sz w:val="14"/>
        </w:rPr>
        <w:t xml:space="preserve"> </w:t>
      </w:r>
      <w:r>
        <w:rPr>
          <w:w w:val="105"/>
        </w:rPr>
        <w:t>through market procedures based on the sale and purchase of services having a monetary value, which allows financial markets to incorporate into prices infinitely more knowledge and information about the relative values present and</w:t>
      </w:r>
      <w:r>
        <w:rPr>
          <w:spacing w:val="40"/>
          <w:w w:val="105"/>
        </w:rPr>
        <w:t xml:space="preserve"> </w:t>
      </w:r>
      <w:r>
        <w:rPr>
          <w:w w:val="105"/>
        </w:rPr>
        <w:t>future of the firms, which it would not be possible to obtain by calling on the independent expertise of the</w:t>
      </w:r>
      <w:r>
        <w:rPr>
          <w:spacing w:val="40"/>
          <w:w w:val="105"/>
        </w:rPr>
        <w:t xml:space="preserve"> </w:t>
      </w:r>
      <w:r>
        <w:rPr>
          <w:w w:val="105"/>
        </w:rPr>
        <w:t xml:space="preserve">experts, even the most brilliant and learned in the </w:t>
      </w:r>
      <w:r>
        <w:rPr>
          <w:spacing w:val="-2"/>
          <w:w w:val="105"/>
        </w:rPr>
        <w:t>world.</w:t>
      </w:r>
    </w:p>
    <w:p w14:paraId="138A631D" w14:textId="77777777" w:rsidR="007864B7" w:rsidRDefault="00000000">
      <w:pPr>
        <w:pStyle w:val="BodyText"/>
        <w:spacing w:line="216" w:lineRule="auto"/>
        <w:ind w:left="131" w:right="110" w:firstLine="208"/>
      </w:pPr>
      <w:r>
        <w:rPr>
          <w:w w:val="105"/>
        </w:rPr>
        <w:t>It is true that when we have poorly developed or closely compartmentalized stock and monetary markets, as was the case in France until 1984, stock prices do not have much significance. But from the moment the interconnection between the different financial and monetary markets takes place in</w:t>
      </w:r>
      <w:r>
        <w:rPr>
          <w:spacing w:val="-1"/>
          <w:w w:val="105"/>
        </w:rPr>
        <w:t xml:space="preserve"> </w:t>
      </w:r>
      <w:r>
        <w:rPr>
          <w:w w:val="105"/>
        </w:rPr>
        <w:t>almost satisfactory conditions</w:t>
      </w:r>
      <w:r>
        <w:rPr>
          <w:spacing w:val="-1"/>
          <w:w w:val="105"/>
        </w:rPr>
        <w:t xml:space="preserve"> </w:t>
      </w:r>
      <w:r>
        <w:rPr>
          <w:w w:val="105"/>
        </w:rPr>
        <w:t>(let us give thanks to the socialists for having accepted a major reform in this regard</w:t>
      </w:r>
      <w:r>
        <w:rPr>
          <w:spacing w:val="-9"/>
          <w:w w:val="105"/>
        </w:rPr>
        <w:t xml:space="preserve"> </w:t>
      </w:r>
      <w:r>
        <w:rPr>
          <w:w w:val="105"/>
        </w:rPr>
        <w:t>:</w:t>
      </w:r>
      <w:r>
        <w:rPr>
          <w:spacing w:val="-6"/>
          <w:w w:val="105"/>
        </w:rPr>
        <w:t xml:space="preserve"> </w:t>
      </w:r>
      <w:r>
        <w:rPr>
          <w:w w:val="105"/>
        </w:rPr>
        <w:t>THE</w:t>
      </w:r>
      <w:r>
        <w:rPr>
          <w:spacing w:val="-4"/>
          <w:w w:val="105"/>
        </w:rPr>
        <w:t xml:space="preserve"> </w:t>
      </w:r>
      <w:r>
        <w:rPr>
          <w:w w:val="105"/>
        </w:rPr>
        <w:t>decompartmentalization of markets), these preventions and precautions no longer have any reason to exist. It is on the Stock Exchange that we have the best chance of seeing the image of the future take shape, and this certainly in a better way than through the most</w:t>
      </w:r>
      <w:r>
        <w:rPr>
          <w:spacing w:val="-2"/>
          <w:w w:val="105"/>
        </w:rPr>
        <w:t xml:space="preserve"> </w:t>
      </w:r>
      <w:r>
        <w:rPr>
          <w:w w:val="105"/>
        </w:rPr>
        <w:t>scholar of all INSEE and Plan studies. Nothing, not even the most sophisticated computers and information systems, can replace what the presence of competitive decision-making mechanisms based on the community brings to the community.</w:t>
      </w:r>
      <w:r>
        <w:rPr>
          <w:spacing w:val="-7"/>
          <w:w w:val="105"/>
        </w:rPr>
        <w:t xml:space="preserve"> </w:t>
      </w:r>
      <w:r>
        <w:rPr>
          <w:w w:val="105"/>
        </w:rPr>
        <w:t>on</w:t>
      </w:r>
      <w:r>
        <w:rPr>
          <w:spacing w:val="-3"/>
          <w:w w:val="105"/>
        </w:rPr>
        <w:t xml:space="preserve"> </w:t>
      </w:r>
      <w:r>
        <w:rPr>
          <w:w w:val="105"/>
        </w:rPr>
        <w:t>A</w:t>
      </w:r>
      <w:r>
        <w:rPr>
          <w:spacing w:val="-6"/>
          <w:w w:val="105"/>
        </w:rPr>
        <w:t xml:space="preserve"> </w:t>
      </w:r>
      <w:r>
        <w:rPr>
          <w:w w:val="105"/>
        </w:rPr>
        <w:t>exercise</w:t>
      </w:r>
      <w:r>
        <w:rPr>
          <w:spacing w:val="-11"/>
          <w:w w:val="105"/>
        </w:rPr>
        <w:t xml:space="preserve"> </w:t>
      </w:r>
      <w:r>
        <w:rPr>
          <w:w w:val="105"/>
        </w:rPr>
        <w:t>decentralized</w:t>
      </w:r>
      <w:r>
        <w:rPr>
          <w:spacing w:val="-3"/>
          <w:w w:val="105"/>
        </w:rPr>
        <w:t xml:space="preserve"> </w:t>
      </w:r>
      <w:r>
        <w:rPr>
          <w:w w:val="105"/>
        </w:rPr>
        <w:t>of the</w:t>
      </w:r>
      <w:r>
        <w:rPr>
          <w:spacing w:val="-6"/>
          <w:w w:val="105"/>
        </w:rPr>
        <w:t xml:space="preserve"> </w:t>
      </w:r>
      <w:r>
        <w:rPr>
          <w:w w:val="105"/>
        </w:rPr>
        <w:t>responsibilities</w:t>
      </w:r>
      <w:r>
        <w:rPr>
          <w:spacing w:val="40"/>
          <w:w w:val="105"/>
        </w:rPr>
        <w:t xml:space="preserve"> </w:t>
      </w:r>
      <w:r>
        <w:rPr>
          <w:w w:val="105"/>
        </w:rPr>
        <w:t>financial.</w:t>
      </w:r>
    </w:p>
    <w:p w14:paraId="3F09160B" w14:textId="77777777" w:rsidR="007864B7" w:rsidRDefault="007864B7">
      <w:pPr>
        <w:spacing w:line="216" w:lineRule="auto"/>
        <w:sectPr w:rsidR="007864B7">
          <w:pgSz w:w="5930" w:h="9870"/>
          <w:pgMar w:top="940" w:right="640" w:bottom="280" w:left="160" w:header="624" w:footer="0" w:gutter="0"/>
          <w:cols w:space="720"/>
        </w:sectPr>
      </w:pPr>
    </w:p>
    <w:p w14:paraId="5A9F7AE9" w14:textId="77777777" w:rsidR="007864B7" w:rsidRDefault="00000000">
      <w:pPr>
        <w:pStyle w:val="BodyText"/>
        <w:spacing w:before="102" w:line="213" w:lineRule="auto"/>
        <w:ind w:left="104" w:right="133" w:firstLine="199"/>
      </w:pPr>
      <w:r>
        <w:lastRenderedPageBreak/>
        <w:t>If,</w:t>
      </w:r>
      <w:r>
        <w:rPr>
          <w:spacing w:val="40"/>
        </w:rPr>
        <w:t xml:space="preserve"> </w:t>
      </w:r>
      <w:r>
        <w:t>by</w:t>
      </w:r>
      <w:r>
        <w:rPr>
          <w:spacing w:val="40"/>
        </w:rPr>
        <w:t xml:space="preserve"> </w:t>
      </w:r>
      <w:r>
        <w:t>" policy</w:t>
      </w:r>
      <w:r>
        <w:rPr>
          <w:spacing w:val="40"/>
        </w:rPr>
        <w:t xml:space="preserve"> </w:t>
      </w:r>
      <w:r>
        <w:t>industrial”, we</w:t>
      </w:r>
      <w:r>
        <w:rPr>
          <w:spacing w:val="40"/>
        </w:rPr>
        <w:t xml:space="preserve"> </w:t>
      </w:r>
      <w:r>
        <w:t>hears</w:t>
      </w:r>
      <w:r>
        <w:rPr>
          <w:spacing w:val="40"/>
        </w:rPr>
        <w:t xml:space="preserve"> </w:t>
      </w:r>
      <w:r>
        <w:t>all decisions</w:t>
      </w:r>
      <w:r>
        <w:rPr>
          <w:spacing w:val="40"/>
        </w:rPr>
        <w:t xml:space="preserve"> </w:t>
      </w:r>
      <w:r>
        <w:t>industrial</w:t>
      </w:r>
      <w:r>
        <w:rPr>
          <w:spacing w:val="40"/>
        </w:rPr>
        <w:t xml:space="preserve"> </w:t>
      </w:r>
      <w:r>
        <w:t>And</w:t>
      </w:r>
      <w:r>
        <w:rPr>
          <w:spacing w:val="39"/>
        </w:rPr>
        <w:t xml:space="preserve"> </w:t>
      </w:r>
      <w:r>
        <w:t>financial</w:t>
      </w:r>
      <w:r>
        <w:rPr>
          <w:spacing w:val="40"/>
        </w:rPr>
        <w:t xml:space="preserve"> </w:t>
      </w:r>
      <w:r>
        <w:t>having</w:t>
      </w:r>
      <w:r>
        <w:rPr>
          <w:spacing w:val="40"/>
        </w:rPr>
        <w:t xml:space="preserve"> </w:t>
      </w:r>
      <w:r>
        <w:t>For</w:t>
      </w:r>
      <w:r>
        <w:rPr>
          <w:spacing w:val="36"/>
        </w:rPr>
        <w:t xml:space="preserve"> </w:t>
      </w:r>
      <w:r>
        <w:t>object of</w:t>
      </w:r>
      <w:r>
        <w:rPr>
          <w:spacing w:val="40"/>
        </w:rPr>
        <w:t xml:space="preserve"> </w:t>
      </w:r>
      <w:r>
        <w:t>proceed</w:t>
      </w:r>
      <w:r>
        <w:rPr>
          <w:spacing w:val="40"/>
        </w:rPr>
        <w:t xml:space="preserve"> </w:t>
      </w:r>
      <w:r>
        <w:t>has</w:t>
      </w:r>
      <w:r>
        <w:rPr>
          <w:spacing w:val="40"/>
        </w:rPr>
        <w:t xml:space="preserve"> </w:t>
      </w:r>
      <w:r>
        <w:t>a reallocation</w:t>
      </w:r>
      <w:r>
        <w:rPr>
          <w:spacing w:val="40"/>
        </w:rPr>
        <w:t xml:space="preserve"> </w:t>
      </w:r>
      <w:r>
        <w:t>of company assets such that the chances of economic agents are increased</w:t>
      </w:r>
      <w:r>
        <w:rPr>
          <w:spacing w:val="40"/>
        </w:rPr>
        <w:t xml:space="preserve"> </w:t>
      </w:r>
      <w:r>
        <w:t xml:space="preserve">national efforts to make more productive use of available resources, it is clear that it is the financial markets which are at the same time the heart, the lungs and the </w:t>
      </w:r>
      <w:r>
        <w:rPr>
          <w:spacing w:val="-2"/>
        </w:rPr>
        <w:t>brain.</w:t>
      </w:r>
    </w:p>
    <w:p w14:paraId="333B3175" w14:textId="77777777" w:rsidR="007864B7" w:rsidRDefault="00000000">
      <w:pPr>
        <w:pStyle w:val="BodyText"/>
        <w:spacing w:before="1" w:line="213" w:lineRule="auto"/>
        <w:ind w:left="108" w:right="136" w:firstLine="212"/>
      </w:pPr>
      <w:r>
        <w:rPr>
          <w:w w:val="105"/>
        </w:rPr>
        <w:t>By creating a second market on the Stock Exchange, the great merit of a man like Pierre Bérégovoy was not only to make the public call for savings accessible</w:t>
      </w:r>
      <w:r>
        <w:rPr>
          <w:spacing w:val="40"/>
          <w:w w:val="105"/>
        </w:rPr>
        <w:t xml:space="preserve"> </w:t>
      </w:r>
      <w:r>
        <w:rPr>
          <w:w w:val="105"/>
        </w:rPr>
        <w:t>to new categories of companies, but above all to significantly expand the number of French companies subject to the supervision of these specialized firms which provide</w:t>
      </w:r>
      <w:r>
        <w:rPr>
          <w:spacing w:val="24"/>
          <w:w w:val="105"/>
        </w:rPr>
        <w:t xml:space="preserve"> </w:t>
      </w:r>
      <w:r>
        <w:rPr>
          <w:w w:val="105"/>
        </w:rPr>
        <w:t>life at</w:t>
      </w:r>
      <w:r>
        <w:rPr>
          <w:spacing w:val="17"/>
          <w:w w:val="105"/>
        </w:rPr>
        <w:t xml:space="preserve"> </w:t>
      </w:r>
      <w:r>
        <w:rPr>
          <w:w w:val="105"/>
        </w:rPr>
        <w:t>walk</w:t>
      </w:r>
      <w:r>
        <w:rPr>
          <w:spacing w:val="15"/>
          <w:w w:val="105"/>
        </w:rPr>
        <w:t xml:space="preserve"> </w:t>
      </w:r>
      <w:r>
        <w:rPr>
          <w:w w:val="105"/>
        </w:rPr>
        <w:t>financial</w:t>
      </w:r>
      <w:r>
        <w:rPr>
          <w:spacing w:val="7"/>
          <w:w w:val="105"/>
        </w:rPr>
        <w:t xml:space="preserve"> </w:t>
      </w:r>
      <w:r>
        <w:rPr>
          <w:w w:val="105"/>
        </w:rPr>
        <w:t>-</w:t>
      </w:r>
      <w:r>
        <w:rPr>
          <w:spacing w:val="37"/>
          <w:w w:val="105"/>
        </w:rPr>
        <w:t xml:space="preserve"> </w:t>
      </w:r>
      <w:r>
        <w:rPr>
          <w:w w:val="105"/>
        </w:rPr>
        <w:t>And</w:t>
      </w:r>
      <w:r>
        <w:rPr>
          <w:spacing w:val="5"/>
          <w:w w:val="105"/>
        </w:rPr>
        <w:t xml:space="preserve"> </w:t>
      </w:r>
      <w:r>
        <w:rPr>
          <w:w w:val="105"/>
        </w:rPr>
        <w:t>SO</w:t>
      </w:r>
      <w:r>
        <w:rPr>
          <w:spacing w:val="2"/>
          <w:w w:val="105"/>
        </w:rPr>
        <w:t xml:space="preserve"> </w:t>
      </w:r>
      <w:r>
        <w:rPr>
          <w:w w:val="105"/>
        </w:rPr>
        <w:t>to improve</w:t>
      </w:r>
      <w:r>
        <w:rPr>
          <w:spacing w:val="17"/>
          <w:w w:val="105"/>
        </w:rPr>
        <w:t xml:space="preserve"> </w:t>
      </w:r>
      <w:r>
        <w:rPr>
          <w:spacing w:val="-5"/>
          <w:w w:val="105"/>
        </w:rPr>
        <w:t>her</w:t>
      </w:r>
    </w:p>
    <w:p w14:paraId="00E5362A" w14:textId="77777777" w:rsidR="007864B7" w:rsidRDefault="00000000">
      <w:pPr>
        <w:pStyle w:val="BodyText"/>
        <w:spacing w:before="4" w:line="213" w:lineRule="auto"/>
        <w:ind w:left="113" w:right="125" w:firstLine="3"/>
      </w:pPr>
      <w:r>
        <w:t xml:space="preserve">" quality ". But the decision to strengthen the control of </w:t>
      </w:r>
      <w:r>
        <w:rPr>
          <w:b/>
          <w:sz w:val="19"/>
        </w:rPr>
        <w:t xml:space="preserve">takeover bids </w:t>
      </w:r>
      <w:r>
        <w:t>and financial transactions (in particular for the monitoring of “insider trading”) will have the opposite effect. By increasing</w:t>
      </w:r>
      <w:r>
        <w:rPr>
          <w:spacing w:val="40"/>
        </w:rPr>
        <w:t xml:space="preserve"> </w:t>
      </w:r>
      <w:r>
        <w:t>THE</w:t>
      </w:r>
      <w:r>
        <w:rPr>
          <w:spacing w:val="40"/>
        </w:rPr>
        <w:t xml:space="preserve"> </w:t>
      </w:r>
      <w:r>
        <w:t>cost</w:t>
      </w:r>
      <w:r>
        <w:rPr>
          <w:spacing w:val="40"/>
        </w:rPr>
        <w:t xml:space="preserve"> </w:t>
      </w:r>
      <w:r>
        <w:t>of the</w:t>
      </w:r>
      <w:r>
        <w:rPr>
          <w:spacing w:val="40"/>
        </w:rPr>
        <w:t xml:space="preserve"> </w:t>
      </w:r>
      <w:r>
        <w:t>taken</w:t>
      </w:r>
      <w:r>
        <w:rPr>
          <w:spacing w:val="40"/>
        </w:rPr>
        <w:t xml:space="preserve"> </w:t>
      </w:r>
      <w:r>
        <w:t>of</w:t>
      </w:r>
      <w:r>
        <w:rPr>
          <w:spacing w:val="40"/>
        </w:rPr>
        <w:t xml:space="preserve"> </w:t>
      </w:r>
      <w:r>
        <w:t>control,</w:t>
      </w:r>
      <w:r>
        <w:rPr>
          <w:spacing w:val="40"/>
        </w:rPr>
        <w:t xml:space="preserve"> </w:t>
      </w:r>
      <w:r>
        <w:t>She</w:t>
      </w:r>
      <w:r>
        <w:rPr>
          <w:spacing w:val="40"/>
        </w:rPr>
        <w:t xml:space="preserve"> </w:t>
      </w:r>
      <w:r>
        <w:t>will reduce its frequency, and will have the consequence of affecting the advantage</w:t>
      </w:r>
      <w:r>
        <w:rPr>
          <w:spacing w:val="40"/>
        </w:rPr>
        <w:t xml:space="preserve"> </w:t>
      </w:r>
      <w:r>
        <w:t>competitive</w:t>
      </w:r>
      <w:r>
        <w:rPr>
          <w:spacing w:val="40"/>
        </w:rPr>
        <w:t xml:space="preserve"> </w:t>
      </w:r>
      <w:r>
        <w:t>private markets by reducing</w:t>
      </w:r>
      <w:r>
        <w:rPr>
          <w:spacing w:val="80"/>
        </w:rPr>
        <w:t xml:space="preserve"> </w:t>
      </w:r>
      <w:r>
        <w:t>intensity</w:t>
      </w:r>
      <w:r>
        <w:rPr>
          <w:spacing w:val="80"/>
        </w:rPr>
        <w:t xml:space="preserve"> </w:t>
      </w:r>
      <w:r>
        <w:t>of the</w:t>
      </w:r>
      <w:r>
        <w:rPr>
          <w:spacing w:val="80"/>
        </w:rPr>
        <w:t xml:space="preserve"> </w:t>
      </w:r>
      <w:r>
        <w:t>process</w:t>
      </w:r>
      <w:r>
        <w:rPr>
          <w:spacing w:val="80"/>
        </w:rPr>
        <w:t xml:space="preserve"> </w:t>
      </w:r>
      <w:r>
        <w:t>of</w:t>
      </w:r>
      <w:r>
        <w:rPr>
          <w:spacing w:val="40"/>
        </w:rPr>
        <w:t xml:space="preserve"> </w:t>
      </w:r>
      <w:r>
        <w:t>rivalry</w:t>
      </w:r>
      <w:r>
        <w:rPr>
          <w:spacing w:val="80"/>
        </w:rPr>
        <w:t xml:space="preserve"> </w:t>
      </w:r>
      <w:r>
        <w:t>industrial.</w:t>
      </w:r>
    </w:p>
    <w:p w14:paraId="745BA8DE" w14:textId="77777777" w:rsidR="007864B7" w:rsidRDefault="007864B7">
      <w:pPr>
        <w:pStyle w:val="BodyText"/>
        <w:spacing w:before="3"/>
        <w:jc w:val="left"/>
        <w:rPr>
          <w:sz w:val="30"/>
        </w:rPr>
      </w:pPr>
    </w:p>
    <w:p w14:paraId="7B6A5504" w14:textId="77777777" w:rsidR="007864B7" w:rsidRDefault="00000000">
      <w:pPr>
        <w:pStyle w:val="Heading4"/>
        <w:ind w:left="139"/>
      </w:pPr>
      <w:bookmarkStart w:id="7" w:name="_TOC_250012"/>
      <w:r>
        <w:t>Language</w:t>
      </w:r>
      <w:r>
        <w:rPr>
          <w:spacing w:val="38"/>
        </w:rPr>
        <w:t xml:space="preserve"> </w:t>
      </w:r>
      <w:r>
        <w:t>of</w:t>
      </w:r>
      <w:r>
        <w:rPr>
          <w:spacing w:val="34"/>
        </w:rPr>
        <w:t xml:space="preserve"> </w:t>
      </w:r>
      <w:r>
        <w:t>drink</w:t>
      </w:r>
      <w:r>
        <w:rPr>
          <w:spacing w:val="31"/>
        </w:rPr>
        <w:t xml:space="preserve"> </w:t>
      </w:r>
      <w:r>
        <w:t>And</w:t>
      </w:r>
      <w:r>
        <w:rPr>
          <w:spacing w:val="40"/>
        </w:rPr>
        <w:t xml:space="preserve"> </w:t>
      </w:r>
      <w:r>
        <w:t>language</w:t>
      </w:r>
      <w:r>
        <w:rPr>
          <w:spacing w:val="39"/>
        </w:rPr>
        <w:t xml:space="preserve"> </w:t>
      </w:r>
      <w:bookmarkEnd w:id="7"/>
      <w:r>
        <w:rPr>
          <w:spacing w:val="-2"/>
        </w:rPr>
        <w:t>incapacitating</w:t>
      </w:r>
    </w:p>
    <w:p w14:paraId="394C764F" w14:textId="77777777" w:rsidR="007864B7" w:rsidRDefault="00000000">
      <w:pPr>
        <w:pStyle w:val="BodyText"/>
        <w:spacing w:before="194" w:line="211" w:lineRule="auto"/>
        <w:ind w:left="121" w:right="118" w:firstLine="201"/>
      </w:pPr>
      <w:r>
        <w:rPr>
          <w:w w:val="105"/>
        </w:rPr>
        <w:t>These remarks apply to all the justifications used to legitimize state intervention in industrial decisions,</w:t>
      </w:r>
      <w:r>
        <w:rPr>
          <w:spacing w:val="-12"/>
          <w:w w:val="105"/>
        </w:rPr>
        <w:t xml:space="preserve"> </w:t>
      </w:r>
      <w:r>
        <w:rPr>
          <w:w w:val="105"/>
        </w:rPr>
        <w:t>that he</w:t>
      </w:r>
      <w:r>
        <w:rPr>
          <w:spacing w:val="-2"/>
          <w:w w:val="105"/>
        </w:rPr>
        <w:t xml:space="preserve"> </w:t>
      </w:r>
      <w:r>
        <w:rPr>
          <w:w w:val="105"/>
        </w:rPr>
        <w:t>for some, it is about strengthening the offensive potential of national industry; or, for others, to soften the economic consequences and</w:t>
      </w:r>
      <w:r>
        <w:rPr>
          <w:spacing w:val="40"/>
          <w:w w:val="105"/>
        </w:rPr>
        <w:t xml:space="preserve"> </w:t>
      </w:r>
      <w:r>
        <w:rPr>
          <w:w w:val="105"/>
        </w:rPr>
        <w:t>social</w:t>
      </w:r>
      <w:r>
        <w:rPr>
          <w:spacing w:val="40"/>
          <w:w w:val="105"/>
        </w:rPr>
        <w:t xml:space="preserve"> </w:t>
      </w:r>
      <w:r>
        <w:rPr>
          <w:w w:val="105"/>
        </w:rPr>
        <w:t>of operations</w:t>
      </w:r>
      <w:r>
        <w:rPr>
          <w:spacing w:val="40"/>
          <w:w w:val="105"/>
        </w:rPr>
        <w:t xml:space="preserve"> </w:t>
      </w:r>
      <w:r>
        <w:rPr>
          <w:w w:val="105"/>
        </w:rPr>
        <w:t>inevitable</w:t>
      </w:r>
      <w:r>
        <w:rPr>
          <w:spacing w:val="40"/>
          <w:w w:val="105"/>
        </w:rPr>
        <w:t xml:space="preserve"> </w:t>
      </w:r>
      <w:r>
        <w:rPr>
          <w:w w:val="105"/>
        </w:rPr>
        <w:t>of</w:t>
      </w:r>
      <w:r>
        <w:rPr>
          <w:spacing w:val="40"/>
          <w:w w:val="105"/>
        </w:rPr>
        <w:t xml:space="preserve"> </w:t>
      </w:r>
      <w:r>
        <w:rPr>
          <w:w w:val="105"/>
        </w:rPr>
        <w:t>fallback.</w:t>
      </w:r>
    </w:p>
    <w:p w14:paraId="45639847" w14:textId="77777777" w:rsidR="007864B7" w:rsidRDefault="00000000">
      <w:pPr>
        <w:pStyle w:val="BodyText"/>
        <w:spacing w:line="211" w:lineRule="auto"/>
        <w:ind w:left="126" w:right="120" w:firstLine="198"/>
      </w:pPr>
      <w:r>
        <w:rPr>
          <w:w w:val="105"/>
        </w:rPr>
        <w:t>Any policy involves criteria to define which industries, or which companies are entitled to the aid provided by administrations as part of their</w:t>
      </w:r>
      <w:r>
        <w:rPr>
          <w:spacing w:val="40"/>
          <w:w w:val="105"/>
        </w:rPr>
        <w:t xml:space="preserve"> </w:t>
      </w:r>
      <w:r>
        <w:rPr>
          <w:w w:val="105"/>
        </w:rPr>
        <w:t>big</w:t>
      </w:r>
      <w:r>
        <w:rPr>
          <w:spacing w:val="40"/>
          <w:w w:val="105"/>
        </w:rPr>
        <w:t xml:space="preserve"> </w:t>
      </w:r>
      <w:r>
        <w:rPr>
          <w:w w:val="105"/>
        </w:rPr>
        <w:t>choice</w:t>
      </w:r>
      <w:r>
        <w:rPr>
          <w:spacing w:val="40"/>
          <w:w w:val="105"/>
        </w:rPr>
        <w:t xml:space="preserve"> </w:t>
      </w:r>
      <w:r>
        <w:rPr>
          <w:w w:val="105"/>
        </w:rPr>
        <w:t>strategic.</w:t>
      </w:r>
    </w:p>
    <w:p w14:paraId="18D5C4FF" w14:textId="77777777" w:rsidR="007864B7" w:rsidRDefault="00000000">
      <w:pPr>
        <w:pStyle w:val="BodyText"/>
        <w:spacing w:line="213" w:lineRule="auto"/>
        <w:ind w:left="136" w:right="114" w:firstLine="206"/>
      </w:pPr>
      <w:r>
        <w:t>We have seen that the best technique for cutting</w:t>
      </w:r>
      <w:r>
        <w:rPr>
          <w:spacing w:val="40"/>
        </w:rPr>
        <w:t xml:space="preserve"> </w:t>
      </w:r>
      <w:r>
        <w:t>see which companies or sectors have the best</w:t>
      </w:r>
      <w:r>
        <w:rPr>
          <w:spacing w:val="24"/>
        </w:rPr>
        <w:t xml:space="preserve"> </w:t>
      </w:r>
      <w:r>
        <w:t>odds</w:t>
      </w:r>
      <w:r>
        <w:rPr>
          <w:spacing w:val="24"/>
        </w:rPr>
        <w:t xml:space="preserve"> </w:t>
      </w:r>
      <w:r>
        <w:t>of future</w:t>
      </w:r>
      <w:r>
        <w:rPr>
          <w:spacing w:val="34"/>
        </w:rPr>
        <w:t xml:space="preserve"> </w:t>
      </w:r>
      <w:r>
        <w:t>consists</w:t>
      </w:r>
      <w:r>
        <w:rPr>
          <w:spacing w:val="40"/>
        </w:rPr>
        <w:t xml:space="preserve"> </w:t>
      </w:r>
      <w:r>
        <w:t>No</w:t>
      </w:r>
      <w:r>
        <w:rPr>
          <w:spacing w:val="33"/>
        </w:rPr>
        <w:t xml:space="preserve"> </w:t>
      </w:r>
      <w:r>
        <w:t>not to</w:t>
      </w:r>
      <w:r>
        <w:rPr>
          <w:spacing w:val="29"/>
        </w:rPr>
        <w:t xml:space="preserve"> </w:t>
      </w:r>
      <w:r>
        <w:t>proceed</w:t>
      </w:r>
      <w:r>
        <w:rPr>
          <w:spacing w:val="33"/>
        </w:rPr>
        <w:t xml:space="preserve"> </w:t>
      </w:r>
      <w:r>
        <w:t>has</w:t>
      </w:r>
    </w:p>
    <w:p w14:paraId="5BF31F03" w14:textId="77777777" w:rsidR="007864B7" w:rsidRDefault="007864B7">
      <w:pPr>
        <w:spacing w:line="213" w:lineRule="auto"/>
        <w:sectPr w:rsidR="007864B7">
          <w:headerReference w:type="default" r:id="rId34"/>
          <w:pgSz w:w="5940" w:h="9840"/>
          <w:pgMar w:top="940" w:right="280" w:bottom="280" w:left="540" w:header="638" w:footer="0" w:gutter="0"/>
          <w:pgNumType w:start="43"/>
          <w:cols w:space="720"/>
        </w:sectPr>
      </w:pPr>
    </w:p>
    <w:p w14:paraId="18F98EA8" w14:textId="77777777" w:rsidR="007864B7" w:rsidRDefault="00000000">
      <w:pPr>
        <w:tabs>
          <w:tab w:val="left" w:pos="658"/>
        </w:tabs>
        <w:spacing w:before="78"/>
        <w:ind w:left="119"/>
        <w:rPr>
          <w:sz w:val="17"/>
        </w:rPr>
      </w:pPr>
      <w:r>
        <w:rPr>
          <w:spacing w:val="-5"/>
          <w:sz w:val="20"/>
        </w:rPr>
        <w:lastRenderedPageBreak/>
        <w:t xml:space="preserve">44 </w:t>
      </w:r>
      <w:r>
        <w:rPr>
          <w:sz w:val="20"/>
        </w:rPr>
        <w:tab/>
      </w:r>
      <w:r>
        <w:rPr>
          <w:sz w:val="17"/>
        </w:rPr>
        <w:t>LA</w:t>
      </w:r>
      <w:r>
        <w:rPr>
          <w:spacing w:val="50"/>
          <w:sz w:val="17"/>
        </w:rPr>
        <w:t xml:space="preserve"> </w:t>
      </w:r>
      <w:r>
        <w:rPr>
          <w:sz w:val="11"/>
        </w:rPr>
        <w:t>“</w:t>
      </w:r>
      <w:r>
        <w:rPr>
          <w:spacing w:val="36"/>
          <w:sz w:val="11"/>
        </w:rPr>
        <w:t xml:space="preserve"> </w:t>
      </w:r>
      <w:r>
        <w:rPr>
          <w:sz w:val="17"/>
        </w:rPr>
        <w:t>NEW</w:t>
      </w:r>
      <w:r>
        <w:rPr>
          <w:spacing w:val="66"/>
          <w:sz w:val="17"/>
        </w:rPr>
        <w:t xml:space="preserve"> </w:t>
      </w:r>
      <w:r>
        <w:rPr>
          <w:sz w:val="17"/>
        </w:rPr>
        <w:t>ECONOMY•</w:t>
      </w:r>
      <w:r>
        <w:rPr>
          <w:spacing w:val="68"/>
          <w:sz w:val="17"/>
        </w:rPr>
        <w:t xml:space="preserve"> </w:t>
      </w:r>
      <w:r>
        <w:rPr>
          <w:spacing w:val="-2"/>
          <w:sz w:val="17"/>
        </w:rPr>
        <w:t>INDUSTRIAL</w:t>
      </w:r>
    </w:p>
    <w:p w14:paraId="38E29155" w14:textId="77777777" w:rsidR="007864B7" w:rsidRDefault="00000000">
      <w:pPr>
        <w:pStyle w:val="BodyText"/>
        <w:spacing w:before="190" w:line="218" w:lineRule="auto"/>
        <w:ind w:left="108" w:right="118" w:firstLine="14"/>
      </w:pPr>
      <w:r>
        <w:t>an in-depth scientific audit, but quite simply to follow stock prices. Values which, individually or in groups, present sustainably high ratios, indicate areas where the community has an interest in developing its investments. The superior character of this information comes from the fact that it incorporates not only what the scientific community knows about the conditions</w:t>
      </w:r>
      <w:r>
        <w:rPr>
          <w:spacing w:val="36"/>
        </w:rPr>
        <w:t xml:space="preserve"> </w:t>
      </w:r>
      <w:r>
        <w:t>future</w:t>
      </w:r>
      <w:r>
        <w:rPr>
          <w:spacing w:val="39"/>
        </w:rPr>
        <w:t xml:space="preserve"> </w:t>
      </w:r>
      <w:r>
        <w:t>devolution</w:t>
      </w:r>
      <w:r>
        <w:rPr>
          <w:spacing w:val="40"/>
        </w:rPr>
        <w:t xml:space="preserve"> </w:t>
      </w:r>
      <w:r>
        <w:t>of</w:t>
      </w:r>
      <w:r>
        <w:rPr>
          <w:spacing w:val="40"/>
        </w:rPr>
        <w:t xml:space="preserve"> </w:t>
      </w:r>
      <w:r>
        <w:t>there</w:t>
      </w:r>
      <w:r>
        <w:rPr>
          <w:spacing w:val="40"/>
        </w:rPr>
        <w:t xml:space="preserve"> </w:t>
      </w:r>
      <w:r>
        <w:t>technical,</w:t>
      </w:r>
      <w:r>
        <w:rPr>
          <w:spacing w:val="40"/>
        </w:rPr>
        <w:t xml:space="preserve"> </w:t>
      </w:r>
      <w:r>
        <w:t>but</w:t>
      </w:r>
      <w:r>
        <w:rPr>
          <w:spacing w:val="34"/>
        </w:rPr>
        <w:t xml:space="preserve"> </w:t>
      </w:r>
      <w:r>
        <w:t>also what markets know about the“opportunity costs” involved in</w:t>
      </w:r>
      <w:r>
        <w:rPr>
          <w:spacing w:val="40"/>
        </w:rPr>
        <w:t xml:space="preserve"> </w:t>
      </w:r>
      <w:r>
        <w:t>THE</w:t>
      </w:r>
      <w:r>
        <w:rPr>
          <w:spacing w:val="26"/>
        </w:rPr>
        <w:t xml:space="preserve"> </w:t>
      </w:r>
      <w:r>
        <w:t>development</w:t>
      </w:r>
      <w:r>
        <w:rPr>
          <w:spacing w:val="40"/>
        </w:rPr>
        <w:t xml:space="preserve"> </w:t>
      </w:r>
      <w:r>
        <w:t>of</w:t>
      </w:r>
      <w:r>
        <w:rPr>
          <w:spacing w:val="21"/>
        </w:rPr>
        <w:t xml:space="preserve"> </w:t>
      </w:r>
      <w:r>
        <w:t>these</w:t>
      </w:r>
      <w:r>
        <w:rPr>
          <w:spacing w:val="34"/>
        </w:rPr>
        <w:t xml:space="preserve"> </w:t>
      </w:r>
      <w:r>
        <w:t>productions</w:t>
      </w:r>
      <w:r>
        <w:rPr>
          <w:spacing w:val="40"/>
        </w:rPr>
        <w:t xml:space="preserve"> </w:t>
      </w:r>
      <w:r>
        <w:t>by</w:t>
      </w:r>
      <w:r>
        <w:rPr>
          <w:spacing w:val="40"/>
        </w:rPr>
        <w:t xml:space="preserve"> </w:t>
      </w:r>
      <w:r>
        <w:t>relation to</w:t>
      </w:r>
      <w:r>
        <w:rPr>
          <w:spacing w:val="40"/>
        </w:rPr>
        <w:t xml:space="preserve"> </w:t>
      </w:r>
      <w:r>
        <w:t>that</w:t>
      </w:r>
      <w:r>
        <w:rPr>
          <w:spacing w:val="40"/>
        </w:rPr>
        <w:t xml:space="preserve"> </w:t>
      </w:r>
      <w:r>
        <w:t>would report</w:t>
      </w:r>
      <w:r>
        <w:rPr>
          <w:spacing w:val="40"/>
        </w:rPr>
        <w:t xml:space="preserve"> </w:t>
      </w:r>
      <w:r>
        <w:t>others</w:t>
      </w:r>
      <w:r>
        <w:rPr>
          <w:spacing w:val="40"/>
        </w:rPr>
        <w:t xml:space="preserve"> </w:t>
      </w:r>
      <w:r>
        <w:t>assignments</w:t>
      </w:r>
      <w:r>
        <w:rPr>
          <w:spacing w:val="40"/>
        </w:rPr>
        <w:t xml:space="preserve"> </w:t>
      </w:r>
      <w:r>
        <w:t>of the</w:t>
      </w:r>
      <w:r>
        <w:rPr>
          <w:spacing w:val="40"/>
        </w:rPr>
        <w:t xml:space="preserve"> </w:t>
      </w:r>
      <w:r>
        <w:t>resources.</w:t>
      </w:r>
      <w:r>
        <w:rPr>
          <w:spacing w:val="40"/>
        </w:rPr>
        <w:t xml:space="preserve"> </w:t>
      </w:r>
      <w:r>
        <w:t>The extreme</w:t>
      </w:r>
      <w:r>
        <w:rPr>
          <w:spacing w:val="40"/>
        </w:rPr>
        <w:t xml:space="preserve"> </w:t>
      </w:r>
      <w:r>
        <w:t>value</w:t>
      </w:r>
      <w:r>
        <w:rPr>
          <w:spacing w:val="40"/>
        </w:rPr>
        <w:t xml:space="preserve"> </w:t>
      </w:r>
      <w:r>
        <w:t>of</w:t>
      </w:r>
      <w:r>
        <w:rPr>
          <w:spacing w:val="31"/>
        </w:rPr>
        <w:t xml:space="preserve"> </w:t>
      </w:r>
      <w:r>
        <w:t>information</w:t>
      </w:r>
      <w:r>
        <w:rPr>
          <w:spacing w:val="40"/>
        </w:rPr>
        <w:t xml:space="preserve"> </w:t>
      </w:r>
      <w:r>
        <w:t>stock market</w:t>
      </w:r>
      <w:r>
        <w:rPr>
          <w:spacing w:val="40"/>
        </w:rPr>
        <w:t xml:space="preserve"> </w:t>
      </w:r>
      <w:r>
        <w:t>wants her to achieve what no one</w:t>
      </w:r>
      <w:r>
        <w:rPr>
          <w:spacing w:val="40"/>
        </w:rPr>
        <w:t xml:space="preserve"> </w:t>
      </w:r>
      <w:r>
        <w:t>cannot do, nor will it ever be possible to do: the synthesis of technological and “economic” information. This is the very meaning of the notion</w:t>
      </w:r>
      <w:r>
        <w:rPr>
          <w:spacing w:val="40"/>
        </w:rPr>
        <w:t xml:space="preserve"> </w:t>
      </w:r>
      <w:r>
        <w:t>of</w:t>
      </w:r>
      <w:r>
        <w:rPr>
          <w:spacing w:val="40"/>
        </w:rPr>
        <w:t xml:space="preserve"> </w:t>
      </w:r>
      <w:r>
        <w:t>walk.</w:t>
      </w:r>
    </w:p>
    <w:p w14:paraId="66EE3C99" w14:textId="77777777" w:rsidR="007864B7" w:rsidRDefault="00000000">
      <w:pPr>
        <w:pStyle w:val="BodyText"/>
        <w:spacing w:line="218" w:lineRule="auto"/>
        <w:ind w:left="129" w:right="116" w:firstLine="211"/>
      </w:pPr>
      <w:r>
        <w:rPr>
          <w:w w:val="105"/>
        </w:rPr>
        <w:t>But</w:t>
      </w:r>
      <w:r>
        <w:rPr>
          <w:spacing w:val="-1"/>
          <w:w w:val="105"/>
        </w:rPr>
        <w:t xml:space="preserve"> </w:t>
      </w:r>
      <w:r>
        <w:rPr>
          <w:w w:val="105"/>
        </w:rPr>
        <w:t>it goes from</w:t>
      </w:r>
      <w:r>
        <w:rPr>
          <w:spacing w:val="-11"/>
          <w:w w:val="105"/>
        </w:rPr>
        <w:t xml:space="preserve"> </w:t>
      </w:r>
      <w:r>
        <w:rPr>
          <w:w w:val="105"/>
        </w:rPr>
        <w:t>itself that men of the State can hardly recognize it, to the extent that this would amount to accepting the uselessness of their role. Hence the very natural search</w:t>
      </w:r>
      <w:r>
        <w:rPr>
          <w:spacing w:val="-4"/>
          <w:w w:val="105"/>
        </w:rPr>
        <w:t xml:space="preserve"> </w:t>
      </w:r>
      <w:r>
        <w:rPr>
          <w:w w:val="105"/>
        </w:rPr>
        <w:t>of</w:t>
      </w:r>
      <w:r>
        <w:rPr>
          <w:spacing w:val="-6"/>
          <w:w w:val="105"/>
        </w:rPr>
        <w:t xml:space="preserve"> </w:t>
      </w:r>
      <w:r>
        <w:rPr>
          <w:w w:val="105"/>
        </w:rPr>
        <w:t>all</w:t>
      </w:r>
      <w:r>
        <w:rPr>
          <w:spacing w:val="-9"/>
          <w:w w:val="105"/>
        </w:rPr>
        <w:t xml:space="preserve"> </w:t>
      </w:r>
      <w:r>
        <w:rPr>
          <w:w w:val="105"/>
        </w:rPr>
        <w:t>kinds</w:t>
      </w:r>
      <w:r>
        <w:rPr>
          <w:spacing w:val="-6"/>
          <w:w w:val="105"/>
        </w:rPr>
        <w:t xml:space="preserve"> </w:t>
      </w:r>
      <w:r>
        <w:rPr>
          <w:w w:val="105"/>
        </w:rPr>
        <w:t>excuses to justify that we</w:t>
      </w:r>
      <w:r>
        <w:rPr>
          <w:spacing w:val="71"/>
          <w:w w:val="105"/>
        </w:rPr>
        <w:t xml:space="preserve"> </w:t>
      </w:r>
      <w:r>
        <w:rPr>
          <w:w w:val="105"/>
        </w:rPr>
        <w:t>go away</w:t>
      </w:r>
      <w:r>
        <w:rPr>
          <w:spacing w:val="80"/>
          <w:w w:val="105"/>
        </w:rPr>
        <w:t xml:space="preserve"> </w:t>
      </w:r>
      <w:r>
        <w:rPr>
          <w:w w:val="105"/>
        </w:rPr>
        <w:t>hand over</w:t>
      </w:r>
      <w:r>
        <w:rPr>
          <w:spacing w:val="73"/>
          <w:w w:val="105"/>
        </w:rPr>
        <w:t xml:space="preserve"> </w:t>
      </w:r>
      <w:r>
        <w:rPr>
          <w:w w:val="105"/>
        </w:rPr>
        <w:t>has</w:t>
      </w:r>
      <w:r>
        <w:rPr>
          <w:spacing w:val="76"/>
          <w:w w:val="105"/>
        </w:rPr>
        <w:t xml:space="preserve"> </w:t>
      </w:r>
      <w:r>
        <w:rPr>
          <w:w w:val="105"/>
        </w:rPr>
        <w:t>others</w:t>
      </w:r>
      <w:r>
        <w:rPr>
          <w:spacing w:val="78"/>
          <w:w w:val="105"/>
        </w:rPr>
        <w:t xml:space="preserve"> </w:t>
      </w:r>
      <w:r>
        <w:rPr>
          <w:w w:val="105"/>
        </w:rPr>
        <w:t>indicators</w:t>
      </w:r>
      <w:r>
        <w:rPr>
          <w:spacing w:val="80"/>
          <w:w w:val="105"/>
        </w:rPr>
        <w:t xml:space="preserve"> </w:t>
      </w:r>
      <w:r>
        <w:rPr>
          <w:w w:val="105"/>
        </w:rPr>
        <w:t>that</w:t>
      </w:r>
      <w:r>
        <w:rPr>
          <w:spacing w:val="74"/>
          <w:w w:val="105"/>
        </w:rPr>
        <w:t xml:space="preserve"> </w:t>
      </w:r>
      <w:r>
        <w:rPr>
          <w:w w:val="105"/>
        </w:rPr>
        <w:t>there</w:t>
      </w:r>
      <w:r>
        <w:rPr>
          <w:spacing w:val="75"/>
          <w:w w:val="105"/>
        </w:rPr>
        <w:t xml:space="preserve"> </w:t>
      </w:r>
      <w:r>
        <w:rPr>
          <w:w w:val="105"/>
        </w:rPr>
        <w:t>alone</w:t>
      </w:r>
    </w:p>
    <w:p w14:paraId="5C97A7CD" w14:textId="77777777" w:rsidR="007864B7" w:rsidRDefault="00000000">
      <w:pPr>
        <w:pStyle w:val="BodyText"/>
        <w:spacing w:line="200" w:lineRule="exact"/>
        <w:ind w:left="131"/>
      </w:pPr>
      <w:r>
        <w:t>“</w:t>
      </w:r>
      <w:r>
        <w:rPr>
          <w:spacing w:val="9"/>
        </w:rPr>
        <w:t xml:space="preserve"> </w:t>
      </w:r>
      <w:r>
        <w:t>value</w:t>
      </w:r>
      <w:r>
        <w:rPr>
          <w:spacing w:val="63"/>
        </w:rPr>
        <w:t xml:space="preserve"> </w:t>
      </w:r>
      <w:r>
        <w:t>economic</w:t>
      </w:r>
      <w:r>
        <w:rPr>
          <w:spacing w:val="18"/>
        </w:rPr>
        <w:t xml:space="preserve"> </w:t>
      </w:r>
      <w:r>
        <w:rPr>
          <w:rFonts w:ascii="Arial" w:hAnsi="Arial"/>
          <w:sz w:val="14"/>
        </w:rPr>
        <w:t>»</w:t>
      </w:r>
      <w:r>
        <w:rPr>
          <w:rFonts w:ascii="Arial" w:hAnsi="Arial"/>
          <w:spacing w:val="66"/>
          <w:sz w:val="14"/>
        </w:rPr>
        <w:t xml:space="preserve"> </w:t>
      </w:r>
      <w:r>
        <w:t>expressed</w:t>
      </w:r>
      <w:r>
        <w:rPr>
          <w:spacing w:val="71"/>
        </w:rPr>
        <w:t xml:space="preserve"> </w:t>
      </w:r>
      <w:r>
        <w:t>by</w:t>
      </w:r>
      <w:r>
        <w:rPr>
          <w:spacing w:val="60"/>
        </w:rPr>
        <w:t xml:space="preserve"> </w:t>
      </w:r>
      <w:r>
        <w:t>THE</w:t>
      </w:r>
      <w:r>
        <w:rPr>
          <w:spacing w:val="58"/>
        </w:rPr>
        <w:t xml:space="preserve"> </w:t>
      </w:r>
      <w:r>
        <w:rPr>
          <w:spacing w:val="-2"/>
        </w:rPr>
        <w:t>markets.</w:t>
      </w:r>
    </w:p>
    <w:p w14:paraId="410D44BB" w14:textId="77777777" w:rsidR="007864B7" w:rsidRDefault="00000000">
      <w:pPr>
        <w:pStyle w:val="BodyText"/>
        <w:spacing w:before="1" w:line="220" w:lineRule="auto"/>
        <w:ind w:left="135" w:right="111" w:firstLine="191"/>
      </w:pPr>
      <w:r>
        <w:t>If we</w:t>
      </w:r>
      <w:r>
        <w:rPr>
          <w:spacing w:val="40"/>
        </w:rPr>
        <w:t xml:space="preserve"> </w:t>
      </w:r>
      <w:r>
        <w:t>leave alone</w:t>
      </w:r>
      <w:r>
        <w:rPr>
          <w:spacing w:val="40"/>
        </w:rPr>
        <w:t xml:space="preserve"> </w:t>
      </w:r>
      <w:r>
        <w:t>to fall</w:t>
      </w:r>
      <w:r>
        <w:rPr>
          <w:spacing w:val="40"/>
        </w:rPr>
        <w:t xml:space="preserve"> </w:t>
      </w:r>
      <w:r>
        <w:t>there</w:t>
      </w:r>
      <w:r>
        <w:rPr>
          <w:spacing w:val="40"/>
        </w:rPr>
        <w:t xml:space="preserve"> </w:t>
      </w:r>
      <w:r>
        <w:t>value</w:t>
      </w:r>
      <w:r>
        <w:rPr>
          <w:spacing w:val="40"/>
        </w:rPr>
        <w:t xml:space="preserve"> </w:t>
      </w:r>
      <w:r>
        <w:t>economic</w:t>
      </w:r>
      <w:r>
        <w:rPr>
          <w:spacing w:val="40"/>
        </w:rPr>
        <w:t xml:space="preserve"> </w:t>
      </w:r>
      <w:r>
        <w:t>as</w:t>
      </w:r>
      <w:r>
        <w:rPr>
          <w:spacing w:val="40"/>
        </w:rPr>
        <w:t xml:space="preserve"> </w:t>
      </w:r>
      <w:r>
        <w:t>selection criterion, by what other industrial action criteria</w:t>
      </w:r>
      <w:r>
        <w:rPr>
          <w:spacing w:val="40"/>
        </w:rPr>
        <w:t xml:space="preserve"> </w:t>
      </w:r>
      <w:r>
        <w:t>are we going</w:t>
      </w:r>
      <w:r>
        <w:rPr>
          <w:spacing w:val="40"/>
        </w:rPr>
        <w:t xml:space="preserve"> </w:t>
      </w:r>
      <w:r>
        <w:t>there</w:t>
      </w:r>
      <w:r>
        <w:rPr>
          <w:spacing w:val="40"/>
        </w:rPr>
        <w:t xml:space="preserve"> </w:t>
      </w:r>
      <w:r>
        <w:t>replace?</w:t>
      </w:r>
    </w:p>
    <w:p w14:paraId="35128AEF" w14:textId="77777777" w:rsidR="007864B7" w:rsidRDefault="00000000">
      <w:pPr>
        <w:pStyle w:val="BodyText"/>
        <w:spacing w:line="216" w:lineRule="auto"/>
        <w:ind w:left="134" w:right="106" w:firstLine="215"/>
      </w:pPr>
      <w:r>
        <w:rPr>
          <w:w w:val="105"/>
        </w:rPr>
        <w:t>Since these are criteria which will give access to the public windfall, while others will find themselves excluded from the distribution, it is inevitable that their definition becomes a political affair. Each pressure group, depending on its position, its interests, its problems, will have its preferences. The result is that the extremely sophisticated vocabulary attached to industrial policy decisions is in reality nothing more than a smokescreen, to</w:t>
      </w:r>
      <w:r>
        <w:rPr>
          <w:spacing w:val="-14"/>
          <w:w w:val="105"/>
        </w:rPr>
        <w:t xml:space="preserve"> </w:t>
      </w:r>
      <w:r>
        <w:rPr>
          <w:w w:val="105"/>
        </w:rPr>
        <w:t>hide</w:t>
      </w:r>
      <w:r>
        <w:rPr>
          <w:spacing w:val="-6"/>
          <w:w w:val="105"/>
        </w:rPr>
        <w:t xml:space="preserve"> </w:t>
      </w:r>
      <w:r>
        <w:rPr>
          <w:w w:val="105"/>
        </w:rPr>
        <w:t>THE</w:t>
      </w:r>
      <w:r>
        <w:rPr>
          <w:spacing w:val="-14"/>
          <w:w w:val="105"/>
        </w:rPr>
        <w:t xml:space="preserve"> </w:t>
      </w:r>
      <w:r>
        <w:rPr>
          <w:w w:val="105"/>
        </w:rPr>
        <w:t>choice</w:t>
      </w:r>
      <w:r>
        <w:rPr>
          <w:spacing w:val="-7"/>
          <w:w w:val="105"/>
        </w:rPr>
        <w:t xml:space="preserve"> </w:t>
      </w:r>
      <w:r>
        <w:rPr>
          <w:w w:val="105"/>
        </w:rPr>
        <w:t>eminently political</w:t>
      </w:r>
      <w:r>
        <w:rPr>
          <w:spacing w:val="-2"/>
          <w:w w:val="105"/>
        </w:rPr>
        <w:t xml:space="preserve"> </w:t>
      </w:r>
      <w:r>
        <w:rPr>
          <w:w w:val="105"/>
        </w:rPr>
        <w:t>produced by the competition</w:t>
      </w:r>
      <w:r>
        <w:rPr>
          <w:spacing w:val="40"/>
          <w:w w:val="105"/>
        </w:rPr>
        <w:t xml:space="preserve"> </w:t>
      </w:r>
      <w:r>
        <w:rPr>
          <w:w w:val="105"/>
        </w:rPr>
        <w:t>what the various organized interest groups do on the political market. The speech will insist</w:t>
      </w:r>
      <w:r>
        <w:rPr>
          <w:spacing w:val="-3"/>
          <w:w w:val="105"/>
        </w:rPr>
        <w:t xml:space="preserve"> </w:t>
      </w:r>
      <w:r>
        <w:rPr>
          <w:w w:val="105"/>
        </w:rPr>
        <w:t>on</w:t>
      </w:r>
      <w:r>
        <w:rPr>
          <w:spacing w:val="-4"/>
          <w:w w:val="105"/>
        </w:rPr>
        <w:t xml:space="preserve"> </w:t>
      </w:r>
      <w:r>
        <w:rPr>
          <w:w w:val="105"/>
        </w:rPr>
        <w:t>THE</w:t>
      </w:r>
      <w:r>
        <w:rPr>
          <w:spacing w:val="-12"/>
          <w:w w:val="105"/>
        </w:rPr>
        <w:t xml:space="preserve"> </w:t>
      </w:r>
      <w:r>
        <w:rPr>
          <w:w w:val="105"/>
        </w:rPr>
        <w:t>do</w:t>
      </w:r>
      <w:r>
        <w:rPr>
          <w:spacing w:val="-4"/>
          <w:w w:val="105"/>
        </w:rPr>
        <w:t xml:space="preserve"> </w:t>
      </w:r>
      <w:r>
        <w:rPr>
          <w:w w:val="105"/>
        </w:rPr>
        <w:t>that</w:t>
      </w:r>
      <w:r>
        <w:rPr>
          <w:spacing w:val="-5"/>
          <w:w w:val="105"/>
        </w:rPr>
        <w:t xml:space="preserve"> </w:t>
      </w:r>
      <w:r>
        <w:rPr>
          <w:w w:val="105"/>
        </w:rPr>
        <w:t>THE</w:t>
      </w:r>
      <w:r>
        <w:rPr>
          <w:spacing w:val="-11"/>
          <w:w w:val="105"/>
        </w:rPr>
        <w:t xml:space="preserve"> </w:t>
      </w:r>
      <w:r>
        <w:rPr>
          <w:w w:val="105"/>
        </w:rPr>
        <w:t>industrial choices</w:t>
      </w:r>
      <w:r>
        <w:rPr>
          <w:spacing w:val="-10"/>
          <w:w w:val="105"/>
        </w:rPr>
        <w:t xml:space="preserve"> </w:t>
      </w:r>
      <w:r>
        <w:rPr>
          <w:w w:val="105"/>
        </w:rPr>
        <w:t>must not</w:t>
      </w:r>
      <w:r>
        <w:rPr>
          <w:spacing w:val="-6"/>
          <w:w w:val="105"/>
        </w:rPr>
        <w:t xml:space="preserve"> </w:t>
      </w:r>
      <w:r>
        <w:rPr>
          <w:w w:val="105"/>
        </w:rPr>
        <w:t>to be the only one</w:t>
      </w:r>
      <w:r>
        <w:rPr>
          <w:spacing w:val="28"/>
          <w:w w:val="105"/>
        </w:rPr>
        <w:t xml:space="preserve"> </w:t>
      </w:r>
      <w:r>
        <w:rPr>
          <w:w w:val="105"/>
        </w:rPr>
        <w:t>reflection</w:t>
      </w:r>
      <w:r>
        <w:rPr>
          <w:spacing w:val="21"/>
          <w:w w:val="105"/>
        </w:rPr>
        <w:t xml:space="preserve"> </w:t>
      </w:r>
      <w:r>
        <w:rPr>
          <w:w w:val="105"/>
        </w:rPr>
        <w:t>of the</w:t>
      </w:r>
      <w:r>
        <w:rPr>
          <w:spacing w:val="25"/>
          <w:w w:val="105"/>
        </w:rPr>
        <w:t xml:space="preserve"> </w:t>
      </w:r>
      <w:r>
        <w:rPr>
          <w:w w:val="105"/>
        </w:rPr>
        <w:t>economic rationality,</w:t>
      </w:r>
      <w:r>
        <w:rPr>
          <w:spacing w:val="34"/>
          <w:w w:val="105"/>
        </w:rPr>
        <w:t xml:space="preserve"> </w:t>
      </w:r>
      <w:r>
        <w:rPr>
          <w:w w:val="105"/>
        </w:rPr>
        <w:t>but</w:t>
      </w:r>
      <w:r>
        <w:rPr>
          <w:spacing w:val="18"/>
          <w:w w:val="105"/>
        </w:rPr>
        <w:t xml:space="preserve"> </w:t>
      </w:r>
      <w:r>
        <w:rPr>
          <w:w w:val="105"/>
        </w:rPr>
        <w:t>to integrate</w:t>
      </w:r>
    </w:p>
    <w:p w14:paraId="2368B3DD" w14:textId="77777777" w:rsidR="007864B7" w:rsidRDefault="007864B7">
      <w:pPr>
        <w:spacing w:line="216" w:lineRule="auto"/>
        <w:sectPr w:rsidR="007864B7">
          <w:headerReference w:type="even" r:id="rId35"/>
          <w:pgSz w:w="5930" w:h="9870"/>
          <w:pgMar w:top="560" w:right="500" w:bottom="280" w:left="300" w:header="0" w:footer="0" w:gutter="0"/>
          <w:cols w:space="720"/>
        </w:sectPr>
      </w:pPr>
    </w:p>
    <w:p w14:paraId="02C8F23E" w14:textId="77777777" w:rsidR="007864B7" w:rsidRDefault="00000000">
      <w:pPr>
        <w:pStyle w:val="BodyText"/>
        <w:spacing w:before="102" w:line="213" w:lineRule="auto"/>
        <w:ind w:left="111" w:right="119" w:hanging="1"/>
      </w:pPr>
      <w:r>
        <w:rPr>
          <w:w w:val="105"/>
        </w:rPr>
        <w:lastRenderedPageBreak/>
        <w:t>also</w:t>
      </w:r>
      <w:r>
        <w:rPr>
          <w:spacing w:val="-2"/>
          <w:w w:val="105"/>
        </w:rPr>
        <w:t xml:space="preserve"> </w:t>
      </w:r>
      <w:r>
        <w:rPr>
          <w:w w:val="105"/>
        </w:rPr>
        <w:t>of the</w:t>
      </w:r>
      <w:r>
        <w:rPr>
          <w:spacing w:val="-13"/>
          <w:w w:val="105"/>
        </w:rPr>
        <w:t xml:space="preserve"> </w:t>
      </w:r>
      <w:r>
        <w:rPr>
          <w:w w:val="105"/>
        </w:rPr>
        <w:t>dimensions such</w:t>
      </w:r>
      <w:r>
        <w:rPr>
          <w:spacing w:val="-14"/>
          <w:w w:val="105"/>
        </w:rPr>
        <w:t xml:space="preserve"> </w:t>
      </w:r>
      <w:r>
        <w:rPr>
          <w:w w:val="105"/>
        </w:rPr>
        <w:t>that</w:t>
      </w:r>
      <w:r>
        <w:rPr>
          <w:spacing w:val="-11"/>
          <w:w w:val="105"/>
        </w:rPr>
        <w:t xml:space="preserve"> </w:t>
      </w:r>
      <w:r>
        <w:rPr>
          <w:w w:val="105"/>
        </w:rPr>
        <w:t>independence</w:t>
      </w:r>
      <w:r>
        <w:rPr>
          <w:spacing w:val="-13"/>
          <w:w w:val="105"/>
        </w:rPr>
        <w:t xml:space="preserve"> </w:t>
      </w:r>
      <w:r>
        <w:rPr>
          <w:w w:val="105"/>
        </w:rPr>
        <w:t>national,</w:t>
      </w:r>
      <w:r>
        <w:rPr>
          <w:spacing w:val="-2"/>
          <w:w w:val="105"/>
        </w:rPr>
        <w:t xml:space="preserve"> </w:t>
      </w:r>
      <w:r>
        <w:rPr>
          <w:w w:val="105"/>
        </w:rPr>
        <w:t>protection against the penetration of</w:t>
      </w:r>
      <w:r>
        <w:rPr>
          <w:spacing w:val="-3"/>
          <w:w w:val="105"/>
        </w:rPr>
        <w:t xml:space="preserve"> </w:t>
      </w:r>
      <w:r>
        <w:rPr>
          <w:w w:val="105"/>
        </w:rPr>
        <w:t>interests</w:t>
      </w:r>
      <w:r>
        <w:rPr>
          <w:spacing w:val="-3"/>
          <w:w w:val="105"/>
        </w:rPr>
        <w:t xml:space="preserve"> </w:t>
      </w:r>
      <w:r>
        <w:rPr>
          <w:w w:val="105"/>
        </w:rPr>
        <w:t>foreigners, the impact on employment, income distribution, regional inequalities, etc. All these arguments</w:t>
      </w:r>
      <w:r>
        <w:rPr>
          <w:spacing w:val="-10"/>
          <w:w w:val="105"/>
        </w:rPr>
        <w:t xml:space="preserve"> </w:t>
      </w:r>
      <w:r>
        <w:rPr>
          <w:w w:val="105"/>
        </w:rPr>
        <w:t>are,</w:t>
      </w:r>
      <w:r>
        <w:rPr>
          <w:spacing w:val="-7"/>
          <w:w w:val="105"/>
        </w:rPr>
        <w:t xml:space="preserve"> </w:t>
      </w:r>
      <w:r>
        <w:rPr>
          <w:w w:val="105"/>
        </w:rPr>
        <w:t>before all</w:t>
      </w:r>
      <w:r>
        <w:rPr>
          <w:spacing w:val="-3"/>
          <w:w w:val="105"/>
        </w:rPr>
        <w:t xml:space="preserve"> </w:t>
      </w:r>
      <w:r>
        <w:rPr>
          <w:w w:val="105"/>
        </w:rPr>
        <w:t>thing,</w:t>
      </w:r>
      <w:r>
        <w:rPr>
          <w:spacing w:val="-6"/>
          <w:w w:val="105"/>
        </w:rPr>
        <w:t xml:space="preserve"> </w:t>
      </w:r>
      <w:r>
        <w:rPr>
          <w:w w:val="105"/>
        </w:rPr>
        <w:t>of the</w:t>
      </w:r>
      <w:r>
        <w:rPr>
          <w:spacing w:val="-1"/>
          <w:w w:val="105"/>
        </w:rPr>
        <w:t xml:space="preserve"> </w:t>
      </w:r>
      <w:r>
        <w:rPr>
          <w:w w:val="105"/>
        </w:rPr>
        <w:t>instruments wielded by each to advance their own interests. These are so many excuses and alibis, used by the pressure groups which are well established in the street and have been most successful in getting their</w:t>
      </w:r>
      <w:r>
        <w:rPr>
          <w:spacing w:val="-1"/>
          <w:w w:val="105"/>
        </w:rPr>
        <w:t xml:space="preserve"> </w:t>
      </w:r>
      <w:r>
        <w:rPr>
          <w:w w:val="105"/>
        </w:rPr>
        <w:t>fellow citizens that they arrogate to themselves the right to dip into their pockets, to give back to the companies whose future concerns them the most (because it is decisive for their own professional future). This is how so many diverse justifications coexist, all of which appear equally legitimate to us.</w:t>
      </w:r>
      <w:r>
        <w:rPr>
          <w:spacing w:val="-9"/>
          <w:w w:val="105"/>
        </w:rPr>
        <w:t xml:space="preserve"> </w:t>
      </w:r>
      <w:r>
        <w:rPr>
          <w:w w:val="105"/>
        </w:rPr>
        <w:t>that</w:t>
      </w:r>
      <w:r>
        <w:rPr>
          <w:spacing w:val="-9"/>
          <w:w w:val="105"/>
        </w:rPr>
        <w:t xml:space="preserve"> </w:t>
      </w:r>
      <w:r>
        <w:rPr>
          <w:w w:val="105"/>
        </w:rPr>
        <w:t>THE</w:t>
      </w:r>
      <w:r>
        <w:rPr>
          <w:spacing w:val="-14"/>
          <w:w w:val="105"/>
        </w:rPr>
        <w:t xml:space="preserve"> </w:t>
      </w:r>
      <w:r>
        <w:rPr>
          <w:w w:val="105"/>
        </w:rPr>
        <w:t>others, good</w:t>
      </w:r>
      <w:r>
        <w:rPr>
          <w:spacing w:val="-4"/>
          <w:w w:val="105"/>
        </w:rPr>
        <w:t xml:space="preserve"> </w:t>
      </w:r>
      <w:r>
        <w:rPr>
          <w:w w:val="105"/>
        </w:rPr>
        <w:t>that they</w:t>
      </w:r>
      <w:r>
        <w:rPr>
          <w:spacing w:val="-10"/>
          <w:w w:val="105"/>
        </w:rPr>
        <w:t xml:space="preserve"> </w:t>
      </w:r>
      <w:r>
        <w:rPr>
          <w:w w:val="105"/>
        </w:rPr>
        <w:t>be</w:t>
      </w:r>
      <w:r>
        <w:rPr>
          <w:spacing w:val="-7"/>
          <w:w w:val="105"/>
        </w:rPr>
        <w:t xml:space="preserve"> </w:t>
      </w:r>
      <w:r>
        <w:rPr>
          <w:w w:val="105"/>
        </w:rPr>
        <w:t>often contradictory,</w:t>
      </w:r>
      <w:r>
        <w:rPr>
          <w:spacing w:val="40"/>
          <w:w w:val="105"/>
        </w:rPr>
        <w:t xml:space="preserve"> </w:t>
      </w:r>
      <w:r>
        <w:rPr>
          <w:w w:val="105"/>
        </w:rPr>
        <w:t>even</w:t>
      </w:r>
      <w:r>
        <w:rPr>
          <w:spacing w:val="40"/>
          <w:w w:val="105"/>
        </w:rPr>
        <w:t xml:space="preserve"> </w:t>
      </w:r>
      <w:r>
        <w:rPr>
          <w:w w:val="105"/>
        </w:rPr>
        <w:t>radically</w:t>
      </w:r>
      <w:r>
        <w:rPr>
          <w:spacing w:val="40"/>
          <w:w w:val="105"/>
        </w:rPr>
        <w:t xml:space="preserve"> </w:t>
      </w:r>
      <w:r>
        <w:rPr>
          <w:w w:val="105"/>
        </w:rPr>
        <w:t>in</w:t>
      </w:r>
      <w:r>
        <w:rPr>
          <w:spacing w:val="40"/>
          <w:w w:val="105"/>
        </w:rPr>
        <w:t xml:space="preserve"> </w:t>
      </w:r>
      <w:r>
        <w:rPr>
          <w:w w:val="105"/>
        </w:rPr>
        <w:t>conflict.</w:t>
      </w:r>
    </w:p>
    <w:p w14:paraId="7201D68A" w14:textId="77777777" w:rsidR="007864B7" w:rsidRDefault="00000000">
      <w:pPr>
        <w:pStyle w:val="BodyText"/>
        <w:spacing w:line="211" w:lineRule="auto"/>
        <w:ind w:left="117" w:right="118" w:firstLine="204"/>
      </w:pPr>
      <w:r>
        <w:t>It is</w:t>
      </w:r>
      <w:r>
        <w:rPr>
          <w:spacing w:val="40"/>
        </w:rPr>
        <w:t xml:space="preserve"> </w:t>
      </w:r>
      <w:r>
        <w:t>has</w:t>
      </w:r>
      <w:r>
        <w:rPr>
          <w:spacing w:val="40"/>
        </w:rPr>
        <w:t xml:space="preserve"> </w:t>
      </w:r>
      <w:r>
        <w:t>this</w:t>
      </w:r>
      <w:r>
        <w:rPr>
          <w:spacing w:val="40"/>
        </w:rPr>
        <w:t xml:space="preserve"> </w:t>
      </w:r>
      <w:r>
        <w:t>fair</w:t>
      </w:r>
      <w:r>
        <w:rPr>
          <w:spacing w:val="40"/>
        </w:rPr>
        <w:t xml:space="preserve"> </w:t>
      </w:r>
      <w:r>
        <w:t>grip</w:t>
      </w:r>
      <w:r>
        <w:rPr>
          <w:spacing w:val="40"/>
        </w:rPr>
        <w:t xml:space="preserve"> </w:t>
      </w:r>
      <w:r>
        <w:t>between</w:t>
      </w:r>
      <w:r>
        <w:rPr>
          <w:spacing w:val="40"/>
        </w:rPr>
        <w:t xml:space="preserve"> </w:t>
      </w:r>
      <w:r>
        <w:t>groups</w:t>
      </w:r>
      <w:r>
        <w:rPr>
          <w:spacing w:val="40"/>
        </w:rPr>
        <w:t xml:space="preserve"> </w:t>
      </w:r>
      <w:r>
        <w:t xml:space="preserve">of interest that responds, depending on the circumstances, to the pompous and warlike vocabulary of </w:t>
      </w:r>
      <w:r>
        <w:rPr>
          <w:rFonts w:ascii="Arial" w:hAnsi="Arial"/>
          <w:sz w:val="13"/>
        </w:rPr>
        <w:t xml:space="preserve">“ </w:t>
      </w:r>
      <w:r>
        <w:t xml:space="preserve">offensive” or </w:t>
      </w:r>
      <w:r>
        <w:rPr>
          <w:sz w:val="13"/>
        </w:rPr>
        <w:t xml:space="preserve">“ </w:t>
      </w:r>
      <w:r>
        <w:t>defensive” strategies.</w:t>
      </w:r>
      <w:r>
        <w:rPr>
          <w:spacing w:val="80"/>
        </w:rPr>
        <w:t xml:space="preserve"> </w:t>
      </w:r>
      <w:r>
        <w:t xml:space="preserve">sives </w:t>
      </w:r>
      <w:r>
        <w:rPr>
          <w:sz w:val="12"/>
        </w:rPr>
        <w:t>”.</w:t>
      </w:r>
      <w:r>
        <w:rPr>
          <w:spacing w:val="40"/>
          <w:sz w:val="12"/>
        </w:rPr>
        <w:t xml:space="preserve"> </w:t>
      </w:r>
      <w:r>
        <w:t>This is a ready-made language, which strictly does not mean</w:t>
      </w:r>
      <w:r>
        <w:rPr>
          <w:spacing w:val="40"/>
        </w:rPr>
        <w:t xml:space="preserve"> </w:t>
      </w:r>
      <w:r>
        <w:t>say nothing, but whose content, because of its</w:t>
      </w:r>
      <w:r>
        <w:rPr>
          <w:spacing w:val="40"/>
        </w:rPr>
        <w:t xml:space="preserve"> </w:t>
      </w:r>
      <w:r>
        <w:t xml:space="preserve">impact on our emotions, and through the play of completely irrelevant analogies or correspondences, nevertheless ends up winning our support, without further </w:t>
      </w:r>
      <w:r>
        <w:rPr>
          <w:spacing w:val="-2"/>
        </w:rPr>
        <w:t>critical examination.</w:t>
      </w:r>
    </w:p>
    <w:p w14:paraId="4B9057CF" w14:textId="77777777" w:rsidR="007864B7" w:rsidRDefault="00000000">
      <w:pPr>
        <w:pStyle w:val="BodyText"/>
        <w:spacing w:line="211" w:lineRule="auto"/>
        <w:ind w:left="126" w:right="106" w:firstLine="200"/>
      </w:pPr>
      <w:r>
        <w:rPr>
          <w:w w:val="105"/>
        </w:rPr>
        <w:t>As</w:t>
      </w:r>
      <w:r>
        <w:rPr>
          <w:spacing w:val="-1"/>
          <w:w w:val="105"/>
        </w:rPr>
        <w:t xml:space="preserve"> </w:t>
      </w:r>
      <w:r>
        <w:rPr>
          <w:w w:val="105"/>
        </w:rPr>
        <w:t>In</w:t>
      </w:r>
      <w:r>
        <w:rPr>
          <w:spacing w:val="-5"/>
          <w:w w:val="105"/>
        </w:rPr>
        <w:t xml:space="preserve"> </w:t>
      </w:r>
      <w:r>
        <w:rPr>
          <w:w w:val="105"/>
        </w:rPr>
        <w:t>so much</w:t>
      </w:r>
      <w:r>
        <w:rPr>
          <w:spacing w:val="-4"/>
          <w:w w:val="105"/>
        </w:rPr>
        <w:t xml:space="preserve"> </w:t>
      </w:r>
      <w:r>
        <w:rPr>
          <w:w w:val="105"/>
        </w:rPr>
        <w:t>others</w:t>
      </w:r>
      <w:r>
        <w:rPr>
          <w:spacing w:val="-7"/>
          <w:w w:val="105"/>
        </w:rPr>
        <w:t xml:space="preserve"> </w:t>
      </w:r>
      <w:r>
        <w:rPr>
          <w:w w:val="105"/>
        </w:rPr>
        <w:t>areas</w:t>
      </w:r>
      <w:r>
        <w:rPr>
          <w:spacing w:val="-2"/>
          <w:w w:val="105"/>
        </w:rPr>
        <w:t xml:space="preserve"> </w:t>
      </w:r>
      <w:r>
        <w:rPr>
          <w:w w:val="105"/>
        </w:rPr>
        <w:t>of</w:t>
      </w:r>
      <w:r>
        <w:rPr>
          <w:spacing w:val="-8"/>
          <w:w w:val="105"/>
        </w:rPr>
        <w:t xml:space="preserve"> </w:t>
      </w:r>
      <w:r>
        <w:rPr>
          <w:w w:val="105"/>
        </w:rPr>
        <w:t>analysis</w:t>
      </w:r>
      <w:r>
        <w:rPr>
          <w:spacing w:val="-6"/>
          <w:w w:val="105"/>
        </w:rPr>
        <w:t xml:space="preserve"> </w:t>
      </w:r>
      <w:r>
        <w:rPr>
          <w:w w:val="105"/>
        </w:rPr>
        <w:t>economic, the language that revolves around</w:t>
      </w:r>
      <w:r>
        <w:rPr>
          <w:spacing w:val="-3"/>
          <w:w w:val="105"/>
        </w:rPr>
        <w:t xml:space="preserve"> </w:t>
      </w:r>
      <w:r>
        <w:rPr>
          <w:w w:val="105"/>
        </w:rPr>
        <w:t>industrial policy</w:t>
      </w:r>
      <w:r>
        <w:rPr>
          <w:spacing w:val="-2"/>
          <w:w w:val="105"/>
        </w:rPr>
        <w:t xml:space="preserve"> </w:t>
      </w:r>
      <w:r>
        <w:rPr>
          <w:w w:val="105"/>
        </w:rPr>
        <w:t>And</w:t>
      </w:r>
      <w:r>
        <w:rPr>
          <w:spacing w:val="-2"/>
          <w:w w:val="105"/>
        </w:rPr>
        <w:t xml:space="preserve"> </w:t>
      </w:r>
      <w:r>
        <w:rPr>
          <w:w w:val="105"/>
        </w:rPr>
        <w:t>of</w:t>
      </w:r>
      <w:r>
        <w:rPr>
          <w:spacing w:val="-5"/>
          <w:w w:val="105"/>
        </w:rPr>
        <w:t xml:space="preserve"> </w:t>
      </w:r>
      <w:r>
        <w:rPr>
          <w:w w:val="105"/>
        </w:rPr>
        <w:t>his</w:t>
      </w:r>
      <w:r>
        <w:rPr>
          <w:spacing w:val="-6"/>
          <w:w w:val="105"/>
        </w:rPr>
        <w:t xml:space="preserve"> </w:t>
      </w:r>
      <w:r>
        <w:rPr>
          <w:w w:val="105"/>
        </w:rPr>
        <w:t>different functions, is</w:t>
      </w:r>
      <w:r>
        <w:rPr>
          <w:spacing w:val="-2"/>
          <w:w w:val="105"/>
        </w:rPr>
        <w:t xml:space="preserve"> </w:t>
      </w:r>
      <w:r>
        <w:rPr>
          <w:w w:val="105"/>
        </w:rPr>
        <w:t>in reality an incapacitating language, a wooden language whose final role is none other than us</w:t>
      </w:r>
      <w:r>
        <w:rPr>
          <w:spacing w:val="-1"/>
          <w:w w:val="105"/>
        </w:rPr>
        <w:t xml:space="preserve"> </w:t>
      </w:r>
      <w:r>
        <w:rPr>
          <w:w w:val="105"/>
        </w:rPr>
        <w:t>have bladders taken for lanterns; to make ourselves unconsciously complicit in our own behavior</w:t>
      </w:r>
      <w:r>
        <w:rPr>
          <w:spacing w:val="-8"/>
          <w:w w:val="105"/>
        </w:rPr>
        <w:t xml:space="preserve"> </w:t>
      </w:r>
      <w:r>
        <w:rPr>
          <w:w w:val="105"/>
        </w:rPr>
        <w:t>in</w:t>
      </w:r>
      <w:r>
        <w:rPr>
          <w:spacing w:val="-6"/>
          <w:w w:val="105"/>
        </w:rPr>
        <w:t xml:space="preserve"> </w:t>
      </w:r>
      <w:r>
        <w:rPr>
          <w:w w:val="105"/>
        </w:rPr>
        <w:t>slavery for the benefit of</w:t>
      </w:r>
      <w:r>
        <w:rPr>
          <w:spacing w:val="-5"/>
          <w:w w:val="105"/>
        </w:rPr>
        <w:t xml:space="preserve"> </w:t>
      </w:r>
      <w:r>
        <w:rPr>
          <w:w w:val="105"/>
        </w:rPr>
        <w:t>all</w:t>
      </w:r>
      <w:r>
        <w:rPr>
          <w:spacing w:val="-3"/>
          <w:w w:val="105"/>
        </w:rPr>
        <w:t xml:space="preserve"> </w:t>
      </w:r>
      <w:r>
        <w:rPr>
          <w:w w:val="105"/>
        </w:rPr>
        <w:t>those</w:t>
      </w:r>
      <w:r>
        <w:rPr>
          <w:spacing w:val="-2"/>
          <w:w w:val="105"/>
        </w:rPr>
        <w:t xml:space="preserve"> </w:t>
      </w:r>
      <w:r>
        <w:rPr>
          <w:w w:val="105"/>
        </w:rPr>
        <w:t>who, playing the messiahs, claim</w:t>
      </w:r>
      <w:r>
        <w:rPr>
          <w:spacing w:val="20"/>
          <w:w w:val="105"/>
        </w:rPr>
        <w:t xml:space="preserve"> </w:t>
      </w:r>
      <w:r>
        <w:rPr>
          <w:w w:val="105"/>
        </w:rPr>
        <w:t>For</w:t>
      </w:r>
      <w:r>
        <w:rPr>
          <w:spacing w:val="-4"/>
          <w:w w:val="105"/>
        </w:rPr>
        <w:t xml:space="preserve"> </w:t>
      </w:r>
      <w:r>
        <w:rPr>
          <w:w w:val="105"/>
        </w:rPr>
        <w:t>them</w:t>
      </w:r>
      <w:r>
        <w:rPr>
          <w:spacing w:val="-5"/>
          <w:w w:val="105"/>
        </w:rPr>
        <w:t xml:space="preserve"> </w:t>
      </w:r>
      <w:r>
        <w:rPr>
          <w:w w:val="105"/>
        </w:rPr>
        <w:t>And</w:t>
      </w:r>
      <w:r>
        <w:rPr>
          <w:spacing w:val="-3"/>
          <w:w w:val="105"/>
        </w:rPr>
        <w:t xml:space="preserve"> </w:t>
      </w:r>
      <w:r>
        <w:rPr>
          <w:w w:val="105"/>
        </w:rPr>
        <w:t>their</w:t>
      </w:r>
      <w:r>
        <w:rPr>
          <w:spacing w:val="-7"/>
          <w:w w:val="105"/>
        </w:rPr>
        <w:t xml:space="preserve"> </w:t>
      </w:r>
      <w:r>
        <w:rPr>
          <w:w w:val="105"/>
        </w:rPr>
        <w:t>friends</w:t>
      </w:r>
      <w:r>
        <w:rPr>
          <w:spacing w:val="-3"/>
          <w:w w:val="105"/>
        </w:rPr>
        <w:t xml:space="preserve"> </w:t>
      </w:r>
      <w:r>
        <w:rPr>
          <w:w w:val="105"/>
        </w:rPr>
        <w:t>the monopoly on the representation and expression of our different common interests. The very fact that the debate on</w:t>
      </w:r>
      <w:r>
        <w:rPr>
          <w:spacing w:val="-1"/>
          <w:w w:val="105"/>
        </w:rPr>
        <w:t xml:space="preserve"> </w:t>
      </w:r>
      <w:r>
        <w:rPr>
          <w:w w:val="105"/>
        </w:rPr>
        <w:t>industrial policy</w:t>
      </w:r>
      <w:r>
        <w:rPr>
          <w:spacing w:val="-1"/>
          <w:w w:val="105"/>
        </w:rPr>
        <w:t xml:space="preserve"> </w:t>
      </w:r>
      <w:r>
        <w:rPr>
          <w:w w:val="105"/>
        </w:rPr>
        <w:t>drive it</w:t>
      </w:r>
      <w:r>
        <w:rPr>
          <w:spacing w:val="-4"/>
          <w:w w:val="105"/>
        </w:rPr>
        <w:t xml:space="preserve"> </w:t>
      </w:r>
      <w:r>
        <w:rPr>
          <w:w w:val="105"/>
        </w:rPr>
        <w:t>more</w:t>
      </w:r>
      <w:r>
        <w:rPr>
          <w:spacing w:val="-8"/>
          <w:w w:val="105"/>
        </w:rPr>
        <w:t xml:space="preserve"> </w:t>
      </w:r>
      <w:r>
        <w:rPr>
          <w:w w:val="105"/>
        </w:rPr>
        <w:t>often to</w:t>
      </w:r>
      <w:r>
        <w:rPr>
          <w:spacing w:val="-4"/>
          <w:w w:val="105"/>
        </w:rPr>
        <w:t xml:space="preserve"> </w:t>
      </w:r>
      <w:r>
        <w:rPr>
          <w:w w:val="105"/>
        </w:rPr>
        <w:t xml:space="preserve">proposals of a </w:t>
      </w:r>
      <w:r>
        <w:rPr>
          <w:rFonts w:ascii="Arial" w:hAnsi="Arial"/>
          <w:w w:val="105"/>
          <w:sz w:val="13"/>
        </w:rPr>
        <w:t xml:space="preserve">“ </w:t>
      </w:r>
      <w:r>
        <w:rPr>
          <w:w w:val="105"/>
        </w:rPr>
        <w:t>corporatist” nature, reflects this dimension</w:t>
      </w:r>
      <w:r>
        <w:rPr>
          <w:spacing w:val="-3"/>
          <w:w w:val="105"/>
        </w:rPr>
        <w:t xml:space="preserve"> </w:t>
      </w:r>
      <w:r>
        <w:rPr>
          <w:w w:val="105"/>
        </w:rPr>
        <w:t>collectivist</w:t>
      </w:r>
      <w:r>
        <w:rPr>
          <w:spacing w:val="-3"/>
          <w:w w:val="105"/>
        </w:rPr>
        <w:t xml:space="preserve"> </w:t>
      </w:r>
      <w:r>
        <w:rPr>
          <w:w w:val="105"/>
        </w:rPr>
        <w:t>implicit</w:t>
      </w:r>
      <w:r>
        <w:rPr>
          <w:spacing w:val="-5"/>
          <w:w w:val="105"/>
        </w:rPr>
        <w:t xml:space="preserve"> </w:t>
      </w:r>
      <w:r>
        <w:rPr>
          <w:w w:val="105"/>
        </w:rPr>
        <w:t>of</w:t>
      </w:r>
      <w:r>
        <w:rPr>
          <w:spacing w:val="-8"/>
          <w:w w:val="105"/>
        </w:rPr>
        <w:t xml:space="preserve"> </w:t>
      </w:r>
      <w:r>
        <w:rPr>
          <w:w w:val="105"/>
        </w:rPr>
        <w:t>language</w:t>
      </w:r>
      <w:r>
        <w:rPr>
          <w:spacing w:val="-7"/>
          <w:w w:val="105"/>
        </w:rPr>
        <w:t xml:space="preserve"> </w:t>
      </w:r>
      <w:r>
        <w:rPr>
          <w:w w:val="105"/>
        </w:rPr>
        <w:t>Who</w:t>
      </w:r>
      <w:r>
        <w:rPr>
          <w:spacing w:val="-6"/>
          <w:w w:val="105"/>
        </w:rPr>
        <w:t xml:space="preserve"> </w:t>
      </w:r>
      <w:r>
        <w:rPr>
          <w:w w:val="105"/>
        </w:rPr>
        <w:t>y</w:t>
      </w:r>
      <w:r>
        <w:rPr>
          <w:spacing w:val="-14"/>
          <w:w w:val="105"/>
        </w:rPr>
        <w:t xml:space="preserve"> </w:t>
      </w:r>
      <w:r>
        <w:rPr>
          <w:w w:val="105"/>
        </w:rPr>
        <w:t>East</w:t>
      </w:r>
      <w:r>
        <w:rPr>
          <w:spacing w:val="-10"/>
          <w:w w:val="105"/>
        </w:rPr>
        <w:t xml:space="preserve"> </w:t>
      </w:r>
      <w:r>
        <w:rPr>
          <w:w w:val="105"/>
        </w:rPr>
        <w:t xml:space="preserve">attached </w:t>
      </w:r>
      <w:r>
        <w:rPr>
          <w:spacing w:val="-4"/>
          <w:w w:val="105"/>
        </w:rPr>
        <w:t>.</w:t>
      </w:r>
    </w:p>
    <w:p w14:paraId="7B856B59" w14:textId="77777777" w:rsidR="007864B7" w:rsidRDefault="007864B7">
      <w:pPr>
        <w:spacing w:line="211" w:lineRule="auto"/>
        <w:sectPr w:rsidR="007864B7">
          <w:headerReference w:type="default" r:id="rId36"/>
          <w:pgSz w:w="5940" w:h="9870"/>
          <w:pgMar w:top="880" w:right="260" w:bottom="280" w:left="560" w:header="601" w:footer="0" w:gutter="0"/>
          <w:pgNumType w:start="45"/>
          <w:cols w:space="720"/>
        </w:sectPr>
      </w:pPr>
    </w:p>
    <w:p w14:paraId="48743CA7" w14:textId="77777777" w:rsidR="007864B7" w:rsidRDefault="00000000">
      <w:pPr>
        <w:tabs>
          <w:tab w:val="left" w:pos="653"/>
        </w:tabs>
        <w:spacing w:before="75"/>
        <w:ind w:left="115"/>
        <w:rPr>
          <w:sz w:val="17"/>
        </w:rPr>
      </w:pPr>
      <w:r>
        <w:rPr>
          <w:spacing w:val="-5"/>
          <w:sz w:val="20"/>
        </w:rPr>
        <w:lastRenderedPageBreak/>
        <w:t xml:space="preserve">46 </w:t>
      </w:r>
      <w:r>
        <w:rPr>
          <w:sz w:val="20"/>
        </w:rPr>
        <w:tab/>
      </w:r>
      <w:r>
        <w:rPr>
          <w:sz w:val="17"/>
        </w:rPr>
        <w:t>LA</w:t>
      </w:r>
      <w:r>
        <w:rPr>
          <w:spacing w:val="44"/>
          <w:sz w:val="17"/>
        </w:rPr>
        <w:t xml:space="preserve"> </w:t>
      </w:r>
      <w:r>
        <w:rPr>
          <w:sz w:val="17"/>
        </w:rPr>
        <w:t>•</w:t>
      </w:r>
      <w:r>
        <w:rPr>
          <w:spacing w:val="23"/>
          <w:sz w:val="17"/>
        </w:rPr>
        <w:t xml:space="preserve"> </w:t>
      </w:r>
      <w:r>
        <w:rPr>
          <w:sz w:val="17"/>
        </w:rPr>
        <w:t>NEW</w:t>
      </w:r>
      <w:r>
        <w:rPr>
          <w:spacing w:val="66"/>
          <w:sz w:val="17"/>
        </w:rPr>
        <w:t xml:space="preserve"> </w:t>
      </w:r>
      <w:r>
        <w:rPr>
          <w:sz w:val="17"/>
        </w:rPr>
        <w:t>ECONOMY•</w:t>
      </w:r>
      <w:r>
        <w:rPr>
          <w:spacing w:val="63"/>
          <w:sz w:val="17"/>
        </w:rPr>
        <w:t xml:space="preserve"> </w:t>
      </w:r>
      <w:r>
        <w:rPr>
          <w:spacing w:val="-2"/>
          <w:sz w:val="17"/>
        </w:rPr>
        <w:t>INDUSTRIAL</w:t>
      </w:r>
    </w:p>
    <w:p w14:paraId="2E47AE28" w14:textId="77777777" w:rsidR="007864B7" w:rsidRDefault="00000000">
      <w:pPr>
        <w:pStyle w:val="BodyText"/>
        <w:spacing w:before="196" w:line="218" w:lineRule="auto"/>
        <w:ind w:left="103" w:right="135" w:firstLine="204"/>
      </w:pPr>
      <w:r>
        <w:rPr>
          <w:w w:val="105"/>
        </w:rPr>
        <w:t>Those who want, at all costs, to find virtues in industrial interventions of</w:t>
      </w:r>
      <w:r>
        <w:rPr>
          <w:spacing w:val="-8"/>
          <w:w w:val="105"/>
        </w:rPr>
        <w:t xml:space="preserve"> </w:t>
      </w:r>
      <w:r>
        <w:rPr>
          <w:w w:val="105"/>
        </w:rPr>
        <w:t>the state,</w:t>
      </w:r>
      <w:r>
        <w:rPr>
          <w:spacing w:val="-7"/>
          <w:w w:val="105"/>
        </w:rPr>
        <w:t xml:space="preserve"> </w:t>
      </w:r>
      <w:r>
        <w:rPr>
          <w:w w:val="105"/>
        </w:rPr>
        <w:t>are</w:t>
      </w:r>
      <w:r>
        <w:rPr>
          <w:spacing w:val="-12"/>
          <w:w w:val="105"/>
        </w:rPr>
        <w:t xml:space="preserve"> </w:t>
      </w:r>
      <w:r>
        <w:rPr>
          <w:w w:val="105"/>
        </w:rPr>
        <w:t>people</w:t>
      </w:r>
      <w:r>
        <w:rPr>
          <w:spacing w:val="-3"/>
          <w:w w:val="105"/>
        </w:rPr>
        <w:t xml:space="preserve"> </w:t>
      </w:r>
      <w:r>
        <w:rPr>
          <w:w w:val="105"/>
        </w:rPr>
        <w:t>Who,</w:t>
      </w:r>
      <w:r>
        <w:rPr>
          <w:spacing w:val="-7"/>
          <w:w w:val="105"/>
        </w:rPr>
        <w:t xml:space="preserve"> </w:t>
      </w:r>
      <w:r>
        <w:rPr>
          <w:w w:val="105"/>
        </w:rPr>
        <w:t>either know that they have no chance on the free market anyway, or people who are not happy with the results of the free market because they do not correspond</w:t>
      </w:r>
      <w:r>
        <w:rPr>
          <w:spacing w:val="40"/>
          <w:w w:val="105"/>
        </w:rPr>
        <w:t xml:space="preserve"> </w:t>
      </w:r>
      <w:r>
        <w:rPr>
          <w:w w:val="105"/>
        </w:rPr>
        <w:t>not what they feel they should be. They then turn to the State to get it to change the result</w:t>
      </w:r>
      <w:r>
        <w:rPr>
          <w:spacing w:val="40"/>
          <w:w w:val="105"/>
        </w:rPr>
        <w:t xml:space="preserve"> </w:t>
      </w:r>
      <w:r>
        <w:rPr>
          <w:w w:val="105"/>
        </w:rPr>
        <w:t>At</w:t>
      </w:r>
      <w:r>
        <w:rPr>
          <w:spacing w:val="40"/>
          <w:w w:val="105"/>
        </w:rPr>
        <w:t xml:space="preserve"> </w:t>
      </w:r>
      <w:r>
        <w:rPr>
          <w:w w:val="105"/>
        </w:rPr>
        <w:t>profit</w:t>
      </w:r>
      <w:r>
        <w:rPr>
          <w:spacing w:val="40"/>
          <w:w w:val="105"/>
        </w:rPr>
        <w:t xml:space="preserve"> </w:t>
      </w:r>
      <w:r>
        <w:rPr>
          <w:w w:val="105"/>
        </w:rPr>
        <w:t>of</w:t>
      </w:r>
      <w:r>
        <w:rPr>
          <w:spacing w:val="40"/>
          <w:w w:val="105"/>
        </w:rPr>
        <w:t xml:space="preserve"> </w:t>
      </w:r>
      <w:r>
        <w:rPr>
          <w:w w:val="105"/>
        </w:rPr>
        <w:t>their</w:t>
      </w:r>
      <w:r>
        <w:rPr>
          <w:spacing w:val="40"/>
          <w:w w:val="105"/>
        </w:rPr>
        <w:t xml:space="preserve"> </w:t>
      </w:r>
      <w:r>
        <w:rPr>
          <w:w w:val="105"/>
        </w:rPr>
        <w:t>clean</w:t>
      </w:r>
      <w:r>
        <w:rPr>
          <w:spacing w:val="40"/>
          <w:w w:val="105"/>
        </w:rPr>
        <w:t xml:space="preserve"> </w:t>
      </w:r>
      <w:r>
        <w:rPr>
          <w:w w:val="105"/>
        </w:rPr>
        <w:t>preferences.</w:t>
      </w:r>
    </w:p>
    <w:p w14:paraId="0EF1060E" w14:textId="77777777" w:rsidR="007864B7" w:rsidRDefault="007864B7">
      <w:pPr>
        <w:pStyle w:val="BodyText"/>
        <w:jc w:val="left"/>
        <w:rPr>
          <w:sz w:val="22"/>
        </w:rPr>
      </w:pPr>
    </w:p>
    <w:p w14:paraId="4F82128A" w14:textId="77777777" w:rsidR="007864B7" w:rsidRDefault="007864B7">
      <w:pPr>
        <w:pStyle w:val="BodyText"/>
        <w:spacing w:before="5"/>
        <w:jc w:val="left"/>
        <w:rPr>
          <w:sz w:val="21"/>
        </w:rPr>
      </w:pPr>
    </w:p>
    <w:p w14:paraId="4C0E0E9A" w14:textId="77777777" w:rsidR="007864B7" w:rsidRDefault="00000000">
      <w:pPr>
        <w:pStyle w:val="Heading5"/>
        <w:ind w:right="413"/>
      </w:pPr>
      <w:r>
        <w:rPr>
          <w:spacing w:val="-2"/>
        </w:rPr>
        <w:t>Notes</w:t>
      </w:r>
    </w:p>
    <w:p w14:paraId="5252F4F3" w14:textId="77777777" w:rsidR="007864B7" w:rsidRDefault="00000000">
      <w:pPr>
        <w:pStyle w:val="ListParagraph"/>
        <w:numPr>
          <w:ilvl w:val="0"/>
          <w:numId w:val="8"/>
        </w:numPr>
        <w:tabs>
          <w:tab w:val="left" w:pos="490"/>
        </w:tabs>
        <w:spacing w:before="180" w:line="192" w:lineRule="auto"/>
        <w:ind w:right="117" w:firstLine="169"/>
        <w:jc w:val="both"/>
        <w:rPr>
          <w:sz w:val="17"/>
        </w:rPr>
      </w:pPr>
      <w:r>
        <w:rPr>
          <w:sz w:val="17"/>
        </w:rPr>
        <w:t>At the time, Jean-Pierre Chevènement thus defined the objectives of an industrial policy</w:t>
      </w:r>
      <w:r>
        <w:rPr>
          <w:spacing w:val="-3"/>
          <w:sz w:val="17"/>
        </w:rPr>
        <w:t xml:space="preserve"> </w:t>
      </w:r>
      <w:r>
        <w:rPr>
          <w:sz w:val="17"/>
        </w:rPr>
        <w:t>:</w:t>
      </w:r>
      <w:r>
        <w:rPr>
          <w:spacing w:val="-8"/>
          <w:sz w:val="17"/>
        </w:rPr>
        <w:t xml:space="preserve"> </w:t>
      </w:r>
      <w:r>
        <w:rPr>
          <w:sz w:val="17"/>
        </w:rPr>
        <w:t>•</w:t>
      </w:r>
      <w:r>
        <w:rPr>
          <w:spacing w:val="-4"/>
          <w:sz w:val="17"/>
        </w:rPr>
        <w:t xml:space="preserve"> </w:t>
      </w:r>
      <w:r>
        <w:rPr>
          <w:sz w:val="17"/>
        </w:rPr>
        <w:t>It is first of all a will</w:t>
      </w:r>
      <w:r>
        <w:rPr>
          <w:spacing w:val="-7"/>
          <w:sz w:val="17"/>
        </w:rPr>
        <w:t xml:space="preserve"> </w:t>
      </w:r>
      <w:r>
        <w:rPr>
          <w:sz w:val="17"/>
        </w:rPr>
        <w:t>:</w:t>
      </w:r>
      <w:r>
        <w:rPr>
          <w:spacing w:val="-3"/>
          <w:sz w:val="17"/>
        </w:rPr>
        <w:t xml:space="preserve"> </w:t>
      </w:r>
      <w:r>
        <w:rPr>
          <w:sz w:val="17"/>
        </w:rPr>
        <w:t>that</w:t>
      </w:r>
      <w:r>
        <w:rPr>
          <w:spacing w:val="-5"/>
          <w:sz w:val="17"/>
        </w:rPr>
        <w:t xml:space="preserve"> </w:t>
      </w:r>
      <w:r>
        <w:rPr>
          <w:sz w:val="17"/>
        </w:rPr>
        <w:t>light privilege</w:t>
      </w:r>
      <w:r>
        <w:rPr>
          <w:spacing w:val="-6"/>
          <w:sz w:val="17"/>
        </w:rPr>
        <w:t xml:space="preserve"> </w:t>
      </w:r>
      <w:r>
        <w:rPr>
          <w:sz w:val="17"/>
        </w:rPr>
        <w:t>In</w:t>
      </w:r>
      <w:r>
        <w:rPr>
          <w:spacing w:val="-1"/>
          <w:sz w:val="17"/>
        </w:rPr>
        <w:t xml:space="preserve"> </w:t>
      </w:r>
      <w:r>
        <w:rPr>
          <w:sz w:val="17"/>
        </w:rPr>
        <w:t>all</w:t>
      </w:r>
      <w:r>
        <w:rPr>
          <w:spacing w:val="-6"/>
          <w:sz w:val="17"/>
        </w:rPr>
        <w:t xml:space="preserve"> </w:t>
      </w:r>
      <w:r>
        <w:rPr>
          <w:sz w:val="17"/>
        </w:rPr>
        <w:t>THE</w:t>
      </w:r>
      <w:r>
        <w:rPr>
          <w:spacing w:val="-8"/>
          <w:sz w:val="17"/>
        </w:rPr>
        <w:t xml:space="preserve"> </w:t>
      </w:r>
      <w:r>
        <w:rPr>
          <w:sz w:val="17"/>
        </w:rPr>
        <w:t>areas</w:t>
      </w:r>
      <w:r>
        <w:rPr>
          <w:spacing w:val="-8"/>
          <w:sz w:val="17"/>
        </w:rPr>
        <w:t xml:space="preserve"> </w:t>
      </w:r>
      <w:r>
        <w:rPr>
          <w:sz w:val="17"/>
        </w:rPr>
        <w:t>technological development and</w:t>
      </w:r>
      <w:r>
        <w:rPr>
          <w:spacing w:val="-2"/>
          <w:sz w:val="17"/>
        </w:rPr>
        <w:t xml:space="preserve"> </w:t>
      </w:r>
      <w:r>
        <w:rPr>
          <w:sz w:val="17"/>
        </w:rPr>
        <w:t>industrial</w:t>
      </w:r>
      <w:r>
        <w:rPr>
          <w:spacing w:val="-8"/>
          <w:sz w:val="17"/>
        </w:rPr>
        <w:t xml:space="preserve"> </w:t>
      </w:r>
      <w:r>
        <w:rPr>
          <w:sz w:val="17"/>
        </w:rPr>
        <w:t>of</w:t>
      </w:r>
      <w:r>
        <w:rPr>
          <w:spacing w:val="-7"/>
          <w:sz w:val="17"/>
        </w:rPr>
        <w:t xml:space="preserve"> </w:t>
      </w:r>
      <w:r>
        <w:rPr>
          <w:sz w:val="17"/>
        </w:rPr>
        <w:t>France,</w:t>
      </w:r>
      <w:r>
        <w:rPr>
          <w:spacing w:val="-10"/>
          <w:sz w:val="17"/>
        </w:rPr>
        <w:t xml:space="preserve"> </w:t>
      </w:r>
      <w:r>
        <w:rPr>
          <w:sz w:val="17"/>
        </w:rPr>
        <w:t>This</w:t>
      </w:r>
      <w:r>
        <w:rPr>
          <w:spacing w:val="-11"/>
          <w:sz w:val="17"/>
        </w:rPr>
        <w:t xml:space="preserve"> </w:t>
      </w:r>
      <w:r>
        <w:rPr>
          <w:sz w:val="17"/>
        </w:rPr>
        <w:t>Who</w:t>
      </w:r>
      <w:r>
        <w:rPr>
          <w:spacing w:val="-4"/>
          <w:sz w:val="17"/>
        </w:rPr>
        <w:t xml:space="preserve"> </w:t>
      </w:r>
      <w:r>
        <w:rPr>
          <w:sz w:val="17"/>
        </w:rPr>
        <w:t>implies a</w:t>
      </w:r>
      <w:r>
        <w:rPr>
          <w:spacing w:val="-11"/>
          <w:sz w:val="17"/>
        </w:rPr>
        <w:t xml:space="preserve"> </w:t>
      </w:r>
      <w:r>
        <w:rPr>
          <w:sz w:val="17"/>
        </w:rPr>
        <w:t>complete reversal of</w:t>
      </w:r>
      <w:r>
        <w:rPr>
          <w:spacing w:val="-11"/>
          <w:sz w:val="17"/>
        </w:rPr>
        <w:t xml:space="preserve"> </w:t>
      </w:r>
      <w:r>
        <w:rPr>
          <w:sz w:val="17"/>
        </w:rPr>
        <w:t>trend by</w:t>
      </w:r>
      <w:r>
        <w:rPr>
          <w:spacing w:val="-2"/>
          <w:sz w:val="17"/>
        </w:rPr>
        <w:t xml:space="preserve"> </w:t>
      </w:r>
      <w:r>
        <w:rPr>
          <w:sz w:val="17"/>
        </w:rPr>
        <w:t>report</w:t>
      </w:r>
      <w:r>
        <w:rPr>
          <w:spacing w:val="-5"/>
          <w:sz w:val="17"/>
        </w:rPr>
        <w:t xml:space="preserve"> </w:t>
      </w:r>
      <w:r>
        <w:rPr>
          <w:sz w:val="17"/>
        </w:rPr>
        <w:t>has</w:t>
      </w:r>
      <w:r>
        <w:rPr>
          <w:spacing w:val="-4"/>
          <w:sz w:val="17"/>
        </w:rPr>
        <w:t xml:space="preserve"> </w:t>
      </w:r>
      <w:r>
        <w:rPr>
          <w:sz w:val="17"/>
        </w:rPr>
        <w:t>the period</w:t>
      </w:r>
      <w:r>
        <w:rPr>
          <w:spacing w:val="-1"/>
          <w:sz w:val="17"/>
        </w:rPr>
        <w:t xml:space="preserve"> </w:t>
      </w:r>
      <w:r>
        <w:rPr>
          <w:sz w:val="17"/>
        </w:rPr>
        <w:t>previous...</w:t>
      </w:r>
      <w:r>
        <w:rPr>
          <w:spacing w:val="-11"/>
          <w:sz w:val="17"/>
        </w:rPr>
        <w:t xml:space="preserve"> </w:t>
      </w:r>
      <w:r>
        <w:rPr>
          <w:sz w:val="17"/>
        </w:rPr>
        <w:t>It is</w:t>
      </w:r>
      <w:r>
        <w:rPr>
          <w:spacing w:val="-3"/>
          <w:sz w:val="17"/>
        </w:rPr>
        <w:t xml:space="preserve"> </w:t>
      </w:r>
      <w:r>
        <w:rPr>
          <w:sz w:val="17"/>
        </w:rPr>
        <w:t>then a</w:t>
      </w:r>
      <w:r>
        <w:rPr>
          <w:spacing w:val="-4"/>
          <w:sz w:val="17"/>
        </w:rPr>
        <w:t xml:space="preserve"> </w:t>
      </w:r>
      <w:r>
        <w:rPr>
          <w:sz w:val="17"/>
        </w:rPr>
        <w:t>vision</w:t>
      </w:r>
      <w:r>
        <w:rPr>
          <w:spacing w:val="-1"/>
          <w:sz w:val="17"/>
        </w:rPr>
        <w:t xml:space="preserve"> </w:t>
      </w:r>
      <w:r>
        <w:rPr>
          <w:sz w:val="17"/>
        </w:rPr>
        <w:t>overall and consequently consistency in the allocation of resources devoted to the industry according to three main criteria</w:t>
      </w:r>
      <w:r>
        <w:rPr>
          <w:spacing w:val="-3"/>
          <w:sz w:val="17"/>
        </w:rPr>
        <w:t xml:space="preserve"> </w:t>
      </w:r>
      <w:r>
        <w:rPr>
          <w:sz w:val="17"/>
        </w:rPr>
        <w:t>: the trade balance, the technological shortcut, employment; finally, it is, for each sector, choices of structures, and for the whole, clear rules of the game</w:t>
      </w:r>
      <w:r>
        <w:rPr>
          <w:spacing w:val="-1"/>
          <w:sz w:val="17"/>
        </w:rPr>
        <w:t xml:space="preserve"> </w:t>
      </w:r>
      <w:r>
        <w:rPr>
          <w:sz w:val="17"/>
        </w:rPr>
        <w:t xml:space="preserve">and not revocable. </w:t>
      </w:r>
      <w:r>
        <w:rPr>
          <w:sz w:val="11"/>
        </w:rPr>
        <w:t>»</w:t>
      </w:r>
      <w:r>
        <w:rPr>
          <w:spacing w:val="32"/>
          <w:sz w:val="11"/>
        </w:rPr>
        <w:t xml:space="preserve"> </w:t>
      </w:r>
      <w:r>
        <w:rPr>
          <w:sz w:val="17"/>
        </w:rPr>
        <w:t>The passage of</w:t>
      </w:r>
      <w:r>
        <w:rPr>
          <w:spacing w:val="-1"/>
          <w:sz w:val="17"/>
        </w:rPr>
        <w:t xml:space="preserve"> </w:t>
      </w:r>
      <w:r>
        <w:rPr>
          <w:sz w:val="17"/>
        </w:rPr>
        <w:t>Jean-Pierre Chevène is lying</w:t>
      </w:r>
      <w:r>
        <w:rPr>
          <w:spacing w:val="-1"/>
          <w:sz w:val="17"/>
        </w:rPr>
        <w:t xml:space="preserve"> </w:t>
      </w:r>
      <w:r>
        <w:rPr>
          <w:sz w:val="17"/>
        </w:rPr>
        <w:t>to the ministry of</w:t>
      </w:r>
      <w:r>
        <w:rPr>
          <w:spacing w:val="-3"/>
          <w:sz w:val="17"/>
        </w:rPr>
        <w:t xml:space="preserve"> </w:t>
      </w:r>
      <w:r>
        <w:rPr>
          <w:sz w:val="17"/>
        </w:rPr>
        <w:t>the industry will last until March</w:t>
      </w:r>
      <w:r>
        <w:rPr>
          <w:spacing w:val="-1"/>
          <w:sz w:val="17"/>
        </w:rPr>
        <w:t xml:space="preserve"> </w:t>
      </w:r>
      <w:r>
        <w:rPr>
          <w:sz w:val="17"/>
        </w:rPr>
        <w:t>1983, moment of his resignation motivated by the final adoption of the planned austerity plan</w:t>
      </w:r>
      <w:r>
        <w:rPr>
          <w:spacing w:val="40"/>
          <w:sz w:val="17"/>
        </w:rPr>
        <w:t xml:space="preserve"> </w:t>
      </w:r>
      <w:r>
        <w:rPr>
          <w:sz w:val="17"/>
        </w:rPr>
        <w:t>by</w:t>
      </w:r>
      <w:r>
        <w:rPr>
          <w:spacing w:val="40"/>
          <w:sz w:val="17"/>
        </w:rPr>
        <w:t xml:space="preserve"> </w:t>
      </w:r>
      <w:r>
        <w:rPr>
          <w:sz w:val="17"/>
        </w:rPr>
        <w:t>Jacques</w:t>
      </w:r>
      <w:r>
        <w:rPr>
          <w:spacing w:val="40"/>
          <w:sz w:val="17"/>
        </w:rPr>
        <w:t xml:space="preserve"> </w:t>
      </w:r>
      <w:r>
        <w:rPr>
          <w:sz w:val="17"/>
        </w:rPr>
        <w:t>Delors.</w:t>
      </w:r>
    </w:p>
    <w:p w14:paraId="538BE14C" w14:textId="77777777" w:rsidR="007864B7" w:rsidRDefault="00000000">
      <w:pPr>
        <w:pStyle w:val="ListParagraph"/>
        <w:numPr>
          <w:ilvl w:val="0"/>
          <w:numId w:val="8"/>
        </w:numPr>
        <w:tabs>
          <w:tab w:val="left" w:pos="487"/>
        </w:tabs>
        <w:spacing w:line="154" w:lineRule="exact"/>
        <w:ind w:left="487" w:hanging="195"/>
        <w:jc w:val="both"/>
        <w:rPr>
          <w:sz w:val="17"/>
        </w:rPr>
      </w:pPr>
      <w:r>
        <w:rPr>
          <w:sz w:val="17"/>
        </w:rPr>
        <w:t>•Who has</w:t>
      </w:r>
      <w:r>
        <w:rPr>
          <w:spacing w:val="20"/>
          <w:sz w:val="17"/>
        </w:rPr>
        <w:t xml:space="preserve"> </w:t>
      </w:r>
      <w:r>
        <w:rPr>
          <w:sz w:val="17"/>
        </w:rPr>
        <w:t>fear</w:t>
      </w:r>
      <w:r>
        <w:rPr>
          <w:spacing w:val="2"/>
          <w:sz w:val="17"/>
        </w:rPr>
        <w:t xml:space="preserve"> </w:t>
      </w:r>
      <w:r>
        <w:rPr>
          <w:sz w:val="17"/>
        </w:rPr>
        <w:t>of</w:t>
      </w:r>
      <w:r>
        <w:rPr>
          <w:spacing w:val="-1"/>
          <w:sz w:val="17"/>
        </w:rPr>
        <w:t xml:space="preserve"> </w:t>
      </w:r>
      <w:r>
        <w:rPr>
          <w:sz w:val="17"/>
        </w:rPr>
        <w:t>the economy</w:t>
      </w:r>
      <w:r>
        <w:rPr>
          <w:spacing w:val="21"/>
          <w:sz w:val="17"/>
        </w:rPr>
        <w:t xml:space="preserve"> </w:t>
      </w:r>
      <w:r>
        <w:rPr>
          <w:sz w:val="17"/>
        </w:rPr>
        <w:t>mixed?•</w:t>
      </w:r>
      <w:r>
        <w:rPr>
          <w:spacing w:val="21"/>
          <w:sz w:val="17"/>
        </w:rPr>
        <w:t xml:space="preserve"> </w:t>
      </w:r>
      <w:r>
        <w:rPr>
          <w:sz w:val="17"/>
        </w:rPr>
        <w:t>by</w:t>
      </w:r>
      <w:r>
        <w:rPr>
          <w:spacing w:val="8"/>
          <w:sz w:val="17"/>
        </w:rPr>
        <w:t xml:space="preserve"> </w:t>
      </w:r>
      <w:r>
        <w:rPr>
          <w:sz w:val="17"/>
        </w:rPr>
        <w:t>Laurent</w:t>
      </w:r>
      <w:r>
        <w:rPr>
          <w:spacing w:val="25"/>
          <w:sz w:val="17"/>
        </w:rPr>
        <w:t xml:space="preserve"> </w:t>
      </w:r>
      <w:r>
        <w:rPr>
          <w:sz w:val="17"/>
        </w:rPr>
        <w:t>Fabius,</w:t>
      </w:r>
      <w:r>
        <w:rPr>
          <w:spacing w:val="12"/>
          <w:sz w:val="17"/>
        </w:rPr>
        <w:t xml:space="preserve"> </w:t>
      </w:r>
      <w:r>
        <w:rPr>
          <w:i/>
          <w:sz w:val="16"/>
        </w:rPr>
        <w:t>THE</w:t>
      </w:r>
      <w:r>
        <w:rPr>
          <w:i/>
          <w:spacing w:val="4"/>
          <w:sz w:val="16"/>
        </w:rPr>
        <w:t xml:space="preserve"> </w:t>
      </w:r>
      <w:r>
        <w:rPr>
          <w:i/>
          <w:spacing w:val="-2"/>
          <w:sz w:val="16"/>
        </w:rPr>
        <w:t>World</w:t>
      </w:r>
    </w:p>
    <w:p w14:paraId="384F0457" w14:textId="77777777" w:rsidR="007864B7" w:rsidRDefault="00000000">
      <w:pPr>
        <w:spacing w:line="159" w:lineRule="exact"/>
        <w:ind w:left="127"/>
        <w:jc w:val="both"/>
        <w:rPr>
          <w:sz w:val="17"/>
        </w:rPr>
      </w:pPr>
      <w:r>
        <w:rPr>
          <w:sz w:val="17"/>
        </w:rPr>
        <w:t>of</w:t>
      </w:r>
      <w:r>
        <w:rPr>
          <w:spacing w:val="41"/>
          <w:sz w:val="17"/>
        </w:rPr>
        <w:t xml:space="preserve"> </w:t>
      </w:r>
      <w:r>
        <w:rPr>
          <w:sz w:val="17"/>
        </w:rPr>
        <w:t>28</w:t>
      </w:r>
      <w:r>
        <w:rPr>
          <w:spacing w:val="26"/>
          <w:sz w:val="17"/>
        </w:rPr>
        <w:t xml:space="preserve"> </w:t>
      </w:r>
      <w:r>
        <w:rPr>
          <w:sz w:val="17"/>
        </w:rPr>
        <w:t>FEBRUARY</w:t>
      </w:r>
      <w:r>
        <w:rPr>
          <w:spacing w:val="42"/>
          <w:sz w:val="17"/>
        </w:rPr>
        <w:t xml:space="preserve"> </w:t>
      </w:r>
      <w:r>
        <w:rPr>
          <w:spacing w:val="-2"/>
          <w:sz w:val="17"/>
        </w:rPr>
        <w:t>1989.</w:t>
      </w:r>
    </w:p>
    <w:p w14:paraId="4A664E61" w14:textId="77777777" w:rsidR="007864B7" w:rsidRDefault="00000000">
      <w:pPr>
        <w:pStyle w:val="ListParagraph"/>
        <w:numPr>
          <w:ilvl w:val="0"/>
          <w:numId w:val="8"/>
        </w:numPr>
        <w:tabs>
          <w:tab w:val="left" w:pos="495"/>
        </w:tabs>
        <w:spacing w:line="159" w:lineRule="exact"/>
        <w:ind w:left="495" w:hanging="201"/>
        <w:jc w:val="both"/>
        <w:rPr>
          <w:sz w:val="17"/>
        </w:rPr>
      </w:pPr>
      <w:r>
        <w:rPr>
          <w:i/>
          <w:sz w:val="16"/>
        </w:rPr>
        <w:t>THE</w:t>
      </w:r>
      <w:r>
        <w:rPr>
          <w:i/>
          <w:spacing w:val="76"/>
          <w:w w:val="150"/>
          <w:sz w:val="16"/>
        </w:rPr>
        <w:t xml:space="preserve"> </w:t>
      </w:r>
      <w:r>
        <w:rPr>
          <w:i/>
          <w:sz w:val="16"/>
        </w:rPr>
        <w:t>Figaro</w:t>
      </w:r>
      <w:r>
        <w:rPr>
          <w:i/>
          <w:spacing w:val="32"/>
          <w:sz w:val="16"/>
        </w:rPr>
        <w:t xml:space="preserve"> </w:t>
      </w:r>
      <w:r>
        <w:rPr>
          <w:i/>
          <w:sz w:val="16"/>
        </w:rPr>
        <w:t>economy,</w:t>
      </w:r>
      <w:r>
        <w:rPr>
          <w:i/>
          <w:spacing w:val="36"/>
          <w:sz w:val="16"/>
        </w:rPr>
        <w:t xml:space="preserve"> </w:t>
      </w:r>
      <w:r>
        <w:rPr>
          <w:sz w:val="17"/>
        </w:rPr>
        <w:t>THURSDAY</w:t>
      </w:r>
      <w:r>
        <w:rPr>
          <w:spacing w:val="47"/>
          <w:sz w:val="17"/>
        </w:rPr>
        <w:t xml:space="preserve"> </w:t>
      </w:r>
      <w:r>
        <w:rPr>
          <w:sz w:val="17"/>
        </w:rPr>
        <w:t>2</w:t>
      </w:r>
      <w:r>
        <w:rPr>
          <w:spacing w:val="40"/>
          <w:sz w:val="17"/>
        </w:rPr>
        <w:t xml:space="preserve"> </w:t>
      </w:r>
      <w:r>
        <w:rPr>
          <w:sz w:val="17"/>
        </w:rPr>
        <w:t>March</w:t>
      </w:r>
      <w:r>
        <w:rPr>
          <w:spacing w:val="43"/>
          <w:sz w:val="17"/>
        </w:rPr>
        <w:t xml:space="preserve"> </w:t>
      </w:r>
      <w:r>
        <w:rPr>
          <w:spacing w:val="-2"/>
          <w:sz w:val="17"/>
        </w:rPr>
        <w:t>1989.</w:t>
      </w:r>
    </w:p>
    <w:p w14:paraId="51D9B1BC" w14:textId="77777777" w:rsidR="007864B7" w:rsidRDefault="00000000">
      <w:pPr>
        <w:pStyle w:val="ListParagraph"/>
        <w:numPr>
          <w:ilvl w:val="0"/>
          <w:numId w:val="8"/>
        </w:numPr>
        <w:tabs>
          <w:tab w:val="left" w:pos="492"/>
          <w:tab w:val="left" w:pos="4005"/>
        </w:tabs>
        <w:spacing w:before="14" w:line="192" w:lineRule="auto"/>
        <w:ind w:left="127" w:right="111" w:firstLine="166"/>
        <w:jc w:val="both"/>
        <w:rPr>
          <w:sz w:val="17"/>
        </w:rPr>
      </w:pPr>
      <w:r>
        <w:rPr>
          <w:sz w:val="17"/>
        </w:rPr>
        <w:t>• At</w:t>
      </w:r>
      <w:r>
        <w:rPr>
          <w:spacing w:val="40"/>
          <w:sz w:val="17"/>
        </w:rPr>
        <w:t xml:space="preserve"> </w:t>
      </w:r>
      <w:r>
        <w:rPr>
          <w:sz w:val="17"/>
        </w:rPr>
        <w:t>strict</w:t>
      </w:r>
      <w:r>
        <w:rPr>
          <w:spacing w:val="40"/>
          <w:sz w:val="17"/>
        </w:rPr>
        <w:t xml:space="preserve"> </w:t>
      </w:r>
      <w:r>
        <w:rPr>
          <w:sz w:val="17"/>
        </w:rPr>
        <w:t>plan</w:t>
      </w:r>
      <w:r>
        <w:rPr>
          <w:spacing w:val="40"/>
          <w:sz w:val="17"/>
        </w:rPr>
        <w:t xml:space="preserve"> </w:t>
      </w:r>
      <w:r>
        <w:rPr>
          <w:sz w:val="17"/>
        </w:rPr>
        <w:t>of</w:t>
      </w:r>
      <w:r>
        <w:rPr>
          <w:spacing w:val="40"/>
          <w:sz w:val="17"/>
        </w:rPr>
        <w:t xml:space="preserve"> </w:t>
      </w:r>
      <w:r>
        <w:rPr>
          <w:sz w:val="17"/>
        </w:rPr>
        <w:t>the opportunity,</w:t>
      </w:r>
      <w:r>
        <w:rPr>
          <w:spacing w:val="40"/>
          <w:sz w:val="17"/>
        </w:rPr>
        <w:t xml:space="preserve"> </w:t>
      </w:r>
      <w:r>
        <w:rPr>
          <w:sz w:val="17"/>
        </w:rPr>
        <w:t>we</w:t>
      </w:r>
      <w:r>
        <w:rPr>
          <w:spacing w:val="40"/>
          <w:sz w:val="17"/>
        </w:rPr>
        <w:t xml:space="preserve"> </w:t>
      </w:r>
      <w:r>
        <w:rPr>
          <w:sz w:val="17"/>
        </w:rPr>
        <w:t>understand</w:t>
      </w:r>
      <w:r>
        <w:rPr>
          <w:spacing w:val="40"/>
          <w:sz w:val="17"/>
        </w:rPr>
        <w:t xml:space="preserve"> </w:t>
      </w:r>
      <w:r>
        <w:rPr>
          <w:sz w:val="17"/>
        </w:rPr>
        <w:t>that</w:t>
      </w:r>
      <w:r>
        <w:rPr>
          <w:spacing w:val="40"/>
          <w:sz w:val="17"/>
        </w:rPr>
        <w:t xml:space="preserve"> </w:t>
      </w:r>
      <w:r>
        <w:rPr>
          <w:sz w:val="17"/>
        </w:rPr>
        <w:t>THE</w:t>
      </w:r>
      <w:r>
        <w:rPr>
          <w:spacing w:val="40"/>
          <w:sz w:val="17"/>
        </w:rPr>
        <w:t xml:space="preserve"> </w:t>
      </w:r>
      <w:r>
        <w:rPr>
          <w:sz w:val="17"/>
        </w:rPr>
        <w:t>term “mixed economy”</w:t>
      </w:r>
      <w:r>
        <w:rPr>
          <w:spacing w:val="-9"/>
          <w:sz w:val="17"/>
        </w:rPr>
        <w:t xml:space="preserve"> </w:t>
      </w:r>
      <w:r>
        <w:rPr>
          <w:sz w:val="17"/>
        </w:rPr>
        <w:t>"has always been successful with many politicians. He</w:t>
      </w:r>
      <w:r>
        <w:rPr>
          <w:spacing w:val="-5"/>
          <w:sz w:val="17"/>
        </w:rPr>
        <w:t xml:space="preserve"> </w:t>
      </w:r>
      <w:r>
        <w:rPr>
          <w:sz w:val="17"/>
        </w:rPr>
        <w:t>has,</w:t>
      </w:r>
      <w:r>
        <w:rPr>
          <w:spacing w:val="-7"/>
          <w:sz w:val="17"/>
        </w:rPr>
        <w:t xml:space="preserve"> </w:t>
      </w:r>
      <w:r>
        <w:rPr>
          <w:sz w:val="17"/>
        </w:rPr>
        <w:t>Indeed,</w:t>
      </w:r>
      <w:r>
        <w:rPr>
          <w:spacing w:val="-2"/>
          <w:sz w:val="17"/>
        </w:rPr>
        <w:t xml:space="preserve"> </w:t>
      </w:r>
      <w:r>
        <w:rPr>
          <w:sz w:val="17"/>
        </w:rPr>
        <w:t>to9t to please</w:t>
      </w:r>
      <w:r>
        <w:rPr>
          <w:spacing w:val="-3"/>
          <w:sz w:val="17"/>
        </w:rPr>
        <w:t xml:space="preserve"> </w:t>
      </w:r>
      <w:r>
        <w:rPr>
          <w:sz w:val="17"/>
        </w:rPr>
        <w:t>has</w:t>
      </w:r>
      <w:r>
        <w:rPr>
          <w:spacing w:val="-3"/>
          <w:sz w:val="17"/>
        </w:rPr>
        <w:t xml:space="preserve"> </w:t>
      </w:r>
      <w:r>
        <w:rPr>
          <w:sz w:val="17"/>
        </w:rPr>
        <w:t>I</w:t>
      </w:r>
      <w:r>
        <w:rPr>
          <w:spacing w:val="-11"/>
          <w:sz w:val="17"/>
        </w:rPr>
        <w:t xml:space="preserve"> </w:t>
      </w:r>
      <w:r>
        <w:rPr>
          <w:sz w:val="17"/>
        </w:rPr>
        <w:t>opinion</w:t>
      </w:r>
      <w:r>
        <w:rPr>
          <w:spacing w:val="16"/>
          <w:sz w:val="17"/>
        </w:rPr>
        <w:t xml:space="preserve"> </w:t>
      </w:r>
      <w:r>
        <w:rPr>
          <w:sz w:val="17"/>
        </w:rPr>
        <w:t>public</w:t>
      </w:r>
      <w:r>
        <w:rPr>
          <w:spacing w:val="-10"/>
          <w:sz w:val="17"/>
        </w:rPr>
        <w:t xml:space="preserve"> </w:t>
      </w:r>
      <w:r>
        <w:rPr>
          <w:sz w:val="17"/>
        </w:rPr>
        <w:t>: when we propose to</w:t>
      </w:r>
      <w:r>
        <w:rPr>
          <w:spacing w:val="-6"/>
          <w:sz w:val="17"/>
        </w:rPr>
        <w:t xml:space="preserve"> </w:t>
      </w:r>
      <w:r>
        <w:rPr>
          <w:sz w:val="17"/>
        </w:rPr>
        <w:t>"mix</w:t>
      </w:r>
      <w:r>
        <w:rPr>
          <w:spacing w:val="-3"/>
          <w:sz w:val="17"/>
        </w:rPr>
        <w:t xml:space="preserve"> </w:t>
      </w:r>
      <w:r>
        <w:rPr>
          <w:sz w:val="17"/>
        </w:rPr>
        <w:t>"the state and</w:t>
      </w:r>
      <w:r>
        <w:rPr>
          <w:spacing w:val="-1"/>
          <w:sz w:val="17"/>
        </w:rPr>
        <w:t xml:space="preserve"> </w:t>
      </w:r>
      <w:r>
        <w:rPr>
          <w:sz w:val="17"/>
        </w:rPr>
        <w:t>THE</w:t>
      </w:r>
      <w:r>
        <w:rPr>
          <w:spacing w:val="-2"/>
          <w:sz w:val="17"/>
        </w:rPr>
        <w:t xml:space="preserve"> </w:t>
      </w:r>
      <w:r>
        <w:rPr>
          <w:sz w:val="17"/>
        </w:rPr>
        <w:t>market, not only do we demonstrate moderation and a desire for "unity", but the basic voter does not imagine</w:t>
      </w:r>
      <w:r>
        <w:rPr>
          <w:spacing w:val="-1"/>
          <w:sz w:val="17"/>
        </w:rPr>
        <w:t xml:space="preserve"> </w:t>
      </w:r>
      <w:r>
        <w:rPr>
          <w:sz w:val="17"/>
        </w:rPr>
        <w:t>that it could be something other than taking what is best in each of the systems... In technical terms,</w:t>
      </w:r>
      <w:r>
        <w:rPr>
          <w:spacing w:val="-2"/>
          <w:sz w:val="17"/>
        </w:rPr>
        <w:t xml:space="preserve"> </w:t>
      </w:r>
      <w:r>
        <w:rPr>
          <w:sz w:val="17"/>
        </w:rPr>
        <w:t>THE</w:t>
      </w:r>
      <w:r>
        <w:rPr>
          <w:spacing w:val="-11"/>
          <w:sz w:val="17"/>
        </w:rPr>
        <w:t xml:space="preserve"> </w:t>
      </w:r>
      <w:r>
        <w:rPr>
          <w:sz w:val="17"/>
        </w:rPr>
        <w:t>debate</w:t>
      </w:r>
      <w:r>
        <w:rPr>
          <w:spacing w:val="-3"/>
          <w:sz w:val="17"/>
        </w:rPr>
        <w:t xml:space="preserve"> </w:t>
      </w:r>
      <w:r>
        <w:rPr>
          <w:sz w:val="17"/>
        </w:rPr>
        <w:t>suffer</w:t>
      </w:r>
      <w:r>
        <w:rPr>
          <w:spacing w:val="-9"/>
          <w:sz w:val="17"/>
        </w:rPr>
        <w:t xml:space="preserve"> </w:t>
      </w:r>
      <w:r>
        <w:rPr>
          <w:sz w:val="17"/>
        </w:rPr>
        <w:t>often</w:t>
      </w:r>
      <w:r>
        <w:rPr>
          <w:spacing w:val="-2"/>
          <w:sz w:val="17"/>
        </w:rPr>
        <w:t xml:space="preserve"> </w:t>
      </w:r>
      <w:r>
        <w:rPr>
          <w:sz w:val="17"/>
        </w:rPr>
        <w:t>vague</w:t>
      </w:r>
      <w:r>
        <w:rPr>
          <w:spacing w:val="-4"/>
          <w:sz w:val="17"/>
        </w:rPr>
        <w:t xml:space="preserve"> </w:t>
      </w:r>
      <w:r>
        <w:rPr>
          <w:sz w:val="17"/>
        </w:rPr>
        <w:t>surrounding a</w:t>
      </w:r>
      <w:r>
        <w:rPr>
          <w:spacing w:val="-2"/>
          <w:sz w:val="17"/>
        </w:rPr>
        <w:t xml:space="preserve"> </w:t>
      </w:r>
      <w:r>
        <w:rPr>
          <w:sz w:val="17"/>
        </w:rPr>
        <w:t>term</w:t>
      </w:r>
      <w:r>
        <w:rPr>
          <w:spacing w:val="-6"/>
          <w:sz w:val="17"/>
        </w:rPr>
        <w:t xml:space="preserve"> </w:t>
      </w:r>
      <w:r>
        <w:rPr>
          <w:sz w:val="17"/>
        </w:rPr>
        <w:t>that few people really take the care to define. To tell the truth, any economy</w:t>
      </w:r>
      <w:r>
        <w:rPr>
          <w:spacing w:val="-1"/>
          <w:sz w:val="17"/>
        </w:rPr>
        <w:t xml:space="preserve"> </w:t>
      </w:r>
      <w:r>
        <w:rPr>
          <w:sz w:val="17"/>
        </w:rPr>
        <w:t>being by</w:t>
      </w:r>
      <w:r>
        <w:rPr>
          <w:spacing w:val="-4"/>
          <w:sz w:val="17"/>
        </w:rPr>
        <w:t xml:space="preserve"> </w:t>
      </w:r>
      <w:r>
        <w:rPr>
          <w:sz w:val="17"/>
        </w:rPr>
        <w:t>"mixed" definition,</w:t>
      </w:r>
      <w:r>
        <w:rPr>
          <w:spacing w:val="-6"/>
          <w:sz w:val="17"/>
        </w:rPr>
        <w:t xml:space="preserve"> </w:t>
      </w:r>
      <w:r>
        <w:rPr>
          <w:sz w:val="17"/>
        </w:rPr>
        <w:t>with a</w:t>
      </w:r>
      <w:r>
        <w:rPr>
          <w:spacing w:val="-8"/>
          <w:sz w:val="17"/>
        </w:rPr>
        <w:t xml:space="preserve"> </w:t>
      </w:r>
      <w:r>
        <w:rPr>
          <w:sz w:val="17"/>
        </w:rPr>
        <w:t>public sector</w:t>
      </w:r>
      <w:r>
        <w:rPr>
          <w:spacing w:val="-7"/>
          <w:sz w:val="17"/>
        </w:rPr>
        <w:t xml:space="preserve"> </w:t>
      </w:r>
      <w:r>
        <w:rPr>
          <w:sz w:val="17"/>
        </w:rPr>
        <w:t>and one</w:t>
      </w:r>
      <w:r>
        <w:rPr>
          <w:spacing w:val="-11"/>
          <w:sz w:val="17"/>
        </w:rPr>
        <w:t xml:space="preserve"> </w:t>
      </w:r>
      <w:r>
        <w:rPr>
          <w:sz w:val="17"/>
        </w:rPr>
        <w:t>private sector,</w:t>
      </w:r>
      <w:r>
        <w:rPr>
          <w:spacing w:val="-11"/>
          <w:sz w:val="17"/>
        </w:rPr>
        <w:t xml:space="preserve"> </w:t>
      </w:r>
      <w:r>
        <w:rPr>
          <w:sz w:val="17"/>
        </w:rPr>
        <w:t>mixed economy</w:t>
      </w:r>
      <w:r>
        <w:rPr>
          <w:spacing w:val="-6"/>
          <w:sz w:val="17"/>
        </w:rPr>
        <w:t xml:space="preserve"> </w:t>
      </w:r>
      <w:r>
        <w:rPr>
          <w:sz w:val="17"/>
        </w:rPr>
        <w:t>" can,</w:t>
      </w:r>
      <w:r>
        <w:rPr>
          <w:spacing w:val="-2"/>
          <w:sz w:val="17"/>
        </w:rPr>
        <w:t xml:space="preserve"> </w:t>
      </w:r>
      <w:r>
        <w:rPr>
          <w:i/>
          <w:sz w:val="16"/>
        </w:rPr>
        <w:t>a priori,</w:t>
      </w:r>
      <w:r>
        <w:rPr>
          <w:i/>
          <w:spacing w:val="-6"/>
          <w:sz w:val="16"/>
        </w:rPr>
        <w:t xml:space="preserve"> </w:t>
      </w:r>
      <w:r>
        <w:rPr>
          <w:sz w:val="17"/>
        </w:rPr>
        <w:t xml:space="preserve">match </w:t>
      </w:r>
      <w:r>
        <w:rPr>
          <w:spacing w:val="-4"/>
          <w:sz w:val="17"/>
        </w:rPr>
        <w:t>any</w:t>
      </w:r>
      <w:r>
        <w:rPr>
          <w:sz w:val="17"/>
        </w:rPr>
        <w:t xml:space="preserve"> </w:t>
      </w:r>
      <w:r>
        <w:rPr>
          <w:spacing w:val="-4"/>
          <w:sz w:val="17"/>
        </w:rPr>
        <w:t>type of economic policy or any &lt;1,.ual</w:t>
      </w:r>
      <w:r>
        <w:rPr>
          <w:spacing w:val="10"/>
          <w:sz w:val="17"/>
        </w:rPr>
        <w:t xml:space="preserve"> </w:t>
      </w:r>
      <w:r>
        <w:rPr>
          <w:spacing w:val="-4"/>
          <w:sz w:val="17"/>
        </w:rPr>
        <w:t xml:space="preserve">mode of </w:t>
      </w:r>
      <w:r>
        <w:rPr>
          <w:sz w:val="17"/>
        </w:rPr>
        <w:t>organization</w:t>
      </w:r>
      <w:r>
        <w:rPr>
          <w:spacing w:val="-11"/>
          <w:sz w:val="17"/>
        </w:rPr>
        <w:t xml:space="preserve"> </w:t>
      </w:r>
      <w:r>
        <w:rPr>
          <w:sz w:val="17"/>
        </w:rPr>
        <w:t>society</w:t>
      </w:r>
      <w:r>
        <w:rPr>
          <w:spacing w:val="-11"/>
          <w:sz w:val="17"/>
        </w:rPr>
        <w:t xml:space="preserve"> </w:t>
      </w:r>
      <w:r>
        <w:rPr>
          <w:sz w:val="17"/>
        </w:rPr>
        <w:t>THE</w:t>
      </w:r>
      <w:r>
        <w:rPr>
          <w:spacing w:val="-10"/>
          <w:sz w:val="17"/>
        </w:rPr>
        <w:t xml:space="preserve"> </w:t>
      </w:r>
      <w:r>
        <w:rPr>
          <w:sz w:val="17"/>
        </w:rPr>
        <w:t>•,</w:t>
      </w:r>
      <w:r>
        <w:rPr>
          <w:spacing w:val="-4"/>
          <w:sz w:val="17"/>
        </w:rPr>
        <w:t xml:space="preserve"> </w:t>
      </w:r>
      <w:r>
        <w:rPr>
          <w:sz w:val="17"/>
        </w:rPr>
        <w:t>Jean Dominique LAFAY, professor</w:t>
      </w:r>
      <w:r>
        <w:rPr>
          <w:spacing w:val="-5"/>
          <w:sz w:val="17"/>
        </w:rPr>
        <w:t xml:space="preserve"> </w:t>
      </w:r>
      <w:r>
        <w:rPr>
          <w:sz w:val="17"/>
        </w:rPr>
        <w:t>the university in</w:t>
      </w:r>
      <w:r>
        <w:rPr>
          <w:spacing w:val="-5"/>
          <w:sz w:val="17"/>
        </w:rPr>
        <w:t xml:space="preserve"> </w:t>
      </w:r>
      <w:r>
        <w:rPr>
          <w:sz w:val="17"/>
        </w:rPr>
        <w:t xml:space="preserve">le </w:t>
      </w:r>
      <w:r>
        <w:rPr>
          <w:i/>
          <w:sz w:val="16"/>
        </w:rPr>
        <w:t>Figaro</w:t>
      </w:r>
      <w:r>
        <w:rPr>
          <w:i/>
          <w:spacing w:val="40"/>
          <w:sz w:val="16"/>
        </w:rPr>
        <w:t xml:space="preserve"> </w:t>
      </w:r>
      <w:r>
        <w:rPr>
          <w:i/>
          <w:sz w:val="16"/>
        </w:rPr>
        <w:t>Economy</w:t>
      </w:r>
      <w:r>
        <w:rPr>
          <w:i/>
          <w:spacing w:val="40"/>
          <w:sz w:val="16"/>
        </w:rPr>
        <w:t xml:space="preserve"> </w:t>
      </w:r>
      <w:r>
        <w:rPr>
          <w:sz w:val="17"/>
        </w:rPr>
        <w:t>of</w:t>
      </w:r>
      <w:r>
        <w:rPr>
          <w:spacing w:val="40"/>
          <w:sz w:val="17"/>
        </w:rPr>
        <w:t xml:space="preserve"> </w:t>
      </w:r>
      <w:r>
        <w:rPr>
          <w:sz w:val="17"/>
        </w:rPr>
        <w:t>18/19</w:t>
      </w:r>
      <w:r>
        <w:rPr>
          <w:spacing w:val="40"/>
          <w:sz w:val="17"/>
        </w:rPr>
        <w:t xml:space="preserve"> </w:t>
      </w:r>
      <w:r>
        <w:rPr>
          <w:sz w:val="17"/>
        </w:rPr>
        <w:t>March</w:t>
      </w:r>
      <w:r>
        <w:rPr>
          <w:spacing w:val="40"/>
          <w:sz w:val="17"/>
        </w:rPr>
        <w:t xml:space="preserve"> </w:t>
      </w:r>
      <w:r>
        <w:rPr>
          <w:sz w:val="17"/>
        </w:rPr>
        <w:t xml:space="preserve">1989 </w:t>
      </w:r>
      <w:r>
        <w:rPr>
          <w:sz w:val="17"/>
        </w:rPr>
        <w:tab/>
      </w:r>
      <w:r>
        <w:rPr>
          <w:spacing w:val="-10"/>
          <w:sz w:val="17"/>
        </w:rPr>
        <w:t>.</w:t>
      </w:r>
    </w:p>
    <w:p w14:paraId="2784529D" w14:textId="77777777" w:rsidR="007864B7" w:rsidRDefault="00000000">
      <w:pPr>
        <w:pStyle w:val="ListParagraph"/>
        <w:numPr>
          <w:ilvl w:val="0"/>
          <w:numId w:val="8"/>
        </w:numPr>
        <w:tabs>
          <w:tab w:val="left" w:pos="511"/>
        </w:tabs>
        <w:spacing w:before="8" w:line="189" w:lineRule="auto"/>
        <w:ind w:left="131" w:right="107" w:firstLine="168"/>
        <w:jc w:val="both"/>
        <w:rPr>
          <w:i/>
          <w:sz w:val="16"/>
        </w:rPr>
      </w:pPr>
      <w:r>
        <w:rPr>
          <w:sz w:val="17"/>
        </w:rPr>
        <w:t>THE</w:t>
      </w:r>
      <w:r>
        <w:rPr>
          <w:spacing w:val="-10"/>
          <w:sz w:val="17"/>
        </w:rPr>
        <w:t xml:space="preserve"> </w:t>
      </w:r>
      <w:r>
        <w:rPr>
          <w:sz w:val="17"/>
        </w:rPr>
        <w:t>public funding</w:t>
      </w:r>
      <w:r>
        <w:rPr>
          <w:spacing w:val="-10"/>
          <w:sz w:val="17"/>
        </w:rPr>
        <w:t xml:space="preserve"> </w:t>
      </w:r>
      <w:r>
        <w:rPr>
          <w:sz w:val="17"/>
        </w:rPr>
        <w:t>of</w:t>
      </w:r>
      <w:r>
        <w:rPr>
          <w:spacing w:val="-10"/>
          <w:sz w:val="17"/>
        </w:rPr>
        <w:t xml:space="preserve"> </w:t>
      </w:r>
      <w:r>
        <w:rPr>
          <w:sz w:val="17"/>
        </w:rPr>
        <w:t>there</w:t>
      </w:r>
      <w:r>
        <w:rPr>
          <w:spacing w:val="-7"/>
          <w:sz w:val="17"/>
        </w:rPr>
        <w:t xml:space="preserve"> </w:t>
      </w:r>
      <w:r>
        <w:rPr>
          <w:sz w:val="17"/>
        </w:rPr>
        <w:t>research</w:t>
      </w:r>
      <w:r>
        <w:rPr>
          <w:spacing w:val="-4"/>
          <w:sz w:val="17"/>
        </w:rPr>
        <w:t xml:space="preserve"> </w:t>
      </w:r>
      <w:r>
        <w:rPr>
          <w:sz w:val="17"/>
        </w:rPr>
        <w:t>And</w:t>
      </w:r>
      <w:r>
        <w:rPr>
          <w:spacing w:val="-6"/>
          <w:sz w:val="17"/>
        </w:rPr>
        <w:t xml:space="preserve"> </w:t>
      </w:r>
      <w:r>
        <w:rPr>
          <w:sz w:val="17"/>
        </w:rPr>
        <w:t>the call</w:t>
      </w:r>
      <w:r>
        <w:rPr>
          <w:spacing w:val="-3"/>
          <w:sz w:val="17"/>
        </w:rPr>
        <w:t xml:space="preserve"> </w:t>
      </w:r>
      <w:r>
        <w:rPr>
          <w:sz w:val="17"/>
        </w:rPr>
        <w:t>has</w:t>
      </w:r>
      <w:r>
        <w:rPr>
          <w:spacing w:val="-7"/>
          <w:sz w:val="17"/>
        </w:rPr>
        <w:t xml:space="preserve"> </w:t>
      </w:r>
      <w:r>
        <w:rPr>
          <w:sz w:val="17"/>
        </w:rPr>
        <w:t>the state for</w:t>
      </w:r>
      <w:r>
        <w:rPr>
          <w:spacing w:val="-6"/>
          <w:sz w:val="17"/>
        </w:rPr>
        <w:t xml:space="preserve"> </w:t>
      </w:r>
      <w:r>
        <w:rPr>
          <w:sz w:val="17"/>
        </w:rPr>
        <w:t>to favor</w:t>
      </w:r>
      <w:r>
        <w:rPr>
          <w:spacing w:val="-4"/>
          <w:sz w:val="17"/>
        </w:rPr>
        <w:t xml:space="preserve"> </w:t>
      </w:r>
      <w:r>
        <w:rPr>
          <w:sz w:val="17"/>
        </w:rPr>
        <w:t>innovation is fundamentally based</w:t>
      </w:r>
      <w:r>
        <w:rPr>
          <w:spacing w:val="-9"/>
          <w:sz w:val="17"/>
        </w:rPr>
        <w:t xml:space="preserve"> </w:t>
      </w:r>
      <w:r>
        <w:rPr>
          <w:sz w:val="17"/>
        </w:rPr>
        <w:t>on</w:t>
      </w:r>
      <w:r>
        <w:rPr>
          <w:spacing w:val="-5"/>
          <w:sz w:val="17"/>
        </w:rPr>
        <w:t xml:space="preserve"> </w:t>
      </w:r>
      <w:r>
        <w:rPr>
          <w:sz w:val="17"/>
        </w:rPr>
        <w:t>there</w:t>
      </w:r>
      <w:r>
        <w:rPr>
          <w:spacing w:val="-7"/>
          <w:sz w:val="17"/>
        </w:rPr>
        <w:t xml:space="preserve"> </w:t>
      </w:r>
      <w:r>
        <w:rPr>
          <w:sz w:val="17"/>
        </w:rPr>
        <w:t>theory</w:t>
      </w:r>
      <w:r>
        <w:rPr>
          <w:spacing w:val="-10"/>
          <w:sz w:val="17"/>
        </w:rPr>
        <w:t xml:space="preserve"> </w:t>
      </w:r>
      <w:r>
        <w:rPr>
          <w:sz w:val="17"/>
        </w:rPr>
        <w:t>economics of</w:t>
      </w:r>
      <w:r>
        <w:rPr>
          <w:spacing w:val="-11"/>
          <w:sz w:val="17"/>
        </w:rPr>
        <w:t xml:space="preserve"> </w:t>
      </w:r>
      <w:r>
        <w:rPr>
          <w:sz w:val="17"/>
        </w:rPr>
        <w:t>• public goods</w:t>
      </w:r>
      <w:r>
        <w:rPr>
          <w:spacing w:val="-7"/>
          <w:sz w:val="17"/>
        </w:rPr>
        <w:t xml:space="preserve"> </w:t>
      </w:r>
      <w:r>
        <w:rPr>
          <w:sz w:val="17"/>
        </w:rPr>
        <w:t>• And</w:t>
      </w:r>
      <w:r>
        <w:rPr>
          <w:spacing w:val="-10"/>
          <w:sz w:val="17"/>
        </w:rPr>
        <w:t xml:space="preserve"> </w:t>
      </w:r>
      <w:r>
        <w:rPr>
          <w:sz w:val="17"/>
        </w:rPr>
        <w:t>of the</w:t>
      </w:r>
      <w:r>
        <w:rPr>
          <w:spacing w:val="-11"/>
          <w:sz w:val="17"/>
        </w:rPr>
        <w:t xml:space="preserve"> </w:t>
      </w:r>
      <w:r>
        <w:rPr>
          <w:sz w:val="17"/>
        </w:rPr>
        <w:t>• externalities</w:t>
      </w:r>
      <w:r>
        <w:rPr>
          <w:spacing w:val="-7"/>
          <w:sz w:val="17"/>
        </w:rPr>
        <w:t xml:space="preserve"> </w:t>
      </w:r>
      <w:r>
        <w:rPr>
          <w:sz w:val="17"/>
        </w:rPr>
        <w:t>•. Gold</w:t>
      </w:r>
      <w:r>
        <w:rPr>
          <w:spacing w:val="-4"/>
          <w:sz w:val="17"/>
        </w:rPr>
        <w:t xml:space="preserve"> </w:t>
      </w:r>
      <w:r>
        <w:rPr>
          <w:sz w:val="17"/>
        </w:rPr>
        <w:t>he</w:t>
      </w:r>
      <w:r>
        <w:rPr>
          <w:spacing w:val="-6"/>
          <w:sz w:val="17"/>
        </w:rPr>
        <w:t xml:space="preserve"> </w:t>
      </w:r>
      <w:r>
        <w:rPr>
          <w:sz w:val="17"/>
        </w:rPr>
        <w:t>must</w:t>
      </w:r>
      <w:r>
        <w:rPr>
          <w:spacing w:val="-5"/>
          <w:sz w:val="17"/>
        </w:rPr>
        <w:t xml:space="preserve"> </w:t>
      </w:r>
      <w:r>
        <w:rPr>
          <w:sz w:val="17"/>
        </w:rPr>
        <w:t>know</w:t>
      </w:r>
      <w:r>
        <w:rPr>
          <w:spacing w:val="-4"/>
          <w:sz w:val="17"/>
        </w:rPr>
        <w:t xml:space="preserve"> </w:t>
      </w:r>
      <w:r>
        <w:rPr>
          <w:sz w:val="17"/>
        </w:rPr>
        <w:t>that</w:t>
      </w:r>
      <w:r>
        <w:rPr>
          <w:spacing w:val="-8"/>
          <w:sz w:val="17"/>
        </w:rPr>
        <w:t xml:space="preserve"> </w:t>
      </w:r>
      <w:r>
        <w:rPr>
          <w:sz w:val="17"/>
        </w:rPr>
        <w:t>these</w:t>
      </w:r>
      <w:r>
        <w:rPr>
          <w:spacing w:val="-11"/>
          <w:sz w:val="17"/>
        </w:rPr>
        <w:t xml:space="preserve"> </w:t>
      </w:r>
      <w:r>
        <w:rPr>
          <w:sz w:val="17"/>
        </w:rPr>
        <w:t>two concepts</w:t>
      </w:r>
      <w:r>
        <w:rPr>
          <w:spacing w:val="-2"/>
          <w:sz w:val="17"/>
        </w:rPr>
        <w:t xml:space="preserve"> </w:t>
      </w:r>
      <w:r>
        <w:rPr>
          <w:sz w:val="17"/>
        </w:rPr>
        <w:t>see them</w:t>
      </w:r>
      <w:r>
        <w:rPr>
          <w:spacing w:val="-2"/>
          <w:sz w:val="17"/>
        </w:rPr>
        <w:t xml:space="preserve"> </w:t>
      </w:r>
      <w:r>
        <w:rPr>
          <w:sz w:val="17"/>
        </w:rPr>
        <w:t>relevance</w:t>
      </w:r>
      <w:r>
        <w:rPr>
          <w:spacing w:val="-3"/>
          <w:sz w:val="17"/>
        </w:rPr>
        <w:t xml:space="preserve"> </w:t>
      </w:r>
      <w:r>
        <w:rPr>
          <w:sz w:val="17"/>
        </w:rPr>
        <w:t>scientist</w:t>
      </w:r>
      <w:r>
        <w:rPr>
          <w:spacing w:val="-1"/>
          <w:sz w:val="17"/>
        </w:rPr>
        <w:t xml:space="preserve"> </w:t>
      </w:r>
      <w:r>
        <w:rPr>
          <w:sz w:val="17"/>
        </w:rPr>
        <w:t>discount</w:t>
      </w:r>
      <w:r>
        <w:rPr>
          <w:spacing w:val="-6"/>
          <w:sz w:val="17"/>
        </w:rPr>
        <w:t xml:space="preserve"> </w:t>
      </w:r>
      <w:r>
        <w:rPr>
          <w:sz w:val="17"/>
        </w:rPr>
        <w:t>in</w:t>
      </w:r>
      <w:r>
        <w:rPr>
          <w:spacing w:val="-9"/>
          <w:sz w:val="17"/>
        </w:rPr>
        <w:t xml:space="preserve"> </w:t>
      </w:r>
      <w:r>
        <w:rPr>
          <w:sz w:val="17"/>
        </w:rPr>
        <w:t>caused by</w:t>
      </w:r>
      <w:r>
        <w:rPr>
          <w:spacing w:val="-6"/>
          <w:sz w:val="17"/>
        </w:rPr>
        <w:t xml:space="preserve"> </w:t>
      </w:r>
      <w:r>
        <w:rPr>
          <w:sz w:val="17"/>
        </w:rPr>
        <w:t>of the</w:t>
      </w:r>
      <w:r>
        <w:rPr>
          <w:spacing w:val="-4"/>
          <w:sz w:val="17"/>
        </w:rPr>
        <w:t xml:space="preserve"> </w:t>
      </w:r>
      <w:r>
        <w:rPr>
          <w:sz w:val="17"/>
        </w:rPr>
        <w:t>tra-</w:t>
      </w:r>
    </w:p>
    <w:p w14:paraId="1A62184B" w14:textId="77777777" w:rsidR="007864B7" w:rsidRDefault="007864B7">
      <w:pPr>
        <w:spacing w:line="189" w:lineRule="auto"/>
        <w:jc w:val="both"/>
        <w:rPr>
          <w:sz w:val="16"/>
        </w:rPr>
        <w:sectPr w:rsidR="007864B7">
          <w:headerReference w:type="even" r:id="rId37"/>
          <w:pgSz w:w="5930" w:h="9870"/>
          <w:pgMar w:top="500" w:right="500" w:bottom="280" w:left="300" w:header="0" w:footer="0" w:gutter="0"/>
          <w:cols w:space="720"/>
        </w:sectPr>
      </w:pPr>
    </w:p>
    <w:p w14:paraId="404AC51F" w14:textId="77777777" w:rsidR="007864B7" w:rsidRDefault="00000000">
      <w:pPr>
        <w:spacing w:before="113" w:line="194" w:lineRule="auto"/>
        <w:ind w:left="106" w:right="104" w:firstLine="4"/>
        <w:jc w:val="both"/>
        <w:rPr>
          <w:sz w:val="17"/>
        </w:rPr>
      </w:pPr>
      <w:r>
        <w:rPr>
          <w:sz w:val="17"/>
        </w:rPr>
        <w:lastRenderedPageBreak/>
        <w:t>worth little</w:t>
      </w:r>
      <w:r>
        <w:rPr>
          <w:spacing w:val="-1"/>
          <w:sz w:val="17"/>
        </w:rPr>
        <w:t xml:space="preserve"> </w:t>
      </w:r>
      <w:r>
        <w:rPr>
          <w:sz w:val="17"/>
        </w:rPr>
        <w:t>known</w:t>
      </w:r>
      <w:r>
        <w:rPr>
          <w:spacing w:val="-2"/>
          <w:sz w:val="17"/>
        </w:rPr>
        <w:t xml:space="preserve"> </w:t>
      </w:r>
      <w:r>
        <w:rPr>
          <w:sz w:val="17"/>
        </w:rPr>
        <w:t>In France. Even the famous</w:t>
      </w:r>
      <w:r>
        <w:rPr>
          <w:spacing w:val="-2"/>
          <w:sz w:val="17"/>
        </w:rPr>
        <w:t xml:space="preserve"> </w:t>
      </w:r>
      <w:r>
        <w:rPr>
          <w:sz w:val="17"/>
        </w:rPr>
        <w:t>Professor Arrow's definition proves on examination questionable. On</w:t>
      </w:r>
      <w:r>
        <w:rPr>
          <w:spacing w:val="-2"/>
          <w:sz w:val="17"/>
        </w:rPr>
        <w:t xml:space="preserve"> </w:t>
      </w:r>
      <w:r>
        <w:rPr>
          <w:sz w:val="17"/>
        </w:rPr>
        <w:t>This</w:t>
      </w:r>
      <w:r>
        <w:rPr>
          <w:spacing w:val="-7"/>
          <w:sz w:val="17"/>
        </w:rPr>
        <w:t xml:space="preserve"> </w:t>
      </w:r>
      <w:r>
        <w:rPr>
          <w:sz w:val="17"/>
        </w:rPr>
        <w:t>subject see the</w:t>
      </w:r>
      <w:r>
        <w:rPr>
          <w:spacing w:val="-4"/>
          <w:sz w:val="17"/>
        </w:rPr>
        <w:t xml:space="preserve"> </w:t>
      </w:r>
      <w:r>
        <w:rPr>
          <w:sz w:val="17"/>
        </w:rPr>
        <w:t>items</w:t>
      </w:r>
      <w:r>
        <w:rPr>
          <w:spacing w:val="-1"/>
          <w:sz w:val="17"/>
        </w:rPr>
        <w:t xml:space="preserve"> </w:t>
      </w:r>
      <w:r>
        <w:rPr>
          <w:sz w:val="17"/>
        </w:rPr>
        <w:t>by Kenneth GoLDIN,</w:t>
      </w:r>
      <w:r>
        <w:rPr>
          <w:spacing w:val="-2"/>
          <w:sz w:val="17"/>
        </w:rPr>
        <w:t xml:space="preserve"> </w:t>
      </w:r>
      <w:r>
        <w:rPr>
          <w:sz w:val="17"/>
        </w:rPr>
        <w:t>•</w:t>
      </w:r>
      <w:r>
        <w:rPr>
          <w:spacing w:val="-3"/>
          <w:sz w:val="17"/>
        </w:rPr>
        <w:t xml:space="preserve"> </w:t>
      </w:r>
      <w:r>
        <w:rPr>
          <w:sz w:val="17"/>
        </w:rPr>
        <w:t>Equal Access</w:t>
      </w:r>
      <w:r>
        <w:rPr>
          <w:spacing w:val="-1"/>
          <w:sz w:val="17"/>
        </w:rPr>
        <w:t xml:space="preserve"> </w:t>
      </w:r>
      <w:r>
        <w:rPr>
          <w:sz w:val="17"/>
        </w:rPr>
        <w:t>Versus</w:t>
      </w:r>
      <w:r>
        <w:rPr>
          <w:spacing w:val="-7"/>
          <w:sz w:val="17"/>
        </w:rPr>
        <w:t xml:space="preserve"> </w:t>
      </w:r>
      <w:r>
        <w:rPr>
          <w:sz w:val="17"/>
        </w:rPr>
        <w:t>Selective Access: A</w:t>
      </w:r>
      <w:r>
        <w:rPr>
          <w:spacing w:val="-4"/>
          <w:sz w:val="17"/>
        </w:rPr>
        <w:t xml:space="preserve"> </w:t>
      </w:r>
      <w:r>
        <w:rPr>
          <w:sz w:val="17"/>
        </w:rPr>
        <w:t>Critique of Public Goods Theory</w:t>
      </w:r>
      <w:r>
        <w:rPr>
          <w:spacing w:val="-7"/>
          <w:sz w:val="17"/>
        </w:rPr>
        <w:t xml:space="preserve"> </w:t>
      </w:r>
      <w:r>
        <w:rPr>
          <w:sz w:val="17"/>
        </w:rPr>
        <w:t xml:space="preserve">•, in </w:t>
      </w:r>
      <w:r>
        <w:rPr>
          <w:i/>
          <w:sz w:val="17"/>
        </w:rPr>
        <w:t xml:space="preserve">Public Choice, </w:t>
      </w:r>
      <w:r>
        <w:rPr>
          <w:sz w:val="17"/>
        </w:rPr>
        <w:t>Spring 1977; and Daniel</w:t>
      </w:r>
      <w:r>
        <w:rPr>
          <w:spacing w:val="-11"/>
          <w:sz w:val="17"/>
        </w:rPr>
        <w:t xml:space="preserve"> </w:t>
      </w:r>
      <w:r>
        <w:rPr>
          <w:sz w:val="17"/>
        </w:rPr>
        <w:t>KLEIN,</w:t>
      </w:r>
      <w:r>
        <w:rPr>
          <w:spacing w:val="-11"/>
          <w:sz w:val="17"/>
        </w:rPr>
        <w:t xml:space="preserve"> </w:t>
      </w:r>
      <w:r>
        <w:rPr>
          <w:sz w:val="17"/>
        </w:rPr>
        <w:t>•</w:t>
      </w:r>
      <w:r>
        <w:rPr>
          <w:spacing w:val="-10"/>
          <w:sz w:val="17"/>
        </w:rPr>
        <w:t xml:space="preserve"> </w:t>
      </w:r>
      <w:r>
        <w:rPr>
          <w:sz w:val="17"/>
        </w:rPr>
        <w:t>Ties</w:t>
      </w:r>
      <w:r>
        <w:rPr>
          <w:spacing w:val="-11"/>
          <w:sz w:val="17"/>
        </w:rPr>
        <w:t xml:space="preserve"> </w:t>
      </w:r>
      <w:r>
        <w:rPr>
          <w:sz w:val="17"/>
        </w:rPr>
        <w:t>in</w:t>
      </w:r>
      <w:r>
        <w:rPr>
          <w:spacing w:val="-11"/>
          <w:sz w:val="17"/>
        </w:rPr>
        <w:t xml:space="preserve"> </w:t>
      </w:r>
      <w:r>
        <w:rPr>
          <w:sz w:val="17"/>
        </w:rPr>
        <w:t>and</w:t>
      </w:r>
      <w:r>
        <w:rPr>
          <w:spacing w:val="-10"/>
          <w:sz w:val="17"/>
        </w:rPr>
        <w:t xml:space="preserve"> </w:t>
      </w:r>
      <w:r>
        <w:rPr>
          <w:sz w:val="17"/>
        </w:rPr>
        <w:t>tea</w:t>
      </w:r>
      <w:r>
        <w:rPr>
          <w:spacing w:val="-11"/>
          <w:sz w:val="17"/>
        </w:rPr>
        <w:t xml:space="preserve"> </w:t>
      </w:r>
      <w:r>
        <w:rPr>
          <w:sz w:val="17"/>
        </w:rPr>
        <w:t>Market</w:t>
      </w:r>
      <w:r>
        <w:rPr>
          <w:spacing w:val="-10"/>
          <w:sz w:val="17"/>
        </w:rPr>
        <w:t xml:space="preserve"> </w:t>
      </w:r>
      <w:r>
        <w:rPr>
          <w:sz w:val="17"/>
        </w:rPr>
        <w:t>Provision</w:t>
      </w:r>
      <w:r>
        <w:rPr>
          <w:spacing w:val="-11"/>
          <w:sz w:val="17"/>
        </w:rPr>
        <w:t xml:space="preserve"> </w:t>
      </w:r>
      <w:r>
        <w:rPr>
          <w:sz w:val="17"/>
        </w:rPr>
        <w:t>of</w:t>
      </w:r>
      <w:r>
        <w:rPr>
          <w:spacing w:val="-11"/>
          <w:sz w:val="17"/>
        </w:rPr>
        <w:t xml:space="preserve"> </w:t>
      </w:r>
      <w:r>
        <w:rPr>
          <w:sz w:val="17"/>
        </w:rPr>
        <w:t>Collective</w:t>
      </w:r>
      <w:r>
        <w:rPr>
          <w:spacing w:val="-10"/>
          <w:sz w:val="17"/>
        </w:rPr>
        <w:t xml:space="preserve"> </w:t>
      </w:r>
      <w:r>
        <w:rPr>
          <w:sz w:val="17"/>
        </w:rPr>
        <w:t>Goods</w:t>
      </w:r>
      <w:r>
        <w:rPr>
          <w:spacing w:val="-11"/>
          <w:sz w:val="17"/>
        </w:rPr>
        <w:t xml:space="preserve"> </w:t>
      </w:r>
      <w:r>
        <w:rPr>
          <w:sz w:val="17"/>
        </w:rPr>
        <w:t xml:space="preserve">•, </w:t>
      </w:r>
      <w:r>
        <w:rPr>
          <w:i/>
          <w:sz w:val="17"/>
        </w:rPr>
        <w:t>Harvard</w:t>
      </w:r>
      <w:r>
        <w:rPr>
          <w:i/>
          <w:spacing w:val="-8"/>
          <w:sz w:val="17"/>
        </w:rPr>
        <w:t xml:space="preserve"> </w:t>
      </w:r>
      <w:r>
        <w:rPr>
          <w:i/>
          <w:sz w:val="17"/>
        </w:rPr>
        <w:t>Newspaper</w:t>
      </w:r>
      <w:r>
        <w:rPr>
          <w:i/>
          <w:spacing w:val="-7"/>
          <w:sz w:val="17"/>
        </w:rPr>
        <w:t xml:space="preserve"> </w:t>
      </w:r>
      <w:r>
        <w:rPr>
          <w:i/>
          <w:sz w:val="17"/>
        </w:rPr>
        <w:t xml:space="preserve">of </w:t>
      </w:r>
      <w:r>
        <w:rPr>
          <w:i/>
          <w:sz w:val="18"/>
        </w:rPr>
        <w:t>Law</w:t>
      </w:r>
      <w:r>
        <w:rPr>
          <w:i/>
          <w:spacing w:val="-12"/>
          <w:sz w:val="18"/>
        </w:rPr>
        <w:t xml:space="preserve"> </w:t>
      </w:r>
      <w:r>
        <w:rPr>
          <w:i/>
          <w:sz w:val="17"/>
        </w:rPr>
        <w:t>and Public</w:t>
      </w:r>
      <w:r>
        <w:rPr>
          <w:i/>
          <w:spacing w:val="-5"/>
          <w:sz w:val="17"/>
        </w:rPr>
        <w:t xml:space="preserve"> </w:t>
      </w:r>
      <w:r>
        <w:rPr>
          <w:i/>
          <w:sz w:val="17"/>
        </w:rPr>
        <w:t>Policy,</w:t>
      </w:r>
      <w:r>
        <w:rPr>
          <w:i/>
          <w:spacing w:val="-11"/>
          <w:sz w:val="17"/>
        </w:rPr>
        <w:t xml:space="preserve"> </w:t>
      </w:r>
      <w:r>
        <w:rPr>
          <w:sz w:val="17"/>
        </w:rPr>
        <w:t>spring</w:t>
      </w:r>
      <w:r>
        <w:rPr>
          <w:spacing w:val="-2"/>
          <w:sz w:val="17"/>
        </w:rPr>
        <w:t xml:space="preserve"> </w:t>
      </w:r>
      <w:r>
        <w:rPr>
          <w:sz w:val="17"/>
        </w:rPr>
        <w:t>1987.</w:t>
      </w:r>
      <w:r>
        <w:rPr>
          <w:spacing w:val="-2"/>
          <w:sz w:val="17"/>
        </w:rPr>
        <w:t xml:space="preserve"> </w:t>
      </w:r>
      <w:r>
        <w:rPr>
          <w:sz w:val="17"/>
        </w:rPr>
        <w:t>Their</w:t>
      </w:r>
      <w:r>
        <w:rPr>
          <w:spacing w:val="-4"/>
          <w:sz w:val="17"/>
        </w:rPr>
        <w:t xml:space="preserve"> </w:t>
      </w:r>
      <w:r>
        <w:rPr>
          <w:sz w:val="17"/>
        </w:rPr>
        <w:t xml:space="preserve">thesis </w:t>
      </w:r>
      <w:r>
        <w:rPr>
          <w:spacing w:val="-4"/>
          <w:sz w:val="17"/>
        </w:rPr>
        <w:t>a</w:t>
      </w:r>
      <w:r>
        <w:rPr>
          <w:spacing w:val="-7"/>
          <w:sz w:val="17"/>
        </w:rPr>
        <w:t xml:space="preserve"> </w:t>
      </w:r>
      <w:r>
        <w:rPr>
          <w:spacing w:val="-4"/>
          <w:sz w:val="17"/>
        </w:rPr>
        <w:t>summer</w:t>
      </w:r>
      <w:r>
        <w:rPr>
          <w:spacing w:val="-7"/>
          <w:sz w:val="17"/>
        </w:rPr>
        <w:t xml:space="preserve"> </w:t>
      </w:r>
      <w:r>
        <w:rPr>
          <w:spacing w:val="-4"/>
          <w:sz w:val="17"/>
        </w:rPr>
        <w:t>summarized</w:t>
      </w:r>
      <w:r>
        <w:rPr>
          <w:spacing w:val="-3"/>
          <w:sz w:val="17"/>
        </w:rPr>
        <w:t xml:space="preserve"> </w:t>
      </w:r>
      <w:r>
        <w:rPr>
          <w:spacing w:val="-4"/>
          <w:sz w:val="17"/>
        </w:rPr>
        <w:t>by Bertrand</w:t>
      </w:r>
      <w:r>
        <w:rPr>
          <w:spacing w:val="5"/>
          <w:sz w:val="17"/>
        </w:rPr>
        <w:t xml:space="preserve"> </w:t>
      </w:r>
      <w:r>
        <w:rPr>
          <w:spacing w:val="-4"/>
          <w:sz w:val="17"/>
        </w:rPr>
        <w:t>LEMENNICIER</w:t>
      </w:r>
      <w:r>
        <w:rPr>
          <w:spacing w:val="10"/>
          <w:sz w:val="17"/>
        </w:rPr>
        <w:t xml:space="preserve"> </w:t>
      </w:r>
      <w:r>
        <w:rPr>
          <w:spacing w:val="-4"/>
          <w:sz w:val="17"/>
        </w:rPr>
        <w:t>In</w:t>
      </w:r>
      <w:r>
        <w:rPr>
          <w:spacing w:val="-6"/>
          <w:sz w:val="17"/>
        </w:rPr>
        <w:t xml:space="preserve"> </w:t>
      </w:r>
      <w:r>
        <w:rPr>
          <w:i/>
          <w:spacing w:val="-4"/>
          <w:sz w:val="17"/>
        </w:rPr>
        <w:t>Inventions,</w:t>
      </w:r>
      <w:r>
        <w:rPr>
          <w:i/>
          <w:spacing w:val="-7"/>
          <w:sz w:val="17"/>
        </w:rPr>
        <w:t xml:space="preserve"> </w:t>
      </w:r>
      <w:r>
        <w:rPr>
          <w:i/>
          <w:spacing w:val="-4"/>
          <w:sz w:val="17"/>
        </w:rPr>
        <w:t>Patents,</w:t>
      </w:r>
      <w:r>
        <w:rPr>
          <w:i/>
          <w:spacing w:val="-7"/>
          <w:sz w:val="17"/>
        </w:rPr>
        <w:t xml:space="preserve"> Intellectual </w:t>
      </w:r>
      <w:r>
        <w:rPr>
          <w:i/>
          <w:spacing w:val="-4"/>
          <w:sz w:val="17"/>
        </w:rPr>
        <w:t xml:space="preserve">property </w:t>
      </w:r>
      <w:r>
        <w:rPr>
          <w:i/>
          <w:sz w:val="17"/>
        </w:rPr>
        <w:t xml:space="preserve">and protection of ideas: a re-examination of the historical, philosophical and economic foundations of contemporary legislation, </w:t>
      </w:r>
      <w:r>
        <w:rPr>
          <w:sz w:val="17"/>
        </w:rPr>
        <w:t>chapter 3, report written under the direction of Henri Lepage for</w:t>
      </w:r>
      <w:r>
        <w:rPr>
          <w:spacing w:val="-1"/>
          <w:sz w:val="17"/>
        </w:rPr>
        <w:t xml:space="preserve"> </w:t>
      </w:r>
      <w:r>
        <w:rPr>
          <w:sz w:val="17"/>
        </w:rPr>
        <w:t>THE</w:t>
      </w:r>
      <w:r>
        <w:rPr>
          <w:spacing w:val="-8"/>
          <w:sz w:val="17"/>
        </w:rPr>
        <w:t xml:space="preserve"> </w:t>
      </w:r>
      <w:r>
        <w:rPr>
          <w:sz w:val="17"/>
        </w:rPr>
        <w:t>account</w:t>
      </w:r>
      <w:r>
        <w:rPr>
          <w:spacing w:val="-4"/>
          <w:sz w:val="17"/>
        </w:rPr>
        <w:t xml:space="preserve"> </w:t>
      </w:r>
      <w:r>
        <w:rPr>
          <w:sz w:val="17"/>
        </w:rPr>
        <w:t>of</w:t>
      </w:r>
      <w:r>
        <w:rPr>
          <w:spacing w:val="-4"/>
          <w:sz w:val="17"/>
        </w:rPr>
        <w:t xml:space="preserve"> </w:t>
      </w:r>
      <w:r>
        <w:rPr>
          <w:sz w:val="17"/>
        </w:rPr>
        <w:t>the National Institute of</w:t>
      </w:r>
      <w:r>
        <w:rPr>
          <w:spacing w:val="-8"/>
          <w:sz w:val="17"/>
        </w:rPr>
        <w:t xml:space="preserve"> </w:t>
      </w:r>
      <w:r>
        <w:rPr>
          <w:sz w:val="17"/>
        </w:rPr>
        <w:t>Industrial Property, February 1989. The idea</w:t>
      </w:r>
      <w:r>
        <w:rPr>
          <w:spacing w:val="-1"/>
          <w:sz w:val="17"/>
        </w:rPr>
        <w:t xml:space="preserve"> </w:t>
      </w:r>
      <w:r>
        <w:rPr>
          <w:sz w:val="17"/>
        </w:rPr>
        <w:t>central is that-</w:t>
      </w:r>
      <w:r>
        <w:rPr>
          <w:spacing w:val="-11"/>
          <w:sz w:val="17"/>
        </w:rPr>
        <w:t xml:space="preserve"> </w:t>
      </w:r>
      <w:r>
        <w:rPr>
          <w:sz w:val="17"/>
        </w:rPr>
        <w:t>the public nature of a good is not an intrinsic characteristic linked to the nature of the good itself; but something</w:t>
      </w:r>
      <w:r>
        <w:rPr>
          <w:spacing w:val="-3"/>
          <w:sz w:val="17"/>
        </w:rPr>
        <w:t xml:space="preserve"> </w:t>
      </w:r>
      <w:r>
        <w:rPr>
          <w:sz w:val="17"/>
        </w:rPr>
        <w:t>thing</w:t>
      </w:r>
      <w:r>
        <w:rPr>
          <w:spacing w:val="-5"/>
          <w:sz w:val="17"/>
        </w:rPr>
        <w:t xml:space="preserve"> </w:t>
      </w:r>
      <w:r>
        <w:rPr>
          <w:sz w:val="17"/>
        </w:rPr>
        <w:t>Who</w:t>
      </w:r>
      <w:r>
        <w:rPr>
          <w:spacing w:val="-7"/>
          <w:sz w:val="17"/>
        </w:rPr>
        <w:t xml:space="preserve"> </w:t>
      </w:r>
      <w:r>
        <w:rPr>
          <w:sz w:val="17"/>
        </w:rPr>
        <w:t>is a function of the</w:t>
      </w:r>
      <w:r>
        <w:rPr>
          <w:spacing w:val="-5"/>
          <w:sz w:val="17"/>
        </w:rPr>
        <w:t xml:space="preserve"> </w:t>
      </w:r>
      <w:r>
        <w:rPr>
          <w:sz w:val="17"/>
        </w:rPr>
        <w:t>way</w:t>
      </w:r>
      <w:r>
        <w:rPr>
          <w:spacing w:val="-1"/>
          <w:sz w:val="17"/>
        </w:rPr>
        <w:t xml:space="preserve"> </w:t>
      </w:r>
      <w:r>
        <w:rPr>
          <w:sz w:val="17"/>
        </w:rPr>
        <w:t>of which,</w:t>
      </w:r>
      <w:r>
        <w:rPr>
          <w:spacing w:val="-4"/>
          <w:sz w:val="17"/>
        </w:rPr>
        <w:t xml:space="preserve"> </w:t>
      </w:r>
      <w:r>
        <w:rPr>
          <w:sz w:val="17"/>
        </w:rPr>
        <w:t>of the</w:t>
      </w:r>
      <w:r>
        <w:rPr>
          <w:spacing w:val="-6"/>
          <w:sz w:val="17"/>
        </w:rPr>
        <w:t xml:space="preserve"> </w:t>
      </w:r>
      <w:r>
        <w:rPr>
          <w:sz w:val="17"/>
        </w:rPr>
        <w:t>THE</w:t>
      </w:r>
      <w:r>
        <w:rPr>
          <w:spacing w:val="-8"/>
          <w:sz w:val="17"/>
        </w:rPr>
        <w:t xml:space="preserve"> </w:t>
      </w:r>
      <w:r>
        <w:rPr>
          <w:sz w:val="17"/>
        </w:rPr>
        <w:t>departure,</w:t>
      </w:r>
      <w:r>
        <w:rPr>
          <w:spacing w:val="-5"/>
          <w:sz w:val="17"/>
        </w:rPr>
        <w:t xml:space="preserve"> </w:t>
      </w:r>
      <w:r>
        <w:rPr>
          <w:sz w:val="17"/>
        </w:rPr>
        <w:t>we</w:t>
      </w:r>
      <w:r>
        <w:rPr>
          <w:spacing w:val="-5"/>
          <w:sz w:val="17"/>
        </w:rPr>
        <w:t xml:space="preserve"> </w:t>
      </w:r>
      <w:r>
        <w:rPr>
          <w:sz w:val="17"/>
        </w:rPr>
        <w:t>decides to produce the good and make it available to the customer. For these authors, everything is linked to the initial choice concerning the distribution of the good. We</w:t>
      </w:r>
      <w:r>
        <w:rPr>
          <w:spacing w:val="-3"/>
          <w:sz w:val="17"/>
        </w:rPr>
        <w:t xml:space="preserve"> </w:t>
      </w:r>
      <w:r>
        <w:rPr>
          <w:sz w:val="17"/>
        </w:rPr>
        <w:t>will find</w:t>
      </w:r>
      <w:r>
        <w:rPr>
          <w:spacing w:val="-10"/>
          <w:sz w:val="17"/>
        </w:rPr>
        <w:t xml:space="preserve"> </w:t>
      </w:r>
      <w:r>
        <w:rPr>
          <w:sz w:val="17"/>
        </w:rPr>
        <w:t>illustrations of</w:t>
      </w:r>
      <w:r>
        <w:rPr>
          <w:spacing w:val="-6"/>
          <w:sz w:val="17"/>
        </w:rPr>
        <w:t xml:space="preserve"> </w:t>
      </w:r>
      <w:r>
        <w:rPr>
          <w:sz w:val="17"/>
        </w:rPr>
        <w:t>this</w:t>
      </w:r>
      <w:r>
        <w:rPr>
          <w:spacing w:val="-5"/>
          <w:sz w:val="17"/>
        </w:rPr>
        <w:t xml:space="preserve"> </w:t>
      </w:r>
      <w:r>
        <w:rPr>
          <w:sz w:val="17"/>
        </w:rPr>
        <w:t>thesis</w:t>
      </w:r>
      <w:r>
        <w:rPr>
          <w:spacing w:val="-6"/>
          <w:sz w:val="17"/>
        </w:rPr>
        <w:t xml:space="preserve"> </w:t>
      </w:r>
      <w:r>
        <w:rPr>
          <w:sz w:val="17"/>
        </w:rPr>
        <w:t>In</w:t>
      </w:r>
      <w:r>
        <w:rPr>
          <w:spacing w:val="-5"/>
          <w:sz w:val="17"/>
        </w:rPr>
        <w:t xml:space="preserve"> </w:t>
      </w:r>
      <w:r>
        <w:rPr>
          <w:sz w:val="17"/>
        </w:rPr>
        <w:t>THE</w:t>
      </w:r>
      <w:r>
        <w:rPr>
          <w:spacing w:val="-10"/>
          <w:sz w:val="17"/>
        </w:rPr>
        <w:t xml:space="preserve"> </w:t>
      </w:r>
      <w:r>
        <w:rPr>
          <w:sz w:val="17"/>
        </w:rPr>
        <w:t>two</w:t>
      </w:r>
      <w:r>
        <w:rPr>
          <w:spacing w:val="-4"/>
          <w:sz w:val="17"/>
        </w:rPr>
        <w:t xml:space="preserve"> </w:t>
      </w:r>
      <w:r>
        <w:rPr>
          <w:sz w:val="17"/>
        </w:rPr>
        <w:t>chapters</w:t>
      </w:r>
      <w:r>
        <w:rPr>
          <w:spacing w:val="-3"/>
          <w:sz w:val="17"/>
        </w:rPr>
        <w:t xml:space="preserve"> </w:t>
      </w:r>
      <w:r>
        <w:rPr>
          <w:sz w:val="17"/>
        </w:rPr>
        <w:t>of</w:t>
      </w:r>
      <w:r>
        <w:rPr>
          <w:spacing w:val="-10"/>
          <w:sz w:val="17"/>
        </w:rPr>
        <w:t xml:space="preserve"> </w:t>
      </w:r>
      <w:r>
        <w:rPr>
          <w:sz w:val="17"/>
        </w:rPr>
        <w:t>this book</w:t>
      </w:r>
      <w:r>
        <w:rPr>
          <w:spacing w:val="-2"/>
          <w:sz w:val="17"/>
        </w:rPr>
        <w:t xml:space="preserve"> </w:t>
      </w:r>
      <w:r>
        <w:rPr>
          <w:sz w:val="17"/>
        </w:rPr>
        <w:t>dedicated to the criticism of the concept of natural monopoly, as well as to the way in which a • privatization • of the radio wave system could be achieved. For our part, in the chapter on intellectual property, we</w:t>
      </w:r>
      <w:r>
        <w:rPr>
          <w:spacing w:val="-1"/>
          <w:sz w:val="17"/>
        </w:rPr>
        <w:t xml:space="preserve"> </w:t>
      </w:r>
      <w:r>
        <w:rPr>
          <w:sz w:val="17"/>
        </w:rPr>
        <w:t>suggest that the contemporary race for R&amp;D is likely a sign of genuine waste linked to the characteristics</w:t>
      </w:r>
      <w:r>
        <w:rPr>
          <w:spacing w:val="34"/>
          <w:sz w:val="17"/>
        </w:rPr>
        <w:t xml:space="preserve"> </w:t>
      </w:r>
      <w:r>
        <w:rPr>
          <w:sz w:val="17"/>
        </w:rPr>
        <w:t>of</w:t>
      </w:r>
      <w:r>
        <w:rPr>
          <w:spacing w:val="40"/>
          <w:sz w:val="17"/>
        </w:rPr>
        <w:t xml:space="preserve"> </w:t>
      </w:r>
      <w:r>
        <w:rPr>
          <w:sz w:val="17"/>
        </w:rPr>
        <w:t>there</w:t>
      </w:r>
      <w:r>
        <w:rPr>
          <w:spacing w:val="40"/>
          <w:sz w:val="17"/>
        </w:rPr>
        <w:t xml:space="preserve"> </w:t>
      </w:r>
      <w:r>
        <w:rPr>
          <w:sz w:val="17"/>
        </w:rPr>
        <w:t>legislation</w:t>
      </w:r>
      <w:r>
        <w:rPr>
          <w:spacing w:val="40"/>
          <w:sz w:val="17"/>
        </w:rPr>
        <w:t xml:space="preserve"> </w:t>
      </w:r>
      <w:r>
        <w:rPr>
          <w:sz w:val="17"/>
        </w:rPr>
        <w:t>on</w:t>
      </w:r>
      <w:r>
        <w:rPr>
          <w:spacing w:val="40"/>
          <w:sz w:val="17"/>
        </w:rPr>
        <w:t xml:space="preserve"> </w:t>
      </w:r>
      <w:r>
        <w:rPr>
          <w:sz w:val="17"/>
        </w:rPr>
        <w:t>THE</w:t>
      </w:r>
      <w:r>
        <w:rPr>
          <w:spacing w:val="40"/>
          <w:sz w:val="17"/>
        </w:rPr>
        <w:t xml:space="preserve"> </w:t>
      </w:r>
      <w:r>
        <w:rPr>
          <w:sz w:val="17"/>
        </w:rPr>
        <w:t>patents</w:t>
      </w:r>
      <w:r>
        <w:rPr>
          <w:spacing w:val="40"/>
          <w:sz w:val="17"/>
        </w:rPr>
        <w:t xml:space="preserve"> </w:t>
      </w:r>
      <w:r>
        <w:rPr>
          <w:sz w:val="17"/>
        </w:rPr>
        <w:t>industrial.</w:t>
      </w:r>
    </w:p>
    <w:p w14:paraId="0F7901DE" w14:textId="77777777" w:rsidR="007864B7" w:rsidRDefault="00000000">
      <w:pPr>
        <w:pStyle w:val="ListParagraph"/>
        <w:numPr>
          <w:ilvl w:val="0"/>
          <w:numId w:val="8"/>
        </w:numPr>
        <w:tabs>
          <w:tab w:val="left" w:pos="488"/>
        </w:tabs>
        <w:spacing w:before="10" w:line="194" w:lineRule="auto"/>
        <w:ind w:right="101" w:firstLine="161"/>
        <w:jc w:val="both"/>
        <w:rPr>
          <w:sz w:val="17"/>
        </w:rPr>
      </w:pPr>
      <w:r>
        <w:rPr>
          <w:sz w:val="17"/>
        </w:rPr>
        <w:t>For a complete presentation of the founding intellectual schemes</w:t>
      </w:r>
      <w:r>
        <w:rPr>
          <w:spacing w:val="36"/>
          <w:sz w:val="17"/>
        </w:rPr>
        <w:t xml:space="preserve"> </w:t>
      </w:r>
      <w:r>
        <w:rPr>
          <w:sz w:val="17"/>
        </w:rPr>
        <w:t>of</w:t>
      </w:r>
      <w:r>
        <w:rPr>
          <w:spacing w:val="35"/>
          <w:sz w:val="17"/>
        </w:rPr>
        <w:t xml:space="preserve"> </w:t>
      </w:r>
      <w:r>
        <w:rPr>
          <w:sz w:val="17"/>
        </w:rPr>
        <w:t>I'•</w:t>
      </w:r>
      <w:r>
        <w:rPr>
          <w:spacing w:val="-8"/>
          <w:sz w:val="17"/>
        </w:rPr>
        <w:t xml:space="preserve"> </w:t>
      </w:r>
      <w:r>
        <w:rPr>
          <w:sz w:val="17"/>
        </w:rPr>
        <w:t>economy</w:t>
      </w:r>
      <w:r>
        <w:rPr>
          <w:spacing w:val="40"/>
          <w:sz w:val="17"/>
        </w:rPr>
        <w:t xml:space="preserve"> </w:t>
      </w:r>
      <w:r>
        <w:rPr>
          <w:sz w:val="17"/>
        </w:rPr>
        <w:t>mixed•</w:t>
      </w:r>
      <w:r>
        <w:rPr>
          <w:spacing w:val="37"/>
          <w:sz w:val="17"/>
        </w:rPr>
        <w:t xml:space="preserve"> </w:t>
      </w:r>
      <w:r>
        <w:rPr>
          <w:sz w:val="17"/>
        </w:rPr>
        <w:t>such</w:t>
      </w:r>
      <w:r>
        <w:rPr>
          <w:spacing w:val="33"/>
          <w:sz w:val="17"/>
        </w:rPr>
        <w:t xml:space="preserve"> </w:t>
      </w:r>
      <w:r>
        <w:rPr>
          <w:sz w:val="17"/>
        </w:rPr>
        <w:t>that we</w:t>
      </w:r>
      <w:r>
        <w:rPr>
          <w:spacing w:val="37"/>
          <w:sz w:val="17"/>
        </w:rPr>
        <w:t xml:space="preserve"> </w:t>
      </w:r>
      <w:r>
        <w:rPr>
          <w:sz w:val="17"/>
        </w:rPr>
        <w:t>there</w:t>
      </w:r>
      <w:r>
        <w:rPr>
          <w:spacing w:val="39"/>
          <w:sz w:val="17"/>
        </w:rPr>
        <w:t xml:space="preserve"> </w:t>
      </w:r>
      <w:r>
        <w:rPr>
          <w:sz w:val="17"/>
        </w:rPr>
        <w:t>practical</w:t>
      </w:r>
      <w:r>
        <w:rPr>
          <w:spacing w:val="39"/>
          <w:sz w:val="17"/>
        </w:rPr>
        <w:t xml:space="preserve"> </w:t>
      </w:r>
      <w:r>
        <w:rPr>
          <w:sz w:val="17"/>
        </w:rPr>
        <w:t>In</w:t>
      </w:r>
      <w:r>
        <w:rPr>
          <w:spacing w:val="30"/>
          <w:sz w:val="17"/>
        </w:rPr>
        <w:t xml:space="preserve"> </w:t>
      </w:r>
      <w:r>
        <w:rPr>
          <w:sz w:val="17"/>
        </w:rPr>
        <w:t>there</w:t>
      </w:r>
      <w:r>
        <w:rPr>
          <w:spacing w:val="40"/>
          <w:sz w:val="17"/>
        </w:rPr>
        <w:t xml:space="preserve"> </w:t>
      </w:r>
      <w:r>
        <w:rPr>
          <w:sz w:val="17"/>
        </w:rPr>
        <w:t xml:space="preserve">most Western democracies, </w:t>
      </w:r>
      <w:r>
        <w:rPr>
          <w:i/>
          <w:sz w:val="17"/>
        </w:rPr>
        <w:t>see</w:t>
      </w:r>
      <w:r>
        <w:rPr>
          <w:i/>
          <w:spacing w:val="30"/>
          <w:sz w:val="17"/>
        </w:rPr>
        <w:t xml:space="preserve"> </w:t>
      </w:r>
      <w:r>
        <w:rPr>
          <w:sz w:val="17"/>
        </w:rPr>
        <w:t>the book</w:t>
      </w:r>
      <w:r>
        <w:rPr>
          <w:spacing w:val="-2"/>
          <w:sz w:val="17"/>
        </w:rPr>
        <w:t xml:space="preserve"> </w:t>
      </w:r>
      <w:r>
        <w:rPr>
          <w:sz w:val="17"/>
        </w:rPr>
        <w:t xml:space="preserve">by Professor James MEADE from Cambridge </w:t>
      </w:r>
      <w:r>
        <w:rPr>
          <w:b/>
          <w:sz w:val="17"/>
        </w:rPr>
        <w:t>(GB)</w:t>
      </w:r>
      <w:r>
        <w:rPr>
          <w:b/>
          <w:spacing w:val="-5"/>
          <w:sz w:val="17"/>
        </w:rPr>
        <w:t xml:space="preserve"> </w:t>
      </w:r>
      <w:r>
        <w:rPr>
          <w:sz w:val="17"/>
        </w:rPr>
        <w:t xml:space="preserve">: </w:t>
      </w:r>
      <w:r>
        <w:rPr>
          <w:i/>
          <w:sz w:val="17"/>
        </w:rPr>
        <w:t>The Intelligent</w:t>
      </w:r>
      <w:r>
        <w:rPr>
          <w:i/>
          <w:spacing w:val="40"/>
          <w:sz w:val="17"/>
        </w:rPr>
        <w:t xml:space="preserve"> </w:t>
      </w:r>
      <w:r>
        <w:rPr>
          <w:i/>
          <w:sz w:val="17"/>
        </w:rPr>
        <w:t>Radical's Guide to Economic Policy:</w:t>
      </w:r>
      <w:r>
        <w:rPr>
          <w:i/>
          <w:spacing w:val="14"/>
          <w:sz w:val="17"/>
        </w:rPr>
        <w:t xml:space="preserve"> </w:t>
      </w:r>
      <w:r>
        <w:rPr>
          <w:i/>
          <w:sz w:val="17"/>
        </w:rPr>
        <w:t>Tea</w:t>
      </w:r>
      <w:r>
        <w:rPr>
          <w:i/>
          <w:spacing w:val="17"/>
          <w:sz w:val="17"/>
        </w:rPr>
        <w:t xml:space="preserve"> </w:t>
      </w:r>
      <w:r>
        <w:rPr>
          <w:i/>
          <w:sz w:val="17"/>
        </w:rPr>
        <w:t>Mixed</w:t>
      </w:r>
      <w:r>
        <w:rPr>
          <w:i/>
          <w:spacing w:val="28"/>
          <w:sz w:val="17"/>
        </w:rPr>
        <w:t xml:space="preserve"> </w:t>
      </w:r>
      <w:r>
        <w:rPr>
          <w:i/>
          <w:sz w:val="17"/>
        </w:rPr>
        <w:t>Economy.</w:t>
      </w:r>
      <w:r>
        <w:rPr>
          <w:i/>
          <w:spacing w:val="21"/>
          <w:sz w:val="17"/>
        </w:rPr>
        <w:t xml:space="preserve"> </w:t>
      </w:r>
      <w:r>
        <w:rPr>
          <w:sz w:val="17"/>
        </w:rPr>
        <w:t>For</w:t>
      </w:r>
      <w:r>
        <w:rPr>
          <w:spacing w:val="10"/>
          <w:sz w:val="17"/>
        </w:rPr>
        <w:t xml:space="preserve"> </w:t>
      </w:r>
      <w:r>
        <w:rPr>
          <w:sz w:val="17"/>
        </w:rPr>
        <w:t>her</w:t>
      </w:r>
      <w:r>
        <w:rPr>
          <w:spacing w:val="21"/>
          <w:sz w:val="17"/>
        </w:rPr>
        <w:t xml:space="preserve"> </w:t>
      </w:r>
      <w:r>
        <w:rPr>
          <w:sz w:val="17"/>
        </w:rPr>
        <w:t>refutation,</w:t>
      </w:r>
      <w:r>
        <w:rPr>
          <w:spacing w:val="21"/>
          <w:sz w:val="17"/>
        </w:rPr>
        <w:t xml:space="preserve"> </w:t>
      </w:r>
      <w:r>
        <w:rPr>
          <w:sz w:val="17"/>
        </w:rPr>
        <w:t>see</w:t>
      </w:r>
      <w:r>
        <w:rPr>
          <w:spacing w:val="12"/>
          <w:sz w:val="17"/>
        </w:rPr>
        <w:t xml:space="preserve"> </w:t>
      </w:r>
      <w:r>
        <w:rPr>
          <w:sz w:val="17"/>
        </w:rPr>
        <w:t>THE</w:t>
      </w:r>
      <w:r>
        <w:rPr>
          <w:spacing w:val="15"/>
          <w:sz w:val="17"/>
        </w:rPr>
        <w:t xml:space="preserve"> </w:t>
      </w:r>
      <w:r>
        <w:rPr>
          <w:sz w:val="17"/>
        </w:rPr>
        <w:t>little</w:t>
      </w:r>
      <w:r>
        <w:rPr>
          <w:spacing w:val="20"/>
          <w:sz w:val="17"/>
        </w:rPr>
        <w:t xml:space="preserve"> </w:t>
      </w:r>
      <w:r>
        <w:rPr>
          <w:sz w:val="17"/>
        </w:rPr>
        <w:t>book</w:t>
      </w:r>
      <w:r>
        <w:rPr>
          <w:spacing w:val="9"/>
          <w:sz w:val="17"/>
        </w:rPr>
        <w:t xml:space="preserve"> </w:t>
      </w:r>
      <w:r>
        <w:rPr>
          <w:spacing w:val="-5"/>
          <w:sz w:val="17"/>
        </w:rPr>
        <w:t>of</w:t>
      </w:r>
    </w:p>
    <w:p w14:paraId="30495FB1" w14:textId="77777777" w:rsidR="007864B7" w:rsidRDefault="00000000">
      <w:pPr>
        <w:spacing w:line="201" w:lineRule="auto"/>
        <w:ind w:left="125" w:right="98" w:hanging="9"/>
        <w:jc w:val="both"/>
        <w:rPr>
          <w:sz w:val="17"/>
        </w:rPr>
      </w:pPr>
      <w:r>
        <w:rPr>
          <w:spacing w:val="-2"/>
          <w:sz w:val="17"/>
        </w:rPr>
        <w:t>SC</w:t>
      </w:r>
      <w:r>
        <w:rPr>
          <w:spacing w:val="-9"/>
          <w:sz w:val="17"/>
        </w:rPr>
        <w:t xml:space="preserve"> </w:t>
      </w:r>
      <w:r>
        <w:rPr>
          <w:spacing w:val="-2"/>
          <w:sz w:val="17"/>
        </w:rPr>
        <w:t>L11TLECHILD,</w:t>
      </w:r>
      <w:r>
        <w:rPr>
          <w:spacing w:val="-9"/>
          <w:sz w:val="17"/>
        </w:rPr>
        <w:t xml:space="preserve"> </w:t>
      </w:r>
      <w:r>
        <w:rPr>
          <w:i/>
          <w:spacing w:val="-2"/>
          <w:sz w:val="17"/>
        </w:rPr>
        <w:t>Tea</w:t>
      </w:r>
      <w:r>
        <w:rPr>
          <w:i/>
          <w:spacing w:val="-8"/>
          <w:sz w:val="17"/>
        </w:rPr>
        <w:t xml:space="preserve"> </w:t>
      </w:r>
      <w:r>
        <w:rPr>
          <w:i/>
          <w:spacing w:val="-2"/>
          <w:sz w:val="17"/>
        </w:rPr>
        <w:t>Fallacy</w:t>
      </w:r>
      <w:r>
        <w:rPr>
          <w:i/>
          <w:spacing w:val="-9"/>
          <w:sz w:val="17"/>
        </w:rPr>
        <w:t xml:space="preserve"> </w:t>
      </w:r>
      <w:r>
        <w:rPr>
          <w:i/>
          <w:spacing w:val="-2"/>
          <w:sz w:val="17"/>
        </w:rPr>
        <w:t>of</w:t>
      </w:r>
      <w:r>
        <w:rPr>
          <w:i/>
          <w:spacing w:val="-9"/>
          <w:sz w:val="17"/>
        </w:rPr>
        <w:t xml:space="preserve"> </w:t>
      </w:r>
      <w:r>
        <w:rPr>
          <w:i/>
          <w:spacing w:val="-2"/>
          <w:sz w:val="17"/>
        </w:rPr>
        <w:t>tea</w:t>
      </w:r>
      <w:r>
        <w:rPr>
          <w:i/>
          <w:spacing w:val="-8"/>
          <w:sz w:val="17"/>
        </w:rPr>
        <w:t xml:space="preserve"> </w:t>
      </w:r>
      <w:r>
        <w:rPr>
          <w:i/>
          <w:spacing w:val="-2"/>
          <w:sz w:val="17"/>
        </w:rPr>
        <w:t>Mixed</w:t>
      </w:r>
      <w:r>
        <w:rPr>
          <w:i/>
          <w:spacing w:val="-9"/>
          <w:sz w:val="17"/>
        </w:rPr>
        <w:t xml:space="preserve"> </w:t>
      </w:r>
      <w:r>
        <w:rPr>
          <w:i/>
          <w:spacing w:val="-2"/>
          <w:sz w:val="17"/>
        </w:rPr>
        <w:t>Economy,</w:t>
      </w:r>
      <w:r>
        <w:rPr>
          <w:i/>
          <w:spacing w:val="-8"/>
          <w:sz w:val="17"/>
        </w:rPr>
        <w:t xml:space="preserve"> </w:t>
      </w:r>
      <w:r>
        <w:rPr>
          <w:spacing w:val="-2"/>
          <w:sz w:val="17"/>
        </w:rPr>
        <w:t>published</w:t>
      </w:r>
      <w:r>
        <w:rPr>
          <w:spacing w:val="-9"/>
          <w:sz w:val="17"/>
        </w:rPr>
        <w:t xml:space="preserve"> </w:t>
      </w:r>
      <w:r>
        <w:rPr>
          <w:spacing w:val="-2"/>
          <w:sz w:val="17"/>
        </w:rPr>
        <w:t>by</w:t>
      </w:r>
      <w:r>
        <w:rPr>
          <w:spacing w:val="-9"/>
          <w:sz w:val="17"/>
        </w:rPr>
        <w:t xml:space="preserve"> </w:t>
      </w:r>
      <w:r>
        <w:rPr>
          <w:spacing w:val="-2"/>
          <w:sz w:val="17"/>
        </w:rPr>
        <w:t xml:space="preserve">the </w:t>
      </w:r>
      <w:r>
        <w:rPr>
          <w:sz w:val="17"/>
        </w:rPr>
        <w:t>Institute of</w:t>
      </w:r>
      <w:r>
        <w:rPr>
          <w:spacing w:val="19"/>
          <w:sz w:val="17"/>
        </w:rPr>
        <w:t xml:space="preserve"> </w:t>
      </w:r>
      <w:r>
        <w:rPr>
          <w:sz w:val="17"/>
        </w:rPr>
        <w:t>Economy</w:t>
      </w:r>
      <w:r>
        <w:rPr>
          <w:spacing w:val="13"/>
          <w:sz w:val="17"/>
        </w:rPr>
        <w:t xml:space="preserve"> </w:t>
      </w:r>
      <w:r>
        <w:rPr>
          <w:sz w:val="17"/>
        </w:rPr>
        <w:t>Affairs</w:t>
      </w:r>
      <w:r>
        <w:rPr>
          <w:spacing w:val="8"/>
          <w:sz w:val="17"/>
        </w:rPr>
        <w:t xml:space="preserve"> </w:t>
      </w:r>
      <w:r>
        <w:rPr>
          <w:sz w:val="17"/>
        </w:rPr>
        <w:t>has</w:t>
      </w:r>
      <w:r>
        <w:rPr>
          <w:spacing w:val="16"/>
          <w:sz w:val="17"/>
        </w:rPr>
        <w:t xml:space="preserve"> </w:t>
      </w:r>
      <w:r>
        <w:rPr>
          <w:sz w:val="17"/>
        </w:rPr>
        <w:t>London</w:t>
      </w:r>
      <w:r>
        <w:rPr>
          <w:spacing w:val="9"/>
          <w:sz w:val="17"/>
        </w:rPr>
        <w:t xml:space="preserve"> </w:t>
      </w:r>
      <w:r>
        <w:rPr>
          <w:sz w:val="17"/>
        </w:rPr>
        <w:t>in</w:t>
      </w:r>
      <w:r>
        <w:rPr>
          <w:spacing w:val="8"/>
          <w:sz w:val="17"/>
        </w:rPr>
        <w:t xml:space="preserve"> </w:t>
      </w:r>
      <w:r>
        <w:rPr>
          <w:sz w:val="17"/>
        </w:rPr>
        <w:t>1978</w:t>
      </w:r>
      <w:r>
        <w:rPr>
          <w:spacing w:val="-1"/>
          <w:sz w:val="17"/>
        </w:rPr>
        <w:t xml:space="preserve"> </w:t>
      </w:r>
      <w:r>
        <w:rPr>
          <w:sz w:val="17"/>
        </w:rPr>
        <w:t>(second</w:t>
      </w:r>
      <w:r>
        <w:rPr>
          <w:spacing w:val="10"/>
          <w:sz w:val="17"/>
        </w:rPr>
        <w:t xml:space="preserve"> </w:t>
      </w:r>
      <w:r>
        <w:rPr>
          <w:sz w:val="17"/>
        </w:rPr>
        <w:t>editing</w:t>
      </w:r>
      <w:r>
        <w:rPr>
          <w:spacing w:val="12"/>
          <w:sz w:val="17"/>
        </w:rPr>
        <w:t xml:space="preserve"> </w:t>
      </w:r>
      <w:r>
        <w:rPr>
          <w:sz w:val="17"/>
        </w:rPr>
        <w:t>1986).</w:t>
      </w:r>
    </w:p>
    <w:p w14:paraId="09E8CC11" w14:textId="77777777" w:rsidR="007864B7" w:rsidRDefault="00000000">
      <w:pPr>
        <w:pStyle w:val="ListParagraph"/>
        <w:numPr>
          <w:ilvl w:val="0"/>
          <w:numId w:val="31"/>
        </w:numPr>
        <w:tabs>
          <w:tab w:val="left" w:pos="501"/>
        </w:tabs>
        <w:spacing w:line="144" w:lineRule="exact"/>
        <w:ind w:left="501" w:hanging="222"/>
        <w:jc w:val="both"/>
        <w:rPr>
          <w:sz w:val="17"/>
        </w:rPr>
      </w:pPr>
      <w:r>
        <w:rPr>
          <w:i/>
          <w:sz w:val="18"/>
        </w:rPr>
        <w:t>THE</w:t>
      </w:r>
      <w:r>
        <w:rPr>
          <w:i/>
          <w:spacing w:val="29"/>
          <w:sz w:val="18"/>
        </w:rPr>
        <w:t xml:space="preserve"> </w:t>
      </w:r>
      <w:r>
        <w:rPr>
          <w:i/>
          <w:sz w:val="17"/>
        </w:rPr>
        <w:t>World</w:t>
      </w:r>
      <w:r>
        <w:rPr>
          <w:i/>
          <w:spacing w:val="24"/>
          <w:sz w:val="17"/>
        </w:rPr>
        <w:t xml:space="preserve"> </w:t>
      </w:r>
      <w:r>
        <w:rPr>
          <w:sz w:val="17"/>
        </w:rPr>
        <w:t>of</w:t>
      </w:r>
      <w:r>
        <w:rPr>
          <w:spacing w:val="33"/>
          <w:sz w:val="17"/>
        </w:rPr>
        <w:t xml:space="preserve"> </w:t>
      </w:r>
      <w:r>
        <w:rPr>
          <w:sz w:val="17"/>
        </w:rPr>
        <w:t>Tuesday</w:t>
      </w:r>
      <w:r>
        <w:rPr>
          <w:spacing w:val="36"/>
          <w:sz w:val="17"/>
        </w:rPr>
        <w:t xml:space="preserve"> </w:t>
      </w:r>
      <w:r>
        <w:rPr>
          <w:sz w:val="17"/>
        </w:rPr>
        <w:t>28</w:t>
      </w:r>
      <w:r>
        <w:rPr>
          <w:spacing w:val="26"/>
          <w:sz w:val="17"/>
        </w:rPr>
        <w:t xml:space="preserve"> </w:t>
      </w:r>
      <w:r>
        <w:rPr>
          <w:sz w:val="17"/>
        </w:rPr>
        <w:t>FEBRUARY</w:t>
      </w:r>
      <w:r>
        <w:rPr>
          <w:spacing w:val="37"/>
          <w:sz w:val="17"/>
        </w:rPr>
        <w:t xml:space="preserve"> </w:t>
      </w:r>
      <w:r>
        <w:rPr>
          <w:spacing w:val="-2"/>
          <w:sz w:val="17"/>
        </w:rPr>
        <w:t>1989.</w:t>
      </w:r>
    </w:p>
    <w:p w14:paraId="42E95595" w14:textId="77777777" w:rsidR="007864B7" w:rsidRDefault="00000000">
      <w:pPr>
        <w:spacing w:before="9" w:line="194" w:lineRule="auto"/>
        <w:ind w:left="120" w:right="98" w:firstLine="164"/>
        <w:jc w:val="both"/>
        <w:rPr>
          <w:sz w:val="17"/>
        </w:rPr>
      </w:pPr>
      <w:r>
        <w:rPr>
          <w:sz w:val="17"/>
        </w:rPr>
        <w:t>8. For a presentation of the epistemological foundations of this Hayekian approach</w:t>
      </w:r>
      <w:r>
        <w:rPr>
          <w:spacing w:val="-5"/>
          <w:sz w:val="17"/>
        </w:rPr>
        <w:t xml:space="preserve"> </w:t>
      </w:r>
      <w:r>
        <w:rPr>
          <w:sz w:val="17"/>
        </w:rPr>
        <w:t>• of the market, see the remarkable book by Phi Lippe</w:t>
      </w:r>
      <w:r>
        <w:rPr>
          <w:spacing w:val="33"/>
          <w:sz w:val="17"/>
        </w:rPr>
        <w:t xml:space="preserve"> </w:t>
      </w:r>
      <w:r>
        <w:rPr>
          <w:sz w:val="17"/>
        </w:rPr>
        <w:t>NE o.</w:t>
      </w:r>
      <w:r>
        <w:rPr>
          <w:spacing w:val="31"/>
          <w:sz w:val="17"/>
        </w:rPr>
        <w:t xml:space="preserve"> </w:t>
      </w:r>
      <w:r>
        <w:rPr>
          <w:i/>
          <w:sz w:val="17"/>
        </w:rPr>
        <w:t>There</w:t>
      </w:r>
      <w:r>
        <w:rPr>
          <w:i/>
          <w:spacing w:val="25"/>
          <w:sz w:val="17"/>
        </w:rPr>
        <w:t xml:space="preserve"> </w:t>
      </w:r>
      <w:r>
        <w:rPr>
          <w:i/>
          <w:sz w:val="17"/>
        </w:rPr>
        <w:t>Company</w:t>
      </w:r>
      <w:r>
        <w:rPr>
          <w:i/>
          <w:spacing w:val="23"/>
          <w:sz w:val="17"/>
        </w:rPr>
        <w:t xml:space="preserve"> </w:t>
      </w:r>
      <w:r>
        <w:rPr>
          <w:i/>
          <w:sz w:val="17"/>
        </w:rPr>
        <w:t>of</w:t>
      </w:r>
      <w:r>
        <w:rPr>
          <w:i/>
          <w:spacing w:val="21"/>
          <w:sz w:val="17"/>
        </w:rPr>
        <w:t xml:space="preserve"> </w:t>
      </w:r>
      <w:r>
        <w:rPr>
          <w:i/>
          <w:sz w:val="17"/>
        </w:rPr>
        <w:t>right</w:t>
      </w:r>
      <w:r>
        <w:rPr>
          <w:i/>
          <w:spacing w:val="34"/>
          <w:sz w:val="17"/>
        </w:rPr>
        <w:t xml:space="preserve"> </w:t>
      </w:r>
      <w:r>
        <w:rPr>
          <w:i/>
          <w:sz w:val="17"/>
        </w:rPr>
        <w:t>according to</w:t>
      </w:r>
      <w:r>
        <w:rPr>
          <w:i/>
          <w:spacing w:val="33"/>
          <w:sz w:val="17"/>
        </w:rPr>
        <w:t xml:space="preserve"> </w:t>
      </w:r>
      <w:r>
        <w:rPr>
          <w:i/>
          <w:sz w:val="17"/>
        </w:rPr>
        <w:t>FA.</w:t>
      </w:r>
      <w:r>
        <w:rPr>
          <w:i/>
          <w:spacing w:val="30"/>
          <w:sz w:val="17"/>
        </w:rPr>
        <w:t xml:space="preserve"> </w:t>
      </w:r>
      <w:r>
        <w:rPr>
          <w:i/>
          <w:sz w:val="17"/>
        </w:rPr>
        <w:t>Hayek,</w:t>
      </w:r>
      <w:r>
        <w:rPr>
          <w:i/>
          <w:spacing w:val="18"/>
          <w:sz w:val="17"/>
        </w:rPr>
        <w:t xml:space="preserve"> </w:t>
      </w:r>
      <w:r>
        <w:rPr>
          <w:sz w:val="17"/>
        </w:rPr>
        <w:t>PUF,</w:t>
      </w:r>
      <w:r>
        <w:rPr>
          <w:spacing w:val="25"/>
          <w:sz w:val="17"/>
        </w:rPr>
        <w:t xml:space="preserve"> </w:t>
      </w:r>
      <w:r>
        <w:rPr>
          <w:sz w:val="17"/>
        </w:rPr>
        <w:t>collection</w:t>
      </w:r>
    </w:p>
    <w:p w14:paraId="0C8511D2" w14:textId="77777777" w:rsidR="007864B7" w:rsidRDefault="00000000">
      <w:pPr>
        <w:pStyle w:val="ListParagraph"/>
        <w:numPr>
          <w:ilvl w:val="0"/>
          <w:numId w:val="30"/>
        </w:numPr>
        <w:tabs>
          <w:tab w:val="left" w:pos="238"/>
        </w:tabs>
        <w:spacing w:line="171" w:lineRule="exact"/>
        <w:ind w:hanging="116"/>
        <w:rPr>
          <w:sz w:val="17"/>
        </w:rPr>
      </w:pPr>
      <w:r>
        <w:rPr>
          <w:sz w:val="17"/>
        </w:rPr>
        <w:t>Free</w:t>
      </w:r>
      <w:r>
        <w:rPr>
          <w:spacing w:val="40"/>
          <w:sz w:val="17"/>
        </w:rPr>
        <w:t xml:space="preserve"> </w:t>
      </w:r>
      <w:r>
        <w:rPr>
          <w:sz w:val="17"/>
        </w:rPr>
        <w:t>Exchange</w:t>
      </w:r>
      <w:r>
        <w:rPr>
          <w:spacing w:val="-8"/>
          <w:sz w:val="17"/>
        </w:rPr>
        <w:t xml:space="preserve"> </w:t>
      </w:r>
      <w:r>
        <w:rPr>
          <w:sz w:val="17"/>
        </w:rPr>
        <w:t>•,</w:t>
      </w:r>
      <w:r>
        <w:rPr>
          <w:spacing w:val="30"/>
          <w:sz w:val="17"/>
        </w:rPr>
        <w:t xml:space="preserve"> </w:t>
      </w:r>
      <w:r>
        <w:rPr>
          <w:spacing w:val="-2"/>
          <w:sz w:val="17"/>
        </w:rPr>
        <w:t>1988.</w:t>
      </w:r>
    </w:p>
    <w:p w14:paraId="68094CD9" w14:textId="77777777" w:rsidR="007864B7" w:rsidRDefault="007864B7">
      <w:pPr>
        <w:spacing w:line="171" w:lineRule="exact"/>
        <w:jc w:val="both"/>
        <w:rPr>
          <w:sz w:val="17"/>
        </w:rPr>
        <w:sectPr w:rsidR="007864B7">
          <w:headerReference w:type="default" r:id="rId38"/>
          <w:pgSz w:w="5940" w:h="9870"/>
          <w:pgMar w:top="920" w:right="260" w:bottom="280" w:left="580" w:header="629" w:footer="0" w:gutter="0"/>
          <w:pgNumType w:start="47"/>
          <w:cols w:space="720"/>
        </w:sectPr>
      </w:pPr>
    </w:p>
    <w:p w14:paraId="47D61D70" w14:textId="77777777" w:rsidR="007864B7" w:rsidRDefault="007864B7">
      <w:pPr>
        <w:pStyle w:val="BodyText"/>
        <w:spacing w:before="4"/>
        <w:jc w:val="left"/>
        <w:rPr>
          <w:sz w:val="17"/>
        </w:rPr>
      </w:pPr>
    </w:p>
    <w:p w14:paraId="7C342E25" w14:textId="77777777" w:rsidR="007864B7" w:rsidRDefault="007864B7">
      <w:pPr>
        <w:rPr>
          <w:sz w:val="17"/>
        </w:rPr>
        <w:sectPr w:rsidR="007864B7">
          <w:headerReference w:type="even" r:id="rId39"/>
          <w:pgSz w:w="5980" w:h="9820"/>
          <w:pgMar w:top="1100" w:right="780" w:bottom="280" w:left="780" w:header="0" w:footer="0" w:gutter="0"/>
          <w:cols w:space="720"/>
        </w:sectPr>
      </w:pPr>
    </w:p>
    <w:p w14:paraId="78DB472F" w14:textId="77777777" w:rsidR="007864B7" w:rsidRDefault="007864B7">
      <w:pPr>
        <w:pStyle w:val="BodyText"/>
        <w:jc w:val="left"/>
      </w:pPr>
    </w:p>
    <w:p w14:paraId="0F46DF1F" w14:textId="77777777" w:rsidR="007864B7" w:rsidRDefault="007864B7">
      <w:pPr>
        <w:pStyle w:val="BodyText"/>
        <w:jc w:val="left"/>
      </w:pPr>
    </w:p>
    <w:p w14:paraId="2CEA6448" w14:textId="77777777" w:rsidR="007864B7" w:rsidRDefault="007864B7">
      <w:pPr>
        <w:pStyle w:val="BodyText"/>
        <w:jc w:val="left"/>
      </w:pPr>
    </w:p>
    <w:p w14:paraId="3715E497" w14:textId="77777777" w:rsidR="007864B7" w:rsidRDefault="007864B7">
      <w:pPr>
        <w:pStyle w:val="BodyText"/>
        <w:jc w:val="left"/>
      </w:pPr>
    </w:p>
    <w:p w14:paraId="5DEF44CD" w14:textId="77777777" w:rsidR="007864B7" w:rsidRDefault="007864B7">
      <w:pPr>
        <w:pStyle w:val="BodyText"/>
        <w:spacing w:before="7"/>
        <w:jc w:val="left"/>
        <w:rPr>
          <w:sz w:val="16"/>
        </w:rPr>
      </w:pPr>
    </w:p>
    <w:p w14:paraId="3F2F6568" w14:textId="77777777" w:rsidR="007864B7" w:rsidRDefault="00000000">
      <w:pPr>
        <w:spacing w:before="93"/>
        <w:ind w:left="1020" w:right="711"/>
        <w:jc w:val="center"/>
        <w:rPr>
          <w:sz w:val="17"/>
        </w:rPr>
      </w:pPr>
      <w:r>
        <w:rPr>
          <w:spacing w:val="-5"/>
          <w:sz w:val="17"/>
        </w:rPr>
        <w:t>II</w:t>
      </w:r>
    </w:p>
    <w:p w14:paraId="18522711" w14:textId="77777777" w:rsidR="007864B7" w:rsidRDefault="007864B7">
      <w:pPr>
        <w:pStyle w:val="BodyText"/>
        <w:jc w:val="left"/>
        <w:rPr>
          <w:sz w:val="18"/>
        </w:rPr>
      </w:pPr>
    </w:p>
    <w:p w14:paraId="22B17A50" w14:textId="77777777" w:rsidR="007864B7" w:rsidRDefault="00000000">
      <w:pPr>
        <w:pStyle w:val="Heading3"/>
        <w:spacing w:before="147"/>
        <w:ind w:left="1035" w:right="711"/>
        <w:rPr>
          <w:b w:val="0"/>
          <w:sz w:val="22"/>
        </w:rPr>
      </w:pPr>
      <w:r>
        <w:t>He</w:t>
      </w:r>
      <w:r>
        <w:rPr>
          <w:spacing w:val="60"/>
        </w:rPr>
        <w:t xml:space="preserve"> </w:t>
      </w:r>
      <w:r>
        <w:t>no</w:t>
      </w:r>
      <w:r>
        <w:rPr>
          <w:spacing w:val="51"/>
        </w:rPr>
        <w:t xml:space="preserve"> </w:t>
      </w:r>
      <w:r>
        <w:t>has</w:t>
      </w:r>
      <w:r>
        <w:rPr>
          <w:spacing w:val="51"/>
        </w:rPr>
        <w:t xml:space="preserve"> </w:t>
      </w:r>
      <w:r>
        <w:t>not</w:t>
      </w:r>
      <w:r>
        <w:rPr>
          <w:spacing w:val="44"/>
        </w:rPr>
        <w:t xml:space="preserve"> </w:t>
      </w:r>
      <w:r>
        <w:t>of</w:t>
      </w:r>
      <w:r>
        <w:rPr>
          <w:spacing w:val="43"/>
        </w:rPr>
        <w:t xml:space="preserve"> </w:t>
      </w:r>
      <w:r>
        <w:t>monopoly</w:t>
      </w:r>
      <w:r>
        <w:rPr>
          <w:spacing w:val="67"/>
        </w:rPr>
        <w:t xml:space="preserve"> </w:t>
      </w:r>
      <w:r>
        <w:rPr>
          <w:sz w:val="16"/>
        </w:rPr>
        <w:t>“</w:t>
      </w:r>
      <w:r>
        <w:rPr>
          <w:spacing w:val="9"/>
          <w:sz w:val="16"/>
        </w:rPr>
        <w:t xml:space="preserve"> </w:t>
      </w:r>
      <w:r>
        <w:t>natural</w:t>
      </w:r>
      <w:r>
        <w:rPr>
          <w:spacing w:val="16"/>
        </w:rPr>
        <w:t xml:space="preserve"> </w:t>
      </w:r>
      <w:r>
        <w:rPr>
          <w:b w:val="0"/>
          <w:sz w:val="15"/>
        </w:rPr>
        <w:t>»</w:t>
      </w:r>
      <w:r>
        <w:rPr>
          <w:b w:val="0"/>
          <w:spacing w:val="25"/>
          <w:sz w:val="15"/>
        </w:rPr>
        <w:t xml:space="preserve"> </w:t>
      </w:r>
      <w:r>
        <w:rPr>
          <w:b w:val="0"/>
          <w:spacing w:val="-10"/>
          <w:sz w:val="22"/>
        </w:rPr>
        <w:t>*</w:t>
      </w:r>
    </w:p>
    <w:p w14:paraId="0DAE1F50" w14:textId="77777777" w:rsidR="007864B7" w:rsidRDefault="007864B7">
      <w:pPr>
        <w:pStyle w:val="BodyText"/>
        <w:jc w:val="left"/>
        <w:rPr>
          <w:sz w:val="24"/>
        </w:rPr>
      </w:pPr>
    </w:p>
    <w:p w14:paraId="6BF40824" w14:textId="77777777" w:rsidR="007864B7" w:rsidRDefault="007864B7">
      <w:pPr>
        <w:pStyle w:val="BodyText"/>
        <w:spacing w:before="10"/>
        <w:jc w:val="left"/>
        <w:rPr>
          <w:sz w:val="30"/>
        </w:rPr>
      </w:pPr>
    </w:p>
    <w:p w14:paraId="0BE9433E" w14:textId="77777777" w:rsidR="007864B7" w:rsidRDefault="00000000">
      <w:pPr>
        <w:pStyle w:val="BodyText"/>
        <w:spacing w:line="220" w:lineRule="auto"/>
        <w:ind w:left="425" w:right="107" w:firstLine="214"/>
      </w:pPr>
      <w:r>
        <w:t>The justification for monopoly</w:t>
      </w:r>
      <w:r>
        <w:rPr>
          <w:spacing w:val="40"/>
        </w:rPr>
        <w:t xml:space="preserve"> </w:t>
      </w:r>
      <w:r>
        <w:t>public services and many</w:t>
      </w:r>
      <w:r>
        <w:rPr>
          <w:spacing w:val="40"/>
        </w:rPr>
        <w:t xml:space="preserve"> </w:t>
      </w:r>
      <w:r>
        <w:t>regulations</w:t>
      </w:r>
      <w:r>
        <w:rPr>
          <w:spacing w:val="40"/>
        </w:rPr>
        <w:t xml:space="preserve"> </w:t>
      </w:r>
      <w:r>
        <w:t>of state</w:t>
      </w:r>
      <w:r>
        <w:rPr>
          <w:spacing w:val="40"/>
        </w:rPr>
        <w:t xml:space="preserve"> </w:t>
      </w:r>
      <w:r>
        <w:t>East</w:t>
      </w:r>
      <w:r>
        <w:rPr>
          <w:spacing w:val="40"/>
        </w:rPr>
        <w:t xml:space="preserve"> </w:t>
      </w:r>
      <w:r>
        <w:t>linked</w:t>
      </w:r>
      <w:r>
        <w:rPr>
          <w:spacing w:val="40"/>
        </w:rPr>
        <w:t xml:space="preserve"> </w:t>
      </w:r>
      <w:r>
        <w:t>At</w:t>
      </w:r>
      <w:r>
        <w:rPr>
          <w:spacing w:val="40"/>
        </w:rPr>
        <w:t xml:space="preserve"> </w:t>
      </w:r>
      <w:r>
        <w:t>postulate that he</w:t>
      </w:r>
      <w:r>
        <w:rPr>
          <w:spacing w:val="40"/>
        </w:rPr>
        <w:t xml:space="preserve"> </w:t>
      </w:r>
      <w:r>
        <w:t>exist</w:t>
      </w:r>
      <w:r>
        <w:rPr>
          <w:spacing w:val="40"/>
        </w:rPr>
        <w:t xml:space="preserve"> </w:t>
      </w:r>
      <w:r>
        <w:t>of the</w:t>
      </w:r>
      <w:r>
        <w:rPr>
          <w:spacing w:val="35"/>
        </w:rPr>
        <w:t xml:space="preserve"> </w:t>
      </w:r>
      <w:r>
        <w:rPr>
          <w:sz w:val="12"/>
        </w:rPr>
        <w:t>“</w:t>
      </w:r>
      <w:r>
        <w:rPr>
          <w:spacing w:val="40"/>
          <w:sz w:val="12"/>
        </w:rPr>
        <w:t xml:space="preserve"> </w:t>
      </w:r>
      <w:r>
        <w:t>monopolies</w:t>
      </w:r>
      <w:r>
        <w:rPr>
          <w:spacing w:val="40"/>
        </w:rPr>
        <w:t xml:space="preserve"> </w:t>
      </w:r>
      <w:r>
        <w:t>natural”.</w:t>
      </w:r>
      <w:r>
        <w:rPr>
          <w:spacing w:val="40"/>
        </w:rPr>
        <w:t xml:space="preserve"> </w:t>
      </w:r>
      <w:r>
        <w:t>This</w:t>
      </w:r>
      <w:r>
        <w:rPr>
          <w:spacing w:val="31"/>
        </w:rPr>
        <w:t xml:space="preserve"> </w:t>
      </w:r>
      <w:r>
        <w:t>chapter</w:t>
      </w:r>
      <w:r>
        <w:rPr>
          <w:spacing w:val="40"/>
        </w:rPr>
        <w:t xml:space="preserve"> </w:t>
      </w:r>
      <w:r>
        <w:t>shows that what the theory describes is an exactly opposite world</w:t>
      </w:r>
      <w:r>
        <w:rPr>
          <w:spacing w:val="40"/>
        </w:rPr>
        <w:t xml:space="preserve"> </w:t>
      </w:r>
      <w:r>
        <w:t>of</w:t>
      </w:r>
      <w:r>
        <w:rPr>
          <w:spacing w:val="40"/>
        </w:rPr>
        <w:t xml:space="preserve"> </w:t>
      </w:r>
      <w:r>
        <w:t>there</w:t>
      </w:r>
      <w:r>
        <w:rPr>
          <w:spacing w:val="40"/>
        </w:rPr>
        <w:t xml:space="preserve"> </w:t>
      </w:r>
      <w:r>
        <w:t>reality</w:t>
      </w:r>
      <w:r>
        <w:rPr>
          <w:spacing w:val="36"/>
        </w:rPr>
        <w:t xml:space="preserve"> </w:t>
      </w:r>
      <w:r>
        <w:t>And</w:t>
      </w:r>
      <w:r>
        <w:rPr>
          <w:spacing w:val="36"/>
        </w:rPr>
        <w:t xml:space="preserve"> </w:t>
      </w:r>
      <w:r>
        <w:t>that we</w:t>
      </w:r>
      <w:r>
        <w:rPr>
          <w:spacing w:val="40"/>
        </w:rPr>
        <w:t xml:space="preserve"> </w:t>
      </w:r>
      <w:r>
        <w:t>born</w:t>
      </w:r>
      <w:r>
        <w:rPr>
          <w:spacing w:val="40"/>
        </w:rPr>
        <w:t xml:space="preserve"> </w:t>
      </w:r>
      <w:r>
        <w:t>can</w:t>
      </w:r>
      <w:r>
        <w:rPr>
          <w:spacing w:val="40"/>
        </w:rPr>
        <w:t xml:space="preserve"> </w:t>
      </w:r>
      <w:r>
        <w:t>absolutely</w:t>
      </w:r>
      <w:r>
        <w:rPr>
          <w:spacing w:val="40"/>
        </w:rPr>
        <w:t xml:space="preserve"> </w:t>
      </w:r>
      <w:r>
        <w:t>not draw from it principles of economic policy which would justify</w:t>
      </w:r>
      <w:r>
        <w:rPr>
          <w:spacing w:val="40"/>
        </w:rPr>
        <w:t xml:space="preserve"> </w:t>
      </w:r>
      <w:r>
        <w:t>the economy</w:t>
      </w:r>
      <w:r>
        <w:rPr>
          <w:spacing w:val="40"/>
        </w:rPr>
        <w:t xml:space="preserve"> </w:t>
      </w:r>
      <w:r>
        <w:t>mixed. Her</w:t>
      </w:r>
      <w:r>
        <w:rPr>
          <w:spacing w:val="40"/>
        </w:rPr>
        <w:t xml:space="preserve"> </w:t>
      </w:r>
      <w:r>
        <w:t>true</w:t>
      </w:r>
      <w:r>
        <w:rPr>
          <w:spacing w:val="40"/>
        </w:rPr>
        <w:t xml:space="preserve"> </w:t>
      </w:r>
      <w:r>
        <w:t>role</w:t>
      </w:r>
      <w:r>
        <w:rPr>
          <w:spacing w:val="40"/>
        </w:rPr>
        <w:t xml:space="preserve"> </w:t>
      </w:r>
      <w:r>
        <w:t>is not</w:t>
      </w:r>
      <w:r>
        <w:rPr>
          <w:spacing w:val="40"/>
        </w:rPr>
        <w:t xml:space="preserve"> </w:t>
      </w:r>
      <w:r>
        <w:t>not</w:t>
      </w:r>
      <w:r>
        <w:rPr>
          <w:spacing w:val="40"/>
        </w:rPr>
        <w:t xml:space="preserve"> </w:t>
      </w:r>
      <w:r>
        <w:t xml:space="preserve">to offer us the means to fight against waste (which does not exist), but to legitimize in the eyes of public opinion the permanence of certain </w:t>
      </w:r>
      <w:r>
        <w:rPr>
          <w:sz w:val="12"/>
        </w:rPr>
        <w:t>"</w:t>
      </w:r>
      <w:r>
        <w:rPr>
          <w:spacing w:val="40"/>
          <w:sz w:val="12"/>
        </w:rPr>
        <w:t xml:space="preserve"> </w:t>
      </w:r>
      <w:r>
        <w:t>annuities » professional and corporate</w:t>
      </w:r>
      <w:r>
        <w:rPr>
          <w:spacing w:val="40"/>
        </w:rPr>
        <w:t xml:space="preserve"> </w:t>
      </w:r>
      <w:r>
        <w:t>of which</w:t>
      </w:r>
      <w:r>
        <w:rPr>
          <w:spacing w:val="40"/>
        </w:rPr>
        <w:t xml:space="preserve"> </w:t>
      </w:r>
      <w:r>
        <w:t>existence</w:t>
      </w:r>
      <w:r>
        <w:rPr>
          <w:spacing w:val="40"/>
        </w:rPr>
        <w:t xml:space="preserve"> </w:t>
      </w:r>
      <w:r>
        <w:t>East</w:t>
      </w:r>
      <w:r>
        <w:rPr>
          <w:spacing w:val="40"/>
        </w:rPr>
        <w:t xml:space="preserve"> </w:t>
      </w:r>
      <w:r>
        <w:t>hidden</w:t>
      </w:r>
      <w:r>
        <w:rPr>
          <w:spacing w:val="40"/>
        </w:rPr>
        <w:t xml:space="preserve"> </w:t>
      </w:r>
      <w:r>
        <w:t>by</w:t>
      </w:r>
      <w:r>
        <w:rPr>
          <w:spacing w:val="40"/>
        </w:rPr>
        <w:t xml:space="preserve"> </w:t>
      </w:r>
      <w:r>
        <w:t>THE</w:t>
      </w:r>
      <w:r>
        <w:rPr>
          <w:spacing w:val="40"/>
        </w:rPr>
        <w:t xml:space="preserve"> </w:t>
      </w:r>
      <w:r>
        <w:t xml:space="preserve">reasons </w:t>
      </w:r>
      <w:r>
        <w:rPr>
          <w:spacing w:val="-2"/>
        </w:rPr>
        <w:t>.</w:t>
      </w:r>
    </w:p>
    <w:p w14:paraId="0EC5663C" w14:textId="77777777" w:rsidR="007864B7" w:rsidRDefault="00000000">
      <w:pPr>
        <w:pStyle w:val="BodyText"/>
        <w:spacing w:before="5" w:line="218" w:lineRule="auto"/>
        <w:ind w:left="434" w:right="106" w:firstLine="216"/>
      </w:pPr>
      <w:r>
        <w:t>We</w:t>
      </w:r>
      <w:r>
        <w:rPr>
          <w:spacing w:val="40"/>
        </w:rPr>
        <w:t xml:space="preserve"> </w:t>
      </w:r>
      <w:r>
        <w:t>let's start</w:t>
      </w:r>
      <w:r>
        <w:rPr>
          <w:spacing w:val="40"/>
        </w:rPr>
        <w:t xml:space="preserve"> </w:t>
      </w:r>
      <w:r>
        <w:t>by</w:t>
      </w:r>
      <w:r>
        <w:rPr>
          <w:spacing w:val="40"/>
        </w:rPr>
        <w:t xml:space="preserve"> </w:t>
      </w:r>
      <w:r>
        <w:t>tell</w:t>
      </w:r>
      <w:r>
        <w:rPr>
          <w:spacing w:val="40"/>
        </w:rPr>
        <w:t xml:space="preserve"> </w:t>
      </w:r>
      <w:r>
        <w:t>the story</w:t>
      </w:r>
      <w:r>
        <w:rPr>
          <w:spacing w:val="40"/>
        </w:rPr>
        <w:t xml:space="preserve"> </w:t>
      </w:r>
      <w:r>
        <w:t>from a classic example</w:t>
      </w:r>
      <w:r>
        <w:rPr>
          <w:spacing w:val="40"/>
        </w:rPr>
        <w:t xml:space="preserve"> </w:t>
      </w:r>
      <w:r>
        <w:t>of</w:t>
      </w:r>
      <w:r>
        <w:rPr>
          <w:spacing w:val="40"/>
        </w:rPr>
        <w:t xml:space="preserve"> </w:t>
      </w:r>
      <w:r>
        <w:t>monopoly</w:t>
      </w:r>
      <w:r>
        <w:rPr>
          <w:spacing w:val="40"/>
        </w:rPr>
        <w:t xml:space="preserve"> </w:t>
      </w:r>
      <w:r>
        <w:t>public, that of the telephone.</w:t>
      </w:r>
      <w:r>
        <w:rPr>
          <w:spacing w:val="36"/>
        </w:rPr>
        <w:t xml:space="preserve"> </w:t>
      </w:r>
      <w:r>
        <w:t>He</w:t>
      </w:r>
      <w:r>
        <w:rPr>
          <w:spacing w:val="25"/>
        </w:rPr>
        <w:t xml:space="preserve"> </w:t>
      </w:r>
      <w:r>
        <w:t>there is</w:t>
      </w:r>
      <w:r>
        <w:rPr>
          <w:spacing w:val="25"/>
        </w:rPr>
        <w:t xml:space="preserve"> </w:t>
      </w:r>
      <w:r>
        <w:t>All</w:t>
      </w:r>
      <w:r>
        <w:rPr>
          <w:spacing w:val="25"/>
        </w:rPr>
        <w:t xml:space="preserve"> </w:t>
      </w:r>
      <w:r>
        <w:t>just</w:t>
      </w:r>
      <w:r>
        <w:rPr>
          <w:spacing w:val="29"/>
        </w:rPr>
        <w:t xml:space="preserve"> </w:t>
      </w:r>
      <w:r>
        <w:t>a century</w:t>
      </w:r>
      <w:r>
        <w:rPr>
          <w:spacing w:val="19"/>
        </w:rPr>
        <w:t xml:space="preserve"> </w:t>
      </w:r>
      <w:r>
        <w:t>that</w:t>
      </w:r>
      <w:r>
        <w:rPr>
          <w:spacing w:val="19"/>
        </w:rPr>
        <w:t xml:space="preserve"> </w:t>
      </w:r>
      <w:r>
        <w:t>the phone</w:t>
      </w:r>
      <w:r>
        <w:rPr>
          <w:spacing w:val="26"/>
        </w:rPr>
        <w:t xml:space="preserve"> </w:t>
      </w:r>
      <w:r>
        <w:t>lives</w:t>
      </w:r>
      <w:r>
        <w:rPr>
          <w:spacing w:val="17"/>
        </w:rPr>
        <w:t xml:space="preserve"> </w:t>
      </w:r>
      <w:r>
        <w:t>under the</w:t>
      </w:r>
      <w:r>
        <w:rPr>
          <w:spacing w:val="40"/>
        </w:rPr>
        <w:t xml:space="preserve"> </w:t>
      </w:r>
      <w:r>
        <w:t>diet</w:t>
      </w:r>
      <w:r>
        <w:rPr>
          <w:spacing w:val="40"/>
        </w:rPr>
        <w:t xml:space="preserve"> </w:t>
      </w:r>
      <w:r>
        <w:t>of</w:t>
      </w:r>
      <w:r>
        <w:rPr>
          <w:spacing w:val="40"/>
        </w:rPr>
        <w:t xml:space="preserve"> </w:t>
      </w:r>
      <w:r>
        <w:t>monopoly</w:t>
      </w:r>
      <w:r>
        <w:rPr>
          <w:spacing w:val="40"/>
        </w:rPr>
        <w:t xml:space="preserve"> </w:t>
      </w:r>
      <w:r>
        <w:t>audience.</w:t>
      </w:r>
      <w:r>
        <w:rPr>
          <w:spacing w:val="40"/>
        </w:rPr>
        <w:t xml:space="preserve"> </w:t>
      </w:r>
      <w:r>
        <w:t>But</w:t>
      </w:r>
      <w:r>
        <w:rPr>
          <w:spacing w:val="40"/>
        </w:rPr>
        <w:t xml:space="preserve"> </w:t>
      </w:r>
      <w:r>
        <w:t>This</w:t>
      </w:r>
      <w:r>
        <w:rPr>
          <w:spacing w:val="40"/>
        </w:rPr>
        <w:t xml:space="preserve"> </w:t>
      </w:r>
      <w:r>
        <w:t>is not</w:t>
      </w:r>
      <w:r>
        <w:rPr>
          <w:spacing w:val="40"/>
        </w:rPr>
        <w:t xml:space="preserve"> </w:t>
      </w:r>
      <w:r>
        <w:t xml:space="preserve">It was only around ten years after the appearance of the first telephone lines that it really began to be </w:t>
      </w:r>
      <w:r>
        <w:rPr>
          <w:spacing w:val="-2"/>
        </w:rPr>
        <w:t>applied.</w:t>
      </w:r>
    </w:p>
    <w:p w14:paraId="45EFD4ED" w14:textId="77777777" w:rsidR="007864B7" w:rsidRDefault="00000000">
      <w:pPr>
        <w:pStyle w:val="BodyText"/>
        <w:spacing w:before="7"/>
        <w:jc w:val="left"/>
        <w:rPr>
          <w:sz w:val="10"/>
        </w:rPr>
      </w:pPr>
      <w:r>
        <w:rPr>
          <w:noProof/>
        </w:rPr>
        <mc:AlternateContent>
          <mc:Choice Requires="wps">
            <w:drawing>
              <wp:anchor distT="0" distB="0" distL="0" distR="0" simplePos="0" relativeHeight="487589376" behindDoc="1" locked="0" layoutInCell="1" allowOverlap="1" wp14:anchorId="394A312C" wp14:editId="6E4D4783">
                <wp:simplePos x="0" y="0"/>
                <wp:positionH relativeFrom="page">
                  <wp:posOffset>439621</wp:posOffset>
                </wp:positionH>
                <wp:positionV relativeFrom="paragraph">
                  <wp:posOffset>92853</wp:posOffset>
                </wp:positionV>
                <wp:extent cx="65976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31"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5BA9D" id="Graphic 52" o:spid="_x0000_s1026" style="position:absolute;margin-left:34.6pt;margin-top:7.3pt;width:51.9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" path="m,l659431,e" filled="f" strokeweight=".25422mm">
                <v:path arrowok="t"/>
                <w10:wrap type="topAndBottom" anchorx="page"/>
              </v:shape>
            </w:pict>
          </mc:Fallback>
        </mc:AlternateContent>
      </w:r>
    </w:p>
    <w:p w14:paraId="1CC86CBB" w14:textId="77777777" w:rsidR="007864B7" w:rsidRDefault="00000000">
      <w:pPr>
        <w:pStyle w:val="ListParagraph"/>
        <w:numPr>
          <w:ilvl w:val="1"/>
          <w:numId w:val="30"/>
        </w:numPr>
        <w:tabs>
          <w:tab w:val="left" w:pos="772"/>
        </w:tabs>
        <w:spacing w:before="90" w:line="194" w:lineRule="auto"/>
        <w:ind w:right="101" w:firstLine="164"/>
        <w:rPr>
          <w:sz w:val="17"/>
        </w:rPr>
      </w:pPr>
      <w:r>
        <w:rPr>
          <w:sz w:val="17"/>
        </w:rPr>
        <w:t>The content of this chapter was the subject of a communication at the conference</w:t>
      </w:r>
      <w:r>
        <w:rPr>
          <w:spacing w:val="-11"/>
          <w:sz w:val="17"/>
        </w:rPr>
        <w:t xml:space="preserve"> </w:t>
      </w:r>
      <w:r>
        <w:rPr>
          <w:sz w:val="17"/>
        </w:rPr>
        <w:t>organized</w:t>
      </w:r>
      <w:r>
        <w:rPr>
          <w:spacing w:val="-9"/>
          <w:sz w:val="17"/>
        </w:rPr>
        <w:t xml:space="preserve"> </w:t>
      </w:r>
      <w:r>
        <w:rPr>
          <w:sz w:val="17"/>
        </w:rPr>
        <w:t>in</w:t>
      </w:r>
      <w:r>
        <w:rPr>
          <w:spacing w:val="-5"/>
          <w:sz w:val="17"/>
        </w:rPr>
        <w:t xml:space="preserve"> </w:t>
      </w:r>
      <w:r>
        <w:rPr>
          <w:sz w:val="17"/>
        </w:rPr>
        <w:t>november</w:t>
      </w:r>
      <w:r>
        <w:rPr>
          <w:spacing w:val="-7"/>
          <w:sz w:val="17"/>
        </w:rPr>
        <w:t xml:space="preserve"> </w:t>
      </w:r>
      <w:r>
        <w:rPr>
          <w:sz w:val="17"/>
        </w:rPr>
        <w:t>1988</w:t>
      </w:r>
      <w:r>
        <w:rPr>
          <w:spacing w:val="-7"/>
          <w:sz w:val="17"/>
        </w:rPr>
        <w:t xml:space="preserve"> </w:t>
      </w:r>
      <w:r>
        <w:rPr>
          <w:sz w:val="17"/>
        </w:rPr>
        <w:t>by</w:t>
      </w:r>
      <w:r>
        <w:rPr>
          <w:spacing w:val="-4"/>
          <w:sz w:val="17"/>
        </w:rPr>
        <w:t xml:space="preserve"> </w:t>
      </w:r>
      <w:r>
        <w:rPr>
          <w:sz w:val="17"/>
        </w:rPr>
        <w:t>electricity</w:t>
      </w:r>
      <w:r>
        <w:rPr>
          <w:spacing w:val="-11"/>
          <w:sz w:val="17"/>
        </w:rPr>
        <w:t xml:space="preserve"> </w:t>
      </w:r>
      <w:r>
        <w:rPr>
          <w:sz w:val="17"/>
        </w:rPr>
        <w:t>of</w:t>
      </w:r>
      <w:r>
        <w:rPr>
          <w:spacing w:val="-8"/>
          <w:sz w:val="17"/>
        </w:rPr>
        <w:t xml:space="preserve"> </w:t>
      </w:r>
      <w:r>
        <w:rPr>
          <w:sz w:val="17"/>
        </w:rPr>
        <w:t>France</w:t>
      </w:r>
      <w:r>
        <w:rPr>
          <w:spacing w:val="-10"/>
          <w:sz w:val="17"/>
        </w:rPr>
        <w:t xml:space="preserve"> </w:t>
      </w:r>
      <w:r>
        <w:rPr>
          <w:sz w:val="17"/>
        </w:rPr>
        <w:t>in</w:t>
      </w:r>
      <w:r>
        <w:rPr>
          <w:spacing w:val="-11"/>
          <w:sz w:val="17"/>
        </w:rPr>
        <w:t xml:space="preserve"> </w:t>
      </w:r>
      <w:r>
        <w:rPr>
          <w:sz w:val="17"/>
        </w:rPr>
        <w:t>memory of Pierre Massé. It takes up arguments presented in the appendix to our report • EDF</w:t>
      </w:r>
      <w:r>
        <w:rPr>
          <w:spacing w:val="-7"/>
          <w:sz w:val="17"/>
        </w:rPr>
        <w:t xml:space="preserve"> </w:t>
      </w:r>
      <w:r>
        <w:rPr>
          <w:sz w:val="17"/>
        </w:rPr>
        <w:t>and pricing at marginal cost”, given to Alain Madelin, Minister</w:t>
      </w:r>
      <w:r>
        <w:rPr>
          <w:spacing w:val="-10"/>
          <w:sz w:val="17"/>
        </w:rPr>
        <w:t xml:space="preserve"> </w:t>
      </w:r>
      <w:r>
        <w:rPr>
          <w:sz w:val="17"/>
        </w:rPr>
        <w:t>of</w:t>
      </w:r>
      <w:r>
        <w:rPr>
          <w:spacing w:val="-6"/>
          <w:sz w:val="17"/>
        </w:rPr>
        <w:t xml:space="preserve"> </w:t>
      </w:r>
      <w:r>
        <w:rPr>
          <w:sz w:val="17"/>
        </w:rPr>
        <w:t>industry,</w:t>
      </w:r>
      <w:r>
        <w:rPr>
          <w:spacing w:val="-3"/>
          <w:sz w:val="17"/>
        </w:rPr>
        <w:t xml:space="preserve"> </w:t>
      </w:r>
      <w:r>
        <w:rPr>
          <w:sz w:val="17"/>
        </w:rPr>
        <w:t>in</w:t>
      </w:r>
      <w:r>
        <w:rPr>
          <w:spacing w:val="-7"/>
          <w:sz w:val="17"/>
        </w:rPr>
        <w:t xml:space="preserve"> </w:t>
      </w:r>
      <w:r>
        <w:rPr>
          <w:sz w:val="17"/>
        </w:rPr>
        <w:t>February 1988</w:t>
      </w:r>
      <w:r>
        <w:rPr>
          <w:spacing w:val="-11"/>
          <w:sz w:val="17"/>
        </w:rPr>
        <w:t xml:space="preserve"> </w:t>
      </w:r>
      <w:r>
        <w:rPr>
          <w:sz w:val="17"/>
        </w:rPr>
        <w:t>(publications</w:t>
      </w:r>
      <w:r>
        <w:rPr>
          <w:spacing w:val="-2"/>
          <w:sz w:val="17"/>
        </w:rPr>
        <w:t xml:space="preserve"> </w:t>
      </w:r>
      <w:r>
        <w:rPr>
          <w:sz w:val="17"/>
        </w:rPr>
        <w:t>of the ministry</w:t>
      </w:r>
      <w:r>
        <w:rPr>
          <w:spacing w:val="40"/>
          <w:sz w:val="17"/>
        </w:rPr>
        <w:t xml:space="preserve"> </w:t>
      </w:r>
      <w:r>
        <w:rPr>
          <w:sz w:val="17"/>
        </w:rPr>
        <w:t>of</w:t>
      </w:r>
      <w:r>
        <w:rPr>
          <w:spacing w:val="40"/>
          <w:sz w:val="17"/>
        </w:rPr>
        <w:t xml:space="preserve"> </w:t>
      </w:r>
      <w:r>
        <w:rPr>
          <w:sz w:val="17"/>
        </w:rPr>
        <w:t>industry,</w:t>
      </w:r>
      <w:r>
        <w:rPr>
          <w:spacing w:val="40"/>
          <w:sz w:val="17"/>
        </w:rPr>
        <w:t xml:space="preserve"> </w:t>
      </w:r>
      <w:r>
        <w:rPr>
          <w:sz w:val="17"/>
        </w:rPr>
        <w:t>There</w:t>
      </w:r>
      <w:r>
        <w:rPr>
          <w:spacing w:val="40"/>
          <w:sz w:val="17"/>
        </w:rPr>
        <w:t xml:space="preserve"> </w:t>
      </w:r>
      <w:r>
        <w:rPr>
          <w:sz w:val="17"/>
        </w:rPr>
        <w:t>Documentation</w:t>
      </w:r>
      <w:r>
        <w:rPr>
          <w:spacing w:val="40"/>
          <w:sz w:val="17"/>
        </w:rPr>
        <w:t xml:space="preserve"> </w:t>
      </w:r>
      <w:r>
        <w:rPr>
          <w:sz w:val="17"/>
        </w:rPr>
        <w:t>French).</w:t>
      </w:r>
    </w:p>
    <w:p w14:paraId="4FFFF33C" w14:textId="77777777" w:rsidR="007864B7" w:rsidRDefault="007864B7">
      <w:pPr>
        <w:spacing w:line="194" w:lineRule="auto"/>
        <w:jc w:val="both"/>
        <w:rPr>
          <w:sz w:val="17"/>
        </w:rPr>
        <w:sectPr w:rsidR="007864B7">
          <w:headerReference w:type="default" r:id="rId40"/>
          <w:pgSz w:w="5940" w:h="9870"/>
          <w:pgMar w:top="1100" w:right="260" w:bottom="280" w:left="260" w:header="0" w:footer="0" w:gutter="0"/>
          <w:cols w:space="720"/>
        </w:sectPr>
      </w:pPr>
    </w:p>
    <w:p w14:paraId="29233292" w14:textId="77777777" w:rsidR="007864B7" w:rsidRDefault="00000000">
      <w:pPr>
        <w:pStyle w:val="BodyText"/>
        <w:spacing w:before="98" w:line="218" w:lineRule="auto"/>
        <w:ind w:left="114" w:right="421" w:firstLine="212"/>
      </w:pPr>
      <w:r>
        <w:lastRenderedPageBreak/>
        <w:t>The telephone was born in 1876 when the American Graham Bell presented</w:t>
      </w:r>
      <w:r>
        <w:rPr>
          <w:spacing w:val="40"/>
        </w:rPr>
        <w:t xml:space="preserve"> </w:t>
      </w:r>
      <w:r>
        <w:t>her</w:t>
      </w:r>
      <w:r>
        <w:rPr>
          <w:spacing w:val="40"/>
        </w:rPr>
        <w:t xml:space="preserve"> </w:t>
      </w:r>
      <w:r>
        <w:t>prototype</w:t>
      </w:r>
      <w:r>
        <w:rPr>
          <w:spacing w:val="40"/>
        </w:rPr>
        <w:t xml:space="preserve"> </w:t>
      </w:r>
      <w:r>
        <w:t>has</w:t>
      </w:r>
      <w:r>
        <w:rPr>
          <w:spacing w:val="40"/>
        </w:rPr>
        <w:t xml:space="preserve"> </w:t>
      </w:r>
      <w:r>
        <w:t>the exhibition</w:t>
      </w:r>
      <w:r>
        <w:rPr>
          <w:spacing w:val="40"/>
        </w:rPr>
        <w:t xml:space="preserve"> </w:t>
      </w:r>
      <w:r>
        <w:t>of</w:t>
      </w:r>
      <w:r>
        <w:rPr>
          <w:spacing w:val="40"/>
        </w:rPr>
        <w:t xml:space="preserve"> </w:t>
      </w:r>
      <w:r>
        <w:t>Centenary of</w:t>
      </w:r>
      <w:r>
        <w:rPr>
          <w:spacing w:val="37"/>
        </w:rPr>
        <w:t xml:space="preserve"> </w:t>
      </w:r>
      <w:r>
        <w:t>UNITED STATES,</w:t>
      </w:r>
      <w:r>
        <w:rPr>
          <w:spacing w:val="38"/>
        </w:rPr>
        <w:t xml:space="preserve"> </w:t>
      </w:r>
      <w:r>
        <w:t>has</w:t>
      </w:r>
      <w:r>
        <w:rPr>
          <w:spacing w:val="35"/>
        </w:rPr>
        <w:t xml:space="preserve"> </w:t>
      </w:r>
      <w:r>
        <w:t>Philadelphia.</w:t>
      </w:r>
      <w:r>
        <w:rPr>
          <w:spacing w:val="40"/>
        </w:rPr>
        <w:t xml:space="preserve"> </w:t>
      </w:r>
      <w:r>
        <w:t>In</w:t>
      </w:r>
      <w:r>
        <w:rPr>
          <w:spacing w:val="40"/>
        </w:rPr>
        <w:t xml:space="preserve"> </w:t>
      </w:r>
      <w:r>
        <w:t>France,</w:t>
      </w:r>
      <w:r>
        <w:rPr>
          <w:spacing w:val="39"/>
        </w:rPr>
        <w:t xml:space="preserve"> </w:t>
      </w:r>
      <w:r>
        <w:t>there</w:t>
      </w:r>
      <w:r>
        <w:rPr>
          <w:spacing w:val="35"/>
        </w:rPr>
        <w:t xml:space="preserve"> </w:t>
      </w:r>
      <w:r>
        <w:t>law of 1837 on the monopoly of signals immediately means that its industrial development cannot take place without auto</w:t>
      </w:r>
      <w:r>
        <w:rPr>
          <w:spacing w:val="40"/>
        </w:rPr>
        <w:t xml:space="preserve"> </w:t>
      </w:r>
      <w:r>
        <w:t>rization of the State. At the time, most of the telegraphic network was already completed. It is managed by a powerful centralized administration</w:t>
      </w:r>
      <w:r>
        <w:rPr>
          <w:spacing w:val="40"/>
        </w:rPr>
        <w:t xml:space="preserve"> </w:t>
      </w:r>
      <w:r>
        <w:t>For</w:t>
      </w:r>
      <w:r>
        <w:rPr>
          <w:spacing w:val="40"/>
        </w:rPr>
        <w:t xml:space="preserve"> </w:t>
      </w:r>
      <w:r>
        <w:t>which</w:t>
      </w:r>
      <w:r>
        <w:rPr>
          <w:spacing w:val="40"/>
        </w:rPr>
        <w:t xml:space="preserve"> </w:t>
      </w:r>
      <w:r>
        <w:t>we</w:t>
      </w:r>
      <w:r>
        <w:rPr>
          <w:spacing w:val="40"/>
        </w:rPr>
        <w:t xml:space="preserve"> </w:t>
      </w:r>
      <w:r>
        <w:t>come</w:t>
      </w:r>
      <w:r>
        <w:rPr>
          <w:spacing w:val="40"/>
        </w:rPr>
        <w:t xml:space="preserve"> </w:t>
      </w:r>
      <w:r>
        <w:t>to create a brand new ministry (the Ministry of Posts and Telegraphs), and which sees in the construction of telephone networks a natural extension of its traditional activity.</w:t>
      </w:r>
      <w:r>
        <w:rPr>
          <w:spacing w:val="60"/>
        </w:rPr>
        <w:t xml:space="preserve"> </w:t>
      </w:r>
      <w:r>
        <w:t>However,</w:t>
      </w:r>
      <w:r>
        <w:rPr>
          <w:spacing w:val="69"/>
        </w:rPr>
        <w:t xml:space="preserve"> </w:t>
      </w:r>
      <w:r>
        <w:t>we</w:t>
      </w:r>
      <w:r>
        <w:rPr>
          <w:spacing w:val="61"/>
        </w:rPr>
        <w:t xml:space="preserve"> </w:t>
      </w:r>
      <w:r>
        <w:t>East</w:t>
      </w:r>
      <w:r>
        <w:rPr>
          <w:spacing w:val="58"/>
        </w:rPr>
        <w:t xml:space="preserve"> </w:t>
      </w:r>
      <w:r>
        <w:t>in</w:t>
      </w:r>
      <w:r>
        <w:rPr>
          <w:spacing w:val="68"/>
        </w:rPr>
        <w:t xml:space="preserve"> </w:t>
      </w:r>
      <w:r>
        <w:t>full</w:t>
      </w:r>
      <w:r>
        <w:rPr>
          <w:spacing w:val="62"/>
        </w:rPr>
        <w:t xml:space="preserve"> </w:t>
      </w:r>
      <w:r>
        <w:t>In</w:t>
      </w:r>
      <w:r>
        <w:rPr>
          <w:spacing w:val="61"/>
        </w:rPr>
        <w:t xml:space="preserve"> </w:t>
      </w:r>
      <w:r>
        <w:t>there</w:t>
      </w:r>
      <w:r>
        <w:rPr>
          <w:spacing w:val="75"/>
        </w:rPr>
        <w:t xml:space="preserve"> </w:t>
      </w:r>
      <w:r>
        <w:rPr>
          <w:spacing w:val="-2"/>
        </w:rPr>
        <w:t>period</w:t>
      </w:r>
    </w:p>
    <w:p w14:paraId="4657C27C" w14:textId="77777777" w:rsidR="007864B7" w:rsidRDefault="00000000">
      <w:pPr>
        <w:pStyle w:val="BodyText"/>
        <w:spacing w:line="196" w:lineRule="exact"/>
        <w:ind w:left="125"/>
      </w:pPr>
      <w:r>
        <w:rPr>
          <w:rFonts w:ascii="Arial" w:hAnsi="Arial"/>
          <w:w w:val="105"/>
          <w:sz w:val="14"/>
        </w:rPr>
        <w:t>“</w:t>
      </w:r>
      <w:r>
        <w:rPr>
          <w:rFonts w:ascii="Arial" w:hAnsi="Arial"/>
          <w:spacing w:val="11"/>
          <w:w w:val="105"/>
          <w:sz w:val="14"/>
        </w:rPr>
        <w:t xml:space="preserve"> </w:t>
      </w:r>
      <w:r>
        <w:rPr>
          <w:w w:val="105"/>
        </w:rPr>
        <w:t>liberal”</w:t>
      </w:r>
      <w:r>
        <w:rPr>
          <w:spacing w:val="27"/>
          <w:w w:val="105"/>
        </w:rPr>
        <w:t xml:space="preserve"> </w:t>
      </w:r>
      <w:r>
        <w:rPr>
          <w:w w:val="105"/>
        </w:rPr>
        <w:t>of</w:t>
      </w:r>
      <w:r>
        <w:rPr>
          <w:spacing w:val="28"/>
          <w:w w:val="105"/>
        </w:rPr>
        <w:t xml:space="preserve"> </w:t>
      </w:r>
      <w:r>
        <w:rPr>
          <w:w w:val="105"/>
        </w:rPr>
        <w:t>there</w:t>
      </w:r>
      <w:r>
        <w:rPr>
          <w:spacing w:val="38"/>
          <w:w w:val="105"/>
        </w:rPr>
        <w:t xml:space="preserve"> </w:t>
      </w:r>
      <w:r>
        <w:rPr>
          <w:w w:val="105"/>
        </w:rPr>
        <w:t>new</w:t>
      </w:r>
      <w:r>
        <w:rPr>
          <w:spacing w:val="36"/>
          <w:w w:val="105"/>
        </w:rPr>
        <w:t xml:space="preserve"> </w:t>
      </w:r>
      <w:r>
        <w:rPr>
          <w:w w:val="105"/>
        </w:rPr>
        <w:t>Republic.</w:t>
      </w:r>
      <w:r>
        <w:rPr>
          <w:spacing w:val="40"/>
          <w:w w:val="105"/>
        </w:rPr>
        <w:t xml:space="preserve"> </w:t>
      </w:r>
      <w:r>
        <w:rPr>
          <w:w w:val="105"/>
        </w:rPr>
        <w:t>THE</w:t>
      </w:r>
      <w:r>
        <w:rPr>
          <w:spacing w:val="19"/>
          <w:w w:val="105"/>
        </w:rPr>
        <w:t xml:space="preserve"> </w:t>
      </w:r>
      <w:r>
        <w:rPr>
          <w:w w:val="105"/>
        </w:rPr>
        <w:t>context</w:t>
      </w:r>
      <w:r>
        <w:rPr>
          <w:spacing w:val="39"/>
          <w:w w:val="105"/>
        </w:rPr>
        <w:t xml:space="preserve"> </w:t>
      </w:r>
      <w:r>
        <w:rPr>
          <w:spacing w:val="-2"/>
          <w:w w:val="105"/>
        </w:rPr>
        <w:t>polite</w:t>
      </w:r>
    </w:p>
    <w:p w14:paraId="2FCCF8C6" w14:textId="77777777" w:rsidR="007864B7" w:rsidRDefault="00000000">
      <w:pPr>
        <w:pStyle w:val="BodyText"/>
        <w:spacing w:before="8" w:line="218" w:lineRule="auto"/>
        <w:ind w:left="126" w:right="412" w:firstLine="10"/>
      </w:pPr>
      <w:r>
        <w:rPr>
          <w:w w:val="105"/>
        </w:rPr>
        <w:t>tick has changed</w:t>
      </w:r>
      <w:r>
        <w:rPr>
          <w:spacing w:val="-6"/>
          <w:w w:val="105"/>
        </w:rPr>
        <w:t xml:space="preserve"> </w:t>
      </w:r>
      <w:r>
        <w:rPr>
          <w:w w:val="105"/>
        </w:rPr>
        <w:t>: we no longer fear conspiracies; the military and police argument which had campaigned for the handover of the telegraph networks to the State is fading. The economic context has also evolved</w:t>
      </w:r>
      <w:r>
        <w:rPr>
          <w:spacing w:val="-11"/>
          <w:w w:val="105"/>
        </w:rPr>
        <w:t xml:space="preserve"> </w:t>
      </w:r>
      <w:r>
        <w:rPr>
          <w:w w:val="105"/>
        </w:rPr>
        <w:t>: in all cities gas, electricity, tramways and water distribution networks are being developed, in most cases in the form of concessions to private operating companies.</w:t>
      </w:r>
      <w:r>
        <w:rPr>
          <w:spacing w:val="-2"/>
          <w:w w:val="105"/>
        </w:rPr>
        <w:t xml:space="preserve"> </w:t>
      </w:r>
      <w:r>
        <w:rPr>
          <w:w w:val="105"/>
        </w:rPr>
        <w:t>THE</w:t>
      </w:r>
      <w:r>
        <w:rPr>
          <w:spacing w:val="-5"/>
          <w:w w:val="105"/>
        </w:rPr>
        <w:t xml:space="preserve"> </w:t>
      </w:r>
      <w:r>
        <w:rPr>
          <w:w w:val="105"/>
        </w:rPr>
        <w:t>beginnings</w:t>
      </w:r>
      <w:r>
        <w:rPr>
          <w:spacing w:val="-2"/>
          <w:w w:val="105"/>
        </w:rPr>
        <w:t xml:space="preserve"> </w:t>
      </w:r>
      <w:r>
        <w:rPr>
          <w:w w:val="105"/>
        </w:rPr>
        <w:t>from the phone</w:t>
      </w:r>
      <w:r>
        <w:rPr>
          <w:spacing w:val="-2"/>
          <w:w w:val="105"/>
        </w:rPr>
        <w:t xml:space="preserve"> </w:t>
      </w:r>
      <w:r>
        <w:rPr>
          <w:w w:val="105"/>
        </w:rPr>
        <w:t>are going</w:t>
      </w:r>
      <w:r>
        <w:rPr>
          <w:spacing w:val="-2"/>
          <w:w w:val="105"/>
        </w:rPr>
        <w:t xml:space="preserve"> </w:t>
      </w:r>
      <w:r>
        <w:rPr>
          <w:w w:val="105"/>
        </w:rPr>
        <w:t>so naturally flow</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even</w:t>
      </w:r>
      <w:r>
        <w:rPr>
          <w:spacing w:val="40"/>
          <w:w w:val="105"/>
        </w:rPr>
        <w:t xml:space="preserve"> </w:t>
      </w:r>
      <w:r>
        <w:rPr>
          <w:w w:val="105"/>
        </w:rPr>
        <w:t>mold.</w:t>
      </w:r>
    </w:p>
    <w:p w14:paraId="657082B8" w14:textId="77777777" w:rsidR="007864B7" w:rsidRDefault="007864B7">
      <w:pPr>
        <w:pStyle w:val="BodyText"/>
        <w:jc w:val="left"/>
        <w:rPr>
          <w:sz w:val="22"/>
        </w:rPr>
      </w:pPr>
    </w:p>
    <w:p w14:paraId="2853AEED" w14:textId="77777777" w:rsidR="007864B7" w:rsidRDefault="00000000">
      <w:pPr>
        <w:pStyle w:val="Heading4"/>
        <w:spacing w:before="134"/>
        <w:ind w:left="155"/>
      </w:pPr>
      <w:bookmarkStart w:id="8" w:name="_TOC_250011"/>
      <w:r>
        <w:t>THE</w:t>
      </w:r>
      <w:r>
        <w:rPr>
          <w:spacing w:val="49"/>
        </w:rPr>
        <w:t xml:space="preserve"> </w:t>
      </w:r>
      <w:r>
        <w:t>beginnings</w:t>
      </w:r>
      <w:r>
        <w:rPr>
          <w:spacing w:val="49"/>
        </w:rPr>
        <w:t xml:space="preserve"> </w:t>
      </w:r>
      <w:r>
        <w:t>of</w:t>
      </w:r>
      <w:r>
        <w:rPr>
          <w:spacing w:val="47"/>
        </w:rPr>
        <w:t xml:space="preserve"> </w:t>
      </w:r>
      <w:bookmarkEnd w:id="8"/>
      <w:r>
        <w:rPr>
          <w:spacing w:val="-2"/>
        </w:rPr>
        <w:t>phone</w:t>
      </w:r>
    </w:p>
    <w:p w14:paraId="2D6A8B06" w14:textId="77777777" w:rsidR="007864B7" w:rsidRDefault="007864B7">
      <w:pPr>
        <w:pStyle w:val="BodyText"/>
        <w:spacing w:before="9"/>
        <w:jc w:val="left"/>
        <w:rPr>
          <w:i/>
          <w:sz w:val="17"/>
        </w:rPr>
      </w:pPr>
    </w:p>
    <w:p w14:paraId="6B641F3F" w14:textId="77777777" w:rsidR="007864B7" w:rsidRDefault="00000000">
      <w:pPr>
        <w:pStyle w:val="BodyText"/>
        <w:spacing w:line="216" w:lineRule="auto"/>
        <w:ind w:left="133" w:right="407" w:firstLine="218"/>
      </w:pPr>
      <w:r>
        <w:t>In</w:t>
      </w:r>
      <w:r>
        <w:rPr>
          <w:spacing w:val="40"/>
        </w:rPr>
        <w:t xml:space="preserve"> </w:t>
      </w:r>
      <w:r>
        <w:t>the flow</w:t>
      </w:r>
      <w:r>
        <w:rPr>
          <w:spacing w:val="40"/>
        </w:rPr>
        <w:t xml:space="preserve"> </w:t>
      </w:r>
      <w:r>
        <w:t>of</w:t>
      </w:r>
      <w:r>
        <w:rPr>
          <w:spacing w:val="37"/>
        </w:rPr>
        <w:t xml:space="preserve"> </w:t>
      </w:r>
      <w:r>
        <w:t>the year</w:t>
      </w:r>
      <w:r>
        <w:rPr>
          <w:spacing w:val="40"/>
        </w:rPr>
        <w:t xml:space="preserve"> </w:t>
      </w:r>
      <w:r>
        <w:t>1879,</w:t>
      </w:r>
      <w:r>
        <w:rPr>
          <w:spacing w:val="40"/>
        </w:rPr>
        <w:t xml:space="preserve"> </w:t>
      </w:r>
      <w:r>
        <w:t>THE</w:t>
      </w:r>
      <w:r>
        <w:rPr>
          <w:spacing w:val="40"/>
        </w:rPr>
        <w:t xml:space="preserve"> </w:t>
      </w:r>
      <w:r>
        <w:t>minister</w:t>
      </w:r>
      <w:r>
        <w:rPr>
          <w:spacing w:val="40"/>
        </w:rPr>
        <w:t xml:space="preserve"> </w:t>
      </w:r>
      <w:r>
        <w:t>of the</w:t>
      </w:r>
      <w:r>
        <w:rPr>
          <w:spacing w:val="40"/>
        </w:rPr>
        <w:t xml:space="preserve"> </w:t>
      </w:r>
      <w:r>
        <w:t>PTT announces that the networks will be licensed to companies</w:t>
      </w:r>
      <w:r>
        <w:rPr>
          <w:spacing w:val="80"/>
        </w:rPr>
        <w:t xml:space="preserve"> </w:t>
      </w:r>
      <w:r>
        <w:t>private companies who request it. Immediately, three companies applied for the Paris network, all three holders of American patents. But they merge</w:t>
      </w:r>
      <w:r>
        <w:rPr>
          <w:spacing w:val="40"/>
        </w:rPr>
        <w:t xml:space="preserve"> </w:t>
      </w:r>
      <w:r>
        <w:t>quickly</w:t>
      </w:r>
      <w:r>
        <w:rPr>
          <w:spacing w:val="40"/>
        </w:rPr>
        <w:t xml:space="preserve"> </w:t>
      </w:r>
      <w:r>
        <w:t>in</w:t>
      </w:r>
      <w:r>
        <w:rPr>
          <w:spacing w:val="40"/>
        </w:rPr>
        <w:t xml:space="preserve"> </w:t>
      </w:r>
      <w:r>
        <w:t>only one: the Société Générale des Téléphones. SGT also acquires the concession</w:t>
      </w:r>
      <w:r>
        <w:rPr>
          <w:spacing w:val="40"/>
        </w:rPr>
        <w:t xml:space="preserve"> </w:t>
      </w:r>
      <w:r>
        <w:t>of the Lyon network, as well as a number of other provincial towns. Although there is no real competition,</w:t>
      </w:r>
      <w:r>
        <w:rPr>
          <w:spacing w:val="40"/>
        </w:rPr>
        <w:t xml:space="preserve"> </w:t>
      </w:r>
      <w:r>
        <w:t>there</w:t>
      </w:r>
      <w:r>
        <w:rPr>
          <w:spacing w:val="40"/>
        </w:rPr>
        <w:t xml:space="preserve"> </w:t>
      </w:r>
      <w:r>
        <w:t>France</w:t>
      </w:r>
      <w:r>
        <w:rPr>
          <w:spacing w:val="40"/>
        </w:rPr>
        <w:t xml:space="preserve"> </w:t>
      </w:r>
      <w:r>
        <w:t>go</w:t>
      </w:r>
      <w:r>
        <w:rPr>
          <w:spacing w:val="40"/>
        </w:rPr>
        <w:t xml:space="preserve"> </w:t>
      </w:r>
      <w:r>
        <w:t>fa!re</w:t>
      </w:r>
      <w:r>
        <w:rPr>
          <w:spacing w:val="40"/>
        </w:rPr>
        <w:t xml:space="preserve"> </w:t>
      </w:r>
      <w:r>
        <w:t>the experience</w:t>
      </w:r>
      <w:r>
        <w:rPr>
          <w:spacing w:val="40"/>
        </w:rPr>
        <w:t xml:space="preserve"> </w:t>
      </w:r>
      <w:r>
        <w:t>during</w:t>
      </w:r>
      <w:r>
        <w:rPr>
          <w:spacing w:val="40"/>
        </w:rPr>
        <w:t xml:space="preserve"> </w:t>
      </w:r>
      <w:r>
        <w:t>ten</w:t>
      </w:r>
      <w:r>
        <w:rPr>
          <w:spacing w:val="40"/>
        </w:rPr>
        <w:t xml:space="preserve"> </w:t>
      </w:r>
      <w:r>
        <w:t>years of a private telephone (the State installing its own networks in</w:t>
      </w:r>
      <w:r>
        <w:rPr>
          <w:spacing w:val="13"/>
        </w:rPr>
        <w:t xml:space="preserve"> </w:t>
      </w:r>
      <w:r>
        <w:t>THE</w:t>
      </w:r>
      <w:r>
        <w:rPr>
          <w:spacing w:val="16"/>
        </w:rPr>
        <w:t xml:space="preserve"> </w:t>
      </w:r>
      <w:r>
        <w:t>cities</w:t>
      </w:r>
      <w:r>
        <w:rPr>
          <w:spacing w:val="11"/>
        </w:rPr>
        <w:t xml:space="preserve"> </w:t>
      </w:r>
      <w:r>
        <w:t>Or</w:t>
      </w:r>
      <w:r>
        <w:rPr>
          <w:spacing w:val="19"/>
        </w:rPr>
        <w:t xml:space="preserve"> </w:t>
      </w:r>
      <w:r>
        <w:t>he</w:t>
      </w:r>
      <w:r>
        <w:rPr>
          <w:spacing w:val="18"/>
        </w:rPr>
        <w:t xml:space="preserve"> </w:t>
      </w:r>
      <w:r>
        <w:t>no</w:t>
      </w:r>
      <w:r>
        <w:rPr>
          <w:spacing w:val="7"/>
        </w:rPr>
        <w:t xml:space="preserve"> </w:t>
      </w:r>
      <w:r>
        <w:t>has</w:t>
      </w:r>
      <w:r>
        <w:rPr>
          <w:spacing w:val="23"/>
        </w:rPr>
        <w:t xml:space="preserve"> </w:t>
      </w:r>
      <w:r>
        <w:t>not</w:t>
      </w:r>
      <w:r>
        <w:rPr>
          <w:spacing w:val="10"/>
        </w:rPr>
        <w:t xml:space="preserve"> </w:t>
      </w:r>
      <w:r>
        <w:t>of</w:t>
      </w:r>
      <w:r>
        <w:rPr>
          <w:spacing w:val="11"/>
        </w:rPr>
        <w:t xml:space="preserve"> </w:t>
      </w:r>
      <w:r>
        <w:t>concession</w:t>
      </w:r>
      <w:r>
        <w:rPr>
          <w:spacing w:val="35"/>
        </w:rPr>
        <w:t xml:space="preserve"> </w:t>
      </w:r>
      <w:r>
        <w:t>private</w:t>
      </w:r>
      <w:r>
        <w:rPr>
          <w:spacing w:val="16"/>
        </w:rPr>
        <w:t xml:space="preserve"> </w:t>
      </w:r>
      <w:r>
        <w:rPr>
          <w:spacing w:val="-2"/>
        </w:rPr>
        <w:t>ask-</w:t>
      </w:r>
    </w:p>
    <w:p w14:paraId="7B0FAB52" w14:textId="77777777" w:rsidR="007864B7" w:rsidRDefault="007864B7">
      <w:pPr>
        <w:spacing w:line="216" w:lineRule="auto"/>
        <w:sectPr w:rsidR="007864B7">
          <w:headerReference w:type="even" r:id="rId41"/>
          <w:pgSz w:w="5940" w:h="9870"/>
          <w:pgMar w:top="920" w:right="260" w:bottom="280" w:left="260" w:header="619" w:footer="0" w:gutter="0"/>
          <w:pgNumType w:start="50"/>
          <w:cols w:space="720"/>
        </w:sectPr>
      </w:pPr>
    </w:p>
    <w:p w14:paraId="232C5729" w14:textId="77777777" w:rsidR="007864B7" w:rsidRDefault="00000000">
      <w:pPr>
        <w:tabs>
          <w:tab w:val="left" w:pos="4968"/>
        </w:tabs>
        <w:spacing w:before="64"/>
        <w:ind w:left="944"/>
        <w:rPr>
          <w:sz w:val="20"/>
        </w:rPr>
      </w:pPr>
      <w:r>
        <w:rPr>
          <w:spacing w:val="-2"/>
          <w:sz w:val="17"/>
        </w:rPr>
        <w:lastRenderedPageBreak/>
        <w:t>HE</w:t>
      </w:r>
      <w:r>
        <w:rPr>
          <w:spacing w:val="16"/>
          <w:sz w:val="17"/>
        </w:rPr>
        <w:t xml:space="preserve"> </w:t>
      </w:r>
      <w:r>
        <w:rPr>
          <w:b/>
          <w:spacing w:val="-2"/>
          <w:sz w:val="21"/>
        </w:rPr>
        <w:t>N'Y</w:t>
      </w:r>
      <w:r>
        <w:rPr>
          <w:b/>
          <w:spacing w:val="11"/>
          <w:sz w:val="21"/>
        </w:rPr>
        <w:t xml:space="preserve"> </w:t>
      </w:r>
      <w:r>
        <w:rPr>
          <w:b/>
          <w:spacing w:val="-2"/>
          <w:sz w:val="21"/>
        </w:rPr>
        <w:t>HAS</w:t>
      </w:r>
      <w:r>
        <w:rPr>
          <w:b/>
          <w:spacing w:val="9"/>
          <w:sz w:val="21"/>
        </w:rPr>
        <w:t xml:space="preserve"> </w:t>
      </w:r>
      <w:r>
        <w:rPr>
          <w:b/>
          <w:spacing w:val="-2"/>
          <w:sz w:val="21"/>
        </w:rPr>
        <w:t>NOT</w:t>
      </w:r>
      <w:r>
        <w:rPr>
          <w:b/>
          <w:spacing w:val="12"/>
          <w:sz w:val="21"/>
        </w:rPr>
        <w:t xml:space="preserve"> </w:t>
      </w:r>
      <w:r>
        <w:rPr>
          <w:spacing w:val="-2"/>
          <w:sz w:val="17"/>
        </w:rPr>
        <w:t>OF</w:t>
      </w:r>
      <w:r>
        <w:rPr>
          <w:spacing w:val="24"/>
          <w:sz w:val="17"/>
        </w:rPr>
        <w:t xml:space="preserve"> </w:t>
      </w:r>
      <w:r>
        <w:rPr>
          <w:spacing w:val="-2"/>
          <w:sz w:val="17"/>
        </w:rPr>
        <w:t>MONOPOLY</w:t>
      </w:r>
      <w:r>
        <w:rPr>
          <w:spacing w:val="24"/>
          <w:sz w:val="17"/>
        </w:rPr>
        <w:t xml:space="preserve"> </w:t>
      </w:r>
      <w:r>
        <w:rPr>
          <w:spacing w:val="-2"/>
          <w:sz w:val="10"/>
        </w:rPr>
        <w:t>“</w:t>
      </w:r>
      <w:r>
        <w:rPr>
          <w:spacing w:val="17"/>
          <w:sz w:val="10"/>
        </w:rPr>
        <w:t xml:space="preserve"> </w:t>
      </w:r>
      <w:r>
        <w:rPr>
          <w:spacing w:val="-2"/>
          <w:sz w:val="17"/>
        </w:rPr>
        <w:t xml:space="preserve">NATURAL• </w:t>
      </w:r>
      <w:r>
        <w:rPr>
          <w:sz w:val="17"/>
        </w:rPr>
        <w:tab/>
      </w:r>
      <w:r>
        <w:rPr>
          <w:spacing w:val="-5"/>
          <w:sz w:val="20"/>
        </w:rPr>
        <w:t>51</w:t>
      </w:r>
    </w:p>
    <w:p w14:paraId="771888CC" w14:textId="77777777" w:rsidR="007864B7" w:rsidRDefault="00000000">
      <w:pPr>
        <w:pStyle w:val="BodyText"/>
        <w:spacing w:before="187" w:line="220" w:lineRule="auto"/>
        <w:ind w:left="310" w:right="152" w:hanging="13"/>
      </w:pPr>
      <w:r>
        <w:rPr>
          <w:w w:val="105"/>
        </w:rPr>
        <w:t>deated, and reserving, upon their appearance, the implementation</w:t>
      </w:r>
      <w:r>
        <w:rPr>
          <w:spacing w:val="40"/>
          <w:w w:val="105"/>
        </w:rPr>
        <w:t xml:space="preserve"> </w:t>
      </w:r>
      <w:r>
        <w:rPr>
          <w:w w:val="105"/>
        </w:rPr>
        <w:t>of the</w:t>
      </w:r>
      <w:r>
        <w:rPr>
          <w:spacing w:val="40"/>
          <w:w w:val="105"/>
        </w:rPr>
        <w:t xml:space="preserve"> </w:t>
      </w:r>
      <w:r>
        <w:rPr>
          <w:w w:val="105"/>
        </w:rPr>
        <w:t>connections</w:t>
      </w:r>
      <w:r>
        <w:rPr>
          <w:spacing w:val="40"/>
          <w:w w:val="105"/>
        </w:rPr>
        <w:t xml:space="preserve"> </w:t>
      </w:r>
      <w:r>
        <w:rPr>
          <w:w w:val="105"/>
        </w:rPr>
        <w:t>long distance).</w:t>
      </w:r>
    </w:p>
    <w:p w14:paraId="0344F033" w14:textId="77777777" w:rsidR="007864B7" w:rsidRDefault="00000000">
      <w:pPr>
        <w:pStyle w:val="BodyText"/>
        <w:spacing w:before="3" w:line="216" w:lineRule="auto"/>
        <w:ind w:left="304" w:right="129" w:firstLine="207"/>
      </w:pPr>
      <w:r>
        <w:rPr>
          <w:w w:val="105"/>
        </w:rPr>
        <w:t>The terms of the concession provide for a sharing of tasks</w:t>
      </w:r>
      <w:r>
        <w:rPr>
          <w:spacing w:val="36"/>
          <w:w w:val="105"/>
        </w:rPr>
        <w:t xml:space="preserve"> </w:t>
      </w:r>
      <w:r>
        <w:rPr>
          <w:w w:val="105"/>
        </w:rPr>
        <w:t>accurate</w:t>
      </w:r>
      <w:r>
        <w:rPr>
          <w:spacing w:val="-8"/>
          <w:w w:val="105"/>
        </w:rPr>
        <w:t xml:space="preserve"> </w:t>
      </w:r>
      <w:r>
        <w:rPr>
          <w:w w:val="105"/>
        </w:rPr>
        <w:t>·between</w:t>
      </w:r>
      <w:r>
        <w:rPr>
          <w:spacing w:val="34"/>
          <w:w w:val="105"/>
        </w:rPr>
        <w:t xml:space="preserve"> </w:t>
      </w:r>
      <w:r>
        <w:rPr>
          <w:w w:val="105"/>
        </w:rPr>
        <w:t>the Administration and</w:t>
      </w:r>
      <w:r>
        <w:rPr>
          <w:spacing w:val="34"/>
          <w:w w:val="105"/>
        </w:rPr>
        <w:t xml:space="preserve"> </w:t>
      </w:r>
      <w:r>
        <w:rPr>
          <w:w w:val="105"/>
        </w:rPr>
        <w:t>Company:</w:t>
      </w:r>
      <w:r>
        <w:rPr>
          <w:spacing w:val="33"/>
          <w:w w:val="105"/>
        </w:rPr>
        <w:t xml:space="preserve"> </w:t>
      </w:r>
      <w:r>
        <w:rPr>
          <w:w w:val="105"/>
        </w:rPr>
        <w:t>SGT is responsible for subscriber installations up to the entrance to the building as well as for central offices; the Administration is responsible for laying the cables. This arrangement allows compliance with the letter of the monopoly law. But cohabitation quickly turns out to be very difficult. In 1889, the State decided to ensure the recovery of existing networks. The non-renewal of its concessions having led to the nationalization of its networks, SGT did not disappear, but specialized its factories in the production of equipment sold to the Administration, and became the Société Industrielle des Télécommunications, distant</w:t>
      </w:r>
      <w:r>
        <w:rPr>
          <w:spacing w:val="40"/>
          <w:w w:val="105"/>
        </w:rPr>
        <w:t xml:space="preserve"> </w:t>
      </w:r>
      <w:r>
        <w:rPr>
          <w:w w:val="105"/>
        </w:rPr>
        <w:t>ancestor</w:t>
      </w:r>
      <w:r>
        <w:rPr>
          <w:spacing w:val="40"/>
          <w:w w:val="105"/>
        </w:rPr>
        <w:t xml:space="preserve"> </w:t>
      </w:r>
      <w:r>
        <w:rPr>
          <w:w w:val="105"/>
        </w:rPr>
        <w:t>of</w:t>
      </w:r>
      <w:r>
        <w:rPr>
          <w:spacing w:val="40"/>
          <w:w w:val="105"/>
        </w:rPr>
        <w:t xml:space="preserve"> </w:t>
      </w:r>
      <w:r>
        <w:rPr>
          <w:w w:val="105"/>
        </w:rPr>
        <w:t>CIT-Alcatel.</w:t>
      </w:r>
    </w:p>
    <w:p w14:paraId="06BF9232" w14:textId="77777777" w:rsidR="007864B7" w:rsidRDefault="00000000">
      <w:pPr>
        <w:pStyle w:val="BodyText"/>
        <w:spacing w:before="21" w:line="213" w:lineRule="auto"/>
        <w:ind w:left="316" w:right="128" w:firstLine="210"/>
        <w:rPr>
          <w:b/>
          <w:sz w:val="21"/>
        </w:rPr>
      </w:pPr>
      <w:r>
        <w:rPr>
          <w:w w:val="105"/>
        </w:rPr>
        <w:t>The French telephone is now a public service financed by public funds, directly administered by the ministry</w:t>
      </w:r>
      <w:r>
        <w:rPr>
          <w:spacing w:val="40"/>
          <w:w w:val="105"/>
        </w:rPr>
        <w:t xml:space="preserve"> </w:t>
      </w:r>
      <w:r>
        <w:rPr>
          <w:w w:val="105"/>
        </w:rPr>
        <w:t>of the</w:t>
      </w:r>
      <w:r>
        <w:rPr>
          <w:spacing w:val="40"/>
          <w:w w:val="105"/>
        </w:rPr>
        <w:t xml:space="preserve"> </w:t>
      </w:r>
      <w:r>
        <w:rPr>
          <w:b/>
          <w:w w:val="105"/>
          <w:sz w:val="21"/>
        </w:rPr>
        <w:t>PTT.</w:t>
      </w:r>
    </w:p>
    <w:p w14:paraId="7E584E72" w14:textId="77777777" w:rsidR="007864B7" w:rsidRDefault="00000000">
      <w:pPr>
        <w:pStyle w:val="BodyText"/>
        <w:spacing w:line="216" w:lineRule="auto"/>
        <w:ind w:left="317" w:right="123" w:firstLine="209"/>
      </w:pPr>
      <w:r>
        <w:rPr>
          <w:w w:val="105"/>
        </w:rPr>
        <w:t xml:space="preserve">The status of the telephone within the Administration has evolved considerably since its origins. In 1923, the budget of the Ministry of </w:t>
      </w:r>
      <w:r>
        <w:rPr>
          <w:b/>
          <w:w w:val="105"/>
          <w:sz w:val="21"/>
        </w:rPr>
        <w:t xml:space="preserve">PTT </w:t>
      </w:r>
      <w:r>
        <w:rPr>
          <w:w w:val="105"/>
        </w:rPr>
        <w:t xml:space="preserve">became an </w:t>
      </w:r>
      <w:r>
        <w:rPr>
          <w:rFonts w:ascii="Arial" w:hAnsi="Arial"/>
          <w:w w:val="105"/>
          <w:sz w:val="14"/>
        </w:rPr>
        <w:t xml:space="preserve">“ </w:t>
      </w:r>
      <w:r>
        <w:rPr>
          <w:w w:val="105"/>
        </w:rPr>
        <w:t xml:space="preserve">autonomous </w:t>
      </w:r>
      <w:r>
        <w:rPr>
          <w:w w:val="105"/>
          <w:sz w:val="13"/>
        </w:rPr>
        <w:t>” budget.</w:t>
      </w:r>
      <w:r>
        <w:rPr>
          <w:spacing w:val="40"/>
          <w:w w:val="105"/>
          <w:sz w:val="13"/>
        </w:rPr>
        <w:t xml:space="preserve"> </w:t>
      </w:r>
      <w:r>
        <w:rPr>
          <w:w w:val="105"/>
        </w:rPr>
        <w:t>independent</w:t>
      </w:r>
      <w:r>
        <w:rPr>
          <w:spacing w:val="39"/>
          <w:w w:val="105"/>
        </w:rPr>
        <w:t xml:space="preserve"> </w:t>
      </w:r>
      <w:r>
        <w:rPr>
          <w:w w:val="105"/>
        </w:rPr>
        <w:t>of</w:t>
      </w:r>
      <w:r>
        <w:rPr>
          <w:spacing w:val="40"/>
          <w:w w:val="105"/>
        </w:rPr>
        <w:t xml:space="preserve"> </w:t>
      </w:r>
      <w:r>
        <w:rPr>
          <w:w w:val="105"/>
        </w:rPr>
        <w:t>general state budget. The day after</w:t>
      </w:r>
      <w:r>
        <w:rPr>
          <w:spacing w:val="-2"/>
          <w:w w:val="105"/>
        </w:rPr>
        <w:t xml:space="preserve"> </w:t>
      </w:r>
      <w:r>
        <w:rPr>
          <w:w w:val="105"/>
        </w:rPr>
        <w:t>After the war, in 1946, the General Directorate of Telecommunications was created, which took the form of an industrial and commercial administration. At the same time, CNET - National Center for Telecommunications Studies was born.</w:t>
      </w:r>
      <w:r>
        <w:rPr>
          <w:spacing w:val="-11"/>
          <w:w w:val="105"/>
        </w:rPr>
        <w:t xml:space="preserve"> </w:t>
      </w:r>
      <w:r>
        <w:rPr>
          <w:w w:val="105"/>
        </w:rPr>
        <w:t>-</w:t>
      </w:r>
      <w:r>
        <w:rPr>
          <w:spacing w:val="40"/>
          <w:w w:val="105"/>
        </w:rPr>
        <w:t xml:space="preserve"> </w:t>
      </w:r>
      <w:r>
        <w:rPr>
          <w:w w:val="105"/>
        </w:rPr>
        <w:t>which, in addition to internal research and development, provides an expertise and assistance mission</w:t>
      </w:r>
      <w:r>
        <w:rPr>
          <w:spacing w:val="40"/>
          <w:w w:val="105"/>
        </w:rPr>
        <w:t xml:space="preserve"> </w:t>
      </w:r>
      <w:r>
        <w:rPr>
          <w:w w:val="105"/>
        </w:rPr>
        <w:t>technical.</w:t>
      </w:r>
    </w:p>
    <w:p w14:paraId="1CC66AC9" w14:textId="77777777" w:rsidR="007864B7" w:rsidRDefault="00000000">
      <w:pPr>
        <w:pStyle w:val="BodyText"/>
        <w:spacing w:line="216" w:lineRule="auto"/>
        <w:ind w:left="326" w:right="110" w:firstLine="215"/>
      </w:pPr>
      <w:r>
        <w:rPr>
          <w:w w:val="105"/>
        </w:rPr>
        <w:t xml:space="preserve">Since 1970, the </w:t>
      </w:r>
      <w:r>
        <w:rPr>
          <w:b/>
          <w:w w:val="105"/>
          <w:sz w:val="21"/>
        </w:rPr>
        <w:t xml:space="preserve">DGT </w:t>
      </w:r>
      <w:r>
        <w:rPr>
          <w:w w:val="105"/>
        </w:rPr>
        <w:t>itself has benefited from a</w:t>
      </w:r>
      <w:r>
        <w:rPr>
          <w:spacing w:val="-1"/>
          <w:w w:val="105"/>
        </w:rPr>
        <w:t xml:space="preserve"> </w:t>
      </w:r>
      <w:r>
        <w:rPr>
          <w:w w:val="105"/>
        </w:rPr>
        <w:t>increased autonomy within the Ministry of Posts and Telecommunications. As an exception to the general rules of the civil service, its budget is the subject of a separate account within the ministry's budget. This privilege</w:t>
      </w:r>
      <w:r>
        <w:rPr>
          <w:spacing w:val="-6"/>
          <w:w w:val="105"/>
        </w:rPr>
        <w:t xml:space="preserve"> </w:t>
      </w:r>
      <w:r>
        <w:rPr>
          <w:w w:val="105"/>
        </w:rPr>
        <w:t>allows him</w:t>
      </w:r>
      <w:r>
        <w:rPr>
          <w:spacing w:val="-4"/>
          <w:w w:val="105"/>
        </w:rPr>
        <w:t xml:space="preserve"> </w:t>
      </w:r>
      <w:r>
        <w:rPr>
          <w:w w:val="105"/>
        </w:rPr>
        <w:t>Finally</w:t>
      </w:r>
      <w:r>
        <w:rPr>
          <w:spacing w:val="-3"/>
          <w:w w:val="105"/>
        </w:rPr>
        <w:t xml:space="preserve"> </w:t>
      </w:r>
      <w:r>
        <w:rPr>
          <w:w w:val="105"/>
        </w:rPr>
        <w:t>of</w:t>
      </w:r>
      <w:r>
        <w:rPr>
          <w:spacing w:val="-7"/>
          <w:w w:val="105"/>
        </w:rPr>
        <w:t xml:space="preserve"> </w:t>
      </w:r>
      <w:r>
        <w:rPr>
          <w:w w:val="105"/>
        </w:rPr>
        <w:t>finance</w:t>
      </w:r>
      <w:r>
        <w:rPr>
          <w:spacing w:val="-4"/>
          <w:w w:val="105"/>
        </w:rPr>
        <w:t xml:space="preserve"> </w:t>
      </w:r>
      <w:r>
        <w:rPr>
          <w:w w:val="105"/>
        </w:rPr>
        <w:t>the expansion of the telephone using external resources from borrowing</w:t>
      </w:r>
      <w:r>
        <w:rPr>
          <w:spacing w:val="30"/>
          <w:w w:val="105"/>
        </w:rPr>
        <w:t xml:space="preserve"> </w:t>
      </w:r>
      <w:r>
        <w:rPr>
          <w:w w:val="105"/>
        </w:rPr>
        <w:t>issued on</w:t>
      </w:r>
      <w:r>
        <w:rPr>
          <w:spacing w:val="24"/>
          <w:w w:val="105"/>
        </w:rPr>
        <w:t xml:space="preserve"> </w:t>
      </w:r>
      <w:r>
        <w:rPr>
          <w:w w:val="105"/>
        </w:rPr>
        <w:t>THE</w:t>
      </w:r>
      <w:r>
        <w:rPr>
          <w:spacing w:val="25"/>
          <w:w w:val="105"/>
        </w:rPr>
        <w:t xml:space="preserve"> </w:t>
      </w:r>
      <w:r>
        <w:rPr>
          <w:w w:val="105"/>
        </w:rPr>
        <w:t>markets</w:t>
      </w:r>
      <w:r>
        <w:rPr>
          <w:spacing w:val="33"/>
          <w:w w:val="105"/>
        </w:rPr>
        <w:t xml:space="preserve"> </w:t>
      </w:r>
      <w:r>
        <w:rPr>
          <w:w w:val="105"/>
        </w:rPr>
        <w:t>national</w:t>
      </w:r>
      <w:r>
        <w:rPr>
          <w:spacing w:val="28"/>
          <w:w w:val="105"/>
        </w:rPr>
        <w:t xml:space="preserve"> </w:t>
      </w:r>
      <w:r>
        <w:rPr>
          <w:w w:val="105"/>
        </w:rPr>
        <w:t>and foreigners.</w:t>
      </w:r>
    </w:p>
    <w:p w14:paraId="02FB637C" w14:textId="77777777" w:rsidR="007864B7" w:rsidRDefault="007864B7">
      <w:pPr>
        <w:spacing w:line="216" w:lineRule="auto"/>
        <w:sectPr w:rsidR="007864B7">
          <w:headerReference w:type="default" r:id="rId42"/>
          <w:pgSz w:w="5930" w:h="9870"/>
          <w:pgMar w:top="540" w:right="280" w:bottom="280" w:left="320" w:header="0" w:footer="0" w:gutter="0"/>
          <w:cols w:space="720"/>
        </w:sectPr>
      </w:pPr>
    </w:p>
    <w:p w14:paraId="012443F3" w14:textId="77777777" w:rsidR="007864B7" w:rsidRDefault="007864B7">
      <w:pPr>
        <w:pStyle w:val="BodyText"/>
        <w:spacing w:before="3"/>
        <w:jc w:val="left"/>
        <w:rPr>
          <w:sz w:val="17"/>
        </w:rPr>
      </w:pPr>
    </w:p>
    <w:p w14:paraId="674F61B9" w14:textId="77777777" w:rsidR="007864B7" w:rsidRDefault="00000000">
      <w:pPr>
        <w:pStyle w:val="BodyText"/>
        <w:spacing w:line="213" w:lineRule="auto"/>
        <w:ind w:left="110" w:right="330" w:firstLine="13"/>
      </w:pPr>
      <w:r>
        <w:rPr>
          <w:w w:val="105"/>
        </w:rPr>
        <w:t>But this also means that</w:t>
      </w:r>
      <w:r>
        <w:rPr>
          <w:spacing w:val="-1"/>
          <w:w w:val="105"/>
        </w:rPr>
        <w:t xml:space="preserve"> </w:t>
      </w:r>
      <w:r>
        <w:rPr>
          <w:w w:val="105"/>
        </w:rPr>
        <w:t>its management can be modeled more on that of a private company (strengthening the powers of the hierarchy on lower levels, for example). Finally, in 1974, an Industrial Affairs Directorate was created within the DGT itself,</w:t>
      </w:r>
      <w:r>
        <w:rPr>
          <w:spacing w:val="-2"/>
          <w:w w:val="105"/>
        </w:rPr>
        <w:t xml:space="preserve"> </w:t>
      </w:r>
      <w:r>
        <w:rPr>
          <w:w w:val="105"/>
        </w:rPr>
        <w:t>whose aim is to use the leverage power of purchases from the</w:t>
      </w:r>
      <w:r>
        <w:rPr>
          <w:spacing w:val="80"/>
          <w:w w:val="105"/>
        </w:rPr>
        <w:t xml:space="preserve"> </w:t>
      </w:r>
      <w:r>
        <w:rPr>
          <w:w w:val="105"/>
        </w:rPr>
        <w:t>DGT to promote among its suppliers a real</w:t>
      </w:r>
      <w:r>
        <w:rPr>
          <w:spacing w:val="40"/>
          <w:w w:val="105"/>
        </w:rPr>
        <w:t xml:space="preserve"> </w:t>
      </w:r>
      <w:r>
        <w:rPr>
          <w:w w:val="105"/>
        </w:rPr>
        <w:t>policy</w:t>
      </w:r>
      <w:r>
        <w:rPr>
          <w:spacing w:val="40"/>
          <w:w w:val="105"/>
        </w:rPr>
        <w:t xml:space="preserve"> </w:t>
      </w:r>
      <w:r>
        <w:rPr>
          <w:w w:val="105"/>
        </w:rPr>
        <w:t>industrial.</w:t>
      </w:r>
    </w:p>
    <w:p w14:paraId="6B64D9A1" w14:textId="77777777" w:rsidR="007864B7" w:rsidRDefault="00000000">
      <w:pPr>
        <w:pStyle w:val="BodyText"/>
        <w:spacing w:before="6" w:line="213" w:lineRule="auto"/>
        <w:ind w:left="116" w:right="325" w:firstLine="214"/>
      </w:pPr>
      <w:r>
        <w:rPr>
          <w:w w:val="105"/>
        </w:rPr>
        <w:t>For several years, the General Directorate of Telecommunications,</w:t>
      </w:r>
      <w:r>
        <w:rPr>
          <w:spacing w:val="-8"/>
          <w:w w:val="105"/>
        </w:rPr>
        <w:t xml:space="preserve"> </w:t>
      </w:r>
      <w:r>
        <w:rPr>
          <w:w w:val="105"/>
        </w:rPr>
        <w:t xml:space="preserve">now known as </w:t>
      </w:r>
      <w:r>
        <w:rPr>
          <w:w w:val="105"/>
          <w:sz w:val="13"/>
        </w:rPr>
        <w:t xml:space="preserve">“ </w:t>
      </w:r>
      <w:r>
        <w:rPr>
          <w:w w:val="105"/>
        </w:rPr>
        <w:t>France Télé coms</w:t>
      </w:r>
      <w:r>
        <w:rPr>
          <w:spacing w:val="-2"/>
          <w:w w:val="105"/>
        </w:rPr>
        <w:t xml:space="preserve"> </w:t>
      </w:r>
      <w:r>
        <w:rPr>
          <w:w w:val="105"/>
          <w:sz w:val="14"/>
        </w:rPr>
        <w:t>",</w:t>
      </w:r>
      <w:r>
        <w:rPr>
          <w:spacing w:val="40"/>
          <w:w w:val="105"/>
          <w:sz w:val="14"/>
        </w:rPr>
        <w:t xml:space="preserve"> </w:t>
      </w:r>
      <w:r>
        <w:rPr>
          <w:w w:val="105"/>
        </w:rPr>
        <w:t xml:space="preserve">stands out from other Post Office services by resolutely adopting a more </w:t>
      </w:r>
      <w:r>
        <w:rPr>
          <w:w w:val="105"/>
          <w:sz w:val="13"/>
        </w:rPr>
        <w:t xml:space="preserve">“ </w:t>
      </w:r>
      <w:r>
        <w:rPr>
          <w:w w:val="105"/>
        </w:rPr>
        <w:t xml:space="preserve">commercial </w:t>
      </w:r>
      <w:r>
        <w:rPr>
          <w:w w:val="105"/>
          <w:sz w:val="13"/>
        </w:rPr>
        <w:t>” attitude</w:t>
      </w:r>
      <w:r>
        <w:rPr>
          <w:spacing w:val="40"/>
          <w:w w:val="105"/>
          <w:sz w:val="13"/>
        </w:rPr>
        <w:t xml:space="preserve"> </w:t>
      </w:r>
      <w:r>
        <w:rPr>
          <w:w w:val="105"/>
        </w:rPr>
        <w:t xml:space="preserve">(establishment of </w:t>
      </w:r>
      <w:r>
        <w:rPr>
          <w:w w:val="105"/>
          <w:sz w:val="13"/>
        </w:rPr>
        <w:t xml:space="preserve">“ </w:t>
      </w:r>
      <w:r>
        <w:rPr>
          <w:w w:val="105"/>
        </w:rPr>
        <w:t xml:space="preserve">teleboutiques </w:t>
      </w:r>
      <w:r>
        <w:rPr>
          <w:w w:val="105"/>
          <w:sz w:val="13"/>
        </w:rPr>
        <w:t>”,</w:t>
      </w:r>
      <w:r>
        <w:rPr>
          <w:spacing w:val="40"/>
          <w:w w:val="105"/>
          <w:sz w:val="13"/>
        </w:rPr>
        <w:t xml:space="preserve"> </w:t>
      </w:r>
      <w:r>
        <w:rPr>
          <w:w w:val="105"/>
        </w:rPr>
        <w:t>commercial agencies separate from post offices). Its subsidiary policy</w:t>
      </w:r>
      <w:r>
        <w:rPr>
          <w:spacing w:val="-1"/>
          <w:w w:val="105"/>
        </w:rPr>
        <w:t xml:space="preserve"> </w:t>
      </w:r>
      <w:r>
        <w:rPr>
          <w:w w:val="105"/>
        </w:rPr>
        <w:t>mixed economy, he</w:t>
      </w:r>
      <w:r>
        <w:rPr>
          <w:spacing w:val="-4"/>
          <w:w w:val="105"/>
        </w:rPr>
        <w:t xml:space="preserve"> </w:t>
      </w:r>
      <w:r>
        <w:rPr>
          <w:w w:val="105"/>
        </w:rPr>
        <w:t>give a</w:t>
      </w:r>
      <w:r>
        <w:rPr>
          <w:spacing w:val="-6"/>
          <w:w w:val="105"/>
        </w:rPr>
        <w:t xml:space="preserve"> </w:t>
      </w:r>
      <w:r>
        <w:rPr>
          <w:w w:val="105"/>
        </w:rPr>
        <w:t>big</w:t>
      </w:r>
      <w:r>
        <w:rPr>
          <w:spacing w:val="-6"/>
          <w:w w:val="105"/>
        </w:rPr>
        <w:t xml:space="preserve"> </w:t>
      </w:r>
      <w:r>
        <w:rPr>
          <w:w w:val="105"/>
        </w:rPr>
        <w:t>flexibility of</w:t>
      </w:r>
      <w:r>
        <w:rPr>
          <w:spacing w:val="-7"/>
          <w:w w:val="105"/>
        </w:rPr>
        <w:t xml:space="preserve"> </w:t>
      </w:r>
      <w:r>
        <w:rPr>
          <w:w w:val="105"/>
        </w:rPr>
        <w:t>functioning.</w:t>
      </w:r>
      <w:r>
        <w:rPr>
          <w:spacing w:val="-4"/>
          <w:w w:val="105"/>
        </w:rPr>
        <w:t xml:space="preserve"> </w:t>
      </w:r>
      <w:r>
        <w:rPr>
          <w:w w:val="105"/>
        </w:rPr>
        <w:t>THE</w:t>
      </w:r>
      <w:r>
        <w:rPr>
          <w:spacing w:val="-7"/>
          <w:w w:val="105"/>
        </w:rPr>
        <w:t xml:space="preserve"> </w:t>
      </w:r>
      <w:r>
        <w:rPr>
          <w:w w:val="105"/>
        </w:rPr>
        <w:t>phone left</w:t>
      </w:r>
      <w:r>
        <w:rPr>
          <w:spacing w:val="-9"/>
          <w:w w:val="105"/>
        </w:rPr>
        <w:t xml:space="preserve"> </w:t>
      </w:r>
      <w:r>
        <w:rPr>
          <w:w w:val="105"/>
        </w:rPr>
        <w:t>However</w:t>
      </w:r>
      <w:r>
        <w:rPr>
          <w:spacing w:val="20"/>
          <w:w w:val="105"/>
        </w:rPr>
        <w:t xml:space="preserve"> </w:t>
      </w:r>
      <w:r>
        <w:rPr>
          <w:w w:val="105"/>
        </w:rPr>
        <w:t>Not less</w:t>
      </w:r>
      <w:r>
        <w:rPr>
          <w:spacing w:val="40"/>
          <w:w w:val="105"/>
        </w:rPr>
        <w:t xml:space="preserve"> </w:t>
      </w:r>
      <w:r>
        <w:rPr>
          <w:w w:val="105"/>
        </w:rPr>
        <w:t>fundamentally</w:t>
      </w:r>
      <w:r>
        <w:rPr>
          <w:spacing w:val="40"/>
          <w:w w:val="105"/>
        </w:rPr>
        <w:t xml:space="preserve"> </w:t>
      </w:r>
      <w:r>
        <w:rPr>
          <w:w w:val="105"/>
        </w:rPr>
        <w:t>a</w:t>
      </w:r>
      <w:r>
        <w:rPr>
          <w:spacing w:val="40"/>
          <w:w w:val="105"/>
        </w:rPr>
        <w:t xml:space="preserve"> </w:t>
      </w:r>
      <w:r>
        <w:rPr>
          <w:w w:val="105"/>
        </w:rPr>
        <w:t>administration.</w:t>
      </w:r>
    </w:p>
    <w:p w14:paraId="16FDE403" w14:textId="77777777" w:rsidR="007864B7" w:rsidRDefault="007864B7">
      <w:pPr>
        <w:pStyle w:val="BodyText"/>
        <w:spacing w:before="1"/>
        <w:jc w:val="left"/>
        <w:rPr>
          <w:sz w:val="31"/>
        </w:rPr>
      </w:pPr>
    </w:p>
    <w:p w14:paraId="2520F792" w14:textId="77777777" w:rsidR="007864B7" w:rsidRDefault="00000000">
      <w:pPr>
        <w:pStyle w:val="Heading4"/>
        <w:ind w:left="114"/>
      </w:pPr>
      <w:bookmarkStart w:id="9" w:name="_TOC_250010"/>
      <w:r>
        <w:t>A</w:t>
      </w:r>
      <w:r>
        <w:rPr>
          <w:spacing w:val="26"/>
        </w:rPr>
        <w:t xml:space="preserve"> </w:t>
      </w:r>
      <w:r>
        <w:t>monopoly</w:t>
      </w:r>
      <w:r>
        <w:rPr>
          <w:spacing w:val="49"/>
        </w:rPr>
        <w:t xml:space="preserve"> </w:t>
      </w:r>
      <w:r>
        <w:t>here</w:t>
      </w:r>
      <w:r>
        <w:rPr>
          <w:spacing w:val="50"/>
        </w:rPr>
        <w:t xml:space="preserve"> </w:t>
      </w:r>
      <w:bookmarkEnd w:id="9"/>
      <w:r>
        <w:rPr>
          <w:spacing w:val="-2"/>
        </w:rPr>
        <w:t>everywhere</w:t>
      </w:r>
    </w:p>
    <w:p w14:paraId="7CC66384" w14:textId="77777777" w:rsidR="007864B7" w:rsidRDefault="007864B7">
      <w:pPr>
        <w:pStyle w:val="BodyText"/>
        <w:spacing w:before="3"/>
        <w:jc w:val="left"/>
        <w:rPr>
          <w:i/>
          <w:sz w:val="17"/>
        </w:rPr>
      </w:pPr>
    </w:p>
    <w:p w14:paraId="61E4CA18" w14:textId="77777777" w:rsidR="007864B7" w:rsidRDefault="00000000">
      <w:pPr>
        <w:pStyle w:val="BodyText"/>
        <w:spacing w:line="211" w:lineRule="auto"/>
        <w:ind w:left="123" w:right="324" w:firstLine="208"/>
      </w:pPr>
      <w:r>
        <w:rPr>
          <w:w w:val="105"/>
        </w:rPr>
        <w:t>With a few exceptions (the case of Italy), and however with some changes over several years (the</w:t>
      </w:r>
      <w:r>
        <w:rPr>
          <w:spacing w:val="-4"/>
          <w:w w:val="105"/>
        </w:rPr>
        <w:t xml:space="preserve"> </w:t>
      </w:r>
      <w:r>
        <w:rPr>
          <w:w w:val="105"/>
        </w:rPr>
        <w:t>deregulation</w:t>
      </w:r>
      <w:r>
        <w:rPr>
          <w:spacing w:val="-13"/>
          <w:w w:val="105"/>
        </w:rPr>
        <w:t xml:space="preserve"> </w:t>
      </w:r>
      <w:r>
        <w:rPr>
          <w:w w:val="105"/>
        </w:rPr>
        <w:t>American and the breakup of the ATT monopoly), it is the same structure that we find in</w:t>
      </w:r>
      <w:r>
        <w:rPr>
          <w:spacing w:val="40"/>
          <w:w w:val="105"/>
        </w:rPr>
        <w:t xml:space="preserve"> </w:t>
      </w:r>
      <w:r>
        <w:rPr>
          <w:w w:val="105"/>
        </w:rPr>
        <w:t>there</w:t>
      </w:r>
      <w:r>
        <w:rPr>
          <w:spacing w:val="40"/>
          <w:w w:val="105"/>
        </w:rPr>
        <w:t xml:space="preserve"> </w:t>
      </w:r>
      <w:r>
        <w:rPr>
          <w:w w:val="105"/>
        </w:rPr>
        <w:t>mostly</w:t>
      </w:r>
      <w:r>
        <w:rPr>
          <w:spacing w:val="40"/>
          <w:w w:val="105"/>
        </w:rPr>
        <w:t xml:space="preserve"> </w:t>
      </w:r>
      <w:r>
        <w:rPr>
          <w:w w:val="105"/>
        </w:rPr>
        <w:t>of the</w:t>
      </w:r>
      <w:r>
        <w:rPr>
          <w:spacing w:val="40"/>
          <w:w w:val="105"/>
        </w:rPr>
        <w:t xml:space="preserve"> </w:t>
      </w:r>
      <w:r>
        <w:rPr>
          <w:w w:val="105"/>
        </w:rPr>
        <w:t>big</w:t>
      </w:r>
      <w:r>
        <w:rPr>
          <w:spacing w:val="40"/>
          <w:w w:val="105"/>
        </w:rPr>
        <w:t xml:space="preserve"> </w:t>
      </w:r>
      <w:r>
        <w:rPr>
          <w:w w:val="105"/>
        </w:rPr>
        <w:t>country.</w:t>
      </w:r>
    </w:p>
    <w:p w14:paraId="2129E066" w14:textId="77777777" w:rsidR="007864B7" w:rsidRDefault="00000000">
      <w:pPr>
        <w:pStyle w:val="BodyText"/>
        <w:spacing w:before="2" w:line="211" w:lineRule="auto"/>
        <w:ind w:left="124" w:right="315" w:firstLine="214"/>
      </w:pPr>
      <w:r>
        <w:rPr>
          <w:w w:val="105"/>
        </w:rPr>
        <w:t>In Germany, where second-Marckian centralism triumphed, the telephone was immediately entrusted entirely to the postal administration. This organization is still the one that prevails today with much greater interpenetration between the Post Office and Telecommunications than what we know in France with the relative autonomy of the DGT. Despite lively</w:t>
      </w:r>
      <w:r>
        <w:rPr>
          <w:spacing w:val="-5"/>
          <w:w w:val="105"/>
        </w:rPr>
        <w:t xml:space="preserve"> </w:t>
      </w:r>
      <w:r>
        <w:rPr>
          <w:w w:val="105"/>
        </w:rPr>
        <w:t>debates</w:t>
      </w:r>
      <w:r>
        <w:rPr>
          <w:spacing w:val="-6"/>
          <w:w w:val="105"/>
        </w:rPr>
        <w:t xml:space="preserve"> </w:t>
      </w:r>
      <w:r>
        <w:rPr>
          <w:w w:val="105"/>
        </w:rPr>
        <w:t>on</w:t>
      </w:r>
      <w:r>
        <w:rPr>
          <w:spacing w:val="-2"/>
          <w:w w:val="105"/>
        </w:rPr>
        <w:t xml:space="preserve"> </w:t>
      </w:r>
      <w:r>
        <w:rPr>
          <w:w w:val="105"/>
        </w:rPr>
        <w:t>the need for a</w:t>
      </w:r>
      <w:r>
        <w:rPr>
          <w:spacing w:val="-1"/>
          <w:w w:val="105"/>
        </w:rPr>
        <w:t xml:space="preserve"> </w:t>
      </w:r>
      <w:r>
        <w:rPr>
          <w:w w:val="105"/>
        </w:rPr>
        <w:t xml:space="preserve">certain </w:t>
      </w:r>
      <w:r>
        <w:rPr>
          <w:w w:val="105"/>
          <w:sz w:val="12"/>
        </w:rPr>
        <w:t>“</w:t>
      </w:r>
      <w:r>
        <w:rPr>
          <w:spacing w:val="23"/>
          <w:w w:val="105"/>
          <w:sz w:val="12"/>
        </w:rPr>
        <w:t xml:space="preserve"> </w:t>
      </w:r>
      <w:r>
        <w:rPr>
          <w:w w:val="105"/>
        </w:rPr>
        <w:t xml:space="preserve">deregulation </w:t>
      </w:r>
      <w:r>
        <w:rPr>
          <w:w w:val="105"/>
          <w:sz w:val="14"/>
        </w:rPr>
        <w:t>”,</w:t>
      </w:r>
      <w:r>
        <w:rPr>
          <w:spacing w:val="40"/>
          <w:w w:val="105"/>
          <w:sz w:val="14"/>
        </w:rPr>
        <w:t xml:space="preserve"> </w:t>
      </w:r>
      <w:r>
        <w:rPr>
          <w:w w:val="105"/>
        </w:rPr>
        <w:t>it is above all conservatism which still marks the evolution</w:t>
      </w:r>
      <w:r>
        <w:rPr>
          <w:spacing w:val="40"/>
          <w:w w:val="105"/>
        </w:rPr>
        <w:t xml:space="preserve"> </w:t>
      </w:r>
      <w:r>
        <w:rPr>
          <w:w w:val="105"/>
        </w:rPr>
        <w:t>of the</w:t>
      </w:r>
      <w:r>
        <w:rPr>
          <w:spacing w:val="40"/>
          <w:w w:val="105"/>
        </w:rPr>
        <w:t xml:space="preserve"> </w:t>
      </w:r>
      <w:r>
        <w:rPr>
          <w:w w:val="105"/>
        </w:rPr>
        <w:t>telecommunications</w:t>
      </w:r>
      <w:r>
        <w:rPr>
          <w:spacing w:val="40"/>
          <w:w w:val="105"/>
        </w:rPr>
        <w:t xml:space="preserve"> </w:t>
      </w:r>
      <w:r>
        <w:rPr>
          <w:w w:val="105"/>
        </w:rPr>
        <w:t>Germans.</w:t>
      </w:r>
    </w:p>
    <w:p w14:paraId="5E926F30" w14:textId="77777777" w:rsidR="007864B7" w:rsidRDefault="00000000">
      <w:pPr>
        <w:pStyle w:val="BodyText"/>
        <w:spacing w:before="1" w:line="208" w:lineRule="auto"/>
        <w:ind w:left="130" w:right="313" w:firstLine="214"/>
      </w:pPr>
      <w:r>
        <w:rPr>
          <w:w w:val="105"/>
        </w:rPr>
        <w:t>Historically, the English experience is very close</w:t>
      </w:r>
      <w:r>
        <w:rPr>
          <w:spacing w:val="40"/>
          <w:w w:val="105"/>
        </w:rPr>
        <w:t xml:space="preserve"> </w:t>
      </w:r>
      <w:r>
        <w:rPr>
          <w:w w:val="105"/>
        </w:rPr>
        <w:t>of that experienced in France. Faithful to his doctrine of liberalism</w:t>
      </w:r>
      <w:r>
        <w:rPr>
          <w:spacing w:val="-2"/>
          <w:w w:val="105"/>
        </w:rPr>
        <w:t xml:space="preserve"> </w:t>
      </w:r>
      <w:r>
        <w:rPr>
          <w:w w:val="105"/>
        </w:rPr>
        <w:t>economic,</w:t>
      </w:r>
      <w:r>
        <w:rPr>
          <w:spacing w:val="16"/>
          <w:w w:val="105"/>
        </w:rPr>
        <w:t xml:space="preserve"> </w:t>
      </w:r>
      <w:r>
        <w:rPr>
          <w:w w:val="105"/>
        </w:rPr>
        <w:t>England</w:t>
      </w:r>
      <w:r>
        <w:rPr>
          <w:spacing w:val="4"/>
          <w:w w:val="105"/>
        </w:rPr>
        <w:t xml:space="preserve"> </w:t>
      </w:r>
      <w:r>
        <w:rPr>
          <w:w w:val="105"/>
        </w:rPr>
        <w:t>gladstonian</w:t>
      </w:r>
      <w:r>
        <w:rPr>
          <w:spacing w:val="13"/>
          <w:w w:val="105"/>
        </w:rPr>
        <w:t xml:space="preserve"> </w:t>
      </w:r>
      <w:r>
        <w:rPr>
          <w:w w:val="105"/>
        </w:rPr>
        <w:t>begin</w:t>
      </w:r>
    </w:p>
    <w:p w14:paraId="32C05EE1" w14:textId="77777777" w:rsidR="007864B7" w:rsidRDefault="007864B7">
      <w:pPr>
        <w:spacing w:line="208" w:lineRule="auto"/>
        <w:sectPr w:rsidR="007864B7">
          <w:headerReference w:type="even" r:id="rId43"/>
          <w:headerReference w:type="default" r:id="rId44"/>
          <w:pgSz w:w="5930" w:h="9870"/>
          <w:pgMar w:top="860" w:right="280" w:bottom="280" w:left="320" w:header="643" w:footer="0" w:gutter="0"/>
          <w:pgNumType w:start="52"/>
          <w:cols w:space="720"/>
        </w:sectPr>
      </w:pPr>
    </w:p>
    <w:p w14:paraId="19049A6F" w14:textId="77777777" w:rsidR="007864B7" w:rsidRDefault="00000000">
      <w:pPr>
        <w:pStyle w:val="BodyText"/>
        <w:spacing w:before="98" w:line="218" w:lineRule="auto"/>
        <w:ind w:left="115" w:right="120" w:firstLine="10"/>
      </w:pPr>
      <w:r>
        <w:rPr>
          <w:w w:val="105"/>
        </w:rPr>
        <w:lastRenderedPageBreak/>
        <w:t>by practicing a policy of concessions to a large number of</w:t>
      </w:r>
      <w:r>
        <w:rPr>
          <w:spacing w:val="-2"/>
          <w:w w:val="105"/>
        </w:rPr>
        <w:t xml:space="preserve"> </w:t>
      </w:r>
      <w:r>
        <w:rPr>
          <w:w w:val="105"/>
        </w:rPr>
        <w:t>different companies which, each in a given region, build urban networks corresponding roughly</w:t>
      </w:r>
      <w:r>
        <w:rPr>
          <w:spacing w:val="-5"/>
          <w:w w:val="105"/>
        </w:rPr>
        <w:t xml:space="preserve"> </w:t>
      </w:r>
      <w:r>
        <w:rPr>
          <w:w w:val="105"/>
        </w:rPr>
        <w:t>to the plates of economic activity. But the administration which manages the telegraph, the Post Office, quickly became aware of the competition that these new services made for telegraph revenues; And</w:t>
      </w:r>
      <w:r>
        <w:rPr>
          <w:spacing w:val="40"/>
          <w:w w:val="105"/>
        </w:rPr>
        <w:t xml:space="preserve"> </w:t>
      </w:r>
      <w:r>
        <w:rPr>
          <w:w w:val="105"/>
        </w:rPr>
        <w:t>all the more so since the prohibition which is in principle made</w:t>
      </w:r>
      <w:r>
        <w:rPr>
          <w:spacing w:val="40"/>
          <w:w w:val="105"/>
        </w:rPr>
        <w:t xml:space="preserve"> </w:t>
      </w:r>
      <w:r>
        <w:rPr>
          <w:w w:val="105"/>
        </w:rPr>
        <w:t>to</w:t>
      </w:r>
      <w:r>
        <w:rPr>
          <w:spacing w:val="-14"/>
          <w:w w:val="105"/>
        </w:rPr>
        <w:t xml:space="preserve"> </w:t>
      </w:r>
      <w:r>
        <w:rPr>
          <w:w w:val="105"/>
        </w:rPr>
        <w:t>companies</w:t>
      </w:r>
      <w:r>
        <w:rPr>
          <w:spacing w:val="-4"/>
          <w:w w:val="105"/>
        </w:rPr>
        <w:t xml:space="preserve"> </w:t>
      </w:r>
      <w:r>
        <w:rPr>
          <w:w w:val="105"/>
        </w:rPr>
        <w:t>private</w:t>
      </w:r>
      <w:r>
        <w:rPr>
          <w:spacing w:val="-10"/>
          <w:w w:val="105"/>
        </w:rPr>
        <w:t xml:space="preserve"> </w:t>
      </w:r>
      <w:r>
        <w:rPr>
          <w:w w:val="105"/>
        </w:rPr>
        <w:t>of</w:t>
      </w:r>
      <w:r>
        <w:rPr>
          <w:spacing w:val="-14"/>
          <w:w w:val="105"/>
        </w:rPr>
        <w:t xml:space="preserve"> </w:t>
      </w:r>
      <w:r>
        <w:rPr>
          <w:w w:val="105"/>
        </w:rPr>
        <w:t>build</w:t>
      </w:r>
      <w:r>
        <w:rPr>
          <w:spacing w:val="-6"/>
          <w:w w:val="105"/>
        </w:rPr>
        <w:t xml:space="preserve"> </w:t>
      </w:r>
      <w:r>
        <w:rPr>
          <w:w w:val="105"/>
        </w:rPr>
        <w:t>of the</w:t>
      </w:r>
      <w:r>
        <w:rPr>
          <w:spacing w:val="-11"/>
          <w:w w:val="105"/>
        </w:rPr>
        <w:t xml:space="preserve"> </w:t>
      </w:r>
      <w:r>
        <w:rPr>
          <w:w w:val="105"/>
        </w:rPr>
        <w:t>lines</w:t>
      </w:r>
      <w:r>
        <w:rPr>
          <w:spacing w:val="-9"/>
          <w:w w:val="105"/>
        </w:rPr>
        <w:t xml:space="preserve"> </w:t>
      </w:r>
      <w:r>
        <w:rPr>
          <w:w w:val="105"/>
        </w:rPr>
        <w:t>long distance, quickly turns out to be illusory due to</w:t>
      </w:r>
      <w:r>
        <w:rPr>
          <w:spacing w:val="-1"/>
          <w:w w:val="105"/>
        </w:rPr>
        <w:t xml:space="preserve"> </w:t>
      </w:r>
      <w:r>
        <w:rPr>
          <w:w w:val="105"/>
        </w:rPr>
        <w:t>there</w:t>
      </w:r>
      <w:r>
        <w:rPr>
          <w:spacing w:val="-3"/>
          <w:w w:val="105"/>
        </w:rPr>
        <w:t xml:space="preserve"> </w:t>
      </w:r>
      <w:r>
        <w:rPr>
          <w:w w:val="105"/>
        </w:rPr>
        <w:t>particular geography of industrial England (where the distances between</w:t>
      </w:r>
      <w:r>
        <w:rPr>
          <w:spacing w:val="40"/>
          <w:w w:val="105"/>
        </w:rPr>
        <w:t xml:space="preserve"> </w:t>
      </w:r>
      <w:r>
        <w:rPr>
          <w:w w:val="105"/>
        </w:rPr>
        <w:t>centers</w:t>
      </w:r>
      <w:r>
        <w:rPr>
          <w:spacing w:val="40"/>
          <w:w w:val="105"/>
        </w:rPr>
        <w:t xml:space="preserve"> </w:t>
      </w:r>
      <w:r>
        <w:rPr>
          <w:w w:val="105"/>
        </w:rPr>
        <w:t>urban</w:t>
      </w:r>
      <w:r>
        <w:rPr>
          <w:spacing w:val="40"/>
          <w:w w:val="105"/>
        </w:rPr>
        <w:t xml:space="preserve"> </w:t>
      </w:r>
      <w:r>
        <w:rPr>
          <w:w w:val="105"/>
        </w:rPr>
        <w:t>are</w:t>
      </w:r>
      <w:r>
        <w:rPr>
          <w:spacing w:val="40"/>
          <w:w w:val="105"/>
        </w:rPr>
        <w:t xml:space="preserve"> </w:t>
      </w:r>
      <w:r>
        <w:rPr>
          <w:w w:val="105"/>
        </w:rPr>
        <w:t>relatively</w:t>
      </w:r>
      <w:r>
        <w:rPr>
          <w:spacing w:val="40"/>
          <w:w w:val="105"/>
        </w:rPr>
        <w:t xml:space="preserve"> </w:t>
      </w:r>
      <w:r>
        <w:rPr>
          <w:w w:val="105"/>
        </w:rPr>
        <w:t>weak).</w:t>
      </w:r>
    </w:p>
    <w:p w14:paraId="60A54CBE" w14:textId="77777777" w:rsidR="007864B7" w:rsidRDefault="00000000">
      <w:pPr>
        <w:pStyle w:val="BodyText"/>
        <w:spacing w:line="216" w:lineRule="auto"/>
        <w:ind w:left="129" w:right="123" w:firstLine="199"/>
      </w:pPr>
      <w:r>
        <w:rPr>
          <w:w w:val="105"/>
          <w:sz w:val="12"/>
        </w:rPr>
        <w:t>“</w:t>
      </w:r>
      <w:r>
        <w:rPr>
          <w:spacing w:val="30"/>
          <w:w w:val="105"/>
          <w:sz w:val="12"/>
        </w:rPr>
        <w:t xml:space="preserve"> </w:t>
      </w:r>
      <w:r>
        <w:rPr>
          <w:w w:val="105"/>
        </w:rPr>
        <w:t>The Post Office, not content with theoretically reserving the</w:t>
      </w:r>
      <w:r>
        <w:rPr>
          <w:spacing w:val="7"/>
          <w:w w:val="105"/>
        </w:rPr>
        <w:t xml:space="preserve"> </w:t>
      </w:r>
      <w:r>
        <w:rPr>
          <w:w w:val="105"/>
        </w:rPr>
        <w:t>connections</w:t>
      </w:r>
      <w:r>
        <w:rPr>
          <w:spacing w:val="8"/>
          <w:w w:val="105"/>
        </w:rPr>
        <w:t xml:space="preserve"> </w:t>
      </w:r>
      <w:r>
        <w:rPr>
          <w:w w:val="105"/>
        </w:rPr>
        <w:t>long distance,</w:t>
      </w:r>
      <w:r>
        <w:rPr>
          <w:spacing w:val="7"/>
          <w:w w:val="105"/>
        </w:rPr>
        <w:t xml:space="preserve"> </w:t>
      </w:r>
      <w:r>
        <w:rPr>
          <w:w w:val="105"/>
        </w:rPr>
        <w:t>We</w:t>
      </w:r>
      <w:r>
        <w:rPr>
          <w:spacing w:val="10"/>
          <w:w w:val="105"/>
        </w:rPr>
        <w:t xml:space="preserve"> </w:t>
      </w:r>
      <w:r>
        <w:rPr>
          <w:w w:val="105"/>
        </w:rPr>
        <w:t>tell</w:t>
      </w:r>
      <w:r>
        <w:rPr>
          <w:spacing w:val="10"/>
          <w:w w:val="105"/>
        </w:rPr>
        <w:t xml:space="preserve"> </w:t>
      </w:r>
      <w:r>
        <w:rPr>
          <w:w w:val="105"/>
        </w:rPr>
        <w:t>Catherine</w:t>
      </w:r>
      <w:r>
        <w:rPr>
          <w:spacing w:val="14"/>
          <w:w w:val="105"/>
        </w:rPr>
        <w:t xml:space="preserve"> </w:t>
      </w:r>
      <w:r>
        <w:rPr>
          <w:spacing w:val="-2"/>
          <w:w w:val="105"/>
        </w:rPr>
        <w:t>Bertha,</w:t>
      </w:r>
    </w:p>
    <w:p w14:paraId="407E0C9C" w14:textId="77777777" w:rsidR="007864B7" w:rsidRDefault="00000000">
      <w:pPr>
        <w:pStyle w:val="BodyText"/>
        <w:spacing w:line="218" w:lineRule="auto"/>
        <w:ind w:left="123" w:right="106" w:hanging="3"/>
      </w:pPr>
      <w:r>
        <w:rPr>
          <w:w w:val="105"/>
        </w:rPr>
        <w:t>is therefore also starting to equip local networks. But competition between companies, and soon between companies and the State, quickly gives disastrous results...</w:t>
      </w:r>
      <w:r>
        <w:rPr>
          <w:spacing w:val="-14"/>
          <w:w w:val="105"/>
        </w:rPr>
        <w:t xml:space="preserve"> </w:t>
      </w:r>
      <w:r>
        <w:rPr>
          <w:rFonts w:ascii="Arial" w:hAnsi="Arial"/>
          <w:w w:val="65"/>
          <w:position w:val="4"/>
          <w:sz w:val="12"/>
        </w:rPr>
        <w:t>1</w:t>
      </w:r>
      <w:r>
        <w:rPr>
          <w:rFonts w:ascii="Arial" w:hAnsi="Arial"/>
          <w:spacing w:val="40"/>
          <w:position w:val="4"/>
          <w:sz w:val="12"/>
        </w:rPr>
        <w:t xml:space="preserve"> </w:t>
      </w:r>
      <w:r>
        <w:rPr>
          <w:w w:val="65"/>
          <w:sz w:val="12"/>
        </w:rPr>
        <w:t>»</w:t>
      </w:r>
      <w:r>
        <w:rPr>
          <w:spacing w:val="40"/>
          <w:w w:val="105"/>
          <w:sz w:val="12"/>
        </w:rPr>
        <w:t xml:space="preserve"> </w:t>
      </w:r>
      <w:r>
        <w:rPr>
          <w:w w:val="105"/>
        </w:rPr>
        <w:t>We</w:t>
      </w:r>
      <w:r>
        <w:rPr>
          <w:spacing w:val="-5"/>
          <w:w w:val="105"/>
        </w:rPr>
        <w:t xml:space="preserve"> </w:t>
      </w:r>
      <w:r>
        <w:rPr>
          <w:w w:val="105"/>
        </w:rPr>
        <w:t>would like to</w:t>
      </w:r>
      <w:r>
        <w:rPr>
          <w:spacing w:val="-8"/>
          <w:w w:val="105"/>
        </w:rPr>
        <w:t xml:space="preserve"> </w:t>
      </w:r>
      <w:r>
        <w:rPr>
          <w:w w:val="105"/>
        </w:rPr>
        <w:t>know more</w:t>
      </w:r>
      <w:r>
        <w:rPr>
          <w:spacing w:val="-7"/>
          <w:w w:val="105"/>
        </w:rPr>
        <w:t xml:space="preserve"> </w:t>
      </w:r>
      <w:r>
        <w:rPr>
          <w:w w:val="105"/>
        </w:rPr>
        <w:t>on</w:t>
      </w:r>
      <w:r>
        <w:rPr>
          <w:spacing w:val="-1"/>
          <w:w w:val="105"/>
        </w:rPr>
        <w:t xml:space="preserve"> </w:t>
      </w:r>
      <w:r>
        <w:rPr>
          <w:w w:val="105"/>
        </w:rPr>
        <w:t>nature</w:t>
      </w:r>
      <w:r>
        <w:rPr>
          <w:spacing w:val="-9"/>
          <w:w w:val="105"/>
        </w:rPr>
        <w:t xml:space="preserve"> </w:t>
      </w:r>
      <w:r>
        <w:rPr>
          <w:w w:val="105"/>
        </w:rPr>
        <w:t xml:space="preserve">and the origin of these </w:t>
      </w:r>
      <w:r>
        <w:rPr>
          <w:w w:val="105"/>
          <w:sz w:val="12"/>
        </w:rPr>
        <w:t xml:space="preserve">“ </w:t>
      </w:r>
      <w:r>
        <w:rPr>
          <w:w w:val="105"/>
        </w:rPr>
        <w:t xml:space="preserve">disastrous results </w:t>
      </w:r>
      <w:r>
        <w:rPr>
          <w:w w:val="105"/>
          <w:sz w:val="12"/>
        </w:rPr>
        <w:t>”.</w:t>
      </w:r>
      <w:r>
        <w:rPr>
          <w:spacing w:val="40"/>
          <w:w w:val="105"/>
          <w:sz w:val="12"/>
        </w:rPr>
        <w:t xml:space="preserve"> </w:t>
      </w:r>
      <w:r>
        <w:rPr>
          <w:w w:val="105"/>
        </w:rPr>
        <w:t xml:space="preserve">Are they due to the principle of competition itself, or simply to the fact that we then find ourselves in a situation of </w:t>
      </w:r>
      <w:r>
        <w:rPr>
          <w:w w:val="105"/>
          <w:sz w:val="13"/>
        </w:rPr>
        <w:t xml:space="preserve">“ </w:t>
      </w:r>
      <w:r>
        <w:rPr>
          <w:w w:val="105"/>
        </w:rPr>
        <w:t xml:space="preserve">unfair </w:t>
      </w:r>
      <w:r>
        <w:rPr>
          <w:w w:val="105"/>
          <w:sz w:val="12"/>
        </w:rPr>
        <w:t>” competition?</w:t>
      </w:r>
      <w:r>
        <w:rPr>
          <w:spacing w:val="40"/>
          <w:w w:val="105"/>
          <w:sz w:val="12"/>
        </w:rPr>
        <w:t xml:space="preserve"> </w:t>
      </w:r>
      <w:r>
        <w:rPr>
          <w:w w:val="105"/>
        </w:rPr>
        <w:t>where private companies entirely responsible for their financing see their activities compete with public investments which are themselves subsidized by taxpayers? The author does not pose</w:t>
      </w:r>
      <w:r>
        <w:rPr>
          <w:spacing w:val="40"/>
          <w:w w:val="105"/>
        </w:rPr>
        <w:t xml:space="preserve"> </w:t>
      </w:r>
      <w:r>
        <w:rPr>
          <w:w w:val="105"/>
        </w:rPr>
        <w:t>not</w:t>
      </w:r>
      <w:r>
        <w:rPr>
          <w:spacing w:val="40"/>
          <w:w w:val="105"/>
        </w:rPr>
        <w:t xml:space="preserve"> </w:t>
      </w:r>
      <w:r>
        <w:rPr>
          <w:w w:val="105"/>
        </w:rPr>
        <w:t>there</w:t>
      </w:r>
      <w:r>
        <w:rPr>
          <w:spacing w:val="40"/>
          <w:w w:val="105"/>
        </w:rPr>
        <w:t xml:space="preserve"> </w:t>
      </w:r>
      <w:r>
        <w:rPr>
          <w:w w:val="105"/>
        </w:rPr>
        <w:t>question.</w:t>
      </w:r>
      <w:r>
        <w:rPr>
          <w:spacing w:val="40"/>
          <w:w w:val="105"/>
        </w:rPr>
        <w:t xml:space="preserve"> </w:t>
      </w:r>
      <w:r>
        <w:rPr>
          <w:w w:val="105"/>
        </w:rPr>
        <w:t>Imperturbably,</w:t>
      </w:r>
      <w:r>
        <w:rPr>
          <w:spacing w:val="22"/>
          <w:w w:val="105"/>
        </w:rPr>
        <w:t xml:space="preserve"> </w:t>
      </w:r>
      <w:r>
        <w:rPr>
          <w:w w:val="105"/>
        </w:rPr>
        <w:t>She</w:t>
      </w:r>
      <w:r>
        <w:rPr>
          <w:spacing w:val="38"/>
          <w:w w:val="105"/>
        </w:rPr>
        <w:t xml:space="preserve"> </w:t>
      </w:r>
      <w:r>
        <w:rPr>
          <w:w w:val="105"/>
        </w:rPr>
        <w:t>concludes:</w:t>
      </w:r>
    </w:p>
    <w:p w14:paraId="3EB6929D" w14:textId="77777777" w:rsidR="007864B7" w:rsidRDefault="00000000">
      <w:pPr>
        <w:pStyle w:val="BodyText"/>
        <w:spacing w:line="218" w:lineRule="auto"/>
        <w:ind w:left="132" w:right="101" w:firstLine="8"/>
        <w:rPr>
          <w:sz w:val="12"/>
        </w:rPr>
      </w:pPr>
      <w:r>
        <w:rPr>
          <w:w w:val="105"/>
          <w:sz w:val="12"/>
        </w:rPr>
        <w:t>“</w:t>
      </w:r>
      <w:r>
        <w:rPr>
          <w:spacing w:val="23"/>
          <w:w w:val="105"/>
          <w:sz w:val="12"/>
        </w:rPr>
        <w:t xml:space="preserve"> </w:t>
      </w:r>
      <w:r>
        <w:rPr>
          <w:w w:val="105"/>
        </w:rPr>
        <w:t>As it had done for the telegraph, the Post Office was led to nationalize the networks and to do so proceeded in two stages: first,</w:t>
      </w:r>
      <w:r>
        <w:rPr>
          <w:spacing w:val="-1"/>
          <w:w w:val="105"/>
        </w:rPr>
        <w:t xml:space="preserve"> </w:t>
      </w:r>
      <w:r>
        <w:rPr>
          <w:w w:val="105"/>
        </w:rPr>
        <w:t>in 1899, interurban lines, then,</w:t>
      </w:r>
      <w:r>
        <w:rPr>
          <w:spacing w:val="40"/>
          <w:w w:val="105"/>
        </w:rPr>
        <w:t xml:space="preserve"> </w:t>
      </w:r>
      <w:r>
        <w:rPr>
          <w:w w:val="105"/>
        </w:rPr>
        <w:t>in</w:t>
      </w:r>
      <w:r>
        <w:rPr>
          <w:spacing w:val="40"/>
          <w:w w:val="105"/>
        </w:rPr>
        <w:t xml:space="preserve"> </w:t>
      </w:r>
      <w:r>
        <w:rPr>
          <w:w w:val="105"/>
        </w:rPr>
        <w:t>1912,</w:t>
      </w:r>
      <w:r>
        <w:rPr>
          <w:spacing w:val="40"/>
          <w:w w:val="105"/>
        </w:rPr>
        <w:t xml:space="preserve"> </w:t>
      </w:r>
      <w:r>
        <w:rPr>
          <w:w w:val="105"/>
        </w:rPr>
        <w:t>there</w:t>
      </w:r>
      <w:r>
        <w:rPr>
          <w:spacing w:val="40"/>
          <w:w w:val="105"/>
        </w:rPr>
        <w:t xml:space="preserve"> </w:t>
      </w:r>
      <w:r>
        <w:rPr>
          <w:w w:val="105"/>
        </w:rPr>
        <w:t>totality</w:t>
      </w:r>
      <w:r>
        <w:rPr>
          <w:spacing w:val="40"/>
          <w:w w:val="105"/>
        </w:rPr>
        <w:t xml:space="preserve"> </w:t>
      </w:r>
      <w:r>
        <w:rPr>
          <w:w w:val="105"/>
        </w:rPr>
        <w:t>of the</w:t>
      </w:r>
      <w:r>
        <w:rPr>
          <w:spacing w:val="40"/>
          <w:w w:val="105"/>
        </w:rPr>
        <w:t xml:space="preserve"> </w:t>
      </w:r>
      <w:r>
        <w:rPr>
          <w:w w:val="105"/>
        </w:rPr>
        <w:t xml:space="preserve">networks. </w:t>
      </w:r>
      <w:r>
        <w:rPr>
          <w:w w:val="105"/>
          <w:sz w:val="12"/>
        </w:rPr>
        <w:t>»</w:t>
      </w:r>
    </w:p>
    <w:p w14:paraId="7D2377FC" w14:textId="77777777" w:rsidR="007864B7" w:rsidRDefault="00000000">
      <w:pPr>
        <w:pStyle w:val="BodyText"/>
        <w:spacing w:line="216" w:lineRule="auto"/>
        <w:ind w:left="142" w:right="99" w:firstLine="209"/>
      </w:pPr>
      <w:r>
        <w:rPr>
          <w:w w:val="105"/>
        </w:rPr>
        <w:t>In</w:t>
      </w:r>
      <w:r>
        <w:rPr>
          <w:spacing w:val="-5"/>
          <w:w w:val="105"/>
        </w:rPr>
        <w:t xml:space="preserve"> </w:t>
      </w:r>
      <w:r>
        <w:rPr>
          <w:w w:val="105"/>
        </w:rPr>
        <w:t>1980, the</w:t>
      </w:r>
      <w:r>
        <w:rPr>
          <w:spacing w:val="-14"/>
          <w:w w:val="105"/>
        </w:rPr>
        <w:t xml:space="preserve"> </w:t>
      </w:r>
      <w:r>
        <w:rPr>
          <w:w w:val="105"/>
        </w:rPr>
        <w:t>Telecommunications</w:t>
      </w:r>
      <w:r>
        <w:rPr>
          <w:spacing w:val="-13"/>
          <w:w w:val="105"/>
        </w:rPr>
        <w:t xml:space="preserve"> </w:t>
      </w:r>
      <w:r>
        <w:rPr>
          <w:w w:val="105"/>
        </w:rPr>
        <w:t>have</w:t>
      </w:r>
      <w:r>
        <w:rPr>
          <w:spacing w:val="-4"/>
          <w:w w:val="105"/>
        </w:rPr>
        <w:t xml:space="preserve"> </w:t>
      </w:r>
      <w:r>
        <w:rPr>
          <w:w w:val="105"/>
        </w:rPr>
        <w:t>summer</w:t>
      </w:r>
      <w:r>
        <w:rPr>
          <w:spacing w:val="-13"/>
          <w:w w:val="105"/>
        </w:rPr>
        <w:t xml:space="preserve"> </w:t>
      </w:r>
      <w:r>
        <w:rPr>
          <w:w w:val="105"/>
        </w:rPr>
        <w:t>separated</w:t>
      </w:r>
      <w:r>
        <w:rPr>
          <w:spacing w:val="-10"/>
          <w:w w:val="105"/>
        </w:rPr>
        <w:t xml:space="preserve"> </w:t>
      </w:r>
      <w:r>
        <w:rPr>
          <w:w w:val="105"/>
        </w:rPr>
        <w:t>of</w:t>
      </w:r>
      <w:r>
        <w:rPr>
          <w:spacing w:val="-11"/>
          <w:w w:val="105"/>
        </w:rPr>
        <w:t xml:space="preserve"> </w:t>
      </w:r>
      <w:r>
        <w:rPr>
          <w:w w:val="105"/>
        </w:rPr>
        <w:t>the post office,</w:t>
      </w:r>
      <w:r>
        <w:rPr>
          <w:spacing w:val="-2"/>
          <w:w w:val="105"/>
        </w:rPr>
        <w:t xml:space="preserve"> </w:t>
      </w:r>
      <w:r>
        <w:rPr>
          <w:w w:val="105"/>
        </w:rPr>
        <w:t>with the</w:t>
      </w:r>
      <w:r>
        <w:rPr>
          <w:spacing w:val="-1"/>
          <w:w w:val="105"/>
        </w:rPr>
        <w:t xml:space="preserve"> </w:t>
      </w:r>
      <w:r>
        <w:rPr>
          <w:w w:val="105"/>
        </w:rPr>
        <w:t>creation of British Telecom, a</w:t>
      </w:r>
      <w:r>
        <w:rPr>
          <w:spacing w:val="-8"/>
          <w:w w:val="105"/>
        </w:rPr>
        <w:t xml:space="preserve"> </w:t>
      </w:r>
      <w:r>
        <w:rPr>
          <w:w w:val="105"/>
        </w:rPr>
        <w:t>public company that the</w:t>
      </w:r>
      <w:r>
        <w:rPr>
          <w:spacing w:val="-8"/>
          <w:w w:val="105"/>
        </w:rPr>
        <w:t xml:space="preserve"> </w:t>
      </w:r>
      <w:r>
        <w:rPr>
          <w:w w:val="105"/>
        </w:rPr>
        <w:t>government of Mrs.</w:t>
      </w:r>
      <w:r>
        <w:rPr>
          <w:spacing w:val="-14"/>
          <w:w w:val="105"/>
        </w:rPr>
        <w:t xml:space="preserve"> </w:t>
      </w:r>
      <w:r>
        <w:rPr>
          <w:w w:val="105"/>
        </w:rPr>
        <w:t>Thatcher privatized by selling to the public 51</w:t>
      </w:r>
      <w:r>
        <w:rPr>
          <w:spacing w:val="-1"/>
          <w:w w:val="105"/>
        </w:rPr>
        <w:t xml:space="preserve"> </w:t>
      </w:r>
      <w:r>
        <w:rPr>
          <w:w w:val="105"/>
        </w:rPr>
        <w:t>%</w:t>
      </w:r>
      <w:r>
        <w:rPr>
          <w:spacing w:val="-3"/>
          <w:w w:val="105"/>
        </w:rPr>
        <w:t xml:space="preserve"> </w:t>
      </w:r>
      <w:r>
        <w:rPr>
          <w:w w:val="105"/>
        </w:rPr>
        <w:t>of its shares. Furthermore, since 1982, a private company, Mercury, has been authorized to build and operate a competing network of specialized lines with high added value. Despite everything, in</w:t>
      </w:r>
      <w:r>
        <w:rPr>
          <w:spacing w:val="7"/>
          <w:w w:val="105"/>
        </w:rPr>
        <w:t xml:space="preserve"> </w:t>
      </w:r>
      <w:r>
        <w:rPr>
          <w:w w:val="105"/>
        </w:rPr>
        <w:t>his</w:t>
      </w:r>
      <w:r>
        <w:rPr>
          <w:spacing w:val="12"/>
          <w:w w:val="105"/>
        </w:rPr>
        <w:t xml:space="preserve"> </w:t>
      </w:r>
      <w:r>
        <w:rPr>
          <w:w w:val="105"/>
        </w:rPr>
        <w:t>large</w:t>
      </w:r>
      <w:r>
        <w:rPr>
          <w:spacing w:val="20"/>
          <w:w w:val="105"/>
        </w:rPr>
        <w:t xml:space="preserve"> </w:t>
      </w:r>
      <w:r>
        <w:rPr>
          <w:w w:val="105"/>
        </w:rPr>
        <w:t>lines,</w:t>
      </w:r>
      <w:r>
        <w:rPr>
          <w:spacing w:val="20"/>
          <w:w w:val="105"/>
        </w:rPr>
        <w:t xml:space="preserve"> </w:t>
      </w:r>
      <w:r>
        <w:rPr>
          <w:w w:val="105"/>
        </w:rPr>
        <w:t>THE</w:t>
      </w:r>
      <w:r>
        <w:rPr>
          <w:spacing w:val="13"/>
          <w:w w:val="105"/>
        </w:rPr>
        <w:t xml:space="preserve"> </w:t>
      </w:r>
      <w:r>
        <w:rPr>
          <w:w w:val="105"/>
        </w:rPr>
        <w:t>monopoly</w:t>
      </w:r>
      <w:r>
        <w:rPr>
          <w:spacing w:val="26"/>
          <w:w w:val="105"/>
        </w:rPr>
        <w:t xml:space="preserve"> </w:t>
      </w:r>
      <w:r>
        <w:rPr>
          <w:w w:val="105"/>
        </w:rPr>
        <w:t>stay</w:t>
      </w:r>
      <w:r>
        <w:rPr>
          <w:spacing w:val="13"/>
          <w:w w:val="105"/>
        </w:rPr>
        <w:t xml:space="preserve"> </w:t>
      </w:r>
      <w:r>
        <w:rPr>
          <w:w w:val="105"/>
        </w:rPr>
        <w:t>intact.</w:t>
      </w:r>
      <w:r>
        <w:rPr>
          <w:spacing w:val="17"/>
          <w:w w:val="105"/>
        </w:rPr>
        <w:t xml:space="preserve"> </w:t>
      </w:r>
      <w:r>
        <w:rPr>
          <w:spacing w:val="-2"/>
          <w:w w:val="105"/>
        </w:rPr>
        <w:t>So-</w:t>
      </w:r>
    </w:p>
    <w:p w14:paraId="54BEEE6A" w14:textId="77777777" w:rsidR="007864B7" w:rsidRDefault="007864B7">
      <w:pPr>
        <w:spacing w:line="216" w:lineRule="auto"/>
        <w:sectPr w:rsidR="007864B7">
          <w:pgSz w:w="5940" w:h="9840"/>
          <w:pgMar w:top="900" w:right="340" w:bottom="280" w:left="480" w:header="605" w:footer="0" w:gutter="0"/>
          <w:cols w:space="720"/>
        </w:sectPr>
      </w:pPr>
    </w:p>
    <w:p w14:paraId="3BCD39B1" w14:textId="77777777" w:rsidR="007864B7" w:rsidRDefault="00000000">
      <w:pPr>
        <w:spacing w:before="108" w:line="206" w:lineRule="auto"/>
        <w:ind w:left="118" w:right="122" w:firstLine="10"/>
        <w:jc w:val="both"/>
        <w:rPr>
          <w:sz w:val="21"/>
        </w:rPr>
      </w:pPr>
      <w:r>
        <w:rPr>
          <w:sz w:val="21"/>
        </w:rPr>
        <w:lastRenderedPageBreak/>
        <w:t>but falling under a private law commercial status, Bri tish Telecom nevertheless remains a highly regulated firm, placed, like Mercury, under the authority of a new supervisory body, inspired by the American example of the FCC</w:t>
      </w:r>
      <w:r>
        <w:rPr>
          <w:spacing w:val="-10"/>
          <w:sz w:val="21"/>
        </w:rPr>
        <w:t xml:space="preserve"> </w:t>
      </w:r>
      <w:r>
        <w:rPr>
          <w:sz w:val="21"/>
        </w:rPr>
        <w:t xml:space="preserve">: the OFTEL Telecommunications Office </w:t>
      </w:r>
      <w:r>
        <w:rPr>
          <w:spacing w:val="-2"/>
          <w:sz w:val="21"/>
        </w:rPr>
        <w:t>.</w:t>
      </w:r>
    </w:p>
    <w:p w14:paraId="4B2B0554" w14:textId="77777777" w:rsidR="007864B7" w:rsidRDefault="00000000">
      <w:pPr>
        <w:spacing w:before="4" w:line="206" w:lineRule="auto"/>
        <w:ind w:left="120" w:right="115" w:firstLine="210"/>
        <w:jc w:val="both"/>
        <w:rPr>
          <w:sz w:val="21"/>
        </w:rPr>
      </w:pPr>
      <w:r>
        <w:rPr>
          <w:sz w:val="21"/>
        </w:rPr>
        <w:t xml:space="preserve">In the United States, the telephone remained theoretically a matter for private companies. But there as elsewhere, until the change in policy in the 1970s and 1980s, its exploitation was organized around the domination of a gigantic monopoly </w:t>
      </w:r>
      <w:r>
        <w:rPr>
          <w:sz w:val="12"/>
        </w:rPr>
        <w:t>.</w:t>
      </w:r>
      <w:r>
        <w:rPr>
          <w:spacing w:val="30"/>
          <w:sz w:val="12"/>
        </w:rPr>
        <w:t xml:space="preserve"> </w:t>
      </w:r>
      <w:r>
        <w:rPr>
          <w:sz w:val="21"/>
        </w:rPr>
        <w:t>regulated</w:t>
      </w:r>
      <w:r>
        <w:rPr>
          <w:spacing w:val="-2"/>
          <w:sz w:val="21"/>
        </w:rPr>
        <w:t xml:space="preserve"> </w:t>
      </w:r>
      <w:r>
        <w:rPr>
          <w:rFonts w:ascii="Arial" w:hAnsi="Arial"/>
          <w:sz w:val="14"/>
        </w:rPr>
        <w:t>»:</w:t>
      </w:r>
      <w:r>
        <w:rPr>
          <w:rFonts w:ascii="Arial" w:hAnsi="Arial"/>
          <w:spacing w:val="38"/>
          <w:sz w:val="14"/>
        </w:rPr>
        <w:t xml:space="preserve"> </w:t>
      </w:r>
      <w:r>
        <w:rPr>
          <w:sz w:val="21"/>
        </w:rPr>
        <w:t>that of</w:t>
      </w:r>
      <w:r>
        <w:rPr>
          <w:spacing w:val="-14"/>
          <w:sz w:val="21"/>
        </w:rPr>
        <w:t xml:space="preserve"> </w:t>
      </w:r>
      <w:r>
        <w:rPr>
          <w:sz w:val="21"/>
        </w:rPr>
        <w:t>ATT (American Telegraph and Telephone) and its Bell Companies.</w:t>
      </w:r>
      <w:r>
        <w:rPr>
          <w:spacing w:val="40"/>
          <w:sz w:val="21"/>
        </w:rPr>
        <w:t xml:space="preserve"> </w:t>
      </w:r>
      <w:r>
        <w:rPr>
          <w:sz w:val="21"/>
        </w:rPr>
        <w:t>Who</w:t>
      </w:r>
      <w:r>
        <w:rPr>
          <w:spacing w:val="40"/>
          <w:sz w:val="21"/>
        </w:rPr>
        <w:t xml:space="preserve"> </w:t>
      </w:r>
      <w:r>
        <w:rPr>
          <w:sz w:val="21"/>
        </w:rPr>
        <w:t>more</w:t>
      </w:r>
      <w:r>
        <w:rPr>
          <w:spacing w:val="32"/>
          <w:sz w:val="21"/>
        </w:rPr>
        <w:t xml:space="preserve"> </w:t>
      </w:r>
      <w:r>
        <w:rPr>
          <w:sz w:val="21"/>
        </w:rPr>
        <w:t>East,</w:t>
      </w:r>
      <w:r>
        <w:rPr>
          <w:spacing w:val="33"/>
          <w:sz w:val="21"/>
        </w:rPr>
        <w:t xml:space="preserve"> </w:t>
      </w:r>
      <w:r>
        <w:rPr>
          <w:sz w:val="21"/>
        </w:rPr>
        <w:t>even</w:t>
      </w:r>
      <w:r>
        <w:rPr>
          <w:spacing w:val="40"/>
          <w:sz w:val="21"/>
        </w:rPr>
        <w:t xml:space="preserve"> </w:t>
      </w:r>
      <w:r>
        <w:rPr>
          <w:sz w:val="21"/>
        </w:rPr>
        <w:t>there</w:t>
      </w:r>
      <w:r>
        <w:rPr>
          <w:spacing w:val="40"/>
          <w:sz w:val="21"/>
        </w:rPr>
        <w:t xml:space="preserve"> </w:t>
      </w:r>
      <w:r>
        <w:rPr>
          <w:sz w:val="21"/>
        </w:rPr>
        <w:t>deregulation and</w:t>
      </w:r>
      <w:r>
        <w:rPr>
          <w:spacing w:val="40"/>
          <w:sz w:val="21"/>
        </w:rPr>
        <w:t xml:space="preserve"> </w:t>
      </w:r>
      <w:r>
        <w:rPr>
          <w:sz w:val="21"/>
        </w:rPr>
        <w:t>dismantling</w:t>
      </w:r>
      <w:r>
        <w:rPr>
          <w:spacing w:val="40"/>
          <w:sz w:val="21"/>
        </w:rPr>
        <w:t xml:space="preserve"> </w:t>
      </w:r>
      <w:r>
        <w:rPr>
          <w:sz w:val="21"/>
        </w:rPr>
        <w:t>of</w:t>
      </w:r>
      <w:r>
        <w:rPr>
          <w:spacing w:val="40"/>
          <w:sz w:val="21"/>
        </w:rPr>
        <w:t xml:space="preserve"> </w:t>
      </w:r>
      <w:r>
        <w:rPr>
          <w:sz w:val="21"/>
        </w:rPr>
        <w:t>the empire</w:t>
      </w:r>
      <w:r>
        <w:rPr>
          <w:spacing w:val="40"/>
          <w:sz w:val="21"/>
        </w:rPr>
        <w:t xml:space="preserve"> </w:t>
      </w:r>
      <w:r>
        <w:rPr>
          <w:sz w:val="21"/>
        </w:rPr>
        <w:t>of ATT</w:t>
      </w:r>
      <w:r>
        <w:rPr>
          <w:spacing w:val="40"/>
          <w:sz w:val="21"/>
        </w:rPr>
        <w:t xml:space="preserve"> </w:t>
      </w:r>
      <w:r>
        <w:rPr>
          <w:sz w:val="21"/>
        </w:rPr>
        <w:t>in</w:t>
      </w:r>
      <w:r>
        <w:rPr>
          <w:spacing w:val="40"/>
          <w:sz w:val="21"/>
        </w:rPr>
        <w:t xml:space="preserve"> </w:t>
      </w:r>
      <w:r>
        <w:rPr>
          <w:sz w:val="21"/>
        </w:rPr>
        <w:t>seven</w:t>
      </w:r>
      <w:r>
        <w:rPr>
          <w:spacing w:val="40"/>
          <w:sz w:val="21"/>
        </w:rPr>
        <w:t xml:space="preserve"> </w:t>
      </w:r>
      <w:r>
        <w:rPr>
          <w:sz w:val="21"/>
        </w:rPr>
        <w:t>independent companies (1982), do not prevent the fact that even today, in terms of serving local networks, the rule remains</w:t>
      </w:r>
      <w:r>
        <w:rPr>
          <w:spacing w:val="-9"/>
          <w:sz w:val="21"/>
        </w:rPr>
        <w:t xml:space="preserve"> </w:t>
      </w:r>
      <w:r>
        <w:rPr>
          <w:sz w:val="21"/>
        </w:rPr>
        <w:t>that</w:t>
      </w:r>
      <w:r>
        <w:rPr>
          <w:spacing w:val="-11"/>
          <w:sz w:val="21"/>
        </w:rPr>
        <w:t xml:space="preserve"> </w:t>
      </w:r>
      <w:r>
        <w:rPr>
          <w:sz w:val="21"/>
        </w:rPr>
        <w:t>of</w:t>
      </w:r>
      <w:r>
        <w:rPr>
          <w:spacing w:val="-2"/>
          <w:sz w:val="21"/>
        </w:rPr>
        <w:t xml:space="preserve"> </w:t>
      </w:r>
      <w:r>
        <w:rPr>
          <w:sz w:val="21"/>
        </w:rPr>
        <w:t>monopoly, with</w:t>
      </w:r>
      <w:r>
        <w:rPr>
          <w:spacing w:val="-9"/>
          <w:sz w:val="21"/>
        </w:rPr>
        <w:t xml:space="preserve"> </w:t>
      </w:r>
      <w:r>
        <w:rPr>
          <w:sz w:val="21"/>
        </w:rPr>
        <w:t xml:space="preserve">substitution of regulations imposed by local jurisdictional authorities in place of the former federal regulations administered by the Ferlerai Communications </w:t>
      </w:r>
      <w:r>
        <w:rPr>
          <w:spacing w:val="-2"/>
          <w:sz w:val="21"/>
        </w:rPr>
        <w:t>Commission.</w:t>
      </w:r>
    </w:p>
    <w:p w14:paraId="4C78530A" w14:textId="77777777" w:rsidR="007864B7" w:rsidRDefault="00000000">
      <w:pPr>
        <w:spacing w:before="17" w:line="206" w:lineRule="auto"/>
        <w:ind w:left="127" w:right="111" w:firstLine="202"/>
        <w:jc w:val="both"/>
        <w:rPr>
          <w:sz w:val="21"/>
        </w:rPr>
      </w:pPr>
      <w:r>
        <w:rPr>
          <w:sz w:val="21"/>
        </w:rPr>
        <w:t>These institutional similarities, the fact that everywhere the exploitation of the telephone and telecommunications gave rise to</w:t>
      </w:r>
      <w:r>
        <w:rPr>
          <w:spacing w:val="-1"/>
          <w:sz w:val="21"/>
        </w:rPr>
        <w:t xml:space="preserve"> </w:t>
      </w:r>
      <w:r>
        <w:rPr>
          <w:sz w:val="21"/>
        </w:rPr>
        <w:t>constitution of public or private monopolies (but</w:t>
      </w:r>
      <w:r>
        <w:rPr>
          <w:spacing w:val="-2"/>
          <w:sz w:val="21"/>
        </w:rPr>
        <w:t xml:space="preserve"> </w:t>
      </w:r>
      <w:r>
        <w:rPr>
          <w:sz w:val="21"/>
        </w:rPr>
        <w:t xml:space="preserve">under close control of the public authorities), lead us to say that if this is the case, it is because it cannot be otherwise; that, despite recent technological innovations which call into question certain, generally marginal, parts of the monopoly, there is a sort of </w:t>
      </w:r>
      <w:r>
        <w:rPr>
          <w:i/>
          <w:sz w:val="21"/>
        </w:rPr>
        <w:t xml:space="preserve">natural necessity </w:t>
      </w:r>
      <w:r>
        <w:rPr>
          <w:sz w:val="21"/>
        </w:rPr>
        <w:t>which imperatively leads to an organization</w:t>
      </w:r>
      <w:r>
        <w:rPr>
          <w:spacing w:val="40"/>
          <w:sz w:val="21"/>
        </w:rPr>
        <w:t xml:space="preserve"> </w:t>
      </w:r>
      <w:r>
        <w:rPr>
          <w:sz w:val="21"/>
        </w:rPr>
        <w:t>of</w:t>
      </w:r>
      <w:r>
        <w:rPr>
          <w:spacing w:val="40"/>
          <w:sz w:val="21"/>
        </w:rPr>
        <w:t xml:space="preserve"> </w:t>
      </w:r>
      <w:r>
        <w:rPr>
          <w:sz w:val="21"/>
        </w:rPr>
        <w:t>This</w:t>
      </w:r>
      <w:r>
        <w:rPr>
          <w:spacing w:val="40"/>
          <w:sz w:val="21"/>
        </w:rPr>
        <w:t xml:space="preserve"> </w:t>
      </w:r>
      <w:r>
        <w:rPr>
          <w:sz w:val="21"/>
        </w:rPr>
        <w:t>kind.</w:t>
      </w:r>
    </w:p>
    <w:p w14:paraId="3F167336" w14:textId="77777777" w:rsidR="007864B7" w:rsidRDefault="00000000">
      <w:pPr>
        <w:spacing w:before="13" w:line="206" w:lineRule="auto"/>
        <w:ind w:left="129" w:right="114" w:firstLine="205"/>
        <w:jc w:val="both"/>
        <w:rPr>
          <w:sz w:val="21"/>
        </w:rPr>
      </w:pPr>
      <w:r>
        <w:rPr>
          <w:sz w:val="21"/>
        </w:rPr>
        <w:t>What this comparative history demonstrates, we</w:t>
      </w:r>
      <w:r>
        <w:rPr>
          <w:spacing w:val="40"/>
          <w:sz w:val="21"/>
        </w:rPr>
        <w:t xml:space="preserve"> </w:t>
      </w:r>
      <w:r>
        <w:rPr>
          <w:sz w:val="21"/>
        </w:rPr>
        <w:t>say economists, it is because the telephone and telecommunications</w:t>
      </w:r>
      <w:r>
        <w:rPr>
          <w:spacing w:val="40"/>
          <w:sz w:val="21"/>
        </w:rPr>
        <w:t xml:space="preserve"> </w:t>
      </w:r>
      <w:r>
        <w:rPr>
          <w:sz w:val="21"/>
        </w:rPr>
        <w:t>are</w:t>
      </w:r>
      <w:r>
        <w:rPr>
          <w:spacing w:val="40"/>
          <w:sz w:val="21"/>
        </w:rPr>
        <w:t xml:space="preserve"> </w:t>
      </w:r>
      <w:r>
        <w:rPr>
          <w:sz w:val="21"/>
        </w:rPr>
        <w:t>A</w:t>
      </w:r>
      <w:r>
        <w:rPr>
          <w:spacing w:val="40"/>
          <w:sz w:val="21"/>
        </w:rPr>
        <w:t xml:space="preserve"> </w:t>
      </w:r>
      <w:r>
        <w:rPr>
          <w:sz w:val="21"/>
        </w:rPr>
        <w:t>monopoly</w:t>
      </w:r>
      <w:r>
        <w:rPr>
          <w:spacing w:val="40"/>
          <w:sz w:val="21"/>
        </w:rPr>
        <w:t xml:space="preserve"> </w:t>
      </w:r>
      <w:r>
        <w:rPr>
          <w:sz w:val="21"/>
        </w:rPr>
        <w:t>natural.</w:t>
      </w:r>
    </w:p>
    <w:p w14:paraId="5B4EAA85" w14:textId="77777777" w:rsidR="007864B7" w:rsidRDefault="007864B7">
      <w:pPr>
        <w:spacing w:line="206" w:lineRule="auto"/>
        <w:jc w:val="both"/>
        <w:rPr>
          <w:sz w:val="21"/>
        </w:rPr>
        <w:sectPr w:rsidR="007864B7">
          <w:headerReference w:type="even" r:id="rId45"/>
          <w:headerReference w:type="default" r:id="rId46"/>
          <w:pgSz w:w="5940" w:h="9870"/>
          <w:pgMar w:top="940" w:right="480" w:bottom="280" w:left="340" w:header="644" w:footer="0" w:gutter="0"/>
          <w:pgNumType w:start="54"/>
          <w:cols w:space="720"/>
        </w:sectPr>
      </w:pPr>
    </w:p>
    <w:p w14:paraId="73F08A3A" w14:textId="77777777" w:rsidR="007864B7" w:rsidRDefault="00000000">
      <w:pPr>
        <w:pStyle w:val="Heading4"/>
        <w:spacing w:before="81"/>
        <w:jc w:val="left"/>
      </w:pPr>
      <w:bookmarkStart w:id="10" w:name="_TOC_250009"/>
      <w:r>
        <w:lastRenderedPageBreak/>
        <w:t>The argument</w:t>
      </w:r>
      <w:r>
        <w:rPr>
          <w:spacing w:val="64"/>
        </w:rPr>
        <w:t xml:space="preserve"> </w:t>
      </w:r>
      <w:r>
        <w:t>of</w:t>
      </w:r>
      <w:r>
        <w:rPr>
          <w:spacing w:val="42"/>
        </w:rPr>
        <w:t xml:space="preserve"> </w:t>
      </w:r>
      <w:r>
        <w:rPr>
          <w:rFonts w:ascii="Arial" w:hAnsi="Arial"/>
          <w:i w:val="0"/>
          <w:sz w:val="14"/>
        </w:rPr>
        <w:t>“</w:t>
      </w:r>
      <w:r>
        <w:rPr>
          <w:rFonts w:ascii="Arial" w:hAnsi="Arial"/>
          <w:i w:val="0"/>
          <w:spacing w:val="17"/>
          <w:sz w:val="14"/>
        </w:rPr>
        <w:t xml:space="preserve"> </w:t>
      </w:r>
      <w:r>
        <w:t>monopoly</w:t>
      </w:r>
      <w:r>
        <w:rPr>
          <w:spacing w:val="48"/>
        </w:rPr>
        <w:t xml:space="preserve"> </w:t>
      </w:r>
      <w:bookmarkEnd w:id="10"/>
      <w:r>
        <w:rPr>
          <w:spacing w:val="-2"/>
        </w:rPr>
        <w:t>natural"</w:t>
      </w:r>
    </w:p>
    <w:p w14:paraId="6DF3D212" w14:textId="77777777" w:rsidR="007864B7" w:rsidRDefault="007864B7">
      <w:pPr>
        <w:pStyle w:val="BodyText"/>
        <w:spacing w:before="2"/>
        <w:jc w:val="left"/>
        <w:rPr>
          <w:i/>
          <w:sz w:val="18"/>
        </w:rPr>
      </w:pPr>
    </w:p>
    <w:p w14:paraId="3DCEF83F" w14:textId="77777777" w:rsidR="007864B7" w:rsidRDefault="00000000">
      <w:pPr>
        <w:pStyle w:val="BodyText"/>
        <w:spacing w:line="216" w:lineRule="auto"/>
        <w:ind w:left="103" w:right="115" w:firstLine="202"/>
      </w:pPr>
      <w:r>
        <w:rPr>
          <w:w w:val="105"/>
        </w:rPr>
        <w:t xml:space="preserve">Whether they are monopolies directly implemented by public administrations (France, </w:t>
      </w:r>
      <w:r>
        <w:rPr>
          <w:b/>
          <w:w w:val="105"/>
        </w:rPr>
        <w:t xml:space="preserve">West Germany), </w:t>
      </w:r>
      <w:r>
        <w:rPr>
          <w:w w:val="105"/>
        </w:rPr>
        <w:t>or monopolies granted to private firms, but under the supervision of public supervisory bodies (case of the United States, the Great Britain since privatization;</w:t>
      </w:r>
      <w:r>
        <w:rPr>
          <w:spacing w:val="40"/>
          <w:w w:val="105"/>
        </w:rPr>
        <w:t xml:space="preserve"> </w:t>
      </w:r>
      <w:r>
        <w:rPr>
          <w:w w:val="105"/>
        </w:rPr>
        <w:t>but</w:t>
      </w:r>
      <w:r>
        <w:rPr>
          <w:spacing w:val="40"/>
          <w:w w:val="105"/>
        </w:rPr>
        <w:t xml:space="preserve"> </w:t>
      </w:r>
      <w:r>
        <w:rPr>
          <w:w w:val="105"/>
        </w:rPr>
        <w:t>Also,</w:t>
      </w:r>
      <w:r>
        <w:rPr>
          <w:spacing w:val="40"/>
          <w:w w:val="105"/>
        </w:rPr>
        <w:t xml:space="preserve"> </w:t>
      </w:r>
      <w:r>
        <w:rPr>
          <w:w w:val="105"/>
        </w:rPr>
        <w:t>In</w:t>
      </w:r>
      <w:r>
        <w:rPr>
          <w:spacing w:val="40"/>
          <w:w w:val="105"/>
        </w:rPr>
        <w:t xml:space="preserve"> </w:t>
      </w:r>
      <w:r>
        <w:rPr>
          <w:w w:val="105"/>
        </w:rPr>
        <w:t>a</w:t>
      </w:r>
      <w:r>
        <w:rPr>
          <w:spacing w:val="40"/>
          <w:w w:val="105"/>
        </w:rPr>
        <w:t xml:space="preserve"> </w:t>
      </w:r>
      <w:r>
        <w:rPr>
          <w:w w:val="105"/>
        </w:rPr>
        <w:t>certain</w:t>
      </w:r>
      <w:r>
        <w:rPr>
          <w:spacing w:val="40"/>
          <w:w w:val="105"/>
        </w:rPr>
        <w:t xml:space="preserve"> </w:t>
      </w:r>
      <w:r>
        <w:rPr>
          <w:w w:val="105"/>
        </w:rPr>
        <w:t>measure,</w:t>
      </w:r>
      <w:r>
        <w:rPr>
          <w:spacing w:val="40"/>
          <w:w w:val="105"/>
        </w:rPr>
        <w:t xml:space="preserve"> </w:t>
      </w:r>
      <w:r>
        <w:rPr>
          <w:w w:val="105"/>
        </w:rPr>
        <w:t>of</w:t>
      </w:r>
      <w:r>
        <w:rPr>
          <w:spacing w:val="40"/>
          <w:w w:val="105"/>
        </w:rPr>
        <w:t xml:space="preserve"> </w:t>
      </w:r>
      <w:r>
        <w:rPr>
          <w:w w:val="105"/>
        </w:rPr>
        <w:t>Italy 04,</w:t>
      </w:r>
      <w:r>
        <w:rPr>
          <w:spacing w:val="40"/>
          <w:w w:val="105"/>
        </w:rPr>
        <w:t xml:space="preserve"> </w:t>
      </w:r>
      <w:r>
        <w:rPr>
          <w:w w:val="105"/>
        </w:rPr>
        <w:t>until</w:t>
      </w:r>
      <w:r>
        <w:rPr>
          <w:spacing w:val="40"/>
          <w:w w:val="105"/>
        </w:rPr>
        <w:t xml:space="preserve"> </w:t>
      </w:r>
      <w:r>
        <w:rPr>
          <w:w w:val="105"/>
        </w:rPr>
        <w:t>a period</w:t>
      </w:r>
      <w:r>
        <w:rPr>
          <w:spacing w:val="40"/>
          <w:w w:val="105"/>
        </w:rPr>
        <w:t xml:space="preserve"> </w:t>
      </w:r>
      <w:r>
        <w:rPr>
          <w:w w:val="105"/>
        </w:rPr>
        <w:t>not</w:t>
      </w:r>
      <w:r>
        <w:rPr>
          <w:spacing w:val="40"/>
          <w:w w:val="105"/>
        </w:rPr>
        <w:t xml:space="preserve"> </w:t>
      </w:r>
      <w:r>
        <w:rPr>
          <w:w w:val="105"/>
        </w:rPr>
        <w:t>very</w:t>
      </w:r>
      <w:r>
        <w:rPr>
          <w:spacing w:val="40"/>
          <w:w w:val="105"/>
        </w:rPr>
        <w:t xml:space="preserve"> </w:t>
      </w:r>
      <w:r>
        <w:rPr>
          <w:w w:val="105"/>
        </w:rPr>
        <w:t>Ancient,</w:t>
      </w:r>
      <w:r>
        <w:rPr>
          <w:spacing w:val="40"/>
          <w:w w:val="105"/>
        </w:rPr>
        <w:t xml:space="preserve"> </w:t>
      </w:r>
      <w:r>
        <w:rPr>
          <w:w w:val="105"/>
        </w:rPr>
        <w:t>Before</w:t>
      </w:r>
      <w:r>
        <w:rPr>
          <w:spacing w:val="40"/>
          <w:w w:val="105"/>
        </w:rPr>
        <w:t xml:space="preserve"> </w:t>
      </w:r>
      <w:r>
        <w:rPr>
          <w:w w:val="105"/>
        </w:rPr>
        <w:t xml:space="preserve">unless the State takes control through a subsidiary of </w:t>
      </w:r>
      <w:r>
        <w:rPr>
          <w:b/>
          <w:w w:val="105"/>
        </w:rPr>
        <w:t xml:space="preserve">the IRI, </w:t>
      </w:r>
      <w:r>
        <w:rPr>
          <w:w w:val="105"/>
        </w:rPr>
        <w:t>three quarters of telephone traffic was provided by private regional companies, the argument</w:t>
      </w:r>
      <w:r>
        <w:rPr>
          <w:spacing w:val="40"/>
          <w:w w:val="105"/>
        </w:rPr>
        <w:t xml:space="preserve"> </w:t>
      </w:r>
      <w:r>
        <w:rPr>
          <w:w w:val="105"/>
        </w:rPr>
        <w:t>THE</w:t>
      </w:r>
      <w:r>
        <w:rPr>
          <w:spacing w:val="40"/>
          <w:w w:val="105"/>
        </w:rPr>
        <w:t xml:space="preserve"> </w:t>
      </w:r>
      <w:r>
        <w:rPr>
          <w:w w:val="105"/>
        </w:rPr>
        <w:t>more</w:t>
      </w:r>
      <w:r>
        <w:rPr>
          <w:spacing w:val="40"/>
          <w:w w:val="105"/>
        </w:rPr>
        <w:t xml:space="preserve"> </w:t>
      </w:r>
      <w:r>
        <w:rPr>
          <w:w w:val="105"/>
        </w:rPr>
        <w:t>frequently</w:t>
      </w:r>
      <w:r>
        <w:rPr>
          <w:spacing w:val="40"/>
          <w:w w:val="105"/>
        </w:rPr>
        <w:t xml:space="preserve"> </w:t>
      </w:r>
      <w:r>
        <w:rPr>
          <w:w w:val="105"/>
        </w:rPr>
        <w:t>used</w:t>
      </w:r>
      <w:r>
        <w:rPr>
          <w:spacing w:val="40"/>
          <w:w w:val="105"/>
        </w:rPr>
        <w:t xml:space="preserve"> </w:t>
      </w:r>
      <w:r>
        <w:rPr>
          <w:w w:val="105"/>
        </w:rPr>
        <w:t>For</w:t>
      </w:r>
      <w:r>
        <w:rPr>
          <w:spacing w:val="40"/>
          <w:w w:val="105"/>
        </w:rPr>
        <w:t xml:space="preserve"> </w:t>
      </w:r>
      <w:r>
        <w:rPr>
          <w:w w:val="105"/>
        </w:rPr>
        <w:t>explain and</w:t>
      </w:r>
      <w:r>
        <w:rPr>
          <w:spacing w:val="40"/>
          <w:w w:val="105"/>
        </w:rPr>
        <w:t xml:space="preserve"> </w:t>
      </w:r>
      <w:r>
        <w:rPr>
          <w:w w:val="105"/>
        </w:rPr>
        <w:t>justify</w:t>
      </w:r>
      <w:r>
        <w:rPr>
          <w:spacing w:val="40"/>
          <w:w w:val="105"/>
        </w:rPr>
        <w:t xml:space="preserve"> </w:t>
      </w:r>
      <w:r>
        <w:rPr>
          <w:w w:val="105"/>
        </w:rPr>
        <w:t>this</w:t>
      </w:r>
      <w:r>
        <w:rPr>
          <w:spacing w:val="40"/>
          <w:w w:val="105"/>
        </w:rPr>
        <w:t xml:space="preserve"> </w:t>
      </w:r>
      <w:r>
        <w:rPr>
          <w:w w:val="105"/>
        </w:rPr>
        <w:t>situation</w:t>
      </w:r>
      <w:r>
        <w:rPr>
          <w:spacing w:val="40"/>
          <w:w w:val="105"/>
        </w:rPr>
        <w:t xml:space="preserve"> </w:t>
      </w:r>
      <w:r>
        <w:rPr>
          <w:w w:val="105"/>
        </w:rPr>
        <w:t>-</w:t>
      </w:r>
      <w:r>
        <w:rPr>
          <w:spacing w:val="40"/>
          <w:w w:val="105"/>
        </w:rPr>
        <w:t xml:space="preserve"> </w:t>
      </w:r>
      <w:r>
        <w:rPr>
          <w:w w:val="105"/>
        </w:rPr>
        <w:t>And</w:t>
      </w:r>
      <w:r>
        <w:rPr>
          <w:spacing w:val="40"/>
          <w:w w:val="105"/>
        </w:rPr>
        <w:t xml:space="preserve"> </w:t>
      </w:r>
      <w:r>
        <w:rPr>
          <w:w w:val="105"/>
        </w:rPr>
        <w:t>SO</w:t>
      </w:r>
      <w:r>
        <w:rPr>
          <w:spacing w:val="40"/>
          <w:w w:val="105"/>
        </w:rPr>
        <w:t xml:space="preserve"> </w:t>
      </w:r>
      <w:r>
        <w:rPr>
          <w:w w:val="105"/>
        </w:rPr>
        <w:t>For</w:t>
      </w:r>
      <w:r>
        <w:rPr>
          <w:spacing w:val="40"/>
          <w:w w:val="105"/>
        </w:rPr>
        <w:t xml:space="preserve"> </w:t>
      </w:r>
      <w:r>
        <w:rPr>
          <w:w w:val="105"/>
        </w:rPr>
        <w:t>to oppose</w:t>
      </w:r>
      <w:r>
        <w:rPr>
          <w:spacing w:val="40"/>
          <w:w w:val="105"/>
        </w:rPr>
        <w:t xml:space="preserve"> </w:t>
      </w:r>
      <w:r>
        <w:rPr>
          <w:w w:val="105"/>
        </w:rPr>
        <w:t>See you later</w:t>
      </w:r>
      <w:r>
        <w:rPr>
          <w:spacing w:val="40"/>
          <w:w w:val="105"/>
        </w:rPr>
        <w:t xml:space="preserve"> </w:t>
      </w:r>
      <w:r>
        <w:rPr>
          <w:w w:val="105"/>
        </w:rPr>
        <w:t>modification</w:t>
      </w:r>
      <w:r>
        <w:rPr>
          <w:spacing w:val="40"/>
          <w:w w:val="105"/>
        </w:rPr>
        <w:t xml:space="preserve"> </w:t>
      </w:r>
      <w:r>
        <w:rPr>
          <w:w w:val="105"/>
        </w:rPr>
        <w:t>of</w:t>
      </w:r>
      <w:r>
        <w:rPr>
          <w:spacing w:val="40"/>
          <w:w w:val="105"/>
        </w:rPr>
        <w:t xml:space="preserve"> </w:t>
      </w:r>
      <w:r>
        <w:rPr>
          <w:i/>
          <w:w w:val="105"/>
          <w:sz w:val="21"/>
        </w:rPr>
        <w:t>status</w:t>
      </w:r>
      <w:r>
        <w:rPr>
          <w:i/>
          <w:spacing w:val="40"/>
          <w:w w:val="105"/>
          <w:sz w:val="21"/>
        </w:rPr>
        <w:t xml:space="preserve"> </w:t>
      </w:r>
      <w:r>
        <w:rPr>
          <w:i/>
          <w:w w:val="105"/>
          <w:sz w:val="21"/>
        </w:rPr>
        <w:t>what</w:t>
      </w:r>
      <w:r>
        <w:rPr>
          <w:i/>
          <w:spacing w:val="40"/>
          <w:w w:val="105"/>
          <w:sz w:val="21"/>
        </w:rPr>
        <w:t xml:space="preserve"> </w:t>
      </w:r>
      <w:r>
        <w:rPr>
          <w:w w:val="105"/>
        </w:rPr>
        <w:t>institutional</w:t>
      </w:r>
      <w:r>
        <w:rPr>
          <w:spacing w:val="40"/>
          <w:w w:val="105"/>
        </w:rPr>
        <w:t xml:space="preserve"> </w:t>
      </w:r>
      <w:r>
        <w:rPr>
          <w:w w:val="105"/>
        </w:rPr>
        <w:t>-</w:t>
      </w:r>
      <w:r>
        <w:rPr>
          <w:spacing w:val="40"/>
          <w:w w:val="105"/>
        </w:rPr>
        <w:t xml:space="preserve"> </w:t>
      </w:r>
      <w:r>
        <w:rPr>
          <w:w w:val="105"/>
        </w:rPr>
        <w:t>is the one</w:t>
      </w:r>
      <w:r>
        <w:rPr>
          <w:spacing w:val="40"/>
          <w:w w:val="105"/>
        </w:rPr>
        <w:t xml:space="preserve"> </w:t>
      </w:r>
      <w:r>
        <w:rPr>
          <w:w w:val="105"/>
        </w:rPr>
        <w:t>of</w:t>
      </w:r>
      <w:r>
        <w:rPr>
          <w:spacing w:val="40"/>
          <w:w w:val="105"/>
        </w:rPr>
        <w:t xml:space="preserve"> </w:t>
      </w:r>
      <w:r>
        <w:rPr>
          <w:w w:val="105"/>
        </w:rPr>
        <w:t>monopoly</w:t>
      </w:r>
      <w:r>
        <w:rPr>
          <w:spacing w:val="40"/>
          <w:w w:val="105"/>
        </w:rPr>
        <w:t xml:space="preserve"> </w:t>
      </w:r>
      <w:r>
        <w:rPr>
          <w:w w:val="105"/>
        </w:rPr>
        <w:t>natural.</w:t>
      </w:r>
    </w:p>
    <w:p w14:paraId="48165E88" w14:textId="77777777" w:rsidR="007864B7" w:rsidRDefault="00000000">
      <w:pPr>
        <w:pStyle w:val="BodyText"/>
        <w:spacing w:before="9" w:line="216" w:lineRule="auto"/>
        <w:ind w:left="112" w:right="100" w:firstLine="210"/>
      </w:pPr>
      <w:r>
        <w:rPr>
          <w:w w:val="105"/>
        </w:rPr>
        <w:t>Briefly analyzed, this argument is presented as follows.</w:t>
      </w:r>
      <w:r>
        <w:rPr>
          <w:spacing w:val="-2"/>
          <w:w w:val="105"/>
        </w:rPr>
        <w:t xml:space="preserve"> </w:t>
      </w:r>
      <w:r>
        <w:rPr>
          <w:w w:val="105"/>
        </w:rPr>
        <w:t>We</w:t>
      </w:r>
      <w:r>
        <w:rPr>
          <w:spacing w:val="-3"/>
          <w:w w:val="105"/>
        </w:rPr>
        <w:t xml:space="preserve"> </w:t>
      </w:r>
      <w:r>
        <w:rPr>
          <w:w w:val="105"/>
        </w:rPr>
        <w:t>says we are</w:t>
      </w:r>
      <w:r>
        <w:rPr>
          <w:spacing w:val="-1"/>
          <w:w w:val="105"/>
        </w:rPr>
        <w:t xml:space="preserve"> </w:t>
      </w:r>
      <w:r>
        <w:rPr>
          <w:w w:val="105"/>
        </w:rPr>
        <w:t xml:space="preserve">in the presence of a </w:t>
      </w:r>
      <w:r>
        <w:rPr>
          <w:rFonts w:ascii="Arial" w:hAnsi="Arial"/>
          <w:w w:val="105"/>
          <w:sz w:val="14"/>
        </w:rPr>
        <w:t xml:space="preserve">“ </w:t>
      </w:r>
      <w:r>
        <w:rPr>
          <w:w w:val="105"/>
        </w:rPr>
        <w:t>natural mono pole</w:t>
      </w:r>
      <w:r>
        <w:rPr>
          <w:spacing w:val="-5"/>
          <w:w w:val="105"/>
        </w:rPr>
        <w:t xml:space="preserve"> </w:t>
      </w:r>
      <w:r>
        <w:rPr>
          <w:w w:val="105"/>
          <w:sz w:val="14"/>
        </w:rPr>
        <w:t>»</w:t>
      </w:r>
      <w:r>
        <w:rPr>
          <w:spacing w:val="18"/>
          <w:w w:val="105"/>
          <w:sz w:val="14"/>
        </w:rPr>
        <w:t xml:space="preserve"> </w:t>
      </w:r>
      <w:r>
        <w:rPr>
          <w:w w:val="105"/>
        </w:rPr>
        <w:t>when the existence of</w:t>
      </w:r>
      <w:r>
        <w:rPr>
          <w:spacing w:val="-2"/>
          <w:w w:val="105"/>
        </w:rPr>
        <w:t xml:space="preserve"> </w:t>
      </w:r>
      <w:r>
        <w:rPr>
          <w:i/>
          <w:w w:val="105"/>
          <w:sz w:val="21"/>
        </w:rPr>
        <w:t xml:space="preserve">diminishing returns </w:t>
      </w:r>
      <w:r>
        <w:rPr>
          <w:w w:val="105"/>
        </w:rPr>
        <w:t>in production and the size of the market only allows the maintenance of a</w:t>
      </w:r>
      <w:r>
        <w:rPr>
          <w:spacing w:val="-4"/>
          <w:w w:val="105"/>
        </w:rPr>
        <w:t xml:space="preserve"> </w:t>
      </w:r>
      <w:r>
        <w:rPr>
          <w:w w:val="105"/>
        </w:rPr>
        <w:t>alone</w:t>
      </w:r>
      <w:r>
        <w:rPr>
          <w:spacing w:val="-2"/>
          <w:w w:val="105"/>
        </w:rPr>
        <w:t xml:space="preserve"> </w:t>
      </w:r>
      <w:r>
        <w:rPr>
          <w:w w:val="105"/>
        </w:rPr>
        <w:t>and unique firm. Natural monopoly appears when, in an industry or activity,</w:t>
      </w:r>
      <w:r>
        <w:rPr>
          <w:spacing w:val="-14"/>
          <w:w w:val="105"/>
        </w:rPr>
        <w:t xml:space="preserve"> </w:t>
      </w:r>
      <w:r>
        <w:rPr>
          <w:w w:val="105"/>
        </w:rPr>
        <w:t>exist</w:t>
      </w:r>
      <w:r>
        <w:rPr>
          <w:spacing w:val="-13"/>
          <w:w w:val="105"/>
        </w:rPr>
        <w:t xml:space="preserve"> </w:t>
      </w:r>
      <w:r>
        <w:rPr>
          <w:w w:val="105"/>
        </w:rPr>
        <w:t>of</w:t>
      </w:r>
      <w:r>
        <w:rPr>
          <w:spacing w:val="-13"/>
          <w:w w:val="105"/>
        </w:rPr>
        <w:t xml:space="preserve"> </w:t>
      </w:r>
      <w:r>
        <w:rPr>
          <w:w w:val="105"/>
        </w:rPr>
        <w:t>such</w:t>
      </w:r>
      <w:r>
        <w:rPr>
          <w:spacing w:val="-13"/>
          <w:w w:val="105"/>
        </w:rPr>
        <w:t xml:space="preserve"> </w:t>
      </w:r>
      <w:r>
        <w:rPr>
          <w:w w:val="105"/>
        </w:rPr>
        <w:t>potentialities</w:t>
      </w:r>
      <w:r>
        <w:rPr>
          <w:spacing w:val="-13"/>
          <w:w w:val="105"/>
        </w:rPr>
        <w:t xml:space="preserve"> </w:t>
      </w:r>
      <w:r>
        <w:rPr>
          <w:i/>
          <w:w w:val="105"/>
          <w:sz w:val="21"/>
        </w:rPr>
        <w:t>savings</w:t>
      </w:r>
      <w:r>
        <w:rPr>
          <w:i/>
          <w:spacing w:val="-14"/>
          <w:w w:val="105"/>
          <w:sz w:val="21"/>
        </w:rPr>
        <w:t xml:space="preserve"> </w:t>
      </w:r>
      <w:r>
        <w:rPr>
          <w:i/>
          <w:w w:val="105"/>
          <w:sz w:val="21"/>
        </w:rPr>
        <w:t xml:space="preserve">of scale, </w:t>
      </w:r>
      <w:r>
        <w:rPr>
          <w:w w:val="105"/>
        </w:rPr>
        <w:t>that</w:t>
      </w:r>
      <w:r>
        <w:rPr>
          <w:spacing w:val="-13"/>
          <w:w w:val="105"/>
        </w:rPr>
        <w:t xml:space="preserve"> </w:t>
      </w:r>
      <w:r>
        <w:rPr>
          <w:w w:val="105"/>
        </w:rPr>
        <w:t>if</w:t>
      </w:r>
      <w:r>
        <w:rPr>
          <w:spacing w:val="-8"/>
          <w:w w:val="105"/>
        </w:rPr>
        <w:t xml:space="preserve"> </w:t>
      </w:r>
      <w:r>
        <w:rPr>
          <w:w w:val="105"/>
        </w:rPr>
        <w:t>we leave her free</w:t>
      </w:r>
      <w:r>
        <w:rPr>
          <w:spacing w:val="-4"/>
          <w:w w:val="105"/>
        </w:rPr>
        <w:t xml:space="preserve"> </w:t>
      </w:r>
      <w:r>
        <w:rPr>
          <w:w w:val="105"/>
        </w:rPr>
        <w:t>competition play,</w:t>
      </w:r>
      <w:r>
        <w:rPr>
          <w:spacing w:val="-8"/>
          <w:w w:val="105"/>
        </w:rPr>
        <w:t xml:space="preserve"> </w:t>
      </w:r>
      <w:r>
        <w:rPr>
          <w:w w:val="105"/>
        </w:rPr>
        <w:t>some</w:t>
      </w:r>
      <w:r>
        <w:rPr>
          <w:spacing w:val="-8"/>
          <w:w w:val="105"/>
        </w:rPr>
        <w:t xml:space="preserve"> </w:t>
      </w:r>
      <w:r>
        <w:rPr>
          <w:w w:val="105"/>
        </w:rPr>
        <w:t>either the number of firms present at the start, a</w:t>
      </w:r>
      <w:r>
        <w:rPr>
          <w:spacing w:val="-1"/>
          <w:w w:val="105"/>
        </w:rPr>
        <w:t xml:space="preserve"> </w:t>
      </w:r>
      <w:r>
        <w:rPr>
          <w:w w:val="105"/>
        </w:rPr>
        <w:t>only company will end up eliminating all others, and will establish itself as the</w:t>
      </w:r>
      <w:r>
        <w:rPr>
          <w:spacing w:val="-7"/>
          <w:w w:val="105"/>
        </w:rPr>
        <w:t xml:space="preserve"> </w:t>
      </w:r>
      <w:r>
        <w:rPr>
          <w:w w:val="105"/>
        </w:rPr>
        <w:t>alone</w:t>
      </w:r>
      <w:r>
        <w:rPr>
          <w:spacing w:val="-1"/>
          <w:w w:val="105"/>
        </w:rPr>
        <w:t xml:space="preserve"> </w:t>
      </w:r>
      <w:r>
        <w:rPr>
          <w:w w:val="105"/>
        </w:rPr>
        <w:t>and sole producer of the product or</w:t>
      </w:r>
      <w:r>
        <w:rPr>
          <w:spacing w:val="-3"/>
          <w:w w:val="105"/>
        </w:rPr>
        <w:t xml:space="preserve"> </w:t>
      </w:r>
      <w:r>
        <w:rPr>
          <w:w w:val="105"/>
        </w:rPr>
        <w:t>of</w:t>
      </w:r>
      <w:r>
        <w:rPr>
          <w:spacing w:val="-2"/>
          <w:w w:val="105"/>
        </w:rPr>
        <w:t xml:space="preserve"> </w:t>
      </w:r>
      <w:r>
        <w:rPr>
          <w:w w:val="105"/>
        </w:rPr>
        <w:t>service</w:t>
      </w:r>
      <w:r>
        <w:rPr>
          <w:spacing w:val="40"/>
          <w:w w:val="105"/>
        </w:rPr>
        <w:t xml:space="preserve"> </w:t>
      </w:r>
      <w:r>
        <w:rPr>
          <w:w w:val="105"/>
        </w:rPr>
        <w:t>concerned.</w:t>
      </w:r>
    </w:p>
    <w:p w14:paraId="1D35527D" w14:textId="77777777" w:rsidR="007864B7" w:rsidRDefault="00000000">
      <w:pPr>
        <w:pStyle w:val="BodyText"/>
        <w:spacing w:line="218" w:lineRule="auto"/>
        <w:ind w:left="122" w:right="98" w:firstLine="210"/>
      </w:pPr>
      <w:r>
        <w:t>By economies of scale, we mean the fact that the greater the production of a good, the more the average production cost of this good decreases. When such a scenario arises, it is inevitable that whoever has the production</w:t>
      </w:r>
      <w:r>
        <w:rPr>
          <w:spacing w:val="80"/>
        </w:rPr>
        <w:t xml:space="preserve"> </w:t>
      </w:r>
      <w:r>
        <w:t>there</w:t>
      </w:r>
      <w:r>
        <w:rPr>
          <w:spacing w:val="80"/>
        </w:rPr>
        <w:t xml:space="preserve"> </w:t>
      </w:r>
      <w:r>
        <w:t>more</w:t>
      </w:r>
      <w:r>
        <w:rPr>
          <w:spacing w:val="80"/>
        </w:rPr>
        <w:t xml:space="preserve"> </w:t>
      </w:r>
      <w:r>
        <w:t>high</w:t>
      </w:r>
      <w:r>
        <w:rPr>
          <w:spacing w:val="80"/>
        </w:rPr>
        <w:t xml:space="preserve"> </w:t>
      </w:r>
      <w:r>
        <w:t>finish</w:t>
      </w:r>
      <w:r>
        <w:rPr>
          <w:spacing w:val="80"/>
        </w:rPr>
        <w:t xml:space="preserve"> </w:t>
      </w:r>
      <w:r>
        <w:t>by</w:t>
      </w:r>
      <w:r>
        <w:rPr>
          <w:spacing w:val="80"/>
        </w:rPr>
        <w:t xml:space="preserve"> </w:t>
      </w:r>
      <w:r>
        <w:t>eliminate</w:t>
      </w:r>
      <w:r>
        <w:rPr>
          <w:spacing w:val="80"/>
        </w:rPr>
        <w:t xml:space="preserve"> </w:t>
      </w:r>
      <w:r>
        <w:t xml:space="preserve">the </w:t>
      </w:r>
      <w:r>
        <w:rPr>
          <w:spacing w:val="-2"/>
        </w:rPr>
        <w:t>others.</w:t>
      </w:r>
    </w:p>
    <w:p w14:paraId="21AA390A" w14:textId="77777777" w:rsidR="007864B7" w:rsidRDefault="00000000">
      <w:pPr>
        <w:pStyle w:val="BodyText"/>
        <w:spacing w:line="218" w:lineRule="auto"/>
        <w:ind w:left="124" w:right="98" w:firstLine="213"/>
      </w:pPr>
      <w:r>
        <w:rPr>
          <w:w w:val="105"/>
        </w:rPr>
        <w:t>But when it has eliminated its competitors, what stops it from raising its prices and thus abusing</w:t>
      </w:r>
      <w:r>
        <w:rPr>
          <w:spacing w:val="-1"/>
          <w:w w:val="105"/>
        </w:rPr>
        <w:t xml:space="preserve"> </w:t>
      </w:r>
      <w:r>
        <w:rPr>
          <w:w w:val="105"/>
        </w:rPr>
        <w:t>his situation</w:t>
      </w:r>
      <w:r>
        <w:rPr>
          <w:spacing w:val="20"/>
          <w:w w:val="105"/>
        </w:rPr>
        <w:t xml:space="preserve"> </w:t>
      </w:r>
      <w:r>
        <w:rPr>
          <w:w w:val="105"/>
        </w:rPr>
        <w:t>of</w:t>
      </w:r>
      <w:r>
        <w:rPr>
          <w:spacing w:val="25"/>
          <w:w w:val="105"/>
        </w:rPr>
        <w:t xml:space="preserve"> </w:t>
      </w:r>
      <w:r>
        <w:rPr>
          <w:w w:val="105"/>
        </w:rPr>
        <w:t>producer</w:t>
      </w:r>
      <w:r>
        <w:rPr>
          <w:spacing w:val="34"/>
          <w:w w:val="105"/>
        </w:rPr>
        <w:t xml:space="preserve"> </w:t>
      </w:r>
      <w:r>
        <w:rPr>
          <w:w w:val="105"/>
        </w:rPr>
        <w:t>unique?</w:t>
      </w:r>
      <w:r>
        <w:rPr>
          <w:spacing w:val="18"/>
          <w:w w:val="105"/>
        </w:rPr>
        <w:t xml:space="preserve"> </w:t>
      </w:r>
      <w:r>
        <w:rPr>
          <w:w w:val="105"/>
        </w:rPr>
        <w:t>If he</w:t>
      </w:r>
      <w:r>
        <w:rPr>
          <w:spacing w:val="21"/>
          <w:w w:val="105"/>
        </w:rPr>
        <w:t xml:space="preserve"> </w:t>
      </w:r>
      <w:r>
        <w:rPr>
          <w:w w:val="105"/>
        </w:rPr>
        <w:t>traced back</w:t>
      </w:r>
      <w:r>
        <w:rPr>
          <w:spacing w:val="16"/>
          <w:w w:val="105"/>
        </w:rPr>
        <w:t xml:space="preserve"> </w:t>
      </w:r>
      <w:r>
        <w:rPr>
          <w:w w:val="105"/>
        </w:rPr>
        <w:t>his</w:t>
      </w:r>
      <w:r>
        <w:rPr>
          <w:spacing w:val="26"/>
          <w:w w:val="105"/>
        </w:rPr>
        <w:t xml:space="preserve"> </w:t>
      </w:r>
      <w:r>
        <w:rPr>
          <w:w w:val="105"/>
        </w:rPr>
        <w:t>price</w:t>
      </w:r>
      <w:r>
        <w:rPr>
          <w:spacing w:val="19"/>
          <w:w w:val="105"/>
        </w:rPr>
        <w:t xml:space="preserve"> </w:t>
      </w:r>
      <w:r>
        <w:rPr>
          <w:spacing w:val="-5"/>
          <w:w w:val="105"/>
        </w:rPr>
        <w:t>of</w:t>
      </w:r>
    </w:p>
    <w:p w14:paraId="1A5AEDE1" w14:textId="77777777" w:rsidR="007864B7" w:rsidRDefault="007864B7">
      <w:pPr>
        <w:spacing w:line="218" w:lineRule="auto"/>
        <w:sectPr w:rsidR="007864B7">
          <w:pgSz w:w="5940" w:h="9840"/>
          <w:pgMar w:top="1060" w:right="340" w:bottom="280" w:left="500" w:header="562" w:footer="0" w:gutter="0"/>
          <w:cols w:space="720"/>
        </w:sectPr>
      </w:pPr>
    </w:p>
    <w:p w14:paraId="2D64A1E3" w14:textId="77777777" w:rsidR="007864B7" w:rsidRDefault="00000000">
      <w:pPr>
        <w:pStyle w:val="BodyText"/>
        <w:spacing w:before="98" w:line="218" w:lineRule="auto"/>
        <w:ind w:left="118" w:right="127" w:firstLine="5"/>
      </w:pPr>
      <w:r>
        <w:lastRenderedPageBreak/>
        <w:t>manner</w:t>
      </w:r>
      <w:r>
        <w:rPr>
          <w:spacing w:val="40"/>
        </w:rPr>
        <w:t xml:space="preserve"> </w:t>
      </w:r>
      <w:r>
        <w:t>important,</w:t>
      </w:r>
      <w:r>
        <w:rPr>
          <w:spacing w:val="40"/>
        </w:rPr>
        <w:t xml:space="preserve"> </w:t>
      </w:r>
      <w:r>
        <w:t>we</w:t>
      </w:r>
      <w:r>
        <w:rPr>
          <w:spacing w:val="40"/>
        </w:rPr>
        <w:t xml:space="preserve"> </w:t>
      </w:r>
      <w:r>
        <w:t>could</w:t>
      </w:r>
      <w:r>
        <w:rPr>
          <w:spacing w:val="40"/>
        </w:rPr>
        <w:t xml:space="preserve"> </w:t>
      </w:r>
      <w:r>
        <w:t>think</w:t>
      </w:r>
      <w:r>
        <w:rPr>
          <w:spacing w:val="40"/>
        </w:rPr>
        <w:t xml:space="preserve"> </w:t>
      </w:r>
      <w:r>
        <w:t>that</w:t>
      </w:r>
      <w:r>
        <w:rPr>
          <w:spacing w:val="35"/>
        </w:rPr>
        <w:t xml:space="preserve"> </w:t>
      </w:r>
      <w:r>
        <w:t>that</w:t>
      </w:r>
      <w:r>
        <w:rPr>
          <w:spacing w:val="40"/>
        </w:rPr>
        <w:t xml:space="preserve"> </w:t>
      </w:r>
      <w:r>
        <w:t>will encourage new competitors to re-enter the market. But so that they</w:t>
      </w:r>
      <w:r>
        <w:rPr>
          <w:spacing w:val="40"/>
        </w:rPr>
        <w:t xml:space="preserve"> </w:t>
      </w:r>
      <w:r>
        <w:t>can</w:t>
      </w:r>
      <w:r>
        <w:rPr>
          <w:spacing w:val="40"/>
        </w:rPr>
        <w:t xml:space="preserve"> </w:t>
      </w:r>
      <w:r>
        <w:t>do it with some luck</w:t>
      </w:r>
      <w:r>
        <w:rPr>
          <w:spacing w:val="40"/>
        </w:rPr>
        <w:t xml:space="preserve"> </w:t>
      </w:r>
      <w:r>
        <w:t>to be successful, they would have to enter straight away with a size at least equal to that of the producer who holds the market. In</w:t>
      </w:r>
      <w:r>
        <w:rPr>
          <w:spacing w:val="40"/>
        </w:rPr>
        <w:t xml:space="preserve"> </w:t>
      </w:r>
      <w:r>
        <w:t>there</w:t>
      </w:r>
      <w:r>
        <w:rPr>
          <w:spacing w:val="40"/>
        </w:rPr>
        <w:t xml:space="preserve"> </w:t>
      </w:r>
      <w:r>
        <w:t>mostly</w:t>
      </w:r>
      <w:r>
        <w:rPr>
          <w:spacing w:val="40"/>
        </w:rPr>
        <w:t xml:space="preserve"> </w:t>
      </w:r>
      <w:r>
        <w:t>of the</w:t>
      </w:r>
      <w:r>
        <w:rPr>
          <w:spacing w:val="40"/>
        </w:rPr>
        <w:t xml:space="preserve"> </w:t>
      </w:r>
      <w:r>
        <w:t>case</w:t>
      </w:r>
      <w:r>
        <w:rPr>
          <w:spacing w:val="34"/>
        </w:rPr>
        <w:t xml:space="preserve"> </w:t>
      </w:r>
      <w:r>
        <w:t>that</w:t>
      </w:r>
      <w:r>
        <w:rPr>
          <w:spacing w:val="38"/>
        </w:rPr>
        <w:t xml:space="preserve"> </w:t>
      </w:r>
      <w:r>
        <w:t>East</w:t>
      </w:r>
      <w:r>
        <w:rPr>
          <w:spacing w:val="40"/>
        </w:rPr>
        <w:t xml:space="preserve"> </w:t>
      </w:r>
      <w:r>
        <w:t>unthinkable.</w:t>
      </w:r>
      <w:r>
        <w:rPr>
          <w:spacing w:val="40"/>
        </w:rPr>
        <w:t xml:space="preserve"> </w:t>
      </w:r>
      <w:r>
        <w:t>The existence of decreasing average costs therefore constitutes a technological barrier</w:t>
      </w:r>
      <w:r>
        <w:rPr>
          <w:spacing w:val="40"/>
        </w:rPr>
        <w:t xml:space="preserve"> </w:t>
      </w:r>
      <w:r>
        <w:t>has</w:t>
      </w:r>
      <w:r>
        <w:rPr>
          <w:spacing w:val="40"/>
        </w:rPr>
        <w:t xml:space="preserve"> </w:t>
      </w:r>
      <w:r>
        <w:t>the entrance</w:t>
      </w:r>
      <w:r>
        <w:rPr>
          <w:spacing w:val="40"/>
        </w:rPr>
        <w:t xml:space="preserve"> </w:t>
      </w:r>
      <w:r>
        <w:t>enough</w:t>
      </w:r>
      <w:r>
        <w:rPr>
          <w:spacing w:val="40"/>
        </w:rPr>
        <w:t xml:space="preserve"> </w:t>
      </w:r>
      <w:r>
        <w:t>important</w:t>
      </w:r>
      <w:r>
        <w:rPr>
          <w:spacing w:val="40"/>
        </w:rPr>
        <w:t xml:space="preserve"> </w:t>
      </w:r>
      <w:r>
        <w:t>For</w:t>
      </w:r>
      <w:r>
        <w:rPr>
          <w:spacing w:val="40"/>
        </w:rPr>
        <w:t xml:space="preserve"> </w:t>
      </w:r>
      <w:r>
        <w:t>than</w:t>
      </w:r>
      <w:r>
        <w:rPr>
          <w:spacing w:val="25"/>
        </w:rPr>
        <w:t xml:space="preserve"> </w:t>
      </w:r>
      <w:r>
        <w:t>which is thus found in</w:t>
      </w:r>
      <w:r>
        <w:rPr>
          <w:spacing w:val="32"/>
        </w:rPr>
        <w:t xml:space="preserve"> </w:t>
      </w:r>
      <w:r>
        <w:t>position</w:t>
      </w:r>
      <w:r>
        <w:rPr>
          <w:spacing w:val="31"/>
        </w:rPr>
        <w:t xml:space="preserve"> </w:t>
      </w:r>
      <w:r>
        <w:t>monopoly</w:t>
      </w:r>
      <w:r>
        <w:rPr>
          <w:spacing w:val="28"/>
        </w:rPr>
        <w:t xml:space="preserve"> </w:t>
      </w:r>
      <w:r>
        <w:t>either</w:t>
      </w:r>
      <w:r>
        <w:rPr>
          <w:spacing w:val="40"/>
        </w:rPr>
        <w:t xml:space="preserve"> </w:t>
      </w:r>
      <w:r>
        <w:t>measure</w:t>
      </w:r>
      <w:r>
        <w:rPr>
          <w:spacing w:val="40"/>
        </w:rPr>
        <w:t xml:space="preserve"> </w:t>
      </w:r>
      <w:r>
        <w:t xml:space="preserve">to </w:t>
      </w:r>
      <w:r>
        <w:rPr>
          <w:sz w:val="13"/>
        </w:rPr>
        <w:t xml:space="preserve">“ </w:t>
      </w:r>
      <w:r>
        <w:t>exploit”</w:t>
      </w:r>
      <w:r>
        <w:rPr>
          <w:spacing w:val="40"/>
        </w:rPr>
        <w:t xml:space="preserve"> </w:t>
      </w:r>
      <w:r>
        <w:t>sustainably</w:t>
      </w:r>
      <w:r>
        <w:rPr>
          <w:spacing w:val="40"/>
        </w:rPr>
        <w:t xml:space="preserve"> </w:t>
      </w:r>
      <w:r>
        <w:t>THE</w:t>
      </w:r>
      <w:r>
        <w:rPr>
          <w:spacing w:val="40"/>
        </w:rPr>
        <w:t xml:space="preserve"> </w:t>
      </w:r>
      <w:r>
        <w:t>consumers. And this phenomenon will be all the more important if it is a product or a good for which there are few possibilities</w:t>
      </w:r>
      <w:r>
        <w:rPr>
          <w:spacing w:val="40"/>
        </w:rPr>
        <w:t xml:space="preserve"> </w:t>
      </w:r>
      <w:r>
        <w:t>of</w:t>
      </w:r>
      <w:r>
        <w:rPr>
          <w:spacing w:val="40"/>
        </w:rPr>
        <w:t xml:space="preserve"> </w:t>
      </w:r>
      <w:r>
        <w:t>substitution.</w:t>
      </w:r>
    </w:p>
    <w:p w14:paraId="08A35071" w14:textId="77777777" w:rsidR="007864B7" w:rsidRDefault="00000000">
      <w:pPr>
        <w:pStyle w:val="BodyText"/>
        <w:spacing w:line="218" w:lineRule="auto"/>
        <w:ind w:left="123" w:right="119" w:firstLine="219"/>
      </w:pPr>
      <w:r>
        <w:rPr>
          <w:w w:val="105"/>
        </w:rPr>
        <w:t>Such situations, we are told, are characteristic of activities such as water and gas distribution services,</w:t>
      </w:r>
      <w:r>
        <w:rPr>
          <w:spacing w:val="-7"/>
          <w:w w:val="105"/>
        </w:rPr>
        <w:t xml:space="preserve"> </w:t>
      </w:r>
      <w:r>
        <w:rPr>
          <w:w w:val="105"/>
        </w:rPr>
        <w:t>electricity,</w:t>
      </w:r>
      <w:r>
        <w:rPr>
          <w:spacing w:val="-4"/>
          <w:w w:val="105"/>
        </w:rPr>
        <w:t xml:space="preserve"> </w:t>
      </w:r>
      <w:r>
        <w:rPr>
          <w:w w:val="105"/>
        </w:rPr>
        <w:t>rail transport, air transport, telephone, telecommunications... that is to say all</w:t>
      </w:r>
      <w:r>
        <w:rPr>
          <w:spacing w:val="-11"/>
          <w:w w:val="105"/>
        </w:rPr>
        <w:t xml:space="preserve"> </w:t>
      </w:r>
      <w:r>
        <w:rPr>
          <w:w w:val="105"/>
        </w:rPr>
        <w:t>activities which are the subject of</w:t>
      </w:r>
      <w:r>
        <w:rPr>
          <w:spacing w:val="-1"/>
          <w:w w:val="105"/>
        </w:rPr>
        <w:t xml:space="preserve"> public </w:t>
      </w:r>
      <w:r>
        <w:rPr>
          <w:w w:val="105"/>
        </w:rPr>
        <w:t xml:space="preserve">regulations </w:t>
      </w:r>
      <w:r>
        <w:rPr>
          <w:spacing w:val="-2"/>
          <w:w w:val="105"/>
        </w:rPr>
        <w:t>.</w:t>
      </w:r>
    </w:p>
    <w:p w14:paraId="7C51C3C2" w14:textId="77777777" w:rsidR="007864B7" w:rsidRDefault="00000000">
      <w:pPr>
        <w:pStyle w:val="BodyText"/>
        <w:spacing w:line="218" w:lineRule="auto"/>
        <w:ind w:left="128" w:right="114" w:firstLine="206"/>
      </w:pPr>
      <w:r>
        <w:rPr>
          <w:w w:val="105"/>
        </w:rPr>
        <w:t>These regulations are justified by two considerations. First of all, it is natural that where a monopoly reigns, the public authorities are concerned with controlling prices. This objective can be achieved in three different ways: by transferring to companies totally under the</w:t>
      </w:r>
      <w:r>
        <w:rPr>
          <w:spacing w:val="-6"/>
          <w:w w:val="105"/>
        </w:rPr>
        <w:t xml:space="preserve"> </w:t>
      </w:r>
      <w:r>
        <w:rPr>
          <w:w w:val="105"/>
        </w:rPr>
        <w:t>control of</w:t>
      </w:r>
      <w:r>
        <w:rPr>
          <w:spacing w:val="-1"/>
          <w:w w:val="105"/>
        </w:rPr>
        <w:t xml:space="preserve"> </w:t>
      </w:r>
      <w:r>
        <w:rPr>
          <w:w w:val="105"/>
        </w:rPr>
        <w:t>the state</w:t>
      </w:r>
      <w:r>
        <w:rPr>
          <w:spacing w:val="-8"/>
          <w:w w:val="105"/>
        </w:rPr>
        <w:t xml:space="preserve"> </w:t>
      </w:r>
      <w:r>
        <w:rPr>
          <w:w w:val="105"/>
        </w:rPr>
        <w:t>care to produce and</w:t>
      </w:r>
      <w:r>
        <w:rPr>
          <w:spacing w:val="-3"/>
          <w:w w:val="105"/>
        </w:rPr>
        <w:t xml:space="preserve"> </w:t>
      </w:r>
      <w:r>
        <w:rPr>
          <w:w w:val="105"/>
        </w:rPr>
        <w:t>sell</w:t>
      </w:r>
      <w:r>
        <w:rPr>
          <w:spacing w:val="-4"/>
          <w:w w:val="105"/>
        </w:rPr>
        <w:t xml:space="preserve"> </w:t>
      </w:r>
      <w:r>
        <w:rPr>
          <w:w w:val="105"/>
        </w:rPr>
        <w:t>these</w:t>
      </w:r>
      <w:r>
        <w:rPr>
          <w:spacing w:val="-3"/>
          <w:w w:val="105"/>
        </w:rPr>
        <w:t xml:space="preserve"> </w:t>
      </w:r>
      <w:r>
        <w:rPr>
          <w:w w:val="105"/>
        </w:rPr>
        <w:t>goods</w:t>
      </w:r>
      <w:r>
        <w:rPr>
          <w:spacing w:val="-9"/>
          <w:w w:val="105"/>
        </w:rPr>
        <w:t xml:space="preserve"> </w:t>
      </w:r>
      <w:r>
        <w:rPr>
          <w:w w:val="105"/>
        </w:rPr>
        <w:t>Or</w:t>
      </w:r>
      <w:r>
        <w:rPr>
          <w:spacing w:val="-9"/>
          <w:w w:val="105"/>
        </w:rPr>
        <w:t xml:space="preserve"> </w:t>
      </w:r>
      <w:r>
        <w:rPr>
          <w:w w:val="105"/>
        </w:rPr>
        <w:t>services</w:t>
      </w:r>
      <w:r>
        <w:rPr>
          <w:spacing w:val="-3"/>
          <w:w w:val="105"/>
        </w:rPr>
        <w:t xml:space="preserve"> </w:t>
      </w:r>
      <w:r>
        <w:rPr>
          <w:w w:val="105"/>
        </w:rPr>
        <w:t>(technical</w:t>
      </w:r>
      <w:r>
        <w:rPr>
          <w:spacing w:val="-3"/>
          <w:w w:val="105"/>
        </w:rPr>
        <w:t xml:space="preserve"> </w:t>
      </w:r>
      <w:r>
        <w:rPr>
          <w:w w:val="105"/>
        </w:rPr>
        <w:t>of</w:t>
      </w:r>
      <w:r>
        <w:rPr>
          <w:spacing w:val="-7"/>
          <w:w w:val="105"/>
        </w:rPr>
        <w:t xml:space="preserve"> </w:t>
      </w:r>
      <w:r>
        <w:rPr>
          <w:w w:val="105"/>
        </w:rPr>
        <w:t>nationalization);</w:t>
      </w:r>
      <w:r>
        <w:rPr>
          <w:spacing w:val="-2"/>
          <w:w w:val="105"/>
        </w:rPr>
        <w:t xml:space="preserve"> </w:t>
      </w:r>
      <w:r>
        <w:rPr>
          <w:w w:val="105"/>
        </w:rPr>
        <w:t>by leaving the property to the community</w:t>
      </w:r>
      <w:r>
        <w:rPr>
          <w:spacing w:val="-2"/>
          <w:w w:val="105"/>
        </w:rPr>
        <w:t xml:space="preserve"> </w:t>
      </w:r>
      <w:r>
        <w:rPr>
          <w:w w:val="105"/>
        </w:rPr>
        <w:t>investments, but by entrusting the management of exploitation to private contractual companies on which the</w:t>
      </w:r>
      <w:r>
        <w:rPr>
          <w:spacing w:val="-2"/>
          <w:w w:val="105"/>
        </w:rPr>
        <w:t xml:space="preserve"> </w:t>
      </w:r>
      <w:r>
        <w:rPr>
          <w:w w:val="105"/>
        </w:rPr>
        <w:t>respect</w:t>
      </w:r>
      <w:r>
        <w:rPr>
          <w:spacing w:val="-3"/>
          <w:w w:val="105"/>
        </w:rPr>
        <w:t xml:space="preserve"> </w:t>
      </w:r>
      <w:r>
        <w:rPr>
          <w:w w:val="105"/>
        </w:rPr>
        <w:t>maximum price (technical</w:t>
      </w:r>
      <w:r>
        <w:rPr>
          <w:spacing w:val="-2"/>
          <w:w w:val="105"/>
        </w:rPr>
        <w:t xml:space="preserve"> </w:t>
      </w:r>
      <w:r>
        <w:rPr>
          <w:w w:val="105"/>
        </w:rPr>
        <w:t xml:space="preserve">French for </w:t>
      </w:r>
      <w:r>
        <w:rPr>
          <w:w w:val="105"/>
          <w:sz w:val="13"/>
        </w:rPr>
        <w:t xml:space="preserve">“ </w:t>
      </w:r>
      <w:r>
        <w:rPr>
          <w:w w:val="105"/>
        </w:rPr>
        <w:t xml:space="preserve">concession”); finally, by requiring companies that produce these goods not to exceed certain profitability maxima (system of </w:t>
      </w:r>
      <w:r>
        <w:rPr>
          <w:w w:val="105"/>
          <w:sz w:val="12"/>
        </w:rPr>
        <w:t>“</w:t>
      </w:r>
      <w:r>
        <w:rPr>
          <w:spacing w:val="36"/>
          <w:w w:val="105"/>
          <w:sz w:val="12"/>
        </w:rPr>
        <w:t xml:space="preserve"> </w:t>
      </w:r>
      <w:r>
        <w:rPr>
          <w:w w:val="105"/>
        </w:rPr>
        <w:t>regulation" in the American style which differs from the European concession system in that it is the private company which ensures control of all investments, and which remains full owner, despite the public service constraints that we forced her</w:t>
      </w:r>
      <w:r>
        <w:rPr>
          <w:spacing w:val="40"/>
          <w:w w:val="105"/>
        </w:rPr>
        <w:t xml:space="preserve"> </w:t>
      </w:r>
      <w:r>
        <w:rPr>
          <w:w w:val="105"/>
        </w:rPr>
        <w:t>of</w:t>
      </w:r>
      <w:r>
        <w:rPr>
          <w:spacing w:val="40"/>
          <w:w w:val="105"/>
        </w:rPr>
        <w:t xml:space="preserve"> </w:t>
      </w:r>
      <w:r>
        <w:rPr>
          <w:w w:val="105"/>
        </w:rPr>
        <w:t>respect).</w:t>
      </w:r>
    </w:p>
    <w:p w14:paraId="67CFD8F8" w14:textId="77777777" w:rsidR="007864B7" w:rsidRDefault="007864B7">
      <w:pPr>
        <w:spacing w:line="218" w:lineRule="auto"/>
        <w:sectPr w:rsidR="007864B7">
          <w:pgSz w:w="5930" w:h="9870"/>
          <w:pgMar w:top="920" w:right="440" w:bottom="280" w:left="360" w:header="644" w:footer="0" w:gutter="0"/>
          <w:cols w:space="720"/>
        </w:sectPr>
      </w:pPr>
    </w:p>
    <w:p w14:paraId="2BC386B9" w14:textId="77777777" w:rsidR="007864B7" w:rsidRDefault="00000000">
      <w:pPr>
        <w:pStyle w:val="BodyText"/>
        <w:spacing w:before="81"/>
        <w:ind w:left="311"/>
        <w:jc w:val="left"/>
      </w:pPr>
      <w:r>
        <w:rPr>
          <w:w w:val="105"/>
        </w:rPr>
        <w:lastRenderedPageBreak/>
        <w:t>However,</w:t>
      </w:r>
      <w:r>
        <w:rPr>
          <w:spacing w:val="63"/>
          <w:w w:val="105"/>
        </w:rPr>
        <w:t xml:space="preserve"> </w:t>
      </w:r>
      <w:r>
        <w:rPr>
          <w:w w:val="105"/>
        </w:rPr>
        <w:t>continues</w:t>
      </w:r>
      <w:r>
        <w:rPr>
          <w:spacing w:val="64"/>
          <w:w w:val="105"/>
        </w:rPr>
        <w:t xml:space="preserve"> </w:t>
      </w:r>
      <w:r>
        <w:rPr>
          <w:w w:val="105"/>
        </w:rPr>
        <w:t>the argument,</w:t>
      </w:r>
      <w:r>
        <w:rPr>
          <w:spacing w:val="49"/>
          <w:w w:val="105"/>
        </w:rPr>
        <w:t xml:space="preserve"> </w:t>
      </w:r>
      <w:r>
        <w:rPr>
          <w:w w:val="105"/>
        </w:rPr>
        <w:t>that</w:t>
      </w:r>
      <w:r>
        <w:rPr>
          <w:spacing w:val="56"/>
          <w:w w:val="105"/>
        </w:rPr>
        <w:t xml:space="preserve"> </w:t>
      </w:r>
      <w:r>
        <w:rPr>
          <w:w w:val="105"/>
        </w:rPr>
        <w:t>born</w:t>
      </w:r>
      <w:r>
        <w:rPr>
          <w:spacing w:val="37"/>
          <w:w w:val="105"/>
        </w:rPr>
        <w:t xml:space="preserve"> </w:t>
      </w:r>
      <w:r>
        <w:rPr>
          <w:w w:val="105"/>
        </w:rPr>
        <w:t>enough</w:t>
      </w:r>
      <w:r>
        <w:rPr>
          <w:spacing w:val="63"/>
          <w:w w:val="105"/>
        </w:rPr>
        <w:t xml:space="preserve"> </w:t>
      </w:r>
      <w:r>
        <w:rPr>
          <w:spacing w:val="-4"/>
          <w:w w:val="105"/>
        </w:rPr>
        <w:t>not.</w:t>
      </w:r>
    </w:p>
    <w:p w14:paraId="07143EE0" w14:textId="77777777" w:rsidR="007864B7" w:rsidRDefault="00000000">
      <w:pPr>
        <w:spacing w:before="172" w:line="196" w:lineRule="auto"/>
        <w:ind w:left="107" w:right="125" w:firstLine="207"/>
        <w:jc w:val="both"/>
        <w:rPr>
          <w:sz w:val="12"/>
        </w:rPr>
      </w:pPr>
      <w:r>
        <w:rPr>
          <w:sz w:val="11"/>
        </w:rPr>
        <w:t>“</w:t>
      </w:r>
      <w:r>
        <w:rPr>
          <w:spacing w:val="34"/>
          <w:sz w:val="11"/>
        </w:rPr>
        <w:t xml:space="preserve"> </w:t>
      </w:r>
      <w:r>
        <w:rPr>
          <w:sz w:val="19"/>
        </w:rPr>
        <w:t>When the</w:t>
      </w:r>
      <w:r>
        <w:rPr>
          <w:spacing w:val="-7"/>
          <w:sz w:val="19"/>
        </w:rPr>
        <w:t xml:space="preserve"> </w:t>
      </w:r>
      <w:r>
        <w:rPr>
          <w:sz w:val="19"/>
        </w:rPr>
        <w:t>features</w:t>
      </w:r>
      <w:r>
        <w:rPr>
          <w:spacing w:val="-12"/>
          <w:sz w:val="19"/>
        </w:rPr>
        <w:t xml:space="preserve"> </w:t>
      </w:r>
      <w:r>
        <w:rPr>
          <w:sz w:val="19"/>
        </w:rPr>
        <w:t>of</w:t>
      </w:r>
      <w:r>
        <w:rPr>
          <w:spacing w:val="-1"/>
          <w:sz w:val="19"/>
        </w:rPr>
        <w:t xml:space="preserve"> </w:t>
      </w:r>
      <w:r>
        <w:rPr>
          <w:sz w:val="19"/>
        </w:rPr>
        <w:t>the offer</w:t>
      </w:r>
      <w:r>
        <w:rPr>
          <w:spacing w:val="-1"/>
          <w:sz w:val="19"/>
        </w:rPr>
        <w:t xml:space="preserve"> </w:t>
      </w:r>
      <w:r>
        <w:rPr>
          <w:sz w:val="19"/>
        </w:rPr>
        <w:t>And</w:t>
      </w:r>
      <w:r>
        <w:rPr>
          <w:spacing w:val="-2"/>
          <w:sz w:val="19"/>
        </w:rPr>
        <w:t xml:space="preserve"> </w:t>
      </w:r>
      <w:r>
        <w:rPr>
          <w:sz w:val="19"/>
        </w:rPr>
        <w:t>of</w:t>
      </w:r>
      <w:r>
        <w:rPr>
          <w:spacing w:val="-2"/>
          <w:sz w:val="19"/>
        </w:rPr>
        <w:t xml:space="preserve"> </w:t>
      </w:r>
      <w:r>
        <w:rPr>
          <w:sz w:val="19"/>
        </w:rPr>
        <w:t>Requirement</w:t>
      </w:r>
      <w:r>
        <w:rPr>
          <w:spacing w:val="-4"/>
          <w:sz w:val="19"/>
        </w:rPr>
        <w:t xml:space="preserve"> </w:t>
      </w:r>
      <w:r>
        <w:rPr>
          <w:sz w:val="19"/>
        </w:rPr>
        <w:t>are such</w:t>
      </w:r>
      <w:r>
        <w:rPr>
          <w:spacing w:val="-12"/>
          <w:sz w:val="19"/>
        </w:rPr>
        <w:t xml:space="preserve"> </w:t>
      </w:r>
      <w:r>
        <w:rPr>
          <w:sz w:val="19"/>
        </w:rPr>
        <w:t>that</w:t>
      </w:r>
      <w:r>
        <w:rPr>
          <w:spacing w:val="-3"/>
          <w:sz w:val="19"/>
        </w:rPr>
        <w:t xml:space="preserve"> </w:t>
      </w:r>
      <w:r>
        <w:rPr>
          <w:sz w:val="19"/>
        </w:rPr>
        <w:t>the production</w:t>
      </w:r>
      <w:r>
        <w:rPr>
          <w:spacing w:val="-2"/>
          <w:sz w:val="19"/>
        </w:rPr>
        <w:t xml:space="preserve"> </w:t>
      </w:r>
      <w:r>
        <w:rPr>
          <w:sz w:val="19"/>
        </w:rPr>
        <w:t>se</w:t>
      </w:r>
      <w:r>
        <w:rPr>
          <w:spacing w:val="-10"/>
          <w:sz w:val="19"/>
        </w:rPr>
        <w:t xml:space="preserve"> </w:t>
      </w:r>
      <w:r>
        <w:rPr>
          <w:sz w:val="19"/>
        </w:rPr>
        <w:t>do</w:t>
      </w:r>
      <w:r>
        <w:rPr>
          <w:spacing w:val="-3"/>
          <w:sz w:val="19"/>
        </w:rPr>
        <w:t xml:space="preserve"> </w:t>
      </w:r>
      <w:r>
        <w:rPr>
          <w:sz w:val="19"/>
        </w:rPr>
        <w:t>has</w:t>
      </w:r>
      <w:r>
        <w:rPr>
          <w:spacing w:val="-1"/>
          <w:sz w:val="19"/>
        </w:rPr>
        <w:t xml:space="preserve"> </w:t>
      </w:r>
      <w:r>
        <w:rPr>
          <w:sz w:val="19"/>
        </w:rPr>
        <w:t>A</w:t>
      </w:r>
      <w:r>
        <w:rPr>
          <w:spacing w:val="-1"/>
          <w:sz w:val="19"/>
        </w:rPr>
        <w:t xml:space="preserve"> </w:t>
      </w:r>
      <w:r>
        <w:rPr>
          <w:sz w:val="19"/>
        </w:rPr>
        <w:t>lesser</w:t>
      </w:r>
      <w:r>
        <w:rPr>
          <w:spacing w:val="-4"/>
          <w:sz w:val="19"/>
        </w:rPr>
        <w:t xml:space="preserve"> </w:t>
      </w:r>
      <w:r>
        <w:rPr>
          <w:sz w:val="19"/>
        </w:rPr>
        <w:t>cost</w:t>
      </w:r>
      <w:r>
        <w:rPr>
          <w:spacing w:val="-10"/>
          <w:sz w:val="19"/>
        </w:rPr>
        <w:t xml:space="preserve"> </w:t>
      </w:r>
      <w:r>
        <w:rPr>
          <w:sz w:val="19"/>
        </w:rPr>
        <w:t>if</w:t>
      </w:r>
      <w:r>
        <w:rPr>
          <w:spacing w:val="-10"/>
          <w:sz w:val="19"/>
        </w:rPr>
        <w:t xml:space="preserve"> </w:t>
      </w:r>
      <w:r>
        <w:rPr>
          <w:sz w:val="19"/>
        </w:rPr>
        <w:t>She</w:t>
      </w:r>
      <w:r>
        <w:rPr>
          <w:spacing w:val="-12"/>
          <w:sz w:val="19"/>
        </w:rPr>
        <w:t xml:space="preserve"> </w:t>
      </w:r>
      <w:r>
        <w:rPr>
          <w:sz w:val="19"/>
        </w:rPr>
        <w:t>is carried out by a</w:t>
      </w:r>
      <w:r>
        <w:rPr>
          <w:spacing w:val="-3"/>
          <w:sz w:val="19"/>
        </w:rPr>
        <w:t xml:space="preserve"> </w:t>
      </w:r>
      <w:r>
        <w:rPr>
          <w:sz w:val="19"/>
        </w:rPr>
        <w:t>single company rather than being distributed among several of them, significantly explains the economist David Encaoua in a summary report on the problems</w:t>
      </w:r>
      <w:r>
        <w:rPr>
          <w:spacing w:val="40"/>
          <w:sz w:val="19"/>
        </w:rPr>
        <w:t xml:space="preserve"> </w:t>
      </w:r>
      <w:r>
        <w:rPr>
          <w:sz w:val="19"/>
        </w:rPr>
        <w:t xml:space="preserve">of natural monopoly and destructive competition, </w:t>
      </w:r>
      <w:r>
        <w:rPr>
          <w:i/>
          <w:sz w:val="19"/>
        </w:rPr>
        <w:t>it seems normal</w:t>
      </w:r>
      <w:r>
        <w:rPr>
          <w:i/>
          <w:spacing w:val="-10"/>
          <w:sz w:val="19"/>
        </w:rPr>
        <w:t xml:space="preserve"> </w:t>
      </w:r>
      <w:r>
        <w:rPr>
          <w:sz w:val="19"/>
        </w:rPr>
        <w:t>(It is</w:t>
      </w:r>
      <w:r>
        <w:rPr>
          <w:spacing w:val="-3"/>
          <w:sz w:val="19"/>
        </w:rPr>
        <w:t xml:space="preserve"> </w:t>
      </w:r>
      <w:r>
        <w:rPr>
          <w:sz w:val="19"/>
        </w:rPr>
        <w:t>We</w:t>
      </w:r>
      <w:r>
        <w:rPr>
          <w:spacing w:val="-12"/>
          <w:sz w:val="19"/>
        </w:rPr>
        <w:t xml:space="preserve"> </w:t>
      </w:r>
      <w:r>
        <w:rPr>
          <w:sz w:val="19"/>
        </w:rPr>
        <w:t>Who</w:t>
      </w:r>
      <w:r>
        <w:rPr>
          <w:spacing w:val="-12"/>
          <w:sz w:val="19"/>
        </w:rPr>
        <w:t xml:space="preserve"> </w:t>
      </w:r>
      <w:r>
        <w:rPr>
          <w:sz w:val="19"/>
        </w:rPr>
        <w:t>underline),</w:t>
      </w:r>
      <w:r>
        <w:rPr>
          <w:spacing w:val="-10"/>
          <w:sz w:val="19"/>
        </w:rPr>
        <w:t xml:space="preserve"> </w:t>
      </w:r>
      <w:r>
        <w:rPr>
          <w:sz w:val="19"/>
        </w:rPr>
        <w:t>if</w:t>
      </w:r>
      <w:r>
        <w:rPr>
          <w:spacing w:val="-11"/>
          <w:sz w:val="19"/>
        </w:rPr>
        <w:t xml:space="preserve"> </w:t>
      </w:r>
      <w:r>
        <w:rPr>
          <w:sz w:val="19"/>
        </w:rPr>
        <w:t>we</w:t>
      </w:r>
      <w:r>
        <w:rPr>
          <w:spacing w:val="-8"/>
          <w:sz w:val="19"/>
        </w:rPr>
        <w:t xml:space="preserve"> </w:t>
      </w:r>
      <w:r>
        <w:rPr>
          <w:sz w:val="19"/>
        </w:rPr>
        <w:t>wanna</w:t>
      </w:r>
      <w:r>
        <w:rPr>
          <w:spacing w:val="-12"/>
          <w:sz w:val="19"/>
        </w:rPr>
        <w:t xml:space="preserve"> </w:t>
      </w:r>
      <w:r>
        <w:rPr>
          <w:sz w:val="19"/>
        </w:rPr>
        <w:t>TO DO</w:t>
      </w:r>
      <w:r>
        <w:rPr>
          <w:spacing w:val="-3"/>
          <w:sz w:val="19"/>
        </w:rPr>
        <w:t xml:space="preserve"> </w:t>
      </w:r>
      <w:r>
        <w:rPr>
          <w:sz w:val="19"/>
        </w:rPr>
        <w:t>benefit</w:t>
      </w:r>
      <w:r>
        <w:rPr>
          <w:spacing w:val="-5"/>
          <w:sz w:val="19"/>
        </w:rPr>
        <w:t xml:space="preserve"> </w:t>
      </w:r>
      <w:r>
        <w:rPr>
          <w:sz w:val="19"/>
        </w:rPr>
        <w:t>the community of production conditions at minimum cost, to regulate entry into the activity and to confer on a company</w:t>
      </w:r>
      <w:r>
        <w:rPr>
          <w:spacing w:val="40"/>
          <w:sz w:val="19"/>
        </w:rPr>
        <w:t xml:space="preserve"> </w:t>
      </w:r>
      <w:r>
        <w:rPr>
          <w:sz w:val="19"/>
        </w:rPr>
        <w:t>unique</w:t>
      </w:r>
      <w:r>
        <w:rPr>
          <w:spacing w:val="40"/>
          <w:sz w:val="19"/>
        </w:rPr>
        <w:t xml:space="preserve"> </w:t>
      </w:r>
      <w:r>
        <w:rPr>
          <w:sz w:val="19"/>
        </w:rPr>
        <w:t>A</w:t>
      </w:r>
      <w:r>
        <w:rPr>
          <w:spacing w:val="40"/>
          <w:sz w:val="19"/>
        </w:rPr>
        <w:t xml:space="preserve"> </w:t>
      </w:r>
      <w:r>
        <w:rPr>
          <w:sz w:val="19"/>
        </w:rPr>
        <w:t>Status</w:t>
      </w:r>
      <w:r>
        <w:rPr>
          <w:spacing w:val="40"/>
          <w:sz w:val="19"/>
        </w:rPr>
        <w:t xml:space="preserve"> </w:t>
      </w:r>
      <w:r>
        <w:rPr>
          <w:sz w:val="19"/>
        </w:rPr>
        <w:t>of</w:t>
      </w:r>
      <w:r>
        <w:rPr>
          <w:spacing w:val="40"/>
          <w:sz w:val="19"/>
        </w:rPr>
        <w:t xml:space="preserve"> </w:t>
      </w:r>
      <w:r>
        <w:rPr>
          <w:sz w:val="19"/>
        </w:rPr>
        <w:t>monopoly</w:t>
      </w:r>
      <w:r>
        <w:rPr>
          <w:spacing w:val="40"/>
          <w:sz w:val="19"/>
        </w:rPr>
        <w:t xml:space="preserve"> </w:t>
      </w:r>
      <w:r>
        <w:rPr>
          <w:sz w:val="19"/>
        </w:rPr>
        <w:t>of</w:t>
      </w:r>
      <w:r>
        <w:rPr>
          <w:spacing w:val="40"/>
          <w:sz w:val="19"/>
        </w:rPr>
        <w:t xml:space="preserve"> </w:t>
      </w:r>
      <w:r>
        <w:rPr>
          <w:sz w:val="19"/>
        </w:rPr>
        <w:t>right</w:t>
      </w:r>
      <w:r>
        <w:rPr>
          <w:spacing w:val="-27"/>
          <w:sz w:val="19"/>
        </w:rPr>
        <w:t xml:space="preserve"> </w:t>
      </w:r>
      <w:r>
        <w:rPr>
          <w:w w:val="110"/>
          <w:position w:val="3"/>
          <w:sz w:val="12"/>
        </w:rPr>
        <w:t xml:space="preserve">2 </w:t>
      </w:r>
      <w:r>
        <w:rPr>
          <w:w w:val="110"/>
          <w:sz w:val="12"/>
        </w:rPr>
        <w:t>• »</w:t>
      </w:r>
    </w:p>
    <w:p w14:paraId="2EBCDEC8" w14:textId="77777777" w:rsidR="007864B7" w:rsidRDefault="00000000">
      <w:pPr>
        <w:pStyle w:val="BodyText"/>
        <w:spacing w:before="175" w:line="216" w:lineRule="auto"/>
        <w:ind w:left="124" w:right="120" w:firstLine="202"/>
      </w:pPr>
      <w:r>
        <w:rPr>
          <w:w w:val="105"/>
        </w:rPr>
        <w:t>In other words, when a market leads to a situation</w:t>
      </w:r>
      <w:r>
        <w:rPr>
          <w:spacing w:val="-1"/>
          <w:w w:val="105"/>
        </w:rPr>
        <w:t xml:space="preserve"> </w:t>
      </w:r>
      <w:r>
        <w:rPr>
          <w:w w:val="105"/>
        </w:rPr>
        <w:t>of natural monopoly which seems to respond to</w:t>
      </w:r>
      <w:r>
        <w:rPr>
          <w:spacing w:val="-1"/>
          <w:w w:val="105"/>
        </w:rPr>
        <w:t xml:space="preserve"> </w:t>
      </w:r>
      <w:r>
        <w:rPr>
          <w:w w:val="105"/>
        </w:rPr>
        <w:t>of the</w:t>
      </w:r>
      <w:r>
        <w:rPr>
          <w:spacing w:val="-2"/>
          <w:w w:val="105"/>
        </w:rPr>
        <w:t xml:space="preserve"> </w:t>
      </w:r>
      <w:r>
        <w:rPr>
          <w:w w:val="105"/>
        </w:rPr>
        <w:t>technological data of a structural nature, it is necessary to ensure mastery</w:t>
      </w:r>
      <w:r>
        <w:rPr>
          <w:spacing w:val="-3"/>
          <w:w w:val="105"/>
        </w:rPr>
        <w:t xml:space="preserve"> </w:t>
      </w:r>
      <w:r>
        <w:rPr>
          <w:w w:val="105"/>
        </w:rPr>
        <w:t>of the</w:t>
      </w:r>
      <w:r>
        <w:rPr>
          <w:spacing w:val="-2"/>
          <w:w w:val="105"/>
        </w:rPr>
        <w:t xml:space="preserve"> </w:t>
      </w:r>
      <w:r>
        <w:rPr>
          <w:w w:val="105"/>
        </w:rPr>
        <w:t>prices charged by</w:t>
      </w:r>
      <w:r>
        <w:rPr>
          <w:spacing w:val="-4"/>
          <w:w w:val="105"/>
        </w:rPr>
        <w:t xml:space="preserve"> </w:t>
      </w:r>
      <w:r>
        <w:rPr>
          <w:w w:val="105"/>
        </w:rPr>
        <w:t>the company, but</w:t>
      </w:r>
      <w:r>
        <w:rPr>
          <w:spacing w:val="-6"/>
          <w:w w:val="105"/>
        </w:rPr>
        <w:t xml:space="preserve"> </w:t>
      </w:r>
      <w:r>
        <w:rPr>
          <w:w w:val="105"/>
        </w:rPr>
        <w:t>in</w:t>
      </w:r>
      <w:r>
        <w:rPr>
          <w:spacing w:val="-1"/>
          <w:w w:val="105"/>
        </w:rPr>
        <w:t xml:space="preserve"> </w:t>
      </w:r>
      <w:r>
        <w:rPr>
          <w:w w:val="105"/>
        </w:rPr>
        <w:t>at the same time it must benefit from legal protection against the appearance of any competitor. He is</w:t>
      </w:r>
      <w:r>
        <w:rPr>
          <w:spacing w:val="40"/>
          <w:w w:val="105"/>
        </w:rPr>
        <w:t xml:space="preserve"> </w:t>
      </w:r>
      <w:r>
        <w:rPr>
          <w:w w:val="105"/>
        </w:rPr>
        <w:t>logic,</w:t>
      </w:r>
      <w:r>
        <w:rPr>
          <w:spacing w:val="40"/>
          <w:w w:val="105"/>
        </w:rPr>
        <w:t xml:space="preserve"> </w:t>
      </w:r>
      <w:r>
        <w:rPr>
          <w:w w:val="105"/>
        </w:rPr>
        <w:t>we are told,</w:t>
      </w:r>
      <w:r>
        <w:rPr>
          <w:spacing w:val="40"/>
          <w:w w:val="105"/>
        </w:rPr>
        <w:t xml:space="preserve"> </w:t>
      </w:r>
      <w:r>
        <w:rPr>
          <w:w w:val="105"/>
        </w:rPr>
        <w:t>of</w:t>
      </w:r>
      <w:r>
        <w:rPr>
          <w:spacing w:val="40"/>
          <w:w w:val="105"/>
        </w:rPr>
        <w:t xml:space="preserve"> </w:t>
      </w:r>
      <w:r>
        <w:rPr>
          <w:w w:val="105"/>
        </w:rPr>
        <w:t>transform</w:t>
      </w:r>
      <w:r>
        <w:rPr>
          <w:spacing w:val="40"/>
          <w:w w:val="105"/>
        </w:rPr>
        <w:t xml:space="preserve"> </w:t>
      </w:r>
      <w:r>
        <w:rPr>
          <w:w w:val="105"/>
        </w:rPr>
        <w:t>what</w:t>
      </w:r>
      <w:r>
        <w:rPr>
          <w:spacing w:val="40"/>
          <w:w w:val="105"/>
        </w:rPr>
        <w:t xml:space="preserve"> </w:t>
      </w:r>
      <w:r>
        <w:rPr>
          <w:w w:val="105"/>
        </w:rPr>
        <w:t>was until then only a de facto monopoly, in a legal mqnopoly based on the power of constraint of the State. And this to allow us</w:t>
      </w:r>
      <w:r>
        <w:rPr>
          <w:spacing w:val="-2"/>
          <w:w w:val="105"/>
        </w:rPr>
        <w:t xml:space="preserve"> </w:t>
      </w:r>
      <w:r>
        <w:rPr>
          <w:w w:val="105"/>
        </w:rPr>
        <w:t>of</w:t>
      </w:r>
      <w:r>
        <w:rPr>
          <w:spacing w:val="-14"/>
          <w:w w:val="105"/>
        </w:rPr>
        <w:t xml:space="preserve"> </w:t>
      </w:r>
      <w:r>
        <w:rPr>
          <w:w w:val="105"/>
        </w:rPr>
        <w:t>continue to benefit from</w:t>
      </w:r>
      <w:r>
        <w:rPr>
          <w:spacing w:val="-3"/>
          <w:w w:val="105"/>
        </w:rPr>
        <w:t xml:space="preserve"> </w:t>
      </w:r>
      <w:r>
        <w:rPr>
          <w:w w:val="105"/>
        </w:rPr>
        <w:t>price</w:t>
      </w:r>
      <w:r>
        <w:rPr>
          <w:spacing w:val="-1"/>
          <w:w w:val="105"/>
        </w:rPr>
        <w:t xml:space="preserve"> </w:t>
      </w:r>
      <w:r>
        <w:rPr>
          <w:w w:val="105"/>
        </w:rPr>
        <w:t>most</w:t>
      </w:r>
      <w:r>
        <w:rPr>
          <w:spacing w:val="40"/>
          <w:w w:val="105"/>
        </w:rPr>
        <w:t xml:space="preserve"> </w:t>
      </w:r>
      <w:r>
        <w:rPr>
          <w:w w:val="105"/>
        </w:rPr>
        <w:t>down...</w:t>
      </w:r>
    </w:p>
    <w:p w14:paraId="1EBB7C78" w14:textId="77777777" w:rsidR="007864B7" w:rsidRDefault="00000000">
      <w:pPr>
        <w:pStyle w:val="BodyText"/>
        <w:spacing w:line="213" w:lineRule="auto"/>
        <w:ind w:left="124" w:right="111" w:firstLine="201"/>
      </w:pPr>
      <w:r>
        <w:rPr>
          <w:i/>
          <w:w w:val="105"/>
          <w:sz w:val="21"/>
        </w:rPr>
        <w:t xml:space="preserve">opportunistic </w:t>
      </w:r>
      <w:r>
        <w:rPr>
          <w:w w:val="105"/>
        </w:rPr>
        <w:t>behavior of certain potential competitors; for example in sectors where economies of scale do not play so much at the level of a product</w:t>
      </w:r>
      <w:r>
        <w:rPr>
          <w:spacing w:val="40"/>
          <w:w w:val="105"/>
        </w:rPr>
        <w:t xml:space="preserve"> </w:t>
      </w:r>
      <w:r>
        <w:rPr>
          <w:w w:val="105"/>
        </w:rPr>
        <w:t>particular,</w:t>
      </w:r>
      <w:r>
        <w:rPr>
          <w:spacing w:val="40"/>
          <w:w w:val="105"/>
        </w:rPr>
        <w:t xml:space="preserve"> </w:t>
      </w:r>
      <w:r>
        <w:rPr>
          <w:w w:val="105"/>
        </w:rPr>
        <w:t>as well as a whole range of complementary services.</w:t>
      </w:r>
      <w:r>
        <w:rPr>
          <w:spacing w:val="-8"/>
          <w:w w:val="105"/>
        </w:rPr>
        <w:t xml:space="preserve"> </w:t>
      </w:r>
      <w:r>
        <w:rPr>
          <w:w w:val="105"/>
        </w:rPr>
        <w:t>When we</w:t>
      </w:r>
      <w:r>
        <w:rPr>
          <w:spacing w:val="-8"/>
          <w:w w:val="105"/>
        </w:rPr>
        <w:t xml:space="preserve"> </w:t>
      </w:r>
      <w:r>
        <w:rPr>
          <w:w w:val="105"/>
        </w:rPr>
        <w:t>East</w:t>
      </w:r>
      <w:r>
        <w:rPr>
          <w:spacing w:val="-14"/>
          <w:w w:val="105"/>
        </w:rPr>
        <w:t xml:space="preserve"> </w:t>
      </w:r>
      <w:r>
        <w:rPr>
          <w:w w:val="105"/>
        </w:rPr>
        <w:t>in</w:t>
      </w:r>
      <w:r>
        <w:rPr>
          <w:spacing w:val="-3"/>
          <w:w w:val="105"/>
        </w:rPr>
        <w:t xml:space="preserve"> </w:t>
      </w:r>
      <w:r>
        <w:rPr>
          <w:w w:val="105"/>
        </w:rPr>
        <w:t>presence</w:t>
      </w:r>
      <w:r>
        <w:rPr>
          <w:spacing w:val="-9"/>
          <w:w w:val="105"/>
        </w:rPr>
        <w:t xml:space="preserve"> </w:t>
      </w:r>
      <w:r>
        <w:rPr>
          <w:w w:val="105"/>
        </w:rPr>
        <w:t>of</w:t>
      </w:r>
      <w:r>
        <w:rPr>
          <w:spacing w:val="-14"/>
          <w:w w:val="105"/>
        </w:rPr>
        <w:t xml:space="preserve"> </w:t>
      </w:r>
      <w:r>
        <w:rPr>
          <w:w w:val="105"/>
        </w:rPr>
        <w:t>such</w:t>
      </w:r>
      <w:r>
        <w:rPr>
          <w:spacing w:val="-10"/>
          <w:w w:val="105"/>
        </w:rPr>
        <w:t xml:space="preserve"> </w:t>
      </w:r>
      <w:r>
        <w:rPr>
          <w:i/>
          <w:w w:val="105"/>
          <w:sz w:val="21"/>
        </w:rPr>
        <w:t>cost subadditivities</w:t>
      </w:r>
      <w:r>
        <w:rPr>
          <w:i/>
          <w:spacing w:val="25"/>
          <w:w w:val="105"/>
          <w:sz w:val="21"/>
        </w:rPr>
        <w:t xml:space="preserve"> </w:t>
      </w:r>
      <w:r>
        <w:rPr>
          <w:w w:val="105"/>
        </w:rPr>
        <w:t>(term</w:t>
      </w:r>
      <w:r>
        <w:rPr>
          <w:spacing w:val="29"/>
          <w:w w:val="105"/>
        </w:rPr>
        <w:t xml:space="preserve"> </w:t>
      </w:r>
      <w:r>
        <w:rPr>
          <w:w w:val="105"/>
        </w:rPr>
        <w:t>learned</w:t>
      </w:r>
      <w:r>
        <w:rPr>
          <w:spacing w:val="40"/>
          <w:w w:val="105"/>
        </w:rPr>
        <w:t xml:space="preserve"> </w:t>
      </w:r>
      <w:r>
        <w:rPr>
          <w:w w:val="105"/>
        </w:rPr>
        <w:t>used</w:t>
      </w:r>
      <w:r>
        <w:rPr>
          <w:spacing w:val="40"/>
          <w:w w:val="105"/>
        </w:rPr>
        <w:t xml:space="preserve"> </w:t>
      </w:r>
      <w:r>
        <w:rPr>
          <w:w w:val="105"/>
        </w:rPr>
        <w:t>For</w:t>
      </w:r>
      <w:r>
        <w:rPr>
          <w:spacing w:val="31"/>
          <w:w w:val="105"/>
        </w:rPr>
        <w:t xml:space="preserve"> </w:t>
      </w:r>
      <w:r>
        <w:rPr>
          <w:w w:val="105"/>
        </w:rPr>
        <w:t>describe</w:t>
      </w:r>
      <w:r>
        <w:rPr>
          <w:spacing w:val="35"/>
          <w:w w:val="105"/>
        </w:rPr>
        <w:t xml:space="preserve"> </w:t>
      </w:r>
      <w:r>
        <w:rPr>
          <w:w w:val="105"/>
        </w:rPr>
        <w:t>there</w:t>
      </w:r>
      <w:r>
        <w:rPr>
          <w:spacing w:val="40"/>
          <w:w w:val="105"/>
        </w:rPr>
        <w:t xml:space="preserve"> </w:t>
      </w:r>
      <w:r>
        <w:rPr>
          <w:w w:val="105"/>
        </w:rPr>
        <w:t xml:space="preserve">property of </w:t>
      </w:r>
      <w:r>
        <w:rPr>
          <w:w w:val="105"/>
          <w:sz w:val="12"/>
        </w:rPr>
        <w:t xml:space="preserve">“ </w:t>
      </w:r>
      <w:r>
        <w:rPr>
          <w:w w:val="105"/>
        </w:rPr>
        <w:t>economies of scope” according to which the isolated production of each good by specialized firms would be more costly than the production of all of these</w:t>
      </w:r>
      <w:r>
        <w:rPr>
          <w:spacing w:val="40"/>
          <w:w w:val="105"/>
        </w:rPr>
        <w:t xml:space="preserve"> </w:t>
      </w:r>
      <w:r>
        <w:rPr>
          <w:w w:val="105"/>
        </w:rPr>
        <w:t>goods by the same firm), and if entry is left free, potential competitors risk being tempted to take away from the natural monopoly the most profitable of its productions, and therefore deprive it of these cost savings which 'he</w:t>
      </w:r>
      <w:r>
        <w:rPr>
          <w:spacing w:val="23"/>
          <w:w w:val="105"/>
        </w:rPr>
        <w:t xml:space="preserve"> </w:t>
      </w:r>
      <w:r>
        <w:rPr>
          <w:w w:val="105"/>
        </w:rPr>
        <w:t>can not</w:t>
      </w:r>
      <w:r>
        <w:rPr>
          <w:spacing w:val="23"/>
          <w:w w:val="105"/>
        </w:rPr>
        <w:t xml:space="preserve"> </w:t>
      </w:r>
      <w:r>
        <w:rPr>
          <w:w w:val="105"/>
        </w:rPr>
        <w:t>realize</w:t>
      </w:r>
      <w:r>
        <w:rPr>
          <w:spacing w:val="19"/>
          <w:w w:val="105"/>
        </w:rPr>
        <w:t xml:space="preserve"> </w:t>
      </w:r>
      <w:r>
        <w:rPr>
          <w:w w:val="105"/>
        </w:rPr>
        <w:t>that if he</w:t>
      </w:r>
      <w:r>
        <w:rPr>
          <w:spacing w:val="22"/>
          <w:w w:val="105"/>
        </w:rPr>
        <w:t xml:space="preserve"> </w:t>
      </w:r>
      <w:r>
        <w:rPr>
          <w:w w:val="105"/>
        </w:rPr>
        <w:t>product</w:t>
      </w:r>
      <w:r>
        <w:rPr>
          <w:spacing w:val="27"/>
          <w:w w:val="105"/>
        </w:rPr>
        <w:t xml:space="preserve"> </w:t>
      </w:r>
      <w:r>
        <w:rPr>
          <w:w w:val="105"/>
        </w:rPr>
        <w:t>everything at once.</w:t>
      </w:r>
    </w:p>
    <w:p w14:paraId="19A2CAF5" w14:textId="77777777" w:rsidR="007864B7" w:rsidRDefault="007864B7">
      <w:pPr>
        <w:spacing w:line="213" w:lineRule="auto"/>
        <w:sectPr w:rsidR="007864B7">
          <w:headerReference w:type="default" r:id="rId47"/>
          <w:pgSz w:w="5940" w:h="9870"/>
          <w:pgMar w:top="940" w:right="360" w:bottom="280" w:left="460" w:header="638" w:footer="0" w:gutter="0"/>
          <w:pgNumType w:start="57"/>
          <w:cols w:space="720"/>
        </w:sectPr>
      </w:pPr>
    </w:p>
    <w:p w14:paraId="1550D7CC" w14:textId="77777777" w:rsidR="007864B7" w:rsidRDefault="00000000">
      <w:pPr>
        <w:tabs>
          <w:tab w:val="left" w:pos="655"/>
        </w:tabs>
        <w:spacing w:before="77"/>
        <w:ind w:left="115"/>
        <w:rPr>
          <w:sz w:val="16"/>
        </w:rPr>
      </w:pPr>
      <w:r>
        <w:rPr>
          <w:spacing w:val="-5"/>
          <w:w w:val="105"/>
          <w:sz w:val="20"/>
        </w:rPr>
        <w:lastRenderedPageBreak/>
        <w:t xml:space="preserve">58 </w:t>
      </w:r>
      <w:r>
        <w:rPr>
          <w:sz w:val="20"/>
        </w:rPr>
        <w:tab/>
      </w:r>
      <w:r>
        <w:rPr>
          <w:w w:val="105"/>
          <w:sz w:val="16"/>
        </w:rPr>
        <w:t>LA</w:t>
      </w:r>
      <w:r>
        <w:rPr>
          <w:spacing w:val="40"/>
          <w:w w:val="105"/>
          <w:sz w:val="16"/>
        </w:rPr>
        <w:t xml:space="preserve"> </w:t>
      </w:r>
      <w:r>
        <w:rPr>
          <w:w w:val="105"/>
          <w:sz w:val="16"/>
        </w:rPr>
        <w:t>•</w:t>
      </w:r>
      <w:r>
        <w:rPr>
          <w:spacing w:val="27"/>
          <w:w w:val="105"/>
          <w:sz w:val="16"/>
        </w:rPr>
        <w:t xml:space="preserve"> </w:t>
      </w:r>
      <w:r>
        <w:rPr>
          <w:w w:val="105"/>
          <w:sz w:val="16"/>
        </w:rPr>
        <w:t>NEW</w:t>
      </w:r>
      <w:r>
        <w:rPr>
          <w:spacing w:val="74"/>
          <w:w w:val="105"/>
          <w:sz w:val="16"/>
        </w:rPr>
        <w:t xml:space="preserve"> </w:t>
      </w:r>
      <w:r>
        <w:rPr>
          <w:w w:val="105"/>
          <w:sz w:val="16"/>
        </w:rPr>
        <w:t>ECONOMY"</w:t>
      </w:r>
      <w:r>
        <w:rPr>
          <w:spacing w:val="66"/>
          <w:w w:val="105"/>
          <w:sz w:val="16"/>
        </w:rPr>
        <w:t xml:space="preserve"> </w:t>
      </w:r>
      <w:r>
        <w:rPr>
          <w:spacing w:val="-2"/>
          <w:w w:val="105"/>
          <w:sz w:val="16"/>
        </w:rPr>
        <w:t>INDUSTRIAL</w:t>
      </w:r>
    </w:p>
    <w:p w14:paraId="597368D3" w14:textId="77777777" w:rsidR="007864B7" w:rsidRDefault="00000000">
      <w:pPr>
        <w:pStyle w:val="BodyText"/>
        <w:spacing w:before="193" w:line="220" w:lineRule="auto"/>
        <w:ind w:left="107" w:right="137" w:hanging="5"/>
      </w:pPr>
      <w:r>
        <w:rPr>
          <w:w w:val="105"/>
        </w:rPr>
        <w:t>If</w:t>
      </w:r>
      <w:r>
        <w:rPr>
          <w:spacing w:val="-1"/>
          <w:w w:val="105"/>
        </w:rPr>
        <w:t xml:space="preserve"> </w:t>
      </w:r>
      <w:r>
        <w:rPr>
          <w:w w:val="105"/>
        </w:rPr>
        <w:t>this happens, its production costs will increase, depriving the community of</w:t>
      </w:r>
      <w:r>
        <w:rPr>
          <w:spacing w:val="-4"/>
          <w:w w:val="105"/>
        </w:rPr>
        <w:t xml:space="preserve"> </w:t>
      </w:r>
      <w:r>
        <w:rPr>
          <w:w w:val="105"/>
        </w:rPr>
        <w:t>the advantage of</w:t>
      </w:r>
      <w:r>
        <w:rPr>
          <w:spacing w:val="-5"/>
          <w:w w:val="105"/>
        </w:rPr>
        <w:t xml:space="preserve"> </w:t>
      </w:r>
      <w:r>
        <w:rPr>
          <w:w w:val="105"/>
        </w:rPr>
        <w:t>these lower prices</w:t>
      </w:r>
      <w:r>
        <w:rPr>
          <w:spacing w:val="-3"/>
          <w:w w:val="105"/>
        </w:rPr>
        <w:t xml:space="preserve"> </w:t>
      </w:r>
      <w:r>
        <w:rPr>
          <w:w w:val="105"/>
        </w:rPr>
        <w:t>including her</w:t>
      </w:r>
      <w:r>
        <w:rPr>
          <w:spacing w:val="40"/>
          <w:w w:val="105"/>
        </w:rPr>
        <w:t xml:space="preserve"> </w:t>
      </w:r>
      <w:r>
        <w:rPr>
          <w:w w:val="105"/>
        </w:rPr>
        <w:t>benefited</w:t>
      </w:r>
      <w:r>
        <w:rPr>
          <w:spacing w:val="40"/>
          <w:w w:val="105"/>
        </w:rPr>
        <w:t xml:space="preserve"> </w:t>
      </w:r>
      <w:r>
        <w:rPr>
          <w:w w:val="105"/>
        </w:rPr>
        <w:t>Before</w:t>
      </w:r>
      <w:r>
        <w:rPr>
          <w:spacing w:val="40"/>
          <w:w w:val="105"/>
        </w:rPr>
        <w:t xml:space="preserve"> </w:t>
      </w:r>
      <w:r>
        <w:rPr>
          <w:w w:val="105"/>
        </w:rPr>
        <w:t>the arrival</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sz w:val="13"/>
        </w:rPr>
        <w:t>“</w:t>
      </w:r>
      <w:r>
        <w:rPr>
          <w:spacing w:val="40"/>
          <w:w w:val="105"/>
          <w:sz w:val="13"/>
        </w:rPr>
        <w:t xml:space="preserve"> </w:t>
      </w:r>
      <w:r>
        <w:rPr>
          <w:w w:val="105"/>
        </w:rPr>
        <w:t>pirate".</w:t>
      </w:r>
    </w:p>
    <w:p w14:paraId="3B895DF0" w14:textId="77777777" w:rsidR="007864B7" w:rsidRDefault="00000000">
      <w:pPr>
        <w:pStyle w:val="BodyText"/>
        <w:spacing w:line="218" w:lineRule="auto"/>
        <w:ind w:left="107" w:right="123" w:firstLine="201"/>
        <w:jc w:val="right"/>
      </w:pPr>
      <w:r>
        <w:rPr>
          <w:w w:val="105"/>
        </w:rPr>
        <w:t>This</w:t>
      </w:r>
      <w:r>
        <w:rPr>
          <w:spacing w:val="19"/>
          <w:w w:val="105"/>
        </w:rPr>
        <w:t xml:space="preserve"> </w:t>
      </w:r>
      <w:r>
        <w:rPr>
          <w:w w:val="105"/>
        </w:rPr>
        <w:t>gender</w:t>
      </w:r>
      <w:r>
        <w:rPr>
          <w:spacing w:val="23"/>
          <w:w w:val="105"/>
        </w:rPr>
        <w:t xml:space="preserve"> </w:t>
      </w:r>
      <w:r>
        <w:rPr>
          <w:w w:val="105"/>
        </w:rPr>
        <w:t>of</w:t>
      </w:r>
      <w:r>
        <w:rPr>
          <w:spacing w:val="19"/>
          <w:w w:val="105"/>
        </w:rPr>
        <w:t xml:space="preserve"> </w:t>
      </w:r>
      <w:r>
        <w:rPr>
          <w:w w:val="105"/>
        </w:rPr>
        <w:t>hazard,</w:t>
      </w:r>
      <w:r>
        <w:rPr>
          <w:spacing w:val="32"/>
          <w:w w:val="105"/>
        </w:rPr>
        <w:t xml:space="preserve"> </w:t>
      </w:r>
      <w:r>
        <w:rPr>
          <w:w w:val="105"/>
        </w:rPr>
        <w:t>We</w:t>
      </w:r>
      <w:r>
        <w:rPr>
          <w:spacing w:val="17"/>
          <w:w w:val="105"/>
        </w:rPr>
        <w:t xml:space="preserve"> </w:t>
      </w:r>
      <w:r>
        <w:rPr>
          <w:w w:val="105"/>
        </w:rPr>
        <w:t>explain</w:t>
      </w:r>
      <w:r>
        <w:rPr>
          <w:spacing w:val="33"/>
          <w:w w:val="105"/>
        </w:rPr>
        <w:t xml:space="preserve"> </w:t>
      </w:r>
      <w:r>
        <w:rPr>
          <w:w w:val="105"/>
        </w:rPr>
        <w:t>THE</w:t>
      </w:r>
      <w:r>
        <w:rPr>
          <w:spacing w:val="18"/>
          <w:w w:val="105"/>
        </w:rPr>
        <w:t xml:space="preserve"> </w:t>
      </w:r>
      <w:r>
        <w:rPr>
          <w:w w:val="105"/>
        </w:rPr>
        <w:t>economists, is</w:t>
      </w:r>
      <w:r>
        <w:rPr>
          <w:spacing w:val="23"/>
          <w:w w:val="105"/>
        </w:rPr>
        <w:t xml:space="preserve"> </w:t>
      </w:r>
      <w:r>
        <w:rPr>
          <w:w w:val="105"/>
        </w:rPr>
        <w:t>bigger</w:t>
      </w:r>
      <w:r>
        <w:rPr>
          <w:spacing w:val="26"/>
          <w:w w:val="105"/>
        </w:rPr>
        <w:t xml:space="preserve"> </w:t>
      </w:r>
      <w:r>
        <w:rPr>
          <w:w w:val="105"/>
        </w:rPr>
        <w:t>there where</w:t>
      </w:r>
      <w:r>
        <w:rPr>
          <w:spacing w:val="21"/>
          <w:w w:val="105"/>
        </w:rPr>
        <w:t xml:space="preserve"> </w:t>
      </w:r>
      <w:r>
        <w:rPr>
          <w:w w:val="105"/>
        </w:rPr>
        <w:t>the extent</w:t>
      </w:r>
      <w:r>
        <w:rPr>
          <w:spacing w:val="27"/>
          <w:w w:val="105"/>
        </w:rPr>
        <w:t xml:space="preserve"> </w:t>
      </w:r>
      <w:r>
        <w:rPr>
          <w:w w:val="105"/>
        </w:rPr>
        <w:t>of the</w:t>
      </w:r>
      <w:r>
        <w:rPr>
          <w:spacing w:val="17"/>
          <w:w w:val="105"/>
        </w:rPr>
        <w:t xml:space="preserve"> </w:t>
      </w:r>
      <w:r>
        <w:rPr>
          <w:w w:val="105"/>
        </w:rPr>
        <w:t>investments to</w:t>
      </w:r>
      <w:r>
        <w:rPr>
          <w:spacing w:val="19"/>
          <w:w w:val="105"/>
        </w:rPr>
        <w:t xml:space="preserve"> </w:t>
      </w:r>
      <w:r>
        <w:rPr>
          <w:w w:val="105"/>
        </w:rPr>
        <w:t>realize</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strong</w:t>
      </w:r>
      <w:r>
        <w:rPr>
          <w:spacing w:val="40"/>
          <w:w w:val="105"/>
        </w:rPr>
        <w:t xml:space="preserve"> </w:t>
      </w:r>
      <w:r>
        <w:rPr>
          <w:w w:val="105"/>
        </w:rPr>
        <w:t>variations</w:t>
      </w:r>
      <w:r>
        <w:rPr>
          <w:spacing w:val="40"/>
          <w:w w:val="105"/>
        </w:rPr>
        <w:t xml:space="preserve"> </w:t>
      </w:r>
      <w:r>
        <w:rPr>
          <w:w w:val="105"/>
        </w:rPr>
        <w:t>anticipated</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demand impose</w:t>
      </w:r>
      <w:r>
        <w:rPr>
          <w:spacing w:val="40"/>
          <w:w w:val="105"/>
        </w:rPr>
        <w:t xml:space="preserve"> </w:t>
      </w:r>
      <w:r>
        <w:rPr>
          <w:w w:val="105"/>
        </w:rPr>
        <w:t>of the</w:t>
      </w:r>
      <w:r>
        <w:rPr>
          <w:spacing w:val="40"/>
          <w:w w:val="105"/>
        </w:rPr>
        <w:t xml:space="preserve"> </w:t>
      </w:r>
      <w:r>
        <w:rPr>
          <w:w w:val="105"/>
        </w:rPr>
        <w:t>phases</w:t>
      </w:r>
      <w:r>
        <w:rPr>
          <w:spacing w:val="39"/>
          <w:w w:val="105"/>
        </w:rPr>
        <w:t xml:space="preserve"> </w:t>
      </w:r>
      <w:r>
        <w:rPr>
          <w:w w:val="105"/>
        </w:rPr>
        <w:t>of</w:t>
      </w:r>
      <w:r>
        <w:rPr>
          <w:spacing w:val="39"/>
          <w:w w:val="105"/>
        </w:rPr>
        <w:t xml:space="preserve"> </w:t>
      </w:r>
      <w:r>
        <w:rPr>
          <w:w w:val="105"/>
        </w:rPr>
        <w:t>strong</w:t>
      </w:r>
      <w:r>
        <w:rPr>
          <w:spacing w:val="40"/>
          <w:w w:val="105"/>
        </w:rPr>
        <w:t xml:space="preserve"> </w:t>
      </w:r>
      <w:r>
        <w:rPr>
          <w:w w:val="105"/>
        </w:rPr>
        <w:t>abilities</w:t>
      </w:r>
      <w:r>
        <w:rPr>
          <w:spacing w:val="40"/>
          <w:w w:val="105"/>
        </w:rPr>
        <w:t xml:space="preserve"> </w:t>
      </w:r>
      <w:r>
        <w:rPr>
          <w:w w:val="105"/>
        </w:rPr>
        <w:t>of</w:t>
      </w:r>
      <w:r>
        <w:rPr>
          <w:spacing w:val="40"/>
          <w:w w:val="105"/>
        </w:rPr>
        <w:t xml:space="preserve"> </w:t>
      </w:r>
      <w:r>
        <w:rPr>
          <w:w w:val="105"/>
        </w:rPr>
        <w:t xml:space="preserve">surplus production. </w:t>
      </w:r>
      <w:r>
        <w:rPr>
          <w:w w:val="105"/>
          <w:sz w:val="13"/>
        </w:rPr>
        <w:t>“</w:t>
      </w:r>
      <w:r>
        <w:rPr>
          <w:spacing w:val="16"/>
          <w:w w:val="105"/>
          <w:sz w:val="13"/>
        </w:rPr>
        <w:t xml:space="preserve"> </w:t>
      </w:r>
      <w:r>
        <w:rPr>
          <w:w w:val="105"/>
        </w:rPr>
        <w:t>This,</w:t>
      </w:r>
      <w:r>
        <w:rPr>
          <w:spacing w:val="21"/>
          <w:w w:val="105"/>
        </w:rPr>
        <w:t xml:space="preserve"> </w:t>
      </w:r>
      <w:r>
        <w:rPr>
          <w:w w:val="105"/>
        </w:rPr>
        <w:t>REMARK</w:t>
      </w:r>
      <w:r>
        <w:rPr>
          <w:spacing w:val="36"/>
          <w:w w:val="105"/>
        </w:rPr>
        <w:t xml:space="preserve"> </w:t>
      </w:r>
      <w:r>
        <w:rPr>
          <w:w w:val="105"/>
        </w:rPr>
        <w:t>David</w:t>
      </w:r>
      <w:r>
        <w:rPr>
          <w:spacing w:val="34"/>
          <w:w w:val="105"/>
        </w:rPr>
        <w:t xml:space="preserve"> </w:t>
      </w:r>
      <w:r>
        <w:rPr>
          <w:w w:val="105"/>
        </w:rPr>
        <w:t>Encaoua</w:t>
      </w:r>
      <w:r>
        <w:rPr>
          <w:spacing w:val="35"/>
          <w:w w:val="105"/>
        </w:rPr>
        <w:t xml:space="preserve"> </w:t>
      </w:r>
      <w:r>
        <w:rPr>
          <w:w w:val="105"/>
        </w:rPr>
        <w:t>In</w:t>
      </w:r>
      <w:r>
        <w:rPr>
          <w:spacing w:val="27"/>
          <w:w w:val="105"/>
        </w:rPr>
        <w:t xml:space="preserve"> </w:t>
      </w:r>
      <w:r>
        <w:rPr>
          <w:w w:val="105"/>
        </w:rPr>
        <w:t>a passage which</w:t>
      </w:r>
      <w:r>
        <w:rPr>
          <w:spacing w:val="17"/>
          <w:w w:val="105"/>
        </w:rPr>
        <w:t xml:space="preserve"> </w:t>
      </w:r>
      <w:r>
        <w:rPr>
          <w:w w:val="105"/>
        </w:rPr>
        <w:t>summary</w:t>
      </w:r>
      <w:r>
        <w:rPr>
          <w:spacing w:val="18"/>
          <w:w w:val="105"/>
        </w:rPr>
        <w:t xml:space="preserve"> </w:t>
      </w:r>
      <w:r>
        <w:rPr>
          <w:w w:val="105"/>
        </w:rPr>
        <w:t>clearly the structure of reasoning</w:t>
      </w:r>
      <w:r>
        <w:rPr>
          <w:spacing w:val="26"/>
          <w:w w:val="105"/>
        </w:rPr>
        <w:t xml:space="preserve"> </w:t>
      </w:r>
      <w:r>
        <w:rPr>
          <w:w w:val="105"/>
        </w:rPr>
        <w:t>of the analysis</w:t>
      </w:r>
      <w:r>
        <w:rPr>
          <w:spacing w:val="80"/>
          <w:w w:val="105"/>
        </w:rPr>
        <w:t xml:space="preserve"> </w:t>
      </w:r>
      <w:r>
        <w:rPr>
          <w:w w:val="105"/>
        </w:rPr>
        <w:t>economic</w:t>
      </w:r>
      <w:r>
        <w:rPr>
          <w:spacing w:val="80"/>
          <w:w w:val="105"/>
        </w:rPr>
        <w:t xml:space="preserve"> </w:t>
      </w:r>
      <w:r>
        <w:rPr>
          <w:w w:val="105"/>
        </w:rPr>
        <w:t>traditional,</w:t>
      </w:r>
      <w:r>
        <w:rPr>
          <w:spacing w:val="80"/>
          <w:w w:val="105"/>
        </w:rPr>
        <w:t xml:space="preserve"> </w:t>
      </w:r>
      <w:r>
        <w:rPr>
          <w:w w:val="105"/>
        </w:rPr>
        <w:t>born</w:t>
      </w:r>
      <w:r>
        <w:rPr>
          <w:spacing w:val="80"/>
          <w:w w:val="105"/>
        </w:rPr>
        <w:t xml:space="preserve"> </w:t>
      </w:r>
      <w:r>
        <w:rPr>
          <w:w w:val="105"/>
        </w:rPr>
        <w:t>lack</w:t>
      </w:r>
      <w:r>
        <w:rPr>
          <w:spacing w:val="80"/>
          <w:w w:val="105"/>
        </w:rPr>
        <w:t xml:space="preserve"> </w:t>
      </w:r>
      <w:r>
        <w:rPr>
          <w:w w:val="105"/>
        </w:rPr>
        <w:t>not to increase</w:t>
      </w:r>
      <w:r>
        <w:rPr>
          <w:spacing w:val="29"/>
          <w:w w:val="105"/>
        </w:rPr>
        <w:t xml:space="preserve"> </w:t>
      </w:r>
      <w:r>
        <w:rPr>
          <w:w w:val="105"/>
        </w:rPr>
        <w:t>temporarily the costs of the installed firm causing</w:t>
      </w:r>
      <w:r>
        <w:rPr>
          <w:spacing w:val="34"/>
          <w:w w:val="105"/>
        </w:rPr>
        <w:t xml:space="preserve"> </w:t>
      </w:r>
      <w:r>
        <w:rPr>
          <w:w w:val="105"/>
        </w:rPr>
        <w:t>Thus</w:t>
      </w:r>
      <w:r>
        <w:rPr>
          <w:spacing w:val="24"/>
          <w:w w:val="105"/>
        </w:rPr>
        <w:t xml:space="preserve"> </w:t>
      </w:r>
      <w:r>
        <w:rPr>
          <w:w w:val="105"/>
        </w:rPr>
        <w:t>the entrance</w:t>
      </w:r>
      <w:r>
        <w:rPr>
          <w:spacing w:val="21"/>
          <w:w w:val="105"/>
        </w:rPr>
        <w:t xml:space="preserve"> </w:t>
      </w:r>
      <w:r>
        <w:rPr>
          <w:w w:val="105"/>
        </w:rPr>
        <w:t>of competitors</w:t>
      </w:r>
      <w:r>
        <w:rPr>
          <w:spacing w:val="25"/>
          <w:w w:val="105"/>
        </w:rPr>
        <w:t xml:space="preserve"> </w:t>
      </w:r>
      <w:r>
        <w:rPr>
          <w:w w:val="105"/>
        </w:rPr>
        <w:t>Who</w:t>
      </w:r>
      <w:r>
        <w:rPr>
          <w:spacing w:val="22"/>
          <w:w w:val="105"/>
        </w:rPr>
        <w:t xml:space="preserve"> </w:t>
      </w:r>
      <w:r>
        <w:rPr>
          <w:w w:val="105"/>
        </w:rPr>
        <w:t>they search</w:t>
      </w:r>
      <w:r>
        <w:rPr>
          <w:spacing w:val="34"/>
          <w:w w:val="105"/>
        </w:rPr>
        <w:t xml:space="preserve"> </w:t>
      </w:r>
      <w:r>
        <w:rPr>
          <w:w w:val="105"/>
        </w:rPr>
        <w:t>to exploit</w:t>
      </w:r>
      <w:r>
        <w:rPr>
          <w:spacing w:val="24"/>
          <w:w w:val="105"/>
        </w:rPr>
        <w:t xml:space="preserve"> </w:t>
      </w:r>
      <w:r>
        <w:rPr>
          <w:w w:val="105"/>
        </w:rPr>
        <w:t>opportunities</w:t>
      </w:r>
      <w:r>
        <w:rPr>
          <w:spacing w:val="31"/>
          <w:w w:val="105"/>
        </w:rPr>
        <w:t xml:space="preserve"> </w:t>
      </w:r>
      <w:r>
        <w:rPr>
          <w:w w:val="105"/>
        </w:rPr>
        <w:t>of</w:t>
      </w:r>
      <w:r>
        <w:rPr>
          <w:spacing w:val="23"/>
          <w:w w:val="105"/>
        </w:rPr>
        <w:t xml:space="preserve"> </w:t>
      </w:r>
      <w:r>
        <w:rPr>
          <w:w w:val="105"/>
        </w:rPr>
        <w:t>short profits</w:t>
      </w:r>
      <w:r>
        <w:rPr>
          <w:spacing w:val="24"/>
          <w:w w:val="105"/>
        </w:rPr>
        <w:t xml:space="preserve"> </w:t>
      </w:r>
      <w:r>
        <w:rPr>
          <w:w w:val="105"/>
        </w:rPr>
        <w:t>term. To prevent</w:t>
      </w:r>
      <w:r>
        <w:rPr>
          <w:spacing w:val="24"/>
          <w:w w:val="105"/>
        </w:rPr>
        <w:t xml:space="preserve"> </w:t>
      </w:r>
      <w:r>
        <w:rPr>
          <w:w w:val="105"/>
        </w:rPr>
        <w:t>that</w:t>
      </w:r>
      <w:r>
        <w:rPr>
          <w:spacing w:val="16"/>
          <w:w w:val="105"/>
        </w:rPr>
        <w:t xml:space="preserve"> </w:t>
      </w:r>
      <w:r>
        <w:rPr>
          <w:w w:val="105"/>
        </w:rPr>
        <w:t>advantages</w:t>
      </w:r>
      <w:r>
        <w:rPr>
          <w:spacing w:val="18"/>
          <w:w w:val="105"/>
        </w:rPr>
        <w:t xml:space="preserve"> </w:t>
      </w:r>
      <w:r>
        <w:rPr>
          <w:w w:val="105"/>
        </w:rPr>
        <w:t>long</w:t>
      </w:r>
      <w:r>
        <w:rPr>
          <w:spacing w:val="21"/>
          <w:w w:val="105"/>
        </w:rPr>
        <w:t xml:space="preserve"> </w:t>
      </w:r>
      <w:r>
        <w:rPr>
          <w:w w:val="105"/>
        </w:rPr>
        <w:t>term of the</w:t>
      </w:r>
      <w:r>
        <w:rPr>
          <w:spacing w:val="25"/>
          <w:w w:val="105"/>
        </w:rPr>
        <w:t xml:space="preserve"> </w:t>
      </w:r>
      <w:r>
        <w:rPr>
          <w:w w:val="105"/>
        </w:rPr>
        <w:t>production</w:t>
      </w:r>
      <w:r>
        <w:rPr>
          <w:spacing w:val="40"/>
          <w:w w:val="105"/>
        </w:rPr>
        <w:t xml:space="preserve"> </w:t>
      </w:r>
      <w:r>
        <w:rPr>
          <w:w w:val="105"/>
        </w:rPr>
        <w:t>At</w:t>
      </w:r>
      <w:r>
        <w:rPr>
          <w:spacing w:val="40"/>
          <w:w w:val="105"/>
        </w:rPr>
        <w:t xml:space="preserve"> </w:t>
      </w:r>
      <w:r>
        <w:rPr>
          <w:w w:val="105"/>
        </w:rPr>
        <w:t>cost</w:t>
      </w:r>
      <w:r>
        <w:rPr>
          <w:spacing w:val="40"/>
          <w:w w:val="105"/>
        </w:rPr>
        <w:t xml:space="preserve"> </w:t>
      </w:r>
      <w:r>
        <w:rPr>
          <w:w w:val="105"/>
        </w:rPr>
        <w:t>minimum</w:t>
      </w:r>
      <w:r>
        <w:rPr>
          <w:spacing w:val="76"/>
          <w:w w:val="105"/>
        </w:rPr>
        <w:t xml:space="preserve"> </w:t>
      </w:r>
      <w:r>
        <w:rPr>
          <w:w w:val="105"/>
        </w:rPr>
        <w:t>by</w:t>
      </w:r>
      <w:r>
        <w:rPr>
          <w:spacing w:val="40"/>
          <w:w w:val="105"/>
        </w:rPr>
        <w:t xml:space="preserve"> </w:t>
      </w:r>
      <w:r>
        <w:rPr>
          <w:w w:val="105"/>
        </w:rPr>
        <w:t>a</w:t>
      </w:r>
      <w:r>
        <w:rPr>
          <w:spacing w:val="40"/>
          <w:w w:val="105"/>
        </w:rPr>
        <w:t xml:space="preserve"> </w:t>
      </w:r>
      <w:r>
        <w:rPr>
          <w:w w:val="105"/>
        </w:rPr>
        <w:t>alone</w:t>
      </w:r>
      <w:r>
        <w:rPr>
          <w:spacing w:val="40"/>
          <w:w w:val="105"/>
        </w:rPr>
        <w:t xml:space="preserve"> </w:t>
      </w:r>
      <w:r>
        <w:rPr>
          <w:w w:val="105"/>
        </w:rPr>
        <w:t>firm</w:t>
      </w:r>
      <w:r>
        <w:rPr>
          <w:spacing w:val="40"/>
          <w:w w:val="105"/>
        </w:rPr>
        <w:t xml:space="preserve"> </w:t>
      </w:r>
      <w:r>
        <w:rPr>
          <w:w w:val="105"/>
        </w:rPr>
        <w:t>born</w:t>
      </w:r>
      <w:r>
        <w:rPr>
          <w:spacing w:val="40"/>
          <w:w w:val="105"/>
        </w:rPr>
        <w:t xml:space="preserve"> </w:t>
      </w:r>
      <w:r>
        <w:rPr>
          <w:w w:val="105"/>
        </w:rPr>
        <w:t>are destroyed,</w:t>
      </w:r>
      <w:r>
        <w:rPr>
          <w:spacing w:val="32"/>
          <w:w w:val="105"/>
        </w:rPr>
        <w:t xml:space="preserve"> </w:t>
      </w:r>
      <w:r>
        <w:rPr>
          <w:w w:val="105"/>
        </w:rPr>
        <w:t>a</w:t>
      </w:r>
      <w:r>
        <w:rPr>
          <w:spacing w:val="30"/>
          <w:w w:val="105"/>
        </w:rPr>
        <w:t xml:space="preserve"> </w:t>
      </w:r>
      <w:r>
        <w:rPr>
          <w:w w:val="105"/>
        </w:rPr>
        <w:t>entry regulations</w:t>
      </w:r>
      <w:r>
        <w:rPr>
          <w:spacing w:val="22"/>
          <w:w w:val="105"/>
        </w:rPr>
        <w:t xml:space="preserve"> </w:t>
      </w:r>
      <w:r>
        <w:rPr>
          <w:w w:val="105"/>
        </w:rPr>
        <w:t>imposes itself</w:t>
      </w:r>
      <w:r>
        <w:rPr>
          <w:spacing w:val="30"/>
          <w:w w:val="105"/>
        </w:rPr>
        <w:t xml:space="preserve"> </w:t>
      </w:r>
      <w:r>
        <w:rPr>
          <w:w w:val="105"/>
        </w:rPr>
        <w:t>SO.</w:t>
      </w:r>
      <w:r>
        <w:rPr>
          <w:spacing w:val="-2"/>
          <w:w w:val="105"/>
        </w:rPr>
        <w:t xml:space="preserve"> </w:t>
      </w:r>
      <w:r>
        <w:rPr>
          <w:w w:val="105"/>
        </w:rPr>
        <w:t>» Finally, last</w:t>
      </w:r>
      <w:r>
        <w:rPr>
          <w:spacing w:val="-10"/>
          <w:w w:val="105"/>
        </w:rPr>
        <w:t xml:space="preserve"> </w:t>
      </w:r>
      <w:r>
        <w:rPr>
          <w:w w:val="105"/>
        </w:rPr>
        <w:t>madly</w:t>
      </w:r>
      <w:r>
        <w:rPr>
          <w:spacing w:val="-3"/>
          <w:w w:val="105"/>
        </w:rPr>
        <w:t xml:space="preserve"> </w:t>
      </w:r>
      <w:r>
        <w:rPr>
          <w:w w:val="105"/>
        </w:rPr>
        <w:t>: monopolies</w:t>
      </w:r>
      <w:r>
        <w:rPr>
          <w:spacing w:val="19"/>
          <w:w w:val="105"/>
        </w:rPr>
        <w:t xml:space="preserve"> </w:t>
      </w:r>
      <w:r>
        <w:rPr>
          <w:w w:val="105"/>
        </w:rPr>
        <w:t>regulated (or</w:t>
      </w:r>
      <w:r>
        <w:rPr>
          <w:spacing w:val="-1"/>
          <w:w w:val="105"/>
        </w:rPr>
        <w:t xml:space="preserve"> </w:t>
      </w:r>
      <w:r>
        <w:rPr>
          <w:w w:val="105"/>
        </w:rPr>
        <w:t>state monopolies)</w:t>
      </w:r>
      <w:r>
        <w:rPr>
          <w:spacing w:val="-6"/>
          <w:w w:val="105"/>
        </w:rPr>
        <w:t xml:space="preserve"> </w:t>
      </w:r>
      <w:r>
        <w:rPr>
          <w:w w:val="105"/>
        </w:rPr>
        <w:t>se</w:t>
      </w:r>
      <w:r>
        <w:rPr>
          <w:spacing w:val="-8"/>
          <w:w w:val="105"/>
        </w:rPr>
        <w:t xml:space="preserve"> </w:t>
      </w:r>
      <w:r>
        <w:rPr>
          <w:w w:val="105"/>
        </w:rPr>
        <w:t>see</w:t>
      </w:r>
      <w:r>
        <w:rPr>
          <w:spacing w:val="-2"/>
          <w:w w:val="105"/>
        </w:rPr>
        <w:t xml:space="preserve"> </w:t>
      </w:r>
      <w:r>
        <w:rPr>
          <w:w w:val="105"/>
        </w:rPr>
        <w:t>generally</w:t>
      </w:r>
      <w:r>
        <w:rPr>
          <w:spacing w:val="16"/>
          <w:w w:val="105"/>
        </w:rPr>
        <w:t xml:space="preserve"> </w:t>
      </w:r>
      <w:r>
        <w:rPr>
          <w:w w:val="105"/>
        </w:rPr>
        <w:t>impose</w:t>
      </w:r>
      <w:r>
        <w:rPr>
          <w:spacing w:val="9"/>
          <w:w w:val="105"/>
        </w:rPr>
        <w:t xml:space="preserve"> </w:t>
      </w:r>
      <w:r>
        <w:rPr>
          <w:w w:val="105"/>
        </w:rPr>
        <w:t>by their supervisory authorities</w:t>
      </w:r>
      <w:r>
        <w:rPr>
          <w:spacing w:val="27"/>
          <w:w w:val="105"/>
        </w:rPr>
        <w:t xml:space="preserve"> </w:t>
      </w:r>
      <w:r>
        <w:rPr>
          <w:w w:val="105"/>
        </w:rPr>
        <w:t xml:space="preserve">a </w:t>
      </w:r>
      <w:r>
        <w:rPr>
          <w:i/>
          <w:w w:val="105"/>
        </w:rPr>
        <w:t>service constraint</w:t>
      </w:r>
      <w:r>
        <w:rPr>
          <w:i/>
          <w:spacing w:val="24"/>
          <w:w w:val="105"/>
        </w:rPr>
        <w:t xml:space="preserve"> </w:t>
      </w:r>
      <w:r>
        <w:rPr>
          <w:i/>
          <w:w w:val="105"/>
        </w:rPr>
        <w:t xml:space="preserve">public </w:t>
      </w:r>
      <w:r>
        <w:rPr>
          <w:w w:val="105"/>
        </w:rPr>
        <w:t>who</w:t>
      </w:r>
      <w:r>
        <w:rPr>
          <w:spacing w:val="40"/>
          <w:w w:val="105"/>
        </w:rPr>
        <w:t xml:space="preserve"> </w:t>
      </w:r>
      <w:r>
        <w:rPr>
          <w:w w:val="105"/>
        </w:rPr>
        <w:t>THE</w:t>
      </w:r>
      <w:r>
        <w:rPr>
          <w:spacing w:val="40"/>
          <w:w w:val="105"/>
        </w:rPr>
        <w:t xml:space="preserve"> </w:t>
      </w:r>
      <w:r>
        <w:rPr>
          <w:w w:val="105"/>
        </w:rPr>
        <w:t>obliged</w:t>
      </w:r>
      <w:r>
        <w:rPr>
          <w:spacing w:val="40"/>
          <w:w w:val="105"/>
        </w:rPr>
        <w:t xml:space="preserve"> </w:t>
      </w:r>
      <w:r>
        <w:rPr>
          <w:w w:val="105"/>
        </w:rPr>
        <w:t>has</w:t>
      </w:r>
      <w:r>
        <w:rPr>
          <w:spacing w:val="40"/>
          <w:w w:val="105"/>
        </w:rPr>
        <w:t xml:space="preserve"> </w:t>
      </w:r>
      <w:r>
        <w:rPr>
          <w:w w:val="105"/>
        </w:rPr>
        <w:t>practice</w:t>
      </w:r>
      <w:r>
        <w:rPr>
          <w:spacing w:val="40"/>
          <w:w w:val="105"/>
        </w:rPr>
        <w:t xml:space="preserve"> </w:t>
      </w:r>
      <w:r>
        <w:rPr>
          <w:w w:val="105"/>
        </w:rPr>
        <w:t>of the</w:t>
      </w:r>
      <w:r>
        <w:rPr>
          <w:spacing w:val="40"/>
          <w:w w:val="105"/>
        </w:rPr>
        <w:t xml:space="preserve"> </w:t>
      </w:r>
      <w:r>
        <w:rPr>
          <w:w w:val="105"/>
        </w:rPr>
        <w:t>structures</w:t>
      </w:r>
      <w:r>
        <w:rPr>
          <w:spacing w:val="40"/>
          <w:w w:val="105"/>
        </w:rPr>
        <w:t xml:space="preserve"> </w:t>
      </w:r>
      <w:r>
        <w:rPr>
          <w:w w:val="105"/>
        </w:rPr>
        <w:t>of</w:t>
      </w:r>
      <w:r>
        <w:rPr>
          <w:spacing w:val="40"/>
          <w:w w:val="105"/>
        </w:rPr>
        <w:t xml:space="preserve"> </w:t>
      </w:r>
      <w:r>
        <w:rPr>
          <w:w w:val="105"/>
        </w:rPr>
        <w:t>prices</w:t>
      </w:r>
      <w:r>
        <w:rPr>
          <w:spacing w:val="40"/>
          <w:w w:val="105"/>
        </w:rPr>
        <w:t xml:space="preserve"> </w:t>
      </w:r>
      <w:r>
        <w:rPr>
          <w:w w:val="105"/>
        </w:rPr>
        <w:t>different</w:t>
      </w:r>
      <w:r>
        <w:rPr>
          <w:spacing w:val="40"/>
          <w:w w:val="105"/>
        </w:rPr>
        <w:t xml:space="preserve"> </w:t>
      </w:r>
      <w:r>
        <w:rPr>
          <w:w w:val="105"/>
        </w:rPr>
        <w:t>of</w:t>
      </w:r>
      <w:r>
        <w:rPr>
          <w:spacing w:val="40"/>
          <w:w w:val="105"/>
        </w:rPr>
        <w:t xml:space="preserve"> </w:t>
      </w:r>
      <w:r>
        <w:rPr>
          <w:w w:val="105"/>
        </w:rPr>
        <w:t>those</w:t>
      </w:r>
      <w:r>
        <w:rPr>
          <w:spacing w:val="40"/>
          <w:w w:val="105"/>
        </w:rPr>
        <w:t xml:space="preserve"> </w:t>
      </w:r>
      <w:r>
        <w:rPr>
          <w:w w:val="105"/>
        </w:rPr>
        <w:t>Who</w:t>
      </w:r>
      <w:r>
        <w:rPr>
          <w:spacing w:val="40"/>
          <w:w w:val="105"/>
        </w:rPr>
        <w:t xml:space="preserve"> </w:t>
      </w:r>
      <w:r>
        <w:rPr>
          <w:w w:val="105"/>
        </w:rPr>
        <w:t>would prevail</w:t>
      </w:r>
      <w:r>
        <w:rPr>
          <w:spacing w:val="40"/>
          <w:w w:val="105"/>
        </w:rPr>
        <w:t xml:space="preserve"> </w:t>
      </w:r>
      <w:r>
        <w:rPr>
          <w:w w:val="105"/>
        </w:rPr>
        <w:t>if</w:t>
      </w:r>
      <w:r>
        <w:rPr>
          <w:spacing w:val="40"/>
          <w:w w:val="105"/>
        </w:rPr>
        <w:t xml:space="preserve"> </w:t>
      </w:r>
      <w:r>
        <w:rPr>
          <w:w w:val="105"/>
        </w:rPr>
        <w:t>was</w:t>
      </w:r>
      <w:r>
        <w:rPr>
          <w:spacing w:val="40"/>
          <w:w w:val="105"/>
        </w:rPr>
        <w:t xml:space="preserve"> </w:t>
      </w:r>
      <w:r>
        <w:rPr>
          <w:w w:val="105"/>
        </w:rPr>
        <w:t>only wanted</w:t>
      </w:r>
      <w:r>
        <w:rPr>
          <w:spacing w:val="26"/>
          <w:w w:val="105"/>
        </w:rPr>
        <w:t xml:space="preserve"> </w:t>
      </w:r>
      <w:r>
        <w:rPr>
          <w:w w:val="105"/>
        </w:rPr>
        <w:t>the objective</w:t>
      </w:r>
      <w:r>
        <w:rPr>
          <w:spacing w:val="35"/>
          <w:w w:val="105"/>
        </w:rPr>
        <w:t xml:space="preserve"> </w:t>
      </w:r>
      <w:r>
        <w:rPr>
          <w:w w:val="105"/>
        </w:rPr>
        <w:t>efficiency</w:t>
      </w:r>
      <w:r>
        <w:rPr>
          <w:spacing w:val="26"/>
          <w:w w:val="105"/>
        </w:rPr>
        <w:t xml:space="preserve"> </w:t>
      </w:r>
      <w:r>
        <w:rPr>
          <w:w w:val="105"/>
        </w:rPr>
        <w:t>economic.</w:t>
      </w:r>
      <w:r>
        <w:rPr>
          <w:spacing w:val="30"/>
          <w:w w:val="105"/>
        </w:rPr>
        <w:t xml:space="preserve"> </w:t>
      </w:r>
      <w:r>
        <w:rPr>
          <w:w w:val="105"/>
        </w:rPr>
        <w:t>These obligations translate</w:t>
      </w:r>
      <w:r>
        <w:rPr>
          <w:spacing w:val="32"/>
          <w:w w:val="105"/>
        </w:rPr>
        <w:t xml:space="preserve"> </w:t>
      </w:r>
      <w:r>
        <w:rPr>
          <w:w w:val="105"/>
        </w:rPr>
        <w:t>by</w:t>
      </w:r>
      <w:r>
        <w:rPr>
          <w:spacing w:val="18"/>
          <w:w w:val="105"/>
        </w:rPr>
        <w:t xml:space="preserve"> </w:t>
      </w:r>
      <w:r>
        <w:rPr>
          <w:w w:val="105"/>
        </w:rPr>
        <w:t>practice</w:t>
      </w:r>
      <w:r>
        <w:rPr>
          <w:spacing w:val="18"/>
          <w:w w:val="105"/>
        </w:rPr>
        <w:t xml:space="preserve"> </w:t>
      </w:r>
      <w:r>
        <w:rPr>
          <w:w w:val="105"/>
        </w:rPr>
        <w:t>cross subsidies</w:t>
      </w:r>
      <w:r>
        <w:rPr>
          <w:spacing w:val="31"/>
          <w:w w:val="105"/>
        </w:rPr>
        <w:t xml:space="preserve"> </w:t>
      </w:r>
      <w:r>
        <w:rPr>
          <w:w w:val="105"/>
        </w:rPr>
        <w:t>taking advantage</w:t>
      </w:r>
      <w:r>
        <w:rPr>
          <w:spacing w:val="40"/>
          <w:w w:val="105"/>
        </w:rPr>
        <w:t xml:space="preserve"> </w:t>
      </w:r>
      <w:r>
        <w:rPr>
          <w:w w:val="105"/>
        </w:rPr>
        <w:t>has</w:t>
      </w:r>
      <w:r>
        <w:rPr>
          <w:spacing w:val="26"/>
          <w:w w:val="105"/>
        </w:rPr>
        <w:t xml:space="preserve"> </w:t>
      </w:r>
      <w:r>
        <w:rPr>
          <w:w w:val="105"/>
        </w:rPr>
        <w:t>some</w:t>
      </w:r>
      <w:r>
        <w:rPr>
          <w:spacing w:val="32"/>
          <w:w w:val="105"/>
        </w:rPr>
        <w:t xml:space="preserve"> </w:t>
      </w:r>
      <w:r>
        <w:rPr>
          <w:w w:val="105"/>
        </w:rPr>
        <w:t>categories</w:t>
      </w:r>
      <w:r>
        <w:rPr>
          <w:spacing w:val="35"/>
          <w:w w:val="105"/>
        </w:rPr>
        <w:t xml:space="preserve"> </w:t>
      </w:r>
      <w:r>
        <w:rPr>
          <w:w w:val="105"/>
        </w:rPr>
        <w:t>of</w:t>
      </w:r>
      <w:r>
        <w:rPr>
          <w:spacing w:val="28"/>
          <w:w w:val="105"/>
        </w:rPr>
        <w:t xml:space="preserve"> </w:t>
      </w:r>
      <w:r>
        <w:rPr>
          <w:w w:val="105"/>
        </w:rPr>
        <w:t>clienteles.</w:t>
      </w:r>
      <w:r>
        <w:rPr>
          <w:spacing w:val="29"/>
          <w:w w:val="105"/>
        </w:rPr>
        <w:t xml:space="preserve"> </w:t>
      </w:r>
      <w:r>
        <w:rPr>
          <w:w w:val="105"/>
        </w:rPr>
        <w:t>If</w:t>
      </w:r>
      <w:r>
        <w:rPr>
          <w:spacing w:val="23"/>
          <w:w w:val="105"/>
        </w:rPr>
        <w:t xml:space="preserve"> </w:t>
      </w:r>
      <w:r>
        <w:rPr>
          <w:w w:val="105"/>
        </w:rPr>
        <w:t>we left the entrance free,</w:t>
      </w:r>
      <w:r>
        <w:rPr>
          <w:spacing w:val="-1"/>
          <w:w w:val="105"/>
        </w:rPr>
        <w:t xml:space="preserve"> </w:t>
      </w:r>
      <w:r>
        <w:rPr>
          <w:w w:val="105"/>
        </w:rPr>
        <w:t>these</w:t>
      </w:r>
      <w:r>
        <w:rPr>
          <w:spacing w:val="-5"/>
          <w:w w:val="105"/>
        </w:rPr>
        <w:t xml:space="preserve"> </w:t>
      </w:r>
      <w:r>
        <w:rPr>
          <w:w w:val="105"/>
        </w:rPr>
        <w:t xml:space="preserve">pricing structures deemed </w:t>
      </w:r>
      <w:r>
        <w:rPr>
          <w:w w:val="105"/>
          <w:sz w:val="12"/>
        </w:rPr>
        <w:t>“</w:t>
      </w:r>
      <w:r>
        <w:rPr>
          <w:spacing w:val="19"/>
          <w:w w:val="105"/>
          <w:sz w:val="12"/>
        </w:rPr>
        <w:t xml:space="preserve"> </w:t>
      </w:r>
      <w:r>
        <w:rPr>
          <w:w w:val="105"/>
        </w:rPr>
        <w:t>socially</w:t>
      </w:r>
      <w:r>
        <w:rPr>
          <w:spacing w:val="40"/>
          <w:w w:val="105"/>
        </w:rPr>
        <w:t xml:space="preserve"> </w:t>
      </w:r>
      <w:r>
        <w:rPr>
          <w:w w:val="105"/>
        </w:rPr>
        <w:t>desirable »</w:t>
      </w:r>
      <w:r>
        <w:rPr>
          <w:spacing w:val="40"/>
          <w:w w:val="105"/>
        </w:rPr>
        <w:t xml:space="preserve"> </w:t>
      </w:r>
      <w:r>
        <w:rPr>
          <w:w w:val="105"/>
        </w:rPr>
        <w:t>born</w:t>
      </w:r>
      <w:r>
        <w:rPr>
          <w:spacing w:val="40"/>
          <w:w w:val="105"/>
        </w:rPr>
        <w:t xml:space="preserve"> </w:t>
      </w:r>
      <w:r>
        <w:rPr>
          <w:w w:val="105"/>
        </w:rPr>
        <w:t>could</w:t>
      </w:r>
      <w:r>
        <w:rPr>
          <w:spacing w:val="40"/>
          <w:w w:val="105"/>
        </w:rPr>
        <w:t xml:space="preserve"> </w:t>
      </w:r>
      <w:r>
        <w:rPr>
          <w:w w:val="105"/>
        </w:rPr>
        <w:t>not</w:t>
      </w:r>
      <w:r>
        <w:rPr>
          <w:spacing w:val="39"/>
          <w:w w:val="105"/>
        </w:rPr>
        <w:t xml:space="preserve"> </w:t>
      </w:r>
      <w:r>
        <w:rPr>
          <w:w w:val="105"/>
        </w:rPr>
        <w:t>be</w:t>
      </w:r>
      <w:r>
        <w:rPr>
          <w:spacing w:val="40"/>
          <w:w w:val="105"/>
        </w:rPr>
        <w:t xml:space="preserve"> </w:t>
      </w:r>
      <w:r>
        <w:rPr>
          <w:w w:val="105"/>
        </w:rPr>
        <w:t>maintained. From where</w:t>
      </w:r>
      <w:r>
        <w:rPr>
          <w:spacing w:val="-2"/>
          <w:w w:val="105"/>
        </w:rPr>
        <w:t xml:space="preserve"> </w:t>
      </w:r>
      <w:r>
        <w:rPr>
          <w:w w:val="105"/>
        </w:rPr>
        <w:t>a</w:t>
      </w:r>
      <w:r>
        <w:rPr>
          <w:spacing w:val="-4"/>
          <w:w w:val="105"/>
        </w:rPr>
        <w:t xml:space="preserve"> </w:t>
      </w:r>
      <w:r>
        <w:rPr>
          <w:w w:val="105"/>
        </w:rPr>
        <w:t>new reason</w:t>
      </w:r>
      <w:r>
        <w:rPr>
          <w:spacing w:val="-5"/>
          <w:w w:val="105"/>
        </w:rPr>
        <w:t xml:space="preserve"> </w:t>
      </w:r>
      <w:r>
        <w:rPr>
          <w:w w:val="105"/>
        </w:rPr>
        <w:t>of</w:t>
      </w:r>
      <w:r>
        <w:rPr>
          <w:spacing w:val="-9"/>
          <w:w w:val="105"/>
        </w:rPr>
        <w:t xml:space="preserve"> </w:t>
      </w:r>
      <w:r>
        <w:rPr>
          <w:w w:val="105"/>
        </w:rPr>
        <w:t>protect</w:t>
      </w:r>
      <w:r>
        <w:rPr>
          <w:spacing w:val="-3"/>
          <w:w w:val="105"/>
        </w:rPr>
        <w:t xml:space="preserve"> </w:t>
      </w:r>
      <w:r>
        <w:rPr>
          <w:w w:val="105"/>
        </w:rPr>
        <w:t>those</w:t>
      </w:r>
      <w:r>
        <w:rPr>
          <w:spacing w:val="-13"/>
          <w:w w:val="105"/>
        </w:rPr>
        <w:t xml:space="preserve"> </w:t>
      </w:r>
      <w:r>
        <w:rPr>
          <w:w w:val="105"/>
        </w:rPr>
        <w:t>Who</w:t>
      </w:r>
      <w:r>
        <w:rPr>
          <w:spacing w:val="-13"/>
          <w:w w:val="105"/>
        </w:rPr>
        <w:t xml:space="preserve"> </w:t>
      </w:r>
      <w:r>
        <w:rPr>
          <w:w w:val="105"/>
        </w:rPr>
        <w:t>have</w:t>
      </w:r>
      <w:r>
        <w:rPr>
          <w:spacing w:val="-8"/>
          <w:w w:val="105"/>
        </w:rPr>
        <w:t xml:space="preserve"> </w:t>
      </w:r>
      <w:r>
        <w:rPr>
          <w:w w:val="105"/>
        </w:rPr>
        <w:t>Already</w:t>
      </w:r>
      <w:r>
        <w:rPr>
          <w:spacing w:val="-13"/>
          <w:w w:val="105"/>
        </w:rPr>
        <w:t xml:space="preserve"> </w:t>
      </w:r>
      <w:r>
        <w:rPr>
          <w:w w:val="105"/>
        </w:rPr>
        <w:t>eliminated</w:t>
      </w:r>
      <w:r>
        <w:rPr>
          <w:spacing w:val="38"/>
          <w:w w:val="105"/>
        </w:rPr>
        <w:t xml:space="preserve"> </w:t>
      </w:r>
      <w:r>
        <w:rPr>
          <w:w w:val="105"/>
        </w:rPr>
        <w:t>all</w:t>
      </w:r>
      <w:r>
        <w:rPr>
          <w:spacing w:val="37"/>
          <w:w w:val="105"/>
        </w:rPr>
        <w:t xml:space="preserve"> </w:t>
      </w:r>
      <w:r>
        <w:rPr>
          <w:w w:val="105"/>
        </w:rPr>
        <w:t>competition,</w:t>
      </w:r>
      <w:r>
        <w:rPr>
          <w:spacing w:val="40"/>
          <w:w w:val="105"/>
        </w:rPr>
        <w:t xml:space="preserve"> </w:t>
      </w:r>
      <w:r>
        <w:rPr>
          <w:w w:val="105"/>
        </w:rPr>
        <w:t>against</w:t>
      </w:r>
      <w:r>
        <w:rPr>
          <w:spacing w:val="40"/>
          <w:w w:val="105"/>
        </w:rPr>
        <w:t xml:space="preserve"> </w:t>
      </w:r>
      <w:r>
        <w:rPr>
          <w:w w:val="105"/>
        </w:rPr>
        <w:t>there</w:t>
      </w:r>
      <w:r>
        <w:rPr>
          <w:spacing w:val="37"/>
          <w:w w:val="105"/>
        </w:rPr>
        <w:t xml:space="preserve"> </w:t>
      </w:r>
      <w:r>
        <w:rPr>
          <w:w w:val="105"/>
        </w:rPr>
        <w:t>competition</w:t>
      </w:r>
      <w:r>
        <w:rPr>
          <w:spacing w:val="40"/>
          <w:w w:val="105"/>
        </w:rPr>
        <w:t xml:space="preserve"> </w:t>
      </w:r>
      <w:r>
        <w:rPr>
          <w:w w:val="105"/>
          <w:sz w:val="13"/>
        </w:rPr>
        <w:t>“</w:t>
      </w:r>
      <w:r>
        <w:rPr>
          <w:spacing w:val="27"/>
          <w:w w:val="105"/>
          <w:sz w:val="13"/>
        </w:rPr>
        <w:t xml:space="preserve"> </w:t>
      </w:r>
      <w:r>
        <w:rPr>
          <w:w w:val="105"/>
        </w:rPr>
        <w:t>potential”</w:t>
      </w:r>
      <w:r>
        <w:rPr>
          <w:spacing w:val="32"/>
          <w:w w:val="105"/>
        </w:rPr>
        <w:t xml:space="preserve"> </w:t>
      </w:r>
      <w:r>
        <w:rPr>
          <w:w w:val="105"/>
        </w:rPr>
        <w:t>that</w:t>
      </w:r>
      <w:r>
        <w:rPr>
          <w:spacing w:val="35"/>
          <w:w w:val="105"/>
        </w:rPr>
        <w:t xml:space="preserve"> </w:t>
      </w:r>
      <w:r>
        <w:rPr>
          <w:w w:val="105"/>
        </w:rPr>
        <w:t>could</w:t>
      </w:r>
      <w:r>
        <w:rPr>
          <w:spacing w:val="40"/>
          <w:w w:val="105"/>
        </w:rPr>
        <w:t xml:space="preserve"> </w:t>
      </w:r>
      <w:r>
        <w:rPr>
          <w:w w:val="105"/>
        </w:rPr>
        <w:t>their</w:t>
      </w:r>
      <w:r>
        <w:rPr>
          <w:spacing w:val="37"/>
          <w:w w:val="105"/>
        </w:rPr>
        <w:t xml:space="preserve"> </w:t>
      </w:r>
      <w:r>
        <w:rPr>
          <w:w w:val="105"/>
        </w:rPr>
        <w:t>TO DO</w:t>
      </w:r>
      <w:r>
        <w:rPr>
          <w:spacing w:val="30"/>
          <w:w w:val="105"/>
        </w:rPr>
        <w:t xml:space="preserve"> </w:t>
      </w:r>
      <w:r>
        <w:rPr>
          <w:w w:val="105"/>
        </w:rPr>
        <w:t>of</w:t>
      </w:r>
      <w:r>
        <w:rPr>
          <w:spacing w:val="37"/>
          <w:w w:val="105"/>
        </w:rPr>
        <w:t xml:space="preserve"> </w:t>
      </w:r>
      <w:r>
        <w:rPr>
          <w:w w:val="105"/>
        </w:rPr>
        <w:t>new</w:t>
      </w:r>
      <w:r>
        <w:rPr>
          <w:spacing w:val="40"/>
          <w:w w:val="105"/>
        </w:rPr>
        <w:t xml:space="preserve"> </w:t>
      </w:r>
      <w:r>
        <w:rPr>
          <w:w w:val="105"/>
        </w:rPr>
        <w:t>outsiders. THE</w:t>
      </w:r>
      <w:r>
        <w:rPr>
          <w:spacing w:val="40"/>
          <w:w w:val="105"/>
        </w:rPr>
        <w:t xml:space="preserve"> </w:t>
      </w:r>
      <w:r>
        <w:rPr>
          <w:w w:val="105"/>
        </w:rPr>
        <w:t>plan</w:t>
      </w:r>
      <w:r>
        <w:rPr>
          <w:spacing w:val="40"/>
          <w:w w:val="105"/>
        </w:rPr>
        <w:t xml:space="preserve"> </w:t>
      </w:r>
      <w:r>
        <w:rPr>
          <w:w w:val="105"/>
        </w:rPr>
        <w:t>East</w:t>
      </w:r>
      <w:r>
        <w:rPr>
          <w:spacing w:val="40"/>
          <w:w w:val="105"/>
        </w:rPr>
        <w:t xml:space="preserve"> </w:t>
      </w:r>
      <w:r>
        <w:rPr>
          <w:w w:val="105"/>
        </w:rPr>
        <w:t>in</w:t>
      </w:r>
      <w:r>
        <w:rPr>
          <w:spacing w:val="40"/>
          <w:w w:val="105"/>
        </w:rPr>
        <w:t xml:space="preserve"> </w:t>
      </w:r>
      <w:r>
        <w:rPr>
          <w:w w:val="105"/>
        </w:rPr>
        <w:t>appearance</w:t>
      </w:r>
      <w:r>
        <w:rPr>
          <w:spacing w:val="40"/>
          <w:w w:val="105"/>
        </w:rPr>
        <w:t xml:space="preserve"> </w:t>
      </w:r>
      <w:r>
        <w:rPr>
          <w:w w:val="105"/>
        </w:rPr>
        <w:t>perfectly</w:t>
      </w:r>
      <w:r>
        <w:rPr>
          <w:spacing w:val="40"/>
          <w:w w:val="105"/>
        </w:rPr>
        <w:t xml:space="preserve"> </w:t>
      </w:r>
      <w:r>
        <w:rPr>
          <w:w w:val="105"/>
        </w:rPr>
        <w:t>consistent.</w:t>
      </w:r>
    </w:p>
    <w:p w14:paraId="1FE5A09F" w14:textId="77777777" w:rsidR="007864B7" w:rsidRDefault="00000000">
      <w:pPr>
        <w:pStyle w:val="BodyText"/>
        <w:spacing w:line="182" w:lineRule="exact"/>
        <w:ind w:left="122"/>
      </w:pPr>
      <w:r>
        <w:t>That</w:t>
      </w:r>
      <w:r>
        <w:rPr>
          <w:spacing w:val="23"/>
        </w:rPr>
        <w:t xml:space="preserve"> </w:t>
      </w:r>
      <w:r>
        <w:t>should we</w:t>
      </w:r>
      <w:r>
        <w:rPr>
          <w:spacing w:val="32"/>
        </w:rPr>
        <w:t xml:space="preserve"> </w:t>
      </w:r>
      <w:r>
        <w:t>in</w:t>
      </w:r>
      <w:r>
        <w:rPr>
          <w:spacing w:val="39"/>
        </w:rPr>
        <w:t xml:space="preserve"> </w:t>
      </w:r>
      <w:r>
        <w:t>think?</w:t>
      </w:r>
      <w:r>
        <w:rPr>
          <w:spacing w:val="26"/>
        </w:rPr>
        <w:t xml:space="preserve"> </w:t>
      </w:r>
      <w:r>
        <w:t>This</w:t>
      </w:r>
      <w:r>
        <w:rPr>
          <w:spacing w:val="17"/>
        </w:rPr>
        <w:t xml:space="preserve"> </w:t>
      </w:r>
      <w:r>
        <w:t>gender</w:t>
      </w:r>
      <w:r>
        <w:rPr>
          <w:spacing w:val="23"/>
        </w:rPr>
        <w:t xml:space="preserve"> </w:t>
      </w:r>
      <w:r>
        <w:t>of</w:t>
      </w:r>
      <w:r>
        <w:rPr>
          <w:spacing w:val="28"/>
        </w:rPr>
        <w:t xml:space="preserve"> </w:t>
      </w:r>
      <w:r>
        <w:t>reasoning</w:t>
      </w:r>
      <w:r>
        <w:rPr>
          <w:spacing w:val="65"/>
        </w:rPr>
        <w:t xml:space="preserve"> </w:t>
      </w:r>
      <w:r>
        <w:t>born</w:t>
      </w:r>
      <w:r>
        <w:rPr>
          <w:spacing w:val="28"/>
        </w:rPr>
        <w:t xml:space="preserve"> </w:t>
      </w:r>
      <w:r>
        <w:rPr>
          <w:spacing w:val="-4"/>
        </w:rPr>
        <w:t>worth</w:t>
      </w:r>
    </w:p>
    <w:p w14:paraId="474FC4D6" w14:textId="77777777" w:rsidR="007864B7" w:rsidRDefault="00000000">
      <w:pPr>
        <w:pStyle w:val="BodyText"/>
        <w:spacing w:before="4" w:line="216" w:lineRule="auto"/>
        <w:ind w:left="122" w:right="115" w:hanging="1"/>
      </w:pPr>
      <w:r>
        <w:rPr>
          <w:w w:val="105"/>
        </w:rPr>
        <w:t xml:space="preserve">actually not much. For two reasons. First, because we </w:t>
      </w:r>
      <w:r>
        <w:rPr>
          <w:i/>
          <w:w w:val="105"/>
        </w:rPr>
        <w:t xml:space="preserve">absolutely cannot </w:t>
      </w:r>
      <w:r>
        <w:rPr>
          <w:w w:val="105"/>
        </w:rPr>
        <w:t xml:space="preserve">draw from the traditional theory of competition and monopoly the institutional and economic policy principles that the supporters of monopoly deduce from it. Then, because </w:t>
      </w:r>
      <w:r>
        <w:rPr>
          <w:i/>
          <w:w w:val="105"/>
        </w:rPr>
        <w:t xml:space="preserve">all </w:t>
      </w:r>
      <w:r>
        <w:rPr>
          <w:w w:val="105"/>
        </w:rPr>
        <w:t>this would only make sense if we could imagine a State</w:t>
      </w:r>
      <w:r>
        <w:rPr>
          <w:spacing w:val="80"/>
          <w:w w:val="105"/>
        </w:rPr>
        <w:t xml:space="preserve"> </w:t>
      </w:r>
      <w:r>
        <w:rPr>
          <w:w w:val="105"/>
        </w:rPr>
        <w:t>do</w:t>
      </w:r>
      <w:r>
        <w:rPr>
          <w:spacing w:val="80"/>
          <w:w w:val="105"/>
        </w:rPr>
        <w:t xml:space="preserve"> </w:t>
      </w:r>
      <w:r>
        <w:rPr>
          <w:w w:val="105"/>
        </w:rPr>
        <w:t>of men</w:t>
      </w:r>
      <w:r>
        <w:rPr>
          <w:spacing w:val="80"/>
          <w:w w:val="105"/>
        </w:rPr>
        <w:t xml:space="preserve"> </w:t>
      </w:r>
      <w:r>
        <w:rPr>
          <w:w w:val="105"/>
        </w:rPr>
        <w:t>perfectly</w:t>
      </w:r>
      <w:r>
        <w:rPr>
          <w:spacing w:val="80"/>
          <w:w w:val="105"/>
        </w:rPr>
        <w:t xml:space="preserve"> </w:t>
      </w:r>
      <w:r>
        <w:rPr>
          <w:w w:val="105"/>
        </w:rPr>
        <w:t>good,</w:t>
      </w:r>
      <w:r>
        <w:rPr>
          <w:spacing w:val="80"/>
          <w:w w:val="105"/>
        </w:rPr>
        <w:t xml:space="preserve"> </w:t>
      </w:r>
      <w:r>
        <w:rPr>
          <w:w w:val="105"/>
        </w:rPr>
        <w:t>selfless,</w:t>
      </w:r>
    </w:p>
    <w:p w14:paraId="5A3F0DBF" w14:textId="77777777" w:rsidR="007864B7" w:rsidRDefault="007864B7">
      <w:pPr>
        <w:spacing w:line="216" w:lineRule="auto"/>
        <w:sectPr w:rsidR="007864B7">
          <w:headerReference w:type="even" r:id="rId48"/>
          <w:pgSz w:w="5930" w:h="9870"/>
          <w:pgMar w:top="580" w:right="420" w:bottom="280" w:left="380" w:header="0" w:footer="0" w:gutter="0"/>
          <w:cols w:space="720"/>
        </w:sectPr>
      </w:pPr>
    </w:p>
    <w:p w14:paraId="3FFF4795" w14:textId="77777777" w:rsidR="007864B7" w:rsidRDefault="00000000">
      <w:pPr>
        <w:pStyle w:val="BodyText"/>
        <w:spacing w:before="100" w:line="216" w:lineRule="auto"/>
        <w:ind w:left="111" w:right="121" w:hanging="4"/>
      </w:pPr>
      <w:r>
        <w:rPr>
          <w:i/>
          <w:w w:val="105"/>
        </w:rPr>
        <w:lastRenderedPageBreak/>
        <w:t xml:space="preserve">omniscient </w:t>
      </w:r>
      <w:r>
        <w:rPr>
          <w:w w:val="105"/>
        </w:rPr>
        <w:t>and completely transparent. Which is an absurd hypothesis by definition. Our belief is that</w:t>
      </w:r>
      <w:r>
        <w:rPr>
          <w:spacing w:val="52"/>
          <w:w w:val="105"/>
        </w:rPr>
        <w:t xml:space="preserve"> </w:t>
      </w:r>
      <w:r>
        <w:rPr>
          <w:w w:val="105"/>
        </w:rPr>
        <w:t>the argument</w:t>
      </w:r>
      <w:r>
        <w:rPr>
          <w:spacing w:val="68"/>
          <w:w w:val="105"/>
        </w:rPr>
        <w:t xml:space="preserve"> </w:t>
      </w:r>
      <w:r>
        <w:rPr>
          <w:w w:val="105"/>
        </w:rPr>
        <w:t>economic</w:t>
      </w:r>
      <w:r>
        <w:rPr>
          <w:spacing w:val="73"/>
          <w:w w:val="105"/>
        </w:rPr>
        <w:t xml:space="preserve"> </w:t>
      </w:r>
      <w:r>
        <w:rPr>
          <w:w w:val="105"/>
        </w:rPr>
        <w:t>traditional</w:t>
      </w:r>
      <w:r>
        <w:rPr>
          <w:spacing w:val="70"/>
          <w:w w:val="105"/>
        </w:rPr>
        <w:t xml:space="preserve"> </w:t>
      </w:r>
      <w:r>
        <w:rPr>
          <w:w w:val="105"/>
        </w:rPr>
        <w:t>in</w:t>
      </w:r>
      <w:r>
        <w:rPr>
          <w:spacing w:val="61"/>
          <w:w w:val="105"/>
        </w:rPr>
        <w:t xml:space="preserve"> </w:t>
      </w:r>
      <w:r>
        <w:rPr>
          <w:w w:val="105"/>
        </w:rPr>
        <w:t>favor</w:t>
      </w:r>
      <w:r>
        <w:rPr>
          <w:spacing w:val="64"/>
          <w:w w:val="105"/>
        </w:rPr>
        <w:t xml:space="preserve"> </w:t>
      </w:r>
      <w:r>
        <w:rPr>
          <w:spacing w:val="-5"/>
          <w:w w:val="105"/>
        </w:rPr>
        <w:t>of</w:t>
      </w:r>
    </w:p>
    <w:p w14:paraId="3F69E7E2" w14:textId="77777777" w:rsidR="007864B7" w:rsidRDefault="00000000">
      <w:pPr>
        <w:pStyle w:val="BodyText"/>
        <w:spacing w:before="1" w:line="213" w:lineRule="auto"/>
        <w:ind w:left="110" w:right="102"/>
      </w:pPr>
      <w:r>
        <w:t>“monopoly</w:t>
      </w:r>
      <w:r>
        <w:rPr>
          <w:spacing w:val="40"/>
        </w:rPr>
        <w:t xml:space="preserve"> </w:t>
      </w:r>
      <w:r>
        <w:t>natural” is based on</w:t>
      </w:r>
      <w:r>
        <w:rPr>
          <w:spacing w:val="40"/>
        </w:rPr>
        <w:t xml:space="preserve"> </w:t>
      </w:r>
      <w:r>
        <w:t>reasonings</w:t>
      </w:r>
      <w:r>
        <w:rPr>
          <w:spacing w:val="40"/>
        </w:rPr>
        <w:t xml:space="preserve"> </w:t>
      </w:r>
      <w:r>
        <w:t>of nature</w:t>
      </w:r>
      <w:r>
        <w:rPr>
          <w:spacing w:val="40"/>
        </w:rPr>
        <w:t xml:space="preserve"> </w:t>
      </w:r>
      <w:r>
        <w:rPr>
          <w:i/>
        </w:rPr>
        <w:t>ad</w:t>
      </w:r>
      <w:r>
        <w:rPr>
          <w:i/>
          <w:spacing w:val="40"/>
        </w:rPr>
        <w:t xml:space="preserve"> </w:t>
      </w:r>
      <w:r>
        <w:rPr>
          <w:i/>
        </w:rPr>
        <w:t>ok,</w:t>
      </w:r>
      <w:r>
        <w:rPr>
          <w:i/>
          <w:spacing w:val="28"/>
        </w:rPr>
        <w:t xml:space="preserve"> </w:t>
      </w:r>
      <w:r>
        <w:t>Who</w:t>
      </w:r>
      <w:r>
        <w:rPr>
          <w:spacing w:val="40"/>
        </w:rPr>
        <w:t xml:space="preserve"> </w:t>
      </w:r>
      <w:r>
        <w:t>don't have</w:t>
      </w:r>
      <w:r>
        <w:rPr>
          <w:spacing w:val="40"/>
        </w:rPr>
        <w:t xml:space="preserve"> </w:t>
      </w:r>
      <w:r>
        <w:t>summer</w:t>
      </w:r>
      <w:r>
        <w:rPr>
          <w:spacing w:val="40"/>
        </w:rPr>
        <w:t xml:space="preserve"> </w:t>
      </w:r>
      <w:r>
        <w:t>invented</w:t>
      </w:r>
      <w:r>
        <w:rPr>
          <w:spacing w:val="40"/>
        </w:rPr>
        <w:t xml:space="preserve"> </w:t>
      </w:r>
      <w:r>
        <w:t>that</w:t>
      </w:r>
      <w:r>
        <w:rPr>
          <w:spacing w:val="40"/>
        </w:rPr>
        <w:t xml:space="preserve"> </w:t>
      </w:r>
      <w:r>
        <w:t>For</w:t>
      </w:r>
      <w:r>
        <w:rPr>
          <w:spacing w:val="40"/>
        </w:rPr>
        <w:t xml:space="preserve"> </w:t>
      </w:r>
      <w:r>
        <w:t>protect</w:t>
      </w:r>
      <w:r>
        <w:rPr>
          <w:spacing w:val="37"/>
        </w:rPr>
        <w:t xml:space="preserve"> </w:t>
      </w:r>
      <w:r>
        <w:t>hardnesses</w:t>
      </w:r>
      <w:r>
        <w:rPr>
          <w:spacing w:val="40"/>
        </w:rPr>
        <w:t xml:space="preserve"> </w:t>
      </w:r>
      <w:r>
        <w:t>of</w:t>
      </w:r>
      <w:r>
        <w:rPr>
          <w:spacing w:val="40"/>
        </w:rPr>
        <w:t xml:space="preserve"> </w:t>
      </w:r>
      <w:r>
        <w:t>there</w:t>
      </w:r>
      <w:r>
        <w:rPr>
          <w:spacing w:val="40"/>
        </w:rPr>
        <w:t xml:space="preserve"> </w:t>
      </w:r>
      <w:r>
        <w:t>competition</w:t>
      </w:r>
      <w:r>
        <w:rPr>
          <w:spacing w:val="40"/>
        </w:rPr>
        <w:t xml:space="preserve"> </w:t>
      </w:r>
      <w:r>
        <w:t>A</w:t>
      </w:r>
      <w:r>
        <w:rPr>
          <w:spacing w:val="40"/>
        </w:rPr>
        <w:t xml:space="preserve"> </w:t>
      </w:r>
      <w:r>
        <w:t>certain</w:t>
      </w:r>
      <w:r>
        <w:rPr>
          <w:spacing w:val="40"/>
        </w:rPr>
        <w:t xml:space="preserve"> </w:t>
      </w:r>
      <w:r>
        <w:t>number</w:t>
      </w:r>
      <w:r>
        <w:rPr>
          <w:spacing w:val="40"/>
        </w:rPr>
        <w:t xml:space="preserve"> </w:t>
      </w:r>
      <w:r>
        <w:t>industrial, professional or administrative interests benefit</w:t>
      </w:r>
      <w:r>
        <w:rPr>
          <w:spacing w:val="80"/>
        </w:rPr>
        <w:t xml:space="preserve"> </w:t>
      </w:r>
      <w:r>
        <w:t>ciant from a privileged political position. The monopoly theory</w:t>
      </w:r>
      <w:r>
        <w:rPr>
          <w:spacing w:val="40"/>
        </w:rPr>
        <w:t xml:space="preserve"> </w:t>
      </w:r>
      <w:r>
        <w:t>natural</w:t>
      </w:r>
      <w:r>
        <w:rPr>
          <w:spacing w:val="40"/>
        </w:rPr>
        <w:t xml:space="preserve"> </w:t>
      </w:r>
      <w:r>
        <w:t>is not</w:t>
      </w:r>
      <w:r>
        <w:rPr>
          <w:spacing w:val="40"/>
        </w:rPr>
        <w:t xml:space="preserve"> </w:t>
      </w:r>
      <w:r>
        <w:t>one</w:t>
      </w:r>
      <w:r>
        <w:rPr>
          <w:spacing w:val="40"/>
        </w:rPr>
        <w:t xml:space="preserve"> </w:t>
      </w:r>
      <w:r>
        <w:t>alibi,</w:t>
      </w:r>
      <w:r>
        <w:rPr>
          <w:spacing w:val="40"/>
        </w:rPr>
        <w:t xml:space="preserve"> </w:t>
      </w:r>
      <w:r>
        <w:t>a</w:t>
      </w:r>
      <w:r>
        <w:rPr>
          <w:spacing w:val="40"/>
        </w:rPr>
        <w:t xml:space="preserve"> </w:t>
      </w:r>
      <w:r>
        <w:t>cover theory, offered by economists to pressure groups whose acquired advantages were thus socially legitimized,</w:t>
      </w:r>
      <w:r>
        <w:rPr>
          <w:spacing w:val="80"/>
        </w:rPr>
        <w:t xml:space="preserve"> </w:t>
      </w:r>
      <w:r>
        <w:t>And</w:t>
      </w:r>
      <w:r>
        <w:rPr>
          <w:spacing w:val="40"/>
        </w:rPr>
        <w:t xml:space="preserve"> </w:t>
      </w:r>
      <w:r>
        <w:t>in</w:t>
      </w:r>
      <w:r>
        <w:rPr>
          <w:spacing w:val="40"/>
        </w:rPr>
        <w:t xml:space="preserve"> </w:t>
      </w:r>
      <w:r>
        <w:t>even</w:t>
      </w:r>
      <w:r>
        <w:rPr>
          <w:spacing w:val="40"/>
        </w:rPr>
        <w:t xml:space="preserve"> </w:t>
      </w:r>
      <w:r>
        <w:t>time</w:t>
      </w:r>
      <w:r>
        <w:rPr>
          <w:spacing w:val="80"/>
        </w:rPr>
        <w:t xml:space="preserve"> </w:t>
      </w:r>
      <w:r>
        <w:t>politically</w:t>
      </w:r>
      <w:r>
        <w:rPr>
          <w:spacing w:val="80"/>
        </w:rPr>
        <w:t xml:space="preserve"> </w:t>
      </w:r>
      <w:r>
        <w:t>protected.</w:t>
      </w:r>
    </w:p>
    <w:p w14:paraId="5CF1B140" w14:textId="77777777" w:rsidR="007864B7" w:rsidRDefault="007864B7">
      <w:pPr>
        <w:pStyle w:val="BodyText"/>
        <w:spacing w:before="5"/>
        <w:jc w:val="left"/>
        <w:rPr>
          <w:sz w:val="31"/>
        </w:rPr>
      </w:pPr>
    </w:p>
    <w:p w14:paraId="3F29D086" w14:textId="77777777" w:rsidR="007864B7" w:rsidRDefault="00000000">
      <w:pPr>
        <w:pStyle w:val="ListParagraph"/>
        <w:numPr>
          <w:ilvl w:val="0"/>
          <w:numId w:val="29"/>
        </w:numPr>
        <w:tabs>
          <w:tab w:val="left" w:pos="377"/>
        </w:tabs>
        <w:ind w:left="377" w:hanging="253"/>
        <w:rPr>
          <w:i/>
          <w:sz w:val="20"/>
        </w:rPr>
      </w:pPr>
      <w:r>
        <w:rPr>
          <w:i/>
          <w:w w:val="105"/>
          <w:sz w:val="20"/>
        </w:rPr>
        <w:t>there</w:t>
      </w:r>
      <w:r>
        <w:rPr>
          <w:i/>
          <w:spacing w:val="27"/>
          <w:w w:val="105"/>
          <w:sz w:val="20"/>
        </w:rPr>
        <w:t xml:space="preserve">  </w:t>
      </w:r>
      <w:r>
        <w:rPr>
          <w:i/>
          <w:w w:val="105"/>
          <w:sz w:val="20"/>
        </w:rPr>
        <w:t>false</w:t>
      </w:r>
      <w:r>
        <w:rPr>
          <w:i/>
          <w:spacing w:val="48"/>
          <w:w w:val="105"/>
          <w:sz w:val="20"/>
        </w:rPr>
        <w:t xml:space="preserve"> </w:t>
      </w:r>
      <w:r>
        <w:rPr>
          <w:i/>
          <w:w w:val="105"/>
          <w:sz w:val="20"/>
        </w:rPr>
        <w:t>excuse</w:t>
      </w:r>
      <w:r>
        <w:rPr>
          <w:i/>
          <w:spacing w:val="47"/>
          <w:w w:val="105"/>
          <w:sz w:val="20"/>
        </w:rPr>
        <w:t xml:space="preserve"> </w:t>
      </w:r>
      <w:r>
        <w:rPr>
          <w:i/>
          <w:w w:val="105"/>
          <w:sz w:val="20"/>
        </w:rPr>
        <w:t>of the</w:t>
      </w:r>
      <w:r>
        <w:rPr>
          <w:i/>
          <w:spacing w:val="44"/>
          <w:w w:val="105"/>
          <w:sz w:val="20"/>
        </w:rPr>
        <w:t xml:space="preserve"> </w:t>
      </w:r>
      <w:r>
        <w:rPr>
          <w:rFonts w:ascii="Arial" w:hAnsi="Arial"/>
          <w:w w:val="105"/>
          <w:sz w:val="14"/>
        </w:rPr>
        <w:t>“</w:t>
      </w:r>
      <w:r>
        <w:rPr>
          <w:rFonts w:ascii="Arial" w:hAnsi="Arial"/>
          <w:spacing w:val="9"/>
          <w:w w:val="105"/>
          <w:sz w:val="14"/>
        </w:rPr>
        <w:t xml:space="preserve"> </w:t>
      </w:r>
      <w:r>
        <w:rPr>
          <w:i/>
          <w:w w:val="105"/>
          <w:sz w:val="20"/>
        </w:rPr>
        <w:t>savings</w:t>
      </w:r>
      <w:r>
        <w:rPr>
          <w:i/>
          <w:spacing w:val="49"/>
          <w:w w:val="105"/>
          <w:sz w:val="20"/>
        </w:rPr>
        <w:t xml:space="preserve"> </w:t>
      </w:r>
      <w:r>
        <w:rPr>
          <w:i/>
          <w:spacing w:val="-2"/>
          <w:w w:val="105"/>
          <w:sz w:val="20"/>
        </w:rPr>
        <w:t>scale »</w:t>
      </w:r>
    </w:p>
    <w:p w14:paraId="42316A37" w14:textId="77777777" w:rsidR="007864B7" w:rsidRDefault="007864B7">
      <w:pPr>
        <w:pStyle w:val="BodyText"/>
        <w:spacing w:before="5"/>
        <w:jc w:val="left"/>
        <w:rPr>
          <w:i/>
          <w:sz w:val="17"/>
        </w:rPr>
      </w:pPr>
    </w:p>
    <w:p w14:paraId="7CC48908" w14:textId="77777777" w:rsidR="007864B7" w:rsidRDefault="00000000">
      <w:pPr>
        <w:pStyle w:val="BodyText"/>
        <w:spacing w:before="1" w:line="211" w:lineRule="auto"/>
        <w:ind w:left="115" w:right="99" w:firstLine="217"/>
      </w:pPr>
      <w:r>
        <w:t>There is no question of denying the existence of market situations where the conditions of supply and demand are such that it turns out that the</w:t>
      </w:r>
      <w:r>
        <w:rPr>
          <w:spacing w:val="40"/>
        </w:rPr>
        <w:t xml:space="preserve"> </w:t>
      </w:r>
      <w:r>
        <w:t>production</w:t>
      </w:r>
      <w:r>
        <w:rPr>
          <w:spacing w:val="40"/>
        </w:rPr>
        <w:t xml:space="preserve"> </w:t>
      </w:r>
      <w:r>
        <w:t>from some</w:t>
      </w:r>
      <w:r>
        <w:rPr>
          <w:spacing w:val="40"/>
        </w:rPr>
        <w:t xml:space="preserve"> </w:t>
      </w:r>
      <w:r>
        <w:t>goods or services returns</w:t>
      </w:r>
      <w:r>
        <w:rPr>
          <w:spacing w:val="40"/>
        </w:rPr>
        <w:t xml:space="preserve"> </w:t>
      </w:r>
      <w:r>
        <w:t>cheaper</w:t>
      </w:r>
      <w:r>
        <w:rPr>
          <w:spacing w:val="40"/>
        </w:rPr>
        <w:t xml:space="preserve"> </w:t>
      </w:r>
      <w:r>
        <w:t>when she</w:t>
      </w:r>
      <w:r>
        <w:rPr>
          <w:spacing w:val="40"/>
        </w:rPr>
        <w:t xml:space="preserve"> </w:t>
      </w:r>
      <w:r>
        <w:t>is assured</w:t>
      </w:r>
      <w:r>
        <w:rPr>
          <w:spacing w:val="40"/>
        </w:rPr>
        <w:t xml:space="preserve"> </w:t>
      </w:r>
      <w:r>
        <w:t>by</w:t>
      </w:r>
      <w:r>
        <w:rPr>
          <w:spacing w:val="40"/>
        </w:rPr>
        <w:t xml:space="preserve"> </w:t>
      </w:r>
      <w:r>
        <w:t>a single firm. That there are activities and markets</w:t>
      </w:r>
      <w:r>
        <w:rPr>
          <w:spacing w:val="40"/>
        </w:rPr>
        <w:t xml:space="preserve"> </w:t>
      </w:r>
      <w:r>
        <w:t>marked by the presence of decreasing cost structures and savings</w:t>
      </w:r>
      <w:r>
        <w:rPr>
          <w:spacing w:val="40"/>
        </w:rPr>
        <w:t xml:space="preserve"> </w:t>
      </w:r>
      <w:r>
        <w:t>scale</w:t>
      </w:r>
      <w:r>
        <w:rPr>
          <w:spacing w:val="40"/>
        </w:rPr>
        <w:t xml:space="preserve"> </w:t>
      </w:r>
      <w:r>
        <w:t>of a</w:t>
      </w:r>
      <w:r>
        <w:rPr>
          <w:spacing w:val="40"/>
        </w:rPr>
        <w:t xml:space="preserve"> </w:t>
      </w:r>
      <w:r>
        <w:t>magnitude</w:t>
      </w:r>
      <w:r>
        <w:rPr>
          <w:spacing w:val="40"/>
        </w:rPr>
        <w:t xml:space="preserve"> </w:t>
      </w:r>
      <w:r>
        <w:t>atypical</w:t>
      </w:r>
      <w:r>
        <w:rPr>
          <w:spacing w:val="40"/>
        </w:rPr>
        <w:t xml:space="preserve"> </w:t>
      </w:r>
      <w:r>
        <w:t>by</w:t>
      </w:r>
      <w:r>
        <w:rPr>
          <w:spacing w:val="40"/>
        </w:rPr>
        <w:t xml:space="preserve"> </w:t>
      </w:r>
      <w:r>
        <w:t>relation to</w:t>
      </w:r>
      <w:r>
        <w:rPr>
          <w:spacing w:val="40"/>
        </w:rPr>
        <w:t xml:space="preserve"> </w:t>
      </w:r>
      <w:r>
        <w:t>standards</w:t>
      </w:r>
      <w:r>
        <w:rPr>
          <w:spacing w:val="40"/>
        </w:rPr>
        <w:t xml:space="preserve"> </w:t>
      </w:r>
      <w:r>
        <w:t>averages</w:t>
      </w:r>
      <w:r>
        <w:rPr>
          <w:spacing w:val="40"/>
        </w:rPr>
        <w:t xml:space="preserve"> </w:t>
      </w:r>
      <w:r>
        <w:t>Of the industry,</w:t>
      </w:r>
      <w:r>
        <w:rPr>
          <w:spacing w:val="40"/>
        </w:rPr>
        <w:t xml:space="preserve"> </w:t>
      </w:r>
      <w:r>
        <w:t>is undisputed table. When an activity is characterized by costs</w:t>
      </w:r>
      <w:r>
        <w:rPr>
          <w:spacing w:val="40"/>
        </w:rPr>
        <w:t xml:space="preserve"> </w:t>
      </w:r>
      <w:r>
        <w:t>means which decrease the more we increase production,</w:t>
      </w:r>
      <w:r>
        <w:rPr>
          <w:spacing w:val="-4"/>
        </w:rPr>
        <w:t xml:space="preserve"> </w:t>
      </w:r>
      <w:r>
        <w:t>it is inevitable that a single company will replace all the others, either by forcing them into bankruptcy and the closure of their establishments, or by progressive mergers. The position of “monopoly” is then reached either at the end of a process of so-called “wild” competition, or</w:t>
      </w:r>
      <w:r>
        <w:rPr>
          <w:spacing w:val="40"/>
        </w:rPr>
        <w:t xml:space="preserve"> </w:t>
      </w:r>
      <w:r>
        <w:t>through a cooperative strategy of alliance and union between firms that were rivals. It then seems “normal” to intervene to prevent this firm from “abusing” its position.</w:t>
      </w:r>
      <w:r>
        <w:rPr>
          <w:spacing w:val="40"/>
        </w:rPr>
        <w:t xml:space="preserve"> </w:t>
      </w:r>
      <w:r>
        <w:t>to impose obvious prices on its customers</w:t>
      </w:r>
      <w:r>
        <w:rPr>
          <w:spacing w:val="40"/>
        </w:rPr>
        <w:t xml:space="preserve"> </w:t>
      </w:r>
      <w:r>
        <w:t>is lying</w:t>
      </w:r>
      <w:r>
        <w:rPr>
          <w:spacing w:val="40"/>
        </w:rPr>
        <w:t xml:space="preserve"> </w:t>
      </w:r>
      <w:r>
        <w:t>unreasonable.</w:t>
      </w:r>
    </w:p>
    <w:p w14:paraId="1AC9FBEF" w14:textId="77777777" w:rsidR="007864B7" w:rsidRDefault="00000000">
      <w:pPr>
        <w:pStyle w:val="BodyText"/>
        <w:spacing w:before="3" w:line="216" w:lineRule="auto"/>
        <w:ind w:left="127" w:right="107" w:firstLine="204"/>
      </w:pPr>
      <w:r>
        <w:rPr>
          <w:w w:val="105"/>
        </w:rPr>
        <w:t>However, as soon as we get into the concrete, things are</w:t>
      </w:r>
      <w:r>
        <w:rPr>
          <w:spacing w:val="40"/>
          <w:w w:val="105"/>
        </w:rPr>
        <w:t xml:space="preserve"> </w:t>
      </w:r>
      <w:r>
        <w:rPr>
          <w:w w:val="105"/>
        </w:rPr>
        <w:t>a lot</w:t>
      </w:r>
      <w:r>
        <w:rPr>
          <w:spacing w:val="40"/>
          <w:w w:val="105"/>
        </w:rPr>
        <w:t xml:space="preserve"> </w:t>
      </w:r>
      <w:r>
        <w:rPr>
          <w:w w:val="105"/>
        </w:rPr>
        <w:t>less</w:t>
      </w:r>
      <w:r>
        <w:rPr>
          <w:spacing w:val="40"/>
          <w:w w:val="105"/>
        </w:rPr>
        <w:t xml:space="preserve"> </w:t>
      </w:r>
      <w:r>
        <w:rPr>
          <w:w w:val="105"/>
        </w:rPr>
        <w:t>simple</w:t>
      </w:r>
      <w:r>
        <w:rPr>
          <w:spacing w:val="40"/>
          <w:w w:val="105"/>
        </w:rPr>
        <w:t xml:space="preserve"> </w:t>
      </w:r>
      <w:r>
        <w:rPr>
          <w:w w:val="105"/>
        </w:rPr>
        <w:t>And</w:t>
      </w:r>
      <w:r>
        <w:rPr>
          <w:spacing w:val="40"/>
          <w:w w:val="105"/>
        </w:rPr>
        <w:t xml:space="preserve"> </w:t>
      </w:r>
      <w:r>
        <w:rPr>
          <w:w w:val="105"/>
        </w:rPr>
        <w:t>crystal clear.</w:t>
      </w:r>
    </w:p>
    <w:p w14:paraId="51D2B53F" w14:textId="77777777" w:rsidR="007864B7" w:rsidRDefault="00000000">
      <w:pPr>
        <w:pStyle w:val="BodyText"/>
        <w:spacing w:line="206" w:lineRule="exact"/>
        <w:ind w:left="339"/>
      </w:pPr>
      <w:r>
        <w:t>When we</w:t>
      </w:r>
      <w:r>
        <w:rPr>
          <w:spacing w:val="30"/>
        </w:rPr>
        <w:t xml:space="preserve">  </w:t>
      </w:r>
      <w:r>
        <w:t>speak</w:t>
      </w:r>
      <w:r>
        <w:rPr>
          <w:spacing w:val="79"/>
        </w:rPr>
        <w:t xml:space="preserve"> </w:t>
      </w:r>
      <w:r>
        <w:t>savings</w:t>
      </w:r>
      <w:r>
        <w:rPr>
          <w:spacing w:val="75"/>
          <w:w w:val="150"/>
        </w:rPr>
        <w:t xml:space="preserve"> </w:t>
      </w:r>
      <w:r>
        <w:t>scale,</w:t>
      </w:r>
      <w:r>
        <w:rPr>
          <w:spacing w:val="79"/>
        </w:rPr>
        <w:t xml:space="preserve"> </w:t>
      </w:r>
      <w:r>
        <w:t>we</w:t>
      </w:r>
      <w:r>
        <w:rPr>
          <w:spacing w:val="68"/>
          <w:w w:val="150"/>
        </w:rPr>
        <w:t xml:space="preserve"> </w:t>
      </w:r>
      <w:r>
        <w:t>think</w:t>
      </w:r>
      <w:r>
        <w:rPr>
          <w:spacing w:val="74"/>
        </w:rPr>
        <w:t xml:space="preserve"> </w:t>
      </w:r>
      <w:r>
        <w:rPr>
          <w:spacing w:val="-5"/>
        </w:rPr>
        <w:t>in</w:t>
      </w:r>
    </w:p>
    <w:p w14:paraId="1B801F49" w14:textId="77777777" w:rsidR="007864B7" w:rsidRDefault="007864B7">
      <w:pPr>
        <w:spacing w:line="206" w:lineRule="exact"/>
        <w:sectPr w:rsidR="007864B7">
          <w:headerReference w:type="even" r:id="rId49"/>
          <w:headerReference w:type="default" r:id="rId50"/>
          <w:pgSz w:w="5940" w:h="9840"/>
          <w:pgMar w:top="920" w:right="400" w:bottom="280" w:left="440" w:header="610" w:footer="0" w:gutter="0"/>
          <w:pgNumType w:start="59"/>
          <w:cols w:space="720"/>
        </w:sectPr>
      </w:pPr>
    </w:p>
    <w:p w14:paraId="1D3CEE7E" w14:textId="77777777" w:rsidR="007864B7" w:rsidRDefault="00000000">
      <w:pPr>
        <w:pStyle w:val="BodyText"/>
        <w:spacing w:before="98" w:line="218" w:lineRule="auto"/>
        <w:ind w:left="117" w:right="112" w:firstLine="17"/>
      </w:pPr>
      <w:r>
        <w:rPr>
          <w:w w:val="105"/>
        </w:rPr>
        <w:lastRenderedPageBreak/>
        <w:t>priority to technical economies of scale which are due to</w:t>
      </w:r>
      <w:r>
        <w:rPr>
          <w:spacing w:val="-4"/>
          <w:w w:val="105"/>
        </w:rPr>
        <w:t xml:space="preserve"> </w:t>
      </w:r>
      <w:r>
        <w:rPr>
          <w:w w:val="105"/>
        </w:rPr>
        <w:t>the presence of investments</w:t>
      </w:r>
      <w:r>
        <w:rPr>
          <w:spacing w:val="-14"/>
          <w:w w:val="105"/>
        </w:rPr>
        <w:t xml:space="preserve"> </w:t>
      </w:r>
      <w:r>
        <w:rPr>
          <w:w w:val="105"/>
        </w:rPr>
        <w:t>indivisible fixed assets, or the implementation of equipment that requires levels of</w:t>
      </w:r>
      <w:r>
        <w:rPr>
          <w:spacing w:val="-1"/>
          <w:w w:val="105"/>
        </w:rPr>
        <w:t xml:space="preserve"> </w:t>
      </w:r>
      <w:r>
        <w:rPr>
          <w:w w:val="105"/>
        </w:rPr>
        <w:t>production very</w:t>
      </w:r>
      <w:r>
        <w:rPr>
          <w:spacing w:val="-12"/>
          <w:w w:val="105"/>
        </w:rPr>
        <w:t xml:space="preserve"> </w:t>
      </w:r>
      <w:r>
        <w:rPr>
          <w:w w:val="105"/>
        </w:rPr>
        <w:t>students</w:t>
      </w:r>
      <w:r>
        <w:rPr>
          <w:spacing w:val="-3"/>
          <w:w w:val="105"/>
        </w:rPr>
        <w:t xml:space="preserve"> </w:t>
      </w:r>
      <w:r>
        <w:rPr>
          <w:w w:val="105"/>
        </w:rPr>
        <w:t>(compared to</w:t>
      </w:r>
      <w:r>
        <w:rPr>
          <w:spacing w:val="-4"/>
          <w:w w:val="105"/>
        </w:rPr>
        <w:t xml:space="preserve"> </w:t>
      </w:r>
      <w:r>
        <w:rPr>
          <w:w w:val="105"/>
        </w:rPr>
        <w:t>there</w:t>
      </w:r>
      <w:r>
        <w:rPr>
          <w:spacing w:val="-4"/>
          <w:w w:val="105"/>
        </w:rPr>
        <w:t xml:space="preserve"> </w:t>
      </w:r>
      <w:r>
        <w:rPr>
          <w:w w:val="105"/>
        </w:rPr>
        <w:t>dimension</w:t>
      </w:r>
      <w:r>
        <w:rPr>
          <w:spacing w:val="-7"/>
          <w:w w:val="105"/>
        </w:rPr>
        <w:t xml:space="preserve"> </w:t>
      </w:r>
      <w:r>
        <w:rPr>
          <w:w w:val="105"/>
        </w:rPr>
        <w:t>global</w:t>
      </w:r>
      <w:r>
        <w:rPr>
          <w:spacing w:val="-7"/>
          <w:w w:val="105"/>
        </w:rPr>
        <w:t xml:space="preserve"> </w:t>
      </w:r>
      <w:r>
        <w:rPr>
          <w:w w:val="105"/>
        </w:rPr>
        <w:t>of the market</w:t>
      </w:r>
      <w:r>
        <w:rPr>
          <w:spacing w:val="-6"/>
          <w:w w:val="105"/>
        </w:rPr>
        <w:t xml:space="preserve"> </w:t>
      </w:r>
      <w:r>
        <w:rPr>
          <w:w w:val="105"/>
        </w:rPr>
        <w:t>solvent). But</w:t>
      </w:r>
      <w:r>
        <w:rPr>
          <w:spacing w:val="-5"/>
          <w:w w:val="105"/>
        </w:rPr>
        <w:t xml:space="preserve"> </w:t>
      </w:r>
      <w:r>
        <w:rPr>
          <w:w w:val="105"/>
        </w:rPr>
        <w:t>he</w:t>
      </w:r>
      <w:r>
        <w:rPr>
          <w:spacing w:val="-6"/>
          <w:w w:val="105"/>
        </w:rPr>
        <w:t xml:space="preserve"> </w:t>
      </w:r>
      <w:r>
        <w:rPr>
          <w:w w:val="105"/>
        </w:rPr>
        <w:t>y</w:t>
      </w:r>
      <w:r>
        <w:rPr>
          <w:spacing w:val="-10"/>
          <w:w w:val="105"/>
        </w:rPr>
        <w:t xml:space="preserve"> </w:t>
      </w:r>
      <w:r>
        <w:rPr>
          <w:w w:val="105"/>
        </w:rPr>
        <w:t>Oh good</w:t>
      </w:r>
      <w:r>
        <w:rPr>
          <w:spacing w:val="-1"/>
          <w:w w:val="105"/>
        </w:rPr>
        <w:t xml:space="preserve"> </w:t>
      </w:r>
      <w:r>
        <w:rPr>
          <w:w w:val="105"/>
        </w:rPr>
        <w:t>other forms of economies of scale. The integration of several operations on the same site, the grouping of different production phases within the same decision-making group, or the association of diverse activities, but presenting</w:t>
      </w:r>
      <w:r>
        <w:rPr>
          <w:spacing w:val="-7"/>
          <w:w w:val="105"/>
        </w:rPr>
        <w:t xml:space="preserve"> </w:t>
      </w:r>
      <w:r>
        <w:rPr>
          <w:w w:val="105"/>
        </w:rPr>
        <w:t>common synergies</w:t>
      </w:r>
      <w:r>
        <w:rPr>
          <w:spacing w:val="-4"/>
          <w:w w:val="105"/>
        </w:rPr>
        <w:t xml:space="preserve"> </w:t>
      </w:r>
      <w:r>
        <w:rPr>
          <w:w w:val="105"/>
        </w:rPr>
        <w:t>in the</w:t>
      </w:r>
      <w:r>
        <w:rPr>
          <w:spacing w:val="-7"/>
          <w:w w:val="105"/>
        </w:rPr>
        <w:t xml:space="preserve"> </w:t>
      </w:r>
      <w:r>
        <w:rPr>
          <w:w w:val="105"/>
        </w:rPr>
        <w:t>frame</w:t>
      </w:r>
      <w:r>
        <w:rPr>
          <w:spacing w:val="-2"/>
          <w:w w:val="105"/>
        </w:rPr>
        <w:t xml:space="preserve"> </w:t>
      </w:r>
      <w:r>
        <w:rPr>
          <w:w w:val="105"/>
        </w:rPr>
        <w:t>of hierarchical coordination structures, can give rise to the appearance of significant economies of scale of a "</w:t>
      </w:r>
      <w:r>
        <w:rPr>
          <w:spacing w:val="-10"/>
          <w:w w:val="105"/>
        </w:rPr>
        <w:t xml:space="preserve"> </w:t>
      </w:r>
      <w:r>
        <w:rPr>
          <w:w w:val="105"/>
        </w:rPr>
        <w:t>entrepreneurial</w:t>
      </w:r>
      <w:r>
        <w:rPr>
          <w:spacing w:val="-8"/>
          <w:w w:val="105"/>
        </w:rPr>
        <w:t xml:space="preserve"> </w:t>
      </w:r>
      <w:r>
        <w:rPr>
          <w:w w:val="105"/>
        </w:rPr>
        <w:t>», benefiting</w:t>
      </w:r>
      <w:r>
        <w:rPr>
          <w:spacing w:val="26"/>
          <w:w w:val="105"/>
        </w:rPr>
        <w:t xml:space="preserve"> </w:t>
      </w:r>
      <w:r>
        <w:rPr>
          <w:w w:val="105"/>
        </w:rPr>
        <w:t>of “</w:t>
      </w:r>
      <w:r>
        <w:rPr>
          <w:spacing w:val="-10"/>
          <w:w w:val="105"/>
        </w:rPr>
        <w:t xml:space="preserve"> </w:t>
      </w:r>
      <w:r>
        <w:rPr>
          <w:w w:val="105"/>
        </w:rPr>
        <w:t xml:space="preserve">system effects </w:t>
      </w:r>
      <w:r>
        <w:rPr>
          <w:spacing w:val="-2"/>
          <w:w w:val="105"/>
        </w:rPr>
        <w:t>”.</w:t>
      </w:r>
    </w:p>
    <w:p w14:paraId="45960960" w14:textId="77777777" w:rsidR="007864B7" w:rsidRDefault="00000000">
      <w:pPr>
        <w:pStyle w:val="BodyText"/>
        <w:spacing w:line="216" w:lineRule="auto"/>
        <w:ind w:left="137" w:right="114" w:firstLine="195"/>
        <w:jc w:val="right"/>
      </w:pPr>
      <w:r>
        <w:rPr>
          <w:w w:val="105"/>
        </w:rPr>
        <w:t>It is</w:t>
      </w:r>
      <w:r>
        <w:rPr>
          <w:spacing w:val="22"/>
          <w:w w:val="105"/>
        </w:rPr>
        <w:t xml:space="preserve"> </w:t>
      </w:r>
      <w:r>
        <w:rPr>
          <w:w w:val="105"/>
        </w:rPr>
        <w:t>Besides</w:t>
      </w:r>
      <w:r>
        <w:rPr>
          <w:spacing w:val="18"/>
          <w:w w:val="105"/>
        </w:rPr>
        <w:t xml:space="preserve"> </w:t>
      </w:r>
      <w:r>
        <w:rPr>
          <w:w w:val="105"/>
        </w:rPr>
        <w:t>Thus</w:t>
      </w:r>
      <w:r>
        <w:rPr>
          <w:spacing w:val="21"/>
          <w:w w:val="105"/>
        </w:rPr>
        <w:t xml:space="preserve"> </w:t>
      </w:r>
      <w:r>
        <w:rPr>
          <w:w w:val="105"/>
        </w:rPr>
        <w:t>that</w:t>
      </w:r>
      <w:r>
        <w:rPr>
          <w:spacing w:val="18"/>
          <w:w w:val="105"/>
        </w:rPr>
        <w:t xml:space="preserve"> </w:t>
      </w:r>
      <w:r>
        <w:rPr>
          <w:w w:val="105"/>
        </w:rPr>
        <w:t>there</w:t>
      </w:r>
      <w:r>
        <w:rPr>
          <w:spacing w:val="21"/>
          <w:w w:val="105"/>
        </w:rPr>
        <w:t xml:space="preserve"> </w:t>
      </w:r>
      <w:r>
        <w:rPr>
          <w:w w:val="105"/>
        </w:rPr>
        <w:t>theory</w:t>
      </w:r>
      <w:r>
        <w:rPr>
          <w:spacing w:val="22"/>
          <w:w w:val="105"/>
        </w:rPr>
        <w:t xml:space="preserve"> </w:t>
      </w:r>
      <w:r>
        <w:rPr>
          <w:w w:val="105"/>
        </w:rPr>
        <w:t>modern</w:t>
      </w:r>
      <w:r>
        <w:rPr>
          <w:spacing w:val="20"/>
          <w:w w:val="105"/>
        </w:rPr>
        <w:t xml:space="preserve"> </w:t>
      </w:r>
      <w:r>
        <w:rPr>
          <w:w w:val="105"/>
        </w:rPr>
        <w:t>organizations</w:t>
      </w:r>
      <w:r>
        <w:rPr>
          <w:spacing w:val="52"/>
          <w:w w:val="105"/>
        </w:rPr>
        <w:t xml:space="preserve"> </w:t>
      </w:r>
      <w:r>
        <w:rPr>
          <w:w w:val="105"/>
        </w:rPr>
        <w:t>explain</w:t>
      </w:r>
      <w:r>
        <w:rPr>
          <w:spacing w:val="70"/>
          <w:w w:val="105"/>
        </w:rPr>
        <w:t xml:space="preserve"> </w:t>
      </w:r>
      <w:r>
        <w:rPr>
          <w:w w:val="105"/>
        </w:rPr>
        <w:t>the emergence</w:t>
      </w:r>
      <w:r>
        <w:rPr>
          <w:spacing w:val="69"/>
          <w:w w:val="105"/>
        </w:rPr>
        <w:t xml:space="preserve"> </w:t>
      </w:r>
      <w:r>
        <w:rPr>
          <w:w w:val="105"/>
        </w:rPr>
        <w:t>of</w:t>
      </w:r>
      <w:r>
        <w:rPr>
          <w:spacing w:val="46"/>
          <w:w w:val="105"/>
        </w:rPr>
        <w:t xml:space="preserve"> </w:t>
      </w:r>
      <w:r>
        <w:rPr>
          <w:w w:val="105"/>
        </w:rPr>
        <w:t>This</w:t>
      </w:r>
      <w:r>
        <w:rPr>
          <w:spacing w:val="47"/>
          <w:w w:val="105"/>
        </w:rPr>
        <w:t xml:space="preserve"> </w:t>
      </w:r>
      <w:r>
        <w:rPr>
          <w:w w:val="105"/>
        </w:rPr>
        <w:t>that</w:t>
      </w:r>
      <w:r>
        <w:rPr>
          <w:spacing w:val="56"/>
          <w:w w:val="105"/>
        </w:rPr>
        <w:t xml:space="preserve"> </w:t>
      </w:r>
      <w:r>
        <w:rPr>
          <w:w w:val="105"/>
        </w:rPr>
        <w:t>we</w:t>
      </w:r>
      <w:r>
        <w:rPr>
          <w:spacing w:val="56"/>
          <w:w w:val="105"/>
        </w:rPr>
        <w:t xml:space="preserve"> </w:t>
      </w:r>
      <w:r>
        <w:rPr>
          <w:spacing w:val="-2"/>
          <w:w w:val="105"/>
        </w:rPr>
        <w:t>calls</w:t>
      </w:r>
    </w:p>
    <w:p w14:paraId="27F28B28" w14:textId="77777777" w:rsidR="007864B7" w:rsidRDefault="00000000">
      <w:pPr>
        <w:pStyle w:val="BodyText"/>
        <w:spacing w:line="216" w:lineRule="auto"/>
        <w:ind w:left="110" w:right="102"/>
        <w:jc w:val="right"/>
      </w:pPr>
      <w:r>
        <w:t>" there</w:t>
      </w:r>
      <w:r>
        <w:rPr>
          <w:spacing w:val="40"/>
        </w:rPr>
        <w:t xml:space="preserve"> </w:t>
      </w:r>
      <w:r>
        <w:t>firm</w:t>
      </w:r>
      <w:r>
        <w:rPr>
          <w:spacing w:val="-23"/>
        </w:rPr>
        <w:t xml:space="preserve"> </w:t>
      </w:r>
      <w:r>
        <w:rPr>
          <w:rFonts w:ascii="Arial" w:hAnsi="Arial"/>
          <w:w w:val="95"/>
          <w:position w:val="4"/>
          <w:sz w:val="12"/>
        </w:rPr>
        <w:t>3</w:t>
      </w:r>
      <w:r>
        <w:rPr>
          <w:rFonts w:ascii="Arial" w:hAnsi="Arial"/>
          <w:spacing w:val="40"/>
          <w:position w:val="4"/>
          <w:sz w:val="12"/>
        </w:rPr>
        <w:t xml:space="preserve"> </w:t>
      </w:r>
      <w:r>
        <w:t>".</w:t>
      </w:r>
      <w:r>
        <w:rPr>
          <w:spacing w:val="40"/>
        </w:rPr>
        <w:t xml:space="preserve"> </w:t>
      </w:r>
      <w:r>
        <w:t>She</w:t>
      </w:r>
      <w:r>
        <w:rPr>
          <w:spacing w:val="40"/>
        </w:rPr>
        <w:t xml:space="preserve"> </w:t>
      </w:r>
      <w:r>
        <w:t>We</w:t>
      </w:r>
      <w:r>
        <w:rPr>
          <w:spacing w:val="40"/>
        </w:rPr>
        <w:t xml:space="preserve"> </w:t>
      </w:r>
      <w:r>
        <w:t>taught</w:t>
      </w:r>
      <w:r>
        <w:rPr>
          <w:spacing w:val="40"/>
        </w:rPr>
        <w:t xml:space="preserve"> </w:t>
      </w:r>
      <w:r>
        <w:t>that</w:t>
      </w:r>
      <w:r>
        <w:rPr>
          <w:spacing w:val="40"/>
        </w:rPr>
        <w:t xml:space="preserve"> </w:t>
      </w:r>
      <w:r>
        <w:t>THE</w:t>
      </w:r>
      <w:r>
        <w:rPr>
          <w:spacing w:val="40"/>
        </w:rPr>
        <w:t xml:space="preserve"> </w:t>
      </w:r>
      <w:r>
        <w:t>borders</w:t>
      </w:r>
      <w:r>
        <w:rPr>
          <w:spacing w:val="40"/>
        </w:rPr>
        <w:t xml:space="preserve"> </w:t>
      </w:r>
      <w:r>
        <w:t>of the company</w:t>
      </w:r>
      <w:r>
        <w:rPr>
          <w:spacing w:val="40"/>
        </w:rPr>
        <w:t xml:space="preserve"> </w:t>
      </w:r>
      <w:r>
        <w:t>are</w:t>
      </w:r>
      <w:r>
        <w:rPr>
          <w:spacing w:val="40"/>
        </w:rPr>
        <w:t xml:space="preserve"> </w:t>
      </w:r>
      <w:r>
        <w:t>THE</w:t>
      </w:r>
      <w:r>
        <w:rPr>
          <w:spacing w:val="40"/>
        </w:rPr>
        <w:t xml:space="preserve"> </w:t>
      </w:r>
      <w:r>
        <w:t>product</w:t>
      </w:r>
      <w:r>
        <w:rPr>
          <w:spacing w:val="40"/>
        </w:rPr>
        <w:t xml:space="preserve"> </w:t>
      </w:r>
      <w:r>
        <w:t>of</w:t>
      </w:r>
      <w:r>
        <w:rPr>
          <w:spacing w:val="40"/>
        </w:rPr>
        <w:t xml:space="preserve"> </w:t>
      </w:r>
      <w:r>
        <w:t>strengths</w:t>
      </w:r>
      <w:r>
        <w:rPr>
          <w:spacing w:val="40"/>
        </w:rPr>
        <w:t xml:space="preserve"> </w:t>
      </w:r>
      <w:r>
        <w:t>complex</w:t>
      </w:r>
      <w:r>
        <w:rPr>
          <w:spacing w:val="40"/>
        </w:rPr>
        <w:t xml:space="preserve"> </w:t>
      </w:r>
      <w:r>
        <w:t>noting the</w:t>
      </w:r>
      <w:r>
        <w:rPr>
          <w:spacing w:val="80"/>
        </w:rPr>
        <w:t xml:space="preserve"> </w:t>
      </w:r>
      <w:r>
        <w:t>some</w:t>
      </w:r>
      <w:r>
        <w:rPr>
          <w:spacing w:val="80"/>
        </w:rPr>
        <w:t xml:space="preserve"> </w:t>
      </w:r>
      <w:r>
        <w:t>savings</w:t>
      </w:r>
      <w:r>
        <w:rPr>
          <w:spacing w:val="80"/>
        </w:rPr>
        <w:t xml:space="preserve"> </w:t>
      </w:r>
      <w:r>
        <w:t>(Or</w:t>
      </w:r>
      <w:r>
        <w:rPr>
          <w:spacing w:val="80"/>
        </w:rPr>
        <w:t xml:space="preserve"> </w:t>
      </w:r>
      <w:r>
        <w:t>of</w:t>
      </w:r>
      <w:r>
        <w:rPr>
          <w:spacing w:val="80"/>
        </w:rPr>
        <w:t xml:space="preserve"> </w:t>
      </w:r>
      <w:r>
        <w:t>savings)</w:t>
      </w:r>
      <w:r>
        <w:rPr>
          <w:spacing w:val="80"/>
        </w:rPr>
        <w:t xml:space="preserve"> </w:t>
      </w:r>
      <w:r>
        <w:t>scale related</w:t>
      </w:r>
      <w:r>
        <w:rPr>
          <w:spacing w:val="33"/>
        </w:rPr>
        <w:t xml:space="preserve"> </w:t>
      </w:r>
      <w:r>
        <w:t>to</w:t>
      </w:r>
      <w:r>
        <w:rPr>
          <w:spacing w:val="40"/>
        </w:rPr>
        <w:t xml:space="preserve"> </w:t>
      </w:r>
      <w:r>
        <w:t>process</w:t>
      </w:r>
      <w:r>
        <w:rPr>
          <w:spacing w:val="40"/>
        </w:rPr>
        <w:t xml:space="preserve"> </w:t>
      </w:r>
      <w:r>
        <w:t>physical</w:t>
      </w:r>
      <w:r>
        <w:rPr>
          <w:spacing w:val="38"/>
        </w:rPr>
        <w:t xml:space="preserve"> </w:t>
      </w:r>
      <w:r>
        <w:t>of</w:t>
      </w:r>
      <w:r>
        <w:rPr>
          <w:spacing w:val="40"/>
        </w:rPr>
        <w:t xml:space="preserve"> </w:t>
      </w:r>
      <w:r>
        <w:t>production</w:t>
      </w:r>
      <w:r>
        <w:rPr>
          <w:spacing w:val="40"/>
        </w:rPr>
        <w:t xml:space="preserve"> </w:t>
      </w:r>
      <w:r>
        <w:t>And</w:t>
      </w:r>
      <w:r>
        <w:rPr>
          <w:spacing w:val="40"/>
        </w:rPr>
        <w:t xml:space="preserve"> </w:t>
      </w:r>
      <w:r>
        <w:t>of distribution,</w:t>
      </w:r>
      <w:r>
        <w:rPr>
          <w:spacing w:val="80"/>
        </w:rPr>
        <w:t xml:space="preserve"> </w:t>
      </w:r>
      <w:r>
        <w:t>THE</w:t>
      </w:r>
      <w:r>
        <w:rPr>
          <w:spacing w:val="40"/>
        </w:rPr>
        <w:t xml:space="preserve"> </w:t>
      </w:r>
      <w:r>
        <w:t>others,</w:t>
      </w:r>
      <w:r>
        <w:rPr>
          <w:spacing w:val="80"/>
        </w:rPr>
        <w:t xml:space="preserve"> </w:t>
      </w:r>
      <w:r>
        <w:t>savings</w:t>
      </w:r>
      <w:r>
        <w:rPr>
          <w:spacing w:val="80"/>
        </w:rPr>
        <w:t xml:space="preserve"> </w:t>
      </w:r>
      <w:r>
        <w:t>(Or</w:t>
      </w:r>
      <w:r>
        <w:rPr>
          <w:spacing w:val="80"/>
        </w:rPr>
        <w:t xml:space="preserve"> </w:t>
      </w:r>
      <w:r>
        <w:t>of</w:t>
      </w:r>
      <w:r>
        <w:rPr>
          <w:spacing w:val="40"/>
        </w:rPr>
        <w:t xml:space="preserve"> </w:t>
      </w:r>
      <w:r>
        <w:t>organizational diseconomies usually described</w:t>
      </w:r>
      <w:r>
        <w:rPr>
          <w:spacing w:val="40"/>
        </w:rPr>
        <w:t xml:space="preserve"> </w:t>
      </w:r>
      <w:r>
        <w:t>by</w:t>
      </w:r>
      <w:r>
        <w:rPr>
          <w:spacing w:val="40"/>
        </w:rPr>
        <w:t xml:space="preserve"> </w:t>
      </w:r>
      <w:r>
        <w:t>the specialists</w:t>
      </w:r>
      <w:r>
        <w:rPr>
          <w:spacing w:val="40"/>
        </w:rPr>
        <w:t xml:space="preserve"> </w:t>
      </w:r>
      <w:r>
        <w:t>below</w:t>
      </w:r>
      <w:r>
        <w:rPr>
          <w:spacing w:val="40"/>
        </w:rPr>
        <w:t xml:space="preserve"> </w:t>
      </w:r>
      <w:r>
        <w:t>THE</w:t>
      </w:r>
      <w:r>
        <w:rPr>
          <w:spacing w:val="40"/>
        </w:rPr>
        <w:t xml:space="preserve"> </w:t>
      </w:r>
      <w:r>
        <w:t>term</w:t>
      </w:r>
      <w:r>
        <w:rPr>
          <w:spacing w:val="40"/>
        </w:rPr>
        <w:t xml:space="preserve"> </w:t>
      </w:r>
      <w:r>
        <w:t>of</w:t>
      </w:r>
      <w:r>
        <w:rPr>
          <w:spacing w:val="40"/>
        </w:rPr>
        <w:t xml:space="preserve"> </w:t>
      </w:r>
      <w:r>
        <w:t>" costs</w:t>
      </w:r>
      <w:r>
        <w:rPr>
          <w:spacing w:val="40"/>
        </w:rPr>
        <w:t xml:space="preserve"> </w:t>
      </w:r>
      <w:r>
        <w:t>agency »</w:t>
      </w:r>
      <w:r>
        <w:rPr>
          <w:spacing w:val="40"/>
        </w:rPr>
        <w:t xml:space="preserve"> </w:t>
      </w:r>
      <w:r>
        <w:t>-</w:t>
      </w:r>
      <w:r>
        <w:rPr>
          <w:spacing w:val="80"/>
        </w:rPr>
        <w:t xml:space="preserve"> </w:t>
      </w:r>
      <w:r>
        <w:t>costs</w:t>
      </w:r>
      <w:r>
        <w:rPr>
          <w:spacing w:val="40"/>
        </w:rPr>
        <w:t xml:space="preserve"> </w:t>
      </w:r>
      <w:r>
        <w:t>specifically</w:t>
      </w:r>
      <w:r>
        <w:rPr>
          <w:spacing w:val="40"/>
        </w:rPr>
        <w:t xml:space="preserve"> </w:t>
      </w:r>
      <w:r>
        <w:t>related</w:t>
      </w:r>
      <w:r>
        <w:rPr>
          <w:spacing w:val="40"/>
        </w:rPr>
        <w:t xml:space="preserve"> </w:t>
      </w:r>
      <w:r>
        <w:t>has</w:t>
      </w:r>
      <w:r>
        <w:rPr>
          <w:spacing w:val="40"/>
        </w:rPr>
        <w:t xml:space="preserve"> </w:t>
      </w:r>
      <w:r>
        <w:t>there</w:t>
      </w:r>
      <w:r>
        <w:rPr>
          <w:spacing w:val="40"/>
        </w:rPr>
        <w:t xml:space="preserve"> </w:t>
      </w:r>
      <w:r>
        <w:t>putting</w:t>
      </w:r>
      <w:r>
        <w:rPr>
          <w:spacing w:val="40"/>
        </w:rPr>
        <w:t xml:space="preserve"> </w:t>
      </w:r>
      <w:r>
        <w:t>in</w:t>
      </w:r>
      <w:r>
        <w:rPr>
          <w:spacing w:val="40"/>
        </w:rPr>
        <w:t xml:space="preserve"> </w:t>
      </w:r>
      <w:r>
        <w:t>artwork</w:t>
      </w:r>
      <w:r>
        <w:rPr>
          <w:spacing w:val="40"/>
        </w:rPr>
        <w:t xml:space="preserve"> </w:t>
      </w:r>
      <w:r>
        <w:t>of a</w:t>
      </w:r>
      <w:r>
        <w:rPr>
          <w:spacing w:val="40"/>
        </w:rPr>
        <w:t xml:space="preserve"> </w:t>
      </w:r>
      <w:r>
        <w:t>relationship</w:t>
      </w:r>
      <w:r>
        <w:rPr>
          <w:spacing w:val="40"/>
        </w:rPr>
        <w:t xml:space="preserve"> </w:t>
      </w:r>
      <w:r>
        <w:t>chic hierar</w:t>
      </w:r>
      <w:r>
        <w:rPr>
          <w:spacing w:val="40"/>
        </w:rPr>
        <w:t xml:space="preserve"> </w:t>
      </w:r>
      <w:r>
        <w:t>of</w:t>
      </w:r>
      <w:r>
        <w:rPr>
          <w:spacing w:val="40"/>
        </w:rPr>
        <w:t xml:space="preserve"> </w:t>
      </w:r>
      <w:r>
        <w:t>addiction</w:t>
      </w:r>
      <w:r>
        <w:rPr>
          <w:spacing w:val="40"/>
        </w:rPr>
        <w:t xml:space="preserve"> </w:t>
      </w:r>
      <w:r>
        <w:t>And</w:t>
      </w:r>
      <w:r>
        <w:rPr>
          <w:spacing w:val="40"/>
        </w:rPr>
        <w:t xml:space="preserve"> </w:t>
      </w:r>
      <w:r>
        <w:t>of</w:t>
      </w:r>
      <w:r>
        <w:rPr>
          <w:spacing w:val="40"/>
        </w:rPr>
        <w:t xml:space="preserve"> </w:t>
      </w:r>
      <w:r>
        <w:t>commandment.</w:t>
      </w:r>
      <w:r>
        <w:rPr>
          <w:spacing w:val="80"/>
        </w:rPr>
        <w:t xml:space="preserve"> </w:t>
      </w:r>
      <w:r>
        <w:t>She</w:t>
      </w:r>
      <w:r>
        <w:rPr>
          <w:spacing w:val="40"/>
        </w:rPr>
        <w:t xml:space="preserve"> </w:t>
      </w:r>
      <w:r>
        <w:t>teaches us</w:t>
      </w:r>
      <w:r>
        <w:rPr>
          <w:spacing w:val="40"/>
        </w:rPr>
        <w:t xml:space="preserve"> </w:t>
      </w:r>
      <w:r>
        <w:t>also</w:t>
      </w:r>
      <w:r>
        <w:rPr>
          <w:spacing w:val="40"/>
        </w:rPr>
        <w:t xml:space="preserve"> </w:t>
      </w:r>
      <w:r>
        <w:t>that</w:t>
      </w:r>
      <w:r>
        <w:rPr>
          <w:spacing w:val="40"/>
        </w:rPr>
        <w:t xml:space="preserve"> </w:t>
      </w:r>
      <w:r>
        <w:t>these</w:t>
      </w:r>
      <w:r>
        <w:rPr>
          <w:spacing w:val="40"/>
        </w:rPr>
        <w:t xml:space="preserve"> </w:t>
      </w:r>
      <w:r>
        <w:t>latest</w:t>
      </w:r>
      <w:r>
        <w:rPr>
          <w:spacing w:val="40"/>
        </w:rPr>
        <w:t xml:space="preserve"> </w:t>
      </w:r>
      <w:r>
        <w:t>born</w:t>
      </w:r>
      <w:r>
        <w:rPr>
          <w:spacing w:val="40"/>
        </w:rPr>
        <w:t xml:space="preserve"> </w:t>
      </w:r>
      <w:r>
        <w:t>are</w:t>
      </w:r>
      <w:r>
        <w:rPr>
          <w:spacing w:val="40"/>
        </w:rPr>
        <w:t xml:space="preserve"> </w:t>
      </w:r>
      <w:r>
        <w:t>not</w:t>
      </w:r>
      <w:r>
        <w:rPr>
          <w:spacing w:val="40"/>
        </w:rPr>
        <w:t xml:space="preserve"> </w:t>
      </w:r>
      <w:r>
        <w:t>independent pendants</w:t>
      </w:r>
      <w:r>
        <w:rPr>
          <w:spacing w:val="40"/>
        </w:rPr>
        <w:t xml:space="preserve"> </w:t>
      </w:r>
      <w:r>
        <w:t>of</w:t>
      </w:r>
      <w:r>
        <w:rPr>
          <w:spacing w:val="40"/>
        </w:rPr>
        <w:t xml:space="preserve"> </w:t>
      </w:r>
      <w:r>
        <w:t>frame</w:t>
      </w:r>
      <w:r>
        <w:rPr>
          <w:spacing w:val="40"/>
        </w:rPr>
        <w:t xml:space="preserve"> </w:t>
      </w:r>
      <w:r>
        <w:t>institutional</w:t>
      </w:r>
      <w:r>
        <w:rPr>
          <w:spacing w:val="40"/>
        </w:rPr>
        <w:t xml:space="preserve"> </w:t>
      </w:r>
      <w:r>
        <w:t>And</w:t>
      </w:r>
      <w:r>
        <w:rPr>
          <w:spacing w:val="40"/>
        </w:rPr>
        <w:t xml:space="preserve"> </w:t>
      </w:r>
      <w:r>
        <w:t>legal</w:t>
      </w:r>
      <w:r>
        <w:rPr>
          <w:spacing w:val="40"/>
        </w:rPr>
        <w:t xml:space="preserve"> </w:t>
      </w:r>
      <w:r>
        <w:t>Who</w:t>
      </w:r>
      <w:r>
        <w:rPr>
          <w:spacing w:val="40"/>
        </w:rPr>
        <w:t xml:space="preserve"> </w:t>
      </w:r>
      <w:r>
        <w:t>determined</w:t>
      </w:r>
      <w:r>
        <w:rPr>
          <w:spacing w:val="40"/>
        </w:rPr>
        <w:t xml:space="preserve"> </w:t>
      </w:r>
      <w:r>
        <w:t>THE</w:t>
      </w:r>
      <w:r>
        <w:rPr>
          <w:spacing w:val="40"/>
        </w:rPr>
        <w:t xml:space="preserve"> </w:t>
      </w:r>
      <w:r>
        <w:t>fashion</w:t>
      </w:r>
      <w:r>
        <w:rPr>
          <w:spacing w:val="40"/>
        </w:rPr>
        <w:t xml:space="preserve"> </w:t>
      </w:r>
      <w:r>
        <w:t>of</w:t>
      </w:r>
      <w:r>
        <w:rPr>
          <w:spacing w:val="40"/>
        </w:rPr>
        <w:t xml:space="preserve"> </w:t>
      </w:r>
      <w:r>
        <w:t>functioning</w:t>
      </w:r>
      <w:r>
        <w:rPr>
          <w:spacing w:val="40"/>
        </w:rPr>
        <w:t xml:space="preserve"> </w:t>
      </w:r>
      <w:r>
        <w:t>of</w:t>
      </w:r>
      <w:r>
        <w:rPr>
          <w:spacing w:val="40"/>
        </w:rPr>
        <w:t xml:space="preserve"> </w:t>
      </w:r>
      <w:r>
        <w:t>there</w:t>
      </w:r>
      <w:r>
        <w:rPr>
          <w:spacing w:val="40"/>
        </w:rPr>
        <w:t xml:space="preserve"> </w:t>
      </w:r>
      <w:r>
        <w:t>firm</w:t>
      </w:r>
      <w:r>
        <w:rPr>
          <w:spacing w:val="40"/>
        </w:rPr>
        <w:t xml:space="preserve"> </w:t>
      </w:r>
      <w:r>
        <w:t>(private enterprise,</w:t>
      </w:r>
      <w:r>
        <w:rPr>
          <w:spacing w:val="80"/>
        </w:rPr>
        <w:t xml:space="preserve"> </w:t>
      </w:r>
      <w:r>
        <w:t>business</w:t>
      </w:r>
      <w:r>
        <w:rPr>
          <w:spacing w:val="80"/>
        </w:rPr>
        <w:t xml:space="preserve"> </w:t>
      </w:r>
      <w:r>
        <w:t>public,</w:t>
      </w:r>
      <w:r>
        <w:rPr>
          <w:spacing w:val="80"/>
        </w:rPr>
        <w:t xml:space="preserve"> </w:t>
      </w:r>
      <w:r>
        <w:t>cooperative,</w:t>
      </w:r>
      <w:r>
        <w:rPr>
          <w:spacing w:val="80"/>
        </w:rPr>
        <w:t xml:space="preserve"> </w:t>
      </w:r>
      <w:r>
        <w:t>firm</w:t>
      </w:r>
      <w:r>
        <w:rPr>
          <w:spacing w:val="80"/>
        </w:rPr>
        <w:t xml:space="preserve"> </w:t>
      </w:r>
      <w:r>
        <w:t>individual,</w:t>
      </w:r>
      <w:r>
        <w:rPr>
          <w:spacing w:val="80"/>
        </w:rPr>
        <w:t xml:space="preserve"> </w:t>
      </w:r>
      <w:r>
        <w:t>Company</w:t>
      </w:r>
      <w:r>
        <w:rPr>
          <w:spacing w:val="80"/>
        </w:rPr>
        <w:t xml:space="preserve"> </w:t>
      </w:r>
      <w:r>
        <w:t>by</w:t>
      </w:r>
      <w:r>
        <w:rPr>
          <w:spacing w:val="80"/>
        </w:rPr>
        <w:t xml:space="preserve"> </w:t>
      </w:r>
      <w:r>
        <w:t>actions,</w:t>
      </w:r>
      <w:r>
        <w:rPr>
          <w:spacing w:val="80"/>
        </w:rPr>
        <w:t xml:space="preserve"> </w:t>
      </w:r>
      <w:r>
        <w:t>etc.);</w:t>
      </w:r>
      <w:r>
        <w:rPr>
          <w:spacing w:val="80"/>
        </w:rPr>
        <w:t xml:space="preserve"> </w:t>
      </w:r>
      <w:r>
        <w:t>else</w:t>
      </w:r>
      <w:r>
        <w:rPr>
          <w:spacing w:val="80"/>
        </w:rPr>
        <w:t xml:space="preserve"> </w:t>
      </w:r>
      <w:r>
        <w:t>go</w:t>
      </w:r>
      <w:r>
        <w:rPr>
          <w:spacing w:val="80"/>
        </w:rPr>
        <w:t xml:space="preserve"> </w:t>
      </w:r>
      <w:r>
        <w:t>that</w:t>
      </w:r>
      <w:r>
        <w:rPr>
          <w:spacing w:val="80"/>
        </w:rPr>
        <w:t xml:space="preserve"> </w:t>
      </w:r>
      <w:r>
        <w:t>the size</w:t>
      </w:r>
      <w:r>
        <w:rPr>
          <w:spacing w:val="80"/>
        </w:rPr>
        <w:t xml:space="preserve"> </w:t>
      </w:r>
      <w:r>
        <w:t>“optimal”</w:t>
      </w:r>
      <w:r>
        <w:rPr>
          <w:spacing w:val="80"/>
        </w:rPr>
        <w:t xml:space="preserve"> </w:t>
      </w:r>
      <w:r>
        <w:t>of a</w:t>
      </w:r>
      <w:r>
        <w:rPr>
          <w:spacing w:val="80"/>
        </w:rPr>
        <w:t xml:space="preserve"> </w:t>
      </w:r>
      <w:r>
        <w:t>firm</w:t>
      </w:r>
      <w:r>
        <w:rPr>
          <w:spacing w:val="80"/>
        </w:rPr>
        <w:t xml:space="preserve"> </w:t>
      </w:r>
      <w:r>
        <w:t>East</w:t>
      </w:r>
      <w:r>
        <w:rPr>
          <w:spacing w:val="80"/>
        </w:rPr>
        <w:t xml:space="preserve"> </w:t>
      </w:r>
      <w:r>
        <w:t>a</w:t>
      </w:r>
      <w:r>
        <w:rPr>
          <w:spacing w:val="80"/>
        </w:rPr>
        <w:t xml:space="preserve"> </w:t>
      </w:r>
      <w:r>
        <w:t>notion</w:t>
      </w:r>
      <w:r>
        <w:rPr>
          <w:spacing w:val="80"/>
        </w:rPr>
        <w:t xml:space="preserve"> </w:t>
      </w:r>
      <w:r>
        <w:t>Who</w:t>
      </w:r>
      <w:r>
        <w:rPr>
          <w:spacing w:val="80"/>
        </w:rPr>
        <w:t xml:space="preserve"> </w:t>
      </w:r>
      <w:r>
        <w:t>can not</w:t>
      </w:r>
      <w:r>
        <w:rPr>
          <w:spacing w:val="80"/>
        </w:rPr>
        <w:t xml:space="preserve"> </w:t>
      </w:r>
      <w:r>
        <w:t>in</w:t>
      </w:r>
      <w:r>
        <w:rPr>
          <w:spacing w:val="80"/>
        </w:rPr>
        <w:t xml:space="preserve"> </w:t>
      </w:r>
      <w:r>
        <w:t>none</w:t>
      </w:r>
      <w:r>
        <w:rPr>
          <w:spacing w:val="80"/>
        </w:rPr>
        <w:t xml:space="preserve"> </w:t>
      </w:r>
      <w:r>
        <w:t>case</w:t>
      </w:r>
      <w:r>
        <w:rPr>
          <w:spacing w:val="40"/>
        </w:rPr>
        <w:t xml:space="preserve"> </w:t>
      </w:r>
      <w:r>
        <w:t>TO DO</w:t>
      </w:r>
      <w:r>
        <w:rPr>
          <w:spacing w:val="80"/>
        </w:rPr>
        <w:t xml:space="preserve"> </w:t>
      </w:r>
      <w:r>
        <w:t>the object</w:t>
      </w:r>
      <w:r>
        <w:rPr>
          <w:spacing w:val="80"/>
        </w:rPr>
        <w:t xml:space="preserve"> </w:t>
      </w:r>
      <w:r>
        <w:t>of estimates</w:t>
      </w:r>
      <w:r>
        <w:rPr>
          <w:spacing w:val="80"/>
        </w:rPr>
        <w:t xml:space="preserve"> </w:t>
      </w:r>
      <w:r>
        <w:rPr>
          <w:i/>
          <w:sz w:val="21"/>
        </w:rPr>
        <w:t>has</w:t>
      </w:r>
      <w:r>
        <w:rPr>
          <w:i/>
          <w:spacing w:val="80"/>
          <w:sz w:val="21"/>
        </w:rPr>
        <w:t xml:space="preserve"> </w:t>
      </w:r>
      <w:r>
        <w:rPr>
          <w:i/>
          <w:sz w:val="21"/>
        </w:rPr>
        <w:t xml:space="preserve">priori </w:t>
      </w:r>
      <w:r>
        <w:t>by</w:t>
      </w:r>
      <w:r>
        <w:rPr>
          <w:spacing w:val="80"/>
        </w:rPr>
        <w:t xml:space="preserve"> </w:t>
      </w:r>
      <w:r>
        <w:t>of the</w:t>
      </w:r>
      <w:r>
        <w:rPr>
          <w:spacing w:val="80"/>
        </w:rPr>
        <w:t xml:space="preserve"> </w:t>
      </w:r>
      <w:r>
        <w:t>observers</w:t>
      </w:r>
      <w:r>
        <w:rPr>
          <w:spacing w:val="80"/>
        </w:rPr>
        <w:t xml:space="preserve"> </w:t>
      </w:r>
      <w:r>
        <w:t>exteriors</w:t>
      </w:r>
      <w:r>
        <w:rPr>
          <w:spacing w:val="80"/>
        </w:rPr>
        <w:t xml:space="preserve"> </w:t>
      </w:r>
      <w:r>
        <w:t>No</w:t>
      </w:r>
      <w:r>
        <w:rPr>
          <w:spacing w:val="80"/>
        </w:rPr>
        <w:t xml:space="preserve"> </w:t>
      </w:r>
      <w:r>
        <w:t>committed</w:t>
      </w:r>
      <w:r>
        <w:rPr>
          <w:spacing w:val="80"/>
        </w:rPr>
        <w:t xml:space="preserve"> </w:t>
      </w:r>
      <w:r>
        <w:t>In</w:t>
      </w:r>
      <w:r>
        <w:rPr>
          <w:spacing w:val="80"/>
        </w:rPr>
        <w:t xml:space="preserve"> </w:t>
      </w:r>
      <w:r>
        <w:t>decision,</w:t>
      </w:r>
      <w:r>
        <w:rPr>
          <w:spacing w:val="40"/>
        </w:rPr>
        <w:t xml:space="preserve"> </w:t>
      </w:r>
      <w:r>
        <w:t>And</w:t>
      </w:r>
      <w:r>
        <w:rPr>
          <w:spacing w:val="40"/>
        </w:rPr>
        <w:t xml:space="preserve"> </w:t>
      </w:r>
      <w:r>
        <w:t>Who</w:t>
      </w:r>
      <w:r>
        <w:rPr>
          <w:spacing w:val="40"/>
        </w:rPr>
        <w:t xml:space="preserve"> </w:t>
      </w:r>
      <w:r>
        <w:t>born</w:t>
      </w:r>
      <w:r>
        <w:rPr>
          <w:spacing w:val="40"/>
        </w:rPr>
        <w:t xml:space="preserve"> </w:t>
      </w:r>
      <w:r>
        <w:t>can</w:t>
      </w:r>
      <w:r>
        <w:rPr>
          <w:spacing w:val="40"/>
        </w:rPr>
        <w:t xml:space="preserve"> </w:t>
      </w:r>
      <w:r>
        <w:t>We</w:t>
      </w:r>
      <w:r>
        <w:rPr>
          <w:spacing w:val="40"/>
        </w:rPr>
        <w:t xml:space="preserve"> </w:t>
      </w:r>
      <w:r>
        <w:t>be</w:t>
      </w:r>
      <w:r>
        <w:rPr>
          <w:spacing w:val="40"/>
        </w:rPr>
        <w:t xml:space="preserve"> </w:t>
      </w:r>
      <w:r>
        <w:t>revealed</w:t>
      </w:r>
      <w:r>
        <w:rPr>
          <w:spacing w:val="40"/>
        </w:rPr>
        <w:t xml:space="preserve"> </w:t>
      </w:r>
      <w:r>
        <w:rPr>
          <w:i/>
          <w:sz w:val="21"/>
        </w:rPr>
        <w:t>that ex</w:t>
      </w:r>
      <w:r>
        <w:rPr>
          <w:i/>
          <w:spacing w:val="40"/>
          <w:sz w:val="21"/>
        </w:rPr>
        <w:t xml:space="preserve"> </w:t>
      </w:r>
      <w:r>
        <w:rPr>
          <w:i/>
          <w:sz w:val="21"/>
        </w:rPr>
        <w:t>post,</w:t>
      </w:r>
      <w:r>
        <w:rPr>
          <w:i/>
          <w:spacing w:val="27"/>
          <w:sz w:val="21"/>
        </w:rPr>
        <w:t xml:space="preserve"> </w:t>
      </w:r>
      <w:r>
        <w:t>from</w:t>
      </w:r>
      <w:r>
        <w:rPr>
          <w:spacing w:val="40"/>
        </w:rPr>
        <w:t xml:space="preserve"> </w:t>
      </w:r>
      <w:r>
        <w:t>of</w:t>
      </w:r>
      <w:r>
        <w:rPr>
          <w:spacing w:val="40"/>
        </w:rPr>
        <w:t xml:space="preserve"> </w:t>
      </w:r>
      <w:r>
        <w:t>observation</w:t>
      </w:r>
      <w:r>
        <w:rPr>
          <w:spacing w:val="80"/>
        </w:rPr>
        <w:t xml:space="preserve"> </w:t>
      </w:r>
      <w:r>
        <w:t>of the</w:t>
      </w:r>
      <w:r>
        <w:rPr>
          <w:spacing w:val="40"/>
        </w:rPr>
        <w:t xml:space="preserve"> </w:t>
      </w:r>
      <w:r>
        <w:t>results</w:t>
      </w:r>
      <w:r>
        <w:rPr>
          <w:spacing w:val="40"/>
        </w:rPr>
        <w:t xml:space="preserve"> </w:t>
      </w:r>
      <w:r>
        <w:t>of a</w:t>
      </w:r>
      <w:r>
        <w:rPr>
          <w:spacing w:val="80"/>
        </w:rPr>
        <w:t xml:space="preserve"> </w:t>
      </w:r>
      <w:r>
        <w:t>walk</w:t>
      </w:r>
      <w:r>
        <w:rPr>
          <w:spacing w:val="80"/>
        </w:rPr>
        <w:t xml:space="preserve"> </w:t>
      </w:r>
      <w:r>
        <w:t>free. By</w:t>
      </w:r>
      <w:r>
        <w:rPr>
          <w:spacing w:val="26"/>
        </w:rPr>
        <w:t xml:space="preserve"> </w:t>
      </w:r>
      <w:r>
        <w:t>elsewhere,</w:t>
      </w:r>
      <w:r>
        <w:rPr>
          <w:spacing w:val="40"/>
        </w:rPr>
        <w:t xml:space="preserve"> </w:t>
      </w:r>
      <w:r>
        <w:t>moon</w:t>
      </w:r>
      <w:r>
        <w:rPr>
          <w:spacing w:val="17"/>
        </w:rPr>
        <w:t xml:space="preserve"> </w:t>
      </w:r>
      <w:r>
        <w:t>of the</w:t>
      </w:r>
      <w:r>
        <w:rPr>
          <w:spacing w:val="28"/>
        </w:rPr>
        <w:t xml:space="preserve"> </w:t>
      </w:r>
      <w:r>
        <w:t>gaps</w:t>
      </w:r>
      <w:r>
        <w:rPr>
          <w:spacing w:val="40"/>
        </w:rPr>
        <w:t xml:space="preserve"> </w:t>
      </w:r>
      <w:r>
        <w:t>THE</w:t>
      </w:r>
      <w:r>
        <w:rPr>
          <w:spacing w:val="38"/>
        </w:rPr>
        <w:t xml:space="preserve"> </w:t>
      </w:r>
      <w:r>
        <w:t>more</w:t>
      </w:r>
      <w:r>
        <w:rPr>
          <w:spacing w:val="24"/>
        </w:rPr>
        <w:t xml:space="preserve"> </w:t>
      </w:r>
      <w:r>
        <w:t>serious</w:t>
      </w:r>
      <w:r>
        <w:rPr>
          <w:spacing w:val="29"/>
        </w:rPr>
        <w:t xml:space="preserve"> </w:t>
      </w:r>
      <w:r>
        <w:t>of</w:t>
      </w:r>
      <w:r>
        <w:rPr>
          <w:spacing w:val="33"/>
        </w:rPr>
        <w:t xml:space="preserve"> </w:t>
      </w:r>
      <w:r>
        <w:t>there</w:t>
      </w:r>
      <w:r>
        <w:rPr>
          <w:spacing w:val="33"/>
        </w:rPr>
        <w:t xml:space="preserve"> </w:t>
      </w:r>
      <w:r>
        <w:t>theory</w:t>
      </w:r>
      <w:r>
        <w:rPr>
          <w:spacing w:val="31"/>
        </w:rPr>
        <w:t xml:space="preserve"> </w:t>
      </w:r>
      <w:r>
        <w:t>economic</w:t>
      </w:r>
      <w:r>
        <w:rPr>
          <w:spacing w:val="40"/>
        </w:rPr>
        <w:t xml:space="preserve"> </w:t>
      </w:r>
      <w:r>
        <w:t>traditional</w:t>
      </w:r>
      <w:r>
        <w:rPr>
          <w:spacing w:val="28"/>
        </w:rPr>
        <w:t xml:space="preserve"> </w:t>
      </w:r>
      <w:r>
        <w:t>East</w:t>
      </w:r>
      <w:r>
        <w:rPr>
          <w:spacing w:val="40"/>
        </w:rPr>
        <w:t xml:space="preserve"> </w:t>
      </w:r>
      <w:r>
        <w:t>of</w:t>
      </w:r>
      <w:r>
        <w:rPr>
          <w:spacing w:val="40"/>
        </w:rPr>
        <w:t xml:space="preserve"> </w:t>
      </w:r>
      <w:r>
        <w:t>born</w:t>
      </w:r>
      <w:r>
        <w:rPr>
          <w:spacing w:val="40"/>
        </w:rPr>
        <w:t xml:space="preserve"> </w:t>
      </w:r>
      <w:r>
        <w:t>not</w:t>
      </w:r>
      <w:r>
        <w:rPr>
          <w:spacing w:val="40"/>
        </w:rPr>
        <w:t xml:space="preserve"> </w:t>
      </w:r>
      <w:r>
        <w:t>see</w:t>
      </w:r>
      <w:r>
        <w:rPr>
          <w:spacing w:val="40"/>
        </w:rPr>
        <w:t xml:space="preserve"> </w:t>
      </w:r>
      <w:r>
        <w:t>that,</w:t>
      </w:r>
      <w:r>
        <w:rPr>
          <w:spacing w:val="30"/>
        </w:rPr>
        <w:t xml:space="preserve"> </w:t>
      </w:r>
      <w:r>
        <w:t>on a</w:t>
      </w:r>
      <w:r>
        <w:rPr>
          <w:spacing w:val="56"/>
          <w:w w:val="150"/>
        </w:rPr>
        <w:t xml:space="preserve"> </w:t>
      </w:r>
      <w:r>
        <w:t>walk</w:t>
      </w:r>
      <w:r>
        <w:rPr>
          <w:spacing w:val="76"/>
        </w:rPr>
        <w:t xml:space="preserve"> </w:t>
      </w:r>
      <w:r>
        <w:t>free,</w:t>
      </w:r>
      <w:r>
        <w:rPr>
          <w:spacing w:val="75"/>
        </w:rPr>
        <w:t xml:space="preserve"> </w:t>
      </w:r>
      <w:r>
        <w:t>such</w:t>
      </w:r>
      <w:r>
        <w:rPr>
          <w:spacing w:val="64"/>
        </w:rPr>
        <w:t xml:space="preserve"> </w:t>
      </w:r>
      <w:r>
        <w:t>East</w:t>
      </w:r>
      <w:r>
        <w:rPr>
          <w:spacing w:val="57"/>
          <w:w w:val="150"/>
        </w:rPr>
        <w:t xml:space="preserve"> </w:t>
      </w:r>
      <w:r>
        <w:t>precisely</w:t>
      </w:r>
      <w:r>
        <w:rPr>
          <w:spacing w:val="56"/>
          <w:w w:val="150"/>
        </w:rPr>
        <w:t xml:space="preserve"> </w:t>
      </w:r>
      <w:r>
        <w:t>there</w:t>
      </w:r>
      <w:r>
        <w:rPr>
          <w:spacing w:val="70"/>
        </w:rPr>
        <w:t xml:space="preserve"> </w:t>
      </w:r>
      <w:r>
        <w:t>function</w:t>
      </w:r>
      <w:r>
        <w:rPr>
          <w:spacing w:val="79"/>
        </w:rPr>
        <w:t xml:space="preserve"> </w:t>
      </w:r>
      <w:r>
        <w:rPr>
          <w:spacing w:val="-5"/>
        </w:rPr>
        <w:t>of the</w:t>
      </w:r>
    </w:p>
    <w:p w14:paraId="1ED14ADC" w14:textId="77777777" w:rsidR="007864B7" w:rsidRDefault="007864B7">
      <w:pPr>
        <w:spacing w:line="216" w:lineRule="auto"/>
        <w:jc w:val="right"/>
        <w:sectPr w:rsidR="007864B7">
          <w:pgSz w:w="5910" w:h="9870"/>
          <w:pgMar w:top="940" w:right="380" w:bottom="280" w:left="400" w:header="640" w:footer="0" w:gutter="0"/>
          <w:cols w:space="720"/>
        </w:sectPr>
      </w:pPr>
    </w:p>
    <w:p w14:paraId="5E319EC8" w14:textId="77777777" w:rsidR="007864B7" w:rsidRDefault="00000000">
      <w:pPr>
        <w:pStyle w:val="BodyText"/>
        <w:spacing w:before="100" w:line="216" w:lineRule="auto"/>
        <w:ind w:left="116" w:right="128" w:hanging="1"/>
      </w:pPr>
      <w:r>
        <w:rPr>
          <w:w w:val="105"/>
        </w:rPr>
        <w:lastRenderedPageBreak/>
        <w:t>agreements,</w:t>
      </w:r>
      <w:r>
        <w:rPr>
          <w:spacing w:val="-2"/>
          <w:w w:val="105"/>
        </w:rPr>
        <w:t xml:space="preserve"> </w:t>
      </w:r>
      <w:r>
        <w:rPr>
          <w:w w:val="105"/>
        </w:rPr>
        <w:t>of the</w:t>
      </w:r>
      <w:r>
        <w:rPr>
          <w:spacing w:val="-6"/>
          <w:w w:val="105"/>
        </w:rPr>
        <w:t xml:space="preserve"> </w:t>
      </w:r>
      <w:r>
        <w:rPr>
          <w:w w:val="105"/>
        </w:rPr>
        <w:t>cartels,</w:t>
      </w:r>
      <w:r>
        <w:rPr>
          <w:spacing w:val="-6"/>
          <w:w w:val="105"/>
        </w:rPr>
        <w:t xml:space="preserve"> </w:t>
      </w:r>
      <w:r>
        <w:rPr>
          <w:w w:val="105"/>
        </w:rPr>
        <w:t>of the</w:t>
      </w:r>
      <w:r>
        <w:rPr>
          <w:spacing w:val="-3"/>
          <w:w w:val="105"/>
        </w:rPr>
        <w:t xml:space="preserve"> </w:t>
      </w:r>
      <w:r>
        <w:rPr>
          <w:w w:val="105"/>
        </w:rPr>
        <w:t>mergers,</w:t>
      </w:r>
      <w:r>
        <w:rPr>
          <w:spacing w:val="-6"/>
          <w:w w:val="105"/>
        </w:rPr>
        <w:t xml:space="preserve"> </w:t>
      </w:r>
      <w:r>
        <w:rPr>
          <w:w w:val="105"/>
        </w:rPr>
        <w:t>concentrations,</w:t>
      </w:r>
      <w:r>
        <w:rPr>
          <w:spacing w:val="-5"/>
          <w:w w:val="105"/>
        </w:rPr>
        <w:t xml:space="preserve"> </w:t>
      </w:r>
      <w:r>
        <w:rPr>
          <w:w w:val="105"/>
        </w:rPr>
        <w:t>but also</w:t>
      </w:r>
      <w:r>
        <w:rPr>
          <w:spacing w:val="-5"/>
          <w:w w:val="105"/>
        </w:rPr>
        <w:t xml:space="preserve"> </w:t>
      </w:r>
      <w:r>
        <w:rPr>
          <w:w w:val="105"/>
        </w:rPr>
        <w:t>of</w:t>
      </w:r>
      <w:r>
        <w:rPr>
          <w:spacing w:val="-6"/>
          <w:w w:val="105"/>
        </w:rPr>
        <w:t xml:space="preserve"> </w:t>
      </w:r>
      <w:r>
        <w:rPr>
          <w:w w:val="105"/>
        </w:rPr>
        <w:t>all</w:t>
      </w:r>
      <w:r>
        <w:rPr>
          <w:spacing w:val="-3"/>
          <w:w w:val="105"/>
        </w:rPr>
        <w:t xml:space="preserve"> </w:t>
      </w:r>
      <w:r>
        <w:rPr>
          <w:w w:val="105"/>
        </w:rPr>
        <w:t>THE</w:t>
      </w:r>
      <w:r>
        <w:rPr>
          <w:spacing w:val="-14"/>
          <w:w w:val="105"/>
        </w:rPr>
        <w:t xml:space="preserve"> </w:t>
      </w:r>
      <w:r>
        <w:rPr>
          <w:w w:val="105"/>
        </w:rPr>
        <w:t>shapes</w:t>
      </w:r>
      <w:r>
        <w:rPr>
          <w:spacing w:val="-4"/>
          <w:w w:val="105"/>
        </w:rPr>
        <w:t xml:space="preserve"> </w:t>
      </w:r>
      <w:r>
        <w:rPr>
          <w:w w:val="105"/>
        </w:rPr>
        <w:t>modern</w:t>
      </w:r>
      <w:r>
        <w:rPr>
          <w:spacing w:val="-11"/>
          <w:w w:val="105"/>
        </w:rPr>
        <w:t xml:space="preserve"> </w:t>
      </w:r>
      <w:r>
        <w:rPr>
          <w:w w:val="105"/>
        </w:rPr>
        <w:t xml:space="preserve">industrial and managerial cooperation, as well as helping business managers to discover where the potential for economies of scale to be exploited can be found; to also check if they are not offset by diseconomies linked to information and management problems </w:t>
      </w:r>
      <w:r>
        <w:rPr>
          <w:w w:val="105"/>
          <w:sz w:val="19"/>
        </w:rPr>
        <w:t xml:space="preserve">(04 </w:t>
      </w:r>
      <w:r>
        <w:rPr>
          <w:w w:val="105"/>
        </w:rPr>
        <w:t>control)</w:t>
      </w:r>
      <w:r>
        <w:rPr>
          <w:spacing w:val="40"/>
          <w:w w:val="105"/>
        </w:rPr>
        <w:t xml:space="preserve"> </w:t>
      </w:r>
      <w:r>
        <w:rPr>
          <w:w w:val="105"/>
        </w:rPr>
        <w:t xml:space="preserve">posed by any large human structure. Given the complexity of the factors involved, this is information that we can only discover as the product </w:t>
      </w:r>
      <w:r>
        <w:rPr>
          <w:i/>
          <w:w w:val="105"/>
          <w:sz w:val="22"/>
        </w:rPr>
        <w:t xml:space="preserve">a </w:t>
      </w:r>
      <w:r>
        <w:rPr>
          <w:i/>
          <w:w w:val="105"/>
        </w:rPr>
        <w:t>posteriori</w:t>
      </w:r>
      <w:r>
        <w:rPr>
          <w:i/>
          <w:spacing w:val="40"/>
          <w:w w:val="105"/>
        </w:rPr>
        <w:t xml:space="preserve"> </w:t>
      </w:r>
      <w:r>
        <w:rPr>
          <w:w w:val="105"/>
        </w:rPr>
        <w:t>of</w:t>
      </w:r>
      <w:r>
        <w:rPr>
          <w:spacing w:val="40"/>
          <w:w w:val="105"/>
        </w:rPr>
        <w:t xml:space="preserve"> </w:t>
      </w:r>
      <w:r>
        <w:rPr>
          <w:w w:val="105"/>
        </w:rPr>
        <w:t>free</w:t>
      </w:r>
      <w:r>
        <w:rPr>
          <w:spacing w:val="40"/>
          <w:w w:val="105"/>
        </w:rPr>
        <w:t xml:space="preserve"> </w:t>
      </w:r>
      <w:r>
        <w:rPr>
          <w:w w:val="105"/>
        </w:rPr>
        <w:t>functioning</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competition.</w:t>
      </w:r>
    </w:p>
    <w:p w14:paraId="30A535B9" w14:textId="77777777" w:rsidR="007864B7" w:rsidRDefault="00000000">
      <w:pPr>
        <w:pStyle w:val="BodyText"/>
        <w:spacing w:line="218" w:lineRule="auto"/>
        <w:ind w:left="126" w:right="127" w:firstLine="217"/>
      </w:pPr>
      <w:r>
        <w:rPr>
          <w:w w:val="105"/>
        </w:rPr>
        <w:t>The result is that even if the notion of economies of scale plays an important role in the conceptual analysis of the firm and network phenomena, it is a concept which, in terms of economic action and of the political decision, has no operational value. A concept which cannot in any way serve us to discover whether a</w:t>
      </w:r>
      <w:r>
        <w:rPr>
          <w:spacing w:val="-2"/>
          <w:w w:val="105"/>
        </w:rPr>
        <w:t xml:space="preserve"> </w:t>
      </w:r>
      <w:r>
        <w:rPr>
          <w:w w:val="105"/>
        </w:rPr>
        <w:t>any activity necessarily aims to</w:t>
      </w:r>
      <w:r>
        <w:rPr>
          <w:spacing w:val="-3"/>
          <w:w w:val="105"/>
        </w:rPr>
        <w:t xml:space="preserve"> </w:t>
      </w:r>
      <w:r>
        <w:rPr>
          <w:w w:val="105"/>
        </w:rPr>
        <w:t>be shared between several rival companies, or integrated into a</w:t>
      </w:r>
      <w:r>
        <w:rPr>
          <w:spacing w:val="-9"/>
          <w:w w:val="105"/>
        </w:rPr>
        <w:t xml:space="preserve"> </w:t>
      </w:r>
      <w:r>
        <w:rPr>
          <w:w w:val="105"/>
        </w:rPr>
        <w:t>only firm</w:t>
      </w:r>
      <w:r>
        <w:rPr>
          <w:spacing w:val="-5"/>
          <w:w w:val="105"/>
        </w:rPr>
        <w:t xml:space="preserve"> </w:t>
      </w:r>
      <w:r>
        <w:rPr>
          <w:w w:val="105"/>
        </w:rPr>
        <w:t>has</w:t>
      </w:r>
      <w:r>
        <w:rPr>
          <w:spacing w:val="-1"/>
          <w:w w:val="105"/>
        </w:rPr>
        <w:t xml:space="preserve"> </w:t>
      </w:r>
      <w:r>
        <w:rPr>
          <w:w w:val="105"/>
        </w:rPr>
        <w:t>which he</w:t>
      </w:r>
      <w:r>
        <w:rPr>
          <w:spacing w:val="-1"/>
          <w:w w:val="105"/>
        </w:rPr>
        <w:t xml:space="preserve"> </w:t>
      </w:r>
      <w:r>
        <w:rPr>
          <w:w w:val="105"/>
        </w:rPr>
        <w:t>would therefore be justified</w:t>
      </w:r>
      <w:r>
        <w:rPr>
          <w:spacing w:val="-7"/>
          <w:w w:val="105"/>
        </w:rPr>
        <w:t xml:space="preserve"> </w:t>
      </w:r>
      <w:r>
        <w:rPr>
          <w:w w:val="105"/>
        </w:rPr>
        <w:t>to grant a privilege of</w:t>
      </w:r>
      <w:r>
        <w:rPr>
          <w:spacing w:val="-2"/>
          <w:w w:val="105"/>
        </w:rPr>
        <w:t xml:space="preserve"> </w:t>
      </w:r>
      <w:r>
        <w:rPr>
          <w:w w:val="105"/>
        </w:rPr>
        <w:t xml:space="preserve">legally protected monopoly </w:t>
      </w:r>
      <w:r>
        <w:rPr>
          <w:spacing w:val="-2"/>
          <w:w w:val="105"/>
        </w:rPr>
        <w:t>.</w:t>
      </w:r>
    </w:p>
    <w:p w14:paraId="4D0AD698" w14:textId="77777777" w:rsidR="007864B7" w:rsidRDefault="00000000">
      <w:pPr>
        <w:pStyle w:val="BodyText"/>
        <w:spacing w:line="216" w:lineRule="auto"/>
        <w:ind w:left="140" w:right="140" w:firstLine="210"/>
      </w:pPr>
      <w:r>
        <w:rPr>
          <w:w w:val="105"/>
        </w:rPr>
        <w:t>To illustrate this point, we will take an example from</w:t>
      </w:r>
      <w:r>
        <w:rPr>
          <w:spacing w:val="40"/>
          <w:w w:val="105"/>
        </w:rPr>
        <w:t xml:space="preserve"> </w:t>
      </w:r>
      <w:r>
        <w:rPr>
          <w:w w:val="105"/>
        </w:rPr>
        <w:t>of America.</w:t>
      </w:r>
    </w:p>
    <w:p w14:paraId="33D75DA3" w14:textId="77777777" w:rsidR="007864B7" w:rsidRDefault="00000000">
      <w:pPr>
        <w:pStyle w:val="BodyText"/>
        <w:spacing w:before="3" w:line="216" w:lineRule="auto"/>
        <w:ind w:left="139" w:right="115" w:firstLine="206"/>
      </w:pPr>
      <w:r>
        <w:t xml:space="preserve">Walter J. Primeaux Jr is a professor of </w:t>
      </w:r>
      <w:r>
        <w:rPr>
          <w:i/>
        </w:rPr>
        <w:t>Business</w:t>
      </w:r>
      <w:r>
        <w:rPr>
          <w:i/>
          <w:spacing w:val="-10"/>
        </w:rPr>
        <w:t xml:space="preserve"> </w:t>
      </w:r>
      <w:r>
        <w:rPr>
          <w:i/>
        </w:rPr>
        <w:t>Administration</w:t>
      </w:r>
      <w:r>
        <w:rPr>
          <w:i/>
          <w:spacing w:val="40"/>
        </w:rPr>
        <w:t xml:space="preserve"> </w:t>
      </w:r>
      <w:r>
        <w:t>In</w:t>
      </w:r>
      <w:r>
        <w:rPr>
          <w:spacing w:val="40"/>
        </w:rPr>
        <w:t xml:space="preserve"> </w:t>
      </w:r>
      <w:r>
        <w:t>a</w:t>
      </w:r>
      <w:r>
        <w:rPr>
          <w:spacing w:val="40"/>
        </w:rPr>
        <w:t xml:space="preserve"> </w:t>
      </w:r>
      <w:r>
        <w:t>university</w:t>
      </w:r>
      <w:r>
        <w:rPr>
          <w:spacing w:val="40"/>
        </w:rPr>
        <w:t xml:space="preserve"> </w:t>
      </w:r>
      <w:r>
        <w:t>of</w:t>
      </w:r>
      <w:r>
        <w:rPr>
          <w:spacing w:val="40"/>
        </w:rPr>
        <w:t xml:space="preserve"> </w:t>
      </w:r>
      <w:r>
        <w:t>the state</w:t>
      </w:r>
      <w:r>
        <w:rPr>
          <w:spacing w:val="40"/>
        </w:rPr>
        <w:t xml:space="preserve"> </w:t>
      </w:r>
      <w:r>
        <w:t>of Illinois.</w:t>
      </w:r>
      <w:r>
        <w:rPr>
          <w:spacing w:val="40"/>
        </w:rPr>
        <w:t xml:space="preserve"> </w:t>
      </w:r>
      <w:r>
        <w:t>In 1968, he taught a course in elementary economic theory where he taught the basics of monopoly theory.</w:t>
      </w:r>
      <w:r>
        <w:rPr>
          <w:spacing w:val="40"/>
        </w:rPr>
        <w:t xml:space="preserve"> </w:t>
      </w:r>
      <w:r>
        <w:t>natural.</w:t>
      </w:r>
      <w:r>
        <w:rPr>
          <w:spacing w:val="40"/>
        </w:rPr>
        <w:t xml:space="preserve"> </w:t>
      </w:r>
      <w:r>
        <w:t>A</w:t>
      </w:r>
      <w:r>
        <w:rPr>
          <w:spacing w:val="40"/>
        </w:rPr>
        <w:t xml:space="preserve"> </w:t>
      </w:r>
      <w:r>
        <w:t>day,</w:t>
      </w:r>
      <w:r>
        <w:rPr>
          <w:spacing w:val="40"/>
        </w:rPr>
        <w:t xml:space="preserve"> </w:t>
      </w:r>
      <w:r>
        <w:t>A</w:t>
      </w:r>
      <w:r>
        <w:rPr>
          <w:spacing w:val="40"/>
        </w:rPr>
        <w:t xml:space="preserve"> </w:t>
      </w:r>
      <w:r>
        <w:t>pupil</w:t>
      </w:r>
      <w:r>
        <w:rPr>
          <w:spacing w:val="40"/>
        </w:rPr>
        <w:t xml:space="preserve"> </w:t>
      </w:r>
      <w:r>
        <w:t>originating</w:t>
      </w:r>
      <w:r>
        <w:rPr>
          <w:spacing w:val="40"/>
        </w:rPr>
        <w:t xml:space="preserve"> </w:t>
      </w:r>
      <w:r>
        <w:t>of a small</w:t>
      </w:r>
      <w:r>
        <w:rPr>
          <w:spacing w:val="40"/>
        </w:rPr>
        <w:t xml:space="preserve"> </w:t>
      </w:r>
      <w:r>
        <w:t>city</w:t>
      </w:r>
      <w:r>
        <w:rPr>
          <w:spacing w:val="40"/>
        </w:rPr>
        <w:t xml:space="preserve"> </w:t>
      </w:r>
      <w:r>
        <w:t>Texan,</w:t>
      </w:r>
      <w:r>
        <w:rPr>
          <w:spacing w:val="40"/>
        </w:rPr>
        <w:t xml:space="preserve"> </w:t>
      </w:r>
      <w:r>
        <w:t>Lubbock,</w:t>
      </w:r>
      <w:r>
        <w:rPr>
          <w:spacing w:val="40"/>
        </w:rPr>
        <w:t xml:space="preserve"> </w:t>
      </w:r>
      <w:r>
        <w:t>him</w:t>
      </w:r>
      <w:r>
        <w:rPr>
          <w:spacing w:val="40"/>
        </w:rPr>
        <w:t xml:space="preserve"> </w:t>
      </w:r>
      <w:r>
        <w:t>do</w:t>
      </w:r>
      <w:r>
        <w:rPr>
          <w:spacing w:val="40"/>
        </w:rPr>
        <w:t xml:space="preserve"> </w:t>
      </w:r>
      <w:r>
        <w:t>to remark</w:t>
      </w:r>
      <w:r>
        <w:rPr>
          <w:spacing w:val="40"/>
        </w:rPr>
        <w:t xml:space="preserve"> </w:t>
      </w:r>
      <w:r>
        <w:t>that</w:t>
      </w:r>
      <w:r>
        <w:rPr>
          <w:spacing w:val="40"/>
        </w:rPr>
        <w:t xml:space="preserve"> </w:t>
      </w:r>
      <w:r>
        <w:t>That’s not how things happen at his house. There, he explains, people have the choice of subscribing to two electricity companies offering competing contracts. Curious, the professor inquires and learns that there is</w:t>
      </w:r>
      <w:r>
        <w:rPr>
          <w:spacing w:val="40"/>
        </w:rPr>
        <w:t xml:space="preserve"> </w:t>
      </w:r>
      <w:r>
        <w:t>beautiful and</w:t>
      </w:r>
      <w:r>
        <w:rPr>
          <w:spacing w:val="40"/>
        </w:rPr>
        <w:t xml:space="preserve"> </w:t>
      </w:r>
      <w:r>
        <w:t>well, in this</w:t>
      </w:r>
      <w:r>
        <w:rPr>
          <w:spacing w:val="40"/>
        </w:rPr>
        <w:t xml:space="preserve"> </w:t>
      </w:r>
      <w:r>
        <w:t>locality</w:t>
      </w:r>
      <w:r>
        <w:rPr>
          <w:spacing w:val="40"/>
        </w:rPr>
        <w:t xml:space="preserve"> </w:t>
      </w:r>
      <w:r>
        <w:t>of Texas, and that</w:t>
      </w:r>
      <w:r>
        <w:rPr>
          <w:spacing w:val="40"/>
        </w:rPr>
        <w:t xml:space="preserve"> </w:t>
      </w:r>
      <w:r>
        <w:t>since 1916, two rival production and distribution companies</w:t>
      </w:r>
      <w:r>
        <w:rPr>
          <w:spacing w:val="40"/>
        </w:rPr>
        <w:t xml:space="preserve"> </w:t>
      </w:r>
      <w:r>
        <w:t>of electricity.</w:t>
      </w:r>
    </w:p>
    <w:p w14:paraId="682FF693" w14:textId="77777777" w:rsidR="007864B7" w:rsidRDefault="00000000">
      <w:pPr>
        <w:pStyle w:val="BodyText"/>
        <w:spacing w:line="226" w:lineRule="exact"/>
        <w:ind w:left="360"/>
      </w:pPr>
      <w:r>
        <w:rPr>
          <w:w w:val="105"/>
        </w:rPr>
        <w:t>Information</w:t>
      </w:r>
      <w:r>
        <w:rPr>
          <w:spacing w:val="65"/>
          <w:w w:val="105"/>
        </w:rPr>
        <w:t xml:space="preserve"> </w:t>
      </w:r>
      <w:r>
        <w:rPr>
          <w:w w:val="105"/>
        </w:rPr>
        <w:t>taken</w:t>
      </w:r>
      <w:r>
        <w:rPr>
          <w:spacing w:val="66"/>
          <w:w w:val="105"/>
        </w:rPr>
        <w:t xml:space="preserve"> </w:t>
      </w:r>
      <w:r>
        <w:rPr>
          <w:w w:val="105"/>
        </w:rPr>
        <w:t>with</w:t>
      </w:r>
      <w:r>
        <w:rPr>
          <w:spacing w:val="66"/>
          <w:w w:val="105"/>
        </w:rPr>
        <w:t xml:space="preserve"> </w:t>
      </w:r>
      <w:r>
        <w:rPr>
          <w:w w:val="105"/>
        </w:rPr>
        <w:t>of</w:t>
      </w:r>
      <w:r>
        <w:rPr>
          <w:spacing w:val="76"/>
          <w:w w:val="105"/>
        </w:rPr>
        <w:t xml:space="preserve"> </w:t>
      </w:r>
      <w:r>
        <w:rPr>
          <w:w w:val="105"/>
        </w:rPr>
        <w:t>Desk</w:t>
      </w:r>
      <w:r>
        <w:rPr>
          <w:spacing w:val="59"/>
          <w:w w:val="150"/>
        </w:rPr>
        <w:t xml:space="preserve"> </w:t>
      </w:r>
      <w:r>
        <w:rPr>
          <w:w w:val="105"/>
        </w:rPr>
        <w:t>Federal</w:t>
      </w:r>
      <w:r>
        <w:rPr>
          <w:spacing w:val="74"/>
          <w:w w:val="105"/>
        </w:rPr>
        <w:t xml:space="preserve"> </w:t>
      </w:r>
      <w:r>
        <w:rPr>
          <w:spacing w:val="-5"/>
          <w:w w:val="105"/>
        </w:rPr>
        <w:t>of</w:t>
      </w:r>
    </w:p>
    <w:p w14:paraId="131366BB" w14:textId="77777777" w:rsidR="007864B7" w:rsidRDefault="007864B7">
      <w:pPr>
        <w:spacing w:line="226" w:lineRule="exact"/>
        <w:sectPr w:rsidR="007864B7">
          <w:headerReference w:type="even" r:id="rId51"/>
          <w:headerReference w:type="default" r:id="rId52"/>
          <w:pgSz w:w="5940" w:h="9840"/>
          <w:pgMar w:top="860" w:right="380" w:bottom="280" w:left="420" w:header="552" w:footer="0" w:gutter="0"/>
          <w:pgNumType w:start="61"/>
          <w:cols w:space="720"/>
        </w:sectPr>
      </w:pPr>
    </w:p>
    <w:p w14:paraId="6A58DB0A" w14:textId="77777777" w:rsidR="007864B7" w:rsidRDefault="00000000">
      <w:pPr>
        <w:pStyle w:val="BodyText"/>
        <w:spacing w:before="98" w:line="218" w:lineRule="auto"/>
        <w:ind w:left="116" w:right="143" w:firstLine="10"/>
      </w:pPr>
      <w:r>
        <w:rPr>
          <w:w w:val="105"/>
        </w:rPr>
        <w:lastRenderedPageBreak/>
        <w:t>Energy, he discovered that on January 1, 1966 there were forty-nine more localities in the United States</w:t>
      </w:r>
      <w:r>
        <w:rPr>
          <w:spacing w:val="40"/>
          <w:w w:val="105"/>
        </w:rPr>
        <w:t xml:space="preserve"> </w:t>
      </w:r>
      <w:r>
        <w:rPr>
          <w:w w:val="105"/>
        </w:rPr>
        <w:t>of</w:t>
      </w:r>
      <w:r>
        <w:rPr>
          <w:spacing w:val="-14"/>
          <w:w w:val="105"/>
        </w:rPr>
        <w:t xml:space="preserve"> </w:t>
      </w:r>
      <w:r>
        <w:rPr>
          <w:w w:val="105"/>
        </w:rPr>
        <w:t>two thousand</w:t>
      </w:r>
      <w:r>
        <w:rPr>
          <w:spacing w:val="-11"/>
          <w:w w:val="105"/>
        </w:rPr>
        <w:t xml:space="preserve"> </w:t>
      </w:r>
      <w:r>
        <w:rPr>
          <w:w w:val="105"/>
        </w:rPr>
        <w:t>five</w:t>
      </w:r>
      <w:r>
        <w:rPr>
          <w:spacing w:val="-3"/>
          <w:w w:val="105"/>
        </w:rPr>
        <w:t xml:space="preserve"> </w:t>
      </w:r>
      <w:r>
        <w:rPr>
          <w:w w:val="105"/>
        </w:rPr>
        <w:t>cents</w:t>
      </w:r>
      <w:r>
        <w:rPr>
          <w:spacing w:val="-4"/>
          <w:w w:val="105"/>
        </w:rPr>
        <w:t xml:space="preserve"> </w:t>
      </w:r>
      <w:r>
        <w:rPr>
          <w:w w:val="105"/>
        </w:rPr>
        <w:t>residents</w:t>
      </w:r>
      <w:r>
        <w:rPr>
          <w:spacing w:val="-5"/>
          <w:w w:val="105"/>
        </w:rPr>
        <w:t xml:space="preserve"> </w:t>
      </w:r>
      <w:r>
        <w:rPr>
          <w:w w:val="105"/>
        </w:rPr>
        <w:t>Or</w:t>
      </w:r>
      <w:r>
        <w:rPr>
          <w:spacing w:val="-2"/>
          <w:w w:val="105"/>
        </w:rPr>
        <w:t xml:space="preserve"> </w:t>
      </w:r>
      <w:r>
        <w:rPr>
          <w:w w:val="105"/>
        </w:rPr>
        <w:t>the electricity supply was ensured by at least two firms in direct competition. Among them, cities as important as Anchorage, Alaska, Portland, Oregon, and Cleveland</w:t>
      </w:r>
      <w:r>
        <w:rPr>
          <w:spacing w:val="-4"/>
          <w:w w:val="105"/>
        </w:rPr>
        <w:t xml:space="preserve"> </w:t>
      </w:r>
      <w:r>
        <w:rPr>
          <w:w w:val="105"/>
        </w:rPr>
        <w:t>(Ohio).</w:t>
      </w:r>
      <w:r>
        <w:rPr>
          <w:spacing w:val="-5"/>
          <w:w w:val="105"/>
        </w:rPr>
        <w:t xml:space="preserve"> </w:t>
      </w:r>
      <w:r>
        <w:rPr>
          <w:w w:val="105"/>
        </w:rPr>
        <w:t>A</w:t>
      </w:r>
      <w:r>
        <w:rPr>
          <w:spacing w:val="-10"/>
          <w:w w:val="105"/>
        </w:rPr>
        <w:t xml:space="preserve"> </w:t>
      </w:r>
      <w:r>
        <w:rPr>
          <w:w w:val="105"/>
        </w:rPr>
        <w:t>Good</w:t>
      </w:r>
      <w:r>
        <w:rPr>
          <w:spacing w:val="-13"/>
          <w:w w:val="105"/>
        </w:rPr>
        <w:t xml:space="preserve"> </w:t>
      </w:r>
      <w:r>
        <w:rPr>
          <w:w w:val="105"/>
        </w:rPr>
        <w:t>opportunity for</w:t>
      </w:r>
      <w:r>
        <w:rPr>
          <w:spacing w:val="-6"/>
          <w:w w:val="105"/>
        </w:rPr>
        <w:t xml:space="preserve"> </w:t>
      </w:r>
      <w:r>
        <w:rPr>
          <w:w w:val="105"/>
        </w:rPr>
        <w:t>check</w:t>
      </w:r>
      <w:r>
        <w:rPr>
          <w:spacing w:val="-11"/>
          <w:w w:val="105"/>
        </w:rPr>
        <w:t xml:space="preserve"> </w:t>
      </w:r>
      <w:r>
        <w:rPr>
          <w:w w:val="105"/>
        </w:rPr>
        <w:t>on</w:t>
      </w:r>
      <w:r>
        <w:rPr>
          <w:spacing w:val="-8"/>
          <w:w w:val="105"/>
        </w:rPr>
        <w:t xml:space="preserve"> </w:t>
      </w:r>
      <w:r>
        <w:rPr>
          <w:w w:val="105"/>
        </w:rPr>
        <w:t>the ground the theory according to which electricity could not</w:t>
      </w:r>
      <w:r>
        <w:rPr>
          <w:spacing w:val="80"/>
          <w:w w:val="105"/>
        </w:rPr>
        <w:t xml:space="preserve"> </w:t>
      </w:r>
      <w:r>
        <w:rPr>
          <w:w w:val="105"/>
        </w:rPr>
        <w:t>not</w:t>
      </w:r>
      <w:r>
        <w:rPr>
          <w:spacing w:val="40"/>
          <w:w w:val="105"/>
        </w:rPr>
        <w:t xml:space="preserve"> </w:t>
      </w:r>
      <w:r>
        <w:rPr>
          <w:w w:val="105"/>
        </w:rPr>
        <w:t>function</w:t>
      </w:r>
      <w:r>
        <w:rPr>
          <w:spacing w:val="40"/>
          <w:w w:val="105"/>
        </w:rPr>
        <w:t xml:space="preserve"> </w:t>
      </w:r>
      <w:r>
        <w:rPr>
          <w:w w:val="105"/>
        </w:rPr>
        <w:t>without</w:t>
      </w:r>
      <w:r>
        <w:rPr>
          <w:spacing w:val="40"/>
          <w:w w:val="105"/>
        </w:rPr>
        <w:t xml:space="preserve"> </w:t>
      </w:r>
      <w:r>
        <w:rPr>
          <w:w w:val="105"/>
        </w:rPr>
        <w:t>privileges</w:t>
      </w:r>
      <w:r>
        <w:rPr>
          <w:spacing w:val="40"/>
          <w:w w:val="105"/>
        </w:rPr>
        <w:t xml:space="preserve"> </w:t>
      </w:r>
      <w:r>
        <w:rPr>
          <w:w w:val="105"/>
        </w:rPr>
        <w:t>monopolistic.</w:t>
      </w:r>
    </w:p>
    <w:p w14:paraId="6DD7F6EE" w14:textId="77777777" w:rsidR="007864B7" w:rsidRDefault="00000000">
      <w:pPr>
        <w:pStyle w:val="BodyText"/>
        <w:spacing w:before="5" w:line="218" w:lineRule="auto"/>
        <w:ind w:left="125" w:right="135" w:firstLine="210"/>
      </w:pPr>
      <w:r>
        <w:rPr>
          <w:w w:val="105"/>
        </w:rPr>
        <w:t xml:space="preserve">The basic argument of the theory is that electricity, like telephone and telecommunications, is an industry with increasing returns such that if we have two companies competing, they will operate with higher costs than only one serving the same </w:t>
      </w:r>
      <w:r>
        <w:rPr>
          <w:spacing w:val="-2"/>
          <w:w w:val="105"/>
        </w:rPr>
        <w:t>market.</w:t>
      </w:r>
    </w:p>
    <w:p w14:paraId="112902AC" w14:textId="77777777" w:rsidR="007864B7" w:rsidRDefault="00000000">
      <w:pPr>
        <w:pStyle w:val="BodyText"/>
        <w:spacing w:before="6" w:line="201" w:lineRule="auto"/>
        <w:ind w:left="131" w:right="134" w:firstLine="210"/>
      </w:pPr>
      <w:r>
        <w:t>Primeaux composes another sample of companies with the same characteristics but benefiting from exclusivities</w:t>
      </w:r>
      <w:r>
        <w:rPr>
          <w:spacing w:val="80"/>
        </w:rPr>
        <w:t xml:space="preserve"> </w:t>
      </w:r>
      <w:r>
        <w:t xml:space="preserve">territorial </w:t>
      </w:r>
      <w:r>
        <w:rPr>
          <w:sz w:val="24"/>
        </w:rPr>
        <w:t>4.</w:t>
      </w:r>
      <w:r>
        <w:rPr>
          <w:spacing w:val="80"/>
          <w:sz w:val="24"/>
        </w:rPr>
        <w:t xml:space="preserve"> </w:t>
      </w:r>
      <w:r>
        <w:t>Theoretically,</w:t>
      </w:r>
      <w:r>
        <w:rPr>
          <w:spacing w:val="80"/>
        </w:rPr>
        <w:t xml:space="preserve"> </w:t>
      </w:r>
      <w:r>
        <w:t>he</w:t>
      </w:r>
      <w:r>
        <w:rPr>
          <w:spacing w:val="80"/>
        </w:rPr>
        <w:t xml:space="preserve"> </w:t>
      </w:r>
      <w:r>
        <w:t>should</w:t>
      </w:r>
    </w:p>
    <w:p w14:paraId="6D583DD9" w14:textId="77777777" w:rsidR="007864B7" w:rsidRDefault="00000000">
      <w:pPr>
        <w:pStyle w:val="BodyText"/>
        <w:spacing w:line="218" w:lineRule="auto"/>
        <w:ind w:left="130" w:right="131" w:firstLine="7"/>
      </w:pPr>
      <w:r>
        <w:rPr>
          <w:w w:val="105"/>
        </w:rPr>
        <w:t>to present</w:t>
      </w:r>
      <w:r>
        <w:rPr>
          <w:spacing w:val="-6"/>
          <w:w w:val="105"/>
        </w:rPr>
        <w:t xml:space="preserve"> </w:t>
      </w:r>
      <w:r>
        <w:rPr>
          <w:w w:val="105"/>
        </w:rPr>
        <w:t>A</w:t>
      </w:r>
      <w:r>
        <w:rPr>
          <w:spacing w:val="-14"/>
          <w:w w:val="105"/>
        </w:rPr>
        <w:t xml:space="preserve"> </w:t>
      </w:r>
      <w:r>
        <w:rPr>
          <w:w w:val="105"/>
        </w:rPr>
        <w:t>cost</w:t>
      </w:r>
      <w:r>
        <w:rPr>
          <w:spacing w:val="-2"/>
          <w:w w:val="105"/>
        </w:rPr>
        <w:t xml:space="preserve"> </w:t>
      </w:r>
      <w:r>
        <w:rPr>
          <w:w w:val="105"/>
        </w:rPr>
        <w:t>AVERAGE</w:t>
      </w:r>
      <w:r>
        <w:rPr>
          <w:spacing w:val="-6"/>
          <w:w w:val="105"/>
        </w:rPr>
        <w:t xml:space="preserve"> </w:t>
      </w:r>
      <w:r>
        <w:rPr>
          <w:w w:val="105"/>
        </w:rPr>
        <w:t>of</w:t>
      </w:r>
      <w:r>
        <w:rPr>
          <w:spacing w:val="-11"/>
          <w:w w:val="105"/>
        </w:rPr>
        <w:t xml:space="preserve"> </w:t>
      </w:r>
      <w:r>
        <w:rPr>
          <w:w w:val="105"/>
        </w:rPr>
        <w:t>production less</w:t>
      </w:r>
      <w:r>
        <w:rPr>
          <w:spacing w:val="-13"/>
          <w:w w:val="105"/>
        </w:rPr>
        <w:t xml:space="preserve"> </w:t>
      </w:r>
      <w:r>
        <w:rPr>
          <w:w w:val="105"/>
        </w:rPr>
        <w:t>pupil</w:t>
      </w:r>
      <w:r>
        <w:rPr>
          <w:spacing w:val="-14"/>
          <w:w w:val="105"/>
        </w:rPr>
        <w:t xml:space="preserve"> </w:t>
      </w:r>
      <w:r>
        <w:rPr>
          <w:w w:val="105"/>
        </w:rPr>
        <w:t>that</w:t>
      </w:r>
      <w:r>
        <w:rPr>
          <w:spacing w:val="-12"/>
          <w:w w:val="105"/>
        </w:rPr>
        <w:t xml:space="preserve"> </w:t>
      </w:r>
      <w:r>
        <w:rPr>
          <w:w w:val="105"/>
        </w:rPr>
        <w:t>previous. Gold</w:t>
      </w:r>
      <w:r>
        <w:rPr>
          <w:spacing w:val="-2"/>
          <w:w w:val="105"/>
        </w:rPr>
        <w:t xml:space="preserve"> </w:t>
      </w:r>
      <w:r>
        <w:rPr>
          <w:w w:val="105"/>
        </w:rPr>
        <w:t>This</w:t>
      </w:r>
      <w:r>
        <w:rPr>
          <w:spacing w:val="-3"/>
          <w:w w:val="105"/>
        </w:rPr>
        <w:t xml:space="preserve"> </w:t>
      </w:r>
      <w:r>
        <w:rPr>
          <w:w w:val="105"/>
        </w:rPr>
        <w:t>is not</w:t>
      </w:r>
      <w:r>
        <w:rPr>
          <w:spacing w:val="-7"/>
          <w:w w:val="105"/>
        </w:rPr>
        <w:t xml:space="preserve"> </w:t>
      </w:r>
      <w:r>
        <w:rPr>
          <w:w w:val="105"/>
        </w:rPr>
        <w:t>This</w:t>
      </w:r>
      <w:r>
        <w:rPr>
          <w:spacing w:val="-13"/>
          <w:w w:val="105"/>
        </w:rPr>
        <w:t xml:space="preserve"> </w:t>
      </w:r>
      <w:r>
        <w:rPr>
          <w:w w:val="105"/>
        </w:rPr>
        <w:t>that he</w:t>
      </w:r>
      <w:r>
        <w:rPr>
          <w:spacing w:val="-3"/>
          <w:w w:val="105"/>
        </w:rPr>
        <w:t xml:space="preserve"> </w:t>
      </w:r>
      <w:r>
        <w:rPr>
          <w:w w:val="105"/>
        </w:rPr>
        <w:t>observed. Certainly, the</w:t>
      </w:r>
      <w:r>
        <w:rPr>
          <w:spacing w:val="-8"/>
          <w:w w:val="105"/>
        </w:rPr>
        <w:t xml:space="preserve"> </w:t>
      </w:r>
      <w:r>
        <w:rPr>
          <w:w w:val="105"/>
        </w:rPr>
        <w:t>calculations confirm that firms whose monopoly is protected benefit from a range of increasing returns</w:t>
      </w:r>
      <w:r>
        <w:rPr>
          <w:spacing w:val="40"/>
          <w:w w:val="105"/>
        </w:rPr>
        <w:t xml:space="preserve"> </w:t>
      </w:r>
      <w:r>
        <w:rPr>
          <w:w w:val="105"/>
        </w:rPr>
        <w:t xml:space="preserve">more important; but they also show that, despite this advantage, when there is competition, companies operate with significantly lower average cost prices. Everything happens as if the advantage represented for the former by benefiting from greater economies of scale was more than offset, for the latter, by more </w:t>
      </w:r>
      <w:r>
        <w:rPr>
          <w:spacing w:val="-2"/>
          <w:w w:val="105"/>
        </w:rPr>
        <w:t>efficient management.</w:t>
      </w:r>
    </w:p>
    <w:p w14:paraId="6D49A4F7" w14:textId="77777777" w:rsidR="007864B7" w:rsidRDefault="00000000">
      <w:pPr>
        <w:pStyle w:val="BodyText"/>
        <w:spacing w:line="216" w:lineRule="auto"/>
        <w:ind w:left="135" w:right="123" w:firstLine="201"/>
      </w:pPr>
      <w:r>
        <w:rPr>
          <w:w w:val="105"/>
        </w:rPr>
        <w:t>This result is confirmed by another statistical observation. Theory tells us that competition should lead to surpluses of</w:t>
      </w:r>
      <w:r>
        <w:rPr>
          <w:spacing w:val="-4"/>
          <w:w w:val="105"/>
        </w:rPr>
        <w:t xml:space="preserve"> </w:t>
      </w:r>
      <w:r>
        <w:rPr>
          <w:w w:val="105"/>
        </w:rPr>
        <w:t>capacity greater than when there</w:t>
      </w:r>
      <w:r>
        <w:rPr>
          <w:spacing w:val="-5"/>
          <w:w w:val="105"/>
        </w:rPr>
        <w:t xml:space="preserve"> </w:t>
      </w:r>
      <w:r>
        <w:rPr>
          <w:w w:val="105"/>
        </w:rPr>
        <w:t>a monopoly, and</w:t>
      </w:r>
      <w:r>
        <w:rPr>
          <w:spacing w:val="-6"/>
          <w:w w:val="105"/>
        </w:rPr>
        <w:t xml:space="preserve"> </w:t>
      </w:r>
      <w:r>
        <w:rPr>
          <w:w w:val="105"/>
        </w:rPr>
        <w:t>SO</w:t>
      </w:r>
      <w:r>
        <w:rPr>
          <w:spacing w:val="-4"/>
          <w:w w:val="105"/>
        </w:rPr>
        <w:t xml:space="preserve"> </w:t>
      </w:r>
      <w:r>
        <w:rPr>
          <w:w w:val="105"/>
        </w:rPr>
        <w:t>has</w:t>
      </w:r>
      <w:r>
        <w:rPr>
          <w:spacing w:val="-8"/>
          <w:w w:val="105"/>
        </w:rPr>
        <w:t xml:space="preserve"> </w:t>
      </w:r>
      <w:r>
        <w:rPr>
          <w:w w:val="105"/>
        </w:rPr>
        <w:t>of the</w:t>
      </w:r>
      <w:r>
        <w:rPr>
          <w:spacing w:val="-6"/>
          <w:w w:val="105"/>
        </w:rPr>
        <w:t xml:space="preserve"> </w:t>
      </w:r>
      <w:r>
        <w:rPr>
          <w:w w:val="105"/>
        </w:rPr>
        <w:t>costs</w:t>
      </w:r>
      <w:r>
        <w:rPr>
          <w:spacing w:val="-4"/>
          <w:w w:val="105"/>
        </w:rPr>
        <w:t xml:space="preserve"> </w:t>
      </w:r>
      <w:r>
        <w:rPr>
          <w:w w:val="105"/>
        </w:rPr>
        <w:t xml:space="preserve">higher financial costs. </w:t>
      </w:r>
      <w:r>
        <w:rPr>
          <w:rFonts w:ascii="Arial" w:hAnsi="Arial"/>
          <w:b/>
          <w:w w:val="105"/>
          <w:sz w:val="19"/>
        </w:rPr>
        <w:t xml:space="preserve">However, </w:t>
      </w:r>
      <w:r>
        <w:rPr>
          <w:w w:val="105"/>
        </w:rPr>
        <w:t>the statistics obtained do not reveal any indication that would suggest that competition has the effect of leading to</w:t>
      </w:r>
      <w:r>
        <w:rPr>
          <w:spacing w:val="-5"/>
          <w:w w:val="105"/>
        </w:rPr>
        <w:t xml:space="preserve"> </w:t>
      </w:r>
      <w:r>
        <w:rPr>
          <w:w w:val="105"/>
        </w:rPr>
        <w:t xml:space="preserve">higher capital expenditures </w:t>
      </w:r>
      <w:r>
        <w:rPr>
          <w:spacing w:val="-2"/>
          <w:w w:val="105"/>
        </w:rPr>
        <w:t>.</w:t>
      </w:r>
    </w:p>
    <w:p w14:paraId="3D4A9097" w14:textId="77777777" w:rsidR="007864B7" w:rsidRDefault="007864B7">
      <w:pPr>
        <w:spacing w:line="216" w:lineRule="auto"/>
        <w:sectPr w:rsidR="007864B7">
          <w:pgSz w:w="5940" w:h="9870"/>
          <w:pgMar w:top="880" w:right="380" w:bottom="280" w:left="420" w:header="581" w:footer="0" w:gutter="0"/>
          <w:cols w:space="720"/>
        </w:sectPr>
      </w:pPr>
    </w:p>
    <w:p w14:paraId="7099CA3E" w14:textId="77777777" w:rsidR="007864B7" w:rsidRDefault="00000000">
      <w:pPr>
        <w:pStyle w:val="BodyText"/>
        <w:spacing w:before="137" w:line="218" w:lineRule="auto"/>
        <w:ind w:left="121" w:right="135" w:firstLine="202"/>
      </w:pPr>
      <w:r>
        <w:rPr>
          <w:w w:val="105"/>
        </w:rPr>
        <w:lastRenderedPageBreak/>
        <w:t>In total, Walter Primeaux observes that the prices charged to domestic consumers are on average 33% lower in cities where there is competition.</w:t>
      </w:r>
      <w:r>
        <w:rPr>
          <w:spacing w:val="40"/>
          <w:w w:val="105"/>
        </w:rPr>
        <w:t xml:space="preserve"> </w:t>
      </w:r>
      <w:r>
        <w:rPr>
          <w:w w:val="105"/>
        </w:rPr>
        <w:t>compared to localities where electricity is distributed by</w:t>
      </w:r>
      <w:r>
        <w:rPr>
          <w:spacing w:val="-14"/>
          <w:w w:val="105"/>
        </w:rPr>
        <w:t xml:space="preserve"> </w:t>
      </w:r>
      <w:r>
        <w:rPr>
          <w:w w:val="105"/>
        </w:rPr>
        <w:t>monopolies</w:t>
      </w:r>
      <w:r>
        <w:rPr>
          <w:spacing w:val="-13"/>
          <w:w w:val="105"/>
        </w:rPr>
        <w:t xml:space="preserve"> </w:t>
      </w:r>
      <w:r>
        <w:rPr>
          <w:w w:val="105"/>
        </w:rPr>
        <w:t>regulated.</w:t>
      </w:r>
      <w:r>
        <w:rPr>
          <w:spacing w:val="-13"/>
          <w:w w:val="105"/>
        </w:rPr>
        <w:t xml:space="preserve"> </w:t>
      </w:r>
      <w:r>
        <w:rPr>
          <w:w w:val="105"/>
        </w:rPr>
        <w:t>None</w:t>
      </w:r>
      <w:r>
        <w:rPr>
          <w:spacing w:val="-13"/>
          <w:w w:val="105"/>
        </w:rPr>
        <w:t xml:space="preserve"> </w:t>
      </w:r>
      <w:r>
        <w:rPr>
          <w:w w:val="105"/>
        </w:rPr>
        <w:t>of the</w:t>
      </w:r>
      <w:r>
        <w:rPr>
          <w:spacing w:val="-13"/>
          <w:w w:val="105"/>
        </w:rPr>
        <w:t xml:space="preserve"> </w:t>
      </w:r>
      <w:r>
        <w:rPr>
          <w:w w:val="105"/>
        </w:rPr>
        <w:t>hypotheses</w:t>
      </w:r>
      <w:r>
        <w:rPr>
          <w:spacing w:val="-13"/>
          <w:w w:val="105"/>
        </w:rPr>
        <w:t xml:space="preserve"> </w:t>
      </w:r>
      <w:r>
        <w:rPr>
          <w:w w:val="105"/>
        </w:rPr>
        <w:t>empirical predictions by the theory of natural monopoly are not verified. There is, he concludes, absolutely nothing to prove that competition between companies serving the same markets is, by nature, impossible in industry.</w:t>
      </w:r>
      <w:r>
        <w:rPr>
          <w:spacing w:val="40"/>
          <w:w w:val="105"/>
        </w:rPr>
        <w:t xml:space="preserve"> </w:t>
      </w:r>
      <w:r>
        <w:rPr>
          <w:w w:val="105"/>
        </w:rPr>
        <w:t>electric.</w:t>
      </w:r>
    </w:p>
    <w:p w14:paraId="56F0A11C" w14:textId="77777777" w:rsidR="007864B7" w:rsidRDefault="00000000">
      <w:pPr>
        <w:pStyle w:val="BodyText"/>
        <w:spacing w:line="216" w:lineRule="auto"/>
        <w:ind w:left="141" w:right="129" w:firstLine="199"/>
      </w:pPr>
      <w:r>
        <w:t>Most of the time</w:t>
      </w:r>
      <w:r>
        <w:rPr>
          <w:spacing w:val="40"/>
        </w:rPr>
        <w:t xml:space="preserve"> </w:t>
      </w:r>
      <w:r>
        <w:t>the monopoly of “</w:t>
      </w:r>
      <w:r>
        <w:rPr>
          <w:spacing w:val="-5"/>
        </w:rPr>
        <w:t xml:space="preserve"> </w:t>
      </w:r>
      <w:r>
        <w:t>services</w:t>
      </w:r>
      <w:r>
        <w:rPr>
          <w:spacing w:val="40"/>
        </w:rPr>
        <w:t xml:space="preserve"> </w:t>
      </w:r>
      <w:r>
        <w:t>public » we</w:t>
      </w:r>
      <w:r>
        <w:rPr>
          <w:spacing w:val="62"/>
        </w:rPr>
        <w:t xml:space="preserve"> </w:t>
      </w:r>
      <w:r>
        <w:t>appears</w:t>
      </w:r>
      <w:r>
        <w:rPr>
          <w:spacing w:val="72"/>
        </w:rPr>
        <w:t xml:space="preserve"> </w:t>
      </w:r>
      <w:r>
        <w:t>naturally</w:t>
      </w:r>
      <w:r>
        <w:rPr>
          <w:spacing w:val="60"/>
          <w:w w:val="150"/>
        </w:rPr>
        <w:t xml:space="preserve"> </w:t>
      </w:r>
      <w:r>
        <w:t>justified</w:t>
      </w:r>
      <w:r>
        <w:rPr>
          <w:spacing w:val="67"/>
        </w:rPr>
        <w:t xml:space="preserve"> </w:t>
      </w:r>
      <w:r>
        <w:t>by</w:t>
      </w:r>
      <w:r>
        <w:rPr>
          <w:spacing w:val="59"/>
        </w:rPr>
        <w:t xml:space="preserve"> </w:t>
      </w:r>
      <w:r>
        <w:t>THE</w:t>
      </w:r>
      <w:r>
        <w:rPr>
          <w:spacing w:val="49"/>
        </w:rPr>
        <w:t xml:space="preserve"> </w:t>
      </w:r>
      <w:r>
        <w:t>savings</w:t>
      </w:r>
      <w:r>
        <w:rPr>
          <w:spacing w:val="56"/>
        </w:rPr>
        <w:t xml:space="preserve"> </w:t>
      </w:r>
      <w:r>
        <w:rPr>
          <w:spacing w:val="-5"/>
        </w:rPr>
        <w:t>of</w:t>
      </w:r>
    </w:p>
    <w:p w14:paraId="6861A149" w14:textId="77777777" w:rsidR="007864B7" w:rsidRDefault="00000000">
      <w:pPr>
        <w:pStyle w:val="BodyText"/>
        <w:spacing w:line="220" w:lineRule="auto"/>
        <w:ind w:left="130" w:right="147"/>
      </w:pPr>
      <w:r>
        <w:rPr>
          <w:w w:val="105"/>
        </w:rPr>
        <w:t>"duplicate"</w:t>
      </w:r>
      <w:r>
        <w:rPr>
          <w:spacing w:val="-1"/>
          <w:w w:val="105"/>
        </w:rPr>
        <w:t xml:space="preserve"> </w:t>
      </w:r>
      <w:r>
        <w:rPr>
          <w:w w:val="105"/>
        </w:rPr>
        <w:t>that</w:t>
      </w:r>
      <w:r>
        <w:rPr>
          <w:spacing w:val="25"/>
          <w:w w:val="105"/>
        </w:rPr>
        <w:t xml:space="preserve"> </w:t>
      </w:r>
      <w:r>
        <w:rPr>
          <w:w w:val="105"/>
        </w:rPr>
        <w:t>allows you to achieve</w:t>
      </w:r>
      <w:r>
        <w:rPr>
          <w:spacing w:val="25"/>
          <w:w w:val="105"/>
        </w:rPr>
        <w:t xml:space="preserve"> </w:t>
      </w:r>
      <w:r>
        <w:rPr>
          <w:w w:val="105"/>
        </w:rPr>
        <w:t>compared to</w:t>
      </w:r>
      <w:r>
        <w:rPr>
          <w:spacing w:val="40"/>
          <w:w w:val="105"/>
        </w:rPr>
        <w:t xml:space="preserve"> </w:t>
      </w:r>
      <w:r>
        <w:rPr>
          <w:w w:val="105"/>
        </w:rPr>
        <w:t>a</w:t>
      </w:r>
      <w:r>
        <w:rPr>
          <w:spacing w:val="40"/>
          <w:w w:val="105"/>
        </w:rPr>
        <w:t xml:space="preserve"> </w:t>
      </w:r>
      <w:r>
        <w:rPr>
          <w:w w:val="105"/>
        </w:rPr>
        <w:t>situation</w:t>
      </w:r>
      <w:r>
        <w:rPr>
          <w:spacing w:val="40"/>
          <w:w w:val="105"/>
        </w:rPr>
        <w:t xml:space="preserve"> </w:t>
      </w:r>
      <w:r>
        <w:rPr>
          <w:w w:val="105"/>
        </w:rPr>
        <w:t>Or</w:t>
      </w:r>
      <w:r>
        <w:rPr>
          <w:spacing w:val="40"/>
          <w:w w:val="105"/>
        </w:rPr>
        <w:t xml:space="preserve"> </w:t>
      </w:r>
      <w:r>
        <w:rPr>
          <w:w w:val="105"/>
        </w:rPr>
        <w:t>he</w:t>
      </w:r>
      <w:r>
        <w:rPr>
          <w:spacing w:val="40"/>
          <w:w w:val="105"/>
        </w:rPr>
        <w:t xml:space="preserve"> </w:t>
      </w:r>
      <w:r>
        <w:rPr>
          <w:w w:val="105"/>
        </w:rPr>
        <w:t>y</w:t>
      </w:r>
      <w:r>
        <w:rPr>
          <w:spacing w:val="40"/>
          <w:w w:val="105"/>
        </w:rPr>
        <w:t xml:space="preserve"> </w:t>
      </w:r>
      <w:r>
        <w:rPr>
          <w:w w:val="105"/>
        </w:rPr>
        <w:t>would have</w:t>
      </w:r>
      <w:r>
        <w:rPr>
          <w:spacing w:val="40"/>
          <w:w w:val="105"/>
        </w:rPr>
        <w:t xml:space="preserve"> </w:t>
      </w:r>
      <w:r>
        <w:rPr>
          <w:w w:val="105"/>
        </w:rPr>
        <w:t>several</w:t>
      </w:r>
      <w:r>
        <w:rPr>
          <w:spacing w:val="40"/>
          <w:w w:val="105"/>
        </w:rPr>
        <w:t xml:space="preserve"> </w:t>
      </w:r>
      <w:r>
        <w:rPr>
          <w:w w:val="105"/>
        </w:rPr>
        <w:t>producers.</w:t>
      </w:r>
    </w:p>
    <w:p w14:paraId="04755FDD" w14:textId="77777777" w:rsidR="007864B7" w:rsidRDefault="00000000">
      <w:pPr>
        <w:pStyle w:val="BodyText"/>
        <w:spacing w:line="220" w:lineRule="auto"/>
        <w:ind w:left="132" w:right="123" w:firstLine="194"/>
      </w:pPr>
      <w:r>
        <w:rPr>
          <w:w w:val="105"/>
        </w:rPr>
        <w:t>If</w:t>
      </w:r>
      <w:r>
        <w:rPr>
          <w:spacing w:val="-3"/>
          <w:w w:val="105"/>
        </w:rPr>
        <w:t xml:space="preserve"> </w:t>
      </w:r>
      <w:r>
        <w:rPr>
          <w:w w:val="105"/>
        </w:rPr>
        <w:t>we</w:t>
      </w:r>
      <w:r>
        <w:rPr>
          <w:spacing w:val="-3"/>
          <w:w w:val="105"/>
        </w:rPr>
        <w:t xml:space="preserve"> </w:t>
      </w:r>
      <w:r>
        <w:rPr>
          <w:w w:val="105"/>
        </w:rPr>
        <w:t>has</w:t>
      </w:r>
      <w:r>
        <w:rPr>
          <w:spacing w:val="-8"/>
          <w:w w:val="105"/>
        </w:rPr>
        <w:t xml:space="preserve"> </w:t>
      </w:r>
      <w:r>
        <w:rPr>
          <w:w w:val="105"/>
        </w:rPr>
        <w:t>two</w:t>
      </w:r>
      <w:r>
        <w:rPr>
          <w:spacing w:val="-8"/>
          <w:w w:val="105"/>
        </w:rPr>
        <w:t xml:space="preserve"> </w:t>
      </w:r>
      <w:r>
        <w:rPr>
          <w:w w:val="105"/>
        </w:rPr>
        <w:t>businesses,</w:t>
      </w:r>
      <w:r>
        <w:rPr>
          <w:spacing w:val="-8"/>
          <w:w w:val="105"/>
        </w:rPr>
        <w:t xml:space="preserve"> </w:t>
      </w:r>
      <w:r>
        <w:rPr>
          <w:w w:val="105"/>
        </w:rPr>
        <w:t>each will install its own network, its own lines, its transformers, etc. Everything will be installed in duplicate, or almost. Competition leads</w:t>
      </w:r>
      <w:r>
        <w:rPr>
          <w:spacing w:val="-13"/>
          <w:w w:val="105"/>
        </w:rPr>
        <w:t xml:space="preserve"> </w:t>
      </w:r>
      <w:r>
        <w:rPr>
          <w:w w:val="105"/>
        </w:rPr>
        <w:t>SO,</w:t>
      </w:r>
      <w:r>
        <w:rPr>
          <w:spacing w:val="-14"/>
          <w:w w:val="105"/>
        </w:rPr>
        <w:t xml:space="preserve"> </w:t>
      </w:r>
      <w:r>
        <w:rPr>
          <w:w w:val="105"/>
        </w:rPr>
        <w:t>are we tempted</w:t>
      </w:r>
      <w:r>
        <w:rPr>
          <w:spacing w:val="-10"/>
          <w:w w:val="105"/>
        </w:rPr>
        <w:t xml:space="preserve"> </w:t>
      </w:r>
      <w:r>
        <w:rPr>
          <w:w w:val="105"/>
        </w:rPr>
        <w:t>of</w:t>
      </w:r>
      <w:r>
        <w:rPr>
          <w:spacing w:val="-14"/>
          <w:w w:val="105"/>
        </w:rPr>
        <w:t xml:space="preserve"> </w:t>
      </w:r>
      <w:r>
        <w:rPr>
          <w:w w:val="105"/>
        </w:rPr>
        <w:t>conclude,</w:t>
      </w:r>
      <w:r>
        <w:rPr>
          <w:spacing w:val="-3"/>
          <w:w w:val="105"/>
        </w:rPr>
        <w:t xml:space="preserve"> </w:t>
      </w:r>
      <w:r>
        <w:rPr>
          <w:w w:val="105"/>
        </w:rPr>
        <w:t>A</w:t>
      </w:r>
      <w:r>
        <w:rPr>
          <w:spacing w:val="-10"/>
          <w:w w:val="105"/>
        </w:rPr>
        <w:t xml:space="preserve"> </w:t>
      </w:r>
      <w:r>
        <w:rPr>
          <w:w w:val="105"/>
        </w:rPr>
        <w:t>waste of investments which can be saved by imposing</w:t>
      </w:r>
      <w:r>
        <w:rPr>
          <w:spacing w:val="40"/>
          <w:w w:val="105"/>
        </w:rPr>
        <w:t xml:space="preserve"> </w:t>
      </w:r>
      <w:r>
        <w:rPr>
          <w:w w:val="105"/>
        </w:rPr>
        <w:t>A</w:t>
      </w:r>
      <w:r>
        <w:rPr>
          <w:spacing w:val="40"/>
          <w:w w:val="105"/>
        </w:rPr>
        <w:t xml:space="preserve"> </w:t>
      </w:r>
      <w:r>
        <w:rPr>
          <w:w w:val="105"/>
        </w:rPr>
        <w:t>server</w:t>
      </w:r>
      <w:r>
        <w:rPr>
          <w:spacing w:val="40"/>
          <w:w w:val="105"/>
        </w:rPr>
        <w:t xml:space="preserve"> </w:t>
      </w:r>
      <w:r>
        <w:rPr>
          <w:w w:val="105"/>
        </w:rPr>
        <w:t>unique.</w:t>
      </w:r>
    </w:p>
    <w:p w14:paraId="25EB5BCE" w14:textId="77777777" w:rsidR="007864B7" w:rsidRDefault="00000000">
      <w:pPr>
        <w:pStyle w:val="BodyText"/>
        <w:spacing w:line="218" w:lineRule="auto"/>
        <w:ind w:left="137" w:right="119" w:firstLine="212"/>
      </w:pPr>
      <w:r>
        <w:rPr>
          <w:w w:val="105"/>
        </w:rPr>
        <w:t>Walter Primeaux's study reminds us that by reasoning in this way, we forget that the security of the monopoly is not neutral in terms of economic efficiency; that it leads to management and organizational waste which may prove to be greater than that implied, for example, by competition in the layout of lines or the digging of trenches in the roadway. Under these conditions, it is not obvious that the single server is necessarily</w:t>
      </w:r>
      <w:r>
        <w:rPr>
          <w:spacing w:val="-1"/>
          <w:w w:val="105"/>
        </w:rPr>
        <w:t xml:space="preserve"> </w:t>
      </w:r>
      <w:r>
        <w:rPr>
          <w:w w:val="105"/>
        </w:rPr>
        <w:t>the one who</w:t>
      </w:r>
      <w:r>
        <w:rPr>
          <w:spacing w:val="-6"/>
          <w:w w:val="105"/>
        </w:rPr>
        <w:t xml:space="preserve"> </w:t>
      </w:r>
      <w:r>
        <w:rPr>
          <w:w w:val="105"/>
        </w:rPr>
        <w:t>will get the prices</w:t>
      </w:r>
      <w:r>
        <w:rPr>
          <w:spacing w:val="-3"/>
          <w:w w:val="105"/>
        </w:rPr>
        <w:t xml:space="preserve"> </w:t>
      </w:r>
      <w:r>
        <w:rPr>
          <w:w w:val="105"/>
        </w:rPr>
        <w:t>of</w:t>
      </w:r>
      <w:r>
        <w:rPr>
          <w:spacing w:val="-1"/>
          <w:w w:val="105"/>
        </w:rPr>
        <w:t xml:space="preserve"> </w:t>
      </w:r>
      <w:r>
        <w:rPr>
          <w:w w:val="105"/>
        </w:rPr>
        <w:t>returns</w:t>
      </w:r>
      <w:r>
        <w:rPr>
          <w:spacing w:val="40"/>
          <w:w w:val="105"/>
        </w:rPr>
        <w:t xml:space="preserve"> </w:t>
      </w:r>
      <w:r>
        <w:rPr>
          <w:w w:val="105"/>
        </w:rPr>
        <w:t>more</w:t>
      </w:r>
      <w:r>
        <w:rPr>
          <w:spacing w:val="40"/>
          <w:w w:val="105"/>
        </w:rPr>
        <w:t xml:space="preserve"> </w:t>
      </w:r>
      <w:r>
        <w:rPr>
          <w:w w:val="105"/>
        </w:rPr>
        <w:t>down.</w:t>
      </w:r>
    </w:p>
    <w:p w14:paraId="512DC25B" w14:textId="77777777" w:rsidR="007864B7" w:rsidRDefault="00000000">
      <w:pPr>
        <w:pStyle w:val="BodyText"/>
        <w:spacing w:line="216" w:lineRule="auto"/>
        <w:ind w:left="145" w:right="115" w:firstLine="214"/>
        <w:jc w:val="right"/>
      </w:pPr>
      <w:r>
        <w:rPr>
          <w:w w:val="105"/>
        </w:rPr>
        <w:t>THE</w:t>
      </w:r>
      <w:r>
        <w:rPr>
          <w:spacing w:val="40"/>
          <w:w w:val="105"/>
        </w:rPr>
        <w:t xml:space="preserve"> </w:t>
      </w:r>
      <w:r>
        <w:rPr>
          <w:w w:val="105"/>
        </w:rPr>
        <w:t>even</w:t>
      </w:r>
      <w:r>
        <w:rPr>
          <w:spacing w:val="40"/>
          <w:w w:val="105"/>
        </w:rPr>
        <w:t xml:space="preserve"> </w:t>
      </w:r>
      <w:r>
        <w:rPr>
          <w:w w:val="105"/>
        </w:rPr>
        <w:t>reasoning</w:t>
      </w:r>
      <w:r>
        <w:rPr>
          <w:spacing w:val="40"/>
          <w:w w:val="105"/>
        </w:rPr>
        <w:t xml:space="preserve"> </w:t>
      </w:r>
      <w:r>
        <w:rPr>
          <w:w w:val="105"/>
        </w:rPr>
        <w:t>applies</w:t>
      </w:r>
      <w:r>
        <w:rPr>
          <w:spacing w:val="40"/>
          <w:w w:val="105"/>
        </w:rPr>
        <w:t xml:space="preserve"> </w:t>
      </w:r>
      <w:r>
        <w:rPr>
          <w:w w:val="105"/>
        </w:rPr>
        <w:t>At</w:t>
      </w:r>
      <w:r>
        <w:rPr>
          <w:spacing w:val="40"/>
          <w:w w:val="105"/>
        </w:rPr>
        <w:t xml:space="preserve"> </w:t>
      </w:r>
      <w:r>
        <w:rPr>
          <w:w w:val="105"/>
        </w:rPr>
        <w:t>transportation</w:t>
      </w:r>
      <w:r>
        <w:rPr>
          <w:spacing w:val="40"/>
          <w:w w:val="105"/>
        </w:rPr>
        <w:t xml:space="preserve"> </w:t>
      </w:r>
      <w:r>
        <w:rPr>
          <w:w w:val="105"/>
        </w:rPr>
        <w:t>as well as to</w:t>
      </w:r>
      <w:r>
        <w:rPr>
          <w:spacing w:val="29"/>
          <w:w w:val="105"/>
        </w:rPr>
        <w:t xml:space="preserve"> </w:t>
      </w:r>
      <w:r>
        <w:rPr>
          <w:w w:val="105"/>
        </w:rPr>
        <w:t>effects</w:t>
      </w:r>
      <w:r>
        <w:rPr>
          <w:spacing w:val="21"/>
          <w:w w:val="105"/>
        </w:rPr>
        <w:t xml:space="preserve"> </w:t>
      </w:r>
      <w:r>
        <w:rPr>
          <w:w w:val="105"/>
        </w:rPr>
        <w:t>of</w:t>
      </w:r>
      <w:r>
        <w:rPr>
          <w:spacing w:val="29"/>
          <w:w w:val="105"/>
        </w:rPr>
        <w:t xml:space="preserve"> </w:t>
      </w:r>
      <w:r>
        <w:rPr>
          <w:w w:val="105"/>
        </w:rPr>
        <w:t>networks</w:t>
      </w:r>
      <w:r>
        <w:rPr>
          <w:spacing w:val="33"/>
          <w:w w:val="105"/>
        </w:rPr>
        <w:t xml:space="preserve"> </w:t>
      </w:r>
      <w:r>
        <w:rPr>
          <w:w w:val="105"/>
        </w:rPr>
        <w:t>(interconnection). For</w:t>
      </w:r>
      <w:r>
        <w:rPr>
          <w:spacing w:val="32"/>
          <w:w w:val="105"/>
        </w:rPr>
        <w:t xml:space="preserve"> </w:t>
      </w:r>
      <w:r>
        <w:rPr>
          <w:w w:val="105"/>
        </w:rPr>
        <w:t>justify the</w:t>
      </w:r>
      <w:r>
        <w:rPr>
          <w:spacing w:val="29"/>
          <w:w w:val="105"/>
        </w:rPr>
        <w:t xml:space="preserve"> </w:t>
      </w:r>
      <w:r>
        <w:rPr>
          <w:w w:val="105"/>
        </w:rPr>
        <w:t>monopoly</w:t>
      </w:r>
      <w:r>
        <w:rPr>
          <w:spacing w:val="37"/>
          <w:w w:val="105"/>
        </w:rPr>
        <w:t xml:space="preserve"> </w:t>
      </w:r>
      <w:r>
        <w:rPr>
          <w:w w:val="105"/>
        </w:rPr>
        <w:t>national</w:t>
      </w:r>
      <w:r>
        <w:rPr>
          <w:spacing w:val="38"/>
          <w:w w:val="105"/>
        </w:rPr>
        <w:t xml:space="preserve"> </w:t>
      </w:r>
      <w:r>
        <w:rPr>
          <w:w w:val="105"/>
        </w:rPr>
        <w:t>of the</w:t>
      </w:r>
      <w:r>
        <w:rPr>
          <w:spacing w:val="25"/>
          <w:w w:val="105"/>
        </w:rPr>
        <w:t xml:space="preserve"> </w:t>
      </w:r>
      <w:r>
        <w:rPr>
          <w:w w:val="105"/>
        </w:rPr>
        <w:t>PTT</w:t>
      </w:r>
      <w:r>
        <w:rPr>
          <w:spacing w:val="21"/>
          <w:w w:val="105"/>
        </w:rPr>
        <w:t xml:space="preserve"> </w:t>
      </w:r>
      <w:r>
        <w:rPr>
          <w:w w:val="105"/>
        </w:rPr>
        <w:t>Or</w:t>
      </w:r>
      <w:r>
        <w:rPr>
          <w:spacing w:val="31"/>
          <w:w w:val="105"/>
        </w:rPr>
        <w:t xml:space="preserve"> </w:t>
      </w:r>
      <w:r>
        <w:rPr>
          <w:w w:val="105"/>
        </w:rPr>
        <w:t>from EDF,</w:t>
      </w:r>
      <w:r>
        <w:rPr>
          <w:spacing w:val="27"/>
          <w:w w:val="105"/>
        </w:rPr>
        <w:t xml:space="preserve"> </w:t>
      </w:r>
      <w:r>
        <w:rPr>
          <w:w w:val="105"/>
        </w:rPr>
        <w:t>he</w:t>
      </w:r>
      <w:r>
        <w:rPr>
          <w:spacing w:val="25"/>
          <w:w w:val="105"/>
        </w:rPr>
        <w:t xml:space="preserve"> </w:t>
      </w:r>
      <w:r>
        <w:rPr>
          <w:w w:val="105"/>
        </w:rPr>
        <w:t>should</w:t>
      </w:r>
      <w:r>
        <w:rPr>
          <w:spacing w:val="39"/>
          <w:w w:val="105"/>
        </w:rPr>
        <w:t xml:space="preserve"> </w:t>
      </w:r>
      <w:r>
        <w:rPr>
          <w:w w:val="105"/>
        </w:rPr>
        <w:t>in all</w:t>
      </w:r>
      <w:r>
        <w:rPr>
          <w:spacing w:val="80"/>
          <w:w w:val="105"/>
        </w:rPr>
        <w:t xml:space="preserve"> </w:t>
      </w:r>
      <w:r>
        <w:rPr>
          <w:w w:val="105"/>
        </w:rPr>
        <w:t>rigor</w:t>
      </w:r>
      <w:r>
        <w:rPr>
          <w:spacing w:val="80"/>
          <w:w w:val="105"/>
        </w:rPr>
        <w:t xml:space="preserve"> </w:t>
      </w:r>
      <w:r>
        <w:rPr>
          <w:w w:val="105"/>
        </w:rPr>
        <w:t>demonstrate</w:t>
      </w:r>
      <w:r>
        <w:rPr>
          <w:spacing w:val="80"/>
          <w:w w:val="105"/>
        </w:rPr>
        <w:t xml:space="preserve"> </w:t>
      </w:r>
      <w:r>
        <w:rPr>
          <w:w w:val="105"/>
        </w:rPr>
        <w:t>that</w:t>
      </w:r>
      <w:r>
        <w:rPr>
          <w:spacing w:val="40"/>
          <w:w w:val="105"/>
        </w:rPr>
        <w:t xml:space="preserve"> </w:t>
      </w:r>
      <w:r>
        <w:rPr>
          <w:w w:val="105"/>
        </w:rPr>
        <w:t>THE</w:t>
      </w:r>
      <w:r>
        <w:rPr>
          <w:spacing w:val="40"/>
          <w:w w:val="105"/>
        </w:rPr>
        <w:t xml:space="preserve"> </w:t>
      </w:r>
      <w:r>
        <w:rPr>
          <w:w w:val="105"/>
        </w:rPr>
        <w:t>savings</w:t>
      </w:r>
      <w:r>
        <w:rPr>
          <w:spacing w:val="78"/>
          <w:w w:val="105"/>
        </w:rPr>
        <w:t xml:space="preserve"> </w:t>
      </w:r>
      <w:r>
        <w:rPr>
          <w:w w:val="105"/>
        </w:rPr>
        <w:t>of scale acquired</w:t>
      </w:r>
      <w:r>
        <w:rPr>
          <w:spacing w:val="-3"/>
          <w:w w:val="105"/>
        </w:rPr>
        <w:t xml:space="preserve"> </w:t>
      </w:r>
      <w:r>
        <w:rPr>
          <w:w w:val="105"/>
        </w:rPr>
        <w:t>at the level of</w:t>
      </w:r>
      <w:r>
        <w:rPr>
          <w:spacing w:val="-3"/>
          <w:w w:val="105"/>
        </w:rPr>
        <w:t xml:space="preserve"> </w:t>
      </w:r>
      <w:r>
        <w:rPr>
          <w:w w:val="105"/>
        </w:rPr>
        <w:t>there</w:t>
      </w:r>
      <w:r>
        <w:rPr>
          <w:spacing w:val="-3"/>
          <w:w w:val="105"/>
        </w:rPr>
        <w:t xml:space="preserve"> </w:t>
      </w:r>
      <w:r>
        <w:rPr>
          <w:w w:val="105"/>
        </w:rPr>
        <w:t>distribution</w:t>
      </w:r>
      <w:r>
        <w:rPr>
          <w:spacing w:val="17"/>
          <w:w w:val="105"/>
        </w:rPr>
        <w:t xml:space="preserve"> </w:t>
      </w:r>
      <w:r>
        <w:rPr>
          <w:w w:val="105"/>
        </w:rPr>
        <w:t>born</w:t>
      </w:r>
      <w:r>
        <w:rPr>
          <w:spacing w:val="-9"/>
          <w:w w:val="105"/>
        </w:rPr>
        <w:t xml:space="preserve"> </w:t>
      </w:r>
      <w:r>
        <w:rPr>
          <w:w w:val="105"/>
        </w:rPr>
        <w:t>are</w:t>
      </w:r>
      <w:r>
        <w:rPr>
          <w:spacing w:val="11"/>
          <w:w w:val="105"/>
        </w:rPr>
        <w:t xml:space="preserve"> </w:t>
      </w:r>
      <w:r>
        <w:rPr>
          <w:w w:val="105"/>
        </w:rPr>
        <w:t>not</w:t>
      </w:r>
      <w:r>
        <w:rPr>
          <w:spacing w:val="-6"/>
          <w:w w:val="105"/>
        </w:rPr>
        <w:t xml:space="preserve"> </w:t>
      </w:r>
      <w:r>
        <w:rPr>
          <w:w w:val="105"/>
        </w:rPr>
        <w:t>compensated, and beyond,</w:t>
      </w:r>
      <w:r>
        <w:rPr>
          <w:spacing w:val="22"/>
          <w:w w:val="105"/>
        </w:rPr>
        <w:t xml:space="preserve"> </w:t>
      </w:r>
      <w:r>
        <w:rPr>
          <w:w w:val="105"/>
        </w:rPr>
        <w:t>by</w:t>
      </w:r>
      <w:r>
        <w:rPr>
          <w:spacing w:val="21"/>
          <w:w w:val="105"/>
        </w:rPr>
        <w:t xml:space="preserve"> </w:t>
      </w:r>
      <w:r>
        <w:rPr>
          <w:w w:val="105"/>
        </w:rPr>
        <w:t>a</w:t>
      </w:r>
      <w:r>
        <w:rPr>
          <w:spacing w:val="17"/>
          <w:w w:val="105"/>
        </w:rPr>
        <w:t xml:space="preserve"> </w:t>
      </w:r>
      <w:r>
        <w:rPr>
          <w:w w:val="105"/>
        </w:rPr>
        <w:t>lower management efficiency</w:t>
      </w:r>
      <w:r>
        <w:rPr>
          <w:spacing w:val="19"/>
          <w:w w:val="105"/>
        </w:rPr>
        <w:t xml:space="preserve"> </w:t>
      </w:r>
      <w:r>
        <w:rPr>
          <w:w w:val="105"/>
        </w:rPr>
        <w:t>and organization</w:t>
      </w:r>
      <w:r>
        <w:rPr>
          <w:spacing w:val="40"/>
          <w:w w:val="105"/>
        </w:rPr>
        <w:t xml:space="preserve"> </w:t>
      </w:r>
      <w:r>
        <w:rPr>
          <w:w w:val="105"/>
        </w:rPr>
        <w:t>linked</w:t>
      </w:r>
      <w:r>
        <w:rPr>
          <w:spacing w:val="40"/>
          <w:w w:val="105"/>
        </w:rPr>
        <w:t xml:space="preserve"> </w:t>
      </w:r>
      <w:r>
        <w:rPr>
          <w:w w:val="105"/>
        </w:rPr>
        <w:t>At</w:t>
      </w:r>
      <w:r>
        <w:rPr>
          <w:spacing w:val="40"/>
          <w:w w:val="105"/>
        </w:rPr>
        <w:t xml:space="preserve"> </w:t>
      </w:r>
      <w:r>
        <w:rPr>
          <w:w w:val="105"/>
        </w:rPr>
        <w:t>Status</w:t>
      </w:r>
      <w:r>
        <w:rPr>
          <w:spacing w:val="40"/>
          <w:w w:val="105"/>
        </w:rPr>
        <w:t xml:space="preserve"> </w:t>
      </w:r>
      <w:r>
        <w:rPr>
          <w:w w:val="105"/>
        </w:rPr>
        <w:t>particular</w:t>
      </w:r>
      <w:r>
        <w:rPr>
          <w:spacing w:val="40"/>
          <w:w w:val="105"/>
        </w:rPr>
        <w:t xml:space="preserve"> </w:t>
      </w:r>
      <w:r>
        <w:rPr>
          <w:w w:val="105"/>
        </w:rPr>
        <w:t>of</w:t>
      </w:r>
      <w:r>
        <w:rPr>
          <w:spacing w:val="40"/>
          <w:w w:val="105"/>
        </w:rPr>
        <w:t xml:space="preserve"> </w:t>
      </w:r>
      <w:r>
        <w:rPr>
          <w:w w:val="105"/>
        </w:rPr>
        <w:t>the company. So,</w:t>
      </w:r>
      <w:r>
        <w:rPr>
          <w:spacing w:val="40"/>
          <w:w w:val="105"/>
        </w:rPr>
        <w:t xml:space="preserve"> </w:t>
      </w:r>
      <w:r>
        <w:rPr>
          <w:w w:val="105"/>
        </w:rPr>
        <w:t>contrary to</w:t>
      </w:r>
      <w:r>
        <w:rPr>
          <w:spacing w:val="40"/>
          <w:w w:val="105"/>
        </w:rPr>
        <w:t xml:space="preserve"> </w:t>
      </w:r>
      <w:r>
        <w:rPr>
          <w:w w:val="105"/>
        </w:rPr>
        <w:t>At</w:t>
      </w:r>
      <w:r>
        <w:rPr>
          <w:spacing w:val="40"/>
          <w:w w:val="105"/>
        </w:rPr>
        <w:t xml:space="preserve"> </w:t>
      </w:r>
      <w:r>
        <w:rPr>
          <w:w w:val="105"/>
        </w:rPr>
        <w:t>role</w:t>
      </w:r>
      <w:r>
        <w:rPr>
          <w:spacing w:val="40"/>
          <w:w w:val="105"/>
        </w:rPr>
        <w:t xml:space="preserve"> </w:t>
      </w:r>
      <w:r>
        <w:rPr>
          <w:w w:val="105"/>
        </w:rPr>
        <w:t>that</w:t>
      </w:r>
      <w:r>
        <w:rPr>
          <w:spacing w:val="40"/>
          <w:w w:val="105"/>
        </w:rPr>
        <w:t xml:space="preserve"> </w:t>
      </w:r>
      <w:r>
        <w:rPr>
          <w:w w:val="105"/>
        </w:rPr>
        <w:t>there</w:t>
      </w:r>
      <w:r>
        <w:rPr>
          <w:spacing w:val="40"/>
          <w:w w:val="105"/>
        </w:rPr>
        <w:t xml:space="preserve"> </w:t>
      </w:r>
      <w:r>
        <w:rPr>
          <w:w w:val="105"/>
        </w:rPr>
        <w:t>theory</w:t>
      </w:r>
      <w:r>
        <w:rPr>
          <w:spacing w:val="40"/>
          <w:w w:val="105"/>
        </w:rPr>
        <w:t xml:space="preserve"> </w:t>
      </w:r>
      <w:r>
        <w:rPr>
          <w:w w:val="105"/>
        </w:rPr>
        <w:t>of</w:t>
      </w:r>
      <w:r>
        <w:rPr>
          <w:spacing w:val="40"/>
          <w:w w:val="105"/>
        </w:rPr>
        <w:t xml:space="preserve"> </w:t>
      </w:r>
      <w:r>
        <w:rPr>
          <w:w w:val="105"/>
        </w:rPr>
        <w:t>mono-</w:t>
      </w:r>
    </w:p>
    <w:p w14:paraId="6385F2B3" w14:textId="77777777" w:rsidR="007864B7" w:rsidRDefault="007864B7">
      <w:pPr>
        <w:spacing w:line="216" w:lineRule="auto"/>
        <w:jc w:val="right"/>
        <w:sectPr w:rsidR="007864B7">
          <w:headerReference w:type="even" r:id="rId53"/>
          <w:headerReference w:type="default" r:id="rId54"/>
          <w:pgSz w:w="5940" w:h="9870"/>
          <w:pgMar w:top="880" w:right="380" w:bottom="280" w:left="420" w:header="619" w:footer="0" w:gutter="0"/>
          <w:cols w:space="720"/>
        </w:sectPr>
      </w:pPr>
    </w:p>
    <w:p w14:paraId="24BCAE79" w14:textId="77777777" w:rsidR="007864B7" w:rsidRDefault="00000000">
      <w:pPr>
        <w:pStyle w:val="BodyText"/>
        <w:spacing w:before="102" w:line="213" w:lineRule="auto"/>
        <w:ind w:left="101" w:right="119" w:firstLine="12"/>
      </w:pPr>
      <w:r>
        <w:lastRenderedPageBreak/>
        <w:t>natural pole would like to make it play, the notion of economies of scale is an analytical concept which can help us to understand what is, and why it is like that but</w:t>
      </w:r>
      <w:r>
        <w:rPr>
          <w:spacing w:val="40"/>
        </w:rPr>
        <w:t xml:space="preserve"> </w:t>
      </w:r>
      <w:r>
        <w:t>Who</w:t>
      </w:r>
      <w:r>
        <w:rPr>
          <w:spacing w:val="40"/>
        </w:rPr>
        <w:t xml:space="preserve"> </w:t>
      </w:r>
      <w:r>
        <w:t>cannot be used</w:t>
      </w:r>
      <w:r>
        <w:rPr>
          <w:spacing w:val="40"/>
        </w:rPr>
        <w:t xml:space="preserve"> </w:t>
      </w:r>
      <w:r>
        <w:t xml:space="preserve">to tell us what must be, and therefore justify that certain companies benefit from legal privileges protecting them against competition from </w:t>
      </w:r>
      <w:r>
        <w:rPr>
          <w:spacing w:val="-2"/>
        </w:rPr>
        <w:t>others.</w:t>
      </w:r>
    </w:p>
    <w:p w14:paraId="757E0B94" w14:textId="77777777" w:rsidR="007864B7" w:rsidRDefault="007864B7">
      <w:pPr>
        <w:pStyle w:val="BodyText"/>
        <w:jc w:val="left"/>
        <w:rPr>
          <w:sz w:val="32"/>
        </w:rPr>
      </w:pPr>
    </w:p>
    <w:p w14:paraId="7F8F32BC" w14:textId="77777777" w:rsidR="007864B7" w:rsidRDefault="00000000">
      <w:pPr>
        <w:pStyle w:val="Heading4"/>
        <w:numPr>
          <w:ilvl w:val="0"/>
          <w:numId w:val="29"/>
        </w:numPr>
        <w:tabs>
          <w:tab w:val="left" w:pos="313"/>
          <w:tab w:val="left" w:pos="378"/>
        </w:tabs>
        <w:ind w:left="378" w:hanging="264"/>
      </w:pPr>
      <w:r>
        <w:tab/>
        <w:t>Of the</w:t>
      </w:r>
      <w:r>
        <w:rPr>
          <w:spacing w:val="17"/>
        </w:rPr>
        <w:t xml:space="preserve"> </w:t>
      </w:r>
      <w:r>
        <w:t>words</w:t>
      </w:r>
      <w:r>
        <w:rPr>
          <w:spacing w:val="24"/>
        </w:rPr>
        <w:t xml:space="preserve"> </w:t>
      </w:r>
      <w:r>
        <w:t>Who</w:t>
      </w:r>
      <w:r>
        <w:rPr>
          <w:spacing w:val="13"/>
        </w:rPr>
        <w:t xml:space="preserve"> </w:t>
      </w:r>
      <w:r>
        <w:t>describe</w:t>
      </w:r>
      <w:r>
        <w:rPr>
          <w:spacing w:val="37"/>
        </w:rPr>
        <w:t xml:space="preserve"> </w:t>
      </w:r>
      <w:r>
        <w:t>of the</w:t>
      </w:r>
      <w:r>
        <w:rPr>
          <w:spacing w:val="17"/>
        </w:rPr>
        <w:t xml:space="preserve"> </w:t>
      </w:r>
      <w:r>
        <w:t>things</w:t>
      </w:r>
      <w:r>
        <w:rPr>
          <w:spacing w:val="16"/>
        </w:rPr>
        <w:t xml:space="preserve"> </w:t>
      </w:r>
      <w:r>
        <w:t>Who</w:t>
      </w:r>
      <w:r>
        <w:rPr>
          <w:spacing w:val="18"/>
        </w:rPr>
        <w:t xml:space="preserve"> </w:t>
      </w:r>
      <w:r>
        <w:t>do not exist</w:t>
      </w:r>
      <w:r>
        <w:rPr>
          <w:spacing w:val="43"/>
        </w:rPr>
        <w:t xml:space="preserve"> </w:t>
      </w:r>
      <w:r>
        <w:rPr>
          <w:spacing w:val="-5"/>
        </w:rPr>
        <w:t>not</w:t>
      </w:r>
    </w:p>
    <w:p w14:paraId="339A4DCF" w14:textId="77777777" w:rsidR="007864B7" w:rsidRDefault="007864B7">
      <w:pPr>
        <w:pStyle w:val="BodyText"/>
        <w:spacing w:before="6"/>
        <w:jc w:val="left"/>
        <w:rPr>
          <w:i/>
          <w:sz w:val="17"/>
        </w:rPr>
      </w:pPr>
    </w:p>
    <w:p w14:paraId="41A7CD40" w14:textId="77777777" w:rsidR="007864B7" w:rsidRDefault="00000000">
      <w:pPr>
        <w:pStyle w:val="BodyText"/>
        <w:spacing w:line="213" w:lineRule="auto"/>
        <w:ind w:left="101" w:right="122" w:firstLine="212"/>
      </w:pPr>
      <w:r>
        <w:rPr>
          <w:w w:val="105"/>
        </w:rPr>
        <w:t xml:space="preserve">Let us admit that economies of scale can be the subject of quantified and </w:t>
      </w:r>
      <w:r>
        <w:rPr>
          <w:w w:val="105"/>
          <w:sz w:val="13"/>
        </w:rPr>
        <w:t xml:space="preserve">“ </w:t>
      </w:r>
      <w:r>
        <w:rPr>
          <w:w w:val="105"/>
        </w:rPr>
        <w:t>objective” estimates. We would have studies that would tell us that, in this or that area, it is "natural" (i.e. "</w:t>
      </w:r>
      <w:r>
        <w:rPr>
          <w:spacing w:val="-5"/>
          <w:w w:val="105"/>
        </w:rPr>
        <w:t xml:space="preserve"> </w:t>
      </w:r>
      <w:r>
        <w:rPr>
          <w:w w:val="105"/>
        </w:rPr>
        <w:t>optimal") that a single firm monopolizes all the production of a market. But this would not yet make it possible to establish that it is a</w:t>
      </w:r>
      <w:r>
        <w:rPr>
          <w:spacing w:val="-5"/>
          <w:w w:val="105"/>
        </w:rPr>
        <w:t xml:space="preserve"> </w:t>
      </w:r>
      <w:r>
        <w:rPr>
          <w:w w:val="105"/>
        </w:rPr>
        <w:t>good thing</w:t>
      </w:r>
      <w:r>
        <w:rPr>
          <w:spacing w:val="-3"/>
          <w:w w:val="105"/>
        </w:rPr>
        <w:t xml:space="preserve"> </w:t>
      </w:r>
      <w:r>
        <w:rPr>
          <w:w w:val="105"/>
        </w:rPr>
        <w:t>or bad,</w:t>
      </w:r>
      <w:r>
        <w:rPr>
          <w:spacing w:val="-2"/>
          <w:w w:val="105"/>
        </w:rPr>
        <w:t xml:space="preserve"> </w:t>
      </w:r>
      <w:r>
        <w:rPr>
          <w:w w:val="105"/>
        </w:rPr>
        <w:t>desirable</w:t>
      </w:r>
      <w:r>
        <w:rPr>
          <w:spacing w:val="-4"/>
          <w:w w:val="105"/>
        </w:rPr>
        <w:t xml:space="preserve"> </w:t>
      </w:r>
      <w:r>
        <w:rPr>
          <w:w w:val="105"/>
        </w:rPr>
        <w:t xml:space="preserve">or reprehensible </w:t>
      </w:r>
      <w:r>
        <w:rPr>
          <w:spacing w:val="-2"/>
          <w:w w:val="105"/>
        </w:rPr>
        <w:t>.</w:t>
      </w:r>
    </w:p>
    <w:p w14:paraId="5D79DBED" w14:textId="77777777" w:rsidR="007864B7" w:rsidRDefault="00000000">
      <w:pPr>
        <w:pStyle w:val="BodyText"/>
        <w:spacing w:line="213" w:lineRule="auto"/>
        <w:ind w:left="106" w:right="112" w:firstLine="219"/>
      </w:pPr>
      <w:r>
        <w:t>When</w:t>
      </w:r>
      <w:r>
        <w:rPr>
          <w:spacing w:val="40"/>
        </w:rPr>
        <w:t xml:space="preserve"> </w:t>
      </w:r>
      <w:r>
        <w:t>We</w:t>
      </w:r>
      <w:r>
        <w:rPr>
          <w:spacing w:val="40"/>
        </w:rPr>
        <w:t xml:space="preserve"> </w:t>
      </w:r>
      <w:r>
        <w:t>let's use</w:t>
      </w:r>
      <w:r>
        <w:rPr>
          <w:spacing w:val="40"/>
        </w:rPr>
        <w:t xml:space="preserve"> </w:t>
      </w:r>
      <w:r>
        <w:t>the expression</w:t>
      </w:r>
      <w:r>
        <w:rPr>
          <w:spacing w:val="40"/>
        </w:rPr>
        <w:t xml:space="preserve"> </w:t>
      </w:r>
      <w:r>
        <w:t>“monopoly</w:t>
      </w:r>
      <w:r>
        <w:rPr>
          <w:spacing w:val="40"/>
        </w:rPr>
        <w:t xml:space="preserve"> </w:t>
      </w:r>
      <w:r>
        <w:t>natural", we are not only referring to an industrial situation</w:t>
      </w:r>
      <w:r>
        <w:rPr>
          <w:spacing w:val="40"/>
        </w:rPr>
        <w:t xml:space="preserve"> </w:t>
      </w:r>
      <w:r>
        <w:t>defined</w:t>
      </w:r>
      <w:r>
        <w:rPr>
          <w:spacing w:val="40"/>
        </w:rPr>
        <w:t xml:space="preserve"> </w:t>
      </w:r>
      <w:r>
        <w:t>by</w:t>
      </w:r>
      <w:r>
        <w:rPr>
          <w:spacing w:val="40"/>
        </w:rPr>
        <w:t xml:space="preserve"> </w:t>
      </w:r>
      <w:r>
        <w:t>there</w:t>
      </w:r>
      <w:r>
        <w:rPr>
          <w:spacing w:val="40"/>
        </w:rPr>
        <w:t xml:space="preserve"> </w:t>
      </w:r>
      <w:r>
        <w:t>presence</w:t>
      </w:r>
      <w:r>
        <w:rPr>
          <w:spacing w:val="40"/>
        </w:rPr>
        <w:t xml:space="preserve"> </w:t>
      </w:r>
      <w:r>
        <w:t>savings</w:t>
      </w:r>
      <w:r>
        <w:rPr>
          <w:spacing w:val="40"/>
        </w:rPr>
        <w:t xml:space="preserve"> </w:t>
      </w:r>
      <w:r>
        <w:t>scale or “subadditivity” phenomena. By using these</w:t>
      </w:r>
      <w:r>
        <w:rPr>
          <w:spacing w:val="40"/>
        </w:rPr>
        <w:t xml:space="preserve"> </w:t>
      </w:r>
      <w:r>
        <w:t>two words, we simultaneously emit a negative value judgment which is dictated to us by the “monopole theory”,</w:t>
      </w:r>
      <w:r>
        <w:rPr>
          <w:spacing w:val="40"/>
        </w:rPr>
        <w:t xml:space="preserve"> </w:t>
      </w:r>
      <w:r>
        <w:t>And</w:t>
      </w:r>
      <w:r>
        <w:rPr>
          <w:spacing w:val="40"/>
        </w:rPr>
        <w:t xml:space="preserve"> </w:t>
      </w:r>
      <w:r>
        <w:t>Who</w:t>
      </w:r>
      <w:r>
        <w:rPr>
          <w:spacing w:val="40"/>
        </w:rPr>
        <w:t xml:space="preserve"> </w:t>
      </w:r>
      <w:r>
        <w:t>We</w:t>
      </w:r>
      <w:r>
        <w:rPr>
          <w:spacing w:val="40"/>
        </w:rPr>
        <w:t xml:space="preserve"> </w:t>
      </w:r>
      <w:r>
        <w:t>said</w:t>
      </w:r>
      <w:r>
        <w:rPr>
          <w:spacing w:val="40"/>
        </w:rPr>
        <w:t xml:space="preserve"> </w:t>
      </w:r>
      <w:r>
        <w:t>that one</w:t>
      </w:r>
      <w:r>
        <w:rPr>
          <w:spacing w:val="40"/>
        </w:rPr>
        <w:t xml:space="preserve"> </w:t>
      </w:r>
      <w:r>
        <w:t>such</w:t>
      </w:r>
      <w:r>
        <w:rPr>
          <w:spacing w:val="40"/>
        </w:rPr>
        <w:t xml:space="preserve"> </w:t>
      </w:r>
      <w:r>
        <w:t>situation</w:t>
      </w:r>
      <w:r>
        <w:rPr>
          <w:spacing w:val="40"/>
        </w:rPr>
        <w:t xml:space="preserve"> </w:t>
      </w:r>
      <w:r>
        <w:t>East</w:t>
      </w:r>
      <w:r>
        <w:rPr>
          <w:spacing w:val="40"/>
        </w:rPr>
        <w:t xml:space="preserve"> </w:t>
      </w:r>
      <w:r>
        <w:t>source of a “social cost” which can be saved through intervention</w:t>
      </w:r>
      <w:r>
        <w:rPr>
          <w:spacing w:val="80"/>
        </w:rPr>
        <w:t xml:space="preserve"> </w:t>
      </w:r>
      <w:r>
        <w:t>appropriate</w:t>
      </w:r>
      <w:r>
        <w:rPr>
          <w:spacing w:val="40"/>
        </w:rPr>
        <w:t xml:space="preserve"> </w:t>
      </w:r>
      <w:r>
        <w:t>of</w:t>
      </w:r>
      <w:r>
        <w:rPr>
          <w:spacing w:val="40"/>
        </w:rPr>
        <w:t xml:space="preserve"> </w:t>
      </w:r>
      <w:r>
        <w:t>there</w:t>
      </w:r>
      <w:r>
        <w:rPr>
          <w:spacing w:val="40"/>
        </w:rPr>
        <w:t xml:space="preserve"> </w:t>
      </w:r>
      <w:r>
        <w:t>power</w:t>
      </w:r>
      <w:r>
        <w:rPr>
          <w:spacing w:val="80"/>
        </w:rPr>
        <w:t xml:space="preserve"> </w:t>
      </w:r>
      <w:r>
        <w:t>public.</w:t>
      </w:r>
    </w:p>
    <w:p w14:paraId="26F6FE79" w14:textId="77777777" w:rsidR="007864B7" w:rsidRDefault="00000000">
      <w:pPr>
        <w:pStyle w:val="BodyText"/>
        <w:spacing w:line="213" w:lineRule="auto"/>
        <w:ind w:left="121" w:right="110" w:firstLine="196"/>
      </w:pPr>
      <w:r>
        <w:rPr>
          <w:w w:val="105"/>
        </w:rPr>
        <w:t>This result only exists because traditional monopoly theory ignores the property rights structures within the firm, and the implications that</w:t>
      </w:r>
      <w:r>
        <w:rPr>
          <w:spacing w:val="-8"/>
          <w:w w:val="105"/>
        </w:rPr>
        <w:t xml:space="preserve"> </w:t>
      </w:r>
      <w:r>
        <w:rPr>
          <w:w w:val="105"/>
        </w:rPr>
        <w:t>this implies</w:t>
      </w:r>
      <w:r>
        <w:rPr>
          <w:spacing w:val="-2"/>
          <w:w w:val="105"/>
        </w:rPr>
        <w:t xml:space="preserve"> </w:t>
      </w:r>
      <w:r>
        <w:rPr>
          <w:w w:val="105"/>
        </w:rPr>
        <w:t>at the level of</w:t>
      </w:r>
      <w:r>
        <w:rPr>
          <w:spacing w:val="-2"/>
          <w:w w:val="105"/>
        </w:rPr>
        <w:t xml:space="preserve"> </w:t>
      </w:r>
      <w:r>
        <w:rPr>
          <w:w w:val="105"/>
        </w:rPr>
        <w:t>process</w:t>
      </w:r>
      <w:r>
        <w:rPr>
          <w:spacing w:val="-2"/>
          <w:w w:val="105"/>
        </w:rPr>
        <w:t xml:space="preserve"> </w:t>
      </w:r>
      <w:r>
        <w:rPr>
          <w:w w:val="105"/>
        </w:rPr>
        <w:t>of revelation</w:t>
      </w:r>
      <w:r>
        <w:rPr>
          <w:spacing w:val="40"/>
          <w:w w:val="105"/>
        </w:rPr>
        <w:t xml:space="preserve"> </w:t>
      </w:r>
      <w:r>
        <w:rPr>
          <w:w w:val="105"/>
        </w:rPr>
        <w:t>of the</w:t>
      </w:r>
      <w:r>
        <w:rPr>
          <w:spacing w:val="40"/>
          <w:w w:val="105"/>
        </w:rPr>
        <w:t xml:space="preserve"> </w:t>
      </w:r>
      <w:r>
        <w:rPr>
          <w:w w:val="105"/>
        </w:rPr>
        <w:t>costs.</w:t>
      </w:r>
    </w:p>
    <w:p w14:paraId="6C8D2698" w14:textId="77777777" w:rsidR="007864B7" w:rsidRDefault="00000000">
      <w:pPr>
        <w:pStyle w:val="BodyText"/>
        <w:spacing w:line="208" w:lineRule="auto"/>
        <w:ind w:left="115" w:right="105" w:firstLine="218"/>
      </w:pPr>
      <w:r>
        <w:t>Imagine a firm that benefits from significant economies of scale</w:t>
      </w:r>
      <w:r>
        <w:rPr>
          <w:spacing w:val="40"/>
        </w:rPr>
        <w:t xml:space="preserve"> </w:t>
      </w:r>
      <w:r>
        <w:t>industrial. She</w:t>
      </w:r>
      <w:r>
        <w:rPr>
          <w:spacing w:val="40"/>
        </w:rPr>
        <w:t xml:space="preserve"> </w:t>
      </w:r>
      <w:r>
        <w:t>maximize</w:t>
      </w:r>
      <w:r>
        <w:rPr>
          <w:spacing w:val="40"/>
        </w:rPr>
        <w:t xml:space="preserve"> </w:t>
      </w:r>
      <w:r>
        <w:t>her</w:t>
      </w:r>
      <w:r>
        <w:rPr>
          <w:spacing w:val="40"/>
        </w:rPr>
        <w:t xml:space="preserve"> </w:t>
      </w:r>
      <w:r>
        <w:t>pro fit by producing</w:t>
      </w:r>
      <w:r>
        <w:rPr>
          <w:spacing w:val="36"/>
        </w:rPr>
        <w:t xml:space="preserve"> </w:t>
      </w:r>
      <w:r>
        <w:t>the quantity Q sold at price P. It then makes profits which should encourage other producers to enter the market. But, here, the mechanism does not work</w:t>
      </w:r>
      <w:r>
        <w:rPr>
          <w:spacing w:val="27"/>
        </w:rPr>
        <w:t xml:space="preserve"> </w:t>
      </w:r>
      <w:r>
        <w:t>not because of the presence of “decreasing costs”</w:t>
      </w:r>
    </w:p>
    <w:p w14:paraId="7E0E8FB9" w14:textId="77777777" w:rsidR="007864B7" w:rsidRDefault="007864B7">
      <w:pPr>
        <w:spacing w:line="208" w:lineRule="auto"/>
        <w:sectPr w:rsidR="007864B7">
          <w:pgSz w:w="5940" w:h="9890"/>
          <w:pgMar w:top="940" w:right="420" w:bottom="280" w:left="420" w:header="629" w:footer="0" w:gutter="0"/>
          <w:cols w:space="720"/>
        </w:sectPr>
      </w:pPr>
    </w:p>
    <w:p w14:paraId="0FACABD0" w14:textId="77777777" w:rsidR="007864B7" w:rsidRDefault="00000000">
      <w:pPr>
        <w:pStyle w:val="BodyText"/>
        <w:spacing w:before="96" w:line="220" w:lineRule="auto"/>
        <w:ind w:left="121" w:right="128" w:hanging="4"/>
      </w:pPr>
      <w:r>
        <w:lastRenderedPageBreak/>
        <w:t>sants”: a company producing only small quantities</w:t>
      </w:r>
      <w:r>
        <w:rPr>
          <w:spacing w:val="40"/>
        </w:rPr>
        <w:t xml:space="preserve"> </w:t>
      </w:r>
      <w:r>
        <w:t>of</w:t>
      </w:r>
      <w:r>
        <w:rPr>
          <w:spacing w:val="40"/>
        </w:rPr>
        <w:t xml:space="preserve"> </w:t>
      </w:r>
      <w:r>
        <w:t>even</w:t>
      </w:r>
      <w:r>
        <w:rPr>
          <w:spacing w:val="40"/>
        </w:rPr>
        <w:t xml:space="preserve"> </w:t>
      </w:r>
      <w:r>
        <w:t>product</w:t>
      </w:r>
      <w:r>
        <w:rPr>
          <w:spacing w:val="40"/>
        </w:rPr>
        <w:t xml:space="preserve"> </w:t>
      </w:r>
      <w:r>
        <w:t>se</w:t>
      </w:r>
      <w:r>
        <w:rPr>
          <w:spacing w:val="40"/>
        </w:rPr>
        <w:t xml:space="preserve"> </w:t>
      </w:r>
      <w:r>
        <w:t>would find</w:t>
      </w:r>
      <w:r>
        <w:rPr>
          <w:spacing w:val="40"/>
        </w:rPr>
        <w:t xml:space="preserve"> </w:t>
      </w:r>
      <w:r>
        <w:t>with</w:t>
      </w:r>
      <w:r>
        <w:rPr>
          <w:spacing w:val="38"/>
        </w:rPr>
        <w:t xml:space="preserve"> </w:t>
      </w:r>
      <w:r>
        <w:t>of the</w:t>
      </w:r>
      <w:r>
        <w:rPr>
          <w:spacing w:val="40"/>
        </w:rPr>
        <w:t xml:space="preserve"> </w:t>
      </w:r>
      <w:r>
        <w:t>price of</w:t>
      </w:r>
      <w:r>
        <w:rPr>
          <w:spacing w:val="40"/>
        </w:rPr>
        <w:t xml:space="preserve"> </w:t>
      </w:r>
      <w:r>
        <w:t>come back</w:t>
      </w:r>
      <w:r>
        <w:rPr>
          <w:spacing w:val="40"/>
        </w:rPr>
        <w:t xml:space="preserve"> </w:t>
      </w:r>
      <w:r>
        <w:t>unitary</w:t>
      </w:r>
      <w:r>
        <w:rPr>
          <w:spacing w:val="40"/>
        </w:rPr>
        <w:t xml:space="preserve"> </w:t>
      </w:r>
      <w:r>
        <w:t>superiors.</w:t>
      </w:r>
    </w:p>
    <w:p w14:paraId="6E480AEC" w14:textId="77777777" w:rsidR="007864B7" w:rsidRDefault="00000000">
      <w:pPr>
        <w:pStyle w:val="BodyText"/>
        <w:spacing w:before="2" w:line="218" w:lineRule="auto"/>
        <w:ind w:left="126" w:right="115" w:firstLine="210"/>
      </w:pPr>
      <w:r>
        <w:t>Pest the limit price that the firm can ask for</w:t>
      </w:r>
      <w:r>
        <w:rPr>
          <w:spacing w:val="40"/>
        </w:rPr>
        <w:t xml:space="preserve"> </w:t>
      </w:r>
      <w:r>
        <w:t>tenuous</w:t>
      </w:r>
      <w:r>
        <w:rPr>
          <w:spacing w:val="36"/>
        </w:rPr>
        <w:t xml:space="preserve"> </w:t>
      </w:r>
      <w:r>
        <w:t>of his</w:t>
      </w:r>
      <w:r>
        <w:rPr>
          <w:spacing w:val="39"/>
        </w:rPr>
        <w:t xml:space="preserve"> </w:t>
      </w:r>
      <w:r>
        <w:t>curve</w:t>
      </w:r>
      <w:r>
        <w:rPr>
          <w:spacing w:val="38"/>
        </w:rPr>
        <w:t xml:space="preserve"> </w:t>
      </w:r>
      <w:r>
        <w:t>of request.</w:t>
      </w:r>
      <w:r>
        <w:rPr>
          <w:spacing w:val="40"/>
        </w:rPr>
        <w:t xml:space="preserve"> </w:t>
      </w:r>
      <w:r>
        <w:t>But</w:t>
      </w:r>
      <w:r>
        <w:rPr>
          <w:spacing w:val="32"/>
        </w:rPr>
        <w:t xml:space="preserve"> </w:t>
      </w:r>
      <w:r>
        <w:t>This</w:t>
      </w:r>
      <w:r>
        <w:rPr>
          <w:spacing w:val="34"/>
        </w:rPr>
        <w:t xml:space="preserve"> </w:t>
      </w:r>
      <w:r>
        <w:t>is not</w:t>
      </w:r>
      <w:r>
        <w:rPr>
          <w:spacing w:val="40"/>
        </w:rPr>
        <w:t xml:space="preserve"> </w:t>
      </w:r>
      <w:r>
        <w:t>not</w:t>
      </w:r>
      <w:r>
        <w:rPr>
          <w:spacing w:val="35"/>
        </w:rPr>
        <w:t xml:space="preserve"> </w:t>
      </w:r>
      <w:r>
        <w:t>THE</w:t>
      </w:r>
      <w:r>
        <w:rPr>
          <w:spacing w:val="40"/>
        </w:rPr>
        <w:t xml:space="preserve"> </w:t>
      </w:r>
      <w:r>
        <w:t>price which, of</w:t>
      </w:r>
      <w:r>
        <w:rPr>
          <w:spacing w:val="40"/>
        </w:rPr>
        <w:t xml:space="preserve"> </w:t>
      </w:r>
      <w:r>
        <w:t>point of view of the community, would be</w:t>
      </w:r>
      <w:r>
        <w:rPr>
          <w:spacing w:val="40"/>
        </w:rPr>
        <w:t xml:space="preserve"> </w:t>
      </w:r>
      <w:r>
        <w:rPr>
          <w:sz w:val="12"/>
        </w:rPr>
        <w:t>“</w:t>
      </w:r>
      <w:r>
        <w:rPr>
          <w:spacing w:val="32"/>
          <w:sz w:val="12"/>
        </w:rPr>
        <w:t xml:space="preserve"> </w:t>
      </w:r>
      <w:r>
        <w:t>optimal”. For</w:t>
      </w:r>
      <w:r>
        <w:rPr>
          <w:spacing w:val="34"/>
        </w:rPr>
        <w:t xml:space="preserve"> </w:t>
      </w:r>
      <w:r>
        <w:t>that</w:t>
      </w:r>
      <w:r>
        <w:rPr>
          <w:spacing w:val="35"/>
        </w:rPr>
        <w:t xml:space="preserve"> </w:t>
      </w:r>
      <w:r>
        <w:t>L'</w:t>
      </w:r>
      <w:r>
        <w:rPr>
          <w:spacing w:val="26"/>
        </w:rPr>
        <w:t xml:space="preserve"> </w:t>
      </w:r>
      <w:r>
        <w:rPr>
          <w:sz w:val="13"/>
        </w:rPr>
        <w:t>“</w:t>
      </w:r>
      <w:r>
        <w:rPr>
          <w:spacing w:val="30"/>
          <w:sz w:val="13"/>
        </w:rPr>
        <w:t xml:space="preserve"> </w:t>
      </w:r>
      <w:r>
        <w:t>optimum</w:t>
      </w:r>
      <w:r>
        <w:rPr>
          <w:spacing w:val="40"/>
        </w:rPr>
        <w:t xml:space="preserve"> </w:t>
      </w:r>
      <w:r>
        <w:t>social"</w:t>
      </w:r>
      <w:r>
        <w:rPr>
          <w:spacing w:val="28"/>
        </w:rPr>
        <w:t xml:space="preserve"> </w:t>
      </w:r>
      <w:r>
        <w:t>either</w:t>
      </w:r>
      <w:r>
        <w:rPr>
          <w:spacing w:val="40"/>
        </w:rPr>
        <w:t xml:space="preserve"> </w:t>
      </w:r>
      <w:r>
        <w:t>accomplished,</w:t>
      </w:r>
      <w:r>
        <w:rPr>
          <w:spacing w:val="32"/>
        </w:rPr>
        <w:t xml:space="preserve"> </w:t>
      </w:r>
      <w:r>
        <w:t>he</w:t>
      </w:r>
      <w:r>
        <w:rPr>
          <w:spacing w:val="33"/>
        </w:rPr>
        <w:t xml:space="preserve"> </w:t>
      </w:r>
      <w:r>
        <w:t>should</w:t>
      </w:r>
      <w:r>
        <w:rPr>
          <w:spacing w:val="40"/>
        </w:rPr>
        <w:t xml:space="preserve"> </w:t>
      </w:r>
      <w:r>
        <w:t>that the quantities produced and the selling price correspond to the intersection of its demand curve with its cost curve</w:t>
      </w:r>
      <w:r>
        <w:rPr>
          <w:spacing w:val="40"/>
        </w:rPr>
        <w:t xml:space="preserve"> </w:t>
      </w:r>
      <w:r>
        <w:t>marginal.</w:t>
      </w:r>
    </w:p>
    <w:p w14:paraId="5CD8010F" w14:textId="77777777" w:rsidR="007864B7" w:rsidRDefault="00000000">
      <w:pPr>
        <w:pStyle w:val="BodyText"/>
        <w:spacing w:line="216" w:lineRule="auto"/>
        <w:ind w:left="130" w:right="114" w:firstLine="214"/>
      </w:pPr>
      <w:r>
        <w:t>When this is not the case, this translates for consumers</w:t>
      </w:r>
      <w:r>
        <w:rPr>
          <w:spacing w:val="40"/>
        </w:rPr>
        <w:t xml:space="preserve"> </w:t>
      </w:r>
      <w:r>
        <w:t>by</w:t>
      </w:r>
      <w:r>
        <w:rPr>
          <w:spacing w:val="39"/>
        </w:rPr>
        <w:t xml:space="preserve"> </w:t>
      </w:r>
      <w:r>
        <w:t>a</w:t>
      </w:r>
      <w:r>
        <w:rPr>
          <w:spacing w:val="40"/>
        </w:rPr>
        <w:t xml:space="preserve"> </w:t>
      </w:r>
      <w:r>
        <w:t>loss</w:t>
      </w:r>
      <w:r>
        <w:rPr>
          <w:spacing w:val="31"/>
        </w:rPr>
        <w:t xml:space="preserve"> </w:t>
      </w:r>
      <w:r>
        <w:t>of</w:t>
      </w:r>
      <w:r>
        <w:rPr>
          <w:spacing w:val="33"/>
        </w:rPr>
        <w:t xml:space="preserve"> </w:t>
      </w:r>
      <w:r>
        <w:rPr>
          <w:sz w:val="12"/>
        </w:rPr>
        <w:t>“</w:t>
      </w:r>
      <w:r>
        <w:rPr>
          <w:spacing w:val="40"/>
          <w:sz w:val="12"/>
        </w:rPr>
        <w:t xml:space="preserve"> </w:t>
      </w:r>
      <w:r>
        <w:t>well-being "</w:t>
      </w:r>
      <w:r>
        <w:rPr>
          <w:spacing w:val="36"/>
        </w:rPr>
        <w:t xml:space="preserve"> </w:t>
      </w:r>
      <w:r>
        <w:t>Who</w:t>
      </w:r>
      <w:r>
        <w:rPr>
          <w:spacing w:val="40"/>
        </w:rPr>
        <w:t xml:space="preserve"> </w:t>
      </w:r>
      <w:r>
        <w:t xml:space="preserve">results from the situation of </w:t>
      </w:r>
      <w:r>
        <w:rPr>
          <w:sz w:val="12"/>
        </w:rPr>
        <w:t>“</w:t>
      </w:r>
      <w:r>
        <w:rPr>
          <w:spacing w:val="40"/>
          <w:sz w:val="12"/>
        </w:rPr>
        <w:t xml:space="preserve"> </w:t>
      </w:r>
      <w:r>
        <w:t>monopoly</w:t>
      </w:r>
      <w:r>
        <w:rPr>
          <w:spacing w:val="40"/>
        </w:rPr>
        <w:t xml:space="preserve"> </w:t>
      </w:r>
      <w:r>
        <w:t>natural ". It's here</w:t>
      </w:r>
      <w:r>
        <w:rPr>
          <w:spacing w:val="40"/>
        </w:rPr>
        <w:t xml:space="preserve"> </w:t>
      </w:r>
      <w:r>
        <w:t xml:space="preserve">presence of such </w:t>
      </w:r>
      <w:r>
        <w:rPr>
          <w:sz w:val="12"/>
        </w:rPr>
        <w:t>“</w:t>
      </w:r>
      <w:r>
        <w:rPr>
          <w:spacing w:val="38"/>
          <w:sz w:val="12"/>
        </w:rPr>
        <w:t xml:space="preserve"> </w:t>
      </w:r>
      <w:r>
        <w:t>social cost” which, in the theory of public economics,</w:t>
      </w:r>
      <w:r>
        <w:rPr>
          <w:spacing w:val="80"/>
        </w:rPr>
        <w:t xml:space="preserve"> </w:t>
      </w:r>
      <w:r>
        <w:t>justifies</w:t>
      </w:r>
      <w:r>
        <w:rPr>
          <w:spacing w:val="80"/>
        </w:rPr>
        <w:t xml:space="preserve"> </w:t>
      </w:r>
      <w:r>
        <w:t>the intervention</w:t>
      </w:r>
      <w:r>
        <w:rPr>
          <w:spacing w:val="80"/>
        </w:rPr>
        <w:t xml:space="preserve"> </w:t>
      </w:r>
      <w:r>
        <w:t>of</w:t>
      </w:r>
      <w:r>
        <w:rPr>
          <w:spacing w:val="80"/>
        </w:rPr>
        <w:t xml:space="preserve"> </w:t>
      </w:r>
      <w:r>
        <w:t>the state.</w:t>
      </w:r>
    </w:p>
    <w:p w14:paraId="65AD89EB" w14:textId="77777777" w:rsidR="007864B7" w:rsidRDefault="00000000">
      <w:pPr>
        <w:pStyle w:val="BodyText"/>
        <w:spacing w:before="3" w:line="218" w:lineRule="auto"/>
        <w:ind w:left="135" w:right="99" w:firstLine="201"/>
        <w:jc w:val="right"/>
      </w:pPr>
      <w:r>
        <w:t>That</w:t>
      </w:r>
      <w:r>
        <w:rPr>
          <w:spacing w:val="80"/>
        </w:rPr>
        <w:t xml:space="preserve"> </w:t>
      </w:r>
      <w:r>
        <w:t>can</w:t>
      </w:r>
      <w:r>
        <w:rPr>
          <w:spacing w:val="80"/>
        </w:rPr>
        <w:t xml:space="preserve"> </w:t>
      </w:r>
      <w:r>
        <w:t>TO DO</w:t>
      </w:r>
      <w:r>
        <w:rPr>
          <w:spacing w:val="80"/>
        </w:rPr>
        <w:t xml:space="preserve"> </w:t>
      </w:r>
      <w:r>
        <w:t>there</w:t>
      </w:r>
      <w:r>
        <w:rPr>
          <w:spacing w:val="80"/>
        </w:rPr>
        <w:t xml:space="preserve"> </w:t>
      </w:r>
      <w:r>
        <w:t>power</w:t>
      </w:r>
      <w:r>
        <w:rPr>
          <w:spacing w:val="80"/>
        </w:rPr>
        <w:t xml:space="preserve"> </w:t>
      </w:r>
      <w:r>
        <w:t>public?</w:t>
      </w:r>
      <w:r>
        <w:rPr>
          <w:spacing w:val="80"/>
        </w:rPr>
        <w:t xml:space="preserve"> </w:t>
      </w:r>
      <w:r>
        <w:t>Constrain the company</w:t>
      </w:r>
      <w:r>
        <w:rPr>
          <w:spacing w:val="40"/>
        </w:rPr>
        <w:t xml:space="preserve"> </w:t>
      </w:r>
      <w:r>
        <w:t>has</w:t>
      </w:r>
      <w:r>
        <w:rPr>
          <w:spacing w:val="40"/>
        </w:rPr>
        <w:t xml:space="preserve"> </w:t>
      </w:r>
      <w:r>
        <w:t>take</w:t>
      </w:r>
      <w:r>
        <w:rPr>
          <w:spacing w:val="40"/>
        </w:rPr>
        <w:t xml:space="preserve"> </w:t>
      </w:r>
      <w:r>
        <w:t>of the</w:t>
      </w:r>
      <w:r>
        <w:rPr>
          <w:spacing w:val="40"/>
        </w:rPr>
        <w:t xml:space="preserve"> </w:t>
      </w:r>
      <w:r>
        <w:t>decisions</w:t>
      </w:r>
      <w:r>
        <w:rPr>
          <w:spacing w:val="40"/>
        </w:rPr>
        <w:t xml:space="preserve"> </w:t>
      </w:r>
      <w:r>
        <w:t>Who</w:t>
      </w:r>
      <w:r>
        <w:rPr>
          <w:spacing w:val="40"/>
        </w:rPr>
        <w:t xml:space="preserve"> </w:t>
      </w:r>
      <w:r>
        <w:t>se</w:t>
      </w:r>
      <w:r>
        <w:rPr>
          <w:spacing w:val="40"/>
        </w:rPr>
        <w:t xml:space="preserve"> </w:t>
      </w:r>
      <w:r>
        <w:t>come so close</w:t>
      </w:r>
      <w:r>
        <w:rPr>
          <w:spacing w:val="26"/>
        </w:rPr>
        <w:t xml:space="preserve"> </w:t>
      </w:r>
      <w:r>
        <w:t>that</w:t>
      </w:r>
      <w:r>
        <w:rPr>
          <w:spacing w:val="25"/>
        </w:rPr>
        <w:t xml:space="preserve"> </w:t>
      </w:r>
      <w:r>
        <w:t>possible,</w:t>
      </w:r>
      <w:r>
        <w:rPr>
          <w:spacing w:val="35"/>
        </w:rPr>
        <w:t xml:space="preserve"> </w:t>
      </w:r>
      <w:r>
        <w:t>nOl}S</w:t>
      </w:r>
      <w:r>
        <w:rPr>
          <w:spacing w:val="23"/>
        </w:rPr>
        <w:t xml:space="preserve"> </w:t>
      </w:r>
      <w:r>
        <w:t>say</w:t>
      </w:r>
      <w:r>
        <w:rPr>
          <w:spacing w:val="33"/>
        </w:rPr>
        <w:t xml:space="preserve"> </w:t>
      </w:r>
      <w:r>
        <w:t>THE</w:t>
      </w:r>
      <w:r>
        <w:rPr>
          <w:spacing w:val="27"/>
        </w:rPr>
        <w:t xml:space="preserve"> </w:t>
      </w:r>
      <w:r>
        <w:t>manuals,</w:t>
      </w:r>
      <w:r>
        <w:rPr>
          <w:spacing w:val="25"/>
        </w:rPr>
        <w:t xml:space="preserve"> </w:t>
      </w:r>
      <w:r>
        <w:t xml:space="preserve">of the </w:t>
      </w:r>
      <w:r>
        <w:rPr>
          <w:sz w:val="13"/>
        </w:rPr>
        <w:t>“</w:t>
      </w:r>
      <w:r>
        <w:rPr>
          <w:spacing w:val="14"/>
          <w:sz w:val="13"/>
        </w:rPr>
        <w:t xml:space="preserve"> </w:t>
      </w:r>
      <w:r>
        <w:t>opti mum”.</w:t>
      </w:r>
      <w:r>
        <w:rPr>
          <w:spacing w:val="40"/>
        </w:rPr>
        <w:t xml:space="preserve"> </w:t>
      </w:r>
      <w:r>
        <w:t>By</w:t>
      </w:r>
      <w:r>
        <w:rPr>
          <w:spacing w:val="37"/>
        </w:rPr>
        <w:t xml:space="preserve"> </w:t>
      </w:r>
      <w:r>
        <w:t>example,</w:t>
      </w:r>
      <w:r>
        <w:rPr>
          <w:spacing w:val="39"/>
        </w:rPr>
        <w:t xml:space="preserve"> </w:t>
      </w:r>
      <w:r>
        <w:t>the state</w:t>
      </w:r>
      <w:r>
        <w:rPr>
          <w:spacing w:val="40"/>
        </w:rPr>
        <w:t xml:space="preserve"> </w:t>
      </w:r>
      <w:r>
        <w:t>can</w:t>
      </w:r>
      <w:r>
        <w:rPr>
          <w:spacing w:val="38"/>
        </w:rPr>
        <w:t xml:space="preserve"> </w:t>
      </w:r>
      <w:r>
        <w:t>him</w:t>
      </w:r>
      <w:r>
        <w:rPr>
          <w:spacing w:val="37"/>
        </w:rPr>
        <w:t xml:space="preserve"> </w:t>
      </w:r>
      <w:r>
        <w:t>to forbid</w:t>
      </w:r>
      <w:r>
        <w:rPr>
          <w:spacing w:val="40"/>
        </w:rPr>
        <w:t xml:space="preserve"> </w:t>
      </w:r>
      <w:r>
        <w:t>of</w:t>
      </w:r>
      <w:r>
        <w:rPr>
          <w:spacing w:val="34"/>
        </w:rPr>
        <w:t xml:space="preserve"> </w:t>
      </w:r>
      <w:r>
        <w:t>sell</w:t>
      </w:r>
      <w:r>
        <w:rPr>
          <w:spacing w:val="39"/>
        </w:rPr>
        <w:t xml:space="preserve"> </w:t>
      </w:r>
      <w:r>
        <w:t>has a</w:t>
      </w:r>
      <w:r>
        <w:rPr>
          <w:spacing w:val="38"/>
        </w:rPr>
        <w:t xml:space="preserve"> </w:t>
      </w:r>
      <w:r>
        <w:t>price</w:t>
      </w:r>
      <w:r>
        <w:rPr>
          <w:spacing w:val="26"/>
        </w:rPr>
        <w:t xml:space="preserve"> </w:t>
      </w:r>
      <w:r>
        <w:t>superior</w:t>
      </w:r>
      <w:r>
        <w:rPr>
          <w:spacing w:val="40"/>
        </w:rPr>
        <w:t xml:space="preserve"> </w:t>
      </w:r>
      <w:r>
        <w:t>has</w:t>
      </w:r>
      <w:r>
        <w:rPr>
          <w:spacing w:val="29"/>
        </w:rPr>
        <w:t xml:space="preserve"> </w:t>
      </w:r>
      <w:r>
        <w:t>her</w:t>
      </w:r>
      <w:r>
        <w:rPr>
          <w:spacing w:val="30"/>
        </w:rPr>
        <w:t xml:space="preserve"> </w:t>
      </w:r>
      <w:r>
        <w:t>cost</w:t>
      </w:r>
      <w:r>
        <w:rPr>
          <w:spacing w:val="40"/>
        </w:rPr>
        <w:t xml:space="preserve"> </w:t>
      </w:r>
      <w:r>
        <w:t>AVERAGE;</w:t>
      </w:r>
      <w:r>
        <w:rPr>
          <w:spacing w:val="32"/>
        </w:rPr>
        <w:t xml:space="preserve"> </w:t>
      </w:r>
      <w:r>
        <w:t>that's to say</w:t>
      </w:r>
      <w:r>
        <w:rPr>
          <w:spacing w:val="40"/>
        </w:rPr>
        <w:t xml:space="preserve"> </w:t>
      </w:r>
      <w:r>
        <w:t>At</w:t>
      </w:r>
      <w:r>
        <w:rPr>
          <w:spacing w:val="40"/>
        </w:rPr>
        <w:t xml:space="preserve"> </w:t>
      </w:r>
      <w:r>
        <w:t xml:space="preserve">point where profits disappear. The </w:t>
      </w:r>
      <w:r>
        <w:rPr>
          <w:sz w:val="13"/>
        </w:rPr>
        <w:t>“</w:t>
      </w:r>
      <w:r>
        <w:rPr>
          <w:spacing w:val="30"/>
          <w:sz w:val="13"/>
        </w:rPr>
        <w:t xml:space="preserve"> </w:t>
      </w:r>
      <w:r>
        <w:t>social cost” than the monopoly</w:t>
      </w:r>
      <w:r>
        <w:rPr>
          <w:spacing w:val="36"/>
        </w:rPr>
        <w:t xml:space="preserve"> </w:t>
      </w:r>
      <w:r>
        <w:t>natural</w:t>
      </w:r>
      <w:r>
        <w:rPr>
          <w:spacing w:val="40"/>
        </w:rPr>
        <w:t xml:space="preserve"> </w:t>
      </w:r>
      <w:r>
        <w:t>imposed</w:t>
      </w:r>
      <w:r>
        <w:rPr>
          <w:spacing w:val="38"/>
        </w:rPr>
        <w:t xml:space="preserve"> </w:t>
      </w:r>
      <w:r>
        <w:t>has</w:t>
      </w:r>
      <w:r>
        <w:rPr>
          <w:spacing w:val="37"/>
        </w:rPr>
        <w:t xml:space="preserve"> </w:t>
      </w:r>
      <w:r>
        <w:t>the community</w:t>
      </w:r>
      <w:r>
        <w:rPr>
          <w:spacing w:val="40"/>
        </w:rPr>
        <w:t xml:space="preserve"> </w:t>
      </w:r>
      <w:r>
        <w:t>East</w:t>
      </w:r>
      <w:r>
        <w:rPr>
          <w:spacing w:val="40"/>
        </w:rPr>
        <w:t xml:space="preserve"> </w:t>
      </w:r>
      <w:r>
        <w:t>less important. However,</w:t>
      </w:r>
      <w:r>
        <w:rPr>
          <w:spacing w:val="40"/>
        </w:rPr>
        <w:t xml:space="preserve"> </w:t>
      </w:r>
      <w:r>
        <w:t>if</w:t>
      </w:r>
      <w:r>
        <w:rPr>
          <w:spacing w:val="40"/>
        </w:rPr>
        <w:t xml:space="preserve"> </w:t>
      </w:r>
      <w:r>
        <w:t>THE</w:t>
      </w:r>
      <w:r>
        <w:rPr>
          <w:spacing w:val="40"/>
        </w:rPr>
        <w:t xml:space="preserve"> </w:t>
      </w:r>
      <w:r>
        <w:rPr>
          <w:sz w:val="13"/>
        </w:rPr>
        <w:t>“</w:t>
      </w:r>
      <w:r>
        <w:rPr>
          <w:spacing w:val="40"/>
          <w:sz w:val="13"/>
        </w:rPr>
        <w:t xml:space="preserve"> </w:t>
      </w:r>
      <w:r>
        <w:t>cost</w:t>
      </w:r>
      <w:r>
        <w:rPr>
          <w:spacing w:val="40"/>
        </w:rPr>
        <w:t xml:space="preserve"> </w:t>
      </w:r>
      <w:r>
        <w:t>social"</w:t>
      </w:r>
      <w:r>
        <w:rPr>
          <w:spacing w:val="40"/>
        </w:rPr>
        <w:t xml:space="preserve"> </w:t>
      </w:r>
      <w:r>
        <w:t>has</w:t>
      </w:r>
      <w:r>
        <w:rPr>
          <w:spacing w:val="40"/>
        </w:rPr>
        <w:t xml:space="preserve"> </w:t>
      </w:r>
      <w:r>
        <w:t>decreases,</w:t>
      </w:r>
      <w:r>
        <w:rPr>
          <w:spacing w:val="40"/>
        </w:rPr>
        <w:t xml:space="preserve"> </w:t>
      </w:r>
      <w:r>
        <w:t>he</w:t>
      </w:r>
      <w:r>
        <w:rPr>
          <w:spacing w:val="40"/>
        </w:rPr>
        <w:t xml:space="preserve"> </w:t>
      </w:r>
      <w:r>
        <w:t>is not</w:t>
      </w:r>
      <w:r>
        <w:rPr>
          <w:spacing w:val="40"/>
        </w:rPr>
        <w:t xml:space="preserve"> </w:t>
      </w:r>
      <w:r>
        <w:t>Not yet</w:t>
      </w:r>
      <w:r>
        <w:rPr>
          <w:spacing w:val="40"/>
        </w:rPr>
        <w:t xml:space="preserve"> </w:t>
      </w:r>
      <w:r>
        <w:t>totally</w:t>
      </w:r>
      <w:r>
        <w:rPr>
          <w:spacing w:val="40"/>
        </w:rPr>
        <w:t xml:space="preserve"> </w:t>
      </w:r>
      <w:r>
        <w:t>eliminated.</w:t>
      </w:r>
      <w:r>
        <w:rPr>
          <w:spacing w:val="40"/>
        </w:rPr>
        <w:t xml:space="preserve"> </w:t>
      </w:r>
      <w:r>
        <w:t>For</w:t>
      </w:r>
      <w:r>
        <w:rPr>
          <w:spacing w:val="40"/>
        </w:rPr>
        <w:t xml:space="preserve"> </w:t>
      </w:r>
      <w:r>
        <w:t>that,</w:t>
      </w:r>
      <w:r>
        <w:rPr>
          <w:spacing w:val="40"/>
        </w:rPr>
        <w:t xml:space="preserve"> </w:t>
      </w:r>
      <w:r>
        <w:t>he</w:t>
      </w:r>
      <w:r>
        <w:rPr>
          <w:spacing w:val="40"/>
        </w:rPr>
        <w:t xml:space="preserve"> </w:t>
      </w:r>
      <w:r>
        <w:t>should</w:t>
      </w:r>
      <w:r>
        <w:rPr>
          <w:spacing w:val="40"/>
        </w:rPr>
        <w:t xml:space="preserve"> </w:t>
      </w:r>
      <w:r>
        <w:t>that</w:t>
      </w:r>
      <w:r>
        <w:rPr>
          <w:spacing w:val="40"/>
        </w:rPr>
        <w:t xml:space="preserve"> </w:t>
      </w:r>
      <w:r>
        <w:t>the firm</w:t>
      </w:r>
      <w:r>
        <w:rPr>
          <w:spacing w:val="39"/>
        </w:rPr>
        <w:t xml:space="preserve"> </w:t>
      </w:r>
      <w:r>
        <w:t>adopted</w:t>
      </w:r>
      <w:r>
        <w:rPr>
          <w:spacing w:val="40"/>
        </w:rPr>
        <w:t xml:space="preserve"> </w:t>
      </w:r>
      <w:r>
        <w:t>a</w:t>
      </w:r>
      <w:r>
        <w:rPr>
          <w:spacing w:val="40"/>
        </w:rPr>
        <w:t xml:space="preserve"> </w:t>
      </w:r>
      <w:r>
        <w:t>policy</w:t>
      </w:r>
      <w:r>
        <w:rPr>
          <w:spacing w:val="40"/>
        </w:rPr>
        <w:t xml:space="preserve"> </w:t>
      </w:r>
      <w:r>
        <w:t>of</w:t>
      </w:r>
      <w:r>
        <w:rPr>
          <w:spacing w:val="40"/>
        </w:rPr>
        <w:t xml:space="preserve"> </w:t>
      </w:r>
      <w:r>
        <w:t>price</w:t>
      </w:r>
      <w:r>
        <w:rPr>
          <w:spacing w:val="40"/>
        </w:rPr>
        <w:t xml:space="preserve"> </w:t>
      </w:r>
      <w:r>
        <w:t>corresponding</w:t>
      </w:r>
      <w:r>
        <w:rPr>
          <w:spacing w:val="40"/>
        </w:rPr>
        <w:t xml:space="preserve"> </w:t>
      </w:r>
      <w:r>
        <w:t>has</w:t>
      </w:r>
      <w:r>
        <w:rPr>
          <w:spacing w:val="40"/>
        </w:rPr>
        <w:t xml:space="preserve"> </w:t>
      </w:r>
      <w:r>
        <w:t>aligning its selling price with its cost price</w:t>
      </w:r>
      <w:r>
        <w:rPr>
          <w:spacing w:val="38"/>
        </w:rPr>
        <w:t xml:space="preserve"> </w:t>
      </w:r>
      <w:r>
        <w:t>marginal.</w:t>
      </w:r>
      <w:r>
        <w:rPr>
          <w:spacing w:val="40"/>
        </w:rPr>
        <w:t xml:space="preserve"> </w:t>
      </w:r>
      <w:r>
        <w:t>But</w:t>
      </w:r>
      <w:r>
        <w:rPr>
          <w:spacing w:val="35"/>
        </w:rPr>
        <w:t xml:space="preserve"> </w:t>
      </w:r>
      <w:r>
        <w:t>we</w:t>
      </w:r>
      <w:r>
        <w:rPr>
          <w:spacing w:val="40"/>
        </w:rPr>
        <w:t xml:space="preserve"> </w:t>
      </w:r>
      <w:r>
        <w:t>se</w:t>
      </w:r>
      <w:r>
        <w:rPr>
          <w:spacing w:val="40"/>
        </w:rPr>
        <w:t xml:space="preserve"> </w:t>
      </w:r>
      <w:r>
        <w:t>find</w:t>
      </w:r>
      <w:r>
        <w:rPr>
          <w:spacing w:val="40"/>
        </w:rPr>
        <w:t xml:space="preserve"> </w:t>
      </w:r>
      <w:r>
        <w:t>SO</w:t>
      </w:r>
      <w:r>
        <w:rPr>
          <w:spacing w:val="40"/>
        </w:rPr>
        <w:t xml:space="preserve"> </w:t>
      </w:r>
      <w:r>
        <w:t>In</w:t>
      </w:r>
      <w:r>
        <w:rPr>
          <w:spacing w:val="40"/>
        </w:rPr>
        <w:t xml:space="preserve"> </w:t>
      </w:r>
      <w:r>
        <w:t>a</w:t>
      </w:r>
      <w:r>
        <w:rPr>
          <w:spacing w:val="40"/>
        </w:rPr>
        <w:t xml:space="preserve"> </w:t>
      </w:r>
      <w:r>
        <w:t>area</w:t>
      </w:r>
      <w:r>
        <w:rPr>
          <w:spacing w:val="38"/>
        </w:rPr>
        <w:t xml:space="preserve"> </w:t>
      </w:r>
      <w:r>
        <w:t>Or</w:t>
      </w:r>
      <w:r>
        <w:rPr>
          <w:spacing w:val="40"/>
        </w:rPr>
        <w:t xml:space="preserve"> </w:t>
      </w:r>
      <w:r>
        <w:t>THE</w:t>
      </w:r>
      <w:r>
        <w:rPr>
          <w:spacing w:val="40"/>
        </w:rPr>
        <w:t xml:space="preserve"> </w:t>
      </w:r>
      <w:r>
        <w:t>price charged</w:t>
      </w:r>
      <w:r>
        <w:rPr>
          <w:spacing w:val="40"/>
        </w:rPr>
        <w:t xml:space="preserve"> </w:t>
      </w:r>
      <w:r>
        <w:t>East</w:t>
      </w:r>
      <w:r>
        <w:rPr>
          <w:spacing w:val="40"/>
        </w:rPr>
        <w:t xml:space="preserve"> </w:t>
      </w:r>
      <w:r>
        <w:t>lower</w:t>
      </w:r>
      <w:r>
        <w:rPr>
          <w:spacing w:val="80"/>
        </w:rPr>
        <w:t xml:space="preserve"> </w:t>
      </w:r>
      <w:r>
        <w:t>At</w:t>
      </w:r>
      <w:r>
        <w:rPr>
          <w:spacing w:val="40"/>
        </w:rPr>
        <w:t xml:space="preserve"> </w:t>
      </w:r>
      <w:r>
        <w:t>cost</w:t>
      </w:r>
      <w:r>
        <w:rPr>
          <w:spacing w:val="78"/>
        </w:rPr>
        <w:t xml:space="preserve"> </w:t>
      </w:r>
      <w:r>
        <w:t>AVERAGE,</w:t>
      </w:r>
      <w:r>
        <w:rPr>
          <w:spacing w:val="40"/>
        </w:rPr>
        <w:t xml:space="preserve"> </w:t>
      </w:r>
      <w:r>
        <w:t>And</w:t>
      </w:r>
      <w:r>
        <w:rPr>
          <w:spacing w:val="40"/>
        </w:rPr>
        <w:t xml:space="preserve"> </w:t>
      </w:r>
      <w:r>
        <w:t>Or</w:t>
      </w:r>
      <w:r>
        <w:rPr>
          <w:spacing w:val="40"/>
        </w:rPr>
        <w:t xml:space="preserve"> </w:t>
      </w:r>
      <w:r>
        <w:t>THE</w:t>
      </w:r>
      <w:r>
        <w:rPr>
          <w:spacing w:val="40"/>
        </w:rPr>
        <w:t xml:space="preserve"> </w:t>
      </w:r>
      <w:r>
        <w:t>compliance with such a rule results in</w:t>
      </w:r>
      <w:r>
        <w:rPr>
          <w:spacing w:val="40"/>
        </w:rPr>
        <w:t xml:space="preserve"> </w:t>
      </w:r>
      <w:r>
        <w:t>by losses.</w:t>
      </w:r>
      <w:r>
        <w:rPr>
          <w:spacing w:val="40"/>
        </w:rPr>
        <w:t xml:space="preserve"> </w:t>
      </w:r>
      <w:r>
        <w:t>For</w:t>
      </w:r>
      <w:r>
        <w:rPr>
          <w:spacing w:val="40"/>
        </w:rPr>
        <w:t xml:space="preserve"> </w:t>
      </w:r>
      <w:r>
        <w:t>solve</w:t>
      </w:r>
      <w:r>
        <w:rPr>
          <w:spacing w:val="40"/>
        </w:rPr>
        <w:t xml:space="preserve"> </w:t>
      </w:r>
      <w:r>
        <w:t>This</w:t>
      </w:r>
      <w:r>
        <w:rPr>
          <w:spacing w:val="40"/>
        </w:rPr>
        <w:t xml:space="preserve"> </w:t>
      </w:r>
      <w:r>
        <w:t>conflict</w:t>
      </w:r>
      <w:r>
        <w:rPr>
          <w:spacing w:val="40"/>
        </w:rPr>
        <w:t xml:space="preserve"> </w:t>
      </w:r>
      <w:r>
        <w:t>between</w:t>
      </w:r>
      <w:r>
        <w:rPr>
          <w:spacing w:val="40"/>
        </w:rPr>
        <w:t xml:space="preserve"> </w:t>
      </w:r>
      <w:r>
        <w:t>requirements</w:t>
      </w:r>
      <w:r>
        <w:rPr>
          <w:spacing w:val="80"/>
        </w:rPr>
        <w:t xml:space="preserve"> </w:t>
      </w:r>
      <w:r>
        <w:t>individual</w:t>
      </w:r>
      <w:r>
        <w:rPr>
          <w:spacing w:val="40"/>
        </w:rPr>
        <w:t xml:space="preserve"> </w:t>
      </w:r>
      <w:r>
        <w:t xml:space="preserve">financial balance </w:t>
      </w:r>
      <w:r>
        <w:rPr>
          <w:sz w:val="13"/>
        </w:rPr>
        <w:t>and</w:t>
      </w:r>
      <w:r>
        <w:rPr>
          <w:spacing w:val="25"/>
          <w:sz w:val="13"/>
        </w:rPr>
        <w:t xml:space="preserve"> </w:t>
      </w:r>
      <w:r>
        <w:t>collective optimum, there is a</w:t>
      </w:r>
      <w:r>
        <w:rPr>
          <w:spacing w:val="40"/>
        </w:rPr>
        <w:t xml:space="preserve"> </w:t>
      </w:r>
      <w:r>
        <w:t>solution: fill</w:t>
      </w:r>
      <w:r>
        <w:rPr>
          <w:spacing w:val="40"/>
        </w:rPr>
        <w:t xml:space="preserve"> </w:t>
      </w:r>
      <w:r>
        <w:t>there</w:t>
      </w:r>
      <w:r>
        <w:rPr>
          <w:spacing w:val="37"/>
        </w:rPr>
        <w:t xml:space="preserve"> </w:t>
      </w:r>
      <w:r>
        <w:t>difference</w:t>
      </w:r>
      <w:r>
        <w:rPr>
          <w:spacing w:val="40"/>
        </w:rPr>
        <w:t xml:space="preserve"> </w:t>
      </w:r>
      <w:r>
        <w:t>with subsidies.</w:t>
      </w:r>
      <w:r>
        <w:rPr>
          <w:spacing w:val="40"/>
        </w:rPr>
        <w:t xml:space="preserve"> </w:t>
      </w:r>
      <w:r>
        <w:t>What</w:t>
      </w:r>
      <w:r>
        <w:rPr>
          <w:spacing w:val="40"/>
        </w:rPr>
        <w:t xml:space="preserve"> </w:t>
      </w:r>
      <w:r>
        <w:t>implied</w:t>
      </w:r>
      <w:r>
        <w:rPr>
          <w:spacing w:val="40"/>
        </w:rPr>
        <w:t xml:space="preserve"> </w:t>
      </w:r>
      <w:r>
        <w:t>that</w:t>
      </w:r>
      <w:r>
        <w:rPr>
          <w:spacing w:val="40"/>
        </w:rPr>
        <w:t xml:space="preserve"> </w:t>
      </w:r>
      <w:r>
        <w:t>we</w:t>
      </w:r>
      <w:r>
        <w:rPr>
          <w:spacing w:val="40"/>
        </w:rPr>
        <w:t xml:space="preserve"> </w:t>
      </w:r>
      <w:r>
        <w:t>begin</w:t>
      </w:r>
      <w:r>
        <w:rPr>
          <w:spacing w:val="40"/>
        </w:rPr>
        <w:t xml:space="preserve"> </w:t>
      </w:r>
      <w:r>
        <w:t>of</w:t>
      </w:r>
      <w:r>
        <w:rPr>
          <w:spacing w:val="40"/>
        </w:rPr>
        <w:t xml:space="preserve"> </w:t>
      </w:r>
      <w:r>
        <w:t>preference</w:t>
      </w:r>
      <w:r>
        <w:rPr>
          <w:spacing w:val="40"/>
        </w:rPr>
        <w:t xml:space="preserve"> </w:t>
      </w:r>
      <w:r>
        <w:t>by</w:t>
      </w:r>
      <w:r>
        <w:rPr>
          <w:spacing w:val="40"/>
        </w:rPr>
        <w:t xml:space="preserve"> </w:t>
      </w:r>
      <w:r>
        <w:t>pass</w:t>
      </w:r>
      <w:r>
        <w:rPr>
          <w:spacing w:val="40"/>
        </w:rPr>
        <w:t xml:space="preserve"> </w:t>
      </w:r>
      <w:r>
        <w:t>the company</w:t>
      </w:r>
      <w:r>
        <w:rPr>
          <w:spacing w:val="40"/>
        </w:rPr>
        <w:t xml:space="preserve"> </w:t>
      </w:r>
      <w:r>
        <w:t>below</w:t>
      </w:r>
      <w:r>
        <w:rPr>
          <w:spacing w:val="40"/>
        </w:rPr>
        <w:t xml:space="preserve"> </w:t>
      </w:r>
      <w:r>
        <w:t>THE</w:t>
      </w:r>
      <w:r>
        <w:rPr>
          <w:spacing w:val="40"/>
        </w:rPr>
        <w:t xml:space="preserve"> </w:t>
      </w:r>
      <w:r>
        <w:t>control</w:t>
      </w:r>
      <w:r>
        <w:rPr>
          <w:spacing w:val="40"/>
        </w:rPr>
        <w:t xml:space="preserve"> </w:t>
      </w:r>
      <w:r>
        <w:t>direct</w:t>
      </w:r>
      <w:r>
        <w:rPr>
          <w:spacing w:val="40"/>
        </w:rPr>
        <w:t xml:space="preserve"> </w:t>
      </w:r>
      <w:r>
        <w:t>of the</w:t>
      </w:r>
      <w:r>
        <w:rPr>
          <w:spacing w:val="40"/>
        </w:rPr>
        <w:t xml:space="preserve"> </w:t>
      </w:r>
      <w:r>
        <w:t>powers</w:t>
      </w:r>
      <w:r>
        <w:rPr>
          <w:spacing w:val="40"/>
        </w:rPr>
        <w:t xml:space="preserve"> </w:t>
      </w:r>
      <w:r>
        <w:t>public.</w:t>
      </w:r>
      <w:r>
        <w:rPr>
          <w:spacing w:val="40"/>
        </w:rPr>
        <w:t xml:space="preserve"> </w:t>
      </w:r>
      <w:r>
        <w:t>Such</w:t>
      </w:r>
      <w:r>
        <w:rPr>
          <w:spacing w:val="40"/>
        </w:rPr>
        <w:t xml:space="preserve"> </w:t>
      </w:r>
      <w:r>
        <w:t>East</w:t>
      </w:r>
      <w:r>
        <w:rPr>
          <w:spacing w:val="40"/>
        </w:rPr>
        <w:t xml:space="preserve"> </w:t>
      </w:r>
      <w:r>
        <w:t>there</w:t>
      </w:r>
      <w:r>
        <w:rPr>
          <w:spacing w:val="40"/>
        </w:rPr>
        <w:t xml:space="preserve"> </w:t>
      </w:r>
      <w:r>
        <w:t>solution</w:t>
      </w:r>
      <w:r>
        <w:rPr>
          <w:spacing w:val="40"/>
        </w:rPr>
        <w:t xml:space="preserve"> </w:t>
      </w:r>
      <w:r>
        <w:t>THE</w:t>
      </w:r>
      <w:r>
        <w:rPr>
          <w:spacing w:val="40"/>
        </w:rPr>
        <w:t xml:space="preserve"> </w:t>
      </w:r>
      <w:r>
        <w:t>more</w:t>
      </w:r>
      <w:r>
        <w:rPr>
          <w:spacing w:val="38"/>
        </w:rPr>
        <w:t xml:space="preserve"> </w:t>
      </w:r>
      <w:r>
        <w:t>often</w:t>
      </w:r>
      <w:r>
        <w:rPr>
          <w:spacing w:val="40"/>
        </w:rPr>
        <w:t xml:space="preserve"> </w:t>
      </w:r>
      <w:r>
        <w:t>adopted</w:t>
      </w:r>
      <w:r>
        <w:rPr>
          <w:spacing w:val="40"/>
        </w:rPr>
        <w:t xml:space="preserve"> </w:t>
      </w:r>
      <w:r>
        <w:t>In France.</w:t>
      </w:r>
      <w:r>
        <w:rPr>
          <w:spacing w:val="80"/>
        </w:rPr>
        <w:t xml:space="preserve"> </w:t>
      </w:r>
      <w:r>
        <w:t>There</w:t>
      </w:r>
      <w:r>
        <w:rPr>
          <w:spacing w:val="80"/>
        </w:rPr>
        <w:t xml:space="preserve"> </w:t>
      </w:r>
      <w:r>
        <w:t>regulation</w:t>
      </w:r>
      <w:r>
        <w:rPr>
          <w:spacing w:val="80"/>
        </w:rPr>
        <w:t xml:space="preserve"> </w:t>
      </w:r>
      <w:r>
        <w:t>of</w:t>
      </w:r>
      <w:r>
        <w:rPr>
          <w:spacing w:val="80"/>
        </w:rPr>
        <w:t xml:space="preserve"> </w:t>
      </w:r>
      <w:r>
        <w:rPr>
          <w:sz w:val="13"/>
        </w:rPr>
        <w:t>“</w:t>
      </w:r>
      <w:r>
        <w:rPr>
          <w:spacing w:val="32"/>
          <w:sz w:val="13"/>
        </w:rPr>
        <w:t xml:space="preserve"> </w:t>
      </w:r>
      <w:r>
        <w:t>monopoly</w:t>
      </w:r>
      <w:r>
        <w:rPr>
          <w:spacing w:val="80"/>
        </w:rPr>
        <w:t xml:space="preserve"> </w:t>
      </w:r>
      <w:r>
        <w:t>natural</w:t>
      </w:r>
      <w:r>
        <w:rPr>
          <w:spacing w:val="18"/>
        </w:rPr>
        <w:t xml:space="preserve"> </w:t>
      </w:r>
      <w:r>
        <w:t>»</w:t>
      </w:r>
      <w:r>
        <w:rPr>
          <w:spacing w:val="80"/>
        </w:rPr>
        <w:t xml:space="preserve"> </w:t>
      </w:r>
      <w:r>
        <w:t>y</w:t>
      </w:r>
      <w:r>
        <w:rPr>
          <w:spacing w:val="80"/>
        </w:rPr>
        <w:t xml:space="preserve"> </w:t>
      </w:r>
      <w:r>
        <w:t>is sought</w:t>
      </w:r>
      <w:r>
        <w:rPr>
          <w:spacing w:val="80"/>
        </w:rPr>
        <w:t xml:space="preserve"> </w:t>
      </w:r>
      <w:r>
        <w:t>has</w:t>
      </w:r>
      <w:r>
        <w:rPr>
          <w:spacing w:val="80"/>
        </w:rPr>
        <w:t xml:space="preserve"> </w:t>
      </w:r>
      <w:r>
        <w:t>through</w:t>
      </w:r>
      <w:r>
        <w:rPr>
          <w:spacing w:val="80"/>
        </w:rPr>
        <w:t xml:space="preserve"> </w:t>
      </w:r>
      <w:r>
        <w:t>of the</w:t>
      </w:r>
      <w:r>
        <w:rPr>
          <w:spacing w:val="80"/>
        </w:rPr>
        <w:t xml:space="preserve"> </w:t>
      </w:r>
      <w:r>
        <w:t>companies</w:t>
      </w:r>
      <w:r>
        <w:rPr>
          <w:spacing w:val="80"/>
          <w:w w:val="150"/>
        </w:rPr>
        <w:t xml:space="preserve"> </w:t>
      </w:r>
      <w:r>
        <w:t>public</w:t>
      </w:r>
      <w:r>
        <w:rPr>
          <w:spacing w:val="80"/>
        </w:rPr>
        <w:t xml:space="preserve"> </w:t>
      </w:r>
      <w:r>
        <w:t>of which</w:t>
      </w:r>
      <w:r>
        <w:rPr>
          <w:spacing w:val="40"/>
        </w:rPr>
        <w:t xml:space="preserve"> </w:t>
      </w:r>
      <w:r>
        <w:t>the ideal,</w:t>
      </w:r>
      <w:r>
        <w:rPr>
          <w:spacing w:val="58"/>
          <w:w w:val="150"/>
        </w:rPr>
        <w:t xml:space="preserve"> </w:t>
      </w:r>
      <w:r>
        <w:t>We</w:t>
      </w:r>
      <w:r>
        <w:rPr>
          <w:spacing w:val="73"/>
        </w:rPr>
        <w:t xml:space="preserve"> </w:t>
      </w:r>
      <w:r>
        <w:t>say</w:t>
      </w:r>
      <w:r>
        <w:rPr>
          <w:spacing w:val="63"/>
          <w:w w:val="150"/>
        </w:rPr>
        <w:t xml:space="preserve"> </w:t>
      </w:r>
      <w:r>
        <w:t>THE</w:t>
      </w:r>
      <w:r>
        <w:rPr>
          <w:spacing w:val="66"/>
        </w:rPr>
        <w:t xml:space="preserve"> </w:t>
      </w:r>
      <w:r>
        <w:t>economists</w:t>
      </w:r>
      <w:r>
        <w:rPr>
          <w:spacing w:val="65"/>
          <w:w w:val="150"/>
        </w:rPr>
        <w:t xml:space="preserve"> </w:t>
      </w:r>
      <w:r>
        <w:t>of</w:t>
      </w:r>
      <w:r>
        <w:rPr>
          <w:spacing w:val="68"/>
        </w:rPr>
        <w:t xml:space="preserve"> </w:t>
      </w:r>
      <w:r>
        <w:t>sector</w:t>
      </w:r>
      <w:r>
        <w:rPr>
          <w:spacing w:val="71"/>
          <w:w w:val="150"/>
        </w:rPr>
        <w:t xml:space="preserve"> </w:t>
      </w:r>
      <w:r>
        <w:rPr>
          <w:spacing w:val="-2"/>
        </w:rPr>
        <w:t>audience,</w:t>
      </w:r>
    </w:p>
    <w:p w14:paraId="4D90E4AC" w14:textId="77777777" w:rsidR="007864B7" w:rsidRDefault="007864B7">
      <w:pPr>
        <w:spacing w:line="218" w:lineRule="auto"/>
        <w:jc w:val="right"/>
        <w:sectPr w:rsidR="007864B7">
          <w:headerReference w:type="even" r:id="rId55"/>
          <w:headerReference w:type="default" r:id="rId56"/>
          <w:pgSz w:w="5940" w:h="9870"/>
          <w:pgMar w:top="920" w:right="400" w:bottom="280" w:left="420" w:header="610" w:footer="0" w:gutter="0"/>
          <w:cols w:space="720"/>
        </w:sectPr>
      </w:pPr>
    </w:p>
    <w:p w14:paraId="4AA16E54" w14:textId="77777777" w:rsidR="007864B7" w:rsidRDefault="00000000">
      <w:pPr>
        <w:pStyle w:val="BodyText"/>
        <w:spacing w:before="96" w:line="220" w:lineRule="auto"/>
        <w:ind w:left="111" w:right="131" w:hanging="8"/>
      </w:pPr>
      <w:r>
        <w:rPr>
          <w:w w:val="105"/>
        </w:rPr>
        <w:lastRenderedPageBreak/>
        <w:t>would be that their management is based on a pricing principle</w:t>
      </w:r>
      <w:r>
        <w:rPr>
          <w:spacing w:val="40"/>
          <w:w w:val="105"/>
        </w:rPr>
        <w:t xml:space="preserve"> </w:t>
      </w:r>
      <w:r>
        <w:rPr>
          <w:w w:val="105"/>
        </w:rPr>
        <w:t>At</w:t>
      </w:r>
      <w:r>
        <w:rPr>
          <w:spacing w:val="40"/>
          <w:w w:val="105"/>
        </w:rPr>
        <w:t xml:space="preserve"> </w:t>
      </w:r>
      <w:r>
        <w:rPr>
          <w:w w:val="105"/>
          <w:sz w:val="14"/>
        </w:rPr>
        <w:t>“</w:t>
      </w:r>
      <w:r>
        <w:rPr>
          <w:spacing w:val="32"/>
          <w:w w:val="105"/>
          <w:sz w:val="14"/>
        </w:rPr>
        <w:t xml:space="preserve"> </w:t>
      </w:r>
      <w:r>
        <w:rPr>
          <w:w w:val="105"/>
        </w:rPr>
        <w:t>price</w:t>
      </w:r>
      <w:r>
        <w:rPr>
          <w:spacing w:val="40"/>
          <w:w w:val="105"/>
        </w:rPr>
        <w:t xml:space="preserve"> </w:t>
      </w:r>
      <w:r>
        <w:rPr>
          <w:w w:val="105"/>
        </w:rPr>
        <w:t>of</w:t>
      </w:r>
      <w:r>
        <w:rPr>
          <w:spacing w:val="40"/>
          <w:w w:val="105"/>
        </w:rPr>
        <w:t xml:space="preserve"> </w:t>
      </w:r>
      <w:r>
        <w:rPr>
          <w:w w:val="105"/>
        </w:rPr>
        <w:t xml:space="preserve">returns </w:t>
      </w:r>
      <w:r>
        <w:rPr>
          <w:w w:val="105"/>
          <w:sz w:val="14"/>
        </w:rPr>
        <w:t>»</w:t>
      </w:r>
      <w:r>
        <w:rPr>
          <w:spacing w:val="40"/>
          <w:w w:val="105"/>
          <w:sz w:val="14"/>
        </w:rPr>
        <w:t xml:space="preserve"> </w:t>
      </w:r>
      <w:r>
        <w:rPr>
          <w:w w:val="105"/>
        </w:rPr>
        <w:t>marginal.</w:t>
      </w:r>
    </w:p>
    <w:p w14:paraId="2E12702C" w14:textId="77777777" w:rsidR="007864B7" w:rsidRDefault="00000000">
      <w:pPr>
        <w:pStyle w:val="BodyText"/>
        <w:spacing w:before="7" w:line="218" w:lineRule="auto"/>
        <w:ind w:left="106" w:right="117" w:firstLine="197"/>
      </w:pPr>
      <w:r>
        <w:rPr>
          <w:w w:val="105"/>
        </w:rPr>
        <w:t>This reasoning presents a characteristic feature</w:t>
      </w:r>
      <w:r>
        <w:rPr>
          <w:spacing w:val="-12"/>
          <w:w w:val="105"/>
        </w:rPr>
        <w:t xml:space="preserve"> </w:t>
      </w:r>
      <w:r>
        <w:rPr>
          <w:w w:val="105"/>
        </w:rPr>
        <w:t>: he rests</w:t>
      </w:r>
      <w:r>
        <w:rPr>
          <w:spacing w:val="-8"/>
          <w:w w:val="105"/>
        </w:rPr>
        <w:t xml:space="preserve"> </w:t>
      </w:r>
      <w:r>
        <w:rPr>
          <w:w w:val="105"/>
        </w:rPr>
        <w:t>on</w:t>
      </w:r>
      <w:r>
        <w:rPr>
          <w:spacing w:val="-6"/>
          <w:w w:val="105"/>
        </w:rPr>
        <w:t xml:space="preserve"> </w:t>
      </w:r>
      <w:r>
        <w:rPr>
          <w:w w:val="105"/>
        </w:rPr>
        <w:t>the hypothesis that</w:t>
      </w:r>
      <w:r>
        <w:rPr>
          <w:spacing w:val="-6"/>
          <w:w w:val="105"/>
        </w:rPr>
        <w:t xml:space="preserve"> </w:t>
      </w:r>
      <w:r>
        <w:rPr>
          <w:w w:val="105"/>
        </w:rPr>
        <w:t>THE</w:t>
      </w:r>
      <w:r>
        <w:rPr>
          <w:spacing w:val="-10"/>
          <w:w w:val="105"/>
        </w:rPr>
        <w:t xml:space="preserve"> </w:t>
      </w:r>
      <w:r>
        <w:rPr>
          <w:w w:val="105"/>
        </w:rPr>
        <w:t>passage</w:t>
      </w:r>
      <w:r>
        <w:rPr>
          <w:spacing w:val="-3"/>
          <w:w w:val="105"/>
        </w:rPr>
        <w:t xml:space="preserve"> </w:t>
      </w:r>
      <w:r>
        <w:rPr>
          <w:w w:val="105"/>
        </w:rPr>
        <w:t>of a</w:t>
      </w:r>
      <w:r>
        <w:rPr>
          <w:spacing w:val="-14"/>
          <w:w w:val="105"/>
        </w:rPr>
        <w:t xml:space="preserve"> </w:t>
      </w:r>
      <w:r>
        <w:rPr>
          <w:w w:val="105"/>
        </w:rPr>
        <w:t>institutional situation to another does not change the costs</w:t>
      </w:r>
      <w:r>
        <w:rPr>
          <w:spacing w:val="-3"/>
          <w:w w:val="105"/>
        </w:rPr>
        <w:t xml:space="preserve"> </w:t>
      </w:r>
      <w:r>
        <w:rPr>
          <w:w w:val="105"/>
        </w:rPr>
        <w:t>of the firm. But can we isolate the two elements in this way? Can we reason with impunity as if there were no connection?</w:t>
      </w:r>
      <w:r>
        <w:rPr>
          <w:spacing w:val="-3"/>
          <w:w w:val="105"/>
        </w:rPr>
        <w:t xml:space="preserve"> </w:t>
      </w:r>
      <w:r>
        <w:rPr>
          <w:w w:val="105"/>
        </w:rPr>
        <w:t>between prices</w:t>
      </w:r>
      <w:r>
        <w:rPr>
          <w:spacing w:val="-1"/>
          <w:w w:val="105"/>
        </w:rPr>
        <w:t xml:space="preserve"> </w:t>
      </w:r>
      <w:r>
        <w:rPr>
          <w:w w:val="105"/>
        </w:rPr>
        <w:t>returns from</w:t>
      </w:r>
      <w:r>
        <w:rPr>
          <w:spacing w:val="-2"/>
          <w:w w:val="105"/>
        </w:rPr>
        <w:t xml:space="preserve"> </w:t>
      </w:r>
      <w:r>
        <w:rPr>
          <w:w w:val="105"/>
        </w:rPr>
        <w:t>the company and the internal structure of its property rights? By accepting this fiction, the traditional theory of monopoly commits an error</w:t>
      </w:r>
      <w:r>
        <w:rPr>
          <w:spacing w:val="40"/>
          <w:w w:val="105"/>
        </w:rPr>
        <w:t xml:space="preserve"> </w:t>
      </w:r>
      <w:r>
        <w:rPr>
          <w:w w:val="105"/>
        </w:rPr>
        <w:t>of which</w:t>
      </w:r>
      <w:r>
        <w:rPr>
          <w:spacing w:val="40"/>
          <w:w w:val="105"/>
        </w:rPr>
        <w:t xml:space="preserve"> </w:t>
      </w:r>
      <w:r>
        <w:rPr>
          <w:w w:val="105"/>
        </w:rPr>
        <w:t>there</w:t>
      </w:r>
      <w:r>
        <w:rPr>
          <w:spacing w:val="40"/>
          <w:w w:val="105"/>
        </w:rPr>
        <w:t xml:space="preserve"> </w:t>
      </w:r>
      <w:r>
        <w:rPr>
          <w:w w:val="105"/>
        </w:rPr>
        <w:t>result</w:t>
      </w:r>
      <w:r>
        <w:rPr>
          <w:spacing w:val="40"/>
          <w:w w:val="105"/>
        </w:rPr>
        <w:t xml:space="preserve"> </w:t>
      </w:r>
      <w:r>
        <w:rPr>
          <w:w w:val="105"/>
        </w:rPr>
        <w:t>East</w:t>
      </w:r>
      <w:r>
        <w:rPr>
          <w:spacing w:val="40"/>
          <w:w w:val="105"/>
        </w:rPr>
        <w:t xml:space="preserve"> </w:t>
      </w:r>
      <w:r>
        <w:rPr>
          <w:w w:val="105"/>
        </w:rPr>
        <w:t>of</w:t>
      </w:r>
      <w:r>
        <w:rPr>
          <w:spacing w:val="40"/>
          <w:w w:val="105"/>
        </w:rPr>
        <w:t xml:space="preserve"> </w:t>
      </w:r>
      <w:r>
        <w:rPr>
          <w:w w:val="105"/>
        </w:rPr>
        <w:t>TO DO</w:t>
      </w:r>
      <w:r>
        <w:rPr>
          <w:spacing w:val="40"/>
          <w:w w:val="105"/>
        </w:rPr>
        <w:t xml:space="preserve"> </w:t>
      </w:r>
      <w:r>
        <w:rPr>
          <w:w w:val="105"/>
        </w:rPr>
        <w:t>appear</w:t>
      </w:r>
      <w:r>
        <w:rPr>
          <w:spacing w:val="40"/>
          <w:w w:val="105"/>
        </w:rPr>
        <w:t xml:space="preserve"> </w:t>
      </w:r>
      <w:r>
        <w:rPr>
          <w:w w:val="105"/>
        </w:rPr>
        <w:t>A</w:t>
      </w:r>
    </w:p>
    <w:p w14:paraId="146611CB" w14:textId="77777777" w:rsidR="007864B7" w:rsidRDefault="00000000">
      <w:pPr>
        <w:pStyle w:val="BodyText"/>
        <w:spacing w:line="208" w:lineRule="exact"/>
        <w:ind w:left="114"/>
      </w:pPr>
      <w:r>
        <w:rPr>
          <w:sz w:val="14"/>
        </w:rPr>
        <w:t>“</w:t>
      </w:r>
      <w:r>
        <w:rPr>
          <w:spacing w:val="19"/>
          <w:sz w:val="14"/>
        </w:rPr>
        <w:t xml:space="preserve"> </w:t>
      </w:r>
      <w:r>
        <w:t>cost</w:t>
      </w:r>
      <w:r>
        <w:rPr>
          <w:spacing w:val="60"/>
        </w:rPr>
        <w:t xml:space="preserve"> </w:t>
      </w:r>
      <w:r>
        <w:t>social</w:t>
      </w:r>
      <w:r>
        <w:rPr>
          <w:spacing w:val="13"/>
        </w:rPr>
        <w:t xml:space="preserve"> </w:t>
      </w:r>
      <w:r>
        <w:rPr>
          <w:rFonts w:ascii="Arial" w:hAnsi="Arial"/>
          <w:sz w:val="14"/>
        </w:rPr>
        <w:t>»</w:t>
      </w:r>
      <w:r>
        <w:rPr>
          <w:rFonts w:ascii="Arial" w:hAnsi="Arial"/>
          <w:spacing w:val="70"/>
          <w:sz w:val="14"/>
        </w:rPr>
        <w:t xml:space="preserve"> </w:t>
      </w:r>
      <w:r>
        <w:t>there</w:t>
      </w:r>
      <w:r>
        <w:rPr>
          <w:spacing w:val="55"/>
        </w:rPr>
        <w:t xml:space="preserve"> </w:t>
      </w:r>
      <w:r>
        <w:t>Or</w:t>
      </w:r>
      <w:r>
        <w:rPr>
          <w:spacing w:val="67"/>
        </w:rPr>
        <w:t xml:space="preserve"> </w:t>
      </w:r>
      <w:r>
        <w:t>he</w:t>
      </w:r>
      <w:r>
        <w:rPr>
          <w:spacing w:val="67"/>
        </w:rPr>
        <w:t xml:space="preserve"> </w:t>
      </w:r>
      <w:r>
        <w:t>don't</w:t>
      </w:r>
      <w:r>
        <w:rPr>
          <w:spacing w:val="56"/>
        </w:rPr>
        <w:t xml:space="preserve"> </w:t>
      </w:r>
      <w:r>
        <w:t>exist</w:t>
      </w:r>
      <w:r>
        <w:rPr>
          <w:spacing w:val="58"/>
        </w:rPr>
        <w:t xml:space="preserve"> </w:t>
      </w:r>
      <w:r>
        <w:t>in</w:t>
      </w:r>
      <w:r>
        <w:rPr>
          <w:spacing w:val="65"/>
        </w:rPr>
        <w:t xml:space="preserve"> </w:t>
      </w:r>
      <w:r>
        <w:t>reality</w:t>
      </w:r>
      <w:r>
        <w:rPr>
          <w:spacing w:val="60"/>
        </w:rPr>
        <w:t xml:space="preserve"> </w:t>
      </w:r>
      <w:r>
        <w:rPr>
          <w:spacing w:val="-2"/>
        </w:rPr>
        <w:t>none.</w:t>
      </w:r>
    </w:p>
    <w:p w14:paraId="2AC54900" w14:textId="77777777" w:rsidR="007864B7" w:rsidRDefault="007864B7">
      <w:pPr>
        <w:pStyle w:val="BodyText"/>
        <w:jc w:val="left"/>
        <w:rPr>
          <w:sz w:val="22"/>
        </w:rPr>
      </w:pPr>
    </w:p>
    <w:p w14:paraId="6D8E5DF0" w14:textId="77777777" w:rsidR="007864B7" w:rsidRDefault="00000000">
      <w:pPr>
        <w:pStyle w:val="Heading4"/>
        <w:spacing w:before="142"/>
        <w:ind w:left="105"/>
      </w:pPr>
      <w:bookmarkStart w:id="11" w:name="_TOC_250008"/>
      <w:r>
        <w:t>We</w:t>
      </w:r>
      <w:r>
        <w:rPr>
          <w:spacing w:val="36"/>
        </w:rPr>
        <w:t xml:space="preserve"> </w:t>
      </w:r>
      <w:r>
        <w:t>forget</w:t>
      </w:r>
      <w:r>
        <w:rPr>
          <w:spacing w:val="52"/>
        </w:rPr>
        <w:t xml:space="preserve"> </w:t>
      </w:r>
      <w:r>
        <w:t>THE</w:t>
      </w:r>
      <w:r>
        <w:rPr>
          <w:spacing w:val="43"/>
        </w:rPr>
        <w:t xml:space="preserve"> </w:t>
      </w:r>
      <w:r>
        <w:t>rights</w:t>
      </w:r>
      <w:r>
        <w:rPr>
          <w:spacing w:val="50"/>
        </w:rPr>
        <w:t xml:space="preserve"> </w:t>
      </w:r>
      <w:r>
        <w:t>of</w:t>
      </w:r>
      <w:r>
        <w:rPr>
          <w:spacing w:val="57"/>
        </w:rPr>
        <w:t xml:space="preserve"> </w:t>
      </w:r>
      <w:bookmarkEnd w:id="11"/>
      <w:r>
        <w:rPr>
          <w:spacing w:val="-2"/>
        </w:rPr>
        <w:t>property</w:t>
      </w:r>
    </w:p>
    <w:p w14:paraId="09B6B155" w14:textId="77777777" w:rsidR="007864B7" w:rsidRDefault="007864B7">
      <w:pPr>
        <w:pStyle w:val="BodyText"/>
        <w:spacing w:before="8"/>
        <w:jc w:val="left"/>
        <w:rPr>
          <w:i/>
          <w:sz w:val="17"/>
        </w:rPr>
      </w:pPr>
    </w:p>
    <w:p w14:paraId="40BDC7FF" w14:textId="77777777" w:rsidR="007864B7" w:rsidRDefault="00000000">
      <w:pPr>
        <w:pStyle w:val="BodyText"/>
        <w:spacing w:before="1" w:line="216" w:lineRule="auto"/>
        <w:ind w:left="106" w:right="110" w:firstLine="214"/>
      </w:pPr>
      <w:r>
        <w:rPr>
          <w:w w:val="105"/>
        </w:rPr>
        <w:t xml:space="preserve">The textbook curves are intended to describe entrepreneurs' knowledge of ways to achieve their minimum production costs. But how do they know them? They are not given to them </w:t>
      </w:r>
      <w:r>
        <w:rPr>
          <w:i/>
          <w:w w:val="105"/>
          <w:sz w:val="21"/>
        </w:rPr>
        <w:t xml:space="preserve">a priori </w:t>
      </w:r>
      <w:r>
        <w:rPr>
          <w:w w:val="105"/>
        </w:rPr>
        <w:t>as a stock of exogenous knowledge which would be communicated to them by a</w:t>
      </w:r>
      <w:r>
        <w:rPr>
          <w:spacing w:val="-3"/>
          <w:w w:val="105"/>
        </w:rPr>
        <w:t xml:space="preserve"> </w:t>
      </w:r>
      <w:r>
        <w:rPr>
          <w:w w:val="105"/>
        </w:rPr>
        <w:t>kind of intelligence</w:t>
      </w:r>
      <w:r>
        <w:rPr>
          <w:spacing w:val="-8"/>
          <w:w w:val="105"/>
        </w:rPr>
        <w:t xml:space="preserve"> </w:t>
      </w:r>
      <w:r>
        <w:rPr>
          <w:w w:val="105"/>
        </w:rPr>
        <w:t>exterior. This is something they must discover for themselves, by putting</w:t>
      </w:r>
      <w:r>
        <w:rPr>
          <w:spacing w:val="-9"/>
          <w:w w:val="105"/>
        </w:rPr>
        <w:t xml:space="preserve"> </w:t>
      </w:r>
      <w:r>
        <w:rPr>
          <w:w w:val="105"/>
        </w:rPr>
        <w:t>has</w:t>
      </w:r>
      <w:r>
        <w:rPr>
          <w:spacing w:val="-11"/>
          <w:w w:val="105"/>
        </w:rPr>
        <w:t xml:space="preserve"> </w:t>
      </w:r>
      <w:r>
        <w:rPr>
          <w:w w:val="105"/>
        </w:rPr>
        <w:t>contribution no</w:t>
      </w:r>
      <w:r>
        <w:rPr>
          <w:spacing w:val="-14"/>
          <w:w w:val="105"/>
        </w:rPr>
        <w:t xml:space="preserve"> </w:t>
      </w:r>
      <w:r>
        <w:rPr>
          <w:w w:val="105"/>
        </w:rPr>
        <w:t>only</w:t>
      </w:r>
      <w:r>
        <w:rPr>
          <w:spacing w:val="-1"/>
          <w:w w:val="105"/>
        </w:rPr>
        <w:t xml:space="preserve"> </w:t>
      </w:r>
      <w:r>
        <w:rPr>
          <w:w w:val="105"/>
        </w:rPr>
        <w:t>their</w:t>
      </w:r>
      <w:r>
        <w:rPr>
          <w:spacing w:val="-8"/>
          <w:w w:val="105"/>
        </w:rPr>
        <w:t xml:space="preserve"> </w:t>
      </w:r>
      <w:r>
        <w:rPr>
          <w:w w:val="105"/>
        </w:rPr>
        <w:t xml:space="preserve">personal, but anything that can inform them about what is happening with others. Therefore, there is no </w:t>
      </w:r>
      <w:r>
        <w:rPr>
          <w:w w:val="105"/>
          <w:sz w:val="12"/>
        </w:rPr>
        <w:t>“</w:t>
      </w:r>
      <w:r>
        <w:rPr>
          <w:spacing w:val="29"/>
          <w:w w:val="105"/>
          <w:sz w:val="12"/>
        </w:rPr>
        <w:t xml:space="preserve"> </w:t>
      </w:r>
      <w:r>
        <w:rPr>
          <w:w w:val="105"/>
        </w:rPr>
        <w:t xml:space="preserve">costs </w:t>
      </w:r>
      <w:r>
        <w:rPr>
          <w:w w:val="105"/>
          <w:sz w:val="14"/>
        </w:rPr>
        <w:t xml:space="preserve">” </w:t>
      </w:r>
      <w:r>
        <w:rPr>
          <w:w w:val="105"/>
        </w:rPr>
        <w:t>which</w:t>
      </w:r>
      <w:r>
        <w:rPr>
          <w:spacing w:val="-1"/>
          <w:w w:val="105"/>
        </w:rPr>
        <w:t xml:space="preserve"> </w:t>
      </w:r>
      <w:r>
        <w:rPr>
          <w:w w:val="105"/>
        </w:rPr>
        <w:t>are the reflection of a cognitive activity necessarily marked and limited by</w:t>
      </w:r>
      <w:r>
        <w:rPr>
          <w:spacing w:val="-1"/>
          <w:w w:val="105"/>
        </w:rPr>
        <w:t xml:space="preserve"> </w:t>
      </w:r>
      <w:r>
        <w:rPr>
          <w:w w:val="105"/>
        </w:rPr>
        <w:t>THE</w:t>
      </w:r>
      <w:r>
        <w:rPr>
          <w:spacing w:val="-10"/>
          <w:w w:val="105"/>
        </w:rPr>
        <w:t xml:space="preserve"> </w:t>
      </w:r>
      <w:r>
        <w:rPr>
          <w:w w:val="105"/>
        </w:rPr>
        <w:t>system</w:t>
      </w:r>
      <w:r>
        <w:rPr>
          <w:spacing w:val="-2"/>
          <w:w w:val="105"/>
        </w:rPr>
        <w:t xml:space="preserve"> </w:t>
      </w:r>
      <w:r>
        <w:rPr>
          <w:w w:val="105"/>
        </w:rPr>
        <w:t>of motivations and</w:t>
      </w:r>
      <w:r>
        <w:rPr>
          <w:spacing w:val="-7"/>
          <w:w w:val="105"/>
        </w:rPr>
        <w:t xml:space="preserve"> </w:t>
      </w:r>
      <w:r>
        <w:rPr>
          <w:w w:val="105"/>
        </w:rPr>
        <w:t>of</w:t>
      </w:r>
      <w:r>
        <w:rPr>
          <w:spacing w:val="-9"/>
          <w:w w:val="105"/>
        </w:rPr>
        <w:t xml:space="preserve"> </w:t>
      </w:r>
      <w:r>
        <w:rPr>
          <w:w w:val="105"/>
        </w:rPr>
        <w:t>sanctions</w:t>
      </w:r>
      <w:r>
        <w:rPr>
          <w:spacing w:val="-2"/>
          <w:w w:val="105"/>
        </w:rPr>
        <w:t xml:space="preserve"> </w:t>
      </w:r>
      <w:r>
        <w:rPr>
          <w:w w:val="105"/>
        </w:rPr>
        <w:t>individual</w:t>
      </w:r>
      <w:r>
        <w:rPr>
          <w:spacing w:val="40"/>
          <w:w w:val="105"/>
        </w:rPr>
        <w:t xml:space="preserve"> </w:t>
      </w:r>
      <w:r>
        <w:rPr>
          <w:w w:val="105"/>
        </w:rPr>
        <w:t>In</w:t>
      </w:r>
      <w:r>
        <w:rPr>
          <w:spacing w:val="40"/>
          <w:w w:val="105"/>
        </w:rPr>
        <w:t xml:space="preserve"> </w:t>
      </w:r>
      <w:r>
        <w:rPr>
          <w:w w:val="105"/>
        </w:rPr>
        <w:t>which</w:t>
      </w:r>
      <w:r>
        <w:rPr>
          <w:spacing w:val="40"/>
          <w:w w:val="105"/>
        </w:rPr>
        <w:t xml:space="preserve"> </w:t>
      </w:r>
      <w:r>
        <w:rPr>
          <w:w w:val="105"/>
        </w:rPr>
        <w:t>activates</w:t>
      </w:r>
      <w:r>
        <w:rPr>
          <w:spacing w:val="40"/>
          <w:w w:val="105"/>
        </w:rPr>
        <w:t xml:space="preserve"> </w:t>
      </w:r>
      <w:r>
        <w:rPr>
          <w:w w:val="105"/>
        </w:rPr>
        <w:t>the mind</w:t>
      </w:r>
      <w:r>
        <w:rPr>
          <w:spacing w:val="40"/>
          <w:w w:val="105"/>
        </w:rPr>
        <w:t xml:space="preserve"> </w:t>
      </w:r>
      <w:r>
        <w:rPr>
          <w:w w:val="105"/>
        </w:rPr>
        <w:t>human.</w:t>
      </w:r>
    </w:p>
    <w:p w14:paraId="4BAE4B5E" w14:textId="77777777" w:rsidR="007864B7" w:rsidRDefault="00000000">
      <w:pPr>
        <w:pStyle w:val="BodyText"/>
        <w:spacing w:before="3" w:line="216" w:lineRule="auto"/>
        <w:ind w:left="113" w:right="105" w:firstLine="204"/>
      </w:pPr>
      <w:r>
        <w:t>Let's compare a bureaucratic service with a monopolistic nature (like the Post Office) to a private firm in the competitive sector. Each administration or public service has a production function</w:t>
      </w:r>
      <w:r>
        <w:rPr>
          <w:spacing w:val="40"/>
        </w:rPr>
        <w:t xml:space="preserve"> </w:t>
      </w:r>
      <w:r>
        <w:t>implicit who determine</w:t>
      </w:r>
      <w:r>
        <w:rPr>
          <w:spacing w:val="40"/>
        </w:rPr>
        <w:t xml:space="preserve"> </w:t>
      </w:r>
      <w:r>
        <w:t>mine</w:t>
      </w:r>
      <w:r>
        <w:rPr>
          <w:spacing w:val="40"/>
        </w:rPr>
        <w:t xml:space="preserve"> </w:t>
      </w:r>
      <w:r>
        <w:t>THE</w:t>
      </w:r>
      <w:r>
        <w:rPr>
          <w:spacing w:val="40"/>
        </w:rPr>
        <w:t xml:space="preserve"> </w:t>
      </w:r>
      <w:r>
        <w:t>cost</w:t>
      </w:r>
      <w:r>
        <w:rPr>
          <w:spacing w:val="40"/>
        </w:rPr>
        <w:t xml:space="preserve"> </w:t>
      </w:r>
      <w:r>
        <w:t>of</w:t>
      </w:r>
      <w:r>
        <w:rPr>
          <w:spacing w:val="40"/>
        </w:rPr>
        <w:t xml:space="preserve"> </w:t>
      </w:r>
      <w:r>
        <w:t>production</w:t>
      </w:r>
      <w:r>
        <w:rPr>
          <w:spacing w:val="40"/>
        </w:rPr>
        <w:t xml:space="preserve"> </w:t>
      </w:r>
      <w:r>
        <w:t>unitary.</w:t>
      </w:r>
      <w:r>
        <w:rPr>
          <w:spacing w:val="40"/>
        </w:rPr>
        <w:t xml:space="preserve"> </w:t>
      </w:r>
      <w:r>
        <w:t>But</w:t>
      </w:r>
      <w:r>
        <w:rPr>
          <w:spacing w:val="40"/>
        </w:rPr>
        <w:t xml:space="preserve"> </w:t>
      </w:r>
      <w:r>
        <w:t>how</w:t>
      </w:r>
      <w:r>
        <w:rPr>
          <w:spacing w:val="40"/>
        </w:rPr>
        <w:t xml:space="preserve"> </w:t>
      </w:r>
      <w:r>
        <w:t>is this cost determined? Through an iterative process similar to that experienced by any company. Management sends instructions to its departments so that they indicate</w:t>
      </w:r>
      <w:r>
        <w:rPr>
          <w:spacing w:val="40"/>
        </w:rPr>
        <w:t xml:space="preserve"> </w:t>
      </w:r>
      <w:r>
        <w:t>their</w:t>
      </w:r>
      <w:r>
        <w:rPr>
          <w:spacing w:val="40"/>
        </w:rPr>
        <w:t xml:space="preserve"> </w:t>
      </w:r>
      <w:r>
        <w:t>needs</w:t>
      </w:r>
      <w:r>
        <w:rPr>
          <w:spacing w:val="80"/>
          <w:w w:val="150"/>
        </w:rPr>
        <w:t xml:space="preserve"> </w:t>
      </w:r>
      <w:r>
        <w:t>budgetary.</w:t>
      </w:r>
      <w:r>
        <w:rPr>
          <w:spacing w:val="80"/>
          <w:w w:val="150"/>
        </w:rPr>
        <w:t xml:space="preserve"> </w:t>
      </w:r>
      <w:r>
        <w:t>These</w:t>
      </w:r>
      <w:r>
        <w:rPr>
          <w:spacing w:val="80"/>
        </w:rPr>
        <w:t xml:space="preserve"> </w:t>
      </w:r>
      <w:r>
        <w:t>guidelines</w:t>
      </w:r>
      <w:r>
        <w:rPr>
          <w:spacing w:val="80"/>
        </w:rPr>
        <w:t xml:space="preserve"> </w:t>
      </w:r>
      <w:r>
        <w:t>are</w:t>
      </w:r>
      <w:r>
        <w:rPr>
          <w:spacing w:val="80"/>
          <w:w w:val="150"/>
        </w:rPr>
        <w:t xml:space="preserve"> </w:t>
      </w:r>
      <w:r>
        <w:t>has</w:t>
      </w:r>
      <w:r>
        <w:rPr>
          <w:spacing w:val="80"/>
          <w:w w:val="150"/>
        </w:rPr>
        <w:t xml:space="preserve"> </w:t>
      </w:r>
      <w:r>
        <w:t>their</w:t>
      </w:r>
      <w:r>
        <w:rPr>
          <w:spacing w:val="80"/>
          <w:w w:val="150"/>
        </w:rPr>
        <w:t xml:space="preserve"> </w:t>
      </w:r>
      <w:r>
        <w:t>round</w:t>
      </w:r>
    </w:p>
    <w:p w14:paraId="788E24CB" w14:textId="77777777" w:rsidR="007864B7" w:rsidRDefault="007864B7">
      <w:pPr>
        <w:spacing w:line="216" w:lineRule="auto"/>
        <w:sectPr w:rsidR="007864B7">
          <w:pgSz w:w="5940" w:h="9890"/>
          <w:pgMar w:top="940" w:right="420" w:bottom="280" w:left="420" w:header="629" w:footer="0" w:gutter="0"/>
          <w:cols w:space="720"/>
        </w:sectPr>
      </w:pPr>
    </w:p>
    <w:p w14:paraId="0026832D" w14:textId="77777777" w:rsidR="007864B7" w:rsidRDefault="00000000">
      <w:pPr>
        <w:pStyle w:val="BodyText"/>
        <w:spacing w:before="96" w:line="220" w:lineRule="auto"/>
        <w:ind w:left="116" w:right="149" w:hanging="11"/>
      </w:pPr>
      <w:r>
        <w:rPr>
          <w:w w:val="105"/>
        </w:rPr>
        <w:lastRenderedPageBreak/>
        <w:t>decentralized at office level. Then all</w:t>
      </w:r>
      <w:r>
        <w:rPr>
          <w:spacing w:val="40"/>
          <w:w w:val="105"/>
        </w:rPr>
        <w:t xml:space="preserve"> </w:t>
      </w:r>
      <w:r>
        <w:rPr>
          <w:w w:val="105"/>
        </w:rPr>
        <w:t>traced back</w:t>
      </w:r>
      <w:r>
        <w:rPr>
          <w:spacing w:val="40"/>
          <w:w w:val="105"/>
        </w:rPr>
        <w:t xml:space="preserve"> </w:t>
      </w:r>
      <w:r>
        <w:rPr>
          <w:w w:val="105"/>
        </w:rPr>
        <w:t>towards</w:t>
      </w:r>
      <w:r>
        <w:rPr>
          <w:spacing w:val="40"/>
          <w:w w:val="105"/>
        </w:rPr>
        <w:t xml:space="preserve"> </w:t>
      </w:r>
      <w:r>
        <w:rPr>
          <w:w w:val="105"/>
        </w:rPr>
        <w:t>THE</w:t>
      </w:r>
      <w:r>
        <w:rPr>
          <w:spacing w:val="40"/>
          <w:w w:val="105"/>
        </w:rPr>
        <w:t xml:space="preserve"> </w:t>
      </w:r>
      <w:r>
        <w:rPr>
          <w:w w:val="105"/>
        </w:rPr>
        <w:t>high.</w:t>
      </w:r>
    </w:p>
    <w:p w14:paraId="6082F963" w14:textId="77777777" w:rsidR="007864B7" w:rsidRDefault="00000000">
      <w:pPr>
        <w:pStyle w:val="BodyText"/>
        <w:spacing w:line="218" w:lineRule="auto"/>
        <w:ind w:left="103" w:right="123" w:firstLine="209"/>
        <w:jc w:val="right"/>
      </w:pPr>
      <w:r>
        <w:rPr>
          <w:w w:val="105"/>
        </w:rPr>
        <w:t>As</w:t>
      </w:r>
      <w:r>
        <w:rPr>
          <w:spacing w:val="24"/>
          <w:w w:val="105"/>
        </w:rPr>
        <w:t xml:space="preserve"> </w:t>
      </w:r>
      <w:r>
        <w:rPr>
          <w:w w:val="105"/>
        </w:rPr>
        <w:t>In</w:t>
      </w:r>
      <w:r>
        <w:rPr>
          <w:spacing w:val="22"/>
          <w:w w:val="105"/>
        </w:rPr>
        <w:t xml:space="preserve"> </w:t>
      </w:r>
      <w:r>
        <w:rPr>
          <w:w w:val="105"/>
        </w:rPr>
        <w:t>the company</w:t>
      </w:r>
      <w:r>
        <w:rPr>
          <w:spacing w:val="26"/>
          <w:w w:val="105"/>
        </w:rPr>
        <w:t xml:space="preserve"> </w:t>
      </w:r>
      <w:r>
        <w:rPr>
          <w:w w:val="105"/>
        </w:rPr>
        <w:t>each</w:t>
      </w:r>
      <w:r>
        <w:rPr>
          <w:spacing w:val="33"/>
          <w:w w:val="105"/>
        </w:rPr>
        <w:t xml:space="preserve"> </w:t>
      </w:r>
      <w:r>
        <w:rPr>
          <w:w w:val="105"/>
        </w:rPr>
        <w:t>forecast</w:t>
      </w:r>
      <w:r>
        <w:rPr>
          <w:spacing w:val="39"/>
          <w:w w:val="105"/>
        </w:rPr>
        <w:t xml:space="preserve"> </w:t>
      </w:r>
      <w:r>
        <w:rPr>
          <w:w w:val="105"/>
        </w:rPr>
        <w:t>budget is deduced</w:t>
      </w:r>
      <w:r>
        <w:rPr>
          <w:spacing w:val="27"/>
          <w:w w:val="105"/>
        </w:rPr>
        <w:t xml:space="preserve"> </w:t>
      </w:r>
      <w:r>
        <w:rPr>
          <w:w w:val="105"/>
        </w:rPr>
        <w:t>of</w:t>
      </w:r>
      <w:r>
        <w:rPr>
          <w:spacing w:val="22"/>
          <w:w w:val="105"/>
        </w:rPr>
        <w:t xml:space="preserve"> </w:t>
      </w:r>
      <w:r>
        <w:rPr>
          <w:w w:val="105"/>
        </w:rPr>
        <w:t>accounting cost</w:t>
      </w:r>
      <w:r>
        <w:rPr>
          <w:spacing w:val="20"/>
          <w:w w:val="105"/>
        </w:rPr>
        <w:t xml:space="preserve"> </w:t>
      </w:r>
      <w:r>
        <w:rPr>
          <w:w w:val="105"/>
        </w:rPr>
        <w:t>services</w:t>
      </w:r>
      <w:r>
        <w:rPr>
          <w:spacing w:val="29"/>
          <w:w w:val="105"/>
        </w:rPr>
        <w:t xml:space="preserve"> </w:t>
      </w:r>
      <w:r>
        <w:rPr>
          <w:w w:val="105"/>
        </w:rPr>
        <w:t>rendered in</w:t>
      </w:r>
      <w:r>
        <w:rPr>
          <w:spacing w:val="21"/>
          <w:w w:val="105"/>
        </w:rPr>
        <w:t xml:space="preserve"> </w:t>
      </w:r>
      <w:r>
        <w:rPr>
          <w:w w:val="105"/>
        </w:rPr>
        <w:t>the past,</w:t>
      </w:r>
      <w:r>
        <w:rPr>
          <w:spacing w:val="29"/>
          <w:w w:val="105"/>
        </w:rPr>
        <w:t xml:space="preserve"> </w:t>
      </w:r>
      <w:r>
        <w:rPr>
          <w:w w:val="105"/>
        </w:rPr>
        <w:t>updated</w:t>
      </w:r>
      <w:r>
        <w:rPr>
          <w:spacing w:val="39"/>
          <w:w w:val="105"/>
        </w:rPr>
        <w:t xml:space="preserve"> </w:t>
      </w:r>
      <w:r>
        <w:rPr>
          <w:w w:val="105"/>
        </w:rPr>
        <w:t>For</w:t>
      </w:r>
      <w:r>
        <w:rPr>
          <w:spacing w:val="39"/>
          <w:w w:val="105"/>
        </w:rPr>
        <w:t xml:space="preserve"> </w:t>
      </w:r>
      <w:r>
        <w:rPr>
          <w:w w:val="105"/>
        </w:rPr>
        <w:t>hold</w:t>
      </w:r>
      <w:r>
        <w:rPr>
          <w:spacing w:val="29"/>
          <w:w w:val="105"/>
        </w:rPr>
        <w:t xml:space="preserve"> </w:t>
      </w:r>
      <w:r>
        <w:rPr>
          <w:w w:val="105"/>
        </w:rPr>
        <w:t>account</w:t>
      </w:r>
      <w:r>
        <w:rPr>
          <w:spacing w:val="29"/>
          <w:w w:val="105"/>
        </w:rPr>
        <w:t xml:space="preserve"> </w:t>
      </w:r>
      <w:r>
        <w:rPr>
          <w:w w:val="105"/>
        </w:rPr>
        <w:t>of the</w:t>
      </w:r>
      <w:r>
        <w:rPr>
          <w:spacing w:val="20"/>
          <w:w w:val="105"/>
        </w:rPr>
        <w:t xml:space="preserve"> </w:t>
      </w:r>
      <w:r>
        <w:rPr>
          <w:w w:val="105"/>
        </w:rPr>
        <w:t>requirements</w:t>
      </w:r>
      <w:r>
        <w:rPr>
          <w:spacing w:val="35"/>
          <w:w w:val="105"/>
        </w:rPr>
        <w:t xml:space="preserve"> </w:t>
      </w:r>
      <w:r>
        <w:rPr>
          <w:w w:val="105"/>
        </w:rPr>
        <w:t>And</w:t>
      </w:r>
      <w:r>
        <w:rPr>
          <w:spacing w:val="28"/>
          <w:w w:val="105"/>
        </w:rPr>
        <w:t xml:space="preserve"> </w:t>
      </w:r>
      <w:r>
        <w:rPr>
          <w:w w:val="105"/>
        </w:rPr>
        <w:t>circumstances</w:t>
      </w:r>
      <w:r>
        <w:rPr>
          <w:spacing w:val="28"/>
          <w:w w:val="105"/>
        </w:rPr>
        <w:t xml:space="preserve"> </w:t>
      </w:r>
      <w:r>
        <w:rPr>
          <w:w w:val="105"/>
        </w:rPr>
        <w:t>news.</w:t>
      </w:r>
      <w:r>
        <w:rPr>
          <w:spacing w:val="23"/>
          <w:w w:val="105"/>
        </w:rPr>
        <w:t xml:space="preserve"> </w:t>
      </w:r>
      <w:r>
        <w:rPr>
          <w:w w:val="105"/>
        </w:rPr>
        <w:t>As</w:t>
      </w:r>
      <w:r>
        <w:rPr>
          <w:spacing w:val="16"/>
          <w:w w:val="105"/>
        </w:rPr>
        <w:t xml:space="preserve"> </w:t>
      </w:r>
      <w:r>
        <w:rPr>
          <w:w w:val="105"/>
        </w:rPr>
        <w:t>In</w:t>
      </w:r>
      <w:r>
        <w:rPr>
          <w:spacing w:val="16"/>
          <w:w w:val="105"/>
        </w:rPr>
        <w:t xml:space="preserve"> </w:t>
      </w:r>
      <w:r>
        <w:rPr>
          <w:w w:val="105"/>
        </w:rPr>
        <w:t>THE</w:t>
      </w:r>
      <w:r>
        <w:rPr>
          <w:spacing w:val="16"/>
          <w:w w:val="105"/>
        </w:rPr>
        <w:t xml:space="preserve"> </w:t>
      </w:r>
      <w:r>
        <w:rPr>
          <w:w w:val="105"/>
        </w:rPr>
        <w:t>private,</w:t>
      </w:r>
      <w:r>
        <w:rPr>
          <w:spacing w:val="13"/>
          <w:w w:val="105"/>
        </w:rPr>
        <w:t xml:space="preserve"> </w:t>
      </w:r>
      <w:r>
        <w:rPr>
          <w:w w:val="105"/>
        </w:rPr>
        <w:t>there</w:t>
      </w:r>
      <w:r>
        <w:rPr>
          <w:spacing w:val="20"/>
          <w:w w:val="105"/>
        </w:rPr>
        <w:t xml:space="preserve"> </w:t>
      </w:r>
      <w:r>
        <w:rPr>
          <w:w w:val="105"/>
        </w:rPr>
        <w:t>trend of</w:t>
      </w:r>
      <w:r>
        <w:rPr>
          <w:spacing w:val="-1"/>
          <w:w w:val="105"/>
        </w:rPr>
        <w:t xml:space="preserve"> </w:t>
      </w:r>
      <w:r>
        <w:rPr>
          <w:w w:val="105"/>
        </w:rPr>
        <w:t>offices</w:t>
      </w:r>
      <w:r>
        <w:rPr>
          <w:spacing w:val="-5"/>
          <w:w w:val="105"/>
        </w:rPr>
        <w:t xml:space="preserve"> </w:t>
      </w:r>
      <w:r>
        <w:rPr>
          <w:w w:val="105"/>
        </w:rPr>
        <w:t>East</w:t>
      </w:r>
      <w:r>
        <w:rPr>
          <w:spacing w:val="-2"/>
          <w:w w:val="105"/>
        </w:rPr>
        <w:t xml:space="preserve"> </w:t>
      </w:r>
      <w:r>
        <w:rPr>
          <w:w w:val="105"/>
        </w:rPr>
        <w:t>always</w:t>
      </w:r>
      <w:r>
        <w:rPr>
          <w:spacing w:val="-5"/>
          <w:w w:val="105"/>
        </w:rPr>
        <w:t xml:space="preserve"> </w:t>
      </w:r>
      <w:r>
        <w:rPr>
          <w:w w:val="105"/>
        </w:rPr>
        <w:t>of</w:t>
      </w:r>
      <w:r>
        <w:rPr>
          <w:spacing w:val="-14"/>
          <w:w w:val="105"/>
        </w:rPr>
        <w:t xml:space="preserve"> </w:t>
      </w:r>
      <w:r>
        <w:rPr>
          <w:w w:val="105"/>
        </w:rPr>
        <w:t>complain</w:t>
      </w:r>
      <w:r>
        <w:rPr>
          <w:spacing w:val="-1"/>
          <w:w w:val="105"/>
        </w:rPr>
        <w:t xml:space="preserve"> </w:t>
      </w:r>
      <w:r>
        <w:rPr>
          <w:w w:val="105"/>
        </w:rPr>
        <w:t>that</w:t>
      </w:r>
      <w:r>
        <w:rPr>
          <w:spacing w:val="-6"/>
          <w:w w:val="105"/>
        </w:rPr>
        <w:t xml:space="preserve"> </w:t>
      </w:r>
      <w:r>
        <w:rPr>
          <w:w w:val="105"/>
        </w:rPr>
        <w:t>THE</w:t>
      </w:r>
      <w:r>
        <w:rPr>
          <w:spacing w:val="-8"/>
          <w:w w:val="105"/>
        </w:rPr>
        <w:t xml:space="preserve"> </w:t>
      </w:r>
      <w:r>
        <w:rPr>
          <w:w w:val="105"/>
        </w:rPr>
        <w:t>envelopes are</w:t>
      </w:r>
      <w:r>
        <w:rPr>
          <w:spacing w:val="40"/>
          <w:w w:val="105"/>
        </w:rPr>
        <w:t xml:space="preserve"> </w:t>
      </w:r>
      <w:r>
        <w:rPr>
          <w:w w:val="105"/>
        </w:rPr>
        <w:t>insufficient,</w:t>
      </w:r>
      <w:r>
        <w:rPr>
          <w:spacing w:val="37"/>
          <w:w w:val="105"/>
        </w:rPr>
        <w:t xml:space="preserve"> </w:t>
      </w:r>
      <w:r>
        <w:rPr>
          <w:w w:val="105"/>
        </w:rPr>
        <w:t>THE</w:t>
      </w:r>
      <w:r>
        <w:rPr>
          <w:spacing w:val="40"/>
          <w:w w:val="105"/>
        </w:rPr>
        <w:t xml:space="preserve"> </w:t>
      </w:r>
      <w:r>
        <w:rPr>
          <w:w w:val="105"/>
        </w:rPr>
        <w:t>equipment</w:t>
      </w:r>
      <w:r>
        <w:rPr>
          <w:spacing w:val="40"/>
          <w:w w:val="105"/>
        </w:rPr>
        <w:t xml:space="preserve"> </w:t>
      </w:r>
      <w:r>
        <w:rPr>
          <w:w w:val="105"/>
        </w:rPr>
        <w:t>too much</w:t>
      </w:r>
      <w:r>
        <w:rPr>
          <w:spacing w:val="40"/>
          <w:w w:val="105"/>
        </w:rPr>
        <w:t xml:space="preserve"> </w:t>
      </w:r>
      <w:r>
        <w:rPr>
          <w:w w:val="105"/>
        </w:rPr>
        <w:t>old,</w:t>
      </w:r>
      <w:r>
        <w:rPr>
          <w:spacing w:val="40"/>
          <w:w w:val="105"/>
        </w:rPr>
        <w:t xml:space="preserve"> </w:t>
      </w:r>
      <w:r>
        <w:rPr>
          <w:w w:val="105"/>
        </w:rPr>
        <w:t>etc.</w:t>
      </w:r>
      <w:r>
        <w:rPr>
          <w:spacing w:val="40"/>
          <w:w w:val="105"/>
        </w:rPr>
        <w:t xml:space="preserve"> </w:t>
      </w:r>
      <w:r>
        <w:rPr>
          <w:w w:val="105"/>
        </w:rPr>
        <w:t>The rise</w:t>
      </w:r>
      <w:r>
        <w:rPr>
          <w:spacing w:val="20"/>
          <w:w w:val="105"/>
        </w:rPr>
        <w:t xml:space="preserve"> </w:t>
      </w:r>
      <w:r>
        <w:rPr>
          <w:w w:val="105"/>
        </w:rPr>
        <w:t>of the</w:t>
      </w:r>
      <w:r>
        <w:rPr>
          <w:spacing w:val="27"/>
          <w:w w:val="105"/>
        </w:rPr>
        <w:t xml:space="preserve"> </w:t>
      </w:r>
      <w:r>
        <w:rPr>
          <w:w w:val="105"/>
        </w:rPr>
        <w:t>forecasts</w:t>
      </w:r>
      <w:r>
        <w:rPr>
          <w:spacing w:val="34"/>
          <w:w w:val="105"/>
        </w:rPr>
        <w:t xml:space="preserve"> </w:t>
      </w:r>
      <w:r>
        <w:rPr>
          <w:w w:val="105"/>
        </w:rPr>
        <w:t>budgetary</w:t>
      </w:r>
      <w:r>
        <w:rPr>
          <w:spacing w:val="22"/>
          <w:w w:val="105"/>
        </w:rPr>
        <w:t xml:space="preserve"> </w:t>
      </w:r>
      <w:r>
        <w:rPr>
          <w:w w:val="105"/>
        </w:rPr>
        <w:t>accompanies</w:t>
      </w:r>
      <w:r>
        <w:rPr>
          <w:spacing w:val="28"/>
          <w:w w:val="105"/>
        </w:rPr>
        <w:t xml:space="preserve"> </w:t>
      </w:r>
      <w:r>
        <w:rPr>
          <w:w w:val="105"/>
        </w:rPr>
        <w:t>thus arbitrations</w:t>
      </w:r>
      <w:r>
        <w:rPr>
          <w:spacing w:val="40"/>
          <w:w w:val="105"/>
        </w:rPr>
        <w:t xml:space="preserve"> </w:t>
      </w:r>
      <w:r>
        <w:rPr>
          <w:w w:val="105"/>
        </w:rPr>
        <w:t>successive</w:t>
      </w:r>
      <w:r>
        <w:rPr>
          <w:spacing w:val="40"/>
          <w:w w:val="105"/>
        </w:rPr>
        <w:t xml:space="preserve"> </w:t>
      </w:r>
      <w:r>
        <w:rPr>
          <w:w w:val="105"/>
        </w:rPr>
        <w:t>of which</w:t>
      </w:r>
      <w:r>
        <w:rPr>
          <w:spacing w:val="40"/>
          <w:w w:val="105"/>
        </w:rPr>
        <w:t xml:space="preserve"> </w:t>
      </w:r>
      <w:r>
        <w:rPr>
          <w:w w:val="105"/>
        </w:rPr>
        <w:t>there</w:t>
      </w:r>
      <w:r>
        <w:rPr>
          <w:spacing w:val="40"/>
          <w:w w:val="105"/>
        </w:rPr>
        <w:t xml:space="preserve"> </w:t>
      </w:r>
      <w:r>
        <w:rPr>
          <w:w w:val="105"/>
        </w:rPr>
        <w:t>function</w:t>
      </w:r>
      <w:r>
        <w:rPr>
          <w:spacing w:val="40"/>
          <w:w w:val="105"/>
        </w:rPr>
        <w:t xml:space="preserve"> </w:t>
      </w:r>
      <w:r>
        <w:rPr>
          <w:w w:val="105"/>
        </w:rPr>
        <w:t>East</w:t>
      </w:r>
      <w:r>
        <w:rPr>
          <w:spacing w:val="40"/>
          <w:w w:val="105"/>
        </w:rPr>
        <w:t xml:space="preserve"> </w:t>
      </w:r>
      <w:r>
        <w:rPr>
          <w:w w:val="105"/>
        </w:rPr>
        <w:t>of</w:t>
      </w:r>
      <w:r>
        <w:rPr>
          <w:spacing w:val="40"/>
          <w:w w:val="105"/>
        </w:rPr>
        <w:t xml:space="preserve"> </w:t>
      </w:r>
      <w:r>
        <w:rPr>
          <w:w w:val="105"/>
        </w:rPr>
        <w:t>make compatible</w:t>
      </w:r>
      <w:r>
        <w:rPr>
          <w:spacing w:val="40"/>
          <w:w w:val="105"/>
        </w:rPr>
        <w:t xml:space="preserve"> </w:t>
      </w:r>
      <w:r>
        <w:rPr>
          <w:w w:val="105"/>
        </w:rPr>
        <w:t>of the</w:t>
      </w:r>
      <w:r>
        <w:rPr>
          <w:spacing w:val="31"/>
          <w:w w:val="105"/>
        </w:rPr>
        <w:t xml:space="preserve"> </w:t>
      </w:r>
      <w:r>
        <w:rPr>
          <w:w w:val="105"/>
        </w:rPr>
        <w:t>requests</w:t>
      </w:r>
      <w:r>
        <w:rPr>
          <w:spacing w:val="39"/>
          <w:w w:val="105"/>
        </w:rPr>
        <w:t xml:space="preserve"> </w:t>
      </w:r>
      <w:r>
        <w:rPr>
          <w:w w:val="105"/>
        </w:rPr>
        <w:t>Who,</w:t>
      </w:r>
      <w:r>
        <w:rPr>
          <w:spacing w:val="34"/>
          <w:w w:val="105"/>
        </w:rPr>
        <w:t xml:space="preserve"> </w:t>
      </w:r>
      <w:r>
        <w:rPr>
          <w:i/>
          <w:w w:val="105"/>
        </w:rPr>
        <w:t>has</w:t>
      </w:r>
      <w:r>
        <w:rPr>
          <w:i/>
          <w:spacing w:val="40"/>
          <w:w w:val="105"/>
        </w:rPr>
        <w:t xml:space="preserve"> </w:t>
      </w:r>
      <w:r>
        <w:rPr>
          <w:i/>
          <w:w w:val="105"/>
        </w:rPr>
        <w:t>a priori,</w:t>
      </w:r>
      <w:r>
        <w:rPr>
          <w:i/>
          <w:spacing w:val="33"/>
          <w:w w:val="105"/>
        </w:rPr>
        <w:t xml:space="preserve"> </w:t>
      </w:r>
      <w:r>
        <w:rPr>
          <w:w w:val="105"/>
        </w:rPr>
        <w:t>born</w:t>
      </w:r>
      <w:r>
        <w:rPr>
          <w:spacing w:val="31"/>
          <w:w w:val="105"/>
        </w:rPr>
        <w:t xml:space="preserve"> </w:t>
      </w:r>
      <w:r>
        <w:rPr>
          <w:w w:val="105"/>
        </w:rPr>
        <w:t>THE</w:t>
      </w:r>
      <w:r>
        <w:rPr>
          <w:spacing w:val="27"/>
          <w:w w:val="105"/>
        </w:rPr>
        <w:t xml:space="preserve"> </w:t>
      </w:r>
      <w:r>
        <w:rPr>
          <w:w w:val="105"/>
        </w:rPr>
        <w:t>are</w:t>
      </w:r>
      <w:r>
        <w:rPr>
          <w:spacing w:val="40"/>
          <w:w w:val="105"/>
        </w:rPr>
        <w:t xml:space="preserve"> </w:t>
      </w:r>
      <w:r>
        <w:rPr>
          <w:w w:val="105"/>
        </w:rPr>
        <w:t>not. THE</w:t>
      </w:r>
      <w:r>
        <w:rPr>
          <w:spacing w:val="40"/>
          <w:w w:val="105"/>
        </w:rPr>
        <w:t xml:space="preserve"> </w:t>
      </w:r>
      <w:r>
        <w:rPr>
          <w:w w:val="105"/>
        </w:rPr>
        <w:t>role</w:t>
      </w:r>
      <w:r>
        <w:rPr>
          <w:spacing w:val="40"/>
          <w:w w:val="105"/>
        </w:rPr>
        <w:t xml:space="preserve"> </w:t>
      </w:r>
      <w:r>
        <w:rPr>
          <w:w w:val="105"/>
        </w:rPr>
        <w:t>of</w:t>
      </w:r>
      <w:r>
        <w:rPr>
          <w:spacing w:val="40"/>
          <w:w w:val="105"/>
        </w:rPr>
        <w:t xml:space="preserve"> </w:t>
      </w:r>
      <w:r>
        <w:rPr>
          <w:w w:val="105"/>
        </w:rPr>
        <w:t>arbitration</w:t>
      </w:r>
      <w:r>
        <w:rPr>
          <w:spacing w:val="40"/>
          <w:w w:val="105"/>
        </w:rPr>
        <w:t xml:space="preserve"> </w:t>
      </w:r>
      <w:r>
        <w:rPr>
          <w:w w:val="105"/>
        </w:rPr>
        <w:t>East</w:t>
      </w:r>
      <w:r>
        <w:rPr>
          <w:spacing w:val="40"/>
          <w:w w:val="105"/>
        </w:rPr>
        <w:t xml:space="preserve"> </w:t>
      </w:r>
      <w:r>
        <w:rPr>
          <w:w w:val="105"/>
        </w:rPr>
        <w:t>of</w:t>
      </w:r>
      <w:r>
        <w:rPr>
          <w:spacing w:val="40"/>
          <w:w w:val="105"/>
        </w:rPr>
        <w:t xml:space="preserve"> </w:t>
      </w:r>
      <w:r>
        <w:rPr>
          <w:w w:val="105"/>
        </w:rPr>
        <w:t>challenge</w:t>
      </w:r>
      <w:r>
        <w:rPr>
          <w:spacing w:val="40"/>
          <w:w w:val="105"/>
        </w:rPr>
        <w:t xml:space="preserve"> </w:t>
      </w:r>
      <w:r>
        <w:rPr>
          <w:w w:val="105"/>
        </w:rPr>
        <w:t>THE</w:t>
      </w:r>
      <w:r>
        <w:rPr>
          <w:spacing w:val="40"/>
          <w:w w:val="105"/>
        </w:rPr>
        <w:t xml:space="preserve"> </w:t>
      </w:r>
      <w:r>
        <w:rPr>
          <w:w w:val="105"/>
        </w:rPr>
        <w:t>service reviews on</w:t>
      </w:r>
      <w:r>
        <w:rPr>
          <w:spacing w:val="19"/>
          <w:w w:val="105"/>
        </w:rPr>
        <w:t xml:space="preserve"> </w:t>
      </w:r>
      <w:r>
        <w:rPr>
          <w:w w:val="105"/>
        </w:rPr>
        <w:t>their costs of</w:t>
      </w:r>
      <w:r>
        <w:rPr>
          <w:spacing w:val="19"/>
          <w:w w:val="105"/>
        </w:rPr>
        <w:t xml:space="preserve"> </w:t>
      </w:r>
      <w:r>
        <w:rPr>
          <w:w w:val="105"/>
        </w:rPr>
        <w:t>production.</w:t>
      </w:r>
      <w:r>
        <w:rPr>
          <w:spacing w:val="33"/>
          <w:w w:val="105"/>
        </w:rPr>
        <w:t xml:space="preserve"> </w:t>
      </w:r>
      <w:r>
        <w:rPr>
          <w:w w:val="105"/>
        </w:rPr>
        <w:t>Amputate</w:t>
      </w:r>
      <w:r>
        <w:rPr>
          <w:spacing w:val="31"/>
          <w:w w:val="105"/>
        </w:rPr>
        <w:t xml:space="preserve"> </w:t>
      </w:r>
      <w:r>
        <w:rPr>
          <w:w w:val="105"/>
        </w:rPr>
        <w:t>a prediction</w:t>
      </w:r>
      <w:r>
        <w:rPr>
          <w:spacing w:val="55"/>
          <w:w w:val="105"/>
        </w:rPr>
        <w:t xml:space="preserve"> </w:t>
      </w:r>
      <w:r>
        <w:rPr>
          <w:w w:val="105"/>
        </w:rPr>
        <w:t>budgetary</w:t>
      </w:r>
      <w:r>
        <w:rPr>
          <w:spacing w:val="50"/>
          <w:w w:val="105"/>
        </w:rPr>
        <w:t xml:space="preserve"> </w:t>
      </w:r>
      <w:r>
        <w:rPr>
          <w:w w:val="105"/>
        </w:rPr>
        <w:t>come back</w:t>
      </w:r>
      <w:r>
        <w:rPr>
          <w:spacing w:val="39"/>
          <w:w w:val="105"/>
        </w:rPr>
        <w:t xml:space="preserve"> </w:t>
      </w:r>
      <w:r>
        <w:rPr>
          <w:w w:val="105"/>
        </w:rPr>
        <w:t>has</w:t>
      </w:r>
      <w:r>
        <w:rPr>
          <w:spacing w:val="34"/>
          <w:w w:val="105"/>
        </w:rPr>
        <w:t xml:space="preserve"> </w:t>
      </w:r>
      <w:r>
        <w:rPr>
          <w:w w:val="105"/>
        </w:rPr>
        <w:t>say</w:t>
      </w:r>
      <w:r>
        <w:rPr>
          <w:spacing w:val="34"/>
          <w:w w:val="105"/>
        </w:rPr>
        <w:t xml:space="preserve"> </w:t>
      </w:r>
      <w:r>
        <w:rPr>
          <w:w w:val="105"/>
        </w:rPr>
        <w:t>has</w:t>
      </w:r>
      <w:r>
        <w:rPr>
          <w:spacing w:val="31"/>
          <w:w w:val="105"/>
        </w:rPr>
        <w:t xml:space="preserve"> </w:t>
      </w:r>
      <w:r>
        <w:rPr>
          <w:w w:val="105"/>
        </w:rPr>
        <w:t>his</w:t>
      </w:r>
      <w:r>
        <w:rPr>
          <w:spacing w:val="32"/>
          <w:w w:val="105"/>
        </w:rPr>
        <w:t xml:space="preserve"> </w:t>
      </w:r>
      <w:r>
        <w:rPr>
          <w:w w:val="105"/>
        </w:rPr>
        <w:t>subordinates</w:t>
      </w:r>
      <w:r>
        <w:rPr>
          <w:spacing w:val="-5"/>
          <w:w w:val="105"/>
        </w:rPr>
        <w:t xml:space="preserve"> </w:t>
      </w:r>
      <w:r>
        <w:rPr>
          <w:spacing w:val="-10"/>
          <w:w w:val="105"/>
        </w:rPr>
        <w:t>:</w:t>
      </w:r>
    </w:p>
    <w:p w14:paraId="1BA632F8" w14:textId="77777777" w:rsidR="007864B7" w:rsidRDefault="00000000">
      <w:pPr>
        <w:pStyle w:val="BodyText"/>
        <w:spacing w:line="218" w:lineRule="auto"/>
        <w:ind w:left="117" w:right="115" w:firstLine="3"/>
      </w:pPr>
      <w:r>
        <w:rPr>
          <w:w w:val="105"/>
        </w:rPr>
        <w:t>“You must produce as much while costing us less.” In the negotiation, knowledge of possible production costs is decisive. But how does a leader</w:t>
      </w:r>
      <w:r>
        <w:rPr>
          <w:spacing w:val="-5"/>
          <w:w w:val="105"/>
        </w:rPr>
        <w:t xml:space="preserve"> </w:t>
      </w:r>
      <w:r>
        <w:rPr>
          <w:w w:val="105"/>
        </w:rPr>
        <w:t>of</w:t>
      </w:r>
      <w:r>
        <w:rPr>
          <w:spacing w:val="-14"/>
          <w:w w:val="105"/>
        </w:rPr>
        <w:t xml:space="preserve"> </w:t>
      </w:r>
      <w:r>
        <w:rPr>
          <w:w w:val="105"/>
        </w:rPr>
        <w:t>service,</w:t>
      </w:r>
      <w:r>
        <w:rPr>
          <w:spacing w:val="-8"/>
          <w:w w:val="105"/>
        </w:rPr>
        <w:t xml:space="preserve"> </w:t>
      </w:r>
      <w:r>
        <w:rPr>
          <w:w w:val="105"/>
        </w:rPr>
        <w:t>Or</w:t>
      </w:r>
      <w:r>
        <w:rPr>
          <w:spacing w:val="-7"/>
          <w:w w:val="105"/>
        </w:rPr>
        <w:t xml:space="preserve"> </w:t>
      </w:r>
      <w:r>
        <w:rPr>
          <w:w w:val="105"/>
        </w:rPr>
        <w:t>THE</w:t>
      </w:r>
      <w:r>
        <w:rPr>
          <w:spacing w:val="-10"/>
          <w:w w:val="105"/>
        </w:rPr>
        <w:t xml:space="preserve"> </w:t>
      </w:r>
      <w:r>
        <w:rPr>
          <w:w w:val="105"/>
        </w:rPr>
        <w:t>boss</w:t>
      </w:r>
      <w:r>
        <w:rPr>
          <w:spacing w:val="-8"/>
          <w:w w:val="105"/>
        </w:rPr>
        <w:t xml:space="preserve"> </w:t>
      </w:r>
      <w:r>
        <w:rPr>
          <w:w w:val="105"/>
        </w:rPr>
        <w:t>of a</w:t>
      </w:r>
      <w:r>
        <w:rPr>
          <w:spacing w:val="-2"/>
          <w:w w:val="105"/>
        </w:rPr>
        <w:t xml:space="preserve"> </w:t>
      </w:r>
      <w:r>
        <w:rPr>
          <w:w w:val="105"/>
        </w:rPr>
        <w:t>ministry</w:t>
      </w:r>
      <w:r>
        <w:rPr>
          <w:spacing w:val="-9"/>
          <w:w w:val="105"/>
        </w:rPr>
        <w:t xml:space="preserve"> </w:t>
      </w:r>
      <w:r>
        <w:rPr>
          <w:w w:val="105"/>
        </w:rPr>
        <w:t>do they know the possible production costs of their services? Their only source of information comes from the very services whose spending they are supposed to control. In the same way, how can the supervisory power know whether the budgetary estimates which reach it reflect the maximum effort of its administrations to seek the</w:t>
      </w:r>
      <w:r>
        <w:rPr>
          <w:spacing w:val="-14"/>
          <w:w w:val="105"/>
        </w:rPr>
        <w:t xml:space="preserve"> </w:t>
      </w:r>
      <w:r>
        <w:rPr>
          <w:w w:val="105"/>
        </w:rPr>
        <w:t>costs</w:t>
      </w:r>
      <w:r>
        <w:rPr>
          <w:spacing w:val="-13"/>
          <w:w w:val="105"/>
        </w:rPr>
        <w:t xml:space="preserve"> </w:t>
      </w:r>
      <w:r>
        <w:rPr>
          <w:w w:val="105"/>
        </w:rPr>
        <w:t>THE</w:t>
      </w:r>
      <w:r>
        <w:rPr>
          <w:spacing w:val="-9"/>
          <w:w w:val="105"/>
        </w:rPr>
        <w:t xml:space="preserve"> </w:t>
      </w:r>
      <w:r>
        <w:rPr>
          <w:w w:val="105"/>
        </w:rPr>
        <w:t>more</w:t>
      </w:r>
      <w:r>
        <w:rPr>
          <w:spacing w:val="-7"/>
          <w:w w:val="105"/>
        </w:rPr>
        <w:t xml:space="preserve"> </w:t>
      </w:r>
      <w:r>
        <w:rPr>
          <w:w w:val="105"/>
        </w:rPr>
        <w:t>down</w:t>
      </w:r>
      <w:r>
        <w:rPr>
          <w:spacing w:val="-8"/>
          <w:w w:val="105"/>
        </w:rPr>
        <w:t xml:space="preserve"> </w:t>
      </w:r>
      <w:r>
        <w:rPr>
          <w:w w:val="105"/>
        </w:rPr>
        <w:t>possible? Him</w:t>
      </w:r>
      <w:r>
        <w:rPr>
          <w:spacing w:val="-14"/>
          <w:w w:val="105"/>
        </w:rPr>
        <w:t xml:space="preserve"> </w:t>
      </w:r>
      <w:r>
        <w:rPr>
          <w:w w:val="105"/>
        </w:rPr>
        <w:t>Also</w:t>
      </w:r>
      <w:r>
        <w:rPr>
          <w:spacing w:val="-5"/>
          <w:w w:val="105"/>
        </w:rPr>
        <w:t xml:space="preserve"> </w:t>
      </w:r>
      <w:r>
        <w:rPr>
          <w:w w:val="105"/>
        </w:rPr>
        <w:t>depends on</w:t>
      </w:r>
      <w:r>
        <w:rPr>
          <w:spacing w:val="-12"/>
          <w:w w:val="105"/>
        </w:rPr>
        <w:t xml:space="preserve"> </w:t>
      </w:r>
      <w:r>
        <w:rPr>
          <w:w w:val="105"/>
        </w:rPr>
        <w:t>his information on what comes back from the services whose activity he controls. THE</w:t>
      </w:r>
      <w:r>
        <w:rPr>
          <w:spacing w:val="-3"/>
          <w:w w:val="105"/>
        </w:rPr>
        <w:t xml:space="preserve"> </w:t>
      </w:r>
      <w:r>
        <w:rPr>
          <w:w w:val="105"/>
        </w:rPr>
        <w:t>bureaucratic system</w:t>
      </w:r>
      <w:r>
        <w:rPr>
          <w:spacing w:val="-6"/>
          <w:w w:val="105"/>
        </w:rPr>
        <w:t xml:space="preserve"> </w:t>
      </w:r>
      <w:r>
        <w:rPr>
          <w:w w:val="105"/>
        </w:rPr>
        <w:t>is thus a decision-making system</w:t>
      </w:r>
      <w:r>
        <w:rPr>
          <w:spacing w:val="11"/>
          <w:w w:val="105"/>
        </w:rPr>
        <w:t xml:space="preserve"> </w:t>
      </w:r>
      <w:r>
        <w:rPr>
          <w:w w:val="105"/>
        </w:rPr>
        <w:t>where the power of</w:t>
      </w:r>
      <w:r>
        <w:rPr>
          <w:spacing w:val="-2"/>
          <w:w w:val="105"/>
        </w:rPr>
        <w:t xml:space="preserve"> </w:t>
      </w:r>
      <w:r>
        <w:rPr>
          <w:w w:val="105"/>
        </w:rPr>
        <w:t>those</w:t>
      </w:r>
      <w:r>
        <w:rPr>
          <w:spacing w:val="-1"/>
          <w:w w:val="105"/>
        </w:rPr>
        <w:t xml:space="preserve"> </w:t>
      </w:r>
      <w:r>
        <w:rPr>
          <w:w w:val="105"/>
        </w:rPr>
        <w:t>who produce</w:t>
      </w:r>
    </w:p>
    <w:p w14:paraId="51FE1A73" w14:textId="77777777" w:rsidR="007864B7" w:rsidRDefault="00000000">
      <w:pPr>
        <w:pStyle w:val="BodyText"/>
        <w:spacing w:line="216" w:lineRule="auto"/>
        <w:ind w:left="130" w:right="108" w:hanging="7"/>
      </w:pPr>
      <w:r>
        <w:rPr>
          <w:w w:val="105"/>
        </w:rPr>
        <w:t>- whose personal interest is to produce more expensively: more spacious offices, thicker carpets, lower workloads, more secretaries, company cars, expense reports, etc., -</w:t>
      </w:r>
      <w:r>
        <w:rPr>
          <w:spacing w:val="40"/>
          <w:w w:val="105"/>
        </w:rPr>
        <w:t xml:space="preserve"> </w:t>
      </w:r>
      <w:r>
        <w:rPr>
          <w:w w:val="105"/>
        </w:rPr>
        <w:t>is much greater than that of "buyers" whose interest is, conversely, that the product is manufactured at the lowest costs</w:t>
      </w:r>
      <w:r>
        <w:rPr>
          <w:spacing w:val="40"/>
          <w:w w:val="105"/>
        </w:rPr>
        <w:t xml:space="preserve"> </w:t>
      </w:r>
      <w:r>
        <w:rPr>
          <w:w w:val="105"/>
        </w:rPr>
        <w:t>possible</w:t>
      </w:r>
      <w:r>
        <w:rPr>
          <w:spacing w:val="40"/>
          <w:w w:val="105"/>
        </w:rPr>
        <w:t xml:space="preserve"> </w:t>
      </w:r>
      <w:r>
        <w:rPr>
          <w:w w:val="105"/>
        </w:rPr>
        <w:t>(For</w:t>
      </w:r>
      <w:r>
        <w:rPr>
          <w:spacing w:val="40"/>
          <w:w w:val="105"/>
        </w:rPr>
        <w:t xml:space="preserve"> </w:t>
      </w:r>
      <w:r>
        <w:rPr>
          <w:w w:val="105"/>
        </w:rPr>
        <w:t>there</w:t>
      </w:r>
      <w:r>
        <w:rPr>
          <w:spacing w:val="40"/>
          <w:w w:val="105"/>
        </w:rPr>
        <w:t xml:space="preserve"> </w:t>
      </w:r>
      <w:r>
        <w:rPr>
          <w:w w:val="105"/>
        </w:rPr>
        <w:t>even</w:t>
      </w:r>
      <w:r>
        <w:rPr>
          <w:spacing w:val="40"/>
          <w:w w:val="105"/>
        </w:rPr>
        <w:t xml:space="preserve"> </w:t>
      </w:r>
      <w:r>
        <w:rPr>
          <w:w w:val="105"/>
        </w:rPr>
        <w:t>quality).</w:t>
      </w:r>
    </w:p>
    <w:p w14:paraId="1C499D20" w14:textId="77777777" w:rsidR="007864B7" w:rsidRDefault="00000000">
      <w:pPr>
        <w:pStyle w:val="BodyText"/>
        <w:spacing w:line="218" w:lineRule="auto"/>
        <w:ind w:left="136" w:right="106" w:firstLine="212"/>
      </w:pPr>
      <w:r>
        <w:rPr>
          <w:w w:val="105"/>
        </w:rPr>
        <w:t>Private enterprise works the same way. Each</w:t>
      </w:r>
      <w:r>
        <w:rPr>
          <w:spacing w:val="-1"/>
          <w:w w:val="105"/>
        </w:rPr>
        <w:t xml:space="preserve"> </w:t>
      </w:r>
      <w:r>
        <w:rPr>
          <w:w w:val="105"/>
        </w:rPr>
        <w:t>workshop</w:t>
      </w:r>
      <w:r>
        <w:rPr>
          <w:spacing w:val="-4"/>
          <w:w w:val="105"/>
        </w:rPr>
        <w:t xml:space="preserve"> </w:t>
      </w:r>
      <w:r>
        <w:rPr>
          <w:w w:val="105"/>
        </w:rPr>
        <w:t>or factory tent</w:t>
      </w:r>
      <w:r>
        <w:rPr>
          <w:spacing w:val="-5"/>
          <w:w w:val="105"/>
        </w:rPr>
        <w:t xml:space="preserve"> </w:t>
      </w:r>
      <w:r>
        <w:rPr>
          <w:w w:val="105"/>
        </w:rPr>
        <w:t>to get as much as possible from</w:t>
      </w:r>
      <w:r>
        <w:rPr>
          <w:spacing w:val="11"/>
          <w:w w:val="105"/>
        </w:rPr>
        <w:t xml:space="preserve"> </w:t>
      </w:r>
      <w:r>
        <w:rPr>
          <w:w w:val="105"/>
        </w:rPr>
        <w:t>direction</w:t>
      </w:r>
      <w:r>
        <w:rPr>
          <w:spacing w:val="17"/>
          <w:w w:val="105"/>
        </w:rPr>
        <w:t xml:space="preserve"> </w:t>
      </w:r>
      <w:r>
        <w:rPr>
          <w:w w:val="105"/>
        </w:rPr>
        <w:t>general.</w:t>
      </w:r>
      <w:r>
        <w:rPr>
          <w:spacing w:val="21"/>
          <w:w w:val="105"/>
        </w:rPr>
        <w:t xml:space="preserve"> </w:t>
      </w:r>
      <w:r>
        <w:rPr>
          <w:w w:val="105"/>
        </w:rPr>
        <w:t>But</w:t>
      </w:r>
      <w:r>
        <w:rPr>
          <w:spacing w:val="14"/>
          <w:w w:val="105"/>
        </w:rPr>
        <w:t xml:space="preserve"> </w:t>
      </w:r>
      <w:r>
        <w:rPr>
          <w:w w:val="105"/>
        </w:rPr>
        <w:t>there</w:t>
      </w:r>
      <w:r>
        <w:rPr>
          <w:spacing w:val="21"/>
          <w:w w:val="105"/>
        </w:rPr>
        <w:t xml:space="preserve"> </w:t>
      </w:r>
      <w:r>
        <w:rPr>
          <w:w w:val="105"/>
        </w:rPr>
        <w:t>position</w:t>
      </w:r>
      <w:r>
        <w:rPr>
          <w:spacing w:val="17"/>
          <w:w w:val="105"/>
        </w:rPr>
        <w:t xml:space="preserve"> </w:t>
      </w:r>
      <w:r>
        <w:rPr>
          <w:w w:val="105"/>
        </w:rPr>
        <w:t>of</w:t>
      </w:r>
      <w:r>
        <w:rPr>
          <w:spacing w:val="22"/>
          <w:w w:val="105"/>
        </w:rPr>
        <w:t xml:space="preserve"> </w:t>
      </w:r>
      <w:r>
        <w:rPr>
          <w:w w:val="105"/>
        </w:rPr>
        <w:t>CEO</w:t>
      </w:r>
      <w:r>
        <w:rPr>
          <w:spacing w:val="24"/>
          <w:w w:val="105"/>
        </w:rPr>
        <w:t xml:space="preserve"> </w:t>
      </w:r>
      <w:r>
        <w:rPr>
          <w:w w:val="105"/>
        </w:rPr>
        <w:t>is not</w:t>
      </w:r>
      <w:r>
        <w:rPr>
          <w:spacing w:val="23"/>
          <w:w w:val="105"/>
        </w:rPr>
        <w:t xml:space="preserve"> </w:t>
      </w:r>
      <w:r>
        <w:rPr>
          <w:spacing w:val="-5"/>
          <w:w w:val="105"/>
        </w:rPr>
        <w:t>not</w:t>
      </w:r>
    </w:p>
    <w:p w14:paraId="4F1D84F4" w14:textId="77777777" w:rsidR="007864B7" w:rsidRDefault="007864B7">
      <w:pPr>
        <w:spacing w:line="218" w:lineRule="auto"/>
        <w:sectPr w:rsidR="007864B7">
          <w:headerReference w:type="even" r:id="rId57"/>
          <w:headerReference w:type="default" r:id="rId58"/>
          <w:pgSz w:w="5940" w:h="9810"/>
          <w:pgMar w:top="880" w:right="260" w:bottom="280" w:left="560" w:header="581" w:footer="0" w:gutter="0"/>
          <w:cols w:space="720"/>
        </w:sectPr>
      </w:pPr>
    </w:p>
    <w:p w14:paraId="3A82648D" w14:textId="77777777" w:rsidR="007864B7" w:rsidRDefault="00000000">
      <w:pPr>
        <w:spacing w:before="108" w:line="206" w:lineRule="auto"/>
        <w:ind w:left="112" w:right="128" w:firstLine="6"/>
        <w:jc w:val="both"/>
        <w:rPr>
          <w:sz w:val="21"/>
        </w:rPr>
      </w:pPr>
      <w:r>
        <w:rPr>
          <w:sz w:val="21"/>
        </w:rPr>
        <w:lastRenderedPageBreak/>
        <w:t>identical to that of the administrative director. If information always depends on data transmitted by lower levels, there is a counterbalance</w:t>
      </w:r>
      <w:r>
        <w:rPr>
          <w:spacing w:val="-7"/>
          <w:sz w:val="21"/>
        </w:rPr>
        <w:t xml:space="preserve"> </w:t>
      </w:r>
      <w:r>
        <w:rPr>
          <w:sz w:val="21"/>
        </w:rPr>
        <w:t>: competition. This provides information on competitors' costs. If their prices are lower, it is because they produce</w:t>
      </w:r>
      <w:r>
        <w:rPr>
          <w:spacing w:val="5"/>
          <w:sz w:val="21"/>
        </w:rPr>
        <w:t xml:space="preserve"> </w:t>
      </w:r>
      <w:r>
        <w:rPr>
          <w:sz w:val="21"/>
        </w:rPr>
        <w:t>less</w:t>
      </w:r>
      <w:r>
        <w:rPr>
          <w:spacing w:val="-9"/>
          <w:sz w:val="21"/>
        </w:rPr>
        <w:t xml:space="preserve"> </w:t>
      </w:r>
      <w:r>
        <w:rPr>
          <w:sz w:val="21"/>
        </w:rPr>
        <w:t>Dear,</w:t>
      </w:r>
      <w:r>
        <w:rPr>
          <w:spacing w:val="-12"/>
          <w:sz w:val="21"/>
        </w:rPr>
        <w:t xml:space="preserve"> </w:t>
      </w:r>
      <w:r>
        <w:rPr>
          <w:sz w:val="21"/>
        </w:rPr>
        <w:t>And</w:t>
      </w:r>
      <w:r>
        <w:rPr>
          <w:spacing w:val="-9"/>
          <w:sz w:val="21"/>
        </w:rPr>
        <w:t xml:space="preserve"> </w:t>
      </w:r>
      <w:r>
        <w:rPr>
          <w:sz w:val="21"/>
        </w:rPr>
        <w:t>SO</w:t>
      </w:r>
      <w:r>
        <w:rPr>
          <w:spacing w:val="-9"/>
          <w:sz w:val="21"/>
        </w:rPr>
        <w:t xml:space="preserve"> </w:t>
      </w:r>
      <w:r>
        <w:rPr>
          <w:sz w:val="21"/>
        </w:rPr>
        <w:t>that</w:t>
      </w:r>
      <w:r>
        <w:rPr>
          <w:spacing w:val="-11"/>
          <w:sz w:val="21"/>
        </w:rPr>
        <w:t xml:space="preserve"> </w:t>
      </w:r>
      <w:r>
        <w:rPr>
          <w:sz w:val="21"/>
        </w:rPr>
        <w:t>THE</w:t>
      </w:r>
      <w:r>
        <w:rPr>
          <w:spacing w:val="-14"/>
          <w:sz w:val="21"/>
        </w:rPr>
        <w:t xml:space="preserve"> </w:t>
      </w:r>
      <w:r>
        <w:rPr>
          <w:sz w:val="21"/>
        </w:rPr>
        <w:t>data</w:t>
      </w:r>
      <w:r>
        <w:rPr>
          <w:spacing w:val="-5"/>
          <w:sz w:val="21"/>
        </w:rPr>
        <w:t xml:space="preserve"> </w:t>
      </w:r>
      <w:r>
        <w:rPr>
          <w:sz w:val="21"/>
        </w:rPr>
        <w:t>Who</w:t>
      </w:r>
      <w:r>
        <w:rPr>
          <w:spacing w:val="-1"/>
          <w:sz w:val="21"/>
        </w:rPr>
        <w:t xml:space="preserve"> </w:t>
      </w:r>
      <w:r>
        <w:rPr>
          <w:sz w:val="21"/>
        </w:rPr>
        <w:t>rise from the bottom of the company do not reflect what could be achieved if everyone really did their best</w:t>
      </w:r>
      <w:r>
        <w:rPr>
          <w:spacing w:val="40"/>
          <w:sz w:val="21"/>
        </w:rPr>
        <w:t xml:space="preserve"> </w:t>
      </w:r>
      <w:r>
        <w:rPr>
          <w:sz w:val="21"/>
        </w:rPr>
        <w:t>effort</w:t>
      </w:r>
      <w:r>
        <w:rPr>
          <w:spacing w:val="40"/>
          <w:sz w:val="21"/>
        </w:rPr>
        <w:t xml:space="preserve"> </w:t>
      </w:r>
      <w:r>
        <w:rPr>
          <w:sz w:val="21"/>
        </w:rPr>
        <w:t>For</w:t>
      </w:r>
      <w:r>
        <w:rPr>
          <w:spacing w:val="40"/>
          <w:sz w:val="21"/>
        </w:rPr>
        <w:t xml:space="preserve"> </w:t>
      </w:r>
      <w:r>
        <w:rPr>
          <w:sz w:val="21"/>
        </w:rPr>
        <w:t>produce</w:t>
      </w:r>
      <w:r>
        <w:rPr>
          <w:spacing w:val="40"/>
          <w:sz w:val="21"/>
        </w:rPr>
        <w:t xml:space="preserve"> </w:t>
      </w:r>
      <w:r>
        <w:rPr>
          <w:sz w:val="21"/>
        </w:rPr>
        <w:t>THE</w:t>
      </w:r>
      <w:r>
        <w:rPr>
          <w:spacing w:val="40"/>
          <w:sz w:val="21"/>
        </w:rPr>
        <w:t xml:space="preserve"> </w:t>
      </w:r>
      <w:r>
        <w:rPr>
          <w:sz w:val="21"/>
        </w:rPr>
        <w:t>less</w:t>
      </w:r>
      <w:r>
        <w:rPr>
          <w:spacing w:val="40"/>
          <w:sz w:val="21"/>
        </w:rPr>
        <w:t xml:space="preserve"> </w:t>
      </w:r>
      <w:r>
        <w:rPr>
          <w:sz w:val="21"/>
        </w:rPr>
        <w:t>Dear</w:t>
      </w:r>
      <w:r>
        <w:rPr>
          <w:spacing w:val="40"/>
          <w:sz w:val="21"/>
        </w:rPr>
        <w:t xml:space="preserve"> </w:t>
      </w:r>
      <w:r>
        <w:rPr>
          <w:sz w:val="21"/>
        </w:rPr>
        <w:t>possible.</w:t>
      </w:r>
    </w:p>
    <w:p w14:paraId="37583BE2" w14:textId="77777777" w:rsidR="007864B7" w:rsidRDefault="00000000">
      <w:pPr>
        <w:spacing w:before="8" w:line="208" w:lineRule="auto"/>
        <w:ind w:left="119" w:right="123" w:firstLine="208"/>
        <w:jc w:val="both"/>
        <w:rPr>
          <w:sz w:val="21"/>
        </w:rPr>
      </w:pPr>
      <w:r>
        <w:rPr>
          <w:sz w:val="21"/>
        </w:rPr>
        <w:t xml:space="preserve">Furthermore, there is profit. If someone personally </w:t>
      </w:r>
      <w:r>
        <w:rPr>
          <w:sz w:val="13"/>
        </w:rPr>
        <w:t xml:space="preserve">“ </w:t>
      </w:r>
      <w:r>
        <w:rPr>
          <w:sz w:val="21"/>
        </w:rPr>
        <w:t>owns” it, any situation where the company does not</w:t>
      </w:r>
      <w:r>
        <w:rPr>
          <w:spacing w:val="-3"/>
          <w:sz w:val="21"/>
        </w:rPr>
        <w:t xml:space="preserve"> </w:t>
      </w:r>
      <w:r>
        <w:rPr>
          <w:sz w:val="21"/>
        </w:rPr>
        <w:t>product not</w:t>
      </w:r>
      <w:r>
        <w:rPr>
          <w:spacing w:val="-12"/>
          <w:sz w:val="21"/>
        </w:rPr>
        <w:t xml:space="preserve"> </w:t>
      </w:r>
      <w:r>
        <w:rPr>
          <w:sz w:val="21"/>
        </w:rPr>
        <w:t>At</w:t>
      </w:r>
      <w:r>
        <w:rPr>
          <w:spacing w:val="-7"/>
          <w:sz w:val="21"/>
        </w:rPr>
        <w:t xml:space="preserve"> </w:t>
      </w:r>
      <w:r>
        <w:rPr>
          <w:sz w:val="21"/>
        </w:rPr>
        <w:t>cost the</w:t>
      </w:r>
      <w:r>
        <w:rPr>
          <w:spacing w:val="-6"/>
          <w:sz w:val="21"/>
        </w:rPr>
        <w:t xml:space="preserve"> </w:t>
      </w:r>
      <w:r>
        <w:rPr>
          <w:sz w:val="21"/>
        </w:rPr>
        <w:t>lower</w:t>
      </w:r>
      <w:r>
        <w:rPr>
          <w:spacing w:val="-5"/>
          <w:sz w:val="21"/>
        </w:rPr>
        <w:t xml:space="preserve"> </w:t>
      </w:r>
      <w:r>
        <w:rPr>
          <w:sz w:val="21"/>
        </w:rPr>
        <w:t>represents a</w:t>
      </w:r>
      <w:r>
        <w:rPr>
          <w:spacing w:val="-2"/>
          <w:sz w:val="21"/>
        </w:rPr>
        <w:t xml:space="preserve"> </w:t>
      </w:r>
      <w:r>
        <w:rPr>
          <w:sz w:val="21"/>
        </w:rPr>
        <w:t>personal cost</w:t>
      </w:r>
      <w:r>
        <w:rPr>
          <w:spacing w:val="-9"/>
          <w:sz w:val="21"/>
        </w:rPr>
        <w:t xml:space="preserve"> </w:t>
      </w:r>
      <w:r>
        <w:rPr>
          <w:sz w:val="21"/>
        </w:rPr>
        <w:t>of which</w:t>
      </w:r>
      <w:r>
        <w:rPr>
          <w:spacing w:val="-7"/>
          <w:sz w:val="21"/>
        </w:rPr>
        <w:t xml:space="preserve"> </w:t>
      </w:r>
      <w:r>
        <w:rPr>
          <w:sz w:val="21"/>
        </w:rPr>
        <w:t>THE</w:t>
      </w:r>
      <w:r>
        <w:rPr>
          <w:spacing w:val="-10"/>
          <w:sz w:val="21"/>
        </w:rPr>
        <w:t xml:space="preserve"> </w:t>
      </w:r>
      <w:r>
        <w:rPr>
          <w:sz w:val="21"/>
        </w:rPr>
        <w:t>Rising</w:t>
      </w:r>
      <w:r>
        <w:rPr>
          <w:spacing w:val="-6"/>
          <w:sz w:val="21"/>
        </w:rPr>
        <w:t xml:space="preserve"> </w:t>
      </w:r>
      <w:r>
        <w:rPr>
          <w:sz w:val="21"/>
        </w:rPr>
        <w:t>East</w:t>
      </w:r>
      <w:r>
        <w:rPr>
          <w:spacing w:val="-14"/>
          <w:sz w:val="21"/>
        </w:rPr>
        <w:t xml:space="preserve"> </w:t>
      </w:r>
      <w:r>
        <w:rPr>
          <w:sz w:val="21"/>
        </w:rPr>
        <w:t>equal</w:t>
      </w:r>
      <w:r>
        <w:rPr>
          <w:spacing w:val="-9"/>
          <w:sz w:val="21"/>
        </w:rPr>
        <w:t xml:space="preserve"> </w:t>
      </w:r>
      <w:r>
        <w:rPr>
          <w:sz w:val="21"/>
        </w:rPr>
        <w:t>to</w:t>
      </w:r>
      <w:r>
        <w:rPr>
          <w:spacing w:val="-13"/>
          <w:sz w:val="21"/>
        </w:rPr>
        <w:t xml:space="preserve"> </w:t>
      </w:r>
      <w:r>
        <w:rPr>
          <w:sz w:val="21"/>
        </w:rPr>
        <w:t>savings</w:t>
      </w:r>
      <w:r>
        <w:rPr>
          <w:spacing w:val="-6"/>
          <w:sz w:val="21"/>
        </w:rPr>
        <w:t xml:space="preserve"> </w:t>
      </w:r>
      <w:r>
        <w:rPr>
          <w:sz w:val="21"/>
        </w:rPr>
        <w:t>that</w:t>
      </w:r>
      <w:r>
        <w:rPr>
          <w:spacing w:val="-10"/>
          <w:sz w:val="21"/>
        </w:rPr>
        <w:t xml:space="preserve"> </w:t>
      </w:r>
      <w:r>
        <w:rPr>
          <w:sz w:val="21"/>
        </w:rPr>
        <w:t>per would put</w:t>
      </w:r>
      <w:r>
        <w:rPr>
          <w:spacing w:val="40"/>
          <w:sz w:val="21"/>
        </w:rPr>
        <w:t xml:space="preserve"> </w:t>
      </w:r>
      <w:r>
        <w:rPr>
          <w:sz w:val="21"/>
        </w:rPr>
        <w:t>of</w:t>
      </w:r>
      <w:r>
        <w:rPr>
          <w:spacing w:val="40"/>
          <w:sz w:val="21"/>
        </w:rPr>
        <w:t xml:space="preserve"> </w:t>
      </w:r>
      <w:r>
        <w:rPr>
          <w:sz w:val="21"/>
        </w:rPr>
        <w:t>realize</w:t>
      </w:r>
      <w:r>
        <w:rPr>
          <w:spacing w:val="40"/>
          <w:sz w:val="21"/>
        </w:rPr>
        <w:t xml:space="preserve"> </w:t>
      </w:r>
      <w:r>
        <w:rPr>
          <w:sz w:val="21"/>
        </w:rPr>
        <w:t>A</w:t>
      </w:r>
      <w:r>
        <w:rPr>
          <w:spacing w:val="40"/>
          <w:sz w:val="21"/>
        </w:rPr>
        <w:t xml:space="preserve"> </w:t>
      </w:r>
      <w:r>
        <w:rPr>
          <w:sz w:val="21"/>
        </w:rPr>
        <w:t>more</w:t>
      </w:r>
      <w:r>
        <w:rPr>
          <w:spacing w:val="40"/>
          <w:sz w:val="21"/>
        </w:rPr>
        <w:t xml:space="preserve"> </w:t>
      </w:r>
      <w:r>
        <w:rPr>
          <w:sz w:val="21"/>
        </w:rPr>
        <w:t>big</w:t>
      </w:r>
      <w:r>
        <w:rPr>
          <w:spacing w:val="40"/>
          <w:sz w:val="21"/>
        </w:rPr>
        <w:t xml:space="preserve"> </w:t>
      </w:r>
      <w:r>
        <w:rPr>
          <w:sz w:val="21"/>
        </w:rPr>
        <w:t>effort.</w:t>
      </w:r>
    </w:p>
    <w:p w14:paraId="4EFE0B97" w14:textId="77777777" w:rsidR="007864B7" w:rsidRDefault="00000000">
      <w:pPr>
        <w:spacing w:line="206" w:lineRule="auto"/>
        <w:ind w:left="127" w:right="122" w:firstLine="204"/>
        <w:jc w:val="both"/>
        <w:rPr>
          <w:sz w:val="21"/>
        </w:rPr>
      </w:pPr>
      <w:r>
        <w:rPr>
          <w:sz w:val="21"/>
        </w:rPr>
        <w:t>From this it follows that the CEO is more</w:t>
      </w:r>
      <w:r>
        <w:rPr>
          <w:spacing w:val="-6"/>
          <w:sz w:val="21"/>
        </w:rPr>
        <w:t xml:space="preserve"> </w:t>
      </w:r>
      <w:r>
        <w:rPr>
          <w:sz w:val="21"/>
        </w:rPr>
        <w:t>directly motivated to demand effort from his colleagues and subordinates</w:t>
      </w:r>
      <w:r>
        <w:rPr>
          <w:spacing w:val="40"/>
          <w:sz w:val="21"/>
        </w:rPr>
        <w:t xml:space="preserve"> </w:t>
      </w:r>
      <w:r>
        <w:rPr>
          <w:sz w:val="21"/>
        </w:rPr>
        <w:t>the greatest to achieve the truly lowest costs</w:t>
      </w:r>
      <w:r>
        <w:rPr>
          <w:spacing w:val="-2"/>
          <w:sz w:val="21"/>
        </w:rPr>
        <w:t xml:space="preserve"> </w:t>
      </w:r>
      <w:r>
        <w:rPr>
          <w:sz w:val="21"/>
        </w:rPr>
        <w:t>down.</w:t>
      </w:r>
      <w:r>
        <w:rPr>
          <w:spacing w:val="-11"/>
          <w:sz w:val="21"/>
        </w:rPr>
        <w:t xml:space="preserve"> </w:t>
      </w:r>
      <w:r>
        <w:rPr>
          <w:sz w:val="21"/>
        </w:rPr>
        <w:t>His</w:t>
      </w:r>
      <w:r>
        <w:rPr>
          <w:spacing w:val="-12"/>
          <w:sz w:val="21"/>
        </w:rPr>
        <w:t xml:space="preserve"> </w:t>
      </w:r>
      <w:r>
        <w:rPr>
          <w:sz w:val="21"/>
        </w:rPr>
        <w:t>decisions</w:t>
      </w:r>
      <w:r>
        <w:rPr>
          <w:spacing w:val="-5"/>
          <w:sz w:val="21"/>
        </w:rPr>
        <w:t xml:space="preserve"> </w:t>
      </w:r>
      <w:r>
        <w:rPr>
          <w:sz w:val="21"/>
        </w:rPr>
        <w:t>will be more</w:t>
      </w:r>
      <w:r>
        <w:rPr>
          <w:spacing w:val="-3"/>
          <w:sz w:val="21"/>
        </w:rPr>
        <w:t xml:space="preserve"> </w:t>
      </w:r>
      <w:r>
        <w:rPr>
          <w:sz w:val="13"/>
        </w:rPr>
        <w:t>“</w:t>
      </w:r>
      <w:r>
        <w:rPr>
          <w:spacing w:val="20"/>
          <w:sz w:val="13"/>
        </w:rPr>
        <w:t xml:space="preserve"> </w:t>
      </w:r>
      <w:r>
        <w:rPr>
          <w:sz w:val="21"/>
        </w:rPr>
        <w:t>informed</w:t>
      </w:r>
      <w:r>
        <w:rPr>
          <w:spacing w:val="-5"/>
          <w:sz w:val="21"/>
        </w:rPr>
        <w:t xml:space="preserve"> </w:t>
      </w:r>
      <w:r>
        <w:rPr>
          <w:sz w:val="21"/>
        </w:rPr>
        <w:t>»</w:t>
      </w:r>
      <w:r>
        <w:rPr>
          <w:spacing w:val="-7"/>
          <w:sz w:val="21"/>
        </w:rPr>
        <w:t xml:space="preserve"> </w:t>
      </w:r>
      <w:r>
        <w:rPr>
          <w:sz w:val="21"/>
        </w:rPr>
        <w:t>that</w:t>
      </w:r>
      <w:r>
        <w:rPr>
          <w:spacing w:val="-10"/>
          <w:sz w:val="21"/>
        </w:rPr>
        <w:t xml:space="preserve"> </w:t>
      </w:r>
      <w:r>
        <w:rPr>
          <w:sz w:val="21"/>
        </w:rPr>
        <w:t>This</w:t>
      </w:r>
      <w:r>
        <w:rPr>
          <w:spacing w:val="-7"/>
          <w:sz w:val="21"/>
        </w:rPr>
        <w:t xml:space="preserve"> </w:t>
      </w:r>
      <w:r>
        <w:rPr>
          <w:sz w:val="21"/>
        </w:rPr>
        <w:t>cannot be the case in the context of a mono-political organization. They will also be accompanied by much more</w:t>
      </w:r>
      <w:r>
        <w:rPr>
          <w:spacing w:val="-3"/>
          <w:sz w:val="21"/>
        </w:rPr>
        <w:t xml:space="preserve"> </w:t>
      </w:r>
      <w:r>
        <w:rPr>
          <w:sz w:val="21"/>
        </w:rPr>
        <w:t>great effort by all to ensure that any new information</w:t>
      </w:r>
      <w:r>
        <w:rPr>
          <w:spacing w:val="40"/>
          <w:sz w:val="21"/>
        </w:rPr>
        <w:t xml:space="preserve"> </w:t>
      </w:r>
      <w:r>
        <w:rPr>
          <w:sz w:val="21"/>
        </w:rPr>
        <w:t>either</w:t>
      </w:r>
      <w:r>
        <w:rPr>
          <w:spacing w:val="40"/>
          <w:sz w:val="21"/>
        </w:rPr>
        <w:t xml:space="preserve"> </w:t>
      </w:r>
      <w:r>
        <w:rPr>
          <w:sz w:val="21"/>
        </w:rPr>
        <w:t>immediately</w:t>
      </w:r>
      <w:r>
        <w:rPr>
          <w:spacing w:val="40"/>
          <w:sz w:val="21"/>
        </w:rPr>
        <w:t xml:space="preserve"> </w:t>
      </w:r>
      <w:r>
        <w:rPr>
          <w:sz w:val="21"/>
        </w:rPr>
        <w:t>followed</w:t>
      </w:r>
      <w:r>
        <w:rPr>
          <w:spacing w:val="40"/>
          <w:sz w:val="21"/>
        </w:rPr>
        <w:t xml:space="preserve"> </w:t>
      </w:r>
      <w:r>
        <w:rPr>
          <w:sz w:val="21"/>
        </w:rPr>
        <w:t>of effects.</w:t>
      </w:r>
    </w:p>
    <w:p w14:paraId="030F8C6E" w14:textId="77777777" w:rsidR="007864B7" w:rsidRDefault="00000000">
      <w:pPr>
        <w:spacing w:before="8" w:line="208" w:lineRule="auto"/>
        <w:ind w:left="122" w:right="123" w:firstLine="214"/>
        <w:jc w:val="both"/>
        <w:rPr>
          <w:sz w:val="21"/>
        </w:rPr>
      </w:pPr>
      <w:r>
        <w:rPr>
          <w:sz w:val="21"/>
        </w:rPr>
        <w:t>Result: private enterprise will be more</w:t>
      </w:r>
      <w:r>
        <w:rPr>
          <w:spacing w:val="-1"/>
          <w:sz w:val="21"/>
        </w:rPr>
        <w:t xml:space="preserve"> </w:t>
      </w:r>
      <w:r>
        <w:rPr>
          <w:sz w:val="21"/>
        </w:rPr>
        <w:t xml:space="preserve">efficient and will operate with lower cost prices, not because the men are different, but simply because the distribution of property rights is not the same </w:t>
      </w:r>
      <w:r>
        <w:rPr>
          <w:spacing w:val="-2"/>
          <w:sz w:val="21"/>
        </w:rPr>
        <w:t>.</w:t>
      </w:r>
    </w:p>
    <w:p w14:paraId="068B1302" w14:textId="77777777" w:rsidR="007864B7" w:rsidRDefault="00000000">
      <w:pPr>
        <w:spacing w:line="206" w:lineRule="auto"/>
        <w:ind w:left="127" w:right="114" w:firstLine="214"/>
        <w:jc w:val="both"/>
        <w:rPr>
          <w:sz w:val="21"/>
        </w:rPr>
      </w:pPr>
      <w:r>
        <w:rPr>
          <w:sz w:val="21"/>
        </w:rPr>
        <w:t>As public regulation results in a dismantling of the firm's property rights, we must no longer wait for managers to feel as motivated</w:t>
      </w:r>
      <w:r>
        <w:rPr>
          <w:spacing w:val="-2"/>
          <w:sz w:val="21"/>
        </w:rPr>
        <w:t xml:space="preserve"> </w:t>
      </w:r>
      <w:r>
        <w:rPr>
          <w:sz w:val="21"/>
        </w:rPr>
        <w:t>that</w:t>
      </w:r>
      <w:r>
        <w:rPr>
          <w:spacing w:val="-7"/>
          <w:sz w:val="21"/>
        </w:rPr>
        <w:t xml:space="preserve"> </w:t>
      </w:r>
      <w:r>
        <w:rPr>
          <w:sz w:val="21"/>
        </w:rPr>
        <w:t>were their predecessors.</w:t>
      </w:r>
      <w:r>
        <w:rPr>
          <w:spacing w:val="-11"/>
          <w:sz w:val="21"/>
        </w:rPr>
        <w:t xml:space="preserve"> </w:t>
      </w:r>
      <w:r>
        <w:rPr>
          <w:sz w:val="21"/>
        </w:rPr>
        <w:t>They</w:t>
      </w:r>
      <w:r>
        <w:rPr>
          <w:spacing w:val="-7"/>
          <w:sz w:val="21"/>
        </w:rPr>
        <w:t xml:space="preserve"> </w:t>
      </w:r>
      <w:r>
        <w:rPr>
          <w:sz w:val="21"/>
        </w:rPr>
        <w:t>born</w:t>
      </w:r>
      <w:r>
        <w:rPr>
          <w:spacing w:val="-11"/>
          <w:sz w:val="21"/>
        </w:rPr>
        <w:t xml:space="preserve"> </w:t>
      </w:r>
      <w:r>
        <w:rPr>
          <w:sz w:val="21"/>
        </w:rPr>
        <w:t>will no longer provide the same research, they will no longer direct it in the same directions. The effectiveness of their management will deteriorate. Limited in their ability to derive greater personal monetary benefit from better management</w:t>
      </w:r>
      <w:r>
        <w:rPr>
          <w:spacing w:val="40"/>
          <w:sz w:val="21"/>
        </w:rPr>
        <w:t xml:space="preserve"> </w:t>
      </w:r>
      <w:r>
        <w:rPr>
          <w:sz w:val="21"/>
        </w:rPr>
        <w:t>of their equipment, their temptation will be to overinvest in order to find compensation either in an expansion</w:t>
      </w:r>
      <w:r>
        <w:rPr>
          <w:spacing w:val="40"/>
          <w:sz w:val="21"/>
        </w:rPr>
        <w:t xml:space="preserve"> </w:t>
      </w:r>
      <w:r>
        <w:rPr>
          <w:sz w:val="21"/>
        </w:rPr>
        <w:t>of</w:t>
      </w:r>
      <w:r>
        <w:rPr>
          <w:spacing w:val="33"/>
          <w:sz w:val="21"/>
        </w:rPr>
        <w:t xml:space="preserve"> </w:t>
      </w:r>
      <w:r>
        <w:rPr>
          <w:sz w:val="21"/>
        </w:rPr>
        <w:t>there</w:t>
      </w:r>
      <w:r>
        <w:rPr>
          <w:spacing w:val="40"/>
          <w:sz w:val="21"/>
        </w:rPr>
        <w:t xml:space="preserve"> </w:t>
      </w:r>
      <w:r>
        <w:rPr>
          <w:sz w:val="21"/>
        </w:rPr>
        <w:t>base</w:t>
      </w:r>
      <w:r>
        <w:rPr>
          <w:spacing w:val="32"/>
          <w:sz w:val="21"/>
        </w:rPr>
        <w:t xml:space="preserve"> </w:t>
      </w:r>
      <w:r>
        <w:rPr>
          <w:sz w:val="21"/>
        </w:rPr>
        <w:t>of</w:t>
      </w:r>
      <w:r>
        <w:rPr>
          <w:spacing w:val="28"/>
          <w:sz w:val="21"/>
        </w:rPr>
        <w:t xml:space="preserve"> </w:t>
      </w:r>
      <w:r>
        <w:rPr>
          <w:sz w:val="21"/>
        </w:rPr>
        <w:t>calculation</w:t>
      </w:r>
      <w:r>
        <w:rPr>
          <w:spacing w:val="39"/>
          <w:sz w:val="21"/>
        </w:rPr>
        <w:t xml:space="preserve"> </w:t>
      </w:r>
      <w:r>
        <w:rPr>
          <w:sz w:val="21"/>
        </w:rPr>
        <w:t>of</w:t>
      </w:r>
      <w:r>
        <w:rPr>
          <w:spacing w:val="34"/>
          <w:sz w:val="21"/>
        </w:rPr>
        <w:t xml:space="preserve"> </w:t>
      </w:r>
      <w:r>
        <w:rPr>
          <w:sz w:val="21"/>
        </w:rPr>
        <w:t>their</w:t>
      </w:r>
      <w:r>
        <w:rPr>
          <w:spacing w:val="38"/>
          <w:sz w:val="21"/>
        </w:rPr>
        <w:t xml:space="preserve"> </w:t>
      </w:r>
      <w:r>
        <w:rPr>
          <w:sz w:val="21"/>
        </w:rPr>
        <w:t>rate</w:t>
      </w:r>
      <w:r>
        <w:rPr>
          <w:spacing w:val="33"/>
          <w:sz w:val="21"/>
        </w:rPr>
        <w:t xml:space="preserve"> </w:t>
      </w:r>
      <w:r>
        <w:rPr>
          <w:sz w:val="21"/>
        </w:rPr>
        <w:t>of</w:t>
      </w:r>
      <w:r>
        <w:rPr>
          <w:spacing w:val="39"/>
          <w:sz w:val="21"/>
        </w:rPr>
        <w:t xml:space="preserve"> </w:t>
      </w:r>
      <w:r>
        <w:rPr>
          <w:sz w:val="21"/>
        </w:rPr>
        <w:t>margin</w:t>
      </w:r>
      <w:r>
        <w:rPr>
          <w:spacing w:val="37"/>
          <w:sz w:val="21"/>
        </w:rPr>
        <w:t xml:space="preserve"> </w:t>
      </w:r>
      <w:r>
        <w:rPr>
          <w:sz w:val="21"/>
        </w:rPr>
        <w:t>(case</w:t>
      </w:r>
    </w:p>
    <w:p w14:paraId="2064EC4D" w14:textId="77777777" w:rsidR="007864B7" w:rsidRDefault="007864B7">
      <w:pPr>
        <w:spacing w:line="206" w:lineRule="auto"/>
        <w:jc w:val="both"/>
        <w:rPr>
          <w:sz w:val="21"/>
        </w:rPr>
        <w:sectPr w:rsidR="007864B7">
          <w:pgSz w:w="5930" w:h="9890"/>
          <w:pgMar w:top="860" w:right="540" w:bottom="280" w:left="260" w:header="553" w:footer="0" w:gutter="0"/>
          <w:cols w:space="720"/>
        </w:sectPr>
      </w:pPr>
    </w:p>
    <w:p w14:paraId="5ACA15C4" w14:textId="77777777" w:rsidR="007864B7" w:rsidRDefault="00000000">
      <w:pPr>
        <w:pStyle w:val="BodyText"/>
        <w:spacing w:before="102" w:line="213" w:lineRule="auto"/>
        <w:ind w:left="119" w:right="127" w:hanging="1"/>
      </w:pPr>
      <w:r>
        <w:rPr>
          <w:w w:val="105"/>
        </w:rPr>
        <w:lastRenderedPageBreak/>
        <w:t>American), or in the pursuit of great technological achievements</w:t>
      </w:r>
      <w:r>
        <w:rPr>
          <w:spacing w:val="-7"/>
          <w:w w:val="105"/>
        </w:rPr>
        <w:t xml:space="preserve"> </w:t>
      </w:r>
      <w:r>
        <w:rPr>
          <w:w w:val="105"/>
        </w:rPr>
        <w:t>reporting</w:t>
      </w:r>
      <w:r>
        <w:rPr>
          <w:spacing w:val="-8"/>
          <w:w w:val="105"/>
        </w:rPr>
        <w:t xml:space="preserve"> </w:t>
      </w:r>
      <w:r>
        <w:rPr>
          <w:w w:val="105"/>
        </w:rPr>
        <w:t>“psychic” gains from</w:t>
      </w:r>
      <w:r>
        <w:rPr>
          <w:spacing w:val="-6"/>
          <w:w w:val="105"/>
        </w:rPr>
        <w:t xml:space="preserve"> </w:t>
      </w:r>
      <w:r>
        <w:rPr>
          <w:w w:val="105"/>
        </w:rPr>
        <w:t>career, notoriety and power (case of French public companies). In both cases, the logic of public intervention is to lead to a general shift</w:t>
      </w:r>
      <w:r>
        <w:rPr>
          <w:spacing w:val="40"/>
          <w:w w:val="105"/>
        </w:rPr>
        <w:t xml:space="preserve"> </w:t>
      </w:r>
      <w:r>
        <w:rPr>
          <w:w w:val="105"/>
        </w:rPr>
        <w:t>of the</w:t>
      </w:r>
      <w:r>
        <w:rPr>
          <w:spacing w:val="40"/>
          <w:w w:val="105"/>
        </w:rPr>
        <w:t xml:space="preserve"> </w:t>
      </w:r>
      <w:r>
        <w:rPr>
          <w:w w:val="105"/>
        </w:rPr>
        <w:t>costs</w:t>
      </w:r>
      <w:r>
        <w:rPr>
          <w:spacing w:val="40"/>
          <w:w w:val="105"/>
        </w:rPr>
        <w:t xml:space="preserve"> </w:t>
      </w:r>
      <w:r>
        <w:rPr>
          <w:w w:val="105"/>
        </w:rPr>
        <w:t>of</w:t>
      </w:r>
      <w:r>
        <w:rPr>
          <w:spacing w:val="40"/>
          <w:w w:val="105"/>
        </w:rPr>
        <w:t xml:space="preserve"> </w:t>
      </w:r>
      <w:r>
        <w:rPr>
          <w:w w:val="105"/>
        </w:rPr>
        <w:t>come back.</w:t>
      </w:r>
      <w:r>
        <w:rPr>
          <w:spacing w:val="80"/>
          <w:w w:val="105"/>
        </w:rPr>
        <w:t xml:space="preserve">  </w:t>
      </w:r>
      <w:r>
        <w:rPr>
          <w:w w:val="85"/>
        </w:rPr>
        <w:t>•</w:t>
      </w:r>
    </w:p>
    <w:p w14:paraId="15B1E390" w14:textId="77777777" w:rsidR="007864B7" w:rsidRDefault="007864B7">
      <w:pPr>
        <w:pStyle w:val="BodyText"/>
        <w:spacing w:before="4"/>
        <w:jc w:val="left"/>
        <w:rPr>
          <w:sz w:val="31"/>
        </w:rPr>
      </w:pPr>
    </w:p>
    <w:p w14:paraId="6473B93E" w14:textId="77777777" w:rsidR="007864B7" w:rsidRDefault="00000000">
      <w:pPr>
        <w:pStyle w:val="Heading4"/>
        <w:spacing w:before="1"/>
        <w:ind w:left="137"/>
        <w:rPr>
          <w:i w:val="0"/>
          <w:sz w:val="11"/>
        </w:rPr>
      </w:pPr>
      <w:bookmarkStart w:id="12" w:name="_TOC_250007"/>
      <w:r>
        <w:t>He</w:t>
      </w:r>
      <w:r>
        <w:rPr>
          <w:spacing w:val="47"/>
        </w:rPr>
        <w:t xml:space="preserve"> </w:t>
      </w:r>
      <w:r>
        <w:t>no</w:t>
      </w:r>
      <w:r>
        <w:rPr>
          <w:spacing w:val="47"/>
        </w:rPr>
        <w:t xml:space="preserve"> </w:t>
      </w:r>
      <w:r>
        <w:t>has</w:t>
      </w:r>
      <w:r>
        <w:rPr>
          <w:spacing w:val="52"/>
        </w:rPr>
        <w:t xml:space="preserve"> </w:t>
      </w:r>
      <w:r>
        <w:t>not</w:t>
      </w:r>
      <w:r>
        <w:rPr>
          <w:spacing w:val="39"/>
        </w:rPr>
        <w:t xml:space="preserve"> </w:t>
      </w:r>
      <w:r>
        <w:t>of</w:t>
      </w:r>
      <w:r>
        <w:rPr>
          <w:spacing w:val="50"/>
        </w:rPr>
        <w:t xml:space="preserve"> </w:t>
      </w:r>
      <w:r>
        <w:rPr>
          <w:i w:val="0"/>
          <w:sz w:val="12"/>
        </w:rPr>
        <w:t>“</w:t>
      </w:r>
      <w:r>
        <w:rPr>
          <w:i w:val="0"/>
          <w:spacing w:val="36"/>
          <w:sz w:val="12"/>
        </w:rPr>
        <w:t xml:space="preserve"> </w:t>
      </w:r>
      <w:r>
        <w:t>cost</w:t>
      </w:r>
      <w:r>
        <w:rPr>
          <w:spacing w:val="58"/>
        </w:rPr>
        <w:t xml:space="preserve"> </w:t>
      </w:r>
      <w:r>
        <w:t>social</w:t>
      </w:r>
      <w:r>
        <w:rPr>
          <w:spacing w:val="19"/>
        </w:rPr>
        <w:t xml:space="preserve"> </w:t>
      </w:r>
      <w:bookmarkEnd w:id="12"/>
      <w:r>
        <w:rPr>
          <w:i w:val="0"/>
          <w:spacing w:val="-10"/>
          <w:sz w:val="11"/>
        </w:rPr>
        <w:t>»</w:t>
      </w:r>
    </w:p>
    <w:p w14:paraId="469666A0" w14:textId="77777777" w:rsidR="007864B7" w:rsidRDefault="007864B7">
      <w:pPr>
        <w:pStyle w:val="BodyText"/>
        <w:spacing w:before="7"/>
        <w:jc w:val="left"/>
        <w:rPr>
          <w:sz w:val="17"/>
        </w:rPr>
      </w:pPr>
    </w:p>
    <w:p w14:paraId="12EBDF92" w14:textId="77777777" w:rsidR="007864B7" w:rsidRDefault="00000000">
      <w:pPr>
        <w:pStyle w:val="BodyText"/>
        <w:spacing w:before="1" w:line="211" w:lineRule="auto"/>
        <w:ind w:left="123" w:right="123" w:firstLine="197"/>
      </w:pPr>
      <w:r>
        <w:rPr>
          <w:w w:val="105"/>
        </w:rPr>
        <w:t>What must therefore be taken into account to judge the merits of public intervention in the management of companies is not the curve of</w:t>
      </w:r>
      <w:r>
        <w:rPr>
          <w:spacing w:val="-1"/>
          <w:w w:val="105"/>
        </w:rPr>
        <w:t xml:space="preserve"> </w:t>
      </w:r>
      <w:r>
        <w:rPr>
          <w:w w:val="105"/>
        </w:rPr>
        <w:t>average cost representative of the private company, but the higher cost curves which are likely to accompany the transition from the status of a private firm free of its management to that of a company</w:t>
      </w:r>
      <w:r>
        <w:rPr>
          <w:spacing w:val="80"/>
          <w:w w:val="105"/>
        </w:rPr>
        <w:t xml:space="preserve"> </w:t>
      </w:r>
      <w:r>
        <w:rPr>
          <w:w w:val="105"/>
        </w:rPr>
        <w:t>private</w:t>
      </w:r>
      <w:r>
        <w:rPr>
          <w:spacing w:val="40"/>
          <w:w w:val="105"/>
        </w:rPr>
        <w:t xml:space="preserve"> </w:t>
      </w:r>
      <w:r>
        <w:rPr>
          <w:w w:val="105"/>
        </w:rPr>
        <w:t>but</w:t>
      </w:r>
      <w:r>
        <w:rPr>
          <w:spacing w:val="40"/>
          <w:w w:val="105"/>
        </w:rPr>
        <w:t xml:space="preserve"> </w:t>
      </w:r>
      <w:r>
        <w:rPr>
          <w:w w:val="105"/>
          <w:sz w:val="12"/>
        </w:rPr>
        <w:t>“</w:t>
      </w:r>
      <w:r>
        <w:rPr>
          <w:spacing w:val="34"/>
          <w:w w:val="105"/>
          <w:sz w:val="12"/>
        </w:rPr>
        <w:t xml:space="preserve"> </w:t>
      </w:r>
      <w:r>
        <w:rPr>
          <w:w w:val="105"/>
        </w:rPr>
        <w:t>regulated”,</w:t>
      </w:r>
      <w:r>
        <w:rPr>
          <w:spacing w:val="40"/>
          <w:w w:val="105"/>
        </w:rPr>
        <w:t xml:space="preserve"> </w:t>
      </w:r>
      <w:r>
        <w:rPr>
          <w:w w:val="105"/>
        </w:rPr>
        <w:t>even</w:t>
      </w:r>
      <w:r>
        <w:rPr>
          <w:spacing w:val="40"/>
          <w:w w:val="105"/>
        </w:rPr>
        <w:t xml:space="preserve"> </w:t>
      </w:r>
      <w:r>
        <w:rPr>
          <w:w w:val="105"/>
        </w:rPr>
        <w:t>business</w:t>
      </w:r>
    </w:p>
    <w:p w14:paraId="7DEC968A" w14:textId="77777777" w:rsidR="007864B7" w:rsidRDefault="00000000">
      <w:pPr>
        <w:pStyle w:val="BodyText"/>
        <w:spacing w:line="201" w:lineRule="exact"/>
        <w:ind w:left="129"/>
      </w:pPr>
      <w:r>
        <w:rPr>
          <w:spacing w:val="-4"/>
        </w:rPr>
        <w:t xml:space="preserve">“ </w:t>
      </w:r>
      <w:r>
        <w:rPr>
          <w:spacing w:val="-2"/>
        </w:rPr>
        <w:t>nationalized”.</w:t>
      </w:r>
    </w:p>
    <w:p w14:paraId="7858164E" w14:textId="77777777" w:rsidR="007864B7" w:rsidRDefault="00000000">
      <w:pPr>
        <w:pStyle w:val="BodyText"/>
        <w:spacing w:before="8" w:line="213" w:lineRule="auto"/>
        <w:ind w:left="125" w:right="119" w:firstLine="207"/>
      </w:pPr>
      <w:r>
        <w:t>How far can this upward shift in the cost system go? The limit point of the drift corresponds to the level of production previously selected by the private “monopolist” before the State intervenes.</w:t>
      </w:r>
      <w:r>
        <w:rPr>
          <w:spacing w:val="40"/>
        </w:rPr>
        <w:t xml:space="preserve"> </w:t>
      </w:r>
      <w:r>
        <w:t>For</w:t>
      </w:r>
      <w:r>
        <w:rPr>
          <w:spacing w:val="40"/>
        </w:rPr>
        <w:t xml:space="preserve"> </w:t>
      </w:r>
      <w:r>
        <w:t>force him</w:t>
      </w:r>
      <w:r>
        <w:rPr>
          <w:spacing w:val="40"/>
        </w:rPr>
        <w:t xml:space="preserve"> </w:t>
      </w:r>
      <w:r>
        <w:t>has</w:t>
      </w:r>
      <w:r>
        <w:rPr>
          <w:spacing w:val="39"/>
        </w:rPr>
        <w:t xml:space="preserve"> </w:t>
      </w:r>
      <w:r>
        <w:t>produce</w:t>
      </w:r>
      <w:r>
        <w:rPr>
          <w:spacing w:val="40"/>
        </w:rPr>
        <w:t xml:space="preserve"> </w:t>
      </w:r>
      <w:r>
        <w:t>more.</w:t>
      </w:r>
      <w:r>
        <w:rPr>
          <w:spacing w:val="39"/>
        </w:rPr>
        <w:t xml:space="preserve"> </w:t>
      </w:r>
      <w:r>
        <w:t>He</w:t>
      </w:r>
      <w:r>
        <w:rPr>
          <w:spacing w:val="39"/>
        </w:rPr>
        <w:t xml:space="preserve"> </w:t>
      </w:r>
      <w:r>
        <w:t>is not</w:t>
      </w:r>
      <w:r>
        <w:rPr>
          <w:spacing w:val="40"/>
        </w:rPr>
        <w:t xml:space="preserve"> </w:t>
      </w:r>
      <w:r>
        <w:t>qdifficult</w:t>
      </w:r>
      <w:r>
        <w:rPr>
          <w:spacing w:val="40"/>
        </w:rPr>
        <w:t xml:space="preserve"> </w:t>
      </w:r>
      <w:r>
        <w:t>to explain</w:t>
      </w:r>
      <w:r>
        <w:rPr>
          <w:spacing w:val="40"/>
        </w:rPr>
        <w:t xml:space="preserve"> </w:t>
      </w:r>
      <w:r>
        <w:t>Why.</w:t>
      </w:r>
    </w:p>
    <w:p w14:paraId="665C9702" w14:textId="77777777" w:rsidR="007864B7" w:rsidRDefault="00000000">
      <w:pPr>
        <w:pStyle w:val="BodyText"/>
        <w:spacing w:before="4" w:line="211" w:lineRule="auto"/>
        <w:ind w:left="133" w:right="105" w:firstLine="209"/>
      </w:pPr>
      <w:r>
        <w:rPr>
          <w:w w:val="105"/>
        </w:rPr>
        <w:t>The State intervenes in principle to restore to consumers the availability of an economic surplus which</w:t>
      </w:r>
      <w:r>
        <w:rPr>
          <w:spacing w:val="-3"/>
          <w:w w:val="105"/>
        </w:rPr>
        <w:t xml:space="preserve"> </w:t>
      </w:r>
      <w:r>
        <w:rPr>
          <w:w w:val="105"/>
        </w:rPr>
        <w:t xml:space="preserve">would be subtracted by the policy of </w:t>
      </w:r>
      <w:r>
        <w:rPr>
          <w:w w:val="105"/>
          <w:sz w:val="12"/>
        </w:rPr>
        <w:t>“</w:t>
      </w:r>
      <w:r>
        <w:rPr>
          <w:spacing w:val="31"/>
          <w:w w:val="105"/>
          <w:sz w:val="12"/>
        </w:rPr>
        <w:t xml:space="preserve"> </w:t>
      </w:r>
      <w:r>
        <w:rPr>
          <w:w w:val="105"/>
        </w:rPr>
        <w:t>private monopolist. However, it is not enough to tell leaders that they</w:t>
      </w:r>
      <w:r>
        <w:rPr>
          <w:spacing w:val="-9"/>
          <w:w w:val="105"/>
        </w:rPr>
        <w:t xml:space="preserve"> </w:t>
      </w:r>
      <w:r>
        <w:rPr>
          <w:w w:val="105"/>
        </w:rPr>
        <w:t>must sell</w:t>
      </w:r>
      <w:r>
        <w:rPr>
          <w:spacing w:val="-4"/>
          <w:w w:val="105"/>
        </w:rPr>
        <w:t xml:space="preserve"> </w:t>
      </w:r>
      <w:r>
        <w:rPr>
          <w:w w:val="105"/>
        </w:rPr>
        <w:t>At</w:t>
      </w:r>
      <w:r>
        <w:rPr>
          <w:spacing w:val="-1"/>
          <w:w w:val="105"/>
        </w:rPr>
        <w:t xml:space="preserve"> </w:t>
      </w:r>
      <w:r>
        <w:rPr>
          <w:w w:val="105"/>
        </w:rPr>
        <w:t>price</w:t>
      </w:r>
      <w:r>
        <w:rPr>
          <w:spacing w:val="-9"/>
          <w:w w:val="105"/>
        </w:rPr>
        <w:t xml:space="preserve"> </w:t>
      </w:r>
      <w:r>
        <w:rPr>
          <w:w w:val="105"/>
        </w:rPr>
        <w:t>of</w:t>
      </w:r>
      <w:r>
        <w:rPr>
          <w:spacing w:val="-3"/>
          <w:w w:val="105"/>
        </w:rPr>
        <w:t xml:space="preserve"> </w:t>
      </w:r>
      <w:r>
        <w:rPr>
          <w:w w:val="105"/>
        </w:rPr>
        <w:t>returns average</w:t>
      </w:r>
      <w:r>
        <w:rPr>
          <w:spacing w:val="-4"/>
          <w:w w:val="105"/>
        </w:rPr>
        <w:t xml:space="preserve"> </w:t>
      </w:r>
      <w:r>
        <w:rPr>
          <w:w w:val="105"/>
        </w:rPr>
        <w:t>(Or</w:t>
      </w:r>
      <w:r>
        <w:rPr>
          <w:spacing w:val="-5"/>
          <w:w w:val="105"/>
        </w:rPr>
        <w:t xml:space="preserve"> </w:t>
      </w:r>
      <w:r>
        <w:rPr>
          <w:w w:val="105"/>
        </w:rPr>
        <w:t>At</w:t>
      </w:r>
      <w:r>
        <w:rPr>
          <w:spacing w:val="-2"/>
          <w:w w:val="105"/>
        </w:rPr>
        <w:t xml:space="preserve"> </w:t>
      </w:r>
      <w:r>
        <w:rPr>
          <w:w w:val="105"/>
        </w:rPr>
        <w:t>marginal cost price). It is still necessary to ensure that these directives are indeed respected. But what data does the supervisory body have? Those who sit there</w:t>
      </w:r>
      <w:r>
        <w:rPr>
          <w:spacing w:val="-5"/>
          <w:w w:val="105"/>
        </w:rPr>
        <w:t xml:space="preserve"> </w:t>
      </w:r>
      <w:r>
        <w:rPr>
          <w:w w:val="105"/>
        </w:rPr>
        <w:t>are no more</w:t>
      </w:r>
      <w:r>
        <w:rPr>
          <w:spacing w:val="-8"/>
          <w:w w:val="105"/>
        </w:rPr>
        <w:t xml:space="preserve"> </w:t>
      </w:r>
      <w:r>
        <w:rPr>
          <w:w w:val="105"/>
        </w:rPr>
        <w:t>omniscient that</w:t>
      </w:r>
      <w:r>
        <w:rPr>
          <w:spacing w:val="-1"/>
          <w:w w:val="105"/>
        </w:rPr>
        <w:t xml:space="preserve"> </w:t>
      </w:r>
      <w:r>
        <w:rPr>
          <w:w w:val="105"/>
        </w:rPr>
        <w:t>those</w:t>
      </w:r>
      <w:r>
        <w:rPr>
          <w:spacing w:val="-2"/>
          <w:w w:val="105"/>
        </w:rPr>
        <w:t xml:space="preserve"> </w:t>
      </w:r>
      <w:r>
        <w:rPr>
          <w:w w:val="105"/>
        </w:rPr>
        <w:t>of which they</w:t>
      </w:r>
      <w:r>
        <w:rPr>
          <w:spacing w:val="-3"/>
          <w:w w:val="105"/>
        </w:rPr>
        <w:t xml:space="preserve"> </w:t>
      </w:r>
      <w:r>
        <w:rPr>
          <w:w w:val="105"/>
        </w:rPr>
        <w:t>have to monitor management. They have no way of having cost estimates other than those based on information provided to them by the management and staff of the companies under their supervision. The latter, as we have seen, have no interest in showing maximum zeal. As long as they had</w:t>
      </w:r>
      <w:r>
        <w:rPr>
          <w:spacing w:val="24"/>
          <w:w w:val="105"/>
        </w:rPr>
        <w:t xml:space="preserve"> </w:t>
      </w:r>
      <w:r>
        <w:rPr>
          <w:w w:val="105"/>
        </w:rPr>
        <w:t>A</w:t>
      </w:r>
    </w:p>
    <w:p w14:paraId="091A1E7E" w14:textId="77777777" w:rsidR="007864B7" w:rsidRDefault="007864B7">
      <w:pPr>
        <w:spacing w:line="211" w:lineRule="auto"/>
        <w:sectPr w:rsidR="007864B7">
          <w:headerReference w:type="even" r:id="rId59"/>
          <w:headerReference w:type="default" r:id="rId60"/>
          <w:pgSz w:w="5930" w:h="9810"/>
          <w:pgMar w:top="900" w:right="200" w:bottom="280" w:left="600" w:header="595" w:footer="0" w:gutter="0"/>
          <w:cols w:space="720"/>
        </w:sectPr>
      </w:pPr>
    </w:p>
    <w:p w14:paraId="4A10776D" w14:textId="77777777" w:rsidR="007864B7" w:rsidRDefault="00000000">
      <w:pPr>
        <w:pStyle w:val="BodyText"/>
        <w:spacing w:before="102" w:line="213" w:lineRule="auto"/>
        <w:ind w:left="101" w:right="128" w:firstLine="15"/>
      </w:pPr>
      <w:r>
        <w:rPr>
          <w:w w:val="105"/>
        </w:rPr>
        <w:lastRenderedPageBreak/>
        <w:t>private boss, their appetites remained limited by his demand for the greatest possible profit margin. From</w:t>
      </w:r>
      <w:r>
        <w:rPr>
          <w:spacing w:val="-2"/>
          <w:w w:val="105"/>
        </w:rPr>
        <w:t xml:space="preserve"> </w:t>
      </w:r>
      <w:r>
        <w:rPr>
          <w:w w:val="105"/>
        </w:rPr>
        <w:t>that he</w:t>
      </w:r>
      <w:r>
        <w:rPr>
          <w:spacing w:val="-1"/>
          <w:w w:val="105"/>
        </w:rPr>
        <w:t xml:space="preserve"> </w:t>
      </w:r>
      <w:r>
        <w:rPr>
          <w:w w:val="105"/>
        </w:rPr>
        <w:t>has</w:t>
      </w:r>
      <w:r>
        <w:rPr>
          <w:spacing w:val="-2"/>
          <w:w w:val="105"/>
        </w:rPr>
        <w:t xml:space="preserve"> </w:t>
      </w:r>
      <w:r>
        <w:rPr>
          <w:w w:val="105"/>
        </w:rPr>
        <w:t>disappeared,</w:t>
      </w:r>
      <w:r>
        <w:rPr>
          <w:spacing w:val="-2"/>
          <w:w w:val="105"/>
        </w:rPr>
        <w:t xml:space="preserve"> </w:t>
      </w:r>
      <w:r>
        <w:rPr>
          <w:w w:val="105"/>
        </w:rPr>
        <w:t>everyone can do more</w:t>
      </w:r>
      <w:r>
        <w:rPr>
          <w:spacing w:val="-2"/>
          <w:w w:val="105"/>
        </w:rPr>
        <w:t xml:space="preserve"> </w:t>
      </w:r>
      <w:r>
        <w:rPr>
          <w:w w:val="105"/>
        </w:rPr>
        <w:t>freely</w:t>
      </w:r>
      <w:r>
        <w:rPr>
          <w:spacing w:val="-4"/>
          <w:w w:val="105"/>
        </w:rPr>
        <w:t xml:space="preserve"> </w:t>
      </w:r>
      <w:r>
        <w:rPr>
          <w:w w:val="105"/>
        </w:rPr>
        <w:t>let him go to his favorite demons. The engineer finds himself calmer to insist on technical prowess, whatever</w:t>
      </w:r>
      <w:r>
        <w:rPr>
          <w:spacing w:val="80"/>
          <w:w w:val="105"/>
        </w:rPr>
        <w:t xml:space="preserve"> </w:t>
      </w:r>
      <w:r>
        <w:rPr>
          <w:w w:val="105"/>
        </w:rPr>
        <w:t>that</w:t>
      </w:r>
      <w:r>
        <w:rPr>
          <w:spacing w:val="-3"/>
          <w:w w:val="105"/>
        </w:rPr>
        <w:t xml:space="preserve"> </w:t>
      </w:r>
      <w:r>
        <w:rPr>
          <w:w w:val="105"/>
        </w:rPr>
        <w:t>or its price. The general management team more easily ratifies its choices in favor of a head office whose architectural characteristics, although costly, will add to the prestige of the company and those who operate it.</w:t>
      </w:r>
      <w:r>
        <w:rPr>
          <w:spacing w:val="-6"/>
          <w:w w:val="105"/>
        </w:rPr>
        <w:t xml:space="preserve"> </w:t>
      </w:r>
      <w:r>
        <w:rPr>
          <w:w w:val="105"/>
        </w:rPr>
        <w:t>direct. The CEO who</w:t>
      </w:r>
      <w:r>
        <w:rPr>
          <w:spacing w:val="-2"/>
          <w:w w:val="105"/>
        </w:rPr>
        <w:t xml:space="preserve"> </w:t>
      </w:r>
      <w:r>
        <w:rPr>
          <w:w w:val="105"/>
        </w:rPr>
        <w:t>neat</w:t>
      </w:r>
      <w:r>
        <w:rPr>
          <w:spacing w:val="-2"/>
          <w:w w:val="105"/>
        </w:rPr>
        <w:t xml:space="preserve"> </w:t>
      </w:r>
      <w:r>
        <w:rPr>
          <w:w w:val="105"/>
        </w:rPr>
        <w:t>his look</w:t>
      </w:r>
      <w:r>
        <w:rPr>
          <w:spacing w:val="-5"/>
          <w:w w:val="105"/>
        </w:rPr>
        <w:t xml:space="preserve"> </w:t>
      </w:r>
      <w:r>
        <w:rPr>
          <w:w w:val="105"/>
        </w:rPr>
        <w:t>social sector obtains more easily the means of a high-wage policy. Unions more easily obtain the advantages of representativeness and status that they dream of to better supervise their troops. Taking advantage of the asymmetry of information which characterizes the relations of the company with its official guardians, each acts in such a way as to appropriate in the form of higher costs a part of the surplus that the State wanted to return to the consumer . This</w:t>
      </w:r>
      <w:r>
        <w:rPr>
          <w:spacing w:val="-3"/>
          <w:w w:val="105"/>
        </w:rPr>
        <w:t xml:space="preserve"> </w:t>
      </w:r>
      <w:r>
        <w:rPr>
          <w:w w:val="105"/>
        </w:rPr>
        <w:t>doing so, there is no</w:t>
      </w:r>
      <w:r>
        <w:rPr>
          <w:spacing w:val="-2"/>
          <w:w w:val="105"/>
        </w:rPr>
        <w:t xml:space="preserve"> </w:t>
      </w:r>
      <w:r>
        <w:rPr>
          <w:w w:val="105"/>
        </w:rPr>
        <w:t>didn't</w:t>
      </w:r>
      <w:r>
        <w:rPr>
          <w:spacing w:val="-5"/>
          <w:w w:val="105"/>
        </w:rPr>
        <w:t xml:space="preserve"> </w:t>
      </w:r>
      <w:r>
        <w:rPr>
          <w:w w:val="105"/>
        </w:rPr>
        <w:t>reason for the drift in costs to stop before the entire share of available surplus has been appropriated: that is to say before arriving at the point where the “regulated” (or nationalized) firm</w:t>
      </w:r>
      <w:r>
        <w:rPr>
          <w:spacing w:val="40"/>
          <w:w w:val="105"/>
        </w:rPr>
        <w:t xml:space="preserve"> </w:t>
      </w:r>
      <w:r>
        <w:rPr>
          <w:w w:val="105"/>
        </w:rPr>
        <w:t>find</w:t>
      </w:r>
      <w:r>
        <w:rPr>
          <w:spacing w:val="36"/>
          <w:w w:val="105"/>
        </w:rPr>
        <w:t xml:space="preserve"> </w:t>
      </w:r>
      <w:r>
        <w:rPr>
          <w:w w:val="105"/>
        </w:rPr>
        <w:t>THE</w:t>
      </w:r>
      <w:r>
        <w:rPr>
          <w:spacing w:val="33"/>
          <w:w w:val="105"/>
        </w:rPr>
        <w:t xml:space="preserve"> </w:t>
      </w:r>
      <w:r>
        <w:rPr>
          <w:w w:val="105"/>
        </w:rPr>
        <w:t>levels</w:t>
      </w:r>
      <w:r>
        <w:rPr>
          <w:spacing w:val="38"/>
          <w:w w:val="105"/>
        </w:rPr>
        <w:t xml:space="preserve"> </w:t>
      </w:r>
      <w:r>
        <w:rPr>
          <w:w w:val="105"/>
        </w:rPr>
        <w:t>of</w:t>
      </w:r>
      <w:r>
        <w:rPr>
          <w:spacing w:val="31"/>
          <w:w w:val="105"/>
        </w:rPr>
        <w:t xml:space="preserve"> </w:t>
      </w:r>
      <w:r>
        <w:rPr>
          <w:w w:val="105"/>
        </w:rPr>
        <w:t>price</w:t>
      </w:r>
      <w:r>
        <w:rPr>
          <w:spacing w:val="32"/>
          <w:w w:val="105"/>
        </w:rPr>
        <w:t xml:space="preserve"> </w:t>
      </w:r>
      <w:r>
        <w:rPr>
          <w:w w:val="105"/>
        </w:rPr>
        <w:t>And</w:t>
      </w:r>
      <w:r>
        <w:rPr>
          <w:spacing w:val="29"/>
          <w:w w:val="105"/>
        </w:rPr>
        <w:t xml:space="preserve"> </w:t>
      </w:r>
      <w:r>
        <w:rPr>
          <w:w w:val="105"/>
        </w:rPr>
        <w:t>of</w:t>
      </w:r>
      <w:r>
        <w:rPr>
          <w:spacing w:val="36"/>
          <w:w w:val="105"/>
        </w:rPr>
        <w:t xml:space="preserve"> </w:t>
      </w:r>
      <w:r>
        <w:rPr>
          <w:w w:val="105"/>
        </w:rPr>
        <w:t>production</w:t>
      </w:r>
      <w:r>
        <w:rPr>
          <w:spacing w:val="40"/>
          <w:w w:val="105"/>
        </w:rPr>
        <w:t xml:space="preserve"> </w:t>
      </w:r>
      <w:r>
        <w:rPr>
          <w:w w:val="105"/>
        </w:rPr>
        <w:t>of</w:t>
      </w:r>
    </w:p>
    <w:p w14:paraId="74C27E84" w14:textId="77777777" w:rsidR="007864B7" w:rsidRDefault="00000000">
      <w:pPr>
        <w:pStyle w:val="BodyText"/>
        <w:spacing w:line="177" w:lineRule="exact"/>
        <w:ind w:left="129"/>
      </w:pPr>
      <w:r>
        <w:t>“</w:t>
      </w:r>
      <w:r>
        <w:rPr>
          <w:spacing w:val="3"/>
        </w:rPr>
        <w:t xml:space="preserve"> </w:t>
      </w:r>
      <w:r>
        <w:t>monopolist</w:t>
      </w:r>
      <w:r>
        <w:rPr>
          <w:spacing w:val="10"/>
        </w:rPr>
        <w:t xml:space="preserve"> </w:t>
      </w:r>
      <w:r>
        <w:t>»</w:t>
      </w:r>
      <w:r>
        <w:rPr>
          <w:spacing w:val="44"/>
        </w:rPr>
        <w:t xml:space="preserve"> </w:t>
      </w:r>
      <w:r>
        <w:t>No</w:t>
      </w:r>
      <w:r>
        <w:rPr>
          <w:spacing w:val="49"/>
        </w:rPr>
        <w:t xml:space="preserve"> </w:t>
      </w:r>
      <w:r>
        <w:t>r</w:t>
      </w:r>
      <w:r>
        <w:rPr>
          <w:spacing w:val="-3"/>
        </w:rPr>
        <w:t xml:space="preserve"> </w:t>
      </w:r>
      <w:r>
        <w:rPr>
          <w:spacing w:val="-2"/>
        </w:rPr>
        <w:t>regulated.</w:t>
      </w:r>
    </w:p>
    <w:p w14:paraId="647C79B3" w14:textId="77777777" w:rsidR="007864B7" w:rsidRDefault="00000000">
      <w:pPr>
        <w:pStyle w:val="BodyText"/>
        <w:spacing w:before="8" w:line="211" w:lineRule="auto"/>
        <w:ind w:left="124" w:right="115" w:firstLine="209"/>
        <w:jc w:val="right"/>
      </w:pPr>
      <w:r>
        <w:rPr>
          <w:w w:val="105"/>
        </w:rPr>
        <w:t>The intervention</w:t>
      </w:r>
      <w:r>
        <w:rPr>
          <w:spacing w:val="-5"/>
          <w:w w:val="105"/>
        </w:rPr>
        <w:t xml:space="preserve"> </w:t>
      </w:r>
      <w:r>
        <w:rPr>
          <w:w w:val="105"/>
        </w:rPr>
        <w:t>of the State thus primarily serves the interests of</w:t>
      </w:r>
      <w:r>
        <w:rPr>
          <w:spacing w:val="12"/>
          <w:w w:val="105"/>
        </w:rPr>
        <w:t xml:space="preserve"> </w:t>
      </w:r>
      <w:r>
        <w:rPr>
          <w:w w:val="105"/>
        </w:rPr>
        <w:t>personal</w:t>
      </w:r>
      <w:r>
        <w:rPr>
          <w:spacing w:val="11"/>
          <w:w w:val="105"/>
        </w:rPr>
        <w:t xml:space="preserve"> </w:t>
      </w:r>
      <w:r>
        <w:rPr>
          <w:w w:val="105"/>
        </w:rPr>
        <w:t>And</w:t>
      </w:r>
      <w:r>
        <w:rPr>
          <w:spacing w:val="18"/>
          <w:w w:val="105"/>
        </w:rPr>
        <w:t xml:space="preserve"> </w:t>
      </w:r>
      <w:r>
        <w:rPr>
          <w:w w:val="105"/>
        </w:rPr>
        <w:t>leaders</w:t>
      </w:r>
      <w:r>
        <w:rPr>
          <w:spacing w:val="11"/>
          <w:w w:val="105"/>
        </w:rPr>
        <w:t xml:space="preserve"> </w:t>
      </w:r>
      <w:r>
        <w:rPr>
          <w:w w:val="105"/>
        </w:rPr>
        <w:t>companies</w:t>
      </w:r>
      <w:r>
        <w:rPr>
          <w:spacing w:val="20"/>
          <w:w w:val="105"/>
        </w:rPr>
        <w:t xml:space="preserve"> </w:t>
      </w:r>
      <w:r>
        <w:rPr>
          <w:w w:val="105"/>
        </w:rPr>
        <w:t>regulated which</w:t>
      </w:r>
      <w:r>
        <w:rPr>
          <w:spacing w:val="38"/>
          <w:w w:val="105"/>
        </w:rPr>
        <w:t xml:space="preserve"> </w:t>
      </w:r>
      <w:r>
        <w:rPr>
          <w:w w:val="105"/>
          <w:sz w:val="12"/>
        </w:rPr>
        <w:t>“</w:t>
      </w:r>
      <w:r>
        <w:rPr>
          <w:spacing w:val="28"/>
          <w:w w:val="105"/>
          <w:sz w:val="12"/>
        </w:rPr>
        <w:t xml:space="preserve"> </w:t>
      </w:r>
      <w:r>
        <w:rPr>
          <w:w w:val="105"/>
        </w:rPr>
        <w:t>capture »</w:t>
      </w:r>
      <w:r>
        <w:rPr>
          <w:spacing w:val="33"/>
          <w:w w:val="105"/>
        </w:rPr>
        <w:t xml:space="preserve"> </w:t>
      </w:r>
      <w:r>
        <w:rPr>
          <w:w w:val="105"/>
        </w:rPr>
        <w:t>has</w:t>
      </w:r>
      <w:r>
        <w:rPr>
          <w:spacing w:val="36"/>
          <w:w w:val="105"/>
        </w:rPr>
        <w:t xml:space="preserve"> </w:t>
      </w:r>
      <w:r>
        <w:rPr>
          <w:w w:val="105"/>
        </w:rPr>
        <w:t>their</w:t>
      </w:r>
      <w:r>
        <w:rPr>
          <w:spacing w:val="38"/>
          <w:w w:val="105"/>
        </w:rPr>
        <w:t xml:space="preserve"> </w:t>
      </w:r>
      <w:r>
        <w:rPr>
          <w:w w:val="105"/>
        </w:rPr>
        <w:t>advantage</w:t>
      </w:r>
      <w:r>
        <w:rPr>
          <w:spacing w:val="40"/>
          <w:w w:val="105"/>
        </w:rPr>
        <w:t xml:space="preserve"> </w:t>
      </w:r>
      <w:r>
        <w:rPr>
          <w:w w:val="105"/>
        </w:rPr>
        <w:t>THE</w:t>
      </w:r>
      <w:r>
        <w:rPr>
          <w:spacing w:val="28"/>
          <w:w w:val="105"/>
        </w:rPr>
        <w:t xml:space="preserve"> </w:t>
      </w:r>
      <w:r>
        <w:rPr>
          <w:w w:val="105"/>
        </w:rPr>
        <w:t>surplus</w:t>
      </w:r>
      <w:r>
        <w:rPr>
          <w:spacing w:val="27"/>
          <w:w w:val="105"/>
        </w:rPr>
        <w:t xml:space="preserve"> </w:t>
      </w:r>
      <w:r>
        <w:rPr>
          <w:w w:val="105"/>
        </w:rPr>
        <w:t>that</w:t>
      </w:r>
      <w:r>
        <w:rPr>
          <w:spacing w:val="33"/>
          <w:w w:val="105"/>
        </w:rPr>
        <w:t xml:space="preserve"> </w:t>
      </w:r>
      <w:r>
        <w:rPr>
          <w:w w:val="105"/>
        </w:rPr>
        <w:t>there</w:t>
      </w:r>
      <w:r>
        <w:rPr>
          <w:spacing w:val="40"/>
          <w:w w:val="105"/>
        </w:rPr>
        <w:t xml:space="preserve"> </w:t>
      </w:r>
      <w:r>
        <w:rPr>
          <w:w w:val="105"/>
        </w:rPr>
        <w:t>policy</w:t>
      </w:r>
      <w:r>
        <w:rPr>
          <w:spacing w:val="37"/>
          <w:w w:val="105"/>
        </w:rPr>
        <w:t xml:space="preserve"> </w:t>
      </w:r>
      <w:r>
        <w:rPr>
          <w:w w:val="105"/>
        </w:rPr>
        <w:t>led</w:t>
      </w:r>
      <w:r>
        <w:rPr>
          <w:spacing w:val="35"/>
          <w:w w:val="105"/>
        </w:rPr>
        <w:t xml:space="preserve"> </w:t>
      </w:r>
      <w:r>
        <w:rPr>
          <w:w w:val="105"/>
        </w:rPr>
        <w:t>was</w:t>
      </w:r>
      <w:r>
        <w:rPr>
          <w:spacing w:val="25"/>
          <w:w w:val="105"/>
        </w:rPr>
        <w:t xml:space="preserve"> </w:t>
      </w:r>
      <w:r>
        <w:rPr>
          <w:w w:val="105"/>
        </w:rPr>
        <w:t>supposed</w:t>
      </w:r>
      <w:r>
        <w:rPr>
          <w:spacing w:val="35"/>
          <w:w w:val="105"/>
        </w:rPr>
        <w:t xml:space="preserve"> </w:t>
      </w:r>
      <w:r>
        <w:rPr>
          <w:w w:val="105"/>
        </w:rPr>
        <w:t>report</w:t>
      </w:r>
      <w:r>
        <w:rPr>
          <w:spacing w:val="36"/>
          <w:w w:val="105"/>
        </w:rPr>
        <w:t xml:space="preserve"> </w:t>
      </w:r>
      <w:r>
        <w:rPr>
          <w:w w:val="105"/>
        </w:rPr>
        <w:t>to</w:t>
      </w:r>
      <w:r>
        <w:rPr>
          <w:spacing w:val="32"/>
          <w:w w:val="105"/>
        </w:rPr>
        <w:t xml:space="preserve"> </w:t>
      </w:r>
      <w:r>
        <w:rPr>
          <w:w w:val="105"/>
        </w:rPr>
        <w:t>consumers. But</w:t>
      </w:r>
      <w:r>
        <w:rPr>
          <w:spacing w:val="40"/>
          <w:w w:val="105"/>
        </w:rPr>
        <w:t xml:space="preserve"> </w:t>
      </w:r>
      <w:r>
        <w:rPr>
          <w:w w:val="105"/>
        </w:rPr>
        <w:t>if</w:t>
      </w:r>
      <w:r>
        <w:rPr>
          <w:spacing w:val="40"/>
          <w:w w:val="105"/>
        </w:rPr>
        <w:t xml:space="preserve"> </w:t>
      </w:r>
      <w:r>
        <w:rPr>
          <w:w w:val="105"/>
        </w:rPr>
        <w:t>the alternative</w:t>
      </w:r>
      <w:r>
        <w:rPr>
          <w:spacing w:val="40"/>
          <w:w w:val="105"/>
        </w:rPr>
        <w:t xml:space="preserve"> </w:t>
      </w:r>
      <w:r>
        <w:rPr>
          <w:w w:val="105"/>
        </w:rPr>
        <w:t>concrete</w:t>
      </w:r>
      <w:r>
        <w:rPr>
          <w:spacing w:val="40"/>
          <w:w w:val="105"/>
        </w:rPr>
        <w:t xml:space="preserve"> </w:t>
      </w:r>
      <w:r>
        <w:rPr>
          <w:w w:val="105"/>
        </w:rPr>
        <w:t>has</w:t>
      </w:r>
      <w:r>
        <w:rPr>
          <w:spacing w:val="40"/>
          <w:w w:val="105"/>
        </w:rPr>
        <w:t xml:space="preserve"> </w:t>
      </w:r>
      <w:r>
        <w:rPr>
          <w:w w:val="105"/>
        </w:rPr>
        <w:t>A</w:t>
      </w:r>
      <w:r>
        <w:rPr>
          <w:spacing w:val="40"/>
          <w:w w:val="105"/>
        </w:rPr>
        <w:t xml:space="preserve"> </w:t>
      </w:r>
      <w:r>
        <w:rPr>
          <w:w w:val="105"/>
        </w:rPr>
        <w:t>monopoly</w:t>
      </w:r>
      <w:r>
        <w:rPr>
          <w:spacing w:val="40"/>
          <w:w w:val="105"/>
        </w:rPr>
        <w:t xml:space="preserve"> </w:t>
      </w:r>
      <w:r>
        <w:rPr>
          <w:w w:val="105"/>
        </w:rPr>
        <w:t>natural private</w:t>
      </w:r>
      <w:r>
        <w:rPr>
          <w:spacing w:val="-4"/>
          <w:w w:val="105"/>
        </w:rPr>
        <w:t xml:space="preserve"> </w:t>
      </w:r>
      <w:r>
        <w:rPr>
          <w:w w:val="105"/>
        </w:rPr>
        <w:t>and unregulated is a</w:t>
      </w:r>
      <w:r>
        <w:rPr>
          <w:spacing w:val="-10"/>
          <w:w w:val="105"/>
        </w:rPr>
        <w:t xml:space="preserve"> </w:t>
      </w:r>
      <w:r>
        <w:rPr>
          <w:w w:val="105"/>
        </w:rPr>
        <w:t>regulated private firm, or</w:t>
      </w:r>
      <w:r>
        <w:rPr>
          <w:spacing w:val="-1"/>
          <w:w w:val="105"/>
        </w:rPr>
        <w:t xml:space="preserve"> </w:t>
      </w:r>
      <w:r>
        <w:rPr>
          <w:w w:val="105"/>
        </w:rPr>
        <w:t>A</w:t>
      </w:r>
      <w:r>
        <w:rPr>
          <w:spacing w:val="-2"/>
          <w:w w:val="105"/>
        </w:rPr>
        <w:t xml:space="preserve"> </w:t>
      </w:r>
      <w:r>
        <w:rPr>
          <w:w w:val="105"/>
        </w:rPr>
        <w:t>public monopoly</w:t>
      </w:r>
      <w:r>
        <w:rPr>
          <w:spacing w:val="-2"/>
          <w:w w:val="105"/>
        </w:rPr>
        <w:t xml:space="preserve"> </w:t>
      </w:r>
      <w:r>
        <w:rPr>
          <w:w w:val="105"/>
        </w:rPr>
        <w:t>practicing</w:t>
      </w:r>
      <w:r>
        <w:rPr>
          <w:spacing w:val="-8"/>
          <w:w w:val="105"/>
        </w:rPr>
        <w:t xml:space="preserve"> </w:t>
      </w:r>
      <w:r>
        <w:rPr>
          <w:w w:val="105"/>
        </w:rPr>
        <w:t>policies</w:t>
      </w:r>
      <w:r>
        <w:rPr>
          <w:spacing w:val="-3"/>
          <w:w w:val="105"/>
        </w:rPr>
        <w:t xml:space="preserve"> </w:t>
      </w:r>
      <w:r>
        <w:rPr>
          <w:w w:val="105"/>
        </w:rPr>
        <w:t>offer</w:t>
      </w:r>
      <w:r>
        <w:rPr>
          <w:spacing w:val="-12"/>
          <w:w w:val="105"/>
        </w:rPr>
        <w:t xml:space="preserve"> </w:t>
      </w:r>
      <w:r>
        <w:rPr>
          <w:w w:val="105"/>
        </w:rPr>
        <w:t>and price</w:t>
      </w:r>
      <w:r>
        <w:rPr>
          <w:spacing w:val="15"/>
          <w:w w:val="105"/>
        </w:rPr>
        <w:t xml:space="preserve"> </w:t>
      </w:r>
      <w:r>
        <w:rPr>
          <w:w w:val="105"/>
        </w:rPr>
        <w:t>identical</w:t>
      </w:r>
      <w:r>
        <w:rPr>
          <w:spacing w:val="17"/>
          <w:w w:val="105"/>
        </w:rPr>
        <w:t xml:space="preserve"> </w:t>
      </w:r>
      <w:r>
        <w:rPr>
          <w:w w:val="105"/>
        </w:rPr>
        <w:t>has,</w:t>
      </w:r>
      <w:r>
        <w:rPr>
          <w:spacing w:val="-34"/>
          <w:w w:val="105"/>
        </w:rPr>
        <w:t xml:space="preserve"> </w:t>
      </w:r>
      <w:r>
        <w:rPr>
          <w:w w:val="105"/>
        </w:rPr>
        <w:t>those of</w:t>
      </w:r>
      <w:r>
        <w:rPr>
          <w:spacing w:val="17"/>
          <w:w w:val="105"/>
        </w:rPr>
        <w:t xml:space="preserve"> </w:t>
      </w:r>
      <w:r>
        <w:rPr>
          <w:w w:val="105"/>
          <w:sz w:val="12"/>
        </w:rPr>
        <w:t>“</w:t>
      </w:r>
      <w:r>
        <w:rPr>
          <w:spacing w:val="22"/>
          <w:w w:val="105"/>
          <w:sz w:val="12"/>
        </w:rPr>
        <w:t xml:space="preserve"> </w:t>
      </w:r>
      <w:r>
        <w:rPr>
          <w:w w:val="105"/>
        </w:rPr>
        <w:t>monopolist"</w:t>
      </w:r>
      <w:r>
        <w:rPr>
          <w:spacing w:val="26"/>
          <w:w w:val="105"/>
        </w:rPr>
        <w:t xml:space="preserve"> </w:t>
      </w:r>
      <w:r>
        <w:rPr>
          <w:w w:val="105"/>
        </w:rPr>
        <w:t>private before the intervention</w:t>
      </w:r>
      <w:r>
        <w:rPr>
          <w:spacing w:val="40"/>
          <w:w w:val="105"/>
        </w:rPr>
        <w:t xml:space="preserve"> </w:t>
      </w:r>
      <w:r>
        <w:rPr>
          <w:w w:val="105"/>
        </w:rPr>
        <w:t>of</w:t>
      </w:r>
      <w:r>
        <w:rPr>
          <w:spacing w:val="40"/>
          <w:w w:val="105"/>
        </w:rPr>
        <w:t xml:space="preserve"> </w:t>
      </w:r>
      <w:r>
        <w:rPr>
          <w:w w:val="105"/>
        </w:rPr>
        <w:t>the state,</w:t>
      </w:r>
      <w:r>
        <w:rPr>
          <w:spacing w:val="40"/>
          <w:w w:val="105"/>
        </w:rPr>
        <w:t xml:space="preserve"> </w:t>
      </w:r>
      <w:r>
        <w:rPr>
          <w:w w:val="105"/>
        </w:rPr>
        <w:t>he</w:t>
      </w:r>
      <w:r>
        <w:rPr>
          <w:spacing w:val="40"/>
          <w:w w:val="105"/>
        </w:rPr>
        <w:t xml:space="preserve"> </w:t>
      </w:r>
      <w:r>
        <w:rPr>
          <w:w w:val="105"/>
        </w:rPr>
        <w:t>in</w:t>
      </w:r>
      <w:r>
        <w:rPr>
          <w:spacing w:val="40"/>
          <w:w w:val="105"/>
        </w:rPr>
        <w:t xml:space="preserve"> </w:t>
      </w:r>
      <w:r>
        <w:rPr>
          <w:w w:val="105"/>
        </w:rPr>
        <w:t>results</w:t>
      </w:r>
      <w:r>
        <w:rPr>
          <w:spacing w:val="40"/>
          <w:w w:val="105"/>
        </w:rPr>
        <w:t xml:space="preserve"> </w:t>
      </w:r>
      <w:r>
        <w:rPr>
          <w:w w:val="105"/>
        </w:rPr>
        <w:t>that</w:t>
      </w:r>
      <w:r>
        <w:rPr>
          <w:spacing w:val="40"/>
          <w:w w:val="105"/>
        </w:rPr>
        <w:t xml:space="preserve"> </w:t>
      </w:r>
      <w:r>
        <w:rPr>
          <w:w w:val="105"/>
        </w:rPr>
        <w:t>the idea</w:t>
      </w:r>
      <w:r>
        <w:rPr>
          <w:spacing w:val="40"/>
          <w:w w:val="105"/>
        </w:rPr>
        <w:t xml:space="preserve"> </w:t>
      </w:r>
      <w:r>
        <w:rPr>
          <w:w w:val="105"/>
        </w:rPr>
        <w:t>same as a business</w:t>
      </w:r>
      <w:r>
        <w:rPr>
          <w:spacing w:val="26"/>
          <w:w w:val="105"/>
        </w:rPr>
        <w:t xml:space="preserve"> </w:t>
      </w:r>
      <w:r>
        <w:rPr>
          <w:w w:val="105"/>
        </w:rPr>
        <w:t>private</w:t>
      </w:r>
      <w:r>
        <w:rPr>
          <w:spacing w:val="20"/>
          <w:w w:val="105"/>
        </w:rPr>
        <w:t xml:space="preserve"> </w:t>
      </w:r>
      <w:r>
        <w:rPr>
          <w:w w:val="105"/>
        </w:rPr>
        <w:t>in</w:t>
      </w:r>
      <w:r>
        <w:rPr>
          <w:spacing w:val="22"/>
          <w:w w:val="105"/>
        </w:rPr>
        <w:t xml:space="preserve"> </w:t>
      </w:r>
      <w:r>
        <w:rPr>
          <w:w w:val="105"/>
        </w:rPr>
        <w:t>position</w:t>
      </w:r>
      <w:r>
        <w:rPr>
          <w:spacing w:val="21"/>
          <w:w w:val="105"/>
        </w:rPr>
        <w:t xml:space="preserve"> </w:t>
      </w:r>
      <w:r>
        <w:rPr>
          <w:w w:val="105"/>
        </w:rPr>
        <w:t>of offeror</w:t>
      </w:r>
      <w:r>
        <w:rPr>
          <w:spacing w:val="34"/>
          <w:w w:val="105"/>
        </w:rPr>
        <w:t xml:space="preserve"> </w:t>
      </w:r>
      <w:r>
        <w:rPr>
          <w:w w:val="105"/>
        </w:rPr>
        <w:t>unique on its imppse market</w:t>
      </w:r>
      <w:r>
        <w:rPr>
          <w:spacing w:val="-1"/>
          <w:w w:val="105"/>
        </w:rPr>
        <w:t xml:space="preserve"> </w:t>
      </w:r>
      <w:r>
        <w:rPr>
          <w:w w:val="105"/>
        </w:rPr>
        <w:t>to the</w:t>
      </w:r>
      <w:r>
        <w:rPr>
          <w:spacing w:val="-1"/>
          <w:w w:val="105"/>
        </w:rPr>
        <w:t xml:space="preserve"> </w:t>
      </w:r>
      <w:r>
        <w:rPr>
          <w:w w:val="105"/>
        </w:rPr>
        <w:t xml:space="preserve">community a </w:t>
      </w:r>
      <w:r>
        <w:rPr>
          <w:w w:val="105"/>
          <w:sz w:val="12"/>
        </w:rPr>
        <w:t>“</w:t>
      </w:r>
      <w:r>
        <w:rPr>
          <w:spacing w:val="21"/>
          <w:w w:val="105"/>
          <w:sz w:val="12"/>
        </w:rPr>
        <w:t xml:space="preserve"> </w:t>
      </w:r>
      <w:r>
        <w:rPr>
          <w:w w:val="105"/>
        </w:rPr>
        <w:t>cost</w:t>
      </w:r>
      <w:r>
        <w:rPr>
          <w:spacing w:val="-4"/>
          <w:w w:val="105"/>
        </w:rPr>
        <w:t xml:space="preserve"> </w:t>
      </w:r>
      <w:r>
        <w:rPr>
          <w:w w:val="105"/>
        </w:rPr>
        <w:t>social" that he would come back</w:t>
      </w:r>
      <w:r>
        <w:rPr>
          <w:spacing w:val="40"/>
          <w:w w:val="105"/>
        </w:rPr>
        <w:t xml:space="preserve"> </w:t>
      </w:r>
      <w:r>
        <w:rPr>
          <w:w w:val="105"/>
        </w:rPr>
        <w:t>has</w:t>
      </w:r>
      <w:r>
        <w:rPr>
          <w:spacing w:val="31"/>
          <w:w w:val="105"/>
        </w:rPr>
        <w:t xml:space="preserve"> </w:t>
      </w:r>
      <w:r>
        <w:rPr>
          <w:w w:val="105"/>
        </w:rPr>
        <w:t>the State to correct,</w:t>
      </w:r>
      <w:r>
        <w:rPr>
          <w:spacing w:val="29"/>
          <w:w w:val="105"/>
        </w:rPr>
        <w:t xml:space="preserve"> </w:t>
      </w:r>
      <w:r>
        <w:rPr>
          <w:w w:val="105"/>
        </w:rPr>
        <w:t>is irrelevant. It is</w:t>
      </w:r>
      <w:r>
        <w:rPr>
          <w:spacing w:val="38"/>
          <w:w w:val="105"/>
        </w:rPr>
        <w:t xml:space="preserve"> </w:t>
      </w:r>
      <w:r>
        <w:rPr>
          <w:w w:val="105"/>
        </w:rPr>
        <w:t>a simple question of</w:t>
      </w:r>
      <w:r>
        <w:rPr>
          <w:spacing w:val="-2"/>
          <w:w w:val="105"/>
        </w:rPr>
        <w:t xml:space="preserve"> </w:t>
      </w:r>
      <w:r>
        <w:rPr>
          <w:w w:val="105"/>
        </w:rPr>
        <w:t>Good</w:t>
      </w:r>
      <w:r>
        <w:rPr>
          <w:spacing w:val="-1"/>
          <w:w w:val="105"/>
        </w:rPr>
        <w:t xml:space="preserve"> </w:t>
      </w:r>
      <w:r>
        <w:rPr>
          <w:w w:val="105"/>
        </w:rPr>
        <w:t>sense</w:t>
      </w:r>
      <w:r>
        <w:rPr>
          <w:spacing w:val="-2"/>
          <w:w w:val="105"/>
        </w:rPr>
        <w:t xml:space="preserve"> </w:t>
      </w:r>
      <w:r>
        <w:rPr>
          <w:w w:val="105"/>
        </w:rPr>
        <w:t>and conceptual rigor. There</w:t>
      </w:r>
      <w:r>
        <w:rPr>
          <w:spacing w:val="-3"/>
          <w:w w:val="105"/>
        </w:rPr>
        <w:t xml:space="preserve"> </w:t>
      </w:r>
      <w:r>
        <w:rPr>
          <w:w w:val="105"/>
        </w:rPr>
        <w:t>simply</w:t>
      </w:r>
      <w:r>
        <w:rPr>
          <w:spacing w:val="22"/>
          <w:w w:val="105"/>
        </w:rPr>
        <w:t xml:space="preserve"> </w:t>
      </w:r>
      <w:r>
        <w:rPr>
          <w:w w:val="105"/>
        </w:rPr>
        <w:t>not</w:t>
      </w:r>
      <w:r>
        <w:rPr>
          <w:spacing w:val="-5"/>
          <w:w w:val="105"/>
        </w:rPr>
        <w:t xml:space="preserve"> </w:t>
      </w:r>
      <w:r>
        <w:rPr>
          <w:w w:val="105"/>
        </w:rPr>
        <w:t>of"</w:t>
      </w:r>
      <w:r>
        <w:rPr>
          <w:spacing w:val="32"/>
          <w:w w:val="105"/>
        </w:rPr>
        <w:t xml:space="preserve"> </w:t>
      </w:r>
      <w:r>
        <w:rPr>
          <w:w w:val="105"/>
        </w:rPr>
        <w:t>cost</w:t>
      </w:r>
      <w:r>
        <w:rPr>
          <w:spacing w:val="-2"/>
          <w:w w:val="105"/>
        </w:rPr>
        <w:t xml:space="preserve"> </w:t>
      </w:r>
      <w:r>
        <w:rPr>
          <w:w w:val="105"/>
        </w:rPr>
        <w:t>social".</w:t>
      </w:r>
      <w:r>
        <w:rPr>
          <w:spacing w:val="1"/>
          <w:w w:val="105"/>
        </w:rPr>
        <w:t xml:space="preserve"> </w:t>
      </w:r>
      <w:r>
        <w:rPr>
          <w:w w:val="105"/>
        </w:rPr>
        <w:t>He</w:t>
      </w:r>
      <w:r>
        <w:rPr>
          <w:spacing w:val="-4"/>
          <w:w w:val="105"/>
        </w:rPr>
        <w:t xml:space="preserve"> </w:t>
      </w:r>
      <w:r>
        <w:rPr>
          <w:w w:val="105"/>
        </w:rPr>
        <w:t>is</w:t>
      </w:r>
      <w:r>
        <w:rPr>
          <w:spacing w:val="-1"/>
          <w:w w:val="105"/>
        </w:rPr>
        <w:t xml:space="preserve"> </w:t>
      </w:r>
      <w:r>
        <w:rPr>
          <w:spacing w:val="-2"/>
          <w:w w:val="105"/>
        </w:rPr>
        <w:t>of a</w:t>
      </w:r>
    </w:p>
    <w:p w14:paraId="1655A983" w14:textId="77777777" w:rsidR="007864B7" w:rsidRDefault="00000000">
      <w:pPr>
        <w:pStyle w:val="BodyText"/>
        <w:spacing w:line="214" w:lineRule="exact"/>
        <w:ind w:left="146"/>
      </w:pPr>
      <w:r>
        <w:t>pure</w:t>
      </w:r>
      <w:r>
        <w:rPr>
          <w:spacing w:val="64"/>
        </w:rPr>
        <w:t xml:space="preserve"> </w:t>
      </w:r>
      <w:r>
        <w:t>invention</w:t>
      </w:r>
      <w:r>
        <w:rPr>
          <w:spacing w:val="72"/>
        </w:rPr>
        <w:t xml:space="preserve"> </w:t>
      </w:r>
      <w:r>
        <w:t>of</w:t>
      </w:r>
      <w:r>
        <w:rPr>
          <w:spacing w:val="52"/>
        </w:rPr>
        <w:t xml:space="preserve"> </w:t>
      </w:r>
      <w:r>
        <w:t>there</w:t>
      </w:r>
      <w:r>
        <w:rPr>
          <w:spacing w:val="65"/>
        </w:rPr>
        <w:t xml:space="preserve"> </w:t>
      </w:r>
      <w:r>
        <w:rPr>
          <w:spacing w:val="-2"/>
        </w:rPr>
        <w:t>theory.</w:t>
      </w:r>
    </w:p>
    <w:p w14:paraId="6F54C620" w14:textId="77777777" w:rsidR="007864B7" w:rsidRDefault="007864B7">
      <w:pPr>
        <w:spacing w:line="214" w:lineRule="exact"/>
        <w:sectPr w:rsidR="007864B7">
          <w:pgSz w:w="5910" w:h="9890"/>
          <w:pgMar w:top="900" w:right="560" w:bottom="280" w:left="220" w:header="586" w:footer="0" w:gutter="0"/>
          <w:cols w:space="720"/>
        </w:sectPr>
      </w:pPr>
    </w:p>
    <w:p w14:paraId="2241BB07" w14:textId="77777777" w:rsidR="007864B7" w:rsidRDefault="00000000">
      <w:pPr>
        <w:tabs>
          <w:tab w:val="left" w:pos="4771"/>
        </w:tabs>
        <w:spacing w:before="72"/>
        <w:ind w:left="750"/>
        <w:rPr>
          <w:sz w:val="21"/>
        </w:rPr>
      </w:pPr>
      <w:r>
        <w:rPr>
          <w:sz w:val="17"/>
        </w:rPr>
        <w:lastRenderedPageBreak/>
        <w:t>HE</w:t>
      </w:r>
      <w:r>
        <w:rPr>
          <w:spacing w:val="35"/>
          <w:sz w:val="17"/>
        </w:rPr>
        <w:t xml:space="preserve"> </w:t>
      </w:r>
      <w:r>
        <w:rPr>
          <w:b/>
          <w:sz w:val="17"/>
        </w:rPr>
        <w:t>N'Y</w:t>
      </w:r>
      <w:r>
        <w:rPr>
          <w:b/>
          <w:spacing w:val="35"/>
          <w:sz w:val="17"/>
        </w:rPr>
        <w:t xml:space="preserve"> </w:t>
      </w:r>
      <w:r>
        <w:rPr>
          <w:b/>
          <w:sz w:val="17"/>
        </w:rPr>
        <w:t>HAS</w:t>
      </w:r>
      <w:r>
        <w:rPr>
          <w:b/>
          <w:spacing w:val="39"/>
          <w:sz w:val="17"/>
        </w:rPr>
        <w:t xml:space="preserve"> </w:t>
      </w:r>
      <w:r>
        <w:rPr>
          <w:b/>
          <w:sz w:val="17"/>
        </w:rPr>
        <w:t>NOT</w:t>
      </w:r>
      <w:r>
        <w:rPr>
          <w:b/>
          <w:spacing w:val="42"/>
          <w:sz w:val="17"/>
        </w:rPr>
        <w:t xml:space="preserve"> </w:t>
      </w:r>
      <w:r>
        <w:rPr>
          <w:sz w:val="17"/>
        </w:rPr>
        <w:t>OF</w:t>
      </w:r>
      <w:r>
        <w:rPr>
          <w:spacing w:val="41"/>
          <w:sz w:val="17"/>
        </w:rPr>
        <w:t xml:space="preserve"> </w:t>
      </w:r>
      <w:r>
        <w:rPr>
          <w:sz w:val="17"/>
        </w:rPr>
        <w:t>MONOPOLY</w:t>
      </w:r>
      <w:r>
        <w:rPr>
          <w:spacing w:val="43"/>
          <w:sz w:val="17"/>
        </w:rPr>
        <w:t xml:space="preserve"> </w:t>
      </w:r>
      <w:r>
        <w:rPr>
          <w:spacing w:val="-2"/>
          <w:sz w:val="17"/>
        </w:rPr>
        <w:t xml:space="preserve">“NATURAL” </w:t>
      </w:r>
      <w:r>
        <w:rPr>
          <w:sz w:val="17"/>
        </w:rPr>
        <w:tab/>
      </w:r>
      <w:r>
        <w:rPr>
          <w:spacing w:val="-5"/>
          <w:sz w:val="21"/>
        </w:rPr>
        <w:t>71</w:t>
      </w:r>
    </w:p>
    <w:p w14:paraId="4EB0C9B1" w14:textId="77777777" w:rsidR="007864B7" w:rsidRDefault="00000000">
      <w:pPr>
        <w:pStyle w:val="BodyText"/>
        <w:spacing w:before="192" w:line="213" w:lineRule="auto"/>
        <w:ind w:left="100" w:right="137" w:firstLine="213"/>
      </w:pPr>
      <w:r>
        <w:rPr>
          <w:w w:val="105"/>
        </w:rPr>
        <w:t xml:space="preserve">Consequently, the expression </w:t>
      </w:r>
      <w:r>
        <w:rPr>
          <w:w w:val="105"/>
          <w:sz w:val="13"/>
        </w:rPr>
        <w:t xml:space="preserve">“ </w:t>
      </w:r>
      <w:r>
        <w:rPr>
          <w:w w:val="105"/>
        </w:rPr>
        <w:t>natural monopoly</w:t>
      </w:r>
      <w:r>
        <w:rPr>
          <w:spacing w:val="-8"/>
          <w:w w:val="105"/>
        </w:rPr>
        <w:t xml:space="preserve"> </w:t>
      </w:r>
      <w:r>
        <w:rPr>
          <w:w w:val="105"/>
        </w:rPr>
        <w:t>",</w:t>
      </w:r>
      <w:r>
        <w:rPr>
          <w:spacing w:val="-14"/>
          <w:w w:val="105"/>
        </w:rPr>
        <w:t xml:space="preserve"> </w:t>
      </w:r>
      <w:r>
        <w:rPr>
          <w:w w:val="105"/>
        </w:rPr>
        <w:t>with</w:t>
      </w:r>
      <w:r>
        <w:rPr>
          <w:spacing w:val="-9"/>
          <w:w w:val="105"/>
        </w:rPr>
        <w:t xml:space="preserve"> </w:t>
      </w:r>
      <w:r>
        <w:rPr>
          <w:w w:val="105"/>
        </w:rPr>
        <w:t>all</w:t>
      </w:r>
      <w:r>
        <w:rPr>
          <w:spacing w:val="-7"/>
          <w:w w:val="105"/>
        </w:rPr>
        <w:t xml:space="preserve"> </w:t>
      </w:r>
      <w:r>
        <w:rPr>
          <w:w w:val="105"/>
        </w:rPr>
        <w:t>of</w:t>
      </w:r>
      <w:r>
        <w:rPr>
          <w:spacing w:val="-14"/>
          <w:w w:val="105"/>
        </w:rPr>
        <w:t xml:space="preserve"> </w:t>
      </w:r>
      <w:r>
        <w:rPr>
          <w:w w:val="105"/>
        </w:rPr>
        <w:t>his</w:t>
      </w:r>
      <w:r>
        <w:rPr>
          <w:spacing w:val="-13"/>
          <w:w w:val="105"/>
        </w:rPr>
        <w:t xml:space="preserve"> </w:t>
      </w:r>
      <w:r>
        <w:rPr>
          <w:w w:val="105"/>
        </w:rPr>
        <w:t>connotations</w:t>
      </w:r>
      <w:r>
        <w:rPr>
          <w:spacing w:val="9"/>
          <w:w w:val="105"/>
        </w:rPr>
        <w:t xml:space="preserve"> </w:t>
      </w:r>
      <w:r>
        <w:rPr>
          <w:w w:val="105"/>
        </w:rPr>
        <w:t>negative</w:t>
      </w:r>
      <w:r>
        <w:rPr>
          <w:spacing w:val="-11"/>
          <w:w w:val="105"/>
        </w:rPr>
        <w:t xml:space="preserve"> </w:t>
      </w:r>
      <w:r>
        <w:rPr>
          <w:w w:val="105"/>
        </w:rPr>
        <w:t>and its justification for the control of certain industries by the State loses</w:t>
      </w:r>
      <w:r>
        <w:rPr>
          <w:spacing w:val="-1"/>
          <w:w w:val="105"/>
        </w:rPr>
        <w:t xml:space="preserve"> </w:t>
      </w:r>
      <w:r>
        <w:rPr>
          <w:w w:val="105"/>
        </w:rPr>
        <w:t>also any real meaning. This</w:t>
      </w:r>
      <w:r>
        <w:rPr>
          <w:spacing w:val="-8"/>
          <w:w w:val="105"/>
        </w:rPr>
        <w:t xml:space="preserve"> </w:t>
      </w:r>
      <w:r>
        <w:rPr>
          <w:w w:val="105"/>
        </w:rPr>
        <w:t xml:space="preserve">what we say about is only a </w:t>
      </w:r>
      <w:r>
        <w:rPr>
          <w:w w:val="105"/>
          <w:sz w:val="13"/>
        </w:rPr>
        <w:t>"</w:t>
      </w:r>
      <w:r>
        <w:rPr>
          <w:spacing w:val="15"/>
          <w:w w:val="105"/>
          <w:sz w:val="13"/>
        </w:rPr>
        <w:t xml:space="preserve"> </w:t>
      </w:r>
      <w:r>
        <w:rPr>
          <w:w w:val="105"/>
        </w:rPr>
        <w:t>fake</w:t>
      </w:r>
      <w:r>
        <w:rPr>
          <w:spacing w:val="-1"/>
          <w:w w:val="105"/>
        </w:rPr>
        <w:t xml:space="preserve"> </w:t>
      </w:r>
      <w:r>
        <w:rPr>
          <w:w w:val="105"/>
        </w:rPr>
        <w:t>concept". We</w:t>
      </w:r>
      <w:r>
        <w:rPr>
          <w:spacing w:val="-7"/>
          <w:w w:val="105"/>
        </w:rPr>
        <w:t xml:space="preserve"> </w:t>
      </w:r>
      <w:r>
        <w:rPr>
          <w:w w:val="105"/>
        </w:rPr>
        <w:t xml:space="preserve">We are prisoners of words that describe things that </w:t>
      </w:r>
      <w:r>
        <w:rPr>
          <w:w w:val="105"/>
          <w:sz w:val="12"/>
        </w:rPr>
        <w:t xml:space="preserve">“ </w:t>
      </w:r>
      <w:r>
        <w:rPr>
          <w:w w:val="105"/>
        </w:rPr>
        <w:t xml:space="preserve">do </w:t>
      </w:r>
      <w:r>
        <w:rPr>
          <w:spacing w:val="-2"/>
          <w:w w:val="105"/>
        </w:rPr>
        <w:t>not exist.”</w:t>
      </w:r>
    </w:p>
    <w:p w14:paraId="6F367672" w14:textId="77777777" w:rsidR="007864B7" w:rsidRDefault="007864B7">
      <w:pPr>
        <w:pStyle w:val="BodyText"/>
        <w:jc w:val="left"/>
        <w:rPr>
          <w:sz w:val="32"/>
        </w:rPr>
      </w:pPr>
    </w:p>
    <w:p w14:paraId="176AE9E1" w14:textId="77777777" w:rsidR="007864B7" w:rsidRDefault="00000000">
      <w:pPr>
        <w:pStyle w:val="Heading4"/>
        <w:ind w:left="127"/>
        <w:jc w:val="left"/>
      </w:pPr>
      <w:bookmarkStart w:id="13" w:name="_TOC_250006"/>
      <w:r>
        <w:t>Imperialism</w:t>
      </w:r>
      <w:r>
        <w:rPr>
          <w:spacing w:val="32"/>
        </w:rPr>
        <w:t xml:space="preserve"> </w:t>
      </w:r>
      <w:r>
        <w:t>of the</w:t>
      </w:r>
      <w:r>
        <w:rPr>
          <w:spacing w:val="45"/>
        </w:rPr>
        <w:t xml:space="preserve"> </w:t>
      </w:r>
      <w:r>
        <w:t>services</w:t>
      </w:r>
      <w:r>
        <w:rPr>
          <w:spacing w:val="61"/>
        </w:rPr>
        <w:t xml:space="preserve"> </w:t>
      </w:r>
      <w:bookmarkEnd w:id="13"/>
      <w:r>
        <w:rPr>
          <w:spacing w:val="-2"/>
        </w:rPr>
        <w:t>public</w:t>
      </w:r>
    </w:p>
    <w:p w14:paraId="7B9B16F4" w14:textId="77777777" w:rsidR="007864B7" w:rsidRDefault="00000000">
      <w:pPr>
        <w:pStyle w:val="BodyText"/>
        <w:spacing w:before="197" w:line="213" w:lineRule="auto"/>
        <w:ind w:left="113" w:right="125" w:firstLine="213"/>
      </w:pPr>
      <w:r>
        <w:t>Let us now imagine that the technological conditions</w:t>
      </w:r>
      <w:r>
        <w:rPr>
          <w:spacing w:val="80"/>
        </w:rPr>
        <w:t xml:space="preserve"> </w:t>
      </w:r>
      <w:r>
        <w:t>technologies evolve and radical innovations</w:t>
      </w:r>
      <w:r>
        <w:rPr>
          <w:spacing w:val="37"/>
        </w:rPr>
        <w:t xml:space="preserve"> </w:t>
      </w:r>
      <w:r>
        <w:t>modify</w:t>
      </w:r>
      <w:r>
        <w:rPr>
          <w:spacing w:val="40"/>
        </w:rPr>
        <w:t xml:space="preserve"> </w:t>
      </w:r>
      <w:r>
        <w:t>the cost price structure, so that new competitors can now find their place without</w:t>
      </w:r>
      <w:r>
        <w:rPr>
          <w:spacing w:val="40"/>
        </w:rPr>
        <w:t xml:space="preserve"> </w:t>
      </w:r>
      <w:r>
        <w:t>having to align with prices lower than their cost price. If we remain faithful to the usual terminology, we</w:t>
      </w:r>
      <w:r>
        <w:rPr>
          <w:spacing w:val="40"/>
        </w:rPr>
        <w:t xml:space="preserve"> </w:t>
      </w:r>
      <w:r>
        <w:t>East</w:t>
      </w:r>
      <w:r>
        <w:rPr>
          <w:spacing w:val="40"/>
        </w:rPr>
        <w:t xml:space="preserve"> </w:t>
      </w:r>
      <w:r>
        <w:t>past tense of a situation</w:t>
      </w:r>
      <w:r>
        <w:rPr>
          <w:spacing w:val="40"/>
        </w:rPr>
        <w:t xml:space="preserve"> </w:t>
      </w:r>
      <w:r>
        <w:t xml:space="preserve">of </w:t>
      </w:r>
      <w:r>
        <w:rPr>
          <w:sz w:val="13"/>
        </w:rPr>
        <w:t>“</w:t>
      </w:r>
      <w:r>
        <w:rPr>
          <w:spacing w:val="40"/>
          <w:sz w:val="13"/>
        </w:rPr>
        <w:t xml:space="preserve"> </w:t>
      </w:r>
      <w:r>
        <w:t>monopoly</w:t>
      </w:r>
      <w:r>
        <w:rPr>
          <w:spacing w:val="40"/>
        </w:rPr>
        <w:t xml:space="preserve"> </w:t>
      </w:r>
      <w:r>
        <w:t>natural "</w:t>
      </w:r>
      <w:r>
        <w:rPr>
          <w:spacing w:val="40"/>
        </w:rPr>
        <w:t xml:space="preserve"> </w:t>
      </w:r>
      <w:r>
        <w:t>to that of a</w:t>
      </w:r>
      <w:r>
        <w:rPr>
          <w:spacing w:val="40"/>
        </w:rPr>
        <w:t xml:space="preserve"> </w:t>
      </w:r>
      <w:r>
        <w:t>monopoly</w:t>
      </w:r>
      <w:r>
        <w:rPr>
          <w:spacing w:val="40"/>
        </w:rPr>
        <w:t xml:space="preserve"> </w:t>
      </w:r>
      <w:r>
        <w:rPr>
          <w:sz w:val="13"/>
        </w:rPr>
        <w:t>“</w:t>
      </w:r>
      <w:r>
        <w:rPr>
          <w:spacing w:val="40"/>
          <w:sz w:val="13"/>
        </w:rPr>
        <w:t xml:space="preserve"> </w:t>
      </w:r>
      <w:r>
        <w:t>No</w:t>
      </w:r>
      <w:r>
        <w:rPr>
          <w:spacing w:val="40"/>
        </w:rPr>
        <w:t xml:space="preserve"> </w:t>
      </w:r>
      <w:r>
        <w:t>natural".</w:t>
      </w:r>
      <w:r>
        <w:rPr>
          <w:spacing w:val="40"/>
        </w:rPr>
        <w:t xml:space="preserve"> </w:t>
      </w:r>
      <w:r>
        <w:t>Attracted</w:t>
      </w:r>
      <w:r>
        <w:rPr>
          <w:spacing w:val="38"/>
        </w:rPr>
        <w:t xml:space="preserve"> </w:t>
      </w:r>
      <w:r>
        <w:t>by</w:t>
      </w:r>
      <w:r>
        <w:rPr>
          <w:spacing w:val="34"/>
        </w:rPr>
        <w:t xml:space="preserve"> </w:t>
      </w:r>
      <w:r>
        <w:t>THE</w:t>
      </w:r>
      <w:r>
        <w:rPr>
          <w:spacing w:val="32"/>
        </w:rPr>
        <w:t xml:space="preserve"> </w:t>
      </w:r>
      <w:r>
        <w:t>possibilities of</w:t>
      </w:r>
      <w:r>
        <w:rPr>
          <w:spacing w:val="40"/>
        </w:rPr>
        <w:t xml:space="preserve"> </w:t>
      </w:r>
      <w:r>
        <w:t>profits</w:t>
      </w:r>
      <w:r>
        <w:rPr>
          <w:spacing w:val="40"/>
        </w:rPr>
        <w:t xml:space="preserve"> </w:t>
      </w:r>
      <w:r>
        <w:t>Thus</w:t>
      </w:r>
      <w:r>
        <w:rPr>
          <w:spacing w:val="40"/>
        </w:rPr>
        <w:t xml:space="preserve"> </w:t>
      </w:r>
      <w:r>
        <w:t>offered,</w:t>
      </w:r>
      <w:r>
        <w:rPr>
          <w:spacing w:val="40"/>
        </w:rPr>
        <w:t xml:space="preserve"> </w:t>
      </w:r>
      <w:r>
        <w:t>of</w:t>
      </w:r>
      <w:r>
        <w:rPr>
          <w:spacing w:val="40"/>
        </w:rPr>
        <w:t xml:space="preserve"> </w:t>
      </w:r>
      <w:r>
        <w:t>new</w:t>
      </w:r>
      <w:r>
        <w:rPr>
          <w:spacing w:val="40"/>
        </w:rPr>
        <w:t xml:space="preserve"> </w:t>
      </w:r>
      <w:r>
        <w:t>producers should</w:t>
      </w:r>
      <w:r>
        <w:rPr>
          <w:spacing w:val="40"/>
        </w:rPr>
        <w:t xml:space="preserve"> </w:t>
      </w:r>
      <w:r>
        <w:t>enter</w:t>
      </w:r>
      <w:r>
        <w:rPr>
          <w:spacing w:val="40"/>
        </w:rPr>
        <w:t xml:space="preserve"> </w:t>
      </w:r>
      <w:r>
        <w:t>on</w:t>
      </w:r>
      <w:r>
        <w:rPr>
          <w:spacing w:val="40"/>
        </w:rPr>
        <w:t xml:space="preserve"> </w:t>
      </w:r>
      <w:r>
        <w:t>THE</w:t>
      </w:r>
      <w:r>
        <w:rPr>
          <w:spacing w:val="40"/>
        </w:rPr>
        <w:t xml:space="preserve"> </w:t>
      </w:r>
      <w:r>
        <w:t>walk,</w:t>
      </w:r>
      <w:r>
        <w:rPr>
          <w:spacing w:val="40"/>
        </w:rPr>
        <w:t xml:space="preserve"> </w:t>
      </w:r>
      <w:r>
        <w:t>And</w:t>
      </w:r>
      <w:r>
        <w:rPr>
          <w:spacing w:val="40"/>
        </w:rPr>
        <w:t xml:space="preserve"> </w:t>
      </w:r>
      <w:r>
        <w:t>THE</w:t>
      </w:r>
      <w:r>
        <w:rPr>
          <w:spacing w:val="36"/>
        </w:rPr>
        <w:t xml:space="preserve"> </w:t>
      </w:r>
      <w:r>
        <w:t>authorities</w:t>
      </w:r>
      <w:r>
        <w:rPr>
          <w:spacing w:val="40"/>
        </w:rPr>
        <w:t xml:space="preserve"> </w:t>
      </w:r>
      <w:r>
        <w:t>of</w:t>
      </w:r>
      <w:r>
        <w:rPr>
          <w:spacing w:val="37"/>
        </w:rPr>
        <w:t xml:space="preserve"> </w:t>
      </w:r>
      <w:r>
        <w:t>guardianship should not</w:t>
      </w:r>
      <w:r>
        <w:rPr>
          <w:spacing w:val="40"/>
        </w:rPr>
        <w:t xml:space="preserve"> </w:t>
      </w:r>
      <w:r>
        <w:t>not oppose it.</w:t>
      </w:r>
      <w:r>
        <w:rPr>
          <w:spacing w:val="40"/>
        </w:rPr>
        <w:t xml:space="preserve"> </w:t>
      </w:r>
      <w:r>
        <w:t>But there is little chance of this happening, for reasons that we will understand.</w:t>
      </w:r>
      <w:r>
        <w:rPr>
          <w:spacing w:val="40"/>
        </w:rPr>
        <w:t xml:space="preserve"> </w:t>
      </w:r>
      <w:r>
        <w:t>easily.</w:t>
      </w:r>
    </w:p>
    <w:p w14:paraId="07CC9404" w14:textId="77777777" w:rsidR="007864B7" w:rsidRDefault="00000000">
      <w:pPr>
        <w:pStyle w:val="BodyText"/>
        <w:spacing w:line="211" w:lineRule="auto"/>
        <w:ind w:left="128" w:right="117" w:firstLine="204"/>
      </w:pPr>
      <w:r>
        <w:rPr>
          <w:w w:val="105"/>
        </w:rPr>
        <w:t>There</w:t>
      </w:r>
      <w:r>
        <w:rPr>
          <w:spacing w:val="-3"/>
          <w:w w:val="105"/>
        </w:rPr>
        <w:t xml:space="preserve"> </w:t>
      </w:r>
      <w:r>
        <w:rPr>
          <w:w w:val="105"/>
        </w:rPr>
        <w:t>Again,</w:t>
      </w:r>
      <w:r>
        <w:rPr>
          <w:spacing w:val="-1"/>
          <w:w w:val="105"/>
        </w:rPr>
        <w:t xml:space="preserve"> </w:t>
      </w:r>
      <w:r>
        <w:rPr>
          <w:w w:val="105"/>
        </w:rPr>
        <w:t>THE</w:t>
      </w:r>
      <w:r>
        <w:rPr>
          <w:spacing w:val="-2"/>
          <w:w w:val="105"/>
        </w:rPr>
        <w:t xml:space="preserve"> </w:t>
      </w:r>
      <w:r>
        <w:rPr>
          <w:w w:val="105"/>
        </w:rPr>
        <w:t>problem is</w:t>
      </w:r>
      <w:r>
        <w:rPr>
          <w:spacing w:val="-2"/>
          <w:w w:val="105"/>
        </w:rPr>
        <w:t xml:space="preserve"> </w:t>
      </w:r>
      <w:r>
        <w:rPr>
          <w:w w:val="105"/>
        </w:rPr>
        <w:t>the one</w:t>
      </w:r>
      <w:r>
        <w:rPr>
          <w:spacing w:val="-3"/>
          <w:w w:val="105"/>
        </w:rPr>
        <w:t xml:space="preserve"> </w:t>
      </w:r>
      <w:r>
        <w:rPr>
          <w:w w:val="105"/>
        </w:rPr>
        <w:t>of</w:t>
      </w:r>
      <w:r>
        <w:rPr>
          <w:spacing w:val="-3"/>
          <w:w w:val="105"/>
        </w:rPr>
        <w:t xml:space="preserve"> </w:t>
      </w:r>
      <w:r>
        <w:rPr>
          <w:w w:val="105"/>
        </w:rPr>
        <w:t>there</w:t>
      </w:r>
      <w:r>
        <w:rPr>
          <w:spacing w:val="-3"/>
          <w:w w:val="105"/>
        </w:rPr>
        <w:t xml:space="preserve"> </w:t>
      </w:r>
      <w:r>
        <w:rPr>
          <w:w w:val="105"/>
        </w:rPr>
        <w:t>knowledge of cost prices. How will the authorities know that the conditions under which the monopoly operates have changed? Even with competent staff, the supervisory authority remains dependent on the data coming back from the monopoly. We know to</w:t>
      </w:r>
      <w:r>
        <w:rPr>
          <w:spacing w:val="-2"/>
          <w:w w:val="105"/>
        </w:rPr>
        <w:t xml:space="preserve"> </w:t>
      </w:r>
      <w:r>
        <w:rPr>
          <w:w w:val="105"/>
        </w:rPr>
        <w:t>how much</w:t>
      </w:r>
      <w:r>
        <w:rPr>
          <w:spacing w:val="-1"/>
          <w:w w:val="105"/>
        </w:rPr>
        <w:t xml:space="preserve"> </w:t>
      </w:r>
      <w:r>
        <w:rPr>
          <w:w w:val="105"/>
        </w:rPr>
        <w:t>is nothing more artificial, and therefore more conducive to manipulation, or truncated presentation,</w:t>
      </w:r>
      <w:r>
        <w:rPr>
          <w:spacing w:val="40"/>
          <w:w w:val="105"/>
        </w:rPr>
        <w:t xml:space="preserve"> </w:t>
      </w:r>
      <w:r>
        <w:rPr>
          <w:w w:val="105"/>
        </w:rPr>
        <w:t>one</w:t>
      </w:r>
      <w:r>
        <w:rPr>
          <w:spacing w:val="40"/>
          <w:w w:val="105"/>
        </w:rPr>
        <w:t xml:space="preserve"> </w:t>
      </w:r>
      <w:r>
        <w:rPr>
          <w:w w:val="105"/>
        </w:rPr>
        <w:t>calculation</w:t>
      </w:r>
      <w:r>
        <w:rPr>
          <w:spacing w:val="40"/>
          <w:w w:val="105"/>
        </w:rPr>
        <w:t xml:space="preserve"> </w:t>
      </w:r>
      <w:r>
        <w:rPr>
          <w:w w:val="105"/>
        </w:rPr>
        <w:t>of</w:t>
      </w:r>
      <w:r>
        <w:rPr>
          <w:spacing w:val="40"/>
          <w:w w:val="105"/>
        </w:rPr>
        <w:t xml:space="preserve"> </w:t>
      </w:r>
      <w:r>
        <w:rPr>
          <w:w w:val="105"/>
        </w:rPr>
        <w:t>price</w:t>
      </w:r>
      <w:r>
        <w:rPr>
          <w:spacing w:val="40"/>
          <w:w w:val="105"/>
        </w:rPr>
        <w:t xml:space="preserve"> </w:t>
      </w:r>
      <w:r>
        <w:rPr>
          <w:w w:val="105"/>
        </w:rPr>
        <w:t>of</w:t>
      </w:r>
      <w:r>
        <w:rPr>
          <w:spacing w:val="40"/>
          <w:w w:val="105"/>
        </w:rPr>
        <w:t xml:space="preserve"> </w:t>
      </w:r>
      <w:r>
        <w:rPr>
          <w:w w:val="105"/>
        </w:rPr>
        <w:t>come back.</w:t>
      </w:r>
    </w:p>
    <w:p w14:paraId="4E571D37" w14:textId="77777777" w:rsidR="007864B7" w:rsidRDefault="00000000">
      <w:pPr>
        <w:pStyle w:val="BodyText"/>
        <w:spacing w:line="211" w:lineRule="auto"/>
        <w:ind w:left="128" w:right="112" w:firstLine="209"/>
      </w:pPr>
      <w:r>
        <w:rPr>
          <w:w w:val="105"/>
        </w:rPr>
        <w:t>When</w:t>
      </w:r>
      <w:r>
        <w:rPr>
          <w:spacing w:val="-6"/>
          <w:w w:val="105"/>
        </w:rPr>
        <w:t xml:space="preserve"> </w:t>
      </w:r>
      <w:r>
        <w:rPr>
          <w:w w:val="105"/>
        </w:rPr>
        <w:t>disappear</w:t>
      </w:r>
      <w:r>
        <w:rPr>
          <w:spacing w:val="-14"/>
          <w:w w:val="105"/>
        </w:rPr>
        <w:t xml:space="preserve"> </w:t>
      </w:r>
      <w:r>
        <w:rPr>
          <w:w w:val="105"/>
        </w:rPr>
        <w:t>data</w:t>
      </w:r>
      <w:r>
        <w:rPr>
          <w:spacing w:val="-7"/>
          <w:w w:val="105"/>
        </w:rPr>
        <w:t xml:space="preserve"> </w:t>
      </w:r>
      <w:r>
        <w:rPr>
          <w:w w:val="105"/>
        </w:rPr>
        <w:t>techniques</w:t>
      </w:r>
      <w:r>
        <w:rPr>
          <w:spacing w:val="-5"/>
          <w:w w:val="105"/>
        </w:rPr>
        <w:t xml:space="preserve"> </w:t>
      </w:r>
      <w:r>
        <w:rPr>
          <w:w w:val="105"/>
        </w:rPr>
        <w:t>Who</w:t>
      </w:r>
      <w:r>
        <w:rPr>
          <w:spacing w:val="-13"/>
          <w:w w:val="105"/>
        </w:rPr>
        <w:t xml:space="preserve"> </w:t>
      </w:r>
      <w:r>
        <w:rPr>
          <w:w w:val="105"/>
        </w:rPr>
        <w:t>explained the existence of a single company to serve the market, what interest do the managers and employees of this firm have</w:t>
      </w:r>
      <w:r>
        <w:rPr>
          <w:spacing w:val="40"/>
          <w:w w:val="105"/>
        </w:rPr>
        <w:t xml:space="preserve"> </w:t>
      </w:r>
      <w:r>
        <w:rPr>
          <w:w w:val="105"/>
        </w:rPr>
        <w:t>do they have</w:t>
      </w:r>
      <w:r>
        <w:rPr>
          <w:spacing w:val="40"/>
          <w:w w:val="105"/>
        </w:rPr>
        <w:t xml:space="preserve"> </w:t>
      </w:r>
      <w:r>
        <w:rPr>
          <w:w w:val="105"/>
        </w:rPr>
        <w:t>has</w:t>
      </w:r>
      <w:r>
        <w:rPr>
          <w:spacing w:val="40"/>
          <w:w w:val="105"/>
        </w:rPr>
        <w:t xml:space="preserve"> </w:t>
      </w:r>
      <w:r>
        <w:rPr>
          <w:w w:val="105"/>
        </w:rPr>
        <w:t>reveal</w:t>
      </w:r>
      <w:r>
        <w:rPr>
          <w:spacing w:val="40"/>
          <w:w w:val="105"/>
        </w:rPr>
        <w:t xml:space="preserve"> </w:t>
      </w:r>
      <w:r>
        <w:rPr>
          <w:w w:val="105"/>
        </w:rPr>
        <w:t>there</w:t>
      </w:r>
      <w:r>
        <w:rPr>
          <w:spacing w:val="40"/>
          <w:w w:val="105"/>
        </w:rPr>
        <w:t xml:space="preserve"> </w:t>
      </w:r>
      <w:r>
        <w:rPr>
          <w:w w:val="105"/>
        </w:rPr>
        <w:t>truth?</w:t>
      </w:r>
      <w:r>
        <w:rPr>
          <w:spacing w:val="40"/>
          <w:w w:val="105"/>
        </w:rPr>
        <w:t xml:space="preserve"> </w:t>
      </w:r>
      <w:r>
        <w:rPr>
          <w:w w:val="105"/>
        </w:rPr>
        <w:t>None.</w:t>
      </w:r>
    </w:p>
    <w:p w14:paraId="7F08B6EB" w14:textId="77777777" w:rsidR="007864B7" w:rsidRDefault="00000000">
      <w:pPr>
        <w:pStyle w:val="BodyText"/>
        <w:spacing w:line="213" w:lineRule="auto"/>
        <w:ind w:left="133" w:right="123" w:firstLine="209"/>
      </w:pPr>
      <w:r>
        <w:rPr>
          <w:w w:val="105"/>
        </w:rPr>
        <w:t>The global experience of deregulation shows that, fortunately, no one can oppose indefinitely</w:t>
      </w:r>
      <w:r>
        <w:rPr>
          <w:spacing w:val="40"/>
          <w:w w:val="105"/>
        </w:rPr>
        <w:t xml:space="preserve"> </w:t>
      </w:r>
      <w:r>
        <w:rPr>
          <w:w w:val="105"/>
        </w:rPr>
        <w:t>has</w:t>
      </w:r>
      <w:r>
        <w:rPr>
          <w:spacing w:val="40"/>
          <w:w w:val="105"/>
        </w:rPr>
        <w:t xml:space="preserve"> </w:t>
      </w:r>
      <w:r>
        <w:rPr>
          <w:w w:val="105"/>
        </w:rPr>
        <w:t>there</w:t>
      </w:r>
      <w:r>
        <w:rPr>
          <w:spacing w:val="74"/>
          <w:w w:val="105"/>
        </w:rPr>
        <w:t xml:space="preserve"> </w:t>
      </w:r>
      <w:r>
        <w:rPr>
          <w:w w:val="105"/>
        </w:rPr>
        <w:t>putting</w:t>
      </w:r>
      <w:r>
        <w:rPr>
          <w:spacing w:val="40"/>
          <w:w w:val="105"/>
        </w:rPr>
        <w:t xml:space="preserve"> </w:t>
      </w:r>
      <w:r>
        <w:rPr>
          <w:w w:val="105"/>
        </w:rPr>
        <w:t>in</w:t>
      </w:r>
      <w:r>
        <w:rPr>
          <w:spacing w:val="40"/>
          <w:w w:val="105"/>
        </w:rPr>
        <w:t xml:space="preserve"> </w:t>
      </w:r>
      <w:r>
        <w:rPr>
          <w:w w:val="105"/>
        </w:rPr>
        <w:t>artwork</w:t>
      </w:r>
      <w:r>
        <w:rPr>
          <w:spacing w:val="40"/>
          <w:w w:val="105"/>
        </w:rPr>
        <w:t xml:space="preserve"> </w:t>
      </w:r>
      <w:r>
        <w:rPr>
          <w:w w:val="105"/>
        </w:rPr>
        <w:t>of innovations</w:t>
      </w:r>
      <w:r>
        <w:rPr>
          <w:spacing w:val="80"/>
          <w:w w:val="105"/>
        </w:rPr>
        <w:t xml:space="preserve"> </w:t>
      </w:r>
      <w:r>
        <w:rPr>
          <w:w w:val="105"/>
        </w:rPr>
        <w:t>upsetting</w:t>
      </w:r>
    </w:p>
    <w:p w14:paraId="0C5E63D0" w14:textId="77777777" w:rsidR="007864B7" w:rsidRDefault="007864B7">
      <w:pPr>
        <w:spacing w:line="213" w:lineRule="auto"/>
        <w:sectPr w:rsidR="007864B7">
          <w:headerReference w:type="default" r:id="rId61"/>
          <w:pgSz w:w="5940" w:h="9870"/>
          <w:pgMar w:top="460" w:right="200" w:bottom="280" w:left="620" w:header="0" w:footer="0" w:gutter="0"/>
          <w:cols w:space="720"/>
        </w:sectPr>
      </w:pPr>
    </w:p>
    <w:p w14:paraId="1C27E194" w14:textId="77777777" w:rsidR="007864B7" w:rsidRDefault="00000000">
      <w:pPr>
        <w:pStyle w:val="BodyText"/>
        <w:spacing w:before="96" w:line="220" w:lineRule="auto"/>
        <w:ind w:left="103" w:right="125" w:firstLine="10"/>
      </w:pPr>
      <w:r>
        <w:rPr>
          <w:w w:val="105"/>
        </w:rPr>
        <w:lastRenderedPageBreak/>
        <w:t>the traditional economics of a monopoly. But experience shows</w:t>
      </w:r>
      <w:r>
        <w:rPr>
          <w:spacing w:val="-1"/>
          <w:w w:val="105"/>
        </w:rPr>
        <w:t xml:space="preserve"> </w:t>
      </w:r>
      <w:r>
        <w:rPr>
          <w:w w:val="105"/>
        </w:rPr>
        <w:t>also to</w:t>
      </w:r>
      <w:r>
        <w:rPr>
          <w:spacing w:val="-1"/>
          <w:w w:val="105"/>
        </w:rPr>
        <w:t xml:space="preserve"> </w:t>
      </w:r>
      <w:r>
        <w:rPr>
          <w:w w:val="105"/>
        </w:rPr>
        <w:t>what point is</w:t>
      </w:r>
      <w:r>
        <w:rPr>
          <w:spacing w:val="-2"/>
          <w:w w:val="105"/>
        </w:rPr>
        <w:t xml:space="preserve"> </w:t>
      </w:r>
      <w:r>
        <w:rPr>
          <w:w w:val="105"/>
        </w:rPr>
        <w:t>strong,</w:t>
      </w:r>
      <w:r>
        <w:rPr>
          <w:spacing w:val="-4"/>
          <w:w w:val="105"/>
        </w:rPr>
        <w:t xml:space="preserve"> </w:t>
      </w:r>
      <w:r>
        <w:rPr>
          <w:w w:val="105"/>
        </w:rPr>
        <w:t>And</w:t>
      </w:r>
      <w:r>
        <w:rPr>
          <w:spacing w:val="-6"/>
          <w:w w:val="105"/>
        </w:rPr>
        <w:t xml:space="preserve"> </w:t>
      </w:r>
      <w:r>
        <w:rPr>
          <w:w w:val="105"/>
        </w:rPr>
        <w:t>often cleverly</w:t>
      </w:r>
      <w:r>
        <w:rPr>
          <w:spacing w:val="40"/>
          <w:w w:val="105"/>
        </w:rPr>
        <w:t xml:space="preserve"> </w:t>
      </w:r>
      <w:r>
        <w:rPr>
          <w:w w:val="105"/>
        </w:rPr>
        <w:t>conducted,</w:t>
      </w:r>
      <w:r>
        <w:rPr>
          <w:spacing w:val="40"/>
          <w:w w:val="105"/>
        </w:rPr>
        <w:t xml:space="preserve"> </w:t>
      </w:r>
      <w:r>
        <w:rPr>
          <w:w w:val="105"/>
        </w:rPr>
        <w:t>there</w:t>
      </w:r>
      <w:r>
        <w:rPr>
          <w:spacing w:val="40"/>
          <w:w w:val="105"/>
        </w:rPr>
        <w:t xml:space="preserve"> </w:t>
      </w:r>
      <w:r>
        <w:rPr>
          <w:w w:val="105"/>
        </w:rPr>
        <w:t>resistance</w:t>
      </w:r>
      <w:r>
        <w:rPr>
          <w:spacing w:val="40"/>
          <w:w w:val="105"/>
        </w:rPr>
        <w:t xml:space="preserve"> </w:t>
      </w:r>
      <w:r>
        <w:rPr>
          <w:w w:val="105"/>
        </w:rPr>
        <w:t>of the</w:t>
      </w:r>
      <w:r>
        <w:rPr>
          <w:spacing w:val="40"/>
          <w:w w:val="105"/>
        </w:rPr>
        <w:t xml:space="preserve"> </w:t>
      </w:r>
      <w:r>
        <w:rPr>
          <w:w w:val="105"/>
        </w:rPr>
        <w:t>monopolies.</w:t>
      </w:r>
    </w:p>
    <w:p w14:paraId="4105BB64" w14:textId="77777777" w:rsidR="007864B7" w:rsidRDefault="00000000">
      <w:pPr>
        <w:pStyle w:val="BodyText"/>
        <w:spacing w:line="218" w:lineRule="auto"/>
        <w:ind w:left="105" w:right="112" w:firstLine="213"/>
      </w:pPr>
      <w:r>
        <w:rPr>
          <w:w w:val="105"/>
        </w:rPr>
        <w:t>For</w:t>
      </w:r>
      <w:r>
        <w:rPr>
          <w:spacing w:val="-4"/>
          <w:w w:val="105"/>
        </w:rPr>
        <w:t xml:space="preserve"> </w:t>
      </w:r>
      <w:r>
        <w:rPr>
          <w:w w:val="105"/>
        </w:rPr>
        <w:t>avoid seeing the</w:t>
      </w:r>
      <w:r>
        <w:rPr>
          <w:spacing w:val="-7"/>
          <w:w w:val="105"/>
        </w:rPr>
        <w:t xml:space="preserve"> </w:t>
      </w:r>
      <w:r>
        <w:rPr>
          <w:w w:val="105"/>
        </w:rPr>
        <w:t>related personal benefits</w:t>
      </w:r>
      <w:r>
        <w:rPr>
          <w:spacing w:val="-7"/>
          <w:w w:val="105"/>
        </w:rPr>
        <w:t xml:space="preserve"> </w:t>
      </w:r>
      <w:r>
        <w:rPr>
          <w:w w:val="105"/>
        </w:rPr>
        <w:t>to the monopoly privilege called into question, they just need to persuade the supervisory authority that the progress of</w:t>
      </w:r>
      <w:r>
        <w:rPr>
          <w:spacing w:val="-3"/>
          <w:w w:val="105"/>
        </w:rPr>
        <w:t xml:space="preserve"> </w:t>
      </w:r>
      <w:r>
        <w:rPr>
          <w:w w:val="105"/>
        </w:rPr>
        <w:t>there</w:t>
      </w:r>
      <w:r>
        <w:rPr>
          <w:spacing w:val="-1"/>
          <w:w w:val="105"/>
        </w:rPr>
        <w:t xml:space="preserve"> </w:t>
      </w:r>
      <w:r>
        <w:rPr>
          <w:w w:val="105"/>
        </w:rPr>
        <w:t>science and technology do not lead to any change in the fundamentally decreasing nature of their costs. To do this, they can cheat in the presentation of technical and economic accounts. But fraud is only ever effective</w:t>
      </w:r>
      <w:r>
        <w:rPr>
          <w:spacing w:val="31"/>
          <w:w w:val="105"/>
        </w:rPr>
        <w:t xml:space="preserve"> </w:t>
      </w:r>
      <w:r>
        <w:rPr>
          <w:w w:val="105"/>
        </w:rPr>
        <w:t>limited and</w:t>
      </w:r>
      <w:r>
        <w:rPr>
          <w:spacing w:val="32"/>
          <w:w w:val="105"/>
        </w:rPr>
        <w:t xml:space="preserve"> </w:t>
      </w:r>
      <w:r>
        <w:rPr>
          <w:w w:val="105"/>
        </w:rPr>
        <w:t>temporary.</w:t>
      </w:r>
      <w:r>
        <w:rPr>
          <w:spacing w:val="40"/>
          <w:w w:val="105"/>
        </w:rPr>
        <w:t xml:space="preserve"> </w:t>
      </w:r>
      <w:r>
        <w:rPr>
          <w:w w:val="105"/>
        </w:rPr>
        <w:t>Safer and more profitable in the long term is the</w:t>
      </w:r>
      <w:r>
        <w:rPr>
          <w:spacing w:val="-2"/>
          <w:w w:val="105"/>
        </w:rPr>
        <w:t xml:space="preserve"> </w:t>
      </w:r>
      <w:r>
        <w:rPr>
          <w:w w:val="105"/>
        </w:rPr>
        <w:t>strategy</w:t>
      </w:r>
      <w:r>
        <w:rPr>
          <w:spacing w:val="-2"/>
          <w:w w:val="105"/>
        </w:rPr>
        <w:t xml:space="preserve"> </w:t>
      </w:r>
      <w:r>
        <w:rPr>
          <w:w w:val="105"/>
        </w:rPr>
        <w:t>Who</w:t>
      </w:r>
      <w:r>
        <w:rPr>
          <w:spacing w:val="-1"/>
          <w:w w:val="105"/>
        </w:rPr>
        <w:t xml:space="preserve"> </w:t>
      </w:r>
      <w:r>
        <w:rPr>
          <w:w w:val="105"/>
        </w:rPr>
        <w:t>consists of investing massively in other peripheral, capital-intensive activities, which also have significant potential for economies of scale. Once aggregated into the mass, they will maintain the illusion of an activity which remains persistently</w:t>
      </w:r>
      <w:r>
        <w:rPr>
          <w:spacing w:val="-4"/>
          <w:w w:val="105"/>
        </w:rPr>
        <w:t xml:space="preserve"> </w:t>
      </w:r>
      <w:r>
        <w:rPr>
          <w:w w:val="105"/>
        </w:rPr>
        <w:t>in an area</w:t>
      </w:r>
      <w:r>
        <w:rPr>
          <w:spacing w:val="-1"/>
          <w:w w:val="105"/>
        </w:rPr>
        <w:t xml:space="preserve"> </w:t>
      </w:r>
      <w:r>
        <w:rPr>
          <w:w w:val="105"/>
        </w:rPr>
        <w:t>of</w:t>
      </w:r>
      <w:r>
        <w:rPr>
          <w:spacing w:val="-7"/>
          <w:w w:val="105"/>
        </w:rPr>
        <w:t xml:space="preserve"> </w:t>
      </w:r>
      <w:r>
        <w:rPr>
          <w:w w:val="105"/>
        </w:rPr>
        <w:t>decreasing costs (even when this is no longer the case for the basic activity for a long time</w:t>
      </w:r>
      <w:r>
        <w:rPr>
          <w:spacing w:val="-8"/>
          <w:w w:val="105"/>
        </w:rPr>
        <w:t xml:space="preserve"> </w:t>
      </w:r>
      <w:r>
        <w:rPr>
          <w:w w:val="105"/>
        </w:rPr>
        <w:t>on</w:t>
      </w:r>
      <w:r>
        <w:rPr>
          <w:spacing w:val="-2"/>
          <w:w w:val="105"/>
        </w:rPr>
        <w:t xml:space="preserve"> </w:t>
      </w:r>
      <w:r>
        <w:rPr>
          <w:w w:val="105"/>
        </w:rPr>
        <w:t>which</w:t>
      </w:r>
      <w:r>
        <w:rPr>
          <w:spacing w:val="-2"/>
          <w:w w:val="105"/>
        </w:rPr>
        <w:t xml:space="preserve"> </w:t>
      </w:r>
      <w:r>
        <w:rPr>
          <w:w w:val="105"/>
        </w:rPr>
        <w:t>is based the initial attribution</w:t>
      </w:r>
      <w:r>
        <w:rPr>
          <w:spacing w:val="-4"/>
          <w:w w:val="105"/>
        </w:rPr>
        <w:t xml:space="preserve"> </w:t>
      </w:r>
      <w:r>
        <w:rPr>
          <w:w w:val="105"/>
        </w:rPr>
        <w:t>from pri vilège</w:t>
      </w:r>
      <w:r>
        <w:rPr>
          <w:spacing w:val="40"/>
          <w:w w:val="105"/>
        </w:rPr>
        <w:t xml:space="preserve"> </w:t>
      </w:r>
      <w:r>
        <w:rPr>
          <w:w w:val="105"/>
        </w:rPr>
        <w:t>of</w:t>
      </w:r>
      <w:r>
        <w:rPr>
          <w:spacing w:val="40"/>
          <w:w w:val="105"/>
        </w:rPr>
        <w:t xml:space="preserve"> </w:t>
      </w:r>
      <w:r>
        <w:rPr>
          <w:w w:val="105"/>
        </w:rPr>
        <w:t>monopoly).</w:t>
      </w:r>
    </w:p>
    <w:p w14:paraId="13F2AFE4" w14:textId="77777777" w:rsidR="007864B7" w:rsidRDefault="00000000">
      <w:pPr>
        <w:pStyle w:val="BodyText"/>
        <w:spacing w:line="218" w:lineRule="auto"/>
        <w:ind w:left="118" w:right="114" w:firstLine="201"/>
      </w:pPr>
      <w:r>
        <w:rPr>
          <w:w w:val="105"/>
        </w:rPr>
        <w:t>It is</w:t>
      </w:r>
      <w:r>
        <w:rPr>
          <w:spacing w:val="-9"/>
          <w:w w:val="105"/>
        </w:rPr>
        <w:t xml:space="preserve"> </w:t>
      </w:r>
      <w:r>
        <w:rPr>
          <w:w w:val="105"/>
        </w:rPr>
        <w:t>Thus</w:t>
      </w:r>
      <w:r>
        <w:rPr>
          <w:spacing w:val="-8"/>
          <w:w w:val="105"/>
        </w:rPr>
        <w:t xml:space="preserve"> </w:t>
      </w:r>
      <w:r>
        <w:rPr>
          <w:w w:val="105"/>
        </w:rPr>
        <w:t>that</w:t>
      </w:r>
      <w:r>
        <w:rPr>
          <w:spacing w:val="-8"/>
          <w:w w:val="105"/>
        </w:rPr>
        <w:t xml:space="preserve"> </w:t>
      </w:r>
      <w:r>
        <w:rPr>
          <w:w w:val="105"/>
        </w:rPr>
        <w:t>THE</w:t>
      </w:r>
      <w:r>
        <w:rPr>
          <w:spacing w:val="-14"/>
          <w:w w:val="105"/>
        </w:rPr>
        <w:t xml:space="preserve"> </w:t>
      </w:r>
      <w:r>
        <w:rPr>
          <w:w w:val="105"/>
        </w:rPr>
        <w:t>public services take a</w:t>
      </w:r>
      <w:r>
        <w:rPr>
          <w:spacing w:val="-4"/>
          <w:w w:val="105"/>
        </w:rPr>
        <w:t xml:space="preserve"> </w:t>
      </w:r>
      <w:r>
        <w:rPr>
          <w:w w:val="105"/>
        </w:rPr>
        <w:t xml:space="preserve">mentality </w:t>
      </w:r>
      <w:r>
        <w:rPr>
          <w:w w:val="105"/>
          <w:sz w:val="12"/>
        </w:rPr>
        <w:t>“</w:t>
      </w:r>
      <w:r>
        <w:rPr>
          <w:spacing w:val="24"/>
          <w:w w:val="105"/>
          <w:sz w:val="12"/>
        </w:rPr>
        <w:t xml:space="preserve"> </w:t>
      </w:r>
      <w:r>
        <w:rPr>
          <w:w w:val="105"/>
        </w:rPr>
        <w:t xml:space="preserve">imperialist </w:t>
      </w:r>
      <w:r>
        <w:rPr>
          <w:w w:val="105"/>
          <w:sz w:val="13"/>
        </w:rPr>
        <w:t>.</w:t>
      </w:r>
      <w:r>
        <w:rPr>
          <w:spacing w:val="38"/>
          <w:w w:val="105"/>
          <w:sz w:val="13"/>
        </w:rPr>
        <w:t xml:space="preserve"> </w:t>
      </w:r>
      <w:r>
        <w:rPr>
          <w:w w:val="105"/>
        </w:rPr>
        <w:t>This extension of their</w:t>
      </w:r>
      <w:r>
        <w:rPr>
          <w:spacing w:val="-3"/>
          <w:w w:val="105"/>
        </w:rPr>
        <w:t xml:space="preserve"> </w:t>
      </w:r>
      <w:r>
        <w:rPr>
          <w:w w:val="105"/>
        </w:rPr>
        <w:t>activities brings them</w:t>
      </w:r>
      <w:r>
        <w:rPr>
          <w:spacing w:val="29"/>
          <w:w w:val="105"/>
        </w:rPr>
        <w:t xml:space="preserve"> </w:t>
      </w:r>
      <w:r>
        <w:rPr>
          <w:w w:val="105"/>
        </w:rPr>
        <w:t>the advantage</w:t>
      </w:r>
      <w:r>
        <w:rPr>
          <w:spacing w:val="40"/>
          <w:w w:val="105"/>
        </w:rPr>
        <w:t xml:space="preserve"> </w:t>
      </w:r>
      <w:r>
        <w:rPr>
          <w:w w:val="105"/>
        </w:rPr>
        <w:t>policy</w:t>
      </w:r>
      <w:r>
        <w:rPr>
          <w:spacing w:val="34"/>
          <w:w w:val="105"/>
        </w:rPr>
        <w:t xml:space="preserve"> </w:t>
      </w:r>
      <w:r>
        <w:rPr>
          <w:w w:val="105"/>
        </w:rPr>
        <w:t>to</w:t>
      </w:r>
      <w:r>
        <w:rPr>
          <w:spacing w:val="30"/>
          <w:w w:val="105"/>
        </w:rPr>
        <w:t xml:space="preserve"> </w:t>
      </w:r>
      <w:r>
        <w:rPr>
          <w:w w:val="105"/>
        </w:rPr>
        <w:t>to present</w:t>
      </w:r>
      <w:r>
        <w:rPr>
          <w:spacing w:val="30"/>
          <w:w w:val="105"/>
        </w:rPr>
        <w:t xml:space="preserve"> </w:t>
      </w:r>
      <w:r>
        <w:rPr>
          <w:w w:val="105"/>
        </w:rPr>
        <w:t>as</w:t>
      </w:r>
      <w:r>
        <w:rPr>
          <w:spacing w:val="27"/>
          <w:w w:val="105"/>
        </w:rPr>
        <w:t xml:space="preserve"> </w:t>
      </w:r>
      <w:r>
        <w:rPr>
          <w:w w:val="105"/>
        </w:rPr>
        <w:t>of the</w:t>
      </w:r>
    </w:p>
    <w:p w14:paraId="60527905" w14:textId="77777777" w:rsidR="007864B7" w:rsidRDefault="00000000">
      <w:pPr>
        <w:pStyle w:val="BodyText"/>
        <w:spacing w:line="218" w:lineRule="auto"/>
        <w:ind w:left="118" w:right="105" w:firstLine="3"/>
      </w:pPr>
      <w:r>
        <w:rPr>
          <w:w w:val="105"/>
          <w:sz w:val="12"/>
        </w:rPr>
        <w:t xml:space="preserve">“ </w:t>
      </w:r>
      <w:r>
        <w:rPr>
          <w:w w:val="105"/>
        </w:rPr>
        <w:t xml:space="preserve">companies </w:t>
      </w:r>
      <w:r>
        <w:rPr>
          <w:w w:val="105"/>
          <w:sz w:val="14"/>
        </w:rPr>
        <w:t>”,</w:t>
      </w:r>
      <w:r>
        <w:rPr>
          <w:spacing w:val="40"/>
          <w:w w:val="105"/>
          <w:sz w:val="14"/>
        </w:rPr>
        <w:t xml:space="preserve"> </w:t>
      </w:r>
      <w:r>
        <w:rPr>
          <w:w w:val="105"/>
        </w:rPr>
        <w:t>they are also subject to competition. But</w:t>
      </w:r>
      <w:r>
        <w:rPr>
          <w:spacing w:val="40"/>
          <w:w w:val="105"/>
        </w:rPr>
        <w:t xml:space="preserve"> </w:t>
      </w:r>
      <w:r>
        <w:rPr>
          <w:w w:val="105"/>
        </w:rPr>
        <w:t>we</w:t>
      </w:r>
      <w:r>
        <w:rPr>
          <w:spacing w:val="-12"/>
          <w:w w:val="105"/>
        </w:rPr>
        <w:t xml:space="preserve"> </w:t>
      </w:r>
      <w:r>
        <w:rPr>
          <w:w w:val="105"/>
        </w:rPr>
        <w:t>arrived</w:t>
      </w:r>
      <w:r>
        <w:rPr>
          <w:spacing w:val="-8"/>
          <w:w w:val="105"/>
        </w:rPr>
        <w:t xml:space="preserve"> </w:t>
      </w:r>
      <w:r>
        <w:rPr>
          <w:w w:val="105"/>
        </w:rPr>
        <w:t>SO</w:t>
      </w:r>
      <w:r>
        <w:rPr>
          <w:spacing w:val="-7"/>
          <w:w w:val="105"/>
        </w:rPr>
        <w:t xml:space="preserve"> </w:t>
      </w:r>
      <w:r>
        <w:rPr>
          <w:w w:val="105"/>
        </w:rPr>
        <w:t>has</w:t>
      </w:r>
      <w:r>
        <w:rPr>
          <w:spacing w:val="-3"/>
          <w:w w:val="105"/>
        </w:rPr>
        <w:t xml:space="preserve"> </w:t>
      </w:r>
      <w:r>
        <w:rPr>
          <w:w w:val="105"/>
        </w:rPr>
        <w:t>a</w:t>
      </w:r>
      <w:r>
        <w:rPr>
          <w:spacing w:val="-14"/>
          <w:w w:val="105"/>
        </w:rPr>
        <w:t xml:space="preserve"> </w:t>
      </w:r>
      <w:r>
        <w:rPr>
          <w:w w:val="105"/>
        </w:rPr>
        <w:t>situation where more</w:t>
      </w:r>
      <w:r>
        <w:rPr>
          <w:spacing w:val="-1"/>
          <w:w w:val="105"/>
        </w:rPr>
        <w:t xml:space="preserve"> </w:t>
      </w:r>
      <w:r>
        <w:rPr>
          <w:w w:val="105"/>
        </w:rPr>
        <w:t>no one</w:t>
      </w:r>
      <w:r>
        <w:rPr>
          <w:spacing w:val="-14"/>
          <w:w w:val="105"/>
        </w:rPr>
        <w:t xml:space="preserve"> </w:t>
      </w:r>
      <w:r>
        <w:rPr>
          <w:w w:val="105"/>
        </w:rPr>
        <w:t xml:space="preserve">has no means or point of reference, even approximate, to check whether an existing monopoly actually corresponds to </w:t>
      </w:r>
      <w:r>
        <w:rPr>
          <w:w w:val="105"/>
          <w:sz w:val="13"/>
        </w:rPr>
        <w:t xml:space="preserve">" </w:t>
      </w:r>
      <w:r>
        <w:rPr>
          <w:w w:val="105"/>
        </w:rPr>
        <w:t xml:space="preserve">natural </w:t>
      </w:r>
      <w:r>
        <w:rPr>
          <w:w w:val="105"/>
          <w:sz w:val="14"/>
        </w:rPr>
        <w:t xml:space="preserve">" data </w:t>
      </w:r>
      <w:r>
        <w:rPr>
          <w:w w:val="105"/>
        </w:rPr>
        <w:t>explaining the presence of a single supplier, or is only the artificial perpetuation of a</w:t>
      </w:r>
      <w:r>
        <w:rPr>
          <w:spacing w:val="-3"/>
          <w:w w:val="105"/>
        </w:rPr>
        <w:t xml:space="preserve"> </w:t>
      </w:r>
      <w:r>
        <w:rPr>
          <w:w w:val="105"/>
        </w:rPr>
        <w:t>situation which one day perhaps</w:t>
      </w:r>
      <w:r>
        <w:rPr>
          <w:spacing w:val="-1"/>
          <w:w w:val="105"/>
        </w:rPr>
        <w:t xml:space="preserve"> </w:t>
      </w:r>
      <w:r>
        <w:rPr>
          <w:w w:val="105"/>
        </w:rPr>
        <w:t>its reason for being economic, but which has not had one for a long time (except that of allowing a certain number</w:t>
      </w:r>
      <w:r>
        <w:rPr>
          <w:spacing w:val="40"/>
          <w:w w:val="105"/>
        </w:rPr>
        <w:t xml:space="preserve"> </w:t>
      </w:r>
      <w:r>
        <w:rPr>
          <w:w w:val="105"/>
        </w:rPr>
        <w:t>of people to realize, sheltered from the umbrella of the State, and at the expense of their</w:t>
      </w:r>
      <w:r>
        <w:rPr>
          <w:spacing w:val="-2"/>
          <w:w w:val="105"/>
        </w:rPr>
        <w:t xml:space="preserve"> </w:t>
      </w:r>
      <w:r>
        <w:rPr>
          <w:w w:val="105"/>
        </w:rPr>
        <w:t>fellow citizens, a certain number of purposes</w:t>
      </w:r>
      <w:r>
        <w:rPr>
          <w:spacing w:val="40"/>
          <w:w w:val="105"/>
        </w:rPr>
        <w:t xml:space="preserve"> </w:t>
      </w:r>
      <w:r>
        <w:rPr>
          <w:w w:val="105"/>
        </w:rPr>
        <w:t>personal).</w:t>
      </w:r>
    </w:p>
    <w:p w14:paraId="56F9A1B0" w14:textId="77777777" w:rsidR="007864B7" w:rsidRDefault="007864B7">
      <w:pPr>
        <w:spacing w:line="218" w:lineRule="auto"/>
        <w:sectPr w:rsidR="007864B7">
          <w:headerReference w:type="even" r:id="rId62"/>
          <w:headerReference w:type="default" r:id="rId63"/>
          <w:pgSz w:w="5930" w:h="9870"/>
          <w:pgMar w:top="840" w:right="580" w:bottom="280" w:left="240" w:header="538" w:footer="0" w:gutter="0"/>
          <w:pgNumType w:start="72"/>
          <w:cols w:space="720"/>
        </w:sectPr>
      </w:pPr>
    </w:p>
    <w:p w14:paraId="41BCB3DB" w14:textId="77777777" w:rsidR="007864B7" w:rsidRDefault="00000000">
      <w:pPr>
        <w:pStyle w:val="Heading4"/>
        <w:spacing w:before="81"/>
        <w:ind w:left="112"/>
        <w:jc w:val="left"/>
      </w:pPr>
      <w:bookmarkStart w:id="14" w:name="_TOC_250005"/>
      <w:r>
        <w:lastRenderedPageBreak/>
        <w:t>A</w:t>
      </w:r>
      <w:r>
        <w:rPr>
          <w:spacing w:val="39"/>
        </w:rPr>
        <w:t xml:space="preserve"> </w:t>
      </w:r>
      <w:r>
        <w:t>abandonment</w:t>
      </w:r>
      <w:r>
        <w:rPr>
          <w:spacing w:val="49"/>
        </w:rPr>
        <w:t xml:space="preserve"> </w:t>
      </w:r>
      <w:r>
        <w:t>of</w:t>
      </w:r>
      <w:r>
        <w:rPr>
          <w:spacing w:val="37"/>
        </w:rPr>
        <w:t xml:space="preserve"> </w:t>
      </w:r>
      <w:r>
        <w:t>context</w:t>
      </w:r>
      <w:r>
        <w:rPr>
          <w:spacing w:val="43"/>
        </w:rPr>
        <w:t xml:space="preserve"> </w:t>
      </w:r>
      <w:bookmarkEnd w:id="14"/>
      <w:r>
        <w:rPr>
          <w:spacing w:val="-2"/>
        </w:rPr>
        <w:t>characterized</w:t>
      </w:r>
    </w:p>
    <w:p w14:paraId="7F4CA701" w14:textId="77777777" w:rsidR="007864B7" w:rsidRDefault="007864B7">
      <w:pPr>
        <w:pStyle w:val="BodyText"/>
        <w:spacing w:before="2"/>
        <w:jc w:val="left"/>
        <w:rPr>
          <w:i/>
          <w:sz w:val="17"/>
        </w:rPr>
      </w:pPr>
    </w:p>
    <w:p w14:paraId="3AAFD862" w14:textId="77777777" w:rsidR="007864B7" w:rsidRDefault="00000000">
      <w:pPr>
        <w:pStyle w:val="BodyText"/>
        <w:spacing w:line="218" w:lineRule="auto"/>
        <w:ind w:left="113" w:right="119" w:firstLine="206"/>
      </w:pPr>
      <w:r>
        <w:t>So what describes</w:t>
      </w:r>
      <w:r>
        <w:rPr>
          <w:spacing w:val="29"/>
        </w:rPr>
        <w:t xml:space="preserve"> </w:t>
      </w:r>
      <w:r>
        <w:t>the theory is</w:t>
      </w:r>
      <w:r>
        <w:rPr>
          <w:spacing w:val="28"/>
        </w:rPr>
        <w:t xml:space="preserve"> </w:t>
      </w:r>
      <w:r>
        <w:t>a world</w:t>
      </w:r>
      <w:r>
        <w:rPr>
          <w:spacing w:val="29"/>
        </w:rPr>
        <w:t xml:space="preserve"> </w:t>
      </w:r>
      <w:r>
        <w:t>very far from reality. We absolutely cannot draw from it the principles of economic policy that can be deduced from it.</w:t>
      </w:r>
      <w:r>
        <w:rPr>
          <w:spacing w:val="40"/>
        </w:rPr>
        <w:t xml:space="preserve"> </w:t>
      </w:r>
      <w:r>
        <w:t>the parties</w:t>
      </w:r>
      <w:r>
        <w:rPr>
          <w:spacing w:val="40"/>
        </w:rPr>
        <w:t xml:space="preserve"> </w:t>
      </w:r>
      <w:r>
        <w:t xml:space="preserve">without public monopolies. Its real role is not to offer us the means to fight against waste (which does not exist), but to legitimize in the eyes of public opinion the permanence of certain </w:t>
      </w:r>
      <w:r>
        <w:rPr>
          <w:sz w:val="13"/>
        </w:rPr>
        <w:t>"</w:t>
      </w:r>
      <w:r>
        <w:rPr>
          <w:spacing w:val="40"/>
          <w:sz w:val="13"/>
        </w:rPr>
        <w:t xml:space="preserve"> </w:t>
      </w:r>
      <w:r>
        <w:t>annuities » professional</w:t>
      </w:r>
      <w:r>
        <w:rPr>
          <w:spacing w:val="-9"/>
        </w:rPr>
        <w:t xml:space="preserve"> </w:t>
      </w:r>
      <w:r>
        <w:t xml:space="preserve">and cor poratives whose existence is obscured by the reasoning </w:t>
      </w:r>
      <w:r>
        <w:rPr>
          <w:spacing w:val="-2"/>
        </w:rPr>
        <w:t>held.</w:t>
      </w:r>
    </w:p>
    <w:p w14:paraId="070D0D95" w14:textId="77777777" w:rsidR="007864B7" w:rsidRDefault="00000000">
      <w:pPr>
        <w:pStyle w:val="BodyText"/>
        <w:spacing w:before="2" w:line="216" w:lineRule="auto"/>
        <w:ind w:left="125" w:right="117" w:firstLine="196"/>
      </w:pPr>
      <w:r>
        <w:rPr>
          <w:w w:val="105"/>
        </w:rPr>
        <w:t>However, let us get along well. He ... not</w:t>
      </w:r>
      <w:r>
        <w:rPr>
          <w:spacing w:val="-3"/>
          <w:w w:val="105"/>
        </w:rPr>
        <w:t xml:space="preserve"> </w:t>
      </w:r>
      <w:r>
        <w:rPr>
          <w:w w:val="105"/>
        </w:rPr>
        <w:t>It is not a question of claiming that the neoclassical theory of prices, of which the monopoly theory model is an extension, is false. We</w:t>
      </w:r>
      <w:r>
        <w:rPr>
          <w:spacing w:val="-1"/>
          <w:w w:val="105"/>
        </w:rPr>
        <w:t xml:space="preserve"> </w:t>
      </w:r>
      <w:r>
        <w:rPr>
          <w:w w:val="105"/>
        </w:rPr>
        <w:t>let's just say that we make him say</w:t>
      </w:r>
      <w:r>
        <w:rPr>
          <w:spacing w:val="-7"/>
          <w:w w:val="105"/>
        </w:rPr>
        <w:t xml:space="preserve"> </w:t>
      </w:r>
      <w:r>
        <w:rPr>
          <w:w w:val="105"/>
        </w:rPr>
        <w:t>things that it cannot say or, more precisely, that we deduce from it</w:t>
      </w:r>
      <w:r>
        <w:rPr>
          <w:spacing w:val="-1"/>
          <w:w w:val="105"/>
        </w:rPr>
        <w:t xml:space="preserve"> </w:t>
      </w:r>
      <w:r>
        <w:rPr>
          <w:w w:val="105"/>
        </w:rPr>
        <w:t>conclusions that we do not have the</w:t>
      </w:r>
      <w:r>
        <w:rPr>
          <w:spacing w:val="-2"/>
          <w:w w:val="105"/>
        </w:rPr>
        <w:t xml:space="preserve"> </w:t>
      </w:r>
      <w:r>
        <w:rPr>
          <w:w w:val="105"/>
        </w:rPr>
        <w:t>right to deduct without</w:t>
      </w:r>
      <w:r>
        <w:rPr>
          <w:spacing w:val="40"/>
          <w:w w:val="105"/>
        </w:rPr>
        <w:t xml:space="preserve"> </w:t>
      </w:r>
      <w:r>
        <w:rPr>
          <w:w w:val="105"/>
        </w:rPr>
        <w:t>commit</w:t>
      </w:r>
      <w:r>
        <w:rPr>
          <w:spacing w:val="40"/>
          <w:w w:val="105"/>
        </w:rPr>
        <w:t xml:space="preserve"> </w:t>
      </w:r>
      <w:r>
        <w:rPr>
          <w:w w:val="105"/>
        </w:rPr>
        <w:t>a</w:t>
      </w:r>
      <w:r>
        <w:rPr>
          <w:spacing w:val="40"/>
          <w:w w:val="105"/>
        </w:rPr>
        <w:t xml:space="preserve"> </w:t>
      </w:r>
      <w:r>
        <w:rPr>
          <w:w w:val="105"/>
        </w:rPr>
        <w:t>mistake</w:t>
      </w:r>
      <w:r>
        <w:rPr>
          <w:spacing w:val="40"/>
          <w:w w:val="105"/>
        </w:rPr>
        <w:t xml:space="preserve"> </w:t>
      </w:r>
      <w:r>
        <w:rPr>
          <w:w w:val="105"/>
        </w:rPr>
        <w:t>logic.</w:t>
      </w:r>
    </w:p>
    <w:p w14:paraId="1ACEC8C6" w14:textId="77777777" w:rsidR="007864B7" w:rsidRDefault="00000000">
      <w:pPr>
        <w:pStyle w:val="BodyText"/>
        <w:spacing w:before="7" w:line="216" w:lineRule="auto"/>
        <w:ind w:left="128" w:right="113" w:firstLine="209"/>
      </w:pPr>
      <w:r>
        <w:rPr>
          <w:w w:val="105"/>
        </w:rPr>
        <w:t>Price theory is only a methodological instrument whose function is not to reproduce the functioning of a</w:t>
      </w:r>
      <w:r>
        <w:rPr>
          <w:spacing w:val="-3"/>
          <w:w w:val="105"/>
        </w:rPr>
        <w:t xml:space="preserve"> </w:t>
      </w:r>
      <w:r>
        <w:rPr>
          <w:w w:val="105"/>
        </w:rPr>
        <w:t>concrete economy, but,</w:t>
      </w:r>
      <w:r>
        <w:rPr>
          <w:spacing w:val="-3"/>
          <w:w w:val="105"/>
        </w:rPr>
        <w:t xml:space="preserve"> </w:t>
      </w:r>
      <w:r>
        <w:rPr>
          <w:w w:val="105"/>
        </w:rPr>
        <w:t xml:space="preserve">using the fiction of a limiting case (a situation of </w:t>
      </w:r>
      <w:r>
        <w:rPr>
          <w:w w:val="105"/>
          <w:sz w:val="13"/>
        </w:rPr>
        <w:t xml:space="preserve">“ </w:t>
      </w:r>
      <w:r>
        <w:rPr>
          <w:w w:val="105"/>
        </w:rPr>
        <w:t>competition</w:t>
      </w:r>
      <w:r>
        <w:rPr>
          <w:spacing w:val="80"/>
          <w:w w:val="105"/>
        </w:rPr>
        <w:t xml:space="preserve"> </w:t>
      </w:r>
      <w:r>
        <w:rPr>
          <w:w w:val="105"/>
        </w:rPr>
        <w:t xml:space="preserve">pure and perfect"), to make the coordinating role of price mechanisms perceived in its greatest conceptual purity. It was never designed to </w:t>
      </w:r>
      <w:r>
        <w:rPr>
          <w:w w:val="105"/>
          <w:sz w:val="13"/>
        </w:rPr>
        <w:t xml:space="preserve">“ </w:t>
      </w:r>
      <w:r>
        <w:rPr>
          <w:w w:val="105"/>
        </w:rPr>
        <w:t xml:space="preserve">explain” competition. Wanting to explain competition from a model whose logic is to exclude </w:t>
      </w:r>
      <w:r>
        <w:rPr>
          <w:i/>
          <w:w w:val="105"/>
          <w:sz w:val="21"/>
        </w:rPr>
        <w:t xml:space="preserve">a priori </w:t>
      </w:r>
      <w:r>
        <w:rPr>
          <w:w w:val="105"/>
        </w:rPr>
        <w:t>any form of competitive behavior (due to the hypothesis of perfect information) would be absurd. It follows that</w:t>
      </w:r>
      <w:r>
        <w:rPr>
          <w:spacing w:val="-4"/>
          <w:w w:val="105"/>
        </w:rPr>
        <w:t xml:space="preserve"> </w:t>
      </w:r>
      <w:r>
        <w:rPr>
          <w:w w:val="105"/>
        </w:rPr>
        <w:t>it's a</w:t>
      </w:r>
      <w:r>
        <w:rPr>
          <w:spacing w:val="-2"/>
          <w:w w:val="105"/>
        </w:rPr>
        <w:t xml:space="preserve"> </w:t>
      </w:r>
      <w:r>
        <w:rPr>
          <w:w w:val="105"/>
        </w:rPr>
        <w:t>major lack of logic to use it for</w:t>
      </w:r>
      <w:r>
        <w:rPr>
          <w:spacing w:val="-5"/>
          <w:w w:val="105"/>
        </w:rPr>
        <w:t xml:space="preserve"> </w:t>
      </w:r>
      <w:r>
        <w:rPr>
          <w:w w:val="105"/>
        </w:rPr>
        <w:t>in</w:t>
      </w:r>
      <w:r>
        <w:rPr>
          <w:spacing w:val="-5"/>
          <w:w w:val="105"/>
        </w:rPr>
        <w:t xml:space="preserve"> </w:t>
      </w:r>
      <w:r>
        <w:rPr>
          <w:w w:val="105"/>
        </w:rPr>
        <w:t>deduct</w:t>
      </w:r>
      <w:r>
        <w:rPr>
          <w:spacing w:val="-5"/>
          <w:w w:val="105"/>
        </w:rPr>
        <w:t xml:space="preserve"> </w:t>
      </w:r>
      <w:r>
        <w:rPr>
          <w:w w:val="105"/>
        </w:rPr>
        <w:t>of the</w:t>
      </w:r>
      <w:r>
        <w:rPr>
          <w:spacing w:val="-1"/>
          <w:w w:val="105"/>
        </w:rPr>
        <w:t xml:space="preserve"> </w:t>
      </w:r>
      <w:r>
        <w:rPr>
          <w:w w:val="105"/>
        </w:rPr>
        <w:t>rules</w:t>
      </w:r>
      <w:r>
        <w:rPr>
          <w:spacing w:val="-11"/>
          <w:w w:val="105"/>
        </w:rPr>
        <w:t xml:space="preserve"> </w:t>
      </w:r>
      <w:r>
        <w:rPr>
          <w:w w:val="105"/>
        </w:rPr>
        <w:t>concrete</w:t>
      </w:r>
      <w:r>
        <w:rPr>
          <w:spacing w:val="-3"/>
          <w:w w:val="105"/>
        </w:rPr>
        <w:t xml:space="preserve"> </w:t>
      </w:r>
      <w:r>
        <w:rPr>
          <w:w w:val="105"/>
        </w:rPr>
        <w:t>And</w:t>
      </w:r>
      <w:r>
        <w:rPr>
          <w:spacing w:val="-10"/>
          <w:w w:val="105"/>
        </w:rPr>
        <w:t xml:space="preserve"> </w:t>
      </w:r>
      <w:r>
        <w:rPr>
          <w:w w:val="105"/>
        </w:rPr>
        <w:t>operative</w:t>
      </w:r>
      <w:r>
        <w:rPr>
          <w:spacing w:val="-2"/>
          <w:w w:val="105"/>
        </w:rPr>
        <w:t xml:space="preserve"> </w:t>
      </w:r>
      <w:r>
        <w:rPr>
          <w:w w:val="105"/>
        </w:rPr>
        <w:t>organization</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management</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competition.</w:t>
      </w:r>
    </w:p>
    <w:p w14:paraId="09F91DE3" w14:textId="77777777" w:rsidR="007864B7" w:rsidRDefault="00000000">
      <w:pPr>
        <w:pStyle w:val="BodyText"/>
        <w:spacing w:before="13" w:line="216" w:lineRule="auto"/>
        <w:ind w:left="137" w:right="109" w:firstLine="197"/>
      </w:pPr>
      <w:r>
        <w:rPr>
          <w:w w:val="105"/>
        </w:rPr>
        <w:t>This</w:t>
      </w:r>
      <w:r>
        <w:rPr>
          <w:spacing w:val="-14"/>
          <w:w w:val="105"/>
        </w:rPr>
        <w:t xml:space="preserve"> </w:t>
      </w:r>
      <w:r>
        <w:rPr>
          <w:w w:val="105"/>
        </w:rPr>
        <w:t>Who</w:t>
      </w:r>
      <w:r>
        <w:rPr>
          <w:spacing w:val="-11"/>
          <w:w w:val="105"/>
        </w:rPr>
        <w:t xml:space="preserve"> </w:t>
      </w:r>
      <w:r>
        <w:rPr>
          <w:w w:val="105"/>
        </w:rPr>
        <w:t>East</w:t>
      </w:r>
      <w:r>
        <w:rPr>
          <w:spacing w:val="-11"/>
          <w:w w:val="105"/>
        </w:rPr>
        <w:t xml:space="preserve"> </w:t>
      </w:r>
      <w:r>
        <w:rPr>
          <w:w w:val="105"/>
        </w:rPr>
        <w:t>in</w:t>
      </w:r>
      <w:r>
        <w:rPr>
          <w:spacing w:val="-9"/>
          <w:w w:val="105"/>
        </w:rPr>
        <w:t xml:space="preserve"> </w:t>
      </w:r>
      <w:r>
        <w:rPr>
          <w:w w:val="105"/>
        </w:rPr>
        <w:t>cause</w:t>
      </w:r>
      <w:r>
        <w:rPr>
          <w:spacing w:val="-3"/>
          <w:w w:val="105"/>
        </w:rPr>
        <w:t xml:space="preserve"> </w:t>
      </w:r>
      <w:r>
        <w:rPr>
          <w:w w:val="105"/>
        </w:rPr>
        <w:t>is not</w:t>
      </w:r>
      <w:r>
        <w:rPr>
          <w:spacing w:val="-11"/>
          <w:w w:val="105"/>
        </w:rPr>
        <w:t xml:space="preserve"> </w:t>
      </w:r>
      <w:r>
        <w:rPr>
          <w:w w:val="105"/>
        </w:rPr>
        <w:t>THE</w:t>
      </w:r>
      <w:r>
        <w:rPr>
          <w:spacing w:val="-5"/>
          <w:w w:val="105"/>
        </w:rPr>
        <w:t xml:space="preserve"> </w:t>
      </w:r>
      <w:r>
        <w:rPr>
          <w:w w:val="105"/>
        </w:rPr>
        <w:t>neo-classical model of</w:t>
      </w:r>
      <w:r>
        <w:rPr>
          <w:spacing w:val="-8"/>
          <w:w w:val="105"/>
        </w:rPr>
        <w:t xml:space="preserve"> </w:t>
      </w:r>
      <w:r>
        <w:rPr>
          <w:w w:val="105"/>
        </w:rPr>
        <w:t>theory</w:t>
      </w:r>
      <w:r>
        <w:rPr>
          <w:spacing w:val="-5"/>
          <w:w w:val="105"/>
        </w:rPr>
        <w:t xml:space="preserve"> </w:t>
      </w:r>
      <w:r>
        <w:rPr>
          <w:w w:val="105"/>
        </w:rPr>
        <w:t>of the</w:t>
      </w:r>
      <w:r>
        <w:rPr>
          <w:spacing w:val="-7"/>
          <w:w w:val="105"/>
        </w:rPr>
        <w:t xml:space="preserve"> </w:t>
      </w:r>
      <w:r>
        <w:rPr>
          <w:w w:val="105"/>
        </w:rPr>
        <w:t>price</w:t>
      </w:r>
      <w:r>
        <w:rPr>
          <w:spacing w:val="-10"/>
          <w:w w:val="105"/>
        </w:rPr>
        <w:t xml:space="preserve"> </w:t>
      </w:r>
      <w:r>
        <w:rPr>
          <w:w w:val="105"/>
        </w:rPr>
        <w:t>himself, but</w:t>
      </w:r>
      <w:r>
        <w:rPr>
          <w:spacing w:val="-4"/>
          <w:w w:val="105"/>
        </w:rPr>
        <w:t xml:space="preserve"> </w:t>
      </w:r>
      <w:r>
        <w:rPr>
          <w:w w:val="105"/>
        </w:rPr>
        <w:t>THE</w:t>
      </w:r>
      <w:r>
        <w:rPr>
          <w:spacing w:val="-14"/>
          <w:w w:val="105"/>
        </w:rPr>
        <w:t xml:space="preserve"> </w:t>
      </w:r>
      <w:r>
        <w:rPr>
          <w:w w:val="105"/>
        </w:rPr>
        <w:t>extensions</w:t>
      </w:r>
      <w:r>
        <w:rPr>
          <w:spacing w:val="-6"/>
          <w:w w:val="105"/>
        </w:rPr>
        <w:t xml:space="preserve"> </w:t>
      </w:r>
      <w:r>
        <w:rPr>
          <w:w w:val="105"/>
        </w:rPr>
        <w:t>that we have</w:t>
      </w:r>
      <w:r>
        <w:rPr>
          <w:spacing w:val="-3"/>
          <w:w w:val="105"/>
        </w:rPr>
        <w:t xml:space="preserve"> </w:t>
      </w:r>
      <w:r>
        <w:rPr>
          <w:w w:val="105"/>
        </w:rPr>
        <w:t>data in the form of a theory of</w:t>
      </w:r>
      <w:r>
        <w:rPr>
          <w:spacing w:val="-2"/>
          <w:w w:val="105"/>
        </w:rPr>
        <w:t xml:space="preserve"> </w:t>
      </w:r>
      <w:r>
        <w:rPr>
          <w:w w:val="105"/>
        </w:rPr>
        <w:t>competition which is the product of</w:t>
      </w:r>
      <w:r>
        <w:rPr>
          <w:spacing w:val="-3"/>
          <w:w w:val="105"/>
        </w:rPr>
        <w:t xml:space="preserve"> </w:t>
      </w:r>
      <w:r>
        <w:rPr>
          <w:w w:val="105"/>
        </w:rPr>
        <w:t xml:space="preserve">what logicians call an </w:t>
      </w:r>
      <w:r>
        <w:rPr>
          <w:rFonts w:ascii="Arial" w:hAnsi="Arial"/>
          <w:w w:val="105"/>
          <w:sz w:val="14"/>
        </w:rPr>
        <w:t xml:space="preserve">“ </w:t>
      </w:r>
      <w:r>
        <w:rPr>
          <w:w w:val="105"/>
        </w:rPr>
        <w:t>abandonment</w:t>
      </w:r>
      <w:r>
        <w:rPr>
          <w:spacing w:val="40"/>
          <w:w w:val="105"/>
        </w:rPr>
        <w:t xml:space="preserve"> </w:t>
      </w:r>
      <w:r>
        <w:rPr>
          <w:w w:val="105"/>
        </w:rPr>
        <w:t>of</w:t>
      </w:r>
      <w:r>
        <w:rPr>
          <w:spacing w:val="40"/>
          <w:w w:val="105"/>
        </w:rPr>
        <w:t xml:space="preserve"> </w:t>
      </w:r>
      <w:r>
        <w:rPr>
          <w:w w:val="105"/>
        </w:rPr>
        <w:t>context</w:t>
      </w:r>
      <w:r>
        <w:rPr>
          <w:spacing w:val="40"/>
          <w:w w:val="105"/>
        </w:rPr>
        <w:t xml:space="preserve"> </w:t>
      </w:r>
      <w:r>
        <w:rPr>
          <w:w w:val="105"/>
        </w:rPr>
        <w:t>characterized”.</w:t>
      </w:r>
    </w:p>
    <w:p w14:paraId="34FC4BA8" w14:textId="77777777" w:rsidR="007864B7" w:rsidRDefault="007864B7">
      <w:pPr>
        <w:spacing w:line="216" w:lineRule="auto"/>
        <w:sectPr w:rsidR="007864B7">
          <w:pgSz w:w="5940" w:h="9810"/>
          <w:pgMar w:top="1140" w:right="200" w:bottom="280" w:left="620" w:header="624" w:footer="0" w:gutter="0"/>
          <w:cols w:space="720"/>
        </w:sectPr>
      </w:pPr>
    </w:p>
    <w:p w14:paraId="4DEF3CBA" w14:textId="77777777" w:rsidR="007864B7" w:rsidRDefault="00000000">
      <w:pPr>
        <w:pStyle w:val="Heading4"/>
        <w:numPr>
          <w:ilvl w:val="0"/>
          <w:numId w:val="29"/>
        </w:numPr>
        <w:tabs>
          <w:tab w:val="left" w:pos="386"/>
        </w:tabs>
        <w:spacing w:before="81"/>
        <w:ind w:left="386" w:hanging="273"/>
      </w:pPr>
      <w:r>
        <w:rPr>
          <w:noProof/>
        </w:rPr>
        <w:lastRenderedPageBreak/>
        <mc:AlternateContent>
          <mc:Choice Requires="wps">
            <w:drawing>
              <wp:anchor distT="0" distB="0" distL="0" distR="0" simplePos="0" relativeHeight="15730688" behindDoc="0" locked="0" layoutInCell="1" allowOverlap="1" wp14:anchorId="25BD6753" wp14:editId="6E31A2DB">
                <wp:simplePos x="0" y="0"/>
                <wp:positionH relativeFrom="page">
                  <wp:posOffset>18317</wp:posOffset>
                </wp:positionH>
                <wp:positionV relativeFrom="page">
                  <wp:posOffset>5751076</wp:posOffset>
                </wp:positionV>
                <wp:extent cx="1270" cy="50038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00380"/>
                        </a:xfrm>
                        <a:custGeom>
                          <a:avLst/>
                          <a:gdLst/>
                          <a:ahLst/>
                          <a:cxnLst/>
                          <a:rect l="l" t="t" r="r" b="b"/>
                          <a:pathLst>
                            <a:path h="500380">
                              <a:moveTo>
                                <a:pt x="0" y="500358"/>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F2D54C" id="Graphic 83" o:spid="_x0000_s1026" style="position:absolute;margin-left:1.45pt;margin-top:452.85pt;width:.1pt;height:39.4pt;z-index:15730688;visibility:visible;mso-wrap-style:square;mso-wrap-distance-left:0;mso-wrap-distance-top:0;mso-wrap-distance-right:0;mso-wrap-distance-bottom:0;mso-position-horizontal:absolute;mso-position-horizontal-relative:page;mso-position-vertical:absolute;mso-position-vertical-relative:page;v-text-anchor:top" coordsize="1270,5003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" path="m,500358l,e" filled="f" strokeweight=".08478mm">
                <v:path arrowok="t"/>
                <w10:wrap anchorx="page" anchory="page"/>
              </v:shape>
            </w:pict>
          </mc:Fallback>
        </mc:AlternateContent>
      </w:r>
      <w:bookmarkStart w:id="15" w:name="_TOC_250004"/>
      <w:r>
        <w:t>The imposture</w:t>
      </w:r>
      <w:r>
        <w:rPr>
          <w:spacing w:val="58"/>
        </w:rPr>
        <w:t xml:space="preserve"> </w:t>
      </w:r>
      <w:r>
        <w:t>of</w:t>
      </w:r>
      <w:r>
        <w:rPr>
          <w:spacing w:val="52"/>
        </w:rPr>
        <w:t xml:space="preserve"> </w:t>
      </w:r>
      <w:r>
        <w:rPr>
          <w:i w:val="0"/>
          <w:sz w:val="13"/>
        </w:rPr>
        <w:t>“</w:t>
      </w:r>
      <w:r>
        <w:rPr>
          <w:i w:val="0"/>
          <w:spacing w:val="30"/>
          <w:sz w:val="13"/>
        </w:rPr>
        <w:t xml:space="preserve"> </w:t>
      </w:r>
      <w:r>
        <w:t>calculation</w:t>
      </w:r>
      <w:r>
        <w:rPr>
          <w:spacing w:val="45"/>
        </w:rPr>
        <w:t xml:space="preserve"> </w:t>
      </w:r>
      <w:r>
        <w:t>economic</w:t>
      </w:r>
      <w:r>
        <w:rPr>
          <w:spacing w:val="59"/>
        </w:rPr>
        <w:t xml:space="preserve"> </w:t>
      </w:r>
      <w:bookmarkEnd w:id="15"/>
      <w:r>
        <w:rPr>
          <w:spacing w:val="-2"/>
        </w:rPr>
        <w:t>audience"</w:t>
      </w:r>
    </w:p>
    <w:p w14:paraId="6DF99D75" w14:textId="77777777" w:rsidR="007864B7" w:rsidRDefault="00000000">
      <w:pPr>
        <w:pStyle w:val="BodyText"/>
        <w:tabs>
          <w:tab w:val="left" w:pos="812"/>
          <w:tab w:val="left" w:pos="1964"/>
          <w:tab w:val="left" w:pos="2373"/>
          <w:tab w:val="left" w:pos="3486"/>
          <w:tab w:val="left" w:pos="4422"/>
        </w:tabs>
        <w:spacing w:before="186" w:line="220" w:lineRule="exact"/>
        <w:ind w:left="323"/>
        <w:jc w:val="left"/>
      </w:pPr>
      <w:r>
        <w:rPr>
          <w:spacing w:val="-5"/>
        </w:rPr>
        <w:t xml:space="preserve">Specialists </w:t>
      </w:r>
      <w:r>
        <w:tab/>
      </w:r>
      <w:r>
        <w:rPr>
          <w:spacing w:val="-2"/>
        </w:rPr>
        <w:t xml:space="preserve">in </w:t>
      </w:r>
      <w:r>
        <w:tab/>
      </w:r>
      <w:r>
        <w:rPr>
          <w:spacing w:val="-2"/>
        </w:rPr>
        <w:t xml:space="preserve">public </w:t>
      </w:r>
      <w:r>
        <w:tab/>
      </w:r>
      <w:r>
        <w:rPr>
          <w:spacing w:val="-2"/>
        </w:rPr>
        <w:t xml:space="preserve">economics </w:t>
      </w:r>
      <w:r>
        <w:tab/>
      </w:r>
      <w:r>
        <w:rPr>
          <w:spacing w:val="-5"/>
        </w:rPr>
        <w:t xml:space="preserve">do </w:t>
      </w:r>
      <w:r>
        <w:tab/>
        <w:t>not</w:t>
      </w:r>
      <w:r>
        <w:rPr>
          <w:spacing w:val="47"/>
        </w:rPr>
        <w:t xml:space="preserve">  </w:t>
      </w:r>
      <w:r>
        <w:rPr>
          <w:spacing w:val="-5"/>
        </w:rPr>
        <w:t>se</w:t>
      </w:r>
    </w:p>
    <w:p w14:paraId="1C1A954E" w14:textId="77777777" w:rsidR="007864B7" w:rsidRDefault="00000000">
      <w:pPr>
        <w:pStyle w:val="BodyText"/>
        <w:spacing w:line="207" w:lineRule="exact"/>
        <w:ind w:left="108"/>
        <w:jc w:val="left"/>
      </w:pPr>
      <w:r>
        <w:t>happy</w:t>
      </w:r>
      <w:r>
        <w:rPr>
          <w:spacing w:val="48"/>
        </w:rPr>
        <w:t xml:space="preserve">  </w:t>
      </w:r>
      <w:r>
        <w:t>not</w:t>
      </w:r>
      <w:r>
        <w:rPr>
          <w:spacing w:val="35"/>
        </w:rPr>
        <w:t xml:space="preserve">  </w:t>
      </w:r>
      <w:r>
        <w:t>of</w:t>
      </w:r>
      <w:r>
        <w:rPr>
          <w:spacing w:val="32"/>
        </w:rPr>
        <w:t xml:space="preserve">  </w:t>
      </w:r>
      <w:r>
        <w:t>determine</w:t>
      </w:r>
      <w:r>
        <w:rPr>
          <w:spacing w:val="44"/>
        </w:rPr>
        <w:t xml:space="preserve">  </w:t>
      </w:r>
      <w:r>
        <w:t>THE</w:t>
      </w:r>
      <w:r>
        <w:rPr>
          <w:spacing w:val="32"/>
        </w:rPr>
        <w:t xml:space="preserve">  </w:t>
      </w:r>
      <w:r>
        <w:t>circumstances</w:t>
      </w:r>
      <w:r>
        <w:rPr>
          <w:spacing w:val="43"/>
        </w:rPr>
        <w:t xml:space="preserve">  </w:t>
      </w:r>
      <w:r>
        <w:rPr>
          <w:spacing w:val="-5"/>
        </w:rPr>
        <w:t>Who</w:t>
      </w:r>
    </w:p>
    <w:p w14:paraId="42DE984B" w14:textId="77777777" w:rsidR="007864B7" w:rsidRDefault="00000000">
      <w:pPr>
        <w:pStyle w:val="BodyText"/>
        <w:spacing w:before="10" w:line="216" w:lineRule="auto"/>
        <w:ind w:left="105" w:right="132" w:firstLine="2"/>
      </w:pPr>
      <w:r>
        <w:t>would require state intervention. According to them, the</w:t>
      </w:r>
      <w:r>
        <w:rPr>
          <w:spacing w:val="40"/>
        </w:rPr>
        <w:t xml:space="preserve"> </w:t>
      </w:r>
      <w:r>
        <w:t>economic science also provides those responsible</w:t>
      </w:r>
      <w:r>
        <w:rPr>
          <w:spacing w:val="80"/>
        </w:rPr>
        <w:t xml:space="preserve"> </w:t>
      </w:r>
      <w:r>
        <w:t>“public services” simple and objective tools to manage</w:t>
      </w:r>
      <w:r>
        <w:rPr>
          <w:spacing w:val="40"/>
        </w:rPr>
        <w:t xml:space="preserve"> </w:t>
      </w:r>
      <w:r>
        <w:t>their</w:t>
      </w:r>
      <w:r>
        <w:rPr>
          <w:spacing w:val="40"/>
        </w:rPr>
        <w:t xml:space="preserve"> </w:t>
      </w:r>
      <w:r>
        <w:t>companies</w:t>
      </w:r>
      <w:r>
        <w:rPr>
          <w:spacing w:val="40"/>
        </w:rPr>
        <w:t xml:space="preserve"> </w:t>
      </w:r>
      <w:r>
        <w:t>In</w:t>
      </w:r>
      <w:r>
        <w:rPr>
          <w:spacing w:val="40"/>
        </w:rPr>
        <w:t xml:space="preserve"> </w:t>
      </w:r>
      <w:r>
        <w:t>of the</w:t>
      </w:r>
      <w:r>
        <w:rPr>
          <w:spacing w:val="40"/>
        </w:rPr>
        <w:t xml:space="preserve"> </w:t>
      </w:r>
      <w:r>
        <w:t>terms</w:t>
      </w:r>
      <w:r>
        <w:rPr>
          <w:spacing w:val="40"/>
        </w:rPr>
        <w:t xml:space="preserve"> </w:t>
      </w:r>
      <w:r>
        <w:t>compatible with</w:t>
      </w:r>
      <w:r>
        <w:rPr>
          <w:spacing w:val="40"/>
        </w:rPr>
        <w:t xml:space="preserve"> </w:t>
      </w:r>
      <w:r>
        <w:t>there</w:t>
      </w:r>
      <w:r>
        <w:rPr>
          <w:spacing w:val="40"/>
        </w:rPr>
        <w:t xml:space="preserve"> </w:t>
      </w:r>
      <w:r>
        <w:t>research</w:t>
      </w:r>
      <w:r>
        <w:rPr>
          <w:spacing w:val="40"/>
        </w:rPr>
        <w:t xml:space="preserve"> </w:t>
      </w:r>
      <w:r>
        <w:t>of a</w:t>
      </w:r>
      <w:r>
        <w:rPr>
          <w:spacing w:val="40"/>
        </w:rPr>
        <w:t xml:space="preserve"> </w:t>
      </w:r>
      <w:r>
        <w:t>"optimum"</w:t>
      </w:r>
      <w:r>
        <w:rPr>
          <w:spacing w:val="40"/>
        </w:rPr>
        <w:t xml:space="preserve"> </w:t>
      </w:r>
      <w:r>
        <w:t>economic</w:t>
      </w:r>
      <w:r>
        <w:rPr>
          <w:spacing w:val="40"/>
        </w:rPr>
        <w:t xml:space="preserve"> </w:t>
      </w:r>
      <w:r>
        <w:t>collective. It would be enough for public companies to price their services</w:t>
      </w:r>
      <w:r>
        <w:rPr>
          <w:spacing w:val="40"/>
        </w:rPr>
        <w:t xml:space="preserve"> </w:t>
      </w:r>
      <w:r>
        <w:t>" At</w:t>
      </w:r>
      <w:r>
        <w:rPr>
          <w:spacing w:val="40"/>
        </w:rPr>
        <w:t xml:space="preserve"> </w:t>
      </w:r>
      <w:r>
        <w:t>cost</w:t>
      </w:r>
      <w:r>
        <w:rPr>
          <w:spacing w:val="40"/>
        </w:rPr>
        <w:t xml:space="preserve"> </w:t>
      </w:r>
      <w:r>
        <w:t>marginal".</w:t>
      </w:r>
    </w:p>
    <w:p w14:paraId="70854F9B" w14:textId="77777777" w:rsidR="007864B7" w:rsidRDefault="00000000">
      <w:pPr>
        <w:pStyle w:val="BodyText"/>
        <w:spacing w:before="5" w:line="218" w:lineRule="auto"/>
        <w:ind w:left="113" w:right="128" w:firstLine="210"/>
      </w:pPr>
      <w:r>
        <w:t xml:space="preserve">Their approach is, broadly speaking, as follows. We start from the assertion of </w:t>
      </w:r>
      <w:r>
        <w:rPr>
          <w:sz w:val="12"/>
        </w:rPr>
        <w:t xml:space="preserve">“ </w:t>
      </w:r>
      <w:r>
        <w:t>liberal” economists for whom an economy of individual initiative,</w:t>
      </w:r>
      <w:r>
        <w:rPr>
          <w:spacing w:val="40"/>
        </w:rPr>
        <w:t xml:space="preserve"> </w:t>
      </w:r>
      <w:r>
        <w:t>when there is competition</w:t>
      </w:r>
      <w:r>
        <w:rPr>
          <w:spacing w:val="40"/>
        </w:rPr>
        <w:t xml:space="preserve"> </w:t>
      </w:r>
      <w:r>
        <w:t xml:space="preserve">ence </w:t>
      </w:r>
      <w:r>
        <w:rPr>
          <w:sz w:val="13"/>
        </w:rPr>
        <w:t xml:space="preserve">“ </w:t>
      </w:r>
      <w:r>
        <w:t>pure and perfect”, leads to a situation characterized</w:t>
      </w:r>
      <w:r>
        <w:rPr>
          <w:spacing w:val="40"/>
        </w:rPr>
        <w:t xml:space="preserve"> </w:t>
      </w:r>
      <w:r>
        <w:t>by</w:t>
      </w:r>
      <w:r>
        <w:rPr>
          <w:spacing w:val="40"/>
        </w:rPr>
        <w:t xml:space="preserve"> </w:t>
      </w:r>
      <w:r>
        <w:t>the absence</w:t>
      </w:r>
      <w:r>
        <w:rPr>
          <w:spacing w:val="40"/>
        </w:rPr>
        <w:t xml:space="preserve"> </w:t>
      </w:r>
      <w:r>
        <w:t>of</w:t>
      </w:r>
      <w:r>
        <w:rPr>
          <w:spacing w:val="40"/>
        </w:rPr>
        <w:t xml:space="preserve"> </w:t>
      </w:r>
      <w:r>
        <w:t>waste</w:t>
      </w:r>
      <w:r>
        <w:rPr>
          <w:spacing w:val="40"/>
        </w:rPr>
        <w:t xml:space="preserve"> </w:t>
      </w:r>
      <w:r>
        <w:t>In</w:t>
      </w:r>
      <w:r>
        <w:rPr>
          <w:spacing w:val="40"/>
        </w:rPr>
        <w:t xml:space="preserve"> </w:t>
      </w:r>
      <w:r>
        <w:t>resource allocation</w:t>
      </w:r>
      <w:r>
        <w:rPr>
          <w:spacing w:val="40"/>
        </w:rPr>
        <w:t xml:space="preserve"> </w:t>
      </w:r>
      <w:r>
        <w:t xml:space="preserve">rare in society. This “optimum”, we are told, is reached when we can no longer find economic modifications </w:t>
      </w:r>
      <w:r>
        <w:rPr>
          <w:sz w:val="12"/>
        </w:rPr>
        <w:t xml:space="preserve">“ </w:t>
      </w:r>
      <w:r>
        <w:t>which increase satisfaction</w:t>
      </w:r>
      <w:r>
        <w:rPr>
          <w:spacing w:val="40"/>
        </w:rPr>
        <w:t xml:space="preserve"> </w:t>
      </w:r>
      <w:r>
        <w:t>of</w:t>
      </w:r>
      <w:r>
        <w:rPr>
          <w:spacing w:val="40"/>
        </w:rPr>
        <w:t xml:space="preserve"> </w:t>
      </w:r>
      <w:r>
        <w:t>some</w:t>
      </w:r>
      <w:r>
        <w:rPr>
          <w:spacing w:val="40"/>
        </w:rPr>
        <w:t xml:space="preserve"> </w:t>
      </w:r>
      <w:r>
        <w:t>without</w:t>
      </w:r>
      <w:r>
        <w:rPr>
          <w:spacing w:val="40"/>
        </w:rPr>
        <w:t xml:space="preserve"> </w:t>
      </w:r>
      <w:r>
        <w:t>decrease</w:t>
      </w:r>
      <w:r>
        <w:rPr>
          <w:spacing w:val="40"/>
        </w:rPr>
        <w:t xml:space="preserve"> </w:t>
      </w:r>
      <w:r>
        <w:t>that</w:t>
      </w:r>
      <w:r>
        <w:rPr>
          <w:spacing w:val="40"/>
        </w:rPr>
        <w:t xml:space="preserve"> </w:t>
      </w:r>
      <w:r>
        <w:t>from no other"</w:t>
      </w:r>
      <w:r>
        <w:rPr>
          <w:spacing w:val="40"/>
        </w:rPr>
        <w:t xml:space="preserve"> </w:t>
      </w:r>
      <w:r>
        <w:t>(definition</w:t>
      </w:r>
      <w:r>
        <w:rPr>
          <w:spacing w:val="80"/>
        </w:rPr>
        <w:t xml:space="preserve"> </w:t>
      </w:r>
      <w:r>
        <w:t>of</w:t>
      </w:r>
      <w:r>
        <w:rPr>
          <w:spacing w:val="40"/>
        </w:rPr>
        <w:t xml:space="preserve"> </w:t>
      </w:r>
      <w:r>
        <w:t>Pareto).</w:t>
      </w:r>
    </w:p>
    <w:p w14:paraId="454BEFC2" w14:textId="77777777" w:rsidR="007864B7" w:rsidRDefault="00000000">
      <w:pPr>
        <w:pStyle w:val="BodyText"/>
        <w:spacing w:before="4" w:line="216" w:lineRule="auto"/>
        <w:ind w:left="120" w:right="109" w:firstLine="204"/>
      </w:pPr>
      <w:r>
        <w:rPr>
          <w:w w:val="105"/>
        </w:rPr>
        <w:t>This is where the mathematicians come in. Having established,</w:t>
      </w:r>
      <w:r>
        <w:rPr>
          <w:spacing w:val="40"/>
          <w:w w:val="105"/>
        </w:rPr>
        <w:t xml:space="preserve"> </w:t>
      </w:r>
      <w:r>
        <w:rPr>
          <w:w w:val="105"/>
        </w:rPr>
        <w:t>At</w:t>
      </w:r>
      <w:r>
        <w:rPr>
          <w:spacing w:val="72"/>
          <w:w w:val="105"/>
        </w:rPr>
        <w:t xml:space="preserve"> </w:t>
      </w:r>
      <w:r>
        <w:rPr>
          <w:w w:val="105"/>
        </w:rPr>
        <w:t>term</w:t>
      </w:r>
      <w:r>
        <w:rPr>
          <w:spacing w:val="40"/>
          <w:w w:val="105"/>
        </w:rPr>
        <w:t xml:space="preserve"> </w:t>
      </w:r>
      <w:r>
        <w:rPr>
          <w:w w:val="105"/>
        </w:rPr>
        <w:t>of a</w:t>
      </w:r>
      <w:r>
        <w:rPr>
          <w:spacing w:val="40"/>
          <w:w w:val="105"/>
        </w:rPr>
        <w:t xml:space="preserve"> </w:t>
      </w:r>
      <w:r>
        <w:rPr>
          <w:w w:val="105"/>
        </w:rPr>
        <w:t>demonstration</w:t>
      </w:r>
      <w:r>
        <w:rPr>
          <w:spacing w:val="80"/>
          <w:w w:val="105"/>
        </w:rPr>
        <w:t xml:space="preserve"> </w:t>
      </w:r>
      <w:r>
        <w:rPr>
          <w:w w:val="105"/>
        </w:rPr>
        <w:t>rigorous,</w:t>
      </w:r>
      <w:r>
        <w:rPr>
          <w:spacing w:val="72"/>
          <w:w w:val="105"/>
        </w:rPr>
        <w:t xml:space="preserve"> </w:t>
      </w:r>
      <w:r>
        <w:rPr>
          <w:w w:val="105"/>
        </w:rPr>
        <w:t>than to</w:t>
      </w:r>
      <w:r>
        <w:rPr>
          <w:spacing w:val="40"/>
          <w:w w:val="105"/>
        </w:rPr>
        <w:t xml:space="preserve"> </w:t>
      </w:r>
      <w:r>
        <w:rPr>
          <w:w w:val="105"/>
        </w:rPr>
        <w:t xml:space="preserve">the </w:t>
      </w:r>
      <w:r>
        <w:rPr>
          <w:w w:val="105"/>
          <w:sz w:val="12"/>
        </w:rPr>
        <w:t xml:space="preserve">“ </w:t>
      </w:r>
      <w:r>
        <w:rPr>
          <w:w w:val="105"/>
        </w:rPr>
        <w:t xml:space="preserve">optimum” any good or service must necessarily be exchanged at a price equal to its </w:t>
      </w:r>
      <w:r>
        <w:rPr>
          <w:w w:val="105"/>
          <w:sz w:val="12"/>
        </w:rPr>
        <w:t>“</w:t>
      </w:r>
      <w:r>
        <w:rPr>
          <w:spacing w:val="28"/>
          <w:w w:val="105"/>
          <w:sz w:val="12"/>
        </w:rPr>
        <w:t xml:space="preserve"> </w:t>
      </w:r>
      <w:r>
        <w:rPr>
          <w:w w:val="105"/>
        </w:rPr>
        <w:t xml:space="preserve">marginal cost” of production, they draw the conclusion that it is sufficient to instruct the managers of public enterprises to sell their products </w:t>
      </w:r>
      <w:r>
        <w:rPr>
          <w:w w:val="105"/>
          <w:sz w:val="13"/>
        </w:rPr>
        <w:t xml:space="preserve">“ </w:t>
      </w:r>
      <w:r>
        <w:rPr>
          <w:w w:val="105"/>
        </w:rPr>
        <w:t>at marginal cost”. The problem</w:t>
      </w:r>
      <w:r>
        <w:rPr>
          <w:spacing w:val="40"/>
          <w:w w:val="105"/>
        </w:rPr>
        <w:t xml:space="preserve"> </w:t>
      </w:r>
      <w:r>
        <w:rPr>
          <w:w w:val="105"/>
        </w:rPr>
        <w:t>monopoly, they tell us, is then resolved. Thanks to the grip</w:t>
      </w:r>
      <w:r>
        <w:rPr>
          <w:spacing w:val="40"/>
          <w:w w:val="105"/>
        </w:rPr>
        <w:t xml:space="preserve"> </w:t>
      </w:r>
      <w:r>
        <w:rPr>
          <w:w w:val="105"/>
        </w:rPr>
        <w:t>by the State, it becomes possible to recreate</w:t>
      </w:r>
      <w:r>
        <w:rPr>
          <w:spacing w:val="40"/>
          <w:w w:val="105"/>
        </w:rPr>
        <w:t xml:space="preserve"> </w:t>
      </w:r>
      <w:r>
        <w:rPr>
          <w:w w:val="105"/>
        </w:rPr>
        <w:t>in activities where the market does not function, price structures as close as possible to those to which competition would have led if it were not hampered by the presence of certain industrial particularities (such as economies of scale). Hence their affirmation - undoubtedly sincere - that this mode of intervention is</w:t>
      </w:r>
      <w:r>
        <w:rPr>
          <w:spacing w:val="36"/>
          <w:w w:val="105"/>
        </w:rPr>
        <w:t xml:space="preserve"> </w:t>
      </w:r>
      <w:r>
        <w:rPr>
          <w:w w:val="105"/>
        </w:rPr>
        <w:t>perfectly</w:t>
      </w:r>
      <w:r>
        <w:rPr>
          <w:spacing w:val="40"/>
          <w:w w:val="105"/>
        </w:rPr>
        <w:t xml:space="preserve"> </w:t>
      </w:r>
      <w:r>
        <w:rPr>
          <w:w w:val="105"/>
        </w:rPr>
        <w:t>compliant</w:t>
      </w:r>
      <w:r>
        <w:rPr>
          <w:spacing w:val="30"/>
          <w:w w:val="105"/>
        </w:rPr>
        <w:t xml:space="preserve"> </w:t>
      </w:r>
      <w:r>
        <w:rPr>
          <w:w w:val="105"/>
        </w:rPr>
        <w:t>in mind</w:t>
      </w:r>
      <w:r>
        <w:rPr>
          <w:spacing w:val="33"/>
          <w:w w:val="105"/>
        </w:rPr>
        <w:t xml:space="preserve"> </w:t>
      </w:r>
      <w:r>
        <w:rPr>
          <w:w w:val="105"/>
        </w:rPr>
        <w:t>of a</w:t>
      </w:r>
    </w:p>
    <w:p w14:paraId="0D39C876" w14:textId="77777777" w:rsidR="007864B7" w:rsidRDefault="007864B7">
      <w:pPr>
        <w:spacing w:line="216" w:lineRule="auto"/>
        <w:sectPr w:rsidR="007864B7">
          <w:pgSz w:w="5930" w:h="9870"/>
          <w:pgMar w:top="1100" w:right="560" w:bottom="0" w:left="240" w:header="538" w:footer="0" w:gutter="0"/>
          <w:cols w:space="720"/>
        </w:sectPr>
      </w:pPr>
    </w:p>
    <w:p w14:paraId="7CCC0851" w14:textId="77777777" w:rsidR="007864B7" w:rsidRDefault="00000000">
      <w:pPr>
        <w:pStyle w:val="BodyText"/>
        <w:spacing w:before="96" w:line="220" w:lineRule="auto"/>
        <w:ind w:left="110" w:right="154" w:hanging="6"/>
      </w:pPr>
      <w:r>
        <w:lastRenderedPageBreak/>
        <w:t>economy</w:t>
      </w:r>
      <w:r>
        <w:rPr>
          <w:spacing w:val="40"/>
        </w:rPr>
        <w:t xml:space="preserve"> </w:t>
      </w:r>
      <w:r>
        <w:rPr>
          <w:sz w:val="12"/>
        </w:rPr>
        <w:t>“</w:t>
      </w:r>
      <w:r>
        <w:rPr>
          <w:spacing w:val="40"/>
          <w:sz w:val="12"/>
        </w:rPr>
        <w:t xml:space="preserve"> </w:t>
      </w:r>
      <w:r>
        <w:t>liberal »</w:t>
      </w:r>
      <w:r>
        <w:rPr>
          <w:spacing w:val="40"/>
        </w:rPr>
        <w:t xml:space="preserve"> </w:t>
      </w:r>
      <w:r>
        <w:t>(since he</w:t>
      </w:r>
      <w:r>
        <w:rPr>
          <w:spacing w:val="40"/>
        </w:rPr>
        <w:t xml:space="preserve"> </w:t>
      </w:r>
      <w:r>
        <w:t>is</w:t>
      </w:r>
      <w:r>
        <w:rPr>
          <w:spacing w:val="40"/>
        </w:rPr>
        <w:t xml:space="preserve"> </w:t>
      </w:r>
      <w:r>
        <w:t>of</w:t>
      </w:r>
      <w:r>
        <w:rPr>
          <w:spacing w:val="40"/>
        </w:rPr>
        <w:t xml:space="preserve"> </w:t>
      </w:r>
      <w:r>
        <w:rPr>
          <w:sz w:val="12"/>
        </w:rPr>
        <w:t>“</w:t>
      </w:r>
      <w:r>
        <w:rPr>
          <w:spacing w:val="40"/>
          <w:sz w:val="12"/>
        </w:rPr>
        <w:t xml:space="preserve"> </w:t>
      </w:r>
      <w:r>
        <w:t>reconstitute” the</w:t>
      </w:r>
      <w:r>
        <w:rPr>
          <w:spacing w:val="34"/>
        </w:rPr>
        <w:t xml:space="preserve"> </w:t>
      </w:r>
      <w:r>
        <w:t>results</w:t>
      </w:r>
      <w:r>
        <w:rPr>
          <w:spacing w:val="34"/>
        </w:rPr>
        <w:t xml:space="preserve"> </w:t>
      </w:r>
      <w:r>
        <w:t>of</w:t>
      </w:r>
      <w:r>
        <w:rPr>
          <w:spacing w:val="45"/>
        </w:rPr>
        <w:t xml:space="preserve"> </w:t>
      </w:r>
      <w:r>
        <w:t>liberalism</w:t>
      </w:r>
      <w:r>
        <w:rPr>
          <w:spacing w:val="48"/>
        </w:rPr>
        <w:t xml:space="preserve"> </w:t>
      </w:r>
      <w:r>
        <w:t>there</w:t>
      </w:r>
      <w:r>
        <w:rPr>
          <w:spacing w:val="28"/>
        </w:rPr>
        <w:t xml:space="preserve"> </w:t>
      </w:r>
      <w:r>
        <w:t>Or</w:t>
      </w:r>
      <w:r>
        <w:rPr>
          <w:spacing w:val="36"/>
        </w:rPr>
        <w:t xml:space="preserve"> </w:t>
      </w:r>
      <w:r>
        <w:t>he</w:t>
      </w:r>
      <w:r>
        <w:rPr>
          <w:spacing w:val="40"/>
        </w:rPr>
        <w:t xml:space="preserve"> </w:t>
      </w:r>
      <w:r>
        <w:t>born</w:t>
      </w:r>
      <w:r>
        <w:rPr>
          <w:spacing w:val="37"/>
        </w:rPr>
        <w:t xml:space="preserve"> </w:t>
      </w:r>
      <w:r>
        <w:t>can</w:t>
      </w:r>
      <w:r>
        <w:rPr>
          <w:spacing w:val="41"/>
        </w:rPr>
        <w:t xml:space="preserve"> </w:t>
      </w:r>
      <w:r>
        <w:rPr>
          <w:spacing w:val="-2"/>
        </w:rPr>
        <w:t>function).</w:t>
      </w:r>
    </w:p>
    <w:p w14:paraId="3A680722" w14:textId="77777777" w:rsidR="007864B7" w:rsidRDefault="007864B7">
      <w:pPr>
        <w:pStyle w:val="BodyText"/>
        <w:spacing w:before="5"/>
        <w:jc w:val="left"/>
        <w:rPr>
          <w:sz w:val="32"/>
        </w:rPr>
      </w:pPr>
    </w:p>
    <w:p w14:paraId="43E678FF" w14:textId="77777777" w:rsidR="007864B7" w:rsidRDefault="00000000">
      <w:pPr>
        <w:pStyle w:val="Heading4"/>
        <w:spacing w:line="206" w:lineRule="auto"/>
        <w:ind w:left="113" w:right="156" w:firstLine="4"/>
      </w:pPr>
      <w:r>
        <w:t>We have no way</w:t>
      </w:r>
      <w:r>
        <w:rPr>
          <w:spacing w:val="-3"/>
        </w:rPr>
        <w:t xml:space="preserve"> </w:t>
      </w:r>
      <w:r>
        <w:t xml:space="preserve">of </w:t>
      </w:r>
      <w:r>
        <w:rPr>
          <w:i w:val="0"/>
          <w:sz w:val="12"/>
        </w:rPr>
        <w:t>“</w:t>
      </w:r>
      <w:r>
        <w:rPr>
          <w:i w:val="0"/>
          <w:spacing w:val="35"/>
          <w:sz w:val="12"/>
        </w:rPr>
        <w:t xml:space="preserve"> </w:t>
      </w:r>
      <w:r>
        <w:t>guess” what</w:t>
      </w:r>
      <w:r>
        <w:rPr>
          <w:spacing w:val="-4"/>
        </w:rPr>
        <w:t xml:space="preserve"> </w:t>
      </w:r>
      <w:r>
        <w:t>what would be the</w:t>
      </w:r>
      <w:r>
        <w:rPr>
          <w:spacing w:val="40"/>
        </w:rPr>
        <w:t xml:space="preserve"> </w:t>
      </w:r>
      <w:r>
        <w:t>price</w:t>
      </w:r>
      <w:r>
        <w:rPr>
          <w:spacing w:val="40"/>
        </w:rPr>
        <w:t xml:space="preserve"> </w:t>
      </w:r>
      <w:r>
        <w:t>of</w:t>
      </w:r>
      <w:r>
        <w:rPr>
          <w:spacing w:val="40"/>
        </w:rPr>
        <w:t xml:space="preserve"> </w:t>
      </w:r>
      <w:r>
        <w:t>walk</w:t>
      </w:r>
    </w:p>
    <w:p w14:paraId="7BBC99B6" w14:textId="77777777" w:rsidR="007864B7" w:rsidRDefault="007864B7">
      <w:pPr>
        <w:pStyle w:val="BodyText"/>
        <w:jc w:val="left"/>
        <w:rPr>
          <w:i/>
          <w:sz w:val="18"/>
        </w:rPr>
      </w:pPr>
    </w:p>
    <w:p w14:paraId="0D61DB79" w14:textId="77777777" w:rsidR="007864B7" w:rsidRDefault="00000000">
      <w:pPr>
        <w:pStyle w:val="BodyText"/>
        <w:spacing w:line="213" w:lineRule="auto"/>
        <w:ind w:left="109" w:right="123" w:firstLine="206"/>
      </w:pPr>
      <w:r>
        <w:t>This approach raises the problem of the sincerity of the performers. Define precisely what the concept applies to</w:t>
      </w:r>
      <w:r>
        <w:rPr>
          <w:spacing w:val="40"/>
        </w:rPr>
        <w:t xml:space="preserve"> </w:t>
      </w:r>
      <w:r>
        <w:t>of</w:t>
      </w:r>
      <w:r>
        <w:rPr>
          <w:spacing w:val="40"/>
        </w:rPr>
        <w:t xml:space="preserve"> </w:t>
      </w:r>
      <w:r>
        <w:rPr>
          <w:sz w:val="12"/>
        </w:rPr>
        <w:t>“</w:t>
      </w:r>
      <w:r>
        <w:rPr>
          <w:spacing w:val="38"/>
          <w:sz w:val="12"/>
        </w:rPr>
        <w:t xml:space="preserve"> </w:t>
      </w:r>
      <w:r>
        <w:t>cost</w:t>
      </w:r>
      <w:r>
        <w:rPr>
          <w:spacing w:val="40"/>
        </w:rPr>
        <w:t xml:space="preserve"> </w:t>
      </w:r>
      <w:r>
        <w:t>marginal » 'is not</w:t>
      </w:r>
      <w:r>
        <w:rPr>
          <w:spacing w:val="40"/>
        </w:rPr>
        <w:t xml:space="preserve"> </w:t>
      </w:r>
      <w:r>
        <w:t>Already</w:t>
      </w:r>
      <w:r>
        <w:rPr>
          <w:spacing w:val="40"/>
        </w:rPr>
        <w:t xml:space="preserve"> </w:t>
      </w:r>
      <w:r>
        <w:t>not</w:t>
      </w:r>
      <w:r>
        <w:rPr>
          <w:spacing w:val="40"/>
        </w:rPr>
        <w:t xml:space="preserve"> </w:t>
      </w:r>
      <w:r>
        <w:t>stain</w:t>
      </w:r>
      <w:r>
        <w:rPr>
          <w:spacing w:val="40"/>
        </w:rPr>
        <w:t xml:space="preserve"> </w:t>
      </w:r>
      <w:r>
        <w:t xml:space="preserve">easy. Any calculation of </w:t>
      </w:r>
      <w:r>
        <w:rPr>
          <w:sz w:val="12"/>
        </w:rPr>
        <w:t xml:space="preserve">“ </w:t>
      </w:r>
      <w:r>
        <w:t>marginal costs” implies inevitable</w:t>
      </w:r>
      <w:r>
        <w:rPr>
          <w:spacing w:val="80"/>
        </w:rPr>
        <w:t xml:space="preserve"> </w:t>
      </w:r>
      <w:r>
        <w:t>is lying</w:t>
      </w:r>
      <w:r>
        <w:rPr>
          <w:spacing w:val="40"/>
        </w:rPr>
        <w:t xml:space="preserve"> </w:t>
      </w:r>
      <w:r>
        <w:t>a large part of imprecision</w:t>
      </w:r>
      <w:r>
        <w:rPr>
          <w:spacing w:val="40"/>
        </w:rPr>
        <w:t xml:space="preserve"> </w:t>
      </w:r>
      <w:r>
        <w:t xml:space="preserve">and even arbitrary. Won't company managers take advantage of the asymmetry of information that exists between them and the supervisory authorities to include in the </w:t>
      </w:r>
      <w:r>
        <w:rPr>
          <w:sz w:val="12"/>
        </w:rPr>
        <w:t xml:space="preserve">“ </w:t>
      </w:r>
      <w:r>
        <w:t>costs” expenses for personal purposes that should not appear there?</w:t>
      </w:r>
      <w:r>
        <w:rPr>
          <w:spacing w:val="65"/>
          <w:w w:val="150"/>
        </w:rPr>
        <w:t xml:space="preserve"> </w:t>
      </w:r>
      <w:r>
        <w:t>It is</w:t>
      </w:r>
      <w:r>
        <w:rPr>
          <w:spacing w:val="67"/>
          <w:w w:val="150"/>
        </w:rPr>
        <w:t xml:space="preserve"> </w:t>
      </w:r>
      <w:r>
        <w:t>there</w:t>
      </w:r>
      <w:r>
        <w:rPr>
          <w:spacing w:val="64"/>
          <w:w w:val="150"/>
        </w:rPr>
        <w:t xml:space="preserve"> </w:t>
      </w:r>
      <w:r>
        <w:t>question</w:t>
      </w:r>
      <w:r>
        <w:rPr>
          <w:spacing w:val="69"/>
          <w:w w:val="150"/>
        </w:rPr>
        <w:t xml:space="preserve"> </w:t>
      </w:r>
      <w:r>
        <w:t>that</w:t>
      </w:r>
      <w:r>
        <w:rPr>
          <w:spacing w:val="57"/>
          <w:w w:val="150"/>
        </w:rPr>
        <w:t xml:space="preserve"> </w:t>
      </w:r>
      <w:r>
        <w:t>raised</w:t>
      </w:r>
      <w:r>
        <w:rPr>
          <w:spacing w:val="69"/>
          <w:w w:val="150"/>
        </w:rPr>
        <w:t xml:space="preserve"> </w:t>
      </w:r>
      <w:r>
        <w:t>there</w:t>
      </w:r>
      <w:r>
        <w:rPr>
          <w:spacing w:val="68"/>
          <w:w w:val="150"/>
        </w:rPr>
        <w:t xml:space="preserve"> </w:t>
      </w:r>
      <w:r>
        <w:t>theory</w:t>
      </w:r>
      <w:r>
        <w:rPr>
          <w:spacing w:val="60"/>
          <w:w w:val="150"/>
        </w:rPr>
        <w:t xml:space="preserve"> </w:t>
      </w:r>
      <w:r>
        <w:rPr>
          <w:spacing w:val="-5"/>
        </w:rPr>
        <w:t>of the</w:t>
      </w:r>
    </w:p>
    <w:p w14:paraId="7E2D6A46" w14:textId="77777777" w:rsidR="007864B7" w:rsidRDefault="00000000">
      <w:pPr>
        <w:pStyle w:val="BodyText"/>
        <w:spacing w:line="198" w:lineRule="exact"/>
        <w:ind w:left="325" w:hanging="203"/>
      </w:pPr>
      <w:r>
        <w:rPr>
          <w:w w:val="105"/>
          <w:sz w:val="12"/>
        </w:rPr>
        <w:t>“</w:t>
      </w:r>
      <w:r>
        <w:rPr>
          <w:spacing w:val="29"/>
          <w:w w:val="105"/>
          <w:sz w:val="12"/>
        </w:rPr>
        <w:t xml:space="preserve"> </w:t>
      </w:r>
      <w:r>
        <w:rPr>
          <w:w w:val="105"/>
        </w:rPr>
        <w:t>rights</w:t>
      </w:r>
      <w:r>
        <w:rPr>
          <w:spacing w:val="30"/>
          <w:w w:val="105"/>
        </w:rPr>
        <w:t xml:space="preserve"> </w:t>
      </w:r>
      <w:r>
        <w:rPr>
          <w:w w:val="105"/>
        </w:rPr>
        <w:t>of</w:t>
      </w:r>
      <w:r>
        <w:rPr>
          <w:spacing w:val="44"/>
          <w:w w:val="105"/>
        </w:rPr>
        <w:t xml:space="preserve"> </w:t>
      </w:r>
      <w:r>
        <w:rPr>
          <w:w w:val="105"/>
        </w:rPr>
        <w:t>property"</w:t>
      </w:r>
      <w:r>
        <w:rPr>
          <w:spacing w:val="44"/>
          <w:w w:val="105"/>
        </w:rPr>
        <w:t xml:space="preserve"> </w:t>
      </w:r>
      <w:r>
        <w:rPr>
          <w:w w:val="105"/>
        </w:rPr>
        <w:t>(theme</w:t>
      </w:r>
      <w:r>
        <w:rPr>
          <w:spacing w:val="38"/>
          <w:w w:val="105"/>
        </w:rPr>
        <w:t xml:space="preserve"> </w:t>
      </w:r>
      <w:r>
        <w:rPr>
          <w:w w:val="105"/>
        </w:rPr>
        <w:t>of the</w:t>
      </w:r>
      <w:r>
        <w:rPr>
          <w:spacing w:val="35"/>
          <w:w w:val="105"/>
        </w:rPr>
        <w:t xml:space="preserve"> </w:t>
      </w:r>
      <w:r>
        <w:rPr>
          <w:w w:val="105"/>
        </w:rPr>
        <w:t>pages</w:t>
      </w:r>
      <w:r>
        <w:rPr>
          <w:spacing w:val="31"/>
          <w:w w:val="105"/>
        </w:rPr>
        <w:t xml:space="preserve"> </w:t>
      </w:r>
      <w:r>
        <w:rPr>
          <w:w w:val="105"/>
        </w:rPr>
        <w:t>Who</w:t>
      </w:r>
      <w:r>
        <w:rPr>
          <w:spacing w:val="40"/>
          <w:w w:val="105"/>
        </w:rPr>
        <w:t xml:space="preserve"> </w:t>
      </w:r>
      <w:r>
        <w:rPr>
          <w:spacing w:val="-2"/>
          <w:w w:val="105"/>
        </w:rPr>
        <w:t>previous).</w:t>
      </w:r>
    </w:p>
    <w:p w14:paraId="2F52FDE9" w14:textId="77777777" w:rsidR="007864B7" w:rsidRDefault="00000000">
      <w:pPr>
        <w:pStyle w:val="BodyText"/>
        <w:spacing w:before="9" w:line="213" w:lineRule="auto"/>
        <w:ind w:left="119" w:right="124" w:firstLine="206"/>
      </w:pPr>
      <w:r>
        <w:t>But</w:t>
      </w:r>
      <w:r>
        <w:rPr>
          <w:spacing w:val="27"/>
        </w:rPr>
        <w:t xml:space="preserve"> </w:t>
      </w:r>
      <w:r>
        <w:t>We</w:t>
      </w:r>
      <w:r>
        <w:rPr>
          <w:spacing w:val="25"/>
        </w:rPr>
        <w:t xml:space="preserve"> </w:t>
      </w:r>
      <w:r>
        <w:t>will go</w:t>
      </w:r>
      <w:r>
        <w:rPr>
          <w:spacing w:val="29"/>
        </w:rPr>
        <w:t xml:space="preserve"> </w:t>
      </w:r>
      <w:r>
        <w:t>more</w:t>
      </w:r>
      <w:r>
        <w:rPr>
          <w:spacing w:val="22"/>
        </w:rPr>
        <w:t xml:space="preserve"> </w:t>
      </w:r>
      <w:r>
        <w:t>far.</w:t>
      </w:r>
      <w:r>
        <w:rPr>
          <w:spacing w:val="24"/>
        </w:rPr>
        <w:t xml:space="preserve"> </w:t>
      </w:r>
      <w:r>
        <w:t>This</w:t>
      </w:r>
      <w:r>
        <w:rPr>
          <w:spacing w:val="23"/>
        </w:rPr>
        <w:t xml:space="preserve"> </w:t>
      </w:r>
      <w:r>
        <w:t>that</w:t>
      </w:r>
      <w:r>
        <w:rPr>
          <w:spacing w:val="25"/>
        </w:rPr>
        <w:t xml:space="preserve"> </w:t>
      </w:r>
      <w:r>
        <w:t>We</w:t>
      </w:r>
      <w:r>
        <w:rPr>
          <w:spacing w:val="22"/>
        </w:rPr>
        <w:t xml:space="preserve"> </w:t>
      </w:r>
      <w:r>
        <w:t>let's contest</w:t>
      </w:r>
      <w:r>
        <w:rPr>
          <w:spacing w:val="28"/>
        </w:rPr>
        <w:t xml:space="preserve"> </w:t>
      </w:r>
      <w:r>
        <w:t>this is the very validity of the intellectual foundations of this approach,</w:t>
      </w:r>
      <w:r>
        <w:rPr>
          <w:spacing w:val="40"/>
        </w:rPr>
        <w:t xml:space="preserve"> </w:t>
      </w:r>
      <w:r>
        <w:t>For</w:t>
      </w:r>
      <w:r>
        <w:rPr>
          <w:spacing w:val="40"/>
        </w:rPr>
        <w:t xml:space="preserve"> </w:t>
      </w:r>
      <w:r>
        <w:t>of the</w:t>
      </w:r>
      <w:r>
        <w:rPr>
          <w:spacing w:val="40"/>
        </w:rPr>
        <w:t xml:space="preserve"> </w:t>
      </w:r>
      <w:r>
        <w:t>reasons</w:t>
      </w:r>
      <w:r>
        <w:rPr>
          <w:spacing w:val="40"/>
        </w:rPr>
        <w:t xml:space="preserve"> </w:t>
      </w:r>
      <w:r>
        <w:t>identical</w:t>
      </w:r>
      <w:r>
        <w:rPr>
          <w:spacing w:val="40"/>
        </w:rPr>
        <w:t xml:space="preserve"> </w:t>
      </w:r>
      <w:r>
        <w:t>has</w:t>
      </w:r>
      <w:r>
        <w:rPr>
          <w:spacing w:val="40"/>
        </w:rPr>
        <w:t xml:space="preserve"> </w:t>
      </w:r>
      <w:r>
        <w:t>those</w:t>
      </w:r>
      <w:r>
        <w:rPr>
          <w:spacing w:val="40"/>
        </w:rPr>
        <w:t xml:space="preserve"> </w:t>
      </w:r>
      <w:r>
        <w:t>used</w:t>
      </w:r>
      <w:r>
        <w:rPr>
          <w:spacing w:val="40"/>
        </w:rPr>
        <w:t xml:space="preserve"> </w:t>
      </w:r>
      <w:r>
        <w:t>ar Harek</w:t>
      </w:r>
      <w:r>
        <w:rPr>
          <w:spacing w:val="40"/>
        </w:rPr>
        <w:t xml:space="preserve"> </w:t>
      </w:r>
      <w:r>
        <w:t>to denounce the myth of economic planning</w:t>
      </w:r>
      <w:r>
        <w:rPr>
          <w:spacing w:val="40"/>
        </w:rPr>
        <w:t xml:space="preserve"> </w:t>
      </w:r>
      <w:r>
        <w:t>.</w:t>
      </w:r>
    </w:p>
    <w:p w14:paraId="1DE39E80" w14:textId="77777777" w:rsidR="007864B7" w:rsidRDefault="00000000">
      <w:pPr>
        <w:pStyle w:val="BodyText"/>
        <w:spacing w:line="211" w:lineRule="auto"/>
        <w:ind w:left="120" w:right="115" w:firstLine="206"/>
      </w:pPr>
      <w:r>
        <w:rPr>
          <w:w w:val="105"/>
        </w:rPr>
        <w:t>An economy guided by planned prices (or manipulated by an authority external to the market and not subject to competition) is an economy guided by prices whose</w:t>
      </w:r>
      <w:r>
        <w:rPr>
          <w:spacing w:val="-2"/>
          <w:w w:val="105"/>
        </w:rPr>
        <w:t xml:space="preserve"> </w:t>
      </w:r>
      <w:r>
        <w:rPr>
          <w:w w:val="105"/>
        </w:rPr>
        <w:t>information content is much poorer than that of market prices; an economy which, even managed by the most sophisticated optimization techniques, can by definition never lead to the same results as a free market. Affirm that thanks to modern techniques of econometrics and economics</w:t>
      </w:r>
      <w:r>
        <w:rPr>
          <w:spacing w:val="40"/>
          <w:w w:val="105"/>
        </w:rPr>
        <w:t xml:space="preserve"> </w:t>
      </w:r>
      <w:r>
        <w:rPr>
          <w:w w:val="105"/>
        </w:rPr>
        <w:t>mathematical,</w:t>
      </w:r>
      <w:r>
        <w:rPr>
          <w:spacing w:val="40"/>
          <w:w w:val="105"/>
        </w:rPr>
        <w:t xml:space="preserve"> </w:t>
      </w:r>
      <w:r>
        <w:rPr>
          <w:w w:val="105"/>
        </w:rPr>
        <w:t>he</w:t>
      </w:r>
      <w:r>
        <w:rPr>
          <w:spacing w:val="40"/>
          <w:w w:val="105"/>
        </w:rPr>
        <w:t xml:space="preserve"> </w:t>
      </w:r>
      <w:r>
        <w:rPr>
          <w:w w:val="105"/>
        </w:rPr>
        <w:t>would be</w:t>
      </w:r>
      <w:r>
        <w:rPr>
          <w:spacing w:val="40"/>
          <w:w w:val="105"/>
        </w:rPr>
        <w:t xml:space="preserve"> </w:t>
      </w:r>
      <w:r>
        <w:rPr>
          <w:w w:val="105"/>
        </w:rPr>
        <w:t>From now on</w:t>
      </w:r>
      <w:r>
        <w:rPr>
          <w:spacing w:val="40"/>
          <w:w w:val="105"/>
        </w:rPr>
        <w:t xml:space="preserve"> </w:t>
      </w:r>
      <w:r>
        <w:rPr>
          <w:w w:val="105"/>
        </w:rPr>
        <w:t>possible</w:t>
      </w:r>
      <w:r>
        <w:rPr>
          <w:spacing w:val="40"/>
          <w:w w:val="105"/>
        </w:rPr>
        <w:t xml:space="preserve"> </w:t>
      </w:r>
      <w:r>
        <w:rPr>
          <w:w w:val="105"/>
        </w:rPr>
        <w:t>of</w:t>
      </w:r>
      <w:r>
        <w:rPr>
          <w:spacing w:val="40"/>
          <w:w w:val="105"/>
        </w:rPr>
        <w:t xml:space="preserve"> </w:t>
      </w:r>
      <w:r>
        <w:rPr>
          <w:w w:val="105"/>
        </w:rPr>
        <w:t>THE</w:t>
      </w:r>
    </w:p>
    <w:p w14:paraId="40445996" w14:textId="77777777" w:rsidR="007864B7" w:rsidRDefault="00000000">
      <w:pPr>
        <w:pStyle w:val="BodyText"/>
        <w:spacing w:line="211" w:lineRule="auto"/>
        <w:ind w:left="134" w:right="116" w:hanging="2"/>
      </w:pPr>
      <w:r>
        <w:rPr>
          <w:w w:val="105"/>
          <w:sz w:val="12"/>
        </w:rPr>
        <w:t>“</w:t>
      </w:r>
      <w:r>
        <w:rPr>
          <w:spacing w:val="37"/>
          <w:w w:val="105"/>
          <w:sz w:val="12"/>
        </w:rPr>
        <w:t xml:space="preserve"> </w:t>
      </w:r>
      <w:r>
        <w:rPr>
          <w:w w:val="105"/>
        </w:rPr>
        <w:t xml:space="preserve">reconstitute” outside of any competitive market procedure, amounts to mystification, or even </w:t>
      </w:r>
      <w:r>
        <w:rPr>
          <w:spacing w:val="-2"/>
          <w:w w:val="105"/>
        </w:rPr>
        <w:t>imposture.</w:t>
      </w:r>
    </w:p>
    <w:p w14:paraId="192D951A" w14:textId="77777777" w:rsidR="007864B7" w:rsidRDefault="00000000">
      <w:pPr>
        <w:pStyle w:val="BodyText"/>
        <w:spacing w:line="211" w:lineRule="auto"/>
        <w:ind w:left="126" w:right="111" w:firstLine="199"/>
      </w:pPr>
      <w:r>
        <w:rPr>
          <w:w w:val="105"/>
        </w:rPr>
        <w:t>This criticism was designed to refute the planning ambition of centralizing socialism. But it applies just as much to more limited forms of inter-</w:t>
      </w:r>
    </w:p>
    <w:p w14:paraId="04BDD679" w14:textId="77777777" w:rsidR="007864B7" w:rsidRDefault="007864B7">
      <w:pPr>
        <w:spacing w:line="211" w:lineRule="auto"/>
        <w:sectPr w:rsidR="007864B7">
          <w:headerReference w:type="even" r:id="rId64"/>
          <w:headerReference w:type="default" r:id="rId65"/>
          <w:pgSz w:w="5940" w:h="9780"/>
          <w:pgMar w:top="940" w:right="240" w:bottom="280" w:left="580" w:header="638" w:footer="0" w:gutter="0"/>
          <w:pgNumType w:start="75"/>
          <w:cols w:space="720"/>
        </w:sectPr>
      </w:pPr>
    </w:p>
    <w:p w14:paraId="01D99323" w14:textId="77777777" w:rsidR="007864B7" w:rsidRDefault="00000000">
      <w:pPr>
        <w:pStyle w:val="BodyText"/>
        <w:spacing w:before="102" w:line="213" w:lineRule="auto"/>
        <w:ind w:left="111" w:right="101" w:firstLine="5"/>
        <w:jc w:val="right"/>
      </w:pPr>
      <w:r>
        <w:rPr>
          <w:noProof/>
        </w:rPr>
        <w:lastRenderedPageBreak/>
        <mc:AlternateContent>
          <mc:Choice Requires="wps">
            <w:drawing>
              <wp:anchor distT="0" distB="0" distL="0" distR="0" simplePos="0" relativeHeight="15731200" behindDoc="0" locked="0" layoutInCell="1" allowOverlap="1" wp14:anchorId="0141A53F" wp14:editId="4E6D14C3">
                <wp:simplePos x="0" y="0"/>
                <wp:positionH relativeFrom="page">
                  <wp:posOffset>18317</wp:posOffset>
                </wp:positionH>
                <wp:positionV relativeFrom="page">
                  <wp:posOffset>5763280</wp:posOffset>
                </wp:positionV>
                <wp:extent cx="1270" cy="39052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0525"/>
                        </a:xfrm>
                        <a:custGeom>
                          <a:avLst/>
                          <a:gdLst/>
                          <a:ahLst/>
                          <a:cxnLst/>
                          <a:rect l="l" t="t" r="r" b="b"/>
                          <a:pathLst>
                            <a:path h="390525">
                              <a:moveTo>
                                <a:pt x="0" y="390523"/>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048F14" id="Graphic 87" o:spid="_x0000_s1026" style="position:absolute;margin-left:1.45pt;margin-top:453.8pt;width:.1pt;height:30.75pt;z-index:15731200;visibility:visible;mso-wrap-style:square;mso-wrap-distance-left:0;mso-wrap-distance-top:0;mso-wrap-distance-right:0;mso-wrap-distance-bottom:0;mso-position-horizontal:absolute;mso-position-horizontal-relative:page;mso-position-vertical:absolute;mso-position-vertical-relative:page;v-text-anchor:top" coordsize="1270,390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" path="m,390523l,e" filled="f" strokeweight=".08478mm">
                <v:path arrowok="t"/>
                <w10:wrap anchorx="page" anchory="page"/>
              </v:shape>
            </w:pict>
          </mc:Fallback>
        </mc:AlternateContent>
      </w:r>
      <w:r>
        <w:t>invention</w:t>
      </w:r>
      <w:r>
        <w:rPr>
          <w:spacing w:val="40"/>
        </w:rPr>
        <w:t xml:space="preserve"> </w:t>
      </w:r>
      <w:r>
        <w:t>of</w:t>
      </w:r>
      <w:r>
        <w:rPr>
          <w:spacing w:val="40"/>
        </w:rPr>
        <w:t xml:space="preserve"> </w:t>
      </w:r>
      <w:r>
        <w:t>the state</w:t>
      </w:r>
      <w:r>
        <w:rPr>
          <w:spacing w:val="40"/>
        </w:rPr>
        <w:t xml:space="preserve"> </w:t>
      </w:r>
      <w:r>
        <w:t>by</w:t>
      </w:r>
      <w:r>
        <w:rPr>
          <w:spacing w:val="40"/>
        </w:rPr>
        <w:t xml:space="preserve"> </w:t>
      </w:r>
      <w:r>
        <w:t>of the</w:t>
      </w:r>
      <w:r>
        <w:rPr>
          <w:spacing w:val="40"/>
        </w:rPr>
        <w:t xml:space="preserve"> </w:t>
      </w:r>
      <w:r>
        <w:t>monopolies</w:t>
      </w:r>
      <w:r>
        <w:rPr>
          <w:spacing w:val="40"/>
        </w:rPr>
        <w:t xml:space="preserve"> </w:t>
      </w:r>
      <w:r>
        <w:t>public.</w:t>
      </w:r>
      <w:r>
        <w:rPr>
          <w:spacing w:val="40"/>
        </w:rPr>
        <w:t xml:space="preserve"> </w:t>
      </w:r>
      <w:r>
        <w:t>THE</w:t>
      </w:r>
      <w:r>
        <w:rPr>
          <w:spacing w:val="40"/>
        </w:rPr>
        <w:t xml:space="preserve"> </w:t>
      </w:r>
      <w:r>
        <w:t>same problem of knowledge and knowledge which makes impossible a</w:t>
      </w:r>
      <w:r>
        <w:rPr>
          <w:spacing w:val="40"/>
        </w:rPr>
        <w:t xml:space="preserve"> </w:t>
      </w:r>
      <w:r>
        <w:t>planning</w:t>
      </w:r>
      <w:r>
        <w:rPr>
          <w:spacing w:val="40"/>
        </w:rPr>
        <w:t xml:space="preserve"> </w:t>
      </w:r>
      <w:r>
        <w:t>global</w:t>
      </w:r>
      <w:r>
        <w:rPr>
          <w:spacing w:val="40"/>
        </w:rPr>
        <w:t xml:space="preserve"> </w:t>
      </w:r>
      <w:r>
        <w:t>of</w:t>
      </w:r>
      <w:r>
        <w:rPr>
          <w:spacing w:val="40"/>
        </w:rPr>
        <w:t xml:space="preserve"> </w:t>
      </w:r>
      <w:r>
        <w:t>the economy</w:t>
      </w:r>
      <w:r>
        <w:rPr>
          <w:spacing w:val="40"/>
        </w:rPr>
        <w:t xml:space="preserve"> </w:t>
      </w:r>
      <w:r>
        <w:t>makes</w:t>
      </w:r>
      <w:r>
        <w:rPr>
          <w:spacing w:val="40"/>
        </w:rPr>
        <w:t xml:space="preserve"> </w:t>
      </w:r>
      <w:r>
        <w:t>also vain</w:t>
      </w:r>
      <w:r>
        <w:rPr>
          <w:spacing w:val="39"/>
        </w:rPr>
        <w:t xml:space="preserve"> </w:t>
      </w:r>
      <w:r>
        <w:t>All</w:t>
      </w:r>
      <w:r>
        <w:rPr>
          <w:spacing w:val="37"/>
        </w:rPr>
        <w:t xml:space="preserve"> </w:t>
      </w:r>
      <w:r>
        <w:t>hope</w:t>
      </w:r>
      <w:r>
        <w:rPr>
          <w:spacing w:val="36"/>
        </w:rPr>
        <w:t xml:space="preserve"> </w:t>
      </w:r>
      <w:r>
        <w:t>from there</w:t>
      </w:r>
      <w:r>
        <w:rPr>
          <w:spacing w:val="27"/>
        </w:rPr>
        <w:t xml:space="preserve"> </w:t>
      </w:r>
      <w:r>
        <w:t>get</w:t>
      </w:r>
      <w:r>
        <w:rPr>
          <w:spacing w:val="40"/>
        </w:rPr>
        <w:t xml:space="preserve"> </w:t>
      </w:r>
      <w:r>
        <w:t>by</w:t>
      </w:r>
      <w:r>
        <w:rPr>
          <w:spacing w:val="30"/>
        </w:rPr>
        <w:t xml:space="preserve"> </w:t>
      </w:r>
      <w:r>
        <w:t>there</w:t>
      </w:r>
      <w:r>
        <w:rPr>
          <w:spacing w:val="27"/>
        </w:rPr>
        <w:t xml:space="preserve"> </w:t>
      </w:r>
      <w:r>
        <w:t>alone</w:t>
      </w:r>
      <w:r>
        <w:rPr>
          <w:spacing w:val="40"/>
        </w:rPr>
        <w:t xml:space="preserve"> </w:t>
      </w:r>
      <w:r>
        <w:t>power</w:t>
      </w:r>
      <w:r>
        <w:rPr>
          <w:spacing w:val="40"/>
        </w:rPr>
        <w:t xml:space="preserve"> </w:t>
      </w:r>
      <w:r>
        <w:t>of</w:t>
      </w:r>
      <w:r>
        <w:rPr>
          <w:spacing w:val="32"/>
        </w:rPr>
        <w:t xml:space="preserve"> </w:t>
      </w:r>
      <w:r>
        <w:t>calculation</w:t>
      </w:r>
      <w:r>
        <w:rPr>
          <w:spacing w:val="40"/>
        </w:rPr>
        <w:t xml:space="preserve"> </w:t>
      </w:r>
      <w:r>
        <w:t>economic</w:t>
      </w:r>
      <w:r>
        <w:rPr>
          <w:spacing w:val="40"/>
        </w:rPr>
        <w:t xml:space="preserve"> </w:t>
      </w:r>
      <w:r>
        <w:t>audience,</w:t>
      </w:r>
      <w:r>
        <w:rPr>
          <w:spacing w:val="40"/>
        </w:rPr>
        <w:t xml:space="preserve"> </w:t>
      </w:r>
      <w:r>
        <w:t>of the</w:t>
      </w:r>
      <w:r>
        <w:rPr>
          <w:spacing w:val="40"/>
        </w:rPr>
        <w:t xml:space="preserve"> </w:t>
      </w:r>
      <w:r>
        <w:t>price</w:t>
      </w:r>
      <w:r>
        <w:rPr>
          <w:spacing w:val="40"/>
        </w:rPr>
        <w:t xml:space="preserve"> </w:t>
      </w:r>
      <w:r>
        <w:t>Who</w:t>
      </w:r>
      <w:r>
        <w:rPr>
          <w:spacing w:val="40"/>
        </w:rPr>
        <w:t xml:space="preserve"> </w:t>
      </w:r>
      <w:r>
        <w:t>“would reproduce”, to uncertainty</w:t>
      </w:r>
      <w:r>
        <w:rPr>
          <w:spacing w:val="40"/>
        </w:rPr>
        <w:t xml:space="preserve"> </w:t>
      </w:r>
      <w:r>
        <w:t>near, those</w:t>
      </w:r>
      <w:r>
        <w:rPr>
          <w:spacing w:val="40"/>
        </w:rPr>
        <w:t xml:space="preserve"> </w:t>
      </w:r>
      <w:r>
        <w:t>to which</w:t>
      </w:r>
      <w:r>
        <w:rPr>
          <w:spacing w:val="40"/>
        </w:rPr>
        <w:t xml:space="preserve"> </w:t>
      </w:r>
      <w:r>
        <w:t>would drive</w:t>
      </w:r>
      <w:r>
        <w:rPr>
          <w:spacing w:val="40"/>
        </w:rPr>
        <w:t xml:space="preserve"> </w:t>
      </w:r>
      <w:r>
        <w:t>In</w:t>
      </w:r>
      <w:r>
        <w:rPr>
          <w:spacing w:val="40"/>
        </w:rPr>
        <w:t xml:space="preserve"> </w:t>
      </w:r>
      <w:r>
        <w:t>their domains</w:t>
      </w:r>
      <w:r>
        <w:rPr>
          <w:spacing w:val="40"/>
        </w:rPr>
        <w:t xml:space="preserve"> </w:t>
      </w:r>
      <w:r>
        <w:t>THE</w:t>
      </w:r>
      <w:r>
        <w:rPr>
          <w:spacing w:val="40"/>
        </w:rPr>
        <w:t xml:space="preserve"> </w:t>
      </w:r>
      <w:r>
        <w:t>functioning</w:t>
      </w:r>
      <w:r>
        <w:rPr>
          <w:spacing w:val="40"/>
        </w:rPr>
        <w:t xml:space="preserve"> </w:t>
      </w:r>
      <w:r>
        <w:t>of</w:t>
      </w:r>
      <w:r>
        <w:rPr>
          <w:spacing w:val="40"/>
        </w:rPr>
        <w:t xml:space="preserve"> </w:t>
      </w:r>
      <w:r>
        <w:t>procedures</w:t>
      </w:r>
      <w:r>
        <w:rPr>
          <w:spacing w:val="40"/>
        </w:rPr>
        <w:t xml:space="preserve"> </w:t>
      </w:r>
      <w:r>
        <w:t>of</w:t>
      </w:r>
      <w:r>
        <w:rPr>
          <w:spacing w:val="40"/>
        </w:rPr>
        <w:t xml:space="preserve"> </w:t>
      </w:r>
      <w:r>
        <w:t>walk.</w:t>
      </w:r>
      <w:r>
        <w:rPr>
          <w:spacing w:val="40"/>
        </w:rPr>
        <w:t xml:space="preserve"> </w:t>
      </w:r>
      <w:r>
        <w:t>When</w:t>
      </w:r>
      <w:r>
        <w:rPr>
          <w:spacing w:val="80"/>
        </w:rPr>
        <w:t xml:space="preserve"> </w:t>
      </w:r>
      <w:r>
        <w:t>THE</w:t>
      </w:r>
      <w:r>
        <w:rPr>
          <w:spacing w:val="40"/>
        </w:rPr>
        <w:t xml:space="preserve"> </w:t>
      </w:r>
      <w:r>
        <w:t>leaders</w:t>
      </w:r>
      <w:r>
        <w:rPr>
          <w:spacing w:val="80"/>
        </w:rPr>
        <w:t xml:space="preserve"> </w:t>
      </w:r>
      <w:r>
        <w:t>of</w:t>
      </w:r>
      <w:r>
        <w:rPr>
          <w:spacing w:val="40"/>
        </w:rPr>
        <w:t xml:space="preserve"> </w:t>
      </w:r>
      <w:r>
        <w:t>these</w:t>
      </w:r>
      <w:r>
        <w:rPr>
          <w:spacing w:val="40"/>
        </w:rPr>
        <w:t xml:space="preserve"> </w:t>
      </w:r>
      <w:r>
        <w:t>companies</w:t>
      </w:r>
      <w:r>
        <w:rPr>
          <w:spacing w:val="80"/>
        </w:rPr>
        <w:t xml:space="preserve"> </w:t>
      </w:r>
      <w:r>
        <w:t>public announce</w:t>
      </w:r>
      <w:r>
        <w:rPr>
          <w:spacing w:val="40"/>
        </w:rPr>
        <w:t xml:space="preserve"> </w:t>
      </w:r>
      <w:r>
        <w:t>that</w:t>
      </w:r>
      <w:r>
        <w:rPr>
          <w:spacing w:val="40"/>
        </w:rPr>
        <w:t xml:space="preserve"> </w:t>
      </w:r>
      <w:r>
        <w:t>THE</w:t>
      </w:r>
      <w:r>
        <w:rPr>
          <w:spacing w:val="40"/>
        </w:rPr>
        <w:t xml:space="preserve"> </w:t>
      </w:r>
      <w:r>
        <w:t>price</w:t>
      </w:r>
      <w:r>
        <w:rPr>
          <w:spacing w:val="40"/>
        </w:rPr>
        <w:t xml:space="preserve"> </w:t>
      </w:r>
      <w:r>
        <w:t>that they</w:t>
      </w:r>
      <w:r>
        <w:rPr>
          <w:spacing w:val="40"/>
        </w:rPr>
        <w:t xml:space="preserve"> </w:t>
      </w:r>
      <w:r>
        <w:t>provide</w:t>
      </w:r>
      <w:r>
        <w:rPr>
          <w:spacing w:val="40"/>
        </w:rPr>
        <w:t xml:space="preserve"> </w:t>
      </w:r>
      <w:r>
        <w:t>At</w:t>
      </w:r>
      <w:r>
        <w:rPr>
          <w:spacing w:val="40"/>
        </w:rPr>
        <w:t xml:space="preserve"> </w:t>
      </w:r>
      <w:r>
        <w:t>audience</w:t>
      </w:r>
      <w:r>
        <w:rPr>
          <w:spacing w:val="40"/>
        </w:rPr>
        <w:t xml:space="preserve"> </w:t>
      </w:r>
      <w:r>
        <w:t>are</w:t>
      </w:r>
      <w:r>
        <w:rPr>
          <w:spacing w:val="37"/>
        </w:rPr>
        <w:t xml:space="preserve"> </w:t>
      </w:r>
      <w:r>
        <w:t>price</w:t>
      </w:r>
      <w:r>
        <w:rPr>
          <w:spacing w:val="36"/>
        </w:rPr>
        <w:t xml:space="preserve"> </w:t>
      </w:r>
      <w:r>
        <w:t>“optimized”,</w:t>
      </w:r>
      <w:r>
        <w:rPr>
          <w:spacing w:val="40"/>
        </w:rPr>
        <w:t xml:space="preserve"> </w:t>
      </w:r>
      <w:r>
        <w:t>It is</w:t>
      </w:r>
      <w:r>
        <w:rPr>
          <w:spacing w:val="38"/>
        </w:rPr>
        <w:t xml:space="preserve"> </w:t>
      </w:r>
      <w:r>
        <w:t>TRUE</w:t>
      </w:r>
      <w:r>
        <w:rPr>
          <w:spacing w:val="17"/>
        </w:rPr>
        <w:t xml:space="preserve"> </w:t>
      </w:r>
      <w:r>
        <w:t>;</w:t>
      </w:r>
      <w:r>
        <w:rPr>
          <w:spacing w:val="20"/>
        </w:rPr>
        <w:t xml:space="preserve"> </w:t>
      </w:r>
      <w:r>
        <w:t>he</w:t>
      </w:r>
      <w:r>
        <w:rPr>
          <w:spacing w:val="40"/>
        </w:rPr>
        <w:t xml:space="preserve"> </w:t>
      </w:r>
      <w:r>
        <w:t>no</w:t>
      </w:r>
      <w:r>
        <w:rPr>
          <w:spacing w:val="27"/>
        </w:rPr>
        <w:t xml:space="preserve"> </w:t>
      </w:r>
      <w:r>
        <w:t>has</w:t>
      </w:r>
      <w:r>
        <w:rPr>
          <w:spacing w:val="35"/>
        </w:rPr>
        <w:t xml:space="preserve"> </w:t>
      </w:r>
      <w:r>
        <w:t>not</w:t>
      </w:r>
      <w:r>
        <w:rPr>
          <w:spacing w:val="29"/>
        </w:rPr>
        <w:t xml:space="preserve"> </w:t>
      </w:r>
      <w:r>
        <w:t>of</w:t>
      </w:r>
      <w:r>
        <w:rPr>
          <w:spacing w:val="40"/>
        </w:rPr>
        <w:t xml:space="preserve"> </w:t>
      </w:r>
      <w:r>
        <w:t>reason</w:t>
      </w:r>
      <w:r>
        <w:rPr>
          <w:spacing w:val="36"/>
        </w:rPr>
        <w:t xml:space="preserve"> </w:t>
      </w:r>
      <w:r>
        <w:t>to put it</w:t>
      </w:r>
      <w:r>
        <w:rPr>
          <w:spacing w:val="32"/>
        </w:rPr>
        <w:t xml:space="preserve"> </w:t>
      </w:r>
      <w:r>
        <w:t>questioned;</w:t>
      </w:r>
      <w:r>
        <w:rPr>
          <w:spacing w:val="40"/>
        </w:rPr>
        <w:t xml:space="preserve"> </w:t>
      </w:r>
      <w:r>
        <w:t>but these are</w:t>
      </w:r>
      <w:r>
        <w:rPr>
          <w:spacing w:val="31"/>
        </w:rPr>
        <w:t xml:space="preserve"> </w:t>
      </w:r>
      <w:r>
        <w:t>of the</w:t>
      </w:r>
      <w:r>
        <w:rPr>
          <w:spacing w:val="33"/>
        </w:rPr>
        <w:t xml:space="preserve"> </w:t>
      </w:r>
      <w:r>
        <w:t>“optimized” prices</w:t>
      </w:r>
      <w:r>
        <w:rPr>
          <w:spacing w:val="40"/>
        </w:rPr>
        <w:t xml:space="preserve"> </w:t>
      </w:r>
      <w:r>
        <w:t>by. report</w:t>
      </w:r>
      <w:r>
        <w:rPr>
          <w:spacing w:val="40"/>
        </w:rPr>
        <w:t xml:space="preserve"> </w:t>
      </w:r>
      <w:r>
        <w:t>to</w:t>
      </w:r>
      <w:r>
        <w:rPr>
          <w:spacing w:val="40"/>
        </w:rPr>
        <w:t xml:space="preserve"> </w:t>
      </w:r>
      <w:r>
        <w:t>information,</w:t>
      </w:r>
      <w:r>
        <w:rPr>
          <w:spacing w:val="40"/>
        </w:rPr>
        <w:t xml:space="preserve"> </w:t>
      </w:r>
      <w:r>
        <w:t>to</w:t>
      </w:r>
      <w:r>
        <w:rPr>
          <w:spacing w:val="40"/>
        </w:rPr>
        <w:t xml:space="preserve"> </w:t>
      </w:r>
      <w:r>
        <w:t>knowledge</w:t>
      </w:r>
      <w:r>
        <w:rPr>
          <w:spacing w:val="40"/>
        </w:rPr>
        <w:t xml:space="preserve"> </w:t>
      </w:r>
      <w:r>
        <w:t>And</w:t>
      </w:r>
      <w:r>
        <w:rPr>
          <w:spacing w:val="40"/>
        </w:rPr>
        <w:t xml:space="preserve"> </w:t>
      </w:r>
      <w:r>
        <w:t>to</w:t>
      </w:r>
      <w:r>
        <w:rPr>
          <w:spacing w:val="40"/>
        </w:rPr>
        <w:t xml:space="preserve"> </w:t>
      </w:r>
      <w:r>
        <w:t>perceptions</w:t>
      </w:r>
      <w:r>
        <w:rPr>
          <w:spacing w:val="38"/>
        </w:rPr>
        <w:t xml:space="preserve"> </w:t>
      </w:r>
      <w:r>
        <w:t>particular</w:t>
      </w:r>
      <w:r>
        <w:rPr>
          <w:spacing w:val="30"/>
        </w:rPr>
        <w:t xml:space="preserve"> </w:t>
      </w:r>
      <w:r>
        <w:t>of those who have</w:t>
      </w:r>
      <w:r>
        <w:rPr>
          <w:spacing w:val="29"/>
        </w:rPr>
        <w:t xml:space="preserve"> </w:t>
      </w:r>
      <w:r>
        <w:t>do</w:t>
      </w:r>
      <w:r>
        <w:rPr>
          <w:spacing w:val="37"/>
        </w:rPr>
        <w:t xml:space="preserve"> </w:t>
      </w:r>
      <w:r>
        <w:t>work</w:t>
      </w:r>
      <w:r>
        <w:rPr>
          <w:spacing w:val="37"/>
        </w:rPr>
        <w:t xml:space="preserve"> </w:t>
      </w:r>
      <w:r>
        <w:t>And</w:t>
      </w:r>
      <w:r>
        <w:rPr>
          <w:spacing w:val="36"/>
        </w:rPr>
        <w:t xml:space="preserve"> </w:t>
      </w:r>
      <w:r>
        <w:t>made the decisions</w:t>
      </w:r>
      <w:r>
        <w:rPr>
          <w:spacing w:val="40"/>
        </w:rPr>
        <w:t xml:space="preserve"> </w:t>
      </w:r>
      <w:r>
        <w:t>required</w:t>
      </w:r>
      <w:r>
        <w:rPr>
          <w:spacing w:val="40"/>
        </w:rPr>
        <w:t xml:space="preserve"> </w:t>
      </w:r>
      <w:r>
        <w:t>For</w:t>
      </w:r>
      <w:r>
        <w:rPr>
          <w:spacing w:val="35"/>
        </w:rPr>
        <w:t xml:space="preserve"> </w:t>
      </w:r>
      <w:r>
        <w:t>achieve it.</w:t>
      </w:r>
      <w:r>
        <w:rPr>
          <w:spacing w:val="36"/>
        </w:rPr>
        <w:t xml:space="preserve"> </w:t>
      </w:r>
      <w:r>
        <w:t>He</w:t>
      </w:r>
      <w:r>
        <w:rPr>
          <w:spacing w:val="39"/>
        </w:rPr>
        <w:t xml:space="preserve"> </w:t>
      </w:r>
      <w:r>
        <w:t>there is no logic</w:t>
      </w:r>
      <w:r>
        <w:rPr>
          <w:spacing w:val="40"/>
        </w:rPr>
        <w:t xml:space="preserve"> </w:t>
      </w:r>
      <w:r>
        <w:t>none</w:t>
      </w:r>
      <w:r>
        <w:rPr>
          <w:spacing w:val="40"/>
        </w:rPr>
        <w:t xml:space="preserve"> </w:t>
      </w:r>
      <w:r>
        <w:t>reason,</w:t>
      </w:r>
      <w:r>
        <w:rPr>
          <w:spacing w:val="38"/>
        </w:rPr>
        <w:t xml:space="preserve"> </w:t>
      </w:r>
      <w:r>
        <w:t>except</w:t>
      </w:r>
      <w:r>
        <w:rPr>
          <w:spacing w:val="40"/>
        </w:rPr>
        <w:t xml:space="preserve"> </w:t>
      </w:r>
      <w:r>
        <w:t>THE</w:t>
      </w:r>
      <w:r>
        <w:rPr>
          <w:spacing w:val="37"/>
        </w:rPr>
        <w:t xml:space="preserve"> </w:t>
      </w:r>
      <w:r>
        <w:t>chance</w:t>
      </w:r>
      <w:r>
        <w:rPr>
          <w:spacing w:val="40"/>
        </w:rPr>
        <w:t xml:space="preserve"> </w:t>
      </w:r>
      <w:r>
        <w:t>THE</w:t>
      </w:r>
      <w:r>
        <w:rPr>
          <w:spacing w:val="39"/>
        </w:rPr>
        <w:t xml:space="preserve"> </w:t>
      </w:r>
      <w:r>
        <w:t>more</w:t>
      </w:r>
      <w:r>
        <w:rPr>
          <w:spacing w:val="40"/>
        </w:rPr>
        <w:t xml:space="preserve"> </w:t>
      </w:r>
      <w:r>
        <w:t>pure,</w:t>
      </w:r>
      <w:r>
        <w:rPr>
          <w:spacing w:val="40"/>
        </w:rPr>
        <w:t xml:space="preserve"> </w:t>
      </w:r>
      <w:r>
        <w:t>For</w:t>
      </w:r>
      <w:r>
        <w:rPr>
          <w:spacing w:val="39"/>
        </w:rPr>
        <w:t xml:space="preserve"> </w:t>
      </w:r>
      <w:r>
        <w:t>that</w:t>
      </w:r>
      <w:r>
        <w:rPr>
          <w:spacing w:val="40"/>
        </w:rPr>
        <w:t xml:space="preserve"> </w:t>
      </w:r>
      <w:r>
        <w:t>price</w:t>
      </w:r>
      <w:r>
        <w:rPr>
          <w:spacing w:val="40"/>
        </w:rPr>
        <w:t xml:space="preserve"> </w:t>
      </w:r>
      <w:r>
        <w:t>Thus</w:t>
      </w:r>
      <w:r>
        <w:rPr>
          <w:spacing w:val="40"/>
        </w:rPr>
        <w:t xml:space="preserve"> </w:t>
      </w:r>
      <w:r>
        <w:t>calculated</w:t>
      </w:r>
      <w:r>
        <w:rPr>
          <w:spacing w:val="40"/>
        </w:rPr>
        <w:t xml:space="preserve"> </w:t>
      </w:r>
      <w:r>
        <w:t>correspond</w:t>
      </w:r>
      <w:r>
        <w:rPr>
          <w:spacing w:val="40"/>
        </w:rPr>
        <w:t xml:space="preserve"> </w:t>
      </w:r>
      <w:r>
        <w:t>has</w:t>
      </w:r>
      <w:r>
        <w:rPr>
          <w:spacing w:val="40"/>
        </w:rPr>
        <w:t xml:space="preserve"> </w:t>
      </w:r>
      <w:r>
        <w:t>those</w:t>
      </w:r>
      <w:r>
        <w:rPr>
          <w:spacing w:val="40"/>
        </w:rPr>
        <w:t xml:space="preserve"> </w:t>
      </w:r>
      <w:r>
        <w:t>to which</w:t>
      </w:r>
      <w:r>
        <w:rPr>
          <w:spacing w:val="40"/>
        </w:rPr>
        <w:t xml:space="preserve"> </w:t>
      </w:r>
      <w:r>
        <w:t>we would have</w:t>
      </w:r>
      <w:r>
        <w:rPr>
          <w:spacing w:val="40"/>
        </w:rPr>
        <w:t xml:space="preserve"> </w:t>
      </w:r>
      <w:r>
        <w:t>successful</w:t>
      </w:r>
      <w:r>
        <w:rPr>
          <w:spacing w:val="40"/>
        </w:rPr>
        <w:t xml:space="preserve"> </w:t>
      </w:r>
      <w:r>
        <w:t>with</w:t>
      </w:r>
      <w:r>
        <w:rPr>
          <w:spacing w:val="40"/>
        </w:rPr>
        <w:t xml:space="preserve"> </w:t>
      </w:r>
      <w:r>
        <w:t>of the</w:t>
      </w:r>
      <w:r>
        <w:rPr>
          <w:spacing w:val="40"/>
        </w:rPr>
        <w:t xml:space="preserve"> </w:t>
      </w:r>
      <w:r>
        <w:t>mechanisms</w:t>
      </w:r>
      <w:r>
        <w:rPr>
          <w:spacing w:val="40"/>
        </w:rPr>
        <w:t xml:space="preserve"> </w:t>
      </w:r>
      <w:r>
        <w:t>of</w:t>
      </w:r>
      <w:r>
        <w:rPr>
          <w:spacing w:val="40"/>
        </w:rPr>
        <w:t xml:space="preserve"> </w:t>
      </w:r>
      <w:r>
        <w:t>walk.</w:t>
      </w:r>
      <w:r>
        <w:rPr>
          <w:spacing w:val="40"/>
        </w:rPr>
        <w:t xml:space="preserve"> </w:t>
      </w:r>
      <w:r>
        <w:t>Are they more</w:t>
      </w:r>
      <w:r>
        <w:rPr>
          <w:spacing w:val="40"/>
        </w:rPr>
        <w:t xml:space="preserve"> </w:t>
      </w:r>
      <w:r>
        <w:t>students?</w:t>
      </w:r>
      <w:r>
        <w:rPr>
          <w:spacing w:val="80"/>
        </w:rPr>
        <w:t xml:space="preserve"> </w:t>
      </w:r>
      <w:r>
        <w:t>Less</w:t>
      </w:r>
      <w:r>
        <w:rPr>
          <w:spacing w:val="40"/>
        </w:rPr>
        <w:t xml:space="preserve"> </w:t>
      </w:r>
      <w:r>
        <w:t>students?</w:t>
      </w:r>
      <w:r>
        <w:rPr>
          <w:spacing w:val="80"/>
        </w:rPr>
        <w:t xml:space="preserve"> </w:t>
      </w:r>
      <w:r>
        <w:t>The gap</w:t>
      </w:r>
      <w:r>
        <w:rPr>
          <w:spacing w:val="40"/>
        </w:rPr>
        <w:t xml:space="preserve"> </w:t>
      </w:r>
      <w:r>
        <w:t>is it</w:t>
      </w:r>
      <w:r>
        <w:rPr>
          <w:spacing w:val="40"/>
        </w:rPr>
        <w:t xml:space="preserve"> </w:t>
      </w:r>
      <w:r>
        <w:t>weak,</w:t>
      </w:r>
      <w:r>
        <w:rPr>
          <w:spacing w:val="40"/>
        </w:rPr>
        <w:t xml:space="preserve"> </w:t>
      </w:r>
      <w:r>
        <w:t>Or</w:t>
      </w:r>
      <w:r>
        <w:rPr>
          <w:spacing w:val="40"/>
        </w:rPr>
        <w:t xml:space="preserve"> </w:t>
      </w:r>
      <w:r>
        <w:t>on the contrary</w:t>
      </w:r>
      <w:r>
        <w:rPr>
          <w:spacing w:val="40"/>
        </w:rPr>
        <w:t xml:space="preserve"> </w:t>
      </w:r>
      <w:r>
        <w:t>important? So much</w:t>
      </w:r>
      <w:r>
        <w:rPr>
          <w:spacing w:val="40"/>
        </w:rPr>
        <w:t xml:space="preserve"> </w:t>
      </w:r>
      <w:r>
        <w:t>that we</w:t>
      </w:r>
      <w:r>
        <w:rPr>
          <w:spacing w:val="40"/>
        </w:rPr>
        <w:t xml:space="preserve"> </w:t>
      </w:r>
      <w:r>
        <w:t>remains within the framework of a structure</w:t>
      </w:r>
      <w:r>
        <w:rPr>
          <w:spacing w:val="40"/>
        </w:rPr>
        <w:t xml:space="preserve"> </w:t>
      </w:r>
      <w:r>
        <w:t>of</w:t>
      </w:r>
      <w:r>
        <w:rPr>
          <w:spacing w:val="40"/>
        </w:rPr>
        <w:t xml:space="preserve"> </w:t>
      </w:r>
      <w:r>
        <w:t>monopoly</w:t>
      </w:r>
      <w:r>
        <w:rPr>
          <w:spacing w:val="40"/>
        </w:rPr>
        <w:t xml:space="preserve"> </w:t>
      </w:r>
      <w:r>
        <w:t>audience,</w:t>
      </w:r>
      <w:r>
        <w:rPr>
          <w:spacing w:val="40"/>
        </w:rPr>
        <w:t xml:space="preserve"> </w:t>
      </w:r>
      <w:r>
        <w:t>We</w:t>
      </w:r>
      <w:r>
        <w:rPr>
          <w:spacing w:val="40"/>
        </w:rPr>
        <w:t xml:space="preserve"> </w:t>
      </w:r>
      <w:r>
        <w:t>we don't have</w:t>
      </w:r>
      <w:r>
        <w:rPr>
          <w:spacing w:val="40"/>
        </w:rPr>
        <w:t xml:space="preserve"> </w:t>
      </w:r>
      <w:r>
        <w:t>All</w:t>
      </w:r>
      <w:r>
        <w:rPr>
          <w:spacing w:val="40"/>
        </w:rPr>
        <w:t xml:space="preserve"> </w:t>
      </w:r>
      <w:r>
        <w:t>simply</w:t>
      </w:r>
      <w:r>
        <w:rPr>
          <w:spacing w:val="40"/>
        </w:rPr>
        <w:t xml:space="preserve"> </w:t>
      </w:r>
      <w:r>
        <w:t>not</w:t>
      </w:r>
      <w:r>
        <w:rPr>
          <w:spacing w:val="35"/>
        </w:rPr>
        <w:t xml:space="preserve"> </w:t>
      </w:r>
      <w:r>
        <w:t>THE</w:t>
      </w:r>
      <w:r>
        <w:rPr>
          <w:spacing w:val="40"/>
        </w:rPr>
        <w:t xml:space="preserve"> </w:t>
      </w:r>
      <w:r>
        <w:t>way to find out.</w:t>
      </w:r>
      <w:r>
        <w:rPr>
          <w:spacing w:val="40"/>
        </w:rPr>
        <w:t xml:space="preserve"> </w:t>
      </w:r>
      <w:r>
        <w:t>In</w:t>
      </w:r>
      <w:r>
        <w:rPr>
          <w:spacing w:val="38"/>
        </w:rPr>
        <w:t xml:space="preserve"> </w:t>
      </w:r>
      <w:r>
        <w:t>the absence</w:t>
      </w:r>
      <w:r>
        <w:rPr>
          <w:spacing w:val="38"/>
        </w:rPr>
        <w:t xml:space="preserve"> </w:t>
      </w:r>
      <w:r>
        <w:t>of</w:t>
      </w:r>
      <w:r>
        <w:rPr>
          <w:spacing w:val="40"/>
        </w:rPr>
        <w:t xml:space="preserve"> </w:t>
      </w:r>
      <w:r>
        <w:t>market, we</w:t>
      </w:r>
      <w:r>
        <w:rPr>
          <w:spacing w:val="40"/>
        </w:rPr>
        <w:t xml:space="preserve"> </w:t>
      </w:r>
      <w:r>
        <w:t>born</w:t>
      </w:r>
      <w:r>
        <w:rPr>
          <w:spacing w:val="40"/>
        </w:rPr>
        <w:t xml:space="preserve"> </w:t>
      </w:r>
      <w:r>
        <w:t>have</w:t>
      </w:r>
      <w:r>
        <w:rPr>
          <w:spacing w:val="40"/>
        </w:rPr>
        <w:t xml:space="preserve"> </w:t>
      </w:r>
      <w:r>
        <w:t>strictly</w:t>
      </w:r>
      <w:r>
        <w:rPr>
          <w:spacing w:val="40"/>
        </w:rPr>
        <w:t xml:space="preserve"> </w:t>
      </w:r>
      <w:r>
        <w:t>of none</w:t>
      </w:r>
      <w:r>
        <w:rPr>
          <w:spacing w:val="40"/>
        </w:rPr>
        <w:t xml:space="preserve"> </w:t>
      </w:r>
      <w:r>
        <w:t>AVERAGE</w:t>
      </w:r>
      <w:r>
        <w:rPr>
          <w:spacing w:val="40"/>
        </w:rPr>
        <w:t xml:space="preserve"> </w:t>
      </w:r>
      <w:r>
        <w:t>of</w:t>
      </w:r>
      <w:r>
        <w:rPr>
          <w:spacing w:val="40"/>
        </w:rPr>
        <w:t xml:space="preserve"> </w:t>
      </w:r>
      <w:r>
        <w:t>" guess "</w:t>
      </w:r>
      <w:r>
        <w:rPr>
          <w:spacing w:val="23"/>
        </w:rPr>
        <w:t xml:space="preserve"> </w:t>
      </w:r>
      <w:r>
        <w:t>what would be</w:t>
      </w:r>
      <w:r>
        <w:rPr>
          <w:spacing w:val="40"/>
        </w:rPr>
        <w:t xml:space="preserve"> </w:t>
      </w:r>
      <w:r>
        <w:t>THE</w:t>
      </w:r>
      <w:r>
        <w:rPr>
          <w:spacing w:val="30"/>
        </w:rPr>
        <w:t xml:space="preserve"> </w:t>
      </w:r>
      <w:r>
        <w:t>price</w:t>
      </w:r>
      <w:r>
        <w:rPr>
          <w:spacing w:val="29"/>
        </w:rPr>
        <w:t xml:space="preserve"> </w:t>
      </w:r>
      <w:r>
        <w:t>of</w:t>
      </w:r>
      <w:r>
        <w:rPr>
          <w:spacing w:val="38"/>
        </w:rPr>
        <w:t xml:space="preserve"> </w:t>
      </w:r>
      <w:r>
        <w:t>walk,</w:t>
      </w:r>
      <w:r>
        <w:rPr>
          <w:spacing w:val="26"/>
        </w:rPr>
        <w:t xml:space="preserve"> </w:t>
      </w:r>
      <w:r>
        <w:t>And</w:t>
      </w:r>
      <w:r>
        <w:rPr>
          <w:spacing w:val="22"/>
        </w:rPr>
        <w:t xml:space="preserve"> </w:t>
      </w:r>
      <w:r>
        <w:t>SO</w:t>
      </w:r>
      <w:r>
        <w:rPr>
          <w:spacing w:val="29"/>
        </w:rPr>
        <w:t xml:space="preserve"> </w:t>
      </w:r>
      <w:r>
        <w:t>I opted</w:t>
      </w:r>
    </w:p>
    <w:p w14:paraId="12EE5B84" w14:textId="77777777" w:rsidR="007864B7" w:rsidRDefault="00000000">
      <w:pPr>
        <w:pStyle w:val="BodyText"/>
        <w:spacing w:line="208" w:lineRule="exact"/>
        <w:ind w:left="135"/>
      </w:pPr>
      <w:r>
        <w:t>mom</w:t>
      </w:r>
      <w:r>
        <w:rPr>
          <w:spacing w:val="2"/>
        </w:rPr>
        <w:t xml:space="preserve"> </w:t>
      </w:r>
      <w:r>
        <w:t>»</w:t>
      </w:r>
      <w:r>
        <w:rPr>
          <w:spacing w:val="41"/>
        </w:rPr>
        <w:t xml:space="preserve"> </w:t>
      </w:r>
      <w:r>
        <w:rPr>
          <w:spacing w:val="-2"/>
        </w:rPr>
        <w:t>corresponding.</w:t>
      </w:r>
    </w:p>
    <w:p w14:paraId="5D399A77" w14:textId="77777777" w:rsidR="007864B7" w:rsidRDefault="00000000">
      <w:pPr>
        <w:pStyle w:val="BodyText"/>
        <w:spacing w:before="11" w:line="211" w:lineRule="auto"/>
        <w:ind w:left="125" w:right="134" w:firstLine="207"/>
      </w:pPr>
      <w:r>
        <w:rPr>
          <w:w w:val="105"/>
        </w:rPr>
        <w:t>So when a company like EDF, for example, claims that thanks to its “scientific” optimization methods,</w:t>
      </w:r>
      <w:r>
        <w:rPr>
          <w:spacing w:val="-3"/>
          <w:w w:val="105"/>
        </w:rPr>
        <w:t xml:space="preserve"> </w:t>
      </w:r>
      <w:r>
        <w:rPr>
          <w:w w:val="105"/>
        </w:rPr>
        <w:t>She</w:t>
      </w:r>
      <w:r>
        <w:rPr>
          <w:spacing w:val="-12"/>
          <w:w w:val="105"/>
        </w:rPr>
        <w:t xml:space="preserve"> </w:t>
      </w:r>
      <w:r>
        <w:rPr>
          <w:w w:val="105"/>
        </w:rPr>
        <w:t>given</w:t>
      </w:r>
      <w:r>
        <w:rPr>
          <w:spacing w:val="-4"/>
          <w:w w:val="105"/>
        </w:rPr>
        <w:t xml:space="preserve"> </w:t>
      </w:r>
      <w:r>
        <w:rPr>
          <w:w w:val="105"/>
        </w:rPr>
        <w:t>has</w:t>
      </w:r>
      <w:r>
        <w:rPr>
          <w:spacing w:val="-10"/>
          <w:w w:val="105"/>
        </w:rPr>
        <w:t xml:space="preserve"> </w:t>
      </w:r>
      <w:r>
        <w:rPr>
          <w:w w:val="105"/>
        </w:rPr>
        <w:t>his</w:t>
      </w:r>
      <w:r>
        <w:rPr>
          <w:spacing w:val="-9"/>
          <w:w w:val="105"/>
        </w:rPr>
        <w:t xml:space="preserve"> </w:t>
      </w:r>
      <w:r>
        <w:rPr>
          <w:w w:val="105"/>
        </w:rPr>
        <w:t>clients</w:t>
      </w:r>
      <w:r>
        <w:rPr>
          <w:spacing w:val="-12"/>
          <w:w w:val="105"/>
        </w:rPr>
        <w:t xml:space="preserve"> </w:t>
      </w:r>
      <w:r>
        <w:rPr>
          <w:w w:val="105"/>
        </w:rPr>
        <w:t>of the</w:t>
      </w:r>
      <w:r>
        <w:rPr>
          <w:spacing w:val="-12"/>
          <w:w w:val="105"/>
        </w:rPr>
        <w:t xml:space="preserve"> </w:t>
      </w:r>
      <w:r>
        <w:rPr>
          <w:w w:val="105"/>
        </w:rPr>
        <w:t>signals</w:t>
      </w:r>
      <w:r>
        <w:rPr>
          <w:spacing w:val="-3"/>
          <w:w w:val="105"/>
        </w:rPr>
        <w:t xml:space="preserve"> </w:t>
      </w:r>
      <w:r>
        <w:rPr>
          <w:w w:val="105"/>
        </w:rPr>
        <w:t>of</w:t>
      </w:r>
      <w:r>
        <w:rPr>
          <w:spacing w:val="-4"/>
          <w:w w:val="105"/>
        </w:rPr>
        <w:t xml:space="preserve"> </w:t>
      </w:r>
      <w:r>
        <w:rPr>
          <w:w w:val="105"/>
        </w:rPr>
        <w:t>price</w:t>
      </w:r>
      <w:r>
        <w:rPr>
          <w:spacing w:val="-1"/>
          <w:w w:val="105"/>
        </w:rPr>
        <w:t xml:space="preserve"> </w:t>
      </w:r>
      <w:r>
        <w:rPr>
          <w:w w:val="105"/>
        </w:rPr>
        <w:t>equivalent to those of a competitive organization, it announces something it cannot achieve. Its forecasting and calculation methods are not in question. We only affirm that this is an objective which, also</w:t>
      </w:r>
      <w:r>
        <w:rPr>
          <w:spacing w:val="-5"/>
          <w:w w:val="105"/>
        </w:rPr>
        <w:t xml:space="preserve"> </w:t>
      </w:r>
      <w:r>
        <w:rPr>
          <w:w w:val="105"/>
        </w:rPr>
        <w:t>desirable</w:t>
      </w:r>
      <w:r>
        <w:rPr>
          <w:spacing w:val="-8"/>
          <w:w w:val="105"/>
        </w:rPr>
        <w:t xml:space="preserve"> </w:t>
      </w:r>
      <w:r>
        <w:rPr>
          <w:w w:val="105"/>
        </w:rPr>
        <w:t>be it,</w:t>
      </w:r>
      <w:r>
        <w:rPr>
          <w:spacing w:val="-13"/>
          <w:w w:val="105"/>
        </w:rPr>
        <w:t xml:space="preserve"> </w:t>
      </w:r>
      <w:r>
        <w:rPr>
          <w:w w:val="105"/>
        </w:rPr>
        <w:t>She</w:t>
      </w:r>
      <w:r>
        <w:rPr>
          <w:spacing w:val="-6"/>
          <w:w w:val="105"/>
        </w:rPr>
        <w:t xml:space="preserve"> </w:t>
      </w:r>
      <w:r>
        <w:rPr>
          <w:w w:val="105"/>
        </w:rPr>
        <w:t>born</w:t>
      </w:r>
      <w:r>
        <w:rPr>
          <w:spacing w:val="-8"/>
          <w:w w:val="105"/>
        </w:rPr>
        <w:t xml:space="preserve"> </w:t>
      </w:r>
      <w:r>
        <w:rPr>
          <w:w w:val="105"/>
        </w:rPr>
        <w:t>can</w:t>
      </w:r>
      <w:r>
        <w:rPr>
          <w:spacing w:val="-8"/>
          <w:w w:val="105"/>
        </w:rPr>
        <w:t xml:space="preserve"> </w:t>
      </w:r>
      <w:r>
        <w:rPr>
          <w:w w:val="105"/>
        </w:rPr>
        <w:t>And</w:t>
      </w:r>
      <w:r>
        <w:rPr>
          <w:spacing w:val="-2"/>
          <w:w w:val="105"/>
        </w:rPr>
        <w:t xml:space="preserve"> </w:t>
      </w:r>
      <w:r>
        <w:rPr>
          <w:w w:val="105"/>
        </w:rPr>
        <w:t>born</w:t>
      </w:r>
      <w:r>
        <w:rPr>
          <w:spacing w:val="-12"/>
          <w:w w:val="105"/>
        </w:rPr>
        <w:t xml:space="preserve"> </w:t>
      </w:r>
      <w:r>
        <w:rPr>
          <w:w w:val="105"/>
        </w:rPr>
        <w:t>will be able to</w:t>
      </w:r>
      <w:r>
        <w:rPr>
          <w:spacing w:val="-12"/>
          <w:w w:val="105"/>
        </w:rPr>
        <w:t xml:space="preserve"> </w:t>
      </w:r>
      <w:r>
        <w:rPr>
          <w:w w:val="105"/>
        </w:rPr>
        <w:t>gasoline never</w:t>
      </w:r>
      <w:r>
        <w:rPr>
          <w:spacing w:val="40"/>
          <w:w w:val="105"/>
        </w:rPr>
        <w:t xml:space="preserve"> </w:t>
      </w:r>
      <w:r>
        <w:rPr>
          <w:w w:val="105"/>
        </w:rPr>
        <w:t>reach.</w:t>
      </w:r>
    </w:p>
    <w:p w14:paraId="05E7AAF7" w14:textId="77777777" w:rsidR="007864B7" w:rsidRDefault="007864B7">
      <w:pPr>
        <w:pStyle w:val="BodyText"/>
        <w:spacing w:before="4"/>
        <w:jc w:val="left"/>
        <w:rPr>
          <w:sz w:val="29"/>
        </w:rPr>
      </w:pPr>
    </w:p>
    <w:p w14:paraId="23967024" w14:textId="77777777" w:rsidR="007864B7" w:rsidRDefault="00000000">
      <w:pPr>
        <w:pStyle w:val="Heading4"/>
        <w:ind w:left="148"/>
      </w:pPr>
      <w:r>
        <w:t>He</w:t>
      </w:r>
      <w:r>
        <w:rPr>
          <w:spacing w:val="59"/>
        </w:rPr>
        <w:t xml:space="preserve"> </w:t>
      </w:r>
      <w:r>
        <w:t>no</w:t>
      </w:r>
      <w:r>
        <w:rPr>
          <w:spacing w:val="54"/>
        </w:rPr>
        <w:t xml:space="preserve"> </w:t>
      </w:r>
      <w:r>
        <w:t>has</w:t>
      </w:r>
      <w:r>
        <w:rPr>
          <w:spacing w:val="57"/>
        </w:rPr>
        <w:t xml:space="preserve"> </w:t>
      </w:r>
      <w:r>
        <w:t>of</w:t>
      </w:r>
      <w:r>
        <w:rPr>
          <w:spacing w:val="61"/>
        </w:rPr>
        <w:t xml:space="preserve"> </w:t>
      </w:r>
      <w:r>
        <w:t>"cost"</w:t>
      </w:r>
      <w:r>
        <w:rPr>
          <w:spacing w:val="66"/>
        </w:rPr>
        <w:t xml:space="preserve"> </w:t>
      </w:r>
      <w:r>
        <w:t>that</w:t>
      </w:r>
      <w:r>
        <w:rPr>
          <w:spacing w:val="54"/>
        </w:rPr>
        <w:t xml:space="preserve"> </w:t>
      </w:r>
      <w:r>
        <w:t>there</w:t>
      </w:r>
      <w:r>
        <w:rPr>
          <w:spacing w:val="56"/>
        </w:rPr>
        <w:t xml:space="preserve"> </w:t>
      </w:r>
      <w:r>
        <w:t>Or</w:t>
      </w:r>
      <w:r>
        <w:rPr>
          <w:spacing w:val="59"/>
        </w:rPr>
        <w:t xml:space="preserve"> </w:t>
      </w:r>
      <w:r>
        <w:t>he</w:t>
      </w:r>
      <w:r>
        <w:rPr>
          <w:spacing w:val="65"/>
        </w:rPr>
        <w:t xml:space="preserve"> </w:t>
      </w:r>
      <w:r>
        <w:t>y</w:t>
      </w:r>
      <w:r>
        <w:rPr>
          <w:spacing w:val="52"/>
        </w:rPr>
        <w:t xml:space="preserve"> </w:t>
      </w:r>
      <w:r>
        <w:t>has</w:t>
      </w:r>
      <w:r>
        <w:rPr>
          <w:spacing w:val="57"/>
        </w:rPr>
        <w:t xml:space="preserve"> </w:t>
      </w:r>
      <w:r>
        <w:rPr>
          <w:spacing w:val="-2"/>
        </w:rPr>
        <w:t>decision</w:t>
      </w:r>
    </w:p>
    <w:p w14:paraId="5D58E793" w14:textId="77777777" w:rsidR="007864B7" w:rsidRDefault="007864B7">
      <w:pPr>
        <w:pStyle w:val="BodyText"/>
        <w:spacing w:before="7"/>
        <w:jc w:val="left"/>
        <w:rPr>
          <w:i/>
          <w:sz w:val="17"/>
        </w:rPr>
      </w:pPr>
    </w:p>
    <w:p w14:paraId="36B8CBB8" w14:textId="77777777" w:rsidR="007864B7" w:rsidRDefault="00000000">
      <w:pPr>
        <w:pStyle w:val="BodyText"/>
        <w:spacing w:line="206" w:lineRule="auto"/>
        <w:ind w:left="135" w:right="130" w:firstLine="201"/>
      </w:pPr>
      <w:r>
        <w:rPr>
          <w:w w:val="105"/>
        </w:rPr>
        <w:t>When you</w:t>
      </w:r>
      <w:r>
        <w:rPr>
          <w:spacing w:val="-7"/>
          <w:w w:val="105"/>
        </w:rPr>
        <w:t xml:space="preserve"> </w:t>
      </w:r>
      <w:r>
        <w:rPr>
          <w:w w:val="105"/>
        </w:rPr>
        <w:t>have</w:t>
      </w:r>
      <w:r>
        <w:rPr>
          <w:spacing w:val="-9"/>
          <w:w w:val="105"/>
        </w:rPr>
        <w:t xml:space="preserve"> </w:t>
      </w:r>
      <w:r>
        <w:rPr>
          <w:w w:val="105"/>
        </w:rPr>
        <w:t>undertaken</w:t>
      </w:r>
      <w:r>
        <w:rPr>
          <w:spacing w:val="-6"/>
          <w:w w:val="105"/>
        </w:rPr>
        <w:t xml:space="preserve"> </w:t>
      </w:r>
      <w:r>
        <w:rPr>
          <w:w w:val="105"/>
        </w:rPr>
        <w:t>of</w:t>
      </w:r>
      <w:r>
        <w:rPr>
          <w:spacing w:val="-3"/>
          <w:w w:val="105"/>
        </w:rPr>
        <w:t xml:space="preserve"> </w:t>
      </w:r>
      <w:r>
        <w:rPr>
          <w:w w:val="105"/>
        </w:rPr>
        <w:t>read</w:t>
      </w:r>
      <w:r>
        <w:rPr>
          <w:spacing w:val="-14"/>
          <w:w w:val="105"/>
        </w:rPr>
        <w:t xml:space="preserve"> </w:t>
      </w:r>
      <w:r>
        <w:rPr>
          <w:w w:val="105"/>
        </w:rPr>
        <w:t>This</w:t>
      </w:r>
      <w:r>
        <w:rPr>
          <w:spacing w:val="-6"/>
          <w:w w:val="105"/>
        </w:rPr>
        <w:t xml:space="preserve"> </w:t>
      </w:r>
      <w:r>
        <w:rPr>
          <w:w w:val="105"/>
        </w:rPr>
        <w:t>book,</w:t>
      </w:r>
      <w:r>
        <w:rPr>
          <w:spacing w:val="-6"/>
          <w:w w:val="105"/>
        </w:rPr>
        <w:t xml:space="preserve"> </w:t>
      </w:r>
      <w:r>
        <w:rPr>
          <w:w w:val="105"/>
        </w:rPr>
        <w:t>YOU</w:t>
      </w:r>
      <w:r>
        <w:rPr>
          <w:spacing w:val="-7"/>
          <w:w w:val="105"/>
        </w:rPr>
        <w:t xml:space="preserve"> </w:t>
      </w:r>
      <w:r>
        <w:rPr>
          <w:w w:val="105"/>
        </w:rPr>
        <w:t>had</w:t>
      </w:r>
      <w:r>
        <w:rPr>
          <w:spacing w:val="-3"/>
          <w:w w:val="105"/>
        </w:rPr>
        <w:t xml:space="preserve"> </w:t>
      </w:r>
      <w:r>
        <w:rPr>
          <w:w w:val="105"/>
        </w:rPr>
        <w:t>the choice</w:t>
      </w:r>
      <w:r>
        <w:rPr>
          <w:spacing w:val="40"/>
          <w:w w:val="105"/>
        </w:rPr>
        <w:t xml:space="preserve"> </w:t>
      </w:r>
      <w:r>
        <w:rPr>
          <w:w w:val="105"/>
        </w:rPr>
        <w:t>of</w:t>
      </w:r>
      <w:r>
        <w:rPr>
          <w:spacing w:val="40"/>
          <w:w w:val="105"/>
        </w:rPr>
        <w:t xml:space="preserve"> </w:t>
      </w:r>
      <w:r>
        <w:rPr>
          <w:w w:val="105"/>
        </w:rPr>
        <w:t>devote</w:t>
      </w:r>
      <w:r>
        <w:rPr>
          <w:spacing w:val="40"/>
          <w:w w:val="105"/>
        </w:rPr>
        <w:t xml:space="preserve"> </w:t>
      </w:r>
      <w:r>
        <w:rPr>
          <w:w w:val="105"/>
        </w:rPr>
        <w:t>your</w:t>
      </w:r>
      <w:r>
        <w:rPr>
          <w:spacing w:val="40"/>
          <w:w w:val="105"/>
        </w:rPr>
        <w:t xml:space="preserve"> </w:t>
      </w:r>
      <w:r>
        <w:rPr>
          <w:w w:val="105"/>
        </w:rPr>
        <w:t>hour</w:t>
      </w:r>
      <w:r>
        <w:rPr>
          <w:spacing w:val="40"/>
          <w:w w:val="105"/>
        </w:rPr>
        <w:t xml:space="preserve"> </w:t>
      </w:r>
      <w:r>
        <w:rPr>
          <w:w w:val="105"/>
        </w:rPr>
        <w:t>of</w:t>
      </w:r>
      <w:r>
        <w:rPr>
          <w:spacing w:val="40"/>
          <w:w w:val="105"/>
        </w:rPr>
        <w:t xml:space="preserve"> </w:t>
      </w:r>
      <w:r>
        <w:rPr>
          <w:w w:val="105"/>
        </w:rPr>
        <w:t>time</w:t>
      </w:r>
      <w:r>
        <w:rPr>
          <w:spacing w:val="40"/>
          <w:w w:val="105"/>
        </w:rPr>
        <w:t xml:space="preserve"> </w:t>
      </w:r>
      <w:r>
        <w:rPr>
          <w:w w:val="105"/>
        </w:rPr>
        <w:t>has</w:t>
      </w:r>
      <w:r>
        <w:rPr>
          <w:spacing w:val="40"/>
          <w:w w:val="105"/>
        </w:rPr>
        <w:t xml:space="preserve"> </w:t>
      </w:r>
      <w:r>
        <w:rPr>
          <w:w w:val="105"/>
        </w:rPr>
        <w:t>All</w:t>
      </w:r>
      <w:r>
        <w:rPr>
          <w:spacing w:val="40"/>
          <w:w w:val="105"/>
        </w:rPr>
        <w:t xml:space="preserve"> </w:t>
      </w:r>
      <w:r>
        <w:rPr>
          <w:w w:val="105"/>
        </w:rPr>
        <w:t>other</w:t>
      </w:r>
    </w:p>
    <w:p w14:paraId="6A6C1919" w14:textId="77777777" w:rsidR="007864B7" w:rsidRDefault="007864B7">
      <w:pPr>
        <w:spacing w:line="206" w:lineRule="auto"/>
        <w:sectPr w:rsidR="007864B7">
          <w:pgSz w:w="5930" w:h="9870"/>
          <w:pgMar w:top="1000" w:right="480" w:bottom="0" w:left="300" w:header="691" w:footer="0" w:gutter="0"/>
          <w:cols w:space="720"/>
        </w:sectPr>
      </w:pPr>
    </w:p>
    <w:p w14:paraId="500BCA51" w14:textId="77777777" w:rsidR="007864B7" w:rsidRDefault="00000000">
      <w:pPr>
        <w:pStyle w:val="BodyText"/>
        <w:spacing w:before="100" w:line="216" w:lineRule="auto"/>
        <w:ind w:left="123" w:right="140" w:hanging="9"/>
      </w:pPr>
      <w:r>
        <w:lastRenderedPageBreak/>
        <w:t>thing. You could read another document, keep some</w:t>
      </w:r>
      <w:r>
        <w:rPr>
          <w:spacing w:val="40"/>
        </w:rPr>
        <w:t xml:space="preserve"> </w:t>
      </w:r>
      <w:r>
        <w:t>time to think, work on other projects yourself.</w:t>
      </w:r>
      <w:r>
        <w:rPr>
          <w:spacing w:val="40"/>
        </w:rPr>
        <w:t xml:space="preserve"> </w:t>
      </w:r>
      <w:r>
        <w:t>THE</w:t>
      </w:r>
      <w:r>
        <w:rPr>
          <w:spacing w:val="40"/>
        </w:rPr>
        <w:t xml:space="preserve"> </w:t>
      </w:r>
      <w:r>
        <w:t>“</w:t>
      </w:r>
      <w:r>
        <w:rPr>
          <w:spacing w:val="14"/>
        </w:rPr>
        <w:t xml:space="preserve"> </w:t>
      </w:r>
      <w:r>
        <w:t>cost"</w:t>
      </w:r>
      <w:r>
        <w:rPr>
          <w:spacing w:val="40"/>
        </w:rPr>
        <w:t xml:space="preserve"> </w:t>
      </w:r>
      <w:r>
        <w:t>of</w:t>
      </w:r>
      <w:r>
        <w:rPr>
          <w:spacing w:val="40"/>
        </w:rPr>
        <w:t xml:space="preserve"> </w:t>
      </w:r>
      <w:r>
        <w:t>this</w:t>
      </w:r>
      <w:r>
        <w:rPr>
          <w:spacing w:val="40"/>
        </w:rPr>
        <w:t xml:space="preserve"> </w:t>
      </w:r>
      <w:r>
        <w:t>reading</w:t>
      </w:r>
      <w:r>
        <w:rPr>
          <w:spacing w:val="40"/>
        </w:rPr>
        <w:t xml:space="preserve"> </w:t>
      </w:r>
      <w:r>
        <w:t>East</w:t>
      </w:r>
      <w:r>
        <w:rPr>
          <w:spacing w:val="40"/>
        </w:rPr>
        <w:t xml:space="preserve"> </w:t>
      </w:r>
      <w:r>
        <w:t>represented</w:t>
      </w:r>
      <w:r>
        <w:rPr>
          <w:spacing w:val="73"/>
        </w:rPr>
        <w:t xml:space="preserve"> </w:t>
      </w:r>
      <w:r>
        <w:t>by</w:t>
      </w:r>
      <w:r>
        <w:rPr>
          <w:spacing w:val="40"/>
        </w:rPr>
        <w:t xml:space="preserve"> </w:t>
      </w:r>
      <w:r>
        <w:t>her</w:t>
      </w:r>
    </w:p>
    <w:p w14:paraId="6F5D7764" w14:textId="77777777" w:rsidR="007864B7" w:rsidRDefault="00000000">
      <w:pPr>
        <w:pStyle w:val="BodyText"/>
        <w:spacing w:line="218" w:lineRule="auto"/>
        <w:ind w:left="120" w:right="135"/>
      </w:pPr>
      <w:r>
        <w:rPr>
          <w:w w:val="105"/>
        </w:rPr>
        <w:t>" opportunity cost"</w:t>
      </w:r>
      <w:r>
        <w:rPr>
          <w:spacing w:val="-14"/>
          <w:w w:val="105"/>
        </w:rPr>
        <w:t xml:space="preserve"> </w:t>
      </w:r>
      <w:r>
        <w:rPr>
          <w:w w:val="105"/>
        </w:rPr>
        <w:t>: that is to say the "value" that you, the reader, attributed to the moment when you made your decision to</w:t>
      </w:r>
      <w:r>
        <w:rPr>
          <w:spacing w:val="-4"/>
          <w:w w:val="105"/>
        </w:rPr>
        <w:t xml:space="preserve"> </w:t>
      </w:r>
      <w:r>
        <w:rPr>
          <w:w w:val="105"/>
        </w:rPr>
        <w:t>that</w:t>
      </w:r>
      <w:r>
        <w:rPr>
          <w:spacing w:val="-4"/>
          <w:w w:val="105"/>
        </w:rPr>
        <w:t xml:space="preserve"> </w:t>
      </w:r>
      <w:r>
        <w:rPr>
          <w:w w:val="105"/>
        </w:rPr>
        <w:t>of</w:t>
      </w:r>
      <w:r>
        <w:rPr>
          <w:spacing w:val="-3"/>
          <w:w w:val="105"/>
        </w:rPr>
        <w:t xml:space="preserve"> </w:t>
      </w:r>
      <w:r>
        <w:rPr>
          <w:w w:val="105"/>
        </w:rPr>
        <w:t>all of these</w:t>
      </w:r>
      <w:r>
        <w:rPr>
          <w:spacing w:val="-7"/>
          <w:w w:val="105"/>
        </w:rPr>
        <w:t xml:space="preserve"> </w:t>
      </w:r>
      <w:r>
        <w:rPr>
          <w:w w:val="105"/>
        </w:rPr>
        <w:t>options that</w:t>
      </w:r>
      <w:r>
        <w:rPr>
          <w:spacing w:val="-2"/>
          <w:w w:val="105"/>
        </w:rPr>
        <w:t xml:space="preserve"> </w:t>
      </w:r>
      <w:r>
        <w:rPr>
          <w:w w:val="105"/>
        </w:rPr>
        <w:t>YOU</w:t>
      </w:r>
      <w:r>
        <w:rPr>
          <w:spacing w:val="-3"/>
          <w:w w:val="105"/>
        </w:rPr>
        <w:t xml:space="preserve"> </w:t>
      </w:r>
      <w:r>
        <w:rPr>
          <w:w w:val="105"/>
        </w:rPr>
        <w:t>would have preferred if you hadn't chosen what you then chose</w:t>
      </w:r>
      <w:r>
        <w:rPr>
          <w:spacing w:val="40"/>
          <w:w w:val="105"/>
        </w:rPr>
        <w:t xml:space="preserve"> </w:t>
      </w:r>
      <w:r>
        <w:rPr>
          <w:w w:val="105"/>
        </w:rPr>
        <w:t>of</w:t>
      </w:r>
      <w:r>
        <w:rPr>
          <w:spacing w:val="40"/>
          <w:w w:val="105"/>
        </w:rPr>
        <w:t xml:space="preserve"> </w:t>
      </w:r>
      <w:r>
        <w:rPr>
          <w:w w:val="105"/>
        </w:rPr>
        <w:t>TO DO.</w:t>
      </w:r>
    </w:p>
    <w:p w14:paraId="6FBA1BBB" w14:textId="77777777" w:rsidR="007864B7" w:rsidRDefault="00000000">
      <w:pPr>
        <w:pStyle w:val="BodyText"/>
        <w:spacing w:line="218" w:lineRule="auto"/>
        <w:ind w:left="124" w:right="120" w:firstLine="196"/>
      </w:pPr>
      <w:r>
        <w:t>If we make the hypothesis that</w:t>
      </w:r>
      <w:r>
        <w:rPr>
          <w:spacing w:val="80"/>
        </w:rPr>
        <w:t xml:space="preserve"> </w:t>
      </w:r>
      <w:r>
        <w:t>you behaved</w:t>
      </w:r>
      <w:r>
        <w:rPr>
          <w:spacing w:val="39"/>
        </w:rPr>
        <w:t xml:space="preserve"> </w:t>
      </w:r>
      <w:r>
        <w:t>To be one of them</w:t>
      </w:r>
      <w:r>
        <w:rPr>
          <w:spacing w:val="40"/>
        </w:rPr>
        <w:t xml:space="preserve"> </w:t>
      </w:r>
      <w:r>
        <w:t>" rational",</w:t>
      </w:r>
      <w:r>
        <w:rPr>
          <w:spacing w:val="40"/>
        </w:rPr>
        <w:t xml:space="preserve"> </w:t>
      </w:r>
      <w:r>
        <w:t>It is</w:t>
      </w:r>
      <w:r>
        <w:rPr>
          <w:spacing w:val="40"/>
        </w:rPr>
        <w:t xml:space="preserve"> </w:t>
      </w:r>
      <w:r>
        <w:t>this</w:t>
      </w:r>
      <w:r>
        <w:rPr>
          <w:spacing w:val="40"/>
        </w:rPr>
        <w:t xml:space="preserve"> </w:t>
      </w:r>
      <w:r>
        <w:t>"value"</w:t>
      </w:r>
      <w:r>
        <w:rPr>
          <w:spacing w:val="40"/>
        </w:rPr>
        <w:t xml:space="preserve"> </w:t>
      </w:r>
      <w:r>
        <w:t>Who</w:t>
      </w:r>
      <w:r>
        <w:rPr>
          <w:spacing w:val="40"/>
        </w:rPr>
        <w:t xml:space="preserve"> </w:t>
      </w:r>
      <w:r>
        <w:t>has</w:t>
      </w:r>
      <w:r>
        <w:rPr>
          <w:spacing w:val="40"/>
        </w:rPr>
        <w:t xml:space="preserve"> </w:t>
      </w:r>
      <w:r>
        <w:t>determined your</w:t>
      </w:r>
      <w:r>
        <w:rPr>
          <w:spacing w:val="40"/>
        </w:rPr>
        <w:t xml:space="preserve"> </w:t>
      </w:r>
      <w:r>
        <w:t>choice.</w:t>
      </w:r>
      <w:r>
        <w:rPr>
          <w:spacing w:val="40"/>
        </w:rPr>
        <w:t xml:space="preserve"> </w:t>
      </w:r>
      <w:r>
        <w:t>But</w:t>
      </w:r>
      <w:r>
        <w:rPr>
          <w:spacing w:val="40"/>
        </w:rPr>
        <w:t xml:space="preserve"> </w:t>
      </w:r>
      <w:r>
        <w:t>if</w:t>
      </w:r>
      <w:r>
        <w:rPr>
          <w:spacing w:val="40"/>
        </w:rPr>
        <w:t xml:space="preserve"> </w:t>
      </w:r>
      <w:r>
        <w:t>we</w:t>
      </w:r>
      <w:r>
        <w:rPr>
          <w:spacing w:val="40"/>
        </w:rPr>
        <w:t xml:space="preserve"> </w:t>
      </w:r>
      <w:r>
        <w:t>YOU</w:t>
      </w:r>
      <w:r>
        <w:rPr>
          <w:spacing w:val="40"/>
        </w:rPr>
        <w:t xml:space="preserve"> </w:t>
      </w:r>
      <w:r>
        <w:t>THE</w:t>
      </w:r>
      <w:r>
        <w:rPr>
          <w:spacing w:val="40"/>
        </w:rPr>
        <w:t xml:space="preserve"> </w:t>
      </w:r>
      <w:r>
        <w:t>asked,</w:t>
      </w:r>
      <w:r>
        <w:rPr>
          <w:spacing w:val="40"/>
        </w:rPr>
        <w:t xml:space="preserve"> </w:t>
      </w:r>
      <w:r>
        <w:t>YOU</w:t>
      </w:r>
      <w:r>
        <w:rPr>
          <w:spacing w:val="40"/>
        </w:rPr>
        <w:t xml:space="preserve"> </w:t>
      </w:r>
      <w:r>
        <w:t>would be hard-pressed to give the slightest “evaluation”. If in fact when you decided, you had considered that reading</w:t>
      </w:r>
      <w:r>
        <w:rPr>
          <w:spacing w:val="40"/>
        </w:rPr>
        <w:t xml:space="preserve"> </w:t>
      </w:r>
      <w:r>
        <w:t>of a</w:t>
      </w:r>
      <w:r>
        <w:rPr>
          <w:spacing w:val="80"/>
        </w:rPr>
        <w:t xml:space="preserve"> </w:t>
      </w:r>
      <w:r>
        <w:t>other</w:t>
      </w:r>
      <w:r>
        <w:rPr>
          <w:spacing w:val="40"/>
        </w:rPr>
        <w:t xml:space="preserve"> </w:t>
      </w:r>
      <w:r>
        <w:t>document</w:t>
      </w:r>
      <w:r>
        <w:rPr>
          <w:spacing w:val="80"/>
        </w:rPr>
        <w:t xml:space="preserve"> </w:t>
      </w:r>
      <w:r>
        <w:t>had to</w:t>
      </w:r>
      <w:r>
        <w:rPr>
          <w:spacing w:val="80"/>
        </w:rPr>
        <w:t xml:space="preserve"> </w:t>
      </w:r>
      <w:r>
        <w:t>YOU</w:t>
      </w:r>
      <w:r>
        <w:rPr>
          <w:spacing w:val="40"/>
        </w:rPr>
        <w:t xml:space="preserve"> </w:t>
      </w:r>
      <w:r>
        <w:t xml:space="preserve">"bring back" more, you would never have known what was in it, and you would therefore never have been able to verify after the fact (ex </w:t>
      </w:r>
      <w:r>
        <w:rPr>
          <w:i/>
        </w:rPr>
        <w:t xml:space="preserve">post) </w:t>
      </w:r>
      <w:r>
        <w:t>that what your decision actually brought you was "more big” (or “better”) than this</w:t>
      </w:r>
      <w:r>
        <w:rPr>
          <w:spacing w:val="40"/>
        </w:rPr>
        <w:t xml:space="preserve"> </w:t>
      </w:r>
      <w:r>
        <w:t>what</w:t>
      </w:r>
      <w:r>
        <w:rPr>
          <w:spacing w:val="40"/>
        </w:rPr>
        <w:t xml:space="preserve"> </w:t>
      </w:r>
      <w:r>
        <w:t>YOU</w:t>
      </w:r>
      <w:r>
        <w:rPr>
          <w:spacing w:val="40"/>
        </w:rPr>
        <w:t xml:space="preserve"> </w:t>
      </w:r>
      <w:r>
        <w:t>" has</w:t>
      </w:r>
      <w:r>
        <w:rPr>
          <w:spacing w:val="40"/>
        </w:rPr>
        <w:t xml:space="preserve"> </w:t>
      </w:r>
      <w:r>
        <w:t>cost".</w:t>
      </w:r>
      <w:r>
        <w:rPr>
          <w:spacing w:val="40"/>
        </w:rPr>
        <w:t xml:space="preserve"> </w:t>
      </w:r>
      <w:r>
        <w:t>He</w:t>
      </w:r>
      <w:r>
        <w:rPr>
          <w:spacing w:val="40"/>
        </w:rPr>
        <w:t xml:space="preserve"> </w:t>
      </w:r>
      <w:r>
        <w:t>in</w:t>
      </w:r>
      <w:r>
        <w:rPr>
          <w:spacing w:val="40"/>
        </w:rPr>
        <w:t xml:space="preserve"> </w:t>
      </w:r>
      <w:r>
        <w:t>go</w:t>
      </w:r>
      <w:r>
        <w:rPr>
          <w:spacing w:val="40"/>
        </w:rPr>
        <w:t xml:space="preserve"> </w:t>
      </w:r>
      <w:r>
        <w:t>of</w:t>
      </w:r>
      <w:r>
        <w:rPr>
          <w:spacing w:val="40"/>
        </w:rPr>
        <w:t xml:space="preserve"> </w:t>
      </w:r>
      <w:r>
        <w:t>even</w:t>
      </w:r>
      <w:r>
        <w:rPr>
          <w:spacing w:val="40"/>
        </w:rPr>
        <w:t xml:space="preserve"> </w:t>
      </w:r>
      <w:r>
        <w:t>In</w:t>
      </w:r>
      <w:r>
        <w:rPr>
          <w:spacing w:val="40"/>
        </w:rPr>
        <w:t xml:space="preserve"> </w:t>
      </w:r>
      <w:r>
        <w:t>the other direction.</w:t>
      </w:r>
      <w:r>
        <w:rPr>
          <w:spacing w:val="40"/>
        </w:rPr>
        <w:t xml:space="preserve"> </w:t>
      </w:r>
      <w:r>
        <w:t>When</w:t>
      </w:r>
      <w:r>
        <w:rPr>
          <w:spacing w:val="40"/>
        </w:rPr>
        <w:t xml:space="preserve"> </w:t>
      </w:r>
      <w:r>
        <w:t>YOU</w:t>
      </w:r>
      <w:r>
        <w:rPr>
          <w:spacing w:val="40"/>
        </w:rPr>
        <w:t xml:space="preserve"> </w:t>
      </w:r>
      <w:r>
        <w:t>will have</w:t>
      </w:r>
      <w:r>
        <w:rPr>
          <w:spacing w:val="40"/>
        </w:rPr>
        <w:t xml:space="preserve"> </w:t>
      </w:r>
      <w:r>
        <w:t>finished</w:t>
      </w:r>
      <w:r>
        <w:rPr>
          <w:spacing w:val="40"/>
        </w:rPr>
        <w:t xml:space="preserve"> </w:t>
      </w:r>
      <w:r>
        <w:t>this</w:t>
      </w:r>
      <w:r>
        <w:rPr>
          <w:spacing w:val="40"/>
        </w:rPr>
        <w:t xml:space="preserve"> </w:t>
      </w:r>
      <w:r>
        <w:t>reading,</w:t>
      </w:r>
      <w:r>
        <w:rPr>
          <w:spacing w:val="40"/>
        </w:rPr>
        <w:t xml:space="preserve"> </w:t>
      </w:r>
      <w:r>
        <w:t>he</w:t>
      </w:r>
      <w:r>
        <w:rPr>
          <w:spacing w:val="40"/>
        </w:rPr>
        <w:t xml:space="preserve"> </w:t>
      </w:r>
      <w:r>
        <w:t>it will be possible for you to “evaluate” the benefits you get from it, but you will never be able to compare them to the contribution you would have benefited from if you had selected the second best option available to you and which presents</w:t>
      </w:r>
      <w:r>
        <w:rPr>
          <w:spacing w:val="40"/>
        </w:rPr>
        <w:t xml:space="preserve"> </w:t>
      </w:r>
      <w:r>
        <w:t>her</w:t>
      </w:r>
      <w:r>
        <w:rPr>
          <w:spacing w:val="40"/>
        </w:rPr>
        <w:t xml:space="preserve"> </w:t>
      </w:r>
      <w:r>
        <w:t>" cost</w:t>
      </w:r>
      <w:r>
        <w:rPr>
          <w:spacing w:val="40"/>
        </w:rPr>
        <w:t xml:space="preserve"> </w:t>
      </w:r>
      <w:r>
        <w:t>of opportunity”.</w:t>
      </w:r>
    </w:p>
    <w:p w14:paraId="51C6BE0F" w14:textId="77777777" w:rsidR="007864B7" w:rsidRDefault="00000000">
      <w:pPr>
        <w:pStyle w:val="BodyText"/>
        <w:spacing w:line="197" w:lineRule="exact"/>
        <w:ind w:left="353"/>
      </w:pPr>
      <w:r>
        <w:rPr>
          <w:w w:val="105"/>
        </w:rPr>
        <w:t>He</w:t>
      </w:r>
      <w:r>
        <w:rPr>
          <w:spacing w:val="31"/>
          <w:w w:val="105"/>
        </w:rPr>
        <w:t xml:space="preserve"> </w:t>
      </w:r>
      <w:r>
        <w:rPr>
          <w:w w:val="105"/>
        </w:rPr>
        <w:t>in</w:t>
      </w:r>
      <w:r>
        <w:rPr>
          <w:spacing w:val="45"/>
          <w:w w:val="105"/>
        </w:rPr>
        <w:t xml:space="preserve"> </w:t>
      </w:r>
      <w:r>
        <w:rPr>
          <w:w w:val="105"/>
        </w:rPr>
        <w:t>results</w:t>
      </w:r>
      <w:r>
        <w:rPr>
          <w:spacing w:val="36"/>
          <w:w w:val="105"/>
        </w:rPr>
        <w:t xml:space="preserve"> </w:t>
      </w:r>
      <w:r>
        <w:rPr>
          <w:w w:val="105"/>
        </w:rPr>
        <w:t>that</w:t>
      </w:r>
      <w:r>
        <w:rPr>
          <w:spacing w:val="34"/>
          <w:w w:val="105"/>
        </w:rPr>
        <w:t xml:space="preserve"> </w:t>
      </w:r>
      <w:r>
        <w:rPr>
          <w:w w:val="105"/>
        </w:rPr>
        <w:t>THE</w:t>
      </w:r>
      <w:r>
        <w:rPr>
          <w:spacing w:val="33"/>
          <w:w w:val="105"/>
        </w:rPr>
        <w:t xml:space="preserve"> </w:t>
      </w:r>
      <w:r>
        <w:rPr>
          <w:w w:val="105"/>
        </w:rPr>
        <w:t>"costs"</w:t>
      </w:r>
      <w:r>
        <w:rPr>
          <w:spacing w:val="47"/>
          <w:w w:val="105"/>
        </w:rPr>
        <w:t xml:space="preserve"> </w:t>
      </w:r>
      <w:r>
        <w:rPr>
          <w:w w:val="105"/>
        </w:rPr>
        <w:t>born</w:t>
      </w:r>
      <w:r>
        <w:rPr>
          <w:spacing w:val="24"/>
          <w:w w:val="105"/>
        </w:rPr>
        <w:t xml:space="preserve"> </w:t>
      </w:r>
      <w:r>
        <w:rPr>
          <w:w w:val="105"/>
        </w:rPr>
        <w:t>are</w:t>
      </w:r>
      <w:r>
        <w:rPr>
          <w:spacing w:val="43"/>
          <w:w w:val="105"/>
        </w:rPr>
        <w:t xml:space="preserve"> </w:t>
      </w:r>
      <w:r>
        <w:rPr>
          <w:w w:val="105"/>
        </w:rPr>
        <w:t>Never</w:t>
      </w:r>
      <w:r>
        <w:rPr>
          <w:spacing w:val="31"/>
          <w:w w:val="105"/>
        </w:rPr>
        <w:t xml:space="preserve"> </w:t>
      </w:r>
      <w:r>
        <w:rPr>
          <w:w w:val="105"/>
        </w:rPr>
        <w:t>that</w:t>
      </w:r>
      <w:r>
        <w:rPr>
          <w:spacing w:val="34"/>
          <w:w w:val="105"/>
        </w:rPr>
        <w:t xml:space="preserve"> </w:t>
      </w:r>
      <w:r>
        <w:rPr>
          <w:spacing w:val="-5"/>
          <w:w w:val="105"/>
        </w:rPr>
        <w:t>of the</w:t>
      </w:r>
    </w:p>
    <w:p w14:paraId="5076194B" w14:textId="77777777" w:rsidR="007864B7" w:rsidRDefault="00000000">
      <w:pPr>
        <w:pStyle w:val="BodyText"/>
        <w:spacing w:before="6" w:line="218" w:lineRule="auto"/>
        <w:ind w:left="152" w:right="125" w:hanging="8"/>
      </w:pPr>
      <w:r>
        <w:t>personal, instantaneous and fleeting “value judgments” for</w:t>
      </w:r>
      <w:r>
        <w:rPr>
          <w:spacing w:val="40"/>
        </w:rPr>
        <w:t xml:space="preserve"> </w:t>
      </w:r>
      <w:r>
        <w:t>which he is</w:t>
      </w:r>
      <w:r>
        <w:rPr>
          <w:spacing w:val="40"/>
        </w:rPr>
        <w:t xml:space="preserve"> </w:t>
      </w:r>
      <w:r>
        <w:t>by definition</w:t>
      </w:r>
      <w:r>
        <w:rPr>
          <w:spacing w:val="40"/>
        </w:rPr>
        <w:t xml:space="preserve"> </w:t>
      </w:r>
      <w:r>
        <w:t>excluded</w:t>
      </w:r>
      <w:r>
        <w:rPr>
          <w:spacing w:val="40"/>
        </w:rPr>
        <w:t xml:space="preserve"> </w:t>
      </w:r>
      <w:r>
        <w:t>that others can</w:t>
      </w:r>
      <w:r>
        <w:rPr>
          <w:spacing w:val="40"/>
        </w:rPr>
        <w:t xml:space="preserve"> </w:t>
      </w:r>
      <w:r>
        <w:t>give some</w:t>
      </w:r>
      <w:r>
        <w:rPr>
          <w:spacing w:val="40"/>
        </w:rPr>
        <w:t xml:space="preserve"> </w:t>
      </w:r>
      <w:r>
        <w:t>an evaluation</w:t>
      </w:r>
      <w:r>
        <w:rPr>
          <w:spacing w:val="40"/>
        </w:rPr>
        <w:t xml:space="preserve"> </w:t>
      </w:r>
      <w:r>
        <w:t>"objective"</w:t>
      </w:r>
      <w:r>
        <w:rPr>
          <w:spacing w:val="40"/>
        </w:rPr>
        <w:t xml:space="preserve"> </w:t>
      </w:r>
      <w:r>
        <w:t>(has</w:t>
      </w:r>
      <w:r>
        <w:rPr>
          <w:spacing w:val="40"/>
        </w:rPr>
        <w:t xml:space="preserve"> </w:t>
      </w:r>
      <w:r>
        <w:t>the way</w:t>
      </w:r>
      <w:r>
        <w:rPr>
          <w:spacing w:val="40"/>
        </w:rPr>
        <w:t xml:space="preserve"> </w:t>
      </w:r>
      <w:r>
        <w:t>of the</w:t>
      </w:r>
      <w:r>
        <w:rPr>
          <w:spacing w:val="40"/>
        </w:rPr>
        <w:t xml:space="preserve"> </w:t>
      </w:r>
      <w:r>
        <w:t>sizes</w:t>
      </w:r>
      <w:r>
        <w:rPr>
          <w:spacing w:val="40"/>
        </w:rPr>
        <w:t xml:space="preserve"> </w:t>
      </w:r>
      <w:r>
        <w:t>physical).</w:t>
      </w:r>
    </w:p>
    <w:p w14:paraId="5DB535E6" w14:textId="77777777" w:rsidR="007864B7" w:rsidRDefault="00000000">
      <w:pPr>
        <w:pStyle w:val="BodyText"/>
        <w:spacing w:line="216" w:lineRule="auto"/>
        <w:ind w:left="144" w:right="116" w:firstLine="208"/>
      </w:pPr>
      <w:r>
        <w:t>There is only a “cost” where there is a choice, where there is a decision. The “cost” of an action is what we sacrifice when we choose one term of an alternative over another. “Cost” is what opposes choice; what could be avoided by not making a decision. This is a concept that must be radically distinguished from the related and only accounting notion of “cost price”. The term</w:t>
      </w:r>
      <w:r>
        <w:rPr>
          <w:spacing w:val="39"/>
        </w:rPr>
        <w:t xml:space="preserve"> </w:t>
      </w:r>
      <w:r>
        <w:t>se</w:t>
      </w:r>
      <w:r>
        <w:rPr>
          <w:spacing w:val="40"/>
        </w:rPr>
        <w:t xml:space="preserve"> </w:t>
      </w:r>
      <w:r>
        <w:t>refers</w:t>
      </w:r>
      <w:r>
        <w:rPr>
          <w:spacing w:val="40"/>
        </w:rPr>
        <w:t xml:space="preserve"> </w:t>
      </w:r>
      <w:r>
        <w:t>has</w:t>
      </w:r>
      <w:r>
        <w:rPr>
          <w:spacing w:val="40"/>
        </w:rPr>
        <w:t xml:space="preserve"> </w:t>
      </w:r>
      <w:r>
        <w:t>A</w:t>
      </w:r>
      <w:r>
        <w:rPr>
          <w:spacing w:val="40"/>
        </w:rPr>
        <w:t xml:space="preserve"> </w:t>
      </w:r>
      <w:r>
        <w:t>"judgement"</w:t>
      </w:r>
      <w:r>
        <w:rPr>
          <w:spacing w:val="40"/>
        </w:rPr>
        <w:t xml:space="preserve"> </w:t>
      </w:r>
      <w:r>
        <w:t>individual</w:t>
      </w:r>
      <w:r>
        <w:rPr>
          <w:spacing w:val="40"/>
        </w:rPr>
        <w:t xml:space="preserve"> </w:t>
      </w:r>
      <w:r>
        <w:t>And</w:t>
      </w:r>
      <w:r>
        <w:rPr>
          <w:spacing w:val="40"/>
        </w:rPr>
        <w:t xml:space="preserve"> </w:t>
      </w:r>
      <w:r>
        <w:t>subjective,</w:t>
      </w:r>
    </w:p>
    <w:p w14:paraId="0BE1A8BA" w14:textId="77777777" w:rsidR="007864B7" w:rsidRDefault="007864B7">
      <w:pPr>
        <w:spacing w:line="216" w:lineRule="auto"/>
        <w:sectPr w:rsidR="007864B7">
          <w:pgSz w:w="5940" w:h="9780"/>
          <w:pgMar w:top="860" w:right="240" w:bottom="280" w:left="560" w:header="638" w:footer="0" w:gutter="0"/>
          <w:cols w:space="720"/>
        </w:sectPr>
      </w:pPr>
    </w:p>
    <w:p w14:paraId="6B1297D2" w14:textId="77777777" w:rsidR="007864B7" w:rsidRDefault="00000000">
      <w:pPr>
        <w:pStyle w:val="BodyText"/>
        <w:spacing w:before="96" w:line="220" w:lineRule="auto"/>
        <w:ind w:left="117" w:right="188" w:hanging="4"/>
        <w:rPr>
          <w:sz w:val="13"/>
        </w:rPr>
      </w:pPr>
      <w:r>
        <w:lastRenderedPageBreak/>
        <w:t>source of a decision</w:t>
      </w:r>
      <w:r>
        <w:rPr>
          <w:spacing w:val="32"/>
        </w:rPr>
        <w:t xml:space="preserve"> </w:t>
      </w:r>
      <w:r>
        <w:t>in which is located</w:t>
      </w:r>
      <w:r>
        <w:rPr>
          <w:spacing w:val="27"/>
        </w:rPr>
        <w:t xml:space="preserve"> </w:t>
      </w:r>
      <w:r>
        <w:t>in</w:t>
      </w:r>
      <w:r>
        <w:rPr>
          <w:spacing w:val="27"/>
        </w:rPr>
        <w:t xml:space="preserve"> </w:t>
      </w:r>
      <w:r>
        <w:t>definitive</w:t>
      </w:r>
      <w:r>
        <w:rPr>
          <w:spacing w:val="40"/>
        </w:rPr>
        <w:t xml:space="preserve"> </w:t>
      </w:r>
      <w:r>
        <w:t>source</w:t>
      </w:r>
      <w:r>
        <w:rPr>
          <w:spacing w:val="40"/>
        </w:rPr>
        <w:t xml:space="preserve"> </w:t>
      </w:r>
      <w:r>
        <w:t>of</w:t>
      </w:r>
      <w:r>
        <w:rPr>
          <w:spacing w:val="40"/>
        </w:rPr>
        <w:t xml:space="preserve"> </w:t>
      </w:r>
      <w:r>
        <w:t>all</w:t>
      </w:r>
      <w:r>
        <w:rPr>
          <w:spacing w:val="40"/>
        </w:rPr>
        <w:t xml:space="preserve"> </w:t>
      </w:r>
      <w:r>
        <w:t>" value"</w:t>
      </w:r>
      <w:r>
        <w:rPr>
          <w:spacing w:val="-16"/>
        </w:rPr>
        <w:t xml:space="preserve"> </w:t>
      </w:r>
      <w:r>
        <w:rPr>
          <w:w w:val="115"/>
          <w:position w:val="4"/>
          <w:sz w:val="13"/>
        </w:rPr>
        <w:t xml:space="preserve">6 </w:t>
      </w:r>
      <w:r>
        <w:rPr>
          <w:w w:val="115"/>
          <w:sz w:val="13"/>
        </w:rPr>
        <w:t>.</w:t>
      </w:r>
    </w:p>
    <w:p w14:paraId="43575298" w14:textId="77777777" w:rsidR="007864B7" w:rsidRDefault="00000000">
      <w:pPr>
        <w:pStyle w:val="BodyText"/>
        <w:spacing w:before="2" w:line="218" w:lineRule="auto"/>
        <w:ind w:left="112" w:right="172" w:firstLine="214"/>
      </w:pPr>
      <w:r>
        <w:rPr>
          <w:w w:val="105"/>
        </w:rPr>
        <w:t>The engineers who designed the pricing doctrine</w:t>
      </w:r>
      <w:r>
        <w:rPr>
          <w:spacing w:val="-1"/>
          <w:w w:val="105"/>
        </w:rPr>
        <w:t xml:space="preserve"> </w:t>
      </w:r>
      <w:r>
        <w:rPr>
          <w:w w:val="105"/>
        </w:rPr>
        <w:t>public at</w:t>
      </w:r>
      <w:r>
        <w:rPr>
          <w:spacing w:val="-3"/>
          <w:w w:val="105"/>
        </w:rPr>
        <w:t xml:space="preserve"> </w:t>
      </w:r>
      <w:r>
        <w:rPr>
          <w:w w:val="105"/>
        </w:rPr>
        <w:t>“</w:t>
      </w:r>
      <w:r>
        <w:rPr>
          <w:spacing w:val="-14"/>
          <w:w w:val="105"/>
        </w:rPr>
        <w:t xml:space="preserve"> </w:t>
      </w:r>
      <w:r>
        <w:rPr>
          <w:w w:val="105"/>
        </w:rPr>
        <w:t>marginal cost</w:t>
      </w:r>
      <w:r>
        <w:rPr>
          <w:spacing w:val="-7"/>
          <w:w w:val="105"/>
        </w:rPr>
        <w:t xml:space="preserve"> </w:t>
      </w:r>
      <w:r>
        <w:rPr>
          <w:w w:val="105"/>
        </w:rPr>
        <w:t>" born</w:t>
      </w:r>
      <w:r>
        <w:rPr>
          <w:spacing w:val="-10"/>
          <w:w w:val="105"/>
        </w:rPr>
        <w:t xml:space="preserve"> </w:t>
      </w:r>
      <w:r>
        <w:rPr>
          <w:w w:val="105"/>
        </w:rPr>
        <w:t>are not</w:t>
      </w:r>
      <w:r>
        <w:rPr>
          <w:spacing w:val="-10"/>
          <w:w w:val="105"/>
        </w:rPr>
        <w:t xml:space="preserve"> </w:t>
      </w:r>
      <w:r>
        <w:rPr>
          <w:w w:val="105"/>
        </w:rPr>
        <w:t>distant</w:t>
      </w:r>
      <w:r>
        <w:rPr>
          <w:spacing w:val="-4"/>
          <w:w w:val="105"/>
        </w:rPr>
        <w:t xml:space="preserve"> </w:t>
      </w:r>
      <w:r>
        <w:rPr>
          <w:w w:val="105"/>
        </w:rPr>
        <w:t>of this definition. The lineage is very apparent by</w:t>
      </w:r>
      <w:r>
        <w:rPr>
          <w:spacing w:val="40"/>
          <w:w w:val="105"/>
        </w:rPr>
        <w:t xml:space="preserve"> </w:t>
      </w:r>
      <w:r>
        <w:rPr>
          <w:w w:val="105"/>
        </w:rPr>
        <w:t>example in the importance they attach to reasoning from</w:t>
      </w:r>
      <w:r>
        <w:rPr>
          <w:spacing w:val="-7"/>
          <w:w w:val="105"/>
        </w:rPr>
        <w:t xml:space="preserve"> </w:t>
      </w:r>
      <w:r>
        <w:rPr>
          <w:w w:val="105"/>
        </w:rPr>
        <w:t>of</w:t>
      </w:r>
      <w:r>
        <w:rPr>
          <w:spacing w:val="-10"/>
          <w:w w:val="105"/>
        </w:rPr>
        <w:t xml:space="preserve"> </w:t>
      </w:r>
      <w:r>
        <w:rPr>
          <w:w w:val="105"/>
        </w:rPr>
        <w:t>“</w:t>
      </w:r>
      <w:r>
        <w:rPr>
          <w:spacing w:val="-14"/>
          <w:w w:val="105"/>
        </w:rPr>
        <w:t xml:space="preserve"> </w:t>
      </w:r>
      <w:r>
        <w:rPr>
          <w:w w:val="105"/>
        </w:rPr>
        <w:t>costs</w:t>
      </w:r>
      <w:r>
        <w:rPr>
          <w:spacing w:val="-10"/>
          <w:w w:val="105"/>
        </w:rPr>
        <w:t xml:space="preserve"> </w:t>
      </w:r>
      <w:r>
        <w:rPr>
          <w:w w:val="105"/>
        </w:rPr>
        <w:t>economic” that they</w:t>
      </w:r>
      <w:r>
        <w:rPr>
          <w:spacing w:val="-9"/>
          <w:w w:val="105"/>
        </w:rPr>
        <w:t xml:space="preserve"> </w:t>
      </w:r>
      <w:r>
        <w:rPr>
          <w:w w:val="105"/>
        </w:rPr>
        <w:t>carefully distinguish</w:t>
      </w:r>
      <w:r>
        <w:rPr>
          <w:spacing w:val="40"/>
          <w:w w:val="105"/>
        </w:rPr>
        <w:t xml:space="preserve"> </w:t>
      </w:r>
      <w:r>
        <w:rPr>
          <w:w w:val="105"/>
        </w:rPr>
        <w:t>of the</w:t>
      </w:r>
      <w:r>
        <w:rPr>
          <w:spacing w:val="40"/>
          <w:w w:val="105"/>
        </w:rPr>
        <w:t xml:space="preserve"> </w:t>
      </w:r>
      <w:r>
        <w:rPr>
          <w:w w:val="105"/>
        </w:rPr>
        <w:t>acceptances</w:t>
      </w:r>
      <w:r>
        <w:rPr>
          <w:spacing w:val="40"/>
          <w:w w:val="105"/>
        </w:rPr>
        <w:t xml:space="preserve"> </w:t>
      </w:r>
      <w:r>
        <w:rPr>
          <w:w w:val="105"/>
        </w:rPr>
        <w:t>accountants</w:t>
      </w:r>
      <w:r>
        <w:rPr>
          <w:spacing w:val="40"/>
          <w:w w:val="105"/>
        </w:rPr>
        <w:t xml:space="preserve"> </w:t>
      </w:r>
      <w:r>
        <w:rPr>
          <w:w w:val="105"/>
        </w:rPr>
        <w:t>usual.</w:t>
      </w:r>
    </w:p>
    <w:p w14:paraId="08085C13" w14:textId="77777777" w:rsidR="007864B7" w:rsidRDefault="00000000">
      <w:pPr>
        <w:pStyle w:val="BodyText"/>
        <w:spacing w:line="216" w:lineRule="auto"/>
        <w:ind w:left="116" w:right="12" w:firstLine="214"/>
        <w:jc w:val="left"/>
      </w:pPr>
      <w:r>
        <w:rPr>
          <w:w w:val="105"/>
        </w:rPr>
        <w:t>Their</w:t>
      </w:r>
      <w:r>
        <w:rPr>
          <w:spacing w:val="80"/>
          <w:w w:val="105"/>
        </w:rPr>
        <w:t xml:space="preserve"> </w:t>
      </w:r>
      <w:r>
        <w:rPr>
          <w:w w:val="105"/>
        </w:rPr>
        <w:t>representation</w:t>
      </w:r>
      <w:r>
        <w:rPr>
          <w:spacing w:val="40"/>
          <w:w w:val="105"/>
        </w:rPr>
        <w:t xml:space="preserve"> </w:t>
      </w:r>
      <w:r>
        <w:rPr>
          <w:w w:val="105"/>
        </w:rPr>
        <w:t>conceptual</w:t>
      </w:r>
      <w:r>
        <w:rPr>
          <w:spacing w:val="80"/>
          <w:w w:val="105"/>
        </w:rPr>
        <w:t xml:space="preserve"> </w:t>
      </w:r>
      <w:r>
        <w:rPr>
          <w:w w:val="105"/>
        </w:rPr>
        <w:t>of</w:t>
      </w:r>
      <w:r>
        <w:rPr>
          <w:spacing w:val="40"/>
          <w:w w:val="105"/>
        </w:rPr>
        <w:t xml:space="preserve"> </w:t>
      </w:r>
      <w:r>
        <w:rPr>
          <w:w w:val="105"/>
        </w:rPr>
        <w:t>there</w:t>
      </w:r>
      <w:r>
        <w:rPr>
          <w:spacing w:val="40"/>
          <w:w w:val="105"/>
        </w:rPr>
        <w:t xml:space="preserve"> </w:t>
      </w:r>
      <w:r>
        <w:rPr>
          <w:w w:val="105"/>
        </w:rPr>
        <w:t>theory</w:t>
      </w:r>
      <w:r>
        <w:rPr>
          <w:spacing w:val="40"/>
          <w:w w:val="105"/>
        </w:rPr>
        <w:t xml:space="preserve"> </w:t>
      </w:r>
      <w:r>
        <w:rPr>
          <w:w w:val="105"/>
        </w:rPr>
        <w:t>choices remains faithful to the “subjective” foundations of the theory</w:t>
      </w:r>
      <w:r>
        <w:rPr>
          <w:spacing w:val="35"/>
          <w:w w:val="105"/>
        </w:rPr>
        <w:t xml:space="preserve"> </w:t>
      </w:r>
      <w:r>
        <w:rPr>
          <w:w w:val="105"/>
        </w:rPr>
        <w:t>of</w:t>
      </w:r>
      <w:r>
        <w:rPr>
          <w:spacing w:val="39"/>
          <w:w w:val="105"/>
        </w:rPr>
        <w:t xml:space="preserve"> </w:t>
      </w:r>
      <w:r>
        <w:rPr>
          <w:w w:val="105"/>
        </w:rPr>
        <w:t>there</w:t>
      </w:r>
      <w:r>
        <w:rPr>
          <w:spacing w:val="40"/>
          <w:w w:val="105"/>
        </w:rPr>
        <w:t xml:space="preserve"> </w:t>
      </w:r>
      <w:r>
        <w:rPr>
          <w:w w:val="105"/>
        </w:rPr>
        <w:t>"value".</w:t>
      </w:r>
      <w:r>
        <w:rPr>
          <w:spacing w:val="40"/>
          <w:w w:val="105"/>
        </w:rPr>
        <w:t xml:space="preserve"> </w:t>
      </w:r>
      <w:r>
        <w:rPr>
          <w:w w:val="105"/>
        </w:rPr>
        <w:t>read</w:t>
      </w:r>
      <w:r>
        <w:rPr>
          <w:spacing w:val="31"/>
          <w:w w:val="105"/>
        </w:rPr>
        <w:t xml:space="preserve"> </w:t>
      </w:r>
      <w:r>
        <w:rPr>
          <w:w w:val="105"/>
        </w:rPr>
        <w:t>are</w:t>
      </w:r>
      <w:r>
        <w:rPr>
          <w:spacing w:val="40"/>
          <w:w w:val="105"/>
        </w:rPr>
        <w:t xml:space="preserve"> </w:t>
      </w:r>
      <w:r>
        <w:rPr>
          <w:w w:val="105"/>
        </w:rPr>
        <w:t>even</w:t>
      </w:r>
      <w:r>
        <w:rPr>
          <w:spacing w:val="40"/>
          <w:w w:val="105"/>
        </w:rPr>
        <w:t xml:space="preserve"> </w:t>
      </w:r>
      <w:r>
        <w:rPr>
          <w:w w:val="105"/>
        </w:rPr>
        <w:t>on</w:t>
      </w:r>
      <w:r>
        <w:rPr>
          <w:spacing w:val="40"/>
          <w:w w:val="105"/>
        </w:rPr>
        <w:t xml:space="preserve"> </w:t>
      </w:r>
      <w:r>
        <w:rPr>
          <w:w w:val="105"/>
        </w:rPr>
        <w:t>This</w:t>
      </w:r>
      <w:r>
        <w:rPr>
          <w:spacing w:val="40"/>
          <w:w w:val="105"/>
        </w:rPr>
        <w:t xml:space="preserve"> </w:t>
      </w:r>
      <w:r>
        <w:rPr>
          <w:w w:val="105"/>
        </w:rPr>
        <w:t>point</w:t>
      </w:r>
      <w:r>
        <w:rPr>
          <w:spacing w:val="40"/>
          <w:w w:val="105"/>
        </w:rPr>
        <w:t xml:space="preserve"> </w:t>
      </w:r>
      <w:r>
        <w:rPr>
          <w:w w:val="105"/>
        </w:rPr>
        <w:t>very</w:t>
      </w:r>
      <w:r>
        <w:rPr>
          <w:spacing w:val="35"/>
          <w:w w:val="105"/>
        </w:rPr>
        <w:t xml:space="preserve"> </w:t>
      </w:r>
      <w:r>
        <w:rPr>
          <w:w w:val="105"/>
        </w:rPr>
        <w:t>in. advance</w:t>
      </w:r>
      <w:r>
        <w:rPr>
          <w:spacing w:val="-6"/>
          <w:w w:val="105"/>
        </w:rPr>
        <w:t xml:space="preserve"> </w:t>
      </w:r>
      <w:r>
        <w:rPr>
          <w:w w:val="105"/>
        </w:rPr>
        <w:t>on most textbooks (where the founding principles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theory</w:t>
      </w:r>
      <w:r>
        <w:rPr>
          <w:spacing w:val="40"/>
          <w:w w:val="105"/>
        </w:rPr>
        <w:t xml:space="preserve"> </w:t>
      </w:r>
      <w:r>
        <w:rPr>
          <w:w w:val="105"/>
        </w:rPr>
        <w:t>economic</w:t>
      </w:r>
      <w:r>
        <w:rPr>
          <w:spacing w:val="40"/>
          <w:w w:val="105"/>
        </w:rPr>
        <w:t xml:space="preserve"> </w:t>
      </w:r>
      <w:r>
        <w:rPr>
          <w:w w:val="105"/>
        </w:rPr>
        <w:t>of the</w:t>
      </w:r>
      <w:r>
        <w:rPr>
          <w:spacing w:val="40"/>
          <w:w w:val="105"/>
        </w:rPr>
        <w:t xml:space="preserve"> </w:t>
      </w:r>
      <w:r>
        <w:rPr>
          <w:w w:val="105"/>
        </w:rPr>
        <w:t>costs</w:t>
      </w:r>
      <w:r>
        <w:rPr>
          <w:spacing w:val="40"/>
          <w:w w:val="105"/>
        </w:rPr>
        <w:t xml:space="preserve"> </w:t>
      </w:r>
      <w:r>
        <w:rPr>
          <w:w w:val="105"/>
        </w:rPr>
        <w:t>are</w:t>
      </w:r>
      <w:r>
        <w:rPr>
          <w:spacing w:val="40"/>
          <w:w w:val="105"/>
        </w:rPr>
        <w:t xml:space="preserve"> </w:t>
      </w:r>
      <w:r>
        <w:rPr>
          <w:w w:val="105"/>
        </w:rPr>
        <w:t>THE</w:t>
      </w:r>
      <w:r>
        <w:rPr>
          <w:spacing w:val="40"/>
          <w:w w:val="105"/>
        </w:rPr>
        <w:t xml:space="preserve"> </w:t>
      </w:r>
      <w:r>
        <w:rPr>
          <w:w w:val="105"/>
        </w:rPr>
        <w:t>more often</w:t>
      </w:r>
      <w:r>
        <w:rPr>
          <w:spacing w:val="40"/>
          <w:w w:val="105"/>
        </w:rPr>
        <w:t xml:space="preserve"> </w:t>
      </w:r>
      <w:r>
        <w:rPr>
          <w:w w:val="105"/>
        </w:rPr>
        <w:t>wrong</w:t>
      </w:r>
      <w:r>
        <w:rPr>
          <w:spacing w:val="40"/>
          <w:w w:val="105"/>
        </w:rPr>
        <w:t xml:space="preserve"> </w:t>
      </w:r>
      <w:r>
        <w:rPr>
          <w:w w:val="105"/>
        </w:rPr>
        <w:t>formulated).</w:t>
      </w:r>
    </w:p>
    <w:p w14:paraId="43C109FC" w14:textId="77777777" w:rsidR="007864B7" w:rsidRDefault="00000000">
      <w:pPr>
        <w:pStyle w:val="BodyText"/>
        <w:spacing w:before="5" w:line="218" w:lineRule="auto"/>
        <w:ind w:left="118" w:right="161" w:firstLine="204"/>
      </w:pPr>
      <w:r>
        <w:rPr>
          <w:w w:val="105"/>
        </w:rPr>
        <w:t>Those who hold the power to decide have a large number of decisions to make at any time regarding</w:t>
      </w:r>
      <w:r>
        <w:rPr>
          <w:spacing w:val="40"/>
          <w:w w:val="105"/>
        </w:rPr>
        <w:t xml:space="preserve"> </w:t>
      </w:r>
      <w:r>
        <w:rPr>
          <w:w w:val="105"/>
        </w:rPr>
        <w:t>on</w:t>
      </w:r>
      <w:r>
        <w:rPr>
          <w:spacing w:val="-8"/>
          <w:w w:val="105"/>
        </w:rPr>
        <w:t xml:space="preserve"> </w:t>
      </w:r>
      <w:r>
        <w:rPr>
          <w:w w:val="105"/>
        </w:rPr>
        <w:t>possibilities for action</w:t>
      </w:r>
      <w:r>
        <w:rPr>
          <w:spacing w:val="-2"/>
          <w:w w:val="105"/>
        </w:rPr>
        <w:t xml:space="preserve"> </w:t>
      </w:r>
      <w:r>
        <w:rPr>
          <w:w w:val="105"/>
        </w:rPr>
        <w:t>in</w:t>
      </w:r>
      <w:r>
        <w:rPr>
          <w:spacing w:val="-10"/>
          <w:w w:val="105"/>
        </w:rPr>
        <w:t xml:space="preserve"> </w:t>
      </w:r>
      <w:r>
        <w:rPr>
          <w:w w:val="105"/>
        </w:rPr>
        <w:t>competition between</w:t>
      </w:r>
      <w:r>
        <w:rPr>
          <w:spacing w:val="-3"/>
          <w:w w:val="105"/>
        </w:rPr>
        <w:t xml:space="preserve"> </w:t>
      </w:r>
      <w:r>
        <w:rPr>
          <w:w w:val="105"/>
        </w:rPr>
        <w:t>they. The logic of rationality requires us to retain the option</w:t>
      </w:r>
      <w:r>
        <w:rPr>
          <w:spacing w:val="40"/>
          <w:w w:val="105"/>
        </w:rPr>
        <w:t xml:space="preserve"> </w:t>
      </w:r>
      <w:r>
        <w:rPr>
          <w:w w:val="105"/>
        </w:rPr>
        <w:t>including the “</w:t>
      </w:r>
      <w:r>
        <w:rPr>
          <w:spacing w:val="-6"/>
          <w:w w:val="105"/>
        </w:rPr>
        <w:t xml:space="preserve"> </w:t>
      </w:r>
      <w:r>
        <w:rPr>
          <w:w w:val="105"/>
        </w:rPr>
        <w:t xml:space="preserve">opportunity cost” is the lowest. This (defined by the </w:t>
      </w:r>
      <w:r>
        <w:rPr>
          <w:w w:val="105"/>
          <w:sz w:val="12"/>
        </w:rPr>
        <w:t>“</w:t>
      </w:r>
      <w:r>
        <w:rPr>
          <w:spacing w:val="32"/>
          <w:w w:val="105"/>
          <w:sz w:val="12"/>
        </w:rPr>
        <w:t xml:space="preserve"> </w:t>
      </w:r>
      <w:r>
        <w:rPr>
          <w:w w:val="105"/>
        </w:rPr>
        <w:t>value” of what the decision maker considers that he</w:t>
      </w:r>
      <w:r>
        <w:rPr>
          <w:spacing w:val="-5"/>
          <w:w w:val="105"/>
        </w:rPr>
        <w:t xml:space="preserve"> </w:t>
      </w:r>
      <w:r>
        <w:rPr>
          <w:w w:val="105"/>
        </w:rPr>
        <w:t>would have reported the product obtained from</w:t>
      </w:r>
      <w:r>
        <w:rPr>
          <w:spacing w:val="-1"/>
          <w:w w:val="105"/>
        </w:rPr>
        <w:t xml:space="preserve"> </w:t>
      </w:r>
      <w:r>
        <w:rPr>
          <w:w w:val="105"/>
        </w:rPr>
        <w:t>of</w:t>
      </w:r>
      <w:r>
        <w:rPr>
          <w:spacing w:val="-5"/>
          <w:w w:val="105"/>
        </w:rPr>
        <w:t xml:space="preserve"> </w:t>
      </w:r>
      <w:r>
        <w:rPr>
          <w:w w:val="105"/>
        </w:rPr>
        <w:t>there</w:t>
      </w:r>
      <w:r>
        <w:rPr>
          <w:spacing w:val="-1"/>
          <w:w w:val="105"/>
        </w:rPr>
        <w:t xml:space="preserve"> </w:t>
      </w:r>
      <w:r>
        <w:rPr>
          <w:w w:val="105"/>
        </w:rPr>
        <w:t>second option immediately</w:t>
      </w:r>
      <w:r>
        <w:rPr>
          <w:spacing w:val="33"/>
          <w:w w:val="105"/>
        </w:rPr>
        <w:t xml:space="preserve"> </w:t>
      </w:r>
      <w:r>
        <w:rPr>
          <w:w w:val="105"/>
        </w:rPr>
        <w:t>the most interesting)</w:t>
      </w:r>
      <w:r>
        <w:rPr>
          <w:spacing w:val="17"/>
          <w:w w:val="105"/>
        </w:rPr>
        <w:t xml:space="preserve"> </w:t>
      </w:r>
      <w:r>
        <w:rPr>
          <w:w w:val="105"/>
        </w:rPr>
        <w:t>is actually a</w:t>
      </w:r>
    </w:p>
    <w:p w14:paraId="5FA8F484" w14:textId="77777777" w:rsidR="007864B7" w:rsidRDefault="00000000">
      <w:pPr>
        <w:pStyle w:val="BodyText"/>
        <w:spacing w:line="218" w:lineRule="auto"/>
        <w:ind w:left="126" w:right="160" w:firstLine="3"/>
      </w:pPr>
      <w:r>
        <w:rPr>
          <w:w w:val="105"/>
          <w:sz w:val="12"/>
        </w:rPr>
        <w:t>“</w:t>
      </w:r>
      <w:r>
        <w:rPr>
          <w:spacing w:val="28"/>
          <w:w w:val="105"/>
          <w:sz w:val="12"/>
        </w:rPr>
        <w:t xml:space="preserve"> marginal cost” whose evaluation involves comparisons of </w:t>
      </w:r>
      <w:r>
        <w:rPr>
          <w:w w:val="105"/>
          <w:sz w:val="13"/>
        </w:rPr>
        <w:t xml:space="preserve">“ </w:t>
      </w:r>
      <w:r>
        <w:rPr>
          <w:w w:val="105"/>
        </w:rPr>
        <w:t>future” revenue and expenditure flows on the part of the person making the decision , but in which</w:t>
      </w:r>
      <w:r>
        <w:rPr>
          <w:spacing w:val="40"/>
          <w:w w:val="105"/>
        </w:rPr>
        <w:t xml:space="preserve"> </w:t>
      </w:r>
      <w:r>
        <w:rPr>
          <w:w w:val="105"/>
        </w:rPr>
        <w:t>THE</w:t>
      </w:r>
      <w:r>
        <w:rPr>
          <w:spacing w:val="-12"/>
          <w:w w:val="105"/>
        </w:rPr>
        <w:t xml:space="preserve"> </w:t>
      </w:r>
      <w:r>
        <w:rPr>
          <w:w w:val="105"/>
        </w:rPr>
        <w:t>“past” expenses</w:t>
      </w:r>
      <w:r>
        <w:rPr>
          <w:spacing w:val="-3"/>
          <w:w w:val="105"/>
        </w:rPr>
        <w:t xml:space="preserve"> </w:t>
      </w:r>
      <w:r>
        <w:rPr>
          <w:w w:val="105"/>
        </w:rPr>
        <w:t>And</w:t>
      </w:r>
      <w:r>
        <w:rPr>
          <w:spacing w:val="-2"/>
          <w:w w:val="105"/>
        </w:rPr>
        <w:t xml:space="preserve"> </w:t>
      </w:r>
      <w:r>
        <w:rPr>
          <w:w w:val="105"/>
        </w:rPr>
        <w:t>irreversibly</w:t>
      </w:r>
      <w:r>
        <w:rPr>
          <w:spacing w:val="-8"/>
          <w:w w:val="105"/>
        </w:rPr>
        <w:t xml:space="preserve"> </w:t>
      </w:r>
      <w:r>
        <w:rPr>
          <w:w w:val="105"/>
        </w:rPr>
        <w:t>committed have strictly</w:t>
      </w:r>
      <w:r>
        <w:rPr>
          <w:spacing w:val="40"/>
          <w:w w:val="105"/>
        </w:rPr>
        <w:t xml:space="preserve"> </w:t>
      </w:r>
      <w:r>
        <w:rPr>
          <w:w w:val="105"/>
        </w:rPr>
        <w:t>none</w:t>
      </w:r>
      <w:r>
        <w:rPr>
          <w:spacing w:val="40"/>
          <w:w w:val="105"/>
        </w:rPr>
        <w:t xml:space="preserve"> </w:t>
      </w:r>
      <w:r>
        <w:rPr>
          <w:w w:val="105"/>
        </w:rPr>
        <w:t>role</w:t>
      </w:r>
      <w:r>
        <w:rPr>
          <w:spacing w:val="40"/>
          <w:w w:val="105"/>
        </w:rPr>
        <w:t xml:space="preserve"> </w:t>
      </w:r>
      <w:r>
        <w:rPr>
          <w:w w:val="105"/>
        </w:rPr>
        <w:t>has</w:t>
      </w:r>
      <w:r>
        <w:rPr>
          <w:spacing w:val="40"/>
          <w:w w:val="105"/>
        </w:rPr>
        <w:t xml:space="preserve"> </w:t>
      </w:r>
      <w:r>
        <w:rPr>
          <w:w w:val="105"/>
        </w:rPr>
        <w:t>play.</w:t>
      </w:r>
    </w:p>
    <w:p w14:paraId="6FB96256" w14:textId="77777777" w:rsidR="007864B7" w:rsidRDefault="00000000">
      <w:pPr>
        <w:pStyle w:val="BodyText"/>
        <w:spacing w:before="1" w:line="216" w:lineRule="auto"/>
        <w:ind w:left="131" w:right="140" w:firstLine="210"/>
      </w:pPr>
      <w:r>
        <w:rPr>
          <w:w w:val="105"/>
        </w:rPr>
        <w:t>For example, it is a question of planning how we will go about coping with the increase in electricity consumption anticipated at deadline t, and if we wish</w:t>
      </w:r>
      <w:r>
        <w:rPr>
          <w:spacing w:val="-4"/>
          <w:w w:val="105"/>
        </w:rPr>
        <w:t xml:space="preserve"> </w:t>
      </w:r>
      <w:r>
        <w:rPr>
          <w:w w:val="105"/>
        </w:rPr>
        <w:t>that</w:t>
      </w:r>
      <w:r>
        <w:rPr>
          <w:spacing w:val="-4"/>
          <w:w w:val="105"/>
        </w:rPr>
        <w:t xml:space="preserve"> </w:t>
      </w:r>
      <w:r>
        <w:rPr>
          <w:w w:val="105"/>
        </w:rPr>
        <w:t>that</w:t>
      </w:r>
      <w:r>
        <w:rPr>
          <w:spacing w:val="-2"/>
          <w:w w:val="105"/>
        </w:rPr>
        <w:t xml:space="preserve"> </w:t>
      </w:r>
      <w:r>
        <w:rPr>
          <w:w w:val="105"/>
        </w:rPr>
        <w:t>either</w:t>
      </w:r>
      <w:r>
        <w:rPr>
          <w:spacing w:val="-3"/>
          <w:w w:val="105"/>
        </w:rPr>
        <w:t xml:space="preserve"> </w:t>
      </w:r>
      <w:r>
        <w:rPr>
          <w:w w:val="105"/>
        </w:rPr>
        <w:t>done in the best way</w:t>
      </w:r>
      <w:r>
        <w:rPr>
          <w:spacing w:val="-5"/>
          <w:w w:val="105"/>
        </w:rPr>
        <w:t xml:space="preserve"> </w:t>
      </w:r>
      <w:r>
        <w:rPr>
          <w:w w:val="105"/>
        </w:rPr>
        <w:t>economical, the only</w:t>
      </w:r>
      <w:r>
        <w:rPr>
          <w:spacing w:val="-3"/>
          <w:w w:val="105"/>
        </w:rPr>
        <w:t xml:space="preserve"> </w:t>
      </w:r>
      <w:r>
        <w:rPr>
          <w:w w:val="105"/>
        </w:rPr>
        <w:t>What is important is to evaluate and</w:t>
      </w:r>
      <w:r>
        <w:rPr>
          <w:spacing w:val="-2"/>
          <w:w w:val="105"/>
        </w:rPr>
        <w:t xml:space="preserve"> </w:t>
      </w:r>
      <w:r>
        <w:rPr>
          <w:w w:val="105"/>
        </w:rPr>
        <w:t>of</w:t>
      </w:r>
      <w:r>
        <w:rPr>
          <w:spacing w:val="-7"/>
          <w:w w:val="105"/>
        </w:rPr>
        <w:t xml:space="preserve"> </w:t>
      </w:r>
      <w:r>
        <w:rPr>
          <w:w w:val="105"/>
        </w:rPr>
        <w:t>compare what the sums invested in the construction and commissioning of each planned power plant should yield</w:t>
      </w:r>
      <w:r>
        <w:rPr>
          <w:spacing w:val="-4"/>
          <w:w w:val="105"/>
        </w:rPr>
        <w:t xml:space="preserve"> </w:t>
      </w:r>
      <w:r>
        <w:rPr>
          <w:w w:val="105"/>
        </w:rPr>
        <w:t>;</w:t>
      </w:r>
      <w:r>
        <w:rPr>
          <w:spacing w:val="-2"/>
          <w:w w:val="105"/>
        </w:rPr>
        <w:t xml:space="preserve"> </w:t>
      </w:r>
      <w:r>
        <w:rPr>
          <w:w w:val="105"/>
        </w:rPr>
        <w:t>cost and average revenue possibly intervening only afterwards to verify that the selected investments are compatible with the financial constraints</w:t>
      </w:r>
      <w:r>
        <w:rPr>
          <w:spacing w:val="40"/>
          <w:w w:val="105"/>
        </w:rPr>
        <w:t xml:space="preserve"> </w:t>
      </w:r>
      <w:r>
        <w:rPr>
          <w:w w:val="105"/>
        </w:rPr>
        <w:t>imposed</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owners.</w:t>
      </w:r>
    </w:p>
    <w:p w14:paraId="35FE7D25" w14:textId="77777777" w:rsidR="007864B7" w:rsidRDefault="007864B7">
      <w:pPr>
        <w:spacing w:line="216" w:lineRule="auto"/>
        <w:sectPr w:rsidR="007864B7">
          <w:headerReference w:type="even" r:id="rId66"/>
          <w:headerReference w:type="default" r:id="rId67"/>
          <w:pgSz w:w="5930" w:h="9870"/>
          <w:pgMar w:top="920" w:right="480" w:bottom="280" w:left="280" w:header="624" w:footer="0" w:gutter="0"/>
          <w:pgNumType w:start="78"/>
          <w:cols w:space="720"/>
        </w:sectPr>
      </w:pPr>
    </w:p>
    <w:p w14:paraId="7F13D0AD" w14:textId="77777777" w:rsidR="007864B7" w:rsidRDefault="00000000">
      <w:pPr>
        <w:pStyle w:val="BodyText"/>
        <w:spacing w:before="102" w:line="213" w:lineRule="auto"/>
        <w:ind w:left="110" w:right="125" w:firstLine="209"/>
      </w:pPr>
      <w:r>
        <w:lastRenderedPageBreak/>
        <w:t>In</w:t>
      </w:r>
      <w:r>
        <w:rPr>
          <w:spacing w:val="40"/>
        </w:rPr>
        <w:t xml:space="preserve"> </w:t>
      </w:r>
      <w:r>
        <w:t>This</w:t>
      </w:r>
      <w:r>
        <w:rPr>
          <w:spacing w:val="40"/>
        </w:rPr>
        <w:t xml:space="preserve"> </w:t>
      </w:r>
      <w:r>
        <w:t>sense,</w:t>
      </w:r>
      <w:r>
        <w:rPr>
          <w:spacing w:val="40"/>
        </w:rPr>
        <w:t xml:space="preserve"> </w:t>
      </w:r>
      <w:r>
        <w:t>the importance</w:t>
      </w:r>
      <w:r>
        <w:rPr>
          <w:spacing w:val="40"/>
        </w:rPr>
        <w:t xml:space="preserve"> </w:t>
      </w:r>
      <w:r>
        <w:t>central</w:t>
      </w:r>
      <w:r>
        <w:rPr>
          <w:spacing w:val="40"/>
        </w:rPr>
        <w:t xml:space="preserve"> </w:t>
      </w:r>
      <w:r>
        <w:t>that</w:t>
      </w:r>
      <w:r>
        <w:rPr>
          <w:spacing w:val="40"/>
        </w:rPr>
        <w:t xml:space="preserve"> </w:t>
      </w:r>
      <w:r>
        <w:t>THE</w:t>
      </w:r>
      <w:r>
        <w:rPr>
          <w:spacing w:val="40"/>
        </w:rPr>
        <w:t xml:space="preserve"> </w:t>
      </w:r>
      <w:r>
        <w:t>economists of public economic calculation, notably those of EDF, in their pricing consider the notion of “cost</w:t>
      </w:r>
      <w:r>
        <w:rPr>
          <w:spacing w:val="40"/>
        </w:rPr>
        <w:t xml:space="preserve"> </w:t>
      </w:r>
      <w:r>
        <w:t>marginal</w:t>
      </w:r>
      <w:r>
        <w:rPr>
          <w:spacing w:val="40"/>
        </w:rPr>
        <w:t xml:space="preserve"> </w:t>
      </w:r>
      <w:r>
        <w:t>of</w:t>
      </w:r>
      <w:r>
        <w:rPr>
          <w:spacing w:val="33"/>
        </w:rPr>
        <w:t xml:space="preserve"> </w:t>
      </w:r>
      <w:r>
        <w:t>development</w:t>
      </w:r>
      <w:r>
        <w:rPr>
          <w:spacing w:val="40"/>
        </w:rPr>
        <w:t xml:space="preserve"> </w:t>
      </w:r>
      <w:r>
        <w:t>»</w:t>
      </w:r>
      <w:r>
        <w:rPr>
          <w:spacing w:val="39"/>
        </w:rPr>
        <w:t xml:space="preserve"> </w:t>
      </w:r>
      <w:r>
        <w:t>(defined</w:t>
      </w:r>
      <w:r>
        <w:rPr>
          <w:spacing w:val="40"/>
        </w:rPr>
        <w:t xml:space="preserve"> </w:t>
      </w:r>
      <w:r>
        <w:t>as</w:t>
      </w:r>
      <w:r>
        <w:rPr>
          <w:spacing w:val="40"/>
        </w:rPr>
        <w:t xml:space="preserve"> </w:t>
      </w:r>
      <w:r>
        <w:t>THE</w:t>
      </w:r>
      <w:r>
        <w:rPr>
          <w:spacing w:val="35"/>
        </w:rPr>
        <w:t xml:space="preserve"> </w:t>
      </w:r>
      <w:r>
        <w:rPr>
          <w:sz w:val="13"/>
        </w:rPr>
        <w:t>“</w:t>
      </w:r>
      <w:r>
        <w:rPr>
          <w:spacing w:val="40"/>
          <w:sz w:val="13"/>
        </w:rPr>
        <w:t xml:space="preserve"> </w:t>
      </w:r>
      <w:r>
        <w:t>cost</w:t>
      </w:r>
      <w:r>
        <w:rPr>
          <w:spacing w:val="40"/>
        </w:rPr>
        <w:t xml:space="preserve"> </w:t>
      </w:r>
      <w:r>
        <w:t>» of the additional power plant necessary to satisfy the anticipated increase in consumption) is well</w:t>
      </w:r>
      <w:r>
        <w:rPr>
          <w:spacing w:val="40"/>
        </w:rPr>
        <w:t xml:space="preserve"> </w:t>
      </w:r>
      <w:r>
        <w:t xml:space="preserve">consistent with the foundations of liberal market theory </w:t>
      </w:r>
      <w:r>
        <w:rPr>
          <w:spacing w:val="-2"/>
        </w:rPr>
        <w:t>.</w:t>
      </w:r>
    </w:p>
    <w:p w14:paraId="36396DB1" w14:textId="77777777" w:rsidR="007864B7" w:rsidRDefault="00000000">
      <w:pPr>
        <w:pStyle w:val="BodyText"/>
        <w:spacing w:before="1" w:line="213" w:lineRule="auto"/>
        <w:ind w:left="120" w:right="120" w:firstLine="201"/>
      </w:pPr>
      <w:r>
        <w:t xml:space="preserve">However, everything changes when these same engineers deduce rules </w:t>
      </w:r>
      <w:r>
        <w:rPr>
          <w:sz w:val="13"/>
        </w:rPr>
        <w:t>“</w:t>
      </w:r>
      <w:r>
        <w:rPr>
          <w:spacing w:val="40"/>
          <w:sz w:val="13"/>
        </w:rPr>
        <w:t xml:space="preserve"> </w:t>
      </w:r>
      <w:r>
        <w:t xml:space="preserve">normative" from which, they claim, it would be possible to </w:t>
      </w:r>
      <w:r>
        <w:rPr>
          <w:sz w:val="12"/>
        </w:rPr>
        <w:t>"</w:t>
      </w:r>
      <w:r>
        <w:rPr>
          <w:spacing w:val="40"/>
          <w:sz w:val="12"/>
        </w:rPr>
        <w:t xml:space="preserve"> </w:t>
      </w:r>
      <w:r>
        <w:t>reconstruct » the signals</w:t>
      </w:r>
      <w:r>
        <w:rPr>
          <w:spacing w:val="40"/>
        </w:rPr>
        <w:t xml:space="preserve"> </w:t>
      </w:r>
      <w:r>
        <w:t>economic</w:t>
      </w:r>
      <w:r>
        <w:rPr>
          <w:spacing w:val="40"/>
        </w:rPr>
        <w:t xml:space="preserve"> </w:t>
      </w:r>
      <w:r>
        <w:t>of</w:t>
      </w:r>
      <w:r>
        <w:rPr>
          <w:spacing w:val="40"/>
        </w:rPr>
        <w:t xml:space="preserve"> </w:t>
      </w:r>
      <w:r>
        <w:t>walk</w:t>
      </w:r>
      <w:r>
        <w:rPr>
          <w:spacing w:val="40"/>
        </w:rPr>
        <w:t xml:space="preserve"> </w:t>
      </w:r>
      <w:r>
        <w:t>there where</w:t>
      </w:r>
      <w:r>
        <w:rPr>
          <w:spacing w:val="40"/>
        </w:rPr>
        <w:t xml:space="preserve"> </w:t>
      </w:r>
      <w:r>
        <w:t>we</w:t>
      </w:r>
      <w:r>
        <w:rPr>
          <w:spacing w:val="40"/>
        </w:rPr>
        <w:t xml:space="preserve"> </w:t>
      </w:r>
      <w:r>
        <w:t>considers that he</w:t>
      </w:r>
      <w:r>
        <w:rPr>
          <w:spacing w:val="40"/>
        </w:rPr>
        <w:t xml:space="preserve"> </w:t>
      </w:r>
      <w:r>
        <w:t>born</w:t>
      </w:r>
      <w:r>
        <w:rPr>
          <w:spacing w:val="40"/>
        </w:rPr>
        <w:t xml:space="preserve"> </w:t>
      </w:r>
      <w:r>
        <w:t>can</w:t>
      </w:r>
      <w:r>
        <w:rPr>
          <w:spacing w:val="40"/>
        </w:rPr>
        <w:t xml:space="preserve"> </w:t>
      </w:r>
      <w:r>
        <w:t>not</w:t>
      </w:r>
      <w:r>
        <w:rPr>
          <w:spacing w:val="40"/>
        </w:rPr>
        <w:t xml:space="preserve"> </w:t>
      </w:r>
      <w:r>
        <w:t>function.</w:t>
      </w:r>
    </w:p>
    <w:p w14:paraId="5431E7E8" w14:textId="77777777" w:rsidR="007864B7" w:rsidRDefault="007864B7">
      <w:pPr>
        <w:pStyle w:val="BodyText"/>
        <w:spacing w:before="9"/>
        <w:jc w:val="left"/>
        <w:rPr>
          <w:sz w:val="30"/>
        </w:rPr>
      </w:pPr>
    </w:p>
    <w:p w14:paraId="199A897F" w14:textId="77777777" w:rsidR="007864B7" w:rsidRDefault="00000000">
      <w:pPr>
        <w:pStyle w:val="Heading4"/>
        <w:ind w:left="335" w:hanging="221"/>
        <w:jc w:val="left"/>
      </w:pPr>
      <w:r>
        <w:t>Optimum</w:t>
      </w:r>
      <w:r>
        <w:rPr>
          <w:spacing w:val="65"/>
        </w:rPr>
        <w:t xml:space="preserve"> </w:t>
      </w:r>
      <w:r>
        <w:t>of organization</w:t>
      </w:r>
      <w:r>
        <w:rPr>
          <w:spacing w:val="46"/>
        </w:rPr>
        <w:t xml:space="preserve"> </w:t>
      </w:r>
      <w:r>
        <w:t>against</w:t>
      </w:r>
      <w:r>
        <w:rPr>
          <w:spacing w:val="54"/>
        </w:rPr>
        <w:t xml:space="preserve"> </w:t>
      </w:r>
      <w:r>
        <w:t>optimum</w:t>
      </w:r>
      <w:r>
        <w:rPr>
          <w:spacing w:val="56"/>
        </w:rPr>
        <w:t xml:space="preserve"> </w:t>
      </w:r>
      <w:r>
        <w:rPr>
          <w:spacing w:val="-2"/>
        </w:rPr>
        <w:t>competitive</w:t>
      </w:r>
    </w:p>
    <w:p w14:paraId="58999B49" w14:textId="77777777" w:rsidR="007864B7" w:rsidRDefault="007864B7">
      <w:pPr>
        <w:pStyle w:val="BodyText"/>
        <w:spacing w:before="8"/>
        <w:jc w:val="left"/>
        <w:rPr>
          <w:i/>
          <w:sz w:val="17"/>
        </w:rPr>
      </w:pPr>
    </w:p>
    <w:p w14:paraId="17E72AAB" w14:textId="77777777" w:rsidR="007864B7" w:rsidRDefault="00000000">
      <w:pPr>
        <w:pStyle w:val="BodyText"/>
        <w:spacing w:line="211" w:lineRule="auto"/>
        <w:ind w:left="117" w:right="110" w:firstLine="217"/>
      </w:pPr>
      <w:r>
        <w:rPr>
          <w:w w:val="105"/>
        </w:rPr>
        <w:t xml:space="preserve">Let us briefly recall how these signals arise. In a capitalist economy, each company is an autonomous decision-making center. Each entrepreneur makes his decisions based on a personal and subjective </w:t>
      </w:r>
      <w:r>
        <w:rPr>
          <w:w w:val="105"/>
          <w:sz w:val="13"/>
        </w:rPr>
        <w:t xml:space="preserve">“ evaluation” of the “ </w:t>
      </w:r>
      <w:r>
        <w:rPr>
          <w:w w:val="105"/>
        </w:rPr>
        <w:t xml:space="preserve">opportunity costs” of the options that present themselves to his company at any time. Unlike what textbooks teach, it is not competition, when it is </w:t>
      </w:r>
      <w:r>
        <w:rPr>
          <w:w w:val="105"/>
          <w:sz w:val="13"/>
        </w:rPr>
        <w:t xml:space="preserve">" </w:t>
      </w:r>
      <w:r>
        <w:rPr>
          <w:w w:val="105"/>
        </w:rPr>
        <w:t>pure and perfect", which requires it to set its price at</w:t>
      </w:r>
      <w:r>
        <w:rPr>
          <w:spacing w:val="-6"/>
          <w:w w:val="105"/>
        </w:rPr>
        <w:t xml:space="preserve"> </w:t>
      </w:r>
      <w:r>
        <w:rPr>
          <w:w w:val="105"/>
        </w:rPr>
        <w:t xml:space="preserve">its </w:t>
      </w:r>
      <w:r>
        <w:rPr>
          <w:w w:val="105"/>
          <w:sz w:val="13"/>
        </w:rPr>
        <w:t xml:space="preserve">“ </w:t>
      </w:r>
      <w:r>
        <w:rPr>
          <w:w w:val="105"/>
        </w:rPr>
        <w:t>marginal cost</w:t>
      </w:r>
      <w:r>
        <w:rPr>
          <w:spacing w:val="-5"/>
          <w:w w:val="105"/>
        </w:rPr>
        <w:t xml:space="preserve"> </w:t>
      </w:r>
      <w:r>
        <w:rPr>
          <w:w w:val="105"/>
        </w:rPr>
        <w:t>". As long as we don't lose</w:t>
      </w:r>
      <w:r>
        <w:rPr>
          <w:spacing w:val="-2"/>
          <w:w w:val="105"/>
        </w:rPr>
        <w:t xml:space="preserve"> </w:t>
      </w:r>
      <w:r>
        <w:rPr>
          <w:w w:val="105"/>
        </w:rPr>
        <w:t xml:space="preserve">view that the </w:t>
      </w:r>
      <w:r>
        <w:rPr>
          <w:w w:val="105"/>
          <w:sz w:val="13"/>
        </w:rPr>
        <w:t>“</w:t>
      </w:r>
      <w:r>
        <w:rPr>
          <w:spacing w:val="24"/>
          <w:w w:val="105"/>
          <w:sz w:val="13"/>
        </w:rPr>
        <w:t xml:space="preserve"> </w:t>
      </w:r>
      <w:r>
        <w:rPr>
          <w:w w:val="105"/>
        </w:rPr>
        <w:t xml:space="preserve">value" is always a </w:t>
      </w:r>
      <w:r>
        <w:rPr>
          <w:w w:val="105"/>
          <w:sz w:val="13"/>
        </w:rPr>
        <w:t xml:space="preserve">" </w:t>
      </w:r>
      <w:r>
        <w:rPr>
          <w:w w:val="105"/>
        </w:rPr>
        <w:t>subjective" phenomenon whose origin is</w:t>
      </w:r>
      <w:r>
        <w:rPr>
          <w:spacing w:val="-5"/>
          <w:w w:val="105"/>
        </w:rPr>
        <w:t xml:space="preserve"> </w:t>
      </w:r>
      <w:r>
        <w:rPr>
          <w:w w:val="105"/>
        </w:rPr>
        <w:t>located in the conceptual activity of human minds interacting through exchange, this equality is only the logical consequence of the very definition of the notion of “</w:t>
      </w:r>
      <w:r>
        <w:rPr>
          <w:spacing w:val="-9"/>
          <w:w w:val="105"/>
        </w:rPr>
        <w:t xml:space="preserve"> </w:t>
      </w:r>
      <w:r>
        <w:rPr>
          <w:w w:val="105"/>
        </w:rPr>
        <w:t>opportunity cost"</w:t>
      </w:r>
      <w:r>
        <w:rPr>
          <w:spacing w:val="-2"/>
          <w:w w:val="105"/>
        </w:rPr>
        <w:t xml:space="preserve"> </w:t>
      </w:r>
      <w:r>
        <w:rPr>
          <w:w w:val="105"/>
        </w:rPr>
        <w:t>: All</w:t>
      </w:r>
      <w:r>
        <w:rPr>
          <w:spacing w:val="24"/>
          <w:w w:val="105"/>
        </w:rPr>
        <w:t xml:space="preserve"> </w:t>
      </w:r>
      <w:r>
        <w:rPr>
          <w:w w:val="105"/>
        </w:rPr>
        <w:t>price, even that of</w:t>
      </w:r>
      <w:r>
        <w:rPr>
          <w:spacing w:val="22"/>
          <w:w w:val="105"/>
        </w:rPr>
        <w:t xml:space="preserve"> </w:t>
      </w:r>
      <w:r>
        <w:rPr>
          <w:w w:val="105"/>
        </w:rPr>
        <w:t>monopolist,</w:t>
      </w:r>
      <w:r>
        <w:rPr>
          <w:spacing w:val="24"/>
          <w:w w:val="105"/>
        </w:rPr>
        <w:t xml:space="preserve"> </w:t>
      </w:r>
      <w:r>
        <w:rPr>
          <w:w w:val="105"/>
        </w:rPr>
        <w:t>is equal to</w:t>
      </w:r>
    </w:p>
    <w:p w14:paraId="1A5CB239" w14:textId="77777777" w:rsidR="007864B7" w:rsidRDefault="00000000">
      <w:pPr>
        <w:pStyle w:val="BodyText"/>
        <w:spacing w:before="10" w:line="206" w:lineRule="auto"/>
        <w:ind w:left="132" w:right="110" w:firstLine="3"/>
      </w:pPr>
      <w:r>
        <w:t xml:space="preserve">“marginal cost” (as “subjectively” appreciated by the entrepreneur who, </w:t>
      </w:r>
      <w:r>
        <w:rPr>
          <w:i/>
          <w:sz w:val="21"/>
        </w:rPr>
        <w:t>a priori,</w:t>
      </w:r>
      <w:r>
        <w:rPr>
          <w:i/>
          <w:spacing w:val="-2"/>
          <w:sz w:val="21"/>
        </w:rPr>
        <w:t xml:space="preserve"> </w:t>
      </w:r>
      <w:r>
        <w:t>when setting its conditions of sale, has no way of determining where</w:t>
      </w:r>
      <w:r>
        <w:rPr>
          <w:spacing w:val="40"/>
        </w:rPr>
        <w:t xml:space="preserve"> </w:t>
      </w:r>
      <w:r>
        <w:t>his</w:t>
      </w:r>
      <w:r>
        <w:rPr>
          <w:spacing w:val="40"/>
        </w:rPr>
        <w:t xml:space="preserve"> </w:t>
      </w:r>
      <w:r>
        <w:t>curves</w:t>
      </w:r>
      <w:r>
        <w:rPr>
          <w:spacing w:val="40"/>
        </w:rPr>
        <w:t xml:space="preserve"> </w:t>
      </w:r>
      <w:r>
        <w:t>of</w:t>
      </w:r>
      <w:r>
        <w:rPr>
          <w:spacing w:val="40"/>
        </w:rPr>
        <w:t xml:space="preserve"> </w:t>
      </w:r>
      <w:r>
        <w:t>costs</w:t>
      </w:r>
      <w:r>
        <w:rPr>
          <w:spacing w:val="40"/>
        </w:rPr>
        <w:t xml:space="preserve"> </w:t>
      </w:r>
      <w:r>
        <w:t>definitive).</w:t>
      </w:r>
    </w:p>
    <w:p w14:paraId="712DEED9" w14:textId="77777777" w:rsidR="007864B7" w:rsidRDefault="00000000">
      <w:pPr>
        <w:pStyle w:val="BodyText"/>
        <w:spacing w:before="2" w:line="211" w:lineRule="auto"/>
        <w:ind w:left="134" w:right="111" w:firstLine="206"/>
      </w:pPr>
      <w:r>
        <w:rPr>
          <w:w w:val="110"/>
        </w:rPr>
        <w:t xml:space="preserve">But the entrepreneur may discover that his assessment of </w:t>
      </w:r>
      <w:r>
        <w:rPr>
          <w:w w:val="110"/>
          <w:sz w:val="13"/>
        </w:rPr>
        <w:t xml:space="preserve">" </w:t>
      </w:r>
      <w:r>
        <w:rPr>
          <w:w w:val="110"/>
        </w:rPr>
        <w:t xml:space="preserve">opportunity costs" was wrong. He </w:t>
      </w:r>
      <w:r>
        <w:rPr>
          <w:spacing w:val="-2"/>
          <w:w w:val="110"/>
        </w:rPr>
        <w:t>will modify</w:t>
      </w:r>
      <w:r>
        <w:rPr>
          <w:spacing w:val="22"/>
          <w:w w:val="110"/>
        </w:rPr>
        <w:t xml:space="preserve"> </w:t>
      </w:r>
      <w:r>
        <w:rPr>
          <w:spacing w:val="-2"/>
          <w:w w:val="110"/>
        </w:rPr>
        <w:t>her</w:t>
      </w:r>
      <w:r>
        <w:rPr>
          <w:spacing w:val="11"/>
          <w:w w:val="110"/>
        </w:rPr>
        <w:t xml:space="preserve"> </w:t>
      </w:r>
      <w:r>
        <w:rPr>
          <w:spacing w:val="-2"/>
          <w:w w:val="110"/>
        </w:rPr>
        <w:t>management,</w:t>
      </w:r>
      <w:r>
        <w:rPr>
          <w:spacing w:val="14"/>
          <w:w w:val="110"/>
        </w:rPr>
        <w:t xml:space="preserve"> </w:t>
      </w:r>
      <w:r>
        <w:rPr>
          <w:spacing w:val="-2"/>
          <w:w w:val="110"/>
        </w:rPr>
        <w:t>will change</w:t>
      </w:r>
      <w:r>
        <w:rPr>
          <w:spacing w:val="17"/>
          <w:w w:val="110"/>
        </w:rPr>
        <w:t xml:space="preserve"> </w:t>
      </w:r>
      <w:r>
        <w:rPr>
          <w:spacing w:val="-2"/>
          <w:w w:val="110"/>
        </w:rPr>
        <w:t>of</w:t>
      </w:r>
      <w:r>
        <w:rPr>
          <w:spacing w:val="12"/>
          <w:w w:val="110"/>
        </w:rPr>
        <w:t xml:space="preserve"> </w:t>
      </w:r>
      <w:r>
        <w:rPr>
          <w:spacing w:val="-2"/>
          <w:w w:val="110"/>
        </w:rPr>
        <w:t>plans,</w:t>
      </w:r>
      <w:r>
        <w:rPr>
          <w:spacing w:val="12"/>
          <w:w w:val="110"/>
        </w:rPr>
        <w:t xml:space="preserve"> </w:t>
      </w:r>
      <w:r>
        <w:rPr>
          <w:spacing w:val="-2"/>
          <w:w w:val="110"/>
        </w:rPr>
        <w:t>will decree</w:t>
      </w:r>
      <w:r>
        <w:rPr>
          <w:spacing w:val="17"/>
          <w:w w:val="110"/>
        </w:rPr>
        <w:t xml:space="preserve"> </w:t>
      </w:r>
      <w:r>
        <w:rPr>
          <w:spacing w:val="-2"/>
          <w:w w:val="110"/>
        </w:rPr>
        <w:t>that he</w:t>
      </w:r>
    </w:p>
    <w:p w14:paraId="0A30F93D" w14:textId="77777777" w:rsidR="007864B7" w:rsidRDefault="007864B7">
      <w:pPr>
        <w:spacing w:line="211" w:lineRule="auto"/>
        <w:sectPr w:rsidR="007864B7">
          <w:pgSz w:w="5940" w:h="9870"/>
          <w:pgMar w:top="920" w:right="260" w:bottom="280" w:left="560" w:header="605" w:footer="0" w:gutter="0"/>
          <w:cols w:space="720"/>
        </w:sectPr>
      </w:pPr>
    </w:p>
    <w:p w14:paraId="13D65D20" w14:textId="77777777" w:rsidR="007864B7" w:rsidRDefault="00000000">
      <w:pPr>
        <w:pStyle w:val="BodyText"/>
        <w:spacing w:before="104" w:line="211" w:lineRule="auto"/>
        <w:ind w:left="117" w:right="155" w:hanging="2"/>
      </w:pPr>
      <w:r>
        <w:lastRenderedPageBreak/>
        <w:t xml:space="preserve">savings must be made, guided by new “evaluations </w:t>
      </w:r>
      <w:r>
        <w:rPr>
          <w:spacing w:val="-2"/>
        </w:rPr>
        <w:t>”.</w:t>
      </w:r>
    </w:p>
    <w:p w14:paraId="21BF3E70" w14:textId="77777777" w:rsidR="007864B7" w:rsidRDefault="00000000">
      <w:pPr>
        <w:pStyle w:val="BodyText"/>
        <w:spacing w:before="11" w:line="213" w:lineRule="auto"/>
        <w:ind w:left="109" w:right="102" w:firstLine="213"/>
      </w:pPr>
      <w:r>
        <w:rPr>
          <w:w w:val="105"/>
        </w:rPr>
        <w:t xml:space="preserve">In a decentralized economy, everyone behaves as an autonomous center of </w:t>
      </w:r>
      <w:r>
        <w:t>“</w:t>
      </w:r>
      <w:r>
        <w:rPr>
          <w:spacing w:val="-1"/>
        </w:rPr>
        <w:t xml:space="preserve"> </w:t>
      </w:r>
      <w:r>
        <w:rPr>
          <w:w w:val="105"/>
        </w:rPr>
        <w:t xml:space="preserve">optimization </w:t>
      </w:r>
      <w:r>
        <w:t xml:space="preserve">” </w:t>
      </w:r>
      <w:r>
        <w:rPr>
          <w:w w:val="105"/>
        </w:rPr>
        <w:t>where what is optimized is the use of resources for which everyone has legal right.</w:t>
      </w:r>
      <w:r>
        <w:rPr>
          <w:spacing w:val="-3"/>
          <w:w w:val="105"/>
        </w:rPr>
        <w:t xml:space="preserve"> </w:t>
      </w:r>
      <w:r>
        <w:rPr>
          <w:w w:val="105"/>
        </w:rPr>
        <w:t xml:space="preserve">control in relation to a system of </w:t>
      </w:r>
      <w:r>
        <w:t xml:space="preserve">“ </w:t>
      </w:r>
      <w:r>
        <w:rPr>
          <w:w w:val="105"/>
        </w:rPr>
        <w:t>values</w:t>
      </w:r>
      <w:r>
        <w:rPr>
          <w:spacing w:val="-2"/>
          <w:w w:val="105"/>
        </w:rPr>
        <w:t xml:space="preserve"> </w:t>
      </w:r>
      <w:r>
        <w:t xml:space="preserve">» </w:t>
      </w:r>
      <w:r>
        <w:rPr>
          <w:w w:val="105"/>
        </w:rPr>
        <w:t xml:space="preserve">strictly personal and not objectifiable. Through exchange, everyone tests and compares their evaluations of the </w:t>
      </w:r>
      <w:r>
        <w:t xml:space="preserve">“ </w:t>
      </w:r>
      <w:r>
        <w:rPr>
          <w:w w:val="105"/>
        </w:rPr>
        <w:t xml:space="preserve">value </w:t>
      </w:r>
      <w:r>
        <w:t xml:space="preserve">” </w:t>
      </w:r>
      <w:r>
        <w:rPr>
          <w:w w:val="105"/>
        </w:rPr>
        <w:t xml:space="preserve">of things with those of others. And this is how a price system emerges forming a </w:t>
      </w:r>
      <w:r>
        <w:t>“</w:t>
      </w:r>
      <w:r>
        <w:rPr>
          <w:spacing w:val="-9"/>
        </w:rPr>
        <w:t xml:space="preserve"> </w:t>
      </w:r>
      <w:r>
        <w:rPr>
          <w:w w:val="105"/>
        </w:rPr>
        <w:t xml:space="preserve">competitive optimum </w:t>
      </w:r>
      <w:r>
        <w:t xml:space="preserve">” </w:t>
      </w:r>
      <w:r>
        <w:rPr>
          <w:w w:val="105"/>
        </w:rPr>
        <w:t>where</w:t>
      </w:r>
      <w:r>
        <w:rPr>
          <w:spacing w:val="-14"/>
          <w:w w:val="105"/>
        </w:rPr>
        <w:t xml:space="preserve"> </w:t>
      </w:r>
      <w:r>
        <w:rPr>
          <w:w w:val="105"/>
        </w:rPr>
        <w:t>all</w:t>
      </w:r>
      <w:r>
        <w:rPr>
          <w:spacing w:val="-13"/>
          <w:w w:val="105"/>
        </w:rPr>
        <w:t xml:space="preserve"> </w:t>
      </w:r>
      <w:r>
        <w:rPr>
          <w:w w:val="105"/>
        </w:rPr>
        <w:t>THE</w:t>
      </w:r>
      <w:r>
        <w:rPr>
          <w:spacing w:val="-6"/>
          <w:w w:val="105"/>
        </w:rPr>
        <w:t xml:space="preserve"> </w:t>
      </w:r>
      <w:r>
        <w:rPr>
          <w:w w:val="105"/>
        </w:rPr>
        <w:t>possibilities</w:t>
      </w:r>
      <w:r>
        <w:rPr>
          <w:spacing w:val="-3"/>
          <w:w w:val="105"/>
        </w:rPr>
        <w:t xml:space="preserve"> </w:t>
      </w:r>
      <w:r>
        <w:rPr>
          <w:w w:val="105"/>
        </w:rPr>
        <w:t>of</w:t>
      </w:r>
      <w:r>
        <w:rPr>
          <w:spacing w:val="-10"/>
          <w:w w:val="105"/>
        </w:rPr>
        <w:t xml:space="preserve"> </w:t>
      </w:r>
      <w:r>
        <w:rPr>
          <w:w w:val="105"/>
        </w:rPr>
        <w:t>earnings</w:t>
      </w:r>
      <w:r>
        <w:rPr>
          <w:spacing w:val="-10"/>
          <w:w w:val="105"/>
        </w:rPr>
        <w:t xml:space="preserve"> </w:t>
      </w:r>
      <w:r>
        <w:rPr>
          <w:w w:val="105"/>
        </w:rPr>
        <w:t>has</w:t>
      </w:r>
      <w:r>
        <w:rPr>
          <w:spacing w:val="-5"/>
          <w:w w:val="105"/>
        </w:rPr>
        <w:t xml:space="preserve"> </w:t>
      </w:r>
      <w:r>
        <w:rPr>
          <w:w w:val="105"/>
        </w:rPr>
        <w:t>the exchange</w:t>
      </w:r>
      <w:r>
        <w:rPr>
          <w:spacing w:val="-5"/>
          <w:w w:val="105"/>
        </w:rPr>
        <w:t xml:space="preserve"> </w:t>
      </w:r>
      <w:r>
        <w:rPr>
          <w:w w:val="105"/>
        </w:rPr>
        <w:t>have</w:t>
      </w:r>
      <w:r>
        <w:rPr>
          <w:spacing w:val="-6"/>
          <w:w w:val="105"/>
        </w:rPr>
        <w:t xml:space="preserve"> </w:t>
      </w:r>
      <w:r>
        <w:rPr>
          <w:w w:val="105"/>
        </w:rPr>
        <w:t>summer</w:t>
      </w:r>
      <w:r>
        <w:rPr>
          <w:spacing w:val="-12"/>
          <w:w w:val="105"/>
        </w:rPr>
        <w:t xml:space="preserve"> </w:t>
      </w:r>
      <w:r>
        <w:rPr>
          <w:w w:val="105"/>
        </w:rPr>
        <w:t>exhaust-</w:t>
      </w:r>
      <w:r>
        <w:rPr>
          <w:spacing w:val="-14"/>
          <w:w w:val="105"/>
        </w:rPr>
        <w:t xml:space="preserve"> </w:t>
      </w:r>
      <w:r>
        <w:rPr>
          <w:w w:val="60"/>
        </w:rPr>
        <w:t xml:space="preserve">_ </w:t>
      </w:r>
      <w:r>
        <w:rPr>
          <w:w w:val="105"/>
        </w:rPr>
        <w:t>seated, but</w:t>
      </w:r>
      <w:r>
        <w:rPr>
          <w:spacing w:val="-6"/>
          <w:w w:val="105"/>
        </w:rPr>
        <w:t xml:space="preserve"> </w:t>
      </w:r>
      <w:r>
        <w:rPr>
          <w:w w:val="105"/>
        </w:rPr>
        <w:t>who does not</w:t>
      </w:r>
      <w:r>
        <w:rPr>
          <w:spacing w:val="-7"/>
          <w:w w:val="105"/>
        </w:rPr>
        <w:t xml:space="preserve"> </w:t>
      </w:r>
      <w:r>
        <w:rPr>
          <w:w w:val="105"/>
        </w:rPr>
        <w:t>corresponds</w:t>
      </w:r>
      <w:r>
        <w:rPr>
          <w:spacing w:val="22"/>
          <w:w w:val="105"/>
        </w:rPr>
        <w:t xml:space="preserve"> </w:t>
      </w:r>
      <w:r>
        <w:rPr>
          <w:w w:val="105"/>
        </w:rPr>
        <w:t>itself to the “optimization” of none</w:t>
      </w:r>
      <w:r>
        <w:rPr>
          <w:spacing w:val="40"/>
          <w:w w:val="105"/>
        </w:rPr>
        <w:t xml:space="preserve"> </w:t>
      </w:r>
      <w:r>
        <w:rPr>
          <w:w w:val="105"/>
        </w:rPr>
        <w:t>system</w:t>
      </w:r>
      <w:r>
        <w:rPr>
          <w:spacing w:val="40"/>
          <w:w w:val="105"/>
        </w:rPr>
        <w:t xml:space="preserve"> </w:t>
      </w:r>
      <w:r>
        <w:rPr>
          <w:w w:val="105"/>
        </w:rPr>
        <w:t>of</w:t>
      </w:r>
      <w:r>
        <w:rPr>
          <w:spacing w:val="40"/>
          <w:w w:val="105"/>
        </w:rPr>
        <w:t xml:space="preserve"> </w:t>
      </w:r>
      <w:r>
        <w:rPr>
          <w:w w:val="105"/>
        </w:rPr>
        <w:t>values</w:t>
      </w:r>
      <w:r>
        <w:rPr>
          <w:spacing w:val="40"/>
          <w:w w:val="105"/>
        </w:rPr>
        <w:t xml:space="preserve"> </w:t>
      </w:r>
      <w:r>
        <w:t xml:space="preserve">“ </w:t>
      </w:r>
      <w:r>
        <w:rPr>
          <w:w w:val="105"/>
        </w:rPr>
        <w:t>in</w:t>
      </w:r>
      <w:r>
        <w:rPr>
          <w:spacing w:val="40"/>
          <w:w w:val="105"/>
        </w:rPr>
        <w:t xml:space="preserve"> </w:t>
      </w:r>
      <w:r>
        <w:rPr>
          <w:w w:val="105"/>
        </w:rPr>
        <w:t>particular".</w:t>
      </w:r>
    </w:p>
    <w:p w14:paraId="40CB0FCD" w14:textId="77777777" w:rsidR="007864B7" w:rsidRDefault="00000000">
      <w:pPr>
        <w:pStyle w:val="BodyText"/>
        <w:spacing w:line="211" w:lineRule="auto"/>
        <w:ind w:left="124" w:right="146" w:firstLine="202"/>
      </w:pPr>
      <w:r>
        <w:rPr>
          <w:w w:val="105"/>
        </w:rPr>
        <w:t>Now let's put ourselves in the place of the public monopoly.</w:t>
      </w:r>
      <w:r>
        <w:rPr>
          <w:spacing w:val="10"/>
          <w:w w:val="105"/>
        </w:rPr>
        <w:t xml:space="preserve"> </w:t>
      </w:r>
      <w:r>
        <w:rPr>
          <w:w w:val="105"/>
        </w:rPr>
        <w:t>THE</w:t>
      </w:r>
      <w:r>
        <w:rPr>
          <w:spacing w:val="-6"/>
          <w:w w:val="105"/>
        </w:rPr>
        <w:t xml:space="preserve"> </w:t>
      </w:r>
      <w:r>
        <w:rPr>
          <w:w w:val="105"/>
        </w:rPr>
        <w:t>desire</w:t>
      </w:r>
      <w:r>
        <w:rPr>
          <w:spacing w:val="1"/>
          <w:w w:val="105"/>
        </w:rPr>
        <w:t xml:space="preserve"> </w:t>
      </w:r>
      <w:r>
        <w:rPr>
          <w:w w:val="105"/>
        </w:rPr>
        <w:t>of</w:t>
      </w:r>
      <w:r>
        <w:rPr>
          <w:spacing w:val="-10"/>
          <w:w w:val="105"/>
        </w:rPr>
        <w:t xml:space="preserve"> </w:t>
      </w:r>
      <w:r>
        <w:rPr>
          <w:w w:val="105"/>
        </w:rPr>
        <w:t>his</w:t>
      </w:r>
      <w:r>
        <w:rPr>
          <w:spacing w:val="-6"/>
          <w:w w:val="105"/>
        </w:rPr>
        <w:t xml:space="preserve"> </w:t>
      </w:r>
      <w:r>
        <w:rPr>
          <w:w w:val="105"/>
        </w:rPr>
        <w:t>leaders,</w:t>
      </w:r>
      <w:r>
        <w:rPr>
          <w:spacing w:val="12"/>
          <w:w w:val="105"/>
        </w:rPr>
        <w:t xml:space="preserve"> </w:t>
      </w:r>
      <w:r>
        <w:rPr>
          <w:w w:val="105"/>
        </w:rPr>
        <w:t>We</w:t>
      </w:r>
      <w:r>
        <w:rPr>
          <w:spacing w:val="-6"/>
          <w:w w:val="105"/>
        </w:rPr>
        <w:t xml:space="preserve"> </w:t>
      </w:r>
      <w:r>
        <w:rPr>
          <w:w w:val="105"/>
        </w:rPr>
        <w:t>they say,</w:t>
      </w:r>
      <w:r>
        <w:rPr>
          <w:spacing w:val="-2"/>
          <w:w w:val="105"/>
        </w:rPr>
        <w:t xml:space="preserve"> </w:t>
      </w:r>
      <w:r>
        <w:rPr>
          <w:w w:val="105"/>
        </w:rPr>
        <w:t>East</w:t>
      </w:r>
      <w:r>
        <w:rPr>
          <w:spacing w:val="-1"/>
          <w:w w:val="105"/>
        </w:rPr>
        <w:t xml:space="preserve"> </w:t>
      </w:r>
      <w:r>
        <w:rPr>
          <w:w w:val="105"/>
        </w:rPr>
        <w:t>of</w:t>
      </w:r>
      <w:r>
        <w:rPr>
          <w:spacing w:val="2"/>
          <w:w w:val="105"/>
        </w:rPr>
        <w:t xml:space="preserve"> </w:t>
      </w:r>
      <w:r>
        <w:rPr>
          <w:spacing w:val="-2"/>
          <w:w w:val="105"/>
        </w:rPr>
        <w:t>dream</w:t>
      </w:r>
    </w:p>
    <w:p w14:paraId="4929FF64" w14:textId="77777777" w:rsidR="007864B7" w:rsidRDefault="00000000">
      <w:pPr>
        <w:pStyle w:val="BodyText"/>
        <w:spacing w:line="211" w:lineRule="auto"/>
        <w:ind w:left="116" w:right="150" w:firstLine="5"/>
      </w:pPr>
      <w:r>
        <w:rPr>
          <w:w w:val="105"/>
        </w:rPr>
        <w:t>provide the public with the prices that would be those of the market if the presence of unavoidable economies of scale did not prevent</w:t>
      </w:r>
      <w:r>
        <w:rPr>
          <w:spacing w:val="40"/>
          <w:w w:val="105"/>
        </w:rPr>
        <w:t xml:space="preserve"> </w:t>
      </w:r>
      <w:r>
        <w:rPr>
          <w:w w:val="105"/>
        </w:rPr>
        <w:t>there</w:t>
      </w:r>
      <w:r>
        <w:rPr>
          <w:spacing w:val="40"/>
          <w:w w:val="105"/>
        </w:rPr>
        <w:t xml:space="preserve"> </w:t>
      </w:r>
      <w:r>
        <w:rPr>
          <w:w w:val="105"/>
        </w:rPr>
        <w:t>competition.</w:t>
      </w:r>
      <w:r>
        <w:rPr>
          <w:spacing w:val="40"/>
          <w:w w:val="105"/>
        </w:rPr>
        <w:t xml:space="preserve"> </w:t>
      </w:r>
      <w:r>
        <w:rPr>
          <w:w w:val="105"/>
        </w:rPr>
        <w:t>How</w:t>
      </w:r>
      <w:r>
        <w:rPr>
          <w:spacing w:val="40"/>
          <w:w w:val="105"/>
        </w:rPr>
        <w:t xml:space="preserve"> </w:t>
      </w:r>
      <w:r>
        <w:rPr>
          <w:w w:val="105"/>
        </w:rPr>
        <w:t>will they</w:t>
      </w:r>
      <w:r>
        <w:rPr>
          <w:spacing w:val="40"/>
          <w:w w:val="105"/>
        </w:rPr>
        <w:t xml:space="preserve"> </w:t>
      </w:r>
      <w:r>
        <w:rPr>
          <w:w w:val="105"/>
        </w:rPr>
        <w:t>there</w:t>
      </w:r>
      <w:r>
        <w:rPr>
          <w:spacing w:val="40"/>
          <w:w w:val="105"/>
        </w:rPr>
        <w:t xml:space="preserve"> </w:t>
      </w:r>
      <w:r>
        <w:rPr>
          <w:w w:val="105"/>
        </w:rPr>
        <w:t>take?</w:t>
      </w:r>
    </w:p>
    <w:p w14:paraId="6B3789F3" w14:textId="77777777" w:rsidR="007864B7" w:rsidRDefault="00000000">
      <w:pPr>
        <w:pStyle w:val="BodyText"/>
        <w:spacing w:line="211" w:lineRule="auto"/>
        <w:ind w:left="117" w:right="140" w:firstLine="209"/>
      </w:pPr>
      <w:r>
        <w:rPr>
          <w:w w:val="105"/>
        </w:rPr>
        <w:t>The method consists of</w:t>
      </w:r>
      <w:r>
        <w:rPr>
          <w:spacing w:val="-4"/>
          <w:w w:val="105"/>
        </w:rPr>
        <w:t xml:space="preserve"> </w:t>
      </w:r>
      <w:r>
        <w:rPr>
          <w:w w:val="105"/>
        </w:rPr>
        <w:t>accumulate the most</w:t>
      </w:r>
      <w:r>
        <w:rPr>
          <w:spacing w:val="-8"/>
          <w:w w:val="105"/>
        </w:rPr>
        <w:t xml:space="preserve"> </w:t>
      </w:r>
      <w:r>
        <w:rPr>
          <w:w w:val="105"/>
        </w:rPr>
        <w:t>possible large volume of information on production, available techniques, innovation prospects, market developments, their transformations, consumption elasticities,</w:t>
      </w:r>
      <w:r>
        <w:rPr>
          <w:spacing w:val="-10"/>
          <w:w w:val="105"/>
        </w:rPr>
        <w:t xml:space="preserve"> </w:t>
      </w:r>
      <w:r>
        <w:rPr>
          <w:w w:val="105"/>
        </w:rPr>
        <w:t>uses</w:t>
      </w:r>
      <w:r>
        <w:rPr>
          <w:spacing w:val="-9"/>
          <w:w w:val="105"/>
        </w:rPr>
        <w:t xml:space="preserve"> </w:t>
      </w:r>
      <w:r>
        <w:rPr>
          <w:w w:val="105"/>
        </w:rPr>
        <w:t>of</w:t>
      </w:r>
      <w:r>
        <w:rPr>
          <w:spacing w:val="-14"/>
          <w:w w:val="105"/>
        </w:rPr>
        <w:t xml:space="preserve"> </w:t>
      </w:r>
      <w:r>
        <w:rPr>
          <w:w w:val="105"/>
        </w:rPr>
        <w:t>substitution, the</w:t>
      </w:r>
      <w:r>
        <w:rPr>
          <w:spacing w:val="-7"/>
          <w:w w:val="105"/>
        </w:rPr>
        <w:t xml:space="preserve"> </w:t>
      </w:r>
      <w:r>
        <w:rPr>
          <w:w w:val="105"/>
        </w:rPr>
        <w:t>price</w:t>
      </w:r>
      <w:r>
        <w:rPr>
          <w:spacing w:val="-10"/>
          <w:w w:val="105"/>
        </w:rPr>
        <w:t xml:space="preserve"> </w:t>
      </w:r>
      <w:r>
        <w:rPr>
          <w:w w:val="105"/>
        </w:rPr>
        <w:t>of the</w:t>
      </w:r>
      <w:r>
        <w:rPr>
          <w:spacing w:val="-7"/>
          <w:w w:val="105"/>
        </w:rPr>
        <w:t xml:space="preserve"> </w:t>
      </w:r>
      <w:r>
        <w:rPr>
          <w:w w:val="105"/>
        </w:rPr>
        <w:t>resources</w:t>
      </w:r>
      <w:r>
        <w:rPr>
          <w:spacing w:val="-5"/>
          <w:w w:val="105"/>
        </w:rPr>
        <w:t xml:space="preserve"> </w:t>
      </w:r>
      <w:r>
        <w:rPr>
          <w:w w:val="105"/>
        </w:rPr>
        <w:t>And</w:t>
      </w:r>
      <w:r>
        <w:rPr>
          <w:spacing w:val="-2"/>
          <w:w w:val="105"/>
        </w:rPr>
        <w:t xml:space="preserve"> </w:t>
      </w:r>
      <w:r>
        <w:rPr>
          <w:w w:val="105"/>
        </w:rPr>
        <w:t>of the</w:t>
      </w:r>
      <w:r>
        <w:rPr>
          <w:spacing w:val="-1"/>
          <w:w w:val="105"/>
        </w:rPr>
        <w:t xml:space="preserve"> </w:t>
      </w:r>
      <w:r>
        <w:rPr>
          <w:w w:val="105"/>
        </w:rPr>
        <w:t>raw materials,</w:t>
      </w:r>
      <w:r>
        <w:rPr>
          <w:spacing w:val="-3"/>
          <w:w w:val="105"/>
        </w:rPr>
        <w:t xml:space="preserve"> </w:t>
      </w:r>
      <w:r>
        <w:rPr>
          <w:w w:val="105"/>
        </w:rPr>
        <w:t>etc.</w:t>
      </w:r>
      <w:r>
        <w:rPr>
          <w:spacing w:val="-2"/>
          <w:w w:val="105"/>
        </w:rPr>
        <w:t xml:space="preserve"> </w:t>
      </w:r>
      <w:r>
        <w:rPr>
          <w:w w:val="105"/>
        </w:rPr>
        <w:t>Of the</w:t>
      </w:r>
      <w:r>
        <w:rPr>
          <w:spacing w:val="-5"/>
          <w:w w:val="105"/>
        </w:rPr>
        <w:t xml:space="preserve"> </w:t>
      </w:r>
      <w:r>
        <w:rPr>
          <w:w w:val="105"/>
        </w:rPr>
        <w:t>functional relationships</w:t>
      </w:r>
      <w:r>
        <w:rPr>
          <w:spacing w:val="-13"/>
          <w:w w:val="105"/>
        </w:rPr>
        <w:t xml:space="preserve"> </w:t>
      </w:r>
      <w:r>
        <w:rPr>
          <w:w w:val="105"/>
        </w:rPr>
        <w:t>are</w:t>
      </w:r>
      <w:r>
        <w:rPr>
          <w:spacing w:val="-9"/>
          <w:w w:val="105"/>
        </w:rPr>
        <w:t xml:space="preserve"> </w:t>
      </w:r>
      <w:r>
        <w:rPr>
          <w:w w:val="105"/>
        </w:rPr>
        <w:t>Next</w:t>
      </w:r>
      <w:r>
        <w:rPr>
          <w:spacing w:val="-7"/>
          <w:w w:val="105"/>
        </w:rPr>
        <w:t xml:space="preserve"> </w:t>
      </w:r>
      <w:r>
        <w:rPr>
          <w:w w:val="105"/>
        </w:rPr>
        <w:t>calculated</w:t>
      </w:r>
      <w:r>
        <w:rPr>
          <w:spacing w:val="-7"/>
          <w:w w:val="105"/>
        </w:rPr>
        <w:t xml:space="preserve"> </w:t>
      </w:r>
      <w:r>
        <w:rPr>
          <w:w w:val="105"/>
        </w:rPr>
        <w:t>between</w:t>
      </w:r>
      <w:r>
        <w:rPr>
          <w:spacing w:val="-14"/>
          <w:w w:val="105"/>
        </w:rPr>
        <w:t xml:space="preserve"> </w:t>
      </w:r>
      <w:r>
        <w:rPr>
          <w:w w:val="105"/>
        </w:rPr>
        <w:t>data</w:t>
      </w:r>
      <w:r>
        <w:rPr>
          <w:spacing w:val="-9"/>
          <w:w w:val="105"/>
        </w:rPr>
        <w:t xml:space="preserve"> </w:t>
      </w:r>
      <w:r>
        <w:rPr>
          <w:w w:val="105"/>
        </w:rPr>
        <w:t>And</w:t>
      </w:r>
      <w:r>
        <w:rPr>
          <w:spacing w:val="-7"/>
          <w:w w:val="105"/>
        </w:rPr>
        <w:t xml:space="preserve"> </w:t>
      </w:r>
      <w:r>
        <w:rPr>
          <w:w w:val="105"/>
        </w:rPr>
        <w:t>variables which give rise to the construction of simulation models.</w:t>
      </w:r>
      <w:r>
        <w:rPr>
          <w:spacing w:val="40"/>
          <w:w w:val="105"/>
        </w:rPr>
        <w:t xml:space="preserve"> </w:t>
      </w:r>
      <w:r>
        <w:rPr>
          <w:w w:val="105"/>
        </w:rPr>
        <w:t>And</w:t>
      </w:r>
      <w:r>
        <w:rPr>
          <w:spacing w:val="40"/>
          <w:w w:val="105"/>
        </w:rPr>
        <w:t xml:space="preserve"> </w:t>
      </w:r>
      <w:r>
        <w:rPr>
          <w:w w:val="105"/>
        </w:rPr>
        <w:t>It is</w:t>
      </w:r>
      <w:r>
        <w:rPr>
          <w:spacing w:val="40"/>
          <w:w w:val="105"/>
        </w:rPr>
        <w:t xml:space="preserve"> </w:t>
      </w:r>
      <w:r>
        <w:rPr>
          <w:w w:val="105"/>
        </w:rPr>
        <w:t>all</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rPr>
        <w:t>"model"</w:t>
      </w:r>
      <w:r>
        <w:rPr>
          <w:spacing w:val="40"/>
          <w:w w:val="105"/>
        </w:rPr>
        <w:t xml:space="preserve"> </w:t>
      </w:r>
      <w:r>
        <w:rPr>
          <w:w w:val="105"/>
        </w:rPr>
        <w:t>of which</w:t>
      </w:r>
      <w:r>
        <w:rPr>
          <w:spacing w:val="40"/>
          <w:w w:val="105"/>
        </w:rPr>
        <w:t xml:space="preserve"> </w:t>
      </w:r>
      <w:r>
        <w:rPr>
          <w:w w:val="105"/>
        </w:rPr>
        <w:t>it's about</w:t>
      </w:r>
      <w:r>
        <w:rPr>
          <w:spacing w:val="40"/>
          <w:w w:val="105"/>
        </w:rPr>
        <w:t xml:space="preserve"> </w:t>
      </w:r>
      <w:r>
        <w:rPr>
          <w:w w:val="105"/>
        </w:rPr>
        <w:t>to optimize</w:t>
      </w:r>
      <w:r>
        <w:rPr>
          <w:spacing w:val="40"/>
          <w:w w:val="105"/>
        </w:rPr>
        <w:t xml:space="preserve"> </w:t>
      </w:r>
      <w:r>
        <w:rPr>
          <w:w w:val="105"/>
        </w:rPr>
        <w:t>THE</w:t>
      </w:r>
      <w:r>
        <w:rPr>
          <w:spacing w:val="40"/>
          <w:w w:val="105"/>
        </w:rPr>
        <w:t xml:space="preserve"> </w:t>
      </w:r>
      <w:r>
        <w:rPr>
          <w:w w:val="105"/>
        </w:rPr>
        <w:t>functioning.</w:t>
      </w:r>
    </w:p>
    <w:p w14:paraId="4CB41B53" w14:textId="77777777" w:rsidR="007864B7" w:rsidRDefault="00000000">
      <w:pPr>
        <w:pStyle w:val="BodyText"/>
        <w:spacing w:before="5" w:line="211" w:lineRule="auto"/>
        <w:ind w:left="121" w:right="144" w:firstLine="210"/>
      </w:pPr>
      <w:r>
        <w:t>For that it is necessary</w:t>
      </w:r>
      <w:r>
        <w:rPr>
          <w:spacing w:val="24"/>
        </w:rPr>
        <w:t xml:space="preserve"> </w:t>
      </w:r>
      <w:r>
        <w:t>a “valuation” factor</w:t>
      </w:r>
      <w:r>
        <w:rPr>
          <w:spacing w:val="27"/>
        </w:rPr>
        <w:t xml:space="preserve"> </w:t>
      </w:r>
      <w:r>
        <w:t>" common</w:t>
      </w:r>
      <w:r>
        <w:rPr>
          <w:spacing w:val="40"/>
        </w:rPr>
        <w:t xml:space="preserve"> </w:t>
      </w:r>
      <w:r>
        <w:t>and homogeneous</w:t>
      </w:r>
      <w:r>
        <w:rPr>
          <w:spacing w:val="40"/>
        </w:rPr>
        <w:t xml:space="preserve"> </w:t>
      </w:r>
      <w:r>
        <w:t>which allows everything</w:t>
      </w:r>
      <w:r>
        <w:rPr>
          <w:spacing w:val="40"/>
        </w:rPr>
        <w:t xml:space="preserve"> </w:t>
      </w:r>
      <w:r>
        <w:t>bring back to the same unit</w:t>
      </w:r>
      <w:r>
        <w:rPr>
          <w:spacing w:val="38"/>
        </w:rPr>
        <w:t xml:space="preserve"> </w:t>
      </w:r>
      <w:r>
        <w:t>of</w:t>
      </w:r>
      <w:r>
        <w:rPr>
          <w:spacing w:val="37"/>
        </w:rPr>
        <w:t xml:space="preserve"> </w:t>
      </w:r>
      <w:r>
        <w:t>measure</w:t>
      </w:r>
      <w:r>
        <w:rPr>
          <w:spacing w:val="40"/>
        </w:rPr>
        <w:t xml:space="preserve"> </w:t>
      </w:r>
      <w:r>
        <w:t>monetary</w:t>
      </w:r>
      <w:r>
        <w:rPr>
          <w:spacing w:val="40"/>
        </w:rPr>
        <w:t xml:space="preserve"> </w:t>
      </w:r>
      <w:r>
        <w:t>And</w:t>
      </w:r>
      <w:r>
        <w:rPr>
          <w:spacing w:val="37"/>
        </w:rPr>
        <w:t xml:space="preserve"> </w:t>
      </w:r>
      <w:r>
        <w:t>Who</w:t>
      </w:r>
      <w:r>
        <w:rPr>
          <w:spacing w:val="37"/>
        </w:rPr>
        <w:t xml:space="preserve"> </w:t>
      </w:r>
      <w:r>
        <w:t>serve</w:t>
      </w:r>
      <w:r>
        <w:rPr>
          <w:spacing w:val="38"/>
        </w:rPr>
        <w:t xml:space="preserve"> </w:t>
      </w:r>
      <w:r>
        <w:t>has</w:t>
      </w:r>
      <w:r>
        <w:rPr>
          <w:spacing w:val="35"/>
        </w:rPr>
        <w:t xml:space="preserve"> </w:t>
      </w:r>
      <w:r>
        <w:t>introduce</w:t>
      </w:r>
      <w:r>
        <w:rPr>
          <w:spacing w:val="40"/>
        </w:rPr>
        <w:t xml:space="preserve"> </w:t>
      </w:r>
      <w:r>
        <w:t>in the</w:t>
      </w:r>
      <w:r>
        <w:rPr>
          <w:spacing w:val="74"/>
        </w:rPr>
        <w:t xml:space="preserve"> </w:t>
      </w:r>
      <w:r>
        <w:t>functions</w:t>
      </w:r>
      <w:r>
        <w:rPr>
          <w:spacing w:val="80"/>
        </w:rPr>
        <w:t xml:space="preserve"> </w:t>
      </w:r>
      <w:r>
        <w:t>of</w:t>
      </w:r>
      <w:r>
        <w:rPr>
          <w:spacing w:val="77"/>
        </w:rPr>
        <w:t xml:space="preserve"> </w:t>
      </w:r>
      <w:r>
        <w:t>production</w:t>
      </w:r>
      <w:r>
        <w:rPr>
          <w:spacing w:val="80"/>
        </w:rPr>
        <w:t xml:space="preserve"> </w:t>
      </w:r>
      <w:r>
        <w:t>there</w:t>
      </w:r>
      <w:r>
        <w:rPr>
          <w:spacing w:val="80"/>
        </w:rPr>
        <w:t xml:space="preserve"> </w:t>
      </w:r>
      <w:r>
        <w:t>socket</w:t>
      </w:r>
      <w:r>
        <w:rPr>
          <w:spacing w:val="75"/>
        </w:rPr>
        <w:t xml:space="preserve"> </w:t>
      </w:r>
      <w:r>
        <w:t>in</w:t>
      </w:r>
      <w:r>
        <w:rPr>
          <w:spacing w:val="75"/>
        </w:rPr>
        <w:t xml:space="preserve"> </w:t>
      </w:r>
      <w:r>
        <w:t>account</w:t>
      </w:r>
      <w:r>
        <w:rPr>
          <w:spacing w:val="80"/>
        </w:rPr>
        <w:t xml:space="preserve"> </w:t>
      </w:r>
      <w:r>
        <w:t>of</w:t>
      </w:r>
      <w:r>
        <w:rPr>
          <w:spacing w:val="76"/>
        </w:rPr>
        <w:t xml:space="preserve"> </w:t>
      </w:r>
      <w:r>
        <w:t>there</w:t>
      </w:r>
    </w:p>
    <w:p w14:paraId="34891625" w14:textId="77777777" w:rsidR="007864B7" w:rsidRDefault="00000000">
      <w:pPr>
        <w:pStyle w:val="BodyText"/>
        <w:spacing w:line="211" w:lineRule="auto"/>
        <w:ind w:left="126" w:right="141" w:firstLine="3"/>
      </w:pPr>
      <w:r>
        <w:rPr>
          <w:sz w:val="12"/>
        </w:rPr>
        <w:t xml:space="preserve">“ </w:t>
      </w:r>
      <w:r>
        <w:t>rarity</w:t>
      </w:r>
      <w:r>
        <w:rPr>
          <w:spacing w:val="40"/>
        </w:rPr>
        <w:t xml:space="preserve"> </w:t>
      </w:r>
      <w:r>
        <w:t>economic".</w:t>
      </w:r>
      <w:r>
        <w:rPr>
          <w:spacing w:val="40"/>
        </w:rPr>
        <w:t xml:space="preserve"> </w:t>
      </w:r>
      <w:r>
        <w:t>There</w:t>
      </w:r>
      <w:r>
        <w:rPr>
          <w:spacing w:val="40"/>
        </w:rPr>
        <w:t xml:space="preserve"> </w:t>
      </w:r>
      <w:r>
        <w:t>solution</w:t>
      </w:r>
      <w:r>
        <w:rPr>
          <w:spacing w:val="40"/>
        </w:rPr>
        <w:t xml:space="preserve"> </w:t>
      </w:r>
      <w:r>
        <w:t>detention</w:t>
      </w:r>
      <w:r>
        <w:rPr>
          <w:spacing w:val="40"/>
        </w:rPr>
        <w:t xml:space="preserve"> </w:t>
      </w:r>
      <w:r>
        <w:t>consists</w:t>
      </w:r>
      <w:r>
        <w:rPr>
          <w:spacing w:val="40"/>
        </w:rPr>
        <w:t xml:space="preserve"> </w:t>
      </w:r>
      <w:r>
        <w:t>to be adopted as a “standard” for valuing technical costs</w:t>
      </w:r>
      <w:r>
        <w:rPr>
          <w:spacing w:val="35"/>
        </w:rPr>
        <w:t xml:space="preserve"> </w:t>
      </w:r>
      <w:r>
        <w:t>THE</w:t>
      </w:r>
      <w:r>
        <w:rPr>
          <w:spacing w:val="32"/>
        </w:rPr>
        <w:t xml:space="preserve"> </w:t>
      </w:r>
      <w:r>
        <w:t>model</w:t>
      </w:r>
      <w:r>
        <w:rPr>
          <w:spacing w:val="40"/>
        </w:rPr>
        <w:t xml:space="preserve"> </w:t>
      </w:r>
      <w:r>
        <w:t>mathematical</w:t>
      </w:r>
      <w:r>
        <w:rPr>
          <w:spacing w:val="40"/>
        </w:rPr>
        <w:t xml:space="preserve"> </w:t>
      </w:r>
      <w:r>
        <w:t>of</w:t>
      </w:r>
      <w:r>
        <w:rPr>
          <w:spacing w:val="29"/>
        </w:rPr>
        <w:t xml:space="preserve"> </w:t>
      </w:r>
      <w:r>
        <w:t>there</w:t>
      </w:r>
      <w:r>
        <w:rPr>
          <w:spacing w:val="26"/>
        </w:rPr>
        <w:t xml:space="preserve"> </w:t>
      </w:r>
      <w:r>
        <w:t>competition</w:t>
      </w:r>
      <w:r>
        <w:rPr>
          <w:spacing w:val="40"/>
        </w:rPr>
        <w:t xml:space="preserve"> </w:t>
      </w:r>
      <w:r>
        <w:t>“</w:t>
      </w:r>
      <w:r>
        <w:rPr>
          <w:spacing w:val="21"/>
        </w:rPr>
        <w:t xml:space="preserve"> </w:t>
      </w:r>
      <w:r>
        <w:t>pure and perfect”, with market prices as coefficients of which</w:t>
      </w:r>
      <w:r>
        <w:rPr>
          <w:spacing w:val="23"/>
        </w:rPr>
        <w:t xml:space="preserve"> </w:t>
      </w:r>
      <w:r>
        <w:t>we</w:t>
      </w:r>
      <w:r>
        <w:rPr>
          <w:spacing w:val="21"/>
        </w:rPr>
        <w:t xml:space="preserve"> </w:t>
      </w:r>
      <w:r>
        <w:t>Assumed</w:t>
      </w:r>
      <w:r>
        <w:rPr>
          <w:spacing w:val="26"/>
        </w:rPr>
        <w:t xml:space="preserve"> </w:t>
      </w:r>
      <w:r>
        <w:t>that,</w:t>
      </w:r>
      <w:r>
        <w:rPr>
          <w:spacing w:val="24"/>
        </w:rPr>
        <w:t xml:space="preserve"> </w:t>
      </w:r>
      <w:r>
        <w:t>even</w:t>
      </w:r>
      <w:r>
        <w:rPr>
          <w:spacing w:val="23"/>
        </w:rPr>
        <w:t xml:space="preserve"> </w:t>
      </w:r>
      <w:r>
        <w:t>if they</w:t>
      </w:r>
      <w:r>
        <w:rPr>
          <w:spacing w:val="24"/>
        </w:rPr>
        <w:t xml:space="preserve"> </w:t>
      </w:r>
      <w:r>
        <w:t>are not</w:t>
      </w:r>
      <w:r>
        <w:rPr>
          <w:spacing w:val="38"/>
        </w:rPr>
        <w:t xml:space="preserve"> </w:t>
      </w:r>
      <w:r>
        <w:t>not</w:t>
      </w:r>
      <w:r>
        <w:rPr>
          <w:spacing w:val="20"/>
        </w:rPr>
        <w:t xml:space="preserve"> </w:t>
      </w:r>
      <w:r>
        <w:t>Really</w:t>
      </w:r>
      <w:r>
        <w:rPr>
          <w:spacing w:val="33"/>
        </w:rPr>
        <w:t xml:space="preserve"> </w:t>
      </w:r>
      <w:r>
        <w:t>of the</w:t>
      </w:r>
    </w:p>
    <w:p w14:paraId="0A235EDD" w14:textId="77777777" w:rsidR="007864B7" w:rsidRDefault="00000000">
      <w:pPr>
        <w:pStyle w:val="BodyText"/>
        <w:spacing w:line="211" w:lineRule="auto"/>
        <w:ind w:left="126" w:right="143" w:firstLine="5"/>
      </w:pPr>
      <w:r>
        <w:t>“equilibrium price”, they nevertheless never move away from a</w:t>
      </w:r>
      <w:r>
        <w:rPr>
          <w:spacing w:val="40"/>
        </w:rPr>
        <w:t xml:space="preserve"> </w:t>
      </w:r>
      <w:r>
        <w:t>manner</w:t>
      </w:r>
      <w:r>
        <w:rPr>
          <w:spacing w:val="40"/>
        </w:rPr>
        <w:t xml:space="preserve"> </w:t>
      </w:r>
      <w:r>
        <w:t>Really</w:t>
      </w:r>
      <w:r>
        <w:rPr>
          <w:spacing w:val="40"/>
        </w:rPr>
        <w:t xml:space="preserve"> </w:t>
      </w:r>
      <w:r>
        <w:t>significant.</w:t>
      </w:r>
    </w:p>
    <w:p w14:paraId="09FAFA76" w14:textId="77777777" w:rsidR="007864B7" w:rsidRDefault="007864B7">
      <w:pPr>
        <w:spacing w:line="211" w:lineRule="auto"/>
        <w:sectPr w:rsidR="007864B7">
          <w:pgSz w:w="5930" w:h="9870"/>
          <w:pgMar w:top="940" w:right="500" w:bottom="280" w:left="280" w:header="624" w:footer="0" w:gutter="0"/>
          <w:cols w:space="720"/>
        </w:sectPr>
      </w:pPr>
    </w:p>
    <w:p w14:paraId="7C6740DA" w14:textId="77777777" w:rsidR="007864B7" w:rsidRDefault="00000000">
      <w:pPr>
        <w:pStyle w:val="BodyText"/>
        <w:spacing w:before="102" w:line="213" w:lineRule="auto"/>
        <w:ind w:left="105" w:right="116" w:firstLine="214"/>
        <w:jc w:val="right"/>
      </w:pPr>
      <w:r>
        <w:lastRenderedPageBreak/>
        <w:t>There</w:t>
      </w:r>
      <w:r>
        <w:rPr>
          <w:spacing w:val="40"/>
        </w:rPr>
        <w:t xml:space="preserve"> </w:t>
      </w:r>
      <w:r>
        <w:t>theory</w:t>
      </w:r>
      <w:r>
        <w:rPr>
          <w:spacing w:val="40"/>
        </w:rPr>
        <w:t xml:space="preserve"> </w:t>
      </w:r>
      <w:r>
        <w:t>neo-classical</w:t>
      </w:r>
      <w:r>
        <w:rPr>
          <w:spacing w:val="40"/>
        </w:rPr>
        <w:t xml:space="preserve"> </w:t>
      </w:r>
      <w:r>
        <w:t>of</w:t>
      </w:r>
      <w:r>
        <w:rPr>
          <w:spacing w:val="40"/>
        </w:rPr>
        <w:t xml:space="preserve"> </w:t>
      </w:r>
      <w:r>
        <w:t>the optimum</w:t>
      </w:r>
      <w:r>
        <w:rPr>
          <w:spacing w:val="40"/>
        </w:rPr>
        <w:t xml:space="preserve"> </w:t>
      </w:r>
      <w:r>
        <w:t>teacher</w:t>
      </w:r>
      <w:r>
        <w:rPr>
          <w:spacing w:val="40"/>
        </w:rPr>
        <w:t xml:space="preserve"> </w:t>
      </w:r>
      <w:r>
        <w:t>that the</w:t>
      </w:r>
      <w:r>
        <w:rPr>
          <w:spacing w:val="34"/>
        </w:rPr>
        <w:t xml:space="preserve"> </w:t>
      </w:r>
      <w:r>
        <w:t>product</w:t>
      </w:r>
      <w:r>
        <w:rPr>
          <w:spacing w:val="40"/>
        </w:rPr>
        <w:t xml:space="preserve"> </w:t>
      </w:r>
      <w:r>
        <w:t>THE</w:t>
      </w:r>
      <w:r>
        <w:rPr>
          <w:spacing w:val="40"/>
        </w:rPr>
        <w:t xml:space="preserve"> </w:t>
      </w:r>
      <w:r>
        <w:t>bigger</w:t>
      </w:r>
      <w:r>
        <w:rPr>
          <w:spacing w:val="40"/>
        </w:rPr>
        <w:t xml:space="preserve"> </w:t>
      </w:r>
      <w:r>
        <w:t>is obtained</w:t>
      </w:r>
      <w:r>
        <w:rPr>
          <w:spacing w:val="40"/>
        </w:rPr>
        <w:t xml:space="preserve"> </w:t>
      </w:r>
      <w:r>
        <w:t>when</w:t>
      </w:r>
      <w:r>
        <w:rPr>
          <w:spacing w:val="34"/>
        </w:rPr>
        <w:t xml:space="preserve"> </w:t>
      </w:r>
      <w:r>
        <w:t>THE</w:t>
      </w:r>
      <w:r>
        <w:rPr>
          <w:spacing w:val="34"/>
        </w:rPr>
        <w:t xml:space="preserve"> </w:t>
      </w:r>
      <w:r>
        <w:t>price and</w:t>
      </w:r>
      <w:r>
        <w:rPr>
          <w:spacing w:val="33"/>
        </w:rPr>
        <w:t xml:space="preserve"> </w:t>
      </w:r>
      <w:r>
        <w:t>the costs</w:t>
      </w:r>
      <w:r>
        <w:rPr>
          <w:spacing w:val="40"/>
        </w:rPr>
        <w:t xml:space="preserve"> </w:t>
      </w:r>
      <w:r>
        <w:t>marginal</w:t>
      </w:r>
      <w:r>
        <w:rPr>
          <w:spacing w:val="40"/>
        </w:rPr>
        <w:t xml:space="preserve"> </w:t>
      </w:r>
      <w:r>
        <w:t>of</w:t>
      </w:r>
      <w:r>
        <w:rPr>
          <w:spacing w:val="40"/>
        </w:rPr>
        <w:t xml:space="preserve"> </w:t>
      </w:r>
      <w:r>
        <w:t>production</w:t>
      </w:r>
      <w:r>
        <w:rPr>
          <w:spacing w:val="40"/>
        </w:rPr>
        <w:t xml:space="preserve"> </w:t>
      </w:r>
      <w:r>
        <w:t>of the</w:t>
      </w:r>
      <w:r>
        <w:rPr>
          <w:spacing w:val="40"/>
        </w:rPr>
        <w:t xml:space="preserve"> </w:t>
      </w:r>
      <w:r>
        <w:t>different</w:t>
      </w:r>
      <w:r>
        <w:rPr>
          <w:spacing w:val="40"/>
        </w:rPr>
        <w:t xml:space="preserve"> </w:t>
      </w:r>
      <w:r>
        <w:t>goods</w:t>
      </w:r>
      <w:r>
        <w:rPr>
          <w:spacing w:val="40"/>
        </w:rPr>
        <w:t xml:space="preserve"> </w:t>
      </w:r>
      <w:r>
        <w:t>sold due</w:t>
      </w:r>
      <w:r>
        <w:rPr>
          <w:spacing w:val="80"/>
        </w:rPr>
        <w:t xml:space="preserve"> </w:t>
      </w:r>
      <w:r>
        <w:t>are</w:t>
      </w:r>
      <w:r>
        <w:rPr>
          <w:spacing w:val="80"/>
        </w:rPr>
        <w:t xml:space="preserve"> </w:t>
      </w:r>
      <w:r>
        <w:t>equal,</w:t>
      </w:r>
      <w:r>
        <w:rPr>
          <w:spacing w:val="80"/>
        </w:rPr>
        <w:t xml:space="preserve"> </w:t>
      </w:r>
      <w:r>
        <w:t>THE</w:t>
      </w:r>
      <w:r>
        <w:rPr>
          <w:spacing w:val="80"/>
        </w:rPr>
        <w:t xml:space="preserve"> </w:t>
      </w:r>
      <w:r>
        <w:t>principle</w:t>
      </w:r>
      <w:r>
        <w:rPr>
          <w:spacing w:val="80"/>
        </w:rPr>
        <w:t xml:space="preserve"> </w:t>
      </w:r>
      <w:r>
        <w:t>East,</w:t>
      </w:r>
      <w:r>
        <w:rPr>
          <w:spacing w:val="80"/>
        </w:rPr>
        <w:t xml:space="preserve"> </w:t>
      </w:r>
      <w:r>
        <w:t>a</w:t>
      </w:r>
      <w:r>
        <w:rPr>
          <w:spacing w:val="80"/>
        </w:rPr>
        <w:t xml:space="preserve"> </w:t>
      </w:r>
      <w:r>
        <w:t>times</w:t>
      </w:r>
      <w:r>
        <w:rPr>
          <w:spacing w:val="80"/>
        </w:rPr>
        <w:t xml:space="preserve"> </w:t>
      </w:r>
      <w:r>
        <w:t>known</w:t>
      </w:r>
      <w:r>
        <w:rPr>
          <w:spacing w:val="80"/>
        </w:rPr>
        <w:t xml:space="preserve"> </w:t>
      </w:r>
      <w:r>
        <w:t>Requirement</w:t>
      </w:r>
      <w:r>
        <w:rPr>
          <w:spacing w:val="36"/>
        </w:rPr>
        <w:t xml:space="preserve"> </w:t>
      </w:r>
      <w:r>
        <w:t>anticipated,</w:t>
      </w:r>
      <w:r>
        <w:rPr>
          <w:spacing w:val="36"/>
        </w:rPr>
        <w:t xml:space="preserve"> </w:t>
      </w:r>
      <w:r>
        <w:t>to fix</w:t>
      </w:r>
      <w:r>
        <w:rPr>
          <w:spacing w:val="30"/>
        </w:rPr>
        <w:t xml:space="preserve"> </w:t>
      </w:r>
      <w:r>
        <w:t>her</w:t>
      </w:r>
      <w:r>
        <w:rPr>
          <w:spacing w:val="40"/>
        </w:rPr>
        <w:t xml:space="preserve"> </w:t>
      </w:r>
      <w:r>
        <w:t>rate</w:t>
      </w:r>
      <w:r>
        <w:rPr>
          <w:spacing w:val="40"/>
        </w:rPr>
        <w:t xml:space="preserve"> </w:t>
      </w:r>
      <w:r>
        <w:t>At</w:t>
      </w:r>
      <w:r>
        <w:rPr>
          <w:spacing w:val="40"/>
        </w:rPr>
        <w:t xml:space="preserve"> </w:t>
      </w:r>
      <w:r>
        <w:t>level</w:t>
      </w:r>
      <w:r>
        <w:rPr>
          <w:spacing w:val="40"/>
        </w:rPr>
        <w:t xml:space="preserve"> </w:t>
      </w:r>
      <w:r>
        <w:t>of</w:t>
      </w:r>
      <w:r>
        <w:rPr>
          <w:spacing w:val="36"/>
        </w:rPr>
        <w:t xml:space="preserve"> </w:t>
      </w:r>
      <w:r>
        <w:rPr>
          <w:sz w:val="12"/>
        </w:rPr>
        <w:t>“</w:t>
      </w:r>
      <w:r>
        <w:rPr>
          <w:spacing w:val="40"/>
          <w:sz w:val="12"/>
        </w:rPr>
        <w:t xml:space="preserve"> </w:t>
      </w:r>
      <w:r>
        <w:t>marginal cost</w:t>
      </w:r>
      <w:r>
        <w:rPr>
          <w:spacing w:val="40"/>
        </w:rPr>
        <w:t xml:space="preserve"> </w:t>
      </w:r>
      <w:r>
        <w:t>of</w:t>
      </w:r>
      <w:r>
        <w:rPr>
          <w:spacing w:val="40"/>
        </w:rPr>
        <w:t xml:space="preserve"> </w:t>
      </w:r>
      <w:r>
        <w:t>development "</w:t>
      </w:r>
      <w:r>
        <w:rPr>
          <w:spacing w:val="40"/>
        </w:rPr>
        <w:t xml:space="preserve"> </w:t>
      </w:r>
      <w:r>
        <w:t>of the</w:t>
      </w:r>
      <w:r>
        <w:rPr>
          <w:spacing w:val="40"/>
        </w:rPr>
        <w:t xml:space="preserve"> </w:t>
      </w:r>
      <w:r>
        <w:t>abilities</w:t>
      </w:r>
      <w:r>
        <w:rPr>
          <w:spacing w:val="40"/>
        </w:rPr>
        <w:t xml:space="preserve"> </w:t>
      </w:r>
      <w:r>
        <w:t>necessary for</w:t>
      </w:r>
      <w:r>
        <w:rPr>
          <w:spacing w:val="40"/>
        </w:rPr>
        <w:t xml:space="preserve"> </w:t>
      </w:r>
      <w:r>
        <w:t>serve</w:t>
      </w:r>
      <w:r>
        <w:rPr>
          <w:spacing w:val="40"/>
        </w:rPr>
        <w:t xml:space="preserve"> </w:t>
      </w:r>
      <w:r>
        <w:t>THE</w:t>
      </w:r>
      <w:r>
        <w:rPr>
          <w:spacing w:val="38"/>
        </w:rPr>
        <w:t xml:space="preserve"> </w:t>
      </w:r>
      <w:r>
        <w:t>extra charge</w:t>
      </w:r>
      <w:r>
        <w:rPr>
          <w:spacing w:val="40"/>
        </w:rPr>
        <w:t xml:space="preserve"> </w:t>
      </w:r>
      <w:r>
        <w:t>of</w:t>
      </w:r>
      <w:r>
        <w:rPr>
          <w:spacing w:val="40"/>
        </w:rPr>
        <w:t xml:space="preserve"> </w:t>
      </w:r>
      <w:r>
        <w:t>consumption</w:t>
      </w:r>
      <w:r>
        <w:rPr>
          <w:spacing w:val="40"/>
        </w:rPr>
        <w:t xml:space="preserve"> </w:t>
      </w:r>
      <w:r>
        <w:t>Thus</w:t>
      </w:r>
      <w:r>
        <w:rPr>
          <w:spacing w:val="40"/>
        </w:rPr>
        <w:t xml:space="preserve"> </w:t>
      </w:r>
      <w:r>
        <w:t>foreseen. THE</w:t>
      </w:r>
      <w:r>
        <w:rPr>
          <w:spacing w:val="33"/>
        </w:rPr>
        <w:t xml:space="preserve"> </w:t>
      </w:r>
      <w:r>
        <w:t>system</w:t>
      </w:r>
      <w:r>
        <w:rPr>
          <w:spacing w:val="40"/>
        </w:rPr>
        <w:t xml:space="preserve"> </w:t>
      </w:r>
      <w:r>
        <w:t>being</w:t>
      </w:r>
      <w:r>
        <w:rPr>
          <w:spacing w:val="40"/>
        </w:rPr>
        <w:t xml:space="preserve"> </w:t>
      </w:r>
      <w:r>
        <w:t>based</w:t>
      </w:r>
      <w:r>
        <w:rPr>
          <w:spacing w:val="33"/>
        </w:rPr>
        <w:t xml:space="preserve"> </w:t>
      </w:r>
      <w:r>
        <w:t>on</w:t>
      </w:r>
      <w:r>
        <w:rPr>
          <w:spacing w:val="40"/>
        </w:rPr>
        <w:t xml:space="preserve"> </w:t>
      </w:r>
      <w:r>
        <w:t>there</w:t>
      </w:r>
      <w:r>
        <w:rPr>
          <w:spacing w:val="40"/>
        </w:rPr>
        <w:t xml:space="preserve"> </w:t>
      </w:r>
      <w:r>
        <w:t>socket</w:t>
      </w:r>
      <w:r>
        <w:rPr>
          <w:spacing w:val="38"/>
        </w:rPr>
        <w:t xml:space="preserve"> </w:t>
      </w:r>
      <w:r>
        <w:t>in</w:t>
      </w:r>
      <w:r>
        <w:rPr>
          <w:spacing w:val="40"/>
        </w:rPr>
        <w:t xml:space="preserve"> </w:t>
      </w:r>
      <w:r>
        <w:t>account</w:t>
      </w:r>
      <w:r>
        <w:rPr>
          <w:spacing w:val="40"/>
        </w:rPr>
        <w:t xml:space="preserve"> </w:t>
      </w:r>
      <w:r>
        <w:t>of the</w:t>
      </w:r>
      <w:r>
        <w:rPr>
          <w:spacing w:val="40"/>
        </w:rPr>
        <w:t xml:space="preserve"> </w:t>
      </w:r>
      <w:r>
        <w:t>price of</w:t>
      </w:r>
      <w:r>
        <w:rPr>
          <w:spacing w:val="40"/>
        </w:rPr>
        <w:t xml:space="preserve"> </w:t>
      </w:r>
      <w:r>
        <w:t>walk,</w:t>
      </w:r>
      <w:r>
        <w:rPr>
          <w:spacing w:val="33"/>
        </w:rPr>
        <w:t xml:space="preserve"> </w:t>
      </w:r>
      <w:r>
        <w:t>and therefore on the</w:t>
      </w:r>
      <w:r>
        <w:rPr>
          <w:spacing w:val="29"/>
        </w:rPr>
        <w:t xml:space="preserve"> </w:t>
      </w:r>
      <w:r>
        <w:t>" value</w:t>
      </w:r>
      <w:r>
        <w:rPr>
          <w:spacing w:val="33"/>
        </w:rPr>
        <w:t xml:space="preserve"> </w:t>
      </w:r>
      <w:r>
        <w:t>economic » of</w:t>
      </w:r>
      <w:r>
        <w:rPr>
          <w:spacing w:val="30"/>
        </w:rPr>
        <w:t xml:space="preserve"> </w:t>
      </w:r>
      <w:r>
        <w:t>resources</w:t>
      </w:r>
      <w:r>
        <w:rPr>
          <w:spacing w:val="40"/>
        </w:rPr>
        <w:t xml:space="preserve"> </w:t>
      </w:r>
      <w:r>
        <w:t>such</w:t>
      </w:r>
      <w:r>
        <w:rPr>
          <w:spacing w:val="40"/>
        </w:rPr>
        <w:t xml:space="preserve"> </w:t>
      </w:r>
      <w:r>
        <w:t>what</w:t>
      </w:r>
      <w:r>
        <w:rPr>
          <w:spacing w:val="40"/>
        </w:rPr>
        <w:t xml:space="preserve"> </w:t>
      </w:r>
      <w:r>
        <w:t>can</w:t>
      </w:r>
      <w:r>
        <w:rPr>
          <w:spacing w:val="40"/>
        </w:rPr>
        <w:t xml:space="preserve"> </w:t>
      </w:r>
      <w:r>
        <w:t>be</w:t>
      </w:r>
      <w:r>
        <w:rPr>
          <w:spacing w:val="40"/>
        </w:rPr>
        <w:t xml:space="preserve"> </w:t>
      </w:r>
      <w:r>
        <w:t>"objectively"</w:t>
      </w:r>
      <w:r>
        <w:rPr>
          <w:spacing w:val="40"/>
        </w:rPr>
        <w:t xml:space="preserve"> </w:t>
      </w:r>
      <w:r>
        <w:t>observed on</w:t>
      </w:r>
      <w:r>
        <w:rPr>
          <w:spacing w:val="40"/>
        </w:rPr>
        <w:t xml:space="preserve"> </w:t>
      </w:r>
      <w:r>
        <w:t>THE</w:t>
      </w:r>
      <w:r>
        <w:rPr>
          <w:spacing w:val="40"/>
        </w:rPr>
        <w:t xml:space="preserve"> </w:t>
      </w:r>
      <w:r>
        <w:t>markets,</w:t>
      </w:r>
      <w:r>
        <w:rPr>
          <w:spacing w:val="40"/>
        </w:rPr>
        <w:t xml:space="preserve"> </w:t>
      </w:r>
      <w:r>
        <w:t>Then</w:t>
      </w:r>
      <w:r>
        <w:rPr>
          <w:spacing w:val="33"/>
        </w:rPr>
        <w:t xml:space="preserve"> </w:t>
      </w:r>
      <w:r>
        <w:t>anticipated</w:t>
      </w:r>
      <w:r>
        <w:rPr>
          <w:spacing w:val="40"/>
        </w:rPr>
        <w:t xml:space="preserve"> </w:t>
      </w:r>
      <w:r>
        <w:t>has</w:t>
      </w:r>
      <w:r>
        <w:rPr>
          <w:spacing w:val="40"/>
        </w:rPr>
        <w:t xml:space="preserve"> </w:t>
      </w:r>
      <w:r>
        <w:t>leave</w:t>
      </w:r>
      <w:r>
        <w:rPr>
          <w:spacing w:val="39"/>
        </w:rPr>
        <w:t xml:space="preserve"> </w:t>
      </w:r>
      <w:r>
        <w:t>of</w:t>
      </w:r>
      <w:r>
        <w:rPr>
          <w:spacing w:val="38"/>
        </w:rPr>
        <w:t xml:space="preserve"> </w:t>
      </w:r>
      <w:r>
        <w:t>techniques</w:t>
      </w:r>
      <w:r>
        <w:rPr>
          <w:spacing w:val="40"/>
        </w:rPr>
        <w:t xml:space="preserve"> </w:t>
      </w:r>
      <w:r>
        <w:t>projection</w:t>
      </w:r>
      <w:r>
        <w:rPr>
          <w:spacing w:val="40"/>
        </w:rPr>
        <w:t xml:space="preserve"> </w:t>
      </w:r>
      <w:r>
        <w:t>complex</w:t>
      </w:r>
      <w:r>
        <w:rPr>
          <w:spacing w:val="40"/>
        </w:rPr>
        <w:t xml:space="preserve"> </w:t>
      </w:r>
      <w:r>
        <w:t>but proven, we consider that the process</w:t>
      </w:r>
      <w:r>
        <w:rPr>
          <w:spacing w:val="40"/>
        </w:rPr>
        <w:t xml:space="preserve"> </w:t>
      </w:r>
      <w:r>
        <w:t>optimization</w:t>
      </w:r>
      <w:r>
        <w:rPr>
          <w:spacing w:val="40"/>
        </w:rPr>
        <w:t xml:space="preserve"> </w:t>
      </w:r>
      <w:r>
        <w:t>Thus</w:t>
      </w:r>
      <w:r>
        <w:rPr>
          <w:spacing w:val="40"/>
        </w:rPr>
        <w:t xml:space="preserve"> </w:t>
      </w:r>
      <w:r>
        <w:t>put</w:t>
      </w:r>
      <w:r>
        <w:rPr>
          <w:spacing w:val="40"/>
        </w:rPr>
        <w:t xml:space="preserve"> </w:t>
      </w:r>
      <w:r>
        <w:t>in</w:t>
      </w:r>
      <w:r>
        <w:rPr>
          <w:spacing w:val="40"/>
        </w:rPr>
        <w:t xml:space="preserve"> </w:t>
      </w:r>
      <w:r>
        <w:t>artwork</w:t>
      </w:r>
      <w:r>
        <w:rPr>
          <w:spacing w:val="40"/>
        </w:rPr>
        <w:t xml:space="preserve"> </w:t>
      </w:r>
      <w:r>
        <w:t>East</w:t>
      </w:r>
      <w:r>
        <w:rPr>
          <w:spacing w:val="40"/>
        </w:rPr>
        <w:t xml:space="preserve"> </w:t>
      </w:r>
      <w:r>
        <w:t>socially</w:t>
      </w:r>
      <w:r>
        <w:rPr>
          <w:spacing w:val="40"/>
        </w:rPr>
        <w:t xml:space="preserve"> </w:t>
      </w:r>
      <w:r>
        <w:rPr>
          <w:rFonts w:ascii="Arial" w:hAnsi="Arial"/>
          <w:sz w:val="14"/>
        </w:rPr>
        <w:t>“</w:t>
      </w:r>
      <w:r>
        <w:rPr>
          <w:rFonts w:ascii="Arial" w:hAnsi="Arial"/>
          <w:spacing w:val="33"/>
          <w:sz w:val="14"/>
        </w:rPr>
        <w:t xml:space="preserve"> </w:t>
      </w:r>
      <w:r>
        <w:t>neutral" :</w:t>
      </w:r>
      <w:r>
        <w:rPr>
          <w:spacing w:val="26"/>
        </w:rPr>
        <w:t xml:space="preserve"> </w:t>
      </w:r>
      <w:r>
        <w:t>he</w:t>
      </w:r>
      <w:r>
        <w:rPr>
          <w:spacing w:val="40"/>
        </w:rPr>
        <w:t xml:space="preserve"> </w:t>
      </w:r>
      <w:r>
        <w:t>born</w:t>
      </w:r>
      <w:r>
        <w:rPr>
          <w:spacing w:val="40"/>
        </w:rPr>
        <w:t xml:space="preserve"> </w:t>
      </w:r>
      <w:r>
        <w:t>can</w:t>
      </w:r>
      <w:r>
        <w:rPr>
          <w:spacing w:val="40"/>
        </w:rPr>
        <w:t xml:space="preserve"> </w:t>
      </w:r>
      <w:r>
        <w:t>what to bring</w:t>
      </w:r>
      <w:r>
        <w:rPr>
          <w:spacing w:val="40"/>
        </w:rPr>
        <w:t xml:space="preserve"> </w:t>
      </w:r>
      <w:r>
        <w:t>there</w:t>
      </w:r>
      <w:r>
        <w:rPr>
          <w:spacing w:val="40"/>
        </w:rPr>
        <w:t xml:space="preserve"> </w:t>
      </w:r>
      <w:r>
        <w:t>best</w:t>
      </w:r>
      <w:r>
        <w:rPr>
          <w:spacing w:val="40"/>
        </w:rPr>
        <w:t xml:space="preserve"> </w:t>
      </w:r>
      <w:r>
        <w:t>assessment</w:t>
      </w:r>
      <w:r>
        <w:rPr>
          <w:spacing w:val="40"/>
        </w:rPr>
        <w:t xml:space="preserve"> </w:t>
      </w:r>
      <w:r>
        <w:t>possible, taking into account the volume of information processed,</w:t>
      </w:r>
      <w:r>
        <w:rPr>
          <w:spacing w:val="74"/>
        </w:rPr>
        <w:t xml:space="preserve"> </w:t>
      </w:r>
      <w:r>
        <w:t>on</w:t>
      </w:r>
      <w:r>
        <w:rPr>
          <w:spacing w:val="75"/>
        </w:rPr>
        <w:t xml:space="preserve"> </w:t>
      </w:r>
      <w:r>
        <w:t>This</w:t>
      </w:r>
      <w:r>
        <w:rPr>
          <w:spacing w:val="70"/>
        </w:rPr>
        <w:t xml:space="preserve"> </w:t>
      </w:r>
      <w:r>
        <w:t>that</w:t>
      </w:r>
      <w:r>
        <w:rPr>
          <w:spacing w:val="65"/>
        </w:rPr>
        <w:t xml:space="preserve"> </w:t>
      </w:r>
      <w:r>
        <w:t>would be</w:t>
      </w:r>
      <w:r>
        <w:rPr>
          <w:spacing w:val="61"/>
          <w:w w:val="150"/>
        </w:rPr>
        <w:t xml:space="preserve"> </w:t>
      </w:r>
      <w:r>
        <w:t>THE</w:t>
      </w:r>
      <w:r>
        <w:rPr>
          <w:spacing w:val="56"/>
          <w:w w:val="150"/>
        </w:rPr>
        <w:t xml:space="preserve"> </w:t>
      </w:r>
      <w:r>
        <w:t>price</w:t>
      </w:r>
      <w:r>
        <w:rPr>
          <w:spacing w:val="62"/>
        </w:rPr>
        <w:t xml:space="preserve"> </w:t>
      </w:r>
      <w:r>
        <w:t>if he</w:t>
      </w:r>
      <w:r>
        <w:rPr>
          <w:spacing w:val="68"/>
        </w:rPr>
        <w:t xml:space="preserve"> </w:t>
      </w:r>
      <w:r>
        <w:t>was</w:t>
      </w:r>
      <w:r>
        <w:rPr>
          <w:spacing w:val="60"/>
          <w:w w:val="150"/>
        </w:rPr>
        <w:t xml:space="preserve"> </w:t>
      </w:r>
      <w:r>
        <w:rPr>
          <w:spacing w:val="-2"/>
        </w:rPr>
        <w:t>possible</w:t>
      </w:r>
    </w:p>
    <w:p w14:paraId="202FF00C" w14:textId="77777777" w:rsidR="007864B7" w:rsidRDefault="00000000">
      <w:pPr>
        <w:pStyle w:val="BodyText"/>
        <w:spacing w:line="204" w:lineRule="exact"/>
        <w:ind w:left="120"/>
      </w:pPr>
      <w:r>
        <w:rPr>
          <w:w w:val="105"/>
        </w:rPr>
        <w:t>having</w:t>
      </w:r>
      <w:r>
        <w:rPr>
          <w:spacing w:val="54"/>
          <w:w w:val="105"/>
        </w:rPr>
        <w:t xml:space="preserve"> </w:t>
      </w:r>
      <w:r>
        <w:rPr>
          <w:w w:val="105"/>
        </w:rPr>
        <w:t>a</w:t>
      </w:r>
      <w:r>
        <w:rPr>
          <w:spacing w:val="41"/>
          <w:w w:val="105"/>
        </w:rPr>
        <w:t xml:space="preserve"> </w:t>
      </w:r>
      <w:r>
        <w:rPr>
          <w:w w:val="105"/>
        </w:rPr>
        <w:t>competition</w:t>
      </w:r>
      <w:r>
        <w:rPr>
          <w:spacing w:val="58"/>
          <w:w w:val="105"/>
        </w:rPr>
        <w:t xml:space="preserve"> </w:t>
      </w:r>
      <w:r>
        <w:rPr>
          <w:spacing w:val="-2"/>
          <w:w w:val="105"/>
        </w:rPr>
        <w:t>perfect.</w:t>
      </w:r>
    </w:p>
    <w:p w14:paraId="6A18B1C8" w14:textId="77777777" w:rsidR="007864B7" w:rsidRDefault="00000000">
      <w:pPr>
        <w:pStyle w:val="BodyText"/>
        <w:spacing w:line="204" w:lineRule="exact"/>
        <w:ind w:left="331"/>
      </w:pPr>
      <w:r>
        <w:rPr>
          <w:w w:val="105"/>
        </w:rPr>
        <w:t>Apparently</w:t>
      </w:r>
      <w:r>
        <w:rPr>
          <w:spacing w:val="60"/>
          <w:w w:val="105"/>
        </w:rPr>
        <w:t xml:space="preserve"> </w:t>
      </w:r>
      <w:r>
        <w:rPr>
          <w:w w:val="105"/>
        </w:rPr>
        <w:t>there</w:t>
      </w:r>
      <w:r>
        <w:rPr>
          <w:spacing w:val="39"/>
          <w:w w:val="105"/>
        </w:rPr>
        <w:t xml:space="preserve"> </w:t>
      </w:r>
      <w:r>
        <w:rPr>
          <w:w w:val="105"/>
        </w:rPr>
        <w:t>Steps</w:t>
      </w:r>
      <w:r>
        <w:rPr>
          <w:spacing w:val="48"/>
          <w:w w:val="105"/>
        </w:rPr>
        <w:t xml:space="preserve"> </w:t>
      </w:r>
      <w:r>
        <w:rPr>
          <w:w w:val="105"/>
        </w:rPr>
        <w:t>stay</w:t>
      </w:r>
      <w:r>
        <w:rPr>
          <w:spacing w:val="39"/>
          <w:w w:val="105"/>
        </w:rPr>
        <w:t xml:space="preserve"> </w:t>
      </w:r>
      <w:r>
        <w:rPr>
          <w:w w:val="105"/>
        </w:rPr>
        <w:t>In</w:t>
      </w:r>
      <w:r>
        <w:rPr>
          <w:spacing w:val="43"/>
          <w:w w:val="105"/>
        </w:rPr>
        <w:t xml:space="preserve"> </w:t>
      </w:r>
      <w:r>
        <w:rPr>
          <w:w w:val="105"/>
        </w:rPr>
        <w:t>there</w:t>
      </w:r>
      <w:r>
        <w:rPr>
          <w:spacing w:val="44"/>
          <w:w w:val="105"/>
        </w:rPr>
        <w:t xml:space="preserve"> </w:t>
      </w:r>
      <w:r>
        <w:rPr>
          <w:w w:val="105"/>
        </w:rPr>
        <w:t>logic</w:t>
      </w:r>
      <w:r>
        <w:rPr>
          <w:spacing w:val="41"/>
          <w:w w:val="105"/>
        </w:rPr>
        <w:t xml:space="preserve"> </w:t>
      </w:r>
      <w:r>
        <w:rPr>
          <w:spacing w:val="-5"/>
          <w:w w:val="105"/>
        </w:rPr>
        <w:t>of</w:t>
      </w:r>
    </w:p>
    <w:p w14:paraId="5069330D" w14:textId="77777777" w:rsidR="007864B7" w:rsidRDefault="00000000">
      <w:pPr>
        <w:pStyle w:val="BodyText"/>
        <w:spacing w:before="6" w:line="213" w:lineRule="auto"/>
        <w:ind w:left="124" w:right="112" w:firstLine="2"/>
      </w:pPr>
      <w:r>
        <w:rPr>
          <w:w w:val="105"/>
          <w:sz w:val="13"/>
        </w:rPr>
        <w:t>“</w:t>
      </w:r>
      <w:r>
        <w:rPr>
          <w:spacing w:val="18"/>
          <w:w w:val="105"/>
          <w:sz w:val="13"/>
        </w:rPr>
        <w:t xml:space="preserve"> </w:t>
      </w:r>
      <w:r>
        <w:rPr>
          <w:w w:val="105"/>
        </w:rPr>
        <w:t>liberalism",</w:t>
      </w:r>
      <w:r>
        <w:rPr>
          <w:spacing w:val="-1"/>
          <w:w w:val="105"/>
        </w:rPr>
        <w:t xml:space="preserve"> </w:t>
      </w:r>
      <w:r>
        <w:rPr>
          <w:w w:val="105"/>
        </w:rPr>
        <w:t>would it be that to the extent that it is based on very great confidence in the evaluative effectiveness of free markets (where the State does not prevent them</w:t>
      </w:r>
      <w:r>
        <w:rPr>
          <w:spacing w:val="40"/>
          <w:w w:val="105"/>
        </w:rPr>
        <w:t xml:space="preserve"> </w:t>
      </w:r>
      <w:r>
        <w:rPr>
          <w:w w:val="105"/>
        </w:rPr>
        <w:t>not work, or even appear). But in reality it is</w:t>
      </w:r>
      <w:r>
        <w:rPr>
          <w:spacing w:val="40"/>
          <w:w w:val="105"/>
        </w:rPr>
        <w:t xml:space="preserve"> </w:t>
      </w:r>
      <w:r>
        <w:rPr>
          <w:w w:val="105"/>
        </w:rPr>
        <w:t>a</w:t>
      </w:r>
      <w:r>
        <w:rPr>
          <w:spacing w:val="40"/>
          <w:w w:val="105"/>
        </w:rPr>
        <w:t xml:space="preserve"> </w:t>
      </w:r>
      <w:r>
        <w:rPr>
          <w:w w:val="105"/>
        </w:rPr>
        <w:t>illusion.</w:t>
      </w:r>
    </w:p>
    <w:p w14:paraId="6ED85B0D" w14:textId="77777777" w:rsidR="007864B7" w:rsidRDefault="007864B7">
      <w:pPr>
        <w:pStyle w:val="BodyText"/>
        <w:spacing w:before="5"/>
        <w:jc w:val="left"/>
        <w:rPr>
          <w:sz w:val="30"/>
        </w:rPr>
      </w:pPr>
    </w:p>
    <w:p w14:paraId="7D2A000C" w14:textId="77777777" w:rsidR="007864B7" w:rsidRDefault="00000000">
      <w:pPr>
        <w:pStyle w:val="Heading4"/>
        <w:ind w:left="123"/>
      </w:pPr>
      <w:r>
        <w:rPr>
          <w:w w:val="105"/>
        </w:rPr>
        <w:t>A</w:t>
      </w:r>
      <w:r>
        <w:rPr>
          <w:spacing w:val="16"/>
          <w:w w:val="105"/>
        </w:rPr>
        <w:t xml:space="preserve"> </w:t>
      </w:r>
      <w:r>
        <w:rPr>
          <w:w w:val="105"/>
        </w:rPr>
        <w:t>Steps</w:t>
      </w:r>
      <w:r>
        <w:rPr>
          <w:spacing w:val="21"/>
          <w:w w:val="105"/>
        </w:rPr>
        <w:t xml:space="preserve"> </w:t>
      </w:r>
      <w:r>
        <w:rPr>
          <w:w w:val="105"/>
        </w:rPr>
        <w:t>of</w:t>
      </w:r>
      <w:r>
        <w:rPr>
          <w:spacing w:val="16"/>
          <w:w w:val="105"/>
        </w:rPr>
        <w:t xml:space="preserve"> </w:t>
      </w:r>
      <w:r>
        <w:rPr>
          <w:spacing w:val="-2"/>
          <w:w w:val="105"/>
        </w:rPr>
        <w:t>"planner"</w:t>
      </w:r>
    </w:p>
    <w:p w14:paraId="4F50D601" w14:textId="77777777" w:rsidR="007864B7" w:rsidRDefault="007864B7">
      <w:pPr>
        <w:pStyle w:val="BodyText"/>
        <w:spacing w:before="5"/>
        <w:jc w:val="left"/>
        <w:rPr>
          <w:i/>
          <w:sz w:val="17"/>
        </w:rPr>
      </w:pPr>
    </w:p>
    <w:p w14:paraId="6B2EB1C3" w14:textId="77777777" w:rsidR="007864B7" w:rsidRDefault="00000000">
      <w:pPr>
        <w:pStyle w:val="BodyText"/>
        <w:spacing w:line="208" w:lineRule="auto"/>
        <w:ind w:left="129" w:right="112" w:firstLine="209"/>
      </w:pPr>
      <w:r>
        <w:rPr>
          <w:w w:val="105"/>
        </w:rPr>
        <w:t>Let us take up again this central rule of price equality and marginal opportunity costs. Let us then ask ourselves what conditions should be met so that,</w:t>
      </w:r>
      <w:r>
        <w:rPr>
          <w:spacing w:val="-14"/>
          <w:w w:val="105"/>
        </w:rPr>
        <w:t xml:space="preserve"> </w:t>
      </w:r>
      <w:r>
        <w:rPr>
          <w:w w:val="105"/>
        </w:rPr>
        <w:t>placed</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environment</w:t>
      </w:r>
      <w:r>
        <w:rPr>
          <w:spacing w:val="-13"/>
          <w:w w:val="105"/>
        </w:rPr>
        <w:t xml:space="preserve"> </w:t>
      </w:r>
      <w:r>
        <w:rPr>
          <w:w w:val="105"/>
        </w:rPr>
        <w:t>economic</w:t>
      </w:r>
      <w:r>
        <w:rPr>
          <w:spacing w:val="-6"/>
          <w:w w:val="105"/>
        </w:rPr>
        <w:t xml:space="preserve"> </w:t>
      </w:r>
      <w:r>
        <w:rPr>
          <w:w w:val="105"/>
        </w:rPr>
        <w:t>identical,</w:t>
      </w:r>
      <w:r>
        <w:rPr>
          <w:spacing w:val="-7"/>
          <w:w w:val="105"/>
        </w:rPr>
        <w:t xml:space="preserve"> </w:t>
      </w:r>
      <w:r>
        <w:rPr>
          <w:w w:val="105"/>
        </w:rPr>
        <w:t>firms</w:t>
      </w:r>
      <w:r>
        <w:rPr>
          <w:spacing w:val="-2"/>
          <w:w w:val="105"/>
        </w:rPr>
        <w:t xml:space="preserve"> </w:t>
      </w:r>
      <w:r>
        <w:rPr>
          <w:w w:val="105"/>
        </w:rPr>
        <w:t>private</w:t>
      </w:r>
      <w:r>
        <w:rPr>
          <w:spacing w:val="-6"/>
          <w:w w:val="105"/>
        </w:rPr>
        <w:t xml:space="preserve"> </w:t>
      </w:r>
      <w:r>
        <w:rPr>
          <w:w w:val="105"/>
        </w:rPr>
        <w:t>in</w:t>
      </w:r>
      <w:r>
        <w:rPr>
          <w:spacing w:val="-7"/>
          <w:w w:val="105"/>
        </w:rPr>
        <w:t xml:space="preserve"> </w:t>
      </w:r>
      <w:r>
        <w:rPr>
          <w:w w:val="105"/>
        </w:rPr>
        <w:t xml:space="preserve">competition and a public monopoly, managed according to their own logic, display the same </w:t>
      </w:r>
      <w:r>
        <w:rPr>
          <w:spacing w:val="-2"/>
          <w:w w:val="105"/>
        </w:rPr>
        <w:t>prices.</w:t>
      </w:r>
    </w:p>
    <w:p w14:paraId="79667807" w14:textId="77777777" w:rsidR="007864B7" w:rsidRDefault="00000000">
      <w:pPr>
        <w:pStyle w:val="BodyText"/>
        <w:spacing w:before="5" w:line="211" w:lineRule="auto"/>
        <w:ind w:left="139" w:right="106" w:firstLine="197"/>
      </w:pPr>
      <w:r>
        <w:rPr>
          <w:w w:val="105"/>
        </w:rPr>
        <w:t>Let us admit that the calculation models of the public enterprise are so efficient that they actually make it possible to approximate what the equilibrium values of the market will be (hypothesis of quasi-omniscience of planners).</w:t>
      </w:r>
      <w:r>
        <w:rPr>
          <w:spacing w:val="32"/>
          <w:w w:val="105"/>
        </w:rPr>
        <w:t xml:space="preserve"> </w:t>
      </w:r>
      <w:r>
        <w:rPr>
          <w:w w:val="105"/>
        </w:rPr>
        <w:t>of which</w:t>
      </w:r>
      <w:r>
        <w:rPr>
          <w:spacing w:val="40"/>
          <w:w w:val="105"/>
        </w:rPr>
        <w:t xml:space="preserve"> </w:t>
      </w:r>
      <w:r>
        <w:rPr>
          <w:w w:val="105"/>
        </w:rPr>
        <w:t>Hayek</w:t>
      </w:r>
      <w:r>
        <w:rPr>
          <w:spacing w:val="40"/>
          <w:w w:val="105"/>
        </w:rPr>
        <w:t xml:space="preserve"> </w:t>
      </w:r>
      <w:r>
        <w:rPr>
          <w:w w:val="105"/>
        </w:rPr>
        <w:t>We</w:t>
      </w:r>
      <w:r>
        <w:rPr>
          <w:spacing w:val="30"/>
          <w:w w:val="105"/>
        </w:rPr>
        <w:t xml:space="preserve"> </w:t>
      </w:r>
      <w:r>
        <w:rPr>
          <w:w w:val="105"/>
        </w:rPr>
        <w:t>has</w:t>
      </w:r>
      <w:r>
        <w:rPr>
          <w:spacing w:val="27"/>
          <w:w w:val="105"/>
        </w:rPr>
        <w:t xml:space="preserve"> </w:t>
      </w:r>
      <w:r>
        <w:rPr>
          <w:w w:val="105"/>
        </w:rPr>
        <w:t>said</w:t>
      </w:r>
      <w:r>
        <w:rPr>
          <w:spacing w:val="31"/>
          <w:w w:val="105"/>
        </w:rPr>
        <w:t xml:space="preserve"> </w:t>
      </w:r>
      <w:r>
        <w:rPr>
          <w:w w:val="105"/>
        </w:rPr>
        <w:t>This</w:t>
      </w:r>
      <w:r>
        <w:rPr>
          <w:spacing w:val="29"/>
          <w:w w:val="105"/>
        </w:rPr>
        <w:t xml:space="preserve"> </w:t>
      </w:r>
      <w:r>
        <w:rPr>
          <w:w w:val="105"/>
        </w:rPr>
        <w:t>that he</w:t>
      </w:r>
      <w:r>
        <w:rPr>
          <w:spacing w:val="34"/>
          <w:w w:val="105"/>
        </w:rPr>
        <w:t xml:space="preserve"> </w:t>
      </w:r>
      <w:r>
        <w:rPr>
          <w:w w:val="105"/>
        </w:rPr>
        <w:t>had to</w:t>
      </w:r>
      <w:r>
        <w:rPr>
          <w:spacing w:val="40"/>
          <w:w w:val="105"/>
        </w:rPr>
        <w:t xml:space="preserve"> </w:t>
      </w:r>
      <w:r>
        <w:rPr>
          <w:w w:val="105"/>
        </w:rPr>
        <w:t>in</w:t>
      </w:r>
      <w:r>
        <w:rPr>
          <w:spacing w:val="39"/>
          <w:w w:val="105"/>
        </w:rPr>
        <w:t xml:space="preserve"> </w:t>
      </w:r>
      <w:r>
        <w:rPr>
          <w:w w:val="105"/>
        </w:rPr>
        <w:t>think).</w:t>
      </w:r>
    </w:p>
    <w:p w14:paraId="6B179DD9" w14:textId="77777777" w:rsidR="007864B7" w:rsidRDefault="007864B7">
      <w:pPr>
        <w:spacing w:line="211" w:lineRule="auto"/>
        <w:sectPr w:rsidR="007864B7">
          <w:headerReference w:type="even" r:id="rId68"/>
          <w:headerReference w:type="default" r:id="rId69"/>
          <w:pgSz w:w="5940" w:h="9840"/>
          <w:pgMar w:top="880" w:right="240" w:bottom="280" w:left="580" w:header="578" w:footer="0" w:gutter="0"/>
          <w:pgNumType w:start="81"/>
          <w:cols w:space="720"/>
        </w:sectPr>
      </w:pPr>
    </w:p>
    <w:p w14:paraId="040F9109" w14:textId="77777777" w:rsidR="007864B7" w:rsidRDefault="00000000">
      <w:pPr>
        <w:pStyle w:val="BodyText"/>
        <w:spacing w:before="98" w:line="218" w:lineRule="auto"/>
        <w:ind w:left="107" w:right="178" w:firstLine="12"/>
      </w:pPr>
      <w:r>
        <w:rPr>
          <w:w w:val="105"/>
        </w:rPr>
        <w:lastRenderedPageBreak/>
        <w:t>Identity</w:t>
      </w:r>
      <w:r>
        <w:rPr>
          <w:spacing w:val="40"/>
          <w:w w:val="105"/>
        </w:rPr>
        <w:t xml:space="preserve"> </w:t>
      </w:r>
      <w:r>
        <w:rPr>
          <w:w w:val="105"/>
        </w:rPr>
        <w:t>decisions would imply</w:t>
      </w:r>
      <w:r>
        <w:rPr>
          <w:spacing w:val="40"/>
          <w:w w:val="105"/>
        </w:rPr>
        <w:t xml:space="preserve"> </w:t>
      </w:r>
      <w:r>
        <w:rPr>
          <w:w w:val="105"/>
        </w:rPr>
        <w:t xml:space="preserve">that </w:t>
      </w:r>
      <w:r>
        <w:rPr>
          <w:w w:val="105"/>
          <w:sz w:val="13"/>
        </w:rPr>
        <w:t xml:space="preserve">“ </w:t>
      </w:r>
      <w:r>
        <w:rPr>
          <w:i/>
          <w:w w:val="105"/>
        </w:rPr>
        <w:t xml:space="preserve">ex post </w:t>
      </w:r>
      <w:r>
        <w:rPr>
          <w:w w:val="105"/>
        </w:rPr>
        <w:t xml:space="preserve">costs </w:t>
      </w:r>
      <w:r>
        <w:rPr>
          <w:w w:val="105"/>
          <w:sz w:val="13"/>
        </w:rPr>
        <w:t>”</w:t>
      </w:r>
      <w:r>
        <w:rPr>
          <w:spacing w:val="40"/>
          <w:w w:val="105"/>
          <w:sz w:val="13"/>
        </w:rPr>
        <w:t xml:space="preserve"> </w:t>
      </w:r>
      <w:r>
        <w:rPr>
          <w:w w:val="105"/>
        </w:rPr>
        <w:t>decisions of entrepreneurs (i.e. the value of projects displaced by these decisions, but calculated</w:t>
      </w:r>
      <w:r>
        <w:rPr>
          <w:spacing w:val="21"/>
          <w:w w:val="105"/>
        </w:rPr>
        <w:t xml:space="preserve"> </w:t>
      </w:r>
      <w:r>
        <w:rPr>
          <w:w w:val="105"/>
        </w:rPr>
        <w:t>In</w:t>
      </w:r>
      <w:r>
        <w:rPr>
          <w:spacing w:val="22"/>
          <w:w w:val="105"/>
        </w:rPr>
        <w:t xml:space="preserve"> </w:t>
      </w:r>
      <w:r>
        <w:rPr>
          <w:w w:val="105"/>
        </w:rPr>
        <w:t>THE</w:t>
      </w:r>
      <w:r>
        <w:rPr>
          <w:spacing w:val="26"/>
          <w:w w:val="105"/>
        </w:rPr>
        <w:t xml:space="preserve"> </w:t>
      </w:r>
      <w:r>
        <w:rPr>
          <w:w w:val="105"/>
        </w:rPr>
        <w:t>price</w:t>
      </w:r>
      <w:r>
        <w:rPr>
          <w:spacing w:val="30"/>
          <w:w w:val="105"/>
        </w:rPr>
        <w:t xml:space="preserve"> </w:t>
      </w:r>
      <w:r>
        <w:rPr>
          <w:w w:val="105"/>
        </w:rPr>
        <w:t>finals</w:t>
      </w:r>
      <w:r>
        <w:rPr>
          <w:spacing w:val="24"/>
          <w:w w:val="105"/>
        </w:rPr>
        <w:t xml:space="preserve"> </w:t>
      </w:r>
      <w:r>
        <w:rPr>
          <w:w w:val="105"/>
        </w:rPr>
        <w:t>of</w:t>
      </w:r>
      <w:r>
        <w:rPr>
          <w:spacing w:val="29"/>
          <w:w w:val="105"/>
        </w:rPr>
        <w:t xml:space="preserve"> </w:t>
      </w:r>
      <w:r>
        <w:rPr>
          <w:w w:val="105"/>
        </w:rPr>
        <w:t>walk)</w:t>
      </w:r>
      <w:r>
        <w:rPr>
          <w:spacing w:val="23"/>
          <w:w w:val="105"/>
        </w:rPr>
        <w:t xml:space="preserve"> </w:t>
      </w:r>
      <w:r>
        <w:rPr>
          <w:w w:val="105"/>
        </w:rPr>
        <w:t>be</w:t>
      </w:r>
      <w:r>
        <w:rPr>
          <w:spacing w:val="31"/>
          <w:w w:val="105"/>
        </w:rPr>
        <w:t xml:space="preserve"> </w:t>
      </w:r>
      <w:r>
        <w:rPr>
          <w:w w:val="105"/>
        </w:rPr>
        <w:t>equal</w:t>
      </w:r>
      <w:r>
        <w:rPr>
          <w:spacing w:val="28"/>
          <w:w w:val="105"/>
        </w:rPr>
        <w:t xml:space="preserve"> </w:t>
      </w:r>
      <w:r>
        <w:rPr>
          <w:spacing w:val="-5"/>
          <w:w w:val="105"/>
        </w:rPr>
        <w:t>to</w:t>
      </w:r>
    </w:p>
    <w:p w14:paraId="643BBBD7" w14:textId="77777777" w:rsidR="007864B7" w:rsidRDefault="00000000">
      <w:pPr>
        <w:pStyle w:val="BodyText"/>
        <w:spacing w:line="218" w:lineRule="auto"/>
        <w:ind w:left="107" w:right="12" w:firstLine="2"/>
        <w:jc w:val="left"/>
      </w:pPr>
      <w:r>
        <w:rPr>
          <w:w w:val="105"/>
          <w:sz w:val="13"/>
        </w:rPr>
        <w:t>“</w:t>
      </w:r>
      <w:r>
        <w:rPr>
          <w:spacing w:val="30"/>
          <w:w w:val="105"/>
          <w:sz w:val="13"/>
        </w:rPr>
        <w:t xml:space="preserve"> </w:t>
      </w:r>
      <w:r>
        <w:rPr>
          <w:w w:val="105"/>
        </w:rPr>
        <w:t>costs</w:t>
      </w:r>
      <w:r>
        <w:rPr>
          <w:spacing w:val="31"/>
          <w:w w:val="105"/>
        </w:rPr>
        <w:t xml:space="preserve"> </w:t>
      </w:r>
      <w:r>
        <w:rPr>
          <w:i/>
          <w:w w:val="105"/>
        </w:rPr>
        <w:t xml:space="preserve">ex ante” </w:t>
      </w:r>
      <w:r>
        <w:rPr>
          <w:w w:val="105"/>
        </w:rPr>
        <w:t>of these</w:t>
      </w:r>
      <w:r>
        <w:rPr>
          <w:spacing w:val="30"/>
          <w:w w:val="105"/>
        </w:rPr>
        <w:t xml:space="preserve"> </w:t>
      </w:r>
      <w:r>
        <w:rPr>
          <w:w w:val="105"/>
        </w:rPr>
        <w:t>same decisions</w:t>
      </w:r>
      <w:r>
        <w:rPr>
          <w:spacing w:val="36"/>
          <w:w w:val="105"/>
        </w:rPr>
        <w:t xml:space="preserve"> </w:t>
      </w:r>
      <w:r>
        <w:rPr>
          <w:w w:val="105"/>
        </w:rPr>
        <w:t>(evaluated this time</w:t>
      </w:r>
      <w:r>
        <w:rPr>
          <w:spacing w:val="-1"/>
          <w:w w:val="105"/>
        </w:rPr>
        <w:t xml:space="preserve"> </w:t>
      </w:r>
      <w:r>
        <w:rPr>
          <w:w w:val="105"/>
        </w:rPr>
        <w:t>at the time</w:t>
      </w:r>
      <w:r>
        <w:rPr>
          <w:spacing w:val="22"/>
          <w:w w:val="105"/>
        </w:rPr>
        <w:t xml:space="preserve"> </w:t>
      </w:r>
      <w:r>
        <w:rPr>
          <w:w w:val="105"/>
        </w:rPr>
        <w:t>even from taking</w:t>
      </w:r>
      <w:r>
        <w:rPr>
          <w:spacing w:val="-1"/>
          <w:w w:val="105"/>
        </w:rPr>
        <w:t xml:space="preserve"> </w:t>
      </w:r>
      <w:r>
        <w:rPr>
          <w:w w:val="105"/>
        </w:rPr>
        <w:t>decision in the value system</w:t>
      </w:r>
      <w:r>
        <w:rPr>
          <w:spacing w:val="29"/>
          <w:w w:val="105"/>
        </w:rPr>
        <w:t xml:space="preserve"> </w:t>
      </w:r>
      <w:r>
        <w:rPr>
          <w:w w:val="105"/>
        </w:rPr>
        <w:t>and of</w:t>
      </w:r>
      <w:r>
        <w:rPr>
          <w:spacing w:val="30"/>
          <w:w w:val="105"/>
        </w:rPr>
        <w:t xml:space="preserve"> </w:t>
      </w:r>
      <w:r>
        <w:rPr>
          <w:w w:val="105"/>
        </w:rPr>
        <w:t>perception</w:t>
      </w:r>
      <w:r>
        <w:rPr>
          <w:spacing w:val="34"/>
          <w:w w:val="105"/>
        </w:rPr>
        <w:t xml:space="preserve"> </w:t>
      </w:r>
      <w:r>
        <w:rPr>
          <w:w w:val="105"/>
        </w:rPr>
        <w:t>Who</w:t>
      </w:r>
      <w:r>
        <w:rPr>
          <w:spacing w:val="28"/>
          <w:w w:val="105"/>
        </w:rPr>
        <w:t xml:space="preserve"> </w:t>
      </w:r>
      <w:r>
        <w:rPr>
          <w:w w:val="105"/>
        </w:rPr>
        <w:t>was</w:t>
      </w:r>
      <w:r>
        <w:rPr>
          <w:spacing w:val="29"/>
          <w:w w:val="105"/>
        </w:rPr>
        <w:t xml:space="preserve"> </w:t>
      </w:r>
      <w:r>
        <w:rPr>
          <w:w w:val="105"/>
        </w:rPr>
        <w:t>then the one</w:t>
      </w:r>
      <w:r>
        <w:rPr>
          <w:spacing w:val="31"/>
          <w:w w:val="105"/>
        </w:rPr>
        <w:t xml:space="preserve"> </w:t>
      </w:r>
      <w:r>
        <w:rPr>
          <w:w w:val="105"/>
        </w:rPr>
        <w:t>of each</w:t>
      </w:r>
      <w:r>
        <w:rPr>
          <w:spacing w:val="38"/>
          <w:w w:val="105"/>
        </w:rPr>
        <w:t xml:space="preserve"> </w:t>
      </w:r>
      <w:r>
        <w:rPr>
          <w:w w:val="105"/>
        </w:rPr>
        <w:t>entrepreneur</w:t>
      </w:r>
      <w:r>
        <w:rPr>
          <w:spacing w:val="40"/>
          <w:w w:val="105"/>
        </w:rPr>
        <w:t xml:space="preserve"> </w:t>
      </w:r>
      <w:r>
        <w:rPr>
          <w:w w:val="105"/>
        </w:rPr>
        <w:t>in</w:t>
      </w:r>
      <w:r>
        <w:rPr>
          <w:spacing w:val="40"/>
          <w:w w:val="105"/>
        </w:rPr>
        <w:t xml:space="preserve"> </w:t>
      </w:r>
      <w:r>
        <w:rPr>
          <w:w w:val="105"/>
        </w:rPr>
        <w:t>particular).</w:t>
      </w:r>
      <w:r>
        <w:rPr>
          <w:spacing w:val="40"/>
          <w:w w:val="105"/>
        </w:rPr>
        <w:t xml:space="preserve"> </w:t>
      </w:r>
      <w:r>
        <w:rPr>
          <w:w w:val="105"/>
        </w:rPr>
        <w:t>What</w:t>
      </w:r>
      <w:r>
        <w:rPr>
          <w:spacing w:val="38"/>
          <w:w w:val="105"/>
        </w:rPr>
        <w:t xml:space="preserve"> </w:t>
      </w:r>
      <w:r>
        <w:rPr>
          <w:w w:val="105"/>
        </w:rPr>
        <w:t>East</w:t>
      </w:r>
      <w:r>
        <w:rPr>
          <w:spacing w:val="38"/>
          <w:w w:val="105"/>
        </w:rPr>
        <w:t xml:space="preserve"> </w:t>
      </w:r>
      <w:r>
        <w:rPr>
          <w:w w:val="105"/>
        </w:rPr>
        <w:t>absurd because it would imply that the problem had been solved even before</w:t>
      </w:r>
      <w:r>
        <w:rPr>
          <w:spacing w:val="40"/>
          <w:w w:val="105"/>
        </w:rPr>
        <w:t xml:space="preserve"> </w:t>
      </w:r>
      <w:r>
        <w:rPr>
          <w:w w:val="105"/>
        </w:rPr>
        <w:t>of</w:t>
      </w:r>
      <w:r>
        <w:rPr>
          <w:spacing w:val="40"/>
          <w:w w:val="105"/>
        </w:rPr>
        <w:t xml:space="preserve"> </w:t>
      </w:r>
      <w:r>
        <w:rPr>
          <w:w w:val="105"/>
        </w:rPr>
        <w:t>to start.</w:t>
      </w:r>
      <w:r>
        <w:rPr>
          <w:spacing w:val="80"/>
          <w:w w:val="105"/>
        </w:rPr>
        <w:t xml:space="preserve"> </w:t>
      </w:r>
      <w:r>
        <w:rPr>
          <w:w w:val="105"/>
        </w:rPr>
        <w:t>He</w:t>
      </w:r>
      <w:r>
        <w:rPr>
          <w:spacing w:val="40"/>
          <w:w w:val="105"/>
        </w:rPr>
        <w:t xml:space="preserve"> </w:t>
      </w:r>
      <w:r>
        <w:rPr>
          <w:w w:val="105"/>
        </w:rPr>
        <w:t>should</w:t>
      </w:r>
      <w:r>
        <w:rPr>
          <w:spacing w:val="80"/>
          <w:w w:val="105"/>
        </w:rPr>
        <w:t xml:space="preserve"> </w:t>
      </w:r>
      <w:r>
        <w:rPr>
          <w:w w:val="105"/>
        </w:rPr>
        <w:t>that</w:t>
      </w:r>
      <w:r>
        <w:rPr>
          <w:spacing w:val="40"/>
          <w:w w:val="105"/>
        </w:rPr>
        <w:t xml:space="preserve"> </w:t>
      </w:r>
      <w:r>
        <w:rPr>
          <w:w w:val="105"/>
        </w:rPr>
        <w:t>THE</w:t>
      </w:r>
      <w:r>
        <w:rPr>
          <w:spacing w:val="40"/>
          <w:w w:val="105"/>
        </w:rPr>
        <w:t xml:space="preserve"> </w:t>
      </w:r>
      <w:r>
        <w:rPr>
          <w:w w:val="105"/>
        </w:rPr>
        <w:t>system</w:t>
      </w:r>
      <w:r>
        <w:rPr>
          <w:spacing w:val="40"/>
          <w:w w:val="105"/>
        </w:rPr>
        <w:t xml:space="preserve"> </w:t>
      </w:r>
      <w:r>
        <w:rPr>
          <w:w w:val="105"/>
        </w:rPr>
        <w:t>of values</w:t>
      </w:r>
      <w:r>
        <w:rPr>
          <w:spacing w:val="25"/>
          <w:w w:val="105"/>
        </w:rPr>
        <w:t xml:space="preserve"> </w:t>
      </w:r>
      <w:r>
        <w:rPr>
          <w:w w:val="105"/>
        </w:rPr>
        <w:t>And</w:t>
      </w:r>
      <w:r>
        <w:rPr>
          <w:spacing w:val="22"/>
          <w:w w:val="105"/>
        </w:rPr>
        <w:t xml:space="preserve"> </w:t>
      </w:r>
      <w:r>
        <w:rPr>
          <w:w w:val="105"/>
        </w:rPr>
        <w:t>of</w:t>
      </w:r>
      <w:r>
        <w:rPr>
          <w:spacing w:val="24"/>
          <w:w w:val="105"/>
        </w:rPr>
        <w:t xml:space="preserve"> </w:t>
      </w:r>
      <w:r>
        <w:rPr>
          <w:w w:val="105"/>
        </w:rPr>
        <w:t>weighting</w:t>
      </w:r>
      <w:r>
        <w:rPr>
          <w:spacing w:val="34"/>
          <w:w w:val="105"/>
        </w:rPr>
        <w:t xml:space="preserve"> </w:t>
      </w:r>
      <w:r>
        <w:rPr>
          <w:w w:val="105"/>
        </w:rPr>
        <w:t>costs</w:t>
      </w:r>
      <w:r>
        <w:rPr>
          <w:spacing w:val="26"/>
          <w:w w:val="105"/>
        </w:rPr>
        <w:t xml:space="preserve"> </w:t>
      </w:r>
      <w:r>
        <w:rPr>
          <w:i/>
          <w:w w:val="105"/>
        </w:rPr>
        <w:t xml:space="preserve">ultimately </w:t>
      </w:r>
      <w:r>
        <w:rPr>
          <w:w w:val="105"/>
        </w:rPr>
        <w:t>revealed</w:t>
      </w:r>
      <w:r>
        <w:rPr>
          <w:i/>
          <w:spacing w:val="28"/>
          <w:w w:val="105"/>
        </w:rPr>
        <w:t xml:space="preserve"> </w:t>
      </w:r>
      <w:r>
        <w:rPr>
          <w:w w:val="105"/>
        </w:rPr>
        <w:t>by</w:t>
      </w:r>
      <w:r>
        <w:rPr>
          <w:spacing w:val="22"/>
          <w:w w:val="105"/>
        </w:rPr>
        <w:t xml:space="preserve"> </w:t>
      </w:r>
      <w:r>
        <w:rPr>
          <w:w w:val="105"/>
        </w:rPr>
        <w:t>THE. market movement is equivalent to what was from the start</w:t>
      </w:r>
      <w:r>
        <w:rPr>
          <w:spacing w:val="40"/>
          <w:w w:val="105"/>
        </w:rPr>
        <w:t xml:space="preserve"> </w:t>
      </w:r>
      <w:r>
        <w:rPr>
          <w:w w:val="105"/>
        </w:rPr>
        <w:t>the universe</w:t>
      </w:r>
      <w:r>
        <w:rPr>
          <w:spacing w:val="33"/>
          <w:w w:val="105"/>
        </w:rPr>
        <w:t xml:space="preserve"> </w:t>
      </w:r>
      <w:r>
        <w:rPr>
          <w:w w:val="105"/>
        </w:rPr>
        <w:t>subjective</w:t>
      </w:r>
      <w:r>
        <w:rPr>
          <w:spacing w:val="40"/>
          <w:w w:val="105"/>
        </w:rPr>
        <w:t xml:space="preserve"> </w:t>
      </w:r>
      <w:r>
        <w:rPr>
          <w:w w:val="105"/>
        </w:rPr>
        <w:t>of</w:t>
      </w:r>
      <w:r>
        <w:rPr>
          <w:spacing w:val="24"/>
          <w:w w:val="105"/>
        </w:rPr>
        <w:t xml:space="preserve"> </w:t>
      </w:r>
      <w:r>
        <w:rPr>
          <w:w w:val="105"/>
        </w:rPr>
        <w:t>choice</w:t>
      </w:r>
      <w:r>
        <w:rPr>
          <w:spacing w:val="38"/>
          <w:w w:val="105"/>
        </w:rPr>
        <w:t xml:space="preserve"> </w:t>
      </w:r>
      <w:r>
        <w:rPr>
          <w:w w:val="105"/>
        </w:rPr>
        <w:t>of the</w:t>
      </w:r>
      <w:r>
        <w:rPr>
          <w:spacing w:val="31"/>
          <w:w w:val="105"/>
        </w:rPr>
        <w:t xml:space="preserve"> </w:t>
      </w:r>
      <w:r>
        <w:rPr>
          <w:w w:val="105"/>
        </w:rPr>
        <w:t>decision-makers</w:t>
      </w:r>
      <w:r>
        <w:rPr>
          <w:spacing w:val="38"/>
          <w:w w:val="105"/>
        </w:rPr>
        <w:t xml:space="preserve"> </w:t>
      </w:r>
      <w:r>
        <w:rPr>
          <w:w w:val="105"/>
        </w:rPr>
        <w:t>private.</w:t>
      </w:r>
    </w:p>
    <w:p w14:paraId="62A22270" w14:textId="77777777" w:rsidR="007864B7" w:rsidRDefault="00000000">
      <w:pPr>
        <w:pStyle w:val="BodyText"/>
        <w:spacing w:line="218" w:lineRule="auto"/>
        <w:ind w:left="113" w:right="167" w:firstLine="196"/>
      </w:pPr>
      <w:r>
        <w:rPr>
          <w:w w:val="105"/>
        </w:rPr>
        <w:t>We have a circular, tautological reasoning, which neglects the role of the market as a cognitive procedure of discovery, and</w:t>
      </w:r>
      <w:r>
        <w:rPr>
          <w:spacing w:val="-1"/>
          <w:w w:val="105"/>
        </w:rPr>
        <w:t xml:space="preserve"> </w:t>
      </w:r>
      <w:r>
        <w:rPr>
          <w:w w:val="105"/>
        </w:rPr>
        <w:t>eliminate everything</w:t>
      </w:r>
      <w:r>
        <w:rPr>
          <w:spacing w:val="-10"/>
          <w:w w:val="105"/>
        </w:rPr>
        <w:t xml:space="preserve"> </w:t>
      </w:r>
      <w:r>
        <w:rPr>
          <w:w w:val="105"/>
        </w:rPr>
        <w:t>who does the</w:t>
      </w:r>
      <w:r>
        <w:rPr>
          <w:spacing w:val="-1"/>
          <w:w w:val="105"/>
        </w:rPr>
        <w:t xml:space="preserve"> </w:t>
      </w:r>
      <w:r>
        <w:rPr>
          <w:w w:val="105"/>
        </w:rPr>
        <w:t xml:space="preserve">real world. For equality to be possible, men would have to be automatons </w:t>
      </w:r>
      <w:r>
        <w:rPr>
          <w:i/>
          <w:w w:val="105"/>
        </w:rPr>
        <w:t>(homo</w:t>
      </w:r>
      <w:r>
        <w:rPr>
          <w:i/>
          <w:spacing w:val="-2"/>
          <w:w w:val="105"/>
        </w:rPr>
        <w:t xml:space="preserve"> perfect </w:t>
      </w:r>
      <w:r>
        <w:rPr>
          <w:i/>
          <w:w w:val="105"/>
        </w:rPr>
        <w:t xml:space="preserve">oeconomicus </w:t>
      </w:r>
      <w:r>
        <w:rPr>
          <w:w w:val="105"/>
        </w:rPr>
        <w:t>), that</w:t>
      </w:r>
      <w:r>
        <w:rPr>
          <w:spacing w:val="-1"/>
          <w:w w:val="105"/>
        </w:rPr>
        <w:t xml:space="preserve"> </w:t>
      </w:r>
      <w:r>
        <w:rPr>
          <w:w w:val="105"/>
        </w:rPr>
        <w:t>time no longer exists, neither does uncertainty, whether the information is perfect, etc. In a word, we would have to have a perfectly determined world; a world totally deprived of this human freedom essential to the formation of any value judgment! (We find all the restrictive hypotheses of the famous competition model</w:t>
      </w:r>
      <w:r>
        <w:rPr>
          <w:spacing w:val="40"/>
          <w:w w:val="105"/>
        </w:rPr>
        <w:t xml:space="preserve"> </w:t>
      </w:r>
      <w:r>
        <w:rPr>
          <w:w w:val="105"/>
        </w:rPr>
        <w:t>pure</w:t>
      </w:r>
      <w:r>
        <w:rPr>
          <w:spacing w:val="40"/>
          <w:w w:val="105"/>
        </w:rPr>
        <w:t xml:space="preserve"> </w:t>
      </w:r>
      <w:r>
        <w:rPr>
          <w:w w:val="105"/>
        </w:rPr>
        <w:t>And</w:t>
      </w:r>
      <w:r>
        <w:rPr>
          <w:spacing w:val="40"/>
          <w:w w:val="105"/>
        </w:rPr>
        <w:t xml:space="preserve"> </w:t>
      </w:r>
      <w:r>
        <w:rPr>
          <w:w w:val="105"/>
        </w:rPr>
        <w:t>perfect.)</w:t>
      </w:r>
    </w:p>
    <w:p w14:paraId="010FFBC8" w14:textId="77777777" w:rsidR="007864B7" w:rsidRDefault="00000000">
      <w:pPr>
        <w:pStyle w:val="BodyText"/>
        <w:spacing w:line="191" w:lineRule="exact"/>
        <w:ind w:left="332"/>
      </w:pPr>
      <w:r>
        <w:t>Let's remove</w:t>
      </w:r>
      <w:r>
        <w:rPr>
          <w:spacing w:val="37"/>
        </w:rPr>
        <w:t xml:space="preserve"> </w:t>
      </w:r>
      <w:r>
        <w:t>NOW</w:t>
      </w:r>
      <w:r>
        <w:rPr>
          <w:spacing w:val="48"/>
        </w:rPr>
        <w:t xml:space="preserve"> </w:t>
      </w:r>
      <w:r>
        <w:t>the hypothesis</w:t>
      </w:r>
      <w:r>
        <w:rPr>
          <w:spacing w:val="37"/>
        </w:rPr>
        <w:t xml:space="preserve"> </w:t>
      </w:r>
      <w:r>
        <w:t>of omniscience</w:t>
      </w:r>
      <w:r>
        <w:rPr>
          <w:spacing w:val="36"/>
        </w:rPr>
        <w:t xml:space="preserve"> </w:t>
      </w:r>
      <w:r>
        <w:t>of</w:t>
      </w:r>
      <w:r>
        <w:rPr>
          <w:spacing w:val="35"/>
        </w:rPr>
        <w:t xml:space="preserve"> </w:t>
      </w:r>
      <w:r>
        <w:rPr>
          <w:spacing w:val="-4"/>
        </w:rPr>
        <w:t>pla</w:t>
      </w:r>
    </w:p>
    <w:p w14:paraId="5D3ADA02" w14:textId="77777777" w:rsidR="007864B7" w:rsidRDefault="00000000">
      <w:pPr>
        <w:pStyle w:val="BodyText"/>
        <w:spacing w:before="6" w:line="218" w:lineRule="auto"/>
        <w:ind w:left="122" w:right="162" w:firstLine="5"/>
      </w:pPr>
      <w:r>
        <w:t>nifier. The prices announced by the public monopoly are</w:t>
      </w:r>
      <w:r>
        <w:rPr>
          <w:spacing w:val="40"/>
        </w:rPr>
        <w:t xml:space="preserve"> </w:t>
      </w:r>
      <w:r>
        <w:rPr>
          <w:sz w:val="13"/>
        </w:rPr>
        <w:t xml:space="preserve">“ optimized” </w:t>
      </w:r>
      <w:r>
        <w:t>prices , but in relation to particular values, information, knowledge and perceptions</w:t>
      </w:r>
      <w:r>
        <w:rPr>
          <w:spacing w:val="40"/>
        </w:rPr>
        <w:t xml:space="preserve"> </w:t>
      </w:r>
      <w:r>
        <w:t>of the</w:t>
      </w:r>
      <w:r>
        <w:rPr>
          <w:spacing w:val="40"/>
        </w:rPr>
        <w:t xml:space="preserve"> </w:t>
      </w:r>
      <w:r>
        <w:t>people</w:t>
      </w:r>
      <w:r>
        <w:rPr>
          <w:spacing w:val="40"/>
        </w:rPr>
        <w:t xml:space="preserve"> </w:t>
      </w:r>
      <w:r>
        <w:t>of</w:t>
      </w:r>
      <w:r>
        <w:rPr>
          <w:spacing w:val="40"/>
        </w:rPr>
        <w:t xml:space="preserve"> </w:t>
      </w:r>
      <w:r>
        <w:t>the organism</w:t>
      </w:r>
      <w:r>
        <w:rPr>
          <w:spacing w:val="79"/>
        </w:rPr>
        <w:t xml:space="preserve"> </w:t>
      </w:r>
      <w:r>
        <w:t>planner.</w:t>
      </w:r>
      <w:r>
        <w:rPr>
          <w:spacing w:val="40"/>
        </w:rPr>
        <w:t xml:space="preserve"> </w:t>
      </w:r>
      <w:r>
        <w:t>These</w:t>
      </w:r>
    </w:p>
    <w:p w14:paraId="35CA5AF7" w14:textId="77777777" w:rsidR="007864B7" w:rsidRDefault="00000000">
      <w:pPr>
        <w:pStyle w:val="BodyText"/>
        <w:spacing w:before="6" w:line="216" w:lineRule="auto"/>
        <w:ind w:left="122" w:right="158" w:firstLine="2"/>
      </w:pPr>
      <w:r>
        <w:rPr>
          <w:w w:val="105"/>
          <w:sz w:val="13"/>
        </w:rPr>
        <w:t xml:space="preserve">“ </w:t>
      </w:r>
      <w:r>
        <w:rPr>
          <w:w w:val="105"/>
        </w:rPr>
        <w:t>marginal costs” calculated by its study services</w:t>
      </w:r>
      <w:r>
        <w:rPr>
          <w:spacing w:val="80"/>
          <w:w w:val="105"/>
        </w:rPr>
        <w:t xml:space="preserve"> </w:t>
      </w:r>
      <w:r>
        <w:rPr>
          <w:w w:val="105"/>
        </w:rPr>
        <w:t xml:space="preserve">have nothing to do with the costs of economic theory which only deals with those which are subjectively perceived by the authors of the decisions. What we have is a </w:t>
      </w:r>
      <w:r>
        <w:rPr>
          <w:w w:val="105"/>
          <w:sz w:val="12"/>
        </w:rPr>
        <w:t>“</w:t>
      </w:r>
      <w:r>
        <w:rPr>
          <w:spacing w:val="28"/>
          <w:w w:val="105"/>
          <w:sz w:val="12"/>
        </w:rPr>
        <w:t xml:space="preserve"> </w:t>
      </w:r>
      <w:r>
        <w:rPr>
          <w:w w:val="105"/>
        </w:rPr>
        <w:t>optimal organization</w:t>
      </w:r>
      <w:r>
        <w:rPr>
          <w:spacing w:val="-8"/>
          <w:w w:val="105"/>
        </w:rPr>
        <w:t xml:space="preserve"> </w:t>
      </w:r>
      <w:r>
        <w:rPr>
          <w:w w:val="105"/>
          <w:sz w:val="13"/>
        </w:rPr>
        <w:t>",</w:t>
      </w:r>
      <w:r>
        <w:rPr>
          <w:spacing w:val="33"/>
          <w:w w:val="105"/>
          <w:sz w:val="13"/>
        </w:rPr>
        <w:t xml:space="preserve"> </w:t>
      </w:r>
      <w:r>
        <w:rPr>
          <w:w w:val="105"/>
        </w:rPr>
        <w:t>similar</w:t>
      </w:r>
      <w:r>
        <w:rPr>
          <w:spacing w:val="-4"/>
          <w:w w:val="105"/>
        </w:rPr>
        <w:t xml:space="preserve"> </w:t>
      </w:r>
      <w:r>
        <w:rPr>
          <w:w w:val="105"/>
        </w:rPr>
        <w:t>has</w:t>
      </w:r>
      <w:r>
        <w:rPr>
          <w:spacing w:val="-8"/>
          <w:w w:val="105"/>
        </w:rPr>
        <w:t xml:space="preserve"> </w:t>
      </w:r>
      <w:r>
        <w:rPr>
          <w:w w:val="105"/>
        </w:rPr>
        <w:t>the individual optimum of any person who behaves in a rational and maximizing manner.</w:t>
      </w:r>
      <w:r>
        <w:rPr>
          <w:spacing w:val="-4"/>
          <w:w w:val="105"/>
        </w:rPr>
        <w:t xml:space="preserve"> </w:t>
      </w:r>
      <w:r>
        <w:rPr>
          <w:w w:val="105"/>
        </w:rPr>
        <w:t>But</w:t>
      </w:r>
      <w:r>
        <w:rPr>
          <w:spacing w:val="-3"/>
          <w:w w:val="105"/>
        </w:rPr>
        <w:t xml:space="preserve"> </w:t>
      </w:r>
      <w:r>
        <w:rPr>
          <w:w w:val="105"/>
        </w:rPr>
        <w:t xml:space="preserve">it has nothing to do with the </w:t>
      </w:r>
      <w:r>
        <w:rPr>
          <w:w w:val="105"/>
          <w:sz w:val="13"/>
        </w:rPr>
        <w:t>“</w:t>
      </w:r>
      <w:r>
        <w:rPr>
          <w:spacing w:val="18"/>
          <w:w w:val="105"/>
          <w:sz w:val="13"/>
        </w:rPr>
        <w:t xml:space="preserve"> </w:t>
      </w:r>
      <w:r>
        <w:rPr>
          <w:w w:val="105"/>
        </w:rPr>
        <w:t>economic optimum”</w:t>
      </w:r>
      <w:r>
        <w:rPr>
          <w:spacing w:val="32"/>
          <w:w w:val="105"/>
        </w:rPr>
        <w:t xml:space="preserve"> </w:t>
      </w:r>
      <w:r>
        <w:rPr>
          <w:i/>
          <w:w w:val="105"/>
        </w:rPr>
        <w:t xml:space="preserve">stricto sensu </w:t>
      </w:r>
      <w:r>
        <w:rPr>
          <w:w w:val="105"/>
        </w:rPr>
        <w:t>which would be the result of actors</w:t>
      </w:r>
    </w:p>
    <w:p w14:paraId="2F108BAD" w14:textId="77777777" w:rsidR="007864B7" w:rsidRDefault="007864B7">
      <w:pPr>
        <w:spacing w:line="216" w:lineRule="auto"/>
        <w:sectPr w:rsidR="007864B7">
          <w:pgSz w:w="5930" w:h="9870"/>
          <w:pgMar w:top="940" w:right="500" w:bottom="280" w:left="260" w:header="643" w:footer="0" w:gutter="0"/>
          <w:cols w:space="720"/>
        </w:sectPr>
      </w:pPr>
    </w:p>
    <w:p w14:paraId="28CB2C70" w14:textId="77777777" w:rsidR="007864B7" w:rsidRDefault="00000000">
      <w:pPr>
        <w:pStyle w:val="BodyText"/>
        <w:spacing w:before="104" w:line="211" w:lineRule="auto"/>
        <w:ind w:left="113" w:right="147" w:firstLine="5"/>
      </w:pPr>
      <w:r>
        <w:lastRenderedPageBreak/>
        <w:t>left free to maximize their utilities under the constraint of a</w:t>
      </w:r>
      <w:r>
        <w:rPr>
          <w:spacing w:val="40"/>
        </w:rPr>
        <w:t xml:space="preserve"> </w:t>
      </w:r>
      <w:r>
        <w:t>system</w:t>
      </w:r>
      <w:r>
        <w:rPr>
          <w:spacing w:val="40"/>
        </w:rPr>
        <w:t xml:space="preserve"> </w:t>
      </w:r>
      <w:r>
        <w:t>of</w:t>
      </w:r>
      <w:r>
        <w:rPr>
          <w:spacing w:val="40"/>
        </w:rPr>
        <w:t xml:space="preserve"> </w:t>
      </w:r>
      <w:r>
        <w:t>property</w:t>
      </w:r>
      <w:r>
        <w:rPr>
          <w:spacing w:val="40"/>
        </w:rPr>
        <w:t xml:space="preserve"> </w:t>
      </w:r>
      <w:r>
        <w:t>private.</w:t>
      </w:r>
    </w:p>
    <w:p w14:paraId="15748E32" w14:textId="77777777" w:rsidR="007864B7" w:rsidRDefault="00000000">
      <w:pPr>
        <w:pStyle w:val="BodyText"/>
        <w:spacing w:before="2" w:line="213" w:lineRule="auto"/>
        <w:ind w:left="117" w:right="121" w:firstLine="210"/>
      </w:pPr>
      <w:r>
        <w:rPr>
          <w:w w:val="105"/>
        </w:rPr>
        <w:t>For equality to be achieved, this time it would be necessary that</w:t>
      </w:r>
      <w:r>
        <w:rPr>
          <w:spacing w:val="-1"/>
          <w:w w:val="105"/>
        </w:rPr>
        <w:t xml:space="preserve"> </w:t>
      </w:r>
      <w:r>
        <w:rPr>
          <w:w w:val="105"/>
        </w:rPr>
        <w:t>THE</w:t>
      </w:r>
      <w:r>
        <w:rPr>
          <w:spacing w:val="-8"/>
          <w:w w:val="105"/>
        </w:rPr>
        <w:t xml:space="preserve"> </w:t>
      </w:r>
      <w:r>
        <w:rPr>
          <w:w w:val="105"/>
        </w:rPr>
        <w:t>private actors</w:t>
      </w:r>
      <w:r>
        <w:rPr>
          <w:spacing w:val="-3"/>
          <w:w w:val="105"/>
        </w:rPr>
        <w:t xml:space="preserve"> </w:t>
      </w:r>
      <w:r>
        <w:rPr>
          <w:w w:val="105"/>
        </w:rPr>
        <w:t>have as soon as</w:t>
      </w:r>
      <w:r>
        <w:rPr>
          <w:spacing w:val="-6"/>
          <w:w w:val="105"/>
        </w:rPr>
        <w:t xml:space="preserve"> </w:t>
      </w:r>
      <w:r>
        <w:rPr>
          <w:w w:val="105"/>
        </w:rPr>
        <w:t>THE</w:t>
      </w:r>
      <w:r>
        <w:rPr>
          <w:spacing w:val="-7"/>
          <w:w w:val="105"/>
        </w:rPr>
        <w:t xml:space="preserve"> </w:t>
      </w:r>
      <w:r>
        <w:rPr>
          <w:w w:val="105"/>
        </w:rPr>
        <w:t>departs the</w:t>
      </w:r>
      <w:r>
        <w:rPr>
          <w:spacing w:val="-3"/>
          <w:w w:val="105"/>
        </w:rPr>
        <w:t xml:space="preserve"> </w:t>
      </w:r>
      <w:r>
        <w:rPr>
          <w:w w:val="105"/>
        </w:rPr>
        <w:t>even</w:t>
      </w:r>
      <w:r>
        <w:rPr>
          <w:spacing w:val="-7"/>
          <w:w w:val="105"/>
        </w:rPr>
        <w:t xml:space="preserve"> </w:t>
      </w:r>
      <w:r>
        <w:rPr>
          <w:w w:val="105"/>
        </w:rPr>
        <w:t>particular system of values, informed by the same perceptions and the same knowledge, as the planner of the public enterprise. In other words, it would be necessary for the latter and the entrepreneurs</w:t>
      </w:r>
      <w:r>
        <w:rPr>
          <w:spacing w:val="40"/>
          <w:w w:val="105"/>
        </w:rPr>
        <w:t xml:space="preserve"> </w:t>
      </w:r>
      <w:r>
        <w:rPr>
          <w:w w:val="105"/>
        </w:rPr>
        <w:t>don't do</w:t>
      </w:r>
      <w:r>
        <w:rPr>
          <w:spacing w:val="33"/>
          <w:w w:val="105"/>
        </w:rPr>
        <w:t xml:space="preserve"> </w:t>
      </w:r>
      <w:r>
        <w:rPr>
          <w:w w:val="105"/>
        </w:rPr>
        <w:t>one. That he</w:t>
      </w:r>
      <w:r>
        <w:rPr>
          <w:spacing w:val="33"/>
          <w:w w:val="105"/>
        </w:rPr>
        <w:t xml:space="preserve"> </w:t>
      </w:r>
      <w:r>
        <w:rPr>
          <w:w w:val="105"/>
        </w:rPr>
        <w:t>there is</w:t>
      </w:r>
      <w:r>
        <w:rPr>
          <w:spacing w:val="27"/>
          <w:w w:val="105"/>
        </w:rPr>
        <w:t xml:space="preserve"> </w:t>
      </w:r>
      <w:r>
        <w:rPr>
          <w:w w:val="105"/>
        </w:rPr>
        <w:t>identify</w:t>
      </w:r>
      <w:r>
        <w:rPr>
          <w:spacing w:val="26"/>
          <w:w w:val="105"/>
        </w:rPr>
        <w:t xml:space="preserve"> </w:t>
      </w:r>
      <w:r>
        <w:rPr>
          <w:w w:val="105"/>
        </w:rPr>
        <w:t>between private and public. Let everyone have the same identity. May the universe be populated by identical beings. What</w:t>
      </w:r>
      <w:r>
        <w:rPr>
          <w:spacing w:val="40"/>
          <w:w w:val="105"/>
        </w:rPr>
        <w:t xml:space="preserve"> </w:t>
      </w:r>
      <w:r>
        <w:rPr>
          <w:w w:val="105"/>
        </w:rPr>
        <w:t>n / A</w:t>
      </w:r>
      <w:r>
        <w:rPr>
          <w:spacing w:val="40"/>
          <w:w w:val="105"/>
        </w:rPr>
        <w:t xml:space="preserve"> </w:t>
      </w:r>
      <w:r>
        <w:rPr>
          <w:w w:val="105"/>
        </w:rPr>
        <w:t>obviously</w:t>
      </w:r>
      <w:r>
        <w:rPr>
          <w:spacing w:val="40"/>
          <w:w w:val="105"/>
        </w:rPr>
        <w:t xml:space="preserve"> </w:t>
      </w:r>
      <w:r>
        <w:rPr>
          <w:w w:val="105"/>
        </w:rPr>
        <w:t>none</w:t>
      </w:r>
      <w:r>
        <w:rPr>
          <w:spacing w:val="40"/>
          <w:w w:val="105"/>
        </w:rPr>
        <w:t xml:space="preserve"> </w:t>
      </w:r>
      <w:r>
        <w:rPr>
          <w:w w:val="105"/>
        </w:rPr>
        <w:t>sense!</w:t>
      </w:r>
    </w:p>
    <w:p w14:paraId="337FCEE9" w14:textId="77777777" w:rsidR="007864B7" w:rsidRDefault="00000000">
      <w:pPr>
        <w:pStyle w:val="BodyText"/>
        <w:spacing w:line="211" w:lineRule="auto"/>
        <w:ind w:left="124" w:right="115" w:firstLine="213"/>
      </w:pPr>
      <w:r>
        <w:rPr>
          <w:w w:val="105"/>
        </w:rPr>
        <w:t>Morality</w:t>
      </w:r>
      <w:r>
        <w:rPr>
          <w:spacing w:val="-1"/>
          <w:w w:val="105"/>
        </w:rPr>
        <w:t xml:space="preserve"> </w:t>
      </w:r>
      <w:r>
        <w:rPr>
          <w:w w:val="105"/>
        </w:rPr>
        <w:t xml:space="preserve">: the prices of a public company like EDF are in no way the </w:t>
      </w:r>
      <w:r>
        <w:rPr>
          <w:w w:val="105"/>
          <w:sz w:val="13"/>
        </w:rPr>
        <w:t xml:space="preserve">“ </w:t>
      </w:r>
      <w:r>
        <w:rPr>
          <w:w w:val="105"/>
        </w:rPr>
        <w:t xml:space="preserve">economic prices” that they claim to be. Their </w:t>
      </w:r>
      <w:r>
        <w:rPr>
          <w:w w:val="105"/>
          <w:sz w:val="12"/>
        </w:rPr>
        <w:t>“</w:t>
      </w:r>
      <w:r>
        <w:rPr>
          <w:spacing w:val="31"/>
          <w:w w:val="105"/>
          <w:sz w:val="12"/>
        </w:rPr>
        <w:t xml:space="preserve"> </w:t>
      </w:r>
      <w:r>
        <w:rPr>
          <w:w w:val="105"/>
        </w:rPr>
        <w:t xml:space="preserve">signals </w:t>
      </w:r>
      <w:r>
        <w:rPr>
          <w:w w:val="105"/>
          <w:sz w:val="14"/>
        </w:rPr>
        <w:t xml:space="preserve">” </w:t>
      </w:r>
      <w:r>
        <w:rPr>
          <w:w w:val="105"/>
        </w:rPr>
        <w:t>serve other purposes</w:t>
      </w:r>
      <w:r>
        <w:rPr>
          <w:spacing w:val="-6"/>
          <w:w w:val="105"/>
        </w:rPr>
        <w:t xml:space="preserve"> </w:t>
      </w:r>
      <w:r>
        <w:rPr>
          <w:w w:val="105"/>
        </w:rPr>
        <w:t>than the pure search for economic efficiency. They simply translate the vision of the universe as perceived by the EDF organization, and have the function of encouraging (and not forcing) people to conform to it. In this sense, it is</w:t>
      </w:r>
      <w:r>
        <w:rPr>
          <w:spacing w:val="69"/>
          <w:w w:val="150"/>
        </w:rPr>
        <w:t xml:space="preserve"> </w:t>
      </w:r>
      <w:r>
        <w:rPr>
          <w:w w:val="105"/>
        </w:rPr>
        <w:t>GOOD</w:t>
      </w:r>
      <w:r>
        <w:rPr>
          <w:spacing w:val="63"/>
          <w:w w:val="150"/>
        </w:rPr>
        <w:t xml:space="preserve"> </w:t>
      </w:r>
      <w:r>
        <w:rPr>
          <w:w w:val="105"/>
        </w:rPr>
        <w:t>of</w:t>
      </w:r>
      <w:r>
        <w:rPr>
          <w:spacing w:val="61"/>
          <w:w w:val="150"/>
        </w:rPr>
        <w:t xml:space="preserve"> </w:t>
      </w:r>
      <w:r>
        <w:rPr>
          <w:w w:val="105"/>
        </w:rPr>
        <w:t>price</w:t>
      </w:r>
      <w:r>
        <w:rPr>
          <w:spacing w:val="60"/>
          <w:w w:val="150"/>
        </w:rPr>
        <w:t xml:space="preserve"> </w:t>
      </w:r>
      <w:r>
        <w:rPr>
          <w:w w:val="105"/>
        </w:rPr>
        <w:t>of</w:t>
      </w:r>
      <w:r>
        <w:rPr>
          <w:spacing w:val="66"/>
          <w:w w:val="150"/>
        </w:rPr>
        <w:t xml:space="preserve"> </w:t>
      </w:r>
      <w:r>
        <w:rPr>
          <w:w w:val="105"/>
        </w:rPr>
        <w:t>planning,</w:t>
      </w:r>
      <w:r>
        <w:rPr>
          <w:spacing w:val="67"/>
          <w:w w:val="105"/>
        </w:rPr>
        <w:t xml:space="preserve"> </w:t>
      </w:r>
      <w:r>
        <w:rPr>
          <w:w w:val="105"/>
        </w:rPr>
        <w:t>And</w:t>
      </w:r>
      <w:r>
        <w:rPr>
          <w:spacing w:val="64"/>
          <w:w w:val="150"/>
        </w:rPr>
        <w:t xml:space="preserve"> </w:t>
      </w:r>
      <w:r>
        <w:rPr>
          <w:w w:val="105"/>
        </w:rPr>
        <w:t>No</w:t>
      </w:r>
      <w:r>
        <w:rPr>
          <w:spacing w:val="60"/>
          <w:w w:val="150"/>
        </w:rPr>
        <w:t xml:space="preserve"> </w:t>
      </w:r>
      <w:r>
        <w:rPr>
          <w:w w:val="105"/>
        </w:rPr>
        <w:t>of</w:t>
      </w:r>
      <w:r>
        <w:rPr>
          <w:spacing w:val="60"/>
          <w:w w:val="150"/>
        </w:rPr>
        <w:t xml:space="preserve"> </w:t>
      </w:r>
      <w:r>
        <w:rPr>
          <w:spacing w:val="-4"/>
          <w:w w:val="105"/>
        </w:rPr>
        <w:t>price</w:t>
      </w:r>
    </w:p>
    <w:p w14:paraId="493183B5" w14:textId="77777777" w:rsidR="007864B7" w:rsidRDefault="00000000">
      <w:pPr>
        <w:pStyle w:val="BodyText"/>
        <w:spacing w:line="213" w:lineRule="auto"/>
        <w:ind w:left="132" w:right="117" w:firstLine="2"/>
      </w:pPr>
      <w:r>
        <w:rPr>
          <w:sz w:val="13"/>
        </w:rPr>
        <w:t>“</w:t>
      </w:r>
      <w:r>
        <w:rPr>
          <w:spacing w:val="40"/>
          <w:sz w:val="13"/>
        </w:rPr>
        <w:t xml:space="preserve"> </w:t>
      </w:r>
      <w:r>
        <w:t>neutral” as we would like</w:t>
      </w:r>
      <w:r>
        <w:rPr>
          <w:spacing w:val="39"/>
        </w:rPr>
        <w:t xml:space="preserve"> </w:t>
      </w:r>
      <w:r>
        <w:t>make us believe it. There's no</w:t>
      </w:r>
      <w:r>
        <w:rPr>
          <w:spacing w:val="40"/>
        </w:rPr>
        <w:t xml:space="preserve"> </w:t>
      </w:r>
      <w:r>
        <w:t>of</w:t>
      </w:r>
      <w:r>
        <w:rPr>
          <w:spacing w:val="40"/>
        </w:rPr>
        <w:t xml:space="preserve"> </w:t>
      </w:r>
      <w:r>
        <w:rPr>
          <w:sz w:val="12"/>
        </w:rPr>
        <w:t>“</w:t>
      </w:r>
      <w:r>
        <w:rPr>
          <w:spacing w:val="40"/>
          <w:sz w:val="12"/>
        </w:rPr>
        <w:t xml:space="preserve"> </w:t>
      </w:r>
      <w:r>
        <w:t>planning</w:t>
      </w:r>
      <w:r>
        <w:rPr>
          <w:spacing w:val="40"/>
        </w:rPr>
        <w:t xml:space="preserve"> </w:t>
      </w:r>
      <w:r>
        <w:t xml:space="preserve">liberal </w:t>
      </w:r>
      <w:r>
        <w:rPr>
          <w:sz w:val="14"/>
        </w:rPr>
        <w:t>.”</w:t>
      </w:r>
      <w:r>
        <w:rPr>
          <w:spacing w:val="40"/>
          <w:sz w:val="14"/>
        </w:rPr>
        <w:t xml:space="preserve"> </w:t>
      </w:r>
      <w:r>
        <w:t>It is</w:t>
      </w:r>
      <w:r>
        <w:rPr>
          <w:spacing w:val="40"/>
        </w:rPr>
        <w:t xml:space="preserve"> </w:t>
      </w:r>
      <w:r>
        <w:t>a</w:t>
      </w:r>
      <w:r>
        <w:rPr>
          <w:spacing w:val="40"/>
        </w:rPr>
        <w:t xml:space="preserve"> </w:t>
      </w:r>
      <w:r>
        <w:t>contradiction in</w:t>
      </w:r>
      <w:r>
        <w:rPr>
          <w:spacing w:val="40"/>
        </w:rPr>
        <w:t xml:space="preserve"> </w:t>
      </w:r>
      <w:r>
        <w:t>THE</w:t>
      </w:r>
      <w:r>
        <w:rPr>
          <w:spacing w:val="40"/>
        </w:rPr>
        <w:t xml:space="preserve"> </w:t>
      </w:r>
      <w:r>
        <w:t>terms.</w:t>
      </w:r>
    </w:p>
    <w:p w14:paraId="0B96800A" w14:textId="77777777" w:rsidR="007864B7" w:rsidRDefault="00000000">
      <w:pPr>
        <w:pStyle w:val="BodyText"/>
        <w:spacing w:line="211" w:lineRule="auto"/>
        <w:ind w:left="134" w:right="101" w:firstLine="212"/>
      </w:pPr>
      <w:r>
        <w:t>In</w:t>
      </w:r>
      <w:r>
        <w:rPr>
          <w:spacing w:val="40"/>
        </w:rPr>
        <w:t xml:space="preserve"> </w:t>
      </w:r>
      <w:r>
        <w:t>wanting</w:t>
      </w:r>
      <w:r>
        <w:rPr>
          <w:spacing w:val="40"/>
        </w:rPr>
        <w:t xml:space="preserve"> </w:t>
      </w:r>
      <w:r>
        <w:t>transform</w:t>
      </w:r>
      <w:r>
        <w:rPr>
          <w:spacing w:val="40"/>
        </w:rPr>
        <w:t xml:space="preserve"> </w:t>
      </w:r>
      <w:r>
        <w:t>THE</w:t>
      </w:r>
      <w:r>
        <w:rPr>
          <w:spacing w:val="40"/>
        </w:rPr>
        <w:t xml:space="preserve"> </w:t>
      </w:r>
      <w:r>
        <w:t>theorems</w:t>
      </w:r>
      <w:r>
        <w:rPr>
          <w:spacing w:val="40"/>
        </w:rPr>
        <w:t xml:space="preserve"> </w:t>
      </w:r>
      <w:r>
        <w:t>deducted</w:t>
      </w:r>
      <w:r>
        <w:rPr>
          <w:spacing w:val="40"/>
        </w:rPr>
        <w:t xml:space="preserve"> </w:t>
      </w:r>
      <w:r>
        <w:t>of</w:t>
      </w:r>
      <w:r>
        <w:rPr>
          <w:spacing w:val="40"/>
        </w:rPr>
        <w:t xml:space="preserve"> </w:t>
      </w:r>
      <w:r>
        <w:t>the pure logical analysis of choices in operational tools of economic policy, the engineer-economists have committed an irreparable error: their reasoning</w:t>
      </w:r>
      <w:r>
        <w:rPr>
          <w:spacing w:val="40"/>
        </w:rPr>
        <w:t xml:space="preserve"> </w:t>
      </w:r>
      <w:r>
        <w:t>introduced</w:t>
      </w:r>
      <w:r>
        <w:rPr>
          <w:spacing w:val="40"/>
        </w:rPr>
        <w:t xml:space="preserve"> </w:t>
      </w:r>
      <w:r>
        <w:t>A</w:t>
      </w:r>
      <w:r>
        <w:rPr>
          <w:spacing w:val="40"/>
        </w:rPr>
        <w:t xml:space="preserve"> </w:t>
      </w:r>
      <w:r>
        <w:t>divorce</w:t>
      </w:r>
      <w:r>
        <w:rPr>
          <w:spacing w:val="40"/>
        </w:rPr>
        <w:t xml:space="preserve"> </w:t>
      </w:r>
      <w:r>
        <w:t>radical</w:t>
      </w:r>
      <w:r>
        <w:rPr>
          <w:spacing w:val="40"/>
        </w:rPr>
        <w:t xml:space="preserve"> </w:t>
      </w:r>
      <w:r>
        <w:t>between</w:t>
      </w:r>
      <w:r>
        <w:rPr>
          <w:spacing w:val="40"/>
        </w:rPr>
        <w:t xml:space="preserve"> </w:t>
      </w:r>
      <w:r>
        <w:t>THE</w:t>
      </w:r>
      <w:r>
        <w:rPr>
          <w:spacing w:val="40"/>
        </w:rPr>
        <w:t xml:space="preserve"> </w:t>
      </w:r>
      <w:r>
        <w:t>concept</w:t>
      </w:r>
      <w:r>
        <w:rPr>
          <w:spacing w:val="40"/>
        </w:rPr>
        <w:t xml:space="preserve"> </w:t>
      </w:r>
      <w:r>
        <w:t>of</w:t>
      </w:r>
      <w:r>
        <w:rPr>
          <w:spacing w:val="40"/>
        </w:rPr>
        <w:t xml:space="preserve"> </w:t>
      </w:r>
      <w:r>
        <w:rPr>
          <w:sz w:val="13"/>
        </w:rPr>
        <w:t>“</w:t>
      </w:r>
      <w:r>
        <w:rPr>
          <w:spacing w:val="31"/>
          <w:sz w:val="13"/>
        </w:rPr>
        <w:t xml:space="preserve"> </w:t>
      </w:r>
      <w:r>
        <w:t>cost"</w:t>
      </w:r>
      <w:r>
        <w:rPr>
          <w:spacing w:val="40"/>
        </w:rPr>
        <w:t xml:space="preserve"> </w:t>
      </w:r>
      <w:r>
        <w:t>and all</w:t>
      </w:r>
      <w:r>
        <w:rPr>
          <w:spacing w:val="40"/>
        </w:rPr>
        <w:t xml:space="preserve"> </w:t>
      </w:r>
      <w:r>
        <w:t>concept of decision</w:t>
      </w:r>
      <w:r>
        <w:rPr>
          <w:spacing w:val="40"/>
        </w:rPr>
        <w:t xml:space="preserve"> </w:t>
      </w:r>
      <w:r>
        <w:t>individual.</w:t>
      </w:r>
      <w:r>
        <w:rPr>
          <w:spacing w:val="40"/>
        </w:rPr>
        <w:t xml:space="preserve"> </w:t>
      </w:r>
      <w:r>
        <w:t>Without transition, and without</w:t>
      </w:r>
      <w:r>
        <w:rPr>
          <w:spacing w:val="40"/>
        </w:rPr>
        <w:t xml:space="preserve"> </w:t>
      </w:r>
      <w:r>
        <w:t>in</w:t>
      </w:r>
      <w:r>
        <w:rPr>
          <w:spacing w:val="40"/>
        </w:rPr>
        <w:t xml:space="preserve"> </w:t>
      </w:r>
      <w:r>
        <w:t>to have</w:t>
      </w:r>
      <w:r>
        <w:rPr>
          <w:spacing w:val="40"/>
        </w:rPr>
        <w:t xml:space="preserve"> </w:t>
      </w:r>
      <w:r>
        <w:t>awareness,</w:t>
      </w:r>
      <w:r>
        <w:rPr>
          <w:spacing w:val="40"/>
        </w:rPr>
        <w:t xml:space="preserve"> </w:t>
      </w:r>
      <w:r>
        <w:t>we</w:t>
      </w:r>
      <w:r>
        <w:rPr>
          <w:spacing w:val="40"/>
        </w:rPr>
        <w:t xml:space="preserve"> </w:t>
      </w:r>
      <w:r>
        <w:t>East</w:t>
      </w:r>
      <w:r>
        <w:rPr>
          <w:spacing w:val="40"/>
        </w:rPr>
        <w:t xml:space="preserve"> </w:t>
      </w:r>
      <w:r>
        <w:t>pass</w:t>
      </w:r>
      <w:r>
        <w:rPr>
          <w:spacing w:val="40"/>
        </w:rPr>
        <w:t xml:space="preserve"> </w:t>
      </w:r>
      <w:r>
        <w:t>of a</w:t>
      </w:r>
      <w:r>
        <w:rPr>
          <w:spacing w:val="40"/>
        </w:rPr>
        <w:t xml:space="preserve"> </w:t>
      </w:r>
      <w:r>
        <w:t>universe</w:t>
      </w:r>
      <w:r>
        <w:rPr>
          <w:spacing w:val="40"/>
        </w:rPr>
        <w:t xml:space="preserve"> </w:t>
      </w:r>
      <w:r>
        <w:t>where all</w:t>
      </w:r>
      <w:r>
        <w:rPr>
          <w:spacing w:val="40"/>
        </w:rPr>
        <w:t xml:space="preserve"> </w:t>
      </w:r>
      <w:r>
        <w:t>conceptual representation</w:t>
      </w:r>
      <w:r>
        <w:rPr>
          <w:spacing w:val="40"/>
        </w:rPr>
        <w:t xml:space="preserve"> </w:t>
      </w:r>
      <w:r>
        <w:t>of</w:t>
      </w:r>
      <w:r>
        <w:rPr>
          <w:spacing w:val="40"/>
        </w:rPr>
        <w:t xml:space="preserve"> </w:t>
      </w:r>
      <w:r>
        <w:t>there</w:t>
      </w:r>
      <w:r>
        <w:rPr>
          <w:spacing w:val="40"/>
        </w:rPr>
        <w:t xml:space="preserve"> </w:t>
      </w:r>
      <w:r>
        <w:rPr>
          <w:sz w:val="13"/>
        </w:rPr>
        <w:t xml:space="preserve">“ </w:t>
      </w:r>
      <w:r>
        <w:t xml:space="preserve">value </w:t>
      </w:r>
      <w:r>
        <w:rPr>
          <w:sz w:val="14"/>
        </w:rPr>
        <w:t>”</w:t>
      </w:r>
      <w:r>
        <w:rPr>
          <w:spacing w:val="40"/>
          <w:sz w:val="14"/>
        </w:rPr>
        <w:t xml:space="preserve"> </w:t>
      </w:r>
      <w:r>
        <w:t xml:space="preserve">was based on the </w:t>
      </w:r>
      <w:r>
        <w:rPr>
          <w:sz w:val="13"/>
        </w:rPr>
        <w:t xml:space="preserve">" </w:t>
      </w:r>
      <w:r>
        <w:t xml:space="preserve">subjective" choices of human beings, to a different world where the </w:t>
      </w:r>
      <w:r>
        <w:rPr>
          <w:sz w:val="12"/>
        </w:rPr>
        <w:t>"</w:t>
      </w:r>
      <w:r>
        <w:rPr>
          <w:spacing w:val="40"/>
          <w:sz w:val="12"/>
        </w:rPr>
        <w:t xml:space="preserve"> </w:t>
      </w:r>
      <w:r>
        <w:t>opportunity cost” is considered to be</w:t>
      </w:r>
      <w:r>
        <w:rPr>
          <w:spacing w:val="40"/>
        </w:rPr>
        <w:t xml:space="preserve"> </w:t>
      </w:r>
      <w:r>
        <w:t>a</w:t>
      </w:r>
      <w:r>
        <w:rPr>
          <w:spacing w:val="40"/>
        </w:rPr>
        <w:t xml:space="preserve"> </w:t>
      </w:r>
      <w:r>
        <w:t>notion</w:t>
      </w:r>
      <w:r>
        <w:rPr>
          <w:spacing w:val="40"/>
        </w:rPr>
        <w:t xml:space="preserve"> </w:t>
      </w:r>
      <w:r>
        <w:rPr>
          <w:sz w:val="13"/>
        </w:rPr>
        <w:t xml:space="preserve">“ </w:t>
      </w:r>
      <w:r>
        <w:t>objective”</w:t>
      </w:r>
      <w:r>
        <w:rPr>
          <w:spacing w:val="40"/>
        </w:rPr>
        <w:t xml:space="preserve"> </w:t>
      </w:r>
      <w:r>
        <w:t>And</w:t>
      </w:r>
      <w:r>
        <w:rPr>
          <w:spacing w:val="40"/>
        </w:rPr>
        <w:t xml:space="preserve"> </w:t>
      </w:r>
      <w:r>
        <w:t>quantifiable</w:t>
      </w:r>
      <w:r>
        <w:rPr>
          <w:spacing w:val="40"/>
        </w:rPr>
        <w:t xml:space="preserve"> </w:t>
      </w:r>
      <w:r>
        <w:t>has</w:t>
      </w:r>
      <w:r>
        <w:rPr>
          <w:spacing w:val="40"/>
        </w:rPr>
        <w:t xml:space="preserve"> </w:t>
      </w:r>
      <w:r>
        <w:t>the way</w:t>
      </w:r>
      <w:r>
        <w:rPr>
          <w:spacing w:val="40"/>
        </w:rPr>
        <w:t xml:space="preserve"> </w:t>
      </w:r>
      <w:r>
        <w:t>of the</w:t>
      </w:r>
      <w:r>
        <w:rPr>
          <w:spacing w:val="40"/>
        </w:rPr>
        <w:t xml:space="preserve"> </w:t>
      </w:r>
      <w:r>
        <w:t>sizes</w:t>
      </w:r>
      <w:r>
        <w:rPr>
          <w:spacing w:val="80"/>
        </w:rPr>
        <w:t xml:space="preserve"> </w:t>
      </w:r>
      <w:r>
        <w:t>physical</w:t>
      </w:r>
      <w:r>
        <w:rPr>
          <w:spacing w:val="40"/>
        </w:rPr>
        <w:t xml:space="preserve"> </w:t>
      </w:r>
      <w:r>
        <w:t>independently</w:t>
      </w:r>
      <w:r>
        <w:rPr>
          <w:spacing w:val="40"/>
        </w:rPr>
        <w:t xml:space="preserve"> </w:t>
      </w:r>
      <w:r>
        <w:t>of</w:t>
      </w:r>
      <w:r>
        <w:rPr>
          <w:spacing w:val="40"/>
        </w:rPr>
        <w:t xml:space="preserve"> </w:t>
      </w:r>
      <w:r>
        <w:t>All</w:t>
      </w:r>
      <w:r>
        <w:rPr>
          <w:spacing w:val="40"/>
        </w:rPr>
        <w:t xml:space="preserve"> </w:t>
      </w:r>
      <w:r>
        <w:t>process</w:t>
      </w:r>
      <w:r>
        <w:rPr>
          <w:spacing w:val="40"/>
        </w:rPr>
        <w:t xml:space="preserve"> </w:t>
      </w:r>
      <w:r>
        <w:t>devaluation</w:t>
      </w:r>
      <w:r>
        <w:rPr>
          <w:spacing w:val="40"/>
        </w:rPr>
        <w:t xml:space="preserve"> </w:t>
      </w:r>
      <w:r>
        <w:t>individual.</w:t>
      </w:r>
      <w:r>
        <w:rPr>
          <w:spacing w:val="40"/>
        </w:rPr>
        <w:t xml:space="preserve"> </w:t>
      </w:r>
      <w:r>
        <w:t>THE</w:t>
      </w:r>
      <w:r>
        <w:rPr>
          <w:spacing w:val="40"/>
        </w:rPr>
        <w:t xml:space="preserve"> </w:t>
      </w:r>
      <w:r>
        <w:t>two concepts being</w:t>
      </w:r>
      <w:r>
        <w:rPr>
          <w:spacing w:val="40"/>
        </w:rPr>
        <w:t xml:space="preserve"> </w:t>
      </w:r>
      <w:r>
        <w:t>mutually</w:t>
      </w:r>
      <w:r>
        <w:rPr>
          <w:spacing w:val="40"/>
        </w:rPr>
        <w:t xml:space="preserve"> </w:t>
      </w:r>
      <w:r>
        <w:t>exclusive and irreconcilable, it</w:t>
      </w:r>
      <w:r>
        <w:rPr>
          <w:spacing w:val="40"/>
        </w:rPr>
        <w:t xml:space="preserve"> </w:t>
      </w:r>
      <w:r>
        <w:t>must not</w:t>
      </w:r>
      <w:r>
        <w:rPr>
          <w:spacing w:val="40"/>
        </w:rPr>
        <w:t xml:space="preserve"> </w:t>
      </w:r>
      <w:r>
        <w:t>of the</w:t>
      </w:r>
      <w:r>
        <w:rPr>
          <w:spacing w:val="36"/>
        </w:rPr>
        <w:t xml:space="preserve"> </w:t>
      </w:r>
      <w:r>
        <w:t>during</w:t>
      </w:r>
      <w:r>
        <w:rPr>
          <w:spacing w:val="40"/>
        </w:rPr>
        <w:t xml:space="preserve"> </w:t>
      </w:r>
      <w:r>
        <w:t>not</w:t>
      </w:r>
      <w:r>
        <w:rPr>
          <w:spacing w:val="36"/>
        </w:rPr>
        <w:t xml:space="preserve"> </w:t>
      </w:r>
      <w:r>
        <w:t>to be surprised</w:t>
      </w:r>
      <w:r>
        <w:rPr>
          <w:spacing w:val="40"/>
        </w:rPr>
        <w:t xml:space="preserve"> </w:t>
      </w:r>
      <w:r>
        <w:t>if</w:t>
      </w:r>
      <w:r>
        <w:rPr>
          <w:spacing w:val="40"/>
        </w:rPr>
        <w:t xml:space="preserve"> </w:t>
      </w:r>
      <w:r>
        <w:t>their</w:t>
      </w:r>
      <w:r>
        <w:rPr>
          <w:spacing w:val="40"/>
        </w:rPr>
        <w:t xml:space="preserve"> </w:t>
      </w:r>
      <w:r>
        <w:t>Steps</w:t>
      </w:r>
      <w:r>
        <w:rPr>
          <w:spacing w:val="40"/>
        </w:rPr>
        <w:t xml:space="preserve"> </w:t>
      </w:r>
      <w:r>
        <w:t>leads to a construction which ultimately turns out, despite beliefs,</w:t>
      </w:r>
      <w:r>
        <w:rPr>
          <w:spacing w:val="40"/>
        </w:rPr>
        <w:t xml:space="preserve"> </w:t>
      </w:r>
      <w:r>
        <w:t>perfectly</w:t>
      </w:r>
      <w:r>
        <w:rPr>
          <w:spacing w:val="40"/>
        </w:rPr>
        <w:t xml:space="preserve"> </w:t>
      </w:r>
      <w:r>
        <w:t>inconsistent.</w:t>
      </w:r>
    </w:p>
    <w:p w14:paraId="27BAA579" w14:textId="77777777" w:rsidR="007864B7" w:rsidRDefault="007864B7">
      <w:pPr>
        <w:spacing w:line="211" w:lineRule="auto"/>
        <w:sectPr w:rsidR="007864B7">
          <w:headerReference w:type="even" r:id="rId70"/>
          <w:headerReference w:type="default" r:id="rId71"/>
          <w:pgSz w:w="5930" w:h="9840"/>
          <w:pgMar w:top="940" w:right="300" w:bottom="280" w:left="500" w:header="629" w:footer="0" w:gutter="0"/>
          <w:pgNumType w:start="83"/>
          <w:cols w:space="720"/>
        </w:sectPr>
      </w:pPr>
    </w:p>
    <w:p w14:paraId="3E6AE262" w14:textId="77777777" w:rsidR="007864B7" w:rsidRDefault="00000000">
      <w:pPr>
        <w:spacing w:before="108" w:line="206" w:lineRule="auto"/>
        <w:ind w:left="109" w:right="316" w:firstLine="215"/>
        <w:jc w:val="both"/>
        <w:rPr>
          <w:sz w:val="21"/>
        </w:rPr>
      </w:pPr>
      <w:r>
        <w:rPr>
          <w:sz w:val="21"/>
        </w:rPr>
        <w:lastRenderedPageBreak/>
        <w:t xml:space="preserve">Consequently, we think that fundamentally </w:t>
      </w:r>
      <w:r>
        <w:rPr>
          <w:sz w:val="12"/>
        </w:rPr>
        <w:t xml:space="preserve">“ </w:t>
      </w:r>
      <w:r>
        <w:rPr>
          <w:sz w:val="21"/>
        </w:rPr>
        <w:t>public economic calculation” is only a discourse which amounts to giving economic science powers that it does not have,</w:t>
      </w:r>
      <w:r>
        <w:rPr>
          <w:spacing w:val="-1"/>
          <w:sz w:val="21"/>
        </w:rPr>
        <w:t xml:space="preserve"> </w:t>
      </w:r>
      <w:r>
        <w:rPr>
          <w:sz w:val="21"/>
        </w:rPr>
        <w:t>and to ask economic theory what,</w:t>
      </w:r>
      <w:r>
        <w:rPr>
          <w:spacing w:val="-3"/>
          <w:sz w:val="21"/>
        </w:rPr>
        <w:t xml:space="preserve"> </w:t>
      </w:r>
      <w:r>
        <w:rPr>
          <w:sz w:val="21"/>
        </w:rPr>
        <w:t>by</w:t>
      </w:r>
      <w:r>
        <w:rPr>
          <w:spacing w:val="-5"/>
          <w:sz w:val="21"/>
        </w:rPr>
        <w:t xml:space="preserve"> </w:t>
      </w:r>
      <w:r>
        <w:rPr>
          <w:sz w:val="21"/>
        </w:rPr>
        <w:t>definition,</w:t>
      </w:r>
      <w:r>
        <w:rPr>
          <w:spacing w:val="-4"/>
          <w:sz w:val="21"/>
        </w:rPr>
        <w:t xml:space="preserve"> </w:t>
      </w:r>
      <w:r>
        <w:rPr>
          <w:sz w:val="21"/>
        </w:rPr>
        <w:t>She</w:t>
      </w:r>
      <w:r>
        <w:rPr>
          <w:spacing w:val="-5"/>
          <w:sz w:val="21"/>
        </w:rPr>
        <w:t xml:space="preserve"> </w:t>
      </w:r>
      <w:r>
        <w:rPr>
          <w:sz w:val="21"/>
        </w:rPr>
        <w:t>born</w:t>
      </w:r>
      <w:r>
        <w:rPr>
          <w:spacing w:val="-1"/>
          <w:sz w:val="21"/>
        </w:rPr>
        <w:t xml:space="preserve"> </w:t>
      </w:r>
      <w:r>
        <w:rPr>
          <w:sz w:val="21"/>
        </w:rPr>
        <w:t>can not</w:t>
      </w:r>
      <w:r>
        <w:rPr>
          <w:spacing w:val="-12"/>
          <w:sz w:val="21"/>
        </w:rPr>
        <w:t xml:space="preserve"> </w:t>
      </w:r>
      <w:r>
        <w:rPr>
          <w:sz w:val="21"/>
        </w:rPr>
        <w:t>bring.</w:t>
      </w:r>
      <w:r>
        <w:rPr>
          <w:spacing w:val="-11"/>
          <w:sz w:val="21"/>
        </w:rPr>
        <w:t xml:space="preserve"> </w:t>
      </w:r>
      <w:r>
        <w:rPr>
          <w:sz w:val="21"/>
        </w:rPr>
        <w:t>His methodology reflects the confusion in which economic thought lives</w:t>
      </w:r>
      <w:r>
        <w:rPr>
          <w:spacing w:val="40"/>
          <w:sz w:val="21"/>
        </w:rPr>
        <w:t xml:space="preserve"> </w:t>
      </w:r>
      <w:r>
        <w:rPr>
          <w:sz w:val="21"/>
        </w:rPr>
        <w:t>Since</w:t>
      </w:r>
      <w:r>
        <w:rPr>
          <w:spacing w:val="40"/>
          <w:sz w:val="21"/>
        </w:rPr>
        <w:t xml:space="preserve"> </w:t>
      </w:r>
      <w:r>
        <w:rPr>
          <w:sz w:val="21"/>
        </w:rPr>
        <w:t>between two wars.</w:t>
      </w:r>
    </w:p>
    <w:p w14:paraId="257B91C2" w14:textId="77777777" w:rsidR="007864B7" w:rsidRDefault="007864B7">
      <w:pPr>
        <w:pStyle w:val="BodyText"/>
        <w:jc w:val="left"/>
        <w:rPr>
          <w:sz w:val="22"/>
        </w:rPr>
      </w:pPr>
    </w:p>
    <w:p w14:paraId="1093963F" w14:textId="77777777" w:rsidR="007864B7" w:rsidRDefault="00000000">
      <w:pPr>
        <w:pStyle w:val="ListParagraph"/>
        <w:numPr>
          <w:ilvl w:val="0"/>
          <w:numId w:val="29"/>
        </w:numPr>
        <w:tabs>
          <w:tab w:val="left" w:pos="380"/>
        </w:tabs>
        <w:spacing w:before="140"/>
        <w:ind w:left="380" w:hanging="265"/>
        <w:rPr>
          <w:i/>
          <w:sz w:val="21"/>
        </w:rPr>
      </w:pPr>
      <w:r>
        <w:rPr>
          <w:i/>
          <w:sz w:val="21"/>
        </w:rPr>
        <w:t>All</w:t>
      </w:r>
      <w:r>
        <w:rPr>
          <w:i/>
          <w:spacing w:val="37"/>
          <w:sz w:val="21"/>
        </w:rPr>
        <w:t xml:space="preserve"> </w:t>
      </w:r>
      <w:r>
        <w:rPr>
          <w:i/>
          <w:sz w:val="21"/>
        </w:rPr>
        <w:t>THE</w:t>
      </w:r>
      <w:r>
        <w:rPr>
          <w:i/>
          <w:spacing w:val="33"/>
          <w:sz w:val="21"/>
        </w:rPr>
        <w:t xml:space="preserve"> </w:t>
      </w:r>
      <w:r>
        <w:rPr>
          <w:i/>
          <w:sz w:val="21"/>
        </w:rPr>
        <w:t>markets</w:t>
      </w:r>
      <w:r>
        <w:rPr>
          <w:i/>
          <w:spacing w:val="43"/>
          <w:sz w:val="21"/>
        </w:rPr>
        <w:t xml:space="preserve"> </w:t>
      </w:r>
      <w:r>
        <w:rPr>
          <w:i/>
          <w:sz w:val="21"/>
        </w:rPr>
        <w:t>would be</w:t>
      </w:r>
      <w:r>
        <w:rPr>
          <w:i/>
          <w:spacing w:val="50"/>
          <w:sz w:val="21"/>
        </w:rPr>
        <w:t xml:space="preserve"> </w:t>
      </w:r>
      <w:r>
        <w:rPr>
          <w:i/>
          <w:sz w:val="21"/>
        </w:rPr>
        <w:t>questionable</w:t>
      </w:r>
      <w:r>
        <w:rPr>
          <w:i/>
          <w:spacing w:val="46"/>
          <w:sz w:val="21"/>
        </w:rPr>
        <w:t xml:space="preserve"> </w:t>
      </w:r>
      <w:r>
        <w:rPr>
          <w:i/>
          <w:spacing w:val="-2"/>
          <w:sz w:val="21"/>
        </w:rPr>
        <w:t>if...</w:t>
      </w:r>
    </w:p>
    <w:p w14:paraId="08F7AF67" w14:textId="77777777" w:rsidR="007864B7" w:rsidRDefault="00000000">
      <w:pPr>
        <w:spacing w:before="197" w:line="208" w:lineRule="auto"/>
        <w:ind w:left="109" w:right="310" w:firstLine="211"/>
        <w:jc w:val="both"/>
        <w:rPr>
          <w:sz w:val="21"/>
        </w:rPr>
      </w:pPr>
      <w:r>
        <w:rPr>
          <w:sz w:val="21"/>
        </w:rPr>
        <w:t>Because it is closely conditioned by the paradigm</w:t>
      </w:r>
      <w:r>
        <w:rPr>
          <w:spacing w:val="-1"/>
          <w:sz w:val="21"/>
        </w:rPr>
        <w:t xml:space="preserve"> </w:t>
      </w:r>
      <w:r>
        <w:rPr>
          <w:sz w:val="21"/>
        </w:rPr>
        <w:t>of</w:t>
      </w:r>
      <w:r>
        <w:rPr>
          <w:spacing w:val="-1"/>
          <w:sz w:val="21"/>
        </w:rPr>
        <w:t xml:space="preserve"> </w:t>
      </w:r>
      <w:r>
        <w:rPr>
          <w:sz w:val="21"/>
        </w:rPr>
        <w:t>there</w:t>
      </w:r>
      <w:r>
        <w:rPr>
          <w:spacing w:val="-3"/>
          <w:sz w:val="21"/>
        </w:rPr>
        <w:t xml:space="preserve"> </w:t>
      </w:r>
      <w:r>
        <w:rPr>
          <w:sz w:val="21"/>
        </w:rPr>
        <w:t>pure competition</w:t>
      </w:r>
      <w:r>
        <w:rPr>
          <w:spacing w:val="-7"/>
          <w:sz w:val="21"/>
        </w:rPr>
        <w:t xml:space="preserve"> </w:t>
      </w:r>
      <w:r>
        <w:rPr>
          <w:sz w:val="21"/>
        </w:rPr>
        <w:t>and perfect, traditional economic analysis</w:t>
      </w:r>
      <w:r>
        <w:rPr>
          <w:spacing w:val="-9"/>
          <w:sz w:val="21"/>
        </w:rPr>
        <w:t xml:space="preserve"> </w:t>
      </w:r>
      <w:r>
        <w:rPr>
          <w:sz w:val="21"/>
        </w:rPr>
        <w:t>is linked</w:t>
      </w:r>
      <w:r>
        <w:rPr>
          <w:spacing w:val="-7"/>
          <w:sz w:val="21"/>
        </w:rPr>
        <w:t xml:space="preserve"> </w:t>
      </w:r>
      <w:r>
        <w:rPr>
          <w:sz w:val="21"/>
        </w:rPr>
        <w:t>to the idea that</w:t>
      </w:r>
      <w:r>
        <w:rPr>
          <w:spacing w:val="-8"/>
          <w:sz w:val="21"/>
        </w:rPr>
        <w:t xml:space="preserve"> </w:t>
      </w:r>
      <w:r>
        <w:rPr>
          <w:sz w:val="21"/>
        </w:rPr>
        <w:t>if there is nothing left</w:t>
      </w:r>
      <w:r>
        <w:rPr>
          <w:spacing w:val="-3"/>
          <w:sz w:val="21"/>
        </w:rPr>
        <w:t xml:space="preserve"> </w:t>
      </w:r>
      <w:r>
        <w:rPr>
          <w:sz w:val="21"/>
        </w:rPr>
        <w:t xml:space="preserve">that a small number of companies </w:t>
      </w:r>
      <w:r>
        <w:rPr>
          <w:i/>
          <w:sz w:val="21"/>
        </w:rPr>
        <w:t xml:space="preserve">(a fortiori </w:t>
      </w:r>
      <w:r>
        <w:rPr>
          <w:sz w:val="21"/>
        </w:rPr>
        <w:t>only one), this necessarily leads to negative effects that belong</w:t>
      </w:r>
      <w:r>
        <w:rPr>
          <w:spacing w:val="40"/>
          <w:sz w:val="21"/>
        </w:rPr>
        <w:t xml:space="preserve"> </w:t>
      </w:r>
      <w:r>
        <w:rPr>
          <w:sz w:val="21"/>
        </w:rPr>
        <w:t>has</w:t>
      </w:r>
      <w:r>
        <w:rPr>
          <w:spacing w:val="40"/>
          <w:sz w:val="21"/>
        </w:rPr>
        <w:t xml:space="preserve"> </w:t>
      </w:r>
      <w:r>
        <w:rPr>
          <w:sz w:val="21"/>
        </w:rPr>
        <w:t>there</w:t>
      </w:r>
      <w:r>
        <w:rPr>
          <w:spacing w:val="40"/>
          <w:sz w:val="21"/>
        </w:rPr>
        <w:t xml:space="preserve"> </w:t>
      </w:r>
      <w:r>
        <w:rPr>
          <w:sz w:val="21"/>
        </w:rPr>
        <w:t>power</w:t>
      </w:r>
      <w:r>
        <w:rPr>
          <w:spacing w:val="40"/>
          <w:sz w:val="21"/>
        </w:rPr>
        <w:t xml:space="preserve"> </w:t>
      </w:r>
      <w:r>
        <w:rPr>
          <w:sz w:val="21"/>
        </w:rPr>
        <w:t>public</w:t>
      </w:r>
      <w:r>
        <w:rPr>
          <w:spacing w:val="40"/>
          <w:sz w:val="21"/>
        </w:rPr>
        <w:t xml:space="preserve"> </w:t>
      </w:r>
      <w:r>
        <w:rPr>
          <w:sz w:val="21"/>
        </w:rPr>
        <w:t>of</w:t>
      </w:r>
      <w:r>
        <w:rPr>
          <w:spacing w:val="40"/>
          <w:sz w:val="21"/>
        </w:rPr>
        <w:t xml:space="preserve"> </w:t>
      </w:r>
      <w:r>
        <w:rPr>
          <w:sz w:val="21"/>
        </w:rPr>
        <w:t>to correct.</w:t>
      </w:r>
    </w:p>
    <w:p w14:paraId="2110C4F5" w14:textId="77777777" w:rsidR="007864B7" w:rsidRDefault="00000000">
      <w:pPr>
        <w:spacing w:line="206" w:lineRule="auto"/>
        <w:ind w:left="114" w:right="309" w:firstLine="201"/>
        <w:jc w:val="both"/>
        <w:rPr>
          <w:sz w:val="21"/>
        </w:rPr>
      </w:pPr>
      <w:r>
        <w:rPr>
          <w:sz w:val="21"/>
        </w:rPr>
        <w:t>This overly systematic vision is giving way to a new approach which recognizes that, when certain</w:t>
      </w:r>
      <w:r>
        <w:rPr>
          <w:spacing w:val="-10"/>
          <w:sz w:val="21"/>
        </w:rPr>
        <w:t xml:space="preserve"> </w:t>
      </w:r>
      <w:r>
        <w:rPr>
          <w:sz w:val="21"/>
        </w:rPr>
        <w:t>terms</w:t>
      </w:r>
      <w:r>
        <w:rPr>
          <w:spacing w:val="-13"/>
          <w:sz w:val="21"/>
        </w:rPr>
        <w:t xml:space="preserve"> </w:t>
      </w:r>
      <w:r>
        <w:rPr>
          <w:sz w:val="21"/>
        </w:rPr>
        <w:t>are</w:t>
      </w:r>
      <w:r>
        <w:rPr>
          <w:spacing w:val="-2"/>
          <w:sz w:val="21"/>
        </w:rPr>
        <w:t xml:space="preserve"> </w:t>
      </w:r>
      <w:r>
        <w:rPr>
          <w:sz w:val="21"/>
        </w:rPr>
        <w:t>united</w:t>
      </w:r>
      <w:r>
        <w:rPr>
          <w:spacing w:val="-11"/>
          <w:sz w:val="21"/>
        </w:rPr>
        <w:t xml:space="preserve"> </w:t>
      </w:r>
      <w:r>
        <w:rPr>
          <w:sz w:val="21"/>
        </w:rPr>
        <w:t>(i.e. when we</w:t>
      </w:r>
      <w:r>
        <w:rPr>
          <w:spacing w:val="-10"/>
          <w:sz w:val="21"/>
        </w:rPr>
        <w:t xml:space="preserve"> </w:t>
      </w:r>
      <w:r>
        <w:rPr>
          <w:sz w:val="21"/>
        </w:rPr>
        <w:t>has</w:t>
      </w:r>
      <w:r>
        <w:rPr>
          <w:spacing w:val="-11"/>
          <w:sz w:val="21"/>
        </w:rPr>
        <w:t xml:space="preserve"> </w:t>
      </w:r>
      <w:r>
        <w:rPr>
          <w:sz w:val="21"/>
        </w:rPr>
        <w:t xml:space="preserve">to do to </w:t>
      </w:r>
      <w:r>
        <w:rPr>
          <w:sz w:val="12"/>
        </w:rPr>
        <w:t>“</w:t>
      </w:r>
      <w:r>
        <w:rPr>
          <w:spacing w:val="40"/>
          <w:sz w:val="12"/>
        </w:rPr>
        <w:t xml:space="preserve"> </w:t>
      </w:r>
      <w:r>
        <w:rPr>
          <w:sz w:val="21"/>
        </w:rPr>
        <w:t>contestable markets"), the fact that there is only one firm on a market is not incompatible with the maintenance of competitive pressures</w:t>
      </w:r>
      <w:r>
        <w:rPr>
          <w:spacing w:val="-3"/>
          <w:sz w:val="21"/>
        </w:rPr>
        <w:t xml:space="preserve"> sufficient to impose compliance with </w:t>
      </w:r>
      <w:r>
        <w:rPr>
          <w:sz w:val="13"/>
        </w:rPr>
        <w:t xml:space="preserve">“ </w:t>
      </w:r>
      <w:r>
        <w:rPr>
          <w:sz w:val="21"/>
        </w:rPr>
        <w:t xml:space="preserve">balance price” levels (excluding the presence of any </w:t>
      </w:r>
      <w:r>
        <w:rPr>
          <w:rFonts w:ascii="Arial" w:hAnsi="Arial"/>
          <w:sz w:val="14"/>
        </w:rPr>
        <w:t xml:space="preserve">“ </w:t>
      </w:r>
      <w:r>
        <w:rPr>
          <w:sz w:val="21"/>
        </w:rPr>
        <w:t xml:space="preserve">monopoly profit </w:t>
      </w:r>
      <w:r>
        <w:rPr>
          <w:spacing w:val="-2"/>
          <w:sz w:val="21"/>
        </w:rPr>
        <w:t>”).</w:t>
      </w:r>
    </w:p>
    <w:p w14:paraId="1B60A9DF" w14:textId="77777777" w:rsidR="007864B7" w:rsidRDefault="00000000">
      <w:pPr>
        <w:spacing w:before="7" w:line="204" w:lineRule="auto"/>
        <w:ind w:left="114" w:right="303" w:firstLine="206"/>
        <w:jc w:val="both"/>
        <w:rPr>
          <w:sz w:val="21"/>
        </w:rPr>
      </w:pPr>
      <w:r>
        <w:rPr>
          <w:sz w:val="21"/>
        </w:rPr>
        <w:t>This</w:t>
      </w:r>
      <w:r>
        <w:rPr>
          <w:spacing w:val="-7"/>
          <w:sz w:val="21"/>
        </w:rPr>
        <w:t xml:space="preserve"> </w:t>
      </w:r>
      <w:r>
        <w:rPr>
          <w:sz w:val="21"/>
        </w:rPr>
        <w:t>approach,</w:t>
      </w:r>
      <w:r>
        <w:rPr>
          <w:spacing w:val="-2"/>
          <w:sz w:val="21"/>
        </w:rPr>
        <w:t xml:space="preserve"> </w:t>
      </w:r>
      <w:r>
        <w:rPr>
          <w:sz w:val="21"/>
        </w:rPr>
        <w:t>has</w:t>
      </w:r>
      <w:r>
        <w:rPr>
          <w:spacing w:val="-3"/>
          <w:sz w:val="21"/>
        </w:rPr>
        <w:t xml:space="preserve"> </w:t>
      </w:r>
      <w:r>
        <w:rPr>
          <w:sz w:val="21"/>
        </w:rPr>
        <w:t>which</w:t>
      </w:r>
      <w:r>
        <w:rPr>
          <w:spacing w:val="-5"/>
          <w:sz w:val="21"/>
        </w:rPr>
        <w:t xml:space="preserve"> </w:t>
      </w:r>
      <w:r>
        <w:rPr>
          <w:sz w:val="21"/>
        </w:rPr>
        <w:t>are</w:t>
      </w:r>
      <w:r>
        <w:rPr>
          <w:spacing w:val="-5"/>
          <w:sz w:val="21"/>
        </w:rPr>
        <w:t xml:space="preserve"> </w:t>
      </w:r>
      <w:r>
        <w:rPr>
          <w:sz w:val="21"/>
        </w:rPr>
        <w:t>basically</w:t>
      </w:r>
      <w:r>
        <w:rPr>
          <w:spacing w:val="-5"/>
          <w:sz w:val="21"/>
        </w:rPr>
        <w:t xml:space="preserve"> </w:t>
      </w:r>
      <w:r>
        <w:rPr>
          <w:sz w:val="21"/>
        </w:rPr>
        <w:t>associated with the names of professors Baumol, Panzar and Willig</w:t>
      </w:r>
      <w:r>
        <w:rPr>
          <w:spacing w:val="-12"/>
          <w:sz w:val="21"/>
        </w:rPr>
        <w:t xml:space="preserve"> </w:t>
      </w:r>
      <w:r>
        <w:rPr>
          <w:sz w:val="23"/>
        </w:rPr>
        <w:t xml:space="preserve">7, </w:t>
      </w:r>
      <w:r>
        <w:rPr>
          <w:sz w:val="21"/>
        </w:rPr>
        <w:t>occupies an increasing place in current thinking on competition. In particular, it represents the main theoretical justification for (partial) deregulation policies of large public service sectors.</w:t>
      </w:r>
      <w:r>
        <w:rPr>
          <w:spacing w:val="-8"/>
          <w:sz w:val="21"/>
        </w:rPr>
        <w:t xml:space="preserve"> </w:t>
      </w:r>
      <w:r>
        <w:rPr>
          <w:sz w:val="21"/>
        </w:rPr>
        <w:t>: for example the American policy of deregulation of air transport, or the policy, again</w:t>
      </w:r>
      <w:r>
        <w:rPr>
          <w:spacing w:val="40"/>
          <w:sz w:val="21"/>
        </w:rPr>
        <w:t xml:space="preserve"> </w:t>
      </w:r>
      <w:r>
        <w:rPr>
          <w:sz w:val="21"/>
        </w:rPr>
        <w:t>American</w:t>
      </w:r>
      <w:r>
        <w:rPr>
          <w:spacing w:val="40"/>
          <w:sz w:val="21"/>
        </w:rPr>
        <w:t xml:space="preserve"> </w:t>
      </w:r>
      <w:r>
        <w:rPr>
          <w:sz w:val="21"/>
        </w:rPr>
        <w:t>in</w:t>
      </w:r>
      <w:r>
        <w:rPr>
          <w:spacing w:val="40"/>
          <w:sz w:val="21"/>
        </w:rPr>
        <w:t xml:space="preserve"> </w:t>
      </w:r>
      <w:r>
        <w:rPr>
          <w:sz w:val="21"/>
        </w:rPr>
        <w:t>matter</w:t>
      </w:r>
      <w:r>
        <w:rPr>
          <w:spacing w:val="40"/>
          <w:sz w:val="21"/>
        </w:rPr>
        <w:t xml:space="preserve"> </w:t>
      </w:r>
      <w:r>
        <w:rPr>
          <w:sz w:val="21"/>
        </w:rPr>
        <w:t>of</w:t>
      </w:r>
      <w:r>
        <w:rPr>
          <w:spacing w:val="40"/>
          <w:sz w:val="21"/>
        </w:rPr>
        <w:t xml:space="preserve"> </w:t>
      </w:r>
      <w:r>
        <w:rPr>
          <w:sz w:val="21"/>
        </w:rPr>
        <w:t>telecommunications.</w:t>
      </w:r>
    </w:p>
    <w:p w14:paraId="666192B2" w14:textId="77777777" w:rsidR="007864B7" w:rsidRDefault="007864B7">
      <w:pPr>
        <w:spacing w:line="204" w:lineRule="auto"/>
        <w:jc w:val="both"/>
        <w:rPr>
          <w:sz w:val="21"/>
        </w:rPr>
        <w:sectPr w:rsidR="007864B7">
          <w:pgSz w:w="5930" w:h="9870"/>
          <w:pgMar w:top="940" w:right="300" w:bottom="280" w:left="320" w:header="629" w:footer="0" w:gutter="0"/>
          <w:cols w:space="720"/>
        </w:sectPr>
      </w:pPr>
    </w:p>
    <w:p w14:paraId="4845A9D4" w14:textId="77777777" w:rsidR="007864B7" w:rsidRDefault="007864B7">
      <w:pPr>
        <w:pStyle w:val="BodyText"/>
        <w:spacing w:before="9"/>
        <w:jc w:val="left"/>
      </w:pPr>
    </w:p>
    <w:p w14:paraId="33910AD3" w14:textId="77777777" w:rsidR="007864B7" w:rsidRDefault="00000000">
      <w:pPr>
        <w:pStyle w:val="Heading4"/>
        <w:spacing w:before="92"/>
        <w:ind w:left="302"/>
      </w:pPr>
      <w:r>
        <w:t>There</w:t>
      </w:r>
      <w:r>
        <w:rPr>
          <w:spacing w:val="39"/>
        </w:rPr>
        <w:t xml:space="preserve"> </w:t>
      </w:r>
      <w:r>
        <w:t>theory</w:t>
      </w:r>
      <w:r>
        <w:rPr>
          <w:spacing w:val="43"/>
        </w:rPr>
        <w:t xml:space="preserve"> </w:t>
      </w:r>
      <w:r>
        <w:t>of the</w:t>
      </w:r>
      <w:r>
        <w:rPr>
          <w:spacing w:val="38"/>
        </w:rPr>
        <w:t xml:space="preserve"> </w:t>
      </w:r>
      <w:r>
        <w:t>markets</w:t>
      </w:r>
      <w:r>
        <w:rPr>
          <w:spacing w:val="45"/>
        </w:rPr>
        <w:t xml:space="preserve"> </w:t>
      </w:r>
      <w:r>
        <w:rPr>
          <w:spacing w:val="-2"/>
        </w:rPr>
        <w:t>questionable</w:t>
      </w:r>
    </w:p>
    <w:p w14:paraId="5E590E34" w14:textId="77777777" w:rsidR="007864B7" w:rsidRDefault="00000000">
      <w:pPr>
        <w:pStyle w:val="BodyText"/>
        <w:spacing w:before="198" w:line="218" w:lineRule="auto"/>
        <w:ind w:left="288" w:right="133" w:firstLine="201"/>
        <w:jc w:val="right"/>
      </w:pPr>
      <w:r>
        <w:rPr>
          <w:w w:val="105"/>
        </w:rPr>
        <w:t>What is a “contestable” market? “We say that the market for a good or service is contestable if, on the one hand, entry into this market is completely</w:t>
      </w:r>
      <w:r>
        <w:rPr>
          <w:spacing w:val="39"/>
          <w:w w:val="105"/>
        </w:rPr>
        <w:t xml:space="preserve"> </w:t>
      </w:r>
      <w:r>
        <w:rPr>
          <w:w w:val="105"/>
        </w:rPr>
        <w:t>free and if, else</w:t>
      </w:r>
      <w:r>
        <w:rPr>
          <w:spacing w:val="40"/>
          <w:w w:val="105"/>
        </w:rPr>
        <w:t xml:space="preserve"> </w:t>
      </w:r>
      <w:r>
        <w:rPr>
          <w:w w:val="105"/>
        </w:rPr>
        <w:t>go,</w:t>
      </w:r>
      <w:r>
        <w:rPr>
          <w:spacing w:val="29"/>
          <w:w w:val="105"/>
        </w:rPr>
        <w:t xml:space="preserve"> </w:t>
      </w:r>
      <w:r>
        <w:rPr>
          <w:w w:val="105"/>
        </w:rPr>
        <w:t>the release of this</w:t>
      </w:r>
      <w:r>
        <w:rPr>
          <w:spacing w:val="31"/>
          <w:w w:val="105"/>
        </w:rPr>
        <w:t xml:space="preserve"> </w:t>
      </w:r>
      <w:r>
        <w:rPr>
          <w:w w:val="105"/>
        </w:rPr>
        <w:t>walk</w:t>
      </w:r>
      <w:r>
        <w:rPr>
          <w:spacing w:val="33"/>
          <w:w w:val="105"/>
        </w:rPr>
        <w:t xml:space="preserve"> </w:t>
      </w:r>
      <w:r>
        <w:rPr>
          <w:w w:val="105"/>
        </w:rPr>
        <w:t>is done</w:t>
      </w:r>
      <w:r>
        <w:rPr>
          <w:spacing w:val="27"/>
          <w:w w:val="105"/>
        </w:rPr>
        <w:t xml:space="preserve"> </w:t>
      </w:r>
      <w:r>
        <w:rPr>
          <w:w w:val="105"/>
        </w:rPr>
        <w:t>without cost</w:t>
      </w:r>
      <w:r>
        <w:rPr>
          <w:spacing w:val="-31"/>
          <w:w w:val="105"/>
        </w:rPr>
        <w:t xml:space="preserve"> </w:t>
      </w:r>
      <w:r>
        <w:rPr>
          <w:w w:val="115"/>
          <w:position w:val="4"/>
          <w:sz w:val="13"/>
        </w:rPr>
        <w:t xml:space="preserve">8 </w:t>
      </w:r>
      <w:r>
        <w:rPr>
          <w:w w:val="115"/>
          <w:sz w:val="13"/>
        </w:rPr>
        <w:t>.</w:t>
      </w:r>
      <w:r>
        <w:rPr>
          <w:spacing w:val="20"/>
          <w:w w:val="115"/>
          <w:sz w:val="13"/>
        </w:rPr>
        <w:t xml:space="preserve"> </w:t>
      </w:r>
      <w:r>
        <w:rPr>
          <w:w w:val="105"/>
        </w:rPr>
        <w:t>» The appearance</w:t>
      </w:r>
      <w:r>
        <w:rPr>
          <w:spacing w:val="40"/>
          <w:w w:val="105"/>
        </w:rPr>
        <w:t xml:space="preserve"> </w:t>
      </w:r>
      <w:r>
        <w:rPr>
          <w:w w:val="105"/>
        </w:rPr>
        <w:t>central</w:t>
      </w:r>
      <w:r>
        <w:rPr>
          <w:spacing w:val="40"/>
          <w:w w:val="105"/>
        </w:rPr>
        <w:t xml:space="preserve"> </w:t>
      </w:r>
      <w:r>
        <w:rPr>
          <w:w w:val="105"/>
        </w:rPr>
        <w:t>of this</w:t>
      </w:r>
      <w:r>
        <w:rPr>
          <w:spacing w:val="40"/>
          <w:w w:val="105"/>
        </w:rPr>
        <w:t xml:space="preserve"> </w:t>
      </w:r>
      <w:r>
        <w:rPr>
          <w:w w:val="105"/>
        </w:rPr>
        <w:t>theory</w:t>
      </w:r>
      <w:r>
        <w:rPr>
          <w:spacing w:val="40"/>
          <w:w w:val="105"/>
        </w:rPr>
        <w:t xml:space="preserve"> </w:t>
      </w:r>
      <w:r>
        <w:rPr>
          <w:w w:val="105"/>
        </w:rPr>
        <w:t>is holding</w:t>
      </w:r>
      <w:r>
        <w:rPr>
          <w:spacing w:val="40"/>
          <w:w w:val="105"/>
        </w:rPr>
        <w:t xml:space="preserve"> </w:t>
      </w:r>
      <w:r>
        <w:rPr>
          <w:w w:val="105"/>
        </w:rPr>
        <w:t>has</w:t>
      </w:r>
      <w:r>
        <w:rPr>
          <w:spacing w:val="40"/>
          <w:w w:val="105"/>
        </w:rPr>
        <w:t xml:space="preserve"> </w:t>
      </w:r>
      <w:r>
        <w:rPr>
          <w:w w:val="105"/>
        </w:rPr>
        <w:t>there</w:t>
      </w:r>
      <w:r>
        <w:rPr>
          <w:spacing w:val="40"/>
          <w:w w:val="105"/>
        </w:rPr>
        <w:t xml:space="preserve"> </w:t>
      </w:r>
      <w:r>
        <w:rPr>
          <w:w w:val="105"/>
        </w:rPr>
        <w:t>distinction introduced</w:t>
      </w:r>
      <w:r>
        <w:rPr>
          <w:spacing w:val="62"/>
          <w:w w:val="105"/>
        </w:rPr>
        <w:t xml:space="preserve"> </w:t>
      </w:r>
      <w:r>
        <w:rPr>
          <w:w w:val="105"/>
        </w:rPr>
        <w:t>between</w:t>
      </w:r>
      <w:r>
        <w:rPr>
          <w:spacing w:val="52"/>
          <w:w w:val="105"/>
        </w:rPr>
        <w:t xml:space="preserve"> </w:t>
      </w:r>
      <w:r>
        <w:rPr>
          <w:w w:val="105"/>
        </w:rPr>
        <w:t>“</w:t>
      </w:r>
      <w:r>
        <w:rPr>
          <w:spacing w:val="-10"/>
          <w:w w:val="105"/>
        </w:rPr>
        <w:t xml:space="preserve"> </w:t>
      </w:r>
      <w:r>
        <w:rPr>
          <w:w w:val="105"/>
        </w:rPr>
        <w:t>costs</w:t>
      </w:r>
      <w:r>
        <w:rPr>
          <w:spacing w:val="53"/>
          <w:w w:val="105"/>
        </w:rPr>
        <w:t xml:space="preserve"> </w:t>
      </w:r>
      <w:r>
        <w:rPr>
          <w:w w:val="105"/>
        </w:rPr>
        <w:t>fixed</w:t>
      </w:r>
      <w:r>
        <w:rPr>
          <w:spacing w:val="60"/>
          <w:w w:val="105"/>
        </w:rPr>
        <w:t xml:space="preserve"> </w:t>
      </w:r>
      <w:r>
        <w:rPr>
          <w:w w:val="105"/>
        </w:rPr>
        <w:t>recoverable</w:t>
      </w:r>
      <w:r>
        <w:rPr>
          <w:spacing w:val="1"/>
          <w:w w:val="105"/>
        </w:rPr>
        <w:t xml:space="preserve"> </w:t>
      </w:r>
      <w:r>
        <w:rPr>
          <w:w w:val="105"/>
        </w:rPr>
        <w:t>»</w:t>
      </w:r>
      <w:r>
        <w:rPr>
          <w:spacing w:val="52"/>
          <w:w w:val="105"/>
        </w:rPr>
        <w:t xml:space="preserve"> </w:t>
      </w:r>
      <w:r>
        <w:rPr>
          <w:w w:val="105"/>
        </w:rPr>
        <w:t>And</w:t>
      </w:r>
      <w:r>
        <w:rPr>
          <w:spacing w:val="60"/>
          <w:w w:val="105"/>
        </w:rPr>
        <w:t xml:space="preserve"> </w:t>
      </w:r>
      <w:r>
        <w:rPr>
          <w:w w:val="105"/>
          <w:sz w:val="13"/>
        </w:rPr>
        <w:t>“</w:t>
      </w:r>
      <w:r>
        <w:rPr>
          <w:spacing w:val="11"/>
          <w:w w:val="105"/>
          <w:sz w:val="13"/>
        </w:rPr>
        <w:t xml:space="preserve"> </w:t>
      </w:r>
      <w:r>
        <w:rPr>
          <w:spacing w:val="-2"/>
          <w:w w:val="105"/>
        </w:rPr>
        <w:t>costs</w:t>
      </w:r>
    </w:p>
    <w:p w14:paraId="1982BAA8" w14:textId="77777777" w:rsidR="007864B7" w:rsidRDefault="00000000">
      <w:pPr>
        <w:spacing w:line="201" w:lineRule="exact"/>
        <w:ind w:left="297"/>
        <w:jc w:val="both"/>
        <w:rPr>
          <w:i/>
          <w:sz w:val="21"/>
        </w:rPr>
      </w:pPr>
      <w:r>
        <w:rPr>
          <w:w w:val="105"/>
          <w:sz w:val="20"/>
        </w:rPr>
        <w:t>fixed</w:t>
      </w:r>
      <w:r>
        <w:rPr>
          <w:spacing w:val="54"/>
          <w:w w:val="105"/>
          <w:sz w:val="20"/>
        </w:rPr>
        <w:t xml:space="preserve"> </w:t>
      </w:r>
      <w:r>
        <w:rPr>
          <w:w w:val="105"/>
          <w:sz w:val="20"/>
        </w:rPr>
        <w:t>irreversible”</w:t>
      </w:r>
      <w:r>
        <w:rPr>
          <w:spacing w:val="42"/>
          <w:w w:val="105"/>
          <w:sz w:val="20"/>
        </w:rPr>
        <w:t xml:space="preserve"> </w:t>
      </w:r>
      <w:r>
        <w:rPr>
          <w:i/>
          <w:w w:val="105"/>
          <w:sz w:val="21"/>
        </w:rPr>
        <w:t>(Sunk</w:t>
      </w:r>
      <w:r>
        <w:rPr>
          <w:i/>
          <w:spacing w:val="62"/>
          <w:w w:val="105"/>
          <w:sz w:val="21"/>
        </w:rPr>
        <w:t xml:space="preserve"> </w:t>
      </w:r>
      <w:r>
        <w:rPr>
          <w:i/>
          <w:spacing w:val="-2"/>
          <w:w w:val="105"/>
          <w:sz w:val="21"/>
        </w:rPr>
        <w:t>Costs).</w:t>
      </w:r>
    </w:p>
    <w:p w14:paraId="473F89BC" w14:textId="77777777" w:rsidR="007864B7" w:rsidRDefault="00000000">
      <w:pPr>
        <w:pStyle w:val="BodyText"/>
        <w:spacing w:before="4" w:line="218" w:lineRule="auto"/>
        <w:ind w:left="295" w:right="115" w:firstLine="212"/>
      </w:pPr>
      <w:r>
        <w:rPr>
          <w:w w:val="105"/>
        </w:rPr>
        <w:t>Entering a market requires investments. They can be relatively light (as in the case of the opening of a new supermarket), or on the contrary extremely heavy. But to this is added an additional distinction</w:t>
      </w:r>
      <w:r>
        <w:rPr>
          <w:spacing w:val="-12"/>
          <w:w w:val="105"/>
        </w:rPr>
        <w:t xml:space="preserve"> </w:t>
      </w:r>
      <w:r>
        <w:rPr>
          <w:w w:val="105"/>
        </w:rPr>
        <w:t>: in the event of closure of the company, these are either installations which can be easily converted to other uses; or equipment of such a specific nature that their value for other users is practically zero. In the first case, the company which closes</w:t>
      </w:r>
      <w:r>
        <w:rPr>
          <w:spacing w:val="-2"/>
          <w:w w:val="105"/>
        </w:rPr>
        <w:t xml:space="preserve"> </w:t>
      </w:r>
      <w:r>
        <w:rPr>
          <w:w w:val="105"/>
        </w:rPr>
        <w:t>its doors for a few months</w:t>
      </w:r>
      <w:r>
        <w:rPr>
          <w:spacing w:val="-5"/>
          <w:w w:val="105"/>
        </w:rPr>
        <w:t xml:space="preserve"> </w:t>
      </w:r>
      <w:r>
        <w:rPr>
          <w:w w:val="105"/>
        </w:rPr>
        <w:t>only after its opening only has to bear the share of depreciation which corresponds to the effective duration of use of the equipment; in the second, it is practically</w:t>
      </w:r>
      <w:r>
        <w:rPr>
          <w:spacing w:val="40"/>
          <w:w w:val="105"/>
        </w:rPr>
        <w:t xml:space="preserve"> </w:t>
      </w:r>
      <w:r>
        <w:rPr>
          <w:w w:val="105"/>
        </w:rPr>
        <w:t>the full value of the initial investment</w:t>
      </w:r>
      <w:r>
        <w:rPr>
          <w:spacing w:val="40"/>
          <w:w w:val="105"/>
        </w:rPr>
        <w:t xml:space="preserve"> </w:t>
      </w:r>
      <w:r>
        <w:rPr>
          <w:w w:val="105"/>
        </w:rPr>
        <w:t>what</w:t>
      </w:r>
      <w:r>
        <w:rPr>
          <w:spacing w:val="40"/>
          <w:w w:val="105"/>
        </w:rPr>
        <w:t xml:space="preserve"> </w:t>
      </w:r>
      <w:r>
        <w:rPr>
          <w:w w:val="105"/>
        </w:rPr>
        <w:t>must</w:t>
      </w:r>
      <w:r>
        <w:rPr>
          <w:spacing w:val="40"/>
          <w:w w:val="105"/>
        </w:rPr>
        <w:t xml:space="preserve"> </w:t>
      </w:r>
      <w:r>
        <w:rPr>
          <w:w w:val="105"/>
        </w:rPr>
        <w:t>pass</w:t>
      </w:r>
      <w:r>
        <w:rPr>
          <w:spacing w:val="40"/>
          <w:w w:val="105"/>
        </w:rPr>
        <w:t xml:space="preserve"> </w:t>
      </w:r>
      <w:r>
        <w:rPr>
          <w:w w:val="105"/>
        </w:rPr>
        <w:t>in</w:t>
      </w:r>
      <w:r>
        <w:rPr>
          <w:spacing w:val="40"/>
          <w:w w:val="105"/>
        </w:rPr>
        <w:t xml:space="preserve"> </w:t>
      </w:r>
      <w:r>
        <w:rPr>
          <w:w w:val="105"/>
        </w:rPr>
        <w:t>losses</w:t>
      </w:r>
      <w:r>
        <w:rPr>
          <w:spacing w:val="40"/>
          <w:w w:val="105"/>
        </w:rPr>
        <w:t xml:space="preserve"> </w:t>
      </w:r>
      <w:r>
        <w:rPr>
          <w:w w:val="105"/>
        </w:rPr>
        <w:t>And</w:t>
      </w:r>
      <w:r>
        <w:rPr>
          <w:spacing w:val="40"/>
          <w:w w:val="105"/>
        </w:rPr>
        <w:t xml:space="preserve"> </w:t>
      </w:r>
      <w:r>
        <w:rPr>
          <w:w w:val="105"/>
        </w:rPr>
        <w:t>profits.</w:t>
      </w:r>
    </w:p>
    <w:p w14:paraId="6B93CECE" w14:textId="77777777" w:rsidR="007864B7" w:rsidRDefault="00000000">
      <w:pPr>
        <w:pStyle w:val="BodyText"/>
        <w:spacing w:line="216" w:lineRule="auto"/>
        <w:ind w:left="308" w:right="109" w:firstLine="212"/>
      </w:pPr>
      <w:r>
        <w:t>A</w:t>
      </w:r>
      <w:r>
        <w:rPr>
          <w:spacing w:val="40"/>
        </w:rPr>
        <w:t xml:space="preserve"> </w:t>
      </w:r>
      <w:r>
        <w:t>such</w:t>
      </w:r>
      <w:r>
        <w:rPr>
          <w:spacing w:val="40"/>
        </w:rPr>
        <w:t xml:space="preserve"> </w:t>
      </w:r>
      <w:r>
        <w:t>dissymmetry</w:t>
      </w:r>
      <w:r>
        <w:rPr>
          <w:spacing w:val="40"/>
        </w:rPr>
        <w:t xml:space="preserve"> </w:t>
      </w:r>
      <w:r>
        <w:t>In</w:t>
      </w:r>
      <w:r>
        <w:rPr>
          <w:spacing w:val="40"/>
        </w:rPr>
        <w:t xml:space="preserve"> </w:t>
      </w:r>
      <w:r>
        <w:t>THE</w:t>
      </w:r>
      <w:r>
        <w:rPr>
          <w:spacing w:val="40"/>
        </w:rPr>
        <w:t xml:space="preserve"> </w:t>
      </w:r>
      <w:r>
        <w:rPr>
          <w:sz w:val="12"/>
        </w:rPr>
        <w:t>“</w:t>
      </w:r>
      <w:r>
        <w:rPr>
          <w:spacing w:val="38"/>
          <w:sz w:val="12"/>
        </w:rPr>
        <w:t xml:space="preserve"> </w:t>
      </w:r>
      <w:r>
        <w:t>costs</w:t>
      </w:r>
      <w:r>
        <w:rPr>
          <w:spacing w:val="40"/>
        </w:rPr>
        <w:t xml:space="preserve"> </w:t>
      </w:r>
      <w:r>
        <w:t>of</w:t>
      </w:r>
      <w:r>
        <w:rPr>
          <w:spacing w:val="40"/>
        </w:rPr>
        <w:t xml:space="preserve"> </w:t>
      </w:r>
      <w:r>
        <w:t>exit "</w:t>
      </w:r>
      <w:r>
        <w:rPr>
          <w:spacing w:val="40"/>
        </w:rPr>
        <w:t xml:space="preserve"> </w:t>
      </w:r>
      <w:r>
        <w:t>cannot but have important consequences on the attitude of manufacturers who plan to enter a new market. The decision depends on the chances that the entrepreneur</w:t>
      </w:r>
      <w:r>
        <w:rPr>
          <w:spacing w:val="40"/>
        </w:rPr>
        <w:t xml:space="preserve"> </w:t>
      </w:r>
      <w:r>
        <w:t>has</w:t>
      </w:r>
      <w:r>
        <w:rPr>
          <w:spacing w:val="40"/>
        </w:rPr>
        <w:t xml:space="preserve"> </w:t>
      </w:r>
      <w:r>
        <w:t>of</w:t>
      </w:r>
      <w:r>
        <w:rPr>
          <w:spacing w:val="40"/>
        </w:rPr>
        <w:t xml:space="preserve"> </w:t>
      </w:r>
      <w:r>
        <w:t>succeed;</w:t>
      </w:r>
      <w:r>
        <w:rPr>
          <w:spacing w:val="40"/>
        </w:rPr>
        <w:t xml:space="preserve"> </w:t>
      </w:r>
      <w:r>
        <w:t>but</w:t>
      </w:r>
      <w:r>
        <w:rPr>
          <w:spacing w:val="40"/>
        </w:rPr>
        <w:t xml:space="preserve"> </w:t>
      </w:r>
      <w:r>
        <w:t>Also</w:t>
      </w:r>
      <w:r>
        <w:rPr>
          <w:spacing w:val="40"/>
        </w:rPr>
        <w:t xml:space="preserve"> </w:t>
      </w:r>
      <w:r>
        <w:t>of</w:t>
      </w:r>
      <w:r>
        <w:rPr>
          <w:spacing w:val="40"/>
        </w:rPr>
        <w:t xml:space="preserve"> </w:t>
      </w:r>
      <w:r>
        <w:t>risk</w:t>
      </w:r>
      <w:r>
        <w:rPr>
          <w:spacing w:val="40"/>
        </w:rPr>
        <w:t xml:space="preserve"> </w:t>
      </w:r>
      <w:r>
        <w:t>that he takes by committing</w:t>
      </w:r>
      <w:r>
        <w:rPr>
          <w:spacing w:val="40"/>
        </w:rPr>
        <w:t xml:space="preserve"> </w:t>
      </w:r>
      <w:r>
        <w:t>in investments that have, or do not have, a significant resale market. If we are</w:t>
      </w:r>
      <w:r>
        <w:rPr>
          <w:spacing w:val="40"/>
        </w:rPr>
        <w:t xml:space="preserve"> </w:t>
      </w:r>
      <w:r>
        <w:t>in a profession that requires facilities such</w:t>
      </w:r>
      <w:r>
        <w:rPr>
          <w:spacing w:val="40"/>
        </w:rPr>
        <w:t xml:space="preserve"> </w:t>
      </w:r>
      <w:r>
        <w:t>specialized that there is practically no market</w:t>
      </w:r>
      <w:r>
        <w:rPr>
          <w:spacing w:val="40"/>
        </w:rPr>
        <w:t xml:space="preserve"> </w:t>
      </w:r>
      <w:r>
        <w:t>che,</w:t>
      </w:r>
      <w:r>
        <w:rPr>
          <w:spacing w:val="35"/>
        </w:rPr>
        <w:t xml:space="preserve"> </w:t>
      </w:r>
      <w:r>
        <w:t>he</w:t>
      </w:r>
      <w:r>
        <w:rPr>
          <w:spacing w:val="40"/>
        </w:rPr>
        <w:t xml:space="preserve"> </w:t>
      </w:r>
      <w:r>
        <w:t>there will be</w:t>
      </w:r>
      <w:r>
        <w:rPr>
          <w:spacing w:val="40"/>
        </w:rPr>
        <w:t xml:space="preserve"> </w:t>
      </w:r>
      <w:r>
        <w:t>very</w:t>
      </w:r>
      <w:r>
        <w:rPr>
          <w:spacing w:val="40"/>
        </w:rPr>
        <w:t xml:space="preserve"> </w:t>
      </w:r>
      <w:r>
        <w:t>little</w:t>
      </w:r>
      <w:r>
        <w:rPr>
          <w:spacing w:val="40"/>
        </w:rPr>
        <w:t xml:space="preserve"> </w:t>
      </w:r>
      <w:r>
        <w:t>of candidates</w:t>
      </w:r>
      <w:r>
        <w:rPr>
          <w:spacing w:val="35"/>
        </w:rPr>
        <w:t xml:space="preserve"> </w:t>
      </w:r>
      <w:r>
        <w:t>has</w:t>
      </w:r>
      <w:r>
        <w:rPr>
          <w:spacing w:val="40"/>
        </w:rPr>
        <w:t xml:space="preserve"> </w:t>
      </w:r>
      <w:r>
        <w:t>the entrance. If</w:t>
      </w:r>
      <w:r>
        <w:rPr>
          <w:spacing w:val="38"/>
        </w:rPr>
        <w:t xml:space="preserve"> </w:t>
      </w:r>
      <w:r>
        <w:t>we</w:t>
      </w:r>
      <w:r>
        <w:rPr>
          <w:spacing w:val="34"/>
        </w:rPr>
        <w:t xml:space="preserve"> </w:t>
      </w:r>
      <w:r>
        <w:t>is in a profession whose equipment can easily be</w:t>
      </w:r>
      <w:r>
        <w:rPr>
          <w:spacing w:val="40"/>
        </w:rPr>
        <w:t xml:space="preserve"> </w:t>
      </w:r>
      <w:r>
        <w:t>reconverted,</w:t>
      </w:r>
      <w:r>
        <w:rPr>
          <w:spacing w:val="40"/>
        </w:rPr>
        <w:t xml:space="preserve"> </w:t>
      </w:r>
      <w:r>
        <w:t>he</w:t>
      </w:r>
      <w:r>
        <w:rPr>
          <w:spacing w:val="40"/>
        </w:rPr>
        <w:t xml:space="preserve"> </w:t>
      </w:r>
      <w:r>
        <w:t>y</w:t>
      </w:r>
      <w:r>
        <w:rPr>
          <w:spacing w:val="40"/>
        </w:rPr>
        <w:t xml:space="preserve"> </w:t>
      </w:r>
      <w:r>
        <w:t>has</w:t>
      </w:r>
      <w:r>
        <w:rPr>
          <w:spacing w:val="40"/>
        </w:rPr>
        <w:t xml:space="preserve"> </w:t>
      </w:r>
      <w:r>
        <w:t>At</w:t>
      </w:r>
      <w:r>
        <w:rPr>
          <w:spacing w:val="40"/>
        </w:rPr>
        <w:t xml:space="preserve"> </w:t>
      </w:r>
      <w:r>
        <w:t>opposite</w:t>
      </w:r>
      <w:r>
        <w:rPr>
          <w:spacing w:val="40"/>
        </w:rPr>
        <w:t xml:space="preserve"> </w:t>
      </w:r>
      <w:r>
        <w:t>all</w:t>
      </w:r>
      <w:r>
        <w:rPr>
          <w:spacing w:val="40"/>
        </w:rPr>
        <w:t xml:space="preserve"> </w:t>
      </w:r>
      <w:r>
        <w:t>chances for</w:t>
      </w:r>
      <w:r>
        <w:rPr>
          <w:spacing w:val="40"/>
        </w:rPr>
        <w:t xml:space="preserve"> </w:t>
      </w:r>
      <w:r>
        <w:t>that we</w:t>
      </w:r>
      <w:r>
        <w:rPr>
          <w:spacing w:val="40"/>
        </w:rPr>
        <w:t xml:space="preserve"> </w:t>
      </w:r>
      <w:r>
        <w:t>have</w:t>
      </w:r>
      <w:r>
        <w:rPr>
          <w:spacing w:val="80"/>
        </w:rPr>
        <w:t xml:space="preserve"> </w:t>
      </w:r>
      <w:r>
        <w:t>plethora</w:t>
      </w:r>
      <w:r>
        <w:rPr>
          <w:spacing w:val="80"/>
        </w:rPr>
        <w:t xml:space="preserve"> </w:t>
      </w:r>
      <w:r>
        <w:t>of</w:t>
      </w:r>
      <w:r>
        <w:rPr>
          <w:spacing w:val="40"/>
        </w:rPr>
        <w:t xml:space="preserve"> </w:t>
      </w:r>
      <w:r>
        <w:t>candidates.</w:t>
      </w:r>
    </w:p>
    <w:p w14:paraId="2071A90D" w14:textId="77777777" w:rsidR="007864B7" w:rsidRDefault="007864B7">
      <w:pPr>
        <w:spacing w:line="216" w:lineRule="auto"/>
        <w:sectPr w:rsidR="007864B7">
          <w:headerReference w:type="even" r:id="rId72"/>
          <w:headerReference w:type="default" r:id="rId73"/>
          <w:pgSz w:w="5930" w:h="9870"/>
          <w:pgMar w:top="940" w:right="300" w:bottom="280" w:left="320" w:header="672" w:footer="0" w:gutter="0"/>
          <w:pgNumType w:start="85"/>
          <w:cols w:space="720"/>
        </w:sectPr>
      </w:pPr>
    </w:p>
    <w:p w14:paraId="436F2712" w14:textId="77777777" w:rsidR="007864B7" w:rsidRDefault="00000000">
      <w:pPr>
        <w:pStyle w:val="BodyText"/>
        <w:spacing w:before="102" w:line="213" w:lineRule="auto"/>
        <w:ind w:left="104" w:right="136" w:firstLine="215"/>
      </w:pPr>
      <w:r>
        <w:lastRenderedPageBreak/>
        <w:t>Let's take</w:t>
      </w:r>
      <w:r>
        <w:rPr>
          <w:spacing w:val="40"/>
        </w:rPr>
        <w:t xml:space="preserve"> </w:t>
      </w:r>
      <w:r>
        <w:t>a</w:t>
      </w:r>
      <w:r>
        <w:rPr>
          <w:spacing w:val="22"/>
        </w:rPr>
        <w:t xml:space="preserve"> </w:t>
      </w:r>
      <w:r>
        <w:t>situation</w:t>
      </w:r>
      <w:r>
        <w:rPr>
          <w:spacing w:val="39"/>
        </w:rPr>
        <w:t xml:space="preserve"> </w:t>
      </w:r>
      <w:r>
        <w:t>Or</w:t>
      </w:r>
      <w:r>
        <w:rPr>
          <w:spacing w:val="40"/>
        </w:rPr>
        <w:t xml:space="preserve"> </w:t>
      </w:r>
      <w:r>
        <w:t>THE</w:t>
      </w:r>
      <w:r>
        <w:rPr>
          <w:spacing w:val="24"/>
        </w:rPr>
        <w:t xml:space="preserve"> </w:t>
      </w:r>
      <w:r>
        <w:t>free</w:t>
      </w:r>
      <w:r>
        <w:rPr>
          <w:spacing w:val="33"/>
        </w:rPr>
        <w:t xml:space="preserve"> </w:t>
      </w:r>
      <w:r>
        <w:t>game</w:t>
      </w:r>
      <w:r>
        <w:rPr>
          <w:spacing w:val="36"/>
        </w:rPr>
        <w:t xml:space="preserve"> </w:t>
      </w:r>
      <w:r>
        <w:t>of</w:t>
      </w:r>
      <w:r>
        <w:rPr>
          <w:spacing w:val="25"/>
        </w:rPr>
        <w:t xml:space="preserve"> </w:t>
      </w:r>
      <w:r>
        <w:t>there</w:t>
      </w:r>
      <w:r>
        <w:rPr>
          <w:spacing w:val="28"/>
        </w:rPr>
        <w:t xml:space="preserve"> </w:t>
      </w:r>
      <w:r>
        <w:t>competition led to the elimination of all but one competitor. Let's imagine</w:t>
      </w:r>
      <w:r>
        <w:rPr>
          <w:spacing w:val="40"/>
        </w:rPr>
        <w:t xml:space="preserve"> </w:t>
      </w:r>
      <w:r>
        <w:t>that he</w:t>
      </w:r>
      <w:r>
        <w:rPr>
          <w:spacing w:val="40"/>
        </w:rPr>
        <w:t xml:space="preserve"> </w:t>
      </w:r>
      <w:r>
        <w:t>is about</w:t>
      </w:r>
      <w:r>
        <w:rPr>
          <w:spacing w:val="40"/>
        </w:rPr>
        <w:t xml:space="preserve"> </w:t>
      </w:r>
      <w:r>
        <w:t>of a</w:t>
      </w:r>
      <w:r>
        <w:rPr>
          <w:spacing w:val="40"/>
        </w:rPr>
        <w:t xml:space="preserve"> </w:t>
      </w:r>
      <w:r>
        <w:t>industry</w:t>
      </w:r>
      <w:r>
        <w:rPr>
          <w:spacing w:val="40"/>
        </w:rPr>
        <w:t xml:space="preserve"> </w:t>
      </w:r>
      <w:r>
        <w:t>Who</w:t>
      </w:r>
      <w:r>
        <w:rPr>
          <w:spacing w:val="40"/>
        </w:rPr>
        <w:t xml:space="preserve"> </w:t>
      </w:r>
      <w:r>
        <w:t>implied,</w:t>
      </w:r>
      <w:r>
        <w:rPr>
          <w:spacing w:val="40"/>
        </w:rPr>
        <w:t xml:space="preserve"> </w:t>
      </w:r>
      <w:r>
        <w:t>to start production, a high percentage of expenses</w:t>
      </w:r>
      <w:r>
        <w:rPr>
          <w:spacing w:val="40"/>
        </w:rPr>
        <w:t xml:space="preserve"> </w:t>
      </w:r>
      <w:r>
        <w:t>nearly</w:t>
      </w:r>
      <w:r>
        <w:rPr>
          <w:spacing w:val="40"/>
        </w:rPr>
        <w:t xml:space="preserve"> </w:t>
      </w:r>
      <w:r>
        <w:t>irrecoverable.</w:t>
      </w:r>
      <w:r>
        <w:rPr>
          <w:spacing w:val="40"/>
        </w:rPr>
        <w:t xml:space="preserve"> </w:t>
      </w:r>
      <w:r>
        <w:t>The one</w:t>
      </w:r>
      <w:r>
        <w:rPr>
          <w:spacing w:val="40"/>
        </w:rPr>
        <w:t xml:space="preserve"> </w:t>
      </w:r>
      <w:r>
        <w:t>Who</w:t>
      </w:r>
      <w:r>
        <w:rPr>
          <w:spacing w:val="40"/>
        </w:rPr>
        <w:t xml:space="preserve"> </w:t>
      </w:r>
      <w:r>
        <w:t>has</w:t>
      </w:r>
      <w:r>
        <w:rPr>
          <w:spacing w:val="40"/>
        </w:rPr>
        <w:t xml:space="preserve"> </w:t>
      </w:r>
      <w:r>
        <w:t>survived</w:t>
      </w:r>
      <w:r>
        <w:rPr>
          <w:spacing w:val="40"/>
        </w:rPr>
        <w:t xml:space="preserve"> </w:t>
      </w:r>
      <w:r>
        <w:t>to the initial competitive process can live on its own two ears.</w:t>
      </w:r>
      <w:r>
        <w:rPr>
          <w:spacing w:val="40"/>
        </w:rPr>
        <w:t xml:space="preserve"> </w:t>
      </w:r>
      <w:r>
        <w:t>Seen</w:t>
      </w:r>
      <w:r>
        <w:rPr>
          <w:spacing w:val="40"/>
        </w:rPr>
        <w:t xml:space="preserve"> </w:t>
      </w:r>
      <w:r>
        <w:t>THE</w:t>
      </w:r>
      <w:r>
        <w:rPr>
          <w:spacing w:val="40"/>
        </w:rPr>
        <w:t xml:space="preserve"> </w:t>
      </w:r>
      <w:r>
        <w:t>risks</w:t>
      </w:r>
      <w:r>
        <w:rPr>
          <w:spacing w:val="40"/>
        </w:rPr>
        <w:t xml:space="preserve"> </w:t>
      </w:r>
      <w:r>
        <w:t>incurred,</w:t>
      </w:r>
      <w:r>
        <w:rPr>
          <w:spacing w:val="40"/>
        </w:rPr>
        <w:t xml:space="preserve"> </w:t>
      </w:r>
      <w:r>
        <w:t>he</w:t>
      </w:r>
      <w:r>
        <w:rPr>
          <w:spacing w:val="40"/>
        </w:rPr>
        <w:t xml:space="preserve"> </w:t>
      </w:r>
      <w:r>
        <w:t>y</w:t>
      </w:r>
      <w:r>
        <w:rPr>
          <w:spacing w:val="40"/>
        </w:rPr>
        <w:t xml:space="preserve"> </w:t>
      </w:r>
      <w:r>
        <w:t>has</w:t>
      </w:r>
      <w:r>
        <w:rPr>
          <w:spacing w:val="40"/>
        </w:rPr>
        <w:t xml:space="preserve"> </w:t>
      </w:r>
      <w:r>
        <w:t>little</w:t>
      </w:r>
      <w:r>
        <w:rPr>
          <w:spacing w:val="40"/>
        </w:rPr>
        <w:t xml:space="preserve"> </w:t>
      </w:r>
      <w:r>
        <w:t>of</w:t>
      </w:r>
      <w:r>
        <w:rPr>
          <w:spacing w:val="40"/>
        </w:rPr>
        <w:t xml:space="preserve"> </w:t>
      </w:r>
      <w:r>
        <w:t>chances for</w:t>
      </w:r>
      <w:r>
        <w:rPr>
          <w:spacing w:val="40"/>
        </w:rPr>
        <w:t xml:space="preserve"> </w:t>
      </w:r>
      <w:r>
        <w:t>that</w:t>
      </w:r>
      <w:r>
        <w:rPr>
          <w:spacing w:val="40"/>
        </w:rPr>
        <w:t xml:space="preserve"> </w:t>
      </w:r>
      <w:r>
        <w:t>others</w:t>
      </w:r>
      <w:r>
        <w:rPr>
          <w:spacing w:val="40"/>
        </w:rPr>
        <w:t xml:space="preserve"> </w:t>
      </w:r>
      <w:r>
        <w:t>producers</w:t>
      </w:r>
      <w:r>
        <w:rPr>
          <w:spacing w:val="40"/>
        </w:rPr>
        <w:t xml:space="preserve"> </w:t>
      </w:r>
      <w:r>
        <w:t>try</w:t>
      </w:r>
      <w:r>
        <w:rPr>
          <w:spacing w:val="40"/>
        </w:rPr>
        <w:t xml:space="preserve"> </w:t>
      </w:r>
      <w:r>
        <w:t>the adventure</w:t>
      </w:r>
      <w:r>
        <w:rPr>
          <w:spacing w:val="40"/>
        </w:rPr>
        <w:t xml:space="preserve"> </w:t>
      </w:r>
      <w:r>
        <w:t>of</w:t>
      </w:r>
      <w:r>
        <w:rPr>
          <w:spacing w:val="40"/>
        </w:rPr>
        <w:t xml:space="preserve"> </w:t>
      </w:r>
      <w:r>
        <w:t>delight him</w:t>
      </w:r>
      <w:r>
        <w:rPr>
          <w:spacing w:val="36"/>
        </w:rPr>
        <w:t xml:space="preserve"> </w:t>
      </w:r>
      <w:r>
        <w:t>her</w:t>
      </w:r>
      <w:r>
        <w:rPr>
          <w:spacing w:val="40"/>
        </w:rPr>
        <w:t xml:space="preserve"> </w:t>
      </w:r>
      <w:r>
        <w:t>“monopoly”, and</w:t>
      </w:r>
      <w:r>
        <w:rPr>
          <w:spacing w:val="39"/>
        </w:rPr>
        <w:t xml:space="preserve"> </w:t>
      </w:r>
      <w:r>
        <w:t>that</w:t>
      </w:r>
      <w:r>
        <w:rPr>
          <w:spacing w:val="37"/>
        </w:rPr>
        <w:t xml:space="preserve"> </w:t>
      </w:r>
      <w:r>
        <w:t>What</w:t>
      </w:r>
      <w:r>
        <w:rPr>
          <w:spacing w:val="40"/>
        </w:rPr>
        <w:t xml:space="preserve"> </w:t>
      </w:r>
      <w:r>
        <w:t>that he</w:t>
      </w:r>
      <w:r>
        <w:rPr>
          <w:spacing w:val="39"/>
        </w:rPr>
        <w:t xml:space="preserve"> </w:t>
      </w:r>
      <w:r>
        <w:t>do.</w:t>
      </w:r>
      <w:r>
        <w:rPr>
          <w:spacing w:val="40"/>
        </w:rPr>
        <w:t xml:space="preserve"> </w:t>
      </w:r>
      <w:r>
        <w:t>In</w:t>
      </w:r>
      <w:r>
        <w:rPr>
          <w:spacing w:val="32"/>
        </w:rPr>
        <w:t xml:space="preserve"> </w:t>
      </w:r>
      <w:r>
        <w:t>that case,</w:t>
      </w:r>
      <w:r>
        <w:rPr>
          <w:spacing w:val="40"/>
        </w:rPr>
        <w:t xml:space="preserve"> </w:t>
      </w:r>
      <w:r>
        <w:t>savings</w:t>
      </w:r>
      <w:r>
        <w:rPr>
          <w:spacing w:val="40"/>
        </w:rPr>
        <w:t xml:space="preserve"> </w:t>
      </w:r>
      <w:r>
        <w:t>scale</w:t>
      </w:r>
      <w:r>
        <w:rPr>
          <w:spacing w:val="40"/>
        </w:rPr>
        <w:t xml:space="preserve"> </w:t>
      </w:r>
      <w:r>
        <w:t>of which</w:t>
      </w:r>
      <w:r>
        <w:rPr>
          <w:spacing w:val="40"/>
        </w:rPr>
        <w:t xml:space="preserve"> </w:t>
      </w:r>
      <w:r>
        <w:t>he</w:t>
      </w:r>
      <w:r>
        <w:rPr>
          <w:spacing w:val="40"/>
        </w:rPr>
        <w:t xml:space="preserve"> </w:t>
      </w:r>
      <w:r>
        <w:t>benefits</w:t>
      </w:r>
      <w:r>
        <w:rPr>
          <w:spacing w:val="40"/>
        </w:rPr>
        <w:t xml:space="preserve"> </w:t>
      </w:r>
      <w:r>
        <w:t>constitute beautiful</w:t>
      </w:r>
      <w:r>
        <w:rPr>
          <w:spacing w:val="40"/>
        </w:rPr>
        <w:t xml:space="preserve"> </w:t>
      </w:r>
      <w:r>
        <w:t>And</w:t>
      </w:r>
      <w:r>
        <w:rPr>
          <w:spacing w:val="40"/>
        </w:rPr>
        <w:t xml:space="preserve"> </w:t>
      </w:r>
      <w:r>
        <w:t>GOOD</w:t>
      </w:r>
      <w:r>
        <w:rPr>
          <w:spacing w:val="40"/>
        </w:rPr>
        <w:t xml:space="preserve"> </w:t>
      </w:r>
      <w:r>
        <w:t>a</w:t>
      </w:r>
      <w:r>
        <w:rPr>
          <w:spacing w:val="40"/>
        </w:rPr>
        <w:t xml:space="preserve"> </w:t>
      </w:r>
      <w:r>
        <w:t>barrier</w:t>
      </w:r>
      <w:r>
        <w:rPr>
          <w:spacing w:val="40"/>
        </w:rPr>
        <w:t xml:space="preserve"> </w:t>
      </w:r>
      <w:r>
        <w:t>has</w:t>
      </w:r>
      <w:r>
        <w:rPr>
          <w:spacing w:val="40"/>
        </w:rPr>
        <w:t xml:space="preserve"> </w:t>
      </w:r>
      <w:r>
        <w:t>the entrance</w:t>
      </w:r>
      <w:r>
        <w:rPr>
          <w:spacing w:val="37"/>
        </w:rPr>
        <w:t xml:space="preserve"> </w:t>
      </w:r>
      <w:r>
        <w:t>And</w:t>
      </w:r>
      <w:r>
        <w:rPr>
          <w:spacing w:val="40"/>
        </w:rPr>
        <w:t xml:space="preserve"> </w:t>
      </w:r>
      <w:r>
        <w:t>we</w:t>
      </w:r>
      <w:r>
        <w:rPr>
          <w:spacing w:val="38"/>
        </w:rPr>
        <w:t xml:space="preserve"> </w:t>
      </w:r>
      <w:r>
        <w:t>has</w:t>
      </w:r>
      <w:r>
        <w:rPr>
          <w:spacing w:val="40"/>
        </w:rPr>
        <w:t xml:space="preserve"> </w:t>
      </w:r>
      <w:r>
        <w:t>a</w:t>
      </w:r>
      <w:r>
        <w:rPr>
          <w:spacing w:val="37"/>
        </w:rPr>
        <w:t xml:space="preserve"> </w:t>
      </w:r>
      <w:r>
        <w:t xml:space="preserve">situation of “natural monopoly” which justifies intervention by the public authorities to prevent it from practicing abusive prices </w:t>
      </w:r>
      <w:r>
        <w:rPr>
          <w:spacing w:val="-2"/>
        </w:rPr>
        <w:t>.</w:t>
      </w:r>
    </w:p>
    <w:p w14:paraId="1A3AC518" w14:textId="77777777" w:rsidR="007864B7" w:rsidRDefault="00000000">
      <w:pPr>
        <w:pStyle w:val="BodyText"/>
        <w:spacing w:before="8" w:line="213" w:lineRule="auto"/>
        <w:ind w:left="109" w:right="126" w:firstLine="213"/>
      </w:pPr>
      <w:r>
        <w:t>Let us now imagine an activity that does not require at least</w:t>
      </w:r>
      <w:r>
        <w:rPr>
          <w:spacing w:val="40"/>
        </w:rPr>
        <w:t xml:space="preserve"> </w:t>
      </w:r>
      <w:r>
        <w:t>contrary to light investments of a non-specific nature.</w:t>
      </w:r>
      <w:r>
        <w:rPr>
          <w:spacing w:val="40"/>
        </w:rPr>
        <w:t xml:space="preserve"> </w:t>
      </w:r>
      <w:r>
        <w:t>Even</w:t>
      </w:r>
      <w:r>
        <w:rPr>
          <w:spacing w:val="40"/>
        </w:rPr>
        <w:t xml:space="preserve"> </w:t>
      </w:r>
      <w:r>
        <w:t>if</w:t>
      </w:r>
      <w:r>
        <w:rPr>
          <w:spacing w:val="40"/>
        </w:rPr>
        <w:t xml:space="preserve"> </w:t>
      </w:r>
      <w:r>
        <w:t>her</w:t>
      </w:r>
      <w:r>
        <w:rPr>
          <w:spacing w:val="40"/>
        </w:rPr>
        <w:t xml:space="preserve"> </w:t>
      </w:r>
      <w:r>
        <w:t>situation</w:t>
      </w:r>
      <w:r>
        <w:rPr>
          <w:spacing w:val="40"/>
        </w:rPr>
        <w:t xml:space="preserve"> </w:t>
      </w:r>
      <w:r>
        <w:t>explains itself</w:t>
      </w:r>
      <w:r>
        <w:rPr>
          <w:spacing w:val="40"/>
        </w:rPr>
        <w:t xml:space="preserve"> </w:t>
      </w:r>
      <w:r>
        <w:t>by</w:t>
      </w:r>
      <w:r>
        <w:rPr>
          <w:spacing w:val="40"/>
        </w:rPr>
        <w:t xml:space="preserve"> </w:t>
      </w:r>
      <w:r>
        <w:t>there</w:t>
      </w:r>
      <w:r>
        <w:rPr>
          <w:spacing w:val="40"/>
        </w:rPr>
        <w:t xml:space="preserve"> </w:t>
      </w:r>
      <w:r>
        <w:t>presence of savings</w:t>
      </w:r>
      <w:r>
        <w:rPr>
          <w:spacing w:val="40"/>
        </w:rPr>
        <w:t xml:space="preserve"> </w:t>
      </w:r>
      <w:r>
        <w:t>scale</w:t>
      </w:r>
      <w:r>
        <w:rPr>
          <w:spacing w:val="40"/>
        </w:rPr>
        <w:t xml:space="preserve"> </w:t>
      </w:r>
      <w:r>
        <w:t>real, the</w:t>
      </w:r>
      <w:r>
        <w:rPr>
          <w:spacing w:val="40"/>
        </w:rPr>
        <w:t xml:space="preserve"> </w:t>
      </w:r>
      <w:r>
        <w:t>monopoly"</w:t>
      </w:r>
      <w:r>
        <w:rPr>
          <w:spacing w:val="40"/>
        </w:rPr>
        <w:t xml:space="preserve"> </w:t>
      </w:r>
      <w:r>
        <w:t>will have to</w:t>
      </w:r>
      <w:r>
        <w:rPr>
          <w:spacing w:val="40"/>
        </w:rPr>
        <w:t xml:space="preserve"> </w:t>
      </w:r>
      <w:r>
        <w:t>permanence</w:t>
      </w:r>
      <w:r>
        <w:rPr>
          <w:spacing w:val="40"/>
        </w:rPr>
        <w:t xml:space="preserve"> </w:t>
      </w:r>
      <w:r>
        <w:t>to defend oneself</w:t>
      </w:r>
      <w:r>
        <w:rPr>
          <w:spacing w:val="40"/>
        </w:rPr>
        <w:t xml:space="preserve"> </w:t>
      </w:r>
      <w:r>
        <w:t>against the</w:t>
      </w:r>
      <w:r>
        <w:rPr>
          <w:spacing w:val="40"/>
        </w:rPr>
        <w:t xml:space="preserve"> </w:t>
      </w:r>
      <w:r>
        <w:t>risk</w:t>
      </w:r>
      <w:r>
        <w:rPr>
          <w:spacing w:val="40"/>
        </w:rPr>
        <w:t xml:space="preserve"> </w:t>
      </w:r>
      <w:r>
        <w:t>potential</w:t>
      </w:r>
      <w:r>
        <w:rPr>
          <w:spacing w:val="40"/>
        </w:rPr>
        <w:t xml:space="preserve"> </w:t>
      </w:r>
      <w:r>
        <w:t>to see new companies enter its market and</w:t>
      </w:r>
      <w:r>
        <w:rPr>
          <w:spacing w:val="40"/>
        </w:rPr>
        <w:t xml:space="preserve"> </w:t>
      </w:r>
      <w:r>
        <w:t>try to sell cheaper than him. When we meet again</w:t>
      </w:r>
      <w:r>
        <w:rPr>
          <w:spacing w:val="40"/>
        </w:rPr>
        <w:t xml:space="preserve"> </w:t>
      </w:r>
      <w:r>
        <w:t>ve</w:t>
      </w:r>
      <w:r>
        <w:rPr>
          <w:spacing w:val="40"/>
        </w:rPr>
        <w:t xml:space="preserve"> </w:t>
      </w:r>
      <w:r>
        <w:t>In</w:t>
      </w:r>
      <w:r>
        <w:rPr>
          <w:spacing w:val="40"/>
        </w:rPr>
        <w:t xml:space="preserve"> </w:t>
      </w:r>
      <w:r>
        <w:t>A</w:t>
      </w:r>
      <w:r>
        <w:rPr>
          <w:spacing w:val="40"/>
        </w:rPr>
        <w:t xml:space="preserve"> </w:t>
      </w:r>
      <w:r>
        <w:t>such</w:t>
      </w:r>
      <w:r>
        <w:rPr>
          <w:spacing w:val="40"/>
        </w:rPr>
        <w:t xml:space="preserve"> </w:t>
      </w:r>
      <w:r>
        <w:t>case</w:t>
      </w:r>
      <w:r>
        <w:rPr>
          <w:spacing w:val="40"/>
        </w:rPr>
        <w:t xml:space="preserve"> </w:t>
      </w:r>
      <w:r>
        <w:t>of</w:t>
      </w:r>
      <w:r>
        <w:rPr>
          <w:spacing w:val="40"/>
        </w:rPr>
        <w:t xml:space="preserve"> </w:t>
      </w:r>
      <w:r>
        <w:t>figure,</w:t>
      </w:r>
      <w:r>
        <w:rPr>
          <w:spacing w:val="40"/>
        </w:rPr>
        <w:t xml:space="preserve"> </w:t>
      </w:r>
      <w:r>
        <w:t>We</w:t>
      </w:r>
      <w:r>
        <w:rPr>
          <w:spacing w:val="40"/>
        </w:rPr>
        <w:t xml:space="preserve"> </w:t>
      </w:r>
      <w:r>
        <w:t>said</w:t>
      </w:r>
      <w:r>
        <w:rPr>
          <w:spacing w:val="40"/>
        </w:rPr>
        <w:t xml:space="preserve"> </w:t>
      </w:r>
      <w:r>
        <w:t>Baumol,</w:t>
      </w:r>
      <w:r>
        <w:rPr>
          <w:spacing w:val="40"/>
        </w:rPr>
        <w:t xml:space="preserve"> </w:t>
      </w:r>
      <w:r>
        <w:t xml:space="preserve">we demonstrate that the </w:t>
      </w:r>
      <w:r>
        <w:rPr>
          <w:sz w:val="12"/>
        </w:rPr>
        <w:t>“</w:t>
      </w:r>
      <w:r>
        <w:rPr>
          <w:spacing w:val="40"/>
          <w:sz w:val="12"/>
        </w:rPr>
        <w:t xml:space="preserve"> </w:t>
      </w:r>
      <w:r>
        <w:t>monopoly" cannot do otherwise than to practice a pricing policy consistent with the requirements of an "optimum</w:t>
      </w:r>
      <w:r>
        <w:rPr>
          <w:spacing w:val="40"/>
        </w:rPr>
        <w:t xml:space="preserve"> </w:t>
      </w:r>
      <w:r>
        <w:t>of second</w:t>
      </w:r>
      <w:r>
        <w:rPr>
          <w:spacing w:val="40"/>
        </w:rPr>
        <w:t xml:space="preserve"> </w:t>
      </w:r>
      <w:r>
        <w:t>rank"</w:t>
      </w:r>
      <w:r>
        <w:rPr>
          <w:spacing w:val="40"/>
        </w:rPr>
        <w:t xml:space="preserve"> </w:t>
      </w:r>
      <w:r>
        <w:t>(with</w:t>
      </w:r>
      <w:r>
        <w:rPr>
          <w:spacing w:val="36"/>
        </w:rPr>
        <w:t xml:space="preserve"> </w:t>
      </w:r>
      <w:r>
        <w:t>alignment of</w:t>
      </w:r>
      <w:r>
        <w:rPr>
          <w:spacing w:val="33"/>
        </w:rPr>
        <w:t xml:space="preserve"> </w:t>
      </w:r>
      <w:r>
        <w:t xml:space="preserve">selling price on average cost and absence of </w:t>
      </w:r>
      <w:r>
        <w:rPr>
          <w:sz w:val="13"/>
        </w:rPr>
        <w:t>“</w:t>
      </w:r>
      <w:r>
        <w:rPr>
          <w:spacing w:val="27"/>
          <w:sz w:val="13"/>
        </w:rPr>
        <w:t xml:space="preserve"> </w:t>
      </w:r>
      <w:r>
        <w:t>surpro fits"). We have a “contestable” market where the potential nature of competition is enough to discipline behavior</w:t>
      </w:r>
      <w:r>
        <w:rPr>
          <w:spacing w:val="40"/>
        </w:rPr>
        <w:t xml:space="preserve"> </w:t>
      </w:r>
      <w:r>
        <w:t>of</w:t>
      </w:r>
      <w:r>
        <w:rPr>
          <w:spacing w:val="40"/>
        </w:rPr>
        <w:t xml:space="preserve"> </w:t>
      </w:r>
      <w:r>
        <w:rPr>
          <w:sz w:val="13"/>
        </w:rPr>
        <w:t>“</w:t>
      </w:r>
      <w:r>
        <w:rPr>
          <w:spacing w:val="35"/>
          <w:sz w:val="13"/>
        </w:rPr>
        <w:t xml:space="preserve"> </w:t>
      </w:r>
      <w:r>
        <w:t>monopoly</w:t>
      </w:r>
      <w:r>
        <w:rPr>
          <w:spacing w:val="40"/>
        </w:rPr>
        <w:t xml:space="preserve"> </w:t>
      </w:r>
      <w:r>
        <w:t>natural</w:t>
      </w:r>
      <w:r>
        <w:rPr>
          <w:spacing w:val="25"/>
        </w:rPr>
        <w:t xml:space="preserve"> </w:t>
      </w:r>
      <w:r>
        <w:t>",</w:t>
      </w:r>
      <w:r>
        <w:rPr>
          <w:spacing w:val="37"/>
        </w:rPr>
        <w:t xml:space="preserve"> </w:t>
      </w:r>
      <w:r>
        <w:t>And</w:t>
      </w:r>
      <w:r>
        <w:rPr>
          <w:spacing w:val="35"/>
        </w:rPr>
        <w:t xml:space="preserve"> </w:t>
      </w:r>
      <w:r>
        <w:t>Or</w:t>
      </w:r>
      <w:r>
        <w:rPr>
          <w:spacing w:val="40"/>
        </w:rPr>
        <w:t xml:space="preserve"> </w:t>
      </w:r>
      <w:r>
        <w:t>he</w:t>
      </w:r>
      <w:r>
        <w:rPr>
          <w:spacing w:val="35"/>
        </w:rPr>
        <w:t xml:space="preserve"> </w:t>
      </w:r>
      <w:r>
        <w:t>East</w:t>
      </w:r>
      <w:r>
        <w:rPr>
          <w:spacing w:val="40"/>
        </w:rPr>
        <w:t xml:space="preserve"> </w:t>
      </w:r>
      <w:r>
        <w:t>SO</w:t>
      </w:r>
      <w:r>
        <w:rPr>
          <w:spacing w:val="39"/>
        </w:rPr>
        <w:t xml:space="preserve"> </w:t>
      </w:r>
      <w:r>
        <w:t>no need to appeal to the State and regulations to obtain the equivalent</w:t>
      </w:r>
      <w:r>
        <w:rPr>
          <w:spacing w:val="80"/>
        </w:rPr>
        <w:t xml:space="preserve"> </w:t>
      </w:r>
      <w:r>
        <w:t>of a</w:t>
      </w:r>
      <w:r>
        <w:rPr>
          <w:spacing w:val="40"/>
        </w:rPr>
        <w:t xml:space="preserve"> </w:t>
      </w:r>
      <w:r>
        <w:t>“</w:t>
      </w:r>
      <w:r>
        <w:rPr>
          <w:spacing w:val="40"/>
        </w:rPr>
        <w:t xml:space="preserve"> </w:t>
      </w:r>
      <w:r>
        <w:t>price</w:t>
      </w:r>
      <w:r>
        <w:rPr>
          <w:spacing w:val="40"/>
        </w:rPr>
        <w:t xml:space="preserve"> </w:t>
      </w:r>
      <w:r>
        <w:t>of</w:t>
      </w:r>
      <w:r>
        <w:rPr>
          <w:spacing w:val="40"/>
        </w:rPr>
        <w:t xml:space="preserve"> </w:t>
      </w:r>
      <w:r>
        <w:t>competition".</w:t>
      </w:r>
    </w:p>
    <w:p w14:paraId="5BA7DE3E" w14:textId="77777777" w:rsidR="007864B7" w:rsidRDefault="007864B7">
      <w:pPr>
        <w:pStyle w:val="BodyText"/>
        <w:spacing w:before="7"/>
        <w:jc w:val="left"/>
        <w:rPr>
          <w:sz w:val="28"/>
        </w:rPr>
      </w:pPr>
    </w:p>
    <w:p w14:paraId="5205D706" w14:textId="77777777" w:rsidR="007864B7" w:rsidRDefault="00000000">
      <w:pPr>
        <w:pStyle w:val="Heading4"/>
        <w:ind w:left="142"/>
        <w:jc w:val="left"/>
        <w:rPr>
          <w:i w:val="0"/>
          <w:sz w:val="11"/>
        </w:rPr>
      </w:pPr>
      <w:r>
        <w:t>There</w:t>
      </w:r>
      <w:r>
        <w:rPr>
          <w:spacing w:val="34"/>
        </w:rPr>
        <w:t xml:space="preserve"> </w:t>
      </w:r>
      <w:r>
        <w:t>strategy</w:t>
      </w:r>
      <w:r>
        <w:rPr>
          <w:spacing w:val="31"/>
        </w:rPr>
        <w:t xml:space="preserve"> </w:t>
      </w:r>
      <w:r>
        <w:t>of</w:t>
      </w:r>
      <w:r>
        <w:rPr>
          <w:spacing w:val="40"/>
        </w:rPr>
        <w:t xml:space="preserve"> </w:t>
      </w:r>
      <w:r>
        <w:rPr>
          <w:i w:val="0"/>
          <w:sz w:val="12"/>
        </w:rPr>
        <w:t>“</w:t>
      </w:r>
      <w:r>
        <w:rPr>
          <w:i w:val="0"/>
          <w:spacing w:val="41"/>
          <w:sz w:val="12"/>
        </w:rPr>
        <w:t xml:space="preserve"> </w:t>
      </w:r>
      <w:r>
        <w:t>pre-contract</w:t>
      </w:r>
      <w:r>
        <w:rPr>
          <w:spacing w:val="48"/>
        </w:rPr>
        <w:t xml:space="preserve"> </w:t>
      </w:r>
      <w:r>
        <w:t>conditional</w:t>
      </w:r>
      <w:r>
        <w:rPr>
          <w:spacing w:val="13"/>
        </w:rPr>
        <w:t xml:space="preserve"> </w:t>
      </w:r>
      <w:r>
        <w:rPr>
          <w:i w:val="0"/>
          <w:spacing w:val="-10"/>
          <w:sz w:val="11"/>
        </w:rPr>
        <w:t>»</w:t>
      </w:r>
    </w:p>
    <w:p w14:paraId="4516ED9A" w14:textId="77777777" w:rsidR="007864B7" w:rsidRDefault="00000000">
      <w:pPr>
        <w:pStyle w:val="BodyText"/>
        <w:spacing w:before="194" w:line="211" w:lineRule="auto"/>
        <w:ind w:left="124" w:right="115" w:firstLine="214"/>
      </w:pPr>
      <w:r>
        <w:rPr>
          <w:w w:val="105"/>
        </w:rPr>
        <w:t xml:space="preserve">The notion of </w:t>
      </w:r>
      <w:r>
        <w:rPr>
          <w:w w:val="105"/>
          <w:sz w:val="13"/>
        </w:rPr>
        <w:t xml:space="preserve">“ </w:t>
      </w:r>
      <w:r>
        <w:rPr>
          <w:w w:val="105"/>
        </w:rPr>
        <w:t>contestable markets</w:t>
      </w:r>
      <w:r>
        <w:rPr>
          <w:spacing w:val="-2"/>
          <w:w w:val="105"/>
        </w:rPr>
        <w:t xml:space="preserve"> </w:t>
      </w:r>
      <w:r>
        <w:rPr>
          <w:w w:val="105"/>
        </w:rPr>
        <w:t>» represents undeniable progress on traditional approaches to competition and public economics. However, this analysis</w:t>
      </w:r>
      <w:r>
        <w:rPr>
          <w:spacing w:val="40"/>
          <w:w w:val="105"/>
        </w:rPr>
        <w:t xml:space="preserve"> </w:t>
      </w:r>
      <w:r>
        <w:rPr>
          <w:w w:val="105"/>
        </w:rPr>
        <w:t>retain</w:t>
      </w:r>
      <w:r>
        <w:rPr>
          <w:spacing w:val="40"/>
          <w:w w:val="105"/>
        </w:rPr>
        <w:t xml:space="preserve"> </w:t>
      </w:r>
      <w:r>
        <w:rPr>
          <w:w w:val="105"/>
        </w:rPr>
        <w:t>Again</w:t>
      </w:r>
      <w:r>
        <w:rPr>
          <w:spacing w:val="40"/>
          <w:w w:val="105"/>
        </w:rPr>
        <w:t xml:space="preserve"> </w:t>
      </w:r>
      <w:r>
        <w:rPr>
          <w:w w:val="105"/>
        </w:rPr>
        <w:t>there</w:t>
      </w:r>
      <w:r>
        <w:rPr>
          <w:spacing w:val="40"/>
          <w:w w:val="105"/>
        </w:rPr>
        <w:t xml:space="preserve"> </w:t>
      </w:r>
      <w:r>
        <w:rPr>
          <w:w w:val="105"/>
        </w:rPr>
        <w:t>mostly</w:t>
      </w:r>
      <w:r>
        <w:rPr>
          <w:spacing w:val="40"/>
          <w:w w:val="105"/>
        </w:rPr>
        <w:t xml:space="preserve"> </w:t>
      </w:r>
      <w:r>
        <w:rPr>
          <w:w w:val="105"/>
        </w:rPr>
        <w:t>of the</w:t>
      </w:r>
      <w:r>
        <w:rPr>
          <w:spacing w:val="40"/>
          <w:w w:val="105"/>
        </w:rPr>
        <w:t xml:space="preserve"> </w:t>
      </w:r>
      <w:r>
        <w:rPr>
          <w:w w:val="105"/>
        </w:rPr>
        <w:t>defaults</w:t>
      </w:r>
      <w:r>
        <w:rPr>
          <w:spacing w:val="40"/>
          <w:w w:val="105"/>
        </w:rPr>
        <w:t xml:space="preserve"> </w:t>
      </w:r>
      <w:r>
        <w:rPr>
          <w:w w:val="105"/>
        </w:rPr>
        <w:t>of</w:t>
      </w:r>
      <w:r>
        <w:rPr>
          <w:spacing w:val="40"/>
          <w:w w:val="105"/>
        </w:rPr>
        <w:t xml:space="preserve"> </w:t>
      </w:r>
      <w:r>
        <w:rPr>
          <w:w w:val="105"/>
        </w:rPr>
        <w:t>para-</w:t>
      </w:r>
    </w:p>
    <w:p w14:paraId="1BA6006B" w14:textId="77777777" w:rsidR="007864B7" w:rsidRDefault="007864B7">
      <w:pPr>
        <w:spacing w:line="211" w:lineRule="auto"/>
        <w:sectPr w:rsidR="007864B7">
          <w:pgSz w:w="5930" w:h="9840"/>
          <w:pgMar w:top="940" w:right="460" w:bottom="280" w:left="340" w:header="638" w:footer="0" w:gutter="0"/>
          <w:cols w:space="720"/>
        </w:sectPr>
      </w:pPr>
    </w:p>
    <w:p w14:paraId="4A6AC9AF" w14:textId="77777777" w:rsidR="007864B7" w:rsidRDefault="00000000">
      <w:pPr>
        <w:pStyle w:val="BodyText"/>
        <w:spacing w:before="100" w:line="216" w:lineRule="auto"/>
        <w:ind w:left="106" w:right="131" w:firstLine="3"/>
      </w:pPr>
      <w:r>
        <w:rPr>
          <w:w w:val="105"/>
        </w:rPr>
        <w:lastRenderedPageBreak/>
        <w:t>static digne of pure and perfect competition. In particular, we continue to reason as if there existed “objective” knowledge</w:t>
      </w:r>
      <w:r>
        <w:rPr>
          <w:spacing w:val="39"/>
          <w:w w:val="105"/>
        </w:rPr>
        <w:t xml:space="preserve"> </w:t>
      </w:r>
      <w:r>
        <w:rPr>
          <w:w w:val="105"/>
        </w:rPr>
        <w:t>Who</w:t>
      </w:r>
      <w:r>
        <w:rPr>
          <w:spacing w:val="40"/>
          <w:w w:val="105"/>
        </w:rPr>
        <w:t xml:space="preserve"> </w:t>
      </w:r>
      <w:r>
        <w:rPr>
          <w:w w:val="105"/>
        </w:rPr>
        <w:t>would allow</w:t>
      </w:r>
      <w:r>
        <w:rPr>
          <w:spacing w:val="40"/>
          <w:w w:val="105"/>
        </w:rPr>
        <w:t xml:space="preserve"> </w:t>
      </w:r>
      <w:r>
        <w:rPr>
          <w:w w:val="105"/>
        </w:rPr>
        <w:t>to</w:t>
      </w:r>
      <w:r>
        <w:rPr>
          <w:spacing w:val="37"/>
          <w:w w:val="105"/>
        </w:rPr>
        <w:t xml:space="preserve"> </w:t>
      </w:r>
      <w:r>
        <w:rPr>
          <w:w w:val="105"/>
        </w:rPr>
        <w:t>men</w:t>
      </w:r>
      <w:r>
        <w:rPr>
          <w:spacing w:val="40"/>
          <w:w w:val="105"/>
        </w:rPr>
        <w:t xml:space="preserve"> </w:t>
      </w:r>
      <w:r>
        <w:rPr>
          <w:w w:val="105"/>
        </w:rPr>
        <w:t>of the State of</w:t>
      </w:r>
      <w:r>
        <w:rPr>
          <w:spacing w:val="33"/>
          <w:w w:val="105"/>
        </w:rPr>
        <w:t xml:space="preserve"> </w:t>
      </w:r>
      <w:r>
        <w:rPr>
          <w:w w:val="105"/>
        </w:rPr>
        <w:t>TO DO</w:t>
      </w:r>
      <w:r>
        <w:rPr>
          <w:spacing w:val="34"/>
          <w:w w:val="105"/>
        </w:rPr>
        <w:t xml:space="preserve"> </w:t>
      </w:r>
      <w:r>
        <w:rPr>
          <w:i/>
          <w:w w:val="105"/>
          <w:sz w:val="21"/>
        </w:rPr>
        <w:t>has</w:t>
      </w:r>
      <w:r>
        <w:rPr>
          <w:i/>
          <w:spacing w:val="39"/>
          <w:w w:val="105"/>
          <w:sz w:val="21"/>
        </w:rPr>
        <w:t xml:space="preserve"> </w:t>
      </w:r>
      <w:r>
        <w:rPr>
          <w:i/>
          <w:w w:val="105"/>
          <w:sz w:val="21"/>
        </w:rPr>
        <w:t>priori</w:t>
      </w:r>
      <w:r>
        <w:rPr>
          <w:i/>
          <w:spacing w:val="32"/>
          <w:w w:val="105"/>
          <w:sz w:val="21"/>
        </w:rPr>
        <w:t xml:space="preserve"> </w:t>
      </w:r>
      <w:r>
        <w:rPr>
          <w:w w:val="105"/>
        </w:rPr>
        <w:t>there</w:t>
      </w:r>
      <w:r>
        <w:rPr>
          <w:spacing w:val="38"/>
          <w:w w:val="105"/>
        </w:rPr>
        <w:t xml:space="preserve"> </w:t>
      </w:r>
      <w:r>
        <w:rPr>
          <w:w w:val="105"/>
        </w:rPr>
        <w:t>difference</w:t>
      </w:r>
      <w:r>
        <w:rPr>
          <w:spacing w:val="40"/>
          <w:w w:val="105"/>
        </w:rPr>
        <w:t xml:space="preserve"> </w:t>
      </w:r>
      <w:r>
        <w:rPr>
          <w:w w:val="105"/>
        </w:rPr>
        <w:t>between</w:t>
      </w:r>
      <w:r>
        <w:rPr>
          <w:spacing w:val="33"/>
          <w:w w:val="105"/>
        </w:rPr>
        <w:t xml:space="preserve"> </w:t>
      </w:r>
      <w:r>
        <w:rPr>
          <w:w w:val="105"/>
        </w:rPr>
        <w:t>THE</w:t>
      </w:r>
      <w:r>
        <w:rPr>
          <w:spacing w:val="34"/>
          <w:w w:val="105"/>
        </w:rPr>
        <w:t xml:space="preserve"> </w:t>
      </w:r>
      <w:r>
        <w:rPr>
          <w:w w:val="105"/>
        </w:rPr>
        <w:t>“</w:t>
      </w:r>
      <w:r>
        <w:rPr>
          <w:spacing w:val="-4"/>
          <w:w w:val="105"/>
        </w:rPr>
        <w:t xml:space="preserve"> </w:t>
      </w:r>
      <w:r>
        <w:rPr>
          <w:w w:val="105"/>
        </w:rPr>
        <w:t>good</w:t>
      </w:r>
      <w:r>
        <w:rPr>
          <w:spacing w:val="-7"/>
          <w:w w:val="105"/>
        </w:rPr>
        <w:t xml:space="preserve"> </w:t>
      </w:r>
      <w:r>
        <w:rPr>
          <w:w w:val="105"/>
        </w:rPr>
        <w:t>»</w:t>
      </w:r>
      <w:r>
        <w:rPr>
          <w:spacing w:val="33"/>
          <w:w w:val="105"/>
        </w:rPr>
        <w:t xml:space="preserve"> </w:t>
      </w:r>
      <w:r>
        <w:rPr>
          <w:w w:val="105"/>
        </w:rPr>
        <w:t>And</w:t>
      </w:r>
      <w:r>
        <w:rPr>
          <w:spacing w:val="38"/>
          <w:w w:val="105"/>
        </w:rPr>
        <w:t xml:space="preserve"> </w:t>
      </w:r>
      <w:r>
        <w:rPr>
          <w:w w:val="105"/>
        </w:rPr>
        <w:t>THE</w:t>
      </w:r>
    </w:p>
    <w:p w14:paraId="7DC81CFB" w14:textId="77777777" w:rsidR="007864B7" w:rsidRDefault="00000000">
      <w:pPr>
        <w:pStyle w:val="BodyText"/>
        <w:spacing w:line="218" w:lineRule="auto"/>
        <w:ind w:left="111" w:right="121" w:firstLine="8"/>
      </w:pPr>
      <w:r>
        <w:t xml:space="preserve">“bad </w:t>
      </w:r>
      <w:r>
        <w:rPr>
          <w:sz w:val="13"/>
        </w:rPr>
        <w:t>”</w:t>
      </w:r>
      <w:r>
        <w:rPr>
          <w:spacing w:val="80"/>
          <w:sz w:val="13"/>
        </w:rPr>
        <w:t xml:space="preserve"> </w:t>
      </w:r>
      <w:r>
        <w:t>monopolies,</w:t>
      </w:r>
      <w:r>
        <w:rPr>
          <w:spacing w:val="40"/>
        </w:rPr>
        <w:t xml:space="preserve"> </w:t>
      </w:r>
      <w:r>
        <w:t>And</w:t>
      </w:r>
      <w:r>
        <w:rPr>
          <w:spacing w:val="40"/>
        </w:rPr>
        <w:t xml:space="preserve"> </w:t>
      </w:r>
      <w:r>
        <w:t>as</w:t>
      </w:r>
      <w:r>
        <w:rPr>
          <w:spacing w:val="40"/>
        </w:rPr>
        <w:t xml:space="preserve"> </w:t>
      </w:r>
      <w:r>
        <w:t>if they</w:t>
      </w:r>
      <w:r>
        <w:rPr>
          <w:spacing w:val="40"/>
        </w:rPr>
        <w:t xml:space="preserve"> </w:t>
      </w:r>
      <w:r>
        <w:t>had</w:t>
      </w:r>
      <w:r>
        <w:rPr>
          <w:spacing w:val="40"/>
        </w:rPr>
        <w:t xml:space="preserve"> </w:t>
      </w:r>
      <w:r>
        <w:t>their only concern is to put into practice the advice given to them by professional economists. We would like to demonstrate that the discipline of potential competition can, under certain conditions, continue to be exercised</w:t>
      </w:r>
      <w:r>
        <w:rPr>
          <w:spacing w:val="73"/>
          <w:w w:val="150"/>
        </w:rPr>
        <w:t xml:space="preserve"> </w:t>
      </w:r>
      <w:r>
        <w:t>even</w:t>
      </w:r>
      <w:r>
        <w:rPr>
          <w:spacing w:val="61"/>
          <w:w w:val="150"/>
        </w:rPr>
        <w:t xml:space="preserve"> </w:t>
      </w:r>
      <w:r>
        <w:t>when we</w:t>
      </w:r>
      <w:r>
        <w:rPr>
          <w:spacing w:val="69"/>
          <w:w w:val="150"/>
        </w:rPr>
        <w:t xml:space="preserve"> </w:t>
      </w:r>
      <w:r>
        <w:t>se</w:t>
      </w:r>
      <w:r>
        <w:rPr>
          <w:spacing w:val="57"/>
          <w:w w:val="150"/>
        </w:rPr>
        <w:t xml:space="preserve"> </w:t>
      </w:r>
      <w:r>
        <w:t>find</w:t>
      </w:r>
      <w:r>
        <w:rPr>
          <w:spacing w:val="63"/>
          <w:w w:val="150"/>
        </w:rPr>
        <w:t xml:space="preserve"> </w:t>
      </w:r>
      <w:r>
        <w:t>in</w:t>
      </w:r>
      <w:r>
        <w:rPr>
          <w:spacing w:val="76"/>
          <w:w w:val="150"/>
        </w:rPr>
        <w:t xml:space="preserve"> </w:t>
      </w:r>
      <w:r>
        <w:t>presence</w:t>
      </w:r>
      <w:r>
        <w:rPr>
          <w:spacing w:val="68"/>
          <w:w w:val="150"/>
        </w:rPr>
        <w:t xml:space="preserve"> </w:t>
      </w:r>
      <w:r>
        <w:rPr>
          <w:spacing w:val="-4"/>
        </w:rPr>
        <w:t>of a</w:t>
      </w:r>
    </w:p>
    <w:p w14:paraId="010CC44C" w14:textId="77777777" w:rsidR="007864B7" w:rsidRDefault="00000000">
      <w:pPr>
        <w:pStyle w:val="BodyText"/>
        <w:spacing w:line="218" w:lineRule="auto"/>
        <w:ind w:left="124" w:right="108" w:hanging="3"/>
        <w:jc w:val="right"/>
      </w:pPr>
      <w:r>
        <w:rPr>
          <w:rFonts w:ascii="Arial" w:hAnsi="Arial"/>
          <w:w w:val="105"/>
          <w:sz w:val="14"/>
        </w:rPr>
        <w:t xml:space="preserve">“ </w:t>
      </w:r>
      <w:r>
        <w:rPr>
          <w:w w:val="105"/>
        </w:rPr>
        <w:t>monopoly</w:t>
      </w:r>
      <w:r>
        <w:rPr>
          <w:spacing w:val="28"/>
          <w:w w:val="105"/>
        </w:rPr>
        <w:t xml:space="preserve"> </w:t>
      </w:r>
      <w:r>
        <w:rPr>
          <w:w w:val="105"/>
        </w:rPr>
        <w:t xml:space="preserve">natural </w:t>
      </w:r>
      <w:r>
        <w:rPr>
          <w:w w:val="105"/>
          <w:sz w:val="14"/>
        </w:rPr>
        <w:t>»</w:t>
      </w:r>
      <w:r>
        <w:rPr>
          <w:spacing w:val="25"/>
          <w:w w:val="105"/>
          <w:sz w:val="14"/>
        </w:rPr>
        <w:t xml:space="preserve"> </w:t>
      </w:r>
      <w:r>
        <w:rPr>
          <w:w w:val="105"/>
        </w:rPr>
        <w:t>authentic</w:t>
      </w:r>
      <w:r>
        <w:rPr>
          <w:spacing w:val="17"/>
          <w:w w:val="105"/>
        </w:rPr>
        <w:t xml:space="preserve"> </w:t>
      </w:r>
      <w:r>
        <w:rPr>
          <w:w w:val="105"/>
        </w:rPr>
        <w:t>whose activity</w:t>
      </w:r>
      <w:r>
        <w:rPr>
          <w:spacing w:val="21"/>
          <w:w w:val="105"/>
        </w:rPr>
        <w:t xml:space="preserve"> </w:t>
      </w:r>
      <w:r>
        <w:rPr>
          <w:w w:val="105"/>
        </w:rPr>
        <w:t>implies the</w:t>
      </w:r>
      <w:r>
        <w:rPr>
          <w:spacing w:val="20"/>
          <w:w w:val="105"/>
        </w:rPr>
        <w:t xml:space="preserve"> </w:t>
      </w:r>
      <w:r>
        <w:rPr>
          <w:w w:val="105"/>
        </w:rPr>
        <w:t>care of important</w:t>
      </w:r>
      <w:r>
        <w:rPr>
          <w:spacing w:val="19"/>
          <w:w w:val="105"/>
        </w:rPr>
        <w:t xml:space="preserve"> </w:t>
      </w:r>
      <w:r>
        <w:rPr>
          <w:w w:val="105"/>
        </w:rPr>
        <w:t>irrecoverable fixed costs. Let's take</w:t>
      </w:r>
      <w:r>
        <w:rPr>
          <w:spacing w:val="40"/>
          <w:w w:val="105"/>
        </w:rPr>
        <w:t xml:space="preserve"> </w:t>
      </w:r>
      <w:r>
        <w:rPr>
          <w:w w:val="105"/>
        </w:rPr>
        <w:t>a</w:t>
      </w:r>
      <w:r>
        <w:rPr>
          <w:spacing w:val="40"/>
          <w:w w:val="105"/>
        </w:rPr>
        <w:t xml:space="preserve"> </w:t>
      </w:r>
      <w:r>
        <w:rPr>
          <w:w w:val="105"/>
        </w:rPr>
        <w:t>activity</w:t>
      </w:r>
      <w:r>
        <w:rPr>
          <w:spacing w:val="40"/>
          <w:w w:val="105"/>
        </w:rPr>
        <w:t xml:space="preserve"> </w:t>
      </w:r>
      <w:r>
        <w:rPr>
          <w:w w:val="105"/>
        </w:rPr>
        <w:t>presenting</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features</w:t>
      </w:r>
      <w:r>
        <w:rPr>
          <w:spacing w:val="9"/>
          <w:w w:val="105"/>
        </w:rPr>
        <w:t xml:space="preserve"> </w:t>
      </w:r>
      <w:r>
        <w:rPr>
          <w:w w:val="105"/>
        </w:rPr>
        <w:t>of a</w:t>
      </w:r>
      <w:r>
        <w:rPr>
          <w:spacing w:val="16"/>
          <w:w w:val="105"/>
        </w:rPr>
        <w:t xml:space="preserve"> </w:t>
      </w:r>
      <w:r>
        <w:rPr>
          <w:w w:val="105"/>
        </w:rPr>
        <w:t>“</w:t>
      </w:r>
      <w:r>
        <w:rPr>
          <w:spacing w:val="-6"/>
          <w:w w:val="105"/>
        </w:rPr>
        <w:t xml:space="preserve"> </w:t>
      </w:r>
      <w:r>
        <w:rPr>
          <w:w w:val="105"/>
        </w:rPr>
        <w:t>monopoly</w:t>
      </w:r>
      <w:r>
        <w:rPr>
          <w:spacing w:val="27"/>
          <w:w w:val="105"/>
        </w:rPr>
        <w:t xml:space="preserve"> </w:t>
      </w:r>
      <w:r>
        <w:rPr>
          <w:w w:val="105"/>
        </w:rPr>
        <w:t>natural</w:t>
      </w:r>
      <w:r>
        <w:rPr>
          <w:spacing w:val="-1"/>
          <w:w w:val="105"/>
        </w:rPr>
        <w:t xml:space="preserve"> </w:t>
      </w:r>
      <w:r>
        <w:rPr>
          <w:w w:val="105"/>
        </w:rPr>
        <w:t>»</w:t>
      </w:r>
      <w:r>
        <w:rPr>
          <w:spacing w:val="9"/>
          <w:w w:val="105"/>
        </w:rPr>
        <w:t xml:space="preserve"> </w:t>
      </w:r>
      <w:r>
        <w:rPr>
          <w:w w:val="105"/>
        </w:rPr>
        <w:t>kind</w:t>
      </w:r>
      <w:r>
        <w:rPr>
          <w:spacing w:val="-10"/>
          <w:w w:val="105"/>
        </w:rPr>
        <w:t xml:space="preserve"> </w:t>
      </w:r>
      <w:r>
        <w:rPr>
          <w:w w:val="105"/>
        </w:rPr>
        <w:t>:</w:t>
      </w:r>
      <w:r>
        <w:rPr>
          <w:spacing w:val="4"/>
          <w:w w:val="105"/>
        </w:rPr>
        <w:t xml:space="preserve"> </w:t>
      </w:r>
      <w:r>
        <w:rPr>
          <w:w w:val="105"/>
        </w:rPr>
        <w:t>there</w:t>
      </w:r>
      <w:r>
        <w:rPr>
          <w:spacing w:val="10"/>
          <w:w w:val="105"/>
        </w:rPr>
        <w:t xml:space="preserve"> </w:t>
      </w:r>
      <w:r>
        <w:rPr>
          <w:w w:val="105"/>
        </w:rPr>
        <w:t>distribution</w:t>
      </w:r>
      <w:r>
        <w:rPr>
          <w:spacing w:val="26"/>
          <w:w w:val="105"/>
        </w:rPr>
        <w:t xml:space="preserve"> </w:t>
      </w:r>
      <w:r>
        <w:rPr>
          <w:spacing w:val="-5"/>
          <w:w w:val="105"/>
        </w:rPr>
        <w:t>of</w:t>
      </w:r>
    </w:p>
    <w:p w14:paraId="61D33581" w14:textId="77777777" w:rsidR="007864B7" w:rsidRDefault="00000000">
      <w:pPr>
        <w:pStyle w:val="BodyText"/>
        <w:spacing w:line="200" w:lineRule="exact"/>
        <w:ind w:left="136"/>
      </w:pPr>
      <w:r>
        <w:t>programs</w:t>
      </w:r>
      <w:r>
        <w:rPr>
          <w:spacing w:val="74"/>
        </w:rPr>
        <w:t xml:space="preserve"> </w:t>
      </w:r>
      <w:r>
        <w:t>of</w:t>
      </w:r>
      <w:r>
        <w:rPr>
          <w:spacing w:val="57"/>
        </w:rPr>
        <w:t xml:space="preserve"> </w:t>
      </w:r>
      <w:r>
        <w:t>television</w:t>
      </w:r>
      <w:r>
        <w:rPr>
          <w:spacing w:val="67"/>
        </w:rPr>
        <w:t xml:space="preserve"> </w:t>
      </w:r>
      <w:r>
        <w:rPr>
          <w:spacing w:val="-2"/>
        </w:rPr>
        <w:t>wired.</w:t>
      </w:r>
    </w:p>
    <w:p w14:paraId="7EB881E8" w14:textId="77777777" w:rsidR="007864B7" w:rsidRDefault="00000000">
      <w:pPr>
        <w:pStyle w:val="BodyText"/>
        <w:spacing w:line="218" w:lineRule="auto"/>
        <w:ind w:left="123" w:right="107" w:firstLine="213"/>
      </w:pPr>
      <w:r>
        <w:t>Let's imagine</w:t>
      </w:r>
      <w:r>
        <w:rPr>
          <w:spacing w:val="40"/>
        </w:rPr>
        <w:t xml:space="preserve"> </w:t>
      </w:r>
      <w:r>
        <w:t>THE</w:t>
      </w:r>
      <w:r>
        <w:rPr>
          <w:spacing w:val="40"/>
        </w:rPr>
        <w:t xml:space="preserve"> </w:t>
      </w:r>
      <w:r>
        <w:t>case</w:t>
      </w:r>
      <w:r>
        <w:rPr>
          <w:spacing w:val="40"/>
        </w:rPr>
        <w:t xml:space="preserve"> </w:t>
      </w:r>
      <w:r>
        <w:t>of a</w:t>
      </w:r>
      <w:r>
        <w:rPr>
          <w:spacing w:val="40"/>
        </w:rPr>
        <w:t xml:space="preserve"> </w:t>
      </w:r>
      <w:r>
        <w:t>area</w:t>
      </w:r>
      <w:r>
        <w:rPr>
          <w:spacing w:val="40"/>
        </w:rPr>
        <w:t xml:space="preserve"> </w:t>
      </w:r>
      <w:r>
        <w:t>geographical</w:t>
      </w:r>
      <w:r>
        <w:rPr>
          <w:spacing w:val="40"/>
        </w:rPr>
        <w:t xml:space="preserve"> </w:t>
      </w:r>
      <w:r>
        <w:t>served by</w:t>
      </w:r>
      <w:r>
        <w:rPr>
          <w:spacing w:val="40"/>
        </w:rPr>
        <w:t xml:space="preserve"> </w:t>
      </w:r>
      <w:r>
        <w:t>a</w:t>
      </w:r>
      <w:r>
        <w:rPr>
          <w:spacing w:val="40"/>
        </w:rPr>
        <w:t xml:space="preserve"> </w:t>
      </w:r>
      <w:r>
        <w:t>business</w:t>
      </w:r>
      <w:r>
        <w:rPr>
          <w:spacing w:val="40"/>
        </w:rPr>
        <w:t xml:space="preserve"> </w:t>
      </w:r>
      <w:r>
        <w:t>Who</w:t>
      </w:r>
      <w:r>
        <w:rPr>
          <w:spacing w:val="40"/>
        </w:rPr>
        <w:t xml:space="preserve"> </w:t>
      </w:r>
      <w:r>
        <w:t>must</w:t>
      </w:r>
      <w:r>
        <w:rPr>
          <w:spacing w:val="40"/>
        </w:rPr>
        <w:t xml:space="preserve"> </w:t>
      </w:r>
      <w:r>
        <w:t>her</w:t>
      </w:r>
      <w:r>
        <w:rPr>
          <w:spacing w:val="40"/>
        </w:rPr>
        <w:t xml:space="preserve"> </w:t>
      </w:r>
      <w:r>
        <w:t>"monopoly"</w:t>
      </w:r>
      <w:r>
        <w:rPr>
          <w:spacing w:val="40"/>
        </w:rPr>
        <w:t xml:space="preserve"> </w:t>
      </w:r>
      <w:r>
        <w:t>has</w:t>
      </w:r>
      <w:r>
        <w:rPr>
          <w:spacing w:val="40"/>
        </w:rPr>
        <w:t xml:space="preserve"> </w:t>
      </w:r>
      <w:r>
        <w:t>This</w:t>
      </w:r>
      <w:r>
        <w:rPr>
          <w:spacing w:val="33"/>
        </w:rPr>
        <w:t xml:space="preserve"> </w:t>
      </w:r>
      <w:r>
        <w:t>that she was the first to be interested in serving this community. This position as a unique supplier, in an activity with decreasing costs, allows it to charge prices generating comfortable income. These profits should</w:t>
      </w:r>
      <w:r>
        <w:rPr>
          <w:spacing w:val="40"/>
        </w:rPr>
        <w:t xml:space="preserve"> </w:t>
      </w:r>
      <w:r>
        <w:t>attract</w:t>
      </w:r>
      <w:r>
        <w:rPr>
          <w:spacing w:val="40"/>
        </w:rPr>
        <w:t xml:space="preserve"> </w:t>
      </w:r>
      <w:r>
        <w:t>there</w:t>
      </w:r>
      <w:r>
        <w:rPr>
          <w:spacing w:val="40"/>
        </w:rPr>
        <w:t xml:space="preserve"> </w:t>
      </w:r>
      <w:r>
        <w:t>lust</w:t>
      </w:r>
      <w:r>
        <w:rPr>
          <w:spacing w:val="40"/>
        </w:rPr>
        <w:t xml:space="preserve"> </w:t>
      </w:r>
      <w:r>
        <w:t>of the</w:t>
      </w:r>
      <w:r>
        <w:rPr>
          <w:spacing w:val="40"/>
        </w:rPr>
        <w:t xml:space="preserve"> </w:t>
      </w:r>
      <w:r>
        <w:t>companies</w:t>
      </w:r>
      <w:r>
        <w:rPr>
          <w:spacing w:val="40"/>
        </w:rPr>
        <w:t xml:space="preserve"> </w:t>
      </w:r>
      <w:r>
        <w:t>rivals</w:t>
      </w:r>
      <w:r>
        <w:rPr>
          <w:spacing w:val="40"/>
        </w:rPr>
        <w:t xml:space="preserve"> </w:t>
      </w:r>
      <w:r>
        <w:t>and encourage them to</w:t>
      </w:r>
      <w:r>
        <w:rPr>
          <w:spacing w:val="40"/>
        </w:rPr>
        <w:t xml:space="preserve"> </w:t>
      </w:r>
      <w:r>
        <w:t>offer people the</w:t>
      </w:r>
      <w:r>
        <w:rPr>
          <w:spacing w:val="40"/>
        </w:rPr>
        <w:t xml:space="preserve"> </w:t>
      </w:r>
      <w:r>
        <w:t>facilities region</w:t>
      </w:r>
      <w:r>
        <w:rPr>
          <w:spacing w:val="40"/>
        </w:rPr>
        <w:t xml:space="preserve"> </w:t>
      </w:r>
      <w:r>
        <w:t>And</w:t>
      </w:r>
      <w:r>
        <w:rPr>
          <w:spacing w:val="40"/>
        </w:rPr>
        <w:t xml:space="preserve"> </w:t>
      </w:r>
      <w:r>
        <w:t>of the</w:t>
      </w:r>
      <w:r>
        <w:rPr>
          <w:spacing w:val="40"/>
        </w:rPr>
        <w:t xml:space="preserve"> </w:t>
      </w:r>
      <w:r>
        <w:t>programs</w:t>
      </w:r>
      <w:r>
        <w:rPr>
          <w:spacing w:val="40"/>
        </w:rPr>
        <w:t xml:space="preserve"> </w:t>
      </w:r>
      <w:r>
        <w:t>competitors.</w:t>
      </w:r>
      <w:r>
        <w:rPr>
          <w:spacing w:val="80"/>
        </w:rPr>
        <w:t xml:space="preserve"> </w:t>
      </w:r>
      <w:r>
        <w:t>But</w:t>
      </w:r>
      <w:r>
        <w:rPr>
          <w:spacing w:val="40"/>
        </w:rPr>
        <w:t xml:space="preserve"> </w:t>
      </w:r>
      <w:r>
        <w:t>this</w:t>
      </w:r>
      <w:r>
        <w:rPr>
          <w:spacing w:val="40"/>
        </w:rPr>
        <w:t xml:space="preserve"> </w:t>
      </w:r>
      <w:r>
        <w:t>entry does not take place because the importance of fixed investments</w:t>
      </w:r>
      <w:r>
        <w:rPr>
          <w:spacing w:val="40"/>
        </w:rPr>
        <w:t xml:space="preserve"> </w:t>
      </w:r>
      <w:r>
        <w:t>that he</w:t>
      </w:r>
      <w:r>
        <w:rPr>
          <w:spacing w:val="40"/>
        </w:rPr>
        <w:t xml:space="preserve"> </w:t>
      </w:r>
      <w:r>
        <w:t>must</w:t>
      </w:r>
      <w:r>
        <w:rPr>
          <w:spacing w:val="40"/>
        </w:rPr>
        <w:t xml:space="preserve"> </w:t>
      </w:r>
      <w:r>
        <w:t>necessarily</w:t>
      </w:r>
      <w:r>
        <w:rPr>
          <w:spacing w:val="40"/>
        </w:rPr>
        <w:t xml:space="preserve"> </w:t>
      </w:r>
      <w:r>
        <w:t>engage,</w:t>
      </w:r>
      <w:r>
        <w:rPr>
          <w:spacing w:val="40"/>
        </w:rPr>
        <w:t xml:space="preserve"> </w:t>
      </w:r>
      <w:r>
        <w:t>in front of</w:t>
      </w:r>
      <w:r>
        <w:rPr>
          <w:spacing w:val="40"/>
        </w:rPr>
        <w:t xml:space="preserve"> </w:t>
      </w:r>
      <w:r>
        <w:t>a competitor already there, makes the operation economical</w:t>
      </w:r>
      <w:r>
        <w:rPr>
          <w:spacing w:val="40"/>
        </w:rPr>
        <w:t xml:space="preserve"> </w:t>
      </w:r>
      <w:r>
        <w:t>is lying</w:t>
      </w:r>
      <w:r>
        <w:rPr>
          <w:spacing w:val="40"/>
        </w:rPr>
        <w:t xml:space="preserve"> </w:t>
      </w:r>
      <w:r>
        <w:t>too much</w:t>
      </w:r>
      <w:r>
        <w:rPr>
          <w:spacing w:val="40"/>
        </w:rPr>
        <w:t xml:space="preserve"> </w:t>
      </w:r>
      <w:r>
        <w:t>hazardous.</w:t>
      </w:r>
      <w:r>
        <w:rPr>
          <w:spacing w:val="40"/>
        </w:rPr>
        <w:t xml:space="preserve"> </w:t>
      </w:r>
      <w:r>
        <w:t>We</w:t>
      </w:r>
      <w:r>
        <w:rPr>
          <w:spacing w:val="40"/>
        </w:rPr>
        <w:t xml:space="preserve"> </w:t>
      </w:r>
      <w:r>
        <w:t>se</w:t>
      </w:r>
      <w:r>
        <w:rPr>
          <w:spacing w:val="40"/>
        </w:rPr>
        <w:t xml:space="preserve"> </w:t>
      </w:r>
      <w:r>
        <w:t>find,</w:t>
      </w:r>
      <w:r>
        <w:rPr>
          <w:spacing w:val="40"/>
        </w:rPr>
        <w:t xml:space="preserve"> </w:t>
      </w:r>
      <w:r>
        <w:t>it seems,</w:t>
      </w:r>
      <w:r>
        <w:rPr>
          <w:spacing w:val="40"/>
        </w:rPr>
        <w:t xml:space="preserve"> </w:t>
      </w:r>
      <w:r>
        <w:t>in front of a</w:t>
      </w:r>
      <w:r>
        <w:rPr>
          <w:spacing w:val="40"/>
        </w:rPr>
        <w:t xml:space="preserve"> </w:t>
      </w:r>
      <w:r>
        <w:t>example</w:t>
      </w:r>
      <w:r>
        <w:rPr>
          <w:spacing w:val="40"/>
        </w:rPr>
        <w:t xml:space="preserve"> </w:t>
      </w:r>
      <w:r>
        <w:t>almost</w:t>
      </w:r>
      <w:r>
        <w:rPr>
          <w:spacing w:val="80"/>
        </w:rPr>
        <w:t xml:space="preserve"> </w:t>
      </w:r>
      <w:r>
        <w:t>Perfect</w:t>
      </w:r>
      <w:r>
        <w:rPr>
          <w:spacing w:val="40"/>
        </w:rPr>
        <w:t xml:space="preserve"> </w:t>
      </w:r>
      <w:r>
        <w:t>of</w:t>
      </w:r>
      <w:r>
        <w:rPr>
          <w:spacing w:val="40"/>
        </w:rPr>
        <w:t xml:space="preserve"> </w:t>
      </w:r>
      <w:r>
        <w:t>“monopoly</w:t>
      </w:r>
      <w:r>
        <w:rPr>
          <w:spacing w:val="40"/>
        </w:rPr>
        <w:t xml:space="preserve"> </w:t>
      </w:r>
      <w:r>
        <w:t>natural ".</w:t>
      </w:r>
    </w:p>
    <w:p w14:paraId="075CAA1B" w14:textId="77777777" w:rsidR="007864B7" w:rsidRDefault="00000000">
      <w:pPr>
        <w:pStyle w:val="BodyText"/>
        <w:spacing w:line="216" w:lineRule="auto"/>
        <w:ind w:left="128" w:right="107" w:firstLine="214"/>
      </w:pPr>
      <w:r>
        <w:rPr>
          <w:w w:val="105"/>
        </w:rPr>
        <w:t>In reality, this monopoly is less perfect than it seems. If the barrier to entry results from a combination of economies of scale and</w:t>
      </w:r>
      <w:r>
        <w:rPr>
          <w:spacing w:val="-6"/>
          <w:w w:val="105"/>
        </w:rPr>
        <w:t xml:space="preserve"> </w:t>
      </w:r>
      <w:r>
        <w:rPr>
          <w:w w:val="105"/>
        </w:rPr>
        <w:t xml:space="preserve">investment constraints, there is in fact a possible strategy to get around </w:t>
      </w:r>
      <w:r>
        <w:rPr>
          <w:spacing w:val="-2"/>
          <w:w w:val="105"/>
        </w:rPr>
        <w:t>the obstacle.</w:t>
      </w:r>
    </w:p>
    <w:p w14:paraId="08F674DA" w14:textId="77777777" w:rsidR="007864B7" w:rsidRDefault="00000000">
      <w:pPr>
        <w:pStyle w:val="BodyText"/>
        <w:spacing w:before="5" w:line="216" w:lineRule="auto"/>
        <w:ind w:left="133" w:right="107" w:firstLine="206"/>
      </w:pPr>
      <w:r>
        <w:rPr>
          <w:w w:val="105"/>
        </w:rPr>
        <w:t>Let us assume that another company is convinced that it can provide the customers served by the first with better quality service (greater choice of channels,</w:t>
      </w:r>
      <w:r>
        <w:rPr>
          <w:spacing w:val="6"/>
          <w:w w:val="105"/>
        </w:rPr>
        <w:t xml:space="preserve"> </w:t>
      </w:r>
      <w:r>
        <w:rPr>
          <w:w w:val="105"/>
        </w:rPr>
        <w:t>possibility</w:t>
      </w:r>
      <w:r>
        <w:rPr>
          <w:spacing w:val="2"/>
          <w:w w:val="105"/>
        </w:rPr>
        <w:t xml:space="preserve"> </w:t>
      </w:r>
      <w:r>
        <w:rPr>
          <w:w w:val="105"/>
        </w:rPr>
        <w:t>of use</w:t>
      </w:r>
      <w:r>
        <w:rPr>
          <w:spacing w:val="4"/>
          <w:w w:val="105"/>
        </w:rPr>
        <w:t xml:space="preserve"> </w:t>
      </w:r>
      <w:r>
        <w:rPr>
          <w:w w:val="105"/>
        </w:rPr>
        <w:t>news</w:t>
      </w:r>
      <w:r>
        <w:rPr>
          <w:spacing w:val="5"/>
          <w:w w:val="105"/>
        </w:rPr>
        <w:t xml:space="preserve"> </w:t>
      </w:r>
      <w:r>
        <w:rPr>
          <w:w w:val="105"/>
        </w:rPr>
        <w:t>technologies</w:t>
      </w:r>
    </w:p>
    <w:p w14:paraId="71ED74A8" w14:textId="77777777" w:rsidR="007864B7" w:rsidRDefault="007864B7">
      <w:pPr>
        <w:spacing w:line="216" w:lineRule="auto"/>
        <w:sectPr w:rsidR="007864B7">
          <w:headerReference w:type="even" r:id="rId74"/>
          <w:headerReference w:type="default" r:id="rId75"/>
          <w:pgSz w:w="5940" w:h="9840"/>
          <w:pgMar w:top="920" w:right="340" w:bottom="280" w:left="480" w:header="614" w:footer="0" w:gutter="0"/>
          <w:pgNumType w:start="87"/>
          <w:cols w:space="720"/>
        </w:sectPr>
      </w:pPr>
    </w:p>
    <w:p w14:paraId="3DA14A57" w14:textId="77777777" w:rsidR="007864B7" w:rsidRDefault="00000000">
      <w:pPr>
        <w:pStyle w:val="BodyText"/>
        <w:spacing w:before="102" w:line="213" w:lineRule="auto"/>
        <w:ind w:left="102" w:right="125" w:firstLine="6"/>
      </w:pPr>
      <w:r>
        <w:rPr>
          <w:w w:val="105"/>
        </w:rPr>
        <w:lastRenderedPageBreak/>
        <w:t>interactive, access to new telematics services, etc.), for a price that is also more competitive (more</w:t>
      </w:r>
      <w:r>
        <w:rPr>
          <w:spacing w:val="40"/>
          <w:w w:val="105"/>
        </w:rPr>
        <w:t xml:space="preserve"> </w:t>
      </w:r>
      <w:r>
        <w:rPr>
          <w:w w:val="105"/>
        </w:rPr>
        <w:t>close</w:t>
      </w:r>
      <w:r>
        <w:rPr>
          <w:spacing w:val="-4"/>
          <w:w w:val="105"/>
        </w:rPr>
        <w:t xml:space="preserve"> </w:t>
      </w:r>
      <w:r>
        <w:rPr>
          <w:w w:val="105"/>
        </w:rPr>
        <w:t>of</w:t>
      </w:r>
      <w:r>
        <w:rPr>
          <w:spacing w:val="-1"/>
          <w:w w:val="105"/>
        </w:rPr>
        <w:t xml:space="preserve"> </w:t>
      </w:r>
      <w:r>
        <w:rPr>
          <w:w w:val="105"/>
        </w:rPr>
        <w:t>long-term average cost).</w:t>
      </w:r>
      <w:r>
        <w:rPr>
          <w:spacing w:val="-2"/>
          <w:w w:val="105"/>
        </w:rPr>
        <w:t xml:space="preserve"> </w:t>
      </w:r>
      <w:r>
        <w:rPr>
          <w:w w:val="105"/>
        </w:rPr>
        <w:t>The direct entrance is closed to him. But she can do it differently. For example,</w:t>
      </w:r>
      <w:r>
        <w:rPr>
          <w:spacing w:val="-6"/>
          <w:w w:val="105"/>
        </w:rPr>
        <w:t xml:space="preserve"> </w:t>
      </w:r>
      <w:r>
        <w:rPr>
          <w:w w:val="105"/>
        </w:rPr>
        <w:t>send</w:t>
      </w:r>
      <w:r>
        <w:rPr>
          <w:spacing w:val="-8"/>
          <w:w w:val="105"/>
        </w:rPr>
        <w:t xml:space="preserve"> </w:t>
      </w:r>
      <w:r>
        <w:rPr>
          <w:w w:val="105"/>
        </w:rPr>
        <w:t>his</w:t>
      </w:r>
      <w:r>
        <w:rPr>
          <w:spacing w:val="-11"/>
          <w:w w:val="105"/>
        </w:rPr>
        <w:t xml:space="preserve"> </w:t>
      </w:r>
      <w:r>
        <w:rPr>
          <w:w w:val="105"/>
        </w:rPr>
        <w:t>agents</w:t>
      </w:r>
      <w:r>
        <w:rPr>
          <w:spacing w:val="-4"/>
          <w:w w:val="105"/>
        </w:rPr>
        <w:t xml:space="preserve"> </w:t>
      </w:r>
      <w:r>
        <w:rPr>
          <w:w w:val="105"/>
        </w:rPr>
        <w:t>canvass the</w:t>
      </w:r>
      <w:r>
        <w:rPr>
          <w:spacing w:val="-3"/>
          <w:w w:val="105"/>
        </w:rPr>
        <w:t xml:space="preserve"> </w:t>
      </w:r>
      <w:r>
        <w:rPr>
          <w:w w:val="105"/>
        </w:rPr>
        <w:t>residents</w:t>
      </w:r>
      <w:r>
        <w:rPr>
          <w:spacing w:val="-3"/>
          <w:w w:val="105"/>
        </w:rPr>
        <w:t xml:space="preserve"> </w:t>
      </w:r>
      <w:r>
        <w:rPr>
          <w:w w:val="105"/>
        </w:rPr>
        <w:t>of</w:t>
      </w:r>
      <w:r>
        <w:rPr>
          <w:spacing w:val="-10"/>
          <w:w w:val="105"/>
        </w:rPr>
        <w:t xml:space="preserve"> </w:t>
      </w:r>
      <w:r>
        <w:rPr>
          <w:w w:val="105"/>
        </w:rPr>
        <w:t>The area</w:t>
      </w:r>
      <w:r>
        <w:rPr>
          <w:spacing w:val="-5"/>
          <w:w w:val="105"/>
        </w:rPr>
        <w:t xml:space="preserve"> </w:t>
      </w:r>
      <w:r>
        <w:rPr>
          <w:w w:val="105"/>
        </w:rPr>
        <w:t>served by</w:t>
      </w:r>
      <w:r>
        <w:rPr>
          <w:spacing w:val="-1"/>
          <w:w w:val="105"/>
        </w:rPr>
        <w:t xml:space="preserve"> </w:t>
      </w:r>
      <w:r>
        <w:rPr>
          <w:w w:val="105"/>
        </w:rPr>
        <w:t>the other,</w:t>
      </w:r>
      <w:r>
        <w:rPr>
          <w:spacing w:val="-5"/>
          <w:w w:val="105"/>
        </w:rPr>
        <w:t xml:space="preserve"> </w:t>
      </w:r>
      <w:r>
        <w:rPr>
          <w:w w:val="105"/>
        </w:rPr>
        <w:t>And</w:t>
      </w:r>
      <w:r>
        <w:rPr>
          <w:spacing w:val="-1"/>
          <w:w w:val="105"/>
        </w:rPr>
        <w:t xml:space="preserve"> </w:t>
      </w:r>
      <w:r>
        <w:rPr>
          <w:w w:val="105"/>
        </w:rPr>
        <w:t>offer them</w:t>
      </w:r>
      <w:r>
        <w:rPr>
          <w:spacing w:val="-10"/>
          <w:w w:val="105"/>
        </w:rPr>
        <w:t xml:space="preserve"> </w:t>
      </w:r>
      <w:r>
        <w:rPr>
          <w:w w:val="105"/>
        </w:rPr>
        <w:t>contracts</w:t>
      </w:r>
      <w:r>
        <w:rPr>
          <w:spacing w:val="-3"/>
          <w:w w:val="105"/>
        </w:rPr>
        <w:t xml:space="preserve"> </w:t>
      </w:r>
      <w:r>
        <w:rPr>
          <w:w w:val="105"/>
        </w:rPr>
        <w:t>long</w:t>
      </w:r>
      <w:r>
        <w:rPr>
          <w:spacing w:val="-10"/>
          <w:w w:val="105"/>
        </w:rPr>
        <w:t xml:space="preserve"> </w:t>
      </w:r>
      <w:r>
        <w:rPr>
          <w:w w:val="105"/>
        </w:rPr>
        <w:t>term</w:t>
      </w:r>
      <w:r>
        <w:rPr>
          <w:spacing w:val="-3"/>
          <w:w w:val="105"/>
        </w:rPr>
        <w:t xml:space="preserve"> </w:t>
      </w:r>
      <w:r>
        <w:rPr>
          <w:w w:val="105"/>
        </w:rPr>
        <w:t>by</w:t>
      </w:r>
      <w:r>
        <w:rPr>
          <w:spacing w:val="-5"/>
          <w:w w:val="105"/>
        </w:rPr>
        <w:t xml:space="preserve"> </w:t>
      </w:r>
      <w:r>
        <w:rPr>
          <w:w w:val="105"/>
        </w:rPr>
        <w:t>which</w:t>
      </w:r>
      <w:r>
        <w:rPr>
          <w:spacing w:val="-5"/>
          <w:w w:val="105"/>
        </w:rPr>
        <w:t xml:space="preserve"> </w:t>
      </w:r>
      <w:r>
        <w:rPr>
          <w:w w:val="105"/>
        </w:rPr>
        <w:t>they</w:t>
      </w:r>
      <w:r>
        <w:rPr>
          <w:spacing w:val="-14"/>
          <w:w w:val="105"/>
        </w:rPr>
        <w:t xml:space="preserve"> </w:t>
      </w:r>
      <w:r>
        <w:rPr>
          <w:w w:val="105"/>
        </w:rPr>
        <w:t>undertake to</w:t>
      </w:r>
      <w:r>
        <w:rPr>
          <w:spacing w:val="-8"/>
          <w:w w:val="105"/>
        </w:rPr>
        <w:t xml:space="preserve"> </w:t>
      </w:r>
      <w:r>
        <w:rPr>
          <w:w w:val="105"/>
        </w:rPr>
        <w:t>subscribe a</w:t>
      </w:r>
      <w:r>
        <w:rPr>
          <w:spacing w:val="-5"/>
          <w:w w:val="105"/>
        </w:rPr>
        <w:t xml:space="preserve"> </w:t>
      </w:r>
      <w:r>
        <w:rPr>
          <w:w w:val="105"/>
        </w:rPr>
        <w:t>exclusive subscription for several years to the company's services, for the day when it will actually be able to</w:t>
      </w:r>
      <w:r>
        <w:rPr>
          <w:spacing w:val="40"/>
          <w:w w:val="105"/>
        </w:rPr>
        <w:t xml:space="preserve"> </w:t>
      </w:r>
      <w:r>
        <w:rPr>
          <w:w w:val="105"/>
        </w:rPr>
        <w:t>of</w:t>
      </w:r>
      <w:r>
        <w:rPr>
          <w:spacing w:val="40"/>
          <w:w w:val="105"/>
        </w:rPr>
        <w:t xml:space="preserve"> </w:t>
      </w:r>
      <w:r>
        <w:rPr>
          <w:w w:val="105"/>
        </w:rPr>
        <w:t>function.</w:t>
      </w:r>
    </w:p>
    <w:p w14:paraId="6FADC870" w14:textId="77777777" w:rsidR="007864B7" w:rsidRDefault="00000000">
      <w:pPr>
        <w:pStyle w:val="BodyText"/>
        <w:spacing w:before="9" w:line="213" w:lineRule="auto"/>
        <w:ind w:left="103" w:right="121" w:firstLine="196"/>
      </w:pPr>
      <w:r>
        <w:rPr>
          <w:w w:val="105"/>
        </w:rPr>
        <w:t>If the service offered is better than that currently provided, and if the company offering it has already proven itself elsewhere and has acquired a positive brand image there (a sign that it can be trusted), the interest of each customer is to sign and thus promise to give up</w:t>
      </w:r>
      <w:r>
        <w:rPr>
          <w:spacing w:val="-4"/>
          <w:w w:val="105"/>
        </w:rPr>
        <w:t xml:space="preserve"> </w:t>
      </w:r>
      <w:r>
        <w:rPr>
          <w:w w:val="105"/>
        </w:rPr>
        <w:t>its previous connection. THE</w:t>
      </w:r>
      <w:r>
        <w:rPr>
          <w:spacing w:val="-8"/>
          <w:w w:val="105"/>
        </w:rPr>
        <w:t xml:space="preserve"> </w:t>
      </w:r>
      <w:r>
        <w:rPr>
          <w:w w:val="105"/>
        </w:rPr>
        <w:t>day</w:t>
      </w:r>
      <w:r>
        <w:rPr>
          <w:spacing w:val="-7"/>
          <w:w w:val="105"/>
        </w:rPr>
        <w:t xml:space="preserve"> </w:t>
      </w:r>
      <w:r>
        <w:rPr>
          <w:w w:val="105"/>
        </w:rPr>
        <w:t>Or</w:t>
      </w:r>
      <w:r>
        <w:rPr>
          <w:spacing w:val="-8"/>
          <w:w w:val="105"/>
        </w:rPr>
        <w:t xml:space="preserve"> </w:t>
      </w:r>
      <w:r>
        <w:rPr>
          <w:w w:val="105"/>
        </w:rPr>
        <w:t>his</w:t>
      </w:r>
      <w:r>
        <w:rPr>
          <w:spacing w:val="-10"/>
          <w:w w:val="105"/>
        </w:rPr>
        <w:t xml:space="preserve"> </w:t>
      </w:r>
      <w:r>
        <w:rPr>
          <w:w w:val="105"/>
        </w:rPr>
        <w:t>starters have accumulated</w:t>
      </w:r>
      <w:r>
        <w:rPr>
          <w:spacing w:val="40"/>
          <w:w w:val="105"/>
        </w:rPr>
        <w:t xml:space="preserve"> </w:t>
      </w:r>
      <w:r>
        <w:rPr>
          <w:w w:val="105"/>
        </w:rPr>
        <w:t>a sufficient number of contracts</w:t>
      </w:r>
      <w:r>
        <w:rPr>
          <w:spacing w:val="40"/>
          <w:w w:val="105"/>
        </w:rPr>
        <w:t xml:space="preserve"> </w:t>
      </w:r>
      <w:r>
        <w:rPr>
          <w:w w:val="105"/>
        </w:rPr>
        <w:t>to ensure financial coverage of the operation, the company can safely begin installation work</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network.</w:t>
      </w:r>
    </w:p>
    <w:p w14:paraId="78EF72E9" w14:textId="77777777" w:rsidR="007864B7" w:rsidRDefault="007864B7">
      <w:pPr>
        <w:pStyle w:val="BodyText"/>
        <w:spacing w:before="3"/>
        <w:jc w:val="left"/>
        <w:rPr>
          <w:sz w:val="31"/>
        </w:rPr>
      </w:pPr>
    </w:p>
    <w:p w14:paraId="15184903" w14:textId="77777777" w:rsidR="007864B7" w:rsidRDefault="00000000">
      <w:pPr>
        <w:pStyle w:val="Heading4"/>
        <w:ind w:left="110"/>
      </w:pPr>
      <w:r>
        <w:t>How</w:t>
      </w:r>
      <w:r>
        <w:rPr>
          <w:spacing w:val="69"/>
        </w:rPr>
        <w:t xml:space="preserve"> </w:t>
      </w:r>
      <w:r>
        <w:t>A</w:t>
      </w:r>
      <w:r>
        <w:rPr>
          <w:spacing w:val="43"/>
        </w:rPr>
        <w:t xml:space="preserve"> </w:t>
      </w:r>
      <w:r>
        <w:rPr>
          <w:rFonts w:ascii="Arial" w:hAnsi="Arial"/>
          <w:i w:val="0"/>
          <w:sz w:val="14"/>
        </w:rPr>
        <w:t>“</w:t>
      </w:r>
      <w:r>
        <w:rPr>
          <w:rFonts w:ascii="Arial" w:hAnsi="Arial"/>
          <w:i w:val="0"/>
          <w:spacing w:val="21"/>
          <w:sz w:val="14"/>
        </w:rPr>
        <w:t xml:space="preserve"> </w:t>
      </w:r>
      <w:r>
        <w:t>monopolist</w:t>
      </w:r>
      <w:r>
        <w:rPr>
          <w:spacing w:val="20"/>
        </w:rPr>
        <w:t xml:space="preserve"> </w:t>
      </w:r>
      <w:r>
        <w:rPr>
          <w:rFonts w:ascii="Arial" w:hAnsi="Arial"/>
          <w:i w:val="0"/>
          <w:sz w:val="14"/>
        </w:rPr>
        <w:t>»</w:t>
      </w:r>
      <w:r>
        <w:rPr>
          <w:rFonts w:ascii="Arial" w:hAnsi="Arial"/>
          <w:i w:val="0"/>
          <w:spacing w:val="61"/>
          <w:sz w:val="14"/>
        </w:rPr>
        <w:t xml:space="preserve"> </w:t>
      </w:r>
      <w:r>
        <w:t>se</w:t>
      </w:r>
      <w:r>
        <w:rPr>
          <w:spacing w:val="49"/>
        </w:rPr>
        <w:t xml:space="preserve"> </w:t>
      </w:r>
      <w:r>
        <w:t>do</w:t>
      </w:r>
      <w:r>
        <w:rPr>
          <w:spacing w:val="48"/>
        </w:rPr>
        <w:t xml:space="preserve"> </w:t>
      </w:r>
      <w:r>
        <w:rPr>
          <w:spacing w:val="-2"/>
        </w:rPr>
        <w:t>expel</w:t>
      </w:r>
    </w:p>
    <w:p w14:paraId="5FB5AF03" w14:textId="77777777" w:rsidR="007864B7" w:rsidRDefault="007864B7">
      <w:pPr>
        <w:pStyle w:val="BodyText"/>
        <w:spacing w:before="3"/>
        <w:jc w:val="left"/>
        <w:rPr>
          <w:i/>
          <w:sz w:val="17"/>
        </w:rPr>
      </w:pPr>
    </w:p>
    <w:p w14:paraId="5807E566" w14:textId="77777777" w:rsidR="007864B7" w:rsidRDefault="00000000">
      <w:pPr>
        <w:pStyle w:val="BodyText"/>
        <w:spacing w:line="211" w:lineRule="auto"/>
        <w:ind w:left="112" w:right="114" w:firstLine="205"/>
        <w:jc w:val="right"/>
      </w:pPr>
      <w:r>
        <w:rPr>
          <w:w w:val="105"/>
        </w:rPr>
        <w:t>But</w:t>
      </w:r>
      <w:r>
        <w:rPr>
          <w:spacing w:val="-13"/>
          <w:w w:val="105"/>
        </w:rPr>
        <w:t xml:space="preserve"> </w:t>
      </w:r>
      <w:r>
        <w:rPr>
          <w:w w:val="105"/>
        </w:rPr>
        <w:t>her</w:t>
      </w:r>
      <w:r>
        <w:rPr>
          <w:spacing w:val="-3"/>
          <w:w w:val="105"/>
        </w:rPr>
        <w:t xml:space="preserve"> </w:t>
      </w:r>
      <w:r>
        <w:rPr>
          <w:w w:val="105"/>
        </w:rPr>
        <w:t>interest</w:t>
      </w:r>
      <w:r>
        <w:rPr>
          <w:spacing w:val="-2"/>
          <w:w w:val="105"/>
        </w:rPr>
        <w:t xml:space="preserve"> </w:t>
      </w:r>
      <w:r>
        <w:rPr>
          <w:w w:val="105"/>
        </w:rPr>
        <w:t>is it really</w:t>
      </w:r>
      <w:r>
        <w:rPr>
          <w:spacing w:val="-14"/>
          <w:w w:val="105"/>
        </w:rPr>
        <w:t xml:space="preserve"> </w:t>
      </w:r>
      <w:r>
        <w:rPr>
          <w:w w:val="105"/>
        </w:rPr>
        <w:t>se</w:t>
      </w:r>
      <w:r>
        <w:rPr>
          <w:spacing w:val="-11"/>
          <w:w w:val="105"/>
        </w:rPr>
        <w:t xml:space="preserve"> </w:t>
      </w:r>
      <w:r>
        <w:rPr>
          <w:w w:val="105"/>
        </w:rPr>
        <w:t>throw</w:t>
      </w:r>
      <w:r>
        <w:rPr>
          <w:spacing w:val="-6"/>
          <w:w w:val="105"/>
        </w:rPr>
        <w:t xml:space="preserve"> </w:t>
      </w:r>
      <w:r>
        <w:rPr>
          <w:w w:val="105"/>
        </w:rPr>
        <w:t>In</w:t>
      </w:r>
      <w:r>
        <w:rPr>
          <w:spacing w:val="-11"/>
          <w:w w:val="105"/>
        </w:rPr>
        <w:t xml:space="preserve"> </w:t>
      </w:r>
      <w:r>
        <w:rPr>
          <w:w w:val="105"/>
        </w:rPr>
        <w:t>of</w:t>
      </w:r>
      <w:r>
        <w:rPr>
          <w:spacing w:val="-12"/>
          <w:w w:val="105"/>
        </w:rPr>
        <w:t xml:space="preserve"> </w:t>
      </w:r>
      <w:r>
        <w:rPr>
          <w:w w:val="105"/>
        </w:rPr>
        <w:t>such work?</w:t>
      </w:r>
      <w:r>
        <w:rPr>
          <w:spacing w:val="37"/>
          <w:w w:val="105"/>
        </w:rPr>
        <w:t xml:space="preserve"> </w:t>
      </w:r>
      <w:r>
        <w:rPr>
          <w:w w:val="105"/>
        </w:rPr>
        <w:t>THE</w:t>
      </w:r>
      <w:r>
        <w:rPr>
          <w:spacing w:val="22"/>
          <w:w w:val="105"/>
        </w:rPr>
        <w:t xml:space="preserve"> </w:t>
      </w:r>
      <w:r>
        <w:rPr>
          <w:w w:val="105"/>
        </w:rPr>
        <w:t>lines</w:t>
      </w:r>
      <w:r>
        <w:rPr>
          <w:spacing w:val="24"/>
          <w:w w:val="105"/>
        </w:rPr>
        <w:t xml:space="preserve"> </w:t>
      </w:r>
      <w:r>
        <w:rPr>
          <w:w w:val="105"/>
        </w:rPr>
        <w:t>And</w:t>
      </w:r>
      <w:r>
        <w:rPr>
          <w:spacing w:val="27"/>
          <w:w w:val="105"/>
        </w:rPr>
        <w:t xml:space="preserve"> </w:t>
      </w:r>
      <w:r>
        <w:rPr>
          <w:w w:val="105"/>
        </w:rPr>
        <w:t>THE</w:t>
      </w:r>
      <w:r>
        <w:rPr>
          <w:spacing w:val="28"/>
          <w:w w:val="105"/>
        </w:rPr>
        <w:t xml:space="preserve"> </w:t>
      </w:r>
      <w:r>
        <w:rPr>
          <w:w w:val="105"/>
        </w:rPr>
        <w:t>connections</w:t>
      </w:r>
      <w:r>
        <w:rPr>
          <w:spacing w:val="32"/>
          <w:w w:val="105"/>
        </w:rPr>
        <w:t xml:space="preserve"> </w:t>
      </w:r>
      <w:r>
        <w:rPr>
          <w:w w:val="105"/>
        </w:rPr>
        <w:t>installed</w:t>
      </w:r>
      <w:r>
        <w:rPr>
          <w:spacing w:val="36"/>
          <w:w w:val="105"/>
        </w:rPr>
        <w:t xml:space="preserve"> </w:t>
      </w:r>
      <w:r>
        <w:rPr>
          <w:w w:val="105"/>
        </w:rPr>
        <w:t>by</w:t>
      </w:r>
      <w:r>
        <w:rPr>
          <w:spacing w:val="27"/>
          <w:w w:val="105"/>
        </w:rPr>
        <w:t xml:space="preserve"> </w:t>
      </w:r>
      <w:r>
        <w:rPr>
          <w:w w:val="105"/>
        </w:rPr>
        <w:t>the first one</w:t>
      </w:r>
      <w:r>
        <w:rPr>
          <w:spacing w:val="40"/>
          <w:w w:val="105"/>
        </w:rPr>
        <w:t xml:space="preserve"> </w:t>
      </w:r>
      <w:r>
        <w:rPr>
          <w:w w:val="105"/>
        </w:rPr>
        <w:t>business</w:t>
      </w:r>
      <w:r>
        <w:rPr>
          <w:spacing w:val="79"/>
          <w:w w:val="105"/>
        </w:rPr>
        <w:t xml:space="preserve"> </w:t>
      </w:r>
      <w:r>
        <w:rPr>
          <w:w w:val="105"/>
        </w:rPr>
        <w:t>born</w:t>
      </w:r>
      <w:r>
        <w:rPr>
          <w:spacing w:val="40"/>
          <w:w w:val="105"/>
        </w:rPr>
        <w:t xml:space="preserve"> </w:t>
      </w:r>
      <w:r>
        <w:rPr>
          <w:w w:val="105"/>
        </w:rPr>
        <w:t>can</w:t>
      </w:r>
      <w:r>
        <w:rPr>
          <w:spacing w:val="79"/>
          <w:w w:val="105"/>
        </w:rPr>
        <w:t xml:space="preserve"> </w:t>
      </w:r>
      <w:r>
        <w:rPr>
          <w:w w:val="105"/>
        </w:rPr>
        <w:t>not</w:t>
      </w:r>
      <w:r>
        <w:rPr>
          <w:spacing w:val="40"/>
          <w:w w:val="105"/>
        </w:rPr>
        <w:t xml:space="preserve"> </w:t>
      </w:r>
      <w:r>
        <w:rPr>
          <w:w w:val="105"/>
        </w:rPr>
        <w:t>be</w:t>
      </w:r>
      <w:r>
        <w:rPr>
          <w:spacing w:val="40"/>
          <w:w w:val="105"/>
        </w:rPr>
        <w:t xml:space="preserve"> </w:t>
      </w:r>
      <w:r>
        <w:rPr>
          <w:w w:val="105"/>
        </w:rPr>
        <w:t>disassembled</w:t>
      </w:r>
      <w:r>
        <w:rPr>
          <w:spacing w:val="40"/>
          <w:w w:val="105"/>
        </w:rPr>
        <w:t xml:space="preserve"> </w:t>
      </w:r>
      <w:r>
        <w:rPr>
          <w:w w:val="105"/>
        </w:rPr>
        <w:t>and transferred</w:t>
      </w:r>
      <w:r>
        <w:rPr>
          <w:spacing w:val="40"/>
          <w:w w:val="105"/>
        </w:rPr>
        <w:t xml:space="preserve"> </w:t>
      </w:r>
      <w:r>
        <w:rPr>
          <w:w w:val="105"/>
        </w:rPr>
        <w:t>elsewhere.</w:t>
      </w:r>
      <w:r>
        <w:rPr>
          <w:spacing w:val="40"/>
          <w:w w:val="105"/>
        </w:rPr>
        <w:t xml:space="preserve"> </w:t>
      </w:r>
      <w:r>
        <w:rPr>
          <w:w w:val="105"/>
        </w:rPr>
        <w:t>He</w:t>
      </w:r>
      <w:r>
        <w:rPr>
          <w:spacing w:val="40"/>
          <w:w w:val="105"/>
        </w:rPr>
        <w:t xml:space="preserve"> </w:t>
      </w:r>
      <w:r>
        <w:rPr>
          <w:w w:val="105"/>
        </w:rPr>
        <w:t>is</w:t>
      </w:r>
      <w:r>
        <w:rPr>
          <w:spacing w:val="40"/>
          <w:w w:val="105"/>
        </w:rPr>
        <w:t xml:space="preserve"> </w:t>
      </w:r>
      <w:r>
        <w:rPr>
          <w:w w:val="105"/>
        </w:rPr>
        <w:t>of assets</w:t>
      </w:r>
      <w:r>
        <w:rPr>
          <w:spacing w:val="40"/>
          <w:w w:val="105"/>
        </w:rPr>
        <w:t xml:space="preserve"> </w:t>
      </w:r>
      <w:r>
        <w:rPr>
          <w:w w:val="105"/>
        </w:rPr>
        <w:t>unrecoverable,</w:t>
      </w:r>
      <w:r>
        <w:rPr>
          <w:spacing w:val="40"/>
          <w:w w:val="105"/>
        </w:rPr>
        <w:t xml:space="preserve"> </w:t>
      </w:r>
      <w:r>
        <w:rPr>
          <w:w w:val="105"/>
        </w:rPr>
        <w:t>who will lose</w:t>
      </w:r>
      <w:r>
        <w:rPr>
          <w:spacing w:val="25"/>
          <w:w w:val="105"/>
        </w:rPr>
        <w:t xml:space="preserve"> </w:t>
      </w:r>
      <w:r>
        <w:rPr>
          <w:w w:val="105"/>
        </w:rPr>
        <w:t>nearly</w:t>
      </w:r>
      <w:r>
        <w:rPr>
          <w:spacing w:val="27"/>
          <w:w w:val="105"/>
        </w:rPr>
        <w:t xml:space="preserve"> </w:t>
      </w:r>
      <w:r>
        <w:rPr>
          <w:w w:val="105"/>
        </w:rPr>
        <w:t>all</w:t>
      </w:r>
      <w:r>
        <w:rPr>
          <w:spacing w:val="23"/>
          <w:w w:val="105"/>
        </w:rPr>
        <w:t xml:space="preserve"> </w:t>
      </w:r>
      <w:r>
        <w:rPr>
          <w:w w:val="105"/>
        </w:rPr>
        <w:t>value</w:t>
      </w:r>
      <w:r>
        <w:rPr>
          <w:spacing w:val="23"/>
          <w:w w:val="105"/>
        </w:rPr>
        <w:t xml:space="preserve"> </w:t>
      </w:r>
      <w:r>
        <w:rPr>
          <w:w w:val="105"/>
        </w:rPr>
        <w:t>the day when</w:t>
      </w:r>
      <w:r>
        <w:rPr>
          <w:spacing w:val="19"/>
          <w:w w:val="105"/>
        </w:rPr>
        <w:t xml:space="preserve"> </w:t>
      </w:r>
      <w:r>
        <w:rPr>
          <w:w w:val="105"/>
        </w:rPr>
        <w:t>the competitor will put</w:t>
      </w:r>
      <w:r>
        <w:rPr>
          <w:spacing w:val="24"/>
          <w:w w:val="105"/>
        </w:rPr>
        <w:t xml:space="preserve"> </w:t>
      </w:r>
      <w:r>
        <w:rPr>
          <w:w w:val="105"/>
        </w:rPr>
        <w:t>in service</w:t>
      </w:r>
      <w:r>
        <w:rPr>
          <w:spacing w:val="14"/>
          <w:w w:val="105"/>
        </w:rPr>
        <w:t xml:space="preserve"> </w:t>
      </w:r>
      <w:r>
        <w:rPr>
          <w:w w:val="105"/>
        </w:rPr>
        <w:t>his</w:t>
      </w:r>
      <w:r>
        <w:rPr>
          <w:spacing w:val="16"/>
          <w:w w:val="105"/>
        </w:rPr>
        <w:t xml:space="preserve"> </w:t>
      </w:r>
      <w:r>
        <w:rPr>
          <w:w w:val="105"/>
        </w:rPr>
        <w:t>own facilities.</w:t>
      </w:r>
      <w:r>
        <w:rPr>
          <w:spacing w:val="19"/>
          <w:w w:val="105"/>
        </w:rPr>
        <w:t xml:space="preserve"> </w:t>
      </w:r>
      <w:r>
        <w:rPr>
          <w:w w:val="105"/>
        </w:rPr>
        <w:t>Their</w:t>
      </w:r>
      <w:r>
        <w:rPr>
          <w:spacing w:val="24"/>
          <w:w w:val="105"/>
        </w:rPr>
        <w:t xml:space="preserve"> </w:t>
      </w:r>
      <w:r>
        <w:rPr>
          <w:w w:val="105"/>
        </w:rPr>
        <w:t>owner has every interest in negotiating the transfer to the competitor</w:t>
      </w:r>
      <w:r>
        <w:rPr>
          <w:spacing w:val="40"/>
          <w:w w:val="105"/>
        </w:rPr>
        <w:t xml:space="preserve"> </w:t>
      </w:r>
      <w:r>
        <w:rPr>
          <w:w w:val="105"/>
        </w:rPr>
        <w:t>happy</w:t>
      </w:r>
      <w:r>
        <w:rPr>
          <w:spacing w:val="40"/>
          <w:w w:val="105"/>
        </w:rPr>
        <w:t xml:space="preserve"> </w:t>
      </w:r>
      <w:r>
        <w:rPr>
          <w:w w:val="105"/>
        </w:rPr>
        <w:t>Who</w:t>
      </w:r>
      <w:r>
        <w:rPr>
          <w:spacing w:val="40"/>
          <w:w w:val="105"/>
        </w:rPr>
        <w:t xml:space="preserve"> </w:t>
      </w:r>
      <w:r>
        <w:rPr>
          <w:w w:val="105"/>
        </w:rPr>
        <w:t>will be able to</w:t>
      </w:r>
      <w:r>
        <w:rPr>
          <w:spacing w:val="73"/>
          <w:w w:val="105"/>
        </w:rPr>
        <w:t xml:space="preserve"> </w:t>
      </w:r>
      <w:r>
        <w:rPr>
          <w:w w:val="105"/>
        </w:rPr>
        <w:t>Thus</w:t>
      </w:r>
      <w:r>
        <w:rPr>
          <w:spacing w:val="40"/>
          <w:w w:val="105"/>
        </w:rPr>
        <w:t xml:space="preserve"> </w:t>
      </w:r>
      <w:r>
        <w:rPr>
          <w:w w:val="105"/>
        </w:rPr>
        <w:t>realize</w:t>
      </w:r>
      <w:r>
        <w:rPr>
          <w:spacing w:val="40"/>
          <w:w w:val="105"/>
        </w:rPr>
        <w:t xml:space="preserve"> </w:t>
      </w:r>
      <w:r>
        <w:rPr>
          <w:w w:val="105"/>
        </w:rPr>
        <w:t>of the</w:t>
      </w:r>
      <w:r>
        <w:rPr>
          <w:spacing w:val="40"/>
          <w:w w:val="105"/>
        </w:rPr>
        <w:t xml:space="preserve"> </w:t>
      </w:r>
      <w:r>
        <w:rPr>
          <w:w w:val="105"/>
        </w:rPr>
        <w:t>investment savings</w:t>
      </w:r>
      <w:r>
        <w:rPr>
          <w:spacing w:val="40"/>
          <w:w w:val="105"/>
        </w:rPr>
        <w:t xml:space="preserve"> </w:t>
      </w:r>
      <w:r>
        <w:rPr>
          <w:w w:val="105"/>
        </w:rPr>
        <w:t>considerable</w:t>
      </w:r>
      <w:r>
        <w:rPr>
          <w:spacing w:val="40"/>
          <w:w w:val="105"/>
        </w:rPr>
        <w:t xml:space="preserve"> </w:t>
      </w:r>
      <w:r>
        <w:rPr>
          <w:w w:val="105"/>
        </w:rPr>
        <w:t>by</w:t>
      </w:r>
      <w:r>
        <w:rPr>
          <w:spacing w:val="40"/>
          <w:w w:val="105"/>
        </w:rPr>
        <w:t xml:space="preserve"> </w:t>
      </w:r>
      <w:r>
        <w:rPr>
          <w:w w:val="105"/>
        </w:rPr>
        <w:t>report</w:t>
      </w:r>
      <w:r>
        <w:rPr>
          <w:spacing w:val="40"/>
          <w:w w:val="105"/>
        </w:rPr>
        <w:t xml:space="preserve"> </w:t>
      </w:r>
      <w:r>
        <w:rPr>
          <w:w w:val="105"/>
        </w:rPr>
        <w:t>has</w:t>
      </w:r>
      <w:r>
        <w:rPr>
          <w:spacing w:val="40"/>
          <w:w w:val="105"/>
        </w:rPr>
        <w:t xml:space="preserve"> </w:t>
      </w:r>
      <w:r>
        <w:rPr>
          <w:w w:val="105"/>
        </w:rPr>
        <w:t>his</w:t>
      </w:r>
      <w:r>
        <w:rPr>
          <w:spacing w:val="40"/>
          <w:w w:val="105"/>
        </w:rPr>
        <w:t xml:space="preserve"> </w:t>
      </w:r>
      <w:r>
        <w:rPr>
          <w:w w:val="105"/>
        </w:rPr>
        <w:t>original plans.</w:t>
      </w:r>
      <w:r>
        <w:rPr>
          <w:spacing w:val="40"/>
          <w:w w:val="105"/>
        </w:rPr>
        <w:t xml:space="preserve"> </w:t>
      </w:r>
      <w:r>
        <w:rPr>
          <w:w w:val="105"/>
        </w:rPr>
        <w:t>This</w:t>
      </w:r>
      <w:r>
        <w:rPr>
          <w:spacing w:val="36"/>
          <w:w w:val="105"/>
        </w:rPr>
        <w:t xml:space="preserve"> </w:t>
      </w:r>
      <w:r>
        <w:rPr>
          <w:w w:val="105"/>
        </w:rPr>
        <w:t>last</w:t>
      </w:r>
      <w:r>
        <w:rPr>
          <w:spacing w:val="40"/>
          <w:w w:val="105"/>
        </w:rPr>
        <w:t xml:space="preserve"> </w:t>
      </w:r>
      <w:r>
        <w:rPr>
          <w:w w:val="105"/>
        </w:rPr>
        <w:t>has</w:t>
      </w:r>
      <w:r>
        <w:rPr>
          <w:spacing w:val="40"/>
          <w:w w:val="105"/>
        </w:rPr>
        <w:t xml:space="preserve"> </w:t>
      </w:r>
      <w:r>
        <w:rPr>
          <w:w w:val="105"/>
        </w:rPr>
        <w:t>especially</w:t>
      </w:r>
      <w:r>
        <w:rPr>
          <w:spacing w:val="40"/>
          <w:w w:val="105"/>
        </w:rPr>
        <w:t xml:space="preserve"> </w:t>
      </w:r>
      <w:r>
        <w:rPr>
          <w:w w:val="105"/>
        </w:rPr>
        <w:t>more</w:t>
      </w:r>
      <w:r>
        <w:rPr>
          <w:spacing w:val="40"/>
          <w:w w:val="105"/>
        </w:rPr>
        <w:t xml:space="preserve"> </w:t>
      </w:r>
      <w:r>
        <w:rPr>
          <w:w w:val="105"/>
        </w:rPr>
        <w:t>interest</w:t>
      </w:r>
      <w:r>
        <w:rPr>
          <w:spacing w:val="40"/>
          <w:w w:val="105"/>
        </w:rPr>
        <w:t xml:space="preserve"> </w:t>
      </w:r>
      <w:r>
        <w:rPr>
          <w:w w:val="105"/>
        </w:rPr>
        <w:t>has</w:t>
      </w:r>
      <w:r>
        <w:rPr>
          <w:spacing w:val="40"/>
          <w:w w:val="105"/>
        </w:rPr>
        <w:t xml:space="preserve"> </w:t>
      </w:r>
      <w:r>
        <w:rPr>
          <w:w w:val="105"/>
        </w:rPr>
        <w:t>accept this</w:t>
      </w:r>
      <w:r>
        <w:rPr>
          <w:spacing w:val="40"/>
          <w:w w:val="105"/>
        </w:rPr>
        <w:t xml:space="preserve"> </w:t>
      </w:r>
      <w:r>
        <w:rPr>
          <w:w w:val="105"/>
        </w:rPr>
        <w:t>negotiation</w:t>
      </w:r>
      <w:r>
        <w:rPr>
          <w:spacing w:val="80"/>
          <w:w w:val="105"/>
        </w:rPr>
        <w:t xml:space="preserve"> </w:t>
      </w:r>
      <w:r>
        <w:rPr>
          <w:w w:val="105"/>
        </w:rPr>
        <w:t>that in</w:t>
      </w:r>
      <w:r>
        <w:rPr>
          <w:spacing w:val="40"/>
          <w:w w:val="105"/>
        </w:rPr>
        <w:t xml:space="preserve"> </w:t>
      </w:r>
      <w:r>
        <w:rPr>
          <w:w w:val="105"/>
        </w:rPr>
        <w:t>redeeming</w:t>
      </w:r>
      <w:r>
        <w:rPr>
          <w:spacing w:val="40"/>
          <w:w w:val="105"/>
        </w:rPr>
        <w:t xml:space="preserve"> </w:t>
      </w:r>
      <w:r>
        <w:rPr>
          <w:w w:val="105"/>
        </w:rPr>
        <w:t>THE</w:t>
      </w:r>
      <w:r>
        <w:rPr>
          <w:spacing w:val="40"/>
          <w:w w:val="105"/>
        </w:rPr>
        <w:t xml:space="preserve"> </w:t>
      </w:r>
      <w:r>
        <w:rPr>
          <w:w w:val="105"/>
        </w:rPr>
        <w:t>equipment</w:t>
      </w:r>
      <w:r>
        <w:rPr>
          <w:spacing w:val="40"/>
          <w:w w:val="105"/>
        </w:rPr>
        <w:t xml:space="preserve"> </w:t>
      </w:r>
      <w:r>
        <w:rPr>
          <w:w w:val="105"/>
        </w:rPr>
        <w:t>of the network</w:t>
      </w:r>
      <w:r>
        <w:rPr>
          <w:spacing w:val="29"/>
          <w:w w:val="105"/>
        </w:rPr>
        <w:t xml:space="preserve"> </w:t>
      </w:r>
      <w:r>
        <w:rPr>
          <w:w w:val="105"/>
        </w:rPr>
        <w:t>of his</w:t>
      </w:r>
      <w:r>
        <w:rPr>
          <w:spacing w:val="31"/>
          <w:w w:val="105"/>
        </w:rPr>
        <w:t xml:space="preserve"> </w:t>
      </w:r>
      <w:r>
        <w:rPr>
          <w:w w:val="105"/>
        </w:rPr>
        <w:t>rival,</w:t>
      </w:r>
      <w:r>
        <w:rPr>
          <w:spacing w:val="28"/>
          <w:w w:val="105"/>
        </w:rPr>
        <w:t xml:space="preserve"> </w:t>
      </w:r>
      <w:r>
        <w:rPr>
          <w:w w:val="105"/>
        </w:rPr>
        <w:t>he</w:t>
      </w:r>
      <w:r>
        <w:rPr>
          <w:spacing w:val="23"/>
          <w:w w:val="105"/>
        </w:rPr>
        <w:t xml:space="preserve"> </w:t>
      </w:r>
      <w:r>
        <w:rPr>
          <w:w w:val="105"/>
        </w:rPr>
        <w:t>reduced</w:t>
      </w:r>
      <w:r>
        <w:rPr>
          <w:spacing w:val="23"/>
          <w:w w:val="105"/>
        </w:rPr>
        <w:t xml:space="preserve"> </w:t>
      </w:r>
      <w:r>
        <w:rPr>
          <w:w w:val="105"/>
        </w:rPr>
        <w:t>THE</w:t>
      </w:r>
      <w:r>
        <w:rPr>
          <w:spacing w:val="21"/>
          <w:w w:val="105"/>
        </w:rPr>
        <w:t xml:space="preserve"> </w:t>
      </w:r>
      <w:r>
        <w:rPr>
          <w:w w:val="105"/>
        </w:rPr>
        <w:t>risk</w:t>
      </w:r>
      <w:r>
        <w:rPr>
          <w:spacing w:val="23"/>
          <w:w w:val="105"/>
        </w:rPr>
        <w:t xml:space="preserve"> </w:t>
      </w:r>
      <w:r>
        <w:rPr>
          <w:w w:val="105"/>
        </w:rPr>
        <w:t>duty</w:t>
      </w:r>
      <w:r>
        <w:rPr>
          <w:spacing w:val="25"/>
          <w:w w:val="105"/>
        </w:rPr>
        <w:t xml:space="preserve"> </w:t>
      </w:r>
      <w:r>
        <w:rPr>
          <w:w w:val="105"/>
        </w:rPr>
        <w:t>the other will later repeat the bad blow he has just dealt him. THE</w:t>
      </w:r>
      <w:r>
        <w:rPr>
          <w:spacing w:val="37"/>
          <w:w w:val="105"/>
        </w:rPr>
        <w:t xml:space="preserve"> </w:t>
      </w:r>
      <w:r>
        <w:rPr>
          <w:w w:val="105"/>
        </w:rPr>
        <w:t>round</w:t>
      </w:r>
      <w:r>
        <w:rPr>
          <w:spacing w:val="36"/>
          <w:w w:val="105"/>
        </w:rPr>
        <w:t xml:space="preserve"> </w:t>
      </w:r>
      <w:r>
        <w:rPr>
          <w:w w:val="105"/>
        </w:rPr>
        <w:t>East</w:t>
      </w:r>
      <w:r>
        <w:rPr>
          <w:spacing w:val="40"/>
          <w:w w:val="105"/>
        </w:rPr>
        <w:t xml:space="preserve"> </w:t>
      </w:r>
      <w:r>
        <w:rPr>
          <w:w w:val="105"/>
        </w:rPr>
        <w:t>plays.</w:t>
      </w:r>
      <w:r>
        <w:rPr>
          <w:spacing w:val="40"/>
          <w:w w:val="105"/>
        </w:rPr>
        <w:t xml:space="preserve"> </w:t>
      </w:r>
      <w:r>
        <w:rPr>
          <w:w w:val="105"/>
        </w:rPr>
        <w:t>THE</w:t>
      </w:r>
      <w:r>
        <w:rPr>
          <w:spacing w:val="40"/>
          <w:w w:val="105"/>
        </w:rPr>
        <w:t xml:space="preserve"> </w:t>
      </w:r>
      <w:r>
        <w:rPr>
          <w:w w:val="105"/>
        </w:rPr>
        <w:t>first</w:t>
      </w:r>
      <w:r>
        <w:rPr>
          <w:spacing w:val="40"/>
          <w:w w:val="105"/>
        </w:rPr>
        <w:t xml:space="preserve"> </w:t>
      </w:r>
      <w:r>
        <w:rPr>
          <w:w w:val="105"/>
        </w:rPr>
        <w:t>has</w:t>
      </w:r>
      <w:r>
        <w:rPr>
          <w:spacing w:val="40"/>
          <w:w w:val="105"/>
        </w:rPr>
        <w:t xml:space="preserve"> </w:t>
      </w:r>
      <w:r>
        <w:rPr>
          <w:w w:val="105"/>
        </w:rPr>
        <w:t>interest</w:t>
      </w:r>
      <w:r>
        <w:rPr>
          <w:spacing w:val="40"/>
          <w:w w:val="105"/>
        </w:rPr>
        <w:t xml:space="preserve"> </w:t>
      </w:r>
      <w:r>
        <w:rPr>
          <w:w w:val="105"/>
        </w:rPr>
        <w:t>has</w:t>
      </w:r>
      <w:r>
        <w:rPr>
          <w:spacing w:val="40"/>
          <w:w w:val="105"/>
        </w:rPr>
        <w:t xml:space="preserve"> </w:t>
      </w:r>
      <w:r>
        <w:rPr>
          <w:w w:val="105"/>
        </w:rPr>
        <w:t>sell,</w:t>
      </w:r>
      <w:r>
        <w:rPr>
          <w:spacing w:val="40"/>
          <w:w w:val="105"/>
        </w:rPr>
        <w:t xml:space="preserve"> </w:t>
      </w:r>
      <w:r>
        <w:rPr>
          <w:w w:val="105"/>
        </w:rPr>
        <w:t>to limit</w:t>
      </w:r>
      <w:r>
        <w:rPr>
          <w:spacing w:val="2"/>
          <w:w w:val="105"/>
        </w:rPr>
        <w:t xml:space="preserve"> </w:t>
      </w:r>
      <w:r>
        <w:rPr>
          <w:w w:val="105"/>
        </w:rPr>
        <w:t>his</w:t>
      </w:r>
      <w:r>
        <w:rPr>
          <w:spacing w:val="-4"/>
          <w:w w:val="105"/>
        </w:rPr>
        <w:t xml:space="preserve"> </w:t>
      </w:r>
      <w:r>
        <w:rPr>
          <w:w w:val="105"/>
        </w:rPr>
        <w:t>losses</w:t>
      </w:r>
      <w:r>
        <w:rPr>
          <w:spacing w:val="-5"/>
          <w:w w:val="105"/>
        </w:rPr>
        <w:t xml:space="preserve"> </w:t>
      </w:r>
      <w:r>
        <w:rPr>
          <w:w w:val="105"/>
        </w:rPr>
        <w:t>And</w:t>
      </w:r>
      <w:r>
        <w:rPr>
          <w:spacing w:val="-2"/>
          <w:w w:val="105"/>
        </w:rPr>
        <w:t xml:space="preserve"> </w:t>
      </w:r>
      <w:r>
        <w:rPr>
          <w:w w:val="105"/>
        </w:rPr>
        <w:t>reinvest</w:t>
      </w:r>
      <w:r>
        <w:rPr>
          <w:spacing w:val="4"/>
          <w:w w:val="105"/>
        </w:rPr>
        <w:t xml:space="preserve"> </w:t>
      </w:r>
      <w:r>
        <w:rPr>
          <w:w w:val="105"/>
        </w:rPr>
        <w:t>elsewhere.</w:t>
      </w:r>
      <w:r>
        <w:rPr>
          <w:spacing w:val="5"/>
          <w:w w:val="105"/>
        </w:rPr>
        <w:t xml:space="preserve"> </w:t>
      </w:r>
      <w:r>
        <w:rPr>
          <w:w w:val="105"/>
        </w:rPr>
        <w:t>THE</w:t>
      </w:r>
      <w:r>
        <w:rPr>
          <w:spacing w:val="-12"/>
          <w:w w:val="105"/>
        </w:rPr>
        <w:t xml:space="preserve"> </w:t>
      </w:r>
      <w:r>
        <w:rPr>
          <w:w w:val="105"/>
        </w:rPr>
        <w:t>second</w:t>
      </w:r>
      <w:r>
        <w:rPr>
          <w:spacing w:val="6"/>
          <w:w w:val="105"/>
        </w:rPr>
        <w:t xml:space="preserve"> </w:t>
      </w:r>
      <w:r>
        <w:rPr>
          <w:w w:val="105"/>
        </w:rPr>
        <w:t>has</w:t>
      </w:r>
      <w:r>
        <w:rPr>
          <w:spacing w:val="2"/>
          <w:w w:val="105"/>
        </w:rPr>
        <w:t xml:space="preserve"> </w:t>
      </w:r>
      <w:r>
        <w:rPr>
          <w:spacing w:val="-2"/>
          <w:w w:val="105"/>
        </w:rPr>
        <w:t>interest</w:t>
      </w:r>
    </w:p>
    <w:p w14:paraId="41F855B1" w14:textId="77777777" w:rsidR="007864B7" w:rsidRDefault="007864B7">
      <w:pPr>
        <w:spacing w:line="211" w:lineRule="auto"/>
        <w:jc w:val="right"/>
        <w:sectPr w:rsidR="007864B7">
          <w:pgSz w:w="5930" w:h="9870"/>
          <w:pgMar w:top="920" w:right="440" w:bottom="280" w:left="380" w:header="614" w:footer="0" w:gutter="0"/>
          <w:cols w:space="720"/>
        </w:sectPr>
      </w:pPr>
    </w:p>
    <w:p w14:paraId="6EFC46C2" w14:textId="77777777" w:rsidR="007864B7" w:rsidRDefault="00000000">
      <w:pPr>
        <w:pStyle w:val="BodyText"/>
        <w:spacing w:before="98" w:line="218" w:lineRule="auto"/>
        <w:ind w:left="106" w:right="131" w:hanging="2"/>
      </w:pPr>
      <w:r>
        <w:lastRenderedPageBreak/>
        <w:t>to purchase to reduce the threat posed by the existence of equipment</w:t>
      </w:r>
      <w:r>
        <w:rPr>
          <w:spacing w:val="40"/>
        </w:rPr>
        <w:t xml:space="preserve"> </w:t>
      </w:r>
      <w:r>
        <w:t>susceptible</w:t>
      </w:r>
      <w:r>
        <w:rPr>
          <w:spacing w:val="40"/>
        </w:rPr>
        <w:t xml:space="preserve"> </w:t>
      </w:r>
      <w:r>
        <w:t>to be at everything</w:t>
      </w:r>
      <w:r>
        <w:rPr>
          <w:spacing w:val="40"/>
        </w:rPr>
        <w:t xml:space="preserve"> </w:t>
      </w:r>
      <w:r>
        <w:t>moment</w:t>
      </w:r>
      <w:r>
        <w:rPr>
          <w:spacing w:val="40"/>
        </w:rPr>
        <w:t xml:space="preserve"> </w:t>
      </w:r>
      <w:r>
        <w:t>reactivated. A transaction</w:t>
      </w:r>
      <w:r>
        <w:rPr>
          <w:spacing w:val="40"/>
        </w:rPr>
        <w:t xml:space="preserve"> </w:t>
      </w:r>
      <w:r>
        <w:t>is possible,</w:t>
      </w:r>
      <w:r>
        <w:rPr>
          <w:spacing w:val="40"/>
        </w:rPr>
        <w:t xml:space="preserve"> </w:t>
      </w:r>
      <w:r>
        <w:t>for profit</w:t>
      </w:r>
      <w:r>
        <w:rPr>
          <w:spacing w:val="40"/>
        </w:rPr>
        <w:t xml:space="preserve"> </w:t>
      </w:r>
      <w:r>
        <w:t>common</w:t>
      </w:r>
      <w:r>
        <w:rPr>
          <w:spacing w:val="40"/>
        </w:rPr>
        <w:t xml:space="preserve"> </w:t>
      </w:r>
      <w:r>
        <w:t>of the</w:t>
      </w:r>
      <w:r>
        <w:rPr>
          <w:spacing w:val="27"/>
        </w:rPr>
        <w:t xml:space="preserve"> </w:t>
      </w:r>
      <w:r>
        <w:t>two</w:t>
      </w:r>
      <w:r>
        <w:rPr>
          <w:spacing w:val="40"/>
        </w:rPr>
        <w:t xml:space="preserve"> </w:t>
      </w:r>
      <w:r>
        <w:t>interested.</w:t>
      </w:r>
      <w:r>
        <w:rPr>
          <w:spacing w:val="40"/>
        </w:rPr>
        <w:t xml:space="preserve"> </w:t>
      </w:r>
      <w:r>
        <w:t>When</w:t>
      </w:r>
      <w:r>
        <w:rPr>
          <w:spacing w:val="40"/>
        </w:rPr>
        <w:t xml:space="preserve"> </w:t>
      </w:r>
      <w:r>
        <w:t>THE</w:t>
      </w:r>
      <w:r>
        <w:rPr>
          <w:spacing w:val="39"/>
        </w:rPr>
        <w:t xml:space="preserve"> </w:t>
      </w:r>
      <w:r>
        <w:t xml:space="preserve">process ends, we have a situation where a </w:t>
      </w:r>
      <w:r>
        <w:rPr>
          <w:sz w:val="12"/>
        </w:rPr>
        <w:t>“</w:t>
      </w:r>
      <w:r>
        <w:rPr>
          <w:spacing w:val="40"/>
          <w:sz w:val="12"/>
        </w:rPr>
        <w:t xml:space="preserve"> </w:t>
      </w:r>
      <w:r>
        <w:t>private monopolist" was quite simply ejected from its market by a competitor</w:t>
      </w:r>
      <w:r>
        <w:rPr>
          <w:spacing w:val="40"/>
        </w:rPr>
        <w:t xml:space="preserve"> </w:t>
      </w:r>
      <w:r>
        <w:t>more efficient. Which, in theory, is impen</w:t>
      </w:r>
      <w:r>
        <w:rPr>
          <w:spacing w:val="40"/>
        </w:rPr>
        <w:t xml:space="preserve"> </w:t>
      </w:r>
      <w:r>
        <w:t>sand</w:t>
      </w:r>
      <w:r>
        <w:rPr>
          <w:spacing w:val="40"/>
        </w:rPr>
        <w:t xml:space="preserve"> </w:t>
      </w:r>
      <w:r>
        <w:t>come</w:t>
      </w:r>
      <w:r>
        <w:rPr>
          <w:spacing w:val="80"/>
        </w:rPr>
        <w:t xml:space="preserve"> </w:t>
      </w:r>
      <w:r>
        <w:t>Yet</w:t>
      </w:r>
      <w:r>
        <w:rPr>
          <w:spacing w:val="40"/>
        </w:rPr>
        <w:t xml:space="preserve"> </w:t>
      </w:r>
      <w:r>
        <w:t>of</w:t>
      </w:r>
      <w:r>
        <w:rPr>
          <w:spacing w:val="40"/>
        </w:rPr>
        <w:t xml:space="preserve"> </w:t>
      </w:r>
      <w:r>
        <w:t>se</w:t>
      </w:r>
      <w:r>
        <w:rPr>
          <w:spacing w:val="40"/>
        </w:rPr>
        <w:t xml:space="preserve"> </w:t>
      </w:r>
      <w:r>
        <w:t>produce.</w:t>
      </w:r>
    </w:p>
    <w:p w14:paraId="5F336A0D" w14:textId="77777777" w:rsidR="007864B7" w:rsidRDefault="00000000">
      <w:pPr>
        <w:pStyle w:val="BodyText"/>
        <w:spacing w:line="218" w:lineRule="auto"/>
        <w:ind w:left="115" w:right="110" w:firstLine="212"/>
        <w:jc w:val="right"/>
      </w:pPr>
      <w:r>
        <w:t>There</w:t>
      </w:r>
      <w:r>
        <w:rPr>
          <w:spacing w:val="40"/>
        </w:rPr>
        <w:t xml:space="preserve"> </w:t>
      </w:r>
      <w:r>
        <w:t>lesson</w:t>
      </w:r>
      <w:r>
        <w:rPr>
          <w:spacing w:val="40"/>
        </w:rPr>
        <w:t xml:space="preserve"> </w:t>
      </w:r>
      <w:r>
        <w:t>of</w:t>
      </w:r>
      <w:r>
        <w:rPr>
          <w:spacing w:val="40"/>
        </w:rPr>
        <w:t xml:space="preserve"> </w:t>
      </w:r>
      <w:r>
        <w:t>This</w:t>
      </w:r>
      <w:r>
        <w:rPr>
          <w:spacing w:val="40"/>
        </w:rPr>
        <w:t xml:space="preserve"> </w:t>
      </w:r>
      <w:r>
        <w:t>scenario</w:t>
      </w:r>
      <w:r>
        <w:rPr>
          <w:spacing w:val="40"/>
        </w:rPr>
        <w:t xml:space="preserve"> </w:t>
      </w:r>
      <w:r>
        <w:t>East</w:t>
      </w:r>
      <w:r>
        <w:rPr>
          <w:spacing w:val="40"/>
        </w:rPr>
        <w:t xml:space="preserve"> </w:t>
      </w:r>
      <w:r>
        <w:t>that</w:t>
      </w:r>
      <w:r>
        <w:rPr>
          <w:spacing w:val="40"/>
        </w:rPr>
        <w:t xml:space="preserve"> </w:t>
      </w:r>
      <w:r>
        <w:t>if he</w:t>
      </w:r>
      <w:r>
        <w:rPr>
          <w:spacing w:val="40"/>
        </w:rPr>
        <w:t xml:space="preserve"> </w:t>
      </w:r>
      <w:r>
        <w:t>y</w:t>
      </w:r>
      <w:r>
        <w:rPr>
          <w:spacing w:val="40"/>
        </w:rPr>
        <w:t xml:space="preserve"> </w:t>
      </w:r>
      <w:r>
        <w:t>had</w:t>
      </w:r>
      <w:r>
        <w:rPr>
          <w:spacing w:val="40"/>
        </w:rPr>
        <w:t xml:space="preserve"> </w:t>
      </w:r>
      <w:r>
        <w:t>In</w:t>
      </w:r>
      <w:r>
        <w:rPr>
          <w:spacing w:val="40"/>
        </w:rPr>
        <w:t xml:space="preserve"> </w:t>
      </w:r>
      <w:r>
        <w:t>our countries</w:t>
      </w:r>
      <w:r>
        <w:rPr>
          <w:spacing w:val="40"/>
        </w:rPr>
        <w:t xml:space="preserve"> </w:t>
      </w:r>
      <w:r>
        <w:t>a</w:t>
      </w:r>
      <w:r>
        <w:rPr>
          <w:spacing w:val="38"/>
        </w:rPr>
        <w:t xml:space="preserve"> </w:t>
      </w:r>
      <w:r>
        <w:t>true</w:t>
      </w:r>
      <w:r>
        <w:rPr>
          <w:spacing w:val="40"/>
        </w:rPr>
        <w:t xml:space="preserve"> </w:t>
      </w:r>
      <w:r>
        <w:t>freedom and</w:t>
      </w:r>
      <w:r>
        <w:rPr>
          <w:spacing w:val="38"/>
        </w:rPr>
        <w:t xml:space="preserve"> </w:t>
      </w:r>
      <w:r>
        <w:t>guarantee</w:t>
      </w:r>
      <w:r>
        <w:rPr>
          <w:spacing w:val="40"/>
        </w:rPr>
        <w:t xml:space="preserve"> </w:t>
      </w:r>
      <w:r>
        <w:t>contracts, it is not</w:t>
      </w:r>
      <w:r>
        <w:rPr>
          <w:spacing w:val="80"/>
        </w:rPr>
        <w:t xml:space="preserve"> </w:t>
      </w:r>
      <w:r>
        <w:t>not</w:t>
      </w:r>
      <w:r>
        <w:rPr>
          <w:spacing w:val="80"/>
        </w:rPr>
        <w:t xml:space="preserve"> </w:t>
      </w:r>
      <w:r>
        <w:t>because</w:t>
      </w:r>
      <w:r>
        <w:rPr>
          <w:spacing w:val="80"/>
        </w:rPr>
        <w:t xml:space="preserve"> </w:t>
      </w:r>
      <w:r>
        <w:t>that</w:t>
      </w:r>
      <w:r>
        <w:rPr>
          <w:spacing w:val="80"/>
        </w:rPr>
        <w:t xml:space="preserve"> </w:t>
      </w:r>
      <w:r>
        <w:t>someone</w:t>
      </w:r>
      <w:r>
        <w:rPr>
          <w:spacing w:val="80"/>
        </w:rPr>
        <w:t xml:space="preserve"> </w:t>
      </w:r>
      <w:r>
        <w:t>would enjoy</w:t>
      </w:r>
      <w:r>
        <w:rPr>
          <w:spacing w:val="80"/>
        </w:rPr>
        <w:t xml:space="preserve"> </w:t>
      </w:r>
      <w:r>
        <w:t>apparently</w:t>
      </w:r>
      <w:r>
        <w:rPr>
          <w:spacing w:val="40"/>
        </w:rPr>
        <w:t xml:space="preserve"> </w:t>
      </w:r>
      <w:r>
        <w:t>of a</w:t>
      </w:r>
      <w:r>
        <w:rPr>
          <w:spacing w:val="40"/>
        </w:rPr>
        <w:t xml:space="preserve"> </w:t>
      </w:r>
      <w:r>
        <w:t>position</w:t>
      </w:r>
      <w:r>
        <w:rPr>
          <w:spacing w:val="40"/>
        </w:rPr>
        <w:t xml:space="preserve"> </w:t>
      </w:r>
      <w:r>
        <w:t>of</w:t>
      </w:r>
      <w:r>
        <w:rPr>
          <w:spacing w:val="37"/>
        </w:rPr>
        <w:t xml:space="preserve"> </w:t>
      </w:r>
      <w:r>
        <w:rPr>
          <w:sz w:val="12"/>
        </w:rPr>
        <w:t>“</w:t>
      </w:r>
      <w:r>
        <w:rPr>
          <w:spacing w:val="40"/>
          <w:sz w:val="12"/>
        </w:rPr>
        <w:t xml:space="preserve"> </w:t>
      </w:r>
      <w:r>
        <w:t>monopoly</w:t>
      </w:r>
      <w:r>
        <w:rPr>
          <w:spacing w:val="40"/>
        </w:rPr>
        <w:t xml:space="preserve"> </w:t>
      </w:r>
      <w:r>
        <w:t>natural” that it</w:t>
      </w:r>
      <w:r>
        <w:rPr>
          <w:spacing w:val="32"/>
        </w:rPr>
        <w:t xml:space="preserve"> </w:t>
      </w:r>
      <w:r>
        <w:t>would be</w:t>
      </w:r>
      <w:r>
        <w:rPr>
          <w:spacing w:val="40"/>
        </w:rPr>
        <w:t xml:space="preserve"> </w:t>
      </w:r>
      <w:r>
        <w:t>necessarily</w:t>
      </w:r>
      <w:r>
        <w:rPr>
          <w:spacing w:val="80"/>
        </w:rPr>
        <w:t xml:space="preserve"> </w:t>
      </w:r>
      <w:r>
        <w:t>has</w:t>
      </w:r>
      <w:r>
        <w:rPr>
          <w:spacing w:val="40"/>
        </w:rPr>
        <w:t xml:space="preserve"> </w:t>
      </w:r>
      <w:r>
        <w:t>the shelter</w:t>
      </w:r>
      <w:r>
        <w:rPr>
          <w:spacing w:val="80"/>
        </w:rPr>
        <w:t xml:space="preserve"> </w:t>
      </w:r>
      <w:r>
        <w:t>of</w:t>
      </w:r>
      <w:r>
        <w:rPr>
          <w:spacing w:val="40"/>
        </w:rPr>
        <w:t xml:space="preserve"> </w:t>
      </w:r>
      <w:r>
        <w:t>all</w:t>
      </w:r>
      <w:r>
        <w:rPr>
          <w:spacing w:val="40"/>
        </w:rPr>
        <w:t xml:space="preserve"> </w:t>
      </w:r>
      <w:r>
        <w:t>competition.</w:t>
      </w:r>
      <w:r>
        <w:rPr>
          <w:spacing w:val="80"/>
        </w:rPr>
        <w:t xml:space="preserve"> </w:t>
      </w:r>
      <w:r>
        <w:t>As</w:t>
      </w:r>
      <w:r>
        <w:rPr>
          <w:spacing w:val="80"/>
        </w:rPr>
        <w:t xml:space="preserve"> </w:t>
      </w:r>
      <w:r>
        <w:t>any business,</w:t>
      </w:r>
      <w:r>
        <w:rPr>
          <w:spacing w:val="40"/>
        </w:rPr>
        <w:t xml:space="preserve"> </w:t>
      </w:r>
      <w:r>
        <w:t>he</w:t>
      </w:r>
      <w:r>
        <w:rPr>
          <w:spacing w:val="40"/>
        </w:rPr>
        <w:t xml:space="preserve"> </w:t>
      </w:r>
      <w:r>
        <w:t>y</w:t>
      </w:r>
      <w:r>
        <w:rPr>
          <w:spacing w:val="32"/>
        </w:rPr>
        <w:t xml:space="preserve"> </w:t>
      </w:r>
      <w:r>
        <w:t>would run</w:t>
      </w:r>
      <w:r>
        <w:rPr>
          <w:spacing w:val="40"/>
        </w:rPr>
        <w:t xml:space="preserve"> </w:t>
      </w:r>
      <w:r>
        <w:t>always</w:t>
      </w:r>
      <w:r>
        <w:rPr>
          <w:spacing w:val="40"/>
        </w:rPr>
        <w:t xml:space="preserve"> </w:t>
      </w:r>
      <w:r>
        <w:t>THE</w:t>
      </w:r>
      <w:r>
        <w:rPr>
          <w:spacing w:val="40"/>
        </w:rPr>
        <w:t xml:space="preserve"> </w:t>
      </w:r>
      <w:r>
        <w:t>risk</w:t>
      </w:r>
      <w:r>
        <w:rPr>
          <w:spacing w:val="38"/>
        </w:rPr>
        <w:t xml:space="preserve"> </w:t>
      </w:r>
      <w:r>
        <w:t>commercial</w:t>
      </w:r>
      <w:r>
        <w:rPr>
          <w:spacing w:val="40"/>
        </w:rPr>
        <w:t xml:space="preserve"> </w:t>
      </w:r>
      <w:r>
        <w:t>to</w:t>
      </w:r>
      <w:r>
        <w:rPr>
          <w:spacing w:val="31"/>
        </w:rPr>
        <w:t xml:space="preserve"> </w:t>
      </w:r>
      <w:r>
        <w:t>see</w:t>
      </w:r>
      <w:r>
        <w:rPr>
          <w:spacing w:val="36"/>
        </w:rPr>
        <w:t xml:space="preserve"> </w:t>
      </w:r>
      <w:r>
        <w:t>appropriate</w:t>
      </w:r>
      <w:r>
        <w:rPr>
          <w:spacing w:val="39"/>
        </w:rPr>
        <w:t xml:space="preserve"> </w:t>
      </w:r>
      <w:r>
        <w:t>her</w:t>
      </w:r>
      <w:r>
        <w:rPr>
          <w:spacing w:val="30"/>
        </w:rPr>
        <w:t xml:space="preserve"> </w:t>
      </w:r>
      <w:r>
        <w:t>customer base</w:t>
      </w:r>
      <w:r>
        <w:rPr>
          <w:spacing w:val="40"/>
        </w:rPr>
        <w:t xml:space="preserve"> </w:t>
      </w:r>
      <w:r>
        <w:t>by</w:t>
      </w:r>
      <w:r>
        <w:rPr>
          <w:spacing w:val="31"/>
        </w:rPr>
        <w:t xml:space="preserve"> </w:t>
      </w:r>
      <w:r>
        <w:t>someone</w:t>
      </w:r>
      <w:r>
        <w:rPr>
          <w:spacing w:val="40"/>
        </w:rPr>
        <w:t xml:space="preserve"> </w:t>
      </w:r>
      <w:r>
        <w:t>of</w:t>
      </w:r>
      <w:r>
        <w:rPr>
          <w:spacing w:val="39"/>
        </w:rPr>
        <w:t xml:space="preserve"> </w:t>
      </w:r>
      <w:r>
        <w:t>more effective which</w:t>
      </w:r>
      <w:r>
        <w:rPr>
          <w:spacing w:val="36"/>
        </w:rPr>
        <w:t xml:space="preserve"> </w:t>
      </w:r>
      <w:r>
        <w:t>knows</w:t>
      </w:r>
      <w:r>
        <w:rPr>
          <w:spacing w:val="40"/>
        </w:rPr>
        <w:t xml:space="preserve"> </w:t>
      </w:r>
      <w:r>
        <w:t>to propose</w:t>
      </w:r>
      <w:r>
        <w:rPr>
          <w:spacing w:val="40"/>
        </w:rPr>
        <w:t xml:space="preserve"> </w:t>
      </w:r>
      <w:r>
        <w:t>to</w:t>
      </w:r>
      <w:r>
        <w:rPr>
          <w:spacing w:val="35"/>
        </w:rPr>
        <w:t xml:space="preserve"> </w:t>
      </w:r>
      <w:r>
        <w:t>consumers</w:t>
      </w:r>
      <w:r>
        <w:rPr>
          <w:spacing w:val="40"/>
        </w:rPr>
        <w:t xml:space="preserve"> </w:t>
      </w:r>
      <w:r>
        <w:t>some</w:t>
      </w:r>
      <w:r>
        <w:rPr>
          <w:spacing w:val="37"/>
        </w:rPr>
        <w:t xml:space="preserve"> </w:t>
      </w:r>
      <w:r>
        <w:t>thing of</w:t>
      </w:r>
      <w:r>
        <w:rPr>
          <w:spacing w:val="40"/>
        </w:rPr>
        <w:t xml:space="preserve"> </w:t>
      </w:r>
      <w:r>
        <w:t>better</w:t>
      </w:r>
      <w:r>
        <w:rPr>
          <w:spacing w:val="40"/>
        </w:rPr>
        <w:t xml:space="preserve"> </w:t>
      </w:r>
      <w:r>
        <w:t>adapted</w:t>
      </w:r>
      <w:r>
        <w:rPr>
          <w:spacing w:val="40"/>
        </w:rPr>
        <w:t xml:space="preserve"> </w:t>
      </w:r>
      <w:r>
        <w:t>has</w:t>
      </w:r>
      <w:r>
        <w:rPr>
          <w:spacing w:val="40"/>
        </w:rPr>
        <w:t xml:space="preserve"> </w:t>
      </w:r>
      <w:r>
        <w:t>their</w:t>
      </w:r>
      <w:r>
        <w:rPr>
          <w:spacing w:val="40"/>
        </w:rPr>
        <w:t xml:space="preserve"> </w:t>
      </w:r>
      <w:r>
        <w:t>preferences;</w:t>
      </w:r>
      <w:r>
        <w:rPr>
          <w:spacing w:val="40"/>
        </w:rPr>
        <w:t xml:space="preserve"> </w:t>
      </w:r>
      <w:r>
        <w:t>And</w:t>
      </w:r>
      <w:r>
        <w:rPr>
          <w:spacing w:val="40"/>
        </w:rPr>
        <w:t xml:space="preserve"> </w:t>
      </w:r>
      <w:r>
        <w:t>that</w:t>
      </w:r>
      <w:r>
        <w:rPr>
          <w:spacing w:val="40"/>
        </w:rPr>
        <w:t xml:space="preserve"> </w:t>
      </w:r>
      <w:r>
        <w:t>without</w:t>
      </w:r>
      <w:r>
        <w:rPr>
          <w:spacing w:val="36"/>
        </w:rPr>
        <w:t xml:space="preserve"> </w:t>
      </w:r>
      <w:r>
        <w:t>train</w:t>
      </w:r>
      <w:r>
        <w:rPr>
          <w:spacing w:val="40"/>
        </w:rPr>
        <w:t xml:space="preserve"> </w:t>
      </w:r>
      <w:r>
        <w:t>necessarily</w:t>
      </w:r>
      <w:r>
        <w:rPr>
          <w:spacing w:val="40"/>
        </w:rPr>
        <w:t xml:space="preserve"> </w:t>
      </w:r>
      <w:r>
        <w:t>duplication and</w:t>
      </w:r>
      <w:r>
        <w:rPr>
          <w:spacing w:val="40"/>
        </w:rPr>
        <w:t xml:space="preserve"> </w:t>
      </w:r>
      <w:r>
        <w:t>investment waste</w:t>
      </w:r>
      <w:r>
        <w:rPr>
          <w:spacing w:val="80"/>
        </w:rPr>
        <w:t xml:space="preserve"> </w:t>
      </w:r>
      <w:r>
        <w:t>what evoke</w:t>
      </w:r>
      <w:r>
        <w:rPr>
          <w:spacing w:val="80"/>
        </w:rPr>
        <w:t xml:space="preserve"> </w:t>
      </w:r>
      <w:r>
        <w:t>those</w:t>
      </w:r>
      <w:r>
        <w:rPr>
          <w:spacing w:val="80"/>
        </w:rPr>
        <w:t xml:space="preserve"> </w:t>
      </w:r>
      <w:r>
        <w:t>Who,</w:t>
      </w:r>
      <w:r>
        <w:rPr>
          <w:spacing w:val="80"/>
        </w:rPr>
        <w:t xml:space="preserve"> </w:t>
      </w:r>
      <w:r>
        <w:t>At</w:t>
      </w:r>
      <w:r>
        <w:rPr>
          <w:spacing w:val="80"/>
        </w:rPr>
        <w:t xml:space="preserve"> </w:t>
      </w:r>
      <w:r>
        <w:t>name</w:t>
      </w:r>
      <w:r>
        <w:rPr>
          <w:spacing w:val="80"/>
        </w:rPr>
        <w:t xml:space="preserve"> </w:t>
      </w:r>
      <w:r>
        <w:t>of a design</w:t>
      </w:r>
      <w:r>
        <w:rPr>
          <w:spacing w:val="40"/>
        </w:rPr>
        <w:t xml:space="preserve"> </w:t>
      </w:r>
      <w:r>
        <w:t>naive about services</w:t>
      </w:r>
      <w:r>
        <w:rPr>
          <w:spacing w:val="40"/>
        </w:rPr>
        <w:t xml:space="preserve"> </w:t>
      </w:r>
      <w:r>
        <w:t>public, ask the State to ensure both the</w:t>
      </w:r>
      <w:r>
        <w:rPr>
          <w:spacing w:val="39"/>
        </w:rPr>
        <w:t xml:space="preserve"> </w:t>
      </w:r>
      <w:r>
        <w:t>regulation, but also</w:t>
      </w:r>
      <w:r>
        <w:rPr>
          <w:spacing w:val="35"/>
        </w:rPr>
        <w:t xml:space="preserve"> </w:t>
      </w:r>
      <w:r>
        <w:t>there</w:t>
      </w:r>
      <w:r>
        <w:rPr>
          <w:spacing w:val="40"/>
        </w:rPr>
        <w:t xml:space="preserve"> </w:t>
      </w:r>
      <w:r>
        <w:t>protection</w:t>
      </w:r>
      <w:r>
        <w:rPr>
          <w:spacing w:val="80"/>
        </w:rPr>
        <w:t xml:space="preserve"> </w:t>
      </w:r>
      <w:r>
        <w:t>legal</w:t>
      </w:r>
      <w:r>
        <w:rPr>
          <w:spacing w:val="80"/>
        </w:rPr>
        <w:t xml:space="preserve"> </w:t>
      </w:r>
      <w:r>
        <w:t>of the</w:t>
      </w:r>
      <w:r>
        <w:rPr>
          <w:spacing w:val="80"/>
        </w:rPr>
        <w:t xml:space="preserve"> </w:t>
      </w:r>
      <w:r>
        <w:rPr>
          <w:sz w:val="12"/>
        </w:rPr>
        <w:t>“</w:t>
      </w:r>
      <w:r>
        <w:rPr>
          <w:spacing w:val="40"/>
          <w:sz w:val="12"/>
        </w:rPr>
        <w:t xml:space="preserve"> </w:t>
      </w:r>
      <w:r>
        <w:t>monopolies</w:t>
      </w:r>
      <w:r>
        <w:rPr>
          <w:spacing w:val="80"/>
        </w:rPr>
        <w:t xml:space="preserve"> </w:t>
      </w:r>
      <w:r>
        <w:t>natural »</w:t>
      </w:r>
      <w:r>
        <w:rPr>
          <w:spacing w:val="80"/>
        </w:rPr>
        <w:t xml:space="preserve"> </w:t>
      </w:r>
      <w:r>
        <w:t>against</w:t>
      </w:r>
      <w:r>
        <w:rPr>
          <w:spacing w:val="80"/>
        </w:rPr>
        <w:t xml:space="preserve"> </w:t>
      </w:r>
      <w:r>
        <w:t>the entrance of others</w:t>
      </w:r>
      <w:r>
        <w:rPr>
          <w:spacing w:val="40"/>
        </w:rPr>
        <w:t xml:space="preserve"> </w:t>
      </w:r>
      <w:r>
        <w:t>competitors.</w:t>
      </w:r>
      <w:r>
        <w:rPr>
          <w:spacing w:val="40"/>
        </w:rPr>
        <w:t xml:space="preserve"> </w:t>
      </w:r>
      <w:r>
        <w:t>When</w:t>
      </w:r>
      <w:r>
        <w:rPr>
          <w:spacing w:val="40"/>
        </w:rPr>
        <w:t xml:space="preserve"> </w:t>
      </w:r>
      <w:r>
        <w:t>THE</w:t>
      </w:r>
      <w:r>
        <w:rPr>
          <w:spacing w:val="40"/>
        </w:rPr>
        <w:t xml:space="preserve"> </w:t>
      </w:r>
      <w:r>
        <w:t>contracts</w:t>
      </w:r>
      <w:r>
        <w:rPr>
          <w:spacing w:val="40"/>
        </w:rPr>
        <w:t xml:space="preserve"> </w:t>
      </w:r>
      <w:r>
        <w:t>are</w:t>
      </w:r>
      <w:r>
        <w:rPr>
          <w:spacing w:val="40"/>
        </w:rPr>
        <w:t xml:space="preserve"> </w:t>
      </w:r>
      <w:r>
        <w:t>free,</w:t>
      </w:r>
      <w:r>
        <w:rPr>
          <w:spacing w:val="40"/>
        </w:rPr>
        <w:t xml:space="preserve"> </w:t>
      </w:r>
      <w:r>
        <w:t>he is</w:t>
      </w:r>
      <w:r>
        <w:rPr>
          <w:spacing w:val="40"/>
        </w:rPr>
        <w:t xml:space="preserve"> </w:t>
      </w:r>
      <w:r>
        <w:t>improper</w:t>
      </w:r>
      <w:r>
        <w:rPr>
          <w:spacing w:val="40"/>
        </w:rPr>
        <w:t xml:space="preserve"> </w:t>
      </w:r>
      <w:r>
        <w:t>of</w:t>
      </w:r>
      <w:r>
        <w:rPr>
          <w:spacing w:val="39"/>
        </w:rPr>
        <w:t xml:space="preserve"> </w:t>
      </w:r>
      <w:r>
        <w:t>talk</w:t>
      </w:r>
      <w:r>
        <w:rPr>
          <w:spacing w:val="35"/>
        </w:rPr>
        <w:t xml:space="preserve"> </w:t>
      </w:r>
      <w:r>
        <w:t>of</w:t>
      </w:r>
      <w:r>
        <w:rPr>
          <w:spacing w:val="40"/>
        </w:rPr>
        <w:t xml:space="preserve"> </w:t>
      </w:r>
      <w:r>
        <w:t>barrier</w:t>
      </w:r>
      <w:r>
        <w:rPr>
          <w:spacing w:val="40"/>
        </w:rPr>
        <w:t xml:space="preserve"> </w:t>
      </w:r>
      <w:r>
        <w:t>has</w:t>
      </w:r>
      <w:r>
        <w:rPr>
          <w:spacing w:val="40"/>
        </w:rPr>
        <w:t xml:space="preserve"> </w:t>
      </w:r>
      <w:r>
        <w:t>the entrance,</w:t>
      </w:r>
      <w:r>
        <w:rPr>
          <w:spacing w:val="40"/>
        </w:rPr>
        <w:t xml:space="preserve"> </w:t>
      </w:r>
      <w:r>
        <w:t>even</w:t>
      </w:r>
      <w:r>
        <w:rPr>
          <w:spacing w:val="40"/>
        </w:rPr>
        <w:t xml:space="preserve"> </w:t>
      </w:r>
      <w:r>
        <w:t>technology.</w:t>
      </w:r>
      <w:r>
        <w:rPr>
          <w:spacing w:val="80"/>
        </w:rPr>
        <w:t xml:space="preserve"> </w:t>
      </w:r>
      <w:r>
        <w:t>All</w:t>
      </w:r>
      <w:r>
        <w:rPr>
          <w:spacing w:val="80"/>
        </w:rPr>
        <w:t xml:space="preserve"> </w:t>
      </w:r>
      <w:r>
        <w:t>THE</w:t>
      </w:r>
      <w:r>
        <w:rPr>
          <w:spacing w:val="80"/>
        </w:rPr>
        <w:t xml:space="preserve"> </w:t>
      </w:r>
      <w:r>
        <w:t>markets</w:t>
      </w:r>
      <w:r>
        <w:rPr>
          <w:spacing w:val="80"/>
        </w:rPr>
        <w:t xml:space="preserve"> </w:t>
      </w:r>
      <w:r>
        <w:t>would be</w:t>
      </w:r>
      <w:r>
        <w:rPr>
          <w:spacing w:val="80"/>
        </w:rPr>
        <w:t xml:space="preserve"> </w:t>
      </w:r>
      <w:r>
        <w:rPr>
          <w:sz w:val="12"/>
        </w:rPr>
        <w:t>“</w:t>
      </w:r>
      <w:r>
        <w:rPr>
          <w:spacing w:val="40"/>
          <w:sz w:val="12"/>
        </w:rPr>
        <w:t xml:space="preserve"> </w:t>
      </w:r>
      <w:r>
        <w:t>questionable", even</w:t>
      </w:r>
      <w:r>
        <w:rPr>
          <w:spacing w:val="39"/>
        </w:rPr>
        <w:t xml:space="preserve"> </w:t>
      </w:r>
      <w:r>
        <w:t>those</w:t>
      </w:r>
      <w:r>
        <w:rPr>
          <w:spacing w:val="37"/>
        </w:rPr>
        <w:t xml:space="preserve"> </w:t>
      </w:r>
      <w:r>
        <w:t>Or</w:t>
      </w:r>
      <w:r>
        <w:rPr>
          <w:spacing w:val="39"/>
        </w:rPr>
        <w:t xml:space="preserve"> </w:t>
      </w:r>
      <w:r>
        <w:t>there</w:t>
      </w:r>
      <w:r>
        <w:rPr>
          <w:spacing w:val="40"/>
        </w:rPr>
        <w:t xml:space="preserve"> </w:t>
      </w:r>
      <w:r>
        <w:t>go</w:t>
      </w:r>
      <w:r>
        <w:rPr>
          <w:spacing w:val="40"/>
        </w:rPr>
        <w:t xml:space="preserve"> </w:t>
      </w:r>
      <w:r>
        <w:t>costs</w:t>
      </w:r>
      <w:r>
        <w:rPr>
          <w:spacing w:val="40"/>
        </w:rPr>
        <w:t xml:space="preserve"> </w:t>
      </w:r>
      <w:r>
        <w:t>fixed</w:t>
      </w:r>
      <w:r>
        <w:rPr>
          <w:spacing w:val="40"/>
        </w:rPr>
        <w:t xml:space="preserve"> </w:t>
      </w:r>
      <w:r>
        <w:t>irreversible</w:t>
      </w:r>
      <w:r>
        <w:rPr>
          <w:spacing w:val="40"/>
        </w:rPr>
        <w:t xml:space="preserve"> </w:t>
      </w:r>
      <w:r>
        <w:t>East</w:t>
      </w:r>
      <w:r>
        <w:rPr>
          <w:spacing w:val="39"/>
        </w:rPr>
        <w:t xml:space="preserve"> </w:t>
      </w:r>
      <w:r>
        <w:t>most</w:t>
      </w:r>
      <w:r>
        <w:rPr>
          <w:spacing w:val="40"/>
        </w:rPr>
        <w:t xml:space="preserve"> </w:t>
      </w:r>
      <w:r>
        <w:t>big.</w:t>
      </w:r>
      <w:r>
        <w:rPr>
          <w:spacing w:val="80"/>
        </w:rPr>
        <w:t xml:space="preserve"> </w:t>
      </w:r>
      <w:r>
        <w:t>And</w:t>
      </w:r>
      <w:r>
        <w:rPr>
          <w:spacing w:val="79"/>
        </w:rPr>
        <w:t xml:space="preserve"> </w:t>
      </w:r>
      <w:r>
        <w:t>THE</w:t>
      </w:r>
      <w:r>
        <w:rPr>
          <w:spacing w:val="40"/>
        </w:rPr>
        <w:t xml:space="preserve"> </w:t>
      </w:r>
      <w:r>
        <w:t>price</w:t>
      </w:r>
      <w:r>
        <w:rPr>
          <w:spacing w:val="80"/>
        </w:rPr>
        <w:t xml:space="preserve"> </w:t>
      </w:r>
      <w:r>
        <w:t>practice</w:t>
      </w:r>
      <w:r>
        <w:rPr>
          <w:spacing w:val="40"/>
        </w:rPr>
        <w:t xml:space="preserve"> </w:t>
      </w:r>
      <w:r>
        <w:t>on</w:t>
      </w:r>
      <w:r>
        <w:rPr>
          <w:spacing w:val="40"/>
        </w:rPr>
        <w:t xml:space="preserve"> </w:t>
      </w:r>
      <w:r>
        <w:t>these</w:t>
      </w:r>
      <w:r>
        <w:rPr>
          <w:spacing w:val="40"/>
        </w:rPr>
        <w:t xml:space="preserve"> </w:t>
      </w:r>
      <w:r>
        <w:t>markets</w:t>
      </w:r>
      <w:r>
        <w:rPr>
          <w:spacing w:val="78"/>
        </w:rPr>
        <w:t xml:space="preserve"> </w:t>
      </w:r>
      <w:r>
        <w:t>would not</w:t>
      </w:r>
      <w:r>
        <w:rPr>
          <w:spacing w:val="40"/>
        </w:rPr>
        <w:t xml:space="preserve"> </w:t>
      </w:r>
      <w:r>
        <w:t>not</w:t>
      </w:r>
      <w:r>
        <w:rPr>
          <w:spacing w:val="40"/>
        </w:rPr>
        <w:t xml:space="preserve"> </w:t>
      </w:r>
      <w:r>
        <w:t>less</w:t>
      </w:r>
      <w:r>
        <w:rPr>
          <w:spacing w:val="39"/>
        </w:rPr>
        <w:t xml:space="preserve"> </w:t>
      </w:r>
      <w:r>
        <w:t>of the</w:t>
      </w:r>
      <w:r>
        <w:rPr>
          <w:spacing w:val="40"/>
        </w:rPr>
        <w:t xml:space="preserve"> </w:t>
      </w:r>
      <w:r>
        <w:rPr>
          <w:sz w:val="12"/>
        </w:rPr>
        <w:t>“</w:t>
      </w:r>
      <w:r>
        <w:rPr>
          <w:spacing w:val="40"/>
          <w:sz w:val="12"/>
        </w:rPr>
        <w:t xml:space="preserve"> </w:t>
      </w:r>
      <w:r>
        <w:t>price</w:t>
      </w:r>
      <w:r>
        <w:rPr>
          <w:spacing w:val="40"/>
        </w:rPr>
        <w:t xml:space="preserve"> </w:t>
      </w:r>
      <w:r>
        <w:t>of</w:t>
      </w:r>
      <w:r>
        <w:rPr>
          <w:spacing w:val="37"/>
        </w:rPr>
        <w:t xml:space="preserve"> </w:t>
      </w:r>
      <w:r>
        <w:t>competition</w:t>
      </w:r>
      <w:r>
        <w:rPr>
          <w:spacing w:val="29"/>
        </w:rPr>
        <w:t xml:space="preserve"> </w:t>
      </w:r>
      <w:r>
        <w:rPr>
          <w:sz w:val="13"/>
        </w:rPr>
        <w:t>»</w:t>
      </w:r>
      <w:r>
        <w:rPr>
          <w:spacing w:val="40"/>
          <w:sz w:val="13"/>
        </w:rPr>
        <w:t xml:space="preserve"> </w:t>
      </w:r>
      <w:r>
        <w:t>that</w:t>
      </w:r>
      <w:r>
        <w:rPr>
          <w:spacing w:val="31"/>
        </w:rPr>
        <w:t xml:space="preserve"> </w:t>
      </w:r>
      <w:r>
        <w:t>those recognized</w:t>
      </w:r>
      <w:r>
        <w:rPr>
          <w:spacing w:val="40"/>
        </w:rPr>
        <w:t xml:space="preserve"> </w:t>
      </w:r>
      <w:r>
        <w:t>by</w:t>
      </w:r>
      <w:r>
        <w:rPr>
          <w:spacing w:val="39"/>
        </w:rPr>
        <w:t xml:space="preserve"> </w:t>
      </w:r>
      <w:r>
        <w:t>there</w:t>
      </w:r>
      <w:r>
        <w:rPr>
          <w:spacing w:val="34"/>
        </w:rPr>
        <w:t xml:space="preserve"> </w:t>
      </w:r>
      <w:r>
        <w:t>theory in the case of</w:t>
      </w:r>
      <w:r>
        <w:rPr>
          <w:spacing w:val="40"/>
        </w:rPr>
        <w:t xml:space="preserve"> </w:t>
      </w:r>
      <w:r>
        <w:t>markets</w:t>
      </w:r>
      <w:r>
        <w:rPr>
          <w:spacing w:val="40"/>
        </w:rPr>
        <w:t xml:space="preserve"> </w:t>
      </w:r>
      <w:r>
        <w:rPr>
          <w:sz w:val="13"/>
        </w:rPr>
        <w:t>“</w:t>
      </w:r>
      <w:r>
        <w:rPr>
          <w:spacing w:val="34"/>
          <w:sz w:val="13"/>
        </w:rPr>
        <w:t xml:space="preserve"> </w:t>
      </w:r>
      <w:r>
        <w:t>table tales” -</w:t>
      </w:r>
      <w:r>
        <w:rPr>
          <w:spacing w:val="40"/>
        </w:rPr>
        <w:t xml:space="preserve"> </w:t>
      </w:r>
      <w:r>
        <w:t>that's to say</w:t>
      </w:r>
      <w:r>
        <w:rPr>
          <w:spacing w:val="35"/>
        </w:rPr>
        <w:t xml:space="preserve"> </w:t>
      </w:r>
      <w:r>
        <w:t>of the</w:t>
      </w:r>
      <w:r>
        <w:rPr>
          <w:spacing w:val="37"/>
        </w:rPr>
        <w:t xml:space="preserve"> </w:t>
      </w:r>
      <w:r>
        <w:t>price</w:t>
      </w:r>
      <w:r>
        <w:rPr>
          <w:spacing w:val="40"/>
        </w:rPr>
        <w:t xml:space="preserve"> </w:t>
      </w:r>
      <w:r>
        <w:t>by</w:t>
      </w:r>
      <w:r>
        <w:rPr>
          <w:spacing w:val="39"/>
        </w:rPr>
        <w:t xml:space="preserve"> </w:t>
      </w:r>
      <w:r>
        <w:t>report</w:t>
      </w:r>
      <w:r>
        <w:rPr>
          <w:spacing w:val="40"/>
        </w:rPr>
        <w:t xml:space="preserve"> </w:t>
      </w:r>
      <w:r>
        <w:t>to which we</w:t>
      </w:r>
      <w:r>
        <w:rPr>
          <w:spacing w:val="40"/>
        </w:rPr>
        <w:t xml:space="preserve"> </w:t>
      </w:r>
      <w:r>
        <w:t>can not</w:t>
      </w:r>
      <w:r>
        <w:rPr>
          <w:spacing w:val="80"/>
        </w:rPr>
        <w:t xml:space="preserve"> </w:t>
      </w:r>
      <w:r>
        <w:t>TO DO</w:t>
      </w:r>
      <w:r>
        <w:rPr>
          <w:spacing w:val="80"/>
        </w:rPr>
        <w:t xml:space="preserve"> </w:t>
      </w:r>
      <w:r>
        <w:t>better</w:t>
      </w:r>
      <w:r>
        <w:rPr>
          <w:spacing w:val="80"/>
        </w:rPr>
        <w:t xml:space="preserve"> </w:t>
      </w:r>
      <w:r>
        <w:t>that</w:t>
      </w:r>
      <w:r>
        <w:rPr>
          <w:spacing w:val="40"/>
        </w:rPr>
        <w:t xml:space="preserve"> </w:t>
      </w:r>
      <w:r>
        <w:t>of</w:t>
      </w:r>
      <w:r>
        <w:rPr>
          <w:spacing w:val="40"/>
        </w:rPr>
        <w:t xml:space="preserve"> </w:t>
      </w:r>
      <w:r>
        <w:t xml:space="preserve">to leave </w:t>
      </w:r>
      <w:r>
        <w:rPr>
          <w:spacing w:val="80"/>
        </w:rPr>
        <w:t xml:space="preserve"> </w:t>
      </w:r>
      <w:r>
        <w:t>TO DO</w:t>
      </w:r>
      <w:r>
        <w:rPr>
          <w:spacing w:val="80"/>
        </w:rPr>
        <w:t xml:space="preserve"> </w:t>
      </w:r>
      <w:r>
        <w:t>THE</w:t>
      </w:r>
      <w:r>
        <w:rPr>
          <w:spacing w:val="40"/>
        </w:rPr>
        <w:t xml:space="preserve"> </w:t>
      </w:r>
      <w:r>
        <w:t>companies</w:t>
      </w:r>
      <w:r>
        <w:rPr>
          <w:spacing w:val="-17"/>
        </w:rPr>
        <w:t xml:space="preserve"> </w:t>
      </w:r>
      <w:r>
        <w:rPr>
          <w:w w:val="115"/>
          <w:position w:val="4"/>
          <w:sz w:val="12"/>
        </w:rPr>
        <w:t xml:space="preserve">9 </w:t>
      </w:r>
      <w:r>
        <w:rPr>
          <w:w w:val="115"/>
          <w:sz w:val="12"/>
        </w:rPr>
        <w:t>•</w:t>
      </w:r>
      <w:r>
        <w:rPr>
          <w:spacing w:val="40"/>
          <w:w w:val="115"/>
          <w:sz w:val="12"/>
        </w:rPr>
        <w:t xml:space="preserve"> </w:t>
      </w:r>
      <w:r>
        <w:t>It is</w:t>
      </w:r>
      <w:r>
        <w:rPr>
          <w:spacing w:val="67"/>
        </w:rPr>
        <w:t xml:space="preserve"> </w:t>
      </w:r>
      <w:r>
        <w:t>Why</w:t>
      </w:r>
      <w:r>
        <w:rPr>
          <w:spacing w:val="66"/>
        </w:rPr>
        <w:t xml:space="preserve"> </w:t>
      </w:r>
      <w:r>
        <w:t>We</w:t>
      </w:r>
      <w:r>
        <w:rPr>
          <w:spacing w:val="40"/>
        </w:rPr>
        <w:t xml:space="preserve"> </w:t>
      </w:r>
      <w:r>
        <w:t>let's think</w:t>
      </w:r>
      <w:r>
        <w:rPr>
          <w:spacing w:val="40"/>
        </w:rPr>
        <w:t xml:space="preserve"> </w:t>
      </w:r>
      <w:r>
        <w:t>that</w:t>
      </w:r>
      <w:r>
        <w:rPr>
          <w:spacing w:val="40"/>
        </w:rPr>
        <w:t xml:space="preserve"> </w:t>
      </w:r>
      <w:r>
        <w:t>THE</w:t>
      </w:r>
      <w:r>
        <w:rPr>
          <w:spacing w:val="40"/>
        </w:rPr>
        <w:t xml:space="preserve"> </w:t>
      </w:r>
      <w:r>
        <w:t>issue</w:t>
      </w:r>
      <w:r>
        <w:rPr>
          <w:spacing w:val="40"/>
        </w:rPr>
        <w:t xml:space="preserve"> </w:t>
      </w:r>
      <w:r>
        <w:t>is not</w:t>
      </w:r>
      <w:r>
        <w:rPr>
          <w:spacing w:val="40"/>
        </w:rPr>
        <w:t xml:space="preserve"> </w:t>
      </w:r>
      <w:r>
        <w:t>no control,</w:t>
      </w:r>
      <w:r>
        <w:rPr>
          <w:spacing w:val="40"/>
        </w:rPr>
        <w:t xml:space="preserve"> </w:t>
      </w:r>
      <w:r>
        <w:t>Or</w:t>
      </w:r>
      <w:r>
        <w:rPr>
          <w:spacing w:val="40"/>
        </w:rPr>
        <w:t xml:space="preserve"> </w:t>
      </w:r>
      <w:r>
        <w:t>of</w:t>
      </w:r>
      <w:r>
        <w:rPr>
          <w:spacing w:val="40"/>
        </w:rPr>
        <w:t xml:space="preserve"> </w:t>
      </w:r>
      <w:r>
        <w:t>nationalize</w:t>
      </w:r>
      <w:r>
        <w:rPr>
          <w:spacing w:val="40"/>
        </w:rPr>
        <w:t xml:space="preserve"> </w:t>
      </w:r>
      <w:r>
        <w:t>THE</w:t>
      </w:r>
      <w:r>
        <w:rPr>
          <w:spacing w:val="40"/>
        </w:rPr>
        <w:t xml:space="preserve"> </w:t>
      </w:r>
      <w:r>
        <w:rPr>
          <w:sz w:val="13"/>
        </w:rPr>
        <w:t>“</w:t>
      </w:r>
      <w:r>
        <w:rPr>
          <w:spacing w:val="40"/>
          <w:sz w:val="13"/>
        </w:rPr>
        <w:t xml:space="preserve"> </w:t>
      </w:r>
      <w:r>
        <w:t>monopolies</w:t>
      </w:r>
      <w:r>
        <w:rPr>
          <w:spacing w:val="40"/>
        </w:rPr>
        <w:t xml:space="preserve"> </w:t>
      </w:r>
      <w:r>
        <w:t>", but it is that of the obstacles and restrictions that States</w:t>
      </w:r>
      <w:r>
        <w:rPr>
          <w:spacing w:val="40"/>
        </w:rPr>
        <w:t xml:space="preserve"> </w:t>
      </w:r>
      <w:r>
        <w:t>modern</w:t>
      </w:r>
      <w:r>
        <w:rPr>
          <w:spacing w:val="40"/>
        </w:rPr>
        <w:t xml:space="preserve"> </w:t>
      </w:r>
      <w:r>
        <w:t>don't have</w:t>
      </w:r>
      <w:r>
        <w:rPr>
          <w:spacing w:val="40"/>
        </w:rPr>
        <w:t xml:space="preserve"> </w:t>
      </w:r>
      <w:r>
        <w:t>Never</w:t>
      </w:r>
      <w:r>
        <w:rPr>
          <w:spacing w:val="40"/>
        </w:rPr>
        <w:t xml:space="preserve"> </w:t>
      </w:r>
      <w:r>
        <w:t>totally</w:t>
      </w:r>
      <w:r>
        <w:rPr>
          <w:spacing w:val="40"/>
        </w:rPr>
        <w:t xml:space="preserve"> </w:t>
      </w:r>
      <w:r>
        <w:t>stopped</w:t>
      </w:r>
      <w:r>
        <w:rPr>
          <w:spacing w:val="40"/>
        </w:rPr>
        <w:t xml:space="preserve"> </w:t>
      </w:r>
      <w:r>
        <w:t>to erect</w:t>
      </w:r>
      <w:r>
        <w:rPr>
          <w:spacing w:val="40"/>
        </w:rPr>
        <w:t xml:space="preserve"> </w:t>
      </w:r>
      <w:r>
        <w:t>against</w:t>
      </w:r>
      <w:r>
        <w:rPr>
          <w:spacing w:val="40"/>
        </w:rPr>
        <w:t xml:space="preserve"> </w:t>
      </w:r>
      <w:r>
        <w:t>contractual freedoms. What is in question,</w:t>
      </w:r>
      <w:r>
        <w:rPr>
          <w:spacing w:val="40"/>
        </w:rPr>
        <w:t xml:space="preserve"> </w:t>
      </w:r>
      <w:r>
        <w:t>is not</w:t>
      </w:r>
      <w:r>
        <w:rPr>
          <w:spacing w:val="70"/>
          <w:w w:val="150"/>
        </w:rPr>
        <w:t xml:space="preserve"> </w:t>
      </w:r>
      <w:r>
        <w:t>neither</w:t>
      </w:r>
      <w:r>
        <w:rPr>
          <w:spacing w:val="60"/>
          <w:w w:val="150"/>
        </w:rPr>
        <w:t xml:space="preserve"> </w:t>
      </w:r>
      <w:r>
        <w:t>of order</w:t>
      </w:r>
      <w:r>
        <w:rPr>
          <w:spacing w:val="58"/>
          <w:w w:val="150"/>
        </w:rPr>
        <w:t xml:space="preserve"> </w:t>
      </w:r>
      <w:r>
        <w:t>economic</w:t>
      </w:r>
      <w:r>
        <w:rPr>
          <w:spacing w:val="31"/>
        </w:rPr>
        <w:t xml:space="preserve">  </w:t>
      </w:r>
      <w:r>
        <w:t>neither</w:t>
      </w:r>
      <w:r>
        <w:rPr>
          <w:spacing w:val="60"/>
          <w:w w:val="150"/>
        </w:rPr>
        <w:t xml:space="preserve"> </w:t>
      </w:r>
      <w:r>
        <w:t>of order</w:t>
      </w:r>
      <w:r>
        <w:rPr>
          <w:spacing w:val="70"/>
          <w:w w:val="150"/>
        </w:rPr>
        <w:t xml:space="preserve"> </w:t>
      </w:r>
      <w:r>
        <w:rPr>
          <w:spacing w:val="-2"/>
        </w:rPr>
        <w:t>technological,</w:t>
      </w:r>
    </w:p>
    <w:p w14:paraId="52784C03" w14:textId="77777777" w:rsidR="007864B7" w:rsidRDefault="00000000">
      <w:pPr>
        <w:pStyle w:val="BodyText"/>
        <w:spacing w:line="183" w:lineRule="exact"/>
        <w:ind w:left="138"/>
      </w:pPr>
      <w:r>
        <w:rPr>
          <w:w w:val="105"/>
        </w:rPr>
        <w:t>but</w:t>
      </w:r>
      <w:r>
        <w:rPr>
          <w:spacing w:val="44"/>
          <w:w w:val="105"/>
        </w:rPr>
        <w:t xml:space="preserve"> </w:t>
      </w:r>
      <w:r>
        <w:rPr>
          <w:w w:val="105"/>
        </w:rPr>
        <w:t>policy</w:t>
      </w:r>
      <w:r>
        <w:rPr>
          <w:spacing w:val="43"/>
          <w:w w:val="105"/>
        </w:rPr>
        <w:t xml:space="preserve"> </w:t>
      </w:r>
      <w:r>
        <w:rPr>
          <w:w w:val="105"/>
        </w:rPr>
        <w:t>And</w:t>
      </w:r>
      <w:r>
        <w:rPr>
          <w:spacing w:val="43"/>
          <w:w w:val="105"/>
        </w:rPr>
        <w:t xml:space="preserve"> </w:t>
      </w:r>
      <w:r>
        <w:rPr>
          <w:spacing w:val="-2"/>
          <w:w w:val="105"/>
        </w:rPr>
        <w:t>institutional.</w:t>
      </w:r>
    </w:p>
    <w:p w14:paraId="6C090061" w14:textId="77777777" w:rsidR="007864B7" w:rsidRDefault="007864B7">
      <w:pPr>
        <w:spacing w:line="183" w:lineRule="exact"/>
        <w:sectPr w:rsidR="007864B7">
          <w:pgSz w:w="5940" w:h="9840"/>
          <w:pgMar w:top="1000" w:right="340" w:bottom="280" w:left="480" w:header="614" w:footer="0" w:gutter="0"/>
          <w:cols w:space="720"/>
        </w:sectPr>
      </w:pPr>
    </w:p>
    <w:p w14:paraId="30607BA8" w14:textId="77777777" w:rsidR="007864B7" w:rsidRDefault="00000000">
      <w:pPr>
        <w:pStyle w:val="BodyText"/>
        <w:spacing w:before="98" w:line="218" w:lineRule="auto"/>
        <w:ind w:left="118" w:right="124" w:firstLine="209"/>
      </w:pPr>
      <w:r>
        <w:rPr>
          <w:w w:val="105"/>
        </w:rPr>
        <w:lastRenderedPageBreak/>
        <w:t>The question is to know</w:t>
      </w:r>
      <w:r>
        <w:rPr>
          <w:spacing w:val="40"/>
          <w:w w:val="105"/>
        </w:rPr>
        <w:t xml:space="preserve"> </w:t>
      </w:r>
      <w:r>
        <w:rPr>
          <w:w w:val="105"/>
        </w:rPr>
        <w:t xml:space="preserve">why the </w:t>
      </w:r>
      <w:r>
        <w:rPr>
          <w:w w:val="105"/>
          <w:sz w:val="12"/>
        </w:rPr>
        <w:t xml:space="preserve">“ </w:t>
      </w:r>
      <w:r>
        <w:rPr>
          <w:w w:val="105"/>
        </w:rPr>
        <w:t>services</w:t>
      </w:r>
      <w:r>
        <w:rPr>
          <w:spacing w:val="40"/>
          <w:w w:val="105"/>
        </w:rPr>
        <w:t xml:space="preserve"> </w:t>
      </w:r>
      <w:r>
        <w:rPr>
          <w:w w:val="105"/>
        </w:rPr>
        <w:t>public</w:t>
      </w:r>
      <w:r>
        <w:rPr>
          <w:spacing w:val="-4"/>
          <w:w w:val="105"/>
        </w:rPr>
        <w:t xml:space="preserve"> </w:t>
      </w:r>
      <w:r>
        <w:rPr>
          <w:rFonts w:ascii="Arial" w:hAnsi="Arial"/>
          <w:w w:val="105"/>
          <w:sz w:val="14"/>
        </w:rPr>
        <w:t xml:space="preserve">» </w:t>
      </w:r>
      <w:r>
        <w:rPr>
          <w:w w:val="105"/>
        </w:rPr>
        <w:t>remained outside</w:t>
      </w:r>
      <w:r>
        <w:rPr>
          <w:spacing w:val="-3"/>
          <w:w w:val="105"/>
        </w:rPr>
        <w:t xml:space="preserve"> </w:t>
      </w:r>
      <w:r>
        <w:rPr>
          <w:w w:val="105"/>
        </w:rPr>
        <w:t>this problem.</w:t>
      </w:r>
      <w:r>
        <w:rPr>
          <w:spacing w:val="-4"/>
          <w:w w:val="105"/>
        </w:rPr>
        <w:t xml:space="preserve"> </w:t>
      </w:r>
      <w:r>
        <w:rPr>
          <w:w w:val="105"/>
        </w:rPr>
        <w:t>The theory</w:t>
      </w:r>
      <w:r>
        <w:rPr>
          <w:spacing w:val="-14"/>
          <w:w w:val="105"/>
        </w:rPr>
        <w:t xml:space="preserve"> </w:t>
      </w:r>
      <w:r>
        <w:rPr>
          <w:w w:val="105"/>
        </w:rPr>
        <w:t>traditional economic</w:t>
      </w:r>
      <w:r>
        <w:rPr>
          <w:spacing w:val="-14"/>
          <w:w w:val="105"/>
        </w:rPr>
        <w:t xml:space="preserve"> </w:t>
      </w:r>
      <w:r>
        <w:rPr>
          <w:w w:val="105"/>
        </w:rPr>
        <w:t>propose</w:t>
      </w:r>
      <w:r>
        <w:rPr>
          <w:spacing w:val="-4"/>
          <w:w w:val="105"/>
        </w:rPr>
        <w:t xml:space="preserve"> </w:t>
      </w:r>
      <w:r>
        <w:rPr>
          <w:w w:val="105"/>
        </w:rPr>
        <w:t>a</w:t>
      </w:r>
      <w:r>
        <w:rPr>
          <w:spacing w:val="-14"/>
          <w:w w:val="105"/>
        </w:rPr>
        <w:t xml:space="preserve"> </w:t>
      </w:r>
      <w:r>
        <w:rPr>
          <w:w w:val="105"/>
        </w:rPr>
        <w:t>explanation involving a kind of technological determinism which, in certain circumstances, would prevent market mechanisms from functioning satisfactorily. We are coming from</w:t>
      </w:r>
      <w:r>
        <w:rPr>
          <w:spacing w:val="-3"/>
          <w:w w:val="105"/>
        </w:rPr>
        <w:t xml:space="preserve"> </w:t>
      </w:r>
      <w:r>
        <w:rPr>
          <w:w w:val="105"/>
        </w:rPr>
        <w:t>highlight the</w:t>
      </w:r>
      <w:r>
        <w:rPr>
          <w:spacing w:val="-1"/>
          <w:w w:val="105"/>
        </w:rPr>
        <w:t xml:space="preserve"> </w:t>
      </w:r>
      <w:r>
        <w:rPr>
          <w:w w:val="105"/>
        </w:rPr>
        <w:t>conceptual weaknesses of this approach. This criticism leads us to suggest</w:t>
      </w:r>
      <w:r>
        <w:rPr>
          <w:spacing w:val="75"/>
          <w:w w:val="105"/>
        </w:rPr>
        <w:t xml:space="preserve"> </w:t>
      </w:r>
      <w:r>
        <w:rPr>
          <w:w w:val="105"/>
        </w:rPr>
        <w:t>a</w:t>
      </w:r>
      <w:r>
        <w:rPr>
          <w:spacing w:val="61"/>
          <w:w w:val="105"/>
        </w:rPr>
        <w:t xml:space="preserve"> </w:t>
      </w:r>
      <w:r>
        <w:rPr>
          <w:w w:val="105"/>
        </w:rPr>
        <w:t>other</w:t>
      </w:r>
      <w:r>
        <w:rPr>
          <w:spacing w:val="63"/>
          <w:w w:val="105"/>
        </w:rPr>
        <w:t xml:space="preserve"> </w:t>
      </w:r>
      <w:r>
        <w:rPr>
          <w:w w:val="105"/>
        </w:rPr>
        <w:t>explanation</w:t>
      </w:r>
      <w:r>
        <w:rPr>
          <w:spacing w:val="11"/>
          <w:w w:val="105"/>
        </w:rPr>
        <w:t xml:space="preserve"> </w:t>
      </w:r>
      <w:r>
        <w:rPr>
          <w:w w:val="105"/>
        </w:rPr>
        <w:t>:</w:t>
      </w:r>
      <w:r>
        <w:rPr>
          <w:spacing w:val="60"/>
          <w:w w:val="105"/>
        </w:rPr>
        <w:t xml:space="preserve"> </w:t>
      </w:r>
      <w:r>
        <w:rPr>
          <w:w w:val="105"/>
        </w:rPr>
        <w:t>there</w:t>
      </w:r>
      <w:r>
        <w:rPr>
          <w:spacing w:val="66"/>
          <w:w w:val="105"/>
        </w:rPr>
        <w:t xml:space="preserve"> </w:t>
      </w:r>
      <w:r>
        <w:rPr>
          <w:w w:val="105"/>
        </w:rPr>
        <w:t>characteristic</w:t>
      </w:r>
      <w:r>
        <w:rPr>
          <w:spacing w:val="50"/>
          <w:w w:val="105"/>
        </w:rPr>
        <w:t xml:space="preserve"> </w:t>
      </w:r>
      <w:r>
        <w:rPr>
          <w:spacing w:val="-5"/>
          <w:w w:val="105"/>
        </w:rPr>
        <w:t>of the</w:t>
      </w:r>
    </w:p>
    <w:p w14:paraId="00749D99" w14:textId="77777777" w:rsidR="007864B7" w:rsidRDefault="00000000">
      <w:pPr>
        <w:pStyle w:val="BodyText"/>
        <w:spacing w:line="194" w:lineRule="exact"/>
        <w:ind w:left="130"/>
      </w:pPr>
      <w:r>
        <w:rPr>
          <w:w w:val="105"/>
          <w:sz w:val="12"/>
        </w:rPr>
        <w:t>“</w:t>
      </w:r>
      <w:r>
        <w:rPr>
          <w:spacing w:val="17"/>
          <w:w w:val="105"/>
          <w:sz w:val="12"/>
        </w:rPr>
        <w:t xml:space="preserve"> </w:t>
      </w:r>
      <w:r>
        <w:rPr>
          <w:w w:val="105"/>
        </w:rPr>
        <w:t>services</w:t>
      </w:r>
      <w:r>
        <w:rPr>
          <w:spacing w:val="4"/>
          <w:w w:val="105"/>
        </w:rPr>
        <w:t xml:space="preserve"> </w:t>
      </w:r>
      <w:r>
        <w:rPr>
          <w:w w:val="105"/>
        </w:rPr>
        <w:t>public”</w:t>
      </w:r>
      <w:r>
        <w:rPr>
          <w:spacing w:val="3"/>
          <w:w w:val="105"/>
        </w:rPr>
        <w:t xml:space="preserve"> </w:t>
      </w:r>
      <w:r>
        <w:rPr>
          <w:w w:val="105"/>
        </w:rPr>
        <w:t>East</w:t>
      </w:r>
      <w:r>
        <w:rPr>
          <w:spacing w:val="-5"/>
          <w:w w:val="105"/>
        </w:rPr>
        <w:t xml:space="preserve"> </w:t>
      </w:r>
      <w:r>
        <w:rPr>
          <w:w w:val="105"/>
        </w:rPr>
        <w:t>simply</w:t>
      </w:r>
      <w:r>
        <w:rPr>
          <w:spacing w:val="10"/>
          <w:w w:val="105"/>
        </w:rPr>
        <w:t xml:space="preserve"> </w:t>
      </w:r>
      <w:r>
        <w:rPr>
          <w:w w:val="105"/>
        </w:rPr>
        <w:t>to belong</w:t>
      </w:r>
      <w:r>
        <w:rPr>
          <w:spacing w:val="15"/>
          <w:w w:val="105"/>
        </w:rPr>
        <w:t xml:space="preserve"> </w:t>
      </w:r>
      <w:r>
        <w:rPr>
          <w:w w:val="105"/>
        </w:rPr>
        <w:t>has</w:t>
      </w:r>
      <w:r>
        <w:rPr>
          <w:spacing w:val="-4"/>
          <w:w w:val="105"/>
        </w:rPr>
        <w:t xml:space="preserve"> </w:t>
      </w:r>
      <w:r>
        <w:rPr>
          <w:w w:val="105"/>
        </w:rPr>
        <w:t>of the</w:t>
      </w:r>
      <w:r>
        <w:rPr>
          <w:spacing w:val="-3"/>
          <w:w w:val="105"/>
        </w:rPr>
        <w:t xml:space="preserve"> </w:t>
      </w:r>
      <w:r>
        <w:rPr>
          <w:spacing w:val="-2"/>
          <w:w w:val="105"/>
        </w:rPr>
        <w:t>activity</w:t>
      </w:r>
    </w:p>
    <w:p w14:paraId="14CEA797" w14:textId="77777777" w:rsidR="007864B7" w:rsidRDefault="00000000">
      <w:pPr>
        <w:pStyle w:val="BodyText"/>
        <w:spacing w:before="10" w:line="216" w:lineRule="auto"/>
        <w:ind w:left="122" w:right="124" w:firstLine="5"/>
      </w:pPr>
      <w:r>
        <w:rPr>
          <w:w w:val="105"/>
        </w:rPr>
        <w:t>cities or sectors of activity where, from the beginning, legal and institutional obstacles have prevented freedom</w:t>
      </w:r>
      <w:r>
        <w:rPr>
          <w:spacing w:val="40"/>
          <w:w w:val="105"/>
        </w:rPr>
        <w:t xml:space="preserve"> </w:t>
      </w:r>
      <w:r>
        <w:rPr>
          <w:w w:val="105"/>
        </w:rPr>
        <w:t>contractual</w:t>
      </w:r>
      <w:r>
        <w:rPr>
          <w:spacing w:val="40"/>
          <w:w w:val="105"/>
        </w:rPr>
        <w:t xml:space="preserve"> </w:t>
      </w:r>
      <w:r>
        <w:rPr>
          <w:w w:val="105"/>
        </w:rPr>
        <w:t>of</w:t>
      </w:r>
      <w:r>
        <w:rPr>
          <w:spacing w:val="40"/>
          <w:w w:val="105"/>
        </w:rPr>
        <w:t xml:space="preserve"> </w:t>
      </w:r>
      <w:r>
        <w:rPr>
          <w:w w:val="105"/>
        </w:rPr>
        <w:t>lavish</w:t>
      </w:r>
      <w:r>
        <w:rPr>
          <w:spacing w:val="40"/>
          <w:w w:val="105"/>
        </w:rPr>
        <w:t xml:space="preserve"> </w:t>
      </w:r>
      <w:r>
        <w:rPr>
          <w:w w:val="105"/>
        </w:rPr>
        <w:t>his</w:t>
      </w:r>
      <w:r>
        <w:rPr>
          <w:spacing w:val="40"/>
          <w:w w:val="105"/>
        </w:rPr>
        <w:t xml:space="preserve"> </w:t>
      </w:r>
      <w:r>
        <w:rPr>
          <w:w w:val="105"/>
        </w:rPr>
        <w:t>benefits.</w:t>
      </w:r>
    </w:p>
    <w:p w14:paraId="56FFF764" w14:textId="77777777" w:rsidR="007864B7" w:rsidRDefault="007864B7">
      <w:pPr>
        <w:pStyle w:val="BodyText"/>
        <w:jc w:val="left"/>
        <w:rPr>
          <w:sz w:val="22"/>
        </w:rPr>
      </w:pPr>
    </w:p>
    <w:p w14:paraId="34C28AC3" w14:textId="77777777" w:rsidR="007864B7" w:rsidRDefault="007864B7">
      <w:pPr>
        <w:pStyle w:val="BodyText"/>
        <w:spacing w:before="7"/>
        <w:jc w:val="left"/>
        <w:rPr>
          <w:sz w:val="22"/>
        </w:rPr>
      </w:pPr>
    </w:p>
    <w:p w14:paraId="26522B64" w14:textId="77777777" w:rsidR="007864B7" w:rsidRDefault="00000000">
      <w:pPr>
        <w:pStyle w:val="Heading5"/>
        <w:ind w:right="400"/>
      </w:pPr>
      <w:r>
        <w:rPr>
          <w:spacing w:val="-2"/>
        </w:rPr>
        <w:t>Notes</w:t>
      </w:r>
    </w:p>
    <w:p w14:paraId="395758EB" w14:textId="77777777" w:rsidR="007864B7" w:rsidRDefault="00000000">
      <w:pPr>
        <w:pStyle w:val="ListParagraph"/>
        <w:numPr>
          <w:ilvl w:val="0"/>
          <w:numId w:val="28"/>
        </w:numPr>
        <w:tabs>
          <w:tab w:val="left" w:pos="492"/>
        </w:tabs>
        <w:spacing w:before="154" w:line="177" w:lineRule="exact"/>
        <w:ind w:left="492" w:hanging="199"/>
        <w:jc w:val="both"/>
        <w:rPr>
          <w:sz w:val="16"/>
        </w:rPr>
      </w:pPr>
      <w:r>
        <w:rPr>
          <w:spacing w:val="-2"/>
          <w:sz w:val="17"/>
        </w:rPr>
        <w:t>Catherine</w:t>
      </w:r>
      <w:r>
        <w:rPr>
          <w:spacing w:val="20"/>
          <w:sz w:val="17"/>
        </w:rPr>
        <w:t xml:space="preserve"> </w:t>
      </w:r>
      <w:r>
        <w:rPr>
          <w:spacing w:val="-2"/>
          <w:sz w:val="17"/>
        </w:rPr>
        <w:t>BERTHQ,</w:t>
      </w:r>
      <w:r>
        <w:rPr>
          <w:spacing w:val="19"/>
          <w:sz w:val="17"/>
        </w:rPr>
        <w:t xml:space="preserve"> </w:t>
      </w:r>
      <w:r>
        <w:rPr>
          <w:i/>
          <w:spacing w:val="-2"/>
          <w:sz w:val="17"/>
        </w:rPr>
        <w:t>History</w:t>
      </w:r>
      <w:r>
        <w:rPr>
          <w:i/>
          <w:spacing w:val="10"/>
          <w:sz w:val="17"/>
        </w:rPr>
        <w:t xml:space="preserve"> </w:t>
      </w:r>
      <w:r>
        <w:rPr>
          <w:i/>
          <w:spacing w:val="-2"/>
          <w:sz w:val="17"/>
        </w:rPr>
        <w:t>of the</w:t>
      </w:r>
      <w:r>
        <w:rPr>
          <w:i/>
          <w:spacing w:val="9"/>
          <w:sz w:val="17"/>
        </w:rPr>
        <w:t xml:space="preserve"> </w:t>
      </w:r>
      <w:r>
        <w:rPr>
          <w:i/>
          <w:spacing w:val="-2"/>
          <w:sz w:val="17"/>
        </w:rPr>
        <w:t>Telecommunications</w:t>
      </w:r>
      <w:r>
        <w:rPr>
          <w:i/>
          <w:sz w:val="17"/>
        </w:rPr>
        <w:t xml:space="preserve"> </w:t>
      </w:r>
      <w:r>
        <w:rPr>
          <w:i/>
          <w:spacing w:val="-2"/>
          <w:sz w:val="17"/>
        </w:rPr>
        <w:t>in</w:t>
      </w:r>
      <w:r>
        <w:rPr>
          <w:i/>
          <w:spacing w:val="10"/>
          <w:sz w:val="17"/>
        </w:rPr>
        <w:t xml:space="preserve"> </w:t>
      </w:r>
      <w:r>
        <w:rPr>
          <w:i/>
          <w:spacing w:val="-2"/>
          <w:sz w:val="17"/>
        </w:rPr>
        <w:t>France,</w:t>
      </w:r>
    </w:p>
    <w:p w14:paraId="66FB150C" w14:textId="77777777" w:rsidR="007864B7" w:rsidRDefault="00000000">
      <w:pPr>
        <w:spacing w:line="161" w:lineRule="exact"/>
        <w:ind w:left="140"/>
        <w:jc w:val="both"/>
        <w:rPr>
          <w:sz w:val="17"/>
        </w:rPr>
      </w:pPr>
      <w:r>
        <w:rPr>
          <w:sz w:val="17"/>
        </w:rPr>
        <w:t>ERES,</w:t>
      </w:r>
      <w:r>
        <w:rPr>
          <w:spacing w:val="48"/>
          <w:sz w:val="17"/>
        </w:rPr>
        <w:t xml:space="preserve"> </w:t>
      </w:r>
      <w:r>
        <w:rPr>
          <w:spacing w:val="-2"/>
          <w:sz w:val="17"/>
        </w:rPr>
        <w:t>1984.</w:t>
      </w:r>
    </w:p>
    <w:p w14:paraId="496359DB" w14:textId="77777777" w:rsidR="007864B7" w:rsidRDefault="00000000">
      <w:pPr>
        <w:pStyle w:val="ListParagraph"/>
        <w:numPr>
          <w:ilvl w:val="0"/>
          <w:numId w:val="28"/>
        </w:numPr>
        <w:tabs>
          <w:tab w:val="left" w:pos="505"/>
        </w:tabs>
        <w:spacing w:before="14" w:line="194" w:lineRule="auto"/>
        <w:ind w:left="131" w:right="124" w:firstLine="163"/>
        <w:jc w:val="both"/>
        <w:rPr>
          <w:sz w:val="17"/>
        </w:rPr>
      </w:pPr>
      <w:r>
        <w:rPr>
          <w:sz w:val="17"/>
        </w:rPr>
        <w:t>David</w:t>
      </w:r>
      <w:r>
        <w:rPr>
          <w:spacing w:val="-11"/>
          <w:sz w:val="17"/>
        </w:rPr>
        <w:t xml:space="preserve"> </w:t>
      </w:r>
      <w:r>
        <w:rPr>
          <w:sz w:val="17"/>
        </w:rPr>
        <w:t>ENCAQUA,</w:t>
      </w:r>
      <w:r>
        <w:rPr>
          <w:spacing w:val="-11"/>
          <w:sz w:val="17"/>
        </w:rPr>
        <w:t xml:space="preserve"> </w:t>
      </w:r>
      <w:r>
        <w:rPr>
          <w:i/>
          <w:sz w:val="17"/>
        </w:rPr>
        <w:t>Regulation</w:t>
      </w:r>
      <w:r>
        <w:rPr>
          <w:i/>
          <w:spacing w:val="-10"/>
          <w:sz w:val="17"/>
        </w:rPr>
        <w:t xml:space="preserve"> </w:t>
      </w:r>
      <w:r>
        <w:rPr>
          <w:i/>
          <w:sz w:val="17"/>
        </w:rPr>
        <w:t>And</w:t>
      </w:r>
      <w:r>
        <w:rPr>
          <w:i/>
          <w:spacing w:val="-11"/>
          <w:sz w:val="17"/>
        </w:rPr>
        <w:t xml:space="preserve"> </w:t>
      </w:r>
      <w:r>
        <w:rPr>
          <w:i/>
          <w:sz w:val="17"/>
        </w:rPr>
        <w:t>competition:</w:t>
      </w:r>
      <w:r>
        <w:rPr>
          <w:i/>
          <w:spacing w:val="-11"/>
          <w:sz w:val="17"/>
        </w:rPr>
        <w:t xml:space="preserve"> </w:t>
      </w:r>
      <w:r>
        <w:rPr>
          <w:i/>
          <w:sz w:val="17"/>
        </w:rPr>
        <w:t>THE</w:t>
      </w:r>
      <w:r>
        <w:rPr>
          <w:i/>
          <w:spacing w:val="-10"/>
          <w:sz w:val="17"/>
        </w:rPr>
        <w:t xml:space="preserve"> </w:t>
      </w:r>
      <w:r>
        <w:rPr>
          <w:i/>
          <w:sz w:val="17"/>
        </w:rPr>
        <w:t>problems of natural monopoly and</w:t>
      </w:r>
      <w:r>
        <w:rPr>
          <w:i/>
          <w:spacing w:val="-5"/>
          <w:sz w:val="17"/>
        </w:rPr>
        <w:t xml:space="preserve"> </w:t>
      </w:r>
      <w:r>
        <w:rPr>
          <w:i/>
          <w:sz w:val="17"/>
        </w:rPr>
        <w:t>destructive competition,</w:t>
      </w:r>
      <w:r>
        <w:rPr>
          <w:i/>
          <w:spacing w:val="-2"/>
          <w:sz w:val="17"/>
        </w:rPr>
        <w:t xml:space="preserve"> </w:t>
      </w:r>
      <w:r>
        <w:rPr>
          <w:sz w:val="17"/>
        </w:rPr>
        <w:t>Forecasting Department,</w:t>
      </w:r>
      <w:r>
        <w:rPr>
          <w:spacing w:val="40"/>
          <w:sz w:val="17"/>
        </w:rPr>
        <w:t xml:space="preserve"> </w:t>
      </w:r>
      <w:r>
        <w:rPr>
          <w:sz w:val="17"/>
        </w:rPr>
        <w:t>ministry</w:t>
      </w:r>
      <w:r>
        <w:rPr>
          <w:spacing w:val="40"/>
          <w:sz w:val="17"/>
        </w:rPr>
        <w:t xml:space="preserve"> </w:t>
      </w:r>
      <w:r>
        <w:rPr>
          <w:sz w:val="17"/>
        </w:rPr>
        <w:t>of the</w:t>
      </w:r>
      <w:r>
        <w:rPr>
          <w:spacing w:val="40"/>
          <w:sz w:val="17"/>
        </w:rPr>
        <w:t xml:space="preserve"> </w:t>
      </w:r>
      <w:r>
        <w:rPr>
          <w:sz w:val="17"/>
        </w:rPr>
        <w:t>Finance,</w:t>
      </w:r>
      <w:r>
        <w:rPr>
          <w:spacing w:val="40"/>
          <w:sz w:val="17"/>
        </w:rPr>
        <w:t xml:space="preserve"> </w:t>
      </w:r>
      <w:r>
        <w:rPr>
          <w:sz w:val="17"/>
        </w:rPr>
        <w:t>1986.</w:t>
      </w:r>
    </w:p>
    <w:p w14:paraId="037B0100" w14:textId="77777777" w:rsidR="007864B7" w:rsidRDefault="00000000">
      <w:pPr>
        <w:pStyle w:val="ListParagraph"/>
        <w:numPr>
          <w:ilvl w:val="0"/>
          <w:numId w:val="28"/>
        </w:numPr>
        <w:tabs>
          <w:tab w:val="left" w:pos="506"/>
        </w:tabs>
        <w:spacing w:line="196" w:lineRule="auto"/>
        <w:ind w:left="133" w:right="111" w:firstLine="162"/>
        <w:jc w:val="both"/>
        <w:rPr>
          <w:sz w:val="17"/>
        </w:rPr>
      </w:pPr>
      <w:r>
        <w:rPr>
          <w:sz w:val="17"/>
        </w:rPr>
        <w:t xml:space="preserve">See Ronald CQASE, </w:t>
      </w:r>
      <w:r>
        <w:rPr>
          <w:i/>
          <w:sz w:val="17"/>
        </w:rPr>
        <w:t>The Nature</w:t>
      </w:r>
      <w:r>
        <w:rPr>
          <w:i/>
          <w:spacing w:val="-1"/>
          <w:sz w:val="17"/>
        </w:rPr>
        <w:t xml:space="preserve"> </w:t>
      </w:r>
      <w:r>
        <w:rPr>
          <w:i/>
          <w:sz w:val="17"/>
        </w:rPr>
        <w:t xml:space="preserve">of the Firm, </w:t>
      </w:r>
      <w:r>
        <w:rPr>
          <w:sz w:val="17"/>
        </w:rPr>
        <w:t xml:space="preserve">Economica, 1937. </w:t>
      </w:r>
      <w:r>
        <w:rPr>
          <w:spacing w:val="-4"/>
          <w:sz w:val="17"/>
        </w:rPr>
        <w:t>Armen ALCHIAN</w:t>
      </w:r>
      <w:r>
        <w:rPr>
          <w:sz w:val="17"/>
        </w:rPr>
        <w:t xml:space="preserve"> </w:t>
      </w:r>
      <w:r>
        <w:rPr>
          <w:spacing w:val="-4"/>
          <w:sz w:val="17"/>
        </w:rPr>
        <w:t>and Harold DEMSETZ, • Production, Information,</w:t>
      </w:r>
      <w:r>
        <w:rPr>
          <w:spacing w:val="-6"/>
          <w:sz w:val="17"/>
        </w:rPr>
        <w:t xml:space="preserve"> </w:t>
      </w:r>
      <w:r>
        <w:rPr>
          <w:spacing w:val="-4"/>
          <w:sz w:val="17"/>
        </w:rPr>
        <w:t xml:space="preserve">Costs </w:t>
      </w:r>
      <w:r>
        <w:rPr>
          <w:sz w:val="17"/>
        </w:rPr>
        <w:t>and Economics Organization</w:t>
      </w:r>
      <w:r>
        <w:rPr>
          <w:spacing w:val="-3"/>
          <w:sz w:val="17"/>
        </w:rPr>
        <w:t xml:space="preserve"> </w:t>
      </w:r>
      <w:r>
        <w:rPr>
          <w:sz w:val="17"/>
        </w:rPr>
        <w:t>",</w:t>
      </w:r>
      <w:r>
        <w:rPr>
          <w:spacing w:val="-11"/>
          <w:sz w:val="17"/>
        </w:rPr>
        <w:t xml:space="preserve"> </w:t>
      </w:r>
      <w:r>
        <w:rPr>
          <w:i/>
          <w:sz w:val="17"/>
        </w:rPr>
        <w:t xml:space="preserve">American Economic Review, </w:t>
      </w:r>
      <w:r>
        <w:rPr>
          <w:sz w:val="17"/>
        </w:rPr>
        <w:t>1972. Olivier</w:t>
      </w:r>
      <w:r>
        <w:rPr>
          <w:spacing w:val="-11"/>
          <w:sz w:val="17"/>
        </w:rPr>
        <w:t xml:space="preserve"> </w:t>
      </w:r>
      <w:r>
        <w:rPr>
          <w:sz w:val="17"/>
        </w:rPr>
        <w:t>WILLIAMSQN,</w:t>
      </w:r>
      <w:r>
        <w:rPr>
          <w:spacing w:val="-11"/>
          <w:sz w:val="17"/>
        </w:rPr>
        <w:t xml:space="preserve"> </w:t>
      </w:r>
      <w:r>
        <w:rPr>
          <w:i/>
          <w:sz w:val="17"/>
        </w:rPr>
        <w:t>Markets</w:t>
      </w:r>
      <w:r>
        <w:rPr>
          <w:i/>
          <w:spacing w:val="-10"/>
          <w:sz w:val="17"/>
        </w:rPr>
        <w:t xml:space="preserve"> </w:t>
      </w:r>
      <w:r>
        <w:rPr>
          <w:i/>
          <w:sz w:val="17"/>
        </w:rPr>
        <w:t>and</w:t>
      </w:r>
      <w:r>
        <w:rPr>
          <w:i/>
          <w:spacing w:val="-4"/>
          <w:sz w:val="17"/>
        </w:rPr>
        <w:t xml:space="preserve"> </w:t>
      </w:r>
      <w:r>
        <w:rPr>
          <w:i/>
          <w:sz w:val="17"/>
        </w:rPr>
        <w:t>Hierarchies:</w:t>
      </w:r>
      <w:r>
        <w:rPr>
          <w:i/>
          <w:spacing w:val="-11"/>
          <w:sz w:val="17"/>
        </w:rPr>
        <w:t xml:space="preserve"> </w:t>
      </w:r>
      <w:r>
        <w:rPr>
          <w:i/>
          <w:sz w:val="17"/>
        </w:rPr>
        <w:t>Analysis</w:t>
      </w:r>
      <w:r>
        <w:rPr>
          <w:i/>
          <w:spacing w:val="-8"/>
          <w:sz w:val="17"/>
        </w:rPr>
        <w:t xml:space="preserve"> </w:t>
      </w:r>
      <w:r>
        <w:rPr>
          <w:i/>
          <w:sz w:val="17"/>
        </w:rPr>
        <w:t>and</w:t>
      </w:r>
      <w:r>
        <w:rPr>
          <w:i/>
          <w:spacing w:val="-11"/>
          <w:sz w:val="17"/>
        </w:rPr>
        <w:t xml:space="preserve"> </w:t>
      </w:r>
      <w:r>
        <w:rPr>
          <w:i/>
          <w:sz w:val="17"/>
        </w:rPr>
        <w:t>Anti-Trust Implications,</w:t>
      </w:r>
      <w:r>
        <w:rPr>
          <w:i/>
          <w:spacing w:val="40"/>
          <w:sz w:val="17"/>
        </w:rPr>
        <w:t xml:space="preserve"> </w:t>
      </w:r>
      <w:r>
        <w:rPr>
          <w:sz w:val="17"/>
        </w:rPr>
        <w:t>Free</w:t>
      </w:r>
      <w:r>
        <w:rPr>
          <w:spacing w:val="40"/>
          <w:sz w:val="17"/>
        </w:rPr>
        <w:t xml:space="preserve"> </w:t>
      </w:r>
      <w:r>
        <w:rPr>
          <w:sz w:val="17"/>
        </w:rPr>
        <w:t>Press,</w:t>
      </w:r>
      <w:r>
        <w:rPr>
          <w:spacing w:val="40"/>
          <w:sz w:val="17"/>
        </w:rPr>
        <w:t xml:space="preserve"> </w:t>
      </w:r>
      <w:r>
        <w:rPr>
          <w:sz w:val="17"/>
        </w:rPr>
        <w:t>New</w:t>
      </w:r>
      <w:r>
        <w:rPr>
          <w:spacing w:val="40"/>
          <w:sz w:val="17"/>
        </w:rPr>
        <w:t xml:space="preserve"> </w:t>
      </w:r>
      <w:r>
        <w:rPr>
          <w:sz w:val="17"/>
        </w:rPr>
        <w:t>York,</w:t>
      </w:r>
      <w:r>
        <w:rPr>
          <w:spacing w:val="40"/>
          <w:sz w:val="17"/>
        </w:rPr>
        <w:t xml:space="preserve"> </w:t>
      </w:r>
      <w:r>
        <w:rPr>
          <w:sz w:val="17"/>
        </w:rPr>
        <w:t>1975.</w:t>
      </w:r>
    </w:p>
    <w:p w14:paraId="20E219B2" w14:textId="77777777" w:rsidR="007864B7" w:rsidRDefault="00000000">
      <w:pPr>
        <w:pStyle w:val="ListParagraph"/>
        <w:numPr>
          <w:ilvl w:val="0"/>
          <w:numId w:val="28"/>
        </w:numPr>
        <w:tabs>
          <w:tab w:val="left" w:pos="505"/>
        </w:tabs>
        <w:spacing w:line="194" w:lineRule="auto"/>
        <w:ind w:left="133" w:right="112" w:firstLine="166"/>
        <w:jc w:val="both"/>
        <w:rPr>
          <w:sz w:val="17"/>
        </w:rPr>
      </w:pPr>
      <w:r>
        <w:rPr>
          <w:sz w:val="17"/>
        </w:rPr>
        <w:t>Walter</w:t>
      </w:r>
      <w:r>
        <w:rPr>
          <w:spacing w:val="-11"/>
          <w:sz w:val="17"/>
        </w:rPr>
        <w:t xml:space="preserve"> </w:t>
      </w:r>
      <w:r>
        <w:rPr>
          <w:sz w:val="17"/>
        </w:rPr>
        <w:t>PRIMEAUX</w:t>
      </w:r>
      <w:r>
        <w:rPr>
          <w:spacing w:val="-11"/>
          <w:sz w:val="17"/>
        </w:rPr>
        <w:t xml:space="preserve"> </w:t>
      </w:r>
      <w:r>
        <w:rPr>
          <w:sz w:val="17"/>
        </w:rPr>
        <w:t>Jr,</w:t>
      </w:r>
      <w:r>
        <w:rPr>
          <w:spacing w:val="-10"/>
          <w:sz w:val="17"/>
        </w:rPr>
        <w:t xml:space="preserve"> </w:t>
      </w:r>
      <w:r>
        <w:rPr>
          <w:sz w:val="17"/>
        </w:rPr>
        <w:t>•</w:t>
      </w:r>
      <w:r>
        <w:rPr>
          <w:spacing w:val="-11"/>
          <w:sz w:val="17"/>
        </w:rPr>
        <w:t xml:space="preserve"> </w:t>
      </w:r>
      <w:r>
        <w:rPr>
          <w:sz w:val="17"/>
        </w:rPr>
        <w:t>Competition</w:t>
      </w:r>
      <w:r>
        <w:rPr>
          <w:spacing w:val="-7"/>
          <w:sz w:val="17"/>
        </w:rPr>
        <w:t xml:space="preserve"> </w:t>
      </w:r>
      <w:r>
        <w:rPr>
          <w:sz w:val="17"/>
        </w:rPr>
        <w:t>Between</w:t>
      </w:r>
      <w:r>
        <w:rPr>
          <w:spacing w:val="-3"/>
          <w:sz w:val="17"/>
        </w:rPr>
        <w:t xml:space="preserve"> </w:t>
      </w:r>
      <w:r>
        <w:rPr>
          <w:sz w:val="17"/>
        </w:rPr>
        <w:t>Electric</w:t>
      </w:r>
      <w:r>
        <w:rPr>
          <w:spacing w:val="-3"/>
          <w:sz w:val="17"/>
        </w:rPr>
        <w:t xml:space="preserve"> </w:t>
      </w:r>
      <w:r>
        <w:rPr>
          <w:sz w:val="17"/>
        </w:rPr>
        <w:t>Utilities</w:t>
      </w:r>
      <w:r>
        <w:rPr>
          <w:spacing w:val="-11"/>
          <w:sz w:val="17"/>
        </w:rPr>
        <w:t xml:space="preserve"> </w:t>
      </w:r>
      <w:r>
        <w:rPr>
          <w:sz w:val="17"/>
        </w:rPr>
        <w:t>•, In</w:t>
      </w:r>
      <w:r>
        <w:rPr>
          <w:spacing w:val="-11"/>
          <w:sz w:val="17"/>
        </w:rPr>
        <w:t xml:space="preserve"> </w:t>
      </w:r>
      <w:r>
        <w:rPr>
          <w:sz w:val="17"/>
        </w:rPr>
        <w:t>J.C.</w:t>
      </w:r>
      <w:r>
        <w:rPr>
          <w:spacing w:val="-7"/>
          <w:sz w:val="17"/>
        </w:rPr>
        <w:t xml:space="preserve"> </w:t>
      </w:r>
      <w:r>
        <w:rPr>
          <w:sz w:val="17"/>
        </w:rPr>
        <w:t xml:space="preserve">MQQRHQUSE, </w:t>
      </w:r>
      <w:r>
        <w:rPr>
          <w:i/>
          <w:sz w:val="17"/>
        </w:rPr>
        <w:t>Electric</w:t>
      </w:r>
      <w:r>
        <w:rPr>
          <w:i/>
          <w:spacing w:val="-5"/>
          <w:sz w:val="17"/>
        </w:rPr>
        <w:t xml:space="preserve"> </w:t>
      </w:r>
      <w:r>
        <w:rPr>
          <w:i/>
          <w:sz w:val="17"/>
        </w:rPr>
        <w:t>Power:</w:t>
      </w:r>
      <w:r>
        <w:rPr>
          <w:i/>
          <w:spacing w:val="-8"/>
          <w:sz w:val="17"/>
        </w:rPr>
        <w:t xml:space="preserve"> </w:t>
      </w:r>
      <w:r>
        <w:rPr>
          <w:i/>
          <w:sz w:val="17"/>
        </w:rPr>
        <w:t>Deregulation</w:t>
      </w:r>
      <w:r>
        <w:rPr>
          <w:i/>
          <w:spacing w:val="-5"/>
          <w:sz w:val="17"/>
        </w:rPr>
        <w:t xml:space="preserve"> </w:t>
      </w:r>
      <w:r>
        <w:rPr>
          <w:i/>
          <w:sz w:val="17"/>
        </w:rPr>
        <w:t>and</w:t>
      </w:r>
      <w:r>
        <w:rPr>
          <w:i/>
          <w:spacing w:val="-6"/>
          <w:sz w:val="17"/>
        </w:rPr>
        <w:t xml:space="preserve"> </w:t>
      </w:r>
      <w:r>
        <w:rPr>
          <w:i/>
          <w:sz w:val="17"/>
        </w:rPr>
        <w:t>tea</w:t>
      </w:r>
      <w:r>
        <w:rPr>
          <w:i/>
          <w:spacing w:val="-7"/>
          <w:sz w:val="17"/>
        </w:rPr>
        <w:t xml:space="preserve"> </w:t>
      </w:r>
      <w:r>
        <w:rPr>
          <w:i/>
          <w:sz w:val="17"/>
        </w:rPr>
        <w:t xml:space="preserve">Public Interest, </w:t>
      </w:r>
      <w:r>
        <w:rPr>
          <w:sz w:val="17"/>
        </w:rPr>
        <w:t xml:space="preserve">Pacific Research Institute for Public Policy, San Francisco, </w:t>
      </w:r>
      <w:r>
        <w:rPr>
          <w:spacing w:val="-2"/>
          <w:sz w:val="17"/>
        </w:rPr>
        <w:t>1986.</w:t>
      </w:r>
    </w:p>
    <w:p w14:paraId="1D007A16" w14:textId="77777777" w:rsidR="007864B7" w:rsidRDefault="00000000">
      <w:pPr>
        <w:pStyle w:val="ListParagraph"/>
        <w:numPr>
          <w:ilvl w:val="0"/>
          <w:numId w:val="28"/>
        </w:numPr>
        <w:tabs>
          <w:tab w:val="left" w:pos="506"/>
        </w:tabs>
        <w:spacing w:line="145" w:lineRule="exact"/>
        <w:ind w:left="506" w:hanging="202"/>
        <w:jc w:val="both"/>
        <w:rPr>
          <w:sz w:val="17"/>
        </w:rPr>
      </w:pPr>
      <w:r>
        <w:rPr>
          <w:sz w:val="17"/>
        </w:rPr>
        <w:t>See</w:t>
      </w:r>
      <w:r>
        <w:rPr>
          <w:spacing w:val="36"/>
          <w:sz w:val="17"/>
        </w:rPr>
        <w:t xml:space="preserve"> </w:t>
      </w:r>
      <w:r>
        <w:rPr>
          <w:sz w:val="17"/>
        </w:rPr>
        <w:t>THE</w:t>
      </w:r>
      <w:r>
        <w:rPr>
          <w:spacing w:val="33"/>
          <w:sz w:val="17"/>
        </w:rPr>
        <w:t xml:space="preserve"> </w:t>
      </w:r>
      <w:r>
        <w:rPr>
          <w:sz w:val="17"/>
        </w:rPr>
        <w:t>first</w:t>
      </w:r>
      <w:r>
        <w:rPr>
          <w:spacing w:val="35"/>
          <w:sz w:val="17"/>
        </w:rPr>
        <w:t xml:space="preserve"> </w:t>
      </w:r>
      <w:r>
        <w:rPr>
          <w:sz w:val="17"/>
        </w:rPr>
        <w:t>chapter</w:t>
      </w:r>
      <w:r>
        <w:rPr>
          <w:spacing w:val="32"/>
          <w:sz w:val="17"/>
        </w:rPr>
        <w:t xml:space="preserve"> </w:t>
      </w:r>
      <w:r>
        <w:rPr>
          <w:sz w:val="17"/>
        </w:rPr>
        <w:t>of</w:t>
      </w:r>
      <w:r>
        <w:rPr>
          <w:spacing w:val="27"/>
          <w:sz w:val="17"/>
        </w:rPr>
        <w:t xml:space="preserve"> </w:t>
      </w:r>
      <w:r>
        <w:rPr>
          <w:sz w:val="17"/>
        </w:rPr>
        <w:t>This</w:t>
      </w:r>
      <w:r>
        <w:rPr>
          <w:spacing w:val="32"/>
          <w:sz w:val="17"/>
        </w:rPr>
        <w:t xml:space="preserve"> </w:t>
      </w:r>
      <w:r>
        <w:rPr>
          <w:spacing w:val="-2"/>
          <w:sz w:val="17"/>
        </w:rPr>
        <w:t>book.</w:t>
      </w:r>
    </w:p>
    <w:p w14:paraId="36586F37" w14:textId="77777777" w:rsidR="007864B7" w:rsidRDefault="00000000">
      <w:pPr>
        <w:pStyle w:val="ListParagraph"/>
        <w:numPr>
          <w:ilvl w:val="0"/>
          <w:numId w:val="28"/>
        </w:numPr>
        <w:tabs>
          <w:tab w:val="left" w:pos="501"/>
        </w:tabs>
        <w:spacing w:before="4" w:line="196" w:lineRule="auto"/>
        <w:ind w:left="137" w:right="109" w:firstLine="157"/>
        <w:jc w:val="both"/>
        <w:rPr>
          <w:sz w:val="17"/>
        </w:rPr>
      </w:pPr>
      <w:r>
        <w:rPr>
          <w:i/>
          <w:sz w:val="17"/>
        </w:rPr>
        <w:t>See</w:t>
      </w:r>
      <w:r>
        <w:rPr>
          <w:i/>
          <w:spacing w:val="-1"/>
          <w:sz w:val="17"/>
        </w:rPr>
        <w:t xml:space="preserve"> </w:t>
      </w:r>
      <w:r>
        <w:rPr>
          <w:sz w:val="17"/>
        </w:rPr>
        <w:t xml:space="preserve">Jim BUCHANAN, </w:t>
      </w:r>
      <w:r>
        <w:rPr>
          <w:i/>
          <w:sz w:val="17"/>
        </w:rPr>
        <w:t>Cost and Choice:</w:t>
      </w:r>
      <w:r>
        <w:rPr>
          <w:i/>
          <w:spacing w:val="-10"/>
          <w:sz w:val="17"/>
        </w:rPr>
        <w:t xml:space="preserve"> </w:t>
      </w:r>
      <w:r>
        <w:rPr>
          <w:i/>
          <w:sz w:val="17"/>
        </w:rPr>
        <w:t>An lnquiry in Economic Theory,</w:t>
      </w:r>
      <w:r>
        <w:rPr>
          <w:i/>
          <w:spacing w:val="-9"/>
          <w:sz w:val="17"/>
        </w:rPr>
        <w:t xml:space="preserve"> </w:t>
      </w:r>
      <w:r>
        <w:rPr>
          <w:sz w:val="17"/>
        </w:rPr>
        <w:t>Markham Publishing</w:t>
      </w:r>
      <w:r>
        <w:rPr>
          <w:spacing w:val="-4"/>
          <w:sz w:val="17"/>
        </w:rPr>
        <w:t xml:space="preserve"> </w:t>
      </w:r>
      <w:r>
        <w:rPr>
          <w:sz w:val="17"/>
        </w:rPr>
        <w:t>Co.,</w:t>
      </w:r>
      <w:r>
        <w:rPr>
          <w:spacing w:val="-11"/>
          <w:sz w:val="17"/>
        </w:rPr>
        <w:t xml:space="preserve"> </w:t>
      </w:r>
      <w:r>
        <w:rPr>
          <w:sz w:val="17"/>
        </w:rPr>
        <w:t>Chicago,</w:t>
      </w:r>
      <w:r>
        <w:rPr>
          <w:spacing w:val="-3"/>
          <w:sz w:val="17"/>
        </w:rPr>
        <w:t xml:space="preserve"> </w:t>
      </w:r>
      <w:r>
        <w:rPr>
          <w:sz w:val="17"/>
        </w:rPr>
        <w:t>1969.</w:t>
      </w:r>
      <w:r>
        <w:rPr>
          <w:spacing w:val="-2"/>
          <w:sz w:val="17"/>
        </w:rPr>
        <w:t xml:space="preserve"> </w:t>
      </w:r>
      <w:r>
        <w:rPr>
          <w:sz w:val="17"/>
        </w:rPr>
        <w:t>See</w:t>
      </w:r>
      <w:r>
        <w:rPr>
          <w:spacing w:val="-3"/>
          <w:sz w:val="17"/>
        </w:rPr>
        <w:t xml:space="preserve"> </w:t>
      </w:r>
      <w:r>
        <w:rPr>
          <w:sz w:val="17"/>
        </w:rPr>
        <w:t>Also</w:t>
      </w:r>
      <w:r>
        <w:rPr>
          <w:spacing w:val="-11"/>
          <w:sz w:val="17"/>
        </w:rPr>
        <w:t xml:space="preserve"> </w:t>
      </w:r>
      <w:r>
        <w:rPr>
          <w:sz w:val="17"/>
        </w:rPr>
        <w:t>:</w:t>
      </w:r>
      <w:r>
        <w:rPr>
          <w:spacing w:val="-7"/>
          <w:sz w:val="17"/>
        </w:rPr>
        <w:t xml:space="preserve"> </w:t>
      </w:r>
      <w:r>
        <w:rPr>
          <w:sz w:val="17"/>
        </w:rPr>
        <w:t>•</w:t>
      </w:r>
      <w:r>
        <w:rPr>
          <w:spacing w:val="-1"/>
          <w:sz w:val="17"/>
        </w:rPr>
        <w:t xml:space="preserve"> </w:t>
      </w:r>
      <w:r>
        <w:rPr>
          <w:sz w:val="17"/>
        </w:rPr>
        <w:t>LSE Cost</w:t>
      </w:r>
      <w:r>
        <w:rPr>
          <w:spacing w:val="-8"/>
          <w:sz w:val="17"/>
        </w:rPr>
        <w:t xml:space="preserve"> </w:t>
      </w:r>
      <w:r>
        <w:rPr>
          <w:sz w:val="17"/>
        </w:rPr>
        <w:t xml:space="preserve">Theory in Retrospect </w:t>
      </w:r>
      <w:r>
        <w:rPr>
          <w:sz w:val="11"/>
        </w:rPr>
        <w:t>,</w:t>
      </w:r>
      <w:r>
        <w:rPr>
          <w:spacing w:val="27"/>
          <w:sz w:val="11"/>
        </w:rPr>
        <w:t xml:space="preserve"> </w:t>
      </w:r>
      <w:r>
        <w:rPr>
          <w:sz w:val="17"/>
        </w:rPr>
        <w:t xml:space="preserve">in </w:t>
      </w:r>
      <w:r>
        <w:rPr>
          <w:i/>
          <w:sz w:val="17"/>
        </w:rPr>
        <w:t>LSE Essays</w:t>
      </w:r>
      <w:r>
        <w:rPr>
          <w:i/>
          <w:spacing w:val="-7"/>
          <w:sz w:val="17"/>
        </w:rPr>
        <w:t xml:space="preserve"> </w:t>
      </w:r>
      <w:r>
        <w:rPr>
          <w:i/>
          <w:sz w:val="17"/>
        </w:rPr>
        <w:t>we</w:t>
      </w:r>
      <w:r>
        <w:rPr>
          <w:i/>
          <w:spacing w:val="-11"/>
          <w:sz w:val="17"/>
        </w:rPr>
        <w:t xml:space="preserve"> </w:t>
      </w:r>
      <w:r>
        <w:rPr>
          <w:i/>
          <w:sz w:val="17"/>
        </w:rPr>
        <w:t>Cost,</w:t>
      </w:r>
      <w:r>
        <w:rPr>
          <w:i/>
          <w:spacing w:val="-11"/>
          <w:sz w:val="17"/>
        </w:rPr>
        <w:t xml:space="preserve"> </w:t>
      </w:r>
      <w:r>
        <w:rPr>
          <w:spacing w:val="-4"/>
          <w:sz w:val="17"/>
        </w:rPr>
        <w:t xml:space="preserve">collected </w:t>
      </w:r>
      <w:r>
        <w:rPr>
          <w:sz w:val="17"/>
        </w:rPr>
        <w:t>trials</w:t>
      </w:r>
      <w:r>
        <w:rPr>
          <w:spacing w:val="-7"/>
          <w:sz w:val="17"/>
        </w:rPr>
        <w:t xml:space="preserve"> </w:t>
      </w:r>
      <w:r>
        <w:rPr>
          <w:spacing w:val="-4"/>
          <w:sz w:val="17"/>
        </w:rPr>
        <w:t>by</w:t>
      </w:r>
      <w:r>
        <w:rPr>
          <w:spacing w:val="-7"/>
          <w:sz w:val="17"/>
        </w:rPr>
        <w:t xml:space="preserve"> </w:t>
      </w:r>
      <w:r>
        <w:rPr>
          <w:spacing w:val="-4"/>
          <w:sz w:val="17"/>
        </w:rPr>
        <w:t>James</w:t>
      </w:r>
      <w:r>
        <w:rPr>
          <w:spacing w:val="-6"/>
          <w:sz w:val="17"/>
        </w:rPr>
        <w:t xml:space="preserve"> </w:t>
      </w:r>
      <w:r>
        <w:rPr>
          <w:spacing w:val="-4"/>
          <w:sz w:val="17"/>
        </w:rPr>
        <w:t>BUCHANAN</w:t>
      </w:r>
      <w:r>
        <w:rPr>
          <w:spacing w:val="-7"/>
          <w:sz w:val="17"/>
        </w:rPr>
        <w:t xml:space="preserve"> </w:t>
      </w:r>
      <w:r>
        <w:rPr>
          <w:spacing w:val="-4"/>
          <w:sz w:val="17"/>
        </w:rPr>
        <w:t>And</w:t>
      </w:r>
      <w:r>
        <w:rPr>
          <w:spacing w:val="-7"/>
          <w:sz w:val="17"/>
        </w:rPr>
        <w:t xml:space="preserve"> </w:t>
      </w:r>
      <w:r>
        <w:rPr>
          <w:spacing w:val="-4"/>
          <w:sz w:val="17"/>
        </w:rPr>
        <w:t>GF</w:t>
      </w:r>
      <w:r>
        <w:rPr>
          <w:spacing w:val="-6"/>
          <w:sz w:val="17"/>
        </w:rPr>
        <w:t xml:space="preserve"> </w:t>
      </w:r>
      <w:r>
        <w:rPr>
          <w:spacing w:val="-4"/>
          <w:sz w:val="17"/>
        </w:rPr>
        <w:t>THIRLBY,</w:t>
      </w:r>
      <w:r>
        <w:rPr>
          <w:spacing w:val="-7"/>
          <w:sz w:val="17"/>
        </w:rPr>
        <w:t xml:space="preserve"> </w:t>
      </w:r>
      <w:r>
        <w:rPr>
          <w:spacing w:val="-4"/>
          <w:sz w:val="17"/>
        </w:rPr>
        <w:t>Weidenfeld</w:t>
      </w:r>
      <w:r>
        <w:rPr>
          <w:spacing w:val="-6"/>
          <w:sz w:val="17"/>
        </w:rPr>
        <w:t xml:space="preserve"> </w:t>
      </w:r>
      <w:r>
        <w:rPr>
          <w:spacing w:val="-4"/>
          <w:sz w:val="17"/>
        </w:rPr>
        <w:t>and</w:t>
      </w:r>
      <w:r>
        <w:rPr>
          <w:spacing w:val="-7"/>
          <w:sz w:val="17"/>
        </w:rPr>
        <w:t xml:space="preserve"> </w:t>
      </w:r>
      <w:r>
        <w:rPr>
          <w:spacing w:val="-4"/>
          <w:sz w:val="17"/>
        </w:rPr>
        <w:t xml:space="preserve">Nicolson, </w:t>
      </w:r>
      <w:r>
        <w:rPr>
          <w:sz w:val="17"/>
        </w:rPr>
        <w:t>1973. Or: • Is Economies the Science of Choice</w:t>
      </w:r>
      <w:r>
        <w:rPr>
          <w:spacing w:val="-6"/>
          <w:sz w:val="17"/>
        </w:rPr>
        <w:t xml:space="preserve"> </w:t>
      </w:r>
      <w:r>
        <w:rPr>
          <w:sz w:val="17"/>
        </w:rPr>
        <w:t xml:space="preserve">•, in James </w:t>
      </w:r>
      <w:r>
        <w:rPr>
          <w:spacing w:val="-2"/>
          <w:sz w:val="17"/>
        </w:rPr>
        <w:t>BUCHANAN,</w:t>
      </w:r>
      <w:r>
        <w:rPr>
          <w:spacing w:val="-9"/>
          <w:sz w:val="17"/>
        </w:rPr>
        <w:t xml:space="preserve"> </w:t>
      </w:r>
      <w:r>
        <w:rPr>
          <w:i/>
          <w:spacing w:val="-2"/>
          <w:sz w:val="17"/>
        </w:rPr>
        <w:t>What</w:t>
      </w:r>
      <w:r>
        <w:rPr>
          <w:i/>
          <w:spacing w:val="-9"/>
          <w:sz w:val="17"/>
        </w:rPr>
        <w:t xml:space="preserve"> </w:t>
      </w:r>
      <w:r>
        <w:rPr>
          <w:i/>
          <w:spacing w:val="-2"/>
          <w:sz w:val="17"/>
        </w:rPr>
        <w:t>Should</w:t>
      </w:r>
      <w:r>
        <w:rPr>
          <w:i/>
          <w:spacing w:val="-8"/>
          <w:sz w:val="17"/>
        </w:rPr>
        <w:t xml:space="preserve"> </w:t>
      </w:r>
      <w:r>
        <w:rPr>
          <w:i/>
          <w:spacing w:val="-2"/>
          <w:sz w:val="17"/>
        </w:rPr>
        <w:t>Economists</w:t>
      </w:r>
      <w:r>
        <w:rPr>
          <w:i/>
          <w:spacing w:val="-9"/>
          <w:sz w:val="17"/>
        </w:rPr>
        <w:t xml:space="preserve"> </w:t>
      </w:r>
      <w:r>
        <w:rPr>
          <w:i/>
          <w:spacing w:val="-2"/>
          <w:sz w:val="17"/>
        </w:rPr>
        <w:t>Do?,</w:t>
      </w:r>
      <w:r>
        <w:rPr>
          <w:i/>
          <w:spacing w:val="-9"/>
          <w:sz w:val="17"/>
        </w:rPr>
        <w:t xml:space="preserve"> </w:t>
      </w:r>
      <w:r>
        <w:rPr>
          <w:spacing w:val="-2"/>
          <w:sz w:val="17"/>
        </w:rPr>
        <w:t>Liberty</w:t>
      </w:r>
      <w:r>
        <w:rPr>
          <w:spacing w:val="-8"/>
          <w:sz w:val="17"/>
        </w:rPr>
        <w:t xml:space="preserve"> </w:t>
      </w:r>
      <w:r>
        <w:rPr>
          <w:spacing w:val="-2"/>
          <w:sz w:val="17"/>
        </w:rPr>
        <w:t>Press,</w:t>
      </w:r>
      <w:r>
        <w:rPr>
          <w:spacing w:val="-9"/>
          <w:sz w:val="17"/>
        </w:rPr>
        <w:t xml:space="preserve"> </w:t>
      </w:r>
      <w:r>
        <w:rPr>
          <w:spacing w:val="-2"/>
          <w:sz w:val="17"/>
        </w:rPr>
        <w:t>Indianapolis, 1979.</w:t>
      </w:r>
    </w:p>
    <w:p w14:paraId="79AF66EC" w14:textId="77777777" w:rsidR="007864B7" w:rsidRDefault="00000000">
      <w:pPr>
        <w:pStyle w:val="ListParagraph"/>
        <w:numPr>
          <w:ilvl w:val="0"/>
          <w:numId w:val="28"/>
        </w:numPr>
        <w:tabs>
          <w:tab w:val="left" w:pos="511"/>
        </w:tabs>
        <w:spacing w:line="135" w:lineRule="exact"/>
        <w:ind w:left="511" w:hanging="205"/>
        <w:jc w:val="both"/>
        <w:rPr>
          <w:sz w:val="17"/>
        </w:rPr>
      </w:pPr>
      <w:r>
        <w:rPr>
          <w:w w:val="85"/>
          <w:sz w:val="17"/>
        </w:rPr>
        <w:t>See</w:t>
      </w:r>
      <w:r>
        <w:rPr>
          <w:spacing w:val="31"/>
          <w:sz w:val="17"/>
        </w:rPr>
        <w:t xml:space="preserve"> </w:t>
      </w:r>
      <w:r>
        <w:rPr>
          <w:b/>
          <w:w w:val="85"/>
          <w:sz w:val="18"/>
        </w:rPr>
        <w:t>BJ</w:t>
      </w:r>
      <w:r>
        <w:rPr>
          <w:b/>
          <w:spacing w:val="1"/>
          <w:sz w:val="18"/>
        </w:rPr>
        <w:t xml:space="preserve"> </w:t>
      </w:r>
      <w:r>
        <w:rPr>
          <w:w w:val="85"/>
          <w:sz w:val="17"/>
        </w:rPr>
        <w:t>BAUMQL,</w:t>
      </w:r>
      <w:r>
        <w:rPr>
          <w:spacing w:val="27"/>
          <w:sz w:val="17"/>
        </w:rPr>
        <w:t xml:space="preserve"> </w:t>
      </w:r>
      <w:r>
        <w:rPr>
          <w:w w:val="85"/>
          <w:sz w:val="17"/>
        </w:rPr>
        <w:t>John</w:t>
      </w:r>
      <w:r>
        <w:rPr>
          <w:spacing w:val="32"/>
          <w:sz w:val="17"/>
        </w:rPr>
        <w:t xml:space="preserve"> </w:t>
      </w:r>
      <w:r>
        <w:rPr>
          <w:w w:val="85"/>
          <w:sz w:val="17"/>
        </w:rPr>
        <w:t>PANZER</w:t>
      </w:r>
      <w:r>
        <w:rPr>
          <w:spacing w:val="37"/>
          <w:sz w:val="17"/>
        </w:rPr>
        <w:t xml:space="preserve"> </w:t>
      </w:r>
      <w:r>
        <w:rPr>
          <w:w w:val="85"/>
          <w:sz w:val="17"/>
        </w:rPr>
        <w:t>And</w:t>
      </w:r>
      <w:r>
        <w:rPr>
          <w:spacing w:val="32"/>
          <w:sz w:val="17"/>
        </w:rPr>
        <w:t xml:space="preserve"> </w:t>
      </w:r>
      <w:r>
        <w:rPr>
          <w:w w:val="85"/>
          <w:sz w:val="17"/>
        </w:rPr>
        <w:t>Robert</w:t>
      </w:r>
      <w:r>
        <w:rPr>
          <w:spacing w:val="33"/>
          <w:sz w:val="17"/>
        </w:rPr>
        <w:t xml:space="preserve"> </w:t>
      </w:r>
      <w:r>
        <w:rPr>
          <w:w w:val="85"/>
          <w:sz w:val="17"/>
        </w:rPr>
        <w:t>W1LL1G,</w:t>
      </w:r>
      <w:r>
        <w:rPr>
          <w:spacing w:val="27"/>
          <w:sz w:val="17"/>
        </w:rPr>
        <w:t xml:space="preserve"> </w:t>
      </w:r>
      <w:r>
        <w:rPr>
          <w:i/>
          <w:spacing w:val="-2"/>
          <w:w w:val="85"/>
          <w:sz w:val="17"/>
        </w:rPr>
        <w:t>Questionable</w:t>
      </w:r>
    </w:p>
    <w:p w14:paraId="590C52AF" w14:textId="77777777" w:rsidR="007864B7" w:rsidRDefault="00000000">
      <w:pPr>
        <w:spacing w:line="155" w:lineRule="exact"/>
        <w:ind w:left="153"/>
        <w:jc w:val="both"/>
        <w:rPr>
          <w:sz w:val="17"/>
        </w:rPr>
      </w:pPr>
      <w:r>
        <w:rPr>
          <w:i/>
          <w:sz w:val="17"/>
        </w:rPr>
        <w:t>Markets,</w:t>
      </w:r>
      <w:r>
        <w:rPr>
          <w:i/>
          <w:spacing w:val="28"/>
          <w:sz w:val="17"/>
        </w:rPr>
        <w:t xml:space="preserve"> </w:t>
      </w:r>
      <w:r>
        <w:rPr>
          <w:sz w:val="17"/>
        </w:rPr>
        <w:t>Harcourt</w:t>
      </w:r>
      <w:r>
        <w:rPr>
          <w:spacing w:val="44"/>
          <w:sz w:val="17"/>
        </w:rPr>
        <w:t xml:space="preserve"> </w:t>
      </w:r>
      <w:r>
        <w:rPr>
          <w:sz w:val="17"/>
        </w:rPr>
        <w:t>Brace</w:t>
      </w:r>
      <w:r>
        <w:rPr>
          <w:spacing w:val="28"/>
          <w:sz w:val="17"/>
        </w:rPr>
        <w:t xml:space="preserve"> </w:t>
      </w:r>
      <w:r>
        <w:rPr>
          <w:sz w:val="17"/>
        </w:rPr>
        <w:t>Jovanovich,</w:t>
      </w:r>
      <w:r>
        <w:rPr>
          <w:spacing w:val="37"/>
          <w:sz w:val="17"/>
        </w:rPr>
        <w:t xml:space="preserve"> </w:t>
      </w:r>
      <w:r>
        <w:rPr>
          <w:sz w:val="17"/>
        </w:rPr>
        <w:t>New</w:t>
      </w:r>
      <w:r>
        <w:rPr>
          <w:spacing w:val="35"/>
          <w:sz w:val="17"/>
        </w:rPr>
        <w:t xml:space="preserve"> </w:t>
      </w:r>
      <w:r>
        <w:rPr>
          <w:sz w:val="17"/>
        </w:rPr>
        <w:t>York,</w:t>
      </w:r>
      <w:r>
        <w:rPr>
          <w:spacing w:val="26"/>
          <w:sz w:val="17"/>
        </w:rPr>
        <w:t xml:space="preserve"> </w:t>
      </w:r>
      <w:r>
        <w:rPr>
          <w:spacing w:val="-2"/>
          <w:sz w:val="17"/>
        </w:rPr>
        <w:t>1982.</w:t>
      </w:r>
    </w:p>
    <w:p w14:paraId="48CCF371" w14:textId="77777777" w:rsidR="007864B7" w:rsidRDefault="00000000">
      <w:pPr>
        <w:pStyle w:val="ListParagraph"/>
        <w:numPr>
          <w:ilvl w:val="0"/>
          <w:numId w:val="28"/>
        </w:numPr>
        <w:tabs>
          <w:tab w:val="left" w:pos="515"/>
        </w:tabs>
        <w:spacing w:line="156" w:lineRule="exact"/>
        <w:ind w:left="515" w:hanging="213"/>
        <w:jc w:val="both"/>
        <w:rPr>
          <w:sz w:val="17"/>
        </w:rPr>
      </w:pPr>
      <w:r>
        <w:rPr>
          <w:w w:val="90"/>
          <w:sz w:val="17"/>
        </w:rPr>
        <w:t>David</w:t>
      </w:r>
      <w:r>
        <w:rPr>
          <w:spacing w:val="20"/>
          <w:sz w:val="17"/>
        </w:rPr>
        <w:t xml:space="preserve"> </w:t>
      </w:r>
      <w:r>
        <w:rPr>
          <w:w w:val="90"/>
          <w:sz w:val="17"/>
        </w:rPr>
        <w:t>ENCAQUA,</w:t>
      </w:r>
      <w:r>
        <w:rPr>
          <w:spacing w:val="20"/>
          <w:sz w:val="17"/>
        </w:rPr>
        <w:t xml:space="preserve"> </w:t>
      </w:r>
      <w:r>
        <w:rPr>
          <w:i/>
          <w:w w:val="90"/>
          <w:sz w:val="17"/>
        </w:rPr>
        <w:t>op.</w:t>
      </w:r>
      <w:r>
        <w:rPr>
          <w:i/>
          <w:spacing w:val="11"/>
          <w:sz w:val="17"/>
        </w:rPr>
        <w:t xml:space="preserve"> </w:t>
      </w:r>
      <w:r>
        <w:rPr>
          <w:i/>
          <w:w w:val="90"/>
          <w:sz w:val="14"/>
        </w:rPr>
        <w:t xml:space="preserve">eyelash </w:t>
      </w:r>
      <w:r>
        <w:rPr>
          <w:i/>
          <w:spacing w:val="-5"/>
          <w:w w:val="90"/>
          <w:sz w:val="14"/>
        </w:rPr>
        <w:t>..</w:t>
      </w:r>
    </w:p>
    <w:p w14:paraId="79A41728" w14:textId="77777777" w:rsidR="007864B7" w:rsidRDefault="00000000">
      <w:pPr>
        <w:pStyle w:val="ListParagraph"/>
        <w:numPr>
          <w:ilvl w:val="0"/>
          <w:numId w:val="28"/>
        </w:numPr>
        <w:tabs>
          <w:tab w:val="left" w:pos="511"/>
        </w:tabs>
        <w:spacing w:before="13" w:line="189" w:lineRule="auto"/>
        <w:ind w:left="152" w:right="105" w:firstLine="153"/>
        <w:jc w:val="both"/>
        <w:rPr>
          <w:sz w:val="17"/>
        </w:rPr>
      </w:pPr>
      <w:r>
        <w:rPr>
          <w:sz w:val="17"/>
        </w:rPr>
        <w:t>This</w:t>
      </w:r>
      <w:r>
        <w:rPr>
          <w:spacing w:val="-1"/>
          <w:sz w:val="17"/>
        </w:rPr>
        <w:t xml:space="preserve"> </w:t>
      </w:r>
      <w:r>
        <w:rPr>
          <w:sz w:val="17"/>
        </w:rPr>
        <w:t>example is taken</w:t>
      </w:r>
      <w:r>
        <w:rPr>
          <w:spacing w:val="-5"/>
          <w:sz w:val="17"/>
        </w:rPr>
        <w:t xml:space="preserve"> </w:t>
      </w:r>
      <w:r>
        <w:rPr>
          <w:sz w:val="17"/>
        </w:rPr>
        <w:t>of</w:t>
      </w:r>
      <w:r>
        <w:rPr>
          <w:spacing w:val="-5"/>
          <w:sz w:val="17"/>
        </w:rPr>
        <w:t xml:space="preserve"> </w:t>
      </w:r>
      <w:r>
        <w:rPr>
          <w:sz w:val="17"/>
        </w:rPr>
        <w:t>Thomas HAZLETT, •</w:t>
      </w:r>
      <w:r>
        <w:rPr>
          <w:spacing w:val="-2"/>
          <w:sz w:val="17"/>
        </w:rPr>
        <w:t xml:space="preserve"> </w:t>
      </w:r>
      <w:r>
        <w:rPr>
          <w:sz w:val="17"/>
        </w:rPr>
        <w:t xml:space="preserve">Private Contracting </w:t>
      </w:r>
      <w:r>
        <w:rPr>
          <w:spacing w:val="-2"/>
          <w:sz w:val="17"/>
        </w:rPr>
        <w:t>Versus</w:t>
      </w:r>
      <w:r>
        <w:rPr>
          <w:spacing w:val="-5"/>
          <w:sz w:val="17"/>
        </w:rPr>
        <w:t xml:space="preserve"> </w:t>
      </w:r>
      <w:r>
        <w:rPr>
          <w:spacing w:val="-2"/>
          <w:sz w:val="17"/>
        </w:rPr>
        <w:t>Audience</w:t>
      </w:r>
      <w:r>
        <w:rPr>
          <w:spacing w:val="-7"/>
          <w:sz w:val="17"/>
        </w:rPr>
        <w:t xml:space="preserve"> </w:t>
      </w:r>
      <w:r>
        <w:rPr>
          <w:spacing w:val="-2"/>
          <w:sz w:val="17"/>
        </w:rPr>
        <w:t>Regulation</w:t>
      </w:r>
      <w:r>
        <w:rPr>
          <w:spacing w:val="-6"/>
          <w:sz w:val="17"/>
        </w:rPr>
        <w:t xml:space="preserve"> </w:t>
      </w:r>
      <w:r>
        <w:rPr>
          <w:spacing w:val="-2"/>
          <w:sz w:val="10"/>
        </w:rPr>
        <w:t>",</w:t>
      </w:r>
      <w:r>
        <w:rPr>
          <w:spacing w:val="27"/>
          <w:sz w:val="10"/>
        </w:rPr>
        <w:t xml:space="preserve"> </w:t>
      </w:r>
      <w:r>
        <w:rPr>
          <w:spacing w:val="-2"/>
          <w:sz w:val="17"/>
        </w:rPr>
        <w:t>In</w:t>
      </w:r>
      <w:r>
        <w:rPr>
          <w:spacing w:val="-9"/>
          <w:sz w:val="17"/>
        </w:rPr>
        <w:t xml:space="preserve"> </w:t>
      </w:r>
      <w:r>
        <w:rPr>
          <w:spacing w:val="-2"/>
          <w:sz w:val="17"/>
        </w:rPr>
        <w:t>Robert</w:t>
      </w:r>
      <w:r>
        <w:rPr>
          <w:spacing w:val="-3"/>
          <w:sz w:val="17"/>
        </w:rPr>
        <w:t xml:space="preserve"> </w:t>
      </w:r>
      <w:r>
        <w:rPr>
          <w:spacing w:val="-2"/>
          <w:sz w:val="17"/>
        </w:rPr>
        <w:t>POOLE,</w:t>
      </w:r>
      <w:r>
        <w:rPr>
          <w:spacing w:val="-9"/>
          <w:sz w:val="17"/>
        </w:rPr>
        <w:t xml:space="preserve"> </w:t>
      </w:r>
      <w:r>
        <w:rPr>
          <w:i/>
          <w:spacing w:val="-2"/>
          <w:sz w:val="17"/>
        </w:rPr>
        <w:t>Unnatural</w:t>
      </w:r>
      <w:r>
        <w:rPr>
          <w:i/>
          <w:spacing w:val="1"/>
          <w:sz w:val="17"/>
        </w:rPr>
        <w:t xml:space="preserve"> </w:t>
      </w:r>
      <w:r>
        <w:rPr>
          <w:i/>
          <w:spacing w:val="-2"/>
          <w:sz w:val="17"/>
        </w:rPr>
        <w:t>Monopolies,</w:t>
      </w:r>
    </w:p>
    <w:p w14:paraId="271942F5" w14:textId="77777777" w:rsidR="007864B7" w:rsidRDefault="007864B7">
      <w:pPr>
        <w:spacing w:line="189" w:lineRule="auto"/>
        <w:jc w:val="both"/>
        <w:rPr>
          <w:sz w:val="17"/>
        </w:rPr>
        <w:sectPr w:rsidR="007864B7">
          <w:headerReference w:type="even" r:id="rId76"/>
          <w:headerReference w:type="default" r:id="rId77"/>
          <w:pgSz w:w="5930" w:h="9840"/>
          <w:pgMar w:top="980" w:right="420" w:bottom="280" w:left="380" w:header="667" w:footer="0" w:gutter="0"/>
          <w:pgNumType w:start="90"/>
          <w:cols w:space="720"/>
        </w:sectPr>
      </w:pPr>
    </w:p>
    <w:p w14:paraId="0F2A7A5D" w14:textId="77777777" w:rsidR="007864B7" w:rsidRDefault="00000000">
      <w:pPr>
        <w:spacing w:before="105" w:line="206" w:lineRule="auto"/>
        <w:ind w:left="225" w:right="139" w:firstLine="1"/>
        <w:jc w:val="both"/>
        <w:rPr>
          <w:sz w:val="16"/>
        </w:rPr>
      </w:pPr>
      <w:r>
        <w:rPr>
          <w:sz w:val="16"/>
        </w:rPr>
        <w:lastRenderedPageBreak/>
        <w:t xml:space="preserve">Lexington </w:t>
      </w:r>
      <w:r>
        <w:rPr>
          <w:b/>
          <w:sz w:val="17"/>
        </w:rPr>
        <w:t xml:space="preserve">Books, </w:t>
      </w:r>
      <w:r>
        <w:rPr>
          <w:sz w:val="16"/>
        </w:rPr>
        <w:t>1986. It can in fact be generalized to all • goods</w:t>
      </w:r>
      <w:r>
        <w:rPr>
          <w:spacing w:val="40"/>
          <w:sz w:val="16"/>
        </w:rPr>
        <w:t xml:space="preserve"> </w:t>
      </w:r>
      <w:r>
        <w:rPr>
          <w:sz w:val="16"/>
        </w:rPr>
        <w:t>public”</w:t>
      </w:r>
      <w:r>
        <w:rPr>
          <w:spacing w:val="40"/>
          <w:sz w:val="16"/>
        </w:rPr>
        <w:t xml:space="preserve"> </w:t>
      </w:r>
      <w:r>
        <w:rPr>
          <w:sz w:val="16"/>
        </w:rPr>
        <w:t>to demonstrate</w:t>
      </w:r>
      <w:r>
        <w:rPr>
          <w:spacing w:val="40"/>
          <w:sz w:val="16"/>
        </w:rPr>
        <w:t xml:space="preserve"> </w:t>
      </w:r>
      <w:r>
        <w:rPr>
          <w:sz w:val="16"/>
        </w:rPr>
        <w:t>that he</w:t>
      </w:r>
      <w:r>
        <w:rPr>
          <w:spacing w:val="40"/>
          <w:sz w:val="16"/>
        </w:rPr>
        <w:t xml:space="preserve"> </w:t>
      </w:r>
      <w:r>
        <w:rPr>
          <w:sz w:val="16"/>
        </w:rPr>
        <w:t>does not have</w:t>
      </w:r>
      <w:r>
        <w:rPr>
          <w:spacing w:val="40"/>
          <w:sz w:val="16"/>
        </w:rPr>
        <w:t xml:space="preserve"> </w:t>
      </w:r>
      <w:r>
        <w:rPr>
          <w:sz w:val="16"/>
        </w:rPr>
        <w:t>no good</w:t>
      </w:r>
      <w:r>
        <w:rPr>
          <w:spacing w:val="40"/>
          <w:sz w:val="16"/>
        </w:rPr>
        <w:t xml:space="preserve"> </w:t>
      </w:r>
      <w:r>
        <w:rPr>
          <w:sz w:val="16"/>
        </w:rPr>
        <w:t xml:space="preserve">which is </w:t>
      </w:r>
      <w:r>
        <w:rPr>
          <w:sz w:val="10"/>
        </w:rPr>
        <w:t>“</w:t>
      </w:r>
      <w:r>
        <w:rPr>
          <w:spacing w:val="40"/>
          <w:sz w:val="10"/>
        </w:rPr>
        <w:t xml:space="preserve"> </w:t>
      </w:r>
      <w:r>
        <w:rPr>
          <w:sz w:val="16"/>
        </w:rPr>
        <w:t>by</w:t>
      </w:r>
      <w:r>
        <w:rPr>
          <w:spacing w:val="39"/>
          <w:sz w:val="16"/>
        </w:rPr>
        <w:t xml:space="preserve"> </w:t>
      </w:r>
      <w:r>
        <w:rPr>
          <w:sz w:val="16"/>
        </w:rPr>
        <w:t>nature"</w:t>
      </w:r>
      <w:r>
        <w:rPr>
          <w:spacing w:val="40"/>
          <w:sz w:val="16"/>
        </w:rPr>
        <w:t xml:space="preserve"> </w:t>
      </w:r>
      <w:r>
        <w:rPr>
          <w:sz w:val="16"/>
        </w:rPr>
        <w:t>audience. For an elaboration of this concept, and a systematization of the</w:t>
      </w:r>
      <w:r>
        <w:rPr>
          <w:spacing w:val="40"/>
          <w:sz w:val="16"/>
        </w:rPr>
        <w:t xml:space="preserve"> </w:t>
      </w:r>
      <w:r>
        <w:rPr>
          <w:sz w:val="16"/>
        </w:rPr>
        <w:t>reasoning pursued here, see Bertrand LEMENNICIER, • Property</w:t>
      </w:r>
      <w:r>
        <w:rPr>
          <w:spacing w:val="40"/>
          <w:sz w:val="16"/>
        </w:rPr>
        <w:t xml:space="preserve"> </w:t>
      </w:r>
      <w:r>
        <w:rPr>
          <w:sz w:val="16"/>
        </w:rPr>
        <w:t xml:space="preserve">intellectual and the public goods argument", in </w:t>
      </w:r>
      <w:r>
        <w:rPr>
          <w:i/>
          <w:sz w:val="16"/>
        </w:rPr>
        <w:t>Inventions, patents,</w:t>
      </w:r>
      <w:r>
        <w:rPr>
          <w:i/>
          <w:spacing w:val="40"/>
          <w:sz w:val="16"/>
        </w:rPr>
        <w:t xml:space="preserve"> </w:t>
      </w:r>
      <w:r>
        <w:rPr>
          <w:i/>
          <w:sz w:val="16"/>
        </w:rPr>
        <w:t>intellectual property and</w:t>
      </w:r>
      <w:r>
        <w:rPr>
          <w:i/>
          <w:spacing w:val="40"/>
          <w:sz w:val="16"/>
        </w:rPr>
        <w:t xml:space="preserve"> </w:t>
      </w:r>
      <w:r>
        <w:rPr>
          <w:i/>
          <w:sz w:val="16"/>
        </w:rPr>
        <w:t>protection of ideas: a re-examination of the bases</w:t>
      </w:r>
      <w:r>
        <w:rPr>
          <w:i/>
          <w:spacing w:val="40"/>
          <w:sz w:val="16"/>
        </w:rPr>
        <w:t xml:space="preserve"> </w:t>
      </w:r>
      <w:r>
        <w:rPr>
          <w:i/>
          <w:sz w:val="16"/>
        </w:rPr>
        <w:t>historical, philosophical and economic aspects of legislation</w:t>
      </w:r>
      <w:r>
        <w:rPr>
          <w:i/>
          <w:spacing w:val="40"/>
          <w:sz w:val="16"/>
        </w:rPr>
        <w:t xml:space="preserve"> </w:t>
      </w:r>
      <w:r>
        <w:rPr>
          <w:i/>
          <w:sz w:val="16"/>
        </w:rPr>
        <w:t>contemporary,</w:t>
      </w:r>
      <w:r>
        <w:rPr>
          <w:i/>
          <w:spacing w:val="-3"/>
          <w:sz w:val="16"/>
        </w:rPr>
        <w:t xml:space="preserve"> </w:t>
      </w:r>
      <w:r>
        <w:rPr>
          <w:sz w:val="16"/>
        </w:rPr>
        <w:t>Report under the direction of Henri</w:t>
      </w:r>
      <w:r>
        <w:rPr>
          <w:spacing w:val="37"/>
          <w:sz w:val="16"/>
        </w:rPr>
        <w:t xml:space="preserve"> </w:t>
      </w:r>
      <w:r>
        <w:rPr>
          <w:sz w:val="16"/>
        </w:rPr>
        <w:t>THE PAGE</w:t>
      </w:r>
      <w:r>
        <w:rPr>
          <w:spacing w:val="33"/>
          <w:sz w:val="16"/>
        </w:rPr>
        <w:t xml:space="preserve"> </w:t>
      </w:r>
      <w:r>
        <w:rPr>
          <w:sz w:val="16"/>
        </w:rPr>
        <w:t>for the Insti</w:t>
      </w:r>
      <w:r>
        <w:rPr>
          <w:spacing w:val="40"/>
          <w:sz w:val="16"/>
        </w:rPr>
        <w:t xml:space="preserve"> </w:t>
      </w:r>
      <w:r>
        <w:rPr>
          <w:sz w:val="16"/>
        </w:rPr>
        <w:t>tut</w:t>
      </w:r>
      <w:r>
        <w:rPr>
          <w:spacing w:val="40"/>
          <w:sz w:val="16"/>
        </w:rPr>
        <w:t xml:space="preserve"> </w:t>
      </w:r>
      <w:r>
        <w:rPr>
          <w:sz w:val="16"/>
        </w:rPr>
        <w:t>of</w:t>
      </w:r>
      <w:r>
        <w:rPr>
          <w:spacing w:val="40"/>
          <w:sz w:val="16"/>
        </w:rPr>
        <w:t xml:space="preserve"> </w:t>
      </w:r>
      <w:r>
        <w:rPr>
          <w:sz w:val="16"/>
        </w:rPr>
        <w:t>there</w:t>
      </w:r>
      <w:r>
        <w:rPr>
          <w:spacing w:val="40"/>
          <w:sz w:val="16"/>
        </w:rPr>
        <w:t xml:space="preserve"> </w:t>
      </w:r>
      <w:r>
        <w:rPr>
          <w:sz w:val="16"/>
        </w:rPr>
        <w:t>Property</w:t>
      </w:r>
      <w:r>
        <w:rPr>
          <w:spacing w:val="40"/>
          <w:sz w:val="16"/>
        </w:rPr>
        <w:t xml:space="preserve"> </w:t>
      </w:r>
      <w:r>
        <w:rPr>
          <w:sz w:val="16"/>
        </w:rPr>
        <w:t>industrial,</w:t>
      </w:r>
      <w:r>
        <w:rPr>
          <w:spacing w:val="80"/>
          <w:sz w:val="16"/>
        </w:rPr>
        <w:t xml:space="preserve"> </w:t>
      </w:r>
      <w:r>
        <w:rPr>
          <w:sz w:val="16"/>
        </w:rPr>
        <w:t>I</w:t>
      </w:r>
      <w:r>
        <w:rPr>
          <w:spacing w:val="-13"/>
          <w:sz w:val="16"/>
        </w:rPr>
        <w:t xml:space="preserve"> </w:t>
      </w:r>
      <w:r>
        <w:rPr>
          <w:sz w:val="16"/>
        </w:rPr>
        <w:t>989.</w:t>
      </w:r>
    </w:p>
    <w:p w14:paraId="6BA4EE97" w14:textId="77777777" w:rsidR="007864B7" w:rsidRDefault="00000000">
      <w:pPr>
        <w:spacing w:before="6" w:line="206" w:lineRule="auto"/>
        <w:ind w:left="224" w:right="147" w:firstLine="176"/>
        <w:jc w:val="both"/>
        <w:rPr>
          <w:sz w:val="16"/>
        </w:rPr>
      </w:pPr>
      <w:r>
        <w:rPr>
          <w:w w:val="105"/>
          <w:sz w:val="16"/>
        </w:rPr>
        <w:t>However, such assertions risk</w:t>
      </w:r>
      <w:r>
        <w:rPr>
          <w:spacing w:val="-1"/>
          <w:w w:val="105"/>
          <w:sz w:val="16"/>
        </w:rPr>
        <w:t xml:space="preserve"> </w:t>
      </w:r>
      <w:r>
        <w:rPr>
          <w:w w:val="105"/>
          <w:sz w:val="16"/>
        </w:rPr>
        <w:t>arouse disbelief</w:t>
      </w:r>
      <w:r>
        <w:rPr>
          <w:spacing w:val="-2"/>
          <w:w w:val="105"/>
          <w:sz w:val="16"/>
        </w:rPr>
        <w:t xml:space="preserve"> </w:t>
      </w:r>
      <w:r>
        <w:rPr>
          <w:w w:val="105"/>
          <w:sz w:val="16"/>
        </w:rPr>
        <w:t>strong mental hold of</w:t>
      </w:r>
      <w:r>
        <w:rPr>
          <w:spacing w:val="-3"/>
          <w:w w:val="105"/>
          <w:sz w:val="16"/>
        </w:rPr>
        <w:t xml:space="preserve"> </w:t>
      </w:r>
      <w:r>
        <w:rPr>
          <w:w w:val="105"/>
          <w:sz w:val="16"/>
        </w:rPr>
        <w:t>traditional theories</w:t>
      </w:r>
      <w:r>
        <w:rPr>
          <w:spacing w:val="-10"/>
          <w:w w:val="105"/>
          <w:sz w:val="16"/>
        </w:rPr>
        <w:t xml:space="preserve"> </w:t>
      </w:r>
      <w:r>
        <w:rPr>
          <w:w w:val="105"/>
          <w:sz w:val="16"/>
        </w:rPr>
        <w:t>of</w:t>
      </w:r>
      <w:r>
        <w:rPr>
          <w:spacing w:val="-7"/>
          <w:w w:val="105"/>
          <w:sz w:val="16"/>
        </w:rPr>
        <w:t xml:space="preserve"> </w:t>
      </w:r>
      <w:r>
        <w:rPr>
          <w:w w:val="105"/>
          <w:sz w:val="16"/>
        </w:rPr>
        <w:t>there</w:t>
      </w:r>
      <w:r>
        <w:rPr>
          <w:spacing w:val="-3"/>
          <w:w w:val="105"/>
          <w:sz w:val="16"/>
        </w:rPr>
        <w:t xml:space="preserve"> </w:t>
      </w:r>
      <w:r>
        <w:rPr>
          <w:w w:val="105"/>
          <w:sz w:val="16"/>
        </w:rPr>
        <w:t>competition (even</w:t>
      </w:r>
      <w:r>
        <w:rPr>
          <w:spacing w:val="-3"/>
          <w:w w:val="105"/>
          <w:sz w:val="16"/>
        </w:rPr>
        <w:t xml:space="preserve"> </w:t>
      </w:r>
      <w:r>
        <w:rPr>
          <w:w w:val="105"/>
          <w:sz w:val="16"/>
        </w:rPr>
        <w:t>among those</w:t>
      </w:r>
      <w:r>
        <w:rPr>
          <w:spacing w:val="-4"/>
          <w:w w:val="105"/>
          <w:sz w:val="16"/>
        </w:rPr>
        <w:t xml:space="preserve"> </w:t>
      </w:r>
      <w:r>
        <w:rPr>
          <w:w w:val="105"/>
          <w:sz w:val="16"/>
        </w:rPr>
        <w:t>who claim</w:t>
      </w:r>
      <w:r>
        <w:rPr>
          <w:spacing w:val="19"/>
          <w:w w:val="105"/>
          <w:sz w:val="16"/>
        </w:rPr>
        <w:t xml:space="preserve"> </w:t>
      </w:r>
      <w:r>
        <w:rPr>
          <w:w w:val="105"/>
          <w:sz w:val="16"/>
        </w:rPr>
        <w:t>born</w:t>
      </w:r>
      <w:r>
        <w:rPr>
          <w:spacing w:val="-9"/>
          <w:w w:val="105"/>
          <w:sz w:val="16"/>
        </w:rPr>
        <w:t xml:space="preserve"> </w:t>
      </w:r>
      <w:r>
        <w:rPr>
          <w:w w:val="105"/>
          <w:sz w:val="16"/>
        </w:rPr>
        <w:t>Never</w:t>
      </w:r>
      <w:r>
        <w:rPr>
          <w:spacing w:val="-1"/>
          <w:w w:val="105"/>
          <w:sz w:val="16"/>
        </w:rPr>
        <w:t xml:space="preserve"> </w:t>
      </w:r>
      <w:r>
        <w:rPr>
          <w:w w:val="105"/>
          <w:sz w:val="16"/>
        </w:rPr>
        <w:t>TO DO</w:t>
      </w:r>
      <w:r>
        <w:rPr>
          <w:spacing w:val="-6"/>
          <w:w w:val="105"/>
          <w:sz w:val="16"/>
        </w:rPr>
        <w:t xml:space="preserve"> </w:t>
      </w:r>
      <w:r>
        <w:rPr>
          <w:w w:val="105"/>
          <w:sz w:val="16"/>
        </w:rPr>
        <w:t>of</w:t>
      </w:r>
      <w:r>
        <w:rPr>
          <w:spacing w:val="-1"/>
          <w:w w:val="105"/>
          <w:sz w:val="16"/>
        </w:rPr>
        <w:t xml:space="preserve"> </w:t>
      </w:r>
      <w:r>
        <w:rPr>
          <w:w w:val="105"/>
          <w:sz w:val="16"/>
        </w:rPr>
        <w:t>theory). Also it is important</w:t>
      </w:r>
      <w:r>
        <w:rPr>
          <w:spacing w:val="40"/>
          <w:w w:val="105"/>
          <w:sz w:val="16"/>
        </w:rPr>
        <w:t xml:space="preserve"> </w:t>
      </w:r>
      <w:r>
        <w:rPr>
          <w:w w:val="105"/>
          <w:sz w:val="16"/>
        </w:rPr>
        <w:t>of</w:t>
      </w:r>
      <w:r>
        <w:rPr>
          <w:spacing w:val="40"/>
          <w:w w:val="105"/>
          <w:sz w:val="16"/>
        </w:rPr>
        <w:t xml:space="preserve"> </w:t>
      </w:r>
      <w:r>
        <w:rPr>
          <w:w w:val="105"/>
          <w:sz w:val="16"/>
        </w:rPr>
        <w:t>answer</w:t>
      </w:r>
      <w:r>
        <w:rPr>
          <w:spacing w:val="40"/>
          <w:w w:val="105"/>
          <w:sz w:val="16"/>
        </w:rPr>
        <w:t xml:space="preserve"> </w:t>
      </w:r>
      <w:r>
        <w:rPr>
          <w:w w:val="105"/>
          <w:sz w:val="16"/>
        </w:rPr>
        <w:t>has</w:t>
      </w:r>
      <w:r>
        <w:rPr>
          <w:spacing w:val="39"/>
          <w:w w:val="105"/>
          <w:sz w:val="16"/>
        </w:rPr>
        <w:t xml:space="preserve"> </w:t>
      </w:r>
      <w:r>
        <w:rPr>
          <w:w w:val="105"/>
          <w:sz w:val="16"/>
        </w:rPr>
        <w:t>some</w:t>
      </w:r>
      <w:r>
        <w:rPr>
          <w:spacing w:val="40"/>
          <w:w w:val="105"/>
          <w:sz w:val="16"/>
        </w:rPr>
        <w:t xml:space="preserve"> </w:t>
      </w:r>
      <w:r>
        <w:rPr>
          <w:w w:val="105"/>
          <w:sz w:val="16"/>
        </w:rPr>
        <w:t>of the</w:t>
      </w:r>
      <w:r>
        <w:rPr>
          <w:spacing w:val="30"/>
          <w:w w:val="105"/>
          <w:sz w:val="16"/>
        </w:rPr>
        <w:t xml:space="preserve"> </w:t>
      </w:r>
      <w:r>
        <w:rPr>
          <w:w w:val="105"/>
          <w:sz w:val="16"/>
        </w:rPr>
        <w:t>objections</w:t>
      </w:r>
      <w:r>
        <w:rPr>
          <w:spacing w:val="40"/>
          <w:w w:val="105"/>
          <w:sz w:val="16"/>
        </w:rPr>
        <w:t xml:space="preserve"> </w:t>
      </w:r>
      <w:r>
        <w:rPr>
          <w:w w:val="105"/>
          <w:sz w:val="16"/>
        </w:rPr>
        <w:t>possible.</w:t>
      </w:r>
    </w:p>
    <w:p w14:paraId="31620886" w14:textId="77777777" w:rsidR="007864B7" w:rsidRDefault="00000000">
      <w:pPr>
        <w:spacing w:line="208" w:lineRule="auto"/>
        <w:ind w:left="230" w:right="131" w:firstLine="173"/>
        <w:jc w:val="both"/>
        <w:rPr>
          <w:sz w:val="16"/>
        </w:rPr>
      </w:pPr>
      <w:r>
        <w:rPr>
          <w:i/>
          <w:w w:val="105"/>
          <w:sz w:val="16"/>
        </w:rPr>
        <w:t xml:space="preserve">The first </w:t>
      </w:r>
      <w:r>
        <w:rPr>
          <w:w w:val="105"/>
          <w:sz w:val="16"/>
        </w:rPr>
        <w:t xml:space="preserve">is to wonder how it is that the </w:t>
      </w:r>
      <w:r>
        <w:rPr>
          <w:w w:val="105"/>
          <w:sz w:val="10"/>
        </w:rPr>
        <w:t xml:space="preserve">“ </w:t>
      </w:r>
      <w:r>
        <w:rPr>
          <w:w w:val="105"/>
          <w:sz w:val="16"/>
        </w:rPr>
        <w:t>monopoly” in place has not thought of protecting its market by taking the initiative itself to block its customers by signing subscription contracts</w:t>
      </w:r>
      <w:r>
        <w:rPr>
          <w:spacing w:val="40"/>
          <w:w w:val="105"/>
          <w:sz w:val="16"/>
        </w:rPr>
        <w:t xml:space="preserve"> </w:t>
      </w:r>
      <w:r>
        <w:rPr>
          <w:w w:val="105"/>
          <w:sz w:val="16"/>
        </w:rPr>
        <w:t>exclusive?</w:t>
      </w:r>
    </w:p>
    <w:p w14:paraId="18EDC54A" w14:textId="77777777" w:rsidR="007864B7" w:rsidRDefault="00000000">
      <w:pPr>
        <w:spacing w:line="206" w:lineRule="auto"/>
        <w:ind w:left="234" w:right="135" w:firstLine="170"/>
        <w:jc w:val="both"/>
        <w:rPr>
          <w:sz w:val="16"/>
        </w:rPr>
      </w:pPr>
      <w:r>
        <w:rPr>
          <w:w w:val="105"/>
          <w:sz w:val="16"/>
        </w:rPr>
        <w:t>The answer is very simple: because</w:t>
      </w:r>
      <w:r>
        <w:rPr>
          <w:spacing w:val="-1"/>
          <w:w w:val="105"/>
          <w:sz w:val="16"/>
        </w:rPr>
        <w:t xml:space="preserve"> </w:t>
      </w:r>
      <w:r>
        <w:rPr>
          <w:w w:val="105"/>
          <w:sz w:val="16"/>
        </w:rPr>
        <w:t>this is not the interest of</w:t>
      </w:r>
      <w:r>
        <w:rPr>
          <w:spacing w:val="-9"/>
          <w:w w:val="105"/>
          <w:sz w:val="16"/>
        </w:rPr>
        <w:t xml:space="preserve"> </w:t>
      </w:r>
      <w:r>
        <w:rPr>
          <w:w w:val="105"/>
          <w:sz w:val="16"/>
        </w:rPr>
        <w:t>customers to adhere to such contracts. If in any state of</w:t>
      </w:r>
      <w:r>
        <w:rPr>
          <w:spacing w:val="-2"/>
          <w:w w:val="105"/>
          <w:sz w:val="16"/>
        </w:rPr>
        <w:t xml:space="preserve"> </w:t>
      </w:r>
      <w:r>
        <w:rPr>
          <w:w w:val="105"/>
          <w:sz w:val="16"/>
        </w:rPr>
        <w:t>cause the company taxes them</w:t>
      </w:r>
      <w:r>
        <w:rPr>
          <w:spacing w:val="40"/>
          <w:w w:val="105"/>
          <w:sz w:val="16"/>
        </w:rPr>
        <w:t xml:space="preserve"> </w:t>
      </w:r>
      <w:r>
        <w:rPr>
          <w:w w:val="105"/>
          <w:sz w:val="16"/>
        </w:rPr>
        <w:t>price</w:t>
      </w:r>
      <w:r>
        <w:rPr>
          <w:spacing w:val="40"/>
          <w:w w:val="105"/>
          <w:sz w:val="16"/>
        </w:rPr>
        <w:t xml:space="preserve"> </w:t>
      </w:r>
      <w:r>
        <w:rPr>
          <w:w w:val="105"/>
          <w:sz w:val="16"/>
        </w:rPr>
        <w:t>THE</w:t>
      </w:r>
      <w:r>
        <w:rPr>
          <w:spacing w:val="40"/>
          <w:w w:val="105"/>
          <w:sz w:val="16"/>
        </w:rPr>
        <w:t xml:space="preserve"> </w:t>
      </w:r>
      <w:r>
        <w:rPr>
          <w:w w:val="105"/>
          <w:sz w:val="16"/>
        </w:rPr>
        <w:t>more</w:t>
      </w:r>
      <w:r>
        <w:rPr>
          <w:spacing w:val="35"/>
          <w:w w:val="105"/>
          <w:sz w:val="16"/>
        </w:rPr>
        <w:t xml:space="preserve"> </w:t>
      </w:r>
      <w:r>
        <w:rPr>
          <w:w w:val="105"/>
          <w:sz w:val="16"/>
        </w:rPr>
        <w:t>strong</w:t>
      </w:r>
      <w:r>
        <w:rPr>
          <w:spacing w:val="40"/>
          <w:w w:val="105"/>
          <w:sz w:val="16"/>
        </w:rPr>
        <w:t xml:space="preserve"> </w:t>
      </w:r>
      <w:r>
        <w:rPr>
          <w:w w:val="105"/>
          <w:sz w:val="16"/>
        </w:rPr>
        <w:t>possible,</w:t>
      </w:r>
      <w:r>
        <w:rPr>
          <w:spacing w:val="40"/>
          <w:w w:val="105"/>
          <w:sz w:val="16"/>
        </w:rPr>
        <w:t xml:space="preserve"> </w:t>
      </w:r>
      <w:r>
        <w:rPr>
          <w:w w:val="105"/>
          <w:sz w:val="16"/>
        </w:rPr>
        <w:t>they</w:t>
      </w:r>
      <w:r>
        <w:rPr>
          <w:spacing w:val="33"/>
          <w:w w:val="105"/>
          <w:sz w:val="16"/>
        </w:rPr>
        <w:t xml:space="preserve"> </w:t>
      </w:r>
      <w:r>
        <w:rPr>
          <w:w w:val="105"/>
          <w:sz w:val="16"/>
        </w:rPr>
        <w:t>don't have</w:t>
      </w:r>
      <w:r>
        <w:rPr>
          <w:spacing w:val="40"/>
          <w:w w:val="105"/>
          <w:sz w:val="16"/>
        </w:rPr>
        <w:t xml:space="preserve"> </w:t>
      </w:r>
      <w:r>
        <w:rPr>
          <w:w w:val="105"/>
          <w:sz w:val="16"/>
        </w:rPr>
        <w:t>Nothing</w:t>
      </w:r>
      <w:r>
        <w:rPr>
          <w:spacing w:val="40"/>
          <w:w w:val="105"/>
          <w:sz w:val="16"/>
        </w:rPr>
        <w:t xml:space="preserve"> </w:t>
      </w:r>
      <w:r>
        <w:rPr>
          <w:w w:val="105"/>
          <w:sz w:val="16"/>
        </w:rPr>
        <w:t>has</w:t>
      </w:r>
      <w:r>
        <w:rPr>
          <w:spacing w:val="37"/>
          <w:w w:val="105"/>
          <w:sz w:val="16"/>
        </w:rPr>
        <w:t xml:space="preserve"> </w:t>
      </w:r>
      <w:r>
        <w:rPr>
          <w:w w:val="105"/>
          <w:sz w:val="16"/>
        </w:rPr>
        <w:t>earn</w:t>
      </w:r>
      <w:r>
        <w:rPr>
          <w:spacing w:val="40"/>
          <w:w w:val="105"/>
          <w:sz w:val="16"/>
        </w:rPr>
        <w:t xml:space="preserve"> </w:t>
      </w:r>
      <w:r>
        <w:rPr>
          <w:w w:val="105"/>
          <w:sz w:val="16"/>
        </w:rPr>
        <w:t>has</w:t>
      </w:r>
      <w:r>
        <w:rPr>
          <w:spacing w:val="37"/>
          <w:w w:val="105"/>
          <w:sz w:val="16"/>
        </w:rPr>
        <w:t xml:space="preserve"> </w:t>
      </w:r>
      <w:r>
        <w:rPr>
          <w:w w:val="105"/>
          <w:sz w:val="16"/>
        </w:rPr>
        <w:t>y</w:t>
      </w:r>
      <w:r>
        <w:rPr>
          <w:spacing w:val="31"/>
          <w:w w:val="105"/>
          <w:sz w:val="16"/>
        </w:rPr>
        <w:t xml:space="preserve"> </w:t>
      </w:r>
      <w:r>
        <w:rPr>
          <w:w w:val="105"/>
          <w:sz w:val="16"/>
        </w:rPr>
        <w:t>subscribe.</w:t>
      </w:r>
    </w:p>
    <w:p w14:paraId="74B65BBB" w14:textId="77777777" w:rsidR="007864B7" w:rsidRDefault="00000000">
      <w:pPr>
        <w:spacing w:before="1" w:line="206" w:lineRule="auto"/>
        <w:ind w:left="234" w:right="126" w:firstLine="170"/>
        <w:jc w:val="both"/>
        <w:rPr>
          <w:sz w:val="16"/>
        </w:rPr>
      </w:pPr>
      <w:r>
        <w:rPr>
          <w:w w:val="105"/>
          <w:sz w:val="16"/>
        </w:rPr>
        <w:t>When</w:t>
      </w:r>
      <w:r>
        <w:rPr>
          <w:spacing w:val="-2"/>
          <w:w w:val="105"/>
          <w:sz w:val="16"/>
        </w:rPr>
        <w:t xml:space="preserve"> </w:t>
      </w:r>
      <w:r>
        <w:rPr>
          <w:w w:val="105"/>
          <w:sz w:val="16"/>
        </w:rPr>
        <w:t>THE</w:t>
      </w:r>
      <w:r>
        <w:rPr>
          <w:spacing w:val="-4"/>
          <w:w w:val="105"/>
          <w:sz w:val="16"/>
        </w:rPr>
        <w:t xml:space="preserve"> </w:t>
      </w:r>
      <w:r>
        <w:rPr>
          <w:w w:val="105"/>
          <w:sz w:val="16"/>
        </w:rPr>
        <w:t>challenger comes to present</w:t>
      </w:r>
      <w:r>
        <w:rPr>
          <w:spacing w:val="-5"/>
          <w:w w:val="105"/>
          <w:sz w:val="16"/>
        </w:rPr>
        <w:t xml:space="preserve"> </w:t>
      </w:r>
      <w:r>
        <w:rPr>
          <w:w w:val="105"/>
          <w:sz w:val="16"/>
        </w:rPr>
        <w:t>his</w:t>
      </w:r>
      <w:r>
        <w:rPr>
          <w:spacing w:val="-4"/>
          <w:w w:val="105"/>
          <w:sz w:val="16"/>
        </w:rPr>
        <w:t xml:space="preserve"> </w:t>
      </w:r>
      <w:r>
        <w:rPr>
          <w:w w:val="105"/>
          <w:sz w:val="16"/>
        </w:rPr>
        <w:t>contracts,</w:t>
      </w:r>
      <w:r>
        <w:rPr>
          <w:spacing w:val="-2"/>
          <w:w w:val="105"/>
          <w:sz w:val="16"/>
        </w:rPr>
        <w:t xml:space="preserve"> </w:t>
      </w:r>
      <w:r>
        <w:rPr>
          <w:w w:val="105"/>
          <w:sz w:val="16"/>
        </w:rPr>
        <w:t>THE</w:t>
      </w:r>
      <w:r>
        <w:rPr>
          <w:spacing w:val="-8"/>
          <w:w w:val="105"/>
          <w:sz w:val="16"/>
        </w:rPr>
        <w:t xml:space="preserve"> </w:t>
      </w:r>
      <w:r>
        <w:rPr>
          <w:w w:val="105"/>
          <w:sz w:val="16"/>
        </w:rPr>
        <w:t>things</w:t>
      </w:r>
      <w:r>
        <w:rPr>
          <w:spacing w:val="-1"/>
          <w:w w:val="105"/>
          <w:sz w:val="16"/>
        </w:rPr>
        <w:t xml:space="preserve"> </w:t>
      </w:r>
      <w:r>
        <w:rPr>
          <w:w w:val="105"/>
          <w:sz w:val="16"/>
        </w:rPr>
        <w:t>are</w:t>
      </w:r>
      <w:r>
        <w:rPr>
          <w:spacing w:val="-2"/>
          <w:w w:val="105"/>
          <w:sz w:val="16"/>
        </w:rPr>
        <w:t xml:space="preserve"> </w:t>
      </w:r>
      <w:r>
        <w:rPr>
          <w:w w:val="105"/>
          <w:sz w:val="16"/>
        </w:rPr>
        <w:t>different. What it offers to subscribers is certainly an exclusivity contract, but in return for this commitment it provides the customer with a significant advantage: that of committing itself to prices and</w:t>
      </w:r>
      <w:r>
        <w:rPr>
          <w:spacing w:val="-11"/>
          <w:w w:val="105"/>
          <w:sz w:val="16"/>
        </w:rPr>
        <w:t xml:space="preserve"> </w:t>
      </w:r>
      <w:r>
        <w:rPr>
          <w:w w:val="105"/>
          <w:sz w:val="16"/>
        </w:rPr>
        <w:t>services more</w:t>
      </w:r>
      <w:r>
        <w:rPr>
          <w:spacing w:val="-5"/>
          <w:w w:val="105"/>
          <w:sz w:val="16"/>
        </w:rPr>
        <w:t xml:space="preserve"> </w:t>
      </w:r>
      <w:r>
        <w:rPr>
          <w:w w:val="105"/>
          <w:sz w:val="16"/>
        </w:rPr>
        <w:t>advantageous. In other words,</w:t>
      </w:r>
      <w:r>
        <w:rPr>
          <w:spacing w:val="-4"/>
          <w:w w:val="105"/>
          <w:sz w:val="16"/>
        </w:rPr>
        <w:t xml:space="preserve"> </w:t>
      </w:r>
      <w:r>
        <w:rPr>
          <w:w w:val="105"/>
          <w:sz w:val="16"/>
        </w:rPr>
        <w:t>he offers them a</w:t>
      </w:r>
      <w:r>
        <w:rPr>
          <w:spacing w:val="-9"/>
          <w:w w:val="105"/>
          <w:sz w:val="16"/>
        </w:rPr>
        <w:t xml:space="preserve"> </w:t>
      </w:r>
      <w:r>
        <w:rPr>
          <w:w w:val="105"/>
          <w:sz w:val="16"/>
        </w:rPr>
        <w:t>business: in</w:t>
      </w:r>
      <w:r>
        <w:rPr>
          <w:spacing w:val="-2"/>
          <w:w w:val="105"/>
          <w:sz w:val="16"/>
        </w:rPr>
        <w:t xml:space="preserve"> </w:t>
      </w:r>
      <w:r>
        <w:rPr>
          <w:w w:val="105"/>
          <w:sz w:val="16"/>
        </w:rPr>
        <w:t>se</w:t>
      </w:r>
      <w:r>
        <w:rPr>
          <w:spacing w:val="-2"/>
          <w:w w:val="105"/>
          <w:sz w:val="16"/>
        </w:rPr>
        <w:t xml:space="preserve"> </w:t>
      </w:r>
      <w:r>
        <w:rPr>
          <w:w w:val="105"/>
          <w:sz w:val="16"/>
        </w:rPr>
        <w:t>binding on several</w:t>
      </w:r>
      <w:r>
        <w:rPr>
          <w:spacing w:val="-3"/>
          <w:w w:val="105"/>
          <w:sz w:val="16"/>
        </w:rPr>
        <w:t xml:space="preserve"> </w:t>
      </w:r>
      <w:r>
        <w:rPr>
          <w:w w:val="105"/>
          <w:sz w:val="16"/>
        </w:rPr>
        <w:t>years, they give up a</w:t>
      </w:r>
      <w:r>
        <w:rPr>
          <w:spacing w:val="-5"/>
          <w:w w:val="105"/>
          <w:sz w:val="16"/>
        </w:rPr>
        <w:t xml:space="preserve"> </w:t>
      </w:r>
      <w:r>
        <w:rPr>
          <w:w w:val="105"/>
          <w:sz w:val="16"/>
        </w:rPr>
        <w:t>certain part of</w:t>
      </w:r>
      <w:r>
        <w:rPr>
          <w:spacing w:val="-2"/>
          <w:w w:val="105"/>
          <w:sz w:val="16"/>
        </w:rPr>
        <w:t xml:space="preserve"> </w:t>
      </w:r>
      <w:r>
        <w:rPr>
          <w:w w:val="105"/>
          <w:sz w:val="16"/>
        </w:rPr>
        <w:t>their freedom</w:t>
      </w:r>
      <w:r>
        <w:rPr>
          <w:spacing w:val="-4"/>
          <w:w w:val="105"/>
          <w:sz w:val="16"/>
        </w:rPr>
        <w:t xml:space="preserve"> </w:t>
      </w:r>
      <w:r>
        <w:rPr>
          <w:w w:val="105"/>
          <w:sz w:val="16"/>
        </w:rPr>
        <w:t>of</w:t>
      </w:r>
      <w:r>
        <w:rPr>
          <w:spacing w:val="-5"/>
          <w:w w:val="105"/>
          <w:sz w:val="16"/>
        </w:rPr>
        <w:t xml:space="preserve"> </w:t>
      </w:r>
      <w:r>
        <w:rPr>
          <w:w w:val="105"/>
          <w:sz w:val="16"/>
        </w:rPr>
        <w:t>choice, but</w:t>
      </w:r>
      <w:r>
        <w:rPr>
          <w:spacing w:val="-5"/>
          <w:w w:val="105"/>
          <w:sz w:val="16"/>
        </w:rPr>
        <w:t xml:space="preserve"> </w:t>
      </w:r>
      <w:r>
        <w:rPr>
          <w:w w:val="105"/>
          <w:sz w:val="16"/>
        </w:rPr>
        <w:t>they</w:t>
      </w:r>
      <w:r>
        <w:rPr>
          <w:spacing w:val="-5"/>
          <w:w w:val="105"/>
          <w:sz w:val="16"/>
        </w:rPr>
        <w:t xml:space="preserve"> </w:t>
      </w:r>
      <w:r>
        <w:rPr>
          <w:w w:val="105"/>
          <w:sz w:val="16"/>
        </w:rPr>
        <w:t>y</w:t>
      </w:r>
      <w:r>
        <w:rPr>
          <w:spacing w:val="-5"/>
          <w:w w:val="105"/>
          <w:sz w:val="16"/>
        </w:rPr>
        <w:t xml:space="preserve"> </w:t>
      </w:r>
      <w:r>
        <w:rPr>
          <w:w w:val="105"/>
          <w:sz w:val="16"/>
        </w:rPr>
        <w:t>gain the freedom to</w:t>
      </w:r>
      <w:r>
        <w:rPr>
          <w:spacing w:val="-2"/>
          <w:w w:val="105"/>
          <w:sz w:val="16"/>
        </w:rPr>
        <w:t xml:space="preserve"> </w:t>
      </w:r>
      <w:r>
        <w:rPr>
          <w:w w:val="105"/>
          <w:sz w:val="16"/>
        </w:rPr>
        <w:t>more</w:t>
      </w:r>
      <w:r>
        <w:rPr>
          <w:spacing w:val="-9"/>
          <w:w w:val="105"/>
          <w:sz w:val="16"/>
        </w:rPr>
        <w:t xml:space="preserve"> </w:t>
      </w:r>
      <w:r>
        <w:rPr>
          <w:w w:val="105"/>
          <w:sz w:val="16"/>
        </w:rPr>
        <w:t>se</w:t>
      </w:r>
      <w:r>
        <w:rPr>
          <w:spacing w:val="-4"/>
          <w:w w:val="105"/>
          <w:sz w:val="16"/>
        </w:rPr>
        <w:t xml:space="preserve"> </w:t>
      </w:r>
      <w:r>
        <w:rPr>
          <w:w w:val="105"/>
          <w:sz w:val="16"/>
        </w:rPr>
        <w:t>TO DO</w:t>
      </w:r>
      <w:r>
        <w:rPr>
          <w:spacing w:val="-7"/>
          <w:w w:val="105"/>
          <w:sz w:val="16"/>
        </w:rPr>
        <w:t xml:space="preserve"> </w:t>
      </w:r>
      <w:r>
        <w:rPr>
          <w:w w:val="105"/>
          <w:sz w:val="16"/>
        </w:rPr>
        <w:t>ripped off by someone who charges them a high price, but whose service is nevertheless</w:t>
      </w:r>
      <w:r>
        <w:rPr>
          <w:spacing w:val="40"/>
          <w:w w:val="105"/>
          <w:sz w:val="16"/>
        </w:rPr>
        <w:t xml:space="preserve"> </w:t>
      </w:r>
      <w:r>
        <w:rPr>
          <w:w w:val="105"/>
          <w:sz w:val="16"/>
        </w:rPr>
        <w:t>less</w:t>
      </w:r>
      <w:r>
        <w:rPr>
          <w:spacing w:val="40"/>
          <w:w w:val="105"/>
          <w:sz w:val="16"/>
        </w:rPr>
        <w:t xml:space="preserve"> </w:t>
      </w:r>
      <w:r>
        <w:rPr>
          <w:w w:val="105"/>
          <w:sz w:val="16"/>
        </w:rPr>
        <w:t>efficient.</w:t>
      </w:r>
    </w:p>
    <w:p w14:paraId="12EA0973" w14:textId="77777777" w:rsidR="007864B7" w:rsidRDefault="00000000">
      <w:pPr>
        <w:spacing w:before="3" w:line="206" w:lineRule="auto"/>
        <w:ind w:left="237" w:right="117" w:firstLine="178"/>
        <w:jc w:val="both"/>
        <w:rPr>
          <w:sz w:val="16"/>
        </w:rPr>
      </w:pPr>
      <w:r>
        <w:rPr>
          <w:w w:val="105"/>
          <w:sz w:val="16"/>
        </w:rPr>
        <w:t>For the subscriber, this</w:t>
      </w:r>
      <w:r>
        <w:rPr>
          <w:spacing w:val="-2"/>
          <w:w w:val="105"/>
          <w:sz w:val="16"/>
        </w:rPr>
        <w:t xml:space="preserve"> </w:t>
      </w:r>
      <w:r>
        <w:rPr>
          <w:w w:val="105"/>
          <w:sz w:val="16"/>
        </w:rPr>
        <w:t>This offer is all the more attractive because the challenger actually has no other choice than to offer the lowest possible price. If he does not do so, it will provoke the appearance of counter-offers even less</w:t>
      </w:r>
      <w:r>
        <w:rPr>
          <w:spacing w:val="-7"/>
          <w:w w:val="105"/>
          <w:sz w:val="16"/>
        </w:rPr>
        <w:t xml:space="preserve"> </w:t>
      </w:r>
      <w:r>
        <w:rPr>
          <w:w w:val="105"/>
          <w:sz w:val="16"/>
        </w:rPr>
        <w:t>dear</w:t>
      </w:r>
      <w:r>
        <w:rPr>
          <w:spacing w:val="-6"/>
          <w:w w:val="105"/>
          <w:sz w:val="16"/>
        </w:rPr>
        <w:t xml:space="preserve"> </w:t>
      </w:r>
      <w:r>
        <w:rPr>
          <w:w w:val="105"/>
          <w:sz w:val="16"/>
        </w:rPr>
        <w:t>who will come to him</w:t>
      </w:r>
      <w:r>
        <w:rPr>
          <w:spacing w:val="-7"/>
          <w:w w:val="105"/>
          <w:sz w:val="16"/>
        </w:rPr>
        <w:t xml:space="preserve"> </w:t>
      </w:r>
      <w:r>
        <w:rPr>
          <w:w w:val="105"/>
          <w:sz w:val="16"/>
        </w:rPr>
        <w:t>cut the grass</w:t>
      </w:r>
      <w:r>
        <w:rPr>
          <w:spacing w:val="-5"/>
          <w:w w:val="105"/>
          <w:sz w:val="16"/>
        </w:rPr>
        <w:t xml:space="preserve"> </w:t>
      </w:r>
      <w:r>
        <w:rPr>
          <w:w w:val="105"/>
          <w:sz w:val="16"/>
        </w:rPr>
        <w:t>below</w:t>
      </w:r>
      <w:r>
        <w:rPr>
          <w:spacing w:val="-8"/>
          <w:w w:val="105"/>
          <w:sz w:val="16"/>
        </w:rPr>
        <w:t xml:space="preserve"> </w:t>
      </w:r>
      <w:r>
        <w:rPr>
          <w:w w:val="105"/>
          <w:sz w:val="16"/>
        </w:rPr>
        <w:t>THE</w:t>
      </w:r>
      <w:r>
        <w:rPr>
          <w:spacing w:val="-5"/>
          <w:w w:val="105"/>
          <w:sz w:val="16"/>
        </w:rPr>
        <w:t xml:space="preserve"> </w:t>
      </w:r>
      <w:r>
        <w:rPr>
          <w:w w:val="105"/>
          <w:sz w:val="16"/>
        </w:rPr>
        <w:t>foot,</w:t>
      </w:r>
      <w:r>
        <w:rPr>
          <w:spacing w:val="-10"/>
          <w:w w:val="105"/>
          <w:sz w:val="16"/>
        </w:rPr>
        <w:t xml:space="preserve"> </w:t>
      </w:r>
      <w:r>
        <w:rPr>
          <w:w w:val="105"/>
          <w:sz w:val="16"/>
        </w:rPr>
        <w:t>And</w:t>
      </w:r>
      <w:r>
        <w:rPr>
          <w:spacing w:val="-1"/>
          <w:w w:val="105"/>
          <w:sz w:val="16"/>
        </w:rPr>
        <w:t xml:space="preserve"> </w:t>
      </w:r>
      <w:r>
        <w:rPr>
          <w:w w:val="105"/>
          <w:sz w:val="16"/>
        </w:rPr>
        <w:t>THE</w:t>
      </w:r>
      <w:r>
        <w:rPr>
          <w:spacing w:val="-9"/>
          <w:w w:val="105"/>
          <w:sz w:val="16"/>
        </w:rPr>
        <w:t xml:space="preserve"> </w:t>
      </w:r>
      <w:r>
        <w:rPr>
          <w:w w:val="105"/>
          <w:sz w:val="16"/>
        </w:rPr>
        <w:t>will be forced, if it wishes to stay in the race, to align its price proposals with</w:t>
      </w:r>
      <w:r>
        <w:rPr>
          <w:spacing w:val="-2"/>
          <w:w w:val="105"/>
          <w:sz w:val="16"/>
        </w:rPr>
        <w:t xml:space="preserve"> </w:t>
      </w:r>
      <w:r>
        <w:rPr>
          <w:w w:val="105"/>
          <w:sz w:val="16"/>
        </w:rPr>
        <w:t>its long-term average cost. Anyone can indeed make proposals, at a relatively low opportunity cost.</w:t>
      </w:r>
      <w:r>
        <w:rPr>
          <w:spacing w:val="27"/>
          <w:w w:val="105"/>
          <w:sz w:val="16"/>
        </w:rPr>
        <w:t xml:space="preserve"> </w:t>
      </w:r>
      <w:r>
        <w:rPr>
          <w:w w:val="105"/>
          <w:sz w:val="16"/>
        </w:rPr>
        <w:t>weak. In this case we find ourselves in front of a market</w:t>
      </w:r>
      <w:r>
        <w:rPr>
          <w:spacing w:val="-2"/>
          <w:w w:val="105"/>
          <w:sz w:val="16"/>
        </w:rPr>
        <w:t xml:space="preserve"> </w:t>
      </w:r>
      <w:r>
        <w:rPr>
          <w:w w:val="105"/>
          <w:sz w:val="16"/>
        </w:rPr>
        <w:t>characterized by a</w:t>
      </w:r>
      <w:r>
        <w:rPr>
          <w:spacing w:val="-10"/>
          <w:w w:val="105"/>
          <w:sz w:val="16"/>
        </w:rPr>
        <w:t xml:space="preserve"> </w:t>
      </w:r>
      <w:r>
        <w:rPr>
          <w:w w:val="105"/>
          <w:sz w:val="16"/>
        </w:rPr>
        <w:t>offers almost perfectly elasticity. There</w:t>
      </w:r>
      <w:r>
        <w:rPr>
          <w:spacing w:val="-1"/>
          <w:w w:val="105"/>
          <w:sz w:val="16"/>
        </w:rPr>
        <w:t xml:space="preserve"> </w:t>
      </w:r>
      <w:r>
        <w:rPr>
          <w:w w:val="105"/>
          <w:sz w:val="16"/>
        </w:rPr>
        <w:t>situation</w:t>
      </w:r>
      <w:r>
        <w:rPr>
          <w:spacing w:val="-1"/>
          <w:w w:val="105"/>
          <w:sz w:val="16"/>
        </w:rPr>
        <w:t xml:space="preserve"> </w:t>
      </w:r>
      <w:r>
        <w:rPr>
          <w:w w:val="105"/>
          <w:sz w:val="16"/>
        </w:rPr>
        <w:t>is very</w:t>
      </w:r>
      <w:r>
        <w:rPr>
          <w:spacing w:val="-2"/>
          <w:w w:val="105"/>
          <w:sz w:val="16"/>
        </w:rPr>
        <w:t xml:space="preserve"> </w:t>
      </w:r>
      <w:r>
        <w:rPr>
          <w:w w:val="105"/>
          <w:sz w:val="16"/>
        </w:rPr>
        <w:t>different from</w:t>
      </w:r>
      <w:r>
        <w:rPr>
          <w:spacing w:val="-8"/>
          <w:w w:val="105"/>
          <w:sz w:val="16"/>
        </w:rPr>
        <w:t xml:space="preserve"> </w:t>
      </w:r>
      <w:r>
        <w:rPr>
          <w:w w:val="105"/>
          <w:sz w:val="16"/>
        </w:rPr>
        <w:t>that</w:t>
      </w:r>
      <w:r>
        <w:rPr>
          <w:spacing w:val="-6"/>
          <w:w w:val="105"/>
          <w:sz w:val="16"/>
        </w:rPr>
        <w:t xml:space="preserve"> </w:t>
      </w:r>
      <w:r>
        <w:rPr>
          <w:w w:val="105"/>
          <w:sz w:val="16"/>
        </w:rPr>
        <w:t>of a market</w:t>
      </w:r>
      <w:r>
        <w:rPr>
          <w:spacing w:val="-2"/>
          <w:w w:val="105"/>
          <w:sz w:val="16"/>
        </w:rPr>
        <w:t xml:space="preserve"> </w:t>
      </w:r>
      <w:r>
        <w:rPr>
          <w:w w:val="105"/>
          <w:sz w:val="16"/>
        </w:rPr>
        <w:t>where competition only begins to play if the goods</w:t>
      </w:r>
      <w:r>
        <w:rPr>
          <w:spacing w:val="-4"/>
          <w:w w:val="105"/>
          <w:sz w:val="16"/>
        </w:rPr>
        <w:t xml:space="preserve"> </w:t>
      </w:r>
      <w:r>
        <w:rPr>
          <w:w w:val="105"/>
          <w:sz w:val="16"/>
        </w:rPr>
        <w:t>are already produced, and therefore a lot of money has already been spent (which necessarily reduces the number of possible suppliers). By moving competition a notch upstream, to a level where the production of projects still only involves limited costs, the system of</w:t>
      </w:r>
      <w:r>
        <w:rPr>
          <w:spacing w:val="-2"/>
          <w:w w:val="105"/>
          <w:sz w:val="16"/>
        </w:rPr>
        <w:t xml:space="preserve"> </w:t>
      </w:r>
      <w:r>
        <w:rPr>
          <w:w w:val="105"/>
          <w:sz w:val="16"/>
        </w:rPr>
        <w:t>long-term option contracts provide the opportunity to find a market with competitive prices</w:t>
      </w:r>
      <w:r>
        <w:rPr>
          <w:spacing w:val="40"/>
          <w:w w:val="105"/>
          <w:sz w:val="16"/>
        </w:rPr>
        <w:t xml:space="preserve"> </w:t>
      </w:r>
      <w:r>
        <w:rPr>
          <w:w w:val="105"/>
          <w:sz w:val="16"/>
        </w:rPr>
        <w:t>really</w:t>
      </w:r>
      <w:r>
        <w:rPr>
          <w:spacing w:val="40"/>
          <w:w w:val="105"/>
          <w:sz w:val="16"/>
        </w:rPr>
        <w:t xml:space="preserve"> </w:t>
      </w:r>
      <w:r>
        <w:rPr>
          <w:w w:val="105"/>
          <w:sz w:val="16"/>
        </w:rPr>
        <w:t>competitive.</w:t>
      </w:r>
    </w:p>
    <w:p w14:paraId="377945A3" w14:textId="77777777" w:rsidR="007864B7" w:rsidRDefault="00000000">
      <w:pPr>
        <w:spacing w:line="204" w:lineRule="auto"/>
        <w:ind w:left="246" w:right="110" w:firstLine="176"/>
        <w:jc w:val="both"/>
        <w:rPr>
          <w:sz w:val="16"/>
        </w:rPr>
      </w:pPr>
      <w:r>
        <w:rPr>
          <w:i/>
          <w:w w:val="105"/>
          <w:sz w:val="16"/>
        </w:rPr>
        <w:t>Second objection:</w:t>
      </w:r>
      <w:r>
        <w:rPr>
          <w:i/>
          <w:spacing w:val="-3"/>
          <w:w w:val="105"/>
          <w:sz w:val="16"/>
        </w:rPr>
        <w:t xml:space="preserve"> </w:t>
      </w:r>
      <w:r>
        <w:rPr>
          <w:w w:val="105"/>
          <w:sz w:val="16"/>
        </w:rPr>
        <w:t>if the one who invests in the production of •</w:t>
      </w:r>
      <w:r>
        <w:rPr>
          <w:spacing w:val="-2"/>
          <w:w w:val="105"/>
          <w:sz w:val="16"/>
        </w:rPr>
        <w:t xml:space="preserve"> </w:t>
      </w:r>
      <w:r>
        <w:rPr>
          <w:w w:val="105"/>
          <w:sz w:val="16"/>
        </w:rPr>
        <w:t>public services” thus risks being ransomed by a clever • raider • as soon as</w:t>
      </w:r>
      <w:r>
        <w:rPr>
          <w:spacing w:val="-5"/>
          <w:w w:val="105"/>
          <w:sz w:val="16"/>
        </w:rPr>
        <w:t xml:space="preserve"> </w:t>
      </w:r>
      <w:r>
        <w:rPr>
          <w:w w:val="105"/>
          <w:sz w:val="16"/>
        </w:rPr>
        <w:t>during</w:t>
      </w:r>
      <w:r>
        <w:rPr>
          <w:spacing w:val="-11"/>
          <w:w w:val="105"/>
          <w:sz w:val="16"/>
        </w:rPr>
        <w:t xml:space="preserve"> </w:t>
      </w:r>
      <w:r>
        <w:rPr>
          <w:w w:val="105"/>
          <w:sz w:val="16"/>
        </w:rPr>
        <w:t>that he</w:t>
      </w:r>
      <w:r>
        <w:rPr>
          <w:spacing w:val="-4"/>
          <w:w w:val="105"/>
          <w:sz w:val="16"/>
        </w:rPr>
        <w:t xml:space="preserve"> </w:t>
      </w:r>
      <w:r>
        <w:rPr>
          <w:w w:val="105"/>
          <w:sz w:val="16"/>
        </w:rPr>
        <w:t>se</w:t>
      </w:r>
      <w:r>
        <w:rPr>
          <w:spacing w:val="-1"/>
          <w:w w:val="105"/>
          <w:sz w:val="16"/>
        </w:rPr>
        <w:t xml:space="preserve"> </w:t>
      </w:r>
      <w:r>
        <w:rPr>
          <w:w w:val="105"/>
          <w:sz w:val="16"/>
        </w:rPr>
        <w:t>find</w:t>
      </w:r>
      <w:r>
        <w:rPr>
          <w:spacing w:val="-1"/>
          <w:w w:val="105"/>
          <w:sz w:val="16"/>
        </w:rPr>
        <w:t xml:space="preserve"> </w:t>
      </w:r>
      <w:r>
        <w:rPr>
          <w:w w:val="105"/>
          <w:sz w:val="16"/>
        </w:rPr>
        <w:t>stuck by</w:t>
      </w:r>
      <w:r>
        <w:rPr>
          <w:spacing w:val="-3"/>
          <w:w w:val="105"/>
          <w:sz w:val="16"/>
        </w:rPr>
        <w:t xml:space="preserve"> </w:t>
      </w:r>
      <w:r>
        <w:rPr>
          <w:w w:val="105"/>
          <w:sz w:val="16"/>
        </w:rPr>
        <w:t>THE</w:t>
      </w:r>
      <w:r>
        <w:rPr>
          <w:spacing w:val="-5"/>
          <w:w w:val="105"/>
          <w:sz w:val="16"/>
        </w:rPr>
        <w:t xml:space="preserve"> </w:t>
      </w:r>
      <w:r>
        <w:rPr>
          <w:w w:val="105"/>
          <w:sz w:val="16"/>
        </w:rPr>
        <w:t>significant fixed investments that its activity requires, no one will dare to invest in this sector anymore</w:t>
      </w:r>
      <w:r>
        <w:rPr>
          <w:spacing w:val="19"/>
          <w:w w:val="105"/>
          <w:sz w:val="16"/>
        </w:rPr>
        <w:t xml:space="preserve"> </w:t>
      </w:r>
      <w:r>
        <w:rPr>
          <w:w w:val="105"/>
          <w:sz w:val="16"/>
        </w:rPr>
        <w:t>-</w:t>
      </w:r>
      <w:r>
        <w:rPr>
          <w:spacing w:val="39"/>
          <w:w w:val="105"/>
          <w:sz w:val="16"/>
        </w:rPr>
        <w:t xml:space="preserve"> </w:t>
      </w:r>
      <w:r>
        <w:rPr>
          <w:w w:val="105"/>
          <w:sz w:val="16"/>
        </w:rPr>
        <w:t>except</w:t>
      </w:r>
      <w:r>
        <w:rPr>
          <w:spacing w:val="19"/>
          <w:w w:val="105"/>
          <w:sz w:val="16"/>
        </w:rPr>
        <w:t xml:space="preserve"> </w:t>
      </w:r>
      <w:r>
        <w:rPr>
          <w:w w:val="105"/>
          <w:sz w:val="16"/>
        </w:rPr>
        <w:t>if</w:t>
      </w:r>
      <w:r>
        <w:rPr>
          <w:spacing w:val="17"/>
          <w:w w:val="105"/>
          <w:sz w:val="16"/>
        </w:rPr>
        <w:t xml:space="preserve"> </w:t>
      </w:r>
      <w:r>
        <w:rPr>
          <w:w w:val="105"/>
          <w:sz w:val="16"/>
        </w:rPr>
        <w:t>we</w:t>
      </w:r>
      <w:r>
        <w:rPr>
          <w:spacing w:val="22"/>
          <w:w w:val="105"/>
          <w:sz w:val="16"/>
        </w:rPr>
        <w:t xml:space="preserve"> </w:t>
      </w:r>
      <w:r>
        <w:rPr>
          <w:w w:val="105"/>
          <w:sz w:val="16"/>
        </w:rPr>
        <w:t>him</w:t>
      </w:r>
      <w:r>
        <w:rPr>
          <w:spacing w:val="15"/>
          <w:w w:val="105"/>
          <w:sz w:val="16"/>
        </w:rPr>
        <w:t xml:space="preserve"> </w:t>
      </w:r>
      <w:r>
        <w:rPr>
          <w:w w:val="105"/>
          <w:sz w:val="16"/>
        </w:rPr>
        <w:t>offer</w:t>
      </w:r>
      <w:r>
        <w:rPr>
          <w:spacing w:val="25"/>
          <w:w w:val="105"/>
          <w:sz w:val="16"/>
        </w:rPr>
        <w:t xml:space="preserve"> </w:t>
      </w:r>
      <w:r>
        <w:rPr>
          <w:w w:val="105"/>
          <w:sz w:val="16"/>
        </w:rPr>
        <w:t>a</w:t>
      </w:r>
      <w:r>
        <w:rPr>
          <w:spacing w:val="20"/>
          <w:w w:val="105"/>
          <w:sz w:val="16"/>
        </w:rPr>
        <w:t xml:space="preserve"> </w:t>
      </w:r>
      <w:r>
        <w:rPr>
          <w:w w:val="105"/>
          <w:sz w:val="16"/>
        </w:rPr>
        <w:t>protection</w:t>
      </w:r>
      <w:r>
        <w:rPr>
          <w:spacing w:val="30"/>
          <w:w w:val="105"/>
          <w:sz w:val="16"/>
        </w:rPr>
        <w:t xml:space="preserve"> </w:t>
      </w:r>
      <w:r>
        <w:rPr>
          <w:w w:val="105"/>
          <w:sz w:val="16"/>
        </w:rPr>
        <w:t>legal</w:t>
      </w:r>
      <w:r>
        <w:rPr>
          <w:spacing w:val="20"/>
          <w:w w:val="105"/>
          <w:sz w:val="16"/>
        </w:rPr>
        <w:t xml:space="preserve"> </w:t>
      </w:r>
      <w:r>
        <w:rPr>
          <w:w w:val="105"/>
          <w:sz w:val="16"/>
        </w:rPr>
        <w:t>against</w:t>
      </w:r>
      <w:r>
        <w:rPr>
          <w:spacing w:val="16"/>
          <w:w w:val="105"/>
          <w:sz w:val="16"/>
        </w:rPr>
        <w:t xml:space="preserve"> </w:t>
      </w:r>
      <w:r>
        <w:rPr>
          <w:w w:val="105"/>
          <w:sz w:val="16"/>
        </w:rPr>
        <w:t>This</w:t>
      </w:r>
      <w:r>
        <w:rPr>
          <w:spacing w:val="12"/>
          <w:w w:val="105"/>
          <w:sz w:val="16"/>
        </w:rPr>
        <w:t xml:space="preserve"> </w:t>
      </w:r>
      <w:r>
        <w:rPr>
          <w:w w:val="105"/>
          <w:sz w:val="16"/>
        </w:rPr>
        <w:t>gender</w:t>
      </w:r>
      <w:r>
        <w:rPr>
          <w:spacing w:val="17"/>
          <w:w w:val="105"/>
          <w:sz w:val="16"/>
        </w:rPr>
        <w:t xml:space="preserve"> </w:t>
      </w:r>
      <w:r>
        <w:rPr>
          <w:w w:val="105"/>
          <w:sz w:val="16"/>
        </w:rPr>
        <w:t>of</w:t>
      </w:r>
    </w:p>
    <w:p w14:paraId="42715548" w14:textId="77777777" w:rsidR="007864B7" w:rsidRDefault="007864B7">
      <w:pPr>
        <w:spacing w:line="204" w:lineRule="auto"/>
        <w:jc w:val="both"/>
        <w:rPr>
          <w:sz w:val="16"/>
        </w:rPr>
        <w:sectPr w:rsidR="007864B7">
          <w:pgSz w:w="5940" w:h="9840"/>
          <w:pgMar w:top="900" w:right="320" w:bottom="280" w:left="380" w:header="638" w:footer="0" w:gutter="0"/>
          <w:cols w:space="720"/>
        </w:sectPr>
      </w:pPr>
    </w:p>
    <w:p w14:paraId="10E1878C" w14:textId="77777777" w:rsidR="007864B7" w:rsidRDefault="007864B7">
      <w:pPr>
        <w:pStyle w:val="BodyText"/>
        <w:spacing w:before="8"/>
        <w:jc w:val="left"/>
        <w:rPr>
          <w:sz w:val="14"/>
        </w:rPr>
      </w:pPr>
    </w:p>
    <w:p w14:paraId="3719B7EA" w14:textId="77777777" w:rsidR="007864B7" w:rsidRDefault="00000000">
      <w:pPr>
        <w:spacing w:line="196" w:lineRule="auto"/>
        <w:ind w:left="119" w:right="249" w:firstLine="8"/>
        <w:jc w:val="both"/>
        <w:rPr>
          <w:sz w:val="17"/>
        </w:rPr>
      </w:pPr>
      <w:r>
        <w:rPr>
          <w:sz w:val="17"/>
        </w:rPr>
        <w:t>misadventure. The analysis would therefore not invalidate the idea</w:t>
      </w:r>
      <w:r>
        <w:rPr>
          <w:spacing w:val="40"/>
          <w:sz w:val="17"/>
        </w:rPr>
        <w:t xml:space="preserve"> </w:t>
      </w:r>
      <w:r>
        <w:rPr>
          <w:sz w:val="17"/>
        </w:rPr>
        <w:t>if it is a domain</w:t>
      </w:r>
      <w:r>
        <w:rPr>
          <w:spacing w:val="-6"/>
          <w:sz w:val="17"/>
        </w:rPr>
        <w:t xml:space="preserve"> </w:t>
      </w:r>
      <w:r>
        <w:rPr>
          <w:sz w:val="17"/>
        </w:rPr>
        <w:t>Or</w:t>
      </w:r>
      <w:r>
        <w:rPr>
          <w:spacing w:val="-1"/>
          <w:sz w:val="17"/>
        </w:rPr>
        <w:t xml:space="preserve"> </w:t>
      </w:r>
      <w:r>
        <w:rPr>
          <w:sz w:val="17"/>
        </w:rPr>
        <w:t>he</w:t>
      </w:r>
      <w:r>
        <w:rPr>
          <w:spacing w:val="-8"/>
          <w:sz w:val="17"/>
        </w:rPr>
        <w:t xml:space="preserve"> </w:t>
      </w:r>
      <w:r>
        <w:rPr>
          <w:sz w:val="17"/>
        </w:rPr>
        <w:t>is necessary for</w:t>
      </w:r>
      <w:r>
        <w:rPr>
          <w:spacing w:val="-1"/>
          <w:sz w:val="17"/>
        </w:rPr>
        <w:t xml:space="preserve"> </w:t>
      </w:r>
      <w:r>
        <w:rPr>
          <w:sz w:val="17"/>
        </w:rPr>
        <w:t>THE</w:t>
      </w:r>
      <w:r>
        <w:rPr>
          <w:spacing w:val="-4"/>
          <w:sz w:val="17"/>
        </w:rPr>
        <w:t xml:space="preserve"> </w:t>
      </w:r>
      <w:r>
        <w:rPr>
          <w:sz w:val="17"/>
        </w:rPr>
        <w:t>authorities</w:t>
      </w:r>
      <w:r>
        <w:rPr>
          <w:spacing w:val="-7"/>
          <w:sz w:val="17"/>
        </w:rPr>
        <w:t xml:space="preserve"> </w:t>
      </w:r>
      <w:r>
        <w:rPr>
          <w:sz w:val="17"/>
        </w:rPr>
        <w:t>d</w:t>
      </w:r>
      <w:r>
        <w:rPr>
          <w:spacing w:val="-11"/>
          <w:sz w:val="17"/>
        </w:rPr>
        <w:t xml:space="preserve"> </w:t>
      </w:r>
      <w:r>
        <w:rPr>
          <w:sz w:val="17"/>
        </w:rPr>
        <w:t>intervene to protect</w:t>
      </w:r>
      <w:r>
        <w:rPr>
          <w:spacing w:val="-7"/>
          <w:sz w:val="17"/>
        </w:rPr>
        <w:t xml:space="preserve"> </w:t>
      </w:r>
      <w:r>
        <w:rPr>
          <w:sz w:val="17"/>
        </w:rPr>
        <w:t>investments</w:t>
      </w:r>
      <w:r>
        <w:rPr>
          <w:spacing w:val="-10"/>
          <w:sz w:val="17"/>
        </w:rPr>
        <w:t xml:space="preserve"> </w:t>
      </w:r>
      <w:r>
        <w:rPr>
          <w:sz w:val="17"/>
        </w:rPr>
        <w:t>against</w:t>
      </w:r>
      <w:r>
        <w:rPr>
          <w:spacing w:val="-1"/>
          <w:sz w:val="17"/>
        </w:rPr>
        <w:t xml:space="preserve"> </w:t>
      </w:r>
      <w:r>
        <w:rPr>
          <w:sz w:val="17"/>
        </w:rPr>
        <w:t>THE</w:t>
      </w:r>
      <w:r>
        <w:rPr>
          <w:spacing w:val="-8"/>
          <w:sz w:val="17"/>
        </w:rPr>
        <w:t xml:space="preserve"> </w:t>
      </w:r>
      <w:r>
        <w:rPr>
          <w:sz w:val="17"/>
        </w:rPr>
        <w:t>effects</w:t>
      </w:r>
      <w:r>
        <w:rPr>
          <w:spacing w:val="-5"/>
          <w:sz w:val="17"/>
        </w:rPr>
        <w:t xml:space="preserve"> </w:t>
      </w:r>
      <w:r>
        <w:rPr>
          <w:sz w:val="17"/>
        </w:rPr>
        <w:t>destructive</w:t>
      </w:r>
      <w:r>
        <w:rPr>
          <w:spacing w:val="-1"/>
          <w:sz w:val="17"/>
        </w:rPr>
        <w:t xml:space="preserve"> </w:t>
      </w:r>
      <w:r>
        <w:rPr>
          <w:sz w:val="17"/>
        </w:rPr>
        <w:t>of a competition</w:t>
      </w:r>
      <w:r>
        <w:rPr>
          <w:spacing w:val="40"/>
          <w:sz w:val="17"/>
        </w:rPr>
        <w:t xml:space="preserve"> </w:t>
      </w:r>
      <w:r>
        <w:rPr>
          <w:sz w:val="17"/>
        </w:rPr>
        <w:t>• excessive •·</w:t>
      </w:r>
    </w:p>
    <w:p w14:paraId="70B14C5E" w14:textId="77777777" w:rsidR="007864B7" w:rsidRDefault="00000000">
      <w:pPr>
        <w:spacing w:line="194" w:lineRule="auto"/>
        <w:ind w:left="118" w:right="243" w:firstLine="173"/>
        <w:jc w:val="both"/>
        <w:rPr>
          <w:sz w:val="17"/>
        </w:rPr>
      </w:pPr>
      <w:r>
        <w:rPr>
          <w:sz w:val="17"/>
        </w:rPr>
        <w:t>li</w:t>
      </w:r>
      <w:r>
        <w:rPr>
          <w:spacing w:val="-6"/>
          <w:sz w:val="17"/>
        </w:rPr>
        <w:t xml:space="preserve"> </w:t>
      </w:r>
      <w:r>
        <w:rPr>
          <w:sz w:val="17"/>
        </w:rPr>
        <w:t>is right</w:t>
      </w:r>
      <w:r>
        <w:rPr>
          <w:spacing w:val="-1"/>
          <w:sz w:val="17"/>
        </w:rPr>
        <w:t xml:space="preserve"> </w:t>
      </w:r>
      <w:r>
        <w:rPr>
          <w:sz w:val="17"/>
        </w:rPr>
        <w:t>that</w:t>
      </w:r>
      <w:r>
        <w:rPr>
          <w:spacing w:val="-3"/>
          <w:sz w:val="17"/>
        </w:rPr>
        <w:t xml:space="preserve"> </w:t>
      </w:r>
      <w:r>
        <w:rPr>
          <w:sz w:val="17"/>
        </w:rPr>
        <w:t>the one</w:t>
      </w:r>
      <w:r>
        <w:rPr>
          <w:spacing w:val="-1"/>
          <w:sz w:val="17"/>
        </w:rPr>
        <w:t xml:space="preserve"> </w:t>
      </w:r>
      <w:r>
        <w:rPr>
          <w:sz w:val="17"/>
        </w:rPr>
        <w:t>Who</w:t>
      </w:r>
      <w:r>
        <w:rPr>
          <w:spacing w:val="-3"/>
          <w:sz w:val="17"/>
        </w:rPr>
        <w:t xml:space="preserve"> </w:t>
      </w:r>
      <w:r>
        <w:rPr>
          <w:sz w:val="17"/>
        </w:rPr>
        <w:t>invests heavily in</w:t>
      </w:r>
      <w:r>
        <w:rPr>
          <w:spacing w:val="-5"/>
          <w:sz w:val="17"/>
        </w:rPr>
        <w:t xml:space="preserve"> </w:t>
      </w:r>
      <w:r>
        <w:rPr>
          <w:sz w:val="17"/>
        </w:rPr>
        <w:t>building a network</w:t>
      </w:r>
      <w:r>
        <w:rPr>
          <w:spacing w:val="-8"/>
          <w:sz w:val="17"/>
        </w:rPr>
        <w:t xml:space="preserve"> </w:t>
      </w:r>
      <w:r>
        <w:rPr>
          <w:sz w:val="17"/>
        </w:rPr>
        <w:t>of</w:t>
      </w:r>
      <w:r>
        <w:rPr>
          <w:spacing w:val="-11"/>
          <w:sz w:val="17"/>
        </w:rPr>
        <w:t xml:space="preserve"> </w:t>
      </w:r>
      <w:r>
        <w:rPr>
          <w:sz w:val="17"/>
        </w:rPr>
        <w:t>services</w:t>
      </w:r>
      <w:r>
        <w:rPr>
          <w:spacing w:val="-6"/>
          <w:sz w:val="17"/>
        </w:rPr>
        <w:t xml:space="preserve"> </w:t>
      </w:r>
      <w:r>
        <w:rPr>
          <w:sz w:val="17"/>
        </w:rPr>
        <w:t>public</w:t>
      </w:r>
      <w:r>
        <w:rPr>
          <w:spacing w:val="-4"/>
          <w:sz w:val="17"/>
        </w:rPr>
        <w:t xml:space="preserve"> </w:t>
      </w:r>
      <w:r>
        <w:rPr>
          <w:sz w:val="17"/>
        </w:rPr>
        <w:t>takes</w:t>
      </w:r>
      <w:r>
        <w:rPr>
          <w:spacing w:val="-1"/>
          <w:sz w:val="17"/>
        </w:rPr>
        <w:t xml:space="preserve"> </w:t>
      </w:r>
      <w:r>
        <w:rPr>
          <w:sz w:val="17"/>
        </w:rPr>
        <w:t>THE</w:t>
      </w:r>
      <w:r>
        <w:rPr>
          <w:spacing w:val="-8"/>
          <w:sz w:val="17"/>
        </w:rPr>
        <w:t xml:space="preserve"> </w:t>
      </w:r>
      <w:r>
        <w:rPr>
          <w:sz w:val="17"/>
        </w:rPr>
        <w:t>risk</w:t>
      </w:r>
      <w:r>
        <w:rPr>
          <w:spacing w:val="-10"/>
          <w:sz w:val="17"/>
        </w:rPr>
        <w:t xml:space="preserve"> </w:t>
      </w:r>
      <w:r>
        <w:rPr>
          <w:sz w:val="17"/>
        </w:rPr>
        <w:t>to offer</w:t>
      </w:r>
      <w:r>
        <w:rPr>
          <w:spacing w:val="-5"/>
          <w:sz w:val="17"/>
        </w:rPr>
        <w:t xml:space="preserve"> </w:t>
      </w:r>
      <w:r>
        <w:rPr>
          <w:sz w:val="17"/>
        </w:rPr>
        <w:t>a</w:t>
      </w:r>
      <w:r>
        <w:rPr>
          <w:spacing w:val="-8"/>
          <w:sz w:val="17"/>
        </w:rPr>
        <w:t xml:space="preserve"> </w:t>
      </w:r>
      <w:r>
        <w:rPr>
          <w:sz w:val="17"/>
        </w:rPr>
        <w:t>prey</w:t>
      </w:r>
      <w:r>
        <w:rPr>
          <w:spacing w:val="-8"/>
          <w:sz w:val="17"/>
        </w:rPr>
        <w:t xml:space="preserve"> </w:t>
      </w:r>
      <w:r>
        <w:rPr>
          <w:sz w:val="17"/>
        </w:rPr>
        <w:t>tempting</w:t>
      </w:r>
      <w:r>
        <w:rPr>
          <w:spacing w:val="-10"/>
          <w:sz w:val="17"/>
        </w:rPr>
        <w:t xml:space="preserve"> </w:t>
      </w:r>
      <w:r>
        <w:rPr>
          <w:sz w:val="17"/>
        </w:rPr>
        <w:t>has</w:t>
      </w:r>
      <w:r>
        <w:rPr>
          <w:spacing w:val="-8"/>
          <w:sz w:val="17"/>
        </w:rPr>
        <w:t xml:space="preserve"> </w:t>
      </w:r>
      <w:r>
        <w:rPr>
          <w:sz w:val="17"/>
        </w:rPr>
        <w:t>an aggressive competitor. But he</w:t>
      </w:r>
      <w:r>
        <w:rPr>
          <w:spacing w:val="-4"/>
          <w:sz w:val="17"/>
        </w:rPr>
        <w:t xml:space="preserve"> </w:t>
      </w:r>
      <w:r>
        <w:rPr>
          <w:sz w:val="17"/>
        </w:rPr>
        <w:t>will necessarily hold</w:t>
      </w:r>
      <w:r>
        <w:rPr>
          <w:spacing w:val="-2"/>
          <w:sz w:val="17"/>
        </w:rPr>
        <w:t xml:space="preserve"> </w:t>
      </w:r>
      <w:r>
        <w:rPr>
          <w:sz w:val="17"/>
        </w:rPr>
        <w:t>taken into account in its calculations,</w:t>
      </w:r>
      <w:r>
        <w:rPr>
          <w:spacing w:val="-10"/>
          <w:sz w:val="17"/>
        </w:rPr>
        <w:t xml:space="preserve"> </w:t>
      </w:r>
      <w:r>
        <w:rPr>
          <w:sz w:val="17"/>
        </w:rPr>
        <w:t>like everything</w:t>
      </w:r>
      <w:r>
        <w:rPr>
          <w:spacing w:val="-8"/>
          <w:sz w:val="17"/>
        </w:rPr>
        <w:t xml:space="preserve"> </w:t>
      </w:r>
      <w:r>
        <w:rPr>
          <w:sz w:val="17"/>
        </w:rPr>
        <w:t>other</w:t>
      </w:r>
      <w:r>
        <w:rPr>
          <w:spacing w:val="-4"/>
          <w:sz w:val="17"/>
        </w:rPr>
        <w:t xml:space="preserve"> </w:t>
      </w:r>
      <w:r>
        <w:rPr>
          <w:sz w:val="17"/>
        </w:rPr>
        <w:t>risk</w:t>
      </w:r>
      <w:r>
        <w:rPr>
          <w:spacing w:val="-10"/>
          <w:sz w:val="17"/>
        </w:rPr>
        <w:t xml:space="preserve"> </w:t>
      </w:r>
      <w:r>
        <w:rPr>
          <w:sz w:val="17"/>
        </w:rPr>
        <w:t>(by</w:t>
      </w:r>
      <w:r>
        <w:rPr>
          <w:spacing w:val="-8"/>
          <w:sz w:val="17"/>
        </w:rPr>
        <w:t xml:space="preserve"> </w:t>
      </w:r>
      <w:r>
        <w:rPr>
          <w:sz w:val="17"/>
        </w:rPr>
        <w:t>example</w:t>
      </w:r>
      <w:r>
        <w:rPr>
          <w:spacing w:val="-3"/>
          <w:sz w:val="17"/>
        </w:rPr>
        <w:t xml:space="preserve"> </w:t>
      </w:r>
      <w:r>
        <w:rPr>
          <w:sz w:val="17"/>
        </w:rPr>
        <w:t>THE</w:t>
      </w:r>
      <w:r>
        <w:rPr>
          <w:spacing w:val="-3"/>
          <w:sz w:val="17"/>
        </w:rPr>
        <w:t xml:space="preserve"> </w:t>
      </w:r>
      <w:r>
        <w:rPr>
          <w:sz w:val="17"/>
        </w:rPr>
        <w:t>risk</w:t>
      </w:r>
      <w:r>
        <w:rPr>
          <w:spacing w:val="-10"/>
          <w:sz w:val="17"/>
        </w:rPr>
        <w:t xml:space="preserve"> </w:t>
      </w:r>
      <w:r>
        <w:rPr>
          <w:sz w:val="17"/>
        </w:rPr>
        <w:t>of</w:t>
      </w:r>
      <w:r>
        <w:rPr>
          <w:spacing w:val="-10"/>
          <w:sz w:val="17"/>
        </w:rPr>
        <w:t xml:space="preserve"> </w:t>
      </w:r>
      <w:r>
        <w:rPr>
          <w:sz w:val="17"/>
        </w:rPr>
        <w:t>become technologically obsolete due to the appearance of an unanticipated invention).</w:t>
      </w:r>
      <w:r>
        <w:rPr>
          <w:spacing w:val="-11"/>
          <w:sz w:val="17"/>
        </w:rPr>
        <w:t xml:space="preserve"> </w:t>
      </w:r>
      <w:r>
        <w:rPr>
          <w:sz w:val="17"/>
        </w:rPr>
        <w:t>For</w:t>
      </w:r>
      <w:r>
        <w:rPr>
          <w:spacing w:val="-11"/>
          <w:sz w:val="17"/>
        </w:rPr>
        <w:t xml:space="preserve"> </w:t>
      </w:r>
      <w:r>
        <w:rPr>
          <w:sz w:val="17"/>
        </w:rPr>
        <w:t>run</w:t>
      </w:r>
      <w:r>
        <w:rPr>
          <w:spacing w:val="-10"/>
          <w:sz w:val="17"/>
        </w:rPr>
        <w:t xml:space="preserve"> </w:t>
      </w:r>
      <w:r>
        <w:rPr>
          <w:sz w:val="17"/>
        </w:rPr>
        <w:t>THE</w:t>
      </w:r>
      <w:r>
        <w:rPr>
          <w:spacing w:val="-9"/>
          <w:sz w:val="17"/>
        </w:rPr>
        <w:t xml:space="preserve"> </w:t>
      </w:r>
      <w:r>
        <w:rPr>
          <w:sz w:val="17"/>
        </w:rPr>
        <w:t>minimum</w:t>
      </w:r>
      <w:r>
        <w:rPr>
          <w:spacing w:val="-6"/>
          <w:sz w:val="17"/>
        </w:rPr>
        <w:t xml:space="preserve"> </w:t>
      </w:r>
      <w:r>
        <w:rPr>
          <w:sz w:val="17"/>
        </w:rPr>
        <w:t>of</w:t>
      </w:r>
      <w:r>
        <w:rPr>
          <w:spacing w:val="-11"/>
          <w:sz w:val="17"/>
        </w:rPr>
        <w:t xml:space="preserve"> </w:t>
      </w:r>
      <w:r>
        <w:rPr>
          <w:sz w:val="17"/>
        </w:rPr>
        <w:t>hazard,</w:t>
      </w:r>
      <w:r>
        <w:rPr>
          <w:spacing w:val="-9"/>
          <w:sz w:val="17"/>
        </w:rPr>
        <w:t xml:space="preserve"> </w:t>
      </w:r>
      <w:r>
        <w:rPr>
          <w:sz w:val="17"/>
        </w:rPr>
        <w:t>he</w:t>
      </w:r>
      <w:r>
        <w:rPr>
          <w:spacing w:val="-11"/>
          <w:sz w:val="17"/>
        </w:rPr>
        <w:t xml:space="preserve"> </w:t>
      </w:r>
      <w:r>
        <w:rPr>
          <w:sz w:val="17"/>
        </w:rPr>
        <w:t>will try</w:t>
      </w:r>
      <w:r>
        <w:rPr>
          <w:spacing w:val="-6"/>
          <w:sz w:val="17"/>
        </w:rPr>
        <w:t xml:space="preserve"> </w:t>
      </w:r>
      <w:r>
        <w:rPr>
          <w:sz w:val="17"/>
        </w:rPr>
        <w:t>of</w:t>
      </w:r>
      <w:r>
        <w:rPr>
          <w:spacing w:val="-11"/>
          <w:sz w:val="17"/>
        </w:rPr>
        <w:t xml:space="preserve"> </w:t>
      </w:r>
      <w:r>
        <w:rPr>
          <w:sz w:val="17"/>
        </w:rPr>
        <w:t>se</w:t>
      </w:r>
      <w:r>
        <w:rPr>
          <w:spacing w:val="-11"/>
          <w:sz w:val="17"/>
        </w:rPr>
        <w:t xml:space="preserve"> </w:t>
      </w:r>
      <w:r>
        <w:rPr>
          <w:sz w:val="17"/>
        </w:rPr>
        <w:t>protect,</w:t>
      </w:r>
      <w:r>
        <w:rPr>
          <w:spacing w:val="-10"/>
          <w:sz w:val="17"/>
        </w:rPr>
        <w:t xml:space="preserve"> </w:t>
      </w:r>
      <w:r>
        <w:rPr>
          <w:sz w:val="17"/>
        </w:rPr>
        <w:t>by agreeing, for example, to only provide its services if it obtains from consumers a promise of an exclusive subscription for a period of</w:t>
      </w:r>
      <w:r>
        <w:rPr>
          <w:spacing w:val="40"/>
          <w:sz w:val="17"/>
        </w:rPr>
        <w:t xml:space="preserve"> </w:t>
      </w:r>
      <w:r>
        <w:rPr>
          <w:sz w:val="17"/>
        </w:rPr>
        <w:t>time</w:t>
      </w:r>
      <w:r>
        <w:rPr>
          <w:spacing w:val="40"/>
          <w:sz w:val="17"/>
        </w:rPr>
        <w:t xml:space="preserve"> </w:t>
      </w:r>
      <w:r>
        <w:rPr>
          <w:sz w:val="17"/>
        </w:rPr>
        <w:t>sufficient.</w:t>
      </w:r>
    </w:p>
    <w:p w14:paraId="5CCBB379" w14:textId="77777777" w:rsidR="007864B7" w:rsidRDefault="00000000">
      <w:pPr>
        <w:spacing w:before="1" w:line="194" w:lineRule="auto"/>
        <w:ind w:left="119" w:right="243" w:firstLine="171"/>
        <w:jc w:val="both"/>
        <w:rPr>
          <w:sz w:val="17"/>
        </w:rPr>
      </w:pPr>
      <w:r>
        <w:rPr>
          <w:sz w:val="17"/>
        </w:rPr>
        <w:t>For</w:t>
      </w:r>
      <w:r>
        <w:rPr>
          <w:spacing w:val="-11"/>
          <w:sz w:val="17"/>
        </w:rPr>
        <w:t xml:space="preserve"> </w:t>
      </w:r>
      <w:r>
        <w:rPr>
          <w:sz w:val="17"/>
        </w:rPr>
        <w:t>THE</w:t>
      </w:r>
      <w:r>
        <w:rPr>
          <w:spacing w:val="-11"/>
          <w:sz w:val="17"/>
        </w:rPr>
        <w:t xml:space="preserve"> </w:t>
      </w:r>
      <w:r>
        <w:rPr>
          <w:sz w:val="17"/>
        </w:rPr>
        <w:t>customer,</w:t>
      </w:r>
      <w:r>
        <w:rPr>
          <w:spacing w:val="-6"/>
          <w:sz w:val="17"/>
        </w:rPr>
        <w:t xml:space="preserve"> </w:t>
      </w:r>
      <w:r>
        <w:rPr>
          <w:sz w:val="17"/>
        </w:rPr>
        <w:t>a</w:t>
      </w:r>
      <w:r>
        <w:rPr>
          <w:spacing w:val="-11"/>
          <w:sz w:val="17"/>
        </w:rPr>
        <w:t xml:space="preserve"> </w:t>
      </w:r>
      <w:r>
        <w:rPr>
          <w:sz w:val="17"/>
        </w:rPr>
        <w:t>such</w:t>
      </w:r>
      <w:r>
        <w:rPr>
          <w:spacing w:val="-10"/>
          <w:sz w:val="17"/>
        </w:rPr>
        <w:t xml:space="preserve"> </w:t>
      </w:r>
      <w:r>
        <w:rPr>
          <w:sz w:val="17"/>
        </w:rPr>
        <w:t>constraint</w:t>
      </w:r>
      <w:r>
        <w:rPr>
          <w:spacing w:val="-6"/>
          <w:sz w:val="17"/>
        </w:rPr>
        <w:t xml:space="preserve"> </w:t>
      </w:r>
      <w:r>
        <w:rPr>
          <w:sz w:val="17"/>
        </w:rPr>
        <w:t>East</w:t>
      </w:r>
      <w:r>
        <w:rPr>
          <w:spacing w:val="-5"/>
          <w:sz w:val="17"/>
        </w:rPr>
        <w:t xml:space="preserve"> </w:t>
      </w:r>
      <w:r>
        <w:rPr>
          <w:sz w:val="17"/>
        </w:rPr>
        <w:t>A</w:t>
      </w:r>
      <w:r>
        <w:rPr>
          <w:spacing w:val="-10"/>
          <w:sz w:val="17"/>
        </w:rPr>
        <w:t xml:space="preserve"> </w:t>
      </w:r>
      <w:r>
        <w:rPr>
          <w:sz w:val="17"/>
        </w:rPr>
        <w:t>inconvenience.</w:t>
      </w:r>
      <w:r>
        <w:rPr>
          <w:spacing w:val="-4"/>
          <w:sz w:val="17"/>
        </w:rPr>
        <w:t xml:space="preserve"> </w:t>
      </w:r>
      <w:r>
        <w:rPr>
          <w:sz w:val="17"/>
        </w:rPr>
        <w:t>That</w:t>
      </w:r>
      <w:r>
        <w:rPr>
          <w:spacing w:val="-1"/>
          <w:sz w:val="17"/>
        </w:rPr>
        <w:t xml:space="preserve"> </w:t>
      </w:r>
      <w:r>
        <w:rPr>
          <w:sz w:val="17"/>
        </w:rPr>
        <w:t>reduced</w:t>
      </w:r>
      <w:r>
        <w:rPr>
          <w:spacing w:val="-7"/>
          <w:sz w:val="17"/>
        </w:rPr>
        <w:t xml:space="preserve"> </w:t>
      </w:r>
      <w:r>
        <w:rPr>
          <w:sz w:val="17"/>
        </w:rPr>
        <w:t>its possibilities</w:t>
      </w:r>
      <w:r>
        <w:rPr>
          <w:spacing w:val="-1"/>
          <w:sz w:val="17"/>
        </w:rPr>
        <w:t xml:space="preserve"> </w:t>
      </w:r>
      <w:r>
        <w:rPr>
          <w:sz w:val="17"/>
        </w:rPr>
        <w:t>of</w:t>
      </w:r>
      <w:r>
        <w:rPr>
          <w:spacing w:val="-8"/>
          <w:sz w:val="17"/>
        </w:rPr>
        <w:t xml:space="preserve"> </w:t>
      </w:r>
      <w:r>
        <w:rPr>
          <w:sz w:val="17"/>
        </w:rPr>
        <w:t>choice</w:t>
      </w:r>
      <w:r>
        <w:rPr>
          <w:spacing w:val="-2"/>
          <w:sz w:val="17"/>
        </w:rPr>
        <w:t xml:space="preserve"> </w:t>
      </w:r>
      <w:r>
        <w:rPr>
          <w:sz w:val="17"/>
        </w:rPr>
        <w:t>future,</w:t>
      </w:r>
      <w:r>
        <w:rPr>
          <w:spacing w:val="-2"/>
          <w:sz w:val="17"/>
        </w:rPr>
        <w:t xml:space="preserve"> </w:t>
      </w:r>
      <w:r>
        <w:rPr>
          <w:sz w:val="17"/>
        </w:rPr>
        <w:t>And</w:t>
      </w:r>
      <w:r>
        <w:rPr>
          <w:spacing w:val="-1"/>
          <w:sz w:val="17"/>
        </w:rPr>
        <w:t xml:space="preserve"> </w:t>
      </w:r>
      <w:r>
        <w:rPr>
          <w:sz w:val="17"/>
        </w:rPr>
        <w:t>THE</w:t>
      </w:r>
      <w:r>
        <w:rPr>
          <w:spacing w:val="-3"/>
          <w:sz w:val="17"/>
        </w:rPr>
        <w:t xml:space="preserve"> </w:t>
      </w:r>
      <w:r>
        <w:rPr>
          <w:sz w:val="17"/>
        </w:rPr>
        <w:t>private by</w:t>
      </w:r>
      <w:r>
        <w:rPr>
          <w:spacing w:val="-3"/>
          <w:sz w:val="17"/>
        </w:rPr>
        <w:t xml:space="preserve"> </w:t>
      </w:r>
      <w:r>
        <w:rPr>
          <w:sz w:val="17"/>
        </w:rPr>
        <w:t>example</w:t>
      </w:r>
      <w:r>
        <w:rPr>
          <w:spacing w:val="-3"/>
          <w:sz w:val="17"/>
        </w:rPr>
        <w:t xml:space="preserve"> </w:t>
      </w:r>
      <w:r>
        <w:rPr>
          <w:sz w:val="17"/>
        </w:rPr>
        <w:t>of</w:t>
      </w:r>
      <w:r>
        <w:rPr>
          <w:spacing w:val="-8"/>
          <w:sz w:val="17"/>
        </w:rPr>
        <w:t xml:space="preserve"> </w:t>
      </w:r>
      <w:r>
        <w:rPr>
          <w:sz w:val="17"/>
        </w:rPr>
        <w:t>some</w:t>
      </w:r>
      <w:r>
        <w:rPr>
          <w:spacing w:val="-2"/>
          <w:sz w:val="17"/>
        </w:rPr>
        <w:t xml:space="preserve"> </w:t>
      </w:r>
      <w:r>
        <w:rPr>
          <w:sz w:val="17"/>
        </w:rPr>
        <w:t>options that</w:t>
      </w:r>
      <w:r>
        <w:rPr>
          <w:spacing w:val="-4"/>
          <w:sz w:val="17"/>
        </w:rPr>
        <w:t xml:space="preserve"> </w:t>
      </w:r>
      <w:r>
        <w:rPr>
          <w:sz w:val="17"/>
        </w:rPr>
        <w:t>would be made possible tomorrow by</w:t>
      </w:r>
      <w:r>
        <w:rPr>
          <w:spacing w:val="-2"/>
          <w:sz w:val="17"/>
        </w:rPr>
        <w:t xml:space="preserve"> </w:t>
      </w:r>
      <w:r>
        <w:rPr>
          <w:sz w:val="17"/>
        </w:rPr>
        <w:t>unexpected progress</w:t>
      </w:r>
      <w:r>
        <w:rPr>
          <w:spacing w:val="-2"/>
          <w:sz w:val="17"/>
        </w:rPr>
        <w:t xml:space="preserve"> </w:t>
      </w:r>
      <w:r>
        <w:rPr>
          <w:sz w:val="17"/>
        </w:rPr>
        <w:t>of</w:t>
      </w:r>
      <w:r>
        <w:rPr>
          <w:spacing w:val="-2"/>
          <w:sz w:val="17"/>
        </w:rPr>
        <w:t xml:space="preserve"> </w:t>
      </w:r>
      <w:r>
        <w:rPr>
          <w:sz w:val="17"/>
        </w:rPr>
        <w:t>technology</w:t>
      </w:r>
      <w:r>
        <w:rPr>
          <w:spacing w:val="-4"/>
          <w:sz w:val="17"/>
        </w:rPr>
        <w:t xml:space="preserve"> </w:t>
      </w:r>
      <w:r>
        <w:rPr>
          <w:sz w:val="17"/>
        </w:rPr>
        <w:t>available. He</w:t>
      </w:r>
      <w:r>
        <w:rPr>
          <w:spacing w:val="-8"/>
          <w:sz w:val="17"/>
        </w:rPr>
        <w:t xml:space="preserve"> </w:t>
      </w:r>
      <w:r>
        <w:rPr>
          <w:sz w:val="17"/>
        </w:rPr>
        <w:t>is normal</w:t>
      </w:r>
      <w:r>
        <w:rPr>
          <w:spacing w:val="-5"/>
          <w:sz w:val="17"/>
        </w:rPr>
        <w:t xml:space="preserve"> </w:t>
      </w:r>
      <w:r>
        <w:rPr>
          <w:sz w:val="17"/>
        </w:rPr>
        <w:t>that</w:t>
      </w:r>
      <w:r>
        <w:rPr>
          <w:spacing w:val="-8"/>
          <w:sz w:val="17"/>
        </w:rPr>
        <w:t xml:space="preserve"> </w:t>
      </w:r>
      <w:r>
        <w:rPr>
          <w:sz w:val="17"/>
        </w:rPr>
        <w:t>he</w:t>
      </w:r>
      <w:r>
        <w:rPr>
          <w:spacing w:val="-4"/>
          <w:sz w:val="17"/>
        </w:rPr>
        <w:t xml:space="preserve"> </w:t>
      </w:r>
      <w:r>
        <w:rPr>
          <w:sz w:val="17"/>
        </w:rPr>
        <w:t>does not have</w:t>
      </w:r>
      <w:r>
        <w:rPr>
          <w:spacing w:val="-5"/>
          <w:sz w:val="17"/>
        </w:rPr>
        <w:t xml:space="preserve"> </w:t>
      </w:r>
      <w:r>
        <w:rPr>
          <w:sz w:val="17"/>
        </w:rPr>
        <w:t>hardly</w:t>
      </w:r>
      <w:r>
        <w:rPr>
          <w:spacing w:val="-9"/>
          <w:sz w:val="17"/>
        </w:rPr>
        <w:t xml:space="preserve"> </w:t>
      </w:r>
      <w:r>
        <w:rPr>
          <w:sz w:val="17"/>
        </w:rPr>
        <w:t>envy</w:t>
      </w:r>
      <w:r>
        <w:rPr>
          <w:spacing w:val="-10"/>
          <w:sz w:val="17"/>
        </w:rPr>
        <w:t xml:space="preserve"> </w:t>
      </w:r>
      <w:r>
        <w:rPr>
          <w:sz w:val="17"/>
        </w:rPr>
        <w:t>of</w:t>
      </w:r>
      <w:r>
        <w:rPr>
          <w:spacing w:val="-11"/>
          <w:sz w:val="17"/>
        </w:rPr>
        <w:t xml:space="preserve"> </w:t>
      </w:r>
      <w:r>
        <w:rPr>
          <w:sz w:val="17"/>
        </w:rPr>
        <w:t>se</w:t>
      </w:r>
      <w:r>
        <w:rPr>
          <w:spacing w:val="-11"/>
          <w:sz w:val="17"/>
        </w:rPr>
        <w:t xml:space="preserve"> </w:t>
      </w:r>
      <w:r>
        <w:rPr>
          <w:sz w:val="17"/>
        </w:rPr>
        <w:t>bind</w:t>
      </w:r>
      <w:r>
        <w:rPr>
          <w:spacing w:val="-5"/>
          <w:sz w:val="17"/>
        </w:rPr>
        <w:t xml:space="preserve"> </w:t>
      </w:r>
      <w:r>
        <w:rPr>
          <w:sz w:val="17"/>
        </w:rPr>
        <w:t>by such</w:t>
      </w:r>
      <w:r>
        <w:rPr>
          <w:spacing w:val="-6"/>
          <w:sz w:val="17"/>
        </w:rPr>
        <w:t xml:space="preserve"> </w:t>
      </w:r>
      <w:r>
        <w:rPr>
          <w:sz w:val="17"/>
        </w:rPr>
        <w:t>commitments.</w:t>
      </w:r>
      <w:r>
        <w:rPr>
          <w:spacing w:val="17"/>
          <w:sz w:val="17"/>
        </w:rPr>
        <w:t xml:space="preserve"> </w:t>
      </w:r>
      <w:r>
        <w:rPr>
          <w:sz w:val="17"/>
        </w:rPr>
        <w:t>But,</w:t>
      </w:r>
      <w:r>
        <w:rPr>
          <w:spacing w:val="-2"/>
          <w:sz w:val="17"/>
        </w:rPr>
        <w:t xml:space="preserve"> </w:t>
      </w:r>
      <w:r>
        <w:rPr>
          <w:sz w:val="17"/>
        </w:rPr>
        <w:t>Conversely,</w:t>
      </w:r>
      <w:r>
        <w:rPr>
          <w:spacing w:val="-2"/>
          <w:sz w:val="17"/>
        </w:rPr>
        <w:t xml:space="preserve"> </w:t>
      </w:r>
      <w:r>
        <w:rPr>
          <w:sz w:val="17"/>
        </w:rPr>
        <w:t>if he refuses to take into account</w:t>
      </w:r>
      <w:r>
        <w:rPr>
          <w:spacing w:val="-3"/>
          <w:sz w:val="17"/>
        </w:rPr>
        <w:t xml:space="preserve"> </w:t>
      </w:r>
      <w:r>
        <w:rPr>
          <w:sz w:val="17"/>
        </w:rPr>
        <w:t>count the</w:t>
      </w:r>
      <w:r>
        <w:rPr>
          <w:spacing w:val="-11"/>
          <w:sz w:val="17"/>
        </w:rPr>
        <w:t xml:space="preserve"> </w:t>
      </w:r>
      <w:r>
        <w:rPr>
          <w:sz w:val="17"/>
        </w:rPr>
        <w:t>problems</w:t>
      </w:r>
      <w:r>
        <w:rPr>
          <w:spacing w:val="-11"/>
          <w:sz w:val="17"/>
        </w:rPr>
        <w:t xml:space="preserve"> </w:t>
      </w:r>
      <w:r>
        <w:rPr>
          <w:sz w:val="17"/>
        </w:rPr>
        <w:t>of</w:t>
      </w:r>
      <w:r>
        <w:rPr>
          <w:spacing w:val="-2"/>
          <w:sz w:val="17"/>
        </w:rPr>
        <w:t xml:space="preserve"> </w:t>
      </w:r>
      <w:r>
        <w:rPr>
          <w:sz w:val="17"/>
        </w:rPr>
        <w:t>producer,</w:t>
      </w:r>
      <w:r>
        <w:rPr>
          <w:spacing w:val="-3"/>
          <w:sz w:val="17"/>
        </w:rPr>
        <w:t xml:space="preserve"> </w:t>
      </w:r>
      <w:r>
        <w:rPr>
          <w:sz w:val="17"/>
        </w:rPr>
        <w:t>he</w:t>
      </w:r>
      <w:r>
        <w:rPr>
          <w:spacing w:val="-10"/>
          <w:sz w:val="17"/>
        </w:rPr>
        <w:t xml:space="preserve"> </w:t>
      </w:r>
      <w:r>
        <w:rPr>
          <w:sz w:val="17"/>
        </w:rPr>
        <w:t>It will not be</w:t>
      </w:r>
      <w:r>
        <w:rPr>
          <w:spacing w:val="-11"/>
          <w:sz w:val="17"/>
        </w:rPr>
        <w:t xml:space="preserve"> </w:t>
      </w:r>
      <w:r>
        <w:rPr>
          <w:sz w:val="17"/>
        </w:rPr>
        <w:t>of</w:t>
      </w:r>
      <w:r>
        <w:rPr>
          <w:spacing w:val="-11"/>
          <w:sz w:val="17"/>
        </w:rPr>
        <w:t xml:space="preserve"> </w:t>
      </w:r>
      <w:r>
        <w:rPr>
          <w:sz w:val="17"/>
        </w:rPr>
        <w:t>service</w:t>
      </w:r>
      <w:r>
        <w:rPr>
          <w:spacing w:val="-8"/>
          <w:sz w:val="17"/>
        </w:rPr>
        <w:t xml:space="preserve"> </w:t>
      </w:r>
      <w:r>
        <w:rPr>
          <w:sz w:val="17"/>
        </w:rPr>
        <w:t>of</w:t>
      </w:r>
      <w:r>
        <w:rPr>
          <w:spacing w:val="-4"/>
          <w:sz w:val="17"/>
        </w:rPr>
        <w:t xml:space="preserve"> </w:t>
      </w:r>
      <w:r>
        <w:rPr>
          <w:sz w:val="17"/>
        </w:rPr>
        <w:t>All,</w:t>
      </w:r>
      <w:r>
        <w:rPr>
          <w:spacing w:val="-11"/>
          <w:sz w:val="17"/>
        </w:rPr>
        <w:t xml:space="preserve"> </w:t>
      </w:r>
      <w:r>
        <w:rPr>
          <w:sz w:val="17"/>
        </w:rPr>
        <w:t>because</w:t>
      </w:r>
      <w:r>
        <w:rPr>
          <w:spacing w:val="-6"/>
          <w:sz w:val="17"/>
        </w:rPr>
        <w:t xml:space="preserve"> </w:t>
      </w:r>
      <w:r>
        <w:rPr>
          <w:sz w:val="17"/>
        </w:rPr>
        <w:t>this will not be produced. There is therefore room for negotiation which must lead to</w:t>
      </w:r>
      <w:r>
        <w:rPr>
          <w:spacing w:val="40"/>
          <w:sz w:val="17"/>
        </w:rPr>
        <w:t xml:space="preserve"> </w:t>
      </w:r>
      <w:r>
        <w:rPr>
          <w:sz w:val="17"/>
        </w:rPr>
        <w:t>has</w:t>
      </w:r>
      <w:r>
        <w:rPr>
          <w:spacing w:val="40"/>
          <w:sz w:val="17"/>
        </w:rPr>
        <w:t xml:space="preserve"> </w:t>
      </w:r>
      <w:r>
        <w:rPr>
          <w:sz w:val="17"/>
        </w:rPr>
        <w:t>A</w:t>
      </w:r>
      <w:r>
        <w:rPr>
          <w:spacing w:val="40"/>
          <w:sz w:val="17"/>
        </w:rPr>
        <w:t xml:space="preserve"> </w:t>
      </w:r>
      <w:r>
        <w:rPr>
          <w:sz w:val="17"/>
        </w:rPr>
        <w:t>compromise.</w:t>
      </w:r>
    </w:p>
    <w:p w14:paraId="0DB1166E" w14:textId="77777777" w:rsidR="007864B7" w:rsidRDefault="00000000">
      <w:pPr>
        <w:spacing w:line="196" w:lineRule="auto"/>
        <w:ind w:left="123" w:right="231" w:firstLine="158"/>
        <w:jc w:val="both"/>
        <w:rPr>
          <w:sz w:val="17"/>
        </w:rPr>
      </w:pPr>
      <w:r>
        <w:rPr>
          <w:sz w:val="17"/>
        </w:rPr>
        <w:t>We are faced with a classic arbitrage problem in the</w:t>
      </w:r>
      <w:r>
        <w:rPr>
          <w:spacing w:val="-3"/>
          <w:sz w:val="17"/>
        </w:rPr>
        <w:t xml:space="preserve"> </w:t>
      </w:r>
      <w:r>
        <w:rPr>
          <w:sz w:val="17"/>
        </w:rPr>
        <w:t>choice of product characteristics as exists on all markets.</w:t>
      </w:r>
      <w:r>
        <w:rPr>
          <w:spacing w:val="-11"/>
          <w:sz w:val="17"/>
        </w:rPr>
        <w:t xml:space="preserve"> </w:t>
      </w:r>
      <w:r>
        <w:rPr>
          <w:sz w:val="17"/>
        </w:rPr>
        <w:t>li</w:t>
      </w:r>
      <w:r>
        <w:rPr>
          <w:spacing w:val="-11"/>
          <w:sz w:val="17"/>
        </w:rPr>
        <w:t xml:space="preserve"> </w:t>
      </w:r>
      <w:r>
        <w:rPr>
          <w:sz w:val="17"/>
        </w:rPr>
        <w:t>is</w:t>
      </w:r>
      <w:r>
        <w:rPr>
          <w:spacing w:val="-8"/>
          <w:sz w:val="17"/>
        </w:rPr>
        <w:t xml:space="preserve"> </w:t>
      </w:r>
      <w:r>
        <w:rPr>
          <w:sz w:val="17"/>
        </w:rPr>
        <w:t>of</w:t>
      </w:r>
      <w:r>
        <w:rPr>
          <w:spacing w:val="-11"/>
          <w:sz w:val="17"/>
        </w:rPr>
        <w:t xml:space="preserve"> </w:t>
      </w:r>
      <w:r>
        <w:rPr>
          <w:sz w:val="17"/>
        </w:rPr>
        <w:t>determine</w:t>
      </w:r>
      <w:r>
        <w:rPr>
          <w:spacing w:val="-1"/>
          <w:sz w:val="17"/>
        </w:rPr>
        <w:t xml:space="preserve"> </w:t>
      </w:r>
      <w:r>
        <w:rPr>
          <w:sz w:val="17"/>
        </w:rPr>
        <w:t>there</w:t>
      </w:r>
      <w:r>
        <w:rPr>
          <w:spacing w:val="-2"/>
          <w:sz w:val="17"/>
        </w:rPr>
        <w:t xml:space="preserve"> </w:t>
      </w:r>
      <w:r>
        <w:rPr>
          <w:sz w:val="17"/>
        </w:rPr>
        <w:t>Good</w:t>
      </w:r>
      <w:r>
        <w:rPr>
          <w:spacing w:val="-11"/>
          <w:sz w:val="17"/>
        </w:rPr>
        <w:t xml:space="preserve"> </w:t>
      </w:r>
      <w:r>
        <w:rPr>
          <w:sz w:val="17"/>
        </w:rPr>
        <w:t>dose</w:t>
      </w:r>
      <w:r>
        <w:rPr>
          <w:spacing w:val="-11"/>
          <w:sz w:val="17"/>
        </w:rPr>
        <w:t xml:space="preserve"> </w:t>
      </w:r>
      <w:r>
        <w:rPr>
          <w:sz w:val="17"/>
        </w:rPr>
        <w:t>of</w:t>
      </w:r>
      <w:r>
        <w:rPr>
          <w:spacing w:val="-10"/>
          <w:sz w:val="17"/>
        </w:rPr>
        <w:t xml:space="preserve"> </w:t>
      </w:r>
      <w:r>
        <w:rPr>
          <w:sz w:val="17"/>
        </w:rPr>
        <w:t>flexibility</w:t>
      </w:r>
      <w:r>
        <w:rPr>
          <w:spacing w:val="-6"/>
          <w:sz w:val="17"/>
        </w:rPr>
        <w:t xml:space="preserve"> </w:t>
      </w:r>
      <w:r>
        <w:rPr>
          <w:sz w:val="17"/>
        </w:rPr>
        <w:t>(Or</w:t>
      </w:r>
      <w:r>
        <w:rPr>
          <w:spacing w:val="-8"/>
          <w:sz w:val="17"/>
        </w:rPr>
        <w:t xml:space="preserve"> </w:t>
      </w:r>
      <w:r>
        <w:rPr>
          <w:sz w:val="17"/>
        </w:rPr>
        <w:t>inflexibility) on which both parties are likely to agree,</w:t>
      </w:r>
      <w:r>
        <w:rPr>
          <w:spacing w:val="-9"/>
          <w:sz w:val="17"/>
        </w:rPr>
        <w:t xml:space="preserve"> </w:t>
      </w:r>
      <w:r>
        <w:rPr>
          <w:sz w:val="17"/>
        </w:rPr>
        <w:t>account</w:t>
      </w:r>
      <w:r>
        <w:rPr>
          <w:spacing w:val="-1"/>
          <w:sz w:val="17"/>
        </w:rPr>
        <w:t xml:space="preserve"> </w:t>
      </w:r>
      <w:r>
        <w:rPr>
          <w:sz w:val="17"/>
        </w:rPr>
        <w:t>tenuous</w:t>
      </w:r>
      <w:r>
        <w:rPr>
          <w:spacing w:val="-6"/>
          <w:sz w:val="17"/>
        </w:rPr>
        <w:t xml:space="preserve"> </w:t>
      </w:r>
      <w:r>
        <w:rPr>
          <w:sz w:val="17"/>
        </w:rPr>
        <w:t>of the</w:t>
      </w:r>
      <w:r>
        <w:rPr>
          <w:spacing w:val="-11"/>
          <w:sz w:val="17"/>
        </w:rPr>
        <w:t xml:space="preserve"> </w:t>
      </w:r>
      <w:r>
        <w:rPr>
          <w:sz w:val="17"/>
        </w:rPr>
        <w:t>counterparties</w:t>
      </w:r>
      <w:r>
        <w:rPr>
          <w:spacing w:val="-1"/>
          <w:sz w:val="17"/>
        </w:rPr>
        <w:t xml:space="preserve"> </w:t>
      </w:r>
      <w:r>
        <w:rPr>
          <w:sz w:val="17"/>
        </w:rPr>
        <w:t>(in particular</w:t>
      </w:r>
      <w:r>
        <w:rPr>
          <w:spacing w:val="-7"/>
          <w:sz w:val="17"/>
        </w:rPr>
        <w:t xml:space="preserve"> </w:t>
      </w:r>
      <w:r>
        <w:rPr>
          <w:sz w:val="17"/>
        </w:rPr>
        <w:t>price)</w:t>
      </w:r>
      <w:r>
        <w:rPr>
          <w:spacing w:val="-8"/>
          <w:sz w:val="17"/>
        </w:rPr>
        <w:t xml:space="preserve"> </w:t>
      </w:r>
      <w:r>
        <w:rPr>
          <w:sz w:val="17"/>
        </w:rPr>
        <w:t>that</w:t>
      </w:r>
      <w:r>
        <w:rPr>
          <w:spacing w:val="-6"/>
          <w:sz w:val="17"/>
        </w:rPr>
        <w:t xml:space="preserve"> </w:t>
      </w:r>
      <w:r>
        <w:rPr>
          <w:sz w:val="17"/>
        </w:rPr>
        <w:t>THE</w:t>
      </w:r>
      <w:r>
        <w:rPr>
          <w:spacing w:val="-7"/>
          <w:sz w:val="17"/>
        </w:rPr>
        <w:t xml:space="preserve"> </w:t>
      </w:r>
      <w:r>
        <w:rPr>
          <w:sz w:val="17"/>
        </w:rPr>
        <w:t>producer can</w:t>
      </w:r>
      <w:r>
        <w:rPr>
          <w:spacing w:val="-4"/>
          <w:sz w:val="17"/>
        </w:rPr>
        <w:t xml:space="preserve"> </w:t>
      </w:r>
      <w:r>
        <w:rPr>
          <w:sz w:val="17"/>
        </w:rPr>
        <w:t>to offer</w:t>
      </w:r>
      <w:r>
        <w:rPr>
          <w:spacing w:val="-3"/>
          <w:sz w:val="17"/>
        </w:rPr>
        <w:t xml:space="preserve"> </w:t>
      </w:r>
      <w:r>
        <w:rPr>
          <w:sz w:val="17"/>
        </w:rPr>
        <w:t>has</w:t>
      </w:r>
      <w:r>
        <w:rPr>
          <w:spacing w:val="-7"/>
          <w:sz w:val="17"/>
        </w:rPr>
        <w:t xml:space="preserve"> </w:t>
      </w:r>
      <w:r>
        <w:rPr>
          <w:sz w:val="17"/>
        </w:rPr>
        <w:t>her</w:t>
      </w:r>
      <w:r>
        <w:rPr>
          <w:spacing w:val="-11"/>
          <w:sz w:val="17"/>
        </w:rPr>
        <w:t xml:space="preserve"> </w:t>
      </w:r>
      <w:r>
        <w:rPr>
          <w:sz w:val="17"/>
        </w:rPr>
        <w:t>customers to encourage them</w:t>
      </w:r>
      <w:r>
        <w:rPr>
          <w:spacing w:val="-6"/>
          <w:sz w:val="17"/>
        </w:rPr>
        <w:t xml:space="preserve"> </w:t>
      </w:r>
      <w:r>
        <w:rPr>
          <w:sz w:val="17"/>
        </w:rPr>
        <w:t>has</w:t>
      </w:r>
      <w:r>
        <w:rPr>
          <w:spacing w:val="-9"/>
          <w:sz w:val="17"/>
        </w:rPr>
        <w:t xml:space="preserve"> </w:t>
      </w:r>
      <w:r>
        <w:rPr>
          <w:sz w:val="17"/>
        </w:rPr>
        <w:t>accept</w:t>
      </w:r>
      <w:r>
        <w:rPr>
          <w:spacing w:val="-4"/>
          <w:sz w:val="17"/>
        </w:rPr>
        <w:t xml:space="preserve"> </w:t>
      </w:r>
      <w:r>
        <w:rPr>
          <w:sz w:val="17"/>
        </w:rPr>
        <w:t>her</w:t>
      </w:r>
      <w:r>
        <w:rPr>
          <w:spacing w:val="-6"/>
          <w:sz w:val="17"/>
        </w:rPr>
        <w:t xml:space="preserve"> </w:t>
      </w:r>
      <w:r>
        <w:rPr>
          <w:sz w:val="17"/>
        </w:rPr>
        <w:t>offer.</w:t>
      </w:r>
      <w:r>
        <w:rPr>
          <w:spacing w:val="-4"/>
          <w:sz w:val="17"/>
        </w:rPr>
        <w:t xml:space="preserve"> </w:t>
      </w:r>
      <w:r>
        <w:rPr>
          <w:sz w:val="17"/>
        </w:rPr>
        <w:t>In all</w:t>
      </w:r>
      <w:r>
        <w:rPr>
          <w:spacing w:val="-2"/>
          <w:sz w:val="17"/>
        </w:rPr>
        <w:t xml:space="preserve"> </w:t>
      </w:r>
      <w:r>
        <w:rPr>
          <w:sz w:val="17"/>
        </w:rPr>
        <w:t>that's nothing</w:t>
      </w:r>
      <w:r>
        <w:rPr>
          <w:spacing w:val="-6"/>
          <w:sz w:val="17"/>
        </w:rPr>
        <w:t xml:space="preserve"> </w:t>
      </w:r>
      <w:r>
        <w:rPr>
          <w:sz w:val="17"/>
        </w:rPr>
        <w:t>that</w:t>
      </w:r>
      <w:r>
        <w:rPr>
          <w:spacing w:val="-10"/>
          <w:sz w:val="17"/>
        </w:rPr>
        <w:t xml:space="preserve"> </w:t>
      </w:r>
      <w:r>
        <w:rPr>
          <w:sz w:val="17"/>
        </w:rPr>
        <w:t>of</w:t>
      </w:r>
      <w:r>
        <w:rPr>
          <w:spacing w:val="-11"/>
          <w:sz w:val="17"/>
        </w:rPr>
        <w:t xml:space="preserve"> </w:t>
      </w:r>
      <w:r>
        <w:rPr>
          <w:sz w:val="17"/>
        </w:rPr>
        <w:t>very</w:t>
      </w:r>
      <w:r>
        <w:rPr>
          <w:spacing w:val="-11"/>
          <w:sz w:val="17"/>
        </w:rPr>
        <w:t xml:space="preserve"> </w:t>
      </w:r>
      <w:r>
        <w:rPr>
          <w:sz w:val="17"/>
        </w:rPr>
        <w:t>classic.</w:t>
      </w:r>
      <w:r>
        <w:rPr>
          <w:spacing w:val="-5"/>
          <w:sz w:val="17"/>
        </w:rPr>
        <w:t xml:space="preserve"> </w:t>
      </w:r>
      <w:r>
        <w:rPr>
          <w:sz w:val="17"/>
        </w:rPr>
        <w:t>It is</w:t>
      </w:r>
      <w:r>
        <w:rPr>
          <w:spacing w:val="-1"/>
          <w:sz w:val="17"/>
        </w:rPr>
        <w:t xml:space="preserve"> </w:t>
      </w:r>
      <w:r>
        <w:rPr>
          <w:sz w:val="17"/>
        </w:rPr>
        <w:t>Exactly there</w:t>
      </w:r>
      <w:r>
        <w:rPr>
          <w:spacing w:val="-4"/>
          <w:sz w:val="17"/>
        </w:rPr>
        <w:t xml:space="preserve"> </w:t>
      </w:r>
      <w:r>
        <w:rPr>
          <w:sz w:val="17"/>
        </w:rPr>
        <w:t>main function of the market and competition than to bring out, through adjustments</w:t>
      </w:r>
      <w:r>
        <w:rPr>
          <w:spacing w:val="40"/>
          <w:sz w:val="17"/>
        </w:rPr>
        <w:t xml:space="preserve"> </w:t>
      </w:r>
      <w:r>
        <w:rPr>
          <w:sz w:val="17"/>
        </w:rPr>
        <w:t>progressive,</w:t>
      </w:r>
      <w:r>
        <w:rPr>
          <w:spacing w:val="40"/>
          <w:sz w:val="17"/>
        </w:rPr>
        <w:t xml:space="preserve"> </w:t>
      </w:r>
      <w:r>
        <w:rPr>
          <w:sz w:val="17"/>
        </w:rPr>
        <w:t>THE</w:t>
      </w:r>
      <w:r>
        <w:rPr>
          <w:spacing w:val="35"/>
          <w:sz w:val="17"/>
        </w:rPr>
        <w:t xml:space="preserve"> </w:t>
      </w:r>
      <w:r>
        <w:rPr>
          <w:sz w:val="17"/>
        </w:rPr>
        <w:t>content</w:t>
      </w:r>
      <w:r>
        <w:rPr>
          <w:spacing w:val="40"/>
          <w:sz w:val="17"/>
        </w:rPr>
        <w:t xml:space="preserve"> </w:t>
      </w:r>
      <w:r>
        <w:rPr>
          <w:sz w:val="17"/>
        </w:rPr>
        <w:t>contractual</w:t>
      </w:r>
      <w:r>
        <w:rPr>
          <w:spacing w:val="40"/>
          <w:sz w:val="17"/>
        </w:rPr>
        <w:t xml:space="preserve"> </w:t>
      </w:r>
      <w:r>
        <w:rPr>
          <w:sz w:val="17"/>
        </w:rPr>
        <w:t>• optimal •·</w:t>
      </w:r>
    </w:p>
    <w:p w14:paraId="5DB63BE5" w14:textId="77777777" w:rsidR="007864B7" w:rsidRDefault="00000000">
      <w:pPr>
        <w:spacing w:line="194" w:lineRule="auto"/>
        <w:ind w:left="128" w:right="233" w:firstLine="168"/>
        <w:jc w:val="both"/>
        <w:rPr>
          <w:sz w:val="17"/>
        </w:rPr>
      </w:pPr>
      <w:r>
        <w:rPr>
          <w:sz w:val="17"/>
        </w:rPr>
        <w:t>Once the product is launched,</w:t>
      </w:r>
      <w:r>
        <w:rPr>
          <w:spacing w:val="-3"/>
          <w:sz w:val="17"/>
        </w:rPr>
        <w:t xml:space="preserve"> </w:t>
      </w:r>
      <w:r>
        <w:rPr>
          <w:sz w:val="17"/>
        </w:rPr>
        <w:t>and that the</w:t>
      </w:r>
      <w:r>
        <w:rPr>
          <w:spacing w:val="-1"/>
          <w:sz w:val="17"/>
        </w:rPr>
        <w:t xml:space="preserve"> </w:t>
      </w:r>
      <w:r>
        <w:rPr>
          <w:sz w:val="17"/>
        </w:rPr>
        <w:t>system is running,</w:t>
      </w:r>
      <w:r>
        <w:rPr>
          <w:spacing w:val="-1"/>
          <w:sz w:val="17"/>
        </w:rPr>
        <w:t xml:space="preserve"> </w:t>
      </w:r>
      <w:r>
        <w:rPr>
          <w:sz w:val="17"/>
        </w:rPr>
        <w:t>every time</w:t>
      </w:r>
      <w:r>
        <w:rPr>
          <w:spacing w:val="-11"/>
          <w:sz w:val="17"/>
        </w:rPr>
        <w:t xml:space="preserve"> </w:t>
      </w:r>
      <w:r>
        <w:rPr>
          <w:sz w:val="17"/>
        </w:rPr>
        <w:t>that a subscription arrives</w:t>
      </w:r>
      <w:r>
        <w:rPr>
          <w:spacing w:val="-3"/>
          <w:sz w:val="17"/>
        </w:rPr>
        <w:t xml:space="preserve"> </w:t>
      </w:r>
      <w:r>
        <w:rPr>
          <w:sz w:val="17"/>
        </w:rPr>
        <w:t>has</w:t>
      </w:r>
      <w:r>
        <w:rPr>
          <w:spacing w:val="-10"/>
          <w:sz w:val="17"/>
        </w:rPr>
        <w:t xml:space="preserve"> </w:t>
      </w:r>
      <w:r>
        <w:rPr>
          <w:sz w:val="17"/>
        </w:rPr>
        <w:t>deadline, the</w:t>
      </w:r>
      <w:r>
        <w:rPr>
          <w:spacing w:val="-11"/>
          <w:sz w:val="17"/>
        </w:rPr>
        <w:t xml:space="preserve"> </w:t>
      </w:r>
      <w:r>
        <w:rPr>
          <w:sz w:val="17"/>
        </w:rPr>
        <w:t>producer contract</w:t>
      </w:r>
      <w:r>
        <w:rPr>
          <w:spacing w:val="-4"/>
          <w:sz w:val="17"/>
        </w:rPr>
        <w:t xml:space="preserve"> </w:t>
      </w:r>
      <w:r>
        <w:rPr>
          <w:sz w:val="17"/>
        </w:rPr>
        <w:t>enters</w:t>
      </w:r>
      <w:r>
        <w:rPr>
          <w:spacing w:val="-10"/>
          <w:sz w:val="17"/>
        </w:rPr>
        <w:t xml:space="preserve"> </w:t>
      </w:r>
      <w:r>
        <w:rPr>
          <w:sz w:val="17"/>
        </w:rPr>
        <w:t>compete with everyone</w:t>
      </w:r>
      <w:r>
        <w:rPr>
          <w:spacing w:val="-9"/>
          <w:sz w:val="17"/>
        </w:rPr>
        <w:t xml:space="preserve"> </w:t>
      </w:r>
      <w:r>
        <w:rPr>
          <w:sz w:val="17"/>
        </w:rPr>
        <w:t>THE</w:t>
      </w:r>
      <w:r>
        <w:rPr>
          <w:spacing w:val="-10"/>
          <w:sz w:val="17"/>
        </w:rPr>
        <w:t xml:space="preserve"> </w:t>
      </w:r>
      <w:r>
        <w:rPr>
          <w:sz w:val="17"/>
        </w:rPr>
        <w:t>others</w:t>
      </w:r>
      <w:r>
        <w:rPr>
          <w:spacing w:val="-11"/>
          <w:sz w:val="17"/>
        </w:rPr>
        <w:t xml:space="preserve"> </w:t>
      </w:r>
      <w:r>
        <w:rPr>
          <w:sz w:val="17"/>
        </w:rPr>
        <w:t>contracts</w:t>
      </w:r>
      <w:r>
        <w:rPr>
          <w:spacing w:val="-10"/>
          <w:sz w:val="17"/>
        </w:rPr>
        <w:t xml:space="preserve"> </w:t>
      </w:r>
      <w:r>
        <w:rPr>
          <w:sz w:val="17"/>
        </w:rPr>
        <w:t>that</w:t>
      </w:r>
      <w:r>
        <w:rPr>
          <w:spacing w:val="-11"/>
          <w:sz w:val="17"/>
        </w:rPr>
        <w:t xml:space="preserve"> </w:t>
      </w:r>
      <w:r>
        <w:rPr>
          <w:sz w:val="17"/>
        </w:rPr>
        <w:t>would be</w:t>
      </w:r>
      <w:r>
        <w:rPr>
          <w:spacing w:val="-1"/>
          <w:sz w:val="17"/>
        </w:rPr>
        <w:t xml:space="preserve"> </w:t>
      </w:r>
      <w:r>
        <w:rPr>
          <w:sz w:val="17"/>
        </w:rPr>
        <w:t>susceptible</w:t>
      </w:r>
      <w:r>
        <w:rPr>
          <w:spacing w:val="-4"/>
          <w:sz w:val="17"/>
        </w:rPr>
        <w:t xml:space="preserve"> </w:t>
      </w:r>
      <w:r>
        <w:rPr>
          <w:sz w:val="17"/>
        </w:rPr>
        <w:t>to suggest other companies able to make a better offer. To avoid</w:t>
      </w:r>
      <w:r>
        <w:rPr>
          <w:spacing w:val="-7"/>
          <w:sz w:val="17"/>
        </w:rPr>
        <w:t xml:space="preserve"> </w:t>
      </w:r>
      <w:r>
        <w:rPr>
          <w:sz w:val="17"/>
        </w:rPr>
        <w:t>see each other one day</w:t>
      </w:r>
      <w:r>
        <w:rPr>
          <w:spacing w:val="-4"/>
          <w:sz w:val="17"/>
        </w:rPr>
        <w:t xml:space="preserve"> </w:t>
      </w:r>
      <w:r>
        <w:rPr>
          <w:sz w:val="17"/>
        </w:rPr>
        <w:t>expropriated against his</w:t>
      </w:r>
      <w:r>
        <w:rPr>
          <w:spacing w:val="-3"/>
          <w:sz w:val="17"/>
        </w:rPr>
        <w:t xml:space="preserve"> </w:t>
      </w:r>
      <w:r>
        <w:rPr>
          <w:sz w:val="17"/>
        </w:rPr>
        <w:t>willingly,</w:t>
      </w:r>
      <w:r>
        <w:rPr>
          <w:spacing w:val="-7"/>
          <w:sz w:val="17"/>
        </w:rPr>
        <w:t xml:space="preserve"> </w:t>
      </w:r>
      <w:r>
        <w:rPr>
          <w:sz w:val="17"/>
        </w:rPr>
        <w:t>the company has no other solution than to</w:t>
      </w:r>
      <w:r>
        <w:rPr>
          <w:spacing w:val="-4"/>
          <w:sz w:val="17"/>
        </w:rPr>
        <w:t xml:space="preserve"> </w:t>
      </w:r>
      <w:r>
        <w:rPr>
          <w:sz w:val="17"/>
        </w:rPr>
        <w:t>be vigilant, and</w:t>
      </w:r>
      <w:r>
        <w:rPr>
          <w:spacing w:val="-2"/>
          <w:sz w:val="17"/>
        </w:rPr>
        <w:t xml:space="preserve"> </w:t>
      </w:r>
      <w:r>
        <w:rPr>
          <w:sz w:val="17"/>
        </w:rPr>
        <w:t>to adjust the</w:t>
      </w:r>
      <w:r>
        <w:rPr>
          <w:spacing w:val="-2"/>
          <w:sz w:val="17"/>
        </w:rPr>
        <w:t xml:space="preserve"> </w:t>
      </w:r>
      <w:r>
        <w:rPr>
          <w:sz w:val="17"/>
        </w:rPr>
        <w:t>content of</w:t>
      </w:r>
      <w:r>
        <w:rPr>
          <w:spacing w:val="-10"/>
          <w:sz w:val="17"/>
        </w:rPr>
        <w:t xml:space="preserve"> </w:t>
      </w:r>
      <w:r>
        <w:rPr>
          <w:sz w:val="17"/>
        </w:rPr>
        <w:t>his</w:t>
      </w:r>
      <w:r>
        <w:rPr>
          <w:spacing w:val="-11"/>
          <w:sz w:val="17"/>
        </w:rPr>
        <w:t xml:space="preserve"> </w:t>
      </w:r>
      <w:r>
        <w:rPr>
          <w:sz w:val="17"/>
        </w:rPr>
        <w:t>contracts</w:t>
      </w:r>
      <w:r>
        <w:rPr>
          <w:spacing w:val="-1"/>
          <w:sz w:val="17"/>
        </w:rPr>
        <w:t xml:space="preserve"> </w:t>
      </w:r>
      <w:r>
        <w:rPr>
          <w:sz w:val="17"/>
        </w:rPr>
        <w:t>permanently</w:t>
      </w:r>
      <w:r>
        <w:rPr>
          <w:spacing w:val="-2"/>
          <w:sz w:val="17"/>
        </w:rPr>
        <w:t xml:space="preserve"> </w:t>
      </w:r>
      <w:r>
        <w:rPr>
          <w:sz w:val="17"/>
        </w:rPr>
        <w:t>function of</w:t>
      </w:r>
      <w:r>
        <w:rPr>
          <w:spacing w:val="-9"/>
          <w:sz w:val="17"/>
        </w:rPr>
        <w:t xml:space="preserve"> </w:t>
      </w:r>
      <w:r>
        <w:rPr>
          <w:sz w:val="17"/>
        </w:rPr>
        <w:t>developments that it detects in</w:t>
      </w:r>
      <w:r>
        <w:rPr>
          <w:spacing w:val="-9"/>
          <w:sz w:val="17"/>
        </w:rPr>
        <w:t xml:space="preserve"> </w:t>
      </w:r>
      <w:r>
        <w:rPr>
          <w:sz w:val="17"/>
        </w:rPr>
        <w:t>The preferences</w:t>
      </w:r>
      <w:r>
        <w:rPr>
          <w:spacing w:val="-2"/>
          <w:sz w:val="17"/>
        </w:rPr>
        <w:t xml:space="preserve"> </w:t>
      </w:r>
      <w:r>
        <w:rPr>
          <w:sz w:val="17"/>
        </w:rPr>
        <w:t>of</w:t>
      </w:r>
      <w:r>
        <w:rPr>
          <w:spacing w:val="-11"/>
          <w:sz w:val="17"/>
        </w:rPr>
        <w:t xml:space="preserve"> </w:t>
      </w:r>
      <w:r>
        <w:rPr>
          <w:sz w:val="17"/>
        </w:rPr>
        <w:t>his</w:t>
      </w:r>
      <w:r>
        <w:rPr>
          <w:spacing w:val="-8"/>
          <w:sz w:val="17"/>
        </w:rPr>
        <w:t xml:space="preserve"> </w:t>
      </w:r>
      <w:r>
        <w:rPr>
          <w:sz w:val="17"/>
        </w:rPr>
        <w:t>consumers.</w:t>
      </w:r>
      <w:r>
        <w:rPr>
          <w:spacing w:val="-9"/>
          <w:sz w:val="17"/>
        </w:rPr>
        <w:t xml:space="preserve"> </w:t>
      </w:r>
      <w:r>
        <w:rPr>
          <w:sz w:val="17"/>
        </w:rPr>
        <w:t>We have</w:t>
      </w:r>
      <w:r>
        <w:rPr>
          <w:spacing w:val="-1"/>
          <w:sz w:val="17"/>
        </w:rPr>
        <w:t xml:space="preserve"> </w:t>
      </w:r>
      <w:r>
        <w:rPr>
          <w:sz w:val="17"/>
        </w:rPr>
        <w:t>a market</w:t>
      </w:r>
      <w:r>
        <w:rPr>
          <w:spacing w:val="-3"/>
          <w:sz w:val="17"/>
        </w:rPr>
        <w:t xml:space="preserve"> </w:t>
      </w:r>
      <w:r>
        <w:rPr>
          <w:sz w:val="17"/>
        </w:rPr>
        <w:t>competitive framework whose logic is to lead to the most appropriate contract structure</w:t>
      </w:r>
      <w:r>
        <w:rPr>
          <w:spacing w:val="-11"/>
          <w:sz w:val="17"/>
        </w:rPr>
        <w:t xml:space="preserve"> </w:t>
      </w:r>
      <w:r>
        <w:rPr>
          <w:sz w:val="17"/>
        </w:rPr>
        <w:t>to</w:t>
      </w:r>
      <w:r>
        <w:rPr>
          <w:spacing w:val="-5"/>
          <w:sz w:val="17"/>
        </w:rPr>
        <w:t xml:space="preserve"> </w:t>
      </w:r>
      <w:r>
        <w:rPr>
          <w:sz w:val="17"/>
        </w:rPr>
        <w:t>preferences</w:t>
      </w:r>
      <w:r>
        <w:rPr>
          <w:spacing w:val="-9"/>
          <w:sz w:val="17"/>
        </w:rPr>
        <w:t xml:space="preserve"> </w:t>
      </w:r>
      <w:r>
        <w:rPr>
          <w:sz w:val="17"/>
        </w:rPr>
        <w:t>of</w:t>
      </w:r>
      <w:r>
        <w:rPr>
          <w:spacing w:val="-11"/>
          <w:sz w:val="17"/>
        </w:rPr>
        <w:t xml:space="preserve"> </w:t>
      </w:r>
      <w:r>
        <w:rPr>
          <w:sz w:val="17"/>
        </w:rPr>
        <w:t>there</w:t>
      </w:r>
      <w:r>
        <w:rPr>
          <w:spacing w:val="-11"/>
          <w:sz w:val="17"/>
        </w:rPr>
        <w:t xml:space="preserve"> </w:t>
      </w:r>
      <w:r>
        <w:rPr>
          <w:sz w:val="17"/>
        </w:rPr>
        <w:t>customer base,</w:t>
      </w:r>
      <w:r>
        <w:rPr>
          <w:spacing w:val="-7"/>
          <w:sz w:val="17"/>
        </w:rPr>
        <w:t xml:space="preserve"> </w:t>
      </w:r>
      <w:r>
        <w:rPr>
          <w:sz w:val="17"/>
        </w:rPr>
        <w:t>that</w:t>
      </w:r>
      <w:r>
        <w:rPr>
          <w:spacing w:val="-11"/>
          <w:sz w:val="17"/>
        </w:rPr>
        <w:t xml:space="preserve"> </w:t>
      </w:r>
      <w:r>
        <w:rPr>
          <w:sz w:val="17"/>
        </w:rPr>
        <w:t>Who,</w:t>
      </w:r>
      <w:r>
        <w:rPr>
          <w:spacing w:val="-8"/>
          <w:sz w:val="17"/>
        </w:rPr>
        <w:t xml:space="preserve"> </w:t>
      </w:r>
      <w:r>
        <w:rPr>
          <w:sz w:val="17"/>
        </w:rPr>
        <w:t>by</w:t>
      </w:r>
      <w:r>
        <w:rPr>
          <w:spacing w:val="-11"/>
          <w:sz w:val="17"/>
        </w:rPr>
        <w:t xml:space="preserve"> </w:t>
      </w:r>
      <w:r>
        <w:rPr>
          <w:sz w:val="17"/>
        </w:rPr>
        <w:t>definition,</w:t>
      </w:r>
      <w:r>
        <w:rPr>
          <w:spacing w:val="-11"/>
          <w:sz w:val="17"/>
        </w:rPr>
        <w:t xml:space="preserve"> </w:t>
      </w:r>
      <w:r>
        <w:rPr>
          <w:sz w:val="17"/>
        </w:rPr>
        <w:t>East</w:t>
      </w:r>
      <w:r>
        <w:rPr>
          <w:spacing w:val="-5"/>
          <w:sz w:val="17"/>
        </w:rPr>
        <w:t xml:space="preserve"> </w:t>
      </w:r>
      <w:r>
        <w:rPr>
          <w:sz w:val="17"/>
        </w:rPr>
        <w:t>the best</w:t>
      </w:r>
      <w:r>
        <w:rPr>
          <w:spacing w:val="40"/>
          <w:sz w:val="17"/>
        </w:rPr>
        <w:t xml:space="preserve"> </w:t>
      </w:r>
      <w:r>
        <w:rPr>
          <w:sz w:val="17"/>
        </w:rPr>
        <w:t>has</w:t>
      </w:r>
      <w:r>
        <w:rPr>
          <w:spacing w:val="40"/>
          <w:sz w:val="17"/>
        </w:rPr>
        <w:t xml:space="preserve"> </w:t>
      </w:r>
      <w:r>
        <w:rPr>
          <w:sz w:val="17"/>
        </w:rPr>
        <w:t>even</w:t>
      </w:r>
      <w:r>
        <w:rPr>
          <w:spacing w:val="40"/>
          <w:sz w:val="17"/>
        </w:rPr>
        <w:t xml:space="preserve"> </w:t>
      </w:r>
      <w:r>
        <w:rPr>
          <w:sz w:val="17"/>
        </w:rPr>
        <w:t>of</w:t>
      </w:r>
      <w:r>
        <w:rPr>
          <w:spacing w:val="38"/>
          <w:sz w:val="17"/>
        </w:rPr>
        <w:t xml:space="preserve"> </w:t>
      </w:r>
      <w:r>
        <w:rPr>
          <w:sz w:val="17"/>
        </w:rPr>
        <w:t>to discourage</w:t>
      </w:r>
      <w:r>
        <w:rPr>
          <w:spacing w:val="40"/>
          <w:sz w:val="17"/>
        </w:rPr>
        <w:t xml:space="preserve"> </w:t>
      </w:r>
      <w:r>
        <w:rPr>
          <w:sz w:val="17"/>
        </w:rPr>
        <w:t>THE</w:t>
      </w:r>
      <w:r>
        <w:rPr>
          <w:spacing w:val="40"/>
          <w:sz w:val="17"/>
        </w:rPr>
        <w:t xml:space="preserve"> </w:t>
      </w:r>
      <w:r>
        <w:rPr>
          <w:sz w:val="17"/>
        </w:rPr>
        <w:t>raiders</w:t>
      </w:r>
      <w:r>
        <w:rPr>
          <w:spacing w:val="40"/>
          <w:sz w:val="17"/>
        </w:rPr>
        <w:t xml:space="preserve"> </w:t>
      </w:r>
      <w:r>
        <w:rPr>
          <w:sz w:val="17"/>
        </w:rPr>
        <w:t>potential.</w:t>
      </w:r>
    </w:p>
    <w:p w14:paraId="3324BA67" w14:textId="77777777" w:rsidR="007864B7" w:rsidRDefault="00000000">
      <w:pPr>
        <w:spacing w:line="192" w:lineRule="auto"/>
        <w:ind w:left="133" w:right="235" w:firstLine="167"/>
        <w:jc w:val="both"/>
        <w:rPr>
          <w:sz w:val="17"/>
        </w:rPr>
      </w:pPr>
      <w:r>
        <w:rPr>
          <w:i/>
          <w:sz w:val="17"/>
        </w:rPr>
        <w:t>Third remark:</w:t>
      </w:r>
      <w:r>
        <w:rPr>
          <w:i/>
          <w:spacing w:val="-3"/>
          <w:sz w:val="17"/>
        </w:rPr>
        <w:t xml:space="preserve"> </w:t>
      </w:r>
      <w:r>
        <w:rPr>
          <w:sz w:val="17"/>
        </w:rPr>
        <w:t>when there</w:t>
      </w:r>
      <w:r>
        <w:rPr>
          <w:spacing w:val="-5"/>
          <w:sz w:val="17"/>
        </w:rPr>
        <w:t xml:space="preserve"> </w:t>
      </w:r>
      <w:r>
        <w:rPr>
          <w:sz w:val="17"/>
        </w:rPr>
        <w:t>has</w:t>
      </w:r>
      <w:r>
        <w:rPr>
          <w:spacing w:val="-5"/>
          <w:sz w:val="17"/>
        </w:rPr>
        <w:t xml:space="preserve"> </w:t>
      </w:r>
      <w:r>
        <w:rPr>
          <w:sz w:val="17"/>
        </w:rPr>
        <w:t>competition</w:t>
      </w:r>
      <w:r>
        <w:rPr>
          <w:spacing w:val="-1"/>
          <w:sz w:val="17"/>
        </w:rPr>
        <w:t xml:space="preserve"> </w:t>
      </w:r>
      <w:r>
        <w:rPr>
          <w:sz w:val="17"/>
        </w:rPr>
        <w:t>between several firms offering</w:t>
      </w:r>
      <w:r>
        <w:rPr>
          <w:spacing w:val="-6"/>
          <w:sz w:val="17"/>
        </w:rPr>
        <w:t xml:space="preserve"> </w:t>
      </w:r>
      <w:r>
        <w:rPr>
          <w:sz w:val="17"/>
        </w:rPr>
        <w:t>contracts</w:t>
      </w:r>
      <w:r>
        <w:rPr>
          <w:spacing w:val="-3"/>
          <w:sz w:val="17"/>
        </w:rPr>
        <w:t xml:space="preserve"> </w:t>
      </w:r>
      <w:r>
        <w:rPr>
          <w:sz w:val="17"/>
        </w:rPr>
        <w:t>different,</w:t>
      </w:r>
      <w:r>
        <w:rPr>
          <w:spacing w:val="-1"/>
          <w:sz w:val="17"/>
        </w:rPr>
        <w:t xml:space="preserve"> </w:t>
      </w:r>
      <w:r>
        <w:rPr>
          <w:sz w:val="17"/>
        </w:rPr>
        <w:t>that</w:t>
      </w:r>
      <w:r>
        <w:rPr>
          <w:spacing w:val="-4"/>
          <w:sz w:val="17"/>
        </w:rPr>
        <w:t xml:space="preserve"> </w:t>
      </w:r>
      <w:r>
        <w:rPr>
          <w:sz w:val="17"/>
        </w:rPr>
        <w:t>is happening for</w:t>
      </w:r>
      <w:r>
        <w:rPr>
          <w:spacing w:val="-1"/>
          <w:sz w:val="17"/>
        </w:rPr>
        <w:t xml:space="preserve"> </w:t>
      </w:r>
      <w:r>
        <w:rPr>
          <w:sz w:val="17"/>
        </w:rPr>
        <w:t>THE</w:t>
      </w:r>
      <w:r>
        <w:rPr>
          <w:spacing w:val="-8"/>
          <w:sz w:val="17"/>
        </w:rPr>
        <w:t xml:space="preserve"> </w:t>
      </w:r>
      <w:r>
        <w:rPr>
          <w:sz w:val="17"/>
        </w:rPr>
        <w:t>subscribers</w:t>
      </w:r>
      <w:r>
        <w:rPr>
          <w:spacing w:val="-1"/>
          <w:sz w:val="17"/>
        </w:rPr>
        <w:t xml:space="preserve"> </w:t>
      </w:r>
      <w:r>
        <w:rPr>
          <w:sz w:val="17"/>
        </w:rPr>
        <w:t>who have</w:t>
      </w:r>
      <w:r>
        <w:rPr>
          <w:spacing w:val="40"/>
          <w:sz w:val="17"/>
        </w:rPr>
        <w:t xml:space="preserve"> </w:t>
      </w:r>
      <w:r>
        <w:rPr>
          <w:sz w:val="17"/>
        </w:rPr>
        <w:t>sign</w:t>
      </w:r>
      <w:r>
        <w:rPr>
          <w:spacing w:val="40"/>
          <w:sz w:val="17"/>
        </w:rPr>
        <w:t xml:space="preserve"> </w:t>
      </w:r>
      <w:r>
        <w:rPr>
          <w:sz w:val="17"/>
        </w:rPr>
        <w:t>with</w:t>
      </w:r>
      <w:r>
        <w:rPr>
          <w:spacing w:val="40"/>
          <w:sz w:val="17"/>
        </w:rPr>
        <w:t xml:space="preserve"> </w:t>
      </w:r>
      <w:r>
        <w:rPr>
          <w:sz w:val="17"/>
        </w:rPr>
        <w:t>moon</w:t>
      </w:r>
      <w:r>
        <w:rPr>
          <w:spacing w:val="40"/>
          <w:sz w:val="17"/>
        </w:rPr>
        <w:t xml:space="preserve"> </w:t>
      </w:r>
      <w:r>
        <w:rPr>
          <w:sz w:val="17"/>
        </w:rPr>
        <w:t>of the</w:t>
      </w:r>
      <w:r>
        <w:rPr>
          <w:spacing w:val="40"/>
          <w:sz w:val="17"/>
        </w:rPr>
        <w:t xml:space="preserve"> </w:t>
      </w:r>
      <w:r>
        <w:rPr>
          <w:sz w:val="17"/>
        </w:rPr>
        <w:t>firms</w:t>
      </w:r>
      <w:r>
        <w:rPr>
          <w:spacing w:val="40"/>
          <w:sz w:val="17"/>
        </w:rPr>
        <w:t xml:space="preserve"> </w:t>
      </w:r>
      <w:r>
        <w:rPr>
          <w:sz w:val="17"/>
        </w:rPr>
        <w:t>losers?</w:t>
      </w:r>
    </w:p>
    <w:p w14:paraId="230FBEB6" w14:textId="77777777" w:rsidR="007864B7" w:rsidRDefault="00000000">
      <w:pPr>
        <w:spacing w:line="192" w:lineRule="auto"/>
        <w:ind w:left="133" w:right="229" w:firstLine="171"/>
        <w:jc w:val="both"/>
        <w:rPr>
          <w:sz w:val="17"/>
        </w:rPr>
      </w:pPr>
      <w:r>
        <w:rPr>
          <w:sz w:val="17"/>
        </w:rPr>
        <w:t>Initially, we will have several firms in the running, each proposing its own project. When the results of the first campaigns</w:t>
      </w:r>
      <w:r>
        <w:rPr>
          <w:spacing w:val="-11"/>
          <w:sz w:val="17"/>
        </w:rPr>
        <w:t xml:space="preserve"> </w:t>
      </w:r>
      <w:r>
        <w:rPr>
          <w:sz w:val="17"/>
        </w:rPr>
        <w:t>of</w:t>
      </w:r>
      <w:r>
        <w:rPr>
          <w:spacing w:val="-11"/>
          <w:sz w:val="17"/>
        </w:rPr>
        <w:t xml:space="preserve"> </w:t>
      </w:r>
      <w:r>
        <w:rPr>
          <w:sz w:val="17"/>
        </w:rPr>
        <w:t>marketing</w:t>
      </w:r>
      <w:r>
        <w:rPr>
          <w:spacing w:val="-10"/>
          <w:sz w:val="17"/>
        </w:rPr>
        <w:t xml:space="preserve"> </w:t>
      </w:r>
      <w:r>
        <w:rPr>
          <w:sz w:val="17"/>
        </w:rPr>
        <w:t>will be</w:t>
      </w:r>
      <w:r>
        <w:rPr>
          <w:spacing w:val="-11"/>
          <w:sz w:val="17"/>
        </w:rPr>
        <w:t xml:space="preserve"> </w:t>
      </w:r>
      <w:r>
        <w:rPr>
          <w:sz w:val="17"/>
        </w:rPr>
        <w:t>available,</w:t>
      </w:r>
      <w:r>
        <w:rPr>
          <w:spacing w:val="-11"/>
          <w:sz w:val="17"/>
        </w:rPr>
        <w:t xml:space="preserve"> </w:t>
      </w:r>
      <w:r>
        <w:rPr>
          <w:sz w:val="17"/>
        </w:rPr>
        <w:t>THE</w:t>
      </w:r>
      <w:r>
        <w:rPr>
          <w:spacing w:val="-10"/>
          <w:sz w:val="17"/>
        </w:rPr>
        <w:t xml:space="preserve"> </w:t>
      </w:r>
      <w:r>
        <w:rPr>
          <w:sz w:val="17"/>
        </w:rPr>
        <w:t>less</w:t>
      </w:r>
      <w:r>
        <w:rPr>
          <w:spacing w:val="-11"/>
          <w:sz w:val="17"/>
        </w:rPr>
        <w:t xml:space="preserve"> </w:t>
      </w:r>
      <w:r>
        <w:rPr>
          <w:sz w:val="17"/>
        </w:rPr>
        <w:t>GOOD</w:t>
      </w:r>
      <w:r>
        <w:rPr>
          <w:spacing w:val="-10"/>
          <w:sz w:val="17"/>
        </w:rPr>
        <w:t xml:space="preserve"> </w:t>
      </w:r>
      <w:r>
        <w:rPr>
          <w:sz w:val="17"/>
        </w:rPr>
        <w:t>placed</w:t>
      </w:r>
      <w:r>
        <w:rPr>
          <w:spacing w:val="-11"/>
          <w:sz w:val="17"/>
        </w:rPr>
        <w:t xml:space="preserve"> </w:t>
      </w:r>
      <w:r>
        <w:rPr>
          <w:sz w:val="17"/>
        </w:rPr>
        <w:t>hole will see in</w:t>
      </w:r>
      <w:r>
        <w:rPr>
          <w:spacing w:val="-3"/>
          <w:sz w:val="17"/>
        </w:rPr>
        <w:t xml:space="preserve"> </w:t>
      </w:r>
      <w:r>
        <w:rPr>
          <w:sz w:val="17"/>
        </w:rPr>
        <w:t>their interest in</w:t>
      </w:r>
      <w:r>
        <w:rPr>
          <w:spacing w:val="-1"/>
          <w:sz w:val="17"/>
        </w:rPr>
        <w:t xml:space="preserve"> </w:t>
      </w:r>
      <w:r>
        <w:rPr>
          <w:sz w:val="17"/>
        </w:rPr>
        <w:t>merge with one</w:t>
      </w:r>
      <w:r>
        <w:rPr>
          <w:spacing w:val="-2"/>
          <w:sz w:val="17"/>
        </w:rPr>
        <w:t xml:space="preserve"> </w:t>
      </w:r>
      <w:r>
        <w:rPr>
          <w:sz w:val="17"/>
        </w:rPr>
        <w:t>of the</w:t>
      </w:r>
      <w:r>
        <w:rPr>
          <w:spacing w:val="-7"/>
          <w:sz w:val="17"/>
        </w:rPr>
        <w:t xml:space="preserve"> </w:t>
      </w:r>
      <w:r>
        <w:rPr>
          <w:sz w:val="17"/>
        </w:rPr>
        <w:t>two firms</w:t>
      </w:r>
      <w:r>
        <w:rPr>
          <w:spacing w:val="-2"/>
          <w:sz w:val="17"/>
        </w:rPr>
        <w:t xml:space="preserve"> </w:t>
      </w:r>
      <w:r>
        <w:rPr>
          <w:sz w:val="17"/>
        </w:rPr>
        <w:t>of</w:t>
      </w:r>
      <w:r>
        <w:rPr>
          <w:spacing w:val="-5"/>
          <w:sz w:val="17"/>
        </w:rPr>
        <w:t xml:space="preserve"> </w:t>
      </w:r>
      <w:r>
        <w:rPr>
          <w:sz w:val="17"/>
        </w:rPr>
        <w:t>head. These</w:t>
      </w:r>
      <w:r>
        <w:rPr>
          <w:spacing w:val="40"/>
          <w:sz w:val="17"/>
        </w:rPr>
        <w:t xml:space="preserve"> </w:t>
      </w:r>
      <w:r>
        <w:rPr>
          <w:sz w:val="17"/>
        </w:rPr>
        <w:t>resume</w:t>
      </w:r>
      <w:r>
        <w:rPr>
          <w:spacing w:val="40"/>
          <w:sz w:val="17"/>
        </w:rPr>
        <w:t xml:space="preserve"> </w:t>
      </w:r>
      <w:r>
        <w:rPr>
          <w:sz w:val="17"/>
        </w:rPr>
        <w:t>SO</w:t>
      </w:r>
      <w:r>
        <w:rPr>
          <w:spacing w:val="37"/>
          <w:sz w:val="17"/>
        </w:rPr>
        <w:t xml:space="preserve"> </w:t>
      </w:r>
      <w:r>
        <w:rPr>
          <w:sz w:val="17"/>
        </w:rPr>
        <w:t>THE</w:t>
      </w:r>
      <w:r>
        <w:rPr>
          <w:spacing w:val="30"/>
          <w:sz w:val="17"/>
        </w:rPr>
        <w:t xml:space="preserve"> </w:t>
      </w:r>
      <w:r>
        <w:rPr>
          <w:sz w:val="17"/>
        </w:rPr>
        <w:t>contracts</w:t>
      </w:r>
      <w:r>
        <w:rPr>
          <w:spacing w:val="35"/>
          <w:sz w:val="17"/>
        </w:rPr>
        <w:t xml:space="preserve"> </w:t>
      </w:r>
      <w:r>
        <w:rPr>
          <w:sz w:val="17"/>
        </w:rPr>
        <w:t>of</w:t>
      </w:r>
      <w:r>
        <w:rPr>
          <w:spacing w:val="35"/>
          <w:sz w:val="17"/>
        </w:rPr>
        <w:t xml:space="preserve"> </w:t>
      </w:r>
      <w:r>
        <w:rPr>
          <w:sz w:val="17"/>
        </w:rPr>
        <w:t>their</w:t>
      </w:r>
      <w:r>
        <w:rPr>
          <w:spacing w:val="37"/>
          <w:sz w:val="17"/>
        </w:rPr>
        <w:t xml:space="preserve"> </w:t>
      </w:r>
      <w:r>
        <w:rPr>
          <w:sz w:val="17"/>
        </w:rPr>
        <w:t>new</w:t>
      </w:r>
      <w:r>
        <w:rPr>
          <w:spacing w:val="40"/>
          <w:sz w:val="17"/>
        </w:rPr>
        <w:t xml:space="preserve"> </w:t>
      </w:r>
      <w:r>
        <w:rPr>
          <w:sz w:val="17"/>
        </w:rPr>
        <w:t>associates.</w:t>
      </w:r>
    </w:p>
    <w:p w14:paraId="2E1415EC" w14:textId="77777777" w:rsidR="007864B7" w:rsidRDefault="00000000">
      <w:pPr>
        <w:spacing w:line="160" w:lineRule="exact"/>
        <w:ind w:left="304"/>
        <w:jc w:val="both"/>
        <w:rPr>
          <w:sz w:val="17"/>
        </w:rPr>
      </w:pPr>
      <w:r>
        <w:rPr>
          <w:sz w:val="17"/>
        </w:rPr>
        <w:t>For</w:t>
      </w:r>
      <w:r>
        <w:rPr>
          <w:spacing w:val="-7"/>
          <w:sz w:val="17"/>
        </w:rPr>
        <w:t xml:space="preserve"> </w:t>
      </w:r>
      <w:r>
        <w:rPr>
          <w:sz w:val="17"/>
        </w:rPr>
        <w:t>to prevent</w:t>
      </w:r>
      <w:r>
        <w:rPr>
          <w:spacing w:val="-2"/>
          <w:sz w:val="17"/>
        </w:rPr>
        <w:t xml:space="preserve"> </w:t>
      </w:r>
      <w:r>
        <w:rPr>
          <w:sz w:val="17"/>
        </w:rPr>
        <w:t>that</w:t>
      </w:r>
      <w:r>
        <w:rPr>
          <w:spacing w:val="-6"/>
          <w:sz w:val="17"/>
        </w:rPr>
        <w:t xml:space="preserve"> </w:t>
      </w:r>
      <w:r>
        <w:rPr>
          <w:sz w:val="17"/>
        </w:rPr>
        <w:t>their</w:t>
      </w:r>
      <w:r>
        <w:rPr>
          <w:spacing w:val="-11"/>
          <w:sz w:val="17"/>
        </w:rPr>
        <w:t xml:space="preserve"> </w:t>
      </w:r>
      <w:r>
        <w:rPr>
          <w:sz w:val="17"/>
        </w:rPr>
        <w:t>customers do not</w:t>
      </w:r>
      <w:r>
        <w:rPr>
          <w:spacing w:val="-10"/>
          <w:sz w:val="17"/>
        </w:rPr>
        <w:t xml:space="preserve"> </w:t>
      </w:r>
      <w:r>
        <w:rPr>
          <w:sz w:val="17"/>
        </w:rPr>
        <w:t>se</w:t>
      </w:r>
      <w:r>
        <w:rPr>
          <w:spacing w:val="-6"/>
          <w:sz w:val="17"/>
        </w:rPr>
        <w:t xml:space="preserve"> </w:t>
      </w:r>
      <w:r>
        <w:rPr>
          <w:sz w:val="17"/>
        </w:rPr>
        <w:t>find</w:t>
      </w:r>
      <w:r>
        <w:rPr>
          <w:spacing w:val="2"/>
          <w:sz w:val="17"/>
        </w:rPr>
        <w:t xml:space="preserve"> </w:t>
      </w:r>
      <w:r>
        <w:rPr>
          <w:sz w:val="17"/>
        </w:rPr>
        <w:t>has</w:t>
      </w:r>
      <w:r>
        <w:rPr>
          <w:spacing w:val="-7"/>
          <w:sz w:val="17"/>
        </w:rPr>
        <w:t xml:space="preserve"> </w:t>
      </w:r>
      <w:r>
        <w:rPr>
          <w:sz w:val="17"/>
        </w:rPr>
        <w:t>there</w:t>
      </w:r>
      <w:r>
        <w:rPr>
          <w:spacing w:val="3"/>
          <w:sz w:val="17"/>
        </w:rPr>
        <w:t xml:space="preserve"> </w:t>
      </w:r>
      <w:r>
        <w:rPr>
          <w:sz w:val="17"/>
        </w:rPr>
        <w:t>THANKS</w:t>
      </w:r>
      <w:r>
        <w:rPr>
          <w:spacing w:val="-6"/>
          <w:sz w:val="17"/>
        </w:rPr>
        <w:t xml:space="preserve"> </w:t>
      </w:r>
      <w:r>
        <w:rPr>
          <w:sz w:val="17"/>
        </w:rPr>
        <w:t>of</w:t>
      </w:r>
      <w:r>
        <w:rPr>
          <w:spacing w:val="3"/>
          <w:sz w:val="17"/>
        </w:rPr>
        <w:t xml:space="preserve"> </w:t>
      </w:r>
      <w:r>
        <w:rPr>
          <w:sz w:val="17"/>
        </w:rPr>
        <w:t xml:space="preserve">good </w:t>
      </w:r>
      <w:r>
        <w:rPr>
          <w:spacing w:val="-4"/>
          <w:sz w:val="17"/>
        </w:rPr>
        <w:t>you-</w:t>
      </w:r>
    </w:p>
    <w:p w14:paraId="5399D55A" w14:textId="77777777" w:rsidR="007864B7" w:rsidRDefault="007864B7">
      <w:pPr>
        <w:spacing w:line="160" w:lineRule="exact"/>
        <w:jc w:val="both"/>
        <w:rPr>
          <w:sz w:val="17"/>
        </w:rPr>
        <w:sectPr w:rsidR="007864B7">
          <w:headerReference w:type="even" r:id="rId78"/>
          <w:headerReference w:type="default" r:id="rId79"/>
          <w:pgSz w:w="5940" w:h="9840"/>
          <w:pgMar w:top="900" w:right="320" w:bottom="280" w:left="380" w:header="673" w:footer="0" w:gutter="0"/>
          <w:pgNumType w:start="92"/>
          <w:cols w:space="720"/>
        </w:sectPr>
      </w:pPr>
    </w:p>
    <w:p w14:paraId="4F9AB6A2" w14:textId="77777777" w:rsidR="007864B7" w:rsidRDefault="00000000">
      <w:pPr>
        <w:spacing w:before="114" w:line="192" w:lineRule="auto"/>
        <w:ind w:left="103" w:right="112" w:firstLine="3"/>
        <w:jc w:val="both"/>
        <w:rPr>
          <w:sz w:val="17"/>
        </w:rPr>
      </w:pPr>
      <w:r>
        <w:rPr>
          <w:sz w:val="17"/>
        </w:rPr>
        <w:lastRenderedPageBreak/>
        <w:t>their competitor's bill if he wins the race, companies have an interest in including in</w:t>
      </w:r>
      <w:r>
        <w:rPr>
          <w:spacing w:val="-3"/>
          <w:sz w:val="17"/>
        </w:rPr>
        <w:t xml:space="preserve"> </w:t>
      </w:r>
      <w:r>
        <w:rPr>
          <w:sz w:val="17"/>
        </w:rPr>
        <w:t>their</w:t>
      </w:r>
      <w:r>
        <w:rPr>
          <w:spacing w:val="-2"/>
          <w:sz w:val="17"/>
        </w:rPr>
        <w:t xml:space="preserve"> </w:t>
      </w:r>
      <w:r>
        <w:rPr>
          <w:sz w:val="17"/>
        </w:rPr>
        <w:t>contracts a</w:t>
      </w:r>
      <w:r>
        <w:rPr>
          <w:spacing w:val="-3"/>
          <w:sz w:val="17"/>
        </w:rPr>
        <w:t xml:space="preserve"> </w:t>
      </w:r>
      <w:r>
        <w:rPr>
          <w:sz w:val="17"/>
        </w:rPr>
        <w:t>clause</w:t>
      </w:r>
      <w:r>
        <w:rPr>
          <w:spacing w:val="-2"/>
          <w:sz w:val="17"/>
        </w:rPr>
        <w:t xml:space="preserve"> </w:t>
      </w:r>
      <w:r>
        <w:rPr>
          <w:sz w:val="17"/>
        </w:rPr>
        <w:t>insurance which</w:t>
      </w:r>
      <w:r>
        <w:rPr>
          <w:spacing w:val="-2"/>
          <w:sz w:val="17"/>
        </w:rPr>
        <w:t xml:space="preserve"> </w:t>
      </w:r>
      <w:r>
        <w:rPr>
          <w:sz w:val="17"/>
        </w:rPr>
        <w:t>guarantees potential subscribers that in any event, whoever wins, they will be</w:t>
      </w:r>
      <w:r>
        <w:rPr>
          <w:spacing w:val="-1"/>
          <w:sz w:val="17"/>
        </w:rPr>
        <w:t xml:space="preserve"> </w:t>
      </w:r>
      <w:r>
        <w:rPr>
          <w:sz w:val="17"/>
        </w:rPr>
        <w:t>served</w:t>
      </w:r>
      <w:r>
        <w:rPr>
          <w:spacing w:val="-7"/>
          <w:sz w:val="17"/>
        </w:rPr>
        <w:t xml:space="preserve"> </w:t>
      </w:r>
      <w:r>
        <w:rPr>
          <w:sz w:val="17"/>
        </w:rPr>
        <w:t>to the best</w:t>
      </w:r>
      <w:r>
        <w:rPr>
          <w:spacing w:val="-3"/>
          <w:sz w:val="17"/>
        </w:rPr>
        <w:t xml:space="preserve"> </w:t>
      </w:r>
      <w:r>
        <w:rPr>
          <w:sz w:val="17"/>
        </w:rPr>
        <w:t>promised conditions</w:t>
      </w:r>
      <w:r>
        <w:rPr>
          <w:spacing w:val="-3"/>
          <w:sz w:val="17"/>
        </w:rPr>
        <w:t xml:space="preserve"> </w:t>
      </w:r>
      <w:r>
        <w:rPr>
          <w:sz w:val="17"/>
        </w:rPr>
        <w:t>to</w:t>
      </w:r>
      <w:r>
        <w:rPr>
          <w:spacing w:val="-2"/>
          <w:sz w:val="17"/>
        </w:rPr>
        <w:t xml:space="preserve"> </w:t>
      </w:r>
      <w:r>
        <w:rPr>
          <w:sz w:val="17"/>
        </w:rPr>
        <w:t>clients</w:t>
      </w:r>
      <w:r>
        <w:rPr>
          <w:spacing w:val="-7"/>
          <w:sz w:val="17"/>
        </w:rPr>
        <w:t xml:space="preserve"> </w:t>
      </w:r>
      <w:r>
        <w:rPr>
          <w:sz w:val="17"/>
        </w:rPr>
        <w:t>of</w:t>
      </w:r>
      <w:r>
        <w:rPr>
          <w:spacing w:val="-5"/>
          <w:sz w:val="17"/>
        </w:rPr>
        <w:t xml:space="preserve"> </w:t>
      </w:r>
      <w:r>
        <w:rPr>
          <w:sz w:val="17"/>
        </w:rPr>
        <w:t>this one. For example, we can imagine that companies carry out</w:t>
      </w:r>
      <w:r>
        <w:rPr>
          <w:spacing w:val="28"/>
          <w:sz w:val="17"/>
        </w:rPr>
        <w:t xml:space="preserve"> </w:t>
      </w:r>
      <w:r>
        <w:rPr>
          <w:sz w:val="17"/>
        </w:rPr>
        <w:t>a deposit of</w:t>
      </w:r>
      <w:r>
        <w:rPr>
          <w:spacing w:val="-11"/>
          <w:sz w:val="17"/>
        </w:rPr>
        <w:t xml:space="preserve"> </w:t>
      </w:r>
      <w:r>
        <w:rPr>
          <w:sz w:val="17"/>
        </w:rPr>
        <w:t>guarantee</w:t>
      </w:r>
      <w:r>
        <w:rPr>
          <w:spacing w:val="-7"/>
          <w:sz w:val="17"/>
        </w:rPr>
        <w:t xml:space="preserve"> </w:t>
      </w:r>
      <w:r>
        <w:rPr>
          <w:sz w:val="17"/>
        </w:rPr>
        <w:t>(a</w:t>
      </w:r>
      <w:r>
        <w:rPr>
          <w:spacing w:val="-6"/>
          <w:sz w:val="17"/>
        </w:rPr>
        <w:t xml:space="preserve"> </w:t>
      </w:r>
      <w:r>
        <w:rPr>
          <w:sz w:val="17"/>
        </w:rPr>
        <w:t>bail),</w:t>
      </w:r>
      <w:r>
        <w:rPr>
          <w:spacing w:val="-11"/>
          <w:sz w:val="17"/>
        </w:rPr>
        <w:t xml:space="preserve"> </w:t>
      </w:r>
      <w:r>
        <w:rPr>
          <w:sz w:val="17"/>
        </w:rPr>
        <w:t>whose</w:t>
      </w:r>
      <w:r>
        <w:rPr>
          <w:spacing w:val="-5"/>
          <w:sz w:val="17"/>
        </w:rPr>
        <w:t xml:space="preserve"> </w:t>
      </w:r>
      <w:r>
        <w:rPr>
          <w:sz w:val="17"/>
        </w:rPr>
        <w:t>Rising</w:t>
      </w:r>
      <w:r>
        <w:rPr>
          <w:spacing w:val="-2"/>
          <w:sz w:val="17"/>
        </w:rPr>
        <w:t xml:space="preserve"> </w:t>
      </w:r>
      <w:r>
        <w:rPr>
          <w:sz w:val="17"/>
        </w:rPr>
        <w:t>would be calculated</w:t>
      </w:r>
      <w:r>
        <w:rPr>
          <w:spacing w:val="-6"/>
          <w:sz w:val="17"/>
        </w:rPr>
        <w:t xml:space="preserve"> </w:t>
      </w:r>
      <w:r>
        <w:rPr>
          <w:sz w:val="17"/>
        </w:rPr>
        <w:t>on</w:t>
      </w:r>
      <w:r>
        <w:rPr>
          <w:spacing w:val="-6"/>
          <w:sz w:val="17"/>
        </w:rPr>
        <w:t xml:space="preserve"> </w:t>
      </w:r>
      <w:r>
        <w:rPr>
          <w:sz w:val="17"/>
        </w:rPr>
        <w:t>the base</w:t>
      </w:r>
      <w:r>
        <w:rPr>
          <w:spacing w:val="-4"/>
          <w:sz w:val="17"/>
        </w:rPr>
        <w:t xml:space="preserve"> </w:t>
      </w:r>
      <w:r>
        <w:rPr>
          <w:sz w:val="17"/>
        </w:rPr>
        <w:t>of</w:t>
      </w:r>
      <w:r>
        <w:rPr>
          <w:spacing w:val="-8"/>
          <w:sz w:val="17"/>
        </w:rPr>
        <w:t xml:space="preserve"> </w:t>
      </w:r>
      <w:r>
        <w:rPr>
          <w:sz w:val="17"/>
        </w:rPr>
        <w:t>the difference between the monopoly price and the competition price, multiplied by</w:t>
      </w:r>
      <w:r>
        <w:rPr>
          <w:spacing w:val="-3"/>
          <w:sz w:val="17"/>
        </w:rPr>
        <w:t xml:space="preserve"> </w:t>
      </w:r>
      <w:r>
        <w:rPr>
          <w:sz w:val="17"/>
        </w:rPr>
        <w:t>THE</w:t>
      </w:r>
      <w:r>
        <w:rPr>
          <w:spacing w:val="-1"/>
          <w:sz w:val="17"/>
        </w:rPr>
        <w:t xml:space="preserve"> </w:t>
      </w:r>
      <w:r>
        <w:rPr>
          <w:sz w:val="17"/>
        </w:rPr>
        <w:t>number</w:t>
      </w:r>
      <w:r>
        <w:rPr>
          <w:spacing w:val="-7"/>
          <w:sz w:val="17"/>
        </w:rPr>
        <w:t xml:space="preserve"> </w:t>
      </w:r>
      <w:r>
        <w:rPr>
          <w:sz w:val="17"/>
        </w:rPr>
        <w:t>subscriptions.</w:t>
      </w:r>
      <w:r>
        <w:rPr>
          <w:spacing w:val="-11"/>
          <w:sz w:val="17"/>
        </w:rPr>
        <w:t xml:space="preserve"> </w:t>
      </w:r>
      <w:r>
        <w:rPr>
          <w:sz w:val="17"/>
        </w:rPr>
        <w:t>This</w:t>
      </w:r>
      <w:r>
        <w:rPr>
          <w:spacing w:val="-7"/>
          <w:sz w:val="17"/>
        </w:rPr>
        <w:t xml:space="preserve"> </w:t>
      </w:r>
      <w:r>
        <w:rPr>
          <w:sz w:val="17"/>
        </w:rPr>
        <w:t>sum</w:t>
      </w:r>
      <w:r>
        <w:rPr>
          <w:spacing w:val="-4"/>
          <w:sz w:val="17"/>
        </w:rPr>
        <w:t xml:space="preserve"> </w:t>
      </w:r>
      <w:r>
        <w:rPr>
          <w:sz w:val="17"/>
        </w:rPr>
        <w:t>would then be</w:t>
      </w:r>
      <w:r>
        <w:rPr>
          <w:spacing w:val="-1"/>
          <w:sz w:val="17"/>
        </w:rPr>
        <w:t xml:space="preserve"> </w:t>
      </w:r>
      <w:r>
        <w:rPr>
          <w:sz w:val="17"/>
        </w:rPr>
        <w:t>paid to the person who wins the market to compensate them for having to serve all the subscribers</w:t>
      </w:r>
      <w:r>
        <w:rPr>
          <w:spacing w:val="-2"/>
          <w:sz w:val="17"/>
        </w:rPr>
        <w:t xml:space="preserve"> </w:t>
      </w:r>
      <w:r>
        <w:rPr>
          <w:sz w:val="17"/>
        </w:rPr>
        <w:t>local</w:t>
      </w:r>
      <w:r>
        <w:rPr>
          <w:spacing w:val="-8"/>
          <w:sz w:val="17"/>
        </w:rPr>
        <w:t xml:space="preserve"> </w:t>
      </w:r>
      <w:r>
        <w:rPr>
          <w:sz w:val="17"/>
        </w:rPr>
        <w:t>At</w:t>
      </w:r>
      <w:r>
        <w:rPr>
          <w:spacing w:val="-2"/>
          <w:sz w:val="17"/>
        </w:rPr>
        <w:t xml:space="preserve"> </w:t>
      </w:r>
      <w:r>
        <w:rPr>
          <w:sz w:val="17"/>
        </w:rPr>
        <w:t>even</w:t>
      </w:r>
      <w:r>
        <w:rPr>
          <w:spacing w:val="-6"/>
          <w:sz w:val="17"/>
        </w:rPr>
        <w:t xml:space="preserve"> </w:t>
      </w:r>
      <w:r>
        <w:rPr>
          <w:sz w:val="17"/>
        </w:rPr>
        <w:t>rate,</w:t>
      </w:r>
      <w:r>
        <w:rPr>
          <w:spacing w:val="-7"/>
          <w:sz w:val="17"/>
        </w:rPr>
        <w:t xml:space="preserve"> </w:t>
      </w:r>
      <w:r>
        <w:rPr>
          <w:sz w:val="17"/>
        </w:rPr>
        <w:t>even</w:t>
      </w:r>
      <w:r>
        <w:rPr>
          <w:spacing w:val="-6"/>
          <w:sz w:val="17"/>
        </w:rPr>
        <w:t xml:space="preserve"> </w:t>
      </w:r>
      <w:r>
        <w:rPr>
          <w:sz w:val="17"/>
        </w:rPr>
        <w:t>those</w:t>
      </w:r>
      <w:r>
        <w:rPr>
          <w:spacing w:val="-5"/>
          <w:sz w:val="17"/>
        </w:rPr>
        <w:t xml:space="preserve"> </w:t>
      </w:r>
      <w:r>
        <w:rPr>
          <w:sz w:val="17"/>
        </w:rPr>
        <w:t>who do not have</w:t>
      </w:r>
      <w:r>
        <w:rPr>
          <w:spacing w:val="-10"/>
          <w:sz w:val="17"/>
        </w:rPr>
        <w:t xml:space="preserve"> </w:t>
      </w:r>
      <w:r>
        <w:rPr>
          <w:sz w:val="17"/>
        </w:rPr>
        <w:t>treaty</w:t>
      </w:r>
      <w:r>
        <w:rPr>
          <w:spacing w:val="-11"/>
          <w:sz w:val="17"/>
        </w:rPr>
        <w:t xml:space="preserve"> </w:t>
      </w:r>
      <w:r>
        <w:rPr>
          <w:sz w:val="17"/>
        </w:rPr>
        <w:t>has</w:t>
      </w:r>
      <w:r>
        <w:rPr>
          <w:spacing w:val="-6"/>
          <w:sz w:val="17"/>
        </w:rPr>
        <w:t xml:space="preserve"> </w:t>
      </w:r>
      <w:r>
        <w:rPr>
          <w:sz w:val="17"/>
        </w:rPr>
        <w:t xml:space="preserve">move forward with him. Such a system would have the effect of avoiding fanciful applications, and would therefore also serve to </w:t>
      </w:r>
      <w:r>
        <w:rPr>
          <w:sz w:val="11"/>
        </w:rPr>
        <w:t xml:space="preserve">“ </w:t>
      </w:r>
      <w:r>
        <w:rPr>
          <w:sz w:val="17"/>
        </w:rPr>
        <w:t xml:space="preserve">moralize” the </w:t>
      </w:r>
      <w:r>
        <w:rPr>
          <w:spacing w:val="-2"/>
          <w:sz w:val="17"/>
        </w:rPr>
        <w:t>market.</w:t>
      </w:r>
    </w:p>
    <w:p w14:paraId="7D5D55FD" w14:textId="77777777" w:rsidR="007864B7" w:rsidRDefault="00000000">
      <w:pPr>
        <w:spacing w:before="6" w:line="189" w:lineRule="auto"/>
        <w:ind w:left="114" w:right="110" w:firstLine="171"/>
        <w:jc w:val="both"/>
        <w:rPr>
          <w:sz w:val="17"/>
        </w:rPr>
      </w:pPr>
      <w:r>
        <w:rPr>
          <w:rFonts w:ascii="TimesNewRomanPS-BoldItalicMT" w:hAnsi="TimesNewRomanPS-BoldItalicMT"/>
          <w:b/>
          <w:i/>
          <w:sz w:val="17"/>
        </w:rPr>
        <w:t xml:space="preserve">Last </w:t>
      </w:r>
      <w:r>
        <w:rPr>
          <w:i/>
          <w:sz w:val="17"/>
        </w:rPr>
        <w:t xml:space="preserve">review, </w:t>
      </w:r>
      <w:r>
        <w:rPr>
          <w:sz w:val="17"/>
        </w:rPr>
        <w:t>the</w:t>
      </w:r>
      <w:r>
        <w:rPr>
          <w:spacing w:val="40"/>
          <w:sz w:val="17"/>
        </w:rPr>
        <w:t xml:space="preserve"> </w:t>
      </w:r>
      <w:r>
        <w:rPr>
          <w:sz w:val="17"/>
        </w:rPr>
        <w:t>most important: that of • transaction costs”. This would be an unrealistic and utopian reverie which would seriously underestimate</w:t>
      </w:r>
      <w:r>
        <w:rPr>
          <w:spacing w:val="10"/>
          <w:sz w:val="17"/>
        </w:rPr>
        <w:t xml:space="preserve"> </w:t>
      </w:r>
      <w:r>
        <w:rPr>
          <w:sz w:val="17"/>
        </w:rPr>
        <w:t>THE</w:t>
      </w:r>
      <w:r>
        <w:rPr>
          <w:spacing w:val="-8"/>
          <w:sz w:val="17"/>
        </w:rPr>
        <w:t xml:space="preserve"> </w:t>
      </w:r>
      <w:r>
        <w:rPr>
          <w:sz w:val="17"/>
        </w:rPr>
        <w:t>difficulties</w:t>
      </w:r>
      <w:r>
        <w:rPr>
          <w:spacing w:val="-4"/>
          <w:sz w:val="17"/>
        </w:rPr>
        <w:t xml:space="preserve"> </w:t>
      </w:r>
      <w:r>
        <w:rPr>
          <w:sz w:val="17"/>
        </w:rPr>
        <w:t>concrete</w:t>
      </w:r>
      <w:r>
        <w:rPr>
          <w:spacing w:val="-5"/>
          <w:sz w:val="17"/>
        </w:rPr>
        <w:t xml:space="preserve"> </w:t>
      </w:r>
      <w:r>
        <w:rPr>
          <w:sz w:val="17"/>
        </w:rPr>
        <w:t>of</w:t>
      </w:r>
      <w:r>
        <w:rPr>
          <w:spacing w:val="-9"/>
          <w:sz w:val="17"/>
        </w:rPr>
        <w:t xml:space="preserve"> </w:t>
      </w:r>
      <w:r>
        <w:rPr>
          <w:sz w:val="17"/>
        </w:rPr>
        <w:t>functioning</w:t>
      </w:r>
      <w:r>
        <w:rPr>
          <w:spacing w:val="-9"/>
          <w:sz w:val="17"/>
        </w:rPr>
        <w:t xml:space="preserve"> </w:t>
      </w:r>
      <w:r>
        <w:rPr>
          <w:sz w:val="17"/>
        </w:rPr>
        <w:t>of</w:t>
      </w:r>
      <w:r>
        <w:rPr>
          <w:spacing w:val="-5"/>
          <w:sz w:val="17"/>
        </w:rPr>
        <w:t xml:space="preserve"> </w:t>
      </w:r>
      <w:r>
        <w:rPr>
          <w:sz w:val="17"/>
        </w:rPr>
        <w:t>such completely private mechanisms. do we imagine by</w:t>
      </w:r>
      <w:r>
        <w:rPr>
          <w:spacing w:val="-4"/>
          <w:sz w:val="17"/>
        </w:rPr>
        <w:t xml:space="preserve"> </w:t>
      </w:r>
      <w:r>
        <w:rPr>
          <w:sz w:val="17"/>
        </w:rPr>
        <w:t>example one</w:t>
      </w:r>
      <w:r>
        <w:rPr>
          <w:spacing w:val="-7"/>
          <w:sz w:val="17"/>
        </w:rPr>
        <w:t xml:space="preserve"> </w:t>
      </w:r>
      <w:r>
        <w:rPr>
          <w:sz w:val="17"/>
        </w:rPr>
        <w:t>dozen competing firms simultaneously lining up at the doors of houses in order to survey their residents and carry out their surveys? So much waste! The extreme atomization of the customer base, the extremely strong assumptions</w:t>
      </w:r>
      <w:r>
        <w:rPr>
          <w:spacing w:val="-6"/>
          <w:sz w:val="17"/>
        </w:rPr>
        <w:t xml:space="preserve"> </w:t>
      </w:r>
      <w:r>
        <w:rPr>
          <w:sz w:val="17"/>
        </w:rPr>
        <w:t>in matters</w:t>
      </w:r>
      <w:r>
        <w:rPr>
          <w:spacing w:val="-3"/>
          <w:sz w:val="17"/>
        </w:rPr>
        <w:t xml:space="preserve"> </w:t>
      </w:r>
      <w:r>
        <w:rPr>
          <w:sz w:val="17"/>
        </w:rPr>
        <w:t>individual information and</w:t>
      </w:r>
      <w:r>
        <w:rPr>
          <w:spacing w:val="-4"/>
          <w:sz w:val="17"/>
        </w:rPr>
        <w:t xml:space="preserve"> </w:t>
      </w:r>
      <w:r>
        <w:rPr>
          <w:sz w:val="17"/>
        </w:rPr>
        <w:t>of rationality</w:t>
      </w:r>
      <w:r>
        <w:rPr>
          <w:spacing w:val="-5"/>
          <w:sz w:val="17"/>
        </w:rPr>
        <w:t xml:space="preserve"> </w:t>
      </w:r>
      <w:r>
        <w:rPr>
          <w:sz w:val="17"/>
        </w:rPr>
        <w:t>that</w:t>
      </w:r>
      <w:r>
        <w:rPr>
          <w:spacing w:val="-7"/>
          <w:sz w:val="17"/>
        </w:rPr>
        <w:t xml:space="preserve"> </w:t>
      </w:r>
      <w:r>
        <w:rPr>
          <w:sz w:val="17"/>
        </w:rPr>
        <w:t>suppose it</w:t>
      </w:r>
      <w:r>
        <w:rPr>
          <w:spacing w:val="-5"/>
          <w:sz w:val="17"/>
        </w:rPr>
        <w:t xml:space="preserve"> </w:t>
      </w:r>
      <w:r>
        <w:rPr>
          <w:sz w:val="17"/>
        </w:rPr>
        <w:t>signing of contractual commitments</w:t>
      </w:r>
      <w:r>
        <w:rPr>
          <w:spacing w:val="-3"/>
          <w:sz w:val="17"/>
        </w:rPr>
        <w:t xml:space="preserve"> </w:t>
      </w:r>
      <w:r>
        <w:rPr>
          <w:sz w:val="17"/>
        </w:rPr>
        <w:t>of</w:t>
      </w:r>
      <w:r>
        <w:rPr>
          <w:spacing w:val="-6"/>
          <w:sz w:val="17"/>
        </w:rPr>
        <w:t xml:space="preserve"> </w:t>
      </w:r>
      <w:r>
        <w:rPr>
          <w:sz w:val="17"/>
        </w:rPr>
        <w:t>long term, all this, we</w:t>
      </w:r>
      <w:r>
        <w:rPr>
          <w:spacing w:val="-3"/>
          <w:sz w:val="17"/>
        </w:rPr>
        <w:t xml:space="preserve"> </w:t>
      </w:r>
      <w:r>
        <w:rPr>
          <w:sz w:val="17"/>
        </w:rPr>
        <w:t>they say, makes more</w:t>
      </w:r>
      <w:r>
        <w:rPr>
          <w:spacing w:val="-2"/>
          <w:sz w:val="17"/>
        </w:rPr>
        <w:t xml:space="preserve"> </w:t>
      </w:r>
      <w:r>
        <w:rPr>
          <w:sz w:val="17"/>
        </w:rPr>
        <w:t>than unlikely the organization at a reasonable cost</w:t>
      </w:r>
      <w:r>
        <w:rPr>
          <w:spacing w:val="40"/>
          <w:sz w:val="17"/>
        </w:rPr>
        <w:t xml:space="preserve"> </w:t>
      </w:r>
      <w:r>
        <w:rPr>
          <w:sz w:val="17"/>
        </w:rPr>
        <w:t>of</w:t>
      </w:r>
      <w:r>
        <w:rPr>
          <w:spacing w:val="37"/>
          <w:sz w:val="17"/>
        </w:rPr>
        <w:t xml:space="preserve"> </w:t>
      </w:r>
      <w:r>
        <w:rPr>
          <w:sz w:val="17"/>
        </w:rPr>
        <w:t>such</w:t>
      </w:r>
      <w:r>
        <w:rPr>
          <w:spacing w:val="40"/>
          <w:sz w:val="17"/>
        </w:rPr>
        <w:t xml:space="preserve"> </w:t>
      </w:r>
      <w:r>
        <w:rPr>
          <w:sz w:val="17"/>
        </w:rPr>
        <w:t>process</w:t>
      </w:r>
      <w:r>
        <w:rPr>
          <w:spacing w:val="40"/>
          <w:sz w:val="17"/>
        </w:rPr>
        <w:t xml:space="preserve"> </w:t>
      </w:r>
      <w:r>
        <w:rPr>
          <w:sz w:val="17"/>
        </w:rPr>
        <w:t>of</w:t>
      </w:r>
      <w:r>
        <w:rPr>
          <w:spacing w:val="40"/>
          <w:sz w:val="17"/>
        </w:rPr>
        <w:t xml:space="preserve"> </w:t>
      </w:r>
      <w:r>
        <w:rPr>
          <w:sz w:val="17"/>
        </w:rPr>
        <w:t>negotiation</w:t>
      </w:r>
      <w:r>
        <w:rPr>
          <w:spacing w:val="40"/>
          <w:sz w:val="17"/>
        </w:rPr>
        <w:t xml:space="preserve"> </w:t>
      </w:r>
      <w:r>
        <w:rPr>
          <w:sz w:val="17"/>
        </w:rPr>
        <w:t>Merchant.</w:t>
      </w:r>
    </w:p>
    <w:p w14:paraId="00B8D5C2" w14:textId="77777777" w:rsidR="007864B7" w:rsidRDefault="00000000">
      <w:pPr>
        <w:spacing w:before="7" w:line="189" w:lineRule="auto"/>
        <w:ind w:left="119" w:right="103" w:firstLine="163"/>
        <w:jc w:val="both"/>
        <w:rPr>
          <w:sz w:val="17"/>
        </w:rPr>
      </w:pPr>
      <w:r>
        <w:rPr>
          <w:sz w:val="17"/>
        </w:rPr>
        <w:t>This is how Victor Goldberg points out that if the</w:t>
      </w:r>
      <w:r>
        <w:rPr>
          <w:spacing w:val="-4"/>
          <w:sz w:val="17"/>
        </w:rPr>
        <w:t xml:space="preserve"> </w:t>
      </w:r>
      <w:r>
        <w:rPr>
          <w:sz w:val="17"/>
        </w:rPr>
        <w:t>public services"</w:t>
      </w:r>
      <w:r>
        <w:rPr>
          <w:spacing w:val="9"/>
          <w:sz w:val="17"/>
        </w:rPr>
        <w:t xml:space="preserve"> </w:t>
      </w:r>
      <w:r>
        <w:rPr>
          <w:sz w:val="17"/>
        </w:rPr>
        <w:t>born</w:t>
      </w:r>
      <w:r>
        <w:rPr>
          <w:spacing w:val="-11"/>
          <w:sz w:val="17"/>
        </w:rPr>
        <w:t xml:space="preserve"> </w:t>
      </w:r>
      <w:r>
        <w:rPr>
          <w:sz w:val="17"/>
        </w:rPr>
        <w:t>se</w:t>
      </w:r>
      <w:r>
        <w:rPr>
          <w:spacing w:val="-10"/>
          <w:sz w:val="17"/>
        </w:rPr>
        <w:t xml:space="preserve"> </w:t>
      </w:r>
      <w:r>
        <w:rPr>
          <w:sz w:val="17"/>
        </w:rPr>
        <w:t>are never</w:t>
      </w:r>
      <w:r>
        <w:rPr>
          <w:spacing w:val="-10"/>
          <w:sz w:val="17"/>
        </w:rPr>
        <w:t xml:space="preserve"> </w:t>
      </w:r>
      <w:r>
        <w:rPr>
          <w:sz w:val="17"/>
        </w:rPr>
        <w:t>developed</w:t>
      </w:r>
      <w:r>
        <w:rPr>
          <w:spacing w:val="-8"/>
          <w:sz w:val="17"/>
        </w:rPr>
        <w:t xml:space="preserve"> </w:t>
      </w:r>
      <w:r>
        <w:rPr>
          <w:sz w:val="17"/>
        </w:rPr>
        <w:t>on</w:t>
      </w:r>
      <w:r>
        <w:rPr>
          <w:spacing w:val="-7"/>
          <w:sz w:val="17"/>
        </w:rPr>
        <w:t xml:space="preserve"> </w:t>
      </w:r>
      <w:r>
        <w:rPr>
          <w:sz w:val="17"/>
        </w:rPr>
        <w:t>THE</w:t>
      </w:r>
      <w:r>
        <w:rPr>
          <w:spacing w:val="-2"/>
          <w:sz w:val="17"/>
        </w:rPr>
        <w:t xml:space="preserve"> </w:t>
      </w:r>
      <w:r>
        <w:rPr>
          <w:sz w:val="17"/>
        </w:rPr>
        <w:t>model</w:t>
      </w:r>
      <w:r>
        <w:rPr>
          <w:spacing w:val="-7"/>
          <w:sz w:val="17"/>
        </w:rPr>
        <w:t xml:space="preserve"> </w:t>
      </w:r>
      <w:r>
        <w:rPr>
          <w:sz w:val="17"/>
        </w:rPr>
        <w:t>of</w:t>
      </w:r>
      <w:r>
        <w:rPr>
          <w:spacing w:val="-9"/>
          <w:sz w:val="17"/>
        </w:rPr>
        <w:t xml:space="preserve"> </w:t>
      </w:r>
      <w:r>
        <w:rPr>
          <w:sz w:val="17"/>
        </w:rPr>
        <w:t>these</w:t>
      </w:r>
      <w:r>
        <w:rPr>
          <w:spacing w:val="-5"/>
          <w:sz w:val="17"/>
        </w:rPr>
        <w:t xml:space="preserve"> </w:t>
      </w:r>
      <w:r>
        <w:rPr>
          <w:sz w:val="17"/>
        </w:rPr>
        <w:t>private markets,</w:t>
      </w:r>
      <w:r>
        <w:rPr>
          <w:spacing w:val="-1"/>
          <w:sz w:val="17"/>
        </w:rPr>
        <w:t xml:space="preserve"> </w:t>
      </w:r>
      <w:r>
        <w:rPr>
          <w:sz w:val="17"/>
        </w:rPr>
        <w:t>it's quite simply</w:t>
      </w:r>
      <w:r>
        <w:rPr>
          <w:spacing w:val="23"/>
          <w:sz w:val="17"/>
        </w:rPr>
        <w:t xml:space="preserve"> </w:t>
      </w:r>
      <w:r>
        <w:rPr>
          <w:sz w:val="17"/>
        </w:rPr>
        <w:t>because he</w:t>
      </w:r>
      <w:r>
        <w:rPr>
          <w:spacing w:val="-1"/>
          <w:sz w:val="17"/>
        </w:rPr>
        <w:t xml:space="preserve"> </w:t>
      </w:r>
      <w:r>
        <w:rPr>
          <w:sz w:val="17"/>
        </w:rPr>
        <w:t>these are social procedures that are too costly; and that, all things being equal, the past</w:t>
      </w:r>
      <w:r>
        <w:rPr>
          <w:spacing w:val="-2"/>
          <w:sz w:val="17"/>
        </w:rPr>
        <w:t xml:space="preserve"> </w:t>
      </w:r>
      <w:r>
        <w:rPr>
          <w:sz w:val="17"/>
        </w:rPr>
        <w:t>e through the mediation of public authorities (in the form of regulated markets, or a taking</w:t>
      </w:r>
      <w:r>
        <w:rPr>
          <w:spacing w:val="-1"/>
          <w:sz w:val="17"/>
        </w:rPr>
        <w:t xml:space="preserve"> </w:t>
      </w:r>
      <w:r>
        <w:rPr>
          <w:sz w:val="17"/>
        </w:rPr>
        <w:t>in</w:t>
      </w:r>
      <w:r>
        <w:rPr>
          <w:spacing w:val="-1"/>
          <w:sz w:val="17"/>
        </w:rPr>
        <w:t xml:space="preserve"> </w:t>
      </w:r>
      <w:r>
        <w:rPr>
          <w:sz w:val="17"/>
        </w:rPr>
        <w:t>each</w:t>
      </w:r>
      <w:r>
        <w:rPr>
          <w:spacing w:val="-4"/>
          <w:sz w:val="17"/>
        </w:rPr>
        <w:t xml:space="preserve"> </w:t>
      </w:r>
      <w:r>
        <w:rPr>
          <w:sz w:val="17"/>
        </w:rPr>
        <w:t>direct</w:t>
      </w:r>
      <w:r>
        <w:rPr>
          <w:spacing w:val="-4"/>
          <w:sz w:val="17"/>
        </w:rPr>
        <w:t xml:space="preserve"> </w:t>
      </w:r>
      <w:r>
        <w:rPr>
          <w:sz w:val="17"/>
        </w:rPr>
        <w:t>of</w:t>
      </w:r>
      <w:r>
        <w:rPr>
          <w:spacing w:val="-4"/>
          <w:sz w:val="17"/>
        </w:rPr>
        <w:t xml:space="preserve"> </w:t>
      </w:r>
      <w:r>
        <w:rPr>
          <w:sz w:val="17"/>
        </w:rPr>
        <w:t>production and</w:t>
      </w:r>
      <w:r>
        <w:rPr>
          <w:spacing w:val="-8"/>
          <w:sz w:val="17"/>
        </w:rPr>
        <w:t xml:space="preserve"> </w:t>
      </w:r>
      <w:r>
        <w:rPr>
          <w:sz w:val="17"/>
        </w:rPr>
        <w:t>marketing) allows significant savings •</w:t>
      </w:r>
      <w:r>
        <w:rPr>
          <w:spacing w:val="-4"/>
          <w:sz w:val="17"/>
        </w:rPr>
        <w:t xml:space="preserve"> </w:t>
      </w:r>
      <w:r>
        <w:rPr>
          <w:sz w:val="17"/>
        </w:rPr>
        <w:t>transaction costs. We find the institutional thesis according to which the mere fact that the State has (almost) always been involved in the management of certain activities would be enough to prove (in the strong sense of the term) that these are areas where the mechanisms</w:t>
      </w:r>
      <w:r>
        <w:rPr>
          <w:spacing w:val="40"/>
          <w:sz w:val="17"/>
        </w:rPr>
        <w:t xml:space="preserve"> </w:t>
      </w:r>
      <w:r>
        <w:rPr>
          <w:sz w:val="17"/>
        </w:rPr>
        <w:t>of</w:t>
      </w:r>
      <w:r>
        <w:rPr>
          <w:spacing w:val="40"/>
          <w:sz w:val="17"/>
        </w:rPr>
        <w:t xml:space="preserve"> </w:t>
      </w:r>
      <w:r>
        <w:rPr>
          <w:sz w:val="17"/>
        </w:rPr>
        <w:t>walk</w:t>
      </w:r>
      <w:r>
        <w:rPr>
          <w:spacing w:val="40"/>
          <w:sz w:val="17"/>
        </w:rPr>
        <w:t xml:space="preserve"> </w:t>
      </w:r>
      <w:r>
        <w:rPr>
          <w:sz w:val="17"/>
        </w:rPr>
        <w:t>born</w:t>
      </w:r>
      <w:r>
        <w:rPr>
          <w:spacing w:val="40"/>
          <w:sz w:val="17"/>
        </w:rPr>
        <w:t xml:space="preserve"> </w:t>
      </w:r>
      <w:r>
        <w:rPr>
          <w:sz w:val="17"/>
        </w:rPr>
        <w:t>can</w:t>
      </w:r>
      <w:r>
        <w:rPr>
          <w:spacing w:val="40"/>
          <w:sz w:val="17"/>
        </w:rPr>
        <w:t xml:space="preserve"> </w:t>
      </w:r>
      <w:r>
        <w:rPr>
          <w:sz w:val="17"/>
        </w:rPr>
        <w:t>not</w:t>
      </w:r>
      <w:r>
        <w:rPr>
          <w:spacing w:val="40"/>
          <w:sz w:val="17"/>
        </w:rPr>
        <w:t xml:space="preserve"> </w:t>
      </w:r>
      <w:r>
        <w:rPr>
          <w:sz w:val="17"/>
        </w:rPr>
        <w:t>function.</w:t>
      </w:r>
    </w:p>
    <w:p w14:paraId="4DED16EB" w14:textId="77777777" w:rsidR="007864B7" w:rsidRDefault="00000000">
      <w:pPr>
        <w:spacing w:before="2" w:line="189" w:lineRule="auto"/>
        <w:ind w:left="124" w:right="99" w:firstLine="171"/>
        <w:jc w:val="both"/>
        <w:rPr>
          <w:sz w:val="17"/>
        </w:rPr>
      </w:pPr>
      <w:r>
        <w:rPr>
          <w:sz w:val="17"/>
        </w:rPr>
        <w:t>Hazlett responds</w:t>
      </w:r>
      <w:r>
        <w:rPr>
          <w:spacing w:val="-2"/>
          <w:sz w:val="17"/>
        </w:rPr>
        <w:t xml:space="preserve"> </w:t>
      </w:r>
      <w:r>
        <w:rPr>
          <w:sz w:val="17"/>
        </w:rPr>
        <w:t>in</w:t>
      </w:r>
      <w:r>
        <w:rPr>
          <w:spacing w:val="-2"/>
          <w:sz w:val="17"/>
        </w:rPr>
        <w:t xml:space="preserve"> </w:t>
      </w:r>
      <w:r>
        <w:rPr>
          <w:sz w:val="17"/>
        </w:rPr>
        <w:t>showing that even then</w:t>
      </w:r>
      <w:r>
        <w:rPr>
          <w:spacing w:val="-10"/>
          <w:sz w:val="17"/>
        </w:rPr>
        <w:t xml:space="preserve"> </w:t>
      </w:r>
      <w:r>
        <w:rPr>
          <w:sz w:val="17"/>
        </w:rPr>
        <w:t>that he</w:t>
      </w:r>
      <w:r>
        <w:rPr>
          <w:spacing w:val="-2"/>
          <w:sz w:val="17"/>
        </w:rPr>
        <w:t xml:space="preserve"> </w:t>
      </w:r>
      <w:r>
        <w:rPr>
          <w:sz w:val="17"/>
        </w:rPr>
        <w:t>claims</w:t>
      </w:r>
      <w:r>
        <w:rPr>
          <w:spacing w:val="-2"/>
          <w:sz w:val="17"/>
        </w:rPr>
        <w:t xml:space="preserve"> </w:t>
      </w:r>
      <w:r>
        <w:rPr>
          <w:sz w:val="17"/>
        </w:rPr>
        <w:t>provide an explanation</w:t>
      </w:r>
      <w:r>
        <w:rPr>
          <w:spacing w:val="19"/>
          <w:sz w:val="17"/>
        </w:rPr>
        <w:t xml:space="preserve"> </w:t>
      </w:r>
      <w:r>
        <w:rPr>
          <w:sz w:val="17"/>
        </w:rPr>
        <w:t>positive in terms</w:t>
      </w:r>
      <w:r>
        <w:rPr>
          <w:spacing w:val="-5"/>
          <w:sz w:val="17"/>
        </w:rPr>
        <w:t xml:space="preserve"> </w:t>
      </w:r>
      <w:r>
        <w:rPr>
          <w:sz w:val="17"/>
        </w:rPr>
        <w:t>of</w:t>
      </w:r>
      <w:r>
        <w:rPr>
          <w:spacing w:val="-8"/>
          <w:sz w:val="17"/>
        </w:rPr>
        <w:t xml:space="preserve"> </w:t>
      </w:r>
      <w:r>
        <w:rPr>
          <w:sz w:val="17"/>
        </w:rPr>
        <w:t>•</w:t>
      </w:r>
      <w:r>
        <w:rPr>
          <w:spacing w:val="-11"/>
          <w:sz w:val="17"/>
        </w:rPr>
        <w:t xml:space="preserve"> </w:t>
      </w:r>
      <w:r>
        <w:rPr>
          <w:sz w:val="17"/>
        </w:rPr>
        <w:t>costs</w:t>
      </w:r>
      <w:r>
        <w:rPr>
          <w:spacing w:val="-1"/>
          <w:sz w:val="17"/>
        </w:rPr>
        <w:t xml:space="preserve"> </w:t>
      </w:r>
      <w:r>
        <w:rPr>
          <w:sz w:val="17"/>
        </w:rPr>
        <w:t xml:space="preserve">transaction </w:t>
      </w:r>
      <w:r>
        <w:rPr>
          <w:sz w:val="11"/>
        </w:rPr>
        <w:t>»</w:t>
      </w:r>
      <w:r>
        <w:rPr>
          <w:spacing w:val="13"/>
          <w:sz w:val="11"/>
        </w:rPr>
        <w:t xml:space="preserve"> </w:t>
      </w:r>
      <w:r>
        <w:rPr>
          <w:sz w:val="17"/>
        </w:rPr>
        <w:t>of the development of</w:t>
      </w:r>
      <w:r>
        <w:rPr>
          <w:spacing w:val="-2"/>
          <w:sz w:val="17"/>
        </w:rPr>
        <w:t xml:space="preserve"> </w:t>
      </w:r>
      <w:r>
        <w:rPr>
          <w:sz w:val="17"/>
        </w:rPr>
        <w:t>the intervention</w:t>
      </w:r>
      <w:r>
        <w:rPr>
          <w:spacing w:val="-4"/>
          <w:sz w:val="17"/>
        </w:rPr>
        <w:t xml:space="preserve"> </w:t>
      </w:r>
      <w:r>
        <w:rPr>
          <w:sz w:val="17"/>
        </w:rPr>
        <w:t>of State,</w:t>
      </w:r>
      <w:r>
        <w:rPr>
          <w:spacing w:val="-1"/>
          <w:sz w:val="17"/>
        </w:rPr>
        <w:t xml:space="preserve"> </w:t>
      </w:r>
      <w:r>
        <w:rPr>
          <w:sz w:val="17"/>
        </w:rPr>
        <w:t>THE</w:t>
      </w:r>
      <w:r>
        <w:rPr>
          <w:spacing w:val="-1"/>
          <w:sz w:val="17"/>
        </w:rPr>
        <w:t xml:space="preserve"> </w:t>
      </w:r>
      <w:r>
        <w:rPr>
          <w:sz w:val="17"/>
        </w:rPr>
        <w:t>own diagram of</w:t>
      </w:r>
      <w:r>
        <w:rPr>
          <w:spacing w:val="-6"/>
          <w:sz w:val="17"/>
        </w:rPr>
        <w:t xml:space="preserve"> </w:t>
      </w:r>
      <w:r>
        <w:rPr>
          <w:sz w:val="17"/>
        </w:rPr>
        <w:t>Goldberg paradoxically continues</w:t>
      </w:r>
      <w:r>
        <w:rPr>
          <w:spacing w:val="-11"/>
          <w:sz w:val="17"/>
        </w:rPr>
        <w:t xml:space="preserve"> </w:t>
      </w:r>
      <w:r>
        <w:rPr>
          <w:sz w:val="17"/>
        </w:rPr>
        <w:t>of</w:t>
      </w:r>
      <w:r>
        <w:rPr>
          <w:spacing w:val="-11"/>
          <w:sz w:val="17"/>
        </w:rPr>
        <w:t xml:space="preserve"> </w:t>
      </w:r>
      <w:r>
        <w:rPr>
          <w:sz w:val="17"/>
        </w:rPr>
        <w:t>think</w:t>
      </w:r>
      <w:r>
        <w:rPr>
          <w:spacing w:val="-8"/>
          <w:sz w:val="17"/>
        </w:rPr>
        <w:t xml:space="preserve"> </w:t>
      </w:r>
      <w:r>
        <w:rPr>
          <w:sz w:val="17"/>
        </w:rPr>
        <w:t>THE</w:t>
      </w:r>
      <w:r>
        <w:rPr>
          <w:spacing w:val="-9"/>
          <w:sz w:val="17"/>
        </w:rPr>
        <w:t xml:space="preserve"> </w:t>
      </w:r>
      <w:r>
        <w:rPr>
          <w:sz w:val="17"/>
        </w:rPr>
        <w:t>relationships</w:t>
      </w:r>
      <w:r>
        <w:rPr>
          <w:spacing w:val="-5"/>
          <w:sz w:val="17"/>
        </w:rPr>
        <w:t xml:space="preserve"> </w:t>
      </w:r>
      <w:r>
        <w:rPr>
          <w:sz w:val="17"/>
        </w:rPr>
        <w:t>between</w:t>
      </w:r>
      <w:r>
        <w:rPr>
          <w:spacing w:val="-11"/>
          <w:sz w:val="17"/>
        </w:rPr>
        <w:t xml:space="preserve"> </w:t>
      </w:r>
      <w:r>
        <w:rPr>
          <w:sz w:val="17"/>
        </w:rPr>
        <w:t>consumers</w:t>
      </w:r>
      <w:r>
        <w:rPr>
          <w:spacing w:val="-8"/>
          <w:sz w:val="17"/>
        </w:rPr>
        <w:t xml:space="preserve"> </w:t>
      </w:r>
      <w:r>
        <w:rPr>
          <w:sz w:val="17"/>
        </w:rPr>
        <w:t>And</w:t>
      </w:r>
      <w:r>
        <w:rPr>
          <w:spacing w:val="-11"/>
          <w:sz w:val="17"/>
        </w:rPr>
        <w:t xml:space="preserve"> </w:t>
      </w:r>
      <w:r>
        <w:rPr>
          <w:sz w:val="17"/>
        </w:rPr>
        <w:t>public authorities in a conceptual framework still as angelic of the State which excludes the taking into account of any "bankruptcy" specific to the logic of operation</w:t>
      </w:r>
      <w:r>
        <w:rPr>
          <w:spacing w:val="-11"/>
          <w:sz w:val="17"/>
        </w:rPr>
        <w:t xml:space="preserve"> </w:t>
      </w:r>
      <w:r>
        <w:rPr>
          <w:sz w:val="17"/>
        </w:rPr>
        <w:t>of</w:t>
      </w:r>
      <w:r>
        <w:rPr>
          <w:spacing w:val="-11"/>
          <w:sz w:val="17"/>
        </w:rPr>
        <w:t xml:space="preserve"> </w:t>
      </w:r>
      <w:r>
        <w:rPr>
          <w:sz w:val="17"/>
        </w:rPr>
        <w:t>there</w:t>
      </w:r>
      <w:r>
        <w:rPr>
          <w:spacing w:val="-10"/>
          <w:sz w:val="17"/>
        </w:rPr>
        <w:t xml:space="preserve"> </w:t>
      </w:r>
      <w:r>
        <w:rPr>
          <w:sz w:val="17"/>
        </w:rPr>
        <w:t>decision</w:t>
      </w:r>
      <w:r>
        <w:rPr>
          <w:spacing w:val="-1"/>
          <w:sz w:val="17"/>
        </w:rPr>
        <w:t xml:space="preserve"> </w:t>
      </w:r>
      <w:r>
        <w:rPr>
          <w:sz w:val="17"/>
        </w:rPr>
        <w:t>policy.</w:t>
      </w:r>
      <w:r>
        <w:rPr>
          <w:spacing w:val="-8"/>
          <w:sz w:val="17"/>
        </w:rPr>
        <w:t xml:space="preserve"> </w:t>
      </w:r>
      <w:r>
        <w:rPr>
          <w:sz w:val="17"/>
        </w:rPr>
        <w:t>Gold,</w:t>
      </w:r>
      <w:r>
        <w:rPr>
          <w:spacing w:val="-11"/>
          <w:sz w:val="17"/>
        </w:rPr>
        <w:t xml:space="preserve"> </w:t>
      </w:r>
      <w:r>
        <w:rPr>
          <w:sz w:val="17"/>
        </w:rPr>
        <w:t>there</w:t>
      </w:r>
      <w:r>
        <w:rPr>
          <w:spacing w:val="-10"/>
          <w:sz w:val="17"/>
        </w:rPr>
        <w:t xml:space="preserve"> </w:t>
      </w:r>
      <w:r>
        <w:rPr>
          <w:sz w:val="17"/>
        </w:rPr>
        <w:t>Again,</w:t>
      </w:r>
      <w:r>
        <w:rPr>
          <w:spacing w:val="-10"/>
          <w:sz w:val="17"/>
        </w:rPr>
        <w:t xml:space="preserve"> </w:t>
      </w:r>
      <w:r>
        <w:rPr>
          <w:sz w:val="17"/>
        </w:rPr>
        <w:t>the approach by</w:t>
      </w:r>
      <w:r>
        <w:rPr>
          <w:spacing w:val="-6"/>
          <w:sz w:val="17"/>
        </w:rPr>
        <w:t xml:space="preserve"> </w:t>
      </w:r>
      <w:r>
        <w:rPr>
          <w:sz w:val="17"/>
        </w:rPr>
        <w:t>the theory of • property rights” allows us to think that there is every chance that intermediation</w:t>
      </w:r>
      <w:r>
        <w:rPr>
          <w:spacing w:val="-5"/>
          <w:sz w:val="17"/>
        </w:rPr>
        <w:t xml:space="preserve"> </w:t>
      </w:r>
      <w:r>
        <w:rPr>
          <w:sz w:val="17"/>
        </w:rPr>
        <w:t>of supposedly •representative• political or administrative bodies</w:t>
      </w:r>
      <w:r>
        <w:rPr>
          <w:spacing w:val="-2"/>
          <w:sz w:val="17"/>
        </w:rPr>
        <w:t xml:space="preserve"> </w:t>
      </w:r>
      <w:r>
        <w:rPr>
          <w:sz w:val="17"/>
        </w:rPr>
        <w:t>results in • transaction costs • significantly higher than in a competitive private market logic (arbitrary incentives for overinvestment in contracts preferentially favoring</w:t>
      </w:r>
      <w:r>
        <w:rPr>
          <w:spacing w:val="-4"/>
          <w:sz w:val="17"/>
        </w:rPr>
        <w:t xml:space="preserve"> </w:t>
      </w:r>
      <w:r>
        <w:rPr>
          <w:sz w:val="17"/>
        </w:rPr>
        <w:t>categories of</w:t>
      </w:r>
      <w:r>
        <w:rPr>
          <w:spacing w:val="-4"/>
          <w:sz w:val="17"/>
        </w:rPr>
        <w:t xml:space="preserve"> </w:t>
      </w:r>
      <w:r>
        <w:rPr>
          <w:sz w:val="17"/>
        </w:rPr>
        <w:t>clients</w:t>
      </w:r>
      <w:r>
        <w:rPr>
          <w:spacing w:val="-2"/>
          <w:sz w:val="17"/>
        </w:rPr>
        <w:t xml:space="preserve"> </w:t>
      </w:r>
      <w:r>
        <w:rPr>
          <w:sz w:val="17"/>
        </w:rPr>
        <w:t>which present the greatest risk aversion, ultra-conservative policies slowing down the introduction</w:t>
      </w:r>
      <w:r>
        <w:rPr>
          <w:spacing w:val="-3"/>
          <w:sz w:val="17"/>
        </w:rPr>
        <w:t xml:space="preserve"> </w:t>
      </w:r>
      <w:r>
        <w:rPr>
          <w:sz w:val="17"/>
        </w:rPr>
        <w:t>And</w:t>
      </w:r>
      <w:r>
        <w:rPr>
          <w:spacing w:val="-2"/>
          <w:sz w:val="17"/>
        </w:rPr>
        <w:t xml:space="preserve"> </w:t>
      </w:r>
      <w:r>
        <w:rPr>
          <w:sz w:val="17"/>
        </w:rPr>
        <w:t>THE</w:t>
      </w:r>
      <w:r>
        <w:rPr>
          <w:spacing w:val="-8"/>
          <w:sz w:val="17"/>
        </w:rPr>
        <w:t xml:space="preserve"> </w:t>
      </w:r>
      <w:r>
        <w:rPr>
          <w:sz w:val="17"/>
        </w:rPr>
        <w:t>development of</w:t>
      </w:r>
      <w:r>
        <w:rPr>
          <w:spacing w:val="-2"/>
          <w:sz w:val="17"/>
        </w:rPr>
        <w:t xml:space="preserve"> </w:t>
      </w:r>
      <w:r>
        <w:rPr>
          <w:sz w:val="17"/>
        </w:rPr>
        <w:t>new technologies and</w:t>
      </w:r>
      <w:r>
        <w:rPr>
          <w:spacing w:val="-2"/>
          <w:sz w:val="17"/>
        </w:rPr>
        <w:t xml:space="preserve"> </w:t>
      </w:r>
      <w:r>
        <w:rPr>
          <w:sz w:val="17"/>
        </w:rPr>
        <w:t>of</w:t>
      </w:r>
      <w:r>
        <w:rPr>
          <w:spacing w:val="-2"/>
          <w:sz w:val="17"/>
        </w:rPr>
        <w:t xml:space="preserve"> </w:t>
      </w:r>
      <w:r>
        <w:rPr>
          <w:sz w:val="17"/>
        </w:rPr>
        <w:t>new calves</w:t>
      </w:r>
      <w:r>
        <w:rPr>
          <w:spacing w:val="40"/>
          <w:sz w:val="17"/>
        </w:rPr>
        <w:t xml:space="preserve"> </w:t>
      </w:r>
      <w:r>
        <w:rPr>
          <w:sz w:val="17"/>
        </w:rPr>
        <w:t>products...)</w:t>
      </w:r>
    </w:p>
    <w:p w14:paraId="1B950BFE" w14:textId="77777777" w:rsidR="007864B7" w:rsidRDefault="007864B7">
      <w:pPr>
        <w:spacing w:line="189" w:lineRule="auto"/>
        <w:jc w:val="both"/>
        <w:rPr>
          <w:sz w:val="17"/>
        </w:rPr>
        <w:sectPr w:rsidR="007864B7">
          <w:pgSz w:w="5930" w:h="9840"/>
          <w:pgMar w:top="860" w:right="340" w:bottom="280" w:left="480" w:header="571" w:footer="0" w:gutter="0"/>
          <w:cols w:space="720"/>
        </w:sectPr>
      </w:pPr>
    </w:p>
    <w:p w14:paraId="3FF9CD50" w14:textId="77777777" w:rsidR="007864B7" w:rsidRDefault="00000000">
      <w:pPr>
        <w:spacing w:before="113" w:line="194" w:lineRule="auto"/>
        <w:ind w:left="112" w:right="127" w:firstLine="165"/>
        <w:jc w:val="both"/>
        <w:rPr>
          <w:sz w:val="17"/>
        </w:rPr>
      </w:pPr>
      <w:r>
        <w:rPr>
          <w:sz w:val="17"/>
        </w:rPr>
        <w:lastRenderedPageBreak/>
        <w:t>This problem of</w:t>
      </w:r>
      <w:r>
        <w:rPr>
          <w:spacing w:val="-10"/>
          <w:sz w:val="17"/>
        </w:rPr>
        <w:t xml:space="preserve"> </w:t>
      </w:r>
      <w:r>
        <w:rPr>
          <w:sz w:val="17"/>
        </w:rPr>
        <w:t>•</w:t>
      </w:r>
      <w:r>
        <w:rPr>
          <w:spacing w:val="-2"/>
          <w:sz w:val="17"/>
        </w:rPr>
        <w:t xml:space="preserve"> </w:t>
      </w:r>
      <w:r>
        <w:rPr>
          <w:sz w:val="17"/>
        </w:rPr>
        <w:t>costs</w:t>
      </w:r>
      <w:r>
        <w:rPr>
          <w:spacing w:val="-4"/>
          <w:sz w:val="17"/>
        </w:rPr>
        <w:t xml:space="preserve"> </w:t>
      </w:r>
      <w:r>
        <w:rPr>
          <w:sz w:val="17"/>
        </w:rPr>
        <w:t>of</w:t>
      </w:r>
      <w:r>
        <w:rPr>
          <w:spacing w:val="-3"/>
          <w:sz w:val="17"/>
        </w:rPr>
        <w:t xml:space="preserve"> </w:t>
      </w:r>
      <w:r>
        <w:rPr>
          <w:sz w:val="17"/>
        </w:rPr>
        <w:t>transaction</w:t>
      </w:r>
      <w:r>
        <w:rPr>
          <w:spacing w:val="-1"/>
          <w:sz w:val="17"/>
        </w:rPr>
        <w:t xml:space="preserve"> </w:t>
      </w:r>
      <w:r>
        <w:rPr>
          <w:sz w:val="17"/>
        </w:rPr>
        <w:t>• is a</w:t>
      </w:r>
      <w:r>
        <w:rPr>
          <w:spacing w:val="-4"/>
          <w:sz w:val="17"/>
        </w:rPr>
        <w:t xml:space="preserve"> </w:t>
      </w:r>
      <w:r>
        <w:rPr>
          <w:sz w:val="17"/>
        </w:rPr>
        <w:t>affair</w:t>
      </w:r>
      <w:r>
        <w:rPr>
          <w:spacing w:val="-2"/>
          <w:sz w:val="17"/>
        </w:rPr>
        <w:t xml:space="preserve"> </w:t>
      </w:r>
      <w:r>
        <w:rPr>
          <w:sz w:val="17"/>
        </w:rPr>
        <w:t>who has nothing</w:t>
      </w:r>
      <w:r>
        <w:rPr>
          <w:spacing w:val="-4"/>
          <w:sz w:val="17"/>
        </w:rPr>
        <w:t xml:space="preserve"> </w:t>
      </w:r>
      <w:r>
        <w:rPr>
          <w:sz w:val="17"/>
        </w:rPr>
        <w:t>specific</w:t>
      </w:r>
      <w:r>
        <w:rPr>
          <w:spacing w:val="40"/>
          <w:sz w:val="17"/>
        </w:rPr>
        <w:t xml:space="preserve"> </w:t>
      </w:r>
      <w:r>
        <w:rPr>
          <w:sz w:val="17"/>
        </w:rPr>
        <w:t>At</w:t>
      </w:r>
      <w:r>
        <w:rPr>
          <w:spacing w:val="40"/>
          <w:sz w:val="17"/>
        </w:rPr>
        <w:t xml:space="preserve"> </w:t>
      </w:r>
      <w:r>
        <w:rPr>
          <w:sz w:val="17"/>
        </w:rPr>
        <w:t>domain</w:t>
      </w:r>
      <w:r>
        <w:rPr>
          <w:spacing w:val="40"/>
          <w:sz w:val="17"/>
        </w:rPr>
        <w:t xml:space="preserve"> </w:t>
      </w:r>
      <w:r>
        <w:rPr>
          <w:sz w:val="17"/>
        </w:rPr>
        <w:t>of the</w:t>
      </w:r>
      <w:r>
        <w:rPr>
          <w:spacing w:val="37"/>
          <w:sz w:val="17"/>
        </w:rPr>
        <w:t xml:space="preserve"> </w:t>
      </w:r>
      <w:r>
        <w:rPr>
          <w:sz w:val="17"/>
        </w:rPr>
        <w:t>services</w:t>
      </w:r>
      <w:r>
        <w:rPr>
          <w:spacing w:val="40"/>
          <w:sz w:val="17"/>
        </w:rPr>
        <w:t xml:space="preserve"> </w:t>
      </w:r>
      <w:r>
        <w:rPr>
          <w:sz w:val="17"/>
        </w:rPr>
        <w:t>public</w:t>
      </w:r>
      <w:r>
        <w:rPr>
          <w:spacing w:val="40"/>
          <w:sz w:val="17"/>
        </w:rPr>
        <w:t xml:space="preserve"> </w:t>
      </w:r>
      <w:r>
        <w:rPr>
          <w:sz w:val="17"/>
        </w:rPr>
        <w:t>And</w:t>
      </w:r>
      <w:r>
        <w:rPr>
          <w:spacing w:val="40"/>
          <w:sz w:val="17"/>
        </w:rPr>
        <w:t xml:space="preserve"> </w:t>
      </w:r>
      <w:r>
        <w:rPr>
          <w:sz w:val="17"/>
        </w:rPr>
        <w:t>has</w:t>
      </w:r>
      <w:r>
        <w:rPr>
          <w:spacing w:val="40"/>
          <w:sz w:val="17"/>
        </w:rPr>
        <w:t xml:space="preserve"> </w:t>
      </w:r>
      <w:r>
        <w:rPr>
          <w:sz w:val="17"/>
        </w:rPr>
        <w:t>the organization</w:t>
      </w:r>
      <w:r>
        <w:rPr>
          <w:spacing w:val="34"/>
          <w:sz w:val="17"/>
        </w:rPr>
        <w:t xml:space="preserve"> </w:t>
      </w:r>
      <w:r>
        <w:rPr>
          <w:sz w:val="17"/>
        </w:rPr>
        <w:t>of the</w:t>
      </w:r>
    </w:p>
    <w:p w14:paraId="6D465F2F" w14:textId="77777777" w:rsidR="007864B7" w:rsidRDefault="00000000">
      <w:pPr>
        <w:pStyle w:val="ListParagraph"/>
        <w:numPr>
          <w:ilvl w:val="0"/>
          <w:numId w:val="27"/>
        </w:numPr>
        <w:tabs>
          <w:tab w:val="left" w:pos="229"/>
        </w:tabs>
        <w:spacing w:line="152" w:lineRule="exact"/>
        <w:ind w:left="229" w:hanging="113"/>
        <w:rPr>
          <w:sz w:val="17"/>
        </w:rPr>
      </w:pPr>
      <w:r>
        <w:rPr>
          <w:spacing w:val="-2"/>
          <w:sz w:val="17"/>
        </w:rPr>
        <w:t>monopolies</w:t>
      </w:r>
      <w:r>
        <w:rPr>
          <w:spacing w:val="11"/>
          <w:sz w:val="17"/>
        </w:rPr>
        <w:t xml:space="preserve"> </w:t>
      </w:r>
      <w:r>
        <w:rPr>
          <w:spacing w:val="-2"/>
          <w:sz w:val="17"/>
        </w:rPr>
        <w:t>natural</w:t>
      </w:r>
      <w:r>
        <w:rPr>
          <w:spacing w:val="-9"/>
          <w:sz w:val="17"/>
        </w:rPr>
        <w:t xml:space="preserve"> </w:t>
      </w:r>
      <w:r>
        <w:rPr>
          <w:spacing w:val="-2"/>
          <w:sz w:val="17"/>
        </w:rPr>
        <w:t>•·</w:t>
      </w:r>
      <w:r>
        <w:rPr>
          <w:spacing w:val="-9"/>
          <w:sz w:val="17"/>
        </w:rPr>
        <w:t xml:space="preserve"> </w:t>
      </w:r>
      <w:r>
        <w:rPr>
          <w:spacing w:val="-2"/>
          <w:sz w:val="17"/>
        </w:rPr>
        <w:t>All</w:t>
      </w:r>
      <w:r>
        <w:rPr>
          <w:spacing w:val="9"/>
          <w:sz w:val="17"/>
        </w:rPr>
        <w:t xml:space="preserve"> </w:t>
      </w:r>
      <w:r>
        <w:rPr>
          <w:spacing w:val="-2"/>
          <w:sz w:val="17"/>
        </w:rPr>
        <w:t>THE</w:t>
      </w:r>
      <w:r>
        <w:rPr>
          <w:spacing w:val="3"/>
          <w:sz w:val="17"/>
        </w:rPr>
        <w:t xml:space="preserve"> </w:t>
      </w:r>
      <w:r>
        <w:rPr>
          <w:spacing w:val="-2"/>
          <w:sz w:val="17"/>
        </w:rPr>
        <w:t>markets</w:t>
      </w:r>
      <w:r>
        <w:rPr>
          <w:spacing w:val="10"/>
          <w:sz w:val="17"/>
        </w:rPr>
        <w:t xml:space="preserve"> </w:t>
      </w:r>
      <w:r>
        <w:rPr>
          <w:spacing w:val="-2"/>
          <w:sz w:val="17"/>
        </w:rPr>
        <w:t>know</w:t>
      </w:r>
      <w:r>
        <w:rPr>
          <w:spacing w:val="16"/>
          <w:sz w:val="17"/>
        </w:rPr>
        <w:t xml:space="preserve"> </w:t>
      </w:r>
      <w:r>
        <w:rPr>
          <w:spacing w:val="-2"/>
          <w:sz w:val="17"/>
        </w:rPr>
        <w:t>of the</w:t>
      </w:r>
      <w:r>
        <w:rPr>
          <w:spacing w:val="4"/>
          <w:sz w:val="17"/>
        </w:rPr>
        <w:t xml:space="preserve"> </w:t>
      </w:r>
      <w:r>
        <w:rPr>
          <w:spacing w:val="-2"/>
          <w:sz w:val="17"/>
        </w:rPr>
        <w:t>problems</w:t>
      </w:r>
      <w:r>
        <w:rPr>
          <w:spacing w:val="10"/>
          <w:sz w:val="17"/>
        </w:rPr>
        <w:t xml:space="preserve"> </w:t>
      </w:r>
      <w:r>
        <w:rPr>
          <w:spacing w:val="-5"/>
          <w:sz w:val="17"/>
        </w:rPr>
        <w:t>of</w:t>
      </w:r>
    </w:p>
    <w:p w14:paraId="3FBE8835" w14:textId="77777777" w:rsidR="007864B7" w:rsidRDefault="00000000">
      <w:pPr>
        <w:pStyle w:val="ListParagraph"/>
        <w:numPr>
          <w:ilvl w:val="0"/>
          <w:numId w:val="27"/>
        </w:numPr>
        <w:tabs>
          <w:tab w:val="left" w:pos="219"/>
        </w:tabs>
        <w:spacing w:before="11" w:line="194" w:lineRule="auto"/>
        <w:ind w:right="124" w:firstLine="1"/>
        <w:rPr>
          <w:sz w:val="17"/>
        </w:rPr>
      </w:pPr>
      <w:r>
        <w:rPr>
          <w:sz w:val="17"/>
        </w:rPr>
        <w:t>transaction costs•. And this is precisely the very virtue of competition and</w:t>
      </w:r>
      <w:r>
        <w:rPr>
          <w:spacing w:val="-7"/>
          <w:sz w:val="17"/>
        </w:rPr>
        <w:t xml:space="preserve"> </w:t>
      </w:r>
      <w:r>
        <w:rPr>
          <w:sz w:val="17"/>
        </w:rPr>
        <w:t>of</w:t>
      </w:r>
      <w:r>
        <w:rPr>
          <w:spacing w:val="-4"/>
          <w:sz w:val="17"/>
        </w:rPr>
        <w:t xml:space="preserve"> </w:t>
      </w:r>
      <w:r>
        <w:rPr>
          <w:sz w:val="17"/>
        </w:rPr>
        <w:t>system</w:t>
      </w:r>
      <w:r>
        <w:rPr>
          <w:spacing w:val="-1"/>
          <w:sz w:val="17"/>
        </w:rPr>
        <w:t xml:space="preserve"> </w:t>
      </w:r>
      <w:r>
        <w:rPr>
          <w:sz w:val="17"/>
        </w:rPr>
        <w:t>of</w:t>
      </w:r>
      <w:r>
        <w:rPr>
          <w:spacing w:val="-3"/>
          <w:sz w:val="17"/>
        </w:rPr>
        <w:t xml:space="preserve"> </w:t>
      </w:r>
      <w:r>
        <w:rPr>
          <w:sz w:val="17"/>
        </w:rPr>
        <w:t>walk,</w:t>
      </w:r>
      <w:r>
        <w:rPr>
          <w:spacing w:val="-5"/>
          <w:sz w:val="17"/>
        </w:rPr>
        <w:t xml:space="preserve"> </w:t>
      </w:r>
      <w:r>
        <w:rPr>
          <w:sz w:val="17"/>
        </w:rPr>
        <w:t>when we leave</w:t>
      </w:r>
      <w:r>
        <w:rPr>
          <w:spacing w:val="-1"/>
          <w:sz w:val="17"/>
        </w:rPr>
        <w:t xml:space="preserve"> </w:t>
      </w:r>
      <w:r>
        <w:rPr>
          <w:sz w:val="17"/>
        </w:rPr>
        <w:t>THE</w:t>
      </w:r>
      <w:r>
        <w:rPr>
          <w:spacing w:val="-9"/>
          <w:sz w:val="17"/>
        </w:rPr>
        <w:t xml:space="preserve"> </w:t>
      </w:r>
      <w:r>
        <w:rPr>
          <w:sz w:val="17"/>
        </w:rPr>
        <w:t>people</w:t>
      </w:r>
      <w:r>
        <w:rPr>
          <w:spacing w:val="-3"/>
          <w:sz w:val="17"/>
        </w:rPr>
        <w:t xml:space="preserve"> </w:t>
      </w:r>
      <w:r>
        <w:rPr>
          <w:sz w:val="17"/>
        </w:rPr>
        <w:t>free</w:t>
      </w:r>
      <w:r>
        <w:rPr>
          <w:spacing w:val="-8"/>
          <w:sz w:val="17"/>
        </w:rPr>
        <w:t xml:space="preserve"> </w:t>
      </w:r>
      <w:r>
        <w:rPr>
          <w:sz w:val="17"/>
        </w:rPr>
        <w:t>to contract between</w:t>
      </w:r>
      <w:r>
        <w:rPr>
          <w:spacing w:val="-10"/>
          <w:sz w:val="17"/>
        </w:rPr>
        <w:t xml:space="preserve"> </w:t>
      </w:r>
      <w:r>
        <w:rPr>
          <w:sz w:val="17"/>
        </w:rPr>
        <w:t>them,</w:t>
      </w:r>
      <w:r>
        <w:rPr>
          <w:spacing w:val="-8"/>
          <w:sz w:val="17"/>
        </w:rPr>
        <w:t xml:space="preserve"> </w:t>
      </w:r>
      <w:r>
        <w:rPr>
          <w:sz w:val="17"/>
        </w:rPr>
        <w:t>that</w:t>
      </w:r>
      <w:r>
        <w:rPr>
          <w:spacing w:val="-9"/>
          <w:sz w:val="17"/>
        </w:rPr>
        <w:t xml:space="preserve"> </w:t>
      </w:r>
      <w:r>
        <w:rPr>
          <w:sz w:val="17"/>
        </w:rPr>
        <w:t>of</w:t>
      </w:r>
      <w:r>
        <w:rPr>
          <w:spacing w:val="-11"/>
          <w:sz w:val="17"/>
        </w:rPr>
        <w:t xml:space="preserve"> </w:t>
      </w:r>
      <w:r>
        <w:rPr>
          <w:sz w:val="17"/>
        </w:rPr>
        <w:t>naturally lead to</w:t>
      </w:r>
      <w:r>
        <w:rPr>
          <w:spacing w:val="-5"/>
          <w:sz w:val="17"/>
        </w:rPr>
        <w:t xml:space="preserve"> </w:t>
      </w:r>
      <w:r>
        <w:rPr>
          <w:sz w:val="17"/>
        </w:rPr>
        <w:t>the emergence of institutions,</w:t>
      </w:r>
      <w:r>
        <w:rPr>
          <w:spacing w:val="-6"/>
          <w:sz w:val="17"/>
        </w:rPr>
        <w:t xml:space="preserve"> </w:t>
      </w:r>
      <w:r>
        <w:rPr>
          <w:sz w:val="17"/>
        </w:rPr>
        <w:t>systems</w:t>
      </w:r>
      <w:r>
        <w:rPr>
          <w:spacing w:val="-5"/>
          <w:sz w:val="17"/>
        </w:rPr>
        <w:t xml:space="preserve"> </w:t>
      </w:r>
      <w:r>
        <w:rPr>
          <w:sz w:val="17"/>
        </w:rPr>
        <w:t>Golden</w:t>
      </w:r>
      <w:r>
        <w:rPr>
          <w:spacing w:val="-1"/>
          <w:sz w:val="17"/>
        </w:rPr>
        <w:t xml:space="preserve"> </w:t>
      </w:r>
      <w:r>
        <w:rPr>
          <w:sz w:val="17"/>
        </w:rPr>
        <w:t>anization</w:t>
      </w:r>
      <w:r>
        <w:rPr>
          <w:spacing w:val="-6"/>
          <w:sz w:val="17"/>
        </w:rPr>
        <w:t xml:space="preserve"> </w:t>
      </w:r>
      <w:r>
        <w:rPr>
          <w:sz w:val="17"/>
        </w:rPr>
        <w:t>and private contractual procedures whose function is to</w:t>
      </w:r>
      <w:r>
        <w:rPr>
          <w:spacing w:val="-7"/>
          <w:sz w:val="17"/>
        </w:rPr>
        <w:t xml:space="preserve"> </w:t>
      </w:r>
      <w:r>
        <w:rPr>
          <w:sz w:val="17"/>
        </w:rPr>
        <w:t>help individuals solve information problems,</w:t>
      </w:r>
      <w:r>
        <w:rPr>
          <w:spacing w:val="-11"/>
          <w:sz w:val="17"/>
        </w:rPr>
        <w:t xml:space="preserve"> </w:t>
      </w:r>
      <w:r>
        <w:rPr>
          <w:sz w:val="17"/>
        </w:rPr>
        <w:t>of</w:t>
      </w:r>
      <w:r>
        <w:rPr>
          <w:spacing w:val="-6"/>
          <w:sz w:val="17"/>
        </w:rPr>
        <w:t xml:space="preserve"> </w:t>
      </w:r>
      <w:r>
        <w:rPr>
          <w:sz w:val="17"/>
        </w:rPr>
        <w:t>choice and</w:t>
      </w:r>
      <w:r>
        <w:rPr>
          <w:spacing w:val="-1"/>
          <w:sz w:val="17"/>
        </w:rPr>
        <w:t xml:space="preserve"> </w:t>
      </w:r>
      <w:r>
        <w:rPr>
          <w:sz w:val="17"/>
        </w:rPr>
        <w:t>of</w:t>
      </w:r>
      <w:r>
        <w:rPr>
          <w:spacing w:val="-1"/>
          <w:sz w:val="17"/>
        </w:rPr>
        <w:t xml:space="preserve"> </w:t>
      </w:r>
      <w:r>
        <w:rPr>
          <w:sz w:val="17"/>
        </w:rPr>
        <w:t>risk that arises</w:t>
      </w:r>
      <w:r>
        <w:rPr>
          <w:spacing w:val="-3"/>
          <w:sz w:val="17"/>
        </w:rPr>
        <w:t xml:space="preserve"> </w:t>
      </w:r>
      <w:r>
        <w:rPr>
          <w:sz w:val="17"/>
        </w:rPr>
        <w:t>them in a universe of</w:t>
      </w:r>
      <w:r>
        <w:rPr>
          <w:spacing w:val="-11"/>
          <w:sz w:val="17"/>
        </w:rPr>
        <w:t xml:space="preserve"> </w:t>
      </w:r>
      <w:r>
        <w:rPr>
          <w:sz w:val="17"/>
        </w:rPr>
        <w:t>increasing complexity, in</w:t>
      </w:r>
      <w:r>
        <w:rPr>
          <w:spacing w:val="-10"/>
          <w:sz w:val="17"/>
        </w:rPr>
        <w:t xml:space="preserve"> </w:t>
      </w:r>
      <w:r>
        <w:rPr>
          <w:sz w:val="17"/>
        </w:rPr>
        <w:t>of the</w:t>
      </w:r>
      <w:r>
        <w:rPr>
          <w:spacing w:val="-8"/>
          <w:sz w:val="17"/>
        </w:rPr>
        <w:t xml:space="preserve"> </w:t>
      </w:r>
      <w:r>
        <w:rPr>
          <w:sz w:val="17"/>
        </w:rPr>
        <w:t>terms</w:t>
      </w:r>
      <w:r>
        <w:rPr>
          <w:spacing w:val="-5"/>
          <w:sz w:val="17"/>
        </w:rPr>
        <w:t xml:space="preserve"> </w:t>
      </w:r>
      <w:r>
        <w:rPr>
          <w:sz w:val="17"/>
        </w:rPr>
        <w:t>of</w:t>
      </w:r>
      <w:r>
        <w:rPr>
          <w:spacing w:val="-11"/>
          <w:sz w:val="17"/>
        </w:rPr>
        <w:t xml:space="preserve"> </w:t>
      </w:r>
      <w:r>
        <w:rPr>
          <w:sz w:val="17"/>
        </w:rPr>
        <w:t>costs</w:t>
      </w:r>
      <w:r>
        <w:rPr>
          <w:spacing w:val="-6"/>
          <w:sz w:val="17"/>
        </w:rPr>
        <w:t xml:space="preserve"> </w:t>
      </w:r>
      <w:r>
        <w:rPr>
          <w:sz w:val="17"/>
        </w:rPr>
        <w:t>more</w:t>
      </w:r>
      <w:r>
        <w:rPr>
          <w:spacing w:val="-7"/>
          <w:sz w:val="17"/>
        </w:rPr>
        <w:t xml:space="preserve"> </w:t>
      </w:r>
      <w:r>
        <w:rPr>
          <w:sz w:val="17"/>
        </w:rPr>
        <w:t xml:space="preserve">effective </w:t>
      </w:r>
      <w:r>
        <w:rPr>
          <w:spacing w:val="-2"/>
          <w:sz w:val="17"/>
        </w:rPr>
        <w:t>possible.</w:t>
      </w:r>
    </w:p>
    <w:p w14:paraId="0B7C35F2" w14:textId="77777777" w:rsidR="007864B7" w:rsidRDefault="00000000">
      <w:pPr>
        <w:spacing w:before="7" w:line="194" w:lineRule="auto"/>
        <w:ind w:left="119" w:right="116" w:firstLine="163"/>
        <w:jc w:val="both"/>
        <w:rPr>
          <w:sz w:val="17"/>
        </w:rPr>
      </w:pPr>
      <w:r>
        <w:rPr>
          <w:sz w:val="17"/>
        </w:rPr>
        <w:t>Let us think, for example, of the stock market. Here too we have a problem of extreme atomization of demand and information needs. And yet, in the opinion of even economists, it is the closest thing</w:t>
      </w:r>
      <w:r>
        <w:rPr>
          <w:spacing w:val="-2"/>
          <w:sz w:val="17"/>
        </w:rPr>
        <w:t xml:space="preserve"> </w:t>
      </w:r>
      <w:r>
        <w:rPr>
          <w:sz w:val="17"/>
        </w:rPr>
        <w:t>conditions of a truly perfect market. If this is so, it is because</w:t>
      </w:r>
      <w:r>
        <w:rPr>
          <w:spacing w:val="-11"/>
          <w:sz w:val="17"/>
        </w:rPr>
        <w:t xml:space="preserve"> </w:t>
      </w:r>
      <w:r>
        <w:rPr>
          <w:sz w:val="17"/>
        </w:rPr>
        <w:t>THE</w:t>
      </w:r>
      <w:r>
        <w:rPr>
          <w:spacing w:val="-11"/>
          <w:sz w:val="17"/>
        </w:rPr>
        <w:t xml:space="preserve"> </w:t>
      </w:r>
      <w:r>
        <w:rPr>
          <w:sz w:val="17"/>
        </w:rPr>
        <w:t>development of</w:t>
      </w:r>
      <w:r>
        <w:rPr>
          <w:spacing w:val="-2"/>
          <w:sz w:val="17"/>
        </w:rPr>
        <w:t xml:space="preserve"> </w:t>
      </w:r>
      <w:r>
        <w:rPr>
          <w:sz w:val="17"/>
        </w:rPr>
        <w:t>walk,</w:t>
      </w:r>
      <w:r>
        <w:rPr>
          <w:spacing w:val="-5"/>
          <w:sz w:val="17"/>
        </w:rPr>
        <w:t xml:space="preserve"> </w:t>
      </w:r>
      <w:r>
        <w:rPr>
          <w:sz w:val="17"/>
        </w:rPr>
        <w:t>In</w:t>
      </w:r>
      <w:r>
        <w:rPr>
          <w:spacing w:val="-7"/>
          <w:sz w:val="17"/>
        </w:rPr>
        <w:t xml:space="preserve"> </w:t>
      </w:r>
      <w:r>
        <w:rPr>
          <w:sz w:val="17"/>
        </w:rPr>
        <w:t>A</w:t>
      </w:r>
      <w:r>
        <w:rPr>
          <w:spacing w:val="-9"/>
          <w:sz w:val="17"/>
        </w:rPr>
        <w:t xml:space="preserve"> </w:t>
      </w:r>
      <w:r>
        <w:rPr>
          <w:sz w:val="17"/>
        </w:rPr>
        <w:t>climate</w:t>
      </w:r>
      <w:r>
        <w:rPr>
          <w:spacing w:val="-3"/>
          <w:sz w:val="17"/>
        </w:rPr>
        <w:t xml:space="preserve"> </w:t>
      </w:r>
      <w:r>
        <w:rPr>
          <w:sz w:val="17"/>
        </w:rPr>
        <w:t>of</w:t>
      </w:r>
      <w:r>
        <w:rPr>
          <w:spacing w:val="-11"/>
          <w:sz w:val="17"/>
        </w:rPr>
        <w:t xml:space="preserve"> </w:t>
      </w:r>
      <w:r>
        <w:rPr>
          <w:sz w:val="17"/>
        </w:rPr>
        <w:t>free</w:t>
      </w:r>
      <w:r>
        <w:rPr>
          <w:spacing w:val="-11"/>
          <w:sz w:val="17"/>
        </w:rPr>
        <w:t xml:space="preserve"> </w:t>
      </w:r>
      <w:r>
        <w:rPr>
          <w:sz w:val="17"/>
        </w:rPr>
        <w:t>competition and freedom of contracts, has enabled an entire population of agents to specialize in this very particular task of collecting, researching and using financial information, and to benefit</w:t>
      </w:r>
      <w:r>
        <w:rPr>
          <w:spacing w:val="40"/>
          <w:sz w:val="17"/>
        </w:rPr>
        <w:t xml:space="preserve"> </w:t>
      </w:r>
      <w:r>
        <w:rPr>
          <w:sz w:val="17"/>
        </w:rPr>
        <w:t>of</w:t>
      </w:r>
      <w:r>
        <w:rPr>
          <w:spacing w:val="40"/>
          <w:sz w:val="17"/>
        </w:rPr>
        <w:t xml:space="preserve"> </w:t>
      </w:r>
      <w:r>
        <w:rPr>
          <w:sz w:val="17"/>
        </w:rPr>
        <w:t>their</w:t>
      </w:r>
      <w:r>
        <w:rPr>
          <w:spacing w:val="39"/>
          <w:sz w:val="17"/>
        </w:rPr>
        <w:t xml:space="preserve"> </w:t>
      </w:r>
      <w:r>
        <w:rPr>
          <w:sz w:val="17"/>
        </w:rPr>
        <w:t>services</w:t>
      </w:r>
      <w:r>
        <w:rPr>
          <w:spacing w:val="40"/>
          <w:sz w:val="17"/>
        </w:rPr>
        <w:t xml:space="preserve"> </w:t>
      </w:r>
      <w:r>
        <w:rPr>
          <w:sz w:val="17"/>
        </w:rPr>
        <w:t>all</w:t>
      </w:r>
      <w:r>
        <w:rPr>
          <w:spacing w:val="40"/>
          <w:sz w:val="17"/>
        </w:rPr>
        <w:t xml:space="preserve"> </w:t>
      </w:r>
      <w:r>
        <w:rPr>
          <w:sz w:val="17"/>
        </w:rPr>
        <w:t>those</w:t>
      </w:r>
      <w:r>
        <w:rPr>
          <w:spacing w:val="40"/>
          <w:sz w:val="17"/>
        </w:rPr>
        <w:t xml:space="preserve"> </w:t>
      </w:r>
      <w:r>
        <w:rPr>
          <w:sz w:val="17"/>
        </w:rPr>
        <w:t>Who</w:t>
      </w:r>
      <w:r>
        <w:rPr>
          <w:spacing w:val="40"/>
          <w:sz w:val="17"/>
        </w:rPr>
        <w:t xml:space="preserve"> </w:t>
      </w:r>
      <w:r>
        <w:rPr>
          <w:sz w:val="17"/>
        </w:rPr>
        <w:t>are</w:t>
      </w:r>
      <w:r>
        <w:rPr>
          <w:spacing w:val="40"/>
          <w:sz w:val="17"/>
        </w:rPr>
        <w:t xml:space="preserve"> </w:t>
      </w:r>
      <w:r>
        <w:rPr>
          <w:sz w:val="17"/>
        </w:rPr>
        <w:t>loans</w:t>
      </w:r>
      <w:r>
        <w:rPr>
          <w:spacing w:val="40"/>
          <w:sz w:val="17"/>
        </w:rPr>
        <w:t xml:space="preserve"> </w:t>
      </w:r>
      <w:r>
        <w:rPr>
          <w:sz w:val="17"/>
        </w:rPr>
        <w:t>has</w:t>
      </w:r>
      <w:r>
        <w:rPr>
          <w:spacing w:val="40"/>
          <w:sz w:val="17"/>
        </w:rPr>
        <w:t xml:space="preserve"> </w:t>
      </w:r>
      <w:r>
        <w:rPr>
          <w:sz w:val="17"/>
        </w:rPr>
        <w:t>THE</w:t>
      </w:r>
      <w:r>
        <w:rPr>
          <w:spacing w:val="37"/>
          <w:sz w:val="17"/>
        </w:rPr>
        <w:t xml:space="preserve"> </w:t>
      </w:r>
      <w:r>
        <w:rPr>
          <w:sz w:val="17"/>
        </w:rPr>
        <w:t>buy.</w:t>
      </w:r>
    </w:p>
    <w:p w14:paraId="372E2C7A" w14:textId="77777777" w:rsidR="007864B7" w:rsidRDefault="007864B7">
      <w:pPr>
        <w:spacing w:line="194" w:lineRule="auto"/>
        <w:jc w:val="both"/>
        <w:rPr>
          <w:sz w:val="17"/>
        </w:rPr>
        <w:sectPr w:rsidR="007864B7">
          <w:headerReference w:type="even" r:id="rId80"/>
          <w:pgSz w:w="5930" w:h="9870"/>
          <w:pgMar w:top="920" w:right="440" w:bottom="280" w:left="360" w:header="625" w:footer="0" w:gutter="0"/>
          <w:pgNumType w:start="94"/>
          <w:cols w:space="720"/>
        </w:sectPr>
      </w:pPr>
    </w:p>
    <w:p w14:paraId="016D1A91" w14:textId="77777777" w:rsidR="007864B7" w:rsidRDefault="007864B7">
      <w:pPr>
        <w:pStyle w:val="BodyText"/>
        <w:jc w:val="left"/>
      </w:pPr>
    </w:p>
    <w:p w14:paraId="51A0E2C6" w14:textId="77777777" w:rsidR="007864B7" w:rsidRDefault="007864B7">
      <w:pPr>
        <w:pStyle w:val="BodyText"/>
        <w:jc w:val="left"/>
      </w:pPr>
    </w:p>
    <w:p w14:paraId="2428A551" w14:textId="77777777" w:rsidR="007864B7" w:rsidRDefault="007864B7">
      <w:pPr>
        <w:pStyle w:val="BodyText"/>
        <w:jc w:val="left"/>
      </w:pPr>
    </w:p>
    <w:p w14:paraId="465ADC22" w14:textId="77777777" w:rsidR="007864B7" w:rsidRDefault="007864B7">
      <w:pPr>
        <w:pStyle w:val="BodyText"/>
        <w:jc w:val="left"/>
      </w:pPr>
    </w:p>
    <w:p w14:paraId="26BBD7AC" w14:textId="77777777" w:rsidR="007864B7" w:rsidRDefault="007864B7">
      <w:pPr>
        <w:pStyle w:val="BodyText"/>
        <w:spacing w:before="10"/>
        <w:jc w:val="left"/>
        <w:rPr>
          <w:sz w:val="18"/>
        </w:rPr>
      </w:pPr>
    </w:p>
    <w:p w14:paraId="0F4DBABA" w14:textId="77777777" w:rsidR="007864B7" w:rsidRDefault="00000000">
      <w:pPr>
        <w:spacing w:before="93"/>
        <w:ind w:left="373" w:right="393"/>
        <w:jc w:val="center"/>
        <w:rPr>
          <w:sz w:val="17"/>
        </w:rPr>
      </w:pPr>
      <w:r>
        <w:rPr>
          <w:spacing w:val="-5"/>
          <w:sz w:val="17"/>
        </w:rPr>
        <w:t>III</w:t>
      </w:r>
    </w:p>
    <w:p w14:paraId="340131DC" w14:textId="77777777" w:rsidR="007864B7" w:rsidRDefault="007864B7">
      <w:pPr>
        <w:pStyle w:val="BodyText"/>
        <w:jc w:val="left"/>
        <w:rPr>
          <w:sz w:val="18"/>
        </w:rPr>
      </w:pPr>
    </w:p>
    <w:p w14:paraId="2CE298EB" w14:textId="77777777" w:rsidR="007864B7" w:rsidRDefault="007864B7">
      <w:pPr>
        <w:pStyle w:val="BodyText"/>
        <w:spacing w:before="4"/>
        <w:jc w:val="left"/>
        <w:rPr>
          <w:sz w:val="14"/>
        </w:rPr>
      </w:pPr>
    </w:p>
    <w:p w14:paraId="0C113A9A" w14:textId="77777777" w:rsidR="007864B7" w:rsidRDefault="00000000">
      <w:pPr>
        <w:pStyle w:val="Heading3"/>
        <w:ind w:left="365"/>
        <w:rPr>
          <w:b w:val="0"/>
          <w:sz w:val="15"/>
        </w:rPr>
      </w:pPr>
      <w:r>
        <w:t>There</w:t>
      </w:r>
      <w:r>
        <w:rPr>
          <w:spacing w:val="55"/>
        </w:rPr>
        <w:t xml:space="preserve"> </w:t>
      </w:r>
      <w:r>
        <w:t>true</w:t>
      </w:r>
      <w:r>
        <w:rPr>
          <w:spacing w:val="52"/>
        </w:rPr>
        <w:t xml:space="preserve"> </w:t>
      </w:r>
      <w:r>
        <w:t>history</w:t>
      </w:r>
      <w:r>
        <w:rPr>
          <w:spacing w:val="49"/>
        </w:rPr>
        <w:t xml:space="preserve"> </w:t>
      </w:r>
      <w:r>
        <w:t>of the</w:t>
      </w:r>
      <w:r>
        <w:rPr>
          <w:spacing w:val="48"/>
        </w:rPr>
        <w:t xml:space="preserve"> </w:t>
      </w:r>
      <w:r>
        <w:rPr>
          <w:b w:val="0"/>
          <w:sz w:val="15"/>
        </w:rPr>
        <w:t>“</w:t>
      </w:r>
      <w:r>
        <w:rPr>
          <w:b w:val="0"/>
          <w:spacing w:val="19"/>
          <w:sz w:val="15"/>
        </w:rPr>
        <w:t xml:space="preserve"> </w:t>
      </w:r>
      <w:r>
        <w:t>services</w:t>
      </w:r>
      <w:r>
        <w:rPr>
          <w:spacing w:val="56"/>
        </w:rPr>
        <w:t xml:space="preserve"> </w:t>
      </w:r>
      <w:r>
        <w:t>public</w:t>
      </w:r>
      <w:r>
        <w:rPr>
          <w:spacing w:val="8"/>
        </w:rPr>
        <w:t xml:space="preserve"> </w:t>
      </w:r>
      <w:r>
        <w:rPr>
          <w:b w:val="0"/>
          <w:spacing w:val="-10"/>
          <w:sz w:val="15"/>
        </w:rPr>
        <w:t>»</w:t>
      </w:r>
    </w:p>
    <w:p w14:paraId="0C01E783" w14:textId="77777777" w:rsidR="007864B7" w:rsidRDefault="007864B7">
      <w:pPr>
        <w:pStyle w:val="BodyText"/>
        <w:jc w:val="left"/>
        <w:rPr>
          <w:sz w:val="22"/>
        </w:rPr>
      </w:pPr>
    </w:p>
    <w:p w14:paraId="401B3D98" w14:textId="77777777" w:rsidR="007864B7" w:rsidRDefault="007864B7">
      <w:pPr>
        <w:pStyle w:val="BodyText"/>
        <w:spacing w:before="9"/>
        <w:jc w:val="left"/>
        <w:rPr>
          <w:sz w:val="32"/>
        </w:rPr>
      </w:pPr>
    </w:p>
    <w:p w14:paraId="7016C21D" w14:textId="77777777" w:rsidR="007864B7" w:rsidRDefault="00000000">
      <w:pPr>
        <w:pStyle w:val="BodyText"/>
        <w:spacing w:line="218" w:lineRule="auto"/>
        <w:ind w:left="104" w:right="108" w:firstLine="209"/>
      </w:pPr>
      <w:r>
        <w:rPr>
          <w:w w:val="105"/>
        </w:rPr>
        <w:t>The theory</w:t>
      </w:r>
      <w:r>
        <w:rPr>
          <w:spacing w:val="-1"/>
          <w:w w:val="105"/>
        </w:rPr>
        <w:t xml:space="preserve"> </w:t>
      </w:r>
      <w:r>
        <w:rPr>
          <w:w w:val="105"/>
        </w:rPr>
        <w:t>of natural monopoly is a normative theory</w:t>
      </w:r>
      <w:r>
        <w:rPr>
          <w:spacing w:val="-9"/>
          <w:w w:val="105"/>
        </w:rPr>
        <w:t xml:space="preserve"> </w:t>
      </w:r>
      <w:r>
        <w:rPr>
          <w:w w:val="105"/>
        </w:rPr>
        <w:t xml:space="preserve">: we look for situations likely to give rise to </w:t>
      </w:r>
      <w:r>
        <w:rPr>
          <w:w w:val="105"/>
          <w:sz w:val="13"/>
        </w:rPr>
        <w:t xml:space="preserve">“ </w:t>
      </w:r>
      <w:r>
        <w:rPr>
          <w:w w:val="105"/>
        </w:rPr>
        <w:t xml:space="preserve">failures </w:t>
      </w:r>
      <w:r>
        <w:rPr>
          <w:w w:val="105"/>
          <w:sz w:val="13"/>
        </w:rPr>
        <w:t>”</w:t>
      </w:r>
      <w:r>
        <w:rPr>
          <w:spacing w:val="40"/>
          <w:w w:val="105"/>
          <w:sz w:val="13"/>
        </w:rPr>
        <w:t xml:space="preserve"> </w:t>
      </w:r>
      <w:r>
        <w:rPr>
          <w:w w:val="105"/>
        </w:rPr>
        <w:t>in the functioning of market mechanisms, and we are studying how public authority could remedy this. But it is also a positive theory: we consider that it is according to this approach that historically State intervention developed and that the public services and monopolies that we know today were created. 'today. Criticism of the normative model necessarily leads to a questioning of the positive explanatory model linked to it. We do not think that it is in traditional economic theory that we must look for the historical explanation of territorial franchises and state regulatory systems which</w:t>
      </w:r>
      <w:r>
        <w:rPr>
          <w:spacing w:val="-2"/>
          <w:w w:val="105"/>
        </w:rPr>
        <w:t xml:space="preserve"> </w:t>
      </w:r>
      <w:r>
        <w:rPr>
          <w:w w:val="105"/>
        </w:rPr>
        <w:t>characterize the contemporary economy of</w:t>
      </w:r>
      <w:r>
        <w:rPr>
          <w:spacing w:val="40"/>
          <w:w w:val="105"/>
        </w:rPr>
        <w:t xml:space="preserve"> </w:t>
      </w:r>
      <w:r>
        <w:rPr>
          <w:w w:val="105"/>
        </w:rPr>
        <w:t>industries</w:t>
      </w:r>
      <w:r>
        <w:rPr>
          <w:spacing w:val="40"/>
          <w:w w:val="105"/>
        </w:rPr>
        <w:t xml:space="preserve"> </w:t>
      </w:r>
      <w:r>
        <w:rPr>
          <w:w w:val="105"/>
        </w:rPr>
        <w:t>say</w:t>
      </w:r>
      <w:r>
        <w:rPr>
          <w:spacing w:val="40"/>
          <w:w w:val="105"/>
        </w:rPr>
        <w:t xml:space="preserve"> </w:t>
      </w:r>
      <w:r>
        <w:rPr>
          <w:w w:val="105"/>
        </w:rPr>
        <w:t>of</w:t>
      </w:r>
      <w:r>
        <w:rPr>
          <w:spacing w:val="40"/>
          <w:w w:val="105"/>
        </w:rPr>
        <w:t xml:space="preserve"> </w:t>
      </w:r>
      <w:r>
        <w:rPr>
          <w:w w:val="105"/>
          <w:sz w:val="12"/>
        </w:rPr>
        <w:t>“</w:t>
      </w:r>
      <w:r>
        <w:rPr>
          <w:spacing w:val="39"/>
          <w:w w:val="105"/>
          <w:sz w:val="12"/>
        </w:rPr>
        <w:t xml:space="preserve"> </w:t>
      </w:r>
      <w:r>
        <w:rPr>
          <w:w w:val="105"/>
        </w:rPr>
        <w:t>service</w:t>
      </w:r>
      <w:r>
        <w:rPr>
          <w:spacing w:val="40"/>
          <w:w w:val="105"/>
        </w:rPr>
        <w:t xml:space="preserve"> </w:t>
      </w:r>
      <w:r>
        <w:rPr>
          <w:w w:val="105"/>
        </w:rPr>
        <w:t>audience".</w:t>
      </w:r>
    </w:p>
    <w:p w14:paraId="3421C0D5" w14:textId="77777777" w:rsidR="007864B7" w:rsidRDefault="00000000">
      <w:pPr>
        <w:pStyle w:val="BodyText"/>
        <w:spacing w:line="216" w:lineRule="auto"/>
        <w:ind w:left="114" w:right="105" w:firstLine="208"/>
      </w:pPr>
      <w:r>
        <w:rPr>
          <w:w w:val="105"/>
        </w:rPr>
        <w:t xml:space="preserve">There is another way of looking at things. It arises from the </w:t>
      </w:r>
      <w:r>
        <w:rPr>
          <w:w w:val="105"/>
          <w:sz w:val="13"/>
        </w:rPr>
        <w:t xml:space="preserve">“ </w:t>
      </w:r>
      <w:r>
        <w:rPr>
          <w:w w:val="105"/>
        </w:rPr>
        <w:t xml:space="preserve">capture theory </w:t>
      </w:r>
      <w:r>
        <w:rPr>
          <w:w w:val="105"/>
          <w:sz w:val="13"/>
        </w:rPr>
        <w:t>”</w:t>
      </w:r>
      <w:r>
        <w:rPr>
          <w:spacing w:val="40"/>
          <w:w w:val="105"/>
          <w:sz w:val="13"/>
        </w:rPr>
        <w:t xml:space="preserve"> </w:t>
      </w:r>
      <w:r>
        <w:rPr>
          <w:w w:val="105"/>
        </w:rPr>
        <w:t>developed by George Stigler as part of his work on the economics of regulation</w:t>
      </w:r>
      <w:r>
        <w:rPr>
          <w:spacing w:val="-14"/>
          <w:w w:val="105"/>
        </w:rPr>
        <w:t xml:space="preserve"> </w:t>
      </w:r>
      <w:r>
        <w:rPr>
          <w:w w:val="105"/>
          <w:position w:val="4"/>
          <w:sz w:val="13"/>
        </w:rPr>
        <w:t xml:space="preserve">1 </w:t>
      </w:r>
      <w:r>
        <w:rPr>
          <w:w w:val="105"/>
          <w:sz w:val="13"/>
        </w:rPr>
        <w:t>•</w:t>
      </w:r>
      <w:r>
        <w:rPr>
          <w:spacing w:val="40"/>
          <w:w w:val="105"/>
          <w:sz w:val="13"/>
        </w:rPr>
        <w:t xml:space="preserve"> </w:t>
      </w:r>
      <w:r>
        <w:rPr>
          <w:w w:val="105"/>
        </w:rPr>
        <w:t>The central idea is that regulations</w:t>
      </w:r>
      <w:r>
        <w:rPr>
          <w:spacing w:val="-7"/>
          <w:w w:val="105"/>
        </w:rPr>
        <w:t xml:space="preserve"> </w:t>
      </w:r>
      <w:r>
        <w:rPr>
          <w:w w:val="105"/>
        </w:rPr>
        <w:t>public, far away</w:t>
      </w:r>
      <w:r>
        <w:rPr>
          <w:spacing w:val="-2"/>
          <w:w w:val="105"/>
        </w:rPr>
        <w:t xml:space="preserve"> </w:t>
      </w:r>
      <w:r>
        <w:rPr>
          <w:w w:val="105"/>
        </w:rPr>
        <w:t>to be</w:t>
      </w:r>
      <w:r>
        <w:rPr>
          <w:spacing w:val="-2"/>
          <w:w w:val="105"/>
        </w:rPr>
        <w:t xml:space="preserve"> </w:t>
      </w:r>
      <w:r>
        <w:rPr>
          <w:w w:val="105"/>
        </w:rPr>
        <w:t>bets</w:t>
      </w:r>
      <w:r>
        <w:rPr>
          <w:spacing w:val="-11"/>
          <w:w w:val="105"/>
        </w:rPr>
        <w:t xml:space="preserve"> </w:t>
      </w:r>
      <w:r>
        <w:rPr>
          <w:w w:val="105"/>
        </w:rPr>
        <w:t>in place</w:t>
      </w:r>
      <w:r>
        <w:rPr>
          <w:spacing w:val="-2"/>
          <w:w w:val="105"/>
        </w:rPr>
        <w:t xml:space="preserve"> </w:t>
      </w:r>
      <w:r>
        <w:rPr>
          <w:w w:val="105"/>
        </w:rPr>
        <w:t>to serve the interests of consumers, respond to a political market logic and are a form of protectionism, of restrictions on production, the aim of which is</w:t>
      </w:r>
      <w:r>
        <w:rPr>
          <w:spacing w:val="40"/>
          <w:w w:val="105"/>
        </w:rPr>
        <w:t xml:space="preserve"> </w:t>
      </w:r>
      <w:r>
        <w:rPr>
          <w:w w:val="105"/>
        </w:rPr>
        <w:t>of</w:t>
      </w:r>
      <w:r>
        <w:rPr>
          <w:spacing w:val="40"/>
          <w:w w:val="105"/>
        </w:rPr>
        <w:t xml:space="preserve"> </w:t>
      </w:r>
      <w:r>
        <w:rPr>
          <w:w w:val="105"/>
        </w:rPr>
        <w:t>TO DO</w:t>
      </w:r>
      <w:r>
        <w:rPr>
          <w:spacing w:val="38"/>
          <w:w w:val="105"/>
        </w:rPr>
        <w:t xml:space="preserve"> </w:t>
      </w:r>
      <w:r>
        <w:rPr>
          <w:w w:val="105"/>
        </w:rPr>
        <w:t>appear</w:t>
      </w:r>
      <w:r>
        <w:rPr>
          <w:spacing w:val="40"/>
          <w:w w:val="105"/>
        </w:rPr>
        <w:t xml:space="preserve"> </w:t>
      </w:r>
      <w:r>
        <w:rPr>
          <w:w w:val="105"/>
        </w:rPr>
        <w:t>of the</w:t>
      </w:r>
      <w:r>
        <w:rPr>
          <w:spacing w:val="40"/>
          <w:w w:val="105"/>
        </w:rPr>
        <w:t xml:space="preserve"> </w:t>
      </w:r>
      <w:r>
        <w:rPr>
          <w:w w:val="105"/>
          <w:sz w:val="13"/>
        </w:rPr>
        <w:t>“</w:t>
      </w:r>
      <w:r>
        <w:rPr>
          <w:spacing w:val="31"/>
          <w:w w:val="105"/>
          <w:sz w:val="13"/>
        </w:rPr>
        <w:t xml:space="preserve"> </w:t>
      </w:r>
      <w:r>
        <w:rPr>
          <w:w w:val="105"/>
        </w:rPr>
        <w:t>annuities</w:t>
      </w:r>
      <w:r>
        <w:rPr>
          <w:spacing w:val="40"/>
          <w:w w:val="105"/>
        </w:rPr>
        <w:t xml:space="preserve"> </w:t>
      </w:r>
      <w:r>
        <w:rPr>
          <w:w w:val="105"/>
        </w:rPr>
        <w:t>of</w:t>
      </w:r>
      <w:r>
        <w:rPr>
          <w:spacing w:val="37"/>
          <w:w w:val="105"/>
        </w:rPr>
        <w:t xml:space="preserve"> </w:t>
      </w:r>
      <w:r>
        <w:rPr>
          <w:w w:val="105"/>
        </w:rPr>
        <w:t xml:space="preserve">rarity </w:t>
      </w:r>
      <w:r>
        <w:rPr>
          <w:w w:val="105"/>
          <w:sz w:val="12"/>
        </w:rPr>
        <w:t>»</w:t>
      </w:r>
      <w:r>
        <w:rPr>
          <w:spacing w:val="70"/>
          <w:w w:val="105"/>
          <w:sz w:val="12"/>
        </w:rPr>
        <w:t xml:space="preserve"> </w:t>
      </w:r>
      <w:r>
        <w:rPr>
          <w:w w:val="105"/>
        </w:rPr>
        <w:t>Who</w:t>
      </w:r>
      <w:r>
        <w:rPr>
          <w:spacing w:val="37"/>
          <w:w w:val="105"/>
        </w:rPr>
        <w:t xml:space="preserve"> </w:t>
      </w:r>
      <w:r>
        <w:rPr>
          <w:w w:val="105"/>
        </w:rPr>
        <w:t>are</w:t>
      </w:r>
    </w:p>
    <w:p w14:paraId="0DEF6D3F" w14:textId="77777777" w:rsidR="007864B7" w:rsidRDefault="007864B7">
      <w:pPr>
        <w:spacing w:line="216" w:lineRule="auto"/>
        <w:sectPr w:rsidR="007864B7">
          <w:headerReference w:type="default" r:id="rId81"/>
          <w:pgSz w:w="5930" w:h="9780"/>
          <w:pgMar w:top="1100" w:right="340" w:bottom="280" w:left="480" w:header="0" w:footer="0" w:gutter="0"/>
          <w:cols w:space="720"/>
        </w:sectPr>
      </w:pPr>
    </w:p>
    <w:p w14:paraId="353EB067" w14:textId="77777777" w:rsidR="007864B7" w:rsidRDefault="00000000">
      <w:pPr>
        <w:pStyle w:val="BodyText"/>
        <w:spacing w:before="195" w:line="218" w:lineRule="auto"/>
        <w:ind w:left="120" w:right="218" w:hanging="3"/>
        <w:jc w:val="right"/>
      </w:pPr>
      <w:r>
        <w:lastRenderedPageBreak/>
        <w:t>Next</w:t>
      </w:r>
      <w:r>
        <w:rPr>
          <w:spacing w:val="80"/>
        </w:rPr>
        <w:t xml:space="preserve"> </w:t>
      </w:r>
      <w:r>
        <w:t>shared</w:t>
      </w:r>
      <w:r>
        <w:rPr>
          <w:spacing w:val="80"/>
        </w:rPr>
        <w:t xml:space="preserve"> </w:t>
      </w:r>
      <w:r>
        <w:t>between</w:t>
      </w:r>
      <w:r>
        <w:rPr>
          <w:spacing w:val="80"/>
        </w:rPr>
        <w:t xml:space="preserve"> </w:t>
      </w:r>
      <w:r>
        <w:t>THE</w:t>
      </w:r>
      <w:r>
        <w:rPr>
          <w:spacing w:val="40"/>
        </w:rPr>
        <w:t xml:space="preserve"> </w:t>
      </w:r>
      <w:r>
        <w:t>companies</w:t>
      </w:r>
      <w:r>
        <w:rPr>
          <w:spacing w:val="80"/>
        </w:rPr>
        <w:t xml:space="preserve"> </w:t>
      </w:r>
      <w:r>
        <w:t>Thus</w:t>
      </w:r>
      <w:r>
        <w:rPr>
          <w:spacing w:val="80"/>
        </w:rPr>
        <w:t xml:space="preserve"> </w:t>
      </w:r>
      <w:r>
        <w:t>protected against</w:t>
      </w:r>
      <w:r>
        <w:rPr>
          <w:spacing w:val="80"/>
        </w:rPr>
        <w:t xml:space="preserve"> </w:t>
      </w:r>
      <w:r>
        <w:t>the entrance</w:t>
      </w:r>
      <w:r>
        <w:rPr>
          <w:spacing w:val="80"/>
        </w:rPr>
        <w:t xml:space="preserve"> </w:t>
      </w:r>
      <w:r>
        <w:t>of</w:t>
      </w:r>
      <w:r>
        <w:rPr>
          <w:spacing w:val="80"/>
        </w:rPr>
        <w:t xml:space="preserve"> </w:t>
      </w:r>
      <w:r>
        <w:t>new</w:t>
      </w:r>
      <w:r>
        <w:rPr>
          <w:spacing w:val="80"/>
        </w:rPr>
        <w:t xml:space="preserve"> </w:t>
      </w:r>
      <w:r>
        <w:t>competitors</w:t>
      </w:r>
      <w:r>
        <w:rPr>
          <w:spacing w:val="80"/>
        </w:rPr>
        <w:t xml:space="preserve"> </w:t>
      </w:r>
      <w:r>
        <w:t>more</w:t>
      </w:r>
      <w:r>
        <w:rPr>
          <w:spacing w:val="80"/>
        </w:rPr>
        <w:t xml:space="preserve"> </w:t>
      </w:r>
      <w:r>
        <w:t>dynamics,</w:t>
      </w:r>
      <w:r>
        <w:rPr>
          <w:spacing w:val="40"/>
        </w:rPr>
        <w:t xml:space="preserve"> </w:t>
      </w:r>
      <w:r>
        <w:t>And</w:t>
      </w:r>
      <w:r>
        <w:rPr>
          <w:spacing w:val="40"/>
        </w:rPr>
        <w:t xml:space="preserve"> </w:t>
      </w:r>
      <w:r>
        <w:t>THE</w:t>
      </w:r>
      <w:r>
        <w:rPr>
          <w:spacing w:val="36"/>
        </w:rPr>
        <w:t xml:space="preserve"> </w:t>
      </w:r>
      <w:r>
        <w:t>authorities</w:t>
      </w:r>
      <w:r>
        <w:rPr>
          <w:spacing w:val="40"/>
        </w:rPr>
        <w:t xml:space="preserve"> </w:t>
      </w:r>
      <w:r>
        <w:t>of</w:t>
      </w:r>
      <w:r>
        <w:rPr>
          <w:spacing w:val="40"/>
        </w:rPr>
        <w:t xml:space="preserve"> </w:t>
      </w:r>
      <w:r>
        <w:t>guardianship</w:t>
      </w:r>
      <w:r>
        <w:rPr>
          <w:spacing w:val="40"/>
        </w:rPr>
        <w:t xml:space="preserve"> </w:t>
      </w:r>
      <w:r>
        <w:t>loaded</w:t>
      </w:r>
      <w:r>
        <w:rPr>
          <w:spacing w:val="40"/>
        </w:rPr>
        <w:t xml:space="preserve"> </w:t>
      </w:r>
      <w:r>
        <w:t>of</w:t>
      </w:r>
      <w:r>
        <w:rPr>
          <w:spacing w:val="40"/>
        </w:rPr>
        <w:t xml:space="preserve"> </w:t>
      </w:r>
      <w:r>
        <w:t>put</w:t>
      </w:r>
      <w:r>
        <w:rPr>
          <w:spacing w:val="40"/>
        </w:rPr>
        <w:t xml:space="preserve"> </w:t>
      </w:r>
      <w:r>
        <w:t>in place</w:t>
      </w:r>
      <w:r>
        <w:rPr>
          <w:spacing w:val="80"/>
        </w:rPr>
        <w:t xml:space="preserve"> </w:t>
      </w:r>
      <w:r>
        <w:t>Then</w:t>
      </w:r>
      <w:r>
        <w:rPr>
          <w:spacing w:val="80"/>
        </w:rPr>
        <w:t xml:space="preserve"> </w:t>
      </w:r>
      <w:r>
        <w:t>to administer</w:t>
      </w:r>
      <w:r>
        <w:rPr>
          <w:spacing w:val="80"/>
        </w:rPr>
        <w:t xml:space="preserve"> </w:t>
      </w:r>
      <w:r>
        <w:t>the app</w:t>
      </w:r>
      <w:r>
        <w:rPr>
          <w:spacing w:val="80"/>
        </w:rPr>
        <w:t xml:space="preserve"> </w:t>
      </w:r>
      <w:r>
        <w:t>of the</w:t>
      </w:r>
      <w:r>
        <w:rPr>
          <w:spacing w:val="80"/>
        </w:rPr>
        <w:t xml:space="preserve"> </w:t>
      </w:r>
      <w:r>
        <w:t>regulations. We</w:t>
      </w:r>
      <w:r>
        <w:rPr>
          <w:spacing w:val="80"/>
        </w:rPr>
        <w:t xml:space="preserve"> </w:t>
      </w:r>
      <w:r>
        <w:t>in</w:t>
      </w:r>
      <w:r>
        <w:rPr>
          <w:spacing w:val="80"/>
        </w:rPr>
        <w:t xml:space="preserve"> </w:t>
      </w:r>
      <w:r>
        <w:t>let's deduce</w:t>
      </w:r>
      <w:r>
        <w:rPr>
          <w:spacing w:val="80"/>
        </w:rPr>
        <w:t xml:space="preserve"> </w:t>
      </w:r>
      <w:r>
        <w:t>that</w:t>
      </w:r>
      <w:r>
        <w:rPr>
          <w:spacing w:val="80"/>
        </w:rPr>
        <w:t xml:space="preserve"> </w:t>
      </w:r>
      <w:r>
        <w:t>there</w:t>
      </w:r>
      <w:r>
        <w:rPr>
          <w:spacing w:val="80"/>
        </w:rPr>
        <w:t xml:space="preserve"> </w:t>
      </w:r>
      <w:r>
        <w:t>theory</w:t>
      </w:r>
      <w:r>
        <w:rPr>
          <w:spacing w:val="80"/>
        </w:rPr>
        <w:t xml:space="preserve"> </w:t>
      </w:r>
      <w:r>
        <w:t>traditional</w:t>
      </w:r>
      <w:r>
        <w:rPr>
          <w:spacing w:val="80"/>
        </w:rPr>
        <w:t xml:space="preserve"> </w:t>
      </w:r>
      <w:r>
        <w:t>(or modern)</w:t>
      </w:r>
      <w:r>
        <w:rPr>
          <w:spacing w:val="40"/>
        </w:rPr>
        <w:t xml:space="preserve"> </w:t>
      </w:r>
      <w:r>
        <w:t>of</w:t>
      </w:r>
      <w:r>
        <w:rPr>
          <w:spacing w:val="40"/>
        </w:rPr>
        <w:t xml:space="preserve"> </w:t>
      </w:r>
      <w:r>
        <w:t>monopoly</w:t>
      </w:r>
      <w:r>
        <w:rPr>
          <w:spacing w:val="40"/>
        </w:rPr>
        <w:t xml:space="preserve"> </w:t>
      </w:r>
      <w:r>
        <w:t>natural</w:t>
      </w:r>
      <w:r>
        <w:rPr>
          <w:spacing w:val="40"/>
        </w:rPr>
        <w:t xml:space="preserve"> </w:t>
      </w:r>
      <w:r>
        <w:t>is not</w:t>
      </w:r>
      <w:r>
        <w:rPr>
          <w:spacing w:val="40"/>
        </w:rPr>
        <w:t xml:space="preserve"> </w:t>
      </w:r>
      <w:r>
        <w:t>in</w:t>
      </w:r>
      <w:r>
        <w:rPr>
          <w:spacing w:val="40"/>
        </w:rPr>
        <w:t xml:space="preserve"> </w:t>
      </w:r>
      <w:r>
        <w:t>do</w:t>
      </w:r>
      <w:r>
        <w:rPr>
          <w:spacing w:val="40"/>
        </w:rPr>
        <w:t xml:space="preserve"> </w:t>
      </w:r>
      <w:r>
        <w:t>one</w:t>
      </w:r>
      <w:r>
        <w:rPr>
          <w:spacing w:val="40"/>
        </w:rPr>
        <w:t xml:space="preserve"> </w:t>
      </w:r>
      <w:r>
        <w:t>alibi, an</w:t>
      </w:r>
      <w:r>
        <w:rPr>
          <w:spacing w:val="80"/>
        </w:rPr>
        <w:t xml:space="preserve"> </w:t>
      </w:r>
      <w:r>
        <w:rPr>
          <w:sz w:val="13"/>
        </w:rPr>
        <w:t>“</w:t>
      </w:r>
      <w:r>
        <w:rPr>
          <w:spacing w:val="40"/>
          <w:sz w:val="13"/>
        </w:rPr>
        <w:t xml:space="preserve"> </w:t>
      </w:r>
      <w:r>
        <w:t xml:space="preserve">cover theory </w:t>
      </w:r>
      <w:r>
        <w:rPr>
          <w:sz w:val="14"/>
        </w:rPr>
        <w:t>”,</w:t>
      </w:r>
      <w:r>
        <w:rPr>
          <w:spacing w:val="80"/>
          <w:sz w:val="14"/>
        </w:rPr>
        <w:t xml:space="preserve"> </w:t>
      </w:r>
      <w:r>
        <w:t>offered</w:t>
      </w:r>
      <w:r>
        <w:rPr>
          <w:spacing w:val="80"/>
        </w:rPr>
        <w:t xml:space="preserve"> </w:t>
      </w:r>
      <w:r>
        <w:t>has</w:t>
      </w:r>
      <w:r>
        <w:rPr>
          <w:spacing w:val="80"/>
        </w:rPr>
        <w:t xml:space="preserve"> </w:t>
      </w:r>
      <w:r>
        <w:t>their</w:t>
      </w:r>
      <w:r>
        <w:rPr>
          <w:spacing w:val="80"/>
        </w:rPr>
        <w:t xml:space="preserve"> </w:t>
      </w:r>
      <w:r>
        <w:t>unknowingly</w:t>
      </w:r>
      <w:r>
        <w:rPr>
          <w:spacing w:val="80"/>
        </w:rPr>
        <w:t xml:space="preserve"> </w:t>
      </w:r>
      <w:r>
        <w:t>by</w:t>
      </w:r>
      <w:r>
        <w:rPr>
          <w:spacing w:val="80"/>
        </w:rPr>
        <w:t xml:space="preserve"> </w:t>
      </w:r>
      <w:r>
        <w:t>the economists</w:t>
      </w:r>
      <w:r>
        <w:rPr>
          <w:spacing w:val="40"/>
        </w:rPr>
        <w:t xml:space="preserve"> </w:t>
      </w:r>
      <w:r>
        <w:t>to pressure groups including</w:t>
      </w:r>
      <w:r>
        <w:rPr>
          <w:spacing w:val="38"/>
        </w:rPr>
        <w:t xml:space="preserve"> </w:t>
      </w:r>
      <w:r>
        <w:t>the advantages acquired were</w:t>
      </w:r>
      <w:r>
        <w:rPr>
          <w:spacing w:val="36"/>
        </w:rPr>
        <w:t xml:space="preserve"> </w:t>
      </w:r>
      <w:r>
        <w:t>Thus</w:t>
      </w:r>
      <w:r>
        <w:rPr>
          <w:spacing w:val="40"/>
        </w:rPr>
        <w:t xml:space="preserve"> </w:t>
      </w:r>
      <w:r>
        <w:t>found socially</w:t>
      </w:r>
      <w:r>
        <w:rPr>
          <w:spacing w:val="40"/>
        </w:rPr>
        <w:t xml:space="preserve"> </w:t>
      </w:r>
      <w:r>
        <w:t>legitimized and</w:t>
      </w:r>
      <w:r>
        <w:rPr>
          <w:spacing w:val="40"/>
        </w:rPr>
        <w:t xml:space="preserve"> </w:t>
      </w:r>
      <w:r>
        <w:t>politically</w:t>
      </w:r>
      <w:r>
        <w:rPr>
          <w:spacing w:val="40"/>
        </w:rPr>
        <w:t xml:space="preserve"> </w:t>
      </w:r>
      <w:r>
        <w:t>protected.</w:t>
      </w:r>
      <w:r>
        <w:rPr>
          <w:spacing w:val="40"/>
        </w:rPr>
        <w:t xml:space="preserve"> </w:t>
      </w:r>
      <w:r>
        <w:t>We</w:t>
      </w:r>
      <w:r>
        <w:rPr>
          <w:spacing w:val="40"/>
        </w:rPr>
        <w:t xml:space="preserve"> </w:t>
      </w:r>
      <w:r>
        <w:t>we are not</w:t>
      </w:r>
      <w:r>
        <w:rPr>
          <w:spacing w:val="40"/>
        </w:rPr>
        <w:t xml:space="preserve"> </w:t>
      </w:r>
      <w:r>
        <w:t>not far away</w:t>
      </w:r>
      <w:r>
        <w:rPr>
          <w:spacing w:val="38"/>
        </w:rPr>
        <w:t xml:space="preserve"> </w:t>
      </w:r>
      <w:r>
        <w:t>of</w:t>
      </w:r>
      <w:r>
        <w:rPr>
          <w:spacing w:val="40"/>
        </w:rPr>
        <w:t xml:space="preserve"> </w:t>
      </w:r>
      <w:r>
        <w:t>to think that</w:t>
      </w:r>
      <w:r>
        <w:rPr>
          <w:spacing w:val="40"/>
        </w:rPr>
        <w:t xml:space="preserve"> </w:t>
      </w:r>
      <w:r>
        <w:t>his</w:t>
      </w:r>
      <w:r>
        <w:rPr>
          <w:spacing w:val="40"/>
        </w:rPr>
        <w:t xml:space="preserve"> </w:t>
      </w:r>
      <w:r>
        <w:t>arguments</w:t>
      </w:r>
      <w:r>
        <w:rPr>
          <w:spacing w:val="40"/>
        </w:rPr>
        <w:t xml:space="preserve"> </w:t>
      </w:r>
      <w:r>
        <w:t>rest</w:t>
      </w:r>
      <w:r>
        <w:rPr>
          <w:spacing w:val="40"/>
        </w:rPr>
        <w:t xml:space="preserve"> </w:t>
      </w:r>
      <w:r>
        <w:t>on</w:t>
      </w:r>
      <w:r>
        <w:rPr>
          <w:spacing w:val="40"/>
        </w:rPr>
        <w:t xml:space="preserve"> </w:t>
      </w:r>
      <w:r>
        <w:t>of the</w:t>
      </w:r>
      <w:r>
        <w:rPr>
          <w:spacing w:val="40"/>
        </w:rPr>
        <w:t xml:space="preserve"> </w:t>
      </w:r>
      <w:r>
        <w:t>reasonings</w:t>
      </w:r>
      <w:r>
        <w:rPr>
          <w:spacing w:val="40"/>
        </w:rPr>
        <w:t xml:space="preserve"> </w:t>
      </w:r>
      <w:r>
        <w:t>Who</w:t>
      </w:r>
      <w:r>
        <w:rPr>
          <w:spacing w:val="40"/>
        </w:rPr>
        <w:t xml:space="preserve"> </w:t>
      </w:r>
      <w:r>
        <w:t>don't have</w:t>
      </w:r>
      <w:r>
        <w:rPr>
          <w:spacing w:val="40"/>
        </w:rPr>
        <w:t xml:space="preserve"> </w:t>
      </w:r>
      <w:r>
        <w:t>summer</w:t>
      </w:r>
      <w:r>
        <w:rPr>
          <w:spacing w:val="40"/>
        </w:rPr>
        <w:t xml:space="preserve"> </w:t>
      </w:r>
      <w:r>
        <w:t>invented</w:t>
      </w:r>
      <w:r>
        <w:rPr>
          <w:spacing w:val="40"/>
        </w:rPr>
        <w:t xml:space="preserve"> </w:t>
      </w:r>
      <w:r>
        <w:t>that</w:t>
      </w:r>
      <w:r>
        <w:rPr>
          <w:spacing w:val="40"/>
        </w:rPr>
        <w:t xml:space="preserve"> </w:t>
      </w:r>
      <w:r>
        <w:t>For</w:t>
      </w:r>
      <w:r>
        <w:rPr>
          <w:spacing w:val="40"/>
        </w:rPr>
        <w:t xml:space="preserve"> </w:t>
      </w:r>
      <w:r>
        <w:t>protect</w:t>
      </w:r>
      <w:r>
        <w:rPr>
          <w:spacing w:val="40"/>
        </w:rPr>
        <w:t xml:space="preserve"> </w:t>
      </w:r>
      <w:r>
        <w:t>of the</w:t>
      </w:r>
      <w:r>
        <w:rPr>
          <w:spacing w:val="40"/>
        </w:rPr>
        <w:t xml:space="preserve"> </w:t>
      </w:r>
      <w:r>
        <w:t>hardnesses</w:t>
      </w:r>
      <w:r>
        <w:rPr>
          <w:spacing w:val="40"/>
        </w:rPr>
        <w:t xml:space="preserve"> </w:t>
      </w:r>
      <w:r>
        <w:t>of</w:t>
      </w:r>
      <w:r>
        <w:rPr>
          <w:spacing w:val="40"/>
        </w:rPr>
        <w:t xml:space="preserve"> </w:t>
      </w:r>
      <w:r>
        <w:t>there</w:t>
      </w:r>
      <w:r>
        <w:rPr>
          <w:spacing w:val="40"/>
        </w:rPr>
        <w:t xml:space="preserve"> </w:t>
      </w:r>
      <w:r>
        <w:t>competition</w:t>
      </w:r>
      <w:r>
        <w:rPr>
          <w:spacing w:val="40"/>
        </w:rPr>
        <w:t xml:space="preserve"> </w:t>
      </w:r>
      <w:r>
        <w:t>some</w:t>
      </w:r>
      <w:r>
        <w:rPr>
          <w:spacing w:val="40"/>
        </w:rPr>
        <w:t xml:space="preserve"> </w:t>
      </w:r>
      <w:r>
        <w:t>number of industrial interests,</w:t>
      </w:r>
      <w:r>
        <w:rPr>
          <w:spacing w:val="40"/>
        </w:rPr>
        <w:t xml:space="preserve"> </w:t>
      </w:r>
      <w:r>
        <w:t>professionals</w:t>
      </w:r>
      <w:r>
        <w:rPr>
          <w:spacing w:val="80"/>
        </w:rPr>
        <w:t xml:space="preserve"> </w:t>
      </w:r>
      <w:r>
        <w:t>Or</w:t>
      </w:r>
      <w:r>
        <w:rPr>
          <w:spacing w:val="80"/>
        </w:rPr>
        <w:t xml:space="preserve"> </w:t>
      </w:r>
      <w:r>
        <w:t>administrative</w:t>
      </w:r>
      <w:r>
        <w:rPr>
          <w:spacing w:val="40"/>
        </w:rPr>
        <w:t xml:space="preserve"> </w:t>
      </w:r>
      <w:r>
        <w:t>benefiting,</w:t>
      </w:r>
      <w:r>
        <w:rPr>
          <w:spacing w:val="80"/>
        </w:rPr>
        <w:t xml:space="preserve"> </w:t>
      </w:r>
      <w:r>
        <w:t>has</w:t>
      </w:r>
      <w:r>
        <w:rPr>
          <w:spacing w:val="80"/>
        </w:rPr>
        <w:t xml:space="preserve"> </w:t>
      </w:r>
      <w:r>
        <w:t>A</w:t>
      </w:r>
      <w:r>
        <w:rPr>
          <w:spacing w:val="80"/>
        </w:rPr>
        <w:t xml:space="preserve"> </w:t>
      </w:r>
      <w:r>
        <w:t>certain moment</w:t>
      </w:r>
      <w:r>
        <w:rPr>
          <w:spacing w:val="40"/>
        </w:rPr>
        <w:t xml:space="preserve"> </w:t>
      </w:r>
      <w:r>
        <w:t>of</w:t>
      </w:r>
      <w:r>
        <w:rPr>
          <w:spacing w:val="33"/>
        </w:rPr>
        <w:t xml:space="preserve"> </w:t>
      </w:r>
      <w:r>
        <w:t>the story,</w:t>
      </w:r>
      <w:r>
        <w:rPr>
          <w:spacing w:val="40"/>
        </w:rPr>
        <w:t xml:space="preserve"> </w:t>
      </w:r>
      <w:r>
        <w:t>of a</w:t>
      </w:r>
      <w:r>
        <w:rPr>
          <w:spacing w:val="40"/>
        </w:rPr>
        <w:t xml:space="preserve"> </w:t>
      </w:r>
      <w:r>
        <w:t>position</w:t>
      </w:r>
      <w:r>
        <w:rPr>
          <w:spacing w:val="40"/>
        </w:rPr>
        <w:t xml:space="preserve"> </w:t>
      </w:r>
      <w:r>
        <w:t>policy</w:t>
      </w:r>
      <w:r>
        <w:rPr>
          <w:spacing w:val="40"/>
        </w:rPr>
        <w:t xml:space="preserve"> </w:t>
      </w:r>
      <w:r>
        <w:t>privileged. He</w:t>
      </w:r>
      <w:r>
        <w:rPr>
          <w:spacing w:val="80"/>
        </w:rPr>
        <w:t xml:space="preserve"> </w:t>
      </w:r>
      <w:r>
        <w:t>y</w:t>
      </w:r>
      <w:r>
        <w:rPr>
          <w:spacing w:val="40"/>
        </w:rPr>
        <w:t xml:space="preserve"> </w:t>
      </w:r>
      <w:r>
        <w:t>has</w:t>
      </w:r>
      <w:r>
        <w:rPr>
          <w:spacing w:val="80"/>
        </w:rPr>
        <w:t xml:space="preserve"> </w:t>
      </w:r>
      <w:r>
        <w:t>a</w:t>
      </w:r>
      <w:r>
        <w:rPr>
          <w:spacing w:val="80"/>
        </w:rPr>
        <w:t xml:space="preserve"> </w:t>
      </w:r>
      <w:r>
        <w:t>around twenty</w:t>
      </w:r>
      <w:r>
        <w:rPr>
          <w:spacing w:val="80"/>
        </w:rPr>
        <w:t xml:space="preserve"> </w:t>
      </w:r>
      <w:r>
        <w:t>years,</w:t>
      </w:r>
      <w:r>
        <w:rPr>
          <w:spacing w:val="80"/>
        </w:rPr>
        <w:t xml:space="preserve"> </w:t>
      </w:r>
      <w:r>
        <w:t>the historian</w:t>
      </w:r>
      <w:r>
        <w:rPr>
          <w:spacing w:val="80"/>
        </w:rPr>
        <w:t xml:space="preserve"> </w:t>
      </w:r>
      <w:r>
        <w:t>American Gabriel</w:t>
      </w:r>
      <w:r>
        <w:rPr>
          <w:spacing w:val="40"/>
        </w:rPr>
        <w:t xml:space="preserve"> </w:t>
      </w:r>
      <w:r>
        <w:t>Kolko added</w:t>
      </w:r>
      <w:r>
        <w:rPr>
          <w:spacing w:val="40"/>
        </w:rPr>
        <w:t xml:space="preserve"> </w:t>
      </w:r>
      <w:r>
        <w:t>to the credit of this thesis by demonstrating</w:t>
      </w:r>
      <w:r>
        <w:rPr>
          <w:spacing w:val="40"/>
        </w:rPr>
        <w:t xml:space="preserve"> </w:t>
      </w:r>
      <w:r>
        <w:t>that</w:t>
      </w:r>
      <w:r>
        <w:rPr>
          <w:spacing w:val="40"/>
        </w:rPr>
        <w:t xml:space="preserve"> </w:t>
      </w:r>
      <w:r>
        <w:t>there</w:t>
      </w:r>
      <w:r>
        <w:rPr>
          <w:spacing w:val="40"/>
        </w:rPr>
        <w:t xml:space="preserve"> </w:t>
      </w:r>
      <w:r>
        <w:t>creation</w:t>
      </w:r>
      <w:r>
        <w:rPr>
          <w:spacing w:val="40"/>
        </w:rPr>
        <w:t xml:space="preserve"> </w:t>
      </w:r>
      <w:r>
        <w:t>of</w:t>
      </w:r>
      <w:r>
        <w:rPr>
          <w:spacing w:val="40"/>
        </w:rPr>
        <w:t xml:space="preserve"> </w:t>
      </w:r>
      <w:r>
        <w:t>the interstate</w:t>
      </w:r>
      <w:r>
        <w:rPr>
          <w:spacing w:val="40"/>
        </w:rPr>
        <w:t xml:space="preserve"> </w:t>
      </w:r>
      <w:r>
        <w:t>Trade</w:t>
      </w:r>
      <w:r>
        <w:rPr>
          <w:spacing w:val="40"/>
        </w:rPr>
        <w:t xml:space="preserve"> </w:t>
      </w:r>
      <w:r>
        <w:t>Commission</w:t>
      </w:r>
      <w:r>
        <w:rPr>
          <w:spacing w:val="33"/>
        </w:rPr>
        <w:t xml:space="preserve"> </w:t>
      </w:r>
      <w:r>
        <w:t>(ICC),</w:t>
      </w:r>
      <w:r>
        <w:rPr>
          <w:spacing w:val="26"/>
        </w:rPr>
        <w:t xml:space="preserve"> </w:t>
      </w:r>
      <w:r>
        <w:t>At</w:t>
      </w:r>
      <w:r>
        <w:rPr>
          <w:spacing w:val="31"/>
        </w:rPr>
        <w:t xml:space="preserve"> </w:t>
      </w:r>
      <w:r>
        <w:t>beginning</w:t>
      </w:r>
      <w:r>
        <w:rPr>
          <w:spacing w:val="32"/>
        </w:rPr>
        <w:t xml:space="preserve"> </w:t>
      </w:r>
      <w:r>
        <w:t>of</w:t>
      </w:r>
      <w:r>
        <w:rPr>
          <w:spacing w:val="24"/>
        </w:rPr>
        <w:t xml:space="preserve"> </w:t>
      </w:r>
      <w:r>
        <w:t>this century,</w:t>
      </w:r>
      <w:r>
        <w:rPr>
          <w:spacing w:val="34"/>
        </w:rPr>
        <w:t xml:space="preserve"> </w:t>
      </w:r>
      <w:r>
        <w:t>did not have</w:t>
      </w:r>
      <w:r>
        <w:rPr>
          <w:spacing w:val="39"/>
        </w:rPr>
        <w:t xml:space="preserve"> </w:t>
      </w:r>
      <w:r>
        <w:t>Nothing</w:t>
      </w:r>
      <w:r>
        <w:rPr>
          <w:spacing w:val="32"/>
        </w:rPr>
        <w:t xml:space="preserve"> </w:t>
      </w:r>
      <w:r>
        <w:t>has</w:t>
      </w:r>
      <w:r>
        <w:rPr>
          <w:spacing w:val="34"/>
        </w:rPr>
        <w:t xml:space="preserve"> </w:t>
      </w:r>
      <w:r>
        <w:t>see</w:t>
      </w:r>
      <w:r>
        <w:rPr>
          <w:spacing w:val="29"/>
        </w:rPr>
        <w:t xml:space="preserve"> </w:t>
      </w:r>
      <w:r>
        <w:t>with a</w:t>
      </w:r>
      <w:r>
        <w:rPr>
          <w:spacing w:val="39"/>
        </w:rPr>
        <w:t xml:space="preserve"> </w:t>
      </w:r>
      <w:r>
        <w:t>any</w:t>
      </w:r>
      <w:r>
        <w:rPr>
          <w:spacing w:val="40"/>
        </w:rPr>
        <w:t xml:space="preserve"> </w:t>
      </w:r>
      <w:r>
        <w:t>worry</w:t>
      </w:r>
      <w:r>
        <w:rPr>
          <w:spacing w:val="40"/>
        </w:rPr>
        <w:t xml:space="preserve"> </w:t>
      </w:r>
      <w:r>
        <w:t>of</w:t>
      </w:r>
      <w:r>
        <w:rPr>
          <w:spacing w:val="39"/>
        </w:rPr>
        <w:t xml:space="preserve"> </w:t>
      </w:r>
      <w:r>
        <w:t>government</w:t>
      </w:r>
      <w:r>
        <w:rPr>
          <w:spacing w:val="40"/>
        </w:rPr>
        <w:t xml:space="preserve"> </w:t>
      </w:r>
      <w:r>
        <w:t>American</w:t>
      </w:r>
      <w:r>
        <w:rPr>
          <w:spacing w:val="40"/>
        </w:rPr>
        <w:t xml:space="preserve"> </w:t>
      </w:r>
      <w:r>
        <w:t>of</w:t>
      </w:r>
      <w:r>
        <w:rPr>
          <w:spacing w:val="40"/>
        </w:rPr>
        <w:t xml:space="preserve"> </w:t>
      </w:r>
      <w:r>
        <w:t>protect</w:t>
      </w:r>
      <w:r>
        <w:rPr>
          <w:spacing w:val="40"/>
        </w:rPr>
        <w:t xml:space="preserve"> </w:t>
      </w:r>
      <w:r>
        <w:t>THE</w:t>
      </w:r>
      <w:r>
        <w:rPr>
          <w:spacing w:val="40"/>
        </w:rPr>
        <w:t xml:space="preserve"> </w:t>
      </w:r>
      <w:r>
        <w:t>users</w:t>
      </w:r>
      <w:r>
        <w:rPr>
          <w:spacing w:val="40"/>
        </w:rPr>
        <w:t xml:space="preserve"> </w:t>
      </w:r>
      <w:r>
        <w:t>against</w:t>
      </w:r>
      <w:r>
        <w:rPr>
          <w:spacing w:val="40"/>
        </w:rPr>
        <w:t xml:space="preserve"> </w:t>
      </w:r>
      <w:r>
        <w:t>abuses</w:t>
      </w:r>
      <w:r>
        <w:rPr>
          <w:spacing w:val="40"/>
        </w:rPr>
        <w:t xml:space="preserve"> </w:t>
      </w:r>
      <w:r>
        <w:t>monopolistic interests of large corporate cartels</w:t>
      </w:r>
      <w:r>
        <w:rPr>
          <w:spacing w:val="35"/>
        </w:rPr>
        <w:t xml:space="preserve"> </w:t>
      </w:r>
      <w:r>
        <w:t>of path</w:t>
      </w:r>
      <w:r>
        <w:rPr>
          <w:spacing w:val="40"/>
        </w:rPr>
        <w:t xml:space="preserve"> </w:t>
      </w:r>
      <w:r>
        <w:t>of iron,</w:t>
      </w:r>
      <w:r>
        <w:rPr>
          <w:spacing w:val="31"/>
        </w:rPr>
        <w:t xml:space="preserve"> </w:t>
      </w:r>
      <w:r>
        <w:t>but was at</w:t>
      </w:r>
      <w:r>
        <w:rPr>
          <w:spacing w:val="40"/>
        </w:rPr>
        <w:t xml:space="preserve"> </w:t>
      </w:r>
      <w:r>
        <w:t>contrary, the</w:t>
      </w:r>
      <w:r>
        <w:rPr>
          <w:spacing w:val="40"/>
        </w:rPr>
        <w:t xml:space="preserve"> </w:t>
      </w:r>
      <w:r>
        <w:t>product</w:t>
      </w:r>
      <w:r>
        <w:rPr>
          <w:spacing w:val="80"/>
        </w:rPr>
        <w:t xml:space="preserve"> </w:t>
      </w:r>
      <w:r>
        <w:t>of the</w:t>
      </w:r>
      <w:r>
        <w:rPr>
          <w:spacing w:val="40"/>
        </w:rPr>
        <w:t xml:space="preserve"> </w:t>
      </w:r>
      <w:r>
        <w:t>efforts</w:t>
      </w:r>
      <w:r>
        <w:rPr>
          <w:spacing w:val="40"/>
        </w:rPr>
        <w:t xml:space="preserve"> </w:t>
      </w:r>
      <w:r>
        <w:t>of</w:t>
      </w:r>
      <w:r>
        <w:rPr>
          <w:spacing w:val="40"/>
        </w:rPr>
        <w:t xml:space="preserve"> </w:t>
      </w:r>
      <w:r>
        <w:t>these</w:t>
      </w:r>
      <w:r>
        <w:rPr>
          <w:spacing w:val="40"/>
        </w:rPr>
        <w:t xml:space="preserve"> </w:t>
      </w:r>
      <w:r>
        <w:t>cartels</w:t>
      </w:r>
      <w:r>
        <w:rPr>
          <w:spacing w:val="80"/>
        </w:rPr>
        <w:t xml:space="preserve"> </w:t>
      </w:r>
      <w:r>
        <w:t>to get</w:t>
      </w:r>
      <w:r>
        <w:rPr>
          <w:spacing w:val="34"/>
        </w:rPr>
        <w:t xml:space="preserve"> </w:t>
      </w:r>
      <w:r>
        <w:t>of the State that he</w:t>
      </w:r>
      <w:r>
        <w:rPr>
          <w:spacing w:val="37"/>
        </w:rPr>
        <w:t xml:space="preserve"> </w:t>
      </w:r>
      <w:r>
        <w:t>imposed</w:t>
      </w:r>
      <w:r>
        <w:rPr>
          <w:spacing w:val="34"/>
        </w:rPr>
        <w:t xml:space="preserve"> </w:t>
      </w:r>
      <w:r>
        <w:t>by</w:t>
      </w:r>
      <w:r>
        <w:rPr>
          <w:spacing w:val="32"/>
        </w:rPr>
        <w:t xml:space="preserve"> </w:t>
      </w:r>
      <w:r>
        <w:t>the constraint</w:t>
      </w:r>
      <w:r>
        <w:rPr>
          <w:spacing w:val="35"/>
        </w:rPr>
        <w:t xml:space="preserve"> </w:t>
      </w:r>
      <w:r>
        <w:t>of the public force</w:t>
      </w:r>
      <w:r>
        <w:rPr>
          <w:spacing w:val="38"/>
        </w:rPr>
        <w:t xml:space="preserve"> </w:t>
      </w:r>
      <w:r>
        <w:t>there</w:t>
      </w:r>
      <w:r>
        <w:rPr>
          <w:spacing w:val="35"/>
        </w:rPr>
        <w:t xml:space="preserve"> </w:t>
      </w:r>
      <w:r>
        <w:t>discipline</w:t>
      </w:r>
      <w:r>
        <w:rPr>
          <w:spacing w:val="36"/>
        </w:rPr>
        <w:t xml:space="preserve"> </w:t>
      </w:r>
      <w:r>
        <w:t>that they</w:t>
      </w:r>
      <w:r>
        <w:rPr>
          <w:spacing w:val="43"/>
        </w:rPr>
        <w:t xml:space="preserve"> </w:t>
      </w:r>
      <w:r>
        <w:t>were not arriving</w:t>
      </w:r>
      <w:r>
        <w:rPr>
          <w:spacing w:val="59"/>
        </w:rPr>
        <w:t xml:space="preserve"> </w:t>
      </w:r>
      <w:r>
        <w:t>not</w:t>
      </w:r>
      <w:r>
        <w:rPr>
          <w:spacing w:val="30"/>
        </w:rPr>
        <w:t xml:space="preserve"> </w:t>
      </w:r>
      <w:r>
        <w:t>has</w:t>
      </w:r>
      <w:r>
        <w:rPr>
          <w:spacing w:val="32"/>
        </w:rPr>
        <w:t xml:space="preserve"> </w:t>
      </w:r>
      <w:r>
        <w:t>TO DO</w:t>
      </w:r>
      <w:r>
        <w:rPr>
          <w:spacing w:val="33"/>
        </w:rPr>
        <w:t xml:space="preserve"> </w:t>
      </w:r>
      <w:r>
        <w:rPr>
          <w:spacing w:val="-2"/>
        </w:rPr>
        <w:t>free</w:t>
      </w:r>
    </w:p>
    <w:p w14:paraId="410220D5" w14:textId="77777777" w:rsidR="007864B7" w:rsidRDefault="00000000">
      <w:pPr>
        <w:pStyle w:val="BodyText"/>
        <w:spacing w:line="199" w:lineRule="exact"/>
        <w:ind w:left="138"/>
        <w:rPr>
          <w:sz w:val="13"/>
        </w:rPr>
      </w:pPr>
      <w:r>
        <w:t>is lying</w:t>
      </w:r>
      <w:r>
        <w:rPr>
          <w:spacing w:val="76"/>
        </w:rPr>
        <w:t xml:space="preserve"> </w:t>
      </w:r>
      <w:r>
        <w:t>accept</w:t>
      </w:r>
      <w:r>
        <w:rPr>
          <w:spacing w:val="66"/>
          <w:w w:val="150"/>
        </w:rPr>
        <w:t xml:space="preserve"> </w:t>
      </w:r>
      <w:r>
        <w:t>by</w:t>
      </w:r>
      <w:r>
        <w:rPr>
          <w:spacing w:val="75"/>
        </w:rPr>
        <w:t xml:space="preserve"> </w:t>
      </w:r>
      <w:r>
        <w:t>their</w:t>
      </w:r>
      <w:r>
        <w:rPr>
          <w:spacing w:val="76"/>
        </w:rPr>
        <w:t xml:space="preserve"> </w:t>
      </w:r>
      <w:r>
        <w:t>members</w:t>
      </w:r>
      <w:r>
        <w:rPr>
          <w:spacing w:val="-14"/>
        </w:rPr>
        <w:t xml:space="preserve"> </w:t>
      </w:r>
      <w:r>
        <w:rPr>
          <w:spacing w:val="-5"/>
          <w:position w:val="4"/>
          <w:sz w:val="13"/>
        </w:rPr>
        <w:t xml:space="preserve">2 </w:t>
      </w:r>
      <w:r>
        <w:rPr>
          <w:spacing w:val="-5"/>
          <w:sz w:val="13"/>
        </w:rPr>
        <w:t>.</w:t>
      </w:r>
    </w:p>
    <w:p w14:paraId="09B254D0" w14:textId="77777777" w:rsidR="007864B7" w:rsidRDefault="00000000">
      <w:pPr>
        <w:pStyle w:val="BodyText"/>
        <w:spacing w:before="9" w:line="216" w:lineRule="auto"/>
        <w:ind w:left="128" w:right="214" w:firstLine="215"/>
      </w:pPr>
      <w:r>
        <w:rPr>
          <w:w w:val="105"/>
        </w:rPr>
        <w:t xml:space="preserve">Since then other studies have been carried out. A former </w:t>
      </w:r>
      <w:r>
        <w:rPr>
          <w:i/>
          <w:w w:val="105"/>
        </w:rPr>
        <w:t xml:space="preserve">Wall Street Journal reporter, </w:t>
      </w:r>
      <w:r>
        <w:rPr>
          <w:w w:val="105"/>
        </w:rPr>
        <w:t>Ida Walters looked into the story,</w:t>
      </w:r>
      <w:r>
        <w:rPr>
          <w:spacing w:val="-14"/>
          <w:w w:val="105"/>
        </w:rPr>
        <w:t xml:space="preserve"> </w:t>
      </w:r>
      <w:r>
        <w:rPr>
          <w:w w:val="105"/>
        </w:rPr>
        <w:t>of the origins of regulation</w:t>
      </w:r>
      <w:r>
        <w:rPr>
          <w:spacing w:val="-9"/>
          <w:w w:val="105"/>
        </w:rPr>
        <w:t xml:space="preserve"> </w:t>
      </w:r>
      <w:r>
        <w:rPr>
          <w:w w:val="105"/>
        </w:rPr>
        <w:t>of the</w:t>
      </w:r>
      <w:r>
        <w:rPr>
          <w:spacing w:val="-12"/>
          <w:w w:val="105"/>
        </w:rPr>
        <w:t xml:space="preserve"> </w:t>
      </w:r>
      <w:r>
        <w:rPr>
          <w:w w:val="105"/>
        </w:rPr>
        <w:t>Telecoms</w:t>
      </w:r>
      <w:r>
        <w:rPr>
          <w:spacing w:val="-1"/>
          <w:w w:val="105"/>
        </w:rPr>
        <w:t xml:space="preserve"> </w:t>
      </w:r>
      <w:r>
        <w:rPr>
          <w:w w:val="105"/>
        </w:rPr>
        <w:t>in the USA</w:t>
      </w:r>
      <w:r>
        <w:rPr>
          <w:spacing w:val="-14"/>
          <w:w w:val="105"/>
        </w:rPr>
        <w:t xml:space="preserve"> </w:t>
      </w:r>
      <w:r>
        <w:rPr>
          <w:w w:val="120"/>
          <w:position w:val="4"/>
          <w:sz w:val="13"/>
        </w:rPr>
        <w:t xml:space="preserve">3 </w:t>
      </w:r>
      <w:r>
        <w:rPr>
          <w:w w:val="120"/>
          <w:sz w:val="13"/>
        </w:rPr>
        <w:t>.</w:t>
      </w:r>
      <w:r>
        <w:rPr>
          <w:spacing w:val="18"/>
          <w:w w:val="120"/>
          <w:sz w:val="13"/>
        </w:rPr>
        <w:t xml:space="preserve"> </w:t>
      </w:r>
      <w:r>
        <w:rPr>
          <w:w w:val="105"/>
        </w:rPr>
        <w:t>Ronald Coase</w:t>
      </w:r>
      <w:r>
        <w:rPr>
          <w:spacing w:val="-6"/>
          <w:w w:val="105"/>
        </w:rPr>
        <w:t xml:space="preserve"> </w:t>
      </w:r>
      <w:r>
        <w:rPr>
          <w:w w:val="105"/>
        </w:rPr>
        <w:t>studied the process which led, in the</w:t>
      </w:r>
      <w:r>
        <w:rPr>
          <w:spacing w:val="-6"/>
          <w:w w:val="105"/>
        </w:rPr>
        <w:t xml:space="preserve"> </w:t>
      </w:r>
      <w:r>
        <w:rPr>
          <w:w w:val="105"/>
        </w:rPr>
        <w:t>twenties,</w:t>
      </w:r>
      <w:r>
        <w:rPr>
          <w:spacing w:val="-1"/>
          <w:w w:val="105"/>
        </w:rPr>
        <w:t xml:space="preserve"> </w:t>
      </w:r>
      <w:r>
        <w:rPr>
          <w:w w:val="105"/>
        </w:rPr>
        <w:t>to the nationalization of American radio space</w:t>
      </w:r>
      <w:r>
        <w:rPr>
          <w:spacing w:val="-14"/>
          <w:w w:val="105"/>
        </w:rPr>
        <w:t xml:space="preserve"> </w:t>
      </w:r>
      <w:r>
        <w:rPr>
          <w:w w:val="120"/>
          <w:position w:val="4"/>
          <w:sz w:val="13"/>
        </w:rPr>
        <w:t xml:space="preserve">4 </w:t>
      </w:r>
      <w:r>
        <w:rPr>
          <w:w w:val="120"/>
          <w:sz w:val="13"/>
        </w:rPr>
        <w:t>.</w:t>
      </w:r>
      <w:r>
        <w:rPr>
          <w:spacing w:val="40"/>
          <w:w w:val="120"/>
          <w:sz w:val="13"/>
        </w:rPr>
        <w:t xml:space="preserve"> </w:t>
      </w:r>
      <w:r>
        <w:rPr>
          <w:w w:val="105"/>
        </w:rPr>
        <w:t xml:space="preserve">Economists have undertaken to reconstruct the climate which surrounded the beginnings of the intervention of public authorities in the regulation of the production and distribution of electrical energy </w:t>
      </w:r>
      <w:r>
        <w:rPr>
          <w:i/>
          <w:w w:val="105"/>
        </w:rPr>
        <w:t xml:space="preserve">5. </w:t>
      </w:r>
      <w:r>
        <w:rPr>
          <w:w w:val="105"/>
        </w:rPr>
        <w:t>Their</w:t>
      </w:r>
      <w:r>
        <w:rPr>
          <w:spacing w:val="-1"/>
          <w:w w:val="105"/>
        </w:rPr>
        <w:t xml:space="preserve"> </w:t>
      </w:r>
      <w:r>
        <w:rPr>
          <w:w w:val="105"/>
        </w:rPr>
        <w:t>work put strong</w:t>
      </w:r>
      <w:r>
        <w:rPr>
          <w:spacing w:val="-3"/>
          <w:w w:val="105"/>
        </w:rPr>
        <w:t xml:space="preserve"> </w:t>
      </w:r>
      <w:r>
        <w:rPr>
          <w:w w:val="105"/>
        </w:rPr>
        <w:t>undermines the traditional thesis according to which the offer of regulation</w:t>
      </w:r>
      <w:r>
        <w:rPr>
          <w:spacing w:val="40"/>
          <w:w w:val="105"/>
        </w:rPr>
        <w:t xml:space="preserve"> </w:t>
      </w:r>
      <w:r>
        <w:rPr>
          <w:w w:val="105"/>
        </w:rPr>
        <w:t>would answer</w:t>
      </w:r>
      <w:r>
        <w:rPr>
          <w:spacing w:val="40"/>
          <w:w w:val="105"/>
        </w:rPr>
        <w:t xml:space="preserve"> </w:t>
      </w:r>
      <w:r>
        <w:rPr>
          <w:w w:val="105"/>
        </w:rPr>
        <w:t>priority</w:t>
      </w:r>
      <w:r>
        <w:rPr>
          <w:spacing w:val="34"/>
          <w:w w:val="105"/>
        </w:rPr>
        <w:t xml:space="preserve"> </w:t>
      </w:r>
      <w:r>
        <w:rPr>
          <w:w w:val="105"/>
        </w:rPr>
        <w:t>At</w:t>
      </w:r>
      <w:r>
        <w:rPr>
          <w:spacing w:val="29"/>
          <w:w w:val="105"/>
        </w:rPr>
        <w:t xml:space="preserve"> </w:t>
      </w:r>
      <w:r>
        <w:rPr>
          <w:w w:val="105"/>
        </w:rPr>
        <w:t>worry</w:t>
      </w:r>
      <w:r>
        <w:rPr>
          <w:spacing w:val="40"/>
          <w:w w:val="105"/>
        </w:rPr>
        <w:t xml:space="preserve"> </w:t>
      </w:r>
      <w:r>
        <w:rPr>
          <w:w w:val="105"/>
        </w:rPr>
        <w:t>of</w:t>
      </w:r>
      <w:r>
        <w:rPr>
          <w:spacing w:val="29"/>
          <w:w w:val="105"/>
        </w:rPr>
        <w:t xml:space="preserve"> </w:t>
      </w:r>
      <w:r>
        <w:rPr>
          <w:w w:val="105"/>
        </w:rPr>
        <w:t>serve</w:t>
      </w:r>
    </w:p>
    <w:p w14:paraId="196C6357" w14:textId="77777777" w:rsidR="007864B7" w:rsidRDefault="007864B7">
      <w:pPr>
        <w:spacing w:line="216" w:lineRule="auto"/>
        <w:sectPr w:rsidR="007864B7">
          <w:headerReference w:type="even" r:id="rId82"/>
          <w:pgSz w:w="5930" w:h="9840"/>
          <w:pgMar w:top="860" w:right="340" w:bottom="280" w:left="360" w:header="658" w:footer="0" w:gutter="0"/>
          <w:pgNumType w:start="96"/>
          <w:cols w:space="720"/>
        </w:sectPr>
      </w:pPr>
    </w:p>
    <w:p w14:paraId="6E2BC7C9" w14:textId="77777777" w:rsidR="007864B7" w:rsidRDefault="00000000">
      <w:pPr>
        <w:tabs>
          <w:tab w:val="left" w:pos="4881"/>
        </w:tabs>
        <w:spacing w:before="76"/>
        <w:ind w:left="1093"/>
        <w:rPr>
          <w:sz w:val="20"/>
        </w:rPr>
      </w:pPr>
      <w:r>
        <w:rPr>
          <w:sz w:val="18"/>
        </w:rPr>
        <w:lastRenderedPageBreak/>
        <w:t>HISTORY</w:t>
      </w:r>
      <w:r>
        <w:rPr>
          <w:spacing w:val="19"/>
          <w:sz w:val="18"/>
        </w:rPr>
        <w:t xml:space="preserve"> </w:t>
      </w:r>
      <w:r>
        <w:rPr>
          <w:sz w:val="18"/>
        </w:rPr>
        <w:t>OF THE</w:t>
      </w:r>
      <w:r>
        <w:rPr>
          <w:spacing w:val="12"/>
          <w:sz w:val="18"/>
        </w:rPr>
        <w:t xml:space="preserve"> </w:t>
      </w:r>
      <w:r>
        <w:rPr>
          <w:sz w:val="18"/>
        </w:rPr>
        <w:t>•</w:t>
      </w:r>
      <w:r>
        <w:rPr>
          <w:spacing w:val="-11"/>
          <w:sz w:val="18"/>
        </w:rPr>
        <w:t xml:space="preserve"> </w:t>
      </w:r>
      <w:r>
        <w:rPr>
          <w:sz w:val="18"/>
        </w:rPr>
        <w:t>SERVICES</w:t>
      </w:r>
      <w:r>
        <w:rPr>
          <w:spacing w:val="19"/>
          <w:sz w:val="18"/>
        </w:rPr>
        <w:t xml:space="preserve"> </w:t>
      </w:r>
      <w:r>
        <w:rPr>
          <w:spacing w:val="-2"/>
          <w:sz w:val="18"/>
        </w:rPr>
        <w:t xml:space="preserve">AUDIENCE• </w:t>
      </w:r>
      <w:r>
        <w:rPr>
          <w:sz w:val="18"/>
        </w:rPr>
        <w:tab/>
      </w:r>
      <w:r>
        <w:rPr>
          <w:spacing w:val="-5"/>
          <w:sz w:val="20"/>
        </w:rPr>
        <w:t>97</w:t>
      </w:r>
    </w:p>
    <w:p w14:paraId="209C594A" w14:textId="77777777" w:rsidR="007864B7" w:rsidRDefault="00000000">
      <w:pPr>
        <w:pStyle w:val="BodyText"/>
        <w:spacing w:before="192" w:line="216" w:lineRule="auto"/>
        <w:ind w:left="214" w:right="126" w:firstLine="10"/>
      </w:pPr>
      <w:r>
        <w:rPr>
          <w:w w:val="105"/>
        </w:rPr>
        <w:t xml:space="preserve">the general interest. They finally clearly show the </w:t>
      </w:r>
      <w:r>
        <w:rPr>
          <w:w w:val="105"/>
          <w:sz w:val="13"/>
        </w:rPr>
        <w:t xml:space="preserve">“ </w:t>
      </w:r>
      <w:r>
        <w:rPr>
          <w:w w:val="105"/>
        </w:rPr>
        <w:t>unnatural” character</w:t>
      </w:r>
      <w:r>
        <w:rPr>
          <w:spacing w:val="-5"/>
          <w:w w:val="105"/>
        </w:rPr>
        <w:t xml:space="preserve"> </w:t>
      </w:r>
      <w:r>
        <w:rPr>
          <w:rFonts w:ascii="Arial" w:hAnsi="Arial"/>
          <w:w w:val="105"/>
          <w:sz w:val="14"/>
        </w:rPr>
        <w:t xml:space="preserve">» </w:t>
      </w:r>
      <w:r>
        <w:rPr>
          <w:w w:val="105"/>
        </w:rPr>
        <w:t>of the monopolies studied, and the essential role of institutional factors in the birth of this</w:t>
      </w:r>
      <w:r>
        <w:rPr>
          <w:spacing w:val="-5"/>
          <w:w w:val="105"/>
        </w:rPr>
        <w:t xml:space="preserve"> </w:t>
      </w:r>
      <w:r>
        <w:rPr>
          <w:w w:val="105"/>
        </w:rPr>
        <w:t>that we tend today to consider</w:t>
      </w:r>
      <w:r>
        <w:rPr>
          <w:spacing w:val="40"/>
          <w:w w:val="105"/>
        </w:rPr>
        <w:t xml:space="preserve"> </w:t>
      </w:r>
      <w:r>
        <w:rPr>
          <w:w w:val="105"/>
        </w:rPr>
        <w:t>as</w:t>
      </w:r>
      <w:r>
        <w:rPr>
          <w:spacing w:val="40"/>
          <w:w w:val="105"/>
        </w:rPr>
        <w:t xml:space="preserve"> </w:t>
      </w:r>
      <w:r>
        <w:rPr>
          <w:w w:val="105"/>
        </w:rPr>
        <w:t>going</w:t>
      </w:r>
      <w:r>
        <w:rPr>
          <w:spacing w:val="40"/>
          <w:w w:val="105"/>
        </w:rPr>
        <w:t xml:space="preserve"> </w:t>
      </w:r>
      <w:r>
        <w:rPr>
          <w:w w:val="105"/>
        </w:rPr>
        <w:t>of</w:t>
      </w:r>
      <w:r>
        <w:rPr>
          <w:spacing w:val="40"/>
          <w:w w:val="105"/>
        </w:rPr>
        <w:t xml:space="preserve"> </w:t>
      </w:r>
      <w:r>
        <w:rPr>
          <w:w w:val="105"/>
        </w:rPr>
        <w:t>self.</w:t>
      </w:r>
    </w:p>
    <w:p w14:paraId="291A3BAF" w14:textId="77777777" w:rsidR="007864B7" w:rsidRDefault="007864B7">
      <w:pPr>
        <w:pStyle w:val="BodyText"/>
        <w:jc w:val="left"/>
        <w:rPr>
          <w:sz w:val="30"/>
        </w:rPr>
      </w:pPr>
    </w:p>
    <w:p w14:paraId="6E706D35" w14:textId="77777777" w:rsidR="007864B7" w:rsidRDefault="00000000">
      <w:pPr>
        <w:pStyle w:val="Heading4"/>
        <w:ind w:left="243"/>
      </w:pPr>
      <w:r>
        <w:t>There</w:t>
      </w:r>
      <w:r>
        <w:rPr>
          <w:spacing w:val="46"/>
        </w:rPr>
        <w:t xml:space="preserve"> </w:t>
      </w:r>
      <w:r>
        <w:t>true</w:t>
      </w:r>
      <w:r>
        <w:rPr>
          <w:spacing w:val="60"/>
        </w:rPr>
        <w:t xml:space="preserve"> </w:t>
      </w:r>
      <w:r>
        <w:t>history</w:t>
      </w:r>
      <w:r>
        <w:rPr>
          <w:spacing w:val="51"/>
        </w:rPr>
        <w:t xml:space="preserve"> </w:t>
      </w:r>
      <w:r>
        <w:t>of</w:t>
      </w:r>
      <w:r>
        <w:rPr>
          <w:spacing w:val="47"/>
        </w:rPr>
        <w:t xml:space="preserve"> </w:t>
      </w:r>
      <w:r>
        <w:rPr>
          <w:rFonts w:ascii="Arial" w:hAnsi="Arial"/>
          <w:sz w:val="14"/>
        </w:rPr>
        <w:t>“</w:t>
      </w:r>
      <w:r>
        <w:rPr>
          <w:rFonts w:ascii="Arial" w:hAnsi="Arial"/>
          <w:spacing w:val="23"/>
          <w:sz w:val="14"/>
        </w:rPr>
        <w:t xml:space="preserve"> </w:t>
      </w:r>
      <w:r>
        <w:t xml:space="preserve">Ma- </w:t>
      </w:r>
      <w:r>
        <w:rPr>
          <w:spacing w:val="-2"/>
        </w:rPr>
        <w:t>Bell”</w:t>
      </w:r>
    </w:p>
    <w:p w14:paraId="6A1A72C7" w14:textId="77777777" w:rsidR="007864B7" w:rsidRDefault="007864B7">
      <w:pPr>
        <w:pStyle w:val="BodyText"/>
        <w:spacing w:before="6"/>
        <w:jc w:val="left"/>
        <w:rPr>
          <w:i/>
          <w:sz w:val="17"/>
        </w:rPr>
      </w:pPr>
    </w:p>
    <w:p w14:paraId="13B2251F" w14:textId="77777777" w:rsidR="007864B7" w:rsidRDefault="00000000">
      <w:pPr>
        <w:pStyle w:val="BodyText"/>
        <w:spacing w:line="213" w:lineRule="auto"/>
        <w:ind w:left="224" w:right="107" w:firstLine="196"/>
      </w:pPr>
      <w:r>
        <w:rPr>
          <w:w w:val="105"/>
        </w:rPr>
        <w:t>If traditional economic theory is true, if the objective of</w:t>
      </w:r>
      <w:r>
        <w:rPr>
          <w:spacing w:val="-1"/>
          <w:w w:val="105"/>
        </w:rPr>
        <w:t xml:space="preserve"> </w:t>
      </w:r>
      <w:r>
        <w:rPr>
          <w:w w:val="105"/>
        </w:rPr>
        <w:t>public interventions indeed respond to a logic which is to impose on private companies decisions different from those which would normally correspond to the interests of their shareholders, we are in</w:t>
      </w:r>
      <w:r>
        <w:rPr>
          <w:spacing w:val="40"/>
          <w:w w:val="105"/>
        </w:rPr>
        <w:t xml:space="preserve"> </w:t>
      </w:r>
      <w:r>
        <w:rPr>
          <w:w w:val="105"/>
        </w:rPr>
        <w:t>right</w:t>
      </w:r>
      <w:r>
        <w:rPr>
          <w:spacing w:val="-3"/>
          <w:w w:val="105"/>
        </w:rPr>
        <w:t xml:space="preserve"> </w:t>
      </w:r>
      <w:r>
        <w:rPr>
          <w:w w:val="105"/>
        </w:rPr>
        <w:t>of</w:t>
      </w:r>
      <w:r>
        <w:rPr>
          <w:spacing w:val="-14"/>
          <w:w w:val="105"/>
        </w:rPr>
        <w:t xml:space="preserve"> </w:t>
      </w:r>
      <w:r>
        <w:rPr>
          <w:w w:val="105"/>
        </w:rPr>
        <w:t>assume</w:t>
      </w:r>
      <w:r>
        <w:rPr>
          <w:spacing w:val="-3"/>
          <w:w w:val="105"/>
        </w:rPr>
        <w:t xml:space="preserve"> </w:t>
      </w:r>
      <w:r>
        <w:rPr>
          <w:w w:val="105"/>
        </w:rPr>
        <w:t>that</w:t>
      </w:r>
      <w:r>
        <w:rPr>
          <w:spacing w:val="-8"/>
          <w:w w:val="105"/>
        </w:rPr>
        <w:t xml:space="preserve"> </w:t>
      </w:r>
      <w:r>
        <w:rPr>
          <w:w w:val="105"/>
        </w:rPr>
        <w:t>these have</w:t>
      </w:r>
      <w:r>
        <w:rPr>
          <w:spacing w:val="-1"/>
          <w:w w:val="105"/>
        </w:rPr>
        <w:t xml:space="preserve"> </w:t>
      </w:r>
      <w:r>
        <w:rPr>
          <w:w w:val="105"/>
        </w:rPr>
        <w:t>of</w:t>
      </w:r>
      <w:r>
        <w:rPr>
          <w:spacing w:val="-4"/>
          <w:w w:val="105"/>
        </w:rPr>
        <w:t xml:space="preserve"> </w:t>
      </w:r>
      <w:r>
        <w:rPr>
          <w:w w:val="105"/>
        </w:rPr>
        <w:t>Many people oppose their introduction. We should, in the newspapers and the declarations of</w:t>
      </w:r>
      <w:r>
        <w:rPr>
          <w:spacing w:val="-5"/>
          <w:w w:val="105"/>
        </w:rPr>
        <w:t xml:space="preserve"> </w:t>
      </w:r>
      <w:r>
        <w:rPr>
          <w:w w:val="105"/>
        </w:rPr>
        <w:t>the time, find trace</w:t>
      </w:r>
      <w:r>
        <w:rPr>
          <w:spacing w:val="-1"/>
          <w:w w:val="105"/>
        </w:rPr>
        <w:t xml:space="preserve"> </w:t>
      </w:r>
      <w:r>
        <w:rPr>
          <w:w w:val="105"/>
        </w:rPr>
        <w:t>of</w:t>
      </w:r>
      <w:r>
        <w:rPr>
          <w:spacing w:val="-5"/>
          <w:w w:val="105"/>
        </w:rPr>
        <w:t xml:space="preserve"> </w:t>
      </w:r>
      <w:r>
        <w:rPr>
          <w:w w:val="105"/>
        </w:rPr>
        <w:t>This</w:t>
      </w:r>
      <w:r>
        <w:rPr>
          <w:spacing w:val="-6"/>
          <w:w w:val="105"/>
        </w:rPr>
        <w:t xml:space="preserve"> </w:t>
      </w:r>
      <w:r>
        <w:rPr>
          <w:w w:val="105"/>
        </w:rPr>
        <w:t>conflict. However, when we do this work, that is not at all what appears. When we look at the history of the telephone in the United States, we discover that far from opposing measures which should in principle impose political supervision on it, it was the Bell Company itself which, in beginning of</w:t>
      </w:r>
      <w:r>
        <w:rPr>
          <w:spacing w:val="-4"/>
          <w:w w:val="105"/>
        </w:rPr>
        <w:t xml:space="preserve"> </w:t>
      </w:r>
      <w:r>
        <w:rPr>
          <w:w w:val="105"/>
        </w:rPr>
        <w:t>century,</w:t>
      </w:r>
      <w:r>
        <w:rPr>
          <w:spacing w:val="-3"/>
          <w:w w:val="105"/>
        </w:rPr>
        <w:t xml:space="preserve"> </w:t>
      </w:r>
      <w:r>
        <w:rPr>
          <w:w w:val="105"/>
        </w:rPr>
        <w:t>sought and desired</w:t>
      </w:r>
      <w:r>
        <w:rPr>
          <w:spacing w:val="-3"/>
          <w:w w:val="105"/>
        </w:rPr>
        <w:t xml:space="preserve"> </w:t>
      </w:r>
      <w:r>
        <w:rPr>
          <w:w w:val="105"/>
        </w:rPr>
        <w:t>the intervention</w:t>
      </w:r>
      <w:r>
        <w:rPr>
          <w:spacing w:val="-6"/>
          <w:w w:val="105"/>
        </w:rPr>
        <w:t xml:space="preserve"> </w:t>
      </w:r>
      <w:r>
        <w:rPr>
          <w:w w:val="105"/>
        </w:rPr>
        <w:t>of the legislator. For what purposes? Quite simply to re-establish a dominant position which, following the lifting of the exclusivity of its patents, had naturally</w:t>
      </w:r>
      <w:r>
        <w:rPr>
          <w:spacing w:val="35"/>
          <w:w w:val="105"/>
        </w:rPr>
        <w:t xml:space="preserve"> </w:t>
      </w:r>
      <w:r>
        <w:rPr>
          <w:w w:val="105"/>
        </w:rPr>
        <w:t>tendency</w:t>
      </w:r>
      <w:r>
        <w:rPr>
          <w:spacing w:val="40"/>
          <w:w w:val="105"/>
        </w:rPr>
        <w:t xml:space="preserve"> </w:t>
      </w:r>
      <w:r>
        <w:rPr>
          <w:w w:val="105"/>
        </w:rPr>
        <w:t>has</w:t>
      </w:r>
      <w:r>
        <w:rPr>
          <w:spacing w:val="40"/>
          <w:w w:val="105"/>
        </w:rPr>
        <w:t xml:space="preserve"> </w:t>
      </w:r>
      <w:r>
        <w:rPr>
          <w:w w:val="105"/>
        </w:rPr>
        <w:t>crumble.</w:t>
      </w:r>
    </w:p>
    <w:p w14:paraId="3446CE29" w14:textId="77777777" w:rsidR="007864B7" w:rsidRDefault="00000000">
      <w:pPr>
        <w:pStyle w:val="BodyText"/>
        <w:spacing w:line="211" w:lineRule="auto"/>
        <w:ind w:left="235" w:right="102" w:firstLine="212"/>
        <w:jc w:val="right"/>
      </w:pPr>
      <w:r>
        <w:rPr>
          <w:w w:val="105"/>
        </w:rPr>
        <w:t>The story</w:t>
      </w:r>
      <w:r>
        <w:rPr>
          <w:spacing w:val="14"/>
          <w:w w:val="105"/>
        </w:rPr>
        <w:t xml:space="preserve"> </w:t>
      </w:r>
      <w:r>
        <w:rPr>
          <w:w w:val="105"/>
        </w:rPr>
        <w:t>of the Bell Company</w:t>
      </w:r>
      <w:r>
        <w:rPr>
          <w:spacing w:val="15"/>
          <w:w w:val="105"/>
        </w:rPr>
        <w:t xml:space="preserve"> </w:t>
      </w:r>
      <w:r>
        <w:rPr>
          <w:w w:val="105"/>
        </w:rPr>
        <w:t>begin</w:t>
      </w:r>
      <w:r>
        <w:rPr>
          <w:spacing w:val="13"/>
          <w:w w:val="105"/>
        </w:rPr>
        <w:t xml:space="preserve"> </w:t>
      </w:r>
      <w:r>
        <w:rPr>
          <w:w w:val="105"/>
        </w:rPr>
        <w:t>February 16, 1876</w:t>
      </w:r>
      <w:r>
        <w:rPr>
          <w:spacing w:val="80"/>
          <w:w w:val="105"/>
        </w:rPr>
        <w:t xml:space="preserve"> </w:t>
      </w:r>
      <w:r>
        <w:rPr>
          <w:w w:val="105"/>
        </w:rPr>
        <w:t>by</w:t>
      </w:r>
      <w:r>
        <w:rPr>
          <w:spacing w:val="80"/>
          <w:w w:val="105"/>
        </w:rPr>
        <w:t xml:space="preserve"> </w:t>
      </w:r>
      <w:r>
        <w:rPr>
          <w:w w:val="105"/>
        </w:rPr>
        <w:t>a</w:t>
      </w:r>
      <w:r>
        <w:rPr>
          <w:spacing w:val="40"/>
          <w:w w:val="105"/>
        </w:rPr>
        <w:t xml:space="preserve"> </w:t>
      </w:r>
      <w:r>
        <w:rPr>
          <w:w w:val="105"/>
        </w:rPr>
        <w:t>extraordinary</w:t>
      </w:r>
      <w:r>
        <w:rPr>
          <w:spacing w:val="40"/>
          <w:w w:val="105"/>
        </w:rPr>
        <w:t xml:space="preserve"> </w:t>
      </w:r>
      <w:r>
        <w:rPr>
          <w:w w:val="105"/>
        </w:rPr>
        <w:t>coincidence.</w:t>
      </w:r>
      <w:r>
        <w:rPr>
          <w:spacing w:val="80"/>
          <w:w w:val="105"/>
        </w:rPr>
        <w:t xml:space="preserve"> </w:t>
      </w:r>
      <w:r>
        <w:rPr>
          <w:w w:val="105"/>
        </w:rPr>
        <w:t>This</w:t>
      </w:r>
      <w:r>
        <w:rPr>
          <w:spacing w:val="40"/>
          <w:w w:val="105"/>
        </w:rPr>
        <w:t xml:space="preserve"> </w:t>
      </w:r>
      <w:r>
        <w:rPr>
          <w:w w:val="105"/>
        </w:rPr>
        <w:t>that day, Graham</w:t>
      </w:r>
      <w:r>
        <w:rPr>
          <w:spacing w:val="34"/>
          <w:w w:val="105"/>
        </w:rPr>
        <w:t xml:space="preserve"> </w:t>
      </w:r>
      <w:r>
        <w:rPr>
          <w:w w:val="105"/>
        </w:rPr>
        <w:t>Bell</w:t>
      </w:r>
      <w:r>
        <w:rPr>
          <w:spacing w:val="19"/>
          <w:w w:val="105"/>
        </w:rPr>
        <w:t xml:space="preserve"> </w:t>
      </w:r>
      <w:r>
        <w:rPr>
          <w:w w:val="105"/>
        </w:rPr>
        <w:t>se</w:t>
      </w:r>
      <w:r>
        <w:rPr>
          <w:spacing w:val="24"/>
          <w:w w:val="105"/>
        </w:rPr>
        <w:t xml:space="preserve"> </w:t>
      </w:r>
      <w:r>
        <w:rPr>
          <w:w w:val="105"/>
        </w:rPr>
        <w:t>present</w:t>
      </w:r>
      <w:r>
        <w:rPr>
          <w:spacing w:val="21"/>
          <w:w w:val="105"/>
        </w:rPr>
        <w:t xml:space="preserve"> </w:t>
      </w:r>
      <w:r>
        <w:rPr>
          <w:w w:val="105"/>
        </w:rPr>
        <w:t>At</w:t>
      </w:r>
      <w:r>
        <w:rPr>
          <w:spacing w:val="28"/>
          <w:w w:val="105"/>
        </w:rPr>
        <w:t xml:space="preserve"> </w:t>
      </w:r>
      <w:r>
        <w:rPr>
          <w:w w:val="105"/>
        </w:rPr>
        <w:t>desk</w:t>
      </w:r>
      <w:r>
        <w:rPr>
          <w:spacing w:val="34"/>
          <w:w w:val="105"/>
        </w:rPr>
        <w:t xml:space="preserve"> </w:t>
      </w:r>
      <w:r>
        <w:rPr>
          <w:w w:val="105"/>
        </w:rPr>
        <w:t>of the</w:t>
      </w:r>
      <w:r>
        <w:rPr>
          <w:spacing w:val="25"/>
          <w:w w:val="105"/>
        </w:rPr>
        <w:t xml:space="preserve"> </w:t>
      </w:r>
      <w:r>
        <w:rPr>
          <w:w w:val="105"/>
        </w:rPr>
        <w:t>patents of</w:t>
      </w:r>
      <w:r>
        <w:rPr>
          <w:spacing w:val="21"/>
          <w:w w:val="105"/>
        </w:rPr>
        <w:t xml:space="preserve"> </w:t>
      </w:r>
      <w:r>
        <w:rPr>
          <w:w w:val="105"/>
        </w:rPr>
        <w:t>New York for there</w:t>
      </w:r>
      <w:r>
        <w:rPr>
          <w:spacing w:val="-7"/>
          <w:w w:val="105"/>
        </w:rPr>
        <w:t xml:space="preserve"> </w:t>
      </w:r>
      <w:r>
        <w:rPr>
          <w:w w:val="105"/>
        </w:rPr>
        <w:t>submit the plans</w:t>
      </w:r>
      <w:r>
        <w:rPr>
          <w:spacing w:val="-5"/>
          <w:w w:val="105"/>
        </w:rPr>
        <w:t xml:space="preserve"> </w:t>
      </w:r>
      <w:r>
        <w:rPr>
          <w:w w:val="105"/>
        </w:rPr>
        <w:t>of a</w:t>
      </w:r>
      <w:r>
        <w:rPr>
          <w:spacing w:val="-3"/>
          <w:w w:val="105"/>
        </w:rPr>
        <w:t xml:space="preserve"> </w:t>
      </w:r>
      <w:r>
        <w:rPr>
          <w:w w:val="105"/>
        </w:rPr>
        <w:t>device</w:t>
      </w:r>
      <w:r>
        <w:rPr>
          <w:spacing w:val="-2"/>
          <w:w w:val="105"/>
        </w:rPr>
        <w:t xml:space="preserve"> </w:t>
      </w:r>
      <w:r>
        <w:rPr>
          <w:w w:val="105"/>
        </w:rPr>
        <w:t>that</w:t>
      </w:r>
      <w:r>
        <w:rPr>
          <w:spacing w:val="-8"/>
          <w:w w:val="105"/>
        </w:rPr>
        <w:t xml:space="preserve"> </w:t>
      </w:r>
      <w:r>
        <w:rPr>
          <w:w w:val="105"/>
        </w:rPr>
        <w:t>we will call you later. Two hours more</w:t>
      </w:r>
      <w:r>
        <w:rPr>
          <w:spacing w:val="-1"/>
          <w:w w:val="105"/>
        </w:rPr>
        <w:t xml:space="preserve"> </w:t>
      </w:r>
      <w:r>
        <w:rPr>
          <w:w w:val="105"/>
        </w:rPr>
        <w:t>late, one</w:t>
      </w:r>
      <w:r>
        <w:rPr>
          <w:spacing w:val="-3"/>
          <w:w w:val="105"/>
        </w:rPr>
        <w:t xml:space="preserve"> </w:t>
      </w:r>
      <w:r>
        <w:rPr>
          <w:w w:val="105"/>
        </w:rPr>
        <w:t>another inventor</w:t>
      </w:r>
      <w:r>
        <w:rPr>
          <w:spacing w:val="40"/>
          <w:w w:val="105"/>
        </w:rPr>
        <w:t xml:space="preserve"> </w:t>
      </w:r>
      <w:r>
        <w:rPr>
          <w:w w:val="105"/>
        </w:rPr>
        <w:t>of</w:t>
      </w:r>
      <w:r>
        <w:rPr>
          <w:spacing w:val="40"/>
          <w:w w:val="105"/>
        </w:rPr>
        <w:t xml:space="preserve"> </w:t>
      </w:r>
      <w:r>
        <w:rPr>
          <w:w w:val="105"/>
        </w:rPr>
        <w:t>genius,</w:t>
      </w:r>
      <w:r>
        <w:rPr>
          <w:spacing w:val="40"/>
          <w:w w:val="105"/>
        </w:rPr>
        <w:t xml:space="preserve"> </w:t>
      </w:r>
      <w:r>
        <w:rPr>
          <w:w w:val="105"/>
        </w:rPr>
        <w:t>Elisha</w:t>
      </w:r>
      <w:r>
        <w:rPr>
          <w:spacing w:val="40"/>
          <w:w w:val="105"/>
        </w:rPr>
        <w:t xml:space="preserve"> </w:t>
      </w:r>
      <w:r>
        <w:rPr>
          <w:w w:val="105"/>
        </w:rPr>
        <w:t>Gray</w:t>
      </w:r>
      <w:r>
        <w:rPr>
          <w:spacing w:val="40"/>
          <w:w w:val="105"/>
        </w:rPr>
        <w:t xml:space="preserve"> </w:t>
      </w:r>
      <w:r>
        <w:rPr>
          <w:w w:val="105"/>
        </w:rPr>
        <w:t>se</w:t>
      </w:r>
      <w:r>
        <w:rPr>
          <w:spacing w:val="40"/>
          <w:w w:val="105"/>
        </w:rPr>
        <w:t xml:space="preserve"> </w:t>
      </w:r>
      <w:r>
        <w:rPr>
          <w:w w:val="105"/>
        </w:rPr>
        <w:t>present</w:t>
      </w:r>
      <w:r>
        <w:rPr>
          <w:spacing w:val="40"/>
          <w:w w:val="105"/>
        </w:rPr>
        <w:t xml:space="preserve"> </w:t>
      </w:r>
      <w:r>
        <w:rPr>
          <w:w w:val="105"/>
        </w:rPr>
        <w:t>In</w:t>
      </w:r>
      <w:r>
        <w:rPr>
          <w:spacing w:val="40"/>
          <w:w w:val="105"/>
        </w:rPr>
        <w:t xml:space="preserve"> </w:t>
      </w:r>
      <w:r>
        <w:rPr>
          <w:w w:val="105"/>
        </w:rPr>
        <w:t>the same</w:t>
      </w:r>
      <w:r>
        <w:rPr>
          <w:spacing w:val="17"/>
          <w:w w:val="105"/>
        </w:rPr>
        <w:t xml:space="preserve"> </w:t>
      </w:r>
      <w:r>
        <w:rPr>
          <w:w w:val="105"/>
        </w:rPr>
        <w:t>offices</w:t>
      </w:r>
      <w:r>
        <w:rPr>
          <w:spacing w:val="21"/>
          <w:w w:val="105"/>
        </w:rPr>
        <w:t xml:space="preserve"> </w:t>
      </w:r>
      <w:r>
        <w:rPr>
          <w:w w:val="105"/>
        </w:rPr>
        <w:t>for him too</w:t>
      </w:r>
      <w:r>
        <w:rPr>
          <w:spacing w:val="20"/>
          <w:w w:val="105"/>
        </w:rPr>
        <w:t xml:space="preserve"> </w:t>
      </w:r>
      <w:r>
        <w:rPr>
          <w:w w:val="105"/>
        </w:rPr>
        <w:t>deposit there</w:t>
      </w:r>
      <w:r>
        <w:rPr>
          <w:spacing w:val="20"/>
          <w:w w:val="105"/>
        </w:rPr>
        <w:t xml:space="preserve"> </w:t>
      </w:r>
      <w:r>
        <w:rPr>
          <w:w w:val="105"/>
        </w:rPr>
        <w:t>THE</w:t>
      </w:r>
      <w:r>
        <w:rPr>
          <w:spacing w:val="16"/>
          <w:w w:val="105"/>
        </w:rPr>
        <w:t xml:space="preserve"> </w:t>
      </w:r>
      <w:r>
        <w:rPr>
          <w:w w:val="105"/>
        </w:rPr>
        <w:t>device patents</w:t>
      </w:r>
      <w:r>
        <w:rPr>
          <w:spacing w:val="-1"/>
          <w:w w:val="105"/>
        </w:rPr>
        <w:t xml:space="preserve"> </w:t>
      </w:r>
      <w:r>
        <w:rPr>
          <w:w w:val="105"/>
        </w:rPr>
        <w:t>likely to transmit the human route to</w:t>
      </w:r>
      <w:r>
        <w:rPr>
          <w:spacing w:val="-3"/>
          <w:w w:val="105"/>
        </w:rPr>
        <w:t xml:space="preserve"> </w:t>
      </w:r>
      <w:r>
        <w:rPr>
          <w:w w:val="105"/>
        </w:rPr>
        <w:t>distance.</w:t>
      </w:r>
      <w:r>
        <w:rPr>
          <w:spacing w:val="40"/>
          <w:w w:val="105"/>
        </w:rPr>
        <w:t xml:space="preserve"> </w:t>
      </w:r>
      <w:r>
        <w:rPr>
          <w:w w:val="105"/>
        </w:rPr>
        <w:t>There</w:t>
      </w:r>
      <w:r>
        <w:rPr>
          <w:spacing w:val="40"/>
          <w:w w:val="105"/>
        </w:rPr>
        <w:t xml:space="preserve"> </w:t>
      </w:r>
      <w:r>
        <w:rPr>
          <w:w w:val="105"/>
        </w:rPr>
        <w:t>law</w:t>
      </w:r>
      <w:r>
        <w:rPr>
          <w:spacing w:val="40"/>
          <w:w w:val="105"/>
        </w:rPr>
        <w:t xml:space="preserve"> </w:t>
      </w:r>
      <w:r>
        <w:rPr>
          <w:w w:val="105"/>
        </w:rPr>
        <w:t>American</w:t>
      </w:r>
      <w:r>
        <w:rPr>
          <w:spacing w:val="40"/>
          <w:w w:val="105"/>
        </w:rPr>
        <w:t xml:space="preserve"> </w:t>
      </w:r>
      <w:r>
        <w:rPr>
          <w:w w:val="105"/>
        </w:rPr>
        <w:t>being</w:t>
      </w:r>
      <w:r>
        <w:rPr>
          <w:spacing w:val="40"/>
          <w:w w:val="105"/>
        </w:rPr>
        <w:t xml:space="preserve"> </w:t>
      </w:r>
      <w:r>
        <w:rPr>
          <w:w w:val="105"/>
        </w:rPr>
        <w:t>This</w:t>
      </w:r>
      <w:r>
        <w:rPr>
          <w:spacing w:val="40"/>
          <w:w w:val="105"/>
        </w:rPr>
        <w:t xml:space="preserve"> </w:t>
      </w:r>
      <w:r>
        <w:rPr>
          <w:w w:val="105"/>
        </w:rPr>
        <w:t>what</w:t>
      </w:r>
      <w:r>
        <w:rPr>
          <w:spacing w:val="40"/>
          <w:w w:val="105"/>
        </w:rPr>
        <w:t xml:space="preserve"> </w:t>
      </w:r>
      <w:r>
        <w:rPr>
          <w:w w:val="105"/>
        </w:rPr>
        <w:t>East,</w:t>
      </w:r>
      <w:r>
        <w:rPr>
          <w:spacing w:val="39"/>
          <w:w w:val="105"/>
        </w:rPr>
        <w:t xml:space="preserve"> </w:t>
      </w:r>
      <w:r>
        <w:rPr>
          <w:w w:val="105"/>
        </w:rPr>
        <w:t>these</w:t>
      </w:r>
      <w:r>
        <w:rPr>
          <w:spacing w:val="35"/>
          <w:w w:val="105"/>
        </w:rPr>
        <w:t xml:space="preserve"> </w:t>
      </w:r>
      <w:r>
        <w:rPr>
          <w:w w:val="105"/>
        </w:rPr>
        <w:t>two o'clock</w:t>
      </w:r>
      <w:r>
        <w:rPr>
          <w:spacing w:val="40"/>
          <w:w w:val="105"/>
        </w:rPr>
        <w:t xml:space="preserve"> </w:t>
      </w:r>
      <w:r>
        <w:rPr>
          <w:w w:val="105"/>
        </w:rPr>
        <w:t>in advance</w:t>
      </w:r>
      <w:r>
        <w:rPr>
          <w:spacing w:val="40"/>
          <w:w w:val="105"/>
        </w:rPr>
        <w:t xml:space="preserve"> </w:t>
      </w:r>
      <w:r>
        <w:rPr>
          <w:w w:val="105"/>
        </w:rPr>
        <w:t>are going</w:t>
      </w:r>
      <w:r>
        <w:rPr>
          <w:spacing w:val="40"/>
          <w:w w:val="105"/>
        </w:rPr>
        <w:t xml:space="preserve"> </w:t>
      </w:r>
      <w:r>
        <w:rPr>
          <w:w w:val="105"/>
        </w:rPr>
        <w:t>TO DO</w:t>
      </w:r>
      <w:r>
        <w:rPr>
          <w:spacing w:val="40"/>
          <w:w w:val="105"/>
        </w:rPr>
        <w:t xml:space="preserve"> </w:t>
      </w:r>
      <w:r>
        <w:rPr>
          <w:w w:val="105"/>
        </w:rPr>
        <w:t>there</w:t>
      </w:r>
      <w:r>
        <w:rPr>
          <w:spacing w:val="40"/>
          <w:w w:val="105"/>
        </w:rPr>
        <w:t xml:space="preserve"> </w:t>
      </w:r>
      <w:r>
        <w:rPr>
          <w:w w:val="105"/>
        </w:rPr>
        <w:t>fortune</w:t>
      </w:r>
      <w:r>
        <w:rPr>
          <w:spacing w:val="40"/>
          <w:w w:val="105"/>
        </w:rPr>
        <w:t xml:space="preserve"> </w:t>
      </w:r>
      <w:r>
        <w:rPr>
          <w:w w:val="105"/>
        </w:rPr>
        <w:t>of</w:t>
      </w:r>
      <w:r>
        <w:rPr>
          <w:spacing w:val="35"/>
          <w:w w:val="105"/>
        </w:rPr>
        <w:t xml:space="preserve"> </w:t>
      </w:r>
      <w:r>
        <w:rPr>
          <w:w w:val="105"/>
        </w:rPr>
        <w:t>Graham</w:t>
      </w:r>
      <w:r>
        <w:rPr>
          <w:spacing w:val="40"/>
          <w:w w:val="105"/>
        </w:rPr>
        <w:t xml:space="preserve"> </w:t>
      </w:r>
      <w:r>
        <w:rPr>
          <w:w w:val="105"/>
        </w:rPr>
        <w:t>Bell. The Bell Telephone Company was created in 1877. But the company</w:t>
      </w:r>
      <w:r>
        <w:rPr>
          <w:spacing w:val="30"/>
          <w:w w:val="105"/>
        </w:rPr>
        <w:t xml:space="preserve"> </w:t>
      </w:r>
      <w:r>
        <w:rPr>
          <w:w w:val="105"/>
        </w:rPr>
        <w:t>knows</w:t>
      </w:r>
      <w:r>
        <w:rPr>
          <w:spacing w:val="45"/>
          <w:w w:val="105"/>
        </w:rPr>
        <w:t xml:space="preserve"> </w:t>
      </w:r>
      <w:r>
        <w:rPr>
          <w:w w:val="105"/>
        </w:rPr>
        <w:t>very</w:t>
      </w:r>
      <w:r>
        <w:rPr>
          <w:spacing w:val="37"/>
          <w:w w:val="105"/>
        </w:rPr>
        <w:t xml:space="preserve"> </w:t>
      </w:r>
      <w:r>
        <w:rPr>
          <w:w w:val="105"/>
        </w:rPr>
        <w:t>quickly</w:t>
      </w:r>
      <w:r>
        <w:rPr>
          <w:spacing w:val="33"/>
          <w:w w:val="105"/>
        </w:rPr>
        <w:t xml:space="preserve"> </w:t>
      </w:r>
      <w:r>
        <w:rPr>
          <w:w w:val="105"/>
        </w:rPr>
        <w:t>important</w:t>
      </w:r>
      <w:r>
        <w:rPr>
          <w:spacing w:val="39"/>
          <w:w w:val="105"/>
        </w:rPr>
        <w:t xml:space="preserve"> </w:t>
      </w:r>
      <w:r>
        <w:rPr>
          <w:w w:val="105"/>
        </w:rPr>
        <w:t>difficulties</w:t>
      </w:r>
      <w:r>
        <w:rPr>
          <w:spacing w:val="41"/>
          <w:w w:val="105"/>
        </w:rPr>
        <w:t xml:space="preserve"> </w:t>
      </w:r>
      <w:r>
        <w:rPr>
          <w:spacing w:val="-2"/>
          <w:w w:val="105"/>
        </w:rPr>
        <w:t>finan-</w:t>
      </w:r>
    </w:p>
    <w:p w14:paraId="1B5FC1B4" w14:textId="77777777" w:rsidR="007864B7" w:rsidRDefault="007864B7">
      <w:pPr>
        <w:spacing w:line="211" w:lineRule="auto"/>
        <w:jc w:val="right"/>
        <w:sectPr w:rsidR="007864B7">
          <w:headerReference w:type="default" r:id="rId83"/>
          <w:pgSz w:w="5930" w:h="9840"/>
          <w:pgMar w:top="520" w:right="340" w:bottom="280" w:left="360" w:header="0" w:footer="0" w:gutter="0"/>
          <w:cols w:space="720"/>
        </w:sectPr>
      </w:pPr>
    </w:p>
    <w:p w14:paraId="4396E2D1" w14:textId="77777777" w:rsidR="007864B7" w:rsidRDefault="00000000">
      <w:pPr>
        <w:pStyle w:val="BodyText"/>
        <w:spacing w:before="102" w:line="213" w:lineRule="auto"/>
        <w:ind w:left="124" w:right="124" w:hanging="6"/>
      </w:pPr>
      <w:r>
        <w:rPr>
          <w:w w:val="105"/>
        </w:rPr>
        <w:lastRenderedPageBreak/>
        <w:t>cières. Its founder then turned to the powerful and extremely wealthy Western Union</w:t>
      </w:r>
      <w:r>
        <w:rPr>
          <w:spacing w:val="-4"/>
          <w:w w:val="105"/>
        </w:rPr>
        <w:t xml:space="preserve"> </w:t>
      </w:r>
      <w:r>
        <w:rPr>
          <w:w w:val="105"/>
        </w:rPr>
        <w:t>Telegraph Company</w:t>
      </w:r>
      <w:r>
        <w:rPr>
          <w:spacing w:val="-9"/>
          <w:w w:val="105"/>
        </w:rPr>
        <w:t xml:space="preserve"> </w:t>
      </w:r>
      <w:r>
        <w:rPr>
          <w:w w:val="105"/>
        </w:rPr>
        <w:t>Vanderbilt brothers. He offers him his patents for 100</w:t>
      </w:r>
      <w:r>
        <w:rPr>
          <w:spacing w:val="-9"/>
          <w:w w:val="105"/>
        </w:rPr>
        <w:t xml:space="preserve"> </w:t>
      </w:r>
      <w:r>
        <w:rPr>
          <w:w w:val="105"/>
        </w:rPr>
        <w:t>000 dollars. Not believing in the future of this new device, the Western Union declined the offer. She will wake up too late. Having</w:t>
      </w:r>
      <w:r>
        <w:rPr>
          <w:spacing w:val="-4"/>
          <w:w w:val="105"/>
        </w:rPr>
        <w:t xml:space="preserve"> </w:t>
      </w:r>
      <w:r>
        <w:rPr>
          <w:w w:val="105"/>
        </w:rPr>
        <w:t>bought</w:t>
      </w:r>
      <w:r>
        <w:rPr>
          <w:spacing w:val="-7"/>
          <w:w w:val="105"/>
        </w:rPr>
        <w:t xml:space="preserve"> </w:t>
      </w:r>
      <w:r>
        <w:rPr>
          <w:w w:val="105"/>
        </w:rPr>
        <w:t>THE</w:t>
      </w:r>
      <w:r>
        <w:rPr>
          <w:spacing w:val="-4"/>
          <w:w w:val="105"/>
        </w:rPr>
        <w:t xml:space="preserve"> </w:t>
      </w:r>
      <w:r>
        <w:rPr>
          <w:w w:val="105"/>
        </w:rPr>
        <w:t>patents</w:t>
      </w:r>
      <w:r>
        <w:rPr>
          <w:spacing w:val="-6"/>
          <w:w w:val="105"/>
        </w:rPr>
        <w:t xml:space="preserve"> </w:t>
      </w:r>
      <w:r>
        <w:rPr>
          <w:w w:val="105"/>
        </w:rPr>
        <w:t>by Elisha Grey,</w:t>
      </w:r>
      <w:r>
        <w:rPr>
          <w:spacing w:val="-10"/>
          <w:w w:val="105"/>
        </w:rPr>
        <w:t xml:space="preserve"> </w:t>
      </w:r>
      <w:r>
        <w:rPr>
          <w:w w:val="105"/>
        </w:rPr>
        <w:t>She</w:t>
      </w:r>
      <w:r>
        <w:rPr>
          <w:spacing w:val="-14"/>
          <w:w w:val="105"/>
        </w:rPr>
        <w:t xml:space="preserve"> </w:t>
      </w:r>
      <w:r>
        <w:rPr>
          <w:w w:val="105"/>
        </w:rPr>
        <w:t>is being sued by the Bell Company which claims its prior rights. Rather than initiating uncertain legal proceedings,</w:t>
      </w:r>
      <w:r>
        <w:rPr>
          <w:spacing w:val="-7"/>
          <w:w w:val="105"/>
        </w:rPr>
        <w:t xml:space="preserve"> </w:t>
      </w:r>
      <w:r>
        <w:rPr>
          <w:w w:val="105"/>
        </w:rPr>
        <w:t>two companies prefer to negotiate. After an initial refusal by Bell to accept an equal sharing</w:t>
      </w:r>
      <w:r>
        <w:rPr>
          <w:spacing w:val="40"/>
          <w:w w:val="105"/>
        </w:rPr>
        <w:t xml:space="preserve"> </w:t>
      </w:r>
      <w:r>
        <w:rPr>
          <w:w w:val="105"/>
        </w:rPr>
        <w:t>market, Western agrees to cede all of its telephone interests to Bell in exchange for a promise not to compete with it in its field</w:t>
      </w:r>
      <w:r>
        <w:rPr>
          <w:spacing w:val="40"/>
          <w:w w:val="105"/>
        </w:rPr>
        <w:t xml:space="preserve"> </w:t>
      </w:r>
      <w:r>
        <w:rPr>
          <w:w w:val="105"/>
        </w:rPr>
        <w:t>own,</w:t>
      </w:r>
      <w:r>
        <w:rPr>
          <w:spacing w:val="40"/>
          <w:w w:val="105"/>
        </w:rPr>
        <w:t xml:space="preserve"> </w:t>
      </w:r>
      <w:r>
        <w:rPr>
          <w:w w:val="105"/>
        </w:rPr>
        <w:t>THE</w:t>
      </w:r>
      <w:r>
        <w:rPr>
          <w:spacing w:val="40"/>
          <w:w w:val="105"/>
        </w:rPr>
        <w:t xml:space="preserve"> </w:t>
      </w:r>
      <w:r>
        <w:rPr>
          <w:w w:val="105"/>
        </w:rPr>
        <w:t>connections</w:t>
      </w:r>
      <w:r>
        <w:rPr>
          <w:spacing w:val="40"/>
          <w:w w:val="105"/>
        </w:rPr>
        <w:t xml:space="preserve"> </w:t>
      </w:r>
      <w:r>
        <w:rPr>
          <w:w w:val="105"/>
        </w:rPr>
        <w:t>telegraphic.</w:t>
      </w:r>
    </w:p>
    <w:p w14:paraId="0E885042" w14:textId="77777777" w:rsidR="007864B7" w:rsidRDefault="00000000">
      <w:pPr>
        <w:pStyle w:val="BodyText"/>
        <w:spacing w:before="8" w:line="213" w:lineRule="auto"/>
        <w:ind w:left="133" w:right="118" w:firstLine="209"/>
      </w:pPr>
      <w:r>
        <w:t>In these early years of the telephone, protected by its patents, Bell reigned supreme in the American market.</w:t>
      </w:r>
      <w:r>
        <w:rPr>
          <w:spacing w:val="40"/>
        </w:rPr>
        <w:t xml:space="preserve"> </w:t>
      </w:r>
      <w:r>
        <w:t>Of the</w:t>
      </w:r>
      <w:r>
        <w:rPr>
          <w:spacing w:val="40"/>
        </w:rPr>
        <w:t xml:space="preserve"> </w:t>
      </w:r>
      <w:r>
        <w:t>188</w:t>
      </w:r>
      <w:r>
        <w:rPr>
          <w:spacing w:val="-13"/>
        </w:rPr>
        <w:t xml:space="preserve"> </w:t>
      </w:r>
      <w:r>
        <w:t>L,</w:t>
      </w:r>
      <w:r>
        <w:rPr>
          <w:spacing w:val="73"/>
        </w:rPr>
        <w:t xml:space="preserve"> </w:t>
      </w:r>
      <w:r>
        <w:t>he</w:t>
      </w:r>
      <w:r>
        <w:rPr>
          <w:spacing w:val="40"/>
        </w:rPr>
        <w:t xml:space="preserve"> </w:t>
      </w:r>
      <w:r>
        <w:t>no</w:t>
      </w:r>
      <w:r>
        <w:rPr>
          <w:spacing w:val="40"/>
        </w:rPr>
        <w:t xml:space="preserve"> </w:t>
      </w:r>
      <w:r>
        <w:t>has</w:t>
      </w:r>
      <w:r>
        <w:rPr>
          <w:spacing w:val="40"/>
        </w:rPr>
        <w:t xml:space="preserve"> </w:t>
      </w:r>
      <w:r>
        <w:t>Already</w:t>
      </w:r>
      <w:r>
        <w:rPr>
          <w:spacing w:val="40"/>
        </w:rPr>
        <w:t xml:space="preserve"> </w:t>
      </w:r>
      <w:r>
        <w:t>more</w:t>
      </w:r>
      <w:r>
        <w:rPr>
          <w:spacing w:val="40"/>
        </w:rPr>
        <w:t xml:space="preserve"> </w:t>
      </w:r>
      <w:r>
        <w:t>a</w:t>
      </w:r>
      <w:r>
        <w:rPr>
          <w:spacing w:val="40"/>
        </w:rPr>
        <w:t xml:space="preserve"> </w:t>
      </w:r>
      <w:r>
        <w:t>alone</w:t>
      </w:r>
      <w:r>
        <w:rPr>
          <w:spacing w:val="40"/>
        </w:rPr>
        <w:t xml:space="preserve"> </w:t>
      </w:r>
      <w:r>
        <w:t>city</w:t>
      </w:r>
      <w:r>
        <w:rPr>
          <w:spacing w:val="40"/>
        </w:rPr>
        <w:t xml:space="preserve"> </w:t>
      </w:r>
      <w:r>
        <w:t>of</w:t>
      </w:r>
      <w:r>
        <w:rPr>
          <w:spacing w:val="40"/>
        </w:rPr>
        <w:t xml:space="preserve"> </w:t>
      </w:r>
      <w:r>
        <w:t>more</w:t>
      </w:r>
      <w:r>
        <w:rPr>
          <w:spacing w:val="40"/>
        </w:rPr>
        <w:t xml:space="preserve"> </w:t>
      </w:r>
      <w:r>
        <w:t>of 15,000 inhabitants who do not have at least one telephone exchange. In 1884, despite considerable technical difficulties due to poorly resolved amplification problems, the first long-distance lines appeared, linking New York to Boston, Providence and</w:t>
      </w:r>
      <w:r>
        <w:rPr>
          <w:spacing w:val="80"/>
        </w:rPr>
        <w:t xml:space="preserve"> </w:t>
      </w:r>
      <w:r>
        <w:t>New</w:t>
      </w:r>
      <w:r>
        <w:rPr>
          <w:spacing w:val="40"/>
        </w:rPr>
        <w:t xml:space="preserve"> </w:t>
      </w:r>
      <w:r>
        <w:t>Haven.</w:t>
      </w:r>
      <w:r>
        <w:rPr>
          <w:spacing w:val="40"/>
        </w:rPr>
        <w:t xml:space="preserve"> </w:t>
      </w:r>
      <w:r>
        <w:t>In</w:t>
      </w:r>
      <w:r>
        <w:rPr>
          <w:spacing w:val="40"/>
        </w:rPr>
        <w:t xml:space="preserve"> </w:t>
      </w:r>
      <w:r>
        <w:t>1885</w:t>
      </w:r>
      <w:r>
        <w:rPr>
          <w:spacing w:val="40"/>
        </w:rPr>
        <w:t xml:space="preserve"> </w:t>
      </w:r>
      <w:r>
        <w:t>East</w:t>
      </w:r>
      <w:r>
        <w:rPr>
          <w:spacing w:val="40"/>
        </w:rPr>
        <w:t xml:space="preserve"> </w:t>
      </w:r>
      <w:r>
        <w:t>trained</w:t>
      </w:r>
      <w:r>
        <w:rPr>
          <w:spacing w:val="40"/>
        </w:rPr>
        <w:t xml:space="preserve"> </w:t>
      </w:r>
      <w:r>
        <w:t>the American</w:t>
      </w:r>
      <w:r>
        <w:rPr>
          <w:spacing w:val="40"/>
        </w:rPr>
        <w:t xml:space="preserve"> </w:t>
      </w:r>
      <w:r>
        <w:t>Telephone and</w:t>
      </w:r>
      <w:r>
        <w:rPr>
          <w:spacing w:val="39"/>
        </w:rPr>
        <w:t xml:space="preserve"> </w:t>
      </w:r>
      <w:r>
        <w:t>Telegraph</w:t>
      </w:r>
      <w:r>
        <w:rPr>
          <w:spacing w:val="40"/>
        </w:rPr>
        <w:t xml:space="preserve"> </w:t>
      </w:r>
      <w:r>
        <w:t>Company,</w:t>
      </w:r>
      <w:r>
        <w:rPr>
          <w:spacing w:val="40"/>
        </w:rPr>
        <w:t xml:space="preserve"> </w:t>
      </w:r>
      <w:r>
        <w:t>holding</w:t>
      </w:r>
      <w:r>
        <w:rPr>
          <w:spacing w:val="40"/>
        </w:rPr>
        <w:t xml:space="preserve"> </w:t>
      </w:r>
      <w:r>
        <w:t>central</w:t>
      </w:r>
      <w:r>
        <w:rPr>
          <w:spacing w:val="40"/>
        </w:rPr>
        <w:t xml:space="preserve"> </w:t>
      </w:r>
      <w:r>
        <w:t>And</w:t>
      </w:r>
      <w:r>
        <w:rPr>
          <w:spacing w:val="39"/>
        </w:rPr>
        <w:t xml:space="preserve"> </w:t>
      </w:r>
      <w:r>
        <w:t>administrative</w:t>
      </w:r>
      <w:r>
        <w:rPr>
          <w:spacing w:val="40"/>
        </w:rPr>
        <w:t xml:space="preserve"> </w:t>
      </w:r>
      <w:r>
        <w:t>band</w:t>
      </w:r>
      <w:r>
        <w:rPr>
          <w:spacing w:val="40"/>
        </w:rPr>
        <w:t xml:space="preserve"> </w:t>
      </w:r>
      <w:r>
        <w:t>Bell.</w:t>
      </w:r>
    </w:p>
    <w:p w14:paraId="1E7BAFC6" w14:textId="77777777" w:rsidR="007864B7" w:rsidRDefault="007864B7">
      <w:pPr>
        <w:pStyle w:val="BodyText"/>
        <w:spacing w:before="1"/>
        <w:jc w:val="left"/>
        <w:rPr>
          <w:sz w:val="30"/>
        </w:rPr>
      </w:pPr>
    </w:p>
    <w:p w14:paraId="0A12F076" w14:textId="77777777" w:rsidR="007864B7" w:rsidRDefault="00000000">
      <w:pPr>
        <w:pStyle w:val="Heading4"/>
        <w:ind w:left="137"/>
        <w:rPr>
          <w:i w:val="0"/>
          <w:sz w:val="11"/>
        </w:rPr>
      </w:pPr>
      <w:r>
        <w:t>A</w:t>
      </w:r>
      <w:r>
        <w:rPr>
          <w:spacing w:val="42"/>
        </w:rPr>
        <w:t xml:space="preserve"> </w:t>
      </w:r>
      <w:r>
        <w:t>application</w:t>
      </w:r>
      <w:r>
        <w:rPr>
          <w:spacing w:val="48"/>
        </w:rPr>
        <w:t xml:space="preserve"> </w:t>
      </w:r>
      <w:r>
        <w:t>of</w:t>
      </w:r>
      <w:r>
        <w:rPr>
          <w:spacing w:val="39"/>
        </w:rPr>
        <w:t xml:space="preserve"> </w:t>
      </w:r>
      <w:r>
        <w:t>there</w:t>
      </w:r>
      <w:r>
        <w:rPr>
          <w:spacing w:val="57"/>
        </w:rPr>
        <w:t xml:space="preserve"> </w:t>
      </w:r>
      <w:r>
        <w:rPr>
          <w:i w:val="0"/>
          <w:sz w:val="11"/>
        </w:rPr>
        <w:t>“</w:t>
      </w:r>
      <w:r>
        <w:rPr>
          <w:i w:val="0"/>
          <w:spacing w:val="44"/>
          <w:sz w:val="11"/>
        </w:rPr>
        <w:t xml:space="preserve"> </w:t>
      </w:r>
      <w:r>
        <w:t>theory</w:t>
      </w:r>
      <w:r>
        <w:rPr>
          <w:spacing w:val="52"/>
        </w:rPr>
        <w:t xml:space="preserve"> </w:t>
      </w:r>
      <w:r>
        <w:t>of</w:t>
      </w:r>
      <w:r>
        <w:rPr>
          <w:spacing w:val="44"/>
        </w:rPr>
        <w:t xml:space="preserve"> </w:t>
      </w:r>
      <w:r>
        <w:t>there</w:t>
      </w:r>
      <w:r>
        <w:rPr>
          <w:spacing w:val="43"/>
        </w:rPr>
        <w:t xml:space="preserve"> </w:t>
      </w:r>
      <w:r>
        <w:t>capture</w:t>
      </w:r>
      <w:r>
        <w:rPr>
          <w:spacing w:val="17"/>
        </w:rPr>
        <w:t xml:space="preserve"> </w:t>
      </w:r>
      <w:r>
        <w:rPr>
          <w:i w:val="0"/>
          <w:spacing w:val="-10"/>
          <w:sz w:val="11"/>
        </w:rPr>
        <w:t>»</w:t>
      </w:r>
    </w:p>
    <w:p w14:paraId="139F94D2" w14:textId="77777777" w:rsidR="007864B7" w:rsidRDefault="007864B7">
      <w:pPr>
        <w:pStyle w:val="BodyText"/>
        <w:spacing w:before="5"/>
        <w:jc w:val="left"/>
        <w:rPr>
          <w:sz w:val="17"/>
        </w:rPr>
      </w:pPr>
    </w:p>
    <w:p w14:paraId="6C1CE75F" w14:textId="77777777" w:rsidR="007864B7" w:rsidRDefault="00000000">
      <w:pPr>
        <w:pStyle w:val="BodyText"/>
        <w:spacing w:line="208" w:lineRule="auto"/>
        <w:ind w:left="143" w:right="100" w:firstLine="201"/>
      </w:pPr>
      <w:r>
        <w:t>However, the Bell patent monopoly expired in 1894. With its industrial and commercial advances, Bell continued to dominate the market. In 1907, half of the six million telephone lines installed</w:t>
      </w:r>
      <w:r>
        <w:rPr>
          <w:spacing w:val="25"/>
        </w:rPr>
        <w:t xml:space="preserve"> </w:t>
      </w:r>
      <w:r>
        <w:t>East</w:t>
      </w:r>
      <w:r>
        <w:rPr>
          <w:spacing w:val="35"/>
        </w:rPr>
        <w:t xml:space="preserve"> </w:t>
      </w:r>
      <w:r>
        <w:t>a line</w:t>
      </w:r>
      <w:r>
        <w:rPr>
          <w:spacing w:val="34"/>
        </w:rPr>
        <w:t xml:space="preserve"> </w:t>
      </w:r>
      <w:r>
        <w:t>Bell.</w:t>
      </w:r>
      <w:r>
        <w:rPr>
          <w:spacing w:val="35"/>
        </w:rPr>
        <w:t xml:space="preserve"> </w:t>
      </w:r>
      <w:r>
        <w:t>But the competition</w:t>
      </w:r>
      <w:r>
        <w:rPr>
          <w:spacing w:val="40"/>
        </w:rPr>
        <w:t xml:space="preserve"> </w:t>
      </w:r>
      <w:r>
        <w:t>explodes. Alongside Bell, thousands of small businesses are forming which are creating their own local TV networks.</w:t>
      </w:r>
      <w:r>
        <w:rPr>
          <w:spacing w:val="80"/>
        </w:rPr>
        <w:t xml:space="preserve"> </w:t>
      </w:r>
      <w:r>
        <w:t>phone.</w:t>
      </w:r>
      <w:r>
        <w:rPr>
          <w:spacing w:val="40"/>
        </w:rPr>
        <w:t xml:space="preserve"> </w:t>
      </w:r>
      <w:r>
        <w:t>In</w:t>
      </w:r>
      <w:r>
        <w:rPr>
          <w:spacing w:val="33"/>
        </w:rPr>
        <w:t xml:space="preserve"> </w:t>
      </w:r>
      <w:r>
        <w:t>1900,</w:t>
      </w:r>
      <w:r>
        <w:rPr>
          <w:spacing w:val="19"/>
        </w:rPr>
        <w:t xml:space="preserve"> </w:t>
      </w:r>
      <w:r>
        <w:t>we</w:t>
      </w:r>
      <w:r>
        <w:rPr>
          <w:spacing w:val="23"/>
        </w:rPr>
        <w:t xml:space="preserve"> </w:t>
      </w:r>
      <w:r>
        <w:t>in</w:t>
      </w:r>
      <w:r>
        <w:rPr>
          <w:spacing w:val="30"/>
        </w:rPr>
        <w:t xml:space="preserve"> </w:t>
      </w:r>
      <w:r>
        <w:t>counted</w:t>
      </w:r>
      <w:r>
        <w:rPr>
          <w:spacing w:val="40"/>
        </w:rPr>
        <w:t xml:space="preserve"> </w:t>
      </w:r>
      <w:r>
        <w:t>Already</w:t>
      </w:r>
      <w:r>
        <w:rPr>
          <w:spacing w:val="31"/>
        </w:rPr>
        <w:t xml:space="preserve"> </w:t>
      </w:r>
      <w:r>
        <w:t>6,000</w:t>
      </w:r>
      <w:r>
        <w:rPr>
          <w:spacing w:val="24"/>
        </w:rPr>
        <w:t xml:space="preserve"> </w:t>
      </w:r>
      <w:r>
        <w:t>has</w:t>
      </w:r>
      <w:r>
        <w:rPr>
          <w:spacing w:val="33"/>
        </w:rPr>
        <w:t xml:space="preserve"> </w:t>
      </w:r>
      <w:r>
        <w:t>through</w:t>
      </w:r>
      <w:r>
        <w:rPr>
          <w:spacing w:val="38"/>
        </w:rPr>
        <w:t xml:space="preserve"> </w:t>
      </w:r>
      <w:r>
        <w:t>all the</w:t>
      </w:r>
      <w:r>
        <w:rPr>
          <w:spacing w:val="80"/>
        </w:rPr>
        <w:t xml:space="preserve"> </w:t>
      </w:r>
      <w:r>
        <w:t>territory</w:t>
      </w:r>
      <w:r>
        <w:rPr>
          <w:spacing w:val="80"/>
        </w:rPr>
        <w:t xml:space="preserve"> </w:t>
      </w:r>
      <w:r>
        <w:t>American.</w:t>
      </w:r>
      <w:r>
        <w:rPr>
          <w:spacing w:val="80"/>
        </w:rPr>
        <w:t xml:space="preserve"> </w:t>
      </w:r>
      <w:r>
        <w:t>Seven</w:t>
      </w:r>
      <w:r>
        <w:rPr>
          <w:spacing w:val="80"/>
        </w:rPr>
        <w:t xml:space="preserve"> </w:t>
      </w:r>
      <w:r>
        <w:t>years</w:t>
      </w:r>
      <w:r>
        <w:rPr>
          <w:spacing w:val="80"/>
        </w:rPr>
        <w:t xml:space="preserve"> </w:t>
      </w:r>
      <w:r>
        <w:t>more</w:t>
      </w:r>
      <w:r>
        <w:rPr>
          <w:spacing w:val="80"/>
        </w:rPr>
        <w:t xml:space="preserve"> </w:t>
      </w:r>
      <w:r>
        <w:t>late,</w:t>
      </w:r>
      <w:r>
        <w:rPr>
          <w:spacing w:val="80"/>
        </w:rPr>
        <w:t xml:space="preserve"> </w:t>
      </w:r>
      <w:r>
        <w:t>he</w:t>
      </w:r>
      <w:r>
        <w:rPr>
          <w:spacing w:val="80"/>
        </w:rPr>
        <w:t xml:space="preserve"> </w:t>
      </w:r>
      <w:r>
        <w:t>y</w:t>
      </w:r>
      <w:r>
        <w:rPr>
          <w:spacing w:val="77"/>
        </w:rPr>
        <w:t xml:space="preserve"> </w:t>
      </w:r>
      <w:r>
        <w:t>in</w:t>
      </w:r>
      <w:r>
        <w:rPr>
          <w:spacing w:val="80"/>
        </w:rPr>
        <w:t xml:space="preserve"> </w:t>
      </w:r>
      <w:r>
        <w:t>at 20,000.</w:t>
      </w:r>
      <w:r>
        <w:rPr>
          <w:spacing w:val="80"/>
        </w:rPr>
        <w:t xml:space="preserve"> </w:t>
      </w:r>
      <w:r>
        <w:t>It is</w:t>
      </w:r>
      <w:r>
        <w:rPr>
          <w:spacing w:val="80"/>
        </w:rPr>
        <w:t xml:space="preserve"> </w:t>
      </w:r>
      <w:r>
        <w:t>there</w:t>
      </w:r>
      <w:r>
        <w:rPr>
          <w:spacing w:val="80"/>
        </w:rPr>
        <w:t xml:space="preserve"> </w:t>
      </w:r>
      <w:r>
        <w:t>period</w:t>
      </w:r>
      <w:r>
        <w:rPr>
          <w:spacing w:val="80"/>
        </w:rPr>
        <w:t xml:space="preserve"> </w:t>
      </w:r>
      <w:r>
        <w:t>of</w:t>
      </w:r>
      <w:r>
        <w:rPr>
          <w:spacing w:val="40"/>
        </w:rPr>
        <w:t xml:space="preserve"> </w:t>
      </w:r>
      <w:r>
        <w:t>competition</w:t>
      </w:r>
      <w:r>
        <w:rPr>
          <w:spacing w:val="80"/>
        </w:rPr>
        <w:t xml:space="preserve"> </w:t>
      </w:r>
      <w:r>
        <w:t>"savage".</w:t>
      </w:r>
    </w:p>
    <w:p w14:paraId="2BE5125C" w14:textId="77777777" w:rsidR="007864B7" w:rsidRDefault="007864B7">
      <w:pPr>
        <w:spacing w:line="208" w:lineRule="auto"/>
        <w:sectPr w:rsidR="007864B7">
          <w:headerReference w:type="even" r:id="rId84"/>
          <w:pgSz w:w="5930" w:h="9870"/>
          <w:pgMar w:top="980" w:right="460" w:bottom="280" w:left="340" w:header="677" w:footer="0" w:gutter="0"/>
          <w:pgNumType w:start="98"/>
          <w:cols w:space="720"/>
        </w:sectPr>
      </w:pPr>
    </w:p>
    <w:p w14:paraId="0DFE2E03" w14:textId="77777777" w:rsidR="007864B7" w:rsidRDefault="00000000">
      <w:pPr>
        <w:tabs>
          <w:tab w:val="right" w:pos="4983"/>
        </w:tabs>
        <w:spacing w:before="73"/>
        <w:ind w:left="993"/>
        <w:rPr>
          <w:sz w:val="20"/>
        </w:rPr>
      </w:pPr>
      <w:r>
        <w:rPr>
          <w:sz w:val="17"/>
        </w:rPr>
        <w:lastRenderedPageBreak/>
        <w:t>HISTORY</w:t>
      </w:r>
      <w:r>
        <w:rPr>
          <w:spacing w:val="68"/>
          <w:sz w:val="17"/>
        </w:rPr>
        <w:t xml:space="preserve"> </w:t>
      </w:r>
      <w:r>
        <w:rPr>
          <w:sz w:val="17"/>
        </w:rPr>
        <w:t>OF THE</w:t>
      </w:r>
      <w:r>
        <w:rPr>
          <w:spacing w:val="49"/>
          <w:sz w:val="17"/>
        </w:rPr>
        <w:t xml:space="preserve"> </w:t>
      </w:r>
      <w:r>
        <w:rPr>
          <w:sz w:val="10"/>
        </w:rPr>
        <w:t>“</w:t>
      </w:r>
      <w:r>
        <w:rPr>
          <w:spacing w:val="21"/>
          <w:sz w:val="10"/>
        </w:rPr>
        <w:t xml:space="preserve"> </w:t>
      </w:r>
      <w:r>
        <w:rPr>
          <w:sz w:val="17"/>
        </w:rPr>
        <w:t>SERVICES</w:t>
      </w:r>
      <w:r>
        <w:rPr>
          <w:spacing w:val="57"/>
          <w:sz w:val="17"/>
        </w:rPr>
        <w:t xml:space="preserve"> </w:t>
      </w:r>
      <w:r>
        <w:rPr>
          <w:spacing w:val="-2"/>
          <w:sz w:val="17"/>
        </w:rPr>
        <w:t xml:space="preserve">AUDIENCE• </w:t>
      </w:r>
      <w:r>
        <w:rPr>
          <w:sz w:val="17"/>
        </w:rPr>
        <w:tab/>
      </w:r>
      <w:r>
        <w:rPr>
          <w:spacing w:val="-5"/>
          <w:sz w:val="20"/>
        </w:rPr>
        <w:t>99</w:t>
      </w:r>
    </w:p>
    <w:p w14:paraId="6B37F3B7" w14:textId="77777777" w:rsidR="007864B7" w:rsidRDefault="00000000">
      <w:pPr>
        <w:pStyle w:val="BodyText"/>
        <w:spacing w:before="190" w:line="218" w:lineRule="auto"/>
        <w:ind w:left="116" w:right="118" w:firstLine="196"/>
      </w:pPr>
      <w:r>
        <w:rPr>
          <w:w w:val="105"/>
        </w:rPr>
        <w:t>Technically speaking, in terms of quality, the services</w:t>
      </w:r>
      <w:r>
        <w:rPr>
          <w:spacing w:val="-6"/>
          <w:w w:val="105"/>
        </w:rPr>
        <w:t xml:space="preserve"> </w:t>
      </w:r>
      <w:r>
        <w:rPr>
          <w:w w:val="105"/>
        </w:rPr>
        <w:t>se</w:t>
      </w:r>
      <w:r>
        <w:rPr>
          <w:spacing w:val="-6"/>
          <w:w w:val="105"/>
        </w:rPr>
        <w:t xml:space="preserve"> </w:t>
      </w:r>
      <w:r>
        <w:rPr>
          <w:w w:val="105"/>
        </w:rPr>
        <w:t>are worth. There</w:t>
      </w:r>
      <w:r>
        <w:rPr>
          <w:spacing w:val="-6"/>
          <w:w w:val="105"/>
        </w:rPr>
        <w:t xml:space="preserve"> </w:t>
      </w:r>
      <w:r>
        <w:rPr>
          <w:w w:val="105"/>
        </w:rPr>
        <w:t>alone</w:t>
      </w:r>
      <w:r>
        <w:rPr>
          <w:spacing w:val="-10"/>
          <w:w w:val="105"/>
        </w:rPr>
        <w:t xml:space="preserve"> </w:t>
      </w:r>
      <w:r>
        <w:rPr>
          <w:w w:val="105"/>
        </w:rPr>
        <w:t>difference comes</w:t>
      </w:r>
      <w:r>
        <w:rPr>
          <w:spacing w:val="-5"/>
          <w:w w:val="105"/>
        </w:rPr>
        <w:t xml:space="preserve"> </w:t>
      </w:r>
      <w:r>
        <w:rPr>
          <w:w w:val="105"/>
        </w:rPr>
        <w:t>of</w:t>
      </w:r>
      <w:r>
        <w:rPr>
          <w:spacing w:val="-9"/>
          <w:w w:val="105"/>
        </w:rPr>
        <w:t xml:space="preserve"> </w:t>
      </w:r>
      <w:r>
        <w:rPr>
          <w:w w:val="105"/>
        </w:rPr>
        <w:t>This</w:t>
      </w:r>
      <w:r>
        <w:rPr>
          <w:spacing w:val="-13"/>
          <w:w w:val="105"/>
        </w:rPr>
        <w:t xml:space="preserve"> </w:t>
      </w:r>
      <w:r>
        <w:rPr>
          <w:w w:val="105"/>
        </w:rPr>
        <w:t>that</w:t>
      </w:r>
      <w:r>
        <w:rPr>
          <w:spacing w:val="-5"/>
          <w:w w:val="105"/>
        </w:rPr>
        <w:t xml:space="preserve"> </w:t>
      </w:r>
      <w:r>
        <w:rPr>
          <w:w w:val="105"/>
        </w:rPr>
        <w:t>Bell offers its customers the advantage of being connected to a number of subscribers four to five times greater than what the</w:t>
      </w:r>
      <w:r>
        <w:rPr>
          <w:spacing w:val="-3"/>
          <w:w w:val="105"/>
        </w:rPr>
        <w:t xml:space="preserve"> </w:t>
      </w:r>
      <w:r>
        <w:rPr>
          <w:w w:val="105"/>
        </w:rPr>
        <w:t>more</w:t>
      </w:r>
      <w:r>
        <w:rPr>
          <w:spacing w:val="-11"/>
          <w:w w:val="105"/>
        </w:rPr>
        <w:t xml:space="preserve"> </w:t>
      </w:r>
      <w:r>
        <w:rPr>
          <w:w w:val="105"/>
        </w:rPr>
        <w:t>big</w:t>
      </w:r>
      <w:r>
        <w:rPr>
          <w:spacing w:val="-10"/>
          <w:w w:val="105"/>
        </w:rPr>
        <w:t xml:space="preserve"> </w:t>
      </w:r>
      <w:r>
        <w:rPr>
          <w:w w:val="105"/>
        </w:rPr>
        <w:t>of the</w:t>
      </w:r>
      <w:r>
        <w:rPr>
          <w:spacing w:val="-2"/>
          <w:w w:val="105"/>
        </w:rPr>
        <w:t xml:space="preserve"> </w:t>
      </w:r>
      <w:r>
        <w:rPr>
          <w:w w:val="105"/>
        </w:rPr>
        <w:t>small</w:t>
      </w:r>
      <w:r>
        <w:rPr>
          <w:spacing w:val="-1"/>
          <w:w w:val="105"/>
        </w:rPr>
        <w:t xml:space="preserve"> </w:t>
      </w:r>
      <w:r>
        <w:rPr>
          <w:w w:val="105"/>
        </w:rPr>
        <w:t>networks.</w:t>
      </w:r>
      <w:r>
        <w:rPr>
          <w:spacing w:val="-3"/>
          <w:w w:val="105"/>
        </w:rPr>
        <w:t xml:space="preserve"> </w:t>
      </w:r>
      <w:r>
        <w:rPr>
          <w:w w:val="105"/>
        </w:rPr>
        <w:t>From where</w:t>
      </w:r>
      <w:r>
        <w:rPr>
          <w:spacing w:val="-4"/>
          <w:w w:val="105"/>
        </w:rPr>
        <w:t xml:space="preserve"> </w:t>
      </w:r>
      <w:r>
        <w:rPr>
          <w:w w:val="105"/>
        </w:rPr>
        <w:t>of the</w:t>
      </w:r>
      <w:r>
        <w:rPr>
          <w:spacing w:val="-7"/>
          <w:w w:val="105"/>
        </w:rPr>
        <w:t xml:space="preserve"> </w:t>
      </w:r>
      <w:r>
        <w:rPr>
          <w:w w:val="105"/>
        </w:rPr>
        <w:t>prices which are also four to five</w:t>
      </w:r>
      <w:r>
        <w:rPr>
          <w:spacing w:val="-14"/>
          <w:w w:val="105"/>
        </w:rPr>
        <w:t xml:space="preserve"> </w:t>
      </w:r>
      <w:r>
        <w:rPr>
          <w:w w:val="105"/>
        </w:rPr>
        <w:t>times more expensive. But as at the time, this</w:t>
      </w:r>
      <w:r>
        <w:rPr>
          <w:spacing w:val="-2"/>
          <w:w w:val="105"/>
        </w:rPr>
        <w:t xml:space="preserve"> </w:t>
      </w:r>
      <w:r>
        <w:rPr>
          <w:w w:val="105"/>
        </w:rPr>
        <w:t>what is he looking for?</w:t>
      </w:r>
      <w:r>
        <w:rPr>
          <w:spacing w:val="-7"/>
          <w:w w:val="105"/>
        </w:rPr>
        <w:t xml:space="preserve"> </w:t>
      </w:r>
      <w:r>
        <w:rPr>
          <w:w w:val="105"/>
        </w:rPr>
        <w:t>customer is more of a local connection than being able to telephone far away, a sort of division of tasks is established</w:t>
      </w:r>
      <w:r>
        <w:rPr>
          <w:spacing w:val="-7"/>
          <w:w w:val="105"/>
        </w:rPr>
        <w:t xml:space="preserve"> </w:t>
      </w:r>
      <w:r>
        <w:rPr>
          <w:w w:val="105"/>
        </w:rPr>
        <w:t>: small companies have the advantage of a low price,</w:t>
      </w:r>
      <w:r>
        <w:rPr>
          <w:spacing w:val="-2"/>
          <w:w w:val="105"/>
        </w:rPr>
        <w:t xml:space="preserve"> </w:t>
      </w:r>
      <w:r>
        <w:rPr>
          <w:w w:val="105"/>
        </w:rPr>
        <w:t>to Bell the advantage of making</w:t>
      </w:r>
      <w:r>
        <w:rPr>
          <w:spacing w:val="40"/>
          <w:w w:val="105"/>
        </w:rPr>
        <w:t xml:space="preserve"> </w:t>
      </w:r>
      <w:r>
        <w:rPr>
          <w:w w:val="105"/>
        </w:rPr>
        <w:t>part</w:t>
      </w:r>
      <w:r>
        <w:rPr>
          <w:spacing w:val="40"/>
          <w:w w:val="105"/>
        </w:rPr>
        <w:t xml:space="preserve"> </w:t>
      </w:r>
      <w:r>
        <w:rPr>
          <w:w w:val="105"/>
        </w:rPr>
        <w:t>of a</w:t>
      </w:r>
      <w:r>
        <w:rPr>
          <w:spacing w:val="40"/>
          <w:w w:val="105"/>
        </w:rPr>
        <w:t xml:space="preserve"> </w:t>
      </w:r>
      <w:r>
        <w:rPr>
          <w:w w:val="105"/>
        </w:rPr>
        <w:t>network</w:t>
      </w:r>
      <w:r>
        <w:rPr>
          <w:spacing w:val="40"/>
          <w:w w:val="105"/>
        </w:rPr>
        <w:t xml:space="preserve"> </w:t>
      </w:r>
      <w:r>
        <w:rPr>
          <w:w w:val="105"/>
        </w:rPr>
        <w:t>more</w:t>
      </w:r>
      <w:r>
        <w:rPr>
          <w:spacing w:val="40"/>
          <w:w w:val="105"/>
        </w:rPr>
        <w:t xml:space="preserve"> </w:t>
      </w:r>
      <w:r>
        <w:rPr>
          <w:w w:val="105"/>
        </w:rPr>
        <w:t>extended.</w:t>
      </w:r>
    </w:p>
    <w:p w14:paraId="5C8DB062" w14:textId="77777777" w:rsidR="007864B7" w:rsidRDefault="00000000">
      <w:pPr>
        <w:pStyle w:val="BodyText"/>
        <w:spacing w:line="218" w:lineRule="auto"/>
        <w:ind w:left="128" w:right="104" w:firstLine="206"/>
      </w:pPr>
      <w:r>
        <w:rPr>
          <w:w w:val="105"/>
        </w:rPr>
        <w:t>With the progress of</w:t>
      </w:r>
      <w:r>
        <w:rPr>
          <w:spacing w:val="-2"/>
          <w:w w:val="105"/>
        </w:rPr>
        <w:t xml:space="preserve"> </w:t>
      </w:r>
      <w:r>
        <w:rPr>
          <w:w w:val="105"/>
        </w:rPr>
        <w:t>interconnection</w:t>
      </w:r>
      <w:r>
        <w:rPr>
          <w:spacing w:val="-4"/>
          <w:w w:val="105"/>
        </w:rPr>
        <w:t xml:space="preserve"> </w:t>
      </w:r>
      <w:r>
        <w:rPr>
          <w:w w:val="105"/>
        </w:rPr>
        <w:t>However, a new stage begins. Bell only agrees to connect local companies to its long distance network that are willing to abandon their independence and integrate.</w:t>
      </w:r>
      <w:r>
        <w:rPr>
          <w:spacing w:val="40"/>
          <w:w w:val="105"/>
        </w:rPr>
        <w:t xml:space="preserve"> </w:t>
      </w:r>
      <w:r>
        <w:rPr>
          <w:w w:val="105"/>
        </w:rPr>
        <w:t>to one of the group's telephone companies. Some accept. Others refuse. In response, independents</w:t>
      </w:r>
      <w:r>
        <w:rPr>
          <w:spacing w:val="-8"/>
          <w:w w:val="105"/>
        </w:rPr>
        <w:t xml:space="preserve"> </w:t>
      </w:r>
      <w:r>
        <w:rPr>
          <w:w w:val="105"/>
        </w:rPr>
        <w:t>group together, create their own interconnection exchanges, and even begin to lay lines and look for customers in areas served by companies</w:t>
      </w:r>
      <w:r>
        <w:rPr>
          <w:spacing w:val="40"/>
          <w:w w:val="105"/>
        </w:rPr>
        <w:t xml:space="preserve"> </w:t>
      </w:r>
      <w:r>
        <w:rPr>
          <w:w w:val="105"/>
        </w:rPr>
        <w:t>local</w:t>
      </w:r>
      <w:r>
        <w:rPr>
          <w:spacing w:val="40"/>
          <w:w w:val="105"/>
        </w:rPr>
        <w:t xml:space="preserve"> </w:t>
      </w:r>
      <w:r>
        <w:rPr>
          <w:w w:val="105"/>
        </w:rPr>
        <w:t>members</w:t>
      </w:r>
      <w:r>
        <w:rPr>
          <w:spacing w:val="40"/>
          <w:w w:val="105"/>
        </w:rPr>
        <w:t xml:space="preserve"> </w:t>
      </w:r>
      <w:r>
        <w:rPr>
          <w:w w:val="105"/>
        </w:rPr>
        <w:t>of</w:t>
      </w:r>
      <w:r>
        <w:rPr>
          <w:spacing w:val="40"/>
          <w:w w:val="105"/>
        </w:rPr>
        <w:t xml:space="preserve"> </w:t>
      </w:r>
      <w:r>
        <w:rPr>
          <w:w w:val="105"/>
        </w:rPr>
        <w:t>network</w:t>
      </w:r>
      <w:r>
        <w:rPr>
          <w:spacing w:val="40"/>
          <w:w w:val="105"/>
        </w:rPr>
        <w:t xml:space="preserve"> </w:t>
      </w:r>
      <w:r>
        <w:rPr>
          <w:w w:val="105"/>
        </w:rPr>
        <w:t>Bell.</w:t>
      </w:r>
    </w:p>
    <w:p w14:paraId="42B49803" w14:textId="77777777" w:rsidR="007864B7" w:rsidRDefault="00000000">
      <w:pPr>
        <w:pStyle w:val="BodyText"/>
        <w:spacing w:line="218" w:lineRule="auto"/>
        <w:ind w:left="137" w:right="104" w:firstLine="197"/>
        <w:rPr>
          <w:sz w:val="12"/>
        </w:rPr>
      </w:pPr>
      <w:r>
        <w:rPr>
          <w:w w:val="105"/>
        </w:rPr>
        <w:t>It’s 1907. What’s happening then? For the first time we see the argument appear that such competition is contrary to the interests of users, that it leads to waste, and that it can only delay the equipment of the entire country. Who makes these criticisms? A</w:t>
      </w:r>
      <w:r>
        <w:rPr>
          <w:spacing w:val="-3"/>
          <w:w w:val="105"/>
        </w:rPr>
        <w:t xml:space="preserve"> </w:t>
      </w:r>
      <w:r>
        <w:rPr>
          <w:w w:val="105"/>
        </w:rPr>
        <w:t>politician</w:t>
      </w:r>
      <w:r>
        <w:rPr>
          <w:spacing w:val="-6"/>
          <w:w w:val="105"/>
        </w:rPr>
        <w:t xml:space="preserve"> </w:t>
      </w:r>
      <w:r>
        <w:rPr>
          <w:w w:val="105"/>
        </w:rPr>
        <w:t>devoted</w:t>
      </w:r>
      <w:r>
        <w:rPr>
          <w:spacing w:val="-8"/>
          <w:w w:val="105"/>
        </w:rPr>
        <w:t xml:space="preserve"> </w:t>
      </w:r>
      <w:r>
        <w:rPr>
          <w:w w:val="105"/>
        </w:rPr>
        <w:t>At</w:t>
      </w:r>
      <w:r>
        <w:rPr>
          <w:spacing w:val="-2"/>
          <w:w w:val="105"/>
        </w:rPr>
        <w:t xml:space="preserve"> </w:t>
      </w:r>
      <w:r>
        <w:rPr>
          <w:w w:val="105"/>
        </w:rPr>
        <w:t>GOOD</w:t>
      </w:r>
      <w:r>
        <w:rPr>
          <w:spacing w:val="-5"/>
          <w:w w:val="105"/>
        </w:rPr>
        <w:t xml:space="preserve"> </w:t>
      </w:r>
      <w:r>
        <w:rPr>
          <w:w w:val="105"/>
        </w:rPr>
        <w:t>common? A</w:t>
      </w:r>
      <w:r>
        <w:rPr>
          <w:spacing w:val="-10"/>
          <w:w w:val="105"/>
        </w:rPr>
        <w:t xml:space="preserve"> </w:t>
      </w:r>
      <w:r>
        <w:rPr>
          <w:w w:val="105"/>
        </w:rPr>
        <w:t xml:space="preserve">renowned economist? Neither. Quite simply Theodore Vail, the president of ATT. </w:t>
      </w:r>
      <w:r>
        <w:rPr>
          <w:w w:val="105"/>
          <w:sz w:val="13"/>
        </w:rPr>
        <w:t xml:space="preserve">“ </w:t>
      </w:r>
      <w:r>
        <w:rPr>
          <w:w w:val="105"/>
        </w:rPr>
        <w:t>The doubling of lines and equipment,” he explains,</w:t>
      </w:r>
      <w:r>
        <w:rPr>
          <w:spacing w:val="-1"/>
          <w:w w:val="105"/>
        </w:rPr>
        <w:t xml:space="preserve"> </w:t>
      </w:r>
      <w:r>
        <w:rPr>
          <w:w w:val="105"/>
        </w:rPr>
        <w:t>is a waste that costs investors dearly; doubling of charges</w:t>
      </w:r>
      <w:r>
        <w:rPr>
          <w:spacing w:val="23"/>
          <w:w w:val="105"/>
        </w:rPr>
        <w:t xml:space="preserve"> </w:t>
      </w:r>
      <w:r>
        <w:rPr>
          <w:w w:val="105"/>
        </w:rPr>
        <w:t>East</w:t>
      </w:r>
      <w:r>
        <w:rPr>
          <w:spacing w:val="36"/>
          <w:w w:val="105"/>
        </w:rPr>
        <w:t xml:space="preserve"> </w:t>
      </w:r>
      <w:r>
        <w:rPr>
          <w:w w:val="105"/>
        </w:rPr>
        <w:t>A</w:t>
      </w:r>
      <w:r>
        <w:rPr>
          <w:spacing w:val="25"/>
          <w:w w:val="105"/>
        </w:rPr>
        <w:t xml:space="preserve"> </w:t>
      </w:r>
      <w:r>
        <w:rPr>
          <w:w w:val="105"/>
        </w:rPr>
        <w:t>waste</w:t>
      </w:r>
      <w:r>
        <w:rPr>
          <w:spacing w:val="29"/>
          <w:w w:val="105"/>
        </w:rPr>
        <w:t xml:space="preserve"> </w:t>
      </w:r>
      <w:r>
        <w:rPr>
          <w:w w:val="105"/>
        </w:rPr>
        <w:t>Who</w:t>
      </w:r>
      <w:r>
        <w:rPr>
          <w:spacing w:val="26"/>
          <w:w w:val="105"/>
        </w:rPr>
        <w:t xml:space="preserve"> </w:t>
      </w:r>
      <w:r>
        <w:rPr>
          <w:w w:val="105"/>
        </w:rPr>
        <w:t>it's expensive</w:t>
      </w:r>
      <w:r>
        <w:rPr>
          <w:spacing w:val="25"/>
          <w:w w:val="105"/>
        </w:rPr>
        <w:t xml:space="preserve"> </w:t>
      </w:r>
      <w:r>
        <w:rPr>
          <w:w w:val="105"/>
        </w:rPr>
        <w:t>to</w:t>
      </w:r>
      <w:r>
        <w:rPr>
          <w:spacing w:val="28"/>
          <w:w w:val="105"/>
        </w:rPr>
        <w:t xml:space="preserve"> </w:t>
      </w:r>
      <w:r>
        <w:rPr>
          <w:w w:val="105"/>
        </w:rPr>
        <w:t>ysagers</w:t>
      </w:r>
      <w:r>
        <w:rPr>
          <w:spacing w:val="80"/>
          <w:w w:val="150"/>
        </w:rPr>
        <w:t xml:space="preserve"> </w:t>
      </w:r>
      <w:r>
        <w:rPr>
          <w:w w:val="105"/>
          <w:sz w:val="12"/>
        </w:rPr>
        <w:t>»</w:t>
      </w:r>
    </w:p>
    <w:p w14:paraId="253880F6" w14:textId="77777777" w:rsidR="007864B7" w:rsidRDefault="00000000">
      <w:pPr>
        <w:pStyle w:val="BodyText"/>
        <w:spacing w:line="216" w:lineRule="auto"/>
        <w:ind w:left="147" w:right="99" w:hanging="6"/>
        <w:rPr>
          <w:sz w:val="12"/>
        </w:rPr>
      </w:pPr>
      <w:r>
        <w:rPr>
          <w:w w:val="105"/>
        </w:rPr>
        <w:t>Addressing</w:t>
      </w:r>
      <w:r>
        <w:rPr>
          <w:spacing w:val="40"/>
          <w:w w:val="105"/>
        </w:rPr>
        <w:t xml:space="preserve"> </w:t>
      </w:r>
      <w:r>
        <w:rPr>
          <w:w w:val="105"/>
        </w:rPr>
        <w:t>to members of state legislatures</w:t>
      </w:r>
      <w:r>
        <w:rPr>
          <w:spacing w:val="40"/>
          <w:w w:val="105"/>
        </w:rPr>
        <w:t xml:space="preserve"> </w:t>
      </w:r>
      <w:r>
        <w:rPr>
          <w:w w:val="105"/>
        </w:rPr>
        <w:t>he them</w:t>
      </w:r>
      <w:r>
        <w:rPr>
          <w:spacing w:val="40"/>
          <w:w w:val="105"/>
        </w:rPr>
        <w:t xml:space="preserve"> </w:t>
      </w:r>
      <w:r>
        <w:rPr>
          <w:w w:val="105"/>
        </w:rPr>
        <w:t>calls for measures to be taken to protect subscribers against</w:t>
      </w:r>
      <w:r>
        <w:rPr>
          <w:spacing w:val="-2"/>
          <w:w w:val="105"/>
        </w:rPr>
        <w:t xml:space="preserve"> </w:t>
      </w:r>
      <w:r>
        <w:rPr>
          <w:w w:val="105"/>
        </w:rPr>
        <w:t>actions of</w:t>
      </w:r>
      <w:r>
        <w:rPr>
          <w:spacing w:val="-5"/>
          <w:w w:val="105"/>
        </w:rPr>
        <w:t xml:space="preserve"> </w:t>
      </w:r>
      <w:r>
        <w:rPr>
          <w:w w:val="105"/>
        </w:rPr>
        <w:t xml:space="preserve">those he designates as </w:t>
      </w:r>
      <w:r>
        <w:rPr>
          <w:rFonts w:ascii="Arial" w:hAnsi="Arial"/>
          <w:w w:val="105"/>
          <w:sz w:val="14"/>
        </w:rPr>
        <w:t xml:space="preserve">“ </w:t>
      </w:r>
      <w:r>
        <w:rPr>
          <w:w w:val="105"/>
        </w:rPr>
        <w:t>promoters</w:t>
      </w:r>
      <w:r>
        <w:rPr>
          <w:spacing w:val="40"/>
          <w:w w:val="105"/>
        </w:rPr>
        <w:t xml:space="preserve"> </w:t>
      </w:r>
      <w:r>
        <w:rPr>
          <w:w w:val="105"/>
        </w:rPr>
        <w:t>without</w:t>
      </w:r>
      <w:r>
        <w:rPr>
          <w:spacing w:val="40"/>
          <w:w w:val="105"/>
        </w:rPr>
        <w:t xml:space="preserve"> </w:t>
      </w:r>
      <w:r>
        <w:rPr>
          <w:w w:val="105"/>
        </w:rPr>
        <w:t xml:space="preserve">scruples </w:t>
      </w:r>
      <w:r>
        <w:rPr>
          <w:w w:val="105"/>
          <w:sz w:val="12"/>
        </w:rPr>
        <w:t>.”</w:t>
      </w:r>
    </w:p>
    <w:p w14:paraId="03B816FE" w14:textId="77777777" w:rsidR="007864B7" w:rsidRDefault="00000000">
      <w:pPr>
        <w:pStyle w:val="BodyText"/>
        <w:spacing w:line="216" w:lineRule="auto"/>
        <w:ind w:left="155" w:right="101" w:firstLine="183"/>
      </w:pPr>
      <w:r>
        <w:t>Leaning</w:t>
      </w:r>
      <w:r>
        <w:rPr>
          <w:spacing w:val="40"/>
        </w:rPr>
        <w:t xml:space="preserve"> </w:t>
      </w:r>
      <w:r>
        <w:t>on</w:t>
      </w:r>
      <w:r>
        <w:rPr>
          <w:spacing w:val="40"/>
        </w:rPr>
        <w:t xml:space="preserve"> </w:t>
      </w:r>
      <w:r>
        <w:t>of the</w:t>
      </w:r>
      <w:r>
        <w:rPr>
          <w:spacing w:val="40"/>
        </w:rPr>
        <w:t xml:space="preserve"> </w:t>
      </w:r>
      <w:r>
        <w:t>theories</w:t>
      </w:r>
      <w:r>
        <w:rPr>
          <w:spacing w:val="40"/>
        </w:rPr>
        <w:t xml:space="preserve"> </w:t>
      </w:r>
      <w:r>
        <w:t>economic</w:t>
      </w:r>
      <w:r>
        <w:rPr>
          <w:spacing w:val="40"/>
        </w:rPr>
        <w:t xml:space="preserve"> </w:t>
      </w:r>
      <w:r>
        <w:t>recent, judged</w:t>
      </w:r>
      <w:r>
        <w:rPr>
          <w:spacing w:val="20"/>
        </w:rPr>
        <w:t xml:space="preserve"> </w:t>
      </w:r>
      <w:r>
        <w:t>has</w:t>
      </w:r>
      <w:r>
        <w:rPr>
          <w:spacing w:val="24"/>
        </w:rPr>
        <w:t xml:space="preserve"> </w:t>
      </w:r>
      <w:r>
        <w:t>there</w:t>
      </w:r>
      <w:r>
        <w:rPr>
          <w:spacing w:val="33"/>
        </w:rPr>
        <w:t xml:space="preserve"> </w:t>
      </w:r>
      <w:r>
        <w:t>tip of</w:t>
      </w:r>
      <w:r>
        <w:rPr>
          <w:spacing w:val="28"/>
        </w:rPr>
        <w:t xml:space="preserve"> </w:t>
      </w:r>
      <w:r>
        <w:t>progress</w:t>
      </w:r>
      <w:r>
        <w:rPr>
          <w:spacing w:val="29"/>
        </w:rPr>
        <w:t xml:space="preserve"> </w:t>
      </w:r>
      <w:r>
        <w:t>of</w:t>
      </w:r>
      <w:r>
        <w:rPr>
          <w:spacing w:val="20"/>
        </w:rPr>
        <w:t xml:space="preserve"> </w:t>
      </w:r>
      <w:r>
        <w:t>the knowledge,</w:t>
      </w:r>
      <w:r>
        <w:rPr>
          <w:spacing w:val="28"/>
        </w:rPr>
        <w:t xml:space="preserve"> </w:t>
      </w:r>
      <w:r>
        <w:t>such</w:t>
      </w:r>
    </w:p>
    <w:p w14:paraId="4856B589" w14:textId="77777777" w:rsidR="007864B7" w:rsidRDefault="007864B7">
      <w:pPr>
        <w:spacing w:line="216" w:lineRule="auto"/>
        <w:sectPr w:rsidR="007864B7">
          <w:headerReference w:type="default" r:id="rId85"/>
          <w:pgSz w:w="5930" w:h="9780"/>
          <w:pgMar w:top="480" w:right="200" w:bottom="280" w:left="600" w:header="0" w:footer="0" w:gutter="0"/>
          <w:cols w:space="720"/>
        </w:sectPr>
      </w:pPr>
    </w:p>
    <w:p w14:paraId="417F2981" w14:textId="77777777" w:rsidR="007864B7" w:rsidRDefault="00000000">
      <w:pPr>
        <w:tabs>
          <w:tab w:val="left" w:pos="656"/>
        </w:tabs>
        <w:spacing w:before="69"/>
        <w:ind w:left="120"/>
        <w:rPr>
          <w:sz w:val="17"/>
        </w:rPr>
      </w:pPr>
      <w:r>
        <w:rPr>
          <w:spacing w:val="-5"/>
          <w:sz w:val="21"/>
        </w:rPr>
        <w:lastRenderedPageBreak/>
        <w:t xml:space="preserve">100 </w:t>
      </w:r>
      <w:r>
        <w:rPr>
          <w:sz w:val="21"/>
        </w:rPr>
        <w:tab/>
      </w:r>
      <w:r>
        <w:rPr>
          <w:sz w:val="17"/>
        </w:rPr>
        <w:t>THE</w:t>
      </w:r>
      <w:r>
        <w:rPr>
          <w:spacing w:val="33"/>
          <w:sz w:val="17"/>
        </w:rPr>
        <w:t xml:space="preserve"> </w:t>
      </w:r>
      <w:r>
        <w:rPr>
          <w:sz w:val="10"/>
        </w:rPr>
        <w:t>“</w:t>
      </w:r>
      <w:r>
        <w:rPr>
          <w:spacing w:val="38"/>
          <w:sz w:val="10"/>
        </w:rPr>
        <w:t xml:space="preserve"> </w:t>
      </w:r>
      <w:r>
        <w:rPr>
          <w:sz w:val="17"/>
        </w:rPr>
        <w:t>NEW</w:t>
      </w:r>
      <w:r>
        <w:rPr>
          <w:spacing w:val="56"/>
          <w:sz w:val="17"/>
        </w:rPr>
        <w:t xml:space="preserve"> </w:t>
      </w:r>
      <w:r>
        <w:rPr>
          <w:sz w:val="17"/>
        </w:rPr>
        <w:t>ECONOMY</w:t>
      </w:r>
      <w:r>
        <w:rPr>
          <w:spacing w:val="13"/>
          <w:sz w:val="17"/>
        </w:rPr>
        <w:t xml:space="preserve"> </w:t>
      </w:r>
      <w:r>
        <w:rPr>
          <w:sz w:val="11"/>
        </w:rPr>
        <w:t>»</w:t>
      </w:r>
      <w:r>
        <w:rPr>
          <w:spacing w:val="62"/>
          <w:sz w:val="11"/>
        </w:rPr>
        <w:t xml:space="preserve"> </w:t>
      </w:r>
      <w:r>
        <w:rPr>
          <w:spacing w:val="-2"/>
          <w:sz w:val="17"/>
        </w:rPr>
        <w:t>INDUSTRIAL</w:t>
      </w:r>
    </w:p>
    <w:p w14:paraId="46680072" w14:textId="77777777" w:rsidR="007864B7" w:rsidRDefault="007864B7">
      <w:pPr>
        <w:pStyle w:val="BodyText"/>
        <w:spacing w:before="6"/>
        <w:jc w:val="left"/>
        <w:rPr>
          <w:sz w:val="17"/>
        </w:rPr>
      </w:pPr>
    </w:p>
    <w:p w14:paraId="1EE5F34D" w14:textId="77777777" w:rsidR="007864B7" w:rsidRDefault="00000000">
      <w:pPr>
        <w:spacing w:line="204" w:lineRule="auto"/>
        <w:ind w:left="101" w:right="127" w:firstLine="3"/>
        <w:jc w:val="both"/>
        <w:rPr>
          <w:sz w:val="21"/>
        </w:rPr>
      </w:pPr>
      <w:r>
        <w:rPr>
          <w:sz w:val="21"/>
        </w:rPr>
        <w:t>statements have a power of conviction well above average. The politician is incapable by force</w:t>
      </w:r>
      <w:r>
        <w:rPr>
          <w:spacing w:val="-1"/>
          <w:sz w:val="21"/>
        </w:rPr>
        <w:t xml:space="preserve"> </w:t>
      </w:r>
      <w:r>
        <w:rPr>
          <w:sz w:val="21"/>
        </w:rPr>
        <w:t>of the</w:t>
      </w:r>
      <w:r>
        <w:rPr>
          <w:spacing w:val="-5"/>
          <w:sz w:val="21"/>
        </w:rPr>
        <w:t xml:space="preserve"> </w:t>
      </w:r>
      <w:r>
        <w:rPr>
          <w:sz w:val="21"/>
        </w:rPr>
        <w:t>things of</w:t>
      </w:r>
      <w:r>
        <w:rPr>
          <w:spacing w:val="-1"/>
          <w:sz w:val="21"/>
        </w:rPr>
        <w:t xml:space="preserve"> </w:t>
      </w:r>
      <w:r>
        <w:rPr>
          <w:sz w:val="21"/>
        </w:rPr>
        <w:t>judge</w:t>
      </w:r>
      <w:r>
        <w:rPr>
          <w:spacing w:val="-9"/>
          <w:sz w:val="21"/>
        </w:rPr>
        <w:t xml:space="preserve"> </w:t>
      </w:r>
      <w:r>
        <w:rPr>
          <w:sz w:val="21"/>
        </w:rPr>
        <w:t>the validity</w:t>
      </w:r>
      <w:r>
        <w:rPr>
          <w:spacing w:val="-2"/>
          <w:sz w:val="21"/>
        </w:rPr>
        <w:t xml:space="preserve"> </w:t>
      </w:r>
      <w:r>
        <w:rPr>
          <w:sz w:val="21"/>
        </w:rPr>
        <w:t>of a</w:t>
      </w:r>
      <w:r>
        <w:rPr>
          <w:spacing w:val="-1"/>
          <w:sz w:val="21"/>
        </w:rPr>
        <w:t xml:space="preserve"> </w:t>
      </w:r>
      <w:r>
        <w:rPr>
          <w:sz w:val="21"/>
        </w:rPr>
        <w:t xml:space="preserve">such theory. He can only bow to scientific authority and follow the advice given to him in the name of the </w:t>
      </w:r>
      <w:r>
        <w:rPr>
          <w:spacing w:val="-2"/>
          <w:sz w:val="21"/>
        </w:rPr>
        <w:t>general interest.</w:t>
      </w:r>
    </w:p>
    <w:p w14:paraId="76B39B4C" w14:textId="77777777" w:rsidR="007864B7" w:rsidRDefault="007864B7">
      <w:pPr>
        <w:pStyle w:val="BodyText"/>
        <w:spacing w:before="1"/>
        <w:jc w:val="left"/>
        <w:rPr>
          <w:sz w:val="31"/>
        </w:rPr>
      </w:pPr>
    </w:p>
    <w:p w14:paraId="6359BA01" w14:textId="77777777" w:rsidR="007864B7" w:rsidRDefault="00000000">
      <w:pPr>
        <w:spacing w:before="1"/>
        <w:ind w:left="105"/>
        <w:jc w:val="both"/>
        <w:rPr>
          <w:i/>
          <w:sz w:val="21"/>
        </w:rPr>
      </w:pPr>
      <w:r>
        <w:rPr>
          <w:i/>
          <w:sz w:val="21"/>
        </w:rPr>
        <w:t>If</w:t>
      </w:r>
      <w:r>
        <w:rPr>
          <w:i/>
          <w:spacing w:val="69"/>
          <w:sz w:val="21"/>
        </w:rPr>
        <w:t xml:space="preserve"> </w:t>
      </w:r>
      <w:r>
        <w:rPr>
          <w:i/>
          <w:sz w:val="21"/>
        </w:rPr>
        <w:t>we</w:t>
      </w:r>
      <w:r>
        <w:rPr>
          <w:i/>
          <w:spacing w:val="39"/>
          <w:sz w:val="21"/>
        </w:rPr>
        <w:t xml:space="preserve"> </w:t>
      </w:r>
      <w:r>
        <w:rPr>
          <w:i/>
          <w:sz w:val="21"/>
        </w:rPr>
        <w:t>had</w:t>
      </w:r>
      <w:r>
        <w:rPr>
          <w:i/>
          <w:spacing w:val="62"/>
          <w:sz w:val="21"/>
        </w:rPr>
        <w:t xml:space="preserve"> </w:t>
      </w:r>
      <w:r>
        <w:rPr>
          <w:i/>
          <w:sz w:val="21"/>
        </w:rPr>
        <w:t>leave alone</w:t>
      </w:r>
      <w:r>
        <w:rPr>
          <w:i/>
          <w:spacing w:val="39"/>
          <w:sz w:val="21"/>
        </w:rPr>
        <w:t xml:space="preserve"> </w:t>
      </w:r>
      <w:r>
        <w:rPr>
          <w:i/>
          <w:sz w:val="21"/>
        </w:rPr>
        <w:t>TO DO</w:t>
      </w:r>
      <w:r>
        <w:rPr>
          <w:i/>
          <w:spacing w:val="50"/>
          <w:sz w:val="21"/>
        </w:rPr>
        <w:t xml:space="preserve"> </w:t>
      </w:r>
      <w:r>
        <w:rPr>
          <w:i/>
          <w:sz w:val="21"/>
        </w:rPr>
        <w:t>THE</w:t>
      </w:r>
      <w:r>
        <w:rPr>
          <w:i/>
          <w:spacing w:val="43"/>
          <w:sz w:val="21"/>
        </w:rPr>
        <w:t xml:space="preserve"> </w:t>
      </w:r>
      <w:r>
        <w:rPr>
          <w:i/>
          <w:spacing w:val="-2"/>
          <w:sz w:val="21"/>
        </w:rPr>
        <w:t>walk...</w:t>
      </w:r>
    </w:p>
    <w:p w14:paraId="04419AE6" w14:textId="77777777" w:rsidR="007864B7" w:rsidRDefault="007864B7">
      <w:pPr>
        <w:pStyle w:val="BodyText"/>
        <w:spacing w:before="7"/>
        <w:jc w:val="left"/>
        <w:rPr>
          <w:i/>
          <w:sz w:val="17"/>
        </w:rPr>
      </w:pPr>
    </w:p>
    <w:p w14:paraId="63E0178F" w14:textId="77777777" w:rsidR="007864B7" w:rsidRDefault="00000000">
      <w:pPr>
        <w:spacing w:line="201" w:lineRule="auto"/>
        <w:ind w:left="103" w:right="124" w:firstLine="201"/>
        <w:jc w:val="both"/>
        <w:rPr>
          <w:sz w:val="21"/>
        </w:rPr>
      </w:pPr>
      <w:r>
        <w:rPr>
          <w:sz w:val="21"/>
        </w:rPr>
        <w:t>As in any industry in full technological expansion</w:t>
      </w:r>
      <w:r>
        <w:rPr>
          <w:spacing w:val="-14"/>
          <w:sz w:val="21"/>
        </w:rPr>
        <w:t xml:space="preserve"> </w:t>
      </w:r>
      <w:r>
        <w:rPr>
          <w:sz w:val="21"/>
        </w:rPr>
        <w:t>se</w:t>
      </w:r>
      <w:r>
        <w:rPr>
          <w:spacing w:val="-10"/>
          <w:sz w:val="21"/>
        </w:rPr>
        <w:t xml:space="preserve"> </w:t>
      </w:r>
      <w:r>
        <w:rPr>
          <w:sz w:val="21"/>
        </w:rPr>
        <w:t>pose</w:t>
      </w:r>
      <w:r>
        <w:rPr>
          <w:spacing w:val="-8"/>
          <w:sz w:val="21"/>
        </w:rPr>
        <w:t xml:space="preserve"> </w:t>
      </w:r>
      <w:r>
        <w:rPr>
          <w:sz w:val="21"/>
        </w:rPr>
        <w:t>of the</w:t>
      </w:r>
      <w:r>
        <w:rPr>
          <w:spacing w:val="-14"/>
          <w:sz w:val="21"/>
        </w:rPr>
        <w:t xml:space="preserve"> </w:t>
      </w:r>
      <w:r>
        <w:rPr>
          <w:sz w:val="21"/>
        </w:rPr>
        <w:t>questions</w:t>
      </w:r>
      <w:r>
        <w:rPr>
          <w:spacing w:val="-9"/>
          <w:sz w:val="21"/>
        </w:rPr>
        <w:t xml:space="preserve"> </w:t>
      </w:r>
      <w:r>
        <w:rPr>
          <w:sz w:val="21"/>
        </w:rPr>
        <w:t>complex</w:t>
      </w:r>
      <w:r>
        <w:rPr>
          <w:spacing w:val="-7"/>
          <w:sz w:val="21"/>
        </w:rPr>
        <w:t xml:space="preserve"> </w:t>
      </w:r>
      <w:r>
        <w:rPr>
          <w:sz w:val="21"/>
        </w:rPr>
        <w:t>of</w:t>
      </w:r>
      <w:r>
        <w:rPr>
          <w:spacing w:val="-9"/>
          <w:sz w:val="21"/>
        </w:rPr>
        <w:t xml:space="preserve"> </w:t>
      </w:r>
      <w:r>
        <w:rPr>
          <w:sz w:val="21"/>
        </w:rPr>
        <w:t>standards</w:t>
      </w:r>
      <w:r>
        <w:rPr>
          <w:spacing w:val="-11"/>
          <w:sz w:val="21"/>
        </w:rPr>
        <w:t xml:space="preserve"> </w:t>
      </w:r>
      <w:r>
        <w:rPr>
          <w:sz w:val="21"/>
        </w:rPr>
        <w:t>and harmonization. Integration within the Bell system was</w:t>
      </w:r>
      <w:r>
        <w:rPr>
          <w:spacing w:val="-5"/>
          <w:sz w:val="21"/>
        </w:rPr>
        <w:t xml:space="preserve"> </w:t>
      </w:r>
      <w:r>
        <w:rPr>
          <w:sz w:val="21"/>
        </w:rPr>
        <w:t>moon</w:t>
      </w:r>
      <w:r>
        <w:rPr>
          <w:spacing w:val="-8"/>
          <w:sz w:val="21"/>
        </w:rPr>
        <w:t xml:space="preserve"> </w:t>
      </w:r>
      <w:r>
        <w:rPr>
          <w:sz w:val="21"/>
        </w:rPr>
        <w:t>of the</w:t>
      </w:r>
      <w:r>
        <w:rPr>
          <w:spacing w:val="-5"/>
          <w:sz w:val="21"/>
        </w:rPr>
        <w:t xml:space="preserve"> </w:t>
      </w:r>
      <w:r>
        <w:rPr>
          <w:sz w:val="21"/>
        </w:rPr>
        <w:t>possible answers, but</w:t>
      </w:r>
      <w:r>
        <w:rPr>
          <w:spacing w:val="-14"/>
          <w:sz w:val="21"/>
        </w:rPr>
        <w:t xml:space="preserve"> </w:t>
      </w:r>
      <w:r>
        <w:rPr>
          <w:sz w:val="21"/>
        </w:rPr>
        <w:t>This</w:t>
      </w:r>
      <w:r>
        <w:rPr>
          <w:spacing w:val="-6"/>
          <w:sz w:val="21"/>
        </w:rPr>
        <w:t xml:space="preserve"> </w:t>
      </w:r>
      <w:r>
        <w:rPr>
          <w:sz w:val="21"/>
        </w:rPr>
        <w:t>was not</w:t>
      </w:r>
      <w:r>
        <w:rPr>
          <w:spacing w:val="-4"/>
          <w:sz w:val="21"/>
        </w:rPr>
        <w:t xml:space="preserve"> </w:t>
      </w:r>
      <w:r>
        <w:rPr>
          <w:sz w:val="21"/>
        </w:rPr>
        <w:t>surely not</w:t>
      </w:r>
      <w:r>
        <w:rPr>
          <w:spacing w:val="40"/>
          <w:sz w:val="21"/>
        </w:rPr>
        <w:t xml:space="preserve"> </w:t>
      </w:r>
      <w:r>
        <w:rPr>
          <w:sz w:val="21"/>
        </w:rPr>
        <w:t>there</w:t>
      </w:r>
      <w:r>
        <w:rPr>
          <w:spacing w:val="40"/>
          <w:sz w:val="21"/>
        </w:rPr>
        <w:t xml:space="preserve"> </w:t>
      </w:r>
      <w:r>
        <w:rPr>
          <w:sz w:val="21"/>
        </w:rPr>
        <w:t>alone.</w:t>
      </w:r>
    </w:p>
    <w:p w14:paraId="26F4B705" w14:textId="77777777" w:rsidR="007864B7" w:rsidRDefault="00000000">
      <w:pPr>
        <w:spacing w:before="3" w:line="204" w:lineRule="auto"/>
        <w:ind w:left="104" w:right="114" w:firstLine="209"/>
        <w:jc w:val="both"/>
        <w:rPr>
          <w:sz w:val="21"/>
        </w:rPr>
      </w:pPr>
      <w:r>
        <w:rPr>
          <w:sz w:val="21"/>
        </w:rPr>
        <w:t>History shows</w:t>
      </w:r>
      <w:r>
        <w:rPr>
          <w:spacing w:val="-1"/>
          <w:sz w:val="21"/>
        </w:rPr>
        <w:t xml:space="preserve"> </w:t>
      </w:r>
      <w:r>
        <w:rPr>
          <w:sz w:val="21"/>
        </w:rPr>
        <w:t>that,</w:t>
      </w:r>
      <w:r>
        <w:rPr>
          <w:spacing w:val="-5"/>
          <w:sz w:val="21"/>
        </w:rPr>
        <w:t xml:space="preserve"> </w:t>
      </w:r>
      <w:r>
        <w:rPr>
          <w:sz w:val="21"/>
        </w:rPr>
        <w:t>face</w:t>
      </w:r>
      <w:r>
        <w:rPr>
          <w:spacing w:val="-6"/>
          <w:sz w:val="21"/>
        </w:rPr>
        <w:t xml:space="preserve"> </w:t>
      </w:r>
      <w:r>
        <w:rPr>
          <w:sz w:val="21"/>
        </w:rPr>
        <w:t>At</w:t>
      </w:r>
      <w:r>
        <w:rPr>
          <w:spacing w:val="-5"/>
          <w:sz w:val="21"/>
        </w:rPr>
        <w:t xml:space="preserve"> </w:t>
      </w:r>
      <w:r>
        <w:rPr>
          <w:sz w:val="21"/>
        </w:rPr>
        <w:t>challenge</w:t>
      </w:r>
      <w:r>
        <w:rPr>
          <w:spacing w:val="-4"/>
          <w:sz w:val="21"/>
        </w:rPr>
        <w:t xml:space="preserve"> </w:t>
      </w:r>
      <w:r>
        <w:rPr>
          <w:sz w:val="21"/>
        </w:rPr>
        <w:t>that</w:t>
      </w:r>
      <w:r>
        <w:rPr>
          <w:spacing w:val="-4"/>
          <w:sz w:val="21"/>
        </w:rPr>
        <w:t xml:space="preserve"> </w:t>
      </w:r>
      <w:r>
        <w:rPr>
          <w:sz w:val="21"/>
        </w:rPr>
        <w:t>Vail asked them, American independents reacted by organizing. They founded an association. She worked actively</w:t>
      </w:r>
      <w:r>
        <w:rPr>
          <w:spacing w:val="40"/>
          <w:sz w:val="21"/>
        </w:rPr>
        <w:t xml:space="preserve"> </w:t>
      </w:r>
      <w:r>
        <w:rPr>
          <w:sz w:val="21"/>
        </w:rPr>
        <w:t>to develop its own connection standards. It is probable that if they had been given time, they would have gradually formed an interconnection network</w:t>
      </w:r>
      <w:r>
        <w:rPr>
          <w:spacing w:val="-13"/>
          <w:sz w:val="21"/>
        </w:rPr>
        <w:t xml:space="preserve"> </w:t>
      </w:r>
      <w:r>
        <w:rPr>
          <w:sz w:val="21"/>
        </w:rPr>
        <w:t>rival.</w:t>
      </w:r>
      <w:r>
        <w:rPr>
          <w:spacing w:val="-13"/>
          <w:sz w:val="21"/>
        </w:rPr>
        <w:t xml:space="preserve"> </w:t>
      </w:r>
      <w:r>
        <w:rPr>
          <w:sz w:val="21"/>
        </w:rPr>
        <w:t>There</w:t>
      </w:r>
      <w:r>
        <w:rPr>
          <w:spacing w:val="-13"/>
          <w:sz w:val="21"/>
        </w:rPr>
        <w:t xml:space="preserve"> </w:t>
      </w:r>
      <w:r>
        <w:rPr>
          <w:sz w:val="21"/>
        </w:rPr>
        <w:t>value</w:t>
      </w:r>
      <w:r>
        <w:rPr>
          <w:spacing w:val="-13"/>
          <w:sz w:val="21"/>
        </w:rPr>
        <w:t xml:space="preserve"> </w:t>
      </w:r>
      <w:r>
        <w:rPr>
          <w:sz w:val="21"/>
        </w:rPr>
        <w:t>economical more</w:t>
      </w:r>
      <w:r>
        <w:rPr>
          <w:spacing w:val="-14"/>
          <w:sz w:val="21"/>
        </w:rPr>
        <w:t xml:space="preserve"> </w:t>
      </w:r>
      <w:r>
        <w:rPr>
          <w:sz w:val="21"/>
        </w:rPr>
        <w:t>balanced</w:t>
      </w:r>
      <w:r>
        <w:rPr>
          <w:spacing w:val="-6"/>
          <w:sz w:val="21"/>
        </w:rPr>
        <w:t xml:space="preserve"> </w:t>
      </w:r>
      <w:r>
        <w:rPr>
          <w:sz w:val="21"/>
        </w:rPr>
        <w:t>the link capacities offered would then have forced Bell's staff to abandon its traditional policy</w:t>
      </w:r>
      <w:r>
        <w:rPr>
          <w:spacing w:val="-7"/>
          <w:sz w:val="21"/>
        </w:rPr>
        <w:t xml:space="preserve"> </w:t>
      </w:r>
      <w:r>
        <w:rPr>
          <w:sz w:val="21"/>
        </w:rPr>
        <w:t>boycott of independents. A national interconnection network</w:t>
      </w:r>
      <w:r>
        <w:rPr>
          <w:spacing w:val="-4"/>
          <w:sz w:val="21"/>
        </w:rPr>
        <w:t xml:space="preserve"> </w:t>
      </w:r>
      <w:r>
        <w:rPr>
          <w:sz w:val="21"/>
        </w:rPr>
        <w:t>would be created without the need to go through the</w:t>
      </w:r>
      <w:r>
        <w:rPr>
          <w:spacing w:val="40"/>
          <w:sz w:val="21"/>
        </w:rPr>
        <w:t xml:space="preserve"> </w:t>
      </w:r>
      <w:r>
        <w:rPr>
          <w:sz w:val="21"/>
        </w:rPr>
        <w:t>monopoly</w:t>
      </w:r>
      <w:r>
        <w:rPr>
          <w:spacing w:val="40"/>
          <w:sz w:val="21"/>
        </w:rPr>
        <w:t xml:space="preserve"> </w:t>
      </w:r>
      <w:r>
        <w:rPr>
          <w:sz w:val="21"/>
        </w:rPr>
        <w:t>of a</w:t>
      </w:r>
      <w:r>
        <w:rPr>
          <w:spacing w:val="40"/>
          <w:sz w:val="21"/>
        </w:rPr>
        <w:t xml:space="preserve"> </w:t>
      </w:r>
      <w:r>
        <w:rPr>
          <w:sz w:val="21"/>
        </w:rPr>
        <w:t>alone.</w:t>
      </w:r>
    </w:p>
    <w:p w14:paraId="151E0E24" w14:textId="77777777" w:rsidR="007864B7" w:rsidRDefault="00000000">
      <w:pPr>
        <w:spacing w:line="201" w:lineRule="auto"/>
        <w:ind w:left="113" w:right="105" w:firstLine="196"/>
        <w:jc w:val="both"/>
        <w:rPr>
          <w:sz w:val="21"/>
        </w:rPr>
      </w:pPr>
      <w:r>
        <w:rPr>
          <w:sz w:val="21"/>
        </w:rPr>
        <w:t>If</w:t>
      </w:r>
      <w:r>
        <w:rPr>
          <w:spacing w:val="-14"/>
          <w:sz w:val="21"/>
        </w:rPr>
        <w:t xml:space="preserve"> </w:t>
      </w:r>
      <w:r>
        <w:rPr>
          <w:sz w:val="21"/>
        </w:rPr>
        <w:t>THE</w:t>
      </w:r>
      <w:r>
        <w:rPr>
          <w:spacing w:val="-13"/>
          <w:sz w:val="21"/>
        </w:rPr>
        <w:t xml:space="preserve"> </w:t>
      </w:r>
      <w:r>
        <w:rPr>
          <w:sz w:val="21"/>
        </w:rPr>
        <w:t>things</w:t>
      </w:r>
      <w:r>
        <w:rPr>
          <w:spacing w:val="-13"/>
          <w:sz w:val="21"/>
        </w:rPr>
        <w:t xml:space="preserve"> </w:t>
      </w:r>
      <w:r>
        <w:rPr>
          <w:sz w:val="21"/>
        </w:rPr>
        <w:t>born</w:t>
      </w:r>
      <w:r>
        <w:rPr>
          <w:spacing w:val="-13"/>
          <w:sz w:val="21"/>
        </w:rPr>
        <w:t xml:space="preserve"> </w:t>
      </w:r>
      <w:r>
        <w:rPr>
          <w:sz w:val="21"/>
        </w:rPr>
        <w:t>se</w:t>
      </w:r>
      <w:r>
        <w:rPr>
          <w:spacing w:val="-13"/>
          <w:sz w:val="21"/>
        </w:rPr>
        <w:t xml:space="preserve"> </w:t>
      </w:r>
      <w:r>
        <w:rPr>
          <w:sz w:val="21"/>
        </w:rPr>
        <w:t>are</w:t>
      </w:r>
      <w:r>
        <w:rPr>
          <w:spacing w:val="-13"/>
          <w:sz w:val="21"/>
        </w:rPr>
        <w:t xml:space="preserve"> </w:t>
      </w:r>
      <w:r>
        <w:rPr>
          <w:sz w:val="21"/>
        </w:rPr>
        <w:t>not</w:t>
      </w:r>
      <w:r>
        <w:rPr>
          <w:spacing w:val="-13"/>
          <w:sz w:val="21"/>
        </w:rPr>
        <w:t xml:space="preserve"> </w:t>
      </w:r>
      <w:r>
        <w:rPr>
          <w:sz w:val="21"/>
        </w:rPr>
        <w:t>past</w:t>
      </w:r>
      <w:r>
        <w:rPr>
          <w:spacing w:val="-13"/>
          <w:sz w:val="21"/>
        </w:rPr>
        <w:t xml:space="preserve"> </w:t>
      </w:r>
      <w:r>
        <w:rPr>
          <w:sz w:val="21"/>
        </w:rPr>
        <w:t>Thus,</w:t>
      </w:r>
      <w:r>
        <w:rPr>
          <w:spacing w:val="-14"/>
          <w:sz w:val="21"/>
        </w:rPr>
        <w:t xml:space="preserve"> </w:t>
      </w:r>
      <w:r>
        <w:rPr>
          <w:sz w:val="21"/>
        </w:rPr>
        <w:t>It is</w:t>
      </w:r>
      <w:r>
        <w:rPr>
          <w:spacing w:val="-13"/>
          <w:sz w:val="21"/>
        </w:rPr>
        <w:t xml:space="preserve"> </w:t>
      </w:r>
      <w:r>
        <w:rPr>
          <w:sz w:val="21"/>
        </w:rPr>
        <w:t>Between 1907 and 1910, members of state legislatures heeded the call addressed to them. I,.their answer is a law</w:t>
      </w:r>
      <w:r>
        <w:rPr>
          <w:spacing w:val="-3"/>
          <w:sz w:val="21"/>
        </w:rPr>
        <w:t xml:space="preserve"> </w:t>
      </w:r>
      <w:r>
        <w:rPr>
          <w:sz w:val="21"/>
        </w:rPr>
        <w:t>which, in turn, in</w:t>
      </w:r>
      <w:r>
        <w:rPr>
          <w:spacing w:val="-4"/>
          <w:sz w:val="21"/>
        </w:rPr>
        <w:t xml:space="preserve"> </w:t>
      </w:r>
      <w:r>
        <w:rPr>
          <w:sz w:val="21"/>
        </w:rPr>
        <w:t>each of the states</w:t>
      </w:r>
      <w:r>
        <w:rPr>
          <w:spacing w:val="-2"/>
          <w:sz w:val="21"/>
        </w:rPr>
        <w:t xml:space="preserve"> </w:t>
      </w:r>
      <w:r>
        <w:rPr>
          <w:sz w:val="21"/>
        </w:rPr>
        <w:t xml:space="preserve">Americans, authorizes representatives of local authorities to grant to a company </w:t>
      </w:r>
      <w:r>
        <w:rPr>
          <w:i/>
          <w:sz w:val="21"/>
        </w:rPr>
        <w:t xml:space="preserve">the exclusivity </w:t>
      </w:r>
      <w:r>
        <w:rPr>
          <w:sz w:val="21"/>
        </w:rPr>
        <w:t>of telephone equipment for</w:t>
      </w:r>
      <w:r>
        <w:rPr>
          <w:spacing w:val="-4"/>
          <w:sz w:val="21"/>
        </w:rPr>
        <w:t xml:space="preserve"> </w:t>
      </w:r>
      <w:r>
        <w:rPr>
          <w:sz w:val="21"/>
        </w:rPr>
        <w:t xml:space="preserve">his territory. The objective of the maneuver is clear. We invoke the constraints of </w:t>
      </w:r>
      <w:r>
        <w:rPr>
          <w:rFonts w:ascii="Arial" w:hAnsi="Arial"/>
          <w:sz w:val="14"/>
        </w:rPr>
        <w:t xml:space="preserve">“ </w:t>
      </w:r>
      <w:r>
        <w:rPr>
          <w:sz w:val="21"/>
        </w:rPr>
        <w:t xml:space="preserve">natural monopoly </w:t>
      </w:r>
      <w:r>
        <w:rPr>
          <w:sz w:val="13"/>
        </w:rPr>
        <w:t>”.</w:t>
      </w:r>
      <w:r>
        <w:rPr>
          <w:spacing w:val="40"/>
          <w:sz w:val="13"/>
        </w:rPr>
        <w:t xml:space="preserve"> </w:t>
      </w:r>
      <w:r>
        <w:rPr>
          <w:sz w:val="21"/>
        </w:rPr>
        <w:t>It's officially about fighting against doubles</w:t>
      </w:r>
      <w:r>
        <w:rPr>
          <w:spacing w:val="40"/>
          <w:sz w:val="21"/>
        </w:rPr>
        <w:t xml:space="preserve"> </w:t>
      </w:r>
      <w:r>
        <w:rPr>
          <w:sz w:val="21"/>
        </w:rPr>
        <w:t>jobs, and therefore save investment. But the truth is that by doing so we now prevent independents</w:t>
      </w:r>
      <w:r>
        <w:rPr>
          <w:spacing w:val="32"/>
          <w:sz w:val="21"/>
        </w:rPr>
        <w:t xml:space="preserve"> </w:t>
      </w:r>
      <w:r>
        <w:rPr>
          <w:sz w:val="21"/>
        </w:rPr>
        <w:t>of</w:t>
      </w:r>
      <w:r>
        <w:rPr>
          <w:spacing w:val="20"/>
          <w:sz w:val="21"/>
        </w:rPr>
        <w:t xml:space="preserve"> </w:t>
      </w:r>
      <w:r>
        <w:rPr>
          <w:sz w:val="21"/>
        </w:rPr>
        <w:t>come</w:t>
      </w:r>
      <w:r>
        <w:rPr>
          <w:spacing w:val="23"/>
          <w:sz w:val="21"/>
        </w:rPr>
        <w:t xml:space="preserve"> </w:t>
      </w:r>
      <w:r>
        <w:rPr>
          <w:sz w:val="21"/>
        </w:rPr>
        <w:t>compete</w:t>
      </w:r>
      <w:r>
        <w:rPr>
          <w:spacing w:val="40"/>
          <w:sz w:val="21"/>
        </w:rPr>
        <w:t xml:space="preserve"> </w:t>
      </w:r>
      <w:r>
        <w:rPr>
          <w:sz w:val="21"/>
        </w:rPr>
        <w:t>Bell</w:t>
      </w:r>
      <w:r>
        <w:rPr>
          <w:spacing w:val="28"/>
          <w:sz w:val="21"/>
        </w:rPr>
        <w:t xml:space="preserve"> </w:t>
      </w:r>
      <w:r>
        <w:rPr>
          <w:sz w:val="21"/>
        </w:rPr>
        <w:t>by</w:t>
      </w:r>
      <w:r>
        <w:rPr>
          <w:spacing w:val="25"/>
          <w:sz w:val="21"/>
        </w:rPr>
        <w:t xml:space="preserve"> </w:t>
      </w:r>
      <w:r>
        <w:rPr>
          <w:sz w:val="21"/>
        </w:rPr>
        <w:t>their</w:t>
      </w:r>
      <w:r>
        <w:rPr>
          <w:spacing w:val="20"/>
          <w:sz w:val="21"/>
        </w:rPr>
        <w:t xml:space="preserve"> </w:t>
      </w:r>
      <w:r>
        <w:rPr>
          <w:sz w:val="21"/>
        </w:rPr>
        <w:t>prices</w:t>
      </w:r>
    </w:p>
    <w:p w14:paraId="3D112DF4" w14:textId="77777777" w:rsidR="007864B7" w:rsidRDefault="007864B7">
      <w:pPr>
        <w:spacing w:line="201" w:lineRule="auto"/>
        <w:jc w:val="both"/>
        <w:rPr>
          <w:sz w:val="21"/>
        </w:rPr>
        <w:sectPr w:rsidR="007864B7">
          <w:headerReference w:type="even" r:id="rId86"/>
          <w:pgSz w:w="5930" w:h="9840"/>
          <w:pgMar w:top="460" w:right="600" w:bottom="280" w:left="220" w:header="0" w:footer="0" w:gutter="0"/>
          <w:cols w:space="720"/>
        </w:sectPr>
      </w:pPr>
    </w:p>
    <w:p w14:paraId="571CD04B" w14:textId="77777777" w:rsidR="007864B7" w:rsidRDefault="00000000">
      <w:pPr>
        <w:pStyle w:val="BodyText"/>
        <w:spacing w:before="192" w:line="216" w:lineRule="auto"/>
        <w:ind w:left="548" w:right="127" w:firstLine="11"/>
      </w:pPr>
      <w:r>
        <w:rPr>
          <w:w w:val="105"/>
        </w:rPr>
        <w:lastRenderedPageBreak/>
        <w:t>lower where Bell is already present, while where everything remains to be built Bell retains its advantage of guaranteeing access to a larger network of correspondents. The balance</w:t>
      </w:r>
      <w:r>
        <w:rPr>
          <w:spacing w:val="40"/>
          <w:w w:val="105"/>
        </w:rPr>
        <w:t xml:space="preserve"> </w:t>
      </w:r>
      <w:r>
        <w:rPr>
          <w:w w:val="105"/>
        </w:rPr>
        <w:t>between</w:t>
      </w:r>
      <w:r>
        <w:rPr>
          <w:spacing w:val="40"/>
          <w:w w:val="105"/>
        </w:rPr>
        <w:t xml:space="preserve"> </w:t>
      </w:r>
      <w:r>
        <w:rPr>
          <w:w w:val="105"/>
        </w:rPr>
        <w:t>Bell</w:t>
      </w:r>
      <w:r>
        <w:rPr>
          <w:spacing w:val="40"/>
          <w:w w:val="105"/>
        </w:rPr>
        <w:t xml:space="preserve"> </w:t>
      </w:r>
      <w:r>
        <w:rPr>
          <w:w w:val="105"/>
        </w:rPr>
        <w:t>And</w:t>
      </w:r>
      <w:r>
        <w:rPr>
          <w:spacing w:val="40"/>
          <w:w w:val="105"/>
        </w:rPr>
        <w:t xml:space="preserve"> </w:t>
      </w:r>
      <w:r>
        <w:rPr>
          <w:w w:val="105"/>
        </w:rPr>
        <w:t>his</w:t>
      </w:r>
      <w:r>
        <w:rPr>
          <w:spacing w:val="40"/>
          <w:w w:val="105"/>
        </w:rPr>
        <w:t xml:space="preserve"> </w:t>
      </w:r>
      <w:r>
        <w:rPr>
          <w:w w:val="105"/>
        </w:rPr>
        <w:t>competitors</w:t>
      </w:r>
      <w:r>
        <w:rPr>
          <w:spacing w:val="40"/>
          <w:w w:val="105"/>
        </w:rPr>
        <w:t xml:space="preserve"> </w:t>
      </w:r>
      <w:r>
        <w:rPr>
          <w:w w:val="105"/>
        </w:rPr>
        <w:t>East</w:t>
      </w:r>
      <w:r>
        <w:rPr>
          <w:spacing w:val="40"/>
          <w:w w:val="105"/>
        </w:rPr>
        <w:t xml:space="preserve"> </w:t>
      </w:r>
      <w:r>
        <w:rPr>
          <w:w w:val="105"/>
        </w:rPr>
        <w:t>broken.</w:t>
      </w:r>
    </w:p>
    <w:p w14:paraId="076FA13F" w14:textId="77777777" w:rsidR="007864B7" w:rsidRDefault="00000000">
      <w:pPr>
        <w:pStyle w:val="BodyText"/>
        <w:spacing w:line="213" w:lineRule="auto"/>
        <w:ind w:left="557" w:right="121" w:firstLine="205"/>
      </w:pPr>
      <w:r>
        <w:t>Furthermore, what are the municipal authorities doing? Their natural tendency is to choose Bell over other companies, precisely because of the advantages it offers.</w:t>
      </w:r>
      <w:r>
        <w:rPr>
          <w:spacing w:val="28"/>
        </w:rPr>
        <w:t xml:space="preserve"> </w:t>
      </w:r>
      <w:r>
        <w:t>offer</w:t>
      </w:r>
      <w:r>
        <w:rPr>
          <w:spacing w:val="28"/>
        </w:rPr>
        <w:t xml:space="preserve"> </w:t>
      </w:r>
      <w:r>
        <w:t>in</w:t>
      </w:r>
      <w:r>
        <w:rPr>
          <w:spacing w:val="40"/>
        </w:rPr>
        <w:t xml:space="preserve"> </w:t>
      </w:r>
      <w:r>
        <w:t>matter</w:t>
      </w:r>
      <w:r>
        <w:rPr>
          <w:spacing w:val="32"/>
        </w:rPr>
        <w:t xml:space="preserve"> </w:t>
      </w:r>
      <w:r>
        <w:t>interconnection; And</w:t>
      </w:r>
      <w:r>
        <w:rPr>
          <w:spacing w:val="37"/>
        </w:rPr>
        <w:t xml:space="preserve"> </w:t>
      </w:r>
      <w:r>
        <w:t>that</w:t>
      </w:r>
      <w:r>
        <w:rPr>
          <w:spacing w:val="40"/>
        </w:rPr>
        <w:t xml:space="preserve"> </w:t>
      </w:r>
      <w:r>
        <w:t>even</w:t>
      </w:r>
      <w:r>
        <w:rPr>
          <w:spacing w:val="31"/>
        </w:rPr>
        <w:t xml:space="preserve"> </w:t>
      </w:r>
      <w:r>
        <w:t>if the</w:t>
      </w:r>
      <w:r>
        <w:rPr>
          <w:spacing w:val="40"/>
        </w:rPr>
        <w:t xml:space="preserve"> </w:t>
      </w:r>
      <w:r>
        <w:t>value</w:t>
      </w:r>
      <w:r>
        <w:rPr>
          <w:spacing w:val="40"/>
        </w:rPr>
        <w:t xml:space="preserve"> </w:t>
      </w:r>
      <w:r>
        <w:t>economic</w:t>
      </w:r>
      <w:r>
        <w:rPr>
          <w:spacing w:val="40"/>
        </w:rPr>
        <w:t xml:space="preserve"> </w:t>
      </w:r>
      <w:r>
        <w:t>real of this</w:t>
      </w:r>
      <w:r>
        <w:rPr>
          <w:spacing w:val="40"/>
        </w:rPr>
        <w:t xml:space="preserve"> </w:t>
      </w:r>
      <w:r>
        <w:t>interconnection</w:t>
      </w:r>
      <w:r>
        <w:rPr>
          <w:spacing w:val="40"/>
        </w:rPr>
        <w:t xml:space="preserve"> </w:t>
      </w:r>
      <w:r>
        <w:t>for the</w:t>
      </w:r>
      <w:r>
        <w:rPr>
          <w:spacing w:val="30"/>
        </w:rPr>
        <w:t xml:space="preserve"> </w:t>
      </w:r>
      <w:r>
        <w:t>users</w:t>
      </w:r>
      <w:r>
        <w:rPr>
          <w:spacing w:val="25"/>
        </w:rPr>
        <w:t xml:space="preserve"> </w:t>
      </w:r>
      <w:r>
        <w:t>is, at</w:t>
      </w:r>
      <w:r>
        <w:rPr>
          <w:spacing w:val="28"/>
        </w:rPr>
        <w:t xml:space="preserve"> </w:t>
      </w:r>
      <w:r>
        <w:t>that time,</w:t>
      </w:r>
      <w:r>
        <w:rPr>
          <w:spacing w:val="29"/>
        </w:rPr>
        <w:t xml:space="preserve"> </w:t>
      </w:r>
      <w:r>
        <w:t>Again</w:t>
      </w:r>
      <w:r>
        <w:rPr>
          <w:spacing w:val="25"/>
        </w:rPr>
        <w:t xml:space="preserve"> </w:t>
      </w:r>
      <w:r>
        <w:t>very weak (but we don't ask them</w:t>
      </w:r>
      <w:r>
        <w:rPr>
          <w:spacing w:val="40"/>
        </w:rPr>
        <w:t xml:space="preserve"> </w:t>
      </w:r>
      <w:r>
        <w:t>not their opinion). When it comes to choosing</w:t>
      </w:r>
      <w:r>
        <w:rPr>
          <w:spacing w:val="40"/>
        </w:rPr>
        <w:t xml:space="preserve"> </w:t>
      </w:r>
      <w:r>
        <w:t>a company, the local elected member of a selection commission is in a different position from the user. Whatever his final choice, the decision will have no consequences for his</w:t>
      </w:r>
      <w:r>
        <w:rPr>
          <w:spacing w:val="33"/>
        </w:rPr>
        <w:t xml:space="preserve"> </w:t>
      </w:r>
      <w:r>
        <w:t>wallet</w:t>
      </w:r>
      <w:r>
        <w:rPr>
          <w:spacing w:val="40"/>
        </w:rPr>
        <w:t xml:space="preserve"> </w:t>
      </w:r>
      <w:r>
        <w:t>staff.</w:t>
      </w:r>
      <w:r>
        <w:rPr>
          <w:spacing w:val="36"/>
        </w:rPr>
        <w:t xml:space="preserve"> </w:t>
      </w:r>
      <w:r>
        <w:t>It does not matter to him whether he prefers the most complete or the most modern service, even if that means higher communication rates.</w:t>
      </w:r>
      <w:r>
        <w:rPr>
          <w:spacing w:val="40"/>
        </w:rPr>
        <w:t xml:space="preserve"> </w:t>
      </w:r>
      <w:r>
        <w:t>This</w:t>
      </w:r>
      <w:r>
        <w:rPr>
          <w:spacing w:val="40"/>
        </w:rPr>
        <w:t xml:space="preserve"> </w:t>
      </w:r>
      <w:r>
        <w:t>is not</w:t>
      </w:r>
      <w:r>
        <w:rPr>
          <w:spacing w:val="80"/>
        </w:rPr>
        <w:t xml:space="preserve"> </w:t>
      </w:r>
      <w:r>
        <w:t>not</w:t>
      </w:r>
      <w:r>
        <w:rPr>
          <w:spacing w:val="40"/>
        </w:rPr>
        <w:t xml:space="preserve"> </w:t>
      </w:r>
      <w:r>
        <w:t>him</w:t>
      </w:r>
      <w:r>
        <w:rPr>
          <w:spacing w:val="40"/>
        </w:rPr>
        <w:t xml:space="preserve"> </w:t>
      </w:r>
      <w:r>
        <w:t>Who</w:t>
      </w:r>
      <w:r>
        <w:rPr>
          <w:spacing w:val="40"/>
        </w:rPr>
        <w:t xml:space="preserve"> </w:t>
      </w:r>
      <w:r>
        <w:t>THE</w:t>
      </w:r>
      <w:r>
        <w:rPr>
          <w:spacing w:val="40"/>
        </w:rPr>
        <w:t xml:space="preserve"> </w:t>
      </w:r>
      <w:r>
        <w:t>will pay.</w:t>
      </w:r>
    </w:p>
    <w:p w14:paraId="608992C0" w14:textId="77777777" w:rsidR="007864B7" w:rsidRDefault="00000000">
      <w:pPr>
        <w:pStyle w:val="BodyText"/>
        <w:spacing w:before="13" w:line="213" w:lineRule="auto"/>
        <w:ind w:left="564" w:right="115" w:firstLine="212"/>
      </w:pPr>
      <w:r>
        <w:rPr>
          <w:w w:val="105"/>
        </w:rPr>
        <w:t>In return for the exclusivity rights, the concessionaire is subject to the constraint of not exceeding a certain maximum financial return. But that’s precisely what Bell’s managers want.</w:t>
      </w:r>
      <w:r>
        <w:rPr>
          <w:spacing w:val="-1"/>
          <w:w w:val="105"/>
        </w:rPr>
        <w:t xml:space="preserve"> </w:t>
      </w:r>
      <w:r>
        <w:rPr>
          <w:w w:val="105"/>
        </w:rPr>
        <w:t>According to a now classic calculation in</w:t>
      </w:r>
      <w:r>
        <w:rPr>
          <w:spacing w:val="-3"/>
          <w:w w:val="105"/>
        </w:rPr>
        <w:t xml:space="preserve"> </w:t>
      </w:r>
      <w:r>
        <w:rPr>
          <w:w w:val="105"/>
        </w:rPr>
        <w:t>the theory</w:t>
      </w:r>
      <w:r>
        <w:rPr>
          <w:spacing w:val="-3"/>
          <w:w w:val="105"/>
        </w:rPr>
        <w:t xml:space="preserve"> </w:t>
      </w:r>
      <w:r>
        <w:rPr>
          <w:w w:val="105"/>
        </w:rPr>
        <w:t>economics of regulation, they prefer that their margins be monitored by commissions of civil servants and elected officials</w:t>
      </w:r>
      <w:r>
        <w:rPr>
          <w:spacing w:val="-7"/>
          <w:w w:val="105"/>
        </w:rPr>
        <w:t xml:space="preserve"> </w:t>
      </w:r>
      <w:r>
        <w:rPr>
          <w:w w:val="105"/>
        </w:rPr>
        <w:t>local,</w:t>
      </w:r>
      <w:r>
        <w:rPr>
          <w:spacing w:val="-1"/>
          <w:w w:val="105"/>
        </w:rPr>
        <w:t xml:space="preserve"> </w:t>
      </w:r>
      <w:r>
        <w:rPr>
          <w:w w:val="105"/>
        </w:rPr>
        <w:t>rather than</w:t>
      </w:r>
      <w:r>
        <w:rPr>
          <w:spacing w:val="-11"/>
          <w:w w:val="105"/>
        </w:rPr>
        <w:t xml:space="preserve"> </w:t>
      </w:r>
      <w:r>
        <w:rPr>
          <w:w w:val="105"/>
        </w:rPr>
        <w:t>of</w:t>
      </w:r>
      <w:r>
        <w:rPr>
          <w:spacing w:val="-8"/>
          <w:w w:val="105"/>
        </w:rPr>
        <w:t xml:space="preserve"> </w:t>
      </w:r>
      <w:r>
        <w:rPr>
          <w:w w:val="105"/>
        </w:rPr>
        <w:t>see</w:t>
      </w:r>
      <w:r>
        <w:rPr>
          <w:spacing w:val="-3"/>
          <w:w w:val="105"/>
        </w:rPr>
        <w:t xml:space="preserve"> </w:t>
      </w:r>
      <w:r>
        <w:rPr>
          <w:w w:val="105"/>
        </w:rPr>
        <w:t>their</w:t>
      </w:r>
      <w:r>
        <w:rPr>
          <w:spacing w:val="-7"/>
          <w:w w:val="105"/>
        </w:rPr>
        <w:t xml:space="preserve"> </w:t>
      </w:r>
      <w:r>
        <w:rPr>
          <w:w w:val="105"/>
        </w:rPr>
        <w:t>price</w:t>
      </w:r>
      <w:r>
        <w:rPr>
          <w:spacing w:val="-7"/>
          <w:w w:val="105"/>
        </w:rPr>
        <w:t xml:space="preserve"> </w:t>
      </w:r>
      <w:r>
        <w:rPr>
          <w:w w:val="105"/>
        </w:rPr>
        <w:t>controlled by competition</w:t>
      </w:r>
      <w:r>
        <w:rPr>
          <w:spacing w:val="40"/>
          <w:w w:val="105"/>
        </w:rPr>
        <w:t xml:space="preserve"> </w:t>
      </w:r>
      <w:r>
        <w:rPr>
          <w:w w:val="105"/>
        </w:rPr>
        <w:t>of</w:t>
      </w:r>
      <w:r>
        <w:rPr>
          <w:spacing w:val="40"/>
          <w:w w:val="105"/>
        </w:rPr>
        <w:t xml:space="preserve"> </w:t>
      </w:r>
      <w:r>
        <w:rPr>
          <w:w w:val="105"/>
        </w:rPr>
        <w:t>rivals</w:t>
      </w:r>
      <w:r>
        <w:rPr>
          <w:spacing w:val="40"/>
          <w:w w:val="105"/>
        </w:rPr>
        <w:t xml:space="preserve"> </w:t>
      </w:r>
      <w:r>
        <w:rPr>
          <w:w w:val="105"/>
        </w:rPr>
        <w:t>commercial.</w:t>
      </w:r>
    </w:p>
    <w:p w14:paraId="18CFB7AE" w14:textId="77777777" w:rsidR="007864B7" w:rsidRDefault="007864B7">
      <w:pPr>
        <w:pStyle w:val="BodyText"/>
        <w:spacing w:before="4"/>
        <w:jc w:val="left"/>
        <w:rPr>
          <w:sz w:val="29"/>
        </w:rPr>
      </w:pPr>
    </w:p>
    <w:p w14:paraId="73C63F36" w14:textId="77777777" w:rsidR="007864B7" w:rsidRDefault="00000000">
      <w:pPr>
        <w:pStyle w:val="Heading4"/>
        <w:ind w:left="590"/>
      </w:pPr>
      <w:r>
        <w:t>The alibi</w:t>
      </w:r>
      <w:r>
        <w:rPr>
          <w:spacing w:val="42"/>
        </w:rPr>
        <w:t xml:space="preserve"> </w:t>
      </w:r>
      <w:r>
        <w:t>of</w:t>
      </w:r>
      <w:r>
        <w:rPr>
          <w:spacing w:val="42"/>
        </w:rPr>
        <w:t xml:space="preserve"> </w:t>
      </w:r>
      <w:r>
        <w:t>service</w:t>
      </w:r>
      <w:r>
        <w:rPr>
          <w:spacing w:val="62"/>
        </w:rPr>
        <w:t xml:space="preserve"> </w:t>
      </w:r>
      <w:r>
        <w:rPr>
          <w:spacing w:val="-2"/>
        </w:rPr>
        <w:t>audience</w:t>
      </w:r>
    </w:p>
    <w:p w14:paraId="1773F2E1" w14:textId="77777777" w:rsidR="007864B7" w:rsidRDefault="00000000">
      <w:pPr>
        <w:pStyle w:val="BodyText"/>
        <w:spacing w:before="196" w:line="208" w:lineRule="auto"/>
        <w:ind w:left="573" w:right="104" w:firstLine="207"/>
      </w:pPr>
      <w:r>
        <w:rPr>
          <w:w w:val="105"/>
        </w:rPr>
        <w:t>The reason of</w:t>
      </w:r>
      <w:r>
        <w:rPr>
          <w:spacing w:val="-6"/>
          <w:w w:val="105"/>
        </w:rPr>
        <w:t xml:space="preserve"> </w:t>
      </w:r>
      <w:r>
        <w:rPr>
          <w:w w:val="105"/>
        </w:rPr>
        <w:t>This</w:t>
      </w:r>
      <w:r>
        <w:rPr>
          <w:spacing w:val="-7"/>
          <w:w w:val="105"/>
        </w:rPr>
        <w:t xml:space="preserve"> </w:t>
      </w:r>
      <w:r>
        <w:rPr>
          <w:w w:val="105"/>
        </w:rPr>
        <w:t>behavior is not</w:t>
      </w:r>
      <w:r>
        <w:rPr>
          <w:spacing w:val="-6"/>
          <w:w w:val="105"/>
        </w:rPr>
        <w:t xml:space="preserve"> </w:t>
      </w:r>
      <w:r>
        <w:rPr>
          <w:w w:val="105"/>
        </w:rPr>
        <w:t xml:space="preserve">hard to find. Free market discipline applies to </w:t>
      </w:r>
      <w:r>
        <w:rPr>
          <w:i/>
          <w:w w:val="105"/>
          <w:sz w:val="21"/>
        </w:rPr>
        <w:t xml:space="preserve">all </w:t>
      </w:r>
      <w:r>
        <w:rPr>
          <w:w w:val="105"/>
        </w:rPr>
        <w:t>elements of cost price - that is, to all cost sources</w:t>
      </w:r>
      <w:r>
        <w:rPr>
          <w:spacing w:val="-1"/>
          <w:w w:val="105"/>
        </w:rPr>
        <w:t xml:space="preserve"> </w:t>
      </w:r>
      <w:r>
        <w:rPr>
          <w:w w:val="105"/>
        </w:rPr>
        <w:t>without</w:t>
      </w:r>
      <w:r>
        <w:rPr>
          <w:spacing w:val="-1"/>
          <w:w w:val="105"/>
        </w:rPr>
        <w:t xml:space="preserve"> </w:t>
      </w:r>
      <w:r>
        <w:rPr>
          <w:w w:val="105"/>
        </w:rPr>
        <w:t>exception, including investments of any kind. A company that invests more than necessary to meet the demands of its customers, or that invests poorly, for example in economic operations</w:t>
      </w:r>
      <w:r>
        <w:rPr>
          <w:spacing w:val="-5"/>
          <w:w w:val="105"/>
        </w:rPr>
        <w:t xml:space="preserve"> </w:t>
      </w:r>
      <w:r>
        <w:rPr>
          <w:w w:val="105"/>
        </w:rPr>
        <w:t>No</w:t>
      </w:r>
      <w:r>
        <w:rPr>
          <w:spacing w:val="-12"/>
          <w:w w:val="105"/>
        </w:rPr>
        <w:t xml:space="preserve"> </w:t>
      </w:r>
      <w:r>
        <w:rPr>
          <w:w w:val="105"/>
        </w:rPr>
        <w:t>directly</w:t>
      </w:r>
      <w:r>
        <w:rPr>
          <w:spacing w:val="8"/>
          <w:w w:val="105"/>
        </w:rPr>
        <w:t xml:space="preserve"> </w:t>
      </w:r>
      <w:r>
        <w:rPr>
          <w:w w:val="105"/>
        </w:rPr>
        <w:t>profitable</w:t>
      </w:r>
      <w:r>
        <w:rPr>
          <w:spacing w:val="-3"/>
          <w:w w:val="105"/>
        </w:rPr>
        <w:t xml:space="preserve"> </w:t>
      </w:r>
      <w:r>
        <w:rPr>
          <w:w w:val="105"/>
        </w:rPr>
        <w:t>but</w:t>
      </w:r>
      <w:r>
        <w:rPr>
          <w:spacing w:val="-6"/>
          <w:w w:val="105"/>
        </w:rPr>
        <w:t xml:space="preserve"> </w:t>
      </w:r>
      <w:r>
        <w:rPr>
          <w:w w:val="105"/>
        </w:rPr>
        <w:t>producers</w:t>
      </w:r>
    </w:p>
    <w:p w14:paraId="563969BE" w14:textId="77777777" w:rsidR="007864B7" w:rsidRDefault="007864B7">
      <w:pPr>
        <w:spacing w:line="208" w:lineRule="auto"/>
        <w:sectPr w:rsidR="007864B7">
          <w:headerReference w:type="default" r:id="rId87"/>
          <w:pgSz w:w="5930" w:h="9870"/>
          <w:pgMar w:top="800" w:right="160" w:bottom="280" w:left="200" w:header="586" w:footer="0" w:gutter="0"/>
          <w:pgNumType w:start="101"/>
          <w:cols w:space="720"/>
        </w:sectPr>
      </w:pPr>
    </w:p>
    <w:p w14:paraId="739A8D37" w14:textId="77777777" w:rsidR="007864B7" w:rsidRDefault="00000000">
      <w:pPr>
        <w:spacing w:before="71"/>
        <w:ind w:left="139"/>
        <w:jc w:val="both"/>
        <w:rPr>
          <w:sz w:val="17"/>
        </w:rPr>
      </w:pPr>
      <w:r>
        <w:rPr>
          <w:sz w:val="20"/>
        </w:rPr>
        <w:lastRenderedPageBreak/>
        <w:t>L</w:t>
      </w:r>
      <w:r>
        <w:rPr>
          <w:spacing w:val="-29"/>
          <w:sz w:val="20"/>
        </w:rPr>
        <w:t xml:space="preserve"> </w:t>
      </w:r>
      <w:r>
        <w:rPr>
          <w:sz w:val="20"/>
        </w:rPr>
        <w:t>02</w:t>
      </w:r>
      <w:r>
        <w:rPr>
          <w:spacing w:val="59"/>
          <w:sz w:val="20"/>
        </w:rPr>
        <w:t xml:space="preserve">  </w:t>
      </w:r>
      <w:r>
        <w:rPr>
          <w:sz w:val="17"/>
        </w:rPr>
        <w:t>THERE</w:t>
      </w:r>
      <w:r>
        <w:rPr>
          <w:spacing w:val="32"/>
          <w:sz w:val="17"/>
        </w:rPr>
        <w:t xml:space="preserve"> </w:t>
      </w:r>
      <w:r>
        <w:rPr>
          <w:sz w:val="17"/>
        </w:rPr>
        <w:t>•</w:t>
      </w:r>
      <w:r>
        <w:rPr>
          <w:spacing w:val="20"/>
          <w:sz w:val="17"/>
        </w:rPr>
        <w:t xml:space="preserve"> </w:t>
      </w:r>
      <w:r>
        <w:rPr>
          <w:sz w:val="17"/>
        </w:rPr>
        <w:t>NEW</w:t>
      </w:r>
      <w:r>
        <w:rPr>
          <w:spacing w:val="61"/>
          <w:sz w:val="17"/>
        </w:rPr>
        <w:t xml:space="preserve"> </w:t>
      </w:r>
      <w:r>
        <w:rPr>
          <w:sz w:val="17"/>
        </w:rPr>
        <w:t>ECONOMY</w:t>
      </w:r>
      <w:r>
        <w:rPr>
          <w:spacing w:val="16"/>
          <w:sz w:val="17"/>
        </w:rPr>
        <w:t xml:space="preserve"> </w:t>
      </w:r>
      <w:r>
        <w:rPr>
          <w:sz w:val="11"/>
        </w:rPr>
        <w:t>»</w:t>
      </w:r>
      <w:r>
        <w:rPr>
          <w:spacing w:val="67"/>
          <w:sz w:val="11"/>
        </w:rPr>
        <w:t xml:space="preserve"> </w:t>
      </w:r>
      <w:r>
        <w:rPr>
          <w:spacing w:val="-2"/>
          <w:sz w:val="17"/>
        </w:rPr>
        <w:t>INDUSTRIAL</w:t>
      </w:r>
    </w:p>
    <w:p w14:paraId="0B28661A" w14:textId="77777777" w:rsidR="007864B7" w:rsidRDefault="007864B7">
      <w:pPr>
        <w:pStyle w:val="BodyText"/>
        <w:spacing w:before="7"/>
        <w:jc w:val="left"/>
        <w:rPr>
          <w:sz w:val="17"/>
        </w:rPr>
      </w:pPr>
    </w:p>
    <w:p w14:paraId="27E1B54F" w14:textId="77777777" w:rsidR="007864B7" w:rsidRDefault="00000000">
      <w:pPr>
        <w:pStyle w:val="BodyText"/>
        <w:spacing w:line="208" w:lineRule="auto"/>
        <w:ind w:left="109" w:right="585" w:firstLine="1"/>
      </w:pPr>
      <w:r>
        <w:rPr>
          <w:w w:val="105"/>
        </w:rPr>
        <w:t xml:space="preserve">personal advantages for those who undertake them </w:t>
      </w:r>
      <w:r>
        <w:t xml:space="preserve">( private </w:t>
      </w:r>
      <w:r>
        <w:rPr>
          <w:i/>
          <w:sz w:val="22"/>
        </w:rPr>
        <w:t xml:space="preserve">Concordes </w:t>
      </w:r>
      <w:r>
        <w:t>),</w:t>
      </w:r>
      <w:r>
        <w:rPr>
          <w:spacing w:val="-1"/>
        </w:rPr>
        <w:t xml:space="preserve"> </w:t>
      </w:r>
      <w:r>
        <w:t xml:space="preserve">is mercilessly punished </w:t>
      </w:r>
      <w:r>
        <w:rPr>
          <w:w w:val="105"/>
        </w:rPr>
        <w:t>by the competition if users do not share the same</w:t>
      </w:r>
      <w:r>
        <w:rPr>
          <w:spacing w:val="40"/>
          <w:w w:val="105"/>
        </w:rPr>
        <w:t xml:space="preserve"> </w:t>
      </w:r>
      <w:r>
        <w:rPr>
          <w:w w:val="105"/>
        </w:rPr>
        <w:t>preferences</w:t>
      </w:r>
      <w:r>
        <w:rPr>
          <w:spacing w:val="40"/>
          <w:w w:val="105"/>
        </w:rPr>
        <w:t xml:space="preserve"> </w:t>
      </w:r>
      <w:r>
        <w:rPr>
          <w:w w:val="105"/>
        </w:rPr>
        <w:t>that</w:t>
      </w:r>
      <w:r>
        <w:rPr>
          <w:spacing w:val="40"/>
          <w:w w:val="105"/>
        </w:rPr>
        <w:t xml:space="preserve"> </w:t>
      </w:r>
      <w:r>
        <w:rPr>
          <w:w w:val="105"/>
        </w:rPr>
        <w:t>his</w:t>
      </w:r>
      <w:r>
        <w:rPr>
          <w:spacing w:val="40"/>
          <w:w w:val="105"/>
        </w:rPr>
        <w:t xml:space="preserve"> </w:t>
      </w:r>
      <w:r>
        <w:rPr>
          <w:w w:val="105"/>
        </w:rPr>
        <w:t>responsible.</w:t>
      </w:r>
    </w:p>
    <w:p w14:paraId="18F56494" w14:textId="77777777" w:rsidR="007864B7" w:rsidRDefault="00000000">
      <w:pPr>
        <w:pStyle w:val="BodyText"/>
        <w:tabs>
          <w:tab w:val="left" w:pos="2216"/>
        </w:tabs>
        <w:spacing w:before="7" w:line="213" w:lineRule="auto"/>
        <w:ind w:left="105" w:right="510" w:firstLine="210"/>
        <w:jc w:val="left"/>
      </w:pPr>
      <w:r>
        <w:rPr>
          <w:w w:val="105"/>
        </w:rPr>
        <w:t>In</w:t>
      </w:r>
      <w:r>
        <w:rPr>
          <w:spacing w:val="40"/>
          <w:w w:val="105"/>
        </w:rPr>
        <w:t xml:space="preserve"> </w:t>
      </w:r>
      <w:r>
        <w:rPr>
          <w:w w:val="105"/>
        </w:rPr>
        <w:t>a</w:t>
      </w:r>
      <w:r>
        <w:rPr>
          <w:spacing w:val="40"/>
          <w:w w:val="105"/>
        </w:rPr>
        <w:t xml:space="preserve"> </w:t>
      </w:r>
      <w:r>
        <w:rPr>
          <w:w w:val="105"/>
        </w:rPr>
        <w:t>firm</w:t>
      </w:r>
      <w:r>
        <w:rPr>
          <w:spacing w:val="40"/>
          <w:w w:val="105"/>
        </w:rPr>
        <w:t xml:space="preserve"> </w:t>
      </w:r>
      <w:r>
        <w:rPr>
          <w:w w:val="105"/>
          <w:sz w:val="13"/>
        </w:rPr>
        <w:t>“</w:t>
      </w:r>
      <w:r>
        <w:rPr>
          <w:spacing w:val="28"/>
          <w:w w:val="105"/>
          <w:sz w:val="13"/>
        </w:rPr>
        <w:t xml:space="preserve"> </w:t>
      </w:r>
      <w:r>
        <w:rPr>
          <w:w w:val="105"/>
        </w:rPr>
        <w:t xml:space="preserve">regulated </w:t>
      </w:r>
      <w:r>
        <w:rPr>
          <w:w w:val="105"/>
          <w:sz w:val="14"/>
        </w:rPr>
        <w:t>”,</w:t>
      </w:r>
      <w:r>
        <w:rPr>
          <w:spacing w:val="80"/>
          <w:w w:val="105"/>
          <w:sz w:val="14"/>
        </w:rPr>
        <w:t xml:space="preserve"> </w:t>
      </w:r>
      <w:r>
        <w:rPr>
          <w:w w:val="105"/>
        </w:rPr>
        <w:t>THE</w:t>
      </w:r>
      <w:r>
        <w:rPr>
          <w:spacing w:val="40"/>
          <w:w w:val="105"/>
        </w:rPr>
        <w:t xml:space="preserve"> </w:t>
      </w:r>
      <w:r>
        <w:rPr>
          <w:w w:val="105"/>
        </w:rPr>
        <w:t>things</w:t>
      </w:r>
      <w:r>
        <w:rPr>
          <w:spacing w:val="40"/>
          <w:w w:val="105"/>
        </w:rPr>
        <w:t xml:space="preserve"> </w:t>
      </w:r>
      <w:r>
        <w:rPr>
          <w:w w:val="105"/>
        </w:rPr>
        <w:t>are</w:t>
      </w:r>
      <w:r>
        <w:rPr>
          <w:spacing w:val="40"/>
          <w:w w:val="105"/>
        </w:rPr>
        <w:t xml:space="preserve"> </w:t>
      </w:r>
      <w:r>
        <w:rPr>
          <w:w w:val="105"/>
        </w:rPr>
        <w:t>different.</w:t>
      </w:r>
      <w:r>
        <w:rPr>
          <w:spacing w:val="80"/>
          <w:w w:val="105"/>
        </w:rPr>
        <w:t xml:space="preserve"> </w:t>
      </w:r>
      <w:r>
        <w:rPr>
          <w:w w:val="105"/>
        </w:rPr>
        <w:t>THE</w:t>
      </w:r>
      <w:r>
        <w:rPr>
          <w:spacing w:val="40"/>
          <w:w w:val="105"/>
        </w:rPr>
        <w:t xml:space="preserve"> </w:t>
      </w:r>
      <w:r>
        <w:rPr>
          <w:w w:val="105"/>
        </w:rPr>
        <w:t>control</w:t>
      </w:r>
      <w:r>
        <w:rPr>
          <w:spacing w:val="80"/>
          <w:w w:val="105"/>
        </w:rPr>
        <w:t xml:space="preserve"> </w:t>
      </w:r>
      <w:r>
        <w:rPr>
          <w:w w:val="105"/>
        </w:rPr>
        <w:t>applies</w:t>
      </w:r>
      <w:r>
        <w:rPr>
          <w:spacing w:val="80"/>
          <w:w w:val="105"/>
        </w:rPr>
        <w:t xml:space="preserve"> </w:t>
      </w:r>
      <w:r>
        <w:rPr>
          <w:w w:val="105"/>
        </w:rPr>
        <w:t>basically</w:t>
      </w:r>
      <w:r>
        <w:rPr>
          <w:spacing w:val="40"/>
          <w:w w:val="105"/>
        </w:rPr>
        <w:t xml:space="preserve"> </w:t>
      </w:r>
      <w:r>
        <w:rPr>
          <w:w w:val="105"/>
        </w:rPr>
        <w:t>has</w:t>
      </w:r>
      <w:r>
        <w:rPr>
          <w:spacing w:val="40"/>
          <w:w w:val="105"/>
        </w:rPr>
        <w:t xml:space="preserve"> </w:t>
      </w:r>
      <w:r>
        <w:rPr>
          <w:w w:val="105"/>
        </w:rPr>
        <w:t>margin</w:t>
      </w:r>
      <w:r>
        <w:rPr>
          <w:spacing w:val="40"/>
          <w:w w:val="105"/>
        </w:rPr>
        <w:t xml:space="preserve"> </w:t>
      </w:r>
      <w:r>
        <w:rPr>
          <w:w w:val="105"/>
        </w:rPr>
        <w:t>beneficiary,</w:t>
      </w:r>
      <w:r>
        <w:rPr>
          <w:spacing w:val="40"/>
          <w:w w:val="105"/>
        </w:rPr>
        <w:t xml:space="preserve"> </w:t>
      </w:r>
      <w:r>
        <w:rPr>
          <w:w w:val="105"/>
        </w:rPr>
        <w:t>what</w:t>
      </w:r>
      <w:r>
        <w:rPr>
          <w:spacing w:val="39"/>
          <w:w w:val="105"/>
        </w:rPr>
        <w:t xml:space="preserve"> </w:t>
      </w:r>
      <w:r>
        <w:rPr>
          <w:w w:val="105"/>
        </w:rPr>
        <w:t>that</w:t>
      </w:r>
      <w:r>
        <w:rPr>
          <w:spacing w:val="33"/>
          <w:w w:val="105"/>
        </w:rPr>
        <w:t xml:space="preserve"> </w:t>
      </w:r>
      <w:r>
        <w:rPr>
          <w:w w:val="105"/>
        </w:rPr>
        <w:t>either</w:t>
      </w:r>
      <w:r>
        <w:rPr>
          <w:spacing w:val="40"/>
          <w:w w:val="105"/>
        </w:rPr>
        <w:t xml:space="preserve"> </w:t>
      </w:r>
      <w:r>
        <w:rPr>
          <w:w w:val="105"/>
        </w:rPr>
        <w:t>THE</w:t>
      </w:r>
      <w:r>
        <w:rPr>
          <w:spacing w:val="40"/>
          <w:w w:val="105"/>
        </w:rPr>
        <w:t xml:space="preserve"> </w:t>
      </w:r>
      <w:r>
        <w:rPr>
          <w:w w:val="105"/>
        </w:rPr>
        <w:t>level</w:t>
      </w:r>
      <w:r>
        <w:rPr>
          <w:spacing w:val="40"/>
          <w:w w:val="105"/>
        </w:rPr>
        <w:t xml:space="preserve"> </w:t>
      </w:r>
      <w:r>
        <w:rPr>
          <w:w w:val="105"/>
        </w:rPr>
        <w:t>And</w:t>
      </w:r>
      <w:r>
        <w:rPr>
          <w:spacing w:val="40"/>
          <w:w w:val="105"/>
        </w:rPr>
        <w:t xml:space="preserve"> </w:t>
      </w:r>
      <w:r>
        <w:rPr>
          <w:w w:val="105"/>
        </w:rPr>
        <w:t>there</w:t>
      </w:r>
      <w:r>
        <w:rPr>
          <w:spacing w:val="40"/>
          <w:w w:val="105"/>
        </w:rPr>
        <w:t xml:space="preserve"> </w:t>
      </w:r>
      <w:r>
        <w:rPr>
          <w:w w:val="105"/>
        </w:rPr>
        <w:t>nature of</w:t>
      </w:r>
      <w:r>
        <w:rPr>
          <w:spacing w:val="80"/>
          <w:w w:val="105"/>
        </w:rPr>
        <w:t xml:space="preserve"> </w:t>
      </w:r>
      <w:r>
        <w:rPr>
          <w:w w:val="105"/>
        </w:rPr>
        <w:t>costs</w:t>
      </w:r>
      <w:r>
        <w:rPr>
          <w:spacing w:val="80"/>
          <w:w w:val="105"/>
        </w:rPr>
        <w:t xml:space="preserve"> </w:t>
      </w:r>
      <w:r>
        <w:rPr>
          <w:w w:val="105"/>
        </w:rPr>
        <w:t xml:space="preserve">really </w:t>
      </w:r>
      <w:r>
        <w:tab/>
      </w:r>
      <w:r>
        <w:rPr>
          <w:w w:val="105"/>
        </w:rPr>
        <w:t>necessary.</w:t>
      </w:r>
      <w:r>
        <w:rPr>
          <w:spacing w:val="80"/>
          <w:w w:val="105"/>
        </w:rPr>
        <w:t xml:space="preserve"> </w:t>
      </w:r>
      <w:r>
        <w:rPr>
          <w:w w:val="105"/>
        </w:rPr>
        <w:t>THE</w:t>
      </w:r>
      <w:r>
        <w:rPr>
          <w:spacing w:val="80"/>
          <w:w w:val="105"/>
        </w:rPr>
        <w:t xml:space="preserve"> </w:t>
      </w:r>
      <w:r>
        <w:rPr>
          <w:w w:val="105"/>
        </w:rPr>
        <w:t>staff</w:t>
      </w:r>
      <w:r>
        <w:rPr>
          <w:spacing w:val="80"/>
          <w:w w:val="105"/>
        </w:rPr>
        <w:t xml:space="preserve"> </w:t>
      </w:r>
      <w:r>
        <w:rPr>
          <w:w w:val="105"/>
        </w:rPr>
        <w:t>commissions</w:t>
      </w:r>
      <w:r>
        <w:rPr>
          <w:spacing w:val="40"/>
          <w:w w:val="105"/>
        </w:rPr>
        <w:t xml:space="preserve"> </w:t>
      </w:r>
      <w:r>
        <w:rPr>
          <w:w w:val="105"/>
        </w:rPr>
        <w:t>local</w:t>
      </w:r>
      <w:r>
        <w:rPr>
          <w:spacing w:val="40"/>
          <w:w w:val="105"/>
        </w:rPr>
        <w:t xml:space="preserve"> </w:t>
      </w:r>
      <w:r>
        <w:rPr>
          <w:w w:val="105"/>
        </w:rPr>
        <w:t>is not</w:t>
      </w:r>
      <w:r>
        <w:rPr>
          <w:spacing w:val="40"/>
          <w:w w:val="105"/>
        </w:rPr>
        <w:t xml:space="preserve"> </w:t>
      </w:r>
      <w:r>
        <w:rPr>
          <w:w w:val="105"/>
        </w:rPr>
        <w:t>not</w:t>
      </w:r>
      <w:r>
        <w:rPr>
          <w:spacing w:val="40"/>
          <w:w w:val="105"/>
        </w:rPr>
        <w:t xml:space="preserve"> </w:t>
      </w:r>
      <w:r>
        <w:rPr>
          <w:w w:val="105"/>
        </w:rPr>
        <w:t>team,</w:t>
      </w:r>
      <w:r>
        <w:rPr>
          <w:spacing w:val="40"/>
          <w:w w:val="105"/>
        </w:rPr>
        <w:t xml:space="preserve"> </w:t>
      </w:r>
      <w:r>
        <w:rPr>
          <w:w w:val="105"/>
        </w:rPr>
        <w:t>neither</w:t>
      </w:r>
      <w:r>
        <w:rPr>
          <w:spacing w:val="40"/>
          <w:w w:val="105"/>
        </w:rPr>
        <w:t xml:space="preserve"> </w:t>
      </w:r>
      <w:r>
        <w:rPr>
          <w:w w:val="105"/>
        </w:rPr>
        <w:t>intellectually,</w:t>
      </w:r>
      <w:r>
        <w:rPr>
          <w:spacing w:val="39"/>
          <w:w w:val="105"/>
        </w:rPr>
        <w:t xml:space="preserve"> </w:t>
      </w:r>
      <w:r>
        <w:rPr>
          <w:w w:val="105"/>
        </w:rPr>
        <w:t>neither</w:t>
      </w:r>
      <w:r>
        <w:rPr>
          <w:spacing w:val="40"/>
          <w:w w:val="105"/>
        </w:rPr>
        <w:t xml:space="preserve"> </w:t>
      </w:r>
      <w:r>
        <w:rPr>
          <w:w w:val="105"/>
        </w:rPr>
        <w:t>technically,</w:t>
      </w:r>
      <w:r>
        <w:rPr>
          <w:spacing w:val="26"/>
          <w:w w:val="105"/>
        </w:rPr>
        <w:t xml:space="preserve"> </w:t>
      </w:r>
      <w:r>
        <w:rPr>
          <w:w w:val="105"/>
        </w:rPr>
        <w:t>For</w:t>
      </w:r>
      <w:r>
        <w:rPr>
          <w:spacing w:val="39"/>
          <w:w w:val="105"/>
        </w:rPr>
        <w:t xml:space="preserve"> </w:t>
      </w:r>
      <w:r>
        <w:rPr>
          <w:w w:val="105"/>
        </w:rPr>
        <w:t>judge</w:t>
      </w:r>
      <w:r>
        <w:rPr>
          <w:spacing w:val="40"/>
          <w:w w:val="105"/>
        </w:rPr>
        <w:t xml:space="preserve"> </w:t>
      </w:r>
      <w:r>
        <w:rPr>
          <w:w w:val="105"/>
        </w:rPr>
        <w:t>of</w:t>
      </w:r>
      <w:r>
        <w:rPr>
          <w:spacing w:val="35"/>
          <w:w w:val="105"/>
        </w:rPr>
        <w:t xml:space="preserve"> </w:t>
      </w:r>
      <w:r>
        <w:rPr>
          <w:w w:val="105"/>
        </w:rPr>
        <w:t>there</w:t>
      </w:r>
      <w:r>
        <w:rPr>
          <w:spacing w:val="39"/>
          <w:w w:val="105"/>
        </w:rPr>
        <w:t xml:space="preserve"> </w:t>
      </w:r>
      <w:r>
        <w:rPr>
          <w:w w:val="105"/>
        </w:rPr>
        <w:t>value</w:t>
      </w:r>
      <w:r>
        <w:rPr>
          <w:spacing w:val="40"/>
          <w:w w:val="105"/>
        </w:rPr>
        <w:t xml:space="preserve"> </w:t>
      </w:r>
      <w:r>
        <w:rPr>
          <w:w w:val="105"/>
        </w:rPr>
        <w:t>real economic</w:t>
      </w:r>
      <w:r>
        <w:rPr>
          <w:spacing w:val="-2"/>
          <w:w w:val="105"/>
        </w:rPr>
        <w:t xml:space="preserve"> </w:t>
      </w:r>
      <w:r>
        <w:rPr>
          <w:w w:val="105"/>
        </w:rPr>
        <w:t>equipment or investments</w:t>
      </w:r>
      <w:r>
        <w:rPr>
          <w:spacing w:val="-6"/>
          <w:w w:val="105"/>
        </w:rPr>
        <w:t xml:space="preserve"> </w:t>
      </w:r>
      <w:r>
        <w:rPr>
          <w:w w:val="105"/>
        </w:rPr>
        <w:t>whose</w:t>
      </w:r>
      <w:r>
        <w:rPr>
          <w:spacing w:val="40"/>
          <w:w w:val="105"/>
        </w:rPr>
        <w:t xml:space="preserve"> </w:t>
      </w:r>
      <w:r>
        <w:rPr>
          <w:w w:val="105"/>
        </w:rPr>
        <w:t>spent</w:t>
      </w:r>
      <w:r>
        <w:rPr>
          <w:spacing w:val="40"/>
          <w:w w:val="105"/>
        </w:rPr>
        <w:t xml:space="preserve"> </w:t>
      </w:r>
      <w:r>
        <w:rPr>
          <w:w w:val="105"/>
        </w:rPr>
        <w:t>figure</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accounts</w:t>
      </w:r>
      <w:r>
        <w:rPr>
          <w:spacing w:val="40"/>
          <w:w w:val="105"/>
        </w:rPr>
        <w:t xml:space="preserve"> </w:t>
      </w:r>
      <w:r>
        <w:rPr>
          <w:w w:val="105"/>
        </w:rPr>
        <w:t>of</w:t>
      </w:r>
      <w:r>
        <w:rPr>
          <w:spacing w:val="40"/>
          <w:w w:val="105"/>
        </w:rPr>
        <w:t xml:space="preserve"> </w:t>
      </w:r>
      <w:r>
        <w:rPr>
          <w:w w:val="105"/>
        </w:rPr>
        <w:t>the entrepreneur. How,</w:t>
      </w:r>
      <w:r>
        <w:rPr>
          <w:spacing w:val="40"/>
          <w:w w:val="105"/>
        </w:rPr>
        <w:t xml:space="preserve"> </w:t>
      </w:r>
      <w:r>
        <w:rPr>
          <w:w w:val="105"/>
        </w:rPr>
        <w:t>by</w:t>
      </w:r>
      <w:r>
        <w:rPr>
          <w:spacing w:val="36"/>
          <w:w w:val="105"/>
        </w:rPr>
        <w:t xml:space="preserve"> </w:t>
      </w:r>
      <w:r>
        <w:rPr>
          <w:w w:val="105"/>
        </w:rPr>
        <w:t>example,</w:t>
      </w:r>
      <w:r>
        <w:rPr>
          <w:spacing w:val="40"/>
          <w:w w:val="105"/>
        </w:rPr>
        <w:t xml:space="preserve"> </w:t>
      </w:r>
      <w:r>
        <w:rPr>
          <w:w w:val="105"/>
        </w:rPr>
        <w:t>can he</w:t>
      </w:r>
      <w:r>
        <w:rPr>
          <w:spacing w:val="40"/>
          <w:w w:val="105"/>
        </w:rPr>
        <w:t xml:space="preserve"> </w:t>
      </w:r>
      <w:r>
        <w:rPr>
          <w:w w:val="105"/>
        </w:rPr>
        <w:t>be</w:t>
      </w:r>
      <w:r>
        <w:rPr>
          <w:spacing w:val="30"/>
          <w:w w:val="105"/>
        </w:rPr>
        <w:t xml:space="preserve"> </w:t>
      </w:r>
      <w:r>
        <w:rPr>
          <w:w w:val="105"/>
        </w:rPr>
        <w:t>on</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projections</w:t>
      </w:r>
      <w:r>
        <w:rPr>
          <w:spacing w:val="40"/>
          <w:w w:val="105"/>
        </w:rPr>
        <w:t xml:space="preserve"> </w:t>
      </w:r>
      <w:r>
        <w:rPr>
          <w:w w:val="105"/>
        </w:rPr>
        <w:t>self-financing</w:t>
      </w:r>
      <w:r>
        <w:rPr>
          <w:spacing w:val="40"/>
          <w:w w:val="105"/>
        </w:rPr>
        <w:t xml:space="preserve"> </w:t>
      </w:r>
      <w:r>
        <w:rPr>
          <w:w w:val="105"/>
        </w:rPr>
        <w:t>that we</w:t>
      </w:r>
      <w:r>
        <w:rPr>
          <w:spacing w:val="40"/>
          <w:w w:val="105"/>
        </w:rPr>
        <w:t xml:space="preserve"> </w:t>
      </w:r>
      <w:r>
        <w:rPr>
          <w:w w:val="105"/>
        </w:rPr>
        <w:t>him</w:t>
      </w:r>
      <w:r>
        <w:rPr>
          <w:spacing w:val="40"/>
          <w:w w:val="105"/>
        </w:rPr>
        <w:t xml:space="preserve"> </w:t>
      </w:r>
      <w:r>
        <w:rPr>
          <w:w w:val="105"/>
        </w:rPr>
        <w:t>request</w:t>
      </w:r>
      <w:r>
        <w:rPr>
          <w:spacing w:val="40"/>
          <w:w w:val="105"/>
        </w:rPr>
        <w:t xml:space="preserve"> </w:t>
      </w:r>
      <w:r>
        <w:rPr>
          <w:w w:val="105"/>
        </w:rPr>
        <w:t>to approve by accepting the setting of new rates</w:t>
      </w:r>
      <w:r>
        <w:rPr>
          <w:spacing w:val="-8"/>
          <w:w w:val="105"/>
        </w:rPr>
        <w:t xml:space="preserve"> </w:t>
      </w:r>
      <w:r>
        <w:rPr>
          <w:w w:val="105"/>
        </w:rPr>
        <w:t>will serve</w:t>
      </w:r>
      <w:r>
        <w:rPr>
          <w:spacing w:val="21"/>
          <w:w w:val="105"/>
        </w:rPr>
        <w:t xml:space="preserve"> </w:t>
      </w:r>
      <w:r>
        <w:rPr>
          <w:w w:val="105"/>
        </w:rPr>
        <w:t>good to improve the</w:t>
      </w:r>
      <w:r>
        <w:rPr>
          <w:spacing w:val="-10"/>
          <w:w w:val="105"/>
        </w:rPr>
        <w:t xml:space="preserve"> </w:t>
      </w:r>
      <w:r>
        <w:rPr>
          <w:w w:val="105"/>
        </w:rPr>
        <w:t>service provided to users of</w:t>
      </w:r>
      <w:r>
        <w:rPr>
          <w:spacing w:val="-1"/>
          <w:w w:val="105"/>
        </w:rPr>
        <w:t xml:space="preserve"> </w:t>
      </w:r>
      <w:r>
        <w:rPr>
          <w:w w:val="105"/>
        </w:rPr>
        <w:t>the constituency, and</w:t>
      </w:r>
      <w:r>
        <w:rPr>
          <w:spacing w:val="19"/>
          <w:w w:val="105"/>
        </w:rPr>
        <w:t xml:space="preserve"> </w:t>
      </w:r>
      <w:r>
        <w:rPr>
          <w:w w:val="105"/>
        </w:rPr>
        <w:t>will not go</w:t>
      </w:r>
      <w:r>
        <w:rPr>
          <w:spacing w:val="29"/>
          <w:w w:val="105"/>
        </w:rPr>
        <w:t xml:space="preserve"> </w:t>
      </w:r>
      <w:r>
        <w:rPr>
          <w:w w:val="105"/>
        </w:rPr>
        <w:t>not gain weight</w:t>
      </w:r>
      <w:r>
        <w:rPr>
          <w:spacing w:val="21"/>
          <w:w w:val="105"/>
        </w:rPr>
        <w:t xml:space="preserve"> </w:t>
      </w:r>
      <w:r>
        <w:rPr>
          <w:w w:val="105"/>
        </w:rPr>
        <w:t>the flow of</w:t>
      </w:r>
      <w:r>
        <w:rPr>
          <w:spacing w:val="19"/>
          <w:w w:val="105"/>
        </w:rPr>
        <w:t xml:space="preserve"> </w:t>
      </w:r>
      <w:r>
        <w:rPr>
          <w:w w:val="105"/>
        </w:rPr>
        <w:t>resources</w:t>
      </w:r>
      <w:r>
        <w:rPr>
          <w:spacing w:val="22"/>
          <w:w w:val="105"/>
        </w:rPr>
        <w:t xml:space="preserve"> </w:t>
      </w:r>
      <w:r>
        <w:rPr>
          <w:w w:val="105"/>
        </w:rPr>
        <w:t>invested by</w:t>
      </w:r>
      <w:r>
        <w:rPr>
          <w:spacing w:val="40"/>
          <w:w w:val="105"/>
        </w:rPr>
        <w:t xml:space="preserve"> </w:t>
      </w:r>
      <w:r>
        <w:rPr>
          <w:w w:val="105"/>
        </w:rPr>
        <w:t>THE</w:t>
      </w:r>
      <w:r>
        <w:rPr>
          <w:spacing w:val="37"/>
          <w:w w:val="105"/>
        </w:rPr>
        <w:t xml:space="preserve"> </w:t>
      </w:r>
      <w:r>
        <w:rPr>
          <w:w w:val="105"/>
        </w:rPr>
        <w:t>holding</w:t>
      </w:r>
      <w:r>
        <w:rPr>
          <w:spacing w:val="40"/>
          <w:w w:val="105"/>
        </w:rPr>
        <w:t xml:space="preserve"> </w:t>
      </w:r>
      <w:r>
        <w:rPr>
          <w:w w:val="105"/>
        </w:rPr>
        <w:t>central</w:t>
      </w:r>
      <w:r>
        <w:rPr>
          <w:spacing w:val="39"/>
          <w:w w:val="105"/>
        </w:rPr>
        <w:t xml:space="preserve"> </w:t>
      </w:r>
      <w:r>
        <w:rPr>
          <w:w w:val="105"/>
        </w:rPr>
        <w:t>In</w:t>
      </w:r>
      <w:r>
        <w:rPr>
          <w:spacing w:val="38"/>
          <w:w w:val="105"/>
        </w:rPr>
        <w:t xml:space="preserve"> </w:t>
      </w:r>
      <w:r>
        <w:rPr>
          <w:w w:val="105"/>
        </w:rPr>
        <w:t>there</w:t>
      </w:r>
      <w:r>
        <w:rPr>
          <w:spacing w:val="37"/>
          <w:w w:val="105"/>
        </w:rPr>
        <w:t xml:space="preserve"> </w:t>
      </w:r>
      <w:r>
        <w:rPr>
          <w:w w:val="105"/>
        </w:rPr>
        <w:t>diversification</w:t>
      </w:r>
      <w:r>
        <w:rPr>
          <w:spacing w:val="33"/>
          <w:w w:val="105"/>
        </w:rPr>
        <w:t xml:space="preserve"> </w:t>
      </w:r>
      <w:r>
        <w:rPr>
          <w:w w:val="105"/>
        </w:rPr>
        <w:t>of</w:t>
      </w:r>
      <w:r>
        <w:rPr>
          <w:spacing w:val="40"/>
          <w:w w:val="105"/>
        </w:rPr>
        <w:t xml:space="preserve"> </w:t>
      </w:r>
      <w:r>
        <w:rPr>
          <w:w w:val="105"/>
        </w:rPr>
        <w:t>group towards</w:t>
      </w:r>
      <w:r>
        <w:rPr>
          <w:spacing w:val="-9"/>
          <w:w w:val="105"/>
        </w:rPr>
        <w:t xml:space="preserve"> </w:t>
      </w:r>
      <w:r>
        <w:rPr>
          <w:w w:val="105"/>
        </w:rPr>
        <w:t>of the</w:t>
      </w:r>
      <w:r>
        <w:rPr>
          <w:spacing w:val="-4"/>
          <w:w w:val="105"/>
        </w:rPr>
        <w:t xml:space="preserve"> </w:t>
      </w:r>
      <w:r>
        <w:rPr>
          <w:w w:val="105"/>
        </w:rPr>
        <w:t>different activities</w:t>
      </w:r>
      <w:r>
        <w:rPr>
          <w:spacing w:val="15"/>
          <w:w w:val="105"/>
        </w:rPr>
        <w:t xml:space="preserve"> </w:t>
      </w:r>
      <w:r>
        <w:rPr>
          <w:w w:val="105"/>
        </w:rPr>
        <w:t>not having</w:t>
      </w:r>
      <w:r>
        <w:rPr>
          <w:spacing w:val="16"/>
          <w:w w:val="105"/>
        </w:rPr>
        <w:t xml:space="preserve"> </w:t>
      </w:r>
      <w:r>
        <w:rPr>
          <w:w w:val="105"/>
        </w:rPr>
        <w:t>nothing more to do with</w:t>
      </w:r>
      <w:r>
        <w:rPr>
          <w:spacing w:val="-14"/>
          <w:w w:val="105"/>
        </w:rPr>
        <w:t xml:space="preserve"> </w:t>
      </w:r>
      <w:r>
        <w:rPr>
          <w:w w:val="95"/>
        </w:rPr>
        <w:t xml:space="preserve">. </w:t>
      </w:r>
      <w:r>
        <w:rPr>
          <w:w w:val="105"/>
        </w:rPr>
        <w:t>the satisfaction of the subscriber, but paid for by him? The symmetry</w:t>
      </w:r>
      <w:r>
        <w:rPr>
          <w:spacing w:val="40"/>
          <w:w w:val="105"/>
        </w:rPr>
        <w:t xml:space="preserve"> </w:t>
      </w:r>
      <w:r>
        <w:rPr>
          <w:w w:val="105"/>
        </w:rPr>
        <w:t>of information</w:t>
      </w:r>
      <w:r>
        <w:rPr>
          <w:spacing w:val="40"/>
          <w:w w:val="105"/>
        </w:rPr>
        <w:t xml:space="preserve"> </w:t>
      </w:r>
      <w:r>
        <w:rPr>
          <w:w w:val="105"/>
        </w:rPr>
        <w:t>between</w:t>
      </w:r>
      <w:r>
        <w:rPr>
          <w:spacing w:val="40"/>
          <w:w w:val="105"/>
        </w:rPr>
        <w:t xml:space="preserve"> </w:t>
      </w:r>
      <w:r>
        <w:rPr>
          <w:w w:val="105"/>
        </w:rPr>
        <w:t>THE</w:t>
      </w:r>
      <w:r>
        <w:rPr>
          <w:spacing w:val="40"/>
          <w:w w:val="105"/>
        </w:rPr>
        <w:t xml:space="preserve"> </w:t>
      </w:r>
      <w:r>
        <w:rPr>
          <w:w w:val="105"/>
        </w:rPr>
        <w:t>controller</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control</w:t>
      </w:r>
      <w:r>
        <w:rPr>
          <w:spacing w:val="40"/>
          <w:w w:val="105"/>
        </w:rPr>
        <w:t xml:space="preserve"> </w:t>
      </w:r>
      <w:r>
        <w:rPr>
          <w:w w:val="105"/>
        </w:rPr>
        <w:t>is such that the first</w:t>
      </w:r>
      <w:r>
        <w:rPr>
          <w:spacing w:val="32"/>
          <w:w w:val="105"/>
        </w:rPr>
        <w:t xml:space="preserve"> </w:t>
      </w:r>
      <w:r>
        <w:rPr>
          <w:w w:val="105"/>
        </w:rPr>
        <w:t xml:space="preserve">cannot actually be sure of anything. The probability is very high that it will happen </w:t>
      </w:r>
      <w:r>
        <w:rPr>
          <w:w w:val="105"/>
          <w:sz w:val="13"/>
        </w:rPr>
        <w:t>“</w:t>
      </w:r>
      <w:r>
        <w:rPr>
          <w:spacing w:val="30"/>
          <w:w w:val="105"/>
          <w:sz w:val="13"/>
        </w:rPr>
        <w:t xml:space="preserve"> </w:t>
      </w:r>
      <w:r>
        <w:rPr>
          <w:w w:val="105"/>
        </w:rPr>
        <w:t>entourloupiner</w:t>
      </w:r>
      <w:r>
        <w:rPr>
          <w:spacing w:val="-6"/>
          <w:w w:val="105"/>
        </w:rPr>
        <w:t xml:space="preserve"> </w:t>
      </w:r>
      <w:r>
        <w:rPr>
          <w:w w:val="105"/>
          <w:sz w:val="14"/>
        </w:rPr>
        <w:t>»</w:t>
      </w:r>
      <w:r>
        <w:rPr>
          <w:spacing w:val="40"/>
          <w:w w:val="105"/>
          <w:sz w:val="14"/>
        </w:rPr>
        <w:t xml:space="preserve"> </w:t>
      </w:r>
      <w:r>
        <w:rPr>
          <w:w w:val="105"/>
        </w:rPr>
        <w:t>by the know-how of the person he is supposed to supervise</w:t>
      </w:r>
      <w:r>
        <w:rPr>
          <w:spacing w:val="22"/>
          <w:w w:val="105"/>
        </w:rPr>
        <w:t xml:space="preserve"> </w:t>
      </w:r>
      <w:r>
        <w:rPr>
          <w:w w:val="105"/>
        </w:rPr>
        <w:t xml:space="preserve">activities </w:t>
      </w:r>
      <w:r>
        <w:rPr>
          <w:spacing w:val="-2"/>
          <w:w w:val="105"/>
        </w:rPr>
        <w:t>.</w:t>
      </w:r>
    </w:p>
    <w:p w14:paraId="1920432E" w14:textId="77777777" w:rsidR="007864B7" w:rsidRDefault="00000000">
      <w:pPr>
        <w:pStyle w:val="BodyText"/>
        <w:spacing w:line="178" w:lineRule="exact"/>
        <w:ind w:left="311"/>
      </w:pPr>
      <w:r>
        <w:rPr>
          <w:w w:val="105"/>
        </w:rPr>
        <w:t>It is</w:t>
      </w:r>
      <w:r>
        <w:rPr>
          <w:spacing w:val="11"/>
          <w:w w:val="105"/>
        </w:rPr>
        <w:t xml:space="preserve"> </w:t>
      </w:r>
      <w:r>
        <w:rPr>
          <w:w w:val="105"/>
        </w:rPr>
        <w:t>Exactly</w:t>
      </w:r>
      <w:r>
        <w:rPr>
          <w:spacing w:val="19"/>
          <w:w w:val="105"/>
        </w:rPr>
        <w:t xml:space="preserve"> </w:t>
      </w:r>
      <w:r>
        <w:rPr>
          <w:w w:val="105"/>
        </w:rPr>
        <w:t>This</w:t>
      </w:r>
      <w:r>
        <w:rPr>
          <w:spacing w:val="4"/>
          <w:w w:val="105"/>
        </w:rPr>
        <w:t xml:space="preserve"> </w:t>
      </w:r>
      <w:r>
        <w:rPr>
          <w:w w:val="105"/>
        </w:rPr>
        <w:t>Who</w:t>
      </w:r>
      <w:r>
        <w:rPr>
          <w:spacing w:val="7"/>
          <w:w w:val="105"/>
        </w:rPr>
        <w:t xml:space="preserve"> </w:t>
      </w:r>
      <w:r>
        <w:rPr>
          <w:w w:val="105"/>
        </w:rPr>
        <w:t>se</w:t>
      </w:r>
      <w:r>
        <w:rPr>
          <w:spacing w:val="19"/>
          <w:w w:val="105"/>
        </w:rPr>
        <w:t xml:space="preserve"> </w:t>
      </w:r>
      <w:r>
        <w:rPr>
          <w:w w:val="105"/>
        </w:rPr>
        <w:t>pass</w:t>
      </w:r>
      <w:r>
        <w:rPr>
          <w:spacing w:val="10"/>
          <w:w w:val="105"/>
        </w:rPr>
        <w:t xml:space="preserve"> </w:t>
      </w:r>
      <w:r>
        <w:rPr>
          <w:w w:val="105"/>
        </w:rPr>
        <w:t>with</w:t>
      </w:r>
      <w:r>
        <w:rPr>
          <w:spacing w:val="17"/>
          <w:w w:val="105"/>
        </w:rPr>
        <w:t xml:space="preserve"> </w:t>
      </w:r>
      <w:r>
        <w:rPr>
          <w:w w:val="105"/>
        </w:rPr>
        <w:t>Bell.</w:t>
      </w:r>
      <w:r>
        <w:rPr>
          <w:spacing w:val="17"/>
          <w:w w:val="105"/>
        </w:rPr>
        <w:t xml:space="preserve"> </w:t>
      </w:r>
      <w:r>
        <w:rPr>
          <w:w w:val="105"/>
        </w:rPr>
        <w:t>Having</w:t>
      </w:r>
      <w:r>
        <w:rPr>
          <w:spacing w:val="28"/>
          <w:w w:val="105"/>
        </w:rPr>
        <w:t xml:space="preserve"> </w:t>
      </w:r>
      <w:r>
        <w:rPr>
          <w:spacing w:val="-5"/>
          <w:w w:val="105"/>
        </w:rPr>
        <w:t>put</w:t>
      </w:r>
    </w:p>
    <w:p w14:paraId="05BE0525" w14:textId="77777777" w:rsidR="007864B7" w:rsidRDefault="00000000">
      <w:pPr>
        <w:pStyle w:val="BodyText"/>
        <w:spacing w:before="8" w:line="211" w:lineRule="auto"/>
        <w:ind w:left="114" w:right="571" w:hanging="8"/>
      </w:pPr>
      <w:r>
        <w:rPr>
          <w:w w:val="105"/>
        </w:rPr>
        <w:t>its local rates sheltered from any competition, Bell used the profits thus generated to finance important research and development activities which, for the time, represented a real innovation. The new products thus developed do not always have</w:t>
      </w:r>
      <w:r>
        <w:rPr>
          <w:spacing w:val="40"/>
          <w:w w:val="105"/>
        </w:rPr>
        <w:t xml:space="preserve"> </w:t>
      </w:r>
      <w:r>
        <w:rPr>
          <w:w w:val="105"/>
        </w:rPr>
        <w:t>much to</w:t>
      </w:r>
      <w:r>
        <w:rPr>
          <w:spacing w:val="-1"/>
          <w:w w:val="105"/>
        </w:rPr>
        <w:t xml:space="preserve"> </w:t>
      </w:r>
      <w:r>
        <w:rPr>
          <w:w w:val="105"/>
        </w:rPr>
        <w:t>see</w:t>
      </w:r>
      <w:r>
        <w:rPr>
          <w:spacing w:val="-4"/>
          <w:w w:val="105"/>
        </w:rPr>
        <w:t xml:space="preserve"> </w:t>
      </w:r>
      <w:r>
        <w:rPr>
          <w:w w:val="105"/>
        </w:rPr>
        <w:t>with</w:t>
      </w:r>
      <w:r>
        <w:rPr>
          <w:spacing w:val="-3"/>
          <w:w w:val="105"/>
        </w:rPr>
        <w:t xml:space="preserve"> </w:t>
      </w:r>
      <w:r>
        <w:rPr>
          <w:w w:val="105"/>
        </w:rPr>
        <w:t>THE</w:t>
      </w:r>
      <w:r>
        <w:rPr>
          <w:spacing w:val="-7"/>
          <w:w w:val="105"/>
        </w:rPr>
        <w:t xml:space="preserve"> </w:t>
      </w:r>
      <w:r>
        <w:rPr>
          <w:w w:val="105"/>
        </w:rPr>
        <w:t>service of</w:t>
      </w:r>
      <w:r>
        <w:rPr>
          <w:spacing w:val="-3"/>
          <w:w w:val="105"/>
        </w:rPr>
        <w:t xml:space="preserve"> </w:t>
      </w:r>
      <w:r>
        <w:rPr>
          <w:w w:val="105"/>
        </w:rPr>
        <w:t>base</w:t>
      </w:r>
      <w:r>
        <w:rPr>
          <w:spacing w:val="-3"/>
          <w:w w:val="105"/>
        </w:rPr>
        <w:t xml:space="preserve"> </w:t>
      </w:r>
      <w:r>
        <w:rPr>
          <w:w w:val="105"/>
        </w:rPr>
        <w:t>of</w:t>
      </w:r>
      <w:r>
        <w:rPr>
          <w:spacing w:val="-8"/>
          <w:w w:val="105"/>
        </w:rPr>
        <w:t xml:space="preserve"> </w:t>
      </w:r>
      <w:r>
        <w:rPr>
          <w:w w:val="105"/>
        </w:rPr>
        <w:t>the subscriber who bears the financial cost, but they allow it to strengthen its technological advance, and thus to definitively end its monopoly on the control of American telephone networks. This is how Bell Labs were born in 1925, which have since played an essential role in the emergence of modern telecommunications (notably</w:t>
      </w:r>
      <w:r>
        <w:rPr>
          <w:spacing w:val="40"/>
          <w:w w:val="105"/>
        </w:rPr>
        <w:t xml:space="preserve"> </w:t>
      </w:r>
      <w:r>
        <w:rPr>
          <w:w w:val="105"/>
        </w:rPr>
        <w:t>with</w:t>
      </w:r>
      <w:r>
        <w:rPr>
          <w:spacing w:val="40"/>
          <w:w w:val="105"/>
        </w:rPr>
        <w:t xml:space="preserve"> </w:t>
      </w:r>
      <w:r>
        <w:rPr>
          <w:w w:val="105"/>
        </w:rPr>
        <w:t>the invention</w:t>
      </w:r>
      <w:r>
        <w:rPr>
          <w:spacing w:val="40"/>
          <w:w w:val="105"/>
        </w:rPr>
        <w:t xml:space="preserve"> </w:t>
      </w:r>
      <w:r>
        <w:rPr>
          <w:w w:val="105"/>
        </w:rPr>
        <w:t>of</w:t>
      </w:r>
      <w:r>
        <w:rPr>
          <w:spacing w:val="40"/>
          <w:w w:val="105"/>
        </w:rPr>
        <w:t xml:space="preserve"> </w:t>
      </w:r>
      <w:r>
        <w:rPr>
          <w:w w:val="105"/>
        </w:rPr>
        <w:t>transistor).</w:t>
      </w:r>
    </w:p>
    <w:p w14:paraId="65D81037" w14:textId="77777777" w:rsidR="007864B7" w:rsidRDefault="007864B7">
      <w:pPr>
        <w:spacing w:line="211" w:lineRule="auto"/>
        <w:sectPr w:rsidR="007864B7">
          <w:headerReference w:type="even" r:id="rId88"/>
          <w:pgSz w:w="5930" w:h="9870"/>
          <w:pgMar w:top="500" w:right="160" w:bottom="280" w:left="200" w:header="0" w:footer="0" w:gutter="0"/>
          <w:cols w:space="720"/>
        </w:sectPr>
      </w:pPr>
    </w:p>
    <w:p w14:paraId="2CF2FB87" w14:textId="77777777" w:rsidR="007864B7" w:rsidRDefault="00000000">
      <w:pPr>
        <w:pStyle w:val="BodyText"/>
        <w:spacing w:before="98" w:line="218" w:lineRule="auto"/>
        <w:ind w:left="112" w:right="132" w:firstLine="196"/>
      </w:pPr>
      <w:r>
        <w:lastRenderedPageBreak/>
        <w:t>That</w:t>
      </w:r>
      <w:r>
        <w:rPr>
          <w:spacing w:val="40"/>
        </w:rPr>
        <w:t xml:space="preserve"> </w:t>
      </w:r>
      <w:r>
        <w:t>said,</w:t>
      </w:r>
      <w:r>
        <w:rPr>
          <w:spacing w:val="40"/>
        </w:rPr>
        <w:t xml:space="preserve"> </w:t>
      </w:r>
      <w:r>
        <w:t>stay</w:t>
      </w:r>
      <w:r>
        <w:rPr>
          <w:spacing w:val="40"/>
        </w:rPr>
        <w:t xml:space="preserve"> </w:t>
      </w:r>
      <w:r>
        <w:t>A</w:t>
      </w:r>
      <w:r>
        <w:rPr>
          <w:spacing w:val="40"/>
        </w:rPr>
        <w:t xml:space="preserve"> </w:t>
      </w:r>
      <w:r>
        <w:t>last</w:t>
      </w:r>
      <w:r>
        <w:rPr>
          <w:spacing w:val="40"/>
        </w:rPr>
        <w:t xml:space="preserve"> </w:t>
      </w:r>
      <w:r>
        <w:t>issue.</w:t>
      </w:r>
      <w:r>
        <w:rPr>
          <w:spacing w:val="40"/>
        </w:rPr>
        <w:t xml:space="preserve"> </w:t>
      </w:r>
      <w:r>
        <w:t>If</w:t>
      </w:r>
      <w:r>
        <w:rPr>
          <w:spacing w:val="40"/>
        </w:rPr>
        <w:t xml:space="preserve"> </w:t>
      </w:r>
      <w:r>
        <w:t>AIT</w:t>
      </w:r>
      <w:r>
        <w:rPr>
          <w:spacing w:val="40"/>
        </w:rPr>
        <w:t xml:space="preserve"> </w:t>
      </w:r>
      <w:r>
        <w:t>also dominates</w:t>
      </w:r>
      <w:r>
        <w:rPr>
          <w:spacing w:val="40"/>
        </w:rPr>
        <w:t xml:space="preserve"> </w:t>
      </w:r>
      <w:r>
        <w:t>THE</w:t>
      </w:r>
      <w:r>
        <w:rPr>
          <w:spacing w:val="40"/>
        </w:rPr>
        <w:t xml:space="preserve"> </w:t>
      </w:r>
      <w:r>
        <w:t>walk</w:t>
      </w:r>
      <w:r>
        <w:rPr>
          <w:spacing w:val="40"/>
        </w:rPr>
        <w:t xml:space="preserve"> </w:t>
      </w:r>
      <w:r>
        <w:t>of the</w:t>
      </w:r>
      <w:r>
        <w:rPr>
          <w:spacing w:val="40"/>
        </w:rPr>
        <w:t xml:space="preserve"> </w:t>
      </w:r>
      <w:r>
        <w:t>supplies</w:t>
      </w:r>
      <w:r>
        <w:rPr>
          <w:spacing w:val="40"/>
        </w:rPr>
        <w:t xml:space="preserve"> </w:t>
      </w:r>
      <w:r>
        <w:t>of</w:t>
      </w:r>
      <w:r>
        <w:rPr>
          <w:spacing w:val="40"/>
        </w:rPr>
        <w:t xml:space="preserve"> </w:t>
      </w:r>
      <w:r>
        <w:t>materials</w:t>
      </w:r>
      <w:r>
        <w:rPr>
          <w:spacing w:val="40"/>
        </w:rPr>
        <w:t xml:space="preserve"> </w:t>
      </w:r>
      <w:r>
        <w:t>phone calls</w:t>
      </w:r>
      <w:r>
        <w:rPr>
          <w:spacing w:val="40"/>
        </w:rPr>
        <w:t xml:space="preserve"> </w:t>
      </w:r>
      <w:r>
        <w:t>through its subsidiary Western</w:t>
      </w:r>
      <w:r>
        <w:rPr>
          <w:spacing w:val="40"/>
        </w:rPr>
        <w:t xml:space="preserve"> </w:t>
      </w:r>
      <w:r>
        <w:t>Electrical,</w:t>
      </w:r>
      <w:r>
        <w:rPr>
          <w:spacing w:val="40"/>
        </w:rPr>
        <w:t xml:space="preserve"> </w:t>
      </w:r>
      <w:r>
        <w:t>her</w:t>
      </w:r>
      <w:r>
        <w:rPr>
          <w:spacing w:val="40"/>
        </w:rPr>
        <w:t xml:space="preserve"> </w:t>
      </w:r>
      <w:r>
        <w:t>position</w:t>
      </w:r>
      <w:r>
        <w:rPr>
          <w:spacing w:val="40"/>
        </w:rPr>
        <w:t xml:space="preserve"> </w:t>
      </w:r>
      <w:r>
        <w:t>y</w:t>
      </w:r>
      <w:r>
        <w:rPr>
          <w:spacing w:val="40"/>
        </w:rPr>
        <w:t xml:space="preserve"> </w:t>
      </w:r>
      <w:r>
        <w:t>stay</w:t>
      </w:r>
      <w:r>
        <w:rPr>
          <w:spacing w:val="40"/>
        </w:rPr>
        <w:t xml:space="preserve"> </w:t>
      </w:r>
      <w:r>
        <w:t>nevertheless</w:t>
      </w:r>
      <w:r>
        <w:rPr>
          <w:spacing w:val="40"/>
        </w:rPr>
        <w:t xml:space="preserve"> </w:t>
      </w:r>
      <w:r>
        <w:t>fragile.</w:t>
      </w:r>
      <w:r>
        <w:rPr>
          <w:spacing w:val="40"/>
        </w:rPr>
        <w:t xml:space="preserve"> </w:t>
      </w:r>
      <w:r>
        <w:t>It is</w:t>
      </w:r>
      <w:r>
        <w:rPr>
          <w:spacing w:val="40"/>
        </w:rPr>
        <w:t xml:space="preserve"> </w:t>
      </w:r>
      <w:r>
        <w:t>an area where, due to the difference in the nature of entry costs, there is always the risk of a powerful potential competitor appearing. How can we counter this threat? By taking up the notion of “</w:t>
      </w:r>
      <w:r>
        <w:rPr>
          <w:spacing w:val="-3"/>
        </w:rPr>
        <w:t xml:space="preserve"> public </w:t>
      </w:r>
      <w:r>
        <w:t xml:space="preserve">service </w:t>
      </w:r>
      <w:r>
        <w:rPr>
          <w:spacing w:val="-2"/>
        </w:rPr>
        <w:t>”.</w:t>
      </w:r>
    </w:p>
    <w:p w14:paraId="00A832F4" w14:textId="77777777" w:rsidR="007864B7" w:rsidRDefault="00000000">
      <w:pPr>
        <w:pStyle w:val="BodyText"/>
        <w:spacing w:line="218" w:lineRule="auto"/>
        <w:ind w:left="122" w:right="104" w:firstLine="204"/>
      </w:pPr>
      <w:r>
        <w:rPr>
          <w:w w:val="105"/>
        </w:rPr>
        <w:t>In 1909,</w:t>
      </w:r>
      <w:r>
        <w:rPr>
          <w:spacing w:val="-2"/>
          <w:w w:val="105"/>
        </w:rPr>
        <w:t xml:space="preserve"> </w:t>
      </w:r>
      <w:r>
        <w:rPr>
          <w:w w:val="105"/>
        </w:rPr>
        <w:t>THE</w:t>
      </w:r>
      <w:r>
        <w:rPr>
          <w:spacing w:val="-5"/>
          <w:w w:val="105"/>
        </w:rPr>
        <w:t xml:space="preserve"> </w:t>
      </w:r>
      <w:r>
        <w:rPr>
          <w:w w:val="105"/>
        </w:rPr>
        <w:t>President Vail takes up his baton</w:t>
      </w:r>
      <w:r>
        <w:rPr>
          <w:spacing w:val="-1"/>
          <w:w w:val="105"/>
        </w:rPr>
        <w:t xml:space="preserve"> </w:t>
      </w:r>
      <w:r>
        <w:rPr>
          <w:w w:val="105"/>
        </w:rPr>
        <w:t>of</w:t>
      </w:r>
      <w:r>
        <w:rPr>
          <w:spacing w:val="-4"/>
          <w:w w:val="105"/>
        </w:rPr>
        <w:t xml:space="preserve"> </w:t>
      </w:r>
      <w:r>
        <w:rPr>
          <w:w w:val="105"/>
        </w:rPr>
        <w:t>pilgrim for</w:t>
      </w:r>
      <w:r>
        <w:rPr>
          <w:spacing w:val="-6"/>
          <w:w w:val="105"/>
        </w:rPr>
        <w:t xml:space="preserve"> </w:t>
      </w:r>
      <w:r>
        <w:rPr>
          <w:w w:val="105"/>
        </w:rPr>
        <w:t>develop the</w:t>
      </w:r>
      <w:r>
        <w:rPr>
          <w:spacing w:val="-7"/>
          <w:w w:val="105"/>
        </w:rPr>
        <w:t xml:space="preserve"> </w:t>
      </w:r>
      <w:r>
        <w:rPr>
          <w:w w:val="105"/>
        </w:rPr>
        <w:t>notion</w:t>
      </w:r>
      <w:r>
        <w:rPr>
          <w:spacing w:val="-8"/>
          <w:w w:val="105"/>
        </w:rPr>
        <w:t xml:space="preserve"> </w:t>
      </w:r>
      <w:r>
        <w:rPr>
          <w:w w:val="105"/>
        </w:rPr>
        <w:t>of</w:t>
      </w:r>
      <w:r>
        <w:rPr>
          <w:spacing w:val="-12"/>
          <w:w w:val="105"/>
        </w:rPr>
        <w:t xml:space="preserve"> </w:t>
      </w:r>
      <w:r>
        <w:rPr>
          <w:w w:val="105"/>
          <w:sz w:val="13"/>
        </w:rPr>
        <w:t xml:space="preserve">“ </w:t>
      </w:r>
      <w:r>
        <w:rPr>
          <w:w w:val="105"/>
        </w:rPr>
        <w:t>universal service</w:t>
      </w:r>
      <w:r>
        <w:rPr>
          <w:spacing w:val="-3"/>
          <w:w w:val="105"/>
        </w:rPr>
        <w:t xml:space="preserve"> </w:t>
      </w:r>
      <w:r>
        <w:rPr>
          <w:w w:val="105"/>
        </w:rPr>
        <w:t>".</w:t>
      </w:r>
      <w:r>
        <w:rPr>
          <w:spacing w:val="-10"/>
          <w:w w:val="105"/>
        </w:rPr>
        <w:t xml:space="preserve"> </w:t>
      </w:r>
      <w:r>
        <w:rPr>
          <w:w w:val="105"/>
        </w:rPr>
        <w:t>THE</w:t>
      </w:r>
      <w:r>
        <w:rPr>
          <w:spacing w:val="-10"/>
          <w:w w:val="105"/>
        </w:rPr>
        <w:t xml:space="preserve"> </w:t>
      </w:r>
      <w:r>
        <w:rPr>
          <w:w w:val="105"/>
        </w:rPr>
        <w:t>phone,</w:t>
      </w:r>
      <w:r>
        <w:rPr>
          <w:spacing w:val="-4"/>
          <w:w w:val="105"/>
        </w:rPr>
        <w:t xml:space="preserve"> </w:t>
      </w:r>
      <w:r>
        <w:rPr>
          <w:w w:val="105"/>
        </w:rPr>
        <w:t>he explains in</w:t>
      </w:r>
      <w:r>
        <w:rPr>
          <w:spacing w:val="-7"/>
          <w:w w:val="105"/>
        </w:rPr>
        <w:t xml:space="preserve"> </w:t>
      </w:r>
      <w:r>
        <w:rPr>
          <w:w w:val="105"/>
        </w:rPr>
        <w:t>his</w:t>
      </w:r>
      <w:r>
        <w:rPr>
          <w:spacing w:val="-5"/>
          <w:w w:val="105"/>
        </w:rPr>
        <w:t xml:space="preserve"> </w:t>
      </w:r>
      <w:r>
        <w:rPr>
          <w:w w:val="105"/>
        </w:rPr>
        <w:t>conferences across America,</w:t>
      </w:r>
      <w:r>
        <w:rPr>
          <w:spacing w:val="-5"/>
          <w:w w:val="105"/>
        </w:rPr>
        <w:t xml:space="preserve"> </w:t>
      </w:r>
      <w:r>
        <w:rPr>
          <w:w w:val="105"/>
        </w:rPr>
        <w:t>is a</w:t>
      </w:r>
      <w:r>
        <w:rPr>
          <w:spacing w:val="-3"/>
          <w:w w:val="105"/>
        </w:rPr>
        <w:t xml:space="preserve"> </w:t>
      </w:r>
      <w:r>
        <w:rPr>
          <w:w w:val="105"/>
        </w:rPr>
        <w:t>service</w:t>
      </w:r>
      <w:r>
        <w:rPr>
          <w:spacing w:val="-1"/>
          <w:w w:val="105"/>
        </w:rPr>
        <w:t xml:space="preserve"> </w:t>
      </w:r>
      <w:r>
        <w:rPr>
          <w:w w:val="105"/>
        </w:rPr>
        <w:t>whose value lies</w:t>
      </w:r>
      <w:r>
        <w:rPr>
          <w:spacing w:val="-6"/>
          <w:w w:val="105"/>
        </w:rPr>
        <w:t xml:space="preserve"> </w:t>
      </w:r>
      <w:r>
        <w:rPr>
          <w:w w:val="105"/>
        </w:rPr>
        <w:t>In</w:t>
      </w:r>
      <w:r>
        <w:rPr>
          <w:spacing w:val="-7"/>
          <w:w w:val="105"/>
        </w:rPr>
        <w:t xml:space="preserve"> </w:t>
      </w:r>
      <w:r>
        <w:rPr>
          <w:w w:val="105"/>
        </w:rPr>
        <w:t>her</w:t>
      </w:r>
      <w:r>
        <w:rPr>
          <w:spacing w:val="-6"/>
          <w:w w:val="105"/>
        </w:rPr>
        <w:t xml:space="preserve"> </w:t>
      </w:r>
      <w:r>
        <w:rPr>
          <w:w w:val="105"/>
        </w:rPr>
        <w:t>ability to connect a very large number of people residing anywhere, at any time. But,</w:t>
      </w:r>
      <w:r>
        <w:rPr>
          <w:spacing w:val="80"/>
          <w:w w:val="105"/>
        </w:rPr>
        <w:t xml:space="preserve"> </w:t>
      </w:r>
      <w:r>
        <w:rPr>
          <w:w w:val="105"/>
        </w:rPr>
        <w:t>he adds, he can only provide this service if everyone (or at least every household) has a telephone, and if all telephones are interconnected thanks to the establishment of a large standardized national network. But such a goal has</w:t>
      </w:r>
      <w:r>
        <w:rPr>
          <w:spacing w:val="-1"/>
          <w:w w:val="105"/>
        </w:rPr>
        <w:t xml:space="preserve"> </w:t>
      </w:r>
      <w:r>
        <w:rPr>
          <w:w w:val="105"/>
        </w:rPr>
        <w:t>obviously a</w:t>
      </w:r>
      <w:r>
        <w:rPr>
          <w:spacing w:val="-2"/>
          <w:w w:val="105"/>
        </w:rPr>
        <w:t xml:space="preserve"> </w:t>
      </w:r>
      <w:r>
        <w:rPr>
          <w:w w:val="105"/>
        </w:rPr>
        <w:t>counterpart. So that all</w:t>
      </w:r>
      <w:r>
        <w:rPr>
          <w:spacing w:val="-3"/>
          <w:w w:val="105"/>
        </w:rPr>
        <w:t xml:space="preserve"> </w:t>
      </w:r>
      <w:r>
        <w:rPr>
          <w:w w:val="105"/>
        </w:rPr>
        <w:t>world may</w:t>
      </w:r>
      <w:r>
        <w:rPr>
          <w:spacing w:val="-9"/>
          <w:w w:val="105"/>
        </w:rPr>
        <w:t xml:space="preserve"> </w:t>
      </w:r>
      <w:r>
        <w:rPr>
          <w:w w:val="105"/>
        </w:rPr>
        <w:t>se</w:t>
      </w:r>
      <w:r>
        <w:rPr>
          <w:spacing w:val="-7"/>
          <w:w w:val="105"/>
        </w:rPr>
        <w:t xml:space="preserve"> </w:t>
      </w:r>
      <w:r>
        <w:rPr>
          <w:w w:val="105"/>
        </w:rPr>
        <w:t>pay</w:t>
      </w:r>
      <w:r>
        <w:rPr>
          <w:spacing w:val="-3"/>
          <w:w w:val="105"/>
        </w:rPr>
        <w:t xml:space="preserve"> </w:t>
      </w:r>
      <w:r>
        <w:rPr>
          <w:w w:val="105"/>
        </w:rPr>
        <w:t>THE</w:t>
      </w:r>
      <w:r>
        <w:rPr>
          <w:spacing w:val="-10"/>
          <w:w w:val="105"/>
        </w:rPr>
        <w:t xml:space="preserve"> </w:t>
      </w:r>
      <w:r>
        <w:rPr>
          <w:w w:val="105"/>
        </w:rPr>
        <w:t>phone,</w:t>
      </w:r>
      <w:r>
        <w:rPr>
          <w:spacing w:val="-6"/>
          <w:w w:val="105"/>
        </w:rPr>
        <w:t xml:space="preserve"> </w:t>
      </w:r>
      <w:r>
        <w:rPr>
          <w:w w:val="105"/>
        </w:rPr>
        <w:t>he</w:t>
      </w:r>
      <w:r>
        <w:rPr>
          <w:spacing w:val="-6"/>
          <w:w w:val="105"/>
        </w:rPr>
        <w:t xml:space="preserve"> </w:t>
      </w:r>
      <w:r>
        <w:rPr>
          <w:w w:val="105"/>
        </w:rPr>
        <w:t>must</w:t>
      </w:r>
      <w:r>
        <w:rPr>
          <w:spacing w:val="-6"/>
          <w:w w:val="105"/>
        </w:rPr>
        <w:t xml:space="preserve"> </w:t>
      </w:r>
      <w:r>
        <w:rPr>
          <w:w w:val="105"/>
        </w:rPr>
        <w:t>that</w:t>
      </w:r>
      <w:r>
        <w:rPr>
          <w:spacing w:val="-4"/>
          <w:w w:val="105"/>
        </w:rPr>
        <w:t xml:space="preserve"> </w:t>
      </w:r>
      <w:r>
        <w:rPr>
          <w:w w:val="105"/>
        </w:rPr>
        <w:t>THE</w:t>
      </w:r>
      <w:r>
        <w:rPr>
          <w:spacing w:val="-9"/>
          <w:w w:val="105"/>
        </w:rPr>
        <w:t xml:space="preserve"> </w:t>
      </w:r>
      <w:r>
        <w:rPr>
          <w:w w:val="105"/>
        </w:rPr>
        <w:t>connection costs and the price of communications (essentially local) remain sufficiently low. And for the company to find its way, it is essential that it finds the necessary compensation elsewhere. In other words, it is essential that it be authorized to make price adjustments based on a system of subsidies</w:t>
      </w:r>
      <w:r>
        <w:rPr>
          <w:spacing w:val="34"/>
          <w:w w:val="105"/>
        </w:rPr>
        <w:t xml:space="preserve"> </w:t>
      </w:r>
      <w:r>
        <w:rPr>
          <w:w w:val="105"/>
        </w:rPr>
        <w:t>crossed</w:t>
      </w:r>
      <w:r>
        <w:rPr>
          <w:spacing w:val="32"/>
          <w:w w:val="105"/>
        </w:rPr>
        <w:t xml:space="preserve"> </w:t>
      </w:r>
      <w:r>
        <w:rPr>
          <w:w w:val="105"/>
        </w:rPr>
        <w:t>(impossible</w:t>
      </w:r>
      <w:r>
        <w:rPr>
          <w:spacing w:val="40"/>
          <w:w w:val="105"/>
        </w:rPr>
        <w:t xml:space="preserve"> </w:t>
      </w:r>
      <w:r>
        <w:rPr>
          <w:w w:val="105"/>
        </w:rPr>
        <w:t>has</w:t>
      </w:r>
      <w:r>
        <w:rPr>
          <w:spacing w:val="30"/>
          <w:w w:val="105"/>
        </w:rPr>
        <w:t xml:space="preserve"> </w:t>
      </w:r>
      <w:r>
        <w:rPr>
          <w:w w:val="105"/>
        </w:rPr>
        <w:t>sustain</w:t>
      </w:r>
      <w:r>
        <w:rPr>
          <w:spacing w:val="38"/>
          <w:w w:val="105"/>
        </w:rPr>
        <w:t xml:space="preserve"> </w:t>
      </w:r>
      <w:r>
        <w:rPr>
          <w:w w:val="105"/>
        </w:rPr>
        <w:t>on</w:t>
      </w:r>
      <w:r>
        <w:rPr>
          <w:spacing w:val="40"/>
          <w:w w:val="105"/>
        </w:rPr>
        <w:t xml:space="preserve"> </w:t>
      </w:r>
      <w:r>
        <w:rPr>
          <w:w w:val="105"/>
        </w:rPr>
        <w:t>A</w:t>
      </w:r>
      <w:r>
        <w:rPr>
          <w:spacing w:val="40"/>
          <w:w w:val="105"/>
        </w:rPr>
        <w:t xml:space="preserve"> </w:t>
      </w:r>
      <w:r>
        <w:rPr>
          <w:w w:val="105"/>
        </w:rPr>
        <w:t>walk</w:t>
      </w:r>
    </w:p>
    <w:p w14:paraId="4FB76400" w14:textId="77777777" w:rsidR="007864B7" w:rsidRDefault="00000000">
      <w:pPr>
        <w:pStyle w:val="BodyText"/>
        <w:spacing w:line="218" w:lineRule="auto"/>
        <w:ind w:left="135" w:right="103" w:firstLine="4"/>
      </w:pPr>
      <w:r>
        <w:rPr>
          <w:sz w:val="13"/>
        </w:rPr>
        <w:t xml:space="preserve">“ </w:t>
      </w:r>
      <w:r>
        <w:t>disputable”). Long link users say</w:t>
      </w:r>
      <w:r>
        <w:rPr>
          <w:spacing w:val="40"/>
        </w:rPr>
        <w:t xml:space="preserve"> </w:t>
      </w:r>
      <w:r>
        <w:t>tance,</w:t>
      </w:r>
      <w:r>
        <w:rPr>
          <w:spacing w:val="40"/>
        </w:rPr>
        <w:t xml:space="preserve"> </w:t>
      </w:r>
      <w:r>
        <w:t>but</w:t>
      </w:r>
      <w:r>
        <w:rPr>
          <w:spacing w:val="40"/>
        </w:rPr>
        <w:t xml:space="preserve"> </w:t>
      </w:r>
      <w:r>
        <w:t>Also</w:t>
      </w:r>
      <w:r>
        <w:rPr>
          <w:spacing w:val="40"/>
        </w:rPr>
        <w:t xml:space="preserve"> </w:t>
      </w:r>
      <w:r>
        <w:t>THE</w:t>
      </w:r>
      <w:r>
        <w:rPr>
          <w:spacing w:val="40"/>
        </w:rPr>
        <w:t xml:space="preserve"> </w:t>
      </w:r>
      <w:r>
        <w:t>users</w:t>
      </w:r>
      <w:r>
        <w:rPr>
          <w:spacing w:val="40"/>
        </w:rPr>
        <w:t xml:space="preserve"> </w:t>
      </w:r>
      <w:r>
        <w:t>of materials</w:t>
      </w:r>
      <w:r>
        <w:rPr>
          <w:spacing w:val="40"/>
        </w:rPr>
        <w:t xml:space="preserve"> </w:t>
      </w:r>
      <w:r>
        <w:t>specialists (companies for example) must pay more to make the telephone accessible to the most modest households. But it is still necessary that these higher prices do not</w:t>
      </w:r>
      <w:r>
        <w:rPr>
          <w:spacing w:val="40"/>
        </w:rPr>
        <w:t xml:space="preserve"> </w:t>
      </w:r>
      <w:r>
        <w:t>not</w:t>
      </w:r>
      <w:r>
        <w:rPr>
          <w:spacing w:val="32"/>
        </w:rPr>
        <w:t xml:space="preserve"> </w:t>
      </w:r>
      <w:r>
        <w:t>flee</w:t>
      </w:r>
      <w:r>
        <w:rPr>
          <w:spacing w:val="40"/>
        </w:rPr>
        <w:t xml:space="preserve"> </w:t>
      </w:r>
      <w:r>
        <w:t>there</w:t>
      </w:r>
      <w:r>
        <w:rPr>
          <w:spacing w:val="38"/>
        </w:rPr>
        <w:t xml:space="preserve"> </w:t>
      </w:r>
      <w:r>
        <w:t>customer base</w:t>
      </w:r>
      <w:r>
        <w:rPr>
          <w:spacing w:val="40"/>
        </w:rPr>
        <w:t xml:space="preserve"> </w:t>
      </w:r>
      <w:r>
        <w:t>towards</w:t>
      </w:r>
      <w:r>
        <w:rPr>
          <w:spacing w:val="40"/>
        </w:rPr>
        <w:t xml:space="preserve"> </w:t>
      </w:r>
      <w:r>
        <w:t>A</w:t>
      </w:r>
      <w:r>
        <w:rPr>
          <w:spacing w:val="32"/>
        </w:rPr>
        <w:t xml:space="preserve"> </w:t>
      </w:r>
      <w:r>
        <w:t>competitor.</w:t>
      </w:r>
      <w:r>
        <w:rPr>
          <w:spacing w:val="40"/>
        </w:rPr>
        <w:t xml:space="preserve"> </w:t>
      </w:r>
      <w:r>
        <w:t>“</w:t>
      </w:r>
      <w:r>
        <w:rPr>
          <w:spacing w:val="21"/>
        </w:rPr>
        <w:t xml:space="preserve"> </w:t>
      </w:r>
      <w:r>
        <w:t>Providing the best service at the best cost,” concludes Vail, requires that the company</w:t>
      </w:r>
      <w:r>
        <w:rPr>
          <w:spacing w:val="40"/>
        </w:rPr>
        <w:t xml:space="preserve"> </w:t>
      </w:r>
      <w:r>
        <w:t>network owner</w:t>
      </w:r>
      <w:r>
        <w:rPr>
          <w:spacing w:val="40"/>
        </w:rPr>
        <w:t xml:space="preserve"> </w:t>
      </w:r>
      <w:r>
        <w:t>benefits from a privilege which protects its “juiciest” markets against</w:t>
      </w:r>
      <w:r>
        <w:rPr>
          <w:spacing w:val="40"/>
        </w:rPr>
        <w:t xml:space="preserve"> </w:t>
      </w:r>
      <w:r>
        <w:t>all</w:t>
      </w:r>
      <w:r>
        <w:rPr>
          <w:spacing w:val="40"/>
        </w:rPr>
        <w:t xml:space="preserve"> </w:t>
      </w:r>
      <w:r>
        <w:t>competition.</w:t>
      </w:r>
    </w:p>
    <w:p w14:paraId="49843808" w14:textId="77777777" w:rsidR="007864B7" w:rsidRDefault="007864B7">
      <w:pPr>
        <w:spacing w:line="218" w:lineRule="auto"/>
        <w:sectPr w:rsidR="007864B7">
          <w:headerReference w:type="even" r:id="rId89"/>
          <w:headerReference w:type="default" r:id="rId90"/>
          <w:pgSz w:w="5940" w:h="9810"/>
          <w:pgMar w:top="940" w:right="180" w:bottom="280" w:left="640" w:header="629" w:footer="0" w:gutter="0"/>
          <w:pgNumType w:start="103"/>
          <w:cols w:space="720"/>
        </w:sectPr>
      </w:pPr>
    </w:p>
    <w:p w14:paraId="70665CA6" w14:textId="77777777" w:rsidR="007864B7" w:rsidRDefault="00000000">
      <w:pPr>
        <w:pStyle w:val="BodyText"/>
        <w:spacing w:before="100" w:line="216" w:lineRule="auto"/>
        <w:ind w:left="113" w:right="127" w:firstLine="212"/>
      </w:pPr>
      <w:r>
        <w:rPr>
          <w:w w:val="105"/>
        </w:rPr>
        <w:lastRenderedPageBreak/>
        <w:t>Once again,</w:t>
      </w:r>
      <w:r>
        <w:rPr>
          <w:spacing w:val="-3"/>
          <w:w w:val="105"/>
        </w:rPr>
        <w:t xml:space="preserve"> </w:t>
      </w:r>
      <w:r>
        <w:rPr>
          <w:w w:val="105"/>
        </w:rPr>
        <w:t>Theodore Vail will have been able to convince his interlocutors. In the name of this philosophy which aims to be resolutely “social” and generous, ATT will be recognized by its</w:t>
      </w:r>
      <w:r>
        <w:rPr>
          <w:spacing w:val="-1"/>
          <w:w w:val="105"/>
        </w:rPr>
        <w:t xml:space="preserve"> </w:t>
      </w:r>
      <w:r>
        <w:rPr>
          <w:w w:val="105"/>
        </w:rPr>
        <w:t>supervisory bodies (first the Inter state</w:t>
      </w:r>
      <w:r>
        <w:rPr>
          <w:spacing w:val="-3"/>
          <w:w w:val="105"/>
        </w:rPr>
        <w:t xml:space="preserve"> </w:t>
      </w:r>
      <w:r>
        <w:rPr>
          <w:w w:val="105"/>
        </w:rPr>
        <w:t>Commerce Commission, then the Ferlerai Communications Commission from 1934), the right on the one hand not to have competitors for long distance telephone connections, on the other hand to impose on its subscribers the exclusive use of materials manufactured by its own</w:t>
      </w:r>
      <w:r>
        <w:rPr>
          <w:spacing w:val="40"/>
          <w:w w:val="105"/>
        </w:rPr>
        <w:t xml:space="preserve"> </w:t>
      </w:r>
      <w:r>
        <w:rPr>
          <w:w w:val="105"/>
        </w:rPr>
        <w:t>factories.</w:t>
      </w:r>
    </w:p>
    <w:p w14:paraId="21FD5307" w14:textId="77777777" w:rsidR="007864B7" w:rsidRDefault="00000000">
      <w:pPr>
        <w:pStyle w:val="BodyText"/>
        <w:spacing w:line="213" w:lineRule="auto"/>
        <w:ind w:left="120" w:right="121" w:firstLine="206"/>
      </w:pPr>
      <w:r>
        <w:t xml:space="preserve">What is prohibited to others in the name of antitrust legislation, Bell is granted most legally in the name of </w:t>
      </w:r>
      <w:r>
        <w:rPr>
          <w:sz w:val="12"/>
        </w:rPr>
        <w:t xml:space="preserve">“ </w:t>
      </w:r>
      <w:r>
        <w:t>public service”. That's it: the arguments</w:t>
      </w:r>
      <w:r>
        <w:rPr>
          <w:spacing w:val="40"/>
        </w:rPr>
        <w:t xml:space="preserve"> </w:t>
      </w:r>
      <w:r>
        <w:t>Who</w:t>
      </w:r>
      <w:r>
        <w:rPr>
          <w:spacing w:val="40"/>
        </w:rPr>
        <w:t xml:space="preserve"> </w:t>
      </w:r>
      <w:r>
        <w:t>Today</w:t>
      </w:r>
      <w:r>
        <w:rPr>
          <w:spacing w:val="40"/>
        </w:rPr>
        <w:t xml:space="preserve"> </w:t>
      </w:r>
      <w:r>
        <w:t>Again</w:t>
      </w:r>
      <w:r>
        <w:rPr>
          <w:spacing w:val="40"/>
        </w:rPr>
        <w:t xml:space="preserve"> </w:t>
      </w:r>
      <w:r>
        <w:t>are</w:t>
      </w:r>
      <w:r>
        <w:rPr>
          <w:spacing w:val="40"/>
        </w:rPr>
        <w:t xml:space="preserve"> </w:t>
      </w:r>
      <w:r>
        <w:t>used</w:t>
      </w:r>
      <w:r>
        <w:rPr>
          <w:spacing w:val="40"/>
        </w:rPr>
        <w:t xml:space="preserve"> </w:t>
      </w:r>
      <w:r>
        <w:t>by</w:t>
      </w:r>
      <w:r>
        <w:rPr>
          <w:spacing w:val="40"/>
        </w:rPr>
        <w:t xml:space="preserve"> </w:t>
      </w:r>
      <w:r>
        <w:t>those who want to preserve public monopolies against</w:t>
      </w:r>
      <w:r>
        <w:rPr>
          <w:spacing w:val="40"/>
        </w:rPr>
        <w:t xml:space="preserve"> </w:t>
      </w:r>
      <w:r>
        <w:t>threat of “deregulation”, in the name of the fight against private monopolies or imperatives of “industrial policy”, are</w:t>
      </w:r>
      <w:r>
        <w:rPr>
          <w:spacing w:val="40"/>
        </w:rPr>
        <w:t xml:space="preserve"> </w:t>
      </w:r>
      <w:r>
        <w:t>Exactly</w:t>
      </w:r>
      <w:r>
        <w:rPr>
          <w:spacing w:val="40"/>
        </w:rPr>
        <w:t xml:space="preserve"> </w:t>
      </w:r>
      <w:r>
        <w:t>those who,</w:t>
      </w:r>
      <w:r>
        <w:rPr>
          <w:spacing w:val="40"/>
        </w:rPr>
        <w:t xml:space="preserve"> </w:t>
      </w:r>
      <w:r>
        <w:t>he</w:t>
      </w:r>
      <w:r>
        <w:rPr>
          <w:spacing w:val="40"/>
        </w:rPr>
        <w:t xml:space="preserve"> </w:t>
      </w:r>
      <w:r>
        <w:t>there is</w:t>
      </w:r>
      <w:r>
        <w:rPr>
          <w:spacing w:val="40"/>
        </w:rPr>
        <w:t xml:space="preserve"> </w:t>
      </w:r>
      <w:r>
        <w:t>two</w:t>
      </w:r>
      <w:r>
        <w:rPr>
          <w:spacing w:val="40"/>
        </w:rPr>
        <w:t xml:space="preserve"> </w:t>
      </w:r>
      <w:r>
        <w:t>third of a century,</w:t>
      </w:r>
      <w:r>
        <w:rPr>
          <w:spacing w:val="33"/>
        </w:rPr>
        <w:t xml:space="preserve"> </w:t>
      </w:r>
      <w:r>
        <w:t>have</w:t>
      </w:r>
      <w:r>
        <w:rPr>
          <w:spacing w:val="40"/>
        </w:rPr>
        <w:t xml:space="preserve"> </w:t>
      </w:r>
      <w:r>
        <w:t>summer</w:t>
      </w:r>
      <w:r>
        <w:rPr>
          <w:spacing w:val="40"/>
        </w:rPr>
        <w:t xml:space="preserve"> </w:t>
      </w:r>
      <w:r>
        <w:t>used</w:t>
      </w:r>
      <w:r>
        <w:rPr>
          <w:spacing w:val="40"/>
        </w:rPr>
        <w:t xml:space="preserve"> </w:t>
      </w:r>
      <w:r>
        <w:t>Before</w:t>
      </w:r>
      <w:r>
        <w:rPr>
          <w:spacing w:val="40"/>
        </w:rPr>
        <w:t xml:space="preserve"> </w:t>
      </w:r>
      <w:r>
        <w:t>All</w:t>
      </w:r>
      <w:r>
        <w:rPr>
          <w:spacing w:val="40"/>
        </w:rPr>
        <w:t xml:space="preserve"> </w:t>
      </w:r>
      <w:r>
        <w:t>THE</w:t>
      </w:r>
      <w:r>
        <w:rPr>
          <w:spacing w:val="40"/>
        </w:rPr>
        <w:t xml:space="preserve"> </w:t>
      </w:r>
      <w:r>
        <w:t>world</w:t>
      </w:r>
      <w:r>
        <w:rPr>
          <w:spacing w:val="40"/>
        </w:rPr>
        <w:t xml:space="preserve"> </w:t>
      </w:r>
      <w:r>
        <w:t>by</w:t>
      </w:r>
      <w:r>
        <w:rPr>
          <w:spacing w:val="40"/>
        </w:rPr>
        <w:t xml:space="preserve"> </w:t>
      </w:r>
      <w:r>
        <w:t>THE</w:t>
      </w:r>
      <w:r>
        <w:rPr>
          <w:spacing w:val="40"/>
        </w:rPr>
        <w:t xml:space="preserve"> </w:t>
      </w:r>
      <w:r>
        <w:t>boss of the largest private monopoly of all time to reconstitute</w:t>
      </w:r>
      <w:r>
        <w:rPr>
          <w:spacing w:val="40"/>
        </w:rPr>
        <w:t xml:space="preserve"> </w:t>
      </w:r>
      <w:r>
        <w:t>And</w:t>
      </w:r>
      <w:r>
        <w:rPr>
          <w:spacing w:val="40"/>
        </w:rPr>
        <w:t xml:space="preserve"> </w:t>
      </w:r>
      <w:r>
        <w:t>weld</w:t>
      </w:r>
      <w:r>
        <w:rPr>
          <w:spacing w:val="40"/>
        </w:rPr>
        <w:t xml:space="preserve"> </w:t>
      </w:r>
      <w:r>
        <w:t>definitely</w:t>
      </w:r>
      <w:r>
        <w:rPr>
          <w:spacing w:val="40"/>
        </w:rPr>
        <w:t xml:space="preserve"> </w:t>
      </w:r>
      <w:r>
        <w:t>a</w:t>
      </w:r>
      <w:r>
        <w:rPr>
          <w:spacing w:val="40"/>
        </w:rPr>
        <w:t xml:space="preserve"> </w:t>
      </w:r>
      <w:r>
        <w:t>situation</w:t>
      </w:r>
      <w:r>
        <w:rPr>
          <w:spacing w:val="40"/>
        </w:rPr>
        <w:t xml:space="preserve"> </w:t>
      </w:r>
      <w:r>
        <w:t>which was precisely in the process of escaping from him under the natural effects</w:t>
      </w:r>
      <w:r>
        <w:rPr>
          <w:spacing w:val="40"/>
        </w:rPr>
        <w:t xml:space="preserve"> </w:t>
      </w:r>
      <w:r>
        <w:t>of</w:t>
      </w:r>
      <w:r>
        <w:rPr>
          <w:spacing w:val="40"/>
        </w:rPr>
        <w:t xml:space="preserve"> </w:t>
      </w:r>
      <w:r>
        <w:t>there</w:t>
      </w:r>
      <w:r>
        <w:rPr>
          <w:spacing w:val="40"/>
        </w:rPr>
        <w:t xml:space="preserve"> </w:t>
      </w:r>
      <w:r>
        <w:t>competition</w:t>
      </w:r>
      <w:r>
        <w:rPr>
          <w:spacing w:val="80"/>
        </w:rPr>
        <w:t xml:space="preserve"> </w:t>
      </w:r>
      <w:r>
        <w:t>industrial.</w:t>
      </w:r>
    </w:p>
    <w:p w14:paraId="0E66FDA7" w14:textId="77777777" w:rsidR="007864B7" w:rsidRDefault="007864B7">
      <w:pPr>
        <w:pStyle w:val="BodyText"/>
        <w:spacing w:before="10"/>
        <w:jc w:val="left"/>
        <w:rPr>
          <w:sz w:val="29"/>
        </w:rPr>
      </w:pPr>
    </w:p>
    <w:p w14:paraId="201D956F" w14:textId="77777777" w:rsidR="007864B7" w:rsidRDefault="00000000">
      <w:pPr>
        <w:pStyle w:val="Heading4"/>
        <w:ind w:left="340" w:hanging="187"/>
        <w:jc w:val="left"/>
      </w:pPr>
      <w:r>
        <w:t>The example</w:t>
      </w:r>
      <w:r>
        <w:rPr>
          <w:spacing w:val="57"/>
        </w:rPr>
        <w:t xml:space="preserve"> </w:t>
      </w:r>
      <w:r>
        <w:t>of</w:t>
      </w:r>
      <w:r>
        <w:rPr>
          <w:spacing w:val="47"/>
        </w:rPr>
        <w:t xml:space="preserve"> </w:t>
      </w:r>
      <w:r>
        <w:t>there</w:t>
      </w:r>
      <w:r>
        <w:rPr>
          <w:spacing w:val="46"/>
        </w:rPr>
        <w:t xml:space="preserve"> </w:t>
      </w:r>
      <w:r>
        <w:t>nationalization</w:t>
      </w:r>
      <w:r>
        <w:rPr>
          <w:spacing w:val="43"/>
        </w:rPr>
        <w:t xml:space="preserve"> </w:t>
      </w:r>
      <w:r>
        <w:t>of the</w:t>
      </w:r>
      <w:r>
        <w:rPr>
          <w:spacing w:val="44"/>
        </w:rPr>
        <w:t xml:space="preserve"> </w:t>
      </w:r>
      <w:r>
        <w:t>waves</w:t>
      </w:r>
      <w:r>
        <w:rPr>
          <w:spacing w:val="54"/>
        </w:rPr>
        <w:t xml:space="preserve"> </w:t>
      </w:r>
      <w:r>
        <w:rPr>
          <w:spacing w:val="-2"/>
        </w:rPr>
        <w:t>terrestrial</w:t>
      </w:r>
    </w:p>
    <w:p w14:paraId="29FA8BC8" w14:textId="77777777" w:rsidR="007864B7" w:rsidRDefault="007864B7">
      <w:pPr>
        <w:pStyle w:val="BodyText"/>
        <w:spacing w:before="5"/>
        <w:jc w:val="left"/>
        <w:rPr>
          <w:i/>
          <w:sz w:val="17"/>
        </w:rPr>
      </w:pPr>
    </w:p>
    <w:p w14:paraId="0BD143F0" w14:textId="77777777" w:rsidR="007864B7" w:rsidRDefault="00000000">
      <w:pPr>
        <w:pStyle w:val="BodyText"/>
        <w:spacing w:line="208" w:lineRule="auto"/>
        <w:ind w:left="132" w:right="108" w:firstLine="207"/>
      </w:pPr>
      <w:r>
        <w:rPr>
          <w:w w:val="105"/>
        </w:rPr>
        <w:t>The adventure of radio begins with the advent of the xx•</w:t>
      </w:r>
      <w:r>
        <w:rPr>
          <w:spacing w:val="-14"/>
          <w:w w:val="105"/>
        </w:rPr>
        <w:t xml:space="preserve"> </w:t>
      </w:r>
      <w:r>
        <w:rPr>
          <w:w w:val="105"/>
        </w:rPr>
        <w:t>century. It was in 1896 that Guglielmo Marconi filed his</w:t>
      </w:r>
      <w:r>
        <w:rPr>
          <w:spacing w:val="-6"/>
          <w:w w:val="105"/>
        </w:rPr>
        <w:t xml:space="preserve"> </w:t>
      </w:r>
      <w:r>
        <w:rPr>
          <w:w w:val="105"/>
        </w:rPr>
        <w:t>first</w:t>
      </w:r>
      <w:r>
        <w:rPr>
          <w:spacing w:val="-3"/>
          <w:w w:val="105"/>
        </w:rPr>
        <w:t xml:space="preserve"> </w:t>
      </w:r>
      <w:r>
        <w:rPr>
          <w:w w:val="105"/>
        </w:rPr>
        <w:t>patents</w:t>
      </w:r>
      <w:r>
        <w:rPr>
          <w:spacing w:val="-11"/>
          <w:w w:val="105"/>
        </w:rPr>
        <w:t xml:space="preserve"> </w:t>
      </w:r>
      <w:r>
        <w:rPr>
          <w:w w:val="105"/>
        </w:rPr>
        <w:t>has</w:t>
      </w:r>
      <w:r>
        <w:rPr>
          <w:spacing w:val="-7"/>
          <w:w w:val="105"/>
        </w:rPr>
        <w:t xml:space="preserve"> </w:t>
      </w:r>
      <w:r>
        <w:rPr>
          <w:w w:val="105"/>
        </w:rPr>
        <w:t>London.</w:t>
      </w:r>
      <w:r>
        <w:rPr>
          <w:spacing w:val="-3"/>
          <w:w w:val="105"/>
        </w:rPr>
        <w:t xml:space="preserve"> </w:t>
      </w:r>
      <w:r>
        <w:rPr>
          <w:w w:val="105"/>
        </w:rPr>
        <w:t>In</w:t>
      </w:r>
      <w:r>
        <w:rPr>
          <w:spacing w:val="-6"/>
          <w:w w:val="105"/>
        </w:rPr>
        <w:t xml:space="preserve"> </w:t>
      </w:r>
      <w:r>
        <w:rPr>
          <w:w w:val="105"/>
        </w:rPr>
        <w:t>1899,</w:t>
      </w:r>
      <w:r>
        <w:rPr>
          <w:spacing w:val="-5"/>
          <w:w w:val="105"/>
        </w:rPr>
        <w:t xml:space="preserve"> </w:t>
      </w:r>
      <w:r>
        <w:rPr>
          <w:w w:val="105"/>
        </w:rPr>
        <w:t>For</w:t>
      </w:r>
      <w:r>
        <w:rPr>
          <w:spacing w:val="-6"/>
          <w:w w:val="105"/>
        </w:rPr>
        <w:t xml:space="preserve"> </w:t>
      </w:r>
      <w:r>
        <w:rPr>
          <w:w w:val="105"/>
        </w:rPr>
        <w:t>there</w:t>
      </w:r>
      <w:r>
        <w:rPr>
          <w:spacing w:val="-2"/>
          <w:w w:val="105"/>
        </w:rPr>
        <w:t xml:space="preserve"> </w:t>
      </w:r>
      <w:r>
        <w:rPr>
          <w:w w:val="105"/>
        </w:rPr>
        <w:t>first time, a ship hit by a cargo ship was rescued thanks to the calls it managed to make via TSF. From 1910, all</w:t>
      </w:r>
      <w:r>
        <w:rPr>
          <w:spacing w:val="-9"/>
          <w:w w:val="105"/>
        </w:rPr>
        <w:t xml:space="preserve"> </w:t>
      </w:r>
      <w:r>
        <w:rPr>
          <w:w w:val="105"/>
        </w:rPr>
        <w:t>THE</w:t>
      </w:r>
      <w:r>
        <w:rPr>
          <w:spacing w:val="-10"/>
          <w:w w:val="105"/>
        </w:rPr>
        <w:t xml:space="preserve"> </w:t>
      </w:r>
      <w:r>
        <w:rPr>
          <w:w w:val="105"/>
        </w:rPr>
        <w:t>liners</w:t>
      </w:r>
      <w:r>
        <w:rPr>
          <w:spacing w:val="-5"/>
          <w:w w:val="105"/>
        </w:rPr>
        <w:t xml:space="preserve"> </w:t>
      </w:r>
      <w:r>
        <w:rPr>
          <w:w w:val="105"/>
        </w:rPr>
        <w:t>leaving the</w:t>
      </w:r>
      <w:r>
        <w:rPr>
          <w:spacing w:val="-14"/>
          <w:w w:val="105"/>
        </w:rPr>
        <w:t xml:space="preserve"> </w:t>
      </w:r>
      <w:r>
        <w:rPr>
          <w:w w:val="105"/>
        </w:rPr>
        <w:t>ribs</w:t>
      </w:r>
      <w:r>
        <w:rPr>
          <w:spacing w:val="-10"/>
          <w:w w:val="105"/>
        </w:rPr>
        <w:t xml:space="preserve"> </w:t>
      </w:r>
      <w:r>
        <w:rPr>
          <w:w w:val="105"/>
        </w:rPr>
        <w:t>American</w:t>
      </w:r>
      <w:r>
        <w:rPr>
          <w:spacing w:val="-8"/>
          <w:w w:val="105"/>
        </w:rPr>
        <w:t xml:space="preserve"> </w:t>
      </w:r>
      <w:r>
        <w:rPr>
          <w:w w:val="105"/>
        </w:rPr>
        <w:t>are</w:t>
      </w:r>
      <w:r>
        <w:rPr>
          <w:spacing w:val="-8"/>
          <w:w w:val="105"/>
        </w:rPr>
        <w:t xml:space="preserve"> </w:t>
      </w:r>
      <w:r>
        <w:rPr>
          <w:w w:val="105"/>
        </w:rPr>
        <w:t xml:space="preserve">obliged to equip themselves with TSF. Two years later, on April 14, 1912, the tragedy of the </w:t>
      </w:r>
      <w:r>
        <w:rPr>
          <w:i/>
          <w:w w:val="105"/>
          <w:sz w:val="21"/>
        </w:rPr>
        <w:t xml:space="preserve">Titanic </w:t>
      </w:r>
      <w:r>
        <w:rPr>
          <w:w w:val="105"/>
        </w:rPr>
        <w:t>accelerated the movement to equip boats and strongly contributed to the discovery</w:t>
      </w:r>
      <w:r>
        <w:rPr>
          <w:spacing w:val="40"/>
          <w:w w:val="105"/>
        </w:rPr>
        <w:t xml:space="preserve"> </w:t>
      </w:r>
      <w:r>
        <w:rPr>
          <w:w w:val="105"/>
        </w:rPr>
        <w:t>there</w:t>
      </w:r>
      <w:r>
        <w:rPr>
          <w:spacing w:val="40"/>
          <w:w w:val="105"/>
        </w:rPr>
        <w:t xml:space="preserve"> </w:t>
      </w:r>
      <w:r>
        <w:rPr>
          <w:w w:val="105"/>
        </w:rPr>
        <w:t>radio</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big</w:t>
      </w:r>
      <w:r>
        <w:rPr>
          <w:spacing w:val="40"/>
          <w:w w:val="105"/>
        </w:rPr>
        <w:t xml:space="preserve"> </w:t>
      </w:r>
      <w:r>
        <w:rPr>
          <w:w w:val="105"/>
        </w:rPr>
        <w:t>audience.</w:t>
      </w:r>
    </w:p>
    <w:p w14:paraId="7627FE37" w14:textId="77777777" w:rsidR="007864B7" w:rsidRDefault="00000000">
      <w:pPr>
        <w:pStyle w:val="BodyText"/>
        <w:spacing w:before="11" w:line="211" w:lineRule="auto"/>
        <w:ind w:left="154" w:right="103" w:firstLine="197"/>
      </w:pPr>
      <w:r>
        <w:t>At this time, wireless telegraphy was essential</w:t>
      </w:r>
      <w:r>
        <w:rPr>
          <w:spacing w:val="80"/>
        </w:rPr>
        <w:t xml:space="preserve"> </w:t>
      </w:r>
      <w:r>
        <w:t>is lying</w:t>
      </w:r>
      <w:r>
        <w:rPr>
          <w:spacing w:val="44"/>
        </w:rPr>
        <w:t xml:space="preserve"> </w:t>
      </w:r>
      <w:r>
        <w:t>used</w:t>
      </w:r>
      <w:r>
        <w:rPr>
          <w:spacing w:val="33"/>
        </w:rPr>
        <w:t xml:space="preserve"> </w:t>
      </w:r>
      <w:r>
        <w:t>as</w:t>
      </w:r>
      <w:r>
        <w:rPr>
          <w:spacing w:val="40"/>
        </w:rPr>
        <w:t xml:space="preserve"> </w:t>
      </w:r>
      <w:r>
        <w:t>instrument</w:t>
      </w:r>
      <w:r>
        <w:rPr>
          <w:spacing w:val="42"/>
        </w:rPr>
        <w:t xml:space="preserve"> </w:t>
      </w:r>
      <w:r>
        <w:t>of</w:t>
      </w:r>
      <w:r>
        <w:rPr>
          <w:spacing w:val="18"/>
        </w:rPr>
        <w:t xml:space="preserve"> </w:t>
      </w:r>
      <w:r>
        <w:t>communication</w:t>
      </w:r>
      <w:r>
        <w:rPr>
          <w:spacing w:val="57"/>
        </w:rPr>
        <w:t xml:space="preserve"> </w:t>
      </w:r>
      <w:r>
        <w:rPr>
          <w:spacing w:val="-2"/>
        </w:rPr>
        <w:t>husband-</w:t>
      </w:r>
    </w:p>
    <w:p w14:paraId="77506E60" w14:textId="77777777" w:rsidR="007864B7" w:rsidRDefault="007864B7">
      <w:pPr>
        <w:spacing w:line="211" w:lineRule="auto"/>
        <w:sectPr w:rsidR="007864B7">
          <w:pgSz w:w="5930" w:h="9890"/>
          <w:pgMar w:top="940" w:right="620" w:bottom="280" w:left="180" w:header="643" w:footer="0" w:gutter="0"/>
          <w:cols w:space="720"/>
        </w:sectPr>
      </w:pPr>
    </w:p>
    <w:p w14:paraId="63A75661" w14:textId="77777777" w:rsidR="007864B7" w:rsidRDefault="00000000">
      <w:pPr>
        <w:tabs>
          <w:tab w:val="left" w:pos="4676"/>
        </w:tabs>
        <w:spacing w:before="72"/>
        <w:ind w:left="991"/>
        <w:rPr>
          <w:sz w:val="21"/>
        </w:rPr>
      </w:pPr>
      <w:r>
        <w:rPr>
          <w:sz w:val="17"/>
        </w:rPr>
        <w:lastRenderedPageBreak/>
        <w:t>HISTORY</w:t>
      </w:r>
      <w:r>
        <w:rPr>
          <w:spacing w:val="68"/>
          <w:sz w:val="17"/>
        </w:rPr>
        <w:t xml:space="preserve"> </w:t>
      </w:r>
      <w:r>
        <w:rPr>
          <w:sz w:val="17"/>
        </w:rPr>
        <w:t>OF THE</w:t>
      </w:r>
      <w:r>
        <w:rPr>
          <w:spacing w:val="45"/>
          <w:sz w:val="17"/>
        </w:rPr>
        <w:t xml:space="preserve"> </w:t>
      </w:r>
      <w:r>
        <w:rPr>
          <w:sz w:val="10"/>
        </w:rPr>
        <w:t>“</w:t>
      </w:r>
      <w:r>
        <w:rPr>
          <w:spacing w:val="21"/>
          <w:sz w:val="10"/>
        </w:rPr>
        <w:t xml:space="preserve"> </w:t>
      </w:r>
      <w:r>
        <w:rPr>
          <w:sz w:val="17"/>
        </w:rPr>
        <w:t>SERVICES</w:t>
      </w:r>
      <w:r>
        <w:rPr>
          <w:spacing w:val="61"/>
          <w:sz w:val="17"/>
        </w:rPr>
        <w:t xml:space="preserve"> </w:t>
      </w:r>
      <w:r>
        <w:rPr>
          <w:spacing w:val="-2"/>
          <w:sz w:val="17"/>
        </w:rPr>
        <w:t xml:space="preserve">PUBLIC• </w:t>
      </w:r>
      <w:r>
        <w:rPr>
          <w:sz w:val="17"/>
        </w:rPr>
        <w:tab/>
      </w:r>
      <w:r>
        <w:rPr>
          <w:spacing w:val="-5"/>
          <w:sz w:val="21"/>
        </w:rPr>
        <w:t>105</w:t>
      </w:r>
    </w:p>
    <w:p w14:paraId="25A9AAAC" w14:textId="77777777" w:rsidR="007864B7" w:rsidRDefault="00000000">
      <w:pPr>
        <w:spacing w:before="187" w:line="208" w:lineRule="auto"/>
        <w:ind w:left="109" w:right="128" w:firstLine="13"/>
        <w:jc w:val="both"/>
        <w:rPr>
          <w:sz w:val="21"/>
        </w:rPr>
      </w:pPr>
      <w:r>
        <w:rPr>
          <w:sz w:val="21"/>
        </w:rPr>
        <w:t>time. But the staff of</w:t>
      </w:r>
      <w:r>
        <w:rPr>
          <w:spacing w:val="-5"/>
          <w:sz w:val="21"/>
        </w:rPr>
        <w:t xml:space="preserve"> </w:t>
      </w:r>
      <w:r>
        <w:rPr>
          <w:sz w:val="21"/>
        </w:rPr>
        <w:t>!The US Navy complains that its transmissions are more</w:t>
      </w:r>
      <w:r>
        <w:rPr>
          <w:spacing w:val="-2"/>
          <w:sz w:val="21"/>
        </w:rPr>
        <w:t xml:space="preserve"> </w:t>
      </w:r>
      <w:r>
        <w:rPr>
          <w:sz w:val="21"/>
        </w:rPr>
        <w:t>in addition</w:t>
      </w:r>
      <w:r>
        <w:rPr>
          <w:spacing w:val="-1"/>
          <w:sz w:val="21"/>
        </w:rPr>
        <w:t xml:space="preserve"> </w:t>
      </w:r>
      <w:r>
        <w:rPr>
          <w:sz w:val="21"/>
        </w:rPr>
        <w:t>frequently troubled by interference from private transmitters. The Navy calls on the US government to take</w:t>
      </w:r>
      <w:r>
        <w:rPr>
          <w:spacing w:val="40"/>
          <w:sz w:val="21"/>
        </w:rPr>
        <w:t xml:space="preserve"> </w:t>
      </w:r>
      <w:r>
        <w:rPr>
          <w:sz w:val="21"/>
        </w:rPr>
        <w:t>of the</w:t>
      </w:r>
      <w:r>
        <w:rPr>
          <w:spacing w:val="40"/>
          <w:sz w:val="21"/>
        </w:rPr>
        <w:t xml:space="preserve"> </w:t>
      </w:r>
      <w:r>
        <w:rPr>
          <w:sz w:val="21"/>
        </w:rPr>
        <w:t>measures.</w:t>
      </w:r>
    </w:p>
    <w:p w14:paraId="79053D61" w14:textId="77777777" w:rsidR="007864B7" w:rsidRDefault="00000000">
      <w:pPr>
        <w:spacing w:line="206" w:lineRule="auto"/>
        <w:ind w:left="117" w:right="124" w:firstLine="202"/>
        <w:jc w:val="both"/>
        <w:rPr>
          <w:sz w:val="21"/>
        </w:rPr>
      </w:pPr>
      <w:r>
        <w:rPr>
          <w:sz w:val="21"/>
        </w:rPr>
        <w:t>While in France the law of 1937 prohibits an individual from transmitting radio signals</w:t>
      </w:r>
      <w:r>
        <w:rPr>
          <w:spacing w:val="-2"/>
          <w:sz w:val="21"/>
        </w:rPr>
        <w:t xml:space="preserve"> </w:t>
      </w:r>
      <w:r>
        <w:rPr>
          <w:sz w:val="21"/>
        </w:rPr>
        <w:t xml:space="preserve">without prior authorization from the public authorities, and therefore makes the State </w:t>
      </w:r>
      <w:r>
        <w:rPr>
          <w:sz w:val="13"/>
        </w:rPr>
        <w:t xml:space="preserve">“ </w:t>
      </w:r>
      <w:r>
        <w:rPr>
          <w:sz w:val="21"/>
        </w:rPr>
        <w:t xml:space="preserve">the owner </w:t>
      </w:r>
      <w:r>
        <w:rPr>
          <w:sz w:val="13"/>
        </w:rPr>
        <w:t>”</w:t>
      </w:r>
      <w:r>
        <w:rPr>
          <w:spacing w:val="40"/>
          <w:sz w:val="13"/>
        </w:rPr>
        <w:t xml:space="preserve"> </w:t>
      </w:r>
      <w:r>
        <w:rPr>
          <w:sz w:val="21"/>
        </w:rPr>
        <w:t>of the terrestrial space, in the United States nothing is planned. Anyone with enough money to buy a radio transmitter can broadcast signals on any frequency without anyone asking. Given the basic technology of the time, this resulted in frequent traffic jams.</w:t>
      </w:r>
      <w:r>
        <w:rPr>
          <w:spacing w:val="40"/>
          <w:sz w:val="21"/>
        </w:rPr>
        <w:t xml:space="preserve"> </w:t>
      </w:r>
      <w:r>
        <w:rPr>
          <w:sz w:val="21"/>
        </w:rPr>
        <w:t>of the</w:t>
      </w:r>
      <w:r>
        <w:rPr>
          <w:spacing w:val="40"/>
          <w:sz w:val="21"/>
        </w:rPr>
        <w:t xml:space="preserve"> </w:t>
      </w:r>
      <w:r>
        <w:rPr>
          <w:sz w:val="21"/>
        </w:rPr>
        <w:t>waves.</w:t>
      </w:r>
    </w:p>
    <w:p w14:paraId="5910BB95" w14:textId="77777777" w:rsidR="007864B7" w:rsidRDefault="00000000">
      <w:pPr>
        <w:spacing w:before="6" w:line="208" w:lineRule="auto"/>
        <w:ind w:left="122" w:right="117" w:firstLine="213"/>
        <w:jc w:val="both"/>
        <w:rPr>
          <w:sz w:val="21"/>
        </w:rPr>
      </w:pPr>
      <w:r>
        <w:rPr>
          <w:sz w:val="21"/>
        </w:rPr>
        <w:t>Congress therefore passes a law which provides that all issuers must be subject to a declaration and registration with the services of the Secretary of State for Commerce. But the law does not</w:t>
      </w:r>
      <w:r>
        <w:rPr>
          <w:spacing w:val="-4"/>
          <w:sz w:val="21"/>
        </w:rPr>
        <w:t xml:space="preserve"> </w:t>
      </w:r>
      <w:r>
        <w:rPr>
          <w:sz w:val="21"/>
        </w:rPr>
        <w:t>entrusted to the administration</w:t>
      </w:r>
      <w:r>
        <w:rPr>
          <w:spacing w:val="-6"/>
          <w:sz w:val="21"/>
        </w:rPr>
        <w:t xml:space="preserve"> </w:t>
      </w:r>
      <w:r>
        <w:rPr>
          <w:sz w:val="21"/>
        </w:rPr>
        <w:t xml:space="preserve">no police power over the use of frequencies. Nothing is planned to revoke their license from those who abuse it and cause too much inconvenience to others. The terrestrial space retains its status of </w:t>
      </w:r>
      <w:r>
        <w:rPr>
          <w:i/>
          <w:sz w:val="21"/>
        </w:rPr>
        <w:t xml:space="preserve">res null/us </w:t>
      </w:r>
      <w:r>
        <w:rPr>
          <w:sz w:val="21"/>
        </w:rPr>
        <w:t>(in the literal sense</w:t>
      </w:r>
      <w:r>
        <w:rPr>
          <w:spacing w:val="-2"/>
          <w:sz w:val="21"/>
        </w:rPr>
        <w:t xml:space="preserve"> </w:t>
      </w:r>
      <w:r>
        <w:rPr>
          <w:sz w:val="21"/>
        </w:rPr>
        <w:t xml:space="preserve">: </w:t>
      </w:r>
      <w:r>
        <w:rPr>
          <w:sz w:val="13"/>
        </w:rPr>
        <w:t xml:space="preserve">“ </w:t>
      </w:r>
      <w:r>
        <w:rPr>
          <w:sz w:val="21"/>
        </w:rPr>
        <w:t>the thing</w:t>
      </w:r>
      <w:r>
        <w:rPr>
          <w:spacing w:val="-5"/>
          <w:sz w:val="21"/>
        </w:rPr>
        <w:t xml:space="preserve"> </w:t>
      </w:r>
      <w:r>
        <w:rPr>
          <w:sz w:val="21"/>
        </w:rPr>
        <w:t xml:space="preserve">of no one </w:t>
      </w:r>
      <w:r>
        <w:rPr>
          <w:sz w:val="14"/>
        </w:rPr>
        <w:t>»</w:t>
      </w:r>
      <w:r>
        <w:rPr>
          <w:spacing w:val="-9"/>
          <w:sz w:val="14"/>
        </w:rPr>
        <w:t xml:space="preserve"> </w:t>
      </w:r>
      <w:r>
        <w:rPr>
          <w:sz w:val="14"/>
        </w:rPr>
        <w:t>).</w:t>
      </w:r>
      <w:r>
        <w:rPr>
          <w:spacing w:val="40"/>
          <w:sz w:val="14"/>
        </w:rPr>
        <w:t xml:space="preserve"> </w:t>
      </w:r>
      <w:r>
        <w:rPr>
          <w:sz w:val="21"/>
        </w:rPr>
        <w:t>THE</w:t>
      </w:r>
      <w:r>
        <w:rPr>
          <w:spacing w:val="-3"/>
          <w:sz w:val="21"/>
        </w:rPr>
        <w:t xml:space="preserve"> </w:t>
      </w:r>
      <w:r>
        <w:rPr>
          <w:sz w:val="21"/>
        </w:rPr>
        <w:t>waves</w:t>
      </w:r>
      <w:r>
        <w:rPr>
          <w:spacing w:val="-1"/>
          <w:sz w:val="21"/>
        </w:rPr>
        <w:t xml:space="preserve"> </w:t>
      </w:r>
      <w:r>
        <w:rPr>
          <w:sz w:val="21"/>
        </w:rPr>
        <w:t xml:space="preserve">are a </w:t>
      </w:r>
      <w:r>
        <w:rPr>
          <w:sz w:val="13"/>
        </w:rPr>
        <w:t>“</w:t>
      </w:r>
      <w:r>
        <w:rPr>
          <w:spacing w:val="31"/>
          <w:sz w:val="13"/>
        </w:rPr>
        <w:t xml:space="preserve"> </w:t>
      </w:r>
      <w:r>
        <w:rPr>
          <w:sz w:val="21"/>
        </w:rPr>
        <w:t>very free</w:t>
      </w:r>
      <w:r>
        <w:rPr>
          <w:spacing w:val="-6"/>
          <w:sz w:val="21"/>
        </w:rPr>
        <w:t xml:space="preserve"> </w:t>
      </w:r>
      <w:r>
        <w:rPr>
          <w:sz w:val="14"/>
        </w:rPr>
        <w:t>»</w:t>
      </w:r>
      <w:r>
        <w:rPr>
          <w:spacing w:val="29"/>
          <w:sz w:val="14"/>
        </w:rPr>
        <w:t xml:space="preserve"> </w:t>
      </w:r>
      <w:r>
        <w:rPr>
          <w:sz w:val="21"/>
        </w:rPr>
        <w:t>who does not</w:t>
      </w:r>
      <w:r>
        <w:rPr>
          <w:spacing w:val="40"/>
          <w:sz w:val="21"/>
        </w:rPr>
        <w:t xml:space="preserve"> </w:t>
      </w:r>
      <w:r>
        <w:rPr>
          <w:sz w:val="21"/>
        </w:rPr>
        <w:t>do</w:t>
      </w:r>
      <w:r>
        <w:rPr>
          <w:spacing w:val="40"/>
          <w:sz w:val="21"/>
        </w:rPr>
        <w:t xml:space="preserve"> </w:t>
      </w:r>
      <w:r>
        <w:rPr>
          <w:sz w:val="21"/>
        </w:rPr>
        <w:t>legally</w:t>
      </w:r>
      <w:r>
        <w:rPr>
          <w:spacing w:val="40"/>
          <w:sz w:val="21"/>
        </w:rPr>
        <w:t xml:space="preserve"> </w:t>
      </w:r>
      <w:r>
        <w:rPr>
          <w:sz w:val="21"/>
        </w:rPr>
        <w:t>the object</w:t>
      </w:r>
      <w:r>
        <w:rPr>
          <w:spacing w:val="40"/>
          <w:sz w:val="21"/>
        </w:rPr>
        <w:t xml:space="preserve"> </w:t>
      </w:r>
      <w:r>
        <w:rPr>
          <w:sz w:val="21"/>
        </w:rPr>
        <w:t>of none</w:t>
      </w:r>
      <w:r>
        <w:rPr>
          <w:spacing w:val="40"/>
          <w:sz w:val="21"/>
        </w:rPr>
        <w:t xml:space="preserve"> </w:t>
      </w:r>
      <w:r>
        <w:rPr>
          <w:sz w:val="21"/>
        </w:rPr>
        <w:t>right</w:t>
      </w:r>
      <w:r>
        <w:rPr>
          <w:spacing w:val="40"/>
          <w:sz w:val="21"/>
        </w:rPr>
        <w:t xml:space="preserve"> </w:t>
      </w:r>
      <w:r>
        <w:rPr>
          <w:sz w:val="21"/>
        </w:rPr>
        <w:t>of</w:t>
      </w:r>
      <w:r>
        <w:rPr>
          <w:spacing w:val="40"/>
          <w:sz w:val="21"/>
        </w:rPr>
        <w:t xml:space="preserve"> </w:t>
      </w:r>
      <w:r>
        <w:rPr>
          <w:sz w:val="21"/>
        </w:rPr>
        <w:t>property.</w:t>
      </w:r>
    </w:p>
    <w:p w14:paraId="71F91B04" w14:textId="77777777" w:rsidR="007864B7" w:rsidRDefault="00000000">
      <w:pPr>
        <w:spacing w:line="206" w:lineRule="auto"/>
        <w:ind w:left="131" w:right="107" w:firstLine="196"/>
        <w:jc w:val="both"/>
        <w:rPr>
          <w:sz w:val="21"/>
        </w:rPr>
      </w:pPr>
      <w:r>
        <w:rPr>
          <w:sz w:val="21"/>
        </w:rPr>
        <w:t>However, with the end of</w:t>
      </w:r>
      <w:r>
        <w:rPr>
          <w:spacing w:val="-2"/>
          <w:sz w:val="21"/>
        </w:rPr>
        <w:t xml:space="preserve"> </w:t>
      </w:r>
      <w:r>
        <w:rPr>
          <w:sz w:val="21"/>
        </w:rPr>
        <w:t xml:space="preserve">The First World War saw the arrival of the first commercial radio stations. In 1920, the Westinghouse electric company launched the first station in Pittsburgh to broadcast reports, concerts and operas. The following year </w:t>
      </w:r>
      <w:r>
        <w:rPr>
          <w:b/>
          <w:sz w:val="21"/>
        </w:rPr>
        <w:t xml:space="preserve">ATT </w:t>
      </w:r>
      <w:r>
        <w:rPr>
          <w:sz w:val="21"/>
        </w:rPr>
        <w:t>began setting up a network of around forty regional stations, interconnected thanks to</w:t>
      </w:r>
      <w:r>
        <w:rPr>
          <w:spacing w:val="40"/>
          <w:sz w:val="21"/>
        </w:rPr>
        <w:t xml:space="preserve"> </w:t>
      </w:r>
      <w:r>
        <w:rPr>
          <w:sz w:val="21"/>
        </w:rPr>
        <w:t>its long distance telephone lines. Very quickly, several hundred commercial transmitters covered the American territory, and simultaneously revealed</w:t>
      </w:r>
      <w:r>
        <w:rPr>
          <w:spacing w:val="40"/>
          <w:sz w:val="21"/>
        </w:rPr>
        <w:t xml:space="preserve"> </w:t>
      </w:r>
      <w:r>
        <w:rPr>
          <w:sz w:val="21"/>
        </w:rPr>
        <w:t>a gigantic</w:t>
      </w:r>
      <w:r>
        <w:rPr>
          <w:spacing w:val="40"/>
          <w:sz w:val="21"/>
        </w:rPr>
        <w:t xml:space="preserve"> </w:t>
      </w:r>
      <w:r>
        <w:rPr>
          <w:sz w:val="21"/>
        </w:rPr>
        <w:t>problem of harmonization and</w:t>
      </w:r>
      <w:r>
        <w:rPr>
          <w:spacing w:val="40"/>
          <w:sz w:val="21"/>
        </w:rPr>
        <w:t xml:space="preserve"> </w:t>
      </w:r>
      <w:r>
        <w:rPr>
          <w:sz w:val="21"/>
        </w:rPr>
        <w:t>coordination</w:t>
      </w:r>
      <w:r>
        <w:rPr>
          <w:spacing w:val="40"/>
          <w:sz w:val="21"/>
        </w:rPr>
        <w:t xml:space="preserve"> </w:t>
      </w:r>
      <w:r>
        <w:rPr>
          <w:sz w:val="21"/>
        </w:rPr>
        <w:t>In</w:t>
      </w:r>
      <w:r>
        <w:rPr>
          <w:spacing w:val="40"/>
          <w:sz w:val="21"/>
        </w:rPr>
        <w:t xml:space="preserve"> </w:t>
      </w:r>
      <w:r>
        <w:rPr>
          <w:sz w:val="21"/>
        </w:rPr>
        <w:t>the use</w:t>
      </w:r>
      <w:r>
        <w:rPr>
          <w:spacing w:val="40"/>
          <w:sz w:val="21"/>
        </w:rPr>
        <w:t xml:space="preserve"> </w:t>
      </w:r>
      <w:r>
        <w:rPr>
          <w:sz w:val="21"/>
        </w:rPr>
        <w:t>of the</w:t>
      </w:r>
      <w:r>
        <w:rPr>
          <w:spacing w:val="40"/>
          <w:sz w:val="21"/>
        </w:rPr>
        <w:t xml:space="preserve"> </w:t>
      </w:r>
      <w:r>
        <w:rPr>
          <w:sz w:val="21"/>
        </w:rPr>
        <w:t>frequencies.</w:t>
      </w:r>
    </w:p>
    <w:p w14:paraId="7C8E6B20" w14:textId="77777777" w:rsidR="007864B7" w:rsidRDefault="00000000">
      <w:pPr>
        <w:spacing w:line="216" w:lineRule="exact"/>
        <w:ind w:left="343"/>
        <w:jc w:val="both"/>
        <w:rPr>
          <w:sz w:val="21"/>
        </w:rPr>
      </w:pPr>
      <w:r>
        <w:rPr>
          <w:sz w:val="21"/>
        </w:rPr>
        <w:t>With</w:t>
      </w:r>
      <w:r>
        <w:rPr>
          <w:spacing w:val="42"/>
          <w:sz w:val="21"/>
        </w:rPr>
        <w:t xml:space="preserve"> </w:t>
      </w:r>
      <w:r>
        <w:rPr>
          <w:sz w:val="21"/>
        </w:rPr>
        <w:t>the rise</w:t>
      </w:r>
      <w:r>
        <w:rPr>
          <w:spacing w:val="39"/>
          <w:sz w:val="21"/>
        </w:rPr>
        <w:t xml:space="preserve"> </w:t>
      </w:r>
      <w:r>
        <w:rPr>
          <w:sz w:val="21"/>
        </w:rPr>
        <w:t>of the</w:t>
      </w:r>
      <w:r>
        <w:rPr>
          <w:spacing w:val="45"/>
          <w:sz w:val="21"/>
        </w:rPr>
        <w:t xml:space="preserve"> </w:t>
      </w:r>
      <w:r>
        <w:rPr>
          <w:sz w:val="21"/>
        </w:rPr>
        <w:t>radios</w:t>
      </w:r>
      <w:r>
        <w:rPr>
          <w:spacing w:val="38"/>
          <w:sz w:val="21"/>
        </w:rPr>
        <w:t xml:space="preserve"> </w:t>
      </w:r>
      <w:r>
        <w:rPr>
          <w:sz w:val="21"/>
        </w:rPr>
        <w:t>commercial,</w:t>
      </w:r>
      <w:r>
        <w:rPr>
          <w:spacing w:val="56"/>
          <w:sz w:val="21"/>
        </w:rPr>
        <w:t xml:space="preserve"> </w:t>
      </w:r>
      <w:r>
        <w:rPr>
          <w:sz w:val="21"/>
        </w:rPr>
        <w:t>THE</w:t>
      </w:r>
      <w:r>
        <w:rPr>
          <w:spacing w:val="43"/>
          <w:sz w:val="21"/>
        </w:rPr>
        <w:t xml:space="preserve"> </w:t>
      </w:r>
      <w:r>
        <w:rPr>
          <w:spacing w:val="-2"/>
          <w:sz w:val="21"/>
        </w:rPr>
        <w:t>problems</w:t>
      </w:r>
    </w:p>
    <w:p w14:paraId="7EB0A26F" w14:textId="77777777" w:rsidR="007864B7" w:rsidRDefault="007864B7">
      <w:pPr>
        <w:spacing w:line="216" w:lineRule="exact"/>
        <w:jc w:val="both"/>
        <w:rPr>
          <w:sz w:val="21"/>
        </w:rPr>
        <w:sectPr w:rsidR="007864B7">
          <w:headerReference w:type="default" r:id="rId91"/>
          <w:pgSz w:w="5930" w:h="9810"/>
          <w:pgMar w:top="600" w:right="160" w:bottom="280" w:left="640" w:header="0" w:footer="0" w:gutter="0"/>
          <w:cols w:space="720"/>
        </w:sectPr>
      </w:pPr>
    </w:p>
    <w:p w14:paraId="5954673F" w14:textId="77777777" w:rsidR="007864B7" w:rsidRDefault="00000000">
      <w:pPr>
        <w:pStyle w:val="BodyText"/>
        <w:spacing w:before="100" w:line="216" w:lineRule="auto"/>
        <w:ind w:left="115" w:right="126"/>
      </w:pPr>
      <w:r>
        <w:lastRenderedPageBreak/>
        <w:t>interference takes an increasingly critical turn. Herbert Hoover, then Minister of Commerce, tried to impose discipline on station owners</w:t>
      </w:r>
      <w:r>
        <w:rPr>
          <w:spacing w:val="40"/>
        </w:rPr>
        <w:t xml:space="preserve"> </w:t>
      </w:r>
      <w:r>
        <w:t>concerning</w:t>
      </w:r>
      <w:r>
        <w:rPr>
          <w:spacing w:val="40"/>
        </w:rPr>
        <w:t xml:space="preserve"> </w:t>
      </w:r>
      <w:r>
        <w:t>there</w:t>
      </w:r>
      <w:r>
        <w:rPr>
          <w:spacing w:val="40"/>
        </w:rPr>
        <w:t xml:space="preserve"> </w:t>
      </w:r>
      <w:r>
        <w:t>distribution</w:t>
      </w:r>
      <w:r>
        <w:rPr>
          <w:spacing w:val="40"/>
        </w:rPr>
        <w:t xml:space="preserve"> </w:t>
      </w:r>
      <w:r>
        <w:t>of the</w:t>
      </w:r>
      <w:r>
        <w:rPr>
          <w:spacing w:val="40"/>
        </w:rPr>
        <w:t xml:space="preserve"> </w:t>
      </w:r>
      <w:r>
        <w:t>waves,</w:t>
      </w:r>
      <w:r>
        <w:rPr>
          <w:spacing w:val="40"/>
        </w:rPr>
        <w:t xml:space="preserve"> </w:t>
      </w:r>
      <w:r>
        <w:t>THE</w:t>
      </w:r>
      <w:r>
        <w:rPr>
          <w:spacing w:val="40"/>
        </w:rPr>
        <w:t xml:space="preserve"> </w:t>
      </w:r>
      <w:r>
        <w:t>sharing slices</w:t>
      </w:r>
      <w:r>
        <w:rPr>
          <w:spacing w:val="40"/>
        </w:rPr>
        <w:t xml:space="preserve"> </w:t>
      </w:r>
      <w:r>
        <w:t>schedules,</w:t>
      </w:r>
      <w:r>
        <w:rPr>
          <w:spacing w:val="28"/>
        </w:rPr>
        <w:t xml:space="preserve"> </w:t>
      </w:r>
      <w:r>
        <w:t>Thus</w:t>
      </w:r>
      <w:r>
        <w:rPr>
          <w:spacing w:val="27"/>
        </w:rPr>
        <w:t xml:space="preserve"> </w:t>
      </w:r>
      <w:r>
        <w:t>that the</w:t>
      </w:r>
      <w:r>
        <w:rPr>
          <w:spacing w:val="31"/>
        </w:rPr>
        <w:t xml:space="preserve"> </w:t>
      </w:r>
      <w:r>
        <w:t>setting</w:t>
      </w:r>
      <w:r>
        <w:rPr>
          <w:spacing w:val="27"/>
        </w:rPr>
        <w:t xml:space="preserve"> </w:t>
      </w:r>
      <w:r>
        <w:t>of the</w:t>
      </w:r>
      <w:r>
        <w:rPr>
          <w:spacing w:val="33"/>
        </w:rPr>
        <w:t xml:space="preserve"> </w:t>
      </w:r>
      <w:r>
        <w:t>power of their transmitters. But, in 1923, his decisions were invalidated</w:t>
      </w:r>
      <w:r>
        <w:rPr>
          <w:spacing w:val="40"/>
        </w:rPr>
        <w:t xml:space="preserve"> </w:t>
      </w:r>
      <w:r>
        <w:t>by</w:t>
      </w:r>
      <w:r>
        <w:rPr>
          <w:spacing w:val="34"/>
        </w:rPr>
        <w:t xml:space="preserve"> </w:t>
      </w:r>
      <w:r>
        <w:t>there</w:t>
      </w:r>
      <w:r>
        <w:rPr>
          <w:spacing w:val="39"/>
        </w:rPr>
        <w:t xml:space="preserve"> </w:t>
      </w:r>
      <w:r>
        <w:t>justice</w:t>
      </w:r>
      <w:r>
        <w:rPr>
          <w:spacing w:val="37"/>
        </w:rPr>
        <w:t xml:space="preserve"> </w:t>
      </w:r>
      <w:r>
        <w:t>Who</w:t>
      </w:r>
      <w:r>
        <w:rPr>
          <w:spacing w:val="34"/>
        </w:rPr>
        <w:t xml:space="preserve"> </w:t>
      </w:r>
      <w:r>
        <w:t>him</w:t>
      </w:r>
      <w:r>
        <w:rPr>
          <w:spacing w:val="27"/>
        </w:rPr>
        <w:t xml:space="preserve"> </w:t>
      </w:r>
      <w:r>
        <w:t>learn</w:t>
      </w:r>
      <w:r>
        <w:rPr>
          <w:spacing w:val="40"/>
        </w:rPr>
        <w:t xml:space="preserve"> </w:t>
      </w:r>
      <w:r>
        <w:t>that</w:t>
      </w:r>
      <w:r>
        <w:rPr>
          <w:spacing w:val="27"/>
        </w:rPr>
        <w:t xml:space="preserve"> </w:t>
      </w:r>
      <w:r>
        <w:t>THE</w:t>
      </w:r>
      <w:r>
        <w:rPr>
          <w:spacing w:val="25"/>
        </w:rPr>
        <w:t xml:space="preserve"> </w:t>
      </w:r>
      <w:r>
        <w:t>government does not</w:t>
      </w:r>
      <w:r>
        <w:rPr>
          <w:spacing w:val="26"/>
        </w:rPr>
        <w:t xml:space="preserve"> </w:t>
      </w:r>
      <w:r>
        <w:t>has</w:t>
      </w:r>
      <w:r>
        <w:rPr>
          <w:spacing w:val="34"/>
        </w:rPr>
        <w:t xml:space="preserve"> </w:t>
      </w:r>
      <w:r>
        <w:t>in</w:t>
      </w:r>
      <w:r>
        <w:rPr>
          <w:spacing w:val="31"/>
        </w:rPr>
        <w:t xml:space="preserve"> </w:t>
      </w:r>
      <w:r>
        <w:t>there</w:t>
      </w:r>
      <w:r>
        <w:rPr>
          <w:spacing w:val="36"/>
        </w:rPr>
        <w:t xml:space="preserve"> </w:t>
      </w:r>
      <w:r>
        <w:t>matter</w:t>
      </w:r>
      <w:r>
        <w:rPr>
          <w:spacing w:val="34"/>
        </w:rPr>
        <w:t xml:space="preserve"> </w:t>
      </w:r>
      <w:r>
        <w:t>of none</w:t>
      </w:r>
      <w:r>
        <w:rPr>
          <w:spacing w:val="40"/>
        </w:rPr>
        <w:t xml:space="preserve"> </w:t>
      </w:r>
      <w:r>
        <w:t>power</w:t>
      </w:r>
      <w:r>
        <w:rPr>
          <w:spacing w:val="40"/>
        </w:rPr>
        <w:t xml:space="preserve"> </w:t>
      </w:r>
      <w:r>
        <w:t>legal.</w:t>
      </w:r>
      <w:r>
        <w:rPr>
          <w:spacing w:val="34"/>
        </w:rPr>
        <w:t xml:space="preserve"> </w:t>
      </w:r>
      <w:r>
        <w:t>In</w:t>
      </w:r>
      <w:r>
        <w:rPr>
          <w:spacing w:val="35"/>
        </w:rPr>
        <w:t xml:space="preserve"> </w:t>
      </w:r>
      <w:r>
        <w:t>1926, another trial confirms the validity of the first decision</w:t>
      </w:r>
      <w:r>
        <w:rPr>
          <w:spacing w:val="40"/>
        </w:rPr>
        <w:t xml:space="preserve"> </w:t>
      </w:r>
      <w:r>
        <w:rPr>
          <w:spacing w:val="-2"/>
        </w:rPr>
        <w:t>if we.</w:t>
      </w:r>
    </w:p>
    <w:p w14:paraId="1609BD85" w14:textId="77777777" w:rsidR="007864B7" w:rsidRDefault="007864B7">
      <w:pPr>
        <w:pStyle w:val="BodyText"/>
        <w:spacing w:before="9"/>
        <w:jc w:val="left"/>
        <w:rPr>
          <w:sz w:val="29"/>
        </w:rPr>
      </w:pPr>
    </w:p>
    <w:p w14:paraId="0EB864CC" w14:textId="77777777" w:rsidR="007864B7" w:rsidRDefault="00000000">
      <w:pPr>
        <w:pStyle w:val="Heading4"/>
        <w:spacing w:before="1"/>
        <w:ind w:left="114"/>
      </w:pPr>
      <w:r>
        <w:t>A</w:t>
      </w:r>
      <w:r>
        <w:rPr>
          <w:spacing w:val="48"/>
        </w:rPr>
        <w:t xml:space="preserve"> </w:t>
      </w:r>
      <w:r>
        <w:t>walk</w:t>
      </w:r>
      <w:r>
        <w:rPr>
          <w:spacing w:val="47"/>
        </w:rPr>
        <w:t xml:space="preserve"> </w:t>
      </w:r>
      <w:r>
        <w:t>free</w:t>
      </w:r>
      <w:r>
        <w:rPr>
          <w:spacing w:val="48"/>
        </w:rPr>
        <w:t xml:space="preserve"> </w:t>
      </w:r>
      <w:r>
        <w:t>was</w:t>
      </w:r>
      <w:r>
        <w:rPr>
          <w:spacing w:val="52"/>
        </w:rPr>
        <w:t xml:space="preserve"> </w:t>
      </w:r>
      <w:r>
        <w:t>in</w:t>
      </w:r>
      <w:r>
        <w:rPr>
          <w:spacing w:val="41"/>
        </w:rPr>
        <w:t xml:space="preserve"> </w:t>
      </w:r>
      <w:r>
        <w:t>train</w:t>
      </w:r>
      <w:r>
        <w:rPr>
          <w:spacing w:val="44"/>
        </w:rPr>
        <w:t xml:space="preserve"> </w:t>
      </w:r>
      <w:r>
        <w:t>of</w:t>
      </w:r>
      <w:r>
        <w:rPr>
          <w:spacing w:val="46"/>
        </w:rPr>
        <w:t xml:space="preserve"> </w:t>
      </w:r>
      <w:r>
        <w:rPr>
          <w:spacing w:val="-2"/>
        </w:rPr>
        <w:t>to be born</w:t>
      </w:r>
    </w:p>
    <w:p w14:paraId="52FF928B" w14:textId="77777777" w:rsidR="007864B7" w:rsidRDefault="007864B7">
      <w:pPr>
        <w:pStyle w:val="BodyText"/>
        <w:spacing w:before="5"/>
        <w:jc w:val="left"/>
        <w:rPr>
          <w:i/>
          <w:sz w:val="17"/>
        </w:rPr>
      </w:pPr>
    </w:p>
    <w:p w14:paraId="31A5AD52" w14:textId="77777777" w:rsidR="007864B7" w:rsidRDefault="00000000">
      <w:pPr>
        <w:pStyle w:val="BodyText"/>
        <w:spacing w:before="1" w:line="213" w:lineRule="auto"/>
        <w:ind w:left="117" w:right="118" w:firstLine="204"/>
      </w:pPr>
      <w:r>
        <w:rPr>
          <w:w w:val="105"/>
        </w:rPr>
        <w:t xml:space="preserve">Generally the story goes directly from this episode to the passing of the law of February 1927, establishing the FCC (Federal Communications Commission), as if it were the direct product of </w:t>
      </w:r>
      <w:r>
        <w:rPr>
          <w:w w:val="105"/>
          <w:sz w:val="12"/>
        </w:rPr>
        <w:t>"</w:t>
      </w:r>
      <w:r>
        <w:rPr>
          <w:spacing w:val="26"/>
          <w:w w:val="105"/>
          <w:sz w:val="12"/>
        </w:rPr>
        <w:t xml:space="preserve"> </w:t>
      </w:r>
      <w:r>
        <w:rPr>
          <w:w w:val="105"/>
        </w:rPr>
        <w:t xml:space="preserve">chaos </w:t>
      </w:r>
      <w:r>
        <w:rPr>
          <w:w w:val="105"/>
          <w:sz w:val="13"/>
        </w:rPr>
        <w:t>»</w:t>
      </w:r>
      <w:r>
        <w:rPr>
          <w:spacing w:val="31"/>
          <w:w w:val="105"/>
          <w:sz w:val="13"/>
        </w:rPr>
        <w:t xml:space="preserve"> </w:t>
      </w:r>
      <w:r>
        <w:rPr>
          <w:w w:val="105"/>
        </w:rPr>
        <w:t>on the airwaves in the early twenties. In doing so we are deprived of what is actually more</w:t>
      </w:r>
      <w:r>
        <w:rPr>
          <w:spacing w:val="-3"/>
          <w:w w:val="105"/>
        </w:rPr>
        <w:t xml:space="preserve"> </w:t>
      </w:r>
      <w:r>
        <w:rPr>
          <w:w w:val="105"/>
        </w:rPr>
        <w:t>interesting in</w:t>
      </w:r>
      <w:r>
        <w:rPr>
          <w:spacing w:val="-1"/>
          <w:w w:val="105"/>
        </w:rPr>
        <w:t xml:space="preserve"> </w:t>
      </w:r>
      <w:r>
        <w:rPr>
          <w:w w:val="105"/>
        </w:rPr>
        <w:t>experience</w:t>
      </w:r>
      <w:r>
        <w:rPr>
          <w:spacing w:val="-3"/>
          <w:w w:val="105"/>
        </w:rPr>
        <w:t xml:space="preserve"> </w:t>
      </w:r>
      <w:r>
        <w:rPr>
          <w:w w:val="105"/>
        </w:rPr>
        <w:t>putting</w:t>
      </w:r>
      <w:r>
        <w:rPr>
          <w:spacing w:val="-1"/>
          <w:w w:val="105"/>
        </w:rPr>
        <w:t xml:space="preserve"> </w:t>
      </w:r>
      <w:r>
        <w:rPr>
          <w:w w:val="105"/>
        </w:rPr>
        <w:t xml:space="preserve">in place of the American telecommunications regulatory system </w:t>
      </w:r>
      <w:r>
        <w:rPr>
          <w:spacing w:val="-2"/>
          <w:w w:val="105"/>
        </w:rPr>
        <w:t>.</w:t>
      </w:r>
    </w:p>
    <w:p w14:paraId="3BF6FFED" w14:textId="77777777" w:rsidR="007864B7" w:rsidRDefault="00000000">
      <w:pPr>
        <w:pStyle w:val="BodyText"/>
        <w:spacing w:line="211" w:lineRule="auto"/>
        <w:ind w:left="126" w:right="110" w:firstLine="208"/>
      </w:pPr>
      <w:r>
        <w:rPr>
          <w:w w:val="105"/>
        </w:rPr>
        <w:t>During</w:t>
      </w:r>
      <w:r>
        <w:rPr>
          <w:spacing w:val="-14"/>
          <w:w w:val="105"/>
        </w:rPr>
        <w:t xml:space="preserve"> </w:t>
      </w:r>
      <w:r>
        <w:rPr>
          <w:w w:val="105"/>
        </w:rPr>
        <w:t>that</w:t>
      </w:r>
      <w:r>
        <w:rPr>
          <w:spacing w:val="-13"/>
          <w:w w:val="105"/>
        </w:rPr>
        <w:t xml:space="preserve"> </w:t>
      </w:r>
      <w:r>
        <w:rPr>
          <w:w w:val="105"/>
        </w:rPr>
        <w:t>conferences</w:t>
      </w:r>
      <w:r>
        <w:rPr>
          <w:spacing w:val="-11"/>
          <w:w w:val="105"/>
        </w:rPr>
        <w:t xml:space="preserve"> </w:t>
      </w:r>
      <w:r>
        <w:rPr>
          <w:w w:val="105"/>
        </w:rPr>
        <w:t>And</w:t>
      </w:r>
      <w:r>
        <w:rPr>
          <w:spacing w:val="-13"/>
          <w:w w:val="105"/>
        </w:rPr>
        <w:t xml:space="preserve"> </w:t>
      </w:r>
      <w:r>
        <w:rPr>
          <w:w w:val="105"/>
        </w:rPr>
        <w:t>commissions</w:t>
      </w:r>
      <w:r>
        <w:rPr>
          <w:spacing w:val="-7"/>
          <w:w w:val="105"/>
        </w:rPr>
        <w:t xml:space="preserve"> </w:t>
      </w:r>
      <w:r>
        <w:rPr>
          <w:w w:val="105"/>
        </w:rPr>
        <w:t>se</w:t>
      </w:r>
      <w:r>
        <w:rPr>
          <w:spacing w:val="-14"/>
          <w:w w:val="105"/>
        </w:rPr>
        <w:t xml:space="preserve"> </w:t>
      </w:r>
      <w:r>
        <w:rPr>
          <w:w w:val="105"/>
        </w:rPr>
        <w:t>reunite</w:t>
      </w:r>
      <w:r>
        <w:rPr>
          <w:spacing w:val="-2"/>
          <w:w w:val="105"/>
        </w:rPr>
        <w:t xml:space="preserve"> </w:t>
      </w:r>
      <w:r>
        <w:rPr>
          <w:w w:val="105"/>
        </w:rPr>
        <w:t>in Washington to imagine legislative solutions, the owners of commercial stations are not remaining inactive. The absence of legal property rights clearly defining the conditions of access and use of radio frequencies indeed represents a loss of income. When a broadcast is too frequently jammed or made inaudible by interference from another transmitter, advertisers become rarer. That’s so much money that’s not coming in. The solution is to turn to the courts and ask them to order those who disturb your broadcasts, or to modify the technical conditions</w:t>
      </w:r>
      <w:r>
        <w:rPr>
          <w:spacing w:val="-6"/>
          <w:w w:val="105"/>
        </w:rPr>
        <w:t xml:space="preserve"> </w:t>
      </w:r>
      <w:r>
        <w:rPr>
          <w:w w:val="105"/>
        </w:rPr>
        <w:t>of</w:t>
      </w:r>
      <w:r>
        <w:rPr>
          <w:spacing w:val="-11"/>
          <w:w w:val="105"/>
        </w:rPr>
        <w:t xml:space="preserve"> </w:t>
      </w:r>
      <w:r>
        <w:rPr>
          <w:w w:val="105"/>
        </w:rPr>
        <w:t>their</w:t>
      </w:r>
      <w:r>
        <w:rPr>
          <w:spacing w:val="-4"/>
          <w:w w:val="105"/>
        </w:rPr>
        <w:t xml:space="preserve"> </w:t>
      </w:r>
      <w:r>
        <w:rPr>
          <w:w w:val="105"/>
        </w:rPr>
        <w:t>clean</w:t>
      </w:r>
      <w:r>
        <w:rPr>
          <w:spacing w:val="-10"/>
          <w:w w:val="105"/>
        </w:rPr>
        <w:t xml:space="preserve"> </w:t>
      </w:r>
      <w:r>
        <w:rPr>
          <w:w w:val="105"/>
        </w:rPr>
        <w:t>broadcasts</w:t>
      </w:r>
      <w:r>
        <w:rPr>
          <w:spacing w:val="-7"/>
          <w:w w:val="105"/>
        </w:rPr>
        <w:t xml:space="preserve"> </w:t>
      </w:r>
      <w:r>
        <w:rPr>
          <w:w w:val="105"/>
        </w:rPr>
        <w:t>(change of schedule, frequency, modification of the antenna, reduction of</w:t>
      </w:r>
      <w:r>
        <w:rPr>
          <w:spacing w:val="-4"/>
          <w:w w:val="105"/>
        </w:rPr>
        <w:t xml:space="preserve"> </w:t>
      </w:r>
      <w:r>
        <w:rPr>
          <w:w w:val="105"/>
        </w:rPr>
        <w:t>power), or simply to</w:t>
      </w:r>
      <w:r>
        <w:rPr>
          <w:spacing w:val="-9"/>
          <w:w w:val="105"/>
        </w:rPr>
        <w:t xml:space="preserve"> </w:t>
      </w:r>
      <w:r>
        <w:rPr>
          <w:w w:val="105"/>
        </w:rPr>
        <w:t>cease their activity. This is what the</w:t>
      </w:r>
      <w:r>
        <w:rPr>
          <w:spacing w:val="-2"/>
          <w:w w:val="105"/>
        </w:rPr>
        <w:t xml:space="preserve"> </w:t>
      </w:r>
      <w:r>
        <w:rPr>
          <w:w w:val="105"/>
        </w:rPr>
        <w:t>operators of a certain number</w:t>
      </w:r>
      <w:r>
        <w:rPr>
          <w:spacing w:val="40"/>
          <w:w w:val="105"/>
        </w:rPr>
        <w:t xml:space="preserve"> </w:t>
      </w:r>
      <w:r>
        <w:rPr>
          <w:w w:val="105"/>
        </w:rPr>
        <w:t>of</w:t>
      </w:r>
      <w:r>
        <w:rPr>
          <w:spacing w:val="40"/>
          <w:w w:val="105"/>
        </w:rPr>
        <w:t xml:space="preserve"> </w:t>
      </w:r>
      <w:r>
        <w:rPr>
          <w:w w:val="105"/>
        </w:rPr>
        <w:t>resorts</w:t>
      </w:r>
      <w:r>
        <w:rPr>
          <w:spacing w:val="40"/>
          <w:w w:val="105"/>
        </w:rPr>
        <w:t xml:space="preserve"> </w:t>
      </w:r>
      <w:r>
        <w:rPr>
          <w:w w:val="105"/>
        </w:rPr>
        <w:t>radio.</w:t>
      </w:r>
    </w:p>
    <w:p w14:paraId="0DC4F879" w14:textId="77777777" w:rsidR="007864B7" w:rsidRDefault="007864B7">
      <w:pPr>
        <w:spacing w:line="211" w:lineRule="auto"/>
        <w:sectPr w:rsidR="007864B7">
          <w:headerReference w:type="even" r:id="rId92"/>
          <w:pgSz w:w="5930" w:h="9890"/>
          <w:pgMar w:top="1000" w:right="600" w:bottom="280" w:left="200" w:header="696" w:footer="0" w:gutter="0"/>
          <w:pgNumType w:start="106"/>
          <w:cols w:space="720"/>
        </w:sectPr>
      </w:pPr>
    </w:p>
    <w:p w14:paraId="587CF779" w14:textId="77777777" w:rsidR="007864B7" w:rsidRDefault="00000000">
      <w:pPr>
        <w:tabs>
          <w:tab w:val="right" w:pos="4969"/>
        </w:tabs>
        <w:spacing w:before="79"/>
        <w:ind w:left="979"/>
        <w:rPr>
          <w:sz w:val="20"/>
        </w:rPr>
      </w:pPr>
      <w:r>
        <w:rPr>
          <w:sz w:val="17"/>
        </w:rPr>
        <w:lastRenderedPageBreak/>
        <w:t>HISTORY</w:t>
      </w:r>
      <w:r>
        <w:rPr>
          <w:spacing w:val="68"/>
          <w:sz w:val="17"/>
        </w:rPr>
        <w:t xml:space="preserve"> </w:t>
      </w:r>
      <w:r>
        <w:rPr>
          <w:sz w:val="17"/>
        </w:rPr>
        <w:t>OF THE</w:t>
      </w:r>
      <w:r>
        <w:rPr>
          <w:spacing w:val="43"/>
          <w:sz w:val="17"/>
        </w:rPr>
        <w:t xml:space="preserve"> </w:t>
      </w:r>
      <w:r>
        <w:rPr>
          <w:sz w:val="17"/>
        </w:rPr>
        <w:t>• SERVICES</w:t>
      </w:r>
      <w:r>
        <w:rPr>
          <w:spacing w:val="57"/>
          <w:sz w:val="17"/>
        </w:rPr>
        <w:t xml:space="preserve"> </w:t>
      </w:r>
      <w:r>
        <w:rPr>
          <w:spacing w:val="-2"/>
          <w:sz w:val="17"/>
        </w:rPr>
        <w:t xml:space="preserve">AUDIENCE• </w:t>
      </w:r>
      <w:r>
        <w:rPr>
          <w:sz w:val="17"/>
        </w:rPr>
        <w:tab/>
      </w:r>
      <w:r>
        <w:rPr>
          <w:spacing w:val="-5"/>
          <w:sz w:val="20"/>
        </w:rPr>
        <w:t>107</w:t>
      </w:r>
    </w:p>
    <w:p w14:paraId="4D2EBBAA" w14:textId="77777777" w:rsidR="007864B7" w:rsidRDefault="00000000">
      <w:pPr>
        <w:pStyle w:val="BodyText"/>
        <w:spacing w:before="191" w:line="218" w:lineRule="auto"/>
        <w:ind w:left="100" w:right="126" w:firstLine="210"/>
      </w:pPr>
      <w:r>
        <w:rPr>
          <w:w w:val="105"/>
        </w:rPr>
        <w:t>For the courts, the problem is not easy to resolve, because it is completely new. When two stations in the same region</w:t>
      </w:r>
      <w:r>
        <w:rPr>
          <w:spacing w:val="-4"/>
          <w:w w:val="105"/>
        </w:rPr>
        <w:t xml:space="preserve"> </w:t>
      </w:r>
      <w:r>
        <w:rPr>
          <w:w w:val="105"/>
        </w:rPr>
        <w:t>fight to use the</w:t>
      </w:r>
      <w:r>
        <w:rPr>
          <w:spacing w:val="-1"/>
          <w:w w:val="105"/>
        </w:rPr>
        <w:t xml:space="preserve"> </w:t>
      </w:r>
      <w:r>
        <w:rPr>
          <w:w w:val="105"/>
        </w:rPr>
        <w:t>same frequencies, on what basis should we decide who is entitled to what? It is precisely the advantage of the system of private property that</w:t>
      </w:r>
      <w:r>
        <w:rPr>
          <w:spacing w:val="-2"/>
          <w:w w:val="105"/>
        </w:rPr>
        <w:t xml:space="preserve"> </w:t>
      </w:r>
      <w:r>
        <w:rPr>
          <w:w w:val="105"/>
        </w:rPr>
        <w:t>facilitate the</w:t>
      </w:r>
      <w:r>
        <w:rPr>
          <w:spacing w:val="-4"/>
          <w:w w:val="105"/>
        </w:rPr>
        <w:t xml:space="preserve"> </w:t>
      </w:r>
      <w:r>
        <w:rPr>
          <w:w w:val="105"/>
        </w:rPr>
        <w:t>solution of such</w:t>
      </w:r>
      <w:r>
        <w:rPr>
          <w:spacing w:val="-7"/>
          <w:w w:val="105"/>
        </w:rPr>
        <w:t xml:space="preserve"> </w:t>
      </w:r>
      <w:r>
        <w:rPr>
          <w:w w:val="105"/>
        </w:rPr>
        <w:t>Conflicts. But,</w:t>
      </w:r>
      <w:r>
        <w:rPr>
          <w:spacing w:val="-1"/>
          <w:w w:val="105"/>
        </w:rPr>
        <w:t xml:space="preserve"> </w:t>
      </w:r>
      <w:r>
        <w:rPr>
          <w:w w:val="105"/>
        </w:rPr>
        <w:t>here,</w:t>
      </w:r>
      <w:r>
        <w:rPr>
          <w:spacing w:val="-4"/>
          <w:w w:val="105"/>
        </w:rPr>
        <w:t xml:space="preserve"> </w:t>
      </w:r>
      <w:r>
        <w:rPr>
          <w:w w:val="105"/>
        </w:rPr>
        <w:t xml:space="preserve">there is no </w:t>
      </w:r>
      <w:r>
        <w:rPr>
          <w:w w:val="105"/>
          <w:sz w:val="13"/>
        </w:rPr>
        <w:t xml:space="preserve">“ </w:t>
      </w:r>
      <w:r>
        <w:rPr>
          <w:w w:val="105"/>
        </w:rPr>
        <w:t xml:space="preserve">property”. What to do? American judges will find the solution in an old tradition of Anglo-Saxon Common Law, erected by John Locke as the philosophical foundation of property, and regularly applied throughout the period of colonization of Western lands: the law </w:t>
      </w:r>
      <w:r>
        <w:rPr>
          <w:i/>
          <w:w w:val="105"/>
        </w:rPr>
        <w:t xml:space="preserve">of first occupant (Homesteading Principle). </w:t>
      </w:r>
      <w:r>
        <w:rPr>
          <w:w w:val="105"/>
        </w:rPr>
        <w:t>The right of property must be recognized to those</w:t>
      </w:r>
      <w:r>
        <w:rPr>
          <w:spacing w:val="-1"/>
          <w:w w:val="105"/>
        </w:rPr>
        <w:t xml:space="preserve"> </w:t>
      </w:r>
      <w:r>
        <w:rPr>
          <w:w w:val="105"/>
        </w:rPr>
        <w:t>who has</w:t>
      </w:r>
      <w:r>
        <w:rPr>
          <w:spacing w:val="-3"/>
          <w:w w:val="105"/>
        </w:rPr>
        <w:t xml:space="preserve"> </w:t>
      </w:r>
      <w:r>
        <w:rPr>
          <w:w w:val="105"/>
        </w:rPr>
        <w:t>been the</w:t>
      </w:r>
      <w:r>
        <w:rPr>
          <w:spacing w:val="-3"/>
          <w:w w:val="105"/>
        </w:rPr>
        <w:t xml:space="preserve"> </w:t>
      </w:r>
      <w:r>
        <w:rPr>
          <w:w w:val="105"/>
        </w:rPr>
        <w:t xml:space="preserve">first regular user of the frequency which is the subject of the dispute. Thus, at the beginning of 1926, the court of a small town in Illinois ended its judgment by recognizing the ownership of the frequencies that he was the first to own to the operator of a local radio station. to occupy, this giving it the right to require other stations to carry out their activity in conditions which do not disturb its </w:t>
      </w:r>
      <w:r>
        <w:rPr>
          <w:spacing w:val="-2"/>
          <w:w w:val="105"/>
        </w:rPr>
        <w:t>broadcasts.</w:t>
      </w:r>
    </w:p>
    <w:p w14:paraId="14E25961" w14:textId="77777777" w:rsidR="007864B7" w:rsidRDefault="00000000">
      <w:pPr>
        <w:pStyle w:val="BodyText"/>
        <w:spacing w:line="216" w:lineRule="auto"/>
        <w:ind w:left="114" w:right="116" w:firstLine="201"/>
      </w:pPr>
      <w:r>
        <w:rPr>
          <w:w w:val="105"/>
        </w:rPr>
        <w:t>However, this judgment comes at a time when another court decision definitively annulling the administrative measures that Hoover was trying to impose, caused a real boom</w:t>
      </w:r>
      <w:r>
        <w:rPr>
          <w:spacing w:val="-1"/>
          <w:w w:val="105"/>
        </w:rPr>
        <w:t xml:space="preserve"> </w:t>
      </w:r>
      <w:r>
        <w:rPr>
          <w:w w:val="105"/>
        </w:rPr>
        <w:t>In</w:t>
      </w:r>
      <w:r>
        <w:rPr>
          <w:spacing w:val="-5"/>
          <w:w w:val="105"/>
        </w:rPr>
        <w:t xml:space="preserve"> </w:t>
      </w:r>
      <w:r>
        <w:rPr>
          <w:w w:val="105"/>
        </w:rPr>
        <w:t>there</w:t>
      </w:r>
      <w:r>
        <w:rPr>
          <w:spacing w:val="-5"/>
          <w:w w:val="105"/>
        </w:rPr>
        <w:t xml:space="preserve"> </w:t>
      </w:r>
      <w:r>
        <w:rPr>
          <w:w w:val="105"/>
        </w:rPr>
        <w:t>creation of</w:t>
      </w:r>
      <w:r>
        <w:rPr>
          <w:spacing w:val="-3"/>
          <w:w w:val="105"/>
        </w:rPr>
        <w:t xml:space="preserve"> </w:t>
      </w:r>
      <w:r>
        <w:rPr>
          <w:w w:val="105"/>
        </w:rPr>
        <w:t>new radio stations.</w:t>
      </w:r>
      <w:r>
        <w:rPr>
          <w:spacing w:val="-14"/>
          <w:w w:val="105"/>
        </w:rPr>
        <w:t xml:space="preserve"> </w:t>
      </w:r>
      <w:r>
        <w:rPr>
          <w:w w:val="105"/>
        </w:rPr>
        <w:t>In</w:t>
      </w:r>
      <w:r>
        <w:rPr>
          <w:spacing w:val="-9"/>
          <w:w w:val="105"/>
        </w:rPr>
        <w:t xml:space="preserve"> </w:t>
      </w:r>
      <w:r>
        <w:rPr>
          <w:w w:val="105"/>
        </w:rPr>
        <w:t>nine months,</w:t>
      </w:r>
      <w:r>
        <w:rPr>
          <w:spacing w:val="-11"/>
          <w:w w:val="105"/>
        </w:rPr>
        <w:t xml:space="preserve"> </w:t>
      </w:r>
      <w:r>
        <w:rPr>
          <w:w w:val="105"/>
        </w:rPr>
        <w:t>more</w:t>
      </w:r>
      <w:r>
        <w:rPr>
          <w:spacing w:val="-14"/>
          <w:w w:val="105"/>
        </w:rPr>
        <w:t xml:space="preserve"> </w:t>
      </w:r>
      <w:r>
        <w:rPr>
          <w:w w:val="105"/>
        </w:rPr>
        <w:t>of</w:t>
      </w:r>
      <w:r>
        <w:rPr>
          <w:spacing w:val="-13"/>
          <w:w w:val="105"/>
        </w:rPr>
        <w:t xml:space="preserve"> </w:t>
      </w:r>
      <w:r>
        <w:rPr>
          <w:w w:val="105"/>
        </w:rPr>
        <w:t>two</w:t>
      </w:r>
      <w:r>
        <w:rPr>
          <w:spacing w:val="-12"/>
          <w:w w:val="105"/>
        </w:rPr>
        <w:t xml:space="preserve"> </w:t>
      </w:r>
      <w:r>
        <w:rPr>
          <w:w w:val="105"/>
        </w:rPr>
        <w:t>cents</w:t>
      </w:r>
      <w:r>
        <w:rPr>
          <w:spacing w:val="-10"/>
          <w:w w:val="105"/>
        </w:rPr>
        <w:t xml:space="preserve"> </w:t>
      </w:r>
      <w:r>
        <w:rPr>
          <w:w w:val="105"/>
        </w:rPr>
        <w:t>news</w:t>
      </w:r>
      <w:r>
        <w:rPr>
          <w:spacing w:val="-11"/>
          <w:w w:val="105"/>
        </w:rPr>
        <w:t xml:space="preserve"> </w:t>
      </w:r>
      <w:r>
        <w:rPr>
          <w:w w:val="105"/>
        </w:rPr>
        <w:t xml:space="preserve">stations are created. Airwave congestion is getting even worse. Congress panicked and, after an initial decision in which it decreed that </w:t>
      </w:r>
      <w:r>
        <w:rPr>
          <w:w w:val="105"/>
          <w:sz w:val="12"/>
        </w:rPr>
        <w:t>“</w:t>
      </w:r>
      <w:r>
        <w:rPr>
          <w:spacing w:val="30"/>
          <w:w w:val="105"/>
          <w:sz w:val="12"/>
        </w:rPr>
        <w:t xml:space="preserve"> </w:t>
      </w:r>
      <w:r>
        <w:rPr>
          <w:w w:val="105"/>
        </w:rPr>
        <w:t>ether is the inalienable property of the people of the United States", he passed another law in July 1926 which provides that from now on no radio station will be able to continue to broadcast if its owner does not obtain</w:t>
      </w:r>
      <w:r>
        <w:rPr>
          <w:spacing w:val="-2"/>
          <w:w w:val="105"/>
        </w:rPr>
        <w:t xml:space="preserve"> </w:t>
      </w:r>
      <w:r>
        <w:rPr>
          <w:w w:val="105"/>
        </w:rPr>
        <w:t>from the Administration a license whose duration</w:t>
      </w:r>
      <w:r>
        <w:rPr>
          <w:spacing w:val="-1"/>
          <w:w w:val="105"/>
        </w:rPr>
        <w:t xml:space="preserve"> </w:t>
      </w:r>
      <w:r>
        <w:rPr>
          <w:w w:val="105"/>
        </w:rPr>
        <w:t>of</w:t>
      </w:r>
      <w:r>
        <w:rPr>
          <w:spacing w:val="-1"/>
          <w:w w:val="105"/>
        </w:rPr>
        <w:t xml:space="preserve"> </w:t>
      </w:r>
      <w:r>
        <w:rPr>
          <w:w w:val="105"/>
        </w:rPr>
        <w:t>validity is limited,</w:t>
      </w:r>
      <w:r>
        <w:rPr>
          <w:spacing w:val="-1"/>
          <w:w w:val="105"/>
        </w:rPr>
        <w:t xml:space="preserve"> </w:t>
      </w:r>
      <w:r>
        <w:rPr>
          <w:w w:val="105"/>
        </w:rPr>
        <w:t>And</w:t>
      </w:r>
      <w:r>
        <w:rPr>
          <w:spacing w:val="-6"/>
          <w:w w:val="105"/>
        </w:rPr>
        <w:t xml:space="preserve"> </w:t>
      </w:r>
      <w:r>
        <w:rPr>
          <w:w w:val="105"/>
        </w:rPr>
        <w:t>whose</w:t>
      </w:r>
      <w:r>
        <w:rPr>
          <w:spacing w:val="-2"/>
          <w:w w:val="105"/>
        </w:rPr>
        <w:t xml:space="preserve"> </w:t>
      </w:r>
      <w:r>
        <w:rPr>
          <w:w w:val="105"/>
        </w:rPr>
        <w:t>renewal</w:t>
      </w:r>
      <w:r>
        <w:rPr>
          <w:spacing w:val="-7"/>
          <w:w w:val="105"/>
        </w:rPr>
        <w:t xml:space="preserve"> </w:t>
      </w:r>
      <w:r>
        <w:rPr>
          <w:w w:val="105"/>
        </w:rPr>
        <w:t>is linked to the signing of a document by which the operator renounces the exercise of any private right over the property and</w:t>
      </w:r>
      <w:r>
        <w:rPr>
          <w:spacing w:val="40"/>
          <w:w w:val="105"/>
        </w:rPr>
        <w:t xml:space="preserve"> </w:t>
      </w:r>
      <w:r>
        <w:rPr>
          <w:w w:val="105"/>
        </w:rPr>
        <w:t>the use</w:t>
      </w:r>
      <w:r>
        <w:rPr>
          <w:spacing w:val="40"/>
          <w:w w:val="105"/>
        </w:rPr>
        <w:t xml:space="preserve"> </w:t>
      </w:r>
      <w:r>
        <w:rPr>
          <w:w w:val="105"/>
        </w:rPr>
        <w:t>of the</w:t>
      </w:r>
      <w:r>
        <w:rPr>
          <w:spacing w:val="37"/>
          <w:w w:val="105"/>
        </w:rPr>
        <w:t xml:space="preserve"> </w:t>
      </w:r>
      <w:r>
        <w:rPr>
          <w:w w:val="105"/>
        </w:rPr>
        <w:t>lengths</w:t>
      </w:r>
      <w:r>
        <w:rPr>
          <w:spacing w:val="40"/>
          <w:w w:val="105"/>
        </w:rPr>
        <w:t xml:space="preserve"> </w:t>
      </w:r>
      <w:r>
        <w:rPr>
          <w:w w:val="105"/>
        </w:rPr>
        <w:t>waves.</w:t>
      </w:r>
      <w:r>
        <w:rPr>
          <w:spacing w:val="40"/>
          <w:w w:val="105"/>
        </w:rPr>
        <w:t xml:space="preserve"> </w:t>
      </w:r>
      <w:r>
        <w:rPr>
          <w:w w:val="105"/>
        </w:rPr>
        <w:t>America</w:t>
      </w:r>
      <w:r>
        <w:rPr>
          <w:spacing w:val="40"/>
          <w:w w:val="105"/>
        </w:rPr>
        <w:t xml:space="preserve"> </w:t>
      </w:r>
      <w:r>
        <w:rPr>
          <w:w w:val="105"/>
        </w:rPr>
        <w:t>come</w:t>
      </w:r>
      <w:r>
        <w:rPr>
          <w:spacing w:val="40"/>
          <w:w w:val="105"/>
        </w:rPr>
        <w:t xml:space="preserve"> </w:t>
      </w:r>
      <w:r>
        <w:rPr>
          <w:w w:val="105"/>
        </w:rPr>
        <w:t>of</w:t>
      </w:r>
    </w:p>
    <w:p w14:paraId="4A8B91F0" w14:textId="77777777" w:rsidR="007864B7" w:rsidRDefault="007864B7">
      <w:pPr>
        <w:spacing w:line="216" w:lineRule="auto"/>
        <w:sectPr w:rsidR="007864B7">
          <w:headerReference w:type="default" r:id="rId93"/>
          <w:pgSz w:w="5940" w:h="9810"/>
          <w:pgMar w:top="640" w:right="240" w:bottom="280" w:left="580" w:header="0" w:footer="0" w:gutter="0"/>
          <w:cols w:space="720"/>
        </w:sectPr>
      </w:pPr>
    </w:p>
    <w:p w14:paraId="676A8AC3" w14:textId="77777777" w:rsidR="007864B7" w:rsidRDefault="00000000">
      <w:pPr>
        <w:pStyle w:val="BodyText"/>
        <w:spacing w:before="98" w:line="218" w:lineRule="auto"/>
        <w:ind w:left="107" w:right="114" w:firstLine="12"/>
      </w:pPr>
      <w:r>
        <w:rPr>
          <w:w w:val="105"/>
          <w:sz w:val="13"/>
        </w:rPr>
        <w:lastRenderedPageBreak/>
        <w:t xml:space="preserve">“ </w:t>
      </w:r>
      <w:r>
        <w:rPr>
          <w:w w:val="105"/>
        </w:rPr>
        <w:t>nationalize”</w:t>
      </w:r>
      <w:r>
        <w:rPr>
          <w:spacing w:val="40"/>
          <w:w w:val="105"/>
        </w:rPr>
        <w:t xml:space="preserve"> </w:t>
      </w:r>
      <w:r>
        <w:rPr>
          <w:w w:val="105"/>
        </w:rPr>
        <w:t>to his</w:t>
      </w:r>
      <w:r>
        <w:rPr>
          <w:spacing w:val="40"/>
          <w:w w:val="105"/>
        </w:rPr>
        <w:t xml:space="preserve"> </w:t>
      </w:r>
      <w:r>
        <w:rPr>
          <w:w w:val="105"/>
        </w:rPr>
        <w:t>tower</w:t>
      </w:r>
      <w:r>
        <w:rPr>
          <w:spacing w:val="40"/>
          <w:w w:val="105"/>
        </w:rPr>
        <w:t xml:space="preserve"> </w:t>
      </w:r>
      <w:r>
        <w:rPr>
          <w:w w:val="105"/>
        </w:rPr>
        <w:t>ownership and use</w:t>
      </w:r>
      <w:r>
        <w:rPr>
          <w:spacing w:val="40"/>
          <w:w w:val="105"/>
        </w:rPr>
        <w:t xml:space="preserve"> </w:t>
      </w:r>
      <w:r>
        <w:rPr>
          <w:w w:val="105"/>
        </w:rPr>
        <w:t>waves. This commitment is still required today of all those who, in one capacity or another, benefit from an authorization</w:t>
      </w:r>
      <w:r>
        <w:rPr>
          <w:spacing w:val="40"/>
          <w:w w:val="105"/>
        </w:rPr>
        <w:t xml:space="preserve"> </w:t>
      </w:r>
      <w:r>
        <w:rPr>
          <w:w w:val="105"/>
        </w:rPr>
        <w:t>to emit.</w:t>
      </w:r>
    </w:p>
    <w:p w14:paraId="7D5A4E3A" w14:textId="77777777" w:rsidR="007864B7" w:rsidRDefault="00000000">
      <w:pPr>
        <w:pStyle w:val="BodyText"/>
        <w:spacing w:line="216" w:lineRule="auto"/>
        <w:ind w:left="116" w:right="103" w:firstLine="206"/>
      </w:pPr>
      <w:r>
        <w:rPr>
          <w:w w:val="105"/>
        </w:rPr>
        <w:t>Is there a link between the sudden speed with which Washington finds</w:t>
      </w:r>
      <w:r>
        <w:rPr>
          <w:spacing w:val="-3"/>
          <w:w w:val="105"/>
        </w:rPr>
        <w:t xml:space="preserve"> </w:t>
      </w:r>
      <w:r>
        <w:rPr>
          <w:w w:val="105"/>
        </w:rPr>
        <w:t>THE</w:t>
      </w:r>
      <w:r>
        <w:rPr>
          <w:spacing w:val="-3"/>
          <w:w w:val="105"/>
        </w:rPr>
        <w:t xml:space="preserve"> </w:t>
      </w:r>
      <w:r>
        <w:rPr>
          <w:w w:val="105"/>
        </w:rPr>
        <w:t>AVERAGE</w:t>
      </w:r>
      <w:r>
        <w:rPr>
          <w:spacing w:val="-2"/>
          <w:w w:val="105"/>
        </w:rPr>
        <w:t xml:space="preserve"> </w:t>
      </w:r>
      <w:r>
        <w:rPr>
          <w:w w:val="105"/>
        </w:rPr>
        <w:t>of</w:t>
      </w:r>
      <w:r>
        <w:rPr>
          <w:spacing w:val="-11"/>
          <w:w w:val="105"/>
        </w:rPr>
        <w:t xml:space="preserve"> </w:t>
      </w:r>
      <w:r>
        <w:rPr>
          <w:w w:val="105"/>
        </w:rPr>
        <w:t>to go out</w:t>
      </w:r>
      <w:r>
        <w:rPr>
          <w:spacing w:val="-4"/>
          <w:w w:val="105"/>
        </w:rPr>
        <w:t xml:space="preserve"> </w:t>
      </w:r>
      <w:r>
        <w:rPr>
          <w:w w:val="105"/>
        </w:rPr>
        <w:t>of a political impasse which had lasted for years, and the decision of certain</w:t>
      </w:r>
      <w:r>
        <w:rPr>
          <w:spacing w:val="-2"/>
          <w:w w:val="105"/>
        </w:rPr>
        <w:t xml:space="preserve"> </w:t>
      </w:r>
      <w:r>
        <w:rPr>
          <w:w w:val="105"/>
        </w:rPr>
        <w:t>courts, a few months</w:t>
      </w:r>
      <w:r>
        <w:rPr>
          <w:spacing w:val="-5"/>
          <w:w w:val="105"/>
        </w:rPr>
        <w:t xml:space="preserve"> </w:t>
      </w:r>
      <w:r>
        <w:rPr>
          <w:w w:val="105"/>
        </w:rPr>
        <w:t xml:space="preserve">before, to recognize the exercise of </w:t>
      </w:r>
      <w:r>
        <w:rPr>
          <w:i/>
          <w:w w:val="105"/>
          <w:sz w:val="21"/>
        </w:rPr>
        <w:t xml:space="preserve">private property rights </w:t>
      </w:r>
      <w:r>
        <w:rPr>
          <w:w w:val="105"/>
        </w:rPr>
        <w:t>over the use of the airwaves? Is it just a coincidence? It is nevertheless disturbing to observe that it is at the moment when the operation</w:t>
      </w:r>
      <w:r>
        <w:rPr>
          <w:spacing w:val="-14"/>
          <w:w w:val="105"/>
        </w:rPr>
        <w:t xml:space="preserve"> </w:t>
      </w:r>
      <w:r>
        <w:rPr>
          <w:w w:val="105"/>
        </w:rPr>
        <w:t>spontaneous</w:t>
      </w:r>
      <w:r>
        <w:rPr>
          <w:spacing w:val="-8"/>
          <w:w w:val="105"/>
        </w:rPr>
        <w:t xml:space="preserve"> </w:t>
      </w:r>
      <w:r>
        <w:rPr>
          <w:w w:val="105"/>
        </w:rPr>
        <w:t>of</w:t>
      </w:r>
      <w:r>
        <w:rPr>
          <w:spacing w:val="-9"/>
          <w:w w:val="105"/>
        </w:rPr>
        <w:t xml:space="preserve"> </w:t>
      </w:r>
      <w:r>
        <w:rPr>
          <w:w w:val="105"/>
        </w:rPr>
        <w:t>there</w:t>
      </w:r>
      <w:r>
        <w:rPr>
          <w:spacing w:val="-12"/>
          <w:w w:val="105"/>
        </w:rPr>
        <w:t xml:space="preserve"> </w:t>
      </w:r>
      <w:r>
        <w:rPr>
          <w:w w:val="105"/>
        </w:rPr>
        <w:t>Company</w:t>
      </w:r>
      <w:r>
        <w:rPr>
          <w:spacing w:val="-9"/>
          <w:w w:val="105"/>
        </w:rPr>
        <w:t xml:space="preserve"> </w:t>
      </w:r>
      <w:r>
        <w:rPr>
          <w:w w:val="105"/>
        </w:rPr>
        <w:t>civil</w:t>
      </w:r>
      <w:r>
        <w:rPr>
          <w:spacing w:val="-5"/>
          <w:w w:val="105"/>
        </w:rPr>
        <w:t xml:space="preserve"> </w:t>
      </w:r>
      <w:r>
        <w:rPr>
          <w:w w:val="105"/>
        </w:rPr>
        <w:t>left</w:t>
      </w:r>
      <w:r>
        <w:rPr>
          <w:spacing w:val="-1"/>
          <w:w w:val="105"/>
        </w:rPr>
        <w:t xml:space="preserve"> </w:t>
      </w:r>
      <w:r>
        <w:rPr>
          <w:w w:val="105"/>
        </w:rPr>
        <w:t>between seeing the establishment of a system of property rights allowing</w:t>
      </w:r>
      <w:r>
        <w:rPr>
          <w:spacing w:val="18"/>
          <w:w w:val="105"/>
        </w:rPr>
        <w:t xml:space="preserve"> </w:t>
      </w:r>
      <w:r>
        <w:rPr>
          <w:w w:val="105"/>
        </w:rPr>
        <w:t>to</w:t>
      </w:r>
      <w:r>
        <w:rPr>
          <w:spacing w:val="6"/>
          <w:w w:val="105"/>
        </w:rPr>
        <w:t xml:space="preserve"> </w:t>
      </w:r>
      <w:r>
        <w:rPr>
          <w:w w:val="105"/>
        </w:rPr>
        <w:t>courts</w:t>
      </w:r>
      <w:r>
        <w:rPr>
          <w:spacing w:val="16"/>
          <w:w w:val="105"/>
        </w:rPr>
        <w:t xml:space="preserve"> </w:t>
      </w:r>
      <w:r>
        <w:rPr>
          <w:w w:val="105"/>
        </w:rPr>
        <w:t>of</w:t>
      </w:r>
      <w:r>
        <w:rPr>
          <w:spacing w:val="4"/>
          <w:w w:val="105"/>
        </w:rPr>
        <w:t xml:space="preserve"> </w:t>
      </w:r>
      <w:r>
        <w:rPr>
          <w:w w:val="105"/>
        </w:rPr>
        <w:t>TO DO</w:t>
      </w:r>
      <w:r>
        <w:rPr>
          <w:spacing w:val="11"/>
          <w:w w:val="105"/>
        </w:rPr>
        <w:t xml:space="preserve"> </w:t>
      </w:r>
      <w:r>
        <w:rPr>
          <w:w w:val="105"/>
        </w:rPr>
        <w:t>there</w:t>
      </w:r>
      <w:r>
        <w:rPr>
          <w:spacing w:val="20"/>
          <w:w w:val="105"/>
        </w:rPr>
        <w:t xml:space="preserve"> </w:t>
      </w:r>
      <w:r>
        <w:rPr>
          <w:w w:val="105"/>
        </w:rPr>
        <w:t>police</w:t>
      </w:r>
      <w:r>
        <w:rPr>
          <w:spacing w:val="5"/>
          <w:w w:val="105"/>
        </w:rPr>
        <w:t xml:space="preserve"> </w:t>
      </w:r>
      <w:r>
        <w:rPr>
          <w:w w:val="105"/>
        </w:rPr>
        <w:t>of the</w:t>
      </w:r>
      <w:r>
        <w:rPr>
          <w:spacing w:val="4"/>
          <w:w w:val="105"/>
        </w:rPr>
        <w:t xml:space="preserve"> </w:t>
      </w:r>
      <w:r>
        <w:rPr>
          <w:w w:val="105"/>
        </w:rPr>
        <w:t>waves,</w:t>
      </w:r>
      <w:r>
        <w:rPr>
          <w:spacing w:val="3"/>
          <w:w w:val="105"/>
        </w:rPr>
        <w:t xml:space="preserve"> </w:t>
      </w:r>
      <w:r>
        <w:rPr>
          <w:spacing w:val="-5"/>
          <w:w w:val="105"/>
        </w:rPr>
        <w:t>in</w:t>
      </w:r>
    </w:p>
    <w:p w14:paraId="0C77FCC9" w14:textId="77777777" w:rsidR="007864B7" w:rsidRDefault="00000000">
      <w:pPr>
        <w:pStyle w:val="BodyText"/>
        <w:spacing w:line="207" w:lineRule="exact"/>
        <w:ind w:left="121"/>
        <w:jc w:val="left"/>
      </w:pPr>
      <w:r>
        <w:rPr>
          <w:w w:val="105"/>
        </w:rPr>
        <w:t>application</w:t>
      </w:r>
      <w:r>
        <w:rPr>
          <w:spacing w:val="78"/>
          <w:w w:val="105"/>
        </w:rPr>
        <w:t xml:space="preserve"> </w:t>
      </w:r>
      <w:r>
        <w:rPr>
          <w:w w:val="105"/>
        </w:rPr>
        <w:t>of a,n</w:t>
      </w:r>
      <w:r>
        <w:rPr>
          <w:spacing w:val="72"/>
          <w:w w:val="105"/>
        </w:rPr>
        <w:t xml:space="preserve"> </w:t>
      </w:r>
      <w:r>
        <w:rPr>
          <w:w w:val="105"/>
        </w:rPr>
        <w:t>right</w:t>
      </w:r>
      <w:r>
        <w:rPr>
          <w:spacing w:val="74"/>
          <w:w w:val="105"/>
        </w:rPr>
        <w:t xml:space="preserve"> </w:t>
      </w:r>
      <w:r>
        <w:rPr>
          <w:w w:val="105"/>
        </w:rPr>
        <w:t>of which</w:t>
      </w:r>
      <w:r>
        <w:rPr>
          <w:spacing w:val="75"/>
          <w:w w:val="105"/>
        </w:rPr>
        <w:t xml:space="preserve"> </w:t>
      </w:r>
      <w:r>
        <w:rPr>
          <w:w w:val="105"/>
        </w:rPr>
        <w:t>efficiency</w:t>
      </w:r>
      <w:r>
        <w:rPr>
          <w:spacing w:val="62"/>
          <w:w w:val="150"/>
        </w:rPr>
        <w:t xml:space="preserve"> </w:t>
      </w:r>
      <w:r>
        <w:rPr>
          <w:w w:val="105"/>
        </w:rPr>
        <w:t>was not</w:t>
      </w:r>
      <w:r>
        <w:rPr>
          <w:spacing w:val="61"/>
          <w:w w:val="150"/>
        </w:rPr>
        <w:t xml:space="preserve"> </w:t>
      </w:r>
      <w:r>
        <w:rPr>
          <w:w w:val="105"/>
        </w:rPr>
        <w:t>more</w:t>
      </w:r>
      <w:r>
        <w:rPr>
          <w:spacing w:val="66"/>
          <w:w w:val="105"/>
        </w:rPr>
        <w:t xml:space="preserve"> </w:t>
      </w:r>
      <w:r>
        <w:rPr>
          <w:spacing w:val="-10"/>
          <w:w w:val="105"/>
        </w:rPr>
        <w:t>has</w:t>
      </w:r>
    </w:p>
    <w:p w14:paraId="72296C48" w14:textId="77777777" w:rsidR="007864B7" w:rsidRDefault="00000000">
      <w:pPr>
        <w:pStyle w:val="BodyText"/>
        <w:spacing w:before="6" w:line="220" w:lineRule="auto"/>
        <w:ind w:left="118" w:right="115" w:firstLine="3"/>
      </w:pPr>
      <w:r>
        <w:rPr>
          <w:w w:val="105"/>
        </w:rPr>
        <w:t>demonstrate that</w:t>
      </w:r>
      <w:r>
        <w:rPr>
          <w:spacing w:val="-3"/>
          <w:w w:val="105"/>
        </w:rPr>
        <w:t xml:space="preserve"> </w:t>
      </w:r>
      <w:r>
        <w:rPr>
          <w:w w:val="105"/>
        </w:rPr>
        <w:t>the state</w:t>
      </w:r>
      <w:r>
        <w:rPr>
          <w:spacing w:val="-4"/>
          <w:w w:val="105"/>
        </w:rPr>
        <w:t xml:space="preserve"> </w:t>
      </w:r>
      <w:r>
        <w:rPr>
          <w:w w:val="105"/>
        </w:rPr>
        <w:t>its</w:t>
      </w:r>
      <w:r>
        <w:rPr>
          <w:spacing w:val="-10"/>
          <w:w w:val="105"/>
        </w:rPr>
        <w:t xml:space="preserve"> </w:t>
      </w:r>
      <w:r>
        <w:rPr>
          <w:w w:val="105"/>
        </w:rPr>
        <w:t>suddenly rushed to impose its</w:t>
      </w:r>
      <w:r>
        <w:rPr>
          <w:spacing w:val="40"/>
          <w:w w:val="105"/>
        </w:rPr>
        <w:t xml:space="preserve"> </w:t>
      </w:r>
      <w:r>
        <w:rPr>
          <w:w w:val="105"/>
        </w:rPr>
        <w:t>solution</w:t>
      </w:r>
      <w:r>
        <w:rPr>
          <w:spacing w:val="40"/>
          <w:w w:val="105"/>
        </w:rPr>
        <w:t xml:space="preserve"> </w:t>
      </w:r>
      <w:r>
        <w:rPr>
          <w:w w:val="105"/>
        </w:rPr>
        <w:t>regulatory.</w:t>
      </w:r>
    </w:p>
    <w:p w14:paraId="3A2BE803" w14:textId="77777777" w:rsidR="007864B7" w:rsidRDefault="00000000">
      <w:pPr>
        <w:pStyle w:val="BodyText"/>
        <w:spacing w:before="4" w:line="216" w:lineRule="auto"/>
        <w:ind w:left="122" w:right="102" w:firstLine="213"/>
      </w:pPr>
      <w:r>
        <w:rPr>
          <w:w w:val="105"/>
        </w:rPr>
        <w:t>He is</w:t>
      </w:r>
      <w:r>
        <w:rPr>
          <w:spacing w:val="40"/>
          <w:w w:val="105"/>
        </w:rPr>
        <w:t xml:space="preserve"> </w:t>
      </w:r>
      <w:r>
        <w:rPr>
          <w:w w:val="105"/>
        </w:rPr>
        <w:t>tempting</w:t>
      </w:r>
      <w:r>
        <w:rPr>
          <w:spacing w:val="40"/>
          <w:w w:val="105"/>
        </w:rPr>
        <w:t xml:space="preserve"> </w:t>
      </w:r>
      <w:r>
        <w:rPr>
          <w:w w:val="105"/>
        </w:rPr>
        <w:t>from</w:t>
      </w:r>
      <w:r>
        <w:rPr>
          <w:spacing w:val="40"/>
          <w:w w:val="105"/>
        </w:rPr>
        <w:t xml:space="preserve"> </w:t>
      </w:r>
      <w:r>
        <w:rPr>
          <w:w w:val="105"/>
        </w:rPr>
        <w:t>deduct</w:t>
      </w:r>
      <w:r>
        <w:rPr>
          <w:spacing w:val="40"/>
          <w:w w:val="105"/>
        </w:rPr>
        <w:t xml:space="preserve"> </w:t>
      </w:r>
      <w:r>
        <w:rPr>
          <w:w w:val="105"/>
        </w:rPr>
        <w:t>that was</w:t>
      </w:r>
      <w:r>
        <w:rPr>
          <w:spacing w:val="40"/>
          <w:w w:val="105"/>
        </w:rPr>
        <w:t xml:space="preserve"> </w:t>
      </w:r>
      <w:r>
        <w:rPr>
          <w:w w:val="105"/>
        </w:rPr>
        <w:t>less</w:t>
      </w:r>
      <w:r>
        <w:rPr>
          <w:spacing w:val="40"/>
          <w:w w:val="105"/>
        </w:rPr>
        <w:t xml:space="preserve"> </w:t>
      </w:r>
      <w:r>
        <w:rPr>
          <w:w w:val="105"/>
        </w:rPr>
        <w:t>to put an end to the “chaos” which reigned on the airwaves (and which was precisely in the process of finding its solution within the framework of market institutions), and to abort the movement to extend the field of private property</w:t>
      </w:r>
      <w:r>
        <w:rPr>
          <w:spacing w:val="40"/>
          <w:w w:val="105"/>
        </w:rPr>
        <w:t xml:space="preserve"> </w:t>
      </w:r>
      <w:r>
        <w:rPr>
          <w:w w:val="105"/>
        </w:rPr>
        <w:t>Who</w:t>
      </w:r>
      <w:r>
        <w:rPr>
          <w:spacing w:val="40"/>
          <w:w w:val="105"/>
        </w:rPr>
        <w:t xml:space="preserve"> </w:t>
      </w:r>
      <w:r>
        <w:rPr>
          <w:w w:val="105"/>
        </w:rPr>
        <w:t>was</w:t>
      </w:r>
      <w:r>
        <w:rPr>
          <w:spacing w:val="40"/>
          <w:w w:val="105"/>
        </w:rPr>
        <w:t xml:space="preserve"> </w:t>
      </w:r>
      <w:r>
        <w:rPr>
          <w:w w:val="105"/>
        </w:rPr>
        <w:t>in</w:t>
      </w:r>
      <w:r>
        <w:rPr>
          <w:spacing w:val="40"/>
          <w:w w:val="105"/>
        </w:rPr>
        <w:t xml:space="preserve"> </w:t>
      </w:r>
      <w:r>
        <w:rPr>
          <w:w w:val="105"/>
        </w:rPr>
        <w:t>train</w:t>
      </w:r>
      <w:r>
        <w:rPr>
          <w:spacing w:val="40"/>
          <w:w w:val="105"/>
        </w:rPr>
        <w:t xml:space="preserve"> </w:t>
      </w:r>
      <w:r>
        <w:rPr>
          <w:w w:val="105"/>
        </w:rPr>
        <w:t>of</w:t>
      </w:r>
      <w:r>
        <w:rPr>
          <w:spacing w:val="40"/>
          <w:w w:val="105"/>
        </w:rPr>
        <w:t xml:space="preserve"> </w:t>
      </w:r>
      <w:r>
        <w:rPr>
          <w:w w:val="105"/>
        </w:rPr>
        <w:t>se</w:t>
      </w:r>
      <w:r>
        <w:rPr>
          <w:spacing w:val="40"/>
          <w:w w:val="105"/>
        </w:rPr>
        <w:t xml:space="preserve"> </w:t>
      </w:r>
      <w:r>
        <w:rPr>
          <w:w w:val="105"/>
        </w:rPr>
        <w:t>draw.</w:t>
      </w:r>
    </w:p>
    <w:p w14:paraId="41709D79" w14:textId="77777777" w:rsidR="007864B7" w:rsidRDefault="00000000">
      <w:pPr>
        <w:pStyle w:val="BodyText"/>
        <w:spacing w:before="5" w:line="218" w:lineRule="auto"/>
        <w:ind w:left="126" w:right="98" w:firstLine="214"/>
      </w:pPr>
      <w:r>
        <w:t>Since then, studies have been carried out which demonstrate that a</w:t>
      </w:r>
      <w:r>
        <w:rPr>
          <w:spacing w:val="32"/>
        </w:rPr>
        <w:t xml:space="preserve"> </w:t>
      </w:r>
      <w:r>
        <w:t>such system of</w:t>
      </w:r>
      <w:r>
        <w:rPr>
          <w:spacing w:val="35"/>
        </w:rPr>
        <w:t xml:space="preserve"> </w:t>
      </w:r>
      <w:r>
        <w:t>property was</w:t>
      </w:r>
      <w:r>
        <w:rPr>
          <w:spacing w:val="40"/>
        </w:rPr>
        <w:t xml:space="preserve"> </w:t>
      </w:r>
      <w:r>
        <w:t>perfectly</w:t>
      </w:r>
      <w:r>
        <w:rPr>
          <w:spacing w:val="40"/>
        </w:rPr>
        <w:t xml:space="preserve"> </w:t>
      </w:r>
      <w:r>
        <w:t>viable and did not raise technical problems more difficult to resolve than those that the law encounters daily in the</w:t>
      </w:r>
      <w:r>
        <w:rPr>
          <w:spacing w:val="40"/>
        </w:rPr>
        <w:t xml:space="preserve"> </w:t>
      </w:r>
      <w:r>
        <w:t>problems</w:t>
      </w:r>
      <w:r>
        <w:rPr>
          <w:spacing w:val="40"/>
        </w:rPr>
        <w:t xml:space="preserve"> </w:t>
      </w:r>
      <w:r>
        <w:t>a lot</w:t>
      </w:r>
      <w:r>
        <w:rPr>
          <w:spacing w:val="40"/>
        </w:rPr>
        <w:t xml:space="preserve"> </w:t>
      </w:r>
      <w:r>
        <w:t>more classic</w:t>
      </w:r>
      <w:r>
        <w:rPr>
          <w:spacing w:val="40"/>
        </w:rPr>
        <w:t xml:space="preserve"> </w:t>
      </w:r>
      <w:r>
        <w:t>of</w:t>
      </w:r>
      <w:r>
        <w:rPr>
          <w:spacing w:val="40"/>
        </w:rPr>
        <w:t xml:space="preserve"> </w:t>
      </w:r>
      <w:r>
        <w:t xml:space="preserve">property </w:t>
      </w:r>
      <w:r>
        <w:rPr>
          <w:position w:val="4"/>
          <w:sz w:val="13"/>
        </w:rPr>
        <w:t xml:space="preserve">6 </w:t>
      </w:r>
      <w:r>
        <w:rPr>
          <w:sz w:val="13"/>
        </w:rPr>
        <w:t xml:space="preserve">• </w:t>
      </w:r>
      <w:r>
        <w:t xml:space="preserve">Which clearly establishes the </w:t>
      </w:r>
      <w:r>
        <w:rPr>
          <w:sz w:val="13"/>
        </w:rPr>
        <w:t xml:space="preserve">“ </w:t>
      </w:r>
      <w:r>
        <w:t xml:space="preserve">artificial” character of the </w:t>
      </w:r>
      <w:r>
        <w:rPr>
          <w:spacing w:val="-2"/>
        </w:rPr>
        <w:t>monopoly.</w:t>
      </w:r>
    </w:p>
    <w:p w14:paraId="1855F164" w14:textId="77777777" w:rsidR="007864B7" w:rsidRDefault="007864B7">
      <w:pPr>
        <w:pStyle w:val="BodyText"/>
        <w:jc w:val="left"/>
        <w:rPr>
          <w:sz w:val="22"/>
        </w:rPr>
      </w:pPr>
    </w:p>
    <w:p w14:paraId="341A5947" w14:textId="77777777" w:rsidR="007864B7" w:rsidRDefault="00000000">
      <w:pPr>
        <w:pStyle w:val="Heading4"/>
        <w:spacing w:before="139"/>
        <w:ind w:left="145"/>
      </w:pPr>
      <w:r>
        <w:t>THE</w:t>
      </w:r>
      <w:r>
        <w:rPr>
          <w:spacing w:val="31"/>
        </w:rPr>
        <w:t xml:space="preserve"> </w:t>
      </w:r>
      <w:r>
        <w:t>monopoly</w:t>
      </w:r>
      <w:r>
        <w:rPr>
          <w:spacing w:val="37"/>
        </w:rPr>
        <w:t xml:space="preserve"> </w:t>
      </w:r>
      <w:r>
        <w:t>of the</w:t>
      </w:r>
      <w:r>
        <w:rPr>
          <w:spacing w:val="21"/>
        </w:rPr>
        <w:t xml:space="preserve"> </w:t>
      </w:r>
      <w:r>
        <w:t>companies</w:t>
      </w:r>
      <w:r>
        <w:rPr>
          <w:spacing w:val="41"/>
        </w:rPr>
        <w:t xml:space="preserve"> </w:t>
      </w:r>
      <w:r>
        <w:rPr>
          <w:spacing w:val="-2"/>
        </w:rPr>
        <w:t>electricity</w:t>
      </w:r>
    </w:p>
    <w:p w14:paraId="71DFCB5C" w14:textId="77777777" w:rsidR="007864B7" w:rsidRDefault="007864B7">
      <w:pPr>
        <w:pStyle w:val="BodyText"/>
        <w:spacing w:before="9"/>
        <w:jc w:val="left"/>
        <w:rPr>
          <w:i/>
          <w:sz w:val="17"/>
        </w:rPr>
      </w:pPr>
    </w:p>
    <w:p w14:paraId="31898F12" w14:textId="77777777" w:rsidR="007864B7" w:rsidRDefault="00000000">
      <w:pPr>
        <w:pStyle w:val="BodyText"/>
        <w:spacing w:before="1" w:line="216" w:lineRule="auto"/>
        <w:ind w:left="118" w:right="100" w:firstLine="222"/>
      </w:pPr>
      <w:r>
        <w:rPr>
          <w:w w:val="105"/>
        </w:rPr>
        <w:t>The origin of the monopoly of electricity companies lies</w:t>
      </w:r>
      <w:r>
        <w:rPr>
          <w:spacing w:val="26"/>
          <w:w w:val="105"/>
        </w:rPr>
        <w:t xml:space="preserve"> </w:t>
      </w:r>
      <w:r>
        <w:rPr>
          <w:w w:val="105"/>
        </w:rPr>
        <w:t>In</w:t>
      </w:r>
      <w:r>
        <w:rPr>
          <w:spacing w:val="30"/>
          <w:w w:val="105"/>
        </w:rPr>
        <w:t xml:space="preserve"> </w:t>
      </w:r>
      <w:r>
        <w:rPr>
          <w:w w:val="105"/>
        </w:rPr>
        <w:t>there</w:t>
      </w:r>
      <w:r>
        <w:rPr>
          <w:spacing w:val="37"/>
          <w:w w:val="105"/>
        </w:rPr>
        <w:t xml:space="preserve"> </w:t>
      </w:r>
      <w:r>
        <w:rPr>
          <w:w w:val="105"/>
        </w:rPr>
        <w:t>encounter</w:t>
      </w:r>
      <w:r>
        <w:rPr>
          <w:spacing w:val="24"/>
          <w:w w:val="105"/>
        </w:rPr>
        <w:t xml:space="preserve"> </w:t>
      </w:r>
      <w:r>
        <w:rPr>
          <w:w w:val="105"/>
        </w:rPr>
        <w:t>enters, from a</w:t>
      </w:r>
      <w:r>
        <w:rPr>
          <w:spacing w:val="29"/>
          <w:w w:val="105"/>
        </w:rPr>
        <w:t xml:space="preserve"> </w:t>
      </w:r>
      <w:r>
        <w:rPr>
          <w:w w:val="105"/>
        </w:rPr>
        <w:t>go</w:t>
      </w:r>
      <w:r>
        <w:rPr>
          <w:spacing w:val="33"/>
          <w:w w:val="105"/>
        </w:rPr>
        <w:t xml:space="preserve"> </w:t>
      </w:r>
      <w:r>
        <w:rPr>
          <w:w w:val="105"/>
        </w:rPr>
        <w:t>existence</w:t>
      </w:r>
      <w:r>
        <w:rPr>
          <w:spacing w:val="28"/>
          <w:w w:val="105"/>
        </w:rPr>
        <w:t xml:space="preserve"> </w:t>
      </w:r>
      <w:r>
        <w:rPr>
          <w:w w:val="105"/>
        </w:rPr>
        <w:t>of a</w:t>
      </w:r>
    </w:p>
    <w:p w14:paraId="054268C1" w14:textId="77777777" w:rsidR="007864B7" w:rsidRDefault="00000000">
      <w:pPr>
        <w:pStyle w:val="BodyText"/>
        <w:spacing w:line="216" w:lineRule="auto"/>
        <w:ind w:left="123" w:right="103" w:firstLine="5"/>
      </w:pPr>
      <w:r>
        <w:rPr>
          <w:w w:val="105"/>
          <w:sz w:val="13"/>
        </w:rPr>
        <w:t xml:space="preserve">“ </w:t>
      </w:r>
      <w:r>
        <w:rPr>
          <w:w w:val="105"/>
        </w:rPr>
        <w:t>public domain” whose use for private purposes is subject to authorization,</w:t>
      </w:r>
      <w:r>
        <w:rPr>
          <w:spacing w:val="29"/>
          <w:w w:val="105"/>
        </w:rPr>
        <w:t xml:space="preserve"> </w:t>
      </w:r>
      <w:r>
        <w:rPr>
          <w:w w:val="105"/>
        </w:rPr>
        <w:t>else</w:t>
      </w:r>
      <w:r>
        <w:rPr>
          <w:spacing w:val="26"/>
          <w:w w:val="105"/>
        </w:rPr>
        <w:t xml:space="preserve"> </w:t>
      </w:r>
      <w:r>
        <w:rPr>
          <w:w w:val="105"/>
        </w:rPr>
        <w:t>part of an industry that has</w:t>
      </w:r>
    </w:p>
    <w:p w14:paraId="5FB964F7" w14:textId="77777777" w:rsidR="007864B7" w:rsidRDefault="007864B7">
      <w:pPr>
        <w:spacing w:line="216" w:lineRule="auto"/>
        <w:sectPr w:rsidR="007864B7">
          <w:headerReference w:type="even" r:id="rId94"/>
          <w:pgSz w:w="5910" w:h="9870"/>
          <w:pgMar w:top="1060" w:right="520" w:bottom="280" w:left="280" w:header="744" w:footer="0" w:gutter="0"/>
          <w:pgNumType w:start="108"/>
          <w:cols w:space="720"/>
        </w:sectPr>
      </w:pPr>
    </w:p>
    <w:p w14:paraId="6663420D" w14:textId="77777777" w:rsidR="007864B7" w:rsidRDefault="00000000">
      <w:pPr>
        <w:tabs>
          <w:tab w:val="left" w:pos="4671"/>
        </w:tabs>
        <w:spacing w:before="72"/>
        <w:ind w:left="985"/>
        <w:rPr>
          <w:sz w:val="20"/>
        </w:rPr>
      </w:pPr>
      <w:r>
        <w:rPr>
          <w:sz w:val="17"/>
        </w:rPr>
        <w:lastRenderedPageBreak/>
        <w:t>HISTORY</w:t>
      </w:r>
      <w:r>
        <w:rPr>
          <w:spacing w:val="68"/>
          <w:sz w:val="17"/>
        </w:rPr>
        <w:t xml:space="preserve"> </w:t>
      </w:r>
      <w:r>
        <w:rPr>
          <w:sz w:val="17"/>
        </w:rPr>
        <w:t>OF THE</w:t>
      </w:r>
      <w:r>
        <w:rPr>
          <w:spacing w:val="43"/>
          <w:sz w:val="17"/>
        </w:rPr>
        <w:t xml:space="preserve"> </w:t>
      </w:r>
      <w:r>
        <w:rPr>
          <w:sz w:val="17"/>
        </w:rPr>
        <w:t>• SERVICES</w:t>
      </w:r>
      <w:r>
        <w:rPr>
          <w:spacing w:val="52"/>
          <w:sz w:val="17"/>
        </w:rPr>
        <w:t xml:space="preserve"> </w:t>
      </w:r>
      <w:r>
        <w:rPr>
          <w:spacing w:val="-2"/>
          <w:sz w:val="17"/>
        </w:rPr>
        <w:t xml:space="preserve">PUBLIC » </w:t>
      </w:r>
      <w:r>
        <w:rPr>
          <w:sz w:val="17"/>
        </w:rPr>
        <w:tab/>
      </w:r>
      <w:r>
        <w:rPr>
          <w:spacing w:val="-5"/>
          <w:sz w:val="20"/>
        </w:rPr>
        <w:t>109</w:t>
      </w:r>
    </w:p>
    <w:p w14:paraId="08E9E343" w14:textId="77777777" w:rsidR="007864B7" w:rsidRDefault="00000000">
      <w:pPr>
        <w:pStyle w:val="BodyText"/>
        <w:spacing w:before="185" w:line="225" w:lineRule="auto"/>
        <w:ind w:left="106" w:right="160" w:firstLine="12"/>
      </w:pPr>
      <w:r>
        <w:rPr>
          <w:w w:val="105"/>
        </w:rPr>
        <w:t>need to obtain access to the public domain to distribute directly</w:t>
      </w:r>
      <w:r>
        <w:rPr>
          <w:spacing w:val="40"/>
          <w:w w:val="105"/>
        </w:rPr>
        <w:t xml:space="preserve"> </w:t>
      </w:r>
      <w:r>
        <w:rPr>
          <w:w w:val="105"/>
        </w:rPr>
        <w:t>his</w:t>
      </w:r>
      <w:r>
        <w:rPr>
          <w:spacing w:val="40"/>
          <w:w w:val="105"/>
        </w:rPr>
        <w:t xml:space="preserve"> </w:t>
      </w:r>
      <w:r>
        <w:rPr>
          <w:w w:val="105"/>
        </w:rPr>
        <w:t>products</w:t>
      </w:r>
      <w:r>
        <w:rPr>
          <w:spacing w:val="40"/>
          <w:w w:val="105"/>
        </w:rPr>
        <w:t xml:space="preserve"> </w:t>
      </w:r>
      <w:r>
        <w:rPr>
          <w:w w:val="105"/>
        </w:rPr>
        <w:t>has</w:t>
      </w:r>
      <w:r>
        <w:rPr>
          <w:spacing w:val="40"/>
          <w:w w:val="105"/>
        </w:rPr>
        <w:t xml:space="preserve"> </w:t>
      </w:r>
      <w:r>
        <w:rPr>
          <w:w w:val="105"/>
        </w:rPr>
        <w:t>his</w:t>
      </w:r>
      <w:r>
        <w:rPr>
          <w:spacing w:val="40"/>
          <w:w w:val="105"/>
        </w:rPr>
        <w:t xml:space="preserve"> </w:t>
      </w:r>
      <w:r>
        <w:rPr>
          <w:w w:val="105"/>
        </w:rPr>
        <w:t>clients.</w:t>
      </w:r>
    </w:p>
    <w:p w14:paraId="0FC04275" w14:textId="77777777" w:rsidR="007864B7" w:rsidRDefault="00000000">
      <w:pPr>
        <w:pStyle w:val="BodyText"/>
        <w:spacing w:line="213" w:lineRule="auto"/>
        <w:ind w:left="108" w:right="129" w:firstLine="199"/>
      </w:pPr>
      <w:r>
        <w:t>However, this meeting alone is not enough to explain the monopoly. One could imagine that local authorities would grant “road authorizations” to several</w:t>
      </w:r>
      <w:r>
        <w:rPr>
          <w:spacing w:val="40"/>
        </w:rPr>
        <w:t xml:space="preserve"> </w:t>
      </w:r>
      <w:r>
        <w:t>companies</w:t>
      </w:r>
      <w:r>
        <w:rPr>
          <w:spacing w:val="40"/>
        </w:rPr>
        <w:t xml:space="preserve"> </w:t>
      </w:r>
      <w:r>
        <w:t>competitors,</w:t>
      </w:r>
      <w:r>
        <w:rPr>
          <w:spacing w:val="40"/>
        </w:rPr>
        <w:t xml:space="preserve"> </w:t>
      </w:r>
      <w:r>
        <w:t>even</w:t>
      </w:r>
      <w:r>
        <w:rPr>
          <w:spacing w:val="40"/>
        </w:rPr>
        <w:t xml:space="preserve"> </w:t>
      </w:r>
      <w:r>
        <w:t>has</w:t>
      </w:r>
      <w:r>
        <w:rPr>
          <w:spacing w:val="40"/>
        </w:rPr>
        <w:t xml:space="preserve"> </w:t>
      </w:r>
      <w:r>
        <w:t>all</w:t>
      </w:r>
      <w:r>
        <w:rPr>
          <w:spacing w:val="40"/>
        </w:rPr>
        <w:t xml:space="preserve"> </w:t>
      </w:r>
      <w:r>
        <w:t>company which</w:t>
      </w:r>
      <w:r>
        <w:rPr>
          <w:spacing w:val="40"/>
        </w:rPr>
        <w:t xml:space="preserve"> </w:t>
      </w:r>
      <w:r>
        <w:t>would do</w:t>
      </w:r>
      <w:r>
        <w:rPr>
          <w:spacing w:val="40"/>
        </w:rPr>
        <w:t xml:space="preserve"> </w:t>
      </w:r>
      <w:r>
        <w:t>there</w:t>
      </w:r>
      <w:r>
        <w:rPr>
          <w:spacing w:val="40"/>
        </w:rPr>
        <w:t xml:space="preserve"> </w:t>
      </w:r>
      <w:r>
        <w:t>request.</w:t>
      </w:r>
      <w:r>
        <w:rPr>
          <w:spacing w:val="40"/>
        </w:rPr>
        <w:t xml:space="preserve"> </w:t>
      </w:r>
      <w:r>
        <w:t>It was</w:t>
      </w:r>
      <w:r>
        <w:rPr>
          <w:spacing w:val="40"/>
        </w:rPr>
        <w:t xml:space="preserve"> </w:t>
      </w:r>
      <w:r>
        <w:t>a situation</w:t>
      </w:r>
      <w:r>
        <w:rPr>
          <w:spacing w:val="40"/>
        </w:rPr>
        <w:t xml:space="preserve"> </w:t>
      </w:r>
      <w:r>
        <w:t>relatively</w:t>
      </w:r>
      <w:r>
        <w:rPr>
          <w:spacing w:val="40"/>
        </w:rPr>
        <w:t xml:space="preserve"> </w:t>
      </w:r>
      <w:r>
        <w:t>current</w:t>
      </w:r>
      <w:r>
        <w:rPr>
          <w:spacing w:val="40"/>
        </w:rPr>
        <w:t xml:space="preserve"> </w:t>
      </w:r>
      <w:r>
        <w:t>in</w:t>
      </w:r>
      <w:r>
        <w:rPr>
          <w:spacing w:val="40"/>
        </w:rPr>
        <w:t xml:space="preserve"> </w:t>
      </w:r>
      <w:r>
        <w:t>America</w:t>
      </w:r>
      <w:r>
        <w:rPr>
          <w:spacing w:val="40"/>
        </w:rPr>
        <w:t xml:space="preserve"> </w:t>
      </w:r>
      <w:r>
        <w:t>in the</w:t>
      </w:r>
      <w:r>
        <w:rPr>
          <w:spacing w:val="40"/>
        </w:rPr>
        <w:t xml:space="preserve"> </w:t>
      </w:r>
      <w:r>
        <w:t>all</w:t>
      </w:r>
      <w:r>
        <w:rPr>
          <w:spacing w:val="40"/>
        </w:rPr>
        <w:t xml:space="preserve"> </w:t>
      </w:r>
      <w:r>
        <w:t xml:space="preserve">last years of </w:t>
      </w:r>
      <w:r>
        <w:rPr>
          <w:b/>
          <w:sz w:val="23"/>
        </w:rPr>
        <w:t>x,x•</w:t>
      </w:r>
      <w:r>
        <w:rPr>
          <w:b/>
          <w:spacing w:val="-7"/>
          <w:sz w:val="23"/>
        </w:rPr>
        <w:t xml:space="preserve"> </w:t>
      </w:r>
      <w:r>
        <w:t>century. Thus, between 1882 and 1905, we</w:t>
      </w:r>
      <w:r>
        <w:rPr>
          <w:spacing w:val="40"/>
        </w:rPr>
        <w:t xml:space="preserve"> </w:t>
      </w:r>
      <w:r>
        <w:t>had forty-five electricity production and distribution companies in Chicago, only one of which benefited</w:t>
      </w:r>
      <w:r>
        <w:rPr>
          <w:spacing w:val="40"/>
        </w:rPr>
        <w:t xml:space="preserve"> </w:t>
      </w:r>
      <w:r>
        <w:t>ciait</w:t>
      </w:r>
      <w:r>
        <w:rPr>
          <w:spacing w:val="79"/>
        </w:rPr>
        <w:t xml:space="preserve"> </w:t>
      </w:r>
      <w:r>
        <w:t>of a</w:t>
      </w:r>
      <w:r>
        <w:rPr>
          <w:spacing w:val="76"/>
        </w:rPr>
        <w:t xml:space="preserve"> </w:t>
      </w:r>
      <w:r>
        <w:t>clause</w:t>
      </w:r>
      <w:r>
        <w:rPr>
          <w:spacing w:val="78"/>
        </w:rPr>
        <w:t xml:space="preserve"> </w:t>
      </w:r>
      <w:r>
        <w:t>of exclusivity</w:t>
      </w:r>
      <w:r>
        <w:rPr>
          <w:spacing w:val="79"/>
        </w:rPr>
        <w:t xml:space="preserve"> </w:t>
      </w:r>
      <w:r>
        <w:t>serving</w:t>
      </w:r>
      <w:r>
        <w:rPr>
          <w:spacing w:val="80"/>
        </w:rPr>
        <w:t xml:space="preserve"> </w:t>
      </w:r>
      <w:r>
        <w:t>Besides</w:t>
      </w:r>
      <w:r>
        <w:rPr>
          <w:spacing w:val="80"/>
        </w:rPr>
        <w:t xml:space="preserve"> </w:t>
      </w:r>
      <w:r>
        <w:t>A</w:t>
      </w:r>
    </w:p>
    <w:p w14:paraId="5DC2300F" w14:textId="77777777" w:rsidR="007864B7" w:rsidRDefault="00000000">
      <w:pPr>
        <w:pStyle w:val="BodyText"/>
        <w:spacing w:before="4" w:line="218" w:lineRule="auto"/>
        <w:ind w:left="120" w:right="130"/>
      </w:pPr>
      <w:r>
        <w:rPr>
          <w:w w:val="105"/>
        </w:rPr>
        <w:t>neighborhood</w:t>
      </w:r>
      <w:r>
        <w:rPr>
          <w:spacing w:val="40"/>
          <w:w w:val="105"/>
        </w:rPr>
        <w:t xml:space="preserve"> </w:t>
      </w:r>
      <w:r>
        <w:rPr>
          <w:w w:val="105"/>
        </w:rPr>
        <w:t>limit.</w:t>
      </w:r>
      <w:r>
        <w:rPr>
          <w:spacing w:val="40"/>
          <w:w w:val="105"/>
        </w:rPr>
        <w:t xml:space="preserve"> </w:t>
      </w:r>
      <w:r>
        <w:rPr>
          <w:w w:val="105"/>
        </w:rPr>
        <w:t>Sixteen</w:t>
      </w:r>
      <w:r>
        <w:rPr>
          <w:spacing w:val="40"/>
          <w:w w:val="105"/>
        </w:rPr>
        <w:t xml:space="preserve"> </w:t>
      </w:r>
      <w:r>
        <w:rPr>
          <w:w w:val="105"/>
        </w:rPr>
        <w:t>licenses</w:t>
      </w:r>
      <w:r>
        <w:rPr>
          <w:spacing w:val="40"/>
          <w:w w:val="105"/>
        </w:rPr>
        <w:t xml:space="preserve"> </w:t>
      </w:r>
      <w:r>
        <w:rPr>
          <w:w w:val="105"/>
        </w:rPr>
        <w:t>had</w:t>
      </w:r>
      <w:r>
        <w:rPr>
          <w:spacing w:val="40"/>
          <w:w w:val="105"/>
        </w:rPr>
        <w:t xml:space="preserve"> </w:t>
      </w:r>
      <w:r>
        <w:rPr>
          <w:w w:val="105"/>
        </w:rPr>
        <w:t>summer</w:t>
      </w:r>
      <w:r>
        <w:rPr>
          <w:spacing w:val="40"/>
          <w:w w:val="105"/>
        </w:rPr>
        <w:t xml:space="preserve"> </w:t>
      </w:r>
      <w:r>
        <w:rPr>
          <w:w w:val="105"/>
        </w:rPr>
        <w:t>assigned</w:t>
      </w:r>
      <w:r>
        <w:rPr>
          <w:spacing w:val="40"/>
          <w:w w:val="105"/>
        </w:rPr>
        <w:t xml:space="preserve"> </w:t>
      </w:r>
      <w:r>
        <w:rPr>
          <w:w w:val="105"/>
        </w:rPr>
        <w:t>to companies to serve areas of the city where other producers were already operating. Three companies had</w:t>
      </w:r>
      <w:r>
        <w:rPr>
          <w:spacing w:val="40"/>
          <w:w w:val="105"/>
        </w:rPr>
        <w:t xml:space="preserve"> </w:t>
      </w:r>
      <w:r>
        <w:rPr>
          <w:w w:val="105"/>
        </w:rPr>
        <w:t>a</w:t>
      </w:r>
      <w:r>
        <w:rPr>
          <w:spacing w:val="40"/>
          <w:w w:val="105"/>
        </w:rPr>
        <w:t xml:space="preserve"> </w:t>
      </w:r>
      <w:r>
        <w:rPr>
          <w:w w:val="105"/>
        </w:rPr>
        <w:t>activity</w:t>
      </w:r>
      <w:r>
        <w:rPr>
          <w:spacing w:val="40"/>
          <w:w w:val="105"/>
        </w:rPr>
        <w:t xml:space="preserve"> </w:t>
      </w:r>
      <w:r>
        <w:rPr>
          <w:w w:val="105"/>
        </w:rPr>
        <w:t>Who</w:t>
      </w:r>
      <w:r>
        <w:rPr>
          <w:spacing w:val="40"/>
          <w:w w:val="105"/>
        </w:rPr>
        <w:t xml:space="preserve"> </w:t>
      </w:r>
      <w:r>
        <w:rPr>
          <w:w w:val="105"/>
        </w:rPr>
        <w:t>covered</w:t>
      </w:r>
      <w:r>
        <w:rPr>
          <w:spacing w:val="40"/>
          <w:w w:val="105"/>
        </w:rPr>
        <w:t xml:space="preserve"> </w:t>
      </w:r>
      <w:r>
        <w:rPr>
          <w:w w:val="105"/>
        </w:rPr>
        <w:t>all</w:t>
      </w:r>
      <w:r>
        <w:rPr>
          <w:spacing w:val="40"/>
          <w:w w:val="105"/>
        </w:rPr>
        <w:t xml:space="preserve"> </w:t>
      </w:r>
      <w:r>
        <w:rPr>
          <w:w w:val="105"/>
        </w:rPr>
        <w:t>there</w:t>
      </w:r>
      <w:r>
        <w:rPr>
          <w:spacing w:val="40"/>
          <w:w w:val="105"/>
        </w:rPr>
        <w:t xml:space="preserve"> </w:t>
      </w:r>
      <w:r>
        <w:rPr>
          <w:w w:val="105"/>
        </w:rPr>
        <w:t>city.</w:t>
      </w:r>
    </w:p>
    <w:p w14:paraId="7DBA9A12" w14:textId="77777777" w:rsidR="007864B7" w:rsidRDefault="00000000">
      <w:pPr>
        <w:pStyle w:val="BodyText"/>
        <w:spacing w:line="218" w:lineRule="auto"/>
        <w:ind w:left="120" w:right="120" w:firstLine="215"/>
      </w:pPr>
      <w:r>
        <w:rPr>
          <w:w w:val="105"/>
        </w:rPr>
        <w:t xml:space="preserve">Let's put ourselves in the place of the local authority authorized to issue these authorizations. They represent a potential source of income from which we do not see why local elected officials would not seek to obtain the </w:t>
      </w:r>
      <w:r>
        <w:rPr>
          <w:spacing w:val="-2"/>
          <w:w w:val="105"/>
        </w:rPr>
        <w:t>maximum return.</w:t>
      </w:r>
    </w:p>
    <w:p w14:paraId="7AB59095" w14:textId="77777777" w:rsidR="007864B7" w:rsidRDefault="00000000">
      <w:pPr>
        <w:pStyle w:val="BodyText"/>
        <w:spacing w:line="218" w:lineRule="auto"/>
        <w:ind w:left="122" w:right="105" w:firstLine="213"/>
      </w:pPr>
      <w:r>
        <w:rPr>
          <w:w w:val="105"/>
        </w:rPr>
        <w:t>For this, one response consists of linking the road authorization to the simultaneous allocation of a</w:t>
      </w:r>
      <w:r>
        <w:rPr>
          <w:spacing w:val="-2"/>
          <w:w w:val="105"/>
        </w:rPr>
        <w:t xml:space="preserve"> </w:t>
      </w:r>
      <w:r>
        <w:rPr>
          <w:w w:val="105"/>
        </w:rPr>
        <w:t>concession of territorial exclusivity. If an industrialist obtains the guarantee of remaining the only one to sell electric current for several years, he will agree to pay more for his license (officially or secretly). By making market access rights scarce, the concession regime creates a scarcity, therefore a “rent” which will be shared between the protected industrialist and the political authority which holds the rights.</w:t>
      </w:r>
      <w:r>
        <w:rPr>
          <w:spacing w:val="-2"/>
          <w:w w:val="105"/>
        </w:rPr>
        <w:t xml:space="preserve"> </w:t>
      </w:r>
      <w:r>
        <w:rPr>
          <w:w w:val="105"/>
        </w:rPr>
        <w:t>of property</w:t>
      </w:r>
      <w:r>
        <w:rPr>
          <w:spacing w:val="-5"/>
          <w:w w:val="105"/>
        </w:rPr>
        <w:t xml:space="preserve"> </w:t>
      </w:r>
      <w:r>
        <w:rPr>
          <w:w w:val="105"/>
        </w:rPr>
        <w:t>on</w:t>
      </w:r>
      <w:r>
        <w:rPr>
          <w:spacing w:val="-3"/>
          <w:w w:val="105"/>
        </w:rPr>
        <w:t xml:space="preserve"> </w:t>
      </w:r>
      <w:r>
        <w:rPr>
          <w:w w:val="105"/>
        </w:rPr>
        <w:t>the part</w:t>
      </w:r>
      <w:r>
        <w:rPr>
          <w:spacing w:val="-1"/>
          <w:w w:val="105"/>
        </w:rPr>
        <w:t xml:space="preserve"> </w:t>
      </w:r>
      <w:r>
        <w:rPr>
          <w:w w:val="105"/>
        </w:rPr>
        <w:t>of</w:t>
      </w:r>
      <w:r>
        <w:rPr>
          <w:spacing w:val="-1"/>
          <w:w w:val="105"/>
        </w:rPr>
        <w:t xml:space="preserve"> </w:t>
      </w:r>
      <w:r>
        <w:rPr>
          <w:w w:val="105"/>
        </w:rPr>
        <w:t xml:space="preserve">public domain thus </w:t>
      </w:r>
      <w:r>
        <w:rPr>
          <w:spacing w:val="-2"/>
          <w:w w:val="105"/>
        </w:rPr>
        <w:t>used.</w:t>
      </w:r>
    </w:p>
    <w:p w14:paraId="2278A17C" w14:textId="77777777" w:rsidR="007864B7" w:rsidRDefault="00000000">
      <w:pPr>
        <w:pStyle w:val="BodyText"/>
        <w:spacing w:line="216" w:lineRule="auto"/>
        <w:ind w:left="136" w:right="112" w:firstLine="208"/>
      </w:pPr>
      <w:r>
        <w:rPr>
          <w:w w:val="105"/>
        </w:rPr>
        <w:t>To maximize the return on this annuity, the duration of the concession must not be too long.</w:t>
      </w:r>
      <w:r>
        <w:rPr>
          <w:spacing w:val="-1"/>
          <w:w w:val="105"/>
        </w:rPr>
        <w:t xml:space="preserve"> </w:t>
      </w:r>
      <w:r>
        <w:rPr>
          <w:w w:val="105"/>
        </w:rPr>
        <w:t>short (otherwise, given the irreversible nature of most investments, it will be worth almost nothing). But you should not either</w:t>
      </w:r>
      <w:r>
        <w:rPr>
          <w:spacing w:val="-1"/>
          <w:w w:val="105"/>
        </w:rPr>
        <w:t xml:space="preserve"> </w:t>
      </w:r>
      <w:r>
        <w:rPr>
          <w:w w:val="105"/>
        </w:rPr>
        <w:t>what</w:t>
      </w:r>
      <w:r>
        <w:rPr>
          <w:spacing w:val="-2"/>
          <w:w w:val="105"/>
        </w:rPr>
        <w:t xml:space="preserve"> </w:t>
      </w:r>
      <w:r>
        <w:rPr>
          <w:w w:val="105"/>
        </w:rPr>
        <w:t>either too much</w:t>
      </w:r>
      <w:r>
        <w:rPr>
          <w:spacing w:val="-1"/>
          <w:w w:val="105"/>
        </w:rPr>
        <w:t xml:space="preserve"> </w:t>
      </w:r>
      <w:r>
        <w:rPr>
          <w:w w:val="105"/>
        </w:rPr>
        <w:t>long.</w:t>
      </w:r>
      <w:r>
        <w:rPr>
          <w:spacing w:val="-6"/>
          <w:w w:val="105"/>
        </w:rPr>
        <w:t xml:space="preserve"> </w:t>
      </w:r>
      <w:r>
        <w:rPr>
          <w:w w:val="105"/>
        </w:rPr>
        <w:t>If the</w:t>
      </w:r>
      <w:r>
        <w:rPr>
          <w:spacing w:val="-3"/>
          <w:w w:val="105"/>
        </w:rPr>
        <w:t xml:space="preserve"> </w:t>
      </w:r>
      <w:r>
        <w:rPr>
          <w:w w:val="105"/>
        </w:rPr>
        <w:t>market</w:t>
      </w:r>
      <w:r>
        <w:rPr>
          <w:spacing w:val="-13"/>
          <w:w w:val="105"/>
        </w:rPr>
        <w:t xml:space="preserve"> </w:t>
      </w:r>
      <w:r>
        <w:rPr>
          <w:w w:val="105"/>
        </w:rPr>
        <w:t>developed,</w:t>
      </w:r>
      <w:r>
        <w:rPr>
          <w:spacing w:val="-8"/>
          <w:w w:val="105"/>
        </w:rPr>
        <w:t xml:space="preserve"> </w:t>
      </w:r>
      <w:r>
        <w:rPr>
          <w:w w:val="105"/>
        </w:rPr>
        <w:t>if</w:t>
      </w:r>
      <w:r>
        <w:rPr>
          <w:spacing w:val="-4"/>
          <w:w w:val="105"/>
        </w:rPr>
        <w:t xml:space="preserve"> </w:t>
      </w:r>
      <w:r>
        <w:rPr>
          <w:w w:val="105"/>
        </w:rPr>
        <w:t>THE</w:t>
      </w:r>
      <w:r>
        <w:rPr>
          <w:spacing w:val="-7"/>
          <w:w w:val="105"/>
        </w:rPr>
        <w:t xml:space="preserve"> </w:t>
      </w:r>
      <w:r>
        <w:rPr>
          <w:w w:val="105"/>
        </w:rPr>
        <w:t>product</w:t>
      </w:r>
      <w:r>
        <w:rPr>
          <w:spacing w:val="9"/>
          <w:w w:val="105"/>
        </w:rPr>
        <w:t xml:space="preserve"> </w:t>
      </w:r>
      <w:r>
        <w:rPr>
          <w:w w:val="105"/>
        </w:rPr>
        <w:t>takes</w:t>
      </w:r>
      <w:r>
        <w:rPr>
          <w:spacing w:val="2"/>
          <w:w w:val="105"/>
        </w:rPr>
        <w:t xml:space="preserve"> </w:t>
      </w:r>
      <w:r>
        <w:rPr>
          <w:w w:val="105"/>
        </w:rPr>
        <w:t>of</w:t>
      </w:r>
      <w:r>
        <w:rPr>
          <w:spacing w:val="-6"/>
          <w:w w:val="105"/>
        </w:rPr>
        <w:t xml:space="preserve"> </w:t>
      </w:r>
      <w:r>
        <w:rPr>
          <w:w w:val="105"/>
        </w:rPr>
        <w:t>more</w:t>
      </w:r>
      <w:r>
        <w:rPr>
          <w:spacing w:val="-11"/>
          <w:w w:val="105"/>
        </w:rPr>
        <w:t xml:space="preserve"> </w:t>
      </w:r>
      <w:r>
        <w:rPr>
          <w:w w:val="105"/>
        </w:rPr>
        <w:t>in</w:t>
      </w:r>
      <w:r>
        <w:rPr>
          <w:spacing w:val="-3"/>
          <w:w w:val="105"/>
        </w:rPr>
        <w:t xml:space="preserve"> </w:t>
      </w:r>
      <w:r>
        <w:rPr>
          <w:w w:val="105"/>
        </w:rPr>
        <w:t>more</w:t>
      </w:r>
      <w:r>
        <w:rPr>
          <w:spacing w:val="-9"/>
          <w:w w:val="105"/>
        </w:rPr>
        <w:t xml:space="preserve"> </w:t>
      </w:r>
      <w:r>
        <w:rPr>
          <w:w w:val="105"/>
        </w:rPr>
        <w:t>of</w:t>
      </w:r>
      <w:r>
        <w:rPr>
          <w:spacing w:val="-8"/>
          <w:w w:val="105"/>
        </w:rPr>
        <w:t xml:space="preserve"> </w:t>
      </w:r>
      <w:r>
        <w:rPr>
          <w:spacing w:val="-2"/>
          <w:w w:val="105"/>
        </w:rPr>
        <w:t>value,</w:t>
      </w:r>
    </w:p>
    <w:p w14:paraId="08D7E78B" w14:textId="77777777" w:rsidR="007864B7" w:rsidRDefault="007864B7">
      <w:pPr>
        <w:spacing w:line="216" w:lineRule="auto"/>
        <w:sectPr w:rsidR="007864B7">
          <w:headerReference w:type="default" r:id="rId95"/>
          <w:pgSz w:w="5940" w:h="9810"/>
          <w:pgMar w:top="580" w:right="260" w:bottom="280" w:left="560" w:header="0" w:footer="0" w:gutter="0"/>
          <w:cols w:space="720"/>
        </w:sectPr>
      </w:pPr>
    </w:p>
    <w:p w14:paraId="5DDA7CA3" w14:textId="77777777" w:rsidR="007864B7" w:rsidRDefault="00000000">
      <w:pPr>
        <w:pStyle w:val="BodyText"/>
        <w:spacing w:before="98" w:line="218" w:lineRule="auto"/>
        <w:ind w:left="112" w:right="150" w:firstLine="10"/>
      </w:pPr>
      <w:r>
        <w:lastRenderedPageBreak/>
        <w:t>the reconsideration of licenses at the end of each contract, the blackmail of non-renewal, but also the threat of granting new authorizations to competitors, allow</w:t>
      </w:r>
      <w:r>
        <w:rPr>
          <w:spacing w:val="80"/>
        </w:rPr>
        <w:t xml:space="preserve"> </w:t>
      </w:r>
      <w:r>
        <w:t>of</w:t>
      </w:r>
      <w:r>
        <w:rPr>
          <w:spacing w:val="80"/>
        </w:rPr>
        <w:t xml:space="preserve"> </w:t>
      </w:r>
      <w:r>
        <w:t>go back up</w:t>
      </w:r>
      <w:r>
        <w:rPr>
          <w:spacing w:val="80"/>
        </w:rPr>
        <w:t xml:space="preserve"> </w:t>
      </w:r>
      <w:r>
        <w:t>periodically</w:t>
      </w:r>
      <w:r>
        <w:rPr>
          <w:spacing w:val="80"/>
        </w:rPr>
        <w:t xml:space="preserve"> </w:t>
      </w:r>
      <w:r>
        <w:t>THE</w:t>
      </w:r>
      <w:r>
        <w:rPr>
          <w:spacing w:val="40"/>
        </w:rPr>
        <w:t xml:space="preserve"> </w:t>
      </w:r>
      <w:r>
        <w:t>auction.</w:t>
      </w:r>
    </w:p>
    <w:p w14:paraId="21EC5B73" w14:textId="77777777" w:rsidR="007864B7" w:rsidRDefault="00000000">
      <w:pPr>
        <w:pStyle w:val="BodyText"/>
        <w:spacing w:before="4" w:line="218" w:lineRule="auto"/>
        <w:ind w:left="114" w:right="98" w:firstLine="216"/>
      </w:pPr>
      <w:r>
        <w:rPr>
          <w:w w:val="105"/>
        </w:rPr>
        <w:t>It seems that these practices were common in America</w:t>
      </w:r>
      <w:r>
        <w:rPr>
          <w:spacing w:val="-12"/>
          <w:w w:val="105"/>
        </w:rPr>
        <w:t xml:space="preserve"> </w:t>
      </w:r>
      <w:r>
        <w:rPr>
          <w:w w:val="105"/>
        </w:rPr>
        <w:t>at the beginning of the century</w:t>
      </w:r>
      <w:r>
        <w:rPr>
          <w:spacing w:val="-14"/>
          <w:w w:val="105"/>
        </w:rPr>
        <w:t xml:space="preserve"> </w:t>
      </w:r>
      <w:r>
        <w:rPr>
          <w:w w:val="115"/>
          <w:position w:val="4"/>
          <w:sz w:val="12"/>
        </w:rPr>
        <w:t xml:space="preserve">7 </w:t>
      </w:r>
      <w:r>
        <w:rPr>
          <w:w w:val="115"/>
          <w:sz w:val="12"/>
        </w:rPr>
        <w:t>•</w:t>
      </w:r>
      <w:r>
        <w:rPr>
          <w:spacing w:val="33"/>
          <w:w w:val="115"/>
          <w:sz w:val="12"/>
        </w:rPr>
        <w:t xml:space="preserve"> </w:t>
      </w:r>
      <w:r>
        <w:rPr>
          <w:w w:val="105"/>
        </w:rPr>
        <w:t>Many local authorities had a policy of actively stimulating competition for the placement and renewal of their concessions. Despite the exclusivity regimes, despite the very important</w:t>
      </w:r>
      <w:r>
        <w:rPr>
          <w:spacing w:val="25"/>
          <w:w w:val="105"/>
        </w:rPr>
        <w:t xml:space="preserve"> </w:t>
      </w:r>
      <w:r>
        <w:rPr>
          <w:w w:val="105"/>
        </w:rPr>
        <w:t>movement of</w:t>
      </w:r>
      <w:r>
        <w:rPr>
          <w:spacing w:val="-6"/>
          <w:w w:val="105"/>
        </w:rPr>
        <w:t xml:space="preserve"> </w:t>
      </w:r>
      <w:r>
        <w:rPr>
          <w:w w:val="105"/>
        </w:rPr>
        <w:t>mergers and</w:t>
      </w:r>
      <w:r>
        <w:rPr>
          <w:spacing w:val="-10"/>
          <w:w w:val="105"/>
        </w:rPr>
        <w:t xml:space="preserve"> </w:t>
      </w:r>
      <w:r>
        <w:rPr>
          <w:w w:val="105"/>
        </w:rPr>
        <w:t>concentrations which then appear (and eliminate many situations where several distributors cohabited in the same territory), electricity remained, thanks to these practices, a very competitive market. They derived a double benefit: prices to the consumer</w:t>
      </w:r>
      <w:r>
        <w:rPr>
          <w:spacing w:val="40"/>
          <w:w w:val="105"/>
        </w:rPr>
        <w:t xml:space="preserve"> </w:t>
      </w:r>
      <w:r>
        <w:rPr>
          <w:w w:val="105"/>
        </w:rPr>
        <w:t>lower, but</w:t>
      </w:r>
      <w:r>
        <w:rPr>
          <w:spacing w:val="40"/>
          <w:w w:val="105"/>
        </w:rPr>
        <w:t xml:space="preserve"> </w:t>
      </w:r>
      <w:r>
        <w:rPr>
          <w:w w:val="105"/>
        </w:rPr>
        <w:t>Also</w:t>
      </w:r>
      <w:r>
        <w:rPr>
          <w:spacing w:val="40"/>
          <w:w w:val="105"/>
        </w:rPr>
        <w:t xml:space="preserve"> </w:t>
      </w:r>
      <w:r>
        <w:rPr>
          <w:w w:val="105"/>
        </w:rPr>
        <w:t>a</w:t>
      </w:r>
      <w:r>
        <w:rPr>
          <w:spacing w:val="40"/>
          <w:w w:val="105"/>
        </w:rPr>
        <w:t xml:space="preserve"> </w:t>
      </w:r>
      <w:r>
        <w:rPr>
          <w:w w:val="105"/>
          <w:sz w:val="12"/>
        </w:rPr>
        <w:t>“</w:t>
      </w:r>
      <w:r>
        <w:rPr>
          <w:spacing w:val="40"/>
          <w:w w:val="105"/>
          <w:sz w:val="12"/>
        </w:rPr>
        <w:t xml:space="preserve"> </w:t>
      </w:r>
      <w:r>
        <w:rPr>
          <w:w w:val="105"/>
        </w:rPr>
        <w:t xml:space="preserve">annuity </w:t>
      </w:r>
      <w:r>
        <w:rPr>
          <w:w w:val="105"/>
          <w:sz w:val="13"/>
        </w:rPr>
        <w:t>»</w:t>
      </w:r>
      <w:r>
        <w:rPr>
          <w:spacing w:val="80"/>
          <w:w w:val="105"/>
          <w:sz w:val="13"/>
        </w:rPr>
        <w:t xml:space="preserve"> </w:t>
      </w:r>
      <w:r>
        <w:rPr>
          <w:w w:val="105"/>
        </w:rPr>
        <w:t>more</w:t>
      </w:r>
      <w:r>
        <w:rPr>
          <w:spacing w:val="40"/>
          <w:w w:val="105"/>
        </w:rPr>
        <w:t xml:space="preserve"> </w:t>
      </w:r>
      <w:r>
        <w:rPr>
          <w:w w:val="105"/>
        </w:rPr>
        <w:t>important.</w:t>
      </w:r>
    </w:p>
    <w:p w14:paraId="037D0347" w14:textId="77777777" w:rsidR="007864B7" w:rsidRDefault="007864B7">
      <w:pPr>
        <w:pStyle w:val="BodyText"/>
        <w:jc w:val="left"/>
        <w:rPr>
          <w:sz w:val="22"/>
        </w:rPr>
      </w:pPr>
    </w:p>
    <w:p w14:paraId="6DF36C9E" w14:textId="77777777" w:rsidR="007864B7" w:rsidRDefault="00000000">
      <w:pPr>
        <w:spacing w:before="163" w:line="216" w:lineRule="auto"/>
        <w:ind w:left="120" w:right="143" w:firstLine="19"/>
        <w:jc w:val="both"/>
        <w:rPr>
          <w:i/>
          <w:sz w:val="20"/>
        </w:rPr>
      </w:pPr>
      <w:r>
        <w:rPr>
          <w:i/>
          <w:w w:val="105"/>
          <w:sz w:val="20"/>
        </w:rPr>
        <w:t>THE</w:t>
      </w:r>
      <w:r>
        <w:rPr>
          <w:i/>
          <w:spacing w:val="-14"/>
          <w:w w:val="105"/>
          <w:sz w:val="20"/>
        </w:rPr>
        <w:t xml:space="preserve"> </w:t>
      </w:r>
      <w:r>
        <w:rPr>
          <w:i/>
          <w:w w:val="105"/>
          <w:sz w:val="20"/>
        </w:rPr>
        <w:t>concessions</w:t>
      </w:r>
      <w:r>
        <w:rPr>
          <w:i/>
          <w:spacing w:val="-13"/>
          <w:w w:val="105"/>
          <w:sz w:val="20"/>
        </w:rPr>
        <w:t xml:space="preserve"> </w:t>
      </w:r>
      <w:r>
        <w:rPr>
          <w:i/>
          <w:w w:val="105"/>
          <w:sz w:val="20"/>
        </w:rPr>
        <w:t>And</w:t>
      </w:r>
      <w:r>
        <w:rPr>
          <w:i/>
          <w:spacing w:val="-13"/>
          <w:w w:val="105"/>
          <w:sz w:val="20"/>
        </w:rPr>
        <w:t xml:space="preserve"> </w:t>
      </w:r>
      <w:r>
        <w:rPr>
          <w:i/>
          <w:w w:val="105"/>
          <w:sz w:val="20"/>
        </w:rPr>
        <w:t>there</w:t>
      </w:r>
      <w:r>
        <w:rPr>
          <w:i/>
          <w:spacing w:val="-13"/>
          <w:w w:val="105"/>
          <w:sz w:val="20"/>
        </w:rPr>
        <w:t xml:space="preserve"> </w:t>
      </w:r>
      <w:r>
        <w:rPr>
          <w:i/>
          <w:w w:val="105"/>
          <w:sz w:val="20"/>
        </w:rPr>
        <w:t>competition</w:t>
      </w:r>
      <w:r>
        <w:rPr>
          <w:i/>
          <w:spacing w:val="-8"/>
          <w:w w:val="105"/>
          <w:sz w:val="20"/>
        </w:rPr>
        <w:t xml:space="preserve"> </w:t>
      </w:r>
      <w:r>
        <w:rPr>
          <w:i/>
          <w:w w:val="105"/>
          <w:sz w:val="20"/>
        </w:rPr>
        <w:t>For</w:t>
      </w:r>
      <w:r>
        <w:rPr>
          <w:i/>
          <w:spacing w:val="-13"/>
          <w:w w:val="105"/>
          <w:sz w:val="20"/>
        </w:rPr>
        <w:t xml:space="preserve"> </w:t>
      </w:r>
      <w:r>
        <w:rPr>
          <w:i/>
          <w:w w:val="105"/>
          <w:sz w:val="20"/>
        </w:rPr>
        <w:t>the hoarding</w:t>
      </w:r>
      <w:r>
        <w:rPr>
          <w:i/>
          <w:spacing w:val="-13"/>
          <w:w w:val="105"/>
          <w:sz w:val="20"/>
        </w:rPr>
        <w:t xml:space="preserve"> </w:t>
      </w:r>
      <w:r>
        <w:rPr>
          <w:i/>
          <w:w w:val="105"/>
          <w:sz w:val="20"/>
        </w:rPr>
        <w:t>of the</w:t>
      </w:r>
      <w:r>
        <w:rPr>
          <w:i/>
          <w:spacing w:val="40"/>
          <w:w w:val="105"/>
          <w:sz w:val="20"/>
        </w:rPr>
        <w:t xml:space="preserve"> </w:t>
      </w:r>
      <w:r>
        <w:rPr>
          <w:i/>
          <w:w w:val="105"/>
          <w:sz w:val="20"/>
        </w:rPr>
        <w:t>annuity</w:t>
      </w:r>
    </w:p>
    <w:p w14:paraId="2E9AE196" w14:textId="77777777" w:rsidR="007864B7" w:rsidRDefault="007864B7">
      <w:pPr>
        <w:pStyle w:val="BodyText"/>
        <w:spacing w:before="6"/>
        <w:jc w:val="left"/>
        <w:rPr>
          <w:i/>
          <w:sz w:val="17"/>
        </w:rPr>
      </w:pPr>
    </w:p>
    <w:p w14:paraId="06CCF875" w14:textId="77777777" w:rsidR="007864B7" w:rsidRDefault="00000000">
      <w:pPr>
        <w:pStyle w:val="BodyText"/>
        <w:spacing w:before="1" w:line="218" w:lineRule="exact"/>
        <w:ind w:left="332"/>
      </w:pPr>
      <w:r>
        <w:rPr>
          <w:w w:val="105"/>
        </w:rPr>
        <w:t>NOW,</w:t>
      </w:r>
      <w:r>
        <w:rPr>
          <w:spacing w:val="60"/>
          <w:w w:val="105"/>
        </w:rPr>
        <w:t xml:space="preserve"> </w:t>
      </w:r>
      <w:r>
        <w:rPr>
          <w:w w:val="105"/>
        </w:rPr>
        <w:t>let's ask ourselves</w:t>
      </w:r>
      <w:r>
        <w:rPr>
          <w:spacing w:val="65"/>
          <w:w w:val="105"/>
        </w:rPr>
        <w:t xml:space="preserve"> </w:t>
      </w:r>
      <w:r>
        <w:rPr>
          <w:w w:val="105"/>
        </w:rPr>
        <w:t>a</w:t>
      </w:r>
      <w:r>
        <w:rPr>
          <w:spacing w:val="50"/>
          <w:w w:val="105"/>
        </w:rPr>
        <w:t xml:space="preserve"> </w:t>
      </w:r>
      <w:r>
        <w:rPr>
          <w:w w:val="105"/>
        </w:rPr>
        <w:t>question</w:t>
      </w:r>
      <w:r>
        <w:rPr>
          <w:spacing w:val="-8"/>
          <w:w w:val="105"/>
        </w:rPr>
        <w:t xml:space="preserve"> </w:t>
      </w:r>
      <w:r>
        <w:rPr>
          <w:w w:val="105"/>
        </w:rPr>
        <w:t>:</w:t>
      </w:r>
      <w:r>
        <w:rPr>
          <w:spacing w:val="54"/>
          <w:w w:val="105"/>
        </w:rPr>
        <w:t xml:space="preserve"> </w:t>
      </w:r>
      <w:r>
        <w:rPr>
          <w:w w:val="105"/>
        </w:rPr>
        <w:t>Why</w:t>
      </w:r>
      <w:r>
        <w:rPr>
          <w:spacing w:val="58"/>
          <w:w w:val="105"/>
        </w:rPr>
        <w:t xml:space="preserve"> </w:t>
      </w:r>
      <w:r>
        <w:rPr>
          <w:spacing w:val="-5"/>
          <w:w w:val="105"/>
        </w:rPr>
        <w:t>there</w:t>
      </w:r>
    </w:p>
    <w:p w14:paraId="0064667E" w14:textId="77777777" w:rsidR="007864B7" w:rsidRDefault="00000000">
      <w:pPr>
        <w:pStyle w:val="BodyText"/>
        <w:spacing w:before="6" w:line="216" w:lineRule="auto"/>
        <w:ind w:left="125" w:right="140" w:hanging="1"/>
      </w:pPr>
      <w:r>
        <w:rPr>
          <w:sz w:val="12"/>
        </w:rPr>
        <w:t xml:space="preserve">“ </w:t>
      </w:r>
      <w:r>
        <w:t xml:space="preserve">annuity </w:t>
      </w:r>
      <w:r>
        <w:rPr>
          <w:sz w:val="13"/>
        </w:rPr>
        <w:t>”</w:t>
      </w:r>
      <w:r>
        <w:rPr>
          <w:spacing w:val="40"/>
          <w:sz w:val="13"/>
        </w:rPr>
        <w:t xml:space="preserve"> </w:t>
      </w:r>
      <w:r>
        <w:t>Would it remain the property of the municipalities? Why</w:t>
      </w:r>
      <w:r>
        <w:rPr>
          <w:spacing w:val="40"/>
        </w:rPr>
        <w:t xml:space="preserve"> </w:t>
      </w:r>
      <w:r>
        <w:t>not</w:t>
      </w:r>
      <w:r>
        <w:rPr>
          <w:spacing w:val="40"/>
        </w:rPr>
        <w:t xml:space="preserve"> </w:t>
      </w:r>
      <w:r>
        <w:t>THE</w:t>
      </w:r>
      <w:r>
        <w:rPr>
          <w:spacing w:val="40"/>
        </w:rPr>
        <w:t xml:space="preserve"> </w:t>
      </w:r>
      <w:r>
        <w:t>canton,</w:t>
      </w:r>
      <w:r>
        <w:rPr>
          <w:spacing w:val="40"/>
        </w:rPr>
        <w:t xml:space="preserve"> </w:t>
      </w:r>
      <w:r>
        <w:t>Or</w:t>
      </w:r>
      <w:r>
        <w:rPr>
          <w:spacing w:val="40"/>
        </w:rPr>
        <w:t xml:space="preserve"> </w:t>
      </w:r>
      <w:r>
        <w:t>THE</w:t>
      </w:r>
      <w:r>
        <w:rPr>
          <w:spacing w:val="40"/>
        </w:rPr>
        <w:t xml:space="preserve"> </w:t>
      </w:r>
      <w:r>
        <w:t>department,</w:t>
      </w:r>
      <w:r>
        <w:rPr>
          <w:spacing w:val="40"/>
        </w:rPr>
        <w:t xml:space="preserve"> </w:t>
      </w:r>
      <w:r>
        <w:t>see</w:t>
      </w:r>
      <w:r>
        <w:rPr>
          <w:spacing w:val="40"/>
        </w:rPr>
        <w:t xml:space="preserve"> </w:t>
      </w:r>
      <w:r>
        <w:t>the state? In the United States, why not the county, or the state? The making of regulations is an industry where several hierarchical levels of political and administrative authorities</w:t>
      </w:r>
      <w:r>
        <w:rPr>
          <w:spacing w:val="40"/>
        </w:rPr>
        <w:t xml:space="preserve"> </w:t>
      </w:r>
      <w:r>
        <w:t>are</w:t>
      </w:r>
      <w:r>
        <w:rPr>
          <w:spacing w:val="40"/>
        </w:rPr>
        <w:t xml:space="preserve"> </w:t>
      </w:r>
      <w:r>
        <w:t>in</w:t>
      </w:r>
      <w:r>
        <w:rPr>
          <w:spacing w:val="40"/>
        </w:rPr>
        <w:t xml:space="preserve"> </w:t>
      </w:r>
      <w:r>
        <w:t>competition</w:t>
      </w:r>
      <w:r>
        <w:rPr>
          <w:spacing w:val="40"/>
        </w:rPr>
        <w:t xml:space="preserve"> </w:t>
      </w:r>
      <w:r>
        <w:t>For</w:t>
      </w:r>
      <w:r>
        <w:rPr>
          <w:spacing w:val="40"/>
        </w:rPr>
        <w:t xml:space="preserve"> </w:t>
      </w:r>
      <w:r>
        <w:t>the hoarding</w:t>
      </w:r>
      <w:r>
        <w:rPr>
          <w:spacing w:val="40"/>
        </w:rPr>
        <w:t xml:space="preserve"> </w:t>
      </w:r>
      <w:r>
        <w:t>appropriable rents. A profitable activity excites desire,</w:t>
      </w:r>
      <w:r>
        <w:rPr>
          <w:spacing w:val="40"/>
        </w:rPr>
        <w:t xml:space="preserve"> </w:t>
      </w:r>
      <w:r>
        <w:t>even</w:t>
      </w:r>
      <w:r>
        <w:rPr>
          <w:spacing w:val="40"/>
        </w:rPr>
        <w:t xml:space="preserve"> </w:t>
      </w:r>
      <w:r>
        <w:t>on</w:t>
      </w:r>
      <w:r>
        <w:rPr>
          <w:spacing w:val="40"/>
        </w:rPr>
        <w:t xml:space="preserve"> </w:t>
      </w:r>
      <w:r>
        <w:t>THE</w:t>
      </w:r>
      <w:r>
        <w:rPr>
          <w:spacing w:val="40"/>
        </w:rPr>
        <w:t xml:space="preserve"> </w:t>
      </w:r>
      <w:r>
        <w:t>walk,</w:t>
      </w:r>
      <w:r>
        <w:rPr>
          <w:spacing w:val="40"/>
        </w:rPr>
        <w:t xml:space="preserve"> </w:t>
      </w:r>
      <w:r>
        <w:t>policy.</w:t>
      </w:r>
    </w:p>
    <w:p w14:paraId="26BC95EA" w14:textId="77777777" w:rsidR="007864B7" w:rsidRDefault="00000000">
      <w:pPr>
        <w:pStyle w:val="BodyText"/>
        <w:spacing w:before="12" w:line="216" w:lineRule="auto"/>
        <w:ind w:left="123" w:right="136" w:firstLine="205"/>
      </w:pPr>
      <w:r>
        <w:rPr>
          <w:w w:val="105"/>
        </w:rPr>
        <w:t>From 1907, certain American states recognized that the control of road use is a constitutional prerogative which belongs to them by right, the implementation of which is only delegated to the municipalities. That year, New York and Wisconsin were the</w:t>
      </w:r>
      <w:r>
        <w:rPr>
          <w:spacing w:val="-9"/>
          <w:w w:val="105"/>
        </w:rPr>
        <w:t xml:space="preserve"> </w:t>
      </w:r>
      <w:r>
        <w:rPr>
          <w:w w:val="105"/>
        </w:rPr>
        <w:t>first two states</w:t>
      </w:r>
      <w:r>
        <w:rPr>
          <w:spacing w:val="-6"/>
          <w:w w:val="105"/>
        </w:rPr>
        <w:t xml:space="preserve"> </w:t>
      </w:r>
      <w:r>
        <w:rPr>
          <w:w w:val="105"/>
        </w:rPr>
        <w:t>has</w:t>
      </w:r>
      <w:r>
        <w:rPr>
          <w:spacing w:val="-2"/>
          <w:w w:val="105"/>
        </w:rPr>
        <w:t xml:space="preserve"> </w:t>
      </w:r>
      <w:r>
        <w:rPr>
          <w:w w:val="105"/>
        </w:rPr>
        <w:t>vote one</w:t>
      </w:r>
      <w:r>
        <w:rPr>
          <w:spacing w:val="-2"/>
          <w:w w:val="105"/>
        </w:rPr>
        <w:t xml:space="preserve"> </w:t>
      </w:r>
      <w:r>
        <w:rPr>
          <w:w w:val="105"/>
        </w:rPr>
        <w:t>legislation which</w:t>
      </w:r>
      <w:r>
        <w:rPr>
          <w:spacing w:val="-7"/>
          <w:w w:val="105"/>
        </w:rPr>
        <w:t xml:space="preserve"> </w:t>
      </w:r>
      <w:r>
        <w:rPr>
          <w:w w:val="105"/>
        </w:rPr>
        <w:t>eliminates the great freedom that municipal authorities enjoyed</w:t>
      </w:r>
      <w:r>
        <w:rPr>
          <w:spacing w:val="40"/>
          <w:w w:val="105"/>
        </w:rPr>
        <w:t xml:space="preserve"> </w:t>
      </w:r>
      <w:r>
        <w:rPr>
          <w:w w:val="105"/>
        </w:rPr>
        <w:t>For</w:t>
      </w:r>
      <w:r>
        <w:rPr>
          <w:spacing w:val="32"/>
          <w:w w:val="105"/>
        </w:rPr>
        <w:t xml:space="preserve"> </w:t>
      </w:r>
      <w:r>
        <w:rPr>
          <w:w w:val="105"/>
        </w:rPr>
        <w:t>the attribution</w:t>
      </w:r>
      <w:r>
        <w:rPr>
          <w:spacing w:val="30"/>
          <w:w w:val="105"/>
        </w:rPr>
        <w:t xml:space="preserve"> </w:t>
      </w:r>
      <w:r>
        <w:rPr>
          <w:w w:val="105"/>
        </w:rPr>
        <w:t>of the</w:t>
      </w:r>
      <w:r>
        <w:rPr>
          <w:spacing w:val="24"/>
          <w:w w:val="105"/>
        </w:rPr>
        <w:t xml:space="preserve"> </w:t>
      </w:r>
      <w:r>
        <w:rPr>
          <w:w w:val="105"/>
        </w:rPr>
        <w:t>licenses</w:t>
      </w:r>
      <w:r>
        <w:rPr>
          <w:spacing w:val="21"/>
          <w:w w:val="105"/>
        </w:rPr>
        <w:t xml:space="preserve"> </w:t>
      </w:r>
      <w:r>
        <w:rPr>
          <w:w w:val="105"/>
        </w:rPr>
        <w:t>And</w:t>
      </w:r>
      <w:r>
        <w:rPr>
          <w:spacing w:val="21"/>
          <w:w w:val="105"/>
        </w:rPr>
        <w:t xml:space="preserve"> </w:t>
      </w:r>
      <w:r>
        <w:rPr>
          <w:w w:val="105"/>
        </w:rPr>
        <w:t>concessions</w:t>
      </w:r>
    </w:p>
    <w:p w14:paraId="2BCFF6F2" w14:textId="77777777" w:rsidR="007864B7" w:rsidRDefault="007864B7">
      <w:pPr>
        <w:spacing w:line="216" w:lineRule="auto"/>
        <w:sectPr w:rsidR="007864B7">
          <w:headerReference w:type="even" r:id="rId96"/>
          <w:headerReference w:type="default" r:id="rId97"/>
          <w:pgSz w:w="5910" w:h="9870"/>
          <w:pgMar w:top="960" w:right="480" w:bottom="280" w:left="280" w:header="662" w:footer="0" w:gutter="0"/>
          <w:pgNumType w:start="110"/>
          <w:cols w:space="720"/>
        </w:sectPr>
      </w:pPr>
    </w:p>
    <w:p w14:paraId="644167F8" w14:textId="77777777" w:rsidR="007864B7" w:rsidRDefault="00000000">
      <w:pPr>
        <w:pStyle w:val="BodyText"/>
        <w:spacing w:before="93" w:line="225" w:lineRule="auto"/>
        <w:ind w:left="108" w:right="124" w:firstLine="8"/>
      </w:pPr>
      <w:r>
        <w:rPr>
          <w:w w:val="105"/>
        </w:rPr>
        <w:lastRenderedPageBreak/>
        <w:t>of</w:t>
      </w:r>
      <w:r>
        <w:rPr>
          <w:spacing w:val="-10"/>
          <w:w w:val="105"/>
        </w:rPr>
        <w:t xml:space="preserve"> </w:t>
      </w:r>
      <w:r>
        <w:rPr>
          <w:w w:val="105"/>
        </w:rPr>
        <w:t>distribution. Their</w:t>
      </w:r>
      <w:r>
        <w:rPr>
          <w:spacing w:val="-1"/>
          <w:w w:val="105"/>
        </w:rPr>
        <w:t xml:space="preserve"> </w:t>
      </w:r>
      <w:r>
        <w:rPr>
          <w:w w:val="105"/>
        </w:rPr>
        <w:t>management is transferred to a</w:t>
      </w:r>
      <w:r>
        <w:rPr>
          <w:spacing w:val="-2"/>
          <w:w w:val="105"/>
        </w:rPr>
        <w:t xml:space="preserve"> </w:t>
      </w:r>
      <w:r>
        <w:rPr>
          <w:w w:val="105"/>
        </w:rPr>
        <w:t>administrative commission of the State where the real power now lies. By 1914, more than half of the American states had adopted legislation copied from the same model. The others will only join in much more</w:t>
      </w:r>
      <w:r>
        <w:rPr>
          <w:spacing w:val="40"/>
          <w:w w:val="105"/>
        </w:rPr>
        <w:t xml:space="preserve"> </w:t>
      </w:r>
      <w:r>
        <w:rPr>
          <w:w w:val="105"/>
        </w:rPr>
        <w:t>late.</w:t>
      </w:r>
    </w:p>
    <w:p w14:paraId="3C3E8EED" w14:textId="77777777" w:rsidR="007864B7" w:rsidRDefault="00000000">
      <w:pPr>
        <w:pStyle w:val="BodyText"/>
        <w:spacing w:before="2" w:line="223" w:lineRule="auto"/>
        <w:ind w:left="121" w:right="112" w:firstLine="210"/>
      </w:pPr>
      <w:r>
        <w:t>Why this change of heart? There is no shortage of official explanations. There was disorder, anarchy of prices, general extortion. THE,</w:t>
      </w:r>
      <w:r>
        <w:rPr>
          <w:spacing w:val="-10"/>
        </w:rPr>
        <w:t xml:space="preserve"> </w:t>
      </w:r>
      <w:r>
        <w:t>municipalities, we are told, were not</w:t>
      </w:r>
      <w:r>
        <w:rPr>
          <w:spacing w:val="40"/>
        </w:rPr>
        <w:t xml:space="preserve"> </w:t>
      </w:r>
      <w:r>
        <w:t>not</w:t>
      </w:r>
      <w:r>
        <w:rPr>
          <w:spacing w:val="40"/>
        </w:rPr>
        <w:t xml:space="preserve"> </w:t>
      </w:r>
      <w:r>
        <w:t>tooled</w:t>
      </w:r>
      <w:r>
        <w:rPr>
          <w:spacing w:val="40"/>
        </w:rPr>
        <w:t xml:space="preserve"> </w:t>
      </w:r>
      <w:r>
        <w:t>For</w:t>
      </w:r>
      <w:r>
        <w:rPr>
          <w:spacing w:val="40"/>
        </w:rPr>
        <w:t xml:space="preserve"> </w:t>
      </w:r>
      <w:r>
        <w:t>ensure</w:t>
      </w:r>
      <w:r>
        <w:rPr>
          <w:spacing w:val="40"/>
        </w:rPr>
        <w:t xml:space="preserve"> </w:t>
      </w:r>
      <w:r>
        <w:t>effectively</w:t>
      </w:r>
      <w:r>
        <w:rPr>
          <w:spacing w:val="40"/>
        </w:rPr>
        <w:t xml:space="preserve"> </w:t>
      </w:r>
      <w:r>
        <w:t>control and management of concessions. Where they pursue an active policy of competitive bidding, they are</w:t>
      </w:r>
      <w:r>
        <w:rPr>
          <w:spacing w:val="40"/>
        </w:rPr>
        <w:t xml:space="preserve"> </w:t>
      </w:r>
      <w:r>
        <w:t>criticized for opposing essential industrial groupings</w:t>
      </w:r>
      <w:r>
        <w:rPr>
          <w:spacing w:val="35"/>
        </w:rPr>
        <w:t xml:space="preserve"> </w:t>
      </w:r>
      <w:r>
        <w:t>And</w:t>
      </w:r>
      <w:r>
        <w:rPr>
          <w:spacing w:val="40"/>
        </w:rPr>
        <w:t xml:space="preserve"> </w:t>
      </w:r>
      <w:r>
        <w:t>to prevent</w:t>
      </w:r>
      <w:r>
        <w:rPr>
          <w:spacing w:val="40"/>
        </w:rPr>
        <w:t xml:space="preserve"> </w:t>
      </w:r>
      <w:r>
        <w:t>industry</w:t>
      </w:r>
      <w:r>
        <w:rPr>
          <w:spacing w:val="40"/>
        </w:rPr>
        <w:t xml:space="preserve"> </w:t>
      </w:r>
      <w:r>
        <w:t>of</w:t>
      </w:r>
      <w:r>
        <w:rPr>
          <w:spacing w:val="40"/>
        </w:rPr>
        <w:t xml:space="preserve"> </w:t>
      </w:r>
      <w:r>
        <w:t>to pull</w:t>
      </w:r>
      <w:r>
        <w:rPr>
          <w:spacing w:val="40"/>
        </w:rPr>
        <w:t xml:space="preserve"> </w:t>
      </w:r>
      <w:r>
        <w:t>left</w:t>
      </w:r>
      <w:r>
        <w:rPr>
          <w:spacing w:val="40"/>
        </w:rPr>
        <w:t xml:space="preserve"> </w:t>
      </w:r>
      <w:r>
        <w:t>of its</w:t>
      </w:r>
      <w:r>
        <w:rPr>
          <w:spacing w:val="40"/>
        </w:rPr>
        <w:t xml:space="preserve"> </w:t>
      </w:r>
      <w:r>
        <w:t>yields</w:t>
      </w:r>
      <w:r>
        <w:rPr>
          <w:spacing w:val="40"/>
        </w:rPr>
        <w:t xml:space="preserve"> </w:t>
      </w:r>
      <w:r>
        <w:t>scale</w:t>
      </w:r>
      <w:r>
        <w:rPr>
          <w:spacing w:val="40"/>
        </w:rPr>
        <w:t xml:space="preserve"> </w:t>
      </w:r>
      <w:r>
        <w:t>croissants.</w:t>
      </w:r>
      <w:r>
        <w:rPr>
          <w:spacing w:val="40"/>
        </w:rPr>
        <w:t xml:space="preserve"> </w:t>
      </w:r>
      <w:r>
        <w:t>Elsewhere,</w:t>
      </w:r>
      <w:r>
        <w:rPr>
          <w:spacing w:val="40"/>
        </w:rPr>
        <w:t xml:space="preserve"> </w:t>
      </w:r>
      <w:r>
        <w:t>It is</w:t>
      </w:r>
      <w:r>
        <w:rPr>
          <w:spacing w:val="40"/>
        </w:rPr>
        <w:t xml:space="preserve"> </w:t>
      </w:r>
      <w:r>
        <w:t>the same policy that we accuse of leading to human and industrial waste. When the authorities show themselves favorable to big companies, they are criticized</w:t>
      </w:r>
      <w:r>
        <w:rPr>
          <w:spacing w:val="40"/>
        </w:rPr>
        <w:t xml:space="preserve"> </w:t>
      </w:r>
      <w:r>
        <w:t>of</w:t>
      </w:r>
      <w:r>
        <w:rPr>
          <w:spacing w:val="40"/>
        </w:rPr>
        <w:t xml:space="preserve"> </w:t>
      </w:r>
      <w:r>
        <w:t>to be</w:t>
      </w:r>
      <w:r>
        <w:rPr>
          <w:spacing w:val="40"/>
        </w:rPr>
        <w:t xml:space="preserve"> </w:t>
      </w:r>
      <w:r>
        <w:t>do</w:t>
      </w:r>
      <w:r>
        <w:rPr>
          <w:spacing w:val="40"/>
        </w:rPr>
        <w:t xml:space="preserve"> </w:t>
      </w:r>
      <w:r>
        <w:t>buy.</w:t>
      </w:r>
      <w:r>
        <w:rPr>
          <w:spacing w:val="40"/>
        </w:rPr>
        <w:t xml:space="preserve"> </w:t>
      </w:r>
      <w:r>
        <w:t>All</w:t>
      </w:r>
      <w:r>
        <w:rPr>
          <w:spacing w:val="40"/>
        </w:rPr>
        <w:t xml:space="preserve"> </w:t>
      </w:r>
      <w:r>
        <w:t>THE</w:t>
      </w:r>
      <w:r>
        <w:rPr>
          <w:spacing w:val="40"/>
        </w:rPr>
        <w:t xml:space="preserve"> </w:t>
      </w:r>
      <w:r>
        <w:t>pretexts</w:t>
      </w:r>
      <w:r>
        <w:rPr>
          <w:spacing w:val="40"/>
        </w:rPr>
        <w:t xml:space="preserve"> </w:t>
      </w:r>
      <w:r>
        <w:t xml:space="preserve">are good at demanding that municipal </w:t>
      </w:r>
      <w:r>
        <w:rPr>
          <w:sz w:val="12"/>
        </w:rPr>
        <w:t xml:space="preserve">“ </w:t>
      </w:r>
      <w:r>
        <w:t xml:space="preserve">amateurism” be replaced by the control of an administration of </w:t>
      </w:r>
      <w:r>
        <w:rPr>
          <w:rFonts w:ascii="Arial" w:hAnsi="Arial"/>
          <w:sz w:val="14"/>
        </w:rPr>
        <w:t xml:space="preserve">“ </w:t>
      </w:r>
      <w:r>
        <w:t xml:space="preserve">professionals”. This is how the regime of </w:t>
      </w:r>
      <w:r>
        <w:rPr>
          <w:sz w:val="12"/>
        </w:rPr>
        <w:t>“</w:t>
      </w:r>
      <w:r>
        <w:rPr>
          <w:spacing w:val="40"/>
          <w:sz w:val="12"/>
        </w:rPr>
        <w:t xml:space="preserve"> </w:t>
      </w:r>
      <w:r>
        <w:t>regulation »</w:t>
      </w:r>
      <w:r>
        <w:rPr>
          <w:spacing w:val="40"/>
        </w:rPr>
        <w:t xml:space="preserve"> </w:t>
      </w:r>
      <w:r>
        <w:t>of the American electrical industry</w:t>
      </w:r>
      <w:r>
        <w:rPr>
          <w:spacing w:val="40"/>
        </w:rPr>
        <w:t xml:space="preserve"> </w:t>
      </w:r>
      <w:r>
        <w:t>Again</w:t>
      </w:r>
      <w:r>
        <w:rPr>
          <w:spacing w:val="40"/>
        </w:rPr>
        <w:t xml:space="preserve"> </w:t>
      </w:r>
      <w:r>
        <w:t>in</w:t>
      </w:r>
      <w:r>
        <w:rPr>
          <w:spacing w:val="40"/>
        </w:rPr>
        <w:t xml:space="preserve"> </w:t>
      </w:r>
      <w:r>
        <w:t>force</w:t>
      </w:r>
      <w:r>
        <w:rPr>
          <w:spacing w:val="40"/>
        </w:rPr>
        <w:t xml:space="preserve"> </w:t>
      </w:r>
      <w:r>
        <w:t>Today.</w:t>
      </w:r>
    </w:p>
    <w:p w14:paraId="46FE0146" w14:textId="77777777" w:rsidR="007864B7" w:rsidRDefault="00000000">
      <w:pPr>
        <w:pStyle w:val="BodyText"/>
        <w:spacing w:before="13" w:line="223" w:lineRule="auto"/>
        <w:ind w:left="131" w:right="105" w:firstLine="201"/>
      </w:pPr>
      <w:r>
        <w:t>What is true? The dominant ideology</w:t>
      </w:r>
      <w:r>
        <w:rPr>
          <w:spacing w:val="40"/>
        </w:rPr>
        <w:t xml:space="preserve"> </w:t>
      </w:r>
      <w:r>
        <w:t>assures us</w:t>
      </w:r>
      <w:r>
        <w:rPr>
          <w:spacing w:val="40"/>
        </w:rPr>
        <w:t xml:space="preserve"> </w:t>
      </w:r>
      <w:r>
        <w:t>that the public authorities intervened to defend electricity consumers against the development of large monopolistic structures which were beginning</w:t>
      </w:r>
      <w:r>
        <w:rPr>
          <w:spacing w:val="40"/>
        </w:rPr>
        <w:t xml:space="preserve"> </w:t>
      </w:r>
      <w:r>
        <w:t>has</w:t>
      </w:r>
      <w:r>
        <w:rPr>
          <w:spacing w:val="40"/>
        </w:rPr>
        <w:t xml:space="preserve"> </w:t>
      </w:r>
      <w:r>
        <w:t>to invade</w:t>
      </w:r>
      <w:r>
        <w:rPr>
          <w:spacing w:val="40"/>
        </w:rPr>
        <w:t xml:space="preserve"> </w:t>
      </w:r>
      <w:r>
        <w:t>THE</w:t>
      </w:r>
      <w:r>
        <w:rPr>
          <w:spacing w:val="40"/>
        </w:rPr>
        <w:t xml:space="preserve"> </w:t>
      </w:r>
      <w:r>
        <w:t>sector.</w:t>
      </w:r>
      <w:r>
        <w:rPr>
          <w:spacing w:val="40"/>
        </w:rPr>
        <w:t xml:space="preserve"> </w:t>
      </w:r>
      <w:r>
        <w:t>It is</w:t>
      </w:r>
      <w:r>
        <w:rPr>
          <w:spacing w:val="40"/>
        </w:rPr>
        <w:t xml:space="preserve"> </w:t>
      </w:r>
      <w:r>
        <w:t>has</w:t>
      </w:r>
      <w:r>
        <w:rPr>
          <w:spacing w:val="40"/>
        </w:rPr>
        <w:t xml:space="preserve"> </w:t>
      </w:r>
      <w:r>
        <w:t>this</w:t>
      </w:r>
      <w:r>
        <w:rPr>
          <w:spacing w:val="40"/>
        </w:rPr>
        <w:t xml:space="preserve"> </w:t>
      </w:r>
      <w:r>
        <w:t>time that</w:t>
      </w:r>
      <w:r>
        <w:rPr>
          <w:spacing w:val="40"/>
        </w:rPr>
        <w:t xml:space="preserve"> </w:t>
      </w:r>
      <w:r>
        <w:t>there</w:t>
      </w:r>
      <w:r>
        <w:rPr>
          <w:spacing w:val="40"/>
        </w:rPr>
        <w:t xml:space="preserve"> </w:t>
      </w:r>
      <w:r>
        <w:t>theory</w:t>
      </w:r>
      <w:r>
        <w:rPr>
          <w:spacing w:val="40"/>
        </w:rPr>
        <w:t xml:space="preserve"> </w:t>
      </w:r>
      <w:r>
        <w:t>of</w:t>
      </w:r>
      <w:r>
        <w:rPr>
          <w:spacing w:val="40"/>
        </w:rPr>
        <w:t xml:space="preserve"> </w:t>
      </w:r>
      <w:r>
        <w:rPr>
          <w:sz w:val="12"/>
        </w:rPr>
        <w:t>“</w:t>
      </w:r>
      <w:r>
        <w:rPr>
          <w:spacing w:val="40"/>
          <w:sz w:val="12"/>
        </w:rPr>
        <w:t xml:space="preserve"> </w:t>
      </w:r>
      <w:r>
        <w:t>monopoly</w:t>
      </w:r>
      <w:r>
        <w:rPr>
          <w:spacing w:val="40"/>
        </w:rPr>
        <w:t xml:space="preserve"> </w:t>
      </w:r>
      <w:r>
        <w:t>natural"</w:t>
      </w:r>
      <w:r>
        <w:rPr>
          <w:spacing w:val="40"/>
        </w:rPr>
        <w:t xml:space="preserve"> </w:t>
      </w:r>
      <w:r>
        <w:t>takes</w:t>
      </w:r>
      <w:r>
        <w:rPr>
          <w:spacing w:val="40"/>
        </w:rPr>
        <w:t xml:space="preserve"> </w:t>
      </w:r>
      <w:r>
        <w:t>Besides</w:t>
      </w:r>
      <w:r>
        <w:rPr>
          <w:spacing w:val="40"/>
        </w:rPr>
        <w:t xml:space="preserve"> </w:t>
      </w:r>
      <w:r>
        <w:t>her</w:t>
      </w:r>
      <w:r>
        <w:rPr>
          <w:spacing w:val="40"/>
        </w:rPr>
        <w:t xml:space="preserve"> </w:t>
      </w:r>
      <w:r>
        <w:t>growth.</w:t>
      </w:r>
      <w:r>
        <w:rPr>
          <w:spacing w:val="40"/>
        </w:rPr>
        <w:t xml:space="preserve"> </w:t>
      </w:r>
      <w:r>
        <w:t>But</w:t>
      </w:r>
      <w:r>
        <w:rPr>
          <w:spacing w:val="40"/>
        </w:rPr>
        <w:t xml:space="preserve"> </w:t>
      </w:r>
      <w:r>
        <w:t>if</w:t>
      </w:r>
      <w:r>
        <w:rPr>
          <w:spacing w:val="40"/>
        </w:rPr>
        <w:t xml:space="preserve"> </w:t>
      </w:r>
      <w:r>
        <w:t>this</w:t>
      </w:r>
      <w:r>
        <w:rPr>
          <w:spacing w:val="40"/>
        </w:rPr>
        <w:t xml:space="preserve"> </w:t>
      </w:r>
      <w:r>
        <w:t>assumption</w:t>
      </w:r>
      <w:r>
        <w:rPr>
          <w:spacing w:val="40"/>
        </w:rPr>
        <w:t xml:space="preserve"> </w:t>
      </w:r>
      <w:r>
        <w:t>East</w:t>
      </w:r>
      <w:r>
        <w:rPr>
          <w:spacing w:val="40"/>
        </w:rPr>
        <w:t xml:space="preserve"> </w:t>
      </w:r>
      <w:r>
        <w:t>just,</w:t>
      </w:r>
      <w:r>
        <w:rPr>
          <w:spacing w:val="40"/>
        </w:rPr>
        <w:t xml:space="preserve"> </w:t>
      </w:r>
      <w:r>
        <w:t>we</w:t>
      </w:r>
      <w:r>
        <w:rPr>
          <w:spacing w:val="40"/>
        </w:rPr>
        <w:t xml:space="preserve"> </w:t>
      </w:r>
      <w:r>
        <w:t>East</w:t>
      </w:r>
      <w:r>
        <w:rPr>
          <w:spacing w:val="40"/>
        </w:rPr>
        <w:t xml:space="preserve"> </w:t>
      </w:r>
      <w:r>
        <w:t>place</w:t>
      </w:r>
      <w:r>
        <w:rPr>
          <w:spacing w:val="79"/>
        </w:rPr>
        <w:t xml:space="preserve"> </w:t>
      </w:r>
      <w:r>
        <w:t>of</w:t>
      </w:r>
      <w:r>
        <w:rPr>
          <w:spacing w:val="40"/>
        </w:rPr>
        <w:t xml:space="preserve"> </w:t>
      </w:r>
      <w:r>
        <w:t>assume</w:t>
      </w:r>
      <w:r>
        <w:rPr>
          <w:spacing w:val="40"/>
        </w:rPr>
        <w:t xml:space="preserve"> </w:t>
      </w:r>
      <w:r>
        <w:t>that</w:t>
      </w:r>
      <w:r>
        <w:rPr>
          <w:spacing w:val="-1"/>
        </w:rPr>
        <w:t xml:space="preserve"> </w:t>
      </w:r>
      <w:r>
        <w:t>)es</w:t>
      </w:r>
      <w:r>
        <w:rPr>
          <w:spacing w:val="80"/>
        </w:rPr>
        <w:t xml:space="preserve"> </w:t>
      </w:r>
      <w:r>
        <w:t>firsts</w:t>
      </w:r>
      <w:r>
        <w:rPr>
          <w:spacing w:val="40"/>
        </w:rPr>
        <w:t xml:space="preserve"> </w:t>
      </w:r>
      <w:r>
        <w:rPr>
          <w:sz w:val="13"/>
        </w:rPr>
        <w:t>“</w:t>
      </w:r>
      <w:r>
        <w:rPr>
          <w:spacing w:val="40"/>
          <w:sz w:val="13"/>
        </w:rPr>
        <w:t xml:space="preserve"> </w:t>
      </w:r>
      <w:r>
        <w:t>regulations »</w:t>
      </w:r>
      <w:r>
        <w:rPr>
          <w:spacing w:val="40"/>
        </w:rPr>
        <w:t xml:space="preserve"> </w:t>
      </w:r>
      <w:r>
        <w:t>have been</w:t>
      </w:r>
      <w:r>
        <w:rPr>
          <w:spacing w:val="40"/>
        </w:rPr>
        <w:t xml:space="preserve"> </w:t>
      </w:r>
      <w:r>
        <w:t>adopted</w:t>
      </w:r>
      <w:r>
        <w:rPr>
          <w:spacing w:val="40"/>
        </w:rPr>
        <w:t xml:space="preserve"> </w:t>
      </w:r>
      <w:r>
        <w:t>In</w:t>
      </w:r>
      <w:r>
        <w:rPr>
          <w:spacing w:val="40"/>
        </w:rPr>
        <w:t xml:space="preserve"> </w:t>
      </w:r>
      <w:r>
        <w:t>THE</w:t>
      </w:r>
      <w:r>
        <w:rPr>
          <w:spacing w:val="40"/>
        </w:rPr>
        <w:t xml:space="preserve"> </w:t>
      </w:r>
      <w:r>
        <w:t>States</w:t>
      </w:r>
      <w:r>
        <w:rPr>
          <w:spacing w:val="40"/>
        </w:rPr>
        <w:t xml:space="preserve"> </w:t>
      </w:r>
      <w:r>
        <w:t>Or</w:t>
      </w:r>
      <w:r>
        <w:rPr>
          <w:spacing w:val="40"/>
        </w:rPr>
        <w:t xml:space="preserve"> </w:t>
      </w:r>
      <w:r>
        <w:t>THE</w:t>
      </w:r>
      <w:r>
        <w:rPr>
          <w:spacing w:val="40"/>
        </w:rPr>
        <w:t xml:space="preserve"> </w:t>
      </w:r>
      <w:r>
        <w:t>practice</w:t>
      </w:r>
      <w:r>
        <w:rPr>
          <w:spacing w:val="40"/>
        </w:rPr>
        <w:t xml:space="preserve"> </w:t>
      </w:r>
      <w:r>
        <w:t>in</w:t>
      </w:r>
      <w:r>
        <w:rPr>
          <w:spacing w:val="40"/>
        </w:rPr>
        <w:t xml:space="preserve"> </w:t>
      </w:r>
      <w:r>
        <w:t>matter</w:t>
      </w:r>
      <w:r>
        <w:rPr>
          <w:spacing w:val="40"/>
        </w:rPr>
        <w:t xml:space="preserve"> </w:t>
      </w:r>
      <w:r>
        <w:t>concessions were</w:t>
      </w:r>
      <w:r>
        <w:rPr>
          <w:spacing w:val="32"/>
        </w:rPr>
        <w:t xml:space="preserve"> </w:t>
      </w:r>
      <w:r>
        <w:t>most favorable to the monopolies</w:t>
      </w:r>
      <w:r>
        <w:rPr>
          <w:spacing w:val="40"/>
        </w:rPr>
        <w:t xml:space="preserve"> </w:t>
      </w:r>
      <w:r>
        <w:t>And</w:t>
      </w:r>
      <w:r>
        <w:rPr>
          <w:spacing w:val="40"/>
        </w:rPr>
        <w:t xml:space="preserve"> </w:t>
      </w:r>
      <w:r>
        <w:t>has</w:t>
      </w:r>
      <w:r>
        <w:rPr>
          <w:spacing w:val="40"/>
        </w:rPr>
        <w:t xml:space="preserve"> </w:t>
      </w:r>
      <w:r>
        <w:t>there</w:t>
      </w:r>
      <w:r>
        <w:rPr>
          <w:spacing w:val="40"/>
        </w:rPr>
        <w:t xml:space="preserve"> </w:t>
      </w:r>
      <w:r>
        <w:t>big</w:t>
      </w:r>
      <w:r>
        <w:rPr>
          <w:spacing w:val="40"/>
        </w:rPr>
        <w:t xml:space="preserve"> </w:t>
      </w:r>
      <w:r>
        <w:t>industry;</w:t>
      </w:r>
      <w:r>
        <w:rPr>
          <w:spacing w:val="40"/>
        </w:rPr>
        <w:t xml:space="preserve"> </w:t>
      </w:r>
      <w:r>
        <w:t>And</w:t>
      </w:r>
      <w:r>
        <w:rPr>
          <w:spacing w:val="40"/>
        </w:rPr>
        <w:t xml:space="preserve"> </w:t>
      </w:r>
      <w:r>
        <w:t>that</w:t>
      </w:r>
      <w:r>
        <w:rPr>
          <w:spacing w:val="40"/>
        </w:rPr>
        <w:t xml:space="preserve"> </w:t>
      </w:r>
      <w:r>
        <w:t>It is</w:t>
      </w:r>
      <w:r>
        <w:rPr>
          <w:spacing w:val="40"/>
        </w:rPr>
        <w:t xml:space="preserve"> </w:t>
      </w:r>
      <w:r>
        <w:t>In</w:t>
      </w:r>
      <w:r>
        <w:rPr>
          <w:spacing w:val="40"/>
        </w:rPr>
        <w:t xml:space="preserve"> </w:t>
      </w:r>
      <w:r>
        <w:t>these</w:t>
      </w:r>
      <w:r>
        <w:rPr>
          <w:spacing w:val="40"/>
        </w:rPr>
        <w:t xml:space="preserve"> </w:t>
      </w:r>
      <w:r>
        <w:t>States</w:t>
      </w:r>
      <w:r>
        <w:rPr>
          <w:spacing w:val="40"/>
        </w:rPr>
        <w:t xml:space="preserve"> </w:t>
      </w:r>
      <w:r>
        <w:t>that</w:t>
      </w:r>
      <w:r>
        <w:rPr>
          <w:spacing w:val="40"/>
        </w:rPr>
        <w:t xml:space="preserve"> </w:t>
      </w:r>
      <w:r>
        <w:t>price</w:t>
      </w:r>
      <w:r>
        <w:rPr>
          <w:spacing w:val="40"/>
        </w:rPr>
        <w:t xml:space="preserve"> </w:t>
      </w:r>
      <w:r>
        <w:t>relative</w:t>
      </w:r>
      <w:r>
        <w:rPr>
          <w:spacing w:val="40"/>
        </w:rPr>
        <w:t xml:space="preserve"> </w:t>
      </w:r>
      <w:r>
        <w:t>of</w:t>
      </w:r>
      <w:r>
        <w:rPr>
          <w:spacing w:val="40"/>
        </w:rPr>
        <w:t xml:space="preserve"> </w:t>
      </w:r>
      <w:r>
        <w:t>energy</w:t>
      </w:r>
      <w:r>
        <w:rPr>
          <w:spacing w:val="40"/>
        </w:rPr>
        <w:t xml:space="preserve"> </w:t>
      </w:r>
      <w:r>
        <w:t>electric</w:t>
      </w:r>
      <w:r>
        <w:rPr>
          <w:spacing w:val="40"/>
        </w:rPr>
        <w:t xml:space="preserve"> </w:t>
      </w:r>
      <w:r>
        <w:t>were to</w:t>
      </w:r>
      <w:r>
        <w:rPr>
          <w:spacing w:val="40"/>
        </w:rPr>
        <w:t xml:space="preserve"> </w:t>
      </w:r>
      <w:r>
        <w:t>be</w:t>
      </w:r>
      <w:r>
        <w:rPr>
          <w:spacing w:val="40"/>
        </w:rPr>
        <w:t xml:space="preserve"> </w:t>
      </w:r>
      <w:r>
        <w:t>most</w:t>
      </w:r>
      <w:r>
        <w:rPr>
          <w:spacing w:val="40"/>
        </w:rPr>
        <w:t xml:space="preserve"> </w:t>
      </w:r>
      <w:r>
        <w:t>students.</w:t>
      </w:r>
    </w:p>
    <w:p w14:paraId="1983B8D8" w14:textId="77777777" w:rsidR="007864B7" w:rsidRDefault="007864B7">
      <w:pPr>
        <w:spacing w:line="223" w:lineRule="auto"/>
        <w:sectPr w:rsidR="007864B7">
          <w:pgSz w:w="5930" w:h="9870"/>
          <w:pgMar w:top="880" w:right="260" w:bottom="280" w:left="540" w:header="601" w:footer="0" w:gutter="0"/>
          <w:cols w:space="720"/>
        </w:sectPr>
      </w:pPr>
    </w:p>
    <w:p w14:paraId="6D56E4D9" w14:textId="77777777" w:rsidR="007864B7" w:rsidRDefault="00000000">
      <w:pPr>
        <w:tabs>
          <w:tab w:val="left" w:pos="664"/>
        </w:tabs>
        <w:spacing w:before="65"/>
        <w:ind w:left="130"/>
        <w:rPr>
          <w:sz w:val="16"/>
        </w:rPr>
      </w:pPr>
      <w:r>
        <w:rPr>
          <w:spacing w:val="-5"/>
          <w:w w:val="105"/>
          <w:sz w:val="20"/>
        </w:rPr>
        <w:lastRenderedPageBreak/>
        <w:t xml:space="preserve">112 </w:t>
      </w:r>
      <w:r>
        <w:rPr>
          <w:sz w:val="20"/>
        </w:rPr>
        <w:tab/>
      </w:r>
      <w:r>
        <w:rPr>
          <w:w w:val="105"/>
          <w:sz w:val="16"/>
        </w:rPr>
        <w:t>THE</w:t>
      </w:r>
      <w:r>
        <w:rPr>
          <w:spacing w:val="37"/>
          <w:w w:val="105"/>
          <w:sz w:val="16"/>
        </w:rPr>
        <w:t xml:space="preserve"> </w:t>
      </w:r>
      <w:r>
        <w:rPr>
          <w:w w:val="105"/>
          <w:sz w:val="16"/>
        </w:rPr>
        <w:t>•</w:t>
      </w:r>
      <w:r>
        <w:rPr>
          <w:spacing w:val="21"/>
          <w:w w:val="105"/>
          <w:sz w:val="16"/>
        </w:rPr>
        <w:t xml:space="preserve"> </w:t>
      </w:r>
      <w:r>
        <w:rPr>
          <w:w w:val="105"/>
          <w:sz w:val="16"/>
        </w:rPr>
        <w:t>NEW</w:t>
      </w:r>
      <w:r>
        <w:rPr>
          <w:spacing w:val="65"/>
          <w:w w:val="105"/>
          <w:sz w:val="16"/>
        </w:rPr>
        <w:t xml:space="preserve"> </w:t>
      </w:r>
      <w:r>
        <w:rPr>
          <w:w w:val="105"/>
          <w:sz w:val="16"/>
        </w:rPr>
        <w:t>ECONOMY</w:t>
      </w:r>
      <w:r>
        <w:rPr>
          <w:spacing w:val="17"/>
          <w:w w:val="105"/>
          <w:sz w:val="16"/>
        </w:rPr>
        <w:t xml:space="preserve"> </w:t>
      </w:r>
      <w:r>
        <w:rPr>
          <w:w w:val="105"/>
          <w:sz w:val="11"/>
        </w:rPr>
        <w:t>»</w:t>
      </w:r>
      <w:r>
        <w:rPr>
          <w:spacing w:val="59"/>
          <w:w w:val="105"/>
          <w:sz w:val="11"/>
        </w:rPr>
        <w:t xml:space="preserve"> </w:t>
      </w:r>
      <w:r>
        <w:rPr>
          <w:spacing w:val="-2"/>
          <w:w w:val="105"/>
          <w:sz w:val="16"/>
        </w:rPr>
        <w:t>INDUSTRIAL</w:t>
      </w:r>
    </w:p>
    <w:p w14:paraId="39964361" w14:textId="77777777" w:rsidR="007864B7" w:rsidRDefault="007864B7">
      <w:pPr>
        <w:pStyle w:val="BodyText"/>
        <w:spacing w:before="7"/>
        <w:jc w:val="left"/>
        <w:rPr>
          <w:sz w:val="32"/>
        </w:rPr>
      </w:pPr>
    </w:p>
    <w:p w14:paraId="54A3C551" w14:textId="77777777" w:rsidR="007864B7" w:rsidRDefault="00000000">
      <w:pPr>
        <w:pStyle w:val="Heading4"/>
        <w:spacing w:before="1"/>
        <w:ind w:left="141"/>
      </w:pPr>
      <w:r>
        <w:t>There</w:t>
      </w:r>
      <w:r>
        <w:rPr>
          <w:spacing w:val="45"/>
        </w:rPr>
        <w:t xml:space="preserve"> </w:t>
      </w:r>
      <w:r>
        <w:t>theory</w:t>
      </w:r>
      <w:r>
        <w:rPr>
          <w:spacing w:val="56"/>
        </w:rPr>
        <w:t xml:space="preserve"> </w:t>
      </w:r>
      <w:r>
        <w:rPr>
          <w:rFonts w:ascii="Arial" w:hAnsi="Arial"/>
          <w:i w:val="0"/>
          <w:sz w:val="14"/>
        </w:rPr>
        <w:t>“</w:t>
      </w:r>
      <w:r>
        <w:rPr>
          <w:rFonts w:ascii="Arial" w:hAnsi="Arial"/>
          <w:i w:val="0"/>
          <w:spacing w:val="25"/>
          <w:sz w:val="14"/>
        </w:rPr>
        <w:t xml:space="preserve"> </w:t>
      </w:r>
      <w:r>
        <w:t>falsified</w:t>
      </w:r>
      <w:r>
        <w:rPr>
          <w:spacing w:val="12"/>
        </w:rPr>
        <w:t xml:space="preserve"> </w:t>
      </w:r>
      <w:r>
        <w:rPr>
          <w:i w:val="0"/>
          <w:sz w:val="12"/>
        </w:rPr>
        <w:t>»</w:t>
      </w:r>
      <w:r>
        <w:rPr>
          <w:i w:val="0"/>
          <w:spacing w:val="35"/>
          <w:sz w:val="12"/>
        </w:rPr>
        <w:t xml:space="preserve">  </w:t>
      </w:r>
      <w:r>
        <w:t>by</w:t>
      </w:r>
      <w:r>
        <w:rPr>
          <w:spacing w:val="42"/>
        </w:rPr>
        <w:t xml:space="preserve"> </w:t>
      </w:r>
      <w:r>
        <w:t>THE</w:t>
      </w:r>
      <w:r>
        <w:rPr>
          <w:spacing w:val="42"/>
        </w:rPr>
        <w:t xml:space="preserve"> </w:t>
      </w:r>
      <w:r>
        <w:rPr>
          <w:spacing w:val="-2"/>
        </w:rPr>
        <w:t>statistics</w:t>
      </w:r>
    </w:p>
    <w:p w14:paraId="29D58F8A" w14:textId="77777777" w:rsidR="007864B7" w:rsidRDefault="00000000">
      <w:pPr>
        <w:pStyle w:val="BodyText"/>
        <w:spacing w:before="196" w:line="213" w:lineRule="auto"/>
        <w:ind w:left="118" w:right="116" w:firstLine="216"/>
        <w:jc w:val="right"/>
      </w:pPr>
      <w:r>
        <w:rPr>
          <w:w w:val="105"/>
        </w:rPr>
        <w:t>A</w:t>
      </w:r>
      <w:r>
        <w:rPr>
          <w:spacing w:val="40"/>
          <w:w w:val="105"/>
        </w:rPr>
        <w:t xml:space="preserve"> </w:t>
      </w:r>
      <w:r>
        <w:rPr>
          <w:w w:val="105"/>
        </w:rPr>
        <w:t>teacher</w:t>
      </w:r>
      <w:r>
        <w:rPr>
          <w:spacing w:val="40"/>
          <w:w w:val="105"/>
        </w:rPr>
        <w:t xml:space="preserve"> </w:t>
      </w:r>
      <w:r>
        <w:rPr>
          <w:w w:val="105"/>
        </w:rPr>
        <w:t>American</w:t>
      </w:r>
      <w:r>
        <w:rPr>
          <w:spacing w:val="40"/>
          <w:w w:val="105"/>
        </w:rPr>
        <w:t xml:space="preserve"> </w:t>
      </w:r>
      <w:r>
        <w:rPr>
          <w:w w:val="105"/>
        </w:rPr>
        <w:t>has started</w:t>
      </w:r>
      <w:r>
        <w:rPr>
          <w:spacing w:val="40"/>
          <w:w w:val="105"/>
        </w:rPr>
        <w:t xml:space="preserve"> </w:t>
      </w:r>
      <w:r>
        <w:rPr>
          <w:w w:val="105"/>
        </w:rPr>
        <w:t>of</w:t>
      </w:r>
      <w:r>
        <w:rPr>
          <w:spacing w:val="40"/>
          <w:w w:val="105"/>
        </w:rPr>
        <w:t xml:space="preserve"> </w:t>
      </w:r>
      <w:r>
        <w:rPr>
          <w:w w:val="105"/>
        </w:rPr>
        <w:t>check</w:t>
      </w:r>
      <w:r>
        <w:rPr>
          <w:spacing w:val="40"/>
          <w:w w:val="105"/>
        </w:rPr>
        <w:t xml:space="preserve"> </w:t>
      </w:r>
      <w:r>
        <w:rPr>
          <w:w w:val="105"/>
        </w:rPr>
        <w:t>these hypotheses.</w:t>
      </w:r>
      <w:r>
        <w:rPr>
          <w:spacing w:val="80"/>
          <w:w w:val="105"/>
        </w:rPr>
        <w:t xml:space="preserve"> </w:t>
      </w:r>
      <w:r>
        <w:rPr>
          <w:w w:val="105"/>
        </w:rPr>
        <w:t>He</w:t>
      </w:r>
      <w:r>
        <w:rPr>
          <w:spacing w:val="40"/>
          <w:w w:val="105"/>
        </w:rPr>
        <w:t xml:space="preserve"> </w:t>
      </w:r>
      <w:r>
        <w:rPr>
          <w:w w:val="105"/>
        </w:rPr>
        <w:t>has</w:t>
      </w:r>
      <w:r>
        <w:rPr>
          <w:spacing w:val="40"/>
          <w:w w:val="105"/>
        </w:rPr>
        <w:t xml:space="preserve"> </w:t>
      </w:r>
      <w:r>
        <w:rPr>
          <w:w w:val="105"/>
        </w:rPr>
        <w:t>divided</w:t>
      </w:r>
      <w:r>
        <w:rPr>
          <w:spacing w:val="80"/>
          <w:w w:val="105"/>
        </w:rPr>
        <w:t xml:space="preserve"> </w:t>
      </w:r>
      <w:r>
        <w:rPr>
          <w:w w:val="105"/>
        </w:rPr>
        <w:t>THE</w:t>
      </w:r>
      <w:r>
        <w:rPr>
          <w:spacing w:val="80"/>
          <w:w w:val="105"/>
        </w:rPr>
        <w:t xml:space="preserve"> </w:t>
      </w:r>
      <w:r>
        <w:rPr>
          <w:w w:val="105"/>
        </w:rPr>
        <w:t>States</w:t>
      </w:r>
      <w:r>
        <w:rPr>
          <w:spacing w:val="40"/>
          <w:w w:val="105"/>
        </w:rPr>
        <w:t xml:space="preserve"> </w:t>
      </w:r>
      <w:r>
        <w:rPr>
          <w:w w:val="105"/>
        </w:rPr>
        <w:t>Americans</w:t>
      </w:r>
      <w:r>
        <w:rPr>
          <w:spacing w:val="80"/>
          <w:w w:val="105"/>
        </w:rPr>
        <w:t xml:space="preserve"> </w:t>
      </w:r>
      <w:r>
        <w:rPr>
          <w:w w:val="105"/>
        </w:rPr>
        <w:t>in</w:t>
      </w:r>
      <w:r>
        <w:rPr>
          <w:spacing w:val="40"/>
          <w:w w:val="105"/>
        </w:rPr>
        <w:t xml:space="preserve"> </w:t>
      </w:r>
      <w:r>
        <w:rPr>
          <w:w w:val="105"/>
        </w:rPr>
        <w:t>two groups</w:t>
      </w:r>
      <w:r>
        <w:rPr>
          <w:spacing w:val="-4"/>
          <w:w w:val="105"/>
        </w:rPr>
        <w:t xml:space="preserve"> </w:t>
      </w:r>
      <w:r>
        <w:rPr>
          <w:w w:val="105"/>
        </w:rPr>
        <w:t>:</w:t>
      </w:r>
      <w:r>
        <w:rPr>
          <w:spacing w:val="-11"/>
          <w:w w:val="105"/>
        </w:rPr>
        <w:t xml:space="preserve"> </w:t>
      </w:r>
      <w:r>
        <w:rPr>
          <w:w w:val="105"/>
        </w:rPr>
        <w:t>on the one hand</w:t>
      </w:r>
      <w:r>
        <w:rPr>
          <w:spacing w:val="-4"/>
          <w:w w:val="105"/>
        </w:rPr>
        <w:t xml:space="preserve"> </w:t>
      </w:r>
      <w:r>
        <w:rPr>
          <w:w w:val="105"/>
        </w:rPr>
        <w:t>the states</w:t>
      </w:r>
      <w:r>
        <w:rPr>
          <w:spacing w:val="-11"/>
          <w:w w:val="105"/>
        </w:rPr>
        <w:t xml:space="preserve"> </w:t>
      </w:r>
      <w:r>
        <w:rPr>
          <w:w w:val="105"/>
        </w:rPr>
        <w:t>where the</w:t>
      </w:r>
      <w:r>
        <w:rPr>
          <w:spacing w:val="-2"/>
          <w:w w:val="105"/>
        </w:rPr>
        <w:t xml:space="preserve"> </w:t>
      </w:r>
      <w:r>
        <w:rPr>
          <w:w w:val="105"/>
        </w:rPr>
        <w:t>diet</w:t>
      </w:r>
      <w:r>
        <w:rPr>
          <w:spacing w:val="-4"/>
          <w:w w:val="105"/>
        </w:rPr>
        <w:t xml:space="preserve"> </w:t>
      </w:r>
      <w:r>
        <w:rPr>
          <w:w w:val="105"/>
          <w:sz w:val="12"/>
        </w:rPr>
        <w:t>“</w:t>
      </w:r>
      <w:r>
        <w:rPr>
          <w:spacing w:val="32"/>
          <w:w w:val="105"/>
          <w:sz w:val="12"/>
        </w:rPr>
        <w:t xml:space="preserve"> </w:t>
      </w:r>
      <w:r>
        <w:rPr>
          <w:w w:val="105"/>
        </w:rPr>
        <w:t>regulation” has been established</w:t>
      </w:r>
      <w:r>
        <w:rPr>
          <w:spacing w:val="31"/>
          <w:w w:val="105"/>
        </w:rPr>
        <w:t xml:space="preserve"> </w:t>
      </w:r>
      <w:r>
        <w:rPr>
          <w:w w:val="105"/>
        </w:rPr>
        <w:t>Before</w:t>
      </w:r>
      <w:r>
        <w:rPr>
          <w:spacing w:val="40"/>
          <w:w w:val="105"/>
        </w:rPr>
        <w:t xml:space="preserve"> </w:t>
      </w:r>
      <w:r>
        <w:rPr>
          <w:w w:val="105"/>
        </w:rPr>
        <w:t>1917; the other,</w:t>
      </w:r>
      <w:r>
        <w:rPr>
          <w:spacing w:val="35"/>
          <w:w w:val="105"/>
        </w:rPr>
        <w:t xml:space="preserve"> </w:t>
      </w:r>
      <w:r>
        <w:rPr>
          <w:w w:val="105"/>
        </w:rPr>
        <w:t>all</w:t>
      </w:r>
      <w:r>
        <w:rPr>
          <w:spacing w:val="35"/>
          <w:w w:val="105"/>
        </w:rPr>
        <w:t xml:space="preserve"> </w:t>
      </w:r>
      <w:r>
        <w:rPr>
          <w:w w:val="105"/>
        </w:rPr>
        <w:t>others</w:t>
      </w:r>
      <w:r>
        <w:rPr>
          <w:spacing w:val="40"/>
          <w:w w:val="105"/>
        </w:rPr>
        <w:t xml:space="preserve"> </w:t>
      </w:r>
      <w:r>
        <w:rPr>
          <w:w w:val="105"/>
        </w:rPr>
        <w:t>States which do not</w:t>
      </w:r>
      <w:r>
        <w:rPr>
          <w:spacing w:val="-10"/>
          <w:w w:val="105"/>
        </w:rPr>
        <w:t xml:space="preserve"> </w:t>
      </w:r>
      <w:r>
        <w:rPr>
          <w:w w:val="105"/>
        </w:rPr>
        <w:t>there</w:t>
      </w:r>
      <w:r>
        <w:rPr>
          <w:spacing w:val="-7"/>
          <w:w w:val="105"/>
        </w:rPr>
        <w:t xml:space="preserve"> </w:t>
      </w:r>
      <w:r>
        <w:rPr>
          <w:w w:val="105"/>
        </w:rPr>
        <w:t>are rallied that more</w:t>
      </w:r>
      <w:r>
        <w:rPr>
          <w:spacing w:val="-1"/>
          <w:w w:val="105"/>
        </w:rPr>
        <w:t xml:space="preserve"> </w:t>
      </w:r>
      <w:r>
        <w:rPr>
          <w:w w:val="105"/>
        </w:rPr>
        <w:t>tardily.</w:t>
      </w:r>
      <w:r>
        <w:rPr>
          <w:spacing w:val="-1"/>
          <w:w w:val="105"/>
        </w:rPr>
        <w:t xml:space="preserve"> </w:t>
      </w:r>
      <w:r>
        <w:rPr>
          <w:w w:val="105"/>
        </w:rPr>
        <w:t>His study reveals two statistical series</w:t>
      </w:r>
      <w:r>
        <w:rPr>
          <w:spacing w:val="28"/>
          <w:w w:val="105"/>
        </w:rPr>
        <w:t xml:space="preserve"> </w:t>
      </w:r>
      <w:r>
        <w:rPr>
          <w:w w:val="105"/>
        </w:rPr>
        <w:t>quite astonishing</w:t>
      </w:r>
      <w:r>
        <w:rPr>
          <w:spacing w:val="-24"/>
          <w:w w:val="105"/>
        </w:rPr>
        <w:t xml:space="preserve"> </w:t>
      </w:r>
      <w:r>
        <w:rPr>
          <w:w w:val="120"/>
          <w:position w:val="4"/>
          <w:sz w:val="12"/>
        </w:rPr>
        <w:t xml:space="preserve">8 </w:t>
      </w:r>
      <w:r>
        <w:rPr>
          <w:w w:val="120"/>
          <w:sz w:val="12"/>
        </w:rPr>
        <w:t>.</w:t>
      </w:r>
      <w:r>
        <w:rPr>
          <w:spacing w:val="40"/>
          <w:w w:val="120"/>
          <w:sz w:val="12"/>
        </w:rPr>
        <w:t xml:space="preserve"> </w:t>
      </w:r>
      <w:r>
        <w:rPr>
          <w:w w:val="105"/>
        </w:rPr>
        <w:t>We</w:t>
      </w:r>
      <w:r>
        <w:rPr>
          <w:spacing w:val="40"/>
          <w:w w:val="105"/>
        </w:rPr>
        <w:t xml:space="preserve"> </w:t>
      </w:r>
      <w:r>
        <w:rPr>
          <w:w w:val="105"/>
        </w:rPr>
        <w:t>y</w:t>
      </w:r>
      <w:r>
        <w:rPr>
          <w:spacing w:val="40"/>
          <w:w w:val="105"/>
        </w:rPr>
        <w:t xml:space="preserve"> </w:t>
      </w:r>
      <w:r>
        <w:rPr>
          <w:w w:val="105"/>
        </w:rPr>
        <w:t>discover</w:t>
      </w:r>
      <w:r>
        <w:rPr>
          <w:spacing w:val="40"/>
          <w:w w:val="105"/>
        </w:rPr>
        <w:t xml:space="preserve"> </w:t>
      </w:r>
      <w:r>
        <w:rPr>
          <w:w w:val="105"/>
        </w:rPr>
        <w:t>in</w:t>
      </w:r>
      <w:r>
        <w:rPr>
          <w:spacing w:val="40"/>
          <w:w w:val="105"/>
        </w:rPr>
        <w:t xml:space="preserve"> </w:t>
      </w:r>
      <w:r>
        <w:rPr>
          <w:w w:val="105"/>
        </w:rPr>
        <w:t>effect</w:t>
      </w:r>
      <w:r>
        <w:rPr>
          <w:spacing w:val="40"/>
          <w:w w:val="105"/>
        </w:rPr>
        <w:t xml:space="preserve"> </w:t>
      </w:r>
      <w:r>
        <w:rPr>
          <w:w w:val="105"/>
        </w:rPr>
        <w:t>that in</w:t>
      </w:r>
      <w:r>
        <w:rPr>
          <w:spacing w:val="40"/>
          <w:w w:val="105"/>
        </w:rPr>
        <w:t xml:space="preserve"> </w:t>
      </w:r>
      <w:r>
        <w:rPr>
          <w:w w:val="105"/>
        </w:rPr>
        <w:t>L</w:t>
      </w:r>
      <w:r>
        <w:rPr>
          <w:spacing w:val="-21"/>
          <w:w w:val="105"/>
        </w:rPr>
        <w:t xml:space="preserve"> </w:t>
      </w:r>
      <w:r>
        <w:rPr>
          <w:w w:val="105"/>
        </w:rPr>
        <w:t>912,</w:t>
      </w:r>
      <w:r>
        <w:rPr>
          <w:spacing w:val="40"/>
          <w:w w:val="105"/>
        </w:rPr>
        <w:t xml:space="preserve"> </w:t>
      </w:r>
      <w:r>
        <w:rPr>
          <w:w w:val="105"/>
        </w:rPr>
        <w:t>THE</w:t>
      </w:r>
      <w:r>
        <w:rPr>
          <w:spacing w:val="40"/>
          <w:w w:val="105"/>
        </w:rPr>
        <w:t xml:space="preserve"> </w:t>
      </w:r>
      <w:r>
        <w:rPr>
          <w:w w:val="105"/>
        </w:rPr>
        <w:t>electricity companies</w:t>
      </w:r>
      <w:r>
        <w:rPr>
          <w:spacing w:val="15"/>
          <w:w w:val="105"/>
        </w:rPr>
        <w:t xml:space="preserve"> </w:t>
      </w:r>
      <w:r>
        <w:rPr>
          <w:w w:val="105"/>
        </w:rPr>
        <w:t>Who</w:t>
      </w:r>
      <w:r>
        <w:rPr>
          <w:spacing w:val="23"/>
          <w:w w:val="105"/>
        </w:rPr>
        <w:t xml:space="preserve"> </w:t>
      </w:r>
      <w:r>
        <w:rPr>
          <w:w w:val="105"/>
        </w:rPr>
        <w:t>exercised</w:t>
      </w:r>
      <w:r>
        <w:rPr>
          <w:spacing w:val="36"/>
          <w:w w:val="105"/>
        </w:rPr>
        <w:t xml:space="preserve"> </w:t>
      </w:r>
      <w:r>
        <w:rPr>
          <w:w w:val="105"/>
        </w:rPr>
        <w:t>their</w:t>
      </w:r>
      <w:r>
        <w:rPr>
          <w:spacing w:val="26"/>
          <w:w w:val="105"/>
        </w:rPr>
        <w:t xml:space="preserve"> </w:t>
      </w:r>
      <w:r>
        <w:rPr>
          <w:w w:val="105"/>
        </w:rPr>
        <w:t>activity</w:t>
      </w:r>
      <w:r>
        <w:rPr>
          <w:spacing w:val="21"/>
          <w:w w:val="105"/>
        </w:rPr>
        <w:t xml:space="preserve"> </w:t>
      </w:r>
      <w:r>
        <w:rPr>
          <w:w w:val="105"/>
        </w:rPr>
        <w:t>In</w:t>
      </w:r>
      <w:r>
        <w:rPr>
          <w:spacing w:val="24"/>
          <w:w w:val="105"/>
        </w:rPr>
        <w:t xml:space="preserve"> </w:t>
      </w:r>
      <w:r>
        <w:rPr>
          <w:w w:val="105"/>
        </w:rPr>
        <w:t>THE</w:t>
      </w:r>
      <w:r>
        <w:rPr>
          <w:spacing w:val="23"/>
          <w:w w:val="105"/>
        </w:rPr>
        <w:t xml:space="preserve"> </w:t>
      </w:r>
      <w:r>
        <w:rPr>
          <w:w w:val="105"/>
        </w:rPr>
        <w:t>first group</w:t>
      </w:r>
      <w:r>
        <w:rPr>
          <w:spacing w:val="40"/>
          <w:w w:val="105"/>
        </w:rPr>
        <w:t xml:space="preserve"> </w:t>
      </w:r>
      <w:r>
        <w:rPr>
          <w:w w:val="105"/>
        </w:rPr>
        <w:t>of states</w:t>
      </w:r>
      <w:r>
        <w:rPr>
          <w:spacing w:val="40"/>
          <w:w w:val="105"/>
        </w:rPr>
        <w:t xml:space="preserve"> </w:t>
      </w:r>
      <w:r>
        <w:rPr>
          <w:w w:val="105"/>
        </w:rPr>
        <w:t>practiced</w:t>
      </w:r>
      <w:r>
        <w:rPr>
          <w:spacing w:val="40"/>
          <w:w w:val="105"/>
        </w:rPr>
        <w:t xml:space="preserve"> </w:t>
      </w:r>
      <w:r>
        <w:rPr>
          <w:w w:val="105"/>
        </w:rPr>
        <w:t>of the</w:t>
      </w:r>
      <w:r>
        <w:rPr>
          <w:spacing w:val="40"/>
          <w:w w:val="105"/>
        </w:rPr>
        <w:t xml:space="preserve"> </w:t>
      </w:r>
      <w:r>
        <w:rPr>
          <w:w w:val="105"/>
        </w:rPr>
        <w:t>price</w:t>
      </w:r>
      <w:r>
        <w:rPr>
          <w:spacing w:val="40"/>
          <w:w w:val="105"/>
        </w:rPr>
        <w:t xml:space="preserve"> </w:t>
      </w:r>
      <w:r>
        <w:rPr>
          <w:w w:val="105"/>
        </w:rPr>
        <w:t>in</w:t>
      </w:r>
      <w:r>
        <w:rPr>
          <w:spacing w:val="40"/>
          <w:w w:val="105"/>
        </w:rPr>
        <w:t xml:space="preserve"> </w:t>
      </w:r>
      <w:r>
        <w:rPr>
          <w:w w:val="105"/>
        </w:rPr>
        <w:t>average</w:t>
      </w:r>
      <w:r>
        <w:rPr>
          <w:spacing w:val="40"/>
          <w:w w:val="105"/>
        </w:rPr>
        <w:t xml:space="preserve"> </w:t>
      </w:r>
      <w:r>
        <w:rPr>
          <w:w w:val="105"/>
        </w:rPr>
        <w:t>lower</w:t>
      </w:r>
      <w:r>
        <w:rPr>
          <w:spacing w:val="19"/>
          <w:w w:val="105"/>
        </w:rPr>
        <w:t xml:space="preserve"> </w:t>
      </w:r>
      <w:r>
        <w:rPr>
          <w:w w:val="105"/>
        </w:rPr>
        <w:t>of...</w:t>
      </w:r>
      <w:r>
        <w:rPr>
          <w:spacing w:val="18"/>
          <w:w w:val="105"/>
        </w:rPr>
        <w:t xml:space="preserve"> </w:t>
      </w:r>
      <w:r>
        <w:rPr>
          <w:w w:val="105"/>
        </w:rPr>
        <w:t>45</w:t>
      </w:r>
      <w:r>
        <w:rPr>
          <w:spacing w:val="-12"/>
          <w:w w:val="105"/>
        </w:rPr>
        <w:t xml:space="preserve"> </w:t>
      </w:r>
      <w:r>
        <w:rPr>
          <w:w w:val="105"/>
        </w:rPr>
        <w:t>% has</w:t>
      </w:r>
      <w:r>
        <w:rPr>
          <w:spacing w:val="20"/>
          <w:w w:val="105"/>
        </w:rPr>
        <w:t xml:space="preserve"> </w:t>
      </w:r>
      <w:r>
        <w:rPr>
          <w:w w:val="105"/>
        </w:rPr>
        <w:t>those</w:t>
      </w:r>
      <w:r>
        <w:rPr>
          <w:spacing w:val="23"/>
          <w:w w:val="105"/>
        </w:rPr>
        <w:t xml:space="preserve"> </w:t>
      </w:r>
      <w:r>
        <w:rPr>
          <w:w w:val="105"/>
        </w:rPr>
        <w:t>of</w:t>
      </w:r>
      <w:r>
        <w:rPr>
          <w:spacing w:val="25"/>
          <w:w w:val="105"/>
        </w:rPr>
        <w:t xml:space="preserve"> </w:t>
      </w:r>
      <w:r>
        <w:rPr>
          <w:w w:val="105"/>
        </w:rPr>
        <w:t>second</w:t>
      </w:r>
      <w:r>
        <w:rPr>
          <w:spacing w:val="25"/>
          <w:w w:val="105"/>
        </w:rPr>
        <w:t xml:space="preserve"> </w:t>
      </w:r>
      <w:r>
        <w:rPr>
          <w:w w:val="105"/>
        </w:rPr>
        <w:t>band.</w:t>
      </w:r>
      <w:r>
        <w:rPr>
          <w:spacing w:val="25"/>
          <w:w w:val="105"/>
        </w:rPr>
        <w:t xml:space="preserve"> </w:t>
      </w:r>
      <w:r>
        <w:rPr>
          <w:w w:val="105"/>
        </w:rPr>
        <w:t>THE</w:t>
      </w:r>
      <w:r>
        <w:rPr>
          <w:spacing w:val="27"/>
          <w:w w:val="105"/>
        </w:rPr>
        <w:t xml:space="preserve"> </w:t>
      </w:r>
      <w:r>
        <w:rPr>
          <w:w w:val="105"/>
        </w:rPr>
        <w:t>benefits</w:t>
      </w:r>
      <w:r>
        <w:rPr>
          <w:spacing w:val="30"/>
          <w:w w:val="105"/>
        </w:rPr>
        <w:t xml:space="preserve"> </w:t>
      </w:r>
      <w:r>
        <w:rPr>
          <w:w w:val="105"/>
        </w:rPr>
        <w:t>y</w:t>
      </w:r>
      <w:r>
        <w:rPr>
          <w:spacing w:val="25"/>
          <w:w w:val="105"/>
        </w:rPr>
        <w:t xml:space="preserve"> </w:t>
      </w:r>
      <w:r>
        <w:rPr>
          <w:w w:val="105"/>
        </w:rPr>
        <w:t>were</w:t>
      </w:r>
      <w:r>
        <w:rPr>
          <w:spacing w:val="40"/>
          <w:w w:val="105"/>
        </w:rPr>
        <w:t xml:space="preserve"> </w:t>
      </w:r>
      <w:r>
        <w:rPr>
          <w:w w:val="105"/>
        </w:rPr>
        <w:t>lower</w:t>
      </w:r>
      <w:r>
        <w:rPr>
          <w:spacing w:val="35"/>
          <w:w w:val="105"/>
        </w:rPr>
        <w:t xml:space="preserve"> </w:t>
      </w:r>
      <w:r>
        <w:rPr>
          <w:w w:val="105"/>
        </w:rPr>
        <w:t>of</w:t>
      </w:r>
      <w:r>
        <w:rPr>
          <w:spacing w:val="31"/>
          <w:w w:val="105"/>
        </w:rPr>
        <w:t xml:space="preserve"> </w:t>
      </w:r>
      <w:r>
        <w:rPr>
          <w:w w:val="105"/>
        </w:rPr>
        <w:t>30</w:t>
      </w:r>
      <w:r>
        <w:rPr>
          <w:spacing w:val="-10"/>
          <w:w w:val="105"/>
        </w:rPr>
        <w:t xml:space="preserve"> </w:t>
      </w:r>
      <w:r>
        <w:rPr>
          <w:w w:val="105"/>
        </w:rPr>
        <w:t>%</w:t>
      </w:r>
      <w:r>
        <w:rPr>
          <w:spacing w:val="22"/>
          <w:w w:val="105"/>
        </w:rPr>
        <w:t xml:space="preserve"> </w:t>
      </w:r>
      <w:r>
        <w:rPr>
          <w:w w:val="105"/>
        </w:rPr>
        <w:t>And</w:t>
      </w:r>
      <w:r>
        <w:rPr>
          <w:spacing w:val="33"/>
          <w:w w:val="105"/>
        </w:rPr>
        <w:t xml:space="preserve"> </w:t>
      </w:r>
      <w:r>
        <w:rPr>
          <w:w w:val="105"/>
        </w:rPr>
        <w:t>there</w:t>
      </w:r>
      <w:r>
        <w:rPr>
          <w:spacing w:val="38"/>
          <w:w w:val="105"/>
        </w:rPr>
        <w:t xml:space="preserve"> </w:t>
      </w:r>
      <w:r>
        <w:rPr>
          <w:w w:val="105"/>
        </w:rPr>
        <w:t>productivity</w:t>
      </w:r>
      <w:r>
        <w:rPr>
          <w:spacing w:val="40"/>
          <w:w w:val="105"/>
        </w:rPr>
        <w:t xml:space="preserve"> </w:t>
      </w:r>
      <w:r>
        <w:rPr>
          <w:w w:val="105"/>
        </w:rPr>
        <w:t>per head</w:t>
      </w:r>
      <w:r>
        <w:rPr>
          <w:spacing w:val="26"/>
          <w:w w:val="105"/>
        </w:rPr>
        <w:t xml:space="preserve"> </w:t>
      </w:r>
      <w:r>
        <w:rPr>
          <w:w w:val="105"/>
        </w:rPr>
        <w:t>superior</w:t>
      </w:r>
      <w:r>
        <w:rPr>
          <w:spacing w:val="36"/>
          <w:w w:val="105"/>
        </w:rPr>
        <w:t xml:space="preserve"> </w:t>
      </w:r>
      <w:r>
        <w:rPr>
          <w:w w:val="105"/>
        </w:rPr>
        <w:t>of</w:t>
      </w:r>
      <w:r>
        <w:rPr>
          <w:spacing w:val="34"/>
          <w:w w:val="105"/>
        </w:rPr>
        <w:t xml:space="preserve"> </w:t>
      </w:r>
      <w:r>
        <w:rPr>
          <w:w w:val="105"/>
        </w:rPr>
        <w:t>25</w:t>
      </w:r>
      <w:r>
        <w:rPr>
          <w:spacing w:val="-6"/>
          <w:w w:val="105"/>
        </w:rPr>
        <w:t xml:space="preserve"> </w:t>
      </w:r>
      <w:r>
        <w:rPr>
          <w:w w:val="105"/>
        </w:rPr>
        <w:t>%.</w:t>
      </w:r>
      <w:r>
        <w:rPr>
          <w:spacing w:val="34"/>
          <w:w w:val="105"/>
        </w:rPr>
        <w:t xml:space="preserve"> </w:t>
      </w:r>
      <w:r>
        <w:rPr>
          <w:w w:val="105"/>
        </w:rPr>
        <w:t>Otherwise</w:t>
      </w:r>
      <w:r>
        <w:rPr>
          <w:spacing w:val="40"/>
          <w:w w:val="105"/>
        </w:rPr>
        <w:t xml:space="preserve"> </w:t>
      </w:r>
      <w:r>
        <w:rPr>
          <w:w w:val="105"/>
        </w:rPr>
        <w:t>said,</w:t>
      </w:r>
      <w:r>
        <w:rPr>
          <w:spacing w:val="28"/>
          <w:w w:val="105"/>
        </w:rPr>
        <w:t xml:space="preserve"> </w:t>
      </w:r>
      <w:r>
        <w:rPr>
          <w:w w:val="105"/>
        </w:rPr>
        <w:t>the opposite</w:t>
      </w:r>
      <w:r>
        <w:rPr>
          <w:spacing w:val="36"/>
          <w:w w:val="105"/>
        </w:rPr>
        <w:t xml:space="preserve"> </w:t>
      </w:r>
      <w:r>
        <w:rPr>
          <w:w w:val="105"/>
        </w:rPr>
        <w:t>of</w:t>
      </w:r>
      <w:r>
        <w:rPr>
          <w:spacing w:val="22"/>
          <w:w w:val="105"/>
        </w:rPr>
        <w:t xml:space="preserve"> </w:t>
      </w:r>
      <w:r>
        <w:rPr>
          <w:w w:val="105"/>
        </w:rPr>
        <w:t>what we expected. The first ones</w:t>
      </w:r>
      <w:r>
        <w:rPr>
          <w:spacing w:val="28"/>
          <w:w w:val="105"/>
        </w:rPr>
        <w:t xml:space="preserve"> </w:t>
      </w:r>
      <w:r>
        <w:rPr>
          <w:w w:val="105"/>
        </w:rPr>
        <w:t>States to</w:t>
      </w:r>
      <w:r>
        <w:rPr>
          <w:spacing w:val="26"/>
          <w:w w:val="105"/>
        </w:rPr>
        <w:t xml:space="preserve"> </w:t>
      </w:r>
      <w:r>
        <w:rPr>
          <w:w w:val="105"/>
        </w:rPr>
        <w:t>place the industry under</w:t>
      </w:r>
      <w:r>
        <w:rPr>
          <w:spacing w:val="27"/>
          <w:w w:val="105"/>
        </w:rPr>
        <w:t xml:space="preserve"> </w:t>
      </w:r>
      <w:r>
        <w:rPr>
          <w:w w:val="105"/>
        </w:rPr>
        <w:t>there</w:t>
      </w:r>
      <w:r>
        <w:rPr>
          <w:spacing w:val="28"/>
          <w:w w:val="105"/>
        </w:rPr>
        <w:t xml:space="preserve"> </w:t>
      </w:r>
      <w:r>
        <w:rPr>
          <w:w w:val="105"/>
        </w:rPr>
        <w:t>guardianship</w:t>
      </w:r>
      <w:r>
        <w:rPr>
          <w:spacing w:val="24"/>
          <w:w w:val="105"/>
        </w:rPr>
        <w:t xml:space="preserve"> </w:t>
      </w:r>
      <w:r>
        <w:rPr>
          <w:w w:val="105"/>
        </w:rPr>
        <w:t>of</w:t>
      </w:r>
      <w:r>
        <w:rPr>
          <w:spacing w:val="15"/>
          <w:w w:val="105"/>
        </w:rPr>
        <w:t xml:space="preserve"> </w:t>
      </w:r>
      <w:r>
        <w:rPr>
          <w:w w:val="105"/>
        </w:rPr>
        <w:t>commissions</w:t>
      </w:r>
      <w:r>
        <w:rPr>
          <w:spacing w:val="35"/>
          <w:w w:val="105"/>
        </w:rPr>
        <w:t xml:space="preserve"> </w:t>
      </w:r>
      <w:r>
        <w:rPr>
          <w:w w:val="105"/>
        </w:rPr>
        <w:t>administrative to</w:t>
      </w:r>
      <w:r>
        <w:rPr>
          <w:spacing w:val="29"/>
          <w:w w:val="105"/>
        </w:rPr>
        <w:t xml:space="preserve"> </w:t>
      </w:r>
      <w:r>
        <w:rPr>
          <w:w w:val="105"/>
        </w:rPr>
        <w:t>powers</w:t>
      </w:r>
      <w:r>
        <w:rPr>
          <w:spacing w:val="16"/>
          <w:w w:val="105"/>
        </w:rPr>
        <w:t xml:space="preserve"> </w:t>
      </w:r>
      <w:r>
        <w:rPr>
          <w:w w:val="105"/>
        </w:rPr>
        <w:t>THE</w:t>
      </w:r>
      <w:r>
        <w:rPr>
          <w:spacing w:val="21"/>
          <w:w w:val="105"/>
        </w:rPr>
        <w:t xml:space="preserve"> </w:t>
      </w:r>
      <w:r>
        <w:rPr>
          <w:w w:val="105"/>
        </w:rPr>
        <w:t>more</w:t>
      </w:r>
      <w:r>
        <w:rPr>
          <w:spacing w:val="16"/>
          <w:w w:val="105"/>
        </w:rPr>
        <w:t xml:space="preserve"> </w:t>
      </w:r>
      <w:r>
        <w:rPr>
          <w:w w:val="105"/>
        </w:rPr>
        <w:t>wide are</w:t>
      </w:r>
      <w:r>
        <w:rPr>
          <w:spacing w:val="19"/>
          <w:w w:val="105"/>
        </w:rPr>
        <w:t xml:space="preserve"> </w:t>
      </w:r>
      <w:r>
        <w:rPr>
          <w:w w:val="105"/>
        </w:rPr>
        <w:t>those where</w:t>
      </w:r>
      <w:r>
        <w:rPr>
          <w:spacing w:val="20"/>
          <w:w w:val="105"/>
        </w:rPr>
        <w:t xml:space="preserve"> </w:t>
      </w:r>
      <w:r>
        <w:rPr>
          <w:w w:val="105"/>
        </w:rPr>
        <w:t>there</w:t>
      </w:r>
      <w:r>
        <w:rPr>
          <w:spacing w:val="18"/>
          <w:w w:val="105"/>
        </w:rPr>
        <w:t xml:space="preserve"> </w:t>
      </w:r>
      <w:r>
        <w:rPr>
          <w:w w:val="105"/>
        </w:rPr>
        <w:t>competition</w:t>
      </w:r>
      <w:r>
        <w:rPr>
          <w:spacing w:val="26"/>
          <w:w w:val="105"/>
        </w:rPr>
        <w:t xml:space="preserve"> </w:t>
      </w:r>
      <w:r>
        <w:rPr>
          <w:w w:val="105"/>
        </w:rPr>
        <w:t>was</w:t>
      </w:r>
      <w:r>
        <w:rPr>
          <w:spacing w:val="16"/>
          <w:w w:val="105"/>
        </w:rPr>
        <w:t xml:space="preserve"> </w:t>
      </w:r>
      <w:r>
        <w:rPr>
          <w:w w:val="105"/>
        </w:rPr>
        <w:t>most</w:t>
      </w:r>
      <w:r>
        <w:rPr>
          <w:spacing w:val="-4"/>
          <w:w w:val="105"/>
        </w:rPr>
        <w:t xml:space="preserve"> </w:t>
      </w:r>
      <w:r>
        <w:rPr>
          <w:w w:val="105"/>
        </w:rPr>
        <w:t>strong and</w:t>
      </w:r>
      <w:r>
        <w:rPr>
          <w:spacing w:val="8"/>
          <w:w w:val="105"/>
        </w:rPr>
        <w:t xml:space="preserve"> </w:t>
      </w:r>
      <w:r>
        <w:rPr>
          <w:w w:val="105"/>
        </w:rPr>
        <w:t>more</w:t>
      </w:r>
      <w:r>
        <w:rPr>
          <w:spacing w:val="-2"/>
          <w:w w:val="105"/>
        </w:rPr>
        <w:t xml:space="preserve"> </w:t>
      </w:r>
      <w:r>
        <w:rPr>
          <w:w w:val="105"/>
        </w:rPr>
        <w:t>effective</w:t>
      </w:r>
      <w:r>
        <w:rPr>
          <w:spacing w:val="-26"/>
          <w:w w:val="105"/>
        </w:rPr>
        <w:t xml:space="preserve"> </w:t>
      </w:r>
      <w:r>
        <w:rPr>
          <w:w w:val="105"/>
        </w:rPr>
        <w:t>!</w:t>
      </w:r>
      <w:r>
        <w:rPr>
          <w:spacing w:val="-1"/>
          <w:w w:val="105"/>
        </w:rPr>
        <w:t xml:space="preserve"> </w:t>
      </w:r>
      <w:r>
        <w:rPr>
          <w:w w:val="105"/>
        </w:rPr>
        <w:t>Those who</w:t>
      </w:r>
      <w:r>
        <w:rPr>
          <w:spacing w:val="8"/>
          <w:w w:val="105"/>
        </w:rPr>
        <w:t xml:space="preserve"> </w:t>
      </w:r>
      <w:r>
        <w:rPr>
          <w:w w:val="105"/>
        </w:rPr>
        <w:t>born</w:t>
      </w:r>
      <w:r>
        <w:rPr>
          <w:spacing w:val="-11"/>
          <w:w w:val="105"/>
        </w:rPr>
        <w:t xml:space="preserve"> </w:t>
      </w:r>
      <w:r>
        <w:rPr>
          <w:w w:val="105"/>
        </w:rPr>
        <w:t>there</w:t>
      </w:r>
      <w:r>
        <w:rPr>
          <w:spacing w:val="-8"/>
          <w:w w:val="105"/>
        </w:rPr>
        <w:t xml:space="preserve"> </w:t>
      </w:r>
      <w:r>
        <w:rPr>
          <w:w w:val="105"/>
        </w:rPr>
        <w:t>are</w:t>
      </w:r>
      <w:r>
        <w:rPr>
          <w:spacing w:val="11"/>
          <w:w w:val="105"/>
        </w:rPr>
        <w:t xml:space="preserve"> </w:t>
      </w:r>
      <w:r>
        <w:rPr>
          <w:w w:val="105"/>
        </w:rPr>
        <w:t>rallied that</w:t>
      </w:r>
      <w:r>
        <w:rPr>
          <w:spacing w:val="35"/>
          <w:w w:val="105"/>
        </w:rPr>
        <w:t xml:space="preserve"> </w:t>
      </w:r>
      <w:r>
        <w:rPr>
          <w:w w:val="105"/>
        </w:rPr>
        <w:t>tardily</w:t>
      </w:r>
      <w:r>
        <w:rPr>
          <w:spacing w:val="39"/>
          <w:w w:val="105"/>
        </w:rPr>
        <w:t xml:space="preserve"> </w:t>
      </w:r>
      <w:r>
        <w:rPr>
          <w:w w:val="105"/>
        </w:rPr>
        <w:t>are</w:t>
      </w:r>
      <w:r>
        <w:rPr>
          <w:spacing w:val="39"/>
          <w:w w:val="105"/>
        </w:rPr>
        <w:t xml:space="preserve"> </w:t>
      </w:r>
      <w:r>
        <w:rPr>
          <w:w w:val="105"/>
        </w:rPr>
        <w:t>THE</w:t>
      </w:r>
      <w:r>
        <w:rPr>
          <w:spacing w:val="37"/>
          <w:w w:val="105"/>
        </w:rPr>
        <w:t xml:space="preserve"> </w:t>
      </w:r>
      <w:r>
        <w:rPr>
          <w:w w:val="105"/>
        </w:rPr>
        <w:t>States</w:t>
      </w:r>
      <w:r>
        <w:rPr>
          <w:spacing w:val="28"/>
          <w:w w:val="105"/>
        </w:rPr>
        <w:t xml:space="preserve"> </w:t>
      </w:r>
      <w:r>
        <w:rPr>
          <w:w w:val="105"/>
        </w:rPr>
        <w:t>Or</w:t>
      </w:r>
      <w:r>
        <w:rPr>
          <w:spacing w:val="35"/>
          <w:w w:val="105"/>
        </w:rPr>
        <w:t xml:space="preserve"> </w:t>
      </w:r>
      <w:r>
        <w:rPr>
          <w:w w:val="105"/>
        </w:rPr>
        <w:t>industry</w:t>
      </w:r>
      <w:r>
        <w:rPr>
          <w:spacing w:val="33"/>
          <w:w w:val="105"/>
        </w:rPr>
        <w:t xml:space="preserve"> </w:t>
      </w:r>
      <w:r>
        <w:rPr>
          <w:w w:val="105"/>
        </w:rPr>
        <w:t>was</w:t>
      </w:r>
      <w:r>
        <w:rPr>
          <w:spacing w:val="29"/>
          <w:w w:val="105"/>
        </w:rPr>
        <w:t xml:space="preserve"> </w:t>
      </w:r>
      <w:r>
        <w:rPr>
          <w:spacing w:val="-2"/>
          <w:w w:val="105"/>
        </w:rPr>
        <w:t>according to</w:t>
      </w:r>
    </w:p>
    <w:p w14:paraId="00F0762E" w14:textId="77777777" w:rsidR="007864B7" w:rsidRDefault="00000000">
      <w:pPr>
        <w:pStyle w:val="BodyText"/>
        <w:spacing w:line="180" w:lineRule="exact"/>
        <w:ind w:left="137"/>
      </w:pPr>
      <w:r>
        <w:rPr>
          <w:w w:val="105"/>
        </w:rPr>
        <w:t>all</w:t>
      </w:r>
      <w:r>
        <w:rPr>
          <w:spacing w:val="37"/>
          <w:w w:val="105"/>
        </w:rPr>
        <w:t xml:space="preserve"> </w:t>
      </w:r>
      <w:r>
        <w:rPr>
          <w:w w:val="105"/>
        </w:rPr>
        <w:t>likelihood</w:t>
      </w:r>
      <w:r>
        <w:rPr>
          <w:spacing w:val="54"/>
          <w:w w:val="105"/>
        </w:rPr>
        <w:t xml:space="preserve"> </w:t>
      </w:r>
      <w:r>
        <w:rPr>
          <w:w w:val="105"/>
        </w:rPr>
        <w:t>there</w:t>
      </w:r>
      <w:r>
        <w:rPr>
          <w:spacing w:val="43"/>
          <w:w w:val="105"/>
        </w:rPr>
        <w:t xml:space="preserve"> </w:t>
      </w:r>
      <w:r>
        <w:rPr>
          <w:w w:val="105"/>
        </w:rPr>
        <w:t>more</w:t>
      </w:r>
      <w:r>
        <w:rPr>
          <w:spacing w:val="38"/>
          <w:w w:val="105"/>
        </w:rPr>
        <w:t xml:space="preserve"> </w:t>
      </w:r>
      <w:r>
        <w:rPr>
          <w:spacing w:val="-2"/>
          <w:w w:val="105"/>
        </w:rPr>
        <w:t>cartelized.</w:t>
      </w:r>
    </w:p>
    <w:p w14:paraId="23F27C68" w14:textId="77777777" w:rsidR="007864B7" w:rsidRDefault="00000000">
      <w:pPr>
        <w:pStyle w:val="BodyText"/>
        <w:tabs>
          <w:tab w:val="left" w:pos="4519"/>
        </w:tabs>
        <w:spacing w:before="11" w:line="208" w:lineRule="auto"/>
        <w:ind w:left="136" w:right="106" w:firstLine="209"/>
      </w:pPr>
      <w:r>
        <w:rPr>
          <w:w w:val="105"/>
        </w:rPr>
        <w:t>The author then focused on the first sample to</w:t>
      </w:r>
      <w:r>
        <w:rPr>
          <w:spacing w:val="-5"/>
          <w:w w:val="105"/>
        </w:rPr>
        <w:t xml:space="preserve"> </w:t>
      </w:r>
      <w:r>
        <w:rPr>
          <w:w w:val="105"/>
        </w:rPr>
        <w:t>to study</w:t>
      </w:r>
      <w:r>
        <w:rPr>
          <w:spacing w:val="-4"/>
          <w:w w:val="105"/>
        </w:rPr>
        <w:t xml:space="preserve"> </w:t>
      </w:r>
      <w:r>
        <w:rPr>
          <w:w w:val="105"/>
        </w:rPr>
        <w:t>how</w:t>
      </w:r>
      <w:r>
        <w:rPr>
          <w:spacing w:val="-5"/>
          <w:w w:val="105"/>
        </w:rPr>
        <w:t xml:space="preserve"> </w:t>
      </w:r>
      <w:r>
        <w:rPr>
          <w:w w:val="105"/>
        </w:rPr>
        <w:t>se</w:t>
      </w:r>
      <w:r>
        <w:rPr>
          <w:spacing w:val="-13"/>
          <w:w w:val="105"/>
        </w:rPr>
        <w:t xml:space="preserve"> </w:t>
      </w:r>
      <w:r>
        <w:rPr>
          <w:w w:val="105"/>
        </w:rPr>
        <w:t>are</w:t>
      </w:r>
      <w:r>
        <w:rPr>
          <w:spacing w:val="-3"/>
          <w:w w:val="105"/>
        </w:rPr>
        <w:t xml:space="preserve"> </w:t>
      </w:r>
      <w:r>
        <w:rPr>
          <w:w w:val="105"/>
        </w:rPr>
        <w:t>behaved</w:t>
      </w:r>
      <w:r>
        <w:rPr>
          <w:spacing w:val="-1"/>
          <w:w w:val="105"/>
        </w:rPr>
        <w:t xml:space="preserve"> </w:t>
      </w:r>
      <w:r>
        <w:rPr>
          <w:w w:val="105"/>
        </w:rPr>
        <w:t>THE</w:t>
      </w:r>
      <w:r>
        <w:rPr>
          <w:spacing w:val="-5"/>
          <w:w w:val="105"/>
        </w:rPr>
        <w:t xml:space="preserve"> </w:t>
      </w:r>
      <w:r>
        <w:rPr>
          <w:w w:val="105"/>
        </w:rPr>
        <w:t>price</w:t>
      </w:r>
      <w:r>
        <w:rPr>
          <w:spacing w:val="-5"/>
          <w:w w:val="105"/>
        </w:rPr>
        <w:t xml:space="preserve"> </w:t>
      </w:r>
      <w:r>
        <w:rPr>
          <w:w w:val="105"/>
        </w:rPr>
        <w:t>of</w:t>
      </w:r>
      <w:r>
        <w:rPr>
          <w:spacing w:val="-10"/>
          <w:w w:val="105"/>
        </w:rPr>
        <w:t xml:space="preserve"> </w:t>
      </w:r>
      <w:r>
        <w:rPr>
          <w:w w:val="105"/>
        </w:rPr>
        <w:t>electricity after the introduction of the legislation. His work shows that less</w:t>
      </w:r>
      <w:r>
        <w:rPr>
          <w:spacing w:val="-10"/>
          <w:w w:val="105"/>
        </w:rPr>
        <w:t xml:space="preserve"> </w:t>
      </w:r>
      <w:r>
        <w:rPr>
          <w:w w:val="105"/>
        </w:rPr>
        <w:t>of</w:t>
      </w:r>
      <w:r>
        <w:rPr>
          <w:spacing w:val="-8"/>
          <w:w w:val="105"/>
        </w:rPr>
        <w:t xml:space="preserve"> </w:t>
      </w:r>
      <w:r>
        <w:rPr>
          <w:w w:val="105"/>
        </w:rPr>
        <w:t>ten</w:t>
      </w:r>
      <w:r>
        <w:rPr>
          <w:spacing w:val="-5"/>
          <w:w w:val="105"/>
        </w:rPr>
        <w:t xml:space="preserve"> </w:t>
      </w:r>
      <w:r>
        <w:rPr>
          <w:w w:val="105"/>
        </w:rPr>
        <w:t>years</w:t>
      </w:r>
      <w:r>
        <w:rPr>
          <w:spacing w:val="-5"/>
          <w:w w:val="105"/>
        </w:rPr>
        <w:t xml:space="preserve"> </w:t>
      </w:r>
      <w:r>
        <w:rPr>
          <w:w w:val="105"/>
        </w:rPr>
        <w:t>THE</w:t>
      </w:r>
      <w:r>
        <w:rPr>
          <w:spacing w:val="-2"/>
          <w:w w:val="105"/>
        </w:rPr>
        <w:t xml:space="preserve"> </w:t>
      </w:r>
      <w:r>
        <w:rPr>
          <w:w w:val="105"/>
        </w:rPr>
        <w:t>price</w:t>
      </w:r>
      <w:r>
        <w:rPr>
          <w:spacing w:val="-7"/>
          <w:w w:val="105"/>
        </w:rPr>
        <w:t xml:space="preserve"> </w:t>
      </w:r>
      <w:r>
        <w:rPr>
          <w:w w:val="105"/>
        </w:rPr>
        <w:t>have</w:t>
      </w:r>
      <w:r>
        <w:rPr>
          <w:spacing w:val="-6"/>
          <w:w w:val="105"/>
        </w:rPr>
        <w:t xml:space="preserve"> </w:t>
      </w:r>
      <w:r>
        <w:rPr>
          <w:w w:val="105"/>
        </w:rPr>
        <w:t>increases by</w:t>
      </w:r>
      <w:r>
        <w:rPr>
          <w:spacing w:val="-1"/>
          <w:w w:val="105"/>
        </w:rPr>
        <w:t xml:space="preserve"> </w:t>
      </w:r>
      <w:r>
        <w:rPr>
          <w:w w:val="105"/>
        </w:rPr>
        <w:t>25</w:t>
      </w:r>
      <w:r>
        <w:rPr>
          <w:spacing w:val="-14"/>
          <w:w w:val="105"/>
        </w:rPr>
        <w:t xml:space="preserve"> </w:t>
      </w:r>
      <w:r>
        <w:rPr>
          <w:w w:val="105"/>
        </w:rPr>
        <w:t>%</w:t>
      </w:r>
      <w:r>
        <w:rPr>
          <w:spacing w:val="-6"/>
          <w:w w:val="105"/>
        </w:rPr>
        <w:t xml:space="preserve"> </w:t>
      </w:r>
      <w:r>
        <w:rPr>
          <w:w w:val="105"/>
        </w:rPr>
        <w:t>on average, with increasing profits</w:t>
      </w:r>
      <w:r>
        <w:rPr>
          <w:spacing w:val="-1"/>
          <w:w w:val="105"/>
        </w:rPr>
        <w:t xml:space="preserve"> </w:t>
      </w:r>
      <w:r>
        <w:rPr>
          <w:w w:val="105"/>
        </w:rPr>
        <w:t>of</w:t>
      </w:r>
      <w:r>
        <w:rPr>
          <w:spacing w:val="-6"/>
          <w:w w:val="105"/>
        </w:rPr>
        <w:t xml:space="preserve"> </w:t>
      </w:r>
      <w:r>
        <w:rPr>
          <w:w w:val="105"/>
        </w:rPr>
        <w:t>40</w:t>
      </w:r>
      <w:r>
        <w:rPr>
          <w:spacing w:val="-14"/>
          <w:w w:val="105"/>
        </w:rPr>
        <w:t xml:space="preserve"> </w:t>
      </w:r>
      <w:r>
        <w:rPr>
          <w:w w:val="105"/>
        </w:rPr>
        <w:t xml:space="preserve">% </w:t>
      </w:r>
      <w:r>
        <w:rPr>
          <w:w w:val="105"/>
          <w:sz w:val="21"/>
        </w:rPr>
        <w:t xml:space="preserve">! </w:t>
      </w:r>
      <w:r>
        <w:rPr>
          <w:w w:val="105"/>
        </w:rPr>
        <w:t>While the dispersion of results between companies was very large at the beginning of the period, ten years later it had</w:t>
      </w:r>
      <w:r>
        <w:rPr>
          <w:spacing w:val="40"/>
          <w:w w:val="105"/>
        </w:rPr>
        <w:t xml:space="preserve"> </w:t>
      </w:r>
      <w:r>
        <w:rPr>
          <w:w w:val="105"/>
        </w:rPr>
        <w:t>nearly</w:t>
      </w:r>
      <w:r>
        <w:rPr>
          <w:spacing w:val="40"/>
          <w:w w:val="105"/>
        </w:rPr>
        <w:t xml:space="preserve"> </w:t>
      </w:r>
      <w:r>
        <w:rPr>
          <w:w w:val="105"/>
        </w:rPr>
        <w:t xml:space="preserve">disappeared. </w:t>
      </w:r>
      <w:r>
        <w:tab/>
      </w:r>
      <w:r>
        <w:rPr>
          <w:spacing w:val="-10"/>
          <w:w w:val="105"/>
        </w:rPr>
        <w:t>,</w:t>
      </w:r>
    </w:p>
    <w:p w14:paraId="289B7661" w14:textId="77777777" w:rsidR="007864B7" w:rsidRDefault="00000000">
      <w:pPr>
        <w:pStyle w:val="BodyText"/>
        <w:spacing w:line="200" w:lineRule="exact"/>
        <w:ind w:left="350"/>
      </w:pPr>
      <w:r>
        <w:rPr>
          <w:w w:val="105"/>
        </w:rPr>
        <w:t>Interpretation</w:t>
      </w:r>
      <w:r>
        <w:rPr>
          <w:spacing w:val="-9"/>
          <w:w w:val="105"/>
        </w:rPr>
        <w:t xml:space="preserve"> </w:t>
      </w:r>
      <w:r>
        <w:rPr>
          <w:w w:val="105"/>
        </w:rPr>
        <w:t>:</w:t>
      </w:r>
      <w:r>
        <w:rPr>
          <w:spacing w:val="-3"/>
          <w:w w:val="105"/>
        </w:rPr>
        <w:t xml:space="preserve"> </w:t>
      </w:r>
      <w:r>
        <w:rPr>
          <w:w w:val="105"/>
        </w:rPr>
        <w:t>these</w:t>
      </w:r>
      <w:r>
        <w:rPr>
          <w:spacing w:val="-1"/>
          <w:w w:val="105"/>
        </w:rPr>
        <w:t xml:space="preserve"> </w:t>
      </w:r>
      <w:r>
        <w:rPr>
          <w:w w:val="105"/>
        </w:rPr>
        <w:t>numbers</w:t>
      </w:r>
      <w:r>
        <w:rPr>
          <w:spacing w:val="15"/>
          <w:w w:val="105"/>
        </w:rPr>
        <w:t xml:space="preserve"> </w:t>
      </w:r>
      <w:r>
        <w:rPr>
          <w:w w:val="105"/>
        </w:rPr>
        <w:t>crippled</w:t>
      </w:r>
      <w:r>
        <w:rPr>
          <w:spacing w:val="28"/>
          <w:w w:val="105"/>
        </w:rPr>
        <w:t xml:space="preserve"> </w:t>
      </w:r>
      <w:r>
        <w:rPr>
          <w:w w:val="105"/>
        </w:rPr>
        <w:t>there</w:t>
      </w:r>
      <w:r>
        <w:rPr>
          <w:spacing w:val="15"/>
          <w:w w:val="105"/>
        </w:rPr>
        <w:t xml:space="preserve"> </w:t>
      </w:r>
      <w:r>
        <w:rPr>
          <w:w w:val="105"/>
        </w:rPr>
        <w:t>thesis</w:t>
      </w:r>
      <w:r>
        <w:rPr>
          <w:spacing w:val="12"/>
          <w:w w:val="105"/>
        </w:rPr>
        <w:t xml:space="preserve"> </w:t>
      </w:r>
      <w:r>
        <w:rPr>
          <w:w w:val="105"/>
        </w:rPr>
        <w:t>of</w:t>
      </w:r>
      <w:r>
        <w:rPr>
          <w:spacing w:val="11"/>
          <w:w w:val="105"/>
        </w:rPr>
        <w:t xml:space="preserve"> </w:t>
      </w:r>
      <w:r>
        <w:rPr>
          <w:spacing w:val="-2"/>
          <w:w w:val="105"/>
        </w:rPr>
        <w:t>the state</w:t>
      </w:r>
    </w:p>
    <w:p w14:paraId="6F1928FC" w14:textId="77777777" w:rsidR="007864B7" w:rsidRDefault="00000000">
      <w:pPr>
        <w:pStyle w:val="BodyText"/>
        <w:spacing w:before="8" w:line="211" w:lineRule="auto"/>
        <w:ind w:left="136" w:right="104" w:firstLine="8"/>
      </w:pPr>
      <w:r>
        <w:rPr>
          <w:sz w:val="12"/>
        </w:rPr>
        <w:t xml:space="preserve">“ </w:t>
      </w:r>
      <w:r>
        <w:t>angelic” and defender primarily of the weakest. They corroborate</w:t>
      </w:r>
      <w:r>
        <w:rPr>
          <w:spacing w:val="40"/>
        </w:rPr>
        <w:t xml:space="preserve"> </w:t>
      </w:r>
      <w:r>
        <w:t>the hypothesis</w:t>
      </w:r>
      <w:r>
        <w:rPr>
          <w:spacing w:val="40"/>
        </w:rPr>
        <w:t xml:space="preserve"> </w:t>
      </w:r>
      <w:r>
        <w:t>reverse</w:t>
      </w:r>
      <w:r>
        <w:rPr>
          <w:spacing w:val="40"/>
        </w:rPr>
        <w:t xml:space="preserve"> </w:t>
      </w:r>
      <w:r>
        <w:t xml:space="preserve">of the </w:t>
      </w:r>
      <w:r>
        <w:rPr>
          <w:sz w:val="12"/>
        </w:rPr>
        <w:t>“</w:t>
      </w:r>
      <w:r>
        <w:rPr>
          <w:spacing w:val="40"/>
          <w:sz w:val="12"/>
        </w:rPr>
        <w:t xml:space="preserve"> </w:t>
      </w:r>
      <w:r>
        <w:t>capture” of</w:t>
      </w:r>
      <w:r>
        <w:rPr>
          <w:spacing w:val="40"/>
        </w:rPr>
        <w:t xml:space="preserve"> </w:t>
      </w:r>
      <w:r>
        <w:t>power to regulate by an industry that has become adult and is keen to definitively put its acquired positions into effect.</w:t>
      </w:r>
      <w:r>
        <w:rPr>
          <w:spacing w:val="40"/>
        </w:rPr>
        <w:t xml:space="preserve"> </w:t>
      </w:r>
      <w:r>
        <w:t xml:space="preserve">sheltered from all competition. This </w:t>
      </w:r>
      <w:r>
        <w:rPr>
          <w:sz w:val="12"/>
        </w:rPr>
        <w:t xml:space="preserve">“ </w:t>
      </w:r>
      <w:r>
        <w:t>capture” was accompanied</w:t>
      </w:r>
      <w:r>
        <w:rPr>
          <w:spacing w:val="40"/>
        </w:rPr>
        <w:t xml:space="preserve"> </w:t>
      </w:r>
      <w:r>
        <w:t>of a</w:t>
      </w:r>
      <w:r>
        <w:rPr>
          <w:spacing w:val="40"/>
        </w:rPr>
        <w:t xml:space="preserve"> </w:t>
      </w:r>
      <w:r>
        <w:t>sharing</w:t>
      </w:r>
      <w:r>
        <w:rPr>
          <w:spacing w:val="39"/>
        </w:rPr>
        <w:t xml:space="preserve"> </w:t>
      </w:r>
      <w:r>
        <w:t>of</w:t>
      </w:r>
      <w:r>
        <w:rPr>
          <w:spacing w:val="27"/>
        </w:rPr>
        <w:t xml:space="preserve"> </w:t>
      </w:r>
      <w:r>
        <w:t>there</w:t>
      </w:r>
      <w:r>
        <w:rPr>
          <w:spacing w:val="40"/>
        </w:rPr>
        <w:t xml:space="preserve"> </w:t>
      </w:r>
      <w:r>
        <w:rPr>
          <w:sz w:val="12"/>
        </w:rPr>
        <w:t>“</w:t>
      </w:r>
      <w:r>
        <w:rPr>
          <w:spacing w:val="40"/>
          <w:sz w:val="12"/>
        </w:rPr>
        <w:t xml:space="preserve"> </w:t>
      </w:r>
      <w:r>
        <w:t>annuity »</w:t>
      </w:r>
      <w:r>
        <w:rPr>
          <w:spacing w:val="31"/>
        </w:rPr>
        <w:t xml:space="preserve"> </w:t>
      </w:r>
      <w:r>
        <w:t>Thus</w:t>
      </w:r>
      <w:r>
        <w:rPr>
          <w:spacing w:val="31"/>
        </w:rPr>
        <w:t xml:space="preserve"> </w:t>
      </w:r>
      <w:r>
        <w:t>created with a</w:t>
      </w:r>
      <w:r>
        <w:rPr>
          <w:spacing w:val="40"/>
        </w:rPr>
        <w:t xml:space="preserve"> </w:t>
      </w:r>
      <w:r>
        <w:t>power</w:t>
      </w:r>
      <w:r>
        <w:rPr>
          <w:spacing w:val="40"/>
        </w:rPr>
        <w:t xml:space="preserve"> </w:t>
      </w:r>
      <w:r>
        <w:t>policy</w:t>
      </w:r>
      <w:r>
        <w:rPr>
          <w:spacing w:val="40"/>
        </w:rPr>
        <w:t xml:space="preserve"> </w:t>
      </w:r>
      <w:r>
        <w:t>And</w:t>
      </w:r>
      <w:r>
        <w:rPr>
          <w:spacing w:val="40"/>
        </w:rPr>
        <w:t xml:space="preserve"> </w:t>
      </w:r>
      <w:r>
        <w:t>administrative</w:t>
      </w:r>
      <w:r>
        <w:rPr>
          <w:spacing w:val="40"/>
        </w:rPr>
        <w:t xml:space="preserve"> </w:t>
      </w:r>
      <w:r>
        <w:t>For</w:t>
      </w:r>
      <w:r>
        <w:rPr>
          <w:spacing w:val="40"/>
        </w:rPr>
        <w:t xml:space="preserve"> </w:t>
      </w:r>
      <w:r>
        <w:t>Who</w:t>
      </w:r>
      <w:r>
        <w:rPr>
          <w:spacing w:val="40"/>
        </w:rPr>
        <w:t xml:space="preserve"> </w:t>
      </w:r>
      <w:r>
        <w:t xml:space="preserve">manipulate the rules of </w:t>
      </w:r>
      <w:r>
        <w:rPr>
          <w:sz w:val="12"/>
        </w:rPr>
        <w:t>the</w:t>
      </w:r>
      <w:r>
        <w:rPr>
          <w:spacing w:val="40"/>
          <w:sz w:val="12"/>
        </w:rPr>
        <w:t xml:space="preserve"> </w:t>
      </w:r>
      <w:r>
        <w:t>regulation” has become</w:t>
      </w:r>
      <w:r>
        <w:rPr>
          <w:spacing w:val="40"/>
        </w:rPr>
        <w:t xml:space="preserve"> </w:t>
      </w:r>
      <w:r>
        <w:t>a way</w:t>
      </w:r>
      <w:r>
        <w:rPr>
          <w:spacing w:val="39"/>
        </w:rPr>
        <w:t xml:space="preserve"> </w:t>
      </w:r>
      <w:r>
        <w:t>usual</w:t>
      </w:r>
      <w:r>
        <w:rPr>
          <w:spacing w:val="40"/>
        </w:rPr>
        <w:t xml:space="preserve"> </w:t>
      </w:r>
      <w:r>
        <w:t>of</w:t>
      </w:r>
      <w:r>
        <w:rPr>
          <w:spacing w:val="40"/>
        </w:rPr>
        <w:t xml:space="preserve"> </w:t>
      </w:r>
      <w:r>
        <w:rPr>
          <w:sz w:val="12"/>
        </w:rPr>
        <w:t>“</w:t>
      </w:r>
      <w:r>
        <w:rPr>
          <w:spacing w:val="40"/>
          <w:sz w:val="12"/>
        </w:rPr>
        <w:t xml:space="preserve"> </w:t>
      </w:r>
      <w:r>
        <w:t>buy"</w:t>
      </w:r>
      <w:r>
        <w:rPr>
          <w:spacing w:val="40"/>
        </w:rPr>
        <w:t xml:space="preserve"> </w:t>
      </w:r>
      <w:r>
        <w:t>of the</w:t>
      </w:r>
      <w:r>
        <w:rPr>
          <w:spacing w:val="40"/>
        </w:rPr>
        <w:t xml:space="preserve"> </w:t>
      </w:r>
      <w:r>
        <w:t>votes.</w:t>
      </w:r>
    </w:p>
    <w:p w14:paraId="33464784" w14:textId="77777777" w:rsidR="007864B7" w:rsidRDefault="007864B7">
      <w:pPr>
        <w:spacing w:line="211" w:lineRule="auto"/>
        <w:sectPr w:rsidR="007864B7">
          <w:headerReference w:type="even" r:id="rId98"/>
          <w:pgSz w:w="5910" w:h="9870"/>
          <w:pgMar w:top="520" w:right="520" w:bottom="280" w:left="260" w:header="0" w:footer="0" w:gutter="0"/>
          <w:cols w:space="720"/>
        </w:sectPr>
      </w:pPr>
    </w:p>
    <w:p w14:paraId="2A326DB1" w14:textId="77777777" w:rsidR="007864B7" w:rsidRDefault="00000000">
      <w:pPr>
        <w:pStyle w:val="BodyText"/>
        <w:spacing w:before="98" w:line="218" w:lineRule="auto"/>
        <w:ind w:left="106" w:right="114" w:firstLine="216"/>
      </w:pPr>
      <w:r>
        <w:rPr>
          <w:w w:val="105"/>
        </w:rPr>
        <w:lastRenderedPageBreak/>
        <w:t>We think that</w:t>
      </w:r>
      <w:r>
        <w:rPr>
          <w:spacing w:val="-3"/>
          <w:w w:val="105"/>
        </w:rPr>
        <w:t xml:space="preserve"> </w:t>
      </w:r>
      <w:r>
        <w:rPr>
          <w:w w:val="105"/>
        </w:rPr>
        <w:t>it's more in</w:t>
      </w:r>
      <w:r>
        <w:rPr>
          <w:spacing w:val="-2"/>
          <w:w w:val="105"/>
        </w:rPr>
        <w:t xml:space="preserve"> </w:t>
      </w:r>
      <w:r>
        <w:rPr>
          <w:w w:val="105"/>
        </w:rPr>
        <w:t>this guy</w:t>
      </w:r>
      <w:r>
        <w:rPr>
          <w:spacing w:val="-2"/>
          <w:w w:val="105"/>
        </w:rPr>
        <w:t xml:space="preserve"> </w:t>
      </w:r>
      <w:r>
        <w:rPr>
          <w:w w:val="105"/>
        </w:rPr>
        <w:t>of explanation and gear, much more</w:t>
      </w:r>
      <w:r>
        <w:rPr>
          <w:spacing w:val="-2"/>
          <w:w w:val="105"/>
        </w:rPr>
        <w:t xml:space="preserve"> </w:t>
      </w:r>
      <w:r>
        <w:rPr>
          <w:w w:val="105"/>
        </w:rPr>
        <w:t>that</w:t>
      </w:r>
      <w:r>
        <w:rPr>
          <w:spacing w:val="-3"/>
          <w:w w:val="105"/>
        </w:rPr>
        <w:t xml:space="preserve"> </w:t>
      </w:r>
      <w:r>
        <w:rPr>
          <w:w w:val="105"/>
        </w:rPr>
        <w:t>in traditional theory</w:t>
      </w:r>
      <w:r>
        <w:rPr>
          <w:spacing w:val="-8"/>
          <w:w w:val="105"/>
        </w:rPr>
        <w:t xml:space="preserve"> </w:t>
      </w:r>
      <w:r>
        <w:rPr>
          <w:w w:val="105"/>
        </w:rPr>
        <w:t>of the</w:t>
      </w:r>
      <w:r>
        <w:rPr>
          <w:spacing w:val="-13"/>
          <w:w w:val="105"/>
        </w:rPr>
        <w:t xml:space="preserve"> </w:t>
      </w:r>
      <w:r>
        <w:rPr>
          <w:w w:val="105"/>
        </w:rPr>
        <w:t>savings</w:t>
      </w:r>
      <w:r>
        <w:rPr>
          <w:spacing w:val="-4"/>
          <w:w w:val="105"/>
        </w:rPr>
        <w:t xml:space="preserve"> </w:t>
      </w:r>
      <w:r>
        <w:rPr>
          <w:w w:val="105"/>
        </w:rPr>
        <w:t>scale,</w:t>
      </w:r>
      <w:r>
        <w:rPr>
          <w:spacing w:val="-10"/>
          <w:w w:val="105"/>
        </w:rPr>
        <w:t xml:space="preserve"> </w:t>
      </w:r>
      <w:r>
        <w:rPr>
          <w:w w:val="105"/>
        </w:rPr>
        <w:t>of"</w:t>
      </w:r>
      <w:r>
        <w:rPr>
          <w:spacing w:val="15"/>
          <w:w w:val="105"/>
        </w:rPr>
        <w:t xml:space="preserve"> </w:t>
      </w:r>
      <w:r>
        <w:rPr>
          <w:w w:val="105"/>
        </w:rPr>
        <w:t xml:space="preserve">natural monopoly" or market failures, that we must seek the origin of our monopolies and </w:t>
      </w:r>
      <w:r>
        <w:rPr>
          <w:w w:val="105"/>
          <w:sz w:val="12"/>
        </w:rPr>
        <w:t xml:space="preserve">" </w:t>
      </w:r>
      <w:r>
        <w:rPr>
          <w:w w:val="105"/>
        </w:rPr>
        <w:t>public services</w:t>
      </w:r>
      <w:r>
        <w:rPr>
          <w:spacing w:val="-7"/>
          <w:w w:val="105"/>
        </w:rPr>
        <w:t xml:space="preserve"> </w:t>
      </w:r>
      <w:r>
        <w:rPr>
          <w:w w:val="105"/>
          <w:sz w:val="13"/>
        </w:rPr>
        <w:t>»</w:t>
      </w:r>
      <w:r>
        <w:rPr>
          <w:spacing w:val="39"/>
          <w:w w:val="105"/>
          <w:sz w:val="13"/>
        </w:rPr>
        <w:t xml:space="preserve"> </w:t>
      </w:r>
      <w:r>
        <w:rPr>
          <w:w w:val="105"/>
        </w:rPr>
        <w:t xml:space="preserve">contemporary </w:t>
      </w:r>
      <w:r>
        <w:rPr>
          <w:spacing w:val="-2"/>
          <w:w w:val="105"/>
        </w:rPr>
        <w:t>.</w:t>
      </w:r>
    </w:p>
    <w:p w14:paraId="6BA6F7DD" w14:textId="77777777" w:rsidR="007864B7" w:rsidRDefault="007864B7">
      <w:pPr>
        <w:pStyle w:val="BodyText"/>
        <w:jc w:val="left"/>
        <w:rPr>
          <w:sz w:val="22"/>
        </w:rPr>
      </w:pPr>
    </w:p>
    <w:p w14:paraId="7F7FCDF2" w14:textId="77777777" w:rsidR="007864B7" w:rsidRDefault="007864B7">
      <w:pPr>
        <w:pStyle w:val="BodyText"/>
        <w:spacing w:before="6"/>
        <w:jc w:val="left"/>
        <w:rPr>
          <w:sz w:val="31"/>
        </w:rPr>
      </w:pPr>
    </w:p>
    <w:p w14:paraId="650CB612" w14:textId="77777777" w:rsidR="007864B7" w:rsidRDefault="00000000">
      <w:pPr>
        <w:pStyle w:val="Heading5"/>
        <w:ind w:left="373" w:right="360"/>
      </w:pPr>
      <w:r>
        <w:rPr>
          <w:spacing w:val="-2"/>
        </w:rPr>
        <w:t>Notes</w:t>
      </w:r>
    </w:p>
    <w:p w14:paraId="33B1C5CE" w14:textId="77777777" w:rsidR="007864B7" w:rsidRDefault="00000000">
      <w:pPr>
        <w:pStyle w:val="ListParagraph"/>
        <w:numPr>
          <w:ilvl w:val="0"/>
          <w:numId w:val="7"/>
        </w:numPr>
        <w:tabs>
          <w:tab w:val="left" w:pos="477"/>
        </w:tabs>
        <w:spacing w:before="194" w:line="199" w:lineRule="auto"/>
        <w:ind w:right="107" w:firstLine="174"/>
        <w:jc w:val="both"/>
        <w:rPr>
          <w:sz w:val="16"/>
        </w:rPr>
      </w:pPr>
      <w:r>
        <w:rPr>
          <w:sz w:val="16"/>
        </w:rPr>
        <w:t>George STIGLER and Claire FRIEDLAND, • What Can Regulators</w:t>
      </w:r>
      <w:r>
        <w:rPr>
          <w:spacing w:val="40"/>
          <w:sz w:val="16"/>
        </w:rPr>
        <w:t xml:space="preserve"> </w:t>
      </w:r>
      <w:r>
        <w:rPr>
          <w:sz w:val="16"/>
        </w:rPr>
        <w:t xml:space="preserve">Regulate? The Case of Electricity •, </w:t>
      </w:r>
      <w:r>
        <w:rPr>
          <w:i/>
          <w:sz w:val="17"/>
        </w:rPr>
        <w:t xml:space="preserve">Journal of Law and Economies, </w:t>
      </w:r>
      <w:r>
        <w:rPr>
          <w:sz w:val="16"/>
        </w:rPr>
        <w:t>October 1962. George STIGLER, • The Theory of Economic Regulation •,</w:t>
      </w:r>
      <w:r>
        <w:rPr>
          <w:spacing w:val="40"/>
          <w:sz w:val="16"/>
        </w:rPr>
        <w:t xml:space="preserve"> </w:t>
      </w:r>
      <w:r>
        <w:rPr>
          <w:sz w:val="16"/>
        </w:rPr>
        <w:t xml:space="preserve">in </w:t>
      </w:r>
      <w:r>
        <w:rPr>
          <w:i/>
          <w:sz w:val="17"/>
        </w:rPr>
        <w:t xml:space="preserve">The Bell Journal of Economics and Management Science, </w:t>
      </w:r>
      <w:r>
        <w:rPr>
          <w:sz w:val="16"/>
        </w:rPr>
        <w:t>prin</w:t>
      </w:r>
      <w:r>
        <w:rPr>
          <w:spacing w:val="40"/>
          <w:sz w:val="16"/>
        </w:rPr>
        <w:t xml:space="preserve"> </w:t>
      </w:r>
      <w:r>
        <w:rPr>
          <w:sz w:val="16"/>
        </w:rPr>
        <w:t>time</w:t>
      </w:r>
      <w:r>
        <w:rPr>
          <w:spacing w:val="40"/>
          <w:sz w:val="16"/>
        </w:rPr>
        <w:t xml:space="preserve"> </w:t>
      </w:r>
      <w:r>
        <w:rPr>
          <w:sz w:val="16"/>
        </w:rPr>
        <w:t>1971.</w:t>
      </w:r>
    </w:p>
    <w:p w14:paraId="45FE2D94" w14:textId="77777777" w:rsidR="007864B7" w:rsidRDefault="00000000">
      <w:pPr>
        <w:pStyle w:val="ListParagraph"/>
        <w:numPr>
          <w:ilvl w:val="0"/>
          <w:numId w:val="7"/>
        </w:numPr>
        <w:tabs>
          <w:tab w:val="left" w:pos="476"/>
        </w:tabs>
        <w:spacing w:before="2" w:line="199" w:lineRule="auto"/>
        <w:ind w:left="120" w:right="120" w:firstLine="162"/>
        <w:jc w:val="both"/>
        <w:rPr>
          <w:sz w:val="16"/>
        </w:rPr>
      </w:pPr>
      <w:r>
        <w:rPr>
          <w:sz w:val="16"/>
        </w:rPr>
        <w:t>Gabriel</w:t>
      </w:r>
      <w:r>
        <w:rPr>
          <w:spacing w:val="40"/>
          <w:sz w:val="16"/>
        </w:rPr>
        <w:t xml:space="preserve"> </w:t>
      </w:r>
      <w:r>
        <w:rPr>
          <w:sz w:val="16"/>
        </w:rPr>
        <w:t>KoLKO,</w:t>
      </w:r>
      <w:r>
        <w:rPr>
          <w:spacing w:val="40"/>
          <w:sz w:val="16"/>
        </w:rPr>
        <w:t xml:space="preserve"> </w:t>
      </w:r>
      <w:r>
        <w:rPr>
          <w:i/>
          <w:sz w:val="17"/>
        </w:rPr>
        <w:t xml:space="preserve">The Triumph of Conservatism, </w:t>
      </w:r>
      <w:r>
        <w:rPr>
          <w:sz w:val="16"/>
        </w:rPr>
        <w:t>Quadrangle</w:t>
      </w:r>
      <w:r>
        <w:rPr>
          <w:spacing w:val="40"/>
          <w:sz w:val="16"/>
        </w:rPr>
        <w:t xml:space="preserve"> </w:t>
      </w:r>
      <w:r>
        <w:rPr>
          <w:sz w:val="16"/>
        </w:rPr>
        <w:t>Books,</w:t>
      </w:r>
      <w:r>
        <w:rPr>
          <w:spacing w:val="40"/>
          <w:sz w:val="16"/>
        </w:rPr>
        <w:t xml:space="preserve"> </w:t>
      </w:r>
      <w:r>
        <w:rPr>
          <w:sz w:val="16"/>
        </w:rPr>
        <w:t>Chicago,</w:t>
      </w:r>
      <w:r>
        <w:rPr>
          <w:spacing w:val="40"/>
          <w:sz w:val="16"/>
        </w:rPr>
        <w:t xml:space="preserve"> </w:t>
      </w:r>
      <w:r>
        <w:rPr>
          <w:sz w:val="16"/>
        </w:rPr>
        <w:t>1963.</w:t>
      </w:r>
    </w:p>
    <w:p w14:paraId="43275404" w14:textId="77777777" w:rsidR="007864B7" w:rsidRDefault="00000000">
      <w:pPr>
        <w:pStyle w:val="ListParagraph"/>
        <w:numPr>
          <w:ilvl w:val="0"/>
          <w:numId w:val="7"/>
        </w:numPr>
        <w:tabs>
          <w:tab w:val="left" w:pos="491"/>
        </w:tabs>
        <w:spacing w:before="11" w:line="196" w:lineRule="auto"/>
        <w:ind w:left="125" w:right="116" w:firstLine="154"/>
        <w:jc w:val="both"/>
        <w:rPr>
          <w:sz w:val="16"/>
        </w:rPr>
      </w:pPr>
      <w:r>
        <w:rPr>
          <w:sz w:val="16"/>
        </w:rPr>
        <w:t>Ida WALTERS, • Freedom for Communications</w:t>
      </w:r>
      <w:r>
        <w:rPr>
          <w:spacing w:val="-10"/>
          <w:sz w:val="16"/>
        </w:rPr>
        <w:t xml:space="preserve"> </w:t>
      </w:r>
      <w:r>
        <w:rPr>
          <w:sz w:val="16"/>
        </w:rPr>
        <w:t>•, in Robert</w:t>
      </w:r>
      <w:r>
        <w:rPr>
          <w:spacing w:val="40"/>
          <w:sz w:val="16"/>
        </w:rPr>
        <w:t xml:space="preserve"> </w:t>
      </w:r>
      <w:r>
        <w:rPr>
          <w:sz w:val="16"/>
        </w:rPr>
        <w:t>POOLE,</w:t>
      </w:r>
      <w:r>
        <w:rPr>
          <w:spacing w:val="40"/>
          <w:sz w:val="16"/>
        </w:rPr>
        <w:t xml:space="preserve"> </w:t>
      </w:r>
      <w:r>
        <w:rPr>
          <w:i/>
          <w:sz w:val="17"/>
        </w:rPr>
        <w:t>lnstead</w:t>
      </w:r>
      <w:r>
        <w:rPr>
          <w:i/>
          <w:spacing w:val="40"/>
          <w:sz w:val="17"/>
        </w:rPr>
        <w:t xml:space="preserve"> </w:t>
      </w:r>
      <w:r>
        <w:rPr>
          <w:i/>
          <w:sz w:val="17"/>
        </w:rPr>
        <w:t>of</w:t>
      </w:r>
      <w:r>
        <w:rPr>
          <w:i/>
          <w:spacing w:val="40"/>
          <w:sz w:val="17"/>
        </w:rPr>
        <w:t xml:space="preserve"> </w:t>
      </w:r>
      <w:r>
        <w:rPr>
          <w:i/>
          <w:sz w:val="17"/>
        </w:rPr>
        <w:t>Regulations,</w:t>
      </w:r>
      <w:r>
        <w:rPr>
          <w:i/>
          <w:spacing w:val="40"/>
          <w:sz w:val="17"/>
        </w:rPr>
        <w:t xml:space="preserve"> </w:t>
      </w:r>
      <w:r>
        <w:rPr>
          <w:sz w:val="16"/>
        </w:rPr>
        <w:t>Lexington</w:t>
      </w:r>
      <w:r>
        <w:rPr>
          <w:spacing w:val="40"/>
          <w:sz w:val="16"/>
        </w:rPr>
        <w:t xml:space="preserve"> </w:t>
      </w:r>
      <w:r>
        <w:rPr>
          <w:sz w:val="16"/>
        </w:rPr>
        <w:t>Books,</w:t>
      </w:r>
      <w:r>
        <w:rPr>
          <w:spacing w:val="40"/>
          <w:sz w:val="16"/>
        </w:rPr>
        <w:t xml:space="preserve"> </w:t>
      </w:r>
      <w:r>
        <w:rPr>
          <w:sz w:val="16"/>
        </w:rPr>
        <w:t>1982.</w:t>
      </w:r>
    </w:p>
    <w:p w14:paraId="56CF01B5" w14:textId="77777777" w:rsidR="007864B7" w:rsidRDefault="00000000">
      <w:pPr>
        <w:pStyle w:val="ListParagraph"/>
        <w:numPr>
          <w:ilvl w:val="0"/>
          <w:numId w:val="7"/>
        </w:numPr>
        <w:tabs>
          <w:tab w:val="left" w:pos="489"/>
        </w:tabs>
        <w:spacing w:before="3" w:line="189" w:lineRule="auto"/>
        <w:ind w:left="124" w:right="104" w:firstLine="155"/>
        <w:jc w:val="both"/>
        <w:rPr>
          <w:sz w:val="16"/>
        </w:rPr>
      </w:pPr>
      <w:r>
        <w:rPr>
          <w:w w:val="105"/>
          <w:sz w:val="16"/>
        </w:rPr>
        <w:t>Ronald</w:t>
      </w:r>
      <w:r>
        <w:rPr>
          <w:spacing w:val="-11"/>
          <w:w w:val="105"/>
          <w:sz w:val="16"/>
        </w:rPr>
        <w:t xml:space="preserve"> </w:t>
      </w:r>
      <w:r>
        <w:rPr>
          <w:w w:val="105"/>
          <w:sz w:val="16"/>
        </w:rPr>
        <w:t>CoASE,</w:t>
      </w:r>
      <w:r>
        <w:rPr>
          <w:spacing w:val="-10"/>
          <w:w w:val="105"/>
          <w:sz w:val="16"/>
        </w:rPr>
        <w:t xml:space="preserve"> </w:t>
      </w:r>
      <w:r>
        <w:rPr>
          <w:w w:val="105"/>
          <w:sz w:val="16"/>
        </w:rPr>
        <w:t>•</w:t>
      </w:r>
      <w:r>
        <w:rPr>
          <w:spacing w:val="-11"/>
          <w:w w:val="105"/>
          <w:sz w:val="16"/>
        </w:rPr>
        <w:t xml:space="preserve"> </w:t>
      </w:r>
      <w:r>
        <w:rPr>
          <w:w w:val="105"/>
          <w:sz w:val="16"/>
        </w:rPr>
        <w:t>Tea</w:t>
      </w:r>
      <w:r>
        <w:rPr>
          <w:spacing w:val="-10"/>
          <w:w w:val="105"/>
          <w:sz w:val="16"/>
        </w:rPr>
        <w:t xml:space="preserve"> </w:t>
      </w:r>
      <w:r>
        <w:rPr>
          <w:w w:val="105"/>
          <w:sz w:val="16"/>
        </w:rPr>
        <w:t>Federal</w:t>
      </w:r>
      <w:r>
        <w:rPr>
          <w:spacing w:val="-11"/>
          <w:w w:val="105"/>
          <w:sz w:val="16"/>
        </w:rPr>
        <w:t xml:space="preserve"> </w:t>
      </w:r>
      <w:r>
        <w:rPr>
          <w:w w:val="105"/>
          <w:sz w:val="16"/>
        </w:rPr>
        <w:t>Communications</w:t>
      </w:r>
      <w:r>
        <w:rPr>
          <w:spacing w:val="-10"/>
          <w:w w:val="105"/>
          <w:sz w:val="16"/>
        </w:rPr>
        <w:t xml:space="preserve"> </w:t>
      </w:r>
      <w:r>
        <w:rPr>
          <w:w w:val="105"/>
          <w:sz w:val="16"/>
        </w:rPr>
        <w:t>Commission</w:t>
      </w:r>
      <w:r>
        <w:rPr>
          <w:spacing w:val="-11"/>
          <w:w w:val="105"/>
          <w:sz w:val="16"/>
        </w:rPr>
        <w:t xml:space="preserve"> </w:t>
      </w:r>
      <w:r>
        <w:rPr>
          <w:w w:val="105"/>
          <w:sz w:val="16"/>
        </w:rPr>
        <w:t>•,</w:t>
      </w:r>
      <w:r>
        <w:rPr>
          <w:spacing w:val="-10"/>
          <w:w w:val="105"/>
          <w:sz w:val="16"/>
        </w:rPr>
        <w:t xml:space="preserve"> </w:t>
      </w:r>
      <w:r>
        <w:rPr>
          <w:i/>
          <w:w w:val="105"/>
          <w:sz w:val="17"/>
        </w:rPr>
        <w:t>The Journal</w:t>
      </w:r>
      <w:r>
        <w:rPr>
          <w:i/>
          <w:spacing w:val="40"/>
          <w:w w:val="105"/>
          <w:sz w:val="17"/>
        </w:rPr>
        <w:t xml:space="preserve"> </w:t>
      </w:r>
      <w:r>
        <w:rPr>
          <w:i/>
          <w:w w:val="105"/>
          <w:sz w:val="17"/>
        </w:rPr>
        <w:t>of</w:t>
      </w:r>
      <w:r>
        <w:rPr>
          <w:i/>
          <w:spacing w:val="40"/>
          <w:w w:val="105"/>
          <w:sz w:val="17"/>
        </w:rPr>
        <w:t xml:space="preserve"> </w:t>
      </w:r>
      <w:r>
        <w:rPr>
          <w:i/>
          <w:w w:val="105"/>
          <w:sz w:val="17"/>
        </w:rPr>
        <w:t>Law</w:t>
      </w:r>
      <w:r>
        <w:rPr>
          <w:i/>
          <w:spacing w:val="30"/>
          <w:w w:val="105"/>
          <w:sz w:val="17"/>
        </w:rPr>
        <w:t xml:space="preserve"> </w:t>
      </w:r>
      <w:r>
        <w:rPr>
          <w:i/>
          <w:w w:val="105"/>
          <w:sz w:val="17"/>
        </w:rPr>
        <w:t>and</w:t>
      </w:r>
      <w:r>
        <w:rPr>
          <w:i/>
          <w:spacing w:val="40"/>
          <w:w w:val="105"/>
          <w:sz w:val="17"/>
        </w:rPr>
        <w:t xml:space="preserve"> </w:t>
      </w:r>
      <w:r>
        <w:rPr>
          <w:i/>
          <w:w w:val="105"/>
          <w:sz w:val="17"/>
        </w:rPr>
        <w:t xml:space="preserve">Savings, </w:t>
      </w:r>
      <w:r>
        <w:rPr>
          <w:w w:val="105"/>
          <w:sz w:val="16"/>
        </w:rPr>
        <w:t>October</w:t>
      </w:r>
      <w:r>
        <w:rPr>
          <w:spacing w:val="40"/>
          <w:w w:val="105"/>
          <w:sz w:val="16"/>
        </w:rPr>
        <w:t xml:space="preserve"> </w:t>
      </w:r>
      <w:r>
        <w:rPr>
          <w:w w:val="105"/>
          <w:sz w:val="16"/>
        </w:rPr>
        <w:t>1959.</w:t>
      </w:r>
    </w:p>
    <w:p w14:paraId="5E8157F1" w14:textId="77777777" w:rsidR="007864B7" w:rsidRDefault="00000000">
      <w:pPr>
        <w:pStyle w:val="ListParagraph"/>
        <w:numPr>
          <w:ilvl w:val="0"/>
          <w:numId w:val="7"/>
        </w:numPr>
        <w:tabs>
          <w:tab w:val="left" w:pos="481"/>
        </w:tabs>
        <w:spacing w:before="2" w:line="199" w:lineRule="auto"/>
        <w:ind w:left="124" w:right="107" w:firstLine="156"/>
        <w:jc w:val="both"/>
        <w:rPr>
          <w:i/>
          <w:sz w:val="17"/>
        </w:rPr>
      </w:pPr>
      <w:r>
        <w:rPr>
          <w:sz w:val="16"/>
        </w:rPr>
        <w:t>Gregg A. JARRELL, • The Demand for State Regulation of the</w:t>
      </w:r>
      <w:r>
        <w:rPr>
          <w:spacing w:val="40"/>
          <w:sz w:val="16"/>
        </w:rPr>
        <w:t xml:space="preserve"> </w:t>
      </w:r>
      <w:r>
        <w:rPr>
          <w:sz w:val="16"/>
        </w:rPr>
        <w:t>Electric</w:t>
      </w:r>
      <w:r>
        <w:rPr>
          <w:spacing w:val="40"/>
          <w:sz w:val="16"/>
        </w:rPr>
        <w:t xml:space="preserve"> </w:t>
      </w:r>
      <w:r>
        <w:rPr>
          <w:sz w:val="16"/>
        </w:rPr>
        <w:t>Utility</w:t>
      </w:r>
      <w:r>
        <w:rPr>
          <w:spacing w:val="40"/>
          <w:sz w:val="16"/>
        </w:rPr>
        <w:t xml:space="preserve"> </w:t>
      </w:r>
      <w:r>
        <w:rPr>
          <w:sz w:val="16"/>
        </w:rPr>
        <w:t>Industry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Law</w:t>
      </w:r>
      <w:r>
        <w:rPr>
          <w:i/>
          <w:spacing w:val="40"/>
          <w:sz w:val="17"/>
        </w:rPr>
        <w:t xml:space="preserve"> </w:t>
      </w:r>
      <w:r>
        <w:rPr>
          <w:i/>
          <w:sz w:val="17"/>
        </w:rPr>
        <w:t>and</w:t>
      </w:r>
      <w:r>
        <w:rPr>
          <w:i/>
          <w:spacing w:val="40"/>
          <w:sz w:val="17"/>
        </w:rPr>
        <w:t xml:space="preserve"> </w:t>
      </w:r>
      <w:r>
        <w:rPr>
          <w:i/>
          <w:sz w:val="17"/>
        </w:rPr>
        <w:t xml:space="preserve">Savings, </w:t>
      </w:r>
      <w:r>
        <w:rPr>
          <w:sz w:val="16"/>
        </w:rPr>
        <w:t>October</w:t>
      </w:r>
      <w:r>
        <w:rPr>
          <w:spacing w:val="40"/>
          <w:sz w:val="16"/>
        </w:rPr>
        <w:t xml:space="preserve"> </w:t>
      </w:r>
      <w:r>
        <w:rPr>
          <w:spacing w:val="-2"/>
          <w:sz w:val="16"/>
        </w:rPr>
        <w:t>1978.</w:t>
      </w:r>
    </w:p>
    <w:p w14:paraId="23179491" w14:textId="77777777" w:rsidR="007864B7" w:rsidRDefault="00000000">
      <w:pPr>
        <w:pStyle w:val="ListParagraph"/>
        <w:numPr>
          <w:ilvl w:val="0"/>
          <w:numId w:val="7"/>
        </w:numPr>
        <w:tabs>
          <w:tab w:val="left" w:pos="495"/>
        </w:tabs>
        <w:spacing w:line="153" w:lineRule="exact"/>
        <w:ind w:left="495" w:hanging="215"/>
        <w:jc w:val="both"/>
        <w:rPr>
          <w:sz w:val="16"/>
        </w:rPr>
      </w:pPr>
      <w:r>
        <w:rPr>
          <w:sz w:val="16"/>
        </w:rPr>
        <w:t>Milton</w:t>
      </w:r>
      <w:r>
        <w:rPr>
          <w:spacing w:val="55"/>
          <w:sz w:val="16"/>
        </w:rPr>
        <w:t xml:space="preserve"> </w:t>
      </w:r>
      <w:r>
        <w:rPr>
          <w:sz w:val="16"/>
        </w:rPr>
        <w:t>MuELLER,</w:t>
      </w:r>
      <w:r>
        <w:rPr>
          <w:spacing w:val="58"/>
          <w:sz w:val="16"/>
        </w:rPr>
        <w:t xml:space="preserve"> </w:t>
      </w:r>
      <w:r>
        <w:rPr>
          <w:i/>
          <w:sz w:val="17"/>
        </w:rPr>
        <w:t>Reforming</w:t>
      </w:r>
      <w:r>
        <w:rPr>
          <w:i/>
          <w:spacing w:val="48"/>
          <w:sz w:val="17"/>
        </w:rPr>
        <w:t xml:space="preserve"> </w:t>
      </w:r>
      <w:r>
        <w:rPr>
          <w:i/>
          <w:sz w:val="17"/>
        </w:rPr>
        <w:t>Telecommunications</w:t>
      </w:r>
      <w:r>
        <w:rPr>
          <w:i/>
          <w:spacing w:val="39"/>
          <w:sz w:val="17"/>
        </w:rPr>
        <w:t xml:space="preserve"> </w:t>
      </w:r>
      <w:r>
        <w:rPr>
          <w:i/>
          <w:spacing w:val="-2"/>
          <w:sz w:val="17"/>
        </w:rPr>
        <w:t>Regulation,</w:t>
      </w:r>
    </w:p>
    <w:p w14:paraId="5AAB3440" w14:textId="77777777" w:rsidR="007864B7" w:rsidRDefault="00000000">
      <w:pPr>
        <w:spacing w:line="155" w:lineRule="exact"/>
        <w:ind w:left="113"/>
        <w:jc w:val="both"/>
        <w:rPr>
          <w:sz w:val="16"/>
        </w:rPr>
      </w:pPr>
      <w:r>
        <w:rPr>
          <w:w w:val="105"/>
          <w:sz w:val="16"/>
        </w:rPr>
        <w:t>Tea</w:t>
      </w:r>
      <w:r>
        <w:rPr>
          <w:spacing w:val="45"/>
          <w:w w:val="105"/>
          <w:sz w:val="16"/>
        </w:rPr>
        <w:t xml:space="preserve"> </w:t>
      </w:r>
      <w:r>
        <w:rPr>
          <w:w w:val="105"/>
          <w:sz w:val="16"/>
        </w:rPr>
        <w:t>Cato</w:t>
      </w:r>
      <w:r>
        <w:rPr>
          <w:spacing w:val="48"/>
          <w:w w:val="105"/>
          <w:sz w:val="16"/>
        </w:rPr>
        <w:t xml:space="preserve"> </w:t>
      </w:r>
      <w:r>
        <w:rPr>
          <w:w w:val="105"/>
          <w:sz w:val="16"/>
        </w:rPr>
        <w:t>lnstitute,</w:t>
      </w:r>
      <w:r>
        <w:rPr>
          <w:spacing w:val="52"/>
          <w:w w:val="105"/>
          <w:sz w:val="16"/>
        </w:rPr>
        <w:t xml:space="preserve"> </w:t>
      </w:r>
      <w:r>
        <w:rPr>
          <w:w w:val="105"/>
          <w:sz w:val="16"/>
        </w:rPr>
        <w:t>Washington,</w:t>
      </w:r>
      <w:r>
        <w:rPr>
          <w:spacing w:val="54"/>
          <w:w w:val="105"/>
          <w:sz w:val="16"/>
        </w:rPr>
        <w:t xml:space="preserve"> </w:t>
      </w:r>
      <w:r>
        <w:rPr>
          <w:spacing w:val="-2"/>
          <w:w w:val="105"/>
          <w:sz w:val="16"/>
        </w:rPr>
        <w:t>1983.</w:t>
      </w:r>
    </w:p>
    <w:p w14:paraId="75005037" w14:textId="77777777" w:rsidR="007864B7" w:rsidRDefault="00000000">
      <w:pPr>
        <w:pStyle w:val="ListParagraph"/>
        <w:numPr>
          <w:ilvl w:val="0"/>
          <w:numId w:val="7"/>
        </w:numPr>
        <w:tabs>
          <w:tab w:val="left" w:pos="489"/>
        </w:tabs>
        <w:spacing w:before="15" w:line="194" w:lineRule="auto"/>
        <w:ind w:left="120" w:right="104" w:firstLine="165"/>
        <w:jc w:val="both"/>
        <w:rPr>
          <w:sz w:val="16"/>
        </w:rPr>
      </w:pPr>
      <w:r>
        <w:rPr>
          <w:sz w:val="16"/>
        </w:rPr>
        <w:t>Walter</w:t>
      </w:r>
      <w:r>
        <w:rPr>
          <w:spacing w:val="-10"/>
          <w:sz w:val="16"/>
        </w:rPr>
        <w:t xml:space="preserve"> </w:t>
      </w:r>
      <w:r>
        <w:rPr>
          <w:sz w:val="16"/>
        </w:rPr>
        <w:t>PRIM</w:t>
      </w:r>
      <w:r>
        <w:rPr>
          <w:spacing w:val="-10"/>
          <w:sz w:val="16"/>
        </w:rPr>
        <w:t xml:space="preserve"> </w:t>
      </w:r>
      <w:r>
        <w:rPr>
          <w:sz w:val="16"/>
        </w:rPr>
        <w:t>WATERS,</w:t>
      </w:r>
      <w:r>
        <w:rPr>
          <w:spacing w:val="-10"/>
          <w:sz w:val="16"/>
        </w:rPr>
        <w:t xml:space="preserve"> </w:t>
      </w:r>
      <w:r>
        <w:rPr>
          <w:i/>
          <w:sz w:val="17"/>
        </w:rPr>
        <w:t>Direct</w:t>
      </w:r>
      <w:r>
        <w:rPr>
          <w:i/>
          <w:spacing w:val="-11"/>
          <w:sz w:val="17"/>
        </w:rPr>
        <w:t xml:space="preserve"> </w:t>
      </w:r>
      <w:r>
        <w:rPr>
          <w:i/>
          <w:sz w:val="17"/>
        </w:rPr>
        <w:t>Electric</w:t>
      </w:r>
      <w:r>
        <w:rPr>
          <w:i/>
          <w:spacing w:val="-11"/>
          <w:sz w:val="17"/>
        </w:rPr>
        <w:t xml:space="preserve"> </w:t>
      </w:r>
      <w:r>
        <w:rPr>
          <w:i/>
          <w:sz w:val="17"/>
        </w:rPr>
        <w:t>Utility</w:t>
      </w:r>
      <w:r>
        <w:rPr>
          <w:i/>
          <w:spacing w:val="-10"/>
          <w:sz w:val="17"/>
        </w:rPr>
        <w:t xml:space="preserve"> </w:t>
      </w:r>
      <w:r>
        <w:rPr>
          <w:i/>
          <w:sz w:val="17"/>
        </w:rPr>
        <w:t>Competition:</w:t>
      </w:r>
      <w:r>
        <w:rPr>
          <w:i/>
          <w:spacing w:val="-11"/>
          <w:sz w:val="17"/>
        </w:rPr>
        <w:t xml:space="preserve"> </w:t>
      </w:r>
      <w:r>
        <w:rPr>
          <w:i/>
          <w:sz w:val="17"/>
        </w:rPr>
        <w:t>Tea</w:t>
      </w:r>
      <w:r>
        <w:rPr>
          <w:i/>
          <w:spacing w:val="-11"/>
          <w:sz w:val="17"/>
        </w:rPr>
        <w:t xml:space="preserve"> </w:t>
      </w:r>
      <w:r>
        <w:rPr>
          <w:i/>
          <w:sz w:val="17"/>
        </w:rPr>
        <w:t>Natural</w:t>
      </w:r>
      <w:r>
        <w:rPr>
          <w:i/>
          <w:spacing w:val="40"/>
          <w:sz w:val="17"/>
        </w:rPr>
        <w:t xml:space="preserve"> </w:t>
      </w:r>
      <w:r>
        <w:rPr>
          <w:i/>
          <w:sz w:val="17"/>
        </w:rPr>
        <w:t>Monopoly</w:t>
      </w:r>
      <w:r>
        <w:rPr>
          <w:i/>
          <w:spacing w:val="40"/>
          <w:sz w:val="17"/>
        </w:rPr>
        <w:t xml:space="preserve"> </w:t>
      </w:r>
      <w:r>
        <w:rPr>
          <w:i/>
          <w:sz w:val="17"/>
        </w:rPr>
        <w:t>Myth,</w:t>
      </w:r>
      <w:r>
        <w:rPr>
          <w:i/>
          <w:spacing w:val="40"/>
          <w:sz w:val="17"/>
        </w:rPr>
        <w:t xml:space="preserve"> </w:t>
      </w:r>
      <w:r>
        <w:rPr>
          <w:sz w:val="16"/>
        </w:rPr>
        <w:t>Praeger</w:t>
      </w:r>
      <w:r>
        <w:rPr>
          <w:spacing w:val="40"/>
          <w:sz w:val="16"/>
        </w:rPr>
        <w:t xml:space="preserve"> </w:t>
      </w:r>
      <w:r>
        <w:rPr>
          <w:sz w:val="16"/>
        </w:rPr>
        <w:t>Publishers,</w:t>
      </w:r>
      <w:r>
        <w:rPr>
          <w:spacing w:val="40"/>
          <w:sz w:val="16"/>
        </w:rPr>
        <w:t xml:space="preserve"> </w:t>
      </w:r>
      <w:r>
        <w:rPr>
          <w:sz w:val="16"/>
        </w:rPr>
        <w:t>New</w:t>
      </w:r>
      <w:r>
        <w:rPr>
          <w:spacing w:val="40"/>
          <w:sz w:val="16"/>
        </w:rPr>
        <w:t xml:space="preserve"> </w:t>
      </w:r>
      <w:r>
        <w:rPr>
          <w:sz w:val="16"/>
        </w:rPr>
        <w:t>York,</w:t>
      </w:r>
      <w:r>
        <w:rPr>
          <w:spacing w:val="40"/>
          <w:sz w:val="16"/>
        </w:rPr>
        <w:t xml:space="preserve"> </w:t>
      </w:r>
      <w:r>
        <w:rPr>
          <w:sz w:val="16"/>
        </w:rPr>
        <w:t>1986.</w:t>
      </w:r>
    </w:p>
    <w:p w14:paraId="28124D6F" w14:textId="77777777" w:rsidR="007864B7" w:rsidRDefault="00000000">
      <w:pPr>
        <w:pStyle w:val="ListParagraph"/>
        <w:numPr>
          <w:ilvl w:val="0"/>
          <w:numId w:val="7"/>
        </w:numPr>
        <w:tabs>
          <w:tab w:val="left" w:pos="481"/>
        </w:tabs>
        <w:spacing w:before="4" w:line="201" w:lineRule="auto"/>
        <w:ind w:left="118" w:right="98" w:firstLine="163"/>
        <w:jc w:val="both"/>
        <w:rPr>
          <w:sz w:val="16"/>
        </w:rPr>
      </w:pPr>
      <w:r>
        <w:rPr>
          <w:sz w:val="16"/>
        </w:rPr>
        <w:t>Gregg JARRELL, • The Demand for Electric Utility Regulation •,</w:t>
      </w:r>
      <w:r>
        <w:rPr>
          <w:spacing w:val="40"/>
          <w:sz w:val="16"/>
        </w:rPr>
        <w:t xml:space="preserve"> </w:t>
      </w:r>
      <w:r>
        <w:rPr>
          <w:sz w:val="16"/>
        </w:rPr>
        <w:t xml:space="preserve">in </w:t>
      </w:r>
      <w:r>
        <w:rPr>
          <w:i/>
          <w:sz w:val="17"/>
        </w:rPr>
        <w:t xml:space="preserve">Moorhouse, Electric Power, </w:t>
      </w:r>
      <w:r>
        <w:rPr>
          <w:sz w:val="16"/>
        </w:rPr>
        <w:t>Pacifie Research Institute, San Fran</w:t>
      </w:r>
      <w:r>
        <w:rPr>
          <w:spacing w:val="40"/>
          <w:sz w:val="16"/>
        </w:rPr>
        <w:t xml:space="preserve"> </w:t>
      </w:r>
      <w:r>
        <w:rPr>
          <w:sz w:val="16"/>
        </w:rPr>
        <w:t>cisco,</w:t>
      </w:r>
      <w:r>
        <w:rPr>
          <w:spacing w:val="40"/>
          <w:sz w:val="16"/>
        </w:rPr>
        <w:t xml:space="preserve"> </w:t>
      </w:r>
      <w:r>
        <w:rPr>
          <w:sz w:val="16"/>
        </w:rPr>
        <w:t>1986.</w:t>
      </w:r>
    </w:p>
    <w:p w14:paraId="6131741D" w14:textId="77777777" w:rsidR="007864B7" w:rsidRDefault="007864B7">
      <w:pPr>
        <w:spacing w:line="201" w:lineRule="auto"/>
        <w:jc w:val="both"/>
        <w:rPr>
          <w:sz w:val="16"/>
        </w:rPr>
        <w:sectPr w:rsidR="007864B7">
          <w:headerReference w:type="default" r:id="rId99"/>
          <w:pgSz w:w="5930" w:h="9870"/>
          <w:pgMar w:top="880" w:right="280" w:bottom="280" w:left="540" w:header="581" w:footer="0" w:gutter="0"/>
          <w:cols w:space="720"/>
        </w:sectPr>
      </w:pPr>
    </w:p>
    <w:p w14:paraId="41405FBE" w14:textId="77777777" w:rsidR="007864B7" w:rsidRDefault="007864B7">
      <w:pPr>
        <w:pStyle w:val="BodyText"/>
        <w:spacing w:before="4"/>
        <w:jc w:val="left"/>
        <w:rPr>
          <w:sz w:val="17"/>
        </w:rPr>
      </w:pPr>
    </w:p>
    <w:p w14:paraId="5DA5C261" w14:textId="77777777" w:rsidR="007864B7" w:rsidRDefault="007864B7">
      <w:pPr>
        <w:rPr>
          <w:sz w:val="17"/>
        </w:rPr>
        <w:sectPr w:rsidR="007864B7">
          <w:headerReference w:type="even" r:id="rId100"/>
          <w:pgSz w:w="5980" w:h="9820"/>
          <w:pgMar w:top="1100" w:right="780" w:bottom="280" w:left="780" w:header="0" w:footer="0" w:gutter="0"/>
          <w:cols w:space="720"/>
        </w:sectPr>
      </w:pPr>
    </w:p>
    <w:p w14:paraId="3B1EF295" w14:textId="77777777" w:rsidR="007864B7" w:rsidRDefault="007864B7">
      <w:pPr>
        <w:pStyle w:val="BodyText"/>
        <w:jc w:val="left"/>
      </w:pPr>
    </w:p>
    <w:p w14:paraId="2D4D14D3" w14:textId="77777777" w:rsidR="007864B7" w:rsidRDefault="007864B7">
      <w:pPr>
        <w:pStyle w:val="BodyText"/>
        <w:jc w:val="left"/>
      </w:pPr>
    </w:p>
    <w:p w14:paraId="01249C34" w14:textId="77777777" w:rsidR="007864B7" w:rsidRDefault="007864B7">
      <w:pPr>
        <w:pStyle w:val="BodyText"/>
        <w:jc w:val="left"/>
      </w:pPr>
    </w:p>
    <w:p w14:paraId="7489172F" w14:textId="77777777" w:rsidR="007864B7" w:rsidRDefault="007864B7">
      <w:pPr>
        <w:pStyle w:val="BodyText"/>
        <w:jc w:val="left"/>
      </w:pPr>
    </w:p>
    <w:p w14:paraId="4A4B4AEE" w14:textId="77777777" w:rsidR="007864B7" w:rsidRDefault="007864B7">
      <w:pPr>
        <w:pStyle w:val="BodyText"/>
        <w:spacing w:before="11"/>
        <w:jc w:val="left"/>
      </w:pPr>
    </w:p>
    <w:p w14:paraId="45865E35" w14:textId="77777777" w:rsidR="007864B7" w:rsidRDefault="00000000">
      <w:pPr>
        <w:ind w:left="819" w:right="833"/>
        <w:jc w:val="center"/>
        <w:rPr>
          <w:b/>
          <w:sz w:val="17"/>
        </w:rPr>
      </w:pPr>
      <w:r>
        <w:rPr>
          <w:b/>
          <w:spacing w:val="-5"/>
          <w:w w:val="95"/>
          <w:sz w:val="17"/>
        </w:rPr>
        <w:t>IV</w:t>
      </w:r>
    </w:p>
    <w:p w14:paraId="4ED8F79C" w14:textId="77777777" w:rsidR="007864B7" w:rsidRDefault="007864B7">
      <w:pPr>
        <w:pStyle w:val="BodyText"/>
        <w:jc w:val="left"/>
        <w:rPr>
          <w:b/>
          <w:sz w:val="18"/>
        </w:rPr>
      </w:pPr>
    </w:p>
    <w:p w14:paraId="74A00C23" w14:textId="77777777" w:rsidR="007864B7" w:rsidRDefault="007864B7">
      <w:pPr>
        <w:pStyle w:val="BodyText"/>
        <w:spacing w:before="3"/>
        <w:jc w:val="left"/>
        <w:rPr>
          <w:b/>
          <w:sz w:val="15"/>
        </w:rPr>
      </w:pPr>
    </w:p>
    <w:p w14:paraId="3AFE8D35" w14:textId="77777777" w:rsidR="007864B7" w:rsidRDefault="00000000">
      <w:pPr>
        <w:pStyle w:val="Heading3"/>
        <w:spacing w:before="0"/>
        <w:ind w:left="534" w:right="561"/>
      </w:pPr>
      <w:r>
        <w:t>How</w:t>
      </w:r>
      <w:r>
        <w:rPr>
          <w:spacing w:val="44"/>
        </w:rPr>
        <w:t xml:space="preserve"> </w:t>
      </w:r>
      <w:r>
        <w:t>And</w:t>
      </w:r>
      <w:r>
        <w:rPr>
          <w:spacing w:val="40"/>
        </w:rPr>
        <w:t xml:space="preserve"> </w:t>
      </w:r>
      <w:r>
        <w:t>Why</w:t>
      </w:r>
      <w:r>
        <w:rPr>
          <w:spacing w:val="61"/>
        </w:rPr>
        <w:t xml:space="preserve"> </w:t>
      </w:r>
      <w:r>
        <w:t>privatize</w:t>
      </w:r>
      <w:r>
        <w:rPr>
          <w:spacing w:val="53"/>
        </w:rPr>
        <w:t xml:space="preserve"> </w:t>
      </w:r>
      <w:r>
        <w:t>THE</w:t>
      </w:r>
      <w:r>
        <w:rPr>
          <w:spacing w:val="33"/>
        </w:rPr>
        <w:t xml:space="preserve"> </w:t>
      </w:r>
      <w:r>
        <w:rPr>
          <w:spacing w:val="-2"/>
        </w:rPr>
        <w:t>waves</w:t>
      </w:r>
    </w:p>
    <w:p w14:paraId="527BF2B5" w14:textId="77777777" w:rsidR="007864B7" w:rsidRDefault="007864B7">
      <w:pPr>
        <w:pStyle w:val="BodyText"/>
        <w:jc w:val="left"/>
        <w:rPr>
          <w:b/>
          <w:sz w:val="22"/>
        </w:rPr>
      </w:pPr>
    </w:p>
    <w:p w14:paraId="781AFC64" w14:textId="77777777" w:rsidR="007864B7" w:rsidRDefault="007864B7">
      <w:pPr>
        <w:pStyle w:val="BodyText"/>
        <w:spacing w:before="6"/>
        <w:jc w:val="left"/>
        <w:rPr>
          <w:b/>
          <w:sz w:val="32"/>
        </w:rPr>
      </w:pPr>
    </w:p>
    <w:p w14:paraId="3E518516" w14:textId="77777777" w:rsidR="007864B7" w:rsidRDefault="00000000">
      <w:pPr>
        <w:pStyle w:val="BodyText"/>
        <w:spacing w:line="216" w:lineRule="auto"/>
        <w:ind w:left="111" w:right="127" w:firstLine="204"/>
      </w:pPr>
      <w:r>
        <w:rPr>
          <w:w w:val="105"/>
        </w:rPr>
        <w:t>This</w:t>
      </w:r>
      <w:r>
        <w:rPr>
          <w:spacing w:val="-9"/>
          <w:w w:val="105"/>
        </w:rPr>
        <w:t xml:space="preserve"> </w:t>
      </w:r>
      <w:r>
        <w:rPr>
          <w:w w:val="105"/>
        </w:rPr>
        <w:t>is not</w:t>
      </w:r>
      <w:r>
        <w:rPr>
          <w:spacing w:val="-4"/>
          <w:w w:val="105"/>
        </w:rPr>
        <w:t xml:space="preserve"> </w:t>
      </w:r>
      <w:r>
        <w:rPr>
          <w:w w:val="105"/>
        </w:rPr>
        <w:t>because</w:t>
      </w:r>
      <w:r>
        <w:rPr>
          <w:spacing w:val="-11"/>
          <w:w w:val="105"/>
        </w:rPr>
        <w:t xml:space="preserve"> </w:t>
      </w:r>
      <w:r>
        <w:rPr>
          <w:w w:val="105"/>
        </w:rPr>
        <w:t>that</w:t>
      </w:r>
      <w:r>
        <w:rPr>
          <w:spacing w:val="-10"/>
          <w:w w:val="105"/>
        </w:rPr>
        <w:t xml:space="preserve"> </w:t>
      </w:r>
      <w:r>
        <w:rPr>
          <w:w w:val="105"/>
        </w:rPr>
        <w:t>THE</w:t>
      </w:r>
      <w:r>
        <w:rPr>
          <w:spacing w:val="-8"/>
          <w:w w:val="105"/>
        </w:rPr>
        <w:t xml:space="preserve"> </w:t>
      </w:r>
      <w:r>
        <w:rPr>
          <w:w w:val="105"/>
        </w:rPr>
        <w:t>monopoly</w:t>
      </w:r>
      <w:r>
        <w:rPr>
          <w:spacing w:val="-3"/>
          <w:w w:val="105"/>
        </w:rPr>
        <w:t xml:space="preserve"> </w:t>
      </w:r>
      <w:r>
        <w:rPr>
          <w:w w:val="105"/>
        </w:rPr>
        <w:t>East,</w:t>
      </w:r>
      <w:r>
        <w:rPr>
          <w:spacing w:val="-14"/>
          <w:w w:val="105"/>
        </w:rPr>
        <w:t xml:space="preserve"> </w:t>
      </w:r>
      <w:r>
        <w:rPr>
          <w:w w:val="105"/>
        </w:rPr>
        <w:t>In</w:t>
      </w:r>
      <w:r>
        <w:rPr>
          <w:spacing w:val="-7"/>
          <w:w w:val="105"/>
        </w:rPr>
        <w:t xml:space="preserve"> </w:t>
      </w:r>
      <w:r>
        <w:rPr>
          <w:w w:val="105"/>
        </w:rPr>
        <w:t>THE</w:t>
      </w:r>
      <w:r>
        <w:rPr>
          <w:spacing w:val="-14"/>
          <w:w w:val="105"/>
        </w:rPr>
        <w:t xml:space="preserve"> </w:t>
      </w:r>
      <w:r>
        <w:rPr>
          <w:w w:val="105"/>
        </w:rPr>
        <w:t>field of</w:t>
      </w:r>
      <w:r>
        <w:rPr>
          <w:spacing w:val="-12"/>
          <w:w w:val="105"/>
        </w:rPr>
        <w:t xml:space="preserve"> </w:t>
      </w:r>
      <w:r>
        <w:rPr>
          <w:w w:val="105"/>
        </w:rPr>
        <w:t>telecommunications,</w:t>
      </w:r>
      <w:r>
        <w:rPr>
          <w:spacing w:val="-13"/>
          <w:w w:val="105"/>
        </w:rPr>
        <w:t xml:space="preserve"> </w:t>
      </w:r>
      <w:r>
        <w:rPr>
          <w:w w:val="105"/>
        </w:rPr>
        <w:t>a</w:t>
      </w:r>
      <w:r>
        <w:rPr>
          <w:spacing w:val="-10"/>
          <w:w w:val="105"/>
        </w:rPr>
        <w:t xml:space="preserve"> </w:t>
      </w:r>
      <w:r>
        <w:rPr>
          <w:w w:val="105"/>
        </w:rPr>
        <w:t>reality</w:t>
      </w:r>
      <w:r>
        <w:rPr>
          <w:spacing w:val="-2"/>
          <w:w w:val="105"/>
        </w:rPr>
        <w:t xml:space="preserve"> </w:t>
      </w:r>
      <w:r>
        <w:rPr>
          <w:w w:val="105"/>
        </w:rPr>
        <w:t>more</w:t>
      </w:r>
      <w:r>
        <w:rPr>
          <w:spacing w:val="-14"/>
          <w:w w:val="105"/>
        </w:rPr>
        <w:t xml:space="preserve"> </w:t>
      </w:r>
      <w:r>
        <w:rPr>
          <w:w w:val="105"/>
        </w:rPr>
        <w:t>Or</w:t>
      </w:r>
      <w:r>
        <w:rPr>
          <w:spacing w:val="-3"/>
          <w:w w:val="105"/>
        </w:rPr>
        <w:t xml:space="preserve"> </w:t>
      </w:r>
      <w:r>
        <w:rPr>
          <w:w w:val="105"/>
        </w:rPr>
        <w:t>less</w:t>
      </w:r>
      <w:r>
        <w:rPr>
          <w:spacing w:val="-5"/>
          <w:w w:val="105"/>
        </w:rPr>
        <w:t xml:space="preserve"> </w:t>
      </w:r>
      <w:r>
        <w:rPr>
          <w:w w:val="105"/>
        </w:rPr>
        <w:t xml:space="preserve">univer saddle, that it is necessarily, in this industry, the </w:t>
      </w:r>
      <w:r>
        <w:t>only form of organization</w:t>
      </w:r>
      <w:r>
        <w:rPr>
          <w:spacing w:val="-7"/>
        </w:rPr>
        <w:t xml:space="preserve"> </w:t>
      </w:r>
      <w:r>
        <w:t>possible.</w:t>
      </w:r>
      <w:r>
        <w:rPr>
          <w:spacing w:val="35"/>
        </w:rPr>
        <w:t xml:space="preserve"> </w:t>
      </w:r>
      <w:r>
        <w:t>Nothing</w:t>
      </w:r>
      <w:r>
        <w:rPr>
          <w:spacing w:val="-3"/>
        </w:rPr>
        <w:t xml:space="preserve"> </w:t>
      </w:r>
      <w:r>
        <w:t xml:space="preserve">opposed </w:t>
      </w:r>
      <w:r>
        <w:rPr>
          <w:w w:val="105"/>
        </w:rPr>
        <w:t>_</w:t>
      </w:r>
      <w:r>
        <w:rPr>
          <w:spacing w:val="-2"/>
          <w:w w:val="105"/>
        </w:rPr>
        <w:t xml:space="preserve"> </w:t>
      </w:r>
      <w:r>
        <w:rPr>
          <w:w w:val="105"/>
        </w:rPr>
        <w:t>This</w:t>
      </w:r>
      <w:r>
        <w:rPr>
          <w:spacing w:val="-8"/>
          <w:w w:val="105"/>
        </w:rPr>
        <w:t xml:space="preserve"> </w:t>
      </w:r>
      <w:r>
        <w:rPr>
          <w:w w:val="105"/>
        </w:rPr>
        <w:t>that</w:t>
      </w:r>
      <w:r>
        <w:rPr>
          <w:spacing w:val="-1"/>
          <w:w w:val="105"/>
        </w:rPr>
        <w:t xml:space="preserve"> </w:t>
      </w:r>
      <w:r>
        <w:rPr>
          <w:w w:val="105"/>
        </w:rPr>
        <w:t>telecommunications</w:t>
      </w:r>
      <w:r>
        <w:rPr>
          <w:spacing w:val="-8"/>
          <w:w w:val="105"/>
        </w:rPr>
        <w:t xml:space="preserve"> </w:t>
      </w:r>
      <w:r>
        <w:rPr>
          <w:w w:val="105"/>
        </w:rPr>
        <w:t>se</w:t>
      </w:r>
      <w:r>
        <w:rPr>
          <w:spacing w:val="-8"/>
          <w:w w:val="105"/>
        </w:rPr>
        <w:t xml:space="preserve"> </w:t>
      </w:r>
      <w:r>
        <w:rPr>
          <w:w w:val="105"/>
        </w:rPr>
        <w:t>develop according to</w:t>
      </w:r>
      <w:r>
        <w:rPr>
          <w:spacing w:val="-1"/>
          <w:w w:val="105"/>
        </w:rPr>
        <w:t xml:space="preserve"> </w:t>
      </w:r>
      <w:r>
        <w:rPr>
          <w:w w:val="105"/>
        </w:rPr>
        <w:t>market procedures.</w:t>
      </w:r>
      <w:r>
        <w:rPr>
          <w:spacing w:val="-10"/>
          <w:w w:val="105"/>
        </w:rPr>
        <w:t xml:space="preserve"> </w:t>
      </w:r>
      <w:r>
        <w:rPr>
          <w:w w:val="105"/>
        </w:rPr>
        <w:t>If it was not</w:t>
      </w:r>
      <w:r>
        <w:rPr>
          <w:spacing w:val="-7"/>
          <w:w w:val="105"/>
        </w:rPr>
        <w:t xml:space="preserve"> </w:t>
      </w:r>
      <w:r>
        <w:rPr>
          <w:w w:val="105"/>
        </w:rPr>
        <w:t>Thus,</w:t>
      </w:r>
      <w:r>
        <w:rPr>
          <w:spacing w:val="-9"/>
          <w:w w:val="105"/>
        </w:rPr>
        <w:t xml:space="preserve"> </w:t>
      </w:r>
      <w:r>
        <w:rPr>
          <w:w w:val="105"/>
        </w:rPr>
        <w:t>it's that</w:t>
      </w:r>
      <w:r>
        <w:rPr>
          <w:spacing w:val="-6"/>
          <w:w w:val="105"/>
        </w:rPr>
        <w:t xml:space="preserve"> </w:t>
      </w:r>
      <w:r>
        <w:rPr>
          <w:w w:val="105"/>
        </w:rPr>
        <w:t>institutional factors,</w:t>
      </w:r>
      <w:r>
        <w:rPr>
          <w:spacing w:val="-7"/>
          <w:w w:val="105"/>
        </w:rPr>
        <w:t xml:space="preserve"> </w:t>
      </w:r>
      <w:r>
        <w:rPr>
          <w:w w:val="105"/>
        </w:rPr>
        <w:t>and not of a technical nature (as is usually believed) blocked the emergence of rules</w:t>
      </w:r>
      <w:r>
        <w:rPr>
          <w:spacing w:val="-14"/>
          <w:w w:val="105"/>
        </w:rPr>
        <w:t xml:space="preserve"> </w:t>
      </w:r>
      <w:r>
        <w:rPr>
          <w:w w:val="105"/>
        </w:rPr>
        <w:t>of</w:t>
      </w:r>
      <w:r>
        <w:rPr>
          <w:spacing w:val="-6"/>
          <w:w w:val="105"/>
        </w:rPr>
        <w:t xml:space="preserve"> </w:t>
      </w:r>
      <w:r>
        <w:rPr>
          <w:w w:val="105"/>
        </w:rPr>
        <w:t>property</w:t>
      </w:r>
      <w:r>
        <w:rPr>
          <w:spacing w:val="-9"/>
          <w:w w:val="105"/>
        </w:rPr>
        <w:t xml:space="preserve"> </w:t>
      </w:r>
      <w:r>
        <w:rPr>
          <w:w w:val="105"/>
        </w:rPr>
        <w:t>Who</w:t>
      </w:r>
      <w:r>
        <w:rPr>
          <w:spacing w:val="-11"/>
          <w:w w:val="105"/>
        </w:rPr>
        <w:t xml:space="preserve"> </w:t>
      </w:r>
      <w:r>
        <w:rPr>
          <w:w w:val="105"/>
        </w:rPr>
        <w:t>had</w:t>
      </w:r>
      <w:r>
        <w:rPr>
          <w:spacing w:val="-7"/>
          <w:w w:val="105"/>
        </w:rPr>
        <w:t xml:space="preserve"> </w:t>
      </w:r>
      <w:r>
        <w:rPr>
          <w:w w:val="105"/>
        </w:rPr>
        <w:t>summer</w:t>
      </w:r>
      <w:r>
        <w:rPr>
          <w:spacing w:val="-12"/>
          <w:w w:val="105"/>
        </w:rPr>
        <w:t xml:space="preserve"> </w:t>
      </w:r>
      <w:r>
        <w:rPr>
          <w:w w:val="105"/>
        </w:rPr>
        <w:t>required.</w:t>
      </w:r>
      <w:r>
        <w:rPr>
          <w:spacing w:val="-4"/>
          <w:w w:val="105"/>
        </w:rPr>
        <w:t xml:space="preserve"> </w:t>
      </w:r>
      <w:r>
        <w:rPr>
          <w:w w:val="105"/>
        </w:rPr>
        <w:t>This</w:t>
      </w:r>
      <w:r>
        <w:rPr>
          <w:spacing w:val="-14"/>
          <w:w w:val="105"/>
        </w:rPr>
        <w:t xml:space="preserve"> </w:t>
      </w:r>
      <w:r>
        <w:rPr>
          <w:w w:val="105"/>
        </w:rPr>
        <w:t>chapter gives</w:t>
      </w:r>
      <w:r>
        <w:rPr>
          <w:spacing w:val="-6"/>
          <w:w w:val="105"/>
        </w:rPr>
        <w:t xml:space="preserve"> </w:t>
      </w:r>
      <w:r>
        <w:rPr>
          <w:w w:val="105"/>
        </w:rPr>
        <w:t>A</w:t>
      </w:r>
      <w:r>
        <w:rPr>
          <w:spacing w:val="-10"/>
          <w:w w:val="105"/>
        </w:rPr>
        <w:t xml:space="preserve"> </w:t>
      </w:r>
      <w:r>
        <w:rPr>
          <w:w w:val="105"/>
        </w:rPr>
        <w:t>example</w:t>
      </w:r>
      <w:r>
        <w:rPr>
          <w:spacing w:val="-11"/>
          <w:w w:val="105"/>
        </w:rPr>
        <w:t xml:space="preserve"> </w:t>
      </w:r>
      <w:r>
        <w:rPr>
          <w:w w:val="105"/>
        </w:rPr>
        <w:t>concrete</w:t>
      </w:r>
      <w:r>
        <w:rPr>
          <w:spacing w:val="-6"/>
          <w:w w:val="105"/>
        </w:rPr>
        <w:t xml:space="preserve"> </w:t>
      </w:r>
      <w:r>
        <w:rPr>
          <w:w w:val="105"/>
        </w:rPr>
        <w:t>of</w:t>
      </w:r>
      <w:r>
        <w:rPr>
          <w:spacing w:val="-13"/>
          <w:w w:val="105"/>
        </w:rPr>
        <w:t xml:space="preserve"> </w:t>
      </w:r>
      <w:r>
        <w:rPr>
          <w:w w:val="105"/>
        </w:rPr>
        <w:t>there</w:t>
      </w:r>
      <w:r>
        <w:rPr>
          <w:spacing w:val="-2"/>
          <w:w w:val="105"/>
        </w:rPr>
        <w:t xml:space="preserve"> </w:t>
      </w:r>
      <w:r>
        <w:rPr>
          <w:w w:val="105"/>
        </w:rPr>
        <w:t>manner</w:t>
      </w:r>
      <w:r>
        <w:rPr>
          <w:spacing w:val="-13"/>
          <w:w w:val="105"/>
        </w:rPr>
        <w:t xml:space="preserve"> </w:t>
      </w:r>
      <w:r>
        <w:rPr>
          <w:w w:val="105"/>
        </w:rPr>
        <w:t>of which</w:t>
      </w:r>
      <w:r>
        <w:rPr>
          <w:spacing w:val="-10"/>
          <w:w w:val="105"/>
        </w:rPr>
        <w:t xml:space="preserve"> </w:t>
      </w:r>
      <w:r>
        <w:rPr>
          <w:w w:val="105"/>
        </w:rPr>
        <w:t>of the</w:t>
      </w:r>
      <w:r>
        <w:rPr>
          <w:spacing w:val="-14"/>
          <w:w w:val="105"/>
        </w:rPr>
        <w:t xml:space="preserve"> </w:t>
      </w:r>
      <w:r>
        <w:rPr>
          <w:w w:val="105"/>
        </w:rPr>
        <w:t>rights</w:t>
      </w:r>
      <w:r>
        <w:rPr>
          <w:spacing w:val="-11"/>
          <w:w w:val="105"/>
        </w:rPr>
        <w:t xml:space="preserve"> </w:t>
      </w:r>
      <w:r>
        <w:rPr>
          <w:w w:val="105"/>
        </w:rPr>
        <w:t>private property can be recreated</w:t>
      </w:r>
      <w:r>
        <w:rPr>
          <w:spacing w:val="-2"/>
          <w:w w:val="105"/>
        </w:rPr>
        <w:t xml:space="preserve"> </w:t>
      </w:r>
      <w:r>
        <w:rPr>
          <w:w w:val="105"/>
        </w:rPr>
        <w:t>in an area where everything</w:t>
      </w:r>
      <w:r>
        <w:rPr>
          <w:spacing w:val="40"/>
          <w:w w:val="105"/>
        </w:rPr>
        <w:t xml:space="preserve"> </w:t>
      </w:r>
      <w:r>
        <w:rPr>
          <w:w w:val="105"/>
        </w:rPr>
        <w:t>THE</w:t>
      </w:r>
      <w:r>
        <w:rPr>
          <w:spacing w:val="40"/>
          <w:w w:val="105"/>
        </w:rPr>
        <w:t xml:space="preserve"> </w:t>
      </w:r>
      <w:r>
        <w:rPr>
          <w:w w:val="105"/>
        </w:rPr>
        <w:t>world</w:t>
      </w:r>
      <w:r>
        <w:rPr>
          <w:spacing w:val="40"/>
          <w:w w:val="105"/>
        </w:rPr>
        <w:t xml:space="preserve"> </w:t>
      </w:r>
      <w:r>
        <w:rPr>
          <w:w w:val="105"/>
        </w:rPr>
        <w:t>believes</w:t>
      </w:r>
      <w:r>
        <w:rPr>
          <w:spacing w:val="40"/>
          <w:w w:val="105"/>
        </w:rPr>
        <w:t xml:space="preserve"> </w:t>
      </w:r>
      <w:r>
        <w:rPr>
          <w:w w:val="105"/>
        </w:rPr>
        <w:t>that</w:t>
      </w:r>
      <w:r>
        <w:rPr>
          <w:spacing w:val="40"/>
          <w:w w:val="105"/>
        </w:rPr>
        <w:t xml:space="preserve"> </w:t>
      </w:r>
      <w:r>
        <w:rPr>
          <w:i/>
          <w:w w:val="105"/>
          <w:sz w:val="21"/>
        </w:rPr>
        <w:t>has</w:t>
      </w:r>
      <w:r>
        <w:rPr>
          <w:i/>
          <w:spacing w:val="40"/>
          <w:w w:val="105"/>
          <w:sz w:val="21"/>
        </w:rPr>
        <w:t xml:space="preserve"> </w:t>
      </w:r>
      <w:r>
        <w:rPr>
          <w:i/>
          <w:w w:val="105"/>
          <w:sz w:val="21"/>
        </w:rPr>
        <w:t>priori</w:t>
      </w:r>
      <w:r>
        <w:rPr>
          <w:i/>
          <w:spacing w:val="40"/>
          <w:w w:val="105"/>
          <w:sz w:val="21"/>
        </w:rPr>
        <w:t xml:space="preserve"> </w:t>
      </w:r>
      <w:r>
        <w:rPr>
          <w:w w:val="105"/>
        </w:rPr>
        <w:t>impossible.</w:t>
      </w:r>
    </w:p>
    <w:p w14:paraId="586B611A" w14:textId="77777777" w:rsidR="007864B7" w:rsidRDefault="00000000">
      <w:pPr>
        <w:pStyle w:val="BodyText"/>
        <w:spacing w:before="12" w:line="218" w:lineRule="auto"/>
        <w:ind w:left="123" w:right="110" w:firstLine="201"/>
      </w:pPr>
      <w:r>
        <w:rPr>
          <w:w w:val="105"/>
        </w:rPr>
        <w:t>What</w:t>
      </w:r>
      <w:r>
        <w:rPr>
          <w:spacing w:val="-14"/>
          <w:w w:val="105"/>
        </w:rPr>
        <w:t xml:space="preserve"> </w:t>
      </w:r>
      <w:r>
        <w:rPr>
          <w:w w:val="105"/>
        </w:rPr>
        <w:t>that</w:t>
      </w:r>
      <w:r>
        <w:rPr>
          <w:spacing w:val="-13"/>
          <w:w w:val="105"/>
        </w:rPr>
        <w:t xml:space="preserve"> </w:t>
      </w:r>
      <w:r>
        <w:rPr>
          <w:w w:val="105"/>
        </w:rPr>
        <w:t>either</w:t>
      </w:r>
      <w:r>
        <w:rPr>
          <w:spacing w:val="-13"/>
          <w:w w:val="105"/>
        </w:rPr>
        <w:t xml:space="preserve"> </w:t>
      </w:r>
      <w:r>
        <w:rPr>
          <w:w w:val="105"/>
        </w:rPr>
        <w:t>her</w:t>
      </w:r>
      <w:r>
        <w:rPr>
          <w:spacing w:val="-13"/>
          <w:w w:val="105"/>
        </w:rPr>
        <w:t xml:space="preserve"> </w:t>
      </w:r>
      <w:r>
        <w:rPr>
          <w:w w:val="105"/>
        </w:rPr>
        <w:t>origin</w:t>
      </w:r>
      <w:r>
        <w:rPr>
          <w:spacing w:val="-8"/>
          <w:w w:val="105"/>
        </w:rPr>
        <w:t xml:space="preserve"> </w:t>
      </w:r>
      <w:r>
        <w:rPr>
          <w:w w:val="105"/>
        </w:rPr>
        <w:t>historical</w:t>
      </w:r>
      <w:r>
        <w:rPr>
          <w:spacing w:val="-13"/>
          <w:w w:val="105"/>
        </w:rPr>
        <w:t xml:space="preserve"> </w:t>
      </w:r>
      <w:r>
        <w:rPr>
          <w:w w:val="105"/>
          <w:position w:val="4"/>
          <w:sz w:val="13"/>
        </w:rPr>
        <w:t xml:space="preserve">1 </w:t>
      </w:r>
      <w:r>
        <w:rPr>
          <w:w w:val="105"/>
          <w:sz w:val="13"/>
        </w:rPr>
        <w:t>,</w:t>
      </w:r>
      <w:r>
        <w:rPr>
          <w:spacing w:val="11"/>
          <w:w w:val="105"/>
          <w:sz w:val="13"/>
        </w:rPr>
        <w:t xml:space="preserve"> </w:t>
      </w:r>
      <w:r>
        <w:rPr>
          <w:w w:val="105"/>
        </w:rPr>
        <w:t>THE</w:t>
      </w:r>
      <w:r>
        <w:rPr>
          <w:spacing w:val="-9"/>
          <w:w w:val="105"/>
        </w:rPr>
        <w:t xml:space="preserve"> </w:t>
      </w:r>
      <w:r>
        <w:rPr>
          <w:w w:val="105"/>
        </w:rPr>
        <w:t>monopoly</w:t>
      </w:r>
      <w:r>
        <w:rPr>
          <w:spacing w:val="-5"/>
          <w:w w:val="105"/>
        </w:rPr>
        <w:t xml:space="preserve"> </w:t>
      </w:r>
      <w:r>
        <w:rPr>
          <w:w w:val="105"/>
        </w:rPr>
        <w:t>telecommunications</w:t>
      </w:r>
      <w:r>
        <w:rPr>
          <w:spacing w:val="-14"/>
          <w:w w:val="105"/>
        </w:rPr>
        <w:t xml:space="preserve"> </w:t>
      </w:r>
      <w:r>
        <w:rPr>
          <w:w w:val="105"/>
        </w:rPr>
        <w:t>East</w:t>
      </w:r>
      <w:r>
        <w:rPr>
          <w:spacing w:val="-13"/>
          <w:w w:val="105"/>
        </w:rPr>
        <w:t xml:space="preserve"> </w:t>
      </w:r>
      <w:r>
        <w:rPr>
          <w:w w:val="105"/>
        </w:rPr>
        <w:t>generally</w:t>
      </w:r>
      <w:r>
        <w:rPr>
          <w:spacing w:val="-10"/>
          <w:w w:val="105"/>
        </w:rPr>
        <w:t xml:space="preserve"> </w:t>
      </w:r>
      <w:r>
        <w:rPr>
          <w:w w:val="105"/>
        </w:rPr>
        <w:t>defended</w:t>
      </w:r>
      <w:r>
        <w:rPr>
          <w:spacing w:val="-7"/>
          <w:w w:val="105"/>
        </w:rPr>
        <w:t xml:space="preserve"> </w:t>
      </w:r>
      <w:r>
        <w:rPr>
          <w:w w:val="105"/>
        </w:rPr>
        <w:t>below</w:t>
      </w:r>
      <w:r>
        <w:rPr>
          <w:spacing w:val="-11"/>
          <w:w w:val="105"/>
        </w:rPr>
        <w:t xml:space="preserve"> </w:t>
      </w:r>
      <w:r>
        <w:rPr>
          <w:w w:val="105"/>
        </w:rPr>
        <w:t>THE</w:t>
      </w:r>
      <w:r>
        <w:rPr>
          <w:spacing w:val="-9"/>
          <w:w w:val="105"/>
        </w:rPr>
        <w:t xml:space="preserve"> </w:t>
      </w:r>
      <w:r>
        <w:rPr>
          <w:w w:val="105"/>
        </w:rPr>
        <w:t>pretext that this is an area where it would be technically impossible</w:t>
      </w:r>
      <w:r>
        <w:rPr>
          <w:spacing w:val="-2"/>
          <w:w w:val="105"/>
        </w:rPr>
        <w:t xml:space="preserve"> </w:t>
      </w:r>
      <w:r>
        <w:rPr>
          <w:w w:val="105"/>
        </w:rPr>
        <w:t>of</w:t>
      </w:r>
      <w:r>
        <w:rPr>
          <w:spacing w:val="-9"/>
          <w:w w:val="105"/>
        </w:rPr>
        <w:t xml:space="preserve"> </w:t>
      </w:r>
      <w:r>
        <w:rPr>
          <w:w w:val="105"/>
        </w:rPr>
        <w:t>TO DO</w:t>
      </w:r>
      <w:r>
        <w:rPr>
          <w:spacing w:val="-11"/>
          <w:w w:val="105"/>
        </w:rPr>
        <w:t xml:space="preserve"> </w:t>
      </w:r>
      <w:r>
        <w:rPr>
          <w:w w:val="105"/>
        </w:rPr>
        <w:t>operate a</w:t>
      </w:r>
      <w:r>
        <w:rPr>
          <w:spacing w:val="-10"/>
          <w:w w:val="105"/>
        </w:rPr>
        <w:t xml:space="preserve"> </w:t>
      </w:r>
      <w:r>
        <w:rPr>
          <w:w w:val="105"/>
        </w:rPr>
        <w:t>system</w:t>
      </w:r>
      <w:r>
        <w:rPr>
          <w:spacing w:val="-5"/>
          <w:w w:val="105"/>
        </w:rPr>
        <w:t xml:space="preserve"> </w:t>
      </w:r>
      <w:r>
        <w:rPr>
          <w:w w:val="105"/>
        </w:rPr>
        <w:t>of</w:t>
      </w:r>
      <w:r>
        <w:rPr>
          <w:spacing w:val="-8"/>
          <w:w w:val="105"/>
        </w:rPr>
        <w:t xml:space="preserve"> </w:t>
      </w:r>
      <w:r>
        <w:rPr>
          <w:w w:val="105"/>
        </w:rPr>
        <w:t>legal responsibilities based on the concepts of private property. Hence the grip</w:t>
      </w:r>
      <w:r>
        <w:rPr>
          <w:spacing w:val="25"/>
          <w:w w:val="105"/>
        </w:rPr>
        <w:t xml:space="preserve"> </w:t>
      </w:r>
      <w:r>
        <w:rPr>
          <w:w w:val="105"/>
        </w:rPr>
        <w:t>by the state. Whether in the form of direct management (such as the monopoly on the construction and operation of networks attributed in France to</w:t>
      </w:r>
      <w:r>
        <w:rPr>
          <w:spacing w:val="-2"/>
          <w:w w:val="105"/>
        </w:rPr>
        <w:t xml:space="preserve"> </w:t>
      </w:r>
      <w:r>
        <w:rPr>
          <w:w w:val="105"/>
        </w:rPr>
        <w:t>the General Directorate of</w:t>
      </w:r>
      <w:r>
        <w:rPr>
          <w:spacing w:val="-8"/>
          <w:w w:val="105"/>
        </w:rPr>
        <w:t xml:space="preserve"> </w:t>
      </w:r>
      <w:r>
        <w:rPr>
          <w:w w:val="105"/>
        </w:rPr>
        <w:t>Telecommunications), or by</w:t>
      </w:r>
      <w:r>
        <w:rPr>
          <w:spacing w:val="-3"/>
          <w:w w:val="105"/>
        </w:rPr>
        <w:t xml:space="preserve"> </w:t>
      </w:r>
      <w:r>
        <w:rPr>
          <w:w w:val="105"/>
        </w:rPr>
        <w:t>there</w:t>
      </w:r>
      <w:r>
        <w:rPr>
          <w:spacing w:val="-2"/>
          <w:w w:val="105"/>
        </w:rPr>
        <w:t xml:space="preserve"> </w:t>
      </w:r>
      <w:r>
        <w:rPr>
          <w:w w:val="105"/>
        </w:rPr>
        <w:t>way</w:t>
      </w:r>
      <w:r>
        <w:rPr>
          <w:spacing w:val="-7"/>
          <w:w w:val="105"/>
        </w:rPr>
        <w:t xml:space="preserve"> </w:t>
      </w:r>
      <w:r>
        <w:rPr>
          <w:w w:val="105"/>
        </w:rPr>
        <w:t>apparently more</w:t>
      </w:r>
      <w:r>
        <w:rPr>
          <w:spacing w:val="-11"/>
          <w:w w:val="105"/>
        </w:rPr>
        <w:t xml:space="preserve"> </w:t>
      </w:r>
      <w:r>
        <w:rPr>
          <w:w w:val="105"/>
        </w:rPr>
        <w:t>flexible</w:t>
      </w:r>
      <w:r>
        <w:rPr>
          <w:spacing w:val="-5"/>
          <w:w w:val="105"/>
        </w:rPr>
        <w:t xml:space="preserve"> </w:t>
      </w:r>
      <w:r>
        <w:rPr>
          <w:w w:val="105"/>
        </w:rPr>
        <w:t>and more"</w:t>
      </w:r>
      <w:r>
        <w:rPr>
          <w:spacing w:val="-1"/>
          <w:w w:val="105"/>
        </w:rPr>
        <w:t xml:space="preserve"> </w:t>
      </w:r>
      <w:r>
        <w:rPr>
          <w:w w:val="105"/>
        </w:rPr>
        <w:t>liberal" of market regulation by specialized public agencies, endowed with very broad powers of control and</w:t>
      </w:r>
      <w:r>
        <w:rPr>
          <w:spacing w:val="40"/>
          <w:w w:val="105"/>
        </w:rPr>
        <w:t xml:space="preserve"> </w:t>
      </w:r>
      <w:r>
        <w:rPr>
          <w:w w:val="105"/>
        </w:rPr>
        <w:t>regulation.</w:t>
      </w:r>
    </w:p>
    <w:p w14:paraId="2A79008F" w14:textId="77777777" w:rsidR="007864B7" w:rsidRDefault="007864B7">
      <w:pPr>
        <w:spacing w:line="218" w:lineRule="auto"/>
        <w:sectPr w:rsidR="007864B7">
          <w:headerReference w:type="default" r:id="rId101"/>
          <w:pgSz w:w="5940" w:h="9870"/>
          <w:pgMar w:top="1100" w:right="340" w:bottom="280" w:left="480" w:header="0" w:footer="0" w:gutter="0"/>
          <w:cols w:space="720"/>
        </w:sectPr>
      </w:pPr>
    </w:p>
    <w:p w14:paraId="7F1726D1" w14:textId="77777777" w:rsidR="007864B7" w:rsidRDefault="00000000">
      <w:pPr>
        <w:tabs>
          <w:tab w:val="left" w:pos="642"/>
        </w:tabs>
        <w:spacing w:before="70"/>
        <w:ind w:left="107"/>
        <w:rPr>
          <w:sz w:val="17"/>
        </w:rPr>
      </w:pPr>
      <w:r>
        <w:rPr>
          <w:spacing w:val="-5"/>
          <w:sz w:val="21"/>
        </w:rPr>
        <w:lastRenderedPageBreak/>
        <w:t xml:space="preserve">116 </w:t>
      </w:r>
      <w:r>
        <w:rPr>
          <w:sz w:val="21"/>
        </w:rPr>
        <w:tab/>
      </w:r>
      <w:r>
        <w:rPr>
          <w:sz w:val="17"/>
        </w:rPr>
        <w:t>LA</w:t>
      </w:r>
      <w:r>
        <w:rPr>
          <w:spacing w:val="42"/>
          <w:sz w:val="17"/>
        </w:rPr>
        <w:t xml:space="preserve"> </w:t>
      </w:r>
      <w:r>
        <w:rPr>
          <w:sz w:val="17"/>
        </w:rPr>
        <w:t>•</w:t>
      </w:r>
      <w:r>
        <w:rPr>
          <w:spacing w:val="21"/>
          <w:sz w:val="17"/>
        </w:rPr>
        <w:t xml:space="preserve"> </w:t>
      </w:r>
      <w:r>
        <w:rPr>
          <w:sz w:val="17"/>
        </w:rPr>
        <w:t>NEW</w:t>
      </w:r>
      <w:r>
        <w:rPr>
          <w:spacing w:val="73"/>
          <w:sz w:val="17"/>
        </w:rPr>
        <w:t xml:space="preserve"> </w:t>
      </w:r>
      <w:r>
        <w:rPr>
          <w:sz w:val="17"/>
        </w:rPr>
        <w:t>ECONOMY•</w:t>
      </w:r>
      <w:r>
        <w:rPr>
          <w:spacing w:val="66"/>
          <w:sz w:val="17"/>
        </w:rPr>
        <w:t xml:space="preserve"> </w:t>
      </w:r>
      <w:r>
        <w:rPr>
          <w:spacing w:val="-2"/>
          <w:sz w:val="17"/>
        </w:rPr>
        <w:t>INDUSTRIAL</w:t>
      </w:r>
    </w:p>
    <w:p w14:paraId="36391AF5" w14:textId="77777777" w:rsidR="007864B7" w:rsidRDefault="00000000">
      <w:pPr>
        <w:spacing w:before="190" w:line="206" w:lineRule="auto"/>
        <w:ind w:left="100" w:right="118" w:firstLine="215"/>
        <w:jc w:val="both"/>
        <w:rPr>
          <w:sz w:val="21"/>
        </w:rPr>
      </w:pPr>
      <w:r>
        <w:rPr>
          <w:sz w:val="21"/>
        </w:rPr>
        <w:t>Usually taken for granted, and therefore requiring no further demonstration, this idea is vigorously contested by a group</w:t>
      </w:r>
      <w:r>
        <w:rPr>
          <w:spacing w:val="80"/>
          <w:sz w:val="21"/>
        </w:rPr>
        <w:t xml:space="preserve"> </w:t>
      </w:r>
      <w:r>
        <w:rPr>
          <w:sz w:val="21"/>
        </w:rPr>
        <w:t>of liberal authors who,</w:t>
      </w:r>
      <w:r>
        <w:rPr>
          <w:spacing w:val="-8"/>
          <w:sz w:val="21"/>
        </w:rPr>
        <w:t xml:space="preserve"> </w:t>
      </w:r>
      <w:r>
        <w:rPr>
          <w:sz w:val="21"/>
        </w:rPr>
        <w:t>the name</w:t>
      </w:r>
      <w:r>
        <w:rPr>
          <w:spacing w:val="-7"/>
          <w:sz w:val="21"/>
        </w:rPr>
        <w:t xml:space="preserve"> </w:t>
      </w:r>
      <w:r>
        <w:rPr>
          <w:sz w:val="21"/>
        </w:rPr>
        <w:t>of</w:t>
      </w:r>
      <w:r>
        <w:rPr>
          <w:spacing w:val="-6"/>
          <w:sz w:val="21"/>
        </w:rPr>
        <w:t xml:space="preserve"> </w:t>
      </w:r>
      <w:r>
        <w:rPr>
          <w:sz w:val="21"/>
        </w:rPr>
        <w:t>economic efficiency and the interest of users, not only require that the</w:t>
      </w:r>
      <w:r>
        <w:rPr>
          <w:spacing w:val="-1"/>
          <w:sz w:val="21"/>
        </w:rPr>
        <w:t xml:space="preserve"> </w:t>
      </w:r>
      <w:r>
        <w:rPr>
          <w:sz w:val="21"/>
        </w:rPr>
        <w:t>Management</w:t>
      </w:r>
      <w:r>
        <w:rPr>
          <w:spacing w:val="-1"/>
          <w:sz w:val="21"/>
        </w:rPr>
        <w:t xml:space="preserve"> </w:t>
      </w:r>
      <w:r>
        <w:rPr>
          <w:sz w:val="21"/>
        </w:rPr>
        <w:t>networks is left as much as possible to</w:t>
      </w:r>
      <w:r>
        <w:rPr>
          <w:spacing w:val="-5"/>
          <w:sz w:val="21"/>
        </w:rPr>
        <w:t xml:space="preserve"> </w:t>
      </w:r>
      <w:r>
        <w:rPr>
          <w:sz w:val="21"/>
        </w:rPr>
        <w:t>of the</w:t>
      </w:r>
      <w:r>
        <w:rPr>
          <w:spacing w:val="-11"/>
          <w:sz w:val="21"/>
        </w:rPr>
        <w:t xml:space="preserve"> </w:t>
      </w:r>
      <w:r>
        <w:rPr>
          <w:sz w:val="21"/>
        </w:rPr>
        <w:t>private companies</w:t>
      </w:r>
      <w:r>
        <w:rPr>
          <w:spacing w:val="-2"/>
          <w:sz w:val="21"/>
        </w:rPr>
        <w:t xml:space="preserve"> </w:t>
      </w:r>
      <w:r>
        <w:rPr>
          <w:sz w:val="21"/>
        </w:rPr>
        <w:t>running freely</w:t>
      </w:r>
      <w:r>
        <w:rPr>
          <w:spacing w:val="-1"/>
          <w:sz w:val="21"/>
        </w:rPr>
        <w:t xml:space="preserve"> </w:t>
      </w:r>
      <w:r>
        <w:rPr>
          <w:sz w:val="21"/>
        </w:rPr>
        <w:t xml:space="preserve">according to competitive criteria, but also that market procedures involving principles of private appropriation be reintroduced at the very heart of decisions on the allocation and use of radio resources </w:t>
      </w:r>
      <w:r>
        <w:rPr>
          <w:spacing w:val="-2"/>
          <w:sz w:val="21"/>
        </w:rPr>
        <w:t>.</w:t>
      </w:r>
    </w:p>
    <w:p w14:paraId="47CC0C95" w14:textId="77777777" w:rsidR="007864B7" w:rsidRDefault="00000000">
      <w:pPr>
        <w:spacing w:before="9" w:line="208" w:lineRule="auto"/>
        <w:ind w:left="110" w:right="107" w:firstLine="209"/>
        <w:jc w:val="both"/>
        <w:rPr>
          <w:sz w:val="21"/>
        </w:rPr>
      </w:pPr>
      <w:r>
        <w:rPr>
          <w:sz w:val="21"/>
        </w:rPr>
        <w:t>The first to publicly raise the idea of privatizing the airwaves were, in the 1950s, two professors from the University of Chicago</w:t>
      </w:r>
      <w:r>
        <w:rPr>
          <w:spacing w:val="-4"/>
          <w:sz w:val="21"/>
        </w:rPr>
        <w:t xml:space="preserve"> </w:t>
      </w:r>
      <w:r>
        <w:rPr>
          <w:sz w:val="21"/>
        </w:rPr>
        <w:t>: Leo Herzel and Ronald Coase. Their two articles are now classics in the literature on property rights</w:t>
      </w:r>
      <w:r>
        <w:rPr>
          <w:spacing w:val="-14"/>
          <w:sz w:val="21"/>
        </w:rPr>
        <w:t xml:space="preserve"> </w:t>
      </w:r>
      <w:r>
        <w:rPr>
          <w:w w:val="110"/>
          <w:position w:val="4"/>
          <w:sz w:val="13"/>
        </w:rPr>
        <w:t xml:space="preserve">2 </w:t>
      </w:r>
      <w:r>
        <w:rPr>
          <w:w w:val="110"/>
          <w:sz w:val="13"/>
        </w:rPr>
        <w:t>•</w:t>
      </w:r>
      <w:r>
        <w:rPr>
          <w:spacing w:val="40"/>
          <w:w w:val="110"/>
          <w:sz w:val="13"/>
        </w:rPr>
        <w:t xml:space="preserve"> </w:t>
      </w:r>
      <w:r>
        <w:rPr>
          <w:sz w:val="21"/>
        </w:rPr>
        <w:t>Ronald Coase was notably the first to rediscover the truth about the origins of the American system of telecommunications regulation. In 1963, in collaboration with Jora Minasian and William Meckling (from the University of Rochester), he circulated a manuscript, widely disseminated in professional circles</w:t>
      </w:r>
      <w:r>
        <w:rPr>
          <w:spacing w:val="-10"/>
          <w:sz w:val="21"/>
        </w:rPr>
        <w:t xml:space="preserve"> </w:t>
      </w:r>
      <w:r>
        <w:rPr>
          <w:sz w:val="21"/>
        </w:rPr>
        <w:t>and policies of the American capital, where the outline of a system completely deprived of property rights is presented</w:t>
      </w:r>
      <w:r>
        <w:rPr>
          <w:spacing w:val="40"/>
          <w:sz w:val="21"/>
        </w:rPr>
        <w:t xml:space="preserve"> </w:t>
      </w:r>
      <w:r>
        <w:rPr>
          <w:sz w:val="21"/>
        </w:rPr>
        <w:t>applicable</w:t>
      </w:r>
      <w:r>
        <w:rPr>
          <w:spacing w:val="40"/>
          <w:sz w:val="21"/>
        </w:rPr>
        <w:t xml:space="preserve"> </w:t>
      </w:r>
      <w:r>
        <w:rPr>
          <w:sz w:val="21"/>
        </w:rPr>
        <w:t>to</w:t>
      </w:r>
      <w:r>
        <w:rPr>
          <w:spacing w:val="40"/>
          <w:sz w:val="21"/>
        </w:rPr>
        <w:t xml:space="preserve"> </w:t>
      </w:r>
      <w:r>
        <w:rPr>
          <w:sz w:val="21"/>
        </w:rPr>
        <w:t>frequencies</w:t>
      </w:r>
      <w:r>
        <w:rPr>
          <w:spacing w:val="40"/>
          <w:sz w:val="21"/>
        </w:rPr>
        <w:t xml:space="preserve"> </w:t>
      </w:r>
      <w:r>
        <w:rPr>
          <w:sz w:val="21"/>
        </w:rPr>
        <w:t>terrestrial.</w:t>
      </w:r>
    </w:p>
    <w:p w14:paraId="7A0B9953" w14:textId="77777777" w:rsidR="007864B7" w:rsidRDefault="00000000">
      <w:pPr>
        <w:spacing w:line="183" w:lineRule="exact"/>
        <w:ind w:left="330"/>
        <w:jc w:val="both"/>
        <w:rPr>
          <w:sz w:val="21"/>
        </w:rPr>
      </w:pPr>
      <w:r>
        <w:rPr>
          <w:sz w:val="21"/>
        </w:rPr>
        <w:t>From</w:t>
      </w:r>
      <w:r>
        <w:rPr>
          <w:spacing w:val="31"/>
          <w:sz w:val="21"/>
        </w:rPr>
        <w:t xml:space="preserve"> </w:t>
      </w:r>
      <w:r>
        <w:rPr>
          <w:sz w:val="21"/>
        </w:rPr>
        <w:t>during,</w:t>
      </w:r>
      <w:r>
        <w:rPr>
          <w:spacing w:val="19"/>
          <w:sz w:val="21"/>
        </w:rPr>
        <w:t xml:space="preserve"> </w:t>
      </w:r>
      <w:r>
        <w:rPr>
          <w:sz w:val="21"/>
        </w:rPr>
        <w:t>these</w:t>
      </w:r>
      <w:r>
        <w:rPr>
          <w:spacing w:val="23"/>
          <w:sz w:val="21"/>
        </w:rPr>
        <w:t xml:space="preserve"> </w:t>
      </w:r>
      <w:r>
        <w:rPr>
          <w:sz w:val="21"/>
        </w:rPr>
        <w:t>ideas</w:t>
      </w:r>
      <w:r>
        <w:rPr>
          <w:spacing w:val="23"/>
          <w:sz w:val="21"/>
        </w:rPr>
        <w:t xml:space="preserve"> </w:t>
      </w:r>
      <w:r>
        <w:rPr>
          <w:sz w:val="21"/>
        </w:rPr>
        <w:t>have</w:t>
      </w:r>
      <w:r>
        <w:rPr>
          <w:spacing w:val="22"/>
          <w:sz w:val="21"/>
        </w:rPr>
        <w:t xml:space="preserve"> </w:t>
      </w:r>
      <w:r>
        <w:rPr>
          <w:sz w:val="21"/>
        </w:rPr>
        <w:t>summer</w:t>
      </w:r>
      <w:r>
        <w:rPr>
          <w:spacing w:val="16"/>
          <w:sz w:val="21"/>
        </w:rPr>
        <w:t xml:space="preserve"> </w:t>
      </w:r>
      <w:r>
        <w:rPr>
          <w:sz w:val="21"/>
        </w:rPr>
        <w:t>amply</w:t>
      </w:r>
      <w:r>
        <w:rPr>
          <w:spacing w:val="32"/>
          <w:sz w:val="21"/>
        </w:rPr>
        <w:t xml:space="preserve"> </w:t>
      </w:r>
      <w:r>
        <w:rPr>
          <w:sz w:val="21"/>
        </w:rPr>
        <w:t>debated</w:t>
      </w:r>
      <w:r>
        <w:rPr>
          <w:spacing w:val="30"/>
          <w:sz w:val="21"/>
        </w:rPr>
        <w:t xml:space="preserve"> </w:t>
      </w:r>
      <w:r>
        <w:rPr>
          <w:spacing w:val="-10"/>
          <w:sz w:val="21"/>
        </w:rPr>
        <w:t>has</w:t>
      </w:r>
    </w:p>
    <w:p w14:paraId="2A060641" w14:textId="77777777" w:rsidR="007864B7" w:rsidRDefault="00000000">
      <w:pPr>
        <w:spacing w:before="8" w:line="208" w:lineRule="auto"/>
        <w:ind w:left="115" w:right="100" w:firstLine="7"/>
        <w:jc w:val="both"/>
        <w:rPr>
          <w:sz w:val="21"/>
        </w:rPr>
      </w:pPr>
      <w:r>
        <w:rPr>
          <w:sz w:val="21"/>
        </w:rPr>
        <w:t>many times. In the late 1960s, when Richard Nixon appointed a presidential commission to consider</w:t>
      </w:r>
      <w:r>
        <w:rPr>
          <w:spacing w:val="-1"/>
          <w:sz w:val="21"/>
        </w:rPr>
        <w:t xml:space="preserve"> </w:t>
      </w:r>
      <w:r>
        <w:rPr>
          <w:sz w:val="21"/>
        </w:rPr>
        <w:t>And</w:t>
      </w:r>
      <w:r>
        <w:rPr>
          <w:spacing w:val="-5"/>
          <w:sz w:val="21"/>
        </w:rPr>
        <w:t xml:space="preserve"> </w:t>
      </w:r>
      <w:r>
        <w:rPr>
          <w:sz w:val="21"/>
        </w:rPr>
        <w:t>TO DO</w:t>
      </w:r>
      <w:r>
        <w:rPr>
          <w:spacing w:val="-9"/>
          <w:sz w:val="21"/>
        </w:rPr>
        <w:t xml:space="preserve"> </w:t>
      </w:r>
      <w:r>
        <w:rPr>
          <w:sz w:val="21"/>
        </w:rPr>
        <w:t>of the</w:t>
      </w:r>
      <w:r>
        <w:rPr>
          <w:spacing w:val="-1"/>
          <w:sz w:val="21"/>
        </w:rPr>
        <w:t xml:space="preserve"> </w:t>
      </w:r>
      <w:r>
        <w:rPr>
          <w:sz w:val="21"/>
        </w:rPr>
        <w:t>proposals concerning the future of telecommunications policy. Then, of course, in</w:t>
      </w:r>
      <w:r>
        <w:rPr>
          <w:spacing w:val="-2"/>
          <w:sz w:val="21"/>
        </w:rPr>
        <w:t xml:space="preserve"> </w:t>
      </w:r>
      <w:r>
        <w:rPr>
          <w:sz w:val="21"/>
        </w:rPr>
        <w:t>THE</w:t>
      </w:r>
      <w:r>
        <w:rPr>
          <w:spacing w:val="-10"/>
          <w:sz w:val="21"/>
        </w:rPr>
        <w:t xml:space="preserve"> </w:t>
      </w:r>
      <w:r>
        <w:rPr>
          <w:sz w:val="21"/>
        </w:rPr>
        <w:t>years</w:t>
      </w:r>
      <w:r>
        <w:rPr>
          <w:spacing w:val="-3"/>
          <w:sz w:val="21"/>
        </w:rPr>
        <w:t xml:space="preserve"> </w:t>
      </w:r>
      <w:r>
        <w:rPr>
          <w:sz w:val="21"/>
        </w:rPr>
        <w:t>1970,</w:t>
      </w:r>
      <w:r>
        <w:rPr>
          <w:spacing w:val="-5"/>
          <w:sz w:val="21"/>
        </w:rPr>
        <w:t xml:space="preserve"> </w:t>
      </w:r>
      <w:r>
        <w:rPr>
          <w:sz w:val="21"/>
        </w:rPr>
        <w:t>with</w:t>
      </w:r>
      <w:r>
        <w:rPr>
          <w:spacing w:val="-7"/>
          <w:sz w:val="21"/>
        </w:rPr>
        <w:t xml:space="preserve"> </w:t>
      </w:r>
      <w:r>
        <w:rPr>
          <w:sz w:val="21"/>
        </w:rPr>
        <w:t>THE</w:t>
      </w:r>
      <w:r>
        <w:rPr>
          <w:spacing w:val="-12"/>
          <w:sz w:val="21"/>
        </w:rPr>
        <w:t xml:space="preserve"> </w:t>
      </w:r>
      <w:r>
        <w:rPr>
          <w:sz w:val="21"/>
        </w:rPr>
        <w:t>development</w:t>
      </w:r>
      <w:r>
        <w:rPr>
          <w:spacing w:val="16"/>
          <w:sz w:val="21"/>
        </w:rPr>
        <w:t xml:space="preserve"> </w:t>
      </w:r>
      <w:r>
        <w:rPr>
          <w:sz w:val="21"/>
        </w:rPr>
        <w:t>of</w:t>
      </w:r>
      <w:r>
        <w:rPr>
          <w:spacing w:val="-7"/>
          <w:sz w:val="21"/>
        </w:rPr>
        <w:t xml:space="preserve"> </w:t>
      </w:r>
      <w:r>
        <w:rPr>
          <w:sz w:val="21"/>
        </w:rPr>
        <w:t>all</w:t>
      </w:r>
      <w:r>
        <w:rPr>
          <w:spacing w:val="-7"/>
          <w:sz w:val="21"/>
        </w:rPr>
        <w:t xml:space="preserve"> </w:t>
      </w:r>
      <w:r>
        <w:rPr>
          <w:sz w:val="21"/>
        </w:rPr>
        <w:t>the discussions</w:t>
      </w:r>
      <w:r>
        <w:rPr>
          <w:spacing w:val="40"/>
          <w:sz w:val="21"/>
        </w:rPr>
        <w:t xml:space="preserve"> </w:t>
      </w:r>
      <w:r>
        <w:rPr>
          <w:sz w:val="21"/>
        </w:rPr>
        <w:t>on</w:t>
      </w:r>
      <w:r>
        <w:rPr>
          <w:spacing w:val="40"/>
          <w:sz w:val="21"/>
        </w:rPr>
        <w:t xml:space="preserve"> </w:t>
      </w:r>
      <w:r>
        <w:rPr>
          <w:sz w:val="21"/>
        </w:rPr>
        <w:t>there</w:t>
      </w:r>
      <w:r>
        <w:rPr>
          <w:spacing w:val="40"/>
          <w:sz w:val="21"/>
        </w:rPr>
        <w:t xml:space="preserve"> </w:t>
      </w:r>
      <w:r>
        <w:rPr>
          <w:sz w:val="21"/>
        </w:rPr>
        <w:t>deregulation.</w:t>
      </w:r>
    </w:p>
    <w:p w14:paraId="442AC441" w14:textId="77777777" w:rsidR="007864B7" w:rsidRDefault="00000000">
      <w:pPr>
        <w:spacing w:line="206" w:lineRule="auto"/>
        <w:ind w:left="114" w:right="103" w:firstLine="214"/>
        <w:jc w:val="both"/>
        <w:rPr>
          <w:sz w:val="21"/>
        </w:rPr>
      </w:pPr>
      <w:r>
        <w:rPr>
          <w:sz w:val="21"/>
        </w:rPr>
        <w:t xml:space="preserve">One of the most precise and comprehensive proposals was that put forward in 1969 by Arthur DeVany. This text was republished in 1980 by the Cato Institute, a libertarian </w:t>
      </w:r>
      <w:r>
        <w:rPr>
          <w:i/>
          <w:sz w:val="21"/>
        </w:rPr>
        <w:t xml:space="preserve">think tank </w:t>
      </w:r>
      <w:r>
        <w:rPr>
          <w:sz w:val="21"/>
        </w:rPr>
        <w:t>in Washington</w:t>
      </w:r>
      <w:r>
        <w:rPr>
          <w:spacing w:val="-11"/>
          <w:sz w:val="21"/>
        </w:rPr>
        <w:t xml:space="preserve"> </w:t>
      </w:r>
      <w:r>
        <w:rPr>
          <w:w w:val="110"/>
          <w:position w:val="4"/>
          <w:sz w:val="12"/>
        </w:rPr>
        <w:t xml:space="preserve">3 </w:t>
      </w:r>
      <w:r>
        <w:rPr>
          <w:w w:val="110"/>
          <w:sz w:val="12"/>
        </w:rPr>
        <w:t>•</w:t>
      </w:r>
      <w:r>
        <w:rPr>
          <w:spacing w:val="40"/>
          <w:w w:val="110"/>
          <w:sz w:val="12"/>
        </w:rPr>
        <w:t xml:space="preserve"> </w:t>
      </w:r>
      <w:r>
        <w:rPr>
          <w:sz w:val="21"/>
        </w:rPr>
        <w:t>Another description</w:t>
      </w:r>
      <w:r>
        <w:rPr>
          <w:spacing w:val="40"/>
          <w:sz w:val="21"/>
        </w:rPr>
        <w:t xml:space="preserve"> </w:t>
      </w:r>
      <w:r>
        <w:rPr>
          <w:sz w:val="21"/>
        </w:rPr>
        <w:t>in-depth</w:t>
      </w:r>
      <w:r>
        <w:rPr>
          <w:spacing w:val="37"/>
          <w:sz w:val="21"/>
        </w:rPr>
        <w:t xml:space="preserve"> </w:t>
      </w:r>
      <w:r>
        <w:rPr>
          <w:sz w:val="21"/>
        </w:rPr>
        <w:t>of</w:t>
      </w:r>
      <w:r>
        <w:rPr>
          <w:spacing w:val="25"/>
          <w:sz w:val="21"/>
        </w:rPr>
        <w:t xml:space="preserve"> </w:t>
      </w:r>
      <w:r>
        <w:rPr>
          <w:sz w:val="21"/>
        </w:rPr>
        <w:t>This</w:t>
      </w:r>
      <w:r>
        <w:rPr>
          <w:spacing w:val="25"/>
          <w:sz w:val="21"/>
        </w:rPr>
        <w:t xml:space="preserve"> </w:t>
      </w:r>
      <w:r>
        <w:rPr>
          <w:sz w:val="21"/>
        </w:rPr>
        <w:t>that</w:t>
      </w:r>
      <w:r>
        <w:rPr>
          <w:spacing w:val="31"/>
          <w:sz w:val="21"/>
        </w:rPr>
        <w:t xml:space="preserve"> </w:t>
      </w:r>
      <w:r>
        <w:rPr>
          <w:sz w:val="21"/>
        </w:rPr>
        <w:t>could</w:t>
      </w:r>
      <w:r>
        <w:rPr>
          <w:spacing w:val="37"/>
          <w:sz w:val="21"/>
        </w:rPr>
        <w:t xml:space="preserve"> </w:t>
      </w:r>
      <w:r>
        <w:rPr>
          <w:sz w:val="21"/>
        </w:rPr>
        <w:t>be</w:t>
      </w:r>
      <w:r>
        <w:rPr>
          <w:spacing w:val="32"/>
          <w:sz w:val="21"/>
        </w:rPr>
        <w:t xml:space="preserve"> </w:t>
      </w:r>
      <w:r>
        <w:rPr>
          <w:sz w:val="21"/>
        </w:rPr>
        <w:t>A</w:t>
      </w:r>
      <w:r>
        <w:rPr>
          <w:spacing w:val="28"/>
          <w:sz w:val="21"/>
        </w:rPr>
        <w:t xml:space="preserve"> </w:t>
      </w:r>
      <w:r>
        <w:rPr>
          <w:sz w:val="21"/>
        </w:rPr>
        <w:t>sys-</w:t>
      </w:r>
    </w:p>
    <w:p w14:paraId="37B7C6E2" w14:textId="77777777" w:rsidR="007864B7" w:rsidRDefault="007864B7">
      <w:pPr>
        <w:spacing w:line="206" w:lineRule="auto"/>
        <w:jc w:val="both"/>
        <w:rPr>
          <w:sz w:val="21"/>
        </w:rPr>
        <w:sectPr w:rsidR="007864B7">
          <w:headerReference w:type="even" r:id="rId102"/>
          <w:pgSz w:w="5910" w:h="9870"/>
          <w:pgMar w:top="520" w:right="480" w:bottom="280" w:left="320" w:header="0" w:footer="0" w:gutter="0"/>
          <w:cols w:space="720"/>
        </w:sectPr>
      </w:pPr>
    </w:p>
    <w:p w14:paraId="20559AB4" w14:textId="77777777" w:rsidR="007864B7" w:rsidRDefault="00000000">
      <w:pPr>
        <w:pStyle w:val="BodyText"/>
        <w:spacing w:before="113" w:line="199" w:lineRule="auto"/>
        <w:ind w:left="113" w:right="127" w:firstLine="9"/>
        <w:rPr>
          <w:sz w:val="24"/>
        </w:rPr>
      </w:pPr>
      <w:r>
        <w:rPr>
          <w:w w:val="105"/>
        </w:rPr>
        <w:lastRenderedPageBreak/>
        <w:t>theme</w:t>
      </w:r>
      <w:r>
        <w:rPr>
          <w:spacing w:val="-1"/>
          <w:w w:val="105"/>
        </w:rPr>
        <w:t xml:space="preserve"> </w:t>
      </w:r>
      <w:r>
        <w:rPr>
          <w:w w:val="105"/>
        </w:rPr>
        <w:t>legal to</w:t>
      </w:r>
      <w:r>
        <w:rPr>
          <w:spacing w:val="-5"/>
          <w:w w:val="105"/>
        </w:rPr>
        <w:t xml:space="preserve"> </w:t>
      </w:r>
      <w:r>
        <w:rPr>
          <w:w w:val="105"/>
        </w:rPr>
        <w:t>rights</w:t>
      </w:r>
      <w:r>
        <w:rPr>
          <w:spacing w:val="-6"/>
          <w:w w:val="105"/>
        </w:rPr>
        <w:t xml:space="preserve"> </w:t>
      </w:r>
      <w:r>
        <w:rPr>
          <w:w w:val="105"/>
        </w:rPr>
        <w:t>private property</w:t>
      </w:r>
      <w:r>
        <w:rPr>
          <w:spacing w:val="-1"/>
          <w:w w:val="105"/>
        </w:rPr>
        <w:t xml:space="preserve"> </w:t>
      </w:r>
      <w:r>
        <w:rPr>
          <w:w w:val="105"/>
        </w:rPr>
        <w:t>applied</w:t>
      </w:r>
      <w:r>
        <w:rPr>
          <w:spacing w:val="-4"/>
          <w:w w:val="105"/>
        </w:rPr>
        <w:t xml:space="preserve"> </w:t>
      </w:r>
      <w:r>
        <w:rPr>
          <w:w w:val="105"/>
        </w:rPr>
        <w:t xml:space="preserve">on telecommunications, is that published in 1975 by Jora Minasian </w:t>
      </w:r>
      <w:r>
        <w:rPr>
          <w:sz w:val="24"/>
        </w:rPr>
        <w:t>4.</w:t>
      </w:r>
    </w:p>
    <w:p w14:paraId="0F1CB3A0" w14:textId="77777777" w:rsidR="007864B7" w:rsidRDefault="00000000">
      <w:pPr>
        <w:pStyle w:val="BodyText"/>
        <w:spacing w:before="3" w:line="213" w:lineRule="auto"/>
        <w:ind w:left="119" w:right="129" w:firstLine="214"/>
        <w:rPr>
          <w:i/>
          <w:sz w:val="13"/>
        </w:rPr>
      </w:pPr>
      <w:r>
        <w:rPr>
          <w:w w:val="105"/>
        </w:rPr>
        <w:t>Last contribution to the debate thus launched, the article by Milton Mueller, initially published in 1983 by the Cato Institute also, and whose originality is to base privatization on</w:t>
      </w:r>
      <w:r>
        <w:rPr>
          <w:spacing w:val="-3"/>
          <w:w w:val="105"/>
        </w:rPr>
        <w:t xml:space="preserve"> </w:t>
      </w:r>
      <w:r>
        <w:rPr>
          <w:w w:val="105"/>
        </w:rPr>
        <w:t>significantly different legal mechanisms</w:t>
      </w:r>
      <w:r>
        <w:rPr>
          <w:spacing w:val="40"/>
          <w:w w:val="105"/>
        </w:rPr>
        <w:t xml:space="preserve"> </w:t>
      </w:r>
      <w:r>
        <w:rPr>
          <w:w w:val="105"/>
        </w:rPr>
        <w:t>of the</w:t>
      </w:r>
      <w:r>
        <w:rPr>
          <w:spacing w:val="40"/>
          <w:w w:val="105"/>
        </w:rPr>
        <w:t xml:space="preserve"> </w:t>
      </w:r>
      <w:r>
        <w:rPr>
          <w:w w:val="105"/>
        </w:rPr>
        <w:t>previous</w:t>
      </w:r>
      <w:r>
        <w:rPr>
          <w:spacing w:val="-22"/>
          <w:w w:val="105"/>
        </w:rPr>
        <w:t xml:space="preserve"> </w:t>
      </w:r>
      <w:r>
        <w:rPr>
          <w:i/>
          <w:w w:val="115"/>
          <w:position w:val="4"/>
          <w:sz w:val="13"/>
        </w:rPr>
        <w:t xml:space="preserve">5 </w:t>
      </w:r>
      <w:r>
        <w:rPr>
          <w:i/>
          <w:w w:val="115"/>
          <w:sz w:val="13"/>
        </w:rPr>
        <w:t>•</w:t>
      </w:r>
    </w:p>
    <w:p w14:paraId="5B23B87F" w14:textId="77777777" w:rsidR="007864B7" w:rsidRDefault="00000000">
      <w:pPr>
        <w:pStyle w:val="BodyText"/>
        <w:spacing w:line="213" w:lineRule="auto"/>
        <w:ind w:left="118" w:right="124" w:firstLine="206"/>
      </w:pPr>
      <w:r>
        <w:rPr>
          <w:w w:val="105"/>
        </w:rPr>
        <w:t>What do these authors propose? How can their systems work? What benefits should we expect? Designed with reference to the American institutional framework,</w:t>
      </w:r>
      <w:r>
        <w:rPr>
          <w:spacing w:val="-4"/>
          <w:w w:val="105"/>
        </w:rPr>
        <w:t xml:space="preserve"> </w:t>
      </w:r>
      <w:r>
        <w:rPr>
          <w:w w:val="105"/>
        </w:rPr>
        <w:t>what</w:t>
      </w:r>
      <w:r>
        <w:rPr>
          <w:spacing w:val="-2"/>
          <w:w w:val="105"/>
        </w:rPr>
        <w:t xml:space="preserve"> </w:t>
      </w:r>
      <w:r>
        <w:rPr>
          <w:w w:val="105"/>
        </w:rPr>
        <w:t xml:space="preserve">What value does their reflection have for us? These are the questions we will address </w:t>
      </w:r>
      <w:r>
        <w:rPr>
          <w:spacing w:val="-2"/>
          <w:w w:val="105"/>
        </w:rPr>
        <w:t>.</w:t>
      </w:r>
    </w:p>
    <w:p w14:paraId="0469C2E5" w14:textId="77777777" w:rsidR="007864B7" w:rsidRDefault="007864B7">
      <w:pPr>
        <w:pStyle w:val="BodyText"/>
        <w:spacing w:before="8"/>
        <w:jc w:val="left"/>
        <w:rPr>
          <w:sz w:val="29"/>
        </w:rPr>
      </w:pPr>
    </w:p>
    <w:p w14:paraId="68668E1A" w14:textId="77777777" w:rsidR="007864B7" w:rsidRDefault="00000000">
      <w:pPr>
        <w:pStyle w:val="Heading2"/>
        <w:numPr>
          <w:ilvl w:val="0"/>
          <w:numId w:val="26"/>
        </w:numPr>
        <w:tabs>
          <w:tab w:val="left" w:pos="385"/>
        </w:tabs>
        <w:ind w:left="385" w:hanging="254"/>
      </w:pPr>
      <w:r>
        <w:t>there</w:t>
      </w:r>
      <w:r>
        <w:rPr>
          <w:spacing w:val="56"/>
          <w:w w:val="150"/>
        </w:rPr>
        <w:t xml:space="preserve"> </w:t>
      </w:r>
      <w:r>
        <w:t>rarity</w:t>
      </w:r>
      <w:r>
        <w:rPr>
          <w:spacing w:val="22"/>
        </w:rPr>
        <w:t xml:space="preserve"> </w:t>
      </w:r>
      <w:r>
        <w:t>of the</w:t>
      </w:r>
      <w:r>
        <w:rPr>
          <w:spacing w:val="27"/>
        </w:rPr>
        <w:t xml:space="preserve"> </w:t>
      </w:r>
      <w:r>
        <w:rPr>
          <w:spacing w:val="-2"/>
        </w:rPr>
        <w:t>waves</w:t>
      </w:r>
    </w:p>
    <w:p w14:paraId="41665D27" w14:textId="77777777" w:rsidR="007864B7" w:rsidRDefault="00000000">
      <w:pPr>
        <w:pStyle w:val="BodyText"/>
        <w:spacing w:before="202" w:line="211" w:lineRule="auto"/>
        <w:ind w:left="123" w:right="114" w:firstLine="214"/>
      </w:pPr>
      <w:r>
        <w:rPr>
          <w:w w:val="105"/>
        </w:rPr>
        <w:t>Why reintroduce</w:t>
      </w:r>
      <w:r>
        <w:rPr>
          <w:spacing w:val="-1"/>
          <w:w w:val="105"/>
        </w:rPr>
        <w:t xml:space="preserve"> </w:t>
      </w:r>
      <w:r>
        <w:rPr>
          <w:w w:val="105"/>
        </w:rPr>
        <w:t>of the</w:t>
      </w:r>
      <w:r>
        <w:rPr>
          <w:spacing w:val="-6"/>
          <w:w w:val="105"/>
        </w:rPr>
        <w:t xml:space="preserve"> </w:t>
      </w:r>
      <w:r>
        <w:rPr>
          <w:w w:val="105"/>
        </w:rPr>
        <w:t>private properties</w:t>
      </w:r>
      <w:r>
        <w:rPr>
          <w:spacing w:val="-7"/>
          <w:w w:val="105"/>
        </w:rPr>
        <w:t xml:space="preserve"> </w:t>
      </w:r>
      <w:r>
        <w:rPr>
          <w:w w:val="105"/>
        </w:rPr>
        <w:t>there</w:t>
      </w:r>
      <w:r>
        <w:rPr>
          <w:spacing w:val="-9"/>
          <w:w w:val="105"/>
        </w:rPr>
        <w:t xml:space="preserve"> </w:t>
      </w:r>
      <w:r>
        <w:rPr>
          <w:w w:val="105"/>
        </w:rPr>
        <w:t>Or,</w:t>
      </w:r>
      <w:r>
        <w:rPr>
          <w:spacing w:val="-11"/>
          <w:w w:val="105"/>
        </w:rPr>
        <w:t xml:space="preserve"> </w:t>
      </w:r>
      <w:r>
        <w:rPr>
          <w:w w:val="105"/>
        </w:rPr>
        <w:t>in all countries, the institutional solution chosen is that of public ownership? Because there is scarcity; and that experience, as well as theory, teach us that when there is scarcity, the most effective way to solve this economic problem is to adopt the technique</w:t>
      </w:r>
      <w:r>
        <w:rPr>
          <w:spacing w:val="40"/>
          <w:w w:val="105"/>
        </w:rPr>
        <w:t xml:space="preserve"> </w:t>
      </w:r>
      <w:r>
        <w:rPr>
          <w:w w:val="105"/>
        </w:rPr>
        <w:t>legal</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property</w:t>
      </w:r>
      <w:r>
        <w:rPr>
          <w:spacing w:val="40"/>
          <w:w w:val="105"/>
        </w:rPr>
        <w:t xml:space="preserve"> </w:t>
      </w:r>
      <w:r>
        <w:rPr>
          <w:w w:val="105"/>
        </w:rPr>
        <w:t>private.</w:t>
      </w:r>
    </w:p>
    <w:p w14:paraId="0F10759E" w14:textId="77777777" w:rsidR="007864B7" w:rsidRDefault="00000000">
      <w:pPr>
        <w:pStyle w:val="BodyText"/>
        <w:spacing w:before="8" w:line="213" w:lineRule="auto"/>
        <w:ind w:left="133" w:right="125" w:firstLine="207"/>
      </w:pPr>
      <w:r>
        <w:rPr>
          <w:w w:val="105"/>
        </w:rPr>
        <w:t>Before going any further, it is necessary to specify how the</w:t>
      </w:r>
      <w:r>
        <w:rPr>
          <w:spacing w:val="-3"/>
          <w:w w:val="105"/>
        </w:rPr>
        <w:t xml:space="preserve"> </w:t>
      </w:r>
      <w:r>
        <w:rPr>
          <w:w w:val="105"/>
        </w:rPr>
        <w:t>concept of scarcity</w:t>
      </w:r>
      <w:r>
        <w:rPr>
          <w:spacing w:val="-1"/>
          <w:w w:val="105"/>
        </w:rPr>
        <w:t xml:space="preserve"> </w:t>
      </w:r>
      <w:r>
        <w:rPr>
          <w:w w:val="105"/>
        </w:rPr>
        <w:t>applies in the particular field of telecommunications. It is not possible to go</w:t>
      </w:r>
      <w:r>
        <w:rPr>
          <w:spacing w:val="40"/>
          <w:w w:val="105"/>
        </w:rPr>
        <w:t xml:space="preserve"> </w:t>
      </w:r>
      <w:r>
        <w:rPr>
          <w:w w:val="105"/>
        </w:rPr>
        <w:t>more</w:t>
      </w:r>
      <w:r>
        <w:rPr>
          <w:spacing w:val="40"/>
          <w:w w:val="105"/>
        </w:rPr>
        <w:t xml:space="preserve"> </w:t>
      </w:r>
      <w:r>
        <w:rPr>
          <w:w w:val="105"/>
        </w:rPr>
        <w:t>Before</w:t>
      </w:r>
      <w:r>
        <w:rPr>
          <w:spacing w:val="40"/>
          <w:w w:val="105"/>
        </w:rPr>
        <w:t xml:space="preserve"> </w:t>
      </w:r>
      <w:r>
        <w:rPr>
          <w:w w:val="105"/>
        </w:rPr>
        <w:t>In</w:t>
      </w:r>
      <w:r>
        <w:rPr>
          <w:spacing w:val="40"/>
          <w:w w:val="105"/>
        </w:rPr>
        <w:t xml:space="preserve"> </w:t>
      </w:r>
      <w:r>
        <w:rPr>
          <w:w w:val="105"/>
        </w:rPr>
        <w:t>there</w:t>
      </w:r>
      <w:r>
        <w:rPr>
          <w:spacing w:val="40"/>
          <w:w w:val="105"/>
        </w:rPr>
        <w:t xml:space="preserve"> </w:t>
      </w:r>
      <w:r>
        <w:rPr>
          <w:w w:val="105"/>
        </w:rPr>
        <w:t>presentation</w:t>
      </w:r>
      <w:r>
        <w:rPr>
          <w:spacing w:val="40"/>
          <w:w w:val="105"/>
        </w:rPr>
        <w:t xml:space="preserve"> </w:t>
      </w:r>
      <w:r>
        <w:rPr>
          <w:w w:val="105"/>
        </w:rPr>
        <w:t>of</w:t>
      </w:r>
      <w:r>
        <w:rPr>
          <w:spacing w:val="40"/>
          <w:w w:val="105"/>
        </w:rPr>
        <w:t xml:space="preserve"> </w:t>
      </w:r>
      <w:r>
        <w:rPr>
          <w:w w:val="105"/>
        </w:rPr>
        <w:t>proposals</w:t>
      </w:r>
    </w:p>
    <w:p w14:paraId="057CD6B7" w14:textId="77777777" w:rsidR="007864B7" w:rsidRDefault="00000000">
      <w:pPr>
        <w:pStyle w:val="BodyText"/>
        <w:spacing w:before="5" w:line="211" w:lineRule="auto"/>
        <w:ind w:left="143" w:right="104" w:hanging="3"/>
      </w:pPr>
      <w:r>
        <w:rPr>
          <w:sz w:val="12"/>
        </w:rPr>
        <w:t>“</w:t>
      </w:r>
      <w:r>
        <w:rPr>
          <w:spacing w:val="40"/>
          <w:sz w:val="12"/>
        </w:rPr>
        <w:t xml:space="preserve"> </w:t>
      </w:r>
      <w:r>
        <w:t>liberals” without starting</w:t>
      </w:r>
      <w:r>
        <w:rPr>
          <w:spacing w:val="40"/>
        </w:rPr>
        <w:t xml:space="preserve"> </w:t>
      </w:r>
      <w:r>
        <w:t>by</w:t>
      </w:r>
      <w:r>
        <w:rPr>
          <w:spacing w:val="40"/>
        </w:rPr>
        <w:t xml:space="preserve"> </w:t>
      </w:r>
      <w:r>
        <w:t>recall some data</w:t>
      </w:r>
      <w:r>
        <w:rPr>
          <w:spacing w:val="40"/>
        </w:rPr>
        <w:t xml:space="preserve"> </w:t>
      </w:r>
      <w:r>
        <w:t>techniques</w:t>
      </w:r>
      <w:r>
        <w:rPr>
          <w:spacing w:val="40"/>
        </w:rPr>
        <w:t xml:space="preserve"> </w:t>
      </w:r>
      <w:r>
        <w:t>And</w:t>
      </w:r>
      <w:r>
        <w:rPr>
          <w:spacing w:val="40"/>
        </w:rPr>
        <w:t xml:space="preserve"> </w:t>
      </w:r>
      <w:r>
        <w:t>economic</w:t>
      </w:r>
      <w:r>
        <w:rPr>
          <w:spacing w:val="40"/>
        </w:rPr>
        <w:t xml:space="preserve"> </w:t>
      </w:r>
      <w:r>
        <w:t>essential.</w:t>
      </w:r>
    </w:p>
    <w:p w14:paraId="2145D352" w14:textId="77777777" w:rsidR="007864B7" w:rsidRDefault="007864B7">
      <w:pPr>
        <w:pStyle w:val="BodyText"/>
        <w:spacing w:before="8"/>
        <w:jc w:val="left"/>
        <w:rPr>
          <w:sz w:val="29"/>
        </w:rPr>
      </w:pPr>
    </w:p>
    <w:p w14:paraId="0EC8A40B" w14:textId="77777777" w:rsidR="007864B7" w:rsidRDefault="00000000">
      <w:pPr>
        <w:pStyle w:val="Heading2"/>
        <w:spacing w:before="1"/>
        <w:ind w:left="352" w:hanging="212"/>
        <w:jc w:val="left"/>
      </w:pPr>
      <w:r>
        <w:t>THE</w:t>
      </w:r>
      <w:r>
        <w:rPr>
          <w:spacing w:val="41"/>
        </w:rPr>
        <w:t xml:space="preserve"> </w:t>
      </w:r>
      <w:r>
        <w:t>dimensions</w:t>
      </w:r>
      <w:r>
        <w:rPr>
          <w:spacing w:val="22"/>
        </w:rPr>
        <w:t xml:space="preserve"> </w:t>
      </w:r>
      <w:r>
        <w:t>techniques</w:t>
      </w:r>
      <w:r>
        <w:rPr>
          <w:spacing w:val="23"/>
        </w:rPr>
        <w:t xml:space="preserve"> </w:t>
      </w:r>
      <w:r>
        <w:t>of</w:t>
      </w:r>
      <w:r>
        <w:rPr>
          <w:spacing w:val="17"/>
        </w:rPr>
        <w:t xml:space="preserve"> </w:t>
      </w:r>
      <w:r>
        <w:t>there</w:t>
      </w:r>
      <w:r>
        <w:rPr>
          <w:spacing w:val="17"/>
        </w:rPr>
        <w:t xml:space="preserve"> </w:t>
      </w:r>
      <w:r>
        <w:t>communication</w:t>
      </w:r>
      <w:r>
        <w:rPr>
          <w:spacing w:val="23"/>
        </w:rPr>
        <w:t xml:space="preserve"> </w:t>
      </w:r>
      <w:r>
        <w:rPr>
          <w:spacing w:val="-2"/>
        </w:rPr>
        <w:t>radio</w:t>
      </w:r>
    </w:p>
    <w:p w14:paraId="4249F6C3" w14:textId="77777777" w:rsidR="007864B7" w:rsidRDefault="00000000">
      <w:pPr>
        <w:pStyle w:val="BodyText"/>
        <w:spacing w:before="198" w:line="208" w:lineRule="auto"/>
        <w:ind w:left="138" w:right="104" w:firstLine="214"/>
      </w:pPr>
      <w:r>
        <w:rPr>
          <w:w w:val="105"/>
        </w:rPr>
        <w:t>Electromagnetic energy is in the form of oscillations</w:t>
      </w:r>
      <w:r>
        <w:rPr>
          <w:spacing w:val="-14"/>
          <w:w w:val="105"/>
        </w:rPr>
        <w:t xml:space="preserve"> </w:t>
      </w:r>
      <w:r>
        <w:rPr>
          <w:w w:val="105"/>
        </w:rPr>
        <w:t>electric</w:t>
      </w:r>
      <w:r>
        <w:rPr>
          <w:spacing w:val="-3"/>
          <w:w w:val="105"/>
        </w:rPr>
        <w:t xml:space="preserve"> </w:t>
      </w:r>
      <w:r>
        <w:rPr>
          <w:w w:val="105"/>
        </w:rPr>
        <w:t>And</w:t>
      </w:r>
      <w:r>
        <w:rPr>
          <w:spacing w:val="-1"/>
          <w:w w:val="105"/>
        </w:rPr>
        <w:t xml:space="preserve"> </w:t>
      </w:r>
      <w:r>
        <w:rPr>
          <w:w w:val="105"/>
        </w:rPr>
        <w:t>of</w:t>
      </w:r>
      <w:r>
        <w:rPr>
          <w:spacing w:val="-9"/>
          <w:w w:val="105"/>
        </w:rPr>
        <w:t xml:space="preserve"> </w:t>
      </w:r>
      <w:r>
        <w:rPr>
          <w:w w:val="105"/>
        </w:rPr>
        <w:t>magnetic fields which</w:t>
      </w:r>
      <w:r>
        <w:rPr>
          <w:spacing w:val="-5"/>
          <w:w w:val="105"/>
        </w:rPr>
        <w:t xml:space="preserve"> </w:t>
      </w:r>
      <w:r>
        <w:rPr>
          <w:w w:val="105"/>
        </w:rPr>
        <w:t>move at the speed of</w:t>
      </w:r>
      <w:r>
        <w:rPr>
          <w:spacing w:val="-5"/>
          <w:w w:val="105"/>
        </w:rPr>
        <w:t xml:space="preserve"> </w:t>
      </w:r>
      <w:r>
        <w:rPr>
          <w:w w:val="105"/>
        </w:rPr>
        <w:t>the light. It's in</w:t>
      </w:r>
      <w:r>
        <w:rPr>
          <w:spacing w:val="-5"/>
          <w:w w:val="105"/>
        </w:rPr>
        <w:t xml:space="preserve"> </w:t>
      </w:r>
      <w:r>
        <w:rPr>
          <w:w w:val="105"/>
        </w:rPr>
        <w:t>se</w:t>
      </w:r>
      <w:r>
        <w:rPr>
          <w:spacing w:val="-5"/>
          <w:w w:val="105"/>
        </w:rPr>
        <w:t xml:space="preserve"> </w:t>
      </w:r>
      <w:r>
        <w:rPr>
          <w:w w:val="105"/>
        </w:rPr>
        <w:t>providing the means</w:t>
      </w:r>
      <w:r>
        <w:rPr>
          <w:spacing w:val="39"/>
          <w:w w:val="105"/>
        </w:rPr>
        <w:t xml:space="preserve"> </w:t>
      </w:r>
      <w:r>
        <w:rPr>
          <w:w w:val="105"/>
        </w:rPr>
        <w:t>techniques</w:t>
      </w:r>
      <w:r>
        <w:rPr>
          <w:spacing w:val="40"/>
          <w:w w:val="105"/>
        </w:rPr>
        <w:t xml:space="preserve"> </w:t>
      </w:r>
      <w:r>
        <w:rPr>
          <w:w w:val="105"/>
        </w:rPr>
        <w:t>appropriate</w:t>
      </w:r>
      <w:r>
        <w:rPr>
          <w:spacing w:val="40"/>
          <w:w w:val="105"/>
        </w:rPr>
        <w:t xml:space="preserve"> </w:t>
      </w:r>
      <w:r>
        <w:rPr>
          <w:w w:val="105"/>
        </w:rPr>
        <w:t>For</w:t>
      </w:r>
      <w:r>
        <w:rPr>
          <w:spacing w:val="37"/>
          <w:w w:val="105"/>
        </w:rPr>
        <w:t xml:space="preserve"> </w:t>
      </w:r>
      <w:r>
        <w:rPr>
          <w:w w:val="105"/>
        </w:rPr>
        <w:t>control</w:t>
      </w:r>
      <w:r>
        <w:rPr>
          <w:spacing w:val="40"/>
          <w:w w:val="105"/>
        </w:rPr>
        <w:t xml:space="preserve"> </w:t>
      </w:r>
      <w:r>
        <w:rPr>
          <w:w w:val="105"/>
        </w:rPr>
        <w:t>there</w:t>
      </w:r>
      <w:r>
        <w:rPr>
          <w:spacing w:val="38"/>
          <w:w w:val="105"/>
        </w:rPr>
        <w:t xml:space="preserve"> </w:t>
      </w:r>
      <w:r>
        <w:rPr>
          <w:w w:val="105"/>
        </w:rPr>
        <w:t>source</w:t>
      </w:r>
    </w:p>
    <w:p w14:paraId="2A8C7C98" w14:textId="77777777" w:rsidR="007864B7" w:rsidRDefault="007864B7">
      <w:pPr>
        <w:spacing w:line="208" w:lineRule="auto"/>
        <w:sectPr w:rsidR="007864B7">
          <w:headerReference w:type="even" r:id="rId103"/>
          <w:headerReference w:type="default" r:id="rId104"/>
          <w:pgSz w:w="5930" w:h="9870"/>
          <w:pgMar w:top="900" w:right="320" w:bottom="280" w:left="480" w:header="605" w:footer="0" w:gutter="0"/>
          <w:pgNumType w:start="117"/>
          <w:cols w:space="720"/>
        </w:sectPr>
      </w:pPr>
    </w:p>
    <w:p w14:paraId="6A94A051" w14:textId="77777777" w:rsidR="007864B7" w:rsidRDefault="00000000">
      <w:pPr>
        <w:pStyle w:val="BodyText"/>
        <w:spacing w:before="98" w:line="218" w:lineRule="auto"/>
        <w:ind w:left="110" w:right="133"/>
      </w:pPr>
      <w:r>
        <w:rPr>
          <w:w w:val="105"/>
        </w:rPr>
        <w:lastRenderedPageBreak/>
        <w:t>emission of these waves that we acquire the capacity to make</w:t>
      </w:r>
      <w:r>
        <w:rPr>
          <w:spacing w:val="-10"/>
          <w:w w:val="105"/>
        </w:rPr>
        <w:t xml:space="preserve"> </w:t>
      </w:r>
      <w:r>
        <w:rPr>
          <w:w w:val="105"/>
        </w:rPr>
        <w:t>circulate</w:t>
      </w:r>
      <w:r>
        <w:rPr>
          <w:spacing w:val="-2"/>
          <w:w w:val="105"/>
        </w:rPr>
        <w:t xml:space="preserve"> </w:t>
      </w:r>
      <w:r>
        <w:rPr>
          <w:w w:val="105"/>
        </w:rPr>
        <w:t>of the</w:t>
      </w:r>
      <w:r>
        <w:rPr>
          <w:spacing w:val="-4"/>
          <w:w w:val="105"/>
        </w:rPr>
        <w:t xml:space="preserve"> </w:t>
      </w:r>
      <w:r>
        <w:rPr>
          <w:w w:val="105"/>
        </w:rPr>
        <w:t>messages</w:t>
      </w:r>
      <w:r>
        <w:rPr>
          <w:spacing w:val="-4"/>
          <w:w w:val="105"/>
        </w:rPr>
        <w:t xml:space="preserve"> </w:t>
      </w:r>
      <w:r>
        <w:rPr>
          <w:w w:val="105"/>
        </w:rPr>
        <w:t>without</w:t>
      </w:r>
      <w:r>
        <w:rPr>
          <w:spacing w:val="-7"/>
          <w:w w:val="105"/>
        </w:rPr>
        <w:t xml:space="preserve"> </w:t>
      </w:r>
      <w:r>
        <w:rPr>
          <w:w w:val="105"/>
        </w:rPr>
        <w:t>that he</w:t>
      </w:r>
      <w:r>
        <w:rPr>
          <w:spacing w:val="-8"/>
          <w:w w:val="105"/>
        </w:rPr>
        <w:t xml:space="preserve"> </w:t>
      </w:r>
      <w:r>
        <w:rPr>
          <w:w w:val="105"/>
        </w:rPr>
        <w:t>either need to go through the support of physical means of connections, such as</w:t>
      </w:r>
      <w:r>
        <w:rPr>
          <w:spacing w:val="40"/>
          <w:w w:val="105"/>
        </w:rPr>
        <w:t xml:space="preserve"> </w:t>
      </w:r>
      <w:r>
        <w:rPr>
          <w:w w:val="105"/>
        </w:rPr>
        <w:t>son.</w:t>
      </w:r>
    </w:p>
    <w:p w14:paraId="62D7401B" w14:textId="77777777" w:rsidR="007864B7" w:rsidRDefault="00000000">
      <w:pPr>
        <w:pStyle w:val="BodyText"/>
        <w:spacing w:line="218" w:lineRule="auto"/>
        <w:ind w:left="110" w:right="113" w:firstLine="215"/>
      </w:pPr>
      <w:r>
        <w:rPr>
          <w:w w:val="105"/>
        </w:rPr>
        <w:t>To identify communications</w:t>
      </w:r>
      <w:r>
        <w:rPr>
          <w:spacing w:val="-1"/>
          <w:w w:val="105"/>
        </w:rPr>
        <w:t xml:space="preserve"> </w:t>
      </w:r>
      <w:r>
        <w:rPr>
          <w:w w:val="105"/>
        </w:rPr>
        <w:t xml:space="preserve">by radio waves, we essentially use three attributes: </w:t>
      </w:r>
      <w:r>
        <w:rPr>
          <w:i/>
          <w:w w:val="105"/>
        </w:rPr>
        <w:t xml:space="preserve">the schedule, </w:t>
      </w:r>
      <w:r>
        <w:rPr>
          <w:w w:val="105"/>
        </w:rPr>
        <w:t>which defines the daily period of time during which</w:t>
      </w:r>
      <w:r>
        <w:rPr>
          <w:spacing w:val="80"/>
          <w:w w:val="105"/>
        </w:rPr>
        <w:t xml:space="preserve"> </w:t>
      </w:r>
      <w:r>
        <w:rPr>
          <w:w w:val="105"/>
        </w:rPr>
        <w:t xml:space="preserve">we proceed with the broadcasts; the geographical </w:t>
      </w:r>
      <w:r>
        <w:rPr>
          <w:i/>
          <w:w w:val="105"/>
        </w:rPr>
        <w:t xml:space="preserve">field </w:t>
      </w:r>
      <w:r>
        <w:rPr>
          <w:w w:val="105"/>
        </w:rPr>
        <w:t xml:space="preserve">covered by the diffusion of waves; finally the </w:t>
      </w:r>
      <w:r>
        <w:rPr>
          <w:i/>
          <w:w w:val="105"/>
        </w:rPr>
        <w:t xml:space="preserve">range of frequencies </w:t>
      </w:r>
      <w:r>
        <w:rPr>
          <w:w w:val="105"/>
        </w:rPr>
        <w:t xml:space="preserve">used to ensure transmission. Taken together, these three dimensions somehow determine the </w:t>
      </w:r>
      <w:r>
        <w:rPr>
          <w:spacing w:val="-2"/>
          <w:w w:val="105"/>
        </w:rPr>
        <w:t>issuer's minimal footprint or identity card.</w:t>
      </w:r>
    </w:p>
    <w:p w14:paraId="76C32F3C" w14:textId="77777777" w:rsidR="007864B7" w:rsidRDefault="00000000">
      <w:pPr>
        <w:pStyle w:val="BodyText"/>
        <w:spacing w:line="218" w:lineRule="auto"/>
        <w:ind w:left="122" w:right="110" w:firstLine="205"/>
        <w:jc w:val="right"/>
      </w:pPr>
      <w:r>
        <w:rPr>
          <w:w w:val="105"/>
        </w:rPr>
        <w:t>Let us add that the frequency</w:t>
      </w:r>
      <w:r>
        <w:rPr>
          <w:spacing w:val="19"/>
          <w:w w:val="105"/>
        </w:rPr>
        <w:t xml:space="preserve"> </w:t>
      </w:r>
      <w:r>
        <w:rPr>
          <w:w w:val="105"/>
        </w:rPr>
        <w:t>East</w:t>
      </w:r>
      <w:r>
        <w:rPr>
          <w:spacing w:val="23"/>
          <w:w w:val="105"/>
        </w:rPr>
        <w:t xml:space="preserve"> </w:t>
      </w:r>
      <w:r>
        <w:rPr>
          <w:w w:val="105"/>
        </w:rPr>
        <w:t>A</w:t>
      </w:r>
      <w:r>
        <w:rPr>
          <w:spacing w:val="25"/>
          <w:w w:val="105"/>
        </w:rPr>
        <w:t xml:space="preserve"> </w:t>
      </w:r>
      <w:r>
        <w:rPr>
          <w:w w:val="105"/>
        </w:rPr>
        <w:t>term which</w:t>
      </w:r>
      <w:r>
        <w:rPr>
          <w:spacing w:val="26"/>
          <w:w w:val="105"/>
        </w:rPr>
        <w:t xml:space="preserve"> </w:t>
      </w:r>
      <w:r>
        <w:rPr>
          <w:w w:val="105"/>
        </w:rPr>
        <w:t>measure</w:t>
      </w:r>
      <w:r>
        <w:rPr>
          <w:spacing w:val="25"/>
          <w:w w:val="105"/>
        </w:rPr>
        <w:t xml:space="preserve"> </w:t>
      </w:r>
      <w:r>
        <w:rPr>
          <w:w w:val="105"/>
        </w:rPr>
        <w:t>rhythm</w:t>
      </w:r>
      <w:r>
        <w:rPr>
          <w:spacing w:val="40"/>
          <w:w w:val="105"/>
        </w:rPr>
        <w:t xml:space="preserve"> </w:t>
      </w:r>
      <w:r>
        <w:rPr>
          <w:w w:val="105"/>
        </w:rPr>
        <w:t>of the</w:t>
      </w:r>
      <w:r>
        <w:rPr>
          <w:spacing w:val="40"/>
          <w:w w:val="105"/>
        </w:rPr>
        <w:t xml:space="preserve"> </w:t>
      </w:r>
      <w:r>
        <w:rPr>
          <w:w w:val="105"/>
        </w:rPr>
        <w:t>oscillations,</w:t>
      </w:r>
      <w:r>
        <w:rPr>
          <w:spacing w:val="40"/>
          <w:w w:val="105"/>
        </w:rPr>
        <w:t xml:space="preserve"> </w:t>
      </w:r>
      <w:r>
        <w:rPr>
          <w:w w:val="105"/>
        </w:rPr>
        <w:t>And</w:t>
      </w:r>
      <w:r>
        <w:rPr>
          <w:spacing w:val="40"/>
          <w:w w:val="105"/>
        </w:rPr>
        <w:t xml:space="preserve"> </w:t>
      </w:r>
      <w:r>
        <w:rPr>
          <w:w w:val="105"/>
        </w:rPr>
        <w:t>Who</w:t>
      </w:r>
      <w:r>
        <w:rPr>
          <w:spacing w:val="40"/>
          <w:w w:val="105"/>
        </w:rPr>
        <w:t xml:space="preserve"> </w:t>
      </w:r>
      <w:r>
        <w:rPr>
          <w:w w:val="105"/>
        </w:rPr>
        <w:t>expresses himself</w:t>
      </w:r>
      <w:r>
        <w:rPr>
          <w:spacing w:val="40"/>
          <w:w w:val="105"/>
        </w:rPr>
        <w:t xml:space="preserve"> </w:t>
      </w:r>
      <w:r>
        <w:rPr>
          <w:w w:val="105"/>
        </w:rPr>
        <w:t>in</w:t>
      </w:r>
      <w:r>
        <w:rPr>
          <w:spacing w:val="40"/>
          <w:w w:val="105"/>
        </w:rPr>
        <w:t xml:space="preserve"> </w:t>
      </w:r>
      <w:r>
        <w:rPr>
          <w:w w:val="105"/>
        </w:rPr>
        <w:t>hertz</w:t>
      </w:r>
      <w:r>
        <w:rPr>
          <w:spacing w:val="40"/>
          <w:w w:val="105"/>
        </w:rPr>
        <w:t xml:space="preserve"> </w:t>
      </w:r>
      <w:r>
        <w:rPr>
          <w:w w:val="105"/>
        </w:rPr>
        <w:t>(or number</w:t>
      </w:r>
      <w:r>
        <w:rPr>
          <w:spacing w:val="-8"/>
          <w:w w:val="105"/>
        </w:rPr>
        <w:t xml:space="preserve"> </w:t>
      </w:r>
      <w:r>
        <w:rPr>
          <w:w w:val="105"/>
        </w:rPr>
        <w:t>of</w:t>
      </w:r>
      <w:r>
        <w:rPr>
          <w:spacing w:val="-13"/>
          <w:w w:val="105"/>
        </w:rPr>
        <w:t xml:space="preserve"> </w:t>
      </w:r>
      <w:r>
        <w:rPr>
          <w:w w:val="105"/>
        </w:rPr>
        <w:t>cycles</w:t>
      </w:r>
      <w:r>
        <w:rPr>
          <w:spacing w:val="-7"/>
          <w:w w:val="105"/>
        </w:rPr>
        <w:t xml:space="preserve"> </w:t>
      </w:r>
      <w:r>
        <w:rPr>
          <w:w w:val="105"/>
        </w:rPr>
        <w:t>by</w:t>
      </w:r>
      <w:r>
        <w:rPr>
          <w:spacing w:val="-12"/>
          <w:w w:val="105"/>
        </w:rPr>
        <w:t xml:space="preserve"> </w:t>
      </w:r>
      <w:r>
        <w:rPr>
          <w:w w:val="105"/>
        </w:rPr>
        <w:t>second).</w:t>
      </w:r>
      <w:r>
        <w:rPr>
          <w:spacing w:val="-9"/>
          <w:w w:val="105"/>
        </w:rPr>
        <w:t xml:space="preserve"> </w:t>
      </w:r>
      <w:r>
        <w:rPr>
          <w:w w:val="105"/>
        </w:rPr>
        <w:t>Each</w:t>
      </w:r>
      <w:r>
        <w:rPr>
          <w:spacing w:val="-12"/>
          <w:w w:val="105"/>
        </w:rPr>
        <w:t xml:space="preserve"> </w:t>
      </w:r>
      <w:r>
        <w:rPr>
          <w:w w:val="105"/>
        </w:rPr>
        <w:t>emission</w:t>
      </w:r>
      <w:r>
        <w:rPr>
          <w:spacing w:val="7"/>
          <w:w w:val="105"/>
        </w:rPr>
        <w:t xml:space="preserve"> </w:t>
      </w:r>
      <w:r>
        <w:rPr>
          <w:w w:val="105"/>
        </w:rPr>
        <w:t>mobilizes not a</w:t>
      </w:r>
      <w:r>
        <w:rPr>
          <w:spacing w:val="-2"/>
          <w:w w:val="105"/>
        </w:rPr>
        <w:t xml:space="preserve"> </w:t>
      </w:r>
      <w:r>
        <w:rPr>
          <w:w w:val="105"/>
        </w:rPr>
        <w:t xml:space="preserve">frequency, but a </w:t>
      </w:r>
      <w:r>
        <w:rPr>
          <w:i/>
          <w:w w:val="105"/>
        </w:rPr>
        <w:t xml:space="preserve">band </w:t>
      </w:r>
      <w:r>
        <w:rPr>
          <w:w w:val="105"/>
        </w:rPr>
        <w:t>(or</w:t>
      </w:r>
      <w:r>
        <w:rPr>
          <w:spacing w:val="12"/>
          <w:w w:val="105"/>
        </w:rPr>
        <w:t xml:space="preserve"> </w:t>
      </w:r>
      <w:r>
        <w:rPr>
          <w:w w:val="105"/>
        </w:rPr>
        <w:t>Beach of</w:t>
      </w:r>
      <w:r>
        <w:rPr>
          <w:spacing w:val="-9"/>
          <w:w w:val="105"/>
        </w:rPr>
        <w:t xml:space="preserve"> </w:t>
      </w:r>
      <w:r>
        <w:rPr>
          <w:w w:val="105"/>
        </w:rPr>
        <w:t>frequencies</w:t>
      </w:r>
      <w:r>
        <w:rPr>
          <w:spacing w:val="29"/>
          <w:w w:val="105"/>
        </w:rPr>
        <w:t xml:space="preserve"> </w:t>
      </w:r>
      <w:r>
        <w:rPr>
          <w:w w:val="105"/>
        </w:rPr>
        <w:t>Who</w:t>
      </w:r>
      <w:r>
        <w:rPr>
          <w:spacing w:val="34"/>
          <w:w w:val="105"/>
        </w:rPr>
        <w:t xml:space="preserve"> </w:t>
      </w:r>
      <w:r>
        <w:rPr>
          <w:w w:val="105"/>
        </w:rPr>
        <w:t>East</w:t>
      </w:r>
      <w:r>
        <w:rPr>
          <w:spacing w:val="40"/>
          <w:w w:val="105"/>
        </w:rPr>
        <w:t xml:space="preserve"> </w:t>
      </w:r>
      <w:r>
        <w:rPr>
          <w:w w:val="105"/>
        </w:rPr>
        <w:t>more</w:t>
      </w:r>
      <w:r>
        <w:rPr>
          <w:spacing w:val="25"/>
          <w:w w:val="105"/>
        </w:rPr>
        <w:t xml:space="preserve"> </w:t>
      </w:r>
      <w:r>
        <w:rPr>
          <w:w w:val="105"/>
        </w:rPr>
        <w:t>Or</w:t>
      </w:r>
      <w:r>
        <w:rPr>
          <w:spacing w:val="40"/>
          <w:w w:val="105"/>
        </w:rPr>
        <w:t xml:space="preserve"> </w:t>
      </w:r>
      <w:r>
        <w:rPr>
          <w:w w:val="105"/>
        </w:rPr>
        <w:t>less</w:t>
      </w:r>
      <w:r>
        <w:rPr>
          <w:spacing w:val="30"/>
          <w:w w:val="105"/>
        </w:rPr>
        <w:t xml:space="preserve"> </w:t>
      </w:r>
      <w:r>
        <w:rPr>
          <w:w w:val="105"/>
        </w:rPr>
        <w:t>wide</w:t>
      </w:r>
      <w:r>
        <w:rPr>
          <w:spacing w:val="25"/>
          <w:w w:val="105"/>
        </w:rPr>
        <w:t xml:space="preserve"> </w:t>
      </w:r>
      <w:r>
        <w:rPr>
          <w:w w:val="105"/>
        </w:rPr>
        <w:t>according to</w:t>
      </w:r>
      <w:r>
        <w:rPr>
          <w:spacing w:val="35"/>
          <w:w w:val="105"/>
        </w:rPr>
        <w:t xml:space="preserve"> </w:t>
      </w:r>
      <w:r>
        <w:rPr>
          <w:w w:val="105"/>
        </w:rPr>
        <w:t>there</w:t>
      </w:r>
      <w:r>
        <w:rPr>
          <w:spacing w:val="35"/>
          <w:w w:val="105"/>
        </w:rPr>
        <w:t xml:space="preserve"> </w:t>
      </w:r>
      <w:r>
        <w:rPr>
          <w:w w:val="105"/>
        </w:rPr>
        <w:t>technical implementation</w:t>
      </w:r>
      <w:r>
        <w:rPr>
          <w:spacing w:val="-8"/>
          <w:w w:val="105"/>
        </w:rPr>
        <w:t xml:space="preserve"> </w:t>
      </w:r>
      <w:r>
        <w:rPr>
          <w:w w:val="105"/>
        </w:rPr>
        <w:t>in</w:t>
      </w:r>
      <w:r>
        <w:rPr>
          <w:spacing w:val="-3"/>
          <w:w w:val="105"/>
        </w:rPr>
        <w:t xml:space="preserve"> </w:t>
      </w:r>
      <w:r>
        <w:rPr>
          <w:w w:val="105"/>
        </w:rPr>
        <w:t>artwork</w:t>
      </w:r>
      <w:r>
        <w:rPr>
          <w:spacing w:val="-13"/>
          <w:w w:val="105"/>
        </w:rPr>
        <w:t xml:space="preserve"> </w:t>
      </w:r>
      <w:r>
        <w:rPr>
          <w:w w:val="105"/>
        </w:rPr>
        <w:t>:</w:t>
      </w:r>
      <w:r>
        <w:rPr>
          <w:spacing w:val="-3"/>
          <w:w w:val="105"/>
        </w:rPr>
        <w:t xml:space="preserve"> </w:t>
      </w:r>
      <w:r>
        <w:rPr>
          <w:w w:val="105"/>
        </w:rPr>
        <w:t>relatively</w:t>
      </w:r>
      <w:r>
        <w:rPr>
          <w:spacing w:val="9"/>
          <w:w w:val="105"/>
        </w:rPr>
        <w:t xml:space="preserve"> </w:t>
      </w:r>
      <w:r>
        <w:rPr>
          <w:w w:val="105"/>
        </w:rPr>
        <w:t>narrow for</w:t>
      </w:r>
      <w:r>
        <w:rPr>
          <w:spacing w:val="-11"/>
          <w:w w:val="105"/>
        </w:rPr>
        <w:t xml:space="preserve"> </w:t>
      </w:r>
      <w:r>
        <w:rPr>
          <w:w w:val="105"/>
        </w:rPr>
        <w:t>broadcasts</w:t>
      </w:r>
      <w:r>
        <w:rPr>
          <w:spacing w:val="-2"/>
          <w:w w:val="105"/>
        </w:rPr>
        <w:t xml:space="preserve"> </w:t>
      </w:r>
      <w:r>
        <w:rPr>
          <w:w w:val="105"/>
        </w:rPr>
        <w:t>radio</w:t>
      </w:r>
      <w:r>
        <w:rPr>
          <w:spacing w:val="27"/>
          <w:w w:val="105"/>
        </w:rPr>
        <w:t xml:space="preserve"> </w:t>
      </w:r>
      <w:r>
        <w:rPr>
          <w:w w:val="105"/>
        </w:rPr>
        <w:t>A.M.</w:t>
      </w:r>
      <w:r>
        <w:rPr>
          <w:spacing w:val="34"/>
          <w:w w:val="105"/>
        </w:rPr>
        <w:t xml:space="preserve"> </w:t>
      </w:r>
      <w:r>
        <w:rPr>
          <w:w w:val="105"/>
        </w:rPr>
        <w:t>(10 kilohertz),</w:t>
      </w:r>
      <w:r>
        <w:rPr>
          <w:spacing w:val="40"/>
          <w:w w:val="105"/>
        </w:rPr>
        <w:t xml:space="preserve"> </w:t>
      </w:r>
      <w:r>
        <w:rPr>
          <w:w w:val="105"/>
        </w:rPr>
        <w:t>very</w:t>
      </w:r>
      <w:r>
        <w:rPr>
          <w:spacing w:val="30"/>
          <w:w w:val="105"/>
        </w:rPr>
        <w:t xml:space="preserve"> </w:t>
      </w:r>
      <w:r>
        <w:rPr>
          <w:w w:val="105"/>
        </w:rPr>
        <w:t>wide</w:t>
      </w:r>
      <w:r>
        <w:rPr>
          <w:spacing w:val="25"/>
          <w:w w:val="105"/>
        </w:rPr>
        <w:t xml:space="preserve"> </w:t>
      </w:r>
      <w:r>
        <w:rPr>
          <w:w w:val="105"/>
        </w:rPr>
        <w:t>At</w:t>
      </w:r>
      <w:r>
        <w:rPr>
          <w:spacing w:val="30"/>
          <w:w w:val="105"/>
        </w:rPr>
        <w:t xml:space="preserve"> </w:t>
      </w:r>
      <w:r>
        <w:rPr>
          <w:w w:val="105"/>
        </w:rPr>
        <w:t>opposite</w:t>
      </w:r>
      <w:r>
        <w:rPr>
          <w:spacing w:val="37"/>
          <w:w w:val="105"/>
        </w:rPr>
        <w:t xml:space="preserve"> </w:t>
      </w:r>
      <w:r>
        <w:rPr>
          <w:w w:val="105"/>
        </w:rPr>
        <w:t>For</w:t>
      </w:r>
      <w:r>
        <w:rPr>
          <w:spacing w:val="33"/>
          <w:w w:val="105"/>
        </w:rPr>
        <w:t xml:space="preserve"> </w:t>
      </w:r>
      <w:r>
        <w:rPr>
          <w:w w:val="105"/>
        </w:rPr>
        <w:t>television</w:t>
      </w:r>
      <w:r>
        <w:rPr>
          <w:spacing w:val="38"/>
          <w:w w:val="105"/>
        </w:rPr>
        <w:t xml:space="preserve"> </w:t>
      </w:r>
      <w:r>
        <w:rPr>
          <w:w w:val="105"/>
        </w:rPr>
        <w:t>(6</w:t>
      </w:r>
      <w:r>
        <w:rPr>
          <w:spacing w:val="-5"/>
          <w:w w:val="105"/>
        </w:rPr>
        <w:t xml:space="preserve"> </w:t>
      </w:r>
      <w:r>
        <w:rPr>
          <w:w w:val="105"/>
        </w:rPr>
        <w:t>megahertz,</w:t>
      </w:r>
      <w:r>
        <w:rPr>
          <w:spacing w:val="36"/>
          <w:w w:val="105"/>
        </w:rPr>
        <w:t xml:space="preserve"> </w:t>
      </w:r>
      <w:r>
        <w:rPr>
          <w:w w:val="105"/>
        </w:rPr>
        <w:t>Or</w:t>
      </w:r>
      <w:r>
        <w:rPr>
          <w:spacing w:val="34"/>
          <w:w w:val="105"/>
        </w:rPr>
        <w:t xml:space="preserve"> </w:t>
      </w:r>
      <w:r>
        <w:rPr>
          <w:w w:val="105"/>
        </w:rPr>
        <w:t>600</w:t>
      </w:r>
      <w:r>
        <w:rPr>
          <w:spacing w:val="25"/>
          <w:w w:val="105"/>
        </w:rPr>
        <w:t xml:space="preserve"> </w:t>
      </w:r>
      <w:r>
        <w:rPr>
          <w:w w:val="105"/>
        </w:rPr>
        <w:t>times</w:t>
      </w:r>
      <w:r>
        <w:rPr>
          <w:spacing w:val="29"/>
          <w:w w:val="105"/>
        </w:rPr>
        <w:t xml:space="preserve"> </w:t>
      </w:r>
      <w:r>
        <w:rPr>
          <w:w w:val="105"/>
        </w:rPr>
        <w:t>there</w:t>
      </w:r>
      <w:r>
        <w:rPr>
          <w:spacing w:val="40"/>
          <w:w w:val="105"/>
        </w:rPr>
        <w:t xml:space="preserve"> </w:t>
      </w:r>
      <w:r>
        <w:rPr>
          <w:w w:val="105"/>
        </w:rPr>
        <w:t>band</w:t>
      </w:r>
      <w:r>
        <w:rPr>
          <w:spacing w:val="37"/>
          <w:w w:val="105"/>
        </w:rPr>
        <w:t xml:space="preserve"> </w:t>
      </w:r>
      <w:r>
        <w:rPr>
          <w:b/>
          <w:w w:val="105"/>
        </w:rPr>
        <w:t>AM).</w:t>
      </w:r>
      <w:r>
        <w:rPr>
          <w:b/>
          <w:spacing w:val="40"/>
          <w:w w:val="105"/>
        </w:rPr>
        <w:t xml:space="preserve"> </w:t>
      </w:r>
      <w:r>
        <w:rPr>
          <w:w w:val="105"/>
        </w:rPr>
        <w:t xml:space="preserve">The </w:t>
      </w:r>
      <w:r>
        <w:rPr>
          <w:i/>
          <w:w w:val="105"/>
        </w:rPr>
        <w:t>spectrum</w:t>
      </w:r>
      <w:r>
        <w:rPr>
          <w:i/>
          <w:spacing w:val="21"/>
          <w:w w:val="105"/>
        </w:rPr>
        <w:t xml:space="preserve"> </w:t>
      </w:r>
      <w:r>
        <w:rPr>
          <w:w w:val="105"/>
        </w:rPr>
        <w:t>complete</w:t>
      </w:r>
      <w:r>
        <w:rPr>
          <w:spacing w:val="31"/>
          <w:w w:val="105"/>
        </w:rPr>
        <w:t xml:space="preserve"> </w:t>
      </w:r>
      <w:r>
        <w:rPr>
          <w:w w:val="105"/>
        </w:rPr>
        <w:t>of the</w:t>
      </w:r>
      <w:r>
        <w:rPr>
          <w:spacing w:val="21"/>
          <w:w w:val="105"/>
        </w:rPr>
        <w:t xml:space="preserve"> </w:t>
      </w:r>
      <w:r>
        <w:rPr>
          <w:w w:val="105"/>
        </w:rPr>
        <w:t>frequencies</w:t>
      </w:r>
      <w:r>
        <w:rPr>
          <w:spacing w:val="21"/>
          <w:w w:val="105"/>
        </w:rPr>
        <w:t xml:space="preserve"> </w:t>
      </w:r>
      <w:r>
        <w:rPr>
          <w:w w:val="105"/>
        </w:rPr>
        <w:t>observed</w:t>
      </w:r>
      <w:r>
        <w:rPr>
          <w:spacing w:val="23"/>
          <w:w w:val="105"/>
        </w:rPr>
        <w:t xml:space="preserve"> </w:t>
      </w:r>
      <w:r>
        <w:rPr>
          <w:w w:val="105"/>
        </w:rPr>
        <w:t>In</w:t>
      </w:r>
      <w:r>
        <w:rPr>
          <w:spacing w:val="23"/>
          <w:w w:val="105"/>
        </w:rPr>
        <w:t xml:space="preserve"> </w:t>
      </w:r>
      <w:r>
        <w:rPr>
          <w:w w:val="105"/>
        </w:rPr>
        <w:t>the universe will</w:t>
      </w:r>
      <w:r>
        <w:rPr>
          <w:spacing w:val="40"/>
          <w:w w:val="105"/>
        </w:rPr>
        <w:t xml:space="preserve"> </w:t>
      </w:r>
      <w:r>
        <w:rPr>
          <w:w w:val="105"/>
        </w:rPr>
        <w:t>of</w:t>
      </w:r>
      <w:r>
        <w:rPr>
          <w:spacing w:val="36"/>
          <w:w w:val="105"/>
        </w:rPr>
        <w:t xml:space="preserve"> </w:t>
      </w:r>
      <w:r>
        <w:rPr>
          <w:w w:val="105"/>
        </w:rPr>
        <w:t>0Hz</w:t>
      </w:r>
      <w:r>
        <w:rPr>
          <w:spacing w:val="40"/>
          <w:w w:val="105"/>
        </w:rPr>
        <w:t xml:space="preserve"> </w:t>
      </w:r>
      <w:r>
        <w:rPr>
          <w:w w:val="105"/>
        </w:rPr>
        <w:t>has</w:t>
      </w:r>
      <w:r>
        <w:rPr>
          <w:spacing w:val="40"/>
          <w:w w:val="105"/>
        </w:rPr>
        <w:t xml:space="preserve"> </w:t>
      </w:r>
      <w:r>
        <w:rPr>
          <w:w w:val="105"/>
        </w:rPr>
        <w:t xml:space="preserve">10 </w:t>
      </w:r>
      <w:r>
        <w:rPr>
          <w:w w:val="105"/>
          <w:position w:val="4"/>
          <w:sz w:val="13"/>
        </w:rPr>
        <w:t xml:space="preserve">25Hz </w:t>
      </w:r>
      <w:r>
        <w:rPr>
          <w:w w:val="105"/>
        </w:rPr>
        <w:t>_</w:t>
      </w:r>
      <w:r>
        <w:rPr>
          <w:spacing w:val="40"/>
          <w:w w:val="105"/>
        </w:rPr>
        <w:t xml:space="preserve"> </w:t>
      </w:r>
      <w:r>
        <w:rPr>
          <w:w w:val="105"/>
        </w:rPr>
        <w:t>(THE</w:t>
      </w:r>
      <w:r>
        <w:rPr>
          <w:spacing w:val="40"/>
          <w:w w:val="105"/>
        </w:rPr>
        <w:t xml:space="preserve"> </w:t>
      </w:r>
      <w:r>
        <w:rPr>
          <w:w w:val="105"/>
        </w:rPr>
        <w:t>rays</w:t>
      </w:r>
      <w:r>
        <w:rPr>
          <w:spacing w:val="40"/>
          <w:w w:val="105"/>
        </w:rPr>
        <w:t xml:space="preserve"> </w:t>
      </w:r>
      <w:r>
        <w:rPr>
          <w:w w:val="105"/>
        </w:rPr>
        <w:t>cosmic).</w:t>
      </w:r>
      <w:r>
        <w:rPr>
          <w:spacing w:val="40"/>
          <w:w w:val="105"/>
        </w:rPr>
        <w:t xml:space="preserve"> </w:t>
      </w:r>
      <w:r>
        <w:rPr>
          <w:w w:val="105"/>
        </w:rPr>
        <w:t>But</w:t>
      </w:r>
      <w:r>
        <w:rPr>
          <w:spacing w:val="40"/>
          <w:w w:val="105"/>
        </w:rPr>
        <w:t xml:space="preserve"> </w:t>
      </w:r>
      <w:r>
        <w:rPr>
          <w:w w:val="105"/>
        </w:rPr>
        <w:t>range</w:t>
      </w:r>
      <w:r>
        <w:rPr>
          <w:spacing w:val="17"/>
          <w:w w:val="105"/>
        </w:rPr>
        <w:t xml:space="preserve"> </w:t>
      </w:r>
      <w:r>
        <w:rPr>
          <w:w w:val="105"/>
        </w:rPr>
        <w:t>frequencies</w:t>
      </w:r>
      <w:r>
        <w:rPr>
          <w:spacing w:val="22"/>
          <w:w w:val="105"/>
        </w:rPr>
        <w:t xml:space="preserve"> </w:t>
      </w:r>
      <w:r>
        <w:rPr>
          <w:w w:val="105"/>
        </w:rPr>
        <w:t>usable,</w:t>
      </w:r>
      <w:r>
        <w:rPr>
          <w:spacing w:val="21"/>
          <w:w w:val="105"/>
        </w:rPr>
        <w:t xml:space="preserve"> </w:t>
      </w:r>
      <w:r>
        <w:rPr>
          <w:w w:val="105"/>
        </w:rPr>
        <w:t>and indeed</w:t>
      </w:r>
      <w:r>
        <w:rPr>
          <w:spacing w:val="29"/>
          <w:w w:val="105"/>
        </w:rPr>
        <w:t xml:space="preserve"> </w:t>
      </w:r>
      <w:r>
        <w:rPr>
          <w:w w:val="105"/>
        </w:rPr>
        <w:t>used,</w:t>
      </w:r>
      <w:r>
        <w:rPr>
          <w:spacing w:val="40"/>
          <w:w w:val="105"/>
        </w:rPr>
        <w:t xml:space="preserve"> </w:t>
      </w:r>
      <w:r>
        <w:rPr>
          <w:w w:val="105"/>
        </w:rPr>
        <w:t>East</w:t>
      </w:r>
      <w:r>
        <w:rPr>
          <w:spacing w:val="40"/>
          <w:w w:val="105"/>
        </w:rPr>
        <w:t xml:space="preserve"> </w:t>
      </w:r>
      <w:r>
        <w:rPr>
          <w:w w:val="105"/>
        </w:rPr>
        <w:t>a lot</w:t>
      </w:r>
      <w:r>
        <w:rPr>
          <w:spacing w:val="40"/>
          <w:w w:val="105"/>
        </w:rPr>
        <w:t xml:space="preserve"> </w:t>
      </w:r>
      <w:r>
        <w:rPr>
          <w:w w:val="105"/>
        </w:rPr>
        <w:t>more</w:t>
      </w:r>
      <w:r>
        <w:rPr>
          <w:spacing w:val="40"/>
          <w:w w:val="105"/>
        </w:rPr>
        <w:t xml:space="preserve"> </w:t>
      </w:r>
      <w:r>
        <w:rPr>
          <w:w w:val="105"/>
        </w:rPr>
        <w:t>restraint</w:t>
      </w:r>
      <w:r>
        <w:rPr>
          <w:spacing w:val="-4"/>
          <w:w w:val="105"/>
        </w:rPr>
        <w:t xml:space="preserve"> </w:t>
      </w:r>
      <w:r>
        <w:rPr>
          <w:w w:val="105"/>
        </w:rPr>
        <w:t>:</w:t>
      </w:r>
      <w:r>
        <w:rPr>
          <w:spacing w:val="38"/>
          <w:w w:val="105"/>
        </w:rPr>
        <w:t xml:space="preserve"> </w:t>
      </w:r>
      <w:r>
        <w:rPr>
          <w:w w:val="105"/>
        </w:rPr>
        <w:t>She</w:t>
      </w:r>
      <w:r>
        <w:rPr>
          <w:spacing w:val="40"/>
          <w:w w:val="105"/>
        </w:rPr>
        <w:t xml:space="preserve"> </w:t>
      </w:r>
      <w:r>
        <w:rPr>
          <w:w w:val="105"/>
        </w:rPr>
        <w:t>go</w:t>
      </w:r>
      <w:r>
        <w:rPr>
          <w:spacing w:val="40"/>
          <w:w w:val="105"/>
        </w:rPr>
        <w:t xml:space="preserve"> </w:t>
      </w:r>
      <w:r>
        <w:rPr>
          <w:w w:val="105"/>
        </w:rPr>
        <w:t>in</w:t>
      </w:r>
      <w:r>
        <w:rPr>
          <w:spacing w:val="40"/>
          <w:w w:val="105"/>
        </w:rPr>
        <w:t xml:space="preserve"> </w:t>
      </w:r>
      <w:r>
        <w:rPr>
          <w:w w:val="105"/>
        </w:rPr>
        <w:t>fat</w:t>
      </w:r>
      <w:r>
        <w:rPr>
          <w:spacing w:val="40"/>
          <w:w w:val="105"/>
        </w:rPr>
        <w:t xml:space="preserve"> </w:t>
      </w:r>
      <w:r>
        <w:rPr>
          <w:w w:val="105"/>
        </w:rPr>
        <w:t>of 10</w:t>
      </w:r>
      <w:r>
        <w:rPr>
          <w:spacing w:val="-3"/>
          <w:w w:val="105"/>
        </w:rPr>
        <w:t xml:space="preserve"> </w:t>
      </w:r>
      <w:r>
        <w:rPr>
          <w:w w:val="105"/>
        </w:rPr>
        <w:t>kHz</w:t>
      </w:r>
      <w:r>
        <w:rPr>
          <w:spacing w:val="40"/>
          <w:w w:val="105"/>
        </w:rPr>
        <w:t xml:space="preserve"> </w:t>
      </w:r>
      <w:r>
        <w:rPr>
          <w:w w:val="105"/>
        </w:rPr>
        <w:t>has</w:t>
      </w:r>
      <w:r>
        <w:rPr>
          <w:spacing w:val="40"/>
          <w:w w:val="105"/>
        </w:rPr>
        <w:t xml:space="preserve"> </w:t>
      </w:r>
      <w:r>
        <w:rPr>
          <w:w w:val="105"/>
        </w:rPr>
        <w:t>300</w:t>
      </w:r>
      <w:r>
        <w:rPr>
          <w:spacing w:val="-7"/>
          <w:w w:val="105"/>
        </w:rPr>
        <w:t xml:space="preserve"> </w:t>
      </w:r>
      <w:r>
        <w:rPr>
          <w:w w:val="105"/>
        </w:rPr>
        <w:t>000 MHz,</w:t>
      </w:r>
      <w:r>
        <w:rPr>
          <w:spacing w:val="40"/>
          <w:w w:val="105"/>
        </w:rPr>
        <w:t xml:space="preserve"> </w:t>
      </w:r>
      <w:r>
        <w:rPr>
          <w:w w:val="105"/>
        </w:rPr>
        <w:t>there</w:t>
      </w:r>
      <w:r>
        <w:rPr>
          <w:spacing w:val="40"/>
          <w:w w:val="105"/>
        </w:rPr>
        <w:t xml:space="preserve"> </w:t>
      </w:r>
      <w:r>
        <w:rPr>
          <w:w w:val="105"/>
        </w:rPr>
        <w:t>portion</w:t>
      </w:r>
      <w:r>
        <w:rPr>
          <w:spacing w:val="40"/>
          <w:w w:val="105"/>
        </w:rPr>
        <w:t xml:space="preserve"> </w:t>
      </w:r>
      <w:r>
        <w:rPr>
          <w:w w:val="105"/>
        </w:rPr>
        <w:t>there</w:t>
      </w:r>
      <w:r>
        <w:rPr>
          <w:spacing w:val="40"/>
          <w:w w:val="105"/>
        </w:rPr>
        <w:t xml:space="preserve"> </w:t>
      </w:r>
      <w:r>
        <w:rPr>
          <w:w w:val="105"/>
        </w:rPr>
        <w:t>more</w:t>
      </w:r>
      <w:r>
        <w:rPr>
          <w:spacing w:val="40"/>
          <w:w w:val="105"/>
        </w:rPr>
        <w:t xml:space="preserve"> </w:t>
      </w:r>
      <w:r>
        <w:rPr>
          <w:w w:val="105"/>
        </w:rPr>
        <w:t>used</w:t>
      </w:r>
      <w:r>
        <w:rPr>
          <w:spacing w:val="40"/>
          <w:w w:val="105"/>
        </w:rPr>
        <w:t xml:space="preserve"> </w:t>
      </w:r>
      <w:r>
        <w:rPr>
          <w:w w:val="105"/>
        </w:rPr>
        <w:t>of the spectrum</w:t>
      </w:r>
      <w:r>
        <w:rPr>
          <w:spacing w:val="36"/>
          <w:w w:val="105"/>
        </w:rPr>
        <w:t xml:space="preserve"> </w:t>
      </w:r>
      <w:r>
        <w:rPr>
          <w:w w:val="105"/>
        </w:rPr>
        <w:t>terrestrial</w:t>
      </w:r>
      <w:r>
        <w:rPr>
          <w:spacing w:val="32"/>
          <w:w w:val="105"/>
        </w:rPr>
        <w:t xml:space="preserve"> </w:t>
      </w:r>
      <w:r>
        <w:rPr>
          <w:w w:val="105"/>
        </w:rPr>
        <w:t>situated</w:t>
      </w:r>
      <w:r>
        <w:rPr>
          <w:spacing w:val="31"/>
          <w:w w:val="105"/>
        </w:rPr>
        <w:t xml:space="preserve"> </w:t>
      </w:r>
      <w:r>
        <w:rPr>
          <w:w w:val="105"/>
        </w:rPr>
        <w:t>between</w:t>
      </w:r>
      <w:r>
        <w:rPr>
          <w:spacing w:val="25"/>
          <w:w w:val="105"/>
        </w:rPr>
        <w:t xml:space="preserve"> </w:t>
      </w:r>
      <w:r>
        <w:rPr>
          <w:w w:val="105"/>
        </w:rPr>
        <w:t>50MHz</w:t>
      </w:r>
      <w:r>
        <w:rPr>
          <w:spacing w:val="24"/>
          <w:w w:val="105"/>
        </w:rPr>
        <w:t xml:space="preserve"> </w:t>
      </w:r>
      <w:r>
        <w:rPr>
          <w:w w:val="105"/>
        </w:rPr>
        <w:t>And</w:t>
      </w:r>
      <w:r>
        <w:rPr>
          <w:spacing w:val="29"/>
          <w:w w:val="105"/>
        </w:rPr>
        <w:t xml:space="preserve"> </w:t>
      </w:r>
      <w:r>
        <w:rPr>
          <w:w w:val="105"/>
        </w:rPr>
        <w:t>1000 MHz. HAS</w:t>
      </w:r>
      <w:r>
        <w:rPr>
          <w:spacing w:val="29"/>
          <w:w w:val="105"/>
        </w:rPr>
        <w:t xml:space="preserve"> </w:t>
      </w:r>
      <w:r>
        <w:rPr>
          <w:w w:val="105"/>
        </w:rPr>
        <w:t>there</w:t>
      </w:r>
      <w:r>
        <w:rPr>
          <w:spacing w:val="39"/>
          <w:w w:val="105"/>
        </w:rPr>
        <w:t xml:space="preserve"> </w:t>
      </w:r>
      <w:r>
        <w:rPr>
          <w:w w:val="105"/>
        </w:rPr>
        <w:t>basis of a</w:t>
      </w:r>
      <w:r>
        <w:rPr>
          <w:spacing w:val="31"/>
          <w:w w:val="105"/>
        </w:rPr>
        <w:t xml:space="preserve"> </w:t>
      </w:r>
      <w:r>
        <w:rPr>
          <w:w w:val="105"/>
        </w:rPr>
        <w:t>connection</w:t>
      </w:r>
      <w:r>
        <w:rPr>
          <w:spacing w:val="40"/>
          <w:w w:val="105"/>
        </w:rPr>
        <w:t xml:space="preserve"> </w:t>
      </w:r>
      <w:r>
        <w:rPr>
          <w:w w:val="105"/>
        </w:rPr>
        <w:t>radio,</w:t>
      </w:r>
      <w:r>
        <w:rPr>
          <w:spacing w:val="33"/>
          <w:w w:val="105"/>
        </w:rPr>
        <w:t xml:space="preserve"> </w:t>
      </w:r>
      <w:r>
        <w:rPr>
          <w:w w:val="105"/>
        </w:rPr>
        <w:t>he</w:t>
      </w:r>
      <w:r>
        <w:rPr>
          <w:spacing w:val="29"/>
          <w:w w:val="105"/>
        </w:rPr>
        <w:t xml:space="preserve"> </w:t>
      </w:r>
      <w:r>
        <w:rPr>
          <w:w w:val="105"/>
        </w:rPr>
        <w:t>there is</w:t>
      </w:r>
      <w:r>
        <w:rPr>
          <w:spacing w:val="31"/>
          <w:w w:val="105"/>
        </w:rPr>
        <w:t xml:space="preserve"> </w:t>
      </w:r>
      <w:r>
        <w:rPr>
          <w:w w:val="105"/>
        </w:rPr>
        <w:t>A</w:t>
      </w:r>
      <w:r>
        <w:rPr>
          <w:spacing w:val="35"/>
          <w:w w:val="105"/>
        </w:rPr>
        <w:t xml:space="preserve"> </w:t>
      </w:r>
      <w:r>
        <w:rPr>
          <w:w w:val="105"/>
        </w:rPr>
        <w:t>phenomenon</w:t>
      </w:r>
      <w:r>
        <w:rPr>
          <w:spacing w:val="37"/>
          <w:w w:val="105"/>
        </w:rPr>
        <w:t xml:space="preserve"> </w:t>
      </w:r>
      <w:r>
        <w:rPr>
          <w:w w:val="105"/>
        </w:rPr>
        <w:t>resonance</w:t>
      </w:r>
      <w:r>
        <w:rPr>
          <w:spacing w:val="32"/>
          <w:w w:val="105"/>
        </w:rPr>
        <w:t xml:space="preserve"> </w:t>
      </w:r>
      <w:r>
        <w:rPr>
          <w:w w:val="105"/>
        </w:rPr>
        <w:t>between</w:t>
      </w:r>
      <w:r>
        <w:rPr>
          <w:spacing w:val="32"/>
          <w:w w:val="105"/>
        </w:rPr>
        <w:t xml:space="preserve"> </w:t>
      </w:r>
      <w:r>
        <w:rPr>
          <w:w w:val="105"/>
        </w:rPr>
        <w:t>A</w:t>
      </w:r>
      <w:r>
        <w:rPr>
          <w:spacing w:val="27"/>
          <w:w w:val="105"/>
        </w:rPr>
        <w:t xml:space="preserve"> </w:t>
      </w:r>
      <w:r>
        <w:rPr>
          <w:w w:val="105"/>
        </w:rPr>
        <w:t>issuer</w:t>
      </w:r>
      <w:r>
        <w:rPr>
          <w:spacing w:val="31"/>
          <w:w w:val="105"/>
        </w:rPr>
        <w:t xml:space="preserve"> </w:t>
      </w:r>
      <w:r>
        <w:rPr>
          <w:w w:val="105"/>
        </w:rPr>
        <w:t>And</w:t>
      </w:r>
      <w:r>
        <w:rPr>
          <w:spacing w:val="33"/>
          <w:w w:val="105"/>
        </w:rPr>
        <w:t xml:space="preserve"> </w:t>
      </w:r>
      <w:r>
        <w:rPr>
          <w:w w:val="105"/>
        </w:rPr>
        <w:t>A</w:t>
      </w:r>
      <w:r>
        <w:rPr>
          <w:spacing w:val="29"/>
          <w:w w:val="105"/>
        </w:rPr>
        <w:t xml:space="preserve"> </w:t>
      </w:r>
      <w:r>
        <w:rPr>
          <w:w w:val="105"/>
        </w:rPr>
        <w:t>receiver</w:t>
      </w:r>
      <w:r>
        <w:rPr>
          <w:spacing w:val="30"/>
          <w:w w:val="105"/>
        </w:rPr>
        <w:t xml:space="preserve"> </w:t>
      </w:r>
      <w:r>
        <w:rPr>
          <w:w w:val="105"/>
        </w:rPr>
        <w:t>centered on the same frequency.</w:t>
      </w:r>
      <w:r>
        <w:rPr>
          <w:spacing w:val="23"/>
          <w:w w:val="105"/>
        </w:rPr>
        <w:t xml:space="preserve"> </w:t>
      </w:r>
      <w:r>
        <w:rPr>
          <w:w w:val="105"/>
        </w:rPr>
        <w:t>Vibrate a crystal glass, and all</w:t>
      </w:r>
      <w:r>
        <w:rPr>
          <w:spacing w:val="40"/>
          <w:w w:val="105"/>
        </w:rPr>
        <w:t xml:space="preserve"> </w:t>
      </w:r>
      <w:r>
        <w:rPr>
          <w:w w:val="105"/>
        </w:rPr>
        <w:t>THE</w:t>
      </w:r>
      <w:r>
        <w:rPr>
          <w:spacing w:val="40"/>
          <w:w w:val="105"/>
        </w:rPr>
        <w:t xml:space="preserve"> </w:t>
      </w:r>
      <w:r>
        <w:rPr>
          <w:w w:val="105"/>
        </w:rPr>
        <w:t>others</w:t>
      </w:r>
      <w:r>
        <w:rPr>
          <w:spacing w:val="40"/>
          <w:w w:val="105"/>
        </w:rPr>
        <w:t xml:space="preserve"> </w:t>
      </w:r>
      <w:r>
        <w:rPr>
          <w:w w:val="105"/>
        </w:rPr>
        <w:t>glasses</w:t>
      </w:r>
      <w:r>
        <w:rPr>
          <w:spacing w:val="40"/>
          <w:w w:val="105"/>
        </w:rPr>
        <w:t xml:space="preserve"> </w:t>
      </w:r>
      <w:r>
        <w:rPr>
          <w:w w:val="105"/>
        </w:rPr>
        <w:t>located</w:t>
      </w:r>
      <w:r>
        <w:rPr>
          <w:spacing w:val="40"/>
          <w:w w:val="105"/>
        </w:rPr>
        <w:t xml:space="preserve"> </w:t>
      </w:r>
      <w:r>
        <w:rPr>
          <w:w w:val="105"/>
        </w:rPr>
        <w:t>has</w:t>
      </w:r>
      <w:r>
        <w:rPr>
          <w:spacing w:val="40"/>
          <w:w w:val="105"/>
        </w:rPr>
        <w:t xml:space="preserve"> </w:t>
      </w:r>
      <w:r>
        <w:rPr>
          <w:w w:val="105"/>
        </w:rPr>
        <w:t>proximity</w:t>
      </w:r>
      <w:r>
        <w:rPr>
          <w:spacing w:val="40"/>
          <w:w w:val="105"/>
        </w:rPr>
        <w:t xml:space="preserve"> </w:t>
      </w:r>
      <w:r>
        <w:rPr>
          <w:w w:val="105"/>
        </w:rPr>
        <w:t>se</w:t>
      </w:r>
      <w:r>
        <w:rPr>
          <w:spacing w:val="40"/>
          <w:w w:val="105"/>
        </w:rPr>
        <w:t xml:space="preserve"> </w:t>
      </w:r>
      <w:r>
        <w:rPr>
          <w:w w:val="105"/>
        </w:rPr>
        <w:t>put</w:t>
      </w:r>
      <w:r>
        <w:rPr>
          <w:spacing w:val="40"/>
          <w:w w:val="105"/>
        </w:rPr>
        <w:t xml:space="preserve"> </w:t>
      </w:r>
      <w:r>
        <w:rPr>
          <w:w w:val="105"/>
        </w:rPr>
        <w:t>to vibrate in unison.</w:t>
      </w:r>
      <w:r>
        <w:rPr>
          <w:spacing w:val="10"/>
          <w:w w:val="105"/>
        </w:rPr>
        <w:t xml:space="preserve"> </w:t>
      </w:r>
      <w:r>
        <w:rPr>
          <w:w w:val="105"/>
        </w:rPr>
        <w:t>In radiocommunications,</w:t>
      </w:r>
      <w:r>
        <w:rPr>
          <w:spacing w:val="-10"/>
          <w:w w:val="105"/>
        </w:rPr>
        <w:t xml:space="preserve"> </w:t>
      </w:r>
      <w:r>
        <w:rPr>
          <w:w w:val="105"/>
        </w:rPr>
        <w:t>THE</w:t>
      </w:r>
      <w:r>
        <w:rPr>
          <w:spacing w:val="-1"/>
          <w:w w:val="105"/>
        </w:rPr>
        <w:t xml:space="preserve"> </w:t>
      </w:r>
      <w:r>
        <w:rPr>
          <w:w w:val="105"/>
        </w:rPr>
        <w:t>principle is the same, except</w:t>
      </w:r>
      <w:r>
        <w:rPr>
          <w:spacing w:val="23"/>
          <w:w w:val="105"/>
        </w:rPr>
        <w:t xml:space="preserve"> </w:t>
      </w:r>
      <w:r>
        <w:rPr>
          <w:w w:val="105"/>
        </w:rPr>
        <w:t>that instead of being conveyed</w:t>
      </w:r>
      <w:r>
        <w:rPr>
          <w:spacing w:val="20"/>
          <w:w w:val="105"/>
        </w:rPr>
        <w:t xml:space="preserve"> </w:t>
      </w:r>
      <w:r>
        <w:rPr>
          <w:w w:val="105"/>
        </w:rPr>
        <w:t>by vibrations</w:t>
      </w:r>
      <w:r>
        <w:rPr>
          <w:spacing w:val="30"/>
          <w:w w:val="105"/>
        </w:rPr>
        <w:t xml:space="preserve"> </w:t>
      </w:r>
      <w:r>
        <w:rPr>
          <w:w w:val="105"/>
        </w:rPr>
        <w:t>mechanical</w:t>
      </w:r>
      <w:r>
        <w:rPr>
          <w:spacing w:val="19"/>
          <w:w w:val="105"/>
        </w:rPr>
        <w:t xml:space="preserve"> </w:t>
      </w:r>
      <w:r>
        <w:rPr>
          <w:w w:val="105"/>
        </w:rPr>
        <w:t>air,</w:t>
      </w:r>
      <w:r>
        <w:rPr>
          <w:spacing w:val="14"/>
          <w:w w:val="105"/>
        </w:rPr>
        <w:t xml:space="preserve"> </w:t>
      </w:r>
      <w:r>
        <w:rPr>
          <w:w w:val="105"/>
        </w:rPr>
        <w:t>energy</w:t>
      </w:r>
      <w:r>
        <w:rPr>
          <w:spacing w:val="25"/>
          <w:w w:val="105"/>
        </w:rPr>
        <w:t xml:space="preserve"> </w:t>
      </w:r>
      <w:r>
        <w:rPr>
          <w:w w:val="105"/>
        </w:rPr>
        <w:t>putting</w:t>
      </w:r>
      <w:r>
        <w:rPr>
          <w:spacing w:val="13"/>
          <w:w w:val="105"/>
        </w:rPr>
        <w:t xml:space="preserve"> </w:t>
      </w:r>
      <w:r>
        <w:rPr>
          <w:w w:val="105"/>
        </w:rPr>
        <w:t>in</w:t>
      </w:r>
      <w:r>
        <w:rPr>
          <w:spacing w:val="23"/>
          <w:w w:val="105"/>
        </w:rPr>
        <w:t xml:space="preserve"> </w:t>
      </w:r>
      <w:r>
        <w:rPr>
          <w:w w:val="105"/>
        </w:rPr>
        <w:t>movement is transmitted</w:t>
      </w:r>
      <w:r>
        <w:rPr>
          <w:spacing w:val="24"/>
          <w:w w:val="105"/>
        </w:rPr>
        <w:t xml:space="preserve"> </w:t>
      </w:r>
      <w:r>
        <w:rPr>
          <w:w w:val="105"/>
        </w:rPr>
        <w:t>by interaction phenomena</w:t>
      </w:r>
      <w:r>
        <w:rPr>
          <w:spacing w:val="-13"/>
          <w:w w:val="105"/>
        </w:rPr>
        <w:t xml:space="preserve"> </w:t>
      </w:r>
      <w:r>
        <w:rPr>
          <w:w w:val="105"/>
        </w:rPr>
        <w:t>electromagnetic.</w:t>
      </w:r>
      <w:r>
        <w:rPr>
          <w:spacing w:val="40"/>
          <w:w w:val="105"/>
        </w:rPr>
        <w:t xml:space="preserve"> </w:t>
      </w:r>
      <w:r>
        <w:rPr>
          <w:w w:val="105"/>
        </w:rPr>
        <w:t>For</w:t>
      </w:r>
      <w:r>
        <w:rPr>
          <w:spacing w:val="80"/>
          <w:w w:val="105"/>
        </w:rPr>
        <w:t xml:space="preserve"> </w:t>
      </w:r>
      <w:r>
        <w:rPr>
          <w:w w:val="105"/>
        </w:rPr>
        <w:t>to transmit</w:t>
      </w:r>
      <w:r>
        <w:rPr>
          <w:spacing w:val="80"/>
          <w:w w:val="105"/>
        </w:rPr>
        <w:t xml:space="preserve"> </w:t>
      </w:r>
      <w:r>
        <w:rPr>
          <w:w w:val="105"/>
        </w:rPr>
        <w:t>of the</w:t>
      </w:r>
      <w:r>
        <w:rPr>
          <w:spacing w:val="40"/>
          <w:w w:val="105"/>
        </w:rPr>
        <w:t xml:space="preserve"> </w:t>
      </w:r>
      <w:r>
        <w:rPr>
          <w:w w:val="105"/>
        </w:rPr>
        <w:t>signals</w:t>
      </w:r>
      <w:r>
        <w:rPr>
          <w:spacing w:val="80"/>
          <w:w w:val="105"/>
        </w:rPr>
        <w:t xml:space="preserve"> </w:t>
      </w:r>
      <w:r>
        <w:rPr>
          <w:w w:val="105"/>
        </w:rPr>
        <w:t>intelligible, just modify</w:t>
      </w:r>
      <w:r>
        <w:rPr>
          <w:spacing w:val="19"/>
          <w:w w:val="105"/>
        </w:rPr>
        <w:t xml:space="preserve"> </w:t>
      </w:r>
      <w:r>
        <w:rPr>
          <w:w w:val="105"/>
        </w:rPr>
        <w:t>the course</w:t>
      </w:r>
      <w:r>
        <w:rPr>
          <w:spacing w:val="26"/>
          <w:w w:val="105"/>
        </w:rPr>
        <w:t xml:space="preserve"> </w:t>
      </w:r>
      <w:r>
        <w:rPr>
          <w:w w:val="105"/>
        </w:rPr>
        <w:t>of the frequency cycle</w:t>
      </w:r>
      <w:r>
        <w:rPr>
          <w:spacing w:val="20"/>
          <w:w w:val="105"/>
        </w:rPr>
        <w:t xml:space="preserve"> </w:t>
      </w:r>
      <w:r>
        <w:rPr>
          <w:w w:val="105"/>
        </w:rPr>
        <w:t>chosen</w:t>
      </w:r>
      <w:r>
        <w:rPr>
          <w:spacing w:val="17"/>
          <w:w w:val="105"/>
        </w:rPr>
        <w:t xml:space="preserve"> </w:t>
      </w:r>
      <w:r>
        <w:rPr>
          <w:w w:val="105"/>
        </w:rPr>
        <w:t>in</w:t>
      </w:r>
      <w:r>
        <w:rPr>
          <w:spacing w:val="18"/>
          <w:w w:val="105"/>
        </w:rPr>
        <w:t xml:space="preserve"> </w:t>
      </w:r>
      <w:r>
        <w:rPr>
          <w:w w:val="105"/>
        </w:rPr>
        <w:t>him</w:t>
      </w:r>
      <w:r>
        <w:rPr>
          <w:spacing w:val="16"/>
          <w:w w:val="105"/>
        </w:rPr>
        <w:t xml:space="preserve"> </w:t>
      </w:r>
      <w:r>
        <w:rPr>
          <w:w w:val="105"/>
        </w:rPr>
        <w:t>printer"</w:t>
      </w:r>
      <w:r>
        <w:rPr>
          <w:spacing w:val="-13"/>
          <w:w w:val="105"/>
        </w:rPr>
        <w:t xml:space="preserve"> </w:t>
      </w:r>
      <w:r>
        <w:rPr>
          <w:w w:val="105"/>
        </w:rPr>
        <w:t>of the</w:t>
      </w:r>
      <w:r>
        <w:rPr>
          <w:spacing w:val="16"/>
          <w:w w:val="105"/>
        </w:rPr>
        <w:t xml:space="preserve"> </w:t>
      </w:r>
      <w:r>
        <w:rPr>
          <w:w w:val="105"/>
        </w:rPr>
        <w:t>variations</w:t>
      </w:r>
      <w:r>
        <w:rPr>
          <w:spacing w:val="27"/>
          <w:w w:val="105"/>
        </w:rPr>
        <w:t xml:space="preserve"> </w:t>
      </w:r>
      <w:r>
        <w:rPr>
          <w:spacing w:val="-2"/>
          <w:w w:val="105"/>
        </w:rPr>
        <w:t>left-</w:t>
      </w:r>
    </w:p>
    <w:p w14:paraId="38F8126C" w14:textId="77777777" w:rsidR="007864B7" w:rsidRDefault="007864B7">
      <w:pPr>
        <w:spacing w:line="218" w:lineRule="auto"/>
        <w:jc w:val="right"/>
        <w:sectPr w:rsidR="007864B7">
          <w:pgSz w:w="5910" w:h="9870"/>
          <w:pgMar w:top="920" w:right="460" w:bottom="280" w:left="320" w:header="619" w:footer="0" w:gutter="0"/>
          <w:cols w:space="720"/>
        </w:sectPr>
      </w:pPr>
    </w:p>
    <w:p w14:paraId="1FE79C38" w14:textId="77777777" w:rsidR="007864B7" w:rsidRDefault="00000000">
      <w:pPr>
        <w:pStyle w:val="BodyText"/>
        <w:spacing w:before="96" w:line="220" w:lineRule="auto"/>
        <w:ind w:left="120" w:right="159" w:hanging="6"/>
      </w:pPr>
      <w:r>
        <w:rPr>
          <w:i/>
          <w:w w:val="105"/>
        </w:rPr>
        <w:lastRenderedPageBreak/>
        <w:t xml:space="preserve">modulation </w:t>
      </w:r>
      <w:r>
        <w:rPr>
          <w:w w:val="105"/>
        </w:rPr>
        <w:t>code defined in advance,</w:t>
      </w:r>
      <w:r>
        <w:rPr>
          <w:spacing w:val="40"/>
          <w:w w:val="105"/>
        </w:rPr>
        <w:t xml:space="preserve"> </w:t>
      </w:r>
      <w:r>
        <w:rPr>
          <w:w w:val="105"/>
        </w:rPr>
        <w:t>And</w:t>
      </w:r>
      <w:r>
        <w:rPr>
          <w:spacing w:val="40"/>
          <w:w w:val="105"/>
        </w:rPr>
        <w:t xml:space="preserve"> </w:t>
      </w:r>
      <w:r>
        <w:rPr>
          <w:w w:val="105"/>
        </w:rPr>
        <w:t>decoded</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receiver.</w:t>
      </w:r>
    </w:p>
    <w:p w14:paraId="1360C1CD" w14:textId="77777777" w:rsidR="007864B7" w:rsidRDefault="00000000">
      <w:pPr>
        <w:pStyle w:val="BodyText"/>
        <w:spacing w:line="218" w:lineRule="auto"/>
        <w:ind w:left="115" w:right="137" w:firstLine="212"/>
      </w:pPr>
      <w:r>
        <w:t>A</w:t>
      </w:r>
      <w:r>
        <w:rPr>
          <w:spacing w:val="35"/>
        </w:rPr>
        <w:t xml:space="preserve"> </w:t>
      </w:r>
      <w:r>
        <w:t>receiver</w:t>
      </w:r>
      <w:r>
        <w:rPr>
          <w:spacing w:val="40"/>
        </w:rPr>
        <w:t xml:space="preserve"> </w:t>
      </w:r>
      <w:r>
        <w:t>does not receive</w:t>
      </w:r>
      <w:r>
        <w:rPr>
          <w:spacing w:val="39"/>
        </w:rPr>
        <w:t xml:space="preserve"> </w:t>
      </w:r>
      <w:r>
        <w:t>not only</w:t>
      </w:r>
      <w:r>
        <w:rPr>
          <w:spacing w:val="39"/>
        </w:rPr>
        <w:t xml:space="preserve"> </w:t>
      </w:r>
      <w:r>
        <w:t>radiation</w:t>
      </w:r>
      <w:r>
        <w:rPr>
          <w:spacing w:val="36"/>
        </w:rPr>
        <w:t xml:space="preserve"> </w:t>
      </w:r>
      <w:r>
        <w:t>which are specifically intended for him. It receives many others, even if only the natural emissions which come from</w:t>
      </w:r>
      <w:r>
        <w:rPr>
          <w:spacing w:val="40"/>
        </w:rPr>
        <w:t xml:space="preserve"> </w:t>
      </w:r>
      <w:r>
        <w:t>of</w:t>
      </w:r>
      <w:r>
        <w:rPr>
          <w:spacing w:val="40"/>
        </w:rPr>
        <w:t xml:space="preserve"> </w:t>
      </w:r>
      <w:r>
        <w:t>sun,</w:t>
      </w:r>
      <w:r>
        <w:rPr>
          <w:spacing w:val="40"/>
        </w:rPr>
        <w:t xml:space="preserve"> </w:t>
      </w:r>
      <w:r>
        <w:t>galaxies,</w:t>
      </w:r>
      <w:r>
        <w:rPr>
          <w:spacing w:val="40"/>
        </w:rPr>
        <w:t xml:space="preserve"> </w:t>
      </w:r>
      <w:r>
        <w:t>Or,</w:t>
      </w:r>
      <w:r>
        <w:rPr>
          <w:spacing w:val="40"/>
        </w:rPr>
        <w:t xml:space="preserve"> </w:t>
      </w:r>
      <w:r>
        <w:t>more</w:t>
      </w:r>
      <w:r>
        <w:rPr>
          <w:spacing w:val="40"/>
        </w:rPr>
        <w:t xml:space="preserve"> </w:t>
      </w:r>
      <w:r>
        <w:t>prosaically,</w:t>
      </w:r>
      <w:r>
        <w:rPr>
          <w:spacing w:val="40"/>
        </w:rPr>
        <w:t xml:space="preserve"> </w:t>
      </w:r>
      <w:r>
        <w:t>myriads</w:t>
      </w:r>
      <w:r>
        <w:rPr>
          <w:spacing w:val="40"/>
        </w:rPr>
        <w:t xml:space="preserve"> </w:t>
      </w:r>
      <w:r>
        <w:t>others</w:t>
      </w:r>
      <w:r>
        <w:rPr>
          <w:spacing w:val="40"/>
        </w:rPr>
        <w:t xml:space="preserve"> </w:t>
      </w:r>
      <w:r>
        <w:t>sources</w:t>
      </w:r>
      <w:r>
        <w:rPr>
          <w:spacing w:val="40"/>
        </w:rPr>
        <w:t xml:space="preserve"> </w:t>
      </w:r>
      <w:r>
        <w:t>resignation</w:t>
      </w:r>
      <w:r>
        <w:rPr>
          <w:spacing w:val="40"/>
        </w:rPr>
        <w:t xml:space="preserve"> </w:t>
      </w:r>
      <w:r>
        <w:t>Who</w:t>
      </w:r>
      <w:r>
        <w:rPr>
          <w:spacing w:val="40"/>
        </w:rPr>
        <w:t xml:space="preserve"> </w:t>
      </w:r>
      <w:r>
        <w:t>character</w:t>
      </w:r>
      <w:r>
        <w:rPr>
          <w:spacing w:val="80"/>
        </w:rPr>
        <w:t xml:space="preserve"> </w:t>
      </w:r>
      <w:r>
        <w:t>OUR</w:t>
      </w:r>
      <w:r>
        <w:rPr>
          <w:spacing w:val="80"/>
        </w:rPr>
        <w:t xml:space="preserve"> </w:t>
      </w:r>
      <w:r>
        <w:t>environment</w:t>
      </w:r>
      <w:r>
        <w:rPr>
          <w:spacing w:val="80"/>
        </w:rPr>
        <w:t xml:space="preserve"> </w:t>
      </w:r>
      <w:r>
        <w:t>modern</w:t>
      </w:r>
      <w:r>
        <w:rPr>
          <w:spacing w:val="80"/>
        </w:rPr>
        <w:t xml:space="preserve"> </w:t>
      </w:r>
      <w:r>
        <w:t>(by</w:t>
      </w:r>
      <w:r>
        <w:rPr>
          <w:spacing w:val="80"/>
        </w:rPr>
        <w:t xml:space="preserve"> </w:t>
      </w:r>
      <w:r>
        <w:t>example</w:t>
      </w:r>
      <w:r>
        <w:rPr>
          <w:spacing w:val="80"/>
        </w:rPr>
        <w:t xml:space="preserve"> </w:t>
      </w:r>
      <w:r>
        <w:t>THE</w:t>
      </w:r>
    </w:p>
    <w:p w14:paraId="01F78475" w14:textId="77777777" w:rsidR="007864B7" w:rsidRDefault="00000000">
      <w:pPr>
        <w:pStyle w:val="BodyText"/>
        <w:spacing w:line="216" w:lineRule="auto"/>
        <w:ind w:left="119" w:right="127" w:firstLine="3"/>
      </w:pPr>
      <w:r>
        <w:rPr>
          <w:w w:val="105"/>
          <w:sz w:val="12"/>
        </w:rPr>
        <w:t>“</w:t>
      </w:r>
      <w:r>
        <w:rPr>
          <w:spacing w:val="34"/>
          <w:w w:val="105"/>
          <w:sz w:val="12"/>
        </w:rPr>
        <w:t xml:space="preserve"> </w:t>
      </w:r>
      <w:r>
        <w:rPr>
          <w:w w:val="105"/>
        </w:rPr>
        <w:t>parasites</w:t>
      </w:r>
      <w:r>
        <w:rPr>
          <w:spacing w:val="-5"/>
          <w:w w:val="105"/>
        </w:rPr>
        <w:t xml:space="preserve"> </w:t>
      </w:r>
      <w:r>
        <w:rPr>
          <w:rFonts w:ascii="Arial" w:hAnsi="Arial"/>
          <w:w w:val="105"/>
          <w:sz w:val="14"/>
        </w:rPr>
        <w:t xml:space="preserve">» </w:t>
      </w:r>
      <w:r>
        <w:rPr>
          <w:w w:val="105"/>
        </w:rPr>
        <w:t>automobiles which sometimes disrupt the reception of television images when the electrical installation of vehicles is insufficiently insulated). So that a connection can</w:t>
      </w:r>
      <w:r>
        <w:rPr>
          <w:spacing w:val="-5"/>
          <w:w w:val="105"/>
        </w:rPr>
        <w:t xml:space="preserve"> </w:t>
      </w:r>
      <w:r>
        <w:rPr>
          <w:w w:val="105"/>
        </w:rPr>
        <w:t>se</w:t>
      </w:r>
      <w:r>
        <w:rPr>
          <w:spacing w:val="-2"/>
          <w:w w:val="105"/>
        </w:rPr>
        <w:t xml:space="preserve"> </w:t>
      </w:r>
      <w:r>
        <w:rPr>
          <w:w w:val="105"/>
        </w:rPr>
        <w:t>TO DO</w:t>
      </w:r>
      <w:r>
        <w:rPr>
          <w:spacing w:val="-7"/>
          <w:w w:val="105"/>
        </w:rPr>
        <w:t xml:space="preserve"> </w:t>
      </w:r>
      <w:r>
        <w:rPr>
          <w:w w:val="105"/>
        </w:rPr>
        <w:t>In</w:t>
      </w:r>
      <w:r>
        <w:rPr>
          <w:spacing w:val="-5"/>
          <w:w w:val="105"/>
        </w:rPr>
        <w:t xml:space="preserve"> </w:t>
      </w:r>
      <w:r>
        <w:rPr>
          <w:w w:val="105"/>
        </w:rPr>
        <w:t>of the</w:t>
      </w:r>
      <w:r>
        <w:rPr>
          <w:spacing w:val="-5"/>
          <w:w w:val="105"/>
        </w:rPr>
        <w:t xml:space="preserve"> </w:t>
      </w:r>
      <w:r>
        <w:rPr>
          <w:w w:val="105"/>
        </w:rPr>
        <w:t>conditions of sufficient intelligibility, it is necessary that the instantaneous energy</w:t>
      </w:r>
      <w:r>
        <w:rPr>
          <w:spacing w:val="-8"/>
          <w:w w:val="105"/>
        </w:rPr>
        <w:t xml:space="preserve"> </w:t>
      </w:r>
      <w:r>
        <w:rPr>
          <w:w w:val="105"/>
        </w:rPr>
        <w:t>of the signal captured</w:t>
      </w:r>
      <w:r>
        <w:rPr>
          <w:spacing w:val="-4"/>
          <w:w w:val="105"/>
        </w:rPr>
        <w:t xml:space="preserve"> </w:t>
      </w:r>
      <w:r>
        <w:rPr>
          <w:w w:val="105"/>
        </w:rPr>
        <w:t>has</w:t>
      </w:r>
      <w:r>
        <w:rPr>
          <w:spacing w:val="-2"/>
          <w:w w:val="105"/>
        </w:rPr>
        <w:t xml:space="preserve"> </w:t>
      </w:r>
      <w:r>
        <w:rPr>
          <w:w w:val="105"/>
        </w:rPr>
        <w:t>its place of reception is greater than the cumulative power of all the</w:t>
      </w:r>
      <w:r>
        <w:rPr>
          <w:spacing w:val="-1"/>
          <w:w w:val="105"/>
        </w:rPr>
        <w:t xml:space="preserve"> </w:t>
      </w:r>
      <w:r>
        <w:rPr>
          <w:w w:val="105"/>
        </w:rPr>
        <w:t xml:space="preserve">other signals likely to be picked up at the same location, and transmitted on identical or similar frequencies. The ratio of one to the other measures the intensity of the </w:t>
      </w:r>
      <w:r>
        <w:rPr>
          <w:i/>
          <w:w w:val="105"/>
        </w:rPr>
        <w:t xml:space="preserve">interference </w:t>
      </w:r>
      <w:r>
        <w:rPr>
          <w:w w:val="105"/>
        </w:rPr>
        <w:t>suffered. The higher this ratio, the better the</w:t>
      </w:r>
      <w:r>
        <w:rPr>
          <w:spacing w:val="-3"/>
          <w:w w:val="105"/>
        </w:rPr>
        <w:t xml:space="preserve"> </w:t>
      </w:r>
      <w:r>
        <w:rPr>
          <w:w w:val="105"/>
        </w:rPr>
        <w:t xml:space="preserve">conditions of reception. Conversely, the closer this ratio gets to unity, the more difficult </w:t>
      </w:r>
      <w:r>
        <w:rPr>
          <w:w w:val="105"/>
          <w:sz w:val="22"/>
        </w:rPr>
        <w:t xml:space="preserve">it </w:t>
      </w:r>
      <w:r>
        <w:rPr>
          <w:w w:val="105"/>
        </w:rPr>
        <w:t>becomes to differentiate between the signals received</w:t>
      </w:r>
      <w:r>
        <w:rPr>
          <w:spacing w:val="-13"/>
          <w:w w:val="105"/>
        </w:rPr>
        <w:t xml:space="preserve"> </w:t>
      </w:r>
      <w:r>
        <w:rPr>
          <w:w w:val="105"/>
        </w:rPr>
        <w:t>: communication becomes indecipherable</w:t>
      </w:r>
      <w:r>
        <w:rPr>
          <w:spacing w:val="40"/>
          <w:w w:val="105"/>
        </w:rPr>
        <w:t xml:space="preserve"> </w:t>
      </w:r>
      <w:r>
        <w:rPr>
          <w:w w:val="105"/>
        </w:rPr>
        <w:t>And</w:t>
      </w:r>
      <w:r>
        <w:rPr>
          <w:spacing w:val="40"/>
          <w:w w:val="105"/>
        </w:rPr>
        <w:t xml:space="preserve"> </w:t>
      </w:r>
      <w:r>
        <w:rPr>
          <w:w w:val="105"/>
        </w:rPr>
        <w:t>inaudible.</w:t>
      </w:r>
    </w:p>
    <w:p w14:paraId="0FA12BB6" w14:textId="77777777" w:rsidR="007864B7" w:rsidRDefault="00000000">
      <w:pPr>
        <w:pStyle w:val="BodyText"/>
        <w:spacing w:before="4" w:line="216" w:lineRule="auto"/>
        <w:ind w:left="133" w:right="110" w:firstLine="210"/>
      </w:pPr>
      <w:r>
        <w:rPr>
          <w:w w:val="105"/>
        </w:rPr>
        <w:t>To escape interference, the solution is to modify the</w:t>
      </w:r>
      <w:r>
        <w:rPr>
          <w:spacing w:val="-6"/>
          <w:w w:val="105"/>
        </w:rPr>
        <w:t xml:space="preserve"> </w:t>
      </w:r>
      <w:r>
        <w:rPr>
          <w:w w:val="105"/>
        </w:rPr>
        <w:t>features</w:t>
      </w:r>
      <w:r>
        <w:rPr>
          <w:spacing w:val="-11"/>
          <w:w w:val="105"/>
        </w:rPr>
        <w:t xml:space="preserve"> </w:t>
      </w:r>
      <w:r>
        <w:rPr>
          <w:w w:val="105"/>
        </w:rPr>
        <w:t>techniques of</w:t>
      </w:r>
      <w:r>
        <w:rPr>
          <w:spacing w:val="-5"/>
          <w:w w:val="105"/>
        </w:rPr>
        <w:t xml:space="preserve"> </w:t>
      </w:r>
      <w:r>
        <w:rPr>
          <w:w w:val="105"/>
        </w:rPr>
        <w:t>the show. For example, change location and move the transmitter away</w:t>
      </w:r>
      <w:r>
        <w:rPr>
          <w:spacing w:val="40"/>
          <w:w w:val="105"/>
        </w:rPr>
        <w:t xml:space="preserve"> </w:t>
      </w:r>
      <w:r>
        <w:rPr>
          <w:w w:val="105"/>
        </w:rPr>
        <w:t xml:space="preserve">from other competing sources; give it more power, modify its antenna, change the broadcast times, finally, adopt a new frequency (or another frequency </w:t>
      </w:r>
      <w:r>
        <w:rPr>
          <w:i/>
          <w:w w:val="105"/>
        </w:rPr>
        <w:t xml:space="preserve">channel ). </w:t>
      </w:r>
      <w:r>
        <w:rPr>
          <w:w w:val="105"/>
        </w:rPr>
        <w:t>However, selecting another frequency is not as simple as it may seem. Due to technological limitations specific to electronic equipment, it is inevitable that a part of the energy emitted on a certain frequency band somehow exceeds the range assigned to it, and interacts with other signals emitted on other frequencies and intended for other users. Result:</w:t>
      </w:r>
      <w:r>
        <w:rPr>
          <w:spacing w:val="40"/>
          <w:w w:val="105"/>
        </w:rPr>
        <w:t xml:space="preserve"> </w:t>
      </w:r>
      <w:r>
        <w:rPr>
          <w:w w:val="105"/>
        </w:rPr>
        <w:t>if we want</w:t>
      </w:r>
      <w:r>
        <w:rPr>
          <w:spacing w:val="12"/>
          <w:w w:val="105"/>
        </w:rPr>
        <w:t xml:space="preserve"> </w:t>
      </w:r>
      <w:r>
        <w:rPr>
          <w:w w:val="105"/>
        </w:rPr>
        <w:t>minimize</w:t>
      </w:r>
      <w:r>
        <w:rPr>
          <w:spacing w:val="13"/>
          <w:w w:val="105"/>
        </w:rPr>
        <w:t xml:space="preserve"> </w:t>
      </w:r>
      <w:r>
        <w:rPr>
          <w:w w:val="105"/>
        </w:rPr>
        <w:t>THE</w:t>
      </w:r>
      <w:r>
        <w:rPr>
          <w:spacing w:val="-1"/>
          <w:w w:val="105"/>
        </w:rPr>
        <w:t xml:space="preserve"> </w:t>
      </w:r>
      <w:r>
        <w:rPr>
          <w:w w:val="105"/>
        </w:rPr>
        <w:t>risk of interference</w:t>
      </w:r>
      <w:r>
        <w:rPr>
          <w:spacing w:val="-11"/>
          <w:w w:val="105"/>
        </w:rPr>
        <w:t xml:space="preserve"> </w:t>
      </w:r>
      <w:r>
        <w:rPr>
          <w:w w:val="105"/>
        </w:rPr>
        <w:t>suffered by</w:t>
      </w:r>
    </w:p>
    <w:p w14:paraId="3516A93B" w14:textId="77777777" w:rsidR="007864B7" w:rsidRDefault="007864B7">
      <w:pPr>
        <w:spacing w:line="216" w:lineRule="auto"/>
        <w:sectPr w:rsidR="007864B7">
          <w:pgSz w:w="5940" w:h="9870"/>
          <w:pgMar w:top="960" w:right="340" w:bottom="280" w:left="460" w:header="605" w:footer="0" w:gutter="0"/>
          <w:cols w:space="720"/>
        </w:sectPr>
      </w:pPr>
    </w:p>
    <w:p w14:paraId="41670B2F" w14:textId="77777777" w:rsidR="007864B7" w:rsidRDefault="00000000">
      <w:pPr>
        <w:pStyle w:val="BodyText"/>
        <w:spacing w:before="102" w:line="213" w:lineRule="auto"/>
        <w:ind w:left="118" w:right="123" w:firstLine="5"/>
      </w:pPr>
      <w:r>
        <w:rPr>
          <w:w w:val="105"/>
        </w:rPr>
        <w:lastRenderedPageBreak/>
        <w:t xml:space="preserve">users (when it comes to commercial telecommunications), or listeners (in the case of radio and television), </w:t>
      </w:r>
      <w:r>
        <w:rPr>
          <w:w w:val="105"/>
          <w:sz w:val="22"/>
        </w:rPr>
        <w:t xml:space="preserve">it </w:t>
      </w:r>
      <w:r>
        <w:rPr>
          <w:w w:val="105"/>
        </w:rPr>
        <w:t>is not enough to play on the power, it is also necessary that the gap between the frequency implemented and the frequencies used by other stations transmitting in the same geographical area with neighboring powers,</w:t>
      </w:r>
      <w:r>
        <w:rPr>
          <w:spacing w:val="-4"/>
          <w:w w:val="105"/>
        </w:rPr>
        <w:t xml:space="preserve"> </w:t>
      </w:r>
      <w:r>
        <w:rPr>
          <w:w w:val="105"/>
        </w:rPr>
        <w:t>either</w:t>
      </w:r>
      <w:r>
        <w:rPr>
          <w:spacing w:val="-4"/>
          <w:w w:val="105"/>
        </w:rPr>
        <w:t xml:space="preserve"> </w:t>
      </w:r>
      <w:r>
        <w:rPr>
          <w:w w:val="105"/>
        </w:rPr>
        <w:t>enough so that</w:t>
      </w:r>
      <w:r>
        <w:rPr>
          <w:spacing w:val="-3"/>
          <w:w w:val="105"/>
        </w:rPr>
        <w:t xml:space="preserve"> </w:t>
      </w:r>
      <w:r>
        <w:rPr>
          <w:w w:val="105"/>
        </w:rPr>
        <w:t>the probabilities</w:t>
      </w:r>
      <w:r>
        <w:rPr>
          <w:spacing w:val="40"/>
          <w:w w:val="105"/>
        </w:rPr>
        <w:t xml:space="preserve"> </w:t>
      </w:r>
      <w:r>
        <w:rPr>
          <w:w w:val="105"/>
        </w:rPr>
        <w:t>of</w:t>
      </w:r>
      <w:r>
        <w:rPr>
          <w:spacing w:val="38"/>
          <w:w w:val="105"/>
        </w:rPr>
        <w:t xml:space="preserve"> </w:t>
      </w:r>
      <w:r>
        <w:rPr>
          <w:w w:val="105"/>
        </w:rPr>
        <w:t>overlap</w:t>
      </w:r>
      <w:r>
        <w:rPr>
          <w:spacing w:val="40"/>
          <w:w w:val="105"/>
        </w:rPr>
        <w:t xml:space="preserve"> </w:t>
      </w:r>
      <w:r>
        <w:rPr>
          <w:w w:val="105"/>
        </w:rPr>
        <w:t>be</w:t>
      </w:r>
      <w:r>
        <w:rPr>
          <w:spacing w:val="40"/>
          <w:w w:val="105"/>
        </w:rPr>
        <w:t xml:space="preserve"> </w:t>
      </w:r>
      <w:r>
        <w:rPr>
          <w:w w:val="105"/>
        </w:rPr>
        <w:t>reduced</w:t>
      </w:r>
      <w:r>
        <w:rPr>
          <w:spacing w:val="40"/>
          <w:w w:val="105"/>
        </w:rPr>
        <w:t xml:space="preserve"> </w:t>
      </w:r>
      <w:r>
        <w:rPr>
          <w:w w:val="105"/>
        </w:rPr>
        <w:t>At</w:t>
      </w:r>
      <w:r>
        <w:rPr>
          <w:spacing w:val="40"/>
          <w:w w:val="105"/>
        </w:rPr>
        <w:t xml:space="preserve"> </w:t>
      </w:r>
      <w:r>
        <w:rPr>
          <w:w w:val="105"/>
        </w:rPr>
        <w:t>minimum.</w:t>
      </w:r>
    </w:p>
    <w:p w14:paraId="2924E03E" w14:textId="77777777" w:rsidR="007864B7" w:rsidRDefault="007864B7">
      <w:pPr>
        <w:pStyle w:val="BodyText"/>
        <w:spacing w:before="11"/>
        <w:jc w:val="left"/>
        <w:rPr>
          <w:sz w:val="29"/>
        </w:rPr>
      </w:pPr>
    </w:p>
    <w:p w14:paraId="06BB8005" w14:textId="77777777" w:rsidR="007864B7" w:rsidRDefault="00000000">
      <w:pPr>
        <w:pStyle w:val="Heading4"/>
        <w:ind w:left="146"/>
      </w:pPr>
      <w:r>
        <w:t>THE</w:t>
      </w:r>
      <w:r>
        <w:rPr>
          <w:spacing w:val="34"/>
        </w:rPr>
        <w:t xml:space="preserve"> </w:t>
      </w:r>
      <w:r>
        <w:t>origins</w:t>
      </w:r>
      <w:r>
        <w:rPr>
          <w:spacing w:val="41"/>
        </w:rPr>
        <w:t xml:space="preserve"> </w:t>
      </w:r>
      <w:r>
        <w:t>of</w:t>
      </w:r>
      <w:r>
        <w:rPr>
          <w:spacing w:val="33"/>
        </w:rPr>
        <w:t xml:space="preserve"> </w:t>
      </w:r>
      <w:r>
        <w:t>there</w:t>
      </w:r>
      <w:r>
        <w:rPr>
          <w:spacing w:val="39"/>
        </w:rPr>
        <w:t xml:space="preserve"> </w:t>
      </w:r>
      <w:r>
        <w:rPr>
          <w:spacing w:val="-2"/>
        </w:rPr>
        <w:t>rarity</w:t>
      </w:r>
    </w:p>
    <w:p w14:paraId="622AFCF5" w14:textId="77777777" w:rsidR="007864B7" w:rsidRDefault="007864B7">
      <w:pPr>
        <w:pStyle w:val="BodyText"/>
        <w:spacing w:before="3"/>
        <w:jc w:val="left"/>
        <w:rPr>
          <w:i/>
          <w:sz w:val="17"/>
        </w:rPr>
      </w:pPr>
    </w:p>
    <w:p w14:paraId="2637253D" w14:textId="77777777" w:rsidR="007864B7" w:rsidRDefault="00000000">
      <w:pPr>
        <w:pStyle w:val="BodyText"/>
        <w:spacing w:line="211" w:lineRule="auto"/>
        <w:ind w:left="122" w:right="116" w:firstLine="219"/>
      </w:pPr>
      <w:r>
        <w:rPr>
          <w:w w:val="105"/>
        </w:rPr>
        <w:t>State intervention in telecommunications</w:t>
      </w:r>
      <w:r>
        <w:rPr>
          <w:spacing w:val="80"/>
          <w:w w:val="105"/>
        </w:rPr>
        <w:t xml:space="preserve"> </w:t>
      </w:r>
      <w:r>
        <w:rPr>
          <w:w w:val="105"/>
        </w:rPr>
        <w:t>East</w:t>
      </w:r>
      <w:r>
        <w:rPr>
          <w:spacing w:val="-2"/>
          <w:w w:val="105"/>
        </w:rPr>
        <w:t xml:space="preserve"> </w:t>
      </w:r>
      <w:r>
        <w:rPr>
          <w:w w:val="105"/>
        </w:rPr>
        <w:t>often presented as the</w:t>
      </w:r>
      <w:r>
        <w:rPr>
          <w:spacing w:val="-2"/>
          <w:w w:val="105"/>
        </w:rPr>
        <w:t xml:space="preserve"> </w:t>
      </w:r>
      <w:r>
        <w:rPr>
          <w:w w:val="105"/>
        </w:rPr>
        <w:t>consequence of</w:t>
      </w:r>
      <w:r>
        <w:rPr>
          <w:spacing w:val="-5"/>
          <w:w w:val="105"/>
        </w:rPr>
        <w:t xml:space="preserve"> </w:t>
      </w:r>
      <w:r>
        <w:rPr>
          <w:w w:val="105"/>
        </w:rPr>
        <w:t>This</w:t>
      </w:r>
      <w:r>
        <w:rPr>
          <w:spacing w:val="-5"/>
          <w:w w:val="105"/>
        </w:rPr>
        <w:t xml:space="preserve"> </w:t>
      </w:r>
      <w:r>
        <w:rPr>
          <w:w w:val="105"/>
        </w:rPr>
        <w:t xml:space="preserve">that the radio spectrum would be a “scarce resource </w:t>
      </w:r>
      <w:r>
        <w:rPr>
          <w:w w:val="105"/>
          <w:sz w:val="13"/>
        </w:rPr>
        <w:t>”</w:t>
      </w:r>
      <w:r>
        <w:rPr>
          <w:spacing w:val="40"/>
          <w:w w:val="105"/>
          <w:sz w:val="13"/>
        </w:rPr>
        <w:t xml:space="preserve"> </w:t>
      </w:r>
      <w:r>
        <w:rPr>
          <w:w w:val="105"/>
        </w:rPr>
        <w:t>of which it would be appropriate</w:t>
      </w:r>
      <w:r>
        <w:rPr>
          <w:spacing w:val="40"/>
          <w:w w:val="105"/>
        </w:rPr>
        <w:t xml:space="preserve"> </w:t>
      </w:r>
      <w:r>
        <w:rPr>
          <w:w w:val="105"/>
        </w:rPr>
        <w:t>of</w:t>
      </w:r>
      <w:r>
        <w:rPr>
          <w:spacing w:val="40"/>
          <w:w w:val="105"/>
        </w:rPr>
        <w:t xml:space="preserve"> </w:t>
      </w:r>
      <w:r>
        <w:rPr>
          <w:w w:val="105"/>
        </w:rPr>
        <w:t>control</w:t>
      </w:r>
      <w:r>
        <w:rPr>
          <w:spacing w:val="40"/>
          <w:w w:val="105"/>
        </w:rPr>
        <w:t xml:space="preserve"> </w:t>
      </w:r>
      <w:r>
        <w:rPr>
          <w:w w:val="105"/>
        </w:rPr>
        <w:t>thoroughly</w:t>
      </w:r>
      <w:r>
        <w:rPr>
          <w:spacing w:val="40"/>
          <w:w w:val="105"/>
        </w:rPr>
        <w:t xml:space="preserve"> </w:t>
      </w:r>
      <w:r>
        <w:rPr>
          <w:w w:val="105"/>
        </w:rPr>
        <w:t>usage.</w:t>
      </w:r>
    </w:p>
    <w:p w14:paraId="2C9C4DA8" w14:textId="77777777" w:rsidR="007864B7" w:rsidRDefault="00000000">
      <w:pPr>
        <w:pStyle w:val="BodyText"/>
        <w:spacing w:before="1" w:line="213" w:lineRule="auto"/>
        <w:ind w:left="129" w:right="112" w:firstLine="205"/>
      </w:pPr>
      <w:r>
        <w:rPr>
          <w:w w:val="105"/>
        </w:rPr>
        <w:t>That there is “scarcity” is indisputable. But we must be careful not to imagine behind this term a physical phenomenon analogous to the exhaustion of a natural resource of a non-renewable nature, such as oil or</w:t>
      </w:r>
      <w:r>
        <w:rPr>
          <w:spacing w:val="-2"/>
          <w:w w:val="105"/>
        </w:rPr>
        <w:t xml:space="preserve"> </w:t>
      </w:r>
      <w:r>
        <w:rPr>
          <w:w w:val="105"/>
        </w:rPr>
        <w:t>coal. What is at issue is of a radically different nature. This is a compatibility problem, where the scarcity effect is a consequence of interference phenomena</w:t>
      </w:r>
      <w:r>
        <w:rPr>
          <w:spacing w:val="40"/>
          <w:w w:val="105"/>
        </w:rPr>
        <w:t xml:space="preserve"> </w:t>
      </w:r>
      <w:r>
        <w:rPr>
          <w:w w:val="105"/>
        </w:rPr>
        <w:t>clean</w:t>
      </w:r>
      <w:r>
        <w:rPr>
          <w:spacing w:val="40"/>
          <w:w w:val="105"/>
        </w:rPr>
        <w:t xml:space="preserve"> </w:t>
      </w:r>
      <w:r>
        <w:rPr>
          <w:w w:val="105"/>
        </w:rPr>
        <w:t>to</w:t>
      </w:r>
      <w:r>
        <w:rPr>
          <w:spacing w:val="40"/>
          <w:w w:val="105"/>
        </w:rPr>
        <w:t xml:space="preserve"> </w:t>
      </w:r>
      <w:r>
        <w:rPr>
          <w:w w:val="105"/>
        </w:rPr>
        <w:t>broadcasts</w:t>
      </w:r>
      <w:r>
        <w:rPr>
          <w:spacing w:val="40"/>
          <w:w w:val="105"/>
        </w:rPr>
        <w:t xml:space="preserve"> </w:t>
      </w:r>
      <w:r>
        <w:rPr>
          <w:w w:val="105"/>
        </w:rPr>
        <w:t>radioelectric.</w:t>
      </w:r>
    </w:p>
    <w:p w14:paraId="035BFE3A" w14:textId="77777777" w:rsidR="007864B7" w:rsidRDefault="00000000">
      <w:pPr>
        <w:pStyle w:val="BodyText"/>
        <w:spacing w:before="1" w:line="213" w:lineRule="auto"/>
        <w:ind w:left="142" w:right="106" w:firstLine="211"/>
      </w:pPr>
      <w:r>
        <w:t>To understand how interference phenomena give rise to “scarcity”, the best is to take</w:t>
      </w:r>
      <w:r>
        <w:rPr>
          <w:spacing w:val="40"/>
        </w:rPr>
        <w:t xml:space="preserve"> </w:t>
      </w:r>
      <w:r>
        <w:t>A</w:t>
      </w:r>
      <w:r>
        <w:rPr>
          <w:spacing w:val="40"/>
        </w:rPr>
        <w:t xml:space="preserve"> </w:t>
      </w:r>
      <w:r>
        <w:t>example.</w:t>
      </w:r>
    </w:p>
    <w:p w14:paraId="7B34A287" w14:textId="77777777" w:rsidR="007864B7" w:rsidRDefault="00000000">
      <w:pPr>
        <w:pStyle w:val="BodyText"/>
        <w:spacing w:line="208" w:lineRule="auto"/>
        <w:ind w:left="137" w:right="100" w:firstLine="218"/>
        <w:jc w:val="right"/>
      </w:pPr>
      <w:r>
        <w:rPr>
          <w:w w:val="105"/>
        </w:rPr>
        <w:t>Let's imagine</w:t>
      </w:r>
      <w:r>
        <w:rPr>
          <w:spacing w:val="40"/>
          <w:w w:val="105"/>
        </w:rPr>
        <w:t xml:space="preserve"> </w:t>
      </w:r>
      <w:r>
        <w:rPr>
          <w:w w:val="105"/>
        </w:rPr>
        <w:t>A</w:t>
      </w:r>
      <w:r>
        <w:rPr>
          <w:spacing w:val="40"/>
          <w:w w:val="105"/>
        </w:rPr>
        <w:t xml:space="preserve"> </w:t>
      </w:r>
      <w:r>
        <w:rPr>
          <w:w w:val="105"/>
        </w:rPr>
        <w:t>network</w:t>
      </w:r>
      <w:r>
        <w:rPr>
          <w:spacing w:val="40"/>
          <w:w w:val="105"/>
        </w:rPr>
        <w:t xml:space="preserve"> </w:t>
      </w:r>
      <w:r>
        <w:rPr>
          <w:w w:val="105"/>
        </w:rPr>
        <w:t>of devices</w:t>
      </w:r>
      <w:r>
        <w:rPr>
          <w:spacing w:val="40"/>
          <w:w w:val="105"/>
        </w:rPr>
        <w:t xml:space="preserve"> </w:t>
      </w:r>
      <w:r>
        <w:rPr>
          <w:w w:val="105"/>
        </w:rPr>
        <w:t>receptors</w:t>
      </w:r>
      <w:r>
        <w:rPr>
          <w:spacing w:val="40"/>
          <w:w w:val="105"/>
        </w:rPr>
        <w:t xml:space="preserve"> </w:t>
      </w:r>
      <w:r>
        <w:rPr>
          <w:w w:val="105"/>
        </w:rPr>
        <w:t>located in</w:t>
      </w:r>
      <w:r>
        <w:rPr>
          <w:spacing w:val="22"/>
          <w:w w:val="105"/>
        </w:rPr>
        <w:t xml:space="preserve"> </w:t>
      </w:r>
      <w:r>
        <w:rPr>
          <w:w w:val="105"/>
        </w:rPr>
        <w:t>A</w:t>
      </w:r>
      <w:r>
        <w:rPr>
          <w:spacing w:val="29"/>
          <w:w w:val="105"/>
        </w:rPr>
        <w:t xml:space="preserve"> </w:t>
      </w:r>
      <w:r>
        <w:rPr>
          <w:w w:val="105"/>
        </w:rPr>
        <w:t>Ray</w:t>
      </w:r>
      <w:r>
        <w:rPr>
          <w:spacing w:val="26"/>
          <w:w w:val="105"/>
        </w:rPr>
        <w:t xml:space="preserve"> </w:t>
      </w:r>
      <w:r>
        <w:rPr>
          <w:w w:val="105"/>
        </w:rPr>
        <w:t>of 100 km</w:t>
      </w:r>
      <w:r>
        <w:rPr>
          <w:spacing w:val="25"/>
          <w:w w:val="105"/>
        </w:rPr>
        <w:t xml:space="preserve"> </w:t>
      </w:r>
      <w:r>
        <w:rPr>
          <w:w w:val="105"/>
        </w:rPr>
        <w:t>around</w:t>
      </w:r>
      <w:r>
        <w:rPr>
          <w:spacing w:val="27"/>
          <w:w w:val="105"/>
        </w:rPr>
        <w:t xml:space="preserve"> </w:t>
      </w:r>
      <w:r>
        <w:rPr>
          <w:w w:val="105"/>
        </w:rPr>
        <w:t>of a station</w:t>
      </w:r>
      <w:r>
        <w:rPr>
          <w:spacing w:val="27"/>
          <w:w w:val="105"/>
        </w:rPr>
        <w:t xml:space="preserve"> </w:t>
      </w:r>
      <w:r>
        <w:rPr>
          <w:w w:val="105"/>
        </w:rPr>
        <w:t>Tl</w:t>
      </w:r>
      <w:r>
        <w:rPr>
          <w:spacing w:val="40"/>
          <w:w w:val="105"/>
        </w:rPr>
        <w:t xml:space="preserve"> </w:t>
      </w:r>
      <w:r>
        <w:rPr>
          <w:w w:val="105"/>
        </w:rPr>
        <w:t xml:space="preserve">transmits both on a </w:t>
      </w:r>
      <w:r>
        <w:rPr>
          <w:w w:val="105"/>
          <w:sz w:val="21"/>
        </w:rPr>
        <w:t xml:space="preserve">T'l frequency. </w:t>
      </w:r>
      <w:r>
        <w:rPr>
          <w:w w:val="105"/>
        </w:rPr>
        <w:t>As long as they're all connected</w:t>
      </w:r>
      <w:r>
        <w:rPr>
          <w:spacing w:val="40"/>
          <w:w w:val="105"/>
        </w:rPr>
        <w:t xml:space="preserve"> </w:t>
      </w:r>
      <w:r>
        <w:rPr>
          <w:w w:val="105"/>
        </w:rPr>
        <w:t>has</w:t>
      </w:r>
      <w:r>
        <w:rPr>
          <w:spacing w:val="38"/>
          <w:w w:val="105"/>
        </w:rPr>
        <w:t xml:space="preserve"> </w:t>
      </w:r>
      <w:r>
        <w:rPr>
          <w:w w:val="105"/>
        </w:rPr>
        <w:t>listening</w:t>
      </w:r>
      <w:r>
        <w:rPr>
          <w:spacing w:val="36"/>
          <w:w w:val="105"/>
        </w:rPr>
        <w:t xml:space="preserve"> </w:t>
      </w:r>
      <w:r>
        <w:rPr>
          <w:w w:val="105"/>
        </w:rPr>
        <w:t>of</w:t>
      </w:r>
      <w:r>
        <w:rPr>
          <w:spacing w:val="36"/>
          <w:w w:val="105"/>
        </w:rPr>
        <w:t xml:space="preserve"> </w:t>
      </w:r>
      <w:r>
        <w:rPr>
          <w:w w:val="105"/>
        </w:rPr>
        <w:t>there</w:t>
      </w:r>
      <w:r>
        <w:rPr>
          <w:spacing w:val="40"/>
          <w:w w:val="105"/>
        </w:rPr>
        <w:t xml:space="preserve"> </w:t>
      </w:r>
      <w:r>
        <w:rPr>
          <w:w w:val="105"/>
        </w:rPr>
        <w:t>even</w:t>
      </w:r>
      <w:r>
        <w:rPr>
          <w:spacing w:val="40"/>
          <w:w w:val="105"/>
        </w:rPr>
        <w:t xml:space="preserve"> </w:t>
      </w:r>
      <w:r>
        <w:rPr>
          <w:w w:val="105"/>
        </w:rPr>
        <w:t>frequency,</w:t>
      </w:r>
      <w:r>
        <w:rPr>
          <w:spacing w:val="40"/>
          <w:w w:val="105"/>
        </w:rPr>
        <w:t xml:space="preserve"> </w:t>
      </w:r>
      <w:r>
        <w:rPr>
          <w:w w:val="105"/>
        </w:rPr>
        <w:t>THE</w:t>
      </w:r>
      <w:r>
        <w:rPr>
          <w:spacing w:val="28"/>
          <w:w w:val="105"/>
        </w:rPr>
        <w:t xml:space="preserve"> </w:t>
      </w:r>
      <w:r>
        <w:rPr>
          <w:w w:val="105"/>
        </w:rPr>
        <w:t>modulated signals</w:t>
      </w:r>
      <w:r>
        <w:rPr>
          <w:spacing w:val="40"/>
          <w:w w:val="105"/>
        </w:rPr>
        <w:t xml:space="preserve"> </w:t>
      </w:r>
      <w:r>
        <w:rPr>
          <w:w w:val="105"/>
        </w:rPr>
        <w:t>issued</w:t>
      </w:r>
      <w:r>
        <w:rPr>
          <w:spacing w:val="40"/>
          <w:w w:val="105"/>
        </w:rPr>
        <w:t xml:space="preserve"> </w:t>
      </w:r>
      <w:r>
        <w:rPr>
          <w:w w:val="105"/>
        </w:rPr>
        <w:t>by</w:t>
      </w:r>
      <w:r>
        <w:rPr>
          <w:spacing w:val="40"/>
          <w:w w:val="105"/>
        </w:rPr>
        <w:t xml:space="preserve"> </w:t>
      </w:r>
      <w:r>
        <w:rPr>
          <w:w w:val="105"/>
        </w:rPr>
        <w:t>Tl</w:t>
      </w:r>
      <w:r>
        <w:rPr>
          <w:spacing w:val="80"/>
          <w:w w:val="105"/>
        </w:rPr>
        <w:t xml:space="preserve"> </w:t>
      </w:r>
      <w:r>
        <w:rPr>
          <w:w w:val="105"/>
        </w:rPr>
        <w:t>se</w:t>
      </w:r>
      <w:r>
        <w:rPr>
          <w:spacing w:val="40"/>
          <w:w w:val="105"/>
        </w:rPr>
        <w:t xml:space="preserve"> </w:t>
      </w:r>
      <w:r>
        <w:rPr>
          <w:w w:val="105"/>
        </w:rPr>
        <w:t>find</w:t>
      </w:r>
      <w:r>
        <w:rPr>
          <w:spacing w:val="79"/>
          <w:w w:val="105"/>
        </w:rPr>
        <w:t xml:space="preserve"> </w:t>
      </w:r>
      <w:r>
        <w:rPr>
          <w:w w:val="105"/>
        </w:rPr>
        <w:t>reproduced</w:t>
      </w:r>
      <w:r>
        <w:rPr>
          <w:spacing w:val="40"/>
          <w:w w:val="105"/>
        </w:rPr>
        <w:t xml:space="preserve"> </w:t>
      </w:r>
      <w:r>
        <w:rPr>
          <w:w w:val="105"/>
        </w:rPr>
        <w:t>In</w:t>
      </w:r>
      <w:r>
        <w:rPr>
          <w:spacing w:val="40"/>
          <w:w w:val="105"/>
        </w:rPr>
        <w:t xml:space="preserve"> </w:t>
      </w:r>
      <w:r>
        <w:rPr>
          <w:w w:val="105"/>
        </w:rPr>
        <w:t>amplifiers</w:t>
      </w:r>
      <w:r>
        <w:rPr>
          <w:spacing w:val="-10"/>
          <w:w w:val="105"/>
        </w:rPr>
        <w:t xml:space="preserve"> </w:t>
      </w:r>
      <w:r>
        <w:rPr>
          <w:w w:val="105"/>
        </w:rPr>
        <w:t>R posts.</w:t>
      </w:r>
      <w:r>
        <w:rPr>
          <w:spacing w:val="-4"/>
          <w:w w:val="105"/>
        </w:rPr>
        <w:t xml:space="preserve"> </w:t>
      </w:r>
      <w:r>
        <w:rPr>
          <w:w w:val="105"/>
        </w:rPr>
        <w:t>Let us now admit that another</w:t>
      </w:r>
      <w:r>
        <w:rPr>
          <w:spacing w:val="37"/>
          <w:w w:val="105"/>
        </w:rPr>
        <w:t xml:space="preserve"> </w:t>
      </w:r>
      <w:r>
        <w:rPr>
          <w:w w:val="105"/>
        </w:rPr>
        <w:t>issuer</w:t>
      </w:r>
      <w:r>
        <w:rPr>
          <w:spacing w:val="40"/>
          <w:w w:val="105"/>
        </w:rPr>
        <w:t xml:space="preserve"> </w:t>
      </w:r>
      <w:r>
        <w:rPr>
          <w:w w:val="105"/>
        </w:rPr>
        <w:t>T2</w:t>
      </w:r>
      <w:r>
        <w:rPr>
          <w:spacing w:val="40"/>
          <w:w w:val="105"/>
        </w:rPr>
        <w:t xml:space="preserve"> </w:t>
      </w:r>
      <w:r>
        <w:rPr>
          <w:w w:val="105"/>
        </w:rPr>
        <w:t>used</w:t>
      </w:r>
      <w:r>
        <w:rPr>
          <w:spacing w:val="40"/>
          <w:w w:val="105"/>
        </w:rPr>
        <w:t xml:space="preserve"> </w:t>
      </w:r>
      <w:r>
        <w:rPr>
          <w:w w:val="105"/>
        </w:rPr>
        <w:t>there</w:t>
      </w:r>
      <w:r>
        <w:rPr>
          <w:spacing w:val="40"/>
          <w:w w:val="105"/>
        </w:rPr>
        <w:t xml:space="preserve"> </w:t>
      </w:r>
      <w:r>
        <w:rPr>
          <w:w w:val="105"/>
        </w:rPr>
        <w:t>even</w:t>
      </w:r>
      <w:r>
        <w:rPr>
          <w:spacing w:val="40"/>
          <w:w w:val="105"/>
        </w:rPr>
        <w:t xml:space="preserve"> </w:t>
      </w:r>
      <w:r>
        <w:rPr>
          <w:w w:val="105"/>
        </w:rPr>
        <w:t>frequency</w:t>
      </w:r>
      <w:r>
        <w:rPr>
          <w:spacing w:val="40"/>
          <w:w w:val="105"/>
        </w:rPr>
        <w:t xml:space="preserve"> </w:t>
      </w:r>
      <w:r>
        <w:rPr>
          <w:w w:val="105"/>
        </w:rPr>
        <w:t>with</w:t>
      </w:r>
      <w:r>
        <w:rPr>
          <w:spacing w:val="33"/>
          <w:w w:val="105"/>
        </w:rPr>
        <w:t xml:space="preserve"> </w:t>
      </w:r>
      <w:r>
        <w:rPr>
          <w:w w:val="105"/>
        </w:rPr>
        <w:t>his own</w:t>
      </w:r>
      <w:r>
        <w:rPr>
          <w:spacing w:val="-9"/>
          <w:w w:val="105"/>
        </w:rPr>
        <w:t xml:space="preserve"> </w:t>
      </w:r>
      <w:r>
        <w:rPr>
          <w:w w:val="105"/>
        </w:rPr>
        <w:t>system</w:t>
      </w:r>
      <w:r>
        <w:rPr>
          <w:spacing w:val="-6"/>
          <w:w w:val="105"/>
        </w:rPr>
        <w:t xml:space="preserve"> </w:t>
      </w:r>
      <w:r>
        <w:rPr>
          <w:w w:val="105"/>
        </w:rPr>
        <w:t>of</w:t>
      </w:r>
      <w:r>
        <w:rPr>
          <w:spacing w:val="-5"/>
          <w:w w:val="105"/>
        </w:rPr>
        <w:t xml:space="preserve"> </w:t>
      </w:r>
      <w:r>
        <w:rPr>
          <w:w w:val="105"/>
        </w:rPr>
        <w:t>modulation. He</w:t>
      </w:r>
      <w:r>
        <w:rPr>
          <w:spacing w:val="-14"/>
          <w:w w:val="105"/>
        </w:rPr>
        <w:t xml:space="preserve"> </w:t>
      </w:r>
      <w:r>
        <w:rPr>
          <w:w w:val="105"/>
        </w:rPr>
        <w:t>East</w:t>
      </w:r>
      <w:r>
        <w:rPr>
          <w:spacing w:val="-3"/>
          <w:w w:val="105"/>
        </w:rPr>
        <w:t xml:space="preserve"> </w:t>
      </w:r>
      <w:r>
        <w:rPr>
          <w:w w:val="105"/>
        </w:rPr>
        <w:t>inevitable</w:t>
      </w:r>
      <w:r>
        <w:rPr>
          <w:spacing w:val="-2"/>
          <w:w w:val="105"/>
        </w:rPr>
        <w:t xml:space="preserve"> </w:t>
      </w:r>
      <w:r>
        <w:rPr>
          <w:w w:val="105"/>
        </w:rPr>
        <w:t>that</w:t>
      </w:r>
      <w:r>
        <w:rPr>
          <w:spacing w:val="-5"/>
          <w:w w:val="105"/>
        </w:rPr>
        <w:t xml:space="preserve"> </w:t>
      </w:r>
      <w:r>
        <w:rPr>
          <w:w w:val="105"/>
        </w:rPr>
        <w:t>the presence</w:t>
      </w:r>
      <w:r>
        <w:rPr>
          <w:spacing w:val="40"/>
          <w:w w:val="105"/>
        </w:rPr>
        <w:t xml:space="preserve"> </w:t>
      </w:r>
      <w:r>
        <w:rPr>
          <w:w w:val="105"/>
        </w:rPr>
        <w:t>of the</w:t>
      </w:r>
      <w:r>
        <w:rPr>
          <w:spacing w:val="40"/>
          <w:w w:val="105"/>
        </w:rPr>
        <w:t xml:space="preserve"> </w:t>
      </w:r>
      <w:r>
        <w:rPr>
          <w:w w:val="105"/>
        </w:rPr>
        <w:t>broadcasts</w:t>
      </w:r>
      <w:r>
        <w:rPr>
          <w:spacing w:val="40"/>
          <w:w w:val="105"/>
        </w:rPr>
        <w:t xml:space="preserve"> </w:t>
      </w:r>
      <w:r>
        <w:rPr>
          <w:w w:val="105"/>
        </w:rPr>
        <w:t>T2</w:t>
      </w:r>
      <w:r>
        <w:rPr>
          <w:spacing w:val="40"/>
          <w:w w:val="105"/>
        </w:rPr>
        <w:t xml:space="preserve"> </w:t>
      </w:r>
      <w:r>
        <w:rPr>
          <w:w w:val="105"/>
        </w:rPr>
        <w:t>affected</w:t>
      </w:r>
      <w:r>
        <w:rPr>
          <w:spacing w:val="40"/>
          <w:w w:val="105"/>
        </w:rPr>
        <w:t xml:space="preserve"> </w:t>
      </w:r>
      <w:r>
        <w:rPr>
          <w:w w:val="105"/>
        </w:rPr>
        <w:t>there</w:t>
      </w:r>
      <w:r>
        <w:rPr>
          <w:spacing w:val="40"/>
          <w:w w:val="105"/>
        </w:rPr>
        <w:t xml:space="preserve"> </w:t>
      </w:r>
      <w:r>
        <w:rPr>
          <w:w w:val="105"/>
        </w:rPr>
        <w:t>ability</w:t>
      </w:r>
      <w:r>
        <w:rPr>
          <w:spacing w:val="40"/>
          <w:w w:val="105"/>
        </w:rPr>
        <w:t xml:space="preserve"> </w:t>
      </w:r>
      <w:r>
        <w:rPr>
          <w:w w:val="105"/>
        </w:rPr>
        <w:t>of the</w:t>
      </w:r>
      <w:r>
        <w:rPr>
          <w:spacing w:val="40"/>
          <w:w w:val="105"/>
        </w:rPr>
        <w:t xml:space="preserve"> </w:t>
      </w:r>
      <w:r>
        <w:rPr>
          <w:w w:val="105"/>
        </w:rPr>
        <w:t>receivers</w:t>
      </w:r>
      <w:r>
        <w:rPr>
          <w:spacing w:val="40"/>
          <w:w w:val="105"/>
        </w:rPr>
        <w:t xml:space="preserve"> </w:t>
      </w:r>
      <w:r>
        <w:rPr>
          <w:w w:val="105"/>
        </w:rPr>
        <w:t>R</w:t>
      </w:r>
      <w:r>
        <w:rPr>
          <w:spacing w:val="39"/>
          <w:w w:val="105"/>
        </w:rPr>
        <w:t xml:space="preserve"> </w:t>
      </w:r>
      <w:r>
        <w:rPr>
          <w:w w:val="105"/>
        </w:rPr>
        <w:t>has</w:t>
      </w:r>
      <w:r>
        <w:rPr>
          <w:spacing w:val="40"/>
          <w:w w:val="105"/>
        </w:rPr>
        <w:t xml:space="preserve"> </w:t>
      </w:r>
      <w:r>
        <w:rPr>
          <w:w w:val="105"/>
        </w:rPr>
        <w:t>reproduce,</w:t>
      </w:r>
      <w:r>
        <w:rPr>
          <w:spacing w:val="40"/>
          <w:w w:val="105"/>
        </w:rPr>
        <w:t xml:space="preserve"> </w:t>
      </w:r>
      <w:r>
        <w:rPr>
          <w:w w:val="105"/>
        </w:rPr>
        <w:t>And</w:t>
      </w:r>
      <w:r>
        <w:rPr>
          <w:spacing w:val="38"/>
          <w:w w:val="105"/>
        </w:rPr>
        <w:t xml:space="preserve"> </w:t>
      </w:r>
      <w:r>
        <w:rPr>
          <w:w w:val="105"/>
        </w:rPr>
        <w:t>SO</w:t>
      </w:r>
      <w:r>
        <w:rPr>
          <w:spacing w:val="40"/>
          <w:w w:val="105"/>
        </w:rPr>
        <w:t xml:space="preserve"> </w:t>
      </w:r>
      <w:r>
        <w:rPr>
          <w:w w:val="105"/>
        </w:rPr>
        <w:t>has</w:t>
      </w:r>
      <w:r>
        <w:rPr>
          <w:spacing w:val="40"/>
          <w:w w:val="105"/>
        </w:rPr>
        <w:t xml:space="preserve"> </w:t>
      </w:r>
      <w:r>
        <w:rPr>
          <w:w w:val="105"/>
        </w:rPr>
        <w:t>decode</w:t>
      </w:r>
      <w:r>
        <w:rPr>
          <w:spacing w:val="40"/>
          <w:w w:val="105"/>
        </w:rPr>
        <w:t xml:space="preserve"> </w:t>
      </w:r>
      <w:r>
        <w:rPr>
          <w:w w:val="105"/>
        </w:rPr>
        <w:t>THE</w:t>
      </w:r>
      <w:r>
        <w:rPr>
          <w:spacing w:val="35"/>
          <w:w w:val="105"/>
        </w:rPr>
        <w:t xml:space="preserve"> </w:t>
      </w:r>
      <w:r>
        <w:rPr>
          <w:w w:val="105"/>
        </w:rPr>
        <w:t>signal</w:t>
      </w:r>
      <w:r>
        <w:rPr>
          <w:spacing w:val="40"/>
          <w:w w:val="105"/>
        </w:rPr>
        <w:t xml:space="preserve"> </w:t>
      </w:r>
      <w:r>
        <w:rPr>
          <w:w w:val="105"/>
          <w:sz w:val="21"/>
        </w:rPr>
        <w:t>You</w:t>
      </w:r>
      <w:r>
        <w:rPr>
          <w:spacing w:val="-34"/>
          <w:w w:val="105"/>
          <w:sz w:val="21"/>
        </w:rPr>
        <w:t xml:space="preserve"> </w:t>
      </w:r>
      <w:r>
        <w:rPr>
          <w:w w:val="105"/>
        </w:rPr>
        <w:t>1. Intensity</w:t>
      </w:r>
      <w:r>
        <w:rPr>
          <w:spacing w:val="40"/>
          <w:w w:val="105"/>
        </w:rPr>
        <w:t xml:space="preserve"> </w:t>
      </w:r>
      <w:r>
        <w:rPr>
          <w:w w:val="105"/>
        </w:rPr>
        <w:t>of the</w:t>
      </w:r>
      <w:r>
        <w:rPr>
          <w:spacing w:val="40"/>
          <w:w w:val="105"/>
        </w:rPr>
        <w:t xml:space="preserve"> </w:t>
      </w:r>
      <w:r>
        <w:rPr>
          <w:w w:val="105"/>
        </w:rPr>
        <w:t>interference</w:t>
      </w:r>
      <w:r>
        <w:rPr>
          <w:spacing w:val="40"/>
          <w:w w:val="105"/>
        </w:rPr>
        <w:t xml:space="preserve"> </w:t>
      </w:r>
      <w:r>
        <w:rPr>
          <w:w w:val="105"/>
        </w:rPr>
        <w:t>depends</w:t>
      </w:r>
      <w:r>
        <w:rPr>
          <w:spacing w:val="40"/>
          <w:w w:val="105"/>
        </w:rPr>
        <w:t xml:space="preserve"> </w:t>
      </w:r>
      <w:r>
        <w:rPr>
          <w:w w:val="105"/>
        </w:rPr>
        <w:t>of</w:t>
      </w:r>
      <w:r>
        <w:rPr>
          <w:spacing w:val="40"/>
          <w:w w:val="105"/>
        </w:rPr>
        <w:t xml:space="preserve"> </w:t>
      </w:r>
      <w:r>
        <w:rPr>
          <w:w w:val="105"/>
        </w:rPr>
        <w:t>report</w:t>
      </w:r>
      <w:r>
        <w:rPr>
          <w:spacing w:val="40"/>
          <w:w w:val="105"/>
        </w:rPr>
        <w:t xml:space="preserve"> </w:t>
      </w:r>
      <w:r>
        <w:rPr>
          <w:w w:val="105"/>
        </w:rPr>
        <w:t>exists</w:t>
      </w:r>
    </w:p>
    <w:p w14:paraId="2D4BFC5F" w14:textId="77777777" w:rsidR="007864B7" w:rsidRDefault="00000000">
      <w:pPr>
        <w:pStyle w:val="BodyText"/>
        <w:spacing w:line="205" w:lineRule="exact"/>
        <w:ind w:left="110" w:right="161"/>
        <w:jc w:val="right"/>
      </w:pPr>
      <w:r>
        <w:t>so much</w:t>
      </w:r>
      <w:r>
        <w:rPr>
          <w:spacing w:val="34"/>
        </w:rPr>
        <w:t xml:space="preserve"> </w:t>
      </w:r>
      <w:r>
        <w:t>At</w:t>
      </w:r>
      <w:r>
        <w:rPr>
          <w:spacing w:val="37"/>
        </w:rPr>
        <w:t xml:space="preserve"> </w:t>
      </w:r>
      <w:r>
        <w:t>place</w:t>
      </w:r>
      <w:r>
        <w:rPr>
          <w:spacing w:val="35"/>
        </w:rPr>
        <w:t xml:space="preserve"> </w:t>
      </w:r>
      <w:r>
        <w:t>of</w:t>
      </w:r>
      <w:r>
        <w:rPr>
          <w:spacing w:val="36"/>
        </w:rPr>
        <w:t xml:space="preserve"> </w:t>
      </w:r>
      <w:r>
        <w:t>reception</w:t>
      </w:r>
      <w:r>
        <w:rPr>
          <w:spacing w:val="49"/>
        </w:rPr>
        <w:t xml:space="preserve"> </w:t>
      </w:r>
      <w:r>
        <w:t>between</w:t>
      </w:r>
      <w:r>
        <w:rPr>
          <w:spacing w:val="33"/>
        </w:rPr>
        <w:t xml:space="preserve"> </w:t>
      </w:r>
      <w:r>
        <w:t>there</w:t>
      </w:r>
      <w:r>
        <w:rPr>
          <w:spacing w:val="48"/>
        </w:rPr>
        <w:t xml:space="preserve"> </w:t>
      </w:r>
      <w:r>
        <w:t>power</w:t>
      </w:r>
      <w:r>
        <w:rPr>
          <w:spacing w:val="47"/>
        </w:rPr>
        <w:t xml:space="preserve"> </w:t>
      </w:r>
      <w:r>
        <w:t>of</w:t>
      </w:r>
      <w:r>
        <w:rPr>
          <w:spacing w:val="32"/>
        </w:rPr>
        <w:t xml:space="preserve"> </w:t>
      </w:r>
      <w:r>
        <w:t>signal</w:t>
      </w:r>
      <w:r>
        <w:rPr>
          <w:spacing w:val="29"/>
        </w:rPr>
        <w:t xml:space="preserve"> </w:t>
      </w:r>
      <w:r>
        <w:rPr>
          <w:spacing w:val="-5"/>
        </w:rPr>
        <w:t>Tl</w:t>
      </w:r>
    </w:p>
    <w:p w14:paraId="571D8E92" w14:textId="77777777" w:rsidR="007864B7" w:rsidRDefault="007864B7">
      <w:pPr>
        <w:spacing w:line="205" w:lineRule="exact"/>
        <w:jc w:val="right"/>
        <w:sectPr w:rsidR="007864B7">
          <w:pgSz w:w="5910" w:h="9870"/>
          <w:pgMar w:top="980" w:right="420" w:bottom="280" w:left="360" w:header="619" w:footer="0" w:gutter="0"/>
          <w:cols w:space="720"/>
        </w:sectPr>
      </w:pPr>
    </w:p>
    <w:p w14:paraId="23F34A83" w14:textId="77777777" w:rsidR="007864B7" w:rsidRDefault="00000000">
      <w:pPr>
        <w:pStyle w:val="BodyText"/>
        <w:spacing w:before="98" w:line="218" w:lineRule="auto"/>
        <w:ind w:left="117" w:right="151" w:hanging="3"/>
      </w:pPr>
      <w:r>
        <w:rPr>
          <w:w w:val="105"/>
        </w:rPr>
        <w:lastRenderedPageBreak/>
        <w:t>and that</w:t>
      </w:r>
      <w:r>
        <w:rPr>
          <w:spacing w:val="-2"/>
          <w:w w:val="105"/>
        </w:rPr>
        <w:t xml:space="preserve"> </w:t>
      </w:r>
      <w:r>
        <w:rPr>
          <w:w w:val="105"/>
        </w:rPr>
        <w:t>of the T2 signal. If the two transmitters are located at the same</w:t>
      </w:r>
      <w:r>
        <w:rPr>
          <w:spacing w:val="-9"/>
          <w:w w:val="105"/>
        </w:rPr>
        <w:t xml:space="preserve"> </w:t>
      </w:r>
      <w:r>
        <w:rPr>
          <w:w w:val="105"/>
        </w:rPr>
        <w:t>place</w:t>
      </w:r>
      <w:r>
        <w:rPr>
          <w:spacing w:val="-4"/>
          <w:w w:val="105"/>
        </w:rPr>
        <w:t xml:space="preserve"> </w:t>
      </w:r>
      <w:r>
        <w:rPr>
          <w:w w:val="105"/>
        </w:rPr>
        <w:t>And</w:t>
      </w:r>
      <w:r>
        <w:rPr>
          <w:spacing w:val="-12"/>
          <w:w w:val="105"/>
        </w:rPr>
        <w:t xml:space="preserve"> </w:t>
      </w:r>
      <w:r>
        <w:rPr>
          <w:w w:val="105"/>
        </w:rPr>
        <w:t>work</w:t>
      </w:r>
      <w:r>
        <w:rPr>
          <w:spacing w:val="-1"/>
          <w:w w:val="105"/>
        </w:rPr>
        <w:t xml:space="preserve"> </w:t>
      </w:r>
      <w:r>
        <w:rPr>
          <w:w w:val="105"/>
        </w:rPr>
        <w:t>with</w:t>
      </w:r>
      <w:r>
        <w:rPr>
          <w:spacing w:val="-8"/>
          <w:w w:val="105"/>
        </w:rPr>
        <w:t xml:space="preserve"> </w:t>
      </w:r>
      <w:r>
        <w:rPr>
          <w:w w:val="105"/>
        </w:rPr>
        <w:t>there</w:t>
      </w:r>
      <w:r>
        <w:rPr>
          <w:spacing w:val="-11"/>
          <w:w w:val="105"/>
        </w:rPr>
        <w:t xml:space="preserve"> </w:t>
      </w:r>
      <w:r>
        <w:rPr>
          <w:w w:val="105"/>
        </w:rPr>
        <w:t>even</w:t>
      </w:r>
      <w:r>
        <w:rPr>
          <w:spacing w:val="-7"/>
          <w:w w:val="105"/>
        </w:rPr>
        <w:t xml:space="preserve"> </w:t>
      </w:r>
      <w:r>
        <w:rPr>
          <w:w w:val="105"/>
        </w:rPr>
        <w:t>power</w:t>
      </w:r>
      <w:r>
        <w:rPr>
          <w:spacing w:val="-7"/>
          <w:w w:val="105"/>
        </w:rPr>
        <w:t xml:space="preserve"> </w:t>
      </w:r>
      <w:r>
        <w:rPr>
          <w:w w:val="105"/>
        </w:rPr>
        <w:t>(or a similar power), the ratio Tl /T2 will be everywhere identically equal to unity. The interference will be general. No receiver will be able to distinguish a</w:t>
      </w:r>
      <w:r>
        <w:rPr>
          <w:spacing w:val="40"/>
          <w:w w:val="105"/>
        </w:rPr>
        <w:t xml:space="preserve"> </w:t>
      </w:r>
      <w:r>
        <w:rPr>
          <w:w w:val="105"/>
        </w:rPr>
        <w:t>signal</w:t>
      </w:r>
      <w:r>
        <w:rPr>
          <w:spacing w:val="40"/>
          <w:w w:val="105"/>
        </w:rPr>
        <w:t xml:space="preserve"> </w:t>
      </w:r>
      <w:r>
        <w:rPr>
          <w:w w:val="105"/>
        </w:rPr>
        <w:t>of</w:t>
      </w:r>
      <w:r>
        <w:rPr>
          <w:spacing w:val="40"/>
          <w:w w:val="105"/>
        </w:rPr>
        <w:t xml:space="preserve"> </w:t>
      </w:r>
      <w:r>
        <w:rPr>
          <w:w w:val="105"/>
        </w:rPr>
        <w:t>the other.</w:t>
      </w:r>
    </w:p>
    <w:p w14:paraId="477E4467" w14:textId="77777777" w:rsidR="007864B7" w:rsidRDefault="00000000">
      <w:pPr>
        <w:pStyle w:val="BodyText"/>
        <w:spacing w:line="218" w:lineRule="auto"/>
        <w:ind w:left="122" w:right="97" w:firstLine="199"/>
        <w:jc w:val="left"/>
      </w:pPr>
      <w:r>
        <w:rPr>
          <w:w w:val="105"/>
        </w:rPr>
        <w:t>If Tl</w:t>
      </w:r>
      <w:r>
        <w:rPr>
          <w:spacing w:val="40"/>
          <w:w w:val="105"/>
        </w:rPr>
        <w:t xml:space="preserve"> </w:t>
      </w:r>
      <w:r>
        <w:rPr>
          <w:w w:val="105"/>
        </w:rPr>
        <w:t>and T2 emit from two places clearly</w:t>
      </w:r>
      <w:r>
        <w:rPr>
          <w:spacing w:val="25"/>
          <w:w w:val="105"/>
        </w:rPr>
        <w:t xml:space="preserve"> </w:t>
      </w:r>
      <w:r>
        <w:rPr>
          <w:w w:val="105"/>
        </w:rPr>
        <w:t>separated, things will be</w:t>
      </w:r>
      <w:r>
        <w:rPr>
          <w:spacing w:val="18"/>
          <w:w w:val="105"/>
        </w:rPr>
        <w:t xml:space="preserve"> </w:t>
      </w:r>
      <w:r>
        <w:rPr>
          <w:w w:val="105"/>
        </w:rPr>
        <w:t>different.</w:t>
      </w:r>
      <w:r>
        <w:rPr>
          <w:spacing w:val="24"/>
          <w:w w:val="105"/>
        </w:rPr>
        <w:t xml:space="preserve"> </w:t>
      </w:r>
      <w:r>
        <w:rPr>
          <w:w w:val="105"/>
        </w:rPr>
        <w:t>Receiving devices</w:t>
      </w:r>
      <w:r>
        <w:rPr>
          <w:spacing w:val="19"/>
          <w:w w:val="105"/>
        </w:rPr>
        <w:t xml:space="preserve"> </w:t>
      </w:r>
      <w:r>
        <w:rPr>
          <w:w w:val="105"/>
        </w:rPr>
        <w:t>who</w:t>
      </w:r>
      <w:r>
        <w:rPr>
          <w:spacing w:val="22"/>
          <w:w w:val="105"/>
        </w:rPr>
        <w:t xml:space="preserve"> </w:t>
      </w:r>
      <w:r>
        <w:rPr>
          <w:w w:val="105"/>
        </w:rPr>
        <w:t>find</w:t>
      </w:r>
      <w:r>
        <w:rPr>
          <w:spacing w:val="40"/>
          <w:w w:val="105"/>
        </w:rPr>
        <w:t xml:space="preserve"> </w:t>
      </w:r>
      <w:r>
        <w:rPr>
          <w:w w:val="105"/>
        </w:rPr>
        <w:t>more</w:t>
      </w:r>
      <w:r>
        <w:rPr>
          <w:spacing w:val="27"/>
          <w:w w:val="105"/>
        </w:rPr>
        <w:t xml:space="preserve"> </w:t>
      </w:r>
      <w:r>
        <w:rPr>
          <w:w w:val="105"/>
        </w:rPr>
        <w:t>relatives</w:t>
      </w:r>
      <w:r>
        <w:rPr>
          <w:spacing w:val="22"/>
          <w:w w:val="105"/>
        </w:rPr>
        <w:t xml:space="preserve"> </w:t>
      </w:r>
      <w:r>
        <w:rPr>
          <w:w w:val="105"/>
        </w:rPr>
        <w:t>of Tl</w:t>
      </w:r>
      <w:r>
        <w:rPr>
          <w:spacing w:val="40"/>
          <w:w w:val="105"/>
        </w:rPr>
        <w:t xml:space="preserve"> </w:t>
      </w:r>
      <w:r>
        <w:rPr>
          <w:w w:val="105"/>
        </w:rPr>
        <w:t>that T2 will receive</w:t>
      </w:r>
      <w:r>
        <w:rPr>
          <w:spacing w:val="-3"/>
          <w:w w:val="105"/>
        </w:rPr>
        <w:t xml:space="preserve"> </w:t>
      </w:r>
      <w:r>
        <w:rPr>
          <w:w w:val="105"/>
        </w:rPr>
        <w:t>A</w:t>
      </w:r>
      <w:r>
        <w:rPr>
          <w:spacing w:val="-13"/>
          <w:w w:val="105"/>
        </w:rPr>
        <w:t xml:space="preserve"> </w:t>
      </w:r>
      <w:r>
        <w:rPr>
          <w:w w:val="105"/>
        </w:rPr>
        <w:t>signal</w:t>
      </w:r>
      <w:r>
        <w:rPr>
          <w:spacing w:val="-6"/>
          <w:w w:val="105"/>
        </w:rPr>
        <w:t xml:space="preserve"> </w:t>
      </w:r>
      <w:r>
        <w:rPr>
          <w:w w:val="105"/>
        </w:rPr>
        <w:t>T'l</w:t>
      </w:r>
      <w:r>
        <w:rPr>
          <w:spacing w:val="40"/>
          <w:w w:val="105"/>
        </w:rPr>
        <w:t xml:space="preserve"> </w:t>
      </w:r>
      <w:r>
        <w:rPr>
          <w:w w:val="105"/>
        </w:rPr>
        <w:t>more</w:t>
      </w:r>
      <w:r>
        <w:rPr>
          <w:spacing w:val="-5"/>
          <w:w w:val="105"/>
        </w:rPr>
        <w:t xml:space="preserve"> </w:t>
      </w:r>
      <w:r>
        <w:rPr>
          <w:w w:val="105"/>
        </w:rPr>
        <w:t>powerful</w:t>
      </w:r>
      <w:r>
        <w:rPr>
          <w:spacing w:val="-1"/>
          <w:w w:val="105"/>
        </w:rPr>
        <w:t xml:space="preserve"> </w:t>
      </w:r>
      <w:r>
        <w:rPr>
          <w:w w:val="105"/>
        </w:rPr>
        <w:t>that</w:t>
      </w:r>
      <w:r>
        <w:rPr>
          <w:spacing w:val="-8"/>
          <w:w w:val="105"/>
        </w:rPr>
        <w:t xml:space="preserve"> </w:t>
      </w:r>
      <w:r>
        <w:rPr>
          <w:w w:val="105"/>
        </w:rPr>
        <w:t>THE</w:t>
      </w:r>
      <w:r>
        <w:rPr>
          <w:spacing w:val="-14"/>
          <w:w w:val="105"/>
        </w:rPr>
        <w:t xml:space="preserve"> </w:t>
      </w:r>
      <w:r>
        <w:rPr>
          <w:w w:val="105"/>
        </w:rPr>
        <w:t>signal coming</w:t>
      </w:r>
      <w:r>
        <w:rPr>
          <w:spacing w:val="-4"/>
          <w:w w:val="105"/>
        </w:rPr>
        <w:t xml:space="preserve"> </w:t>
      </w:r>
      <w:r>
        <w:rPr>
          <w:w w:val="105"/>
        </w:rPr>
        <w:t>of</w:t>
      </w:r>
      <w:r>
        <w:rPr>
          <w:spacing w:val="-12"/>
          <w:w w:val="105"/>
        </w:rPr>
        <w:t xml:space="preserve"> </w:t>
      </w:r>
      <w:r>
        <w:rPr>
          <w:w w:val="105"/>
        </w:rPr>
        <w:t>The source</w:t>
      </w:r>
      <w:r>
        <w:rPr>
          <w:spacing w:val="-1"/>
          <w:w w:val="105"/>
        </w:rPr>
        <w:t xml:space="preserve"> </w:t>
      </w:r>
      <w:r>
        <w:rPr>
          <w:w w:val="105"/>
        </w:rPr>
        <w:t>T2. More</w:t>
      </w:r>
      <w:r>
        <w:rPr>
          <w:spacing w:val="-4"/>
          <w:w w:val="105"/>
        </w:rPr>
        <w:t xml:space="preserve"> </w:t>
      </w:r>
      <w:r>
        <w:rPr>
          <w:w w:val="105"/>
        </w:rPr>
        <w:t>THE</w:t>
      </w:r>
      <w:r>
        <w:rPr>
          <w:spacing w:val="-3"/>
          <w:w w:val="105"/>
        </w:rPr>
        <w:t xml:space="preserve"> </w:t>
      </w:r>
      <w:r>
        <w:rPr>
          <w:w w:val="105"/>
        </w:rPr>
        <w:t>Tl report</w:t>
      </w:r>
      <w:r>
        <w:rPr>
          <w:spacing w:val="-2"/>
          <w:w w:val="105"/>
        </w:rPr>
        <w:t xml:space="preserve"> </w:t>
      </w:r>
      <w:r>
        <w:rPr>
          <w:w w:val="105"/>
        </w:rPr>
        <w:t>/T2</w:t>
      </w:r>
      <w:r>
        <w:rPr>
          <w:spacing w:val="24"/>
          <w:w w:val="105"/>
        </w:rPr>
        <w:t xml:space="preserve"> </w:t>
      </w:r>
      <w:r>
        <w:rPr>
          <w:w w:val="105"/>
        </w:rPr>
        <w:t>East</w:t>
      </w:r>
      <w:r>
        <w:rPr>
          <w:spacing w:val="-5"/>
          <w:w w:val="105"/>
        </w:rPr>
        <w:t xml:space="preserve"> </w:t>
      </w:r>
      <w:r>
        <w:rPr>
          <w:w w:val="105"/>
        </w:rPr>
        <w:t>higher, the more</w:t>
      </w:r>
      <w:r>
        <w:rPr>
          <w:spacing w:val="-2"/>
          <w:w w:val="105"/>
        </w:rPr>
        <w:t xml:space="preserve"> </w:t>
      </w:r>
      <w:r>
        <w:rPr>
          <w:w w:val="105"/>
        </w:rPr>
        <w:t>becomes possible,</w:t>
      </w:r>
      <w:r>
        <w:rPr>
          <w:spacing w:val="40"/>
          <w:w w:val="105"/>
        </w:rPr>
        <w:t xml:space="preserve"> </w:t>
      </w:r>
      <w:r>
        <w:rPr>
          <w:w w:val="105"/>
        </w:rPr>
        <w:t>Otherwise</w:t>
      </w:r>
      <w:r>
        <w:rPr>
          <w:spacing w:val="40"/>
          <w:w w:val="105"/>
        </w:rPr>
        <w:t xml:space="preserve"> </w:t>
      </w:r>
      <w:r>
        <w:rPr>
          <w:w w:val="105"/>
        </w:rPr>
        <w:t>to ignore</w:t>
      </w:r>
      <w:r>
        <w:rPr>
          <w:spacing w:val="69"/>
          <w:w w:val="105"/>
        </w:rPr>
        <w:t xml:space="preserve"> </w:t>
      </w:r>
      <w:r>
        <w:rPr>
          <w:w w:val="105"/>
        </w:rPr>
        <w:t>completely</w:t>
      </w:r>
      <w:r>
        <w:rPr>
          <w:spacing w:val="76"/>
          <w:w w:val="105"/>
        </w:rPr>
        <w:t xml:space="preserve"> </w:t>
      </w:r>
      <w:r>
        <w:rPr>
          <w:w w:val="105"/>
        </w:rPr>
        <w:t>T2,</w:t>
      </w:r>
      <w:r>
        <w:rPr>
          <w:spacing w:val="40"/>
          <w:w w:val="105"/>
        </w:rPr>
        <w:t xml:space="preserve"> </w:t>
      </w:r>
      <w:r>
        <w:rPr>
          <w:w w:val="105"/>
        </w:rPr>
        <w:t>of</w:t>
      </w:r>
      <w:r>
        <w:rPr>
          <w:spacing w:val="40"/>
          <w:w w:val="105"/>
        </w:rPr>
        <w:t xml:space="preserve"> </w:t>
      </w:r>
      <w:r>
        <w:rPr>
          <w:w w:val="105"/>
        </w:rPr>
        <w:t>less to adapt</w:t>
      </w:r>
      <w:r>
        <w:rPr>
          <w:spacing w:val="40"/>
          <w:w w:val="105"/>
        </w:rPr>
        <w:t xml:space="preserve"> </w:t>
      </w:r>
      <w:r>
        <w:rPr>
          <w:w w:val="105"/>
        </w:rPr>
        <w:t>THE</w:t>
      </w:r>
      <w:r>
        <w:rPr>
          <w:spacing w:val="40"/>
          <w:w w:val="105"/>
        </w:rPr>
        <w:t xml:space="preserve"> </w:t>
      </w:r>
      <w:r>
        <w:rPr>
          <w:w w:val="105"/>
        </w:rPr>
        <w:t>equipment</w:t>
      </w:r>
      <w:r>
        <w:rPr>
          <w:spacing w:val="80"/>
          <w:w w:val="105"/>
        </w:rPr>
        <w:t xml:space="preserve"> </w:t>
      </w:r>
      <w:r>
        <w:rPr>
          <w:w w:val="105"/>
        </w:rPr>
        <w:t>required</w:t>
      </w:r>
      <w:r>
        <w:rPr>
          <w:spacing w:val="80"/>
          <w:w w:val="105"/>
        </w:rPr>
        <w:t xml:space="preserve"> </w:t>
      </w:r>
      <w:r>
        <w:rPr>
          <w:w w:val="105"/>
        </w:rPr>
        <w:t>For</w:t>
      </w:r>
      <w:r>
        <w:rPr>
          <w:spacing w:val="40"/>
          <w:w w:val="105"/>
        </w:rPr>
        <w:t xml:space="preserve"> </w:t>
      </w:r>
      <w:r>
        <w:rPr>
          <w:w w:val="105"/>
        </w:rPr>
        <w:t>filter</w:t>
      </w:r>
      <w:r>
        <w:rPr>
          <w:spacing w:val="40"/>
          <w:w w:val="105"/>
        </w:rPr>
        <w:t xml:space="preserve"> </w:t>
      </w:r>
      <w:r>
        <w:rPr>
          <w:w w:val="105"/>
        </w:rPr>
        <w:t>the signals</w:t>
      </w:r>
      <w:r>
        <w:rPr>
          <w:spacing w:val="29"/>
          <w:w w:val="105"/>
        </w:rPr>
        <w:t xml:space="preserve"> </w:t>
      </w:r>
      <w:r>
        <w:rPr>
          <w:w w:val="105"/>
        </w:rPr>
        <w:t>received, and obtain</w:t>
      </w:r>
      <w:r>
        <w:rPr>
          <w:spacing w:val="27"/>
          <w:w w:val="105"/>
        </w:rPr>
        <w:t xml:space="preserve"> </w:t>
      </w:r>
      <w:r>
        <w:rPr>
          <w:w w:val="105"/>
        </w:rPr>
        <w:t>a</w:t>
      </w:r>
      <w:r>
        <w:rPr>
          <w:spacing w:val="21"/>
          <w:w w:val="105"/>
        </w:rPr>
        <w:t xml:space="preserve"> </w:t>
      </w:r>
      <w:r>
        <w:rPr>
          <w:w w:val="105"/>
        </w:rPr>
        <w:t>reception</w:t>
      </w:r>
      <w:r>
        <w:rPr>
          <w:spacing w:val="24"/>
          <w:w w:val="105"/>
        </w:rPr>
        <w:t xml:space="preserve"> </w:t>
      </w:r>
      <w:r>
        <w:rPr>
          <w:w w:val="105"/>
        </w:rPr>
        <w:t>clear of T'</w:t>
      </w:r>
      <w:r>
        <w:rPr>
          <w:spacing w:val="-35"/>
          <w:w w:val="105"/>
        </w:rPr>
        <w:t xml:space="preserve"> </w:t>
      </w:r>
      <w:r>
        <w:rPr>
          <w:w w:val="105"/>
        </w:rPr>
        <w:t>1. The situation</w:t>
      </w:r>
      <w:r>
        <w:rPr>
          <w:spacing w:val="80"/>
          <w:w w:val="105"/>
        </w:rPr>
        <w:t xml:space="preserve"> </w:t>
      </w:r>
      <w:r>
        <w:rPr>
          <w:w w:val="105"/>
        </w:rPr>
        <w:t>reverse</w:t>
      </w:r>
      <w:r>
        <w:rPr>
          <w:spacing w:val="80"/>
          <w:w w:val="105"/>
        </w:rPr>
        <w:t xml:space="preserve"> </w:t>
      </w:r>
      <w:r>
        <w:rPr>
          <w:w w:val="105"/>
        </w:rPr>
        <w:t>will prevail</w:t>
      </w:r>
      <w:r>
        <w:rPr>
          <w:spacing w:val="80"/>
          <w:w w:val="105"/>
        </w:rPr>
        <w:t xml:space="preserve"> </w:t>
      </w:r>
      <w:r>
        <w:rPr>
          <w:w w:val="105"/>
        </w:rPr>
        <w:t>For</w:t>
      </w:r>
      <w:r>
        <w:rPr>
          <w:spacing w:val="80"/>
          <w:w w:val="105"/>
        </w:rPr>
        <w:t xml:space="preserve"> </w:t>
      </w:r>
      <w:r>
        <w:rPr>
          <w:w w:val="105"/>
        </w:rPr>
        <w:t>THE</w:t>
      </w:r>
      <w:r>
        <w:rPr>
          <w:spacing w:val="77"/>
          <w:w w:val="105"/>
        </w:rPr>
        <w:t xml:space="preserve"> </w:t>
      </w:r>
      <w:r>
        <w:rPr>
          <w:w w:val="105"/>
        </w:rPr>
        <w:t>receptors</w:t>
      </w:r>
      <w:r>
        <w:rPr>
          <w:spacing w:val="79"/>
          <w:w w:val="105"/>
        </w:rPr>
        <w:t xml:space="preserve"> </w:t>
      </w:r>
      <w:r>
        <w:rPr>
          <w:w w:val="105"/>
        </w:rPr>
        <w:t>geo graphically</w:t>
      </w:r>
      <w:r>
        <w:rPr>
          <w:spacing w:val="22"/>
          <w:w w:val="105"/>
        </w:rPr>
        <w:t xml:space="preserve"> </w:t>
      </w:r>
      <w:r>
        <w:rPr>
          <w:w w:val="105"/>
        </w:rPr>
        <w:t>closer</w:t>
      </w:r>
      <w:r>
        <w:rPr>
          <w:spacing w:val="-5"/>
          <w:w w:val="105"/>
        </w:rPr>
        <w:t xml:space="preserve"> </w:t>
      </w:r>
      <w:r>
        <w:rPr>
          <w:w w:val="105"/>
        </w:rPr>
        <w:t>of</w:t>
      </w:r>
      <w:r>
        <w:rPr>
          <w:spacing w:val="-13"/>
          <w:w w:val="105"/>
        </w:rPr>
        <w:t xml:space="preserve"> </w:t>
      </w:r>
      <w:r>
        <w:rPr>
          <w:w w:val="105"/>
        </w:rPr>
        <w:t>T2.</w:t>
      </w:r>
      <w:r>
        <w:rPr>
          <w:spacing w:val="-2"/>
          <w:w w:val="105"/>
        </w:rPr>
        <w:t xml:space="preserve"> </w:t>
      </w:r>
      <w:r>
        <w:rPr>
          <w:w w:val="105"/>
        </w:rPr>
        <w:t>GOOD</w:t>
      </w:r>
      <w:r>
        <w:rPr>
          <w:spacing w:val="-5"/>
          <w:w w:val="105"/>
        </w:rPr>
        <w:t xml:space="preserve"> </w:t>
      </w:r>
      <w:r>
        <w:rPr>
          <w:w w:val="105"/>
        </w:rPr>
        <w:t>that</w:t>
      </w:r>
      <w:r>
        <w:rPr>
          <w:spacing w:val="-5"/>
          <w:w w:val="105"/>
        </w:rPr>
        <w:t xml:space="preserve"> </w:t>
      </w:r>
      <w:r>
        <w:rPr>
          <w:w w:val="105"/>
        </w:rPr>
        <w:t>THE</w:t>
      </w:r>
      <w:r>
        <w:rPr>
          <w:spacing w:val="-9"/>
          <w:w w:val="105"/>
        </w:rPr>
        <w:t xml:space="preserve"> </w:t>
      </w:r>
      <w:r>
        <w:rPr>
          <w:w w:val="105"/>
        </w:rPr>
        <w:t>two</w:t>
      </w:r>
      <w:r>
        <w:rPr>
          <w:spacing w:val="-5"/>
          <w:w w:val="105"/>
        </w:rPr>
        <w:t xml:space="preserve"> </w:t>
      </w:r>
      <w:r>
        <w:rPr>
          <w:w w:val="105"/>
        </w:rPr>
        <w:t>stations use</w:t>
      </w:r>
      <w:r>
        <w:rPr>
          <w:spacing w:val="15"/>
          <w:w w:val="105"/>
        </w:rPr>
        <w:t xml:space="preserve"> </w:t>
      </w:r>
      <w:r>
        <w:rPr>
          <w:w w:val="105"/>
        </w:rPr>
        <w:t>the same frequency, this does not prevent</w:t>
      </w:r>
      <w:r>
        <w:rPr>
          <w:spacing w:val="13"/>
          <w:w w:val="105"/>
        </w:rPr>
        <w:t xml:space="preserve"> </w:t>
      </w:r>
      <w:r>
        <w:rPr>
          <w:w w:val="105"/>
        </w:rPr>
        <w:t>not</w:t>
      </w:r>
      <w:r>
        <w:rPr>
          <w:spacing w:val="-1"/>
          <w:w w:val="105"/>
        </w:rPr>
        <w:t xml:space="preserve"> </w:t>
      </w:r>
      <w:r>
        <w:rPr>
          <w:w w:val="105"/>
        </w:rPr>
        <w:t>the two systems of cohabitation,</w:t>
      </w:r>
      <w:r>
        <w:rPr>
          <w:spacing w:val="20"/>
          <w:w w:val="105"/>
        </w:rPr>
        <w:t xml:space="preserve"> </w:t>
      </w:r>
      <w:r>
        <w:rPr>
          <w:w w:val="105"/>
        </w:rPr>
        <w:t>as long as their locations</w:t>
      </w:r>
      <w:r>
        <w:rPr>
          <w:spacing w:val="-3"/>
          <w:w w:val="105"/>
        </w:rPr>
        <w:t xml:space="preserve"> </w:t>
      </w:r>
      <w:r>
        <w:rPr>
          <w:w w:val="105"/>
        </w:rPr>
        <w:t>geographical</w:t>
      </w:r>
      <w:r>
        <w:rPr>
          <w:spacing w:val="5"/>
          <w:w w:val="105"/>
        </w:rPr>
        <w:t xml:space="preserve"> </w:t>
      </w:r>
      <w:r>
        <w:rPr>
          <w:w w:val="105"/>
        </w:rPr>
        <w:t>be</w:t>
      </w:r>
      <w:r>
        <w:rPr>
          <w:spacing w:val="4"/>
          <w:w w:val="105"/>
        </w:rPr>
        <w:t xml:space="preserve"> </w:t>
      </w:r>
      <w:r>
        <w:rPr>
          <w:w w:val="105"/>
        </w:rPr>
        <w:t>enough</w:t>
      </w:r>
      <w:r>
        <w:rPr>
          <w:spacing w:val="16"/>
          <w:w w:val="105"/>
        </w:rPr>
        <w:t xml:space="preserve"> </w:t>
      </w:r>
      <w:r>
        <w:rPr>
          <w:w w:val="105"/>
        </w:rPr>
        <w:t>distant.</w:t>
      </w:r>
      <w:r>
        <w:rPr>
          <w:spacing w:val="8"/>
          <w:w w:val="105"/>
        </w:rPr>
        <w:t xml:space="preserve"> </w:t>
      </w:r>
      <w:r>
        <w:rPr>
          <w:w w:val="105"/>
        </w:rPr>
        <w:t>We then have three populations: the receptors which</w:t>
      </w:r>
      <w:r>
        <w:rPr>
          <w:spacing w:val="19"/>
          <w:w w:val="105"/>
        </w:rPr>
        <w:t xml:space="preserve"> </w:t>
      </w:r>
      <w:r>
        <w:rPr>
          <w:w w:val="105"/>
        </w:rPr>
        <w:t>receive</w:t>
      </w:r>
      <w:r>
        <w:rPr>
          <w:spacing w:val="20"/>
          <w:w w:val="105"/>
        </w:rPr>
        <w:t xml:space="preserve"> </w:t>
      </w:r>
      <w:r>
        <w:rPr>
          <w:w w:val="105"/>
        </w:rPr>
        <w:t>Tl but</w:t>
      </w:r>
      <w:r>
        <w:rPr>
          <w:spacing w:val="23"/>
          <w:w w:val="105"/>
        </w:rPr>
        <w:t xml:space="preserve"> </w:t>
      </w:r>
      <w:r>
        <w:rPr>
          <w:w w:val="105"/>
        </w:rPr>
        <w:t>not T2;</w:t>
      </w:r>
      <w:r>
        <w:rPr>
          <w:spacing w:val="39"/>
          <w:w w:val="105"/>
        </w:rPr>
        <w:t xml:space="preserve"> </w:t>
      </w:r>
      <w:r>
        <w:rPr>
          <w:w w:val="105"/>
        </w:rPr>
        <w:t>those</w:t>
      </w:r>
      <w:r>
        <w:rPr>
          <w:spacing w:val="18"/>
          <w:w w:val="105"/>
        </w:rPr>
        <w:t xml:space="preserve"> </w:t>
      </w:r>
      <w:r>
        <w:rPr>
          <w:w w:val="105"/>
        </w:rPr>
        <w:t>Who</w:t>
      </w:r>
      <w:r>
        <w:rPr>
          <w:spacing w:val="25"/>
          <w:w w:val="105"/>
        </w:rPr>
        <w:t xml:space="preserve"> </w:t>
      </w:r>
      <w:r>
        <w:rPr>
          <w:w w:val="105"/>
        </w:rPr>
        <w:t>receive</w:t>
      </w:r>
      <w:r>
        <w:rPr>
          <w:spacing w:val="25"/>
          <w:w w:val="105"/>
        </w:rPr>
        <w:t xml:space="preserve"> </w:t>
      </w:r>
      <w:r>
        <w:rPr>
          <w:w w:val="105"/>
        </w:rPr>
        <w:t>T2</w:t>
      </w:r>
      <w:r>
        <w:rPr>
          <w:spacing w:val="16"/>
          <w:w w:val="105"/>
        </w:rPr>
        <w:t xml:space="preserve"> </w:t>
      </w:r>
      <w:r>
        <w:rPr>
          <w:w w:val="105"/>
        </w:rPr>
        <w:t>but</w:t>
      </w:r>
      <w:r>
        <w:rPr>
          <w:spacing w:val="23"/>
          <w:w w:val="105"/>
        </w:rPr>
        <w:t xml:space="preserve"> </w:t>
      </w:r>
      <w:r>
        <w:rPr>
          <w:w w:val="105"/>
        </w:rPr>
        <w:t>not Tl; finally, the receptors</w:t>
      </w:r>
      <w:r>
        <w:rPr>
          <w:spacing w:val="24"/>
          <w:w w:val="105"/>
        </w:rPr>
        <w:t xml:space="preserve"> </w:t>
      </w:r>
      <w:r>
        <w:rPr>
          <w:w w:val="105"/>
        </w:rPr>
        <w:t>who, because they are</w:t>
      </w:r>
      <w:r>
        <w:rPr>
          <w:spacing w:val="23"/>
          <w:w w:val="105"/>
        </w:rPr>
        <w:t xml:space="preserve"> </w:t>
      </w:r>
      <w:r>
        <w:rPr>
          <w:w w:val="105"/>
        </w:rPr>
        <w:t>located equidistant from the</w:t>
      </w:r>
      <w:r>
        <w:rPr>
          <w:spacing w:val="-11"/>
          <w:w w:val="105"/>
        </w:rPr>
        <w:t xml:space="preserve"> </w:t>
      </w:r>
      <w:r>
        <w:rPr>
          <w:w w:val="105"/>
        </w:rPr>
        <w:t>two</w:t>
      </w:r>
      <w:r>
        <w:rPr>
          <w:spacing w:val="-5"/>
          <w:w w:val="105"/>
        </w:rPr>
        <w:t xml:space="preserve"> </w:t>
      </w:r>
      <w:r>
        <w:rPr>
          <w:w w:val="105"/>
        </w:rPr>
        <w:t>sources, do not</w:t>
      </w:r>
      <w:r>
        <w:rPr>
          <w:spacing w:val="-1"/>
          <w:w w:val="105"/>
        </w:rPr>
        <w:t xml:space="preserve"> </w:t>
      </w:r>
      <w:r>
        <w:rPr>
          <w:w w:val="105"/>
        </w:rPr>
        <w:t>can distinguish neither</w:t>
      </w:r>
      <w:r>
        <w:rPr>
          <w:spacing w:val="-1"/>
          <w:w w:val="105"/>
        </w:rPr>
        <w:t xml:space="preserve"> </w:t>
      </w:r>
      <w:r>
        <w:rPr>
          <w:w w:val="105"/>
        </w:rPr>
        <w:t>neither the other.</w:t>
      </w:r>
    </w:p>
    <w:p w14:paraId="521301D4" w14:textId="77777777" w:rsidR="007864B7" w:rsidRDefault="00000000">
      <w:pPr>
        <w:pStyle w:val="BodyText"/>
        <w:spacing w:line="218" w:lineRule="auto"/>
        <w:ind w:left="135" w:right="116" w:firstLine="219"/>
        <w:rPr>
          <w:i/>
        </w:rPr>
      </w:pPr>
      <w:r>
        <w:rPr>
          <w:w w:val="105"/>
        </w:rPr>
        <w:t>Moral: it is not the fact of using identical frequencies</w:t>
      </w:r>
      <w:r>
        <w:rPr>
          <w:spacing w:val="-4"/>
          <w:w w:val="105"/>
        </w:rPr>
        <w:t xml:space="preserve"> </w:t>
      </w:r>
      <w:r>
        <w:rPr>
          <w:w w:val="105"/>
        </w:rPr>
        <w:t>Who,</w:t>
      </w:r>
      <w:r>
        <w:rPr>
          <w:spacing w:val="-13"/>
          <w:w w:val="105"/>
        </w:rPr>
        <w:t xml:space="preserve"> </w:t>
      </w:r>
      <w:r>
        <w:rPr>
          <w:w w:val="105"/>
        </w:rPr>
        <w:t>in</w:t>
      </w:r>
      <w:r>
        <w:rPr>
          <w:spacing w:val="-13"/>
          <w:w w:val="105"/>
        </w:rPr>
        <w:t xml:space="preserve"> </w:t>
      </w:r>
      <w:r>
        <w:rPr>
          <w:w w:val="105"/>
        </w:rPr>
        <w:t>self,</w:t>
      </w:r>
      <w:r>
        <w:rPr>
          <w:spacing w:val="-7"/>
          <w:w w:val="105"/>
        </w:rPr>
        <w:t xml:space="preserve"> </w:t>
      </w:r>
      <w:r>
        <w:rPr>
          <w:w w:val="105"/>
        </w:rPr>
        <w:t>laid</w:t>
      </w:r>
      <w:r>
        <w:rPr>
          <w:spacing w:val="-6"/>
          <w:w w:val="105"/>
        </w:rPr>
        <w:t xml:space="preserve"> </w:t>
      </w:r>
      <w:r>
        <w:rPr>
          <w:w w:val="105"/>
        </w:rPr>
        <w:t>a problem.</w:t>
      </w:r>
      <w:r>
        <w:rPr>
          <w:spacing w:val="-3"/>
          <w:w w:val="105"/>
        </w:rPr>
        <w:t xml:space="preserve"> </w:t>
      </w:r>
      <w:r>
        <w:rPr>
          <w:w w:val="105"/>
        </w:rPr>
        <w:t>THE</w:t>
      </w:r>
      <w:r>
        <w:rPr>
          <w:spacing w:val="-5"/>
          <w:w w:val="105"/>
        </w:rPr>
        <w:t xml:space="preserve"> </w:t>
      </w:r>
      <w:r>
        <w:rPr>
          <w:w w:val="105"/>
        </w:rPr>
        <w:t>Incompatibility phenomena only appear when the emission sources are physically too close to each other</w:t>
      </w:r>
      <w:r>
        <w:rPr>
          <w:spacing w:val="40"/>
          <w:w w:val="105"/>
        </w:rPr>
        <w:t xml:space="preserve"> </w:t>
      </w:r>
      <w:r>
        <w:rPr>
          <w:w w:val="105"/>
        </w:rPr>
        <w:t>on the other, or when their messages are presented in an insufficiently differentiated manner due to the use of frequencies</w:t>
      </w:r>
      <w:r>
        <w:rPr>
          <w:spacing w:val="-4"/>
          <w:w w:val="105"/>
        </w:rPr>
        <w:t xml:space="preserve"> </w:t>
      </w:r>
      <w:r>
        <w:rPr>
          <w:w w:val="105"/>
        </w:rPr>
        <w:t>too much</w:t>
      </w:r>
      <w:r>
        <w:rPr>
          <w:spacing w:val="-10"/>
          <w:w w:val="105"/>
        </w:rPr>
        <w:t xml:space="preserve"> </w:t>
      </w:r>
      <w:r>
        <w:rPr>
          <w:w w:val="105"/>
        </w:rPr>
        <w:t>neighbors. For</w:t>
      </w:r>
      <w:r>
        <w:rPr>
          <w:spacing w:val="-11"/>
          <w:w w:val="105"/>
        </w:rPr>
        <w:t xml:space="preserve"> </w:t>
      </w:r>
      <w:r>
        <w:rPr>
          <w:w w:val="105"/>
        </w:rPr>
        <w:t>ensure</w:t>
      </w:r>
      <w:r>
        <w:rPr>
          <w:spacing w:val="-6"/>
          <w:w w:val="105"/>
        </w:rPr>
        <w:t xml:space="preserve"> </w:t>
      </w:r>
      <w:r>
        <w:rPr>
          <w:w w:val="105"/>
        </w:rPr>
        <w:t>there</w:t>
      </w:r>
      <w:r>
        <w:rPr>
          <w:spacing w:val="-12"/>
          <w:w w:val="105"/>
        </w:rPr>
        <w:t xml:space="preserve"> </w:t>
      </w:r>
      <w:r>
        <w:rPr>
          <w:w w:val="105"/>
        </w:rPr>
        <w:t xml:space="preserve">compatibility of communications (and therefore confer on them a market </w:t>
      </w:r>
      <w:r>
        <w:rPr>
          <w:i/>
          <w:w w:val="105"/>
        </w:rPr>
        <w:t>value ), it is necessary that the transmitters differ by sufficiently wide margins of separation both in terms of geographical location and</w:t>
      </w:r>
      <w:r>
        <w:rPr>
          <w:spacing w:val="-4"/>
          <w:w w:val="105"/>
        </w:rPr>
        <w:t xml:space="preserve"> </w:t>
      </w:r>
      <w:r>
        <w:rPr>
          <w:w w:val="105"/>
        </w:rPr>
        <w:t>in terms of frequency selection. Which implies that, for a given territory, and for each group of available frequencies, there necessarily exists a limited number of links</w:t>
      </w:r>
      <w:r>
        <w:rPr>
          <w:spacing w:val="40"/>
          <w:w w:val="105"/>
        </w:rPr>
        <w:t xml:space="preserve"> </w:t>
      </w:r>
      <w:r>
        <w:rPr>
          <w:w w:val="105"/>
        </w:rPr>
        <w:t>possible</w:t>
      </w:r>
      <w:r>
        <w:rPr>
          <w:spacing w:val="40"/>
          <w:w w:val="105"/>
        </w:rPr>
        <w:t xml:space="preserve"> </w:t>
      </w:r>
      <w:r>
        <w:rPr>
          <w:w w:val="105"/>
        </w:rPr>
        <w:t>-</w:t>
      </w:r>
      <w:r>
        <w:rPr>
          <w:spacing w:val="80"/>
          <w:w w:val="105"/>
        </w:rPr>
        <w:t xml:space="preserve"> </w:t>
      </w:r>
      <w:r>
        <w:rPr>
          <w:w w:val="105"/>
        </w:rPr>
        <w:t>And</w:t>
      </w:r>
      <w:r>
        <w:rPr>
          <w:spacing w:val="40"/>
          <w:w w:val="105"/>
        </w:rPr>
        <w:t xml:space="preserve"> </w:t>
      </w:r>
      <w:r>
        <w:rPr>
          <w:w w:val="105"/>
        </w:rPr>
        <w:t>SO</w:t>
      </w:r>
      <w:r>
        <w:rPr>
          <w:spacing w:val="40"/>
          <w:w w:val="105"/>
        </w:rPr>
        <w:t xml:space="preserve"> </w:t>
      </w:r>
      <w:r>
        <w:rPr>
          <w:w w:val="105"/>
        </w:rPr>
        <w:t>a</w:t>
      </w:r>
      <w:r>
        <w:rPr>
          <w:spacing w:val="40"/>
          <w:w w:val="105"/>
        </w:rPr>
        <w:t xml:space="preserve"> </w:t>
      </w:r>
      <w:r>
        <w:rPr>
          <w:i/>
          <w:w w:val="105"/>
        </w:rPr>
        <w:t>rarity.</w:t>
      </w:r>
    </w:p>
    <w:p w14:paraId="3E39F6C3" w14:textId="77777777" w:rsidR="007864B7" w:rsidRDefault="007864B7">
      <w:pPr>
        <w:spacing w:line="218" w:lineRule="auto"/>
        <w:sectPr w:rsidR="007864B7">
          <w:headerReference w:type="even" r:id="rId105"/>
          <w:headerReference w:type="default" r:id="rId106"/>
          <w:pgSz w:w="5940" w:h="9840"/>
          <w:pgMar w:top="1000" w:right="360" w:bottom="280" w:left="440" w:header="696" w:footer="0" w:gutter="0"/>
          <w:pgNumType w:start="121"/>
          <w:cols w:space="720"/>
        </w:sectPr>
      </w:pPr>
    </w:p>
    <w:p w14:paraId="50BC5B06" w14:textId="77777777" w:rsidR="007864B7" w:rsidRDefault="00000000">
      <w:pPr>
        <w:pStyle w:val="BodyText"/>
        <w:spacing w:before="100" w:line="216" w:lineRule="auto"/>
        <w:ind w:left="112" w:right="123" w:firstLine="195"/>
      </w:pPr>
      <w:r>
        <w:rPr>
          <w:w w:val="105"/>
        </w:rPr>
        <w:lastRenderedPageBreak/>
        <w:t>This presentation is obviously very succinct. She does not exhaust</w:t>
      </w:r>
      <w:r>
        <w:rPr>
          <w:spacing w:val="-3"/>
          <w:w w:val="105"/>
        </w:rPr>
        <w:t xml:space="preserve"> </w:t>
      </w:r>
      <w:r>
        <w:rPr>
          <w:w w:val="105"/>
        </w:rPr>
        <w:t>not</w:t>
      </w:r>
      <w:r>
        <w:rPr>
          <w:spacing w:val="-11"/>
          <w:w w:val="105"/>
        </w:rPr>
        <w:t xml:space="preserve"> </w:t>
      </w:r>
      <w:r>
        <w:rPr>
          <w:w w:val="105"/>
        </w:rPr>
        <w:t>THE</w:t>
      </w:r>
      <w:r>
        <w:rPr>
          <w:spacing w:val="-14"/>
          <w:w w:val="105"/>
        </w:rPr>
        <w:t xml:space="preserve"> </w:t>
      </w:r>
      <w:r>
        <w:rPr>
          <w:w w:val="105"/>
        </w:rPr>
        <w:t>field</w:t>
      </w:r>
      <w:r>
        <w:rPr>
          <w:spacing w:val="-12"/>
          <w:w w:val="105"/>
        </w:rPr>
        <w:t xml:space="preserve"> </w:t>
      </w:r>
      <w:r>
        <w:rPr>
          <w:w w:val="105"/>
        </w:rPr>
        <w:t>of the</w:t>
      </w:r>
      <w:r>
        <w:rPr>
          <w:spacing w:val="-6"/>
          <w:w w:val="105"/>
        </w:rPr>
        <w:t xml:space="preserve"> </w:t>
      </w:r>
      <w:r>
        <w:rPr>
          <w:w w:val="105"/>
        </w:rPr>
        <w:t>problems</w:t>
      </w:r>
      <w:r>
        <w:rPr>
          <w:spacing w:val="-3"/>
          <w:w w:val="105"/>
        </w:rPr>
        <w:t xml:space="preserve"> </w:t>
      </w:r>
      <w:r>
        <w:rPr>
          <w:w w:val="105"/>
        </w:rPr>
        <w:t>techniques posed by the transmission of radio waves. But it is enough to better understand the nature of economic problems</w:t>
      </w:r>
      <w:r>
        <w:rPr>
          <w:spacing w:val="40"/>
          <w:w w:val="105"/>
        </w:rPr>
        <w:t xml:space="preserve"> </w:t>
      </w:r>
      <w:r>
        <w:rPr>
          <w:w w:val="105"/>
        </w:rPr>
        <w:t>that</w:t>
      </w:r>
      <w:r>
        <w:rPr>
          <w:spacing w:val="40"/>
          <w:w w:val="105"/>
        </w:rPr>
        <w:t xml:space="preserve"> </w:t>
      </w:r>
      <w:r>
        <w:rPr>
          <w:w w:val="105"/>
        </w:rPr>
        <w:t>raise</w:t>
      </w:r>
      <w:r>
        <w:rPr>
          <w:spacing w:val="40"/>
          <w:w w:val="105"/>
        </w:rPr>
        <w:t xml:space="preserve"> </w:t>
      </w:r>
      <w:r>
        <w:rPr>
          <w:w w:val="105"/>
        </w:rPr>
        <w:t>THE</w:t>
      </w:r>
      <w:r>
        <w:rPr>
          <w:spacing w:val="40"/>
          <w:w w:val="105"/>
        </w:rPr>
        <w:t xml:space="preserve"> </w:t>
      </w:r>
      <w:r>
        <w:rPr>
          <w:w w:val="105"/>
        </w:rPr>
        <w:t>telecommunications.</w:t>
      </w:r>
    </w:p>
    <w:p w14:paraId="64FCDA42" w14:textId="77777777" w:rsidR="007864B7" w:rsidRDefault="007864B7">
      <w:pPr>
        <w:pStyle w:val="BodyText"/>
        <w:spacing w:before="9"/>
        <w:jc w:val="left"/>
        <w:rPr>
          <w:sz w:val="30"/>
        </w:rPr>
      </w:pPr>
    </w:p>
    <w:p w14:paraId="534DF117" w14:textId="77777777" w:rsidR="007864B7" w:rsidRDefault="00000000">
      <w:pPr>
        <w:pStyle w:val="Heading4"/>
        <w:spacing w:before="1"/>
        <w:ind w:left="125"/>
        <w:jc w:val="left"/>
      </w:pPr>
      <w:r>
        <w:t>The allowance</w:t>
      </w:r>
      <w:r>
        <w:rPr>
          <w:spacing w:val="52"/>
        </w:rPr>
        <w:t xml:space="preserve"> </w:t>
      </w:r>
      <w:r>
        <w:t>of the</w:t>
      </w:r>
      <w:r>
        <w:rPr>
          <w:spacing w:val="50"/>
        </w:rPr>
        <w:t xml:space="preserve"> </w:t>
      </w:r>
      <w:r>
        <w:rPr>
          <w:spacing w:val="-2"/>
        </w:rPr>
        <w:t>frequencies</w:t>
      </w:r>
    </w:p>
    <w:p w14:paraId="7026D465" w14:textId="77777777" w:rsidR="007864B7" w:rsidRDefault="00000000">
      <w:pPr>
        <w:pStyle w:val="BodyText"/>
        <w:spacing w:before="196" w:line="213" w:lineRule="auto"/>
        <w:ind w:left="106" w:right="113" w:firstLine="214"/>
      </w:pPr>
      <w:r>
        <w:rPr>
          <w:w w:val="105"/>
        </w:rPr>
        <w:t>When the owner of a station discovers that his broadcasts are encountering unwanted interference that reduces the scope of their broadcast, he has a choice of several policies. It can, for example, increase its power to find instantaneous energy ratios.</w:t>
      </w:r>
      <w:r>
        <w:rPr>
          <w:spacing w:val="-5"/>
          <w:w w:val="105"/>
        </w:rPr>
        <w:t xml:space="preserve"> </w:t>
      </w:r>
      <w:r>
        <w:rPr>
          <w:w w:val="105"/>
        </w:rPr>
        <w:t>locally more</w:t>
      </w:r>
      <w:r>
        <w:rPr>
          <w:spacing w:val="-11"/>
          <w:w w:val="105"/>
        </w:rPr>
        <w:t xml:space="preserve"> </w:t>
      </w:r>
      <w:r>
        <w:rPr>
          <w:w w:val="105"/>
        </w:rPr>
        <w:t>favorable. He</w:t>
      </w:r>
      <w:r>
        <w:rPr>
          <w:spacing w:val="-5"/>
          <w:w w:val="105"/>
        </w:rPr>
        <w:t xml:space="preserve"> </w:t>
      </w:r>
      <w:r>
        <w:rPr>
          <w:w w:val="105"/>
        </w:rPr>
        <w:t>can</w:t>
      </w:r>
      <w:r>
        <w:rPr>
          <w:spacing w:val="-4"/>
          <w:w w:val="105"/>
        </w:rPr>
        <w:t xml:space="preserve"> </w:t>
      </w:r>
      <w:r>
        <w:rPr>
          <w:w w:val="105"/>
        </w:rPr>
        <w:t>Also</w:t>
      </w:r>
      <w:r>
        <w:rPr>
          <w:spacing w:val="-7"/>
          <w:w w:val="105"/>
        </w:rPr>
        <w:t xml:space="preserve"> </w:t>
      </w:r>
      <w:r>
        <w:rPr>
          <w:w w:val="105"/>
        </w:rPr>
        <w:t>increase the height of its antenna so that, without affecting the operation</w:t>
      </w:r>
      <w:r>
        <w:rPr>
          <w:spacing w:val="-1"/>
          <w:w w:val="105"/>
        </w:rPr>
        <w:t xml:space="preserve"> </w:t>
      </w:r>
      <w:r>
        <w:rPr>
          <w:w w:val="105"/>
        </w:rPr>
        <w:t>of the transmitter, the reception of its</w:t>
      </w:r>
      <w:r>
        <w:rPr>
          <w:spacing w:val="-1"/>
          <w:w w:val="105"/>
        </w:rPr>
        <w:t xml:space="preserve"> </w:t>
      </w:r>
      <w:r>
        <w:rPr>
          <w:w w:val="105"/>
        </w:rPr>
        <w:t>signals are better assured. He can finally acquire other, more sophisticated broadcast equipment which works using</w:t>
      </w:r>
      <w:r>
        <w:rPr>
          <w:spacing w:val="40"/>
          <w:w w:val="105"/>
        </w:rPr>
        <w:t xml:space="preserve"> </w:t>
      </w:r>
      <w:r>
        <w:rPr>
          <w:w w:val="105"/>
        </w:rPr>
        <w:t>beaches</w:t>
      </w:r>
      <w:r>
        <w:rPr>
          <w:spacing w:val="40"/>
          <w:w w:val="105"/>
        </w:rPr>
        <w:t xml:space="preserve"> </w:t>
      </w:r>
      <w:r>
        <w:rPr>
          <w:w w:val="105"/>
        </w:rPr>
        <w:t>of</w:t>
      </w:r>
      <w:r>
        <w:rPr>
          <w:spacing w:val="40"/>
          <w:w w:val="105"/>
        </w:rPr>
        <w:t xml:space="preserve"> </w:t>
      </w:r>
      <w:r>
        <w:rPr>
          <w:w w:val="105"/>
        </w:rPr>
        <w:t>frequencies</w:t>
      </w:r>
      <w:r>
        <w:rPr>
          <w:spacing w:val="40"/>
          <w:w w:val="105"/>
        </w:rPr>
        <w:t xml:space="preserve"> </w:t>
      </w:r>
      <w:r>
        <w:rPr>
          <w:w w:val="105"/>
        </w:rPr>
        <w:t>more</w:t>
      </w:r>
      <w:r>
        <w:rPr>
          <w:spacing w:val="40"/>
          <w:w w:val="105"/>
        </w:rPr>
        <w:t xml:space="preserve"> </w:t>
      </w:r>
      <w:r>
        <w:rPr>
          <w:w w:val="105"/>
        </w:rPr>
        <w:t>narrow.</w:t>
      </w:r>
    </w:p>
    <w:p w14:paraId="1CAF2D1E" w14:textId="77777777" w:rsidR="007864B7" w:rsidRDefault="00000000">
      <w:pPr>
        <w:pStyle w:val="BodyText"/>
        <w:spacing w:line="211" w:lineRule="auto"/>
        <w:ind w:left="115" w:right="108" w:firstLine="197"/>
      </w:pPr>
      <w:r>
        <w:t>His problem has a technical aspect: it involves determining</w:t>
      </w:r>
      <w:r>
        <w:rPr>
          <w:spacing w:val="40"/>
        </w:rPr>
        <w:t xml:space="preserve"> </w:t>
      </w:r>
      <w:r>
        <w:t>there</w:t>
      </w:r>
      <w:r>
        <w:rPr>
          <w:spacing w:val="40"/>
        </w:rPr>
        <w:t xml:space="preserve"> </w:t>
      </w:r>
      <w:r>
        <w:t>combination</w:t>
      </w:r>
      <w:r>
        <w:rPr>
          <w:spacing w:val="40"/>
        </w:rPr>
        <w:t xml:space="preserve"> </w:t>
      </w:r>
      <w:r>
        <w:t>technological</w:t>
      </w:r>
      <w:r>
        <w:rPr>
          <w:spacing w:val="40"/>
        </w:rPr>
        <w:t xml:space="preserve"> </w:t>
      </w:r>
      <w:r>
        <w:t>Who</w:t>
      </w:r>
      <w:r>
        <w:rPr>
          <w:spacing w:val="40"/>
        </w:rPr>
        <w:t xml:space="preserve"> </w:t>
      </w:r>
      <w:r>
        <w:t>him</w:t>
      </w:r>
      <w:r>
        <w:rPr>
          <w:spacing w:val="40"/>
        </w:rPr>
        <w:t xml:space="preserve"> </w:t>
      </w:r>
      <w:r>
        <w:t>ensures</w:t>
      </w:r>
      <w:r>
        <w:rPr>
          <w:spacing w:val="40"/>
        </w:rPr>
        <w:t xml:space="preserve"> </w:t>
      </w:r>
      <w:r>
        <w:t>level</w:t>
      </w:r>
      <w:r>
        <w:rPr>
          <w:spacing w:val="39"/>
        </w:rPr>
        <w:t xml:space="preserve"> </w:t>
      </w:r>
      <w:r>
        <w:t>of</w:t>
      </w:r>
      <w:r>
        <w:rPr>
          <w:spacing w:val="21"/>
        </w:rPr>
        <w:t xml:space="preserve"> </w:t>
      </w:r>
      <w:r>
        <w:t>diffusion</w:t>
      </w:r>
      <w:r>
        <w:rPr>
          <w:spacing w:val="38"/>
        </w:rPr>
        <w:t xml:space="preserve"> </w:t>
      </w:r>
      <w:r>
        <w:t>(Or</w:t>
      </w:r>
      <w:r>
        <w:rPr>
          <w:spacing w:val="36"/>
        </w:rPr>
        <w:t xml:space="preserve"> </w:t>
      </w:r>
      <w:r>
        <w:t>THE</w:t>
      </w:r>
      <w:r>
        <w:rPr>
          <w:spacing w:val="27"/>
        </w:rPr>
        <w:t xml:space="preserve"> </w:t>
      </w:r>
      <w:r>
        <w:t>level</w:t>
      </w:r>
      <w:r>
        <w:rPr>
          <w:spacing w:val="28"/>
        </w:rPr>
        <w:t xml:space="preserve"> </w:t>
      </w:r>
      <w:r>
        <w:t>of</w:t>
      </w:r>
      <w:r>
        <w:rPr>
          <w:spacing w:val="22"/>
        </w:rPr>
        <w:t xml:space="preserve"> </w:t>
      </w:r>
      <w:r>
        <w:t>quality</w:t>
      </w:r>
      <w:r>
        <w:rPr>
          <w:spacing w:val="29"/>
        </w:rPr>
        <w:t xml:space="preserve"> </w:t>
      </w:r>
      <w:r>
        <w:t>of</w:t>
      </w:r>
      <w:r>
        <w:rPr>
          <w:spacing w:val="33"/>
        </w:rPr>
        <w:t xml:space="preserve"> </w:t>
      </w:r>
      <w:r>
        <w:t>reception) on</w:t>
      </w:r>
      <w:r>
        <w:rPr>
          <w:spacing w:val="40"/>
        </w:rPr>
        <w:t xml:space="preserve"> </w:t>
      </w:r>
      <w:r>
        <w:t>higher</w:t>
      </w:r>
      <w:r>
        <w:rPr>
          <w:spacing w:val="40"/>
        </w:rPr>
        <w:t xml:space="preserve"> </w:t>
      </w:r>
      <w:r>
        <w:t>possible.</w:t>
      </w:r>
      <w:r>
        <w:rPr>
          <w:spacing w:val="40"/>
        </w:rPr>
        <w:t xml:space="preserve"> </w:t>
      </w:r>
      <w:r>
        <w:t>It is</w:t>
      </w:r>
      <w:r>
        <w:rPr>
          <w:spacing w:val="40"/>
        </w:rPr>
        <w:t xml:space="preserve"> </w:t>
      </w:r>
      <w:r>
        <w:t>A</w:t>
      </w:r>
      <w:r>
        <w:rPr>
          <w:spacing w:val="40"/>
        </w:rPr>
        <w:t xml:space="preserve"> </w:t>
      </w:r>
      <w:r>
        <w:t>work</w:t>
      </w:r>
      <w:r>
        <w:rPr>
          <w:spacing w:val="40"/>
        </w:rPr>
        <w:t xml:space="preserve"> </w:t>
      </w:r>
      <w:r>
        <w:t>engineer.</w:t>
      </w:r>
      <w:r>
        <w:rPr>
          <w:spacing w:val="40"/>
        </w:rPr>
        <w:t xml:space="preserve"> </w:t>
      </w:r>
      <w:r>
        <w:t>But this is not enough. From the manager's point of view, the preferable combination is not the one which makes it possible to cover the largest broadcast area, or to guarantee the best reception conditions, but the one which achieves the most effective arbitration between what costs changes to the emissions system, and the costs or benefits of resulting changes in trade balance. It is also an economic problem.</w:t>
      </w:r>
      <w:r>
        <w:rPr>
          <w:spacing w:val="40"/>
        </w:rPr>
        <w:t xml:space="preserve"> </w:t>
      </w:r>
      <w:r>
        <w:t>THE</w:t>
      </w:r>
      <w:r>
        <w:rPr>
          <w:spacing w:val="40"/>
        </w:rPr>
        <w:t xml:space="preserve"> </w:t>
      </w:r>
      <w:r>
        <w:t>choice</w:t>
      </w:r>
      <w:r>
        <w:rPr>
          <w:spacing w:val="40"/>
        </w:rPr>
        <w:t xml:space="preserve"> </w:t>
      </w:r>
      <w:r>
        <w:t>of the</w:t>
      </w:r>
      <w:r>
        <w:rPr>
          <w:spacing w:val="40"/>
        </w:rPr>
        <w:t xml:space="preserve"> </w:t>
      </w:r>
      <w:r>
        <w:t>solutions</w:t>
      </w:r>
      <w:r>
        <w:rPr>
          <w:spacing w:val="40"/>
        </w:rPr>
        <w:t xml:space="preserve"> </w:t>
      </w:r>
      <w:r>
        <w:t>techniques</w:t>
      </w:r>
      <w:r>
        <w:rPr>
          <w:spacing w:val="40"/>
        </w:rPr>
        <w:t xml:space="preserve"> </w:t>
      </w:r>
      <w:r>
        <w:t>born</w:t>
      </w:r>
      <w:r>
        <w:rPr>
          <w:spacing w:val="40"/>
        </w:rPr>
        <w:t xml:space="preserve"> </w:t>
      </w:r>
      <w:r>
        <w:t>can not</w:t>
      </w:r>
      <w:r>
        <w:rPr>
          <w:spacing w:val="40"/>
        </w:rPr>
        <w:t xml:space="preserve"> </w:t>
      </w:r>
      <w:r>
        <w:t>be</w:t>
      </w:r>
      <w:r>
        <w:rPr>
          <w:spacing w:val="40"/>
        </w:rPr>
        <w:t xml:space="preserve"> </w:t>
      </w:r>
      <w:r>
        <w:t>separated</w:t>
      </w:r>
      <w:r>
        <w:rPr>
          <w:spacing w:val="40"/>
        </w:rPr>
        <w:t xml:space="preserve"> </w:t>
      </w:r>
      <w:r>
        <w:t>of</w:t>
      </w:r>
      <w:r>
        <w:rPr>
          <w:spacing w:val="40"/>
        </w:rPr>
        <w:t xml:space="preserve"> </w:t>
      </w:r>
      <w:r>
        <w:t>there</w:t>
      </w:r>
      <w:r>
        <w:rPr>
          <w:spacing w:val="40"/>
        </w:rPr>
        <w:t xml:space="preserve"> </w:t>
      </w:r>
      <w:r>
        <w:t>socket</w:t>
      </w:r>
      <w:r>
        <w:rPr>
          <w:spacing w:val="40"/>
        </w:rPr>
        <w:t xml:space="preserve"> </w:t>
      </w:r>
      <w:r>
        <w:t>in</w:t>
      </w:r>
      <w:r>
        <w:rPr>
          <w:spacing w:val="40"/>
        </w:rPr>
        <w:t xml:space="preserve"> </w:t>
      </w:r>
      <w:r>
        <w:t>account</w:t>
      </w:r>
      <w:r>
        <w:rPr>
          <w:spacing w:val="40"/>
        </w:rPr>
        <w:t xml:space="preserve"> </w:t>
      </w:r>
      <w:r>
        <w:t>others</w:t>
      </w:r>
      <w:r>
        <w:rPr>
          <w:spacing w:val="40"/>
        </w:rPr>
        <w:t xml:space="preserve"> </w:t>
      </w:r>
      <w:r>
        <w:t>elements such as the evolution of relative prices of equipment, the variation</w:t>
      </w:r>
      <w:r>
        <w:rPr>
          <w:spacing w:val="80"/>
        </w:rPr>
        <w:t xml:space="preserve"> </w:t>
      </w:r>
      <w:r>
        <w:t>of the</w:t>
      </w:r>
      <w:r>
        <w:rPr>
          <w:spacing w:val="40"/>
        </w:rPr>
        <w:t xml:space="preserve"> </w:t>
      </w:r>
      <w:r>
        <w:t>rate</w:t>
      </w:r>
      <w:r>
        <w:rPr>
          <w:spacing w:val="40"/>
        </w:rPr>
        <w:t xml:space="preserve"> </w:t>
      </w:r>
      <w:r>
        <w:t>listening,</w:t>
      </w:r>
      <w:r>
        <w:rPr>
          <w:spacing w:val="40"/>
        </w:rPr>
        <w:t xml:space="preserve"> </w:t>
      </w:r>
      <w:r>
        <w:t>etc.</w:t>
      </w:r>
    </w:p>
    <w:p w14:paraId="07628622" w14:textId="77777777" w:rsidR="007864B7" w:rsidRDefault="00000000">
      <w:pPr>
        <w:pStyle w:val="BodyText"/>
        <w:spacing w:line="211" w:lineRule="auto"/>
        <w:ind w:left="126" w:right="110" w:firstLine="207"/>
      </w:pPr>
      <w:r>
        <w:rPr>
          <w:w w:val="105"/>
        </w:rPr>
        <w:t>The same is true at the level of a community and</w:t>
      </w:r>
      <w:r>
        <w:rPr>
          <w:spacing w:val="-2"/>
          <w:w w:val="105"/>
        </w:rPr>
        <w:t xml:space="preserve"> </w:t>
      </w:r>
      <w:r>
        <w:rPr>
          <w:w w:val="105"/>
        </w:rPr>
        <w:t>its communications networks. It is tempting to consider the rarity</w:t>
      </w:r>
      <w:r>
        <w:rPr>
          <w:spacing w:val="40"/>
          <w:w w:val="105"/>
        </w:rPr>
        <w:t xml:space="preserve"> </w:t>
      </w:r>
      <w:r>
        <w:rPr>
          <w:w w:val="105"/>
        </w:rPr>
        <w:t>as</w:t>
      </w:r>
      <w:r>
        <w:rPr>
          <w:spacing w:val="40"/>
          <w:w w:val="105"/>
        </w:rPr>
        <w:t xml:space="preserve"> </w:t>
      </w:r>
      <w:r>
        <w:rPr>
          <w:w w:val="105"/>
        </w:rPr>
        <w:t>A</w:t>
      </w:r>
      <w:r>
        <w:rPr>
          <w:spacing w:val="40"/>
          <w:w w:val="105"/>
        </w:rPr>
        <w:t xml:space="preserve"> </w:t>
      </w:r>
      <w:r>
        <w:rPr>
          <w:w w:val="105"/>
        </w:rPr>
        <w:t>issue</w:t>
      </w:r>
      <w:r>
        <w:rPr>
          <w:spacing w:val="40"/>
          <w:w w:val="105"/>
        </w:rPr>
        <w:t xml:space="preserve"> </w:t>
      </w:r>
      <w:r>
        <w:rPr>
          <w:w w:val="105"/>
        </w:rPr>
        <w:t>of</w:t>
      </w:r>
      <w:r>
        <w:rPr>
          <w:spacing w:val="40"/>
          <w:w w:val="105"/>
        </w:rPr>
        <w:t xml:space="preserve"> </w:t>
      </w:r>
      <w:r>
        <w:rPr>
          <w:w w:val="105"/>
        </w:rPr>
        <w:t>nature</w:t>
      </w:r>
      <w:r>
        <w:rPr>
          <w:spacing w:val="40"/>
          <w:w w:val="105"/>
        </w:rPr>
        <w:t xml:space="preserve"> </w:t>
      </w:r>
      <w:r>
        <w:rPr>
          <w:w w:val="105"/>
        </w:rPr>
        <w:t>basically</w:t>
      </w:r>
    </w:p>
    <w:p w14:paraId="69C07C99" w14:textId="77777777" w:rsidR="007864B7" w:rsidRDefault="007864B7">
      <w:pPr>
        <w:spacing w:line="211" w:lineRule="auto"/>
        <w:sectPr w:rsidR="007864B7">
          <w:pgSz w:w="5910" w:h="9870"/>
          <w:pgMar w:top="1020" w:right="380" w:bottom="280" w:left="420" w:header="716" w:footer="0" w:gutter="0"/>
          <w:cols w:space="720"/>
        </w:sectPr>
      </w:pPr>
    </w:p>
    <w:p w14:paraId="1878E6E8" w14:textId="77777777" w:rsidR="007864B7" w:rsidRDefault="00000000">
      <w:pPr>
        <w:pStyle w:val="BodyText"/>
        <w:spacing w:before="98" w:line="218" w:lineRule="auto"/>
        <w:ind w:left="114" w:right="119"/>
      </w:pPr>
      <w:r>
        <w:lastRenderedPageBreak/>
        <w:t>technique: determine,</w:t>
      </w:r>
      <w:r>
        <w:rPr>
          <w:spacing w:val="40"/>
        </w:rPr>
        <w:t xml:space="preserve"> </w:t>
      </w:r>
      <w:r>
        <w:t xml:space="preserve">by frequency groups, the number and </w:t>
      </w:r>
      <w:r>
        <w:rPr>
          <w:sz w:val="13"/>
        </w:rPr>
        <w:t xml:space="preserve">“ </w:t>
      </w:r>
      <w:r>
        <w:t>optimal” location of a network of transmitters compatible with a communications system minimizing the risk of interference. Although already very complex, the solution would be deduced from a series of technical equations dictated by the nature and performance of the competing equipment.</w:t>
      </w:r>
      <w:r>
        <w:rPr>
          <w:spacing w:val="40"/>
        </w:rPr>
        <w:t xml:space="preserve"> </w:t>
      </w:r>
      <w:r>
        <w:t>to provide the desired service.</w:t>
      </w:r>
      <w:r>
        <w:rPr>
          <w:spacing w:val="40"/>
        </w:rPr>
        <w:t xml:space="preserve"> </w:t>
      </w:r>
      <w:r>
        <w:t>This is how the public administrations responsible for managing the monopoly most often reason. A</w:t>
      </w:r>
      <w:r>
        <w:rPr>
          <w:spacing w:val="40"/>
        </w:rPr>
        <w:t xml:space="preserve"> </w:t>
      </w:r>
      <w:r>
        <w:t>times defined</w:t>
      </w:r>
      <w:r>
        <w:rPr>
          <w:spacing w:val="27"/>
        </w:rPr>
        <w:t xml:space="preserve"> </w:t>
      </w:r>
      <w:r>
        <w:t>THE</w:t>
      </w:r>
      <w:r>
        <w:rPr>
          <w:spacing w:val="21"/>
        </w:rPr>
        <w:t xml:space="preserve"> </w:t>
      </w:r>
      <w:r>
        <w:t>optimal plan</w:t>
      </w:r>
      <w:r>
        <w:rPr>
          <w:spacing w:val="33"/>
        </w:rPr>
        <w:t xml:space="preserve"> </w:t>
      </w:r>
      <w:r>
        <w:t>»</w:t>
      </w:r>
      <w:r>
        <w:rPr>
          <w:spacing w:val="20"/>
        </w:rPr>
        <w:t xml:space="preserve"> </w:t>
      </w:r>
      <w:r>
        <w:t>occupation</w:t>
      </w:r>
      <w:r>
        <w:rPr>
          <w:spacing w:val="40"/>
        </w:rPr>
        <w:t xml:space="preserve"> </w:t>
      </w:r>
      <w:r>
        <w:t>frequencies, all that remains is to designate the operators: either the monopoly administration itself (as is most often the rule in European countries), or private concessionary companies (the American system ), or even formulas</w:t>
      </w:r>
      <w:r>
        <w:rPr>
          <w:spacing w:val="40"/>
        </w:rPr>
        <w:t xml:space="preserve"> </w:t>
      </w:r>
      <w:r>
        <w:t>mixed (what we are moving towards</w:t>
      </w:r>
      <w:r>
        <w:rPr>
          <w:spacing w:val="40"/>
        </w:rPr>
        <w:t xml:space="preserve"> </w:t>
      </w:r>
      <w:r>
        <w:t>more</w:t>
      </w:r>
      <w:r>
        <w:rPr>
          <w:spacing w:val="40"/>
        </w:rPr>
        <w:t xml:space="preserve"> </w:t>
      </w:r>
      <w:r>
        <w:t>in</w:t>
      </w:r>
      <w:r>
        <w:rPr>
          <w:spacing w:val="80"/>
        </w:rPr>
        <w:t xml:space="preserve"> </w:t>
      </w:r>
      <w:r>
        <w:t>more</w:t>
      </w:r>
      <w:r>
        <w:rPr>
          <w:spacing w:val="40"/>
        </w:rPr>
        <w:t xml:space="preserve"> </w:t>
      </w:r>
      <w:r>
        <w:t>with</w:t>
      </w:r>
      <w:r>
        <w:rPr>
          <w:spacing w:val="40"/>
        </w:rPr>
        <w:t xml:space="preserve"> </w:t>
      </w:r>
      <w:r>
        <w:t>there</w:t>
      </w:r>
      <w:r>
        <w:rPr>
          <w:spacing w:val="40"/>
        </w:rPr>
        <w:t xml:space="preserve"> </w:t>
      </w:r>
      <w:r>
        <w:t>deregulation).</w:t>
      </w:r>
    </w:p>
    <w:p w14:paraId="713F0647" w14:textId="77777777" w:rsidR="007864B7" w:rsidRDefault="00000000">
      <w:pPr>
        <w:pStyle w:val="BodyText"/>
        <w:spacing w:line="216" w:lineRule="auto"/>
        <w:ind w:left="121" w:right="123" w:firstLine="218"/>
      </w:pPr>
      <w:r>
        <w:rPr>
          <w:w w:val="105"/>
        </w:rPr>
        <w:t>But, again, this approach does not</w:t>
      </w:r>
      <w:r>
        <w:rPr>
          <w:spacing w:val="-4"/>
          <w:w w:val="105"/>
        </w:rPr>
        <w:t xml:space="preserve"> </w:t>
      </w:r>
      <w:r>
        <w:rPr>
          <w:w w:val="105"/>
        </w:rPr>
        <w:t>not enough. Rarity means</w:t>
      </w:r>
      <w:r>
        <w:rPr>
          <w:spacing w:val="9"/>
          <w:w w:val="105"/>
        </w:rPr>
        <w:t xml:space="preserve"> </w:t>
      </w:r>
      <w:r>
        <w:rPr>
          <w:w w:val="105"/>
        </w:rPr>
        <w:t>that all</w:t>
      </w:r>
      <w:r>
        <w:rPr>
          <w:spacing w:val="12"/>
          <w:w w:val="105"/>
        </w:rPr>
        <w:t xml:space="preserve"> </w:t>
      </w:r>
      <w:r>
        <w:rPr>
          <w:w w:val="105"/>
        </w:rPr>
        <w:t>connections</w:t>
      </w:r>
      <w:r>
        <w:rPr>
          <w:spacing w:val="9"/>
          <w:w w:val="105"/>
        </w:rPr>
        <w:t xml:space="preserve"> </w:t>
      </w:r>
      <w:r>
        <w:rPr>
          <w:w w:val="105"/>
        </w:rPr>
        <w:t>Or</w:t>
      </w:r>
      <w:r>
        <w:rPr>
          <w:spacing w:val="10"/>
          <w:w w:val="105"/>
        </w:rPr>
        <w:t xml:space="preserve"> </w:t>
      </w:r>
      <w:r>
        <w:rPr>
          <w:w w:val="105"/>
        </w:rPr>
        <w:t>communications</w:t>
      </w:r>
      <w:r>
        <w:rPr>
          <w:spacing w:val="-8"/>
          <w:w w:val="105"/>
        </w:rPr>
        <w:t xml:space="preserve"> </w:t>
      </w:r>
      <w:r>
        <w:rPr>
          <w:w w:val="105"/>
        </w:rPr>
        <w:t>available</w:t>
      </w:r>
    </w:p>
    <w:p w14:paraId="19E0D43F" w14:textId="77777777" w:rsidR="007864B7" w:rsidRDefault="00000000">
      <w:pPr>
        <w:pStyle w:val="BodyText"/>
        <w:spacing w:line="218" w:lineRule="auto"/>
        <w:ind w:left="126" w:right="108" w:firstLine="8"/>
      </w:pPr>
      <w:r>
        <w:rPr>
          <w:w w:val="105"/>
        </w:rPr>
        <w:t>nible in the current state of technology are coveted both for different and competing uses, and by users who are also in competition. If there is scarcity, it is because not everyone can be satisfied. Services</w:t>
      </w:r>
      <w:r>
        <w:rPr>
          <w:spacing w:val="-1"/>
          <w:w w:val="105"/>
        </w:rPr>
        <w:t xml:space="preserve"> </w:t>
      </w:r>
      <w:r>
        <w:rPr>
          <w:w w:val="105"/>
        </w:rPr>
        <w:t>For</w:t>
      </w:r>
      <w:r>
        <w:rPr>
          <w:spacing w:val="-3"/>
          <w:w w:val="105"/>
        </w:rPr>
        <w:t xml:space="preserve"> </w:t>
      </w:r>
      <w:r>
        <w:rPr>
          <w:w w:val="105"/>
        </w:rPr>
        <w:t>which</w:t>
      </w:r>
      <w:r>
        <w:rPr>
          <w:spacing w:val="-9"/>
          <w:w w:val="105"/>
        </w:rPr>
        <w:t xml:space="preserve"> </w:t>
      </w:r>
      <w:r>
        <w:rPr>
          <w:w w:val="105"/>
        </w:rPr>
        <w:t>some</w:t>
      </w:r>
      <w:r>
        <w:rPr>
          <w:spacing w:val="-9"/>
          <w:w w:val="105"/>
        </w:rPr>
        <w:t xml:space="preserve"> </w:t>
      </w:r>
      <w:r>
        <w:rPr>
          <w:w w:val="105"/>
        </w:rPr>
        <w:t>clienteles</w:t>
      </w:r>
      <w:r>
        <w:rPr>
          <w:spacing w:val="-13"/>
          <w:w w:val="105"/>
        </w:rPr>
        <w:t xml:space="preserve"> </w:t>
      </w:r>
      <w:r>
        <w:rPr>
          <w:w w:val="105"/>
        </w:rPr>
        <w:t>would be ready</w:t>
      </w:r>
      <w:r>
        <w:rPr>
          <w:spacing w:val="-11"/>
          <w:w w:val="105"/>
        </w:rPr>
        <w:t xml:space="preserve"> </w:t>
      </w:r>
      <w:r>
        <w:rPr>
          <w:w w:val="105"/>
        </w:rPr>
        <w:t>to pay a certain price,</w:t>
      </w:r>
      <w:r>
        <w:rPr>
          <w:spacing w:val="-2"/>
          <w:w w:val="105"/>
        </w:rPr>
        <w:t xml:space="preserve"> </w:t>
      </w:r>
      <w:r>
        <w:rPr>
          <w:w w:val="105"/>
        </w:rPr>
        <w:t>will not be produced simply because</w:t>
      </w:r>
      <w:r>
        <w:rPr>
          <w:spacing w:val="-1"/>
          <w:w w:val="105"/>
        </w:rPr>
        <w:t xml:space="preserve"> </w:t>
      </w:r>
      <w:r>
        <w:rPr>
          <w:w w:val="105"/>
        </w:rPr>
        <w:t>that</w:t>
      </w:r>
      <w:r>
        <w:rPr>
          <w:spacing w:val="-1"/>
          <w:w w:val="105"/>
        </w:rPr>
        <w:t xml:space="preserve"> </w:t>
      </w:r>
      <w:r>
        <w:rPr>
          <w:w w:val="105"/>
        </w:rPr>
        <w:t>THE</w:t>
      </w:r>
      <w:r>
        <w:rPr>
          <w:spacing w:val="-3"/>
          <w:w w:val="105"/>
        </w:rPr>
        <w:t xml:space="preserve"> </w:t>
      </w:r>
      <w:r>
        <w:rPr>
          <w:w w:val="105"/>
        </w:rPr>
        <w:t>channels of</w:t>
      </w:r>
      <w:r>
        <w:rPr>
          <w:spacing w:val="-7"/>
          <w:w w:val="105"/>
        </w:rPr>
        <w:t xml:space="preserve"> </w:t>
      </w:r>
      <w:r>
        <w:rPr>
          <w:w w:val="105"/>
        </w:rPr>
        <w:t>communication</w:t>
      </w:r>
      <w:r>
        <w:rPr>
          <w:spacing w:val="28"/>
          <w:w w:val="105"/>
        </w:rPr>
        <w:t xml:space="preserve"> </w:t>
      </w:r>
      <w:r>
        <w:rPr>
          <w:w w:val="105"/>
        </w:rPr>
        <w:t>necessary are already busy with other functions. Entrepreneurs with the idea of providing a new service, or a new quality of</w:t>
      </w:r>
      <w:r>
        <w:rPr>
          <w:spacing w:val="-1"/>
          <w:w w:val="105"/>
        </w:rPr>
        <w:t xml:space="preserve"> </w:t>
      </w:r>
      <w:r>
        <w:rPr>
          <w:w w:val="105"/>
        </w:rPr>
        <w:t>service, to their customers, will not be able to do so because there are no more frequencies available, and increasing the number of communications</w:t>
      </w:r>
      <w:r>
        <w:rPr>
          <w:spacing w:val="-11"/>
          <w:w w:val="105"/>
        </w:rPr>
        <w:t xml:space="preserve"> </w:t>
      </w:r>
      <w:r>
        <w:rPr>
          <w:w w:val="105"/>
        </w:rPr>
        <w:t>would be to the detriment of</w:t>
      </w:r>
      <w:r>
        <w:rPr>
          <w:spacing w:val="-3"/>
          <w:w w:val="105"/>
        </w:rPr>
        <w:t xml:space="preserve"> </w:t>
      </w:r>
      <w:r>
        <w:rPr>
          <w:w w:val="105"/>
        </w:rPr>
        <w:t>there</w:t>
      </w:r>
      <w:r>
        <w:rPr>
          <w:spacing w:val="-3"/>
          <w:w w:val="105"/>
        </w:rPr>
        <w:t xml:space="preserve"> </w:t>
      </w:r>
      <w:r>
        <w:rPr>
          <w:w w:val="105"/>
        </w:rPr>
        <w:t>quality</w:t>
      </w:r>
      <w:r>
        <w:rPr>
          <w:spacing w:val="-3"/>
          <w:w w:val="105"/>
        </w:rPr>
        <w:t xml:space="preserve"> </w:t>
      </w:r>
      <w:r>
        <w:rPr>
          <w:w w:val="105"/>
        </w:rPr>
        <w:t>of the</w:t>
      </w:r>
      <w:r>
        <w:rPr>
          <w:spacing w:val="-3"/>
          <w:w w:val="105"/>
        </w:rPr>
        <w:t xml:space="preserve"> </w:t>
      </w:r>
      <w:r>
        <w:rPr>
          <w:w w:val="105"/>
        </w:rPr>
        <w:t>connections</w:t>
      </w:r>
      <w:r>
        <w:rPr>
          <w:spacing w:val="-3"/>
          <w:w w:val="105"/>
        </w:rPr>
        <w:t xml:space="preserve"> </w:t>
      </w:r>
      <w:r>
        <w:rPr>
          <w:w w:val="105"/>
        </w:rPr>
        <w:t>because of</w:t>
      </w:r>
      <w:r>
        <w:rPr>
          <w:spacing w:val="-3"/>
          <w:w w:val="105"/>
        </w:rPr>
        <w:t xml:space="preserve"> </w:t>
      </w:r>
      <w:r>
        <w:rPr>
          <w:w w:val="105"/>
        </w:rPr>
        <w:t>worsening interference. Scarcity causes lines to form</w:t>
      </w:r>
      <w:r>
        <w:rPr>
          <w:spacing w:val="40"/>
          <w:w w:val="105"/>
        </w:rPr>
        <w:t xml:space="preserve"> </w:t>
      </w:r>
      <w:r>
        <w:rPr>
          <w:w w:val="105"/>
        </w:rPr>
        <w:t>waiting.</w:t>
      </w:r>
    </w:p>
    <w:p w14:paraId="613B3181" w14:textId="77777777" w:rsidR="007864B7" w:rsidRDefault="00000000">
      <w:pPr>
        <w:pStyle w:val="BodyText"/>
        <w:spacing w:line="185" w:lineRule="exact"/>
        <w:ind w:left="340"/>
      </w:pPr>
      <w:r>
        <w:t>However,</w:t>
      </w:r>
      <w:r>
        <w:rPr>
          <w:spacing w:val="35"/>
        </w:rPr>
        <w:t xml:space="preserve">  </w:t>
      </w:r>
      <w:r>
        <w:t>all</w:t>
      </w:r>
      <w:r>
        <w:rPr>
          <w:spacing w:val="32"/>
        </w:rPr>
        <w:t xml:space="preserve">  </w:t>
      </w:r>
      <w:r>
        <w:t>THE</w:t>
      </w:r>
      <w:r>
        <w:rPr>
          <w:spacing w:val="79"/>
          <w:w w:val="150"/>
        </w:rPr>
        <w:t xml:space="preserve"> </w:t>
      </w:r>
      <w:r>
        <w:t>services</w:t>
      </w:r>
      <w:r>
        <w:rPr>
          <w:spacing w:val="32"/>
        </w:rPr>
        <w:t xml:space="preserve">  </w:t>
      </w:r>
      <w:r>
        <w:t>in</w:t>
      </w:r>
      <w:r>
        <w:rPr>
          <w:spacing w:val="31"/>
        </w:rPr>
        <w:t xml:space="preserve">  </w:t>
      </w:r>
      <w:r>
        <w:t>competition</w:t>
      </w:r>
      <w:r>
        <w:rPr>
          <w:spacing w:val="43"/>
        </w:rPr>
        <w:t xml:space="preserve">  </w:t>
      </w:r>
      <w:r>
        <w:rPr>
          <w:spacing w:val="-4"/>
        </w:rPr>
        <w:t>For</w:t>
      </w:r>
    </w:p>
    <w:p w14:paraId="36E6F9AE" w14:textId="77777777" w:rsidR="007864B7" w:rsidRDefault="00000000">
      <w:pPr>
        <w:pStyle w:val="BodyText"/>
        <w:spacing w:before="3" w:line="208" w:lineRule="auto"/>
        <w:ind w:left="148" w:right="99" w:hanging="5"/>
        <w:rPr>
          <w:i/>
        </w:rPr>
      </w:pPr>
      <w:r>
        <w:rPr>
          <w:w w:val="105"/>
        </w:rPr>
        <w:t xml:space="preserve">the use of technically possible connections do not have the same </w:t>
      </w:r>
      <w:r>
        <w:rPr>
          <w:i/>
          <w:w w:val="105"/>
        </w:rPr>
        <w:t>value.</w:t>
      </w:r>
      <w:r>
        <w:rPr>
          <w:i/>
          <w:spacing w:val="-13"/>
          <w:w w:val="105"/>
        </w:rPr>
        <w:t xml:space="preserve"> </w:t>
      </w:r>
      <w:r>
        <w:rPr>
          <w:w w:val="105"/>
        </w:rPr>
        <w:t>Certain needs</w:t>
      </w:r>
      <w:r>
        <w:rPr>
          <w:spacing w:val="-5"/>
          <w:w w:val="105"/>
        </w:rPr>
        <w:t xml:space="preserve"> </w:t>
      </w:r>
      <w:r>
        <w:rPr>
          <w:w w:val="105"/>
        </w:rPr>
        <w:t>are more</w:t>
      </w:r>
      <w:r>
        <w:rPr>
          <w:spacing w:val="-9"/>
          <w:w w:val="105"/>
        </w:rPr>
        <w:t xml:space="preserve"> </w:t>
      </w:r>
      <w:r>
        <w:rPr>
          <w:w w:val="105"/>
        </w:rPr>
        <w:t>ardently desired than others. The difference is measured by the price that the</w:t>
      </w:r>
      <w:r>
        <w:rPr>
          <w:spacing w:val="40"/>
          <w:w w:val="105"/>
        </w:rPr>
        <w:t xml:space="preserve"> </w:t>
      </w:r>
      <w:r>
        <w:rPr>
          <w:w w:val="105"/>
        </w:rPr>
        <w:t>users</w:t>
      </w:r>
      <w:r>
        <w:rPr>
          <w:spacing w:val="40"/>
          <w:w w:val="105"/>
        </w:rPr>
        <w:t xml:space="preserve"> </w:t>
      </w:r>
      <w:r>
        <w:rPr>
          <w:w w:val="105"/>
        </w:rPr>
        <w:t>are</w:t>
      </w:r>
      <w:r>
        <w:rPr>
          <w:spacing w:val="40"/>
          <w:w w:val="105"/>
        </w:rPr>
        <w:t xml:space="preserve"> </w:t>
      </w:r>
      <w:r>
        <w:rPr>
          <w:w w:val="105"/>
        </w:rPr>
        <w:t>loans</w:t>
      </w:r>
      <w:r>
        <w:rPr>
          <w:spacing w:val="37"/>
          <w:w w:val="105"/>
        </w:rPr>
        <w:t xml:space="preserve"> </w:t>
      </w:r>
      <w:r>
        <w:rPr>
          <w:w w:val="105"/>
          <w:sz w:val="22"/>
        </w:rPr>
        <w:t>has</w:t>
      </w:r>
      <w:r>
        <w:rPr>
          <w:spacing w:val="40"/>
          <w:w w:val="105"/>
          <w:sz w:val="22"/>
        </w:rPr>
        <w:t xml:space="preserve"> </w:t>
      </w:r>
      <w:r>
        <w:rPr>
          <w:w w:val="105"/>
        </w:rPr>
        <w:t>pay.</w:t>
      </w:r>
      <w:r>
        <w:rPr>
          <w:spacing w:val="40"/>
          <w:w w:val="105"/>
        </w:rPr>
        <w:t xml:space="preserve"> </w:t>
      </w:r>
      <w:r>
        <w:rPr>
          <w:w w:val="105"/>
        </w:rPr>
        <w:t>II</w:t>
      </w:r>
      <w:r>
        <w:rPr>
          <w:spacing w:val="35"/>
          <w:w w:val="105"/>
        </w:rPr>
        <w:t xml:space="preserve"> </w:t>
      </w:r>
      <w:r>
        <w:rPr>
          <w:w w:val="105"/>
        </w:rPr>
        <w:t>in</w:t>
      </w:r>
      <w:r>
        <w:rPr>
          <w:spacing w:val="40"/>
          <w:w w:val="105"/>
        </w:rPr>
        <w:t xml:space="preserve"> </w:t>
      </w:r>
      <w:r>
        <w:rPr>
          <w:w w:val="105"/>
        </w:rPr>
        <w:t>results</w:t>
      </w:r>
      <w:r>
        <w:rPr>
          <w:spacing w:val="35"/>
          <w:w w:val="105"/>
        </w:rPr>
        <w:t xml:space="preserve"> </w:t>
      </w:r>
      <w:r>
        <w:rPr>
          <w:w w:val="105"/>
        </w:rPr>
        <w:t>that</w:t>
      </w:r>
      <w:r>
        <w:rPr>
          <w:spacing w:val="40"/>
          <w:w w:val="105"/>
        </w:rPr>
        <w:t xml:space="preserve"> </w:t>
      </w:r>
      <w:r>
        <w:rPr>
          <w:i/>
          <w:w w:val="105"/>
        </w:rPr>
        <w:t>there</w:t>
      </w:r>
    </w:p>
    <w:p w14:paraId="56055D8E" w14:textId="77777777" w:rsidR="007864B7" w:rsidRDefault="007864B7">
      <w:pPr>
        <w:spacing w:line="208" w:lineRule="auto"/>
        <w:sectPr w:rsidR="007864B7">
          <w:pgSz w:w="5930" w:h="9840"/>
          <w:pgMar w:top="980" w:right="340" w:bottom="280" w:left="460" w:header="696" w:footer="0" w:gutter="0"/>
          <w:cols w:space="720"/>
        </w:sectPr>
      </w:pPr>
    </w:p>
    <w:p w14:paraId="26E2E628" w14:textId="77777777" w:rsidR="007864B7" w:rsidRDefault="00000000">
      <w:pPr>
        <w:tabs>
          <w:tab w:val="left" w:pos="654"/>
        </w:tabs>
        <w:spacing w:before="79"/>
        <w:ind w:left="121"/>
        <w:rPr>
          <w:sz w:val="17"/>
        </w:rPr>
      </w:pPr>
      <w:r>
        <w:rPr>
          <w:spacing w:val="-5"/>
          <w:sz w:val="19"/>
        </w:rPr>
        <w:lastRenderedPageBreak/>
        <w:t xml:space="preserve">124 </w:t>
      </w:r>
      <w:r>
        <w:rPr>
          <w:sz w:val="19"/>
        </w:rPr>
        <w:tab/>
      </w:r>
      <w:r>
        <w:rPr>
          <w:sz w:val="17"/>
        </w:rPr>
        <w:t>LA</w:t>
      </w:r>
      <w:r>
        <w:rPr>
          <w:spacing w:val="36"/>
          <w:sz w:val="17"/>
        </w:rPr>
        <w:t xml:space="preserve"> </w:t>
      </w:r>
      <w:r>
        <w:rPr>
          <w:sz w:val="17"/>
        </w:rPr>
        <w:t>•</w:t>
      </w:r>
      <w:r>
        <w:rPr>
          <w:spacing w:val="26"/>
          <w:sz w:val="17"/>
        </w:rPr>
        <w:t xml:space="preserve"> </w:t>
      </w:r>
      <w:r>
        <w:rPr>
          <w:sz w:val="17"/>
        </w:rPr>
        <w:t>NEW</w:t>
      </w:r>
      <w:r>
        <w:rPr>
          <w:spacing w:val="68"/>
          <w:sz w:val="17"/>
        </w:rPr>
        <w:t xml:space="preserve"> </w:t>
      </w:r>
      <w:r>
        <w:rPr>
          <w:sz w:val="17"/>
        </w:rPr>
        <w:t>ECONOMY•</w:t>
      </w:r>
      <w:r>
        <w:rPr>
          <w:spacing w:val="66"/>
          <w:sz w:val="17"/>
        </w:rPr>
        <w:t xml:space="preserve"> </w:t>
      </w:r>
      <w:r>
        <w:rPr>
          <w:spacing w:val="-2"/>
          <w:sz w:val="17"/>
        </w:rPr>
        <w:t>INDUSTRIAL</w:t>
      </w:r>
    </w:p>
    <w:p w14:paraId="69A450A4" w14:textId="77777777" w:rsidR="007864B7" w:rsidRDefault="007864B7">
      <w:pPr>
        <w:pStyle w:val="BodyText"/>
        <w:spacing w:before="9"/>
        <w:jc w:val="left"/>
        <w:rPr>
          <w:sz w:val="16"/>
        </w:rPr>
      </w:pPr>
    </w:p>
    <w:p w14:paraId="5FB681B0" w14:textId="77777777" w:rsidR="007864B7" w:rsidRDefault="00000000">
      <w:pPr>
        <w:pStyle w:val="BodyText"/>
        <w:spacing w:line="213" w:lineRule="auto"/>
        <w:ind w:left="107" w:right="135" w:firstLine="7"/>
      </w:pPr>
      <w:r>
        <w:rPr>
          <w:i/>
          <w:w w:val="105"/>
          <w:sz w:val="21"/>
        </w:rPr>
        <w:t>value attached to the provision of the right to use a certain</w:t>
      </w:r>
      <w:r>
        <w:rPr>
          <w:i/>
          <w:spacing w:val="-7"/>
          <w:w w:val="105"/>
          <w:sz w:val="21"/>
        </w:rPr>
        <w:t xml:space="preserve"> </w:t>
      </w:r>
      <w:r>
        <w:rPr>
          <w:i/>
          <w:w w:val="105"/>
          <w:sz w:val="21"/>
        </w:rPr>
        <w:t>frequency</w:t>
      </w:r>
      <w:r>
        <w:rPr>
          <w:i/>
          <w:spacing w:val="-8"/>
          <w:w w:val="105"/>
          <w:sz w:val="21"/>
        </w:rPr>
        <w:t xml:space="preserve"> </w:t>
      </w:r>
      <w:r>
        <w:rPr>
          <w:w w:val="105"/>
        </w:rPr>
        <w:t>(or a</w:t>
      </w:r>
      <w:r>
        <w:rPr>
          <w:spacing w:val="-13"/>
          <w:w w:val="105"/>
        </w:rPr>
        <w:t xml:space="preserve"> </w:t>
      </w:r>
      <w:r>
        <w:rPr>
          <w:w w:val="105"/>
        </w:rPr>
        <w:t>certain band</w:t>
      </w:r>
      <w:r>
        <w:rPr>
          <w:spacing w:val="-7"/>
          <w:w w:val="105"/>
        </w:rPr>
        <w:t xml:space="preserve"> </w:t>
      </w:r>
      <w:r>
        <w:rPr>
          <w:w w:val="105"/>
        </w:rPr>
        <w:t>of</w:t>
      </w:r>
      <w:r>
        <w:rPr>
          <w:spacing w:val="-13"/>
          <w:w w:val="105"/>
        </w:rPr>
        <w:t xml:space="preserve"> </w:t>
      </w:r>
      <w:r>
        <w:rPr>
          <w:w w:val="105"/>
        </w:rPr>
        <w:t>frequencies) to proceed with the emission of radio waves, will itself vary</w:t>
      </w:r>
      <w:r>
        <w:rPr>
          <w:spacing w:val="-1"/>
          <w:w w:val="105"/>
        </w:rPr>
        <w:t xml:space="preserve"> </w:t>
      </w:r>
      <w:r>
        <w:rPr>
          <w:w w:val="105"/>
        </w:rPr>
        <w:t>following that the</w:t>
      </w:r>
      <w:r>
        <w:rPr>
          <w:spacing w:val="-7"/>
          <w:w w:val="105"/>
        </w:rPr>
        <w:t xml:space="preserve"> </w:t>
      </w:r>
      <w:r>
        <w:rPr>
          <w:w w:val="105"/>
        </w:rPr>
        <w:t>service that uses the</w:t>
      </w:r>
      <w:r>
        <w:rPr>
          <w:spacing w:val="-11"/>
          <w:w w:val="105"/>
        </w:rPr>
        <w:t xml:space="preserve"> </w:t>
      </w:r>
      <w:r>
        <w:rPr>
          <w:w w:val="105"/>
        </w:rPr>
        <w:t>support of</w:t>
      </w:r>
      <w:r>
        <w:rPr>
          <w:spacing w:val="-4"/>
          <w:w w:val="105"/>
        </w:rPr>
        <w:t xml:space="preserve"> </w:t>
      </w:r>
      <w:r>
        <w:rPr>
          <w:w w:val="105"/>
        </w:rPr>
        <w:t>this show</w:t>
      </w:r>
      <w:r>
        <w:rPr>
          <w:spacing w:val="-1"/>
          <w:w w:val="105"/>
        </w:rPr>
        <w:t xml:space="preserve"> </w:t>
      </w:r>
      <w:r>
        <w:rPr>
          <w:w w:val="105"/>
        </w:rPr>
        <w:t>is more</w:t>
      </w:r>
      <w:r>
        <w:rPr>
          <w:spacing w:val="-12"/>
          <w:w w:val="105"/>
        </w:rPr>
        <w:t xml:space="preserve"> </w:t>
      </w:r>
      <w:r>
        <w:rPr>
          <w:w w:val="105"/>
        </w:rPr>
        <w:t>or less</w:t>
      </w:r>
      <w:r>
        <w:rPr>
          <w:spacing w:val="-3"/>
          <w:w w:val="105"/>
        </w:rPr>
        <w:t xml:space="preserve"> </w:t>
      </w:r>
      <w:r>
        <w:rPr>
          <w:w w:val="105"/>
        </w:rPr>
        <w:t>request. THE</w:t>
      </w:r>
      <w:r>
        <w:rPr>
          <w:spacing w:val="-1"/>
          <w:w w:val="105"/>
        </w:rPr>
        <w:t xml:space="preserve"> </w:t>
      </w:r>
      <w:r>
        <w:rPr>
          <w:w w:val="105"/>
        </w:rPr>
        <w:t>same right attached to the exploitation of a frequency has a greater or lesser value depending on whether the services which are thus provided meet needs benefiting from a monetary preference</w:t>
      </w:r>
      <w:r>
        <w:rPr>
          <w:spacing w:val="40"/>
          <w:w w:val="105"/>
        </w:rPr>
        <w:t xml:space="preserve"> </w:t>
      </w:r>
      <w:r>
        <w:rPr>
          <w:w w:val="105"/>
        </w:rPr>
        <w:t>more</w:t>
      </w:r>
      <w:r>
        <w:rPr>
          <w:spacing w:val="40"/>
          <w:w w:val="105"/>
        </w:rPr>
        <w:t xml:space="preserve"> </w:t>
      </w:r>
      <w:r>
        <w:rPr>
          <w:w w:val="105"/>
        </w:rPr>
        <w:t>Or</w:t>
      </w:r>
      <w:r>
        <w:rPr>
          <w:spacing w:val="40"/>
          <w:w w:val="105"/>
        </w:rPr>
        <w:t xml:space="preserve"> </w:t>
      </w:r>
      <w:r>
        <w:rPr>
          <w:w w:val="105"/>
        </w:rPr>
        <w:t>less</w:t>
      </w:r>
      <w:r>
        <w:rPr>
          <w:spacing w:val="40"/>
          <w:w w:val="105"/>
        </w:rPr>
        <w:t xml:space="preserve"> </w:t>
      </w:r>
      <w:r>
        <w:rPr>
          <w:w w:val="105"/>
        </w:rPr>
        <w:t>strong.</w:t>
      </w:r>
    </w:p>
    <w:p w14:paraId="779A1C2B" w14:textId="77777777" w:rsidR="007864B7" w:rsidRDefault="00000000">
      <w:pPr>
        <w:pStyle w:val="BodyText"/>
        <w:spacing w:line="213" w:lineRule="auto"/>
        <w:ind w:left="112" w:right="127" w:firstLine="219"/>
      </w:pPr>
      <w:r>
        <w:rPr>
          <w:w w:val="105"/>
        </w:rPr>
        <w:t>The interest of all is, on the one hand, that the rights to use the frequencies are held as much as possible by</w:t>
      </w:r>
      <w:r>
        <w:rPr>
          <w:spacing w:val="40"/>
          <w:w w:val="105"/>
        </w:rPr>
        <w:t xml:space="preserve"> </w:t>
      </w:r>
      <w:r>
        <w:rPr>
          <w:w w:val="105"/>
        </w:rPr>
        <w:t>those who</w:t>
      </w:r>
      <w:r>
        <w:rPr>
          <w:spacing w:val="-7"/>
          <w:w w:val="105"/>
        </w:rPr>
        <w:t xml:space="preserve"> </w:t>
      </w:r>
      <w:r>
        <w:rPr>
          <w:w w:val="105"/>
        </w:rPr>
        <w:t>grant the highest market value</w:t>
      </w:r>
      <w:r>
        <w:rPr>
          <w:spacing w:val="-1"/>
          <w:w w:val="105"/>
        </w:rPr>
        <w:t xml:space="preserve"> </w:t>
      </w:r>
      <w:r>
        <w:rPr>
          <w:w w:val="105"/>
        </w:rPr>
        <w:t>big; on the other hand, that there is a mechanism that guarantees as much as possible that those who hold the rights, but</w:t>
      </w:r>
      <w:r>
        <w:rPr>
          <w:spacing w:val="-14"/>
          <w:w w:val="105"/>
        </w:rPr>
        <w:t xml:space="preserve"> </w:t>
      </w:r>
      <w:r>
        <w:rPr>
          <w:w w:val="105"/>
        </w:rPr>
        <w:t>THE</w:t>
      </w:r>
      <w:r>
        <w:rPr>
          <w:spacing w:val="-13"/>
          <w:w w:val="105"/>
        </w:rPr>
        <w:t xml:space="preserve"> </w:t>
      </w:r>
      <w:r>
        <w:rPr>
          <w:w w:val="105"/>
        </w:rPr>
        <w:t>apply</w:t>
      </w:r>
      <w:r>
        <w:rPr>
          <w:spacing w:val="-13"/>
          <w:w w:val="105"/>
        </w:rPr>
        <w:t xml:space="preserve"> </w:t>
      </w:r>
      <w:r>
        <w:rPr>
          <w:w w:val="105"/>
        </w:rPr>
        <w:t>has</w:t>
      </w:r>
      <w:r>
        <w:rPr>
          <w:spacing w:val="-13"/>
          <w:w w:val="105"/>
        </w:rPr>
        <w:t xml:space="preserve"> </w:t>
      </w:r>
      <w:r>
        <w:rPr>
          <w:w w:val="105"/>
        </w:rPr>
        <w:t>there</w:t>
      </w:r>
      <w:r>
        <w:rPr>
          <w:spacing w:val="-6"/>
          <w:w w:val="105"/>
        </w:rPr>
        <w:t xml:space="preserve"> </w:t>
      </w:r>
      <w:r>
        <w:rPr>
          <w:w w:val="105"/>
        </w:rPr>
        <w:t>production of</w:t>
      </w:r>
      <w:r>
        <w:rPr>
          <w:spacing w:val="-14"/>
          <w:w w:val="105"/>
        </w:rPr>
        <w:t xml:space="preserve"> </w:t>
      </w:r>
      <w:r>
        <w:rPr>
          <w:w w:val="105"/>
        </w:rPr>
        <w:t>services</w:t>
      </w:r>
      <w:r>
        <w:rPr>
          <w:spacing w:val="-5"/>
          <w:w w:val="105"/>
        </w:rPr>
        <w:t xml:space="preserve"> </w:t>
      </w:r>
      <w:r>
        <w:rPr>
          <w:w w:val="105"/>
        </w:rPr>
        <w:t>less</w:t>
      </w:r>
      <w:r>
        <w:rPr>
          <w:spacing w:val="-14"/>
          <w:w w:val="105"/>
        </w:rPr>
        <w:t xml:space="preserve"> </w:t>
      </w:r>
      <w:r>
        <w:rPr>
          <w:w w:val="105"/>
        </w:rPr>
        <w:t>desired,</w:t>
      </w:r>
      <w:r>
        <w:rPr>
          <w:spacing w:val="-9"/>
          <w:w w:val="105"/>
        </w:rPr>
        <w:t xml:space="preserve"> </w:t>
      </w:r>
      <w:r>
        <w:rPr>
          <w:w w:val="105"/>
        </w:rPr>
        <w:t>be encouraged to</w:t>
      </w:r>
      <w:r>
        <w:rPr>
          <w:spacing w:val="-6"/>
          <w:w w:val="105"/>
        </w:rPr>
        <w:t xml:space="preserve"> </w:t>
      </w:r>
      <w:r>
        <w:rPr>
          <w:w w:val="105"/>
        </w:rPr>
        <w:t>give way to</w:t>
      </w:r>
      <w:r>
        <w:rPr>
          <w:spacing w:val="-2"/>
          <w:w w:val="105"/>
        </w:rPr>
        <w:t xml:space="preserve"> </w:t>
      </w:r>
      <w:r>
        <w:rPr>
          <w:w w:val="105"/>
        </w:rPr>
        <w:t>those whose intention is to assign them to jobs of greater value. It is only if these two conditions are simultaneously</w:t>
      </w:r>
      <w:r>
        <w:rPr>
          <w:spacing w:val="40"/>
          <w:w w:val="105"/>
        </w:rPr>
        <w:t xml:space="preserve"> </w:t>
      </w:r>
      <w:r>
        <w:rPr>
          <w:w w:val="105"/>
        </w:rPr>
        <w:t>filled that we</w:t>
      </w:r>
      <w:r>
        <w:rPr>
          <w:spacing w:val="40"/>
          <w:w w:val="105"/>
        </w:rPr>
        <w:t xml:space="preserve"> </w:t>
      </w:r>
      <w:r>
        <w:rPr>
          <w:w w:val="105"/>
        </w:rPr>
        <w:t>can be sure that the community is making the best possible use of its technological communication capabilities, and that it is resolving the problem of the scarcity of the radio spectrum in conditions of efficiency</w:t>
      </w:r>
      <w:r>
        <w:rPr>
          <w:spacing w:val="40"/>
          <w:w w:val="105"/>
        </w:rPr>
        <w:t xml:space="preserve"> </w:t>
      </w:r>
      <w:r>
        <w:rPr>
          <w:w w:val="105"/>
        </w:rPr>
        <w:t>optimal.</w:t>
      </w:r>
    </w:p>
    <w:p w14:paraId="6E3798A7" w14:textId="77777777" w:rsidR="007864B7" w:rsidRDefault="00000000">
      <w:pPr>
        <w:pStyle w:val="BodyText"/>
        <w:spacing w:line="211" w:lineRule="auto"/>
        <w:ind w:left="119" w:right="122" w:firstLine="204"/>
      </w:pPr>
      <w:r>
        <w:rPr>
          <w:w w:val="105"/>
        </w:rPr>
        <w:t>We</w:t>
      </w:r>
      <w:r>
        <w:rPr>
          <w:spacing w:val="-4"/>
          <w:w w:val="105"/>
        </w:rPr>
        <w:t xml:space="preserve"> </w:t>
      </w:r>
      <w:r>
        <w:rPr>
          <w:w w:val="105"/>
        </w:rPr>
        <w:t>find a</w:t>
      </w:r>
      <w:r>
        <w:rPr>
          <w:spacing w:val="-3"/>
          <w:w w:val="105"/>
        </w:rPr>
        <w:t xml:space="preserve"> </w:t>
      </w:r>
      <w:r>
        <w:rPr>
          <w:w w:val="105"/>
        </w:rPr>
        <w:t>issue</w:t>
      </w:r>
      <w:r>
        <w:rPr>
          <w:spacing w:val="-1"/>
          <w:w w:val="105"/>
        </w:rPr>
        <w:t xml:space="preserve"> </w:t>
      </w:r>
      <w:r>
        <w:rPr>
          <w:w w:val="105"/>
        </w:rPr>
        <w:t>classic</w:t>
      </w:r>
      <w:r>
        <w:rPr>
          <w:spacing w:val="-5"/>
          <w:w w:val="105"/>
        </w:rPr>
        <w:t xml:space="preserve"> </w:t>
      </w:r>
      <w:r>
        <w:rPr>
          <w:w w:val="105"/>
        </w:rPr>
        <w:t>of</w:t>
      </w:r>
      <w:r>
        <w:rPr>
          <w:spacing w:val="-14"/>
          <w:w w:val="105"/>
        </w:rPr>
        <w:t xml:space="preserve"> </w:t>
      </w:r>
      <w:r>
        <w:rPr>
          <w:w w:val="105"/>
        </w:rPr>
        <w:t>choice</w:t>
      </w:r>
      <w:r>
        <w:rPr>
          <w:spacing w:val="-6"/>
          <w:w w:val="105"/>
        </w:rPr>
        <w:t xml:space="preserve"> </w:t>
      </w:r>
      <w:r>
        <w:rPr>
          <w:w w:val="105"/>
        </w:rPr>
        <w:t>And</w:t>
      </w:r>
      <w:r>
        <w:rPr>
          <w:spacing w:val="-8"/>
          <w:w w:val="105"/>
        </w:rPr>
        <w:t xml:space="preserve"> </w:t>
      </w:r>
      <w:r>
        <w:rPr>
          <w:w w:val="105"/>
        </w:rPr>
        <w:t>allocation of scarce resources that cannot be effectively resolved</w:t>
      </w:r>
      <w:r>
        <w:rPr>
          <w:spacing w:val="-5"/>
          <w:w w:val="105"/>
        </w:rPr>
        <w:t xml:space="preserve"> </w:t>
      </w:r>
      <w:r>
        <w:rPr>
          <w:w w:val="105"/>
        </w:rPr>
        <w:t>that</w:t>
      </w:r>
      <w:r>
        <w:rPr>
          <w:spacing w:val="-3"/>
          <w:w w:val="105"/>
        </w:rPr>
        <w:t xml:space="preserve"> </w:t>
      </w:r>
      <w:r>
        <w:rPr>
          <w:w w:val="105"/>
        </w:rPr>
        <w:t>by a</w:t>
      </w:r>
      <w:r>
        <w:rPr>
          <w:spacing w:val="-14"/>
          <w:w w:val="105"/>
        </w:rPr>
        <w:t xml:space="preserve"> </w:t>
      </w:r>
      <w:r>
        <w:rPr>
          <w:w w:val="105"/>
        </w:rPr>
        <w:t>system</w:t>
      </w:r>
      <w:r>
        <w:rPr>
          <w:spacing w:val="-5"/>
          <w:w w:val="105"/>
        </w:rPr>
        <w:t xml:space="preserve"> </w:t>
      </w:r>
      <w:r>
        <w:rPr>
          <w:w w:val="105"/>
        </w:rPr>
        <w:t>of</w:t>
      </w:r>
      <w:r>
        <w:rPr>
          <w:spacing w:val="-11"/>
          <w:w w:val="105"/>
        </w:rPr>
        <w:t xml:space="preserve"> </w:t>
      </w:r>
      <w:r>
        <w:rPr>
          <w:w w:val="105"/>
        </w:rPr>
        <w:t>private property</w:t>
      </w:r>
      <w:r>
        <w:rPr>
          <w:spacing w:val="-6"/>
          <w:w w:val="105"/>
        </w:rPr>
        <w:t xml:space="preserve"> </w:t>
      </w:r>
      <w:r>
        <w:rPr>
          <w:w w:val="105"/>
        </w:rPr>
        <w:t>Or</w:t>
      </w:r>
      <w:r>
        <w:rPr>
          <w:spacing w:val="-1"/>
          <w:w w:val="105"/>
        </w:rPr>
        <w:t xml:space="preserve"> </w:t>
      </w:r>
      <w:r>
        <w:rPr>
          <w:w w:val="105"/>
        </w:rPr>
        <w:t>THE</w:t>
      </w:r>
      <w:r>
        <w:rPr>
          <w:spacing w:val="-14"/>
          <w:w w:val="105"/>
        </w:rPr>
        <w:t xml:space="preserve"> </w:t>
      </w:r>
      <w:r>
        <w:rPr>
          <w:w w:val="105"/>
        </w:rPr>
        <w:t>rights to the use of resources and goods are personal rights,</w:t>
      </w:r>
      <w:r>
        <w:rPr>
          <w:spacing w:val="40"/>
          <w:w w:val="105"/>
        </w:rPr>
        <w:t xml:space="preserve"> </w:t>
      </w:r>
      <w:r>
        <w:rPr>
          <w:w w:val="105"/>
        </w:rPr>
        <w:t>exclusive</w:t>
      </w:r>
      <w:r>
        <w:rPr>
          <w:spacing w:val="40"/>
          <w:w w:val="105"/>
        </w:rPr>
        <w:t xml:space="preserve"> </w:t>
      </w:r>
      <w:r>
        <w:rPr>
          <w:w w:val="105"/>
        </w:rPr>
        <w:t>And</w:t>
      </w:r>
      <w:r>
        <w:rPr>
          <w:spacing w:val="40"/>
          <w:w w:val="105"/>
        </w:rPr>
        <w:t xml:space="preserve"> </w:t>
      </w:r>
      <w:r>
        <w:rPr>
          <w:w w:val="105"/>
        </w:rPr>
        <w:t>freely</w:t>
      </w:r>
      <w:r>
        <w:rPr>
          <w:spacing w:val="40"/>
          <w:w w:val="105"/>
        </w:rPr>
        <w:t xml:space="preserve"> </w:t>
      </w:r>
      <w:r>
        <w:rPr>
          <w:w w:val="105"/>
        </w:rPr>
        <w:t>transferable.</w:t>
      </w:r>
    </w:p>
    <w:p w14:paraId="65E8223F" w14:textId="77777777" w:rsidR="007864B7" w:rsidRDefault="007864B7">
      <w:pPr>
        <w:pStyle w:val="BodyText"/>
        <w:spacing w:before="7"/>
        <w:jc w:val="left"/>
        <w:rPr>
          <w:sz w:val="29"/>
        </w:rPr>
      </w:pPr>
    </w:p>
    <w:p w14:paraId="1576B42A" w14:textId="77777777" w:rsidR="007864B7" w:rsidRDefault="00000000">
      <w:pPr>
        <w:pStyle w:val="Heading4"/>
        <w:ind w:left="145"/>
      </w:pPr>
      <w:r>
        <w:t>The assignment</w:t>
      </w:r>
      <w:r>
        <w:rPr>
          <w:spacing w:val="64"/>
        </w:rPr>
        <w:t xml:space="preserve"> </w:t>
      </w:r>
      <w:r>
        <w:t>of the</w:t>
      </w:r>
      <w:r>
        <w:rPr>
          <w:spacing w:val="59"/>
        </w:rPr>
        <w:t xml:space="preserve"> </w:t>
      </w:r>
      <w:r>
        <w:rPr>
          <w:spacing w:val="-2"/>
        </w:rPr>
        <w:t>progress</w:t>
      </w:r>
    </w:p>
    <w:p w14:paraId="05EA6A9B" w14:textId="77777777" w:rsidR="007864B7" w:rsidRDefault="00000000">
      <w:pPr>
        <w:pStyle w:val="BodyText"/>
        <w:spacing w:before="196" w:line="208" w:lineRule="auto"/>
        <w:ind w:left="121" w:right="118" w:firstLine="202"/>
      </w:pPr>
      <w:r>
        <w:rPr>
          <w:w w:val="105"/>
        </w:rPr>
        <w:t>As long as we were dealing with relatively simple telecommunication systems, whose services were clearly differentiated and compartmentalized, these problems</w:t>
      </w:r>
      <w:r>
        <w:rPr>
          <w:spacing w:val="40"/>
          <w:w w:val="105"/>
        </w:rPr>
        <w:t xml:space="preserve"> </w:t>
      </w:r>
      <w:r>
        <w:rPr>
          <w:w w:val="105"/>
        </w:rPr>
        <w:t>allocation</w:t>
      </w:r>
      <w:r>
        <w:rPr>
          <w:spacing w:val="40"/>
          <w:w w:val="105"/>
        </w:rPr>
        <w:t xml:space="preserve"> </w:t>
      </w:r>
      <w:r>
        <w:rPr>
          <w:w w:val="105"/>
        </w:rPr>
        <w:t>remained</w:t>
      </w:r>
      <w:r>
        <w:rPr>
          <w:spacing w:val="40"/>
          <w:w w:val="105"/>
        </w:rPr>
        <w:t xml:space="preserve"> </w:t>
      </w:r>
      <w:r>
        <w:rPr>
          <w:w w:val="105"/>
        </w:rPr>
        <w:t>boundaries.</w:t>
      </w:r>
    </w:p>
    <w:p w14:paraId="0D086A65" w14:textId="77777777" w:rsidR="007864B7" w:rsidRDefault="00000000">
      <w:pPr>
        <w:pStyle w:val="BodyText"/>
        <w:spacing w:before="2" w:line="208" w:lineRule="auto"/>
        <w:ind w:left="127" w:right="115" w:firstLine="205"/>
      </w:pPr>
      <w:r>
        <w:rPr>
          <w:w w:val="105"/>
        </w:rPr>
        <w:t>This is no longer the case today. We live in a world of rapid innovation where the exploitation of frequencies</w:t>
      </w:r>
      <w:r>
        <w:rPr>
          <w:spacing w:val="-8"/>
          <w:w w:val="105"/>
        </w:rPr>
        <w:t xml:space="preserve"> </w:t>
      </w:r>
      <w:r>
        <w:rPr>
          <w:w w:val="105"/>
        </w:rPr>
        <w:t>is the subject of a</w:t>
      </w:r>
      <w:r>
        <w:rPr>
          <w:spacing w:val="-7"/>
          <w:w w:val="105"/>
        </w:rPr>
        <w:t xml:space="preserve"> </w:t>
      </w:r>
      <w:r>
        <w:rPr>
          <w:w w:val="105"/>
        </w:rPr>
        <w:t>competition from</w:t>
      </w:r>
      <w:r>
        <w:rPr>
          <w:spacing w:val="-4"/>
          <w:w w:val="105"/>
        </w:rPr>
        <w:t xml:space="preserve"> </w:t>
      </w:r>
      <w:r>
        <w:rPr>
          <w:w w:val="105"/>
        </w:rPr>
        <w:t>more</w:t>
      </w:r>
      <w:r>
        <w:rPr>
          <w:spacing w:val="-10"/>
          <w:w w:val="105"/>
        </w:rPr>
        <w:t xml:space="preserve"> </w:t>
      </w:r>
      <w:r>
        <w:rPr>
          <w:w w:val="105"/>
        </w:rPr>
        <w:t>in</w:t>
      </w:r>
      <w:r>
        <w:rPr>
          <w:spacing w:val="-1"/>
          <w:w w:val="105"/>
        </w:rPr>
        <w:t xml:space="preserve"> </w:t>
      </w:r>
      <w:r>
        <w:rPr>
          <w:w w:val="105"/>
        </w:rPr>
        <w:t>more</w:t>
      </w:r>
      <w:r>
        <w:rPr>
          <w:spacing w:val="-8"/>
          <w:w w:val="105"/>
        </w:rPr>
        <w:t xml:space="preserve"> </w:t>
      </w:r>
      <w:r>
        <w:rPr>
          <w:w w:val="105"/>
        </w:rPr>
        <w:t>long live</w:t>
      </w:r>
    </w:p>
    <w:p w14:paraId="16E64D01" w14:textId="77777777" w:rsidR="007864B7" w:rsidRDefault="007864B7">
      <w:pPr>
        <w:spacing w:line="208" w:lineRule="auto"/>
        <w:sectPr w:rsidR="007864B7">
          <w:headerReference w:type="even" r:id="rId107"/>
          <w:pgSz w:w="5910" w:h="9870"/>
          <w:pgMar w:top="640" w:right="380" w:bottom="280" w:left="400" w:header="0" w:footer="0" w:gutter="0"/>
          <w:cols w:space="720"/>
        </w:sectPr>
      </w:pPr>
    </w:p>
    <w:p w14:paraId="1C24EE91" w14:textId="77777777" w:rsidR="007864B7" w:rsidRDefault="00000000">
      <w:pPr>
        <w:pStyle w:val="BodyText"/>
        <w:spacing w:before="98" w:line="218" w:lineRule="auto"/>
        <w:ind w:left="106" w:right="127"/>
      </w:pPr>
      <w:r>
        <w:rPr>
          <w:w w:val="105"/>
        </w:rPr>
        <w:lastRenderedPageBreak/>
        <w:t>between multiple technologies and communication media providing very different services, at different costs</w:t>
      </w:r>
      <w:r>
        <w:rPr>
          <w:spacing w:val="40"/>
          <w:w w:val="105"/>
        </w:rPr>
        <w:t xml:space="preserve"> </w:t>
      </w:r>
      <w:r>
        <w:rPr>
          <w:w w:val="105"/>
        </w:rPr>
        <w:t>themselves extremely variable. Under these conditions, is it tolerable to see certain groups of frequencies continue to be systematically under-exploited, while elsewhere the queue of candidates is lengthening? Which media</w:t>
      </w:r>
      <w:r>
        <w:rPr>
          <w:spacing w:val="-11"/>
          <w:w w:val="105"/>
        </w:rPr>
        <w:t xml:space="preserve"> </w:t>
      </w:r>
      <w:r>
        <w:rPr>
          <w:w w:val="105"/>
        </w:rPr>
        <w:t>these</w:t>
      </w:r>
      <w:r>
        <w:rPr>
          <w:spacing w:val="-3"/>
          <w:w w:val="105"/>
        </w:rPr>
        <w:t xml:space="preserve"> </w:t>
      </w:r>
      <w:r>
        <w:rPr>
          <w:w w:val="105"/>
        </w:rPr>
        <w:t>beaches</w:t>
      </w:r>
      <w:r>
        <w:rPr>
          <w:spacing w:val="-9"/>
          <w:w w:val="105"/>
        </w:rPr>
        <w:t xml:space="preserve"> </w:t>
      </w:r>
      <w:r>
        <w:rPr>
          <w:w w:val="105"/>
        </w:rPr>
        <w:t>should they</w:t>
      </w:r>
      <w:r>
        <w:rPr>
          <w:spacing w:val="-3"/>
          <w:w w:val="105"/>
        </w:rPr>
        <w:t xml:space="preserve"> </w:t>
      </w:r>
      <w:r>
        <w:rPr>
          <w:w w:val="105"/>
        </w:rPr>
        <w:t>to come back</w:t>
      </w:r>
      <w:r>
        <w:rPr>
          <w:spacing w:val="-3"/>
          <w:w w:val="105"/>
        </w:rPr>
        <w:t xml:space="preserve"> </w:t>
      </w:r>
      <w:r>
        <w:rPr>
          <w:w w:val="105"/>
        </w:rPr>
        <w:t>in</w:t>
      </w:r>
      <w:r>
        <w:rPr>
          <w:spacing w:val="-6"/>
          <w:w w:val="105"/>
        </w:rPr>
        <w:t xml:space="preserve"> </w:t>
      </w:r>
      <w:r>
        <w:rPr>
          <w:w w:val="105"/>
        </w:rPr>
        <w:t>priority? THE</w:t>
      </w:r>
      <w:r>
        <w:rPr>
          <w:spacing w:val="-14"/>
          <w:w w:val="105"/>
        </w:rPr>
        <w:t xml:space="preserve"> </w:t>
      </w:r>
      <w:r>
        <w:rPr>
          <w:w w:val="105"/>
        </w:rPr>
        <w:t>concern for economic efficiency would like frequencies to go as a priority to</w:t>
      </w:r>
      <w:r>
        <w:rPr>
          <w:spacing w:val="-2"/>
          <w:w w:val="105"/>
        </w:rPr>
        <w:t xml:space="preserve"> </w:t>
      </w:r>
      <w:r>
        <w:rPr>
          <w:w w:val="105"/>
        </w:rPr>
        <w:t>those of their possible uses offering</w:t>
      </w:r>
      <w:r>
        <w:rPr>
          <w:spacing w:val="-14"/>
          <w:w w:val="105"/>
        </w:rPr>
        <w:t xml:space="preserve"> </w:t>
      </w:r>
      <w:r>
        <w:rPr>
          <w:w w:val="105"/>
        </w:rPr>
        <w:t>end users the most</w:t>
      </w:r>
      <w:r>
        <w:rPr>
          <w:spacing w:val="-5"/>
          <w:w w:val="105"/>
        </w:rPr>
        <w:t xml:space="preserve"> </w:t>
      </w:r>
      <w:r>
        <w:rPr>
          <w:w w:val="105"/>
        </w:rPr>
        <w:t>great value for money</w:t>
      </w:r>
      <w:r>
        <w:rPr>
          <w:spacing w:val="-14"/>
          <w:w w:val="105"/>
        </w:rPr>
        <w:t xml:space="preserve"> </w:t>
      </w:r>
      <w:r>
        <w:rPr>
          <w:w w:val="105"/>
        </w:rPr>
        <w:t>/costs. But we then fall into an area where spatial planning of a nature</w:t>
      </w:r>
      <w:r>
        <w:rPr>
          <w:spacing w:val="40"/>
          <w:w w:val="105"/>
        </w:rPr>
        <w:t xml:space="preserve"> </w:t>
      </w:r>
      <w:r>
        <w:rPr>
          <w:w w:val="105"/>
        </w:rPr>
        <w:t>purely</w:t>
      </w:r>
      <w:r>
        <w:rPr>
          <w:spacing w:val="40"/>
          <w:w w:val="105"/>
        </w:rPr>
        <w:t xml:space="preserve"> </w:t>
      </w:r>
      <w:r>
        <w:rPr>
          <w:w w:val="105"/>
        </w:rPr>
        <w:t>technical</w:t>
      </w:r>
      <w:r>
        <w:rPr>
          <w:spacing w:val="40"/>
          <w:w w:val="105"/>
        </w:rPr>
        <w:t xml:space="preserve"> </w:t>
      </w:r>
      <w:r>
        <w:rPr>
          <w:w w:val="105"/>
        </w:rPr>
        <w:t>n / A</w:t>
      </w:r>
      <w:r>
        <w:rPr>
          <w:spacing w:val="40"/>
          <w:w w:val="105"/>
        </w:rPr>
        <w:t xml:space="preserve"> </w:t>
      </w:r>
      <w:r>
        <w:rPr>
          <w:w w:val="105"/>
        </w:rPr>
        <w:t>nothing more to say. We must have economic data which we cannot</w:t>
      </w:r>
      <w:r>
        <w:rPr>
          <w:spacing w:val="-4"/>
          <w:w w:val="105"/>
        </w:rPr>
        <w:t xml:space="preserve"> </w:t>
      </w:r>
      <w:r>
        <w:rPr>
          <w:w w:val="105"/>
        </w:rPr>
        <w:t>access without the presence of a market</w:t>
      </w:r>
      <w:r>
        <w:rPr>
          <w:spacing w:val="40"/>
          <w:w w:val="105"/>
        </w:rPr>
        <w:t xml:space="preserve"> </w:t>
      </w:r>
      <w:r>
        <w:rPr>
          <w:w w:val="105"/>
        </w:rPr>
        <w:t>on</w:t>
      </w:r>
      <w:r>
        <w:rPr>
          <w:spacing w:val="40"/>
          <w:w w:val="105"/>
        </w:rPr>
        <w:t xml:space="preserve"> </w:t>
      </w:r>
      <w:r>
        <w:rPr>
          <w:w w:val="105"/>
        </w:rPr>
        <w:t>the exchange</w:t>
      </w:r>
      <w:r>
        <w:rPr>
          <w:spacing w:val="40"/>
          <w:w w:val="105"/>
        </w:rPr>
        <w:t xml:space="preserve"> </w:t>
      </w:r>
      <w:r>
        <w:rPr>
          <w:w w:val="105"/>
        </w:rPr>
        <w:t>authentic</w:t>
      </w:r>
      <w:r>
        <w:rPr>
          <w:spacing w:val="40"/>
          <w:w w:val="105"/>
        </w:rPr>
        <w:t xml:space="preserve"> </w:t>
      </w:r>
      <w:r>
        <w:rPr>
          <w:w w:val="105"/>
        </w:rPr>
        <w:t>rights</w:t>
      </w:r>
      <w:r>
        <w:rPr>
          <w:spacing w:val="40"/>
          <w:w w:val="105"/>
        </w:rPr>
        <w:t xml:space="preserve"> </w:t>
      </w:r>
      <w:r>
        <w:rPr>
          <w:w w:val="105"/>
        </w:rPr>
        <w:t>of</w:t>
      </w:r>
      <w:r>
        <w:rPr>
          <w:spacing w:val="40"/>
          <w:w w:val="105"/>
        </w:rPr>
        <w:t xml:space="preserve"> </w:t>
      </w:r>
      <w:r>
        <w:rPr>
          <w:w w:val="105"/>
        </w:rPr>
        <w:t>property.</w:t>
      </w:r>
    </w:p>
    <w:p w14:paraId="4FE0E3ED" w14:textId="77777777" w:rsidR="007864B7" w:rsidRDefault="00000000">
      <w:pPr>
        <w:pStyle w:val="BodyText"/>
        <w:spacing w:line="218" w:lineRule="auto"/>
        <w:ind w:left="117" w:right="113" w:firstLine="209"/>
      </w:pPr>
      <w:r>
        <w:rPr>
          <w:w w:val="105"/>
        </w:rPr>
        <w:t>In the same way, saying that the</w:t>
      </w:r>
      <w:r>
        <w:rPr>
          <w:spacing w:val="-4"/>
          <w:w w:val="105"/>
        </w:rPr>
        <w:t xml:space="preserve"> </w:t>
      </w:r>
      <w:r>
        <w:rPr>
          <w:w w:val="105"/>
        </w:rPr>
        <w:t>radio spectrum is a rare resource does not mean that the number of technologically possible links, in a given territory, is necessarily</w:t>
      </w:r>
      <w:r>
        <w:rPr>
          <w:spacing w:val="-2"/>
          <w:w w:val="105"/>
        </w:rPr>
        <w:t xml:space="preserve"> </w:t>
      </w:r>
      <w:r>
        <w:rPr>
          <w:w w:val="105"/>
        </w:rPr>
        <w:t>fixed</w:t>
      </w:r>
      <w:r>
        <w:rPr>
          <w:spacing w:val="-3"/>
          <w:w w:val="105"/>
        </w:rPr>
        <w:t xml:space="preserve"> </w:t>
      </w:r>
      <w:r>
        <w:rPr>
          <w:w w:val="105"/>
        </w:rPr>
        <w:t>of</w:t>
      </w:r>
      <w:r>
        <w:rPr>
          <w:spacing w:val="-5"/>
          <w:w w:val="105"/>
        </w:rPr>
        <w:t xml:space="preserve"> </w:t>
      </w:r>
      <w:r>
        <w:rPr>
          <w:w w:val="105"/>
        </w:rPr>
        <w:t>rigid manner. He</w:t>
      </w:r>
      <w:r>
        <w:rPr>
          <w:spacing w:val="-3"/>
          <w:w w:val="105"/>
        </w:rPr>
        <w:t xml:space="preserve"> </w:t>
      </w:r>
      <w:r>
        <w:rPr>
          <w:w w:val="105"/>
        </w:rPr>
        <w:t>it is a</w:t>
      </w:r>
      <w:r>
        <w:rPr>
          <w:spacing w:val="-1"/>
          <w:w w:val="105"/>
        </w:rPr>
        <w:t xml:space="preserve"> </w:t>
      </w:r>
      <w:r>
        <w:rPr>
          <w:w w:val="105"/>
        </w:rPr>
        <w:t>conditioned data</w:t>
      </w:r>
      <w:r>
        <w:rPr>
          <w:spacing w:val="-11"/>
          <w:w w:val="105"/>
        </w:rPr>
        <w:t xml:space="preserve"> </w:t>
      </w:r>
      <w:r>
        <w:rPr>
          <w:w w:val="105"/>
        </w:rPr>
        <w:t>by</w:t>
      </w:r>
      <w:r>
        <w:rPr>
          <w:spacing w:val="-13"/>
          <w:w w:val="105"/>
        </w:rPr>
        <w:t xml:space="preserve"> </w:t>
      </w:r>
      <w:r>
        <w:rPr>
          <w:w w:val="105"/>
        </w:rPr>
        <w:t>evolution</w:t>
      </w:r>
      <w:r>
        <w:rPr>
          <w:spacing w:val="-6"/>
          <w:w w:val="105"/>
        </w:rPr>
        <w:t xml:space="preserve"> </w:t>
      </w:r>
      <w:r>
        <w:rPr>
          <w:w w:val="105"/>
        </w:rPr>
        <w:t>of the</w:t>
      </w:r>
      <w:r>
        <w:rPr>
          <w:spacing w:val="-12"/>
          <w:w w:val="105"/>
        </w:rPr>
        <w:t xml:space="preserve"> </w:t>
      </w:r>
      <w:r>
        <w:rPr>
          <w:w w:val="105"/>
        </w:rPr>
        <w:t>technologies.</w:t>
      </w:r>
      <w:r>
        <w:rPr>
          <w:spacing w:val="-4"/>
          <w:w w:val="105"/>
        </w:rPr>
        <w:t xml:space="preserve"> </w:t>
      </w:r>
      <w:r>
        <w:rPr>
          <w:w w:val="105"/>
        </w:rPr>
        <w:t>More</w:t>
      </w:r>
      <w:r>
        <w:rPr>
          <w:spacing w:val="-14"/>
          <w:w w:val="105"/>
        </w:rPr>
        <w:t xml:space="preserve"> </w:t>
      </w:r>
      <w:r>
        <w:rPr>
          <w:w w:val="105"/>
        </w:rPr>
        <w:t>we</w:t>
      </w:r>
      <w:r>
        <w:rPr>
          <w:spacing w:val="-7"/>
          <w:w w:val="105"/>
        </w:rPr>
        <w:t xml:space="preserve"> </w:t>
      </w:r>
      <w:r>
        <w:rPr>
          <w:w w:val="105"/>
        </w:rPr>
        <w:t>progress in the mastery of new very high performance technologies, the more it becomes possible to reduce the spacing conditions necessary to avoid interference. Consequence: these are all new capabilities of</w:t>
      </w:r>
      <w:r>
        <w:rPr>
          <w:spacing w:val="-6"/>
          <w:w w:val="105"/>
        </w:rPr>
        <w:t xml:space="preserve"> </w:t>
      </w:r>
      <w:r>
        <w:rPr>
          <w:w w:val="105"/>
        </w:rPr>
        <w:t>communication which</w:t>
      </w:r>
      <w:r>
        <w:rPr>
          <w:spacing w:val="-2"/>
          <w:w w:val="105"/>
        </w:rPr>
        <w:t xml:space="preserve"> </w:t>
      </w:r>
      <w:r>
        <w:rPr>
          <w:w w:val="105"/>
        </w:rPr>
        <w:t>are thus freed for</w:t>
      </w:r>
      <w:r>
        <w:rPr>
          <w:spacing w:val="-2"/>
          <w:w w:val="105"/>
        </w:rPr>
        <w:t xml:space="preserve"> </w:t>
      </w:r>
      <w:r>
        <w:rPr>
          <w:w w:val="105"/>
        </w:rPr>
        <w:t>other uses. He</w:t>
      </w:r>
      <w:r>
        <w:rPr>
          <w:spacing w:val="-7"/>
          <w:w w:val="105"/>
        </w:rPr>
        <w:t xml:space="preserve"> </w:t>
      </w:r>
      <w:r>
        <w:rPr>
          <w:w w:val="105"/>
        </w:rPr>
        <w:t>becomes possible to insert simultaneously, in the same geographical or radio space,</w:t>
      </w:r>
      <w:r>
        <w:rPr>
          <w:spacing w:val="40"/>
          <w:w w:val="105"/>
        </w:rPr>
        <w:t xml:space="preserve"> </w:t>
      </w:r>
      <w:r>
        <w:rPr>
          <w:w w:val="105"/>
        </w:rPr>
        <w:t>a greater number of connections and services. But to what uses should the frequencies thus released be put? Here again, we come back to questions that we cannot answer.</w:t>
      </w:r>
      <w:r>
        <w:rPr>
          <w:spacing w:val="-2"/>
          <w:w w:val="105"/>
        </w:rPr>
        <w:t xml:space="preserve"> </w:t>
      </w:r>
      <w:r>
        <w:rPr>
          <w:w w:val="105"/>
        </w:rPr>
        <w:t>in</w:t>
      </w:r>
      <w:r>
        <w:rPr>
          <w:spacing w:val="-2"/>
          <w:w w:val="105"/>
        </w:rPr>
        <w:t xml:space="preserve"> </w:t>
      </w:r>
      <w:r>
        <w:rPr>
          <w:w w:val="105"/>
        </w:rPr>
        <w:t>the absence of a</w:t>
      </w:r>
      <w:r>
        <w:rPr>
          <w:spacing w:val="-6"/>
          <w:w w:val="105"/>
        </w:rPr>
        <w:t xml:space="preserve"> </w:t>
      </w:r>
      <w:r>
        <w:rPr>
          <w:w w:val="105"/>
        </w:rPr>
        <w:t>system</w:t>
      </w:r>
      <w:r>
        <w:rPr>
          <w:spacing w:val="-1"/>
          <w:w w:val="105"/>
        </w:rPr>
        <w:t xml:space="preserve"> </w:t>
      </w:r>
      <w:r>
        <w:rPr>
          <w:w w:val="105"/>
        </w:rPr>
        <w:t>of price</w:t>
      </w:r>
      <w:r>
        <w:rPr>
          <w:spacing w:val="-2"/>
          <w:w w:val="105"/>
        </w:rPr>
        <w:t xml:space="preserve"> </w:t>
      </w:r>
      <w:r>
        <w:rPr>
          <w:w w:val="105"/>
        </w:rPr>
        <w:t>free allowing</w:t>
      </w:r>
      <w:r>
        <w:rPr>
          <w:spacing w:val="40"/>
          <w:w w:val="105"/>
        </w:rPr>
        <w:t xml:space="preserve"> </w:t>
      </w:r>
      <w:r>
        <w:rPr>
          <w:w w:val="105"/>
        </w:rPr>
        <w:t>to measure the value that users</w:t>
      </w:r>
      <w:r>
        <w:rPr>
          <w:spacing w:val="40"/>
          <w:w w:val="105"/>
        </w:rPr>
        <w:t xml:space="preserve"> </w:t>
      </w:r>
      <w:r>
        <w:rPr>
          <w:w w:val="105"/>
        </w:rPr>
        <w:t>finals</w:t>
      </w:r>
      <w:r>
        <w:rPr>
          <w:spacing w:val="-2"/>
          <w:w w:val="105"/>
        </w:rPr>
        <w:t xml:space="preserve"> </w:t>
      </w:r>
      <w:r>
        <w:rPr>
          <w:w w:val="105"/>
        </w:rPr>
        <w:t>grant to</w:t>
      </w:r>
      <w:r>
        <w:rPr>
          <w:spacing w:val="-5"/>
          <w:w w:val="105"/>
        </w:rPr>
        <w:t xml:space="preserve"> </w:t>
      </w:r>
      <w:r>
        <w:rPr>
          <w:w w:val="105"/>
        </w:rPr>
        <w:t>different services that</w:t>
      </w:r>
      <w:r>
        <w:rPr>
          <w:spacing w:val="-7"/>
          <w:w w:val="105"/>
        </w:rPr>
        <w:t xml:space="preserve"> </w:t>
      </w:r>
      <w:r>
        <w:rPr>
          <w:w w:val="105"/>
        </w:rPr>
        <w:t>are offered, and therefore, indirectly, to the techniques that serve them</w:t>
      </w:r>
      <w:r>
        <w:rPr>
          <w:spacing w:val="40"/>
          <w:w w:val="105"/>
        </w:rPr>
        <w:t xml:space="preserve"> </w:t>
      </w:r>
      <w:r>
        <w:rPr>
          <w:w w:val="105"/>
        </w:rPr>
        <w:t>of</w:t>
      </w:r>
      <w:r>
        <w:rPr>
          <w:spacing w:val="40"/>
          <w:w w:val="105"/>
        </w:rPr>
        <w:t xml:space="preserve"> </w:t>
      </w:r>
      <w:r>
        <w:rPr>
          <w:w w:val="105"/>
        </w:rPr>
        <w:t>support.</w:t>
      </w:r>
    </w:p>
    <w:p w14:paraId="0194DE3B" w14:textId="77777777" w:rsidR="007864B7" w:rsidRDefault="00000000">
      <w:pPr>
        <w:pStyle w:val="BodyText"/>
        <w:spacing w:line="189" w:lineRule="exact"/>
        <w:ind w:left="342"/>
      </w:pPr>
      <w:r>
        <w:t>With</w:t>
      </w:r>
      <w:r>
        <w:rPr>
          <w:spacing w:val="73"/>
        </w:rPr>
        <w:t xml:space="preserve"> </w:t>
      </w:r>
      <w:r>
        <w:t>there</w:t>
      </w:r>
      <w:r>
        <w:rPr>
          <w:spacing w:val="55"/>
          <w:w w:val="150"/>
        </w:rPr>
        <w:t xml:space="preserve"> </w:t>
      </w:r>
      <w:r>
        <w:t>proliferation</w:t>
      </w:r>
      <w:r>
        <w:rPr>
          <w:spacing w:val="58"/>
          <w:w w:val="150"/>
        </w:rPr>
        <w:t xml:space="preserve"> </w:t>
      </w:r>
      <w:r>
        <w:t>of the</w:t>
      </w:r>
      <w:r>
        <w:rPr>
          <w:spacing w:val="68"/>
        </w:rPr>
        <w:t xml:space="preserve"> </w:t>
      </w:r>
      <w:r>
        <w:t>news</w:t>
      </w:r>
      <w:r>
        <w:rPr>
          <w:spacing w:val="73"/>
        </w:rPr>
        <w:t xml:space="preserve"> </w:t>
      </w:r>
      <w:r>
        <w:t>technologies,</w:t>
      </w:r>
      <w:r>
        <w:rPr>
          <w:spacing w:val="59"/>
          <w:w w:val="150"/>
        </w:rPr>
        <w:t xml:space="preserve"> </w:t>
      </w:r>
      <w:r>
        <w:rPr>
          <w:spacing w:val="-5"/>
        </w:rPr>
        <w:t>THE</w:t>
      </w:r>
    </w:p>
    <w:p w14:paraId="471E3CD3" w14:textId="77777777" w:rsidR="007864B7" w:rsidRDefault="00000000">
      <w:pPr>
        <w:pStyle w:val="BodyText"/>
        <w:spacing w:before="3" w:line="216" w:lineRule="auto"/>
        <w:ind w:left="131" w:right="111" w:firstLine="8"/>
      </w:pPr>
      <w:r>
        <w:rPr>
          <w:w w:val="105"/>
        </w:rPr>
        <w:t>telecommunications</w:t>
      </w:r>
      <w:r>
        <w:rPr>
          <w:spacing w:val="-6"/>
          <w:w w:val="105"/>
        </w:rPr>
        <w:t xml:space="preserve"> </w:t>
      </w:r>
      <w:r>
        <w:rPr>
          <w:w w:val="105"/>
        </w:rPr>
        <w:t>are not only in the process of</w:t>
      </w:r>
      <w:r>
        <w:rPr>
          <w:spacing w:val="-3"/>
          <w:w w:val="105"/>
        </w:rPr>
        <w:t xml:space="preserve"> </w:t>
      </w:r>
      <w:r>
        <w:rPr>
          <w:w w:val="105"/>
        </w:rPr>
        <w:t>to change</w:t>
      </w:r>
      <w:r>
        <w:rPr>
          <w:spacing w:val="40"/>
          <w:w w:val="105"/>
        </w:rPr>
        <w:t xml:space="preserve"> </w:t>
      </w:r>
      <w:r>
        <w:rPr>
          <w:w w:val="105"/>
        </w:rPr>
        <w:t>of</w:t>
      </w:r>
      <w:r>
        <w:rPr>
          <w:spacing w:val="40"/>
          <w:w w:val="105"/>
        </w:rPr>
        <w:t xml:space="preserve"> </w:t>
      </w:r>
      <w:r>
        <w:rPr>
          <w:w w:val="105"/>
        </w:rPr>
        <w:t>nature</w:t>
      </w:r>
      <w:r>
        <w:rPr>
          <w:spacing w:val="40"/>
          <w:w w:val="105"/>
        </w:rPr>
        <w:t xml:space="preserve"> </w:t>
      </w:r>
      <w:r>
        <w:rPr>
          <w:w w:val="105"/>
        </w:rPr>
        <w:t>but</w:t>
      </w:r>
      <w:r>
        <w:rPr>
          <w:spacing w:val="40"/>
          <w:w w:val="105"/>
        </w:rPr>
        <w:t xml:space="preserve"> </w:t>
      </w:r>
      <w:r>
        <w:rPr>
          <w:w w:val="105"/>
        </w:rPr>
        <w:t>their</w:t>
      </w:r>
      <w:r>
        <w:rPr>
          <w:spacing w:val="40"/>
          <w:w w:val="105"/>
        </w:rPr>
        <w:t xml:space="preserve"> </w:t>
      </w:r>
      <w:r>
        <w:rPr>
          <w:w w:val="105"/>
        </w:rPr>
        <w:t>development</w:t>
      </w:r>
      <w:r>
        <w:rPr>
          <w:spacing w:val="80"/>
          <w:w w:val="105"/>
        </w:rPr>
        <w:t xml:space="preserve"> </w:t>
      </w:r>
      <w:r>
        <w:rPr>
          <w:w w:val="105"/>
        </w:rPr>
        <w:t>laid</w:t>
      </w:r>
      <w:r>
        <w:rPr>
          <w:spacing w:val="40"/>
          <w:w w:val="105"/>
        </w:rPr>
        <w:t xml:space="preserve"> </w:t>
      </w:r>
      <w:r>
        <w:rPr>
          <w:w w:val="105"/>
        </w:rPr>
        <w:t>of the</w:t>
      </w:r>
      <w:r>
        <w:rPr>
          <w:spacing w:val="40"/>
          <w:w w:val="105"/>
        </w:rPr>
        <w:t xml:space="preserve"> </w:t>
      </w:r>
      <w:r>
        <w:rPr>
          <w:w w:val="105"/>
        </w:rPr>
        <w:t>pro-</w:t>
      </w:r>
    </w:p>
    <w:p w14:paraId="6E1037C1" w14:textId="77777777" w:rsidR="007864B7" w:rsidRDefault="007864B7">
      <w:pPr>
        <w:spacing w:line="216" w:lineRule="auto"/>
        <w:sectPr w:rsidR="007864B7">
          <w:headerReference w:type="default" r:id="rId108"/>
          <w:pgSz w:w="5930" w:h="9890"/>
          <w:pgMar w:top="940" w:right="380" w:bottom="280" w:left="420" w:header="638" w:footer="0" w:gutter="0"/>
          <w:pgNumType w:start="125"/>
          <w:cols w:space="720"/>
        </w:sectPr>
      </w:pPr>
    </w:p>
    <w:p w14:paraId="7F37C8E4" w14:textId="77777777" w:rsidR="007864B7" w:rsidRDefault="00000000">
      <w:pPr>
        <w:tabs>
          <w:tab w:val="left" w:pos="659"/>
        </w:tabs>
        <w:spacing w:before="68"/>
        <w:ind w:left="120"/>
        <w:rPr>
          <w:sz w:val="17"/>
        </w:rPr>
      </w:pPr>
      <w:r>
        <w:rPr>
          <w:spacing w:val="-5"/>
          <w:sz w:val="20"/>
        </w:rPr>
        <w:lastRenderedPageBreak/>
        <w:t xml:space="preserve">126 </w:t>
      </w:r>
      <w:r>
        <w:rPr>
          <w:sz w:val="20"/>
        </w:rPr>
        <w:tab/>
      </w:r>
      <w:r>
        <w:rPr>
          <w:sz w:val="17"/>
        </w:rPr>
        <w:t>LA</w:t>
      </w:r>
      <w:r>
        <w:rPr>
          <w:spacing w:val="29"/>
          <w:sz w:val="17"/>
        </w:rPr>
        <w:t xml:space="preserve"> </w:t>
      </w:r>
      <w:r>
        <w:rPr>
          <w:sz w:val="17"/>
        </w:rPr>
        <w:t>•</w:t>
      </w:r>
      <w:r>
        <w:rPr>
          <w:spacing w:val="15"/>
          <w:sz w:val="17"/>
        </w:rPr>
        <w:t xml:space="preserve"> </w:t>
      </w:r>
      <w:r>
        <w:rPr>
          <w:sz w:val="17"/>
        </w:rPr>
        <w:t>NEW</w:t>
      </w:r>
      <w:r>
        <w:rPr>
          <w:spacing w:val="58"/>
          <w:sz w:val="17"/>
        </w:rPr>
        <w:t xml:space="preserve"> </w:t>
      </w:r>
      <w:r>
        <w:rPr>
          <w:sz w:val="17"/>
        </w:rPr>
        <w:t>ECONOMY</w:t>
      </w:r>
      <w:r>
        <w:rPr>
          <w:spacing w:val="10"/>
          <w:sz w:val="17"/>
        </w:rPr>
        <w:t xml:space="preserve"> </w:t>
      </w:r>
      <w:r>
        <w:rPr>
          <w:sz w:val="10"/>
        </w:rPr>
        <w:t>»</w:t>
      </w:r>
      <w:r>
        <w:rPr>
          <w:spacing w:val="72"/>
          <w:sz w:val="10"/>
        </w:rPr>
        <w:t xml:space="preserve"> </w:t>
      </w:r>
      <w:r>
        <w:rPr>
          <w:spacing w:val="-2"/>
          <w:sz w:val="17"/>
        </w:rPr>
        <w:t>INDUSTRIAL</w:t>
      </w:r>
    </w:p>
    <w:p w14:paraId="1A22D4AE" w14:textId="77777777" w:rsidR="007864B7" w:rsidRDefault="007864B7">
      <w:pPr>
        <w:pStyle w:val="BodyText"/>
        <w:spacing w:before="5"/>
        <w:jc w:val="left"/>
        <w:rPr>
          <w:sz w:val="17"/>
        </w:rPr>
      </w:pPr>
    </w:p>
    <w:p w14:paraId="4545E8CF" w14:textId="77777777" w:rsidR="007864B7" w:rsidRDefault="00000000">
      <w:pPr>
        <w:pStyle w:val="BodyText"/>
        <w:spacing w:line="218" w:lineRule="auto"/>
        <w:ind w:left="107" w:right="132" w:firstLine="16"/>
      </w:pPr>
      <w:r>
        <w:t xml:space="preserve">problems of </w:t>
      </w:r>
      <w:r>
        <w:rPr>
          <w:i/>
        </w:rPr>
        <w:t xml:space="preserve">economic calculation </w:t>
      </w:r>
      <w:r>
        <w:t>than public monopolies, whatever</w:t>
      </w:r>
      <w:r>
        <w:rPr>
          <w:spacing w:val="39"/>
        </w:rPr>
        <w:t xml:space="preserve"> </w:t>
      </w:r>
      <w:r>
        <w:t>whatever</w:t>
      </w:r>
      <w:r>
        <w:rPr>
          <w:spacing w:val="40"/>
        </w:rPr>
        <w:t xml:space="preserve"> </w:t>
      </w:r>
      <w:r>
        <w:t>there</w:t>
      </w:r>
      <w:r>
        <w:rPr>
          <w:spacing w:val="35"/>
        </w:rPr>
        <w:t xml:space="preserve"> </w:t>
      </w:r>
      <w:r>
        <w:t>quality</w:t>
      </w:r>
      <w:r>
        <w:rPr>
          <w:spacing w:val="38"/>
        </w:rPr>
        <w:t xml:space="preserve"> </w:t>
      </w:r>
      <w:r>
        <w:t>of their</w:t>
      </w:r>
      <w:r>
        <w:rPr>
          <w:spacing w:val="36"/>
        </w:rPr>
        <w:t xml:space="preserve"> </w:t>
      </w:r>
      <w:r>
        <w:t>engineers,</w:t>
      </w:r>
      <w:r>
        <w:rPr>
          <w:spacing w:val="40"/>
        </w:rPr>
        <w:t xml:space="preserve"> </w:t>
      </w:r>
      <w:r>
        <w:t>born</w:t>
      </w:r>
      <w:r>
        <w:rPr>
          <w:spacing w:val="40"/>
        </w:rPr>
        <w:t xml:space="preserve"> </w:t>
      </w:r>
      <w:r>
        <w:t>can't</w:t>
      </w:r>
      <w:r>
        <w:rPr>
          <w:spacing w:val="40"/>
        </w:rPr>
        <w:t xml:space="preserve"> </w:t>
      </w:r>
      <w:r>
        <w:t>to treat</w:t>
      </w:r>
      <w:r>
        <w:rPr>
          <w:spacing w:val="40"/>
        </w:rPr>
        <w:t xml:space="preserve"> </w:t>
      </w:r>
      <w:r>
        <w:t>mistake</w:t>
      </w:r>
      <w:r>
        <w:rPr>
          <w:spacing w:val="40"/>
        </w:rPr>
        <w:t xml:space="preserve"> </w:t>
      </w:r>
      <w:r>
        <w:t>of</w:t>
      </w:r>
      <w:r>
        <w:rPr>
          <w:spacing w:val="40"/>
        </w:rPr>
        <w:t xml:space="preserve"> </w:t>
      </w:r>
      <w:r>
        <w:t>dispose</w:t>
      </w:r>
      <w:r>
        <w:rPr>
          <w:spacing w:val="40"/>
        </w:rPr>
        <w:t xml:space="preserve"> </w:t>
      </w:r>
      <w:r>
        <w:t>of</w:t>
      </w:r>
      <w:r>
        <w:rPr>
          <w:spacing w:val="40"/>
        </w:rPr>
        <w:t xml:space="preserve"> </w:t>
      </w:r>
      <w:r>
        <w:t>these</w:t>
      </w:r>
      <w:r>
        <w:rPr>
          <w:spacing w:val="40"/>
        </w:rPr>
        <w:t xml:space="preserve"> </w:t>
      </w:r>
      <w:r>
        <w:t>eyes</w:t>
      </w:r>
      <w:r>
        <w:rPr>
          <w:spacing w:val="40"/>
        </w:rPr>
        <w:t xml:space="preserve"> </w:t>
      </w:r>
      <w:r>
        <w:t>And</w:t>
      </w:r>
      <w:r>
        <w:rPr>
          <w:spacing w:val="40"/>
        </w:rPr>
        <w:t xml:space="preserve"> </w:t>
      </w:r>
      <w:r>
        <w:t>radars</w:t>
      </w:r>
      <w:r>
        <w:rPr>
          <w:spacing w:val="40"/>
        </w:rPr>
        <w:t xml:space="preserve"> </w:t>
      </w:r>
      <w:r>
        <w:t>vigilantes</w:t>
      </w:r>
      <w:r>
        <w:rPr>
          <w:spacing w:val="40"/>
        </w:rPr>
        <w:t xml:space="preserve"> </w:t>
      </w:r>
      <w:r>
        <w:t>that</w:t>
      </w:r>
      <w:r>
        <w:rPr>
          <w:spacing w:val="40"/>
        </w:rPr>
        <w:t xml:space="preserve"> </w:t>
      </w:r>
      <w:r>
        <w:t>are</w:t>
      </w:r>
      <w:r>
        <w:rPr>
          <w:spacing w:val="80"/>
        </w:rPr>
        <w:t xml:space="preserve"> </w:t>
      </w:r>
      <w:r>
        <w:t>THE</w:t>
      </w:r>
      <w:r>
        <w:rPr>
          <w:spacing w:val="40"/>
        </w:rPr>
        <w:t xml:space="preserve"> </w:t>
      </w:r>
      <w:r>
        <w:t>systems</w:t>
      </w:r>
      <w:r>
        <w:rPr>
          <w:spacing w:val="40"/>
        </w:rPr>
        <w:t xml:space="preserve"> </w:t>
      </w:r>
      <w:r>
        <w:t>of</w:t>
      </w:r>
      <w:r>
        <w:rPr>
          <w:spacing w:val="40"/>
        </w:rPr>
        <w:t xml:space="preserve"> </w:t>
      </w:r>
      <w:r>
        <w:t>price</w:t>
      </w:r>
      <w:r>
        <w:rPr>
          <w:spacing w:val="40"/>
        </w:rPr>
        <w:t xml:space="preserve"> </w:t>
      </w:r>
      <w:r>
        <w:t>free.</w:t>
      </w:r>
    </w:p>
    <w:p w14:paraId="26011F9F" w14:textId="77777777" w:rsidR="007864B7" w:rsidRDefault="00000000">
      <w:pPr>
        <w:pStyle w:val="BodyText"/>
        <w:spacing w:line="213" w:lineRule="auto"/>
        <w:ind w:left="112" w:right="130" w:firstLine="219"/>
      </w:pPr>
      <w:r>
        <w:rPr>
          <w:w w:val="105"/>
        </w:rPr>
        <w:t>But for this to happen, there must still be a market, and therefore clearly defined and freely defined property rights.</w:t>
      </w:r>
      <w:r>
        <w:rPr>
          <w:spacing w:val="40"/>
          <w:w w:val="105"/>
        </w:rPr>
        <w:t xml:space="preserve"> </w:t>
      </w:r>
      <w:r>
        <w:rPr>
          <w:w w:val="105"/>
        </w:rPr>
        <w:t>transferable.</w:t>
      </w:r>
    </w:p>
    <w:p w14:paraId="1426E91C" w14:textId="77777777" w:rsidR="007864B7" w:rsidRDefault="007864B7">
      <w:pPr>
        <w:pStyle w:val="BodyText"/>
        <w:spacing w:before="6"/>
        <w:jc w:val="left"/>
        <w:rPr>
          <w:sz w:val="31"/>
        </w:rPr>
      </w:pPr>
    </w:p>
    <w:p w14:paraId="33C9A28D" w14:textId="77777777" w:rsidR="007864B7" w:rsidRDefault="00000000">
      <w:pPr>
        <w:pStyle w:val="ListParagraph"/>
        <w:numPr>
          <w:ilvl w:val="0"/>
          <w:numId w:val="26"/>
        </w:numPr>
        <w:tabs>
          <w:tab w:val="left" w:pos="373"/>
        </w:tabs>
        <w:ind w:left="373" w:hanging="248"/>
        <w:rPr>
          <w:i/>
          <w:sz w:val="20"/>
        </w:rPr>
      </w:pPr>
      <w:r>
        <w:rPr>
          <w:i/>
          <w:w w:val="105"/>
          <w:sz w:val="20"/>
        </w:rPr>
        <w:t>How</w:t>
      </w:r>
      <w:r>
        <w:rPr>
          <w:i/>
          <w:spacing w:val="70"/>
          <w:w w:val="105"/>
          <w:sz w:val="20"/>
        </w:rPr>
        <w:t xml:space="preserve"> </w:t>
      </w:r>
      <w:r>
        <w:rPr>
          <w:i/>
          <w:spacing w:val="-2"/>
          <w:w w:val="105"/>
          <w:sz w:val="20"/>
        </w:rPr>
        <w:t>privatize</w:t>
      </w:r>
    </w:p>
    <w:p w14:paraId="596DCAB8" w14:textId="77777777" w:rsidR="007864B7" w:rsidRDefault="007864B7">
      <w:pPr>
        <w:pStyle w:val="BodyText"/>
        <w:spacing w:before="8"/>
        <w:jc w:val="left"/>
        <w:rPr>
          <w:i/>
          <w:sz w:val="17"/>
        </w:rPr>
      </w:pPr>
    </w:p>
    <w:p w14:paraId="6406EA54" w14:textId="77777777" w:rsidR="007864B7" w:rsidRDefault="00000000">
      <w:pPr>
        <w:pStyle w:val="BodyText"/>
        <w:spacing w:line="213" w:lineRule="auto"/>
        <w:ind w:left="117" w:right="126" w:firstLine="214"/>
      </w:pPr>
      <w:r>
        <w:rPr>
          <w:w w:val="105"/>
        </w:rPr>
        <w:t>Private property owes its economic efficiency to two legal attributes: the exclusivity of rights and their free transferability. Privatizing consists of reintroducing these two characteristics into the system of allocation of rights</w:t>
      </w:r>
      <w:r>
        <w:rPr>
          <w:spacing w:val="40"/>
          <w:w w:val="105"/>
        </w:rPr>
        <w:t xml:space="preserve"> </w:t>
      </w:r>
      <w:r>
        <w:rPr>
          <w:w w:val="105"/>
        </w:rPr>
        <w:t>has</w:t>
      </w:r>
      <w:r>
        <w:rPr>
          <w:spacing w:val="40"/>
          <w:w w:val="105"/>
        </w:rPr>
        <w:t xml:space="preserve"> </w:t>
      </w:r>
      <w:r>
        <w:rPr>
          <w:w w:val="105"/>
        </w:rPr>
        <w:t>the use</w:t>
      </w:r>
      <w:r>
        <w:rPr>
          <w:spacing w:val="40"/>
          <w:w w:val="105"/>
        </w:rPr>
        <w:t xml:space="preserve"> </w:t>
      </w:r>
      <w:r>
        <w:rPr>
          <w:w w:val="105"/>
        </w:rPr>
        <w:t>of the</w:t>
      </w:r>
      <w:r>
        <w:rPr>
          <w:spacing w:val="40"/>
          <w:w w:val="105"/>
        </w:rPr>
        <w:t xml:space="preserve"> </w:t>
      </w:r>
      <w:r>
        <w:rPr>
          <w:w w:val="105"/>
        </w:rPr>
        <w:t>frequencies.</w:t>
      </w:r>
    </w:p>
    <w:p w14:paraId="78589186" w14:textId="77777777" w:rsidR="007864B7" w:rsidRDefault="00000000">
      <w:pPr>
        <w:pStyle w:val="BodyText"/>
        <w:spacing w:line="213" w:lineRule="auto"/>
        <w:ind w:left="119" w:right="120" w:firstLine="217"/>
      </w:pPr>
      <w:r>
        <w:t xml:space="preserve">As soon as there is scarcity, it is essential that the individual decisions of those who hold the rights of control be directed by taking into account the relative </w:t>
      </w:r>
      <w:r>
        <w:rPr>
          <w:i/>
        </w:rPr>
        <w:t xml:space="preserve">value </w:t>
      </w:r>
      <w:r>
        <w:t>of the different uses to which the disposal of this resource</w:t>
      </w:r>
      <w:r>
        <w:rPr>
          <w:spacing w:val="36"/>
        </w:rPr>
        <w:t xml:space="preserve"> </w:t>
      </w:r>
      <w:r>
        <w:t>can</w:t>
      </w:r>
      <w:r>
        <w:rPr>
          <w:spacing w:val="32"/>
        </w:rPr>
        <w:t xml:space="preserve"> </w:t>
      </w:r>
      <w:r>
        <w:t>give</w:t>
      </w:r>
      <w:r>
        <w:rPr>
          <w:spacing w:val="34"/>
        </w:rPr>
        <w:t xml:space="preserve"> </w:t>
      </w:r>
      <w:r>
        <w:t>place.</w:t>
      </w:r>
      <w:r>
        <w:rPr>
          <w:spacing w:val="26"/>
        </w:rPr>
        <w:t xml:space="preserve"> </w:t>
      </w:r>
      <w:r>
        <w:t>Gold</w:t>
      </w:r>
      <w:r>
        <w:rPr>
          <w:spacing w:val="18"/>
        </w:rPr>
        <w:t xml:space="preserve"> </w:t>
      </w:r>
      <w:r>
        <w:t>that</w:t>
      </w:r>
      <w:r>
        <w:rPr>
          <w:spacing w:val="40"/>
        </w:rPr>
        <w:t xml:space="preserve"> </w:t>
      </w:r>
      <w:r>
        <w:t>is not</w:t>
      </w:r>
      <w:r>
        <w:rPr>
          <w:spacing w:val="40"/>
        </w:rPr>
        <w:t xml:space="preserve"> </w:t>
      </w:r>
      <w:r>
        <w:t>possible</w:t>
      </w:r>
      <w:r>
        <w:rPr>
          <w:spacing w:val="33"/>
        </w:rPr>
        <w:t xml:space="preserve"> </w:t>
      </w:r>
      <w:r>
        <w:t>that</w:t>
      </w:r>
      <w:r>
        <w:rPr>
          <w:spacing w:val="19"/>
        </w:rPr>
        <w:t xml:space="preserve"> </w:t>
      </w:r>
      <w:r>
        <w:t>if</w:t>
      </w:r>
      <w:r>
        <w:rPr>
          <w:spacing w:val="28"/>
        </w:rPr>
        <w:t xml:space="preserve"> </w:t>
      </w:r>
      <w:r>
        <w:t>we have a legal system where everyone can freely transfer and negotiate</w:t>
      </w:r>
      <w:r>
        <w:rPr>
          <w:spacing w:val="40"/>
        </w:rPr>
        <w:t xml:space="preserve"> </w:t>
      </w:r>
      <w:r>
        <w:t>the exchange</w:t>
      </w:r>
      <w:r>
        <w:rPr>
          <w:spacing w:val="40"/>
        </w:rPr>
        <w:t xml:space="preserve"> </w:t>
      </w:r>
      <w:r>
        <w:t>of</w:t>
      </w:r>
      <w:r>
        <w:rPr>
          <w:spacing w:val="40"/>
        </w:rPr>
        <w:t xml:space="preserve"> </w:t>
      </w:r>
      <w:r>
        <w:t>his</w:t>
      </w:r>
      <w:r>
        <w:rPr>
          <w:spacing w:val="40"/>
        </w:rPr>
        <w:t xml:space="preserve"> </w:t>
      </w:r>
      <w:r>
        <w:t>rights.</w:t>
      </w:r>
    </w:p>
    <w:p w14:paraId="78D3A8ED" w14:textId="77777777" w:rsidR="007864B7" w:rsidRDefault="00000000">
      <w:pPr>
        <w:pStyle w:val="BodyText"/>
        <w:spacing w:line="213" w:lineRule="auto"/>
        <w:ind w:left="127" w:right="119" w:firstLine="211"/>
      </w:pPr>
      <w:r>
        <w:rPr>
          <w:w w:val="105"/>
        </w:rPr>
        <w:t>We</w:t>
      </w:r>
      <w:r>
        <w:rPr>
          <w:spacing w:val="31"/>
          <w:w w:val="105"/>
        </w:rPr>
        <w:t xml:space="preserve"> </w:t>
      </w:r>
      <w:r>
        <w:rPr>
          <w:w w:val="105"/>
        </w:rPr>
        <w:t>successively describe two</w:t>
      </w:r>
      <w:r>
        <w:rPr>
          <w:spacing w:val="38"/>
          <w:w w:val="105"/>
        </w:rPr>
        <w:t xml:space="preserve"> </w:t>
      </w:r>
      <w:r>
        <w:rPr>
          <w:w w:val="105"/>
        </w:rPr>
        <w:t>plans</w:t>
      </w:r>
      <w:r>
        <w:rPr>
          <w:spacing w:val="40"/>
          <w:w w:val="105"/>
        </w:rPr>
        <w:t xml:space="preserve"> </w:t>
      </w:r>
      <w:r>
        <w:rPr>
          <w:w w:val="105"/>
        </w:rPr>
        <w:t>possible. e</w:t>
      </w:r>
      <w:r>
        <w:rPr>
          <w:spacing w:val="40"/>
          <w:w w:val="105"/>
        </w:rPr>
        <w:t xml:space="preserve"> </w:t>
      </w:r>
      <w:r>
        <w:rPr>
          <w:w w:val="105"/>
        </w:rPr>
        <w:t>first is that of Arthur DeVany. Designed for the United States, its merit is to start from what exists, and therefore to pose relatively few transition problems. The second proposal is more radical. It was formulated by Milton Mueller. Paradoxically, it seems that she</w:t>
      </w:r>
      <w:r>
        <w:rPr>
          <w:spacing w:val="40"/>
          <w:w w:val="105"/>
        </w:rPr>
        <w:t xml:space="preserve"> </w:t>
      </w:r>
      <w:r>
        <w:rPr>
          <w:w w:val="105"/>
        </w:rPr>
        <w:t>would be</w:t>
      </w:r>
      <w:r>
        <w:rPr>
          <w:spacing w:val="40"/>
          <w:w w:val="105"/>
        </w:rPr>
        <w:t xml:space="preserve"> </w:t>
      </w:r>
      <w:r>
        <w:rPr>
          <w:w w:val="105"/>
        </w:rPr>
        <w:t>technically</w:t>
      </w:r>
      <w:r>
        <w:rPr>
          <w:spacing w:val="40"/>
          <w:w w:val="105"/>
        </w:rPr>
        <w:t xml:space="preserve"> </w:t>
      </w:r>
      <w:r>
        <w:rPr>
          <w:w w:val="105"/>
        </w:rPr>
        <w:t>more</w:t>
      </w:r>
      <w:r>
        <w:rPr>
          <w:spacing w:val="40"/>
          <w:w w:val="105"/>
        </w:rPr>
        <w:t xml:space="preserve"> </w:t>
      </w:r>
      <w:r>
        <w:rPr>
          <w:w w:val="105"/>
        </w:rPr>
        <w:t>easy</w:t>
      </w:r>
      <w:r>
        <w:rPr>
          <w:spacing w:val="40"/>
          <w:w w:val="105"/>
        </w:rPr>
        <w:t xml:space="preserve"> </w:t>
      </w:r>
      <w:r>
        <w:rPr>
          <w:w w:val="105"/>
        </w:rPr>
        <w:t>has</w:t>
      </w:r>
      <w:r>
        <w:rPr>
          <w:spacing w:val="40"/>
          <w:w w:val="105"/>
        </w:rPr>
        <w:t xml:space="preserve"> </w:t>
      </w:r>
      <w:r>
        <w:rPr>
          <w:w w:val="105"/>
        </w:rPr>
        <w:t>administer.</w:t>
      </w:r>
    </w:p>
    <w:p w14:paraId="6B0497D6" w14:textId="77777777" w:rsidR="007864B7" w:rsidRDefault="007864B7">
      <w:pPr>
        <w:pStyle w:val="BodyText"/>
        <w:spacing w:before="10"/>
        <w:jc w:val="left"/>
        <w:rPr>
          <w:sz w:val="31"/>
        </w:rPr>
      </w:pPr>
    </w:p>
    <w:p w14:paraId="2A41E3CE" w14:textId="77777777" w:rsidR="007864B7" w:rsidRDefault="00000000">
      <w:pPr>
        <w:ind w:left="149"/>
        <w:jc w:val="both"/>
        <w:rPr>
          <w:i/>
          <w:sz w:val="20"/>
        </w:rPr>
      </w:pPr>
      <w:r>
        <w:rPr>
          <w:i/>
          <w:w w:val="105"/>
          <w:sz w:val="20"/>
        </w:rPr>
        <w:t>THE</w:t>
      </w:r>
      <w:r>
        <w:rPr>
          <w:i/>
          <w:spacing w:val="45"/>
          <w:w w:val="105"/>
          <w:sz w:val="20"/>
        </w:rPr>
        <w:t xml:space="preserve"> </w:t>
      </w:r>
      <w:r>
        <w:rPr>
          <w:i/>
          <w:w w:val="105"/>
          <w:sz w:val="20"/>
        </w:rPr>
        <w:t>system</w:t>
      </w:r>
      <w:r>
        <w:rPr>
          <w:i/>
          <w:spacing w:val="50"/>
          <w:w w:val="105"/>
          <w:sz w:val="20"/>
        </w:rPr>
        <w:t xml:space="preserve"> </w:t>
      </w:r>
      <w:r>
        <w:rPr>
          <w:i/>
          <w:w w:val="105"/>
          <w:sz w:val="20"/>
        </w:rPr>
        <w:t>of</w:t>
      </w:r>
      <w:r>
        <w:rPr>
          <w:i/>
          <w:spacing w:val="50"/>
          <w:w w:val="105"/>
          <w:sz w:val="20"/>
        </w:rPr>
        <w:t xml:space="preserve"> </w:t>
      </w:r>
      <w:r>
        <w:rPr>
          <w:i/>
          <w:w w:val="105"/>
          <w:sz w:val="20"/>
        </w:rPr>
        <w:t>there</w:t>
      </w:r>
      <w:r>
        <w:rPr>
          <w:i/>
          <w:spacing w:val="58"/>
          <w:w w:val="105"/>
          <w:sz w:val="20"/>
        </w:rPr>
        <w:t xml:space="preserve"> </w:t>
      </w:r>
      <w:r>
        <w:rPr>
          <w:i/>
          <w:spacing w:val="-5"/>
          <w:w w:val="105"/>
          <w:sz w:val="20"/>
        </w:rPr>
        <w:t>FCC</w:t>
      </w:r>
    </w:p>
    <w:p w14:paraId="3CCD2170" w14:textId="77777777" w:rsidR="007864B7" w:rsidRDefault="007864B7">
      <w:pPr>
        <w:pStyle w:val="BodyText"/>
        <w:spacing w:before="7"/>
        <w:jc w:val="left"/>
        <w:rPr>
          <w:i/>
          <w:sz w:val="17"/>
        </w:rPr>
      </w:pPr>
    </w:p>
    <w:p w14:paraId="2488AA18" w14:textId="77777777" w:rsidR="007864B7" w:rsidRDefault="00000000">
      <w:pPr>
        <w:pStyle w:val="BodyText"/>
        <w:spacing w:before="1" w:line="208" w:lineRule="auto"/>
        <w:ind w:left="128" w:right="112" w:firstLine="210"/>
      </w:pPr>
      <w:r>
        <w:rPr>
          <w:w w:val="105"/>
        </w:rPr>
        <w:t>In the United States, by federal law, the radio field is public property. Emission rights are not</w:t>
      </w:r>
      <w:r>
        <w:rPr>
          <w:spacing w:val="-2"/>
          <w:w w:val="105"/>
        </w:rPr>
        <w:t xml:space="preserve"> </w:t>
      </w:r>
      <w:r>
        <w:rPr>
          <w:w w:val="105"/>
        </w:rPr>
        <w:t>however not</w:t>
      </w:r>
      <w:r>
        <w:rPr>
          <w:spacing w:val="-9"/>
          <w:w w:val="105"/>
        </w:rPr>
        <w:t xml:space="preserve"> </w:t>
      </w:r>
      <w:r>
        <w:rPr>
          <w:w w:val="105"/>
        </w:rPr>
        <w:t>exploited</w:t>
      </w:r>
      <w:r>
        <w:rPr>
          <w:spacing w:val="-5"/>
          <w:w w:val="105"/>
        </w:rPr>
        <w:t xml:space="preserve"> </w:t>
      </w:r>
      <w:r>
        <w:rPr>
          <w:w w:val="105"/>
        </w:rPr>
        <w:t>directly by</w:t>
      </w:r>
      <w:r>
        <w:rPr>
          <w:spacing w:val="-3"/>
          <w:w w:val="105"/>
        </w:rPr>
        <w:t xml:space="preserve"> </w:t>
      </w:r>
      <w:r>
        <w:rPr>
          <w:w w:val="105"/>
        </w:rPr>
        <w:t>public power.</w:t>
      </w:r>
      <w:r>
        <w:rPr>
          <w:spacing w:val="-5"/>
          <w:w w:val="105"/>
        </w:rPr>
        <w:t xml:space="preserve"> </w:t>
      </w:r>
      <w:r>
        <w:rPr>
          <w:w w:val="105"/>
        </w:rPr>
        <w:t>This one</w:t>
      </w:r>
      <w:r>
        <w:rPr>
          <w:spacing w:val="-1"/>
          <w:w w:val="105"/>
        </w:rPr>
        <w:t xml:space="preserve"> </w:t>
      </w:r>
      <w:r>
        <w:rPr>
          <w:w w:val="105"/>
        </w:rPr>
        <w:t>in</w:t>
      </w:r>
      <w:r>
        <w:rPr>
          <w:spacing w:val="-7"/>
          <w:w w:val="105"/>
        </w:rPr>
        <w:t xml:space="preserve"> </w:t>
      </w:r>
      <w:r>
        <w:rPr>
          <w:w w:val="105"/>
        </w:rPr>
        <w:t>delegate</w:t>
      </w:r>
      <w:r>
        <w:rPr>
          <w:spacing w:val="-4"/>
          <w:w w:val="105"/>
        </w:rPr>
        <w:t xml:space="preserve"> </w:t>
      </w:r>
      <w:r>
        <w:rPr>
          <w:w w:val="105"/>
        </w:rPr>
        <w:t>the use</w:t>
      </w:r>
      <w:r>
        <w:rPr>
          <w:spacing w:val="-5"/>
          <w:w w:val="105"/>
        </w:rPr>
        <w:t xml:space="preserve"> </w:t>
      </w:r>
      <w:r>
        <w:rPr>
          <w:w w:val="105"/>
        </w:rPr>
        <w:t>has</w:t>
      </w:r>
      <w:r>
        <w:rPr>
          <w:spacing w:val="-9"/>
          <w:w w:val="105"/>
        </w:rPr>
        <w:t xml:space="preserve"> </w:t>
      </w:r>
      <w:r>
        <w:rPr>
          <w:w w:val="105"/>
        </w:rPr>
        <w:t>of the</w:t>
      </w:r>
      <w:r>
        <w:rPr>
          <w:spacing w:val="-11"/>
          <w:w w:val="105"/>
        </w:rPr>
        <w:t xml:space="preserve"> </w:t>
      </w:r>
      <w:r>
        <w:rPr>
          <w:w w:val="105"/>
        </w:rPr>
        <w:t>private companies</w:t>
      </w:r>
      <w:r>
        <w:rPr>
          <w:spacing w:val="40"/>
          <w:w w:val="105"/>
        </w:rPr>
        <w:t xml:space="preserve"> </w:t>
      </w:r>
      <w:r>
        <w:rPr>
          <w:w w:val="105"/>
        </w:rPr>
        <w:t>benefiting</w:t>
      </w:r>
      <w:r>
        <w:rPr>
          <w:spacing w:val="40"/>
          <w:w w:val="105"/>
        </w:rPr>
        <w:t xml:space="preserve"> </w:t>
      </w:r>
      <w:r>
        <w:rPr>
          <w:w w:val="105"/>
        </w:rPr>
        <w:t>of a</w:t>
      </w:r>
      <w:r>
        <w:rPr>
          <w:spacing w:val="40"/>
          <w:w w:val="105"/>
        </w:rPr>
        <w:t xml:space="preserve"> </w:t>
      </w:r>
      <w:r>
        <w:rPr>
          <w:i/>
          <w:w w:val="105"/>
        </w:rPr>
        <w:t>Licence</w:t>
      </w:r>
      <w:r>
        <w:rPr>
          <w:i/>
          <w:spacing w:val="40"/>
          <w:w w:val="105"/>
        </w:rPr>
        <w:t xml:space="preserve"> </w:t>
      </w:r>
      <w:r>
        <w:rPr>
          <w:w w:val="105"/>
        </w:rPr>
        <w:t>has</w:t>
      </w:r>
      <w:r>
        <w:rPr>
          <w:spacing w:val="40"/>
          <w:w w:val="105"/>
        </w:rPr>
        <w:t xml:space="preserve"> </w:t>
      </w:r>
      <w:r>
        <w:rPr>
          <w:w w:val="105"/>
        </w:rPr>
        <w:t>duration</w:t>
      </w:r>
      <w:r>
        <w:rPr>
          <w:spacing w:val="40"/>
          <w:w w:val="105"/>
        </w:rPr>
        <w:t xml:space="preserve"> </w:t>
      </w:r>
      <w:r>
        <w:rPr>
          <w:w w:val="105"/>
        </w:rPr>
        <w:t>limited.</w:t>
      </w:r>
    </w:p>
    <w:p w14:paraId="29F21D7B" w14:textId="77777777" w:rsidR="007864B7" w:rsidRDefault="007864B7">
      <w:pPr>
        <w:spacing w:line="208" w:lineRule="auto"/>
        <w:sectPr w:rsidR="007864B7">
          <w:headerReference w:type="even" r:id="rId109"/>
          <w:pgSz w:w="5910" w:h="9890"/>
          <w:pgMar w:top="580" w:right="380" w:bottom="280" w:left="400" w:header="0" w:footer="0" w:gutter="0"/>
          <w:cols w:space="720"/>
        </w:sectPr>
      </w:pPr>
    </w:p>
    <w:p w14:paraId="4861CB74" w14:textId="77777777" w:rsidR="007864B7" w:rsidRDefault="00000000">
      <w:pPr>
        <w:pStyle w:val="BodyText"/>
        <w:spacing w:before="98" w:line="218" w:lineRule="auto"/>
        <w:ind w:left="117" w:right="119" w:firstLine="206"/>
        <w:jc w:val="right"/>
      </w:pPr>
      <w:r>
        <w:rPr>
          <w:w w:val="105"/>
        </w:rPr>
        <w:lastRenderedPageBreak/>
        <w:t>These</w:t>
      </w:r>
      <w:r>
        <w:rPr>
          <w:spacing w:val="-1"/>
          <w:w w:val="105"/>
        </w:rPr>
        <w:t xml:space="preserve"> </w:t>
      </w:r>
      <w:r>
        <w:rPr>
          <w:w w:val="105"/>
        </w:rPr>
        <w:t>licenses</w:t>
      </w:r>
      <w:r>
        <w:rPr>
          <w:spacing w:val="-1"/>
          <w:w w:val="105"/>
        </w:rPr>
        <w:t xml:space="preserve"> </w:t>
      </w:r>
      <w:r>
        <w:rPr>
          <w:w w:val="105"/>
        </w:rPr>
        <w:t>are assigned by a</w:t>
      </w:r>
      <w:r>
        <w:rPr>
          <w:spacing w:val="-4"/>
          <w:w w:val="105"/>
        </w:rPr>
        <w:t xml:space="preserve"> </w:t>
      </w:r>
      <w:r>
        <w:rPr>
          <w:w w:val="105"/>
        </w:rPr>
        <w:t>federal agency, Ferlerai</w:t>
      </w:r>
      <w:r>
        <w:rPr>
          <w:spacing w:val="7"/>
          <w:w w:val="105"/>
        </w:rPr>
        <w:t xml:space="preserve"> </w:t>
      </w:r>
      <w:r>
        <w:rPr>
          <w:w w:val="105"/>
        </w:rPr>
        <w:t>Communications</w:t>
      </w:r>
      <w:r>
        <w:rPr>
          <w:spacing w:val="-7"/>
          <w:w w:val="105"/>
        </w:rPr>
        <w:t xml:space="preserve"> </w:t>
      </w:r>
      <w:r>
        <w:rPr>
          <w:w w:val="105"/>
        </w:rPr>
        <w:t>Commission,</w:t>
      </w:r>
      <w:r>
        <w:rPr>
          <w:spacing w:val="10"/>
          <w:w w:val="105"/>
        </w:rPr>
        <w:t xml:space="preserve"> </w:t>
      </w:r>
      <w:r>
        <w:rPr>
          <w:w w:val="105"/>
        </w:rPr>
        <w:t>Who,</w:t>
      </w:r>
      <w:r>
        <w:rPr>
          <w:spacing w:val="-2"/>
          <w:w w:val="105"/>
        </w:rPr>
        <w:t xml:space="preserve"> </w:t>
      </w:r>
      <w:r>
        <w:rPr>
          <w:w w:val="105"/>
        </w:rPr>
        <w:t>in</w:t>
      </w:r>
      <w:r>
        <w:rPr>
          <w:spacing w:val="-3"/>
          <w:w w:val="105"/>
        </w:rPr>
        <w:t xml:space="preserve"> </w:t>
      </w:r>
      <w:r>
        <w:rPr>
          <w:w w:val="105"/>
        </w:rPr>
        <w:t>counterparty,</w:t>
      </w:r>
      <w:r>
        <w:rPr>
          <w:spacing w:val="31"/>
          <w:w w:val="105"/>
        </w:rPr>
        <w:t xml:space="preserve"> </w:t>
      </w:r>
      <w:r>
        <w:rPr>
          <w:w w:val="105"/>
        </w:rPr>
        <w:t>In</w:t>
      </w:r>
      <w:r>
        <w:rPr>
          <w:spacing w:val="37"/>
          <w:w w:val="105"/>
        </w:rPr>
        <w:t xml:space="preserve"> </w:t>
      </w:r>
      <w:r>
        <w:rPr>
          <w:w w:val="105"/>
        </w:rPr>
        <w:t>THE</w:t>
      </w:r>
      <w:r>
        <w:rPr>
          <w:spacing w:val="34"/>
          <w:w w:val="105"/>
        </w:rPr>
        <w:t xml:space="preserve"> </w:t>
      </w:r>
      <w:r>
        <w:rPr>
          <w:w w:val="105"/>
        </w:rPr>
        <w:t>case</w:t>
      </w:r>
      <w:r>
        <w:rPr>
          <w:spacing w:val="29"/>
          <w:w w:val="105"/>
        </w:rPr>
        <w:t xml:space="preserve"> </w:t>
      </w:r>
      <w:r>
        <w:rPr>
          <w:w w:val="105"/>
        </w:rPr>
        <w:t>of the</w:t>
      </w:r>
      <w:r>
        <w:rPr>
          <w:spacing w:val="40"/>
          <w:w w:val="105"/>
        </w:rPr>
        <w:t xml:space="preserve"> </w:t>
      </w:r>
      <w:r>
        <w:rPr>
          <w:w w:val="105"/>
        </w:rPr>
        <w:t>radios</w:t>
      </w:r>
      <w:r>
        <w:rPr>
          <w:spacing w:val="40"/>
          <w:w w:val="105"/>
        </w:rPr>
        <w:t xml:space="preserve"> </w:t>
      </w:r>
      <w:r>
        <w:rPr>
          <w:w w:val="105"/>
        </w:rPr>
        <w:t>And</w:t>
      </w:r>
      <w:r>
        <w:rPr>
          <w:spacing w:val="40"/>
          <w:w w:val="105"/>
        </w:rPr>
        <w:t xml:space="preserve"> </w:t>
      </w:r>
      <w:r>
        <w:rPr>
          <w:w w:val="105"/>
        </w:rPr>
        <w:t>televisions</w:t>
      </w:r>
      <w:r>
        <w:rPr>
          <w:spacing w:val="40"/>
          <w:w w:val="105"/>
        </w:rPr>
        <w:t xml:space="preserve"> </w:t>
      </w:r>
      <w:r>
        <w:rPr>
          <w:w w:val="105"/>
        </w:rPr>
        <w:t>commercial, acquires</w:t>
      </w:r>
      <w:r>
        <w:rPr>
          <w:spacing w:val="40"/>
          <w:w w:val="105"/>
        </w:rPr>
        <w:t xml:space="preserve"> </w:t>
      </w:r>
      <w:r>
        <w:rPr>
          <w:w w:val="105"/>
        </w:rPr>
        <w:t>A</w:t>
      </w:r>
      <w:r>
        <w:rPr>
          <w:spacing w:val="40"/>
          <w:w w:val="105"/>
        </w:rPr>
        <w:t xml:space="preserve"> </w:t>
      </w:r>
      <w:r>
        <w:rPr>
          <w:w w:val="105"/>
        </w:rPr>
        <w:t>right</w:t>
      </w:r>
      <w:r>
        <w:rPr>
          <w:spacing w:val="40"/>
          <w:w w:val="105"/>
        </w:rPr>
        <w:t xml:space="preserve"> </w:t>
      </w:r>
      <w:r>
        <w:rPr>
          <w:w w:val="105"/>
        </w:rPr>
        <w:t>of</w:t>
      </w:r>
      <w:r>
        <w:rPr>
          <w:spacing w:val="40"/>
          <w:w w:val="105"/>
        </w:rPr>
        <w:t xml:space="preserve"> </w:t>
      </w:r>
      <w:r>
        <w:rPr>
          <w:w w:val="105"/>
        </w:rPr>
        <w:t>control</w:t>
      </w:r>
      <w:r>
        <w:rPr>
          <w:spacing w:val="40"/>
          <w:w w:val="105"/>
        </w:rPr>
        <w:t xml:space="preserve"> </w:t>
      </w:r>
      <w:r>
        <w:rPr>
          <w:w w:val="105"/>
        </w:rPr>
        <w:t>on</w:t>
      </w:r>
      <w:r>
        <w:rPr>
          <w:spacing w:val="40"/>
          <w:w w:val="105"/>
        </w:rPr>
        <w:t xml:space="preserve"> </w:t>
      </w:r>
      <w:r>
        <w:rPr>
          <w:w w:val="105"/>
        </w:rPr>
        <w:t>THE</w:t>
      </w:r>
      <w:r>
        <w:rPr>
          <w:spacing w:val="40"/>
          <w:w w:val="105"/>
        </w:rPr>
        <w:t xml:space="preserve"> </w:t>
      </w:r>
      <w:r>
        <w:rPr>
          <w:w w:val="105"/>
        </w:rPr>
        <w:t>content</w:t>
      </w:r>
      <w:r>
        <w:rPr>
          <w:spacing w:val="40"/>
          <w:w w:val="105"/>
        </w:rPr>
        <w:t xml:space="preserve"> </w:t>
      </w:r>
      <w:r>
        <w:rPr>
          <w:w w:val="105"/>
        </w:rPr>
        <w:t>of the</w:t>
      </w:r>
      <w:r>
        <w:rPr>
          <w:spacing w:val="40"/>
          <w:w w:val="105"/>
        </w:rPr>
        <w:t xml:space="preserve"> </w:t>
      </w:r>
      <w:r>
        <w:rPr>
          <w:w w:val="105"/>
        </w:rPr>
        <w:t>programs</w:t>
      </w:r>
      <w:r>
        <w:rPr>
          <w:spacing w:val="15"/>
          <w:w w:val="105"/>
        </w:rPr>
        <w:t xml:space="preserve"> </w:t>
      </w:r>
      <w:r>
        <w:rPr>
          <w:w w:val="105"/>
        </w:rPr>
        <w:t>broadcast. If these</w:t>
      </w:r>
      <w:r>
        <w:rPr>
          <w:spacing w:val="27"/>
          <w:w w:val="105"/>
        </w:rPr>
        <w:t xml:space="preserve"> </w:t>
      </w:r>
      <w:r>
        <w:rPr>
          <w:w w:val="105"/>
        </w:rPr>
        <w:t>do not respect</w:t>
      </w:r>
      <w:r>
        <w:rPr>
          <w:spacing w:val="38"/>
          <w:w w:val="105"/>
        </w:rPr>
        <w:t xml:space="preserve"> </w:t>
      </w:r>
      <w:r>
        <w:rPr>
          <w:w w:val="105"/>
        </w:rPr>
        <w:t>not certain standards</w:t>
      </w:r>
      <w:r>
        <w:rPr>
          <w:spacing w:val="-9"/>
          <w:w w:val="105"/>
        </w:rPr>
        <w:t xml:space="preserve"> </w:t>
      </w:r>
      <w:r>
        <w:rPr>
          <w:w w:val="105"/>
        </w:rPr>
        <w:t>And</w:t>
      </w:r>
      <w:r>
        <w:rPr>
          <w:spacing w:val="-8"/>
          <w:w w:val="105"/>
        </w:rPr>
        <w:t xml:space="preserve"> </w:t>
      </w:r>
      <w:r>
        <w:rPr>
          <w:w w:val="105"/>
        </w:rPr>
        <w:t>obligations</w:t>
      </w:r>
      <w:r>
        <w:rPr>
          <w:spacing w:val="-6"/>
          <w:w w:val="105"/>
        </w:rPr>
        <w:t xml:space="preserve"> </w:t>
      </w:r>
      <w:r>
        <w:rPr>
          <w:w w:val="105"/>
        </w:rPr>
        <w:t>(by</w:t>
      </w:r>
      <w:r>
        <w:rPr>
          <w:spacing w:val="-10"/>
          <w:w w:val="105"/>
        </w:rPr>
        <w:t xml:space="preserve"> </w:t>
      </w:r>
      <w:r>
        <w:rPr>
          <w:w w:val="105"/>
        </w:rPr>
        <w:t>example,</w:t>
      </w:r>
      <w:r>
        <w:rPr>
          <w:spacing w:val="-5"/>
          <w:w w:val="105"/>
        </w:rPr>
        <w:t xml:space="preserve"> </w:t>
      </w:r>
      <w:r>
        <w:rPr>
          <w:w w:val="105"/>
        </w:rPr>
        <w:t>in</w:t>
      </w:r>
      <w:r>
        <w:rPr>
          <w:spacing w:val="-8"/>
          <w:w w:val="105"/>
        </w:rPr>
        <w:t xml:space="preserve"> </w:t>
      </w:r>
      <w:r>
        <w:rPr>
          <w:w w:val="105"/>
        </w:rPr>
        <w:t>case</w:t>
      </w:r>
      <w:r>
        <w:rPr>
          <w:spacing w:val="-14"/>
          <w:w w:val="105"/>
        </w:rPr>
        <w:t xml:space="preserve"> </w:t>
      </w:r>
      <w:r>
        <w:rPr>
          <w:w w:val="105"/>
        </w:rPr>
        <w:t>of</w:t>
      </w:r>
      <w:r>
        <w:rPr>
          <w:spacing w:val="-11"/>
          <w:w w:val="105"/>
        </w:rPr>
        <w:t xml:space="preserve"> </w:t>
      </w:r>
      <w:r>
        <w:rPr>
          <w:w w:val="105"/>
        </w:rPr>
        <w:t>controversy, the</w:t>
      </w:r>
      <w:r>
        <w:rPr>
          <w:spacing w:val="28"/>
          <w:w w:val="105"/>
        </w:rPr>
        <w:t xml:space="preserve"> </w:t>
      </w:r>
      <w:r>
        <w:rPr>
          <w:w w:val="105"/>
        </w:rPr>
        <w:t>need</w:t>
      </w:r>
      <w:r>
        <w:rPr>
          <w:spacing w:val="25"/>
          <w:w w:val="105"/>
        </w:rPr>
        <w:t xml:space="preserve"> </w:t>
      </w:r>
      <w:r>
        <w:rPr>
          <w:w w:val="105"/>
        </w:rPr>
        <w:t>to grant</w:t>
      </w:r>
      <w:r>
        <w:rPr>
          <w:spacing w:val="39"/>
          <w:w w:val="105"/>
        </w:rPr>
        <w:t xml:space="preserve"> </w:t>
      </w:r>
      <w:r>
        <w:rPr>
          <w:w w:val="105"/>
        </w:rPr>
        <w:t>A</w:t>
      </w:r>
      <w:r>
        <w:rPr>
          <w:spacing w:val="24"/>
          <w:w w:val="105"/>
        </w:rPr>
        <w:t xml:space="preserve"> </w:t>
      </w:r>
      <w:r>
        <w:rPr>
          <w:w w:val="105"/>
        </w:rPr>
        <w:t>equal airtime</w:t>
      </w:r>
      <w:r>
        <w:rPr>
          <w:spacing w:val="22"/>
          <w:w w:val="105"/>
        </w:rPr>
        <w:t xml:space="preserve"> </w:t>
      </w:r>
      <w:r>
        <w:rPr>
          <w:w w:val="105"/>
        </w:rPr>
        <w:t>to the different</w:t>
      </w:r>
      <w:r>
        <w:rPr>
          <w:spacing w:val="36"/>
          <w:w w:val="105"/>
        </w:rPr>
        <w:t xml:space="preserve"> </w:t>
      </w:r>
      <w:r>
        <w:rPr>
          <w:w w:val="105"/>
        </w:rPr>
        <w:t>parts;</w:t>
      </w:r>
      <w:r>
        <w:rPr>
          <w:spacing w:val="23"/>
          <w:w w:val="105"/>
        </w:rPr>
        <w:t xml:space="preserve"> </w:t>
      </w:r>
      <w:r>
        <w:rPr>
          <w:w w:val="105"/>
        </w:rPr>
        <w:t>Or</w:t>
      </w:r>
      <w:r>
        <w:rPr>
          <w:spacing w:val="29"/>
          <w:w w:val="105"/>
        </w:rPr>
        <w:t xml:space="preserve"> </w:t>
      </w:r>
      <w:r>
        <w:rPr>
          <w:w w:val="105"/>
        </w:rPr>
        <w:t>Again</w:t>
      </w:r>
      <w:r>
        <w:rPr>
          <w:spacing w:val="36"/>
          <w:w w:val="105"/>
        </w:rPr>
        <w:t xml:space="preserve"> </w:t>
      </w:r>
      <w:r>
        <w:rPr>
          <w:w w:val="105"/>
        </w:rPr>
        <w:t>the obligation</w:t>
      </w:r>
      <w:r>
        <w:rPr>
          <w:spacing w:val="36"/>
          <w:w w:val="105"/>
        </w:rPr>
        <w:t xml:space="preserve"> </w:t>
      </w:r>
      <w:r>
        <w:rPr>
          <w:w w:val="105"/>
        </w:rPr>
        <w:t>of</w:t>
      </w:r>
      <w:r>
        <w:rPr>
          <w:spacing w:val="29"/>
          <w:w w:val="105"/>
        </w:rPr>
        <w:t xml:space="preserve"> </w:t>
      </w:r>
      <w:r>
        <w:rPr>
          <w:w w:val="105"/>
        </w:rPr>
        <w:t>born</w:t>
      </w:r>
      <w:r>
        <w:rPr>
          <w:spacing w:val="31"/>
          <w:w w:val="105"/>
        </w:rPr>
        <w:t xml:space="preserve"> </w:t>
      </w:r>
      <w:r>
        <w:rPr>
          <w:w w:val="105"/>
        </w:rPr>
        <w:t>not</w:t>
      </w:r>
      <w:r>
        <w:rPr>
          <w:spacing w:val="33"/>
          <w:w w:val="105"/>
        </w:rPr>
        <w:t xml:space="preserve"> </w:t>
      </w:r>
      <w:r>
        <w:rPr>
          <w:w w:val="105"/>
        </w:rPr>
        <w:t>harm the</w:t>
      </w:r>
      <w:r>
        <w:rPr>
          <w:spacing w:val="21"/>
          <w:w w:val="105"/>
        </w:rPr>
        <w:t xml:space="preserve"> </w:t>
      </w:r>
      <w:r>
        <w:rPr>
          <w:w w:val="105"/>
        </w:rPr>
        <w:t>good morals, etc.), the FCC may refuse to renew</w:t>
      </w:r>
      <w:r>
        <w:rPr>
          <w:spacing w:val="39"/>
          <w:w w:val="105"/>
        </w:rPr>
        <w:t xml:space="preserve"> </w:t>
      </w:r>
      <w:r>
        <w:rPr>
          <w:w w:val="105"/>
        </w:rPr>
        <w:t>her</w:t>
      </w:r>
      <w:r>
        <w:rPr>
          <w:spacing w:val="36"/>
          <w:w w:val="105"/>
        </w:rPr>
        <w:t xml:space="preserve"> </w:t>
      </w:r>
      <w:r>
        <w:rPr>
          <w:w w:val="105"/>
        </w:rPr>
        <w:t>Licence,</w:t>
      </w:r>
      <w:r>
        <w:rPr>
          <w:spacing w:val="27"/>
          <w:w w:val="105"/>
        </w:rPr>
        <w:t xml:space="preserve"> </w:t>
      </w:r>
      <w:r>
        <w:rPr>
          <w:w w:val="105"/>
        </w:rPr>
        <w:t>And</w:t>
      </w:r>
      <w:r>
        <w:rPr>
          <w:spacing w:val="40"/>
          <w:w w:val="105"/>
        </w:rPr>
        <w:t xml:space="preserve"> </w:t>
      </w:r>
      <w:r>
        <w:rPr>
          <w:w w:val="105"/>
        </w:rPr>
        <w:t>withdraw</w:t>
      </w:r>
      <w:r>
        <w:rPr>
          <w:spacing w:val="33"/>
          <w:w w:val="105"/>
        </w:rPr>
        <w:t xml:space="preserve"> </w:t>
      </w:r>
      <w:r>
        <w:rPr>
          <w:w w:val="105"/>
        </w:rPr>
        <w:t>Thus</w:t>
      </w:r>
      <w:r>
        <w:rPr>
          <w:spacing w:val="40"/>
          <w:w w:val="105"/>
        </w:rPr>
        <w:t xml:space="preserve"> </w:t>
      </w:r>
      <w:r>
        <w:rPr>
          <w:w w:val="105"/>
        </w:rPr>
        <w:t>the right</w:t>
      </w:r>
      <w:r>
        <w:rPr>
          <w:spacing w:val="35"/>
          <w:w w:val="105"/>
        </w:rPr>
        <w:t xml:space="preserve"> </w:t>
      </w:r>
      <w:r>
        <w:rPr>
          <w:w w:val="105"/>
        </w:rPr>
        <w:t>to emit. The approach</w:t>
      </w:r>
      <w:r>
        <w:rPr>
          <w:spacing w:val="40"/>
          <w:w w:val="105"/>
        </w:rPr>
        <w:t xml:space="preserve"> </w:t>
      </w:r>
      <w:r>
        <w:rPr>
          <w:w w:val="105"/>
        </w:rPr>
        <w:t>followed</w:t>
      </w:r>
      <w:r>
        <w:rPr>
          <w:spacing w:val="40"/>
          <w:w w:val="105"/>
        </w:rPr>
        <w:t xml:space="preserve"> </w:t>
      </w:r>
      <w:r>
        <w:rPr>
          <w:w w:val="105"/>
        </w:rPr>
        <w:t>by</w:t>
      </w:r>
      <w:r>
        <w:rPr>
          <w:spacing w:val="40"/>
          <w:w w:val="105"/>
        </w:rPr>
        <w:t xml:space="preserve"> </w:t>
      </w:r>
      <w:r>
        <w:rPr>
          <w:w w:val="105"/>
        </w:rPr>
        <w:t>there</w:t>
      </w:r>
      <w:r>
        <w:rPr>
          <w:spacing w:val="40"/>
          <w:w w:val="105"/>
        </w:rPr>
        <w:t xml:space="preserve"> </w:t>
      </w:r>
      <w:r>
        <w:rPr>
          <w:w w:val="105"/>
        </w:rPr>
        <w:t>FCC is</w:t>
      </w:r>
      <w:r>
        <w:rPr>
          <w:spacing w:val="36"/>
          <w:w w:val="105"/>
        </w:rPr>
        <w:t xml:space="preserve"> </w:t>
      </w:r>
      <w:r>
        <w:rPr>
          <w:w w:val="105"/>
        </w:rPr>
        <w:t>bulk</w:t>
      </w:r>
      <w:r>
        <w:rPr>
          <w:spacing w:val="40"/>
          <w:w w:val="105"/>
        </w:rPr>
        <w:t xml:space="preserve"> </w:t>
      </w:r>
      <w:r>
        <w:rPr>
          <w:w w:val="105"/>
        </w:rPr>
        <w:t>there</w:t>
      </w:r>
      <w:r>
        <w:rPr>
          <w:spacing w:val="37"/>
          <w:w w:val="105"/>
        </w:rPr>
        <w:t xml:space="preserve"> </w:t>
      </w:r>
      <w:r>
        <w:rPr>
          <w:w w:val="105"/>
        </w:rPr>
        <w:t>next.</w:t>
      </w:r>
    </w:p>
    <w:p w14:paraId="6AC6FDD3" w14:textId="77777777" w:rsidR="007864B7" w:rsidRDefault="00000000">
      <w:pPr>
        <w:pStyle w:val="BodyText"/>
        <w:spacing w:line="216" w:lineRule="auto"/>
        <w:ind w:left="122" w:right="105" w:firstLine="17"/>
        <w:rPr>
          <w:i/>
          <w:sz w:val="21"/>
        </w:rPr>
      </w:pPr>
      <w:r>
        <w:rPr>
          <w:w w:val="105"/>
        </w:rPr>
        <w:t>For each group of frequencies, we define the number of</w:t>
      </w:r>
      <w:r>
        <w:rPr>
          <w:spacing w:val="-13"/>
          <w:w w:val="105"/>
        </w:rPr>
        <w:t xml:space="preserve"> </w:t>
      </w:r>
      <w:r>
        <w:rPr>
          <w:w w:val="105"/>
        </w:rPr>
        <w:t>stations that can be</w:t>
      </w:r>
      <w:r>
        <w:rPr>
          <w:spacing w:val="-11"/>
          <w:w w:val="105"/>
        </w:rPr>
        <w:t xml:space="preserve"> </w:t>
      </w:r>
      <w:r>
        <w:rPr>
          <w:w w:val="105"/>
        </w:rPr>
        <w:t>exploited</w:t>
      </w:r>
      <w:r>
        <w:rPr>
          <w:spacing w:val="-1"/>
          <w:w w:val="105"/>
        </w:rPr>
        <w:t xml:space="preserve"> </w:t>
      </w:r>
      <w:r>
        <w:rPr>
          <w:w w:val="105"/>
        </w:rPr>
        <w:t>without causing</w:t>
      </w:r>
      <w:r>
        <w:rPr>
          <w:spacing w:val="-4"/>
          <w:w w:val="105"/>
        </w:rPr>
        <w:t xml:space="preserve"> </w:t>
      </w:r>
      <w:r>
        <w:rPr>
          <w:w w:val="105"/>
        </w:rPr>
        <w:t>interference problems. The national space is divided into as many territories for which the right to broadcast on</w:t>
      </w:r>
      <w:r>
        <w:rPr>
          <w:spacing w:val="40"/>
          <w:w w:val="105"/>
        </w:rPr>
        <w:t xml:space="preserve"> </w:t>
      </w:r>
      <w:r>
        <w:rPr>
          <w:w w:val="105"/>
        </w:rPr>
        <w:t>a given frequency (or frequency band) is subject to obtaining an operating license</w:t>
      </w:r>
      <w:r>
        <w:rPr>
          <w:spacing w:val="-9"/>
          <w:w w:val="105"/>
        </w:rPr>
        <w:t xml:space="preserve"> </w:t>
      </w:r>
      <w:r>
        <w:rPr>
          <w:w w:val="105"/>
        </w:rPr>
        <w:t>issued by the federal agency for a limited period, but indefinitely renewable. This license confers a personal and exclusive right to broadcast on the specified wavelength, but it cannot be the subject of any transfer,</w:t>
      </w:r>
      <w:r>
        <w:rPr>
          <w:spacing w:val="40"/>
          <w:w w:val="105"/>
        </w:rPr>
        <w:t xml:space="preserve"> </w:t>
      </w:r>
      <w:r>
        <w:rPr>
          <w:w w:val="105"/>
        </w:rPr>
        <w:t xml:space="preserve">even temporary, to a third party. This is an </w:t>
      </w:r>
      <w:r>
        <w:rPr>
          <w:i/>
          <w:w w:val="105"/>
          <w:sz w:val="21"/>
        </w:rPr>
        <w:t xml:space="preserve">intransferable right </w:t>
      </w:r>
      <w:r>
        <w:rPr>
          <w:i/>
          <w:spacing w:val="-2"/>
          <w:w w:val="105"/>
          <w:sz w:val="21"/>
        </w:rPr>
        <w:t>.</w:t>
      </w:r>
    </w:p>
    <w:p w14:paraId="6F047BF0" w14:textId="77777777" w:rsidR="007864B7" w:rsidRDefault="00000000">
      <w:pPr>
        <w:pStyle w:val="BodyText"/>
        <w:spacing w:before="5" w:line="216" w:lineRule="auto"/>
        <w:ind w:left="131" w:right="104" w:firstLine="210"/>
      </w:pPr>
      <w:r>
        <w:rPr>
          <w:w w:val="105"/>
        </w:rPr>
        <w:t>For</w:t>
      </w:r>
      <w:r>
        <w:rPr>
          <w:spacing w:val="-8"/>
          <w:w w:val="105"/>
        </w:rPr>
        <w:t xml:space="preserve"> </w:t>
      </w:r>
      <w:r>
        <w:rPr>
          <w:w w:val="105"/>
        </w:rPr>
        <w:t>that</w:t>
      </w:r>
      <w:r>
        <w:rPr>
          <w:spacing w:val="-8"/>
          <w:w w:val="105"/>
        </w:rPr>
        <w:t xml:space="preserve"> </w:t>
      </w:r>
      <w:r>
        <w:rPr>
          <w:w w:val="105"/>
        </w:rPr>
        <w:t>THE</w:t>
      </w:r>
      <w:r>
        <w:rPr>
          <w:spacing w:val="-3"/>
          <w:w w:val="105"/>
        </w:rPr>
        <w:t xml:space="preserve"> </w:t>
      </w:r>
      <w:r>
        <w:rPr>
          <w:w w:val="105"/>
        </w:rPr>
        <w:t>plan</w:t>
      </w:r>
      <w:r>
        <w:rPr>
          <w:spacing w:val="-5"/>
          <w:w w:val="105"/>
        </w:rPr>
        <w:t xml:space="preserve"> </w:t>
      </w:r>
      <w:r>
        <w:rPr>
          <w:w w:val="105"/>
        </w:rPr>
        <w:t>overall occupancy of</w:t>
      </w:r>
      <w:r>
        <w:rPr>
          <w:spacing w:val="-12"/>
          <w:w w:val="105"/>
        </w:rPr>
        <w:t xml:space="preserve"> </w:t>
      </w:r>
      <w:r>
        <w:rPr>
          <w:w w:val="105"/>
        </w:rPr>
        <w:t>waves</w:t>
      </w:r>
      <w:r>
        <w:rPr>
          <w:spacing w:val="-8"/>
          <w:w w:val="105"/>
        </w:rPr>
        <w:t xml:space="preserve"> </w:t>
      </w:r>
      <w:r>
        <w:rPr>
          <w:w w:val="105"/>
        </w:rPr>
        <w:t>guard</w:t>
      </w:r>
      <w:r>
        <w:rPr>
          <w:spacing w:val="-10"/>
          <w:w w:val="105"/>
        </w:rPr>
        <w:t xml:space="preserve"> </w:t>
      </w:r>
      <w:r>
        <w:rPr>
          <w:w w:val="105"/>
        </w:rPr>
        <w:t>its consistency,</w:t>
      </w:r>
      <w:r>
        <w:rPr>
          <w:spacing w:val="-10"/>
          <w:w w:val="105"/>
        </w:rPr>
        <w:t xml:space="preserve"> </w:t>
      </w:r>
      <w:r>
        <w:rPr>
          <w:w w:val="105"/>
        </w:rPr>
        <w:t>he</w:t>
      </w:r>
      <w:r>
        <w:rPr>
          <w:spacing w:val="-9"/>
          <w:w w:val="105"/>
        </w:rPr>
        <w:t xml:space="preserve"> </w:t>
      </w:r>
      <w:r>
        <w:rPr>
          <w:w w:val="105"/>
        </w:rPr>
        <w:t>East</w:t>
      </w:r>
      <w:r>
        <w:rPr>
          <w:spacing w:val="-4"/>
          <w:w w:val="105"/>
        </w:rPr>
        <w:t xml:space="preserve"> </w:t>
      </w:r>
      <w:r>
        <w:rPr>
          <w:w w:val="105"/>
        </w:rPr>
        <w:t>necessary</w:t>
      </w:r>
      <w:r>
        <w:rPr>
          <w:spacing w:val="-10"/>
          <w:w w:val="105"/>
        </w:rPr>
        <w:t xml:space="preserve"> </w:t>
      </w:r>
      <w:r>
        <w:rPr>
          <w:w w:val="105"/>
        </w:rPr>
        <w:t>that</w:t>
      </w:r>
      <w:r>
        <w:rPr>
          <w:spacing w:val="-14"/>
          <w:w w:val="105"/>
        </w:rPr>
        <w:t xml:space="preserve"> </w:t>
      </w:r>
      <w:r>
        <w:rPr>
          <w:w w:val="105"/>
        </w:rPr>
        <w:t>THE</w:t>
      </w:r>
      <w:r>
        <w:rPr>
          <w:spacing w:val="-13"/>
          <w:w w:val="105"/>
        </w:rPr>
        <w:t xml:space="preserve"> </w:t>
      </w:r>
      <w:r>
        <w:rPr>
          <w:w w:val="105"/>
        </w:rPr>
        <w:t>resorts</w:t>
      </w:r>
      <w:r>
        <w:rPr>
          <w:spacing w:val="-10"/>
          <w:w w:val="105"/>
        </w:rPr>
        <w:t xml:space="preserve"> </w:t>
      </w:r>
      <w:r>
        <w:rPr>
          <w:w w:val="105"/>
        </w:rPr>
        <w:t>of emission respect certain</w:t>
      </w:r>
      <w:r>
        <w:rPr>
          <w:spacing w:val="-3"/>
          <w:w w:val="105"/>
        </w:rPr>
        <w:t xml:space="preserve"> </w:t>
      </w:r>
      <w:r>
        <w:rPr>
          <w:w w:val="105"/>
        </w:rPr>
        <w:t>terms</w:t>
      </w:r>
      <w:r>
        <w:rPr>
          <w:spacing w:val="-5"/>
          <w:w w:val="105"/>
        </w:rPr>
        <w:t xml:space="preserve"> </w:t>
      </w:r>
      <w:r>
        <w:rPr>
          <w:w w:val="105"/>
        </w:rPr>
        <w:t>of</w:t>
      </w:r>
      <w:r>
        <w:rPr>
          <w:spacing w:val="-3"/>
          <w:w w:val="105"/>
        </w:rPr>
        <w:t xml:space="preserve"> </w:t>
      </w:r>
      <w:r>
        <w:rPr>
          <w:w w:val="105"/>
        </w:rPr>
        <w:t>functioning</w:t>
      </w:r>
      <w:r>
        <w:rPr>
          <w:spacing w:val="-12"/>
          <w:w w:val="105"/>
        </w:rPr>
        <w:t xml:space="preserve"> </w:t>
      </w:r>
      <w:r>
        <w:rPr>
          <w:w w:val="105"/>
        </w:rPr>
        <w:t>And</w:t>
      </w:r>
      <w:r>
        <w:rPr>
          <w:spacing w:val="-2"/>
          <w:w w:val="105"/>
        </w:rPr>
        <w:t xml:space="preserve"> </w:t>
      </w:r>
      <w:r>
        <w:rPr>
          <w:w w:val="105"/>
        </w:rPr>
        <w:t>of</w:t>
      </w:r>
      <w:r>
        <w:rPr>
          <w:spacing w:val="-4"/>
          <w:w w:val="105"/>
        </w:rPr>
        <w:t xml:space="preserve"> </w:t>
      </w:r>
      <w:r>
        <w:rPr>
          <w:w w:val="105"/>
        </w:rPr>
        <w:t>then ance, so that their signals do not overflow too much</w:t>
      </w:r>
      <w:r>
        <w:rPr>
          <w:spacing w:val="40"/>
          <w:w w:val="105"/>
        </w:rPr>
        <w:t xml:space="preserve"> </w:t>
      </w:r>
      <w:r>
        <w:rPr>
          <w:w w:val="105"/>
        </w:rPr>
        <w:t>in the territory of adjacent concessions. This is why the licenses issued by the FCC do not carry</w:t>
      </w:r>
      <w:r>
        <w:rPr>
          <w:spacing w:val="-6"/>
          <w:w w:val="105"/>
        </w:rPr>
        <w:t xml:space="preserve"> </w:t>
      </w:r>
      <w:r>
        <w:rPr>
          <w:w w:val="105"/>
        </w:rPr>
        <w:t>only on the allocation of wavelengths, but also on the specification of technical standards to be respected such as the power of the transmitter, the height and direction of the antenna, the transmission techniques implemented. This last point implies that the licenses are not general-purpose, but awarded for the exploitation of a duly specified service or technology,</w:t>
      </w:r>
      <w:r>
        <w:rPr>
          <w:spacing w:val="40"/>
          <w:w w:val="105"/>
        </w:rPr>
        <w:t xml:space="preserve"> </w:t>
      </w:r>
      <w:r>
        <w:rPr>
          <w:w w:val="105"/>
        </w:rPr>
        <w:t>has</w:t>
      </w:r>
      <w:r>
        <w:rPr>
          <w:spacing w:val="40"/>
          <w:w w:val="105"/>
        </w:rPr>
        <w:t xml:space="preserve"> </w:t>
      </w:r>
      <w:r>
        <w:rPr>
          <w:w w:val="105"/>
        </w:rPr>
        <w:t>exclusion</w:t>
      </w:r>
      <w:r>
        <w:rPr>
          <w:spacing w:val="40"/>
          <w:w w:val="105"/>
        </w:rPr>
        <w:t xml:space="preserve"> </w:t>
      </w:r>
      <w:r>
        <w:rPr>
          <w:w w:val="105"/>
        </w:rPr>
        <w:t>of</w:t>
      </w:r>
      <w:r>
        <w:rPr>
          <w:spacing w:val="40"/>
          <w:w w:val="105"/>
        </w:rPr>
        <w:t xml:space="preserve"> </w:t>
      </w:r>
      <w:r>
        <w:rPr>
          <w:w w:val="105"/>
        </w:rPr>
        <w:t>All</w:t>
      </w:r>
      <w:r>
        <w:rPr>
          <w:spacing w:val="40"/>
          <w:w w:val="105"/>
        </w:rPr>
        <w:t xml:space="preserve"> </w:t>
      </w:r>
      <w:r>
        <w:rPr>
          <w:w w:val="105"/>
        </w:rPr>
        <w:t>other.</w:t>
      </w:r>
    </w:p>
    <w:p w14:paraId="1A13A2CC" w14:textId="77777777" w:rsidR="007864B7" w:rsidRDefault="00000000">
      <w:pPr>
        <w:pStyle w:val="BodyText"/>
        <w:spacing w:line="225" w:lineRule="exact"/>
        <w:ind w:left="350"/>
      </w:pPr>
      <w:r>
        <w:rPr>
          <w:w w:val="105"/>
        </w:rPr>
        <w:t>There</w:t>
      </w:r>
      <w:r>
        <w:rPr>
          <w:spacing w:val="36"/>
          <w:w w:val="105"/>
        </w:rPr>
        <w:t xml:space="preserve"> </w:t>
      </w:r>
      <w:r>
        <w:rPr>
          <w:w w:val="105"/>
        </w:rPr>
        <w:t>result</w:t>
      </w:r>
      <w:r>
        <w:rPr>
          <w:spacing w:val="46"/>
          <w:w w:val="105"/>
        </w:rPr>
        <w:t xml:space="preserve"> </w:t>
      </w:r>
      <w:r>
        <w:rPr>
          <w:w w:val="105"/>
        </w:rPr>
        <w:t>of</w:t>
      </w:r>
      <w:r>
        <w:rPr>
          <w:spacing w:val="25"/>
          <w:w w:val="105"/>
        </w:rPr>
        <w:t xml:space="preserve"> </w:t>
      </w:r>
      <w:r>
        <w:rPr>
          <w:w w:val="105"/>
        </w:rPr>
        <w:t>This</w:t>
      </w:r>
      <w:r>
        <w:rPr>
          <w:spacing w:val="27"/>
          <w:w w:val="105"/>
        </w:rPr>
        <w:t xml:space="preserve"> </w:t>
      </w:r>
      <w:r>
        <w:rPr>
          <w:w w:val="105"/>
        </w:rPr>
        <w:t>system</w:t>
      </w:r>
      <w:r>
        <w:rPr>
          <w:spacing w:val="44"/>
          <w:w w:val="105"/>
        </w:rPr>
        <w:t xml:space="preserve"> </w:t>
      </w:r>
      <w:r>
        <w:rPr>
          <w:w w:val="105"/>
        </w:rPr>
        <w:t>East</w:t>
      </w:r>
      <w:r>
        <w:rPr>
          <w:spacing w:val="40"/>
          <w:w w:val="105"/>
        </w:rPr>
        <w:t xml:space="preserve"> </w:t>
      </w:r>
      <w:r>
        <w:rPr>
          <w:w w:val="105"/>
        </w:rPr>
        <w:t>very</w:t>
      </w:r>
      <w:r>
        <w:rPr>
          <w:spacing w:val="31"/>
          <w:w w:val="105"/>
        </w:rPr>
        <w:t xml:space="preserve"> </w:t>
      </w:r>
      <w:r>
        <w:rPr>
          <w:w w:val="105"/>
        </w:rPr>
        <w:t>different</w:t>
      </w:r>
      <w:r>
        <w:rPr>
          <w:spacing w:val="49"/>
          <w:w w:val="105"/>
        </w:rPr>
        <w:t xml:space="preserve"> </w:t>
      </w:r>
      <w:r>
        <w:rPr>
          <w:spacing w:val="-5"/>
          <w:w w:val="105"/>
        </w:rPr>
        <w:t>of</w:t>
      </w:r>
    </w:p>
    <w:p w14:paraId="7E592247" w14:textId="77777777" w:rsidR="007864B7" w:rsidRDefault="007864B7">
      <w:pPr>
        <w:spacing w:line="225" w:lineRule="exact"/>
        <w:sectPr w:rsidR="007864B7">
          <w:headerReference w:type="default" r:id="rId110"/>
          <w:pgSz w:w="5930" w:h="9870"/>
          <w:pgMar w:top="920" w:right="400" w:bottom="280" w:left="400" w:header="605" w:footer="0" w:gutter="0"/>
          <w:pgNumType w:start="127"/>
          <w:cols w:space="720"/>
        </w:sectPr>
      </w:pPr>
    </w:p>
    <w:p w14:paraId="3C850A82" w14:textId="77777777" w:rsidR="007864B7" w:rsidRDefault="00000000">
      <w:pPr>
        <w:tabs>
          <w:tab w:val="left" w:pos="649"/>
        </w:tabs>
        <w:spacing w:before="69"/>
        <w:ind w:left="115"/>
        <w:rPr>
          <w:sz w:val="17"/>
        </w:rPr>
      </w:pPr>
      <w:r>
        <w:rPr>
          <w:spacing w:val="-5"/>
          <w:sz w:val="20"/>
        </w:rPr>
        <w:lastRenderedPageBreak/>
        <w:t xml:space="preserve">128 </w:t>
      </w:r>
      <w:r>
        <w:rPr>
          <w:sz w:val="20"/>
        </w:rPr>
        <w:tab/>
      </w:r>
      <w:r>
        <w:rPr>
          <w:sz w:val="17"/>
        </w:rPr>
        <w:t>LA</w:t>
      </w:r>
      <w:r>
        <w:rPr>
          <w:spacing w:val="44"/>
          <w:sz w:val="17"/>
        </w:rPr>
        <w:t xml:space="preserve"> </w:t>
      </w:r>
      <w:r>
        <w:rPr>
          <w:sz w:val="17"/>
        </w:rPr>
        <w:t>•</w:t>
      </w:r>
      <w:r>
        <w:rPr>
          <w:spacing w:val="23"/>
          <w:sz w:val="17"/>
        </w:rPr>
        <w:t xml:space="preserve"> </w:t>
      </w:r>
      <w:r>
        <w:rPr>
          <w:sz w:val="17"/>
        </w:rPr>
        <w:t>NEW</w:t>
      </w:r>
      <w:r>
        <w:rPr>
          <w:spacing w:val="66"/>
          <w:sz w:val="17"/>
        </w:rPr>
        <w:t xml:space="preserve"> </w:t>
      </w:r>
      <w:r>
        <w:rPr>
          <w:sz w:val="17"/>
        </w:rPr>
        <w:t>ECONOMY•</w:t>
      </w:r>
      <w:r>
        <w:rPr>
          <w:spacing w:val="63"/>
          <w:sz w:val="17"/>
        </w:rPr>
        <w:t xml:space="preserve"> </w:t>
      </w:r>
      <w:r>
        <w:rPr>
          <w:spacing w:val="-2"/>
          <w:sz w:val="17"/>
        </w:rPr>
        <w:t>INDUSTRIAL</w:t>
      </w:r>
    </w:p>
    <w:p w14:paraId="56F0FBB6" w14:textId="77777777" w:rsidR="007864B7" w:rsidRDefault="00000000">
      <w:pPr>
        <w:pStyle w:val="BodyText"/>
        <w:spacing w:before="190" w:line="218" w:lineRule="auto"/>
        <w:ind w:left="109" w:right="133" w:firstLine="3"/>
      </w:pPr>
      <w:r>
        <w:rPr>
          <w:w w:val="105"/>
        </w:rPr>
        <w:t>the desired effect. In principle, it involves organizing the</w:t>
      </w:r>
      <w:r>
        <w:rPr>
          <w:spacing w:val="40"/>
          <w:w w:val="105"/>
        </w:rPr>
        <w:t xml:space="preserve"> </w:t>
      </w:r>
      <w:r>
        <w:rPr>
          <w:w w:val="105"/>
        </w:rPr>
        <w:t>rarity. The mission of the federal communications agency</w:t>
      </w:r>
      <w:r>
        <w:rPr>
          <w:spacing w:val="-3"/>
          <w:w w:val="105"/>
        </w:rPr>
        <w:t xml:space="preserve"> </w:t>
      </w:r>
      <w:r>
        <w:rPr>
          <w:w w:val="105"/>
        </w:rPr>
        <w:t>is to set up and</w:t>
      </w:r>
      <w:r>
        <w:rPr>
          <w:spacing w:val="-4"/>
          <w:w w:val="105"/>
        </w:rPr>
        <w:t xml:space="preserve"> </w:t>
      </w:r>
      <w:r>
        <w:rPr>
          <w:w w:val="105"/>
        </w:rPr>
        <w:t xml:space="preserve">manage a </w:t>
      </w:r>
      <w:r>
        <w:rPr>
          <w:i/>
          <w:w w:val="105"/>
        </w:rPr>
        <w:t>plan</w:t>
      </w:r>
      <w:r>
        <w:rPr>
          <w:i/>
          <w:spacing w:val="-4"/>
          <w:w w:val="105"/>
        </w:rPr>
        <w:t xml:space="preserve"> </w:t>
      </w:r>
      <w:r>
        <w:rPr>
          <w:i/>
          <w:w w:val="105"/>
        </w:rPr>
        <w:t xml:space="preserve">rationing </w:t>
      </w:r>
      <w:r>
        <w:rPr>
          <w:w w:val="105"/>
        </w:rPr>
        <w:t>which</w:t>
      </w:r>
      <w:r>
        <w:rPr>
          <w:spacing w:val="-1"/>
          <w:w w:val="105"/>
        </w:rPr>
        <w:t xml:space="preserve"> </w:t>
      </w:r>
      <w:r>
        <w:rPr>
          <w:w w:val="105"/>
        </w:rPr>
        <w:t>guarantees that</w:t>
      </w:r>
      <w:r>
        <w:rPr>
          <w:spacing w:val="-3"/>
          <w:w w:val="105"/>
        </w:rPr>
        <w:t xml:space="preserve"> </w:t>
      </w:r>
      <w:r>
        <w:rPr>
          <w:w w:val="105"/>
        </w:rPr>
        <w:t>all</w:t>
      </w:r>
      <w:r>
        <w:rPr>
          <w:spacing w:val="-2"/>
          <w:w w:val="105"/>
        </w:rPr>
        <w:t xml:space="preserve"> </w:t>
      </w:r>
      <w:r>
        <w:rPr>
          <w:w w:val="105"/>
        </w:rPr>
        <w:t>THE</w:t>
      </w:r>
      <w:r>
        <w:rPr>
          <w:spacing w:val="-8"/>
          <w:w w:val="105"/>
        </w:rPr>
        <w:t xml:space="preserve"> </w:t>
      </w:r>
      <w:r>
        <w:rPr>
          <w:w w:val="105"/>
        </w:rPr>
        <w:t>citizens have access</w:t>
      </w:r>
      <w:r>
        <w:rPr>
          <w:spacing w:val="-6"/>
          <w:w w:val="105"/>
        </w:rPr>
        <w:t xml:space="preserve"> </w:t>
      </w:r>
      <w:r>
        <w:rPr>
          <w:w w:val="105"/>
        </w:rPr>
        <w:t>at most</w:t>
      </w:r>
      <w:r>
        <w:rPr>
          <w:spacing w:val="-14"/>
          <w:w w:val="105"/>
        </w:rPr>
        <w:t xml:space="preserve"> </w:t>
      </w:r>
      <w:r>
        <w:rPr>
          <w:w w:val="105"/>
        </w:rPr>
        <w:t>large number possible</w:t>
      </w:r>
      <w:r>
        <w:rPr>
          <w:spacing w:val="-6"/>
          <w:w w:val="105"/>
        </w:rPr>
        <w:t xml:space="preserve"> </w:t>
      </w:r>
      <w:r>
        <w:rPr>
          <w:w w:val="105"/>
        </w:rPr>
        <w:t>of</w:t>
      </w:r>
      <w:r>
        <w:rPr>
          <w:spacing w:val="-9"/>
          <w:w w:val="105"/>
        </w:rPr>
        <w:t xml:space="preserve"> </w:t>
      </w:r>
      <w:r>
        <w:rPr>
          <w:w w:val="105"/>
        </w:rPr>
        <w:t>canals</w:t>
      </w:r>
      <w:r>
        <w:rPr>
          <w:spacing w:val="-6"/>
          <w:w w:val="105"/>
        </w:rPr>
        <w:t xml:space="preserve"> </w:t>
      </w:r>
      <w:r>
        <w:rPr>
          <w:w w:val="105"/>
        </w:rPr>
        <w:t>of</w:t>
      </w:r>
      <w:r>
        <w:rPr>
          <w:spacing w:val="-11"/>
          <w:w w:val="105"/>
        </w:rPr>
        <w:t xml:space="preserve"> </w:t>
      </w:r>
      <w:r>
        <w:rPr>
          <w:w w:val="105"/>
        </w:rPr>
        <w:t>communication, compatible with the production of minimum noise. But we get the opposite. The rationing system being designed with an essentially spatial distribution perspective, based on exclusively technical factors, without taking into account economic data (for example differences in population density, or the level of</w:t>
      </w:r>
      <w:r>
        <w:rPr>
          <w:spacing w:val="-2"/>
          <w:w w:val="105"/>
        </w:rPr>
        <w:t xml:space="preserve"> </w:t>
      </w:r>
      <w:r>
        <w:rPr>
          <w:w w:val="105"/>
        </w:rPr>
        <w:t>industrial development), the result is</w:t>
      </w:r>
      <w:r>
        <w:rPr>
          <w:spacing w:val="-6"/>
          <w:w w:val="105"/>
        </w:rPr>
        <w:t xml:space="preserve"> </w:t>
      </w:r>
      <w:r>
        <w:rPr>
          <w:w w:val="105"/>
        </w:rPr>
        <w:t>huge regional disparities in</w:t>
      </w:r>
      <w:r>
        <w:rPr>
          <w:spacing w:val="-2"/>
          <w:w w:val="105"/>
        </w:rPr>
        <w:t xml:space="preserve"> </w:t>
      </w:r>
      <w:r>
        <w:rPr>
          <w:w w:val="105"/>
        </w:rPr>
        <w:t>blanket</w:t>
      </w:r>
      <w:r>
        <w:rPr>
          <w:spacing w:val="40"/>
          <w:w w:val="105"/>
        </w:rPr>
        <w:t xml:space="preserve"> </w:t>
      </w:r>
      <w:r>
        <w:rPr>
          <w:w w:val="105"/>
        </w:rPr>
        <w:t>of the</w:t>
      </w:r>
      <w:r>
        <w:rPr>
          <w:spacing w:val="40"/>
          <w:w w:val="105"/>
        </w:rPr>
        <w:t xml:space="preserve"> </w:t>
      </w:r>
      <w:r>
        <w:rPr>
          <w:w w:val="105"/>
        </w:rPr>
        <w:t>needs.</w:t>
      </w:r>
    </w:p>
    <w:p w14:paraId="75F550D4" w14:textId="77777777" w:rsidR="007864B7" w:rsidRDefault="00000000">
      <w:pPr>
        <w:pStyle w:val="BodyText"/>
        <w:spacing w:before="6" w:line="218" w:lineRule="auto"/>
        <w:ind w:left="116" w:right="123" w:firstLine="212"/>
      </w:pPr>
      <w:r>
        <w:rPr>
          <w:w w:val="105"/>
        </w:rPr>
        <w:t>Normally it is in the most populated areas</w:t>
      </w:r>
      <w:r>
        <w:rPr>
          <w:spacing w:val="40"/>
          <w:w w:val="105"/>
        </w:rPr>
        <w:t xml:space="preserve"> </w:t>
      </w:r>
      <w:r>
        <w:rPr>
          <w:w w:val="105"/>
        </w:rPr>
        <w:t>And</w:t>
      </w:r>
      <w:r>
        <w:rPr>
          <w:spacing w:val="-14"/>
          <w:w w:val="105"/>
        </w:rPr>
        <w:t xml:space="preserve"> </w:t>
      </w:r>
      <w:r>
        <w:rPr>
          <w:w w:val="105"/>
        </w:rPr>
        <w:t>THE</w:t>
      </w:r>
      <w:r>
        <w:rPr>
          <w:spacing w:val="-13"/>
          <w:w w:val="105"/>
        </w:rPr>
        <w:t xml:space="preserve"> </w:t>
      </w:r>
      <w:r>
        <w:rPr>
          <w:w w:val="105"/>
        </w:rPr>
        <w:t>more</w:t>
      </w:r>
      <w:r>
        <w:rPr>
          <w:spacing w:val="-13"/>
          <w:w w:val="105"/>
        </w:rPr>
        <w:t xml:space="preserve"> </w:t>
      </w:r>
      <w:r>
        <w:rPr>
          <w:w w:val="105"/>
        </w:rPr>
        <w:t>developed</w:t>
      </w:r>
      <w:r>
        <w:rPr>
          <w:spacing w:val="-13"/>
          <w:w w:val="105"/>
        </w:rPr>
        <w:t xml:space="preserve"> </w:t>
      </w:r>
      <w:r>
        <w:rPr>
          <w:w w:val="105"/>
        </w:rPr>
        <w:t>that</w:t>
      </w:r>
      <w:r>
        <w:rPr>
          <w:spacing w:val="-13"/>
          <w:w w:val="105"/>
        </w:rPr>
        <w:t xml:space="preserve"> </w:t>
      </w:r>
      <w:r>
        <w:rPr>
          <w:w w:val="105"/>
        </w:rPr>
        <w:t>THE</w:t>
      </w:r>
      <w:r>
        <w:rPr>
          <w:spacing w:val="-13"/>
          <w:w w:val="105"/>
        </w:rPr>
        <w:t xml:space="preserve"> </w:t>
      </w:r>
      <w:r>
        <w:rPr>
          <w:w w:val="105"/>
        </w:rPr>
        <w:t>needs</w:t>
      </w:r>
      <w:r>
        <w:rPr>
          <w:spacing w:val="-13"/>
          <w:w w:val="105"/>
        </w:rPr>
        <w:t xml:space="preserve"> </w:t>
      </w:r>
      <w:r>
        <w:rPr>
          <w:w w:val="105"/>
        </w:rPr>
        <w:t>are</w:t>
      </w:r>
      <w:r>
        <w:rPr>
          <w:spacing w:val="-12"/>
          <w:w w:val="105"/>
        </w:rPr>
        <w:t xml:space="preserve"> </w:t>
      </w:r>
      <w:r>
        <w:rPr>
          <w:w w:val="105"/>
        </w:rPr>
        <w:t>THE</w:t>
      </w:r>
      <w:r>
        <w:rPr>
          <w:spacing w:val="-12"/>
          <w:w w:val="105"/>
        </w:rPr>
        <w:t xml:space="preserve"> </w:t>
      </w:r>
      <w:r>
        <w:rPr>
          <w:w w:val="105"/>
        </w:rPr>
        <w:t>more</w:t>
      </w:r>
      <w:r>
        <w:rPr>
          <w:spacing w:val="-13"/>
          <w:w w:val="105"/>
        </w:rPr>
        <w:t xml:space="preserve"> </w:t>
      </w:r>
      <w:r>
        <w:rPr>
          <w:w w:val="105"/>
        </w:rPr>
        <w:t>important. But the frequency division and allocation procedures are exactly the same as those implemented in desert or underpopulated areas. Result: while in the former, users face a chronic shortage of available wavelengths, in the latter, it is the opposite:</w:t>
      </w:r>
      <w:r>
        <w:rPr>
          <w:spacing w:val="40"/>
          <w:w w:val="105"/>
        </w:rPr>
        <w:t xml:space="preserve"> </w:t>
      </w:r>
      <w:r>
        <w:rPr>
          <w:w w:val="105"/>
        </w:rPr>
        <w:t>number of frequencies remain unused due to lack of customers</w:t>
      </w:r>
      <w:r>
        <w:rPr>
          <w:spacing w:val="40"/>
          <w:w w:val="105"/>
        </w:rPr>
        <w:t xml:space="preserve"> </w:t>
      </w:r>
      <w:r>
        <w:rPr>
          <w:w w:val="105"/>
        </w:rPr>
        <w:t>sufficient</w:t>
      </w:r>
      <w:r>
        <w:rPr>
          <w:spacing w:val="40"/>
          <w:w w:val="105"/>
        </w:rPr>
        <w:t xml:space="preserve"> </w:t>
      </w:r>
      <w:r>
        <w:rPr>
          <w:w w:val="105"/>
        </w:rPr>
        <w:t>For</w:t>
      </w:r>
      <w:r>
        <w:rPr>
          <w:spacing w:val="40"/>
          <w:w w:val="105"/>
        </w:rPr>
        <w:t xml:space="preserve"> </w:t>
      </w:r>
      <w:r>
        <w:rPr>
          <w:w w:val="105"/>
        </w:rPr>
        <w:t>attract</w:t>
      </w:r>
      <w:r>
        <w:rPr>
          <w:spacing w:val="40"/>
          <w:w w:val="105"/>
        </w:rPr>
        <w:t xml:space="preserve"> </w:t>
      </w:r>
      <w:r>
        <w:rPr>
          <w:w w:val="105"/>
        </w:rPr>
        <w:t>THE</w:t>
      </w:r>
      <w:r>
        <w:rPr>
          <w:spacing w:val="40"/>
          <w:w w:val="105"/>
        </w:rPr>
        <w:t xml:space="preserve"> </w:t>
      </w:r>
      <w:r>
        <w:rPr>
          <w:w w:val="105"/>
        </w:rPr>
        <w:t>candidates.</w:t>
      </w:r>
    </w:p>
    <w:p w14:paraId="5F2ABB71" w14:textId="77777777" w:rsidR="007864B7" w:rsidRDefault="00000000">
      <w:pPr>
        <w:pStyle w:val="BodyText"/>
        <w:spacing w:line="218" w:lineRule="auto"/>
        <w:ind w:left="126" w:right="117" w:firstLine="213"/>
      </w:pPr>
      <w:r>
        <w:rPr>
          <w:w w:val="105"/>
        </w:rPr>
        <w:t>It is true that it would be absurd to imagine that the acquisition of a license serving a remote area could serve to alleviate the shortage suffered by a center located a few hundred kilometers away. Emission rights</w:t>
      </w:r>
      <w:r>
        <w:rPr>
          <w:spacing w:val="-7"/>
          <w:w w:val="105"/>
        </w:rPr>
        <w:t xml:space="preserve"> </w:t>
      </w:r>
      <w:r>
        <w:rPr>
          <w:w w:val="105"/>
        </w:rPr>
        <w:t>are not</w:t>
      </w:r>
      <w:r>
        <w:rPr>
          <w:spacing w:val="-4"/>
          <w:w w:val="105"/>
        </w:rPr>
        <w:t xml:space="preserve"> </w:t>
      </w:r>
      <w:r>
        <w:rPr>
          <w:w w:val="105"/>
        </w:rPr>
        <w:t>“goods” that could be freely transported with</w:t>
      </w:r>
      <w:r>
        <w:rPr>
          <w:spacing w:val="-3"/>
          <w:w w:val="105"/>
        </w:rPr>
        <w:t xml:space="preserve"> </w:t>
      </w:r>
      <w:r>
        <w:rPr>
          <w:w w:val="105"/>
        </w:rPr>
        <w:t>self. However, if</w:t>
      </w:r>
      <w:r>
        <w:rPr>
          <w:spacing w:val="-1"/>
          <w:w w:val="105"/>
        </w:rPr>
        <w:t xml:space="preserve"> </w:t>
      </w:r>
      <w:r>
        <w:rPr>
          <w:w w:val="105"/>
        </w:rPr>
        <w:t>these</w:t>
      </w:r>
      <w:r>
        <w:rPr>
          <w:spacing w:val="-3"/>
          <w:w w:val="105"/>
        </w:rPr>
        <w:t xml:space="preserve"> </w:t>
      </w:r>
      <w:r>
        <w:rPr>
          <w:w w:val="105"/>
        </w:rPr>
        <w:t>rights, once</w:t>
      </w:r>
      <w:r>
        <w:rPr>
          <w:spacing w:val="-1"/>
          <w:w w:val="105"/>
        </w:rPr>
        <w:t xml:space="preserve"> </w:t>
      </w:r>
      <w:r>
        <w:rPr>
          <w:w w:val="105"/>
        </w:rPr>
        <w:t>acquired, could</w:t>
      </w:r>
      <w:r>
        <w:rPr>
          <w:spacing w:val="40"/>
          <w:w w:val="105"/>
        </w:rPr>
        <w:t xml:space="preserve"> </w:t>
      </w:r>
      <w:r>
        <w:rPr>
          <w:w w:val="105"/>
        </w:rPr>
        <w:t>freely be the subject of purchasing operations and</w:t>
      </w:r>
      <w:r>
        <w:rPr>
          <w:spacing w:val="40"/>
          <w:w w:val="105"/>
        </w:rPr>
        <w:t xml:space="preserve"> </w:t>
      </w:r>
      <w:r>
        <w:rPr>
          <w:w w:val="105"/>
        </w:rPr>
        <w:t>resale,</w:t>
      </w:r>
      <w:r>
        <w:rPr>
          <w:spacing w:val="-3"/>
          <w:w w:val="105"/>
        </w:rPr>
        <w:t xml:space="preserve"> </w:t>
      </w:r>
      <w:r>
        <w:rPr>
          <w:w w:val="105"/>
        </w:rPr>
        <w:t>he</w:t>
      </w:r>
      <w:r>
        <w:rPr>
          <w:spacing w:val="-7"/>
          <w:w w:val="105"/>
        </w:rPr>
        <w:t xml:space="preserve"> </w:t>
      </w:r>
      <w:r>
        <w:rPr>
          <w:w w:val="105"/>
        </w:rPr>
        <w:t>it is likely that number</w:t>
      </w:r>
      <w:r>
        <w:rPr>
          <w:spacing w:val="-1"/>
          <w:w w:val="105"/>
        </w:rPr>
        <w:t xml:space="preserve"> </w:t>
      </w:r>
      <w:r>
        <w:rPr>
          <w:w w:val="105"/>
        </w:rPr>
        <w:t>problems in over-urbanized areas would be spontaneously attenuated. For example, if we allowed those who, following technical progress or innovation, find themselves having a width</w:t>
      </w:r>
      <w:r>
        <w:rPr>
          <w:spacing w:val="-2"/>
          <w:w w:val="105"/>
        </w:rPr>
        <w:t xml:space="preserve"> </w:t>
      </w:r>
      <w:r>
        <w:rPr>
          <w:w w:val="105"/>
        </w:rPr>
        <w:t>of</w:t>
      </w:r>
      <w:r>
        <w:rPr>
          <w:spacing w:val="-8"/>
          <w:w w:val="105"/>
        </w:rPr>
        <w:t xml:space="preserve"> </w:t>
      </w:r>
      <w:r>
        <w:rPr>
          <w:w w:val="105"/>
        </w:rPr>
        <w:t>more frequencies</w:t>
      </w:r>
      <w:r>
        <w:rPr>
          <w:spacing w:val="-10"/>
          <w:w w:val="105"/>
        </w:rPr>
        <w:t xml:space="preserve"> </w:t>
      </w:r>
      <w:r>
        <w:rPr>
          <w:w w:val="105"/>
        </w:rPr>
        <w:t>larger than they actually need to meet the criteria</w:t>
      </w:r>
      <w:r>
        <w:rPr>
          <w:spacing w:val="67"/>
          <w:w w:val="105"/>
        </w:rPr>
        <w:t xml:space="preserve"> </w:t>
      </w:r>
      <w:r>
        <w:rPr>
          <w:w w:val="105"/>
        </w:rPr>
        <w:t>of</w:t>
      </w:r>
      <w:r>
        <w:rPr>
          <w:spacing w:val="76"/>
          <w:w w:val="105"/>
        </w:rPr>
        <w:t xml:space="preserve"> </w:t>
      </w:r>
      <w:r>
        <w:rPr>
          <w:w w:val="105"/>
        </w:rPr>
        <w:t>noises</w:t>
      </w:r>
      <w:r>
        <w:rPr>
          <w:spacing w:val="66"/>
          <w:w w:val="105"/>
        </w:rPr>
        <w:t xml:space="preserve"> </w:t>
      </w:r>
      <w:r>
        <w:rPr>
          <w:w w:val="105"/>
        </w:rPr>
        <w:t>Who</w:t>
      </w:r>
      <w:r>
        <w:rPr>
          <w:spacing w:val="72"/>
          <w:w w:val="105"/>
        </w:rPr>
        <w:t xml:space="preserve"> </w:t>
      </w:r>
      <w:r>
        <w:rPr>
          <w:w w:val="105"/>
        </w:rPr>
        <w:t>their</w:t>
      </w:r>
      <w:r>
        <w:rPr>
          <w:spacing w:val="67"/>
          <w:w w:val="105"/>
        </w:rPr>
        <w:t xml:space="preserve"> </w:t>
      </w:r>
      <w:r>
        <w:rPr>
          <w:w w:val="105"/>
        </w:rPr>
        <w:t>are</w:t>
      </w:r>
      <w:r>
        <w:rPr>
          <w:spacing w:val="74"/>
          <w:w w:val="105"/>
        </w:rPr>
        <w:t xml:space="preserve"> </w:t>
      </w:r>
      <w:r>
        <w:rPr>
          <w:w w:val="105"/>
        </w:rPr>
        <w:t>imposed,</w:t>
      </w:r>
      <w:r>
        <w:rPr>
          <w:spacing w:val="78"/>
          <w:w w:val="105"/>
        </w:rPr>
        <w:t xml:space="preserve"> </w:t>
      </w:r>
      <w:r>
        <w:rPr>
          <w:w w:val="105"/>
        </w:rPr>
        <w:t>of</w:t>
      </w:r>
      <w:r>
        <w:rPr>
          <w:spacing w:val="64"/>
          <w:w w:val="105"/>
        </w:rPr>
        <w:t xml:space="preserve"> </w:t>
      </w:r>
      <w:r>
        <w:rPr>
          <w:w w:val="105"/>
        </w:rPr>
        <w:t>to sell</w:t>
      </w:r>
      <w:r>
        <w:rPr>
          <w:spacing w:val="76"/>
          <w:w w:val="105"/>
        </w:rPr>
        <w:t xml:space="preserve"> </w:t>
      </w:r>
      <w:r>
        <w:rPr>
          <w:spacing w:val="-10"/>
          <w:w w:val="105"/>
        </w:rPr>
        <w:t>has</w:t>
      </w:r>
    </w:p>
    <w:p w14:paraId="0565C395" w14:textId="77777777" w:rsidR="007864B7" w:rsidRDefault="007864B7">
      <w:pPr>
        <w:spacing w:line="218" w:lineRule="auto"/>
        <w:sectPr w:rsidR="007864B7">
          <w:headerReference w:type="even" r:id="rId111"/>
          <w:pgSz w:w="5880" w:h="9890"/>
          <w:pgMar w:top="560" w:right="360" w:bottom="280" w:left="400" w:header="0" w:footer="0" w:gutter="0"/>
          <w:cols w:space="720"/>
        </w:sectPr>
      </w:pPr>
    </w:p>
    <w:p w14:paraId="2C0CE354" w14:textId="77777777" w:rsidR="007864B7" w:rsidRDefault="00000000">
      <w:pPr>
        <w:spacing w:before="110" w:line="204" w:lineRule="auto"/>
        <w:ind w:left="116" w:right="122"/>
        <w:jc w:val="both"/>
        <w:rPr>
          <w:sz w:val="21"/>
        </w:rPr>
      </w:pPr>
      <w:r>
        <w:rPr>
          <w:sz w:val="21"/>
        </w:rPr>
        <w:lastRenderedPageBreak/>
        <w:t>others the right to exploit the released ams1 wavelengths, not</w:t>
      </w:r>
      <w:r>
        <w:rPr>
          <w:spacing w:val="-5"/>
          <w:sz w:val="21"/>
        </w:rPr>
        <w:t xml:space="preserve"> </w:t>
      </w:r>
      <w:r>
        <w:rPr>
          <w:sz w:val="21"/>
        </w:rPr>
        <w:t>only we</w:t>
      </w:r>
      <w:r>
        <w:rPr>
          <w:spacing w:val="-4"/>
          <w:sz w:val="21"/>
        </w:rPr>
        <w:t xml:space="preserve"> </w:t>
      </w:r>
      <w:r>
        <w:rPr>
          <w:sz w:val="21"/>
        </w:rPr>
        <w:t>would increase the instantly available supply, but</w:t>
      </w:r>
      <w:r>
        <w:rPr>
          <w:spacing w:val="-7"/>
          <w:sz w:val="21"/>
        </w:rPr>
        <w:t xml:space="preserve"> </w:t>
      </w:r>
      <w:r>
        <w:rPr>
          <w:sz w:val="21"/>
        </w:rPr>
        <w:t>we would also encourage</w:t>
      </w:r>
      <w:r>
        <w:rPr>
          <w:spacing w:val="-4"/>
          <w:sz w:val="21"/>
        </w:rPr>
        <w:t xml:space="preserve"> </w:t>
      </w:r>
      <w:r>
        <w:rPr>
          <w:sz w:val="21"/>
        </w:rPr>
        <w:t>operators to do</w:t>
      </w:r>
      <w:r>
        <w:rPr>
          <w:spacing w:val="-4"/>
          <w:sz w:val="21"/>
        </w:rPr>
        <w:t xml:space="preserve"> </w:t>
      </w:r>
      <w:r>
        <w:rPr>
          <w:sz w:val="21"/>
        </w:rPr>
        <w:t>themselves a plus</w:t>
      </w:r>
      <w:r>
        <w:rPr>
          <w:spacing w:val="-6"/>
          <w:sz w:val="21"/>
        </w:rPr>
        <w:t xml:space="preserve"> </w:t>
      </w:r>
      <w:r>
        <w:rPr>
          <w:sz w:val="21"/>
        </w:rPr>
        <w:t>great effort to reduce their needs. The presence of a market where the</w:t>
      </w:r>
      <w:r>
        <w:rPr>
          <w:spacing w:val="40"/>
          <w:sz w:val="21"/>
        </w:rPr>
        <w:t xml:space="preserve"> </w:t>
      </w:r>
      <w:r>
        <w:rPr>
          <w:sz w:val="21"/>
        </w:rPr>
        <w:t>broadcasting rights would make it possible to reduce the shortage of channels,</w:t>
      </w:r>
      <w:r>
        <w:rPr>
          <w:spacing w:val="40"/>
          <w:sz w:val="21"/>
        </w:rPr>
        <w:t xml:space="preserve"> </w:t>
      </w:r>
      <w:r>
        <w:rPr>
          <w:sz w:val="21"/>
        </w:rPr>
        <w:t>At</w:t>
      </w:r>
      <w:r>
        <w:rPr>
          <w:spacing w:val="40"/>
          <w:sz w:val="21"/>
        </w:rPr>
        <w:t xml:space="preserve"> </w:t>
      </w:r>
      <w:r>
        <w:rPr>
          <w:sz w:val="21"/>
        </w:rPr>
        <w:t>place</w:t>
      </w:r>
      <w:r>
        <w:rPr>
          <w:spacing w:val="40"/>
          <w:sz w:val="21"/>
        </w:rPr>
        <w:t xml:space="preserve"> </w:t>
      </w:r>
      <w:r>
        <w:rPr>
          <w:sz w:val="21"/>
        </w:rPr>
        <w:t>of</w:t>
      </w:r>
      <w:r>
        <w:rPr>
          <w:spacing w:val="40"/>
          <w:sz w:val="21"/>
        </w:rPr>
        <w:t xml:space="preserve"> </w:t>
      </w:r>
      <w:r>
        <w:rPr>
          <w:sz w:val="21"/>
        </w:rPr>
        <w:t>se</w:t>
      </w:r>
      <w:r>
        <w:rPr>
          <w:spacing w:val="40"/>
          <w:sz w:val="21"/>
        </w:rPr>
        <w:t xml:space="preserve"> </w:t>
      </w:r>
      <w:r>
        <w:rPr>
          <w:sz w:val="21"/>
        </w:rPr>
        <w:t>satisfy</w:t>
      </w:r>
      <w:r>
        <w:rPr>
          <w:spacing w:val="40"/>
          <w:sz w:val="21"/>
        </w:rPr>
        <w:t xml:space="preserve"> </w:t>
      </w:r>
      <w:r>
        <w:rPr>
          <w:sz w:val="21"/>
        </w:rPr>
        <w:t>of</w:t>
      </w:r>
      <w:r>
        <w:rPr>
          <w:spacing w:val="40"/>
          <w:sz w:val="21"/>
        </w:rPr>
        <w:t xml:space="preserve"> </w:t>
      </w:r>
      <w:r>
        <w:rPr>
          <w:sz w:val="21"/>
        </w:rPr>
        <w:t>organize it.</w:t>
      </w:r>
    </w:p>
    <w:p w14:paraId="0579C9D6" w14:textId="77777777" w:rsidR="007864B7" w:rsidRDefault="00000000">
      <w:pPr>
        <w:spacing w:before="7" w:line="201" w:lineRule="auto"/>
        <w:ind w:left="121" w:right="121" w:firstLine="215"/>
        <w:jc w:val="both"/>
        <w:rPr>
          <w:i/>
          <w:sz w:val="21"/>
        </w:rPr>
      </w:pPr>
      <w:r>
        <w:rPr>
          <w:sz w:val="21"/>
        </w:rPr>
        <w:t>Because</w:t>
      </w:r>
      <w:r>
        <w:rPr>
          <w:spacing w:val="-6"/>
          <w:sz w:val="21"/>
        </w:rPr>
        <w:t xml:space="preserve"> </w:t>
      </w:r>
      <w:r>
        <w:rPr>
          <w:sz w:val="21"/>
        </w:rPr>
        <w:t>that it makes it impossible to</w:t>
      </w:r>
      <w:r>
        <w:rPr>
          <w:spacing w:val="-5"/>
          <w:sz w:val="21"/>
        </w:rPr>
        <w:t xml:space="preserve"> </w:t>
      </w:r>
      <w:r>
        <w:rPr>
          <w:sz w:val="21"/>
        </w:rPr>
        <w:t>such</w:t>
      </w:r>
      <w:r>
        <w:rPr>
          <w:spacing w:val="-13"/>
          <w:sz w:val="21"/>
        </w:rPr>
        <w:t xml:space="preserve"> </w:t>
      </w:r>
      <w:r>
        <w:rPr>
          <w:sz w:val="21"/>
        </w:rPr>
        <w:t>exchanges, the</w:t>
      </w:r>
      <w:r>
        <w:rPr>
          <w:spacing w:val="-4"/>
          <w:sz w:val="21"/>
        </w:rPr>
        <w:t xml:space="preserve"> </w:t>
      </w:r>
      <w:r>
        <w:rPr>
          <w:sz w:val="21"/>
        </w:rPr>
        <w:t>American legislation leads to the opposite result</w:t>
      </w:r>
      <w:r>
        <w:rPr>
          <w:spacing w:val="-5"/>
          <w:sz w:val="21"/>
        </w:rPr>
        <w:t xml:space="preserve"> </w:t>
      </w:r>
      <w:r>
        <w:rPr>
          <w:sz w:val="21"/>
        </w:rPr>
        <w:t>: it slows down innovation and</w:t>
      </w:r>
      <w:r>
        <w:rPr>
          <w:spacing w:val="-1"/>
          <w:sz w:val="21"/>
        </w:rPr>
        <w:t xml:space="preserve"> </w:t>
      </w:r>
      <w:r>
        <w:rPr>
          <w:sz w:val="21"/>
        </w:rPr>
        <w:t>the arrival of</w:t>
      </w:r>
      <w:r>
        <w:rPr>
          <w:spacing w:val="-1"/>
          <w:sz w:val="21"/>
        </w:rPr>
        <w:t xml:space="preserve"> </w:t>
      </w:r>
      <w:r>
        <w:rPr>
          <w:sz w:val="21"/>
        </w:rPr>
        <w:t>new, more efficient products (all things being equal); it prevents us from seeking better adjustments of supply to</w:t>
      </w:r>
      <w:r>
        <w:rPr>
          <w:spacing w:val="80"/>
          <w:sz w:val="21"/>
        </w:rPr>
        <w:t xml:space="preserve"> </w:t>
      </w:r>
      <w:r>
        <w:rPr>
          <w:sz w:val="21"/>
        </w:rPr>
        <w:t>request;</w:t>
      </w:r>
      <w:r>
        <w:rPr>
          <w:spacing w:val="40"/>
          <w:sz w:val="21"/>
        </w:rPr>
        <w:t xml:space="preserve"> </w:t>
      </w:r>
      <w:r>
        <w:rPr>
          <w:sz w:val="21"/>
        </w:rPr>
        <w:t>paradoxically</w:t>
      </w:r>
      <w:r>
        <w:rPr>
          <w:spacing w:val="40"/>
          <w:sz w:val="21"/>
        </w:rPr>
        <w:t xml:space="preserve"> </w:t>
      </w:r>
      <w:r>
        <w:rPr>
          <w:i/>
          <w:sz w:val="21"/>
        </w:rPr>
        <w:t>She</w:t>
      </w:r>
      <w:r>
        <w:rPr>
          <w:i/>
          <w:spacing w:val="40"/>
          <w:sz w:val="21"/>
        </w:rPr>
        <w:t xml:space="preserve"> </w:t>
      </w:r>
      <w:r>
        <w:rPr>
          <w:i/>
          <w:sz w:val="21"/>
        </w:rPr>
        <w:t>maintains</w:t>
      </w:r>
      <w:r>
        <w:rPr>
          <w:i/>
          <w:spacing w:val="40"/>
          <w:sz w:val="21"/>
        </w:rPr>
        <w:t xml:space="preserve"> </w:t>
      </w:r>
      <w:r>
        <w:rPr>
          <w:i/>
          <w:sz w:val="21"/>
        </w:rPr>
        <w:t>there</w:t>
      </w:r>
      <w:r>
        <w:rPr>
          <w:i/>
          <w:spacing w:val="40"/>
          <w:sz w:val="21"/>
        </w:rPr>
        <w:t xml:space="preserve"> </w:t>
      </w:r>
      <w:r>
        <w:rPr>
          <w:i/>
          <w:sz w:val="21"/>
        </w:rPr>
        <w:t>shortage.</w:t>
      </w:r>
    </w:p>
    <w:p w14:paraId="2C40D2B0" w14:textId="77777777" w:rsidR="007864B7" w:rsidRDefault="007864B7">
      <w:pPr>
        <w:pStyle w:val="BodyText"/>
        <w:spacing w:before="4"/>
        <w:jc w:val="left"/>
        <w:rPr>
          <w:i/>
          <w:sz w:val="31"/>
        </w:rPr>
      </w:pPr>
    </w:p>
    <w:p w14:paraId="4DDF6967" w14:textId="77777777" w:rsidR="007864B7" w:rsidRDefault="00000000">
      <w:pPr>
        <w:spacing w:before="1"/>
        <w:ind w:left="140"/>
        <w:jc w:val="both"/>
        <w:rPr>
          <w:i/>
          <w:sz w:val="21"/>
        </w:rPr>
      </w:pPr>
      <w:r>
        <w:rPr>
          <w:i/>
          <w:sz w:val="21"/>
        </w:rPr>
        <w:t>THE</w:t>
      </w:r>
      <w:r>
        <w:rPr>
          <w:i/>
          <w:spacing w:val="46"/>
          <w:sz w:val="21"/>
        </w:rPr>
        <w:t xml:space="preserve"> </w:t>
      </w:r>
      <w:r>
        <w:rPr>
          <w:i/>
          <w:sz w:val="21"/>
        </w:rPr>
        <w:t>system</w:t>
      </w:r>
      <w:r>
        <w:rPr>
          <w:i/>
          <w:spacing w:val="57"/>
          <w:sz w:val="21"/>
        </w:rPr>
        <w:t xml:space="preserve"> </w:t>
      </w:r>
      <w:r>
        <w:rPr>
          <w:i/>
          <w:spacing w:val="-2"/>
          <w:sz w:val="21"/>
        </w:rPr>
        <w:t>DeVany</w:t>
      </w:r>
    </w:p>
    <w:p w14:paraId="0EDB687E" w14:textId="77777777" w:rsidR="007864B7" w:rsidRDefault="00000000">
      <w:pPr>
        <w:spacing w:before="196" w:line="204" w:lineRule="auto"/>
        <w:ind w:left="121" w:right="121" w:firstLine="201"/>
        <w:jc w:val="both"/>
        <w:rPr>
          <w:sz w:val="21"/>
        </w:rPr>
      </w:pPr>
      <w:r>
        <w:rPr>
          <w:sz w:val="21"/>
        </w:rPr>
        <w:t>It is precisely to remedy these</w:t>
      </w:r>
      <w:r>
        <w:rPr>
          <w:spacing w:val="-1"/>
          <w:sz w:val="21"/>
        </w:rPr>
        <w:t xml:space="preserve"> </w:t>
      </w:r>
      <w:r>
        <w:rPr>
          <w:sz w:val="21"/>
        </w:rPr>
        <w:t>defects that the system proposed by professors DeVany, Eckert,</w:t>
      </w:r>
      <w:r>
        <w:rPr>
          <w:spacing w:val="40"/>
          <w:sz w:val="21"/>
        </w:rPr>
        <w:t xml:space="preserve"> </w:t>
      </w:r>
      <w:r>
        <w:rPr>
          <w:sz w:val="21"/>
        </w:rPr>
        <w:t>Meyers,</w:t>
      </w:r>
      <w:r>
        <w:rPr>
          <w:spacing w:val="40"/>
          <w:sz w:val="21"/>
        </w:rPr>
        <w:t xml:space="preserve"> </w:t>
      </w:r>
      <w:r>
        <w:rPr>
          <w:sz w:val="21"/>
        </w:rPr>
        <w:t>O'Hara</w:t>
      </w:r>
      <w:r>
        <w:rPr>
          <w:spacing w:val="40"/>
          <w:sz w:val="21"/>
        </w:rPr>
        <w:t xml:space="preserve"> </w:t>
      </w:r>
      <w:r>
        <w:rPr>
          <w:sz w:val="21"/>
        </w:rPr>
        <w:t>And</w:t>
      </w:r>
      <w:r>
        <w:rPr>
          <w:spacing w:val="40"/>
          <w:sz w:val="21"/>
        </w:rPr>
        <w:t xml:space="preserve"> </w:t>
      </w:r>
      <w:r>
        <w:rPr>
          <w:sz w:val="21"/>
        </w:rPr>
        <w:t>Scott.</w:t>
      </w:r>
    </w:p>
    <w:p w14:paraId="1244559C" w14:textId="77777777" w:rsidR="007864B7" w:rsidRDefault="00000000">
      <w:pPr>
        <w:spacing w:line="204" w:lineRule="auto"/>
        <w:ind w:left="126" w:right="110" w:firstLine="209"/>
        <w:jc w:val="both"/>
        <w:rPr>
          <w:sz w:val="21"/>
        </w:rPr>
      </w:pPr>
      <w:r>
        <w:rPr>
          <w:sz w:val="21"/>
        </w:rPr>
        <w:t xml:space="preserve">The project takes up the idea of an initial </w:t>
      </w:r>
      <w:r>
        <w:rPr>
          <w:i/>
          <w:sz w:val="21"/>
        </w:rPr>
        <w:t>map defining a certain number of geographical rights</w:t>
      </w:r>
      <w:r>
        <w:rPr>
          <w:spacing w:val="36"/>
          <w:sz w:val="21"/>
        </w:rPr>
        <w:t xml:space="preserve"> </w:t>
      </w:r>
      <w:r>
        <w:rPr>
          <w:sz w:val="21"/>
        </w:rPr>
        <w:t>distributed throughout the country. But the definition of these rights, as well</w:t>
      </w:r>
      <w:r>
        <w:rPr>
          <w:spacing w:val="40"/>
          <w:sz w:val="21"/>
        </w:rPr>
        <w:t xml:space="preserve"> </w:t>
      </w:r>
      <w:r>
        <w:rPr>
          <w:sz w:val="21"/>
        </w:rPr>
        <w:t>that the</w:t>
      </w:r>
      <w:r>
        <w:rPr>
          <w:spacing w:val="-5"/>
          <w:sz w:val="21"/>
        </w:rPr>
        <w:t xml:space="preserve"> </w:t>
      </w:r>
      <w:r>
        <w:rPr>
          <w:sz w:val="21"/>
        </w:rPr>
        <w:t>content of the initial licenses allocated to ensure their materialization meets</w:t>
      </w:r>
      <w:r>
        <w:rPr>
          <w:spacing w:val="-3"/>
          <w:sz w:val="21"/>
        </w:rPr>
        <w:t xml:space="preserve"> </w:t>
      </w:r>
      <w:r>
        <w:rPr>
          <w:sz w:val="21"/>
        </w:rPr>
        <w:t>very principles</w:t>
      </w:r>
      <w:r>
        <w:rPr>
          <w:spacing w:val="-5"/>
          <w:sz w:val="21"/>
        </w:rPr>
        <w:t xml:space="preserve"> </w:t>
      </w:r>
      <w:r>
        <w:rPr>
          <w:sz w:val="21"/>
        </w:rPr>
        <w:t xml:space="preserve">different </w:t>
      </w:r>
      <w:r>
        <w:rPr>
          <w:spacing w:val="-2"/>
          <w:sz w:val="21"/>
        </w:rPr>
        <w:t>.</w:t>
      </w:r>
    </w:p>
    <w:p w14:paraId="6294FF1C" w14:textId="77777777" w:rsidR="007864B7" w:rsidRDefault="00000000">
      <w:pPr>
        <w:spacing w:line="201" w:lineRule="auto"/>
        <w:ind w:left="131" w:right="110" w:firstLine="212"/>
        <w:jc w:val="both"/>
        <w:rPr>
          <w:sz w:val="21"/>
        </w:rPr>
      </w:pPr>
      <w:r>
        <w:rPr>
          <w:sz w:val="21"/>
        </w:rPr>
        <w:t>Once the geographical borders of the zones giving rise to concessions have been fixed (we can simply take the existing zones), the definition of the rights allocated</w:t>
      </w:r>
      <w:r>
        <w:rPr>
          <w:spacing w:val="40"/>
          <w:sz w:val="21"/>
        </w:rPr>
        <w:t xml:space="preserve"> </w:t>
      </w:r>
      <w:r>
        <w:rPr>
          <w:sz w:val="21"/>
        </w:rPr>
        <w:t>to</w:t>
      </w:r>
      <w:r>
        <w:rPr>
          <w:spacing w:val="40"/>
          <w:sz w:val="21"/>
        </w:rPr>
        <w:t xml:space="preserve"> </w:t>
      </w:r>
      <w:r>
        <w:rPr>
          <w:sz w:val="21"/>
        </w:rPr>
        <w:t>operators</w:t>
      </w:r>
      <w:r>
        <w:rPr>
          <w:spacing w:val="40"/>
          <w:sz w:val="21"/>
        </w:rPr>
        <w:t xml:space="preserve"> </w:t>
      </w:r>
      <w:r>
        <w:rPr>
          <w:sz w:val="21"/>
        </w:rPr>
        <w:t>se</w:t>
      </w:r>
      <w:r>
        <w:rPr>
          <w:spacing w:val="40"/>
          <w:sz w:val="21"/>
        </w:rPr>
        <w:t xml:space="preserve"> </w:t>
      </w:r>
      <w:r>
        <w:rPr>
          <w:sz w:val="21"/>
        </w:rPr>
        <w:t>do</w:t>
      </w:r>
      <w:r>
        <w:rPr>
          <w:spacing w:val="40"/>
          <w:sz w:val="21"/>
        </w:rPr>
        <w:t xml:space="preserve"> </w:t>
      </w:r>
      <w:r>
        <w:rPr>
          <w:sz w:val="21"/>
        </w:rPr>
        <w:t>of</w:t>
      </w:r>
      <w:r>
        <w:rPr>
          <w:spacing w:val="40"/>
          <w:sz w:val="21"/>
        </w:rPr>
        <w:t xml:space="preserve"> </w:t>
      </w:r>
      <w:r>
        <w:rPr>
          <w:sz w:val="21"/>
        </w:rPr>
        <w:t>two</w:t>
      </w:r>
      <w:r>
        <w:rPr>
          <w:spacing w:val="40"/>
          <w:sz w:val="21"/>
        </w:rPr>
        <w:t xml:space="preserve"> </w:t>
      </w:r>
      <w:r>
        <w:rPr>
          <w:sz w:val="21"/>
        </w:rPr>
        <w:t>manners :</w:t>
      </w:r>
    </w:p>
    <w:p w14:paraId="090BD348" w14:textId="77777777" w:rsidR="007864B7" w:rsidRDefault="00000000">
      <w:pPr>
        <w:spacing w:line="199" w:lineRule="auto"/>
        <w:ind w:left="131" w:right="109" w:firstLine="214"/>
        <w:jc w:val="both"/>
        <w:rPr>
          <w:sz w:val="21"/>
        </w:rPr>
      </w:pPr>
      <w:r>
        <w:rPr>
          <w:sz w:val="21"/>
        </w:rPr>
        <w:t>THE</w:t>
      </w:r>
      <w:r>
        <w:rPr>
          <w:spacing w:val="40"/>
          <w:sz w:val="21"/>
        </w:rPr>
        <w:t xml:space="preserve"> </w:t>
      </w:r>
      <w:r>
        <w:rPr>
          <w:sz w:val="13"/>
        </w:rPr>
        <w:t>“</w:t>
      </w:r>
      <w:r>
        <w:rPr>
          <w:spacing w:val="30"/>
          <w:sz w:val="13"/>
        </w:rPr>
        <w:t xml:space="preserve"> </w:t>
      </w:r>
      <w:r>
        <w:rPr>
          <w:sz w:val="21"/>
        </w:rPr>
        <w:t xml:space="preserve">owner </w:t>
      </w:r>
      <w:r>
        <w:rPr>
          <w:rFonts w:ascii="Arial" w:hAnsi="Arial"/>
          <w:sz w:val="14"/>
        </w:rPr>
        <w:t>»</w:t>
      </w:r>
      <w:r>
        <w:rPr>
          <w:rFonts w:ascii="Arial" w:hAnsi="Arial"/>
          <w:spacing w:val="40"/>
          <w:sz w:val="14"/>
        </w:rPr>
        <w:t xml:space="preserve"> </w:t>
      </w:r>
      <w:r>
        <w:rPr>
          <w:sz w:val="21"/>
        </w:rPr>
        <w:t>of</w:t>
      </w:r>
      <w:r>
        <w:rPr>
          <w:spacing w:val="40"/>
          <w:sz w:val="21"/>
        </w:rPr>
        <w:t xml:space="preserve"> </w:t>
      </w:r>
      <w:r>
        <w:rPr>
          <w:sz w:val="21"/>
        </w:rPr>
        <w:t>there</w:t>
      </w:r>
      <w:r>
        <w:rPr>
          <w:spacing w:val="40"/>
          <w:sz w:val="21"/>
        </w:rPr>
        <w:t xml:space="preserve"> </w:t>
      </w:r>
      <w:r>
        <w:rPr>
          <w:sz w:val="21"/>
        </w:rPr>
        <w:t>Licence</w:t>
      </w:r>
      <w:r>
        <w:rPr>
          <w:spacing w:val="40"/>
          <w:sz w:val="21"/>
        </w:rPr>
        <w:t xml:space="preserve"> </w:t>
      </w:r>
      <w:r>
        <w:rPr>
          <w:sz w:val="21"/>
        </w:rPr>
        <w:t>se</w:t>
      </w:r>
      <w:r>
        <w:rPr>
          <w:spacing w:val="40"/>
          <w:sz w:val="21"/>
        </w:rPr>
        <w:t xml:space="preserve"> </w:t>
      </w:r>
      <w:r>
        <w:rPr>
          <w:sz w:val="21"/>
        </w:rPr>
        <w:t>see</w:t>
      </w:r>
      <w:r>
        <w:rPr>
          <w:spacing w:val="40"/>
          <w:sz w:val="21"/>
        </w:rPr>
        <w:t xml:space="preserve"> </w:t>
      </w:r>
      <w:r>
        <w:rPr>
          <w:sz w:val="21"/>
        </w:rPr>
        <w:t>recognized</w:t>
      </w:r>
      <w:r>
        <w:rPr>
          <w:spacing w:val="40"/>
          <w:sz w:val="21"/>
        </w:rPr>
        <w:t xml:space="preserve"> </w:t>
      </w:r>
      <w:r>
        <w:rPr>
          <w:sz w:val="21"/>
        </w:rPr>
        <w:t>the right to freely use the frequencies allocated to it, regardless of the service it intends to establish, or the transmission system envisaged. But he undertakes that, outside the borders of the perimeter</w:t>
      </w:r>
      <w:r>
        <w:rPr>
          <w:spacing w:val="40"/>
          <w:sz w:val="21"/>
        </w:rPr>
        <w:t xml:space="preserve"> </w:t>
      </w:r>
      <w:r>
        <w:rPr>
          <w:sz w:val="21"/>
        </w:rPr>
        <w:t>territorial</w:t>
      </w:r>
      <w:r>
        <w:rPr>
          <w:spacing w:val="40"/>
          <w:sz w:val="21"/>
        </w:rPr>
        <w:t xml:space="preserve"> </w:t>
      </w:r>
      <w:r>
        <w:rPr>
          <w:sz w:val="21"/>
        </w:rPr>
        <w:t>attached</w:t>
      </w:r>
      <w:r>
        <w:rPr>
          <w:spacing w:val="40"/>
          <w:sz w:val="21"/>
        </w:rPr>
        <w:t xml:space="preserve"> </w:t>
      </w:r>
      <w:r>
        <w:rPr>
          <w:sz w:val="21"/>
        </w:rPr>
        <w:t>has</w:t>
      </w:r>
      <w:r>
        <w:rPr>
          <w:spacing w:val="40"/>
          <w:sz w:val="21"/>
        </w:rPr>
        <w:t xml:space="preserve"> </w:t>
      </w:r>
      <w:r>
        <w:rPr>
          <w:sz w:val="21"/>
        </w:rPr>
        <w:t>authorization</w:t>
      </w:r>
      <w:r>
        <w:rPr>
          <w:spacing w:val="40"/>
          <w:sz w:val="21"/>
        </w:rPr>
        <w:t xml:space="preserve"> </w:t>
      </w:r>
      <w:r>
        <w:rPr>
          <w:sz w:val="21"/>
        </w:rPr>
        <w:t>to emit,</w:t>
      </w:r>
      <w:r>
        <w:rPr>
          <w:spacing w:val="80"/>
          <w:sz w:val="21"/>
        </w:rPr>
        <w:t xml:space="preserve"> </w:t>
      </w:r>
      <w:r>
        <w:rPr>
          <w:sz w:val="21"/>
        </w:rPr>
        <w:t>the power received from its emissions, measured in volts/meter,</w:t>
      </w:r>
      <w:r>
        <w:rPr>
          <w:spacing w:val="28"/>
          <w:sz w:val="21"/>
        </w:rPr>
        <w:t xml:space="preserve"> </w:t>
      </w:r>
      <w:r>
        <w:rPr>
          <w:sz w:val="21"/>
        </w:rPr>
        <w:t>born</w:t>
      </w:r>
      <w:r>
        <w:rPr>
          <w:spacing w:val="21"/>
          <w:sz w:val="21"/>
        </w:rPr>
        <w:t xml:space="preserve"> </w:t>
      </w:r>
      <w:r>
        <w:rPr>
          <w:sz w:val="21"/>
        </w:rPr>
        <w:t>exceeds</w:t>
      </w:r>
      <w:r>
        <w:rPr>
          <w:spacing w:val="36"/>
          <w:sz w:val="21"/>
        </w:rPr>
        <w:t xml:space="preserve"> </w:t>
      </w:r>
      <w:r>
        <w:rPr>
          <w:sz w:val="21"/>
        </w:rPr>
        <w:t>Never</w:t>
      </w:r>
      <w:r>
        <w:rPr>
          <w:spacing w:val="37"/>
          <w:sz w:val="21"/>
        </w:rPr>
        <w:t xml:space="preserve"> </w:t>
      </w:r>
      <w:r>
        <w:rPr>
          <w:sz w:val="21"/>
        </w:rPr>
        <w:t>a</w:t>
      </w:r>
      <w:r>
        <w:rPr>
          <w:spacing w:val="23"/>
          <w:sz w:val="21"/>
        </w:rPr>
        <w:t xml:space="preserve"> </w:t>
      </w:r>
      <w:r>
        <w:rPr>
          <w:sz w:val="21"/>
        </w:rPr>
        <w:t>certain</w:t>
      </w:r>
      <w:r>
        <w:rPr>
          <w:spacing w:val="33"/>
          <w:sz w:val="21"/>
        </w:rPr>
        <w:t xml:space="preserve"> </w:t>
      </w:r>
      <w:r>
        <w:rPr>
          <w:sz w:val="21"/>
        </w:rPr>
        <w:t>standard</w:t>
      </w:r>
      <w:r>
        <w:rPr>
          <w:spacing w:val="33"/>
          <w:sz w:val="21"/>
        </w:rPr>
        <w:t xml:space="preserve"> </w:t>
      </w:r>
      <w:r>
        <w:rPr>
          <w:spacing w:val="-2"/>
          <w:sz w:val="21"/>
        </w:rPr>
        <w:t>maximum</w:t>
      </w:r>
    </w:p>
    <w:p w14:paraId="25B5192B" w14:textId="77777777" w:rsidR="007864B7" w:rsidRDefault="00000000">
      <w:pPr>
        <w:spacing w:line="214" w:lineRule="exact"/>
        <w:ind w:left="146"/>
        <w:jc w:val="both"/>
        <w:rPr>
          <w:sz w:val="21"/>
        </w:rPr>
      </w:pPr>
      <w:r>
        <w:rPr>
          <w:sz w:val="21"/>
        </w:rPr>
        <w:t>X</w:t>
      </w:r>
      <w:r>
        <w:rPr>
          <w:spacing w:val="51"/>
          <w:sz w:val="21"/>
        </w:rPr>
        <w:t xml:space="preserve"> </w:t>
      </w:r>
      <w:r>
        <w:rPr>
          <w:sz w:val="21"/>
        </w:rPr>
        <w:t>v/</w:t>
      </w:r>
      <w:r>
        <w:rPr>
          <w:spacing w:val="-2"/>
          <w:sz w:val="21"/>
        </w:rPr>
        <w:t xml:space="preserve"> </w:t>
      </w:r>
      <w:r>
        <w:rPr>
          <w:sz w:val="21"/>
        </w:rPr>
        <w:t>m,</w:t>
      </w:r>
      <w:r>
        <w:rPr>
          <w:spacing w:val="43"/>
          <w:sz w:val="21"/>
        </w:rPr>
        <w:t xml:space="preserve"> </w:t>
      </w:r>
      <w:r>
        <w:rPr>
          <w:sz w:val="21"/>
        </w:rPr>
        <w:t>registered</w:t>
      </w:r>
      <w:r>
        <w:rPr>
          <w:spacing w:val="44"/>
          <w:sz w:val="21"/>
        </w:rPr>
        <w:t xml:space="preserve"> </w:t>
      </w:r>
      <w:r>
        <w:rPr>
          <w:sz w:val="21"/>
        </w:rPr>
        <w:t>In</w:t>
      </w:r>
      <w:r>
        <w:rPr>
          <w:spacing w:val="38"/>
          <w:sz w:val="21"/>
        </w:rPr>
        <w:t xml:space="preserve"> </w:t>
      </w:r>
      <w:r>
        <w:rPr>
          <w:sz w:val="21"/>
        </w:rPr>
        <w:t>her</w:t>
      </w:r>
      <w:r>
        <w:rPr>
          <w:spacing w:val="45"/>
          <w:sz w:val="21"/>
        </w:rPr>
        <w:t xml:space="preserve"> </w:t>
      </w:r>
      <w:r>
        <w:rPr>
          <w:sz w:val="21"/>
        </w:rPr>
        <w:t>Licence.</w:t>
      </w:r>
      <w:r>
        <w:rPr>
          <w:spacing w:val="52"/>
          <w:sz w:val="21"/>
        </w:rPr>
        <w:t xml:space="preserve"> </w:t>
      </w:r>
      <w:r>
        <w:rPr>
          <w:sz w:val="21"/>
        </w:rPr>
        <w:t>HAS</w:t>
      </w:r>
      <w:r>
        <w:rPr>
          <w:spacing w:val="43"/>
          <w:sz w:val="21"/>
        </w:rPr>
        <w:t xml:space="preserve"> </w:t>
      </w:r>
      <w:r>
        <w:rPr>
          <w:sz w:val="21"/>
        </w:rPr>
        <w:t>the opposite,</w:t>
      </w:r>
      <w:r>
        <w:rPr>
          <w:spacing w:val="44"/>
          <w:sz w:val="21"/>
        </w:rPr>
        <w:t xml:space="preserve"> </w:t>
      </w:r>
      <w:r>
        <w:rPr>
          <w:sz w:val="21"/>
        </w:rPr>
        <w:t>THE</w:t>
      </w:r>
      <w:r>
        <w:rPr>
          <w:spacing w:val="43"/>
          <w:sz w:val="21"/>
        </w:rPr>
        <w:t xml:space="preserve"> </w:t>
      </w:r>
      <w:r>
        <w:rPr>
          <w:spacing w:val="-4"/>
          <w:sz w:val="21"/>
        </w:rPr>
        <w:t>even</w:t>
      </w:r>
    </w:p>
    <w:p w14:paraId="2F936050" w14:textId="77777777" w:rsidR="007864B7" w:rsidRDefault="007864B7">
      <w:pPr>
        <w:spacing w:line="214" w:lineRule="exact"/>
        <w:jc w:val="both"/>
        <w:rPr>
          <w:sz w:val="21"/>
        </w:rPr>
        <w:sectPr w:rsidR="007864B7">
          <w:headerReference w:type="default" r:id="rId112"/>
          <w:pgSz w:w="5910" w:h="9810"/>
          <w:pgMar w:top="880" w:right="380" w:bottom="280" w:left="400" w:header="606" w:footer="0" w:gutter="0"/>
          <w:pgNumType w:start="129"/>
          <w:cols w:space="720"/>
        </w:sectPr>
      </w:pPr>
    </w:p>
    <w:p w14:paraId="43E2A0CC" w14:textId="77777777" w:rsidR="007864B7" w:rsidRDefault="00000000">
      <w:pPr>
        <w:spacing w:before="73"/>
        <w:ind w:left="138"/>
        <w:jc w:val="both"/>
        <w:rPr>
          <w:sz w:val="17"/>
        </w:rPr>
      </w:pPr>
      <w:r>
        <w:rPr>
          <w:sz w:val="19"/>
        </w:rPr>
        <w:lastRenderedPageBreak/>
        <w:t>L</w:t>
      </w:r>
      <w:r>
        <w:rPr>
          <w:spacing w:val="-17"/>
          <w:sz w:val="19"/>
        </w:rPr>
        <w:t xml:space="preserve"> </w:t>
      </w:r>
      <w:r>
        <w:rPr>
          <w:sz w:val="19"/>
        </w:rPr>
        <w:t>30</w:t>
      </w:r>
      <w:r>
        <w:rPr>
          <w:spacing w:val="72"/>
          <w:sz w:val="19"/>
        </w:rPr>
        <w:t xml:space="preserve">  </w:t>
      </w:r>
      <w:r>
        <w:rPr>
          <w:sz w:val="17"/>
        </w:rPr>
        <w:t>THERE</w:t>
      </w:r>
      <w:r>
        <w:rPr>
          <w:spacing w:val="42"/>
          <w:sz w:val="17"/>
        </w:rPr>
        <w:t xml:space="preserve"> </w:t>
      </w:r>
      <w:r>
        <w:rPr>
          <w:sz w:val="17"/>
        </w:rPr>
        <w:t>•</w:t>
      </w:r>
      <w:r>
        <w:rPr>
          <w:spacing w:val="22"/>
          <w:sz w:val="17"/>
        </w:rPr>
        <w:t xml:space="preserve"> </w:t>
      </w:r>
      <w:r>
        <w:rPr>
          <w:sz w:val="17"/>
        </w:rPr>
        <w:t>NEW</w:t>
      </w:r>
      <w:r>
        <w:rPr>
          <w:spacing w:val="75"/>
          <w:sz w:val="17"/>
        </w:rPr>
        <w:t xml:space="preserve"> </w:t>
      </w:r>
      <w:r>
        <w:rPr>
          <w:sz w:val="17"/>
        </w:rPr>
        <w:t>ECONOMY•</w:t>
      </w:r>
      <w:r>
        <w:rPr>
          <w:spacing w:val="66"/>
          <w:sz w:val="17"/>
        </w:rPr>
        <w:t xml:space="preserve"> </w:t>
      </w:r>
      <w:r>
        <w:rPr>
          <w:spacing w:val="-2"/>
          <w:sz w:val="17"/>
        </w:rPr>
        <w:t>INDUSTRIAL</w:t>
      </w:r>
    </w:p>
    <w:p w14:paraId="683F93BD" w14:textId="77777777" w:rsidR="007864B7" w:rsidRDefault="007864B7">
      <w:pPr>
        <w:pStyle w:val="BodyText"/>
        <w:spacing w:before="7"/>
        <w:jc w:val="left"/>
        <w:rPr>
          <w:sz w:val="16"/>
        </w:rPr>
      </w:pPr>
    </w:p>
    <w:p w14:paraId="6A13AD7F" w14:textId="77777777" w:rsidR="007864B7" w:rsidRDefault="00000000">
      <w:pPr>
        <w:pStyle w:val="BodyText"/>
        <w:spacing w:line="220" w:lineRule="auto"/>
        <w:ind w:left="108" w:right="137" w:firstLine="4"/>
      </w:pPr>
      <w:r>
        <w:t>document</w:t>
      </w:r>
      <w:r>
        <w:rPr>
          <w:spacing w:val="80"/>
        </w:rPr>
        <w:t xml:space="preserve"> </w:t>
      </w:r>
      <w:r>
        <w:t>establishes</w:t>
      </w:r>
      <w:r>
        <w:rPr>
          <w:spacing w:val="80"/>
        </w:rPr>
        <w:t xml:space="preserve"> </w:t>
      </w:r>
      <w:r>
        <w:t>her</w:t>
      </w:r>
      <w:r>
        <w:rPr>
          <w:spacing w:val="80"/>
        </w:rPr>
        <w:t xml:space="preserve"> </w:t>
      </w:r>
      <w:r>
        <w:t>right,</w:t>
      </w:r>
      <w:r>
        <w:rPr>
          <w:spacing w:val="80"/>
        </w:rPr>
        <w:t xml:space="preserve"> </w:t>
      </w:r>
      <w:r>
        <w:rPr>
          <w:sz w:val="19"/>
        </w:rPr>
        <w:t>has</w:t>
      </w:r>
      <w:r>
        <w:rPr>
          <w:spacing w:val="80"/>
          <w:sz w:val="19"/>
        </w:rPr>
        <w:t xml:space="preserve"> </w:t>
      </w:r>
      <w:r>
        <w:t>the interior</w:t>
      </w:r>
      <w:r>
        <w:rPr>
          <w:spacing w:val="80"/>
        </w:rPr>
        <w:t xml:space="preserve"> </w:t>
      </w:r>
      <w:r>
        <w:t>of</w:t>
      </w:r>
      <w:r>
        <w:rPr>
          <w:spacing w:val="80"/>
        </w:rPr>
        <w:t xml:space="preserve"> </w:t>
      </w:r>
      <w:r>
        <w:t>perimeter which</w:t>
      </w:r>
      <w:r>
        <w:rPr>
          <w:spacing w:val="40"/>
        </w:rPr>
        <w:t xml:space="preserve"> </w:t>
      </w:r>
      <w:r>
        <w:t>him</w:t>
      </w:r>
      <w:r>
        <w:rPr>
          <w:spacing w:val="40"/>
        </w:rPr>
        <w:t xml:space="preserve"> </w:t>
      </w:r>
      <w:r>
        <w:t>East</w:t>
      </w:r>
      <w:r>
        <w:rPr>
          <w:spacing w:val="40"/>
        </w:rPr>
        <w:t xml:space="preserve"> </w:t>
      </w:r>
      <w:r>
        <w:t>recognized,</w:t>
      </w:r>
      <w:r>
        <w:rPr>
          <w:spacing w:val="40"/>
        </w:rPr>
        <w:t xml:space="preserve"> </w:t>
      </w:r>
      <w:r>
        <w:t>has</w:t>
      </w:r>
      <w:r>
        <w:rPr>
          <w:spacing w:val="40"/>
        </w:rPr>
        <w:t xml:space="preserve"> </w:t>
      </w:r>
      <w:r>
        <w:t>born</w:t>
      </w:r>
      <w:r>
        <w:rPr>
          <w:spacing w:val="40"/>
        </w:rPr>
        <w:t xml:space="preserve"> </w:t>
      </w:r>
      <w:r>
        <w:t>point</w:t>
      </w:r>
      <w:r>
        <w:rPr>
          <w:spacing w:val="40"/>
        </w:rPr>
        <w:t xml:space="preserve"> </w:t>
      </w:r>
      <w:r>
        <w:t>see</w:t>
      </w:r>
      <w:r>
        <w:rPr>
          <w:spacing w:val="40"/>
        </w:rPr>
        <w:t xml:space="preserve"> </w:t>
      </w:r>
      <w:r>
        <w:t>his shows</w:t>
      </w:r>
      <w:r>
        <w:rPr>
          <w:spacing w:val="40"/>
        </w:rPr>
        <w:t xml:space="preserve"> </w:t>
      </w:r>
      <w:r>
        <w:t>wheat holes</w:t>
      </w:r>
      <w:r>
        <w:rPr>
          <w:spacing w:val="40"/>
        </w:rPr>
        <w:t xml:space="preserve"> </w:t>
      </w:r>
      <w:r>
        <w:t>by</w:t>
      </w:r>
      <w:r>
        <w:rPr>
          <w:spacing w:val="40"/>
        </w:rPr>
        <w:t xml:space="preserve"> </w:t>
      </w:r>
      <w:r>
        <w:t>radiation</w:t>
      </w:r>
      <w:r>
        <w:rPr>
          <w:spacing w:val="40"/>
        </w:rPr>
        <w:t xml:space="preserve"> </w:t>
      </w:r>
      <w:r>
        <w:t>exteriors</w:t>
      </w:r>
      <w:r>
        <w:rPr>
          <w:spacing w:val="40"/>
        </w:rPr>
        <w:t xml:space="preserve"> </w:t>
      </w:r>
      <w:r>
        <w:t>of a</w:t>
      </w:r>
      <w:r>
        <w:rPr>
          <w:spacing w:val="40"/>
        </w:rPr>
        <w:t xml:space="preserve"> </w:t>
      </w:r>
      <w:r>
        <w:t>power received</w:t>
      </w:r>
      <w:r>
        <w:rPr>
          <w:spacing w:val="80"/>
        </w:rPr>
        <w:t xml:space="preserve"> </w:t>
      </w:r>
      <w:r>
        <w:t>superior</w:t>
      </w:r>
      <w:r>
        <w:rPr>
          <w:spacing w:val="80"/>
        </w:rPr>
        <w:t xml:space="preserve"> </w:t>
      </w:r>
      <w:r>
        <w:t>has</w:t>
      </w:r>
      <w:r>
        <w:rPr>
          <w:spacing w:val="80"/>
        </w:rPr>
        <w:t xml:space="preserve"> </w:t>
      </w:r>
      <w:r>
        <w:t>there</w:t>
      </w:r>
      <w:r>
        <w:rPr>
          <w:spacing w:val="80"/>
        </w:rPr>
        <w:t xml:space="preserve"> </w:t>
      </w:r>
      <w:r>
        <w:t>even</w:t>
      </w:r>
      <w:r>
        <w:rPr>
          <w:spacing w:val="80"/>
        </w:rPr>
        <w:t xml:space="preserve"> </w:t>
      </w:r>
      <w:r>
        <w:t>standard</w:t>
      </w:r>
      <w:r>
        <w:rPr>
          <w:spacing w:val="80"/>
        </w:rPr>
        <w:t xml:space="preserve"> </w:t>
      </w:r>
      <w:r>
        <w:t>X</w:t>
      </w:r>
      <w:r>
        <w:rPr>
          <w:spacing w:val="80"/>
        </w:rPr>
        <w:t xml:space="preserve"> </w:t>
      </w:r>
      <w:r>
        <w:t>v/m.</w:t>
      </w:r>
    </w:p>
    <w:p w14:paraId="0FF3DA4D" w14:textId="77777777" w:rsidR="007864B7" w:rsidRDefault="00000000">
      <w:pPr>
        <w:pStyle w:val="BodyText"/>
        <w:spacing w:line="218" w:lineRule="auto"/>
        <w:ind w:left="117" w:right="120" w:firstLine="210"/>
      </w:pPr>
      <w:r>
        <w:rPr>
          <w:w w:val="105"/>
        </w:rPr>
        <w:t xml:space="preserve">Obviously a right is not a right if there is no possible sanction. Consequently, the granting of the license entails the right, for the person who receives it, to bring before the courts any owner of an external transmitter whose signals received within </w:t>
      </w:r>
      <w:r>
        <w:rPr>
          <w:w w:val="105"/>
          <w:sz w:val="19"/>
        </w:rPr>
        <w:t xml:space="preserve">its </w:t>
      </w:r>
      <w:r>
        <w:rPr>
          <w:w w:val="105"/>
        </w:rPr>
        <w:t>protected perimeter exceed the authorized power. , and to claim compensation according to the principle of civil courts. In the same way, if it turns out that its emissions are too powerful and that their radiation exceeds the maximum authorized level from</w:t>
      </w:r>
      <w:r>
        <w:rPr>
          <w:spacing w:val="-6"/>
          <w:w w:val="105"/>
        </w:rPr>
        <w:t xml:space="preserve"> </w:t>
      </w:r>
      <w:r>
        <w:rPr>
          <w:w w:val="105"/>
        </w:rPr>
        <w:t>during</w:t>
      </w:r>
      <w:r>
        <w:rPr>
          <w:spacing w:val="-6"/>
          <w:w w:val="105"/>
        </w:rPr>
        <w:t xml:space="preserve"> </w:t>
      </w:r>
      <w:r>
        <w:rPr>
          <w:w w:val="105"/>
        </w:rPr>
        <w:t>passes into the territory of a neighboring transmitter, the license holder is exposed to legal proceedings and requests</w:t>
      </w:r>
      <w:r>
        <w:rPr>
          <w:spacing w:val="40"/>
          <w:w w:val="105"/>
        </w:rPr>
        <w:t xml:space="preserve"> </w:t>
      </w:r>
      <w:r>
        <w:rPr>
          <w:w w:val="105"/>
        </w:rPr>
        <w:t>of</w:t>
      </w:r>
      <w:r>
        <w:rPr>
          <w:spacing w:val="40"/>
          <w:w w:val="105"/>
        </w:rPr>
        <w:t xml:space="preserve"> </w:t>
      </w:r>
      <w:r>
        <w:rPr>
          <w:w w:val="105"/>
        </w:rPr>
        <w:t>repair.</w:t>
      </w:r>
    </w:p>
    <w:p w14:paraId="190A6470" w14:textId="77777777" w:rsidR="007864B7" w:rsidRDefault="00000000">
      <w:pPr>
        <w:pStyle w:val="BodyText"/>
        <w:tabs>
          <w:tab w:val="left" w:pos="745"/>
          <w:tab w:val="left" w:pos="1180"/>
          <w:tab w:val="left" w:pos="2459"/>
          <w:tab w:val="left" w:pos="3762"/>
          <w:tab w:val="left" w:pos="4777"/>
        </w:tabs>
        <w:spacing w:line="218" w:lineRule="auto"/>
        <w:ind w:left="127" w:right="111" w:firstLine="209"/>
        <w:jc w:val="right"/>
      </w:pPr>
      <w:r>
        <w:t>The same</w:t>
      </w:r>
      <w:r>
        <w:rPr>
          <w:spacing w:val="40"/>
        </w:rPr>
        <w:t xml:space="preserve"> </w:t>
      </w:r>
      <w:r>
        <w:t>principles apply</w:t>
      </w:r>
      <w:r>
        <w:rPr>
          <w:spacing w:val="40"/>
        </w:rPr>
        <w:t xml:space="preserve"> </w:t>
      </w:r>
      <w:r>
        <w:t>regarding attribution</w:t>
      </w:r>
      <w:r>
        <w:rPr>
          <w:spacing w:val="40"/>
        </w:rPr>
        <w:t xml:space="preserve"> </w:t>
      </w:r>
      <w:r>
        <w:t>of the</w:t>
      </w:r>
      <w:r>
        <w:rPr>
          <w:spacing w:val="40"/>
        </w:rPr>
        <w:t xml:space="preserve"> </w:t>
      </w:r>
      <w:r>
        <w:t>frequencies.</w:t>
      </w:r>
      <w:r>
        <w:rPr>
          <w:spacing w:val="40"/>
        </w:rPr>
        <w:t xml:space="preserve"> </w:t>
      </w:r>
      <w:r>
        <w:t>All</w:t>
      </w:r>
      <w:r>
        <w:rPr>
          <w:spacing w:val="40"/>
        </w:rPr>
        <w:t xml:space="preserve"> </w:t>
      </w:r>
      <w:r>
        <w:t>emission</w:t>
      </w:r>
      <w:r>
        <w:rPr>
          <w:spacing w:val="40"/>
        </w:rPr>
        <w:t xml:space="preserve"> </w:t>
      </w:r>
      <w:r>
        <w:t>overflows</w:t>
      </w:r>
      <w:r>
        <w:rPr>
          <w:spacing w:val="40"/>
        </w:rPr>
        <w:t xml:space="preserve"> </w:t>
      </w:r>
      <w:r>
        <w:t>necessarily</w:t>
      </w:r>
      <w:r>
        <w:rPr>
          <w:spacing w:val="32"/>
        </w:rPr>
        <w:t xml:space="preserve"> </w:t>
      </w:r>
      <w:r>
        <w:t>on</w:t>
      </w:r>
      <w:r>
        <w:rPr>
          <w:spacing w:val="37"/>
        </w:rPr>
        <w:t xml:space="preserve"> </w:t>
      </w:r>
      <w:r>
        <w:t>other frequencies,</w:t>
      </w:r>
      <w:r>
        <w:rPr>
          <w:spacing w:val="32"/>
        </w:rPr>
        <w:t xml:space="preserve"> </w:t>
      </w:r>
      <w:r>
        <w:t>and leads</w:t>
      </w:r>
      <w:r>
        <w:rPr>
          <w:spacing w:val="37"/>
        </w:rPr>
        <w:t xml:space="preserve"> </w:t>
      </w:r>
      <w:r>
        <w:t>Thus</w:t>
      </w:r>
      <w:r>
        <w:rPr>
          <w:spacing w:val="34"/>
        </w:rPr>
        <w:t xml:space="preserve"> </w:t>
      </w:r>
      <w:r>
        <w:t>there</w:t>
      </w:r>
      <w:r>
        <w:rPr>
          <w:spacing w:val="40"/>
        </w:rPr>
        <w:t xml:space="preserve"> </w:t>
      </w:r>
      <w:r>
        <w:t>presence of</w:t>
      </w:r>
      <w:r>
        <w:rPr>
          <w:spacing w:val="40"/>
        </w:rPr>
        <w:t xml:space="preserve"> </w:t>
      </w:r>
      <w:r>
        <w:t>noises, at</w:t>
      </w:r>
      <w:r>
        <w:rPr>
          <w:spacing w:val="40"/>
        </w:rPr>
        <w:t xml:space="preserve"> </w:t>
      </w:r>
      <w:r>
        <w:t>detriment</w:t>
      </w:r>
      <w:r>
        <w:rPr>
          <w:spacing w:val="40"/>
        </w:rPr>
        <w:t xml:space="preserve"> </w:t>
      </w:r>
      <w:r>
        <w:t>of the</w:t>
      </w:r>
      <w:r>
        <w:rPr>
          <w:spacing w:val="40"/>
        </w:rPr>
        <w:t xml:space="preserve"> </w:t>
      </w:r>
      <w:r>
        <w:t>owners</w:t>
      </w:r>
      <w:r>
        <w:rPr>
          <w:spacing w:val="40"/>
        </w:rPr>
        <w:t xml:space="preserve"> </w:t>
      </w:r>
      <w:r>
        <w:t>from other transmitters. All</w:t>
      </w:r>
      <w:r>
        <w:rPr>
          <w:spacing w:val="40"/>
        </w:rPr>
        <w:t xml:space="preserve"> </w:t>
      </w:r>
      <w:r>
        <w:t>THE</w:t>
      </w:r>
      <w:r>
        <w:rPr>
          <w:spacing w:val="40"/>
        </w:rPr>
        <w:t xml:space="preserve"> </w:t>
      </w:r>
      <w:r>
        <w:t>issue</w:t>
      </w:r>
      <w:r>
        <w:rPr>
          <w:spacing w:val="40"/>
        </w:rPr>
        <w:t xml:space="preserve"> </w:t>
      </w:r>
      <w:r>
        <w:t>East</w:t>
      </w:r>
      <w:r>
        <w:rPr>
          <w:spacing w:val="37"/>
        </w:rPr>
        <w:t xml:space="preserve"> </w:t>
      </w:r>
      <w:r>
        <w:t>to know</w:t>
      </w:r>
      <w:r>
        <w:rPr>
          <w:spacing w:val="40"/>
        </w:rPr>
        <w:t xml:space="preserve"> </w:t>
      </w:r>
      <w:r>
        <w:t>in which</w:t>
      </w:r>
      <w:r>
        <w:rPr>
          <w:spacing w:val="40"/>
        </w:rPr>
        <w:t xml:space="preserve"> </w:t>
      </w:r>
      <w:r>
        <w:t>measure the intensity</w:t>
      </w:r>
      <w:r>
        <w:rPr>
          <w:spacing w:val="40"/>
        </w:rPr>
        <w:t xml:space="preserve"> </w:t>
      </w:r>
      <w:r>
        <w:t>of these phenomena</w:t>
      </w:r>
      <w:r>
        <w:rPr>
          <w:spacing w:val="40"/>
        </w:rPr>
        <w:t xml:space="preserve"> </w:t>
      </w:r>
      <w:r>
        <w:t>stay</w:t>
      </w:r>
      <w:r>
        <w:rPr>
          <w:spacing w:val="39"/>
        </w:rPr>
        <w:t xml:space="preserve"> </w:t>
      </w:r>
      <w:r>
        <w:t>eligible,</w:t>
      </w:r>
      <w:r>
        <w:rPr>
          <w:spacing w:val="40"/>
        </w:rPr>
        <w:t xml:space="preserve"> </w:t>
      </w:r>
      <w:r>
        <w:t>Or</w:t>
      </w:r>
      <w:r>
        <w:rPr>
          <w:spacing w:val="40"/>
        </w:rPr>
        <w:t xml:space="preserve"> </w:t>
      </w:r>
      <w:r>
        <w:t>represented</w:t>
      </w:r>
      <w:r>
        <w:rPr>
          <w:spacing w:val="40"/>
        </w:rPr>
        <w:t xml:space="preserve"> </w:t>
      </w:r>
      <w:r>
        <w:t>A</w:t>
      </w:r>
      <w:r>
        <w:rPr>
          <w:spacing w:val="40"/>
        </w:rPr>
        <w:t xml:space="preserve"> </w:t>
      </w:r>
      <w:r>
        <w:t>trouble</w:t>
      </w:r>
      <w:r>
        <w:rPr>
          <w:spacing w:val="40"/>
        </w:rPr>
        <w:t xml:space="preserve"> </w:t>
      </w:r>
      <w:r>
        <w:t>of</w:t>
      </w:r>
      <w:r>
        <w:rPr>
          <w:spacing w:val="40"/>
        </w:rPr>
        <w:t xml:space="preserve"> </w:t>
      </w:r>
      <w:r>
        <w:t>enjoyment</w:t>
      </w:r>
      <w:r>
        <w:rPr>
          <w:spacing w:val="40"/>
        </w:rPr>
        <w:t xml:space="preserve"> </w:t>
      </w:r>
      <w:r>
        <w:t>component</w:t>
      </w:r>
      <w:r>
        <w:rPr>
          <w:spacing w:val="80"/>
        </w:rPr>
        <w:t xml:space="preserve"> </w:t>
      </w:r>
      <w:r>
        <w:t>a</w:t>
      </w:r>
      <w:r>
        <w:rPr>
          <w:spacing w:val="40"/>
        </w:rPr>
        <w:t xml:space="preserve"> </w:t>
      </w:r>
      <w:r>
        <w:t>violation of the rights of others. The proposed system resolves this dif ficulty by recognizing the licensee's right to freely use</w:t>
      </w:r>
      <w:r>
        <w:rPr>
          <w:spacing w:val="40"/>
        </w:rPr>
        <w:t xml:space="preserve"> </w:t>
      </w:r>
      <w:r>
        <w:t>there</w:t>
      </w:r>
      <w:r>
        <w:rPr>
          <w:spacing w:val="40"/>
        </w:rPr>
        <w:t xml:space="preserve"> </w:t>
      </w:r>
      <w:r>
        <w:t>beach</w:t>
      </w:r>
      <w:r>
        <w:rPr>
          <w:spacing w:val="38"/>
        </w:rPr>
        <w:t xml:space="preserve"> </w:t>
      </w:r>
      <w:r>
        <w:t>of</w:t>
      </w:r>
      <w:r>
        <w:rPr>
          <w:spacing w:val="40"/>
        </w:rPr>
        <w:t xml:space="preserve"> </w:t>
      </w:r>
      <w:r>
        <w:t>lengths</w:t>
      </w:r>
      <w:r>
        <w:rPr>
          <w:spacing w:val="40"/>
        </w:rPr>
        <w:t xml:space="preserve"> </w:t>
      </w:r>
      <w:r>
        <w:t>waves</w:t>
      </w:r>
      <w:r>
        <w:rPr>
          <w:spacing w:val="40"/>
        </w:rPr>
        <w:t xml:space="preserve"> </w:t>
      </w:r>
      <w:r>
        <w:t>Who</w:t>
      </w:r>
      <w:r>
        <w:rPr>
          <w:spacing w:val="40"/>
        </w:rPr>
        <w:t xml:space="preserve"> </w:t>
      </w:r>
      <w:r>
        <w:t>him</w:t>
      </w:r>
      <w:r>
        <w:rPr>
          <w:spacing w:val="40"/>
        </w:rPr>
        <w:t xml:space="preserve"> </w:t>
      </w:r>
      <w:r>
        <w:t>East</w:t>
      </w:r>
      <w:r>
        <w:rPr>
          <w:spacing w:val="40"/>
        </w:rPr>
        <w:t xml:space="preserve"> </w:t>
      </w:r>
      <w:r>
        <w:t>assigned, but</w:t>
      </w:r>
      <w:r>
        <w:rPr>
          <w:spacing w:val="37"/>
        </w:rPr>
        <w:t xml:space="preserve"> </w:t>
      </w:r>
      <w:r>
        <w:t>below</w:t>
      </w:r>
      <w:r>
        <w:rPr>
          <w:spacing w:val="40"/>
        </w:rPr>
        <w:t xml:space="preserve"> </w:t>
      </w:r>
      <w:r>
        <w:t>there</w:t>
      </w:r>
      <w:r>
        <w:rPr>
          <w:spacing w:val="40"/>
        </w:rPr>
        <w:t xml:space="preserve"> </w:t>
      </w:r>
      <w:r>
        <w:t>condition</w:t>
      </w:r>
      <w:r>
        <w:rPr>
          <w:spacing w:val="40"/>
        </w:rPr>
        <w:t xml:space="preserve"> </w:t>
      </w:r>
      <w:r>
        <w:t>that</w:t>
      </w:r>
      <w:r>
        <w:rPr>
          <w:spacing w:val="38"/>
        </w:rPr>
        <w:t xml:space="preserve"> </w:t>
      </w:r>
      <w:r>
        <w:t>THE</w:t>
      </w:r>
      <w:r>
        <w:rPr>
          <w:spacing w:val="40"/>
        </w:rPr>
        <w:t xml:space="preserve"> </w:t>
      </w:r>
      <w:r>
        <w:t>level</w:t>
      </w:r>
      <w:r>
        <w:rPr>
          <w:spacing w:val="40"/>
        </w:rPr>
        <w:t xml:space="preserve"> </w:t>
      </w:r>
      <w:r>
        <w:t>of</w:t>
      </w:r>
      <w:r>
        <w:rPr>
          <w:spacing w:val="39"/>
        </w:rPr>
        <w:t xml:space="preserve"> </w:t>
      </w:r>
      <w:r>
        <w:t>noises</w:t>
      </w:r>
      <w:r>
        <w:rPr>
          <w:spacing w:val="40"/>
        </w:rPr>
        <w:t xml:space="preserve"> </w:t>
      </w:r>
      <w:r>
        <w:t>detectable on any other band does not exceed</w:t>
      </w:r>
      <w:r>
        <w:rPr>
          <w:spacing w:val="37"/>
        </w:rPr>
        <w:t xml:space="preserve"> </w:t>
      </w:r>
      <w:r>
        <w:t xml:space="preserve">not a certain threshold of Y </w:t>
      </w:r>
      <w:r>
        <w:rPr>
          <w:spacing w:val="-4"/>
        </w:rPr>
        <w:t xml:space="preserve">v/m. </w:t>
      </w:r>
      <w:r>
        <w:tab/>
      </w:r>
      <w:r>
        <w:rPr>
          <w:spacing w:val="-6"/>
        </w:rPr>
        <w:t xml:space="preserve">In </w:t>
      </w:r>
      <w:r>
        <w:tab/>
      </w:r>
      <w:r>
        <w:rPr>
          <w:spacing w:val="-2"/>
        </w:rPr>
        <w:t xml:space="preserve">return, </w:t>
      </w:r>
      <w:r>
        <w:tab/>
      </w:r>
      <w:r>
        <w:rPr>
          <w:spacing w:val="-2"/>
        </w:rPr>
        <w:t xml:space="preserve">the authorization </w:t>
      </w:r>
      <w:r>
        <w:tab/>
        <w:t xml:space="preserve">to </w:t>
      </w:r>
      <w:r>
        <w:rPr>
          <w:spacing w:val="-2"/>
        </w:rPr>
        <w:t xml:space="preserve">broadcast </w:t>
      </w:r>
      <w:r>
        <w:tab/>
      </w:r>
      <w:r>
        <w:rPr>
          <w:spacing w:val="-4"/>
        </w:rPr>
        <w:t>recognizes</w:t>
      </w:r>
      <w:r>
        <w:rPr>
          <w:spacing w:val="40"/>
        </w:rPr>
        <w:t xml:space="preserve"> </w:t>
      </w:r>
      <w:r>
        <w:t>THE</w:t>
      </w:r>
      <w:r>
        <w:rPr>
          <w:spacing w:val="35"/>
        </w:rPr>
        <w:t xml:space="preserve"> </w:t>
      </w:r>
      <w:r>
        <w:t>right</w:t>
      </w:r>
      <w:r>
        <w:rPr>
          <w:spacing w:val="40"/>
        </w:rPr>
        <w:t xml:space="preserve"> </w:t>
      </w:r>
      <w:r>
        <w:t>of</w:t>
      </w:r>
      <w:r>
        <w:rPr>
          <w:spacing w:val="40"/>
        </w:rPr>
        <w:t xml:space="preserve"> </w:t>
      </w:r>
      <w:r>
        <w:t>hang out</w:t>
      </w:r>
      <w:r>
        <w:rPr>
          <w:spacing w:val="40"/>
        </w:rPr>
        <w:t xml:space="preserve"> </w:t>
      </w:r>
      <w:r>
        <w:t>in front</w:t>
      </w:r>
      <w:r>
        <w:rPr>
          <w:spacing w:val="40"/>
        </w:rPr>
        <w:t xml:space="preserve"> </w:t>
      </w:r>
      <w:r>
        <w:t>THE</w:t>
      </w:r>
      <w:r>
        <w:rPr>
          <w:spacing w:val="40"/>
        </w:rPr>
        <w:t xml:space="preserve"> </w:t>
      </w:r>
      <w:r>
        <w:t>courts</w:t>
      </w:r>
      <w:r>
        <w:rPr>
          <w:spacing w:val="40"/>
        </w:rPr>
        <w:t xml:space="preserve"> </w:t>
      </w:r>
      <w:r>
        <w:t>THE</w:t>
      </w:r>
      <w:r>
        <w:rPr>
          <w:spacing w:val="40"/>
        </w:rPr>
        <w:t xml:space="preserve"> </w:t>
      </w:r>
      <w:r>
        <w:t>owner</w:t>
      </w:r>
      <w:r>
        <w:rPr>
          <w:spacing w:val="40"/>
        </w:rPr>
        <w:t xml:space="preserve"> </w:t>
      </w:r>
      <w:r>
        <w:t>of</w:t>
      </w:r>
      <w:r>
        <w:rPr>
          <w:spacing w:val="40"/>
        </w:rPr>
        <w:t xml:space="preserve"> </w:t>
      </w:r>
      <w:r>
        <w:t>All</w:t>
      </w:r>
      <w:r>
        <w:rPr>
          <w:spacing w:val="40"/>
        </w:rPr>
        <w:t xml:space="preserve"> </w:t>
      </w:r>
      <w:r>
        <w:t>other</w:t>
      </w:r>
      <w:r>
        <w:rPr>
          <w:spacing w:val="40"/>
        </w:rPr>
        <w:t xml:space="preserve"> </w:t>
      </w:r>
      <w:r>
        <w:t>issuer</w:t>
      </w:r>
      <w:r>
        <w:rPr>
          <w:spacing w:val="40"/>
        </w:rPr>
        <w:t xml:space="preserve"> </w:t>
      </w:r>
      <w:r>
        <w:t>of which</w:t>
      </w:r>
      <w:r>
        <w:rPr>
          <w:spacing w:val="40"/>
        </w:rPr>
        <w:t xml:space="preserve"> </w:t>
      </w:r>
      <w:r>
        <w:t>he</w:t>
      </w:r>
      <w:r>
        <w:rPr>
          <w:spacing w:val="40"/>
        </w:rPr>
        <w:t xml:space="preserve"> </w:t>
      </w:r>
      <w:r>
        <w:t>would be</w:t>
      </w:r>
      <w:r>
        <w:rPr>
          <w:spacing w:val="40"/>
        </w:rPr>
        <w:t xml:space="preserve"> </w:t>
      </w:r>
      <w:r>
        <w:t>established</w:t>
      </w:r>
      <w:r>
        <w:rPr>
          <w:spacing w:val="40"/>
        </w:rPr>
        <w:t xml:space="preserve"> </w:t>
      </w:r>
      <w:r>
        <w:t>that</w:t>
      </w:r>
      <w:r>
        <w:rPr>
          <w:spacing w:val="40"/>
        </w:rPr>
        <w:t xml:space="preserve"> </w:t>
      </w:r>
      <w:r>
        <w:t>activities</w:t>
      </w:r>
      <w:r>
        <w:rPr>
          <w:spacing w:val="40"/>
        </w:rPr>
        <w:t xml:space="preserve"> </w:t>
      </w:r>
      <w:r>
        <w:t>resignation</w:t>
      </w:r>
      <w:r>
        <w:rPr>
          <w:spacing w:val="40"/>
        </w:rPr>
        <w:t xml:space="preserve"> </w:t>
      </w:r>
      <w:r>
        <w:t>interfere</w:t>
      </w:r>
      <w:r>
        <w:rPr>
          <w:spacing w:val="40"/>
        </w:rPr>
        <w:t xml:space="preserve"> </w:t>
      </w:r>
      <w:r>
        <w:t>with</w:t>
      </w:r>
      <w:r>
        <w:rPr>
          <w:spacing w:val="40"/>
        </w:rPr>
        <w:t xml:space="preserve"> </w:t>
      </w:r>
      <w:r>
        <w:t>THE</w:t>
      </w:r>
      <w:r>
        <w:rPr>
          <w:spacing w:val="40"/>
        </w:rPr>
        <w:t xml:space="preserve"> </w:t>
      </w:r>
      <w:r>
        <w:t>his</w:t>
      </w:r>
      <w:r>
        <w:rPr>
          <w:spacing w:val="40"/>
        </w:rPr>
        <w:t xml:space="preserve"> </w:t>
      </w:r>
      <w:r>
        <w:t>by one</w:t>
      </w:r>
      <w:r>
        <w:rPr>
          <w:spacing w:val="67"/>
        </w:rPr>
        <w:t xml:space="preserve"> </w:t>
      </w:r>
      <w:r>
        <w:t>intensity</w:t>
      </w:r>
      <w:r>
        <w:rPr>
          <w:spacing w:val="77"/>
        </w:rPr>
        <w:t xml:space="preserve"> </w:t>
      </w:r>
      <w:r>
        <w:t>of</w:t>
      </w:r>
      <w:r>
        <w:rPr>
          <w:spacing w:val="70"/>
        </w:rPr>
        <w:t xml:space="preserve"> </w:t>
      </w:r>
      <w:r>
        <w:t>noises</w:t>
      </w:r>
      <w:r>
        <w:rPr>
          <w:spacing w:val="70"/>
        </w:rPr>
        <w:t xml:space="preserve"> </w:t>
      </w:r>
      <w:r>
        <w:t>superior</w:t>
      </w:r>
      <w:r>
        <w:rPr>
          <w:spacing w:val="77"/>
        </w:rPr>
        <w:t xml:space="preserve"> </w:t>
      </w:r>
      <w:r>
        <w:t>has</w:t>
      </w:r>
      <w:r>
        <w:rPr>
          <w:spacing w:val="77"/>
        </w:rPr>
        <w:t xml:space="preserve"> </w:t>
      </w:r>
      <w:r>
        <w:t>there</w:t>
      </w:r>
      <w:r>
        <w:rPr>
          <w:spacing w:val="80"/>
        </w:rPr>
        <w:t xml:space="preserve"> </w:t>
      </w:r>
      <w:r>
        <w:t>margin</w:t>
      </w:r>
      <w:r>
        <w:rPr>
          <w:spacing w:val="74"/>
        </w:rPr>
        <w:t xml:space="preserve"> </w:t>
      </w:r>
      <w:r>
        <w:t>Y</w:t>
      </w:r>
      <w:r>
        <w:rPr>
          <w:spacing w:val="72"/>
        </w:rPr>
        <w:t xml:space="preserve"> </w:t>
      </w:r>
      <w:r>
        <w:t>v/m.</w:t>
      </w:r>
    </w:p>
    <w:p w14:paraId="3EBBD376" w14:textId="77777777" w:rsidR="007864B7" w:rsidRDefault="00000000">
      <w:pPr>
        <w:pStyle w:val="BodyText"/>
        <w:spacing w:line="216" w:lineRule="auto"/>
        <w:ind w:left="142" w:right="111" w:firstLine="201"/>
      </w:pPr>
      <w:r>
        <w:rPr>
          <w:w w:val="105"/>
        </w:rPr>
        <w:t>HAS</w:t>
      </w:r>
      <w:r>
        <w:rPr>
          <w:spacing w:val="-14"/>
          <w:w w:val="105"/>
        </w:rPr>
        <w:t xml:space="preserve"> </w:t>
      </w:r>
      <w:r>
        <w:rPr>
          <w:w w:val="105"/>
        </w:rPr>
        <w:t>leave</w:t>
      </w:r>
      <w:r>
        <w:rPr>
          <w:spacing w:val="-13"/>
          <w:w w:val="105"/>
        </w:rPr>
        <w:t xml:space="preserve"> </w:t>
      </w:r>
      <w:r>
        <w:rPr>
          <w:w w:val="105"/>
        </w:rPr>
        <w:t>of</w:t>
      </w:r>
      <w:r>
        <w:rPr>
          <w:spacing w:val="-6"/>
          <w:w w:val="105"/>
        </w:rPr>
        <w:t xml:space="preserve"> </w:t>
      </w:r>
      <w:r>
        <w:rPr>
          <w:w w:val="105"/>
        </w:rPr>
        <w:t>moment</w:t>
      </w:r>
      <w:r>
        <w:rPr>
          <w:spacing w:val="-7"/>
          <w:w w:val="105"/>
        </w:rPr>
        <w:t xml:space="preserve"> </w:t>
      </w:r>
      <w:r>
        <w:rPr>
          <w:w w:val="105"/>
        </w:rPr>
        <w:t>Or</w:t>
      </w:r>
      <w:r>
        <w:rPr>
          <w:spacing w:val="-8"/>
          <w:w w:val="105"/>
        </w:rPr>
        <w:t xml:space="preserve"> </w:t>
      </w:r>
      <w:r>
        <w:rPr>
          <w:w w:val="105"/>
        </w:rPr>
        <w:t>THE</w:t>
      </w:r>
      <w:r>
        <w:rPr>
          <w:spacing w:val="-14"/>
          <w:w w:val="105"/>
        </w:rPr>
        <w:t xml:space="preserve"> </w:t>
      </w:r>
      <w:r>
        <w:rPr>
          <w:w w:val="105"/>
        </w:rPr>
        <w:t>operators</w:t>
      </w:r>
      <w:r>
        <w:rPr>
          <w:spacing w:val="-7"/>
          <w:w w:val="105"/>
        </w:rPr>
        <w:t xml:space="preserve"> </w:t>
      </w:r>
      <w:r>
        <w:rPr>
          <w:w w:val="105"/>
        </w:rPr>
        <w:t>se</w:t>
      </w:r>
      <w:r>
        <w:rPr>
          <w:spacing w:val="-13"/>
          <w:w w:val="105"/>
        </w:rPr>
        <w:t xml:space="preserve"> </w:t>
      </w:r>
      <w:r>
        <w:rPr>
          <w:w w:val="105"/>
        </w:rPr>
        <w:t>see</w:t>
      </w:r>
      <w:r>
        <w:rPr>
          <w:spacing w:val="-4"/>
          <w:w w:val="105"/>
        </w:rPr>
        <w:t xml:space="preserve"> </w:t>
      </w:r>
      <w:r>
        <w:rPr>
          <w:w w:val="105"/>
        </w:rPr>
        <w:t>impose the</w:t>
      </w:r>
      <w:r>
        <w:rPr>
          <w:spacing w:val="-7"/>
          <w:w w:val="105"/>
        </w:rPr>
        <w:t xml:space="preserve"> </w:t>
      </w:r>
      <w:r>
        <w:rPr>
          <w:w w:val="105"/>
        </w:rPr>
        <w:t>respect for</w:t>
      </w:r>
      <w:r>
        <w:rPr>
          <w:spacing w:val="-4"/>
          <w:w w:val="105"/>
        </w:rPr>
        <w:t xml:space="preserve"> </w:t>
      </w:r>
      <w:r>
        <w:rPr>
          <w:w w:val="105"/>
        </w:rPr>
        <w:t>such</w:t>
      </w:r>
      <w:r>
        <w:rPr>
          <w:spacing w:val="-3"/>
          <w:w w:val="105"/>
        </w:rPr>
        <w:t xml:space="preserve"> </w:t>
      </w:r>
      <w:r>
        <w:rPr>
          <w:w w:val="105"/>
        </w:rPr>
        <w:t>margins</w:t>
      </w:r>
      <w:r>
        <w:rPr>
          <w:spacing w:val="-7"/>
          <w:w w:val="105"/>
        </w:rPr>
        <w:t xml:space="preserve"> </w:t>
      </w:r>
      <w:r>
        <w:rPr>
          <w:w w:val="105"/>
        </w:rPr>
        <w:t>of</w:t>
      </w:r>
      <w:r>
        <w:rPr>
          <w:spacing w:val="-13"/>
          <w:w w:val="105"/>
        </w:rPr>
        <w:t xml:space="preserve"> </w:t>
      </w:r>
      <w:r>
        <w:rPr>
          <w:w w:val="105"/>
        </w:rPr>
        <w:t>functioning,</w:t>
      </w:r>
      <w:r>
        <w:rPr>
          <w:spacing w:val="-14"/>
          <w:w w:val="105"/>
        </w:rPr>
        <w:t xml:space="preserve"> </w:t>
      </w:r>
      <w:r>
        <w:rPr>
          <w:w w:val="105"/>
        </w:rPr>
        <w:t>he</w:t>
      </w:r>
      <w:r>
        <w:rPr>
          <w:spacing w:val="-3"/>
          <w:w w:val="105"/>
        </w:rPr>
        <w:t xml:space="preserve"> </w:t>
      </w:r>
      <w:r>
        <w:rPr>
          <w:w w:val="105"/>
        </w:rPr>
        <w:t>there is no longer any need to intervene at the level of the definition of</w:t>
      </w:r>
      <w:r>
        <w:rPr>
          <w:spacing w:val="-4"/>
          <w:w w:val="105"/>
        </w:rPr>
        <w:t xml:space="preserve"> </w:t>
      </w:r>
      <w:r>
        <w:rPr>
          <w:w w:val="105"/>
        </w:rPr>
        <w:t>features</w:t>
      </w:r>
      <w:r>
        <w:rPr>
          <w:spacing w:val="26"/>
          <w:w w:val="105"/>
        </w:rPr>
        <w:t xml:space="preserve"> </w:t>
      </w:r>
      <w:r>
        <w:rPr>
          <w:w w:val="105"/>
        </w:rPr>
        <w:t>of the</w:t>
      </w:r>
      <w:r>
        <w:rPr>
          <w:spacing w:val="21"/>
          <w:w w:val="105"/>
        </w:rPr>
        <w:t xml:space="preserve"> </w:t>
      </w:r>
      <w:r>
        <w:rPr>
          <w:w w:val="105"/>
        </w:rPr>
        <w:t>systems</w:t>
      </w:r>
      <w:r>
        <w:rPr>
          <w:spacing w:val="30"/>
          <w:w w:val="105"/>
        </w:rPr>
        <w:t xml:space="preserve"> </w:t>
      </w:r>
      <w:r>
        <w:rPr>
          <w:w w:val="105"/>
        </w:rPr>
        <w:t>resignation.</w:t>
      </w:r>
      <w:r>
        <w:rPr>
          <w:spacing w:val="37"/>
          <w:w w:val="105"/>
        </w:rPr>
        <w:t xml:space="preserve"> </w:t>
      </w:r>
      <w:r>
        <w:rPr>
          <w:w w:val="105"/>
        </w:rPr>
        <w:t>THE</w:t>
      </w:r>
      <w:r>
        <w:rPr>
          <w:spacing w:val="30"/>
          <w:w w:val="105"/>
        </w:rPr>
        <w:t xml:space="preserve"> </w:t>
      </w:r>
      <w:r>
        <w:rPr>
          <w:w w:val="105"/>
        </w:rPr>
        <w:t>owner</w:t>
      </w:r>
      <w:r>
        <w:rPr>
          <w:spacing w:val="36"/>
          <w:w w:val="105"/>
        </w:rPr>
        <w:t xml:space="preserve"> </w:t>
      </w:r>
      <w:r>
        <w:rPr>
          <w:w w:val="105"/>
        </w:rPr>
        <w:t>of a</w:t>
      </w:r>
    </w:p>
    <w:p w14:paraId="46AC273D" w14:textId="77777777" w:rsidR="007864B7" w:rsidRDefault="007864B7">
      <w:pPr>
        <w:spacing w:line="216" w:lineRule="auto"/>
        <w:sectPr w:rsidR="007864B7">
          <w:headerReference w:type="even" r:id="rId113"/>
          <w:pgSz w:w="5910" w:h="9870"/>
          <w:pgMar w:top="540" w:right="400" w:bottom="280" w:left="380" w:header="0" w:footer="0" w:gutter="0"/>
          <w:cols w:space="720"/>
        </w:sectPr>
      </w:pPr>
    </w:p>
    <w:p w14:paraId="556A330A" w14:textId="77777777" w:rsidR="007864B7" w:rsidRDefault="00000000">
      <w:pPr>
        <w:pStyle w:val="BodyText"/>
        <w:spacing w:before="100" w:line="216" w:lineRule="auto"/>
        <w:ind w:left="102" w:right="144" w:firstLine="8"/>
      </w:pPr>
      <w:r>
        <w:lastRenderedPageBreak/>
        <w:t>license can adopt any transmission system,</w:t>
      </w:r>
      <w:r>
        <w:rPr>
          <w:spacing w:val="40"/>
        </w:rPr>
        <w:t xml:space="preserve"> </w:t>
      </w:r>
      <w:r>
        <w:t>produce</w:t>
      </w:r>
      <w:r>
        <w:rPr>
          <w:spacing w:val="40"/>
        </w:rPr>
        <w:t xml:space="preserve"> </w:t>
      </w:r>
      <w:r>
        <w:t>anything</w:t>
      </w:r>
      <w:r>
        <w:rPr>
          <w:spacing w:val="40"/>
        </w:rPr>
        <w:t xml:space="preserve"> </w:t>
      </w:r>
      <w:r>
        <w:t>what</w:t>
      </w:r>
      <w:r>
        <w:rPr>
          <w:spacing w:val="40"/>
        </w:rPr>
        <w:t xml:space="preserve"> </w:t>
      </w:r>
      <w:r>
        <w:t>power,</w:t>
      </w:r>
      <w:r>
        <w:rPr>
          <w:spacing w:val="40"/>
        </w:rPr>
        <w:t xml:space="preserve"> </w:t>
      </w:r>
      <w:r>
        <w:t>Or</w:t>
      </w:r>
      <w:r>
        <w:rPr>
          <w:spacing w:val="40"/>
        </w:rPr>
        <w:t xml:space="preserve"> </w:t>
      </w:r>
      <w:r>
        <w:t>still adjust his antenna as he sees fit, as long as his choices do not have the consequence of causing</w:t>
      </w:r>
      <w:r>
        <w:rPr>
          <w:spacing w:val="-1"/>
        </w:rPr>
        <w:t xml:space="preserve"> </w:t>
      </w:r>
      <w:r>
        <w:t>its radiation exceeds the intensity limits imposed on it</w:t>
      </w:r>
      <w:r>
        <w:rPr>
          <w:spacing w:val="40"/>
        </w:rPr>
        <w:t xml:space="preserve"> </w:t>
      </w:r>
      <w:r>
        <w:t>by</w:t>
      </w:r>
      <w:r>
        <w:rPr>
          <w:spacing w:val="40"/>
        </w:rPr>
        <w:t xml:space="preserve"> </w:t>
      </w:r>
      <w:r>
        <w:t>her</w:t>
      </w:r>
      <w:r>
        <w:rPr>
          <w:spacing w:val="40"/>
        </w:rPr>
        <w:t xml:space="preserve"> </w:t>
      </w:r>
      <w:r>
        <w:t>CONTRACT.</w:t>
      </w:r>
    </w:p>
    <w:p w14:paraId="6634E557" w14:textId="77777777" w:rsidR="007864B7" w:rsidRDefault="00000000">
      <w:pPr>
        <w:pStyle w:val="BodyText"/>
        <w:spacing w:line="213" w:lineRule="auto"/>
        <w:ind w:left="107" w:right="122" w:firstLine="218"/>
      </w:pPr>
      <w:r>
        <w:rPr>
          <w:w w:val="105"/>
        </w:rPr>
        <w:t>Furthermore, the law provides that the rights thus defined are</w:t>
      </w:r>
      <w:r>
        <w:rPr>
          <w:spacing w:val="-2"/>
          <w:w w:val="105"/>
        </w:rPr>
        <w:t xml:space="preserve"> </w:t>
      </w:r>
      <w:r>
        <w:rPr>
          <w:w w:val="105"/>
        </w:rPr>
        <w:t>definitely</w:t>
      </w:r>
      <w:r>
        <w:rPr>
          <w:spacing w:val="-4"/>
          <w:w w:val="105"/>
        </w:rPr>
        <w:t xml:space="preserve"> </w:t>
      </w:r>
      <w:r>
        <w:rPr>
          <w:w w:val="105"/>
        </w:rPr>
        <w:t>acquired,</w:t>
      </w:r>
      <w:r>
        <w:rPr>
          <w:spacing w:val="-2"/>
          <w:w w:val="105"/>
        </w:rPr>
        <w:t xml:space="preserve"> </w:t>
      </w:r>
      <w:r>
        <w:rPr>
          <w:w w:val="105"/>
        </w:rPr>
        <w:t>that they</w:t>
      </w:r>
      <w:r>
        <w:rPr>
          <w:spacing w:val="-4"/>
          <w:w w:val="105"/>
        </w:rPr>
        <w:t xml:space="preserve"> </w:t>
      </w:r>
      <w:r>
        <w:rPr>
          <w:w w:val="105"/>
        </w:rPr>
        <w:t>they have a</w:t>
      </w:r>
      <w:r>
        <w:rPr>
          <w:spacing w:val="-5"/>
          <w:w w:val="105"/>
        </w:rPr>
        <w:t xml:space="preserve"> </w:t>
      </w:r>
      <w:r>
        <w:rPr>
          <w:w w:val="105"/>
        </w:rPr>
        <w:t>duration</w:t>
      </w:r>
      <w:r>
        <w:rPr>
          <w:spacing w:val="-4"/>
          <w:w w:val="105"/>
        </w:rPr>
        <w:t xml:space="preserve"> </w:t>
      </w:r>
      <w:r>
        <w:rPr>
          <w:w w:val="105"/>
        </w:rPr>
        <w:t>of</w:t>
      </w:r>
      <w:r>
        <w:rPr>
          <w:spacing w:val="-6"/>
          <w:w w:val="105"/>
        </w:rPr>
        <w:t xml:space="preserve"> </w:t>
      </w:r>
      <w:r>
        <w:rPr>
          <w:w w:val="105"/>
        </w:rPr>
        <w:t>life</w:t>
      </w:r>
      <w:r>
        <w:rPr>
          <w:spacing w:val="-3"/>
          <w:w w:val="105"/>
        </w:rPr>
        <w:t xml:space="preserve"> </w:t>
      </w:r>
      <w:r>
        <w:rPr>
          <w:w w:val="105"/>
        </w:rPr>
        <w:t>unlimited, but that they can be, in whole or in part only, the subject of commercial transfer operations to</w:t>
      </w:r>
      <w:r>
        <w:rPr>
          <w:spacing w:val="40"/>
          <w:w w:val="105"/>
        </w:rPr>
        <w:t xml:space="preserve"> </w:t>
      </w:r>
      <w:r>
        <w:rPr>
          <w:w w:val="105"/>
        </w:rPr>
        <w:t>some thirds. For example, it is specifically stated that</w:t>
      </w:r>
      <w:r>
        <w:rPr>
          <w:spacing w:val="80"/>
          <w:w w:val="105"/>
        </w:rPr>
        <w:t xml:space="preserve"> </w:t>
      </w:r>
      <w:r>
        <w:rPr>
          <w:w w:val="105"/>
        </w:rPr>
        <w:t>the definition of operating perimeters can make</w:t>
      </w:r>
      <w:r>
        <w:rPr>
          <w:spacing w:val="40"/>
          <w:w w:val="105"/>
        </w:rPr>
        <w:t xml:space="preserve"> </w:t>
      </w:r>
      <w:r>
        <w:rPr>
          <w:w w:val="105"/>
        </w:rPr>
        <w:t>the subject of developments or contractual exchanges, once the first rights have been distributed: the owner of a station</w:t>
      </w:r>
      <w:r>
        <w:rPr>
          <w:spacing w:val="40"/>
          <w:w w:val="105"/>
        </w:rPr>
        <w:t xml:space="preserve"> </w:t>
      </w:r>
      <w:r>
        <w:rPr>
          <w:w w:val="105"/>
        </w:rPr>
        <w:t>can</w:t>
      </w:r>
      <w:r>
        <w:rPr>
          <w:spacing w:val="40"/>
          <w:w w:val="105"/>
        </w:rPr>
        <w:t xml:space="preserve"> </w:t>
      </w:r>
      <w:r>
        <w:rPr>
          <w:w w:val="105"/>
          <w:sz w:val="12"/>
        </w:rPr>
        <w:t>“</w:t>
      </w:r>
      <w:r>
        <w:rPr>
          <w:spacing w:val="22"/>
          <w:w w:val="105"/>
          <w:sz w:val="12"/>
        </w:rPr>
        <w:t xml:space="preserve"> </w:t>
      </w:r>
      <w:r>
        <w:rPr>
          <w:w w:val="105"/>
        </w:rPr>
        <w:t xml:space="preserve">buy </w:t>
      </w:r>
      <w:r>
        <w:rPr>
          <w:rFonts w:ascii="Arial" w:hAnsi="Arial"/>
          <w:w w:val="105"/>
          <w:sz w:val="14"/>
        </w:rPr>
        <w:t>»</w:t>
      </w:r>
      <w:r>
        <w:rPr>
          <w:rFonts w:ascii="Arial" w:hAnsi="Arial"/>
          <w:spacing w:val="40"/>
          <w:w w:val="105"/>
          <w:sz w:val="14"/>
        </w:rPr>
        <w:t xml:space="preserve"> </w:t>
      </w:r>
      <w:r>
        <w:rPr>
          <w:w w:val="105"/>
        </w:rPr>
        <w:t>to its neighbors the right</w:t>
      </w:r>
      <w:r>
        <w:rPr>
          <w:spacing w:val="36"/>
          <w:w w:val="105"/>
        </w:rPr>
        <w:t xml:space="preserve"> </w:t>
      </w:r>
      <w:r>
        <w:rPr>
          <w:w w:val="105"/>
        </w:rPr>
        <w:t>to cover part of their territories with</w:t>
      </w:r>
      <w:r>
        <w:rPr>
          <w:spacing w:val="-2"/>
          <w:w w:val="105"/>
        </w:rPr>
        <w:t xml:space="preserve"> </w:t>
      </w:r>
      <w:r>
        <w:rPr>
          <w:w w:val="105"/>
        </w:rPr>
        <w:t>radiation whose captured power exceeds the limits originally set. In the same way, the owner of a license can negotiate with another the increase in noise margins that the latter agrees to tolerate on its frequencies.</w:t>
      </w:r>
      <w:r>
        <w:rPr>
          <w:spacing w:val="40"/>
          <w:w w:val="105"/>
        </w:rPr>
        <w:t xml:space="preserve"> </w:t>
      </w:r>
      <w:r>
        <w:rPr>
          <w:w w:val="105"/>
        </w:rPr>
        <w:t>If the license holder does not exploit all of the emission rights granted to him, the law authorizes him to transfer the right to implement them to others. In this case, they</w:t>
      </w:r>
      <w:r>
        <w:rPr>
          <w:spacing w:val="-1"/>
          <w:w w:val="105"/>
        </w:rPr>
        <w:t xml:space="preserve"> </w:t>
      </w:r>
      <w:r>
        <w:rPr>
          <w:w w:val="105"/>
        </w:rPr>
        <w:t xml:space="preserve">become the full and complete </w:t>
      </w:r>
      <w:r>
        <w:rPr>
          <w:i/>
          <w:w w:val="105"/>
          <w:sz w:val="21"/>
        </w:rPr>
        <w:t xml:space="preserve">property </w:t>
      </w:r>
      <w:r>
        <w:rPr>
          <w:w w:val="105"/>
        </w:rPr>
        <w:t>of the new purchasers, whose rights and obligations are strictly deduced from those which were associated with the license</w:t>
      </w:r>
      <w:r>
        <w:rPr>
          <w:spacing w:val="40"/>
          <w:w w:val="105"/>
        </w:rPr>
        <w:t xml:space="preserve"> </w:t>
      </w:r>
      <w:r>
        <w:rPr>
          <w:w w:val="105"/>
        </w:rPr>
        <w:t>original.</w:t>
      </w:r>
    </w:p>
    <w:p w14:paraId="164F2B3A" w14:textId="77777777" w:rsidR="007864B7" w:rsidRDefault="007864B7">
      <w:pPr>
        <w:pStyle w:val="BodyText"/>
        <w:spacing w:before="3"/>
        <w:jc w:val="left"/>
        <w:rPr>
          <w:sz w:val="29"/>
        </w:rPr>
      </w:pPr>
    </w:p>
    <w:p w14:paraId="763A03C5" w14:textId="77777777" w:rsidR="007864B7" w:rsidRDefault="00000000">
      <w:pPr>
        <w:pStyle w:val="Heading4"/>
        <w:ind w:left="143"/>
      </w:pPr>
      <w:r>
        <w:t>THE</w:t>
      </w:r>
      <w:r>
        <w:rPr>
          <w:spacing w:val="44"/>
        </w:rPr>
        <w:t xml:space="preserve"> </w:t>
      </w:r>
      <w:r>
        <w:t>back</w:t>
      </w:r>
      <w:r>
        <w:rPr>
          <w:spacing w:val="46"/>
        </w:rPr>
        <w:t xml:space="preserve"> </w:t>
      </w:r>
      <w:r>
        <w:t>At</w:t>
      </w:r>
      <w:r>
        <w:rPr>
          <w:spacing w:val="43"/>
        </w:rPr>
        <w:t xml:space="preserve"> </w:t>
      </w:r>
      <w:r>
        <w:rPr>
          <w:spacing w:val="-2"/>
        </w:rPr>
        <w:t>walk</w:t>
      </w:r>
    </w:p>
    <w:p w14:paraId="2AAF8325" w14:textId="77777777" w:rsidR="007864B7" w:rsidRDefault="00000000">
      <w:pPr>
        <w:pStyle w:val="BodyText"/>
        <w:spacing w:before="195" w:line="208" w:lineRule="auto"/>
        <w:ind w:left="133" w:right="102" w:firstLine="197"/>
      </w:pPr>
      <w:r>
        <w:t>As</w:t>
      </w:r>
      <w:r>
        <w:rPr>
          <w:spacing w:val="40"/>
        </w:rPr>
        <w:t xml:space="preserve"> </w:t>
      </w:r>
      <w:r>
        <w:t>in</w:t>
      </w:r>
      <w:r>
        <w:rPr>
          <w:spacing w:val="40"/>
        </w:rPr>
        <w:t xml:space="preserve"> </w:t>
      </w:r>
      <w:r>
        <w:t>matter</w:t>
      </w:r>
      <w:r>
        <w:rPr>
          <w:spacing w:val="40"/>
        </w:rPr>
        <w:t xml:space="preserve"> </w:t>
      </w:r>
      <w:r>
        <w:t>of</w:t>
      </w:r>
      <w:r>
        <w:rPr>
          <w:spacing w:val="40"/>
        </w:rPr>
        <w:t xml:space="preserve"> </w:t>
      </w:r>
      <w:r>
        <w:t>property</w:t>
      </w:r>
      <w:r>
        <w:rPr>
          <w:spacing w:val="40"/>
        </w:rPr>
        <w:t xml:space="preserve"> </w:t>
      </w:r>
      <w:r>
        <w:t>land</w:t>
      </w:r>
      <w:r>
        <w:rPr>
          <w:spacing w:val="40"/>
        </w:rPr>
        <w:t xml:space="preserve"> </w:t>
      </w:r>
      <w:r>
        <w:t>And</w:t>
      </w:r>
      <w:r>
        <w:rPr>
          <w:spacing w:val="40"/>
        </w:rPr>
        <w:t xml:space="preserve"> </w:t>
      </w:r>
      <w:r>
        <w:t xml:space="preserve">real estate, the system only assumes that all private contracts concerning the transmission of the right to exploit frequencies are the subject of a declaration to a registration office, to which would be obligatorily </w:t>
      </w:r>
      <w:r>
        <w:rPr>
          <w:i/>
          <w:sz w:val="21"/>
        </w:rPr>
        <w:t xml:space="preserve">notified </w:t>
      </w:r>
      <w:r>
        <w:t>.</w:t>
      </w:r>
      <w:r>
        <w:rPr>
          <w:spacing w:val="80"/>
        </w:rPr>
        <w:t xml:space="preserve"> </w:t>
      </w:r>
      <w:r>
        <w:t>fied all modifications affecting the data of the</w:t>
      </w:r>
      <w:r>
        <w:rPr>
          <w:spacing w:val="40"/>
        </w:rPr>
        <w:t xml:space="preserve"> </w:t>
      </w:r>
      <w:r>
        <w:t>initial contract. The attribution of the first rights (the first</w:t>
      </w:r>
      <w:r>
        <w:rPr>
          <w:spacing w:val="40"/>
        </w:rPr>
        <w:t xml:space="preserve">  </w:t>
      </w:r>
      <w:r>
        <w:t>licenses),</w:t>
      </w:r>
      <w:r>
        <w:rPr>
          <w:spacing w:val="40"/>
        </w:rPr>
        <w:t xml:space="preserve">  </w:t>
      </w:r>
      <w:r>
        <w:t>could</w:t>
      </w:r>
      <w:r>
        <w:rPr>
          <w:spacing w:val="40"/>
        </w:rPr>
        <w:t xml:space="preserve">  </w:t>
      </w:r>
      <w:r>
        <w:t>se</w:t>
      </w:r>
      <w:r>
        <w:rPr>
          <w:spacing w:val="80"/>
          <w:w w:val="150"/>
        </w:rPr>
        <w:t xml:space="preserve"> </w:t>
      </w:r>
      <w:r>
        <w:t>TO DO</w:t>
      </w:r>
      <w:r>
        <w:rPr>
          <w:spacing w:val="80"/>
          <w:w w:val="150"/>
        </w:rPr>
        <w:t xml:space="preserve"> </w:t>
      </w:r>
      <w:r>
        <w:t>either</w:t>
      </w:r>
      <w:r>
        <w:rPr>
          <w:spacing w:val="40"/>
        </w:rPr>
        <w:t xml:space="preserve">  </w:t>
      </w:r>
      <w:r>
        <w:t>by</w:t>
      </w:r>
      <w:r>
        <w:rPr>
          <w:spacing w:val="80"/>
          <w:w w:val="150"/>
        </w:rPr>
        <w:t xml:space="preserve"> </w:t>
      </w:r>
      <w:r>
        <w:t>simple</w:t>
      </w:r>
    </w:p>
    <w:p w14:paraId="2A46EF8B" w14:textId="77777777" w:rsidR="007864B7" w:rsidRDefault="007864B7">
      <w:pPr>
        <w:spacing w:line="208" w:lineRule="auto"/>
        <w:sectPr w:rsidR="007864B7">
          <w:headerReference w:type="default" r:id="rId114"/>
          <w:pgSz w:w="5930" w:h="9810"/>
          <w:pgMar w:top="840" w:right="220" w:bottom="280" w:left="580" w:header="529" w:footer="0" w:gutter="0"/>
          <w:pgNumType w:start="131"/>
          <w:cols w:space="720"/>
        </w:sectPr>
      </w:pPr>
    </w:p>
    <w:p w14:paraId="7E607DCF" w14:textId="77777777" w:rsidR="007864B7" w:rsidRDefault="00000000">
      <w:pPr>
        <w:tabs>
          <w:tab w:val="left" w:pos="655"/>
        </w:tabs>
        <w:spacing w:before="71"/>
        <w:ind w:left="131"/>
        <w:rPr>
          <w:sz w:val="17"/>
        </w:rPr>
      </w:pPr>
      <w:r>
        <w:rPr>
          <w:spacing w:val="-5"/>
          <w:sz w:val="20"/>
        </w:rPr>
        <w:lastRenderedPageBreak/>
        <w:t xml:space="preserve">132 </w:t>
      </w:r>
      <w:r>
        <w:rPr>
          <w:sz w:val="20"/>
        </w:rPr>
        <w:tab/>
      </w:r>
      <w:r>
        <w:rPr>
          <w:sz w:val="17"/>
        </w:rPr>
        <w:t>LA</w:t>
      </w:r>
      <w:r>
        <w:rPr>
          <w:spacing w:val="43"/>
          <w:sz w:val="17"/>
        </w:rPr>
        <w:t xml:space="preserve"> </w:t>
      </w:r>
      <w:r>
        <w:rPr>
          <w:sz w:val="17"/>
        </w:rPr>
        <w:t>•</w:t>
      </w:r>
      <w:r>
        <w:rPr>
          <w:spacing w:val="21"/>
          <w:sz w:val="17"/>
        </w:rPr>
        <w:t xml:space="preserve"> </w:t>
      </w:r>
      <w:r>
        <w:rPr>
          <w:sz w:val="17"/>
        </w:rPr>
        <w:t>NEW</w:t>
      </w:r>
      <w:r>
        <w:rPr>
          <w:spacing w:val="76"/>
          <w:sz w:val="17"/>
        </w:rPr>
        <w:t xml:space="preserve"> </w:t>
      </w:r>
      <w:r>
        <w:rPr>
          <w:sz w:val="17"/>
        </w:rPr>
        <w:t>ECONOMY•</w:t>
      </w:r>
      <w:r>
        <w:rPr>
          <w:spacing w:val="61"/>
          <w:sz w:val="17"/>
        </w:rPr>
        <w:t xml:space="preserve"> </w:t>
      </w:r>
      <w:r>
        <w:rPr>
          <w:spacing w:val="-2"/>
          <w:sz w:val="17"/>
        </w:rPr>
        <w:t>INDUSTRIAL</w:t>
      </w:r>
    </w:p>
    <w:p w14:paraId="56C777FE" w14:textId="77777777" w:rsidR="007864B7" w:rsidRDefault="00000000">
      <w:pPr>
        <w:pStyle w:val="BodyText"/>
        <w:spacing w:before="195" w:line="218" w:lineRule="auto"/>
        <w:ind w:left="118" w:right="129" w:firstLine="5"/>
      </w:pPr>
      <w:r>
        <w:rPr>
          <w:w w:val="105"/>
        </w:rPr>
        <w:t>renewal, of current situations - attribution of firm and definitive property rights, where we currently only have simple concessions of limited duration -, or by updating</w:t>
      </w:r>
      <w:r>
        <w:rPr>
          <w:spacing w:val="40"/>
          <w:w w:val="105"/>
        </w:rPr>
        <w:t xml:space="preserve"> </w:t>
      </w:r>
      <w:r>
        <w:rPr>
          <w:w w:val="105"/>
        </w:rPr>
        <w:t>public auction. In return, from then on, the State only has to be present as a registration office,</w:t>
      </w:r>
      <w:r>
        <w:rPr>
          <w:spacing w:val="-7"/>
          <w:w w:val="105"/>
        </w:rPr>
        <w:t xml:space="preserve"> </w:t>
      </w:r>
      <w:r>
        <w:rPr>
          <w:w w:val="105"/>
        </w:rPr>
        <w:t>And</w:t>
      </w:r>
      <w:r>
        <w:rPr>
          <w:spacing w:val="-3"/>
          <w:w w:val="105"/>
        </w:rPr>
        <w:t xml:space="preserve"> </w:t>
      </w:r>
      <w:r>
        <w:rPr>
          <w:w w:val="105"/>
        </w:rPr>
        <w:t>as an instrument for guaranteeing respect for acquired property rights (which is</w:t>
      </w:r>
      <w:r>
        <w:rPr>
          <w:spacing w:val="40"/>
          <w:w w:val="105"/>
        </w:rPr>
        <w:t xml:space="preserve"> </w:t>
      </w:r>
      <w:r>
        <w:rPr>
          <w:w w:val="105"/>
        </w:rPr>
        <w:t>THE</w:t>
      </w:r>
      <w:r>
        <w:rPr>
          <w:spacing w:val="40"/>
          <w:w w:val="105"/>
        </w:rPr>
        <w:t xml:space="preserve"> </w:t>
      </w:r>
      <w:r>
        <w:rPr>
          <w:w w:val="105"/>
        </w:rPr>
        <w:t>role</w:t>
      </w:r>
      <w:r>
        <w:rPr>
          <w:spacing w:val="40"/>
          <w:w w:val="105"/>
        </w:rPr>
        <w:t xml:space="preserve"> </w:t>
      </w:r>
      <w:r>
        <w:rPr>
          <w:w w:val="105"/>
        </w:rPr>
        <w:t>And</w:t>
      </w:r>
      <w:r>
        <w:rPr>
          <w:spacing w:val="40"/>
          <w:w w:val="105"/>
        </w:rPr>
        <w:t xml:space="preserve"> </w:t>
      </w:r>
      <w:r>
        <w:rPr>
          <w:w w:val="105"/>
        </w:rPr>
        <w:t>there</w:t>
      </w:r>
      <w:r>
        <w:rPr>
          <w:spacing w:val="40"/>
          <w:w w:val="105"/>
        </w:rPr>
        <w:t xml:space="preserve"> </w:t>
      </w:r>
      <w:r>
        <w:rPr>
          <w:w w:val="105"/>
        </w:rPr>
        <w:t>function</w:t>
      </w:r>
      <w:r>
        <w:rPr>
          <w:spacing w:val="40"/>
          <w:w w:val="105"/>
        </w:rPr>
        <w:t xml:space="preserve"> </w:t>
      </w:r>
      <w:r>
        <w:rPr>
          <w:w w:val="105"/>
        </w:rPr>
        <w:t>traditional</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justice).</w:t>
      </w:r>
    </w:p>
    <w:p w14:paraId="3D53269D" w14:textId="77777777" w:rsidR="007864B7" w:rsidRDefault="00000000">
      <w:pPr>
        <w:pStyle w:val="BodyText"/>
        <w:spacing w:line="216" w:lineRule="auto"/>
        <w:ind w:left="120" w:right="129" w:firstLine="204"/>
      </w:pPr>
      <w:r>
        <w:t>We</w:t>
      </w:r>
      <w:r>
        <w:rPr>
          <w:spacing w:val="40"/>
        </w:rPr>
        <w:t xml:space="preserve"> </w:t>
      </w:r>
      <w:r>
        <w:t>has</w:t>
      </w:r>
      <w:r>
        <w:rPr>
          <w:spacing w:val="40"/>
        </w:rPr>
        <w:t xml:space="preserve"> </w:t>
      </w:r>
      <w:r>
        <w:t>A</w:t>
      </w:r>
      <w:r>
        <w:rPr>
          <w:spacing w:val="40"/>
        </w:rPr>
        <w:t xml:space="preserve"> </w:t>
      </w:r>
      <w:r>
        <w:t>authentic</w:t>
      </w:r>
      <w:r>
        <w:rPr>
          <w:spacing w:val="40"/>
        </w:rPr>
        <w:t xml:space="preserve"> </w:t>
      </w:r>
      <w:r>
        <w:t>diet</w:t>
      </w:r>
      <w:r>
        <w:rPr>
          <w:spacing w:val="40"/>
        </w:rPr>
        <w:t xml:space="preserve"> </w:t>
      </w:r>
      <w:r>
        <w:t>of</w:t>
      </w:r>
      <w:r>
        <w:rPr>
          <w:spacing w:val="40"/>
        </w:rPr>
        <w:t xml:space="preserve"> </w:t>
      </w:r>
      <w:r>
        <w:rPr>
          <w:i/>
          <w:sz w:val="21"/>
        </w:rPr>
        <w:t>property</w:t>
      </w:r>
      <w:r>
        <w:rPr>
          <w:i/>
          <w:spacing w:val="40"/>
          <w:sz w:val="21"/>
        </w:rPr>
        <w:t xml:space="preserve"> </w:t>
      </w:r>
      <w:r>
        <w:rPr>
          <w:i/>
          <w:sz w:val="21"/>
        </w:rPr>
        <w:t xml:space="preserve">private, </w:t>
      </w:r>
      <w:r>
        <w:t xml:space="preserve">in the strong sense of the term, with all its characteristics of </w:t>
      </w:r>
      <w:r>
        <w:rPr>
          <w:spacing w:val="-2"/>
        </w:rPr>
        <w:t>flexibility.</w:t>
      </w:r>
    </w:p>
    <w:p w14:paraId="39FD189F" w14:textId="77777777" w:rsidR="007864B7" w:rsidRDefault="00000000">
      <w:pPr>
        <w:pStyle w:val="BodyText"/>
        <w:spacing w:line="218" w:lineRule="auto"/>
        <w:ind w:left="125" w:right="118" w:firstLine="212"/>
      </w:pPr>
      <w:r>
        <w:rPr>
          <w:w w:val="105"/>
        </w:rPr>
        <w:t>The initial frequency map no longer needs to be truly “optimal”. The freedom that initial beneficiaries have to</w:t>
      </w:r>
      <w:r>
        <w:rPr>
          <w:spacing w:val="-6"/>
          <w:w w:val="105"/>
        </w:rPr>
        <w:t xml:space="preserve"> </w:t>
      </w:r>
      <w:r>
        <w:rPr>
          <w:w w:val="105"/>
        </w:rPr>
        <w:t>freely renegotiate between</w:t>
      </w:r>
      <w:r>
        <w:rPr>
          <w:spacing w:val="-8"/>
          <w:w w:val="105"/>
        </w:rPr>
        <w:t xml:space="preserve"> </w:t>
      </w:r>
      <w:r>
        <w:rPr>
          <w:w w:val="105"/>
        </w:rPr>
        <w:t>them</w:t>
      </w:r>
      <w:r>
        <w:rPr>
          <w:spacing w:val="-1"/>
          <w:w w:val="105"/>
        </w:rPr>
        <w:t xml:space="preserve"> </w:t>
      </w:r>
      <w:r>
        <w:rPr>
          <w:w w:val="105"/>
        </w:rPr>
        <w:t>there</w:t>
      </w:r>
      <w:r>
        <w:rPr>
          <w:spacing w:val="-1"/>
          <w:w w:val="105"/>
        </w:rPr>
        <w:t xml:space="preserve"> </w:t>
      </w:r>
      <w:r>
        <w:rPr>
          <w:w w:val="105"/>
        </w:rPr>
        <w:t>distribution of their rights, both terrestrial and</w:t>
      </w:r>
      <w:r>
        <w:rPr>
          <w:spacing w:val="-2"/>
          <w:w w:val="105"/>
        </w:rPr>
        <w:t xml:space="preserve"> </w:t>
      </w:r>
      <w:r>
        <w:rPr>
          <w:w w:val="105"/>
        </w:rPr>
        <w:t>geographical,</w:t>
      </w:r>
      <w:r>
        <w:rPr>
          <w:spacing w:val="-1"/>
          <w:w w:val="105"/>
        </w:rPr>
        <w:t xml:space="preserve"> </w:t>
      </w:r>
      <w:r>
        <w:rPr>
          <w:w w:val="105"/>
        </w:rPr>
        <w:t>allows it to spontaneously correct inadequacies and gaps, without the community having to bear the high costs of studies, research of information and time which would have been necessary to draw up a</w:t>
      </w:r>
      <w:r>
        <w:rPr>
          <w:spacing w:val="-5"/>
          <w:w w:val="105"/>
        </w:rPr>
        <w:t xml:space="preserve"> </w:t>
      </w:r>
      <w:r>
        <w:rPr>
          <w:w w:val="105"/>
        </w:rPr>
        <w:t>card showing a</w:t>
      </w:r>
      <w:r>
        <w:rPr>
          <w:spacing w:val="-2"/>
          <w:w w:val="105"/>
        </w:rPr>
        <w:t xml:space="preserve"> </w:t>
      </w:r>
      <w:r>
        <w:rPr>
          <w:w w:val="105"/>
        </w:rPr>
        <w:t>guarantee</w:t>
      </w:r>
      <w:r>
        <w:rPr>
          <w:spacing w:val="-1"/>
          <w:w w:val="105"/>
        </w:rPr>
        <w:t xml:space="preserve"> </w:t>
      </w:r>
      <w:r>
        <w:rPr>
          <w:w w:val="105"/>
        </w:rPr>
        <w:t>of life</w:t>
      </w:r>
      <w:r>
        <w:rPr>
          <w:spacing w:val="-5"/>
          <w:w w:val="105"/>
        </w:rPr>
        <w:t xml:space="preserve"> </w:t>
      </w:r>
      <w:r>
        <w:rPr>
          <w:w w:val="105"/>
        </w:rPr>
        <w:t>sufficient. The presence of a market where these property rights are freely exchanged will adjust according to changes occurring in</w:t>
      </w:r>
      <w:r>
        <w:rPr>
          <w:spacing w:val="40"/>
          <w:w w:val="105"/>
        </w:rPr>
        <w:t xml:space="preserve"> </w:t>
      </w:r>
      <w:r>
        <w:rPr>
          <w:w w:val="105"/>
        </w:rPr>
        <w:t>there</w:t>
      </w:r>
      <w:r>
        <w:rPr>
          <w:spacing w:val="-1"/>
          <w:w w:val="105"/>
        </w:rPr>
        <w:t xml:space="preserve"> </w:t>
      </w:r>
      <w:r>
        <w:rPr>
          <w:w w:val="105"/>
        </w:rPr>
        <w:t>distribution of</w:t>
      </w:r>
      <w:r>
        <w:rPr>
          <w:spacing w:val="-9"/>
          <w:w w:val="105"/>
        </w:rPr>
        <w:t xml:space="preserve"> </w:t>
      </w:r>
      <w:r>
        <w:rPr>
          <w:w w:val="105"/>
        </w:rPr>
        <w:t>the population, the</w:t>
      </w:r>
      <w:r>
        <w:rPr>
          <w:spacing w:val="-6"/>
          <w:w w:val="105"/>
        </w:rPr>
        <w:t xml:space="preserve"> </w:t>
      </w:r>
      <w:r>
        <w:rPr>
          <w:w w:val="105"/>
        </w:rPr>
        <w:t>economic growth of</w:t>
      </w:r>
      <w:r>
        <w:rPr>
          <w:spacing w:val="40"/>
          <w:w w:val="105"/>
        </w:rPr>
        <w:t xml:space="preserve"> </w:t>
      </w:r>
      <w:r>
        <w:rPr>
          <w:w w:val="105"/>
        </w:rPr>
        <w:t>various</w:t>
      </w:r>
      <w:r>
        <w:rPr>
          <w:spacing w:val="40"/>
          <w:w w:val="105"/>
        </w:rPr>
        <w:t xml:space="preserve"> </w:t>
      </w:r>
      <w:r>
        <w:rPr>
          <w:w w:val="105"/>
        </w:rPr>
        <w:t>regions,</w:t>
      </w:r>
      <w:r>
        <w:rPr>
          <w:spacing w:val="40"/>
          <w:w w:val="105"/>
        </w:rPr>
        <w:t xml:space="preserve"> </w:t>
      </w:r>
      <w:r>
        <w:rPr>
          <w:w w:val="105"/>
        </w:rPr>
        <w:t>etc.</w:t>
      </w:r>
    </w:p>
    <w:p w14:paraId="3DA65F75" w14:textId="77777777" w:rsidR="007864B7" w:rsidRDefault="00000000">
      <w:pPr>
        <w:pStyle w:val="BodyText"/>
        <w:spacing w:line="218" w:lineRule="auto"/>
        <w:ind w:left="130" w:right="115" w:firstLine="216"/>
      </w:pPr>
      <w:r>
        <w:rPr>
          <w:w w:val="105"/>
        </w:rPr>
        <w:t>Imagine a region whose population is declining to the point that there are no longer enough people left to obtain the advertising revenue necessary to support a local radio or television program. This is a situation that is not uncommon in the United States. As part of the status</w:t>
      </w:r>
      <w:r>
        <w:rPr>
          <w:spacing w:val="40"/>
          <w:w w:val="105"/>
        </w:rPr>
        <w:t xml:space="preserve"> </w:t>
      </w:r>
      <w:r>
        <w:rPr>
          <w:w w:val="105"/>
        </w:rPr>
        <w:t>regulatory</w:t>
      </w:r>
      <w:r>
        <w:rPr>
          <w:spacing w:val="40"/>
          <w:w w:val="105"/>
        </w:rPr>
        <w:t xml:space="preserve"> </w:t>
      </w:r>
      <w:r>
        <w:rPr>
          <w:w w:val="105"/>
        </w:rPr>
        <w:t>current,</w:t>
      </w:r>
      <w:r>
        <w:rPr>
          <w:spacing w:val="40"/>
          <w:w w:val="105"/>
        </w:rPr>
        <w:t xml:space="preserve"> </w:t>
      </w:r>
      <w:r>
        <w:rPr>
          <w:w w:val="105"/>
        </w:rPr>
        <w:t>there</w:t>
      </w:r>
      <w:r>
        <w:rPr>
          <w:spacing w:val="40"/>
          <w:w w:val="105"/>
        </w:rPr>
        <w:t xml:space="preserve"> </w:t>
      </w:r>
      <w:r>
        <w:rPr>
          <w:w w:val="105"/>
        </w:rPr>
        <w:t>station</w:t>
      </w:r>
      <w:r>
        <w:rPr>
          <w:spacing w:val="40"/>
          <w:w w:val="105"/>
        </w:rPr>
        <w:t xml:space="preserve"> </w:t>
      </w:r>
      <w:r>
        <w:rPr>
          <w:w w:val="105"/>
        </w:rPr>
        <w:t>n / A</w:t>
      </w:r>
      <w:r>
        <w:rPr>
          <w:spacing w:val="40"/>
          <w:w w:val="105"/>
        </w:rPr>
        <w:t xml:space="preserve"> </w:t>
      </w:r>
      <w:r>
        <w:rPr>
          <w:w w:val="105"/>
        </w:rPr>
        <w:t>not</w:t>
      </w:r>
      <w:r>
        <w:rPr>
          <w:spacing w:val="40"/>
          <w:w w:val="105"/>
        </w:rPr>
        <w:t xml:space="preserve"> </w:t>
      </w:r>
      <w:r>
        <w:rPr>
          <w:w w:val="105"/>
        </w:rPr>
        <w:t>other outcome than</w:t>
      </w:r>
      <w:r>
        <w:rPr>
          <w:spacing w:val="-1"/>
          <w:w w:val="105"/>
        </w:rPr>
        <w:t xml:space="preserve"> </w:t>
      </w:r>
      <w:r>
        <w:rPr>
          <w:w w:val="105"/>
        </w:rPr>
        <w:t>of</w:t>
      </w:r>
      <w:r>
        <w:rPr>
          <w:spacing w:val="-2"/>
          <w:w w:val="105"/>
        </w:rPr>
        <w:t xml:space="preserve"> </w:t>
      </w:r>
      <w:r>
        <w:rPr>
          <w:w w:val="105"/>
        </w:rPr>
        <w:t>file for bankruptcy,</w:t>
      </w:r>
      <w:r>
        <w:rPr>
          <w:spacing w:val="-1"/>
          <w:w w:val="105"/>
        </w:rPr>
        <w:t xml:space="preserve"> </w:t>
      </w:r>
      <w:r>
        <w:rPr>
          <w:w w:val="105"/>
        </w:rPr>
        <w:t>to close its doors and cease</w:t>
      </w:r>
      <w:r>
        <w:rPr>
          <w:spacing w:val="-10"/>
          <w:w w:val="105"/>
        </w:rPr>
        <w:t xml:space="preserve"> </w:t>
      </w:r>
      <w:r>
        <w:rPr>
          <w:w w:val="105"/>
        </w:rPr>
        <w:t>his</w:t>
      </w:r>
      <w:r>
        <w:rPr>
          <w:spacing w:val="-10"/>
          <w:w w:val="105"/>
        </w:rPr>
        <w:t xml:space="preserve"> </w:t>
      </w:r>
      <w:r>
        <w:rPr>
          <w:w w:val="105"/>
        </w:rPr>
        <w:t>shows, everything</w:t>
      </w:r>
      <w:r>
        <w:rPr>
          <w:spacing w:val="-2"/>
          <w:w w:val="105"/>
        </w:rPr>
        <w:t xml:space="preserve"> </w:t>
      </w:r>
      <w:r>
        <w:rPr>
          <w:w w:val="105"/>
        </w:rPr>
        <w:t>while remaining the holder of a</w:t>
      </w:r>
      <w:r>
        <w:rPr>
          <w:spacing w:val="-2"/>
          <w:w w:val="105"/>
        </w:rPr>
        <w:t xml:space="preserve"> </w:t>
      </w:r>
      <w:r>
        <w:rPr>
          <w:w w:val="105"/>
        </w:rPr>
        <w:t>license which is worthless, which no one wants, and which now remains unused. Through the fault of those who left, those who</w:t>
      </w:r>
      <w:r>
        <w:rPr>
          <w:spacing w:val="40"/>
          <w:w w:val="105"/>
        </w:rPr>
        <w:t xml:space="preserve"> </w:t>
      </w:r>
      <w:r>
        <w:rPr>
          <w:w w:val="105"/>
        </w:rPr>
        <w:t>remain</w:t>
      </w:r>
      <w:r>
        <w:rPr>
          <w:spacing w:val="40"/>
          <w:w w:val="105"/>
        </w:rPr>
        <w:t xml:space="preserve"> </w:t>
      </w:r>
      <w:r>
        <w:rPr>
          <w:w w:val="105"/>
        </w:rPr>
        <w:t>are</w:t>
      </w:r>
      <w:r>
        <w:rPr>
          <w:spacing w:val="40"/>
          <w:w w:val="105"/>
        </w:rPr>
        <w:t xml:space="preserve"> </w:t>
      </w:r>
      <w:r>
        <w:rPr>
          <w:w w:val="105"/>
        </w:rPr>
        <w:t>private</w:t>
      </w:r>
      <w:r>
        <w:rPr>
          <w:spacing w:val="40"/>
          <w:w w:val="105"/>
        </w:rPr>
        <w:t xml:space="preserve"> </w:t>
      </w:r>
      <w:r>
        <w:rPr>
          <w:w w:val="105"/>
        </w:rPr>
        <w:t>of</w:t>
      </w:r>
      <w:r>
        <w:rPr>
          <w:spacing w:val="40"/>
          <w:w w:val="105"/>
        </w:rPr>
        <w:t xml:space="preserve"> </w:t>
      </w:r>
      <w:r>
        <w:rPr>
          <w:w w:val="105"/>
        </w:rPr>
        <w:t>their</w:t>
      </w:r>
      <w:r>
        <w:rPr>
          <w:spacing w:val="40"/>
          <w:w w:val="105"/>
        </w:rPr>
        <w:t xml:space="preserve"> </w:t>
      </w:r>
      <w:r>
        <w:rPr>
          <w:w w:val="105"/>
        </w:rPr>
        <w:t>service</w:t>
      </w:r>
      <w:r>
        <w:rPr>
          <w:spacing w:val="40"/>
          <w:w w:val="105"/>
        </w:rPr>
        <w:t xml:space="preserve"> </w:t>
      </w:r>
      <w:r>
        <w:rPr>
          <w:w w:val="105"/>
        </w:rPr>
        <w:t>local.</w:t>
      </w:r>
    </w:p>
    <w:p w14:paraId="32A8E139" w14:textId="77777777" w:rsidR="007864B7" w:rsidRDefault="00000000">
      <w:pPr>
        <w:pStyle w:val="BodyText"/>
        <w:spacing w:line="218" w:lineRule="auto"/>
        <w:ind w:left="137" w:right="114" w:firstLine="207"/>
      </w:pPr>
      <w:r>
        <w:t>With a DeVany mechanism, things would look significantly different. If there is no more</w:t>
      </w:r>
      <w:r>
        <w:rPr>
          <w:spacing w:val="40"/>
        </w:rPr>
        <w:t xml:space="preserve"> </w:t>
      </w:r>
      <w:r>
        <w:t>enough</w:t>
      </w:r>
      <w:r>
        <w:rPr>
          <w:spacing w:val="28"/>
        </w:rPr>
        <w:t xml:space="preserve"> </w:t>
      </w:r>
      <w:r>
        <w:t>of customers</w:t>
      </w:r>
      <w:r>
        <w:rPr>
          <w:spacing w:val="37"/>
        </w:rPr>
        <w:t xml:space="preserve"> </w:t>
      </w:r>
      <w:r>
        <w:t>advertising</w:t>
      </w:r>
      <w:r>
        <w:rPr>
          <w:spacing w:val="40"/>
        </w:rPr>
        <w:t xml:space="preserve"> </w:t>
      </w:r>
      <w:r>
        <w:t>For</w:t>
      </w:r>
      <w:r>
        <w:rPr>
          <w:spacing w:val="35"/>
        </w:rPr>
        <w:t xml:space="preserve"> </w:t>
      </w:r>
      <w:r>
        <w:t>TO DO</w:t>
      </w:r>
      <w:r>
        <w:rPr>
          <w:spacing w:val="33"/>
        </w:rPr>
        <w:t xml:space="preserve"> </w:t>
      </w:r>
      <w:r>
        <w:t>live</w:t>
      </w:r>
      <w:r>
        <w:rPr>
          <w:spacing w:val="39"/>
        </w:rPr>
        <w:t xml:space="preserve"> </w:t>
      </w:r>
      <w:r>
        <w:t>a station</w:t>
      </w:r>
    </w:p>
    <w:p w14:paraId="13D519C2" w14:textId="77777777" w:rsidR="007864B7" w:rsidRDefault="007864B7">
      <w:pPr>
        <w:spacing w:line="218" w:lineRule="auto"/>
        <w:sectPr w:rsidR="007864B7">
          <w:headerReference w:type="even" r:id="rId115"/>
          <w:pgSz w:w="5910" w:h="9870"/>
          <w:pgMar w:top="500" w:right="540" w:bottom="280" w:left="240" w:header="0" w:footer="0" w:gutter="0"/>
          <w:cols w:space="720"/>
        </w:sectPr>
      </w:pPr>
    </w:p>
    <w:p w14:paraId="7149D6FA" w14:textId="77777777" w:rsidR="007864B7" w:rsidRDefault="00000000">
      <w:pPr>
        <w:pStyle w:val="BodyText"/>
        <w:spacing w:before="98" w:line="218" w:lineRule="auto"/>
        <w:ind w:left="118" w:right="121"/>
      </w:pPr>
      <w:r>
        <w:rPr>
          <w:w w:val="105"/>
        </w:rPr>
        <w:lastRenderedPageBreak/>
        <w:t>complete local, the one that remains is perhaps sufficient to justify that a neighboring station is interested in recovering it, in return for certain expenses such as increasing the power of its transmitter, purchasing a new antenna, and establishment of a local editorial team. In</w:t>
      </w:r>
      <w:r>
        <w:rPr>
          <w:spacing w:val="-2"/>
          <w:w w:val="105"/>
        </w:rPr>
        <w:t xml:space="preserve"> </w:t>
      </w:r>
      <w:r>
        <w:rPr>
          <w:w w:val="105"/>
        </w:rPr>
        <w:t>this hypothesis, the</w:t>
      </w:r>
      <w:r>
        <w:rPr>
          <w:spacing w:val="-3"/>
          <w:w w:val="105"/>
        </w:rPr>
        <w:t xml:space="preserve"> </w:t>
      </w:r>
      <w:r>
        <w:rPr>
          <w:w w:val="105"/>
        </w:rPr>
        <w:t>Rights which are the property of the old station retain a value which it can negotiate by putting its neighbors in competition. Everyone is happier</w:t>
      </w:r>
      <w:r>
        <w:rPr>
          <w:spacing w:val="-6"/>
          <w:w w:val="105"/>
        </w:rPr>
        <w:t xml:space="preserve"> </w:t>
      </w:r>
      <w:r>
        <w:rPr>
          <w:w w:val="105"/>
        </w:rPr>
        <w:t>: the shareholders (who do not lose all their money), the listeners (who retain a local service of which they would otherwise be deprived, and therefore greater freedom of choice), the host of the neighboring radio station who sees his figure increase business increase, etc. Furthermore, the very existence of a market for the resale of broadcasting rights means that more investments will be directed towards this activity</w:t>
      </w:r>
      <w:r>
        <w:rPr>
          <w:spacing w:val="-5"/>
          <w:w w:val="105"/>
        </w:rPr>
        <w:t xml:space="preserve"> </w:t>
      </w:r>
      <w:r>
        <w:rPr>
          <w:w w:val="105"/>
        </w:rPr>
        <w:t>that</w:t>
      </w:r>
      <w:r>
        <w:rPr>
          <w:spacing w:val="-12"/>
          <w:w w:val="105"/>
        </w:rPr>
        <w:t xml:space="preserve"> </w:t>
      </w:r>
      <w:r>
        <w:rPr>
          <w:w w:val="105"/>
        </w:rPr>
        <w:t>this is not the</w:t>
      </w:r>
      <w:r>
        <w:rPr>
          <w:spacing w:val="-13"/>
          <w:w w:val="105"/>
        </w:rPr>
        <w:t xml:space="preserve"> </w:t>
      </w:r>
      <w:r>
        <w:rPr>
          <w:w w:val="105"/>
        </w:rPr>
        <w:t>case</w:t>
      </w:r>
      <w:r>
        <w:rPr>
          <w:spacing w:val="-13"/>
          <w:w w:val="105"/>
        </w:rPr>
        <w:t xml:space="preserve"> </w:t>
      </w:r>
      <w:r>
        <w:rPr>
          <w:w w:val="105"/>
        </w:rPr>
        <w:t>In</w:t>
      </w:r>
      <w:r>
        <w:rPr>
          <w:spacing w:val="-2"/>
          <w:w w:val="105"/>
        </w:rPr>
        <w:t xml:space="preserve"> </w:t>
      </w:r>
      <w:r>
        <w:rPr>
          <w:w w:val="105"/>
        </w:rPr>
        <w:t>a diet</w:t>
      </w:r>
      <w:r>
        <w:rPr>
          <w:spacing w:val="-7"/>
          <w:w w:val="105"/>
        </w:rPr>
        <w:t xml:space="preserve"> </w:t>
      </w:r>
      <w:r>
        <w:rPr>
          <w:w w:val="105"/>
        </w:rPr>
        <w:t>where the</w:t>
      </w:r>
      <w:r>
        <w:rPr>
          <w:spacing w:val="-9"/>
          <w:w w:val="105"/>
        </w:rPr>
        <w:t xml:space="preserve"> </w:t>
      </w:r>
      <w:r>
        <w:rPr>
          <w:w w:val="105"/>
        </w:rPr>
        <w:t>concessions, due to their non-transferable nature, have not</w:t>
      </w:r>
      <w:r>
        <w:rPr>
          <w:spacing w:val="80"/>
          <w:w w:val="105"/>
        </w:rPr>
        <w:t xml:space="preserve"> </w:t>
      </w:r>
      <w:r>
        <w:rPr>
          <w:w w:val="105"/>
        </w:rPr>
        <w:t>no market value. Those who wish the development of</w:t>
      </w:r>
      <w:r>
        <w:rPr>
          <w:spacing w:val="-4"/>
          <w:w w:val="105"/>
        </w:rPr>
        <w:t xml:space="preserve"> </w:t>
      </w:r>
      <w:r>
        <w:rPr>
          <w:w w:val="105"/>
        </w:rPr>
        <w:t>local radio stations,</w:t>
      </w:r>
      <w:r>
        <w:rPr>
          <w:spacing w:val="-7"/>
          <w:w w:val="105"/>
        </w:rPr>
        <w:t xml:space="preserve"> </w:t>
      </w:r>
      <w:r>
        <w:rPr>
          <w:w w:val="105"/>
        </w:rPr>
        <w:t>if they</w:t>
      </w:r>
      <w:r>
        <w:rPr>
          <w:spacing w:val="-8"/>
          <w:w w:val="105"/>
        </w:rPr>
        <w:t xml:space="preserve"> </w:t>
      </w:r>
      <w:r>
        <w:rPr>
          <w:w w:val="105"/>
        </w:rPr>
        <w:t>are</w:t>
      </w:r>
      <w:r>
        <w:rPr>
          <w:spacing w:val="-7"/>
          <w:w w:val="105"/>
        </w:rPr>
        <w:t xml:space="preserve"> </w:t>
      </w:r>
      <w:r>
        <w:rPr>
          <w:w w:val="105"/>
        </w:rPr>
        <w:t>sincere, should</w:t>
      </w:r>
      <w:r>
        <w:rPr>
          <w:spacing w:val="40"/>
          <w:w w:val="105"/>
        </w:rPr>
        <w:t xml:space="preserve"> </w:t>
      </w:r>
      <w:r>
        <w:rPr>
          <w:w w:val="105"/>
        </w:rPr>
        <w:t>memory</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rPr>
        <w:t>little</w:t>
      </w:r>
      <w:r>
        <w:rPr>
          <w:spacing w:val="40"/>
          <w:w w:val="105"/>
        </w:rPr>
        <w:t xml:space="preserve"> </w:t>
      </w:r>
      <w:r>
        <w:rPr>
          <w:w w:val="105"/>
        </w:rPr>
        <w:t>detail.</w:t>
      </w:r>
    </w:p>
    <w:p w14:paraId="38C93B2B" w14:textId="77777777" w:rsidR="007864B7" w:rsidRDefault="00000000">
      <w:pPr>
        <w:pStyle w:val="BodyText"/>
        <w:spacing w:before="2" w:line="218" w:lineRule="auto"/>
        <w:ind w:left="125" w:right="118" w:firstLine="208"/>
      </w:pPr>
      <w:r>
        <w:rPr>
          <w:w w:val="105"/>
        </w:rPr>
        <w:t>Finally, let's take the problem of border zones. In their</w:t>
      </w:r>
      <w:r>
        <w:rPr>
          <w:spacing w:val="-9"/>
          <w:w w:val="105"/>
        </w:rPr>
        <w:t xml:space="preserve"> </w:t>
      </w:r>
      <w:r>
        <w:rPr>
          <w:w w:val="105"/>
        </w:rPr>
        <w:t>project,</w:t>
      </w:r>
      <w:r>
        <w:rPr>
          <w:spacing w:val="-3"/>
          <w:w w:val="105"/>
        </w:rPr>
        <w:t xml:space="preserve"> </w:t>
      </w:r>
      <w:r>
        <w:rPr>
          <w:w w:val="105"/>
        </w:rPr>
        <w:t>DeVany</w:t>
      </w:r>
      <w:r>
        <w:rPr>
          <w:spacing w:val="-9"/>
          <w:w w:val="105"/>
        </w:rPr>
        <w:t xml:space="preserve"> </w:t>
      </w:r>
      <w:r>
        <w:rPr>
          <w:w w:val="105"/>
        </w:rPr>
        <w:t>And</w:t>
      </w:r>
      <w:r>
        <w:rPr>
          <w:spacing w:val="-12"/>
          <w:w w:val="105"/>
        </w:rPr>
        <w:t xml:space="preserve"> </w:t>
      </w:r>
      <w:r>
        <w:rPr>
          <w:w w:val="105"/>
        </w:rPr>
        <w:t>his</w:t>
      </w:r>
      <w:r>
        <w:rPr>
          <w:spacing w:val="-12"/>
          <w:w w:val="105"/>
        </w:rPr>
        <w:t xml:space="preserve"> </w:t>
      </w:r>
      <w:r>
        <w:rPr>
          <w:w w:val="105"/>
        </w:rPr>
        <w:t>associates</w:t>
      </w:r>
      <w:r>
        <w:rPr>
          <w:spacing w:val="-4"/>
          <w:w w:val="105"/>
        </w:rPr>
        <w:t xml:space="preserve"> </w:t>
      </w:r>
      <w:r>
        <w:rPr>
          <w:w w:val="105"/>
        </w:rPr>
        <w:t>specify</w:t>
      </w:r>
      <w:r>
        <w:rPr>
          <w:spacing w:val="-4"/>
          <w:w w:val="105"/>
        </w:rPr>
        <w:t xml:space="preserve"> </w:t>
      </w:r>
      <w:r>
        <w:rPr>
          <w:w w:val="105"/>
        </w:rPr>
        <w:t>that</w:t>
      </w:r>
      <w:r>
        <w:rPr>
          <w:spacing w:val="-12"/>
          <w:w w:val="105"/>
        </w:rPr>
        <w:t xml:space="preserve"> </w:t>
      </w:r>
      <w:r>
        <w:rPr>
          <w:w w:val="105"/>
        </w:rPr>
        <w:t>THE</w:t>
      </w:r>
      <w:r>
        <w:rPr>
          <w:spacing w:val="-14"/>
          <w:w w:val="105"/>
        </w:rPr>
        <w:t xml:space="preserve"> </w:t>
      </w:r>
      <w:r>
        <w:rPr>
          <w:w w:val="105"/>
        </w:rPr>
        <w:t>division of territories must not be done based on electromagnetic measurements</w:t>
      </w:r>
      <w:r>
        <w:rPr>
          <w:spacing w:val="-1"/>
          <w:w w:val="105"/>
        </w:rPr>
        <w:t xml:space="preserve"> </w:t>
      </w:r>
      <w:r>
        <w:rPr>
          <w:w w:val="105"/>
        </w:rPr>
        <w:t>allowing to</w:t>
      </w:r>
      <w:r>
        <w:rPr>
          <w:spacing w:val="-2"/>
          <w:w w:val="105"/>
        </w:rPr>
        <w:t xml:space="preserve"> </w:t>
      </w:r>
      <w:r>
        <w:rPr>
          <w:w w:val="105"/>
        </w:rPr>
        <w:t>follow as closely as possible the force field corresponding to the authorized power of each transmitter, but using a much simpler technique where we would simply draw on the map a series of hexagons of approximately equal value,</w:t>
      </w:r>
      <w:r>
        <w:rPr>
          <w:spacing w:val="40"/>
          <w:w w:val="105"/>
        </w:rPr>
        <w:t xml:space="preserve"> </w:t>
      </w:r>
      <w:r>
        <w:rPr>
          <w:w w:val="105"/>
        </w:rPr>
        <w:t>fitting together</w:t>
      </w:r>
      <w:r>
        <w:rPr>
          <w:spacing w:val="40"/>
          <w:w w:val="105"/>
        </w:rPr>
        <w:t xml:space="preserve"> </w:t>
      </w:r>
      <w:r>
        <w:rPr>
          <w:w w:val="105"/>
        </w:rPr>
        <w:t>THE</w:t>
      </w:r>
      <w:r>
        <w:rPr>
          <w:spacing w:val="40"/>
          <w:w w:val="105"/>
        </w:rPr>
        <w:t xml:space="preserve"> </w:t>
      </w:r>
      <w:r>
        <w:rPr>
          <w:w w:val="105"/>
        </w:rPr>
        <w:t>some</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others.</w:t>
      </w:r>
    </w:p>
    <w:p w14:paraId="1AEFAE53" w14:textId="77777777" w:rsidR="007864B7" w:rsidRDefault="00000000">
      <w:pPr>
        <w:pStyle w:val="BodyText"/>
        <w:spacing w:line="216" w:lineRule="auto"/>
        <w:ind w:left="130" w:right="108" w:firstLine="212"/>
      </w:pPr>
      <w:r>
        <w:rPr>
          <w:w w:val="105"/>
        </w:rPr>
        <w:t>The reason for this proposal is simple. If the allocated perimeters are of the hexagonal type, due to the physical characteristics relating to propagation</w:t>
      </w:r>
      <w:r>
        <w:rPr>
          <w:spacing w:val="80"/>
          <w:w w:val="105"/>
        </w:rPr>
        <w:t xml:space="preserve"> </w:t>
      </w:r>
      <w:r>
        <w:rPr>
          <w:w w:val="105"/>
        </w:rPr>
        <w:t>radio waves, the obligations of the contract imply that the location of the electromagnetic points responding to the maximum authorized power is located substantially within the recognized legal boundary. When we</w:t>
      </w:r>
      <w:r>
        <w:rPr>
          <w:spacing w:val="70"/>
          <w:w w:val="105"/>
        </w:rPr>
        <w:t xml:space="preserve"> </w:t>
      </w:r>
      <w:r>
        <w:rPr>
          <w:w w:val="105"/>
        </w:rPr>
        <w:t>takes</w:t>
      </w:r>
      <w:r>
        <w:rPr>
          <w:spacing w:val="40"/>
          <w:w w:val="105"/>
        </w:rPr>
        <w:t xml:space="preserve"> </w:t>
      </w:r>
      <w:r>
        <w:rPr>
          <w:w w:val="105"/>
        </w:rPr>
        <w:t>two</w:t>
      </w:r>
      <w:r>
        <w:rPr>
          <w:spacing w:val="40"/>
          <w:w w:val="105"/>
        </w:rPr>
        <w:t xml:space="preserve"> </w:t>
      </w:r>
      <w:r>
        <w:rPr>
          <w:w w:val="105"/>
        </w:rPr>
        <w:t>areas</w:t>
      </w:r>
      <w:r>
        <w:rPr>
          <w:spacing w:val="40"/>
          <w:w w:val="105"/>
        </w:rPr>
        <w:t xml:space="preserve"> </w:t>
      </w:r>
      <w:r>
        <w:rPr>
          <w:w w:val="105"/>
        </w:rPr>
        <w:t>of</w:t>
      </w:r>
      <w:r>
        <w:rPr>
          <w:spacing w:val="40"/>
          <w:w w:val="105"/>
        </w:rPr>
        <w:t xml:space="preserve"> </w:t>
      </w:r>
      <w:r>
        <w:rPr>
          <w:w w:val="105"/>
        </w:rPr>
        <w:t>diffusion</w:t>
      </w:r>
      <w:r>
        <w:rPr>
          <w:spacing w:val="70"/>
          <w:w w:val="105"/>
        </w:rPr>
        <w:t xml:space="preserve"> </w:t>
      </w:r>
      <w:r>
        <w:rPr>
          <w:w w:val="105"/>
        </w:rPr>
        <w:t>neighbors,</w:t>
      </w:r>
      <w:r>
        <w:rPr>
          <w:spacing w:val="40"/>
          <w:w w:val="105"/>
        </w:rPr>
        <w:t xml:space="preserve"> </w:t>
      </w:r>
      <w:r>
        <w:rPr>
          <w:w w:val="105"/>
        </w:rPr>
        <w:t>there</w:t>
      </w:r>
    </w:p>
    <w:p w14:paraId="77FF677D" w14:textId="77777777" w:rsidR="007864B7" w:rsidRDefault="007864B7">
      <w:pPr>
        <w:spacing w:line="216" w:lineRule="auto"/>
        <w:sectPr w:rsidR="007864B7">
          <w:headerReference w:type="default" r:id="rId116"/>
          <w:pgSz w:w="5930" w:h="9840"/>
          <w:pgMar w:top="820" w:right="200" w:bottom="280" w:left="600" w:header="523" w:footer="0" w:gutter="0"/>
          <w:pgNumType w:start="133"/>
          <w:cols w:space="720"/>
        </w:sectPr>
      </w:pPr>
    </w:p>
    <w:p w14:paraId="1C320F3D" w14:textId="77777777" w:rsidR="007864B7" w:rsidRDefault="00000000">
      <w:pPr>
        <w:tabs>
          <w:tab w:val="left" w:pos="647"/>
        </w:tabs>
        <w:spacing w:before="81"/>
        <w:ind w:left="113"/>
        <w:rPr>
          <w:sz w:val="17"/>
        </w:rPr>
      </w:pPr>
      <w:r>
        <w:rPr>
          <w:spacing w:val="-5"/>
          <w:sz w:val="20"/>
        </w:rPr>
        <w:lastRenderedPageBreak/>
        <w:t xml:space="preserve">134 </w:t>
      </w:r>
      <w:r>
        <w:rPr>
          <w:sz w:val="20"/>
        </w:rPr>
        <w:tab/>
      </w:r>
      <w:r>
        <w:rPr>
          <w:sz w:val="17"/>
        </w:rPr>
        <w:t>LA</w:t>
      </w:r>
      <w:r>
        <w:rPr>
          <w:spacing w:val="50"/>
          <w:sz w:val="17"/>
        </w:rPr>
        <w:t xml:space="preserve"> </w:t>
      </w:r>
      <w:r>
        <w:rPr>
          <w:sz w:val="10"/>
        </w:rPr>
        <w:t>“</w:t>
      </w:r>
      <w:r>
        <w:rPr>
          <w:spacing w:val="44"/>
          <w:sz w:val="10"/>
        </w:rPr>
        <w:t xml:space="preserve"> </w:t>
      </w:r>
      <w:r>
        <w:rPr>
          <w:sz w:val="17"/>
        </w:rPr>
        <w:t>NEW</w:t>
      </w:r>
      <w:r>
        <w:rPr>
          <w:spacing w:val="63"/>
          <w:sz w:val="17"/>
        </w:rPr>
        <w:t xml:space="preserve"> </w:t>
      </w:r>
      <w:r>
        <w:rPr>
          <w:sz w:val="17"/>
        </w:rPr>
        <w:t>ECONOMY•</w:t>
      </w:r>
      <w:r>
        <w:rPr>
          <w:spacing w:val="66"/>
          <w:sz w:val="17"/>
        </w:rPr>
        <w:t xml:space="preserve"> </w:t>
      </w:r>
      <w:r>
        <w:rPr>
          <w:spacing w:val="-2"/>
          <w:sz w:val="17"/>
        </w:rPr>
        <w:t>INDUSTRIAL</w:t>
      </w:r>
    </w:p>
    <w:p w14:paraId="477F4F22" w14:textId="77777777" w:rsidR="007864B7" w:rsidRDefault="00000000">
      <w:pPr>
        <w:pStyle w:val="BodyText"/>
        <w:spacing w:before="197" w:line="216" w:lineRule="auto"/>
        <w:ind w:left="100" w:right="130" w:firstLine="5"/>
      </w:pPr>
      <w:r>
        <w:rPr>
          <w:w w:val="105"/>
        </w:rPr>
        <w:t>even</w:t>
      </w:r>
      <w:r>
        <w:rPr>
          <w:spacing w:val="-7"/>
          <w:w w:val="105"/>
        </w:rPr>
        <w:t xml:space="preserve"> </w:t>
      </w:r>
      <w:r>
        <w:rPr>
          <w:w w:val="105"/>
        </w:rPr>
        <w:t>constraint</w:t>
      </w:r>
      <w:r>
        <w:rPr>
          <w:spacing w:val="-3"/>
          <w:w w:val="105"/>
        </w:rPr>
        <w:t xml:space="preserve"> </w:t>
      </w:r>
      <w:r>
        <w:rPr>
          <w:w w:val="105"/>
        </w:rPr>
        <w:t>Finds himself</w:t>
      </w:r>
      <w:r>
        <w:rPr>
          <w:spacing w:val="-7"/>
          <w:w w:val="105"/>
        </w:rPr>
        <w:t xml:space="preserve"> </w:t>
      </w:r>
      <w:r>
        <w:rPr>
          <w:w w:val="105"/>
        </w:rPr>
        <w:t>of the</w:t>
      </w:r>
      <w:r>
        <w:rPr>
          <w:spacing w:val="-12"/>
          <w:w w:val="105"/>
        </w:rPr>
        <w:t xml:space="preserve"> </w:t>
      </w:r>
      <w:r>
        <w:rPr>
          <w:w w:val="105"/>
        </w:rPr>
        <w:t>two</w:t>
      </w:r>
      <w:r>
        <w:rPr>
          <w:spacing w:val="-5"/>
          <w:w w:val="105"/>
        </w:rPr>
        <w:t xml:space="preserve"> </w:t>
      </w:r>
      <w:r>
        <w:rPr>
          <w:w w:val="105"/>
        </w:rPr>
        <w:t>sides.</w:t>
      </w:r>
      <w:r>
        <w:rPr>
          <w:spacing w:val="-11"/>
          <w:w w:val="105"/>
        </w:rPr>
        <w:t xml:space="preserve"> </w:t>
      </w:r>
      <w:r>
        <w:rPr>
          <w:w w:val="105"/>
        </w:rPr>
        <w:t>Se</w:t>
      </w:r>
      <w:r>
        <w:rPr>
          <w:spacing w:val="-3"/>
          <w:w w:val="105"/>
        </w:rPr>
        <w:t xml:space="preserve"> </w:t>
      </w:r>
      <w:r>
        <w:rPr>
          <w:w w:val="105"/>
        </w:rPr>
        <w:t>laid</w:t>
      </w:r>
      <w:r>
        <w:rPr>
          <w:spacing w:val="-6"/>
          <w:w w:val="105"/>
        </w:rPr>
        <w:t xml:space="preserve"> </w:t>
      </w:r>
      <w:r>
        <w:rPr>
          <w:w w:val="105"/>
        </w:rPr>
        <w:t>therefore the</w:t>
      </w:r>
      <w:r>
        <w:rPr>
          <w:spacing w:val="-10"/>
          <w:w w:val="105"/>
        </w:rPr>
        <w:t xml:space="preserve"> </w:t>
      </w:r>
      <w:r>
        <w:rPr>
          <w:w w:val="105"/>
        </w:rPr>
        <w:t>issue</w:t>
      </w:r>
      <w:r>
        <w:rPr>
          <w:spacing w:val="-3"/>
          <w:w w:val="105"/>
        </w:rPr>
        <w:t xml:space="preserve"> </w:t>
      </w:r>
      <w:r>
        <w:rPr>
          <w:w w:val="105"/>
        </w:rPr>
        <w:t>of</w:t>
      </w:r>
      <w:r>
        <w:rPr>
          <w:spacing w:val="-13"/>
          <w:w w:val="105"/>
        </w:rPr>
        <w:t xml:space="preserve"> </w:t>
      </w:r>
      <w:r>
        <w:rPr>
          <w:w w:val="105"/>
        </w:rPr>
        <w:t>there</w:t>
      </w:r>
      <w:r>
        <w:rPr>
          <w:spacing w:val="-14"/>
          <w:w w:val="105"/>
        </w:rPr>
        <w:t xml:space="preserve"> </w:t>
      </w:r>
      <w:r>
        <w:rPr>
          <w:w w:val="105"/>
        </w:rPr>
        <w:t>desert</w:t>
      </w:r>
      <w:r>
        <w:rPr>
          <w:spacing w:val="-9"/>
          <w:w w:val="105"/>
        </w:rPr>
        <w:t xml:space="preserve"> </w:t>
      </w:r>
      <w:r>
        <w:rPr>
          <w:w w:val="105"/>
        </w:rPr>
        <w:t>of the</w:t>
      </w:r>
      <w:r>
        <w:rPr>
          <w:spacing w:val="-11"/>
          <w:w w:val="105"/>
        </w:rPr>
        <w:t xml:space="preserve"> </w:t>
      </w:r>
      <w:r>
        <w:rPr>
          <w:w w:val="105"/>
        </w:rPr>
        <w:t>marginal populations</w:t>
      </w:r>
      <w:r>
        <w:rPr>
          <w:spacing w:val="-7"/>
          <w:w w:val="105"/>
        </w:rPr>
        <w:t xml:space="preserve"> </w:t>
      </w:r>
      <w:r>
        <w:rPr>
          <w:w w:val="105"/>
        </w:rPr>
        <w:t>who, they,</w:t>
      </w:r>
      <w:r>
        <w:rPr>
          <w:spacing w:val="-14"/>
          <w:w w:val="105"/>
        </w:rPr>
        <w:t xml:space="preserve"> </w:t>
      </w:r>
      <w:r>
        <w:rPr>
          <w:w w:val="105"/>
        </w:rPr>
        <w:t>se</w:t>
      </w:r>
      <w:r>
        <w:rPr>
          <w:spacing w:val="-13"/>
          <w:w w:val="105"/>
        </w:rPr>
        <w:t xml:space="preserve"> </w:t>
      </w:r>
      <w:r>
        <w:rPr>
          <w:w w:val="105"/>
        </w:rPr>
        <w:t>find</w:t>
      </w:r>
      <w:r>
        <w:rPr>
          <w:spacing w:val="-7"/>
          <w:w w:val="105"/>
        </w:rPr>
        <w:t xml:space="preserve"> </w:t>
      </w:r>
      <w:r>
        <w:rPr>
          <w:w w:val="105"/>
        </w:rPr>
        <w:t>between</w:t>
      </w:r>
      <w:r>
        <w:rPr>
          <w:spacing w:val="-13"/>
          <w:w w:val="105"/>
        </w:rPr>
        <w:t xml:space="preserve"> </w:t>
      </w:r>
      <w:r>
        <w:rPr>
          <w:w w:val="105"/>
        </w:rPr>
        <w:t>THE</w:t>
      </w:r>
      <w:r>
        <w:rPr>
          <w:spacing w:val="-13"/>
          <w:w w:val="105"/>
        </w:rPr>
        <w:t xml:space="preserve"> </w:t>
      </w:r>
      <w:r>
        <w:rPr>
          <w:w w:val="105"/>
        </w:rPr>
        <w:t>two</w:t>
      </w:r>
      <w:r>
        <w:rPr>
          <w:spacing w:val="-11"/>
          <w:w w:val="105"/>
        </w:rPr>
        <w:t xml:space="preserve"> </w:t>
      </w:r>
      <w:r>
        <w:rPr>
          <w:w w:val="105"/>
        </w:rPr>
        <w:t>borders</w:t>
      </w:r>
      <w:r>
        <w:rPr>
          <w:spacing w:val="-11"/>
          <w:w w:val="105"/>
        </w:rPr>
        <w:t xml:space="preserve"> </w:t>
      </w:r>
      <w:r>
        <w:rPr>
          <w:w w:val="105"/>
        </w:rPr>
        <w:t>electromagnetic ticks</w:t>
      </w:r>
      <w:r>
        <w:rPr>
          <w:spacing w:val="40"/>
          <w:w w:val="105"/>
        </w:rPr>
        <w:t xml:space="preserve"> </w:t>
      </w:r>
      <w:r>
        <w:rPr>
          <w:w w:val="105"/>
        </w:rPr>
        <w:t>real.</w:t>
      </w:r>
    </w:p>
    <w:p w14:paraId="7A0B9920" w14:textId="77777777" w:rsidR="007864B7" w:rsidRDefault="00000000">
      <w:pPr>
        <w:pStyle w:val="BodyText"/>
        <w:spacing w:line="213" w:lineRule="auto"/>
        <w:ind w:left="105" w:right="110" w:firstLine="201"/>
      </w:pPr>
      <w:r>
        <w:rPr>
          <w:w w:val="105"/>
        </w:rPr>
        <w:t>These populations will experience reception conditions that are much worse than others. At the limit, where the force of two</w:t>
      </w:r>
      <w:r>
        <w:rPr>
          <w:spacing w:val="-12"/>
          <w:w w:val="105"/>
        </w:rPr>
        <w:t xml:space="preserve"> </w:t>
      </w:r>
      <w:r>
        <w:rPr>
          <w:w w:val="105"/>
        </w:rPr>
        <w:t>signals</w:t>
      </w:r>
      <w:r>
        <w:rPr>
          <w:spacing w:val="-1"/>
          <w:w w:val="105"/>
        </w:rPr>
        <w:t xml:space="preserve"> </w:t>
      </w:r>
      <w:r>
        <w:rPr>
          <w:w w:val="105"/>
        </w:rPr>
        <w:t>neighbors</w:t>
      </w:r>
      <w:r>
        <w:rPr>
          <w:spacing w:val="-14"/>
          <w:w w:val="105"/>
        </w:rPr>
        <w:t xml:space="preserve"> </w:t>
      </w:r>
      <w:r>
        <w:rPr>
          <w:w w:val="105"/>
        </w:rPr>
        <w:t>balances</w:t>
      </w:r>
      <w:r>
        <w:rPr>
          <w:spacing w:val="-5"/>
          <w:w w:val="105"/>
        </w:rPr>
        <w:t xml:space="preserve"> </w:t>
      </w:r>
      <w:r>
        <w:rPr>
          <w:w w:val="105"/>
        </w:rPr>
        <w:t>(exactly at</w:t>
      </w:r>
      <w:r>
        <w:rPr>
          <w:spacing w:val="-9"/>
          <w:w w:val="105"/>
        </w:rPr>
        <w:t xml:space="preserve"> </w:t>
      </w:r>
      <w:r>
        <w:rPr>
          <w:w w:val="105"/>
        </w:rPr>
        <w:t>there</w:t>
      </w:r>
      <w:r>
        <w:rPr>
          <w:spacing w:val="-4"/>
          <w:w w:val="105"/>
        </w:rPr>
        <w:t xml:space="preserve"> </w:t>
      </w:r>
      <w:r>
        <w:rPr>
          <w:w w:val="105"/>
        </w:rPr>
        <w:t>border of</w:t>
      </w:r>
      <w:r>
        <w:rPr>
          <w:spacing w:val="-12"/>
          <w:w w:val="105"/>
        </w:rPr>
        <w:t xml:space="preserve"> </w:t>
      </w:r>
      <w:r>
        <w:rPr>
          <w:w w:val="105"/>
        </w:rPr>
        <w:t>two zones,</w:t>
      </w:r>
      <w:r>
        <w:rPr>
          <w:spacing w:val="-9"/>
          <w:w w:val="105"/>
        </w:rPr>
        <w:t xml:space="preserve"> </w:t>
      </w:r>
      <w:r>
        <w:rPr>
          <w:w w:val="105"/>
        </w:rPr>
        <w:t>if</w:t>
      </w:r>
      <w:r>
        <w:rPr>
          <w:spacing w:val="-13"/>
          <w:w w:val="105"/>
        </w:rPr>
        <w:t xml:space="preserve"> </w:t>
      </w:r>
      <w:r>
        <w:rPr>
          <w:w w:val="105"/>
        </w:rPr>
        <w:t>we</w:t>
      </w:r>
      <w:r>
        <w:rPr>
          <w:spacing w:val="-4"/>
          <w:w w:val="105"/>
        </w:rPr>
        <w:t xml:space="preserve"> </w:t>
      </w:r>
      <w:r>
        <w:rPr>
          <w:w w:val="105"/>
        </w:rPr>
        <w:t>East</w:t>
      </w:r>
      <w:r>
        <w:rPr>
          <w:spacing w:val="-7"/>
          <w:w w:val="105"/>
        </w:rPr>
        <w:t xml:space="preserve"> </w:t>
      </w:r>
      <w:r>
        <w:rPr>
          <w:w w:val="105"/>
        </w:rPr>
        <w:t>in</w:t>
      </w:r>
      <w:r>
        <w:rPr>
          <w:spacing w:val="-2"/>
          <w:w w:val="105"/>
        </w:rPr>
        <w:t xml:space="preserve"> </w:t>
      </w:r>
      <w:r>
        <w:rPr>
          <w:w w:val="105"/>
        </w:rPr>
        <w:t>flat terrain),</w:t>
      </w:r>
      <w:r>
        <w:rPr>
          <w:spacing w:val="-10"/>
          <w:w w:val="105"/>
        </w:rPr>
        <w:t xml:space="preserve"> </w:t>
      </w:r>
      <w:r>
        <w:rPr>
          <w:w w:val="105"/>
        </w:rPr>
        <w:t>no reception is possible. What to do? In</w:t>
      </w:r>
      <w:r>
        <w:rPr>
          <w:spacing w:val="-1"/>
          <w:w w:val="105"/>
        </w:rPr>
        <w:t xml:space="preserve"> </w:t>
      </w:r>
      <w:r>
        <w:rPr>
          <w:w w:val="105"/>
        </w:rPr>
        <w:t>the current system, there is no</w:t>
      </w:r>
      <w:r>
        <w:rPr>
          <w:spacing w:val="-7"/>
          <w:w w:val="105"/>
        </w:rPr>
        <w:t xml:space="preserve"> </w:t>
      </w:r>
      <w:r>
        <w:rPr>
          <w:w w:val="105"/>
        </w:rPr>
        <w:t>solution, if not the remedy, for television,</w:t>
      </w:r>
      <w:r>
        <w:rPr>
          <w:spacing w:val="80"/>
          <w:w w:val="105"/>
        </w:rPr>
        <w:t xml:space="preserve"> </w:t>
      </w:r>
      <w:r>
        <w:rPr>
          <w:w w:val="105"/>
        </w:rPr>
        <w:t>cable networks. Therefore</w:t>
      </w:r>
      <w:r>
        <w:rPr>
          <w:spacing w:val="-5"/>
          <w:w w:val="105"/>
        </w:rPr>
        <w:t xml:space="preserve"> </w:t>
      </w:r>
      <w:r>
        <w:rPr>
          <w:w w:val="105"/>
        </w:rPr>
        <w:t>are served in the United States</w:t>
      </w:r>
      <w:r>
        <w:rPr>
          <w:spacing w:val="-4"/>
          <w:w w:val="105"/>
        </w:rPr>
        <w:t xml:space="preserve"> </w:t>
      </w:r>
      <w:r>
        <w:rPr>
          <w:w w:val="105"/>
        </w:rPr>
        <w:t>communities isolated by</w:t>
      </w:r>
      <w:r>
        <w:rPr>
          <w:spacing w:val="-4"/>
          <w:w w:val="105"/>
        </w:rPr>
        <w:t xml:space="preserve"> </w:t>
      </w:r>
      <w:r>
        <w:rPr>
          <w:w w:val="105"/>
        </w:rPr>
        <w:t>cut</w:t>
      </w:r>
      <w:r>
        <w:rPr>
          <w:spacing w:val="-4"/>
          <w:w w:val="105"/>
        </w:rPr>
        <w:t xml:space="preserve"> </w:t>
      </w:r>
      <w:r>
        <w:rPr>
          <w:w w:val="105"/>
        </w:rPr>
        <w:t>of</w:t>
      </w:r>
      <w:r>
        <w:rPr>
          <w:spacing w:val="-3"/>
          <w:w w:val="105"/>
        </w:rPr>
        <w:t xml:space="preserve"> </w:t>
      </w:r>
      <w:r>
        <w:rPr>
          <w:w w:val="105"/>
        </w:rPr>
        <w:t>unlucky pencil of the FCC experts, for particular topographical reasons.</w:t>
      </w:r>
      <w:r>
        <w:rPr>
          <w:spacing w:val="-8"/>
          <w:w w:val="105"/>
        </w:rPr>
        <w:t xml:space="preserve"> </w:t>
      </w:r>
      <w:r>
        <w:rPr>
          <w:w w:val="105"/>
        </w:rPr>
        <w:t>In</w:t>
      </w:r>
      <w:r>
        <w:rPr>
          <w:spacing w:val="-3"/>
          <w:w w:val="105"/>
        </w:rPr>
        <w:t xml:space="preserve"> </w:t>
      </w:r>
      <w:r>
        <w:rPr>
          <w:w w:val="105"/>
        </w:rPr>
        <w:t>THE</w:t>
      </w:r>
      <w:r>
        <w:rPr>
          <w:spacing w:val="-14"/>
          <w:w w:val="105"/>
        </w:rPr>
        <w:t xml:space="preserve"> </w:t>
      </w:r>
      <w:r>
        <w:rPr>
          <w:w w:val="105"/>
        </w:rPr>
        <w:t>DeVany system, not</w:t>
      </w:r>
      <w:r>
        <w:rPr>
          <w:spacing w:val="-11"/>
          <w:w w:val="105"/>
        </w:rPr>
        <w:t xml:space="preserve"> </w:t>
      </w:r>
      <w:r>
        <w:rPr>
          <w:w w:val="105"/>
        </w:rPr>
        <w:t>difficulties. These populations represent commercial potential of a certain value. As long as this market potential is judged more</w:t>
      </w:r>
      <w:r>
        <w:rPr>
          <w:spacing w:val="-9"/>
          <w:w w:val="105"/>
        </w:rPr>
        <w:t xml:space="preserve"> </w:t>
      </w:r>
      <w:r>
        <w:rPr>
          <w:w w:val="105"/>
        </w:rPr>
        <w:t>high as</w:t>
      </w:r>
      <w:r>
        <w:rPr>
          <w:spacing w:val="-3"/>
          <w:w w:val="105"/>
        </w:rPr>
        <w:t xml:space="preserve"> </w:t>
      </w:r>
      <w:r>
        <w:rPr>
          <w:w w:val="105"/>
        </w:rPr>
        <w:t>This</w:t>
      </w:r>
      <w:r>
        <w:rPr>
          <w:spacing w:val="-4"/>
          <w:w w:val="105"/>
        </w:rPr>
        <w:t xml:space="preserve"> </w:t>
      </w:r>
      <w:r>
        <w:rPr>
          <w:w w:val="105"/>
        </w:rPr>
        <w:t>that he can</w:t>
      </w:r>
      <w:r>
        <w:rPr>
          <w:spacing w:val="-2"/>
          <w:w w:val="105"/>
        </w:rPr>
        <w:t xml:space="preserve"> </w:t>
      </w:r>
      <w:r>
        <w:rPr>
          <w:w w:val="105"/>
        </w:rPr>
        <w:t>in</w:t>
      </w:r>
      <w:r>
        <w:rPr>
          <w:spacing w:val="-1"/>
          <w:w w:val="105"/>
        </w:rPr>
        <w:t xml:space="preserve"> </w:t>
      </w:r>
      <w:r>
        <w:rPr>
          <w:w w:val="105"/>
        </w:rPr>
        <w:t>cost one of the stations located on either side of the border to</w:t>
      </w:r>
      <w:r>
        <w:rPr>
          <w:spacing w:val="-7"/>
          <w:w w:val="105"/>
        </w:rPr>
        <w:t xml:space="preserve"> </w:t>
      </w:r>
      <w:r>
        <w:rPr>
          <w:w w:val="105"/>
        </w:rPr>
        <w:t>to modify</w:t>
      </w:r>
      <w:r>
        <w:rPr>
          <w:spacing w:val="-12"/>
          <w:w w:val="105"/>
        </w:rPr>
        <w:t xml:space="preserve"> </w:t>
      </w:r>
      <w:r>
        <w:rPr>
          <w:w w:val="105"/>
        </w:rPr>
        <w:t>his</w:t>
      </w:r>
      <w:r>
        <w:rPr>
          <w:spacing w:val="-14"/>
          <w:w w:val="105"/>
        </w:rPr>
        <w:t xml:space="preserve"> </w:t>
      </w:r>
      <w:r>
        <w:rPr>
          <w:w w:val="105"/>
        </w:rPr>
        <w:t>terms</w:t>
      </w:r>
      <w:r>
        <w:rPr>
          <w:spacing w:val="-2"/>
          <w:w w:val="105"/>
        </w:rPr>
        <w:t xml:space="preserve"> </w:t>
      </w:r>
      <w:r>
        <w:rPr>
          <w:w w:val="105"/>
        </w:rPr>
        <w:t>techniques</w:t>
      </w:r>
      <w:r>
        <w:rPr>
          <w:spacing w:val="-12"/>
          <w:w w:val="105"/>
        </w:rPr>
        <w:t xml:space="preserve"> </w:t>
      </w:r>
      <w:r>
        <w:rPr>
          <w:w w:val="105"/>
        </w:rPr>
        <w:t>resignation</w:t>
      </w:r>
      <w:r>
        <w:rPr>
          <w:spacing w:val="-4"/>
          <w:w w:val="105"/>
        </w:rPr>
        <w:t xml:space="preserve"> </w:t>
      </w:r>
      <w:r>
        <w:rPr>
          <w:w w:val="105"/>
        </w:rPr>
        <w:t>And</w:t>
      </w:r>
      <w:r>
        <w:rPr>
          <w:spacing w:val="-4"/>
          <w:w w:val="105"/>
        </w:rPr>
        <w:t xml:space="preserve"> </w:t>
      </w:r>
      <w:r>
        <w:rPr>
          <w:w w:val="105"/>
        </w:rPr>
        <w:t>to carry</w:t>
      </w:r>
      <w:r>
        <w:rPr>
          <w:spacing w:val="-2"/>
          <w:w w:val="105"/>
        </w:rPr>
        <w:t xml:space="preserve"> </w:t>
      </w:r>
      <w:r>
        <w:rPr>
          <w:w w:val="105"/>
        </w:rPr>
        <w:t>thus the</w:t>
      </w:r>
      <w:r>
        <w:rPr>
          <w:spacing w:val="-7"/>
          <w:w w:val="105"/>
        </w:rPr>
        <w:t xml:space="preserve"> </w:t>
      </w:r>
      <w:r>
        <w:rPr>
          <w:w w:val="105"/>
        </w:rPr>
        <w:t>standards of</w:t>
      </w:r>
      <w:r>
        <w:rPr>
          <w:spacing w:val="-8"/>
          <w:w w:val="105"/>
        </w:rPr>
        <w:t xml:space="preserve"> </w:t>
      </w:r>
      <w:r>
        <w:rPr>
          <w:w w:val="105"/>
        </w:rPr>
        <w:t>service of</w:t>
      </w:r>
      <w:r>
        <w:rPr>
          <w:spacing w:val="-8"/>
          <w:w w:val="105"/>
        </w:rPr>
        <w:t xml:space="preserve"> </w:t>
      </w:r>
      <w:r>
        <w:rPr>
          <w:w w:val="105"/>
        </w:rPr>
        <w:t>this population at a level</w:t>
      </w:r>
      <w:r>
        <w:rPr>
          <w:spacing w:val="-1"/>
          <w:w w:val="105"/>
        </w:rPr>
        <w:t xml:space="preserve"> </w:t>
      </w:r>
      <w:r>
        <w:rPr>
          <w:w w:val="105"/>
        </w:rPr>
        <w:t>commercially</w:t>
      </w:r>
      <w:r>
        <w:rPr>
          <w:spacing w:val="-6"/>
          <w:w w:val="105"/>
        </w:rPr>
        <w:t xml:space="preserve"> </w:t>
      </w:r>
      <w:r>
        <w:rPr>
          <w:w w:val="105"/>
        </w:rPr>
        <w:t>sufficient,</w:t>
      </w:r>
      <w:r>
        <w:rPr>
          <w:spacing w:val="-4"/>
          <w:w w:val="105"/>
        </w:rPr>
        <w:t xml:space="preserve"> </w:t>
      </w:r>
      <w:r>
        <w:rPr>
          <w:w w:val="105"/>
        </w:rPr>
        <w:t>this one</w:t>
      </w:r>
      <w:r>
        <w:rPr>
          <w:spacing w:val="-1"/>
          <w:w w:val="105"/>
        </w:rPr>
        <w:t xml:space="preserve"> </w:t>
      </w:r>
      <w:r>
        <w:rPr>
          <w:w w:val="105"/>
        </w:rPr>
        <w:t>has</w:t>
      </w:r>
      <w:r>
        <w:rPr>
          <w:spacing w:val="-3"/>
          <w:w w:val="105"/>
        </w:rPr>
        <w:t xml:space="preserve"> </w:t>
      </w:r>
      <w:r>
        <w:rPr>
          <w:w w:val="105"/>
        </w:rPr>
        <w:t>interest in</w:t>
      </w:r>
      <w:r>
        <w:rPr>
          <w:spacing w:val="-7"/>
          <w:w w:val="105"/>
        </w:rPr>
        <w:t xml:space="preserve"> </w:t>
      </w:r>
      <w:r>
        <w:rPr>
          <w:w w:val="105"/>
        </w:rPr>
        <w:t>discuss with your neighbors to get them to agree, in return for financial compensation, to revise the standards of</w:t>
      </w:r>
      <w:r>
        <w:rPr>
          <w:spacing w:val="40"/>
          <w:w w:val="105"/>
        </w:rPr>
        <w:t xml:space="preserve"> </w:t>
      </w:r>
      <w:r>
        <w:rPr>
          <w:w w:val="105"/>
        </w:rPr>
        <w:t>power</w:t>
      </w:r>
      <w:r>
        <w:rPr>
          <w:spacing w:val="40"/>
          <w:w w:val="105"/>
        </w:rPr>
        <w:t xml:space="preserve"> </w:t>
      </w:r>
      <w:r>
        <w:rPr>
          <w:w w:val="105"/>
        </w:rPr>
        <w:t>authorized.</w:t>
      </w:r>
    </w:p>
    <w:p w14:paraId="29FE4F4C" w14:textId="77777777" w:rsidR="007864B7" w:rsidRDefault="00000000">
      <w:pPr>
        <w:pStyle w:val="BodyText"/>
        <w:spacing w:before="2" w:line="211" w:lineRule="auto"/>
        <w:ind w:left="115" w:right="106" w:firstLine="214"/>
        <w:jc w:val="right"/>
      </w:pPr>
      <w:r>
        <w:rPr>
          <w:w w:val="105"/>
        </w:rPr>
        <w:t>There</w:t>
      </w:r>
      <w:r>
        <w:rPr>
          <w:spacing w:val="34"/>
          <w:w w:val="105"/>
        </w:rPr>
        <w:t xml:space="preserve"> </w:t>
      </w:r>
      <w:r>
        <w:rPr>
          <w:w w:val="105"/>
        </w:rPr>
        <w:t>Again,</w:t>
      </w:r>
      <w:r>
        <w:rPr>
          <w:spacing w:val="40"/>
          <w:w w:val="105"/>
        </w:rPr>
        <w:t xml:space="preserve"> </w:t>
      </w:r>
      <w:r>
        <w:rPr>
          <w:w w:val="105"/>
        </w:rPr>
        <w:t>a</w:t>
      </w:r>
      <w:r>
        <w:rPr>
          <w:spacing w:val="29"/>
          <w:w w:val="105"/>
        </w:rPr>
        <w:t xml:space="preserve"> </w:t>
      </w:r>
      <w:r>
        <w:rPr>
          <w:w w:val="105"/>
        </w:rPr>
        <w:t>times</w:t>
      </w:r>
      <w:r>
        <w:rPr>
          <w:spacing w:val="38"/>
          <w:w w:val="105"/>
        </w:rPr>
        <w:t xml:space="preserve"> </w:t>
      </w:r>
      <w:r>
        <w:rPr>
          <w:w w:val="105"/>
        </w:rPr>
        <w:t>THE</w:t>
      </w:r>
      <w:r>
        <w:rPr>
          <w:spacing w:val="38"/>
          <w:w w:val="105"/>
        </w:rPr>
        <w:t xml:space="preserve"> </w:t>
      </w:r>
      <w:r>
        <w:rPr>
          <w:w w:val="105"/>
        </w:rPr>
        <w:t>process</w:t>
      </w:r>
      <w:r>
        <w:rPr>
          <w:spacing w:val="39"/>
          <w:w w:val="105"/>
        </w:rPr>
        <w:t xml:space="preserve"> </w:t>
      </w:r>
      <w:r>
        <w:rPr>
          <w:w w:val="105"/>
        </w:rPr>
        <w:t>contractual</w:t>
      </w:r>
      <w:r>
        <w:rPr>
          <w:spacing w:val="40"/>
          <w:w w:val="105"/>
        </w:rPr>
        <w:t xml:space="preserve"> </w:t>
      </w:r>
      <w:r>
        <w:rPr>
          <w:w w:val="105"/>
        </w:rPr>
        <w:t>finished, everything</w:t>
      </w:r>
      <w:r>
        <w:rPr>
          <w:spacing w:val="-4"/>
          <w:w w:val="105"/>
        </w:rPr>
        <w:t xml:space="preserve"> </w:t>
      </w:r>
      <w:r>
        <w:rPr>
          <w:w w:val="105"/>
        </w:rPr>
        <w:t>THE</w:t>
      </w:r>
      <w:r>
        <w:rPr>
          <w:spacing w:val="-5"/>
          <w:w w:val="105"/>
        </w:rPr>
        <w:t xml:space="preserve"> </w:t>
      </w:r>
      <w:r>
        <w:rPr>
          <w:w w:val="105"/>
        </w:rPr>
        <w:t>world</w:t>
      </w:r>
      <w:r>
        <w:rPr>
          <w:spacing w:val="-10"/>
          <w:w w:val="105"/>
        </w:rPr>
        <w:t xml:space="preserve"> </w:t>
      </w:r>
      <w:r>
        <w:rPr>
          <w:w w:val="105"/>
        </w:rPr>
        <w:t>se</w:t>
      </w:r>
      <w:r>
        <w:rPr>
          <w:spacing w:val="-8"/>
          <w:w w:val="105"/>
        </w:rPr>
        <w:t xml:space="preserve"> </w:t>
      </w:r>
      <w:r>
        <w:rPr>
          <w:w w:val="105"/>
        </w:rPr>
        <w:t>find</w:t>
      </w:r>
      <w:r>
        <w:rPr>
          <w:spacing w:val="-11"/>
          <w:w w:val="105"/>
        </w:rPr>
        <w:t xml:space="preserve"> </w:t>
      </w:r>
      <w:r>
        <w:rPr>
          <w:w w:val="105"/>
        </w:rPr>
        <w:t>winner. THE</w:t>
      </w:r>
      <w:r>
        <w:rPr>
          <w:spacing w:val="-9"/>
          <w:w w:val="105"/>
        </w:rPr>
        <w:t xml:space="preserve"> </w:t>
      </w:r>
      <w:r>
        <w:rPr>
          <w:w w:val="105"/>
        </w:rPr>
        <w:t>economic potential of</w:t>
      </w:r>
      <w:r>
        <w:rPr>
          <w:spacing w:val="-7"/>
          <w:w w:val="105"/>
        </w:rPr>
        <w:t xml:space="preserve"> </w:t>
      </w:r>
      <w:r>
        <w:rPr>
          <w:w w:val="105"/>
        </w:rPr>
        <w:t>the region</w:t>
      </w:r>
      <w:r>
        <w:rPr>
          <w:spacing w:val="-5"/>
          <w:w w:val="105"/>
        </w:rPr>
        <w:t xml:space="preserve"> </w:t>
      </w:r>
      <w:r>
        <w:rPr>
          <w:w w:val="105"/>
        </w:rPr>
        <w:t>is better</w:t>
      </w:r>
      <w:r>
        <w:rPr>
          <w:spacing w:val="-4"/>
          <w:w w:val="105"/>
        </w:rPr>
        <w:t xml:space="preserve"> </w:t>
      </w:r>
      <w:r>
        <w:rPr>
          <w:w w:val="105"/>
        </w:rPr>
        <w:t>exploited.</w:t>
      </w:r>
      <w:r>
        <w:rPr>
          <w:spacing w:val="-6"/>
          <w:w w:val="105"/>
        </w:rPr>
        <w:t xml:space="preserve"> </w:t>
      </w:r>
      <w:r>
        <w:rPr>
          <w:w w:val="105"/>
        </w:rPr>
        <w:t>THE</w:t>
      </w:r>
      <w:r>
        <w:rPr>
          <w:spacing w:val="-12"/>
          <w:w w:val="105"/>
        </w:rPr>
        <w:t xml:space="preserve"> </w:t>
      </w:r>
      <w:r>
        <w:rPr>
          <w:w w:val="105"/>
        </w:rPr>
        <w:t>terms</w:t>
      </w:r>
      <w:r>
        <w:rPr>
          <w:spacing w:val="-1"/>
          <w:w w:val="105"/>
        </w:rPr>
        <w:t xml:space="preserve"> </w:t>
      </w:r>
      <w:r>
        <w:rPr>
          <w:w w:val="105"/>
        </w:rPr>
        <w:t>techniques of</w:t>
      </w:r>
      <w:r>
        <w:rPr>
          <w:spacing w:val="31"/>
          <w:w w:val="105"/>
        </w:rPr>
        <w:t xml:space="preserve"> </w:t>
      </w:r>
      <w:r>
        <w:rPr>
          <w:w w:val="105"/>
        </w:rPr>
        <w:t>desert</w:t>
      </w:r>
      <w:r>
        <w:rPr>
          <w:spacing w:val="33"/>
          <w:w w:val="105"/>
        </w:rPr>
        <w:t xml:space="preserve"> </w:t>
      </w:r>
      <w:r>
        <w:rPr>
          <w:w w:val="105"/>
        </w:rPr>
        <w:t>are</w:t>
      </w:r>
      <w:r>
        <w:rPr>
          <w:spacing w:val="40"/>
          <w:w w:val="105"/>
        </w:rPr>
        <w:t xml:space="preserve"> </w:t>
      </w:r>
      <w:r>
        <w:rPr>
          <w:w w:val="105"/>
        </w:rPr>
        <w:t>less</w:t>
      </w:r>
      <w:r>
        <w:rPr>
          <w:spacing w:val="39"/>
          <w:w w:val="105"/>
        </w:rPr>
        <w:t xml:space="preserve"> </w:t>
      </w:r>
      <w:r>
        <w:rPr>
          <w:w w:val="105"/>
        </w:rPr>
        <w:t>unequal.</w:t>
      </w:r>
      <w:r>
        <w:rPr>
          <w:spacing w:val="40"/>
          <w:w w:val="105"/>
        </w:rPr>
        <w:t xml:space="preserve"> </w:t>
      </w:r>
      <w:r>
        <w:rPr>
          <w:w w:val="105"/>
        </w:rPr>
        <w:t>There</w:t>
      </w:r>
      <w:r>
        <w:rPr>
          <w:spacing w:val="40"/>
          <w:w w:val="105"/>
        </w:rPr>
        <w:t xml:space="preserve"> </w:t>
      </w:r>
      <w:r>
        <w:rPr>
          <w:w w:val="105"/>
        </w:rPr>
        <w:t>annuity</w:t>
      </w:r>
      <w:r>
        <w:rPr>
          <w:spacing w:val="30"/>
          <w:w w:val="105"/>
        </w:rPr>
        <w:t xml:space="preserve"> </w:t>
      </w:r>
      <w:r>
        <w:rPr>
          <w:w w:val="105"/>
        </w:rPr>
        <w:t>commercial created by the improvement</w:t>
      </w:r>
      <w:r>
        <w:rPr>
          <w:spacing w:val="-8"/>
          <w:w w:val="105"/>
        </w:rPr>
        <w:t xml:space="preserve"> </w:t>
      </w:r>
      <w:r>
        <w:rPr>
          <w:w w:val="105"/>
        </w:rPr>
        <w:t>of service</w:t>
      </w:r>
      <w:r>
        <w:rPr>
          <w:spacing w:val="12"/>
          <w:w w:val="105"/>
        </w:rPr>
        <w:t xml:space="preserve"> </w:t>
      </w:r>
      <w:r>
        <w:rPr>
          <w:w w:val="105"/>
        </w:rPr>
        <w:t>rendered to marginal populations is shared between</w:t>
      </w:r>
      <w:r>
        <w:rPr>
          <w:spacing w:val="-4"/>
          <w:w w:val="105"/>
        </w:rPr>
        <w:t xml:space="preserve"> </w:t>
      </w:r>
      <w:r>
        <w:rPr>
          <w:w w:val="105"/>
        </w:rPr>
        <w:t>THE</w:t>
      </w:r>
      <w:r>
        <w:rPr>
          <w:spacing w:val="-12"/>
          <w:w w:val="105"/>
        </w:rPr>
        <w:t xml:space="preserve"> </w:t>
      </w:r>
      <w:r>
        <w:rPr>
          <w:w w:val="105"/>
        </w:rPr>
        <w:t>two</w:t>
      </w:r>
      <w:r>
        <w:rPr>
          <w:spacing w:val="-5"/>
          <w:w w:val="105"/>
        </w:rPr>
        <w:t xml:space="preserve"> </w:t>
      </w:r>
      <w:r>
        <w:rPr>
          <w:w w:val="105"/>
        </w:rPr>
        <w:t>resorts</w:t>
      </w:r>
      <w:r>
        <w:rPr>
          <w:spacing w:val="-1"/>
          <w:w w:val="105"/>
        </w:rPr>
        <w:t xml:space="preserve"> </w:t>
      </w:r>
      <w:r>
        <w:rPr>
          <w:w w:val="105"/>
        </w:rPr>
        <w:t>transmitters. But</w:t>
      </w:r>
      <w:r>
        <w:rPr>
          <w:spacing w:val="30"/>
          <w:w w:val="105"/>
        </w:rPr>
        <w:t xml:space="preserve"> </w:t>
      </w:r>
      <w:r>
        <w:rPr>
          <w:w w:val="105"/>
        </w:rPr>
        <w:t>All</w:t>
      </w:r>
      <w:r>
        <w:rPr>
          <w:spacing w:val="32"/>
          <w:w w:val="105"/>
        </w:rPr>
        <w:t xml:space="preserve"> </w:t>
      </w:r>
      <w:r>
        <w:rPr>
          <w:w w:val="105"/>
        </w:rPr>
        <w:t>this</w:t>
      </w:r>
      <w:r>
        <w:rPr>
          <w:spacing w:val="36"/>
          <w:w w:val="105"/>
        </w:rPr>
        <w:t xml:space="preserve"> </w:t>
      </w:r>
      <w:r>
        <w:rPr>
          <w:w w:val="105"/>
        </w:rPr>
        <w:t>is not</w:t>
      </w:r>
      <w:r>
        <w:rPr>
          <w:spacing w:val="40"/>
          <w:w w:val="105"/>
        </w:rPr>
        <w:t xml:space="preserve"> </w:t>
      </w:r>
      <w:r>
        <w:rPr>
          <w:w w:val="105"/>
        </w:rPr>
        <w:t>possible</w:t>
      </w:r>
      <w:r>
        <w:rPr>
          <w:spacing w:val="23"/>
          <w:w w:val="105"/>
        </w:rPr>
        <w:t xml:space="preserve"> </w:t>
      </w:r>
      <w:r>
        <w:rPr>
          <w:w w:val="105"/>
        </w:rPr>
        <w:t>that</w:t>
      </w:r>
      <w:r>
        <w:rPr>
          <w:spacing w:val="30"/>
          <w:w w:val="105"/>
        </w:rPr>
        <w:t xml:space="preserve"> </w:t>
      </w:r>
      <w:r>
        <w:rPr>
          <w:w w:val="105"/>
        </w:rPr>
        <w:t>because</w:t>
      </w:r>
      <w:r>
        <w:rPr>
          <w:spacing w:val="27"/>
          <w:w w:val="105"/>
        </w:rPr>
        <w:t xml:space="preserve"> </w:t>
      </w:r>
      <w:r>
        <w:rPr>
          <w:w w:val="105"/>
        </w:rPr>
        <w:t>that</w:t>
      </w:r>
      <w:r>
        <w:rPr>
          <w:spacing w:val="23"/>
          <w:w w:val="105"/>
        </w:rPr>
        <w:t xml:space="preserve"> </w:t>
      </w:r>
      <w:r>
        <w:rPr>
          <w:w w:val="105"/>
        </w:rPr>
        <w:t>the system is</w:t>
      </w:r>
      <w:r>
        <w:rPr>
          <w:spacing w:val="43"/>
          <w:w w:val="105"/>
        </w:rPr>
        <w:t xml:space="preserve"> </w:t>
      </w:r>
      <w:r>
        <w:rPr>
          <w:w w:val="105"/>
        </w:rPr>
        <w:t>Thus</w:t>
      </w:r>
      <w:r>
        <w:rPr>
          <w:spacing w:val="41"/>
          <w:w w:val="105"/>
        </w:rPr>
        <w:t xml:space="preserve"> </w:t>
      </w:r>
      <w:r>
        <w:rPr>
          <w:w w:val="105"/>
        </w:rPr>
        <w:t>designed</w:t>
      </w:r>
      <w:r>
        <w:rPr>
          <w:spacing w:val="50"/>
          <w:w w:val="105"/>
        </w:rPr>
        <w:t xml:space="preserve"> </w:t>
      </w:r>
      <w:r>
        <w:rPr>
          <w:w w:val="105"/>
        </w:rPr>
        <w:t>that he</w:t>
      </w:r>
      <w:r>
        <w:rPr>
          <w:spacing w:val="50"/>
          <w:w w:val="105"/>
        </w:rPr>
        <w:t xml:space="preserve"> </w:t>
      </w:r>
      <w:r>
        <w:rPr>
          <w:w w:val="105"/>
        </w:rPr>
        <w:t>restores</w:t>
      </w:r>
      <w:r>
        <w:rPr>
          <w:spacing w:val="52"/>
          <w:w w:val="105"/>
        </w:rPr>
        <w:t xml:space="preserve"> </w:t>
      </w:r>
      <w:r>
        <w:rPr>
          <w:w w:val="105"/>
        </w:rPr>
        <w:t>there</w:t>
      </w:r>
      <w:r>
        <w:rPr>
          <w:spacing w:val="41"/>
          <w:w w:val="105"/>
        </w:rPr>
        <w:t xml:space="preserve"> </w:t>
      </w:r>
      <w:r>
        <w:rPr>
          <w:w w:val="105"/>
        </w:rPr>
        <w:t>freedom</w:t>
      </w:r>
      <w:r>
        <w:rPr>
          <w:spacing w:val="45"/>
          <w:w w:val="105"/>
        </w:rPr>
        <w:t xml:space="preserve"> </w:t>
      </w:r>
      <w:r>
        <w:rPr>
          <w:w w:val="105"/>
        </w:rPr>
        <w:t>of</w:t>
      </w:r>
      <w:r>
        <w:rPr>
          <w:spacing w:val="36"/>
          <w:w w:val="105"/>
        </w:rPr>
        <w:t xml:space="preserve"> </w:t>
      </w:r>
      <w:r>
        <w:rPr>
          <w:w w:val="105"/>
        </w:rPr>
        <w:t>transfer</w:t>
      </w:r>
      <w:r>
        <w:rPr>
          <w:spacing w:val="57"/>
          <w:w w:val="105"/>
        </w:rPr>
        <w:t xml:space="preserve"> </w:t>
      </w:r>
      <w:r>
        <w:rPr>
          <w:spacing w:val="-5"/>
          <w:w w:val="105"/>
        </w:rPr>
        <w:t>of the</w:t>
      </w:r>
    </w:p>
    <w:p w14:paraId="1C34D507" w14:textId="77777777" w:rsidR="007864B7" w:rsidRDefault="00000000">
      <w:pPr>
        <w:pStyle w:val="BodyText"/>
        <w:spacing w:line="212" w:lineRule="exact"/>
        <w:ind w:left="120"/>
        <w:jc w:val="left"/>
      </w:pPr>
      <w:r>
        <w:rPr>
          <w:spacing w:val="-2"/>
          <w:w w:val="105"/>
        </w:rPr>
        <w:t>rights.</w:t>
      </w:r>
    </w:p>
    <w:p w14:paraId="31DD2CC9" w14:textId="77777777" w:rsidR="007864B7" w:rsidRDefault="007864B7">
      <w:pPr>
        <w:pStyle w:val="BodyText"/>
        <w:spacing w:before="4"/>
        <w:jc w:val="left"/>
        <w:rPr>
          <w:sz w:val="29"/>
        </w:rPr>
      </w:pPr>
    </w:p>
    <w:p w14:paraId="0D0BDA30" w14:textId="77777777" w:rsidR="007864B7" w:rsidRDefault="00000000">
      <w:pPr>
        <w:pStyle w:val="Heading4"/>
        <w:ind w:left="128"/>
        <w:jc w:val="left"/>
      </w:pPr>
      <w:r>
        <w:t>there</w:t>
      </w:r>
      <w:r>
        <w:rPr>
          <w:spacing w:val="70"/>
          <w:w w:val="150"/>
        </w:rPr>
        <w:t xml:space="preserve"> </w:t>
      </w:r>
      <w:r>
        <w:t>proposal</w:t>
      </w:r>
      <w:r>
        <w:rPr>
          <w:spacing w:val="56"/>
        </w:rPr>
        <w:t xml:space="preserve"> </w:t>
      </w:r>
      <w:r>
        <w:rPr>
          <w:spacing w:val="-2"/>
        </w:rPr>
        <w:t>Molt/First</w:t>
      </w:r>
    </w:p>
    <w:p w14:paraId="1ABE1BA3" w14:textId="77777777" w:rsidR="007864B7" w:rsidRDefault="007864B7">
      <w:pPr>
        <w:pStyle w:val="BodyText"/>
        <w:spacing w:before="6"/>
        <w:jc w:val="left"/>
        <w:rPr>
          <w:i/>
          <w:sz w:val="17"/>
        </w:rPr>
      </w:pPr>
    </w:p>
    <w:p w14:paraId="0A36F889" w14:textId="77777777" w:rsidR="007864B7" w:rsidRDefault="00000000">
      <w:pPr>
        <w:pStyle w:val="BodyText"/>
        <w:spacing w:line="201" w:lineRule="auto"/>
        <w:ind w:left="125" w:right="121" w:firstLine="209"/>
        <w:jc w:val="right"/>
        <w:rPr>
          <w:i/>
          <w:sz w:val="21"/>
        </w:rPr>
      </w:pPr>
      <w:r>
        <w:rPr>
          <w:w w:val="105"/>
        </w:rPr>
        <w:t>In</w:t>
      </w:r>
      <w:r>
        <w:rPr>
          <w:spacing w:val="23"/>
          <w:w w:val="105"/>
        </w:rPr>
        <w:t xml:space="preserve"> </w:t>
      </w:r>
      <w:r>
        <w:rPr>
          <w:w w:val="105"/>
        </w:rPr>
        <w:t>the system which</w:t>
      </w:r>
      <w:r>
        <w:rPr>
          <w:spacing w:val="29"/>
          <w:w w:val="105"/>
        </w:rPr>
        <w:t xml:space="preserve"> </w:t>
      </w:r>
      <w:r>
        <w:rPr>
          <w:w w:val="105"/>
        </w:rPr>
        <w:t>come</w:t>
      </w:r>
      <w:r>
        <w:rPr>
          <w:spacing w:val="23"/>
          <w:w w:val="105"/>
        </w:rPr>
        <w:t xml:space="preserve"> </w:t>
      </w:r>
      <w:r>
        <w:rPr>
          <w:w w:val="105"/>
        </w:rPr>
        <w:t>to be</w:t>
      </w:r>
      <w:r>
        <w:rPr>
          <w:spacing w:val="23"/>
          <w:w w:val="105"/>
        </w:rPr>
        <w:t xml:space="preserve"> </w:t>
      </w:r>
      <w:r>
        <w:rPr>
          <w:w w:val="105"/>
        </w:rPr>
        <w:t>propose,</w:t>
      </w:r>
      <w:r>
        <w:rPr>
          <w:spacing w:val="24"/>
          <w:w w:val="105"/>
        </w:rPr>
        <w:t xml:space="preserve"> </w:t>
      </w:r>
      <w:r>
        <w:rPr>
          <w:w w:val="105"/>
        </w:rPr>
        <w:t>All</w:t>
      </w:r>
      <w:r>
        <w:rPr>
          <w:spacing w:val="23"/>
          <w:w w:val="105"/>
        </w:rPr>
        <w:t xml:space="preserve"> </w:t>
      </w:r>
      <w:r>
        <w:rPr>
          <w:w w:val="105"/>
        </w:rPr>
        <w:t xml:space="preserve">the effort </w:t>
      </w:r>
      <w:r>
        <w:t>of</w:t>
      </w:r>
      <w:r>
        <w:rPr>
          <w:spacing w:val="25"/>
        </w:rPr>
        <w:t xml:space="preserve"> </w:t>
      </w:r>
      <w:r>
        <w:t>definition</w:t>
      </w:r>
      <w:r>
        <w:rPr>
          <w:spacing w:val="39"/>
        </w:rPr>
        <w:t xml:space="preserve"> </w:t>
      </w:r>
      <w:r>
        <w:t>of the</w:t>
      </w:r>
      <w:r>
        <w:rPr>
          <w:spacing w:val="26"/>
        </w:rPr>
        <w:t xml:space="preserve"> </w:t>
      </w:r>
      <w:r>
        <w:t>rights</w:t>
      </w:r>
      <w:r>
        <w:rPr>
          <w:spacing w:val="28"/>
        </w:rPr>
        <w:t xml:space="preserve"> </w:t>
      </w:r>
      <w:r>
        <w:t>of</w:t>
      </w:r>
      <w:r>
        <w:rPr>
          <w:spacing w:val="35"/>
        </w:rPr>
        <w:t xml:space="preserve"> </w:t>
      </w:r>
      <w:r>
        <w:t>property</w:t>
      </w:r>
      <w:r>
        <w:rPr>
          <w:spacing w:val="43"/>
        </w:rPr>
        <w:t xml:space="preserve"> </w:t>
      </w:r>
      <w:r>
        <w:t>door</w:t>
      </w:r>
      <w:r>
        <w:rPr>
          <w:spacing w:val="26"/>
        </w:rPr>
        <w:t xml:space="preserve"> </w:t>
      </w:r>
      <w:r>
        <w:t>on</w:t>
      </w:r>
      <w:r>
        <w:rPr>
          <w:spacing w:val="32"/>
        </w:rPr>
        <w:t xml:space="preserve"> </w:t>
      </w:r>
      <w:r>
        <w:rPr>
          <w:i/>
          <w:sz w:val="21"/>
        </w:rPr>
        <w:t>THE</w:t>
      </w:r>
      <w:r>
        <w:rPr>
          <w:i/>
          <w:spacing w:val="32"/>
          <w:sz w:val="21"/>
        </w:rPr>
        <w:t xml:space="preserve"> </w:t>
      </w:r>
      <w:r>
        <w:rPr>
          <w:i/>
          <w:spacing w:val="-2"/>
          <w:sz w:val="21"/>
        </w:rPr>
        <w:t>beam</w:t>
      </w:r>
    </w:p>
    <w:p w14:paraId="79E95BB5" w14:textId="77777777" w:rsidR="007864B7" w:rsidRDefault="007864B7">
      <w:pPr>
        <w:spacing w:line="201" w:lineRule="auto"/>
        <w:jc w:val="right"/>
        <w:rPr>
          <w:sz w:val="21"/>
        </w:rPr>
        <w:sectPr w:rsidR="007864B7">
          <w:headerReference w:type="even" r:id="rId117"/>
          <w:pgSz w:w="5880" w:h="9890"/>
          <w:pgMar w:top="500" w:right="580" w:bottom="280" w:left="200" w:header="0" w:footer="0" w:gutter="0"/>
          <w:cols w:space="720"/>
        </w:sectPr>
      </w:pPr>
    </w:p>
    <w:p w14:paraId="08703AF3" w14:textId="77777777" w:rsidR="007864B7" w:rsidRDefault="00000000">
      <w:pPr>
        <w:pStyle w:val="BodyText"/>
        <w:spacing w:before="103" w:line="213" w:lineRule="auto"/>
        <w:ind w:left="112" w:right="162" w:hanging="3"/>
      </w:pPr>
      <w:r>
        <w:rPr>
          <w:i/>
          <w:w w:val="105"/>
          <w:sz w:val="21"/>
        </w:rPr>
        <w:lastRenderedPageBreak/>
        <w:t>of</w:t>
      </w:r>
      <w:r>
        <w:rPr>
          <w:i/>
          <w:spacing w:val="-14"/>
          <w:w w:val="105"/>
          <w:sz w:val="21"/>
        </w:rPr>
        <w:t xml:space="preserve"> </w:t>
      </w:r>
      <w:r>
        <w:rPr>
          <w:i/>
          <w:w w:val="105"/>
          <w:sz w:val="21"/>
        </w:rPr>
        <w:t>spread</w:t>
      </w:r>
      <w:r>
        <w:rPr>
          <w:i/>
          <w:spacing w:val="-14"/>
          <w:w w:val="105"/>
          <w:sz w:val="21"/>
        </w:rPr>
        <w:t xml:space="preserve"> </w:t>
      </w:r>
      <w:r>
        <w:rPr>
          <w:i/>
          <w:w w:val="105"/>
          <w:sz w:val="21"/>
        </w:rPr>
        <w:t>of</w:t>
      </w:r>
      <w:r>
        <w:rPr>
          <w:i/>
          <w:spacing w:val="-14"/>
          <w:w w:val="105"/>
          <w:sz w:val="21"/>
        </w:rPr>
        <w:t xml:space="preserve"> </w:t>
      </w:r>
      <w:r>
        <w:rPr>
          <w:i/>
          <w:w w:val="105"/>
          <w:sz w:val="21"/>
        </w:rPr>
        <w:t>signal</w:t>
      </w:r>
      <w:r>
        <w:rPr>
          <w:i/>
          <w:spacing w:val="-8"/>
          <w:w w:val="105"/>
          <w:sz w:val="21"/>
        </w:rPr>
        <w:t xml:space="preserve"> </w:t>
      </w:r>
      <w:r>
        <w:rPr>
          <w:i/>
          <w:w w:val="105"/>
          <w:sz w:val="21"/>
        </w:rPr>
        <w:t>radio.</w:t>
      </w:r>
      <w:r>
        <w:rPr>
          <w:i/>
          <w:spacing w:val="-14"/>
          <w:w w:val="105"/>
          <w:sz w:val="21"/>
        </w:rPr>
        <w:t xml:space="preserve"> </w:t>
      </w:r>
      <w:r>
        <w:rPr>
          <w:w w:val="105"/>
        </w:rPr>
        <w:t>We</w:t>
      </w:r>
      <w:r>
        <w:rPr>
          <w:spacing w:val="-6"/>
          <w:w w:val="105"/>
        </w:rPr>
        <w:t xml:space="preserve"> </w:t>
      </w:r>
      <w:r>
        <w:rPr>
          <w:w w:val="105"/>
        </w:rPr>
        <w:t>stay</w:t>
      </w:r>
      <w:r>
        <w:rPr>
          <w:spacing w:val="-12"/>
          <w:w w:val="105"/>
        </w:rPr>
        <w:t xml:space="preserve"> </w:t>
      </w:r>
      <w:r>
        <w:rPr>
          <w:w w:val="105"/>
        </w:rPr>
        <w:t>In</w:t>
      </w:r>
      <w:r>
        <w:rPr>
          <w:spacing w:val="-11"/>
          <w:w w:val="105"/>
        </w:rPr>
        <w:t xml:space="preserve"> </w:t>
      </w:r>
      <w:r>
        <w:rPr>
          <w:w w:val="105"/>
        </w:rPr>
        <w:t>a</w:t>
      </w:r>
      <w:r>
        <w:rPr>
          <w:spacing w:val="-11"/>
          <w:w w:val="105"/>
        </w:rPr>
        <w:t xml:space="preserve"> </w:t>
      </w:r>
      <w:r>
        <w:rPr>
          <w:w w:val="105"/>
        </w:rPr>
        <w:t>very vision</w:t>
      </w:r>
      <w:r>
        <w:rPr>
          <w:spacing w:val="-3"/>
          <w:w w:val="105"/>
        </w:rPr>
        <w:t xml:space="preserve"> </w:t>
      </w:r>
      <w:r>
        <w:rPr>
          <w:w w:val="105"/>
        </w:rPr>
        <w:t>territorial of</w:t>
      </w:r>
      <w:r>
        <w:rPr>
          <w:spacing w:val="-3"/>
          <w:w w:val="105"/>
        </w:rPr>
        <w:t xml:space="preserve"> </w:t>
      </w:r>
      <w:r>
        <w:rPr>
          <w:w w:val="105"/>
        </w:rPr>
        <w:t>property, where space, conceived as a rare physical resource,</w:t>
      </w:r>
      <w:r>
        <w:rPr>
          <w:spacing w:val="-5"/>
          <w:w w:val="105"/>
        </w:rPr>
        <w:t xml:space="preserve"> </w:t>
      </w:r>
      <w:r>
        <w:rPr>
          <w:w w:val="105"/>
        </w:rPr>
        <w:t>East</w:t>
      </w:r>
      <w:r>
        <w:rPr>
          <w:spacing w:val="-1"/>
          <w:w w:val="105"/>
        </w:rPr>
        <w:t xml:space="preserve"> </w:t>
      </w:r>
      <w:r>
        <w:rPr>
          <w:w w:val="105"/>
        </w:rPr>
        <w:t>split</w:t>
      </w:r>
      <w:r>
        <w:rPr>
          <w:spacing w:val="-8"/>
          <w:w w:val="105"/>
        </w:rPr>
        <w:t xml:space="preserve"> </w:t>
      </w:r>
      <w:r>
        <w:rPr>
          <w:w w:val="105"/>
        </w:rPr>
        <w:t>in as many</w:t>
      </w:r>
      <w:r>
        <w:rPr>
          <w:spacing w:val="-1"/>
          <w:w w:val="105"/>
        </w:rPr>
        <w:t xml:space="preserve"> </w:t>
      </w:r>
      <w:r>
        <w:rPr>
          <w:w w:val="105"/>
        </w:rPr>
        <w:t>small areas</w:t>
      </w:r>
      <w:r>
        <w:rPr>
          <w:spacing w:val="-5"/>
          <w:w w:val="105"/>
        </w:rPr>
        <w:t xml:space="preserve"> </w:t>
      </w:r>
      <w:r>
        <w:rPr>
          <w:w w:val="105"/>
        </w:rPr>
        <w:t>private,</w:t>
      </w:r>
      <w:r>
        <w:rPr>
          <w:spacing w:val="-7"/>
          <w:w w:val="105"/>
        </w:rPr>
        <w:t xml:space="preserve"> </w:t>
      </w:r>
      <w:r>
        <w:rPr>
          <w:w w:val="105"/>
        </w:rPr>
        <w:t>And</w:t>
      </w:r>
      <w:r>
        <w:rPr>
          <w:spacing w:val="-13"/>
          <w:w w:val="105"/>
        </w:rPr>
        <w:t xml:space="preserve"> </w:t>
      </w:r>
      <w:r>
        <w:rPr>
          <w:w w:val="105"/>
        </w:rPr>
        <w:t>Or</w:t>
      </w:r>
      <w:r>
        <w:rPr>
          <w:spacing w:val="-5"/>
          <w:w w:val="105"/>
        </w:rPr>
        <w:t xml:space="preserve"> </w:t>
      </w:r>
      <w:r>
        <w:rPr>
          <w:w w:val="105"/>
        </w:rPr>
        <w:t>THE</w:t>
      </w:r>
      <w:r>
        <w:rPr>
          <w:spacing w:val="-11"/>
          <w:w w:val="105"/>
        </w:rPr>
        <w:t xml:space="preserve"> </w:t>
      </w:r>
      <w:r>
        <w:rPr>
          <w:w w:val="105"/>
        </w:rPr>
        <w:t>main problem</w:t>
      </w:r>
      <w:r>
        <w:rPr>
          <w:spacing w:val="-6"/>
          <w:w w:val="105"/>
        </w:rPr>
        <w:t xml:space="preserve"> </w:t>
      </w:r>
      <w:r>
        <w:rPr>
          <w:w w:val="105"/>
        </w:rPr>
        <w:t>East</w:t>
      </w:r>
      <w:r>
        <w:rPr>
          <w:spacing w:val="-7"/>
          <w:w w:val="105"/>
        </w:rPr>
        <w:t xml:space="preserve"> </w:t>
      </w:r>
      <w:r>
        <w:rPr>
          <w:w w:val="105"/>
        </w:rPr>
        <w:t>of</w:t>
      </w:r>
      <w:r>
        <w:rPr>
          <w:spacing w:val="-14"/>
          <w:w w:val="105"/>
        </w:rPr>
        <w:t xml:space="preserve"> </w:t>
      </w:r>
      <w:r>
        <w:rPr>
          <w:w w:val="105"/>
        </w:rPr>
        <w:t>define</w:t>
      </w:r>
      <w:r>
        <w:rPr>
          <w:spacing w:val="40"/>
          <w:w w:val="105"/>
        </w:rPr>
        <w:t xml:space="preserve"> </w:t>
      </w:r>
      <w:r>
        <w:rPr>
          <w:w w:val="105"/>
        </w:rPr>
        <w:t>borders</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TO DO</w:t>
      </w:r>
      <w:r>
        <w:rPr>
          <w:spacing w:val="40"/>
          <w:w w:val="105"/>
        </w:rPr>
        <w:t xml:space="preserve"> </w:t>
      </w:r>
      <w:r>
        <w:rPr>
          <w:w w:val="105"/>
        </w:rPr>
        <w:t>respect.</w:t>
      </w:r>
    </w:p>
    <w:p w14:paraId="54922A0F" w14:textId="77777777" w:rsidR="007864B7" w:rsidRDefault="00000000">
      <w:pPr>
        <w:pStyle w:val="BodyText"/>
        <w:spacing w:before="4" w:line="211" w:lineRule="auto"/>
        <w:ind w:left="112" w:right="130" w:firstLine="201"/>
      </w:pPr>
      <w:r>
        <w:rPr>
          <w:w w:val="105"/>
        </w:rPr>
        <w:t>Conceptually simple and attractive, this approach poses</w:t>
      </w:r>
      <w:r>
        <w:rPr>
          <w:spacing w:val="-3"/>
          <w:w w:val="105"/>
        </w:rPr>
        <w:t xml:space="preserve"> </w:t>
      </w:r>
      <w:r>
        <w:rPr>
          <w:w w:val="105"/>
        </w:rPr>
        <w:t>however extremely complex application problems, which lead some to question its possibilities</w:t>
      </w:r>
      <w:r>
        <w:rPr>
          <w:spacing w:val="-5"/>
          <w:w w:val="105"/>
        </w:rPr>
        <w:t xml:space="preserve"> </w:t>
      </w:r>
      <w:r>
        <w:rPr>
          <w:w w:val="105"/>
        </w:rPr>
        <w:t>of</w:t>
      </w:r>
      <w:r>
        <w:rPr>
          <w:spacing w:val="-10"/>
          <w:w w:val="105"/>
        </w:rPr>
        <w:t xml:space="preserve"> </w:t>
      </w:r>
      <w:r>
        <w:rPr>
          <w:w w:val="105"/>
        </w:rPr>
        <w:t>practical implementation. By</w:t>
      </w:r>
      <w:r>
        <w:rPr>
          <w:spacing w:val="-11"/>
          <w:w w:val="105"/>
        </w:rPr>
        <w:t xml:space="preserve"> </w:t>
      </w:r>
      <w:r>
        <w:rPr>
          <w:w w:val="105"/>
        </w:rPr>
        <w:t>example,</w:t>
      </w:r>
      <w:r>
        <w:rPr>
          <w:spacing w:val="-9"/>
          <w:w w:val="105"/>
        </w:rPr>
        <w:t xml:space="preserve"> </w:t>
      </w:r>
      <w:r>
        <w:rPr>
          <w:w w:val="105"/>
        </w:rPr>
        <w:t>in</w:t>
      </w:r>
      <w:r>
        <w:rPr>
          <w:spacing w:val="-3"/>
          <w:w w:val="105"/>
        </w:rPr>
        <w:t xml:space="preserve"> </w:t>
      </w:r>
      <w:r>
        <w:rPr>
          <w:w w:val="105"/>
        </w:rPr>
        <w:t xml:space="preserve">due to the naturally </w:t>
      </w:r>
      <w:r>
        <w:rPr>
          <w:i/>
          <w:w w:val="105"/>
          <w:sz w:val="21"/>
        </w:rPr>
        <w:t xml:space="preserve">unstable nature </w:t>
      </w:r>
      <w:r>
        <w:rPr>
          <w:w w:val="105"/>
        </w:rPr>
        <w:t>of radio emissions (extra-atmospheric influences,</w:t>
      </w:r>
      <w:r>
        <w:rPr>
          <w:spacing w:val="-2"/>
          <w:w w:val="105"/>
        </w:rPr>
        <w:t xml:space="preserve"> </w:t>
      </w:r>
      <w:r>
        <w:rPr>
          <w:w w:val="105"/>
        </w:rPr>
        <w:t>climatic conditions, obstacles</w:t>
      </w:r>
      <w:r>
        <w:rPr>
          <w:spacing w:val="-14"/>
          <w:w w:val="105"/>
        </w:rPr>
        <w:t xml:space="preserve"> </w:t>
      </w:r>
      <w:r>
        <w:rPr>
          <w:w w:val="105"/>
        </w:rPr>
        <w:t>topographic,</w:t>
      </w:r>
      <w:r>
        <w:rPr>
          <w:spacing w:val="-13"/>
          <w:w w:val="105"/>
        </w:rPr>
        <w:t xml:space="preserve"> </w:t>
      </w:r>
      <w:r>
        <w:rPr>
          <w:w w:val="105"/>
        </w:rPr>
        <w:t>effects</w:t>
      </w:r>
      <w:r>
        <w:rPr>
          <w:spacing w:val="-12"/>
          <w:w w:val="105"/>
        </w:rPr>
        <w:t xml:space="preserve"> </w:t>
      </w:r>
      <w:r>
        <w:rPr>
          <w:w w:val="105"/>
        </w:rPr>
        <w:t>of</w:t>
      </w:r>
      <w:r>
        <w:rPr>
          <w:spacing w:val="-10"/>
          <w:w w:val="105"/>
        </w:rPr>
        <w:t xml:space="preserve"> </w:t>
      </w:r>
      <w:r>
        <w:rPr>
          <w:w w:val="105"/>
        </w:rPr>
        <w:t>reflection, intermodal interference phenomena,</w:t>
      </w:r>
      <w:r>
        <w:rPr>
          <w:spacing w:val="40"/>
          <w:w w:val="105"/>
        </w:rPr>
        <w:t xml:space="preserve"> </w:t>
      </w:r>
      <w:r>
        <w:rPr>
          <w:w w:val="105"/>
        </w:rPr>
        <w:t>etc.), it is to be feared that</w:t>
      </w:r>
      <w:r>
        <w:rPr>
          <w:spacing w:val="40"/>
          <w:w w:val="105"/>
        </w:rPr>
        <w:t xml:space="preserve"> </w:t>
      </w:r>
      <w:r>
        <w:rPr>
          <w:w w:val="105"/>
        </w:rPr>
        <w:t>THE "</w:t>
      </w:r>
      <w:r>
        <w:rPr>
          <w:spacing w:val="-12"/>
          <w:w w:val="105"/>
        </w:rPr>
        <w:t xml:space="preserve"> </w:t>
      </w:r>
      <w:r>
        <w:rPr>
          <w:w w:val="105"/>
        </w:rPr>
        <w:t>boundary disputes</w:t>
      </w:r>
      <w:r>
        <w:rPr>
          <w:spacing w:val="-2"/>
          <w:w w:val="105"/>
        </w:rPr>
        <w:t xml:space="preserve"> </w:t>
      </w:r>
      <w:r>
        <w:rPr>
          <w:w w:val="105"/>
        </w:rPr>
        <w:t>» which would be brought before the courts do not give rise to extremely</w:t>
      </w:r>
      <w:r>
        <w:rPr>
          <w:spacing w:val="16"/>
          <w:w w:val="105"/>
        </w:rPr>
        <w:t xml:space="preserve"> </w:t>
      </w:r>
      <w:r>
        <w:rPr>
          <w:w w:val="105"/>
        </w:rPr>
        <w:t>long, difficult, uncertain</w:t>
      </w:r>
      <w:r>
        <w:rPr>
          <w:spacing w:val="-5"/>
          <w:w w:val="105"/>
        </w:rPr>
        <w:t xml:space="preserve"> </w:t>
      </w:r>
      <w:r>
        <w:rPr>
          <w:w w:val="105"/>
        </w:rPr>
        <w:t>And</w:t>
      </w:r>
      <w:r>
        <w:rPr>
          <w:spacing w:val="-10"/>
          <w:w w:val="105"/>
        </w:rPr>
        <w:t xml:space="preserve"> </w:t>
      </w:r>
      <w:r>
        <w:rPr>
          <w:w w:val="105"/>
        </w:rPr>
        <w:t>expensive</w:t>
      </w:r>
      <w:r>
        <w:rPr>
          <w:spacing w:val="-10"/>
          <w:w w:val="105"/>
        </w:rPr>
        <w:t xml:space="preserve"> </w:t>
      </w:r>
      <w:r>
        <w:rPr>
          <w:w w:val="105"/>
        </w:rPr>
        <w:t>- from where</w:t>
      </w:r>
      <w:r>
        <w:rPr>
          <w:spacing w:val="35"/>
          <w:w w:val="105"/>
        </w:rPr>
        <w:t xml:space="preserve"> </w:t>
      </w:r>
      <w:r>
        <w:rPr>
          <w:w w:val="105"/>
        </w:rPr>
        <w:t>a</w:t>
      </w:r>
      <w:r>
        <w:rPr>
          <w:spacing w:val="29"/>
          <w:w w:val="105"/>
        </w:rPr>
        <w:t xml:space="preserve"> </w:t>
      </w:r>
      <w:r>
        <w:rPr>
          <w:w w:val="105"/>
        </w:rPr>
        <w:t>reluctance</w:t>
      </w:r>
      <w:r>
        <w:rPr>
          <w:spacing w:val="29"/>
          <w:w w:val="105"/>
        </w:rPr>
        <w:t xml:space="preserve"> </w:t>
      </w:r>
      <w:r>
        <w:rPr>
          <w:w w:val="105"/>
        </w:rPr>
        <w:t>growing</w:t>
      </w:r>
      <w:r>
        <w:rPr>
          <w:spacing w:val="34"/>
          <w:w w:val="105"/>
        </w:rPr>
        <w:t xml:space="preserve"> </w:t>
      </w:r>
      <w:r>
        <w:rPr>
          <w:w w:val="105"/>
        </w:rPr>
        <w:t>to address</w:t>
      </w:r>
      <w:r>
        <w:rPr>
          <w:spacing w:val="33"/>
          <w:w w:val="105"/>
        </w:rPr>
        <w:t xml:space="preserve"> </w:t>
      </w:r>
      <w:r>
        <w:rPr>
          <w:w w:val="105"/>
        </w:rPr>
        <w:t>to justice, and therefore less security for the property titles thus allocated. In theory, it is possible to find a rule of attribution of responsibility adapted to each technical question</w:t>
      </w:r>
      <w:r>
        <w:rPr>
          <w:spacing w:val="-7"/>
          <w:w w:val="105"/>
        </w:rPr>
        <w:t xml:space="preserve"> </w:t>
      </w:r>
      <w:r>
        <w:rPr>
          <w:w w:val="105"/>
        </w:rPr>
        <w:t>raised;</w:t>
      </w:r>
      <w:r>
        <w:rPr>
          <w:spacing w:val="-1"/>
          <w:w w:val="105"/>
        </w:rPr>
        <w:t xml:space="preserve"> </w:t>
      </w:r>
      <w:r>
        <w:rPr>
          <w:w w:val="105"/>
        </w:rPr>
        <w:t>but</w:t>
      </w:r>
      <w:r>
        <w:rPr>
          <w:spacing w:val="-12"/>
          <w:w w:val="105"/>
        </w:rPr>
        <w:t xml:space="preserve"> </w:t>
      </w:r>
      <w:r>
        <w:rPr>
          <w:w w:val="105"/>
        </w:rPr>
        <w:t>THE</w:t>
      </w:r>
      <w:r>
        <w:rPr>
          <w:spacing w:val="-14"/>
          <w:w w:val="105"/>
        </w:rPr>
        <w:t xml:space="preserve"> </w:t>
      </w:r>
      <w:r>
        <w:rPr>
          <w:w w:val="105"/>
        </w:rPr>
        <w:t>cost</w:t>
      </w:r>
      <w:r>
        <w:rPr>
          <w:spacing w:val="-9"/>
          <w:w w:val="105"/>
        </w:rPr>
        <w:t xml:space="preserve"> </w:t>
      </w:r>
      <w:r>
        <w:rPr>
          <w:w w:val="105"/>
        </w:rPr>
        <w:t>pupil</w:t>
      </w:r>
      <w:r>
        <w:rPr>
          <w:spacing w:val="-9"/>
          <w:w w:val="105"/>
        </w:rPr>
        <w:t xml:space="preserve"> </w:t>
      </w:r>
      <w:r>
        <w:rPr>
          <w:w w:val="105"/>
        </w:rPr>
        <w:t>of the</w:t>
      </w:r>
      <w:r>
        <w:rPr>
          <w:spacing w:val="-6"/>
          <w:w w:val="105"/>
        </w:rPr>
        <w:t xml:space="preserve"> </w:t>
      </w:r>
      <w:r>
        <w:rPr>
          <w:w w:val="105"/>
        </w:rPr>
        <w:t>harsh procedures (while waiting for</w:t>
      </w:r>
      <w:r>
        <w:rPr>
          <w:spacing w:val="-1"/>
          <w:w w:val="105"/>
        </w:rPr>
        <w:t xml:space="preserve"> </w:t>
      </w:r>
      <w:r>
        <w:rPr>
          <w:w w:val="105"/>
        </w:rPr>
        <w:t>the case law</w:t>
      </w:r>
      <w:r>
        <w:rPr>
          <w:spacing w:val="-10"/>
          <w:w w:val="105"/>
        </w:rPr>
        <w:t xml:space="preserve"> </w:t>
      </w:r>
      <w:r>
        <w:rPr>
          <w:w w:val="105"/>
        </w:rPr>
        <w:t>either</w:t>
      </w:r>
      <w:r>
        <w:rPr>
          <w:spacing w:val="-1"/>
          <w:w w:val="105"/>
        </w:rPr>
        <w:t xml:space="preserve"> </w:t>
      </w:r>
      <w:r>
        <w:rPr>
          <w:w w:val="105"/>
        </w:rPr>
        <w:t>stabilized) risks depriving the system of any validity. We would have</w:t>
      </w:r>
      <w:r>
        <w:rPr>
          <w:spacing w:val="40"/>
          <w:w w:val="105"/>
        </w:rPr>
        <w:t xml:space="preserve"> </w:t>
      </w:r>
      <w:r>
        <w:rPr>
          <w:w w:val="105"/>
        </w:rPr>
        <w:t>a</w:t>
      </w:r>
      <w:r>
        <w:rPr>
          <w:spacing w:val="-14"/>
          <w:w w:val="105"/>
        </w:rPr>
        <w:t xml:space="preserve"> </w:t>
      </w:r>
      <w:r>
        <w:rPr>
          <w:w w:val="105"/>
        </w:rPr>
        <w:t>situation</w:t>
      </w:r>
      <w:r>
        <w:rPr>
          <w:spacing w:val="-8"/>
          <w:w w:val="105"/>
        </w:rPr>
        <w:t xml:space="preserve"> </w:t>
      </w:r>
      <w:r>
        <w:rPr>
          <w:w w:val="105"/>
        </w:rPr>
        <w:t>Or</w:t>
      </w:r>
      <w:r>
        <w:rPr>
          <w:spacing w:val="-5"/>
          <w:w w:val="105"/>
        </w:rPr>
        <w:t xml:space="preserve"> </w:t>
      </w:r>
      <w:r>
        <w:rPr>
          <w:w w:val="105"/>
        </w:rPr>
        <w:t>THE</w:t>
      </w:r>
      <w:r>
        <w:rPr>
          <w:spacing w:val="-9"/>
          <w:w w:val="105"/>
        </w:rPr>
        <w:t xml:space="preserve"> </w:t>
      </w:r>
      <w:r>
        <w:rPr>
          <w:w w:val="105"/>
        </w:rPr>
        <w:t>level too</w:t>
      </w:r>
      <w:r>
        <w:rPr>
          <w:spacing w:val="-14"/>
          <w:w w:val="105"/>
        </w:rPr>
        <w:t xml:space="preserve"> </w:t>
      </w:r>
      <w:r>
        <w:rPr>
          <w:w w:val="105"/>
        </w:rPr>
        <w:t>pupil</w:t>
      </w:r>
      <w:r>
        <w:rPr>
          <w:spacing w:val="-9"/>
          <w:w w:val="105"/>
        </w:rPr>
        <w:t xml:space="preserve"> </w:t>
      </w:r>
      <w:r>
        <w:rPr>
          <w:w w:val="105"/>
        </w:rPr>
        <w:t>of the</w:t>
      </w:r>
      <w:r>
        <w:rPr>
          <w:spacing w:val="-8"/>
          <w:w w:val="105"/>
        </w:rPr>
        <w:t xml:space="preserve"> </w:t>
      </w:r>
      <w:r>
        <w:rPr>
          <w:i/>
          <w:w w:val="105"/>
          <w:sz w:val="21"/>
        </w:rPr>
        <w:t>costs</w:t>
      </w:r>
      <w:r>
        <w:rPr>
          <w:i/>
          <w:spacing w:val="-14"/>
          <w:w w:val="105"/>
          <w:sz w:val="21"/>
        </w:rPr>
        <w:t xml:space="preserve"> </w:t>
      </w:r>
      <w:r>
        <w:rPr>
          <w:i/>
          <w:w w:val="105"/>
          <w:sz w:val="21"/>
        </w:rPr>
        <w:t>of</w:t>
      </w:r>
      <w:r>
        <w:rPr>
          <w:i/>
          <w:spacing w:val="-14"/>
          <w:w w:val="105"/>
          <w:sz w:val="21"/>
        </w:rPr>
        <w:t xml:space="preserve"> </w:t>
      </w:r>
      <w:r>
        <w:rPr>
          <w:i/>
          <w:w w:val="105"/>
          <w:sz w:val="21"/>
        </w:rPr>
        <w:t xml:space="preserve">transaction </w:t>
      </w:r>
      <w:r>
        <w:rPr>
          <w:w w:val="105"/>
        </w:rPr>
        <w:t>to enforce property rights, would deprive them</w:t>
      </w:r>
      <w:r>
        <w:rPr>
          <w:spacing w:val="40"/>
          <w:w w:val="105"/>
        </w:rPr>
        <w:t xml:space="preserve"> </w:t>
      </w:r>
      <w:r>
        <w:rPr>
          <w:w w:val="105"/>
        </w:rPr>
        <w:t>of</w:t>
      </w:r>
      <w:r>
        <w:rPr>
          <w:spacing w:val="40"/>
          <w:w w:val="105"/>
        </w:rPr>
        <w:t xml:space="preserve"> </w:t>
      </w:r>
      <w:r>
        <w:rPr>
          <w:w w:val="105"/>
        </w:rPr>
        <w:t>All</w:t>
      </w:r>
      <w:r>
        <w:rPr>
          <w:spacing w:val="40"/>
          <w:w w:val="105"/>
        </w:rPr>
        <w:t xml:space="preserve"> </w:t>
      </w:r>
      <w:r>
        <w:rPr>
          <w:w w:val="105"/>
        </w:rPr>
        <w:t>character</w:t>
      </w:r>
      <w:r>
        <w:rPr>
          <w:spacing w:val="40"/>
          <w:w w:val="105"/>
        </w:rPr>
        <w:t xml:space="preserve"> </w:t>
      </w:r>
      <w:r>
        <w:rPr>
          <w:w w:val="105"/>
        </w:rPr>
        <w:t>concrete.</w:t>
      </w:r>
    </w:p>
    <w:p w14:paraId="06645A9E" w14:textId="77777777" w:rsidR="007864B7" w:rsidRDefault="00000000">
      <w:pPr>
        <w:pStyle w:val="BodyText"/>
        <w:spacing w:line="211" w:lineRule="auto"/>
        <w:ind w:left="131" w:right="128" w:firstLine="210"/>
      </w:pPr>
      <w:r>
        <w:rPr>
          <w:w w:val="105"/>
        </w:rPr>
        <w:t>Hence the idea</w:t>
      </w:r>
      <w:r>
        <w:rPr>
          <w:spacing w:val="-6"/>
          <w:w w:val="105"/>
        </w:rPr>
        <w:t xml:space="preserve"> </w:t>
      </w:r>
      <w:r>
        <w:rPr>
          <w:w w:val="105"/>
        </w:rPr>
        <w:t>of Professor Milton Mueller to leave</w:t>
      </w:r>
      <w:r>
        <w:rPr>
          <w:spacing w:val="-5"/>
          <w:w w:val="105"/>
        </w:rPr>
        <w:t xml:space="preserve"> </w:t>
      </w:r>
      <w:r>
        <w:rPr>
          <w:w w:val="105"/>
        </w:rPr>
        <w:t>of another definition system which would also make it possible to reintroduce market allocation procedures where bureaucratic arbitrariness usually reigns, but without</w:t>
      </w:r>
      <w:r>
        <w:rPr>
          <w:spacing w:val="40"/>
          <w:w w:val="105"/>
        </w:rPr>
        <w:t xml:space="preserve"> </w:t>
      </w:r>
      <w:r>
        <w:rPr>
          <w:w w:val="105"/>
        </w:rPr>
        <w:t>se</w:t>
      </w:r>
      <w:r>
        <w:rPr>
          <w:spacing w:val="40"/>
          <w:w w:val="105"/>
        </w:rPr>
        <w:t xml:space="preserve"> </w:t>
      </w:r>
      <w:r>
        <w:rPr>
          <w:w w:val="105"/>
        </w:rPr>
        <w:t>to hit</w:t>
      </w:r>
      <w:r>
        <w:rPr>
          <w:spacing w:val="40"/>
          <w:w w:val="105"/>
        </w:rPr>
        <w:t xml:space="preserve"> </w:t>
      </w:r>
      <w:r>
        <w:rPr>
          <w:w w:val="105"/>
        </w:rPr>
        <w:t>to</w:t>
      </w:r>
      <w:r>
        <w:rPr>
          <w:spacing w:val="40"/>
          <w:w w:val="105"/>
        </w:rPr>
        <w:t xml:space="preserve"> </w:t>
      </w:r>
      <w:r>
        <w:rPr>
          <w:w w:val="105"/>
        </w:rPr>
        <w:t>same</w:t>
      </w:r>
      <w:r>
        <w:rPr>
          <w:spacing w:val="40"/>
          <w:w w:val="105"/>
        </w:rPr>
        <w:t xml:space="preserve"> </w:t>
      </w:r>
      <w:r>
        <w:rPr>
          <w:w w:val="105"/>
        </w:rPr>
        <w:t>problems</w:t>
      </w:r>
      <w:r>
        <w:rPr>
          <w:spacing w:val="40"/>
          <w:w w:val="105"/>
        </w:rPr>
        <w:t xml:space="preserve"> </w:t>
      </w:r>
      <w:r>
        <w:rPr>
          <w:w w:val="105"/>
        </w:rPr>
        <w:t>of</w:t>
      </w:r>
      <w:r>
        <w:rPr>
          <w:spacing w:val="40"/>
          <w:w w:val="105"/>
        </w:rPr>
        <w:t xml:space="preserve"> </w:t>
      </w:r>
      <w:r>
        <w:rPr>
          <w:w w:val="105"/>
        </w:rPr>
        <w:t>police.</w:t>
      </w:r>
    </w:p>
    <w:p w14:paraId="52F518B8" w14:textId="77777777" w:rsidR="007864B7" w:rsidRDefault="00000000">
      <w:pPr>
        <w:pStyle w:val="BodyText"/>
        <w:spacing w:line="208" w:lineRule="auto"/>
        <w:ind w:left="137" w:right="116" w:firstLine="202"/>
      </w:pPr>
      <w:r>
        <w:rPr>
          <w:w w:val="105"/>
        </w:rPr>
        <w:t>Definitively abandoning the principle of a reference “map”, its idea</w:t>
      </w:r>
      <w:r>
        <w:rPr>
          <w:spacing w:val="-2"/>
          <w:w w:val="105"/>
        </w:rPr>
        <w:t xml:space="preserve"> </w:t>
      </w:r>
      <w:r>
        <w:rPr>
          <w:w w:val="105"/>
        </w:rPr>
        <w:t>East</w:t>
      </w:r>
      <w:r>
        <w:rPr>
          <w:spacing w:val="-3"/>
          <w:w w:val="105"/>
        </w:rPr>
        <w:t xml:space="preserve"> </w:t>
      </w:r>
      <w:r>
        <w:rPr>
          <w:w w:val="105"/>
        </w:rPr>
        <w:t>of</w:t>
      </w:r>
      <w:r>
        <w:rPr>
          <w:spacing w:val="-2"/>
          <w:w w:val="105"/>
        </w:rPr>
        <w:t xml:space="preserve"> </w:t>
      </w:r>
      <w:r>
        <w:rPr>
          <w:w w:val="105"/>
        </w:rPr>
        <w:t>make them wear</w:t>
      </w:r>
      <w:r>
        <w:rPr>
          <w:spacing w:val="-6"/>
          <w:w w:val="105"/>
        </w:rPr>
        <w:t xml:space="preserve"> </w:t>
      </w:r>
      <w:r>
        <w:rPr>
          <w:w w:val="105"/>
        </w:rPr>
        <w:t>rights</w:t>
      </w:r>
      <w:r>
        <w:rPr>
          <w:spacing w:val="-2"/>
          <w:w w:val="105"/>
        </w:rPr>
        <w:t xml:space="preserve"> </w:t>
      </w:r>
      <w:r>
        <w:rPr>
          <w:w w:val="105"/>
        </w:rPr>
        <w:t>of propriety</w:t>
      </w:r>
      <w:r>
        <w:rPr>
          <w:spacing w:val="-9"/>
          <w:w w:val="105"/>
        </w:rPr>
        <w:t xml:space="preserve"> </w:t>
      </w:r>
      <w:r>
        <w:rPr>
          <w:w w:val="105"/>
        </w:rPr>
        <w:t>susceptible</w:t>
      </w:r>
      <w:r>
        <w:rPr>
          <w:spacing w:val="-5"/>
          <w:w w:val="105"/>
        </w:rPr>
        <w:t xml:space="preserve"> </w:t>
      </w:r>
      <w:r>
        <w:rPr>
          <w:w w:val="105"/>
        </w:rPr>
        <w:t>to be</w:t>
      </w:r>
      <w:r>
        <w:rPr>
          <w:spacing w:val="-9"/>
          <w:w w:val="105"/>
        </w:rPr>
        <w:t xml:space="preserve"> </w:t>
      </w:r>
      <w:r>
        <w:rPr>
          <w:w w:val="105"/>
        </w:rPr>
        <w:t>trades</w:t>
      </w:r>
      <w:r>
        <w:rPr>
          <w:spacing w:val="-4"/>
          <w:w w:val="105"/>
        </w:rPr>
        <w:t xml:space="preserve"> </w:t>
      </w:r>
      <w:r>
        <w:rPr>
          <w:w w:val="105"/>
        </w:rPr>
        <w:t>and negotiated,</w:t>
      </w:r>
      <w:r>
        <w:rPr>
          <w:spacing w:val="-5"/>
          <w:w w:val="105"/>
        </w:rPr>
        <w:t xml:space="preserve"> </w:t>
      </w:r>
      <w:r>
        <w:rPr>
          <w:w w:val="105"/>
        </w:rPr>
        <w:t>on</w:t>
      </w:r>
      <w:r>
        <w:rPr>
          <w:spacing w:val="-6"/>
          <w:w w:val="105"/>
        </w:rPr>
        <w:t xml:space="preserve"> </w:t>
      </w:r>
      <w:r>
        <w:rPr>
          <w:w w:val="105"/>
        </w:rPr>
        <w:t>THE</w:t>
      </w:r>
      <w:r>
        <w:rPr>
          <w:spacing w:val="-8"/>
          <w:w w:val="105"/>
        </w:rPr>
        <w:t xml:space="preserve"> </w:t>
      </w:r>
      <w:r>
        <w:rPr>
          <w:w w:val="105"/>
        </w:rPr>
        <w:t>transmission instruments and their technical characteristics (“inputs”), and to apply traditional rules to transmissions</w:t>
      </w:r>
      <w:r>
        <w:rPr>
          <w:spacing w:val="-8"/>
          <w:w w:val="105"/>
        </w:rPr>
        <w:t xml:space="preserve"> </w:t>
      </w:r>
      <w:r>
        <w:rPr>
          <w:w w:val="105"/>
        </w:rPr>
        <w:t>of</w:t>
      </w:r>
      <w:r>
        <w:rPr>
          <w:spacing w:val="-1"/>
          <w:w w:val="105"/>
        </w:rPr>
        <w:t xml:space="preserve"> </w:t>
      </w:r>
      <w:r>
        <w:rPr>
          <w:w w:val="105"/>
        </w:rPr>
        <w:t>responsibility</w:t>
      </w:r>
      <w:r>
        <w:rPr>
          <w:spacing w:val="-5"/>
          <w:w w:val="105"/>
        </w:rPr>
        <w:t xml:space="preserve"> </w:t>
      </w:r>
      <w:r>
        <w:rPr>
          <w:w w:val="105"/>
        </w:rPr>
        <w:t>civil used by</w:t>
      </w:r>
      <w:r>
        <w:rPr>
          <w:spacing w:val="-1"/>
          <w:w w:val="105"/>
        </w:rPr>
        <w:t xml:space="preserve"> </w:t>
      </w:r>
      <w:r>
        <w:rPr>
          <w:w w:val="105"/>
        </w:rPr>
        <w:t>THE</w:t>
      </w:r>
      <w:r>
        <w:rPr>
          <w:spacing w:val="-1"/>
          <w:w w:val="105"/>
        </w:rPr>
        <w:t xml:space="preserve"> </w:t>
      </w:r>
      <w:r>
        <w:rPr>
          <w:w w:val="105"/>
        </w:rPr>
        <w:t>tribunals in cases of disturbances of enjoyment or effects of</w:t>
      </w:r>
      <w:r>
        <w:rPr>
          <w:spacing w:val="34"/>
          <w:w w:val="105"/>
        </w:rPr>
        <w:t xml:space="preserve"> </w:t>
      </w:r>
      <w:r>
        <w:rPr>
          <w:w w:val="105"/>
        </w:rPr>
        <w:t>neighborhood</w:t>
      </w:r>
      <w:r>
        <w:rPr>
          <w:spacing w:val="35"/>
          <w:w w:val="105"/>
        </w:rPr>
        <w:t xml:space="preserve"> </w:t>
      </w:r>
      <w:r>
        <w:rPr>
          <w:w w:val="105"/>
        </w:rPr>
        <w:t>(problems</w:t>
      </w:r>
      <w:r>
        <w:rPr>
          <w:spacing w:val="33"/>
          <w:w w:val="105"/>
        </w:rPr>
        <w:t xml:space="preserve"> </w:t>
      </w:r>
      <w:r>
        <w:rPr>
          <w:w w:val="105"/>
        </w:rPr>
        <w:t>“externalities” and</w:t>
      </w:r>
      <w:r>
        <w:rPr>
          <w:spacing w:val="40"/>
          <w:w w:val="105"/>
        </w:rPr>
        <w:t xml:space="preserve"> </w:t>
      </w:r>
      <w:r>
        <w:rPr>
          <w:w w:val="105"/>
        </w:rPr>
        <w:t>nuisance).</w:t>
      </w:r>
    </w:p>
    <w:p w14:paraId="1FC222F6" w14:textId="77777777" w:rsidR="007864B7" w:rsidRDefault="007864B7">
      <w:pPr>
        <w:spacing w:line="208" w:lineRule="auto"/>
        <w:sectPr w:rsidR="007864B7">
          <w:headerReference w:type="even" r:id="rId118"/>
          <w:headerReference w:type="default" r:id="rId119"/>
          <w:pgSz w:w="5940" w:h="9870"/>
          <w:pgMar w:top="880" w:right="160" w:bottom="280" w:left="640" w:header="576" w:footer="0" w:gutter="0"/>
          <w:pgNumType w:start="135"/>
          <w:cols w:space="720"/>
        </w:sectPr>
      </w:pPr>
    </w:p>
    <w:p w14:paraId="75C40238" w14:textId="77777777" w:rsidR="007864B7" w:rsidRDefault="00000000">
      <w:pPr>
        <w:pStyle w:val="BodyText"/>
        <w:spacing w:before="98" w:line="218" w:lineRule="auto"/>
        <w:ind w:left="101" w:right="128" w:firstLine="215"/>
      </w:pPr>
      <w:r>
        <w:rPr>
          <w:w w:val="105"/>
        </w:rPr>
        <w:lastRenderedPageBreak/>
        <w:t>In this scheme, every citizen would regain the freedom to emit signals using telecommunication devices,</w:t>
      </w:r>
      <w:r>
        <w:rPr>
          <w:spacing w:val="-14"/>
          <w:w w:val="105"/>
        </w:rPr>
        <w:t xml:space="preserve"> </w:t>
      </w:r>
      <w:r>
        <w:rPr>
          <w:w w:val="105"/>
        </w:rPr>
        <w:t>has</w:t>
      </w:r>
      <w:r>
        <w:rPr>
          <w:spacing w:val="-9"/>
          <w:w w:val="105"/>
        </w:rPr>
        <w:t xml:space="preserve"> </w:t>
      </w:r>
      <w:r>
        <w:rPr>
          <w:w w:val="105"/>
        </w:rPr>
        <w:t>there</w:t>
      </w:r>
      <w:r>
        <w:rPr>
          <w:spacing w:val="-2"/>
          <w:w w:val="105"/>
        </w:rPr>
        <w:t xml:space="preserve"> </w:t>
      </w:r>
      <w:r>
        <w:rPr>
          <w:w w:val="105"/>
        </w:rPr>
        <w:t>double condition however</w:t>
      </w:r>
      <w:r>
        <w:rPr>
          <w:spacing w:val="-7"/>
          <w:w w:val="105"/>
        </w:rPr>
        <w:t xml:space="preserve"> </w:t>
      </w:r>
      <w:r>
        <w:rPr>
          <w:w w:val="105"/>
        </w:rPr>
        <w:t>:</w:t>
      </w:r>
      <w:r>
        <w:rPr>
          <w:spacing w:val="-5"/>
          <w:w w:val="105"/>
        </w:rPr>
        <w:t xml:space="preserve"> </w:t>
      </w:r>
      <w:r>
        <w:rPr>
          <w:w w:val="105"/>
        </w:rPr>
        <w:t>1.</w:t>
      </w:r>
      <w:r>
        <w:rPr>
          <w:spacing w:val="-10"/>
          <w:w w:val="105"/>
        </w:rPr>
        <w:t xml:space="preserve"> </w:t>
      </w:r>
      <w:r>
        <w:rPr>
          <w:w w:val="105"/>
        </w:rPr>
        <w:t>of</w:t>
      </w:r>
      <w:r>
        <w:rPr>
          <w:spacing w:val="-2"/>
          <w:w w:val="105"/>
        </w:rPr>
        <w:t xml:space="preserve"> </w:t>
      </w:r>
      <w:r>
        <w:rPr>
          <w:w w:val="105"/>
        </w:rPr>
        <w:t>not</w:t>
      </w:r>
      <w:r>
        <w:rPr>
          <w:spacing w:val="-2"/>
          <w:w w:val="105"/>
        </w:rPr>
        <w:t xml:space="preserve"> </w:t>
      </w:r>
      <w:r>
        <w:rPr>
          <w:w w:val="105"/>
        </w:rPr>
        <w:t>hinder the reception of others; 2.</w:t>
      </w:r>
      <w:r>
        <w:rPr>
          <w:spacing w:val="-4"/>
          <w:w w:val="105"/>
        </w:rPr>
        <w:t xml:space="preserve"> </w:t>
      </w:r>
      <w:r>
        <w:rPr>
          <w:w w:val="105"/>
        </w:rPr>
        <w:t xml:space="preserve">to declare to the registration administration the characteristics of its devices (location, transmission technique, power of the transmitter, wavelengths, direction of the </w:t>
      </w:r>
      <w:r>
        <w:rPr>
          <w:spacing w:val="-2"/>
          <w:w w:val="105"/>
        </w:rPr>
        <w:t>antenna, etc.).</w:t>
      </w:r>
    </w:p>
    <w:p w14:paraId="7B9609CA" w14:textId="77777777" w:rsidR="007864B7" w:rsidRDefault="00000000">
      <w:pPr>
        <w:pStyle w:val="BodyText"/>
        <w:spacing w:line="218" w:lineRule="auto"/>
        <w:ind w:left="105" w:right="113" w:firstLine="201"/>
        <w:jc w:val="right"/>
      </w:pPr>
      <w:r>
        <w:rPr>
          <w:w w:val="105"/>
        </w:rPr>
        <w:t>Concretely,</w:t>
      </w:r>
      <w:r>
        <w:rPr>
          <w:spacing w:val="18"/>
          <w:w w:val="105"/>
        </w:rPr>
        <w:t xml:space="preserve"> </w:t>
      </w:r>
      <w:r>
        <w:rPr>
          <w:w w:val="105"/>
        </w:rPr>
        <w:t>the courts would apply the</w:t>
      </w:r>
      <w:r>
        <w:rPr>
          <w:spacing w:val="18"/>
          <w:w w:val="105"/>
        </w:rPr>
        <w:t xml:space="preserve"> </w:t>
      </w:r>
      <w:r>
        <w:rPr>
          <w:w w:val="105"/>
        </w:rPr>
        <w:t>principle of</w:t>
      </w:r>
      <w:r>
        <w:rPr>
          <w:spacing w:val="40"/>
          <w:w w:val="105"/>
        </w:rPr>
        <w:t xml:space="preserve"> </w:t>
      </w:r>
      <w:r>
        <w:rPr>
          <w:i/>
          <w:w w:val="105"/>
        </w:rPr>
        <w:t>right</w:t>
      </w:r>
      <w:r>
        <w:rPr>
          <w:i/>
          <w:spacing w:val="40"/>
          <w:w w:val="105"/>
        </w:rPr>
        <w:t xml:space="preserve"> </w:t>
      </w:r>
      <w:r>
        <w:rPr>
          <w:i/>
          <w:w w:val="105"/>
        </w:rPr>
        <w:t>of</w:t>
      </w:r>
      <w:r>
        <w:rPr>
          <w:i/>
          <w:spacing w:val="40"/>
          <w:w w:val="105"/>
        </w:rPr>
        <w:t xml:space="preserve"> </w:t>
      </w:r>
      <w:r>
        <w:rPr>
          <w:i/>
          <w:w w:val="105"/>
        </w:rPr>
        <w:t>first</w:t>
      </w:r>
      <w:r>
        <w:rPr>
          <w:i/>
          <w:spacing w:val="40"/>
          <w:w w:val="105"/>
        </w:rPr>
        <w:t xml:space="preserve"> </w:t>
      </w:r>
      <w:r>
        <w:rPr>
          <w:i/>
          <w:w w:val="105"/>
        </w:rPr>
        <w:t xml:space="preserve">occupant </w:t>
      </w:r>
      <w:r>
        <w:rPr>
          <w:w w:val="105"/>
        </w:rPr>
        <w:t>:</w:t>
      </w:r>
      <w:r>
        <w:rPr>
          <w:spacing w:val="40"/>
          <w:w w:val="105"/>
        </w:rPr>
        <w:t xml:space="preserve"> </w:t>
      </w:r>
      <w:r>
        <w:rPr>
          <w:w w:val="105"/>
        </w:rPr>
        <w:t>THE</w:t>
      </w:r>
      <w:r>
        <w:rPr>
          <w:spacing w:val="40"/>
          <w:w w:val="105"/>
        </w:rPr>
        <w:t xml:space="preserve"> </w:t>
      </w:r>
      <w:r>
        <w:rPr>
          <w:w w:val="105"/>
        </w:rPr>
        <w:t>first</w:t>
      </w:r>
      <w:r>
        <w:rPr>
          <w:spacing w:val="40"/>
          <w:w w:val="105"/>
        </w:rPr>
        <w:t xml:space="preserve"> </w:t>
      </w:r>
      <w:r>
        <w:rPr>
          <w:w w:val="105"/>
        </w:rPr>
        <w:t>has</w:t>
      </w:r>
      <w:r>
        <w:rPr>
          <w:spacing w:val="40"/>
          <w:w w:val="105"/>
        </w:rPr>
        <w:t xml:space="preserve"> </w:t>
      </w:r>
      <w:r>
        <w:rPr>
          <w:w w:val="105"/>
        </w:rPr>
        <w:t>operate regularly</w:t>
      </w:r>
      <w:r>
        <w:rPr>
          <w:spacing w:val="32"/>
          <w:w w:val="105"/>
        </w:rPr>
        <w:t xml:space="preserve"> </w:t>
      </w:r>
      <w:r>
        <w:rPr>
          <w:w w:val="105"/>
        </w:rPr>
        <w:t>a frequency from a certain</w:t>
      </w:r>
      <w:r>
        <w:rPr>
          <w:spacing w:val="18"/>
          <w:w w:val="105"/>
        </w:rPr>
        <w:t xml:space="preserve"> </w:t>
      </w:r>
      <w:r>
        <w:rPr>
          <w:w w:val="105"/>
        </w:rPr>
        <w:t xml:space="preserve">location, thereby acquires </w:t>
      </w:r>
      <w:r>
        <w:rPr>
          <w:i/>
          <w:w w:val="105"/>
        </w:rPr>
        <w:t xml:space="preserve">the right </w:t>
      </w:r>
      <w:r>
        <w:rPr>
          <w:w w:val="105"/>
        </w:rPr>
        <w:t>to demand from any other issuer whose</w:t>
      </w:r>
      <w:r>
        <w:rPr>
          <w:spacing w:val="-1"/>
          <w:w w:val="105"/>
        </w:rPr>
        <w:t xml:space="preserve"> </w:t>
      </w:r>
      <w:r>
        <w:rPr>
          <w:w w:val="105"/>
        </w:rPr>
        <w:t>THE</w:t>
      </w:r>
      <w:r>
        <w:rPr>
          <w:spacing w:val="-5"/>
          <w:w w:val="105"/>
        </w:rPr>
        <w:t xml:space="preserve"> </w:t>
      </w:r>
      <w:r>
        <w:rPr>
          <w:w w:val="105"/>
        </w:rPr>
        <w:t>radiation</w:t>
      </w:r>
      <w:r>
        <w:rPr>
          <w:spacing w:val="-6"/>
          <w:w w:val="105"/>
        </w:rPr>
        <w:t xml:space="preserve"> </w:t>
      </w:r>
      <w:r>
        <w:rPr>
          <w:w w:val="105"/>
        </w:rPr>
        <w:t>create</w:t>
      </w:r>
      <w:r>
        <w:rPr>
          <w:spacing w:val="-3"/>
          <w:w w:val="105"/>
        </w:rPr>
        <w:t xml:space="preserve"> </w:t>
      </w:r>
      <w:r>
        <w:rPr>
          <w:w w:val="105"/>
        </w:rPr>
        <w:t>of the</w:t>
      </w:r>
      <w:r>
        <w:rPr>
          <w:spacing w:val="-8"/>
          <w:w w:val="105"/>
        </w:rPr>
        <w:t xml:space="preserve"> </w:t>
      </w:r>
      <w:r>
        <w:rPr>
          <w:w w:val="105"/>
        </w:rPr>
        <w:t>harmful interference</w:t>
      </w:r>
      <w:r>
        <w:rPr>
          <w:spacing w:val="14"/>
          <w:w w:val="105"/>
        </w:rPr>
        <w:t xml:space="preserve"> </w:t>
      </w:r>
      <w:r>
        <w:rPr>
          <w:w w:val="105"/>
        </w:rPr>
        <w:t>with</w:t>
      </w:r>
      <w:r>
        <w:rPr>
          <w:spacing w:val="11"/>
          <w:w w:val="105"/>
        </w:rPr>
        <w:t xml:space="preserve"> </w:t>
      </w:r>
      <w:r>
        <w:rPr>
          <w:w w:val="105"/>
        </w:rPr>
        <w:t>his own,</w:t>
      </w:r>
      <w:r>
        <w:rPr>
          <w:spacing w:val="8"/>
          <w:w w:val="105"/>
        </w:rPr>
        <w:t xml:space="preserve"> </w:t>
      </w:r>
      <w:r>
        <w:rPr>
          <w:w w:val="105"/>
        </w:rPr>
        <w:t>that he</w:t>
      </w:r>
      <w:r>
        <w:rPr>
          <w:spacing w:val="17"/>
          <w:w w:val="105"/>
        </w:rPr>
        <w:t xml:space="preserve"> </w:t>
      </w:r>
      <w:r>
        <w:rPr>
          <w:w w:val="105"/>
        </w:rPr>
        <w:t>amended</w:t>
      </w:r>
      <w:r>
        <w:rPr>
          <w:spacing w:val="11"/>
          <w:w w:val="105"/>
        </w:rPr>
        <w:t xml:space="preserve"> </w:t>
      </w:r>
      <w:r>
        <w:rPr>
          <w:w w:val="105"/>
        </w:rPr>
        <w:t>her</w:t>
      </w:r>
      <w:r>
        <w:rPr>
          <w:spacing w:val="10"/>
          <w:w w:val="105"/>
        </w:rPr>
        <w:t xml:space="preserve"> </w:t>
      </w:r>
      <w:r>
        <w:rPr>
          <w:w w:val="105"/>
        </w:rPr>
        <w:t>technology, or</w:t>
      </w:r>
      <w:r>
        <w:rPr>
          <w:spacing w:val="40"/>
          <w:w w:val="105"/>
        </w:rPr>
        <w:t xml:space="preserve"> </w:t>
      </w:r>
      <w:r>
        <w:rPr>
          <w:w w:val="105"/>
        </w:rPr>
        <w:t>moon</w:t>
      </w:r>
      <w:r>
        <w:rPr>
          <w:spacing w:val="40"/>
          <w:w w:val="105"/>
        </w:rPr>
        <w:t xml:space="preserve"> </w:t>
      </w:r>
      <w:r>
        <w:rPr>
          <w:w w:val="105"/>
        </w:rPr>
        <w:t>any</w:t>
      </w:r>
      <w:r>
        <w:rPr>
          <w:spacing w:val="40"/>
          <w:w w:val="105"/>
        </w:rPr>
        <w:t xml:space="preserve"> </w:t>
      </w:r>
      <w:r>
        <w:rPr>
          <w:w w:val="105"/>
        </w:rPr>
        <w:t>of the</w:t>
      </w:r>
      <w:r>
        <w:rPr>
          <w:spacing w:val="40"/>
          <w:w w:val="105"/>
        </w:rPr>
        <w:t xml:space="preserve"> </w:t>
      </w:r>
      <w:r>
        <w:rPr>
          <w:w w:val="105"/>
        </w:rPr>
        <w:t>features</w:t>
      </w:r>
      <w:r>
        <w:rPr>
          <w:spacing w:val="36"/>
          <w:w w:val="105"/>
        </w:rPr>
        <w:t xml:space="preserve"> </w:t>
      </w:r>
      <w:r>
        <w:rPr>
          <w:w w:val="105"/>
        </w:rPr>
        <w:t>techniques</w:t>
      </w:r>
      <w:r>
        <w:rPr>
          <w:spacing w:val="40"/>
          <w:w w:val="105"/>
        </w:rPr>
        <w:t xml:space="preserve"> </w:t>
      </w:r>
      <w:r>
        <w:rPr>
          <w:w w:val="105"/>
        </w:rPr>
        <w:t>of its equipment,</w:t>
      </w:r>
      <w:r>
        <w:rPr>
          <w:spacing w:val="25"/>
          <w:w w:val="105"/>
        </w:rPr>
        <w:t xml:space="preserve"> </w:t>
      </w:r>
      <w:r>
        <w:rPr>
          <w:w w:val="105"/>
        </w:rPr>
        <w:t>so as to make them stop. This right</w:t>
      </w:r>
      <w:r>
        <w:rPr>
          <w:spacing w:val="18"/>
          <w:w w:val="105"/>
        </w:rPr>
        <w:t xml:space="preserve"> </w:t>
      </w:r>
      <w:r>
        <w:rPr>
          <w:w w:val="105"/>
        </w:rPr>
        <w:t>is personal and freely transferable. He can be</w:t>
      </w:r>
      <w:r>
        <w:rPr>
          <w:spacing w:val="-5"/>
          <w:w w:val="105"/>
        </w:rPr>
        <w:t xml:space="preserve"> </w:t>
      </w:r>
      <w:r>
        <w:rPr>
          <w:w w:val="105"/>
        </w:rPr>
        <w:t>transferred to a third party, free of charge</w:t>
      </w:r>
      <w:r>
        <w:rPr>
          <w:spacing w:val="15"/>
          <w:w w:val="105"/>
        </w:rPr>
        <w:t xml:space="preserve"> </w:t>
      </w:r>
      <w:r>
        <w:rPr>
          <w:w w:val="105"/>
        </w:rPr>
        <w:t>or by means of</w:t>
      </w:r>
      <w:r>
        <w:rPr>
          <w:spacing w:val="16"/>
          <w:w w:val="105"/>
        </w:rPr>
        <w:t xml:space="preserve"> </w:t>
      </w:r>
      <w:r>
        <w:rPr>
          <w:w w:val="105"/>
        </w:rPr>
        <w:t>consideration</w:t>
      </w:r>
      <w:r>
        <w:rPr>
          <w:spacing w:val="17"/>
          <w:w w:val="105"/>
        </w:rPr>
        <w:t xml:space="preserve"> </w:t>
      </w:r>
      <w:r>
        <w:rPr>
          <w:w w:val="105"/>
        </w:rPr>
        <w:t>financial. In the event of a dispute or conflict, the role of the court would be,</w:t>
      </w:r>
      <w:r>
        <w:rPr>
          <w:spacing w:val="80"/>
          <w:w w:val="105"/>
        </w:rPr>
        <w:t xml:space="preserve"> </w:t>
      </w:r>
      <w:r>
        <w:rPr>
          <w:w w:val="105"/>
        </w:rPr>
        <w:t>of a</w:t>
      </w:r>
      <w:r>
        <w:rPr>
          <w:spacing w:val="80"/>
          <w:w w:val="150"/>
        </w:rPr>
        <w:t xml:space="preserve"> </w:t>
      </w:r>
      <w:r>
        <w:rPr>
          <w:w w:val="105"/>
        </w:rPr>
        <w:t>go,</w:t>
      </w:r>
      <w:r>
        <w:rPr>
          <w:spacing w:val="80"/>
          <w:w w:val="105"/>
        </w:rPr>
        <w:t xml:space="preserve"> </w:t>
      </w:r>
      <w:r>
        <w:rPr>
          <w:w w:val="105"/>
        </w:rPr>
        <w:t>to establish</w:t>
      </w:r>
      <w:r>
        <w:rPr>
          <w:spacing w:val="80"/>
          <w:w w:val="150"/>
        </w:rPr>
        <w:t xml:space="preserve"> </w:t>
      </w:r>
      <w:r>
        <w:rPr>
          <w:w w:val="105"/>
        </w:rPr>
        <w:t>identity</w:t>
      </w:r>
      <w:r>
        <w:rPr>
          <w:spacing w:val="80"/>
          <w:w w:val="105"/>
        </w:rPr>
        <w:t xml:space="preserve"> </w:t>
      </w:r>
      <w:r>
        <w:rPr>
          <w:w w:val="105"/>
        </w:rPr>
        <w:t>of</w:t>
      </w:r>
      <w:r>
        <w:rPr>
          <w:spacing w:val="80"/>
          <w:w w:val="150"/>
        </w:rPr>
        <w:t xml:space="preserve"> </w:t>
      </w:r>
      <w:r>
        <w:rPr>
          <w:w w:val="105"/>
        </w:rPr>
        <w:t>" first</w:t>
      </w:r>
      <w:r>
        <w:rPr>
          <w:spacing w:val="40"/>
          <w:w w:val="105"/>
        </w:rPr>
        <w:t xml:space="preserve"> </w:t>
      </w:r>
      <w:r>
        <w:rPr>
          <w:w w:val="105"/>
        </w:rPr>
        <w:t>occupant”</w:t>
      </w:r>
      <w:r>
        <w:rPr>
          <w:spacing w:val="40"/>
          <w:w w:val="105"/>
        </w:rPr>
        <w:t xml:space="preserve"> </w:t>
      </w:r>
      <w:r>
        <w:rPr>
          <w:w w:val="105"/>
        </w:rPr>
        <w:t>(And</w:t>
      </w:r>
      <w:r>
        <w:rPr>
          <w:spacing w:val="39"/>
          <w:w w:val="105"/>
        </w:rPr>
        <w:t xml:space="preserve"> </w:t>
      </w:r>
      <w:r>
        <w:rPr>
          <w:w w:val="105"/>
        </w:rPr>
        <w:t>SO</w:t>
      </w:r>
      <w:r>
        <w:rPr>
          <w:spacing w:val="37"/>
          <w:w w:val="105"/>
        </w:rPr>
        <w:t xml:space="preserve"> </w:t>
      </w:r>
      <w:r>
        <w:rPr>
          <w:w w:val="105"/>
        </w:rPr>
        <w:t>of</w:t>
      </w:r>
      <w:r>
        <w:rPr>
          <w:spacing w:val="40"/>
          <w:w w:val="105"/>
        </w:rPr>
        <w:t xml:space="preserve"> </w:t>
      </w:r>
      <w:r>
        <w:rPr>
          <w:w w:val="105"/>
        </w:rPr>
        <w:t>to validate</w:t>
      </w:r>
      <w:r>
        <w:rPr>
          <w:spacing w:val="37"/>
          <w:w w:val="105"/>
        </w:rPr>
        <w:t xml:space="preserve"> </w:t>
      </w:r>
      <w:r>
        <w:rPr>
          <w:w w:val="105"/>
        </w:rPr>
        <w:t>his</w:t>
      </w:r>
      <w:r>
        <w:rPr>
          <w:spacing w:val="39"/>
          <w:w w:val="105"/>
        </w:rPr>
        <w:t xml:space="preserve"> </w:t>
      </w:r>
      <w:r>
        <w:rPr>
          <w:w w:val="105"/>
        </w:rPr>
        <w:t>rights);</w:t>
      </w:r>
      <w:r>
        <w:rPr>
          <w:spacing w:val="35"/>
          <w:w w:val="105"/>
        </w:rPr>
        <w:t xml:space="preserve"> </w:t>
      </w:r>
      <w:r>
        <w:rPr>
          <w:w w:val="105"/>
        </w:rPr>
        <w:t>else</w:t>
      </w:r>
      <w:r>
        <w:rPr>
          <w:spacing w:val="40"/>
          <w:w w:val="105"/>
        </w:rPr>
        <w:t xml:space="preserve"> </w:t>
      </w:r>
      <w:r>
        <w:rPr>
          <w:w w:val="105"/>
        </w:rPr>
        <w:t>part, to establish</w:t>
      </w:r>
      <w:r>
        <w:rPr>
          <w:spacing w:val="40"/>
          <w:w w:val="105"/>
        </w:rPr>
        <w:t xml:space="preserve"> </w:t>
      </w:r>
      <w:r>
        <w:rPr>
          <w:w w:val="105"/>
        </w:rPr>
        <w:t>there</w:t>
      </w:r>
      <w:r>
        <w:rPr>
          <w:spacing w:val="40"/>
          <w:w w:val="105"/>
        </w:rPr>
        <w:t xml:space="preserve"> </w:t>
      </w:r>
      <w:r>
        <w:rPr>
          <w:w w:val="105"/>
        </w:rPr>
        <w:t>reality</w:t>
      </w:r>
      <w:r>
        <w:rPr>
          <w:spacing w:val="34"/>
          <w:w w:val="105"/>
        </w:rPr>
        <w:t xml:space="preserve"> </w:t>
      </w:r>
      <w:r>
        <w:rPr>
          <w:w w:val="105"/>
        </w:rPr>
        <w:t>of the</w:t>
      </w:r>
      <w:r>
        <w:rPr>
          <w:spacing w:val="35"/>
          <w:w w:val="105"/>
        </w:rPr>
        <w:t xml:space="preserve"> </w:t>
      </w:r>
      <w:r>
        <w:rPr>
          <w:w w:val="105"/>
        </w:rPr>
        <w:t>interference</w:t>
      </w:r>
      <w:r>
        <w:rPr>
          <w:spacing w:val="40"/>
          <w:w w:val="105"/>
        </w:rPr>
        <w:t xml:space="preserve"> </w:t>
      </w:r>
      <w:r>
        <w:rPr>
          <w:w w:val="105"/>
        </w:rPr>
        <w:t>And</w:t>
      </w:r>
      <w:r>
        <w:rPr>
          <w:spacing w:val="34"/>
          <w:w w:val="105"/>
        </w:rPr>
        <w:t xml:space="preserve"> </w:t>
      </w:r>
      <w:r>
        <w:rPr>
          <w:w w:val="105"/>
        </w:rPr>
        <w:t>of</w:t>
      </w:r>
      <w:r>
        <w:rPr>
          <w:spacing w:val="32"/>
          <w:w w:val="105"/>
        </w:rPr>
        <w:t xml:space="preserve"> </w:t>
      </w:r>
      <w:r>
        <w:rPr>
          <w:w w:val="105"/>
        </w:rPr>
        <w:t>judge</w:t>
      </w:r>
      <w:r>
        <w:rPr>
          <w:spacing w:val="40"/>
          <w:w w:val="105"/>
        </w:rPr>
        <w:t xml:space="preserve"> </w:t>
      </w:r>
      <w:r>
        <w:rPr>
          <w:w w:val="105"/>
        </w:rPr>
        <w:t>of</w:t>
      </w:r>
      <w:r>
        <w:rPr>
          <w:spacing w:val="29"/>
          <w:w w:val="105"/>
        </w:rPr>
        <w:t xml:space="preserve"> </w:t>
      </w:r>
      <w:r>
        <w:rPr>
          <w:w w:val="105"/>
        </w:rPr>
        <w:t>their seriousness; finally, if necessary, to enjoin</w:t>
      </w:r>
      <w:r>
        <w:rPr>
          <w:spacing w:val="20"/>
          <w:w w:val="105"/>
        </w:rPr>
        <w:t xml:space="preserve"> </w:t>
      </w:r>
      <w:r>
        <w:rPr>
          <w:w w:val="105"/>
        </w:rPr>
        <w:t>to the one whose emissions</w:t>
      </w:r>
      <w:r>
        <w:rPr>
          <w:spacing w:val="-3"/>
          <w:w w:val="105"/>
        </w:rPr>
        <w:t xml:space="preserve"> </w:t>
      </w:r>
      <w:r>
        <w:rPr>
          <w:w w:val="105"/>
        </w:rPr>
        <w:t>encroach</w:t>
      </w:r>
      <w:r>
        <w:rPr>
          <w:spacing w:val="3"/>
          <w:w w:val="105"/>
        </w:rPr>
        <w:t xml:space="preserve"> </w:t>
      </w:r>
      <w:r>
        <w:rPr>
          <w:w w:val="105"/>
        </w:rPr>
        <w:t>on</w:t>
      </w:r>
      <w:r>
        <w:rPr>
          <w:spacing w:val="-7"/>
          <w:w w:val="105"/>
        </w:rPr>
        <w:t xml:space="preserve"> </w:t>
      </w:r>
      <w:r>
        <w:rPr>
          <w:w w:val="105"/>
        </w:rPr>
        <w:t>THE</w:t>
      </w:r>
      <w:r>
        <w:rPr>
          <w:spacing w:val="-10"/>
          <w:w w:val="105"/>
        </w:rPr>
        <w:t xml:space="preserve"> </w:t>
      </w:r>
      <w:r>
        <w:rPr>
          <w:w w:val="105"/>
        </w:rPr>
        <w:t>rights</w:t>
      </w:r>
      <w:r>
        <w:rPr>
          <w:spacing w:val="-5"/>
          <w:w w:val="105"/>
        </w:rPr>
        <w:t xml:space="preserve"> </w:t>
      </w:r>
      <w:r>
        <w:rPr>
          <w:i/>
          <w:w w:val="105"/>
        </w:rPr>
        <w:t>previous</w:t>
      </w:r>
      <w:r>
        <w:rPr>
          <w:i/>
          <w:spacing w:val="-7"/>
          <w:w w:val="105"/>
        </w:rPr>
        <w:t xml:space="preserve"> </w:t>
      </w:r>
      <w:r>
        <w:rPr>
          <w:w w:val="105"/>
        </w:rPr>
        <w:t>of</w:t>
      </w:r>
      <w:r>
        <w:rPr>
          <w:spacing w:val="-9"/>
          <w:w w:val="105"/>
        </w:rPr>
        <w:t xml:space="preserve"> </w:t>
      </w:r>
      <w:r>
        <w:rPr>
          <w:w w:val="105"/>
        </w:rPr>
        <w:t>the other,</w:t>
      </w:r>
      <w:r>
        <w:rPr>
          <w:spacing w:val="-4"/>
          <w:w w:val="105"/>
        </w:rPr>
        <w:t xml:space="preserve"> </w:t>
      </w:r>
      <w:r>
        <w:rPr>
          <w:spacing w:val="-5"/>
          <w:w w:val="105"/>
        </w:rPr>
        <w:t>of</w:t>
      </w:r>
    </w:p>
    <w:p w14:paraId="4602765B" w14:textId="77777777" w:rsidR="007864B7" w:rsidRDefault="00000000">
      <w:pPr>
        <w:pStyle w:val="BodyText"/>
        <w:spacing w:line="199" w:lineRule="exact"/>
        <w:ind w:left="115"/>
      </w:pPr>
      <w:r>
        <w:t>cease,</w:t>
      </w:r>
      <w:r>
        <w:rPr>
          <w:spacing w:val="50"/>
        </w:rPr>
        <w:t xml:space="preserve"> </w:t>
      </w:r>
      <w:r>
        <w:t>Or</w:t>
      </w:r>
      <w:r>
        <w:rPr>
          <w:spacing w:val="61"/>
        </w:rPr>
        <w:t xml:space="preserve"> </w:t>
      </w:r>
      <w:r>
        <w:t>of</w:t>
      </w:r>
      <w:r>
        <w:rPr>
          <w:spacing w:val="60"/>
        </w:rPr>
        <w:t xml:space="preserve"> </w:t>
      </w:r>
      <w:r>
        <w:t>to modify</w:t>
      </w:r>
      <w:r>
        <w:rPr>
          <w:spacing w:val="76"/>
        </w:rPr>
        <w:t xml:space="preserve"> </w:t>
      </w:r>
      <w:r>
        <w:t>THE</w:t>
      </w:r>
      <w:r>
        <w:rPr>
          <w:spacing w:val="50"/>
        </w:rPr>
        <w:t xml:space="preserve"> </w:t>
      </w:r>
      <w:r>
        <w:t>terms</w:t>
      </w:r>
      <w:r>
        <w:rPr>
          <w:spacing w:val="67"/>
        </w:rPr>
        <w:t xml:space="preserve"> </w:t>
      </w:r>
      <w:r>
        <w:t>of</w:t>
      </w:r>
      <w:r>
        <w:rPr>
          <w:spacing w:val="53"/>
        </w:rPr>
        <w:t xml:space="preserve"> </w:t>
      </w:r>
      <w:r>
        <w:t>her</w:t>
      </w:r>
      <w:r>
        <w:rPr>
          <w:spacing w:val="57"/>
        </w:rPr>
        <w:t xml:space="preserve"> </w:t>
      </w:r>
      <w:r>
        <w:rPr>
          <w:spacing w:val="-2"/>
        </w:rPr>
        <w:t>activity.</w:t>
      </w:r>
    </w:p>
    <w:p w14:paraId="67835128" w14:textId="77777777" w:rsidR="007864B7" w:rsidRDefault="00000000">
      <w:pPr>
        <w:pStyle w:val="BodyText"/>
        <w:spacing w:before="5" w:line="218" w:lineRule="auto"/>
        <w:ind w:left="115" w:right="108" w:firstLine="201"/>
      </w:pPr>
      <w:r>
        <w:rPr>
          <w:w w:val="105"/>
        </w:rPr>
        <w:t>That said,</w:t>
      </w:r>
      <w:r>
        <w:rPr>
          <w:spacing w:val="-6"/>
          <w:w w:val="105"/>
        </w:rPr>
        <w:t xml:space="preserve"> </w:t>
      </w:r>
      <w:r>
        <w:rPr>
          <w:w w:val="105"/>
        </w:rPr>
        <w:t>before going to court, each party retains the possibility of negotiating a</w:t>
      </w:r>
      <w:r>
        <w:rPr>
          <w:spacing w:val="-1"/>
          <w:w w:val="105"/>
        </w:rPr>
        <w:t xml:space="preserve"> </w:t>
      </w:r>
      <w:r>
        <w:rPr>
          <w:w w:val="105"/>
        </w:rPr>
        <w:t>amicable arrangement: one who knows that he is interfering with the signals of a</w:t>
      </w:r>
      <w:r>
        <w:rPr>
          <w:spacing w:val="-9"/>
          <w:w w:val="105"/>
        </w:rPr>
        <w:t xml:space="preserve"> </w:t>
      </w:r>
      <w:r>
        <w:rPr>
          <w:w w:val="105"/>
        </w:rPr>
        <w:t>source</w:t>
      </w:r>
      <w:r>
        <w:rPr>
          <w:spacing w:val="-2"/>
          <w:w w:val="105"/>
        </w:rPr>
        <w:t xml:space="preserve"> </w:t>
      </w:r>
      <w:r>
        <w:rPr>
          <w:w w:val="105"/>
        </w:rPr>
        <w:t>whose</w:t>
      </w:r>
      <w:r>
        <w:rPr>
          <w:spacing w:val="-7"/>
          <w:w w:val="105"/>
        </w:rPr>
        <w:t xml:space="preserve"> </w:t>
      </w:r>
      <w:r>
        <w:rPr>
          <w:w w:val="105"/>
        </w:rPr>
        <w:t>rights</w:t>
      </w:r>
      <w:r>
        <w:rPr>
          <w:spacing w:val="-10"/>
          <w:w w:val="105"/>
        </w:rPr>
        <w:t xml:space="preserve"> </w:t>
      </w:r>
      <w:r>
        <w:rPr>
          <w:w w:val="105"/>
        </w:rPr>
        <w:t>are</w:t>
      </w:r>
      <w:r>
        <w:rPr>
          <w:spacing w:val="-6"/>
          <w:w w:val="105"/>
        </w:rPr>
        <w:t xml:space="preserve"> </w:t>
      </w:r>
      <w:r>
        <w:rPr>
          <w:w w:val="105"/>
        </w:rPr>
        <w:t>previous</w:t>
      </w:r>
      <w:r>
        <w:rPr>
          <w:spacing w:val="-1"/>
          <w:w w:val="105"/>
        </w:rPr>
        <w:t xml:space="preserve"> </w:t>
      </w:r>
      <w:r>
        <w:rPr>
          <w:w w:val="105"/>
        </w:rPr>
        <w:t>to</w:t>
      </w:r>
      <w:r>
        <w:rPr>
          <w:spacing w:val="-5"/>
          <w:w w:val="105"/>
        </w:rPr>
        <w:t xml:space="preserve"> </w:t>
      </w:r>
      <w:r>
        <w:rPr>
          <w:w w:val="105"/>
        </w:rPr>
        <w:t>his own, can offer to compensate his “owner” so that he agrees, for example, to voluntarily modify his frequency system, to change his principle of modulation, to shorten his</w:t>
      </w:r>
      <w:r>
        <w:rPr>
          <w:spacing w:val="-2"/>
          <w:w w:val="105"/>
        </w:rPr>
        <w:t xml:space="preserve"> </w:t>
      </w:r>
      <w:r>
        <w:rPr>
          <w:w w:val="105"/>
        </w:rPr>
        <w:t>antenna, adjust</w:t>
      </w:r>
      <w:r>
        <w:rPr>
          <w:spacing w:val="-2"/>
          <w:w w:val="105"/>
        </w:rPr>
        <w:t xml:space="preserve"> </w:t>
      </w:r>
      <w:r>
        <w:rPr>
          <w:w w:val="105"/>
        </w:rPr>
        <w:t xml:space="preserve">differently the power of its transmitter, etc. If the latter accepts the exchange, the contract is transmitted to the registration which accordingly modifies the content of the </w:t>
      </w:r>
      <w:r>
        <w:rPr>
          <w:i/>
          <w:w w:val="105"/>
        </w:rPr>
        <w:t xml:space="preserve">descriptive title </w:t>
      </w:r>
      <w:r>
        <w:rPr>
          <w:w w:val="105"/>
        </w:rPr>
        <w:t>of</w:t>
      </w:r>
      <w:r>
        <w:rPr>
          <w:spacing w:val="40"/>
          <w:w w:val="105"/>
        </w:rPr>
        <w:t xml:space="preserve"> </w:t>
      </w:r>
      <w:r>
        <w:rPr>
          <w:w w:val="105"/>
        </w:rPr>
        <w:t>there</w:t>
      </w:r>
      <w:r>
        <w:rPr>
          <w:spacing w:val="-1"/>
          <w:w w:val="105"/>
        </w:rPr>
        <w:t xml:space="preserve"> </w:t>
      </w:r>
      <w:r>
        <w:rPr>
          <w:w w:val="105"/>
        </w:rPr>
        <w:t>property.</w:t>
      </w:r>
      <w:r>
        <w:rPr>
          <w:spacing w:val="-2"/>
          <w:w w:val="105"/>
        </w:rPr>
        <w:t xml:space="preserve"> </w:t>
      </w:r>
      <w:r>
        <w:rPr>
          <w:w w:val="105"/>
        </w:rPr>
        <w:t>We</w:t>
      </w:r>
      <w:r>
        <w:rPr>
          <w:spacing w:val="-10"/>
          <w:w w:val="105"/>
        </w:rPr>
        <w:t xml:space="preserve"> </w:t>
      </w:r>
      <w:r>
        <w:rPr>
          <w:w w:val="105"/>
        </w:rPr>
        <w:t>has an identical process</w:t>
      </w:r>
      <w:r>
        <w:rPr>
          <w:spacing w:val="-3"/>
          <w:w w:val="105"/>
        </w:rPr>
        <w:t xml:space="preserve"> </w:t>
      </w:r>
      <w:r>
        <w:rPr>
          <w:w w:val="105"/>
        </w:rPr>
        <w:t>has</w:t>
      </w:r>
      <w:r>
        <w:rPr>
          <w:spacing w:val="-3"/>
          <w:w w:val="105"/>
        </w:rPr>
        <w:t xml:space="preserve"> </w:t>
      </w:r>
      <w:r>
        <w:rPr>
          <w:w w:val="105"/>
        </w:rPr>
        <w:t>This</w:t>
      </w:r>
      <w:r>
        <w:rPr>
          <w:spacing w:val="-11"/>
          <w:w w:val="105"/>
        </w:rPr>
        <w:t xml:space="preserve"> </w:t>
      </w:r>
      <w:r>
        <w:rPr>
          <w:w w:val="105"/>
        </w:rPr>
        <w:t>Who</w:t>
      </w:r>
      <w:r>
        <w:rPr>
          <w:spacing w:val="-10"/>
          <w:w w:val="105"/>
        </w:rPr>
        <w:t xml:space="preserve"> </w:t>
      </w:r>
      <w:r>
        <w:rPr>
          <w:w w:val="105"/>
        </w:rPr>
        <w:t>se</w:t>
      </w:r>
      <w:r>
        <w:rPr>
          <w:spacing w:val="-4"/>
          <w:w w:val="105"/>
        </w:rPr>
        <w:t xml:space="preserve"> </w:t>
      </w:r>
      <w:r>
        <w:rPr>
          <w:w w:val="105"/>
        </w:rPr>
        <w:t>has been happening since</w:t>
      </w:r>
      <w:r>
        <w:rPr>
          <w:spacing w:val="23"/>
          <w:w w:val="105"/>
        </w:rPr>
        <w:t xml:space="preserve"> </w:t>
      </w:r>
      <w:r>
        <w:rPr>
          <w:w w:val="105"/>
        </w:rPr>
        <w:t>of the</w:t>
      </w:r>
      <w:r>
        <w:rPr>
          <w:spacing w:val="23"/>
          <w:w w:val="105"/>
        </w:rPr>
        <w:t xml:space="preserve"> </w:t>
      </w:r>
      <w:r>
        <w:rPr>
          <w:w w:val="105"/>
        </w:rPr>
        <w:t>generations</w:t>
      </w:r>
      <w:r>
        <w:rPr>
          <w:spacing w:val="35"/>
          <w:w w:val="105"/>
        </w:rPr>
        <w:t xml:space="preserve"> </w:t>
      </w:r>
      <w:r>
        <w:rPr>
          <w:w w:val="105"/>
        </w:rPr>
        <w:t>in</w:t>
      </w:r>
      <w:r>
        <w:rPr>
          <w:spacing w:val="29"/>
          <w:w w:val="105"/>
        </w:rPr>
        <w:t xml:space="preserve"> </w:t>
      </w:r>
      <w:r>
        <w:rPr>
          <w:w w:val="105"/>
        </w:rPr>
        <w:t>matter</w:t>
      </w:r>
      <w:r>
        <w:rPr>
          <w:spacing w:val="27"/>
          <w:w w:val="105"/>
        </w:rPr>
        <w:t xml:space="preserve"> </w:t>
      </w:r>
      <w:r>
        <w:rPr>
          <w:w w:val="105"/>
        </w:rPr>
        <w:t>of</w:t>
      </w:r>
      <w:r>
        <w:rPr>
          <w:spacing w:val="28"/>
          <w:w w:val="105"/>
        </w:rPr>
        <w:t xml:space="preserve"> </w:t>
      </w:r>
      <w:r>
        <w:rPr>
          <w:w w:val="105"/>
        </w:rPr>
        <w:t>property</w:t>
      </w:r>
      <w:r>
        <w:rPr>
          <w:spacing w:val="32"/>
          <w:w w:val="105"/>
        </w:rPr>
        <w:t xml:space="preserve"> </w:t>
      </w:r>
      <w:r>
        <w:rPr>
          <w:w w:val="105"/>
        </w:rPr>
        <w:t>land</w:t>
      </w:r>
    </w:p>
    <w:p w14:paraId="33CD4C0A" w14:textId="77777777" w:rsidR="007864B7" w:rsidRDefault="007864B7">
      <w:pPr>
        <w:spacing w:line="218" w:lineRule="auto"/>
        <w:sectPr w:rsidR="007864B7">
          <w:pgSz w:w="5880" w:h="9870"/>
          <w:pgMar w:top="920" w:right="600" w:bottom="280" w:left="180" w:header="616" w:footer="0" w:gutter="0"/>
          <w:cols w:space="720"/>
        </w:sectPr>
      </w:pPr>
    </w:p>
    <w:p w14:paraId="65EAF3AC" w14:textId="77777777" w:rsidR="007864B7" w:rsidRDefault="00000000">
      <w:pPr>
        <w:pStyle w:val="BodyText"/>
        <w:spacing w:before="100" w:line="216" w:lineRule="auto"/>
        <w:ind w:left="117" w:right="125" w:hanging="5"/>
      </w:pPr>
      <w:r>
        <w:rPr>
          <w:w w:val="105"/>
        </w:rPr>
        <w:lastRenderedPageBreak/>
        <w:t>or real estate. As in this area which is more familiar to us, the object of ownership is in reality presented as a basket of elementary rights relating to the different elements necessary for the operation of a transmitter, defined by their physical properties. These</w:t>
      </w:r>
      <w:r>
        <w:rPr>
          <w:spacing w:val="40"/>
          <w:w w:val="105"/>
        </w:rPr>
        <w:t xml:space="preserve"> </w:t>
      </w:r>
      <w:r>
        <w:rPr>
          <w:w w:val="105"/>
        </w:rPr>
        <w:t>rights</w:t>
      </w:r>
      <w:r>
        <w:rPr>
          <w:spacing w:val="-7"/>
          <w:w w:val="105"/>
        </w:rPr>
        <w:t xml:space="preserve"> </w:t>
      </w:r>
      <w:r>
        <w:rPr>
          <w:w w:val="105"/>
        </w:rPr>
        <w:t>Elementals are also personal, exclusive and freely transferable. They can be combined and recombined according to any</w:t>
      </w:r>
      <w:r>
        <w:rPr>
          <w:spacing w:val="-2"/>
          <w:w w:val="105"/>
        </w:rPr>
        <w:t xml:space="preserve"> </w:t>
      </w:r>
      <w:r>
        <w:rPr>
          <w:w w:val="105"/>
        </w:rPr>
        <w:t xml:space="preserve">technically possible formulas </w:t>
      </w:r>
      <w:r>
        <w:rPr>
          <w:spacing w:val="-2"/>
          <w:w w:val="105"/>
        </w:rPr>
        <w:t>.</w:t>
      </w:r>
    </w:p>
    <w:p w14:paraId="0192F7BD" w14:textId="77777777" w:rsidR="007864B7" w:rsidRDefault="007864B7">
      <w:pPr>
        <w:pStyle w:val="BodyText"/>
        <w:spacing w:before="10"/>
        <w:jc w:val="left"/>
        <w:rPr>
          <w:sz w:val="29"/>
        </w:rPr>
      </w:pPr>
    </w:p>
    <w:p w14:paraId="7E36B080" w14:textId="77777777" w:rsidR="007864B7" w:rsidRDefault="00000000">
      <w:pPr>
        <w:pStyle w:val="Heading4"/>
        <w:ind w:left="117"/>
      </w:pPr>
      <w:r>
        <w:t>A</w:t>
      </w:r>
      <w:r>
        <w:rPr>
          <w:spacing w:val="50"/>
        </w:rPr>
        <w:t xml:space="preserve"> </w:t>
      </w:r>
      <w:r>
        <w:t>property</w:t>
      </w:r>
      <w:r>
        <w:rPr>
          <w:spacing w:val="35"/>
        </w:rPr>
        <w:t xml:space="preserve"> </w:t>
      </w:r>
      <w:r>
        <w:t>as</w:t>
      </w:r>
      <w:r>
        <w:rPr>
          <w:spacing w:val="45"/>
        </w:rPr>
        <w:t xml:space="preserve"> </w:t>
      </w:r>
      <w:r>
        <w:t>THE</w:t>
      </w:r>
      <w:r>
        <w:rPr>
          <w:spacing w:val="34"/>
        </w:rPr>
        <w:t xml:space="preserve"> </w:t>
      </w:r>
      <w:r>
        <w:rPr>
          <w:spacing w:val="-2"/>
        </w:rPr>
        <w:t>others</w:t>
      </w:r>
    </w:p>
    <w:p w14:paraId="131E0A1A" w14:textId="77777777" w:rsidR="007864B7" w:rsidRDefault="007864B7">
      <w:pPr>
        <w:pStyle w:val="BodyText"/>
        <w:spacing w:before="6"/>
        <w:jc w:val="left"/>
        <w:rPr>
          <w:i/>
          <w:sz w:val="17"/>
        </w:rPr>
      </w:pPr>
    </w:p>
    <w:p w14:paraId="0276402C" w14:textId="77777777" w:rsidR="007864B7" w:rsidRDefault="00000000">
      <w:pPr>
        <w:pStyle w:val="BodyText"/>
        <w:spacing w:line="213" w:lineRule="auto"/>
        <w:ind w:left="127" w:right="116" w:firstLine="196"/>
      </w:pPr>
      <w:r>
        <w:rPr>
          <w:w w:val="105"/>
        </w:rPr>
        <w:t>This</w:t>
      </w:r>
      <w:r>
        <w:rPr>
          <w:spacing w:val="-14"/>
          <w:w w:val="105"/>
        </w:rPr>
        <w:t xml:space="preserve"> </w:t>
      </w:r>
      <w:r>
        <w:rPr>
          <w:w w:val="105"/>
        </w:rPr>
        <w:t>system</w:t>
      </w:r>
      <w:r>
        <w:rPr>
          <w:spacing w:val="-6"/>
          <w:w w:val="105"/>
        </w:rPr>
        <w:t xml:space="preserve"> </w:t>
      </w:r>
      <w:r>
        <w:rPr>
          <w:w w:val="105"/>
        </w:rPr>
        <w:t>legal</w:t>
      </w:r>
      <w:r>
        <w:rPr>
          <w:spacing w:val="-4"/>
          <w:w w:val="105"/>
        </w:rPr>
        <w:t xml:space="preserve"> </w:t>
      </w:r>
      <w:r>
        <w:rPr>
          <w:w w:val="105"/>
        </w:rPr>
        <w:t>East</w:t>
      </w:r>
      <w:r>
        <w:rPr>
          <w:spacing w:val="-1"/>
          <w:w w:val="105"/>
        </w:rPr>
        <w:t xml:space="preserve"> </w:t>
      </w:r>
      <w:r>
        <w:rPr>
          <w:w w:val="105"/>
        </w:rPr>
        <w:t>more</w:t>
      </w:r>
      <w:r>
        <w:rPr>
          <w:spacing w:val="-14"/>
          <w:w w:val="105"/>
        </w:rPr>
        <w:t xml:space="preserve"> </w:t>
      </w:r>
      <w:r>
        <w:rPr>
          <w:w w:val="105"/>
        </w:rPr>
        <w:t>simple</w:t>
      </w:r>
      <w:r>
        <w:rPr>
          <w:spacing w:val="-9"/>
          <w:w w:val="105"/>
        </w:rPr>
        <w:t xml:space="preserve"> </w:t>
      </w:r>
      <w:r>
        <w:rPr>
          <w:w w:val="105"/>
        </w:rPr>
        <w:t>that</w:t>
      </w:r>
      <w:r>
        <w:rPr>
          <w:spacing w:val="-12"/>
          <w:w w:val="105"/>
        </w:rPr>
        <w:t xml:space="preserve"> </w:t>
      </w:r>
      <w:r>
        <w:rPr>
          <w:w w:val="105"/>
        </w:rPr>
        <w:t>THE</w:t>
      </w:r>
      <w:r>
        <w:rPr>
          <w:spacing w:val="-8"/>
          <w:w w:val="105"/>
        </w:rPr>
        <w:t xml:space="preserve"> </w:t>
      </w:r>
      <w:r>
        <w:rPr>
          <w:w w:val="105"/>
        </w:rPr>
        <w:t>previous. Is it more passable?</w:t>
      </w:r>
      <w:r>
        <w:rPr>
          <w:spacing w:val="32"/>
          <w:w w:val="105"/>
        </w:rPr>
        <w:t xml:space="preserve"> </w:t>
      </w:r>
      <w:r>
        <w:rPr>
          <w:w w:val="105"/>
        </w:rPr>
        <w:t>Is it</w:t>
      </w:r>
      <w:r>
        <w:rPr>
          <w:spacing w:val="27"/>
          <w:w w:val="105"/>
        </w:rPr>
        <w:t xml:space="preserve"> </w:t>
      </w:r>
      <w:r>
        <w:rPr>
          <w:w w:val="105"/>
        </w:rPr>
        <w:t>For example</w:t>
      </w:r>
      <w:r>
        <w:rPr>
          <w:spacing w:val="25"/>
          <w:w w:val="105"/>
        </w:rPr>
        <w:t xml:space="preserve"> </w:t>
      </w:r>
      <w:r>
        <w:rPr>
          <w:w w:val="105"/>
        </w:rPr>
        <w:t>realistic to ask</w:t>
      </w:r>
      <w:r>
        <w:rPr>
          <w:spacing w:val="-13"/>
          <w:w w:val="105"/>
        </w:rPr>
        <w:t xml:space="preserve"> </w:t>
      </w:r>
      <w:r>
        <w:rPr>
          <w:w w:val="105"/>
        </w:rPr>
        <w:t>of the</w:t>
      </w:r>
      <w:r>
        <w:rPr>
          <w:spacing w:val="-3"/>
          <w:w w:val="105"/>
        </w:rPr>
        <w:t xml:space="preserve"> </w:t>
      </w:r>
      <w:r>
        <w:rPr>
          <w:w w:val="105"/>
        </w:rPr>
        <w:t>judges</w:t>
      </w:r>
      <w:r>
        <w:rPr>
          <w:spacing w:val="-3"/>
          <w:w w:val="105"/>
        </w:rPr>
        <w:t xml:space="preserve"> </w:t>
      </w:r>
      <w:r>
        <w:rPr>
          <w:w w:val="105"/>
        </w:rPr>
        <w:t>of</w:t>
      </w:r>
      <w:r>
        <w:rPr>
          <w:spacing w:val="-14"/>
          <w:w w:val="105"/>
        </w:rPr>
        <w:t xml:space="preserve"> </w:t>
      </w:r>
      <w:r>
        <w:rPr>
          <w:w w:val="105"/>
        </w:rPr>
        <w:t>right</w:t>
      </w:r>
      <w:r>
        <w:rPr>
          <w:spacing w:val="-3"/>
          <w:w w:val="105"/>
        </w:rPr>
        <w:t xml:space="preserve"> </w:t>
      </w:r>
      <w:r>
        <w:rPr>
          <w:w w:val="105"/>
        </w:rPr>
        <w:t>civil</w:t>
      </w:r>
      <w:r>
        <w:rPr>
          <w:spacing w:val="-3"/>
          <w:w w:val="105"/>
        </w:rPr>
        <w:t xml:space="preserve"> </w:t>
      </w:r>
      <w:r>
        <w:rPr>
          <w:w w:val="105"/>
        </w:rPr>
        <w:t>that they</w:t>
      </w:r>
      <w:r>
        <w:rPr>
          <w:spacing w:val="-11"/>
          <w:w w:val="105"/>
        </w:rPr>
        <w:t xml:space="preserve"> </w:t>
      </w:r>
      <w:r>
        <w:rPr>
          <w:w w:val="105"/>
        </w:rPr>
        <w:t>se</w:t>
      </w:r>
      <w:r>
        <w:rPr>
          <w:spacing w:val="-3"/>
          <w:w w:val="105"/>
        </w:rPr>
        <w:t xml:space="preserve"> </w:t>
      </w:r>
      <w:r>
        <w:rPr>
          <w:w w:val="105"/>
        </w:rPr>
        <w:t>mix with</w:t>
      </w:r>
      <w:r>
        <w:rPr>
          <w:spacing w:val="-2"/>
          <w:w w:val="105"/>
        </w:rPr>
        <w:t xml:space="preserve"> </w:t>
      </w:r>
      <w:r>
        <w:rPr>
          <w:w w:val="105"/>
        </w:rPr>
        <w:t>technical matters as complex as those which regulate the phenomena</w:t>
      </w:r>
      <w:r>
        <w:rPr>
          <w:spacing w:val="40"/>
          <w:w w:val="105"/>
        </w:rPr>
        <w:t xml:space="preserve"> </w:t>
      </w:r>
      <w:r>
        <w:rPr>
          <w:w w:val="105"/>
        </w:rPr>
        <w:t>electromagnetic?</w:t>
      </w:r>
    </w:p>
    <w:p w14:paraId="0D88785B" w14:textId="77777777" w:rsidR="007864B7" w:rsidRDefault="00000000">
      <w:pPr>
        <w:pStyle w:val="BodyText"/>
        <w:spacing w:before="2" w:line="211" w:lineRule="auto"/>
        <w:ind w:left="128" w:right="128" w:firstLine="214"/>
      </w:pPr>
      <w:r>
        <w:rPr>
          <w:w w:val="105"/>
        </w:rPr>
        <w:t>Milton Mueller's answer is worth repeating</w:t>
      </w:r>
      <w:r>
        <w:rPr>
          <w:spacing w:val="40"/>
          <w:w w:val="105"/>
        </w:rPr>
        <w:t xml:space="preserve"> </w:t>
      </w:r>
      <w:r>
        <w:rPr>
          <w:w w:val="105"/>
        </w:rPr>
        <w:t>In</w:t>
      </w:r>
      <w:r>
        <w:rPr>
          <w:spacing w:val="40"/>
          <w:w w:val="105"/>
        </w:rPr>
        <w:t xml:space="preserve"> </w:t>
      </w:r>
      <w:r>
        <w:rPr>
          <w:w w:val="105"/>
        </w:rPr>
        <w:t>her</w:t>
      </w:r>
      <w:r>
        <w:rPr>
          <w:spacing w:val="40"/>
          <w:w w:val="105"/>
        </w:rPr>
        <w:t xml:space="preserve"> </w:t>
      </w:r>
      <w:r>
        <w:rPr>
          <w:w w:val="105"/>
        </w:rPr>
        <w:t>almost entirely.</w:t>
      </w:r>
    </w:p>
    <w:p w14:paraId="477E0085" w14:textId="77777777" w:rsidR="007864B7" w:rsidRDefault="007864B7">
      <w:pPr>
        <w:pStyle w:val="BodyText"/>
        <w:spacing w:before="3"/>
        <w:jc w:val="left"/>
        <w:rPr>
          <w:sz w:val="17"/>
        </w:rPr>
      </w:pPr>
    </w:p>
    <w:p w14:paraId="47E6C768" w14:textId="77777777" w:rsidR="007864B7" w:rsidRDefault="00000000">
      <w:pPr>
        <w:spacing w:line="192" w:lineRule="auto"/>
        <w:ind w:left="138" w:right="103" w:firstLine="195"/>
        <w:jc w:val="both"/>
        <w:rPr>
          <w:sz w:val="19"/>
        </w:rPr>
      </w:pPr>
      <w:r>
        <w:rPr>
          <w:sz w:val="11"/>
        </w:rPr>
        <w:t xml:space="preserve">“ </w:t>
      </w:r>
      <w:r>
        <w:rPr>
          <w:sz w:val="19"/>
        </w:rPr>
        <w:t>We generally believe,” he explains, “that it is something much more</w:t>
      </w:r>
      <w:r>
        <w:rPr>
          <w:spacing w:val="-2"/>
          <w:sz w:val="19"/>
        </w:rPr>
        <w:t xml:space="preserve"> </w:t>
      </w:r>
      <w:r>
        <w:rPr>
          <w:sz w:val="19"/>
        </w:rPr>
        <w:t>convenient to administer a</w:t>
      </w:r>
      <w:r>
        <w:rPr>
          <w:spacing w:val="-5"/>
          <w:sz w:val="19"/>
        </w:rPr>
        <w:t xml:space="preserve"> </w:t>
      </w:r>
      <w:r>
        <w:rPr>
          <w:sz w:val="19"/>
        </w:rPr>
        <w:t>system</w:t>
      </w:r>
      <w:r>
        <w:rPr>
          <w:spacing w:val="-2"/>
          <w:sz w:val="19"/>
        </w:rPr>
        <w:t xml:space="preserve"> </w:t>
      </w:r>
      <w:r>
        <w:rPr>
          <w:sz w:val="19"/>
        </w:rPr>
        <w:t>of</w:t>
      </w:r>
      <w:r>
        <w:rPr>
          <w:spacing w:val="-11"/>
          <w:sz w:val="19"/>
        </w:rPr>
        <w:t xml:space="preserve"> </w:t>
      </w:r>
      <w:r>
        <w:rPr>
          <w:sz w:val="19"/>
        </w:rPr>
        <w:t>rights</w:t>
      </w:r>
      <w:r>
        <w:rPr>
          <w:spacing w:val="-6"/>
          <w:sz w:val="19"/>
        </w:rPr>
        <w:t xml:space="preserve"> </w:t>
      </w:r>
      <w:r>
        <w:rPr>
          <w:sz w:val="19"/>
        </w:rPr>
        <w:t>of</w:t>
      </w:r>
      <w:r>
        <w:rPr>
          <w:spacing w:val="-6"/>
          <w:sz w:val="19"/>
        </w:rPr>
        <w:t xml:space="preserve"> </w:t>
      </w:r>
      <w:r>
        <w:rPr>
          <w:sz w:val="19"/>
        </w:rPr>
        <w:t>propriety in matters of radio, that this</w:t>
      </w:r>
      <w:r>
        <w:rPr>
          <w:spacing w:val="-3"/>
          <w:sz w:val="19"/>
        </w:rPr>
        <w:t xml:space="preserve"> </w:t>
      </w:r>
      <w:r>
        <w:rPr>
          <w:sz w:val="19"/>
        </w:rPr>
        <w:t>is in</w:t>
      </w:r>
      <w:r>
        <w:rPr>
          <w:spacing w:val="-1"/>
          <w:sz w:val="19"/>
        </w:rPr>
        <w:t xml:space="preserve"> </w:t>
      </w:r>
      <w:r>
        <w:rPr>
          <w:sz w:val="19"/>
        </w:rPr>
        <w:t>THE</w:t>
      </w:r>
      <w:r>
        <w:rPr>
          <w:spacing w:val="-3"/>
          <w:sz w:val="19"/>
        </w:rPr>
        <w:t xml:space="preserve"> </w:t>
      </w:r>
      <w:r>
        <w:rPr>
          <w:sz w:val="19"/>
        </w:rPr>
        <w:t>areas that are more familiar to us such as ownership of land, ownership of a house, a car, a river, etc. In reality, when we hold comete</w:t>
      </w:r>
      <w:r>
        <w:rPr>
          <w:spacing w:val="-3"/>
          <w:sz w:val="19"/>
        </w:rPr>
        <w:t xml:space="preserve"> </w:t>
      </w:r>
      <w:r>
        <w:rPr>
          <w:sz w:val="19"/>
        </w:rPr>
        <w:t>of</w:t>
      </w:r>
      <w:r>
        <w:rPr>
          <w:spacing w:val="-4"/>
          <w:sz w:val="19"/>
        </w:rPr>
        <w:t xml:space="preserve"> </w:t>
      </w:r>
      <w:r>
        <w:rPr>
          <w:sz w:val="19"/>
        </w:rPr>
        <w:t>the nature of the externality problems which</w:t>
      </w:r>
      <w:r>
        <w:rPr>
          <w:spacing w:val="-3"/>
          <w:sz w:val="19"/>
        </w:rPr>
        <w:t xml:space="preserve"> </w:t>
      </w:r>
      <w:r>
        <w:rPr>
          <w:sz w:val="19"/>
        </w:rPr>
        <w:t>burden the administration</w:t>
      </w:r>
      <w:r>
        <w:rPr>
          <w:spacing w:val="-5"/>
          <w:sz w:val="19"/>
        </w:rPr>
        <w:t xml:space="preserve"> </w:t>
      </w:r>
      <w:r>
        <w:rPr>
          <w:sz w:val="19"/>
        </w:rPr>
        <w:t>legal</w:t>
      </w:r>
      <w:r>
        <w:rPr>
          <w:spacing w:val="-4"/>
          <w:sz w:val="19"/>
        </w:rPr>
        <w:t xml:space="preserve"> </w:t>
      </w:r>
      <w:r>
        <w:rPr>
          <w:sz w:val="19"/>
        </w:rPr>
        <w:t>of the</w:t>
      </w:r>
      <w:r>
        <w:rPr>
          <w:spacing w:val="-8"/>
          <w:sz w:val="19"/>
        </w:rPr>
        <w:t xml:space="preserve"> </w:t>
      </w:r>
      <w:r>
        <w:rPr>
          <w:sz w:val="19"/>
        </w:rPr>
        <w:t>systems</w:t>
      </w:r>
      <w:r>
        <w:rPr>
          <w:spacing w:val="-4"/>
          <w:sz w:val="19"/>
        </w:rPr>
        <w:t xml:space="preserve"> </w:t>
      </w:r>
      <w:r>
        <w:rPr>
          <w:sz w:val="19"/>
        </w:rPr>
        <w:t>of</w:t>
      </w:r>
      <w:r>
        <w:rPr>
          <w:spacing w:val="-5"/>
          <w:sz w:val="19"/>
        </w:rPr>
        <w:t xml:space="preserve"> </w:t>
      </w:r>
      <w:r>
        <w:rPr>
          <w:sz w:val="19"/>
        </w:rPr>
        <w:t>property, it appears to be the opposite. In many respects, he points out, the problems of external effects involved in radio transmissions are simpler than many</w:t>
      </w:r>
      <w:r>
        <w:rPr>
          <w:spacing w:val="37"/>
          <w:sz w:val="19"/>
        </w:rPr>
        <w:t xml:space="preserve"> </w:t>
      </w:r>
      <w:r>
        <w:rPr>
          <w:sz w:val="19"/>
        </w:rPr>
        <w:t>those</w:t>
      </w:r>
      <w:r>
        <w:rPr>
          <w:spacing w:val="40"/>
          <w:sz w:val="19"/>
        </w:rPr>
        <w:t xml:space="preserve"> </w:t>
      </w:r>
      <w:r>
        <w:rPr>
          <w:sz w:val="19"/>
        </w:rPr>
        <w:t>to which</w:t>
      </w:r>
      <w:r>
        <w:rPr>
          <w:spacing w:val="40"/>
          <w:sz w:val="19"/>
        </w:rPr>
        <w:t xml:space="preserve"> </w:t>
      </w:r>
      <w:r>
        <w:rPr>
          <w:sz w:val="19"/>
        </w:rPr>
        <w:t>THE</w:t>
      </w:r>
      <w:r>
        <w:rPr>
          <w:spacing w:val="40"/>
          <w:sz w:val="19"/>
        </w:rPr>
        <w:t xml:space="preserve"> </w:t>
      </w:r>
      <w:r>
        <w:rPr>
          <w:sz w:val="19"/>
        </w:rPr>
        <w:t>courts</w:t>
      </w:r>
      <w:r>
        <w:rPr>
          <w:spacing w:val="40"/>
          <w:sz w:val="19"/>
        </w:rPr>
        <w:t xml:space="preserve"> </w:t>
      </w:r>
      <w:r>
        <w:rPr>
          <w:sz w:val="19"/>
        </w:rPr>
        <w:t>have</w:t>
      </w:r>
      <w:r>
        <w:rPr>
          <w:spacing w:val="40"/>
          <w:sz w:val="19"/>
        </w:rPr>
        <w:t xml:space="preserve"> </w:t>
      </w:r>
      <w:r>
        <w:rPr>
          <w:sz w:val="19"/>
        </w:rPr>
        <w:t>daily</w:t>
      </w:r>
      <w:r>
        <w:rPr>
          <w:spacing w:val="39"/>
          <w:sz w:val="19"/>
        </w:rPr>
        <w:t xml:space="preserve"> </w:t>
      </w:r>
      <w:r>
        <w:rPr>
          <w:sz w:val="19"/>
        </w:rPr>
        <w:t>affair.</w:t>
      </w:r>
    </w:p>
    <w:p w14:paraId="7B7CB97E" w14:textId="77777777" w:rsidR="007864B7" w:rsidRDefault="00000000">
      <w:pPr>
        <w:spacing w:before="3" w:line="187" w:lineRule="auto"/>
        <w:ind w:left="142" w:right="103" w:firstLine="200"/>
        <w:jc w:val="both"/>
        <w:rPr>
          <w:sz w:val="19"/>
        </w:rPr>
      </w:pPr>
      <w:r>
        <w:rPr>
          <w:sz w:val="10"/>
        </w:rPr>
        <w:t>“</w:t>
      </w:r>
      <w:r>
        <w:rPr>
          <w:spacing w:val="32"/>
          <w:sz w:val="10"/>
        </w:rPr>
        <w:t xml:space="preserve"> </w:t>
      </w:r>
      <w:r>
        <w:rPr>
          <w:sz w:val="19"/>
        </w:rPr>
        <w:t>GOOD</w:t>
      </w:r>
      <w:r>
        <w:rPr>
          <w:spacing w:val="-3"/>
          <w:sz w:val="19"/>
        </w:rPr>
        <w:t xml:space="preserve"> </w:t>
      </w:r>
      <w:r>
        <w:rPr>
          <w:sz w:val="19"/>
        </w:rPr>
        <w:t>that</w:t>
      </w:r>
      <w:r>
        <w:rPr>
          <w:spacing w:val="-10"/>
          <w:sz w:val="19"/>
        </w:rPr>
        <w:t xml:space="preserve"> </w:t>
      </w:r>
      <w:r>
        <w:rPr>
          <w:sz w:val="19"/>
        </w:rPr>
        <w:t>the property</w:t>
      </w:r>
      <w:r>
        <w:rPr>
          <w:spacing w:val="-3"/>
          <w:sz w:val="19"/>
        </w:rPr>
        <w:t xml:space="preserve"> </w:t>
      </w:r>
      <w:r>
        <w:rPr>
          <w:sz w:val="19"/>
        </w:rPr>
        <w:t>of land,</w:t>
      </w:r>
      <w:r>
        <w:rPr>
          <w:spacing w:val="-9"/>
          <w:sz w:val="19"/>
        </w:rPr>
        <w:t xml:space="preserve"> </w:t>
      </w:r>
      <w:r>
        <w:rPr>
          <w:sz w:val="19"/>
        </w:rPr>
        <w:t>he observes, involves often extremely complex problems of external effects, for example in matters of pollution or public health, nature</w:t>
      </w:r>
      <w:r>
        <w:rPr>
          <w:spacing w:val="-11"/>
          <w:sz w:val="19"/>
        </w:rPr>
        <w:t xml:space="preserve"> </w:t>
      </w:r>
      <w:r>
        <w:rPr>
          <w:sz w:val="19"/>
        </w:rPr>
        <w:t>mathematics of</w:t>
      </w:r>
      <w:r>
        <w:rPr>
          <w:spacing w:val="-10"/>
          <w:sz w:val="19"/>
        </w:rPr>
        <w:t xml:space="preserve"> </w:t>
      </w:r>
      <w:r>
        <w:rPr>
          <w:sz w:val="19"/>
        </w:rPr>
        <w:t>there</w:t>
      </w:r>
      <w:r>
        <w:rPr>
          <w:spacing w:val="-5"/>
          <w:sz w:val="19"/>
        </w:rPr>
        <w:t xml:space="preserve"> </w:t>
      </w:r>
      <w:r>
        <w:rPr>
          <w:sz w:val="19"/>
        </w:rPr>
        <w:t>propagation of</w:t>
      </w:r>
      <w:r>
        <w:rPr>
          <w:spacing w:val="-12"/>
          <w:sz w:val="19"/>
        </w:rPr>
        <w:t xml:space="preserve"> </w:t>
      </w:r>
      <w:r>
        <w:rPr>
          <w:sz w:val="19"/>
        </w:rPr>
        <w:t>waves</w:t>
      </w:r>
      <w:r>
        <w:rPr>
          <w:spacing w:val="-12"/>
          <w:sz w:val="19"/>
        </w:rPr>
        <w:t xml:space="preserve"> </w:t>
      </w:r>
      <w:r>
        <w:rPr>
          <w:sz w:val="19"/>
        </w:rPr>
        <w:t>electromagnetics, at least, has the advantage of giving rise to effects whose consequences we can predict with fairly great certainty. OUR</w:t>
      </w:r>
      <w:r>
        <w:rPr>
          <w:spacing w:val="-1"/>
          <w:sz w:val="19"/>
        </w:rPr>
        <w:t xml:space="preserve"> </w:t>
      </w:r>
      <w:r>
        <w:rPr>
          <w:sz w:val="19"/>
        </w:rPr>
        <w:t>knowledge of the physical phenomena accompanying the propagation of waves is certainly far from being perfect,</w:t>
      </w:r>
      <w:r>
        <w:rPr>
          <w:spacing w:val="-7"/>
          <w:sz w:val="19"/>
        </w:rPr>
        <w:t xml:space="preserve"> </w:t>
      </w:r>
      <w:r>
        <w:rPr>
          <w:sz w:val="19"/>
        </w:rPr>
        <w:t>but</w:t>
      </w:r>
      <w:r>
        <w:rPr>
          <w:spacing w:val="-4"/>
          <w:sz w:val="19"/>
        </w:rPr>
        <w:t xml:space="preserve"> </w:t>
      </w:r>
      <w:r>
        <w:rPr>
          <w:sz w:val="19"/>
        </w:rPr>
        <w:t>We</w:t>
      </w:r>
      <w:r>
        <w:rPr>
          <w:spacing w:val="-8"/>
          <w:sz w:val="19"/>
        </w:rPr>
        <w:t xml:space="preserve"> </w:t>
      </w:r>
      <w:r>
        <w:rPr>
          <w:sz w:val="19"/>
        </w:rPr>
        <w:t>in</w:t>
      </w:r>
      <w:r>
        <w:rPr>
          <w:spacing w:val="-12"/>
          <w:sz w:val="19"/>
        </w:rPr>
        <w:t xml:space="preserve"> </w:t>
      </w:r>
      <w:r>
        <w:rPr>
          <w:sz w:val="19"/>
        </w:rPr>
        <w:t>soaps</w:t>
      </w:r>
      <w:r>
        <w:rPr>
          <w:spacing w:val="-7"/>
          <w:sz w:val="19"/>
        </w:rPr>
        <w:t xml:space="preserve"> </w:t>
      </w:r>
      <w:r>
        <w:rPr>
          <w:sz w:val="19"/>
        </w:rPr>
        <w:t>certainly</w:t>
      </w:r>
      <w:r>
        <w:rPr>
          <w:spacing w:val="12"/>
          <w:sz w:val="19"/>
        </w:rPr>
        <w:t xml:space="preserve"> </w:t>
      </w:r>
      <w:r>
        <w:rPr>
          <w:sz w:val="19"/>
        </w:rPr>
        <w:t>GOOD</w:t>
      </w:r>
      <w:r>
        <w:rPr>
          <w:spacing w:val="-1"/>
          <w:sz w:val="19"/>
        </w:rPr>
        <w:t xml:space="preserve"> </w:t>
      </w:r>
      <w:r>
        <w:rPr>
          <w:sz w:val="19"/>
        </w:rPr>
        <w:t>more</w:t>
      </w:r>
      <w:r>
        <w:rPr>
          <w:spacing w:val="-12"/>
          <w:sz w:val="19"/>
        </w:rPr>
        <w:t xml:space="preserve"> </w:t>
      </w:r>
      <w:r>
        <w:rPr>
          <w:sz w:val="19"/>
        </w:rPr>
        <w:t>on</w:t>
      </w:r>
      <w:r>
        <w:rPr>
          <w:spacing w:val="-11"/>
          <w:sz w:val="19"/>
        </w:rPr>
        <w:t xml:space="preserve"> </w:t>
      </w:r>
      <w:r>
        <w:rPr>
          <w:sz w:val="19"/>
        </w:rPr>
        <w:t>This</w:t>
      </w:r>
      <w:r>
        <w:rPr>
          <w:spacing w:val="-12"/>
          <w:sz w:val="19"/>
        </w:rPr>
        <w:t xml:space="preserve"> </w:t>
      </w:r>
      <w:r>
        <w:rPr>
          <w:sz w:val="19"/>
        </w:rPr>
        <w:t>subject only to</w:t>
      </w:r>
      <w:r>
        <w:rPr>
          <w:spacing w:val="40"/>
          <w:sz w:val="19"/>
        </w:rPr>
        <w:t xml:space="preserve"> </w:t>
      </w:r>
      <w:r>
        <w:rPr>
          <w:sz w:val="19"/>
        </w:rPr>
        <w:t>about</w:t>
      </w:r>
      <w:r>
        <w:rPr>
          <w:spacing w:val="40"/>
          <w:sz w:val="19"/>
        </w:rPr>
        <w:t xml:space="preserve"> </w:t>
      </w:r>
      <w:r>
        <w:rPr>
          <w:sz w:val="19"/>
        </w:rPr>
        <w:t>of</w:t>
      </w:r>
      <w:r>
        <w:rPr>
          <w:spacing w:val="40"/>
          <w:sz w:val="19"/>
        </w:rPr>
        <w:t xml:space="preserve"> </w:t>
      </w:r>
      <w:r>
        <w:rPr>
          <w:sz w:val="19"/>
        </w:rPr>
        <w:t>a lot</w:t>
      </w:r>
      <w:r>
        <w:rPr>
          <w:spacing w:val="40"/>
          <w:sz w:val="19"/>
        </w:rPr>
        <w:t xml:space="preserve"> </w:t>
      </w:r>
      <w:r>
        <w:rPr>
          <w:sz w:val="19"/>
        </w:rPr>
        <w:t>others</w:t>
      </w:r>
      <w:r>
        <w:rPr>
          <w:spacing w:val="40"/>
          <w:sz w:val="19"/>
        </w:rPr>
        <w:t xml:space="preserve"> </w:t>
      </w:r>
      <w:r>
        <w:rPr>
          <w:sz w:val="19"/>
        </w:rPr>
        <w:t>types</w:t>
      </w:r>
      <w:r>
        <w:rPr>
          <w:spacing w:val="40"/>
          <w:sz w:val="19"/>
        </w:rPr>
        <w:t xml:space="preserve"> </w:t>
      </w:r>
      <w:r>
        <w:rPr>
          <w:sz w:val="19"/>
        </w:rPr>
        <w:t>of externalities.”</w:t>
      </w:r>
    </w:p>
    <w:p w14:paraId="7AE5195F" w14:textId="77777777" w:rsidR="007864B7" w:rsidRDefault="007864B7">
      <w:pPr>
        <w:spacing w:line="187" w:lineRule="auto"/>
        <w:jc w:val="both"/>
        <w:rPr>
          <w:sz w:val="19"/>
        </w:rPr>
        <w:sectPr w:rsidR="007864B7">
          <w:pgSz w:w="5930" w:h="9870"/>
          <w:pgMar w:top="920" w:right="180" w:bottom="280" w:left="620" w:header="576" w:footer="0" w:gutter="0"/>
          <w:cols w:space="720"/>
        </w:sectPr>
      </w:pPr>
    </w:p>
    <w:p w14:paraId="420B426E" w14:textId="77777777" w:rsidR="007864B7" w:rsidRDefault="00000000">
      <w:pPr>
        <w:pStyle w:val="BodyText"/>
        <w:spacing w:before="98" w:line="218" w:lineRule="auto"/>
        <w:ind w:left="118" w:right="125" w:firstLine="199"/>
      </w:pPr>
      <w:r>
        <w:lastRenderedPageBreak/>
        <w:t>Who</w:t>
      </w:r>
      <w:r>
        <w:rPr>
          <w:spacing w:val="40"/>
        </w:rPr>
        <w:t xml:space="preserve"> </w:t>
      </w:r>
      <w:r>
        <w:t>East</w:t>
      </w:r>
      <w:r>
        <w:rPr>
          <w:spacing w:val="40"/>
        </w:rPr>
        <w:t xml:space="preserve"> </w:t>
      </w:r>
      <w:r>
        <w:t>responsible</w:t>
      </w:r>
      <w:r>
        <w:rPr>
          <w:spacing w:val="40"/>
        </w:rPr>
        <w:t xml:space="preserve"> </w:t>
      </w:r>
      <w:r>
        <w:t>when</w:t>
      </w:r>
      <w:r>
        <w:rPr>
          <w:spacing w:val="40"/>
        </w:rPr>
        <w:t xml:space="preserve"> </w:t>
      </w:r>
      <w:r>
        <w:t>THE</w:t>
      </w:r>
      <w:r>
        <w:rPr>
          <w:spacing w:val="40"/>
        </w:rPr>
        <w:t xml:space="preserve"> </w:t>
      </w:r>
      <w:r>
        <w:t>neighborhood</w:t>
      </w:r>
      <w:r>
        <w:rPr>
          <w:spacing w:val="40"/>
        </w:rPr>
        <w:t xml:space="preserve"> </w:t>
      </w:r>
      <w:r>
        <w:t>of a</w:t>
      </w:r>
      <w:r>
        <w:rPr>
          <w:spacing w:val="40"/>
        </w:rPr>
        <w:t xml:space="preserve"> </w:t>
      </w:r>
      <w:r>
        <w:t>noisy bar</w:t>
      </w:r>
      <w:r>
        <w:rPr>
          <w:spacing w:val="40"/>
        </w:rPr>
        <w:t xml:space="preserve"> </w:t>
      </w:r>
      <w:r>
        <w:t>disturbs</w:t>
      </w:r>
      <w:r>
        <w:rPr>
          <w:spacing w:val="40"/>
        </w:rPr>
        <w:t xml:space="preserve"> </w:t>
      </w:r>
      <w:r>
        <w:t>THE</w:t>
      </w:r>
      <w:r>
        <w:rPr>
          <w:spacing w:val="40"/>
        </w:rPr>
        <w:t xml:space="preserve"> </w:t>
      </w:r>
      <w:r>
        <w:t>tenants</w:t>
      </w:r>
      <w:r>
        <w:rPr>
          <w:spacing w:val="40"/>
        </w:rPr>
        <w:t xml:space="preserve"> </w:t>
      </w:r>
      <w:r>
        <w:t>of a</w:t>
      </w:r>
      <w:r>
        <w:rPr>
          <w:spacing w:val="40"/>
        </w:rPr>
        <w:t xml:space="preserve"> </w:t>
      </w:r>
      <w:r>
        <w:t>apartment</w:t>
      </w:r>
      <w:r>
        <w:rPr>
          <w:spacing w:val="40"/>
        </w:rPr>
        <w:t xml:space="preserve"> </w:t>
      </w:r>
      <w:r>
        <w:t>located</w:t>
      </w:r>
      <w:r>
        <w:rPr>
          <w:spacing w:val="40"/>
        </w:rPr>
        <w:t xml:space="preserve"> </w:t>
      </w:r>
      <w:r>
        <w:t>nearby? What to say when families arrive</w:t>
      </w:r>
      <w:r>
        <w:rPr>
          <w:spacing w:val="40"/>
        </w:rPr>
        <w:t xml:space="preserve"> </w:t>
      </w:r>
      <w:r>
        <w:t>immigrants who do not have the same lifestyle habits nor the same</w:t>
      </w:r>
      <w:r>
        <w:rPr>
          <w:spacing w:val="80"/>
        </w:rPr>
        <w:t xml:space="preserve"> </w:t>
      </w:r>
      <w:r>
        <w:t>hygiene,</w:t>
      </w:r>
      <w:r>
        <w:rPr>
          <w:spacing w:val="40"/>
        </w:rPr>
        <w:t xml:space="preserve"> </w:t>
      </w:r>
      <w:r>
        <w:t>compromise</w:t>
      </w:r>
      <w:r>
        <w:rPr>
          <w:spacing w:val="80"/>
        </w:rPr>
        <w:t xml:space="preserve"> </w:t>
      </w:r>
      <w:r>
        <w:t>there</w:t>
      </w:r>
      <w:r>
        <w:rPr>
          <w:spacing w:val="40"/>
        </w:rPr>
        <w:t xml:space="preserve"> </w:t>
      </w:r>
      <w:r>
        <w:t>value</w:t>
      </w:r>
      <w:r>
        <w:rPr>
          <w:spacing w:val="40"/>
        </w:rPr>
        <w:t xml:space="preserve"> </w:t>
      </w:r>
      <w:r>
        <w:t>of a</w:t>
      </w:r>
      <w:r>
        <w:rPr>
          <w:spacing w:val="40"/>
        </w:rPr>
        <w:t xml:space="preserve"> </w:t>
      </w:r>
      <w:r>
        <w:t>neighborhood?</w:t>
      </w:r>
      <w:r>
        <w:rPr>
          <w:spacing w:val="40"/>
        </w:rPr>
        <w:t xml:space="preserve"> </w:t>
      </w:r>
      <w:r>
        <w:t>What happens when a chemical company buries its</w:t>
      </w:r>
      <w:r>
        <w:rPr>
          <w:spacing w:val="38"/>
        </w:rPr>
        <w:t xml:space="preserve"> </w:t>
      </w:r>
      <w:r>
        <w:t>residues,</w:t>
      </w:r>
      <w:r>
        <w:rPr>
          <w:spacing w:val="40"/>
        </w:rPr>
        <w:t xml:space="preserve"> </w:t>
      </w:r>
      <w:r>
        <w:t>sell</w:t>
      </w:r>
      <w:r>
        <w:rPr>
          <w:spacing w:val="40"/>
        </w:rPr>
        <w:t xml:space="preserve"> </w:t>
      </w:r>
      <w:r>
        <w:t>the land, and</w:t>
      </w:r>
      <w:r>
        <w:rPr>
          <w:spacing w:val="37"/>
        </w:rPr>
        <w:t xml:space="preserve"> </w:t>
      </w:r>
      <w:r>
        <w:t>that twenty</w:t>
      </w:r>
      <w:r>
        <w:rPr>
          <w:spacing w:val="40"/>
        </w:rPr>
        <w:t xml:space="preserve"> </w:t>
      </w:r>
      <w:r>
        <w:t>years</w:t>
      </w:r>
      <w:r>
        <w:rPr>
          <w:spacing w:val="40"/>
        </w:rPr>
        <w:t xml:space="preserve"> </w:t>
      </w:r>
      <w:r>
        <w:t>later we realize that there is pollution of the groundwater</w:t>
      </w:r>
      <w:r>
        <w:rPr>
          <w:spacing w:val="80"/>
        </w:rPr>
        <w:t xml:space="preserve"> </w:t>
      </w:r>
      <w:r>
        <w:t>tick? Where do they start</w:t>
      </w:r>
      <w:r>
        <w:rPr>
          <w:spacing w:val="40"/>
        </w:rPr>
        <w:t xml:space="preserve"> </w:t>
      </w:r>
      <w:r>
        <w:t>and where do the rights of</w:t>
      </w:r>
      <w:r>
        <w:rPr>
          <w:spacing w:val="40"/>
        </w:rPr>
        <w:t xml:space="preserve"> </w:t>
      </w:r>
      <w:r>
        <w:t>property</w:t>
      </w:r>
      <w:r>
        <w:rPr>
          <w:spacing w:val="40"/>
        </w:rPr>
        <w:t xml:space="preserve"> </w:t>
      </w:r>
      <w:r>
        <w:t>of the</w:t>
      </w:r>
      <w:r>
        <w:rPr>
          <w:spacing w:val="40"/>
        </w:rPr>
        <w:t xml:space="preserve"> </w:t>
      </w:r>
      <w:r>
        <w:t>some</w:t>
      </w:r>
      <w:r>
        <w:rPr>
          <w:spacing w:val="40"/>
        </w:rPr>
        <w:t xml:space="preserve"> </w:t>
      </w:r>
      <w:r>
        <w:t>And</w:t>
      </w:r>
      <w:r>
        <w:rPr>
          <w:spacing w:val="40"/>
        </w:rPr>
        <w:t xml:space="preserve"> </w:t>
      </w:r>
      <w:r>
        <w:t>of the</w:t>
      </w:r>
      <w:r>
        <w:rPr>
          <w:spacing w:val="40"/>
        </w:rPr>
        <w:t xml:space="preserve"> </w:t>
      </w:r>
      <w:r>
        <w:t>others?</w:t>
      </w:r>
      <w:r>
        <w:rPr>
          <w:spacing w:val="40"/>
        </w:rPr>
        <w:t xml:space="preserve"> </w:t>
      </w:r>
      <w:r>
        <w:t>As much</w:t>
      </w:r>
      <w:r>
        <w:rPr>
          <w:spacing w:val="40"/>
        </w:rPr>
        <w:t xml:space="preserve"> </w:t>
      </w:r>
      <w:r>
        <w:t>of</w:t>
      </w:r>
      <w:r>
        <w:rPr>
          <w:spacing w:val="40"/>
        </w:rPr>
        <w:t xml:space="preserve"> </w:t>
      </w:r>
      <w:r>
        <w:t>questions often</w:t>
      </w:r>
      <w:r>
        <w:rPr>
          <w:spacing w:val="40"/>
        </w:rPr>
        <w:t xml:space="preserve"> </w:t>
      </w:r>
      <w:r>
        <w:t>extraordinarily</w:t>
      </w:r>
      <w:r>
        <w:rPr>
          <w:spacing w:val="40"/>
        </w:rPr>
        <w:t xml:space="preserve"> </w:t>
      </w:r>
      <w:r>
        <w:t>complex</w:t>
      </w:r>
      <w:r>
        <w:rPr>
          <w:spacing w:val="40"/>
        </w:rPr>
        <w:t xml:space="preserve"> </w:t>
      </w:r>
      <w:r>
        <w:t>For</w:t>
      </w:r>
      <w:r>
        <w:rPr>
          <w:spacing w:val="40"/>
        </w:rPr>
        <w:t xml:space="preserve"> </w:t>
      </w:r>
      <w:r>
        <w:t>which our</w:t>
      </w:r>
      <w:r>
        <w:rPr>
          <w:spacing w:val="40"/>
        </w:rPr>
        <w:t xml:space="preserve"> </w:t>
      </w:r>
      <w:r>
        <w:t>Company</w:t>
      </w:r>
      <w:r>
        <w:rPr>
          <w:spacing w:val="40"/>
        </w:rPr>
        <w:t xml:space="preserve"> </w:t>
      </w:r>
      <w:r>
        <w:t>has</w:t>
      </w:r>
      <w:r>
        <w:rPr>
          <w:spacing w:val="40"/>
        </w:rPr>
        <w:t xml:space="preserve"> </w:t>
      </w:r>
      <w:r>
        <w:t>gradually</w:t>
      </w:r>
      <w:r>
        <w:rPr>
          <w:spacing w:val="40"/>
        </w:rPr>
        <w:t xml:space="preserve"> </w:t>
      </w:r>
      <w:r>
        <w:t>built</w:t>
      </w:r>
      <w:r>
        <w:rPr>
          <w:spacing w:val="40"/>
        </w:rPr>
        <w:t xml:space="preserve"> </w:t>
      </w:r>
      <w:r>
        <w:t>A</w:t>
      </w:r>
      <w:r>
        <w:rPr>
          <w:spacing w:val="40"/>
        </w:rPr>
        <w:t xml:space="preserve"> </w:t>
      </w:r>
      <w:r>
        <w:t>device</w:t>
      </w:r>
      <w:r>
        <w:rPr>
          <w:spacing w:val="40"/>
        </w:rPr>
        <w:t xml:space="preserve"> </w:t>
      </w:r>
      <w:r>
        <w:t>legal lage which allows us to give answers, and to resolve</w:t>
      </w:r>
      <w:r>
        <w:rPr>
          <w:spacing w:val="40"/>
        </w:rPr>
        <w:t xml:space="preserve"> </w:t>
      </w:r>
      <w:r>
        <w:t>THE</w:t>
      </w:r>
      <w:r>
        <w:rPr>
          <w:spacing w:val="40"/>
        </w:rPr>
        <w:t xml:space="preserve"> </w:t>
      </w:r>
      <w:r>
        <w:t>Conflicts</w:t>
      </w:r>
      <w:r>
        <w:rPr>
          <w:spacing w:val="40"/>
        </w:rPr>
        <w:t xml:space="preserve"> </w:t>
      </w:r>
      <w:r>
        <w:t>to which</w:t>
      </w:r>
      <w:r>
        <w:rPr>
          <w:spacing w:val="40"/>
        </w:rPr>
        <w:t xml:space="preserve"> </w:t>
      </w:r>
      <w:r>
        <w:t>This</w:t>
      </w:r>
      <w:r>
        <w:rPr>
          <w:spacing w:val="40"/>
        </w:rPr>
        <w:t xml:space="preserve"> </w:t>
      </w:r>
      <w:r>
        <w:t>gender</w:t>
      </w:r>
      <w:r>
        <w:rPr>
          <w:spacing w:val="40"/>
        </w:rPr>
        <w:t xml:space="preserve"> </w:t>
      </w:r>
      <w:r>
        <w:t>of</w:t>
      </w:r>
      <w:r>
        <w:rPr>
          <w:spacing w:val="40"/>
        </w:rPr>
        <w:t xml:space="preserve"> </w:t>
      </w:r>
      <w:r>
        <w:t>situations gives</w:t>
      </w:r>
      <w:r>
        <w:rPr>
          <w:spacing w:val="40"/>
        </w:rPr>
        <w:t xml:space="preserve"> </w:t>
      </w:r>
      <w:r>
        <w:t>place.</w:t>
      </w:r>
    </w:p>
    <w:p w14:paraId="4500459C" w14:textId="77777777" w:rsidR="007864B7" w:rsidRDefault="00000000">
      <w:pPr>
        <w:pStyle w:val="BodyText"/>
        <w:spacing w:line="218" w:lineRule="auto"/>
        <w:ind w:left="125" w:right="112" w:firstLine="210"/>
      </w:pPr>
      <w:r>
        <w:rPr>
          <w:w w:val="105"/>
        </w:rPr>
        <w:t xml:space="preserve">In view of these questions, the externalities which disturb radio transmissions appear simple and elementary. You just need to know the different elements that serve as </w:t>
      </w:r>
      <w:r>
        <w:rPr>
          <w:w w:val="105"/>
          <w:sz w:val="12"/>
        </w:rPr>
        <w:t xml:space="preserve">“ </w:t>
      </w:r>
      <w:r>
        <w:rPr>
          <w:w w:val="105"/>
        </w:rPr>
        <w:t xml:space="preserve">inputs </w:t>
      </w:r>
      <w:r>
        <w:rPr>
          <w:w w:val="105"/>
          <w:sz w:val="13"/>
        </w:rPr>
        <w:t>”</w:t>
      </w:r>
      <w:r>
        <w:rPr>
          <w:spacing w:val="40"/>
          <w:w w:val="105"/>
          <w:sz w:val="13"/>
        </w:rPr>
        <w:t xml:space="preserve"> </w:t>
      </w:r>
      <w:r>
        <w:rPr>
          <w:w w:val="105"/>
        </w:rPr>
        <w:t>to a radio transmitter, to add topographical data</w:t>
      </w:r>
      <w:r>
        <w:rPr>
          <w:spacing w:val="-10"/>
          <w:w w:val="105"/>
        </w:rPr>
        <w:t xml:space="preserve"> </w:t>
      </w:r>
      <w:r>
        <w:rPr>
          <w:w w:val="105"/>
        </w:rPr>
        <w:t>available, to obtain a relatively reliable and testable propagation model. Certainly, radiation is not stable, and is subject to the influence of numerous external conditions that cannot be controlled. But it is enough to have a probability model to take this into account. Given our scientific and theoretical knowledge of wave propagation, discovering what to do to minimize harm to others is certainly easier for the user of a radio or television transmitter. , as for the architect, the developer or the constructor of buildings who, for their part, deal with areas where the definition and forecast of civil risks represent an infinitely more difficult task</w:t>
      </w:r>
      <w:r>
        <w:rPr>
          <w:spacing w:val="40"/>
          <w:w w:val="105"/>
        </w:rPr>
        <w:t xml:space="preserve"> </w:t>
      </w:r>
      <w:r>
        <w:rPr>
          <w:w w:val="105"/>
        </w:rPr>
        <w:t>And</w:t>
      </w:r>
      <w:r>
        <w:rPr>
          <w:spacing w:val="40"/>
          <w:w w:val="105"/>
        </w:rPr>
        <w:t xml:space="preserve"> </w:t>
      </w:r>
      <w:r>
        <w:rPr>
          <w:w w:val="105"/>
        </w:rPr>
        <w:t>uncertain.</w:t>
      </w:r>
    </w:p>
    <w:p w14:paraId="367B4EBC" w14:textId="77777777" w:rsidR="007864B7" w:rsidRDefault="00000000">
      <w:pPr>
        <w:pStyle w:val="BodyText"/>
        <w:spacing w:line="191" w:lineRule="exact"/>
        <w:ind w:left="351"/>
      </w:pPr>
      <w:r>
        <w:rPr>
          <w:w w:val="105"/>
        </w:rPr>
        <w:t>Replaced</w:t>
      </w:r>
      <w:r>
        <w:rPr>
          <w:spacing w:val="4"/>
          <w:w w:val="105"/>
        </w:rPr>
        <w:t xml:space="preserve"> </w:t>
      </w:r>
      <w:r>
        <w:rPr>
          <w:w w:val="105"/>
        </w:rPr>
        <w:t>in this</w:t>
      </w:r>
      <w:r>
        <w:rPr>
          <w:spacing w:val="8"/>
          <w:w w:val="105"/>
        </w:rPr>
        <w:t xml:space="preserve"> </w:t>
      </w:r>
      <w:r>
        <w:rPr>
          <w:w w:val="105"/>
        </w:rPr>
        <w:t>perspective,</w:t>
      </w:r>
      <w:r>
        <w:rPr>
          <w:spacing w:val="6"/>
          <w:w w:val="105"/>
        </w:rPr>
        <w:t xml:space="preserve"> </w:t>
      </w:r>
      <w:r>
        <w:rPr>
          <w:w w:val="105"/>
        </w:rPr>
        <w:t>define</w:t>
      </w:r>
      <w:r>
        <w:rPr>
          <w:spacing w:val="6"/>
          <w:w w:val="105"/>
        </w:rPr>
        <w:t xml:space="preserve"> </w:t>
      </w:r>
      <w:r>
        <w:rPr>
          <w:w w:val="105"/>
        </w:rPr>
        <w:t>And</w:t>
      </w:r>
      <w:r>
        <w:rPr>
          <w:spacing w:val="2"/>
          <w:w w:val="105"/>
        </w:rPr>
        <w:t xml:space="preserve"> </w:t>
      </w:r>
      <w:r>
        <w:rPr>
          <w:w w:val="105"/>
        </w:rPr>
        <w:t>TO DO</w:t>
      </w:r>
      <w:r>
        <w:rPr>
          <w:spacing w:val="10"/>
          <w:w w:val="105"/>
        </w:rPr>
        <w:t xml:space="preserve"> </w:t>
      </w:r>
      <w:r>
        <w:rPr>
          <w:spacing w:val="-2"/>
          <w:w w:val="105"/>
        </w:rPr>
        <w:t>respect</w:t>
      </w:r>
    </w:p>
    <w:p w14:paraId="33884CB4" w14:textId="77777777" w:rsidR="007864B7" w:rsidRDefault="00000000">
      <w:pPr>
        <w:pStyle w:val="BodyText"/>
        <w:spacing w:before="8" w:line="216" w:lineRule="auto"/>
        <w:ind w:left="141" w:right="113" w:firstLine="4"/>
      </w:pPr>
      <w:r>
        <w:rPr>
          <w:w w:val="105"/>
        </w:rPr>
        <w:t>ter of property rights relating to the exploitation of radio waves does not appear as an enterprise</w:t>
      </w:r>
      <w:r>
        <w:rPr>
          <w:spacing w:val="70"/>
          <w:w w:val="105"/>
        </w:rPr>
        <w:t xml:space="preserve"> </w:t>
      </w:r>
      <w:r>
        <w:rPr>
          <w:w w:val="105"/>
        </w:rPr>
        <w:t>insurmountable.</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pass,</w:t>
      </w:r>
      <w:r>
        <w:rPr>
          <w:spacing w:val="75"/>
          <w:w w:val="105"/>
        </w:rPr>
        <w:t xml:space="preserve"> </w:t>
      </w:r>
      <w:r>
        <w:rPr>
          <w:w w:val="105"/>
        </w:rPr>
        <w:t>our</w:t>
      </w:r>
      <w:r>
        <w:rPr>
          <w:spacing w:val="40"/>
          <w:w w:val="105"/>
        </w:rPr>
        <w:t xml:space="preserve"> </w:t>
      </w:r>
      <w:r>
        <w:rPr>
          <w:w w:val="105"/>
        </w:rPr>
        <w:t>courts</w:t>
      </w:r>
      <w:r>
        <w:rPr>
          <w:spacing w:val="40"/>
          <w:w w:val="105"/>
        </w:rPr>
        <w:t xml:space="preserve"> </w:t>
      </w:r>
      <w:r>
        <w:rPr>
          <w:w w:val="105"/>
        </w:rPr>
        <w:t>And</w:t>
      </w:r>
    </w:p>
    <w:p w14:paraId="0EF35708" w14:textId="77777777" w:rsidR="007864B7" w:rsidRDefault="007864B7">
      <w:pPr>
        <w:spacing w:line="216" w:lineRule="auto"/>
        <w:sectPr w:rsidR="007864B7">
          <w:headerReference w:type="even" r:id="rId120"/>
          <w:headerReference w:type="default" r:id="rId121"/>
          <w:pgSz w:w="5910" w:h="9870"/>
          <w:pgMar w:top="940" w:right="620" w:bottom="280" w:left="160" w:header="645" w:footer="0" w:gutter="0"/>
          <w:pgNumType w:start="138"/>
          <w:cols w:space="720"/>
        </w:sectPr>
      </w:pPr>
    </w:p>
    <w:p w14:paraId="285E85E1" w14:textId="77777777" w:rsidR="007864B7" w:rsidRDefault="00000000">
      <w:pPr>
        <w:pStyle w:val="BodyText"/>
        <w:spacing w:before="100" w:line="216" w:lineRule="auto"/>
        <w:ind w:left="113" w:right="135" w:firstLine="3"/>
      </w:pPr>
      <w:r>
        <w:lastRenderedPageBreak/>
        <w:t>jurists have repeatedly demonstrated their ability</w:t>
      </w:r>
      <w:r>
        <w:rPr>
          <w:spacing w:val="40"/>
        </w:rPr>
        <w:t xml:space="preserve"> </w:t>
      </w:r>
      <w:r>
        <w:t xml:space="preserve">cited to adapt to problems of an infinitely more </w:t>
      </w:r>
      <w:r>
        <w:rPr>
          <w:spacing w:val="-2"/>
        </w:rPr>
        <w:t>complex nature.</w:t>
      </w:r>
    </w:p>
    <w:p w14:paraId="4D42D683" w14:textId="77777777" w:rsidR="007864B7" w:rsidRDefault="00000000">
      <w:pPr>
        <w:pStyle w:val="BodyText"/>
        <w:spacing w:before="1" w:line="213" w:lineRule="auto"/>
        <w:ind w:left="112" w:right="129" w:firstLine="210"/>
        <w:jc w:val="right"/>
      </w:pPr>
      <w:r>
        <w:rPr>
          <w:w w:val="105"/>
        </w:rPr>
        <w:t>By</w:t>
      </w:r>
      <w:r>
        <w:rPr>
          <w:spacing w:val="31"/>
          <w:w w:val="105"/>
        </w:rPr>
        <w:t xml:space="preserve"> </w:t>
      </w:r>
      <w:r>
        <w:rPr>
          <w:w w:val="105"/>
        </w:rPr>
        <w:t>elsewhere,</w:t>
      </w:r>
      <w:r>
        <w:rPr>
          <w:spacing w:val="33"/>
          <w:w w:val="105"/>
        </w:rPr>
        <w:t xml:space="preserve"> </w:t>
      </w:r>
      <w:r>
        <w:rPr>
          <w:w w:val="105"/>
        </w:rPr>
        <w:t>he</w:t>
      </w:r>
      <w:r>
        <w:rPr>
          <w:spacing w:val="32"/>
          <w:w w:val="105"/>
        </w:rPr>
        <w:t xml:space="preserve"> </w:t>
      </w:r>
      <w:r>
        <w:rPr>
          <w:w w:val="105"/>
        </w:rPr>
        <w:t>East</w:t>
      </w:r>
      <w:r>
        <w:rPr>
          <w:spacing w:val="34"/>
          <w:w w:val="105"/>
        </w:rPr>
        <w:t xml:space="preserve"> </w:t>
      </w:r>
      <w:r>
        <w:rPr>
          <w:w w:val="105"/>
        </w:rPr>
        <w:t>probable</w:t>
      </w:r>
      <w:r>
        <w:rPr>
          <w:spacing w:val="36"/>
          <w:w w:val="105"/>
        </w:rPr>
        <w:t xml:space="preserve"> </w:t>
      </w:r>
      <w:r>
        <w:rPr>
          <w:w w:val="105"/>
        </w:rPr>
        <w:t>that</w:t>
      </w:r>
      <w:r>
        <w:rPr>
          <w:spacing w:val="25"/>
          <w:w w:val="105"/>
        </w:rPr>
        <w:t xml:space="preserve"> </w:t>
      </w:r>
      <w:r>
        <w:rPr>
          <w:w w:val="105"/>
        </w:rPr>
        <w:t>if</w:t>
      </w:r>
      <w:r>
        <w:rPr>
          <w:spacing w:val="28"/>
          <w:w w:val="105"/>
        </w:rPr>
        <w:t xml:space="preserve"> </w:t>
      </w:r>
      <w:r>
        <w:rPr>
          <w:w w:val="105"/>
        </w:rPr>
        <w:t>of</w:t>
      </w:r>
      <w:r>
        <w:rPr>
          <w:spacing w:val="27"/>
          <w:w w:val="105"/>
        </w:rPr>
        <w:t xml:space="preserve"> </w:t>
      </w:r>
      <w:r>
        <w:rPr>
          <w:w w:val="105"/>
        </w:rPr>
        <w:t>such</w:t>
      </w:r>
      <w:r>
        <w:rPr>
          <w:spacing w:val="26"/>
          <w:w w:val="105"/>
        </w:rPr>
        <w:t xml:space="preserve"> </w:t>
      </w:r>
      <w:r>
        <w:rPr>
          <w:w w:val="105"/>
        </w:rPr>
        <w:t>rights were freely</w:t>
      </w:r>
      <w:r>
        <w:rPr>
          <w:spacing w:val="16"/>
          <w:w w:val="105"/>
        </w:rPr>
        <w:t xml:space="preserve"> </w:t>
      </w:r>
      <w:r>
        <w:rPr>
          <w:w w:val="105"/>
        </w:rPr>
        <w:t>negotiable, we would see</w:t>
      </w:r>
      <w:r>
        <w:rPr>
          <w:spacing w:val="-3"/>
          <w:w w:val="105"/>
        </w:rPr>
        <w:t xml:space="preserve"> </w:t>
      </w:r>
      <w:r>
        <w:rPr>
          <w:w w:val="105"/>
        </w:rPr>
        <w:t>se</w:t>
      </w:r>
      <w:r>
        <w:rPr>
          <w:spacing w:val="-6"/>
          <w:w w:val="105"/>
        </w:rPr>
        <w:t xml:space="preserve"> </w:t>
      </w:r>
      <w:r>
        <w:rPr>
          <w:w w:val="105"/>
        </w:rPr>
        <w:t>form firms</w:t>
      </w:r>
      <w:r>
        <w:rPr>
          <w:spacing w:val="38"/>
          <w:w w:val="105"/>
        </w:rPr>
        <w:t xml:space="preserve"> </w:t>
      </w:r>
      <w:r>
        <w:rPr>
          <w:w w:val="105"/>
        </w:rPr>
        <w:t>specialized</w:t>
      </w:r>
      <w:r>
        <w:rPr>
          <w:spacing w:val="40"/>
          <w:w w:val="105"/>
        </w:rPr>
        <w:t xml:space="preserve"> </w:t>
      </w:r>
      <w:r>
        <w:rPr>
          <w:w w:val="105"/>
        </w:rPr>
        <w:t>doing</w:t>
      </w:r>
      <w:r>
        <w:rPr>
          <w:spacing w:val="40"/>
          <w:w w:val="105"/>
        </w:rPr>
        <w:t xml:space="preserve"> </w:t>
      </w:r>
      <w:r>
        <w:rPr>
          <w:w w:val="105"/>
        </w:rPr>
        <w:t>job</w:t>
      </w:r>
      <w:r>
        <w:rPr>
          <w:spacing w:val="40"/>
          <w:w w:val="105"/>
        </w:rPr>
        <w:t xml:space="preserve"> </w:t>
      </w:r>
      <w:r>
        <w:rPr>
          <w:w w:val="105"/>
        </w:rPr>
        <w:t>of</w:t>
      </w:r>
      <w:r>
        <w:rPr>
          <w:spacing w:val="40"/>
          <w:w w:val="105"/>
        </w:rPr>
        <w:t xml:space="preserve"> </w:t>
      </w:r>
      <w:r>
        <w:rPr>
          <w:w w:val="105"/>
        </w:rPr>
        <w:t>put</w:t>
      </w:r>
      <w:r>
        <w:rPr>
          <w:spacing w:val="40"/>
          <w:w w:val="105"/>
        </w:rPr>
        <w:t xml:space="preserve"> </w:t>
      </w:r>
      <w:r>
        <w:rPr>
          <w:w w:val="105"/>
        </w:rPr>
        <w:t>in</w:t>
      </w:r>
      <w:r>
        <w:rPr>
          <w:spacing w:val="40"/>
          <w:w w:val="105"/>
        </w:rPr>
        <w:t xml:space="preserve"> </w:t>
      </w:r>
      <w:r>
        <w:rPr>
          <w:w w:val="105"/>
        </w:rPr>
        <w:t>buyers report and</w:t>
      </w:r>
      <w:r>
        <w:rPr>
          <w:spacing w:val="22"/>
          <w:w w:val="105"/>
        </w:rPr>
        <w:t xml:space="preserve"> </w:t>
      </w:r>
      <w:r>
        <w:rPr>
          <w:w w:val="105"/>
        </w:rPr>
        <w:t>sellers</w:t>
      </w:r>
      <w:r>
        <w:rPr>
          <w:spacing w:val="24"/>
          <w:w w:val="105"/>
        </w:rPr>
        <w:t xml:space="preserve"> </w:t>
      </w:r>
      <w:r>
        <w:rPr>
          <w:w w:val="105"/>
        </w:rPr>
        <w:t>of rights, and ensuring</w:t>
      </w:r>
      <w:r>
        <w:rPr>
          <w:spacing w:val="28"/>
          <w:w w:val="105"/>
        </w:rPr>
        <w:t xml:space="preserve"> </w:t>
      </w:r>
      <w:r>
        <w:rPr>
          <w:w w:val="105"/>
        </w:rPr>
        <w:t>Thus</w:t>
      </w:r>
      <w:r>
        <w:rPr>
          <w:spacing w:val="23"/>
          <w:w w:val="105"/>
        </w:rPr>
        <w:t xml:space="preserve"> </w:t>
      </w:r>
      <w:r>
        <w:rPr>
          <w:w w:val="105"/>
        </w:rPr>
        <w:t>A</w:t>
      </w:r>
      <w:r>
        <w:rPr>
          <w:spacing w:val="22"/>
          <w:w w:val="105"/>
        </w:rPr>
        <w:t xml:space="preserve"> </w:t>
      </w:r>
      <w:r>
        <w:rPr>
          <w:w w:val="105"/>
        </w:rPr>
        <w:t>private role</w:t>
      </w:r>
      <w:r>
        <w:rPr>
          <w:spacing w:val="-3"/>
          <w:w w:val="105"/>
        </w:rPr>
        <w:t xml:space="preserve"> </w:t>
      </w:r>
      <w:r>
        <w:rPr>
          <w:w w:val="105"/>
        </w:rPr>
        <w:t>of</w:t>
      </w:r>
      <w:r>
        <w:rPr>
          <w:spacing w:val="-3"/>
          <w:w w:val="105"/>
        </w:rPr>
        <w:t xml:space="preserve"> </w:t>
      </w:r>
      <w:r>
        <w:rPr>
          <w:w w:val="105"/>
        </w:rPr>
        <w:t>coordination. As</w:t>
      </w:r>
      <w:r>
        <w:rPr>
          <w:spacing w:val="-2"/>
          <w:w w:val="105"/>
        </w:rPr>
        <w:t xml:space="preserve"> </w:t>
      </w:r>
      <w:r>
        <w:rPr>
          <w:w w:val="105"/>
        </w:rPr>
        <w:t>on</w:t>
      </w:r>
      <w:r>
        <w:rPr>
          <w:spacing w:val="-1"/>
          <w:w w:val="105"/>
        </w:rPr>
        <w:t xml:space="preserve"> </w:t>
      </w:r>
      <w:r>
        <w:rPr>
          <w:w w:val="105"/>
        </w:rPr>
        <w:t>financial markets, these</w:t>
      </w:r>
      <w:r>
        <w:rPr>
          <w:spacing w:val="34"/>
          <w:w w:val="105"/>
        </w:rPr>
        <w:t xml:space="preserve"> </w:t>
      </w:r>
      <w:r>
        <w:rPr>
          <w:w w:val="105"/>
        </w:rPr>
        <w:t>brokers</w:t>
      </w:r>
      <w:r>
        <w:rPr>
          <w:spacing w:val="39"/>
          <w:w w:val="105"/>
        </w:rPr>
        <w:t xml:space="preserve"> </w:t>
      </w:r>
      <w:r>
        <w:rPr>
          <w:w w:val="105"/>
        </w:rPr>
        <w:t>specialized</w:t>
      </w:r>
      <w:r>
        <w:rPr>
          <w:spacing w:val="40"/>
          <w:w w:val="105"/>
        </w:rPr>
        <w:t xml:space="preserve"> </w:t>
      </w:r>
      <w:r>
        <w:rPr>
          <w:w w:val="105"/>
        </w:rPr>
        <w:t>born</w:t>
      </w:r>
      <w:r>
        <w:rPr>
          <w:spacing w:val="38"/>
          <w:w w:val="105"/>
        </w:rPr>
        <w:t xml:space="preserve"> </w:t>
      </w:r>
      <w:r>
        <w:rPr>
          <w:w w:val="105"/>
        </w:rPr>
        <w:t>would be</w:t>
      </w:r>
      <w:r>
        <w:rPr>
          <w:spacing w:val="40"/>
          <w:w w:val="105"/>
        </w:rPr>
        <w:t xml:space="preserve"> </w:t>
      </w:r>
      <w:r>
        <w:rPr>
          <w:w w:val="105"/>
        </w:rPr>
        <w:t>not</w:t>
      </w:r>
      <w:r>
        <w:rPr>
          <w:spacing w:val="36"/>
          <w:w w:val="105"/>
        </w:rPr>
        <w:t xml:space="preserve"> </w:t>
      </w:r>
      <w:r>
        <w:rPr>
          <w:w w:val="105"/>
        </w:rPr>
        <w:t>only</w:t>
      </w:r>
      <w:r>
        <w:rPr>
          <w:spacing w:val="40"/>
          <w:w w:val="105"/>
        </w:rPr>
        <w:t xml:space="preserve"> </w:t>
      </w:r>
      <w:r>
        <w:rPr>
          <w:w w:val="105"/>
        </w:rPr>
        <w:t>agents,</w:t>
      </w:r>
      <w:r>
        <w:rPr>
          <w:spacing w:val="18"/>
          <w:w w:val="105"/>
        </w:rPr>
        <w:t xml:space="preserve"> </w:t>
      </w:r>
      <w:r>
        <w:rPr>
          <w:w w:val="105"/>
        </w:rPr>
        <w:t>but</w:t>
      </w:r>
      <w:r>
        <w:rPr>
          <w:spacing w:val="10"/>
          <w:w w:val="105"/>
        </w:rPr>
        <w:t xml:space="preserve"> </w:t>
      </w:r>
      <w:r>
        <w:rPr>
          <w:w w:val="105"/>
        </w:rPr>
        <w:t>Also</w:t>
      </w:r>
      <w:r>
        <w:rPr>
          <w:spacing w:val="13"/>
          <w:w w:val="105"/>
        </w:rPr>
        <w:t xml:space="preserve"> </w:t>
      </w:r>
      <w:r>
        <w:rPr>
          <w:w w:val="105"/>
        </w:rPr>
        <w:t>advisors</w:t>
      </w:r>
      <w:r>
        <w:rPr>
          <w:spacing w:val="14"/>
          <w:w w:val="105"/>
        </w:rPr>
        <w:t xml:space="preserve"> </w:t>
      </w:r>
      <w:r>
        <w:rPr>
          <w:w w:val="105"/>
        </w:rPr>
        <w:t>of which</w:t>
      </w:r>
      <w:r>
        <w:rPr>
          <w:spacing w:val="16"/>
          <w:w w:val="105"/>
        </w:rPr>
        <w:t xml:space="preserve"> </w:t>
      </w:r>
      <w:r>
        <w:rPr>
          <w:w w:val="105"/>
        </w:rPr>
        <w:t>expertise</w:t>
      </w:r>
      <w:r>
        <w:rPr>
          <w:spacing w:val="17"/>
          <w:w w:val="105"/>
        </w:rPr>
        <w:t xml:space="preserve"> </w:t>
      </w:r>
      <w:r>
        <w:rPr>
          <w:w w:val="105"/>
        </w:rPr>
        <w:t>contributed</w:t>
      </w:r>
      <w:r>
        <w:rPr>
          <w:spacing w:val="6"/>
          <w:w w:val="105"/>
        </w:rPr>
        <w:t xml:space="preserve"> </w:t>
      </w:r>
      <w:r>
        <w:rPr>
          <w:w w:val="105"/>
        </w:rPr>
        <w:t>has</w:t>
      </w:r>
      <w:r>
        <w:rPr>
          <w:spacing w:val="-2"/>
          <w:w w:val="105"/>
        </w:rPr>
        <w:t xml:space="preserve"> </w:t>
      </w:r>
      <w:r>
        <w:rPr>
          <w:w w:val="105"/>
        </w:rPr>
        <w:t>to lower</w:t>
      </w:r>
      <w:r>
        <w:rPr>
          <w:spacing w:val="3"/>
          <w:w w:val="105"/>
        </w:rPr>
        <w:t xml:space="preserve"> </w:t>
      </w:r>
      <w:r>
        <w:rPr>
          <w:w w:val="105"/>
        </w:rPr>
        <w:t>THE</w:t>
      </w:r>
      <w:r>
        <w:rPr>
          <w:spacing w:val="-5"/>
          <w:w w:val="105"/>
        </w:rPr>
        <w:t xml:space="preserve"> </w:t>
      </w:r>
      <w:r>
        <w:rPr>
          <w:w w:val="105"/>
        </w:rPr>
        <w:t>costs</w:t>
      </w:r>
      <w:r>
        <w:rPr>
          <w:spacing w:val="-9"/>
          <w:w w:val="105"/>
        </w:rPr>
        <w:t xml:space="preserve"> </w:t>
      </w:r>
      <w:r>
        <w:rPr>
          <w:w w:val="105"/>
        </w:rPr>
        <w:t>of</w:t>
      </w:r>
      <w:r>
        <w:rPr>
          <w:spacing w:val="-5"/>
          <w:w w:val="105"/>
        </w:rPr>
        <w:t xml:space="preserve"> </w:t>
      </w:r>
      <w:r>
        <w:rPr>
          <w:w w:val="105"/>
        </w:rPr>
        <w:t>functioning</w:t>
      </w:r>
      <w:r>
        <w:rPr>
          <w:spacing w:val="-4"/>
          <w:w w:val="105"/>
        </w:rPr>
        <w:t xml:space="preserve"> </w:t>
      </w:r>
      <w:r>
        <w:rPr>
          <w:w w:val="105"/>
        </w:rPr>
        <w:t>of</w:t>
      </w:r>
      <w:r>
        <w:rPr>
          <w:spacing w:val="3"/>
          <w:w w:val="105"/>
        </w:rPr>
        <w:t xml:space="preserve"> </w:t>
      </w:r>
      <w:r>
        <w:rPr>
          <w:spacing w:val="-2"/>
          <w:w w:val="105"/>
        </w:rPr>
        <w:t>walk.</w:t>
      </w:r>
    </w:p>
    <w:p w14:paraId="182C4E43" w14:textId="77777777" w:rsidR="007864B7" w:rsidRDefault="00000000">
      <w:pPr>
        <w:pStyle w:val="BodyText"/>
        <w:spacing w:line="216" w:lineRule="auto"/>
        <w:ind w:left="118" w:right="129" w:firstLine="209"/>
      </w:pPr>
      <w:r>
        <w:t>Two</w:t>
      </w:r>
      <w:r>
        <w:rPr>
          <w:spacing w:val="40"/>
        </w:rPr>
        <w:t xml:space="preserve"> </w:t>
      </w:r>
      <w:r>
        <w:t>examples</w:t>
      </w:r>
      <w:r>
        <w:rPr>
          <w:spacing w:val="40"/>
        </w:rPr>
        <w:t xml:space="preserve"> </w:t>
      </w:r>
      <w:r>
        <w:t>will show</w:t>
      </w:r>
      <w:r>
        <w:rPr>
          <w:spacing w:val="40"/>
        </w:rPr>
        <w:t xml:space="preserve"> </w:t>
      </w:r>
      <w:r>
        <w:t>that</w:t>
      </w:r>
      <w:r>
        <w:rPr>
          <w:spacing w:val="40"/>
        </w:rPr>
        <w:t xml:space="preserve"> </w:t>
      </w:r>
      <w:r>
        <w:t>these</w:t>
      </w:r>
      <w:r>
        <w:rPr>
          <w:spacing w:val="40"/>
        </w:rPr>
        <w:t xml:space="preserve"> </w:t>
      </w:r>
      <w:r>
        <w:t>ideas</w:t>
      </w:r>
      <w:r>
        <w:rPr>
          <w:spacing w:val="40"/>
        </w:rPr>
        <w:t xml:space="preserve"> </w:t>
      </w:r>
      <w:r>
        <w:t>born</w:t>
      </w:r>
      <w:r>
        <w:rPr>
          <w:spacing w:val="40"/>
        </w:rPr>
        <w:t xml:space="preserve"> </w:t>
      </w:r>
      <w:r>
        <w:t>are</w:t>
      </w:r>
      <w:r>
        <w:rPr>
          <w:spacing w:val="40"/>
        </w:rPr>
        <w:t xml:space="preserve"> </w:t>
      </w:r>
      <w:r>
        <w:t>not only</w:t>
      </w:r>
      <w:r>
        <w:rPr>
          <w:spacing w:val="40"/>
        </w:rPr>
        <w:t xml:space="preserve"> </w:t>
      </w:r>
      <w:r>
        <w:t>of</w:t>
      </w:r>
      <w:r>
        <w:rPr>
          <w:spacing w:val="40"/>
        </w:rPr>
        <w:t xml:space="preserve"> </w:t>
      </w:r>
      <w:r>
        <w:t>there</w:t>
      </w:r>
      <w:r>
        <w:rPr>
          <w:spacing w:val="40"/>
        </w:rPr>
        <w:t xml:space="preserve"> </w:t>
      </w:r>
      <w:r>
        <w:t>speculation</w:t>
      </w:r>
      <w:r>
        <w:rPr>
          <w:spacing w:val="40"/>
        </w:rPr>
        <w:t xml:space="preserve"> </w:t>
      </w:r>
      <w:r>
        <w:t>pure.</w:t>
      </w:r>
    </w:p>
    <w:p w14:paraId="76C31EAD" w14:textId="77777777" w:rsidR="007864B7" w:rsidRDefault="007864B7">
      <w:pPr>
        <w:pStyle w:val="BodyText"/>
        <w:spacing w:before="4"/>
        <w:jc w:val="left"/>
        <w:rPr>
          <w:sz w:val="30"/>
        </w:rPr>
      </w:pPr>
    </w:p>
    <w:p w14:paraId="367CD7D9" w14:textId="77777777" w:rsidR="007864B7" w:rsidRDefault="00000000">
      <w:pPr>
        <w:pStyle w:val="Heading4"/>
        <w:spacing w:before="1"/>
        <w:ind w:left="117"/>
      </w:pPr>
      <w:r>
        <w:t>A</w:t>
      </w:r>
      <w:r>
        <w:rPr>
          <w:spacing w:val="26"/>
        </w:rPr>
        <w:t xml:space="preserve"> </w:t>
      </w:r>
      <w:r>
        <w:t>coordination</w:t>
      </w:r>
      <w:r>
        <w:rPr>
          <w:spacing w:val="47"/>
        </w:rPr>
        <w:t xml:space="preserve"> </w:t>
      </w:r>
      <w:r>
        <w:rPr>
          <w:spacing w:val="-2"/>
        </w:rPr>
        <w:t>private</w:t>
      </w:r>
    </w:p>
    <w:p w14:paraId="6E716331" w14:textId="77777777" w:rsidR="007864B7" w:rsidRDefault="007864B7">
      <w:pPr>
        <w:pStyle w:val="BodyText"/>
        <w:spacing w:before="6"/>
        <w:jc w:val="left"/>
        <w:rPr>
          <w:i/>
          <w:sz w:val="17"/>
        </w:rPr>
      </w:pPr>
    </w:p>
    <w:p w14:paraId="0EF733F5" w14:textId="77777777" w:rsidR="007864B7" w:rsidRDefault="00000000">
      <w:pPr>
        <w:pStyle w:val="BodyText"/>
        <w:spacing w:before="1" w:line="206" w:lineRule="auto"/>
        <w:ind w:left="128" w:right="119" w:firstLine="204"/>
        <w:rPr>
          <w:i/>
          <w:sz w:val="21"/>
        </w:rPr>
      </w:pPr>
      <w:r>
        <w:t>The first is historical, and takes place in the years</w:t>
      </w:r>
      <w:r>
        <w:rPr>
          <w:spacing w:val="40"/>
        </w:rPr>
        <w:t xml:space="preserve"> </w:t>
      </w:r>
      <w:r>
        <w:t>twenty.</w:t>
      </w:r>
      <w:r>
        <w:rPr>
          <w:spacing w:val="60"/>
        </w:rPr>
        <w:t xml:space="preserve"> </w:t>
      </w:r>
      <w:r>
        <w:t>In</w:t>
      </w:r>
      <w:r>
        <w:rPr>
          <w:spacing w:val="50"/>
        </w:rPr>
        <w:t xml:space="preserve"> </w:t>
      </w:r>
      <w:r>
        <w:t>1923,</w:t>
      </w:r>
      <w:r>
        <w:rPr>
          <w:spacing w:val="48"/>
        </w:rPr>
        <w:t xml:space="preserve"> </w:t>
      </w:r>
      <w:r>
        <w:t>there</w:t>
      </w:r>
      <w:r>
        <w:rPr>
          <w:spacing w:val="43"/>
        </w:rPr>
        <w:t xml:space="preserve"> </w:t>
      </w:r>
      <w:r>
        <w:t>Company</w:t>
      </w:r>
      <w:r>
        <w:rPr>
          <w:spacing w:val="42"/>
        </w:rPr>
        <w:t xml:space="preserve"> </w:t>
      </w:r>
      <w:r>
        <w:t>editor</w:t>
      </w:r>
      <w:r>
        <w:rPr>
          <w:spacing w:val="44"/>
        </w:rPr>
        <w:t xml:space="preserve"> </w:t>
      </w:r>
      <w:r>
        <w:t>of</w:t>
      </w:r>
      <w:r>
        <w:rPr>
          <w:spacing w:val="44"/>
        </w:rPr>
        <w:t xml:space="preserve"> </w:t>
      </w:r>
      <w:r>
        <w:rPr>
          <w:i/>
          <w:sz w:val="21"/>
        </w:rPr>
        <w:t>Chicago</w:t>
      </w:r>
      <w:r>
        <w:rPr>
          <w:i/>
          <w:spacing w:val="46"/>
          <w:sz w:val="21"/>
        </w:rPr>
        <w:t xml:space="preserve"> </w:t>
      </w:r>
      <w:r>
        <w:rPr>
          <w:i/>
          <w:spacing w:val="-2"/>
          <w:sz w:val="21"/>
        </w:rPr>
        <w:t>Tribune,</w:t>
      </w:r>
    </w:p>
    <w:p w14:paraId="3C90F9B9" w14:textId="77777777" w:rsidR="007864B7" w:rsidRDefault="00000000">
      <w:pPr>
        <w:pStyle w:val="BodyText"/>
        <w:spacing w:line="193" w:lineRule="exact"/>
        <w:ind w:left="130"/>
      </w:pPr>
      <w:r>
        <w:rPr>
          <w:w w:val="105"/>
          <w:sz w:val="12"/>
        </w:rPr>
        <w:t>“</w:t>
      </w:r>
      <w:r>
        <w:rPr>
          <w:spacing w:val="28"/>
          <w:w w:val="105"/>
          <w:sz w:val="12"/>
        </w:rPr>
        <w:t xml:space="preserve"> </w:t>
      </w:r>
      <w:r>
        <w:rPr>
          <w:w w:val="105"/>
        </w:rPr>
        <w:t>Tea</w:t>
      </w:r>
      <w:r>
        <w:rPr>
          <w:spacing w:val="46"/>
          <w:w w:val="105"/>
        </w:rPr>
        <w:t xml:space="preserve"> </w:t>
      </w:r>
      <w:r>
        <w:rPr>
          <w:w w:val="105"/>
        </w:rPr>
        <w:t>Tribune</w:t>
      </w:r>
      <w:r>
        <w:rPr>
          <w:spacing w:val="49"/>
          <w:w w:val="105"/>
        </w:rPr>
        <w:t xml:space="preserve"> </w:t>
      </w:r>
      <w:r>
        <w:rPr>
          <w:w w:val="105"/>
        </w:rPr>
        <w:t>Company”,</w:t>
      </w:r>
      <w:r>
        <w:rPr>
          <w:spacing w:val="59"/>
          <w:w w:val="105"/>
        </w:rPr>
        <w:t xml:space="preserve"> </w:t>
      </w:r>
      <w:r>
        <w:rPr>
          <w:w w:val="105"/>
        </w:rPr>
        <w:t>based</w:t>
      </w:r>
      <w:r>
        <w:rPr>
          <w:spacing w:val="63"/>
          <w:w w:val="105"/>
        </w:rPr>
        <w:t xml:space="preserve"> </w:t>
      </w:r>
      <w:r>
        <w:rPr>
          <w:w w:val="105"/>
        </w:rPr>
        <w:t>a</w:t>
      </w:r>
      <w:r>
        <w:rPr>
          <w:spacing w:val="44"/>
          <w:w w:val="105"/>
        </w:rPr>
        <w:t xml:space="preserve"> </w:t>
      </w:r>
      <w:r>
        <w:rPr>
          <w:w w:val="105"/>
        </w:rPr>
        <w:t>station</w:t>
      </w:r>
      <w:r>
        <w:rPr>
          <w:spacing w:val="59"/>
          <w:w w:val="105"/>
        </w:rPr>
        <w:t xml:space="preserve"> </w:t>
      </w:r>
      <w:r>
        <w:rPr>
          <w:w w:val="105"/>
        </w:rPr>
        <w:t>of</w:t>
      </w:r>
      <w:r>
        <w:rPr>
          <w:spacing w:val="53"/>
          <w:w w:val="105"/>
        </w:rPr>
        <w:t xml:space="preserve"> </w:t>
      </w:r>
      <w:r>
        <w:rPr>
          <w:spacing w:val="-2"/>
          <w:w w:val="105"/>
        </w:rPr>
        <w:t>radio,</w:t>
      </w:r>
    </w:p>
    <w:p w14:paraId="20C8FF22" w14:textId="77777777" w:rsidR="007864B7" w:rsidRDefault="00000000">
      <w:pPr>
        <w:pStyle w:val="BodyText"/>
        <w:spacing w:before="15" w:line="208" w:lineRule="auto"/>
        <w:ind w:left="124" w:right="120" w:firstLine="8"/>
      </w:pPr>
      <w:r>
        <w:rPr>
          <w:b/>
          <w:sz w:val="19"/>
        </w:rPr>
        <w:t xml:space="preserve">WGN, </w:t>
      </w:r>
      <w:r>
        <w:t xml:space="preserve">which broadcasts on 990 kHz. In September 1926, another radio station in the same area, </w:t>
      </w:r>
      <w:r>
        <w:rPr>
          <w:i/>
          <w:sz w:val="21"/>
        </w:rPr>
        <w:t xml:space="preserve">The Oak Leaves Broad casting Company, </w:t>
      </w:r>
      <w:r>
        <w:t>suddenly dropped the wavelength</w:t>
      </w:r>
      <w:r>
        <w:rPr>
          <w:spacing w:val="40"/>
        </w:rPr>
        <w:t xml:space="preserve"> </w:t>
      </w:r>
      <w:r>
        <w:t>of</w:t>
      </w:r>
      <w:r>
        <w:rPr>
          <w:spacing w:val="40"/>
        </w:rPr>
        <w:t xml:space="preserve"> </w:t>
      </w:r>
      <w:r>
        <w:t>1200 kHz,</w:t>
      </w:r>
      <w:r>
        <w:rPr>
          <w:spacing w:val="40"/>
        </w:rPr>
        <w:t xml:space="preserve"> </w:t>
      </w:r>
      <w:r>
        <w:t>For</w:t>
      </w:r>
      <w:r>
        <w:rPr>
          <w:spacing w:val="40"/>
        </w:rPr>
        <w:t xml:space="preserve"> </w:t>
      </w:r>
      <w:r>
        <w:t>se</w:t>
      </w:r>
      <w:r>
        <w:rPr>
          <w:spacing w:val="40"/>
        </w:rPr>
        <w:t xml:space="preserve"> </w:t>
      </w:r>
      <w:r>
        <w:t>recalibrate</w:t>
      </w:r>
      <w:r>
        <w:rPr>
          <w:spacing w:val="40"/>
        </w:rPr>
        <w:t xml:space="preserve"> </w:t>
      </w:r>
      <w:r>
        <w:t>between</w:t>
      </w:r>
      <w:r>
        <w:rPr>
          <w:spacing w:val="40"/>
        </w:rPr>
        <w:t xml:space="preserve"> </w:t>
      </w:r>
      <w:r>
        <w:t>990</w:t>
      </w:r>
      <w:r>
        <w:rPr>
          <w:spacing w:val="40"/>
        </w:rPr>
        <w:t xml:space="preserve"> </w:t>
      </w:r>
      <w:r>
        <w:t>And</w:t>
      </w:r>
      <w:r>
        <w:rPr>
          <w:spacing w:val="40"/>
        </w:rPr>
        <w:t xml:space="preserve"> </w:t>
      </w:r>
      <w:r>
        <w:t>950 kHz, creating severe interference. At the time, the FCC</w:t>
      </w:r>
      <w:r>
        <w:rPr>
          <w:spacing w:val="40"/>
        </w:rPr>
        <w:t xml:space="preserve"> </w:t>
      </w:r>
      <w:r>
        <w:t>does not exist</w:t>
      </w:r>
      <w:r>
        <w:rPr>
          <w:spacing w:val="40"/>
        </w:rPr>
        <w:t xml:space="preserve"> </w:t>
      </w:r>
      <w:r>
        <w:t>not</w:t>
      </w:r>
      <w:r>
        <w:rPr>
          <w:spacing w:val="40"/>
        </w:rPr>
        <w:t xml:space="preserve"> </w:t>
      </w:r>
      <w:r>
        <w:t>Again.</w:t>
      </w:r>
      <w:r>
        <w:rPr>
          <w:spacing w:val="40"/>
        </w:rPr>
        <w:t xml:space="preserve"> </w:t>
      </w:r>
      <w:r>
        <w:t>THE</w:t>
      </w:r>
      <w:r>
        <w:rPr>
          <w:spacing w:val="40"/>
        </w:rPr>
        <w:t xml:space="preserve"> </w:t>
      </w:r>
      <w:r>
        <w:t>conflict</w:t>
      </w:r>
      <w:r>
        <w:rPr>
          <w:spacing w:val="40"/>
        </w:rPr>
        <w:t xml:space="preserve"> </w:t>
      </w:r>
      <w:r>
        <w:t>resulting</w:t>
      </w:r>
      <w:r>
        <w:rPr>
          <w:spacing w:val="40"/>
        </w:rPr>
        <w:t xml:space="preserve"> </w:t>
      </w:r>
      <w:r>
        <w:t>in front</w:t>
      </w:r>
      <w:r>
        <w:rPr>
          <w:spacing w:val="40"/>
        </w:rPr>
        <w:t xml:space="preserve"> </w:t>
      </w:r>
      <w:r>
        <w:t>a judge</w:t>
      </w:r>
      <w:r>
        <w:rPr>
          <w:spacing w:val="40"/>
        </w:rPr>
        <w:t xml:space="preserve"> </w:t>
      </w:r>
      <w:r>
        <w:t>of</w:t>
      </w:r>
      <w:r>
        <w:rPr>
          <w:spacing w:val="40"/>
        </w:rPr>
        <w:t xml:space="preserve"> </w:t>
      </w:r>
      <w:r>
        <w:t>county.</w:t>
      </w:r>
    </w:p>
    <w:p w14:paraId="59F0756B" w14:textId="77777777" w:rsidR="007864B7" w:rsidRDefault="00000000">
      <w:pPr>
        <w:pStyle w:val="BodyText"/>
        <w:spacing w:line="211" w:lineRule="auto"/>
        <w:ind w:left="132" w:right="112" w:firstLine="209"/>
      </w:pPr>
      <w:r>
        <w:rPr>
          <w:w w:val="105"/>
        </w:rPr>
        <w:t>The Tribune Company maintains that it has a property right to the canal it operates. His adversary's lawyers reply that a wavelength does not</w:t>
      </w:r>
      <w:r>
        <w:rPr>
          <w:spacing w:val="40"/>
          <w:w w:val="105"/>
        </w:rPr>
        <w:t xml:space="preserve"> </w:t>
      </w:r>
      <w:r>
        <w:rPr>
          <w:w w:val="105"/>
        </w:rPr>
        <w:t>can</w:t>
      </w:r>
      <w:r>
        <w:rPr>
          <w:spacing w:val="40"/>
          <w:w w:val="105"/>
        </w:rPr>
        <w:t xml:space="preserve"> </w:t>
      </w:r>
      <w:r>
        <w:rPr>
          <w:w w:val="105"/>
        </w:rPr>
        <w:t>TO DO</w:t>
      </w:r>
      <w:r>
        <w:rPr>
          <w:spacing w:val="40"/>
          <w:w w:val="105"/>
        </w:rPr>
        <w:t xml:space="preserve"> </w:t>
      </w:r>
      <w:r>
        <w:rPr>
          <w:w w:val="105"/>
        </w:rPr>
        <w:t>the object</w:t>
      </w:r>
      <w:r>
        <w:rPr>
          <w:spacing w:val="40"/>
          <w:w w:val="105"/>
        </w:rPr>
        <w:t xml:space="preserve"> </w:t>
      </w:r>
      <w:r>
        <w:rPr>
          <w:w w:val="105"/>
        </w:rPr>
        <w:t>of a</w:t>
      </w:r>
      <w:r>
        <w:rPr>
          <w:spacing w:val="40"/>
          <w:w w:val="105"/>
        </w:rPr>
        <w:t xml:space="preserve"> </w:t>
      </w:r>
      <w:r>
        <w:rPr>
          <w:w w:val="105"/>
        </w:rPr>
        <w:t>property.</w:t>
      </w:r>
    </w:p>
    <w:p w14:paraId="78D5814E" w14:textId="77777777" w:rsidR="007864B7" w:rsidRDefault="00000000">
      <w:pPr>
        <w:pStyle w:val="BodyText"/>
        <w:spacing w:line="211" w:lineRule="auto"/>
        <w:ind w:left="128" w:right="118" w:firstLine="218"/>
        <w:rPr>
          <w:b/>
          <w:sz w:val="19"/>
        </w:rPr>
      </w:pPr>
      <w:r>
        <w:t>In his</w:t>
      </w:r>
      <w:r>
        <w:rPr>
          <w:spacing w:val="40"/>
        </w:rPr>
        <w:t xml:space="preserve"> </w:t>
      </w:r>
      <w:r>
        <w:t>judgement,</w:t>
      </w:r>
      <w:r>
        <w:rPr>
          <w:spacing w:val="40"/>
        </w:rPr>
        <w:t xml:space="preserve"> </w:t>
      </w:r>
      <w:r>
        <w:t>the magistrate</w:t>
      </w:r>
      <w:r>
        <w:rPr>
          <w:spacing w:val="40"/>
        </w:rPr>
        <w:t xml:space="preserve"> </w:t>
      </w:r>
      <w:r>
        <w:t>doesn't say</w:t>
      </w:r>
      <w:r>
        <w:rPr>
          <w:spacing w:val="40"/>
        </w:rPr>
        <w:t xml:space="preserve"> </w:t>
      </w:r>
      <w:r>
        <w:t>not only</w:t>
      </w:r>
      <w:r>
        <w:rPr>
          <w:spacing w:val="40"/>
        </w:rPr>
        <w:t xml:space="preserve"> </w:t>
      </w:r>
      <w:r>
        <w:t>the gallery</w:t>
      </w:r>
      <w:r>
        <w:rPr>
          <w:spacing w:val="40"/>
        </w:rPr>
        <w:t xml:space="preserve"> </w:t>
      </w:r>
      <w:r>
        <w:t>Company</w:t>
      </w:r>
      <w:r>
        <w:rPr>
          <w:spacing w:val="40"/>
        </w:rPr>
        <w:t xml:space="preserve"> </w:t>
      </w:r>
      <w:r>
        <w:t>East</w:t>
      </w:r>
      <w:r>
        <w:rPr>
          <w:spacing w:val="40"/>
        </w:rPr>
        <w:t xml:space="preserve"> </w:t>
      </w:r>
      <w:r>
        <w:rPr>
          <w:rFonts w:ascii="Arial" w:hAnsi="Arial"/>
          <w:sz w:val="14"/>
        </w:rPr>
        <w:t xml:space="preserve">“ </w:t>
      </w:r>
      <w:r>
        <w:t>owner”</w:t>
      </w:r>
      <w:r>
        <w:rPr>
          <w:spacing w:val="40"/>
        </w:rPr>
        <w:t xml:space="preserve"> </w:t>
      </w:r>
      <w:r>
        <w:t>of</w:t>
      </w:r>
      <w:r>
        <w:rPr>
          <w:spacing w:val="40"/>
        </w:rPr>
        <w:t xml:space="preserve"> </w:t>
      </w:r>
      <w:r>
        <w:t>her</w:t>
      </w:r>
      <w:r>
        <w:rPr>
          <w:spacing w:val="40"/>
        </w:rPr>
        <w:t xml:space="preserve"> </w:t>
      </w:r>
      <w:r>
        <w:t>frequency, but he agrees with him by ordering the opposing company</w:t>
      </w:r>
      <w:r>
        <w:rPr>
          <w:spacing w:val="40"/>
        </w:rPr>
        <w:t xml:space="preserve"> </w:t>
      </w:r>
      <w:r>
        <w:t>of</w:t>
      </w:r>
      <w:r>
        <w:rPr>
          <w:spacing w:val="40"/>
        </w:rPr>
        <w:t xml:space="preserve"> </w:t>
      </w:r>
      <w:r>
        <w:t>respect</w:t>
      </w:r>
      <w:r>
        <w:rPr>
          <w:spacing w:val="40"/>
        </w:rPr>
        <w:t xml:space="preserve"> </w:t>
      </w:r>
      <w:r>
        <w:t>A</w:t>
      </w:r>
      <w:r>
        <w:rPr>
          <w:spacing w:val="40"/>
        </w:rPr>
        <w:t xml:space="preserve"> </w:t>
      </w:r>
      <w:r>
        <w:t>gap</w:t>
      </w:r>
      <w:r>
        <w:rPr>
          <w:spacing w:val="40"/>
        </w:rPr>
        <w:t xml:space="preserve"> </w:t>
      </w:r>
      <w:r>
        <w:t>from to</w:t>
      </w:r>
      <w:r>
        <w:rPr>
          <w:spacing w:val="40"/>
        </w:rPr>
        <w:t xml:space="preserve"> </w:t>
      </w:r>
      <w:r>
        <w:t>less</w:t>
      </w:r>
      <w:r>
        <w:rPr>
          <w:spacing w:val="40"/>
        </w:rPr>
        <w:t xml:space="preserve"> </w:t>
      </w:r>
      <w:r>
        <w:t>50 kilocycles</w:t>
      </w:r>
      <w:r>
        <w:rPr>
          <w:spacing w:val="40"/>
        </w:rPr>
        <w:t xml:space="preserve"> </w:t>
      </w:r>
      <w:r>
        <w:t>by</w:t>
      </w:r>
      <w:r>
        <w:rPr>
          <w:spacing w:val="77"/>
        </w:rPr>
        <w:t xml:space="preserve"> </w:t>
      </w:r>
      <w:r>
        <w:t>report</w:t>
      </w:r>
      <w:r>
        <w:rPr>
          <w:spacing w:val="79"/>
        </w:rPr>
        <w:t xml:space="preserve"> </w:t>
      </w:r>
      <w:r>
        <w:t>has</w:t>
      </w:r>
      <w:r>
        <w:rPr>
          <w:spacing w:val="67"/>
        </w:rPr>
        <w:t xml:space="preserve"> </w:t>
      </w:r>
      <w:r>
        <w:t>there</w:t>
      </w:r>
      <w:r>
        <w:rPr>
          <w:spacing w:val="67"/>
        </w:rPr>
        <w:t xml:space="preserve"> </w:t>
      </w:r>
      <w:r>
        <w:t>length</w:t>
      </w:r>
      <w:r>
        <w:rPr>
          <w:spacing w:val="74"/>
        </w:rPr>
        <w:t xml:space="preserve"> </w:t>
      </w:r>
      <w:r>
        <w:t>wave</w:t>
      </w:r>
      <w:r>
        <w:rPr>
          <w:spacing w:val="65"/>
        </w:rPr>
        <w:t xml:space="preserve"> </w:t>
      </w:r>
      <w:r>
        <w:t>exploited</w:t>
      </w:r>
      <w:r>
        <w:rPr>
          <w:spacing w:val="76"/>
        </w:rPr>
        <w:t xml:space="preserve"> </w:t>
      </w:r>
      <w:r>
        <w:t>by</w:t>
      </w:r>
      <w:r>
        <w:rPr>
          <w:spacing w:val="77"/>
        </w:rPr>
        <w:t xml:space="preserve"> </w:t>
      </w:r>
      <w:r>
        <w:rPr>
          <w:b/>
          <w:spacing w:val="-4"/>
          <w:sz w:val="19"/>
        </w:rPr>
        <w:t>WGN.</w:t>
      </w:r>
    </w:p>
    <w:p w14:paraId="31CE7BB5" w14:textId="77777777" w:rsidR="007864B7" w:rsidRDefault="00000000">
      <w:pPr>
        <w:pStyle w:val="BodyText"/>
        <w:spacing w:line="211" w:lineRule="auto"/>
        <w:ind w:left="134" w:right="107" w:firstLine="10"/>
        <w:jc w:val="right"/>
      </w:pPr>
      <w:r>
        <w:rPr>
          <w:sz w:val="13"/>
        </w:rPr>
        <w:t>“</w:t>
      </w:r>
      <w:r>
        <w:rPr>
          <w:spacing w:val="38"/>
          <w:sz w:val="13"/>
        </w:rPr>
        <w:t xml:space="preserve"> </w:t>
      </w:r>
      <w:r>
        <w:t>There</w:t>
      </w:r>
      <w:r>
        <w:rPr>
          <w:spacing w:val="80"/>
        </w:rPr>
        <w:t xml:space="preserve"> </w:t>
      </w:r>
      <w:r>
        <w:t>Court,</w:t>
      </w:r>
      <w:r>
        <w:rPr>
          <w:spacing w:val="80"/>
        </w:rPr>
        <w:t xml:space="preserve"> </w:t>
      </w:r>
      <w:r>
        <w:t>precise</w:t>
      </w:r>
      <w:r>
        <w:rPr>
          <w:spacing w:val="80"/>
        </w:rPr>
        <w:t xml:space="preserve"> </w:t>
      </w:r>
      <w:r>
        <w:t>THE</w:t>
      </w:r>
      <w:r>
        <w:rPr>
          <w:spacing w:val="80"/>
        </w:rPr>
        <w:t xml:space="preserve"> </w:t>
      </w:r>
      <w:r>
        <w:t>judgement,</w:t>
      </w:r>
      <w:r>
        <w:rPr>
          <w:spacing w:val="80"/>
        </w:rPr>
        <w:t xml:space="preserve"> </w:t>
      </w:r>
      <w:r>
        <w:t>estimated</w:t>
      </w:r>
      <w:r>
        <w:rPr>
          <w:spacing w:val="80"/>
        </w:rPr>
        <w:t xml:space="preserve"> </w:t>
      </w:r>
      <w:r>
        <w:t>that one</w:t>
      </w:r>
      <w:r>
        <w:rPr>
          <w:spacing w:val="80"/>
        </w:rPr>
        <w:t xml:space="preserve"> </w:t>
      </w:r>
      <w:r>
        <w:t>such</w:t>
      </w:r>
      <w:r>
        <w:rPr>
          <w:spacing w:val="40"/>
        </w:rPr>
        <w:t xml:space="preserve"> </w:t>
      </w:r>
      <w:r>
        <w:t>separation</w:t>
      </w:r>
      <w:r>
        <w:rPr>
          <w:spacing w:val="40"/>
        </w:rPr>
        <w:t xml:space="preserve"> </w:t>
      </w:r>
      <w:r>
        <w:t>East</w:t>
      </w:r>
      <w:r>
        <w:rPr>
          <w:spacing w:val="40"/>
        </w:rPr>
        <w:t xml:space="preserve"> </w:t>
      </w:r>
      <w:r>
        <w:t>necessary</w:t>
      </w:r>
      <w:r>
        <w:rPr>
          <w:spacing w:val="40"/>
        </w:rPr>
        <w:t xml:space="preserve"> </w:t>
      </w:r>
      <w:r>
        <w:t>For</w:t>
      </w:r>
      <w:r>
        <w:rPr>
          <w:spacing w:val="40"/>
        </w:rPr>
        <w:t xml:space="preserve"> </w:t>
      </w:r>
      <w:r>
        <w:t>avoid</w:t>
      </w:r>
      <w:r>
        <w:rPr>
          <w:spacing w:val="40"/>
        </w:rPr>
        <w:t xml:space="preserve"> </w:t>
      </w:r>
      <w:r>
        <w:t>THE</w:t>
      </w:r>
      <w:r>
        <w:rPr>
          <w:spacing w:val="40"/>
        </w:rPr>
        <w:t xml:space="preserve"> </w:t>
      </w:r>
      <w:r>
        <w:t>interference. " This</w:t>
      </w:r>
      <w:r>
        <w:rPr>
          <w:spacing w:val="80"/>
        </w:rPr>
        <w:t xml:space="preserve"> </w:t>
      </w:r>
      <w:r>
        <w:t>previous</w:t>
      </w:r>
      <w:r>
        <w:rPr>
          <w:spacing w:val="80"/>
        </w:rPr>
        <w:t xml:space="preserve"> </w:t>
      </w:r>
      <w:r>
        <w:t>legal</w:t>
      </w:r>
      <w:r>
        <w:rPr>
          <w:spacing w:val="80"/>
        </w:rPr>
        <w:t xml:space="preserve"> </w:t>
      </w:r>
      <w:r>
        <w:t>n / A</w:t>
      </w:r>
      <w:r>
        <w:rPr>
          <w:spacing w:val="80"/>
        </w:rPr>
        <w:t xml:space="preserve"> </w:t>
      </w:r>
      <w:r>
        <w:t>not</w:t>
      </w:r>
      <w:r>
        <w:rPr>
          <w:spacing w:val="40"/>
        </w:rPr>
        <w:t xml:space="preserve"> </w:t>
      </w:r>
      <w:r>
        <w:t>had</w:t>
      </w:r>
      <w:r>
        <w:rPr>
          <w:spacing w:val="40"/>
        </w:rPr>
        <w:t xml:space="preserve"> </w:t>
      </w:r>
      <w:r>
        <w:t>of</w:t>
      </w:r>
      <w:r>
        <w:rPr>
          <w:spacing w:val="40"/>
        </w:rPr>
        <w:t xml:space="preserve"> </w:t>
      </w:r>
      <w:r>
        <w:t>the following day,</w:t>
      </w:r>
      <w:r>
        <w:rPr>
          <w:spacing w:val="40"/>
        </w:rPr>
        <w:t xml:space="preserve"> </w:t>
      </w:r>
      <w:r>
        <w:t>THE</w:t>
      </w:r>
    </w:p>
    <w:p w14:paraId="596C97A8" w14:textId="77777777" w:rsidR="007864B7" w:rsidRDefault="007864B7">
      <w:pPr>
        <w:spacing w:line="211" w:lineRule="auto"/>
        <w:jc w:val="right"/>
        <w:sectPr w:rsidR="007864B7">
          <w:pgSz w:w="5930" w:h="9840"/>
          <w:pgMar w:top="980" w:right="300" w:bottom="280" w:left="500" w:header="667" w:footer="0" w:gutter="0"/>
          <w:cols w:space="720"/>
        </w:sectPr>
      </w:pPr>
    </w:p>
    <w:p w14:paraId="3602FE1F" w14:textId="77777777" w:rsidR="007864B7" w:rsidRDefault="00000000">
      <w:pPr>
        <w:pStyle w:val="BodyText"/>
        <w:spacing w:before="102" w:line="213" w:lineRule="auto"/>
        <w:ind w:left="118" w:right="127" w:hanging="2"/>
      </w:pPr>
      <w:r>
        <w:rPr>
          <w:w w:val="105"/>
        </w:rPr>
        <w:lastRenderedPageBreak/>
        <w:t>airwaves having been nationalized shortly after. But by recognizing WGN as a protected perimeter within which the station could operate sheltered from inter</w:t>
      </w:r>
      <w:r>
        <w:rPr>
          <w:spacing w:val="80"/>
          <w:w w:val="105"/>
        </w:rPr>
        <w:t xml:space="preserve"> </w:t>
      </w:r>
      <w:r>
        <w:rPr>
          <w:w w:val="105"/>
        </w:rPr>
        <w:t>ferences of others, the court made a decision which amounted to creating an intangible property right, opposed to third parties. For a market to appear, there was no longer any</w:t>
      </w:r>
      <w:r>
        <w:rPr>
          <w:spacing w:val="40"/>
          <w:w w:val="105"/>
        </w:rPr>
        <w:t xml:space="preserve"> </w:t>
      </w:r>
      <w:r>
        <w:rPr>
          <w:w w:val="105"/>
        </w:rPr>
        <w:t>than to</w:t>
      </w:r>
      <w:r>
        <w:rPr>
          <w:spacing w:val="40"/>
          <w:w w:val="105"/>
        </w:rPr>
        <w:t xml:space="preserve"> </w:t>
      </w:r>
      <w:r>
        <w:rPr>
          <w:w w:val="105"/>
        </w:rPr>
        <w:t>create</w:t>
      </w:r>
      <w:r>
        <w:rPr>
          <w:spacing w:val="40"/>
          <w:w w:val="105"/>
        </w:rPr>
        <w:t xml:space="preserve"> </w:t>
      </w:r>
      <w:r>
        <w:rPr>
          <w:w w:val="105"/>
        </w:rPr>
        <w:t>A</w:t>
      </w:r>
      <w:r>
        <w:rPr>
          <w:spacing w:val="40"/>
          <w:w w:val="105"/>
        </w:rPr>
        <w:t xml:space="preserve"> </w:t>
      </w:r>
      <w:r>
        <w:rPr>
          <w:w w:val="105"/>
        </w:rPr>
        <w:t>system</w:t>
      </w:r>
      <w:r>
        <w:rPr>
          <w:spacing w:val="40"/>
          <w:w w:val="105"/>
        </w:rPr>
        <w:t xml:space="preserve"> </w:t>
      </w:r>
      <w:r>
        <w:rPr>
          <w:w w:val="105"/>
        </w:rPr>
        <w:t>recording.</w:t>
      </w:r>
    </w:p>
    <w:p w14:paraId="2BDBA8EE" w14:textId="77777777" w:rsidR="007864B7" w:rsidRDefault="00000000">
      <w:pPr>
        <w:pStyle w:val="BodyText"/>
        <w:spacing w:before="4" w:line="213" w:lineRule="auto"/>
        <w:ind w:left="118" w:right="100" w:firstLine="217"/>
      </w:pPr>
      <w:r>
        <w:rPr>
          <w:w w:val="105"/>
        </w:rPr>
        <w:t>The second example is contemporary. It concerns the ultrashort wave market, between 4 and 6 GHz, used</w:t>
      </w:r>
      <w:r>
        <w:rPr>
          <w:spacing w:val="40"/>
          <w:w w:val="105"/>
        </w:rPr>
        <w:t xml:space="preserve"> </w:t>
      </w:r>
      <w:r>
        <w:rPr>
          <w:w w:val="105"/>
        </w:rPr>
        <w:t>used for example for links with satellites, or as service heads for local networks. cable TV. This is an area where FCC regulations are much more lenient. Contrary to its usual practice, it allows users to negotiate among themselves the necessary adjustments to eliminate</w:t>
      </w:r>
      <w:r>
        <w:rPr>
          <w:spacing w:val="40"/>
          <w:w w:val="105"/>
        </w:rPr>
        <w:t xml:space="preserve"> </w:t>
      </w:r>
      <w:r>
        <w:rPr>
          <w:w w:val="105"/>
        </w:rPr>
        <w:t>THE</w:t>
      </w:r>
      <w:r>
        <w:rPr>
          <w:spacing w:val="40"/>
          <w:w w:val="105"/>
        </w:rPr>
        <w:t xml:space="preserve"> </w:t>
      </w:r>
      <w:r>
        <w:rPr>
          <w:w w:val="105"/>
        </w:rPr>
        <w:t>problems</w:t>
      </w:r>
      <w:r>
        <w:rPr>
          <w:spacing w:val="40"/>
          <w:w w:val="105"/>
        </w:rPr>
        <w:t xml:space="preserve"> </w:t>
      </w:r>
      <w:r>
        <w:rPr>
          <w:w w:val="105"/>
        </w:rPr>
        <w:t>interference.</w:t>
      </w:r>
    </w:p>
    <w:p w14:paraId="24EC78BF" w14:textId="77777777" w:rsidR="007864B7" w:rsidRDefault="00000000">
      <w:pPr>
        <w:pStyle w:val="BodyText"/>
        <w:spacing w:line="213" w:lineRule="auto"/>
        <w:ind w:left="126" w:right="107" w:firstLine="213"/>
      </w:pPr>
      <w:r>
        <w:rPr>
          <w:w w:val="105"/>
        </w:rPr>
        <w:t>When a new connection is planned, the only obligation there is</w:t>
      </w:r>
      <w:r>
        <w:rPr>
          <w:spacing w:val="40"/>
          <w:w w:val="105"/>
        </w:rPr>
        <w:t xml:space="preserve"> </w:t>
      </w:r>
      <w:r>
        <w:rPr>
          <w:w w:val="105"/>
        </w:rPr>
        <w:t>imposed on the company</w:t>
      </w:r>
      <w:r>
        <w:rPr>
          <w:spacing w:val="38"/>
          <w:w w:val="105"/>
        </w:rPr>
        <w:t xml:space="preserve"> </w:t>
      </w:r>
      <w:r>
        <w:rPr>
          <w:w w:val="105"/>
        </w:rPr>
        <w:t>is to determine the contours of its problem area, where there is a potential for damaging interference, and to communicate the technical details to all existing stations which may be affected. Then commits</w:t>
      </w:r>
      <w:r>
        <w:rPr>
          <w:spacing w:val="80"/>
          <w:w w:val="105"/>
        </w:rPr>
        <w:t xml:space="preserve"> </w:t>
      </w:r>
      <w:r>
        <w:rPr>
          <w:w w:val="105"/>
        </w:rPr>
        <w:t>a negotiation where a certain number of technical modifications are exchanged between stations, so as to obtain better coordination of the channels used. It front of</w:t>
      </w:r>
      <w:r>
        <w:rPr>
          <w:spacing w:val="40"/>
          <w:w w:val="105"/>
        </w:rPr>
        <w:t xml:space="preserve"> </w:t>
      </w:r>
      <w:r>
        <w:rPr>
          <w:w w:val="105"/>
        </w:rPr>
        <w:t>problems</w:t>
      </w:r>
      <w:r>
        <w:rPr>
          <w:spacing w:val="40"/>
          <w:w w:val="105"/>
        </w:rPr>
        <w:t xml:space="preserve"> </w:t>
      </w:r>
      <w:r>
        <w:rPr>
          <w:w w:val="105"/>
        </w:rPr>
        <w:t>that one</w:t>
      </w:r>
      <w:r>
        <w:rPr>
          <w:spacing w:val="40"/>
          <w:w w:val="105"/>
        </w:rPr>
        <w:t xml:space="preserve"> </w:t>
      </w:r>
      <w:r>
        <w:rPr>
          <w:w w:val="105"/>
        </w:rPr>
        <w:t>new</w:t>
      </w:r>
      <w:r>
        <w:rPr>
          <w:spacing w:val="40"/>
          <w:w w:val="105"/>
        </w:rPr>
        <w:t xml:space="preserve"> </w:t>
      </w:r>
      <w:r>
        <w:rPr>
          <w:w w:val="105"/>
        </w:rPr>
        <w:t>facility</w:t>
      </w:r>
      <w:r>
        <w:rPr>
          <w:spacing w:val="40"/>
          <w:w w:val="105"/>
        </w:rPr>
        <w:t xml:space="preserve"> </w:t>
      </w:r>
      <w:r>
        <w:rPr>
          <w:w w:val="105"/>
        </w:rPr>
        <w:t>risk</w:t>
      </w:r>
      <w:r>
        <w:rPr>
          <w:spacing w:val="40"/>
          <w:w w:val="105"/>
        </w:rPr>
        <w:t xml:space="preserve"> </w:t>
      </w:r>
      <w:r>
        <w:rPr>
          <w:w w:val="105"/>
        </w:rPr>
        <w:t>to ask them, existing stations can ask the newcomer to change its installation site, to modify the characteristics of its antenna, to install</w:t>
      </w:r>
      <w:r>
        <w:rPr>
          <w:spacing w:val="40"/>
          <w:w w:val="105"/>
        </w:rPr>
        <w:t xml:space="preserve"> </w:t>
      </w:r>
      <w:r>
        <w:rPr>
          <w:w w:val="105"/>
        </w:rPr>
        <w:t>protective equipment, to provide additional electronic protection, etc. Conversely, the newcomer can offer to compensate others financially so that they agree to move their station, modify its structure, change frequency, or even improve their elimination system.</w:t>
      </w:r>
      <w:r>
        <w:rPr>
          <w:spacing w:val="40"/>
          <w:w w:val="105"/>
        </w:rPr>
        <w:t xml:space="preserve"> </w:t>
      </w:r>
      <w:r>
        <w:rPr>
          <w:w w:val="105"/>
        </w:rPr>
        <w:t>tion</w:t>
      </w:r>
      <w:r>
        <w:rPr>
          <w:spacing w:val="40"/>
          <w:w w:val="105"/>
        </w:rPr>
        <w:t xml:space="preserve"> </w:t>
      </w:r>
      <w:r>
        <w:rPr>
          <w:w w:val="105"/>
        </w:rPr>
        <w:t>of the</w:t>
      </w:r>
      <w:r>
        <w:rPr>
          <w:spacing w:val="40"/>
          <w:w w:val="105"/>
        </w:rPr>
        <w:t xml:space="preserve"> </w:t>
      </w:r>
      <w:r>
        <w:rPr>
          <w:w w:val="105"/>
        </w:rPr>
        <w:t>interference.</w:t>
      </w:r>
    </w:p>
    <w:p w14:paraId="1EE0F967" w14:textId="77777777" w:rsidR="007864B7" w:rsidRDefault="00000000">
      <w:pPr>
        <w:spacing w:before="193" w:line="194" w:lineRule="auto"/>
        <w:ind w:left="135" w:right="115" w:firstLine="205"/>
        <w:jc w:val="both"/>
        <w:rPr>
          <w:sz w:val="19"/>
        </w:rPr>
      </w:pPr>
      <w:r>
        <w:rPr>
          <w:sz w:val="12"/>
        </w:rPr>
        <w:t xml:space="preserve">“ </w:t>
      </w:r>
      <w:r>
        <w:rPr>
          <w:sz w:val="19"/>
        </w:rPr>
        <w:t>The system,” observes Milton Mueller, “works; and it works</w:t>
      </w:r>
      <w:r>
        <w:rPr>
          <w:spacing w:val="40"/>
          <w:sz w:val="19"/>
        </w:rPr>
        <w:t xml:space="preserve"> </w:t>
      </w:r>
      <w:r>
        <w:rPr>
          <w:sz w:val="19"/>
        </w:rPr>
        <w:t>GOOD.</w:t>
      </w:r>
      <w:r>
        <w:rPr>
          <w:spacing w:val="17"/>
          <w:sz w:val="19"/>
        </w:rPr>
        <w:t xml:space="preserve"> </w:t>
      </w:r>
      <w:r>
        <w:rPr>
          <w:sz w:val="19"/>
        </w:rPr>
        <w:t>It is</w:t>
      </w:r>
      <w:r>
        <w:rPr>
          <w:spacing w:val="32"/>
          <w:sz w:val="19"/>
        </w:rPr>
        <w:t xml:space="preserve"> </w:t>
      </w:r>
      <w:r>
        <w:rPr>
          <w:sz w:val="19"/>
        </w:rPr>
        <w:t>A</w:t>
      </w:r>
      <w:r>
        <w:rPr>
          <w:spacing w:val="23"/>
          <w:sz w:val="19"/>
        </w:rPr>
        <w:t xml:space="preserve"> </w:t>
      </w:r>
      <w:r>
        <w:rPr>
          <w:sz w:val="19"/>
        </w:rPr>
        <w:t>domain</w:t>
      </w:r>
      <w:r>
        <w:rPr>
          <w:spacing w:val="23"/>
          <w:sz w:val="19"/>
        </w:rPr>
        <w:t xml:space="preserve"> </w:t>
      </w:r>
      <w:r>
        <w:rPr>
          <w:sz w:val="19"/>
        </w:rPr>
        <w:t>Or</w:t>
      </w:r>
      <w:r>
        <w:rPr>
          <w:spacing w:val="18"/>
          <w:sz w:val="19"/>
        </w:rPr>
        <w:t xml:space="preserve"> </w:t>
      </w:r>
      <w:r>
        <w:rPr>
          <w:sz w:val="19"/>
        </w:rPr>
        <w:t>we</w:t>
      </w:r>
      <w:r>
        <w:rPr>
          <w:spacing w:val="27"/>
          <w:sz w:val="19"/>
        </w:rPr>
        <w:t xml:space="preserve"> </w:t>
      </w:r>
      <w:r>
        <w:rPr>
          <w:sz w:val="19"/>
        </w:rPr>
        <w:t>born</w:t>
      </w:r>
      <w:r>
        <w:rPr>
          <w:spacing w:val="14"/>
          <w:sz w:val="19"/>
        </w:rPr>
        <w:t xml:space="preserve"> </w:t>
      </w:r>
      <w:r>
        <w:rPr>
          <w:sz w:val="19"/>
        </w:rPr>
        <w:t>detects</w:t>
      </w:r>
      <w:r>
        <w:rPr>
          <w:spacing w:val="28"/>
          <w:sz w:val="19"/>
        </w:rPr>
        <w:t xml:space="preserve"> </w:t>
      </w:r>
      <w:r>
        <w:rPr>
          <w:sz w:val="19"/>
        </w:rPr>
        <w:t>practical-</w:t>
      </w:r>
    </w:p>
    <w:p w14:paraId="37CC98DE" w14:textId="77777777" w:rsidR="007864B7" w:rsidRDefault="007864B7">
      <w:pPr>
        <w:spacing w:line="194" w:lineRule="auto"/>
        <w:jc w:val="both"/>
        <w:rPr>
          <w:sz w:val="19"/>
        </w:rPr>
        <w:sectPr w:rsidR="007864B7">
          <w:headerReference w:type="even" r:id="rId122"/>
          <w:headerReference w:type="default" r:id="rId123"/>
          <w:pgSz w:w="5910" w:h="9870"/>
          <w:pgMar w:top="980" w:right="480" w:bottom="280" w:left="300" w:header="677" w:footer="0" w:gutter="0"/>
          <w:pgNumType w:start="140"/>
          <w:cols w:space="720"/>
        </w:sectPr>
      </w:pPr>
    </w:p>
    <w:p w14:paraId="3F115C2F" w14:textId="77777777" w:rsidR="007864B7" w:rsidRDefault="00000000">
      <w:pPr>
        <w:spacing w:before="117" w:line="192" w:lineRule="auto"/>
        <w:ind w:left="115" w:right="121" w:firstLine="12"/>
        <w:jc w:val="both"/>
        <w:rPr>
          <w:sz w:val="19"/>
        </w:rPr>
      </w:pPr>
      <w:r>
        <w:rPr>
          <w:sz w:val="19"/>
        </w:rPr>
        <w:lastRenderedPageBreak/>
        <w:t xml:space="preserve">no more interference. Private firms offer their services to companies to carry out the calculations, and possibly the negotiations for them. The experience taking place there, he concludes, refutes the idea according to which such private coordination processes involve such high transaction costs as to remove any </w:t>
      </w:r>
      <w:r>
        <w:rPr>
          <w:spacing w:val="-2"/>
          <w:sz w:val="19"/>
        </w:rPr>
        <w:t>practical interest from them.</w:t>
      </w:r>
    </w:p>
    <w:p w14:paraId="180A4142" w14:textId="77777777" w:rsidR="007864B7" w:rsidRDefault="007864B7">
      <w:pPr>
        <w:pStyle w:val="BodyText"/>
        <w:jc w:val="left"/>
      </w:pPr>
    </w:p>
    <w:p w14:paraId="5C762DB5" w14:textId="77777777" w:rsidR="007864B7" w:rsidRDefault="00000000">
      <w:pPr>
        <w:pStyle w:val="Heading4"/>
        <w:spacing w:before="136"/>
        <w:ind w:left="125"/>
      </w:pPr>
      <w:r>
        <w:t>Conclusion:</w:t>
      </w:r>
      <w:r>
        <w:rPr>
          <w:spacing w:val="60"/>
        </w:rPr>
        <w:t xml:space="preserve"> </w:t>
      </w:r>
      <w:r>
        <w:t>A</w:t>
      </w:r>
      <w:r>
        <w:rPr>
          <w:spacing w:val="60"/>
        </w:rPr>
        <w:t xml:space="preserve"> </w:t>
      </w:r>
      <w:r>
        <w:t>fake</w:t>
      </w:r>
      <w:r>
        <w:rPr>
          <w:spacing w:val="78"/>
        </w:rPr>
        <w:t xml:space="preserve"> </w:t>
      </w:r>
      <w:r>
        <w:rPr>
          <w:i w:val="0"/>
          <w:sz w:val="13"/>
        </w:rPr>
        <w:t>“</w:t>
      </w:r>
      <w:r>
        <w:rPr>
          <w:i w:val="0"/>
          <w:spacing w:val="42"/>
          <w:sz w:val="13"/>
        </w:rPr>
        <w:t xml:space="preserve"> </w:t>
      </w:r>
      <w:r>
        <w:t>GOOD,</w:t>
      </w:r>
      <w:r>
        <w:rPr>
          <w:spacing w:val="-9"/>
        </w:rPr>
        <w:t xml:space="preserve"> </w:t>
      </w:r>
      <w:r>
        <w:rPr>
          <w:spacing w:val="-2"/>
        </w:rPr>
        <w:t>collective"</w:t>
      </w:r>
    </w:p>
    <w:p w14:paraId="3CC46374" w14:textId="77777777" w:rsidR="007864B7" w:rsidRDefault="00000000">
      <w:pPr>
        <w:pStyle w:val="BodyText"/>
        <w:spacing w:before="188" w:line="213" w:lineRule="auto"/>
        <w:ind w:left="120" w:right="118" w:firstLine="215"/>
      </w:pPr>
      <w:r>
        <w:rPr>
          <w:w w:val="105"/>
        </w:rPr>
        <w:t xml:space="preserve">A </w:t>
      </w:r>
      <w:r>
        <w:rPr>
          <w:i/>
          <w:w w:val="105"/>
          <w:sz w:val="21"/>
        </w:rPr>
        <w:t>collective good</w:t>
      </w:r>
      <w:r>
        <w:rPr>
          <w:i/>
          <w:spacing w:val="33"/>
          <w:w w:val="105"/>
          <w:sz w:val="21"/>
        </w:rPr>
        <w:t xml:space="preserve"> </w:t>
      </w:r>
      <w:r>
        <w:rPr>
          <w:w w:val="105"/>
        </w:rPr>
        <w:t>East</w:t>
      </w:r>
      <w:r>
        <w:rPr>
          <w:spacing w:val="36"/>
          <w:w w:val="105"/>
        </w:rPr>
        <w:t xml:space="preserve"> </w:t>
      </w:r>
      <w:r>
        <w:rPr>
          <w:w w:val="105"/>
        </w:rPr>
        <w:t>A</w:t>
      </w:r>
      <w:r>
        <w:rPr>
          <w:spacing w:val="32"/>
          <w:w w:val="105"/>
        </w:rPr>
        <w:t xml:space="preserve"> </w:t>
      </w:r>
      <w:r>
        <w:rPr>
          <w:w w:val="105"/>
        </w:rPr>
        <w:t>good which we consider cannot</w:t>
      </w:r>
      <w:r>
        <w:rPr>
          <w:spacing w:val="40"/>
          <w:w w:val="105"/>
        </w:rPr>
        <w:t xml:space="preserve"> </w:t>
      </w:r>
      <w:r>
        <w:rPr>
          <w:w w:val="105"/>
        </w:rPr>
        <w:t>not be produced</w:t>
      </w:r>
      <w:r>
        <w:rPr>
          <w:spacing w:val="40"/>
          <w:w w:val="105"/>
        </w:rPr>
        <w:t xml:space="preserve"> </w:t>
      </w:r>
      <w:r>
        <w:rPr>
          <w:w w:val="105"/>
        </w:rPr>
        <w:t xml:space="preserve">by private markets due to indivisibilities which mean that there is no way of discriminating between users and non-users and of requiring the former to pay for their share of consumption </w:t>
      </w:r>
      <w:r>
        <w:rPr>
          <w:spacing w:val="-2"/>
          <w:w w:val="105"/>
        </w:rPr>
        <w:t>.</w:t>
      </w:r>
    </w:p>
    <w:p w14:paraId="552825CB" w14:textId="77777777" w:rsidR="007864B7" w:rsidRDefault="00000000">
      <w:pPr>
        <w:pStyle w:val="BodyText"/>
        <w:spacing w:before="2" w:line="211" w:lineRule="auto"/>
        <w:ind w:left="123" w:right="116" w:firstLine="214"/>
      </w:pPr>
      <w:r>
        <w:t>For</w:t>
      </w:r>
      <w:r>
        <w:rPr>
          <w:spacing w:val="40"/>
        </w:rPr>
        <w:t xml:space="preserve"> </w:t>
      </w:r>
      <w:r>
        <w:t>there</w:t>
      </w:r>
      <w:r>
        <w:rPr>
          <w:spacing w:val="40"/>
        </w:rPr>
        <w:t xml:space="preserve"> </w:t>
      </w:r>
      <w:r>
        <w:t>mostly</w:t>
      </w:r>
      <w:r>
        <w:rPr>
          <w:spacing w:val="40"/>
        </w:rPr>
        <w:t xml:space="preserve"> </w:t>
      </w:r>
      <w:r>
        <w:t>of the</w:t>
      </w:r>
      <w:r>
        <w:rPr>
          <w:spacing w:val="32"/>
        </w:rPr>
        <w:t xml:space="preserve"> </w:t>
      </w:r>
      <w:r>
        <w:t>economists,</w:t>
      </w:r>
      <w:r>
        <w:rPr>
          <w:spacing w:val="40"/>
        </w:rPr>
        <w:t xml:space="preserve"> </w:t>
      </w:r>
      <w:r>
        <w:t>THE</w:t>
      </w:r>
      <w:r>
        <w:rPr>
          <w:spacing w:val="30"/>
        </w:rPr>
        <w:t xml:space="preserve"> </w:t>
      </w:r>
      <w:r>
        <w:t>waves</w:t>
      </w:r>
      <w:r>
        <w:rPr>
          <w:spacing w:val="40"/>
        </w:rPr>
        <w:t xml:space="preserve"> </w:t>
      </w:r>
      <w:r>
        <w:t>make</w:t>
      </w:r>
      <w:r>
        <w:rPr>
          <w:spacing w:val="40"/>
        </w:rPr>
        <w:t xml:space="preserve"> </w:t>
      </w:r>
      <w:r>
        <w:t>part of these collective goods which</w:t>
      </w:r>
      <w:r>
        <w:rPr>
          <w:spacing w:val="40"/>
        </w:rPr>
        <w:t xml:space="preserve"> </w:t>
      </w:r>
      <w:r>
        <w:t>born</w:t>
      </w:r>
      <w:r>
        <w:rPr>
          <w:spacing w:val="40"/>
        </w:rPr>
        <w:t xml:space="preserve"> </w:t>
      </w:r>
      <w:r>
        <w:t>could</w:t>
      </w:r>
      <w:r>
        <w:rPr>
          <w:spacing w:val="40"/>
        </w:rPr>
        <w:t xml:space="preserve"> </w:t>
      </w:r>
      <w:r>
        <w:t xml:space="preserve">not be </w:t>
      </w:r>
      <w:r>
        <w:rPr>
          <w:sz w:val="13"/>
        </w:rPr>
        <w:t xml:space="preserve">“ </w:t>
      </w:r>
      <w:r>
        <w:t>products”</w:t>
      </w:r>
      <w:r>
        <w:rPr>
          <w:spacing w:val="40"/>
        </w:rPr>
        <w:t xml:space="preserve"> </w:t>
      </w:r>
      <w:r>
        <w:t>if</w:t>
      </w:r>
      <w:r>
        <w:rPr>
          <w:spacing w:val="40"/>
        </w:rPr>
        <w:t xml:space="preserve"> </w:t>
      </w:r>
      <w:r>
        <w:t>there</w:t>
      </w:r>
      <w:r>
        <w:rPr>
          <w:spacing w:val="40"/>
        </w:rPr>
        <w:t xml:space="preserve"> </w:t>
      </w:r>
      <w:r>
        <w:t>power</w:t>
      </w:r>
      <w:r>
        <w:rPr>
          <w:spacing w:val="40"/>
        </w:rPr>
        <w:t xml:space="preserve"> </w:t>
      </w:r>
      <w:r>
        <w:t>public</w:t>
      </w:r>
      <w:r>
        <w:rPr>
          <w:spacing w:val="40"/>
        </w:rPr>
        <w:t xml:space="preserve"> </w:t>
      </w:r>
      <w:r>
        <w:t>born</w:t>
      </w:r>
      <w:r>
        <w:rPr>
          <w:spacing w:val="40"/>
        </w:rPr>
        <w:t xml:space="preserve"> </w:t>
      </w:r>
      <w:r>
        <w:t>taking</w:t>
      </w:r>
      <w:r>
        <w:rPr>
          <w:spacing w:val="40"/>
        </w:rPr>
        <w:t xml:space="preserve"> </w:t>
      </w:r>
      <w:r>
        <w:t>not</w:t>
      </w:r>
      <w:r>
        <w:rPr>
          <w:spacing w:val="40"/>
        </w:rPr>
        <w:t xml:space="preserve"> </w:t>
      </w:r>
      <w:r>
        <w:t>directly</w:t>
      </w:r>
      <w:r>
        <w:rPr>
          <w:spacing w:val="40"/>
        </w:rPr>
        <w:t xml:space="preserve"> </w:t>
      </w:r>
      <w:r>
        <w:t>in</w:t>
      </w:r>
      <w:r>
        <w:rPr>
          <w:spacing w:val="40"/>
        </w:rPr>
        <w:t xml:space="preserve"> </w:t>
      </w:r>
      <w:r>
        <w:t>hand</w:t>
      </w:r>
      <w:r>
        <w:rPr>
          <w:spacing w:val="40"/>
        </w:rPr>
        <w:t xml:space="preserve"> </w:t>
      </w:r>
      <w:r>
        <w:t>their</w:t>
      </w:r>
      <w:r>
        <w:rPr>
          <w:spacing w:val="40"/>
        </w:rPr>
        <w:t xml:space="preserve"> </w:t>
      </w:r>
      <w:r>
        <w:rPr>
          <w:sz w:val="13"/>
        </w:rPr>
        <w:t>“</w:t>
      </w:r>
      <w:r>
        <w:rPr>
          <w:spacing w:val="40"/>
          <w:sz w:val="13"/>
        </w:rPr>
        <w:t xml:space="preserve"> </w:t>
      </w:r>
      <w:r>
        <w:t>production</w:t>
      </w:r>
      <w:r>
        <w:rPr>
          <w:spacing w:val="40"/>
        </w:rPr>
        <w:t xml:space="preserve"> </w:t>
      </w:r>
      <w:r>
        <w:t>".</w:t>
      </w:r>
    </w:p>
    <w:p w14:paraId="003EAF9F" w14:textId="77777777" w:rsidR="007864B7" w:rsidRDefault="00000000">
      <w:pPr>
        <w:pStyle w:val="BodyText"/>
        <w:spacing w:before="6" w:line="213" w:lineRule="auto"/>
        <w:ind w:left="138" w:right="113" w:firstLine="190"/>
      </w:pPr>
      <w:r>
        <w:rPr>
          <w:w w:val="105"/>
        </w:rPr>
        <w:t>The above shows that this statement is erroneous and that it is a false justification</w:t>
      </w:r>
      <w:r>
        <w:rPr>
          <w:spacing w:val="40"/>
          <w:w w:val="105"/>
        </w:rPr>
        <w:t xml:space="preserve"> </w:t>
      </w:r>
      <w:r>
        <w:rPr>
          <w:w w:val="105"/>
        </w:rPr>
        <w:t>mono</w:t>
      </w:r>
      <w:r>
        <w:rPr>
          <w:spacing w:val="40"/>
          <w:w w:val="105"/>
        </w:rPr>
        <w:t xml:space="preserve"> </w:t>
      </w:r>
      <w:r>
        <w:rPr>
          <w:spacing w:val="-2"/>
          <w:w w:val="105"/>
        </w:rPr>
        <w:t>pole.</w:t>
      </w:r>
    </w:p>
    <w:p w14:paraId="7FE41630" w14:textId="77777777" w:rsidR="007864B7" w:rsidRDefault="00000000">
      <w:pPr>
        <w:pStyle w:val="BodyText"/>
        <w:spacing w:before="2" w:line="211" w:lineRule="auto"/>
        <w:ind w:left="133" w:right="114" w:firstLine="207"/>
      </w:pPr>
      <w:r>
        <w:rPr>
          <w:w w:val="105"/>
        </w:rPr>
        <w:t>He</w:t>
      </w:r>
      <w:r>
        <w:rPr>
          <w:spacing w:val="40"/>
          <w:w w:val="105"/>
        </w:rPr>
        <w:t xml:space="preserve"> </w:t>
      </w:r>
      <w:r>
        <w:rPr>
          <w:w w:val="105"/>
        </w:rPr>
        <w:t>East</w:t>
      </w:r>
      <w:r>
        <w:rPr>
          <w:spacing w:val="40"/>
          <w:w w:val="105"/>
        </w:rPr>
        <w:t xml:space="preserve"> </w:t>
      </w:r>
      <w:r>
        <w:rPr>
          <w:w w:val="105"/>
        </w:rPr>
        <w:t>TRUE</w:t>
      </w:r>
      <w:r>
        <w:rPr>
          <w:spacing w:val="40"/>
          <w:w w:val="105"/>
        </w:rPr>
        <w:t xml:space="preserve"> </w:t>
      </w:r>
      <w:r>
        <w:rPr>
          <w:w w:val="105"/>
        </w:rPr>
        <w:t>that</w:t>
      </w:r>
      <w:r>
        <w:rPr>
          <w:spacing w:val="40"/>
          <w:w w:val="105"/>
        </w:rPr>
        <w:t xml:space="preserve"> </w:t>
      </w:r>
      <w:r>
        <w:rPr>
          <w:w w:val="105"/>
        </w:rPr>
        <w:t>there</w:t>
      </w:r>
      <w:r>
        <w:rPr>
          <w:spacing w:val="40"/>
          <w:w w:val="105"/>
        </w:rPr>
        <w:t xml:space="preserve"> </w:t>
      </w:r>
      <w:r>
        <w:rPr>
          <w:w w:val="105"/>
        </w:rPr>
        <w:t>revolution</w:t>
      </w:r>
      <w:r>
        <w:rPr>
          <w:spacing w:val="40"/>
          <w:w w:val="105"/>
        </w:rPr>
        <w:t xml:space="preserve"> </w:t>
      </w:r>
      <w:r>
        <w:rPr>
          <w:w w:val="105"/>
        </w:rPr>
        <w:t>of the</w:t>
      </w:r>
      <w:r>
        <w:rPr>
          <w:spacing w:val="40"/>
          <w:w w:val="105"/>
        </w:rPr>
        <w:t xml:space="preserve"> </w:t>
      </w:r>
      <w:r>
        <w:rPr>
          <w:w w:val="105"/>
        </w:rPr>
        <w:t>fibers</w:t>
      </w:r>
      <w:r>
        <w:rPr>
          <w:spacing w:val="40"/>
          <w:w w:val="105"/>
        </w:rPr>
        <w:t xml:space="preserve"> </w:t>
      </w:r>
      <w:r>
        <w:rPr>
          <w:w w:val="105"/>
        </w:rPr>
        <w:t>optics</w:t>
      </w:r>
      <w:r>
        <w:rPr>
          <w:spacing w:val="40"/>
          <w:w w:val="105"/>
        </w:rPr>
        <w:t xml:space="preserve"> </w:t>
      </w:r>
      <w:r>
        <w:rPr>
          <w:w w:val="105"/>
        </w:rPr>
        <w:t>broadband will completely change the problem of terrestrial scarcity. In many areas of communication these will be less sensitive due to the fantastic new capabilities that the cable brings. It nevertheless remains very important to demystify the collective good argument so often used to justify</w:t>
      </w:r>
      <w:r>
        <w:rPr>
          <w:spacing w:val="40"/>
          <w:w w:val="105"/>
        </w:rPr>
        <w:t xml:space="preserve"> </w:t>
      </w:r>
      <w:r>
        <w:rPr>
          <w:w w:val="105"/>
        </w:rPr>
        <w:t>All</w:t>
      </w:r>
      <w:r>
        <w:rPr>
          <w:spacing w:val="40"/>
          <w:w w:val="105"/>
        </w:rPr>
        <w:t xml:space="preserve"> </w:t>
      </w:r>
      <w:r>
        <w:rPr>
          <w:w w:val="105"/>
        </w:rPr>
        <w:t>And</w:t>
      </w:r>
      <w:r>
        <w:rPr>
          <w:spacing w:val="40"/>
          <w:w w:val="105"/>
        </w:rPr>
        <w:t xml:space="preserve"> </w:t>
      </w:r>
      <w:r>
        <w:rPr>
          <w:w w:val="105"/>
        </w:rPr>
        <w:t>anything</w:t>
      </w:r>
      <w:r>
        <w:rPr>
          <w:spacing w:val="40"/>
          <w:w w:val="105"/>
        </w:rPr>
        <w:t xml:space="preserve"> </w:t>
      </w:r>
      <w:r>
        <w:rPr>
          <w:w w:val="105"/>
        </w:rPr>
        <w:t>What.</w:t>
      </w:r>
    </w:p>
    <w:p w14:paraId="6C342ED1" w14:textId="77777777" w:rsidR="007864B7" w:rsidRDefault="00000000">
      <w:pPr>
        <w:pStyle w:val="BodyText"/>
        <w:spacing w:before="7" w:line="208" w:lineRule="auto"/>
        <w:ind w:left="132" w:right="105" w:firstLine="214"/>
      </w:pPr>
      <w:r>
        <w:rPr>
          <w:w w:val="105"/>
        </w:rPr>
        <w:t>The existence of so-called collective goods is the consequence of the absence</w:t>
      </w:r>
      <w:r>
        <w:rPr>
          <w:spacing w:val="40"/>
          <w:w w:val="105"/>
        </w:rPr>
        <w:t xml:space="preserve"> </w:t>
      </w:r>
      <w:r>
        <w:rPr>
          <w:w w:val="105"/>
        </w:rPr>
        <w:t>of rights</w:t>
      </w:r>
      <w:r>
        <w:rPr>
          <w:spacing w:val="40"/>
          <w:w w:val="105"/>
        </w:rPr>
        <w:t xml:space="preserve"> </w:t>
      </w:r>
      <w:r>
        <w:rPr>
          <w:w w:val="105"/>
        </w:rPr>
        <w:t>of</w:t>
      </w:r>
      <w:r>
        <w:rPr>
          <w:spacing w:val="40"/>
          <w:w w:val="105"/>
        </w:rPr>
        <w:t xml:space="preserve"> </w:t>
      </w:r>
      <w:r>
        <w:rPr>
          <w:w w:val="105"/>
        </w:rPr>
        <w:t>property</w:t>
      </w:r>
      <w:r>
        <w:rPr>
          <w:spacing w:val="40"/>
          <w:w w:val="105"/>
        </w:rPr>
        <w:t xml:space="preserve"> </w:t>
      </w:r>
      <w:r>
        <w:rPr>
          <w:w w:val="105"/>
        </w:rPr>
        <w:t>exclusive</w:t>
      </w:r>
      <w:r>
        <w:rPr>
          <w:spacing w:val="40"/>
          <w:w w:val="105"/>
        </w:rPr>
        <w:t xml:space="preserve"> </w:t>
      </w:r>
      <w:r>
        <w:rPr>
          <w:w w:val="105"/>
        </w:rPr>
        <w:t>And</w:t>
      </w:r>
      <w:r>
        <w:rPr>
          <w:spacing w:val="40"/>
          <w:w w:val="105"/>
        </w:rPr>
        <w:t xml:space="preserve"> </w:t>
      </w:r>
      <w:r>
        <w:rPr>
          <w:w w:val="105"/>
        </w:rPr>
        <w:t>freely</w:t>
      </w:r>
      <w:r>
        <w:rPr>
          <w:spacing w:val="40"/>
          <w:w w:val="105"/>
        </w:rPr>
        <w:t xml:space="preserve"> </w:t>
      </w:r>
      <w:r>
        <w:rPr>
          <w:w w:val="105"/>
        </w:rPr>
        <w:t>transferable. All</w:t>
      </w:r>
      <w:r>
        <w:rPr>
          <w:spacing w:val="40"/>
          <w:w w:val="105"/>
        </w:rPr>
        <w:t xml:space="preserve"> </w:t>
      </w:r>
      <w:r>
        <w:rPr>
          <w:w w:val="105"/>
        </w:rPr>
        <w:t>there</w:t>
      </w:r>
      <w:r>
        <w:rPr>
          <w:spacing w:val="40"/>
          <w:w w:val="105"/>
        </w:rPr>
        <w:t xml:space="preserve"> </w:t>
      </w:r>
      <w:r>
        <w:rPr>
          <w:w w:val="105"/>
        </w:rPr>
        <w:t>question</w:t>
      </w:r>
      <w:r>
        <w:rPr>
          <w:spacing w:val="40"/>
          <w:w w:val="105"/>
        </w:rPr>
        <w:t xml:space="preserve"> </w:t>
      </w:r>
      <w:r>
        <w:rPr>
          <w:w w:val="105"/>
        </w:rPr>
        <w:t>East</w:t>
      </w:r>
      <w:r>
        <w:rPr>
          <w:spacing w:val="40"/>
          <w:w w:val="105"/>
        </w:rPr>
        <w:t xml:space="preserve"> </w:t>
      </w:r>
      <w:r>
        <w:rPr>
          <w:w w:val="105"/>
        </w:rPr>
        <w:t>to know if this absence is the consequence of natural or technical characteristics from which we cannot escape, or if it is not quite simply the product of a purely legal and contingent impossibility. When he</w:t>
      </w:r>
      <w:r>
        <w:rPr>
          <w:spacing w:val="36"/>
          <w:w w:val="105"/>
        </w:rPr>
        <w:t xml:space="preserve"> </w:t>
      </w:r>
      <w:r>
        <w:rPr>
          <w:w w:val="105"/>
        </w:rPr>
        <w:t>in</w:t>
      </w:r>
      <w:r>
        <w:rPr>
          <w:spacing w:val="25"/>
          <w:w w:val="105"/>
        </w:rPr>
        <w:t xml:space="preserve"> </w:t>
      </w:r>
      <w:r>
        <w:rPr>
          <w:w w:val="105"/>
        </w:rPr>
        <w:t>East</w:t>
      </w:r>
      <w:r>
        <w:rPr>
          <w:spacing w:val="24"/>
          <w:w w:val="105"/>
        </w:rPr>
        <w:t xml:space="preserve"> </w:t>
      </w:r>
      <w:r>
        <w:rPr>
          <w:w w:val="105"/>
        </w:rPr>
        <w:t>Thus</w:t>
      </w:r>
      <w:r>
        <w:rPr>
          <w:spacing w:val="26"/>
          <w:w w:val="105"/>
        </w:rPr>
        <w:t xml:space="preserve"> </w:t>
      </w:r>
      <w:r>
        <w:rPr>
          <w:w w:val="105"/>
        </w:rPr>
        <w:t>(as</w:t>
      </w:r>
      <w:r>
        <w:rPr>
          <w:spacing w:val="29"/>
          <w:w w:val="105"/>
        </w:rPr>
        <w:t xml:space="preserve"> </w:t>
      </w:r>
      <w:r>
        <w:rPr>
          <w:w w:val="105"/>
        </w:rPr>
        <w:t>In</w:t>
      </w:r>
      <w:r>
        <w:rPr>
          <w:spacing w:val="24"/>
          <w:w w:val="105"/>
        </w:rPr>
        <w:t xml:space="preserve"> </w:t>
      </w:r>
      <w:r>
        <w:rPr>
          <w:w w:val="105"/>
        </w:rPr>
        <w:t>the case studied), we</w:t>
      </w:r>
      <w:r>
        <w:rPr>
          <w:spacing w:val="20"/>
          <w:w w:val="105"/>
        </w:rPr>
        <w:t xml:space="preserve"> </w:t>
      </w:r>
      <w:r>
        <w:rPr>
          <w:w w:val="105"/>
        </w:rPr>
        <w:t>se</w:t>
      </w:r>
    </w:p>
    <w:p w14:paraId="28F4E80F" w14:textId="77777777" w:rsidR="007864B7" w:rsidRDefault="007864B7">
      <w:pPr>
        <w:spacing w:line="208" w:lineRule="auto"/>
        <w:sectPr w:rsidR="007864B7">
          <w:pgSz w:w="5930" w:h="9870"/>
          <w:pgMar w:top="920" w:right="300" w:bottom="280" w:left="500" w:header="643" w:footer="0" w:gutter="0"/>
          <w:cols w:space="720"/>
        </w:sectPr>
      </w:pPr>
    </w:p>
    <w:p w14:paraId="56776316" w14:textId="77777777" w:rsidR="007864B7" w:rsidRDefault="00000000">
      <w:pPr>
        <w:pStyle w:val="BodyText"/>
        <w:tabs>
          <w:tab w:val="left" w:pos="2143"/>
        </w:tabs>
        <w:spacing w:before="100" w:line="216" w:lineRule="auto"/>
        <w:ind w:left="110" w:right="132" w:firstLine="10"/>
      </w:pPr>
      <w:r>
        <w:rPr>
          <w:w w:val="105"/>
        </w:rPr>
        <w:lastRenderedPageBreak/>
        <w:t>found before a system of thought whose structure</w:t>
      </w:r>
      <w:r>
        <w:rPr>
          <w:spacing w:val="40"/>
          <w:w w:val="105"/>
        </w:rPr>
        <w:t xml:space="preserve"> </w:t>
      </w:r>
      <w:r>
        <w:rPr>
          <w:w w:val="105"/>
        </w:rPr>
        <w:t xml:space="preserve">is tautological: what is presented as a </w:t>
      </w:r>
      <w:r>
        <w:rPr>
          <w:i/>
          <w:w w:val="105"/>
        </w:rPr>
        <w:t>public good</w:t>
      </w:r>
      <w:r>
        <w:rPr>
          <w:i/>
          <w:spacing w:val="34"/>
          <w:w w:val="105"/>
        </w:rPr>
        <w:t xml:space="preserve"> </w:t>
      </w:r>
      <w:r>
        <w:rPr>
          <w:w w:val="105"/>
        </w:rPr>
        <w:t>is not</w:t>
      </w:r>
      <w:r>
        <w:rPr>
          <w:spacing w:val="40"/>
          <w:w w:val="105"/>
        </w:rPr>
        <w:t xml:space="preserve"> </w:t>
      </w:r>
      <w:r>
        <w:rPr>
          <w:w w:val="105"/>
        </w:rPr>
        <w:t>A</w:t>
      </w:r>
      <w:r>
        <w:rPr>
          <w:spacing w:val="34"/>
          <w:w w:val="105"/>
        </w:rPr>
        <w:t xml:space="preserve"> </w:t>
      </w:r>
      <w:r>
        <w:rPr>
          <w:w w:val="105"/>
        </w:rPr>
        <w:t>GOOD</w:t>
      </w:r>
      <w:r>
        <w:rPr>
          <w:spacing w:val="39"/>
          <w:w w:val="105"/>
        </w:rPr>
        <w:t xml:space="preserve"> </w:t>
      </w:r>
      <w:r>
        <w:rPr>
          <w:w w:val="105"/>
        </w:rPr>
        <w:t>audience</w:t>
      </w:r>
      <w:r>
        <w:rPr>
          <w:spacing w:val="32"/>
          <w:w w:val="105"/>
        </w:rPr>
        <w:t xml:space="preserve"> </w:t>
      </w:r>
      <w:r>
        <w:rPr>
          <w:w w:val="105"/>
        </w:rPr>
        <w:t>that</w:t>
      </w:r>
      <w:r>
        <w:rPr>
          <w:spacing w:val="33"/>
          <w:w w:val="105"/>
        </w:rPr>
        <w:t xml:space="preserve"> </w:t>
      </w:r>
      <w:r>
        <w:rPr>
          <w:w w:val="105"/>
        </w:rPr>
        <w:t>because</w:t>
      </w:r>
      <w:r>
        <w:rPr>
          <w:spacing w:val="25"/>
          <w:w w:val="105"/>
        </w:rPr>
        <w:t xml:space="preserve"> </w:t>
      </w:r>
      <w:r>
        <w:rPr>
          <w:w w:val="105"/>
        </w:rPr>
        <w:t>that</w:t>
      </w:r>
      <w:r>
        <w:rPr>
          <w:spacing w:val="25"/>
          <w:w w:val="105"/>
        </w:rPr>
        <w:t xml:space="preserve"> </w:t>
      </w:r>
      <w:r>
        <w:rPr>
          <w:w w:val="105"/>
        </w:rPr>
        <w:t>THE</w:t>
      </w:r>
      <w:r>
        <w:rPr>
          <w:spacing w:val="23"/>
          <w:w w:val="105"/>
        </w:rPr>
        <w:t xml:space="preserve"> </w:t>
      </w:r>
      <w:r>
        <w:rPr>
          <w:w w:val="105"/>
        </w:rPr>
        <w:t>The legislator decided one day that this would be the case from now on. Which means that he</w:t>
      </w:r>
      <w:r>
        <w:rPr>
          <w:spacing w:val="40"/>
          <w:w w:val="105"/>
        </w:rPr>
        <w:t xml:space="preserve"> </w:t>
      </w:r>
      <w:r>
        <w:rPr>
          <w:w w:val="105"/>
        </w:rPr>
        <w:t>no</w:t>
      </w:r>
      <w:r>
        <w:rPr>
          <w:spacing w:val="40"/>
          <w:w w:val="105"/>
        </w:rPr>
        <w:t xml:space="preserve"> </w:t>
      </w:r>
      <w:r>
        <w:rPr>
          <w:w w:val="105"/>
        </w:rPr>
        <w:t>has, in the circumstances,</w:t>
      </w:r>
      <w:r>
        <w:rPr>
          <w:spacing w:val="40"/>
          <w:w w:val="105"/>
        </w:rPr>
        <w:t xml:space="preserve"> </w:t>
      </w:r>
      <w:r>
        <w:rPr>
          <w:w w:val="105"/>
        </w:rPr>
        <w:t>no public good</w:t>
      </w:r>
      <w:r>
        <w:rPr>
          <w:spacing w:val="40"/>
          <w:w w:val="105"/>
        </w:rPr>
        <w:t xml:space="preserve"> </w:t>
      </w:r>
      <w:r>
        <w:rPr>
          <w:w w:val="105"/>
        </w:rPr>
        <w:t>out (in the technical sense of the term, used to justify</w:t>
      </w:r>
      <w:r>
        <w:rPr>
          <w:spacing w:val="40"/>
          <w:w w:val="105"/>
        </w:rPr>
        <w:t xml:space="preserve"> </w:t>
      </w:r>
      <w:r>
        <w:rPr>
          <w:w w:val="105"/>
        </w:rPr>
        <w:t xml:space="preserve">the State). </w:t>
      </w:r>
      <w:r>
        <w:tab/>
      </w:r>
      <w:r>
        <w:rPr>
          <w:spacing w:val="-10"/>
          <w:w w:val="105"/>
        </w:rPr>
        <w:t>,</w:t>
      </w:r>
    </w:p>
    <w:p w14:paraId="3D212274" w14:textId="77777777" w:rsidR="007864B7" w:rsidRDefault="00000000">
      <w:pPr>
        <w:pStyle w:val="BodyText"/>
        <w:spacing w:before="2" w:line="216" w:lineRule="auto"/>
        <w:ind w:left="115" w:right="105" w:firstLine="215"/>
      </w:pPr>
      <w:r>
        <w:t>Last</w:t>
      </w:r>
      <w:r>
        <w:rPr>
          <w:spacing w:val="80"/>
        </w:rPr>
        <w:t xml:space="preserve"> </w:t>
      </w:r>
      <w:r>
        <w:t>REMARK.</w:t>
      </w:r>
      <w:r>
        <w:rPr>
          <w:spacing w:val="80"/>
        </w:rPr>
        <w:t xml:space="preserve"> </w:t>
      </w:r>
      <w:r>
        <w:t>Recall</w:t>
      </w:r>
      <w:r>
        <w:rPr>
          <w:spacing w:val="80"/>
        </w:rPr>
        <w:t xml:space="preserve"> </w:t>
      </w:r>
      <w:r>
        <w:t>there</w:t>
      </w:r>
      <w:r>
        <w:rPr>
          <w:spacing w:val="80"/>
        </w:rPr>
        <w:t xml:space="preserve"> </w:t>
      </w:r>
      <w:r>
        <w:t>privatization</w:t>
      </w:r>
      <w:r>
        <w:rPr>
          <w:spacing w:val="80"/>
        </w:rPr>
        <w:t xml:space="preserve"> </w:t>
      </w:r>
      <w:r>
        <w:t xml:space="preserve">waves brings back the image of </w:t>
      </w:r>
      <w:r>
        <w:rPr>
          <w:sz w:val="12"/>
        </w:rPr>
        <w:t xml:space="preserve">“ </w:t>
      </w:r>
      <w:r>
        <w:t>chaos” which, supposedly, in the historiography</w:t>
      </w:r>
      <w:r>
        <w:rPr>
          <w:spacing w:val="40"/>
        </w:rPr>
        <w:t xml:space="preserve"> </w:t>
      </w:r>
      <w:r>
        <w:t>usual,</w:t>
      </w:r>
      <w:r>
        <w:rPr>
          <w:spacing w:val="40"/>
        </w:rPr>
        <w:t xml:space="preserve"> </w:t>
      </w:r>
      <w:r>
        <w:t>would have</w:t>
      </w:r>
      <w:r>
        <w:rPr>
          <w:spacing w:val="40"/>
        </w:rPr>
        <w:t xml:space="preserve"> </w:t>
      </w:r>
      <w:r>
        <w:t>justified</w:t>
      </w:r>
      <w:r>
        <w:rPr>
          <w:spacing w:val="40"/>
        </w:rPr>
        <w:t xml:space="preserve"> </w:t>
      </w:r>
      <w:r>
        <w:t>there</w:t>
      </w:r>
      <w:r>
        <w:rPr>
          <w:spacing w:val="40"/>
        </w:rPr>
        <w:t xml:space="preserve"> </w:t>
      </w:r>
      <w:r>
        <w:t>socket</w:t>
      </w:r>
      <w:r>
        <w:rPr>
          <w:spacing w:val="40"/>
        </w:rPr>
        <w:t xml:space="preserve"> </w:t>
      </w:r>
      <w:r>
        <w:t>in</w:t>
      </w:r>
      <w:r>
        <w:rPr>
          <w:spacing w:val="40"/>
        </w:rPr>
        <w:t xml:space="preserve"> </w:t>
      </w:r>
      <w:r>
        <w:t>charge</w:t>
      </w:r>
      <w:r>
        <w:rPr>
          <w:spacing w:val="40"/>
        </w:rPr>
        <w:t xml:space="preserve"> </w:t>
      </w:r>
      <w:r>
        <w:t>by</w:t>
      </w:r>
      <w:r>
        <w:rPr>
          <w:spacing w:val="40"/>
        </w:rPr>
        <w:t xml:space="preserve"> </w:t>
      </w:r>
      <w:r>
        <w:t>the state.</w:t>
      </w:r>
      <w:r>
        <w:rPr>
          <w:spacing w:val="40"/>
        </w:rPr>
        <w:t xml:space="preserve"> </w:t>
      </w:r>
      <w:r>
        <w:t>He</w:t>
      </w:r>
      <w:r>
        <w:rPr>
          <w:spacing w:val="56"/>
        </w:rPr>
        <w:t xml:space="preserve"> </w:t>
      </w:r>
      <w:r>
        <w:t>is not</w:t>
      </w:r>
      <w:r>
        <w:rPr>
          <w:spacing w:val="61"/>
        </w:rPr>
        <w:t xml:space="preserve"> </w:t>
      </w:r>
      <w:r>
        <w:t>not</w:t>
      </w:r>
      <w:r>
        <w:rPr>
          <w:spacing w:val="31"/>
        </w:rPr>
        <w:t xml:space="preserve"> </w:t>
      </w:r>
      <w:r>
        <w:t>question</w:t>
      </w:r>
      <w:r>
        <w:rPr>
          <w:spacing w:val="40"/>
        </w:rPr>
        <w:t xml:space="preserve"> </w:t>
      </w:r>
      <w:r>
        <w:t>of</w:t>
      </w:r>
      <w:r>
        <w:rPr>
          <w:spacing w:val="39"/>
        </w:rPr>
        <w:t xml:space="preserve"> </w:t>
      </w:r>
      <w:r>
        <w:t>deny</w:t>
      </w:r>
      <w:r>
        <w:rPr>
          <w:spacing w:val="56"/>
        </w:rPr>
        <w:t xml:space="preserve"> </w:t>
      </w:r>
      <w:r>
        <w:t>there</w:t>
      </w:r>
      <w:r>
        <w:rPr>
          <w:spacing w:val="40"/>
        </w:rPr>
        <w:t xml:space="preserve"> </w:t>
      </w:r>
      <w:r>
        <w:t>reality. has</w:t>
      </w:r>
      <w:r>
        <w:rPr>
          <w:spacing w:val="80"/>
        </w:rPr>
        <w:t xml:space="preserve"> </w:t>
      </w:r>
      <w:r>
        <w:t>a</w:t>
      </w:r>
      <w:r>
        <w:rPr>
          <w:spacing w:val="40"/>
        </w:rPr>
        <w:t xml:space="preserve"> </w:t>
      </w:r>
      <w:r>
        <w:t>certain</w:t>
      </w:r>
      <w:r>
        <w:rPr>
          <w:spacing w:val="40"/>
        </w:rPr>
        <w:t xml:space="preserve"> </w:t>
      </w:r>
      <w:r>
        <w:t>era,</w:t>
      </w:r>
      <w:r>
        <w:rPr>
          <w:spacing w:val="80"/>
        </w:rPr>
        <w:t xml:space="preserve"> </w:t>
      </w:r>
      <w:r>
        <w:t>of a</w:t>
      </w:r>
      <w:r>
        <w:rPr>
          <w:spacing w:val="80"/>
        </w:rPr>
        <w:t xml:space="preserve"> </w:t>
      </w:r>
      <w:r>
        <w:t>such</w:t>
      </w:r>
      <w:r>
        <w:rPr>
          <w:spacing w:val="80"/>
        </w:rPr>
        <w:t xml:space="preserve"> </w:t>
      </w:r>
      <w:r>
        <w:t>"chaos".</w:t>
      </w:r>
      <w:r>
        <w:rPr>
          <w:spacing w:val="80"/>
        </w:rPr>
        <w:t xml:space="preserve"> </w:t>
      </w:r>
      <w:r>
        <w:t>But</w:t>
      </w:r>
      <w:r>
        <w:rPr>
          <w:spacing w:val="40"/>
        </w:rPr>
        <w:t xml:space="preserve"> </w:t>
      </w:r>
      <w:r>
        <w:t>if he</w:t>
      </w:r>
      <w:r>
        <w:rPr>
          <w:spacing w:val="80"/>
        </w:rPr>
        <w:t xml:space="preserve"> </w:t>
      </w:r>
      <w:r>
        <w:t>there was</w:t>
      </w:r>
      <w:r>
        <w:rPr>
          <w:spacing w:val="80"/>
        </w:rPr>
        <w:t xml:space="preserve"> </w:t>
      </w:r>
      <w:r>
        <w:t>chaos,</w:t>
      </w:r>
      <w:r>
        <w:rPr>
          <w:spacing w:val="80"/>
        </w:rPr>
        <w:t xml:space="preserve"> </w:t>
      </w:r>
      <w:r>
        <w:t>It is</w:t>
      </w:r>
      <w:r>
        <w:rPr>
          <w:spacing w:val="80"/>
        </w:rPr>
        <w:t xml:space="preserve"> </w:t>
      </w:r>
      <w:r>
        <w:t>that he</w:t>
      </w:r>
      <w:r>
        <w:rPr>
          <w:spacing w:val="80"/>
        </w:rPr>
        <w:t xml:space="preserve"> </w:t>
      </w:r>
      <w:r>
        <w:t>did not exist</w:t>
      </w:r>
      <w:r>
        <w:rPr>
          <w:spacing w:val="80"/>
        </w:rPr>
        <w:t xml:space="preserve"> </w:t>
      </w:r>
      <w:r>
        <w:t>none</w:t>
      </w:r>
      <w:r>
        <w:rPr>
          <w:spacing w:val="80"/>
        </w:rPr>
        <w:t xml:space="preserve"> </w:t>
      </w:r>
      <w:r>
        <w:t>system</w:t>
      </w:r>
      <w:r>
        <w:rPr>
          <w:spacing w:val="80"/>
        </w:rPr>
        <w:t xml:space="preserve"> </w:t>
      </w:r>
      <w:r>
        <w:t>of property rights likely to benefit from protection</w:t>
      </w:r>
      <w:r>
        <w:rPr>
          <w:spacing w:val="80"/>
        </w:rPr>
        <w:t xml:space="preserve"> </w:t>
      </w:r>
      <w:r>
        <w:t>clear</w:t>
      </w:r>
      <w:r>
        <w:rPr>
          <w:spacing w:val="40"/>
        </w:rPr>
        <w:t xml:space="preserve"> </w:t>
      </w:r>
      <w:r>
        <w:t>And</w:t>
      </w:r>
      <w:r>
        <w:rPr>
          <w:spacing w:val="40"/>
        </w:rPr>
        <w:t xml:space="preserve"> </w:t>
      </w:r>
      <w:r>
        <w:t>explicit</w:t>
      </w:r>
      <w:r>
        <w:rPr>
          <w:spacing w:val="80"/>
        </w:rPr>
        <w:t xml:space="preserve"> </w:t>
      </w:r>
      <w:r>
        <w:t>of the</w:t>
      </w:r>
      <w:r>
        <w:rPr>
          <w:spacing w:val="80"/>
        </w:rPr>
        <w:t xml:space="preserve"> </w:t>
      </w:r>
      <w:r>
        <w:t>courts.</w:t>
      </w:r>
      <w:r>
        <w:rPr>
          <w:spacing w:val="80"/>
        </w:rPr>
        <w:t xml:space="preserve"> </w:t>
      </w:r>
      <w:r>
        <w:t>We</w:t>
      </w:r>
      <w:r>
        <w:rPr>
          <w:spacing w:val="80"/>
        </w:rPr>
        <w:t xml:space="preserve"> </w:t>
      </w:r>
      <w:r>
        <w:t>born</w:t>
      </w:r>
      <w:r>
        <w:rPr>
          <w:spacing w:val="80"/>
        </w:rPr>
        <w:t xml:space="preserve"> </w:t>
      </w:r>
      <w:r>
        <w:t>can therefore</w:t>
      </w:r>
      <w:r>
        <w:rPr>
          <w:spacing w:val="40"/>
        </w:rPr>
        <w:t xml:space="preserve"> </w:t>
      </w:r>
      <w:r>
        <w:t>not</w:t>
      </w:r>
      <w:r>
        <w:rPr>
          <w:spacing w:val="40"/>
        </w:rPr>
        <w:t xml:space="preserve"> </w:t>
      </w:r>
      <w:r>
        <w:t>to pull</w:t>
      </w:r>
      <w:r>
        <w:rPr>
          <w:spacing w:val="40"/>
        </w:rPr>
        <w:t xml:space="preserve"> </w:t>
      </w:r>
      <w:r>
        <w:t>of</w:t>
      </w:r>
      <w:r>
        <w:rPr>
          <w:spacing w:val="40"/>
        </w:rPr>
        <w:t xml:space="preserve"> </w:t>
      </w:r>
      <w:r>
        <w:t>this</w:t>
      </w:r>
      <w:r>
        <w:rPr>
          <w:spacing w:val="40"/>
        </w:rPr>
        <w:t xml:space="preserve"> </w:t>
      </w:r>
      <w:r>
        <w:t>episode</w:t>
      </w:r>
      <w:r>
        <w:rPr>
          <w:spacing w:val="40"/>
        </w:rPr>
        <w:t xml:space="preserve"> </w:t>
      </w:r>
      <w:r>
        <w:t>there</w:t>
      </w:r>
      <w:r>
        <w:rPr>
          <w:spacing w:val="40"/>
        </w:rPr>
        <w:t xml:space="preserve"> </w:t>
      </w:r>
      <w:r>
        <w:t>conclusion</w:t>
      </w:r>
      <w:r>
        <w:rPr>
          <w:spacing w:val="40"/>
        </w:rPr>
        <w:t xml:space="preserve"> </w:t>
      </w:r>
      <w:r>
        <w:t>that</w:t>
      </w:r>
      <w:r>
        <w:rPr>
          <w:spacing w:val="40"/>
        </w:rPr>
        <w:t xml:space="preserve"> </w:t>
      </w:r>
      <w:r>
        <w:t>all returns</w:t>
      </w:r>
      <w:r>
        <w:rPr>
          <w:spacing w:val="40"/>
        </w:rPr>
        <w:t xml:space="preserve"> </w:t>
      </w:r>
      <w:r>
        <w:t>At</w:t>
      </w:r>
      <w:r>
        <w:rPr>
          <w:spacing w:val="40"/>
        </w:rPr>
        <w:t xml:space="preserve"> </w:t>
      </w:r>
      <w:r>
        <w:t>walk</w:t>
      </w:r>
      <w:r>
        <w:rPr>
          <w:spacing w:val="40"/>
        </w:rPr>
        <w:t xml:space="preserve"> </w:t>
      </w:r>
      <w:r>
        <w:t>must</w:t>
      </w:r>
      <w:r>
        <w:rPr>
          <w:spacing w:val="40"/>
        </w:rPr>
        <w:t xml:space="preserve"> </w:t>
      </w:r>
      <w:r>
        <w:t>necessarily</w:t>
      </w:r>
      <w:r>
        <w:rPr>
          <w:spacing w:val="40"/>
        </w:rPr>
        <w:t xml:space="preserve"> </w:t>
      </w:r>
      <w:r>
        <w:t>TO DO</w:t>
      </w:r>
      <w:r>
        <w:rPr>
          <w:spacing w:val="40"/>
        </w:rPr>
        <w:t xml:space="preserve"> </w:t>
      </w:r>
      <w:r>
        <w:t>return anarchy</w:t>
      </w:r>
      <w:r>
        <w:rPr>
          <w:spacing w:val="40"/>
        </w:rPr>
        <w:t xml:space="preserve"> </w:t>
      </w:r>
      <w:r>
        <w:t>of the</w:t>
      </w:r>
      <w:r>
        <w:rPr>
          <w:spacing w:val="40"/>
        </w:rPr>
        <w:t xml:space="preserve"> </w:t>
      </w:r>
      <w:r>
        <w:t>waves.</w:t>
      </w:r>
    </w:p>
    <w:p w14:paraId="3B337F5A" w14:textId="77777777" w:rsidR="007864B7" w:rsidRDefault="00000000">
      <w:pPr>
        <w:pStyle w:val="BodyText"/>
        <w:spacing w:line="216" w:lineRule="auto"/>
        <w:ind w:left="129" w:right="117" w:firstLine="209"/>
      </w:pPr>
      <w:r>
        <w:rPr>
          <w:w w:val="105"/>
        </w:rPr>
        <w:t>This is an image that has no scientific value. Private property is the most rigorous system of discipline</w:t>
      </w:r>
      <w:r>
        <w:rPr>
          <w:spacing w:val="24"/>
          <w:w w:val="105"/>
        </w:rPr>
        <w:t xml:space="preserve"> </w:t>
      </w:r>
      <w:r>
        <w:rPr>
          <w:w w:val="105"/>
        </w:rPr>
        <w:t>that is. The only</w:t>
      </w:r>
      <w:r>
        <w:rPr>
          <w:spacing w:val="31"/>
          <w:w w:val="105"/>
        </w:rPr>
        <w:t xml:space="preserve"> </w:t>
      </w:r>
      <w:r>
        <w:rPr>
          <w:w w:val="105"/>
        </w:rPr>
        <w:t>issue</w:t>
      </w:r>
      <w:r>
        <w:rPr>
          <w:spacing w:val="24"/>
          <w:w w:val="105"/>
        </w:rPr>
        <w:t xml:space="preserve"> </w:t>
      </w:r>
      <w:r>
        <w:rPr>
          <w:w w:val="105"/>
        </w:rPr>
        <w:t>is to arrive</w:t>
      </w:r>
      <w:r>
        <w:rPr>
          <w:spacing w:val="25"/>
          <w:w w:val="105"/>
        </w:rPr>
        <w:t xml:space="preserve"> </w:t>
      </w:r>
      <w:r>
        <w:rPr>
          <w:w w:val="105"/>
        </w:rPr>
        <w:t>to base it on criteria</w:t>
      </w:r>
      <w:r>
        <w:rPr>
          <w:spacing w:val="40"/>
          <w:w w:val="105"/>
        </w:rPr>
        <w:t xml:space="preserve"> </w:t>
      </w:r>
      <w:r>
        <w:rPr>
          <w:w w:val="105"/>
        </w:rPr>
        <w:t>legal appropriation which</w:t>
      </w:r>
      <w:r>
        <w:rPr>
          <w:spacing w:val="40"/>
          <w:w w:val="105"/>
        </w:rPr>
        <w:t xml:space="preserve"> </w:t>
      </w:r>
      <w:r>
        <w:rPr>
          <w:w w:val="105"/>
        </w:rPr>
        <w:t>are not more difficult to administer than those which constitute</w:t>
      </w:r>
      <w:r>
        <w:rPr>
          <w:spacing w:val="40"/>
          <w:w w:val="105"/>
        </w:rPr>
        <w:t xml:space="preserve"> </w:t>
      </w:r>
      <w:r>
        <w:rPr>
          <w:w w:val="105"/>
        </w:rPr>
        <w:t>OUR</w:t>
      </w:r>
      <w:r>
        <w:rPr>
          <w:spacing w:val="40"/>
          <w:w w:val="105"/>
        </w:rPr>
        <w:t xml:space="preserve"> </w:t>
      </w:r>
      <w:r>
        <w:rPr>
          <w:w w:val="105"/>
        </w:rPr>
        <w:t>universe</w:t>
      </w:r>
      <w:r>
        <w:rPr>
          <w:spacing w:val="40"/>
          <w:w w:val="105"/>
        </w:rPr>
        <w:t xml:space="preserve"> </w:t>
      </w:r>
      <w:r>
        <w:rPr>
          <w:w w:val="105"/>
        </w:rPr>
        <w:t>familiar.</w:t>
      </w:r>
    </w:p>
    <w:p w14:paraId="41A976E9" w14:textId="77777777" w:rsidR="007864B7" w:rsidRDefault="007864B7">
      <w:pPr>
        <w:pStyle w:val="BodyText"/>
        <w:jc w:val="left"/>
        <w:rPr>
          <w:sz w:val="22"/>
        </w:rPr>
      </w:pPr>
    </w:p>
    <w:p w14:paraId="1D43B2F8" w14:textId="77777777" w:rsidR="007864B7" w:rsidRDefault="007864B7">
      <w:pPr>
        <w:pStyle w:val="BodyText"/>
        <w:spacing w:before="4"/>
        <w:jc w:val="left"/>
        <w:rPr>
          <w:sz w:val="21"/>
        </w:rPr>
      </w:pPr>
    </w:p>
    <w:p w14:paraId="4935A444" w14:textId="77777777" w:rsidR="007864B7" w:rsidRDefault="00000000">
      <w:pPr>
        <w:pStyle w:val="Heading3"/>
        <w:ind w:left="415"/>
      </w:pPr>
      <w:r>
        <w:rPr>
          <w:spacing w:val="-2"/>
        </w:rPr>
        <w:t>Notes</w:t>
      </w:r>
    </w:p>
    <w:p w14:paraId="29EBAC2E" w14:textId="77777777" w:rsidR="007864B7" w:rsidRDefault="00000000">
      <w:pPr>
        <w:pStyle w:val="ListParagraph"/>
        <w:numPr>
          <w:ilvl w:val="0"/>
          <w:numId w:val="6"/>
        </w:numPr>
        <w:tabs>
          <w:tab w:val="left" w:pos="494"/>
        </w:tabs>
        <w:spacing w:before="183" w:line="192" w:lineRule="auto"/>
        <w:ind w:right="105" w:firstLine="168"/>
        <w:jc w:val="both"/>
        <w:rPr>
          <w:sz w:val="17"/>
        </w:rPr>
      </w:pPr>
      <w:r>
        <w:rPr>
          <w:sz w:val="17"/>
        </w:rPr>
        <w:t>If the word • telecommunications</w:t>
      </w:r>
      <w:r>
        <w:rPr>
          <w:spacing w:val="-11"/>
          <w:sz w:val="17"/>
        </w:rPr>
        <w:t xml:space="preserve"> </w:t>
      </w:r>
      <w:r>
        <w:rPr>
          <w:sz w:val="17"/>
        </w:rPr>
        <w:t xml:space="preserve">• is barely a century old (it appears </w:t>
      </w:r>
      <w:r>
        <w:rPr>
          <w:sz w:val="16"/>
        </w:rPr>
        <w:t>Cl\</w:t>
      </w:r>
      <w:r>
        <w:rPr>
          <w:spacing w:val="-10"/>
          <w:sz w:val="16"/>
        </w:rPr>
        <w:t xml:space="preserve"> </w:t>
      </w:r>
      <w:r>
        <w:rPr>
          <w:sz w:val="17"/>
        </w:rPr>
        <w:t>1885,</w:t>
      </w:r>
      <w:r>
        <w:rPr>
          <w:spacing w:val="-11"/>
          <w:sz w:val="17"/>
        </w:rPr>
        <w:t xml:space="preserve"> </w:t>
      </w:r>
      <w:r>
        <w:rPr>
          <w:sz w:val="17"/>
        </w:rPr>
        <w:t>below</w:t>
      </w:r>
      <w:r>
        <w:rPr>
          <w:spacing w:val="-11"/>
          <w:sz w:val="17"/>
        </w:rPr>
        <w:t xml:space="preserve"> </w:t>
      </w:r>
      <w:r>
        <w:rPr>
          <w:sz w:val="17"/>
        </w:rPr>
        <w:t>there</w:t>
      </w:r>
      <w:r>
        <w:rPr>
          <w:spacing w:val="-10"/>
          <w:sz w:val="17"/>
        </w:rPr>
        <w:t xml:space="preserve"> </w:t>
      </w:r>
      <w:r>
        <w:rPr>
          <w:sz w:val="17"/>
        </w:rPr>
        <w:t>feather</w:t>
      </w:r>
      <w:r>
        <w:rPr>
          <w:spacing w:val="-11"/>
          <w:sz w:val="17"/>
        </w:rPr>
        <w:t xml:space="preserve"> </w:t>
      </w:r>
      <w:r>
        <w:rPr>
          <w:sz w:val="17"/>
        </w:rPr>
        <w:t>of a</w:t>
      </w:r>
      <w:r>
        <w:rPr>
          <w:spacing w:val="-11"/>
          <w:sz w:val="17"/>
        </w:rPr>
        <w:t xml:space="preserve"> </w:t>
      </w:r>
      <w:r>
        <w:rPr>
          <w:sz w:val="17"/>
        </w:rPr>
        <w:t>certain</w:t>
      </w:r>
      <w:r>
        <w:rPr>
          <w:spacing w:val="-3"/>
          <w:sz w:val="17"/>
        </w:rPr>
        <w:t xml:space="preserve"> </w:t>
      </w:r>
      <w:r>
        <w:rPr>
          <w:sz w:val="17"/>
        </w:rPr>
        <w:t>Edward</w:t>
      </w:r>
      <w:r>
        <w:rPr>
          <w:spacing w:val="6"/>
          <w:sz w:val="17"/>
        </w:rPr>
        <w:t xml:space="preserve"> </w:t>
      </w:r>
      <w:r>
        <w:rPr>
          <w:sz w:val="17"/>
        </w:rPr>
        <w:t>Estaunié,</w:t>
      </w:r>
      <w:r>
        <w:rPr>
          <w:spacing w:val="-10"/>
          <w:sz w:val="17"/>
        </w:rPr>
        <w:t xml:space="preserve"> </w:t>
      </w:r>
      <w:r>
        <w:rPr>
          <w:sz w:val="17"/>
        </w:rPr>
        <w:t>SO</w:t>
      </w:r>
      <w:r>
        <w:rPr>
          <w:spacing w:val="-11"/>
          <w:sz w:val="17"/>
        </w:rPr>
        <w:t xml:space="preserve"> </w:t>
      </w:r>
      <w:r>
        <w:rPr>
          <w:sz w:val="17"/>
        </w:rPr>
        <w:t>director</w:t>
      </w:r>
      <w:r>
        <w:rPr>
          <w:spacing w:val="-5"/>
          <w:sz w:val="17"/>
        </w:rPr>
        <w:t xml:space="preserve"> </w:t>
      </w:r>
      <w:r>
        <w:rPr>
          <w:sz w:val="17"/>
        </w:rPr>
        <w:t>of the Ecole Supérieure des Télégraphes, which created it to bring together in one</w:t>
      </w:r>
      <w:r>
        <w:rPr>
          <w:spacing w:val="-1"/>
          <w:sz w:val="17"/>
        </w:rPr>
        <w:t xml:space="preserve"> </w:t>
      </w:r>
      <w:r>
        <w:rPr>
          <w:sz w:val="17"/>
        </w:rPr>
        <w:t>term</w:t>
      </w:r>
      <w:r>
        <w:rPr>
          <w:spacing w:val="-2"/>
          <w:sz w:val="17"/>
        </w:rPr>
        <w:t xml:space="preserve"> </w:t>
      </w:r>
      <w:r>
        <w:rPr>
          <w:sz w:val="17"/>
        </w:rPr>
        <w:t>THE</w:t>
      </w:r>
      <w:r>
        <w:rPr>
          <w:spacing w:val="-8"/>
          <w:sz w:val="17"/>
        </w:rPr>
        <w:t xml:space="preserve"> </w:t>
      </w:r>
      <w:r>
        <w:rPr>
          <w:sz w:val="17"/>
        </w:rPr>
        <w:t>different disciplines</w:t>
      </w:r>
      <w:r>
        <w:rPr>
          <w:spacing w:val="-3"/>
          <w:sz w:val="17"/>
        </w:rPr>
        <w:t xml:space="preserve"> </w:t>
      </w:r>
      <w:r>
        <w:rPr>
          <w:sz w:val="17"/>
        </w:rPr>
        <w:t>taught in</w:t>
      </w:r>
      <w:r>
        <w:rPr>
          <w:spacing w:val="-10"/>
          <w:sz w:val="17"/>
        </w:rPr>
        <w:t xml:space="preserve"> </w:t>
      </w:r>
      <w:r>
        <w:rPr>
          <w:sz w:val="17"/>
        </w:rPr>
        <w:t>her</w:t>
      </w:r>
      <w:r>
        <w:rPr>
          <w:spacing w:val="-1"/>
          <w:sz w:val="17"/>
        </w:rPr>
        <w:t xml:space="preserve"> </w:t>
      </w:r>
      <w:r>
        <w:rPr>
          <w:sz w:val="17"/>
        </w:rPr>
        <w:t>school</w:t>
      </w:r>
      <w:r>
        <w:rPr>
          <w:spacing w:val="-11"/>
          <w:sz w:val="17"/>
        </w:rPr>
        <w:t xml:space="preserve"> </w:t>
      </w:r>
      <w:r>
        <w:rPr>
          <w:sz w:val="17"/>
        </w:rPr>
        <w:t>:</w:t>
      </w:r>
      <w:r>
        <w:rPr>
          <w:spacing w:val="-3"/>
          <w:sz w:val="17"/>
        </w:rPr>
        <w:t xml:space="preserve"> </w:t>
      </w:r>
      <w:r>
        <w:rPr>
          <w:sz w:val="17"/>
        </w:rPr>
        <w:t>telegraphy,</w:t>
      </w:r>
      <w:r>
        <w:rPr>
          <w:spacing w:val="-11"/>
          <w:sz w:val="17"/>
        </w:rPr>
        <w:t xml:space="preserve"> </w:t>
      </w:r>
      <w:r>
        <w:rPr>
          <w:sz w:val="17"/>
        </w:rPr>
        <w:t>there</w:t>
      </w:r>
      <w:r>
        <w:rPr>
          <w:spacing w:val="-11"/>
          <w:sz w:val="17"/>
        </w:rPr>
        <w:t xml:space="preserve"> </w:t>
      </w:r>
      <w:r>
        <w:rPr>
          <w:sz w:val="17"/>
        </w:rPr>
        <w:t>telephony,</w:t>
      </w:r>
      <w:r>
        <w:rPr>
          <w:spacing w:val="-10"/>
          <w:sz w:val="17"/>
        </w:rPr>
        <w:t xml:space="preserve"> </w:t>
      </w:r>
      <w:r>
        <w:rPr>
          <w:sz w:val="17"/>
        </w:rPr>
        <w:t>THE</w:t>
      </w:r>
      <w:r>
        <w:rPr>
          <w:spacing w:val="-11"/>
          <w:sz w:val="17"/>
        </w:rPr>
        <w:t xml:space="preserve"> </w:t>
      </w:r>
      <w:r>
        <w:rPr>
          <w:sz w:val="17"/>
        </w:rPr>
        <w:t>transmissions</w:t>
      </w:r>
      <w:r>
        <w:rPr>
          <w:spacing w:val="-11"/>
          <w:sz w:val="17"/>
        </w:rPr>
        <w:t xml:space="preserve"> </w:t>
      </w:r>
      <w:r>
        <w:rPr>
          <w:sz w:val="17"/>
        </w:rPr>
        <w:t>radio),</w:t>
      </w:r>
      <w:r>
        <w:rPr>
          <w:spacing w:val="-10"/>
          <w:sz w:val="17"/>
        </w:rPr>
        <w:t xml:space="preserve"> </w:t>
      </w:r>
      <w:r>
        <w:rPr>
          <w:sz w:val="17"/>
        </w:rPr>
        <w:t>the origin</w:t>
      </w:r>
      <w:r>
        <w:rPr>
          <w:spacing w:val="-11"/>
          <w:sz w:val="17"/>
        </w:rPr>
        <w:t xml:space="preserve"> </w:t>
      </w:r>
      <w:r>
        <w:rPr>
          <w:sz w:val="17"/>
        </w:rPr>
        <w:t>of</w:t>
      </w:r>
      <w:r>
        <w:rPr>
          <w:spacing w:val="-10"/>
          <w:sz w:val="17"/>
        </w:rPr>
        <w:t xml:space="preserve"> </w:t>
      </w:r>
      <w:r>
        <w:rPr>
          <w:sz w:val="17"/>
        </w:rPr>
        <w:t>monopoly</w:t>
      </w:r>
      <w:r>
        <w:rPr>
          <w:spacing w:val="-11"/>
          <w:sz w:val="17"/>
        </w:rPr>
        <w:t xml:space="preserve"> </w:t>
      </w:r>
      <w:r>
        <w:rPr>
          <w:sz w:val="17"/>
        </w:rPr>
        <w:t xml:space="preserve">is </w:t>
      </w:r>
      <w:r>
        <w:rPr>
          <w:spacing w:val="-2"/>
          <w:sz w:val="17"/>
        </w:rPr>
        <w:t>of a</w:t>
      </w:r>
      <w:r>
        <w:rPr>
          <w:spacing w:val="-9"/>
          <w:sz w:val="17"/>
        </w:rPr>
        <w:t xml:space="preserve"> </w:t>
      </w:r>
      <w:r>
        <w:rPr>
          <w:spacing w:val="-2"/>
          <w:sz w:val="17"/>
        </w:rPr>
        <w:t>half century</w:t>
      </w:r>
      <w:r>
        <w:rPr>
          <w:spacing w:val="6"/>
          <w:sz w:val="17"/>
        </w:rPr>
        <w:t xml:space="preserve"> </w:t>
      </w:r>
      <w:r>
        <w:rPr>
          <w:spacing w:val="-2"/>
          <w:sz w:val="17"/>
        </w:rPr>
        <w:t>more</w:t>
      </w:r>
      <w:r>
        <w:rPr>
          <w:spacing w:val="-9"/>
          <w:sz w:val="17"/>
        </w:rPr>
        <w:t xml:space="preserve"> </w:t>
      </w:r>
      <w:r>
        <w:rPr>
          <w:spacing w:val="-2"/>
          <w:sz w:val="17"/>
        </w:rPr>
        <w:t>Ancient.</w:t>
      </w:r>
      <w:r>
        <w:rPr>
          <w:spacing w:val="5"/>
          <w:sz w:val="17"/>
        </w:rPr>
        <w:t xml:space="preserve"> </w:t>
      </w:r>
      <w:r>
        <w:rPr>
          <w:spacing w:val="-2"/>
          <w:sz w:val="17"/>
        </w:rPr>
        <w:t>She</w:t>
      </w:r>
      <w:r>
        <w:rPr>
          <w:spacing w:val="-9"/>
          <w:sz w:val="17"/>
        </w:rPr>
        <w:t xml:space="preserve"> </w:t>
      </w:r>
      <w:r>
        <w:rPr>
          <w:spacing w:val="-2"/>
          <w:sz w:val="17"/>
        </w:rPr>
        <w:t>date</w:t>
      </w:r>
      <w:r>
        <w:rPr>
          <w:spacing w:val="-9"/>
          <w:sz w:val="17"/>
        </w:rPr>
        <w:t xml:space="preserve"> </w:t>
      </w:r>
      <w:r>
        <w:rPr>
          <w:spacing w:val="-2"/>
          <w:sz w:val="17"/>
        </w:rPr>
        <w:t>of</w:t>
      </w:r>
      <w:r>
        <w:rPr>
          <w:spacing w:val="-8"/>
          <w:sz w:val="17"/>
        </w:rPr>
        <w:t xml:space="preserve"> </w:t>
      </w:r>
      <w:r>
        <w:rPr>
          <w:spacing w:val="-2"/>
          <w:sz w:val="17"/>
        </w:rPr>
        <w:t>1837,</w:t>
      </w:r>
      <w:r>
        <w:rPr>
          <w:spacing w:val="-8"/>
          <w:sz w:val="17"/>
        </w:rPr>
        <w:t xml:space="preserve"> </w:t>
      </w:r>
      <w:r>
        <w:rPr>
          <w:spacing w:val="-2"/>
          <w:sz w:val="17"/>
        </w:rPr>
        <w:t>And</w:t>
      </w:r>
      <w:r>
        <w:rPr>
          <w:spacing w:val="-6"/>
          <w:sz w:val="17"/>
        </w:rPr>
        <w:t xml:space="preserve"> </w:t>
      </w:r>
      <w:r>
        <w:rPr>
          <w:spacing w:val="-2"/>
          <w:sz w:val="17"/>
        </w:rPr>
        <w:t>is linked</w:t>
      </w:r>
      <w:r>
        <w:rPr>
          <w:spacing w:val="-9"/>
          <w:sz w:val="17"/>
        </w:rPr>
        <w:t xml:space="preserve"> </w:t>
      </w:r>
      <w:r>
        <w:rPr>
          <w:spacing w:val="-2"/>
          <w:sz w:val="17"/>
        </w:rPr>
        <w:t>has</w:t>
      </w:r>
      <w:r>
        <w:rPr>
          <w:spacing w:val="-6"/>
          <w:sz w:val="17"/>
        </w:rPr>
        <w:t xml:space="preserve"> </w:t>
      </w:r>
      <w:r>
        <w:rPr>
          <w:spacing w:val="-2"/>
          <w:sz w:val="17"/>
        </w:rPr>
        <w:t xml:space="preserve">the history of the </w:t>
      </w:r>
      <w:r>
        <w:rPr>
          <w:sz w:val="17"/>
        </w:rPr>
        <w:t>telegraph</w:t>
      </w:r>
      <w:r>
        <w:rPr>
          <w:spacing w:val="40"/>
          <w:sz w:val="17"/>
        </w:rPr>
        <w:t xml:space="preserve"> </w:t>
      </w:r>
      <w:r>
        <w:rPr>
          <w:sz w:val="17"/>
        </w:rPr>
        <w:t>air</w:t>
      </w:r>
      <w:r>
        <w:rPr>
          <w:spacing w:val="40"/>
          <w:sz w:val="17"/>
        </w:rPr>
        <w:t xml:space="preserve"> </w:t>
      </w:r>
      <w:r>
        <w:rPr>
          <w:sz w:val="17"/>
        </w:rPr>
        <w:t>of the Chappe brothers.</w:t>
      </w:r>
    </w:p>
    <w:p w14:paraId="513934A1" w14:textId="77777777" w:rsidR="007864B7" w:rsidRDefault="00000000">
      <w:pPr>
        <w:spacing w:line="189" w:lineRule="auto"/>
        <w:ind w:left="135" w:right="106" w:firstLine="158"/>
        <w:jc w:val="both"/>
        <w:rPr>
          <w:sz w:val="17"/>
        </w:rPr>
      </w:pPr>
      <w:r>
        <w:rPr>
          <w:sz w:val="17"/>
        </w:rPr>
        <w:t xml:space="preserve">Designed during the Revolution </w:t>
      </w:r>
      <w:r>
        <w:rPr>
          <w:sz w:val="16"/>
        </w:rPr>
        <w:t>(I</w:t>
      </w:r>
      <w:r>
        <w:rPr>
          <w:spacing w:val="-8"/>
          <w:sz w:val="16"/>
        </w:rPr>
        <w:t xml:space="preserve"> </w:t>
      </w:r>
      <w:r>
        <w:rPr>
          <w:sz w:val="17"/>
        </w:rPr>
        <w:t>793), this is used exclusively for military and political needs. However, the pressure from business circles to have access to a rapid communication system is becoming more and more pressing. In 1834, a case of fraud occurred</w:t>
      </w:r>
      <w:r>
        <w:rPr>
          <w:spacing w:val="17"/>
          <w:sz w:val="17"/>
        </w:rPr>
        <w:t xml:space="preserve"> </w:t>
      </w:r>
      <w:r>
        <w:rPr>
          <w:sz w:val="17"/>
        </w:rPr>
        <w:t>on</w:t>
      </w:r>
      <w:r>
        <w:rPr>
          <w:spacing w:val="26"/>
          <w:sz w:val="17"/>
        </w:rPr>
        <w:t xml:space="preserve"> </w:t>
      </w:r>
      <w:r>
        <w:rPr>
          <w:sz w:val="17"/>
        </w:rPr>
        <w:t>there</w:t>
      </w:r>
      <w:r>
        <w:rPr>
          <w:spacing w:val="28"/>
          <w:sz w:val="17"/>
        </w:rPr>
        <w:t xml:space="preserve"> </w:t>
      </w:r>
      <w:r>
        <w:rPr>
          <w:sz w:val="17"/>
        </w:rPr>
        <w:t>line</w:t>
      </w:r>
      <w:r>
        <w:rPr>
          <w:spacing w:val="15"/>
          <w:sz w:val="17"/>
        </w:rPr>
        <w:t xml:space="preserve"> </w:t>
      </w:r>
      <w:r>
        <w:rPr>
          <w:sz w:val="17"/>
        </w:rPr>
        <w:t>of</w:t>
      </w:r>
      <w:r>
        <w:rPr>
          <w:spacing w:val="19"/>
          <w:sz w:val="17"/>
        </w:rPr>
        <w:t xml:space="preserve"> </w:t>
      </w:r>
      <w:r>
        <w:rPr>
          <w:sz w:val="17"/>
        </w:rPr>
        <w:t>telegraph</w:t>
      </w:r>
      <w:r>
        <w:rPr>
          <w:spacing w:val="26"/>
          <w:sz w:val="17"/>
        </w:rPr>
        <w:t xml:space="preserve"> </w:t>
      </w:r>
      <w:r>
        <w:rPr>
          <w:sz w:val="17"/>
        </w:rPr>
        <w:t>air</w:t>
      </w:r>
      <w:r>
        <w:rPr>
          <w:spacing w:val="25"/>
          <w:sz w:val="17"/>
        </w:rPr>
        <w:t xml:space="preserve"> </w:t>
      </w:r>
      <w:r>
        <w:rPr>
          <w:sz w:val="17"/>
        </w:rPr>
        <w:t>between</w:t>
      </w:r>
      <w:r>
        <w:rPr>
          <w:spacing w:val="24"/>
          <w:sz w:val="17"/>
        </w:rPr>
        <w:t xml:space="preserve"> </w:t>
      </w:r>
      <w:r>
        <w:rPr>
          <w:sz w:val="17"/>
        </w:rPr>
        <w:t>Paris</w:t>
      </w:r>
      <w:r>
        <w:rPr>
          <w:spacing w:val="19"/>
          <w:sz w:val="17"/>
        </w:rPr>
        <w:t xml:space="preserve"> </w:t>
      </w:r>
      <w:r>
        <w:rPr>
          <w:sz w:val="17"/>
        </w:rPr>
        <w:t>And</w:t>
      </w:r>
      <w:r>
        <w:rPr>
          <w:spacing w:val="30"/>
          <w:sz w:val="17"/>
        </w:rPr>
        <w:t xml:space="preserve"> </w:t>
      </w:r>
      <w:r>
        <w:rPr>
          <w:sz w:val="17"/>
        </w:rPr>
        <w:t>Bordeaux,</w:t>
      </w:r>
      <w:r>
        <w:rPr>
          <w:spacing w:val="27"/>
          <w:sz w:val="17"/>
        </w:rPr>
        <w:t xml:space="preserve"> </w:t>
      </w:r>
      <w:r>
        <w:rPr>
          <w:sz w:val="17"/>
        </w:rPr>
        <w:t>puts the government</w:t>
      </w:r>
      <w:r>
        <w:rPr>
          <w:spacing w:val="12"/>
          <w:sz w:val="17"/>
        </w:rPr>
        <w:t xml:space="preserve"> </w:t>
      </w:r>
      <w:r>
        <w:rPr>
          <w:sz w:val="17"/>
        </w:rPr>
        <w:t>excited.</w:t>
      </w:r>
      <w:r>
        <w:rPr>
          <w:spacing w:val="11"/>
          <w:sz w:val="17"/>
        </w:rPr>
        <w:t xml:space="preserve"> </w:t>
      </w:r>
      <w:r>
        <w:rPr>
          <w:sz w:val="17"/>
        </w:rPr>
        <w:t>Men</w:t>
      </w:r>
      <w:r>
        <w:rPr>
          <w:spacing w:val="8"/>
          <w:sz w:val="17"/>
        </w:rPr>
        <w:t xml:space="preserve"> </w:t>
      </w:r>
      <w:r>
        <w:rPr>
          <w:sz w:val="17"/>
        </w:rPr>
        <w:t>business</w:t>
      </w:r>
      <w:r>
        <w:rPr>
          <w:spacing w:val="8"/>
          <w:sz w:val="17"/>
        </w:rPr>
        <w:t xml:space="preserve"> </w:t>
      </w:r>
      <w:r>
        <w:rPr>
          <w:sz w:val="17"/>
        </w:rPr>
        <w:t>make</w:t>
      </w:r>
      <w:r>
        <w:rPr>
          <w:spacing w:val="6"/>
          <w:sz w:val="17"/>
        </w:rPr>
        <w:t xml:space="preserve"> </w:t>
      </w:r>
      <w:r>
        <w:rPr>
          <w:sz w:val="17"/>
        </w:rPr>
        <w:t>pass</w:t>
      </w:r>
      <w:r>
        <w:rPr>
          <w:spacing w:val="6"/>
          <w:sz w:val="17"/>
        </w:rPr>
        <w:t xml:space="preserve"> </w:t>
      </w:r>
      <w:r>
        <w:rPr>
          <w:sz w:val="17"/>
        </w:rPr>
        <w:t>THE</w:t>
      </w:r>
      <w:r>
        <w:rPr>
          <w:spacing w:val="-1"/>
          <w:sz w:val="17"/>
        </w:rPr>
        <w:t xml:space="preserve"> </w:t>
      </w:r>
      <w:r>
        <w:rPr>
          <w:sz w:val="17"/>
        </w:rPr>
        <w:t>course</w:t>
      </w:r>
    </w:p>
    <w:p w14:paraId="1AA4EF1D" w14:textId="77777777" w:rsidR="007864B7" w:rsidRDefault="007864B7">
      <w:pPr>
        <w:spacing w:line="189" w:lineRule="auto"/>
        <w:jc w:val="both"/>
        <w:rPr>
          <w:sz w:val="17"/>
        </w:rPr>
        <w:sectPr w:rsidR="007864B7">
          <w:pgSz w:w="5910" w:h="9870"/>
          <w:pgMar w:top="960" w:right="460" w:bottom="280" w:left="320" w:header="677" w:footer="0" w:gutter="0"/>
          <w:cols w:space="720"/>
        </w:sectPr>
      </w:pPr>
    </w:p>
    <w:p w14:paraId="4475F138" w14:textId="77777777" w:rsidR="007864B7" w:rsidRDefault="00000000">
      <w:pPr>
        <w:tabs>
          <w:tab w:val="left" w:pos="2531"/>
        </w:tabs>
        <w:spacing w:before="118" w:line="187" w:lineRule="auto"/>
        <w:ind w:left="115" w:right="124" w:firstLine="2"/>
        <w:jc w:val="both"/>
        <w:rPr>
          <w:sz w:val="17"/>
        </w:rPr>
      </w:pPr>
      <w:r>
        <w:rPr>
          <w:sz w:val="17"/>
        </w:rPr>
        <w:lastRenderedPageBreak/>
        <w:t>of the Stock Exchange, and in particular of the state rent, to provincial speculators before the arrival of the mail coach. However, when the administration of</w:t>
      </w:r>
      <w:r>
        <w:rPr>
          <w:spacing w:val="27"/>
          <w:sz w:val="17"/>
        </w:rPr>
        <w:t xml:space="preserve"> </w:t>
      </w:r>
      <w:r>
        <w:rPr>
          <w:sz w:val="17"/>
        </w:rPr>
        <w:t>telegraph</w:t>
      </w:r>
      <w:r>
        <w:rPr>
          <w:spacing w:val="27"/>
          <w:sz w:val="17"/>
        </w:rPr>
        <w:t xml:space="preserve"> </w:t>
      </w:r>
      <w:r>
        <w:rPr>
          <w:sz w:val="17"/>
        </w:rPr>
        <w:t>discover</w:t>
      </w:r>
      <w:r>
        <w:rPr>
          <w:spacing w:val="32"/>
          <w:sz w:val="17"/>
        </w:rPr>
        <w:t xml:space="preserve"> </w:t>
      </w:r>
      <w:r>
        <w:rPr>
          <w:sz w:val="17"/>
        </w:rPr>
        <w:t>the stratagem</w:t>
      </w:r>
      <w:r>
        <w:rPr>
          <w:spacing w:val="26"/>
          <w:sz w:val="17"/>
        </w:rPr>
        <w:t xml:space="preserve"> </w:t>
      </w:r>
      <w:r>
        <w:rPr>
          <w:sz w:val="17"/>
        </w:rPr>
        <w:t>And</w:t>
      </w:r>
      <w:r>
        <w:rPr>
          <w:spacing w:val="23"/>
          <w:sz w:val="17"/>
        </w:rPr>
        <w:t xml:space="preserve"> </w:t>
      </w:r>
      <w:r>
        <w:rPr>
          <w:sz w:val="17"/>
        </w:rPr>
        <w:t>wanna</w:t>
      </w:r>
      <w:r>
        <w:rPr>
          <w:spacing w:val="32"/>
          <w:sz w:val="17"/>
        </w:rPr>
        <w:t xml:space="preserve"> </w:t>
      </w:r>
      <w:r>
        <w:rPr>
          <w:sz w:val="17"/>
        </w:rPr>
        <w:t>translate into</w:t>
      </w:r>
      <w:r>
        <w:rPr>
          <w:spacing w:val="27"/>
          <w:sz w:val="17"/>
        </w:rPr>
        <w:t xml:space="preserve"> </w:t>
      </w:r>
      <w:r>
        <w:rPr>
          <w:sz w:val="17"/>
        </w:rPr>
        <w:t>justice</w:t>
      </w:r>
      <w:r>
        <w:rPr>
          <w:spacing w:val="37"/>
          <w:sz w:val="17"/>
        </w:rPr>
        <w:t xml:space="preserve"> </w:t>
      </w:r>
      <w:r>
        <w:rPr>
          <w:sz w:val="17"/>
        </w:rPr>
        <w:t>authors</w:t>
      </w:r>
      <w:r>
        <w:rPr>
          <w:spacing w:val="40"/>
          <w:sz w:val="17"/>
        </w:rPr>
        <w:t xml:space="preserve"> </w:t>
      </w:r>
      <w:r>
        <w:rPr>
          <w:sz w:val="17"/>
        </w:rPr>
        <w:t>of</w:t>
      </w:r>
      <w:r>
        <w:rPr>
          <w:spacing w:val="40"/>
          <w:sz w:val="17"/>
        </w:rPr>
        <w:t xml:space="preserve"> </w:t>
      </w:r>
      <w:r>
        <w:rPr>
          <w:sz w:val="17"/>
        </w:rPr>
        <w:t>there</w:t>
      </w:r>
      <w:r>
        <w:rPr>
          <w:spacing w:val="38"/>
          <w:sz w:val="17"/>
        </w:rPr>
        <w:t xml:space="preserve"> </w:t>
      </w:r>
      <w:r>
        <w:rPr>
          <w:sz w:val="17"/>
        </w:rPr>
        <w:t>maneuver,</w:t>
      </w:r>
      <w:r>
        <w:rPr>
          <w:spacing w:val="40"/>
          <w:sz w:val="17"/>
        </w:rPr>
        <w:t xml:space="preserve"> </w:t>
      </w:r>
      <w:r>
        <w:rPr>
          <w:sz w:val="17"/>
        </w:rPr>
        <w:t>we</w:t>
      </w:r>
      <w:r>
        <w:rPr>
          <w:spacing w:val="33"/>
          <w:sz w:val="17"/>
        </w:rPr>
        <w:t xml:space="preserve"> </w:t>
      </w:r>
      <w:r>
        <w:rPr>
          <w:sz w:val="17"/>
        </w:rPr>
        <w:t>perceives</w:t>
      </w:r>
      <w:r>
        <w:rPr>
          <w:spacing w:val="40"/>
          <w:sz w:val="17"/>
        </w:rPr>
        <w:t xml:space="preserve"> </w:t>
      </w:r>
      <w:r>
        <w:rPr>
          <w:sz w:val="17"/>
        </w:rPr>
        <w:t>that he</w:t>
      </w:r>
      <w:r>
        <w:rPr>
          <w:spacing w:val="40"/>
          <w:sz w:val="17"/>
        </w:rPr>
        <w:t xml:space="preserve"> </w:t>
      </w:r>
      <w:r>
        <w:rPr>
          <w:sz w:val="17"/>
        </w:rPr>
        <w:t>does not exist</w:t>
      </w:r>
      <w:r>
        <w:rPr>
          <w:spacing w:val="40"/>
          <w:sz w:val="17"/>
        </w:rPr>
        <w:t xml:space="preserve"> </w:t>
      </w:r>
      <w:r>
        <w:rPr>
          <w:sz w:val="17"/>
        </w:rPr>
        <w:t>none</w:t>
      </w:r>
      <w:r>
        <w:rPr>
          <w:spacing w:val="40"/>
          <w:sz w:val="17"/>
        </w:rPr>
        <w:t xml:space="preserve"> </w:t>
      </w:r>
      <w:r>
        <w:rPr>
          <w:sz w:val="17"/>
        </w:rPr>
        <w:t>law to condemn them: the fact that the use of the telegraph</w:t>
      </w:r>
      <w:r>
        <w:rPr>
          <w:spacing w:val="40"/>
          <w:sz w:val="17"/>
        </w:rPr>
        <w:t xml:space="preserve"> </w:t>
      </w:r>
      <w:r>
        <w:rPr>
          <w:sz w:val="17"/>
        </w:rPr>
        <w:t>air force is reserved for public power is purely customary and is not included in any text. The Ministry of the Interior then passed the law of 1837,</w:t>
      </w:r>
      <w:r>
        <w:rPr>
          <w:spacing w:val="40"/>
          <w:sz w:val="17"/>
        </w:rPr>
        <w:t xml:space="preserve"> </w:t>
      </w:r>
      <w:r>
        <w:rPr>
          <w:sz w:val="17"/>
        </w:rPr>
        <w:t>of which</w:t>
      </w:r>
      <w:r>
        <w:rPr>
          <w:spacing w:val="40"/>
          <w:sz w:val="17"/>
        </w:rPr>
        <w:t xml:space="preserve"> </w:t>
      </w:r>
      <w:r>
        <w:rPr>
          <w:sz w:val="17"/>
        </w:rPr>
        <w:t>the article</w:t>
      </w:r>
      <w:r>
        <w:rPr>
          <w:spacing w:val="40"/>
          <w:sz w:val="17"/>
        </w:rPr>
        <w:t xml:space="preserve"> </w:t>
      </w:r>
      <w:r>
        <w:rPr>
          <w:sz w:val="17"/>
        </w:rPr>
        <w:t>unique</w:t>
      </w:r>
      <w:r>
        <w:rPr>
          <w:spacing w:val="40"/>
          <w:sz w:val="17"/>
        </w:rPr>
        <w:t xml:space="preserve"> </w:t>
      </w:r>
      <w:r>
        <w:rPr>
          <w:sz w:val="17"/>
        </w:rPr>
        <w:t>East</w:t>
      </w:r>
      <w:r>
        <w:rPr>
          <w:spacing w:val="40"/>
          <w:sz w:val="17"/>
        </w:rPr>
        <w:t xml:space="preserve"> </w:t>
      </w:r>
      <w:r>
        <w:rPr>
          <w:sz w:val="17"/>
        </w:rPr>
        <w:t>THE</w:t>
      </w:r>
      <w:r>
        <w:rPr>
          <w:spacing w:val="38"/>
          <w:sz w:val="17"/>
        </w:rPr>
        <w:t xml:space="preserve"> </w:t>
      </w:r>
      <w:r>
        <w:rPr>
          <w:sz w:val="17"/>
        </w:rPr>
        <w:t>following:</w:t>
      </w:r>
      <w:r>
        <w:rPr>
          <w:spacing w:val="40"/>
          <w:sz w:val="17"/>
        </w:rPr>
        <w:t xml:space="preserve"> </w:t>
      </w:r>
      <w:r>
        <w:rPr>
          <w:sz w:val="17"/>
        </w:rPr>
        <w:t>•</w:t>
      </w:r>
      <w:r>
        <w:rPr>
          <w:spacing w:val="-3"/>
          <w:sz w:val="17"/>
        </w:rPr>
        <w:t xml:space="preserve"> </w:t>
      </w:r>
      <w:r>
        <w:rPr>
          <w:sz w:val="17"/>
        </w:rPr>
        <w:t>Anyone</w:t>
      </w:r>
      <w:r>
        <w:rPr>
          <w:spacing w:val="40"/>
          <w:sz w:val="17"/>
        </w:rPr>
        <w:t xml:space="preserve"> </w:t>
      </w:r>
      <w:r>
        <w:rPr>
          <w:sz w:val="17"/>
        </w:rPr>
        <w:t>transmits signals from one place to another without authorization, either using telegraph machines or by any other means, will be punished with imprisonment</w:t>
      </w:r>
      <w:r>
        <w:rPr>
          <w:spacing w:val="37"/>
          <w:sz w:val="17"/>
        </w:rPr>
        <w:t xml:space="preserve"> </w:t>
      </w:r>
      <w:r>
        <w:rPr>
          <w:sz w:val="17"/>
        </w:rPr>
        <w:t>of</w:t>
      </w:r>
      <w:r>
        <w:rPr>
          <w:spacing w:val="40"/>
          <w:sz w:val="17"/>
        </w:rPr>
        <w:t xml:space="preserve"> </w:t>
      </w:r>
      <w:r>
        <w:rPr>
          <w:sz w:val="17"/>
        </w:rPr>
        <w:t>A</w:t>
      </w:r>
      <w:r>
        <w:rPr>
          <w:spacing w:val="40"/>
          <w:sz w:val="17"/>
        </w:rPr>
        <w:t xml:space="preserve"> </w:t>
      </w:r>
      <w:r>
        <w:rPr>
          <w:sz w:val="17"/>
        </w:rPr>
        <w:t>month</w:t>
      </w:r>
      <w:r>
        <w:rPr>
          <w:spacing w:val="39"/>
          <w:sz w:val="17"/>
        </w:rPr>
        <w:t xml:space="preserve"> </w:t>
      </w:r>
      <w:r>
        <w:rPr>
          <w:sz w:val="17"/>
        </w:rPr>
        <w:t>has</w:t>
      </w:r>
      <w:r>
        <w:rPr>
          <w:spacing w:val="40"/>
          <w:sz w:val="17"/>
        </w:rPr>
        <w:t xml:space="preserve"> </w:t>
      </w:r>
      <w:r>
        <w:rPr>
          <w:sz w:val="17"/>
        </w:rPr>
        <w:t>A</w:t>
      </w:r>
      <w:r>
        <w:rPr>
          <w:spacing w:val="40"/>
          <w:sz w:val="17"/>
        </w:rPr>
        <w:t xml:space="preserve"> </w:t>
      </w:r>
      <w:r>
        <w:rPr>
          <w:sz w:val="17"/>
        </w:rPr>
        <w:t>year</w:t>
      </w:r>
      <w:r>
        <w:rPr>
          <w:spacing w:val="39"/>
          <w:sz w:val="17"/>
        </w:rPr>
        <w:t xml:space="preserve"> </w:t>
      </w:r>
      <w:r>
        <w:rPr>
          <w:sz w:val="17"/>
        </w:rPr>
        <w:t>And</w:t>
      </w:r>
      <w:r>
        <w:rPr>
          <w:spacing w:val="40"/>
          <w:sz w:val="17"/>
        </w:rPr>
        <w:t xml:space="preserve"> </w:t>
      </w:r>
      <w:r>
        <w:rPr>
          <w:sz w:val="17"/>
        </w:rPr>
        <w:t>of a</w:t>
      </w:r>
      <w:r>
        <w:rPr>
          <w:spacing w:val="35"/>
          <w:sz w:val="17"/>
        </w:rPr>
        <w:t xml:space="preserve"> </w:t>
      </w:r>
      <w:r>
        <w:rPr>
          <w:sz w:val="17"/>
        </w:rPr>
        <w:t>fine</w:t>
      </w:r>
      <w:r>
        <w:rPr>
          <w:spacing w:val="40"/>
          <w:sz w:val="17"/>
        </w:rPr>
        <w:t xml:space="preserve"> </w:t>
      </w:r>
      <w:r>
        <w:rPr>
          <w:sz w:val="17"/>
        </w:rPr>
        <w:t>of</w:t>
      </w:r>
      <w:r>
        <w:rPr>
          <w:spacing w:val="40"/>
          <w:sz w:val="17"/>
        </w:rPr>
        <w:t xml:space="preserve"> </w:t>
      </w:r>
      <w:r>
        <w:rPr>
          <w:sz w:val="17"/>
        </w:rPr>
        <w:t>1,000</w:t>
      </w:r>
      <w:r>
        <w:rPr>
          <w:spacing w:val="37"/>
          <w:sz w:val="17"/>
        </w:rPr>
        <w:t xml:space="preserve"> </w:t>
      </w:r>
      <w:r>
        <w:rPr>
          <w:sz w:val="17"/>
        </w:rPr>
        <w:t>at 10</w:t>
      </w:r>
      <w:r>
        <w:rPr>
          <w:spacing w:val="-11"/>
          <w:sz w:val="17"/>
        </w:rPr>
        <w:t xml:space="preserve"> </w:t>
      </w:r>
      <w:r>
        <w:rPr>
          <w:sz w:val="17"/>
        </w:rPr>
        <w:t>000</w:t>
      </w:r>
      <w:r>
        <w:rPr>
          <w:spacing w:val="-4"/>
          <w:sz w:val="17"/>
        </w:rPr>
        <w:t xml:space="preserve"> </w:t>
      </w:r>
      <w:r>
        <w:rPr>
          <w:sz w:val="17"/>
        </w:rPr>
        <w:t>f.</w:t>
      </w:r>
      <w:r>
        <w:rPr>
          <w:spacing w:val="18"/>
          <w:sz w:val="17"/>
        </w:rPr>
        <w:t xml:space="preserve"> </w:t>
      </w:r>
      <w:r>
        <w:rPr>
          <w:sz w:val="17"/>
        </w:rPr>
        <w:t>The tribunal</w:t>
      </w:r>
      <w:r>
        <w:rPr>
          <w:spacing w:val="20"/>
          <w:sz w:val="17"/>
        </w:rPr>
        <w:t xml:space="preserve"> </w:t>
      </w:r>
      <w:r>
        <w:rPr>
          <w:sz w:val="17"/>
        </w:rPr>
        <w:t>furthermore</w:t>
      </w:r>
      <w:r>
        <w:rPr>
          <w:spacing w:val="16"/>
          <w:sz w:val="17"/>
        </w:rPr>
        <w:t xml:space="preserve"> </w:t>
      </w:r>
      <w:r>
        <w:rPr>
          <w:sz w:val="17"/>
        </w:rPr>
        <w:t>will do</w:t>
      </w:r>
      <w:r>
        <w:rPr>
          <w:spacing w:val="20"/>
          <w:sz w:val="17"/>
        </w:rPr>
        <w:t xml:space="preserve"> </w:t>
      </w:r>
      <w:r>
        <w:rPr>
          <w:sz w:val="17"/>
        </w:rPr>
        <w:t>demolish</w:t>
      </w:r>
      <w:r>
        <w:rPr>
          <w:spacing w:val="24"/>
          <w:sz w:val="17"/>
        </w:rPr>
        <w:t xml:space="preserve"> </w:t>
      </w:r>
      <w:r>
        <w:rPr>
          <w:sz w:val="17"/>
        </w:rPr>
        <w:t>there</w:t>
      </w:r>
      <w:r>
        <w:rPr>
          <w:spacing w:val="22"/>
          <w:sz w:val="17"/>
        </w:rPr>
        <w:t xml:space="preserve"> </w:t>
      </w:r>
      <w:r>
        <w:rPr>
          <w:sz w:val="17"/>
        </w:rPr>
        <w:t>machine</w:t>
      </w:r>
      <w:r>
        <w:rPr>
          <w:spacing w:val="23"/>
          <w:sz w:val="17"/>
        </w:rPr>
        <w:t xml:space="preserve"> </w:t>
      </w:r>
      <w:r>
        <w:rPr>
          <w:sz w:val="17"/>
        </w:rPr>
        <w:t>and the means of</w:t>
      </w:r>
      <w:r>
        <w:rPr>
          <w:spacing w:val="40"/>
          <w:sz w:val="17"/>
        </w:rPr>
        <w:t xml:space="preserve"> </w:t>
      </w:r>
      <w:r>
        <w:rPr>
          <w:sz w:val="17"/>
        </w:rPr>
        <w:t xml:space="preserve">transmission. • </w:t>
      </w:r>
      <w:r>
        <w:rPr>
          <w:sz w:val="17"/>
        </w:rPr>
        <w:tab/>
      </w:r>
      <w:r>
        <w:rPr>
          <w:spacing w:val="-10"/>
          <w:sz w:val="17"/>
        </w:rPr>
        <w:t>'</w:t>
      </w:r>
    </w:p>
    <w:p w14:paraId="7BB3C855" w14:textId="77777777" w:rsidR="007864B7" w:rsidRDefault="00000000">
      <w:pPr>
        <w:spacing w:before="6" w:line="187" w:lineRule="auto"/>
        <w:ind w:left="120" w:right="117" w:firstLine="165"/>
        <w:jc w:val="both"/>
        <w:rPr>
          <w:sz w:val="17"/>
        </w:rPr>
      </w:pPr>
      <w:r>
        <w:rPr>
          <w:sz w:val="17"/>
        </w:rPr>
        <w:t xml:space="preserve">As Catherine Bertha recounts in her fascinating book </w:t>
      </w:r>
      <w:r>
        <w:rPr>
          <w:i/>
          <w:sz w:val="17"/>
        </w:rPr>
        <w:t xml:space="preserve">History of telecommunications in France </w:t>
      </w:r>
      <w:r>
        <w:rPr>
          <w:sz w:val="17"/>
        </w:rPr>
        <w:t>(ERES, 1984), this editorial team which establishes the monopoly of construction and operation</w:t>
      </w:r>
      <w:r>
        <w:rPr>
          <w:spacing w:val="40"/>
          <w:sz w:val="17"/>
        </w:rPr>
        <w:t xml:space="preserve"> </w:t>
      </w:r>
      <w:r>
        <w:rPr>
          <w:sz w:val="17"/>
        </w:rPr>
        <w:t>network by public authorities (but which provides for the possibility</w:t>
      </w:r>
      <w:r>
        <w:rPr>
          <w:spacing w:val="40"/>
          <w:sz w:val="17"/>
        </w:rPr>
        <w:t xml:space="preserve"> </w:t>
      </w:r>
      <w:r>
        <w:rPr>
          <w:sz w:val="17"/>
        </w:rPr>
        <w:t>authority to grant •authorizations•,</w:t>
      </w:r>
      <w:r>
        <w:rPr>
          <w:spacing w:val="-2"/>
          <w:sz w:val="17"/>
        </w:rPr>
        <w:t xml:space="preserve"> </w:t>
      </w:r>
      <w:r>
        <w:rPr>
          <w:sz w:val="17"/>
        </w:rPr>
        <w:t>which opens the way to the regime of concessions), is that which we find in barely modified terms</w:t>
      </w:r>
      <w:r>
        <w:rPr>
          <w:spacing w:val="40"/>
          <w:sz w:val="17"/>
        </w:rPr>
        <w:t xml:space="preserve"> </w:t>
      </w:r>
      <w:r>
        <w:rPr>
          <w:sz w:val="17"/>
        </w:rPr>
        <w:t>fied in article 39 of the current PTT Code: •</w:t>
      </w:r>
      <w:r>
        <w:rPr>
          <w:spacing w:val="-4"/>
          <w:sz w:val="17"/>
        </w:rPr>
        <w:t xml:space="preserve"> </w:t>
      </w:r>
      <w:r>
        <w:rPr>
          <w:sz w:val="17"/>
        </w:rPr>
        <w:t>Anyone who transmits signals from one place to another without authorization, either to I</w:t>
      </w:r>
      <w:r>
        <w:rPr>
          <w:spacing w:val="-5"/>
          <w:sz w:val="17"/>
        </w:rPr>
        <w:t xml:space="preserve"> </w:t>
      </w:r>
      <w:r>
        <w:rPr>
          <w:sz w:val="17"/>
        </w:rPr>
        <w:t>using telecommunications devices, or by any other means, is punishable by imprisonment</w:t>
      </w:r>
      <w:r>
        <w:rPr>
          <w:spacing w:val="34"/>
          <w:sz w:val="17"/>
        </w:rPr>
        <w:t xml:space="preserve"> </w:t>
      </w:r>
      <w:r>
        <w:rPr>
          <w:sz w:val="17"/>
        </w:rPr>
        <w:t>of</w:t>
      </w:r>
      <w:r>
        <w:rPr>
          <w:spacing w:val="40"/>
          <w:sz w:val="17"/>
        </w:rPr>
        <w:t xml:space="preserve"> </w:t>
      </w:r>
      <w:r>
        <w:rPr>
          <w:sz w:val="17"/>
        </w:rPr>
        <w:t>A</w:t>
      </w:r>
      <w:r>
        <w:rPr>
          <w:spacing w:val="40"/>
          <w:sz w:val="17"/>
        </w:rPr>
        <w:t xml:space="preserve"> </w:t>
      </w:r>
      <w:r>
        <w:rPr>
          <w:sz w:val="17"/>
        </w:rPr>
        <w:t>month</w:t>
      </w:r>
      <w:r>
        <w:rPr>
          <w:spacing w:val="40"/>
          <w:sz w:val="17"/>
        </w:rPr>
        <w:t xml:space="preserve"> </w:t>
      </w:r>
      <w:r>
        <w:rPr>
          <w:sz w:val="17"/>
        </w:rPr>
        <w:t>has</w:t>
      </w:r>
      <w:r>
        <w:rPr>
          <w:spacing w:val="40"/>
          <w:sz w:val="17"/>
        </w:rPr>
        <w:t xml:space="preserve"> </w:t>
      </w:r>
      <w:r>
        <w:rPr>
          <w:sz w:val="17"/>
        </w:rPr>
        <w:t>A</w:t>
      </w:r>
      <w:r>
        <w:rPr>
          <w:spacing w:val="40"/>
          <w:sz w:val="17"/>
        </w:rPr>
        <w:t xml:space="preserve"> </w:t>
      </w:r>
      <w:r>
        <w:rPr>
          <w:sz w:val="17"/>
        </w:rPr>
        <w:t>year</w:t>
      </w:r>
      <w:r>
        <w:rPr>
          <w:spacing w:val="40"/>
          <w:sz w:val="17"/>
        </w:rPr>
        <w:t xml:space="preserve"> </w:t>
      </w:r>
      <w:r>
        <w:rPr>
          <w:sz w:val="17"/>
        </w:rPr>
        <w:t>And</w:t>
      </w:r>
      <w:r>
        <w:rPr>
          <w:spacing w:val="40"/>
          <w:sz w:val="17"/>
        </w:rPr>
        <w:t xml:space="preserve"> </w:t>
      </w:r>
      <w:r>
        <w:rPr>
          <w:sz w:val="17"/>
        </w:rPr>
        <w:t>of a</w:t>
      </w:r>
      <w:r>
        <w:rPr>
          <w:spacing w:val="40"/>
          <w:sz w:val="17"/>
        </w:rPr>
        <w:t xml:space="preserve"> </w:t>
      </w:r>
      <w:r>
        <w:rPr>
          <w:sz w:val="17"/>
        </w:rPr>
        <w:t>fine</w:t>
      </w:r>
      <w:r>
        <w:rPr>
          <w:spacing w:val="40"/>
          <w:sz w:val="17"/>
        </w:rPr>
        <w:t xml:space="preserve"> </w:t>
      </w:r>
      <w:r>
        <w:rPr>
          <w:sz w:val="17"/>
        </w:rPr>
        <w:t>of</w:t>
      </w:r>
      <w:r>
        <w:rPr>
          <w:spacing w:val="40"/>
          <w:sz w:val="17"/>
        </w:rPr>
        <w:t xml:space="preserve"> </w:t>
      </w:r>
      <w:r>
        <w:rPr>
          <w:sz w:val="17"/>
        </w:rPr>
        <w:t>3</w:t>
      </w:r>
      <w:r>
        <w:rPr>
          <w:spacing w:val="-11"/>
          <w:sz w:val="17"/>
        </w:rPr>
        <w:t xml:space="preserve"> </w:t>
      </w:r>
      <w:r>
        <w:rPr>
          <w:sz w:val="17"/>
        </w:rPr>
        <w:t>600</w:t>
      </w:r>
      <w:r>
        <w:rPr>
          <w:spacing w:val="40"/>
          <w:sz w:val="17"/>
        </w:rPr>
        <w:t xml:space="preserve"> </w:t>
      </w:r>
      <w:r>
        <w:rPr>
          <w:sz w:val="17"/>
        </w:rPr>
        <w:t>at 36</w:t>
      </w:r>
      <w:r>
        <w:rPr>
          <w:spacing w:val="-11"/>
          <w:sz w:val="17"/>
        </w:rPr>
        <w:t xml:space="preserve"> </w:t>
      </w:r>
      <w:r>
        <w:rPr>
          <w:sz w:val="17"/>
        </w:rPr>
        <w:t>000</w:t>
      </w:r>
      <w:r>
        <w:rPr>
          <w:spacing w:val="-11"/>
          <w:sz w:val="17"/>
        </w:rPr>
        <w:t xml:space="preserve"> </w:t>
      </w:r>
      <w:r>
        <w:rPr>
          <w:sz w:val="17"/>
        </w:rPr>
        <w:t>f.</w:t>
      </w:r>
      <w:r>
        <w:rPr>
          <w:spacing w:val="-10"/>
          <w:sz w:val="17"/>
        </w:rPr>
        <w:t xml:space="preserve"> </w:t>
      </w:r>
      <w:r>
        <w:rPr>
          <w:sz w:val="17"/>
        </w:rPr>
        <w:t>• Like most</w:t>
      </w:r>
      <w:r>
        <w:rPr>
          <w:spacing w:val="-4"/>
          <w:sz w:val="17"/>
        </w:rPr>
        <w:t xml:space="preserve"> </w:t>
      </w:r>
      <w:r>
        <w:rPr>
          <w:sz w:val="17"/>
        </w:rPr>
        <w:t>great laws of x1x•</w:t>
      </w:r>
      <w:r>
        <w:rPr>
          <w:spacing w:val="-11"/>
          <w:sz w:val="17"/>
        </w:rPr>
        <w:t xml:space="preserve"> </w:t>
      </w:r>
      <w:r>
        <w:rPr>
          <w:sz w:val="17"/>
        </w:rPr>
        <w:t>century,</w:t>
      </w:r>
      <w:r>
        <w:rPr>
          <w:spacing w:val="-2"/>
          <w:sz w:val="17"/>
        </w:rPr>
        <w:t xml:space="preserve"> </w:t>
      </w:r>
      <w:r>
        <w:rPr>
          <w:sz w:val="17"/>
        </w:rPr>
        <w:t>due to its great conciseness, the law of 1837 showed itself capable of integrating the arrival of all the great technical inventions, then still</w:t>
      </w:r>
      <w:r>
        <w:rPr>
          <w:spacing w:val="40"/>
          <w:sz w:val="17"/>
        </w:rPr>
        <w:t xml:space="preserve"> </w:t>
      </w:r>
      <w:r>
        <w:rPr>
          <w:sz w:val="17"/>
        </w:rPr>
        <w:t>unknown.</w:t>
      </w:r>
    </w:p>
    <w:p w14:paraId="3B1960A9" w14:textId="77777777" w:rsidR="007864B7" w:rsidRDefault="00000000">
      <w:pPr>
        <w:spacing w:before="13" w:line="187" w:lineRule="auto"/>
        <w:ind w:left="127" w:right="103" w:firstLine="168"/>
        <w:jc w:val="both"/>
        <w:rPr>
          <w:sz w:val="17"/>
        </w:rPr>
      </w:pPr>
      <w:r>
        <w:rPr>
          <w:sz w:val="17"/>
        </w:rPr>
        <w:t>At the time, three theses clashed. That of the Minister of the Interior, haunted by the clandestine development of the republican movement, and for whom accepting freedom of access to telegraphy amounted to taking a dangerous political path. The thesis of the liberals who demanded</w:t>
      </w:r>
      <w:r>
        <w:rPr>
          <w:spacing w:val="40"/>
          <w:sz w:val="17"/>
        </w:rPr>
        <w:t xml:space="preserve"> </w:t>
      </w:r>
      <w:r>
        <w:rPr>
          <w:sz w:val="17"/>
        </w:rPr>
        <w:t>that</w:t>
      </w:r>
      <w:r>
        <w:rPr>
          <w:spacing w:val="-4"/>
          <w:sz w:val="17"/>
        </w:rPr>
        <w:t xml:space="preserve"> </w:t>
      </w:r>
      <w:r>
        <w:rPr>
          <w:sz w:val="17"/>
        </w:rPr>
        <w:t>we leave it to the entrepreneurs</w:t>
      </w:r>
      <w:r>
        <w:rPr>
          <w:spacing w:val="40"/>
          <w:sz w:val="17"/>
        </w:rPr>
        <w:t xml:space="preserve"> </w:t>
      </w:r>
      <w:r>
        <w:rPr>
          <w:sz w:val="17"/>
        </w:rPr>
        <w:t>the freedom to build their own lines, and who considered that the telegraph monopoly should no longer be conceded to the</w:t>
      </w:r>
      <w:r>
        <w:rPr>
          <w:spacing w:val="40"/>
          <w:sz w:val="17"/>
        </w:rPr>
        <w:t xml:space="preserve"> </w:t>
      </w:r>
      <w:r>
        <w:rPr>
          <w:sz w:val="17"/>
        </w:rPr>
        <w:t>government than the monopoly of the press. The thesis of the circles of</w:t>
      </w:r>
      <w:r>
        <w:rPr>
          <w:spacing w:val="-7"/>
          <w:sz w:val="17"/>
        </w:rPr>
        <w:t xml:space="preserve"> </w:t>
      </w:r>
      <w:r>
        <w:rPr>
          <w:sz w:val="17"/>
        </w:rPr>
        <w:t>business finally,</w:t>
      </w:r>
      <w:r>
        <w:rPr>
          <w:spacing w:val="40"/>
          <w:sz w:val="17"/>
        </w:rPr>
        <w:t xml:space="preserve"> </w:t>
      </w:r>
      <w:r>
        <w:rPr>
          <w:sz w:val="17"/>
        </w:rPr>
        <w:t>who were content to ask for access to the state network, even if their dispatches were controlled. The government decided in favor of the first</w:t>
      </w:r>
      <w:r>
        <w:rPr>
          <w:spacing w:val="-3"/>
          <w:sz w:val="17"/>
        </w:rPr>
        <w:t xml:space="preserve"> </w:t>
      </w:r>
      <w:r>
        <w:rPr>
          <w:sz w:val="17"/>
        </w:rPr>
        <w:t>: there will be no more freedom to create private networks than there will be free access for people connected to the state network. •</w:t>
      </w:r>
      <w:r>
        <w:rPr>
          <w:spacing w:val="-3"/>
          <w:sz w:val="17"/>
        </w:rPr>
        <w:t xml:space="preserve"> </w:t>
      </w:r>
      <w:r>
        <w:rPr>
          <w:sz w:val="17"/>
        </w:rPr>
        <w:t>A communications network,</w:t>
      </w:r>
      <w:r>
        <w:rPr>
          <w:spacing w:val="-3"/>
          <w:sz w:val="17"/>
        </w:rPr>
        <w:t xml:space="preserve"> </w:t>
      </w:r>
      <w:r>
        <w:rPr>
          <w:sz w:val="17"/>
        </w:rPr>
        <w:t>explained the minister, tends by nature towards monopoly.</w:t>
      </w:r>
      <w:r>
        <w:rPr>
          <w:spacing w:val="-5"/>
          <w:sz w:val="17"/>
        </w:rPr>
        <w:t xml:space="preserve"> </w:t>
      </w:r>
      <w:r>
        <w:rPr>
          <w:sz w:val="10"/>
        </w:rPr>
        <w:t>»</w:t>
      </w:r>
      <w:r>
        <w:rPr>
          <w:spacing w:val="31"/>
          <w:sz w:val="10"/>
        </w:rPr>
        <w:t xml:space="preserve"> </w:t>
      </w:r>
      <w:r>
        <w:rPr>
          <w:sz w:val="17"/>
        </w:rPr>
        <w:t>Result</w:t>
      </w:r>
      <w:r>
        <w:rPr>
          <w:spacing w:val="-2"/>
          <w:sz w:val="17"/>
        </w:rPr>
        <w:t xml:space="preserve"> </w:t>
      </w:r>
      <w:r>
        <w:rPr>
          <w:sz w:val="17"/>
        </w:rPr>
        <w:t>:</w:t>
      </w:r>
      <w:r>
        <w:rPr>
          <w:spacing w:val="-4"/>
          <w:sz w:val="17"/>
        </w:rPr>
        <w:t xml:space="preserve"> </w:t>
      </w:r>
      <w:r>
        <w:rPr>
          <w:sz w:val="17"/>
        </w:rPr>
        <w:t>if it is a</w:t>
      </w:r>
      <w:r>
        <w:rPr>
          <w:spacing w:val="-6"/>
          <w:sz w:val="17"/>
        </w:rPr>
        <w:t xml:space="preserve"> </w:t>
      </w:r>
      <w:r>
        <w:rPr>
          <w:sz w:val="17"/>
        </w:rPr>
        <w:t>private company which has this monopoly, it will not be able to help favoring this or that commercial enterprise by giving it priority news. All</w:t>
      </w:r>
      <w:r>
        <w:rPr>
          <w:spacing w:val="40"/>
          <w:sz w:val="17"/>
        </w:rPr>
        <w:t xml:space="preserve"> </w:t>
      </w:r>
      <w:r>
        <w:rPr>
          <w:sz w:val="17"/>
        </w:rPr>
        <w:t>there</w:t>
      </w:r>
      <w:r>
        <w:rPr>
          <w:spacing w:val="40"/>
          <w:sz w:val="17"/>
        </w:rPr>
        <w:t xml:space="preserve"> </w:t>
      </w:r>
      <w:r>
        <w:rPr>
          <w:sz w:val="17"/>
        </w:rPr>
        <w:t>defense</w:t>
      </w:r>
      <w:r>
        <w:rPr>
          <w:spacing w:val="36"/>
          <w:sz w:val="17"/>
        </w:rPr>
        <w:t xml:space="preserve"> </w:t>
      </w:r>
      <w:r>
        <w:rPr>
          <w:sz w:val="17"/>
        </w:rPr>
        <w:t>classic</w:t>
      </w:r>
      <w:r>
        <w:rPr>
          <w:spacing w:val="40"/>
          <w:sz w:val="17"/>
        </w:rPr>
        <w:t xml:space="preserve"> </w:t>
      </w:r>
      <w:r>
        <w:rPr>
          <w:sz w:val="17"/>
        </w:rPr>
        <w:t>of</w:t>
      </w:r>
      <w:r>
        <w:rPr>
          <w:spacing w:val="40"/>
          <w:sz w:val="17"/>
        </w:rPr>
        <w:t xml:space="preserve"> </w:t>
      </w:r>
      <w:r>
        <w:rPr>
          <w:sz w:val="17"/>
        </w:rPr>
        <w:t>monopoly</w:t>
      </w:r>
      <w:r>
        <w:rPr>
          <w:spacing w:val="40"/>
          <w:sz w:val="17"/>
        </w:rPr>
        <w:t xml:space="preserve"> </w:t>
      </w:r>
      <w:r>
        <w:rPr>
          <w:sz w:val="17"/>
        </w:rPr>
        <w:t>audience</w:t>
      </w:r>
      <w:r>
        <w:rPr>
          <w:spacing w:val="35"/>
          <w:sz w:val="17"/>
        </w:rPr>
        <w:t xml:space="preserve"> </w:t>
      </w:r>
      <w:r>
        <w:rPr>
          <w:sz w:val="17"/>
        </w:rPr>
        <w:t>East</w:t>
      </w:r>
      <w:r>
        <w:rPr>
          <w:spacing w:val="40"/>
          <w:sz w:val="17"/>
        </w:rPr>
        <w:t xml:space="preserve"> </w:t>
      </w:r>
      <w:r>
        <w:rPr>
          <w:sz w:val="17"/>
        </w:rPr>
        <w:t>Already</w:t>
      </w:r>
      <w:r>
        <w:rPr>
          <w:spacing w:val="40"/>
          <w:sz w:val="17"/>
        </w:rPr>
        <w:t xml:space="preserve"> </w:t>
      </w:r>
      <w:r>
        <w:rPr>
          <w:sz w:val="17"/>
        </w:rPr>
        <w:t>there!</w:t>
      </w:r>
    </w:p>
    <w:p w14:paraId="579E0FEE" w14:textId="77777777" w:rsidR="007864B7" w:rsidRDefault="00000000">
      <w:pPr>
        <w:pStyle w:val="ListParagraph"/>
        <w:numPr>
          <w:ilvl w:val="0"/>
          <w:numId w:val="6"/>
        </w:numPr>
        <w:tabs>
          <w:tab w:val="left" w:pos="513"/>
        </w:tabs>
        <w:spacing w:line="120" w:lineRule="exact"/>
        <w:ind w:left="513" w:hanging="205"/>
        <w:jc w:val="both"/>
        <w:rPr>
          <w:sz w:val="17"/>
        </w:rPr>
      </w:pPr>
      <w:r>
        <w:rPr>
          <w:sz w:val="17"/>
        </w:rPr>
        <w:t>Leo</w:t>
      </w:r>
      <w:r>
        <w:rPr>
          <w:spacing w:val="28"/>
          <w:sz w:val="17"/>
        </w:rPr>
        <w:t xml:space="preserve"> </w:t>
      </w:r>
      <w:r>
        <w:rPr>
          <w:sz w:val="17"/>
        </w:rPr>
        <w:t>HERZEL,</w:t>
      </w:r>
      <w:r>
        <w:rPr>
          <w:spacing w:val="26"/>
          <w:sz w:val="17"/>
        </w:rPr>
        <w:t xml:space="preserve"> </w:t>
      </w:r>
      <w:r>
        <w:rPr>
          <w:sz w:val="17"/>
        </w:rPr>
        <w:t>•</w:t>
      </w:r>
      <w:r>
        <w:rPr>
          <w:spacing w:val="13"/>
          <w:sz w:val="17"/>
        </w:rPr>
        <w:t xml:space="preserve"> </w:t>
      </w:r>
      <w:r>
        <w:rPr>
          <w:sz w:val="17"/>
        </w:rPr>
        <w:t>Audience</w:t>
      </w:r>
      <w:r>
        <w:rPr>
          <w:spacing w:val="31"/>
          <w:sz w:val="17"/>
        </w:rPr>
        <w:t xml:space="preserve"> </w:t>
      </w:r>
      <w:r>
        <w:rPr>
          <w:sz w:val="17"/>
        </w:rPr>
        <w:t>interest</w:t>
      </w:r>
      <w:r>
        <w:rPr>
          <w:spacing w:val="31"/>
          <w:sz w:val="17"/>
        </w:rPr>
        <w:t xml:space="preserve"> </w:t>
      </w:r>
      <w:r>
        <w:rPr>
          <w:sz w:val="17"/>
        </w:rPr>
        <w:t>and</w:t>
      </w:r>
      <w:r>
        <w:rPr>
          <w:spacing w:val="34"/>
          <w:sz w:val="17"/>
        </w:rPr>
        <w:t xml:space="preserve"> </w:t>
      </w:r>
      <w:r>
        <w:rPr>
          <w:sz w:val="17"/>
        </w:rPr>
        <w:t>tea</w:t>
      </w:r>
      <w:r>
        <w:rPr>
          <w:spacing w:val="31"/>
          <w:sz w:val="17"/>
        </w:rPr>
        <w:t xml:space="preserve"> </w:t>
      </w:r>
      <w:r>
        <w:rPr>
          <w:sz w:val="17"/>
        </w:rPr>
        <w:t>Market</w:t>
      </w:r>
      <w:r>
        <w:rPr>
          <w:spacing w:val="36"/>
          <w:sz w:val="17"/>
        </w:rPr>
        <w:t xml:space="preserve"> </w:t>
      </w:r>
      <w:r>
        <w:rPr>
          <w:sz w:val="17"/>
        </w:rPr>
        <w:t>m</w:t>
      </w:r>
      <w:r>
        <w:rPr>
          <w:spacing w:val="27"/>
          <w:sz w:val="17"/>
        </w:rPr>
        <w:t xml:space="preserve"> </w:t>
      </w:r>
      <w:r>
        <w:rPr>
          <w:sz w:val="17"/>
        </w:rPr>
        <w:t>Color</w:t>
      </w:r>
      <w:r>
        <w:rPr>
          <w:spacing w:val="27"/>
          <w:sz w:val="17"/>
        </w:rPr>
        <w:t xml:space="preserve"> </w:t>
      </w:r>
      <w:r>
        <w:rPr>
          <w:spacing w:val="-2"/>
          <w:sz w:val="17"/>
        </w:rPr>
        <w:t>TV</w:t>
      </w:r>
    </w:p>
    <w:p w14:paraId="65D603D0" w14:textId="77777777" w:rsidR="007864B7" w:rsidRDefault="00000000">
      <w:pPr>
        <w:spacing w:line="151" w:lineRule="exact"/>
        <w:ind w:left="146"/>
        <w:jc w:val="both"/>
        <w:rPr>
          <w:sz w:val="17"/>
        </w:rPr>
      </w:pPr>
      <w:r>
        <w:rPr>
          <w:sz w:val="17"/>
        </w:rPr>
        <w:t>vision</w:t>
      </w:r>
      <w:r>
        <w:rPr>
          <w:spacing w:val="20"/>
          <w:sz w:val="17"/>
        </w:rPr>
        <w:t xml:space="preserve"> </w:t>
      </w:r>
      <w:r>
        <w:rPr>
          <w:sz w:val="17"/>
        </w:rPr>
        <w:t>Regulation</w:t>
      </w:r>
      <w:r>
        <w:rPr>
          <w:spacing w:val="-4"/>
          <w:sz w:val="17"/>
        </w:rPr>
        <w:t xml:space="preserve"> </w:t>
      </w:r>
      <w:r>
        <w:rPr>
          <w:sz w:val="17"/>
        </w:rPr>
        <w:t>•,</w:t>
      </w:r>
      <w:r>
        <w:rPr>
          <w:spacing w:val="10"/>
          <w:sz w:val="17"/>
        </w:rPr>
        <w:t xml:space="preserve"> </w:t>
      </w:r>
      <w:r>
        <w:rPr>
          <w:i/>
          <w:sz w:val="17"/>
        </w:rPr>
        <w:t>University</w:t>
      </w:r>
      <w:r>
        <w:rPr>
          <w:i/>
          <w:spacing w:val="16"/>
          <w:sz w:val="17"/>
        </w:rPr>
        <w:t xml:space="preserve"> </w:t>
      </w:r>
      <w:r>
        <w:rPr>
          <w:i/>
          <w:sz w:val="17"/>
        </w:rPr>
        <w:t>of</w:t>
      </w:r>
      <w:r>
        <w:rPr>
          <w:i/>
          <w:spacing w:val="14"/>
          <w:sz w:val="17"/>
        </w:rPr>
        <w:t xml:space="preserve"> </w:t>
      </w:r>
      <w:r>
        <w:rPr>
          <w:i/>
          <w:sz w:val="17"/>
        </w:rPr>
        <w:t>Chicago</w:t>
      </w:r>
      <w:r>
        <w:rPr>
          <w:i/>
          <w:spacing w:val="11"/>
          <w:sz w:val="17"/>
        </w:rPr>
        <w:t xml:space="preserve"> </w:t>
      </w:r>
      <w:r>
        <w:rPr>
          <w:i/>
          <w:sz w:val="17"/>
        </w:rPr>
        <w:t>Law</w:t>
      </w:r>
      <w:r>
        <w:rPr>
          <w:i/>
          <w:spacing w:val="12"/>
          <w:sz w:val="17"/>
        </w:rPr>
        <w:t xml:space="preserve"> </w:t>
      </w:r>
      <w:r>
        <w:rPr>
          <w:i/>
          <w:sz w:val="17"/>
        </w:rPr>
        <w:t xml:space="preserve">Review. </w:t>
      </w:r>
      <w:r>
        <w:rPr>
          <w:sz w:val="17"/>
        </w:rPr>
        <w:t>1951.</w:t>
      </w:r>
      <w:r>
        <w:rPr>
          <w:spacing w:val="12"/>
          <w:sz w:val="17"/>
        </w:rPr>
        <w:t xml:space="preserve"> </w:t>
      </w:r>
      <w:r>
        <w:rPr>
          <w:spacing w:val="-2"/>
          <w:sz w:val="17"/>
        </w:rPr>
        <w:t>Ronald</w:t>
      </w:r>
    </w:p>
    <w:p w14:paraId="5E5D210C" w14:textId="77777777" w:rsidR="007864B7" w:rsidRDefault="00000000">
      <w:pPr>
        <w:spacing w:before="13" w:line="189" w:lineRule="auto"/>
        <w:ind w:left="153" w:right="114" w:hanging="4"/>
        <w:jc w:val="both"/>
        <w:rPr>
          <w:sz w:val="17"/>
        </w:rPr>
      </w:pPr>
      <w:r>
        <w:rPr>
          <w:sz w:val="17"/>
        </w:rPr>
        <w:t>H. CoASE, •</w:t>
      </w:r>
      <w:r>
        <w:rPr>
          <w:spacing w:val="-6"/>
          <w:sz w:val="17"/>
        </w:rPr>
        <w:t xml:space="preserve"> </w:t>
      </w:r>
      <w:r>
        <w:rPr>
          <w:sz w:val="17"/>
        </w:rPr>
        <w:t>The Federal Communications Commission</w:t>
      </w:r>
      <w:r>
        <w:rPr>
          <w:spacing w:val="-10"/>
          <w:sz w:val="17"/>
        </w:rPr>
        <w:t xml:space="preserve"> </w:t>
      </w:r>
      <w:r>
        <w:rPr>
          <w:sz w:val="17"/>
        </w:rPr>
        <w:t>•,</w:t>
      </w:r>
      <w:r>
        <w:rPr>
          <w:spacing w:val="30"/>
          <w:sz w:val="17"/>
        </w:rPr>
        <w:t xml:space="preserve"> </w:t>
      </w:r>
      <w:r>
        <w:rPr>
          <w:i/>
          <w:sz w:val="17"/>
        </w:rPr>
        <w:t>Journal of Law</w:t>
      </w:r>
      <w:r>
        <w:rPr>
          <w:i/>
          <w:spacing w:val="40"/>
          <w:sz w:val="17"/>
        </w:rPr>
        <w:t xml:space="preserve"> </w:t>
      </w:r>
      <w:r>
        <w:rPr>
          <w:i/>
          <w:sz w:val="17"/>
        </w:rPr>
        <w:t>and</w:t>
      </w:r>
      <w:r>
        <w:rPr>
          <w:i/>
          <w:spacing w:val="40"/>
          <w:sz w:val="17"/>
        </w:rPr>
        <w:t xml:space="preserve"> </w:t>
      </w:r>
      <w:r>
        <w:rPr>
          <w:i/>
          <w:sz w:val="17"/>
        </w:rPr>
        <w:t>Savings.</w:t>
      </w:r>
      <w:r>
        <w:rPr>
          <w:i/>
          <w:spacing w:val="40"/>
          <w:sz w:val="17"/>
        </w:rPr>
        <w:t xml:space="preserve"> </w:t>
      </w:r>
      <w:r>
        <w:rPr>
          <w:sz w:val="17"/>
        </w:rPr>
        <w:t>1959.</w:t>
      </w:r>
    </w:p>
    <w:p w14:paraId="35C9A513" w14:textId="77777777" w:rsidR="007864B7" w:rsidRDefault="00000000">
      <w:pPr>
        <w:pStyle w:val="ListParagraph"/>
        <w:numPr>
          <w:ilvl w:val="0"/>
          <w:numId w:val="6"/>
        </w:numPr>
        <w:tabs>
          <w:tab w:val="left" w:pos="510"/>
        </w:tabs>
        <w:spacing w:line="130" w:lineRule="exact"/>
        <w:ind w:left="510" w:hanging="201"/>
        <w:jc w:val="both"/>
        <w:rPr>
          <w:sz w:val="17"/>
        </w:rPr>
      </w:pPr>
      <w:r>
        <w:rPr>
          <w:w w:val="90"/>
          <w:sz w:val="17"/>
        </w:rPr>
        <w:t>Arthur</w:t>
      </w:r>
      <w:r>
        <w:rPr>
          <w:spacing w:val="16"/>
          <w:sz w:val="17"/>
        </w:rPr>
        <w:t xml:space="preserve"> </w:t>
      </w:r>
      <w:r>
        <w:rPr>
          <w:w w:val="90"/>
          <w:sz w:val="17"/>
        </w:rPr>
        <w:t>DEVANY,</w:t>
      </w:r>
      <w:r>
        <w:rPr>
          <w:spacing w:val="14"/>
          <w:sz w:val="17"/>
        </w:rPr>
        <w:t xml:space="preserve"> </w:t>
      </w:r>
      <w:r>
        <w:rPr>
          <w:w w:val="90"/>
          <w:sz w:val="17"/>
        </w:rPr>
        <w:t>Ross</w:t>
      </w:r>
      <w:r>
        <w:rPr>
          <w:spacing w:val="11"/>
          <w:sz w:val="17"/>
        </w:rPr>
        <w:t xml:space="preserve"> </w:t>
      </w:r>
      <w:r>
        <w:rPr>
          <w:w w:val="90"/>
          <w:sz w:val="17"/>
        </w:rPr>
        <w:t>EcKERT,</w:t>
      </w:r>
      <w:r>
        <w:rPr>
          <w:spacing w:val="3"/>
          <w:sz w:val="17"/>
        </w:rPr>
        <w:t xml:space="preserve"> </w:t>
      </w:r>
      <w:r>
        <w:rPr>
          <w:w w:val="90"/>
          <w:sz w:val="17"/>
        </w:rPr>
        <w:t>Charles</w:t>
      </w:r>
      <w:r>
        <w:rPr>
          <w:spacing w:val="10"/>
          <w:sz w:val="17"/>
        </w:rPr>
        <w:t xml:space="preserve"> </w:t>
      </w:r>
      <w:r>
        <w:rPr>
          <w:w w:val="90"/>
          <w:sz w:val="17"/>
        </w:rPr>
        <w:t>MEYERS,</w:t>
      </w:r>
      <w:r>
        <w:rPr>
          <w:spacing w:val="11"/>
          <w:sz w:val="17"/>
        </w:rPr>
        <w:t xml:space="preserve"> </w:t>
      </w:r>
      <w:r>
        <w:rPr>
          <w:w w:val="90"/>
          <w:sz w:val="17"/>
        </w:rPr>
        <w:t>Donald</w:t>
      </w:r>
      <w:r>
        <w:rPr>
          <w:spacing w:val="13"/>
          <w:sz w:val="17"/>
        </w:rPr>
        <w:t xml:space="preserve"> </w:t>
      </w:r>
      <w:r>
        <w:rPr>
          <w:spacing w:val="-2"/>
          <w:w w:val="90"/>
          <w:sz w:val="17"/>
        </w:rPr>
        <w:t>O'HARA</w:t>
      </w:r>
    </w:p>
    <w:p w14:paraId="13CE89F8" w14:textId="77777777" w:rsidR="007864B7" w:rsidRDefault="00000000">
      <w:pPr>
        <w:spacing w:before="16" w:line="184" w:lineRule="auto"/>
        <w:ind w:left="146" w:right="110" w:hanging="5"/>
        <w:jc w:val="both"/>
        <w:rPr>
          <w:sz w:val="17"/>
        </w:rPr>
      </w:pPr>
      <w:r>
        <w:rPr>
          <w:sz w:val="17"/>
        </w:rPr>
        <w:t>And</w:t>
      </w:r>
      <w:r>
        <w:rPr>
          <w:spacing w:val="29"/>
          <w:sz w:val="17"/>
        </w:rPr>
        <w:t xml:space="preserve"> </w:t>
      </w:r>
      <w:r>
        <w:rPr>
          <w:sz w:val="17"/>
        </w:rPr>
        <w:t>Richard</w:t>
      </w:r>
      <w:r>
        <w:rPr>
          <w:spacing w:val="29"/>
          <w:sz w:val="17"/>
        </w:rPr>
        <w:t xml:space="preserve"> </w:t>
      </w:r>
      <w:r>
        <w:rPr>
          <w:sz w:val="17"/>
        </w:rPr>
        <w:t xml:space="preserve">Scorr, </w:t>
      </w:r>
      <w:r>
        <w:rPr>
          <w:i/>
          <w:sz w:val="17"/>
        </w:rPr>
        <w:t>A Property</w:t>
      </w:r>
      <w:r>
        <w:rPr>
          <w:i/>
          <w:spacing w:val="28"/>
          <w:sz w:val="17"/>
        </w:rPr>
        <w:t xml:space="preserve"> </w:t>
      </w:r>
      <w:r>
        <w:rPr>
          <w:i/>
          <w:sz w:val="17"/>
        </w:rPr>
        <w:t>System Approach</w:t>
      </w:r>
      <w:r>
        <w:rPr>
          <w:i/>
          <w:spacing w:val="26"/>
          <w:sz w:val="17"/>
        </w:rPr>
        <w:t xml:space="preserve"> </w:t>
      </w:r>
      <w:r>
        <w:rPr>
          <w:i/>
          <w:sz w:val="17"/>
        </w:rPr>
        <w:t xml:space="preserve">in the Electromagnetic Spectrum. </w:t>
      </w:r>
      <w:r>
        <w:rPr>
          <w:sz w:val="17"/>
        </w:rPr>
        <w:t xml:space="preserve">Cato Institute, Washington, 1980 (first published, </w:t>
      </w:r>
      <w:r>
        <w:rPr>
          <w:i/>
          <w:sz w:val="17"/>
        </w:rPr>
        <w:t>StanJord</w:t>
      </w:r>
      <w:r>
        <w:rPr>
          <w:i/>
          <w:spacing w:val="40"/>
          <w:sz w:val="17"/>
        </w:rPr>
        <w:t xml:space="preserve"> </w:t>
      </w:r>
      <w:r>
        <w:rPr>
          <w:i/>
          <w:sz w:val="17"/>
        </w:rPr>
        <w:t>Law</w:t>
      </w:r>
      <w:r>
        <w:rPr>
          <w:i/>
          <w:spacing w:val="40"/>
          <w:sz w:val="17"/>
        </w:rPr>
        <w:t xml:space="preserve"> </w:t>
      </w:r>
      <w:r>
        <w:rPr>
          <w:i/>
          <w:sz w:val="17"/>
        </w:rPr>
        <w:t>Review,</w:t>
      </w:r>
      <w:r>
        <w:rPr>
          <w:i/>
          <w:spacing w:val="40"/>
          <w:sz w:val="17"/>
        </w:rPr>
        <w:t xml:space="preserve"> </w:t>
      </w:r>
      <w:r>
        <w:rPr>
          <w:sz w:val="17"/>
        </w:rPr>
        <w:t>1969).</w:t>
      </w:r>
    </w:p>
    <w:p w14:paraId="758FAE2E" w14:textId="77777777" w:rsidR="007864B7" w:rsidRDefault="007864B7">
      <w:pPr>
        <w:spacing w:line="184" w:lineRule="auto"/>
        <w:jc w:val="both"/>
        <w:rPr>
          <w:sz w:val="17"/>
        </w:rPr>
        <w:sectPr w:rsidR="007864B7">
          <w:headerReference w:type="even" r:id="rId124"/>
          <w:headerReference w:type="default" r:id="rId125"/>
          <w:pgSz w:w="5930" w:h="9840"/>
          <w:pgMar w:top="880" w:right="280" w:bottom="280" w:left="520" w:header="595" w:footer="0" w:gutter="0"/>
          <w:pgNumType w:start="143"/>
          <w:cols w:space="720"/>
        </w:sectPr>
      </w:pPr>
    </w:p>
    <w:p w14:paraId="241A18AB" w14:textId="77777777" w:rsidR="007864B7" w:rsidRDefault="00000000">
      <w:pPr>
        <w:pStyle w:val="ListParagraph"/>
        <w:numPr>
          <w:ilvl w:val="0"/>
          <w:numId w:val="6"/>
        </w:numPr>
        <w:tabs>
          <w:tab w:val="left" w:pos="483"/>
        </w:tabs>
        <w:spacing w:before="111" w:line="196" w:lineRule="auto"/>
        <w:ind w:left="120" w:right="111" w:firstLine="163"/>
        <w:jc w:val="both"/>
        <w:rPr>
          <w:sz w:val="17"/>
        </w:rPr>
      </w:pPr>
      <w:r>
        <w:rPr>
          <w:sz w:val="17"/>
        </w:rPr>
        <w:lastRenderedPageBreak/>
        <w:t xml:space="preserve">Jora MINASIAN, </w:t>
      </w:r>
      <w:r>
        <w:rPr>
          <w:sz w:val="10"/>
        </w:rPr>
        <w:t xml:space="preserve">“ </w:t>
      </w:r>
      <w:r>
        <w:rPr>
          <w:sz w:val="17"/>
        </w:rPr>
        <w:t>Property Rights in Radiation, an Alternative Approach to</w:t>
      </w:r>
      <w:r>
        <w:rPr>
          <w:spacing w:val="-8"/>
          <w:sz w:val="17"/>
        </w:rPr>
        <w:t xml:space="preserve"> </w:t>
      </w:r>
      <w:r>
        <w:rPr>
          <w:sz w:val="17"/>
        </w:rPr>
        <w:t>Radio</w:t>
      </w:r>
      <w:r>
        <w:rPr>
          <w:spacing w:val="-8"/>
          <w:sz w:val="17"/>
        </w:rPr>
        <w:t xml:space="preserve"> </w:t>
      </w:r>
      <w:r>
        <w:rPr>
          <w:sz w:val="17"/>
        </w:rPr>
        <w:t>Frequency Allocation</w:t>
      </w:r>
      <w:r>
        <w:rPr>
          <w:spacing w:val="-2"/>
          <w:sz w:val="17"/>
        </w:rPr>
        <w:t xml:space="preserve"> </w:t>
      </w:r>
      <w:r>
        <w:rPr>
          <w:sz w:val="11"/>
        </w:rPr>
        <w:t>",</w:t>
      </w:r>
      <w:r>
        <w:rPr>
          <w:spacing w:val="25"/>
          <w:sz w:val="11"/>
        </w:rPr>
        <w:t xml:space="preserve"> </w:t>
      </w:r>
      <w:r>
        <w:rPr>
          <w:i/>
          <w:sz w:val="17"/>
        </w:rPr>
        <w:t>Newspaper</w:t>
      </w:r>
      <w:r>
        <w:rPr>
          <w:i/>
          <w:spacing w:val="-5"/>
          <w:sz w:val="17"/>
        </w:rPr>
        <w:t xml:space="preserve"> </w:t>
      </w:r>
      <w:r>
        <w:rPr>
          <w:i/>
          <w:sz w:val="17"/>
        </w:rPr>
        <w:t>of</w:t>
      </w:r>
      <w:r>
        <w:rPr>
          <w:i/>
          <w:spacing w:val="-1"/>
          <w:sz w:val="17"/>
        </w:rPr>
        <w:t xml:space="preserve"> </w:t>
      </w:r>
      <w:r>
        <w:rPr>
          <w:i/>
          <w:sz w:val="17"/>
        </w:rPr>
        <w:t>Law</w:t>
      </w:r>
      <w:r>
        <w:rPr>
          <w:i/>
          <w:spacing w:val="-10"/>
          <w:sz w:val="17"/>
        </w:rPr>
        <w:t xml:space="preserve"> </w:t>
      </w:r>
      <w:r>
        <w:rPr>
          <w:i/>
          <w:sz w:val="17"/>
        </w:rPr>
        <w:t>and Economies.</w:t>
      </w:r>
      <w:r>
        <w:rPr>
          <w:i/>
          <w:spacing w:val="40"/>
          <w:sz w:val="17"/>
        </w:rPr>
        <w:t xml:space="preserve"> </w:t>
      </w:r>
      <w:r>
        <w:rPr>
          <w:sz w:val="17"/>
        </w:rPr>
        <w:t>1975.</w:t>
      </w:r>
    </w:p>
    <w:p w14:paraId="183118A3" w14:textId="77777777" w:rsidR="007864B7" w:rsidRDefault="00000000">
      <w:pPr>
        <w:pStyle w:val="ListParagraph"/>
        <w:numPr>
          <w:ilvl w:val="0"/>
          <w:numId w:val="6"/>
        </w:numPr>
        <w:tabs>
          <w:tab w:val="left" w:pos="494"/>
        </w:tabs>
        <w:spacing w:line="148" w:lineRule="exact"/>
        <w:ind w:left="494" w:hanging="211"/>
        <w:jc w:val="both"/>
        <w:rPr>
          <w:i/>
          <w:sz w:val="17"/>
        </w:rPr>
      </w:pPr>
      <w:r>
        <w:rPr>
          <w:spacing w:val="-2"/>
          <w:sz w:val="17"/>
        </w:rPr>
        <w:t>Milton</w:t>
      </w:r>
      <w:r>
        <w:rPr>
          <w:spacing w:val="40"/>
          <w:sz w:val="17"/>
        </w:rPr>
        <w:t xml:space="preserve"> </w:t>
      </w:r>
      <w:r>
        <w:rPr>
          <w:spacing w:val="-2"/>
          <w:sz w:val="17"/>
        </w:rPr>
        <w:t>MuELLER,</w:t>
      </w:r>
      <w:r>
        <w:rPr>
          <w:spacing w:val="38"/>
          <w:sz w:val="17"/>
        </w:rPr>
        <w:t xml:space="preserve"> </w:t>
      </w:r>
      <w:r>
        <w:rPr>
          <w:i/>
          <w:spacing w:val="-2"/>
          <w:sz w:val="17"/>
        </w:rPr>
        <w:t>Reforming</w:t>
      </w:r>
      <w:r>
        <w:rPr>
          <w:i/>
          <w:spacing w:val="33"/>
          <w:sz w:val="17"/>
        </w:rPr>
        <w:t xml:space="preserve"> </w:t>
      </w:r>
      <w:r>
        <w:rPr>
          <w:i/>
          <w:spacing w:val="-2"/>
          <w:sz w:val="17"/>
        </w:rPr>
        <w:t>Telecommunications</w:t>
      </w:r>
      <w:r>
        <w:rPr>
          <w:i/>
          <w:spacing w:val="22"/>
          <w:sz w:val="17"/>
        </w:rPr>
        <w:t xml:space="preserve"> </w:t>
      </w:r>
      <w:r>
        <w:rPr>
          <w:i/>
          <w:spacing w:val="-2"/>
          <w:sz w:val="17"/>
        </w:rPr>
        <w:t>Regulations,</w:t>
      </w:r>
    </w:p>
    <w:p w14:paraId="2E8AE7C1" w14:textId="77777777" w:rsidR="007864B7" w:rsidRDefault="00000000">
      <w:pPr>
        <w:spacing w:line="177" w:lineRule="exact"/>
        <w:ind w:left="116"/>
        <w:jc w:val="both"/>
        <w:rPr>
          <w:sz w:val="17"/>
        </w:rPr>
      </w:pPr>
      <w:r>
        <w:rPr>
          <w:sz w:val="17"/>
        </w:rPr>
        <w:t>Cato</w:t>
      </w:r>
      <w:r>
        <w:rPr>
          <w:spacing w:val="58"/>
          <w:sz w:val="17"/>
        </w:rPr>
        <w:t xml:space="preserve"> </w:t>
      </w:r>
      <w:r>
        <w:rPr>
          <w:sz w:val="17"/>
        </w:rPr>
        <w:t>lnstitute,</w:t>
      </w:r>
      <w:r>
        <w:rPr>
          <w:spacing w:val="59"/>
          <w:sz w:val="17"/>
        </w:rPr>
        <w:t xml:space="preserve"> </w:t>
      </w:r>
      <w:r>
        <w:rPr>
          <w:spacing w:val="-2"/>
          <w:sz w:val="17"/>
        </w:rPr>
        <w:t>1983.</w:t>
      </w:r>
    </w:p>
    <w:p w14:paraId="21E995FB" w14:textId="77777777" w:rsidR="007864B7" w:rsidRDefault="007864B7">
      <w:pPr>
        <w:spacing w:line="177" w:lineRule="exact"/>
        <w:jc w:val="both"/>
        <w:rPr>
          <w:sz w:val="17"/>
        </w:rPr>
        <w:sectPr w:rsidR="007864B7">
          <w:pgSz w:w="5910" w:h="9840"/>
          <w:pgMar w:top="880" w:right="500" w:bottom="280" w:left="300" w:header="592" w:footer="0" w:gutter="0"/>
          <w:cols w:space="720"/>
        </w:sectPr>
      </w:pPr>
    </w:p>
    <w:p w14:paraId="192B80DF" w14:textId="77777777" w:rsidR="007864B7" w:rsidRDefault="007864B7">
      <w:pPr>
        <w:pStyle w:val="BodyText"/>
        <w:jc w:val="left"/>
      </w:pPr>
    </w:p>
    <w:p w14:paraId="34FBB7D0" w14:textId="77777777" w:rsidR="007864B7" w:rsidRDefault="007864B7">
      <w:pPr>
        <w:pStyle w:val="BodyText"/>
        <w:jc w:val="left"/>
      </w:pPr>
    </w:p>
    <w:p w14:paraId="37C7875F" w14:textId="77777777" w:rsidR="007864B7" w:rsidRDefault="007864B7">
      <w:pPr>
        <w:pStyle w:val="BodyText"/>
        <w:jc w:val="left"/>
      </w:pPr>
    </w:p>
    <w:p w14:paraId="7CA1150F" w14:textId="77777777" w:rsidR="007864B7" w:rsidRDefault="007864B7">
      <w:pPr>
        <w:pStyle w:val="BodyText"/>
        <w:jc w:val="left"/>
      </w:pPr>
    </w:p>
    <w:p w14:paraId="4AB1E094" w14:textId="77777777" w:rsidR="007864B7" w:rsidRDefault="007864B7">
      <w:pPr>
        <w:pStyle w:val="BodyText"/>
        <w:spacing w:before="11"/>
        <w:jc w:val="left"/>
        <w:rPr>
          <w:sz w:val="17"/>
        </w:rPr>
      </w:pPr>
    </w:p>
    <w:p w14:paraId="25015879" w14:textId="77777777" w:rsidR="007864B7" w:rsidRDefault="00000000">
      <w:pPr>
        <w:spacing w:before="94"/>
        <w:ind w:right="22"/>
        <w:jc w:val="center"/>
        <w:rPr>
          <w:b/>
          <w:sz w:val="16"/>
        </w:rPr>
      </w:pPr>
      <w:r>
        <w:rPr>
          <w:b/>
          <w:w w:val="90"/>
          <w:sz w:val="16"/>
        </w:rPr>
        <w:t>V</w:t>
      </w:r>
    </w:p>
    <w:p w14:paraId="3FABD11B" w14:textId="77777777" w:rsidR="007864B7" w:rsidRDefault="007864B7">
      <w:pPr>
        <w:pStyle w:val="BodyText"/>
        <w:jc w:val="left"/>
        <w:rPr>
          <w:b/>
          <w:sz w:val="18"/>
        </w:rPr>
      </w:pPr>
    </w:p>
    <w:p w14:paraId="3D81C6A9" w14:textId="77777777" w:rsidR="007864B7" w:rsidRDefault="007864B7">
      <w:pPr>
        <w:pStyle w:val="BodyText"/>
        <w:spacing w:before="2"/>
        <w:jc w:val="left"/>
        <w:rPr>
          <w:b/>
          <w:sz w:val="14"/>
        </w:rPr>
      </w:pPr>
    </w:p>
    <w:p w14:paraId="36AF10AB" w14:textId="77777777" w:rsidR="007864B7" w:rsidRDefault="00000000">
      <w:pPr>
        <w:pStyle w:val="Heading1"/>
        <w:ind w:left="373" w:right="393"/>
        <w:rPr>
          <w:b w:val="0"/>
          <w:sz w:val="21"/>
        </w:rPr>
      </w:pPr>
      <w:r>
        <w:t>THE</w:t>
      </w:r>
      <w:r>
        <w:rPr>
          <w:spacing w:val="28"/>
        </w:rPr>
        <w:t xml:space="preserve"> </w:t>
      </w:r>
      <w:r>
        <w:t>myth</w:t>
      </w:r>
      <w:r>
        <w:rPr>
          <w:spacing w:val="29"/>
        </w:rPr>
        <w:t xml:space="preserve"> </w:t>
      </w:r>
      <w:r>
        <w:t>of</w:t>
      </w:r>
      <w:r>
        <w:rPr>
          <w:spacing w:val="30"/>
        </w:rPr>
        <w:t xml:space="preserve"> </w:t>
      </w:r>
      <w:r>
        <w:t>there</w:t>
      </w:r>
      <w:r>
        <w:rPr>
          <w:spacing w:val="36"/>
        </w:rPr>
        <w:t xml:space="preserve"> </w:t>
      </w:r>
      <w:r>
        <w:rPr>
          <w:sz w:val="15"/>
        </w:rPr>
        <w:t>“</w:t>
      </w:r>
      <w:r>
        <w:rPr>
          <w:spacing w:val="12"/>
          <w:sz w:val="15"/>
        </w:rPr>
        <w:t xml:space="preserve"> </w:t>
      </w:r>
      <w:r>
        <w:t>concentration</w:t>
      </w:r>
      <w:r>
        <w:rPr>
          <w:spacing w:val="43"/>
        </w:rPr>
        <w:t xml:space="preserve"> </w:t>
      </w:r>
      <w:r>
        <w:t>growing</w:t>
      </w:r>
      <w:r>
        <w:rPr>
          <w:spacing w:val="-1"/>
        </w:rPr>
        <w:t xml:space="preserve"> </w:t>
      </w:r>
      <w:r>
        <w:rPr>
          <w:b w:val="0"/>
          <w:sz w:val="14"/>
        </w:rPr>
        <w:t>»</w:t>
      </w:r>
      <w:r>
        <w:rPr>
          <w:b w:val="0"/>
          <w:spacing w:val="26"/>
          <w:sz w:val="14"/>
        </w:rPr>
        <w:t xml:space="preserve"> </w:t>
      </w:r>
      <w:r>
        <w:rPr>
          <w:b w:val="0"/>
          <w:spacing w:val="-10"/>
          <w:sz w:val="21"/>
        </w:rPr>
        <w:t>*</w:t>
      </w:r>
    </w:p>
    <w:p w14:paraId="751F50B3" w14:textId="77777777" w:rsidR="007864B7" w:rsidRDefault="007864B7">
      <w:pPr>
        <w:pStyle w:val="BodyText"/>
        <w:jc w:val="left"/>
        <w:rPr>
          <w:sz w:val="24"/>
        </w:rPr>
      </w:pPr>
    </w:p>
    <w:p w14:paraId="4D67E866" w14:textId="77777777" w:rsidR="007864B7" w:rsidRDefault="007864B7">
      <w:pPr>
        <w:pStyle w:val="BodyText"/>
        <w:spacing w:before="3"/>
        <w:jc w:val="left"/>
        <w:rPr>
          <w:sz w:val="29"/>
        </w:rPr>
      </w:pPr>
    </w:p>
    <w:p w14:paraId="264B772F" w14:textId="77777777" w:rsidR="007864B7" w:rsidRDefault="00000000">
      <w:pPr>
        <w:pStyle w:val="BodyText"/>
        <w:spacing w:line="216" w:lineRule="auto"/>
        <w:ind w:left="100" w:right="125" w:firstLine="212"/>
      </w:pPr>
      <w:r>
        <w:rPr>
          <w:w w:val="105"/>
        </w:rPr>
        <w:t xml:space="preserve">A postulate gradually took </w:t>
      </w:r>
      <w:r>
        <w:rPr>
          <w:w w:val="105"/>
          <w:sz w:val="22"/>
        </w:rPr>
        <w:t xml:space="preserve">hold </w:t>
      </w:r>
      <w:r>
        <w:rPr>
          <w:w w:val="105"/>
        </w:rPr>
        <w:t>of minds</w:t>
      </w:r>
      <w:r>
        <w:rPr>
          <w:spacing w:val="-11"/>
          <w:w w:val="105"/>
        </w:rPr>
        <w:t xml:space="preserve"> </w:t>
      </w:r>
      <w:r>
        <w:rPr>
          <w:w w:val="105"/>
        </w:rPr>
        <w:t>: the capitalist regime would necessarily lead to an increasingly strong concentration of economic power. THE</w:t>
      </w:r>
      <w:r>
        <w:rPr>
          <w:spacing w:val="-2"/>
          <w:w w:val="105"/>
        </w:rPr>
        <w:t xml:space="preserve"> </w:t>
      </w:r>
      <w:r>
        <w:rPr>
          <w:w w:val="105"/>
        </w:rPr>
        <w:t>figures show that,</w:t>
      </w:r>
      <w:r>
        <w:rPr>
          <w:spacing w:val="-5"/>
          <w:w w:val="105"/>
        </w:rPr>
        <w:t xml:space="preserve"> </w:t>
      </w:r>
      <w:r>
        <w:rPr>
          <w:w w:val="105"/>
        </w:rPr>
        <w:t>overall, the level of industrial concentration has changed little. It would rather be lower than it was at the beginning of the century. The concept of constantly increasing concentration is logically</w:t>
      </w:r>
      <w:r>
        <w:rPr>
          <w:spacing w:val="40"/>
          <w:w w:val="105"/>
        </w:rPr>
        <w:t xml:space="preserve"> </w:t>
      </w:r>
      <w:r>
        <w:rPr>
          <w:w w:val="105"/>
        </w:rPr>
        <w:t>inconceivable.</w:t>
      </w:r>
    </w:p>
    <w:p w14:paraId="38280FA8" w14:textId="77777777" w:rsidR="007864B7" w:rsidRDefault="00000000">
      <w:pPr>
        <w:pStyle w:val="BodyText"/>
        <w:spacing w:before="3" w:line="216" w:lineRule="auto"/>
        <w:ind w:left="102" w:right="116" w:firstLine="214"/>
        <w:jc w:val="right"/>
      </w:pPr>
      <w:r>
        <w:rPr>
          <w:w w:val="105"/>
        </w:rPr>
        <w:t>We live</w:t>
      </w:r>
      <w:r>
        <w:rPr>
          <w:spacing w:val="14"/>
          <w:w w:val="105"/>
        </w:rPr>
        <w:t xml:space="preserve"> </w:t>
      </w:r>
      <w:r>
        <w:rPr>
          <w:w w:val="105"/>
        </w:rPr>
        <w:t>all with the idea that the intensity</w:t>
      </w:r>
      <w:r>
        <w:rPr>
          <w:spacing w:val="15"/>
          <w:w w:val="105"/>
        </w:rPr>
        <w:t xml:space="preserve"> </w:t>
      </w:r>
      <w:r>
        <w:rPr>
          <w:w w:val="105"/>
        </w:rPr>
        <w:t>of</w:t>
      </w:r>
      <w:r>
        <w:rPr>
          <w:spacing w:val="18"/>
          <w:w w:val="105"/>
        </w:rPr>
        <w:t xml:space="preserve"> </w:t>
      </w:r>
      <w:r>
        <w:rPr>
          <w:w w:val="105"/>
        </w:rPr>
        <w:t>process</w:t>
      </w:r>
      <w:r>
        <w:rPr>
          <w:spacing w:val="-5"/>
          <w:w w:val="105"/>
        </w:rPr>
        <w:t xml:space="preserve"> </w:t>
      </w:r>
      <w:r>
        <w:rPr>
          <w:w w:val="105"/>
        </w:rPr>
        <w:t>competitive is closely</w:t>
      </w:r>
      <w:r>
        <w:rPr>
          <w:spacing w:val="16"/>
          <w:w w:val="105"/>
        </w:rPr>
        <w:t xml:space="preserve"> </w:t>
      </w:r>
      <w:r>
        <w:rPr>
          <w:w w:val="105"/>
        </w:rPr>
        <w:t>linked to the degree of</w:t>
      </w:r>
      <w:r>
        <w:rPr>
          <w:spacing w:val="-3"/>
          <w:w w:val="105"/>
        </w:rPr>
        <w:t xml:space="preserve"> </w:t>
      </w:r>
      <w:r>
        <w:rPr>
          <w:w w:val="105"/>
        </w:rPr>
        <w:t>concentration</w:t>
      </w:r>
      <w:r>
        <w:rPr>
          <w:spacing w:val="40"/>
          <w:w w:val="105"/>
        </w:rPr>
        <w:t xml:space="preserve"> </w:t>
      </w:r>
      <w:r>
        <w:rPr>
          <w:w w:val="105"/>
        </w:rPr>
        <w:t>In</w:t>
      </w:r>
      <w:r>
        <w:rPr>
          <w:spacing w:val="40"/>
          <w:w w:val="105"/>
        </w:rPr>
        <w:t xml:space="preserve"> </w:t>
      </w:r>
      <w:r>
        <w:rPr>
          <w:w w:val="105"/>
        </w:rPr>
        <w:t>industry;</w:t>
      </w:r>
      <w:r>
        <w:rPr>
          <w:spacing w:val="34"/>
          <w:w w:val="105"/>
        </w:rPr>
        <w:t xml:space="preserve"> </w:t>
      </w:r>
      <w:r>
        <w:rPr>
          <w:w w:val="105"/>
        </w:rPr>
        <w:t>And</w:t>
      </w:r>
      <w:r>
        <w:rPr>
          <w:spacing w:val="40"/>
          <w:w w:val="105"/>
        </w:rPr>
        <w:t xml:space="preserve"> </w:t>
      </w:r>
      <w:r>
        <w:rPr>
          <w:w w:val="105"/>
        </w:rPr>
        <w:t>SO</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maintenance</w:t>
      </w:r>
      <w:r>
        <w:rPr>
          <w:spacing w:val="40"/>
          <w:w w:val="105"/>
        </w:rPr>
        <w:t xml:space="preserve"> </w:t>
      </w:r>
      <w:r>
        <w:rPr>
          <w:w w:val="105"/>
        </w:rPr>
        <w:t>of</w:t>
      </w:r>
      <w:r>
        <w:rPr>
          <w:spacing w:val="40"/>
          <w:w w:val="105"/>
        </w:rPr>
        <w:t xml:space="preserve"> </w:t>
      </w:r>
      <w:r>
        <w:rPr>
          <w:w w:val="105"/>
        </w:rPr>
        <w:t>competition</w:t>
      </w:r>
      <w:r>
        <w:rPr>
          <w:spacing w:val="19"/>
          <w:w w:val="105"/>
        </w:rPr>
        <w:t xml:space="preserve"> </w:t>
      </w:r>
      <w:r>
        <w:rPr>
          <w:w w:val="105"/>
        </w:rPr>
        <w:t>need</w:t>
      </w:r>
      <w:r>
        <w:rPr>
          <w:spacing w:val="11"/>
          <w:w w:val="105"/>
        </w:rPr>
        <w:t xml:space="preserve"> </w:t>
      </w:r>
      <w:r>
        <w:rPr>
          <w:w w:val="105"/>
        </w:rPr>
        <w:t>a</w:t>
      </w:r>
      <w:r>
        <w:rPr>
          <w:spacing w:val="-3"/>
          <w:w w:val="105"/>
        </w:rPr>
        <w:t xml:space="preserve"> </w:t>
      </w:r>
      <w:r>
        <w:rPr>
          <w:w w:val="105"/>
        </w:rPr>
        <w:t>monitoring</w:t>
      </w:r>
      <w:r>
        <w:rPr>
          <w:spacing w:val="11"/>
          <w:w w:val="105"/>
        </w:rPr>
        <w:t xml:space="preserve"> </w:t>
      </w:r>
      <w:r>
        <w:rPr>
          <w:w w:val="105"/>
        </w:rPr>
        <w:t>active mergers and</w:t>
      </w:r>
      <w:r>
        <w:rPr>
          <w:spacing w:val="31"/>
          <w:w w:val="105"/>
        </w:rPr>
        <w:t xml:space="preserve"> </w:t>
      </w:r>
      <w:r>
        <w:rPr>
          <w:w w:val="105"/>
        </w:rPr>
        <w:t>absorptions</w:t>
      </w:r>
      <w:r>
        <w:rPr>
          <w:spacing w:val="40"/>
          <w:w w:val="105"/>
        </w:rPr>
        <w:t xml:space="preserve"> </w:t>
      </w:r>
      <w:r>
        <w:rPr>
          <w:w w:val="105"/>
        </w:rPr>
        <w:t>by</w:t>
      </w:r>
      <w:r>
        <w:rPr>
          <w:spacing w:val="35"/>
          <w:w w:val="105"/>
        </w:rPr>
        <w:t xml:space="preserve"> </w:t>
      </w:r>
      <w:r>
        <w:rPr>
          <w:w w:val="105"/>
        </w:rPr>
        <w:t>THE</w:t>
      </w:r>
      <w:r>
        <w:rPr>
          <w:spacing w:val="32"/>
          <w:w w:val="105"/>
        </w:rPr>
        <w:t xml:space="preserve"> </w:t>
      </w:r>
      <w:r>
        <w:rPr>
          <w:w w:val="105"/>
        </w:rPr>
        <w:t>powers</w:t>
      </w:r>
      <w:r>
        <w:rPr>
          <w:spacing w:val="40"/>
          <w:w w:val="105"/>
        </w:rPr>
        <w:t xml:space="preserve"> </w:t>
      </w:r>
      <w:r>
        <w:rPr>
          <w:w w:val="105"/>
        </w:rPr>
        <w:t>public.</w:t>
      </w:r>
      <w:r>
        <w:rPr>
          <w:spacing w:val="39"/>
          <w:w w:val="105"/>
        </w:rPr>
        <w:t xml:space="preserve"> </w:t>
      </w:r>
      <w:r>
        <w:rPr>
          <w:w w:val="105"/>
        </w:rPr>
        <w:t>But</w:t>
      </w:r>
      <w:r>
        <w:rPr>
          <w:spacing w:val="33"/>
          <w:w w:val="105"/>
        </w:rPr>
        <w:t xml:space="preserve"> </w:t>
      </w:r>
      <w:r>
        <w:rPr>
          <w:w w:val="105"/>
        </w:rPr>
        <w:t>he</w:t>
      </w:r>
      <w:r>
        <w:rPr>
          <w:spacing w:val="36"/>
          <w:w w:val="105"/>
        </w:rPr>
        <w:t xml:space="preserve"> </w:t>
      </w:r>
      <w:r>
        <w:rPr>
          <w:w w:val="105"/>
        </w:rPr>
        <w:t>y</w:t>
      </w:r>
      <w:r>
        <w:rPr>
          <w:spacing w:val="29"/>
          <w:w w:val="105"/>
        </w:rPr>
        <w:t xml:space="preserve"> </w:t>
      </w:r>
      <w:r>
        <w:rPr>
          <w:w w:val="105"/>
        </w:rPr>
        <w:t>has</w:t>
      </w:r>
      <w:r>
        <w:rPr>
          <w:spacing w:val="39"/>
          <w:w w:val="105"/>
        </w:rPr>
        <w:t xml:space="preserve"> </w:t>
      </w:r>
      <w:r>
        <w:rPr>
          <w:w w:val="105"/>
        </w:rPr>
        <w:t>another</w:t>
      </w:r>
      <w:r>
        <w:rPr>
          <w:spacing w:val="39"/>
          <w:w w:val="105"/>
        </w:rPr>
        <w:t xml:space="preserve"> </w:t>
      </w:r>
      <w:r>
        <w:rPr>
          <w:w w:val="105"/>
        </w:rPr>
        <w:t>postulate</w:t>
      </w:r>
      <w:r>
        <w:rPr>
          <w:spacing w:val="39"/>
          <w:w w:val="105"/>
        </w:rPr>
        <w:t xml:space="preserve"> </w:t>
      </w:r>
      <w:r>
        <w:rPr>
          <w:w w:val="105"/>
        </w:rPr>
        <w:t>Who,</w:t>
      </w:r>
      <w:r>
        <w:rPr>
          <w:spacing w:val="24"/>
          <w:w w:val="105"/>
        </w:rPr>
        <w:t xml:space="preserve"> </w:t>
      </w:r>
      <w:r>
        <w:rPr>
          <w:w w:val="105"/>
        </w:rPr>
        <w:t>of</w:t>
      </w:r>
      <w:r>
        <w:rPr>
          <w:spacing w:val="39"/>
          <w:w w:val="105"/>
        </w:rPr>
        <w:t xml:space="preserve"> </w:t>
      </w:r>
      <w:r>
        <w:rPr>
          <w:w w:val="105"/>
        </w:rPr>
        <w:t>manner</w:t>
      </w:r>
      <w:r>
        <w:rPr>
          <w:spacing w:val="38"/>
          <w:w w:val="105"/>
        </w:rPr>
        <w:t xml:space="preserve"> </w:t>
      </w:r>
      <w:r>
        <w:rPr>
          <w:w w:val="105"/>
        </w:rPr>
        <w:t>more</w:t>
      </w:r>
      <w:r>
        <w:rPr>
          <w:spacing w:val="27"/>
          <w:w w:val="105"/>
        </w:rPr>
        <w:t xml:space="preserve"> </w:t>
      </w:r>
      <w:r>
        <w:rPr>
          <w:w w:val="105"/>
        </w:rPr>
        <w:t>Or</w:t>
      </w:r>
      <w:r>
        <w:rPr>
          <w:spacing w:val="39"/>
          <w:w w:val="105"/>
        </w:rPr>
        <w:t xml:space="preserve"> </w:t>
      </w:r>
      <w:r>
        <w:rPr>
          <w:w w:val="105"/>
        </w:rPr>
        <w:t>less</w:t>
      </w:r>
      <w:r>
        <w:rPr>
          <w:spacing w:val="32"/>
          <w:w w:val="105"/>
        </w:rPr>
        <w:t xml:space="preserve"> </w:t>
      </w:r>
      <w:r>
        <w:rPr>
          <w:w w:val="105"/>
        </w:rPr>
        <w:t>implicitly, took hold</w:t>
      </w:r>
      <w:r>
        <w:rPr>
          <w:spacing w:val="25"/>
          <w:w w:val="105"/>
        </w:rPr>
        <w:t xml:space="preserve"> </w:t>
      </w:r>
      <w:r>
        <w:rPr>
          <w:w w:val="105"/>
        </w:rPr>
        <w:t>spirits: the diet</w:t>
      </w:r>
      <w:r>
        <w:rPr>
          <w:spacing w:val="22"/>
          <w:w w:val="105"/>
        </w:rPr>
        <w:t xml:space="preserve"> </w:t>
      </w:r>
      <w:r>
        <w:rPr>
          <w:w w:val="105"/>
        </w:rPr>
        <w:t>capitalist</w:t>
      </w:r>
      <w:r>
        <w:rPr>
          <w:spacing w:val="26"/>
          <w:w w:val="105"/>
        </w:rPr>
        <w:t xml:space="preserve"> would </w:t>
      </w:r>
      <w:r>
        <w:rPr>
          <w:i/>
          <w:w w:val="105"/>
          <w:sz w:val="22"/>
        </w:rPr>
        <w:t xml:space="preserve">necessarily </w:t>
      </w:r>
      <w:r>
        <w:rPr>
          <w:w w:val="105"/>
        </w:rPr>
        <w:t>lead</w:t>
      </w:r>
      <w:r>
        <w:rPr>
          <w:i/>
          <w:spacing w:val="-11"/>
          <w:w w:val="105"/>
          <w:sz w:val="22"/>
        </w:rPr>
        <w:t xml:space="preserve"> </w:t>
      </w:r>
      <w:r>
        <w:rPr>
          <w:w w:val="105"/>
        </w:rPr>
        <w:t>has</w:t>
      </w:r>
      <w:r>
        <w:rPr>
          <w:spacing w:val="-1"/>
          <w:w w:val="105"/>
        </w:rPr>
        <w:t xml:space="preserve"> </w:t>
      </w:r>
      <w:r>
        <w:rPr>
          <w:w w:val="105"/>
        </w:rPr>
        <w:t>a</w:t>
      </w:r>
      <w:r>
        <w:rPr>
          <w:spacing w:val="-6"/>
          <w:w w:val="105"/>
        </w:rPr>
        <w:t xml:space="preserve"> </w:t>
      </w:r>
      <w:r>
        <w:rPr>
          <w:w w:val="105"/>
        </w:rPr>
        <w:t>concentration</w:t>
      </w:r>
      <w:r>
        <w:rPr>
          <w:spacing w:val="4"/>
          <w:w w:val="105"/>
        </w:rPr>
        <w:t xml:space="preserve"> </w:t>
      </w:r>
      <w:r>
        <w:rPr>
          <w:w w:val="105"/>
        </w:rPr>
        <w:t>of</w:t>
      </w:r>
      <w:r>
        <w:rPr>
          <w:spacing w:val="-2"/>
          <w:w w:val="105"/>
        </w:rPr>
        <w:t xml:space="preserve"> </w:t>
      </w:r>
      <w:r>
        <w:rPr>
          <w:w w:val="105"/>
        </w:rPr>
        <w:t>more</w:t>
      </w:r>
      <w:r>
        <w:rPr>
          <w:spacing w:val="-6"/>
          <w:w w:val="105"/>
        </w:rPr>
        <w:t xml:space="preserve"> </w:t>
      </w:r>
      <w:r>
        <w:rPr>
          <w:w w:val="105"/>
        </w:rPr>
        <w:t>in addition</w:t>
      </w:r>
      <w:r>
        <w:rPr>
          <w:spacing w:val="-7"/>
          <w:w w:val="105"/>
        </w:rPr>
        <w:t xml:space="preserve"> </w:t>
      </w:r>
      <w:r>
        <w:rPr>
          <w:w w:val="105"/>
        </w:rPr>
        <w:t>strong</w:t>
      </w:r>
      <w:r>
        <w:rPr>
          <w:spacing w:val="26"/>
          <w:w w:val="105"/>
        </w:rPr>
        <w:t xml:space="preserve"> </w:t>
      </w:r>
      <w:r>
        <w:rPr>
          <w:w w:val="105"/>
        </w:rPr>
        <w:t>power</w:t>
      </w:r>
      <w:r>
        <w:rPr>
          <w:spacing w:val="26"/>
          <w:w w:val="105"/>
        </w:rPr>
        <w:t xml:space="preserve"> </w:t>
      </w:r>
      <w:r>
        <w:rPr>
          <w:w w:val="105"/>
        </w:rPr>
        <w:t>economic</w:t>
      </w:r>
      <w:r>
        <w:rPr>
          <w:spacing w:val="31"/>
          <w:w w:val="105"/>
        </w:rPr>
        <w:t xml:space="preserve"> </w:t>
      </w:r>
      <w:r>
        <w:rPr>
          <w:w w:val="105"/>
        </w:rPr>
        <w:t>between</w:t>
      </w:r>
      <w:r>
        <w:rPr>
          <w:spacing w:val="21"/>
          <w:w w:val="105"/>
        </w:rPr>
        <w:t xml:space="preserve"> </w:t>
      </w:r>
      <w:r>
        <w:rPr>
          <w:w w:val="105"/>
        </w:rPr>
        <w:t>THE</w:t>
      </w:r>
      <w:r>
        <w:rPr>
          <w:spacing w:val="23"/>
          <w:w w:val="105"/>
        </w:rPr>
        <w:t xml:space="preserve"> </w:t>
      </w:r>
      <w:r>
        <w:rPr>
          <w:w w:val="105"/>
        </w:rPr>
        <w:t>hands</w:t>
      </w:r>
      <w:r>
        <w:rPr>
          <w:spacing w:val="15"/>
          <w:w w:val="105"/>
        </w:rPr>
        <w:t xml:space="preserve"> </w:t>
      </w:r>
      <w:r>
        <w:rPr>
          <w:w w:val="105"/>
        </w:rPr>
        <w:t>of a</w:t>
      </w:r>
      <w:r>
        <w:rPr>
          <w:spacing w:val="27"/>
          <w:w w:val="105"/>
        </w:rPr>
        <w:t xml:space="preserve"> </w:t>
      </w:r>
      <w:r>
        <w:rPr>
          <w:w w:val="105"/>
        </w:rPr>
        <w:t>number</w:t>
      </w:r>
      <w:r>
        <w:rPr>
          <w:spacing w:val="22"/>
          <w:w w:val="105"/>
        </w:rPr>
        <w:t xml:space="preserve"> </w:t>
      </w:r>
      <w:r>
        <w:rPr>
          <w:w w:val="105"/>
        </w:rPr>
        <w:t>moreover</w:t>
      </w:r>
      <w:r>
        <w:rPr>
          <w:spacing w:val="-10"/>
          <w:w w:val="105"/>
        </w:rPr>
        <w:t xml:space="preserve"> </w:t>
      </w:r>
      <w:r>
        <w:rPr>
          <w:w w:val="105"/>
        </w:rPr>
        <w:t>in addition</w:t>
      </w:r>
      <w:r>
        <w:rPr>
          <w:spacing w:val="-4"/>
          <w:w w:val="105"/>
        </w:rPr>
        <w:t xml:space="preserve"> </w:t>
      </w:r>
      <w:r>
        <w:rPr>
          <w:w w:val="105"/>
        </w:rPr>
        <w:t>restricted from</w:t>
      </w:r>
      <w:r>
        <w:rPr>
          <w:spacing w:val="-9"/>
          <w:w w:val="105"/>
        </w:rPr>
        <w:t xml:space="preserve"> </w:t>
      </w:r>
      <w:r>
        <w:rPr>
          <w:w w:val="105"/>
        </w:rPr>
        <w:t>big</w:t>
      </w:r>
      <w:r>
        <w:rPr>
          <w:spacing w:val="-11"/>
          <w:w w:val="105"/>
        </w:rPr>
        <w:t xml:space="preserve"> </w:t>
      </w:r>
      <w:r>
        <w:rPr>
          <w:w w:val="105"/>
        </w:rPr>
        <w:t>groups</w:t>
      </w:r>
      <w:r>
        <w:rPr>
          <w:spacing w:val="-3"/>
          <w:w w:val="105"/>
        </w:rPr>
        <w:t xml:space="preserve"> </w:t>
      </w:r>
      <w:r>
        <w:rPr>
          <w:w w:val="105"/>
        </w:rPr>
        <w:t>industrial</w:t>
      </w:r>
      <w:r>
        <w:rPr>
          <w:spacing w:val="9"/>
          <w:w w:val="105"/>
        </w:rPr>
        <w:t xml:space="preserve"> </w:t>
      </w:r>
      <w:r>
        <w:rPr>
          <w:w w:val="105"/>
        </w:rPr>
        <w:t>private. This</w:t>
      </w:r>
      <w:r>
        <w:rPr>
          <w:spacing w:val="40"/>
          <w:w w:val="105"/>
        </w:rPr>
        <w:t xml:space="preserve"> </w:t>
      </w:r>
      <w:r>
        <w:rPr>
          <w:w w:val="105"/>
        </w:rPr>
        <w:t>thesis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sz w:val="13"/>
        </w:rPr>
        <w:t>“</w:t>
      </w:r>
      <w:r>
        <w:rPr>
          <w:spacing w:val="38"/>
          <w:w w:val="105"/>
          <w:sz w:val="13"/>
        </w:rPr>
        <w:t xml:space="preserve"> </w:t>
      </w:r>
      <w:r>
        <w:rPr>
          <w:w w:val="105"/>
        </w:rPr>
        <w:t>concentration</w:t>
      </w:r>
      <w:r>
        <w:rPr>
          <w:spacing w:val="40"/>
          <w:w w:val="105"/>
        </w:rPr>
        <w:t xml:space="preserve"> </w:t>
      </w:r>
      <w:r>
        <w:rPr>
          <w:w w:val="105"/>
        </w:rPr>
        <w:t>growing »</w:t>
      </w:r>
      <w:r>
        <w:rPr>
          <w:spacing w:val="40"/>
          <w:w w:val="105"/>
        </w:rPr>
        <w:t xml:space="preserve"> </w:t>
      </w:r>
      <w:r>
        <w:rPr>
          <w:w w:val="105"/>
        </w:rPr>
        <w:t>East</w:t>
      </w:r>
      <w:r>
        <w:rPr>
          <w:spacing w:val="40"/>
          <w:w w:val="105"/>
        </w:rPr>
        <w:t xml:space="preserve"> </w:t>
      </w:r>
      <w:r>
        <w:rPr>
          <w:w w:val="105"/>
        </w:rPr>
        <w:t>one of the</w:t>
      </w:r>
      <w:r>
        <w:rPr>
          <w:spacing w:val="-4"/>
          <w:w w:val="105"/>
        </w:rPr>
        <w:t xml:space="preserve"> </w:t>
      </w:r>
      <w:r>
        <w:rPr>
          <w:w w:val="105"/>
        </w:rPr>
        <w:t>dogmas</w:t>
      </w:r>
      <w:r>
        <w:rPr>
          <w:spacing w:val="3"/>
          <w:w w:val="105"/>
        </w:rPr>
        <w:t xml:space="preserve"> </w:t>
      </w:r>
      <w:r>
        <w:rPr>
          <w:w w:val="105"/>
        </w:rPr>
        <w:t>central</w:t>
      </w:r>
      <w:r>
        <w:rPr>
          <w:spacing w:val="11"/>
          <w:w w:val="105"/>
        </w:rPr>
        <w:t xml:space="preserve"> </w:t>
      </w:r>
      <w:r>
        <w:rPr>
          <w:w w:val="105"/>
        </w:rPr>
        <w:t>of</w:t>
      </w:r>
      <w:r>
        <w:rPr>
          <w:spacing w:val="11"/>
          <w:w w:val="105"/>
        </w:rPr>
        <w:t xml:space="preserve"> </w:t>
      </w:r>
      <w:r>
        <w:rPr>
          <w:w w:val="105"/>
        </w:rPr>
        <w:t>Marxism</w:t>
      </w:r>
      <w:r>
        <w:rPr>
          <w:spacing w:val="9"/>
          <w:w w:val="105"/>
        </w:rPr>
        <w:t xml:space="preserve"> </w:t>
      </w:r>
      <w:r>
        <w:rPr>
          <w:w w:val="105"/>
        </w:rPr>
        <w:t>Who</w:t>
      </w:r>
      <w:r>
        <w:rPr>
          <w:spacing w:val="2"/>
          <w:w w:val="105"/>
        </w:rPr>
        <w:t xml:space="preserve"> </w:t>
      </w:r>
      <w:r>
        <w:rPr>
          <w:w w:val="105"/>
        </w:rPr>
        <w:t>gives him</w:t>
      </w:r>
      <w:r>
        <w:rPr>
          <w:spacing w:val="10"/>
          <w:w w:val="105"/>
        </w:rPr>
        <w:t xml:space="preserve"> </w:t>
      </w:r>
      <w:r>
        <w:rPr>
          <w:w w:val="105"/>
        </w:rPr>
        <w:t>THE</w:t>
      </w:r>
      <w:r>
        <w:rPr>
          <w:spacing w:val="-8"/>
          <w:w w:val="105"/>
        </w:rPr>
        <w:t xml:space="preserve"> </w:t>
      </w:r>
      <w:r>
        <w:rPr>
          <w:spacing w:val="-2"/>
          <w:w w:val="105"/>
        </w:rPr>
        <w:t>Status</w:t>
      </w:r>
    </w:p>
    <w:p w14:paraId="73ED61BE" w14:textId="77777777" w:rsidR="007864B7" w:rsidRDefault="00000000">
      <w:pPr>
        <w:pStyle w:val="BodyText"/>
        <w:spacing w:before="4"/>
        <w:jc w:val="left"/>
        <w:rPr>
          <w:sz w:val="10"/>
        </w:rPr>
      </w:pPr>
      <w:r>
        <w:rPr>
          <w:noProof/>
        </w:rPr>
        <mc:AlternateContent>
          <mc:Choice Requires="wps">
            <w:drawing>
              <wp:anchor distT="0" distB="0" distL="0" distR="0" simplePos="0" relativeHeight="487590912" behindDoc="1" locked="0" layoutInCell="1" allowOverlap="1" wp14:anchorId="49C2637E" wp14:editId="416FB83B">
                <wp:simplePos x="0" y="0"/>
                <wp:positionH relativeFrom="page">
                  <wp:posOffset>439623</wp:posOffset>
                </wp:positionH>
                <wp:positionV relativeFrom="paragraph">
                  <wp:posOffset>90960</wp:posOffset>
                </wp:positionV>
                <wp:extent cx="659765"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35"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6FF106" id="Graphic 155" o:spid="_x0000_s1026" style="position:absolute;margin-left:34.6pt;margin-top:7.15pt;width:51.9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" path="m,l659435,e" filled="f" strokeweight=".25422mm">
                <v:path arrowok="t"/>
                <w10:wrap type="topAndBottom" anchorx="page"/>
              </v:shape>
            </w:pict>
          </mc:Fallback>
        </mc:AlternateContent>
      </w:r>
    </w:p>
    <w:p w14:paraId="74CB9B53" w14:textId="77777777" w:rsidR="007864B7" w:rsidRDefault="00000000">
      <w:pPr>
        <w:pStyle w:val="ListParagraph"/>
        <w:numPr>
          <w:ilvl w:val="1"/>
          <w:numId w:val="6"/>
        </w:numPr>
        <w:tabs>
          <w:tab w:val="left" w:pos="431"/>
        </w:tabs>
        <w:spacing w:before="90" w:line="194" w:lineRule="auto"/>
        <w:ind w:right="112" w:firstLine="160"/>
        <w:rPr>
          <w:sz w:val="17"/>
        </w:rPr>
      </w:pPr>
      <w:r>
        <w:rPr>
          <w:sz w:val="17"/>
        </w:rPr>
        <w:t>This chapter is a resumption of a text already published by the Institut La Boétie,</w:t>
      </w:r>
      <w:r>
        <w:rPr>
          <w:spacing w:val="-11"/>
          <w:sz w:val="17"/>
        </w:rPr>
        <w:t xml:space="preserve"> </w:t>
      </w:r>
      <w:r>
        <w:rPr>
          <w:sz w:val="17"/>
        </w:rPr>
        <w:t>in</w:t>
      </w:r>
      <w:r>
        <w:rPr>
          <w:spacing w:val="-11"/>
          <w:sz w:val="17"/>
        </w:rPr>
        <w:t xml:space="preserve"> </w:t>
      </w:r>
      <w:r>
        <w:rPr>
          <w:sz w:val="17"/>
        </w:rPr>
        <w:t>1986,</w:t>
      </w:r>
      <w:r>
        <w:rPr>
          <w:spacing w:val="-10"/>
          <w:sz w:val="17"/>
        </w:rPr>
        <w:t xml:space="preserve"> </w:t>
      </w:r>
      <w:r>
        <w:rPr>
          <w:sz w:val="17"/>
        </w:rPr>
        <w:t>but</w:t>
      </w:r>
      <w:r>
        <w:rPr>
          <w:spacing w:val="-11"/>
          <w:sz w:val="17"/>
        </w:rPr>
        <w:t xml:space="preserve"> </w:t>
      </w:r>
      <w:r>
        <w:rPr>
          <w:sz w:val="17"/>
        </w:rPr>
        <w:t>Today</w:t>
      </w:r>
      <w:r>
        <w:rPr>
          <w:spacing w:val="-5"/>
          <w:sz w:val="17"/>
        </w:rPr>
        <w:t xml:space="preserve"> </w:t>
      </w:r>
      <w:r>
        <w:rPr>
          <w:sz w:val="17"/>
        </w:rPr>
        <w:t>exhausted.</w:t>
      </w:r>
      <w:r>
        <w:rPr>
          <w:spacing w:val="-6"/>
          <w:sz w:val="17"/>
        </w:rPr>
        <w:t xml:space="preserve"> </w:t>
      </w:r>
      <w:r>
        <w:rPr>
          <w:sz w:val="17"/>
        </w:rPr>
        <w:t>THE</w:t>
      </w:r>
      <w:r>
        <w:rPr>
          <w:spacing w:val="-11"/>
          <w:sz w:val="17"/>
        </w:rPr>
        <w:t xml:space="preserve"> </w:t>
      </w:r>
      <w:r>
        <w:rPr>
          <w:sz w:val="17"/>
        </w:rPr>
        <w:t>data</w:t>
      </w:r>
      <w:r>
        <w:rPr>
          <w:spacing w:val="-11"/>
          <w:sz w:val="17"/>
        </w:rPr>
        <w:t xml:space="preserve"> </w:t>
      </w:r>
      <w:r>
        <w:rPr>
          <w:sz w:val="17"/>
        </w:rPr>
        <w:t>cited</w:t>
      </w:r>
      <w:r>
        <w:rPr>
          <w:spacing w:val="-10"/>
          <w:sz w:val="17"/>
        </w:rPr>
        <w:t xml:space="preserve"> </w:t>
      </w:r>
      <w:r>
        <w:rPr>
          <w:sz w:val="17"/>
        </w:rPr>
        <w:t>are</w:t>
      </w:r>
      <w:r>
        <w:rPr>
          <w:spacing w:val="-8"/>
          <w:sz w:val="17"/>
        </w:rPr>
        <w:t xml:space="preserve"> </w:t>
      </w:r>
      <w:r>
        <w:rPr>
          <w:sz w:val="17"/>
        </w:rPr>
        <w:t>extract your</w:t>
      </w:r>
      <w:r>
        <w:rPr>
          <w:spacing w:val="-11"/>
          <w:sz w:val="17"/>
        </w:rPr>
        <w:t xml:space="preserve"> </w:t>
      </w:r>
      <w:r>
        <w:rPr>
          <w:sz w:val="17"/>
        </w:rPr>
        <w:t>of</w:t>
      </w:r>
      <w:r>
        <w:rPr>
          <w:spacing w:val="-7"/>
          <w:sz w:val="17"/>
        </w:rPr>
        <w:t xml:space="preserve"> </w:t>
      </w:r>
      <w:r>
        <w:rPr>
          <w:sz w:val="17"/>
        </w:rPr>
        <w:t>little</w:t>
      </w:r>
      <w:r>
        <w:rPr>
          <w:spacing w:val="-6"/>
          <w:sz w:val="17"/>
        </w:rPr>
        <w:t xml:space="preserve"> </w:t>
      </w:r>
      <w:r>
        <w:rPr>
          <w:sz w:val="17"/>
        </w:rPr>
        <w:t>book</w:t>
      </w:r>
      <w:r>
        <w:rPr>
          <w:spacing w:val="-11"/>
          <w:sz w:val="17"/>
        </w:rPr>
        <w:t xml:space="preserve"> </w:t>
      </w:r>
      <w:r>
        <w:rPr>
          <w:sz w:val="17"/>
        </w:rPr>
        <w:t>of</w:t>
      </w:r>
      <w:r>
        <w:rPr>
          <w:spacing w:val="-1"/>
          <w:sz w:val="17"/>
        </w:rPr>
        <w:t xml:space="preserve"> </w:t>
      </w:r>
      <w:r>
        <w:rPr>
          <w:sz w:val="17"/>
        </w:rPr>
        <w:t>teacher</w:t>
      </w:r>
      <w:r>
        <w:rPr>
          <w:spacing w:val="-2"/>
          <w:sz w:val="17"/>
        </w:rPr>
        <w:t xml:space="preserve"> </w:t>
      </w:r>
      <w:r>
        <w:rPr>
          <w:sz w:val="17"/>
        </w:rPr>
        <w:t>Yale</w:t>
      </w:r>
      <w:r>
        <w:rPr>
          <w:spacing w:val="-7"/>
          <w:sz w:val="17"/>
        </w:rPr>
        <w:t xml:space="preserve"> </w:t>
      </w:r>
      <w:r>
        <w:rPr>
          <w:sz w:val="17"/>
        </w:rPr>
        <w:t>BROZEN,</w:t>
      </w:r>
      <w:r>
        <w:rPr>
          <w:spacing w:val="-9"/>
          <w:sz w:val="17"/>
        </w:rPr>
        <w:t xml:space="preserve"> </w:t>
      </w:r>
      <w:r>
        <w:rPr>
          <w:sz w:val="17"/>
        </w:rPr>
        <w:t>of</w:t>
      </w:r>
      <w:r>
        <w:rPr>
          <w:spacing w:val="-11"/>
          <w:sz w:val="17"/>
        </w:rPr>
        <w:t xml:space="preserve"> </w:t>
      </w:r>
      <w:r>
        <w:rPr>
          <w:sz w:val="17"/>
        </w:rPr>
        <w:t>there</w:t>
      </w:r>
      <w:r>
        <w:rPr>
          <w:spacing w:val="-3"/>
          <w:sz w:val="17"/>
        </w:rPr>
        <w:t xml:space="preserve"> </w:t>
      </w:r>
      <w:r>
        <w:rPr>
          <w:sz w:val="17"/>
        </w:rPr>
        <w:t>Business</w:t>
      </w:r>
      <w:r>
        <w:rPr>
          <w:spacing w:val="-11"/>
          <w:sz w:val="17"/>
        </w:rPr>
        <w:t xml:space="preserve"> </w:t>
      </w:r>
      <w:r>
        <w:rPr>
          <w:sz w:val="17"/>
        </w:rPr>
        <w:t>School</w:t>
      </w:r>
      <w:r>
        <w:rPr>
          <w:spacing w:val="-6"/>
          <w:sz w:val="17"/>
        </w:rPr>
        <w:t xml:space="preserve"> </w:t>
      </w:r>
      <w:r>
        <w:rPr>
          <w:sz w:val="17"/>
        </w:rPr>
        <w:t xml:space="preserve">from the University of Chicago: </w:t>
      </w:r>
      <w:r>
        <w:rPr>
          <w:i/>
          <w:sz w:val="16"/>
        </w:rPr>
        <w:t xml:space="preserve">Mergers in Perspective </w:t>
      </w:r>
      <w:r>
        <w:rPr>
          <w:sz w:val="17"/>
        </w:rPr>
        <w:t>(American Enterprise Institute,</w:t>
      </w:r>
      <w:r>
        <w:rPr>
          <w:spacing w:val="40"/>
          <w:sz w:val="17"/>
        </w:rPr>
        <w:t xml:space="preserve"> </w:t>
      </w:r>
      <w:r>
        <w:rPr>
          <w:sz w:val="17"/>
        </w:rPr>
        <w:t>1982).</w:t>
      </w:r>
    </w:p>
    <w:p w14:paraId="4212AF2C" w14:textId="77777777" w:rsidR="007864B7" w:rsidRDefault="007864B7">
      <w:pPr>
        <w:spacing w:line="194" w:lineRule="auto"/>
        <w:jc w:val="both"/>
        <w:rPr>
          <w:sz w:val="17"/>
        </w:rPr>
        <w:sectPr w:rsidR="007864B7">
          <w:headerReference w:type="default" r:id="rId126"/>
          <w:pgSz w:w="5930" w:h="9840"/>
          <w:pgMar w:top="1100" w:right="240" w:bottom="280" w:left="580" w:header="0" w:footer="0" w:gutter="0"/>
          <w:cols w:space="720"/>
        </w:sectPr>
      </w:pPr>
    </w:p>
    <w:p w14:paraId="61D6F3BD" w14:textId="77777777" w:rsidR="007864B7" w:rsidRDefault="00000000">
      <w:pPr>
        <w:pStyle w:val="BodyText"/>
        <w:spacing w:before="98" w:line="218" w:lineRule="auto"/>
        <w:ind w:left="107" w:right="376"/>
        <w:rPr>
          <w:sz w:val="13"/>
        </w:rPr>
      </w:pPr>
      <w:r>
        <w:lastRenderedPageBreak/>
        <w:t>of a</w:t>
      </w:r>
      <w:r>
        <w:rPr>
          <w:spacing w:val="39"/>
        </w:rPr>
        <w:t xml:space="preserve"> </w:t>
      </w:r>
      <w:r>
        <w:t>law</w:t>
      </w:r>
      <w:r>
        <w:rPr>
          <w:spacing w:val="32"/>
        </w:rPr>
        <w:t xml:space="preserve"> </w:t>
      </w:r>
      <w:r>
        <w:t>scientist.</w:t>
      </w:r>
      <w:r>
        <w:rPr>
          <w:spacing w:val="40"/>
        </w:rPr>
        <w:t xml:space="preserve"> </w:t>
      </w:r>
      <w:r>
        <w:t>She</w:t>
      </w:r>
      <w:r>
        <w:rPr>
          <w:spacing w:val="28"/>
        </w:rPr>
        <w:t xml:space="preserve"> </w:t>
      </w:r>
      <w:r>
        <w:t>East</w:t>
      </w:r>
      <w:r>
        <w:rPr>
          <w:spacing w:val="33"/>
        </w:rPr>
        <w:t xml:space="preserve"> </w:t>
      </w:r>
      <w:r>
        <w:t>THE</w:t>
      </w:r>
      <w:r>
        <w:rPr>
          <w:spacing w:val="25"/>
        </w:rPr>
        <w:t xml:space="preserve"> </w:t>
      </w:r>
      <w:r>
        <w:t>foundation</w:t>
      </w:r>
      <w:r>
        <w:rPr>
          <w:spacing w:val="40"/>
        </w:rPr>
        <w:t xml:space="preserve"> </w:t>
      </w:r>
      <w:r>
        <w:t>of</w:t>
      </w:r>
      <w:r>
        <w:rPr>
          <w:spacing w:val="36"/>
        </w:rPr>
        <w:t xml:space="preserve"> </w:t>
      </w:r>
      <w:r>
        <w:t>there</w:t>
      </w:r>
      <w:r>
        <w:rPr>
          <w:spacing w:val="36"/>
        </w:rPr>
        <w:t xml:space="preserve"> </w:t>
      </w:r>
      <w:r>
        <w:t>theory of state monopoly capitalism, economic doctrine</w:t>
      </w:r>
      <w:r>
        <w:rPr>
          <w:spacing w:val="80"/>
        </w:rPr>
        <w:t xml:space="preserve"> </w:t>
      </w:r>
      <w:r>
        <w:t>mic</w:t>
      </w:r>
      <w:r>
        <w:rPr>
          <w:spacing w:val="29"/>
        </w:rPr>
        <w:t xml:space="preserve"> </w:t>
      </w:r>
      <w:r>
        <w:t>official</w:t>
      </w:r>
      <w:r>
        <w:rPr>
          <w:spacing w:val="40"/>
        </w:rPr>
        <w:t xml:space="preserve"> </w:t>
      </w:r>
      <w:r>
        <w:t>of</w:t>
      </w:r>
      <w:r>
        <w:rPr>
          <w:spacing w:val="40"/>
        </w:rPr>
        <w:t xml:space="preserve"> </w:t>
      </w:r>
      <w:r>
        <w:t>left</w:t>
      </w:r>
      <w:r>
        <w:rPr>
          <w:spacing w:val="28"/>
        </w:rPr>
        <w:t xml:space="preserve"> </w:t>
      </w:r>
      <w:r>
        <w:t>Communist.</w:t>
      </w:r>
      <w:r>
        <w:rPr>
          <w:spacing w:val="40"/>
        </w:rPr>
        <w:t xml:space="preserve"> </w:t>
      </w:r>
      <w:r>
        <w:t>Home</w:t>
      </w:r>
      <w:r>
        <w:rPr>
          <w:spacing w:val="28"/>
        </w:rPr>
        <w:t xml:space="preserve"> </w:t>
      </w:r>
      <w:r>
        <w:t>would have</w:t>
      </w:r>
      <w:r>
        <w:rPr>
          <w:spacing w:val="40"/>
        </w:rPr>
        <w:t xml:space="preserve"> </w:t>
      </w:r>
      <w:r>
        <w:t>wrong of</w:t>
      </w:r>
      <w:r>
        <w:rPr>
          <w:spacing w:val="40"/>
        </w:rPr>
        <w:t xml:space="preserve"> </w:t>
      </w:r>
      <w:r>
        <w:t>believe</w:t>
      </w:r>
      <w:r>
        <w:rPr>
          <w:spacing w:val="40"/>
        </w:rPr>
        <w:t xml:space="preserve"> </w:t>
      </w:r>
      <w:r>
        <w:t>that he</w:t>
      </w:r>
      <w:r>
        <w:rPr>
          <w:spacing w:val="40"/>
        </w:rPr>
        <w:t xml:space="preserve"> </w:t>
      </w:r>
      <w:r>
        <w:t>is</w:t>
      </w:r>
      <w:r>
        <w:rPr>
          <w:spacing w:val="40"/>
        </w:rPr>
        <w:t xml:space="preserve"> </w:t>
      </w:r>
      <w:r>
        <w:t>of a</w:t>
      </w:r>
      <w:r>
        <w:rPr>
          <w:spacing w:val="40"/>
        </w:rPr>
        <w:t xml:space="preserve"> </w:t>
      </w:r>
      <w:r>
        <w:t>exclusivity</w:t>
      </w:r>
      <w:r>
        <w:rPr>
          <w:spacing w:val="40"/>
        </w:rPr>
        <w:t xml:space="preserve"> </w:t>
      </w:r>
      <w:r>
        <w:t>Communist.</w:t>
      </w:r>
      <w:r>
        <w:rPr>
          <w:spacing w:val="80"/>
        </w:rPr>
        <w:t xml:space="preserve"> </w:t>
      </w:r>
      <w:r>
        <w:t>It is not</w:t>
      </w:r>
      <w:r>
        <w:rPr>
          <w:spacing w:val="40"/>
        </w:rPr>
        <w:t xml:space="preserve"> </w:t>
      </w:r>
      <w:r>
        <w:t>that</w:t>
      </w:r>
      <w:r>
        <w:rPr>
          <w:spacing w:val="40"/>
        </w:rPr>
        <w:t xml:space="preserve"> </w:t>
      </w:r>
      <w:r>
        <w:t>to open</w:t>
      </w:r>
      <w:r>
        <w:rPr>
          <w:spacing w:val="40"/>
        </w:rPr>
        <w:t xml:space="preserve"> </w:t>
      </w:r>
      <w:r>
        <w:t>A</w:t>
      </w:r>
      <w:r>
        <w:rPr>
          <w:spacing w:val="40"/>
        </w:rPr>
        <w:t xml:space="preserve"> </w:t>
      </w:r>
      <w:r>
        <w:t>course</w:t>
      </w:r>
      <w:r>
        <w:rPr>
          <w:spacing w:val="40"/>
        </w:rPr>
        <w:t xml:space="preserve"> </w:t>
      </w:r>
      <w:r>
        <w:t>university</w:t>
      </w:r>
      <w:r>
        <w:rPr>
          <w:spacing w:val="40"/>
        </w:rPr>
        <w:t xml:space="preserve"> </w:t>
      </w:r>
      <w:r>
        <w:t>Or</w:t>
      </w:r>
      <w:r>
        <w:rPr>
          <w:spacing w:val="40"/>
        </w:rPr>
        <w:t xml:space="preserve"> </w:t>
      </w:r>
      <w:r>
        <w:t>even</w:t>
      </w:r>
      <w:r>
        <w:rPr>
          <w:spacing w:val="40"/>
        </w:rPr>
        <w:t xml:space="preserve"> </w:t>
      </w:r>
      <w:r>
        <w:t>a contemporary school textbook to discover that there is probably</w:t>
      </w:r>
      <w:r>
        <w:rPr>
          <w:spacing w:val="40"/>
        </w:rPr>
        <w:t xml:space="preserve"> </w:t>
      </w:r>
      <w:r>
        <w:t>no idea</w:t>
      </w:r>
      <w:r>
        <w:rPr>
          <w:spacing w:val="40"/>
        </w:rPr>
        <w:t xml:space="preserve"> </w:t>
      </w:r>
      <w:r>
        <w:t>more unanimously</w:t>
      </w:r>
      <w:r>
        <w:rPr>
          <w:spacing w:val="40"/>
        </w:rPr>
        <w:t xml:space="preserve"> </w:t>
      </w:r>
      <w:r>
        <w:t>shared</w:t>
      </w:r>
      <w:r>
        <w:rPr>
          <w:spacing w:val="40"/>
        </w:rPr>
        <w:t xml:space="preserve"> </w:t>
      </w:r>
      <w:r>
        <w:t>by a mass of people with the most diverse ideologies. He</w:t>
      </w:r>
      <w:r>
        <w:rPr>
          <w:spacing w:val="40"/>
        </w:rPr>
        <w:t xml:space="preserve"> </w:t>
      </w:r>
      <w:r>
        <w:t>seems self-evident that capitalist concentration is a process</w:t>
      </w:r>
      <w:r>
        <w:rPr>
          <w:spacing w:val="40"/>
        </w:rPr>
        <w:t xml:space="preserve"> </w:t>
      </w:r>
      <w:r>
        <w:rPr>
          <w:i/>
        </w:rPr>
        <w:t>inevitable</w:t>
      </w:r>
      <w:r>
        <w:rPr>
          <w:i/>
          <w:spacing w:val="40"/>
        </w:rPr>
        <w:t xml:space="preserve"> </w:t>
      </w:r>
      <w:r>
        <w:t>to which</w:t>
      </w:r>
      <w:r>
        <w:rPr>
          <w:spacing w:val="40"/>
        </w:rPr>
        <w:t xml:space="preserve"> </w:t>
      </w:r>
      <w:r>
        <w:t>alone</w:t>
      </w:r>
      <w:r>
        <w:rPr>
          <w:spacing w:val="40"/>
        </w:rPr>
        <w:t xml:space="preserve"> </w:t>
      </w:r>
      <w:r>
        <w:t>the intervention</w:t>
      </w:r>
      <w:r>
        <w:rPr>
          <w:spacing w:val="40"/>
        </w:rPr>
        <w:t xml:space="preserve"> </w:t>
      </w:r>
      <w:r>
        <w:t>active</w:t>
      </w:r>
      <w:r>
        <w:rPr>
          <w:spacing w:val="40"/>
        </w:rPr>
        <w:t xml:space="preserve"> </w:t>
      </w:r>
      <w:r>
        <w:t>of the</w:t>
      </w:r>
      <w:r>
        <w:rPr>
          <w:spacing w:val="80"/>
        </w:rPr>
        <w:t xml:space="preserve"> </w:t>
      </w:r>
      <w:r>
        <w:t>powers</w:t>
      </w:r>
      <w:r>
        <w:rPr>
          <w:spacing w:val="80"/>
        </w:rPr>
        <w:t xml:space="preserve"> </w:t>
      </w:r>
      <w:r>
        <w:t>public</w:t>
      </w:r>
      <w:r>
        <w:rPr>
          <w:spacing w:val="80"/>
        </w:rPr>
        <w:t xml:space="preserve"> </w:t>
      </w:r>
      <w:r>
        <w:t>East</w:t>
      </w:r>
      <w:r>
        <w:rPr>
          <w:spacing w:val="80"/>
        </w:rPr>
        <w:t xml:space="preserve"> </w:t>
      </w:r>
      <w:r>
        <w:t>susceptible</w:t>
      </w:r>
      <w:r>
        <w:rPr>
          <w:spacing w:val="80"/>
        </w:rPr>
        <w:t xml:space="preserve"> </w:t>
      </w:r>
      <w:r>
        <w:t>of</w:t>
      </w:r>
      <w:r>
        <w:rPr>
          <w:spacing w:val="40"/>
        </w:rPr>
        <w:t xml:space="preserve"> </w:t>
      </w:r>
      <w:r>
        <w:t>TO DO</w:t>
      </w:r>
      <w:r>
        <w:rPr>
          <w:spacing w:val="80"/>
        </w:rPr>
        <w:t xml:space="preserve"> </w:t>
      </w:r>
      <w:r>
        <w:t>failure</w:t>
      </w:r>
      <w:r>
        <w:rPr>
          <w:spacing w:val="-6"/>
        </w:rPr>
        <w:t xml:space="preserve"> </w:t>
      </w:r>
      <w:r>
        <w:rPr>
          <w:position w:val="4"/>
          <w:sz w:val="13"/>
        </w:rPr>
        <w:t xml:space="preserve">1 </w:t>
      </w:r>
      <w:r>
        <w:rPr>
          <w:sz w:val="13"/>
        </w:rPr>
        <w:t>.</w:t>
      </w:r>
    </w:p>
    <w:p w14:paraId="0E5181D0" w14:textId="77777777" w:rsidR="007864B7" w:rsidRDefault="00000000">
      <w:pPr>
        <w:pStyle w:val="BodyText"/>
        <w:spacing w:line="218" w:lineRule="auto"/>
        <w:ind w:left="116" w:right="350" w:firstLine="197"/>
      </w:pPr>
      <w:r>
        <w:t>What</w:t>
      </w:r>
      <w:r>
        <w:rPr>
          <w:spacing w:val="40"/>
        </w:rPr>
        <w:t xml:space="preserve"> </w:t>
      </w:r>
      <w:r>
        <w:t>evidence</w:t>
      </w:r>
      <w:r>
        <w:rPr>
          <w:spacing w:val="40"/>
        </w:rPr>
        <w:t xml:space="preserve"> </w:t>
      </w:r>
      <w:r>
        <w:t>do we have</w:t>
      </w:r>
      <w:r>
        <w:rPr>
          <w:spacing w:val="40"/>
        </w:rPr>
        <w:t xml:space="preserve"> </w:t>
      </w:r>
      <w:r>
        <w:t>of</w:t>
      </w:r>
      <w:r>
        <w:rPr>
          <w:spacing w:val="40"/>
        </w:rPr>
        <w:t xml:space="preserve"> </w:t>
      </w:r>
      <w:r>
        <w:t>there</w:t>
      </w:r>
      <w:r>
        <w:rPr>
          <w:spacing w:val="40"/>
        </w:rPr>
        <w:t xml:space="preserve"> </w:t>
      </w:r>
      <w:r>
        <w:t>veracity</w:t>
      </w:r>
      <w:r>
        <w:rPr>
          <w:spacing w:val="40"/>
        </w:rPr>
        <w:t xml:space="preserve"> </w:t>
      </w:r>
      <w:r>
        <w:t>of</w:t>
      </w:r>
      <w:r>
        <w:rPr>
          <w:spacing w:val="40"/>
        </w:rPr>
        <w:t xml:space="preserve"> </w:t>
      </w:r>
      <w:r>
        <w:t>this</w:t>
      </w:r>
      <w:r>
        <w:rPr>
          <w:spacing w:val="40"/>
        </w:rPr>
        <w:t xml:space="preserve"> </w:t>
      </w:r>
      <w:r>
        <w:t>affirmation?</w:t>
      </w:r>
      <w:r>
        <w:rPr>
          <w:spacing w:val="40"/>
        </w:rPr>
        <w:t xml:space="preserve"> </w:t>
      </w:r>
      <w:r>
        <w:t>Paradoxically,</w:t>
      </w:r>
      <w:r>
        <w:rPr>
          <w:spacing w:val="40"/>
        </w:rPr>
        <w:t xml:space="preserve"> </w:t>
      </w:r>
      <w:r>
        <w:t>none.</w:t>
      </w:r>
      <w:r>
        <w:rPr>
          <w:spacing w:val="40"/>
        </w:rPr>
        <w:t xml:space="preserve"> </w:t>
      </w:r>
      <w:r>
        <w:t>THE</w:t>
      </w:r>
      <w:r>
        <w:rPr>
          <w:spacing w:val="40"/>
        </w:rPr>
        <w:t xml:space="preserve"> </w:t>
      </w:r>
      <w:r>
        <w:t>authors</w:t>
      </w:r>
      <w:r>
        <w:rPr>
          <w:spacing w:val="40"/>
        </w:rPr>
        <w:t xml:space="preserve"> </w:t>
      </w:r>
      <w:r>
        <w:t>se</w:t>
      </w:r>
      <w:r>
        <w:rPr>
          <w:spacing w:val="40"/>
        </w:rPr>
        <w:t xml:space="preserve"> </w:t>
      </w:r>
      <w:r>
        <w:t>most often content themselves with invoking the "obvious" nature of the phenomenon, taking as witness what everyone can see: the continued increase in the size of large companies,</w:t>
      </w:r>
      <w:r>
        <w:rPr>
          <w:spacing w:val="40"/>
        </w:rPr>
        <w:t xml:space="preserve"> </w:t>
      </w:r>
      <w:r>
        <w:t>there</w:t>
      </w:r>
      <w:r>
        <w:rPr>
          <w:spacing w:val="40"/>
        </w:rPr>
        <w:t xml:space="preserve"> </w:t>
      </w:r>
      <w:r>
        <w:t>complexity</w:t>
      </w:r>
      <w:r>
        <w:rPr>
          <w:spacing w:val="40"/>
        </w:rPr>
        <w:t xml:space="preserve"> </w:t>
      </w:r>
      <w:r>
        <w:t>growing</w:t>
      </w:r>
      <w:r>
        <w:rPr>
          <w:spacing w:val="40"/>
        </w:rPr>
        <w:t xml:space="preserve"> </w:t>
      </w:r>
      <w:r>
        <w:t>of the</w:t>
      </w:r>
      <w:r>
        <w:rPr>
          <w:spacing w:val="40"/>
        </w:rPr>
        <w:t xml:space="preserve"> </w:t>
      </w:r>
      <w:r>
        <w:t>connections</w:t>
      </w:r>
      <w:r>
        <w:rPr>
          <w:spacing w:val="40"/>
        </w:rPr>
        <w:t xml:space="preserve"> </w:t>
      </w:r>
      <w:r>
        <w:t>industrial and financial... Some</w:t>
      </w:r>
      <w:r>
        <w:rPr>
          <w:spacing w:val="40"/>
        </w:rPr>
        <w:t xml:space="preserve"> </w:t>
      </w:r>
      <w:r>
        <w:t>developments giving</w:t>
      </w:r>
      <w:r>
        <w:rPr>
          <w:spacing w:val="40"/>
        </w:rPr>
        <w:t xml:space="preserve"> </w:t>
      </w:r>
      <w:r>
        <w:t>the list of the most spectacular industrial clusters in recent history are generally assumed to be sufficient to carry</w:t>
      </w:r>
      <w:r>
        <w:rPr>
          <w:spacing w:val="40"/>
        </w:rPr>
        <w:t xml:space="preserve"> </w:t>
      </w:r>
      <w:r>
        <w:t>there</w:t>
      </w:r>
      <w:r>
        <w:rPr>
          <w:spacing w:val="40"/>
        </w:rPr>
        <w:t xml:space="preserve"> </w:t>
      </w:r>
      <w:r>
        <w:t>conviction</w:t>
      </w:r>
      <w:r>
        <w:rPr>
          <w:spacing w:val="40"/>
        </w:rPr>
        <w:t xml:space="preserve"> </w:t>
      </w:r>
      <w:r>
        <w:t>And</w:t>
      </w:r>
      <w:r>
        <w:rPr>
          <w:spacing w:val="38"/>
        </w:rPr>
        <w:t xml:space="preserve"> </w:t>
      </w:r>
      <w:r>
        <w:t>establish</w:t>
      </w:r>
      <w:r>
        <w:rPr>
          <w:spacing w:val="40"/>
        </w:rPr>
        <w:t xml:space="preserve"> </w:t>
      </w:r>
      <w:r>
        <w:t>there</w:t>
      </w:r>
      <w:r>
        <w:rPr>
          <w:spacing w:val="40"/>
        </w:rPr>
        <w:t xml:space="preserve"> </w:t>
      </w:r>
      <w:r>
        <w:t>truth</w:t>
      </w:r>
      <w:r>
        <w:rPr>
          <w:spacing w:val="40"/>
        </w:rPr>
        <w:t xml:space="preserve"> </w:t>
      </w:r>
      <w:r>
        <w:t>“scientific” of</w:t>
      </w:r>
      <w:r>
        <w:rPr>
          <w:spacing w:val="40"/>
        </w:rPr>
        <w:t xml:space="preserve"> </w:t>
      </w:r>
      <w:r>
        <w:t>postulate</w:t>
      </w:r>
      <w:r>
        <w:rPr>
          <w:spacing w:val="-13"/>
        </w:rPr>
        <w:t xml:space="preserve"> </w:t>
      </w:r>
      <w:r>
        <w:rPr>
          <w:w w:val="120"/>
          <w:position w:val="4"/>
          <w:sz w:val="13"/>
        </w:rPr>
        <w:t xml:space="preserve">2 </w:t>
      </w:r>
      <w:r>
        <w:rPr>
          <w:w w:val="120"/>
          <w:sz w:val="13"/>
        </w:rPr>
        <w:t>.</w:t>
      </w:r>
      <w:r>
        <w:rPr>
          <w:spacing w:val="40"/>
          <w:w w:val="120"/>
          <w:sz w:val="13"/>
        </w:rPr>
        <w:t xml:space="preserve"> </w:t>
      </w:r>
      <w:r>
        <w:t>HAS</w:t>
      </w:r>
      <w:r>
        <w:rPr>
          <w:spacing w:val="40"/>
        </w:rPr>
        <w:t xml:space="preserve"> </w:t>
      </w:r>
      <w:r>
        <w:t>there</w:t>
      </w:r>
      <w:r>
        <w:rPr>
          <w:spacing w:val="40"/>
        </w:rPr>
        <w:t xml:space="preserve"> </w:t>
      </w:r>
      <w:r>
        <w:t>rigor,</w:t>
      </w:r>
      <w:r>
        <w:rPr>
          <w:spacing w:val="40"/>
        </w:rPr>
        <w:t xml:space="preserve"> </w:t>
      </w:r>
      <w:r>
        <w:t>we</w:t>
      </w:r>
      <w:r>
        <w:rPr>
          <w:spacing w:val="40"/>
        </w:rPr>
        <w:t xml:space="preserve"> </w:t>
      </w:r>
      <w:r>
        <w:t>do</w:t>
      </w:r>
      <w:r>
        <w:rPr>
          <w:spacing w:val="40"/>
        </w:rPr>
        <w:t xml:space="preserve"> </w:t>
      </w:r>
      <w:r>
        <w:t>reference</w:t>
      </w:r>
      <w:r>
        <w:rPr>
          <w:spacing w:val="40"/>
        </w:rPr>
        <w:t xml:space="preserve"> </w:t>
      </w:r>
      <w:r>
        <w:t>has</w:t>
      </w:r>
      <w:r>
        <w:rPr>
          <w:spacing w:val="40"/>
        </w:rPr>
        <w:t xml:space="preserve"> </w:t>
      </w:r>
      <w:r>
        <w:t>some statistical study giving the evolution of concentration rates</w:t>
      </w:r>
      <w:r>
        <w:rPr>
          <w:spacing w:val="40"/>
        </w:rPr>
        <w:t xml:space="preserve"> </w:t>
      </w:r>
      <w:r>
        <w:t>At</w:t>
      </w:r>
      <w:r>
        <w:rPr>
          <w:spacing w:val="32"/>
        </w:rPr>
        <w:t xml:space="preserve"> </w:t>
      </w:r>
      <w:r>
        <w:t>course of</w:t>
      </w:r>
      <w:r>
        <w:rPr>
          <w:spacing w:val="29"/>
        </w:rPr>
        <w:t xml:space="preserve"> </w:t>
      </w:r>
      <w:r>
        <w:t>ten</w:t>
      </w:r>
      <w:r>
        <w:rPr>
          <w:spacing w:val="27"/>
        </w:rPr>
        <w:t xml:space="preserve"> </w:t>
      </w:r>
      <w:r>
        <w:t>Or</w:t>
      </w:r>
      <w:r>
        <w:rPr>
          <w:spacing w:val="29"/>
        </w:rPr>
        <w:t xml:space="preserve"> </w:t>
      </w:r>
      <w:r>
        <w:t>fifteen</w:t>
      </w:r>
      <w:r>
        <w:rPr>
          <w:spacing w:val="29"/>
        </w:rPr>
        <w:t xml:space="preserve"> </w:t>
      </w:r>
      <w:r>
        <w:t>latest</w:t>
      </w:r>
      <w:r>
        <w:rPr>
          <w:spacing w:val="31"/>
        </w:rPr>
        <w:t xml:space="preserve"> </w:t>
      </w:r>
      <w:r>
        <w:t>years.</w:t>
      </w:r>
      <w:r>
        <w:rPr>
          <w:spacing w:val="37"/>
        </w:rPr>
        <w:t xml:space="preserve"> </w:t>
      </w:r>
      <w:r>
        <w:t>But a real investigation covering a sufficient period of time</w:t>
      </w:r>
      <w:r>
        <w:rPr>
          <w:spacing w:val="40"/>
        </w:rPr>
        <w:t xml:space="preserve"> </w:t>
      </w:r>
      <w:r>
        <w:t>long</w:t>
      </w:r>
      <w:r>
        <w:rPr>
          <w:spacing w:val="40"/>
        </w:rPr>
        <w:t xml:space="preserve"> </w:t>
      </w:r>
      <w:r>
        <w:t>For</w:t>
      </w:r>
      <w:r>
        <w:rPr>
          <w:spacing w:val="40"/>
        </w:rPr>
        <w:t xml:space="preserve"> </w:t>
      </w:r>
      <w:r>
        <w:t>be</w:t>
      </w:r>
      <w:r>
        <w:rPr>
          <w:spacing w:val="40"/>
        </w:rPr>
        <w:t xml:space="preserve"> </w:t>
      </w:r>
      <w:r>
        <w:t>Really</w:t>
      </w:r>
      <w:r>
        <w:rPr>
          <w:spacing w:val="40"/>
        </w:rPr>
        <w:t xml:space="preserve"> </w:t>
      </w:r>
      <w:r>
        <w:t>significant,</w:t>
      </w:r>
      <w:r>
        <w:rPr>
          <w:spacing w:val="40"/>
        </w:rPr>
        <w:t xml:space="preserve"> </w:t>
      </w:r>
      <w:r>
        <w:t>none. Because the 1960s and 1970s were a period rich in often spectacular industrial groupings, we extrapolate to the point of saying that this is a long-term trend linked to the very essence of the economic regime in place. Very curiously, we are in a field where subjectivity is king, where the critical spirit of the man of science seems to resign. Everything happens as if it were a question of a “law” whose evidence is such that it would absolutely not be</w:t>
      </w:r>
      <w:r>
        <w:rPr>
          <w:spacing w:val="40"/>
        </w:rPr>
        <w:t xml:space="preserve"> </w:t>
      </w:r>
      <w:r>
        <w:t xml:space="preserve">no need to bother testing it </w:t>
      </w:r>
      <w:r>
        <w:rPr>
          <w:spacing w:val="-2"/>
        </w:rPr>
        <w:t>.</w:t>
      </w:r>
    </w:p>
    <w:p w14:paraId="67EDCE78" w14:textId="77777777" w:rsidR="007864B7" w:rsidRDefault="00000000">
      <w:pPr>
        <w:pStyle w:val="BodyText"/>
        <w:spacing w:line="183" w:lineRule="exact"/>
        <w:ind w:right="359"/>
        <w:jc w:val="right"/>
      </w:pPr>
      <w:r>
        <w:t>Y</w:t>
      </w:r>
      <w:r>
        <w:rPr>
          <w:spacing w:val="32"/>
        </w:rPr>
        <w:t xml:space="preserve"> </w:t>
      </w:r>
      <w:r>
        <w:t>does he have</w:t>
      </w:r>
      <w:r>
        <w:rPr>
          <w:spacing w:val="40"/>
        </w:rPr>
        <w:t xml:space="preserve"> </w:t>
      </w:r>
      <w:r>
        <w:t>Really,</w:t>
      </w:r>
      <w:r>
        <w:rPr>
          <w:spacing w:val="27"/>
        </w:rPr>
        <w:t xml:space="preserve"> </w:t>
      </w:r>
      <w:r>
        <w:t>In</w:t>
      </w:r>
      <w:r>
        <w:rPr>
          <w:spacing w:val="37"/>
        </w:rPr>
        <w:t xml:space="preserve"> </w:t>
      </w:r>
      <w:r>
        <w:t>a</w:t>
      </w:r>
      <w:r>
        <w:rPr>
          <w:spacing w:val="27"/>
        </w:rPr>
        <w:t xml:space="preserve"> </w:t>
      </w:r>
      <w:r>
        <w:t>long</w:t>
      </w:r>
      <w:r>
        <w:rPr>
          <w:spacing w:val="49"/>
        </w:rPr>
        <w:t xml:space="preserve"> </w:t>
      </w:r>
      <w:r>
        <w:t>period,</w:t>
      </w:r>
      <w:r>
        <w:rPr>
          <w:spacing w:val="35"/>
        </w:rPr>
        <w:t xml:space="preserve"> </w:t>
      </w:r>
      <w:r>
        <w:t>tendency</w:t>
      </w:r>
      <w:r>
        <w:rPr>
          <w:spacing w:val="37"/>
        </w:rPr>
        <w:t xml:space="preserve"> </w:t>
      </w:r>
      <w:r>
        <w:rPr>
          <w:spacing w:val="-10"/>
        </w:rPr>
        <w:t>has</w:t>
      </w:r>
    </w:p>
    <w:p w14:paraId="2916BD7E" w14:textId="77777777" w:rsidR="007864B7" w:rsidRDefault="00000000">
      <w:pPr>
        <w:pStyle w:val="BodyText"/>
        <w:spacing w:line="218" w:lineRule="exact"/>
        <w:ind w:right="352"/>
        <w:jc w:val="right"/>
      </w:pPr>
      <w:r>
        <w:rPr>
          <w:w w:val="105"/>
        </w:rPr>
        <w:t>a</w:t>
      </w:r>
      <w:r>
        <w:rPr>
          <w:spacing w:val="10"/>
          <w:w w:val="105"/>
        </w:rPr>
        <w:t xml:space="preserve"> </w:t>
      </w:r>
      <w:r>
        <w:rPr>
          <w:w w:val="105"/>
        </w:rPr>
        <w:t>concentration</w:t>
      </w:r>
      <w:r>
        <w:rPr>
          <w:spacing w:val="21"/>
          <w:w w:val="105"/>
        </w:rPr>
        <w:t xml:space="preserve"> </w:t>
      </w:r>
      <w:r>
        <w:rPr>
          <w:w w:val="105"/>
        </w:rPr>
        <w:t>growing</w:t>
      </w:r>
      <w:r>
        <w:rPr>
          <w:spacing w:val="18"/>
          <w:w w:val="105"/>
        </w:rPr>
        <w:t xml:space="preserve"> </w:t>
      </w:r>
      <w:r>
        <w:rPr>
          <w:w w:val="105"/>
        </w:rPr>
        <w:t>of the</w:t>
      </w:r>
      <w:r>
        <w:rPr>
          <w:spacing w:val="4"/>
          <w:w w:val="105"/>
        </w:rPr>
        <w:t xml:space="preserve"> </w:t>
      </w:r>
      <w:r>
        <w:rPr>
          <w:w w:val="105"/>
        </w:rPr>
        <w:t>structures</w:t>
      </w:r>
      <w:r>
        <w:rPr>
          <w:spacing w:val="14"/>
          <w:w w:val="105"/>
        </w:rPr>
        <w:t xml:space="preserve"> </w:t>
      </w:r>
      <w:r>
        <w:rPr>
          <w:spacing w:val="-2"/>
          <w:w w:val="105"/>
        </w:rPr>
        <w:t>industrial?</w:t>
      </w:r>
    </w:p>
    <w:p w14:paraId="687053D4" w14:textId="77777777" w:rsidR="007864B7" w:rsidRDefault="007864B7">
      <w:pPr>
        <w:spacing w:line="218" w:lineRule="exact"/>
        <w:jc w:val="right"/>
        <w:sectPr w:rsidR="007864B7">
          <w:headerReference w:type="even" r:id="rId127"/>
          <w:headerReference w:type="default" r:id="rId128"/>
          <w:pgSz w:w="5910" w:h="9870"/>
          <w:pgMar w:top="940" w:right="260" w:bottom="280" w:left="280" w:header="624" w:footer="0" w:gutter="0"/>
          <w:pgNumType w:start="146"/>
          <w:cols w:space="720"/>
        </w:sectPr>
      </w:pPr>
    </w:p>
    <w:p w14:paraId="384CC9AD" w14:textId="77777777" w:rsidR="007864B7" w:rsidRDefault="00000000">
      <w:pPr>
        <w:pStyle w:val="BodyText"/>
        <w:spacing w:before="116" w:line="213" w:lineRule="auto"/>
        <w:ind w:left="357" w:right="122" w:hanging="1"/>
      </w:pPr>
      <w:r>
        <w:rPr>
          <w:w w:val="105"/>
        </w:rPr>
        <w:lastRenderedPageBreak/>
        <w:t>As often in</w:t>
      </w:r>
      <w:r>
        <w:rPr>
          <w:spacing w:val="40"/>
          <w:w w:val="105"/>
        </w:rPr>
        <w:t xml:space="preserve"> </w:t>
      </w:r>
      <w:r>
        <w:rPr>
          <w:w w:val="105"/>
        </w:rPr>
        <w:t>economy, America is the paradise of</w:t>
      </w:r>
      <w:r>
        <w:rPr>
          <w:spacing w:val="-1"/>
          <w:w w:val="105"/>
        </w:rPr>
        <w:t xml:space="preserve"> </w:t>
      </w:r>
      <w:r>
        <w:rPr>
          <w:w w:val="105"/>
        </w:rPr>
        <w:t>researchers. The United States is the</w:t>
      </w:r>
      <w:r>
        <w:rPr>
          <w:spacing w:val="-5"/>
          <w:w w:val="105"/>
        </w:rPr>
        <w:t xml:space="preserve"> </w:t>
      </w:r>
      <w:r>
        <w:rPr>
          <w:w w:val="105"/>
        </w:rPr>
        <w:t>only country</w:t>
      </w:r>
      <w:r>
        <w:rPr>
          <w:spacing w:val="-1"/>
          <w:w w:val="105"/>
        </w:rPr>
        <w:t xml:space="preserve"> </w:t>
      </w:r>
      <w:r>
        <w:rPr>
          <w:w w:val="105"/>
        </w:rPr>
        <w:t>Western countries where we have sufficiently long and detailed statistical series to test such a hypothesis in</w:t>
      </w:r>
      <w:r>
        <w:rPr>
          <w:spacing w:val="-1"/>
          <w:w w:val="105"/>
        </w:rPr>
        <w:t xml:space="preserve"> </w:t>
      </w:r>
      <w:r>
        <w:rPr>
          <w:w w:val="105"/>
        </w:rPr>
        <w:t>satisfactory scientific conditions.</w:t>
      </w:r>
      <w:r>
        <w:rPr>
          <w:spacing w:val="-7"/>
          <w:w w:val="105"/>
        </w:rPr>
        <w:t xml:space="preserve"> </w:t>
      </w:r>
      <w:r>
        <w:rPr>
          <w:w w:val="105"/>
        </w:rPr>
        <w:t>It is also one of the</w:t>
      </w:r>
      <w:r>
        <w:rPr>
          <w:spacing w:val="-5"/>
          <w:w w:val="105"/>
        </w:rPr>
        <w:t xml:space="preserve"> </w:t>
      </w:r>
      <w:r>
        <w:rPr>
          <w:w w:val="105"/>
        </w:rPr>
        <w:t>only countries</w:t>
      </w:r>
      <w:r>
        <w:rPr>
          <w:spacing w:val="-1"/>
          <w:w w:val="105"/>
        </w:rPr>
        <w:t xml:space="preserve"> </w:t>
      </w:r>
      <w:r>
        <w:rPr>
          <w:w w:val="105"/>
        </w:rPr>
        <w:t>where real research has been done</w:t>
      </w:r>
      <w:r>
        <w:rPr>
          <w:spacing w:val="-7"/>
          <w:w w:val="105"/>
        </w:rPr>
        <w:t xml:space="preserve"> </w:t>
      </w:r>
      <w:r>
        <w:rPr>
          <w:w w:val="105"/>
        </w:rPr>
        <w:t>companies</w:t>
      </w:r>
      <w:r>
        <w:rPr>
          <w:spacing w:val="40"/>
          <w:w w:val="105"/>
        </w:rPr>
        <w:t xml:space="preserve"> </w:t>
      </w:r>
      <w:r>
        <w:rPr>
          <w:w w:val="105"/>
        </w:rPr>
        <w:t>For</w:t>
      </w:r>
      <w:r>
        <w:rPr>
          <w:spacing w:val="40"/>
          <w:w w:val="105"/>
        </w:rPr>
        <w:t xml:space="preserve"> </w:t>
      </w:r>
      <w:r>
        <w:rPr>
          <w:w w:val="105"/>
        </w:rPr>
        <w:t>answer</w:t>
      </w:r>
      <w:r>
        <w:rPr>
          <w:spacing w:val="40"/>
          <w:w w:val="105"/>
        </w:rPr>
        <w:t xml:space="preserve"> </w:t>
      </w:r>
      <w:r>
        <w:rPr>
          <w:w w:val="105"/>
        </w:rPr>
        <w:t>has</w:t>
      </w:r>
      <w:r>
        <w:rPr>
          <w:spacing w:val="40"/>
          <w:w w:val="105"/>
        </w:rPr>
        <w:t xml:space="preserve"> </w:t>
      </w:r>
      <w:r>
        <w:rPr>
          <w:w w:val="105"/>
        </w:rPr>
        <w:t>This</w:t>
      </w:r>
      <w:r>
        <w:rPr>
          <w:spacing w:val="40"/>
          <w:w w:val="105"/>
        </w:rPr>
        <w:t xml:space="preserve"> </w:t>
      </w:r>
      <w:r>
        <w:rPr>
          <w:w w:val="105"/>
        </w:rPr>
        <w:t>gender</w:t>
      </w:r>
      <w:r>
        <w:rPr>
          <w:spacing w:val="40"/>
          <w:w w:val="105"/>
        </w:rPr>
        <w:t xml:space="preserve"> </w:t>
      </w:r>
      <w:r>
        <w:rPr>
          <w:w w:val="105"/>
        </w:rPr>
        <w:t>of</w:t>
      </w:r>
      <w:r>
        <w:rPr>
          <w:spacing w:val="40"/>
          <w:w w:val="105"/>
        </w:rPr>
        <w:t xml:space="preserve"> </w:t>
      </w:r>
      <w:r>
        <w:rPr>
          <w:w w:val="105"/>
        </w:rPr>
        <w:t>question.</w:t>
      </w:r>
    </w:p>
    <w:p w14:paraId="74E1CDA2" w14:textId="77777777" w:rsidR="007864B7" w:rsidRDefault="00000000">
      <w:pPr>
        <w:pStyle w:val="BodyText"/>
        <w:spacing w:line="213" w:lineRule="auto"/>
        <w:ind w:left="359" w:right="113" w:firstLine="221"/>
      </w:pPr>
      <w:r>
        <w:rPr>
          <w:w w:val="105"/>
        </w:rPr>
        <w:t>Half a century ago, in 1932, two famous teachers</w:t>
      </w:r>
      <w:r>
        <w:rPr>
          <w:spacing w:val="-3"/>
          <w:w w:val="105"/>
        </w:rPr>
        <w:t xml:space="preserve"> </w:t>
      </w:r>
      <w:r>
        <w:rPr>
          <w:w w:val="105"/>
        </w:rPr>
        <w:t>Americans, Adolf Berle and</w:t>
      </w:r>
      <w:r>
        <w:rPr>
          <w:spacing w:val="-2"/>
          <w:w w:val="105"/>
        </w:rPr>
        <w:t xml:space="preserve"> </w:t>
      </w:r>
      <w:r>
        <w:rPr>
          <w:w w:val="105"/>
        </w:rPr>
        <w:t>Gardiner Means, based on their observations over the period 1909-1929, predicted that it would take less than thirty years for the first two hundred American companies to come to monopolize almost all production by themselves. manufacturer of the country</w:t>
      </w:r>
      <w:r>
        <w:rPr>
          <w:spacing w:val="-14"/>
          <w:w w:val="105"/>
        </w:rPr>
        <w:t xml:space="preserve"> </w:t>
      </w:r>
      <w:r>
        <w:rPr>
          <w:w w:val="115"/>
          <w:position w:val="4"/>
          <w:sz w:val="12"/>
        </w:rPr>
        <w:t xml:space="preserve">3 </w:t>
      </w:r>
      <w:r>
        <w:rPr>
          <w:w w:val="115"/>
          <w:sz w:val="12"/>
        </w:rPr>
        <w:t>•</w:t>
      </w:r>
      <w:r>
        <w:rPr>
          <w:spacing w:val="40"/>
          <w:w w:val="115"/>
          <w:sz w:val="12"/>
        </w:rPr>
        <w:t xml:space="preserve"> </w:t>
      </w:r>
      <w:r>
        <w:rPr>
          <w:w w:val="105"/>
        </w:rPr>
        <w:t>This prophecy, like all</w:t>
      </w:r>
      <w:r>
        <w:rPr>
          <w:spacing w:val="-5"/>
          <w:w w:val="105"/>
        </w:rPr>
        <w:t xml:space="preserve"> </w:t>
      </w:r>
      <w:r>
        <w:rPr>
          <w:w w:val="105"/>
        </w:rPr>
        <w:t>those</w:t>
      </w:r>
      <w:r>
        <w:rPr>
          <w:spacing w:val="-6"/>
          <w:w w:val="105"/>
        </w:rPr>
        <w:t xml:space="preserve"> </w:t>
      </w:r>
      <w:r>
        <w:rPr>
          <w:w w:val="105"/>
        </w:rPr>
        <w:t>of the same</w:t>
      </w:r>
      <w:r>
        <w:rPr>
          <w:spacing w:val="-2"/>
          <w:w w:val="105"/>
        </w:rPr>
        <w:t xml:space="preserve"> </w:t>
      </w:r>
      <w:r>
        <w:rPr>
          <w:w w:val="105"/>
        </w:rPr>
        <w:t>like, don't</w:t>
      </w:r>
      <w:r>
        <w:rPr>
          <w:spacing w:val="-10"/>
          <w:w w:val="105"/>
        </w:rPr>
        <w:t xml:space="preserve"> </w:t>
      </w:r>
      <w:r>
        <w:rPr>
          <w:w w:val="105"/>
        </w:rPr>
        <w:t>never happened</w:t>
      </w:r>
      <w:r>
        <w:rPr>
          <w:spacing w:val="-2"/>
          <w:w w:val="105"/>
        </w:rPr>
        <w:t xml:space="preserve"> </w:t>
      </w:r>
      <w:r>
        <w:rPr>
          <w:w w:val="105"/>
        </w:rPr>
        <w:t xml:space="preserve">realized. And it is even far from it, as we </w:t>
      </w:r>
      <w:r>
        <w:rPr>
          <w:spacing w:val="-2"/>
          <w:w w:val="105"/>
        </w:rPr>
        <w:t>will see.</w:t>
      </w:r>
    </w:p>
    <w:p w14:paraId="159AAD40" w14:textId="77777777" w:rsidR="007864B7" w:rsidRDefault="007864B7">
      <w:pPr>
        <w:pStyle w:val="BodyText"/>
        <w:spacing w:before="4"/>
        <w:jc w:val="left"/>
        <w:rPr>
          <w:sz w:val="30"/>
        </w:rPr>
      </w:pPr>
    </w:p>
    <w:p w14:paraId="69F52B37" w14:textId="77777777" w:rsidR="007864B7" w:rsidRDefault="00000000">
      <w:pPr>
        <w:pStyle w:val="Heading4"/>
        <w:ind w:left="586" w:hanging="204"/>
        <w:jc w:val="left"/>
      </w:pPr>
      <w:r>
        <w:t>Three</w:t>
      </w:r>
      <w:r>
        <w:rPr>
          <w:spacing w:val="27"/>
        </w:rPr>
        <w:t xml:space="preserve"> </w:t>
      </w:r>
      <w:r>
        <w:t>large</w:t>
      </w:r>
      <w:r>
        <w:rPr>
          <w:spacing w:val="26"/>
        </w:rPr>
        <w:t xml:space="preserve"> </w:t>
      </w:r>
      <w:r>
        <w:t>waves</w:t>
      </w:r>
      <w:r>
        <w:rPr>
          <w:spacing w:val="27"/>
        </w:rPr>
        <w:t xml:space="preserve"> </w:t>
      </w:r>
      <w:r>
        <w:t>of</w:t>
      </w:r>
      <w:r>
        <w:rPr>
          <w:spacing w:val="19"/>
        </w:rPr>
        <w:t xml:space="preserve"> </w:t>
      </w:r>
      <w:r>
        <w:t>concentration</w:t>
      </w:r>
      <w:r>
        <w:rPr>
          <w:spacing w:val="29"/>
        </w:rPr>
        <w:t xml:space="preserve"> </w:t>
      </w:r>
      <w:r>
        <w:t>Since</w:t>
      </w:r>
      <w:r>
        <w:rPr>
          <w:spacing w:val="26"/>
        </w:rPr>
        <w:t xml:space="preserve"> </w:t>
      </w:r>
      <w:r>
        <w:t>A</w:t>
      </w:r>
      <w:r>
        <w:rPr>
          <w:spacing w:val="14"/>
        </w:rPr>
        <w:t xml:space="preserve"> </w:t>
      </w:r>
      <w:r>
        <w:rPr>
          <w:spacing w:val="-2"/>
        </w:rPr>
        <w:t>century</w:t>
      </w:r>
    </w:p>
    <w:p w14:paraId="7D87DB4E" w14:textId="77777777" w:rsidR="007864B7" w:rsidRDefault="007864B7">
      <w:pPr>
        <w:pStyle w:val="BodyText"/>
        <w:spacing w:before="8"/>
        <w:jc w:val="left"/>
        <w:rPr>
          <w:i/>
          <w:sz w:val="17"/>
        </w:rPr>
      </w:pPr>
    </w:p>
    <w:p w14:paraId="5FF548FA" w14:textId="77777777" w:rsidR="007864B7" w:rsidRDefault="00000000">
      <w:pPr>
        <w:pStyle w:val="BodyText"/>
        <w:spacing w:line="211" w:lineRule="auto"/>
        <w:ind w:left="376" w:right="108" w:firstLine="210"/>
      </w:pPr>
      <w:r>
        <w:rPr>
          <w:w w:val="105"/>
        </w:rPr>
        <w:t>Since the end</w:t>
      </w:r>
      <w:r>
        <w:rPr>
          <w:spacing w:val="-2"/>
          <w:w w:val="105"/>
        </w:rPr>
        <w:t xml:space="preserve"> </w:t>
      </w:r>
      <w:r>
        <w:rPr>
          <w:w w:val="105"/>
        </w:rPr>
        <w:t>of</w:t>
      </w:r>
      <w:r>
        <w:rPr>
          <w:spacing w:val="-5"/>
          <w:w w:val="105"/>
        </w:rPr>
        <w:t xml:space="preserve"> </w:t>
      </w:r>
      <w:r>
        <w:rPr>
          <w:w w:val="105"/>
        </w:rPr>
        <w:t>century</w:t>
      </w:r>
      <w:r>
        <w:rPr>
          <w:spacing w:val="-1"/>
          <w:w w:val="105"/>
        </w:rPr>
        <w:t xml:space="preserve"> </w:t>
      </w:r>
      <w:r>
        <w:rPr>
          <w:w w:val="105"/>
        </w:rPr>
        <w:t>last one</w:t>
      </w:r>
      <w:r>
        <w:rPr>
          <w:spacing w:val="-1"/>
          <w:w w:val="105"/>
        </w:rPr>
        <w:t xml:space="preserve"> </w:t>
      </w:r>
      <w:r>
        <w:rPr>
          <w:w w:val="105"/>
        </w:rPr>
        <w:t>United States has</w:t>
      </w:r>
      <w:r>
        <w:rPr>
          <w:spacing w:val="-4"/>
          <w:w w:val="105"/>
        </w:rPr>
        <w:t xml:space="preserve"> </w:t>
      </w:r>
      <w:r>
        <w:rPr>
          <w:w w:val="105"/>
        </w:rPr>
        <w:t>known three</w:t>
      </w:r>
      <w:r>
        <w:rPr>
          <w:spacing w:val="-1"/>
          <w:w w:val="105"/>
        </w:rPr>
        <w:t xml:space="preserve"> </w:t>
      </w:r>
      <w:r>
        <w:rPr>
          <w:w w:val="105"/>
        </w:rPr>
        <w:t>big waves of</w:t>
      </w:r>
      <w:r>
        <w:rPr>
          <w:spacing w:val="-3"/>
          <w:w w:val="105"/>
        </w:rPr>
        <w:t xml:space="preserve"> </w:t>
      </w:r>
      <w:r>
        <w:rPr>
          <w:w w:val="105"/>
        </w:rPr>
        <w:t>concentration</w:t>
      </w:r>
      <w:r>
        <w:rPr>
          <w:spacing w:val="-1"/>
          <w:w w:val="105"/>
        </w:rPr>
        <w:t xml:space="preserve"> </w:t>
      </w:r>
      <w:r>
        <w:rPr>
          <w:w w:val="105"/>
        </w:rPr>
        <w:t>:</w:t>
      </w:r>
      <w:r>
        <w:rPr>
          <w:spacing w:val="-3"/>
          <w:w w:val="105"/>
        </w:rPr>
        <w:t xml:space="preserve"> </w:t>
      </w:r>
      <w:r>
        <w:rPr>
          <w:w w:val="105"/>
        </w:rPr>
        <w:t>1898-1902, 1926-1930</w:t>
      </w:r>
      <w:r>
        <w:rPr>
          <w:spacing w:val="-2"/>
          <w:w w:val="105"/>
        </w:rPr>
        <w:t xml:space="preserve"> </w:t>
      </w:r>
      <w:r>
        <w:rPr>
          <w:w w:val="105"/>
        </w:rPr>
        <w:t>and 1966-1970. The years 1980-1984 probably constitute</w:t>
      </w:r>
      <w:r>
        <w:rPr>
          <w:spacing w:val="40"/>
          <w:w w:val="105"/>
        </w:rPr>
        <w:t xml:space="preserve"> </w:t>
      </w:r>
      <w:r>
        <w:rPr>
          <w:w w:val="105"/>
        </w:rPr>
        <w:t>a</w:t>
      </w:r>
      <w:r>
        <w:rPr>
          <w:spacing w:val="40"/>
          <w:w w:val="105"/>
        </w:rPr>
        <w:t xml:space="preserve"> </w:t>
      </w:r>
      <w:r>
        <w:rPr>
          <w:w w:val="105"/>
        </w:rPr>
        <w:t>other.</w:t>
      </w:r>
    </w:p>
    <w:p w14:paraId="5FFD9295" w14:textId="77777777" w:rsidR="007864B7" w:rsidRDefault="00000000">
      <w:pPr>
        <w:pStyle w:val="BodyText"/>
        <w:spacing w:before="2" w:line="211" w:lineRule="auto"/>
        <w:ind w:left="376" w:right="100" w:firstLine="212"/>
      </w:pPr>
      <w:r>
        <w:rPr>
          <w:w w:val="105"/>
        </w:rPr>
        <w:t>A first operation consists of comparing the amplitude of these different phases by taking, for example, the overall value of industrial assets which have been the subject of merger operations.</w:t>
      </w:r>
      <w:r>
        <w:rPr>
          <w:spacing w:val="40"/>
          <w:w w:val="105"/>
        </w:rPr>
        <w:t xml:space="preserve"> </w:t>
      </w:r>
      <w:r>
        <w:rPr>
          <w:w w:val="105"/>
        </w:rPr>
        <w:t>or absorption.</w:t>
      </w:r>
      <w:r>
        <w:rPr>
          <w:spacing w:val="40"/>
          <w:w w:val="105"/>
        </w:rPr>
        <w:t xml:space="preserve"> </w:t>
      </w:r>
      <w:r>
        <w:rPr>
          <w:w w:val="105"/>
        </w:rPr>
        <w:t>It has been calculated that all industrial assets absorbed during the first wave at the beginning of the century represented a value of 6.3</w:t>
      </w:r>
      <w:r>
        <w:rPr>
          <w:spacing w:val="-4"/>
          <w:w w:val="105"/>
        </w:rPr>
        <w:t xml:space="preserve"> </w:t>
      </w:r>
      <w:r>
        <w:rPr>
          <w:w w:val="105"/>
        </w:rPr>
        <w:t>billions of dollars. For the following period, the</w:t>
      </w:r>
      <w:r>
        <w:rPr>
          <w:spacing w:val="-7"/>
          <w:w w:val="105"/>
        </w:rPr>
        <w:t xml:space="preserve"> </w:t>
      </w:r>
      <w:r>
        <w:rPr>
          <w:w w:val="105"/>
        </w:rPr>
        <w:t>equivalent figure is 7.3</w:t>
      </w:r>
      <w:r>
        <w:rPr>
          <w:spacing w:val="-2"/>
          <w:w w:val="105"/>
        </w:rPr>
        <w:t xml:space="preserve"> </w:t>
      </w:r>
      <w:r>
        <w:rPr>
          <w:w w:val="105"/>
        </w:rPr>
        <w:t>billion of</w:t>
      </w:r>
      <w:r>
        <w:rPr>
          <w:spacing w:val="-2"/>
          <w:w w:val="105"/>
        </w:rPr>
        <w:t xml:space="preserve"> </w:t>
      </w:r>
      <w:r>
        <w:rPr>
          <w:w w:val="105"/>
        </w:rPr>
        <w:t>dollars. According to estimates from the Ferlerai Trade Commission, the wave of</w:t>
      </w:r>
      <w:r>
        <w:rPr>
          <w:spacing w:val="-3"/>
          <w:w w:val="105"/>
        </w:rPr>
        <w:t xml:space="preserve"> </w:t>
      </w:r>
      <w:r>
        <w:rPr>
          <w:w w:val="105"/>
        </w:rPr>
        <w:t>1960s</w:t>
      </w:r>
      <w:r>
        <w:rPr>
          <w:spacing w:val="-4"/>
          <w:w w:val="105"/>
        </w:rPr>
        <w:t xml:space="preserve"> </w:t>
      </w:r>
      <w:r>
        <w:rPr>
          <w:w w:val="105"/>
        </w:rPr>
        <w:t>wore</w:t>
      </w:r>
      <w:r>
        <w:rPr>
          <w:spacing w:val="-3"/>
          <w:w w:val="105"/>
        </w:rPr>
        <w:t xml:space="preserve"> </w:t>
      </w:r>
      <w:r>
        <w:rPr>
          <w:w w:val="105"/>
        </w:rPr>
        <w:t>on more</w:t>
      </w:r>
      <w:r>
        <w:rPr>
          <w:spacing w:val="-2"/>
          <w:w w:val="105"/>
        </w:rPr>
        <w:t xml:space="preserve"> </w:t>
      </w:r>
      <w:r>
        <w:rPr>
          <w:w w:val="105"/>
        </w:rPr>
        <w:t>of</w:t>
      </w:r>
      <w:r>
        <w:rPr>
          <w:spacing w:val="-1"/>
          <w:w w:val="105"/>
        </w:rPr>
        <w:t xml:space="preserve"> </w:t>
      </w:r>
      <w:r>
        <w:rPr>
          <w:w w:val="105"/>
        </w:rPr>
        <w:t>46</w:t>
      </w:r>
      <w:r>
        <w:rPr>
          <w:spacing w:val="-6"/>
          <w:w w:val="105"/>
        </w:rPr>
        <w:t xml:space="preserve"> </w:t>
      </w:r>
      <w:r>
        <w:rPr>
          <w:w w:val="105"/>
        </w:rPr>
        <w:t>billion. Finally, even before</w:t>
      </w:r>
      <w:r>
        <w:rPr>
          <w:spacing w:val="-1"/>
          <w:w w:val="105"/>
        </w:rPr>
        <w:t xml:space="preserve"> </w:t>
      </w:r>
      <w:r>
        <w:rPr>
          <w:w w:val="105"/>
        </w:rPr>
        <w:t>what not</w:t>
      </w:r>
      <w:r>
        <w:rPr>
          <w:spacing w:val="-4"/>
          <w:w w:val="105"/>
        </w:rPr>
        <w:t xml:space="preserve"> </w:t>
      </w:r>
      <w:r>
        <w:rPr>
          <w:w w:val="105"/>
        </w:rPr>
        <w:t>start the</w:t>
      </w:r>
      <w:r>
        <w:rPr>
          <w:spacing w:val="-2"/>
          <w:w w:val="105"/>
        </w:rPr>
        <w:t xml:space="preserve"> </w:t>
      </w:r>
      <w:r>
        <w:rPr>
          <w:w w:val="105"/>
        </w:rPr>
        <w:t>big</w:t>
      </w:r>
      <w:r>
        <w:rPr>
          <w:spacing w:val="-3"/>
          <w:w w:val="105"/>
        </w:rPr>
        <w:t xml:space="preserve"> </w:t>
      </w:r>
      <w:r>
        <w:rPr>
          <w:w w:val="105"/>
        </w:rPr>
        <w:t>Du Pont's transaction on Conoco, the total value of the industrial assets which were the subject of</w:t>
      </w:r>
      <w:r>
        <w:rPr>
          <w:spacing w:val="80"/>
          <w:w w:val="105"/>
        </w:rPr>
        <w:t xml:space="preserve"> </w:t>
      </w:r>
      <w:r>
        <w:rPr>
          <w:w w:val="105"/>
        </w:rPr>
        <w:t>of operations</w:t>
      </w:r>
      <w:r>
        <w:rPr>
          <w:spacing w:val="80"/>
          <w:w w:val="105"/>
        </w:rPr>
        <w:t xml:space="preserve"> </w:t>
      </w:r>
      <w:r>
        <w:rPr>
          <w:w w:val="105"/>
        </w:rPr>
        <w:t>of</w:t>
      </w:r>
      <w:r>
        <w:rPr>
          <w:spacing w:val="80"/>
          <w:w w:val="105"/>
        </w:rPr>
        <w:t xml:space="preserve"> </w:t>
      </w:r>
      <w:r>
        <w:rPr>
          <w:w w:val="105"/>
        </w:rPr>
        <w:t>grouping</w:t>
      </w:r>
      <w:r>
        <w:rPr>
          <w:spacing w:val="80"/>
          <w:w w:val="105"/>
        </w:rPr>
        <w:t xml:space="preserve"> </w:t>
      </w:r>
      <w:r>
        <w:rPr>
          <w:w w:val="105"/>
        </w:rPr>
        <w:t>Or</w:t>
      </w:r>
      <w:r>
        <w:rPr>
          <w:spacing w:val="78"/>
          <w:w w:val="105"/>
        </w:rPr>
        <w:t xml:space="preserve"> </w:t>
      </w:r>
      <w:r>
        <w:rPr>
          <w:w w:val="105"/>
        </w:rPr>
        <w:t>of</w:t>
      </w:r>
      <w:r>
        <w:rPr>
          <w:spacing w:val="80"/>
          <w:w w:val="105"/>
        </w:rPr>
        <w:t xml:space="preserve"> </w:t>
      </w:r>
      <w:r>
        <w:rPr>
          <w:w w:val="105"/>
        </w:rPr>
        <w:t>socket</w:t>
      </w:r>
      <w:r>
        <w:rPr>
          <w:spacing w:val="73"/>
          <w:w w:val="105"/>
        </w:rPr>
        <w:t xml:space="preserve"> </w:t>
      </w:r>
      <w:r>
        <w:rPr>
          <w:w w:val="105"/>
        </w:rPr>
        <w:t>of</w:t>
      </w:r>
    </w:p>
    <w:p w14:paraId="1DED5052" w14:textId="77777777" w:rsidR="007864B7" w:rsidRDefault="007864B7">
      <w:pPr>
        <w:spacing w:line="211" w:lineRule="auto"/>
        <w:sectPr w:rsidR="007864B7">
          <w:pgSz w:w="5910" w:h="9870"/>
          <w:pgMar w:top="940" w:right="260" w:bottom="280" w:left="280" w:header="638" w:footer="0" w:gutter="0"/>
          <w:cols w:space="720"/>
        </w:sectPr>
      </w:pPr>
    </w:p>
    <w:p w14:paraId="342F2CBC" w14:textId="77777777" w:rsidR="007864B7" w:rsidRDefault="00000000">
      <w:pPr>
        <w:pStyle w:val="BodyText"/>
        <w:spacing w:before="125" w:line="225" w:lineRule="exact"/>
        <w:ind w:left="140"/>
      </w:pPr>
      <w:r>
        <w:lastRenderedPageBreak/>
        <w:t>control</w:t>
      </w:r>
      <w:r>
        <w:rPr>
          <w:spacing w:val="65"/>
        </w:rPr>
        <w:t xml:space="preserve"> </w:t>
      </w:r>
      <w:r>
        <w:t>during</w:t>
      </w:r>
      <w:r>
        <w:rPr>
          <w:spacing w:val="61"/>
        </w:rPr>
        <w:t xml:space="preserve"> </w:t>
      </w:r>
      <w:r>
        <w:t>THE</w:t>
      </w:r>
      <w:r>
        <w:rPr>
          <w:spacing w:val="42"/>
        </w:rPr>
        <w:t xml:space="preserve"> </w:t>
      </w:r>
      <w:r>
        <w:t>alone</w:t>
      </w:r>
      <w:r>
        <w:rPr>
          <w:spacing w:val="58"/>
        </w:rPr>
        <w:t xml:space="preserve"> </w:t>
      </w:r>
      <w:r>
        <w:t>first</w:t>
      </w:r>
      <w:r>
        <w:rPr>
          <w:spacing w:val="49"/>
        </w:rPr>
        <w:t xml:space="preserve"> </w:t>
      </w:r>
      <w:r>
        <w:t>six</w:t>
      </w:r>
      <w:r>
        <w:rPr>
          <w:spacing w:val="60"/>
        </w:rPr>
        <w:t xml:space="preserve"> </w:t>
      </w:r>
      <w:r>
        <w:t>month</w:t>
      </w:r>
      <w:r>
        <w:rPr>
          <w:spacing w:val="44"/>
        </w:rPr>
        <w:t xml:space="preserve"> </w:t>
      </w:r>
      <w:r>
        <w:t>of</w:t>
      </w:r>
      <w:r>
        <w:rPr>
          <w:spacing w:val="47"/>
        </w:rPr>
        <w:t xml:space="preserve"> </w:t>
      </w:r>
      <w:r>
        <w:rPr>
          <w:spacing w:val="-2"/>
        </w:rPr>
        <w:t>the year</w:t>
      </w:r>
    </w:p>
    <w:p w14:paraId="10D40510" w14:textId="77777777" w:rsidR="007864B7" w:rsidRDefault="00000000">
      <w:pPr>
        <w:spacing w:line="206" w:lineRule="exact"/>
        <w:ind w:left="156"/>
        <w:rPr>
          <w:rFonts w:ascii="Arial"/>
          <w:sz w:val="19"/>
        </w:rPr>
      </w:pPr>
      <w:r>
        <w:rPr>
          <w:rFonts w:ascii="Arial"/>
          <w:spacing w:val="-2"/>
          <w:sz w:val="19"/>
        </w:rPr>
        <w:t>nineteen eighty one.</w:t>
      </w:r>
    </w:p>
    <w:p w14:paraId="30D2E558" w14:textId="77777777" w:rsidR="007864B7" w:rsidRDefault="00000000">
      <w:pPr>
        <w:pStyle w:val="BodyText"/>
        <w:spacing w:before="9" w:line="218" w:lineRule="auto"/>
        <w:ind w:left="141" w:right="327" w:firstLine="218"/>
      </w:pPr>
      <w:r>
        <w:rPr>
          <w:w w:val="105"/>
        </w:rPr>
        <w:t>The growth in numbers is spectacular. But he</w:t>
      </w:r>
      <w:r>
        <w:rPr>
          <w:spacing w:val="80"/>
          <w:w w:val="105"/>
        </w:rPr>
        <w:t xml:space="preserve"> </w:t>
      </w:r>
      <w:r>
        <w:rPr>
          <w:w w:val="105"/>
        </w:rPr>
        <w:t>Obviously, the effects of inflation must be taken into account. We then return to more modest perspectives. Translated into today's money, the 6.3 billion at the beginning of the century would make a total sum of... 80</w:t>
      </w:r>
      <w:r>
        <w:rPr>
          <w:spacing w:val="-4"/>
          <w:w w:val="105"/>
        </w:rPr>
        <w:t xml:space="preserve"> </w:t>
      </w:r>
      <w:r>
        <w:rPr>
          <w:w w:val="105"/>
        </w:rPr>
        <w:t>billions of dollars. Furthermore,</w:t>
      </w:r>
      <w:r>
        <w:rPr>
          <w:spacing w:val="-3"/>
          <w:w w:val="105"/>
        </w:rPr>
        <w:t xml:space="preserve"> </w:t>
      </w:r>
      <w:r>
        <w:rPr>
          <w:w w:val="105"/>
        </w:rPr>
        <w:t>these 6.3</w:t>
      </w:r>
      <w:r>
        <w:rPr>
          <w:spacing w:val="-5"/>
          <w:w w:val="105"/>
        </w:rPr>
        <w:t xml:space="preserve"> </w:t>
      </w:r>
      <w:r>
        <w:rPr>
          <w:w w:val="105"/>
        </w:rPr>
        <w:t>billion dollars represented at the time 53</w:t>
      </w:r>
      <w:r>
        <w:rPr>
          <w:spacing w:val="-10"/>
          <w:w w:val="105"/>
        </w:rPr>
        <w:t xml:space="preserve"> </w:t>
      </w:r>
      <w:r>
        <w:rPr>
          <w:rFonts w:ascii="Arial" w:hAnsi="Arial"/>
          <w:w w:val="105"/>
          <w:sz w:val="19"/>
        </w:rPr>
        <w:t xml:space="preserve">% </w:t>
      </w:r>
      <w:r>
        <w:rPr>
          <w:w w:val="105"/>
        </w:rPr>
        <w:t>of total market capitalization of US companies. In the 1920s, the proportion was only 9</w:t>
      </w:r>
      <w:r>
        <w:rPr>
          <w:spacing w:val="-7"/>
          <w:w w:val="105"/>
        </w:rPr>
        <w:t xml:space="preserve"> </w:t>
      </w:r>
      <w:r>
        <w:rPr>
          <w:w w:val="105"/>
        </w:rPr>
        <w:t>%, and 8</w:t>
      </w:r>
      <w:r>
        <w:rPr>
          <w:spacing w:val="-8"/>
          <w:w w:val="105"/>
        </w:rPr>
        <w:t xml:space="preserve"> </w:t>
      </w:r>
      <w:r>
        <w:rPr>
          <w:w w:val="105"/>
        </w:rPr>
        <w:t>% for the movement of</w:t>
      </w:r>
      <w:r>
        <w:rPr>
          <w:spacing w:val="-2"/>
          <w:w w:val="105"/>
        </w:rPr>
        <w:t xml:space="preserve"> </w:t>
      </w:r>
      <w:r>
        <w:rPr>
          <w:w w:val="105"/>
        </w:rPr>
        <w:t>1960s. Compared to the economy of the time, the movement of concentration and rationalization at the beginning of the century represented an industrial cataclysm infinitely more</w:t>
      </w:r>
      <w:r>
        <w:rPr>
          <w:spacing w:val="-4"/>
          <w:w w:val="105"/>
        </w:rPr>
        <w:t xml:space="preserve"> </w:t>
      </w:r>
      <w:r>
        <w:rPr>
          <w:w w:val="105"/>
        </w:rPr>
        <w:t>violent that</w:t>
      </w:r>
      <w:r>
        <w:rPr>
          <w:spacing w:val="-4"/>
          <w:w w:val="105"/>
        </w:rPr>
        <w:t xml:space="preserve"> </w:t>
      </w:r>
      <w:r>
        <w:rPr>
          <w:w w:val="105"/>
        </w:rPr>
        <w:t>All</w:t>
      </w:r>
      <w:r>
        <w:rPr>
          <w:spacing w:val="-2"/>
          <w:w w:val="105"/>
        </w:rPr>
        <w:t xml:space="preserve"> </w:t>
      </w:r>
      <w:r>
        <w:rPr>
          <w:w w:val="105"/>
        </w:rPr>
        <w:t>This</w:t>
      </w:r>
      <w:r>
        <w:rPr>
          <w:spacing w:val="-9"/>
          <w:w w:val="105"/>
        </w:rPr>
        <w:t xml:space="preserve"> </w:t>
      </w:r>
      <w:r>
        <w:rPr>
          <w:w w:val="105"/>
        </w:rPr>
        <w:t>which was experienced afterwards. A cataclysm that we can hardly imagine today, even with</w:t>
      </w:r>
      <w:r>
        <w:rPr>
          <w:spacing w:val="-3"/>
          <w:w w:val="105"/>
        </w:rPr>
        <w:t xml:space="preserve"> </w:t>
      </w:r>
      <w:r>
        <w:rPr>
          <w:w w:val="105"/>
        </w:rPr>
        <w:t>the experience</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present</w:t>
      </w:r>
      <w:r>
        <w:rPr>
          <w:spacing w:val="40"/>
          <w:w w:val="105"/>
        </w:rPr>
        <w:t xml:space="preserve"> </w:t>
      </w:r>
      <w:r>
        <w:rPr>
          <w:w w:val="105"/>
        </w:rPr>
        <w:t>crisis.</w:t>
      </w:r>
    </w:p>
    <w:p w14:paraId="25B53318" w14:textId="77777777" w:rsidR="007864B7" w:rsidRDefault="00000000">
      <w:pPr>
        <w:pStyle w:val="BodyText"/>
        <w:spacing w:line="216" w:lineRule="auto"/>
        <w:ind w:left="165" w:right="331" w:firstLine="191"/>
      </w:pPr>
      <w:r>
        <w:rPr>
          <w:w w:val="105"/>
        </w:rPr>
        <w:t>That said, the figures thus cited still overestimate the extent</w:t>
      </w:r>
      <w:r>
        <w:rPr>
          <w:spacing w:val="76"/>
          <w:w w:val="105"/>
        </w:rPr>
        <w:t xml:space="preserve"> </w:t>
      </w:r>
      <w:r>
        <w:rPr>
          <w:w w:val="105"/>
        </w:rPr>
        <w:t>real</w:t>
      </w:r>
      <w:r>
        <w:rPr>
          <w:spacing w:val="40"/>
          <w:w w:val="105"/>
        </w:rPr>
        <w:t xml:space="preserve"> </w:t>
      </w:r>
      <w:r>
        <w:rPr>
          <w:w w:val="105"/>
        </w:rPr>
        <w:t>of the</w:t>
      </w:r>
      <w:r>
        <w:rPr>
          <w:spacing w:val="40"/>
          <w:w w:val="105"/>
        </w:rPr>
        <w:t xml:space="preserve"> </w:t>
      </w:r>
      <w:r>
        <w:rPr>
          <w:w w:val="105"/>
        </w:rPr>
        <w:t>changes</w:t>
      </w:r>
      <w:r>
        <w:rPr>
          <w:spacing w:val="73"/>
          <w:w w:val="105"/>
        </w:rPr>
        <w:t xml:space="preserve"> </w:t>
      </w:r>
      <w:r>
        <w:rPr>
          <w:w w:val="105"/>
        </w:rPr>
        <w:t>intervened</w:t>
      </w:r>
      <w:r>
        <w:rPr>
          <w:spacing w:val="40"/>
          <w:w w:val="105"/>
        </w:rPr>
        <w:t xml:space="preserve"> </w:t>
      </w:r>
      <w:r>
        <w:rPr>
          <w:w w:val="105"/>
        </w:rPr>
        <w:t>In</w:t>
      </w:r>
      <w:r>
        <w:rPr>
          <w:spacing w:val="40"/>
          <w:w w:val="105"/>
        </w:rPr>
        <w:t xml:space="preserve"> </w:t>
      </w:r>
      <w:r>
        <w:rPr>
          <w:w w:val="105"/>
        </w:rPr>
        <w:t>THE</w:t>
      </w:r>
    </w:p>
    <w:p w14:paraId="3375D631" w14:textId="77777777" w:rsidR="007864B7" w:rsidRDefault="00000000">
      <w:pPr>
        <w:pStyle w:val="BodyText"/>
        <w:spacing w:line="218" w:lineRule="auto"/>
        <w:ind w:left="155" w:right="318" w:hanging="4"/>
      </w:pPr>
      <w:r>
        <w:rPr>
          <w:w w:val="105"/>
        </w:rPr>
        <w:t>property structures. If mergers, regroupings and takeovers of companies give rise to</w:t>
      </w:r>
      <w:r>
        <w:rPr>
          <w:spacing w:val="40"/>
          <w:w w:val="105"/>
        </w:rPr>
        <w:t xml:space="preserve"> </w:t>
      </w:r>
      <w:r>
        <w:rPr>
          <w:w w:val="105"/>
        </w:rPr>
        <w:t>major press headlines, all these operations are not final. Industrial restructuring is often carried out in several</w:t>
      </w:r>
      <w:r>
        <w:rPr>
          <w:spacing w:val="-2"/>
          <w:w w:val="105"/>
        </w:rPr>
        <w:t xml:space="preserve"> </w:t>
      </w:r>
      <w:r>
        <w:rPr>
          <w:w w:val="105"/>
        </w:rPr>
        <w:t>steps</w:t>
      </w:r>
      <w:r>
        <w:rPr>
          <w:spacing w:val="-8"/>
          <w:w w:val="105"/>
        </w:rPr>
        <w:t xml:space="preserve"> </w:t>
      </w:r>
      <w:r>
        <w:rPr>
          <w:w w:val="105"/>
        </w:rPr>
        <w:t>:</w:t>
      </w:r>
      <w:r>
        <w:rPr>
          <w:spacing w:val="-14"/>
          <w:w w:val="105"/>
        </w:rPr>
        <w:t xml:space="preserve"> </w:t>
      </w:r>
      <w:r>
        <w:rPr>
          <w:w w:val="105"/>
        </w:rPr>
        <w:t>of the</w:t>
      </w:r>
      <w:r>
        <w:rPr>
          <w:spacing w:val="-12"/>
          <w:w w:val="105"/>
        </w:rPr>
        <w:t xml:space="preserve"> </w:t>
      </w:r>
      <w:r>
        <w:rPr>
          <w:w w:val="105"/>
        </w:rPr>
        <w:t>companies</w:t>
      </w:r>
      <w:r>
        <w:rPr>
          <w:spacing w:val="-4"/>
          <w:w w:val="105"/>
        </w:rPr>
        <w:t xml:space="preserve"> </w:t>
      </w:r>
      <w:r>
        <w:rPr>
          <w:w w:val="105"/>
        </w:rPr>
        <w:t>are grouped between</w:t>
      </w:r>
      <w:r>
        <w:rPr>
          <w:spacing w:val="-3"/>
          <w:w w:val="105"/>
        </w:rPr>
        <w:t xml:space="preserve"> </w:t>
      </w:r>
      <w:r>
        <w:rPr>
          <w:w w:val="105"/>
        </w:rPr>
        <w:t>them and then merge into a single group. Of</w:t>
      </w:r>
      <w:r>
        <w:rPr>
          <w:spacing w:val="-5"/>
          <w:w w:val="105"/>
        </w:rPr>
        <w:t xml:space="preserve"> </w:t>
      </w:r>
      <w:r>
        <w:rPr>
          <w:w w:val="105"/>
        </w:rPr>
        <w:t>the same way, all</w:t>
      </w:r>
      <w:r>
        <w:rPr>
          <w:spacing w:val="-6"/>
          <w:w w:val="105"/>
        </w:rPr>
        <w:t xml:space="preserve"> </w:t>
      </w:r>
      <w:r>
        <w:rPr>
          <w:w w:val="105"/>
        </w:rPr>
        <w:t>operations</w:t>
      </w:r>
      <w:r>
        <w:rPr>
          <w:spacing w:val="-5"/>
          <w:w w:val="105"/>
        </w:rPr>
        <w:t xml:space="preserve"> </w:t>
      </w:r>
      <w:r>
        <w:rPr>
          <w:w w:val="105"/>
        </w:rPr>
        <w:t>are neither</w:t>
      </w:r>
      <w:r>
        <w:rPr>
          <w:spacing w:val="-2"/>
          <w:w w:val="105"/>
        </w:rPr>
        <w:t xml:space="preserve"> </w:t>
      </w:r>
      <w:r>
        <w:rPr>
          <w:w w:val="105"/>
        </w:rPr>
        <w:t>definitive, nor necessarily a success. Part of what has just been acquired is often resold by the purchaser in</w:t>
      </w:r>
      <w:r>
        <w:rPr>
          <w:spacing w:val="-14"/>
          <w:w w:val="105"/>
        </w:rPr>
        <w:t xml:space="preserve"> </w:t>
      </w:r>
      <w:r>
        <w:rPr>
          <w:w w:val="105"/>
        </w:rPr>
        <w:t>THE</w:t>
      </w:r>
      <w:r>
        <w:rPr>
          <w:spacing w:val="-8"/>
          <w:w w:val="105"/>
        </w:rPr>
        <w:t xml:space="preserve"> </w:t>
      </w:r>
      <w:r>
        <w:rPr>
          <w:w w:val="105"/>
        </w:rPr>
        <w:t>month</w:t>
      </w:r>
      <w:r>
        <w:rPr>
          <w:spacing w:val="-12"/>
          <w:w w:val="105"/>
        </w:rPr>
        <w:t xml:space="preserve"> </w:t>
      </w:r>
      <w:r>
        <w:rPr>
          <w:w w:val="105"/>
        </w:rPr>
        <w:t>Or</w:t>
      </w:r>
      <w:r>
        <w:rPr>
          <w:spacing w:val="-2"/>
          <w:w w:val="105"/>
        </w:rPr>
        <w:t xml:space="preserve"> </w:t>
      </w:r>
      <w:r>
        <w:rPr>
          <w:w w:val="105"/>
        </w:rPr>
        <w:t>THE</w:t>
      </w:r>
      <w:r>
        <w:rPr>
          <w:spacing w:val="-14"/>
          <w:w w:val="105"/>
        </w:rPr>
        <w:t xml:space="preserve"> </w:t>
      </w:r>
      <w:r>
        <w:rPr>
          <w:w w:val="105"/>
        </w:rPr>
        <w:t>years</w:t>
      </w:r>
      <w:r>
        <w:rPr>
          <w:spacing w:val="-11"/>
          <w:w w:val="105"/>
        </w:rPr>
        <w:t xml:space="preserve"> </w:t>
      </w:r>
      <w:r>
        <w:rPr>
          <w:w w:val="105"/>
        </w:rPr>
        <w:t>Who</w:t>
      </w:r>
      <w:r>
        <w:rPr>
          <w:spacing w:val="-9"/>
          <w:w w:val="105"/>
        </w:rPr>
        <w:t xml:space="preserve"> </w:t>
      </w:r>
      <w:r>
        <w:rPr>
          <w:w w:val="105"/>
        </w:rPr>
        <w:t>are coming.</w:t>
      </w:r>
      <w:r>
        <w:rPr>
          <w:spacing w:val="-9"/>
          <w:w w:val="105"/>
        </w:rPr>
        <w:t xml:space="preserve"> </w:t>
      </w:r>
      <w:r>
        <w:rPr>
          <w:w w:val="105"/>
        </w:rPr>
        <w:t>We</w:t>
      </w:r>
      <w:r>
        <w:rPr>
          <w:spacing w:val="-11"/>
          <w:w w:val="105"/>
        </w:rPr>
        <w:t xml:space="preserve"> </w:t>
      </w:r>
      <w:r>
        <w:rPr>
          <w:w w:val="105"/>
        </w:rPr>
        <w:t>knows</w:t>
      </w:r>
      <w:r>
        <w:rPr>
          <w:spacing w:val="-2"/>
          <w:w w:val="105"/>
        </w:rPr>
        <w:t xml:space="preserve"> </w:t>
      </w:r>
      <w:r>
        <w:rPr>
          <w:w w:val="105"/>
        </w:rPr>
        <w:t>THE</w:t>
      </w:r>
      <w:r>
        <w:rPr>
          <w:spacing w:val="-14"/>
          <w:w w:val="105"/>
        </w:rPr>
        <w:t xml:space="preserve"> </w:t>
      </w:r>
      <w:r>
        <w:rPr>
          <w:w w:val="105"/>
        </w:rPr>
        <w:t>case of absorbing companies put in difficulty by overly ambitious acquisitions, and quickly constrained</w:t>
      </w:r>
      <w:r>
        <w:rPr>
          <w:spacing w:val="40"/>
          <w:w w:val="105"/>
        </w:rPr>
        <w:t xml:space="preserve"> </w:t>
      </w:r>
      <w:r>
        <w:rPr>
          <w:w w:val="105"/>
        </w:rPr>
        <w:t>to get rid of what they intended to swallow. It follows that when we simply add</w:t>
      </w:r>
      <w:r>
        <w:rPr>
          <w:spacing w:val="40"/>
          <w:w w:val="105"/>
        </w:rPr>
        <w:t xml:space="preserve"> </w:t>
      </w:r>
      <w:r>
        <w:rPr>
          <w:w w:val="105"/>
        </w:rPr>
        <w:t>THE</w:t>
      </w:r>
      <w:r>
        <w:rPr>
          <w:spacing w:val="-1"/>
          <w:w w:val="105"/>
        </w:rPr>
        <w:t xml:space="preserve"> </w:t>
      </w:r>
      <w:r>
        <w:rPr>
          <w:w w:val="105"/>
        </w:rPr>
        <w:t>numbers</w:t>
      </w:r>
      <w:r>
        <w:rPr>
          <w:spacing w:val="-1"/>
          <w:w w:val="105"/>
        </w:rPr>
        <w:t xml:space="preserve"> </w:t>
      </w:r>
      <w:r>
        <w:rPr>
          <w:w w:val="105"/>
        </w:rPr>
        <w:t>of the</w:t>
      </w:r>
      <w:r>
        <w:rPr>
          <w:spacing w:val="-1"/>
          <w:w w:val="105"/>
        </w:rPr>
        <w:t xml:space="preserve"> </w:t>
      </w:r>
      <w:r>
        <w:rPr>
          <w:w w:val="105"/>
        </w:rPr>
        <w:t>acquisitions recorded during a given period, there are necessarily repetitions and duplication which inflate the results. These duplications</w:t>
      </w:r>
      <w:r>
        <w:rPr>
          <w:spacing w:val="80"/>
          <w:w w:val="105"/>
        </w:rPr>
        <w:t xml:space="preserve"> </w:t>
      </w:r>
      <w:r>
        <w:rPr>
          <w:w w:val="105"/>
        </w:rPr>
        <w:t>are</w:t>
      </w:r>
      <w:r>
        <w:rPr>
          <w:spacing w:val="80"/>
          <w:w w:val="105"/>
        </w:rPr>
        <w:t xml:space="preserve"> </w:t>
      </w:r>
      <w:r>
        <w:rPr>
          <w:w w:val="105"/>
        </w:rPr>
        <w:t>far</w:t>
      </w:r>
      <w:r>
        <w:rPr>
          <w:spacing w:val="80"/>
          <w:w w:val="105"/>
        </w:rPr>
        <w:t xml:space="preserve"> </w:t>
      </w:r>
      <w:r>
        <w:rPr>
          <w:w w:val="105"/>
        </w:rPr>
        <w:t>to be</w:t>
      </w:r>
      <w:r>
        <w:rPr>
          <w:spacing w:val="80"/>
          <w:w w:val="105"/>
        </w:rPr>
        <w:t xml:space="preserve"> </w:t>
      </w:r>
      <w:r>
        <w:rPr>
          <w:w w:val="105"/>
        </w:rPr>
        <w:t>negligible</w:t>
      </w:r>
      <w:r>
        <w:rPr>
          <w:spacing w:val="-1"/>
          <w:w w:val="105"/>
        </w:rPr>
        <w:t xml:space="preserve"> </w:t>
      </w:r>
      <w:r>
        <w:rPr>
          <w:w w:val="105"/>
        </w:rPr>
        <w:t>:</w:t>
      </w:r>
      <w:r>
        <w:rPr>
          <w:spacing w:val="75"/>
          <w:w w:val="105"/>
        </w:rPr>
        <w:t xml:space="preserve"> </w:t>
      </w:r>
      <w:r>
        <w:rPr>
          <w:w w:val="105"/>
        </w:rPr>
        <w:t>in</w:t>
      </w:r>
      <w:r>
        <w:rPr>
          <w:spacing w:val="80"/>
          <w:w w:val="105"/>
        </w:rPr>
        <w:t xml:space="preserve"> </w:t>
      </w:r>
      <w:r>
        <w:rPr>
          <w:w w:val="105"/>
        </w:rPr>
        <w:t>1967,</w:t>
      </w:r>
      <w:r>
        <w:rPr>
          <w:spacing w:val="80"/>
          <w:w w:val="105"/>
        </w:rPr>
        <w:t xml:space="preserve"> </w:t>
      </w:r>
      <w:r>
        <w:rPr>
          <w:w w:val="105"/>
        </w:rPr>
        <w:t>THE</w:t>
      </w:r>
    </w:p>
    <w:p w14:paraId="4AA6F1AA" w14:textId="77777777" w:rsidR="007864B7" w:rsidRDefault="007864B7">
      <w:pPr>
        <w:spacing w:line="218" w:lineRule="auto"/>
        <w:sectPr w:rsidR="007864B7">
          <w:pgSz w:w="5910" w:h="9870"/>
          <w:pgMar w:top="940" w:right="260" w:bottom="280" w:left="280" w:header="624" w:footer="0" w:gutter="0"/>
          <w:cols w:space="720"/>
        </w:sectPr>
      </w:pPr>
    </w:p>
    <w:p w14:paraId="0191D4C3" w14:textId="77777777" w:rsidR="007864B7" w:rsidRDefault="00000000">
      <w:pPr>
        <w:pStyle w:val="BodyText"/>
        <w:spacing w:before="100" w:line="216" w:lineRule="auto"/>
        <w:ind w:left="112" w:right="139" w:firstLine="3"/>
      </w:pPr>
      <w:r>
        <w:rPr>
          <w:sz w:val="13"/>
        </w:rPr>
        <w:lastRenderedPageBreak/>
        <w:t>“</w:t>
      </w:r>
      <w:r>
        <w:rPr>
          <w:spacing w:val="40"/>
          <w:sz w:val="13"/>
        </w:rPr>
        <w:t xml:space="preserve"> </w:t>
      </w:r>
      <w:r>
        <w:t xml:space="preserve">resales </w:t>
      </w:r>
      <w:r>
        <w:rPr>
          <w:sz w:val="12"/>
        </w:rPr>
        <w:t>»</w:t>
      </w:r>
      <w:r>
        <w:rPr>
          <w:spacing w:val="39"/>
          <w:sz w:val="12"/>
        </w:rPr>
        <w:t xml:space="preserve"> </w:t>
      </w:r>
      <w:r>
        <w:t>represented</w:t>
      </w:r>
      <w:r>
        <w:rPr>
          <w:spacing w:val="34"/>
        </w:rPr>
        <w:t xml:space="preserve"> </w:t>
      </w:r>
      <w:r>
        <w:t>11% of the number of operations</w:t>
      </w:r>
      <w:r>
        <w:rPr>
          <w:spacing w:val="26"/>
        </w:rPr>
        <w:t xml:space="preserve"> </w:t>
      </w:r>
      <w:r>
        <w:t>merger</w:t>
      </w:r>
      <w:r>
        <w:rPr>
          <w:spacing w:val="39"/>
        </w:rPr>
        <w:t xml:space="preserve"> </w:t>
      </w:r>
      <w:r>
        <w:t>And</w:t>
      </w:r>
      <w:r>
        <w:rPr>
          <w:spacing w:val="27"/>
        </w:rPr>
        <w:t xml:space="preserve"> </w:t>
      </w:r>
      <w:r>
        <w:t>absorption</w:t>
      </w:r>
      <w:r>
        <w:rPr>
          <w:spacing w:val="40"/>
        </w:rPr>
        <w:t xml:space="preserve"> </w:t>
      </w:r>
      <w:r>
        <w:t>carried out</w:t>
      </w:r>
      <w:r>
        <w:rPr>
          <w:spacing w:val="37"/>
        </w:rPr>
        <w:t xml:space="preserve"> </w:t>
      </w:r>
      <w:r>
        <w:t>this</w:t>
      </w:r>
      <w:r>
        <w:rPr>
          <w:spacing w:val="30"/>
        </w:rPr>
        <w:t xml:space="preserve"> </w:t>
      </w:r>
      <w:r>
        <w:t>that year.</w:t>
      </w:r>
      <w:r>
        <w:rPr>
          <w:spacing w:val="40"/>
        </w:rPr>
        <w:t xml:space="preserve"> </w:t>
      </w:r>
      <w:r>
        <w:t>In</w:t>
      </w:r>
      <w:r>
        <w:rPr>
          <w:spacing w:val="36"/>
        </w:rPr>
        <w:t xml:space="preserve"> </w:t>
      </w:r>
      <w:r>
        <w:t>1973, the</w:t>
      </w:r>
      <w:r>
        <w:rPr>
          <w:spacing w:val="40"/>
        </w:rPr>
        <w:t xml:space="preserve"> </w:t>
      </w:r>
      <w:r>
        <w:t>proportion</w:t>
      </w:r>
      <w:r>
        <w:rPr>
          <w:spacing w:val="40"/>
        </w:rPr>
        <w:t xml:space="preserve"> </w:t>
      </w:r>
      <w:r>
        <w:t>mounted</w:t>
      </w:r>
      <w:r>
        <w:rPr>
          <w:spacing w:val="39"/>
        </w:rPr>
        <w:t xml:space="preserve"> </w:t>
      </w:r>
      <w:r>
        <w:t>has</w:t>
      </w:r>
      <w:r>
        <w:rPr>
          <w:spacing w:val="40"/>
        </w:rPr>
        <w:t xml:space="preserve"> </w:t>
      </w:r>
      <w:r>
        <w:t>39%,</w:t>
      </w:r>
      <w:r>
        <w:rPr>
          <w:spacing w:val="35"/>
        </w:rPr>
        <w:t xml:space="preserve"> </w:t>
      </w:r>
      <w:r>
        <w:t>And</w:t>
      </w:r>
      <w:r>
        <w:rPr>
          <w:spacing w:val="40"/>
        </w:rPr>
        <w:t xml:space="preserve"> </w:t>
      </w:r>
      <w:r>
        <w:t>54</w:t>
      </w:r>
      <w:r>
        <w:rPr>
          <w:spacing w:val="-1"/>
        </w:rPr>
        <w:t xml:space="preserve"> </w:t>
      </w:r>
      <w:r>
        <w:t>%</w:t>
      </w:r>
      <w:r>
        <w:rPr>
          <w:spacing w:val="32"/>
        </w:rPr>
        <w:t xml:space="preserve"> </w:t>
      </w:r>
      <w:r>
        <w:t>in</w:t>
      </w:r>
      <w:r>
        <w:rPr>
          <w:spacing w:val="40"/>
        </w:rPr>
        <w:t xml:space="preserve"> </w:t>
      </w:r>
      <w:r>
        <w:t>1975.</w:t>
      </w:r>
      <w:r>
        <w:rPr>
          <w:spacing w:val="40"/>
        </w:rPr>
        <w:t xml:space="preserve"> </w:t>
      </w:r>
      <w:r>
        <w:t>In</w:t>
      </w:r>
      <w:r>
        <w:rPr>
          <w:spacing w:val="40"/>
        </w:rPr>
        <w:t xml:space="preserve"> </w:t>
      </w:r>
      <w:r>
        <w:t>1979, she</w:t>
      </w:r>
      <w:r>
        <w:rPr>
          <w:spacing w:val="40"/>
        </w:rPr>
        <w:t xml:space="preserve"> </w:t>
      </w:r>
      <w:r>
        <w:t>East</w:t>
      </w:r>
      <w:r>
        <w:rPr>
          <w:spacing w:val="40"/>
        </w:rPr>
        <w:t xml:space="preserve"> </w:t>
      </w:r>
      <w:r>
        <w:t>Again</w:t>
      </w:r>
      <w:r>
        <w:rPr>
          <w:spacing w:val="40"/>
        </w:rPr>
        <w:t xml:space="preserve"> </w:t>
      </w:r>
      <w:r>
        <w:t>of</w:t>
      </w:r>
      <w:r>
        <w:rPr>
          <w:spacing w:val="40"/>
        </w:rPr>
        <w:t xml:space="preserve"> </w:t>
      </w:r>
      <w:r>
        <w:t>35%.</w:t>
      </w:r>
    </w:p>
    <w:p w14:paraId="529BF3B0" w14:textId="77777777" w:rsidR="007864B7" w:rsidRDefault="00000000">
      <w:pPr>
        <w:pStyle w:val="BodyText"/>
        <w:spacing w:line="213" w:lineRule="auto"/>
        <w:ind w:left="109" w:right="119" w:firstLine="210"/>
      </w:pPr>
      <w:r>
        <w:rPr>
          <w:w w:val="105"/>
        </w:rPr>
        <w:t>Over the years, the nature of concentration operations has evolved. Mergers and absorptions at the beginning of the century</w:t>
      </w:r>
      <w:r>
        <w:rPr>
          <w:spacing w:val="-5"/>
          <w:w w:val="105"/>
        </w:rPr>
        <w:t xml:space="preserve"> </w:t>
      </w:r>
      <w:r>
        <w:rPr>
          <w:w w:val="105"/>
        </w:rPr>
        <w:t>are for</w:t>
      </w:r>
      <w:r>
        <w:rPr>
          <w:spacing w:val="-2"/>
          <w:w w:val="105"/>
        </w:rPr>
        <w:t xml:space="preserve"> </w:t>
      </w:r>
      <w:r>
        <w:rPr>
          <w:w w:val="105"/>
        </w:rPr>
        <w:t>most</w:t>
      </w:r>
      <w:r>
        <w:rPr>
          <w:spacing w:val="-2"/>
          <w:w w:val="105"/>
        </w:rPr>
        <w:t xml:space="preserve"> </w:t>
      </w:r>
      <w:r>
        <w:rPr>
          <w:w w:val="105"/>
        </w:rPr>
        <w:t>large part of</w:t>
      </w:r>
      <w:r>
        <w:rPr>
          <w:spacing w:val="-11"/>
          <w:w w:val="105"/>
        </w:rPr>
        <w:t xml:space="preserve"> </w:t>
      </w:r>
      <w:r>
        <w:rPr>
          <w:w w:val="105"/>
        </w:rPr>
        <w:t>operations</w:t>
      </w:r>
      <w:r>
        <w:rPr>
          <w:spacing w:val="-1"/>
          <w:w w:val="105"/>
        </w:rPr>
        <w:t xml:space="preserve"> </w:t>
      </w:r>
      <w:r>
        <w:rPr>
          <w:i/>
          <w:w w:val="105"/>
        </w:rPr>
        <w:t xml:space="preserve">horizontal </w:t>
      </w:r>
      <w:r>
        <w:rPr>
          <w:w w:val="105"/>
        </w:rPr>
        <w:t>in nature : competitors, manufacturing identical or similar products, often for different local markets,</w:t>
      </w:r>
      <w:r>
        <w:rPr>
          <w:spacing w:val="-10"/>
          <w:w w:val="105"/>
        </w:rPr>
        <w:t xml:space="preserve"> </w:t>
      </w:r>
      <w:r>
        <w:rPr>
          <w:w w:val="105"/>
        </w:rPr>
        <w:t>se</w:t>
      </w:r>
      <w:r>
        <w:rPr>
          <w:spacing w:val="-6"/>
          <w:w w:val="105"/>
        </w:rPr>
        <w:t xml:space="preserve"> </w:t>
      </w:r>
      <w:r>
        <w:rPr>
          <w:w w:val="105"/>
        </w:rPr>
        <w:t>group together for</w:t>
      </w:r>
      <w:r>
        <w:rPr>
          <w:spacing w:val="-6"/>
          <w:w w:val="105"/>
        </w:rPr>
        <w:t xml:space="preserve"> </w:t>
      </w:r>
      <w:r>
        <w:rPr>
          <w:w w:val="105"/>
        </w:rPr>
        <w:t>to give birth</w:t>
      </w:r>
      <w:r>
        <w:rPr>
          <w:spacing w:val="-6"/>
          <w:w w:val="105"/>
        </w:rPr>
        <w:t xml:space="preserve"> </w:t>
      </w:r>
      <w:r>
        <w:rPr>
          <w:w w:val="105"/>
        </w:rPr>
        <w:t>has</w:t>
      </w:r>
      <w:r>
        <w:rPr>
          <w:spacing w:val="-12"/>
          <w:w w:val="105"/>
        </w:rPr>
        <w:t xml:space="preserve"> </w:t>
      </w:r>
      <w:r>
        <w:rPr>
          <w:w w:val="105"/>
        </w:rPr>
        <w:t>of the</w:t>
      </w:r>
      <w:r>
        <w:rPr>
          <w:spacing w:val="-10"/>
          <w:w w:val="105"/>
        </w:rPr>
        <w:t xml:space="preserve"> </w:t>
      </w:r>
      <w:r>
        <w:rPr>
          <w:w w:val="105"/>
        </w:rPr>
        <w:t>entities</w:t>
      </w:r>
      <w:r>
        <w:rPr>
          <w:spacing w:val="-8"/>
          <w:w w:val="105"/>
        </w:rPr>
        <w:t xml:space="preserve"> </w:t>
      </w:r>
      <w:r>
        <w:rPr>
          <w:w w:val="105"/>
        </w:rPr>
        <w:t>consolidated with a commercial power more</w:t>
      </w:r>
      <w:r>
        <w:rPr>
          <w:spacing w:val="-5"/>
          <w:w w:val="105"/>
        </w:rPr>
        <w:t xml:space="preserve"> </w:t>
      </w:r>
      <w:r>
        <w:rPr>
          <w:w w:val="105"/>
        </w:rPr>
        <w:t>big. The groupings of</w:t>
      </w:r>
      <w:r>
        <w:rPr>
          <w:spacing w:val="-4"/>
          <w:w w:val="105"/>
        </w:rPr>
        <w:t xml:space="preserve"> </w:t>
      </w:r>
      <w:r>
        <w:rPr>
          <w:w w:val="105"/>
        </w:rPr>
        <w:t xml:space="preserve">1920s have a more </w:t>
      </w:r>
      <w:r>
        <w:rPr>
          <w:i/>
          <w:w w:val="105"/>
        </w:rPr>
        <w:t xml:space="preserve">vertical </w:t>
      </w:r>
      <w:r>
        <w:rPr>
          <w:w w:val="105"/>
        </w:rPr>
        <w:t>and conglomerate character: we no longer group together, it is companies that take control of other firms located</w:t>
      </w:r>
      <w:r>
        <w:rPr>
          <w:spacing w:val="-2"/>
          <w:w w:val="105"/>
        </w:rPr>
        <w:t xml:space="preserve"> </w:t>
      </w:r>
      <w:r>
        <w:rPr>
          <w:w w:val="105"/>
        </w:rPr>
        <w:t>upstream or downstream to integrate their activities into their own organization. While from 1895 to 1905, two thirds</w:t>
      </w:r>
      <w:r>
        <w:rPr>
          <w:spacing w:val="-1"/>
          <w:w w:val="105"/>
        </w:rPr>
        <w:t xml:space="preserve"> </w:t>
      </w:r>
      <w:r>
        <w:rPr>
          <w:w w:val="105"/>
        </w:rPr>
        <w:t>of the</w:t>
      </w:r>
      <w:r>
        <w:rPr>
          <w:spacing w:val="-3"/>
          <w:w w:val="105"/>
        </w:rPr>
        <w:t xml:space="preserve"> </w:t>
      </w:r>
      <w:r>
        <w:rPr>
          <w:w w:val="105"/>
        </w:rPr>
        <w:t>firms which</w:t>
      </w:r>
      <w:r>
        <w:rPr>
          <w:spacing w:val="-1"/>
          <w:w w:val="105"/>
        </w:rPr>
        <w:t xml:space="preserve"> </w:t>
      </w:r>
      <w:r>
        <w:rPr>
          <w:w w:val="105"/>
        </w:rPr>
        <w:t>disappear are</w:t>
      </w:r>
      <w:r>
        <w:rPr>
          <w:spacing w:val="-3"/>
          <w:w w:val="105"/>
        </w:rPr>
        <w:t xml:space="preserve"> </w:t>
      </w:r>
      <w:r>
        <w:rPr>
          <w:w w:val="105"/>
        </w:rPr>
        <w:t>firms which merged with others, in the 1920s the proportion was only a third, the rest relating to pure and simple absorptions. For the contemporary period,</w:t>
      </w:r>
      <w:r>
        <w:rPr>
          <w:spacing w:val="-2"/>
          <w:w w:val="105"/>
        </w:rPr>
        <w:t xml:space="preserve"> </w:t>
      </w:r>
      <w:r>
        <w:rPr>
          <w:w w:val="105"/>
        </w:rPr>
        <w:t>we</w:t>
      </w:r>
      <w:r>
        <w:rPr>
          <w:spacing w:val="-1"/>
          <w:w w:val="105"/>
        </w:rPr>
        <w:t xml:space="preserve"> </w:t>
      </w:r>
      <w:r>
        <w:rPr>
          <w:w w:val="105"/>
        </w:rPr>
        <w:t>attend a</w:t>
      </w:r>
      <w:r>
        <w:rPr>
          <w:spacing w:val="-4"/>
          <w:w w:val="105"/>
        </w:rPr>
        <w:t xml:space="preserve"> </w:t>
      </w:r>
      <w:r>
        <w:rPr>
          <w:w w:val="105"/>
        </w:rPr>
        <w:t>near disappearance</w:t>
      </w:r>
      <w:r>
        <w:rPr>
          <w:spacing w:val="-5"/>
          <w:w w:val="105"/>
        </w:rPr>
        <w:t xml:space="preserve"> </w:t>
      </w:r>
      <w:r>
        <w:rPr>
          <w:w w:val="105"/>
        </w:rPr>
        <w:t>of</w:t>
      </w:r>
      <w:r>
        <w:rPr>
          <w:spacing w:val="-1"/>
          <w:w w:val="105"/>
        </w:rPr>
        <w:t xml:space="preserve"> </w:t>
      </w:r>
      <w:r>
        <w:rPr>
          <w:w w:val="105"/>
        </w:rPr>
        <w:t>all</w:t>
      </w:r>
      <w:r>
        <w:rPr>
          <w:spacing w:val="-1"/>
          <w:w w:val="105"/>
        </w:rPr>
        <w:t xml:space="preserve"> </w:t>
      </w:r>
      <w:r>
        <w:rPr>
          <w:w w:val="105"/>
        </w:rPr>
        <w:t xml:space="preserve">real operation of merger between independent units. Large industrial operations are essentially </w:t>
      </w:r>
      <w:r>
        <w:rPr>
          <w:i/>
          <w:w w:val="105"/>
        </w:rPr>
        <w:t xml:space="preserve">conglomerate </w:t>
      </w:r>
      <w:r>
        <w:rPr>
          <w:w w:val="105"/>
        </w:rPr>
        <w:t xml:space="preserve">operations whose characteristic is to serve as support for financial diversification strategies </w:t>
      </w:r>
      <w:r>
        <w:rPr>
          <w:spacing w:val="-2"/>
          <w:w w:val="105"/>
        </w:rPr>
        <w:t>.</w:t>
      </w:r>
    </w:p>
    <w:p w14:paraId="43E07F47" w14:textId="77777777" w:rsidR="007864B7" w:rsidRDefault="00000000">
      <w:pPr>
        <w:pStyle w:val="BodyText"/>
        <w:spacing w:before="1" w:line="211" w:lineRule="auto"/>
        <w:ind w:left="132" w:right="112" w:firstLine="213"/>
      </w:pPr>
      <w:r>
        <w:rPr>
          <w:w w:val="105"/>
        </w:rPr>
        <w:t>It is likely that antitrust legislation played a role</w:t>
      </w:r>
      <w:r>
        <w:rPr>
          <w:spacing w:val="-2"/>
          <w:w w:val="105"/>
        </w:rPr>
        <w:t xml:space="preserve"> </w:t>
      </w:r>
      <w:r>
        <w:rPr>
          <w:w w:val="105"/>
        </w:rPr>
        <w:t>important in</w:t>
      </w:r>
      <w:r>
        <w:rPr>
          <w:spacing w:val="-9"/>
          <w:w w:val="105"/>
        </w:rPr>
        <w:t xml:space="preserve"> </w:t>
      </w:r>
      <w:r>
        <w:rPr>
          <w:w w:val="105"/>
        </w:rPr>
        <w:t>this</w:t>
      </w:r>
      <w:r>
        <w:rPr>
          <w:spacing w:val="-7"/>
          <w:w w:val="105"/>
        </w:rPr>
        <w:t xml:space="preserve"> </w:t>
      </w:r>
      <w:r>
        <w:rPr>
          <w:w w:val="105"/>
        </w:rPr>
        <w:t>evolution, the</w:t>
      </w:r>
      <w:r>
        <w:rPr>
          <w:spacing w:val="-6"/>
          <w:w w:val="105"/>
        </w:rPr>
        <w:t xml:space="preserve"> </w:t>
      </w:r>
      <w:r>
        <w:rPr>
          <w:w w:val="105"/>
        </w:rPr>
        <w:t>merger of</w:t>
      </w:r>
      <w:r>
        <w:rPr>
          <w:spacing w:val="-10"/>
          <w:w w:val="105"/>
        </w:rPr>
        <w:t xml:space="preserve"> </w:t>
      </w:r>
      <w:r>
        <w:rPr>
          <w:w w:val="105"/>
        </w:rPr>
        <w:t>directly competing firms having become almost impossible since the</w:t>
      </w:r>
      <w:r>
        <w:rPr>
          <w:spacing w:val="-2"/>
          <w:w w:val="105"/>
        </w:rPr>
        <w:t xml:space="preserve"> </w:t>
      </w:r>
      <w:r>
        <w:rPr>
          <w:w w:val="105"/>
        </w:rPr>
        <w:t>vote</w:t>
      </w:r>
      <w:r>
        <w:rPr>
          <w:spacing w:val="-3"/>
          <w:w w:val="105"/>
        </w:rPr>
        <w:t xml:space="preserve"> </w:t>
      </w:r>
      <w:r>
        <w:rPr>
          <w:w w:val="105"/>
        </w:rPr>
        <w:t>of</w:t>
      </w:r>
      <w:r>
        <w:rPr>
          <w:spacing w:val="-2"/>
          <w:w w:val="105"/>
        </w:rPr>
        <w:t xml:space="preserve"> </w:t>
      </w:r>
      <w:r>
        <w:rPr>
          <w:w w:val="105"/>
        </w:rPr>
        <w:t>famous Celler Kefauver amendment</w:t>
      </w:r>
      <w:r>
        <w:rPr>
          <w:spacing w:val="40"/>
          <w:w w:val="105"/>
        </w:rPr>
        <w:t xml:space="preserve"> </w:t>
      </w:r>
      <w:r>
        <w:rPr>
          <w:w w:val="105"/>
        </w:rPr>
        <w:t>At</w:t>
      </w:r>
      <w:r>
        <w:rPr>
          <w:spacing w:val="40"/>
          <w:w w:val="105"/>
        </w:rPr>
        <w:t xml:space="preserve"> </w:t>
      </w:r>
      <w:r>
        <w:rPr>
          <w:w w:val="105"/>
        </w:rPr>
        <w:t>beginning</w:t>
      </w:r>
      <w:r>
        <w:rPr>
          <w:spacing w:val="40"/>
          <w:w w:val="105"/>
        </w:rPr>
        <w:t xml:space="preserve"> </w:t>
      </w:r>
      <w:r>
        <w:rPr>
          <w:w w:val="105"/>
        </w:rPr>
        <w:t>of the</w:t>
      </w:r>
      <w:r>
        <w:rPr>
          <w:spacing w:val="40"/>
          <w:w w:val="105"/>
        </w:rPr>
        <w:t xml:space="preserve"> </w:t>
      </w:r>
      <w:r>
        <w:rPr>
          <w:w w:val="105"/>
        </w:rPr>
        <w:t>years</w:t>
      </w:r>
      <w:r>
        <w:rPr>
          <w:spacing w:val="40"/>
          <w:w w:val="105"/>
        </w:rPr>
        <w:t xml:space="preserve"> </w:t>
      </w:r>
      <w:r>
        <w:rPr>
          <w:w w:val="105"/>
        </w:rPr>
        <w:t>1950.</w:t>
      </w:r>
    </w:p>
    <w:p w14:paraId="167FB205" w14:textId="77777777" w:rsidR="007864B7" w:rsidRDefault="007864B7">
      <w:pPr>
        <w:pStyle w:val="BodyText"/>
        <w:spacing w:before="4"/>
        <w:jc w:val="left"/>
        <w:rPr>
          <w:sz w:val="32"/>
        </w:rPr>
      </w:pPr>
    </w:p>
    <w:p w14:paraId="3BDD1A85" w14:textId="77777777" w:rsidR="007864B7" w:rsidRDefault="00000000">
      <w:pPr>
        <w:spacing w:line="211" w:lineRule="auto"/>
        <w:ind w:left="138" w:right="122" w:firstLine="1"/>
        <w:jc w:val="both"/>
        <w:rPr>
          <w:i/>
          <w:sz w:val="20"/>
        </w:rPr>
      </w:pPr>
      <w:r>
        <w:rPr>
          <w:i/>
          <w:w w:val="105"/>
          <w:sz w:val="20"/>
        </w:rPr>
        <w:t>American industry is not more concentrated today</w:t>
      </w:r>
      <w:r>
        <w:rPr>
          <w:i/>
          <w:spacing w:val="40"/>
          <w:w w:val="105"/>
          <w:sz w:val="20"/>
        </w:rPr>
        <w:t xml:space="preserve"> </w:t>
      </w:r>
      <w:r>
        <w:rPr>
          <w:i/>
          <w:w w:val="105"/>
          <w:sz w:val="20"/>
        </w:rPr>
        <w:t>what</w:t>
      </w:r>
      <w:r>
        <w:rPr>
          <w:i/>
          <w:spacing w:val="40"/>
          <w:w w:val="105"/>
          <w:sz w:val="20"/>
        </w:rPr>
        <w:t xml:space="preserve"> </w:t>
      </w:r>
      <w:r>
        <w:rPr>
          <w:i/>
          <w:w w:val="105"/>
          <w:sz w:val="20"/>
        </w:rPr>
        <w:t>born</w:t>
      </w:r>
      <w:r>
        <w:rPr>
          <w:i/>
          <w:spacing w:val="40"/>
          <w:w w:val="105"/>
          <w:sz w:val="20"/>
        </w:rPr>
        <w:t xml:space="preserve"> </w:t>
      </w:r>
      <w:r>
        <w:rPr>
          <w:i/>
          <w:w w:val="105"/>
          <w:sz w:val="20"/>
        </w:rPr>
        <w:t>was</w:t>
      </w:r>
      <w:r>
        <w:rPr>
          <w:i/>
          <w:spacing w:val="40"/>
          <w:w w:val="105"/>
          <w:sz w:val="20"/>
        </w:rPr>
        <w:t xml:space="preserve"> </w:t>
      </w:r>
      <w:r>
        <w:rPr>
          <w:i/>
          <w:w w:val="105"/>
          <w:sz w:val="20"/>
        </w:rPr>
        <w:t>At</w:t>
      </w:r>
      <w:r>
        <w:rPr>
          <w:i/>
          <w:spacing w:val="40"/>
          <w:w w:val="105"/>
          <w:sz w:val="20"/>
        </w:rPr>
        <w:t xml:space="preserve"> </w:t>
      </w:r>
      <w:r>
        <w:rPr>
          <w:i/>
          <w:w w:val="105"/>
          <w:sz w:val="20"/>
        </w:rPr>
        <w:t>beginning</w:t>
      </w:r>
      <w:r>
        <w:rPr>
          <w:i/>
          <w:spacing w:val="40"/>
          <w:w w:val="105"/>
          <w:sz w:val="20"/>
        </w:rPr>
        <w:t xml:space="preserve"> </w:t>
      </w:r>
      <w:r>
        <w:rPr>
          <w:i/>
          <w:w w:val="105"/>
          <w:sz w:val="20"/>
        </w:rPr>
        <w:t>of</w:t>
      </w:r>
      <w:r>
        <w:rPr>
          <w:i/>
          <w:spacing w:val="40"/>
          <w:w w:val="105"/>
          <w:sz w:val="20"/>
        </w:rPr>
        <w:t xml:space="preserve"> </w:t>
      </w:r>
      <w:r>
        <w:rPr>
          <w:i/>
          <w:w w:val="105"/>
          <w:sz w:val="20"/>
        </w:rPr>
        <w:t>century</w:t>
      </w:r>
    </w:p>
    <w:p w14:paraId="2C4F3CB4" w14:textId="77777777" w:rsidR="007864B7" w:rsidRDefault="007864B7">
      <w:pPr>
        <w:pStyle w:val="BodyText"/>
        <w:spacing w:before="5"/>
        <w:jc w:val="left"/>
        <w:rPr>
          <w:i/>
          <w:sz w:val="17"/>
        </w:rPr>
      </w:pPr>
    </w:p>
    <w:p w14:paraId="76D89DCE" w14:textId="77777777" w:rsidR="007864B7" w:rsidRDefault="00000000">
      <w:pPr>
        <w:pStyle w:val="BodyText"/>
        <w:spacing w:line="211" w:lineRule="auto"/>
        <w:ind w:left="136" w:right="106" w:firstLine="207"/>
      </w:pPr>
      <w:r>
        <w:rPr>
          <w:w w:val="105"/>
        </w:rPr>
        <w:t>HAS</w:t>
      </w:r>
      <w:r>
        <w:rPr>
          <w:spacing w:val="-4"/>
          <w:w w:val="105"/>
        </w:rPr>
        <w:t xml:space="preserve"> </w:t>
      </w:r>
      <w:r>
        <w:rPr>
          <w:w w:val="105"/>
        </w:rPr>
        <w:t>there</w:t>
      </w:r>
      <w:r>
        <w:rPr>
          <w:spacing w:val="-6"/>
          <w:w w:val="105"/>
        </w:rPr>
        <w:t xml:space="preserve"> </w:t>
      </w:r>
      <w:r>
        <w:rPr>
          <w:w w:val="105"/>
        </w:rPr>
        <w:t>END</w:t>
      </w:r>
      <w:r>
        <w:rPr>
          <w:spacing w:val="-9"/>
          <w:w w:val="105"/>
        </w:rPr>
        <w:t xml:space="preserve"> </w:t>
      </w:r>
      <w:r>
        <w:rPr>
          <w:w w:val="105"/>
        </w:rPr>
        <w:t>of the</w:t>
      </w:r>
      <w:r>
        <w:rPr>
          <w:spacing w:val="-13"/>
          <w:w w:val="105"/>
        </w:rPr>
        <w:t xml:space="preserve"> </w:t>
      </w:r>
      <w:r>
        <w:rPr>
          <w:w w:val="105"/>
        </w:rPr>
        <w:t>years</w:t>
      </w:r>
      <w:r>
        <w:rPr>
          <w:spacing w:val="-6"/>
          <w:w w:val="105"/>
        </w:rPr>
        <w:t xml:space="preserve"> </w:t>
      </w:r>
      <w:r>
        <w:rPr>
          <w:w w:val="105"/>
        </w:rPr>
        <w:t>1940,</w:t>
      </w:r>
      <w:r>
        <w:rPr>
          <w:spacing w:val="-6"/>
          <w:w w:val="105"/>
        </w:rPr>
        <w:t xml:space="preserve"> </w:t>
      </w:r>
      <w:r>
        <w:rPr>
          <w:w w:val="105"/>
        </w:rPr>
        <w:t>Ferlerai Trade</w:t>
      </w:r>
      <w:r>
        <w:rPr>
          <w:spacing w:val="-9"/>
          <w:w w:val="105"/>
        </w:rPr>
        <w:t xml:space="preserve"> </w:t>
      </w:r>
      <w:r>
        <w:rPr>
          <w:w w:val="105"/>
        </w:rPr>
        <w:t>Commission is sounding the alarm. America, she says</w:t>
      </w:r>
      <w:r>
        <w:rPr>
          <w:spacing w:val="-4"/>
          <w:w w:val="105"/>
        </w:rPr>
        <w:t xml:space="preserve"> </w:t>
      </w:r>
      <w:r>
        <w:rPr>
          <w:w w:val="105"/>
        </w:rPr>
        <w:t>in a thick</w:t>
      </w:r>
      <w:r>
        <w:rPr>
          <w:spacing w:val="21"/>
          <w:w w:val="105"/>
        </w:rPr>
        <w:t xml:space="preserve"> </w:t>
      </w:r>
      <w:r>
        <w:rPr>
          <w:w w:val="105"/>
        </w:rPr>
        <w:t>document</w:t>
      </w:r>
      <w:r>
        <w:rPr>
          <w:spacing w:val="40"/>
          <w:w w:val="105"/>
        </w:rPr>
        <w:t xml:space="preserve"> </w:t>
      </w:r>
      <w:r>
        <w:rPr>
          <w:w w:val="105"/>
        </w:rPr>
        <w:t>published</w:t>
      </w:r>
      <w:r>
        <w:rPr>
          <w:spacing w:val="29"/>
          <w:w w:val="105"/>
        </w:rPr>
        <w:t xml:space="preserve"> </w:t>
      </w:r>
      <w:r>
        <w:rPr>
          <w:w w:val="105"/>
        </w:rPr>
        <w:t>in</w:t>
      </w:r>
      <w:r>
        <w:rPr>
          <w:spacing w:val="32"/>
          <w:w w:val="105"/>
        </w:rPr>
        <w:t xml:space="preserve"> </w:t>
      </w:r>
      <w:r>
        <w:rPr>
          <w:w w:val="105"/>
        </w:rPr>
        <w:t>1948,</w:t>
      </w:r>
      <w:r>
        <w:rPr>
          <w:spacing w:val="27"/>
          <w:w w:val="105"/>
        </w:rPr>
        <w:t xml:space="preserve"> </w:t>
      </w:r>
      <w:r>
        <w:rPr>
          <w:w w:val="105"/>
        </w:rPr>
        <w:t>East</w:t>
      </w:r>
      <w:r>
        <w:rPr>
          <w:spacing w:val="26"/>
          <w:w w:val="105"/>
        </w:rPr>
        <w:t xml:space="preserve"> </w:t>
      </w:r>
      <w:r>
        <w:rPr>
          <w:w w:val="105"/>
        </w:rPr>
        <w:t>submerged</w:t>
      </w:r>
      <w:r>
        <w:rPr>
          <w:spacing w:val="40"/>
          <w:w w:val="105"/>
        </w:rPr>
        <w:t xml:space="preserve"> </w:t>
      </w:r>
      <w:r>
        <w:rPr>
          <w:w w:val="105"/>
        </w:rPr>
        <w:t>by</w:t>
      </w:r>
      <w:r>
        <w:rPr>
          <w:spacing w:val="34"/>
          <w:w w:val="105"/>
        </w:rPr>
        <w:t xml:space="preserve"> </w:t>
      </w:r>
      <w:r>
        <w:rPr>
          <w:w w:val="105"/>
        </w:rPr>
        <w:t>a</w:t>
      </w:r>
    </w:p>
    <w:p w14:paraId="6F2ACE8F" w14:textId="77777777" w:rsidR="007864B7" w:rsidRDefault="007864B7">
      <w:pPr>
        <w:spacing w:line="211" w:lineRule="auto"/>
        <w:sectPr w:rsidR="007864B7">
          <w:headerReference w:type="even" r:id="rId129"/>
          <w:headerReference w:type="default" r:id="rId130"/>
          <w:pgSz w:w="5930" w:h="9810"/>
          <w:pgMar w:top="920" w:right="280" w:bottom="280" w:left="520" w:header="619" w:footer="0" w:gutter="0"/>
          <w:cols w:space="720"/>
        </w:sectPr>
      </w:pPr>
    </w:p>
    <w:p w14:paraId="58434559" w14:textId="77777777" w:rsidR="007864B7" w:rsidRDefault="00000000">
      <w:pPr>
        <w:pStyle w:val="BodyText"/>
        <w:spacing w:before="98" w:line="218" w:lineRule="auto"/>
        <w:ind w:left="116" w:right="130" w:firstLine="10"/>
        <w:rPr>
          <w:sz w:val="12"/>
        </w:rPr>
      </w:pPr>
      <w:r>
        <w:rPr>
          <w:w w:val="105"/>
        </w:rPr>
        <w:lastRenderedPageBreak/>
        <w:t>new wave of</w:t>
      </w:r>
      <w:r>
        <w:rPr>
          <w:spacing w:val="-3"/>
          <w:w w:val="105"/>
        </w:rPr>
        <w:t xml:space="preserve"> </w:t>
      </w:r>
      <w:r>
        <w:rPr>
          <w:w w:val="105"/>
        </w:rPr>
        <w:t>concentration of magnitude comparable to those of the beginning of the century and the 1920s. We urgently need</w:t>
      </w:r>
      <w:r>
        <w:rPr>
          <w:spacing w:val="-5"/>
          <w:w w:val="105"/>
        </w:rPr>
        <w:t xml:space="preserve"> </w:t>
      </w:r>
      <w:r>
        <w:rPr>
          <w:w w:val="105"/>
        </w:rPr>
        <w:t>TO DO</w:t>
      </w:r>
      <w:r>
        <w:rPr>
          <w:spacing w:val="-5"/>
          <w:w w:val="105"/>
        </w:rPr>
        <w:t xml:space="preserve"> </w:t>
      </w:r>
      <w:r>
        <w:rPr>
          <w:w w:val="105"/>
        </w:rPr>
        <w:t>some</w:t>
      </w:r>
      <w:r>
        <w:rPr>
          <w:spacing w:val="-2"/>
          <w:w w:val="105"/>
        </w:rPr>
        <w:t xml:space="preserve"> </w:t>
      </w:r>
      <w:r>
        <w:rPr>
          <w:w w:val="105"/>
        </w:rPr>
        <w:t>thing</w:t>
      </w:r>
      <w:r>
        <w:rPr>
          <w:spacing w:val="-12"/>
          <w:w w:val="105"/>
        </w:rPr>
        <w:t xml:space="preserve"> </w:t>
      </w:r>
      <w:r>
        <w:rPr>
          <w:w w:val="105"/>
        </w:rPr>
        <w:t>if</w:t>
      </w:r>
      <w:r>
        <w:rPr>
          <w:spacing w:val="-14"/>
          <w:w w:val="105"/>
        </w:rPr>
        <w:t xml:space="preserve"> </w:t>
      </w:r>
      <w:r>
        <w:rPr>
          <w:w w:val="105"/>
        </w:rPr>
        <w:t>Onne</w:t>
      </w:r>
      <w:r>
        <w:rPr>
          <w:spacing w:val="-8"/>
          <w:w w:val="105"/>
        </w:rPr>
        <w:t xml:space="preserve"> </w:t>
      </w:r>
      <w:r>
        <w:rPr>
          <w:w w:val="105"/>
        </w:rPr>
        <w:t>wanna</w:t>
      </w:r>
      <w:r>
        <w:rPr>
          <w:spacing w:val="-1"/>
          <w:w w:val="105"/>
        </w:rPr>
        <w:t xml:space="preserve"> </w:t>
      </w:r>
      <w:r>
        <w:rPr>
          <w:w w:val="105"/>
        </w:rPr>
        <w:t>not</w:t>
      </w:r>
      <w:r>
        <w:rPr>
          <w:spacing w:val="-11"/>
          <w:w w:val="105"/>
        </w:rPr>
        <w:t xml:space="preserve"> </w:t>
      </w:r>
      <w:r>
        <w:rPr>
          <w:w w:val="105"/>
        </w:rPr>
        <w:t>that</w:t>
      </w:r>
      <w:r>
        <w:rPr>
          <w:spacing w:val="-7"/>
          <w:w w:val="105"/>
        </w:rPr>
        <w:t xml:space="preserve"> </w:t>
      </w:r>
      <w:r>
        <w:rPr>
          <w:w w:val="105"/>
        </w:rPr>
        <w:t>there</w:t>
      </w:r>
      <w:r>
        <w:rPr>
          <w:spacing w:val="-2"/>
          <w:w w:val="105"/>
        </w:rPr>
        <w:t xml:space="preserve"> </w:t>
      </w:r>
      <w:r>
        <w:rPr>
          <w:w w:val="105"/>
        </w:rPr>
        <w:t>prediction</w:t>
      </w:r>
      <w:r>
        <w:rPr>
          <w:spacing w:val="40"/>
          <w:w w:val="105"/>
        </w:rPr>
        <w:t xml:space="preserve"> </w:t>
      </w:r>
      <w:r>
        <w:rPr>
          <w:w w:val="105"/>
        </w:rPr>
        <w:t>of</w:t>
      </w:r>
      <w:r>
        <w:rPr>
          <w:spacing w:val="40"/>
          <w:w w:val="105"/>
        </w:rPr>
        <w:t xml:space="preserve"> </w:t>
      </w:r>
      <w:r>
        <w:rPr>
          <w:w w:val="105"/>
        </w:rPr>
        <w:t>Berle</w:t>
      </w:r>
      <w:r>
        <w:rPr>
          <w:spacing w:val="40"/>
          <w:w w:val="105"/>
        </w:rPr>
        <w:t xml:space="preserve"> </w:t>
      </w:r>
      <w:r>
        <w:rPr>
          <w:w w:val="105"/>
        </w:rPr>
        <w:t>And</w:t>
      </w:r>
      <w:r>
        <w:rPr>
          <w:spacing w:val="40"/>
          <w:w w:val="105"/>
        </w:rPr>
        <w:t xml:space="preserve"> </w:t>
      </w:r>
      <w:r>
        <w:rPr>
          <w:w w:val="105"/>
        </w:rPr>
        <w:t>Means</w:t>
      </w:r>
      <w:r>
        <w:rPr>
          <w:spacing w:val="40"/>
          <w:w w:val="105"/>
        </w:rPr>
        <w:t xml:space="preserve"> </w:t>
      </w:r>
      <w:r>
        <w:rPr>
          <w:w w:val="105"/>
        </w:rPr>
        <w:t>se</w:t>
      </w:r>
      <w:r>
        <w:rPr>
          <w:spacing w:val="40"/>
          <w:w w:val="105"/>
        </w:rPr>
        <w:t xml:space="preserve"> </w:t>
      </w:r>
      <w:r>
        <w:rPr>
          <w:w w:val="105"/>
        </w:rPr>
        <w:t>accomplished</w:t>
      </w:r>
      <w:r>
        <w:rPr>
          <w:spacing w:val="-24"/>
          <w:w w:val="105"/>
        </w:rPr>
        <w:t xml:space="preserve"> </w:t>
      </w:r>
      <w:r>
        <w:rPr>
          <w:w w:val="120"/>
          <w:position w:val="4"/>
          <w:sz w:val="12"/>
        </w:rPr>
        <w:t xml:space="preserve">4 </w:t>
      </w:r>
      <w:r>
        <w:rPr>
          <w:w w:val="120"/>
          <w:sz w:val="12"/>
        </w:rPr>
        <w:t>.</w:t>
      </w:r>
    </w:p>
    <w:p w14:paraId="27C85BD9" w14:textId="77777777" w:rsidR="007864B7" w:rsidRDefault="00000000">
      <w:pPr>
        <w:pStyle w:val="BodyText"/>
        <w:spacing w:before="4" w:line="218" w:lineRule="auto"/>
        <w:ind w:left="116" w:right="118" w:firstLine="219"/>
      </w:pPr>
      <w:r>
        <w:rPr>
          <w:w w:val="105"/>
        </w:rPr>
        <w:t>As soon as they were published, the FTC's assertions were contested by several economists. Lintner and Butters show that</w:t>
      </w:r>
      <w:r>
        <w:rPr>
          <w:spacing w:val="-5"/>
          <w:w w:val="105"/>
        </w:rPr>
        <w:t xml:space="preserve"> </w:t>
      </w:r>
      <w:r>
        <w:rPr>
          <w:w w:val="105"/>
        </w:rPr>
        <w:t>THE</w:t>
      </w:r>
      <w:r>
        <w:rPr>
          <w:spacing w:val="-1"/>
          <w:w w:val="105"/>
        </w:rPr>
        <w:t xml:space="preserve"> </w:t>
      </w:r>
      <w:r>
        <w:rPr>
          <w:w w:val="105"/>
        </w:rPr>
        <w:t>restructuring</w:t>
      </w:r>
      <w:r>
        <w:rPr>
          <w:spacing w:val="-9"/>
          <w:w w:val="105"/>
        </w:rPr>
        <w:t xml:space="preserve"> </w:t>
      </w:r>
      <w:r>
        <w:rPr>
          <w:w w:val="105"/>
        </w:rPr>
        <w:t>industrial</w:t>
      </w:r>
      <w:r>
        <w:rPr>
          <w:spacing w:val="-2"/>
          <w:w w:val="105"/>
        </w:rPr>
        <w:t xml:space="preserve"> </w:t>
      </w:r>
      <w:r>
        <w:rPr>
          <w:w w:val="105"/>
        </w:rPr>
        <w:t>the period of 1940-1947 had no influence on the rate</w:t>
      </w:r>
      <w:r>
        <w:rPr>
          <w:spacing w:val="40"/>
          <w:w w:val="105"/>
        </w:rPr>
        <w:t xml:space="preserve"> </w:t>
      </w:r>
      <w:r>
        <w:rPr>
          <w:w w:val="105"/>
        </w:rPr>
        <w:t>means</w:t>
      </w:r>
      <w:r>
        <w:rPr>
          <w:spacing w:val="-4"/>
          <w:w w:val="105"/>
        </w:rPr>
        <w:t xml:space="preserve"> </w:t>
      </w:r>
      <w:r>
        <w:rPr>
          <w:w w:val="105"/>
        </w:rPr>
        <w:t>concentration of</w:t>
      </w:r>
      <w:r>
        <w:rPr>
          <w:spacing w:val="-4"/>
          <w:w w:val="105"/>
        </w:rPr>
        <w:t xml:space="preserve"> </w:t>
      </w:r>
      <w:r>
        <w:rPr>
          <w:w w:val="105"/>
        </w:rPr>
        <w:t>American industry. Of</w:t>
      </w:r>
      <w:r>
        <w:rPr>
          <w:spacing w:val="-9"/>
          <w:w w:val="105"/>
        </w:rPr>
        <w:t xml:space="preserve"> </w:t>
      </w:r>
      <w:r>
        <w:rPr>
          <w:w w:val="105"/>
        </w:rPr>
        <w:t>his side, Morris A.</w:t>
      </w:r>
      <w:r>
        <w:rPr>
          <w:spacing w:val="-4"/>
          <w:w w:val="105"/>
        </w:rPr>
        <w:t xml:space="preserve"> </w:t>
      </w:r>
      <w:r>
        <w:rPr>
          <w:w w:val="105"/>
        </w:rPr>
        <w:t>Adelman demonstrates that the study is based on erroneous concepts that can only lead to false results</w:t>
      </w:r>
      <w:r>
        <w:rPr>
          <w:spacing w:val="-14"/>
          <w:w w:val="105"/>
        </w:rPr>
        <w:t xml:space="preserve"> </w:t>
      </w:r>
      <w:r>
        <w:rPr>
          <w:w w:val="120"/>
          <w:position w:val="4"/>
          <w:sz w:val="13"/>
        </w:rPr>
        <w:t xml:space="preserve">5 </w:t>
      </w:r>
      <w:r>
        <w:rPr>
          <w:w w:val="120"/>
          <w:sz w:val="13"/>
        </w:rPr>
        <w:t>.</w:t>
      </w:r>
      <w:r>
        <w:rPr>
          <w:spacing w:val="33"/>
          <w:w w:val="120"/>
          <w:sz w:val="13"/>
        </w:rPr>
        <w:t xml:space="preserve"> </w:t>
      </w:r>
      <w:r>
        <w:rPr>
          <w:w w:val="105"/>
        </w:rPr>
        <w:t>The figures given by the Administration, he explains,</w:t>
      </w:r>
      <w:r>
        <w:rPr>
          <w:spacing w:val="-14"/>
          <w:w w:val="105"/>
        </w:rPr>
        <w:t xml:space="preserve"> </w:t>
      </w:r>
      <w:r>
        <w:rPr>
          <w:w w:val="105"/>
        </w:rPr>
        <w:t>are</w:t>
      </w:r>
      <w:r>
        <w:rPr>
          <w:spacing w:val="-10"/>
          <w:w w:val="105"/>
        </w:rPr>
        <w:t xml:space="preserve"> </w:t>
      </w:r>
      <w:r>
        <w:rPr>
          <w:w w:val="105"/>
        </w:rPr>
        <w:t>overvalued compared to</w:t>
      </w:r>
      <w:r>
        <w:rPr>
          <w:spacing w:val="-8"/>
          <w:w w:val="105"/>
        </w:rPr>
        <w:t xml:space="preserve"> </w:t>
      </w:r>
      <w:r>
        <w:rPr>
          <w:w w:val="105"/>
        </w:rPr>
        <w:t>reality.</w:t>
      </w:r>
      <w:r>
        <w:rPr>
          <w:spacing w:val="-4"/>
          <w:w w:val="105"/>
        </w:rPr>
        <w:t xml:space="preserve"> </w:t>
      </w:r>
      <w:r>
        <w:rPr>
          <w:w w:val="105"/>
        </w:rPr>
        <w:t>But nothing works. The dramatization effect desired by the authorities responsible for enforcing antitrust laws has been achieved</w:t>
      </w:r>
      <w:r>
        <w:rPr>
          <w:spacing w:val="40"/>
          <w:w w:val="105"/>
        </w:rPr>
        <w:t xml:space="preserve"> </w:t>
      </w:r>
      <w:r>
        <w:rPr>
          <w:w w:val="105"/>
        </w:rPr>
        <w:t>its goal. Congress reforms</w:t>
      </w:r>
      <w:r>
        <w:rPr>
          <w:spacing w:val="-1"/>
          <w:w w:val="105"/>
        </w:rPr>
        <w:t xml:space="preserve"> </w:t>
      </w:r>
      <w:r>
        <w:rPr>
          <w:w w:val="105"/>
        </w:rPr>
        <w:t>expected from the Clayton Act so as to extend its prohibitions to horizontal mergers and concentrations. The era of anti-trust repression</w:t>
      </w:r>
      <w:r>
        <w:rPr>
          <w:spacing w:val="40"/>
          <w:w w:val="105"/>
        </w:rPr>
        <w:t xml:space="preserve"> </w:t>
      </w:r>
      <w:r>
        <w:rPr>
          <w:w w:val="105"/>
        </w:rPr>
        <w:t>begin</w:t>
      </w:r>
      <w:r>
        <w:rPr>
          <w:spacing w:val="40"/>
          <w:w w:val="105"/>
        </w:rPr>
        <w:t xml:space="preserve"> </w:t>
      </w:r>
      <w:r>
        <w:rPr>
          <w:w w:val="105"/>
        </w:rPr>
        <w:t>truly</w:t>
      </w:r>
      <w:r>
        <w:rPr>
          <w:spacing w:val="40"/>
          <w:w w:val="105"/>
        </w:rPr>
        <w:t xml:space="preserve"> </w:t>
      </w:r>
      <w:r>
        <w:rPr>
          <w:w w:val="105"/>
        </w:rPr>
        <w:t>(1950).</w:t>
      </w:r>
    </w:p>
    <w:p w14:paraId="4C78589E" w14:textId="77777777" w:rsidR="007864B7" w:rsidRDefault="00000000">
      <w:pPr>
        <w:pStyle w:val="BodyText"/>
        <w:spacing w:line="218" w:lineRule="auto"/>
        <w:ind w:left="126" w:right="109" w:firstLine="202"/>
      </w:pPr>
      <w:r>
        <w:rPr>
          <w:w w:val="105"/>
        </w:rPr>
        <w:t>Who was right? The alarmist speech of the Administration or those who criticized its conclusions? Today we know with absolute certainty that evil</w:t>
      </w:r>
      <w:r>
        <w:rPr>
          <w:spacing w:val="-2"/>
          <w:w w:val="105"/>
        </w:rPr>
        <w:t xml:space="preserve"> </w:t>
      </w:r>
      <w:r>
        <w:rPr>
          <w:w w:val="105"/>
        </w:rPr>
        <w:t>that</w:t>
      </w:r>
      <w:r>
        <w:rPr>
          <w:spacing w:val="-5"/>
          <w:w w:val="105"/>
        </w:rPr>
        <w:t xml:space="preserve"> </w:t>
      </w:r>
      <w:r>
        <w:rPr>
          <w:w w:val="105"/>
        </w:rPr>
        <w:t>denounced the FTC was</w:t>
      </w:r>
      <w:r>
        <w:rPr>
          <w:spacing w:val="-1"/>
          <w:w w:val="105"/>
        </w:rPr>
        <w:t xml:space="preserve"> </w:t>
      </w:r>
      <w:r>
        <w:rPr>
          <w:w w:val="105"/>
        </w:rPr>
        <w:t>than a ghost. THE</w:t>
      </w:r>
      <w:r>
        <w:rPr>
          <w:spacing w:val="-10"/>
          <w:w w:val="105"/>
        </w:rPr>
        <w:t xml:space="preserve"> </w:t>
      </w:r>
      <w:r>
        <w:rPr>
          <w:w w:val="105"/>
        </w:rPr>
        <w:t>data published in 1975 and 1981 by the very official Bureau of Census show that despite more than</w:t>
      </w:r>
      <w:r>
        <w:rPr>
          <w:spacing w:val="-1"/>
          <w:w w:val="105"/>
        </w:rPr>
        <w:t xml:space="preserve"> </w:t>
      </w:r>
      <w:r>
        <w:rPr>
          <w:w w:val="105"/>
        </w:rPr>
        <w:t>two thousand shots of</w:t>
      </w:r>
      <w:r>
        <w:rPr>
          <w:spacing w:val="-2"/>
          <w:w w:val="105"/>
        </w:rPr>
        <w:t xml:space="preserve"> </w:t>
      </w:r>
      <w:r>
        <w:rPr>
          <w:w w:val="105"/>
        </w:rPr>
        <w:t>less control and mergers</w:t>
      </w:r>
      <w:r>
        <w:rPr>
          <w:spacing w:val="-3"/>
          <w:w w:val="105"/>
        </w:rPr>
        <w:t xml:space="preserve"> </w:t>
      </w:r>
      <w:r>
        <w:rPr>
          <w:w w:val="105"/>
        </w:rPr>
        <w:t>of</w:t>
      </w:r>
      <w:r>
        <w:rPr>
          <w:spacing w:val="-1"/>
          <w:w w:val="105"/>
        </w:rPr>
        <w:t xml:space="preserve"> </w:t>
      </w:r>
      <w:r>
        <w:rPr>
          <w:w w:val="105"/>
        </w:rPr>
        <w:t>ten years, the</w:t>
      </w:r>
      <w:r>
        <w:rPr>
          <w:spacing w:val="-2"/>
          <w:w w:val="105"/>
        </w:rPr>
        <w:t xml:space="preserve"> </w:t>
      </w:r>
      <w:r>
        <w:rPr>
          <w:w w:val="105"/>
        </w:rPr>
        <w:t>average rate of concentration of American industry did not vary between 1935 and 1947 -</w:t>
      </w:r>
      <w:r>
        <w:rPr>
          <w:spacing w:val="39"/>
          <w:w w:val="105"/>
        </w:rPr>
        <w:t xml:space="preserve"> </w:t>
      </w:r>
      <w:r>
        <w:rPr>
          <w:w w:val="105"/>
        </w:rPr>
        <w:t>and this regardless of the industrial nomenclature used (two hundred and eighty-one or four hundred and eighty-three sectors). Moreover, the same work makes it possible to establish that where the</w:t>
      </w:r>
      <w:r>
        <w:rPr>
          <w:spacing w:val="-2"/>
          <w:w w:val="105"/>
        </w:rPr>
        <w:t xml:space="preserve"> </w:t>
      </w:r>
      <w:r>
        <w:rPr>
          <w:w w:val="105"/>
        </w:rPr>
        <w:t>degree of concentration was the highest, this tended to decrease, while the opposite was observed for the</w:t>
      </w:r>
      <w:r>
        <w:rPr>
          <w:spacing w:val="-6"/>
          <w:w w:val="105"/>
        </w:rPr>
        <w:t xml:space="preserve"> </w:t>
      </w:r>
      <w:r>
        <w:rPr>
          <w:w w:val="105"/>
        </w:rPr>
        <w:t>sectors where the concentration rate was lowest in 1935</w:t>
      </w:r>
      <w:r>
        <w:rPr>
          <w:spacing w:val="-10"/>
          <w:w w:val="105"/>
        </w:rPr>
        <w:t xml:space="preserve"> </w:t>
      </w:r>
      <w:r>
        <w:rPr>
          <w:w w:val="105"/>
        </w:rPr>
        <w:t>-</w:t>
      </w:r>
      <w:r>
        <w:rPr>
          <w:spacing w:val="22"/>
          <w:w w:val="105"/>
        </w:rPr>
        <w:t xml:space="preserve"> </w:t>
      </w:r>
      <w:r>
        <w:rPr>
          <w:w w:val="105"/>
        </w:rPr>
        <w:t>THE</w:t>
      </w:r>
      <w:r>
        <w:rPr>
          <w:spacing w:val="-11"/>
          <w:w w:val="105"/>
        </w:rPr>
        <w:t xml:space="preserve"> </w:t>
      </w:r>
      <w:r>
        <w:rPr>
          <w:w w:val="105"/>
        </w:rPr>
        <w:t>All</w:t>
      </w:r>
      <w:r>
        <w:rPr>
          <w:spacing w:val="-8"/>
          <w:w w:val="105"/>
        </w:rPr>
        <w:t xml:space="preserve"> </w:t>
      </w:r>
      <w:r>
        <w:rPr>
          <w:w w:val="105"/>
        </w:rPr>
        <w:t>converging towards</w:t>
      </w:r>
      <w:r>
        <w:rPr>
          <w:spacing w:val="-4"/>
          <w:w w:val="105"/>
        </w:rPr>
        <w:t xml:space="preserve"> </w:t>
      </w:r>
      <w:r>
        <w:rPr>
          <w:w w:val="105"/>
        </w:rPr>
        <w:t>there</w:t>
      </w:r>
      <w:r>
        <w:rPr>
          <w:spacing w:val="-2"/>
          <w:w w:val="105"/>
        </w:rPr>
        <w:t xml:space="preserve"> </w:t>
      </w:r>
      <w:r>
        <w:rPr>
          <w:w w:val="105"/>
        </w:rPr>
        <w:t>average standard.</w:t>
      </w:r>
      <w:r>
        <w:rPr>
          <w:spacing w:val="-7"/>
          <w:w w:val="105"/>
        </w:rPr>
        <w:t xml:space="preserve"> </w:t>
      </w:r>
      <w:r>
        <w:rPr>
          <w:w w:val="105"/>
        </w:rPr>
        <w:t>If</w:t>
      </w:r>
      <w:r>
        <w:rPr>
          <w:spacing w:val="-6"/>
          <w:w w:val="105"/>
        </w:rPr>
        <w:t xml:space="preserve"> </w:t>
      </w:r>
      <w:r>
        <w:rPr>
          <w:w w:val="105"/>
        </w:rPr>
        <w:t>we take the sectors where the concentration rate is the highest (where the first four firms in the sector alone make</w:t>
      </w:r>
      <w:r>
        <w:rPr>
          <w:spacing w:val="21"/>
          <w:w w:val="105"/>
        </w:rPr>
        <w:t xml:space="preserve"> </w:t>
      </w:r>
      <w:r>
        <w:rPr>
          <w:w w:val="105"/>
        </w:rPr>
        <w:t>more than</w:t>
      </w:r>
      <w:r>
        <w:rPr>
          <w:spacing w:val="14"/>
          <w:w w:val="105"/>
        </w:rPr>
        <w:t xml:space="preserve"> </w:t>
      </w:r>
      <w:r>
        <w:rPr>
          <w:w w:val="105"/>
        </w:rPr>
        <w:t>75</w:t>
      </w:r>
      <w:r>
        <w:rPr>
          <w:spacing w:val="-12"/>
          <w:w w:val="105"/>
        </w:rPr>
        <w:t xml:space="preserve"> </w:t>
      </w:r>
      <w:r>
        <w:rPr>
          <w:w w:val="105"/>
        </w:rPr>
        <w:t>% of the</w:t>
      </w:r>
      <w:r>
        <w:rPr>
          <w:spacing w:val="11"/>
          <w:w w:val="105"/>
        </w:rPr>
        <w:t xml:space="preserve"> </w:t>
      </w:r>
      <w:r>
        <w:rPr>
          <w:w w:val="105"/>
        </w:rPr>
        <w:t>deliveries</w:t>
      </w:r>
      <w:r>
        <w:rPr>
          <w:spacing w:val="25"/>
          <w:w w:val="105"/>
        </w:rPr>
        <w:t xml:space="preserve"> </w:t>
      </w:r>
      <w:r>
        <w:rPr>
          <w:w w:val="105"/>
        </w:rPr>
        <w:t>industrial),</w:t>
      </w:r>
      <w:r>
        <w:rPr>
          <w:spacing w:val="-5"/>
          <w:w w:val="105"/>
        </w:rPr>
        <w:t xml:space="preserve"> </w:t>
      </w:r>
      <w:r>
        <w:rPr>
          <w:w w:val="105"/>
        </w:rPr>
        <w:t>we</w:t>
      </w:r>
    </w:p>
    <w:p w14:paraId="3FEC757F" w14:textId="77777777" w:rsidR="007864B7" w:rsidRDefault="007864B7">
      <w:pPr>
        <w:spacing w:line="218" w:lineRule="auto"/>
        <w:sectPr w:rsidR="007864B7">
          <w:pgSz w:w="5880" w:h="9890"/>
          <w:pgMar w:top="980" w:right="480" w:bottom="280" w:left="280" w:header="667" w:footer="0" w:gutter="0"/>
          <w:cols w:space="720"/>
        </w:sectPr>
      </w:pPr>
    </w:p>
    <w:p w14:paraId="6D6469A4" w14:textId="77777777" w:rsidR="007864B7" w:rsidRDefault="00000000">
      <w:pPr>
        <w:tabs>
          <w:tab w:val="left" w:pos="4688"/>
        </w:tabs>
        <w:spacing w:before="78"/>
        <w:ind w:left="914"/>
        <w:rPr>
          <w:sz w:val="20"/>
        </w:rPr>
      </w:pPr>
      <w:r>
        <w:rPr>
          <w:sz w:val="17"/>
        </w:rPr>
        <w:lastRenderedPageBreak/>
        <w:t>THE</w:t>
      </w:r>
      <w:r>
        <w:rPr>
          <w:spacing w:val="39"/>
          <w:sz w:val="17"/>
        </w:rPr>
        <w:t xml:space="preserve"> </w:t>
      </w:r>
      <w:r>
        <w:rPr>
          <w:sz w:val="17"/>
        </w:rPr>
        <w:t>MYTH</w:t>
      </w:r>
      <w:r>
        <w:rPr>
          <w:spacing w:val="49"/>
          <w:sz w:val="17"/>
        </w:rPr>
        <w:t xml:space="preserve"> </w:t>
      </w:r>
      <w:r>
        <w:rPr>
          <w:sz w:val="17"/>
        </w:rPr>
        <w:t>OF</w:t>
      </w:r>
      <w:r>
        <w:rPr>
          <w:spacing w:val="43"/>
          <w:sz w:val="17"/>
        </w:rPr>
        <w:t xml:space="preserve"> </w:t>
      </w:r>
      <w:r>
        <w:rPr>
          <w:sz w:val="17"/>
        </w:rPr>
        <w:t>THERE</w:t>
      </w:r>
      <w:r>
        <w:rPr>
          <w:spacing w:val="31"/>
          <w:sz w:val="17"/>
        </w:rPr>
        <w:t xml:space="preserve"> </w:t>
      </w:r>
      <w:r>
        <w:rPr>
          <w:sz w:val="17"/>
        </w:rPr>
        <w:t>•</w:t>
      </w:r>
      <w:r>
        <w:rPr>
          <w:spacing w:val="6"/>
          <w:sz w:val="17"/>
        </w:rPr>
        <w:t xml:space="preserve"> </w:t>
      </w:r>
      <w:r>
        <w:rPr>
          <w:sz w:val="17"/>
        </w:rPr>
        <w:t>CONCENTRATION</w:t>
      </w:r>
      <w:r>
        <w:rPr>
          <w:spacing w:val="19"/>
          <w:sz w:val="17"/>
        </w:rPr>
        <w:t xml:space="preserve"> </w:t>
      </w:r>
      <w:r>
        <w:rPr>
          <w:spacing w:val="-10"/>
          <w:sz w:val="10"/>
        </w:rPr>
        <w:t xml:space="preserve">» </w:t>
      </w:r>
      <w:r>
        <w:rPr>
          <w:sz w:val="10"/>
        </w:rPr>
        <w:tab/>
      </w:r>
      <w:r>
        <w:rPr>
          <w:spacing w:val="-5"/>
          <w:sz w:val="20"/>
        </w:rPr>
        <w:t>151</w:t>
      </w:r>
    </w:p>
    <w:p w14:paraId="4035B6FC" w14:textId="77777777" w:rsidR="007864B7" w:rsidRDefault="00000000">
      <w:pPr>
        <w:pStyle w:val="BodyText"/>
        <w:spacing w:before="195" w:line="218" w:lineRule="auto"/>
        <w:ind w:left="118" w:right="137" w:firstLine="4"/>
      </w:pPr>
      <w:r>
        <w:t>notes that the average degree of concentration has decreased</w:t>
      </w:r>
      <w:r>
        <w:rPr>
          <w:spacing w:val="40"/>
        </w:rPr>
        <w:t xml:space="preserve"> </w:t>
      </w:r>
      <w:r>
        <w:t>in 53% of cases, and increased in only</w:t>
      </w:r>
      <w:r>
        <w:rPr>
          <w:spacing w:val="40"/>
        </w:rPr>
        <w:t xml:space="preserve"> </w:t>
      </w:r>
      <w:r>
        <w:t>24% of observations. Conversely, if we take the sectors where the concentration is the lowest (where the first four firms do not</w:t>
      </w:r>
      <w:r>
        <w:rPr>
          <w:spacing w:val="40"/>
        </w:rPr>
        <w:t xml:space="preserve"> </w:t>
      </w:r>
      <w:r>
        <w:t>no more than 25% of sales), we see that the rate</w:t>
      </w:r>
      <w:r>
        <w:rPr>
          <w:spacing w:val="39"/>
        </w:rPr>
        <w:t xml:space="preserve"> </w:t>
      </w:r>
      <w:r>
        <w:t>means of concentration</w:t>
      </w:r>
      <w:r>
        <w:rPr>
          <w:spacing w:val="40"/>
        </w:rPr>
        <w:t xml:space="preserve"> </w:t>
      </w:r>
      <w:r>
        <w:t>decreased in 20% of cases, and increased in more than half. A situation that is difficult to reconcile with the image of a blocked economy</w:t>
      </w:r>
      <w:r>
        <w:rPr>
          <w:spacing w:val="40"/>
        </w:rPr>
        <w:t xml:space="preserve"> </w:t>
      </w:r>
      <w:r>
        <w:t>by</w:t>
      </w:r>
      <w:r>
        <w:rPr>
          <w:spacing w:val="40"/>
        </w:rPr>
        <w:t xml:space="preserve"> </w:t>
      </w:r>
      <w:r>
        <w:t>huge</w:t>
      </w:r>
      <w:r>
        <w:rPr>
          <w:spacing w:val="40"/>
        </w:rPr>
        <w:t xml:space="preserve"> </w:t>
      </w:r>
      <w:r>
        <w:t>cartels.</w:t>
      </w:r>
    </w:p>
    <w:p w14:paraId="67B9A581" w14:textId="77777777" w:rsidR="007864B7" w:rsidRDefault="007864B7">
      <w:pPr>
        <w:pStyle w:val="BodyText"/>
        <w:spacing w:before="4"/>
        <w:jc w:val="left"/>
        <w:rPr>
          <w:sz w:val="17"/>
        </w:rPr>
      </w:pPr>
    </w:p>
    <w:p w14:paraId="580F3C66" w14:textId="77777777" w:rsidR="007864B7" w:rsidRDefault="00000000">
      <w:pPr>
        <w:spacing w:line="204" w:lineRule="auto"/>
        <w:ind w:left="125" w:right="133" w:firstLine="207"/>
        <w:jc w:val="both"/>
        <w:rPr>
          <w:sz w:val="18"/>
        </w:rPr>
      </w:pPr>
      <w:r>
        <w:rPr>
          <w:w w:val="105"/>
          <w:sz w:val="11"/>
        </w:rPr>
        <w:t>“</w:t>
      </w:r>
      <w:r>
        <w:rPr>
          <w:spacing w:val="21"/>
          <w:w w:val="105"/>
          <w:sz w:val="11"/>
        </w:rPr>
        <w:t xml:space="preserve"> </w:t>
      </w:r>
      <w:r>
        <w:rPr>
          <w:w w:val="105"/>
          <w:sz w:val="18"/>
        </w:rPr>
        <w:t>Of</w:t>
      </w:r>
      <w:r>
        <w:rPr>
          <w:spacing w:val="-12"/>
          <w:w w:val="105"/>
          <w:sz w:val="18"/>
        </w:rPr>
        <w:t xml:space="preserve"> </w:t>
      </w:r>
      <w:r>
        <w:rPr>
          <w:w w:val="105"/>
          <w:sz w:val="18"/>
        </w:rPr>
        <w:t>such</w:t>
      </w:r>
      <w:r>
        <w:rPr>
          <w:spacing w:val="-12"/>
          <w:w w:val="105"/>
          <w:sz w:val="18"/>
        </w:rPr>
        <w:t xml:space="preserve"> </w:t>
      </w:r>
      <w:r>
        <w:rPr>
          <w:w w:val="105"/>
          <w:sz w:val="18"/>
        </w:rPr>
        <w:t>numbers,</w:t>
      </w:r>
      <w:r>
        <w:rPr>
          <w:spacing w:val="-8"/>
          <w:w w:val="105"/>
          <w:sz w:val="18"/>
        </w:rPr>
        <w:t xml:space="preserve"> </w:t>
      </w:r>
      <w:r>
        <w:rPr>
          <w:w w:val="105"/>
          <w:sz w:val="18"/>
        </w:rPr>
        <w:t>notes Walter</w:t>
      </w:r>
      <w:r>
        <w:rPr>
          <w:spacing w:val="-8"/>
          <w:w w:val="105"/>
          <w:sz w:val="18"/>
        </w:rPr>
        <w:t xml:space="preserve"> </w:t>
      </w:r>
      <w:r>
        <w:rPr>
          <w:w w:val="105"/>
          <w:sz w:val="18"/>
        </w:rPr>
        <w:t>Adams,</w:t>
      </w:r>
      <w:r>
        <w:rPr>
          <w:spacing w:val="-12"/>
          <w:w w:val="105"/>
          <w:sz w:val="18"/>
        </w:rPr>
        <w:t xml:space="preserve"> </w:t>
      </w:r>
      <w:r>
        <w:rPr>
          <w:w w:val="105"/>
          <w:sz w:val="18"/>
        </w:rPr>
        <w:t>demonstrate better than</w:t>
      </w:r>
      <w:r>
        <w:rPr>
          <w:spacing w:val="-12"/>
          <w:w w:val="105"/>
          <w:sz w:val="18"/>
        </w:rPr>
        <w:t xml:space="preserve"> </w:t>
      </w:r>
      <w:r>
        <w:rPr>
          <w:w w:val="105"/>
          <w:sz w:val="18"/>
        </w:rPr>
        <w:t>all</w:t>
      </w:r>
      <w:r>
        <w:rPr>
          <w:spacing w:val="-10"/>
          <w:w w:val="105"/>
          <w:sz w:val="18"/>
        </w:rPr>
        <w:t xml:space="preserve"> </w:t>
      </w:r>
      <w:r>
        <w:rPr>
          <w:w w:val="105"/>
          <w:sz w:val="18"/>
        </w:rPr>
        <w:t>other</w:t>
      </w:r>
      <w:r>
        <w:rPr>
          <w:spacing w:val="-12"/>
          <w:w w:val="105"/>
          <w:sz w:val="18"/>
        </w:rPr>
        <w:t xml:space="preserve"> </w:t>
      </w:r>
      <w:r>
        <w:rPr>
          <w:w w:val="105"/>
          <w:sz w:val="18"/>
        </w:rPr>
        <w:t>observation</w:t>
      </w:r>
      <w:r>
        <w:rPr>
          <w:spacing w:val="-5"/>
          <w:w w:val="105"/>
          <w:sz w:val="18"/>
        </w:rPr>
        <w:t xml:space="preserve"> </w:t>
      </w:r>
      <w:r>
        <w:rPr>
          <w:w w:val="105"/>
          <w:sz w:val="18"/>
        </w:rPr>
        <w:t>force</w:t>
      </w:r>
      <w:r>
        <w:rPr>
          <w:spacing w:val="-7"/>
          <w:w w:val="105"/>
          <w:sz w:val="18"/>
        </w:rPr>
        <w:t xml:space="preserve"> </w:t>
      </w:r>
      <w:r>
        <w:rPr>
          <w:w w:val="105"/>
          <w:sz w:val="18"/>
        </w:rPr>
        <w:t>competitive</w:t>
      </w:r>
      <w:r>
        <w:rPr>
          <w:spacing w:val="-12"/>
          <w:w w:val="105"/>
          <w:sz w:val="18"/>
        </w:rPr>
        <w:t xml:space="preserve"> </w:t>
      </w:r>
      <w:r>
        <w:rPr>
          <w:w w:val="105"/>
          <w:sz w:val="18"/>
        </w:rPr>
        <w:t>of</w:t>
      </w:r>
      <w:r>
        <w:rPr>
          <w:spacing w:val="-12"/>
          <w:w w:val="105"/>
          <w:sz w:val="18"/>
        </w:rPr>
        <w:t xml:space="preserve"> </w:t>
      </w:r>
      <w:r>
        <w:rPr>
          <w:w w:val="105"/>
          <w:sz w:val="18"/>
        </w:rPr>
        <w:t>the economy</w:t>
      </w:r>
      <w:r>
        <w:rPr>
          <w:spacing w:val="-8"/>
          <w:w w:val="105"/>
          <w:sz w:val="18"/>
        </w:rPr>
        <w:t xml:space="preserve"> </w:t>
      </w:r>
      <w:r>
        <w:rPr>
          <w:w w:val="105"/>
          <w:sz w:val="18"/>
        </w:rPr>
        <w:t>American,</w:t>
      </w:r>
      <w:r>
        <w:rPr>
          <w:spacing w:val="-7"/>
          <w:w w:val="105"/>
          <w:sz w:val="18"/>
        </w:rPr>
        <w:t xml:space="preserve"> </w:t>
      </w:r>
      <w:r>
        <w:rPr>
          <w:w w:val="105"/>
          <w:sz w:val="18"/>
        </w:rPr>
        <w:t>And</w:t>
      </w:r>
      <w:r>
        <w:rPr>
          <w:spacing w:val="-10"/>
          <w:w w:val="105"/>
          <w:sz w:val="18"/>
        </w:rPr>
        <w:t xml:space="preserve"> </w:t>
      </w:r>
      <w:r>
        <w:rPr>
          <w:w w:val="105"/>
          <w:sz w:val="18"/>
        </w:rPr>
        <w:t>this very</w:t>
      </w:r>
      <w:r>
        <w:rPr>
          <w:spacing w:val="-10"/>
          <w:w w:val="105"/>
          <w:sz w:val="18"/>
        </w:rPr>
        <w:t xml:space="preserve"> </w:t>
      </w:r>
      <w:r>
        <w:rPr>
          <w:w w:val="105"/>
          <w:sz w:val="18"/>
        </w:rPr>
        <w:t>has</w:t>
      </w:r>
      <w:r>
        <w:rPr>
          <w:spacing w:val="-2"/>
          <w:w w:val="105"/>
          <w:sz w:val="18"/>
        </w:rPr>
        <w:t xml:space="preserve"> </w:t>
      </w:r>
      <w:r>
        <w:rPr>
          <w:w w:val="105"/>
          <w:sz w:val="18"/>
        </w:rPr>
        <w:t>a</w:t>
      </w:r>
      <w:r>
        <w:rPr>
          <w:spacing w:val="-12"/>
          <w:w w:val="105"/>
          <w:sz w:val="18"/>
        </w:rPr>
        <w:t xml:space="preserve"> </w:t>
      </w:r>
      <w:r>
        <w:rPr>
          <w:w w:val="105"/>
          <w:sz w:val="18"/>
        </w:rPr>
        <w:t>era</w:t>
      </w:r>
      <w:r>
        <w:rPr>
          <w:spacing w:val="-1"/>
          <w:w w:val="105"/>
          <w:sz w:val="18"/>
        </w:rPr>
        <w:t xml:space="preserve"> </w:t>
      </w:r>
      <w:r>
        <w:rPr>
          <w:w w:val="105"/>
          <w:sz w:val="18"/>
        </w:rPr>
        <w:t>Or</w:t>
      </w:r>
      <w:r>
        <w:rPr>
          <w:spacing w:val="-4"/>
          <w:w w:val="105"/>
          <w:sz w:val="18"/>
        </w:rPr>
        <w:t xml:space="preserve"> </w:t>
      </w:r>
      <w:r>
        <w:rPr>
          <w:w w:val="105"/>
          <w:sz w:val="18"/>
        </w:rPr>
        <w:t>THE</w:t>
      </w:r>
      <w:r>
        <w:rPr>
          <w:spacing w:val="-10"/>
          <w:w w:val="105"/>
          <w:sz w:val="18"/>
        </w:rPr>
        <w:t xml:space="preserve"> </w:t>
      </w:r>
      <w:r>
        <w:rPr>
          <w:w w:val="105"/>
          <w:sz w:val="18"/>
        </w:rPr>
        <w:t>authorities do not</w:t>
      </w:r>
      <w:r>
        <w:rPr>
          <w:spacing w:val="-12"/>
          <w:w w:val="105"/>
          <w:sz w:val="18"/>
        </w:rPr>
        <w:t xml:space="preserve"> </w:t>
      </w:r>
      <w:r>
        <w:rPr>
          <w:w w:val="105"/>
          <w:sz w:val="18"/>
        </w:rPr>
        <w:t>were very concerned about blocking the road to mono-political concentrations</w:t>
      </w:r>
      <w:r>
        <w:rPr>
          <w:spacing w:val="40"/>
          <w:w w:val="105"/>
          <w:sz w:val="18"/>
        </w:rPr>
        <w:t xml:space="preserve"> </w:t>
      </w:r>
      <w:r>
        <w:rPr>
          <w:w w:val="105"/>
          <w:sz w:val="18"/>
        </w:rPr>
        <w:t>. ,.</w:t>
      </w:r>
    </w:p>
    <w:p w14:paraId="5B8CFC88" w14:textId="77777777" w:rsidR="007864B7" w:rsidRDefault="007864B7">
      <w:pPr>
        <w:pStyle w:val="BodyText"/>
        <w:spacing w:before="1"/>
        <w:jc w:val="left"/>
        <w:rPr>
          <w:sz w:val="19"/>
        </w:rPr>
      </w:pPr>
    </w:p>
    <w:p w14:paraId="4AC0C153" w14:textId="77777777" w:rsidR="007864B7" w:rsidRDefault="00000000">
      <w:pPr>
        <w:pStyle w:val="BodyText"/>
        <w:spacing w:line="216" w:lineRule="auto"/>
        <w:ind w:left="132" w:right="114" w:firstLine="214"/>
      </w:pPr>
      <w:r>
        <w:t>There</w:t>
      </w:r>
      <w:r>
        <w:rPr>
          <w:spacing w:val="40"/>
        </w:rPr>
        <w:t xml:space="preserve"> </w:t>
      </w:r>
      <w:r>
        <w:t>same experience repeats itself</w:t>
      </w:r>
      <w:r>
        <w:rPr>
          <w:spacing w:val="40"/>
        </w:rPr>
        <w:t xml:space="preserve"> </w:t>
      </w:r>
      <w:r>
        <w:t>around twenty</w:t>
      </w:r>
      <w:r>
        <w:rPr>
          <w:spacing w:val="40"/>
        </w:rPr>
        <w:t xml:space="preserve"> </w:t>
      </w:r>
      <w:r>
        <w:t>years later when, in 1979, not content with prohibiting horizontal mergers, the American authorities undertook to strengthen legislation to curb large</w:t>
      </w:r>
      <w:r>
        <w:rPr>
          <w:spacing w:val="40"/>
        </w:rPr>
        <w:t xml:space="preserve"> </w:t>
      </w:r>
      <w:r>
        <w:t>concentrations</w:t>
      </w:r>
      <w:r>
        <w:rPr>
          <w:spacing w:val="40"/>
        </w:rPr>
        <w:t xml:space="preserve"> </w:t>
      </w:r>
      <w:r>
        <w:t>financial.</w:t>
      </w:r>
      <w:r>
        <w:rPr>
          <w:spacing w:val="40"/>
        </w:rPr>
        <w:t xml:space="preserve"> </w:t>
      </w:r>
      <w:r>
        <w:t>There</w:t>
      </w:r>
      <w:r>
        <w:rPr>
          <w:spacing w:val="40"/>
        </w:rPr>
        <w:t xml:space="preserve"> </w:t>
      </w:r>
      <w:r>
        <w:t>Again,</w:t>
      </w:r>
      <w:r>
        <w:rPr>
          <w:spacing w:val="40"/>
        </w:rPr>
        <w:t xml:space="preserve"> </w:t>
      </w:r>
      <w:r>
        <w:t>THE</w:t>
      </w:r>
      <w:r>
        <w:rPr>
          <w:spacing w:val="40"/>
        </w:rPr>
        <w:t xml:space="preserve"> </w:t>
      </w:r>
      <w:r>
        <w:t>The most recent data published by the Bureau of Census show that, notwithstanding their spectacular nature, the major operations of the 1960s ultimately had little influence on the</w:t>
      </w:r>
      <w:r>
        <w:rPr>
          <w:spacing w:val="-6"/>
        </w:rPr>
        <w:t xml:space="preserve"> </w:t>
      </w:r>
      <w:r>
        <w:t>,average rate of concentration of American industry.</w:t>
      </w:r>
      <w:r>
        <w:rPr>
          <w:spacing w:val="40"/>
        </w:rPr>
        <w:t xml:space="preserve"> </w:t>
      </w:r>
      <w:r>
        <w:t>Estimated at 37% in 1935, it is rising</w:t>
      </w:r>
      <w:r>
        <w:rPr>
          <w:spacing w:val="33"/>
        </w:rPr>
        <w:t xml:space="preserve"> </w:t>
      </w:r>
      <w:r>
        <w:t>has</w:t>
      </w:r>
      <w:r>
        <w:rPr>
          <w:spacing w:val="33"/>
        </w:rPr>
        <w:t xml:space="preserve"> </w:t>
      </w:r>
      <w:r>
        <w:t>40.2%</w:t>
      </w:r>
      <w:r>
        <w:rPr>
          <w:spacing w:val="18"/>
        </w:rPr>
        <w:t xml:space="preserve"> </w:t>
      </w:r>
      <w:r>
        <w:t>in</w:t>
      </w:r>
      <w:r>
        <w:rPr>
          <w:spacing w:val="38"/>
        </w:rPr>
        <w:t xml:space="preserve"> </w:t>
      </w:r>
      <w:r>
        <w:t>1972,</w:t>
      </w:r>
      <w:r>
        <w:rPr>
          <w:spacing w:val="26"/>
        </w:rPr>
        <w:t xml:space="preserve"> </w:t>
      </w:r>
      <w:r>
        <w:t>And</w:t>
      </w:r>
      <w:r>
        <w:rPr>
          <w:spacing w:val="37"/>
        </w:rPr>
        <w:t xml:space="preserve"> </w:t>
      </w:r>
      <w:r>
        <w:t>goes back down</w:t>
      </w:r>
      <w:r>
        <w:rPr>
          <w:spacing w:val="40"/>
        </w:rPr>
        <w:t xml:space="preserve"> </w:t>
      </w:r>
      <w:r>
        <w:t>has</w:t>
      </w:r>
      <w:r>
        <w:rPr>
          <w:spacing w:val="33"/>
        </w:rPr>
        <w:t xml:space="preserve"> </w:t>
      </w:r>
      <w:r>
        <w:t>39.1%</w:t>
      </w:r>
      <w:r>
        <w:rPr>
          <w:spacing w:val="18"/>
        </w:rPr>
        <w:t xml:space="preserve"> </w:t>
      </w:r>
      <w:r>
        <w:t>in</w:t>
      </w:r>
      <w:r>
        <w:rPr>
          <w:spacing w:val="33"/>
        </w:rPr>
        <w:t xml:space="preserve"> </w:t>
      </w:r>
      <w:r>
        <w:t>1977. If we take a weighted average, and no longer a simple average, the results are as follows: 40.2% in 1935, 39.1% in 1972 and 38.4% in 1977. Furthermore, the figures obtained confirm the permanence between 1947 and 1977 of the scissor movement observed during the previous period between the sectors with high concentration and the sectors</w:t>
      </w:r>
      <w:r>
        <w:rPr>
          <w:spacing w:val="40"/>
        </w:rPr>
        <w:t xml:space="preserve"> </w:t>
      </w:r>
      <w:r>
        <w:t>has</w:t>
      </w:r>
      <w:r>
        <w:rPr>
          <w:spacing w:val="40"/>
        </w:rPr>
        <w:t xml:space="preserve"> </w:t>
      </w:r>
      <w:r>
        <w:t>weak</w:t>
      </w:r>
      <w:r>
        <w:rPr>
          <w:spacing w:val="40"/>
        </w:rPr>
        <w:t xml:space="preserve"> </w:t>
      </w:r>
      <w:r>
        <w:t>concentration.</w:t>
      </w:r>
    </w:p>
    <w:p w14:paraId="5FC577C6" w14:textId="77777777" w:rsidR="007864B7" w:rsidRDefault="00000000">
      <w:pPr>
        <w:pStyle w:val="BodyText"/>
        <w:spacing w:line="216" w:lineRule="auto"/>
        <w:ind w:left="148" w:right="111" w:firstLine="205"/>
      </w:pPr>
      <w:r>
        <w:rPr>
          <w:w w:val="105"/>
        </w:rPr>
        <w:t>Overall, American industry today would be less concentrated than it was half a century ago. Exactly the opposite of what we are generally led to believe</w:t>
      </w:r>
      <w:r>
        <w:rPr>
          <w:spacing w:val="-2"/>
          <w:w w:val="105"/>
        </w:rPr>
        <w:t xml:space="preserve"> </w:t>
      </w:r>
      <w:r>
        <w:rPr>
          <w:w w:val="105"/>
        </w:rPr>
        <w:t>;</w:t>
      </w:r>
      <w:r>
        <w:rPr>
          <w:spacing w:val="-2"/>
          <w:w w:val="105"/>
        </w:rPr>
        <w:t xml:space="preserve"> </w:t>
      </w:r>
      <w:r>
        <w:rPr>
          <w:w w:val="105"/>
        </w:rPr>
        <w:t>THE</w:t>
      </w:r>
      <w:r>
        <w:rPr>
          <w:spacing w:val="-8"/>
          <w:w w:val="105"/>
        </w:rPr>
        <w:t xml:space="preserve"> </w:t>
      </w:r>
      <w:r>
        <w:rPr>
          <w:w w:val="105"/>
        </w:rPr>
        <w:t>opposite of</w:t>
      </w:r>
      <w:r>
        <w:rPr>
          <w:spacing w:val="-2"/>
          <w:w w:val="105"/>
        </w:rPr>
        <w:t xml:space="preserve"> </w:t>
      </w:r>
      <w:r>
        <w:rPr>
          <w:w w:val="105"/>
        </w:rPr>
        <w:t>This</w:t>
      </w:r>
      <w:r>
        <w:rPr>
          <w:spacing w:val="-2"/>
          <w:w w:val="105"/>
        </w:rPr>
        <w:t xml:space="preserve"> </w:t>
      </w:r>
      <w:r>
        <w:rPr>
          <w:w w:val="105"/>
        </w:rPr>
        <w:t>that</w:t>
      </w:r>
      <w:r>
        <w:rPr>
          <w:spacing w:val="-6"/>
          <w:w w:val="105"/>
        </w:rPr>
        <w:t xml:space="preserve"> </w:t>
      </w:r>
      <w:r>
        <w:rPr>
          <w:w w:val="105"/>
        </w:rPr>
        <w:t>believed those who, there</w:t>
      </w:r>
      <w:r>
        <w:rPr>
          <w:spacing w:val="-4"/>
          <w:w w:val="105"/>
        </w:rPr>
        <w:t xml:space="preserve"> </w:t>
      </w:r>
      <w:r>
        <w:rPr>
          <w:w w:val="105"/>
        </w:rPr>
        <w:t>a few years, before the news arrives</w:t>
      </w:r>
    </w:p>
    <w:p w14:paraId="3590D2FA" w14:textId="77777777" w:rsidR="007864B7" w:rsidRDefault="007864B7">
      <w:pPr>
        <w:spacing w:line="216" w:lineRule="auto"/>
        <w:sectPr w:rsidR="007864B7">
          <w:headerReference w:type="default" r:id="rId131"/>
          <w:pgSz w:w="5930" w:h="9870"/>
          <w:pgMar w:top="560" w:right="280" w:bottom="280" w:left="500" w:header="0" w:footer="0" w:gutter="0"/>
          <w:cols w:space="720"/>
        </w:sectPr>
      </w:pPr>
    </w:p>
    <w:p w14:paraId="0FFA97D1" w14:textId="77777777" w:rsidR="007864B7" w:rsidRDefault="00000000">
      <w:pPr>
        <w:tabs>
          <w:tab w:val="left" w:pos="657"/>
        </w:tabs>
        <w:spacing w:before="72"/>
        <w:ind w:left="121"/>
        <w:rPr>
          <w:sz w:val="17"/>
        </w:rPr>
      </w:pPr>
      <w:r>
        <w:rPr>
          <w:spacing w:val="-5"/>
          <w:sz w:val="21"/>
        </w:rPr>
        <w:lastRenderedPageBreak/>
        <w:t xml:space="preserve">152 </w:t>
      </w:r>
      <w:r>
        <w:rPr>
          <w:sz w:val="21"/>
        </w:rPr>
        <w:tab/>
      </w:r>
      <w:r>
        <w:rPr>
          <w:sz w:val="17"/>
        </w:rPr>
        <w:t>LA</w:t>
      </w:r>
      <w:r>
        <w:rPr>
          <w:spacing w:val="44"/>
          <w:sz w:val="17"/>
        </w:rPr>
        <w:t xml:space="preserve"> </w:t>
      </w:r>
      <w:r>
        <w:rPr>
          <w:sz w:val="17"/>
        </w:rPr>
        <w:t>•</w:t>
      </w:r>
      <w:r>
        <w:rPr>
          <w:spacing w:val="23"/>
          <w:sz w:val="17"/>
        </w:rPr>
        <w:t xml:space="preserve"> </w:t>
      </w:r>
      <w:r>
        <w:rPr>
          <w:sz w:val="17"/>
        </w:rPr>
        <w:t>NEW</w:t>
      </w:r>
      <w:r>
        <w:rPr>
          <w:spacing w:val="66"/>
          <w:sz w:val="17"/>
        </w:rPr>
        <w:t xml:space="preserve"> </w:t>
      </w:r>
      <w:r>
        <w:rPr>
          <w:sz w:val="17"/>
        </w:rPr>
        <w:t>ECONOMY•</w:t>
      </w:r>
      <w:r>
        <w:rPr>
          <w:spacing w:val="63"/>
          <w:sz w:val="17"/>
        </w:rPr>
        <w:t xml:space="preserve"> </w:t>
      </w:r>
      <w:r>
        <w:rPr>
          <w:spacing w:val="-2"/>
          <w:sz w:val="17"/>
        </w:rPr>
        <w:t>INDUSTRIAL</w:t>
      </w:r>
    </w:p>
    <w:p w14:paraId="1B9EDBFC" w14:textId="77777777" w:rsidR="007864B7" w:rsidRDefault="00000000">
      <w:pPr>
        <w:pStyle w:val="BodyText"/>
        <w:tabs>
          <w:tab w:val="left" w:pos="3735"/>
        </w:tabs>
        <w:spacing w:before="192" w:line="220" w:lineRule="auto"/>
        <w:ind w:left="115" w:right="143" w:hanging="1"/>
        <w:jc w:val="left"/>
      </w:pPr>
      <w:r>
        <w:rPr>
          <w:w w:val="105"/>
        </w:rPr>
        <w:t>administration</w:t>
      </w:r>
      <w:r>
        <w:rPr>
          <w:spacing w:val="80"/>
          <w:w w:val="105"/>
        </w:rPr>
        <w:t xml:space="preserve"> </w:t>
      </w:r>
      <w:r>
        <w:rPr>
          <w:w w:val="105"/>
        </w:rPr>
        <w:t>Reaganian,</w:t>
      </w:r>
      <w:r>
        <w:rPr>
          <w:spacing w:val="80"/>
          <w:w w:val="105"/>
        </w:rPr>
        <w:t xml:space="preserve"> </w:t>
      </w:r>
      <w:r>
        <w:rPr>
          <w:w w:val="105"/>
        </w:rPr>
        <w:t xml:space="preserve">wanted to </w:t>
      </w:r>
      <w:r>
        <w:tab/>
      </w:r>
      <w:r>
        <w:rPr>
          <w:w w:val="105"/>
        </w:rPr>
        <w:t>harden</w:t>
      </w:r>
      <w:r>
        <w:rPr>
          <w:spacing w:val="80"/>
          <w:w w:val="105"/>
        </w:rPr>
        <w:t xml:space="preserve"> </w:t>
      </w:r>
      <w:r>
        <w:rPr>
          <w:w w:val="105"/>
        </w:rPr>
        <w:t>even more</w:t>
      </w:r>
      <w:r>
        <w:rPr>
          <w:spacing w:val="40"/>
          <w:w w:val="105"/>
        </w:rPr>
        <w:t xml:space="preserve"> </w:t>
      </w:r>
      <w:r>
        <w:rPr>
          <w:w w:val="105"/>
        </w:rPr>
        <w:t>THE</w:t>
      </w:r>
      <w:r>
        <w:rPr>
          <w:spacing w:val="40"/>
          <w:w w:val="105"/>
        </w:rPr>
        <w:t xml:space="preserve"> </w:t>
      </w:r>
      <w:r>
        <w:rPr>
          <w:w w:val="105"/>
        </w:rPr>
        <w:t>role</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legislation</w:t>
      </w:r>
      <w:r>
        <w:rPr>
          <w:spacing w:val="40"/>
          <w:w w:val="105"/>
        </w:rPr>
        <w:t xml:space="preserve"> </w:t>
      </w:r>
      <w:r>
        <w:rPr>
          <w:w w:val="105"/>
        </w:rPr>
        <w:t>antitrust.</w:t>
      </w:r>
    </w:p>
    <w:p w14:paraId="386A08B9" w14:textId="77777777" w:rsidR="007864B7" w:rsidRDefault="00000000">
      <w:pPr>
        <w:spacing w:before="196" w:line="204" w:lineRule="auto"/>
        <w:ind w:left="113" w:right="126" w:firstLine="207"/>
        <w:jc w:val="both"/>
        <w:rPr>
          <w:sz w:val="12"/>
        </w:rPr>
      </w:pPr>
      <w:r>
        <w:rPr>
          <w:w w:val="105"/>
          <w:sz w:val="12"/>
        </w:rPr>
        <w:t>“</w:t>
      </w:r>
      <w:r>
        <w:rPr>
          <w:spacing w:val="15"/>
          <w:w w:val="105"/>
          <w:sz w:val="12"/>
        </w:rPr>
        <w:t xml:space="preserve"> </w:t>
      </w:r>
      <w:r>
        <w:rPr>
          <w:w w:val="105"/>
          <w:sz w:val="18"/>
        </w:rPr>
        <w:t>When we look</w:t>
      </w:r>
      <w:r>
        <w:rPr>
          <w:spacing w:val="-5"/>
          <w:w w:val="105"/>
          <w:sz w:val="18"/>
        </w:rPr>
        <w:t xml:space="preserve"> </w:t>
      </w:r>
      <w:r>
        <w:rPr>
          <w:w w:val="105"/>
          <w:sz w:val="18"/>
        </w:rPr>
        <w:t>carefully</w:t>
      </w:r>
      <w:r>
        <w:rPr>
          <w:spacing w:val="-6"/>
          <w:w w:val="105"/>
          <w:sz w:val="18"/>
        </w:rPr>
        <w:t xml:space="preserve"> </w:t>
      </w:r>
      <w:r>
        <w:rPr>
          <w:w w:val="105"/>
          <w:sz w:val="18"/>
        </w:rPr>
        <w:t>numbers,</w:t>
      </w:r>
      <w:r>
        <w:rPr>
          <w:spacing w:val="-10"/>
          <w:w w:val="105"/>
          <w:sz w:val="18"/>
        </w:rPr>
        <w:t xml:space="preserve"> </w:t>
      </w:r>
      <w:r>
        <w:rPr>
          <w:w w:val="105"/>
          <w:sz w:val="18"/>
        </w:rPr>
        <w:t>concludes the</w:t>
      </w:r>
      <w:r>
        <w:rPr>
          <w:spacing w:val="-6"/>
          <w:w w:val="105"/>
          <w:sz w:val="18"/>
        </w:rPr>
        <w:t xml:space="preserve"> </w:t>
      </w:r>
      <w:r>
        <w:rPr>
          <w:w w:val="105"/>
          <w:sz w:val="18"/>
        </w:rPr>
        <w:t>Yale professor</w:t>
      </w:r>
      <w:r>
        <w:rPr>
          <w:spacing w:val="-2"/>
          <w:w w:val="105"/>
          <w:sz w:val="18"/>
        </w:rPr>
        <w:t xml:space="preserve"> </w:t>
      </w:r>
      <w:r>
        <w:rPr>
          <w:w w:val="105"/>
          <w:sz w:val="18"/>
        </w:rPr>
        <w:t>Brozen,</w:t>
      </w:r>
      <w:r>
        <w:rPr>
          <w:spacing w:val="-9"/>
          <w:w w:val="105"/>
          <w:sz w:val="18"/>
        </w:rPr>
        <w:t xml:space="preserve"> </w:t>
      </w:r>
      <w:r>
        <w:rPr>
          <w:w w:val="105"/>
          <w:sz w:val="18"/>
        </w:rPr>
        <w:t>we</w:t>
      </w:r>
      <w:r>
        <w:rPr>
          <w:spacing w:val="-7"/>
          <w:w w:val="105"/>
          <w:sz w:val="18"/>
        </w:rPr>
        <w:t xml:space="preserve"> </w:t>
      </w:r>
      <w:r>
        <w:rPr>
          <w:w w:val="105"/>
          <w:sz w:val="18"/>
        </w:rPr>
        <w:t>notes</w:t>
      </w:r>
      <w:r>
        <w:rPr>
          <w:spacing w:val="-4"/>
          <w:w w:val="105"/>
          <w:sz w:val="18"/>
        </w:rPr>
        <w:t xml:space="preserve"> </w:t>
      </w:r>
      <w:r>
        <w:rPr>
          <w:w w:val="105"/>
          <w:sz w:val="18"/>
        </w:rPr>
        <w:t>that</w:t>
      </w:r>
      <w:r>
        <w:rPr>
          <w:spacing w:val="-9"/>
          <w:w w:val="105"/>
          <w:sz w:val="18"/>
        </w:rPr>
        <w:t xml:space="preserve"> </w:t>
      </w:r>
      <w:r>
        <w:rPr>
          <w:w w:val="105"/>
          <w:sz w:val="18"/>
        </w:rPr>
        <w:t>all</w:t>
      </w:r>
      <w:r>
        <w:rPr>
          <w:spacing w:val="-9"/>
          <w:w w:val="105"/>
          <w:sz w:val="18"/>
        </w:rPr>
        <w:t xml:space="preserve"> </w:t>
      </w:r>
      <w:r>
        <w:rPr>
          <w:w w:val="105"/>
          <w:sz w:val="18"/>
        </w:rPr>
        <w:t>THE</w:t>
      </w:r>
      <w:r>
        <w:rPr>
          <w:spacing w:val="-10"/>
          <w:w w:val="105"/>
          <w:sz w:val="18"/>
        </w:rPr>
        <w:t xml:space="preserve"> </w:t>
      </w:r>
      <w:r>
        <w:rPr>
          <w:w w:val="105"/>
          <w:sz w:val="18"/>
        </w:rPr>
        <w:t>waves</w:t>
      </w:r>
      <w:r>
        <w:rPr>
          <w:spacing w:val="-2"/>
          <w:w w:val="105"/>
          <w:sz w:val="18"/>
        </w:rPr>
        <w:t xml:space="preserve"> </w:t>
      </w:r>
      <w:r>
        <w:rPr>
          <w:w w:val="105"/>
          <w:sz w:val="18"/>
        </w:rPr>
        <w:t>real</w:t>
      </w:r>
      <w:r>
        <w:rPr>
          <w:spacing w:val="-9"/>
          <w:w w:val="105"/>
          <w:sz w:val="18"/>
        </w:rPr>
        <w:t xml:space="preserve"> </w:t>
      </w:r>
      <w:r>
        <w:rPr>
          <w:w w:val="105"/>
          <w:sz w:val="18"/>
        </w:rPr>
        <w:t>or supposed</w:t>
      </w:r>
      <w:r>
        <w:rPr>
          <w:spacing w:val="-4"/>
          <w:w w:val="105"/>
          <w:sz w:val="18"/>
        </w:rPr>
        <w:t xml:space="preserve"> </w:t>
      </w:r>
      <w:r>
        <w:rPr>
          <w:w w:val="105"/>
          <w:sz w:val="18"/>
        </w:rPr>
        <w:t>of</w:t>
      </w:r>
      <w:r>
        <w:rPr>
          <w:spacing w:val="-12"/>
          <w:w w:val="105"/>
          <w:sz w:val="18"/>
        </w:rPr>
        <w:t xml:space="preserve"> </w:t>
      </w:r>
      <w:r>
        <w:rPr>
          <w:w w:val="105"/>
          <w:sz w:val="18"/>
        </w:rPr>
        <w:t>concentration involved</w:t>
      </w:r>
      <w:r>
        <w:rPr>
          <w:spacing w:val="-2"/>
          <w:w w:val="105"/>
          <w:sz w:val="18"/>
        </w:rPr>
        <w:t xml:space="preserve"> </w:t>
      </w:r>
      <w:r>
        <w:rPr>
          <w:w w:val="105"/>
          <w:sz w:val="18"/>
        </w:rPr>
        <w:t>Since</w:t>
      </w:r>
      <w:r>
        <w:rPr>
          <w:spacing w:val="-6"/>
          <w:w w:val="105"/>
          <w:sz w:val="18"/>
        </w:rPr>
        <w:t xml:space="preserve"> </w:t>
      </w:r>
      <w:r>
        <w:rPr>
          <w:w w:val="105"/>
          <w:sz w:val="18"/>
        </w:rPr>
        <w:t>THE</w:t>
      </w:r>
      <w:r>
        <w:rPr>
          <w:spacing w:val="-12"/>
          <w:w w:val="105"/>
          <w:sz w:val="18"/>
        </w:rPr>
        <w:t xml:space="preserve"> </w:t>
      </w:r>
      <w:r>
        <w:rPr>
          <w:w w:val="105"/>
          <w:sz w:val="18"/>
        </w:rPr>
        <w:t>beginning</w:t>
      </w:r>
      <w:r>
        <w:rPr>
          <w:spacing w:val="-4"/>
          <w:w w:val="105"/>
          <w:sz w:val="18"/>
        </w:rPr>
        <w:t xml:space="preserve"> </w:t>
      </w:r>
      <w:r>
        <w:rPr>
          <w:w w:val="105"/>
          <w:sz w:val="18"/>
        </w:rPr>
        <w:t>of</w:t>
      </w:r>
      <w:r>
        <w:rPr>
          <w:spacing w:val="-7"/>
          <w:w w:val="105"/>
          <w:sz w:val="18"/>
        </w:rPr>
        <w:t xml:space="preserve"> </w:t>
      </w:r>
      <w:r>
        <w:rPr>
          <w:w w:val="105"/>
          <w:sz w:val="18"/>
        </w:rPr>
        <w:t>century do not have</w:t>
      </w:r>
      <w:r>
        <w:rPr>
          <w:spacing w:val="-1"/>
          <w:w w:val="105"/>
          <w:sz w:val="18"/>
        </w:rPr>
        <w:t xml:space="preserve"> </w:t>
      </w:r>
      <w:r>
        <w:rPr>
          <w:w w:val="105"/>
          <w:sz w:val="18"/>
        </w:rPr>
        <w:t xml:space="preserve">resulting in an increase in the average concentration level. </w:t>
      </w:r>
      <w:r>
        <w:rPr>
          <w:w w:val="105"/>
          <w:sz w:val="12"/>
        </w:rPr>
        <w:t>»</w:t>
      </w:r>
    </w:p>
    <w:p w14:paraId="56DD6132" w14:textId="77777777" w:rsidR="007864B7" w:rsidRDefault="007864B7">
      <w:pPr>
        <w:pStyle w:val="BodyText"/>
        <w:spacing w:before="5"/>
        <w:jc w:val="left"/>
        <w:rPr>
          <w:sz w:val="18"/>
        </w:rPr>
      </w:pPr>
    </w:p>
    <w:p w14:paraId="05E699A7" w14:textId="77777777" w:rsidR="007864B7" w:rsidRDefault="00000000">
      <w:pPr>
        <w:pStyle w:val="BodyText"/>
        <w:spacing w:line="213" w:lineRule="auto"/>
        <w:ind w:left="120" w:right="135" w:firstLine="201"/>
      </w:pPr>
      <w:r>
        <w:t>These</w:t>
      </w:r>
      <w:r>
        <w:rPr>
          <w:spacing w:val="40"/>
        </w:rPr>
        <w:t xml:space="preserve"> </w:t>
      </w:r>
      <w:r>
        <w:t>conclusions</w:t>
      </w:r>
      <w:r>
        <w:rPr>
          <w:spacing w:val="40"/>
        </w:rPr>
        <w:t xml:space="preserve"> </w:t>
      </w:r>
      <w:r>
        <w:t>are</w:t>
      </w:r>
      <w:r>
        <w:rPr>
          <w:spacing w:val="40"/>
        </w:rPr>
        <w:t xml:space="preserve"> </w:t>
      </w:r>
      <w:r>
        <w:t>comforted</w:t>
      </w:r>
      <w:r>
        <w:rPr>
          <w:spacing w:val="40"/>
        </w:rPr>
        <w:t xml:space="preserve"> </w:t>
      </w:r>
      <w:r>
        <w:t>by</w:t>
      </w:r>
      <w:r>
        <w:rPr>
          <w:spacing w:val="40"/>
        </w:rPr>
        <w:t xml:space="preserve"> </w:t>
      </w:r>
      <w:r>
        <w:t>others</w:t>
      </w:r>
      <w:r>
        <w:rPr>
          <w:spacing w:val="40"/>
        </w:rPr>
        <w:t xml:space="preserve"> </w:t>
      </w:r>
      <w:r>
        <w:t>work which uses the methodology inaugurated in the 1930s</w:t>
      </w:r>
      <w:r>
        <w:rPr>
          <w:spacing w:val="40"/>
        </w:rPr>
        <w:t xml:space="preserve"> </w:t>
      </w:r>
      <w:r>
        <w:t>by</w:t>
      </w:r>
      <w:r>
        <w:rPr>
          <w:spacing w:val="40"/>
        </w:rPr>
        <w:t xml:space="preserve"> </w:t>
      </w:r>
      <w:r>
        <w:t>Berle</w:t>
      </w:r>
      <w:r>
        <w:rPr>
          <w:spacing w:val="40"/>
        </w:rPr>
        <w:t xml:space="preserve"> </w:t>
      </w:r>
      <w:r>
        <w:t>And</w:t>
      </w:r>
      <w:r>
        <w:rPr>
          <w:spacing w:val="40"/>
        </w:rPr>
        <w:t xml:space="preserve"> </w:t>
      </w:r>
      <w:r>
        <w:t>Means.</w:t>
      </w:r>
      <w:r>
        <w:rPr>
          <w:spacing w:val="40"/>
        </w:rPr>
        <w:t xml:space="preserve"> </w:t>
      </w:r>
      <w:r>
        <w:t>That</w:t>
      </w:r>
      <w:r>
        <w:rPr>
          <w:spacing w:val="40"/>
        </w:rPr>
        <w:t xml:space="preserve"> </w:t>
      </w:r>
      <w:r>
        <w:t>are</w:t>
      </w:r>
      <w:r>
        <w:rPr>
          <w:spacing w:val="40"/>
        </w:rPr>
        <w:t xml:space="preserve"> </w:t>
      </w:r>
      <w:r>
        <w:t>become</w:t>
      </w:r>
      <w:r>
        <w:rPr>
          <w:spacing w:val="40"/>
        </w:rPr>
        <w:t xml:space="preserve"> </w:t>
      </w:r>
      <w:r>
        <w:t>THE</w:t>
      </w:r>
      <w:r>
        <w:rPr>
          <w:spacing w:val="40"/>
        </w:rPr>
        <w:t xml:space="preserve"> </w:t>
      </w:r>
      <w:r>
        <w:t xml:space="preserve">two hundred first companies which supposedly had to </w:t>
      </w:r>
      <w:r>
        <w:rPr>
          <w:spacing w:val="-2"/>
        </w:rPr>
        <w:t>swallow everything?</w:t>
      </w:r>
    </w:p>
    <w:p w14:paraId="7AA15103" w14:textId="77777777" w:rsidR="007864B7" w:rsidRDefault="00000000">
      <w:pPr>
        <w:pStyle w:val="BodyText"/>
        <w:spacing w:before="5" w:line="213" w:lineRule="auto"/>
        <w:ind w:left="119" w:right="118" w:firstLine="214"/>
      </w:pPr>
      <w:r>
        <w:rPr>
          <w:w w:val="105"/>
        </w:rPr>
        <w:t>In 1978, one of the heads of the Ferlerai Trade Commission, John Shenefield, then head of the anti-trust office, did not hesitate</w:t>
      </w:r>
      <w:r>
        <w:rPr>
          <w:spacing w:val="-5"/>
          <w:w w:val="105"/>
        </w:rPr>
        <w:t xml:space="preserve"> </w:t>
      </w:r>
      <w:r>
        <w:rPr>
          <w:w w:val="105"/>
        </w:rPr>
        <w:t>to assert that the</w:t>
      </w:r>
      <w:r>
        <w:rPr>
          <w:spacing w:val="-3"/>
          <w:w w:val="105"/>
        </w:rPr>
        <w:t xml:space="preserve"> </w:t>
      </w:r>
      <w:r>
        <w:rPr>
          <w:w w:val="105"/>
        </w:rPr>
        <w:t>top two hundred American companies already control at least 60</w:t>
      </w:r>
      <w:r>
        <w:rPr>
          <w:spacing w:val="-14"/>
          <w:w w:val="105"/>
        </w:rPr>
        <w:t xml:space="preserve"> </w:t>
      </w:r>
      <w:r>
        <w:rPr>
          <w:w w:val="105"/>
        </w:rPr>
        <w:t>%</w:t>
      </w:r>
      <w:r>
        <w:rPr>
          <w:spacing w:val="-8"/>
          <w:w w:val="105"/>
        </w:rPr>
        <w:t xml:space="preserve"> </w:t>
      </w:r>
      <w:r>
        <w:rPr>
          <w:w w:val="105"/>
        </w:rPr>
        <w:t>of total manufacturing assets</w:t>
      </w:r>
      <w:r>
        <w:rPr>
          <w:spacing w:val="-4"/>
          <w:w w:val="105"/>
        </w:rPr>
        <w:t xml:space="preserve"> </w:t>
      </w:r>
      <w:r>
        <w:rPr>
          <w:w w:val="105"/>
        </w:rPr>
        <w:t>of the country (compared to only 46</w:t>
      </w:r>
      <w:r>
        <w:rPr>
          <w:spacing w:val="-14"/>
          <w:w w:val="105"/>
        </w:rPr>
        <w:t xml:space="preserve"> </w:t>
      </w:r>
      <w:r>
        <w:rPr>
          <w:w w:val="105"/>
        </w:rPr>
        <w:t>% in the late 1940s)</w:t>
      </w:r>
      <w:r>
        <w:rPr>
          <w:spacing w:val="-14"/>
          <w:w w:val="105"/>
        </w:rPr>
        <w:t xml:space="preserve"> </w:t>
      </w:r>
      <w:r>
        <w:rPr>
          <w:w w:val="125"/>
          <w:position w:val="4"/>
          <w:sz w:val="12"/>
        </w:rPr>
        <w:t xml:space="preserve">7 </w:t>
      </w:r>
      <w:r>
        <w:rPr>
          <w:w w:val="125"/>
          <w:sz w:val="12"/>
        </w:rPr>
        <w:t>.</w:t>
      </w:r>
      <w:r>
        <w:rPr>
          <w:spacing w:val="40"/>
          <w:w w:val="125"/>
          <w:sz w:val="12"/>
        </w:rPr>
        <w:t xml:space="preserve"> </w:t>
      </w:r>
      <w:r>
        <w:rPr>
          <w:w w:val="105"/>
        </w:rPr>
        <w:t>We are then in the middle of a political battle for the strengthening of legislation</w:t>
      </w:r>
      <w:r>
        <w:rPr>
          <w:spacing w:val="40"/>
          <w:w w:val="105"/>
        </w:rPr>
        <w:t xml:space="preserve"> </w:t>
      </w:r>
      <w:r>
        <w:rPr>
          <w:w w:val="105"/>
        </w:rPr>
        <w:t>on mergers.</w:t>
      </w:r>
      <w:r>
        <w:rPr>
          <w:spacing w:val="-2"/>
          <w:w w:val="105"/>
        </w:rPr>
        <w:t xml:space="preserve"> </w:t>
      </w:r>
      <w:r>
        <w:rPr>
          <w:w w:val="105"/>
        </w:rPr>
        <w:t>His problem is to convince the deputies</w:t>
      </w:r>
      <w:r>
        <w:rPr>
          <w:spacing w:val="-6"/>
          <w:w w:val="105"/>
        </w:rPr>
        <w:t xml:space="preserve"> </w:t>
      </w:r>
      <w:r>
        <w:rPr>
          <w:w w:val="105"/>
        </w:rPr>
        <w:t>Americans</w:t>
      </w:r>
      <w:r>
        <w:rPr>
          <w:spacing w:val="-2"/>
          <w:w w:val="105"/>
        </w:rPr>
        <w:t xml:space="preserve"> </w:t>
      </w:r>
      <w:r>
        <w:rPr>
          <w:w w:val="105"/>
        </w:rPr>
        <w:t>of</w:t>
      </w:r>
      <w:r>
        <w:rPr>
          <w:spacing w:val="-5"/>
          <w:w w:val="105"/>
        </w:rPr>
        <w:t xml:space="preserve"> </w:t>
      </w:r>
      <w:r>
        <w:rPr>
          <w:w w:val="105"/>
        </w:rPr>
        <w:t>the necessity</w:t>
      </w:r>
      <w:r>
        <w:rPr>
          <w:spacing w:val="-3"/>
          <w:w w:val="105"/>
        </w:rPr>
        <w:t xml:space="preserve"> </w:t>
      </w:r>
      <w:r>
        <w:rPr>
          <w:w w:val="105"/>
        </w:rPr>
        <w:t>to expand the</w:t>
      </w:r>
      <w:r>
        <w:rPr>
          <w:spacing w:val="-3"/>
          <w:w w:val="105"/>
        </w:rPr>
        <w:t xml:space="preserve"> </w:t>
      </w:r>
      <w:r>
        <w:rPr>
          <w:w w:val="105"/>
        </w:rPr>
        <w:t>powers of</w:t>
      </w:r>
      <w:r>
        <w:rPr>
          <w:spacing w:val="-12"/>
          <w:w w:val="105"/>
        </w:rPr>
        <w:t xml:space="preserve"> </w:t>
      </w:r>
      <w:r>
        <w:rPr>
          <w:w w:val="105"/>
        </w:rPr>
        <w:t>its administration.</w:t>
      </w:r>
      <w:r>
        <w:rPr>
          <w:spacing w:val="-1"/>
          <w:w w:val="105"/>
        </w:rPr>
        <w:t xml:space="preserve"> </w:t>
      </w:r>
      <w:r>
        <w:rPr>
          <w:w w:val="105"/>
        </w:rPr>
        <w:t>A year later, Shenefield saw his assertions refuted by research by one of his colleagues, William Comanor, head of the FTC's economic studies bureau. Called to testify before the Congressional commission of inquiry, he presents the figures</w:t>
      </w:r>
      <w:r>
        <w:rPr>
          <w:spacing w:val="40"/>
          <w:w w:val="105"/>
        </w:rPr>
        <w:t xml:space="preserve"> </w:t>
      </w:r>
      <w:r>
        <w:rPr>
          <w:w w:val="105"/>
        </w:rPr>
        <w:t>following:</w:t>
      </w:r>
    </w:p>
    <w:p w14:paraId="19ADECE2" w14:textId="77777777" w:rsidR="007864B7" w:rsidRDefault="007864B7">
      <w:pPr>
        <w:pStyle w:val="BodyText"/>
        <w:spacing w:before="9"/>
        <w:jc w:val="left"/>
        <w:rPr>
          <w:sz w:val="17"/>
        </w:rPr>
      </w:pPr>
    </w:p>
    <w:p w14:paraId="40655944" w14:textId="77777777" w:rsidR="007864B7" w:rsidRDefault="00000000">
      <w:pPr>
        <w:spacing w:line="199" w:lineRule="auto"/>
        <w:ind w:left="125" w:right="114" w:firstLine="210"/>
        <w:jc w:val="both"/>
        <w:rPr>
          <w:sz w:val="18"/>
        </w:rPr>
      </w:pPr>
      <w:r>
        <w:rPr>
          <w:w w:val="105"/>
          <w:sz w:val="11"/>
        </w:rPr>
        <w:t>“</w:t>
      </w:r>
      <w:r>
        <w:rPr>
          <w:spacing w:val="-3"/>
          <w:w w:val="105"/>
          <w:sz w:val="11"/>
        </w:rPr>
        <w:t xml:space="preserve"> </w:t>
      </w:r>
      <w:r>
        <w:rPr>
          <w:w w:val="105"/>
          <w:sz w:val="18"/>
        </w:rPr>
        <w:t>If</w:t>
      </w:r>
      <w:r>
        <w:rPr>
          <w:spacing w:val="-7"/>
          <w:w w:val="105"/>
          <w:sz w:val="18"/>
        </w:rPr>
        <w:t xml:space="preserve"> </w:t>
      </w:r>
      <w:r>
        <w:rPr>
          <w:w w:val="105"/>
          <w:sz w:val="18"/>
        </w:rPr>
        <w:t>we</w:t>
      </w:r>
      <w:r>
        <w:rPr>
          <w:spacing w:val="-1"/>
          <w:w w:val="105"/>
          <w:sz w:val="18"/>
        </w:rPr>
        <w:t xml:space="preserve"> </w:t>
      </w:r>
      <w:r>
        <w:rPr>
          <w:w w:val="105"/>
          <w:sz w:val="18"/>
        </w:rPr>
        <w:t>takes</w:t>
      </w:r>
      <w:r>
        <w:rPr>
          <w:spacing w:val="-2"/>
          <w:w w:val="105"/>
          <w:sz w:val="18"/>
        </w:rPr>
        <w:t xml:space="preserve"> </w:t>
      </w:r>
      <w:r>
        <w:rPr>
          <w:w w:val="105"/>
          <w:sz w:val="18"/>
        </w:rPr>
        <w:t>THE</w:t>
      </w:r>
      <w:r>
        <w:rPr>
          <w:spacing w:val="-12"/>
          <w:w w:val="105"/>
          <w:sz w:val="18"/>
        </w:rPr>
        <w:t xml:space="preserve"> </w:t>
      </w:r>
      <w:r>
        <w:rPr>
          <w:w w:val="105"/>
          <w:sz w:val="18"/>
        </w:rPr>
        <w:t>companies no</w:t>
      </w:r>
      <w:r>
        <w:rPr>
          <w:spacing w:val="-10"/>
          <w:w w:val="105"/>
          <w:sz w:val="18"/>
        </w:rPr>
        <w:t xml:space="preserve"> </w:t>
      </w:r>
      <w:r>
        <w:rPr>
          <w:w w:val="105"/>
          <w:sz w:val="18"/>
        </w:rPr>
        <w:t>financial,</w:t>
      </w:r>
      <w:r>
        <w:rPr>
          <w:spacing w:val="-3"/>
          <w:w w:val="105"/>
          <w:sz w:val="18"/>
        </w:rPr>
        <w:t xml:space="preserve"> </w:t>
      </w:r>
      <w:r>
        <w:rPr>
          <w:w w:val="105"/>
          <w:sz w:val="18"/>
        </w:rPr>
        <w:t>he explains,</w:t>
      </w:r>
      <w:r>
        <w:rPr>
          <w:spacing w:val="-12"/>
          <w:w w:val="105"/>
          <w:sz w:val="18"/>
        </w:rPr>
        <w:t xml:space="preserve"> </w:t>
      </w:r>
      <w:r>
        <w:rPr>
          <w:w w:val="105"/>
          <w:sz w:val="18"/>
        </w:rPr>
        <w:t>we discover that in 1958 the first fifty US companies controlled all</w:t>
      </w:r>
      <w:r>
        <w:rPr>
          <w:spacing w:val="-6"/>
          <w:w w:val="105"/>
          <w:sz w:val="18"/>
        </w:rPr>
        <w:t xml:space="preserve"> </w:t>
      </w:r>
      <w:r>
        <w:rPr>
          <w:w w:val="105"/>
          <w:sz w:val="18"/>
        </w:rPr>
        <w:t>and for all 24.4</w:t>
      </w:r>
      <w:r>
        <w:rPr>
          <w:spacing w:val="-7"/>
          <w:w w:val="105"/>
          <w:sz w:val="18"/>
        </w:rPr>
        <w:t xml:space="preserve"> </w:t>
      </w:r>
      <w:r>
        <w:rPr>
          <w:w w:val="105"/>
          <w:sz w:val="18"/>
        </w:rPr>
        <w:t>%</w:t>
      </w:r>
      <w:r>
        <w:rPr>
          <w:spacing w:val="-4"/>
          <w:w w:val="105"/>
          <w:sz w:val="18"/>
        </w:rPr>
        <w:t xml:space="preserve"> </w:t>
      </w:r>
      <w:r>
        <w:rPr>
          <w:w w:val="105"/>
          <w:sz w:val="18"/>
        </w:rPr>
        <w:t>of the</w:t>
      </w:r>
      <w:r>
        <w:rPr>
          <w:spacing w:val="-7"/>
          <w:w w:val="105"/>
          <w:sz w:val="18"/>
        </w:rPr>
        <w:t xml:space="preserve"> </w:t>
      </w:r>
      <w:r>
        <w:rPr>
          <w:w w:val="105"/>
          <w:sz w:val="18"/>
        </w:rPr>
        <w:t>assets</w:t>
      </w:r>
      <w:r>
        <w:rPr>
          <w:spacing w:val="-2"/>
          <w:w w:val="105"/>
          <w:sz w:val="18"/>
        </w:rPr>
        <w:t xml:space="preserve"> </w:t>
      </w:r>
      <w:r>
        <w:rPr>
          <w:w w:val="105"/>
          <w:sz w:val="18"/>
        </w:rPr>
        <w:t>of</w:t>
      </w:r>
      <w:r>
        <w:rPr>
          <w:spacing w:val="-4"/>
          <w:w w:val="105"/>
          <w:sz w:val="18"/>
        </w:rPr>
        <w:t xml:space="preserve"> </w:t>
      </w:r>
      <w:r>
        <w:rPr>
          <w:w w:val="105"/>
          <w:sz w:val="18"/>
        </w:rPr>
        <w:t>this population. In 1972, the figure dropped to 23.4</w:t>
      </w:r>
      <w:r>
        <w:rPr>
          <w:spacing w:val="-12"/>
          <w:w w:val="105"/>
          <w:sz w:val="18"/>
        </w:rPr>
        <w:t xml:space="preserve"> </w:t>
      </w:r>
      <w:r>
        <w:rPr>
          <w:w w:val="105"/>
          <w:sz w:val="19"/>
        </w:rPr>
        <w:t xml:space="preserve">% </w:t>
      </w:r>
      <w:r>
        <w:rPr>
          <w:w w:val="105"/>
          <w:sz w:val="18"/>
        </w:rPr>
        <w:t>then at 23.3</w:t>
      </w:r>
      <w:r>
        <w:rPr>
          <w:spacing w:val="-8"/>
          <w:w w:val="105"/>
          <w:sz w:val="18"/>
        </w:rPr>
        <w:t xml:space="preserve"> </w:t>
      </w:r>
      <w:r>
        <w:rPr>
          <w:w w:val="105"/>
          <w:sz w:val="19"/>
        </w:rPr>
        <w:t xml:space="preserve">% </w:t>
      </w:r>
      <w:r>
        <w:rPr>
          <w:w w:val="105"/>
          <w:sz w:val="18"/>
        </w:rPr>
        <w:t>in 1975...</w:t>
      </w:r>
      <w:r>
        <w:rPr>
          <w:spacing w:val="-7"/>
          <w:w w:val="105"/>
          <w:sz w:val="18"/>
        </w:rPr>
        <w:t xml:space="preserve"> </w:t>
      </w:r>
      <w:r>
        <w:rPr>
          <w:w w:val="105"/>
          <w:sz w:val="18"/>
        </w:rPr>
        <w:t>We</w:t>
      </w:r>
      <w:r>
        <w:rPr>
          <w:spacing w:val="-3"/>
          <w:w w:val="105"/>
          <w:sz w:val="18"/>
        </w:rPr>
        <w:t xml:space="preserve"> </w:t>
      </w:r>
      <w:r>
        <w:rPr>
          <w:w w:val="105"/>
          <w:sz w:val="18"/>
        </w:rPr>
        <w:t>gets results</w:t>
      </w:r>
      <w:r>
        <w:rPr>
          <w:spacing w:val="-3"/>
          <w:w w:val="105"/>
          <w:sz w:val="18"/>
        </w:rPr>
        <w:t xml:space="preserve"> </w:t>
      </w:r>
      <w:r>
        <w:rPr>
          <w:w w:val="105"/>
          <w:sz w:val="18"/>
        </w:rPr>
        <w:t>identical if we also take the</w:t>
      </w:r>
      <w:r>
        <w:rPr>
          <w:spacing w:val="-12"/>
          <w:w w:val="105"/>
          <w:sz w:val="18"/>
        </w:rPr>
        <w:t xml:space="preserve"> </w:t>
      </w:r>
      <w:r>
        <w:rPr>
          <w:w w:val="105"/>
          <w:sz w:val="18"/>
        </w:rPr>
        <w:t>first fifty but</w:t>
      </w:r>
      <w:r>
        <w:rPr>
          <w:spacing w:val="-8"/>
          <w:w w:val="105"/>
          <w:sz w:val="18"/>
        </w:rPr>
        <w:t xml:space="preserve"> </w:t>
      </w:r>
      <w:r>
        <w:rPr>
          <w:w w:val="105"/>
          <w:sz w:val="18"/>
        </w:rPr>
        <w:t>THE</w:t>
      </w:r>
      <w:r>
        <w:rPr>
          <w:spacing w:val="-8"/>
          <w:w w:val="105"/>
          <w:sz w:val="18"/>
        </w:rPr>
        <w:t xml:space="preserve"> </w:t>
      </w:r>
      <w:r>
        <w:rPr>
          <w:w w:val="105"/>
          <w:sz w:val="18"/>
        </w:rPr>
        <w:t>two</w:t>
      </w:r>
      <w:r>
        <w:rPr>
          <w:spacing w:val="-6"/>
          <w:w w:val="105"/>
          <w:sz w:val="18"/>
        </w:rPr>
        <w:t xml:space="preserve"> </w:t>
      </w:r>
      <w:r>
        <w:rPr>
          <w:w w:val="105"/>
          <w:sz w:val="18"/>
        </w:rPr>
        <w:t>cents</w:t>
      </w:r>
      <w:r>
        <w:rPr>
          <w:spacing w:val="-6"/>
          <w:w w:val="105"/>
          <w:sz w:val="18"/>
        </w:rPr>
        <w:t xml:space="preserve"> </w:t>
      </w:r>
      <w:r>
        <w:rPr>
          <w:w w:val="105"/>
          <w:sz w:val="18"/>
        </w:rPr>
        <w:t>first firms</w:t>
      </w:r>
      <w:r>
        <w:rPr>
          <w:spacing w:val="-12"/>
          <w:w w:val="105"/>
          <w:sz w:val="18"/>
        </w:rPr>
        <w:t xml:space="preserve"> </w:t>
      </w:r>
      <w:r>
        <w:rPr>
          <w:w w:val="105"/>
          <w:sz w:val="18"/>
        </w:rPr>
        <w:t>:</w:t>
      </w:r>
      <w:r>
        <w:rPr>
          <w:spacing w:val="-10"/>
          <w:w w:val="105"/>
          <w:sz w:val="18"/>
        </w:rPr>
        <w:t xml:space="preserve"> </w:t>
      </w:r>
      <w:r>
        <w:rPr>
          <w:w w:val="105"/>
          <w:sz w:val="18"/>
        </w:rPr>
        <w:t>the concentration rate declines by 41.1</w:t>
      </w:r>
      <w:r>
        <w:rPr>
          <w:spacing w:val="-3"/>
          <w:w w:val="105"/>
          <w:sz w:val="18"/>
        </w:rPr>
        <w:t xml:space="preserve"> </w:t>
      </w:r>
      <w:r>
        <w:rPr>
          <w:w w:val="105"/>
          <w:sz w:val="18"/>
        </w:rPr>
        <w:t>% in 1958 at 39.9</w:t>
      </w:r>
      <w:r>
        <w:rPr>
          <w:spacing w:val="-7"/>
          <w:w w:val="105"/>
          <w:sz w:val="18"/>
        </w:rPr>
        <w:t xml:space="preserve"> </w:t>
      </w:r>
      <w:r>
        <w:rPr>
          <w:w w:val="105"/>
          <w:sz w:val="18"/>
        </w:rPr>
        <w:t>% in 1972,</w:t>
      </w:r>
      <w:r>
        <w:rPr>
          <w:spacing w:val="-5"/>
          <w:w w:val="105"/>
          <w:sz w:val="18"/>
        </w:rPr>
        <w:t xml:space="preserve"> </w:t>
      </w:r>
      <w:r>
        <w:rPr>
          <w:w w:val="105"/>
          <w:sz w:val="18"/>
        </w:rPr>
        <w:t>and 39.5</w:t>
      </w:r>
      <w:r>
        <w:rPr>
          <w:spacing w:val="-8"/>
          <w:w w:val="105"/>
          <w:sz w:val="18"/>
        </w:rPr>
        <w:t xml:space="preserve"> </w:t>
      </w:r>
      <w:r>
        <w:rPr>
          <w:w w:val="105"/>
          <w:sz w:val="19"/>
        </w:rPr>
        <w:t>%</w:t>
      </w:r>
      <w:r>
        <w:rPr>
          <w:spacing w:val="-6"/>
          <w:w w:val="105"/>
          <w:sz w:val="19"/>
        </w:rPr>
        <w:t xml:space="preserve"> </w:t>
      </w:r>
      <w:r>
        <w:rPr>
          <w:w w:val="105"/>
          <w:sz w:val="18"/>
        </w:rPr>
        <w:t>in 1975... Finally if we refer to the share of</w:t>
      </w:r>
      <w:r>
        <w:rPr>
          <w:spacing w:val="-3"/>
          <w:w w:val="105"/>
          <w:sz w:val="18"/>
        </w:rPr>
        <w:t xml:space="preserve"> </w:t>
      </w:r>
      <w:r>
        <w:rPr>
          <w:w w:val="105"/>
          <w:sz w:val="18"/>
        </w:rPr>
        <w:t>these companies in</w:t>
      </w:r>
      <w:r>
        <w:rPr>
          <w:spacing w:val="-2"/>
          <w:w w:val="105"/>
          <w:sz w:val="18"/>
        </w:rPr>
        <w:t xml:space="preserve"> </w:t>
      </w:r>
      <w:r>
        <w:rPr>
          <w:w w:val="105"/>
          <w:sz w:val="18"/>
        </w:rPr>
        <w:t>THE</w:t>
      </w:r>
      <w:r>
        <w:rPr>
          <w:spacing w:val="-4"/>
          <w:w w:val="105"/>
          <w:sz w:val="18"/>
        </w:rPr>
        <w:t xml:space="preserve"> </w:t>
      </w:r>
      <w:r>
        <w:rPr>
          <w:w w:val="105"/>
          <w:sz w:val="18"/>
        </w:rPr>
        <w:t>total</w:t>
      </w:r>
      <w:r>
        <w:rPr>
          <w:spacing w:val="-2"/>
          <w:w w:val="105"/>
          <w:sz w:val="18"/>
        </w:rPr>
        <w:t xml:space="preserve"> </w:t>
      </w:r>
      <w:r>
        <w:rPr>
          <w:w w:val="105"/>
          <w:sz w:val="18"/>
        </w:rPr>
        <w:t>profits made by</w:t>
      </w:r>
      <w:r>
        <w:rPr>
          <w:spacing w:val="-4"/>
          <w:w w:val="105"/>
          <w:sz w:val="18"/>
        </w:rPr>
        <w:t xml:space="preserve"> </w:t>
      </w:r>
      <w:r>
        <w:rPr>
          <w:w w:val="105"/>
          <w:sz w:val="18"/>
        </w:rPr>
        <w:t>THE</w:t>
      </w:r>
      <w:r>
        <w:rPr>
          <w:spacing w:val="-12"/>
          <w:w w:val="105"/>
          <w:sz w:val="18"/>
        </w:rPr>
        <w:t xml:space="preserve"> </w:t>
      </w:r>
      <w:r>
        <w:rPr>
          <w:w w:val="105"/>
          <w:sz w:val="18"/>
        </w:rPr>
        <w:t>non-financial companies, the drop in the ratio is even more spectacular</w:t>
      </w:r>
      <w:r>
        <w:rPr>
          <w:spacing w:val="-5"/>
          <w:w w:val="105"/>
          <w:sz w:val="18"/>
        </w:rPr>
        <w:t xml:space="preserve"> </w:t>
      </w:r>
      <w:r>
        <w:rPr>
          <w:w w:val="105"/>
          <w:sz w:val="18"/>
        </w:rPr>
        <w:t>:</w:t>
      </w:r>
      <w:r>
        <w:rPr>
          <w:spacing w:val="29"/>
          <w:w w:val="105"/>
          <w:sz w:val="18"/>
        </w:rPr>
        <w:t xml:space="preserve"> </w:t>
      </w:r>
      <w:r>
        <w:rPr>
          <w:w w:val="105"/>
          <w:sz w:val="18"/>
        </w:rPr>
        <w:t>there</w:t>
      </w:r>
      <w:r>
        <w:rPr>
          <w:spacing w:val="40"/>
          <w:w w:val="105"/>
          <w:sz w:val="18"/>
        </w:rPr>
        <w:t xml:space="preserve"> </w:t>
      </w:r>
      <w:r>
        <w:rPr>
          <w:w w:val="105"/>
          <w:sz w:val="18"/>
        </w:rPr>
        <w:t>go</w:t>
      </w:r>
      <w:r>
        <w:rPr>
          <w:spacing w:val="35"/>
          <w:w w:val="105"/>
          <w:sz w:val="18"/>
        </w:rPr>
        <w:t xml:space="preserve"> </w:t>
      </w:r>
      <w:r>
        <w:rPr>
          <w:w w:val="105"/>
          <w:sz w:val="18"/>
        </w:rPr>
        <w:t>of the</w:t>
      </w:r>
      <w:r>
        <w:rPr>
          <w:spacing w:val="33"/>
          <w:w w:val="105"/>
          <w:sz w:val="18"/>
        </w:rPr>
        <w:t xml:space="preserve"> </w:t>
      </w:r>
      <w:r>
        <w:rPr>
          <w:w w:val="105"/>
          <w:sz w:val="18"/>
        </w:rPr>
        <w:t>fifty</w:t>
      </w:r>
      <w:r>
        <w:rPr>
          <w:spacing w:val="40"/>
          <w:w w:val="105"/>
          <w:sz w:val="18"/>
        </w:rPr>
        <w:t xml:space="preserve"> </w:t>
      </w:r>
      <w:r>
        <w:rPr>
          <w:w w:val="105"/>
          <w:sz w:val="18"/>
        </w:rPr>
        <w:t>pass</w:t>
      </w:r>
      <w:r>
        <w:rPr>
          <w:spacing w:val="31"/>
          <w:w w:val="105"/>
          <w:sz w:val="18"/>
        </w:rPr>
        <w:t xml:space="preserve"> </w:t>
      </w:r>
      <w:r>
        <w:rPr>
          <w:w w:val="105"/>
          <w:sz w:val="18"/>
        </w:rPr>
        <w:t>of</w:t>
      </w:r>
      <w:r>
        <w:rPr>
          <w:spacing w:val="30"/>
          <w:w w:val="105"/>
          <w:sz w:val="18"/>
        </w:rPr>
        <w:t xml:space="preserve"> </w:t>
      </w:r>
      <w:r>
        <w:rPr>
          <w:w w:val="105"/>
          <w:sz w:val="18"/>
        </w:rPr>
        <w:t>46.2</w:t>
      </w:r>
      <w:r>
        <w:rPr>
          <w:spacing w:val="-11"/>
          <w:w w:val="105"/>
          <w:sz w:val="18"/>
        </w:rPr>
        <w:t xml:space="preserve"> </w:t>
      </w:r>
      <w:r>
        <w:rPr>
          <w:w w:val="105"/>
          <w:sz w:val="19"/>
        </w:rPr>
        <w:t>%</w:t>
      </w:r>
      <w:r>
        <w:rPr>
          <w:spacing w:val="25"/>
          <w:w w:val="105"/>
          <w:sz w:val="19"/>
        </w:rPr>
        <w:t xml:space="preserve"> </w:t>
      </w:r>
      <w:r>
        <w:rPr>
          <w:w w:val="105"/>
          <w:sz w:val="18"/>
        </w:rPr>
        <w:t>of the</w:t>
      </w:r>
      <w:r>
        <w:rPr>
          <w:spacing w:val="32"/>
          <w:w w:val="105"/>
          <w:sz w:val="18"/>
        </w:rPr>
        <w:t xml:space="preserve"> </w:t>
      </w:r>
      <w:r>
        <w:rPr>
          <w:w w:val="105"/>
          <w:sz w:val="18"/>
        </w:rPr>
        <w:t>profits</w:t>
      </w:r>
    </w:p>
    <w:p w14:paraId="0B1E6444" w14:textId="77777777" w:rsidR="007864B7" w:rsidRDefault="007864B7">
      <w:pPr>
        <w:spacing w:line="199" w:lineRule="auto"/>
        <w:jc w:val="both"/>
        <w:rPr>
          <w:sz w:val="18"/>
        </w:rPr>
        <w:sectPr w:rsidR="007864B7">
          <w:headerReference w:type="even" r:id="rId132"/>
          <w:pgSz w:w="5910" w:h="9890"/>
          <w:pgMar w:top="600" w:right="460" w:bottom="280" w:left="320" w:header="0" w:footer="0" w:gutter="0"/>
          <w:cols w:space="720"/>
        </w:sectPr>
      </w:pPr>
    </w:p>
    <w:p w14:paraId="27F94106" w14:textId="77777777" w:rsidR="007864B7" w:rsidRDefault="00000000">
      <w:pPr>
        <w:tabs>
          <w:tab w:val="left" w:pos="4685"/>
        </w:tabs>
        <w:spacing w:before="81"/>
        <w:ind w:left="906"/>
        <w:rPr>
          <w:sz w:val="20"/>
        </w:rPr>
      </w:pPr>
      <w:r>
        <w:rPr>
          <w:sz w:val="17"/>
        </w:rPr>
        <w:lastRenderedPageBreak/>
        <w:t>THE</w:t>
      </w:r>
      <w:r>
        <w:rPr>
          <w:spacing w:val="48"/>
          <w:sz w:val="17"/>
        </w:rPr>
        <w:t xml:space="preserve"> </w:t>
      </w:r>
      <w:r>
        <w:rPr>
          <w:sz w:val="17"/>
        </w:rPr>
        <w:t>MYTH</w:t>
      </w:r>
      <w:r>
        <w:rPr>
          <w:spacing w:val="46"/>
          <w:sz w:val="17"/>
        </w:rPr>
        <w:t xml:space="preserve"> </w:t>
      </w:r>
      <w:r>
        <w:rPr>
          <w:sz w:val="17"/>
        </w:rPr>
        <w:t>OF</w:t>
      </w:r>
      <w:r>
        <w:rPr>
          <w:spacing w:val="43"/>
          <w:sz w:val="17"/>
        </w:rPr>
        <w:t xml:space="preserve"> </w:t>
      </w:r>
      <w:r>
        <w:rPr>
          <w:sz w:val="17"/>
        </w:rPr>
        <w:t>THERE</w:t>
      </w:r>
      <w:r>
        <w:rPr>
          <w:spacing w:val="34"/>
          <w:sz w:val="17"/>
        </w:rPr>
        <w:t xml:space="preserve"> </w:t>
      </w:r>
      <w:r>
        <w:rPr>
          <w:rFonts w:ascii="Arial" w:hAnsi="Arial"/>
          <w:sz w:val="10"/>
        </w:rPr>
        <w:t>“</w:t>
      </w:r>
      <w:r>
        <w:rPr>
          <w:rFonts w:ascii="Arial" w:hAnsi="Arial"/>
          <w:spacing w:val="20"/>
          <w:sz w:val="10"/>
        </w:rPr>
        <w:t xml:space="preserve"> </w:t>
      </w:r>
      <w:r>
        <w:rPr>
          <w:sz w:val="17"/>
        </w:rPr>
        <w:t>CONCENTRATION</w:t>
      </w:r>
      <w:r>
        <w:rPr>
          <w:spacing w:val="14"/>
          <w:sz w:val="17"/>
        </w:rPr>
        <w:t xml:space="preserve"> </w:t>
      </w:r>
      <w:r>
        <w:rPr>
          <w:spacing w:val="-10"/>
          <w:sz w:val="17"/>
        </w:rPr>
        <w:t xml:space="preserve">• </w:t>
      </w:r>
      <w:r>
        <w:rPr>
          <w:sz w:val="17"/>
        </w:rPr>
        <w:tab/>
      </w:r>
      <w:r>
        <w:rPr>
          <w:spacing w:val="-5"/>
          <w:sz w:val="20"/>
        </w:rPr>
        <w:t>153</w:t>
      </w:r>
    </w:p>
    <w:p w14:paraId="20403F20" w14:textId="77777777" w:rsidR="007864B7" w:rsidRDefault="00000000">
      <w:pPr>
        <w:spacing w:before="188" w:line="194" w:lineRule="auto"/>
        <w:ind w:left="119" w:hanging="5"/>
        <w:rPr>
          <w:sz w:val="12"/>
        </w:rPr>
      </w:pPr>
      <w:r>
        <w:rPr>
          <w:sz w:val="19"/>
        </w:rPr>
        <w:t>After</w:t>
      </w:r>
      <w:r>
        <w:rPr>
          <w:spacing w:val="33"/>
          <w:sz w:val="19"/>
        </w:rPr>
        <w:t xml:space="preserve"> </w:t>
      </w:r>
      <w:r>
        <w:rPr>
          <w:sz w:val="19"/>
        </w:rPr>
        <w:t>taxes</w:t>
      </w:r>
      <w:r>
        <w:rPr>
          <w:spacing w:val="30"/>
          <w:sz w:val="19"/>
        </w:rPr>
        <w:t xml:space="preserve"> </w:t>
      </w:r>
      <w:r>
        <w:rPr>
          <w:sz w:val="19"/>
        </w:rPr>
        <w:t>has</w:t>
      </w:r>
      <w:r>
        <w:rPr>
          <w:spacing w:val="33"/>
          <w:sz w:val="19"/>
        </w:rPr>
        <w:t xml:space="preserve"> </w:t>
      </w:r>
      <w:r>
        <w:rPr>
          <w:sz w:val="19"/>
        </w:rPr>
        <w:t>36.5</w:t>
      </w:r>
      <w:r>
        <w:rPr>
          <w:spacing w:val="-7"/>
          <w:sz w:val="19"/>
        </w:rPr>
        <w:t xml:space="preserve"> </w:t>
      </w:r>
      <w:r>
        <w:rPr>
          <w:sz w:val="19"/>
        </w:rPr>
        <w:t>%,</w:t>
      </w:r>
      <w:r>
        <w:rPr>
          <w:spacing w:val="30"/>
          <w:sz w:val="19"/>
        </w:rPr>
        <w:t xml:space="preserve"> </w:t>
      </w:r>
      <w:r>
        <w:rPr>
          <w:sz w:val="19"/>
        </w:rPr>
        <w:t>Then</w:t>
      </w:r>
      <w:r>
        <w:rPr>
          <w:spacing w:val="30"/>
          <w:sz w:val="19"/>
        </w:rPr>
        <w:t xml:space="preserve"> </w:t>
      </w:r>
      <w:r>
        <w:rPr>
          <w:sz w:val="19"/>
        </w:rPr>
        <w:t>24</w:t>
      </w:r>
      <w:r>
        <w:rPr>
          <w:spacing w:val="-12"/>
          <w:sz w:val="19"/>
        </w:rPr>
        <w:t xml:space="preserve"> </w:t>
      </w:r>
      <w:r>
        <w:rPr>
          <w:sz w:val="19"/>
        </w:rPr>
        <w:t>%</w:t>
      </w:r>
      <w:r>
        <w:rPr>
          <w:spacing w:val="-12"/>
          <w:sz w:val="19"/>
        </w:rPr>
        <w:t xml:space="preserve"> </w:t>
      </w:r>
      <w:r>
        <w:rPr>
          <w:sz w:val="19"/>
        </w:rPr>
        <w:t>;</w:t>
      </w:r>
      <w:r>
        <w:rPr>
          <w:spacing w:val="31"/>
          <w:sz w:val="19"/>
        </w:rPr>
        <w:t xml:space="preserve"> </w:t>
      </w:r>
      <w:r>
        <w:rPr>
          <w:sz w:val="19"/>
        </w:rPr>
        <w:t>there</w:t>
      </w:r>
      <w:r>
        <w:rPr>
          <w:spacing w:val="38"/>
          <w:sz w:val="19"/>
        </w:rPr>
        <w:t xml:space="preserve"> </w:t>
      </w:r>
      <w:r>
        <w:rPr>
          <w:sz w:val="19"/>
        </w:rPr>
        <w:t>go</w:t>
      </w:r>
      <w:r>
        <w:rPr>
          <w:spacing w:val="30"/>
          <w:sz w:val="19"/>
        </w:rPr>
        <w:t xml:space="preserve"> </w:t>
      </w:r>
      <w:r>
        <w:rPr>
          <w:sz w:val="19"/>
        </w:rPr>
        <w:t>of the</w:t>
      </w:r>
      <w:r>
        <w:rPr>
          <w:spacing w:val="18"/>
          <w:sz w:val="19"/>
        </w:rPr>
        <w:t xml:space="preserve"> </w:t>
      </w:r>
      <w:r>
        <w:rPr>
          <w:sz w:val="19"/>
        </w:rPr>
        <w:t>two</w:t>
      </w:r>
      <w:r>
        <w:rPr>
          <w:spacing w:val="27"/>
          <w:sz w:val="19"/>
        </w:rPr>
        <w:t xml:space="preserve"> </w:t>
      </w:r>
      <w:r>
        <w:rPr>
          <w:sz w:val="19"/>
        </w:rPr>
        <w:t>cents</w:t>
      </w:r>
      <w:r>
        <w:rPr>
          <w:spacing w:val="22"/>
          <w:sz w:val="19"/>
        </w:rPr>
        <w:t xml:space="preserve"> </w:t>
      </w:r>
      <w:r>
        <w:rPr>
          <w:sz w:val="19"/>
        </w:rPr>
        <w:t>by 73.9%</w:t>
      </w:r>
      <w:r>
        <w:rPr>
          <w:spacing w:val="33"/>
          <w:sz w:val="19"/>
        </w:rPr>
        <w:t xml:space="preserve"> </w:t>
      </w:r>
      <w:r>
        <w:rPr>
          <w:sz w:val="19"/>
        </w:rPr>
        <w:t>in</w:t>
      </w:r>
      <w:r>
        <w:rPr>
          <w:spacing w:val="40"/>
          <w:sz w:val="19"/>
        </w:rPr>
        <w:t xml:space="preserve"> </w:t>
      </w:r>
      <w:r>
        <w:rPr>
          <w:sz w:val="19"/>
        </w:rPr>
        <w:t>1958</w:t>
      </w:r>
      <w:r>
        <w:rPr>
          <w:spacing w:val="36"/>
          <w:sz w:val="19"/>
        </w:rPr>
        <w:t xml:space="preserve"> </w:t>
      </w:r>
      <w:r>
        <w:rPr>
          <w:sz w:val="19"/>
        </w:rPr>
        <w:t>has</w:t>
      </w:r>
      <w:r>
        <w:rPr>
          <w:spacing w:val="40"/>
          <w:sz w:val="19"/>
        </w:rPr>
        <w:t xml:space="preserve"> </w:t>
      </w:r>
      <w:r>
        <w:rPr>
          <w:sz w:val="19"/>
        </w:rPr>
        <w:t>55.8%,</w:t>
      </w:r>
      <w:r>
        <w:rPr>
          <w:spacing w:val="40"/>
          <w:sz w:val="19"/>
        </w:rPr>
        <w:t xml:space="preserve"> </w:t>
      </w:r>
      <w:r>
        <w:rPr>
          <w:sz w:val="19"/>
        </w:rPr>
        <w:t>Then</w:t>
      </w:r>
      <w:r>
        <w:rPr>
          <w:spacing w:val="40"/>
          <w:sz w:val="19"/>
        </w:rPr>
        <w:t xml:space="preserve"> </w:t>
      </w:r>
      <w:r>
        <w:rPr>
          <w:sz w:val="19"/>
        </w:rPr>
        <w:t>39.2</w:t>
      </w:r>
      <w:r>
        <w:rPr>
          <w:spacing w:val="-2"/>
          <w:sz w:val="19"/>
        </w:rPr>
        <w:t xml:space="preserve"> </w:t>
      </w:r>
      <w:r>
        <w:rPr>
          <w:sz w:val="19"/>
        </w:rPr>
        <w:t>%</w:t>
      </w:r>
      <w:r>
        <w:rPr>
          <w:spacing w:val="36"/>
          <w:sz w:val="19"/>
        </w:rPr>
        <w:t xml:space="preserve"> </w:t>
      </w:r>
      <w:r>
        <w:rPr>
          <w:sz w:val="19"/>
        </w:rPr>
        <w:t>only...</w:t>
      </w:r>
      <w:r>
        <w:rPr>
          <w:spacing w:val="-27"/>
          <w:sz w:val="19"/>
        </w:rPr>
        <w:t xml:space="preserve"> </w:t>
      </w:r>
      <w:r>
        <w:rPr>
          <w:position w:val="3"/>
          <w:sz w:val="12"/>
        </w:rPr>
        <w:t>8</w:t>
      </w:r>
      <w:r>
        <w:rPr>
          <w:spacing w:val="40"/>
          <w:position w:val="3"/>
          <w:sz w:val="12"/>
        </w:rPr>
        <w:t xml:space="preserve"> </w:t>
      </w:r>
      <w:r>
        <w:rPr>
          <w:sz w:val="12"/>
        </w:rPr>
        <w:t>»</w:t>
      </w:r>
    </w:p>
    <w:p w14:paraId="5BC26E17" w14:textId="77777777" w:rsidR="007864B7" w:rsidRDefault="007864B7">
      <w:pPr>
        <w:pStyle w:val="BodyText"/>
        <w:spacing w:before="9"/>
        <w:jc w:val="left"/>
        <w:rPr>
          <w:sz w:val="18"/>
        </w:rPr>
      </w:pPr>
    </w:p>
    <w:p w14:paraId="4D063C6D" w14:textId="77777777" w:rsidR="007864B7" w:rsidRDefault="00000000">
      <w:pPr>
        <w:pStyle w:val="BodyText"/>
        <w:spacing w:line="211" w:lineRule="auto"/>
        <w:ind w:left="118" w:right="131" w:firstLine="202"/>
      </w:pPr>
      <w:r>
        <w:rPr>
          <w:w w:val="105"/>
        </w:rPr>
        <w:t>These figures should be compared to 49.2</w:t>
      </w:r>
      <w:r>
        <w:rPr>
          <w:spacing w:val="-10"/>
          <w:w w:val="105"/>
        </w:rPr>
        <w:t xml:space="preserve"> </w:t>
      </w:r>
      <w:r>
        <w:rPr>
          <w:w w:val="105"/>
        </w:rPr>
        <w:t>% which, according to Professors Berle and Means, represented the share of the top two hundred non-financial companies in 1929 (57%</w:t>
      </w:r>
      <w:r>
        <w:rPr>
          <w:spacing w:val="40"/>
          <w:w w:val="105"/>
        </w:rPr>
        <w:t xml:space="preserve"> </w:t>
      </w:r>
      <w:r>
        <w:rPr>
          <w:w w:val="105"/>
        </w:rPr>
        <w:t>in</w:t>
      </w:r>
      <w:r>
        <w:rPr>
          <w:spacing w:val="40"/>
          <w:w w:val="105"/>
        </w:rPr>
        <w:t xml:space="preserve"> </w:t>
      </w:r>
      <w:r>
        <w:rPr>
          <w:w w:val="105"/>
        </w:rPr>
        <w:t>1933,</w:t>
      </w:r>
      <w:r>
        <w:rPr>
          <w:spacing w:val="40"/>
          <w:w w:val="105"/>
        </w:rPr>
        <w:t xml:space="preserve"> </w:t>
      </w:r>
      <w:r>
        <w:rPr>
          <w:w w:val="105"/>
        </w:rPr>
        <w:t>according to</w:t>
      </w:r>
      <w:r>
        <w:rPr>
          <w:spacing w:val="40"/>
          <w:w w:val="105"/>
        </w:rPr>
        <w:t xml:space="preserve"> </w:t>
      </w:r>
      <w:r>
        <w:rPr>
          <w:w w:val="105"/>
        </w:rPr>
        <w:t>THE</w:t>
      </w:r>
      <w:r>
        <w:rPr>
          <w:spacing w:val="40"/>
          <w:w w:val="105"/>
        </w:rPr>
        <w:t xml:space="preserve"> </w:t>
      </w:r>
      <w:r>
        <w:rPr>
          <w:w w:val="105"/>
        </w:rPr>
        <w:t>calculations</w:t>
      </w:r>
      <w:r>
        <w:rPr>
          <w:spacing w:val="40"/>
          <w:w w:val="105"/>
        </w:rPr>
        <w:t xml:space="preserve"> </w:t>
      </w:r>
      <w:r>
        <w:rPr>
          <w:w w:val="105"/>
        </w:rPr>
        <w:t>of</w:t>
      </w:r>
      <w:r>
        <w:rPr>
          <w:spacing w:val="40"/>
          <w:w w:val="105"/>
        </w:rPr>
        <w:t xml:space="preserve"> </w:t>
      </w:r>
      <w:r>
        <w:rPr>
          <w:w w:val="105"/>
        </w:rPr>
        <w:t>Comanor).</w:t>
      </w:r>
    </w:p>
    <w:p w14:paraId="0348F3CC" w14:textId="77777777" w:rsidR="007864B7" w:rsidRDefault="00000000">
      <w:pPr>
        <w:pStyle w:val="BodyText"/>
        <w:spacing w:before="8" w:line="211" w:lineRule="auto"/>
        <w:ind w:left="118" w:right="121" w:firstLine="218"/>
      </w:pPr>
      <w:r>
        <w:rPr>
          <w:w w:val="105"/>
        </w:rPr>
        <w:t>A</w:t>
      </w:r>
      <w:r>
        <w:rPr>
          <w:spacing w:val="-4"/>
          <w:w w:val="105"/>
        </w:rPr>
        <w:t xml:space="preserve"> </w:t>
      </w:r>
      <w:r>
        <w:rPr>
          <w:w w:val="105"/>
        </w:rPr>
        <w:t>economist</w:t>
      </w:r>
      <w:r>
        <w:rPr>
          <w:spacing w:val="-6"/>
          <w:w w:val="105"/>
        </w:rPr>
        <w:t xml:space="preserve"> </w:t>
      </w:r>
      <w:r>
        <w:rPr>
          <w:w w:val="105"/>
        </w:rPr>
        <w:t>scrupulous will object that</w:t>
      </w:r>
      <w:r>
        <w:rPr>
          <w:spacing w:val="-7"/>
          <w:w w:val="105"/>
        </w:rPr>
        <w:t xml:space="preserve"> </w:t>
      </w:r>
      <w:r>
        <w:rPr>
          <w:w w:val="105"/>
        </w:rPr>
        <w:t xml:space="preserve">the index used (the share of the largest companies in </w:t>
      </w:r>
      <w:r>
        <w:rPr>
          <w:i/>
          <w:w w:val="105"/>
          <w:sz w:val="21"/>
        </w:rPr>
        <w:t xml:space="preserve">the total assets </w:t>
      </w:r>
      <w:r>
        <w:rPr>
          <w:w w:val="105"/>
        </w:rPr>
        <w:t>held by all US companies) is a bad one</w:t>
      </w:r>
      <w:r>
        <w:rPr>
          <w:spacing w:val="40"/>
          <w:w w:val="105"/>
        </w:rPr>
        <w:t xml:space="preserve"> </w:t>
      </w:r>
      <w:r>
        <w:rPr>
          <w:w w:val="105"/>
        </w:rPr>
        <w:t xml:space="preserve">indicator of </w:t>
      </w:r>
      <w:r>
        <w:rPr>
          <w:w w:val="105"/>
          <w:sz w:val="12"/>
        </w:rPr>
        <w:t xml:space="preserve">“ </w:t>
      </w:r>
      <w:r>
        <w:rPr>
          <w:w w:val="105"/>
        </w:rPr>
        <w:t>economic power</w:t>
      </w:r>
      <w:r>
        <w:rPr>
          <w:spacing w:val="-3"/>
          <w:w w:val="105"/>
        </w:rPr>
        <w:t xml:space="preserve"> </w:t>
      </w:r>
      <w:r>
        <w:rPr>
          <w:rFonts w:ascii="Arial" w:hAnsi="Arial"/>
          <w:w w:val="105"/>
          <w:sz w:val="14"/>
        </w:rPr>
        <w:t>»</w:t>
      </w:r>
      <w:r>
        <w:rPr>
          <w:rFonts w:ascii="Arial" w:hAnsi="Arial"/>
          <w:spacing w:val="40"/>
          <w:w w:val="105"/>
          <w:sz w:val="14"/>
        </w:rPr>
        <w:t xml:space="preserve"> </w:t>
      </w:r>
      <w:r>
        <w:rPr>
          <w:w w:val="105"/>
        </w:rPr>
        <w:t>real. This is not what</w:t>
      </w:r>
      <w:r>
        <w:rPr>
          <w:spacing w:val="-3"/>
          <w:w w:val="105"/>
        </w:rPr>
        <w:t xml:space="preserve"> </w:t>
      </w:r>
      <w:r>
        <w:rPr>
          <w:w w:val="105"/>
        </w:rPr>
        <w:t>that</w:t>
      </w:r>
      <w:r>
        <w:rPr>
          <w:spacing w:val="-3"/>
          <w:w w:val="105"/>
        </w:rPr>
        <w:t xml:space="preserve"> </w:t>
      </w:r>
      <w:r>
        <w:rPr>
          <w:w w:val="105"/>
        </w:rPr>
        <w:t>who do we have,</w:t>
      </w:r>
      <w:r>
        <w:rPr>
          <w:spacing w:val="-6"/>
          <w:w w:val="105"/>
        </w:rPr>
        <w:t xml:space="preserve"> </w:t>
      </w:r>
      <w:r>
        <w:rPr>
          <w:w w:val="105"/>
        </w:rPr>
        <w:t>in the modern world, best describes the power of control a company has over its prices,</w:t>
      </w:r>
      <w:r>
        <w:rPr>
          <w:spacing w:val="-3"/>
          <w:w w:val="105"/>
        </w:rPr>
        <w:t xml:space="preserve"> </w:t>
      </w:r>
      <w:r>
        <w:rPr>
          <w:w w:val="105"/>
        </w:rPr>
        <w:t>its workforce, its</w:t>
      </w:r>
      <w:r>
        <w:rPr>
          <w:spacing w:val="-1"/>
          <w:w w:val="105"/>
        </w:rPr>
        <w:t xml:space="preserve"> </w:t>
      </w:r>
      <w:r>
        <w:rPr>
          <w:w w:val="105"/>
        </w:rPr>
        <w:t>subcontractors,</w:t>
      </w:r>
      <w:r>
        <w:rPr>
          <w:spacing w:val="-5"/>
          <w:w w:val="105"/>
        </w:rPr>
        <w:t xml:space="preserve"> </w:t>
      </w:r>
      <w:r>
        <w:rPr>
          <w:w w:val="105"/>
        </w:rPr>
        <w:t>etc. A more realistic index would consist of weighing the share of large companies in relation to production figures</w:t>
      </w:r>
      <w:r>
        <w:rPr>
          <w:spacing w:val="40"/>
          <w:w w:val="105"/>
        </w:rPr>
        <w:t xml:space="preserve"> </w:t>
      </w:r>
      <w:r>
        <w:rPr>
          <w:w w:val="105"/>
        </w:rPr>
        <w:t>total.</w:t>
      </w:r>
      <w:r>
        <w:rPr>
          <w:spacing w:val="40"/>
          <w:w w:val="105"/>
        </w:rPr>
        <w:t xml:space="preserve"> </w:t>
      </w:r>
      <w:r>
        <w:rPr>
          <w:w w:val="105"/>
        </w:rPr>
        <w:t>Let's look</w:t>
      </w:r>
      <w:r>
        <w:rPr>
          <w:spacing w:val="40"/>
          <w:w w:val="105"/>
        </w:rPr>
        <w:t xml:space="preserve"> </w:t>
      </w:r>
      <w:r>
        <w:rPr>
          <w:w w:val="105"/>
        </w:rPr>
        <w:t>This</w:t>
      </w:r>
      <w:r>
        <w:rPr>
          <w:spacing w:val="40"/>
          <w:w w:val="105"/>
        </w:rPr>
        <w:t xml:space="preserve"> </w:t>
      </w:r>
      <w:r>
        <w:rPr>
          <w:w w:val="105"/>
        </w:rPr>
        <w:t>that</w:t>
      </w:r>
      <w:r>
        <w:rPr>
          <w:spacing w:val="40"/>
          <w:w w:val="105"/>
        </w:rPr>
        <w:t xml:space="preserve"> </w:t>
      </w:r>
      <w:r>
        <w:rPr>
          <w:w w:val="105"/>
        </w:rPr>
        <w:t>that</w:t>
      </w:r>
      <w:r>
        <w:rPr>
          <w:spacing w:val="40"/>
          <w:w w:val="105"/>
        </w:rPr>
        <w:t xml:space="preserve"> </w:t>
      </w:r>
      <w:r>
        <w:rPr>
          <w:w w:val="105"/>
        </w:rPr>
        <w:t>given.</w:t>
      </w:r>
    </w:p>
    <w:p w14:paraId="20BD968E" w14:textId="77777777" w:rsidR="007864B7" w:rsidRDefault="00000000">
      <w:pPr>
        <w:pStyle w:val="BodyText"/>
        <w:spacing w:line="213" w:lineRule="auto"/>
        <w:ind w:left="119" w:right="109" w:firstLine="201"/>
      </w:pPr>
      <w:r>
        <w:rPr>
          <w:w w:val="105"/>
        </w:rPr>
        <w:t>If we rely on the value added figures, as these result from data published by the Bureau of Census, it appears that the share of the fifty largest companies (compared to the total manufacturing industries)</w:t>
      </w:r>
      <w:r>
        <w:rPr>
          <w:spacing w:val="-4"/>
          <w:w w:val="105"/>
        </w:rPr>
        <w:t xml:space="preserve"> </w:t>
      </w:r>
      <w:r>
        <w:rPr>
          <w:w w:val="105"/>
        </w:rPr>
        <w:t>pass</w:t>
      </w:r>
      <w:r>
        <w:rPr>
          <w:spacing w:val="-1"/>
          <w:w w:val="105"/>
        </w:rPr>
        <w:t xml:space="preserve"> </w:t>
      </w:r>
      <w:r>
        <w:rPr>
          <w:w w:val="105"/>
        </w:rPr>
        <w:t>of 20</w:t>
      </w:r>
      <w:r>
        <w:rPr>
          <w:spacing w:val="-10"/>
          <w:w w:val="105"/>
        </w:rPr>
        <w:t xml:space="preserve"> </w:t>
      </w:r>
      <w:r>
        <w:rPr>
          <w:w w:val="105"/>
        </w:rPr>
        <w:t>%</w:t>
      </w:r>
      <w:r>
        <w:rPr>
          <w:spacing w:val="-5"/>
          <w:w w:val="105"/>
        </w:rPr>
        <w:t xml:space="preserve"> </w:t>
      </w:r>
      <w:r>
        <w:rPr>
          <w:w w:val="105"/>
        </w:rPr>
        <w:t>in 1937</w:t>
      </w:r>
      <w:r>
        <w:rPr>
          <w:spacing w:val="-9"/>
          <w:w w:val="105"/>
        </w:rPr>
        <w:t xml:space="preserve"> </w:t>
      </w:r>
      <w:r>
        <w:rPr>
          <w:w w:val="105"/>
        </w:rPr>
        <w:t>(L</w:t>
      </w:r>
      <w:r>
        <w:rPr>
          <w:spacing w:val="-2"/>
          <w:w w:val="105"/>
        </w:rPr>
        <w:t xml:space="preserve"> </w:t>
      </w:r>
      <w:r>
        <w:rPr>
          <w:w w:val="105"/>
        </w:rPr>
        <w:t>7</w:t>
      </w:r>
      <w:r>
        <w:rPr>
          <w:spacing w:val="-3"/>
          <w:w w:val="105"/>
        </w:rPr>
        <w:t xml:space="preserve"> </w:t>
      </w:r>
      <w:r>
        <w:rPr>
          <w:w w:val="105"/>
        </w:rPr>
        <w:t>%</w:t>
      </w:r>
      <w:r>
        <w:rPr>
          <w:spacing w:val="-10"/>
          <w:w w:val="105"/>
        </w:rPr>
        <w:t xml:space="preserve"> </w:t>
      </w:r>
      <w:r>
        <w:rPr>
          <w:w w:val="105"/>
        </w:rPr>
        <w:t>in</w:t>
      </w:r>
      <w:r>
        <w:rPr>
          <w:spacing w:val="-2"/>
          <w:w w:val="105"/>
        </w:rPr>
        <w:t xml:space="preserve"> </w:t>
      </w:r>
      <w:r>
        <w:rPr>
          <w:w w:val="105"/>
        </w:rPr>
        <w:t>1947)</w:t>
      </w:r>
      <w:r>
        <w:rPr>
          <w:spacing w:val="-6"/>
          <w:w w:val="105"/>
        </w:rPr>
        <w:t xml:space="preserve"> </w:t>
      </w:r>
      <w:r>
        <w:rPr>
          <w:w w:val="105"/>
        </w:rPr>
        <w:t>at 24</w:t>
      </w:r>
      <w:r>
        <w:rPr>
          <w:spacing w:val="-11"/>
          <w:w w:val="105"/>
        </w:rPr>
        <w:t xml:space="preserve"> </w:t>
      </w:r>
      <w:r>
        <w:rPr>
          <w:w w:val="105"/>
        </w:rPr>
        <w:t>% in 1977. The share of the first hundred increased from 26</w:t>
      </w:r>
      <w:r>
        <w:rPr>
          <w:spacing w:val="-14"/>
          <w:w w:val="105"/>
        </w:rPr>
        <w:t xml:space="preserve"> </w:t>
      </w:r>
      <w:r>
        <w:rPr>
          <w:w w:val="105"/>
        </w:rPr>
        <w:t>% (23</w:t>
      </w:r>
      <w:r>
        <w:rPr>
          <w:spacing w:val="-7"/>
          <w:w w:val="105"/>
        </w:rPr>
        <w:t xml:space="preserve"> </w:t>
      </w:r>
      <w:r>
        <w:rPr>
          <w:w w:val="105"/>
        </w:rPr>
        <w:t>% in</w:t>
      </w:r>
      <w:r>
        <w:rPr>
          <w:spacing w:val="40"/>
          <w:w w:val="105"/>
        </w:rPr>
        <w:t xml:space="preserve"> </w:t>
      </w:r>
      <w:r>
        <w:rPr>
          <w:w w:val="105"/>
        </w:rPr>
        <w:t>L</w:t>
      </w:r>
      <w:r>
        <w:rPr>
          <w:spacing w:val="-14"/>
          <w:w w:val="105"/>
        </w:rPr>
        <w:t xml:space="preserve"> </w:t>
      </w:r>
      <w:r>
        <w:rPr>
          <w:w w:val="105"/>
        </w:rPr>
        <w:t>947)</w:t>
      </w:r>
      <w:r>
        <w:rPr>
          <w:spacing w:val="37"/>
          <w:w w:val="105"/>
        </w:rPr>
        <w:t xml:space="preserve"> </w:t>
      </w:r>
      <w:r>
        <w:rPr>
          <w:w w:val="105"/>
        </w:rPr>
        <w:t>has</w:t>
      </w:r>
      <w:r>
        <w:rPr>
          <w:spacing w:val="40"/>
          <w:w w:val="105"/>
        </w:rPr>
        <w:t xml:space="preserve"> </w:t>
      </w:r>
      <w:r>
        <w:rPr>
          <w:w w:val="105"/>
        </w:rPr>
        <w:t>33</w:t>
      </w:r>
      <w:r>
        <w:rPr>
          <w:spacing w:val="-12"/>
          <w:w w:val="105"/>
        </w:rPr>
        <w:t xml:space="preserve"> </w:t>
      </w:r>
      <w:r>
        <w:rPr>
          <w:w w:val="105"/>
        </w:rPr>
        <w:t>% In</w:t>
      </w:r>
      <w:r>
        <w:rPr>
          <w:spacing w:val="40"/>
          <w:w w:val="105"/>
        </w:rPr>
        <w:t xml:space="preserve"> </w:t>
      </w:r>
      <w:r>
        <w:rPr>
          <w:w w:val="105"/>
        </w:rPr>
        <w:t>years</w:t>
      </w:r>
      <w:r>
        <w:rPr>
          <w:spacing w:val="40"/>
          <w:w w:val="105"/>
        </w:rPr>
        <w:t xml:space="preserve"> </w:t>
      </w:r>
      <w:r>
        <w:rPr>
          <w:w w:val="105"/>
        </w:rPr>
        <w:t>1970; and that of the top two hundred US companies of 32</w:t>
      </w:r>
      <w:r>
        <w:rPr>
          <w:spacing w:val="-12"/>
          <w:w w:val="105"/>
        </w:rPr>
        <w:t xml:space="preserve"> </w:t>
      </w:r>
      <w:r>
        <w:rPr>
          <w:rFonts w:ascii="Arial" w:hAnsi="Arial"/>
          <w:w w:val="105"/>
          <w:sz w:val="18"/>
        </w:rPr>
        <w:t xml:space="preserve">% </w:t>
      </w:r>
      <w:r>
        <w:rPr>
          <w:w w:val="105"/>
        </w:rPr>
        <w:t>(30%</w:t>
      </w:r>
      <w:r>
        <w:rPr>
          <w:spacing w:val="40"/>
          <w:w w:val="105"/>
        </w:rPr>
        <w:t xml:space="preserve"> </w:t>
      </w:r>
      <w:r>
        <w:rPr>
          <w:w w:val="105"/>
        </w:rPr>
        <w:t>in</w:t>
      </w:r>
      <w:r>
        <w:rPr>
          <w:spacing w:val="40"/>
          <w:w w:val="105"/>
        </w:rPr>
        <w:t xml:space="preserve"> </w:t>
      </w:r>
      <w:r>
        <w:rPr>
          <w:w w:val="105"/>
        </w:rPr>
        <w:t>1947)</w:t>
      </w:r>
      <w:r>
        <w:rPr>
          <w:spacing w:val="40"/>
          <w:w w:val="105"/>
        </w:rPr>
        <w:t xml:space="preserve"> </w:t>
      </w:r>
      <w:r>
        <w:rPr>
          <w:w w:val="105"/>
        </w:rPr>
        <w:t>has</w:t>
      </w:r>
      <w:r>
        <w:rPr>
          <w:spacing w:val="40"/>
          <w:w w:val="105"/>
        </w:rPr>
        <w:t xml:space="preserve"> </w:t>
      </w:r>
      <w:r>
        <w:rPr>
          <w:w w:val="105"/>
        </w:rPr>
        <w:t>44%</w:t>
      </w:r>
      <w:r>
        <w:rPr>
          <w:spacing w:val="40"/>
          <w:w w:val="105"/>
        </w:rPr>
        <w:t xml:space="preserve"> </w:t>
      </w:r>
      <w:r>
        <w:rPr>
          <w:w w:val="105"/>
        </w:rPr>
        <w:t>in</w:t>
      </w:r>
      <w:r>
        <w:rPr>
          <w:spacing w:val="40"/>
          <w:w w:val="105"/>
        </w:rPr>
        <w:t xml:space="preserve"> </w:t>
      </w:r>
      <w:r>
        <w:rPr>
          <w:w w:val="105"/>
        </w:rPr>
        <w:t>1977.</w:t>
      </w:r>
    </w:p>
    <w:p w14:paraId="244576F8" w14:textId="77777777" w:rsidR="007864B7" w:rsidRDefault="00000000">
      <w:pPr>
        <w:pStyle w:val="BodyText"/>
        <w:spacing w:before="13" w:line="213" w:lineRule="auto"/>
        <w:ind w:left="128" w:right="112" w:firstLine="202"/>
      </w:pPr>
      <w:r>
        <w:rPr>
          <w:w w:val="105"/>
        </w:rPr>
        <w:t>That</w:t>
      </w:r>
      <w:r>
        <w:rPr>
          <w:spacing w:val="-8"/>
          <w:w w:val="105"/>
        </w:rPr>
        <w:t xml:space="preserve"> </w:t>
      </w:r>
      <w:r>
        <w:rPr>
          <w:w w:val="105"/>
        </w:rPr>
        <w:t>there</w:t>
      </w:r>
      <w:r>
        <w:rPr>
          <w:spacing w:val="27"/>
          <w:w w:val="105"/>
        </w:rPr>
        <w:t xml:space="preserve"> </w:t>
      </w:r>
      <w:r>
        <w:rPr>
          <w:w w:val="105"/>
        </w:rPr>
        <w:t>go</w:t>
      </w:r>
      <w:r>
        <w:rPr>
          <w:spacing w:val="20"/>
          <w:w w:val="105"/>
        </w:rPr>
        <w:t xml:space="preserve"> </w:t>
      </w:r>
      <w:r>
        <w:rPr>
          <w:w w:val="105"/>
        </w:rPr>
        <w:t>hundred (</w:t>
      </w:r>
      <w:r>
        <w:rPr>
          <w:spacing w:val="-14"/>
          <w:w w:val="105"/>
        </w:rPr>
        <w:t xml:space="preserve"> </w:t>
      </w:r>
      <w:r>
        <w:rPr>
          <w:w w:val="105"/>
        </w:rPr>
        <w:t>+</w:t>
      </w:r>
      <w:r>
        <w:rPr>
          <w:spacing w:val="40"/>
          <w:w w:val="105"/>
        </w:rPr>
        <w:t xml:space="preserve"> </w:t>
      </w:r>
      <w:r>
        <w:rPr>
          <w:w w:val="105"/>
        </w:rPr>
        <w:t>lO points between</w:t>
      </w:r>
      <w:r>
        <w:rPr>
          <w:spacing w:val="19"/>
          <w:w w:val="105"/>
        </w:rPr>
        <w:t xml:space="preserve"> </w:t>
      </w:r>
      <w:r>
        <w:rPr>
          <w:w w:val="105"/>
        </w:rPr>
        <w:t>1947 and 1977) and</w:t>
      </w:r>
      <w:r>
        <w:rPr>
          <w:spacing w:val="-14"/>
          <w:w w:val="105"/>
        </w:rPr>
        <w:t xml:space="preserve"> </w:t>
      </w:r>
      <w:r>
        <w:rPr>
          <w:w w:val="105"/>
        </w:rPr>
        <w:t>two</w:t>
      </w:r>
      <w:r>
        <w:rPr>
          <w:spacing w:val="-3"/>
          <w:w w:val="105"/>
        </w:rPr>
        <w:t xml:space="preserve"> </w:t>
      </w:r>
      <w:r>
        <w:rPr>
          <w:w w:val="105"/>
        </w:rPr>
        <w:t>cents</w:t>
      </w:r>
      <w:r>
        <w:rPr>
          <w:spacing w:val="-4"/>
          <w:w w:val="105"/>
        </w:rPr>
        <w:t xml:space="preserve"> </w:t>
      </w:r>
      <w:r>
        <w:rPr>
          <w:w w:val="105"/>
        </w:rPr>
        <w:t>(</w:t>
      </w:r>
      <w:r>
        <w:rPr>
          <w:spacing w:val="-14"/>
          <w:w w:val="105"/>
        </w:rPr>
        <w:t xml:space="preserve"> </w:t>
      </w:r>
      <w:r>
        <w:rPr>
          <w:w w:val="105"/>
        </w:rPr>
        <w:t>+ 14)</w:t>
      </w:r>
      <w:r>
        <w:rPr>
          <w:spacing w:val="-2"/>
          <w:w w:val="105"/>
        </w:rPr>
        <w:t xml:space="preserve"> </w:t>
      </w:r>
      <w:r>
        <w:rPr>
          <w:w w:val="105"/>
        </w:rPr>
        <w:t>increases faster</w:t>
      </w:r>
      <w:r>
        <w:rPr>
          <w:spacing w:val="-6"/>
          <w:w w:val="105"/>
        </w:rPr>
        <w:t xml:space="preserve"> </w:t>
      </w:r>
      <w:r>
        <w:rPr>
          <w:w w:val="105"/>
        </w:rPr>
        <w:t>that</w:t>
      </w:r>
      <w:r>
        <w:rPr>
          <w:spacing w:val="-5"/>
          <w:w w:val="105"/>
        </w:rPr>
        <w:t xml:space="preserve"> </w:t>
      </w:r>
      <w:r>
        <w:rPr>
          <w:w w:val="105"/>
        </w:rPr>
        <w:t>that</w:t>
      </w:r>
      <w:r>
        <w:rPr>
          <w:spacing w:val="-3"/>
          <w:w w:val="105"/>
        </w:rPr>
        <w:t xml:space="preserve"> </w:t>
      </w:r>
      <w:r>
        <w:rPr>
          <w:w w:val="105"/>
        </w:rPr>
        <w:t>of the</w:t>
      </w:r>
      <w:r>
        <w:rPr>
          <w:spacing w:val="-8"/>
          <w:w w:val="105"/>
        </w:rPr>
        <w:t xml:space="preserve"> </w:t>
      </w:r>
      <w:r>
        <w:rPr>
          <w:w w:val="105"/>
        </w:rPr>
        <w:t>first fifty (</w:t>
      </w:r>
      <w:r>
        <w:rPr>
          <w:spacing w:val="-14"/>
          <w:w w:val="105"/>
        </w:rPr>
        <w:t xml:space="preserve"> </w:t>
      </w:r>
      <w:r>
        <w:rPr>
          <w:w w:val="105"/>
        </w:rPr>
        <w:t>+7) is itself a sign that there is a reduction in the size disparities among America's largest companies. THE</w:t>
      </w:r>
      <w:r>
        <w:rPr>
          <w:spacing w:val="-9"/>
          <w:w w:val="105"/>
        </w:rPr>
        <w:t xml:space="preserve"> </w:t>
      </w:r>
      <w:r>
        <w:rPr>
          <w:w w:val="105"/>
        </w:rPr>
        <w:t xml:space="preserve">The first fifty become relatively smaller compared to the next hundred and fifty. There </w:t>
      </w:r>
      <w:r>
        <w:rPr>
          <w:rFonts w:ascii="Arial" w:hAnsi="Arial"/>
          <w:w w:val="105"/>
          <w:sz w:val="18"/>
        </w:rPr>
        <w:t xml:space="preserve">is </w:t>
      </w:r>
      <w:r>
        <w:rPr>
          <w:w w:val="105"/>
        </w:rPr>
        <w:t>somehow less inequality within the group of</w:t>
      </w:r>
      <w:r>
        <w:rPr>
          <w:spacing w:val="-1"/>
          <w:w w:val="105"/>
        </w:rPr>
        <w:t xml:space="preserve"> </w:t>
      </w:r>
      <w:r>
        <w:rPr>
          <w:w w:val="105"/>
        </w:rPr>
        <w:t>first two hundred. It not remain that</w:t>
      </w:r>
      <w:r>
        <w:rPr>
          <w:spacing w:val="-3"/>
          <w:w w:val="105"/>
        </w:rPr>
        <w:t xml:space="preserve"> </w:t>
      </w:r>
      <w:r>
        <w:rPr>
          <w:w w:val="105"/>
        </w:rPr>
        <w:t>these numbers go into the</w:t>
      </w:r>
      <w:r>
        <w:rPr>
          <w:spacing w:val="-5"/>
          <w:w w:val="105"/>
        </w:rPr>
        <w:t xml:space="preserve"> </w:t>
      </w:r>
      <w:r>
        <w:rPr>
          <w:w w:val="105"/>
        </w:rPr>
        <w:t>sense</w:t>
      </w:r>
      <w:r>
        <w:rPr>
          <w:spacing w:val="-1"/>
          <w:w w:val="105"/>
        </w:rPr>
        <w:t xml:space="preserve"> </w:t>
      </w:r>
      <w:r>
        <w:rPr>
          <w:w w:val="105"/>
        </w:rPr>
        <w:t>of the thesis of</w:t>
      </w:r>
      <w:r>
        <w:rPr>
          <w:spacing w:val="-5"/>
          <w:w w:val="105"/>
        </w:rPr>
        <w:t xml:space="preserve"> </w:t>
      </w:r>
      <w:r>
        <w:rPr>
          <w:w w:val="105"/>
        </w:rPr>
        <w:t>those</w:t>
      </w:r>
      <w:r>
        <w:rPr>
          <w:spacing w:val="-2"/>
          <w:w w:val="105"/>
        </w:rPr>
        <w:t xml:space="preserve"> </w:t>
      </w:r>
      <w:r>
        <w:rPr>
          <w:w w:val="105"/>
        </w:rPr>
        <w:t>who believe in the existence of a continuous movement of concentration. How is this compatible with</w:t>
      </w:r>
      <w:r>
        <w:rPr>
          <w:spacing w:val="40"/>
          <w:w w:val="105"/>
        </w:rPr>
        <w:t xml:space="preserve"> </w:t>
      </w:r>
      <w:r>
        <w:rPr>
          <w:w w:val="105"/>
        </w:rPr>
        <w:t>THE</w:t>
      </w:r>
      <w:r>
        <w:rPr>
          <w:spacing w:val="40"/>
          <w:w w:val="105"/>
        </w:rPr>
        <w:t xml:space="preserve"> </w:t>
      </w:r>
      <w:r>
        <w:rPr>
          <w:w w:val="105"/>
        </w:rPr>
        <w:t>others</w:t>
      </w:r>
      <w:r>
        <w:rPr>
          <w:spacing w:val="40"/>
          <w:w w:val="105"/>
        </w:rPr>
        <w:t xml:space="preserve"> </w:t>
      </w:r>
      <w:r>
        <w:rPr>
          <w:w w:val="105"/>
        </w:rPr>
        <w:t>results</w:t>
      </w:r>
      <w:r>
        <w:rPr>
          <w:spacing w:val="40"/>
          <w:w w:val="105"/>
        </w:rPr>
        <w:t xml:space="preserve"> </w:t>
      </w:r>
      <w:r>
        <w:rPr>
          <w:w w:val="105"/>
        </w:rPr>
        <w:t>Already</w:t>
      </w:r>
      <w:r>
        <w:rPr>
          <w:spacing w:val="40"/>
          <w:w w:val="105"/>
        </w:rPr>
        <w:t xml:space="preserve"> </w:t>
      </w:r>
      <w:r>
        <w:rPr>
          <w:w w:val="105"/>
        </w:rPr>
        <w:t>cited?</w:t>
      </w:r>
    </w:p>
    <w:p w14:paraId="17F1C71C" w14:textId="77777777" w:rsidR="007864B7" w:rsidRDefault="00000000">
      <w:pPr>
        <w:pStyle w:val="BodyText"/>
        <w:spacing w:line="194" w:lineRule="exact"/>
        <w:ind w:left="353"/>
      </w:pPr>
      <w:r>
        <w:t>There</w:t>
      </w:r>
      <w:r>
        <w:rPr>
          <w:spacing w:val="58"/>
        </w:rPr>
        <w:t xml:space="preserve"> </w:t>
      </w:r>
      <w:r>
        <w:t>answer</w:t>
      </w:r>
      <w:r>
        <w:rPr>
          <w:spacing w:val="50"/>
        </w:rPr>
        <w:t xml:space="preserve"> </w:t>
      </w:r>
      <w:r>
        <w:t>East</w:t>
      </w:r>
      <w:r>
        <w:rPr>
          <w:spacing w:val="47"/>
        </w:rPr>
        <w:t xml:space="preserve"> </w:t>
      </w:r>
      <w:r>
        <w:t>simple.</w:t>
      </w:r>
      <w:r>
        <w:rPr>
          <w:spacing w:val="52"/>
        </w:rPr>
        <w:t xml:space="preserve"> </w:t>
      </w:r>
      <w:r>
        <w:t>These</w:t>
      </w:r>
      <w:r>
        <w:rPr>
          <w:spacing w:val="43"/>
        </w:rPr>
        <w:t xml:space="preserve"> </w:t>
      </w:r>
      <w:r>
        <w:t>numbers</w:t>
      </w:r>
      <w:r>
        <w:rPr>
          <w:spacing w:val="54"/>
        </w:rPr>
        <w:t xml:space="preserve"> </w:t>
      </w:r>
      <w:r>
        <w:t>don't have</w:t>
      </w:r>
      <w:r>
        <w:rPr>
          <w:spacing w:val="55"/>
        </w:rPr>
        <w:t xml:space="preserve"> </w:t>
      </w:r>
      <w:r>
        <w:t>none</w:t>
      </w:r>
      <w:r>
        <w:rPr>
          <w:spacing w:val="45"/>
        </w:rPr>
        <w:t xml:space="preserve"> </w:t>
      </w:r>
      <w:r>
        <w:rPr>
          <w:spacing w:val="-2"/>
        </w:rPr>
        <w:t>sense.</w:t>
      </w:r>
    </w:p>
    <w:p w14:paraId="31704DCC" w14:textId="77777777" w:rsidR="007864B7" w:rsidRDefault="007864B7">
      <w:pPr>
        <w:spacing w:line="194" w:lineRule="exact"/>
        <w:sectPr w:rsidR="007864B7">
          <w:headerReference w:type="default" r:id="rId133"/>
          <w:pgSz w:w="5930" w:h="9810"/>
          <w:pgMar w:top="600" w:right="340" w:bottom="280" w:left="460" w:header="0" w:footer="0" w:gutter="0"/>
          <w:cols w:space="720"/>
        </w:sectPr>
      </w:pPr>
    </w:p>
    <w:p w14:paraId="3C654FAB" w14:textId="77777777" w:rsidR="007864B7" w:rsidRDefault="00000000">
      <w:pPr>
        <w:pStyle w:val="BodyText"/>
        <w:spacing w:before="98" w:line="218" w:lineRule="auto"/>
        <w:ind w:left="110" w:right="124"/>
        <w:jc w:val="right"/>
      </w:pPr>
      <w:r>
        <w:rPr>
          <w:w w:val="105"/>
        </w:rPr>
        <w:lastRenderedPageBreak/>
        <w:t>We</w:t>
      </w:r>
      <w:r>
        <w:rPr>
          <w:spacing w:val="18"/>
          <w:w w:val="105"/>
        </w:rPr>
        <w:t xml:space="preserve"> </w:t>
      </w:r>
      <w:r>
        <w:rPr>
          <w:w w:val="105"/>
        </w:rPr>
        <w:t>can not</w:t>
      </w:r>
      <w:r>
        <w:rPr>
          <w:spacing w:val="19"/>
          <w:w w:val="105"/>
        </w:rPr>
        <w:t xml:space="preserve"> </w:t>
      </w:r>
      <w:r>
        <w:rPr>
          <w:w w:val="105"/>
        </w:rPr>
        <w:t>not hold them back</w:t>
      </w:r>
      <w:r>
        <w:rPr>
          <w:spacing w:val="24"/>
          <w:w w:val="105"/>
        </w:rPr>
        <w:t xml:space="preserve"> </w:t>
      </w:r>
      <w:r>
        <w:rPr>
          <w:w w:val="105"/>
        </w:rPr>
        <w:t>For</w:t>
      </w:r>
      <w:r>
        <w:rPr>
          <w:spacing w:val="18"/>
          <w:w w:val="105"/>
        </w:rPr>
        <w:t xml:space="preserve"> </w:t>
      </w:r>
      <w:r>
        <w:rPr>
          <w:w w:val="105"/>
        </w:rPr>
        <w:t>measure</w:t>
      </w:r>
      <w:r>
        <w:rPr>
          <w:spacing w:val="19"/>
          <w:w w:val="105"/>
        </w:rPr>
        <w:t xml:space="preserve"> </w:t>
      </w:r>
      <w:r>
        <w:rPr>
          <w:w w:val="105"/>
        </w:rPr>
        <w:t>evolution</w:t>
      </w:r>
      <w:r>
        <w:rPr>
          <w:spacing w:val="18"/>
          <w:w w:val="105"/>
        </w:rPr>
        <w:t xml:space="preserve"> </w:t>
      </w:r>
      <w:r>
        <w:rPr>
          <w:w w:val="105"/>
        </w:rPr>
        <w:t>of concentration.</w:t>
      </w:r>
      <w:r>
        <w:rPr>
          <w:spacing w:val="40"/>
          <w:w w:val="105"/>
        </w:rPr>
        <w:t xml:space="preserve"> </w:t>
      </w:r>
      <w:r>
        <w:rPr>
          <w:w w:val="105"/>
        </w:rPr>
        <w:t>For</w:t>
      </w:r>
      <w:r>
        <w:rPr>
          <w:spacing w:val="40"/>
          <w:w w:val="105"/>
        </w:rPr>
        <w:t xml:space="preserve"> </w:t>
      </w:r>
      <w:r>
        <w:rPr>
          <w:w w:val="105"/>
        </w:rPr>
        <w:t>two</w:t>
      </w:r>
      <w:r>
        <w:rPr>
          <w:spacing w:val="40"/>
          <w:w w:val="105"/>
        </w:rPr>
        <w:t xml:space="preserve"> </w:t>
      </w:r>
      <w:r>
        <w:rPr>
          <w:w w:val="105"/>
        </w:rPr>
        <w:t>reasons</w:t>
      </w:r>
      <w:r>
        <w:rPr>
          <w:spacing w:val="40"/>
          <w:w w:val="105"/>
        </w:rPr>
        <w:t xml:space="preserve"> </w:t>
      </w:r>
      <w:r>
        <w:rPr>
          <w:w w:val="105"/>
        </w:rPr>
        <w:t>purely</w:t>
      </w:r>
      <w:r>
        <w:rPr>
          <w:spacing w:val="40"/>
          <w:w w:val="105"/>
        </w:rPr>
        <w:t xml:space="preserve"> </w:t>
      </w:r>
      <w:r>
        <w:rPr>
          <w:w w:val="105"/>
        </w:rPr>
        <w:t>techniques. Production figures</w:t>
      </w:r>
      <w:r>
        <w:rPr>
          <w:spacing w:val="34"/>
          <w:w w:val="105"/>
        </w:rPr>
        <w:t xml:space="preserve"> </w:t>
      </w:r>
      <w:r>
        <w:rPr>
          <w:w w:val="105"/>
        </w:rPr>
        <w:t>are</w:t>
      </w:r>
      <w:r>
        <w:rPr>
          <w:spacing w:val="36"/>
          <w:w w:val="105"/>
        </w:rPr>
        <w:t xml:space="preserve"> </w:t>
      </w:r>
      <w:r>
        <w:rPr>
          <w:w w:val="105"/>
        </w:rPr>
        <w:t>a better</w:t>
      </w:r>
      <w:r>
        <w:rPr>
          <w:spacing w:val="34"/>
          <w:w w:val="105"/>
        </w:rPr>
        <w:t xml:space="preserve"> </w:t>
      </w:r>
      <w:r>
        <w:rPr>
          <w:w w:val="105"/>
        </w:rPr>
        <w:t>clue that those</w:t>
      </w:r>
      <w:r>
        <w:rPr>
          <w:spacing w:val="30"/>
          <w:w w:val="105"/>
        </w:rPr>
        <w:t xml:space="preserve"> </w:t>
      </w:r>
      <w:r>
        <w:rPr>
          <w:w w:val="105"/>
        </w:rPr>
        <w:t>concerning</w:t>
      </w:r>
      <w:r>
        <w:rPr>
          <w:spacing w:val="40"/>
          <w:w w:val="105"/>
        </w:rPr>
        <w:t xml:space="preserve"> </w:t>
      </w:r>
      <w:r>
        <w:rPr>
          <w:w w:val="105"/>
        </w:rPr>
        <w:t>there</w:t>
      </w:r>
      <w:r>
        <w:rPr>
          <w:spacing w:val="40"/>
          <w:w w:val="105"/>
        </w:rPr>
        <w:t xml:space="preserve"> </w:t>
      </w:r>
      <w:r>
        <w:rPr>
          <w:w w:val="105"/>
        </w:rPr>
        <w:t>value</w:t>
      </w:r>
      <w:r>
        <w:rPr>
          <w:spacing w:val="40"/>
          <w:w w:val="105"/>
        </w:rPr>
        <w:t xml:space="preserve"> </w:t>
      </w:r>
      <w:r>
        <w:rPr>
          <w:w w:val="105"/>
        </w:rPr>
        <w:t>of the</w:t>
      </w:r>
      <w:r>
        <w:rPr>
          <w:spacing w:val="31"/>
          <w:w w:val="105"/>
        </w:rPr>
        <w:t xml:space="preserve"> </w:t>
      </w:r>
      <w:r>
        <w:rPr>
          <w:w w:val="105"/>
        </w:rPr>
        <w:t>assets</w:t>
      </w:r>
      <w:r>
        <w:rPr>
          <w:spacing w:val="32"/>
          <w:w w:val="105"/>
        </w:rPr>
        <w:t xml:space="preserve"> </w:t>
      </w:r>
      <w:r>
        <w:rPr>
          <w:w w:val="105"/>
        </w:rPr>
        <w:t>immobilized.</w:t>
      </w:r>
      <w:r>
        <w:rPr>
          <w:spacing w:val="40"/>
          <w:w w:val="105"/>
        </w:rPr>
        <w:t xml:space="preserve"> </w:t>
      </w:r>
      <w:r>
        <w:rPr>
          <w:w w:val="105"/>
        </w:rPr>
        <w:t>It's true.</w:t>
      </w:r>
      <w:r>
        <w:rPr>
          <w:spacing w:val="40"/>
          <w:w w:val="105"/>
        </w:rPr>
        <w:t xml:space="preserve"> </w:t>
      </w:r>
      <w:r>
        <w:rPr>
          <w:w w:val="105"/>
        </w:rPr>
        <w:t>But</w:t>
      </w:r>
      <w:r>
        <w:rPr>
          <w:spacing w:val="31"/>
          <w:w w:val="105"/>
        </w:rPr>
        <w:t xml:space="preserve"> </w:t>
      </w:r>
      <w:r>
        <w:rPr>
          <w:w w:val="105"/>
        </w:rPr>
        <w:t>this</w:t>
      </w:r>
      <w:r>
        <w:rPr>
          <w:spacing w:val="36"/>
          <w:w w:val="105"/>
        </w:rPr>
        <w:t xml:space="preserve"> </w:t>
      </w:r>
      <w:r>
        <w:rPr>
          <w:w w:val="105"/>
        </w:rPr>
        <w:t>hint</w:t>
      </w:r>
      <w:r>
        <w:rPr>
          <w:spacing w:val="36"/>
          <w:w w:val="105"/>
        </w:rPr>
        <w:t xml:space="preserve"> </w:t>
      </w:r>
      <w:r>
        <w:rPr>
          <w:w w:val="105"/>
        </w:rPr>
        <w:t>has</w:t>
      </w:r>
      <w:r>
        <w:rPr>
          <w:spacing w:val="36"/>
          <w:w w:val="105"/>
        </w:rPr>
        <w:t xml:space="preserve"> </w:t>
      </w:r>
      <w:r>
        <w:rPr>
          <w:w w:val="105"/>
        </w:rPr>
        <w:t>himself</w:t>
      </w:r>
      <w:r>
        <w:rPr>
          <w:spacing w:val="40"/>
          <w:w w:val="105"/>
        </w:rPr>
        <w:t xml:space="preserve"> </w:t>
      </w:r>
      <w:r>
        <w:rPr>
          <w:w w:val="105"/>
        </w:rPr>
        <w:t>A</w:t>
      </w:r>
      <w:r>
        <w:rPr>
          <w:spacing w:val="35"/>
          <w:w w:val="105"/>
        </w:rPr>
        <w:t xml:space="preserve"> </w:t>
      </w:r>
      <w:r>
        <w:rPr>
          <w:w w:val="105"/>
        </w:rPr>
        <w:t>fat</w:t>
      </w:r>
      <w:r>
        <w:rPr>
          <w:spacing w:val="30"/>
          <w:w w:val="105"/>
        </w:rPr>
        <w:t xml:space="preserve"> </w:t>
      </w:r>
      <w:r>
        <w:rPr>
          <w:w w:val="105"/>
        </w:rPr>
        <w:t>default :</w:t>
      </w:r>
      <w:r>
        <w:rPr>
          <w:spacing w:val="22"/>
          <w:w w:val="105"/>
        </w:rPr>
        <w:t xml:space="preserve"> </w:t>
      </w:r>
      <w:r>
        <w:rPr>
          <w:w w:val="105"/>
        </w:rPr>
        <w:t>he</w:t>
      </w:r>
      <w:r>
        <w:rPr>
          <w:spacing w:val="36"/>
          <w:w w:val="105"/>
        </w:rPr>
        <w:t xml:space="preserve"> </w:t>
      </w:r>
      <w:r>
        <w:rPr>
          <w:w w:val="105"/>
        </w:rPr>
        <w:t>does not hold</w:t>
      </w:r>
      <w:r>
        <w:rPr>
          <w:spacing w:val="40"/>
          <w:w w:val="105"/>
        </w:rPr>
        <w:t xml:space="preserve"> </w:t>
      </w:r>
      <w:r>
        <w:rPr>
          <w:w w:val="105"/>
        </w:rPr>
        <w:t>not</w:t>
      </w:r>
      <w:r>
        <w:rPr>
          <w:spacing w:val="40"/>
          <w:w w:val="105"/>
        </w:rPr>
        <w:t xml:space="preserve"> </w:t>
      </w:r>
      <w:r>
        <w:rPr>
          <w:w w:val="105"/>
        </w:rPr>
        <w:t>account</w:t>
      </w:r>
      <w:r>
        <w:rPr>
          <w:spacing w:val="40"/>
          <w:w w:val="105"/>
        </w:rPr>
        <w:t xml:space="preserve"> </w:t>
      </w:r>
      <w:r>
        <w:rPr>
          <w:w w:val="105"/>
        </w:rPr>
        <w:t>of</w:t>
      </w:r>
      <w:r>
        <w:rPr>
          <w:spacing w:val="40"/>
          <w:w w:val="105"/>
        </w:rPr>
        <w:t xml:space="preserve"> </w:t>
      </w:r>
      <w:r>
        <w:rPr>
          <w:w w:val="105"/>
        </w:rPr>
        <w:t>internationalization</w:t>
      </w:r>
      <w:r>
        <w:rPr>
          <w:spacing w:val="38"/>
          <w:w w:val="105"/>
        </w:rPr>
        <w:t xml:space="preserve"> </w:t>
      </w:r>
      <w:r>
        <w:rPr>
          <w:w w:val="105"/>
        </w:rPr>
        <w:t>growing</w:t>
      </w:r>
      <w:r>
        <w:rPr>
          <w:spacing w:val="40"/>
          <w:w w:val="105"/>
        </w:rPr>
        <w:t xml:space="preserve"> </w:t>
      </w:r>
      <w:r>
        <w:rPr>
          <w:w w:val="105"/>
        </w:rPr>
        <w:t>economy</w:t>
      </w:r>
      <w:r>
        <w:rPr>
          <w:spacing w:val="80"/>
          <w:w w:val="105"/>
        </w:rPr>
        <w:t xml:space="preserve"> </w:t>
      </w:r>
      <w:r>
        <w:rPr>
          <w:w w:val="105"/>
        </w:rPr>
        <w:t>American</w:t>
      </w:r>
      <w:r>
        <w:rPr>
          <w:spacing w:val="80"/>
          <w:w w:val="105"/>
        </w:rPr>
        <w:t xml:space="preserve"> </w:t>
      </w:r>
      <w:r>
        <w:rPr>
          <w:w w:val="105"/>
        </w:rPr>
        <w:t>intervened</w:t>
      </w:r>
      <w:r>
        <w:rPr>
          <w:spacing w:val="80"/>
          <w:w w:val="105"/>
        </w:rPr>
        <w:t xml:space="preserve"> </w:t>
      </w:r>
      <w:r>
        <w:rPr>
          <w:w w:val="105"/>
        </w:rPr>
        <w:t>Since</w:t>
      </w:r>
      <w:r>
        <w:rPr>
          <w:spacing w:val="80"/>
          <w:w w:val="105"/>
        </w:rPr>
        <w:t xml:space="preserve"> </w:t>
      </w:r>
      <w:r>
        <w:rPr>
          <w:w w:val="105"/>
        </w:rPr>
        <w:t>there</w:t>
      </w:r>
      <w:r>
        <w:rPr>
          <w:spacing w:val="80"/>
          <w:w w:val="105"/>
        </w:rPr>
        <w:t xml:space="preserve"> </w:t>
      </w:r>
      <w:r>
        <w:rPr>
          <w:w w:val="105"/>
        </w:rPr>
        <w:t>war. From</w:t>
      </w:r>
      <w:r>
        <w:rPr>
          <w:spacing w:val="40"/>
          <w:w w:val="105"/>
        </w:rPr>
        <w:t xml:space="preserve"> </w:t>
      </w:r>
      <w:r>
        <w:rPr>
          <w:w w:val="105"/>
        </w:rPr>
        <w:t>1960</w:t>
      </w:r>
      <w:r>
        <w:rPr>
          <w:spacing w:val="40"/>
          <w:w w:val="105"/>
        </w:rPr>
        <w:t xml:space="preserve"> </w:t>
      </w:r>
      <w:r>
        <w:rPr>
          <w:w w:val="105"/>
        </w:rPr>
        <w:t>THE</w:t>
      </w:r>
      <w:r>
        <w:rPr>
          <w:spacing w:val="40"/>
          <w:w w:val="105"/>
        </w:rPr>
        <w:t xml:space="preserve"> </w:t>
      </w:r>
      <w:r>
        <w:rPr>
          <w:w w:val="105"/>
        </w:rPr>
        <w:t>level</w:t>
      </w:r>
      <w:r>
        <w:rPr>
          <w:spacing w:val="40"/>
          <w:w w:val="105"/>
        </w:rPr>
        <w:t xml:space="preserve"> </w:t>
      </w:r>
      <w:r>
        <w:rPr>
          <w:w w:val="105"/>
        </w:rPr>
        <w:t>of the</w:t>
      </w:r>
      <w:r>
        <w:rPr>
          <w:spacing w:val="36"/>
          <w:w w:val="105"/>
        </w:rPr>
        <w:t xml:space="preserve"> </w:t>
      </w:r>
      <w:r>
        <w:rPr>
          <w:w w:val="105"/>
        </w:rPr>
        <w:t>exports</w:t>
      </w:r>
      <w:r>
        <w:rPr>
          <w:spacing w:val="40"/>
          <w:w w:val="105"/>
        </w:rPr>
        <w:t xml:space="preserve"> </w:t>
      </w:r>
      <w:r>
        <w:rPr>
          <w:w w:val="105"/>
        </w:rPr>
        <w:t>American</w:t>
      </w:r>
      <w:r>
        <w:rPr>
          <w:spacing w:val="40"/>
          <w:w w:val="105"/>
        </w:rPr>
        <w:t xml:space="preserve"> </w:t>
      </w:r>
      <w:r>
        <w:rPr>
          <w:w w:val="105"/>
        </w:rPr>
        <w:t>almost tripled, going from</w:t>
      </w:r>
      <w:r>
        <w:rPr>
          <w:spacing w:val="-3"/>
          <w:w w:val="105"/>
        </w:rPr>
        <w:t xml:space="preserve"> </w:t>
      </w:r>
      <w:r>
        <w:rPr>
          <w:w w:val="105"/>
        </w:rPr>
        <w:t>4.6</w:t>
      </w:r>
      <w:r>
        <w:rPr>
          <w:spacing w:val="-11"/>
          <w:w w:val="105"/>
        </w:rPr>
        <w:t xml:space="preserve"> </w:t>
      </w:r>
      <w:r>
        <w:rPr>
          <w:w w:val="105"/>
        </w:rPr>
        <w:t>%</w:t>
      </w:r>
      <w:r>
        <w:rPr>
          <w:spacing w:val="-8"/>
          <w:w w:val="105"/>
        </w:rPr>
        <w:t xml:space="preserve"> </w:t>
      </w:r>
      <w:r>
        <w:rPr>
          <w:w w:val="105"/>
        </w:rPr>
        <w:t>see you</w:t>
      </w:r>
      <w:r>
        <w:rPr>
          <w:spacing w:val="-5"/>
          <w:w w:val="105"/>
        </w:rPr>
        <w:t xml:space="preserve"> </w:t>
      </w:r>
      <w:r>
        <w:rPr>
          <w:w w:val="105"/>
        </w:rPr>
        <w:t>of</w:t>
      </w:r>
      <w:r>
        <w:rPr>
          <w:spacing w:val="-3"/>
          <w:w w:val="105"/>
        </w:rPr>
        <w:t xml:space="preserve"> </w:t>
      </w:r>
      <w:r>
        <w:rPr>
          <w:w w:val="105"/>
        </w:rPr>
        <w:t>12</w:t>
      </w:r>
      <w:r>
        <w:rPr>
          <w:spacing w:val="-13"/>
          <w:w w:val="105"/>
        </w:rPr>
        <w:t xml:space="preserve"> </w:t>
      </w:r>
      <w:r>
        <w:rPr>
          <w:w w:val="105"/>
        </w:rPr>
        <w:t>%</w:t>
      </w:r>
      <w:r>
        <w:rPr>
          <w:spacing w:val="-7"/>
          <w:w w:val="105"/>
        </w:rPr>
        <w:t xml:space="preserve"> </w:t>
      </w:r>
      <w:r>
        <w:rPr>
          <w:w w:val="105"/>
        </w:rPr>
        <w:t>of the national product. If what we seek to measure</w:t>
      </w:r>
      <w:r>
        <w:rPr>
          <w:spacing w:val="25"/>
          <w:w w:val="105"/>
        </w:rPr>
        <w:t xml:space="preserve"> </w:t>
      </w:r>
      <w:r>
        <w:rPr>
          <w:w w:val="105"/>
        </w:rPr>
        <w:t>East</w:t>
      </w:r>
      <w:r>
        <w:rPr>
          <w:spacing w:val="21"/>
          <w:w w:val="105"/>
        </w:rPr>
        <w:t xml:space="preserve"> </w:t>
      </w:r>
      <w:r>
        <w:rPr>
          <w:w w:val="105"/>
        </w:rPr>
        <w:t>the evolution of power</w:t>
      </w:r>
      <w:r>
        <w:rPr>
          <w:spacing w:val="15"/>
          <w:w w:val="105"/>
        </w:rPr>
        <w:t xml:space="preserve"> </w:t>
      </w:r>
      <w:r>
        <w:rPr>
          <w:w w:val="105"/>
        </w:rPr>
        <w:t>relative</w:t>
      </w:r>
      <w:r>
        <w:rPr>
          <w:spacing w:val="12"/>
          <w:w w:val="105"/>
        </w:rPr>
        <w:t xml:space="preserve"> </w:t>
      </w:r>
      <w:r>
        <w:rPr>
          <w:w w:val="105"/>
        </w:rPr>
        <w:t>of different American companies,</w:t>
      </w:r>
      <w:r>
        <w:rPr>
          <w:spacing w:val="40"/>
          <w:w w:val="105"/>
        </w:rPr>
        <w:t xml:space="preserve"> </w:t>
      </w:r>
      <w:r>
        <w:rPr>
          <w:w w:val="105"/>
        </w:rPr>
        <w:t>on</w:t>
      </w:r>
      <w:r>
        <w:rPr>
          <w:spacing w:val="40"/>
          <w:w w:val="105"/>
        </w:rPr>
        <w:t xml:space="preserve"> </w:t>
      </w:r>
      <w:r>
        <w:rPr>
          <w:w w:val="105"/>
        </w:rPr>
        <w:t>THE</w:t>
      </w:r>
      <w:r>
        <w:rPr>
          <w:spacing w:val="40"/>
          <w:w w:val="105"/>
        </w:rPr>
        <w:t xml:space="preserve"> </w:t>
      </w:r>
      <w:r>
        <w:rPr>
          <w:w w:val="105"/>
        </w:rPr>
        <w:t>walk</w:t>
      </w:r>
      <w:r>
        <w:rPr>
          <w:spacing w:val="40"/>
          <w:w w:val="105"/>
        </w:rPr>
        <w:t xml:space="preserve"> </w:t>
      </w:r>
      <w:r>
        <w:rPr>
          <w:w w:val="105"/>
        </w:rPr>
        <w:t>American,</w:t>
      </w:r>
      <w:r>
        <w:rPr>
          <w:spacing w:val="40"/>
          <w:w w:val="105"/>
        </w:rPr>
        <w:t xml:space="preserve"> </w:t>
      </w:r>
      <w:r>
        <w:rPr>
          <w:w w:val="105"/>
        </w:rPr>
        <w:t>he</w:t>
      </w:r>
      <w:r>
        <w:rPr>
          <w:spacing w:val="40"/>
          <w:w w:val="105"/>
        </w:rPr>
        <w:t xml:space="preserve"> </w:t>
      </w:r>
      <w:r>
        <w:rPr>
          <w:w w:val="105"/>
        </w:rPr>
        <w:t>must</w:t>
      </w:r>
      <w:r>
        <w:rPr>
          <w:spacing w:val="40"/>
          <w:w w:val="105"/>
        </w:rPr>
        <w:t xml:space="preserve"> </w:t>
      </w:r>
      <w:r>
        <w:rPr>
          <w:w w:val="105"/>
        </w:rPr>
        <w:t>remove</w:t>
      </w:r>
      <w:r>
        <w:rPr>
          <w:spacing w:val="40"/>
          <w:w w:val="105"/>
        </w:rPr>
        <w:t xml:space="preserve"> </w:t>
      </w:r>
      <w:r>
        <w:rPr>
          <w:w w:val="105"/>
        </w:rPr>
        <w:t>the sales</w:t>
      </w:r>
      <w:r>
        <w:rPr>
          <w:spacing w:val="26"/>
          <w:w w:val="105"/>
        </w:rPr>
        <w:t xml:space="preserve"> </w:t>
      </w:r>
      <w:r>
        <w:rPr>
          <w:w w:val="105"/>
        </w:rPr>
        <w:t>do</w:t>
      </w:r>
      <w:r>
        <w:rPr>
          <w:spacing w:val="22"/>
          <w:w w:val="105"/>
        </w:rPr>
        <w:t xml:space="preserve"> </w:t>
      </w:r>
      <w:r>
        <w:rPr>
          <w:w w:val="105"/>
        </w:rPr>
        <w:t>has</w:t>
      </w:r>
      <w:r>
        <w:rPr>
          <w:spacing w:val="27"/>
          <w:w w:val="105"/>
        </w:rPr>
        <w:t xml:space="preserve"> </w:t>
      </w:r>
      <w:r>
        <w:rPr>
          <w:w w:val="105"/>
        </w:rPr>
        <w:t>the foreigner.</w:t>
      </w:r>
      <w:r>
        <w:rPr>
          <w:spacing w:val="21"/>
          <w:w w:val="105"/>
        </w:rPr>
        <w:t xml:space="preserve"> </w:t>
      </w:r>
      <w:r>
        <w:rPr>
          <w:w w:val="105"/>
        </w:rPr>
        <w:t>If</w:t>
      </w:r>
      <w:r>
        <w:rPr>
          <w:spacing w:val="24"/>
          <w:w w:val="105"/>
        </w:rPr>
        <w:t xml:space="preserve"> </w:t>
      </w:r>
      <w:r>
        <w:rPr>
          <w:w w:val="105"/>
        </w:rPr>
        <w:t>THE</w:t>
      </w:r>
      <w:r>
        <w:rPr>
          <w:spacing w:val="25"/>
          <w:w w:val="105"/>
        </w:rPr>
        <w:t xml:space="preserve"> </w:t>
      </w:r>
      <w:r>
        <w:rPr>
          <w:w w:val="105"/>
        </w:rPr>
        <w:t>more</w:t>
      </w:r>
      <w:r>
        <w:rPr>
          <w:spacing w:val="21"/>
          <w:w w:val="105"/>
        </w:rPr>
        <w:t xml:space="preserve"> </w:t>
      </w:r>
      <w:r>
        <w:rPr>
          <w:w w:val="105"/>
        </w:rPr>
        <w:t>large</w:t>
      </w:r>
      <w:r>
        <w:rPr>
          <w:spacing w:val="22"/>
          <w:w w:val="105"/>
        </w:rPr>
        <w:t xml:space="preserve"> </w:t>
      </w:r>
      <w:r>
        <w:rPr>
          <w:w w:val="105"/>
        </w:rPr>
        <w:t>companies are also</w:t>
      </w:r>
      <w:r>
        <w:rPr>
          <w:spacing w:val="20"/>
          <w:w w:val="105"/>
        </w:rPr>
        <w:t xml:space="preserve"> </w:t>
      </w:r>
      <w:r>
        <w:rPr>
          <w:w w:val="105"/>
        </w:rPr>
        <w:t>those</w:t>
      </w:r>
      <w:r>
        <w:rPr>
          <w:spacing w:val="18"/>
          <w:w w:val="105"/>
        </w:rPr>
        <w:t xml:space="preserve"> </w:t>
      </w:r>
      <w:r>
        <w:rPr>
          <w:w w:val="105"/>
        </w:rPr>
        <w:t>who export</w:t>
      </w:r>
      <w:r>
        <w:rPr>
          <w:spacing w:val="21"/>
          <w:w w:val="105"/>
        </w:rPr>
        <w:t xml:space="preserve"> </w:t>
      </w:r>
      <w:r>
        <w:rPr>
          <w:w w:val="105"/>
        </w:rPr>
        <w:t>THE</w:t>
      </w:r>
      <w:r>
        <w:rPr>
          <w:spacing w:val="17"/>
          <w:w w:val="105"/>
        </w:rPr>
        <w:t xml:space="preserve"> </w:t>
      </w:r>
      <w:r>
        <w:rPr>
          <w:w w:val="105"/>
        </w:rPr>
        <w:t>more (which is</w:t>
      </w:r>
      <w:r>
        <w:rPr>
          <w:spacing w:val="17"/>
          <w:w w:val="105"/>
        </w:rPr>
        <w:t xml:space="preserve"> </w:t>
      </w:r>
      <w:r>
        <w:rPr>
          <w:w w:val="105"/>
        </w:rPr>
        <w:t>the case), the</w:t>
      </w:r>
      <w:r>
        <w:rPr>
          <w:spacing w:val="20"/>
          <w:w w:val="105"/>
        </w:rPr>
        <w:t xml:space="preserve"> </w:t>
      </w:r>
      <w:r>
        <w:rPr>
          <w:w w:val="105"/>
        </w:rPr>
        <w:t>reports</w:t>
      </w:r>
      <w:r>
        <w:rPr>
          <w:spacing w:val="19"/>
          <w:w w:val="105"/>
        </w:rPr>
        <w:t xml:space="preserve"> </w:t>
      </w:r>
      <w:r>
        <w:rPr>
          <w:w w:val="105"/>
        </w:rPr>
        <w:t>observed</w:t>
      </w:r>
      <w:r>
        <w:rPr>
          <w:spacing w:val="30"/>
          <w:w w:val="105"/>
        </w:rPr>
        <w:t xml:space="preserve"> </w:t>
      </w:r>
      <w:r>
        <w:rPr>
          <w:w w:val="105"/>
        </w:rPr>
        <w:t>risk</w:t>
      </w:r>
      <w:r>
        <w:rPr>
          <w:spacing w:val="29"/>
          <w:w w:val="105"/>
        </w:rPr>
        <w:t xml:space="preserve"> </w:t>
      </w:r>
      <w:r>
        <w:rPr>
          <w:w w:val="105"/>
        </w:rPr>
        <w:t>to be</w:t>
      </w:r>
      <w:r>
        <w:rPr>
          <w:spacing w:val="20"/>
          <w:w w:val="105"/>
        </w:rPr>
        <w:t xml:space="preserve"> </w:t>
      </w:r>
      <w:r>
        <w:rPr>
          <w:w w:val="105"/>
        </w:rPr>
        <w:t>noticeably</w:t>
      </w:r>
      <w:r>
        <w:rPr>
          <w:spacing w:val="41"/>
          <w:w w:val="105"/>
        </w:rPr>
        <w:t xml:space="preserve"> </w:t>
      </w:r>
      <w:r>
        <w:rPr>
          <w:spacing w:val="-2"/>
          <w:w w:val="105"/>
        </w:rPr>
        <w:t>modi</w:t>
      </w:r>
    </w:p>
    <w:p w14:paraId="15AE34AE" w14:textId="77777777" w:rsidR="007864B7" w:rsidRDefault="00000000">
      <w:pPr>
        <w:pStyle w:val="BodyText"/>
        <w:spacing w:line="205" w:lineRule="exact"/>
        <w:ind w:left="129"/>
        <w:jc w:val="left"/>
      </w:pPr>
      <w:r>
        <w:rPr>
          <w:spacing w:val="-2"/>
        </w:rPr>
        <w:t>fied.</w:t>
      </w:r>
    </w:p>
    <w:p w14:paraId="5727BDB8" w14:textId="77777777" w:rsidR="007864B7" w:rsidRDefault="00000000">
      <w:pPr>
        <w:pStyle w:val="BodyText"/>
        <w:spacing w:before="5" w:line="218" w:lineRule="auto"/>
        <w:ind w:left="124" w:right="109" w:firstLine="215"/>
      </w:pPr>
      <w:r>
        <w:rPr>
          <w:w w:val="105"/>
        </w:rPr>
        <w:t xml:space="preserve">Furthermore, these figures can only have meaning if we assume that all US companies have a </w:t>
      </w:r>
      <w:r>
        <w:rPr>
          <w:w w:val="105"/>
          <w:sz w:val="12"/>
        </w:rPr>
        <w:t xml:space="preserve">“ </w:t>
      </w:r>
      <w:r>
        <w:rPr>
          <w:w w:val="105"/>
        </w:rPr>
        <w:t>value added/turnover” ratio which evolves in a roughly similar way over the entire period. observed. However, it is not the case. Studies show that at the beginning of the period the group of the first fifty companies was characterized by an average rate of value added significantly lower than the national average -</w:t>
      </w:r>
      <w:r>
        <w:rPr>
          <w:spacing w:val="40"/>
          <w:w w:val="105"/>
        </w:rPr>
        <w:t xml:space="preserve"> </w:t>
      </w:r>
      <w:r>
        <w:rPr>
          <w:w w:val="105"/>
        </w:rPr>
        <w:t>which would be explained by the fact that at this</w:t>
      </w:r>
      <w:r>
        <w:rPr>
          <w:spacing w:val="-1"/>
          <w:w w:val="105"/>
        </w:rPr>
        <w:t xml:space="preserve"> </w:t>
      </w:r>
      <w:r>
        <w:rPr>
          <w:w w:val="105"/>
        </w:rPr>
        <w:t>At the time, the largest companies are also those whose activities are the least vertically integrated.</w:t>
      </w:r>
      <w:r>
        <w:rPr>
          <w:spacing w:val="40"/>
          <w:w w:val="105"/>
        </w:rPr>
        <w:t xml:space="preserve"> </w:t>
      </w:r>
      <w:r>
        <w:rPr>
          <w:w w:val="105"/>
        </w:rPr>
        <w:t>This</w:t>
      </w:r>
      <w:r>
        <w:rPr>
          <w:spacing w:val="-9"/>
          <w:w w:val="105"/>
        </w:rPr>
        <w:t xml:space="preserve"> </w:t>
      </w:r>
      <w:r>
        <w:rPr>
          <w:w w:val="105"/>
        </w:rPr>
        <w:t>who is no longer</w:t>
      </w:r>
      <w:r>
        <w:rPr>
          <w:spacing w:val="-8"/>
          <w:w w:val="105"/>
        </w:rPr>
        <w:t xml:space="preserve"> </w:t>
      </w:r>
      <w:r>
        <w:rPr>
          <w:w w:val="105"/>
        </w:rPr>
        <w:t>true for</w:t>
      </w:r>
      <w:r>
        <w:rPr>
          <w:spacing w:val="-9"/>
          <w:w w:val="105"/>
        </w:rPr>
        <w:t xml:space="preserve"> </w:t>
      </w:r>
      <w:r>
        <w:rPr>
          <w:w w:val="105"/>
        </w:rPr>
        <w:t>years</w:t>
      </w:r>
      <w:r>
        <w:rPr>
          <w:spacing w:val="-2"/>
          <w:w w:val="105"/>
        </w:rPr>
        <w:t xml:space="preserve"> </w:t>
      </w:r>
      <w:r>
        <w:rPr>
          <w:w w:val="105"/>
        </w:rPr>
        <w:t>most</w:t>
      </w:r>
      <w:r>
        <w:rPr>
          <w:spacing w:val="-5"/>
          <w:w w:val="105"/>
        </w:rPr>
        <w:t xml:space="preserve"> </w:t>
      </w:r>
      <w:r>
        <w:rPr>
          <w:w w:val="105"/>
        </w:rPr>
        <w:t>recent,</w:t>
      </w:r>
      <w:r>
        <w:rPr>
          <w:spacing w:val="-7"/>
          <w:w w:val="105"/>
        </w:rPr>
        <w:t xml:space="preserve"> </w:t>
      </w:r>
      <w:r>
        <w:rPr>
          <w:w w:val="105"/>
        </w:rPr>
        <w:t>the largest companies having today caught up</w:t>
      </w:r>
      <w:r>
        <w:rPr>
          <w:spacing w:val="40"/>
          <w:w w:val="105"/>
        </w:rPr>
        <w:t xml:space="preserve"> </w:t>
      </w:r>
      <w:r>
        <w:rPr>
          <w:w w:val="105"/>
        </w:rPr>
        <w:t>average degree of internal integration of others. Result:</w:t>
      </w:r>
      <w:r>
        <w:rPr>
          <w:spacing w:val="-5"/>
          <w:w w:val="105"/>
        </w:rPr>
        <w:t xml:space="preserve"> </w:t>
      </w:r>
      <w:r>
        <w:rPr>
          <w:w w:val="105"/>
        </w:rPr>
        <w:t>we are in</w:t>
      </w:r>
      <w:r>
        <w:rPr>
          <w:spacing w:val="-3"/>
          <w:w w:val="105"/>
        </w:rPr>
        <w:t xml:space="preserve"> </w:t>
      </w:r>
      <w:r>
        <w:rPr>
          <w:w w:val="105"/>
        </w:rPr>
        <w:t>the right to</w:t>
      </w:r>
      <w:r>
        <w:rPr>
          <w:spacing w:val="-5"/>
          <w:w w:val="105"/>
        </w:rPr>
        <w:t xml:space="preserve"> </w:t>
      </w:r>
      <w:r>
        <w:rPr>
          <w:w w:val="105"/>
        </w:rPr>
        <w:t>se</w:t>
      </w:r>
      <w:r>
        <w:rPr>
          <w:spacing w:val="-3"/>
          <w:w w:val="105"/>
        </w:rPr>
        <w:t xml:space="preserve"> </w:t>
      </w:r>
      <w:r>
        <w:rPr>
          <w:w w:val="105"/>
        </w:rPr>
        <w:t xml:space="preserve">ask whether the growth in the share of the largest companies in the total value added of manufacturing industries could not be explained quite simply by this phenomenon of catching up at the level of the internal organization of production structures </w:t>
      </w:r>
      <w:r>
        <w:rPr>
          <w:spacing w:val="-2"/>
          <w:w w:val="105"/>
        </w:rPr>
        <w:t>.</w:t>
      </w:r>
    </w:p>
    <w:p w14:paraId="2AA612C3" w14:textId="77777777" w:rsidR="007864B7" w:rsidRDefault="00000000">
      <w:pPr>
        <w:pStyle w:val="BodyText"/>
        <w:spacing w:line="186" w:lineRule="exact"/>
        <w:ind w:left="110" w:right="108"/>
        <w:jc w:val="right"/>
      </w:pPr>
      <w:r>
        <w:t>For</w:t>
      </w:r>
      <w:r>
        <w:rPr>
          <w:spacing w:val="10"/>
        </w:rPr>
        <w:t xml:space="preserve"> </w:t>
      </w:r>
      <w:r>
        <w:t>escape</w:t>
      </w:r>
      <w:r>
        <w:rPr>
          <w:spacing w:val="25"/>
        </w:rPr>
        <w:t xml:space="preserve"> </w:t>
      </w:r>
      <w:r>
        <w:t>has</w:t>
      </w:r>
      <w:r>
        <w:rPr>
          <w:spacing w:val="9"/>
        </w:rPr>
        <w:t xml:space="preserve"> </w:t>
      </w:r>
      <w:r>
        <w:t>these</w:t>
      </w:r>
      <w:r>
        <w:rPr>
          <w:spacing w:val="4"/>
        </w:rPr>
        <w:t xml:space="preserve"> </w:t>
      </w:r>
      <w:r>
        <w:t>two</w:t>
      </w:r>
      <w:r>
        <w:rPr>
          <w:spacing w:val="13"/>
        </w:rPr>
        <w:t xml:space="preserve"> </w:t>
      </w:r>
      <w:r>
        <w:t>pitfalls,</w:t>
      </w:r>
      <w:r>
        <w:rPr>
          <w:spacing w:val="16"/>
        </w:rPr>
        <w:t xml:space="preserve"> </w:t>
      </w:r>
      <w:r>
        <w:t>he</w:t>
      </w:r>
      <w:r>
        <w:rPr>
          <w:spacing w:val="12"/>
        </w:rPr>
        <w:t xml:space="preserve"> </w:t>
      </w:r>
      <w:r>
        <w:t>exist</w:t>
      </w:r>
      <w:r>
        <w:rPr>
          <w:spacing w:val="21"/>
        </w:rPr>
        <w:t xml:space="preserve"> </w:t>
      </w:r>
      <w:r>
        <w:t>a</w:t>
      </w:r>
      <w:r>
        <w:rPr>
          <w:spacing w:val="6"/>
        </w:rPr>
        <w:t xml:space="preserve"> </w:t>
      </w:r>
      <w:r>
        <w:t>solution</w:t>
      </w:r>
      <w:r>
        <w:rPr>
          <w:spacing w:val="21"/>
        </w:rPr>
        <w:t xml:space="preserve"> </w:t>
      </w:r>
      <w:r>
        <w:rPr>
          <w:spacing w:val="-10"/>
        </w:rPr>
        <w:t>:</w:t>
      </w:r>
    </w:p>
    <w:p w14:paraId="402A914A" w14:textId="77777777" w:rsidR="007864B7" w:rsidRDefault="00000000">
      <w:pPr>
        <w:pStyle w:val="BodyText"/>
        <w:spacing w:line="218" w:lineRule="exact"/>
        <w:ind w:left="110" w:right="103"/>
        <w:jc w:val="right"/>
      </w:pPr>
      <w:r>
        <w:t>born</w:t>
      </w:r>
      <w:r>
        <w:rPr>
          <w:spacing w:val="-1"/>
        </w:rPr>
        <w:t xml:space="preserve"> </w:t>
      </w:r>
      <w:r>
        <w:t>se</w:t>
      </w:r>
      <w:r>
        <w:rPr>
          <w:spacing w:val="7"/>
        </w:rPr>
        <w:t xml:space="preserve"> </w:t>
      </w:r>
      <w:r>
        <w:t>refer</w:t>
      </w:r>
      <w:r>
        <w:rPr>
          <w:spacing w:val="26"/>
        </w:rPr>
        <w:t xml:space="preserve"> </w:t>
      </w:r>
      <w:r>
        <w:t>neither</w:t>
      </w:r>
      <w:r>
        <w:rPr>
          <w:spacing w:val="8"/>
        </w:rPr>
        <w:t xml:space="preserve"> </w:t>
      </w:r>
      <w:r>
        <w:t>to</w:t>
      </w:r>
      <w:r>
        <w:rPr>
          <w:spacing w:val="11"/>
        </w:rPr>
        <w:t xml:space="preserve"> </w:t>
      </w:r>
      <w:r>
        <w:t>assets</w:t>
      </w:r>
      <w:r>
        <w:rPr>
          <w:spacing w:val="11"/>
        </w:rPr>
        <w:t xml:space="preserve"> </w:t>
      </w:r>
      <w:r>
        <w:t>immobilized,</w:t>
      </w:r>
      <w:r>
        <w:rPr>
          <w:spacing w:val="28"/>
        </w:rPr>
        <w:t xml:space="preserve"> </w:t>
      </w:r>
      <w:r>
        <w:t>neither</w:t>
      </w:r>
      <w:r>
        <w:rPr>
          <w:spacing w:val="2"/>
        </w:rPr>
        <w:t xml:space="preserve"> </w:t>
      </w:r>
      <w:r>
        <w:t>has</w:t>
      </w:r>
      <w:r>
        <w:rPr>
          <w:spacing w:val="16"/>
        </w:rPr>
        <w:t xml:space="preserve"> </w:t>
      </w:r>
      <w:r>
        <w:t>there</w:t>
      </w:r>
      <w:r>
        <w:rPr>
          <w:spacing w:val="18"/>
        </w:rPr>
        <w:t xml:space="preserve"> </w:t>
      </w:r>
      <w:r>
        <w:t>value</w:t>
      </w:r>
      <w:r>
        <w:rPr>
          <w:spacing w:val="12"/>
        </w:rPr>
        <w:t xml:space="preserve"> </w:t>
      </w:r>
      <w:r>
        <w:rPr>
          <w:spacing w:val="-2"/>
        </w:rPr>
        <w:t>add-</w:t>
      </w:r>
    </w:p>
    <w:p w14:paraId="3C14A48A" w14:textId="77777777" w:rsidR="007864B7" w:rsidRDefault="007864B7">
      <w:pPr>
        <w:spacing w:line="218" w:lineRule="exact"/>
        <w:jc w:val="right"/>
        <w:sectPr w:rsidR="007864B7">
          <w:headerReference w:type="even" r:id="rId134"/>
          <w:pgSz w:w="5910" w:h="9870"/>
          <w:pgMar w:top="1040" w:right="460" w:bottom="280" w:left="320" w:header="725" w:footer="0" w:gutter="0"/>
          <w:pgNumType w:start="154"/>
          <w:cols w:space="720"/>
        </w:sectPr>
      </w:pPr>
    </w:p>
    <w:p w14:paraId="7EF9281B" w14:textId="77777777" w:rsidR="007864B7" w:rsidRDefault="00000000">
      <w:pPr>
        <w:tabs>
          <w:tab w:val="left" w:pos="4698"/>
        </w:tabs>
        <w:spacing w:before="69"/>
        <w:ind w:left="903"/>
        <w:rPr>
          <w:sz w:val="20"/>
        </w:rPr>
      </w:pPr>
      <w:r>
        <w:rPr>
          <w:sz w:val="17"/>
        </w:rPr>
        <w:lastRenderedPageBreak/>
        <w:t>THE</w:t>
      </w:r>
      <w:r>
        <w:rPr>
          <w:spacing w:val="43"/>
          <w:sz w:val="17"/>
        </w:rPr>
        <w:t xml:space="preserve"> </w:t>
      </w:r>
      <w:r>
        <w:rPr>
          <w:sz w:val="17"/>
        </w:rPr>
        <w:t>MYTH</w:t>
      </w:r>
      <w:r>
        <w:rPr>
          <w:spacing w:val="49"/>
          <w:sz w:val="17"/>
        </w:rPr>
        <w:t xml:space="preserve"> </w:t>
      </w:r>
      <w:r>
        <w:rPr>
          <w:sz w:val="17"/>
        </w:rPr>
        <w:t>OF</w:t>
      </w:r>
      <w:r>
        <w:rPr>
          <w:spacing w:val="42"/>
          <w:sz w:val="17"/>
        </w:rPr>
        <w:t xml:space="preserve"> </w:t>
      </w:r>
      <w:r>
        <w:rPr>
          <w:sz w:val="17"/>
        </w:rPr>
        <w:t>THERE</w:t>
      </w:r>
      <w:r>
        <w:rPr>
          <w:spacing w:val="35"/>
          <w:sz w:val="17"/>
        </w:rPr>
        <w:t xml:space="preserve"> </w:t>
      </w:r>
      <w:r>
        <w:rPr>
          <w:sz w:val="17"/>
        </w:rPr>
        <w:t>•</w:t>
      </w:r>
      <w:r>
        <w:rPr>
          <w:spacing w:val="1"/>
          <w:sz w:val="17"/>
        </w:rPr>
        <w:t xml:space="preserve"> </w:t>
      </w:r>
      <w:r>
        <w:rPr>
          <w:sz w:val="17"/>
        </w:rPr>
        <w:t>CONCENTRATION</w:t>
      </w:r>
      <w:r>
        <w:rPr>
          <w:spacing w:val="23"/>
          <w:sz w:val="17"/>
        </w:rPr>
        <w:t xml:space="preserve"> </w:t>
      </w:r>
      <w:r>
        <w:rPr>
          <w:spacing w:val="-10"/>
          <w:sz w:val="11"/>
        </w:rPr>
        <w:t xml:space="preserve">» </w:t>
      </w:r>
      <w:r>
        <w:rPr>
          <w:sz w:val="11"/>
        </w:rPr>
        <w:tab/>
      </w:r>
      <w:r>
        <w:rPr>
          <w:spacing w:val="-2"/>
          <w:sz w:val="20"/>
        </w:rPr>
        <w:t>l</w:t>
      </w:r>
      <w:r>
        <w:rPr>
          <w:spacing w:val="-22"/>
          <w:sz w:val="20"/>
        </w:rPr>
        <w:t xml:space="preserve"> </w:t>
      </w:r>
      <w:r>
        <w:rPr>
          <w:spacing w:val="-5"/>
          <w:sz w:val="20"/>
        </w:rPr>
        <w:t>55</w:t>
      </w:r>
    </w:p>
    <w:p w14:paraId="37849C2E" w14:textId="77777777" w:rsidR="007864B7" w:rsidRDefault="00000000">
      <w:pPr>
        <w:pStyle w:val="BodyText"/>
        <w:spacing w:before="194" w:line="213" w:lineRule="auto"/>
        <w:ind w:left="111" w:right="121" w:firstLine="9"/>
      </w:pPr>
      <w:r>
        <w:rPr>
          <w:w w:val="105"/>
        </w:rPr>
        <w:t xml:space="preserve">ted, but at the value of </w:t>
      </w:r>
      <w:r>
        <w:rPr>
          <w:i/>
          <w:w w:val="105"/>
        </w:rPr>
        <w:t xml:space="preserve">domestic deliveries. </w:t>
      </w:r>
      <w:r>
        <w:rPr>
          <w:w w:val="105"/>
        </w:rPr>
        <w:t>Only this statistical category can give us valid information on the evolution of the degree of concentration of American industrial structures. We then obtain the following results. We observe that the share of the first fifty companies in the total domestic deliveries of products</w:t>
      </w:r>
      <w:r>
        <w:rPr>
          <w:spacing w:val="40"/>
          <w:w w:val="105"/>
        </w:rPr>
        <w:t xml:space="preserve"> </w:t>
      </w:r>
      <w:r>
        <w:rPr>
          <w:w w:val="105"/>
        </w:rPr>
        <w:t>manufactured</w:t>
      </w:r>
      <w:r>
        <w:rPr>
          <w:spacing w:val="40"/>
          <w:w w:val="105"/>
        </w:rPr>
        <w:t xml:space="preserve"> </w:t>
      </w:r>
      <w:r>
        <w:rPr>
          <w:w w:val="105"/>
        </w:rPr>
        <w:t>is of the order of 28</w:t>
      </w:r>
      <w:r>
        <w:rPr>
          <w:spacing w:val="-6"/>
          <w:w w:val="105"/>
        </w:rPr>
        <w:t xml:space="preserve"> </w:t>
      </w:r>
      <w:r>
        <w:rPr>
          <w:w w:val="105"/>
          <w:sz w:val="21"/>
        </w:rPr>
        <w:t xml:space="preserve">% </w:t>
      </w:r>
      <w:r>
        <w:rPr>
          <w:w w:val="105"/>
        </w:rPr>
        <w:t>in 1937, decreases in the 1940s, then rises again to stabilize around 25</w:t>
      </w:r>
      <w:r>
        <w:rPr>
          <w:spacing w:val="-5"/>
          <w:w w:val="105"/>
        </w:rPr>
        <w:t xml:space="preserve"> </w:t>
      </w:r>
      <w:r>
        <w:rPr>
          <w:w w:val="105"/>
        </w:rPr>
        <w:t>%. The share of</w:t>
      </w:r>
      <w:r>
        <w:rPr>
          <w:spacing w:val="40"/>
          <w:w w:val="105"/>
        </w:rPr>
        <w:t xml:space="preserve"> </w:t>
      </w:r>
      <w:r>
        <w:rPr>
          <w:w w:val="105"/>
        </w:rPr>
        <w:t>first hundred</w:t>
      </w:r>
      <w:r>
        <w:rPr>
          <w:spacing w:val="-4"/>
          <w:w w:val="105"/>
        </w:rPr>
        <w:t xml:space="preserve"> </w:t>
      </w:r>
      <w:r>
        <w:rPr>
          <w:w w:val="105"/>
        </w:rPr>
        <w:t>is the same in 1937</w:t>
      </w:r>
      <w:r>
        <w:rPr>
          <w:spacing w:val="-1"/>
          <w:w w:val="105"/>
        </w:rPr>
        <w:t xml:space="preserve"> </w:t>
      </w:r>
      <w:r>
        <w:rPr>
          <w:w w:val="105"/>
        </w:rPr>
        <w:t>and 1963</w:t>
      </w:r>
      <w:r>
        <w:rPr>
          <w:spacing w:val="-5"/>
          <w:w w:val="105"/>
        </w:rPr>
        <w:t xml:space="preserve"> </w:t>
      </w:r>
      <w:r>
        <w:rPr>
          <w:w w:val="105"/>
        </w:rPr>
        <w:t>(34</w:t>
      </w:r>
      <w:r>
        <w:rPr>
          <w:spacing w:val="-11"/>
          <w:w w:val="105"/>
        </w:rPr>
        <w:t xml:space="preserve"> </w:t>
      </w:r>
      <w:r>
        <w:rPr>
          <w:w w:val="105"/>
        </w:rPr>
        <w:t>%),</w:t>
      </w:r>
      <w:r>
        <w:rPr>
          <w:spacing w:val="-12"/>
          <w:w w:val="105"/>
        </w:rPr>
        <w:t xml:space="preserve"> </w:t>
      </w:r>
      <w:r>
        <w:rPr>
          <w:w w:val="105"/>
        </w:rPr>
        <w:t>and has only increased by one point since then (35</w:t>
      </w:r>
      <w:r>
        <w:rPr>
          <w:spacing w:val="-8"/>
          <w:w w:val="105"/>
        </w:rPr>
        <w:t xml:space="preserve"> </w:t>
      </w:r>
      <w:r>
        <w:rPr>
          <w:w w:val="105"/>
          <w:sz w:val="21"/>
        </w:rPr>
        <w:t xml:space="preserve">% </w:t>
      </w:r>
      <w:r>
        <w:rPr>
          <w:w w:val="105"/>
        </w:rPr>
        <w:t>in</w:t>
      </w:r>
      <w:r>
        <w:rPr>
          <w:spacing w:val="36"/>
          <w:w w:val="105"/>
        </w:rPr>
        <w:t xml:space="preserve"> </w:t>
      </w:r>
      <w:r>
        <w:rPr>
          <w:w w:val="105"/>
        </w:rPr>
        <w:t>L</w:t>
      </w:r>
      <w:r>
        <w:rPr>
          <w:spacing w:val="-14"/>
          <w:w w:val="105"/>
        </w:rPr>
        <w:t xml:space="preserve"> </w:t>
      </w:r>
      <w:r>
        <w:rPr>
          <w:w w:val="105"/>
        </w:rPr>
        <w:t>977). The share of the first two hundred is 41</w:t>
      </w:r>
      <w:r>
        <w:rPr>
          <w:spacing w:val="-6"/>
          <w:w w:val="105"/>
        </w:rPr>
        <w:t xml:space="preserve"> </w:t>
      </w:r>
      <w:r>
        <w:rPr>
          <w:w w:val="105"/>
        </w:rPr>
        <w:t>% in 1937; it increases</w:t>
      </w:r>
      <w:r>
        <w:rPr>
          <w:spacing w:val="-14"/>
          <w:w w:val="105"/>
        </w:rPr>
        <w:t xml:space="preserve"> </w:t>
      </w:r>
      <w:r>
        <w:rPr>
          <w:w w:val="105"/>
        </w:rPr>
        <w:t>from a point between</w:t>
      </w:r>
      <w:r>
        <w:rPr>
          <w:spacing w:val="-14"/>
          <w:w w:val="105"/>
        </w:rPr>
        <w:t xml:space="preserve"> </w:t>
      </w:r>
      <w:r>
        <w:rPr>
          <w:w w:val="105"/>
        </w:rPr>
        <w:t>937 and l</w:t>
      </w:r>
      <w:r>
        <w:rPr>
          <w:spacing w:val="-14"/>
          <w:w w:val="105"/>
        </w:rPr>
        <w:t xml:space="preserve"> </w:t>
      </w:r>
      <w:r>
        <w:rPr>
          <w:w w:val="105"/>
        </w:rPr>
        <w:t>963, from another point of the</w:t>
      </w:r>
      <w:r>
        <w:rPr>
          <w:spacing w:val="-14"/>
          <w:w w:val="105"/>
        </w:rPr>
        <w:t xml:space="preserve"> </w:t>
      </w:r>
      <w:r>
        <w:rPr>
          <w:w w:val="105"/>
        </w:rPr>
        <w:t>963 to l</w:t>
      </w:r>
      <w:r>
        <w:rPr>
          <w:spacing w:val="-14"/>
          <w:w w:val="105"/>
        </w:rPr>
        <w:t xml:space="preserve"> </w:t>
      </w:r>
      <w:r>
        <w:rPr>
          <w:w w:val="105"/>
        </w:rPr>
        <w:t>967, then two additional points between 1967 and 1977, to then be around</w:t>
      </w:r>
      <w:r>
        <w:rPr>
          <w:spacing w:val="40"/>
          <w:w w:val="105"/>
        </w:rPr>
        <w:t xml:space="preserve"> </w:t>
      </w:r>
      <w:r>
        <w:rPr>
          <w:w w:val="105"/>
        </w:rPr>
        <w:t>of</w:t>
      </w:r>
      <w:r>
        <w:rPr>
          <w:spacing w:val="40"/>
          <w:w w:val="105"/>
        </w:rPr>
        <w:t xml:space="preserve"> </w:t>
      </w:r>
      <w:r>
        <w:rPr>
          <w:w w:val="105"/>
        </w:rPr>
        <w:t>45%.</w:t>
      </w:r>
    </w:p>
    <w:p w14:paraId="75685AAA" w14:textId="77777777" w:rsidR="007864B7" w:rsidRDefault="00000000">
      <w:pPr>
        <w:pStyle w:val="BodyText"/>
        <w:spacing w:before="13" w:line="216" w:lineRule="auto"/>
        <w:ind w:left="129" w:right="110" w:firstLine="197"/>
      </w:pPr>
      <w:r>
        <w:t>These percentages confirm the presence of a phenomenon of reduction in height inequalities within the population</w:t>
      </w:r>
      <w:r>
        <w:rPr>
          <w:spacing w:val="29"/>
        </w:rPr>
        <w:t xml:space="preserve"> </w:t>
      </w:r>
      <w:r>
        <w:t>of the</w:t>
      </w:r>
      <w:r>
        <w:rPr>
          <w:spacing w:val="28"/>
        </w:rPr>
        <w:t xml:space="preserve"> </w:t>
      </w:r>
      <w:r>
        <w:t>bigger</w:t>
      </w:r>
      <w:r>
        <w:rPr>
          <w:spacing w:val="25"/>
        </w:rPr>
        <w:t xml:space="preserve"> </w:t>
      </w:r>
      <w:r>
        <w:t>businesses. That</w:t>
      </w:r>
      <w:r>
        <w:rPr>
          <w:spacing w:val="30"/>
        </w:rPr>
        <w:t xml:space="preserve"> </w:t>
      </w:r>
      <w:r>
        <w:t>said,</w:t>
      </w:r>
      <w:r>
        <w:rPr>
          <w:spacing w:val="30"/>
        </w:rPr>
        <w:t xml:space="preserve"> </w:t>
      </w:r>
      <w:r>
        <w:t>even if the relative share of the top two hundred increases a little (compensated by the drop in the share of the top fifty, and the stability of that of the top hundred</w:t>
      </w:r>
      <w:r>
        <w:rPr>
          <w:spacing w:val="40"/>
        </w:rPr>
        <w:t xml:space="preserve"> </w:t>
      </w:r>
      <w:r>
        <w:t>first),</w:t>
      </w:r>
      <w:r>
        <w:rPr>
          <w:spacing w:val="40"/>
        </w:rPr>
        <w:t xml:space="preserve"> </w:t>
      </w:r>
      <w:r>
        <w:t>all</w:t>
      </w:r>
      <w:r>
        <w:rPr>
          <w:spacing w:val="40"/>
        </w:rPr>
        <w:t xml:space="preserve"> </w:t>
      </w:r>
      <w:r>
        <w:t>given</w:t>
      </w:r>
      <w:r>
        <w:rPr>
          <w:spacing w:val="40"/>
        </w:rPr>
        <w:t xml:space="preserve"> </w:t>
      </w:r>
      <w:r>
        <w:t>instead</w:t>
      </w:r>
      <w:r>
        <w:rPr>
          <w:spacing w:val="40"/>
        </w:rPr>
        <w:t xml:space="preserve"> </w:t>
      </w:r>
      <w:r>
        <w:t>the image</w:t>
      </w:r>
      <w:r>
        <w:rPr>
          <w:spacing w:val="40"/>
        </w:rPr>
        <w:t xml:space="preserve"> </w:t>
      </w:r>
      <w:r>
        <w:t>of a</w:t>
      </w:r>
      <w:r>
        <w:rPr>
          <w:spacing w:val="40"/>
        </w:rPr>
        <w:t xml:space="preserve"> </w:t>
      </w:r>
      <w:r>
        <w:t>very</w:t>
      </w:r>
      <w:r>
        <w:rPr>
          <w:spacing w:val="40"/>
        </w:rPr>
        <w:t xml:space="preserve"> </w:t>
      </w:r>
      <w:r>
        <w:t>big</w:t>
      </w:r>
      <w:r>
        <w:rPr>
          <w:spacing w:val="40"/>
        </w:rPr>
        <w:t xml:space="preserve"> </w:t>
      </w:r>
      <w:r>
        <w:t>stability of concentration relationships. We are very far from the Epinal imagery which would like the biggest companies to never stop becoming ever more</w:t>
      </w:r>
      <w:r>
        <w:rPr>
          <w:spacing w:val="40"/>
        </w:rPr>
        <w:t xml:space="preserve"> </w:t>
      </w:r>
      <w:r>
        <w:t>larger than those which are</w:t>
      </w:r>
      <w:r>
        <w:rPr>
          <w:spacing w:val="40"/>
        </w:rPr>
        <w:t xml:space="preserve"> </w:t>
      </w:r>
      <w:r>
        <w:t>behind. It is</w:t>
      </w:r>
      <w:r>
        <w:rPr>
          <w:spacing w:val="40"/>
        </w:rPr>
        <w:t xml:space="preserve"> </w:t>
      </w:r>
      <w:r>
        <w:t>the opposite which</w:t>
      </w:r>
      <w:r>
        <w:rPr>
          <w:spacing w:val="40"/>
        </w:rPr>
        <w:t xml:space="preserve"> </w:t>
      </w:r>
      <w:r>
        <w:t>se</w:t>
      </w:r>
      <w:r>
        <w:rPr>
          <w:spacing w:val="40"/>
        </w:rPr>
        <w:t xml:space="preserve"> </w:t>
      </w:r>
      <w:r>
        <w:t>product.</w:t>
      </w:r>
    </w:p>
    <w:p w14:paraId="3F6B1050" w14:textId="77777777" w:rsidR="007864B7" w:rsidRDefault="007864B7">
      <w:pPr>
        <w:pStyle w:val="BodyText"/>
        <w:spacing w:before="4"/>
        <w:jc w:val="left"/>
        <w:rPr>
          <w:sz w:val="18"/>
        </w:rPr>
      </w:pPr>
    </w:p>
    <w:p w14:paraId="095D9DC4" w14:textId="77777777" w:rsidR="007864B7" w:rsidRDefault="00000000">
      <w:pPr>
        <w:spacing w:line="189" w:lineRule="auto"/>
        <w:ind w:left="140" w:right="102" w:firstLine="205"/>
        <w:jc w:val="both"/>
        <w:rPr>
          <w:sz w:val="12"/>
        </w:rPr>
      </w:pPr>
      <w:r>
        <w:rPr>
          <w:sz w:val="11"/>
        </w:rPr>
        <w:t>“</w:t>
      </w:r>
      <w:r>
        <w:rPr>
          <w:spacing w:val="24"/>
          <w:sz w:val="11"/>
        </w:rPr>
        <w:t xml:space="preserve"> </w:t>
      </w:r>
      <w:r>
        <w:rPr>
          <w:sz w:val="19"/>
        </w:rPr>
        <w:t>The only really worrying thing in this picture, comments Yale Brozen, is that the share of</w:t>
      </w:r>
      <w:r>
        <w:rPr>
          <w:spacing w:val="-1"/>
          <w:sz w:val="19"/>
        </w:rPr>
        <w:t xml:space="preserve"> </w:t>
      </w:r>
      <w:r>
        <w:rPr>
          <w:sz w:val="19"/>
        </w:rPr>
        <w:t>first fifty has thus stopped increasing while these are the companies where the levels</w:t>
      </w:r>
      <w:r>
        <w:rPr>
          <w:spacing w:val="40"/>
          <w:sz w:val="19"/>
        </w:rPr>
        <w:t xml:space="preserve"> </w:t>
      </w:r>
      <w:r>
        <w:rPr>
          <w:sz w:val="19"/>
        </w:rPr>
        <w:t>of</w:t>
      </w:r>
      <w:r>
        <w:rPr>
          <w:spacing w:val="40"/>
          <w:sz w:val="19"/>
        </w:rPr>
        <w:t xml:space="preserve"> </w:t>
      </w:r>
      <w:r>
        <w:rPr>
          <w:sz w:val="19"/>
        </w:rPr>
        <w:t>productivity</w:t>
      </w:r>
      <w:r>
        <w:rPr>
          <w:spacing w:val="40"/>
          <w:sz w:val="19"/>
        </w:rPr>
        <w:t xml:space="preserve"> </w:t>
      </w:r>
      <w:r>
        <w:rPr>
          <w:sz w:val="19"/>
        </w:rPr>
        <w:t>are</w:t>
      </w:r>
      <w:r>
        <w:rPr>
          <w:spacing w:val="40"/>
          <w:sz w:val="19"/>
        </w:rPr>
        <w:t xml:space="preserve"> </w:t>
      </w:r>
      <w:r>
        <w:rPr>
          <w:sz w:val="19"/>
        </w:rPr>
        <w:t>THE</w:t>
      </w:r>
      <w:r>
        <w:rPr>
          <w:spacing w:val="40"/>
          <w:sz w:val="19"/>
        </w:rPr>
        <w:t xml:space="preserve"> </w:t>
      </w:r>
      <w:r>
        <w:rPr>
          <w:sz w:val="19"/>
        </w:rPr>
        <w:t>more</w:t>
      </w:r>
      <w:r>
        <w:rPr>
          <w:spacing w:val="40"/>
          <w:sz w:val="19"/>
        </w:rPr>
        <w:t xml:space="preserve"> </w:t>
      </w:r>
      <w:r>
        <w:rPr>
          <w:sz w:val="19"/>
        </w:rPr>
        <w:t>students...</w:t>
      </w:r>
      <w:r>
        <w:rPr>
          <w:spacing w:val="-4"/>
          <w:sz w:val="19"/>
        </w:rPr>
        <w:t xml:space="preserve"> </w:t>
      </w:r>
      <w:r>
        <w:rPr>
          <w:sz w:val="12"/>
        </w:rPr>
        <w:t>»</w:t>
      </w:r>
    </w:p>
    <w:p w14:paraId="677A0D5E" w14:textId="77777777" w:rsidR="007864B7" w:rsidRDefault="007864B7">
      <w:pPr>
        <w:pStyle w:val="BodyText"/>
        <w:spacing w:before="4"/>
        <w:jc w:val="left"/>
        <w:rPr>
          <w:sz w:val="18"/>
        </w:rPr>
      </w:pPr>
    </w:p>
    <w:p w14:paraId="505FAC95" w14:textId="77777777" w:rsidR="007864B7" w:rsidRDefault="00000000">
      <w:pPr>
        <w:pStyle w:val="BodyText"/>
        <w:spacing w:line="213" w:lineRule="auto"/>
        <w:ind w:left="144" w:right="100" w:firstLine="201"/>
      </w:pPr>
      <w:r>
        <w:rPr>
          <w:w w:val="105"/>
        </w:rPr>
        <w:t>This stability is all the more remarkable and significant because it concerns a sufficiently long period of time.</w:t>
      </w:r>
      <w:r>
        <w:rPr>
          <w:spacing w:val="-1"/>
          <w:w w:val="105"/>
        </w:rPr>
        <w:t xml:space="preserve"> </w:t>
      </w:r>
      <w:r>
        <w:rPr>
          <w:w w:val="105"/>
        </w:rPr>
        <w:t>course</w:t>
      </w:r>
      <w:r>
        <w:rPr>
          <w:spacing w:val="-3"/>
          <w:w w:val="105"/>
        </w:rPr>
        <w:t xml:space="preserve"> </w:t>
      </w:r>
      <w:r>
        <w:rPr>
          <w:w w:val="105"/>
        </w:rPr>
        <w:t>of</w:t>
      </w:r>
      <w:r>
        <w:rPr>
          <w:spacing w:val="-4"/>
          <w:w w:val="105"/>
        </w:rPr>
        <w:t xml:space="preserve"> </w:t>
      </w:r>
      <w:r>
        <w:rPr>
          <w:w w:val="105"/>
        </w:rPr>
        <w:t>which public authorities</w:t>
      </w:r>
      <w:r>
        <w:rPr>
          <w:spacing w:val="-4"/>
          <w:w w:val="105"/>
        </w:rPr>
        <w:t xml:space="preserve"> </w:t>
      </w:r>
      <w:r>
        <w:rPr>
          <w:w w:val="105"/>
        </w:rPr>
        <w:t>have changed several times</w:t>
      </w:r>
      <w:r>
        <w:rPr>
          <w:spacing w:val="33"/>
          <w:w w:val="105"/>
        </w:rPr>
        <w:t xml:space="preserve"> </w:t>
      </w:r>
      <w:r>
        <w:rPr>
          <w:w w:val="105"/>
        </w:rPr>
        <w:t>changes in attitude towards trusts</w:t>
      </w:r>
      <w:r>
        <w:rPr>
          <w:spacing w:val="40"/>
          <w:w w:val="105"/>
        </w:rPr>
        <w:t xml:space="preserve"> </w:t>
      </w:r>
      <w:r>
        <w:rPr>
          <w:w w:val="105"/>
        </w:rPr>
        <w:t>And</w:t>
      </w:r>
      <w:r>
        <w:rPr>
          <w:spacing w:val="8"/>
          <w:w w:val="105"/>
        </w:rPr>
        <w:t xml:space="preserve"> </w:t>
      </w:r>
      <w:r>
        <w:rPr>
          <w:w w:val="105"/>
        </w:rPr>
        <w:t>of the</w:t>
      </w:r>
      <w:r>
        <w:rPr>
          <w:spacing w:val="3"/>
          <w:w w:val="105"/>
        </w:rPr>
        <w:t xml:space="preserve"> </w:t>
      </w:r>
      <w:r>
        <w:rPr>
          <w:w w:val="105"/>
        </w:rPr>
        <w:t>concentrations.</w:t>
      </w:r>
      <w:r>
        <w:rPr>
          <w:spacing w:val="-12"/>
          <w:w w:val="105"/>
        </w:rPr>
        <w:t xml:space="preserve"> </w:t>
      </w:r>
      <w:r>
        <w:rPr>
          <w:w w:val="105"/>
        </w:rPr>
        <w:t>This</w:t>
      </w:r>
      <w:r>
        <w:rPr>
          <w:spacing w:val="3"/>
          <w:w w:val="105"/>
        </w:rPr>
        <w:t xml:space="preserve"> </w:t>
      </w:r>
      <w:r>
        <w:rPr>
          <w:w w:val="105"/>
        </w:rPr>
        <w:t>Who</w:t>
      </w:r>
      <w:r>
        <w:rPr>
          <w:spacing w:val="21"/>
          <w:w w:val="105"/>
        </w:rPr>
        <w:t xml:space="preserve"> </w:t>
      </w:r>
      <w:r>
        <w:rPr>
          <w:w w:val="105"/>
        </w:rPr>
        <w:t>allow</w:t>
      </w:r>
      <w:r>
        <w:rPr>
          <w:spacing w:val="16"/>
          <w:w w:val="105"/>
        </w:rPr>
        <w:t xml:space="preserve"> </w:t>
      </w:r>
      <w:r>
        <w:rPr>
          <w:w w:val="105"/>
        </w:rPr>
        <w:t>from</w:t>
      </w:r>
      <w:r>
        <w:rPr>
          <w:spacing w:val="10"/>
          <w:w w:val="105"/>
        </w:rPr>
        <w:t xml:space="preserve"> </w:t>
      </w:r>
      <w:r>
        <w:rPr>
          <w:w w:val="105"/>
        </w:rPr>
        <w:t>conclude</w:t>
      </w:r>
      <w:r>
        <w:rPr>
          <w:spacing w:val="12"/>
          <w:w w:val="105"/>
        </w:rPr>
        <w:t xml:space="preserve"> </w:t>
      </w:r>
      <w:r>
        <w:rPr>
          <w:w w:val="105"/>
        </w:rPr>
        <w:t>that</w:t>
      </w:r>
      <w:r>
        <w:rPr>
          <w:spacing w:val="5"/>
          <w:w w:val="105"/>
        </w:rPr>
        <w:t xml:space="preserve"> </w:t>
      </w:r>
      <w:r>
        <w:rPr>
          <w:spacing w:val="-5"/>
          <w:w w:val="105"/>
        </w:rPr>
        <w:t>there</w:t>
      </w:r>
    </w:p>
    <w:p w14:paraId="016CBD61" w14:textId="77777777" w:rsidR="007864B7" w:rsidRDefault="007864B7">
      <w:pPr>
        <w:spacing w:line="213" w:lineRule="auto"/>
        <w:sectPr w:rsidR="007864B7">
          <w:headerReference w:type="default" r:id="rId135"/>
          <w:pgSz w:w="5910" w:h="9840"/>
          <w:pgMar w:top="580" w:right="360" w:bottom="280" w:left="420" w:header="0" w:footer="0" w:gutter="0"/>
          <w:cols w:space="720"/>
        </w:sectPr>
      </w:pPr>
    </w:p>
    <w:p w14:paraId="43A9DF45" w14:textId="77777777" w:rsidR="007864B7" w:rsidRDefault="00000000">
      <w:pPr>
        <w:pStyle w:val="BodyText"/>
        <w:spacing w:before="102" w:line="213" w:lineRule="auto"/>
        <w:ind w:left="100" w:right="115" w:firstLine="8"/>
      </w:pPr>
      <w:r>
        <w:rPr>
          <w:w w:val="105"/>
        </w:rPr>
        <w:lastRenderedPageBreak/>
        <w:t>antitrust legislation ultimately had no effect</w:t>
      </w:r>
      <w:r>
        <w:rPr>
          <w:spacing w:val="40"/>
          <w:w w:val="105"/>
        </w:rPr>
        <w:t xml:space="preserve"> </w:t>
      </w:r>
      <w:r>
        <w:rPr>
          <w:w w:val="105"/>
        </w:rPr>
        <w:t>on the</w:t>
      </w:r>
      <w:r>
        <w:rPr>
          <w:spacing w:val="-4"/>
          <w:w w:val="105"/>
        </w:rPr>
        <w:t xml:space="preserve"> </w:t>
      </w:r>
      <w:r>
        <w:rPr>
          <w:w w:val="105"/>
        </w:rPr>
        <w:t>structures of American industry. It's not hers</w:t>
      </w:r>
      <w:r>
        <w:rPr>
          <w:spacing w:val="-6"/>
          <w:w w:val="105"/>
        </w:rPr>
        <w:t xml:space="preserve"> </w:t>
      </w:r>
      <w:r>
        <w:rPr>
          <w:w w:val="105"/>
        </w:rPr>
        <w:t>that</w:t>
      </w:r>
      <w:r>
        <w:rPr>
          <w:spacing w:val="-2"/>
          <w:w w:val="105"/>
        </w:rPr>
        <w:t xml:space="preserve"> </w:t>
      </w:r>
      <w:r>
        <w:rPr>
          <w:w w:val="105"/>
        </w:rPr>
        <w:t>the United States must have today the</w:t>
      </w:r>
      <w:r>
        <w:rPr>
          <w:spacing w:val="-3"/>
          <w:w w:val="105"/>
        </w:rPr>
        <w:t xml:space="preserve"> </w:t>
      </w:r>
      <w:r>
        <w:rPr>
          <w:w w:val="105"/>
        </w:rPr>
        <w:t>the most competitive market in the major industrialized countries. Again</w:t>
      </w:r>
      <w:r>
        <w:rPr>
          <w:spacing w:val="40"/>
          <w:w w:val="105"/>
        </w:rPr>
        <w:t xml:space="preserve"> </w:t>
      </w:r>
      <w:r>
        <w:rPr>
          <w:w w:val="105"/>
        </w:rPr>
        <w:t>a</w:t>
      </w:r>
      <w:r>
        <w:rPr>
          <w:spacing w:val="40"/>
          <w:w w:val="105"/>
        </w:rPr>
        <w:t xml:space="preserve"> </w:t>
      </w:r>
      <w:r>
        <w:rPr>
          <w:w w:val="105"/>
        </w:rPr>
        <w:t>idea</w:t>
      </w:r>
      <w:r>
        <w:rPr>
          <w:spacing w:val="40"/>
          <w:w w:val="105"/>
        </w:rPr>
        <w:t xml:space="preserve"> </w:t>
      </w:r>
      <w:r>
        <w:rPr>
          <w:w w:val="105"/>
        </w:rPr>
        <w:t>received</w:t>
      </w:r>
      <w:r>
        <w:rPr>
          <w:spacing w:val="40"/>
          <w:w w:val="105"/>
        </w:rPr>
        <w:t xml:space="preserve"> </w:t>
      </w:r>
      <w:r>
        <w:rPr>
          <w:w w:val="105"/>
        </w:rPr>
        <w:t>has</w:t>
      </w:r>
      <w:r>
        <w:rPr>
          <w:spacing w:val="40"/>
          <w:w w:val="105"/>
        </w:rPr>
        <w:t xml:space="preserve"> </w:t>
      </w:r>
      <w:r>
        <w:rPr>
          <w:w w:val="105"/>
        </w:rPr>
        <w:t>put</w:t>
      </w:r>
      <w:r>
        <w:rPr>
          <w:spacing w:val="40"/>
          <w:w w:val="105"/>
        </w:rPr>
        <w:t xml:space="preserve"> </w:t>
      </w:r>
      <w:r>
        <w:rPr>
          <w:w w:val="105"/>
        </w:rPr>
        <w:t>At</w:t>
      </w:r>
      <w:r>
        <w:rPr>
          <w:spacing w:val="40"/>
          <w:w w:val="105"/>
        </w:rPr>
        <w:t xml:space="preserve"> </w:t>
      </w:r>
      <w:r>
        <w:rPr>
          <w:w w:val="105"/>
        </w:rPr>
        <w:t>closet...</w:t>
      </w:r>
    </w:p>
    <w:p w14:paraId="66E73A46" w14:textId="77777777" w:rsidR="007864B7" w:rsidRDefault="007864B7">
      <w:pPr>
        <w:pStyle w:val="BodyText"/>
        <w:jc w:val="left"/>
        <w:rPr>
          <w:sz w:val="22"/>
        </w:rPr>
      </w:pPr>
    </w:p>
    <w:p w14:paraId="4FB37D6C" w14:textId="77777777" w:rsidR="007864B7" w:rsidRDefault="00000000">
      <w:pPr>
        <w:pStyle w:val="Heading4"/>
        <w:spacing w:before="138" w:line="201" w:lineRule="auto"/>
        <w:ind w:left="110" w:right="117" w:firstLine="13"/>
      </w:pPr>
      <w:r>
        <w:t xml:space="preserve">Market and industrial birth rate: the explanation of the </w:t>
      </w:r>
      <w:r>
        <w:rPr>
          <w:spacing w:val="-4"/>
        </w:rPr>
        <w:t>paradox</w:t>
      </w:r>
    </w:p>
    <w:p w14:paraId="33DF8AF3" w14:textId="77777777" w:rsidR="007864B7" w:rsidRDefault="007864B7">
      <w:pPr>
        <w:pStyle w:val="BodyText"/>
        <w:jc w:val="left"/>
        <w:rPr>
          <w:i/>
          <w:sz w:val="18"/>
        </w:rPr>
      </w:pPr>
    </w:p>
    <w:p w14:paraId="21E269A4" w14:textId="77777777" w:rsidR="007864B7" w:rsidRDefault="00000000">
      <w:pPr>
        <w:pStyle w:val="BodyText"/>
        <w:spacing w:line="213" w:lineRule="auto"/>
        <w:ind w:left="107" w:right="111" w:firstLine="201"/>
      </w:pPr>
      <w:r>
        <w:rPr>
          <w:w w:val="105"/>
        </w:rPr>
        <w:t>The above leads to a paradox. The United States has experienced three major phases of economic concentration. Since the beginning of the 1980s, they have been experiencing one</w:t>
      </w:r>
      <w:r>
        <w:rPr>
          <w:spacing w:val="-6"/>
          <w:w w:val="105"/>
        </w:rPr>
        <w:t xml:space="preserve"> </w:t>
      </w:r>
      <w:r>
        <w:rPr>
          <w:w w:val="105"/>
        </w:rPr>
        <w:t>fourth, equally</w:t>
      </w:r>
      <w:r>
        <w:rPr>
          <w:spacing w:val="-9"/>
          <w:w w:val="105"/>
        </w:rPr>
        <w:t xml:space="preserve"> </w:t>
      </w:r>
      <w:r>
        <w:rPr>
          <w:w w:val="105"/>
        </w:rPr>
        <w:t>spectacular as</w:t>
      </w:r>
      <w:r>
        <w:rPr>
          <w:spacing w:val="-7"/>
          <w:w w:val="105"/>
        </w:rPr>
        <w:t xml:space="preserve"> </w:t>
      </w:r>
      <w:r>
        <w:rPr>
          <w:w w:val="105"/>
        </w:rPr>
        <w:t>THE</w:t>
      </w:r>
      <w:r>
        <w:rPr>
          <w:spacing w:val="-1"/>
          <w:w w:val="105"/>
        </w:rPr>
        <w:t xml:space="preserve"> </w:t>
      </w:r>
      <w:r>
        <w:rPr>
          <w:w w:val="105"/>
        </w:rPr>
        <w:t xml:space="preserve">previous ones. And they want us to believe that the degree of concentration would not have increased. How is this </w:t>
      </w:r>
      <w:r>
        <w:rPr>
          <w:spacing w:val="-2"/>
          <w:w w:val="105"/>
        </w:rPr>
        <w:t>possible?</w:t>
      </w:r>
    </w:p>
    <w:p w14:paraId="05FB787F" w14:textId="77777777" w:rsidR="007864B7" w:rsidRDefault="00000000">
      <w:pPr>
        <w:pStyle w:val="BodyText"/>
        <w:spacing w:before="4" w:line="213" w:lineRule="auto"/>
        <w:ind w:left="107" w:right="114" w:firstLine="218"/>
      </w:pPr>
      <w:r>
        <w:rPr>
          <w:w w:val="105"/>
        </w:rPr>
        <w:t>There is no mystery. The two things are perfectly</w:t>
      </w:r>
      <w:r>
        <w:rPr>
          <w:spacing w:val="-1"/>
          <w:w w:val="105"/>
        </w:rPr>
        <w:t xml:space="preserve"> </w:t>
      </w:r>
      <w:r>
        <w:rPr>
          <w:w w:val="105"/>
        </w:rPr>
        <w:t>compatible. The error that</w:t>
      </w:r>
      <w:r>
        <w:rPr>
          <w:spacing w:val="-4"/>
          <w:w w:val="105"/>
        </w:rPr>
        <w:t xml:space="preserve"> </w:t>
      </w:r>
      <w:r>
        <w:rPr>
          <w:w w:val="105"/>
        </w:rPr>
        <w:t>We</w:t>
      </w:r>
      <w:r>
        <w:rPr>
          <w:spacing w:val="-12"/>
          <w:w w:val="105"/>
        </w:rPr>
        <w:t xml:space="preserve"> </w:t>
      </w:r>
      <w:r>
        <w:rPr>
          <w:w w:val="105"/>
        </w:rPr>
        <w:t>we often commit is to focus on the event represented by the announcement of a merger, the triggering</w:t>
      </w:r>
      <w:r>
        <w:rPr>
          <w:spacing w:val="34"/>
          <w:w w:val="105"/>
        </w:rPr>
        <w:t xml:space="preserve"> </w:t>
      </w:r>
      <w:r>
        <w:rPr>
          <w:w w:val="105"/>
        </w:rPr>
        <w:t>of a takeover bid or</w:t>
      </w:r>
      <w:r>
        <w:rPr>
          <w:spacing w:val="40"/>
          <w:w w:val="105"/>
        </w:rPr>
        <w:t xml:space="preserve"> </w:t>
      </w:r>
      <w:r>
        <w:rPr>
          <w:w w:val="105"/>
        </w:rPr>
        <w:t>the merger of two large firms, and generally forgetting to then ask ourselves what happened</w:t>
      </w:r>
      <w:r>
        <w:rPr>
          <w:spacing w:val="40"/>
          <w:w w:val="105"/>
        </w:rPr>
        <w:t xml:space="preserve"> </w:t>
      </w:r>
      <w:r>
        <w:rPr>
          <w:w w:val="105"/>
        </w:rPr>
        <w:t>of</w:t>
      </w:r>
      <w:r>
        <w:rPr>
          <w:spacing w:val="40"/>
          <w:w w:val="105"/>
        </w:rPr>
        <w:t xml:space="preserve"> </w:t>
      </w:r>
      <w:r>
        <w:rPr>
          <w:w w:val="105"/>
        </w:rPr>
        <w:t>these</w:t>
      </w:r>
      <w:r>
        <w:rPr>
          <w:spacing w:val="40"/>
          <w:w w:val="105"/>
        </w:rPr>
        <w:t xml:space="preserve"> </w:t>
      </w:r>
      <w:r>
        <w:rPr>
          <w:w w:val="105"/>
        </w:rPr>
        <w:t>projects</w:t>
      </w:r>
      <w:r>
        <w:rPr>
          <w:spacing w:val="40"/>
          <w:w w:val="105"/>
        </w:rPr>
        <w:t xml:space="preserve"> </w:t>
      </w:r>
      <w:r>
        <w:rPr>
          <w:w w:val="105"/>
        </w:rPr>
        <w:t>a few</w:t>
      </w:r>
      <w:r>
        <w:rPr>
          <w:spacing w:val="40"/>
          <w:w w:val="105"/>
        </w:rPr>
        <w:t xml:space="preserve"> </w:t>
      </w:r>
      <w:r>
        <w:rPr>
          <w:w w:val="105"/>
        </w:rPr>
        <w:t>years</w:t>
      </w:r>
      <w:r>
        <w:rPr>
          <w:spacing w:val="40"/>
          <w:w w:val="105"/>
        </w:rPr>
        <w:t xml:space="preserve"> </w:t>
      </w:r>
      <w:r>
        <w:rPr>
          <w:w w:val="105"/>
        </w:rPr>
        <w:t>more</w:t>
      </w:r>
      <w:r>
        <w:rPr>
          <w:spacing w:val="40"/>
          <w:w w:val="105"/>
        </w:rPr>
        <w:t xml:space="preserve"> </w:t>
      </w:r>
      <w:r>
        <w:rPr>
          <w:w w:val="105"/>
        </w:rPr>
        <w:t>late.</w:t>
      </w:r>
    </w:p>
    <w:p w14:paraId="1B4A514B" w14:textId="77777777" w:rsidR="007864B7" w:rsidRDefault="00000000">
      <w:pPr>
        <w:pStyle w:val="BodyText"/>
        <w:spacing w:line="211" w:lineRule="auto"/>
        <w:ind w:left="113" w:right="105" w:firstLine="197"/>
      </w:pPr>
      <w:r>
        <w:rPr>
          <w:w w:val="105"/>
        </w:rPr>
        <w:t>Not all mergers or concentrations necessarily result in viable businesses. There is</w:t>
      </w:r>
      <w:r>
        <w:rPr>
          <w:spacing w:val="-1"/>
          <w:w w:val="105"/>
        </w:rPr>
        <w:t xml:space="preserve"> </w:t>
      </w:r>
      <w:r>
        <w:rPr>
          <w:w w:val="105"/>
        </w:rPr>
        <w:t>acquisitions which do not make the buyers happy, companies which disappear because one day their</w:t>
      </w:r>
      <w:r>
        <w:rPr>
          <w:spacing w:val="-12"/>
          <w:w w:val="105"/>
        </w:rPr>
        <w:t xml:space="preserve"> </w:t>
      </w:r>
      <w:r>
        <w:rPr>
          <w:w w:val="105"/>
        </w:rPr>
        <w:t>leaders</w:t>
      </w:r>
      <w:r>
        <w:rPr>
          <w:spacing w:val="-3"/>
          <w:w w:val="105"/>
        </w:rPr>
        <w:t xml:space="preserve"> </w:t>
      </w:r>
      <w:r>
        <w:rPr>
          <w:w w:val="105"/>
        </w:rPr>
        <w:t>have</w:t>
      </w:r>
      <w:r>
        <w:rPr>
          <w:spacing w:val="-6"/>
          <w:w w:val="105"/>
        </w:rPr>
        <w:t xml:space="preserve"> </w:t>
      </w:r>
      <w:r>
        <w:rPr>
          <w:w w:val="105"/>
        </w:rPr>
        <w:t>had the</w:t>
      </w:r>
      <w:r>
        <w:rPr>
          <w:spacing w:val="-4"/>
          <w:w w:val="105"/>
        </w:rPr>
        <w:t xml:space="preserve"> </w:t>
      </w:r>
      <w:r>
        <w:rPr>
          <w:w w:val="105"/>
        </w:rPr>
        <w:t>eyes more</w:t>
      </w:r>
      <w:r>
        <w:rPr>
          <w:spacing w:val="-6"/>
          <w:w w:val="105"/>
        </w:rPr>
        <w:t xml:space="preserve"> </w:t>
      </w:r>
      <w:r>
        <w:rPr>
          <w:w w:val="105"/>
        </w:rPr>
        <w:t>fat</w:t>
      </w:r>
      <w:r>
        <w:rPr>
          <w:spacing w:val="-6"/>
          <w:w w:val="105"/>
        </w:rPr>
        <w:t xml:space="preserve"> </w:t>
      </w:r>
      <w:r>
        <w:rPr>
          <w:w w:val="105"/>
        </w:rPr>
        <w:t>that</w:t>
      </w:r>
      <w:r>
        <w:rPr>
          <w:spacing w:val="-6"/>
          <w:w w:val="105"/>
        </w:rPr>
        <w:t xml:space="preserve"> </w:t>
      </w:r>
      <w:r>
        <w:rPr>
          <w:w w:val="105"/>
        </w:rPr>
        <w:t>The belly. One must keep</w:t>
      </w:r>
      <w:r>
        <w:rPr>
          <w:spacing w:val="-3"/>
          <w:w w:val="105"/>
        </w:rPr>
        <w:t xml:space="preserve"> </w:t>
      </w:r>
      <w:r>
        <w:rPr>
          <w:w w:val="105"/>
        </w:rPr>
        <w:t>account of</w:t>
      </w:r>
      <w:r>
        <w:rPr>
          <w:spacing w:val="-7"/>
          <w:w w:val="105"/>
        </w:rPr>
        <w:t xml:space="preserve"> </w:t>
      </w:r>
      <w:r>
        <w:rPr>
          <w:w w:val="105"/>
        </w:rPr>
        <w:t>chess,</w:t>
      </w:r>
      <w:r>
        <w:rPr>
          <w:spacing w:val="-1"/>
          <w:w w:val="105"/>
        </w:rPr>
        <w:t xml:space="preserve"> </w:t>
      </w:r>
      <w:r>
        <w:rPr>
          <w:w w:val="105"/>
        </w:rPr>
        <w:t>of the</w:t>
      </w:r>
      <w:r>
        <w:rPr>
          <w:spacing w:val="-7"/>
          <w:w w:val="105"/>
        </w:rPr>
        <w:t xml:space="preserve"> </w:t>
      </w:r>
      <w:r>
        <w:rPr>
          <w:w w:val="105"/>
        </w:rPr>
        <w:t>errors</w:t>
      </w:r>
      <w:r>
        <w:rPr>
          <w:spacing w:val="-3"/>
          <w:w w:val="105"/>
        </w:rPr>
        <w:t xml:space="preserve"> </w:t>
      </w:r>
      <w:r>
        <w:rPr>
          <w:w w:val="105"/>
        </w:rPr>
        <w:t>of</w:t>
      </w:r>
      <w:r>
        <w:rPr>
          <w:spacing w:val="-12"/>
          <w:w w:val="105"/>
        </w:rPr>
        <w:t xml:space="preserve"> </w:t>
      </w:r>
      <w:r>
        <w:rPr>
          <w:w w:val="105"/>
        </w:rPr>
        <w:t>management and strategy, failed mergers, etc. The American experience shows that any period of rapid concentration then gives way to a phase of digestion marked by the liquidation of a certain number of operations. The most adventurous disappear body and property. Others only survive by restructuring and selling back what they come from.</w:t>
      </w:r>
      <w:r>
        <w:rPr>
          <w:spacing w:val="40"/>
          <w:w w:val="105"/>
        </w:rPr>
        <w:t xml:space="preserve"> </w:t>
      </w:r>
      <w:r>
        <w:rPr>
          <w:w w:val="105"/>
        </w:rPr>
        <w:t>precisely</w:t>
      </w:r>
      <w:r>
        <w:rPr>
          <w:spacing w:val="40"/>
          <w:w w:val="105"/>
        </w:rPr>
        <w:t xml:space="preserve"> </w:t>
      </w:r>
      <w:r>
        <w:rPr>
          <w:w w:val="105"/>
        </w:rPr>
        <w:t>to acquire. It is</w:t>
      </w:r>
      <w:r>
        <w:rPr>
          <w:spacing w:val="40"/>
          <w:w w:val="105"/>
        </w:rPr>
        <w:t xml:space="preserve"> </w:t>
      </w:r>
      <w:r>
        <w:rPr>
          <w:w w:val="105"/>
        </w:rPr>
        <w:t>the life</w:t>
      </w:r>
      <w:r>
        <w:rPr>
          <w:spacing w:val="40"/>
          <w:w w:val="105"/>
        </w:rPr>
        <w:t xml:space="preserve"> </w:t>
      </w:r>
      <w:r>
        <w:rPr>
          <w:w w:val="105"/>
        </w:rPr>
        <w:t>industrial...</w:t>
      </w:r>
    </w:p>
    <w:p w14:paraId="0D1D63B8" w14:textId="77777777" w:rsidR="007864B7" w:rsidRDefault="00000000">
      <w:pPr>
        <w:pStyle w:val="BodyText"/>
        <w:spacing w:line="209" w:lineRule="exact"/>
        <w:ind w:left="332"/>
      </w:pPr>
      <w:r>
        <w:t>There</w:t>
      </w:r>
      <w:r>
        <w:rPr>
          <w:spacing w:val="10"/>
        </w:rPr>
        <w:t xml:space="preserve"> </w:t>
      </w:r>
      <w:r>
        <w:t>question</w:t>
      </w:r>
      <w:r>
        <w:rPr>
          <w:spacing w:val="20"/>
        </w:rPr>
        <w:t xml:space="preserve"> </w:t>
      </w:r>
      <w:r>
        <w:t>Who</w:t>
      </w:r>
      <w:r>
        <w:rPr>
          <w:spacing w:val="9"/>
        </w:rPr>
        <w:t xml:space="preserve"> </w:t>
      </w:r>
      <w:r>
        <w:t>se</w:t>
      </w:r>
      <w:r>
        <w:rPr>
          <w:spacing w:val="11"/>
        </w:rPr>
        <w:t xml:space="preserve"> </w:t>
      </w:r>
      <w:r>
        <w:t>laid</w:t>
      </w:r>
      <w:r>
        <w:rPr>
          <w:spacing w:val="8"/>
        </w:rPr>
        <w:t xml:space="preserve"> </w:t>
      </w:r>
      <w:r>
        <w:t>East</w:t>
      </w:r>
      <w:r>
        <w:rPr>
          <w:spacing w:val="6"/>
        </w:rPr>
        <w:t xml:space="preserve"> </w:t>
      </w:r>
      <w:r>
        <w:t>of</w:t>
      </w:r>
      <w:r>
        <w:rPr>
          <w:spacing w:val="6"/>
        </w:rPr>
        <w:t xml:space="preserve"> </w:t>
      </w:r>
      <w:r>
        <w:t>know</w:t>
      </w:r>
      <w:r>
        <w:rPr>
          <w:spacing w:val="11"/>
        </w:rPr>
        <w:t xml:space="preserve"> </w:t>
      </w:r>
      <w:r>
        <w:t>if</w:t>
      </w:r>
      <w:r>
        <w:rPr>
          <w:spacing w:val="9"/>
        </w:rPr>
        <w:t xml:space="preserve"> </w:t>
      </w:r>
      <w:r>
        <w:t>we</w:t>
      </w:r>
      <w:r>
        <w:rPr>
          <w:spacing w:val="23"/>
        </w:rPr>
        <w:t xml:space="preserve"> </w:t>
      </w:r>
      <w:r>
        <w:t>can</w:t>
      </w:r>
      <w:r>
        <w:rPr>
          <w:spacing w:val="12"/>
        </w:rPr>
        <w:t xml:space="preserve"> </w:t>
      </w:r>
      <w:r>
        <w:t>se</w:t>
      </w:r>
      <w:r>
        <w:rPr>
          <w:spacing w:val="9"/>
        </w:rPr>
        <w:t xml:space="preserve"> </w:t>
      </w:r>
      <w:r>
        <w:rPr>
          <w:spacing w:val="-4"/>
        </w:rPr>
        <w:t>TO DO</w:t>
      </w:r>
    </w:p>
    <w:p w14:paraId="3B874989" w14:textId="77777777" w:rsidR="007864B7" w:rsidRDefault="007864B7">
      <w:pPr>
        <w:spacing w:line="209" w:lineRule="exact"/>
        <w:sectPr w:rsidR="007864B7">
          <w:headerReference w:type="even" r:id="rId136"/>
          <w:headerReference w:type="default" r:id="rId137"/>
          <w:pgSz w:w="5910" w:h="9870"/>
          <w:pgMar w:top="980" w:right="420" w:bottom="280" w:left="380" w:header="677" w:footer="0" w:gutter="0"/>
          <w:pgNumType w:start="156"/>
          <w:cols w:space="720"/>
        </w:sectPr>
      </w:pPr>
    </w:p>
    <w:p w14:paraId="501CCF61" w14:textId="77777777" w:rsidR="007864B7" w:rsidRDefault="00000000">
      <w:pPr>
        <w:pStyle w:val="BodyText"/>
        <w:spacing w:before="98" w:line="218" w:lineRule="auto"/>
        <w:ind w:left="116" w:right="124" w:firstLine="11"/>
      </w:pPr>
      <w:r>
        <w:rPr>
          <w:w w:val="105"/>
        </w:rPr>
        <w:lastRenderedPageBreak/>
        <w:t>an idea of the magnitude of this ebb wave. This is obviously very difficult to measure. The only figures we have are those already cited at the beginning of this chapter. It is roughly estimated that each year between 30</w:t>
      </w:r>
      <w:r>
        <w:rPr>
          <w:spacing w:val="-6"/>
          <w:w w:val="105"/>
        </w:rPr>
        <w:t xml:space="preserve"> </w:t>
      </w:r>
      <w:r>
        <w:rPr>
          <w:w w:val="105"/>
        </w:rPr>
        <w:t>and 50</w:t>
      </w:r>
      <w:r>
        <w:rPr>
          <w:spacing w:val="-9"/>
          <w:w w:val="105"/>
        </w:rPr>
        <w:t xml:space="preserve"> </w:t>
      </w:r>
      <w:r>
        <w:rPr>
          <w:w w:val="105"/>
        </w:rPr>
        <w:t>% of industrial acquisitions correspond to the resale of assets which themselves were already part of a recent acquisition. Which would mean</w:t>
      </w:r>
      <w:r>
        <w:rPr>
          <w:spacing w:val="31"/>
          <w:w w:val="105"/>
        </w:rPr>
        <w:t xml:space="preserve"> </w:t>
      </w:r>
      <w:r>
        <w:rPr>
          <w:w w:val="105"/>
        </w:rPr>
        <w:t>that in terms of mergers and business combinations the probabilities of failure are between one in three and one</w:t>
      </w:r>
      <w:r>
        <w:rPr>
          <w:spacing w:val="-1"/>
          <w:w w:val="105"/>
        </w:rPr>
        <w:t xml:space="preserve"> </w:t>
      </w:r>
      <w:r>
        <w:rPr>
          <w:w w:val="105"/>
        </w:rPr>
        <w:t>On two. Among the major recent examples, we can recall the misventures experienced by certain</w:t>
      </w:r>
      <w:r>
        <w:rPr>
          <w:spacing w:val="-3"/>
          <w:w w:val="105"/>
        </w:rPr>
        <w:t xml:space="preserve"> </w:t>
      </w:r>
      <w:r>
        <w:rPr>
          <w:w w:val="105"/>
        </w:rPr>
        <w:t>of the</w:t>
      </w:r>
      <w:r>
        <w:rPr>
          <w:spacing w:val="-7"/>
          <w:w w:val="105"/>
        </w:rPr>
        <w:t xml:space="preserve"> </w:t>
      </w:r>
      <w:r>
        <w:rPr>
          <w:w w:val="105"/>
        </w:rPr>
        <w:t>big</w:t>
      </w:r>
      <w:r>
        <w:rPr>
          <w:spacing w:val="-2"/>
          <w:w w:val="105"/>
        </w:rPr>
        <w:t xml:space="preserve"> </w:t>
      </w:r>
      <w:r>
        <w:rPr>
          <w:w w:val="105"/>
        </w:rPr>
        <w:t>American conglomerates of the late 1960s</w:t>
      </w:r>
      <w:r>
        <w:rPr>
          <w:spacing w:val="-6"/>
          <w:w w:val="105"/>
        </w:rPr>
        <w:t xml:space="preserve"> </w:t>
      </w:r>
      <w:r>
        <w:rPr>
          <w:w w:val="105"/>
        </w:rPr>
        <w:t>: Ling-Temco Vought,</w:t>
      </w:r>
      <w:r>
        <w:rPr>
          <w:spacing w:val="40"/>
          <w:w w:val="105"/>
        </w:rPr>
        <w:t xml:space="preserve"> </w:t>
      </w:r>
      <w:r>
        <w:rPr>
          <w:w w:val="105"/>
        </w:rPr>
        <w:t>American</w:t>
      </w:r>
      <w:r>
        <w:rPr>
          <w:spacing w:val="40"/>
          <w:w w:val="105"/>
        </w:rPr>
        <w:t xml:space="preserve"> </w:t>
      </w:r>
      <w:r>
        <w:rPr>
          <w:w w:val="105"/>
        </w:rPr>
        <w:t>Brand,</w:t>
      </w:r>
      <w:r>
        <w:rPr>
          <w:spacing w:val="40"/>
          <w:w w:val="105"/>
        </w:rPr>
        <w:t xml:space="preserve"> </w:t>
      </w:r>
      <w:r>
        <w:rPr>
          <w:b/>
          <w:w w:val="105"/>
          <w:sz w:val="21"/>
        </w:rPr>
        <w:t>W.R.</w:t>
      </w:r>
      <w:r>
        <w:rPr>
          <w:b/>
          <w:spacing w:val="40"/>
          <w:w w:val="105"/>
          <w:sz w:val="21"/>
        </w:rPr>
        <w:t xml:space="preserve"> </w:t>
      </w:r>
      <w:r>
        <w:rPr>
          <w:w w:val="105"/>
        </w:rPr>
        <w:t>Grace,</w:t>
      </w:r>
      <w:r>
        <w:rPr>
          <w:spacing w:val="40"/>
          <w:w w:val="105"/>
        </w:rPr>
        <w:t xml:space="preserve"> </w:t>
      </w:r>
      <w:r>
        <w:rPr>
          <w:w w:val="105"/>
        </w:rPr>
        <w:t>etc.</w:t>
      </w:r>
    </w:p>
    <w:p w14:paraId="7C4CA86E" w14:textId="77777777" w:rsidR="007864B7" w:rsidRDefault="00000000">
      <w:pPr>
        <w:pStyle w:val="BodyText"/>
        <w:spacing w:line="216" w:lineRule="auto"/>
        <w:ind w:left="123" w:right="122" w:firstLine="215"/>
      </w:pPr>
      <w:r>
        <w:rPr>
          <w:w w:val="105"/>
        </w:rPr>
        <w:t>Another element that is often forgotten is that periods of</w:t>
      </w:r>
      <w:r>
        <w:rPr>
          <w:spacing w:val="-2"/>
          <w:w w:val="105"/>
        </w:rPr>
        <w:t xml:space="preserve"> </w:t>
      </w:r>
      <w:r>
        <w:rPr>
          <w:w w:val="105"/>
        </w:rPr>
        <w:t>concentration are favorable phases for industrial birth rate: the more companies are sold and bought, the more this is favorable to the creation of companies</w:t>
      </w:r>
      <w:r>
        <w:rPr>
          <w:spacing w:val="40"/>
          <w:w w:val="105"/>
        </w:rPr>
        <w:t xml:space="preserve"> </w:t>
      </w:r>
      <w:r>
        <w:rPr>
          <w:w w:val="105"/>
        </w:rPr>
        <w:t>news.</w:t>
      </w:r>
    </w:p>
    <w:p w14:paraId="23E68F41" w14:textId="77777777" w:rsidR="007864B7" w:rsidRDefault="00000000">
      <w:pPr>
        <w:pStyle w:val="BodyText"/>
        <w:spacing w:line="216" w:lineRule="auto"/>
        <w:ind w:left="135" w:right="121" w:firstLine="191"/>
      </w:pPr>
      <w:r>
        <w:rPr>
          <w:w w:val="105"/>
        </w:rPr>
        <w:t>This</w:t>
      </w:r>
      <w:r>
        <w:rPr>
          <w:spacing w:val="-3"/>
          <w:w w:val="105"/>
        </w:rPr>
        <w:t xml:space="preserve"> </w:t>
      </w:r>
      <w:r>
        <w:rPr>
          <w:w w:val="105"/>
        </w:rPr>
        <w:t>connection</w:t>
      </w:r>
      <w:r>
        <w:rPr>
          <w:spacing w:val="-3"/>
          <w:w w:val="105"/>
        </w:rPr>
        <w:t xml:space="preserve"> </w:t>
      </w:r>
      <w:r>
        <w:rPr>
          <w:w w:val="105"/>
        </w:rPr>
        <w:t>between</w:t>
      </w:r>
      <w:r>
        <w:rPr>
          <w:spacing w:val="-10"/>
          <w:w w:val="105"/>
        </w:rPr>
        <w:t xml:space="preserve"> </w:t>
      </w:r>
      <w:r>
        <w:rPr>
          <w:w w:val="105"/>
        </w:rPr>
        <w:t>concentration and</w:t>
      </w:r>
      <w:r>
        <w:rPr>
          <w:spacing w:val="-3"/>
          <w:w w:val="105"/>
        </w:rPr>
        <w:t xml:space="preserve"> </w:t>
      </w:r>
      <w:r>
        <w:rPr>
          <w:w w:val="105"/>
        </w:rPr>
        <w:t>industrial demographics</w:t>
      </w:r>
      <w:r>
        <w:rPr>
          <w:spacing w:val="40"/>
          <w:w w:val="105"/>
        </w:rPr>
        <w:t xml:space="preserve"> </w:t>
      </w:r>
      <w:r>
        <w:rPr>
          <w:w w:val="105"/>
        </w:rPr>
        <w:t>deserved</w:t>
      </w:r>
      <w:r>
        <w:rPr>
          <w:spacing w:val="40"/>
          <w:w w:val="105"/>
        </w:rPr>
        <w:t xml:space="preserve"> </w:t>
      </w:r>
      <w:r>
        <w:rPr>
          <w:w w:val="105"/>
        </w:rPr>
        <w:t>to be</w:t>
      </w:r>
      <w:r>
        <w:rPr>
          <w:spacing w:val="40"/>
          <w:w w:val="105"/>
        </w:rPr>
        <w:t xml:space="preserve"> </w:t>
      </w:r>
      <w:r>
        <w:rPr>
          <w:w w:val="105"/>
        </w:rPr>
        <w:t>some</w:t>
      </w:r>
      <w:r>
        <w:rPr>
          <w:spacing w:val="40"/>
          <w:w w:val="105"/>
        </w:rPr>
        <w:t xml:space="preserve"> </w:t>
      </w:r>
      <w:r>
        <w:rPr>
          <w:w w:val="105"/>
        </w:rPr>
        <w:t>little</w:t>
      </w:r>
      <w:r>
        <w:rPr>
          <w:spacing w:val="40"/>
          <w:w w:val="105"/>
        </w:rPr>
        <w:t xml:space="preserve"> </w:t>
      </w:r>
      <w:r>
        <w:rPr>
          <w:w w:val="105"/>
        </w:rPr>
        <w:t>explained.</w:t>
      </w:r>
    </w:p>
    <w:p w14:paraId="5F127DDD" w14:textId="77777777" w:rsidR="007864B7" w:rsidRDefault="00000000">
      <w:pPr>
        <w:pStyle w:val="BodyText"/>
        <w:spacing w:line="218" w:lineRule="auto"/>
        <w:ind w:left="125" w:right="101" w:firstLine="214"/>
      </w:pPr>
      <w:r>
        <w:t>When we</w:t>
      </w:r>
      <w:r>
        <w:rPr>
          <w:spacing w:val="40"/>
        </w:rPr>
        <w:t xml:space="preserve"> </w:t>
      </w:r>
      <w:r>
        <w:t>creates</w:t>
      </w:r>
      <w:r>
        <w:rPr>
          <w:spacing w:val="40"/>
        </w:rPr>
        <w:t xml:space="preserve"> </w:t>
      </w:r>
      <w:r>
        <w:t>a</w:t>
      </w:r>
      <w:r>
        <w:rPr>
          <w:spacing w:val="40"/>
        </w:rPr>
        <w:t xml:space="preserve"> </w:t>
      </w:r>
      <w:r>
        <w:t>business,</w:t>
      </w:r>
      <w:r>
        <w:rPr>
          <w:spacing w:val="40"/>
        </w:rPr>
        <w:t xml:space="preserve"> </w:t>
      </w:r>
      <w:r>
        <w:t>Or</w:t>
      </w:r>
      <w:r>
        <w:rPr>
          <w:spacing w:val="40"/>
        </w:rPr>
        <w:t xml:space="preserve"> </w:t>
      </w:r>
      <w:r>
        <w:t>when we</w:t>
      </w:r>
      <w:r>
        <w:rPr>
          <w:spacing w:val="40"/>
        </w:rPr>
        <w:t xml:space="preserve"> </w:t>
      </w:r>
      <w:r>
        <w:t>enters like</w:t>
      </w:r>
      <w:r>
        <w:rPr>
          <w:spacing w:val="40"/>
        </w:rPr>
        <w:t xml:space="preserve"> </w:t>
      </w:r>
      <w:r>
        <w:t>partner</w:t>
      </w:r>
      <w:r>
        <w:rPr>
          <w:spacing w:val="40"/>
        </w:rPr>
        <w:t xml:space="preserve"> </w:t>
      </w:r>
      <w:r>
        <w:t>In</w:t>
      </w:r>
      <w:r>
        <w:rPr>
          <w:spacing w:val="40"/>
        </w:rPr>
        <w:t xml:space="preserve"> </w:t>
      </w:r>
      <w:r>
        <w:t>a society, we</w:t>
      </w:r>
      <w:r>
        <w:rPr>
          <w:spacing w:val="40"/>
        </w:rPr>
        <w:t xml:space="preserve"> </w:t>
      </w:r>
      <w:r>
        <w:t>takes</w:t>
      </w:r>
      <w:r>
        <w:rPr>
          <w:spacing w:val="40"/>
        </w:rPr>
        <w:t xml:space="preserve"> </w:t>
      </w:r>
      <w:r>
        <w:t>a big risk.</w:t>
      </w:r>
      <w:r>
        <w:rPr>
          <w:spacing w:val="40"/>
        </w:rPr>
        <w:t xml:space="preserve"> </w:t>
      </w:r>
      <w:r>
        <w:t>No</w:t>
      </w:r>
      <w:r>
        <w:rPr>
          <w:spacing w:val="40"/>
        </w:rPr>
        <w:t xml:space="preserve"> </w:t>
      </w:r>
      <w:r>
        <w:t>only</w:t>
      </w:r>
      <w:r>
        <w:rPr>
          <w:spacing w:val="40"/>
        </w:rPr>
        <w:t xml:space="preserve"> </w:t>
      </w:r>
      <w:r>
        <w:t>THE</w:t>
      </w:r>
      <w:r>
        <w:rPr>
          <w:spacing w:val="40"/>
        </w:rPr>
        <w:t xml:space="preserve"> </w:t>
      </w:r>
      <w:r>
        <w:t>risk</w:t>
      </w:r>
      <w:r>
        <w:rPr>
          <w:spacing w:val="40"/>
        </w:rPr>
        <w:t xml:space="preserve"> </w:t>
      </w:r>
      <w:r>
        <w:t>of</w:t>
      </w:r>
      <w:r>
        <w:rPr>
          <w:spacing w:val="40"/>
        </w:rPr>
        <w:t xml:space="preserve"> </w:t>
      </w:r>
      <w:r>
        <w:t>the activity</w:t>
      </w:r>
      <w:r>
        <w:rPr>
          <w:spacing w:val="40"/>
        </w:rPr>
        <w:t xml:space="preserve"> </w:t>
      </w:r>
      <w:r>
        <w:t xml:space="preserve">industrial (an uncertain income), but also an enormous risk </w:t>
      </w:r>
      <w:r>
        <w:rPr>
          <w:sz w:val="19"/>
        </w:rPr>
        <w:t xml:space="preserve">&lt;the i/li </w:t>
      </w:r>
      <w:r>
        <w:rPr>
          <w:i/>
        </w:rPr>
        <w:t>quidity.</w:t>
      </w:r>
      <w:r>
        <w:rPr>
          <w:i/>
          <w:spacing w:val="40"/>
        </w:rPr>
        <w:t xml:space="preserve"> </w:t>
      </w:r>
      <w:r>
        <w:t>We</w:t>
      </w:r>
      <w:r>
        <w:rPr>
          <w:spacing w:val="40"/>
        </w:rPr>
        <w:t xml:space="preserve"> </w:t>
      </w:r>
      <w:r>
        <w:t>born</w:t>
      </w:r>
      <w:r>
        <w:rPr>
          <w:spacing w:val="40"/>
        </w:rPr>
        <w:t xml:space="preserve"> </w:t>
      </w:r>
      <w:r>
        <w:t>knows</w:t>
      </w:r>
      <w:r>
        <w:rPr>
          <w:spacing w:val="40"/>
        </w:rPr>
        <w:t xml:space="preserve"> </w:t>
      </w:r>
      <w:r>
        <w:t>Never</w:t>
      </w:r>
      <w:r>
        <w:rPr>
          <w:spacing w:val="40"/>
        </w:rPr>
        <w:t xml:space="preserve"> </w:t>
      </w:r>
      <w:r>
        <w:t>This</w:t>
      </w:r>
      <w:r>
        <w:rPr>
          <w:spacing w:val="40"/>
        </w:rPr>
        <w:t xml:space="preserve"> </w:t>
      </w:r>
      <w:r>
        <w:t>that</w:t>
      </w:r>
      <w:r>
        <w:rPr>
          <w:spacing w:val="40"/>
        </w:rPr>
        <w:t xml:space="preserve"> </w:t>
      </w:r>
      <w:r>
        <w:t>the future</w:t>
      </w:r>
      <w:r>
        <w:rPr>
          <w:spacing w:val="40"/>
        </w:rPr>
        <w:t xml:space="preserve"> </w:t>
      </w:r>
      <w:r>
        <w:t>reserve.</w:t>
      </w:r>
      <w:r>
        <w:rPr>
          <w:spacing w:val="40"/>
        </w:rPr>
        <w:t xml:space="preserve"> </w:t>
      </w:r>
      <w:r>
        <w:t>Once</w:t>
      </w:r>
      <w:r>
        <w:rPr>
          <w:spacing w:val="40"/>
        </w:rPr>
        <w:t xml:space="preserve"> </w:t>
      </w:r>
      <w:r>
        <w:t>your capital</w:t>
      </w:r>
      <w:r>
        <w:rPr>
          <w:spacing w:val="40"/>
        </w:rPr>
        <w:t xml:space="preserve"> </w:t>
      </w:r>
      <w:r>
        <w:t>invested and unavailable, you</w:t>
      </w:r>
      <w:r>
        <w:rPr>
          <w:spacing w:val="40"/>
        </w:rPr>
        <w:t xml:space="preserve"> </w:t>
      </w:r>
      <w:r>
        <w:t>may find yourself in a situation where this money is cruelly</w:t>
      </w:r>
      <w:r>
        <w:rPr>
          <w:spacing w:val="40"/>
        </w:rPr>
        <w:t xml:space="preserve"> </w:t>
      </w:r>
      <w:r>
        <w:t>default.</w:t>
      </w:r>
      <w:r>
        <w:rPr>
          <w:spacing w:val="40"/>
        </w:rPr>
        <w:t xml:space="preserve"> </w:t>
      </w:r>
      <w:r>
        <w:t>He</w:t>
      </w:r>
      <w:r>
        <w:rPr>
          <w:spacing w:val="40"/>
        </w:rPr>
        <w:t xml:space="preserve"> </w:t>
      </w:r>
      <w:r>
        <w:t>must</w:t>
      </w:r>
      <w:r>
        <w:rPr>
          <w:spacing w:val="40"/>
        </w:rPr>
        <w:t xml:space="preserve"> </w:t>
      </w:r>
      <w:r>
        <w:t>SO</w:t>
      </w:r>
      <w:r>
        <w:rPr>
          <w:spacing w:val="40"/>
        </w:rPr>
        <w:t xml:space="preserve"> </w:t>
      </w:r>
      <w:r>
        <w:t>liquidate.</w:t>
      </w:r>
      <w:r>
        <w:rPr>
          <w:spacing w:val="40"/>
        </w:rPr>
        <w:t xml:space="preserve"> </w:t>
      </w:r>
      <w:r>
        <w:t>But</w:t>
      </w:r>
      <w:r>
        <w:rPr>
          <w:spacing w:val="40"/>
        </w:rPr>
        <w:t xml:space="preserve"> </w:t>
      </w:r>
      <w:r>
        <w:t>we still need to find a buyer. It's not very difficult when you only have a few actions. It becomes more so when we have</w:t>
      </w:r>
      <w:r>
        <w:rPr>
          <w:spacing w:val="40"/>
        </w:rPr>
        <w:t xml:space="preserve"> </w:t>
      </w:r>
      <w:r>
        <w:t>a big</w:t>
      </w:r>
      <w:r>
        <w:rPr>
          <w:spacing w:val="40"/>
        </w:rPr>
        <w:t xml:space="preserve"> </w:t>
      </w:r>
      <w:r>
        <w:t>package, where we are</w:t>
      </w:r>
      <w:r>
        <w:rPr>
          <w:spacing w:val="40"/>
        </w:rPr>
        <w:t xml:space="preserve"> </w:t>
      </w:r>
      <w:r>
        <w:t>owner</w:t>
      </w:r>
      <w:r>
        <w:rPr>
          <w:spacing w:val="40"/>
        </w:rPr>
        <w:t xml:space="preserve"> </w:t>
      </w:r>
      <w:r>
        <w:t>of</w:t>
      </w:r>
      <w:r>
        <w:rPr>
          <w:spacing w:val="40"/>
        </w:rPr>
        <w:t xml:space="preserve"> </w:t>
      </w:r>
      <w:r>
        <w:t>her</w:t>
      </w:r>
      <w:r>
        <w:rPr>
          <w:spacing w:val="40"/>
        </w:rPr>
        <w:t xml:space="preserve"> </w:t>
      </w:r>
      <w:r>
        <w:t>business.</w:t>
      </w:r>
    </w:p>
    <w:p w14:paraId="63736B8A" w14:textId="77777777" w:rsidR="007864B7" w:rsidRDefault="00000000">
      <w:pPr>
        <w:pStyle w:val="BodyText"/>
        <w:spacing w:line="216" w:lineRule="auto"/>
        <w:ind w:left="135" w:right="111" w:firstLine="210"/>
      </w:pPr>
      <w:r>
        <w:rPr>
          <w:w w:val="105"/>
        </w:rPr>
        <w:t>The greater this risk of illiquidity, the fewer entrepreneurial vocations we will have. And the opposite. The degree of liquidity or illiquidity of industrial investments is therefore a key variable in business demography. To</w:t>
      </w:r>
      <w:r>
        <w:rPr>
          <w:spacing w:val="-3"/>
          <w:w w:val="105"/>
        </w:rPr>
        <w:t xml:space="preserve"> </w:t>
      </w:r>
      <w:r>
        <w:rPr>
          <w:w w:val="105"/>
        </w:rPr>
        <w:t>United States this</w:t>
      </w:r>
      <w:r>
        <w:rPr>
          <w:spacing w:val="-4"/>
          <w:w w:val="105"/>
        </w:rPr>
        <w:t xml:space="preserve"> </w:t>
      </w:r>
      <w:r>
        <w:rPr>
          <w:w w:val="105"/>
        </w:rPr>
        <w:t>problem is solved no</w:t>
      </w:r>
      <w:r>
        <w:rPr>
          <w:spacing w:val="-6"/>
          <w:w w:val="105"/>
        </w:rPr>
        <w:t xml:space="preserve"> </w:t>
      </w:r>
      <w:r>
        <w:rPr>
          <w:w w:val="105"/>
        </w:rPr>
        <w:t>only by</w:t>
      </w:r>
      <w:r>
        <w:rPr>
          <w:spacing w:val="40"/>
          <w:w w:val="105"/>
        </w:rPr>
        <w:t xml:space="preserve"> </w:t>
      </w:r>
      <w:r>
        <w:rPr>
          <w:w w:val="105"/>
        </w:rPr>
        <w:t>presence</w:t>
      </w:r>
      <w:r>
        <w:rPr>
          <w:spacing w:val="40"/>
          <w:w w:val="105"/>
        </w:rPr>
        <w:t xml:space="preserve"> </w:t>
      </w:r>
      <w:r>
        <w:rPr>
          <w:w w:val="105"/>
        </w:rPr>
        <w:t>of a</w:t>
      </w:r>
      <w:r>
        <w:rPr>
          <w:spacing w:val="40"/>
          <w:w w:val="105"/>
        </w:rPr>
        <w:t xml:space="preserve"> </w:t>
      </w:r>
      <w:r>
        <w:rPr>
          <w:w w:val="105"/>
        </w:rPr>
        <w:t>walk</w:t>
      </w:r>
      <w:r>
        <w:rPr>
          <w:spacing w:val="40"/>
          <w:w w:val="105"/>
        </w:rPr>
        <w:t xml:space="preserve"> </w:t>
      </w:r>
      <w:r>
        <w:rPr>
          <w:w w:val="105"/>
        </w:rPr>
        <w:t>of the</w:t>
      </w:r>
      <w:r>
        <w:rPr>
          <w:spacing w:val="37"/>
          <w:w w:val="105"/>
        </w:rPr>
        <w:t xml:space="preserve"> </w:t>
      </w:r>
      <w:r>
        <w:rPr>
          <w:w w:val="105"/>
        </w:rPr>
        <w:t>actions</w:t>
      </w:r>
      <w:r>
        <w:rPr>
          <w:spacing w:val="40"/>
          <w:w w:val="105"/>
        </w:rPr>
        <w:t xml:space="preserve"> </w:t>
      </w:r>
      <w:r>
        <w:rPr>
          <w:w w:val="105"/>
        </w:rPr>
        <w:t>very</w:t>
      </w:r>
      <w:r>
        <w:rPr>
          <w:spacing w:val="38"/>
          <w:w w:val="105"/>
        </w:rPr>
        <w:t xml:space="preserve"> </w:t>
      </w:r>
      <w:r>
        <w:rPr>
          <w:w w:val="105"/>
        </w:rPr>
        <w:t>developed</w:t>
      </w:r>
      <w:r>
        <w:rPr>
          <w:spacing w:val="40"/>
          <w:w w:val="105"/>
        </w:rPr>
        <w:t xml:space="preserve"> </w:t>
      </w:r>
      <w:r>
        <w:rPr>
          <w:w w:val="105"/>
        </w:rPr>
        <w:t>And</w:t>
      </w:r>
    </w:p>
    <w:p w14:paraId="5DF16852" w14:textId="77777777" w:rsidR="007864B7" w:rsidRDefault="007864B7">
      <w:pPr>
        <w:spacing w:line="216" w:lineRule="auto"/>
        <w:sectPr w:rsidR="007864B7">
          <w:pgSz w:w="5930" w:h="9840"/>
          <w:pgMar w:top="940" w:right="380" w:bottom="280" w:left="420" w:header="634" w:footer="0" w:gutter="0"/>
          <w:cols w:space="720"/>
        </w:sectPr>
      </w:pPr>
    </w:p>
    <w:p w14:paraId="113BEDCE" w14:textId="77777777" w:rsidR="007864B7" w:rsidRDefault="00000000">
      <w:pPr>
        <w:pStyle w:val="BodyText"/>
        <w:spacing w:before="102" w:line="213" w:lineRule="auto"/>
        <w:ind w:left="103" w:right="124" w:firstLine="1"/>
      </w:pPr>
      <w:r>
        <w:rPr>
          <w:w w:val="105"/>
        </w:rPr>
        <w:lastRenderedPageBreak/>
        <w:t xml:space="preserve">sophisticated, benefiting from the activity of a large number of specialized agents; but also by the existence, at the very level of industrial property, of a real </w:t>
      </w:r>
      <w:r>
        <w:rPr>
          <w:i/>
          <w:w w:val="105"/>
          <w:sz w:val="21"/>
        </w:rPr>
        <w:t xml:space="preserve">second-hand market </w:t>
      </w:r>
      <w:r>
        <w:rPr>
          <w:w w:val="105"/>
        </w:rPr>
        <w:t>today largely driven by the activity of</w:t>
      </w:r>
      <w:r>
        <w:rPr>
          <w:spacing w:val="-6"/>
          <w:w w:val="105"/>
        </w:rPr>
        <w:t xml:space="preserve"> </w:t>
      </w:r>
      <w:r>
        <w:rPr>
          <w:w w:val="105"/>
        </w:rPr>
        <w:t>conglomerates</w:t>
      </w:r>
      <w:r>
        <w:rPr>
          <w:spacing w:val="-6"/>
          <w:w w:val="105"/>
        </w:rPr>
        <w:t xml:space="preserve"> </w:t>
      </w:r>
      <w:r>
        <w:rPr>
          <w:w w:val="105"/>
        </w:rPr>
        <w:t>-</w:t>
      </w:r>
      <w:r>
        <w:rPr>
          <w:spacing w:val="23"/>
          <w:w w:val="105"/>
        </w:rPr>
        <w:t xml:space="preserve"> </w:t>
      </w:r>
      <w:r>
        <w:rPr>
          <w:w w:val="105"/>
        </w:rPr>
        <w:t>these</w:t>
      </w:r>
      <w:r>
        <w:rPr>
          <w:spacing w:val="-8"/>
          <w:w w:val="105"/>
        </w:rPr>
        <w:t xml:space="preserve"> </w:t>
      </w:r>
      <w:r>
        <w:rPr>
          <w:w w:val="105"/>
        </w:rPr>
        <w:t xml:space="preserve">famous professional teams of </w:t>
      </w:r>
      <w:r>
        <w:rPr>
          <w:rFonts w:ascii="Arial" w:hAnsi="Arial"/>
          <w:w w:val="105"/>
          <w:sz w:val="14"/>
        </w:rPr>
        <w:t xml:space="preserve">“ </w:t>
      </w:r>
      <w:r>
        <w:rPr>
          <w:w w:val="105"/>
        </w:rPr>
        <w:t xml:space="preserve">business hunters” who specialize in making profits by taking over poorly </w:t>
      </w:r>
      <w:r>
        <w:rPr>
          <w:spacing w:val="-2"/>
          <w:w w:val="105"/>
        </w:rPr>
        <w:t>managed industrial assets.</w:t>
      </w:r>
    </w:p>
    <w:p w14:paraId="431EAD69" w14:textId="77777777" w:rsidR="007864B7" w:rsidRDefault="00000000">
      <w:pPr>
        <w:pStyle w:val="BodyText"/>
        <w:spacing w:line="216" w:lineRule="auto"/>
        <w:ind w:left="111" w:right="131" w:firstLine="207"/>
      </w:pPr>
      <w:r>
        <w:t>To those who would like</w:t>
      </w:r>
      <w:r>
        <w:rPr>
          <w:spacing w:val="40"/>
        </w:rPr>
        <w:t xml:space="preserve"> </w:t>
      </w:r>
      <w:r>
        <w:t xml:space="preserve">clip the wings of conglomerates by regulating their activities, Yale Brozen rightly responds </w:t>
      </w:r>
      <w:r>
        <w:rPr>
          <w:spacing w:val="-2"/>
        </w:rPr>
        <w:t>:</w:t>
      </w:r>
    </w:p>
    <w:p w14:paraId="0AEF6A1E" w14:textId="77777777" w:rsidR="007864B7" w:rsidRDefault="007864B7">
      <w:pPr>
        <w:pStyle w:val="BodyText"/>
        <w:spacing w:before="3"/>
        <w:jc w:val="left"/>
        <w:rPr>
          <w:sz w:val="17"/>
        </w:rPr>
      </w:pPr>
    </w:p>
    <w:p w14:paraId="1DC6B3A1" w14:textId="77777777" w:rsidR="007864B7" w:rsidRDefault="00000000">
      <w:pPr>
        <w:spacing w:line="194" w:lineRule="auto"/>
        <w:ind w:left="112" w:right="117" w:firstLine="209"/>
        <w:jc w:val="both"/>
        <w:rPr>
          <w:sz w:val="19"/>
        </w:rPr>
      </w:pPr>
      <w:r>
        <w:rPr>
          <w:sz w:val="11"/>
        </w:rPr>
        <w:t>“</w:t>
      </w:r>
      <w:r>
        <w:rPr>
          <w:spacing w:val="22"/>
          <w:sz w:val="11"/>
        </w:rPr>
        <w:t xml:space="preserve"> </w:t>
      </w:r>
      <w:r>
        <w:rPr>
          <w:sz w:val="19"/>
        </w:rPr>
        <w:t>Prevent</w:t>
      </w:r>
      <w:r>
        <w:rPr>
          <w:spacing w:val="-1"/>
          <w:sz w:val="19"/>
        </w:rPr>
        <w:t xml:space="preserve"> </w:t>
      </w:r>
      <w:r>
        <w:rPr>
          <w:sz w:val="19"/>
        </w:rPr>
        <w:t>companies to freely sell their assets to others</w:t>
      </w:r>
      <w:r>
        <w:rPr>
          <w:spacing w:val="-3"/>
          <w:sz w:val="19"/>
        </w:rPr>
        <w:t xml:space="preserve"> </w:t>
      </w:r>
      <w:r>
        <w:rPr>
          <w:sz w:val="19"/>
        </w:rPr>
        <w:t>firms</w:t>
      </w:r>
      <w:r>
        <w:rPr>
          <w:spacing w:val="-5"/>
          <w:sz w:val="19"/>
        </w:rPr>
        <w:t xml:space="preserve"> </w:t>
      </w:r>
      <w:r>
        <w:rPr>
          <w:sz w:val="19"/>
        </w:rPr>
        <w:t>eager</w:t>
      </w:r>
      <w:r>
        <w:rPr>
          <w:spacing w:val="-1"/>
          <w:sz w:val="19"/>
        </w:rPr>
        <w:t xml:space="preserve"> </w:t>
      </w:r>
      <w:r>
        <w:rPr>
          <w:sz w:val="19"/>
        </w:rPr>
        <w:t>of</w:t>
      </w:r>
      <w:r>
        <w:rPr>
          <w:spacing w:val="-7"/>
          <w:sz w:val="19"/>
        </w:rPr>
        <w:t xml:space="preserve"> </w:t>
      </w:r>
      <w:r>
        <w:rPr>
          <w:sz w:val="19"/>
        </w:rPr>
        <w:t>THE</w:t>
      </w:r>
      <w:r>
        <w:rPr>
          <w:spacing w:val="-7"/>
          <w:sz w:val="19"/>
        </w:rPr>
        <w:t xml:space="preserve"> </w:t>
      </w:r>
      <w:r>
        <w:rPr>
          <w:sz w:val="19"/>
        </w:rPr>
        <w:t>to resume</w:t>
      </w:r>
      <w:r>
        <w:rPr>
          <w:spacing w:val="-3"/>
          <w:sz w:val="19"/>
        </w:rPr>
        <w:t xml:space="preserve"> </w:t>
      </w:r>
      <w:r>
        <w:rPr>
          <w:sz w:val="19"/>
        </w:rPr>
        <w:t>Or</w:t>
      </w:r>
      <w:r>
        <w:rPr>
          <w:spacing w:val="-7"/>
          <w:sz w:val="19"/>
        </w:rPr>
        <w:t xml:space="preserve"> </w:t>
      </w:r>
      <w:r>
        <w:rPr>
          <w:sz w:val="19"/>
        </w:rPr>
        <w:t>of</w:t>
      </w:r>
      <w:r>
        <w:rPr>
          <w:spacing w:val="-8"/>
          <w:sz w:val="19"/>
        </w:rPr>
        <w:t xml:space="preserve"> </w:t>
      </w:r>
      <w:r>
        <w:rPr>
          <w:sz w:val="19"/>
        </w:rPr>
        <w:t>THE</w:t>
      </w:r>
      <w:r>
        <w:rPr>
          <w:spacing w:val="-8"/>
          <w:sz w:val="19"/>
        </w:rPr>
        <w:t xml:space="preserve"> </w:t>
      </w:r>
      <w:r>
        <w:rPr>
          <w:sz w:val="19"/>
        </w:rPr>
        <w:t>absorb, can only reduce the "marketability" of their fixed assets.</w:t>
      </w:r>
      <w:r>
        <w:rPr>
          <w:spacing w:val="40"/>
          <w:sz w:val="19"/>
        </w:rPr>
        <w:t xml:space="preserve"> </w:t>
      </w:r>
      <w:r>
        <w:rPr>
          <w:sz w:val="19"/>
        </w:rPr>
        <w:t>This</w:t>
      </w:r>
      <w:r>
        <w:rPr>
          <w:spacing w:val="-1"/>
          <w:sz w:val="19"/>
        </w:rPr>
        <w:t xml:space="preserve"> </w:t>
      </w:r>
      <w:r>
        <w:rPr>
          <w:sz w:val="19"/>
        </w:rPr>
        <w:t>which can only have negative effects on the entry of new companies. Those who feel a vocation and would like to create their own businesses will be less encouraged to do so and will have more difficulty finding the necessary financing.</w:t>
      </w:r>
      <w:r>
        <w:rPr>
          <w:spacing w:val="35"/>
          <w:sz w:val="19"/>
        </w:rPr>
        <w:t xml:space="preserve"> </w:t>
      </w:r>
      <w:r>
        <w:rPr>
          <w:sz w:val="19"/>
        </w:rPr>
        <w:t>Reduction</w:t>
      </w:r>
      <w:r>
        <w:rPr>
          <w:spacing w:val="33"/>
          <w:sz w:val="19"/>
        </w:rPr>
        <w:t xml:space="preserve"> </w:t>
      </w:r>
      <w:r>
        <w:rPr>
          <w:sz w:val="19"/>
        </w:rPr>
        <w:t>of the “marketability” of assets increases risks</w:t>
      </w:r>
      <w:r>
        <w:rPr>
          <w:spacing w:val="-1"/>
          <w:sz w:val="19"/>
        </w:rPr>
        <w:t xml:space="preserve"> </w:t>
      </w:r>
      <w:r>
        <w:rPr>
          <w:sz w:val="19"/>
        </w:rPr>
        <w:t>incurred by those who could finance the</w:t>
      </w:r>
      <w:r>
        <w:rPr>
          <w:spacing w:val="-4"/>
          <w:sz w:val="19"/>
        </w:rPr>
        <w:t xml:space="preserve"> </w:t>
      </w:r>
      <w:r>
        <w:rPr>
          <w:sz w:val="19"/>
        </w:rPr>
        <w:t>efforts of</w:t>
      </w:r>
      <w:r>
        <w:rPr>
          <w:spacing w:val="-1"/>
          <w:sz w:val="19"/>
        </w:rPr>
        <w:t xml:space="preserve"> </w:t>
      </w:r>
      <w:r>
        <w:rPr>
          <w:sz w:val="19"/>
        </w:rPr>
        <w:t>new entrepreneurs,</w:t>
      </w:r>
      <w:r>
        <w:rPr>
          <w:spacing w:val="-12"/>
          <w:sz w:val="19"/>
        </w:rPr>
        <w:t xml:space="preserve"> </w:t>
      </w:r>
      <w:r>
        <w:rPr>
          <w:sz w:val="19"/>
        </w:rPr>
        <w:t>And</w:t>
      </w:r>
      <w:r>
        <w:rPr>
          <w:spacing w:val="-1"/>
          <w:sz w:val="19"/>
        </w:rPr>
        <w:t xml:space="preserve"> </w:t>
      </w:r>
      <w:r>
        <w:rPr>
          <w:sz w:val="19"/>
        </w:rPr>
        <w:t>reduces the</w:t>
      </w:r>
      <w:r>
        <w:rPr>
          <w:spacing w:val="-11"/>
          <w:sz w:val="19"/>
        </w:rPr>
        <w:t xml:space="preserve"> </w:t>
      </w:r>
      <w:r>
        <w:rPr>
          <w:sz w:val="19"/>
        </w:rPr>
        <w:t>hopes of</w:t>
      </w:r>
      <w:r>
        <w:rPr>
          <w:spacing w:val="-9"/>
          <w:sz w:val="19"/>
        </w:rPr>
        <w:t xml:space="preserve"> </w:t>
      </w:r>
      <w:r>
        <w:rPr>
          <w:sz w:val="19"/>
        </w:rPr>
        <w:t>earnings</w:t>
      </w:r>
      <w:r>
        <w:rPr>
          <w:spacing w:val="-2"/>
          <w:sz w:val="19"/>
        </w:rPr>
        <w:t xml:space="preserve"> </w:t>
      </w:r>
      <w:r>
        <w:rPr>
          <w:sz w:val="19"/>
        </w:rPr>
        <w:t>death</w:t>
      </w:r>
      <w:r>
        <w:rPr>
          <w:spacing w:val="40"/>
          <w:sz w:val="19"/>
        </w:rPr>
        <w:t xml:space="preserve"> </w:t>
      </w:r>
      <w:r>
        <w:rPr>
          <w:sz w:val="19"/>
        </w:rPr>
        <w:t>last.</w:t>
      </w:r>
    </w:p>
    <w:p w14:paraId="6AE5D9D6" w14:textId="77777777" w:rsidR="007864B7" w:rsidRDefault="00000000">
      <w:pPr>
        <w:spacing w:before="6" w:line="192" w:lineRule="auto"/>
        <w:ind w:left="122" w:right="112" w:firstLine="205"/>
        <w:jc w:val="both"/>
        <w:rPr>
          <w:sz w:val="19"/>
        </w:rPr>
      </w:pPr>
      <w:r>
        <w:rPr>
          <w:sz w:val="11"/>
        </w:rPr>
        <w:t xml:space="preserve">“ </w:t>
      </w:r>
      <w:r>
        <w:rPr>
          <w:sz w:val="19"/>
        </w:rPr>
        <w:t>In this perspective,” continues Yale Brozen, “the activity of conglomerates is</w:t>
      </w:r>
      <w:r>
        <w:rPr>
          <w:spacing w:val="-4"/>
          <w:sz w:val="19"/>
        </w:rPr>
        <w:t xml:space="preserve"> </w:t>
      </w:r>
      <w:r>
        <w:rPr>
          <w:sz w:val="19"/>
        </w:rPr>
        <w:t xml:space="preserve">in reality a favorable factor </w:t>
      </w:r>
      <w:r>
        <w:rPr>
          <w:rFonts w:ascii="Arial" w:hAnsi="Arial"/>
          <w:sz w:val="18"/>
        </w:rPr>
        <w:t>for</w:t>
      </w:r>
      <w:r>
        <w:rPr>
          <w:rFonts w:ascii="Arial" w:hAnsi="Arial"/>
          <w:spacing w:val="-10"/>
          <w:sz w:val="18"/>
        </w:rPr>
        <w:t xml:space="preserve"> </w:t>
      </w:r>
      <w:r>
        <w:rPr>
          <w:sz w:val="19"/>
        </w:rPr>
        <w:t xml:space="preserve">better industrial demography. When businesses can be freely bought and sold, with the minimum of state interference, a </w:t>
      </w:r>
      <w:r>
        <w:rPr>
          <w:i/>
          <w:sz w:val="19"/>
        </w:rPr>
        <w:t xml:space="preserve">secondary market develops, </w:t>
      </w:r>
      <w:r>
        <w:rPr>
          <w:sz w:val="19"/>
        </w:rPr>
        <w:t>both for successful businesses and those</w:t>
      </w:r>
      <w:r>
        <w:rPr>
          <w:spacing w:val="-4"/>
          <w:sz w:val="19"/>
        </w:rPr>
        <w:t xml:space="preserve"> </w:t>
      </w:r>
      <w:r>
        <w:rPr>
          <w:sz w:val="19"/>
        </w:rPr>
        <w:t>which</w:t>
      </w:r>
      <w:r>
        <w:rPr>
          <w:spacing w:val="-10"/>
          <w:sz w:val="19"/>
        </w:rPr>
        <w:t xml:space="preserve"> </w:t>
      </w:r>
      <w:r>
        <w:rPr>
          <w:sz w:val="19"/>
        </w:rPr>
        <w:t>are less, which allows their owners to capitalize</w:t>
      </w:r>
      <w:r>
        <w:rPr>
          <w:spacing w:val="40"/>
          <w:sz w:val="19"/>
        </w:rPr>
        <w:t xml:space="preserve"> </w:t>
      </w:r>
      <w:r>
        <w:rPr>
          <w:sz w:val="19"/>
        </w:rPr>
        <w:t>the fruit of a lifetime's efforts at a price</w:t>
      </w:r>
      <w:r>
        <w:rPr>
          <w:spacing w:val="-2"/>
          <w:sz w:val="19"/>
        </w:rPr>
        <w:t xml:space="preserve"> </w:t>
      </w:r>
      <w:r>
        <w:rPr>
          <w:sz w:val="19"/>
        </w:rPr>
        <w:t>enough</w:t>
      </w:r>
      <w:r>
        <w:rPr>
          <w:spacing w:val="25"/>
          <w:sz w:val="19"/>
        </w:rPr>
        <w:t xml:space="preserve"> </w:t>
      </w:r>
      <w:r>
        <w:rPr>
          <w:sz w:val="19"/>
        </w:rPr>
        <w:t>remunerative, and that,</w:t>
      </w:r>
      <w:r>
        <w:rPr>
          <w:spacing w:val="-3"/>
          <w:sz w:val="19"/>
        </w:rPr>
        <w:t xml:space="preserve"> </w:t>
      </w:r>
      <w:r>
        <w:rPr>
          <w:sz w:val="19"/>
        </w:rPr>
        <w:t>in</w:t>
      </w:r>
      <w:r>
        <w:rPr>
          <w:spacing w:val="-1"/>
          <w:sz w:val="19"/>
        </w:rPr>
        <w:t xml:space="preserve"> </w:t>
      </w:r>
      <w:r>
        <w:rPr>
          <w:sz w:val="19"/>
        </w:rPr>
        <w:t>case of difficulties, without having to know the high and traumatic cost</w:t>
      </w:r>
      <w:r>
        <w:rPr>
          <w:spacing w:val="40"/>
          <w:sz w:val="19"/>
        </w:rPr>
        <w:t xml:space="preserve"> </w:t>
      </w:r>
      <w:r>
        <w:rPr>
          <w:sz w:val="19"/>
        </w:rPr>
        <w:t>of an official liquidation. A powerful secondary market, fueled by a</w:t>
      </w:r>
      <w:r>
        <w:rPr>
          <w:spacing w:val="-2"/>
          <w:sz w:val="19"/>
        </w:rPr>
        <w:t xml:space="preserve"> </w:t>
      </w:r>
      <w:r>
        <w:rPr>
          <w:sz w:val="19"/>
        </w:rPr>
        <w:t>continuous movement</w:t>
      </w:r>
      <w:r>
        <w:rPr>
          <w:spacing w:val="-2"/>
          <w:sz w:val="19"/>
        </w:rPr>
        <w:t xml:space="preserve"> </w:t>
      </w:r>
      <w:r>
        <w:rPr>
          <w:sz w:val="19"/>
        </w:rPr>
        <w:t>of</w:t>
      </w:r>
      <w:r>
        <w:rPr>
          <w:spacing w:val="-11"/>
          <w:sz w:val="19"/>
        </w:rPr>
        <w:t xml:space="preserve"> </w:t>
      </w:r>
      <w:r>
        <w:rPr>
          <w:sz w:val="19"/>
        </w:rPr>
        <w:t>mergers</w:t>
      </w:r>
      <w:r>
        <w:rPr>
          <w:spacing w:val="-3"/>
          <w:sz w:val="19"/>
        </w:rPr>
        <w:t xml:space="preserve"> </w:t>
      </w:r>
      <w:r>
        <w:rPr>
          <w:sz w:val="19"/>
        </w:rPr>
        <w:t>And</w:t>
      </w:r>
      <w:r>
        <w:rPr>
          <w:spacing w:val="-9"/>
          <w:sz w:val="19"/>
        </w:rPr>
        <w:t xml:space="preserve"> </w:t>
      </w:r>
      <w:r>
        <w:rPr>
          <w:sz w:val="19"/>
        </w:rPr>
        <w:t>absorptions</w:t>
      </w:r>
      <w:r>
        <w:rPr>
          <w:spacing w:val="-3"/>
          <w:sz w:val="19"/>
        </w:rPr>
        <w:t xml:space="preserve"> </w:t>
      </w:r>
      <w:r>
        <w:rPr>
          <w:sz w:val="19"/>
        </w:rPr>
        <w:t>is thus a powerful</w:t>
      </w:r>
      <w:r>
        <w:rPr>
          <w:spacing w:val="-5"/>
          <w:sz w:val="19"/>
        </w:rPr>
        <w:t xml:space="preserve"> </w:t>
      </w:r>
      <w:r>
        <w:rPr>
          <w:sz w:val="19"/>
        </w:rPr>
        <w:t>stimulating to</w:t>
      </w:r>
      <w:r>
        <w:rPr>
          <w:spacing w:val="-6"/>
          <w:sz w:val="19"/>
        </w:rPr>
        <w:t xml:space="preserve"> </w:t>
      </w:r>
      <w:r>
        <w:rPr>
          <w:sz w:val="19"/>
        </w:rPr>
        <w:t>development of</w:t>
      </w:r>
      <w:r>
        <w:rPr>
          <w:spacing w:val="-11"/>
          <w:sz w:val="19"/>
        </w:rPr>
        <w:t xml:space="preserve"> </w:t>
      </w:r>
      <w:r>
        <w:rPr>
          <w:sz w:val="19"/>
        </w:rPr>
        <w:t>the mind</w:t>
      </w:r>
      <w:r>
        <w:rPr>
          <w:spacing w:val="-2"/>
          <w:sz w:val="19"/>
        </w:rPr>
        <w:t xml:space="preserve"> </w:t>
      </w:r>
      <w:r>
        <w:rPr>
          <w:sz w:val="19"/>
        </w:rPr>
        <w:t>business,</w:t>
      </w:r>
      <w:r>
        <w:rPr>
          <w:spacing w:val="40"/>
          <w:sz w:val="19"/>
        </w:rPr>
        <w:t xml:space="preserve"> </w:t>
      </w:r>
      <w:r>
        <w:rPr>
          <w:sz w:val="19"/>
        </w:rPr>
        <w:t>has</w:t>
      </w:r>
      <w:r>
        <w:rPr>
          <w:spacing w:val="40"/>
          <w:sz w:val="19"/>
        </w:rPr>
        <w:t xml:space="preserve"> </w:t>
      </w:r>
      <w:r>
        <w:rPr>
          <w:sz w:val="19"/>
        </w:rPr>
        <w:t>the one</w:t>
      </w:r>
      <w:r>
        <w:rPr>
          <w:spacing w:val="40"/>
          <w:sz w:val="19"/>
        </w:rPr>
        <w:t xml:space="preserve"> </w:t>
      </w:r>
      <w:r>
        <w:rPr>
          <w:sz w:val="19"/>
        </w:rPr>
        <w:t>of</w:t>
      </w:r>
      <w:r>
        <w:rPr>
          <w:spacing w:val="40"/>
          <w:sz w:val="19"/>
        </w:rPr>
        <w:t xml:space="preserve"> </w:t>
      </w:r>
      <w:r>
        <w:rPr>
          <w:sz w:val="19"/>
        </w:rPr>
        <w:t>risk</w:t>
      </w:r>
      <w:r>
        <w:rPr>
          <w:spacing w:val="40"/>
          <w:sz w:val="19"/>
        </w:rPr>
        <w:t xml:space="preserve"> </w:t>
      </w:r>
      <w:r>
        <w:rPr>
          <w:sz w:val="19"/>
        </w:rPr>
        <w:t>And</w:t>
      </w:r>
      <w:r>
        <w:rPr>
          <w:spacing w:val="40"/>
          <w:sz w:val="19"/>
        </w:rPr>
        <w:t xml:space="preserve"> </w:t>
      </w:r>
      <w:r>
        <w:rPr>
          <w:sz w:val="19"/>
        </w:rPr>
        <w:t>of</w:t>
      </w:r>
      <w:r>
        <w:rPr>
          <w:spacing w:val="40"/>
          <w:sz w:val="19"/>
        </w:rPr>
        <w:t xml:space="preserve"> </w:t>
      </w:r>
      <w:r>
        <w:rPr>
          <w:sz w:val="19"/>
        </w:rPr>
        <w:t>innovation</w:t>
      </w:r>
      <w:r>
        <w:rPr>
          <w:spacing w:val="40"/>
          <w:sz w:val="19"/>
        </w:rPr>
        <w:t xml:space="preserve"> </w:t>
      </w:r>
      <w:r>
        <w:rPr>
          <w:sz w:val="19"/>
        </w:rPr>
        <w:t>industrial.</w:t>
      </w:r>
    </w:p>
    <w:p w14:paraId="0EE2E958" w14:textId="77777777" w:rsidR="007864B7" w:rsidRDefault="00000000">
      <w:pPr>
        <w:spacing w:before="5" w:line="192" w:lineRule="auto"/>
        <w:ind w:left="129" w:right="105" w:firstLine="203"/>
        <w:jc w:val="both"/>
        <w:rPr>
          <w:sz w:val="19"/>
        </w:rPr>
      </w:pPr>
      <w:r>
        <w:rPr>
          <w:sz w:val="11"/>
        </w:rPr>
        <w:t>“</w:t>
      </w:r>
      <w:r>
        <w:rPr>
          <w:spacing w:val="24"/>
          <w:sz w:val="11"/>
        </w:rPr>
        <w:t xml:space="preserve"> </w:t>
      </w:r>
      <w:r>
        <w:rPr>
          <w:sz w:val="19"/>
        </w:rPr>
        <w:t>When such a market</w:t>
      </w:r>
      <w:r>
        <w:rPr>
          <w:spacing w:val="-1"/>
          <w:sz w:val="19"/>
        </w:rPr>
        <w:t xml:space="preserve"> </w:t>
      </w:r>
      <w:r>
        <w:rPr>
          <w:sz w:val="19"/>
        </w:rPr>
        <w:t>exist,</w:t>
      </w:r>
      <w:r>
        <w:rPr>
          <w:spacing w:val="-4"/>
          <w:sz w:val="19"/>
        </w:rPr>
        <w:t xml:space="preserve"> </w:t>
      </w:r>
      <w:r>
        <w:rPr>
          <w:sz w:val="19"/>
        </w:rPr>
        <w:t>those</w:t>
      </w:r>
      <w:r>
        <w:rPr>
          <w:spacing w:val="-5"/>
          <w:sz w:val="19"/>
        </w:rPr>
        <w:t xml:space="preserve"> </w:t>
      </w:r>
      <w:r>
        <w:rPr>
          <w:sz w:val="19"/>
        </w:rPr>
        <w:t>who want</w:t>
      </w:r>
      <w:r>
        <w:rPr>
          <w:spacing w:val="-5"/>
          <w:sz w:val="19"/>
        </w:rPr>
        <w:t xml:space="preserve"> </w:t>
      </w:r>
      <w:r>
        <w:rPr>
          <w:sz w:val="19"/>
        </w:rPr>
        <w:t>se</w:t>
      </w:r>
      <w:r>
        <w:rPr>
          <w:spacing w:val="-1"/>
          <w:sz w:val="19"/>
        </w:rPr>
        <w:t xml:space="preserve"> </w:t>
      </w:r>
      <w:r>
        <w:rPr>
          <w:sz w:val="19"/>
        </w:rPr>
        <w:t>throw</w:t>
      </w:r>
      <w:r>
        <w:rPr>
          <w:spacing w:val="-3"/>
          <w:sz w:val="19"/>
        </w:rPr>
        <w:t xml:space="preserve"> </w:t>
      </w:r>
      <w:r>
        <w:rPr>
          <w:sz w:val="19"/>
        </w:rPr>
        <w:t xml:space="preserve">in the industrial adventure find it easier to </w:t>
      </w:r>
      <w:r>
        <w:rPr>
          <w:spacing w:val="-2"/>
          <w:sz w:val="19"/>
        </w:rPr>
        <w:t>finance</w:t>
      </w:r>
      <w:r>
        <w:rPr>
          <w:spacing w:val="-10"/>
          <w:sz w:val="19"/>
        </w:rPr>
        <w:t xml:space="preserve"> </w:t>
      </w:r>
      <w:r>
        <w:rPr>
          <w:spacing w:val="-2"/>
          <w:sz w:val="19"/>
        </w:rPr>
        <w:t>THE</w:t>
      </w:r>
      <w:r>
        <w:rPr>
          <w:spacing w:val="-10"/>
          <w:sz w:val="19"/>
        </w:rPr>
        <w:t xml:space="preserve"> </w:t>
      </w:r>
      <w:r>
        <w:rPr>
          <w:spacing w:val="-2"/>
          <w:sz w:val="19"/>
        </w:rPr>
        <w:t>help,</w:t>
      </w:r>
      <w:r>
        <w:rPr>
          <w:spacing w:val="-10"/>
          <w:sz w:val="19"/>
        </w:rPr>
        <w:t xml:space="preserve"> </w:t>
      </w:r>
      <w:r>
        <w:rPr>
          <w:spacing w:val="-2"/>
          <w:sz w:val="19"/>
        </w:rPr>
        <w:t>because</w:t>
      </w:r>
      <w:r>
        <w:rPr>
          <w:spacing w:val="-6"/>
          <w:sz w:val="19"/>
        </w:rPr>
        <w:t xml:space="preserve"> </w:t>
      </w:r>
      <w:r>
        <w:rPr>
          <w:spacing w:val="-2"/>
          <w:sz w:val="19"/>
        </w:rPr>
        <w:t>when they</w:t>
      </w:r>
      <w:r>
        <w:rPr>
          <w:spacing w:val="-10"/>
          <w:sz w:val="19"/>
        </w:rPr>
        <w:t xml:space="preserve"> </w:t>
      </w:r>
      <w:r>
        <w:rPr>
          <w:spacing w:val="-2"/>
          <w:sz w:val="19"/>
        </w:rPr>
        <w:t>know that they</w:t>
      </w:r>
      <w:r>
        <w:rPr>
          <w:spacing w:val="-5"/>
          <w:sz w:val="19"/>
        </w:rPr>
        <w:t xml:space="preserve"> </w:t>
      </w:r>
      <w:r>
        <w:rPr>
          <w:spacing w:val="-2"/>
          <w:sz w:val="19"/>
        </w:rPr>
        <w:t>take</w:t>
      </w:r>
      <w:r>
        <w:rPr>
          <w:spacing w:val="10"/>
          <w:sz w:val="19"/>
        </w:rPr>
        <w:t xml:space="preserve"> </w:t>
      </w:r>
      <w:r>
        <w:rPr>
          <w:spacing w:val="-2"/>
          <w:sz w:val="19"/>
        </w:rPr>
        <w:t>less</w:t>
      </w:r>
      <w:r>
        <w:rPr>
          <w:spacing w:val="-3"/>
          <w:sz w:val="19"/>
        </w:rPr>
        <w:t xml:space="preserve"> </w:t>
      </w:r>
      <w:r>
        <w:rPr>
          <w:spacing w:val="-2"/>
          <w:sz w:val="19"/>
        </w:rPr>
        <w:t xml:space="preserve">of </w:t>
      </w:r>
      <w:r>
        <w:rPr>
          <w:sz w:val="19"/>
        </w:rPr>
        <w:t>risks, banks lend more</w:t>
      </w:r>
      <w:r>
        <w:rPr>
          <w:spacing w:val="-2"/>
          <w:sz w:val="19"/>
        </w:rPr>
        <w:t xml:space="preserve"> </w:t>
      </w:r>
      <w:r>
        <w:rPr>
          <w:sz w:val="19"/>
        </w:rPr>
        <w:t xml:space="preserve">easily. </w:t>
      </w:r>
      <w:r>
        <w:rPr>
          <w:rFonts w:ascii="Arial" w:hAnsi="Arial"/>
          <w:sz w:val="18"/>
        </w:rPr>
        <w:t>S1</w:t>
      </w:r>
      <w:r>
        <w:rPr>
          <w:rFonts w:ascii="Arial" w:hAnsi="Arial"/>
          <w:spacing w:val="-11"/>
          <w:sz w:val="18"/>
        </w:rPr>
        <w:t xml:space="preserve"> </w:t>
      </w:r>
      <w:r>
        <w:rPr>
          <w:sz w:val="19"/>
        </w:rPr>
        <w:t>a business is growing</w:t>
      </w:r>
      <w:r>
        <w:rPr>
          <w:spacing w:val="-12"/>
          <w:sz w:val="19"/>
        </w:rPr>
        <w:t xml:space="preserve"> </w:t>
      </w:r>
      <w:r>
        <w:rPr>
          <w:sz w:val="19"/>
        </w:rPr>
        <w:t>And</w:t>
      </w:r>
      <w:r>
        <w:rPr>
          <w:spacing w:val="-12"/>
          <w:sz w:val="19"/>
        </w:rPr>
        <w:t xml:space="preserve"> </w:t>
      </w:r>
      <w:r>
        <w:rPr>
          <w:sz w:val="19"/>
        </w:rPr>
        <w:t>reached a</w:t>
      </w:r>
      <w:r>
        <w:rPr>
          <w:spacing w:val="-12"/>
          <w:sz w:val="19"/>
        </w:rPr>
        <w:t xml:space="preserve"> </w:t>
      </w:r>
      <w:r>
        <w:rPr>
          <w:sz w:val="19"/>
        </w:rPr>
        <w:t>dimension which</w:t>
      </w:r>
      <w:r>
        <w:rPr>
          <w:spacing w:val="-8"/>
          <w:sz w:val="19"/>
        </w:rPr>
        <w:t xml:space="preserve"> </w:t>
      </w:r>
      <w:r>
        <w:rPr>
          <w:sz w:val="19"/>
        </w:rPr>
        <w:t>exceeds</w:t>
      </w:r>
      <w:r>
        <w:rPr>
          <w:spacing w:val="-7"/>
          <w:sz w:val="19"/>
        </w:rPr>
        <w:t xml:space="preserve"> </w:t>
      </w:r>
      <w:r>
        <w:rPr>
          <w:sz w:val="19"/>
        </w:rPr>
        <w:t>THE</w:t>
      </w:r>
      <w:r>
        <w:rPr>
          <w:spacing w:val="-12"/>
          <w:sz w:val="19"/>
        </w:rPr>
        <w:t xml:space="preserve"> </w:t>
      </w:r>
      <w:r>
        <w:rPr>
          <w:sz w:val="19"/>
        </w:rPr>
        <w:t>know-how of its</w:t>
      </w:r>
      <w:r>
        <w:rPr>
          <w:spacing w:val="-4"/>
          <w:sz w:val="19"/>
        </w:rPr>
        <w:t xml:space="preserve"> </w:t>
      </w:r>
      <w:r>
        <w:rPr>
          <w:sz w:val="19"/>
        </w:rPr>
        <w:t>creators, the</w:t>
      </w:r>
      <w:r>
        <w:rPr>
          <w:spacing w:val="-4"/>
          <w:sz w:val="19"/>
        </w:rPr>
        <w:t xml:space="preserve"> </w:t>
      </w:r>
      <w:r>
        <w:rPr>
          <w:sz w:val="19"/>
        </w:rPr>
        <w:t>shareholders do not</w:t>
      </w:r>
      <w:r>
        <w:rPr>
          <w:spacing w:val="-1"/>
          <w:sz w:val="19"/>
        </w:rPr>
        <w:t xml:space="preserve"> </w:t>
      </w:r>
      <w:r>
        <w:rPr>
          <w:sz w:val="19"/>
        </w:rPr>
        <w:t>are not stuck by management</w:t>
      </w:r>
      <w:r>
        <w:rPr>
          <w:spacing w:val="-4"/>
          <w:sz w:val="19"/>
        </w:rPr>
        <w:t xml:space="preserve"> </w:t>
      </w:r>
      <w:r>
        <w:rPr>
          <w:sz w:val="19"/>
        </w:rPr>
        <w:t>who does not</w:t>
      </w:r>
      <w:r>
        <w:rPr>
          <w:spacing w:val="-12"/>
          <w:sz w:val="19"/>
        </w:rPr>
        <w:t xml:space="preserve"> </w:t>
      </w:r>
      <w:r>
        <w:rPr>
          <w:sz w:val="19"/>
        </w:rPr>
        <w:t>knows</w:t>
      </w:r>
      <w:r>
        <w:rPr>
          <w:spacing w:val="-6"/>
          <w:sz w:val="19"/>
        </w:rPr>
        <w:t xml:space="preserve"> </w:t>
      </w:r>
      <w:r>
        <w:rPr>
          <w:sz w:val="19"/>
        </w:rPr>
        <w:t>more</w:t>
      </w:r>
      <w:r>
        <w:rPr>
          <w:spacing w:val="-9"/>
          <w:sz w:val="19"/>
        </w:rPr>
        <w:t xml:space="preserve"> </w:t>
      </w:r>
      <w:r>
        <w:rPr>
          <w:sz w:val="19"/>
        </w:rPr>
        <w:t>TO DO</w:t>
      </w:r>
      <w:r>
        <w:rPr>
          <w:spacing w:val="-6"/>
          <w:sz w:val="19"/>
        </w:rPr>
        <w:t xml:space="preserve"> </w:t>
      </w:r>
      <w:r>
        <w:rPr>
          <w:sz w:val="19"/>
        </w:rPr>
        <w:t>face</w:t>
      </w:r>
      <w:r>
        <w:rPr>
          <w:spacing w:val="-12"/>
          <w:sz w:val="19"/>
        </w:rPr>
        <w:t xml:space="preserve"> </w:t>
      </w:r>
      <w:r>
        <w:rPr>
          <w:sz w:val="19"/>
        </w:rPr>
        <w:t>has</w:t>
      </w:r>
      <w:r>
        <w:rPr>
          <w:spacing w:val="-9"/>
          <w:sz w:val="19"/>
        </w:rPr>
        <w:t xml:space="preserve"> </w:t>
      </w:r>
      <w:r>
        <w:rPr>
          <w:sz w:val="19"/>
        </w:rPr>
        <w:t>his</w:t>
      </w:r>
      <w:r>
        <w:rPr>
          <w:spacing w:val="-9"/>
          <w:sz w:val="19"/>
        </w:rPr>
        <w:t xml:space="preserve"> </w:t>
      </w:r>
      <w:r>
        <w:rPr>
          <w:sz w:val="19"/>
        </w:rPr>
        <w:t>news</w:t>
      </w:r>
      <w:r>
        <w:rPr>
          <w:spacing w:val="-3"/>
          <w:sz w:val="19"/>
        </w:rPr>
        <w:t xml:space="preserve"> </w:t>
      </w:r>
      <w:r>
        <w:rPr>
          <w:sz w:val="19"/>
        </w:rPr>
        <w:t>responsibilities.</w:t>
      </w:r>
    </w:p>
    <w:p w14:paraId="321E9F86" w14:textId="77777777" w:rsidR="007864B7" w:rsidRDefault="007864B7">
      <w:pPr>
        <w:spacing w:line="192" w:lineRule="auto"/>
        <w:jc w:val="both"/>
        <w:rPr>
          <w:sz w:val="19"/>
        </w:rPr>
        <w:sectPr w:rsidR="007864B7">
          <w:headerReference w:type="even" r:id="rId138"/>
          <w:headerReference w:type="default" r:id="rId139"/>
          <w:pgSz w:w="5910" w:h="9870"/>
          <w:pgMar w:top="940" w:right="380" w:bottom="280" w:left="400" w:header="643" w:footer="0" w:gutter="0"/>
          <w:pgNumType w:start="158"/>
          <w:cols w:space="720"/>
        </w:sectPr>
      </w:pPr>
    </w:p>
    <w:p w14:paraId="5BDAA741" w14:textId="77777777" w:rsidR="007864B7" w:rsidRDefault="00000000">
      <w:pPr>
        <w:spacing w:before="114" w:line="196" w:lineRule="auto"/>
        <w:ind w:left="101" w:right="130" w:firstLine="8"/>
        <w:jc w:val="both"/>
        <w:rPr>
          <w:sz w:val="11"/>
        </w:rPr>
      </w:pPr>
      <w:r>
        <w:rPr>
          <w:sz w:val="19"/>
        </w:rPr>
        <w:lastRenderedPageBreak/>
        <w:t>There</w:t>
      </w:r>
      <w:r>
        <w:rPr>
          <w:spacing w:val="-3"/>
          <w:sz w:val="19"/>
        </w:rPr>
        <w:t xml:space="preserve"> </w:t>
      </w:r>
      <w:r>
        <w:rPr>
          <w:sz w:val="19"/>
        </w:rPr>
        <w:t>company can be resold to another</w:t>
      </w:r>
      <w:r>
        <w:rPr>
          <w:spacing w:val="-5"/>
          <w:sz w:val="19"/>
        </w:rPr>
        <w:t xml:space="preserve"> </w:t>
      </w:r>
      <w:r>
        <w:rPr>
          <w:sz w:val="19"/>
        </w:rPr>
        <w:t>company which,</w:t>
      </w:r>
      <w:r>
        <w:rPr>
          <w:spacing w:val="-8"/>
          <w:sz w:val="19"/>
        </w:rPr>
        <w:t xml:space="preserve"> </w:t>
      </w:r>
      <w:r>
        <w:rPr>
          <w:sz w:val="19"/>
        </w:rPr>
        <w:t>She,</w:t>
      </w:r>
      <w:r>
        <w:rPr>
          <w:spacing w:val="-3"/>
          <w:sz w:val="19"/>
        </w:rPr>
        <w:t xml:space="preserve"> </w:t>
      </w:r>
      <w:r>
        <w:rPr>
          <w:sz w:val="19"/>
        </w:rPr>
        <w:t xml:space="preserve">has the </w:t>
      </w:r>
      <w:r>
        <w:rPr>
          <w:i/>
          <w:sz w:val="18"/>
        </w:rPr>
        <w:t xml:space="preserve">know-how </w:t>
      </w:r>
      <w:r>
        <w:rPr>
          <w:sz w:val="19"/>
        </w:rPr>
        <w:t>that current managers lack. All this makes it possible to have a more fluid, more liquid and therefore more attractive capital market. Which makes the innovative activity more remunerative and interesting than if this secondary market were more</w:t>
      </w:r>
      <w:r>
        <w:rPr>
          <w:spacing w:val="-9"/>
          <w:sz w:val="19"/>
        </w:rPr>
        <w:t xml:space="preserve"> </w:t>
      </w:r>
      <w:r>
        <w:rPr>
          <w:sz w:val="19"/>
        </w:rPr>
        <w:t>narrow and less active.</w:t>
      </w:r>
      <w:r>
        <w:rPr>
          <w:spacing w:val="-2"/>
          <w:sz w:val="19"/>
        </w:rPr>
        <w:t xml:space="preserve"> </w:t>
      </w:r>
      <w:r>
        <w:rPr>
          <w:sz w:val="19"/>
        </w:rPr>
        <w:t>That's all</w:t>
      </w:r>
      <w:r>
        <w:rPr>
          <w:spacing w:val="-9"/>
          <w:sz w:val="19"/>
        </w:rPr>
        <w:t xml:space="preserve"> </w:t>
      </w:r>
      <w:r>
        <w:rPr>
          <w:sz w:val="19"/>
        </w:rPr>
        <w:t>domain of</w:t>
      </w:r>
      <w:r>
        <w:rPr>
          <w:spacing w:val="-1"/>
          <w:sz w:val="19"/>
        </w:rPr>
        <w:t xml:space="preserve"> </w:t>
      </w:r>
      <w:r>
        <w:rPr>
          <w:sz w:val="19"/>
        </w:rPr>
        <w:t>the little</w:t>
      </w:r>
      <w:r>
        <w:rPr>
          <w:spacing w:val="-6"/>
          <w:sz w:val="19"/>
        </w:rPr>
        <w:t xml:space="preserve"> </w:t>
      </w:r>
      <w:r>
        <w:rPr>
          <w:sz w:val="19"/>
        </w:rPr>
        <w:t>and medium-sized industry which can only benefit and prosper from the activity of such groups. Contrary to what we are naturally tempted to think, the presence of very large private financial and industrial groups is an important factor in industrial demography, and not only through their</w:t>
      </w:r>
      <w:r>
        <w:rPr>
          <w:spacing w:val="40"/>
          <w:sz w:val="19"/>
        </w:rPr>
        <w:t xml:space="preserve"> </w:t>
      </w:r>
      <w:r>
        <w:rPr>
          <w:sz w:val="19"/>
        </w:rPr>
        <w:t>orders</w:t>
      </w:r>
      <w:r>
        <w:rPr>
          <w:spacing w:val="40"/>
          <w:sz w:val="19"/>
        </w:rPr>
        <w:t xml:space="preserve"> </w:t>
      </w:r>
      <w:r>
        <w:rPr>
          <w:sz w:val="19"/>
        </w:rPr>
        <w:t>And</w:t>
      </w:r>
      <w:r>
        <w:rPr>
          <w:spacing w:val="40"/>
          <w:sz w:val="19"/>
        </w:rPr>
        <w:t xml:space="preserve"> </w:t>
      </w:r>
      <w:r>
        <w:rPr>
          <w:sz w:val="19"/>
        </w:rPr>
        <w:t>of</w:t>
      </w:r>
      <w:r>
        <w:rPr>
          <w:spacing w:val="40"/>
          <w:sz w:val="19"/>
        </w:rPr>
        <w:t xml:space="preserve"> </w:t>
      </w:r>
      <w:r>
        <w:rPr>
          <w:sz w:val="19"/>
        </w:rPr>
        <w:t>their</w:t>
      </w:r>
      <w:r>
        <w:rPr>
          <w:spacing w:val="40"/>
          <w:sz w:val="19"/>
        </w:rPr>
        <w:t xml:space="preserve"> </w:t>
      </w:r>
      <w:r>
        <w:rPr>
          <w:sz w:val="19"/>
        </w:rPr>
        <w:t>policies</w:t>
      </w:r>
      <w:r>
        <w:rPr>
          <w:spacing w:val="40"/>
          <w:sz w:val="19"/>
        </w:rPr>
        <w:t xml:space="preserve"> </w:t>
      </w:r>
      <w:r>
        <w:rPr>
          <w:sz w:val="19"/>
        </w:rPr>
        <w:t>of</w:t>
      </w:r>
      <w:r>
        <w:rPr>
          <w:spacing w:val="40"/>
          <w:sz w:val="19"/>
        </w:rPr>
        <w:t xml:space="preserve"> </w:t>
      </w:r>
      <w:r>
        <w:rPr>
          <w:sz w:val="19"/>
        </w:rPr>
        <w:t>subcontracting.</w:t>
      </w:r>
      <w:r>
        <w:rPr>
          <w:spacing w:val="-3"/>
          <w:sz w:val="19"/>
        </w:rPr>
        <w:t xml:space="preserve"> </w:t>
      </w:r>
      <w:r>
        <w:rPr>
          <w:sz w:val="11"/>
        </w:rPr>
        <w:t>»</w:t>
      </w:r>
    </w:p>
    <w:p w14:paraId="6E4F3EB4" w14:textId="77777777" w:rsidR="007864B7" w:rsidRDefault="007864B7">
      <w:pPr>
        <w:pStyle w:val="BodyText"/>
        <w:jc w:val="left"/>
        <w:rPr>
          <w:sz w:val="18"/>
        </w:rPr>
      </w:pPr>
    </w:p>
    <w:p w14:paraId="71257447" w14:textId="77777777" w:rsidR="007864B7" w:rsidRDefault="00000000">
      <w:pPr>
        <w:spacing w:line="213" w:lineRule="auto"/>
        <w:ind w:left="110" w:right="126" w:firstLine="210"/>
        <w:jc w:val="both"/>
        <w:rPr>
          <w:sz w:val="20"/>
        </w:rPr>
      </w:pPr>
      <w:r>
        <w:rPr>
          <w:sz w:val="20"/>
        </w:rPr>
        <w:t>Let's take an example. The late 1960s were a period</w:t>
      </w:r>
      <w:r>
        <w:rPr>
          <w:spacing w:val="40"/>
          <w:sz w:val="20"/>
        </w:rPr>
        <w:t xml:space="preserve"> </w:t>
      </w:r>
      <w:r>
        <w:rPr>
          <w:sz w:val="20"/>
        </w:rPr>
        <w:t>active</w:t>
      </w:r>
      <w:r>
        <w:rPr>
          <w:spacing w:val="40"/>
          <w:sz w:val="20"/>
        </w:rPr>
        <w:t xml:space="preserve"> </w:t>
      </w:r>
      <w:r>
        <w:rPr>
          <w:sz w:val="20"/>
        </w:rPr>
        <w:t>of</w:t>
      </w:r>
      <w:r>
        <w:rPr>
          <w:spacing w:val="40"/>
          <w:sz w:val="20"/>
        </w:rPr>
        <w:t xml:space="preserve"> </w:t>
      </w:r>
      <w:r>
        <w:rPr>
          <w:sz w:val="20"/>
        </w:rPr>
        <w:t>mergers,</w:t>
      </w:r>
      <w:r>
        <w:rPr>
          <w:spacing w:val="40"/>
          <w:sz w:val="20"/>
        </w:rPr>
        <w:t xml:space="preserve"> </w:t>
      </w:r>
      <w:r>
        <w:rPr>
          <w:sz w:val="20"/>
        </w:rPr>
        <w:t>groupings</w:t>
      </w:r>
      <w:r>
        <w:rPr>
          <w:spacing w:val="40"/>
          <w:sz w:val="20"/>
        </w:rPr>
        <w:t xml:space="preserve"> </w:t>
      </w:r>
      <w:r>
        <w:rPr>
          <w:sz w:val="20"/>
        </w:rPr>
        <w:t>And</w:t>
      </w:r>
      <w:r>
        <w:rPr>
          <w:spacing w:val="40"/>
          <w:sz w:val="20"/>
        </w:rPr>
        <w:t xml:space="preserve"> </w:t>
      </w:r>
      <w:r>
        <w:rPr>
          <w:sz w:val="20"/>
        </w:rPr>
        <w:t>concentrations</w:t>
      </w:r>
      <w:r>
        <w:rPr>
          <w:spacing w:val="40"/>
          <w:sz w:val="20"/>
        </w:rPr>
        <w:t xml:space="preserve"> </w:t>
      </w:r>
      <w:r>
        <w:rPr>
          <w:sz w:val="20"/>
        </w:rPr>
        <w:t>of companies.</w:t>
      </w:r>
      <w:r>
        <w:rPr>
          <w:spacing w:val="40"/>
          <w:sz w:val="20"/>
        </w:rPr>
        <w:t xml:space="preserve"> </w:t>
      </w:r>
      <w:r>
        <w:rPr>
          <w:sz w:val="20"/>
        </w:rPr>
        <w:t>Normally</w:t>
      </w:r>
      <w:r>
        <w:rPr>
          <w:spacing w:val="40"/>
          <w:sz w:val="20"/>
        </w:rPr>
        <w:t xml:space="preserve"> </w:t>
      </w:r>
      <w:r>
        <w:rPr>
          <w:sz w:val="20"/>
        </w:rPr>
        <w:t>we</w:t>
      </w:r>
      <w:r>
        <w:rPr>
          <w:spacing w:val="40"/>
          <w:sz w:val="20"/>
        </w:rPr>
        <w:t xml:space="preserve"> </w:t>
      </w:r>
      <w:r>
        <w:rPr>
          <w:sz w:val="20"/>
        </w:rPr>
        <w:t>should</w:t>
      </w:r>
      <w:r>
        <w:rPr>
          <w:spacing w:val="40"/>
          <w:sz w:val="20"/>
        </w:rPr>
        <w:t xml:space="preserve"> </w:t>
      </w:r>
      <w:r>
        <w:rPr>
          <w:sz w:val="20"/>
        </w:rPr>
        <w:t>to expect</w:t>
      </w:r>
      <w:r>
        <w:rPr>
          <w:spacing w:val="40"/>
          <w:sz w:val="20"/>
        </w:rPr>
        <w:t xml:space="preserve"> </w:t>
      </w:r>
      <w:r>
        <w:rPr>
          <w:sz w:val="20"/>
        </w:rPr>
        <w:t>has</w:t>
      </w:r>
      <w:r>
        <w:rPr>
          <w:spacing w:val="40"/>
          <w:sz w:val="20"/>
        </w:rPr>
        <w:t xml:space="preserve"> </w:t>
      </w:r>
      <w:r>
        <w:rPr>
          <w:sz w:val="20"/>
        </w:rPr>
        <w:t>what this translates into a reduction in the number of companies. But this is not</w:t>
      </w:r>
      <w:r>
        <w:rPr>
          <w:spacing w:val="40"/>
          <w:sz w:val="20"/>
        </w:rPr>
        <w:t xml:space="preserve"> </w:t>
      </w:r>
      <w:r>
        <w:rPr>
          <w:sz w:val="20"/>
        </w:rPr>
        <w:t>not</w:t>
      </w:r>
      <w:r>
        <w:rPr>
          <w:spacing w:val="40"/>
          <w:sz w:val="20"/>
        </w:rPr>
        <w:t xml:space="preserve"> </w:t>
      </w:r>
      <w:r>
        <w:rPr>
          <w:sz w:val="20"/>
        </w:rPr>
        <w:t>All</w:t>
      </w:r>
      <w:r>
        <w:rPr>
          <w:spacing w:val="40"/>
          <w:sz w:val="20"/>
        </w:rPr>
        <w:t xml:space="preserve"> </w:t>
      </w:r>
      <w:r>
        <w:rPr>
          <w:sz w:val="20"/>
        </w:rPr>
        <w:t xml:space="preserve">what we observe in the statistics. </w:t>
      </w:r>
      <w:r>
        <w:rPr>
          <w:i/>
          <w:sz w:val="21"/>
        </w:rPr>
        <w:t>Between 1960 and 1970, the total number of companies operating in the United States increased</w:t>
      </w:r>
      <w:r>
        <w:rPr>
          <w:i/>
          <w:spacing w:val="-3"/>
          <w:sz w:val="21"/>
        </w:rPr>
        <w:t xml:space="preserve"> </w:t>
      </w:r>
      <w:r>
        <w:rPr>
          <w:i/>
          <w:sz w:val="21"/>
        </w:rPr>
        <w:t>of</w:t>
      </w:r>
      <w:r>
        <w:rPr>
          <w:i/>
          <w:spacing w:val="-7"/>
          <w:sz w:val="21"/>
        </w:rPr>
        <w:t xml:space="preserve"> </w:t>
      </w:r>
      <w:r>
        <w:rPr>
          <w:i/>
          <w:sz w:val="21"/>
        </w:rPr>
        <w:t>1.1</w:t>
      </w:r>
      <w:r>
        <w:rPr>
          <w:i/>
          <w:spacing w:val="-1"/>
          <w:sz w:val="21"/>
        </w:rPr>
        <w:t xml:space="preserve"> </w:t>
      </w:r>
      <w:r>
        <w:rPr>
          <w:i/>
          <w:sz w:val="21"/>
        </w:rPr>
        <w:t xml:space="preserve">million </w:t>
      </w:r>
      <w:r>
        <w:rPr>
          <w:i/>
          <w:sz w:val="20"/>
        </w:rPr>
        <w:t xml:space="preserve">to </w:t>
      </w:r>
      <w:r>
        <w:rPr>
          <w:i/>
          <w:sz w:val="21"/>
        </w:rPr>
        <w:t>1.6 million</w:t>
      </w:r>
      <w:r>
        <w:rPr>
          <w:i/>
          <w:spacing w:val="-7"/>
          <w:sz w:val="21"/>
        </w:rPr>
        <w:t xml:space="preserve"> </w:t>
      </w:r>
      <w:r>
        <w:rPr>
          <w:sz w:val="21"/>
        </w:rPr>
        <w:t>-</w:t>
      </w:r>
      <w:r>
        <w:rPr>
          <w:spacing w:val="34"/>
          <w:sz w:val="21"/>
        </w:rPr>
        <w:t xml:space="preserve"> </w:t>
      </w:r>
      <w:r>
        <w:rPr>
          <w:i/>
          <w:sz w:val="21"/>
        </w:rPr>
        <w:t>i.e. an increase of more than</w:t>
      </w:r>
      <w:r>
        <w:rPr>
          <w:i/>
          <w:spacing w:val="-6"/>
          <w:sz w:val="21"/>
        </w:rPr>
        <w:t xml:space="preserve"> </w:t>
      </w:r>
      <w:r>
        <w:rPr>
          <w:i/>
          <w:sz w:val="21"/>
        </w:rPr>
        <w:t xml:space="preserve">40 </w:t>
      </w:r>
      <w:r>
        <w:rPr>
          <w:sz w:val="20"/>
        </w:rPr>
        <w:t>%. If we limit ourselves to companies exceeding</w:t>
      </w:r>
      <w:r>
        <w:rPr>
          <w:spacing w:val="36"/>
          <w:sz w:val="20"/>
        </w:rPr>
        <w:t xml:space="preserve"> </w:t>
      </w:r>
      <w:r>
        <w:rPr>
          <w:sz w:val="20"/>
        </w:rPr>
        <w:t>the 10 million dollars, we</w:t>
      </w:r>
      <w:r>
        <w:rPr>
          <w:spacing w:val="40"/>
          <w:sz w:val="20"/>
        </w:rPr>
        <w:t xml:space="preserve"> </w:t>
      </w:r>
      <w:r>
        <w:rPr>
          <w:sz w:val="20"/>
        </w:rPr>
        <w:t>find</w:t>
      </w:r>
      <w:r>
        <w:rPr>
          <w:spacing w:val="40"/>
          <w:sz w:val="20"/>
        </w:rPr>
        <w:t xml:space="preserve"> </w:t>
      </w:r>
      <w:r>
        <w:rPr>
          <w:sz w:val="20"/>
        </w:rPr>
        <w:t>A</w:t>
      </w:r>
      <w:r>
        <w:rPr>
          <w:spacing w:val="40"/>
          <w:sz w:val="20"/>
        </w:rPr>
        <w:t xml:space="preserve"> </w:t>
      </w:r>
      <w:r>
        <w:rPr>
          <w:sz w:val="20"/>
        </w:rPr>
        <w:t>result</w:t>
      </w:r>
      <w:r>
        <w:rPr>
          <w:spacing w:val="40"/>
          <w:sz w:val="20"/>
        </w:rPr>
        <w:t xml:space="preserve"> </w:t>
      </w:r>
      <w:r>
        <w:rPr>
          <w:sz w:val="20"/>
        </w:rPr>
        <w:t>identical</w:t>
      </w:r>
      <w:r>
        <w:rPr>
          <w:spacing w:val="40"/>
          <w:sz w:val="20"/>
        </w:rPr>
        <w:t xml:space="preserve"> </w:t>
      </w:r>
      <w:r>
        <w:rPr>
          <w:sz w:val="20"/>
        </w:rPr>
        <w:t>with</w:t>
      </w:r>
      <w:r>
        <w:rPr>
          <w:spacing w:val="40"/>
          <w:sz w:val="20"/>
        </w:rPr>
        <w:t xml:space="preserve"> </w:t>
      </w:r>
      <w:r>
        <w:rPr>
          <w:sz w:val="20"/>
        </w:rPr>
        <w:t>A</w:t>
      </w:r>
      <w:r>
        <w:rPr>
          <w:spacing w:val="40"/>
          <w:sz w:val="20"/>
        </w:rPr>
        <w:t xml:space="preserve"> </w:t>
      </w:r>
      <w:r>
        <w:rPr>
          <w:sz w:val="20"/>
        </w:rPr>
        <w:t>increase of around 40%. Paradoxically, the great wave of concentration of the 1960s led to an industrial world</w:t>
      </w:r>
      <w:r>
        <w:rPr>
          <w:spacing w:val="80"/>
          <w:sz w:val="20"/>
        </w:rPr>
        <w:t xml:space="preserve"> </w:t>
      </w:r>
      <w:r>
        <w:rPr>
          <w:sz w:val="20"/>
        </w:rPr>
        <w:t>more</w:t>
      </w:r>
      <w:r>
        <w:rPr>
          <w:spacing w:val="40"/>
          <w:sz w:val="20"/>
        </w:rPr>
        <w:t xml:space="preserve"> </w:t>
      </w:r>
      <w:r>
        <w:rPr>
          <w:sz w:val="20"/>
        </w:rPr>
        <w:t>decentralized</w:t>
      </w:r>
      <w:r>
        <w:rPr>
          <w:spacing w:val="40"/>
          <w:sz w:val="20"/>
        </w:rPr>
        <w:t xml:space="preserve"> </w:t>
      </w:r>
      <w:r>
        <w:rPr>
          <w:sz w:val="20"/>
        </w:rPr>
        <w:t>And</w:t>
      </w:r>
      <w:r>
        <w:rPr>
          <w:spacing w:val="40"/>
          <w:sz w:val="20"/>
        </w:rPr>
        <w:t xml:space="preserve"> </w:t>
      </w:r>
      <w:r>
        <w:rPr>
          <w:sz w:val="20"/>
        </w:rPr>
        <w:t>more</w:t>
      </w:r>
      <w:r>
        <w:rPr>
          <w:spacing w:val="40"/>
          <w:sz w:val="20"/>
        </w:rPr>
        <w:t xml:space="preserve"> </w:t>
      </w:r>
      <w:r>
        <w:rPr>
          <w:sz w:val="20"/>
        </w:rPr>
        <w:t>miscellaneous...</w:t>
      </w:r>
    </w:p>
    <w:p w14:paraId="44EAAF6B" w14:textId="77777777" w:rsidR="007864B7" w:rsidRDefault="00000000">
      <w:pPr>
        <w:pStyle w:val="BodyText"/>
        <w:spacing w:line="216" w:lineRule="auto"/>
        <w:ind w:left="120" w:right="115" w:firstLine="215"/>
      </w:pPr>
      <w:r>
        <w:rPr>
          <w:w w:val="105"/>
        </w:rPr>
        <w:t>Let's come back</w:t>
      </w:r>
      <w:r>
        <w:rPr>
          <w:spacing w:val="-11"/>
          <w:w w:val="105"/>
        </w:rPr>
        <w:t xml:space="preserve"> </w:t>
      </w:r>
      <w:r>
        <w:rPr>
          <w:w w:val="105"/>
        </w:rPr>
        <w:t>has</w:t>
      </w:r>
      <w:r>
        <w:rPr>
          <w:spacing w:val="-2"/>
          <w:w w:val="105"/>
        </w:rPr>
        <w:t xml:space="preserve"> </w:t>
      </w:r>
      <w:r>
        <w:rPr>
          <w:w w:val="105"/>
        </w:rPr>
        <w:t>there</w:t>
      </w:r>
      <w:r>
        <w:rPr>
          <w:spacing w:val="-8"/>
          <w:w w:val="105"/>
        </w:rPr>
        <w:t xml:space="preserve"> </w:t>
      </w:r>
      <w:r>
        <w:rPr>
          <w:w w:val="105"/>
        </w:rPr>
        <w:t>great period</w:t>
      </w:r>
      <w:r>
        <w:rPr>
          <w:spacing w:val="-2"/>
          <w:w w:val="105"/>
        </w:rPr>
        <w:t xml:space="preserve"> </w:t>
      </w:r>
      <w:r>
        <w:rPr>
          <w:w w:val="105"/>
        </w:rPr>
        <w:t>of</w:t>
      </w:r>
      <w:r>
        <w:rPr>
          <w:spacing w:val="-5"/>
          <w:w w:val="105"/>
        </w:rPr>
        <w:t xml:space="preserve"> </w:t>
      </w:r>
      <w:r>
        <w:rPr>
          <w:w w:val="105"/>
        </w:rPr>
        <w:t>beginning</w:t>
      </w:r>
      <w:r>
        <w:rPr>
          <w:spacing w:val="-3"/>
          <w:w w:val="105"/>
        </w:rPr>
        <w:t xml:space="preserve"> </w:t>
      </w:r>
      <w:r>
        <w:rPr>
          <w:w w:val="105"/>
        </w:rPr>
        <w:t>of</w:t>
      </w:r>
      <w:r>
        <w:rPr>
          <w:spacing w:val="-7"/>
          <w:w w:val="105"/>
        </w:rPr>
        <w:t xml:space="preserve"> </w:t>
      </w:r>
      <w:r>
        <w:rPr>
          <w:w w:val="105"/>
        </w:rPr>
        <w:t>century</w:t>
      </w:r>
      <w:r>
        <w:rPr>
          <w:spacing w:val="-4"/>
          <w:w w:val="105"/>
        </w:rPr>
        <w:t xml:space="preserve"> </w:t>
      </w:r>
      <w:r>
        <w:rPr>
          <w:w w:val="105"/>
        </w:rPr>
        <w:t>(I</w:t>
      </w:r>
      <w:r>
        <w:rPr>
          <w:spacing w:val="-14"/>
          <w:w w:val="105"/>
        </w:rPr>
        <w:t xml:space="preserve"> </w:t>
      </w:r>
      <w:r>
        <w:rPr>
          <w:w w:val="105"/>
        </w:rPr>
        <w:t>898-1902). This episode in American economic history is exceptional in that in a few years it has really led to the appearance of an impressive list</w:t>
      </w:r>
      <w:r>
        <w:rPr>
          <w:spacing w:val="-3"/>
          <w:w w:val="105"/>
        </w:rPr>
        <w:t xml:space="preserve"> </w:t>
      </w:r>
      <w:r>
        <w:rPr>
          <w:w w:val="105"/>
        </w:rPr>
        <w:t>of giant companies (at least for the time), benefiting from monopoly positions that are staggering by current standards. This is how at the beginning of the 1900s there were no less than twenty-six large companies with shares</w:t>
      </w:r>
      <w:r>
        <w:rPr>
          <w:spacing w:val="-3"/>
          <w:w w:val="105"/>
        </w:rPr>
        <w:t xml:space="preserve"> </w:t>
      </w:r>
      <w:r>
        <w:rPr>
          <w:w w:val="105"/>
        </w:rPr>
        <w:t>of</w:t>
      </w:r>
      <w:r>
        <w:rPr>
          <w:spacing w:val="-1"/>
          <w:w w:val="105"/>
        </w:rPr>
        <w:t xml:space="preserve"> </w:t>
      </w:r>
      <w:r>
        <w:rPr>
          <w:w w:val="105"/>
        </w:rPr>
        <w:t>market higher than</w:t>
      </w:r>
      <w:r>
        <w:rPr>
          <w:spacing w:val="-4"/>
          <w:w w:val="105"/>
        </w:rPr>
        <w:t xml:space="preserve"> </w:t>
      </w:r>
      <w:r>
        <w:rPr>
          <w:w w:val="105"/>
        </w:rPr>
        <w:t>80</w:t>
      </w:r>
      <w:r>
        <w:rPr>
          <w:spacing w:val="-13"/>
          <w:w w:val="105"/>
        </w:rPr>
        <w:t xml:space="preserve"> </w:t>
      </w:r>
      <w:r>
        <w:rPr>
          <w:w w:val="105"/>
        </w:rPr>
        <w:t>%.</w:t>
      </w:r>
      <w:r>
        <w:rPr>
          <w:spacing w:val="-12"/>
          <w:w w:val="105"/>
        </w:rPr>
        <w:t xml:space="preserve"> </w:t>
      </w:r>
      <w:r>
        <w:rPr>
          <w:w w:val="105"/>
        </w:rPr>
        <w:t>Seventy-eight industrial sectors have a degree of concentration</w:t>
      </w:r>
      <w:r>
        <w:rPr>
          <w:spacing w:val="80"/>
          <w:w w:val="105"/>
        </w:rPr>
        <w:t xml:space="preserve"> </w:t>
      </w:r>
      <w:r>
        <w:rPr>
          <w:w w:val="105"/>
        </w:rPr>
        <w:t>(measured by the market share of the first four firms) greater than 50% -</w:t>
      </w:r>
      <w:r>
        <w:rPr>
          <w:spacing w:val="40"/>
          <w:w w:val="105"/>
        </w:rPr>
        <w:t xml:space="preserve"> </w:t>
      </w:r>
      <w:r>
        <w:rPr>
          <w:w w:val="105"/>
        </w:rPr>
        <w:t>compared to only nineteen in 1947. This shows the intensity of the phenomenon of concentration</w:t>
      </w:r>
      <w:r>
        <w:rPr>
          <w:spacing w:val="40"/>
          <w:w w:val="105"/>
        </w:rPr>
        <w:t xml:space="preserve"> </w:t>
      </w:r>
      <w:r>
        <w:rPr>
          <w:w w:val="105"/>
        </w:rPr>
        <w:t>Who</w:t>
      </w:r>
      <w:r>
        <w:rPr>
          <w:spacing w:val="40"/>
          <w:w w:val="105"/>
        </w:rPr>
        <w:t xml:space="preserve"> </w:t>
      </w:r>
      <w:r>
        <w:rPr>
          <w:w w:val="105"/>
        </w:rPr>
        <w:t>has</w:t>
      </w:r>
      <w:r>
        <w:rPr>
          <w:spacing w:val="40"/>
          <w:w w:val="105"/>
        </w:rPr>
        <w:t xml:space="preserve"> </w:t>
      </w:r>
      <w:r>
        <w:rPr>
          <w:w w:val="105"/>
        </w:rPr>
        <w:t>brand</w:t>
      </w:r>
      <w:r>
        <w:rPr>
          <w:spacing w:val="40"/>
          <w:w w:val="105"/>
        </w:rPr>
        <w:t xml:space="preserve"> </w:t>
      </w:r>
      <w:r>
        <w:rPr>
          <w:w w:val="105"/>
        </w:rPr>
        <w:t>there</w:t>
      </w:r>
      <w:r>
        <w:rPr>
          <w:spacing w:val="40"/>
          <w:w w:val="105"/>
        </w:rPr>
        <w:t xml:space="preserve"> </w:t>
      </w:r>
      <w:r>
        <w:rPr>
          <w:w w:val="105"/>
        </w:rPr>
        <w:t>Beautiful</w:t>
      </w:r>
      <w:r>
        <w:rPr>
          <w:spacing w:val="40"/>
          <w:w w:val="105"/>
        </w:rPr>
        <w:t xml:space="preserve"> </w:t>
      </w:r>
      <w:r>
        <w:rPr>
          <w:w w:val="105"/>
        </w:rPr>
        <w:t>Era.</w:t>
      </w:r>
    </w:p>
    <w:p w14:paraId="7A587DCD" w14:textId="77777777" w:rsidR="007864B7" w:rsidRDefault="007864B7">
      <w:pPr>
        <w:spacing w:line="216" w:lineRule="auto"/>
        <w:sectPr w:rsidR="007864B7">
          <w:pgSz w:w="5930" w:h="9870"/>
          <w:pgMar w:top="920" w:right="360" w:bottom="280" w:left="440" w:header="634" w:footer="0" w:gutter="0"/>
          <w:cols w:space="720"/>
        </w:sectPr>
      </w:pPr>
    </w:p>
    <w:p w14:paraId="2FDF0AD3" w14:textId="77777777" w:rsidR="007864B7" w:rsidRDefault="00000000">
      <w:pPr>
        <w:pStyle w:val="BodyText"/>
        <w:tabs>
          <w:tab w:val="left" w:pos="1154"/>
          <w:tab w:val="left" w:pos="3718"/>
        </w:tabs>
        <w:spacing w:before="104" w:line="211" w:lineRule="auto"/>
        <w:ind w:left="118" w:right="105" w:firstLine="219"/>
        <w:jc w:val="right"/>
      </w:pPr>
      <w:r>
        <w:rPr>
          <w:w w:val="105"/>
        </w:rPr>
        <w:lastRenderedPageBreak/>
        <w:t>Let's look</w:t>
      </w:r>
      <w:r>
        <w:rPr>
          <w:spacing w:val="34"/>
          <w:w w:val="105"/>
        </w:rPr>
        <w:t xml:space="preserve"> </w:t>
      </w:r>
      <w:r>
        <w:rPr>
          <w:w w:val="105"/>
        </w:rPr>
        <w:t>NOW</w:t>
      </w:r>
      <w:r>
        <w:rPr>
          <w:spacing w:val="29"/>
          <w:w w:val="105"/>
        </w:rPr>
        <w:t xml:space="preserve"> </w:t>
      </w:r>
      <w:r>
        <w:rPr>
          <w:w w:val="105"/>
        </w:rPr>
        <w:t>what are</w:t>
      </w:r>
      <w:r>
        <w:rPr>
          <w:spacing w:val="25"/>
          <w:w w:val="105"/>
        </w:rPr>
        <w:t xml:space="preserve"> </w:t>
      </w:r>
      <w:r>
        <w:rPr>
          <w:w w:val="105"/>
        </w:rPr>
        <w:t>become</w:t>
      </w:r>
      <w:r>
        <w:rPr>
          <w:spacing w:val="23"/>
          <w:w w:val="105"/>
        </w:rPr>
        <w:t xml:space="preserve"> </w:t>
      </w:r>
      <w:r>
        <w:rPr>
          <w:w w:val="105"/>
        </w:rPr>
        <w:t>there</w:t>
      </w:r>
      <w:r>
        <w:rPr>
          <w:spacing w:val="27"/>
          <w:w w:val="105"/>
        </w:rPr>
        <w:t xml:space="preserve"> </w:t>
      </w:r>
      <w:r>
        <w:rPr>
          <w:w w:val="105"/>
        </w:rPr>
        <w:t>most of</w:t>
      </w:r>
      <w:r>
        <w:rPr>
          <w:spacing w:val="-2"/>
          <w:w w:val="105"/>
        </w:rPr>
        <w:t xml:space="preserve"> </w:t>
      </w:r>
      <w:r>
        <w:rPr>
          <w:w w:val="105"/>
        </w:rPr>
        <w:t>these</w:t>
      </w:r>
      <w:r>
        <w:rPr>
          <w:spacing w:val="-8"/>
          <w:w w:val="105"/>
        </w:rPr>
        <w:t xml:space="preserve"> </w:t>
      </w:r>
      <w:r>
        <w:rPr>
          <w:w w:val="105"/>
        </w:rPr>
        <w:t>large trusts,</w:t>
      </w:r>
      <w:r>
        <w:rPr>
          <w:spacing w:val="-7"/>
          <w:w w:val="105"/>
        </w:rPr>
        <w:t xml:space="preserve"> </w:t>
      </w:r>
      <w:r>
        <w:rPr>
          <w:w w:val="105"/>
        </w:rPr>
        <w:t>only a few years later. American</w:t>
      </w:r>
      <w:r>
        <w:rPr>
          <w:spacing w:val="29"/>
          <w:w w:val="105"/>
        </w:rPr>
        <w:t xml:space="preserve"> </w:t>
      </w:r>
      <w:r>
        <w:rPr>
          <w:w w:val="105"/>
        </w:rPr>
        <w:t>Strawboard,</w:t>
      </w:r>
      <w:r>
        <w:rPr>
          <w:spacing w:val="38"/>
          <w:w w:val="105"/>
        </w:rPr>
        <w:t xml:space="preserve"> </w:t>
      </w:r>
      <w:r>
        <w:rPr>
          <w:w w:val="105"/>
        </w:rPr>
        <w:t>created in</w:t>
      </w:r>
      <w:r>
        <w:rPr>
          <w:spacing w:val="27"/>
          <w:w w:val="105"/>
        </w:rPr>
        <w:t xml:space="preserve"> </w:t>
      </w:r>
      <w:r>
        <w:rPr>
          <w:w w:val="105"/>
        </w:rPr>
        <w:t>1889 and</w:t>
      </w:r>
      <w:r>
        <w:rPr>
          <w:spacing w:val="26"/>
          <w:w w:val="105"/>
        </w:rPr>
        <w:t xml:space="preserve"> </w:t>
      </w:r>
      <w:r>
        <w:rPr>
          <w:w w:val="105"/>
        </w:rPr>
        <w:t>who occupies</w:t>
      </w:r>
      <w:r>
        <w:rPr>
          <w:spacing w:val="29"/>
          <w:w w:val="105"/>
        </w:rPr>
        <w:t xml:space="preserve"> </w:t>
      </w:r>
      <w:r>
        <w:rPr>
          <w:w w:val="105"/>
        </w:rPr>
        <w:t>then 85</w:t>
      </w:r>
      <w:r>
        <w:rPr>
          <w:spacing w:val="-7"/>
          <w:w w:val="105"/>
        </w:rPr>
        <w:t xml:space="preserve"> </w:t>
      </w:r>
      <w:r>
        <w:rPr>
          <w:w w:val="105"/>
        </w:rPr>
        <w:t>%</w:t>
      </w:r>
      <w:r>
        <w:rPr>
          <w:spacing w:val="-14"/>
          <w:w w:val="105"/>
        </w:rPr>
        <w:t xml:space="preserve"> </w:t>
      </w:r>
      <w:r>
        <w:rPr>
          <w:w w:val="105"/>
        </w:rPr>
        <w:t>of the market, does not represent</w:t>
      </w:r>
      <w:r>
        <w:rPr>
          <w:spacing w:val="13"/>
          <w:w w:val="105"/>
        </w:rPr>
        <w:t xml:space="preserve"> </w:t>
      </w:r>
      <w:r>
        <w:rPr>
          <w:w w:val="105"/>
        </w:rPr>
        <w:t>more</w:t>
      </w:r>
      <w:r>
        <w:rPr>
          <w:spacing w:val="-12"/>
          <w:w w:val="105"/>
        </w:rPr>
        <w:t xml:space="preserve"> </w:t>
      </w:r>
      <w:r>
        <w:rPr>
          <w:w w:val="105"/>
        </w:rPr>
        <w:t>that...</w:t>
      </w:r>
      <w:r>
        <w:rPr>
          <w:spacing w:val="-9"/>
          <w:w w:val="105"/>
        </w:rPr>
        <w:t xml:space="preserve"> </w:t>
      </w:r>
      <w:r>
        <w:rPr>
          <w:w w:val="105"/>
        </w:rPr>
        <w:t>33</w:t>
      </w:r>
      <w:r>
        <w:rPr>
          <w:spacing w:val="-13"/>
          <w:w w:val="105"/>
        </w:rPr>
        <w:t xml:space="preserve"> </w:t>
      </w:r>
      <w:r>
        <w:rPr>
          <w:w w:val="105"/>
        </w:rPr>
        <w:t>%</w:t>
      </w:r>
      <w:r>
        <w:rPr>
          <w:spacing w:val="-12"/>
          <w:w w:val="105"/>
        </w:rPr>
        <w:t xml:space="preserve"> </w:t>
      </w:r>
      <w:r>
        <w:rPr>
          <w:w w:val="105"/>
        </w:rPr>
        <w:t>in</w:t>
      </w:r>
      <w:r>
        <w:rPr>
          <w:spacing w:val="-1"/>
          <w:w w:val="105"/>
        </w:rPr>
        <w:t xml:space="preserve"> </w:t>
      </w:r>
      <w:r>
        <w:rPr>
          <w:w w:val="105"/>
        </w:rPr>
        <w:t xml:space="preserve">1919. In 1898, sixteen pulp manufacturing companies came </w:t>
      </w:r>
      <w:r>
        <w:rPr>
          <w:spacing w:val="-2"/>
          <w:w w:val="105"/>
        </w:rPr>
        <w:t xml:space="preserve">together </w:t>
      </w:r>
      <w:r>
        <w:tab/>
      </w:r>
      <w:r>
        <w:rPr>
          <w:w w:val="105"/>
        </w:rPr>
        <w:t>to</w:t>
      </w:r>
      <w:r>
        <w:rPr>
          <w:spacing w:val="80"/>
          <w:w w:val="105"/>
        </w:rPr>
        <w:t xml:space="preserve"> </w:t>
      </w:r>
      <w:r>
        <w:rPr>
          <w:w w:val="105"/>
        </w:rPr>
        <w:t>found</w:t>
      </w:r>
      <w:r>
        <w:rPr>
          <w:spacing w:val="80"/>
          <w:w w:val="105"/>
        </w:rPr>
        <w:t xml:space="preserve"> </w:t>
      </w:r>
      <w:r>
        <w:rPr>
          <w:w w:val="105"/>
        </w:rPr>
        <w:t xml:space="preserve">International </w:t>
      </w:r>
      <w:r>
        <w:tab/>
      </w:r>
      <w:r>
        <w:rPr>
          <w:w w:val="105"/>
        </w:rPr>
        <w:t>Paper,</w:t>
      </w:r>
      <w:r>
        <w:rPr>
          <w:spacing w:val="80"/>
          <w:w w:val="105"/>
        </w:rPr>
        <w:t xml:space="preserve"> </w:t>
      </w:r>
      <w:r>
        <w:rPr>
          <w:w w:val="105"/>
        </w:rPr>
        <w:t>And</w:t>
      </w:r>
      <w:r>
        <w:rPr>
          <w:spacing w:val="80"/>
          <w:w w:val="105"/>
        </w:rPr>
        <w:t xml:space="preserve"> </w:t>
      </w:r>
      <w:r>
        <w:rPr>
          <w:w w:val="105"/>
        </w:rPr>
        <w:t>bring him</w:t>
      </w:r>
      <w:r>
        <w:rPr>
          <w:spacing w:val="40"/>
          <w:w w:val="105"/>
        </w:rPr>
        <w:t xml:space="preserve"> </w:t>
      </w:r>
      <w:r>
        <w:rPr>
          <w:w w:val="105"/>
        </w:rPr>
        <w:t>THE</w:t>
      </w:r>
      <w:r>
        <w:rPr>
          <w:spacing w:val="34"/>
          <w:w w:val="105"/>
        </w:rPr>
        <w:t xml:space="preserve"> </w:t>
      </w:r>
      <w:r>
        <w:rPr>
          <w:w w:val="105"/>
        </w:rPr>
        <w:t>two</w:t>
      </w:r>
      <w:r>
        <w:rPr>
          <w:spacing w:val="40"/>
          <w:w w:val="105"/>
        </w:rPr>
        <w:t xml:space="preserve"> </w:t>
      </w:r>
      <w:r>
        <w:rPr>
          <w:w w:val="105"/>
        </w:rPr>
        <w:t>third party</w:t>
      </w:r>
      <w:r>
        <w:rPr>
          <w:spacing w:val="40"/>
          <w:w w:val="105"/>
        </w:rPr>
        <w:t xml:space="preserve"> </w:t>
      </w:r>
      <w:r>
        <w:rPr>
          <w:w w:val="105"/>
        </w:rPr>
        <w:t>of</w:t>
      </w:r>
      <w:r>
        <w:rPr>
          <w:spacing w:val="40"/>
          <w:w w:val="105"/>
        </w:rPr>
        <w:t xml:space="preserve"> </w:t>
      </w:r>
      <w:r>
        <w:rPr>
          <w:w w:val="105"/>
        </w:rPr>
        <w:t>walk</w:t>
      </w:r>
      <w:r>
        <w:rPr>
          <w:spacing w:val="40"/>
          <w:w w:val="105"/>
        </w:rPr>
        <w:t xml:space="preserve"> </w:t>
      </w:r>
      <w:r>
        <w:rPr>
          <w:w w:val="105"/>
        </w:rPr>
        <w:t>North American.</w:t>
      </w:r>
      <w:r>
        <w:rPr>
          <w:spacing w:val="31"/>
          <w:w w:val="105"/>
        </w:rPr>
        <w:t xml:space="preserve"> </w:t>
      </w:r>
      <w:r>
        <w:rPr>
          <w:w w:val="105"/>
        </w:rPr>
        <w:t>In 1911, the firm did not</w:t>
      </w:r>
      <w:r>
        <w:rPr>
          <w:spacing w:val="17"/>
          <w:w w:val="105"/>
        </w:rPr>
        <w:t xml:space="preserve"> </w:t>
      </w:r>
      <w:r>
        <w:rPr>
          <w:w w:val="105"/>
        </w:rPr>
        <w:t>more than 11</w:t>
      </w:r>
      <w:r>
        <w:rPr>
          <w:spacing w:val="-5"/>
          <w:w w:val="105"/>
        </w:rPr>
        <w:t xml:space="preserve"> </w:t>
      </w:r>
      <w:r>
        <w:rPr>
          <w:w w:val="105"/>
        </w:rPr>
        <w:t>%. In 1895, American Sugar</w:t>
      </w:r>
      <w:r>
        <w:rPr>
          <w:spacing w:val="6"/>
          <w:w w:val="105"/>
        </w:rPr>
        <w:t xml:space="preserve"> </w:t>
      </w:r>
      <w:r>
        <w:rPr>
          <w:w w:val="105"/>
        </w:rPr>
        <w:t>Refining represents to,</w:t>
      </w:r>
      <w:r>
        <w:rPr>
          <w:spacing w:val="-31"/>
          <w:w w:val="105"/>
        </w:rPr>
        <w:t xml:space="preserve"> </w:t>
      </w:r>
      <w:r>
        <w:rPr>
          <w:w w:val="105"/>
        </w:rPr>
        <w:t>She</w:t>
      </w:r>
      <w:r>
        <w:rPr>
          <w:spacing w:val="-6"/>
          <w:w w:val="105"/>
        </w:rPr>
        <w:t xml:space="preserve"> </w:t>
      </w:r>
      <w:r>
        <w:rPr>
          <w:w w:val="105"/>
        </w:rPr>
        <w:t>alone</w:t>
      </w:r>
      <w:r>
        <w:rPr>
          <w:spacing w:val="-7"/>
          <w:w w:val="105"/>
        </w:rPr>
        <w:t xml:space="preserve"> </w:t>
      </w:r>
      <w:r>
        <w:rPr>
          <w:w w:val="105"/>
        </w:rPr>
        <w:t>95</w:t>
      </w:r>
      <w:r>
        <w:rPr>
          <w:spacing w:val="-14"/>
          <w:w w:val="105"/>
        </w:rPr>
        <w:t xml:space="preserve"> </w:t>
      </w:r>
      <w:r>
        <w:rPr>
          <w:w w:val="105"/>
        </w:rPr>
        <w:t>%</w:t>
      </w:r>
      <w:r>
        <w:rPr>
          <w:spacing w:val="-10"/>
          <w:w w:val="105"/>
        </w:rPr>
        <w:t xml:space="preserve"> </w:t>
      </w:r>
      <w:r>
        <w:rPr>
          <w:w w:val="105"/>
        </w:rPr>
        <w:t>of</w:t>
      </w:r>
      <w:r>
        <w:rPr>
          <w:spacing w:val="-2"/>
          <w:w w:val="105"/>
        </w:rPr>
        <w:t xml:space="preserve"> </w:t>
      </w:r>
      <w:r>
        <w:rPr>
          <w:w w:val="105"/>
        </w:rPr>
        <w:t>there</w:t>
      </w:r>
      <w:r>
        <w:rPr>
          <w:spacing w:val="-2"/>
          <w:w w:val="105"/>
        </w:rPr>
        <w:t xml:space="preserve"> </w:t>
      </w:r>
      <w:r>
        <w:rPr>
          <w:w w:val="105"/>
        </w:rPr>
        <w:t>production capacity of</w:t>
      </w:r>
      <w:r>
        <w:rPr>
          <w:spacing w:val="-10"/>
          <w:w w:val="105"/>
        </w:rPr>
        <w:t xml:space="preserve"> </w:t>
      </w:r>
      <w:r>
        <w:rPr>
          <w:w w:val="105"/>
        </w:rPr>
        <w:t>sugar from the United States. Two</w:t>
      </w:r>
      <w:r>
        <w:rPr>
          <w:spacing w:val="-2"/>
          <w:w w:val="105"/>
        </w:rPr>
        <w:t xml:space="preserve"> </w:t>
      </w:r>
      <w:r>
        <w:rPr>
          <w:w w:val="105"/>
        </w:rPr>
        <w:t>years later the figure already drops to 75</w:t>
      </w:r>
      <w:r>
        <w:rPr>
          <w:spacing w:val="-4"/>
          <w:w w:val="105"/>
        </w:rPr>
        <w:t xml:space="preserve"> </w:t>
      </w:r>
      <w:r>
        <w:rPr>
          <w:w w:val="105"/>
        </w:rPr>
        <w:t>%. The fall continues</w:t>
      </w:r>
      <w:r>
        <w:rPr>
          <w:spacing w:val="24"/>
          <w:w w:val="105"/>
        </w:rPr>
        <w:t xml:space="preserve"> </w:t>
      </w:r>
      <w:r>
        <w:rPr>
          <w:w w:val="105"/>
        </w:rPr>
        <w:t>until 1907,</w:t>
      </w:r>
      <w:r>
        <w:rPr>
          <w:spacing w:val="26"/>
          <w:w w:val="105"/>
        </w:rPr>
        <w:t xml:space="preserve"> </w:t>
      </w:r>
      <w:r>
        <w:rPr>
          <w:w w:val="105"/>
        </w:rPr>
        <w:t>date</w:t>
      </w:r>
      <w:r>
        <w:rPr>
          <w:spacing w:val="26"/>
          <w:w w:val="105"/>
        </w:rPr>
        <w:t xml:space="preserve"> </w:t>
      </w:r>
      <w:r>
        <w:rPr>
          <w:w w:val="105"/>
        </w:rPr>
        <w:t>has</w:t>
      </w:r>
      <w:r>
        <w:rPr>
          <w:spacing w:val="34"/>
          <w:w w:val="105"/>
        </w:rPr>
        <w:t xml:space="preserve"> </w:t>
      </w:r>
      <w:r>
        <w:rPr>
          <w:w w:val="105"/>
        </w:rPr>
        <w:t>which</w:t>
      </w:r>
      <w:r>
        <w:rPr>
          <w:spacing w:val="39"/>
          <w:w w:val="105"/>
        </w:rPr>
        <w:t xml:space="preserve"> </w:t>
      </w:r>
      <w:r>
        <w:rPr>
          <w:w w:val="105"/>
        </w:rPr>
        <w:t>there</w:t>
      </w:r>
      <w:r>
        <w:rPr>
          <w:spacing w:val="35"/>
          <w:w w:val="105"/>
        </w:rPr>
        <w:t xml:space="preserve"> </w:t>
      </w:r>
      <w:r>
        <w:rPr>
          <w:w w:val="105"/>
        </w:rPr>
        <w:t>firm</w:t>
      </w:r>
      <w:r>
        <w:rPr>
          <w:spacing w:val="35"/>
          <w:w w:val="105"/>
        </w:rPr>
        <w:t xml:space="preserve"> </w:t>
      </w:r>
      <w:r>
        <w:rPr>
          <w:w w:val="105"/>
        </w:rPr>
        <w:t>do not do</w:t>
      </w:r>
      <w:r>
        <w:rPr>
          <w:spacing w:val="40"/>
          <w:w w:val="105"/>
        </w:rPr>
        <w:t xml:space="preserve"> </w:t>
      </w:r>
      <w:r>
        <w:rPr>
          <w:w w:val="105"/>
        </w:rPr>
        <w:t>more</w:t>
      </w:r>
      <w:r>
        <w:rPr>
          <w:spacing w:val="26"/>
          <w:w w:val="105"/>
        </w:rPr>
        <w:t xml:space="preserve"> </w:t>
      </w:r>
      <w:r>
        <w:rPr>
          <w:w w:val="105"/>
        </w:rPr>
        <w:t>that</w:t>
      </w:r>
      <w:r>
        <w:rPr>
          <w:spacing w:val="30"/>
          <w:w w:val="105"/>
        </w:rPr>
        <w:t xml:space="preserve"> </w:t>
      </w:r>
      <w:r>
        <w:rPr>
          <w:w w:val="105"/>
        </w:rPr>
        <w:t>49</w:t>
      </w:r>
      <w:r>
        <w:rPr>
          <w:spacing w:val="-8"/>
          <w:w w:val="105"/>
        </w:rPr>
        <w:t xml:space="preserve"> </w:t>
      </w:r>
      <w:r>
        <w:rPr>
          <w:w w:val="105"/>
        </w:rPr>
        <w:t>% of the market,</w:t>
      </w:r>
      <w:r>
        <w:rPr>
          <w:spacing w:val="23"/>
          <w:w w:val="105"/>
        </w:rPr>
        <w:t xml:space="preserve"> </w:t>
      </w:r>
      <w:r>
        <w:rPr>
          <w:w w:val="105"/>
        </w:rPr>
        <w:t>And</w:t>
      </w:r>
      <w:r>
        <w:rPr>
          <w:spacing w:val="20"/>
          <w:w w:val="105"/>
        </w:rPr>
        <w:t xml:space="preserve"> </w:t>
      </w:r>
      <w:r>
        <w:rPr>
          <w:w w:val="105"/>
        </w:rPr>
        <w:t>that</w:t>
      </w:r>
      <w:r>
        <w:rPr>
          <w:spacing w:val="30"/>
          <w:w w:val="105"/>
        </w:rPr>
        <w:t xml:space="preserve"> </w:t>
      </w:r>
      <w:r>
        <w:rPr>
          <w:w w:val="105"/>
        </w:rPr>
        <w:t>despite</w:t>
      </w:r>
      <w:r>
        <w:rPr>
          <w:spacing w:val="26"/>
          <w:w w:val="105"/>
        </w:rPr>
        <w:t xml:space="preserve"> </w:t>
      </w:r>
      <w:r>
        <w:rPr>
          <w:w w:val="105"/>
        </w:rPr>
        <w:t>the contribution</w:t>
      </w:r>
      <w:r>
        <w:rPr>
          <w:spacing w:val="27"/>
          <w:w w:val="105"/>
        </w:rPr>
        <w:t xml:space="preserve"> </w:t>
      </w:r>
      <w:r>
        <w:rPr>
          <w:w w:val="105"/>
        </w:rPr>
        <w:t>of</w:t>
      </w:r>
      <w:r>
        <w:rPr>
          <w:spacing w:val="25"/>
          <w:w w:val="105"/>
        </w:rPr>
        <w:t xml:space="preserve"> </w:t>
      </w:r>
      <w:r>
        <w:rPr>
          <w:w w:val="105"/>
        </w:rPr>
        <w:t>news</w:t>
      </w:r>
      <w:r>
        <w:rPr>
          <w:spacing w:val="22"/>
          <w:w w:val="105"/>
        </w:rPr>
        <w:t xml:space="preserve"> </w:t>
      </w:r>
      <w:r>
        <w:rPr>
          <w:w w:val="105"/>
        </w:rPr>
        <w:t>mergers which are</w:t>
      </w:r>
      <w:r>
        <w:rPr>
          <w:spacing w:val="19"/>
          <w:w w:val="105"/>
        </w:rPr>
        <w:t xml:space="preserve"> </w:t>
      </w:r>
      <w:r>
        <w:rPr>
          <w:w w:val="105"/>
        </w:rPr>
        <w:t>came to grow</w:t>
      </w:r>
      <w:r>
        <w:rPr>
          <w:spacing w:val="21"/>
          <w:w w:val="105"/>
        </w:rPr>
        <w:t xml:space="preserve"> </w:t>
      </w:r>
      <w:r>
        <w:rPr>
          <w:w w:val="105"/>
        </w:rPr>
        <w:t>the group.</w:t>
      </w:r>
      <w:r>
        <w:rPr>
          <w:spacing w:val="17"/>
          <w:w w:val="105"/>
        </w:rPr>
        <w:t xml:space="preserve"> </w:t>
      </w:r>
      <w:r>
        <w:rPr>
          <w:w w:val="105"/>
        </w:rPr>
        <w:t>In</w:t>
      </w:r>
      <w:r>
        <w:rPr>
          <w:spacing w:val="16"/>
          <w:w w:val="105"/>
        </w:rPr>
        <w:t xml:space="preserve"> </w:t>
      </w:r>
      <w:r>
        <w:rPr>
          <w:w w:val="105"/>
        </w:rPr>
        <w:t>1918,</w:t>
      </w:r>
      <w:r>
        <w:rPr>
          <w:spacing w:val="15"/>
          <w:w w:val="105"/>
        </w:rPr>
        <w:t xml:space="preserve"> </w:t>
      </w:r>
      <w:r>
        <w:rPr>
          <w:w w:val="105"/>
        </w:rPr>
        <w:t>American</w:t>
      </w:r>
      <w:r>
        <w:rPr>
          <w:spacing w:val="17"/>
          <w:w w:val="105"/>
        </w:rPr>
        <w:t xml:space="preserve"> </w:t>
      </w:r>
      <w:r>
        <w:rPr>
          <w:w w:val="105"/>
        </w:rPr>
        <w:t>Sugar doesn't</w:t>
      </w:r>
      <w:r>
        <w:rPr>
          <w:spacing w:val="23"/>
          <w:w w:val="105"/>
        </w:rPr>
        <w:t xml:space="preserve"> </w:t>
      </w:r>
      <w:r>
        <w:rPr>
          <w:w w:val="105"/>
        </w:rPr>
        <w:t>more than 28% of</w:t>
      </w:r>
      <w:r>
        <w:rPr>
          <w:spacing w:val="22"/>
          <w:w w:val="105"/>
        </w:rPr>
        <w:t xml:space="preserve"> </w:t>
      </w:r>
      <w:r>
        <w:rPr>
          <w:w w:val="105"/>
        </w:rPr>
        <w:t>walk</w:t>
      </w:r>
      <w:r>
        <w:rPr>
          <w:spacing w:val="-25"/>
          <w:w w:val="105"/>
        </w:rPr>
        <w:t xml:space="preserve"> </w:t>
      </w:r>
      <w:r>
        <w:rPr>
          <w:w w:val="115"/>
          <w:position w:val="4"/>
          <w:sz w:val="12"/>
        </w:rPr>
        <w:t xml:space="preserve">9 </w:t>
      </w:r>
      <w:r>
        <w:rPr>
          <w:w w:val="115"/>
          <w:sz w:val="12"/>
        </w:rPr>
        <w:t>•</w:t>
      </w:r>
      <w:r>
        <w:rPr>
          <w:spacing w:val="24"/>
          <w:w w:val="115"/>
          <w:sz w:val="12"/>
        </w:rPr>
        <w:t xml:space="preserve"> </w:t>
      </w:r>
      <w:r>
        <w:rPr>
          <w:w w:val="105"/>
        </w:rPr>
        <w:t>We know</w:t>
      </w:r>
      <w:r>
        <w:rPr>
          <w:spacing w:val="24"/>
          <w:w w:val="105"/>
        </w:rPr>
        <w:t xml:space="preserve"> </w:t>
      </w:r>
      <w:r>
        <w:rPr>
          <w:w w:val="105"/>
        </w:rPr>
        <w:t>more history</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Standard</w:t>
      </w:r>
      <w:r>
        <w:rPr>
          <w:spacing w:val="40"/>
          <w:w w:val="105"/>
        </w:rPr>
        <w:t xml:space="preserve"> </w:t>
      </w:r>
      <w:r>
        <w:rPr>
          <w:w w:val="105"/>
        </w:rPr>
        <w:t>Oil.</w:t>
      </w:r>
      <w:r>
        <w:rPr>
          <w:spacing w:val="40"/>
          <w:w w:val="105"/>
        </w:rPr>
        <w:t xml:space="preserve"> </w:t>
      </w:r>
      <w:r>
        <w:rPr>
          <w:w w:val="105"/>
        </w:rPr>
        <w:t>In</w:t>
      </w:r>
      <w:r>
        <w:rPr>
          <w:spacing w:val="40"/>
          <w:w w:val="105"/>
        </w:rPr>
        <w:t xml:space="preserve"> </w:t>
      </w:r>
      <w:r>
        <w:rPr>
          <w:w w:val="105"/>
        </w:rPr>
        <w:t>1898,</w:t>
      </w:r>
      <w:r>
        <w:rPr>
          <w:spacing w:val="40"/>
          <w:w w:val="105"/>
        </w:rPr>
        <w:t xml:space="preserve"> </w:t>
      </w:r>
      <w:r>
        <w:rPr>
          <w:w w:val="105"/>
        </w:rPr>
        <w:t>the company</w:t>
      </w:r>
      <w:r>
        <w:rPr>
          <w:spacing w:val="40"/>
          <w:w w:val="105"/>
        </w:rPr>
        <w:t xml:space="preserve"> </w:t>
      </w:r>
      <w:r>
        <w:rPr>
          <w:w w:val="105"/>
        </w:rPr>
        <w:t>by John D. Rockefeller (I•') represents 88</w:t>
      </w:r>
      <w:r>
        <w:rPr>
          <w:spacing w:val="-9"/>
          <w:w w:val="105"/>
        </w:rPr>
        <w:t xml:space="preserve"> </w:t>
      </w:r>
      <w:r>
        <w:rPr>
          <w:w w:val="105"/>
          <w:sz w:val="21"/>
        </w:rPr>
        <w:t>%</w:t>
      </w:r>
      <w:r>
        <w:rPr>
          <w:spacing w:val="-13"/>
          <w:w w:val="105"/>
          <w:sz w:val="21"/>
        </w:rPr>
        <w:t xml:space="preserve"> </w:t>
      </w:r>
      <w:r>
        <w:rPr>
          <w:w w:val="105"/>
        </w:rPr>
        <w:t>of the</w:t>
      </w:r>
      <w:r>
        <w:rPr>
          <w:spacing w:val="-11"/>
          <w:w w:val="105"/>
        </w:rPr>
        <w:t xml:space="preserve"> </w:t>
      </w:r>
      <w:r>
        <w:rPr>
          <w:w w:val="105"/>
        </w:rPr>
        <w:t>abilities</w:t>
      </w:r>
      <w:r>
        <w:rPr>
          <w:spacing w:val="-3"/>
          <w:w w:val="105"/>
        </w:rPr>
        <w:t xml:space="preserve"> </w:t>
      </w:r>
      <w:r>
        <w:rPr>
          <w:w w:val="105"/>
        </w:rPr>
        <w:t>American refining companies. His techniques of</w:t>
      </w:r>
      <w:r>
        <w:rPr>
          <w:spacing w:val="-1"/>
          <w:w w:val="105"/>
        </w:rPr>
        <w:t xml:space="preserve"> </w:t>
      </w:r>
      <w:r>
        <w:rPr>
          <w:w w:val="105"/>
        </w:rPr>
        <w:t>management are so superior to those of its competitors</w:t>
      </w:r>
      <w:r>
        <w:rPr>
          <w:spacing w:val="21"/>
          <w:w w:val="105"/>
        </w:rPr>
        <w:t xml:space="preserve"> </w:t>
      </w:r>
      <w:r>
        <w:rPr>
          <w:w w:val="105"/>
        </w:rPr>
        <w:t>that Rock feller</w:t>
      </w:r>
      <w:r>
        <w:rPr>
          <w:spacing w:val="40"/>
          <w:w w:val="105"/>
        </w:rPr>
        <w:t xml:space="preserve"> </w:t>
      </w:r>
      <w:r>
        <w:rPr>
          <w:w w:val="105"/>
        </w:rPr>
        <w:t>can</w:t>
      </w:r>
      <w:r>
        <w:rPr>
          <w:spacing w:val="39"/>
          <w:w w:val="105"/>
        </w:rPr>
        <w:t xml:space="preserve"> </w:t>
      </w:r>
      <w:r>
        <w:rPr>
          <w:w w:val="105"/>
        </w:rPr>
        <w:t>se</w:t>
      </w:r>
      <w:r>
        <w:rPr>
          <w:spacing w:val="35"/>
          <w:w w:val="105"/>
        </w:rPr>
        <w:t xml:space="preserve"> </w:t>
      </w:r>
      <w:r>
        <w:rPr>
          <w:w w:val="105"/>
        </w:rPr>
        <w:t>allow</w:t>
      </w:r>
      <w:r>
        <w:rPr>
          <w:spacing w:val="40"/>
          <w:w w:val="105"/>
        </w:rPr>
        <w:t xml:space="preserve"> </w:t>
      </w:r>
      <w:r>
        <w:rPr>
          <w:w w:val="105"/>
        </w:rPr>
        <w:t>of</w:t>
      </w:r>
      <w:r>
        <w:rPr>
          <w:spacing w:val="40"/>
          <w:w w:val="105"/>
        </w:rPr>
        <w:t xml:space="preserve"> </w:t>
      </w:r>
      <w:r>
        <w:rPr>
          <w:w w:val="105"/>
        </w:rPr>
        <w:t>redeem</w:t>
      </w:r>
      <w:r>
        <w:rPr>
          <w:spacing w:val="40"/>
          <w:w w:val="105"/>
        </w:rPr>
        <w:t xml:space="preserve"> </w:t>
      </w:r>
      <w:r>
        <w:rPr>
          <w:w w:val="105"/>
        </w:rPr>
        <w:t>their</w:t>
      </w:r>
      <w:r>
        <w:rPr>
          <w:spacing w:val="25"/>
          <w:w w:val="105"/>
        </w:rPr>
        <w:t xml:space="preserve"> </w:t>
      </w:r>
      <w:r>
        <w:rPr>
          <w:w w:val="105"/>
        </w:rPr>
        <w:t>companies</w:t>
      </w:r>
      <w:r>
        <w:rPr>
          <w:spacing w:val="39"/>
          <w:w w:val="105"/>
        </w:rPr>
        <w:t xml:space="preserve"> </w:t>
      </w:r>
      <w:r>
        <w:rPr>
          <w:w w:val="105"/>
        </w:rPr>
        <w:t>has</w:t>
      </w:r>
      <w:r>
        <w:rPr>
          <w:spacing w:val="40"/>
          <w:w w:val="105"/>
        </w:rPr>
        <w:t xml:space="preserve"> </w:t>
      </w:r>
      <w:r>
        <w:rPr>
          <w:w w:val="105"/>
        </w:rPr>
        <w:t>a price</w:t>
      </w:r>
      <w:r>
        <w:rPr>
          <w:spacing w:val="28"/>
          <w:w w:val="105"/>
        </w:rPr>
        <w:t xml:space="preserve"> </w:t>
      </w:r>
      <w:r>
        <w:rPr>
          <w:w w:val="105"/>
        </w:rPr>
        <w:t>clearly</w:t>
      </w:r>
      <w:r>
        <w:rPr>
          <w:spacing w:val="36"/>
          <w:w w:val="105"/>
        </w:rPr>
        <w:t xml:space="preserve"> </w:t>
      </w:r>
      <w:r>
        <w:rPr>
          <w:w w:val="105"/>
        </w:rPr>
        <w:t>higher than</w:t>
      </w:r>
      <w:r>
        <w:rPr>
          <w:spacing w:val="16"/>
          <w:w w:val="105"/>
        </w:rPr>
        <w:t xml:space="preserve"> </w:t>
      </w:r>
      <w:r>
        <w:rPr>
          <w:w w:val="105"/>
        </w:rPr>
        <w:t>their simple</w:t>
      </w:r>
      <w:r>
        <w:rPr>
          <w:spacing w:val="23"/>
          <w:w w:val="105"/>
        </w:rPr>
        <w:t xml:space="preserve"> </w:t>
      </w:r>
      <w:r>
        <w:rPr>
          <w:w w:val="105"/>
        </w:rPr>
        <w:t>value</w:t>
      </w:r>
      <w:r>
        <w:rPr>
          <w:spacing w:val="28"/>
          <w:w w:val="105"/>
        </w:rPr>
        <w:t xml:space="preserve"> </w:t>
      </w:r>
      <w:r>
        <w:rPr>
          <w:w w:val="105"/>
        </w:rPr>
        <w:t>venal. It is</w:t>
      </w:r>
      <w:r>
        <w:rPr>
          <w:spacing w:val="40"/>
          <w:w w:val="105"/>
        </w:rPr>
        <w:t xml:space="preserve"> </w:t>
      </w:r>
      <w:r>
        <w:rPr>
          <w:w w:val="105"/>
        </w:rPr>
        <w:t>Thus</w:t>
      </w:r>
      <w:r>
        <w:rPr>
          <w:spacing w:val="37"/>
          <w:w w:val="105"/>
        </w:rPr>
        <w:t xml:space="preserve"> </w:t>
      </w:r>
      <w:r>
        <w:rPr>
          <w:w w:val="105"/>
        </w:rPr>
        <w:t>that</w:t>
      </w:r>
      <w:r>
        <w:rPr>
          <w:spacing w:val="40"/>
          <w:w w:val="105"/>
        </w:rPr>
        <w:t xml:space="preserve"> </w:t>
      </w:r>
      <w:r>
        <w:rPr>
          <w:w w:val="105"/>
        </w:rPr>
        <w:t>Rockefeller</w:t>
      </w:r>
      <w:r>
        <w:rPr>
          <w:spacing w:val="40"/>
          <w:w w:val="105"/>
        </w:rPr>
        <w:t xml:space="preserve"> </w:t>
      </w:r>
      <w:r>
        <w:rPr>
          <w:w w:val="105"/>
        </w:rPr>
        <w:t>built</w:t>
      </w:r>
      <w:r>
        <w:rPr>
          <w:spacing w:val="40"/>
          <w:w w:val="105"/>
        </w:rPr>
        <w:t xml:space="preserve"> </w:t>
      </w:r>
      <w:r>
        <w:rPr>
          <w:w w:val="105"/>
        </w:rPr>
        <w:t>her</w:t>
      </w:r>
      <w:r>
        <w:rPr>
          <w:spacing w:val="40"/>
          <w:w w:val="105"/>
        </w:rPr>
        <w:t xml:space="preserve"> </w:t>
      </w:r>
      <w:r>
        <w:rPr>
          <w:w w:val="105"/>
        </w:rPr>
        <w:t>power.</w:t>
      </w:r>
      <w:r>
        <w:rPr>
          <w:spacing w:val="40"/>
          <w:w w:val="105"/>
        </w:rPr>
        <w:t xml:space="preserve"> </w:t>
      </w:r>
      <w:r>
        <w:rPr>
          <w:w w:val="105"/>
        </w:rPr>
        <w:t>Prosecutions</w:t>
      </w:r>
      <w:r>
        <w:rPr>
          <w:spacing w:val="36"/>
          <w:w w:val="105"/>
        </w:rPr>
        <w:t xml:space="preserve"> </w:t>
      </w:r>
      <w:r>
        <w:rPr>
          <w:w w:val="105"/>
        </w:rPr>
        <w:t>are</w:t>
      </w:r>
      <w:r>
        <w:rPr>
          <w:spacing w:val="40"/>
          <w:w w:val="105"/>
        </w:rPr>
        <w:t xml:space="preserve"> </w:t>
      </w:r>
      <w:r>
        <w:rPr>
          <w:w w:val="105"/>
        </w:rPr>
        <w:t>brought</w:t>
      </w:r>
      <w:r>
        <w:rPr>
          <w:spacing w:val="37"/>
          <w:w w:val="105"/>
        </w:rPr>
        <w:t xml:space="preserve"> </w:t>
      </w:r>
      <w:r>
        <w:rPr>
          <w:w w:val="105"/>
        </w:rPr>
        <w:t>against</w:t>
      </w:r>
      <w:r>
        <w:rPr>
          <w:spacing w:val="36"/>
          <w:w w:val="105"/>
        </w:rPr>
        <w:t xml:space="preserve"> </w:t>
      </w:r>
      <w:r>
        <w:rPr>
          <w:w w:val="105"/>
        </w:rPr>
        <w:t>him,</w:t>
      </w:r>
      <w:r>
        <w:rPr>
          <w:spacing w:val="26"/>
          <w:w w:val="105"/>
        </w:rPr>
        <w:t xml:space="preserve"> </w:t>
      </w:r>
      <w:r>
        <w:rPr>
          <w:w w:val="105"/>
        </w:rPr>
        <w:t>In</w:t>
      </w:r>
      <w:r>
        <w:rPr>
          <w:spacing w:val="33"/>
          <w:w w:val="105"/>
        </w:rPr>
        <w:t xml:space="preserve"> </w:t>
      </w:r>
      <w:r>
        <w:rPr>
          <w:w w:val="105"/>
        </w:rPr>
        <w:t>THE</w:t>
      </w:r>
      <w:r>
        <w:rPr>
          <w:spacing w:val="25"/>
          <w:w w:val="105"/>
        </w:rPr>
        <w:t xml:space="preserve"> </w:t>
      </w:r>
      <w:r>
        <w:rPr>
          <w:w w:val="105"/>
        </w:rPr>
        <w:t>frame</w:t>
      </w:r>
      <w:r>
        <w:rPr>
          <w:spacing w:val="31"/>
          <w:w w:val="105"/>
        </w:rPr>
        <w:t xml:space="preserve"> </w:t>
      </w:r>
      <w:r>
        <w:rPr>
          <w:w w:val="105"/>
        </w:rPr>
        <w:t>of</w:t>
      </w:r>
      <w:r>
        <w:rPr>
          <w:spacing w:val="26"/>
          <w:w w:val="105"/>
        </w:rPr>
        <w:t xml:space="preserve"> </w:t>
      </w:r>
      <w:r>
        <w:rPr>
          <w:w w:val="105"/>
        </w:rPr>
        <w:t>the new</w:t>
      </w:r>
      <w:r>
        <w:rPr>
          <w:spacing w:val="-1"/>
          <w:w w:val="105"/>
        </w:rPr>
        <w:t xml:space="preserve"> </w:t>
      </w:r>
      <w:r>
        <w:rPr>
          <w:w w:val="105"/>
        </w:rPr>
        <w:t>legislation</w:t>
      </w:r>
      <w:r>
        <w:rPr>
          <w:spacing w:val="-1"/>
          <w:w w:val="105"/>
        </w:rPr>
        <w:t xml:space="preserve"> </w:t>
      </w:r>
      <w:r>
        <w:rPr>
          <w:w w:val="105"/>
        </w:rPr>
        <w:t>antitrust,</w:t>
      </w:r>
      <w:r>
        <w:rPr>
          <w:spacing w:val="-5"/>
          <w:w w:val="105"/>
        </w:rPr>
        <w:t xml:space="preserve"> </w:t>
      </w:r>
      <w:r>
        <w:rPr>
          <w:w w:val="105"/>
        </w:rPr>
        <w:t>voted</w:t>
      </w:r>
      <w:r>
        <w:rPr>
          <w:spacing w:val="-10"/>
          <w:w w:val="105"/>
        </w:rPr>
        <w:t xml:space="preserve"> </w:t>
      </w:r>
      <w:r>
        <w:rPr>
          <w:w w:val="105"/>
        </w:rPr>
        <w:t>in</w:t>
      </w:r>
      <w:r>
        <w:rPr>
          <w:spacing w:val="-5"/>
          <w:w w:val="105"/>
        </w:rPr>
        <w:t xml:space="preserve"> </w:t>
      </w:r>
      <w:r>
        <w:rPr>
          <w:w w:val="105"/>
        </w:rPr>
        <w:t>1896.</w:t>
      </w:r>
      <w:r>
        <w:rPr>
          <w:spacing w:val="-7"/>
          <w:w w:val="105"/>
        </w:rPr>
        <w:t xml:space="preserve"> </w:t>
      </w:r>
      <w:r>
        <w:rPr>
          <w:w w:val="105"/>
        </w:rPr>
        <w:t>There</w:t>
      </w:r>
      <w:r>
        <w:rPr>
          <w:spacing w:val="-1"/>
          <w:w w:val="105"/>
        </w:rPr>
        <w:t xml:space="preserve"> </w:t>
      </w:r>
      <w:r>
        <w:rPr>
          <w:w w:val="105"/>
        </w:rPr>
        <w:t>harsh procedure</w:t>
      </w:r>
      <w:r>
        <w:rPr>
          <w:spacing w:val="34"/>
          <w:w w:val="105"/>
        </w:rPr>
        <w:t xml:space="preserve"> </w:t>
      </w:r>
      <w:r>
        <w:rPr>
          <w:w w:val="105"/>
        </w:rPr>
        <w:t>of the</w:t>
      </w:r>
      <w:r>
        <w:rPr>
          <w:spacing w:val="32"/>
          <w:w w:val="105"/>
        </w:rPr>
        <w:t xml:space="preserve"> </w:t>
      </w:r>
      <w:r>
        <w:rPr>
          <w:w w:val="105"/>
        </w:rPr>
        <w:t>years.</w:t>
      </w:r>
      <w:r>
        <w:rPr>
          <w:spacing w:val="40"/>
          <w:w w:val="105"/>
        </w:rPr>
        <w:t xml:space="preserve"> </w:t>
      </w:r>
      <w:r>
        <w:rPr>
          <w:w w:val="105"/>
        </w:rPr>
        <w:t>She</w:t>
      </w:r>
      <w:r>
        <w:rPr>
          <w:spacing w:val="38"/>
          <w:w w:val="105"/>
        </w:rPr>
        <w:t xml:space="preserve"> </w:t>
      </w:r>
      <w:r>
        <w:rPr>
          <w:w w:val="105"/>
        </w:rPr>
        <w:t>resulting</w:t>
      </w:r>
      <w:r>
        <w:rPr>
          <w:spacing w:val="40"/>
          <w:w w:val="105"/>
        </w:rPr>
        <w:t xml:space="preserve"> </w:t>
      </w:r>
      <w:r>
        <w:rPr>
          <w:w w:val="105"/>
        </w:rPr>
        <w:t>Finally</w:t>
      </w:r>
      <w:r>
        <w:rPr>
          <w:spacing w:val="40"/>
          <w:w w:val="105"/>
        </w:rPr>
        <w:t xml:space="preserve"> </w:t>
      </w:r>
      <w:r>
        <w:rPr>
          <w:w w:val="105"/>
        </w:rPr>
        <w:t>in</w:t>
      </w:r>
      <w:r>
        <w:rPr>
          <w:spacing w:val="40"/>
          <w:w w:val="105"/>
        </w:rPr>
        <w:t xml:space="preserve"> </w:t>
      </w:r>
      <w:r>
        <w:rPr>
          <w:w w:val="105"/>
        </w:rPr>
        <w:t>1911</w:t>
      </w:r>
      <w:r>
        <w:rPr>
          <w:spacing w:val="40"/>
          <w:w w:val="105"/>
        </w:rPr>
        <w:t xml:space="preserve"> </w:t>
      </w:r>
      <w:r>
        <w:rPr>
          <w:w w:val="105"/>
        </w:rPr>
        <w:t>when</w:t>
      </w:r>
      <w:r>
        <w:rPr>
          <w:spacing w:val="40"/>
          <w:w w:val="105"/>
        </w:rPr>
        <w:t xml:space="preserve"> </w:t>
      </w:r>
      <w:r>
        <w:rPr>
          <w:w w:val="105"/>
        </w:rPr>
        <w:t>Standard Oil</w:t>
      </w:r>
      <w:r>
        <w:rPr>
          <w:spacing w:val="-2"/>
          <w:w w:val="105"/>
        </w:rPr>
        <w:t xml:space="preserve"> </w:t>
      </w:r>
      <w:r>
        <w:rPr>
          <w:w w:val="105"/>
        </w:rPr>
        <w:t>sees condemned and forced to explode into eleven</w:t>
      </w:r>
      <w:r>
        <w:rPr>
          <w:spacing w:val="29"/>
          <w:w w:val="105"/>
        </w:rPr>
        <w:t xml:space="preserve"> </w:t>
      </w:r>
      <w:r>
        <w:rPr>
          <w:w w:val="105"/>
        </w:rPr>
        <w:t>firms</w:t>
      </w:r>
      <w:r>
        <w:rPr>
          <w:spacing w:val="34"/>
          <w:w w:val="105"/>
        </w:rPr>
        <w:t xml:space="preserve"> </w:t>
      </w:r>
      <w:r>
        <w:rPr>
          <w:w w:val="105"/>
        </w:rPr>
        <w:t>independent.</w:t>
      </w:r>
      <w:r>
        <w:rPr>
          <w:spacing w:val="27"/>
          <w:w w:val="105"/>
        </w:rPr>
        <w:t xml:space="preserve"> </w:t>
      </w:r>
      <w:r>
        <w:rPr>
          <w:w w:val="105"/>
        </w:rPr>
        <w:t>In the meantime</w:t>
      </w:r>
      <w:r>
        <w:rPr>
          <w:spacing w:val="30"/>
          <w:w w:val="105"/>
        </w:rPr>
        <w:t xml:space="preserve"> </w:t>
      </w:r>
      <w:r>
        <w:rPr>
          <w:w w:val="105"/>
        </w:rPr>
        <w:t>there</w:t>
      </w:r>
      <w:r>
        <w:rPr>
          <w:spacing w:val="36"/>
          <w:w w:val="105"/>
        </w:rPr>
        <w:t xml:space="preserve"> </w:t>
      </w:r>
      <w:r>
        <w:rPr>
          <w:w w:val="105"/>
        </w:rPr>
        <w:t>go</w:t>
      </w:r>
      <w:r>
        <w:rPr>
          <w:spacing w:val="34"/>
          <w:w w:val="105"/>
        </w:rPr>
        <w:t xml:space="preserve"> </w:t>
      </w:r>
      <w:r>
        <w:rPr>
          <w:w w:val="105"/>
        </w:rPr>
        <w:t>Steps</w:t>
      </w:r>
      <w:r>
        <w:rPr>
          <w:spacing w:val="-1"/>
          <w:w w:val="105"/>
        </w:rPr>
        <w:t xml:space="preserve"> </w:t>
      </w:r>
      <w:r>
        <w:rPr>
          <w:w w:val="105"/>
        </w:rPr>
        <w:t>of the Rockefeller group fell to less</w:t>
      </w:r>
      <w:r>
        <w:rPr>
          <w:spacing w:val="-1"/>
          <w:w w:val="105"/>
        </w:rPr>
        <w:t xml:space="preserve"> </w:t>
      </w:r>
      <w:r>
        <w:rPr>
          <w:w w:val="105"/>
        </w:rPr>
        <w:t>of...</w:t>
      </w:r>
      <w:r>
        <w:rPr>
          <w:spacing w:val="-2"/>
          <w:w w:val="105"/>
        </w:rPr>
        <w:t xml:space="preserve"> </w:t>
      </w:r>
      <w:r>
        <w:rPr>
          <w:w w:val="105"/>
        </w:rPr>
        <w:t>65</w:t>
      </w:r>
      <w:r>
        <w:rPr>
          <w:spacing w:val="-6"/>
          <w:w w:val="105"/>
        </w:rPr>
        <w:t xml:space="preserve"> </w:t>
      </w:r>
      <w:r>
        <w:rPr>
          <w:w w:val="105"/>
        </w:rPr>
        <w:t>%. In his</w:t>
      </w:r>
      <w:r>
        <w:rPr>
          <w:spacing w:val="23"/>
          <w:w w:val="105"/>
        </w:rPr>
        <w:t xml:space="preserve"> </w:t>
      </w:r>
      <w:r>
        <w:rPr>
          <w:w w:val="105"/>
        </w:rPr>
        <w:t>little</w:t>
      </w:r>
      <w:r>
        <w:rPr>
          <w:spacing w:val="21"/>
          <w:w w:val="105"/>
        </w:rPr>
        <w:t xml:space="preserve"> </w:t>
      </w:r>
      <w:r>
        <w:rPr>
          <w:w w:val="105"/>
        </w:rPr>
        <w:t>book</w:t>
      </w:r>
      <w:r>
        <w:rPr>
          <w:spacing w:val="19"/>
          <w:w w:val="105"/>
        </w:rPr>
        <w:t xml:space="preserve"> </w:t>
      </w:r>
      <w:r>
        <w:rPr>
          <w:i/>
          <w:w w:val="105"/>
          <w:sz w:val="21"/>
        </w:rPr>
        <w:t xml:space="preserve">Mergers in Perspective, </w:t>
      </w:r>
      <w:r>
        <w:rPr>
          <w:w w:val="105"/>
        </w:rPr>
        <w:t>the</w:t>
      </w:r>
      <w:r>
        <w:rPr>
          <w:spacing w:val="17"/>
          <w:w w:val="105"/>
        </w:rPr>
        <w:t xml:space="preserve"> </w:t>
      </w:r>
      <w:r>
        <w:rPr>
          <w:w w:val="105"/>
        </w:rPr>
        <w:t>teacher</w:t>
      </w:r>
      <w:r>
        <w:rPr>
          <w:spacing w:val="14"/>
          <w:w w:val="105"/>
        </w:rPr>
        <w:t xml:space="preserve"> </w:t>
      </w:r>
      <w:r>
        <w:rPr>
          <w:w w:val="105"/>
        </w:rPr>
        <w:t>Yale</w:t>
      </w:r>
      <w:r>
        <w:rPr>
          <w:spacing w:val="14"/>
          <w:w w:val="105"/>
        </w:rPr>
        <w:t xml:space="preserve"> </w:t>
      </w:r>
      <w:r>
        <w:rPr>
          <w:w w:val="105"/>
        </w:rPr>
        <w:t>Brozen</w:t>
      </w:r>
      <w:r>
        <w:rPr>
          <w:spacing w:val="16"/>
          <w:w w:val="105"/>
        </w:rPr>
        <w:t xml:space="preserve"> </w:t>
      </w:r>
      <w:r>
        <w:rPr>
          <w:w w:val="105"/>
        </w:rPr>
        <w:t>given</w:t>
      </w:r>
      <w:r>
        <w:rPr>
          <w:spacing w:val="17"/>
          <w:w w:val="105"/>
        </w:rPr>
        <w:t xml:space="preserve"> </w:t>
      </w:r>
      <w:r>
        <w:rPr>
          <w:w w:val="105"/>
        </w:rPr>
        <w:t>a list of sixty-five</w:t>
      </w:r>
      <w:r>
        <w:rPr>
          <w:spacing w:val="23"/>
          <w:w w:val="105"/>
        </w:rPr>
        <w:t xml:space="preserve"> </w:t>
      </w:r>
      <w:r>
        <w:rPr>
          <w:w w:val="105"/>
        </w:rPr>
        <w:t>businesses,</w:t>
      </w:r>
      <w:r>
        <w:rPr>
          <w:spacing w:val="40"/>
          <w:w w:val="105"/>
        </w:rPr>
        <w:t xml:space="preserve"> </w:t>
      </w:r>
      <w:r>
        <w:rPr>
          <w:w w:val="105"/>
        </w:rPr>
        <w:t>issues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big</w:t>
      </w:r>
      <w:r>
        <w:rPr>
          <w:spacing w:val="40"/>
          <w:w w:val="105"/>
        </w:rPr>
        <w:t xml:space="preserve"> </w:t>
      </w:r>
      <w:r>
        <w:rPr>
          <w:w w:val="105"/>
        </w:rPr>
        <w:t>wave</w:t>
      </w:r>
      <w:r>
        <w:rPr>
          <w:spacing w:val="40"/>
          <w:w w:val="105"/>
        </w:rPr>
        <w:t xml:space="preserve"> </w:t>
      </w:r>
      <w:r>
        <w:rPr>
          <w:w w:val="105"/>
        </w:rPr>
        <w:t>of</w:t>
      </w:r>
      <w:r>
        <w:rPr>
          <w:spacing w:val="40"/>
          <w:w w:val="105"/>
        </w:rPr>
        <w:t xml:space="preserve"> </w:t>
      </w:r>
      <w:r>
        <w:rPr>
          <w:w w:val="105"/>
        </w:rPr>
        <w:t>concentration</w:t>
      </w:r>
      <w:r>
        <w:rPr>
          <w:spacing w:val="40"/>
          <w:w w:val="105"/>
        </w:rPr>
        <w:t xml:space="preserve"> </w:t>
      </w:r>
      <w:r>
        <w:rPr>
          <w:w w:val="105"/>
        </w:rPr>
        <w:t>years</w:t>
      </w:r>
      <w:r>
        <w:rPr>
          <w:spacing w:val="-2"/>
          <w:w w:val="105"/>
        </w:rPr>
        <w:t xml:space="preserve"> </w:t>
      </w:r>
      <w:r>
        <w:rPr>
          <w:w w:val="105"/>
        </w:rPr>
        <w:t>1890-1905,</w:t>
      </w:r>
      <w:r>
        <w:rPr>
          <w:spacing w:val="-7"/>
          <w:w w:val="105"/>
        </w:rPr>
        <w:t xml:space="preserve"> </w:t>
      </w:r>
      <w:r>
        <w:rPr>
          <w:w w:val="105"/>
        </w:rPr>
        <w:t>of which</w:t>
      </w:r>
      <w:r>
        <w:rPr>
          <w:spacing w:val="-2"/>
          <w:w w:val="105"/>
        </w:rPr>
        <w:t xml:space="preserve"> </w:t>
      </w:r>
      <w:r>
        <w:rPr>
          <w:w w:val="105"/>
        </w:rPr>
        <w:t>THE</w:t>
      </w:r>
      <w:r>
        <w:rPr>
          <w:spacing w:val="-4"/>
          <w:w w:val="105"/>
        </w:rPr>
        <w:t xml:space="preserve"> </w:t>
      </w:r>
      <w:r>
        <w:rPr>
          <w:w w:val="105"/>
        </w:rPr>
        <w:t>shares</w:t>
      </w:r>
      <w:r>
        <w:rPr>
          <w:spacing w:val="-10"/>
          <w:w w:val="105"/>
        </w:rPr>
        <w:t xml:space="preserve"> </w:t>
      </w:r>
      <w:r>
        <w:rPr>
          <w:w w:val="105"/>
        </w:rPr>
        <w:t>of</w:t>
      </w:r>
      <w:r>
        <w:rPr>
          <w:spacing w:val="-3"/>
          <w:w w:val="105"/>
        </w:rPr>
        <w:t xml:space="preserve"> </w:t>
      </w:r>
      <w:r>
        <w:rPr>
          <w:w w:val="105"/>
        </w:rPr>
        <w:t>walk</w:t>
      </w:r>
      <w:r>
        <w:rPr>
          <w:spacing w:val="-10"/>
          <w:w w:val="105"/>
        </w:rPr>
        <w:t xml:space="preserve"> </w:t>
      </w:r>
      <w:r>
        <w:rPr>
          <w:w w:val="105"/>
        </w:rPr>
        <w:t>have</w:t>
      </w:r>
      <w:r>
        <w:rPr>
          <w:spacing w:val="-8"/>
          <w:w w:val="105"/>
        </w:rPr>
        <w:t xml:space="preserve"> </w:t>
      </w:r>
      <w:r>
        <w:rPr>
          <w:spacing w:val="-2"/>
          <w:w w:val="105"/>
        </w:rPr>
        <w:t>strongly</w:t>
      </w:r>
    </w:p>
    <w:p w14:paraId="1AAF02F7" w14:textId="77777777" w:rsidR="007864B7" w:rsidRDefault="00000000">
      <w:pPr>
        <w:pStyle w:val="BodyText"/>
        <w:spacing w:line="207" w:lineRule="exact"/>
        <w:ind w:left="138"/>
      </w:pPr>
      <w:r>
        <w:rPr>
          <w:w w:val="105"/>
        </w:rPr>
        <w:t>declined</w:t>
      </w:r>
      <w:r>
        <w:rPr>
          <w:spacing w:val="52"/>
          <w:w w:val="105"/>
        </w:rPr>
        <w:t xml:space="preserve"> </w:t>
      </w:r>
      <w:r>
        <w:rPr>
          <w:w w:val="105"/>
        </w:rPr>
        <w:t>has</w:t>
      </w:r>
      <w:r>
        <w:rPr>
          <w:spacing w:val="49"/>
          <w:w w:val="105"/>
        </w:rPr>
        <w:t xml:space="preserve"> </w:t>
      </w:r>
      <w:r>
        <w:rPr>
          <w:w w:val="105"/>
        </w:rPr>
        <w:t>there</w:t>
      </w:r>
      <w:r>
        <w:rPr>
          <w:spacing w:val="46"/>
          <w:w w:val="105"/>
        </w:rPr>
        <w:t xml:space="preserve"> </w:t>
      </w:r>
      <w:r>
        <w:rPr>
          <w:w w:val="105"/>
        </w:rPr>
        <w:t>following</w:t>
      </w:r>
      <w:r>
        <w:rPr>
          <w:spacing w:val="43"/>
          <w:w w:val="105"/>
        </w:rPr>
        <w:t xml:space="preserve"> </w:t>
      </w:r>
      <w:r>
        <w:rPr>
          <w:w w:val="105"/>
        </w:rPr>
        <w:t>of</w:t>
      </w:r>
      <w:r>
        <w:rPr>
          <w:spacing w:val="46"/>
          <w:w w:val="105"/>
        </w:rPr>
        <w:t xml:space="preserve"> </w:t>
      </w:r>
      <w:r>
        <w:rPr>
          <w:w w:val="105"/>
        </w:rPr>
        <w:t>their</w:t>
      </w:r>
      <w:r>
        <w:rPr>
          <w:spacing w:val="50"/>
          <w:w w:val="105"/>
        </w:rPr>
        <w:t xml:space="preserve"> </w:t>
      </w:r>
      <w:r>
        <w:rPr>
          <w:spacing w:val="-2"/>
          <w:w w:val="105"/>
        </w:rPr>
        <w:t>constitution.</w:t>
      </w:r>
    </w:p>
    <w:p w14:paraId="47118E0E" w14:textId="77777777" w:rsidR="007864B7" w:rsidRDefault="00000000">
      <w:pPr>
        <w:pStyle w:val="BodyText"/>
        <w:spacing w:before="8" w:line="211" w:lineRule="auto"/>
        <w:ind w:left="142" w:right="103" w:firstLine="209"/>
      </w:pPr>
      <w:r>
        <w:rPr>
          <w:w w:val="105"/>
        </w:rPr>
        <w:t>Obviously, these examples are now old. It is doubtful whether they still have any value in the contemporary world. It seems impossible that such industrial misadventures could be repeated today. But it is not</w:t>
      </w:r>
      <w:r>
        <w:rPr>
          <w:spacing w:val="40"/>
          <w:w w:val="105"/>
        </w:rPr>
        <w:t xml:space="preserve"> </w:t>
      </w:r>
      <w:r>
        <w:rPr>
          <w:w w:val="105"/>
        </w:rPr>
        <w:t>not at all what the facts show, as soon as</w:t>
      </w:r>
      <w:r>
        <w:rPr>
          <w:spacing w:val="40"/>
          <w:w w:val="105"/>
        </w:rPr>
        <w:t xml:space="preserve"> </w:t>
      </w:r>
      <w:r>
        <w:rPr>
          <w:w w:val="105"/>
        </w:rPr>
        <w:t>we</w:t>
      </w:r>
      <w:r>
        <w:rPr>
          <w:spacing w:val="40"/>
          <w:w w:val="105"/>
        </w:rPr>
        <w:t xml:space="preserve"> </w:t>
      </w:r>
      <w:r>
        <w:rPr>
          <w:w w:val="105"/>
        </w:rPr>
        <w:t>takes</w:t>
      </w:r>
      <w:r>
        <w:rPr>
          <w:spacing w:val="40"/>
          <w:w w:val="105"/>
        </w:rPr>
        <w:t xml:space="preserve"> </w:t>
      </w:r>
      <w:r>
        <w:rPr>
          <w:w w:val="105"/>
        </w:rPr>
        <w:t>A</w:t>
      </w:r>
      <w:r>
        <w:rPr>
          <w:spacing w:val="40"/>
          <w:w w:val="105"/>
        </w:rPr>
        <w:t xml:space="preserve"> </w:t>
      </w:r>
      <w:r>
        <w:rPr>
          <w:w w:val="105"/>
        </w:rPr>
        <w:t>hindsight</w:t>
      </w:r>
      <w:r>
        <w:rPr>
          <w:spacing w:val="40"/>
          <w:w w:val="105"/>
        </w:rPr>
        <w:t xml:space="preserve"> </w:t>
      </w:r>
      <w:r>
        <w:rPr>
          <w:w w:val="105"/>
        </w:rPr>
        <w:t>sufficient.</w:t>
      </w:r>
    </w:p>
    <w:p w14:paraId="07837E24" w14:textId="77777777" w:rsidR="007864B7" w:rsidRDefault="007864B7">
      <w:pPr>
        <w:spacing w:line="211" w:lineRule="auto"/>
        <w:sectPr w:rsidR="007864B7">
          <w:pgSz w:w="5910" w:h="9870"/>
          <w:pgMar w:top="920" w:right="420" w:bottom="280" w:left="360" w:header="643" w:footer="0" w:gutter="0"/>
          <w:cols w:space="720"/>
        </w:sectPr>
      </w:pPr>
    </w:p>
    <w:p w14:paraId="5A8AD064" w14:textId="77777777" w:rsidR="007864B7" w:rsidRDefault="00000000">
      <w:pPr>
        <w:pStyle w:val="BodyText"/>
        <w:spacing w:before="102" w:line="213" w:lineRule="auto"/>
        <w:ind w:left="110" w:right="126" w:firstLine="214"/>
      </w:pPr>
      <w:r>
        <w:rPr>
          <w:w w:val="105"/>
        </w:rPr>
        <w:lastRenderedPageBreak/>
        <w:t xml:space="preserve">Take for example this extremely rich source of information represented by the list of the top five hundred US companies published each year by </w:t>
      </w:r>
      <w:r>
        <w:rPr>
          <w:i/>
          <w:w w:val="105"/>
        </w:rPr>
        <w:t xml:space="preserve">Fortune magazine. </w:t>
      </w:r>
      <w:r>
        <w:rPr>
          <w:w w:val="105"/>
        </w:rPr>
        <w:t>A careful examination of the collection reveals that of the first fifty that appeared on the list</w:t>
      </w:r>
      <w:r>
        <w:rPr>
          <w:spacing w:val="-2"/>
          <w:w w:val="105"/>
        </w:rPr>
        <w:t xml:space="preserve"> </w:t>
      </w:r>
      <w:r>
        <w:rPr>
          <w:w w:val="105"/>
        </w:rPr>
        <w:t>in 1947, only twenty-four remained in 1977. Thirteen of the first fifty in 1947 simply disappeared from the list of the top hundred American companies. On the other hand, seventeen of today's top fifty did not even appear in</w:t>
      </w:r>
      <w:r>
        <w:rPr>
          <w:spacing w:val="40"/>
          <w:w w:val="105"/>
        </w:rPr>
        <w:t xml:space="preserve"> </w:t>
      </w:r>
      <w:r>
        <w:rPr>
          <w:w w:val="105"/>
        </w:rPr>
        <w:t>there</w:t>
      </w:r>
      <w:r>
        <w:rPr>
          <w:spacing w:val="40"/>
          <w:w w:val="105"/>
        </w:rPr>
        <w:t xml:space="preserve"> </w:t>
      </w:r>
      <w:r>
        <w:rPr>
          <w:w w:val="105"/>
        </w:rPr>
        <w:t>list</w:t>
      </w:r>
      <w:r>
        <w:rPr>
          <w:spacing w:val="40"/>
          <w:w w:val="105"/>
        </w:rPr>
        <w:t xml:space="preserve"> </w:t>
      </w:r>
      <w:r>
        <w:rPr>
          <w:w w:val="105"/>
        </w:rPr>
        <w:t>of the</w:t>
      </w:r>
      <w:r>
        <w:rPr>
          <w:spacing w:val="40"/>
          <w:w w:val="105"/>
        </w:rPr>
        <w:t xml:space="preserve"> </w:t>
      </w:r>
      <w:r>
        <w:rPr>
          <w:w w:val="105"/>
        </w:rPr>
        <w:t>hundred</w:t>
      </w:r>
      <w:r>
        <w:rPr>
          <w:spacing w:val="40"/>
          <w:w w:val="105"/>
        </w:rPr>
        <w:t xml:space="preserve"> </w:t>
      </w:r>
      <w:r>
        <w:rPr>
          <w:w w:val="105"/>
        </w:rPr>
        <w:t>firsts</w:t>
      </w:r>
      <w:r>
        <w:rPr>
          <w:spacing w:val="40"/>
          <w:w w:val="105"/>
        </w:rPr>
        <w:t xml:space="preserve"> </w:t>
      </w:r>
      <w:r>
        <w:rPr>
          <w:w w:val="105"/>
        </w:rPr>
        <w:t>companies</w:t>
      </w:r>
      <w:r>
        <w:rPr>
          <w:spacing w:val="40"/>
          <w:w w:val="105"/>
        </w:rPr>
        <w:t xml:space="preserve"> </w:t>
      </w:r>
      <w:r>
        <w:rPr>
          <w:w w:val="105"/>
        </w:rPr>
        <w:t>of</w:t>
      </w:r>
      <w:r>
        <w:rPr>
          <w:spacing w:val="40"/>
          <w:w w:val="105"/>
        </w:rPr>
        <w:t xml:space="preserve"> </w:t>
      </w:r>
      <w:r>
        <w:rPr>
          <w:w w:val="105"/>
        </w:rPr>
        <w:t>1947.</w:t>
      </w:r>
    </w:p>
    <w:p w14:paraId="1A6977B4" w14:textId="77777777" w:rsidR="007864B7" w:rsidRDefault="00000000">
      <w:pPr>
        <w:pStyle w:val="BodyText"/>
        <w:spacing w:before="4" w:line="211" w:lineRule="auto"/>
        <w:ind w:left="119" w:right="116" w:firstLine="210"/>
      </w:pPr>
      <w:r>
        <w:rPr>
          <w:w w:val="105"/>
        </w:rPr>
        <w:t>Having a large market share, or being the leading firm in your sector, does not protect against any reversal of fortune and this is confirmed by figures from the Bureau of Census concerning the evolution of sectoral concentration rates. We discover that in ten years, or even in five years,</w:t>
      </w:r>
      <w:r>
        <w:rPr>
          <w:spacing w:val="-1"/>
          <w:w w:val="105"/>
        </w:rPr>
        <w:t xml:space="preserve"> </w:t>
      </w:r>
      <w:r>
        <w:rPr>
          <w:w w:val="105"/>
        </w:rPr>
        <w:t>variations of</w:t>
      </w:r>
      <w:r>
        <w:rPr>
          <w:spacing w:val="-2"/>
          <w:w w:val="105"/>
        </w:rPr>
        <w:t xml:space="preserve"> </w:t>
      </w:r>
      <w:r>
        <w:rPr>
          <w:w w:val="105"/>
        </w:rPr>
        <w:t xml:space="preserve">the market share of so-called </w:t>
      </w:r>
      <w:r>
        <w:rPr>
          <w:w w:val="105"/>
          <w:sz w:val="13"/>
        </w:rPr>
        <w:t xml:space="preserve">“ </w:t>
      </w:r>
      <w:r>
        <w:rPr>
          <w:w w:val="105"/>
        </w:rPr>
        <w:t xml:space="preserve">dominant </w:t>
      </w:r>
      <w:r>
        <w:rPr>
          <w:w w:val="105"/>
          <w:sz w:val="13"/>
        </w:rPr>
        <w:t>” companies</w:t>
      </w:r>
      <w:r>
        <w:rPr>
          <w:spacing w:val="40"/>
          <w:w w:val="105"/>
          <w:sz w:val="13"/>
        </w:rPr>
        <w:t xml:space="preserve"> </w:t>
      </w:r>
      <w:r>
        <w:rPr>
          <w:w w:val="105"/>
        </w:rPr>
        <w:t>(the first four in each sector) can be relatively considerable. Let's take</w:t>
      </w:r>
      <w:r>
        <w:rPr>
          <w:spacing w:val="40"/>
          <w:w w:val="105"/>
        </w:rPr>
        <w:t xml:space="preserve"> </w:t>
      </w:r>
      <w:r>
        <w:rPr>
          <w:w w:val="105"/>
        </w:rPr>
        <w:t>a few</w:t>
      </w:r>
      <w:r>
        <w:rPr>
          <w:spacing w:val="40"/>
          <w:w w:val="105"/>
        </w:rPr>
        <w:t xml:space="preserve"> </w:t>
      </w:r>
      <w:r>
        <w:rPr>
          <w:w w:val="105"/>
        </w:rPr>
        <w:t>examples:</w:t>
      </w:r>
    </w:p>
    <w:p w14:paraId="5B21F308" w14:textId="77777777" w:rsidR="007864B7" w:rsidRDefault="007864B7">
      <w:pPr>
        <w:pStyle w:val="BodyText"/>
        <w:spacing w:before="6"/>
        <w:jc w:val="left"/>
        <w:rPr>
          <w:sz w:val="11"/>
        </w:rPr>
      </w:pPr>
    </w:p>
    <w:tbl>
      <w:tblPr>
        <w:tblW w:w="0" w:type="auto"/>
        <w:tblInd w:w="129" w:type="dxa"/>
        <w:tblLayout w:type="fixed"/>
        <w:tblCellMar>
          <w:left w:w="0" w:type="dxa"/>
          <w:right w:w="0" w:type="dxa"/>
        </w:tblCellMar>
        <w:tblLook w:val="01E0" w:firstRow="1" w:lastRow="1" w:firstColumn="1" w:lastColumn="1" w:noHBand="0" w:noVBand="0"/>
      </w:tblPr>
      <w:tblGrid>
        <w:gridCol w:w="1231"/>
        <w:gridCol w:w="605"/>
        <w:gridCol w:w="608"/>
        <w:gridCol w:w="606"/>
        <w:gridCol w:w="613"/>
        <w:gridCol w:w="613"/>
        <w:gridCol w:w="590"/>
      </w:tblGrid>
      <w:tr w:rsidR="007864B7" w14:paraId="6F4021E2" w14:textId="77777777">
        <w:trPr>
          <w:trHeight w:val="609"/>
        </w:trPr>
        <w:tc>
          <w:tcPr>
            <w:tcW w:w="4866" w:type="dxa"/>
            <w:gridSpan w:val="7"/>
            <w:tcBorders>
              <w:top w:val="single" w:sz="6" w:space="0" w:color="000000"/>
              <w:left w:val="single" w:sz="6" w:space="0" w:color="000000"/>
              <w:bottom w:val="single" w:sz="6" w:space="0" w:color="000000"/>
              <w:right w:val="single" w:sz="6" w:space="0" w:color="000000"/>
            </w:tcBorders>
          </w:tcPr>
          <w:p w14:paraId="40754E0D" w14:textId="77777777" w:rsidR="007864B7" w:rsidRDefault="00000000">
            <w:pPr>
              <w:pStyle w:val="TableParagraph"/>
              <w:spacing w:before="168" w:line="175" w:lineRule="auto"/>
              <w:ind w:left="1721" w:right="300" w:hanging="1251"/>
              <w:rPr>
                <w:i/>
                <w:sz w:val="20"/>
              </w:rPr>
            </w:pPr>
            <w:r>
              <w:rPr>
                <w:i/>
                <w:spacing w:val="-2"/>
                <w:sz w:val="20"/>
              </w:rPr>
              <w:t>Go</w:t>
            </w:r>
            <w:r>
              <w:rPr>
                <w:i/>
                <w:spacing w:val="16"/>
                <w:sz w:val="20"/>
              </w:rPr>
              <w:t xml:space="preserve"> </w:t>
            </w:r>
            <w:r>
              <w:rPr>
                <w:i/>
                <w:spacing w:val="-2"/>
                <w:sz w:val="20"/>
              </w:rPr>
              <w:t>of</w:t>
            </w:r>
            <w:r>
              <w:rPr>
                <w:i/>
                <w:spacing w:val="10"/>
                <w:sz w:val="20"/>
              </w:rPr>
              <w:t xml:space="preserve"> </w:t>
            </w:r>
            <w:r>
              <w:rPr>
                <w:i/>
                <w:spacing w:val="-2"/>
                <w:sz w:val="20"/>
              </w:rPr>
              <w:t>walk</w:t>
            </w:r>
            <w:r>
              <w:rPr>
                <w:i/>
                <w:spacing w:val="8"/>
                <w:sz w:val="20"/>
              </w:rPr>
              <w:t xml:space="preserve"> </w:t>
            </w:r>
            <w:r>
              <w:rPr>
                <w:i/>
                <w:spacing w:val="-2"/>
                <w:sz w:val="20"/>
              </w:rPr>
              <w:t>of the</w:t>
            </w:r>
            <w:r>
              <w:rPr>
                <w:i/>
                <w:spacing w:val="8"/>
                <w:sz w:val="20"/>
              </w:rPr>
              <w:t xml:space="preserve"> </w:t>
            </w:r>
            <w:r>
              <w:rPr>
                <w:i/>
                <w:spacing w:val="-2"/>
                <w:sz w:val="20"/>
              </w:rPr>
              <w:t>four</w:t>
            </w:r>
            <w:r>
              <w:rPr>
                <w:i/>
                <w:spacing w:val="20"/>
                <w:sz w:val="20"/>
              </w:rPr>
              <w:t xml:space="preserve"> </w:t>
            </w:r>
            <w:r>
              <w:rPr>
                <w:i/>
                <w:spacing w:val="-2"/>
                <w:sz w:val="20"/>
              </w:rPr>
              <w:t>firsts</w:t>
            </w:r>
            <w:r>
              <w:rPr>
                <w:i/>
                <w:spacing w:val="10"/>
                <w:sz w:val="20"/>
              </w:rPr>
              <w:t xml:space="preserve"> </w:t>
            </w:r>
            <w:r>
              <w:rPr>
                <w:i/>
                <w:spacing w:val="-2"/>
                <w:sz w:val="20"/>
              </w:rPr>
              <w:t xml:space="preserve">companies </w:t>
            </w:r>
            <w:r>
              <w:rPr>
                <w:i/>
                <w:sz w:val="20"/>
              </w:rPr>
              <w:t>of</w:t>
            </w:r>
            <w:r>
              <w:rPr>
                <w:i/>
                <w:spacing w:val="40"/>
                <w:sz w:val="20"/>
              </w:rPr>
              <w:t xml:space="preserve"> </w:t>
            </w:r>
            <w:r>
              <w:rPr>
                <w:i/>
                <w:sz w:val="20"/>
              </w:rPr>
              <w:t>each</w:t>
            </w:r>
            <w:r>
              <w:rPr>
                <w:i/>
                <w:spacing w:val="40"/>
                <w:sz w:val="20"/>
              </w:rPr>
              <w:t xml:space="preserve"> </w:t>
            </w:r>
            <w:r>
              <w:rPr>
                <w:i/>
                <w:sz w:val="20"/>
              </w:rPr>
              <w:t>sector</w:t>
            </w:r>
          </w:p>
        </w:tc>
      </w:tr>
      <w:tr w:rsidR="007864B7" w14:paraId="166D8CD6" w14:textId="77777777">
        <w:trPr>
          <w:trHeight w:val="321"/>
        </w:trPr>
        <w:tc>
          <w:tcPr>
            <w:tcW w:w="1231" w:type="dxa"/>
            <w:tcBorders>
              <w:top w:val="single" w:sz="6" w:space="0" w:color="000000"/>
              <w:left w:val="single" w:sz="6" w:space="0" w:color="000000"/>
              <w:bottom w:val="single" w:sz="6" w:space="0" w:color="000000"/>
              <w:right w:val="single" w:sz="6" w:space="0" w:color="000000"/>
            </w:tcBorders>
          </w:tcPr>
          <w:p w14:paraId="0A60E127" w14:textId="77777777" w:rsidR="007864B7" w:rsidRDefault="007864B7">
            <w:pPr>
              <w:pStyle w:val="TableParagraph"/>
              <w:rPr>
                <w:sz w:val="18"/>
              </w:rPr>
            </w:pPr>
          </w:p>
        </w:tc>
        <w:tc>
          <w:tcPr>
            <w:tcW w:w="605" w:type="dxa"/>
            <w:tcBorders>
              <w:top w:val="single" w:sz="6" w:space="0" w:color="000000"/>
              <w:left w:val="single" w:sz="6" w:space="0" w:color="000000"/>
              <w:bottom w:val="single" w:sz="6" w:space="0" w:color="000000"/>
            </w:tcBorders>
          </w:tcPr>
          <w:p w14:paraId="41AA46FF" w14:textId="77777777" w:rsidR="007864B7" w:rsidRDefault="00000000">
            <w:pPr>
              <w:pStyle w:val="TableParagraph"/>
              <w:spacing w:before="100" w:line="201" w:lineRule="exact"/>
              <w:ind w:left="83" w:right="82"/>
              <w:jc w:val="center"/>
              <w:rPr>
                <w:rFonts w:ascii="Courier New"/>
                <w:sz w:val="20"/>
              </w:rPr>
            </w:pPr>
            <w:r>
              <w:rPr>
                <w:rFonts w:ascii="Courier New"/>
                <w:spacing w:val="-4"/>
                <w:w w:val="85"/>
                <w:sz w:val="20"/>
              </w:rPr>
              <w:t>1947</w:t>
            </w:r>
          </w:p>
        </w:tc>
        <w:tc>
          <w:tcPr>
            <w:tcW w:w="608" w:type="dxa"/>
            <w:tcBorders>
              <w:top w:val="single" w:sz="6" w:space="0" w:color="000000"/>
              <w:bottom w:val="single" w:sz="6" w:space="0" w:color="000000"/>
            </w:tcBorders>
          </w:tcPr>
          <w:p w14:paraId="3C727675" w14:textId="77777777" w:rsidR="007864B7" w:rsidRDefault="00000000">
            <w:pPr>
              <w:pStyle w:val="TableParagraph"/>
              <w:spacing w:before="100" w:line="201" w:lineRule="exact"/>
              <w:ind w:left="95" w:right="79"/>
              <w:jc w:val="center"/>
              <w:rPr>
                <w:rFonts w:ascii="Courier New"/>
                <w:sz w:val="20"/>
              </w:rPr>
            </w:pPr>
            <w:r>
              <w:rPr>
                <w:rFonts w:ascii="Courier New"/>
                <w:spacing w:val="-4"/>
                <w:w w:val="85"/>
                <w:sz w:val="20"/>
              </w:rPr>
              <w:t>1958</w:t>
            </w:r>
          </w:p>
        </w:tc>
        <w:tc>
          <w:tcPr>
            <w:tcW w:w="606" w:type="dxa"/>
            <w:tcBorders>
              <w:top w:val="single" w:sz="6" w:space="0" w:color="000000"/>
              <w:bottom w:val="single" w:sz="6" w:space="0" w:color="000000"/>
            </w:tcBorders>
          </w:tcPr>
          <w:p w14:paraId="0E374DD5" w14:textId="77777777" w:rsidR="007864B7" w:rsidRDefault="00000000">
            <w:pPr>
              <w:pStyle w:val="TableParagraph"/>
              <w:spacing w:before="104" w:line="197" w:lineRule="exact"/>
              <w:ind w:right="115"/>
              <w:jc w:val="right"/>
              <w:rPr>
                <w:rFonts w:ascii="Courier New"/>
                <w:sz w:val="20"/>
              </w:rPr>
            </w:pPr>
            <w:r>
              <w:rPr>
                <w:rFonts w:ascii="Courier New"/>
                <w:spacing w:val="-4"/>
                <w:w w:val="85"/>
                <w:sz w:val="20"/>
              </w:rPr>
              <w:t>1963</w:t>
            </w:r>
          </w:p>
        </w:tc>
        <w:tc>
          <w:tcPr>
            <w:tcW w:w="613" w:type="dxa"/>
            <w:tcBorders>
              <w:top w:val="single" w:sz="6" w:space="0" w:color="000000"/>
              <w:bottom w:val="single" w:sz="6" w:space="0" w:color="000000"/>
            </w:tcBorders>
          </w:tcPr>
          <w:p w14:paraId="7AB1AA5C" w14:textId="77777777" w:rsidR="007864B7" w:rsidRDefault="00000000">
            <w:pPr>
              <w:pStyle w:val="TableParagraph"/>
              <w:spacing w:before="100" w:line="201" w:lineRule="exact"/>
              <w:ind w:left="98" w:right="82"/>
              <w:jc w:val="center"/>
              <w:rPr>
                <w:rFonts w:ascii="Courier New"/>
                <w:sz w:val="20"/>
              </w:rPr>
            </w:pPr>
            <w:r>
              <w:rPr>
                <w:rFonts w:ascii="Courier New"/>
                <w:spacing w:val="-4"/>
                <w:w w:val="85"/>
                <w:sz w:val="20"/>
              </w:rPr>
              <w:t>1967</w:t>
            </w:r>
          </w:p>
        </w:tc>
        <w:tc>
          <w:tcPr>
            <w:tcW w:w="613" w:type="dxa"/>
            <w:tcBorders>
              <w:top w:val="single" w:sz="6" w:space="0" w:color="000000"/>
              <w:bottom w:val="single" w:sz="6" w:space="0" w:color="000000"/>
            </w:tcBorders>
          </w:tcPr>
          <w:p w14:paraId="0CE17E4A" w14:textId="77777777" w:rsidR="007864B7" w:rsidRDefault="00000000">
            <w:pPr>
              <w:pStyle w:val="TableParagraph"/>
              <w:spacing w:before="104" w:line="197" w:lineRule="exact"/>
              <w:ind w:left="98" w:right="82"/>
              <w:jc w:val="center"/>
              <w:rPr>
                <w:rFonts w:ascii="Courier New"/>
                <w:sz w:val="20"/>
              </w:rPr>
            </w:pPr>
            <w:r>
              <w:rPr>
                <w:rFonts w:ascii="Courier New"/>
                <w:spacing w:val="-4"/>
                <w:w w:val="85"/>
                <w:sz w:val="20"/>
              </w:rPr>
              <w:t>1972</w:t>
            </w:r>
          </w:p>
        </w:tc>
        <w:tc>
          <w:tcPr>
            <w:tcW w:w="590" w:type="dxa"/>
            <w:tcBorders>
              <w:top w:val="single" w:sz="6" w:space="0" w:color="000000"/>
              <w:bottom w:val="single" w:sz="6" w:space="0" w:color="000000"/>
              <w:right w:val="single" w:sz="6" w:space="0" w:color="000000"/>
            </w:tcBorders>
          </w:tcPr>
          <w:p w14:paraId="41B6A1E4" w14:textId="77777777" w:rsidR="007864B7" w:rsidRDefault="00000000">
            <w:pPr>
              <w:pStyle w:val="TableParagraph"/>
              <w:spacing w:before="104" w:line="197" w:lineRule="exact"/>
              <w:ind w:left="93" w:right="56"/>
              <w:jc w:val="center"/>
              <w:rPr>
                <w:rFonts w:ascii="Courier New"/>
                <w:sz w:val="20"/>
              </w:rPr>
            </w:pPr>
            <w:r>
              <w:rPr>
                <w:rFonts w:ascii="Courier New"/>
                <w:spacing w:val="-4"/>
                <w:w w:val="85"/>
                <w:sz w:val="20"/>
              </w:rPr>
              <w:t>1977</w:t>
            </w:r>
          </w:p>
        </w:tc>
      </w:tr>
      <w:tr w:rsidR="007864B7" w14:paraId="3A294188" w14:textId="77777777">
        <w:trPr>
          <w:trHeight w:val="448"/>
        </w:trPr>
        <w:tc>
          <w:tcPr>
            <w:tcW w:w="1231" w:type="dxa"/>
            <w:vMerge w:val="restart"/>
            <w:tcBorders>
              <w:top w:val="single" w:sz="6" w:space="0" w:color="000000"/>
              <w:left w:val="single" w:sz="6" w:space="0" w:color="000000"/>
              <w:bottom w:val="single" w:sz="6" w:space="0" w:color="000000"/>
              <w:right w:val="single" w:sz="6" w:space="0" w:color="000000"/>
            </w:tcBorders>
          </w:tcPr>
          <w:p w14:paraId="03C09B87" w14:textId="77777777" w:rsidR="007864B7" w:rsidRDefault="00000000">
            <w:pPr>
              <w:pStyle w:val="TableParagraph"/>
              <w:spacing w:before="104" w:line="204" w:lineRule="auto"/>
              <w:ind w:left="65" w:firstLine="9"/>
              <w:rPr>
                <w:sz w:val="18"/>
              </w:rPr>
            </w:pPr>
            <w:r>
              <w:rPr>
                <w:w w:val="105"/>
                <w:sz w:val="18"/>
              </w:rPr>
              <w:t>machines</w:t>
            </w:r>
            <w:r>
              <w:rPr>
                <w:spacing w:val="40"/>
                <w:w w:val="105"/>
                <w:sz w:val="18"/>
              </w:rPr>
              <w:t xml:space="preserve"> </w:t>
            </w:r>
            <w:r>
              <w:rPr>
                <w:w w:val="105"/>
                <w:sz w:val="18"/>
              </w:rPr>
              <w:t xml:space="preserve">to </w:t>
            </w:r>
            <w:r>
              <w:rPr>
                <w:spacing w:val="-2"/>
                <w:w w:val="105"/>
                <w:sz w:val="18"/>
              </w:rPr>
              <w:t xml:space="preserve">calculate phonograph </w:t>
            </w:r>
            <w:r>
              <w:rPr>
                <w:w w:val="105"/>
                <w:sz w:val="18"/>
              </w:rPr>
              <w:t>tubes</w:t>
            </w:r>
            <w:r>
              <w:rPr>
                <w:spacing w:val="40"/>
                <w:w w:val="105"/>
                <w:sz w:val="18"/>
              </w:rPr>
              <w:t xml:space="preserve"> </w:t>
            </w:r>
            <w:r>
              <w:rPr>
                <w:w w:val="105"/>
                <w:sz w:val="18"/>
              </w:rPr>
              <w:t xml:space="preserve">electronic </w:t>
            </w:r>
            <w:r>
              <w:rPr>
                <w:spacing w:val="-2"/>
                <w:w w:val="105"/>
                <w:sz w:val="18"/>
              </w:rPr>
              <w:t>_</w:t>
            </w:r>
          </w:p>
          <w:p w14:paraId="0F1B3CD9" w14:textId="77777777" w:rsidR="007864B7" w:rsidRDefault="00000000">
            <w:pPr>
              <w:pStyle w:val="TableParagraph"/>
              <w:spacing w:line="194" w:lineRule="auto"/>
              <w:ind w:left="70" w:firstLine="6"/>
              <w:rPr>
                <w:sz w:val="18"/>
              </w:rPr>
            </w:pPr>
            <w:r>
              <w:rPr>
                <w:w w:val="105"/>
                <w:sz w:val="18"/>
              </w:rPr>
              <w:t>boxes</w:t>
            </w:r>
            <w:r>
              <w:rPr>
                <w:spacing w:val="12"/>
                <w:w w:val="105"/>
                <w:sz w:val="18"/>
              </w:rPr>
              <w:t xml:space="preserve"> </w:t>
            </w:r>
            <w:r>
              <w:rPr>
                <w:w w:val="105"/>
                <w:sz w:val="18"/>
              </w:rPr>
              <w:t xml:space="preserve">canned </w:t>
            </w:r>
            <w:r>
              <w:rPr>
                <w:spacing w:val="-2"/>
                <w:w w:val="105"/>
                <w:sz w:val="18"/>
              </w:rPr>
              <w:t>_</w:t>
            </w:r>
          </w:p>
          <w:p w14:paraId="22FA0A27" w14:textId="77777777" w:rsidR="007864B7" w:rsidRDefault="00000000">
            <w:pPr>
              <w:pStyle w:val="TableParagraph"/>
              <w:spacing w:line="199" w:lineRule="auto"/>
              <w:ind w:left="71" w:right="74" w:firstLine="3"/>
              <w:rPr>
                <w:sz w:val="18"/>
              </w:rPr>
            </w:pPr>
            <w:r>
              <w:rPr>
                <w:w w:val="105"/>
                <w:sz w:val="18"/>
              </w:rPr>
              <w:t>fibers</w:t>
            </w:r>
            <w:r>
              <w:rPr>
                <w:spacing w:val="12"/>
                <w:w w:val="105"/>
                <w:sz w:val="18"/>
              </w:rPr>
              <w:t xml:space="preserve"> </w:t>
            </w:r>
            <w:r>
              <w:rPr>
                <w:w w:val="105"/>
                <w:sz w:val="18"/>
              </w:rPr>
              <w:t xml:space="preserve">organic turbines </w:t>
            </w:r>
            <w:r>
              <w:rPr>
                <w:spacing w:val="-2"/>
                <w:w w:val="105"/>
                <w:sz w:val="18"/>
              </w:rPr>
              <w:t>_</w:t>
            </w:r>
            <w:r>
              <w:rPr>
                <w:spacing w:val="40"/>
                <w:w w:val="105"/>
                <w:sz w:val="18"/>
              </w:rPr>
              <w:t xml:space="preserve"> </w:t>
            </w:r>
            <w:r>
              <w:rPr>
                <w:w w:val="105"/>
                <w:sz w:val="18"/>
              </w:rPr>
              <w:t xml:space="preserve">and </w:t>
            </w:r>
            <w:r>
              <w:rPr>
                <w:spacing w:val="-2"/>
                <w:w w:val="105"/>
                <w:sz w:val="18"/>
              </w:rPr>
              <w:t>generators</w:t>
            </w:r>
          </w:p>
        </w:tc>
        <w:tc>
          <w:tcPr>
            <w:tcW w:w="605" w:type="dxa"/>
            <w:tcBorders>
              <w:top w:val="single" w:sz="6" w:space="0" w:color="000000"/>
              <w:left w:val="single" w:sz="6" w:space="0" w:color="000000"/>
            </w:tcBorders>
          </w:tcPr>
          <w:p w14:paraId="6D645248" w14:textId="77777777" w:rsidR="007864B7" w:rsidRDefault="007864B7">
            <w:pPr>
              <w:pStyle w:val="TableParagraph"/>
              <w:rPr>
                <w:sz w:val="18"/>
              </w:rPr>
            </w:pPr>
          </w:p>
        </w:tc>
        <w:tc>
          <w:tcPr>
            <w:tcW w:w="608" w:type="dxa"/>
            <w:tcBorders>
              <w:top w:val="single" w:sz="6" w:space="0" w:color="000000"/>
            </w:tcBorders>
          </w:tcPr>
          <w:p w14:paraId="3CB58560" w14:textId="77777777" w:rsidR="007864B7" w:rsidRDefault="007864B7">
            <w:pPr>
              <w:pStyle w:val="TableParagraph"/>
              <w:rPr>
                <w:sz w:val="18"/>
              </w:rPr>
            </w:pPr>
          </w:p>
        </w:tc>
        <w:tc>
          <w:tcPr>
            <w:tcW w:w="606" w:type="dxa"/>
            <w:tcBorders>
              <w:top w:val="single" w:sz="6" w:space="0" w:color="000000"/>
            </w:tcBorders>
          </w:tcPr>
          <w:p w14:paraId="1ACA7909" w14:textId="77777777" w:rsidR="007864B7" w:rsidRDefault="007864B7">
            <w:pPr>
              <w:pStyle w:val="TableParagraph"/>
            </w:pPr>
          </w:p>
          <w:p w14:paraId="64921AD8" w14:textId="77777777" w:rsidR="007864B7" w:rsidRDefault="00000000">
            <w:pPr>
              <w:pStyle w:val="TableParagraph"/>
              <w:spacing w:line="175" w:lineRule="exact"/>
              <w:ind w:right="116"/>
              <w:jc w:val="right"/>
              <w:rPr>
                <w:rFonts w:ascii="Courier New"/>
                <w:sz w:val="20"/>
              </w:rPr>
            </w:pPr>
            <w:r>
              <w:rPr>
                <w:rFonts w:ascii="Courier New"/>
                <w:spacing w:val="-5"/>
                <w:sz w:val="20"/>
              </w:rPr>
              <w:t>83%</w:t>
            </w:r>
          </w:p>
        </w:tc>
        <w:tc>
          <w:tcPr>
            <w:tcW w:w="613" w:type="dxa"/>
            <w:tcBorders>
              <w:top w:val="single" w:sz="6" w:space="0" w:color="000000"/>
            </w:tcBorders>
          </w:tcPr>
          <w:p w14:paraId="541CC2BC" w14:textId="77777777" w:rsidR="007864B7" w:rsidRDefault="007864B7">
            <w:pPr>
              <w:pStyle w:val="TableParagraph"/>
              <w:rPr>
                <w:sz w:val="18"/>
              </w:rPr>
            </w:pPr>
          </w:p>
        </w:tc>
        <w:tc>
          <w:tcPr>
            <w:tcW w:w="613" w:type="dxa"/>
            <w:tcBorders>
              <w:top w:val="single" w:sz="6" w:space="0" w:color="000000"/>
            </w:tcBorders>
          </w:tcPr>
          <w:p w14:paraId="6E678035" w14:textId="77777777" w:rsidR="007864B7" w:rsidRDefault="007864B7">
            <w:pPr>
              <w:pStyle w:val="TableParagraph"/>
            </w:pPr>
          </w:p>
          <w:p w14:paraId="13AE7043" w14:textId="77777777" w:rsidR="007864B7" w:rsidRDefault="00000000">
            <w:pPr>
              <w:pStyle w:val="TableParagraph"/>
              <w:spacing w:line="175" w:lineRule="exact"/>
              <w:ind w:left="97" w:right="82"/>
              <w:jc w:val="center"/>
              <w:rPr>
                <w:rFonts w:ascii="Courier New"/>
                <w:sz w:val="20"/>
              </w:rPr>
            </w:pPr>
            <w:r>
              <w:rPr>
                <w:rFonts w:ascii="Courier New"/>
                <w:spacing w:val="-5"/>
                <w:sz w:val="20"/>
              </w:rPr>
              <w:t>73%</w:t>
            </w:r>
          </w:p>
        </w:tc>
        <w:tc>
          <w:tcPr>
            <w:tcW w:w="590" w:type="dxa"/>
            <w:tcBorders>
              <w:top w:val="single" w:sz="6" w:space="0" w:color="000000"/>
              <w:right w:val="single" w:sz="6" w:space="0" w:color="000000"/>
            </w:tcBorders>
          </w:tcPr>
          <w:p w14:paraId="26156952" w14:textId="77777777" w:rsidR="007864B7" w:rsidRDefault="007864B7">
            <w:pPr>
              <w:pStyle w:val="TableParagraph"/>
              <w:spacing w:before="5"/>
            </w:pPr>
          </w:p>
          <w:p w14:paraId="1E76445C" w14:textId="77777777" w:rsidR="007864B7" w:rsidRDefault="00000000">
            <w:pPr>
              <w:pStyle w:val="TableParagraph"/>
              <w:spacing w:line="170" w:lineRule="exact"/>
              <w:ind w:left="92" w:right="56"/>
              <w:jc w:val="center"/>
              <w:rPr>
                <w:rFonts w:ascii="Courier New"/>
                <w:sz w:val="20"/>
              </w:rPr>
            </w:pPr>
            <w:r>
              <w:rPr>
                <w:rFonts w:ascii="Courier New"/>
                <w:spacing w:val="-5"/>
                <w:sz w:val="20"/>
              </w:rPr>
              <w:t>59%</w:t>
            </w:r>
          </w:p>
        </w:tc>
      </w:tr>
      <w:tr w:rsidR="007864B7" w14:paraId="3DB9DC31" w14:textId="77777777">
        <w:trPr>
          <w:trHeight w:val="242"/>
        </w:trPr>
        <w:tc>
          <w:tcPr>
            <w:tcW w:w="1231" w:type="dxa"/>
            <w:vMerge/>
            <w:tcBorders>
              <w:top w:val="nil"/>
              <w:left w:val="single" w:sz="6" w:space="0" w:color="000000"/>
              <w:bottom w:val="single" w:sz="6" w:space="0" w:color="000000"/>
              <w:right w:val="single" w:sz="6" w:space="0" w:color="000000"/>
            </w:tcBorders>
          </w:tcPr>
          <w:p w14:paraId="5BC3DC84" w14:textId="77777777" w:rsidR="007864B7" w:rsidRDefault="007864B7">
            <w:pPr>
              <w:rPr>
                <w:sz w:val="2"/>
                <w:szCs w:val="2"/>
              </w:rPr>
            </w:pPr>
          </w:p>
        </w:tc>
        <w:tc>
          <w:tcPr>
            <w:tcW w:w="605" w:type="dxa"/>
            <w:tcBorders>
              <w:left w:val="single" w:sz="6" w:space="0" w:color="000000"/>
            </w:tcBorders>
          </w:tcPr>
          <w:p w14:paraId="03EF9331" w14:textId="77777777" w:rsidR="007864B7" w:rsidRDefault="00000000">
            <w:pPr>
              <w:pStyle w:val="TableParagraph"/>
              <w:spacing w:line="190" w:lineRule="exact"/>
              <w:ind w:left="82" w:right="82"/>
              <w:jc w:val="center"/>
              <w:rPr>
                <w:rFonts w:ascii="Courier New"/>
                <w:sz w:val="20"/>
              </w:rPr>
            </w:pPr>
            <w:r>
              <w:rPr>
                <w:rFonts w:ascii="Courier New"/>
                <w:spacing w:val="-5"/>
                <w:w w:val="95"/>
                <w:sz w:val="20"/>
              </w:rPr>
              <w:t>78</w:t>
            </w:r>
          </w:p>
        </w:tc>
        <w:tc>
          <w:tcPr>
            <w:tcW w:w="608" w:type="dxa"/>
          </w:tcPr>
          <w:p w14:paraId="18EE6D1C" w14:textId="77777777" w:rsidR="007864B7" w:rsidRDefault="007864B7">
            <w:pPr>
              <w:pStyle w:val="TableParagraph"/>
              <w:rPr>
                <w:sz w:val="16"/>
              </w:rPr>
            </w:pPr>
          </w:p>
        </w:tc>
        <w:tc>
          <w:tcPr>
            <w:tcW w:w="606" w:type="dxa"/>
          </w:tcPr>
          <w:p w14:paraId="0DDC8864" w14:textId="77777777" w:rsidR="007864B7" w:rsidRDefault="007864B7">
            <w:pPr>
              <w:pStyle w:val="TableParagraph"/>
              <w:rPr>
                <w:sz w:val="16"/>
              </w:rPr>
            </w:pPr>
          </w:p>
        </w:tc>
        <w:tc>
          <w:tcPr>
            <w:tcW w:w="613" w:type="dxa"/>
          </w:tcPr>
          <w:p w14:paraId="6069272A" w14:textId="77777777" w:rsidR="007864B7" w:rsidRDefault="00000000">
            <w:pPr>
              <w:pStyle w:val="TableParagraph"/>
              <w:spacing w:line="190" w:lineRule="exact"/>
              <w:ind w:left="98" w:right="75"/>
              <w:jc w:val="center"/>
              <w:rPr>
                <w:rFonts w:ascii="Courier New"/>
                <w:sz w:val="20"/>
              </w:rPr>
            </w:pPr>
            <w:r>
              <w:rPr>
                <w:rFonts w:ascii="Courier New"/>
                <w:spacing w:val="-5"/>
                <w:w w:val="95"/>
                <w:sz w:val="20"/>
              </w:rPr>
              <w:t>58</w:t>
            </w:r>
          </w:p>
        </w:tc>
        <w:tc>
          <w:tcPr>
            <w:tcW w:w="613" w:type="dxa"/>
          </w:tcPr>
          <w:p w14:paraId="3D1050FF" w14:textId="77777777" w:rsidR="007864B7" w:rsidRDefault="00000000">
            <w:pPr>
              <w:pStyle w:val="TableParagraph"/>
              <w:spacing w:line="190" w:lineRule="exact"/>
              <w:ind w:left="94" w:right="224"/>
              <w:jc w:val="center"/>
              <w:rPr>
                <w:rFonts w:ascii="Courier New"/>
                <w:sz w:val="20"/>
              </w:rPr>
            </w:pPr>
            <w:r>
              <w:rPr>
                <w:rFonts w:ascii="Courier New"/>
                <w:spacing w:val="-5"/>
                <w:w w:val="95"/>
                <w:sz w:val="20"/>
              </w:rPr>
              <w:t>48</w:t>
            </w:r>
          </w:p>
        </w:tc>
        <w:tc>
          <w:tcPr>
            <w:tcW w:w="590" w:type="dxa"/>
            <w:tcBorders>
              <w:right w:val="single" w:sz="6" w:space="0" w:color="000000"/>
            </w:tcBorders>
          </w:tcPr>
          <w:p w14:paraId="36001F34" w14:textId="77777777" w:rsidR="007864B7" w:rsidRDefault="007864B7">
            <w:pPr>
              <w:pStyle w:val="TableParagraph"/>
              <w:rPr>
                <w:sz w:val="16"/>
              </w:rPr>
            </w:pPr>
          </w:p>
        </w:tc>
      </w:tr>
      <w:tr w:rsidR="007864B7" w14:paraId="289EEC09" w14:textId="77777777">
        <w:trPr>
          <w:trHeight w:val="333"/>
        </w:trPr>
        <w:tc>
          <w:tcPr>
            <w:tcW w:w="1231" w:type="dxa"/>
            <w:vMerge/>
            <w:tcBorders>
              <w:top w:val="nil"/>
              <w:left w:val="single" w:sz="6" w:space="0" w:color="000000"/>
              <w:bottom w:val="single" w:sz="6" w:space="0" w:color="000000"/>
              <w:right w:val="single" w:sz="6" w:space="0" w:color="000000"/>
            </w:tcBorders>
          </w:tcPr>
          <w:p w14:paraId="1E411686" w14:textId="77777777" w:rsidR="007864B7" w:rsidRDefault="007864B7">
            <w:pPr>
              <w:rPr>
                <w:sz w:val="2"/>
                <w:szCs w:val="2"/>
              </w:rPr>
            </w:pPr>
          </w:p>
        </w:tc>
        <w:tc>
          <w:tcPr>
            <w:tcW w:w="605" w:type="dxa"/>
            <w:tcBorders>
              <w:left w:val="single" w:sz="6" w:space="0" w:color="000000"/>
            </w:tcBorders>
          </w:tcPr>
          <w:p w14:paraId="4209DA89" w14:textId="77777777" w:rsidR="007864B7" w:rsidRDefault="007864B7">
            <w:pPr>
              <w:pStyle w:val="TableParagraph"/>
              <w:rPr>
                <w:sz w:val="18"/>
              </w:rPr>
            </w:pPr>
          </w:p>
        </w:tc>
        <w:tc>
          <w:tcPr>
            <w:tcW w:w="608" w:type="dxa"/>
          </w:tcPr>
          <w:p w14:paraId="0F119B08" w14:textId="77777777" w:rsidR="007864B7" w:rsidRDefault="007864B7">
            <w:pPr>
              <w:pStyle w:val="TableParagraph"/>
              <w:rPr>
                <w:sz w:val="18"/>
              </w:rPr>
            </w:pPr>
          </w:p>
        </w:tc>
        <w:tc>
          <w:tcPr>
            <w:tcW w:w="606" w:type="dxa"/>
          </w:tcPr>
          <w:p w14:paraId="31752C8B" w14:textId="77777777" w:rsidR="007864B7" w:rsidRDefault="007864B7">
            <w:pPr>
              <w:pStyle w:val="TableParagraph"/>
              <w:rPr>
                <w:sz w:val="18"/>
              </w:rPr>
            </w:pPr>
          </w:p>
        </w:tc>
        <w:tc>
          <w:tcPr>
            <w:tcW w:w="613" w:type="dxa"/>
          </w:tcPr>
          <w:p w14:paraId="773A9188" w14:textId="77777777" w:rsidR="007864B7" w:rsidRDefault="00000000">
            <w:pPr>
              <w:pStyle w:val="TableParagraph"/>
              <w:spacing w:before="52"/>
              <w:ind w:left="98" w:right="71"/>
              <w:jc w:val="center"/>
              <w:rPr>
                <w:rFonts w:ascii="Courier New"/>
                <w:sz w:val="20"/>
              </w:rPr>
            </w:pPr>
            <w:r>
              <w:rPr>
                <w:rFonts w:ascii="Courier New"/>
                <w:spacing w:val="-5"/>
                <w:w w:val="95"/>
                <w:sz w:val="20"/>
              </w:rPr>
              <w:t>70</w:t>
            </w:r>
          </w:p>
        </w:tc>
        <w:tc>
          <w:tcPr>
            <w:tcW w:w="613" w:type="dxa"/>
          </w:tcPr>
          <w:p w14:paraId="1CEE01B9" w14:textId="77777777" w:rsidR="007864B7" w:rsidRDefault="00000000">
            <w:pPr>
              <w:pStyle w:val="TableParagraph"/>
              <w:spacing w:before="57"/>
              <w:ind w:left="91" w:right="224"/>
              <w:jc w:val="center"/>
              <w:rPr>
                <w:rFonts w:ascii="Courier New"/>
                <w:sz w:val="20"/>
              </w:rPr>
            </w:pPr>
            <w:r>
              <w:rPr>
                <w:rFonts w:ascii="Courier New"/>
                <w:spacing w:val="-5"/>
                <w:w w:val="90"/>
                <w:sz w:val="20"/>
              </w:rPr>
              <w:t>55</w:t>
            </w:r>
          </w:p>
        </w:tc>
        <w:tc>
          <w:tcPr>
            <w:tcW w:w="590" w:type="dxa"/>
            <w:tcBorders>
              <w:right w:val="single" w:sz="6" w:space="0" w:color="000000"/>
            </w:tcBorders>
          </w:tcPr>
          <w:p w14:paraId="71C4DEA9" w14:textId="77777777" w:rsidR="007864B7" w:rsidRDefault="007864B7">
            <w:pPr>
              <w:pStyle w:val="TableParagraph"/>
              <w:rPr>
                <w:sz w:val="18"/>
              </w:rPr>
            </w:pPr>
          </w:p>
        </w:tc>
      </w:tr>
      <w:tr w:rsidR="007864B7" w14:paraId="30215C3E" w14:textId="77777777">
        <w:trPr>
          <w:trHeight w:val="326"/>
        </w:trPr>
        <w:tc>
          <w:tcPr>
            <w:tcW w:w="1231" w:type="dxa"/>
            <w:vMerge/>
            <w:tcBorders>
              <w:top w:val="nil"/>
              <w:left w:val="single" w:sz="6" w:space="0" w:color="000000"/>
              <w:bottom w:val="single" w:sz="6" w:space="0" w:color="000000"/>
              <w:right w:val="single" w:sz="6" w:space="0" w:color="000000"/>
            </w:tcBorders>
          </w:tcPr>
          <w:p w14:paraId="73D1EBA9" w14:textId="77777777" w:rsidR="007864B7" w:rsidRDefault="007864B7">
            <w:pPr>
              <w:rPr>
                <w:sz w:val="2"/>
                <w:szCs w:val="2"/>
              </w:rPr>
            </w:pPr>
          </w:p>
        </w:tc>
        <w:tc>
          <w:tcPr>
            <w:tcW w:w="605" w:type="dxa"/>
            <w:tcBorders>
              <w:left w:val="single" w:sz="6" w:space="0" w:color="000000"/>
            </w:tcBorders>
          </w:tcPr>
          <w:p w14:paraId="574A9CCB" w14:textId="77777777" w:rsidR="007864B7" w:rsidRDefault="007864B7">
            <w:pPr>
              <w:pStyle w:val="TableParagraph"/>
              <w:rPr>
                <w:sz w:val="18"/>
              </w:rPr>
            </w:pPr>
          </w:p>
        </w:tc>
        <w:tc>
          <w:tcPr>
            <w:tcW w:w="608" w:type="dxa"/>
          </w:tcPr>
          <w:p w14:paraId="646DEEE3" w14:textId="77777777" w:rsidR="007864B7" w:rsidRDefault="00000000">
            <w:pPr>
              <w:pStyle w:val="TableParagraph"/>
              <w:spacing w:before="50"/>
              <w:ind w:left="95" w:right="60"/>
              <w:jc w:val="center"/>
              <w:rPr>
                <w:rFonts w:ascii="Courier New"/>
                <w:sz w:val="20"/>
              </w:rPr>
            </w:pPr>
            <w:r>
              <w:rPr>
                <w:rFonts w:ascii="Courier New"/>
                <w:spacing w:val="-5"/>
                <w:sz w:val="20"/>
              </w:rPr>
              <w:t>80</w:t>
            </w:r>
          </w:p>
        </w:tc>
        <w:tc>
          <w:tcPr>
            <w:tcW w:w="606" w:type="dxa"/>
          </w:tcPr>
          <w:p w14:paraId="68725DD1" w14:textId="77777777" w:rsidR="007864B7" w:rsidRDefault="007864B7">
            <w:pPr>
              <w:pStyle w:val="TableParagraph"/>
              <w:rPr>
                <w:sz w:val="18"/>
              </w:rPr>
            </w:pPr>
          </w:p>
        </w:tc>
        <w:tc>
          <w:tcPr>
            <w:tcW w:w="613" w:type="dxa"/>
          </w:tcPr>
          <w:p w14:paraId="06861596" w14:textId="77777777" w:rsidR="007864B7" w:rsidRDefault="007864B7">
            <w:pPr>
              <w:pStyle w:val="TableParagraph"/>
              <w:rPr>
                <w:sz w:val="18"/>
              </w:rPr>
            </w:pPr>
          </w:p>
        </w:tc>
        <w:tc>
          <w:tcPr>
            <w:tcW w:w="613" w:type="dxa"/>
          </w:tcPr>
          <w:p w14:paraId="60F6DC3B" w14:textId="77777777" w:rsidR="007864B7" w:rsidRDefault="00000000">
            <w:pPr>
              <w:pStyle w:val="TableParagraph"/>
              <w:spacing w:before="50"/>
              <w:ind w:left="92" w:right="224"/>
              <w:jc w:val="center"/>
              <w:rPr>
                <w:rFonts w:ascii="Courier New"/>
                <w:sz w:val="20"/>
              </w:rPr>
            </w:pPr>
            <w:r>
              <w:rPr>
                <w:rFonts w:ascii="Courier New"/>
                <w:spacing w:val="-5"/>
                <w:w w:val="95"/>
                <w:sz w:val="20"/>
              </w:rPr>
              <w:t>66</w:t>
            </w:r>
          </w:p>
        </w:tc>
        <w:tc>
          <w:tcPr>
            <w:tcW w:w="590" w:type="dxa"/>
            <w:tcBorders>
              <w:right w:val="single" w:sz="6" w:space="0" w:color="000000"/>
            </w:tcBorders>
          </w:tcPr>
          <w:p w14:paraId="796B9ADF" w14:textId="77777777" w:rsidR="007864B7" w:rsidRDefault="007864B7">
            <w:pPr>
              <w:pStyle w:val="TableParagraph"/>
              <w:rPr>
                <w:sz w:val="18"/>
              </w:rPr>
            </w:pPr>
          </w:p>
        </w:tc>
      </w:tr>
      <w:tr w:rsidR="007864B7" w14:paraId="1C5A8A89" w14:textId="77777777">
        <w:trPr>
          <w:trHeight w:val="326"/>
        </w:trPr>
        <w:tc>
          <w:tcPr>
            <w:tcW w:w="1231" w:type="dxa"/>
            <w:vMerge/>
            <w:tcBorders>
              <w:top w:val="nil"/>
              <w:left w:val="single" w:sz="6" w:space="0" w:color="000000"/>
              <w:bottom w:val="single" w:sz="6" w:space="0" w:color="000000"/>
              <w:right w:val="single" w:sz="6" w:space="0" w:color="000000"/>
            </w:tcBorders>
          </w:tcPr>
          <w:p w14:paraId="0ADC7A56" w14:textId="77777777" w:rsidR="007864B7" w:rsidRDefault="007864B7">
            <w:pPr>
              <w:rPr>
                <w:sz w:val="2"/>
                <w:szCs w:val="2"/>
              </w:rPr>
            </w:pPr>
          </w:p>
        </w:tc>
        <w:tc>
          <w:tcPr>
            <w:tcW w:w="605" w:type="dxa"/>
            <w:tcBorders>
              <w:left w:val="single" w:sz="6" w:space="0" w:color="000000"/>
            </w:tcBorders>
          </w:tcPr>
          <w:p w14:paraId="474DF77B" w14:textId="77777777" w:rsidR="007864B7" w:rsidRDefault="007864B7">
            <w:pPr>
              <w:pStyle w:val="TableParagraph"/>
              <w:rPr>
                <w:sz w:val="18"/>
              </w:rPr>
            </w:pPr>
          </w:p>
        </w:tc>
        <w:tc>
          <w:tcPr>
            <w:tcW w:w="608" w:type="dxa"/>
          </w:tcPr>
          <w:p w14:paraId="151BF30B" w14:textId="77777777" w:rsidR="007864B7" w:rsidRDefault="007864B7">
            <w:pPr>
              <w:pStyle w:val="TableParagraph"/>
              <w:rPr>
                <w:sz w:val="18"/>
              </w:rPr>
            </w:pPr>
          </w:p>
        </w:tc>
        <w:tc>
          <w:tcPr>
            <w:tcW w:w="606" w:type="dxa"/>
          </w:tcPr>
          <w:p w14:paraId="6C4799CD" w14:textId="77777777" w:rsidR="007864B7" w:rsidRDefault="00000000">
            <w:pPr>
              <w:pStyle w:val="TableParagraph"/>
              <w:spacing w:before="50"/>
              <w:ind w:right="175"/>
              <w:jc w:val="right"/>
              <w:rPr>
                <w:rFonts w:ascii="Courier New"/>
                <w:sz w:val="20"/>
              </w:rPr>
            </w:pPr>
            <w:r>
              <w:rPr>
                <w:rFonts w:ascii="Courier New"/>
                <w:spacing w:val="-5"/>
                <w:sz w:val="20"/>
              </w:rPr>
              <w:t>94</w:t>
            </w:r>
          </w:p>
        </w:tc>
        <w:tc>
          <w:tcPr>
            <w:tcW w:w="613" w:type="dxa"/>
          </w:tcPr>
          <w:p w14:paraId="11E43F24" w14:textId="77777777" w:rsidR="007864B7" w:rsidRDefault="00000000">
            <w:pPr>
              <w:pStyle w:val="TableParagraph"/>
              <w:spacing w:before="50"/>
              <w:ind w:left="98" w:right="63"/>
              <w:jc w:val="center"/>
              <w:rPr>
                <w:rFonts w:ascii="Courier New"/>
                <w:sz w:val="20"/>
              </w:rPr>
            </w:pPr>
            <w:r>
              <w:rPr>
                <w:rFonts w:ascii="Courier New"/>
                <w:spacing w:val="-5"/>
                <w:sz w:val="20"/>
              </w:rPr>
              <w:t>84</w:t>
            </w:r>
          </w:p>
        </w:tc>
        <w:tc>
          <w:tcPr>
            <w:tcW w:w="613" w:type="dxa"/>
          </w:tcPr>
          <w:p w14:paraId="7C5710AE" w14:textId="77777777" w:rsidR="007864B7" w:rsidRDefault="00000000">
            <w:pPr>
              <w:pStyle w:val="TableParagraph"/>
              <w:spacing w:before="50"/>
              <w:ind w:left="98" w:right="205"/>
              <w:jc w:val="center"/>
              <w:rPr>
                <w:rFonts w:ascii="Courier New"/>
                <w:sz w:val="20"/>
              </w:rPr>
            </w:pPr>
            <w:r>
              <w:rPr>
                <w:rFonts w:ascii="Courier New"/>
                <w:spacing w:val="-5"/>
                <w:sz w:val="20"/>
              </w:rPr>
              <w:t>74</w:t>
            </w:r>
          </w:p>
        </w:tc>
        <w:tc>
          <w:tcPr>
            <w:tcW w:w="590" w:type="dxa"/>
            <w:tcBorders>
              <w:right w:val="single" w:sz="6" w:space="0" w:color="000000"/>
            </w:tcBorders>
          </w:tcPr>
          <w:p w14:paraId="3327E3CA" w14:textId="77777777" w:rsidR="007864B7" w:rsidRDefault="007864B7">
            <w:pPr>
              <w:pStyle w:val="TableParagraph"/>
              <w:rPr>
                <w:sz w:val="18"/>
              </w:rPr>
            </w:pPr>
          </w:p>
        </w:tc>
      </w:tr>
      <w:tr w:rsidR="007864B7" w14:paraId="79F84DCF" w14:textId="77777777">
        <w:trPr>
          <w:trHeight w:val="302"/>
        </w:trPr>
        <w:tc>
          <w:tcPr>
            <w:tcW w:w="1231" w:type="dxa"/>
            <w:vMerge/>
            <w:tcBorders>
              <w:top w:val="nil"/>
              <w:left w:val="single" w:sz="6" w:space="0" w:color="000000"/>
              <w:bottom w:val="single" w:sz="6" w:space="0" w:color="000000"/>
              <w:right w:val="single" w:sz="6" w:space="0" w:color="000000"/>
            </w:tcBorders>
          </w:tcPr>
          <w:p w14:paraId="58816E8D" w14:textId="77777777" w:rsidR="007864B7" w:rsidRDefault="007864B7">
            <w:pPr>
              <w:rPr>
                <w:sz w:val="2"/>
                <w:szCs w:val="2"/>
              </w:rPr>
            </w:pPr>
          </w:p>
        </w:tc>
        <w:tc>
          <w:tcPr>
            <w:tcW w:w="605" w:type="dxa"/>
            <w:tcBorders>
              <w:left w:val="single" w:sz="6" w:space="0" w:color="000000"/>
              <w:bottom w:val="single" w:sz="12" w:space="0" w:color="000000"/>
            </w:tcBorders>
          </w:tcPr>
          <w:p w14:paraId="787B0DAE" w14:textId="77777777" w:rsidR="007864B7" w:rsidRDefault="007864B7">
            <w:pPr>
              <w:pStyle w:val="TableParagraph"/>
              <w:rPr>
                <w:sz w:val="18"/>
              </w:rPr>
            </w:pPr>
          </w:p>
        </w:tc>
        <w:tc>
          <w:tcPr>
            <w:tcW w:w="608" w:type="dxa"/>
            <w:tcBorders>
              <w:bottom w:val="single" w:sz="12" w:space="0" w:color="000000"/>
            </w:tcBorders>
          </w:tcPr>
          <w:p w14:paraId="23C8D315" w14:textId="77777777" w:rsidR="007864B7" w:rsidRDefault="007864B7">
            <w:pPr>
              <w:pStyle w:val="TableParagraph"/>
              <w:rPr>
                <w:sz w:val="18"/>
              </w:rPr>
            </w:pPr>
          </w:p>
        </w:tc>
        <w:tc>
          <w:tcPr>
            <w:tcW w:w="606" w:type="dxa"/>
            <w:tcBorders>
              <w:bottom w:val="single" w:sz="12" w:space="0" w:color="000000"/>
            </w:tcBorders>
          </w:tcPr>
          <w:p w14:paraId="6A56A4AB" w14:textId="77777777" w:rsidR="007864B7" w:rsidRDefault="00000000">
            <w:pPr>
              <w:pStyle w:val="TableParagraph"/>
              <w:spacing w:before="54"/>
              <w:ind w:right="192"/>
              <w:jc w:val="right"/>
              <w:rPr>
                <w:rFonts w:ascii="Courier New"/>
                <w:sz w:val="20"/>
              </w:rPr>
            </w:pPr>
            <w:r>
              <w:rPr>
                <w:rFonts w:ascii="Courier New"/>
                <w:spacing w:val="-5"/>
                <w:w w:val="95"/>
                <w:sz w:val="20"/>
              </w:rPr>
              <w:t>93</w:t>
            </w:r>
          </w:p>
        </w:tc>
        <w:tc>
          <w:tcPr>
            <w:tcW w:w="613" w:type="dxa"/>
            <w:tcBorders>
              <w:bottom w:val="single" w:sz="12" w:space="0" w:color="000000"/>
            </w:tcBorders>
          </w:tcPr>
          <w:p w14:paraId="18F81E5F" w14:textId="77777777" w:rsidR="007864B7" w:rsidRDefault="00000000">
            <w:pPr>
              <w:pStyle w:val="TableParagraph"/>
              <w:spacing w:before="50"/>
              <w:ind w:left="98" w:right="74"/>
              <w:jc w:val="center"/>
              <w:rPr>
                <w:rFonts w:ascii="Courier New"/>
                <w:sz w:val="20"/>
              </w:rPr>
            </w:pPr>
            <w:r>
              <w:rPr>
                <w:rFonts w:ascii="Courier New"/>
                <w:spacing w:val="-5"/>
                <w:w w:val="90"/>
                <w:sz w:val="20"/>
              </w:rPr>
              <w:t>76</w:t>
            </w:r>
          </w:p>
        </w:tc>
        <w:tc>
          <w:tcPr>
            <w:tcW w:w="613" w:type="dxa"/>
            <w:tcBorders>
              <w:bottom w:val="single" w:sz="6" w:space="0" w:color="000000"/>
            </w:tcBorders>
          </w:tcPr>
          <w:p w14:paraId="01B1EBB9" w14:textId="77777777" w:rsidR="007864B7" w:rsidRDefault="007864B7">
            <w:pPr>
              <w:pStyle w:val="TableParagraph"/>
              <w:rPr>
                <w:sz w:val="18"/>
              </w:rPr>
            </w:pPr>
          </w:p>
        </w:tc>
        <w:tc>
          <w:tcPr>
            <w:tcW w:w="590" w:type="dxa"/>
            <w:tcBorders>
              <w:bottom w:val="single" w:sz="6" w:space="0" w:color="000000"/>
              <w:right w:val="single" w:sz="6" w:space="0" w:color="000000"/>
            </w:tcBorders>
          </w:tcPr>
          <w:p w14:paraId="21ACB714" w14:textId="77777777" w:rsidR="007864B7" w:rsidRDefault="007864B7">
            <w:pPr>
              <w:pStyle w:val="TableParagraph"/>
              <w:rPr>
                <w:sz w:val="18"/>
              </w:rPr>
            </w:pPr>
          </w:p>
        </w:tc>
      </w:tr>
    </w:tbl>
    <w:p w14:paraId="45CE0359" w14:textId="77777777" w:rsidR="007864B7" w:rsidRDefault="007864B7">
      <w:pPr>
        <w:pStyle w:val="BodyText"/>
        <w:spacing w:before="1"/>
        <w:jc w:val="left"/>
        <w:rPr>
          <w:sz w:val="22"/>
        </w:rPr>
      </w:pPr>
    </w:p>
    <w:p w14:paraId="0B633EA2" w14:textId="77777777" w:rsidR="007864B7" w:rsidRDefault="00000000">
      <w:pPr>
        <w:pStyle w:val="BodyText"/>
        <w:spacing w:before="1" w:line="211" w:lineRule="auto"/>
        <w:ind w:left="139" w:right="112" w:firstLine="208"/>
      </w:pPr>
      <w:r>
        <w:rPr>
          <w:w w:val="105"/>
        </w:rPr>
        <w:t>Once again, it is clear that</w:t>
      </w:r>
      <w:r>
        <w:rPr>
          <w:spacing w:val="-2"/>
          <w:w w:val="105"/>
        </w:rPr>
        <w:t xml:space="preserve"> </w:t>
      </w:r>
      <w:r>
        <w:rPr>
          <w:w w:val="105"/>
        </w:rPr>
        <w:t>it's not about doing more</w:t>
      </w:r>
      <w:r>
        <w:rPr>
          <w:spacing w:val="-3"/>
          <w:w w:val="105"/>
        </w:rPr>
        <w:t xml:space="preserve"> </w:t>
      </w:r>
      <w:r>
        <w:rPr>
          <w:w w:val="105"/>
        </w:rPr>
        <w:t>of</w:t>
      </w:r>
      <w:r>
        <w:rPr>
          <w:spacing w:val="-5"/>
          <w:w w:val="105"/>
        </w:rPr>
        <w:t xml:space="preserve"> </w:t>
      </w:r>
      <w:r>
        <w:rPr>
          <w:w w:val="105"/>
        </w:rPr>
        <w:t>90</w:t>
      </w:r>
      <w:r>
        <w:rPr>
          <w:spacing w:val="-6"/>
          <w:w w:val="105"/>
        </w:rPr>
        <w:t xml:space="preserve"> </w:t>
      </w:r>
      <w:r>
        <w:rPr>
          <w:w w:val="105"/>
        </w:rPr>
        <w:t>%</w:t>
      </w:r>
      <w:r>
        <w:rPr>
          <w:spacing w:val="-4"/>
          <w:w w:val="105"/>
        </w:rPr>
        <w:t xml:space="preserve"> </w:t>
      </w:r>
      <w:r>
        <w:rPr>
          <w:w w:val="105"/>
        </w:rPr>
        <w:t>of a market that is enough for you</w:t>
      </w:r>
    </w:p>
    <w:p w14:paraId="79668365" w14:textId="77777777" w:rsidR="007864B7" w:rsidRDefault="007864B7">
      <w:pPr>
        <w:spacing w:line="211" w:lineRule="auto"/>
        <w:sectPr w:rsidR="007864B7">
          <w:headerReference w:type="even" r:id="rId140"/>
          <w:headerReference w:type="default" r:id="rId141"/>
          <w:pgSz w:w="5930" w:h="9840"/>
          <w:pgMar w:top="920" w:right="340" w:bottom="280" w:left="460" w:header="615" w:footer="0" w:gutter="0"/>
          <w:pgNumType w:start="161"/>
          <w:cols w:space="720"/>
        </w:sectPr>
      </w:pPr>
    </w:p>
    <w:p w14:paraId="6CCBC2E2" w14:textId="77777777" w:rsidR="007864B7" w:rsidRDefault="00000000">
      <w:pPr>
        <w:pStyle w:val="BodyText"/>
        <w:spacing w:before="102" w:line="213" w:lineRule="auto"/>
        <w:ind w:left="118" w:right="118" w:firstLine="15"/>
        <w:rPr>
          <w:sz w:val="12"/>
        </w:rPr>
      </w:pPr>
      <w:r>
        <w:rPr>
          <w:w w:val="105"/>
        </w:rPr>
        <w:lastRenderedPageBreak/>
        <w:t xml:space="preserve">protect from all competition </w:t>
      </w:r>
      <w:r>
        <w:rPr>
          <w:w w:val="105"/>
          <w:position w:val="4"/>
          <w:sz w:val="12"/>
        </w:rPr>
        <w:t xml:space="preserve">10 </w:t>
      </w:r>
      <w:r>
        <w:rPr>
          <w:w w:val="105"/>
          <w:sz w:val="12"/>
        </w:rPr>
        <w:t>•</w:t>
      </w:r>
      <w:r>
        <w:rPr>
          <w:spacing w:val="40"/>
          <w:w w:val="105"/>
          <w:sz w:val="12"/>
        </w:rPr>
        <w:t xml:space="preserve"> </w:t>
      </w:r>
      <w:r>
        <w:rPr>
          <w:w w:val="105"/>
        </w:rPr>
        <w:t>Furthermore, additional studies confirm that the group of the first four marketing firms</w:t>
      </w:r>
      <w:r>
        <w:rPr>
          <w:spacing w:val="-2"/>
          <w:w w:val="105"/>
        </w:rPr>
        <w:t xml:space="preserve"> </w:t>
      </w:r>
      <w:r>
        <w:rPr>
          <w:w w:val="105"/>
        </w:rPr>
        <w:t>each sector is very</w:t>
      </w:r>
      <w:r>
        <w:rPr>
          <w:spacing w:val="-2"/>
          <w:w w:val="105"/>
        </w:rPr>
        <w:t xml:space="preserve"> </w:t>
      </w:r>
      <w:r>
        <w:rPr>
          <w:w w:val="105"/>
        </w:rPr>
        <w:t>far</w:t>
      </w:r>
      <w:r>
        <w:rPr>
          <w:spacing w:val="-1"/>
          <w:w w:val="105"/>
        </w:rPr>
        <w:t xml:space="preserve"> </w:t>
      </w:r>
      <w:r>
        <w:rPr>
          <w:w w:val="105"/>
        </w:rPr>
        <w:t>to form a club as stable and as closed as is often assumed: we observe that in 1958, in one hundred and sixty industrial sectors (out of two hundred and four), the</w:t>
      </w:r>
      <w:r>
        <w:rPr>
          <w:spacing w:val="40"/>
          <w:w w:val="105"/>
        </w:rPr>
        <w:t xml:space="preserve"> </w:t>
      </w:r>
      <w:r>
        <w:rPr>
          <w:w w:val="105"/>
        </w:rPr>
        <w:t>list of the first four firms includes a name which did not appear</w:t>
      </w:r>
      <w:r>
        <w:rPr>
          <w:spacing w:val="40"/>
          <w:w w:val="105"/>
        </w:rPr>
        <w:t xml:space="preserve"> </w:t>
      </w:r>
      <w:r>
        <w:rPr>
          <w:w w:val="105"/>
        </w:rPr>
        <w:t>not</w:t>
      </w:r>
      <w:r>
        <w:rPr>
          <w:spacing w:val="40"/>
          <w:w w:val="105"/>
        </w:rPr>
        <w:t xml:space="preserve"> </w:t>
      </w:r>
      <w:r>
        <w:rPr>
          <w:w w:val="105"/>
        </w:rPr>
        <w:t>ten</w:t>
      </w:r>
      <w:r>
        <w:rPr>
          <w:spacing w:val="40"/>
          <w:w w:val="105"/>
        </w:rPr>
        <w:t xml:space="preserve"> </w:t>
      </w:r>
      <w:r>
        <w:rPr>
          <w:w w:val="105"/>
        </w:rPr>
        <w:t>years</w:t>
      </w:r>
      <w:r>
        <w:rPr>
          <w:spacing w:val="40"/>
          <w:w w:val="105"/>
        </w:rPr>
        <w:t xml:space="preserve"> </w:t>
      </w:r>
      <w:r>
        <w:rPr>
          <w:w w:val="105"/>
        </w:rPr>
        <w:t>more</w:t>
      </w:r>
      <w:r>
        <w:rPr>
          <w:spacing w:val="40"/>
          <w:w w:val="105"/>
        </w:rPr>
        <w:t xml:space="preserve"> </w:t>
      </w:r>
      <w:r>
        <w:rPr>
          <w:w w:val="105"/>
        </w:rPr>
        <w:t>early.</w:t>
      </w:r>
      <w:r>
        <w:rPr>
          <w:spacing w:val="40"/>
          <w:w w:val="105"/>
        </w:rPr>
        <w:t xml:space="preserve"> </w:t>
      </w:r>
      <w:r>
        <w:rPr>
          <w:w w:val="105"/>
        </w:rPr>
        <w:t>A</w:t>
      </w:r>
      <w:r>
        <w:rPr>
          <w:spacing w:val="40"/>
          <w:w w:val="105"/>
        </w:rPr>
        <w:t xml:space="preserve"> </w:t>
      </w:r>
      <w:r>
        <w:rPr>
          <w:w w:val="105"/>
        </w:rPr>
        <w:t>such</w:t>
      </w:r>
      <w:r>
        <w:rPr>
          <w:spacing w:val="40"/>
          <w:w w:val="105"/>
        </w:rPr>
        <w:t xml:space="preserve"> </w:t>
      </w:r>
      <w:r>
        <w:rPr>
          <w:w w:val="105"/>
        </w:rPr>
        <w:t>mobility, over such a short period (on the scale of industrial life)</w:t>
      </w:r>
      <w:r>
        <w:rPr>
          <w:spacing w:val="40"/>
          <w:w w:val="105"/>
        </w:rPr>
        <w:t xml:space="preserve"> </w:t>
      </w:r>
      <w:r>
        <w:rPr>
          <w:w w:val="105"/>
        </w:rPr>
        <w:t>contradicted</w:t>
      </w:r>
      <w:r>
        <w:rPr>
          <w:spacing w:val="40"/>
          <w:w w:val="105"/>
        </w:rPr>
        <w:t xml:space="preserve"> </w:t>
      </w:r>
      <w:r>
        <w:rPr>
          <w:w w:val="105"/>
        </w:rPr>
        <w:t>the classic opinion according to which it is “inertia” which dominates the evolution of sectoral structures</w:t>
      </w:r>
      <w:r>
        <w:rPr>
          <w:spacing w:val="-1"/>
          <w:w w:val="105"/>
        </w:rPr>
        <w:t xml:space="preserve"> </w:t>
      </w:r>
      <w:r>
        <w:rPr>
          <w:w w:val="105"/>
          <w:position w:val="4"/>
          <w:sz w:val="12"/>
        </w:rPr>
        <w:t xml:space="preserve">11 </w:t>
      </w:r>
      <w:r>
        <w:rPr>
          <w:w w:val="105"/>
          <w:sz w:val="12"/>
        </w:rPr>
        <w:t>.</w:t>
      </w:r>
    </w:p>
    <w:p w14:paraId="6000486B" w14:textId="77777777" w:rsidR="007864B7" w:rsidRDefault="007864B7">
      <w:pPr>
        <w:pStyle w:val="BodyText"/>
        <w:spacing w:before="2"/>
        <w:jc w:val="left"/>
        <w:rPr>
          <w:sz w:val="31"/>
        </w:rPr>
      </w:pPr>
    </w:p>
    <w:p w14:paraId="05E71581" w14:textId="77777777" w:rsidR="007864B7" w:rsidRDefault="00000000">
      <w:pPr>
        <w:pStyle w:val="Heading4"/>
        <w:ind w:left="146"/>
      </w:pPr>
      <w:bookmarkStart w:id="16" w:name="_TOC_250003"/>
      <w:r>
        <w:t>THE</w:t>
      </w:r>
      <w:r>
        <w:rPr>
          <w:spacing w:val="35"/>
        </w:rPr>
        <w:t xml:space="preserve"> </w:t>
      </w:r>
      <w:r>
        <w:t>laws</w:t>
      </w:r>
      <w:r>
        <w:rPr>
          <w:spacing w:val="31"/>
        </w:rPr>
        <w:t xml:space="preserve"> </w:t>
      </w:r>
      <w:r>
        <w:t>antitrust</w:t>
      </w:r>
      <w:r>
        <w:rPr>
          <w:spacing w:val="51"/>
        </w:rPr>
        <w:t xml:space="preserve"> </w:t>
      </w:r>
      <w:r>
        <w:t>don't have</w:t>
      </w:r>
      <w:r>
        <w:rPr>
          <w:spacing w:val="56"/>
        </w:rPr>
        <w:t xml:space="preserve"> </w:t>
      </w:r>
      <w:r>
        <w:t>not</w:t>
      </w:r>
      <w:r>
        <w:rPr>
          <w:spacing w:val="26"/>
        </w:rPr>
        <w:t xml:space="preserve"> </w:t>
      </w:r>
      <w:r>
        <w:t>exchange</w:t>
      </w:r>
      <w:r>
        <w:rPr>
          <w:spacing w:val="32"/>
        </w:rPr>
        <w:t xml:space="preserve"> </w:t>
      </w:r>
      <w:r>
        <w:t xml:space="preserve">much </w:t>
      </w:r>
      <w:bookmarkEnd w:id="16"/>
      <w:r>
        <w:rPr>
          <w:spacing w:val="-2"/>
        </w:rPr>
        <w:t>_</w:t>
      </w:r>
    </w:p>
    <w:p w14:paraId="0D30A72B" w14:textId="77777777" w:rsidR="007864B7" w:rsidRDefault="00000000">
      <w:pPr>
        <w:pStyle w:val="BodyText"/>
        <w:spacing w:before="197" w:line="213" w:lineRule="auto"/>
        <w:ind w:left="128" w:right="111" w:firstLine="198"/>
      </w:pPr>
      <w:r>
        <w:t>All these data match. They suggest that competition is a much more present and pressing industrial reality than most people usually believe,</w:t>
      </w:r>
      <w:r>
        <w:rPr>
          <w:spacing w:val="40"/>
        </w:rPr>
        <w:t xml:space="preserve"> </w:t>
      </w:r>
      <w:r>
        <w:t>even</w:t>
      </w:r>
      <w:r>
        <w:rPr>
          <w:spacing w:val="40"/>
        </w:rPr>
        <w:t xml:space="preserve"> </w:t>
      </w:r>
      <w:r>
        <w:t>THE</w:t>
      </w:r>
      <w:r>
        <w:rPr>
          <w:spacing w:val="40"/>
        </w:rPr>
        <w:t xml:space="preserve"> </w:t>
      </w:r>
      <w:r>
        <w:t>economists</w:t>
      </w:r>
      <w:r>
        <w:rPr>
          <w:spacing w:val="40"/>
        </w:rPr>
        <w:t xml:space="preserve"> </w:t>
      </w:r>
      <w:r>
        <w:t>professionals.</w:t>
      </w:r>
      <w:r>
        <w:rPr>
          <w:spacing w:val="40"/>
        </w:rPr>
        <w:t xml:space="preserve"> </w:t>
      </w:r>
      <w:r>
        <w:t>It is not enough to have economic power to believe that we are definitively safe from any threat. Many managers have had the sad experience of this. The story</w:t>
      </w:r>
      <w:r>
        <w:rPr>
          <w:spacing w:val="25"/>
        </w:rPr>
        <w:t xml:space="preserve"> </w:t>
      </w:r>
      <w:r>
        <w:t>East</w:t>
      </w:r>
      <w:r>
        <w:rPr>
          <w:spacing w:val="38"/>
        </w:rPr>
        <w:t xml:space="preserve"> </w:t>
      </w:r>
      <w:r>
        <w:t>full</w:t>
      </w:r>
      <w:r>
        <w:rPr>
          <w:spacing w:val="34"/>
        </w:rPr>
        <w:t xml:space="preserve"> </w:t>
      </w:r>
      <w:r>
        <w:t>of</w:t>
      </w:r>
      <w:r>
        <w:rPr>
          <w:spacing w:val="25"/>
        </w:rPr>
        <w:t xml:space="preserve"> </w:t>
      </w:r>
      <w:r>
        <w:t>fallen down</w:t>
      </w:r>
      <w:r>
        <w:rPr>
          <w:spacing w:val="30"/>
        </w:rPr>
        <w:t xml:space="preserve"> </w:t>
      </w:r>
      <w:r>
        <w:t>of companies</w:t>
      </w:r>
      <w:r>
        <w:rPr>
          <w:spacing w:val="40"/>
        </w:rPr>
        <w:t xml:space="preserve"> </w:t>
      </w:r>
      <w:r>
        <w:t>Who</w:t>
      </w:r>
      <w:r>
        <w:rPr>
          <w:spacing w:val="23"/>
        </w:rPr>
        <w:t xml:space="preserve"> </w:t>
      </w:r>
      <w:r>
        <w:t>were</w:t>
      </w:r>
      <w:r>
        <w:rPr>
          <w:spacing w:val="40"/>
        </w:rPr>
        <w:t xml:space="preserve"> </w:t>
      </w:r>
      <w:r>
        <w:t>A</w:t>
      </w:r>
      <w:r>
        <w:rPr>
          <w:spacing w:val="31"/>
        </w:rPr>
        <w:t xml:space="preserve"> </w:t>
      </w:r>
      <w:r>
        <w:t>day</w:t>
      </w:r>
    </w:p>
    <w:p w14:paraId="1E89E408" w14:textId="77777777" w:rsidR="007864B7" w:rsidRDefault="00000000">
      <w:pPr>
        <w:pStyle w:val="BodyText"/>
        <w:spacing w:before="2" w:line="211" w:lineRule="auto"/>
        <w:ind w:left="130" w:right="110" w:firstLine="8"/>
      </w:pPr>
      <w:r>
        <w:t>“giants” and leaders, but which have not survived the aggression of competitors, not necessarily larger, but all</w:t>
      </w:r>
      <w:r>
        <w:rPr>
          <w:spacing w:val="40"/>
        </w:rPr>
        <w:t xml:space="preserve"> </w:t>
      </w:r>
      <w:r>
        <w:t>THE</w:t>
      </w:r>
      <w:r>
        <w:rPr>
          <w:spacing w:val="40"/>
        </w:rPr>
        <w:t xml:space="preserve"> </w:t>
      </w:r>
      <w:r>
        <w:t>less</w:t>
      </w:r>
      <w:r>
        <w:rPr>
          <w:spacing w:val="40"/>
        </w:rPr>
        <w:t xml:space="preserve"> </w:t>
      </w:r>
      <w:r>
        <w:t>more</w:t>
      </w:r>
      <w:r>
        <w:rPr>
          <w:spacing w:val="40"/>
        </w:rPr>
        <w:t xml:space="preserve"> </w:t>
      </w:r>
      <w:r>
        <w:t>skillful</w:t>
      </w:r>
      <w:r>
        <w:rPr>
          <w:spacing w:val="40"/>
        </w:rPr>
        <w:t xml:space="preserve"> </w:t>
      </w:r>
      <w:r>
        <w:t>And</w:t>
      </w:r>
      <w:r>
        <w:rPr>
          <w:spacing w:val="40"/>
        </w:rPr>
        <w:t xml:space="preserve"> </w:t>
      </w:r>
      <w:r>
        <w:t>more</w:t>
      </w:r>
      <w:r>
        <w:rPr>
          <w:spacing w:val="40"/>
        </w:rPr>
        <w:t xml:space="preserve"> </w:t>
      </w:r>
      <w:r>
        <w:t>efficient.</w:t>
      </w:r>
      <w:r>
        <w:rPr>
          <w:spacing w:val="40"/>
        </w:rPr>
        <w:t xml:space="preserve"> </w:t>
      </w:r>
      <w:r>
        <w:t>It shows that it is not enough to ally, to merge, to concentrate</w:t>
      </w:r>
      <w:r>
        <w:rPr>
          <w:spacing w:val="80"/>
        </w:rPr>
        <w:t xml:space="preserve"> </w:t>
      </w:r>
      <w:r>
        <w:t>For</w:t>
      </w:r>
      <w:r>
        <w:rPr>
          <w:spacing w:val="40"/>
        </w:rPr>
        <w:t xml:space="preserve"> </w:t>
      </w:r>
      <w:r>
        <w:t>dismiss</w:t>
      </w:r>
      <w:r>
        <w:rPr>
          <w:spacing w:val="40"/>
        </w:rPr>
        <w:t xml:space="preserve"> </w:t>
      </w:r>
      <w:r>
        <w:t>with</w:t>
      </w:r>
      <w:r>
        <w:rPr>
          <w:spacing w:val="40"/>
        </w:rPr>
        <w:t xml:space="preserve"> </w:t>
      </w:r>
      <w:r>
        <w:t>success</w:t>
      </w:r>
      <w:r>
        <w:rPr>
          <w:spacing w:val="40"/>
        </w:rPr>
        <w:t xml:space="preserve"> </w:t>
      </w:r>
      <w:r>
        <w:t>of</w:t>
      </w:r>
      <w:r>
        <w:rPr>
          <w:spacing w:val="40"/>
        </w:rPr>
        <w:t xml:space="preserve"> </w:t>
      </w:r>
      <w:r>
        <w:t>such</w:t>
      </w:r>
      <w:r>
        <w:rPr>
          <w:spacing w:val="40"/>
        </w:rPr>
        <w:t xml:space="preserve"> </w:t>
      </w:r>
      <w:r>
        <w:t>threat.</w:t>
      </w:r>
      <w:r>
        <w:rPr>
          <w:spacing w:val="40"/>
        </w:rPr>
        <w:t xml:space="preserve"> </w:t>
      </w:r>
      <w:r>
        <w:t>Size is only an economic asset if it is accompanied by sufficient industrial dynamism. In</w:t>
      </w:r>
      <w:r>
        <w:rPr>
          <w:spacing w:val="80"/>
        </w:rPr>
        <w:t xml:space="preserve"> </w:t>
      </w:r>
      <w:r>
        <w:t>in no case can it replace it. It's not</w:t>
      </w:r>
      <w:r>
        <w:rPr>
          <w:spacing w:val="40"/>
        </w:rPr>
        <w:t xml:space="preserve"> </w:t>
      </w:r>
      <w:r>
        <w:t>not because</w:t>
      </w:r>
      <w:r>
        <w:rPr>
          <w:spacing w:val="40"/>
        </w:rPr>
        <w:t xml:space="preserve"> </w:t>
      </w:r>
      <w:r>
        <w:t>that we are big</w:t>
      </w:r>
      <w:r>
        <w:rPr>
          <w:spacing w:val="27"/>
        </w:rPr>
        <w:t xml:space="preserve"> </w:t>
      </w:r>
      <w:r>
        <w:t>and big, that we have the guarantee</w:t>
      </w:r>
      <w:r>
        <w:rPr>
          <w:spacing w:val="27"/>
        </w:rPr>
        <w:t xml:space="preserve"> </w:t>
      </w:r>
      <w:r>
        <w:t>of all</w:t>
      </w:r>
      <w:r>
        <w:rPr>
          <w:spacing w:val="30"/>
        </w:rPr>
        <w:t xml:space="preserve"> </w:t>
      </w:r>
      <w:r>
        <w:t xml:space="preserve">succeed. The law of increasing concentration is not inevitable. It's an illusion. A false law is contrary </w:t>
      </w:r>
      <w:r>
        <w:rPr>
          <w:rFonts w:ascii="Arial" w:hAnsi="Arial"/>
        </w:rPr>
        <w:t xml:space="preserve">to </w:t>
      </w:r>
      <w:r>
        <w:t>the truth, even if the majority of us continue to believe in it</w:t>
      </w:r>
      <w:r>
        <w:rPr>
          <w:spacing w:val="40"/>
        </w:rPr>
        <w:t xml:space="preserve"> </w:t>
      </w:r>
      <w:r>
        <w:t>reason for the myopia that affects us in relation to any phenomenon whose time scale exceeds our small horizon</w:t>
      </w:r>
      <w:r>
        <w:rPr>
          <w:spacing w:val="40"/>
        </w:rPr>
        <w:t xml:space="preserve"> </w:t>
      </w:r>
      <w:r>
        <w:t>to be</w:t>
      </w:r>
      <w:r>
        <w:rPr>
          <w:spacing w:val="40"/>
        </w:rPr>
        <w:t xml:space="preserve"> </w:t>
      </w:r>
      <w:r>
        <w:t>human.</w:t>
      </w:r>
    </w:p>
    <w:p w14:paraId="2AFDBE5B" w14:textId="77777777" w:rsidR="007864B7" w:rsidRDefault="007864B7">
      <w:pPr>
        <w:spacing w:line="211" w:lineRule="auto"/>
        <w:sectPr w:rsidR="007864B7">
          <w:pgSz w:w="5910" w:h="9870"/>
          <w:pgMar w:top="940" w:right="420" w:bottom="280" w:left="360" w:header="626" w:footer="0" w:gutter="0"/>
          <w:cols w:space="720"/>
        </w:sectPr>
      </w:pPr>
    </w:p>
    <w:p w14:paraId="637C6C6B" w14:textId="77777777" w:rsidR="007864B7" w:rsidRDefault="00000000">
      <w:pPr>
        <w:tabs>
          <w:tab w:val="left" w:pos="5152"/>
        </w:tabs>
        <w:spacing w:before="79"/>
        <w:ind w:left="1379"/>
        <w:rPr>
          <w:sz w:val="20"/>
        </w:rPr>
      </w:pPr>
      <w:r>
        <w:rPr>
          <w:sz w:val="17"/>
        </w:rPr>
        <w:lastRenderedPageBreak/>
        <w:t>THE</w:t>
      </w:r>
      <w:r>
        <w:rPr>
          <w:spacing w:val="41"/>
          <w:sz w:val="17"/>
        </w:rPr>
        <w:t xml:space="preserve"> </w:t>
      </w:r>
      <w:r>
        <w:rPr>
          <w:sz w:val="17"/>
        </w:rPr>
        <w:t>MYTH</w:t>
      </w:r>
      <w:r>
        <w:rPr>
          <w:spacing w:val="47"/>
          <w:sz w:val="17"/>
        </w:rPr>
        <w:t xml:space="preserve"> </w:t>
      </w:r>
      <w:r>
        <w:rPr>
          <w:sz w:val="17"/>
        </w:rPr>
        <w:t>OF</w:t>
      </w:r>
      <w:r>
        <w:rPr>
          <w:spacing w:val="36"/>
          <w:sz w:val="17"/>
        </w:rPr>
        <w:t xml:space="preserve"> </w:t>
      </w:r>
      <w:r>
        <w:rPr>
          <w:sz w:val="17"/>
        </w:rPr>
        <w:t>THERE</w:t>
      </w:r>
      <w:r>
        <w:rPr>
          <w:spacing w:val="33"/>
          <w:sz w:val="17"/>
        </w:rPr>
        <w:t xml:space="preserve"> </w:t>
      </w:r>
      <w:r>
        <w:rPr>
          <w:spacing w:val="-2"/>
          <w:sz w:val="17"/>
        </w:rPr>
        <w:t xml:space="preserve">•CONCENTRATION• </w:t>
      </w:r>
      <w:r>
        <w:rPr>
          <w:sz w:val="17"/>
        </w:rPr>
        <w:tab/>
      </w:r>
      <w:r>
        <w:rPr>
          <w:spacing w:val="-5"/>
          <w:sz w:val="20"/>
        </w:rPr>
        <w:t>163</w:t>
      </w:r>
    </w:p>
    <w:p w14:paraId="37582A06" w14:textId="77777777" w:rsidR="007864B7" w:rsidRDefault="00000000">
      <w:pPr>
        <w:pStyle w:val="BodyText"/>
        <w:spacing w:before="191" w:line="218" w:lineRule="auto"/>
        <w:ind w:left="587" w:right="133" w:firstLine="196"/>
      </w:pPr>
      <w:r>
        <w:rPr>
          <w:w w:val="105"/>
        </w:rPr>
        <w:t>Conclusion of the American studies: mergers and concentrations are not a problem. The state does not have to regulate them. If these operations do not bring any real benefit to the customers of the merging companies, nothing will prevent</w:t>
      </w:r>
      <w:r>
        <w:rPr>
          <w:spacing w:val="40"/>
          <w:w w:val="105"/>
        </w:rPr>
        <w:t xml:space="preserve"> </w:t>
      </w:r>
      <w:r>
        <w:rPr>
          <w:w w:val="105"/>
        </w:rPr>
        <w:t>their overall market share, and therefore</w:t>
      </w:r>
      <w:r>
        <w:rPr>
          <w:spacing w:val="40"/>
          <w:w w:val="105"/>
        </w:rPr>
        <w:t xml:space="preserve"> </w:t>
      </w:r>
      <w:r>
        <w:rPr>
          <w:w w:val="105"/>
        </w:rPr>
        <w:t>their</w:t>
      </w:r>
      <w:r>
        <w:rPr>
          <w:spacing w:val="-1"/>
          <w:w w:val="105"/>
        </w:rPr>
        <w:t xml:space="preserve"> </w:t>
      </w:r>
      <w:r>
        <w:rPr>
          <w:w w:val="105"/>
          <w:sz w:val="13"/>
        </w:rPr>
        <w:t>“</w:t>
      </w:r>
      <w:r>
        <w:rPr>
          <w:spacing w:val="21"/>
          <w:w w:val="105"/>
          <w:sz w:val="13"/>
        </w:rPr>
        <w:t xml:space="preserve"> </w:t>
      </w:r>
      <w:r>
        <w:rPr>
          <w:w w:val="105"/>
        </w:rPr>
        <w:t>power</w:t>
      </w:r>
      <w:r>
        <w:rPr>
          <w:spacing w:val="-5"/>
          <w:w w:val="105"/>
        </w:rPr>
        <w:t xml:space="preserve"> </w:t>
      </w:r>
      <w:r>
        <w:rPr>
          <w:w w:val="105"/>
        </w:rPr>
        <w:t xml:space="preserve">economic </w:t>
      </w:r>
      <w:r>
        <w:rPr>
          <w:w w:val="105"/>
          <w:sz w:val="13"/>
        </w:rPr>
        <w:t>”,</w:t>
      </w:r>
      <w:r>
        <w:rPr>
          <w:spacing w:val="31"/>
          <w:w w:val="105"/>
          <w:sz w:val="13"/>
        </w:rPr>
        <w:t xml:space="preserve"> </w:t>
      </w:r>
      <w:r>
        <w:rPr>
          <w:w w:val="105"/>
        </w:rPr>
        <w:t>of</w:t>
      </w:r>
      <w:r>
        <w:rPr>
          <w:spacing w:val="-6"/>
          <w:w w:val="105"/>
        </w:rPr>
        <w:t xml:space="preserve"> </w:t>
      </w:r>
      <w:r>
        <w:rPr>
          <w:w w:val="105"/>
        </w:rPr>
        <w:t>shrink</w:t>
      </w:r>
      <w:r>
        <w:rPr>
          <w:spacing w:val="-4"/>
          <w:w w:val="105"/>
        </w:rPr>
        <w:t xml:space="preserve"> </w:t>
      </w:r>
      <w:r>
        <w:rPr>
          <w:w w:val="105"/>
        </w:rPr>
        <w:t>like skin of sorrow; and this regardless of the size of the firm resulting from their merger. A high market share</w:t>
      </w:r>
      <w:r>
        <w:rPr>
          <w:spacing w:val="40"/>
          <w:w w:val="105"/>
        </w:rPr>
        <w:t xml:space="preserve"> </w:t>
      </w:r>
      <w:r>
        <w:rPr>
          <w:w w:val="105"/>
        </w:rPr>
        <w:t>can be defended in a sustainable manner only if the company</w:t>
      </w:r>
      <w:r>
        <w:rPr>
          <w:spacing w:val="-8"/>
          <w:w w:val="105"/>
        </w:rPr>
        <w:t xml:space="preserve"> </w:t>
      </w:r>
      <w:r>
        <w:rPr>
          <w:w w:val="105"/>
        </w:rPr>
        <w:t>watch</w:t>
      </w:r>
      <w:r>
        <w:rPr>
          <w:spacing w:val="-6"/>
          <w:w w:val="105"/>
        </w:rPr>
        <w:t xml:space="preserve"> </w:t>
      </w:r>
      <w:r>
        <w:rPr>
          <w:w w:val="105"/>
        </w:rPr>
        <w:t>effective enough to</w:t>
      </w:r>
      <w:r>
        <w:rPr>
          <w:spacing w:val="-8"/>
          <w:w w:val="105"/>
        </w:rPr>
        <w:t xml:space="preserve"> </w:t>
      </w:r>
      <w:r>
        <w:rPr>
          <w:w w:val="105"/>
        </w:rPr>
        <w:t>maintain</w:t>
      </w:r>
      <w:r>
        <w:rPr>
          <w:spacing w:val="-4"/>
          <w:w w:val="105"/>
        </w:rPr>
        <w:t xml:space="preserve"> </w:t>
      </w:r>
      <w:r>
        <w:rPr>
          <w:w w:val="105"/>
        </w:rPr>
        <w:t>his</w:t>
      </w:r>
      <w:r>
        <w:rPr>
          <w:spacing w:val="-5"/>
          <w:w w:val="105"/>
        </w:rPr>
        <w:t xml:space="preserve"> </w:t>
      </w:r>
      <w:r>
        <w:rPr>
          <w:w w:val="105"/>
        </w:rPr>
        <w:t>price</w:t>
      </w:r>
      <w:r>
        <w:rPr>
          <w:spacing w:val="-7"/>
          <w:w w:val="105"/>
        </w:rPr>
        <w:t xml:space="preserve"> </w:t>
      </w:r>
      <w:r>
        <w:rPr>
          <w:w w:val="105"/>
        </w:rPr>
        <w:t>at levels that do not encourage new competing producers</w:t>
      </w:r>
      <w:r>
        <w:rPr>
          <w:spacing w:val="40"/>
          <w:w w:val="105"/>
        </w:rPr>
        <w:t xml:space="preserve"> </w:t>
      </w:r>
      <w:r>
        <w:rPr>
          <w:w w:val="105"/>
        </w:rPr>
        <w:t>has</w:t>
      </w:r>
      <w:r>
        <w:rPr>
          <w:spacing w:val="40"/>
          <w:w w:val="105"/>
        </w:rPr>
        <w:t xml:space="preserve"> </w:t>
      </w:r>
      <w:r>
        <w:rPr>
          <w:w w:val="105"/>
        </w:rPr>
        <w:t>enter</w:t>
      </w:r>
      <w:r>
        <w:rPr>
          <w:spacing w:val="40"/>
          <w:w w:val="105"/>
        </w:rPr>
        <w:t xml:space="preserve"> </w:t>
      </w:r>
      <w:r>
        <w:rPr>
          <w:w w:val="105"/>
        </w:rPr>
        <w:t>on</w:t>
      </w:r>
      <w:r>
        <w:rPr>
          <w:spacing w:val="40"/>
          <w:w w:val="105"/>
        </w:rPr>
        <w:t xml:space="preserve"> </w:t>
      </w:r>
      <w:r>
        <w:rPr>
          <w:w w:val="105"/>
        </w:rPr>
        <w:t>THE</w:t>
      </w:r>
      <w:r>
        <w:rPr>
          <w:spacing w:val="40"/>
          <w:w w:val="105"/>
        </w:rPr>
        <w:t xml:space="preserve"> </w:t>
      </w:r>
      <w:r>
        <w:rPr>
          <w:w w:val="105"/>
        </w:rPr>
        <w:t>walk</w:t>
      </w:r>
      <w:r>
        <w:rPr>
          <w:spacing w:val="40"/>
          <w:w w:val="105"/>
        </w:rPr>
        <w:t xml:space="preserve"> </w:t>
      </w:r>
      <w:r>
        <w:rPr>
          <w:w w:val="105"/>
        </w:rPr>
        <w:t>what</w:t>
      </w:r>
      <w:r>
        <w:rPr>
          <w:spacing w:val="40"/>
          <w:w w:val="105"/>
        </w:rPr>
        <w:t xml:space="preserve"> </w:t>
      </w:r>
      <w:r>
        <w:rPr>
          <w:w w:val="105"/>
        </w:rPr>
        <w:t>dominated.</w:t>
      </w:r>
    </w:p>
    <w:p w14:paraId="4C510A43" w14:textId="77777777" w:rsidR="007864B7" w:rsidRDefault="00000000">
      <w:pPr>
        <w:pStyle w:val="BodyText"/>
        <w:spacing w:line="216" w:lineRule="auto"/>
        <w:ind w:left="591" w:right="125" w:firstLine="213"/>
      </w:pPr>
      <w:r>
        <w:rPr>
          <w:w w:val="105"/>
        </w:rPr>
        <w:t>Banning horizontal mergers can only lead to one result: imposing additional costs on companies in their search for the optimal industrial structure - the one which, in a given sector of activity, makes it possible to obtain the</w:t>
      </w:r>
      <w:r>
        <w:rPr>
          <w:spacing w:val="-2"/>
          <w:w w:val="105"/>
        </w:rPr>
        <w:t xml:space="preserve"> </w:t>
      </w:r>
      <w:r>
        <w:rPr>
          <w:w w:val="105"/>
        </w:rPr>
        <w:t>the best production costs,</w:t>
      </w:r>
      <w:r>
        <w:rPr>
          <w:spacing w:val="-4"/>
          <w:w w:val="105"/>
        </w:rPr>
        <w:t xml:space="preserve"> </w:t>
      </w:r>
      <w:r>
        <w:rPr>
          <w:w w:val="105"/>
        </w:rPr>
        <w:t>take in account the</w:t>
      </w:r>
      <w:r>
        <w:rPr>
          <w:spacing w:val="-7"/>
          <w:w w:val="105"/>
        </w:rPr>
        <w:t xml:space="preserve"> </w:t>
      </w:r>
      <w:r>
        <w:rPr>
          <w:w w:val="105"/>
        </w:rPr>
        <w:t>technical, commercial and institutional data that characterize this sector. Regulations</w:t>
      </w:r>
      <w:r>
        <w:rPr>
          <w:spacing w:val="40"/>
          <w:w w:val="105"/>
        </w:rPr>
        <w:t xml:space="preserve"> </w:t>
      </w:r>
      <w:r>
        <w:rPr>
          <w:w w:val="105"/>
        </w:rPr>
        <w:t>of the</w:t>
      </w:r>
      <w:r>
        <w:rPr>
          <w:spacing w:val="40"/>
          <w:w w:val="105"/>
        </w:rPr>
        <w:t xml:space="preserve"> </w:t>
      </w:r>
      <w:r>
        <w:rPr>
          <w:b/>
          <w:w w:val="105"/>
          <w:sz w:val="21"/>
        </w:rPr>
        <w:t>Takeover bid</w:t>
      </w:r>
      <w:r>
        <w:rPr>
          <w:b/>
          <w:spacing w:val="40"/>
          <w:w w:val="105"/>
          <w:sz w:val="21"/>
        </w:rPr>
        <w:t xml:space="preserve"> </w:t>
      </w:r>
      <w:r>
        <w:rPr>
          <w:w w:val="105"/>
        </w:rPr>
        <w:t>has</w:t>
      </w:r>
      <w:r>
        <w:rPr>
          <w:spacing w:val="40"/>
          <w:w w:val="105"/>
        </w:rPr>
        <w:t xml:space="preserve"> </w:t>
      </w:r>
      <w:r>
        <w:rPr>
          <w:w w:val="105"/>
        </w:rPr>
        <w:t>THE</w:t>
      </w:r>
      <w:r>
        <w:rPr>
          <w:spacing w:val="40"/>
          <w:w w:val="105"/>
        </w:rPr>
        <w:t xml:space="preserve"> </w:t>
      </w:r>
      <w:r>
        <w:rPr>
          <w:w w:val="105"/>
        </w:rPr>
        <w:t>even</w:t>
      </w:r>
      <w:r>
        <w:rPr>
          <w:spacing w:val="40"/>
          <w:w w:val="105"/>
        </w:rPr>
        <w:t xml:space="preserve"> </w:t>
      </w:r>
      <w:r>
        <w:rPr>
          <w:w w:val="105"/>
        </w:rPr>
        <w:t>effect.</w:t>
      </w:r>
    </w:p>
    <w:p w14:paraId="5C037D43" w14:textId="77777777" w:rsidR="007864B7" w:rsidRDefault="00000000">
      <w:pPr>
        <w:pStyle w:val="BodyText"/>
        <w:spacing w:line="218" w:lineRule="auto"/>
        <w:ind w:left="593" w:right="117" w:firstLine="207"/>
      </w:pPr>
      <w:r>
        <w:rPr>
          <w:w w:val="105"/>
        </w:rPr>
        <w:t>The first victims of such a prohibition are none other than the small firms whose market value is thus reduced to nothing. Lack of power</w:t>
      </w:r>
      <w:r>
        <w:rPr>
          <w:spacing w:val="33"/>
          <w:w w:val="105"/>
        </w:rPr>
        <w:t xml:space="preserve"> </w:t>
      </w:r>
      <w:r>
        <w:rPr>
          <w:w w:val="105"/>
        </w:rPr>
        <w:t>freely</w:t>
      </w:r>
      <w:r>
        <w:rPr>
          <w:spacing w:val="40"/>
          <w:w w:val="105"/>
        </w:rPr>
        <w:t xml:space="preserve"> </w:t>
      </w:r>
      <w:r>
        <w:rPr>
          <w:w w:val="105"/>
        </w:rPr>
        <w:t>sell to leaders in their profession, these companies are</w:t>
      </w:r>
      <w:r>
        <w:rPr>
          <w:spacing w:val="-5"/>
          <w:w w:val="105"/>
        </w:rPr>
        <w:t xml:space="preserve"> </w:t>
      </w:r>
      <w:r>
        <w:rPr>
          <w:w w:val="105"/>
        </w:rPr>
        <w:t>cornered</w:t>
      </w:r>
      <w:r>
        <w:rPr>
          <w:spacing w:val="-5"/>
          <w:w w:val="105"/>
        </w:rPr>
        <w:t xml:space="preserve"> </w:t>
      </w:r>
      <w:r>
        <w:rPr>
          <w:w w:val="105"/>
        </w:rPr>
        <w:t>has</w:t>
      </w:r>
      <w:r>
        <w:rPr>
          <w:spacing w:val="-10"/>
          <w:w w:val="105"/>
        </w:rPr>
        <w:t xml:space="preserve"> </w:t>
      </w:r>
      <w:r>
        <w:rPr>
          <w:w w:val="105"/>
        </w:rPr>
        <w:t>there</w:t>
      </w:r>
      <w:r>
        <w:rPr>
          <w:spacing w:val="-5"/>
          <w:w w:val="105"/>
        </w:rPr>
        <w:t xml:space="preserve"> </w:t>
      </w:r>
      <w:r>
        <w:rPr>
          <w:w w:val="105"/>
        </w:rPr>
        <w:t>voluntary liquidation,</w:t>
      </w:r>
      <w:r>
        <w:rPr>
          <w:spacing w:val="-7"/>
          <w:w w:val="105"/>
        </w:rPr>
        <w:t xml:space="preserve"> </w:t>
      </w:r>
      <w:r>
        <w:rPr>
          <w:w w:val="105"/>
        </w:rPr>
        <w:t>Otherwise</w:t>
      </w:r>
      <w:r>
        <w:rPr>
          <w:spacing w:val="-7"/>
          <w:w w:val="105"/>
        </w:rPr>
        <w:t xml:space="preserve"> </w:t>
      </w:r>
      <w:r>
        <w:rPr>
          <w:w w:val="105"/>
        </w:rPr>
        <w:t>has</w:t>
      </w:r>
      <w:r>
        <w:rPr>
          <w:spacing w:val="-6"/>
          <w:w w:val="105"/>
        </w:rPr>
        <w:t xml:space="preserve"> </w:t>
      </w:r>
      <w:r>
        <w:rPr>
          <w:w w:val="105"/>
        </w:rPr>
        <w:t>there</w:t>
      </w:r>
      <w:r>
        <w:rPr>
          <w:spacing w:val="-9"/>
          <w:w w:val="105"/>
        </w:rPr>
        <w:t xml:space="preserve"> </w:t>
      </w:r>
      <w:r>
        <w:rPr>
          <w:w w:val="105"/>
        </w:rPr>
        <w:t>bankruptcy. Equipment, machines, trained and experienced human teams, which would have had value if they had been taken over by other firms in the same profession, are thus scrapped, dispersed, at starvation prices. At the same time, since they can no longer expand by taking over the equipment and teams of their failing competitors, the leading companies find themselves forced to build factories that</w:t>
      </w:r>
      <w:r>
        <w:rPr>
          <w:spacing w:val="-14"/>
          <w:w w:val="105"/>
        </w:rPr>
        <w:t xml:space="preserve"> </w:t>
      </w:r>
      <w:r>
        <w:rPr>
          <w:w w:val="105"/>
        </w:rPr>
        <w:t>se</w:t>
      </w:r>
      <w:r>
        <w:rPr>
          <w:spacing w:val="-13"/>
          <w:w w:val="105"/>
        </w:rPr>
        <w:t xml:space="preserve"> </w:t>
      </w:r>
      <w:r>
        <w:rPr>
          <w:w w:val="105"/>
        </w:rPr>
        <w:t>find</w:t>
      </w:r>
      <w:r>
        <w:rPr>
          <w:spacing w:val="-3"/>
          <w:w w:val="105"/>
        </w:rPr>
        <w:t xml:space="preserve"> </w:t>
      </w:r>
      <w:r>
        <w:rPr>
          <w:w w:val="105"/>
        </w:rPr>
        <w:t>scattered</w:t>
      </w:r>
      <w:r>
        <w:rPr>
          <w:spacing w:val="-8"/>
          <w:w w:val="105"/>
        </w:rPr>
        <w:t xml:space="preserve"> </w:t>
      </w:r>
      <w:r>
        <w:rPr>
          <w:w w:val="105"/>
        </w:rPr>
        <w:t>elsewhere.</w:t>
      </w:r>
      <w:r>
        <w:rPr>
          <w:spacing w:val="-9"/>
          <w:w w:val="105"/>
        </w:rPr>
        <w:t xml:space="preserve"> </w:t>
      </w:r>
      <w:r>
        <w:rPr>
          <w:w w:val="105"/>
        </w:rPr>
        <w:t>Result</w:t>
      </w:r>
      <w:r>
        <w:rPr>
          <w:spacing w:val="-3"/>
          <w:w w:val="105"/>
        </w:rPr>
        <w:t xml:space="preserve"> </w:t>
      </w:r>
      <w:r>
        <w:rPr>
          <w:w w:val="105"/>
        </w:rPr>
        <w:t>:</w:t>
      </w:r>
      <w:r>
        <w:rPr>
          <w:spacing w:val="-13"/>
          <w:w w:val="105"/>
        </w:rPr>
        <w:t xml:space="preserve"> </w:t>
      </w:r>
      <w:r>
        <w:rPr>
          <w:w w:val="105"/>
        </w:rPr>
        <w:t>A</w:t>
      </w:r>
      <w:r>
        <w:rPr>
          <w:spacing w:val="-6"/>
          <w:w w:val="105"/>
        </w:rPr>
        <w:t xml:space="preserve"> </w:t>
      </w:r>
      <w:r>
        <w:rPr>
          <w:w w:val="105"/>
        </w:rPr>
        <w:t>vast waste of money and resources, which gives rise to an economic accumulation of</w:t>
      </w:r>
      <w:r>
        <w:rPr>
          <w:spacing w:val="-4"/>
          <w:w w:val="105"/>
        </w:rPr>
        <w:t xml:space="preserve"> </w:t>
      </w:r>
      <w:r>
        <w:rPr>
          <w:w w:val="105"/>
        </w:rPr>
        <w:t>doubles</w:t>
      </w:r>
      <w:r>
        <w:rPr>
          <w:spacing w:val="-4"/>
          <w:w w:val="105"/>
        </w:rPr>
        <w:t xml:space="preserve"> </w:t>
      </w:r>
      <w:r>
        <w:rPr>
          <w:w w:val="105"/>
        </w:rPr>
        <w:t>jobs and</w:t>
      </w:r>
      <w:r>
        <w:rPr>
          <w:spacing w:val="-4"/>
          <w:w w:val="105"/>
        </w:rPr>
        <w:t xml:space="preserve"> </w:t>
      </w:r>
      <w:r>
        <w:rPr>
          <w:w w:val="105"/>
        </w:rPr>
        <w:t>of</w:t>
      </w:r>
      <w:r>
        <w:rPr>
          <w:spacing w:val="-5"/>
          <w:w w:val="105"/>
        </w:rPr>
        <w:t xml:space="preserve"> </w:t>
      </w:r>
      <w:r>
        <w:rPr>
          <w:w w:val="105"/>
        </w:rPr>
        <w:t>capacities cited</w:t>
      </w:r>
      <w:r>
        <w:rPr>
          <w:spacing w:val="40"/>
          <w:w w:val="105"/>
        </w:rPr>
        <w:t xml:space="preserve"> </w:t>
      </w:r>
      <w:r>
        <w:rPr>
          <w:w w:val="105"/>
        </w:rPr>
        <w:t>redundant.</w:t>
      </w:r>
    </w:p>
    <w:p w14:paraId="0CE953C7" w14:textId="77777777" w:rsidR="007864B7" w:rsidRDefault="00000000">
      <w:pPr>
        <w:pStyle w:val="BodyText"/>
        <w:spacing w:line="196" w:lineRule="exact"/>
        <w:ind w:left="818"/>
      </w:pPr>
      <w:r>
        <w:rPr>
          <w:w w:val="105"/>
        </w:rPr>
        <w:t>A</w:t>
      </w:r>
      <w:r>
        <w:rPr>
          <w:spacing w:val="28"/>
          <w:w w:val="105"/>
        </w:rPr>
        <w:t xml:space="preserve"> </w:t>
      </w:r>
      <w:r>
        <w:rPr>
          <w:w w:val="105"/>
        </w:rPr>
        <w:t>example</w:t>
      </w:r>
      <w:r>
        <w:rPr>
          <w:spacing w:val="30"/>
          <w:w w:val="105"/>
        </w:rPr>
        <w:t xml:space="preserve"> </w:t>
      </w:r>
      <w:r>
        <w:rPr>
          <w:w w:val="105"/>
        </w:rPr>
        <w:t>of</w:t>
      </w:r>
      <w:r>
        <w:rPr>
          <w:spacing w:val="24"/>
          <w:w w:val="105"/>
        </w:rPr>
        <w:t xml:space="preserve"> </w:t>
      </w:r>
      <w:r>
        <w:rPr>
          <w:w w:val="105"/>
        </w:rPr>
        <w:t>This</w:t>
      </w:r>
      <w:r>
        <w:rPr>
          <w:spacing w:val="33"/>
          <w:w w:val="105"/>
        </w:rPr>
        <w:t xml:space="preserve"> </w:t>
      </w:r>
      <w:r>
        <w:rPr>
          <w:w w:val="105"/>
        </w:rPr>
        <w:t>kind</w:t>
      </w:r>
      <w:r>
        <w:rPr>
          <w:spacing w:val="27"/>
          <w:w w:val="105"/>
        </w:rPr>
        <w:t xml:space="preserve"> </w:t>
      </w:r>
      <w:r>
        <w:rPr>
          <w:w w:val="105"/>
        </w:rPr>
        <w:t>of effect</w:t>
      </w:r>
      <w:r>
        <w:rPr>
          <w:spacing w:val="42"/>
          <w:w w:val="105"/>
        </w:rPr>
        <w:t xml:space="preserve"> </w:t>
      </w:r>
      <w:r>
        <w:rPr>
          <w:w w:val="105"/>
        </w:rPr>
        <w:t>pervert:</w:t>
      </w:r>
      <w:r>
        <w:rPr>
          <w:spacing w:val="33"/>
          <w:w w:val="105"/>
        </w:rPr>
        <w:t xml:space="preserve"> </w:t>
      </w:r>
      <w:r>
        <w:rPr>
          <w:w w:val="105"/>
        </w:rPr>
        <w:t>THE</w:t>
      </w:r>
      <w:r>
        <w:rPr>
          <w:spacing w:val="34"/>
          <w:w w:val="105"/>
        </w:rPr>
        <w:t xml:space="preserve"> </w:t>
      </w:r>
      <w:r>
        <w:rPr>
          <w:spacing w:val="-2"/>
          <w:w w:val="105"/>
        </w:rPr>
        <w:t>breweries</w:t>
      </w:r>
    </w:p>
    <w:p w14:paraId="6E3FA400" w14:textId="77777777" w:rsidR="007864B7" w:rsidRDefault="007864B7">
      <w:pPr>
        <w:spacing w:line="196" w:lineRule="exact"/>
        <w:sectPr w:rsidR="007864B7">
          <w:headerReference w:type="default" r:id="rId142"/>
          <w:pgSz w:w="5940" w:h="9870"/>
          <w:pgMar w:top="520" w:right="160" w:bottom="280" w:left="180" w:header="0" w:footer="0" w:gutter="0"/>
          <w:cols w:space="720"/>
        </w:sectPr>
      </w:pPr>
    </w:p>
    <w:p w14:paraId="1A83825F" w14:textId="77777777" w:rsidR="007864B7" w:rsidRDefault="00000000">
      <w:pPr>
        <w:tabs>
          <w:tab w:val="left" w:pos="658"/>
        </w:tabs>
        <w:spacing w:before="70"/>
        <w:ind w:left="123"/>
        <w:rPr>
          <w:sz w:val="16"/>
        </w:rPr>
      </w:pPr>
      <w:r>
        <w:rPr>
          <w:spacing w:val="-5"/>
          <w:w w:val="105"/>
          <w:sz w:val="20"/>
        </w:rPr>
        <w:lastRenderedPageBreak/>
        <w:t xml:space="preserve">164 </w:t>
      </w:r>
      <w:r>
        <w:rPr>
          <w:sz w:val="20"/>
        </w:rPr>
        <w:tab/>
      </w:r>
      <w:r>
        <w:rPr>
          <w:w w:val="105"/>
          <w:sz w:val="16"/>
        </w:rPr>
        <w:t>LA</w:t>
      </w:r>
      <w:r>
        <w:rPr>
          <w:spacing w:val="50"/>
          <w:w w:val="105"/>
          <w:sz w:val="16"/>
        </w:rPr>
        <w:t xml:space="preserve"> </w:t>
      </w:r>
      <w:r>
        <w:rPr>
          <w:rFonts w:ascii="Arial" w:hAnsi="Arial"/>
          <w:w w:val="105"/>
          <w:sz w:val="10"/>
        </w:rPr>
        <w:t>“</w:t>
      </w:r>
      <w:r>
        <w:rPr>
          <w:rFonts w:ascii="Arial" w:hAnsi="Arial"/>
          <w:spacing w:val="31"/>
          <w:w w:val="105"/>
          <w:sz w:val="10"/>
        </w:rPr>
        <w:t xml:space="preserve"> </w:t>
      </w:r>
      <w:r>
        <w:rPr>
          <w:w w:val="105"/>
          <w:sz w:val="16"/>
        </w:rPr>
        <w:t>NEW</w:t>
      </w:r>
      <w:r>
        <w:rPr>
          <w:spacing w:val="69"/>
          <w:w w:val="105"/>
          <w:sz w:val="16"/>
        </w:rPr>
        <w:t xml:space="preserve"> </w:t>
      </w:r>
      <w:r>
        <w:rPr>
          <w:w w:val="105"/>
          <w:sz w:val="16"/>
        </w:rPr>
        <w:t>ECONOMY"</w:t>
      </w:r>
      <w:r>
        <w:rPr>
          <w:spacing w:val="71"/>
          <w:w w:val="105"/>
          <w:sz w:val="16"/>
        </w:rPr>
        <w:t xml:space="preserve"> </w:t>
      </w:r>
      <w:r>
        <w:rPr>
          <w:spacing w:val="-2"/>
          <w:w w:val="105"/>
          <w:sz w:val="16"/>
        </w:rPr>
        <w:t>INDUSTRIAL</w:t>
      </w:r>
    </w:p>
    <w:p w14:paraId="422D3F6B" w14:textId="77777777" w:rsidR="007864B7" w:rsidRDefault="00000000">
      <w:pPr>
        <w:pStyle w:val="BodyText"/>
        <w:spacing w:before="191" w:line="223" w:lineRule="auto"/>
        <w:ind w:left="115" w:right="615" w:hanging="5"/>
      </w:pPr>
      <w:r>
        <w:rPr>
          <w:w w:val="105"/>
        </w:rPr>
        <w:t>American. Beer is a sector where, in the 1930s, a number of</w:t>
      </w:r>
      <w:r>
        <w:rPr>
          <w:spacing w:val="-3"/>
          <w:w w:val="105"/>
        </w:rPr>
        <w:t xml:space="preserve"> </w:t>
      </w:r>
      <w:r>
        <w:rPr>
          <w:w w:val="105"/>
        </w:rPr>
        <w:t>factors completely modify the technological conditions of manufacturing (decrease in the importance of sales in barrels to drinking establishments, growth of metal bottles and cans, growth in regulations, etc.). Result</w:t>
      </w:r>
      <w:r>
        <w:rPr>
          <w:spacing w:val="-3"/>
          <w:w w:val="105"/>
        </w:rPr>
        <w:t xml:space="preserve"> </w:t>
      </w:r>
      <w:r>
        <w:rPr>
          <w:w w:val="105"/>
        </w:rPr>
        <w:t>: a considerable increase in</w:t>
      </w:r>
      <w:r>
        <w:rPr>
          <w:spacing w:val="-9"/>
          <w:w w:val="105"/>
        </w:rPr>
        <w:t xml:space="preserve"> </w:t>
      </w:r>
      <w:r>
        <w:rPr>
          <w:w w:val="105"/>
        </w:rPr>
        <w:t>thresholds</w:t>
      </w:r>
      <w:r>
        <w:rPr>
          <w:spacing w:val="-3"/>
          <w:w w:val="105"/>
        </w:rPr>
        <w:t xml:space="preserve"> </w:t>
      </w:r>
      <w:r>
        <w:rPr>
          <w:w w:val="105"/>
        </w:rPr>
        <w:t>production minimum. Small local breweries are doomed. It's time for regrouping. But beer is a sensitive sector that the FTC's antitrust department monitors. This systematically blocks all projects of</w:t>
      </w:r>
      <w:r>
        <w:rPr>
          <w:spacing w:val="40"/>
          <w:w w:val="105"/>
        </w:rPr>
        <w:t xml:space="preserve"> </w:t>
      </w:r>
      <w:r>
        <w:rPr>
          <w:w w:val="105"/>
        </w:rPr>
        <w:t>reconciliation</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redemption</w:t>
      </w:r>
      <w:r>
        <w:rPr>
          <w:spacing w:val="40"/>
          <w:w w:val="105"/>
        </w:rPr>
        <w:t xml:space="preserve"> </w:t>
      </w:r>
      <w:r>
        <w:rPr>
          <w:w w:val="105"/>
        </w:rPr>
        <w:t>of companies.</w:t>
      </w:r>
    </w:p>
    <w:p w14:paraId="5CE6BB98" w14:textId="77777777" w:rsidR="007864B7" w:rsidRDefault="00000000">
      <w:pPr>
        <w:pStyle w:val="BodyText"/>
        <w:spacing w:before="14" w:line="223" w:lineRule="auto"/>
        <w:ind w:left="120" w:right="589" w:firstLine="207"/>
      </w:pPr>
      <w:r>
        <w:rPr>
          <w:w w:val="105"/>
        </w:rPr>
        <w:t>What happened</w:t>
      </w:r>
      <w:r>
        <w:rPr>
          <w:spacing w:val="40"/>
          <w:w w:val="105"/>
        </w:rPr>
        <w:t xml:space="preserve"> </w:t>
      </w:r>
      <w:r>
        <w:rPr>
          <w:w w:val="105"/>
        </w:rPr>
        <w:t>pass? Thirty years later, we see</w:t>
      </w:r>
      <w:r>
        <w:rPr>
          <w:spacing w:val="40"/>
          <w:w w:val="105"/>
        </w:rPr>
        <w:t xml:space="preserve"> </w:t>
      </w:r>
      <w:r>
        <w:rPr>
          <w:w w:val="105"/>
        </w:rPr>
        <w:t>that the</w:t>
      </w:r>
      <w:r>
        <w:rPr>
          <w:spacing w:val="-4"/>
          <w:w w:val="105"/>
        </w:rPr>
        <w:t xml:space="preserve"> </w:t>
      </w:r>
      <w:r>
        <w:rPr>
          <w:w w:val="105"/>
        </w:rPr>
        <w:t>strict</w:t>
      </w:r>
      <w:r>
        <w:rPr>
          <w:spacing w:val="-1"/>
          <w:w w:val="105"/>
        </w:rPr>
        <w:t xml:space="preserve"> </w:t>
      </w:r>
      <w:r>
        <w:rPr>
          <w:w w:val="105"/>
        </w:rPr>
        <w:t>application of</w:t>
      </w:r>
      <w:r>
        <w:rPr>
          <w:spacing w:val="-5"/>
          <w:w w:val="105"/>
        </w:rPr>
        <w:t xml:space="preserve"> </w:t>
      </w:r>
      <w:r>
        <w:rPr>
          <w:w w:val="105"/>
        </w:rPr>
        <w:t>there</w:t>
      </w:r>
      <w:r>
        <w:rPr>
          <w:spacing w:val="-2"/>
          <w:w w:val="105"/>
        </w:rPr>
        <w:t xml:space="preserve"> </w:t>
      </w:r>
      <w:r>
        <w:rPr>
          <w:w w:val="105"/>
        </w:rPr>
        <w:t>Antitrust legislation did not prevent the process of industrial concentration from taking place at a pace roughly equal to that observed at the same time in other countries such as Canada or the United Kingdom. The number of companies increased from seven hundred and fifty-six in 1934 to forty-nine in 1976, and the average rate of</w:t>
      </w:r>
      <w:r>
        <w:rPr>
          <w:spacing w:val="-3"/>
          <w:w w:val="105"/>
        </w:rPr>
        <w:t xml:space="preserve"> </w:t>
      </w:r>
      <w:r>
        <w:rPr>
          <w:w w:val="105"/>
        </w:rPr>
        <w:t>concentration of 11</w:t>
      </w:r>
      <w:r>
        <w:rPr>
          <w:spacing w:val="-2"/>
          <w:w w:val="105"/>
        </w:rPr>
        <w:t xml:space="preserve"> </w:t>
      </w:r>
      <w:r>
        <w:rPr>
          <w:w w:val="105"/>
        </w:rPr>
        <w:t>has</w:t>
      </w:r>
      <w:r>
        <w:rPr>
          <w:spacing w:val="-2"/>
          <w:w w:val="105"/>
        </w:rPr>
        <w:t xml:space="preserve"> </w:t>
      </w:r>
      <w:r>
        <w:rPr>
          <w:w w:val="105"/>
        </w:rPr>
        <w:t>63</w:t>
      </w:r>
      <w:r>
        <w:rPr>
          <w:spacing w:val="-13"/>
          <w:w w:val="105"/>
        </w:rPr>
        <w:t xml:space="preserve"> </w:t>
      </w:r>
      <w:r>
        <w:rPr>
          <w:w w:val="105"/>
        </w:rPr>
        <w:t>%. But while in Canada and Great Britain business growth occurs largely through external processes of merger and absorption, in the United States this path is blocked. THE</w:t>
      </w:r>
      <w:r>
        <w:rPr>
          <w:spacing w:val="-1"/>
          <w:w w:val="105"/>
        </w:rPr>
        <w:t xml:space="preserve"> </w:t>
      </w:r>
      <w:r>
        <w:rPr>
          <w:w w:val="105"/>
        </w:rPr>
        <w:t>companies that</w:t>
      </w:r>
      <w:r>
        <w:rPr>
          <w:spacing w:val="-2"/>
          <w:w w:val="105"/>
        </w:rPr>
        <w:t xml:space="preserve"> </w:t>
      </w:r>
      <w:r>
        <w:rPr>
          <w:w w:val="105"/>
        </w:rPr>
        <w:t>se</w:t>
      </w:r>
      <w:r>
        <w:rPr>
          <w:spacing w:val="-5"/>
          <w:w w:val="105"/>
        </w:rPr>
        <w:t xml:space="preserve"> </w:t>
      </w:r>
      <w:r>
        <w:rPr>
          <w:w w:val="105"/>
        </w:rPr>
        <w:t>develop the fastest and monopolize the market are forced to opt for infinitely more expensive internal growth. The elimination of</w:t>
      </w:r>
      <w:r>
        <w:rPr>
          <w:spacing w:val="-3"/>
          <w:w w:val="105"/>
        </w:rPr>
        <w:t xml:space="preserve"> </w:t>
      </w:r>
      <w:r>
        <w:rPr>
          <w:w w:val="105"/>
        </w:rPr>
        <w:t>weakest companies</w:t>
      </w:r>
      <w:r>
        <w:rPr>
          <w:spacing w:val="-1"/>
          <w:w w:val="105"/>
        </w:rPr>
        <w:t xml:space="preserve"> </w:t>
      </w:r>
      <w:r>
        <w:rPr>
          <w:w w:val="105"/>
        </w:rPr>
        <w:t>is done little by little, but according to a process which, in the meantime, involves</w:t>
      </w:r>
      <w:r>
        <w:rPr>
          <w:spacing w:val="-1"/>
          <w:w w:val="105"/>
        </w:rPr>
        <w:t xml:space="preserve"> </w:t>
      </w:r>
      <w:r>
        <w:rPr>
          <w:w w:val="105"/>
        </w:rPr>
        <w:t>the appearance of</w:t>
      </w:r>
      <w:r>
        <w:rPr>
          <w:spacing w:val="-8"/>
          <w:w w:val="105"/>
        </w:rPr>
        <w:t xml:space="preserve"> </w:t>
      </w:r>
      <w:r>
        <w:rPr>
          <w:w w:val="105"/>
        </w:rPr>
        <w:t>excess production capacity estimated at one point at more than 40</w:t>
      </w:r>
      <w:r>
        <w:rPr>
          <w:spacing w:val="-10"/>
          <w:w w:val="105"/>
        </w:rPr>
        <w:t xml:space="preserve"> </w:t>
      </w:r>
      <w:r>
        <w:rPr>
          <w:w w:val="105"/>
        </w:rPr>
        <w:t>% of total production capacity of the sector:</w:t>
      </w:r>
      <w:r>
        <w:rPr>
          <w:spacing w:val="-4"/>
          <w:w w:val="105"/>
        </w:rPr>
        <w:t xml:space="preserve"> </w:t>
      </w:r>
      <w:r>
        <w:rPr>
          <w:w w:val="105"/>
        </w:rPr>
        <w:t>so many wasted resources plundered</w:t>
      </w:r>
      <w:r>
        <w:rPr>
          <w:spacing w:val="-9"/>
          <w:w w:val="105"/>
        </w:rPr>
        <w:t xml:space="preserve"> </w:t>
      </w:r>
      <w:r>
        <w:rPr>
          <w:w w:val="105"/>
        </w:rPr>
        <w:t>Who</w:t>
      </w:r>
      <w:r>
        <w:rPr>
          <w:spacing w:val="-7"/>
          <w:w w:val="105"/>
        </w:rPr>
        <w:t xml:space="preserve"> </w:t>
      </w:r>
      <w:r>
        <w:rPr>
          <w:w w:val="105"/>
        </w:rPr>
        <w:t>could have</w:t>
      </w:r>
      <w:r>
        <w:rPr>
          <w:spacing w:val="-5"/>
          <w:w w:val="105"/>
        </w:rPr>
        <w:t xml:space="preserve"> </w:t>
      </w:r>
      <w:r>
        <w:rPr>
          <w:w w:val="105"/>
        </w:rPr>
        <w:t>be</w:t>
      </w:r>
      <w:r>
        <w:rPr>
          <w:spacing w:val="-8"/>
          <w:w w:val="105"/>
        </w:rPr>
        <w:t xml:space="preserve"> </w:t>
      </w:r>
      <w:r>
        <w:rPr>
          <w:w w:val="105"/>
        </w:rPr>
        <w:t>used</w:t>
      </w:r>
      <w:r>
        <w:rPr>
          <w:spacing w:val="-5"/>
          <w:w w:val="105"/>
        </w:rPr>
        <w:t xml:space="preserve"> </w:t>
      </w:r>
      <w:r>
        <w:rPr>
          <w:w w:val="105"/>
        </w:rPr>
        <w:t>of</w:t>
      </w:r>
      <w:r>
        <w:rPr>
          <w:spacing w:val="-5"/>
          <w:w w:val="105"/>
        </w:rPr>
        <w:t xml:space="preserve"> </w:t>
      </w:r>
      <w:r>
        <w:rPr>
          <w:w w:val="105"/>
        </w:rPr>
        <w:t>manner</w:t>
      </w:r>
      <w:r>
        <w:rPr>
          <w:spacing w:val="-2"/>
          <w:w w:val="105"/>
        </w:rPr>
        <w:t xml:space="preserve"> </w:t>
      </w:r>
      <w:r>
        <w:rPr>
          <w:w w:val="105"/>
        </w:rPr>
        <w:t>more</w:t>
      </w:r>
      <w:r>
        <w:rPr>
          <w:spacing w:val="-2"/>
          <w:w w:val="105"/>
        </w:rPr>
        <w:t xml:space="preserve"> </w:t>
      </w:r>
      <w:r>
        <w:rPr>
          <w:w w:val="105"/>
        </w:rPr>
        <w:t>professional table in other activities. The intervention of the antitrust authorities has only changed the terms of an inevitable industrial rationalization which, in any case, has been accomplished, but at a social and individual cost for companies, very high compared to</w:t>
      </w:r>
      <w:r>
        <w:rPr>
          <w:spacing w:val="20"/>
          <w:w w:val="105"/>
        </w:rPr>
        <w:t xml:space="preserve"> </w:t>
      </w:r>
      <w:r>
        <w:rPr>
          <w:w w:val="105"/>
        </w:rPr>
        <w:t>to what is</w:t>
      </w:r>
      <w:r>
        <w:rPr>
          <w:spacing w:val="-2"/>
          <w:w w:val="105"/>
        </w:rPr>
        <w:t xml:space="preserve"> </w:t>
      </w:r>
      <w:r>
        <w:rPr>
          <w:w w:val="105"/>
        </w:rPr>
        <w:t>would be</w:t>
      </w:r>
      <w:r>
        <w:rPr>
          <w:spacing w:val="27"/>
          <w:w w:val="105"/>
        </w:rPr>
        <w:t xml:space="preserve"> </w:t>
      </w:r>
      <w:r>
        <w:rPr>
          <w:w w:val="105"/>
        </w:rPr>
        <w:t>pass</w:t>
      </w:r>
    </w:p>
    <w:p w14:paraId="1AB79A40" w14:textId="77777777" w:rsidR="007864B7" w:rsidRDefault="007864B7">
      <w:pPr>
        <w:spacing w:line="223" w:lineRule="auto"/>
        <w:sectPr w:rsidR="007864B7">
          <w:headerReference w:type="even" r:id="rId143"/>
          <w:pgSz w:w="5940" w:h="9870"/>
          <w:pgMar w:top="520" w:right="160" w:bottom="280" w:left="180" w:header="0" w:footer="0" w:gutter="0"/>
          <w:cols w:space="720"/>
        </w:sectPr>
      </w:pPr>
    </w:p>
    <w:p w14:paraId="10A54F89" w14:textId="77777777" w:rsidR="007864B7" w:rsidRDefault="00000000">
      <w:pPr>
        <w:pStyle w:val="BodyText"/>
        <w:spacing w:before="94" w:line="223" w:lineRule="auto"/>
        <w:ind w:left="103" w:right="119"/>
      </w:pPr>
      <w:r>
        <w:rPr>
          <w:w w:val="105"/>
        </w:rPr>
        <w:lastRenderedPageBreak/>
        <w:t>if we had allowed the owners of American breweries to act as they wished (instead of imposing on them a mode of growth which is not the one they would have spontaneously</w:t>
      </w:r>
      <w:r>
        <w:rPr>
          <w:spacing w:val="40"/>
          <w:w w:val="105"/>
        </w:rPr>
        <w:t xml:space="preserve"> </w:t>
      </w:r>
      <w:r>
        <w:rPr>
          <w:w w:val="105"/>
        </w:rPr>
        <w:t>selected). Much better</w:t>
      </w:r>
      <w:r>
        <w:rPr>
          <w:spacing w:val="-6"/>
          <w:w w:val="105"/>
        </w:rPr>
        <w:t xml:space="preserve"> </w:t>
      </w:r>
      <w:r>
        <w:rPr>
          <w:w w:val="105"/>
        </w:rPr>
        <w:t>: it is estimated that this policy had the consequence of leading to a higher concentration rate than that which would normally have prevailed (these are the FTC experts themselves</w:t>
      </w:r>
      <w:r>
        <w:rPr>
          <w:spacing w:val="-5"/>
          <w:w w:val="105"/>
        </w:rPr>
        <w:t xml:space="preserve"> </w:t>
      </w:r>
      <w:r>
        <w:rPr>
          <w:w w:val="105"/>
        </w:rPr>
        <w:t>which</w:t>
      </w:r>
      <w:r>
        <w:rPr>
          <w:spacing w:val="-2"/>
          <w:w w:val="105"/>
        </w:rPr>
        <w:t xml:space="preserve"> </w:t>
      </w:r>
      <w:r>
        <w:rPr>
          <w:w w:val="105"/>
        </w:rPr>
        <w:t>recognize).</w:t>
      </w:r>
      <w:r>
        <w:rPr>
          <w:spacing w:val="-8"/>
          <w:w w:val="105"/>
        </w:rPr>
        <w:t xml:space="preserve"> </w:t>
      </w:r>
      <w:r>
        <w:rPr>
          <w:w w:val="105"/>
        </w:rPr>
        <w:t>How? Of</w:t>
      </w:r>
      <w:r>
        <w:rPr>
          <w:spacing w:val="-9"/>
          <w:w w:val="105"/>
        </w:rPr>
        <w:t xml:space="preserve"> </w:t>
      </w:r>
      <w:r>
        <w:rPr>
          <w:w w:val="105"/>
        </w:rPr>
        <w:t>two</w:t>
      </w:r>
      <w:r>
        <w:rPr>
          <w:spacing w:val="-2"/>
          <w:w w:val="105"/>
        </w:rPr>
        <w:t xml:space="preserve"> </w:t>
      </w:r>
      <w:r>
        <w:rPr>
          <w:w w:val="105"/>
        </w:rPr>
        <w:t>manners</w:t>
      </w:r>
      <w:r>
        <w:rPr>
          <w:spacing w:val="-8"/>
          <w:w w:val="105"/>
        </w:rPr>
        <w:t xml:space="preserve"> </w:t>
      </w:r>
      <w:r>
        <w:rPr>
          <w:w w:val="105"/>
        </w:rPr>
        <w:t>: on the one hand by in some way condemning large companies to set up new production capacities that are more modern and more productive than those with which they would have been content if they had been able to develop through external growth, rather than through new investments ; on the other hand, by preventing small breweries from accessing the productivity gains that their merger with more competitive units would have allowed. This example reminds us that, whatever we do, if we take a period of time long enough to be significant, we do not prevent competition from leading an industry towards the structure imposed on it by its technical data and its environment. The intervention only results in this development</w:t>
      </w:r>
      <w:r>
        <w:rPr>
          <w:spacing w:val="40"/>
          <w:w w:val="105"/>
        </w:rPr>
        <w:t xml:space="preserve"> </w:t>
      </w:r>
      <w:r>
        <w:rPr>
          <w:w w:val="105"/>
        </w:rPr>
        <w:t>do</w:t>
      </w:r>
      <w:r>
        <w:rPr>
          <w:spacing w:val="40"/>
          <w:w w:val="105"/>
        </w:rPr>
        <w:t xml:space="preserve"> </w:t>
      </w:r>
      <w:r>
        <w:rPr>
          <w:w w:val="105"/>
        </w:rPr>
        <w:t>In</w:t>
      </w:r>
      <w:r>
        <w:rPr>
          <w:spacing w:val="40"/>
          <w:w w:val="105"/>
        </w:rPr>
        <w:t xml:space="preserve"> </w:t>
      </w:r>
      <w:r>
        <w:rPr>
          <w:w w:val="105"/>
        </w:rPr>
        <w:t>of the</w:t>
      </w:r>
      <w:r>
        <w:rPr>
          <w:spacing w:val="40"/>
          <w:w w:val="105"/>
        </w:rPr>
        <w:t xml:space="preserve"> </w:t>
      </w:r>
      <w:r>
        <w:rPr>
          <w:w w:val="105"/>
        </w:rPr>
        <w:t>terms</w:t>
      </w:r>
      <w:r>
        <w:rPr>
          <w:spacing w:val="40"/>
          <w:w w:val="105"/>
        </w:rPr>
        <w:t xml:space="preserve"> </w:t>
      </w:r>
      <w:r>
        <w:rPr>
          <w:w w:val="105"/>
        </w:rPr>
        <w:t>more</w:t>
      </w:r>
      <w:r>
        <w:rPr>
          <w:spacing w:val="40"/>
          <w:w w:val="105"/>
        </w:rPr>
        <w:t xml:space="preserve"> </w:t>
      </w:r>
      <w:r>
        <w:rPr>
          <w:w w:val="105"/>
        </w:rPr>
        <w:t>expensive.</w:t>
      </w:r>
    </w:p>
    <w:p w14:paraId="30E8FCC8" w14:textId="77777777" w:rsidR="007864B7" w:rsidRDefault="00000000">
      <w:pPr>
        <w:pStyle w:val="BodyText"/>
        <w:spacing w:before="16" w:line="223" w:lineRule="auto"/>
        <w:ind w:left="116" w:right="115" w:firstLine="206"/>
      </w:pPr>
      <w:r>
        <w:rPr>
          <w:w w:val="105"/>
        </w:rPr>
        <w:t>At any time, there are sectors where the evolution of tastes, progress</w:t>
      </w:r>
      <w:r>
        <w:rPr>
          <w:spacing w:val="-4"/>
          <w:w w:val="105"/>
        </w:rPr>
        <w:t xml:space="preserve"> </w:t>
      </w:r>
      <w:r>
        <w:rPr>
          <w:w w:val="105"/>
        </w:rPr>
        <w:t>of</w:t>
      </w:r>
      <w:r>
        <w:rPr>
          <w:spacing w:val="-5"/>
          <w:w w:val="105"/>
        </w:rPr>
        <w:t xml:space="preserve"> </w:t>
      </w:r>
      <w:r>
        <w:rPr>
          <w:w w:val="105"/>
        </w:rPr>
        <w:t>technology,</w:t>
      </w:r>
      <w:r>
        <w:rPr>
          <w:spacing w:val="-2"/>
          <w:w w:val="105"/>
        </w:rPr>
        <w:t xml:space="preserve"> </w:t>
      </w:r>
      <w:r>
        <w:rPr>
          <w:w w:val="105"/>
        </w:rPr>
        <w:t>management and</w:t>
      </w:r>
      <w:r>
        <w:rPr>
          <w:spacing w:val="-5"/>
          <w:w w:val="105"/>
        </w:rPr>
        <w:t xml:space="preserve"> </w:t>
      </w:r>
      <w:r>
        <w:rPr>
          <w:w w:val="105"/>
        </w:rPr>
        <w:t>management, institutional changes impose a process of concentration of structures; there are others where</w:t>
      </w:r>
      <w:r>
        <w:rPr>
          <w:spacing w:val="39"/>
          <w:w w:val="105"/>
        </w:rPr>
        <w:t xml:space="preserve"> </w:t>
      </w:r>
      <w:r>
        <w:rPr>
          <w:w w:val="105"/>
        </w:rPr>
        <w:t>the same factors</w:t>
      </w:r>
      <w:r>
        <w:rPr>
          <w:spacing w:val="40"/>
          <w:w w:val="105"/>
        </w:rPr>
        <w:t xml:space="preserve"> </w:t>
      </w:r>
      <w:r>
        <w:rPr>
          <w:w w:val="105"/>
        </w:rPr>
        <w:t>nourish</w:t>
      </w:r>
      <w:r>
        <w:rPr>
          <w:spacing w:val="40"/>
          <w:w w:val="105"/>
        </w:rPr>
        <w:t xml:space="preserve"> </w:t>
      </w:r>
      <w:r>
        <w:rPr>
          <w:w w:val="105"/>
        </w:rPr>
        <w:t>on the contrary, a reverse movement of reduction in the dominance of leading companies. Much often depends on the particular stage of development in which the industry in question finds itself, as well as the particular conditions which have governed</w:t>
      </w:r>
      <w:r>
        <w:rPr>
          <w:spacing w:val="-4"/>
          <w:w w:val="105"/>
        </w:rPr>
        <w:t xml:space="preserve"> </w:t>
      </w:r>
      <w:r>
        <w:rPr>
          <w:w w:val="105"/>
        </w:rPr>
        <w:t>has</w:t>
      </w:r>
      <w:r>
        <w:rPr>
          <w:spacing w:val="-9"/>
          <w:w w:val="105"/>
        </w:rPr>
        <w:t xml:space="preserve"> </w:t>
      </w:r>
      <w:r>
        <w:rPr>
          <w:w w:val="105"/>
        </w:rPr>
        <w:t>His birth. But</w:t>
      </w:r>
      <w:r>
        <w:rPr>
          <w:spacing w:val="-6"/>
          <w:w w:val="105"/>
        </w:rPr>
        <w:t xml:space="preserve"> </w:t>
      </w:r>
      <w:r>
        <w:rPr>
          <w:w w:val="105"/>
        </w:rPr>
        <w:t>the story</w:t>
      </w:r>
      <w:r>
        <w:rPr>
          <w:spacing w:val="-3"/>
          <w:w w:val="105"/>
        </w:rPr>
        <w:t xml:space="preserve"> </w:t>
      </w:r>
      <w:r>
        <w:rPr>
          <w:w w:val="105"/>
        </w:rPr>
        <w:t>And</w:t>
      </w:r>
      <w:r>
        <w:rPr>
          <w:spacing w:val="-4"/>
          <w:w w:val="105"/>
        </w:rPr>
        <w:t xml:space="preserve"> </w:t>
      </w:r>
      <w:r>
        <w:rPr>
          <w:w w:val="105"/>
        </w:rPr>
        <w:t>experience teaches us at least one thing: overall, except for periods of</w:t>
      </w:r>
      <w:r>
        <w:rPr>
          <w:spacing w:val="-3"/>
          <w:w w:val="105"/>
        </w:rPr>
        <w:t xml:space="preserve"> </w:t>
      </w:r>
      <w:r>
        <w:rPr>
          <w:w w:val="105"/>
        </w:rPr>
        <w:t>limited time, there is no</w:t>
      </w:r>
      <w:r>
        <w:rPr>
          <w:spacing w:val="-6"/>
          <w:w w:val="105"/>
        </w:rPr>
        <w:t xml:space="preserve"> </w:t>
      </w:r>
      <w:r>
        <w:rPr>
          <w:w w:val="105"/>
        </w:rPr>
        <w:t>didn't</w:t>
      </w:r>
      <w:r>
        <w:rPr>
          <w:spacing w:val="-5"/>
          <w:w w:val="105"/>
        </w:rPr>
        <w:t xml:space="preserve"> </w:t>
      </w:r>
      <w:r>
        <w:rPr>
          <w:w w:val="105"/>
        </w:rPr>
        <w:t>evidence of a continued movement towards ever-increasing concentration rates</w:t>
      </w:r>
      <w:r>
        <w:rPr>
          <w:spacing w:val="40"/>
          <w:w w:val="105"/>
        </w:rPr>
        <w:t xml:space="preserve"> </w:t>
      </w:r>
      <w:r>
        <w:rPr>
          <w:w w:val="105"/>
        </w:rPr>
        <w:t>more</w:t>
      </w:r>
      <w:r>
        <w:rPr>
          <w:spacing w:val="40"/>
          <w:w w:val="105"/>
        </w:rPr>
        <w:t xml:space="preserve"> </w:t>
      </w:r>
      <w:r>
        <w:rPr>
          <w:w w:val="105"/>
        </w:rPr>
        <w:t>students.</w:t>
      </w:r>
    </w:p>
    <w:p w14:paraId="75365F77" w14:textId="77777777" w:rsidR="007864B7" w:rsidRDefault="007864B7">
      <w:pPr>
        <w:spacing w:line="223" w:lineRule="auto"/>
        <w:sectPr w:rsidR="007864B7">
          <w:headerReference w:type="even" r:id="rId144"/>
          <w:headerReference w:type="default" r:id="rId145"/>
          <w:pgSz w:w="5930" w:h="9870"/>
          <w:pgMar w:top="940" w:right="120" w:bottom="280" w:left="680" w:header="624" w:footer="0" w:gutter="0"/>
          <w:cols w:space="720"/>
        </w:sectPr>
      </w:pPr>
    </w:p>
    <w:p w14:paraId="41F95E21" w14:textId="77777777" w:rsidR="007864B7" w:rsidRDefault="00000000">
      <w:pPr>
        <w:pStyle w:val="Heading4"/>
        <w:spacing w:before="101" w:line="216" w:lineRule="auto"/>
        <w:ind w:left="118" w:firstLine="18"/>
        <w:jc w:val="left"/>
      </w:pPr>
      <w:bookmarkStart w:id="17" w:name="_TOC_250002"/>
      <w:r>
        <w:lastRenderedPageBreak/>
        <w:t>THE</w:t>
      </w:r>
      <w:r>
        <w:rPr>
          <w:spacing w:val="22"/>
        </w:rPr>
        <w:t xml:space="preserve"> </w:t>
      </w:r>
      <w:r>
        <w:t>concept</w:t>
      </w:r>
      <w:r>
        <w:rPr>
          <w:spacing w:val="40"/>
        </w:rPr>
        <w:t xml:space="preserve"> </w:t>
      </w:r>
      <w:r>
        <w:t>of a</w:t>
      </w:r>
      <w:r>
        <w:rPr>
          <w:spacing w:val="21"/>
        </w:rPr>
        <w:t xml:space="preserve"> </w:t>
      </w:r>
      <w:r>
        <w:t>concentration</w:t>
      </w:r>
      <w:r>
        <w:rPr>
          <w:spacing w:val="29"/>
        </w:rPr>
        <w:t xml:space="preserve"> </w:t>
      </w:r>
      <w:r>
        <w:t>indefinitely</w:t>
      </w:r>
      <w:r>
        <w:rPr>
          <w:spacing w:val="39"/>
        </w:rPr>
        <w:t xml:space="preserve"> </w:t>
      </w:r>
      <w:r>
        <w:t>increasing is</w:t>
      </w:r>
      <w:r>
        <w:rPr>
          <w:spacing w:val="40"/>
        </w:rPr>
        <w:t xml:space="preserve"> </w:t>
      </w:r>
      <w:r>
        <w:t>logically</w:t>
      </w:r>
      <w:r>
        <w:rPr>
          <w:spacing w:val="40"/>
        </w:rPr>
        <w:t xml:space="preserve"> </w:t>
      </w:r>
      <w:bookmarkEnd w:id="17"/>
      <w:r>
        <w:t>inconceivable</w:t>
      </w:r>
    </w:p>
    <w:p w14:paraId="169CE23F" w14:textId="77777777" w:rsidR="007864B7" w:rsidRDefault="00000000">
      <w:pPr>
        <w:pStyle w:val="BodyText"/>
        <w:spacing w:before="194" w:line="216" w:lineRule="auto"/>
        <w:ind w:left="118" w:right="126" w:firstLine="219"/>
      </w:pPr>
      <w:r>
        <w:t>In</w:t>
      </w:r>
      <w:r>
        <w:rPr>
          <w:spacing w:val="40"/>
        </w:rPr>
        <w:t xml:space="preserve"> </w:t>
      </w:r>
      <w:r>
        <w:t>her</w:t>
      </w:r>
      <w:r>
        <w:rPr>
          <w:spacing w:val="40"/>
        </w:rPr>
        <w:t xml:space="preserve"> </w:t>
      </w:r>
      <w:r>
        <w:t>bulky</w:t>
      </w:r>
      <w:r>
        <w:rPr>
          <w:spacing w:val="40"/>
        </w:rPr>
        <w:t xml:space="preserve"> </w:t>
      </w:r>
      <w:r>
        <w:t>work</w:t>
      </w:r>
      <w:r>
        <w:rPr>
          <w:spacing w:val="40"/>
        </w:rPr>
        <w:t xml:space="preserve"> </w:t>
      </w:r>
      <w:r>
        <w:rPr>
          <w:i/>
          <w:sz w:val="21"/>
        </w:rPr>
        <w:t>Man, Economy</w:t>
      </w:r>
      <w:r>
        <w:rPr>
          <w:i/>
          <w:spacing w:val="40"/>
          <w:sz w:val="21"/>
        </w:rPr>
        <w:t xml:space="preserve"> </w:t>
      </w:r>
      <w:r>
        <w:rPr>
          <w:i/>
          <w:sz w:val="21"/>
        </w:rPr>
        <w:t>and State</w:t>
      </w:r>
      <w:r>
        <w:rPr>
          <w:i/>
          <w:spacing w:val="-12"/>
          <w:sz w:val="21"/>
        </w:rPr>
        <w:t xml:space="preserve"> </w:t>
      </w:r>
      <w:r>
        <w:rPr>
          <w:position w:val="4"/>
          <w:sz w:val="13"/>
        </w:rPr>
        <w:t xml:space="preserve">12 </w:t>
      </w:r>
      <w:r>
        <w:rPr>
          <w:sz w:val="13"/>
        </w:rPr>
        <w:t>,</w:t>
      </w:r>
      <w:r>
        <w:rPr>
          <w:spacing w:val="40"/>
          <w:sz w:val="13"/>
        </w:rPr>
        <w:t xml:space="preserve"> </w:t>
      </w:r>
      <w:r>
        <w:t>Murray Rothbard develops the following idea: imagine that a firm could, with its resources alone, grow uninterruptedly, to the point not only of absorbing</w:t>
      </w:r>
      <w:r>
        <w:rPr>
          <w:spacing w:val="40"/>
        </w:rPr>
        <w:t xml:space="preserve"> </w:t>
      </w:r>
      <w:r>
        <w:t>all its competitors,</w:t>
      </w:r>
      <w:r>
        <w:rPr>
          <w:spacing w:val="40"/>
        </w:rPr>
        <w:t xml:space="preserve"> </w:t>
      </w:r>
      <w:r>
        <w:t>but also</w:t>
      </w:r>
      <w:r>
        <w:rPr>
          <w:spacing w:val="40"/>
        </w:rPr>
        <w:t xml:space="preserve"> </w:t>
      </w:r>
      <w:r>
        <w:t xml:space="preserve">to become the sole producer of everything it needs (for example intermediate goods, machines and capital goods), is inconceivable and it can be demonstrated that it is epistemologically </w:t>
      </w:r>
      <w:r>
        <w:rPr>
          <w:i/>
          <w:sz w:val="21"/>
        </w:rPr>
        <w:t xml:space="preserve">impossible </w:t>
      </w:r>
      <w:r>
        <w:t>. For what? Because</w:t>
      </w:r>
      <w:r>
        <w:rPr>
          <w:spacing w:val="80"/>
        </w:rPr>
        <w:t xml:space="preserve"> </w:t>
      </w:r>
      <w:r>
        <w:t>that,</w:t>
      </w:r>
      <w:r>
        <w:rPr>
          <w:spacing w:val="40"/>
        </w:rPr>
        <w:t xml:space="preserve"> </w:t>
      </w:r>
      <w:r>
        <w:t>answers</w:t>
      </w:r>
      <w:r>
        <w:rPr>
          <w:spacing w:val="40"/>
        </w:rPr>
        <w:t xml:space="preserve"> </w:t>
      </w:r>
      <w:r>
        <w:t>Rothbard,</w:t>
      </w:r>
      <w:r>
        <w:rPr>
          <w:spacing w:val="40"/>
        </w:rPr>
        <w:t xml:space="preserve"> </w:t>
      </w:r>
      <w:r>
        <w:t>At</w:t>
      </w:r>
      <w:r>
        <w:rPr>
          <w:spacing w:val="40"/>
        </w:rPr>
        <w:t xml:space="preserve"> </w:t>
      </w:r>
      <w:r>
        <w:t>fur</w:t>
      </w:r>
      <w:r>
        <w:rPr>
          <w:spacing w:val="40"/>
        </w:rPr>
        <w:t xml:space="preserve"> </w:t>
      </w:r>
      <w:r>
        <w:t>And</w:t>
      </w:r>
      <w:r>
        <w:rPr>
          <w:spacing w:val="40"/>
        </w:rPr>
        <w:t xml:space="preserve"> </w:t>
      </w:r>
      <w:r>
        <w:t>has</w:t>
      </w:r>
      <w:r>
        <w:rPr>
          <w:spacing w:val="40"/>
        </w:rPr>
        <w:t xml:space="preserve"> </w:t>
      </w:r>
      <w:r>
        <w:t>measure</w:t>
      </w:r>
      <w:r>
        <w:rPr>
          <w:spacing w:val="40"/>
        </w:rPr>
        <w:t xml:space="preserve"> </w:t>
      </w:r>
      <w:r>
        <w:t>that one</w:t>
      </w:r>
      <w:r>
        <w:rPr>
          <w:spacing w:val="40"/>
        </w:rPr>
        <w:t xml:space="preserve"> </w:t>
      </w:r>
      <w:r>
        <w:t>such a firm expands and becomes the only manufacturer of intermediate goods of which</w:t>
      </w:r>
      <w:r>
        <w:rPr>
          <w:spacing w:val="40"/>
        </w:rPr>
        <w:t xml:space="preserve"> </w:t>
      </w:r>
      <w:r>
        <w:t>she has</w:t>
      </w:r>
      <w:r>
        <w:rPr>
          <w:spacing w:val="40"/>
        </w:rPr>
        <w:t xml:space="preserve"> </w:t>
      </w:r>
      <w:r>
        <w:t>need,</w:t>
      </w:r>
      <w:r>
        <w:rPr>
          <w:spacing w:val="40"/>
        </w:rPr>
        <w:t xml:space="preserve"> </w:t>
      </w:r>
      <w:r>
        <w:t>she</w:t>
      </w:r>
      <w:r>
        <w:rPr>
          <w:spacing w:val="40"/>
        </w:rPr>
        <w:t xml:space="preserve"> </w:t>
      </w:r>
      <w:r>
        <w:t>private</w:t>
      </w:r>
      <w:r>
        <w:rPr>
          <w:spacing w:val="40"/>
        </w:rPr>
        <w:t xml:space="preserve"> </w:t>
      </w:r>
      <w:r>
        <w:t>by any means</w:t>
      </w:r>
      <w:r>
        <w:rPr>
          <w:spacing w:val="40"/>
        </w:rPr>
        <w:t xml:space="preserve"> </w:t>
      </w:r>
      <w:r>
        <w:rPr>
          <w:sz w:val="12"/>
        </w:rPr>
        <w:t>“</w:t>
      </w:r>
      <w:r>
        <w:rPr>
          <w:spacing w:val="40"/>
          <w:sz w:val="12"/>
        </w:rPr>
        <w:t xml:space="preserve"> </w:t>
      </w:r>
      <w:r>
        <w:t>rational</w:t>
      </w:r>
      <w:r>
        <w:rPr>
          <w:spacing w:val="32"/>
        </w:rPr>
        <w:t xml:space="preserve"> </w:t>
      </w:r>
      <w:r>
        <w:rPr>
          <w:sz w:val="13"/>
        </w:rPr>
        <w:t>»</w:t>
      </w:r>
      <w:r>
        <w:rPr>
          <w:spacing w:val="40"/>
          <w:sz w:val="13"/>
        </w:rPr>
        <w:t xml:space="preserve"> </w:t>
      </w:r>
      <w:r>
        <w:t>of</w:t>
      </w:r>
      <w:r>
        <w:rPr>
          <w:spacing w:val="40"/>
        </w:rPr>
        <w:t xml:space="preserve"> </w:t>
      </w:r>
      <w:r>
        <w:t>manage</w:t>
      </w:r>
      <w:r>
        <w:rPr>
          <w:spacing w:val="40"/>
        </w:rPr>
        <w:t xml:space="preserve"> </w:t>
      </w:r>
      <w:r>
        <w:t>economically</w:t>
      </w:r>
      <w:r>
        <w:rPr>
          <w:spacing w:val="39"/>
        </w:rPr>
        <w:t xml:space="preserve"> </w:t>
      </w:r>
      <w:r>
        <w:t>his</w:t>
      </w:r>
      <w:r>
        <w:rPr>
          <w:spacing w:val="40"/>
        </w:rPr>
        <w:t xml:space="preserve"> </w:t>
      </w:r>
      <w:r>
        <w:t>activities -</w:t>
      </w:r>
      <w:r>
        <w:rPr>
          <w:spacing w:val="40"/>
        </w:rPr>
        <w:t xml:space="preserve"> </w:t>
      </w:r>
      <w:r>
        <w:t>what</w:t>
      </w:r>
      <w:r>
        <w:rPr>
          <w:spacing w:val="27"/>
        </w:rPr>
        <w:t xml:space="preserve"> </w:t>
      </w:r>
      <w:r>
        <w:t>there</w:t>
      </w:r>
      <w:r>
        <w:rPr>
          <w:spacing w:val="23"/>
        </w:rPr>
        <w:t xml:space="preserve"> </w:t>
      </w:r>
      <w:r>
        <w:t>do</w:t>
      </w:r>
      <w:r>
        <w:rPr>
          <w:spacing w:val="31"/>
        </w:rPr>
        <w:t xml:space="preserve"> </w:t>
      </w:r>
      <w:r>
        <w:t>little</w:t>
      </w:r>
      <w:r>
        <w:rPr>
          <w:spacing w:val="22"/>
        </w:rPr>
        <w:t xml:space="preserve"> </w:t>
      </w:r>
      <w:r>
        <w:t>has</w:t>
      </w:r>
      <w:r>
        <w:rPr>
          <w:spacing w:val="24"/>
        </w:rPr>
        <w:t xml:space="preserve"> </w:t>
      </w:r>
      <w:r>
        <w:t>little</w:t>
      </w:r>
      <w:r>
        <w:rPr>
          <w:spacing w:val="18"/>
        </w:rPr>
        <w:t xml:space="preserve"> </w:t>
      </w:r>
      <w:r>
        <w:t>sink</w:t>
      </w:r>
      <w:r>
        <w:rPr>
          <w:spacing w:val="26"/>
        </w:rPr>
        <w:t xml:space="preserve"> </w:t>
      </w:r>
      <w:r>
        <w:t>in chaos and,</w:t>
      </w:r>
      <w:r>
        <w:rPr>
          <w:spacing w:val="19"/>
        </w:rPr>
        <w:t xml:space="preserve"> </w:t>
      </w:r>
      <w:r>
        <w:t>on a</w:t>
      </w:r>
      <w:r>
        <w:rPr>
          <w:spacing w:val="40"/>
        </w:rPr>
        <w:t xml:space="preserve"> </w:t>
      </w:r>
      <w:r>
        <w:t>walk</w:t>
      </w:r>
      <w:r>
        <w:rPr>
          <w:spacing w:val="40"/>
        </w:rPr>
        <w:t xml:space="preserve"> </w:t>
      </w:r>
      <w:r>
        <w:t>free,</w:t>
      </w:r>
      <w:r>
        <w:rPr>
          <w:spacing w:val="40"/>
        </w:rPr>
        <w:t xml:space="preserve"> </w:t>
      </w:r>
      <w:r>
        <w:t>prevents it</w:t>
      </w:r>
      <w:r>
        <w:rPr>
          <w:spacing w:val="40"/>
        </w:rPr>
        <w:t xml:space="preserve"> </w:t>
      </w:r>
      <w:r>
        <w:t>GOOD</w:t>
      </w:r>
      <w:r>
        <w:rPr>
          <w:spacing w:val="40"/>
        </w:rPr>
        <w:t xml:space="preserve"> </w:t>
      </w:r>
      <w:r>
        <w:t>obviously</w:t>
      </w:r>
      <w:r>
        <w:rPr>
          <w:spacing w:val="40"/>
        </w:rPr>
        <w:t xml:space="preserve"> </w:t>
      </w:r>
      <w:r>
        <w:t>of</w:t>
      </w:r>
      <w:r>
        <w:rPr>
          <w:spacing w:val="40"/>
        </w:rPr>
        <w:t xml:space="preserve"> </w:t>
      </w:r>
      <w:r>
        <w:t>continue</w:t>
      </w:r>
      <w:r>
        <w:rPr>
          <w:spacing w:val="80"/>
        </w:rPr>
        <w:t xml:space="preserve"> </w:t>
      </w:r>
      <w:r>
        <w:t>her</w:t>
      </w:r>
      <w:r>
        <w:rPr>
          <w:spacing w:val="80"/>
        </w:rPr>
        <w:t xml:space="preserve"> </w:t>
      </w:r>
      <w:r>
        <w:t>growth</w:t>
      </w:r>
      <w:r>
        <w:rPr>
          <w:spacing w:val="80"/>
        </w:rPr>
        <w:t xml:space="preserve"> </w:t>
      </w:r>
      <w:r>
        <w:t>to</w:t>
      </w:r>
      <w:r>
        <w:rPr>
          <w:spacing w:val="80"/>
        </w:rPr>
        <w:t xml:space="preserve"> </w:t>
      </w:r>
      <w:r>
        <w:t>costs</w:t>
      </w:r>
      <w:r>
        <w:rPr>
          <w:spacing w:val="40"/>
        </w:rPr>
        <w:t xml:space="preserve"> </w:t>
      </w:r>
      <w:r>
        <w:t>of the</w:t>
      </w:r>
      <w:r>
        <w:rPr>
          <w:spacing w:val="40"/>
        </w:rPr>
        <w:t xml:space="preserve"> </w:t>
      </w:r>
      <w:r>
        <w:t>others</w:t>
      </w:r>
      <w:r>
        <w:rPr>
          <w:spacing w:val="40"/>
        </w:rPr>
        <w:t xml:space="preserve"> </w:t>
      </w:r>
      <w:r>
        <w:t>businesses.</w:t>
      </w:r>
    </w:p>
    <w:p w14:paraId="1BA03E97" w14:textId="77777777" w:rsidR="007864B7" w:rsidRDefault="00000000">
      <w:pPr>
        <w:pStyle w:val="BodyText"/>
        <w:spacing w:line="218" w:lineRule="auto"/>
        <w:ind w:left="134" w:right="110" w:firstLine="212"/>
      </w:pPr>
      <w:r>
        <w:rPr>
          <w:w w:val="105"/>
        </w:rPr>
        <w:t>Rothbard's argument is only an extension of Mises's demonstration of the epistemological impossibility</w:t>
      </w:r>
      <w:r>
        <w:rPr>
          <w:spacing w:val="-3"/>
          <w:w w:val="105"/>
        </w:rPr>
        <w:t xml:space="preserve"> </w:t>
      </w:r>
      <w:r>
        <w:rPr>
          <w:w w:val="105"/>
        </w:rPr>
        <w:t>of</w:t>
      </w:r>
      <w:r>
        <w:rPr>
          <w:spacing w:val="-6"/>
          <w:w w:val="105"/>
        </w:rPr>
        <w:t xml:space="preserve"> </w:t>
      </w:r>
      <w:r>
        <w:rPr>
          <w:w w:val="105"/>
        </w:rPr>
        <w:t>socialism</w:t>
      </w:r>
      <w:r>
        <w:rPr>
          <w:spacing w:val="-5"/>
          <w:w w:val="105"/>
        </w:rPr>
        <w:t xml:space="preserve"> </w:t>
      </w:r>
      <w:r>
        <w:rPr>
          <w:w w:val="105"/>
        </w:rPr>
        <w:t>-</w:t>
      </w:r>
      <w:r>
        <w:rPr>
          <w:spacing w:val="26"/>
          <w:w w:val="105"/>
        </w:rPr>
        <w:t xml:space="preserve"> </w:t>
      </w:r>
      <w:r>
        <w:rPr>
          <w:w w:val="105"/>
        </w:rPr>
        <w:t>or rather,</w:t>
      </w:r>
      <w:r>
        <w:rPr>
          <w:spacing w:val="-3"/>
          <w:w w:val="105"/>
        </w:rPr>
        <w:t xml:space="preserve"> </w:t>
      </w:r>
      <w:r>
        <w:rPr>
          <w:w w:val="105"/>
        </w:rPr>
        <w:t>the reason why socialism, by definition, cannot support (and therefore achieve) levels of economic complexity and material well-being as high as those that the free market can achieve. What has enabled the material achievements of our civilization -</w:t>
      </w:r>
      <w:r>
        <w:rPr>
          <w:spacing w:val="40"/>
          <w:w w:val="105"/>
        </w:rPr>
        <w:t xml:space="preserve"> </w:t>
      </w:r>
      <w:r>
        <w:rPr>
          <w:w w:val="105"/>
        </w:rPr>
        <w:t xml:space="preserve">notably its technical and scientific achievements, it is the development of </w:t>
      </w:r>
      <w:r>
        <w:rPr>
          <w:w w:val="105"/>
          <w:sz w:val="13"/>
        </w:rPr>
        <w:t xml:space="preserve">“ </w:t>
      </w:r>
      <w:r>
        <w:rPr>
          <w:w w:val="105"/>
        </w:rPr>
        <w:t xml:space="preserve">rational calculation </w:t>
      </w:r>
      <w:r>
        <w:rPr>
          <w:w w:val="105"/>
          <w:sz w:val="13"/>
        </w:rPr>
        <w:t>”,</w:t>
      </w:r>
      <w:r>
        <w:rPr>
          <w:spacing w:val="40"/>
          <w:w w:val="105"/>
          <w:sz w:val="13"/>
        </w:rPr>
        <w:t xml:space="preserve"> </w:t>
      </w:r>
      <w:r>
        <w:rPr>
          <w:w w:val="105"/>
        </w:rPr>
        <w:t>that's to say</w:t>
      </w:r>
      <w:r>
        <w:rPr>
          <w:spacing w:val="36"/>
          <w:w w:val="105"/>
        </w:rPr>
        <w:t xml:space="preserve"> </w:t>
      </w:r>
      <w:r>
        <w:rPr>
          <w:w w:val="105"/>
        </w:rPr>
        <w:t>increasing capacity</w:t>
      </w:r>
      <w:r>
        <w:rPr>
          <w:spacing w:val="40"/>
          <w:w w:val="105"/>
        </w:rPr>
        <w:t xml:space="preserve"> </w:t>
      </w:r>
      <w:r>
        <w:rPr>
          <w:w w:val="105"/>
        </w:rPr>
        <w:t>of man, thanks to institutions like money,</w:t>
      </w:r>
      <w:r>
        <w:rPr>
          <w:spacing w:val="40"/>
          <w:w w:val="105"/>
        </w:rPr>
        <w:t xml:space="preserve"> </w:t>
      </w:r>
      <w:r>
        <w:rPr>
          <w:w w:val="105"/>
        </w:rPr>
        <w:t>THE</w:t>
      </w:r>
      <w:r>
        <w:rPr>
          <w:spacing w:val="-6"/>
          <w:w w:val="105"/>
        </w:rPr>
        <w:t xml:space="preserve"> </w:t>
      </w:r>
      <w:r>
        <w:rPr>
          <w:w w:val="105"/>
        </w:rPr>
        <w:t>price system and loss account discipline</w:t>
      </w:r>
      <w:r>
        <w:rPr>
          <w:spacing w:val="-2"/>
          <w:w w:val="105"/>
        </w:rPr>
        <w:t xml:space="preserve"> </w:t>
      </w:r>
      <w:r>
        <w:rPr>
          <w:w w:val="105"/>
        </w:rPr>
        <w:t>and profits, to measure and appreciate the relative value of</w:t>
      </w:r>
      <w:r>
        <w:rPr>
          <w:spacing w:val="-3"/>
          <w:w w:val="105"/>
        </w:rPr>
        <w:t xml:space="preserve"> </w:t>
      </w:r>
      <w:r>
        <w:rPr>
          <w:w w:val="105"/>
        </w:rPr>
        <w:t>its different actions</w:t>
      </w:r>
      <w:r>
        <w:rPr>
          <w:spacing w:val="-14"/>
          <w:w w:val="105"/>
        </w:rPr>
        <w:t xml:space="preserve"> </w:t>
      </w:r>
      <w:r>
        <w:rPr>
          <w:w w:val="105"/>
          <w:position w:val="4"/>
          <w:sz w:val="13"/>
        </w:rPr>
        <w:t xml:space="preserve">13 </w:t>
      </w:r>
      <w:r>
        <w:rPr>
          <w:w w:val="105"/>
          <w:sz w:val="13"/>
        </w:rPr>
        <w:t>•</w:t>
      </w:r>
      <w:r>
        <w:rPr>
          <w:spacing w:val="40"/>
          <w:w w:val="105"/>
          <w:sz w:val="13"/>
        </w:rPr>
        <w:t xml:space="preserve"> </w:t>
      </w:r>
      <w:r>
        <w:rPr>
          <w:w w:val="105"/>
        </w:rPr>
        <w:t>The claim of socialism is to use the scientific knowledge accumulated by man</w:t>
      </w:r>
      <w:r>
        <w:rPr>
          <w:spacing w:val="40"/>
          <w:w w:val="105"/>
        </w:rPr>
        <w:t xml:space="preserve"> </w:t>
      </w:r>
      <w:r>
        <w:rPr>
          <w:w w:val="105"/>
        </w:rPr>
        <w:t>to reproduce, without private property, economic results</w:t>
      </w:r>
      <w:r>
        <w:rPr>
          <w:spacing w:val="-4"/>
          <w:w w:val="105"/>
        </w:rPr>
        <w:t xml:space="preserve"> </w:t>
      </w:r>
      <w:r>
        <w:rPr>
          <w:w w:val="105"/>
        </w:rPr>
        <w:t>to which the</w:t>
      </w:r>
      <w:r>
        <w:rPr>
          <w:spacing w:val="-8"/>
          <w:w w:val="105"/>
        </w:rPr>
        <w:t xml:space="preserve"> </w:t>
      </w:r>
      <w:r>
        <w:rPr>
          <w:w w:val="105"/>
        </w:rPr>
        <w:t>institutions</w:t>
      </w:r>
      <w:r>
        <w:rPr>
          <w:spacing w:val="-6"/>
          <w:w w:val="105"/>
        </w:rPr>
        <w:t xml:space="preserve"> </w:t>
      </w:r>
      <w:r>
        <w:rPr>
          <w:w w:val="105"/>
        </w:rPr>
        <w:t>capitalists made it possible to arrive</w:t>
      </w:r>
      <w:r>
        <w:rPr>
          <w:spacing w:val="32"/>
          <w:w w:val="105"/>
        </w:rPr>
        <w:t xml:space="preserve"> </w:t>
      </w:r>
      <w:r>
        <w:rPr>
          <w:w w:val="105"/>
        </w:rPr>
        <w:t>(but without</w:t>
      </w:r>
      <w:r>
        <w:rPr>
          <w:spacing w:val="26"/>
          <w:w w:val="105"/>
        </w:rPr>
        <w:t xml:space="preserve"> </w:t>
      </w:r>
      <w:r>
        <w:rPr>
          <w:w w:val="105"/>
        </w:rPr>
        <w:t>their</w:t>
      </w:r>
      <w:r>
        <w:rPr>
          <w:spacing w:val="27"/>
          <w:w w:val="105"/>
        </w:rPr>
        <w:t xml:space="preserve"> </w:t>
      </w:r>
      <w:r>
        <w:rPr>
          <w:w w:val="105"/>
          <w:sz w:val="12"/>
        </w:rPr>
        <w:t>“</w:t>
      </w:r>
      <w:r>
        <w:rPr>
          <w:spacing w:val="22"/>
          <w:w w:val="105"/>
          <w:sz w:val="12"/>
        </w:rPr>
        <w:t xml:space="preserve"> </w:t>
      </w:r>
      <w:r>
        <w:rPr>
          <w:w w:val="105"/>
        </w:rPr>
        <w:t>costs</w:t>
      </w:r>
      <w:r>
        <w:rPr>
          <w:spacing w:val="24"/>
          <w:w w:val="105"/>
        </w:rPr>
        <w:t xml:space="preserve"> </w:t>
      </w:r>
      <w:r>
        <w:rPr>
          <w:w w:val="105"/>
        </w:rPr>
        <w:t>social").</w:t>
      </w:r>
      <w:r>
        <w:rPr>
          <w:spacing w:val="23"/>
          <w:w w:val="105"/>
        </w:rPr>
        <w:t xml:space="preserve"> </w:t>
      </w:r>
      <w:r>
        <w:rPr>
          <w:w w:val="105"/>
        </w:rPr>
        <w:t>To what</w:t>
      </w:r>
    </w:p>
    <w:p w14:paraId="6D8DE711" w14:textId="77777777" w:rsidR="007864B7" w:rsidRDefault="007864B7">
      <w:pPr>
        <w:spacing w:line="218" w:lineRule="auto"/>
        <w:sectPr w:rsidR="007864B7">
          <w:pgSz w:w="5910" w:h="9840"/>
          <w:pgMar w:top="1120" w:right="640" w:bottom="280" w:left="120" w:header="605" w:footer="0" w:gutter="0"/>
          <w:cols w:space="720"/>
        </w:sectPr>
      </w:pPr>
    </w:p>
    <w:p w14:paraId="77E66A90" w14:textId="77777777" w:rsidR="007864B7" w:rsidRDefault="00000000">
      <w:pPr>
        <w:pStyle w:val="BodyText"/>
        <w:spacing w:before="100" w:line="216" w:lineRule="auto"/>
        <w:ind w:left="107" w:right="130" w:firstLine="16"/>
      </w:pPr>
      <w:r>
        <w:rPr>
          <w:w w:val="105"/>
        </w:rPr>
        <w:lastRenderedPageBreak/>
        <w:t>Mises responds that such a goal is unattainable because in</w:t>
      </w:r>
      <w:r>
        <w:rPr>
          <w:spacing w:val="-2"/>
          <w:w w:val="105"/>
        </w:rPr>
        <w:t xml:space="preserve"> </w:t>
      </w:r>
      <w:r>
        <w:rPr>
          <w:w w:val="105"/>
        </w:rPr>
        <w:t>removing private property</w:t>
      </w:r>
      <w:r>
        <w:rPr>
          <w:spacing w:val="-2"/>
          <w:w w:val="105"/>
        </w:rPr>
        <w:t xml:space="preserve"> </w:t>
      </w:r>
      <w:r>
        <w:rPr>
          <w:w w:val="105"/>
        </w:rPr>
        <w:t>goods</w:t>
      </w:r>
      <w:r>
        <w:rPr>
          <w:spacing w:val="-6"/>
          <w:w w:val="105"/>
        </w:rPr>
        <w:t xml:space="preserve"> </w:t>
      </w:r>
      <w:r>
        <w:rPr>
          <w:w w:val="105"/>
        </w:rPr>
        <w:t>of production</w:t>
      </w:r>
      <w:r>
        <w:rPr>
          <w:spacing w:val="-3"/>
          <w:w w:val="105"/>
        </w:rPr>
        <w:t xml:space="preserve"> </w:t>
      </w:r>
      <w:r>
        <w:rPr>
          <w:w w:val="105"/>
        </w:rPr>
        <w:t>we do</w:t>
      </w:r>
      <w:r>
        <w:rPr>
          <w:spacing w:val="-1"/>
          <w:w w:val="105"/>
        </w:rPr>
        <w:t xml:space="preserve"> </w:t>
      </w:r>
      <w:r>
        <w:rPr>
          <w:w w:val="105"/>
        </w:rPr>
        <w:t>that there is no more</w:t>
      </w:r>
      <w:r>
        <w:rPr>
          <w:spacing w:val="-6"/>
          <w:w w:val="105"/>
        </w:rPr>
        <w:t xml:space="preserve"> </w:t>
      </w:r>
      <w:r>
        <w:rPr>
          <w:w w:val="105"/>
        </w:rPr>
        <w:t>of"</w:t>
      </w:r>
      <w:r>
        <w:rPr>
          <w:spacing w:val="32"/>
          <w:w w:val="105"/>
        </w:rPr>
        <w:t xml:space="preserve"> </w:t>
      </w:r>
      <w:r>
        <w:rPr>
          <w:w w:val="105"/>
        </w:rPr>
        <w:t>calculation</w:t>
      </w:r>
      <w:r>
        <w:rPr>
          <w:spacing w:val="-4"/>
          <w:w w:val="105"/>
        </w:rPr>
        <w:t xml:space="preserve"> </w:t>
      </w:r>
      <w:r>
        <w:rPr>
          <w:w w:val="105"/>
        </w:rPr>
        <w:t>"rational economic" possible. Without private property, no more exchanges, and without</w:t>
      </w:r>
      <w:r>
        <w:rPr>
          <w:spacing w:val="-11"/>
          <w:w w:val="105"/>
        </w:rPr>
        <w:t xml:space="preserve"> </w:t>
      </w:r>
      <w:r>
        <w:rPr>
          <w:w w:val="105"/>
        </w:rPr>
        <w:t>exchanges more</w:t>
      </w:r>
      <w:r>
        <w:rPr>
          <w:spacing w:val="-13"/>
          <w:w w:val="105"/>
        </w:rPr>
        <w:t xml:space="preserve"> </w:t>
      </w:r>
      <w:r>
        <w:rPr>
          <w:w w:val="105"/>
        </w:rPr>
        <w:t>of</w:t>
      </w:r>
      <w:r>
        <w:rPr>
          <w:spacing w:val="-13"/>
          <w:w w:val="105"/>
        </w:rPr>
        <w:t xml:space="preserve"> </w:t>
      </w:r>
      <w:r>
        <w:rPr>
          <w:w w:val="105"/>
        </w:rPr>
        <w:t>“</w:t>
      </w:r>
      <w:r>
        <w:rPr>
          <w:spacing w:val="-4"/>
          <w:w w:val="105"/>
        </w:rPr>
        <w:t xml:space="preserve"> </w:t>
      </w:r>
      <w:r>
        <w:rPr>
          <w:w w:val="105"/>
        </w:rPr>
        <w:t>price</w:t>
      </w:r>
      <w:r>
        <w:rPr>
          <w:spacing w:val="-6"/>
          <w:w w:val="105"/>
        </w:rPr>
        <w:t xml:space="preserve"> </w:t>
      </w:r>
      <w:r>
        <w:rPr>
          <w:w w:val="105"/>
          <w:sz w:val="13"/>
        </w:rPr>
        <w:t>",</w:t>
      </w:r>
      <w:r>
        <w:rPr>
          <w:spacing w:val="39"/>
          <w:w w:val="105"/>
          <w:sz w:val="13"/>
        </w:rPr>
        <w:t xml:space="preserve"> </w:t>
      </w:r>
      <w:r>
        <w:rPr>
          <w:w w:val="105"/>
        </w:rPr>
        <w:t>more</w:t>
      </w:r>
      <w:r>
        <w:rPr>
          <w:spacing w:val="-13"/>
          <w:w w:val="105"/>
        </w:rPr>
        <w:t xml:space="preserve"> </w:t>
      </w:r>
      <w:r>
        <w:rPr>
          <w:w w:val="105"/>
        </w:rPr>
        <w:t>of</w:t>
      </w:r>
      <w:r>
        <w:rPr>
          <w:spacing w:val="-10"/>
          <w:w w:val="105"/>
        </w:rPr>
        <w:t xml:space="preserve"> </w:t>
      </w:r>
      <w:r>
        <w:rPr>
          <w:w w:val="105"/>
        </w:rPr>
        <w:t>AVERAGE</w:t>
      </w:r>
      <w:r>
        <w:rPr>
          <w:spacing w:val="-6"/>
          <w:w w:val="105"/>
        </w:rPr>
        <w:t xml:space="preserve"> </w:t>
      </w:r>
      <w:r>
        <w:rPr>
          <w:w w:val="105"/>
        </w:rPr>
        <w:t>of</w:t>
      </w:r>
      <w:r>
        <w:rPr>
          <w:spacing w:val="-14"/>
          <w:w w:val="105"/>
        </w:rPr>
        <w:t xml:space="preserve"> </w:t>
      </w:r>
      <w:r>
        <w:rPr>
          <w:w w:val="105"/>
        </w:rPr>
        <w:t>know the relative value of things. Without private ownership of production goods, without a free market where exchanges and</w:t>
      </w:r>
      <w:r>
        <w:rPr>
          <w:spacing w:val="-14"/>
          <w:w w:val="105"/>
        </w:rPr>
        <w:t xml:space="preserve"> </w:t>
      </w:r>
      <w:r>
        <w:rPr>
          <w:w w:val="105"/>
        </w:rPr>
        <w:t>sell</w:t>
      </w:r>
      <w:r>
        <w:rPr>
          <w:spacing w:val="-8"/>
          <w:w w:val="105"/>
        </w:rPr>
        <w:t xml:space="preserve"> </w:t>
      </w:r>
      <w:r>
        <w:rPr>
          <w:w w:val="105"/>
        </w:rPr>
        <w:t>THE</w:t>
      </w:r>
      <w:r>
        <w:rPr>
          <w:spacing w:val="-10"/>
          <w:w w:val="105"/>
        </w:rPr>
        <w:t xml:space="preserve"> </w:t>
      </w:r>
      <w:r>
        <w:rPr>
          <w:w w:val="105"/>
        </w:rPr>
        <w:t>materials</w:t>
      </w:r>
      <w:r>
        <w:rPr>
          <w:spacing w:val="-7"/>
          <w:w w:val="105"/>
        </w:rPr>
        <w:t xml:space="preserve"> </w:t>
      </w:r>
      <w:r>
        <w:rPr>
          <w:w w:val="105"/>
        </w:rPr>
        <w:t>first,</w:t>
      </w:r>
      <w:r>
        <w:rPr>
          <w:spacing w:val="-6"/>
          <w:w w:val="105"/>
        </w:rPr>
        <w:t xml:space="preserve"> </w:t>
      </w:r>
      <w:r>
        <w:rPr>
          <w:w w:val="105"/>
        </w:rPr>
        <w:t>THE</w:t>
      </w:r>
      <w:r>
        <w:rPr>
          <w:spacing w:val="-14"/>
          <w:w w:val="105"/>
        </w:rPr>
        <w:t xml:space="preserve"> </w:t>
      </w:r>
      <w:r>
        <w:rPr>
          <w:w w:val="105"/>
        </w:rPr>
        <w:t>tools,</w:t>
      </w:r>
      <w:r>
        <w:rPr>
          <w:spacing w:val="-7"/>
          <w:w w:val="105"/>
        </w:rPr>
        <w:t xml:space="preserve"> </w:t>
      </w:r>
      <w:r>
        <w:rPr>
          <w:w w:val="105"/>
        </w:rPr>
        <w:t>THE</w:t>
      </w:r>
      <w:r>
        <w:rPr>
          <w:spacing w:val="-10"/>
          <w:w w:val="105"/>
        </w:rPr>
        <w:t xml:space="preserve"> </w:t>
      </w:r>
      <w:r>
        <w:rPr>
          <w:w w:val="105"/>
        </w:rPr>
        <w:t>machines, goods</w:t>
      </w:r>
      <w:r>
        <w:rPr>
          <w:spacing w:val="18"/>
          <w:w w:val="105"/>
        </w:rPr>
        <w:t xml:space="preserve"> </w:t>
      </w:r>
      <w:r>
        <w:rPr>
          <w:w w:val="105"/>
        </w:rPr>
        <w:t>intermediaries,</w:t>
      </w:r>
      <w:r>
        <w:rPr>
          <w:spacing w:val="-5"/>
          <w:w w:val="105"/>
        </w:rPr>
        <w:t xml:space="preserve"> </w:t>
      </w:r>
      <w:r>
        <w:rPr>
          <w:w w:val="105"/>
        </w:rPr>
        <w:t>etc., more average</w:t>
      </w:r>
      <w:r>
        <w:rPr>
          <w:spacing w:val="15"/>
          <w:w w:val="105"/>
        </w:rPr>
        <w:t xml:space="preserve"> </w:t>
      </w:r>
      <w:r>
        <w:rPr>
          <w:w w:val="105"/>
        </w:rPr>
        <w:t>to know</w:t>
      </w:r>
      <w:r>
        <w:rPr>
          <w:spacing w:val="16"/>
          <w:w w:val="105"/>
        </w:rPr>
        <w:t xml:space="preserve"> </w:t>
      </w:r>
      <w:r>
        <w:rPr>
          <w:w w:val="105"/>
        </w:rPr>
        <w:t>there</w:t>
      </w:r>
    </w:p>
    <w:p w14:paraId="5D930C06" w14:textId="77777777" w:rsidR="007864B7" w:rsidRDefault="00000000">
      <w:pPr>
        <w:pStyle w:val="BodyText"/>
        <w:spacing w:before="4" w:line="218" w:lineRule="auto"/>
        <w:ind w:left="115" w:right="111" w:firstLine="5"/>
      </w:pPr>
      <w:r>
        <w:t>“economic value” of the different technical solutions available</w:t>
      </w:r>
      <w:r>
        <w:rPr>
          <w:spacing w:val="40"/>
        </w:rPr>
        <w:t xml:space="preserve"> </w:t>
      </w:r>
      <w:r>
        <w:t>For</w:t>
      </w:r>
      <w:r>
        <w:rPr>
          <w:spacing w:val="40"/>
        </w:rPr>
        <w:t xml:space="preserve"> </w:t>
      </w:r>
      <w:r>
        <w:t>produce</w:t>
      </w:r>
      <w:r>
        <w:rPr>
          <w:spacing w:val="40"/>
        </w:rPr>
        <w:t xml:space="preserve"> </w:t>
      </w:r>
      <w:r>
        <w:t>such or</w:t>
      </w:r>
      <w:r>
        <w:rPr>
          <w:spacing w:val="40"/>
        </w:rPr>
        <w:t xml:space="preserve"> </w:t>
      </w:r>
      <w:r>
        <w:t>such</w:t>
      </w:r>
      <w:r>
        <w:rPr>
          <w:spacing w:val="40"/>
        </w:rPr>
        <w:t xml:space="preserve"> </w:t>
      </w:r>
      <w:r>
        <w:t>final consumer good. There is no way to know which one is really the least “costly”, the most economical in scarce resources. Of course, we can use a multiplicity of artifices</w:t>
      </w:r>
      <w:r>
        <w:rPr>
          <w:spacing w:val="40"/>
        </w:rPr>
        <w:t xml:space="preserve"> </w:t>
      </w:r>
      <w:r>
        <w:t>accountants</w:t>
      </w:r>
      <w:r>
        <w:rPr>
          <w:spacing w:val="40"/>
        </w:rPr>
        <w:t xml:space="preserve"> </w:t>
      </w:r>
      <w:r>
        <w:t>to compare the “technical efficiency” of different</w:t>
      </w:r>
      <w:r>
        <w:rPr>
          <w:spacing w:val="40"/>
        </w:rPr>
        <w:t xml:space="preserve"> </w:t>
      </w:r>
      <w:r>
        <w:t>methods</w:t>
      </w:r>
      <w:r>
        <w:rPr>
          <w:spacing w:val="40"/>
        </w:rPr>
        <w:t xml:space="preserve"> </w:t>
      </w:r>
      <w:r>
        <w:t>of</w:t>
      </w:r>
      <w:r>
        <w:rPr>
          <w:spacing w:val="40"/>
        </w:rPr>
        <w:t xml:space="preserve"> </w:t>
      </w:r>
      <w:r>
        <w:t>production.</w:t>
      </w:r>
      <w:r>
        <w:rPr>
          <w:spacing w:val="40"/>
        </w:rPr>
        <w:t xml:space="preserve"> </w:t>
      </w:r>
      <w:r>
        <w:t>But</w:t>
      </w:r>
      <w:r>
        <w:rPr>
          <w:spacing w:val="40"/>
        </w:rPr>
        <w:t xml:space="preserve"> </w:t>
      </w:r>
      <w:r>
        <w:t>without</w:t>
      </w:r>
      <w:r>
        <w:rPr>
          <w:spacing w:val="40"/>
        </w:rPr>
        <w:t xml:space="preserve"> </w:t>
      </w:r>
      <w:r>
        <w:t>free market and private ownership of capital and production goods,</w:t>
      </w:r>
      <w:r>
        <w:rPr>
          <w:spacing w:val="40"/>
        </w:rPr>
        <w:t xml:space="preserve"> </w:t>
      </w:r>
      <w:r>
        <w:t>not</w:t>
      </w:r>
      <w:r>
        <w:rPr>
          <w:spacing w:val="40"/>
        </w:rPr>
        <w:t xml:space="preserve"> </w:t>
      </w:r>
      <w:r>
        <w:t>AVERAGE</w:t>
      </w:r>
      <w:r>
        <w:rPr>
          <w:spacing w:val="40"/>
        </w:rPr>
        <w:t xml:space="preserve"> </w:t>
      </w:r>
      <w:r>
        <w:t>of</w:t>
      </w:r>
      <w:r>
        <w:rPr>
          <w:spacing w:val="40"/>
        </w:rPr>
        <w:t xml:space="preserve"> </w:t>
      </w:r>
      <w:r>
        <w:t>compare</w:t>
      </w:r>
      <w:r>
        <w:rPr>
          <w:spacing w:val="40"/>
        </w:rPr>
        <w:t xml:space="preserve"> </w:t>
      </w:r>
      <w:r>
        <w:t>their</w:t>
      </w:r>
      <w:r>
        <w:rPr>
          <w:spacing w:val="40"/>
        </w:rPr>
        <w:t xml:space="preserve"> </w:t>
      </w:r>
      <w:r>
        <w:t>" efficiency</w:t>
      </w:r>
      <w:r>
        <w:rPr>
          <w:spacing w:val="40"/>
        </w:rPr>
        <w:t xml:space="preserve"> </w:t>
      </w:r>
      <w:r>
        <w:t>economic ".</w:t>
      </w:r>
      <w:r>
        <w:rPr>
          <w:spacing w:val="34"/>
        </w:rPr>
        <w:t xml:space="preserve"> </w:t>
      </w:r>
      <w:r>
        <w:t>This</w:t>
      </w:r>
      <w:r>
        <w:rPr>
          <w:spacing w:val="32"/>
        </w:rPr>
        <w:t xml:space="preserve"> </w:t>
      </w:r>
      <w:r>
        <w:t>doing</w:t>
      </w:r>
      <w:r>
        <w:rPr>
          <w:spacing w:val="40"/>
        </w:rPr>
        <w:t xml:space="preserve"> </w:t>
      </w:r>
      <w:r>
        <w:t>THE</w:t>
      </w:r>
      <w:r>
        <w:rPr>
          <w:spacing w:val="34"/>
        </w:rPr>
        <w:t xml:space="preserve"> </w:t>
      </w:r>
      <w:r>
        <w:t>socialism</w:t>
      </w:r>
      <w:r>
        <w:rPr>
          <w:spacing w:val="40"/>
        </w:rPr>
        <w:t xml:space="preserve"> </w:t>
      </w:r>
      <w:r>
        <w:t>led</w:t>
      </w:r>
      <w:r>
        <w:rPr>
          <w:spacing w:val="40"/>
        </w:rPr>
        <w:t xml:space="preserve"> </w:t>
      </w:r>
      <w:r>
        <w:t>necessarily to</w:t>
      </w:r>
      <w:r>
        <w:rPr>
          <w:spacing w:val="40"/>
        </w:rPr>
        <w:t xml:space="preserve"> </w:t>
      </w:r>
      <w:r>
        <w:t>chaos</w:t>
      </w:r>
      <w:r>
        <w:rPr>
          <w:spacing w:val="40"/>
        </w:rPr>
        <w:t xml:space="preserve"> </w:t>
      </w:r>
      <w:r>
        <w:t>economic,</w:t>
      </w:r>
      <w:r>
        <w:rPr>
          <w:spacing w:val="40"/>
        </w:rPr>
        <w:t xml:space="preserve"> </w:t>
      </w:r>
      <w:r>
        <w:t>has</w:t>
      </w:r>
      <w:r>
        <w:rPr>
          <w:spacing w:val="40"/>
        </w:rPr>
        <w:t xml:space="preserve"> </w:t>
      </w:r>
      <w:r>
        <w:t>a</w:t>
      </w:r>
      <w:r>
        <w:rPr>
          <w:spacing w:val="40"/>
        </w:rPr>
        <w:t xml:space="preserve"> </w:t>
      </w:r>
      <w:r>
        <w:t>tremendous</w:t>
      </w:r>
      <w:r>
        <w:rPr>
          <w:spacing w:val="40"/>
        </w:rPr>
        <w:t xml:space="preserve"> </w:t>
      </w:r>
      <w:r>
        <w:t>social regression,</w:t>
      </w:r>
      <w:r>
        <w:rPr>
          <w:spacing w:val="39"/>
        </w:rPr>
        <w:t xml:space="preserve"> </w:t>
      </w:r>
      <w:r>
        <w:t>in</w:t>
      </w:r>
      <w:r>
        <w:rPr>
          <w:spacing w:val="40"/>
        </w:rPr>
        <w:t xml:space="preserve"> </w:t>
      </w:r>
      <w:r>
        <w:t>reason</w:t>
      </w:r>
      <w:r>
        <w:rPr>
          <w:spacing w:val="40"/>
        </w:rPr>
        <w:t xml:space="preserve"> </w:t>
      </w:r>
      <w:r>
        <w:t>of this</w:t>
      </w:r>
      <w:r>
        <w:rPr>
          <w:spacing w:val="34"/>
        </w:rPr>
        <w:t xml:space="preserve"> </w:t>
      </w:r>
      <w:r>
        <w:t>that</w:t>
      </w:r>
      <w:r>
        <w:rPr>
          <w:spacing w:val="35"/>
        </w:rPr>
        <w:t xml:space="preserve"> </w:t>
      </w:r>
      <w:r>
        <w:t>THE</w:t>
      </w:r>
      <w:r>
        <w:rPr>
          <w:spacing w:val="34"/>
        </w:rPr>
        <w:t xml:space="preserve"> </w:t>
      </w:r>
      <w:r>
        <w:t>" price"</w:t>
      </w:r>
      <w:r>
        <w:rPr>
          <w:spacing w:val="36"/>
        </w:rPr>
        <w:t xml:space="preserve"> </w:t>
      </w:r>
      <w:r>
        <w:t>Who</w:t>
      </w:r>
      <w:r>
        <w:rPr>
          <w:spacing w:val="40"/>
        </w:rPr>
        <w:t xml:space="preserve"> </w:t>
      </w:r>
      <w:r>
        <w:t>are there</w:t>
      </w:r>
      <w:r>
        <w:rPr>
          <w:spacing w:val="40"/>
        </w:rPr>
        <w:t xml:space="preserve"> </w:t>
      </w:r>
      <w:r>
        <w:t>practice</w:t>
      </w:r>
      <w:r>
        <w:rPr>
          <w:spacing w:val="28"/>
        </w:rPr>
        <w:t xml:space="preserve"> </w:t>
      </w:r>
      <w:r>
        <w:t>And</w:t>
      </w:r>
      <w:r>
        <w:rPr>
          <w:spacing w:val="31"/>
        </w:rPr>
        <w:t xml:space="preserve"> </w:t>
      </w:r>
      <w:r>
        <w:t>Who</w:t>
      </w:r>
      <w:r>
        <w:rPr>
          <w:spacing w:val="38"/>
        </w:rPr>
        <w:t xml:space="preserve"> </w:t>
      </w:r>
      <w:r>
        <w:t>born</w:t>
      </w:r>
      <w:r>
        <w:rPr>
          <w:spacing w:val="22"/>
        </w:rPr>
        <w:t xml:space="preserve"> </w:t>
      </w:r>
      <w:r>
        <w:t>are</w:t>
      </w:r>
      <w:r>
        <w:rPr>
          <w:spacing w:val="40"/>
        </w:rPr>
        <w:t xml:space="preserve"> </w:t>
      </w:r>
      <w:r>
        <w:t>not</w:t>
      </w:r>
      <w:r>
        <w:rPr>
          <w:spacing w:val="27"/>
        </w:rPr>
        <w:t xml:space="preserve"> </w:t>
      </w:r>
      <w:r>
        <w:t>of the</w:t>
      </w:r>
      <w:r>
        <w:rPr>
          <w:spacing w:val="34"/>
        </w:rPr>
        <w:t xml:space="preserve"> </w:t>
      </w:r>
      <w:r>
        <w:t>price</w:t>
      </w:r>
      <w:r>
        <w:rPr>
          <w:spacing w:val="38"/>
        </w:rPr>
        <w:t xml:space="preserve"> </w:t>
      </w:r>
      <w:r>
        <w:t>“free”</w:t>
      </w:r>
      <w:r>
        <w:rPr>
          <w:spacing w:val="29"/>
        </w:rPr>
        <w:t xml:space="preserve"> </w:t>
      </w:r>
      <w:r>
        <w:t>(but</w:t>
      </w:r>
      <w:r>
        <w:rPr>
          <w:spacing w:val="28"/>
        </w:rPr>
        <w:t xml:space="preserve"> </w:t>
      </w:r>
      <w:r>
        <w:t>of the</w:t>
      </w:r>
      <w:r>
        <w:rPr>
          <w:spacing w:val="39"/>
        </w:rPr>
        <w:t xml:space="preserve"> </w:t>
      </w:r>
      <w:r>
        <w:t>price</w:t>
      </w:r>
    </w:p>
    <w:p w14:paraId="6D4129CE" w14:textId="77777777" w:rsidR="007864B7" w:rsidRDefault="00000000">
      <w:pPr>
        <w:pStyle w:val="BodyText"/>
        <w:spacing w:line="218" w:lineRule="auto"/>
        <w:ind w:left="129" w:right="106"/>
      </w:pPr>
      <w:r>
        <w:rPr>
          <w:w w:val="105"/>
        </w:rPr>
        <w:t>“</w:t>
      </w:r>
      <w:r>
        <w:rPr>
          <w:spacing w:val="-7"/>
          <w:w w:val="105"/>
        </w:rPr>
        <w:t xml:space="preserve"> </w:t>
      </w:r>
      <w:r>
        <w:rPr>
          <w:w w:val="105"/>
        </w:rPr>
        <w:t>administrative</w:t>
      </w:r>
      <w:r>
        <w:rPr>
          <w:spacing w:val="-3"/>
          <w:w w:val="105"/>
        </w:rPr>
        <w:t xml:space="preserve"> </w:t>
      </w:r>
      <w:r>
        <w:rPr>
          <w:w w:val="105"/>
          <w:sz w:val="13"/>
        </w:rPr>
        <w:t>),</w:t>
      </w:r>
      <w:r>
        <w:rPr>
          <w:spacing w:val="40"/>
          <w:w w:val="105"/>
          <w:sz w:val="13"/>
        </w:rPr>
        <w:t xml:space="preserve"> </w:t>
      </w:r>
      <w:r>
        <w:rPr>
          <w:w w:val="105"/>
        </w:rPr>
        <w:t xml:space="preserve">there are only </w:t>
      </w:r>
      <w:r>
        <w:rPr>
          <w:i/>
          <w:w w:val="105"/>
        </w:rPr>
        <w:t>numbers</w:t>
      </w:r>
      <w:r>
        <w:rPr>
          <w:i/>
          <w:spacing w:val="40"/>
          <w:w w:val="105"/>
        </w:rPr>
        <w:t xml:space="preserve"> </w:t>
      </w:r>
      <w:r>
        <w:rPr>
          <w:w w:val="105"/>
        </w:rPr>
        <w:t>private</w:t>
      </w:r>
      <w:r>
        <w:rPr>
          <w:spacing w:val="40"/>
          <w:w w:val="105"/>
        </w:rPr>
        <w:t xml:space="preserve"> </w:t>
      </w:r>
      <w:r>
        <w:rPr>
          <w:w w:val="105"/>
        </w:rPr>
        <w:t>any informative content</w:t>
      </w:r>
      <w:r>
        <w:rPr>
          <w:spacing w:val="40"/>
          <w:w w:val="105"/>
        </w:rPr>
        <w:t xml:space="preserve"> </w:t>
      </w:r>
      <w:r>
        <w:rPr>
          <w:w w:val="105"/>
        </w:rPr>
        <w:t>true on the real structure of relative production costs. It is true that socialism exists, that it has functioned for more than sixty years in</w:t>
      </w:r>
      <w:r>
        <w:rPr>
          <w:spacing w:val="-6"/>
          <w:w w:val="105"/>
        </w:rPr>
        <w:t xml:space="preserve"> </w:t>
      </w:r>
      <w:r>
        <w:rPr>
          <w:w w:val="105"/>
        </w:rPr>
        <w:t>Union</w:t>
      </w:r>
      <w:r>
        <w:rPr>
          <w:spacing w:val="-11"/>
          <w:w w:val="105"/>
        </w:rPr>
        <w:t xml:space="preserve"> </w:t>
      </w:r>
      <w:r>
        <w:rPr>
          <w:w w:val="105"/>
        </w:rPr>
        <w:t>Soviet,</w:t>
      </w:r>
      <w:r>
        <w:rPr>
          <w:spacing w:val="-5"/>
          <w:w w:val="105"/>
        </w:rPr>
        <w:t xml:space="preserve"> </w:t>
      </w:r>
      <w:r>
        <w:rPr>
          <w:w w:val="105"/>
        </w:rPr>
        <w:t>And</w:t>
      </w:r>
      <w:r>
        <w:rPr>
          <w:spacing w:val="-2"/>
          <w:w w:val="105"/>
        </w:rPr>
        <w:t xml:space="preserve"> </w:t>
      </w:r>
      <w:r>
        <w:rPr>
          <w:w w:val="105"/>
        </w:rPr>
        <w:t>that</w:t>
      </w:r>
      <w:r>
        <w:rPr>
          <w:spacing w:val="-14"/>
          <w:w w:val="105"/>
        </w:rPr>
        <w:t xml:space="preserve"> </w:t>
      </w:r>
      <w:r>
        <w:rPr>
          <w:w w:val="105"/>
        </w:rPr>
        <w:t>this one</w:t>
      </w:r>
      <w:r>
        <w:rPr>
          <w:spacing w:val="-1"/>
          <w:w w:val="105"/>
        </w:rPr>
        <w:t xml:space="preserve"> </w:t>
      </w:r>
      <w:r>
        <w:rPr>
          <w:w w:val="105"/>
        </w:rPr>
        <w:t>n / A</w:t>
      </w:r>
      <w:r>
        <w:rPr>
          <w:spacing w:val="-2"/>
          <w:w w:val="105"/>
        </w:rPr>
        <w:t xml:space="preserve"> </w:t>
      </w:r>
      <w:r>
        <w:rPr>
          <w:w w:val="105"/>
        </w:rPr>
        <w:t>not</w:t>
      </w:r>
      <w:r>
        <w:rPr>
          <w:spacing w:val="-14"/>
          <w:w w:val="105"/>
        </w:rPr>
        <w:t xml:space="preserve"> </w:t>
      </w:r>
      <w:r>
        <w:rPr>
          <w:w w:val="105"/>
        </w:rPr>
        <w:t>dark</w:t>
      </w:r>
      <w:r>
        <w:rPr>
          <w:spacing w:val="-5"/>
          <w:w w:val="105"/>
        </w:rPr>
        <w:t xml:space="preserve"> </w:t>
      </w:r>
      <w:r>
        <w:rPr>
          <w:w w:val="105"/>
        </w:rPr>
        <w:t>In</w:t>
      </w:r>
      <w:r>
        <w:rPr>
          <w:spacing w:val="-7"/>
          <w:w w:val="105"/>
        </w:rPr>
        <w:t xml:space="preserve"> </w:t>
      </w:r>
      <w:r>
        <w:rPr>
          <w:w w:val="105"/>
        </w:rPr>
        <w:t>disorder and</w:t>
      </w:r>
      <w:r>
        <w:rPr>
          <w:spacing w:val="-10"/>
          <w:w w:val="105"/>
        </w:rPr>
        <w:t xml:space="preserve"> </w:t>
      </w:r>
      <w:r>
        <w:rPr>
          <w:w w:val="105"/>
        </w:rPr>
        <w:t>chaos</w:t>
      </w:r>
      <w:r>
        <w:rPr>
          <w:spacing w:val="-7"/>
          <w:w w:val="105"/>
        </w:rPr>
        <w:t xml:space="preserve"> </w:t>
      </w:r>
      <w:r>
        <w:rPr>
          <w:w w:val="105"/>
        </w:rPr>
        <w:t>total economic</w:t>
      </w:r>
      <w:r>
        <w:rPr>
          <w:spacing w:val="-6"/>
          <w:w w:val="105"/>
        </w:rPr>
        <w:t xml:space="preserve"> </w:t>
      </w:r>
      <w:r>
        <w:rPr>
          <w:w w:val="105"/>
        </w:rPr>
        <w:t>that Mises announced in his book from the 1920s. But</w:t>
      </w:r>
      <w:r>
        <w:rPr>
          <w:spacing w:val="-4"/>
          <w:w w:val="105"/>
        </w:rPr>
        <w:t xml:space="preserve"> </w:t>
      </w:r>
      <w:r>
        <w:rPr>
          <w:w w:val="105"/>
        </w:rPr>
        <w:t>if he</w:t>
      </w:r>
      <w:r>
        <w:rPr>
          <w:spacing w:val="-1"/>
          <w:w w:val="105"/>
        </w:rPr>
        <w:t xml:space="preserve"> </w:t>
      </w:r>
      <w:r>
        <w:rPr>
          <w:w w:val="105"/>
        </w:rPr>
        <w:t>This is how a last element of economic rationality survives in the Soviet Union: the fact that the basic prices which serve</w:t>
      </w:r>
      <w:r>
        <w:rPr>
          <w:spacing w:val="69"/>
          <w:w w:val="105"/>
        </w:rPr>
        <w:t xml:space="preserve"> </w:t>
      </w:r>
      <w:r>
        <w:rPr>
          <w:w w:val="105"/>
        </w:rPr>
        <w:t>has</w:t>
      </w:r>
      <w:r>
        <w:rPr>
          <w:spacing w:val="66"/>
          <w:w w:val="105"/>
        </w:rPr>
        <w:t xml:space="preserve"> </w:t>
      </w:r>
      <w:r>
        <w:rPr>
          <w:w w:val="105"/>
        </w:rPr>
        <w:t>there</w:t>
      </w:r>
      <w:r>
        <w:rPr>
          <w:spacing w:val="74"/>
          <w:w w:val="105"/>
        </w:rPr>
        <w:t xml:space="preserve"> </w:t>
      </w:r>
      <w:r>
        <w:rPr>
          <w:w w:val="105"/>
        </w:rPr>
        <w:t>planning</w:t>
      </w:r>
      <w:r>
        <w:rPr>
          <w:spacing w:val="69"/>
          <w:w w:val="105"/>
        </w:rPr>
        <w:t xml:space="preserve"> </w:t>
      </w:r>
      <w:r>
        <w:rPr>
          <w:w w:val="105"/>
        </w:rPr>
        <w:t>are</w:t>
      </w:r>
      <w:r>
        <w:rPr>
          <w:spacing w:val="68"/>
          <w:w w:val="105"/>
        </w:rPr>
        <w:t xml:space="preserve"> </w:t>
      </w:r>
      <w:r>
        <w:rPr>
          <w:w w:val="105"/>
        </w:rPr>
        <w:t>in</w:t>
      </w:r>
      <w:r>
        <w:rPr>
          <w:spacing w:val="40"/>
          <w:w w:val="105"/>
        </w:rPr>
        <w:t xml:space="preserve"> </w:t>
      </w:r>
      <w:r>
        <w:rPr>
          <w:w w:val="105"/>
        </w:rPr>
        <w:t>definitive</w:t>
      </w:r>
      <w:r>
        <w:rPr>
          <w:spacing w:val="68"/>
          <w:w w:val="105"/>
        </w:rPr>
        <w:t xml:space="preserve"> </w:t>
      </w:r>
      <w:r>
        <w:rPr>
          <w:w w:val="105"/>
        </w:rPr>
        <w:t>of the</w:t>
      </w:r>
      <w:r>
        <w:rPr>
          <w:spacing w:val="66"/>
          <w:w w:val="105"/>
        </w:rPr>
        <w:t xml:space="preserve"> </w:t>
      </w:r>
      <w:r>
        <w:rPr>
          <w:w w:val="105"/>
        </w:rPr>
        <w:t>price</w:t>
      </w:r>
    </w:p>
    <w:p w14:paraId="77EDA5B0" w14:textId="77777777" w:rsidR="007864B7" w:rsidRDefault="00000000">
      <w:pPr>
        <w:pStyle w:val="BodyText"/>
        <w:spacing w:line="218" w:lineRule="auto"/>
        <w:ind w:left="139" w:right="99"/>
      </w:pPr>
      <w:r>
        <w:t xml:space="preserve">“imported </w:t>
      </w:r>
      <w:r>
        <w:rPr>
          <w:rFonts w:ascii="Arial" w:hAnsi="Arial"/>
          <w:sz w:val="14"/>
        </w:rPr>
        <w:t xml:space="preserve">” </w:t>
      </w:r>
      <w:r>
        <w:t xml:space="preserve">from the capitalist world, prices that Gosplan planners “borrow </w:t>
      </w:r>
      <w:r>
        <w:rPr>
          <w:sz w:val="13"/>
        </w:rPr>
        <w:t>”</w:t>
      </w:r>
      <w:r>
        <w:rPr>
          <w:spacing w:val="40"/>
          <w:sz w:val="13"/>
        </w:rPr>
        <w:t xml:space="preserve"> </w:t>
      </w:r>
      <w:r>
        <w:t>to major international markets</w:t>
      </w:r>
      <w:r>
        <w:rPr>
          <w:spacing w:val="40"/>
        </w:rPr>
        <w:t xml:space="preserve"> </w:t>
      </w:r>
      <w:r>
        <w:t>materials</w:t>
      </w:r>
      <w:r>
        <w:rPr>
          <w:spacing w:val="40"/>
        </w:rPr>
        <w:t xml:space="preserve"> </w:t>
      </w:r>
      <w:r>
        <w:t>firsts.</w:t>
      </w:r>
      <w:r>
        <w:rPr>
          <w:spacing w:val="40"/>
        </w:rPr>
        <w:t xml:space="preserve"> </w:t>
      </w:r>
      <w:r>
        <w:t>THE</w:t>
      </w:r>
      <w:r>
        <w:rPr>
          <w:spacing w:val="40"/>
        </w:rPr>
        <w:t xml:space="preserve"> </w:t>
      </w:r>
      <w:r>
        <w:t>socialism</w:t>
      </w:r>
      <w:r>
        <w:rPr>
          <w:spacing w:val="40"/>
        </w:rPr>
        <w:t xml:space="preserve"> </w:t>
      </w:r>
      <w:r>
        <w:t>on lives like a parasite that grafts itself onto a thriving body. For</w:t>
      </w:r>
      <w:r>
        <w:rPr>
          <w:spacing w:val="21"/>
        </w:rPr>
        <w:t xml:space="preserve"> </w:t>
      </w:r>
      <w:r>
        <w:t>exist, the</w:t>
      </w:r>
      <w:r>
        <w:rPr>
          <w:spacing w:val="21"/>
        </w:rPr>
        <w:t xml:space="preserve"> </w:t>
      </w:r>
      <w:r>
        <w:t>world</w:t>
      </w:r>
      <w:r>
        <w:rPr>
          <w:spacing w:val="23"/>
        </w:rPr>
        <w:t xml:space="preserve"> </w:t>
      </w:r>
      <w:r>
        <w:t>Soviet</w:t>
      </w:r>
      <w:r>
        <w:rPr>
          <w:spacing w:val="28"/>
        </w:rPr>
        <w:t xml:space="preserve"> </w:t>
      </w:r>
      <w:r>
        <w:t>has</w:t>
      </w:r>
      <w:r>
        <w:rPr>
          <w:spacing w:val="34"/>
        </w:rPr>
        <w:t xml:space="preserve"> </w:t>
      </w:r>
      <w:r>
        <w:t>need</w:t>
      </w:r>
      <w:r>
        <w:rPr>
          <w:spacing w:val="23"/>
        </w:rPr>
        <w:t xml:space="preserve"> </w:t>
      </w:r>
      <w:r>
        <w:t>of</w:t>
      </w:r>
      <w:r>
        <w:rPr>
          <w:spacing w:val="21"/>
        </w:rPr>
        <w:t xml:space="preserve"> </w:t>
      </w:r>
      <w:r>
        <w:t>capitalism; he has</w:t>
      </w:r>
      <w:r>
        <w:rPr>
          <w:spacing w:val="28"/>
        </w:rPr>
        <w:t xml:space="preserve"> </w:t>
      </w:r>
      <w:r>
        <w:t>need</w:t>
      </w:r>
      <w:r>
        <w:rPr>
          <w:spacing w:val="23"/>
        </w:rPr>
        <w:t xml:space="preserve"> </w:t>
      </w:r>
      <w:r>
        <w:t>that survive</w:t>
      </w:r>
      <w:r>
        <w:rPr>
          <w:spacing w:val="23"/>
        </w:rPr>
        <w:t xml:space="preserve"> </w:t>
      </w:r>
      <w:r>
        <w:t>around</w:t>
      </w:r>
      <w:r>
        <w:rPr>
          <w:spacing w:val="25"/>
        </w:rPr>
        <w:t xml:space="preserve"> </w:t>
      </w:r>
      <w:r>
        <w:t>from him</w:t>
      </w:r>
      <w:r>
        <w:rPr>
          <w:spacing w:val="30"/>
        </w:rPr>
        <w:t xml:space="preserve"> </w:t>
      </w:r>
      <w:r>
        <w:t>A</w:t>
      </w:r>
      <w:r>
        <w:rPr>
          <w:spacing w:val="29"/>
        </w:rPr>
        <w:t xml:space="preserve"> </w:t>
      </w:r>
      <w:r>
        <w:t>universe</w:t>
      </w:r>
      <w:r>
        <w:rPr>
          <w:spacing w:val="24"/>
        </w:rPr>
        <w:t xml:space="preserve"> </w:t>
      </w:r>
      <w:r>
        <w:t>capitalist</w:t>
      </w:r>
    </w:p>
    <w:p w14:paraId="72FA59AE" w14:textId="77777777" w:rsidR="007864B7" w:rsidRDefault="007864B7">
      <w:pPr>
        <w:spacing w:line="218" w:lineRule="auto"/>
        <w:sectPr w:rsidR="007864B7">
          <w:headerReference w:type="even" r:id="rId146"/>
          <w:headerReference w:type="default" r:id="rId147"/>
          <w:pgSz w:w="5940" w:h="9870"/>
          <w:pgMar w:top="920" w:right="120" w:bottom="280" w:left="700" w:header="614" w:footer="0" w:gutter="0"/>
          <w:cols w:space="720"/>
        </w:sectPr>
      </w:pPr>
    </w:p>
    <w:p w14:paraId="094F5516" w14:textId="77777777" w:rsidR="007864B7" w:rsidRDefault="00000000">
      <w:pPr>
        <w:pStyle w:val="BodyText"/>
        <w:spacing w:before="96" w:line="220" w:lineRule="auto"/>
        <w:ind w:left="120" w:right="116" w:hanging="9"/>
      </w:pPr>
      <w:r>
        <w:lastRenderedPageBreak/>
        <w:t xml:space="preserve">and market economy which serves as a sort of </w:t>
      </w:r>
      <w:r>
        <w:rPr>
          <w:spacing w:val="-2"/>
        </w:rPr>
        <w:t>compass.</w:t>
      </w:r>
    </w:p>
    <w:p w14:paraId="437FDD9F" w14:textId="77777777" w:rsidR="007864B7" w:rsidRDefault="00000000">
      <w:pPr>
        <w:pStyle w:val="BodyText"/>
        <w:spacing w:before="4" w:line="216" w:lineRule="auto"/>
        <w:ind w:left="113" w:right="108" w:firstLine="209"/>
      </w:pPr>
      <w:r>
        <w:rPr>
          <w:w w:val="105"/>
        </w:rPr>
        <w:t>The trick of Rothbard (who was a student of the Mises seminar in New York) is to extend this reasoning to the (capitalist) company which, because it feels so much more efficient than the others, would give itself to stra strategy of absorbing everything, competitors, suppliers,</w:t>
      </w:r>
      <w:r>
        <w:rPr>
          <w:spacing w:val="-2"/>
          <w:w w:val="105"/>
        </w:rPr>
        <w:t xml:space="preserve"> </w:t>
      </w:r>
      <w:r>
        <w:rPr>
          <w:w w:val="105"/>
        </w:rPr>
        <w:t>subcontractors,</w:t>
      </w:r>
      <w:r>
        <w:rPr>
          <w:spacing w:val="-6"/>
          <w:w w:val="105"/>
        </w:rPr>
        <w:t xml:space="preserve"> </w:t>
      </w:r>
      <w:r>
        <w:rPr>
          <w:w w:val="105"/>
        </w:rPr>
        <w:t>etc. An entrepreneur who</w:t>
      </w:r>
      <w:r>
        <w:rPr>
          <w:spacing w:val="-4"/>
          <w:w w:val="105"/>
        </w:rPr>
        <w:t xml:space="preserve"> </w:t>
      </w:r>
      <w:r>
        <w:rPr>
          <w:w w:val="105"/>
        </w:rPr>
        <w:t>would set such</w:t>
      </w:r>
      <w:r>
        <w:rPr>
          <w:spacing w:val="-4"/>
          <w:w w:val="105"/>
        </w:rPr>
        <w:t xml:space="preserve"> </w:t>
      </w:r>
      <w:r>
        <w:rPr>
          <w:w w:val="105"/>
        </w:rPr>
        <w:t>ambition, replies Rothbard, has no more</w:t>
      </w:r>
      <w:r>
        <w:rPr>
          <w:spacing w:val="-6"/>
          <w:w w:val="105"/>
        </w:rPr>
        <w:t xml:space="preserve"> </w:t>
      </w:r>
      <w:r>
        <w:rPr>
          <w:w w:val="105"/>
        </w:rPr>
        <w:t>of</w:t>
      </w:r>
      <w:r>
        <w:rPr>
          <w:spacing w:val="-10"/>
          <w:w w:val="105"/>
        </w:rPr>
        <w:t xml:space="preserve"> </w:t>
      </w:r>
      <w:r>
        <w:rPr>
          <w:w w:val="105"/>
        </w:rPr>
        <w:t>chances of achieving your goal</w:t>
      </w:r>
      <w:r>
        <w:rPr>
          <w:spacing w:val="-4"/>
          <w:w w:val="105"/>
        </w:rPr>
        <w:t xml:space="preserve"> </w:t>
      </w:r>
      <w:r>
        <w:rPr>
          <w:w w:val="105"/>
        </w:rPr>
        <w:t>than a socialist dictator who,</w:t>
      </w:r>
      <w:r>
        <w:rPr>
          <w:spacing w:val="-4"/>
          <w:w w:val="105"/>
        </w:rPr>
        <w:t xml:space="preserve"> </w:t>
      </w:r>
      <w:r>
        <w:rPr>
          <w:w w:val="105"/>
        </w:rPr>
        <w:t>like Khrushchev, would set himself the goal of “catching up” with capitalism; and this for reasons of the same nature</w:t>
      </w:r>
      <w:r>
        <w:rPr>
          <w:spacing w:val="-7"/>
          <w:w w:val="105"/>
        </w:rPr>
        <w:t xml:space="preserve"> </w:t>
      </w:r>
      <w:r>
        <w:rPr>
          <w:w w:val="105"/>
        </w:rPr>
        <w:t>: because by behaving like this, by wanting to swallow everything to remain the only one, he would deprive himself of all the elements of calculation</w:t>
      </w:r>
      <w:r>
        <w:rPr>
          <w:spacing w:val="-2"/>
          <w:w w:val="105"/>
        </w:rPr>
        <w:t xml:space="preserve"> </w:t>
      </w:r>
      <w:r>
        <w:rPr>
          <w:w w:val="105"/>
        </w:rPr>
        <w:t>which precisely allow him to express</w:t>
      </w:r>
      <w:r>
        <w:rPr>
          <w:spacing w:val="-3"/>
          <w:w w:val="105"/>
        </w:rPr>
        <w:t xml:space="preserve"> </w:t>
      </w:r>
      <w:r>
        <w:rPr>
          <w:w w:val="105"/>
        </w:rPr>
        <w:t>his</w:t>
      </w:r>
      <w:r>
        <w:rPr>
          <w:spacing w:val="-10"/>
          <w:w w:val="105"/>
        </w:rPr>
        <w:t xml:space="preserve"> </w:t>
      </w:r>
      <w:r>
        <w:rPr>
          <w:spacing w:val="-2"/>
          <w:w w:val="105"/>
        </w:rPr>
        <w:t xml:space="preserve">entrepreneur </w:t>
      </w:r>
      <w:r>
        <w:rPr>
          <w:w w:val="105"/>
        </w:rPr>
        <w:t>donations .</w:t>
      </w:r>
    </w:p>
    <w:p w14:paraId="1B65F22F" w14:textId="77777777" w:rsidR="007864B7" w:rsidRDefault="00000000">
      <w:pPr>
        <w:pStyle w:val="BodyText"/>
        <w:spacing w:before="4" w:line="216" w:lineRule="auto"/>
        <w:ind w:left="118" w:right="102" w:firstLine="210"/>
      </w:pPr>
      <w:r>
        <w:rPr>
          <w:w w:val="105"/>
        </w:rPr>
        <w:t>Let's take a</w:t>
      </w:r>
      <w:r>
        <w:rPr>
          <w:spacing w:val="-3"/>
          <w:w w:val="105"/>
        </w:rPr>
        <w:t xml:space="preserve"> </w:t>
      </w:r>
      <w:r>
        <w:rPr>
          <w:w w:val="105"/>
        </w:rPr>
        <w:t>example. Let's imagine a</w:t>
      </w:r>
      <w:r>
        <w:rPr>
          <w:spacing w:val="-2"/>
          <w:w w:val="105"/>
        </w:rPr>
        <w:t xml:space="preserve"> </w:t>
      </w:r>
      <w:r>
        <w:rPr>
          <w:w w:val="105"/>
        </w:rPr>
        <w:t>business done</w:t>
      </w:r>
      <w:r>
        <w:rPr>
          <w:spacing w:val="-4"/>
          <w:w w:val="105"/>
        </w:rPr>
        <w:t xml:space="preserve"> </w:t>
      </w:r>
      <w:r>
        <w:rPr>
          <w:w w:val="105"/>
        </w:rPr>
        <w:t>of three workshops. In the first, workers transform a raw material purchased externally into a basic product X. This product is then transferred to workshop 2</w:t>
      </w:r>
      <w:r>
        <w:rPr>
          <w:spacing w:val="40"/>
          <w:w w:val="105"/>
        </w:rPr>
        <w:t xml:space="preserve"> </w:t>
      </w:r>
      <w:r>
        <w:rPr>
          <w:w w:val="105"/>
        </w:rPr>
        <w:t>which, at the cost of some manipulations involving new</w:t>
      </w:r>
      <w:r>
        <w:rPr>
          <w:spacing w:val="-9"/>
          <w:w w:val="105"/>
        </w:rPr>
        <w:t xml:space="preserve"> </w:t>
      </w:r>
      <w:r>
        <w:rPr>
          <w:w w:val="105"/>
        </w:rPr>
        <w:t>supplies</w:t>
      </w:r>
      <w:r>
        <w:rPr>
          <w:spacing w:val="-14"/>
          <w:w w:val="105"/>
        </w:rPr>
        <w:t xml:space="preserve"> </w:t>
      </w:r>
      <w:r>
        <w:rPr>
          <w:w w:val="105"/>
        </w:rPr>
        <w:t>exterior,</w:t>
      </w:r>
      <w:r>
        <w:rPr>
          <w:spacing w:val="-4"/>
          <w:w w:val="105"/>
        </w:rPr>
        <w:t xml:space="preserve"> </w:t>
      </w:r>
      <w:r>
        <w:rPr>
          <w:w w:val="105"/>
        </w:rPr>
        <w:t>THE</w:t>
      </w:r>
      <w:r>
        <w:rPr>
          <w:spacing w:val="-14"/>
          <w:w w:val="105"/>
        </w:rPr>
        <w:t xml:space="preserve"> </w:t>
      </w:r>
      <w:r>
        <w:rPr>
          <w:w w:val="105"/>
        </w:rPr>
        <w:t>transform</w:t>
      </w:r>
      <w:r>
        <w:rPr>
          <w:spacing w:val="-7"/>
          <w:w w:val="105"/>
        </w:rPr>
        <w:t xml:space="preserve"> </w:t>
      </w:r>
      <w:r>
        <w:rPr>
          <w:w w:val="105"/>
        </w:rPr>
        <w:t>in</w:t>
      </w:r>
      <w:r>
        <w:rPr>
          <w:spacing w:val="-10"/>
          <w:w w:val="105"/>
        </w:rPr>
        <w:t xml:space="preserve"> </w:t>
      </w:r>
      <w:r>
        <w:rPr>
          <w:w w:val="105"/>
        </w:rPr>
        <w:t>A</w:t>
      </w:r>
      <w:r>
        <w:rPr>
          <w:spacing w:val="-5"/>
          <w:w w:val="105"/>
        </w:rPr>
        <w:t xml:space="preserve"> </w:t>
      </w:r>
      <w:r>
        <w:rPr>
          <w:w w:val="105"/>
        </w:rPr>
        <w:t>intermediate good Y.</w:t>
      </w:r>
      <w:r>
        <w:rPr>
          <w:spacing w:val="-1"/>
          <w:w w:val="105"/>
        </w:rPr>
        <w:t xml:space="preserve"> </w:t>
      </w:r>
      <w:r>
        <w:rPr>
          <w:w w:val="105"/>
        </w:rPr>
        <w:t>HAS</w:t>
      </w:r>
      <w:r>
        <w:rPr>
          <w:spacing w:val="-6"/>
          <w:w w:val="105"/>
        </w:rPr>
        <w:t xml:space="preserve"> </w:t>
      </w:r>
      <w:r>
        <w:rPr>
          <w:w w:val="105"/>
        </w:rPr>
        <w:t>his turn,</w:t>
      </w:r>
      <w:r>
        <w:rPr>
          <w:spacing w:val="-2"/>
          <w:w w:val="105"/>
        </w:rPr>
        <w:t xml:space="preserve"> </w:t>
      </w:r>
      <w:r>
        <w:rPr>
          <w:w w:val="105"/>
        </w:rPr>
        <w:t>this semi-finished product is delivered to workshop 3 which develops the final article Z sold to customers</w:t>
      </w:r>
      <w:r>
        <w:rPr>
          <w:spacing w:val="-6"/>
          <w:w w:val="105"/>
        </w:rPr>
        <w:t xml:space="preserve"> </w:t>
      </w:r>
      <w:r>
        <w:rPr>
          <w:w w:val="105"/>
        </w:rPr>
        <w:t>of</w:t>
      </w:r>
      <w:r>
        <w:rPr>
          <w:spacing w:val="-7"/>
          <w:w w:val="105"/>
        </w:rPr>
        <w:t xml:space="preserve"> </w:t>
      </w:r>
      <w:r>
        <w:rPr>
          <w:w w:val="105"/>
        </w:rPr>
        <w:t>the company.</w:t>
      </w:r>
      <w:r>
        <w:rPr>
          <w:spacing w:val="-4"/>
          <w:w w:val="105"/>
        </w:rPr>
        <w:t xml:space="preserve"> </w:t>
      </w:r>
      <w:r>
        <w:rPr>
          <w:w w:val="105"/>
        </w:rPr>
        <w:t>We</w:t>
      </w:r>
      <w:r>
        <w:rPr>
          <w:spacing w:val="-6"/>
          <w:w w:val="105"/>
        </w:rPr>
        <w:t xml:space="preserve"> </w:t>
      </w:r>
      <w:r>
        <w:rPr>
          <w:w w:val="105"/>
        </w:rPr>
        <w:t>Assumed</w:t>
      </w:r>
      <w:r>
        <w:rPr>
          <w:spacing w:val="-1"/>
          <w:w w:val="105"/>
        </w:rPr>
        <w:t xml:space="preserve"> </w:t>
      </w:r>
      <w:r>
        <w:rPr>
          <w:w w:val="105"/>
        </w:rPr>
        <w:t>that</w:t>
      </w:r>
      <w:r>
        <w:rPr>
          <w:spacing w:val="-6"/>
          <w:w w:val="105"/>
        </w:rPr>
        <w:t xml:space="preserve"> </w:t>
      </w:r>
      <w:r>
        <w:rPr>
          <w:w w:val="105"/>
        </w:rPr>
        <w:t>setting</w:t>
      </w:r>
      <w:r>
        <w:rPr>
          <w:spacing w:val="-6"/>
          <w:w w:val="105"/>
        </w:rPr>
        <w:t xml:space="preserve"> </w:t>
      </w:r>
      <w:r>
        <w:rPr>
          <w:w w:val="105"/>
        </w:rPr>
        <w:t>in place</w:t>
      </w:r>
      <w:r>
        <w:rPr>
          <w:spacing w:val="-3"/>
          <w:w w:val="105"/>
        </w:rPr>
        <w:t xml:space="preserve"> </w:t>
      </w:r>
      <w:r>
        <w:rPr>
          <w:w w:val="105"/>
        </w:rPr>
        <w:t>of this production device cost the entrepreneur an investment of</w:t>
      </w:r>
      <w:r>
        <w:rPr>
          <w:spacing w:val="-2"/>
          <w:w w:val="105"/>
        </w:rPr>
        <w:t xml:space="preserve"> </w:t>
      </w:r>
      <w:r>
        <w:rPr>
          <w:w w:val="105"/>
        </w:rPr>
        <w:t>1</w:t>
      </w:r>
      <w:r>
        <w:rPr>
          <w:spacing w:val="-8"/>
          <w:w w:val="105"/>
        </w:rPr>
        <w:t xml:space="preserve"> </w:t>
      </w:r>
      <w:r>
        <w:rPr>
          <w:w w:val="105"/>
        </w:rPr>
        <w:t>000</w:t>
      </w:r>
      <w:r>
        <w:rPr>
          <w:spacing w:val="-5"/>
          <w:w w:val="105"/>
        </w:rPr>
        <w:t xml:space="preserve"> </w:t>
      </w:r>
      <w:r>
        <w:rPr>
          <w:w w:val="105"/>
        </w:rPr>
        <w:t>(depreciable over 10</w:t>
      </w:r>
      <w:r>
        <w:rPr>
          <w:spacing w:val="-10"/>
          <w:w w:val="105"/>
        </w:rPr>
        <w:t xml:space="preserve"> </w:t>
      </w:r>
      <w:r>
        <w:rPr>
          <w:w w:val="105"/>
        </w:rPr>
        <w:t>years,</w:t>
      </w:r>
      <w:r>
        <w:rPr>
          <w:spacing w:val="-6"/>
          <w:w w:val="105"/>
        </w:rPr>
        <w:t xml:space="preserve"> </w:t>
      </w:r>
      <w:r>
        <w:rPr>
          <w:w w:val="105"/>
        </w:rPr>
        <w:t>with an annual interest rate of 10</w:t>
      </w:r>
      <w:r>
        <w:rPr>
          <w:spacing w:val="-7"/>
          <w:w w:val="105"/>
        </w:rPr>
        <w:t xml:space="preserve"> </w:t>
      </w:r>
      <w:r>
        <w:rPr>
          <w:w w:val="105"/>
          <w:sz w:val="19"/>
        </w:rPr>
        <w:t xml:space="preserve">%), </w:t>
      </w:r>
      <w:r>
        <w:rPr>
          <w:w w:val="105"/>
        </w:rPr>
        <w:t>and that its operating account</w:t>
      </w:r>
      <w:r>
        <w:rPr>
          <w:spacing w:val="40"/>
          <w:w w:val="105"/>
        </w:rPr>
        <w:t xml:space="preserve"> </w:t>
      </w:r>
      <w:r>
        <w:rPr>
          <w:w w:val="105"/>
        </w:rPr>
        <w:t>of</w:t>
      </w:r>
      <w:r>
        <w:rPr>
          <w:spacing w:val="40"/>
          <w:w w:val="105"/>
        </w:rPr>
        <w:t xml:space="preserve"> </w:t>
      </w:r>
      <w:r>
        <w:rPr>
          <w:w w:val="105"/>
        </w:rPr>
        <w:t>END</w:t>
      </w:r>
      <w:r>
        <w:rPr>
          <w:spacing w:val="40"/>
          <w:w w:val="105"/>
        </w:rPr>
        <w:t xml:space="preserve"> </w:t>
      </w:r>
      <w:r>
        <w:rPr>
          <w:w w:val="105"/>
        </w:rPr>
        <w:t>of year</w:t>
      </w:r>
      <w:r>
        <w:rPr>
          <w:spacing w:val="40"/>
          <w:w w:val="105"/>
        </w:rPr>
        <w:t xml:space="preserve"> </w:t>
      </w:r>
      <w:r>
        <w:rPr>
          <w:w w:val="105"/>
        </w:rPr>
        <w:t>se</w:t>
      </w:r>
      <w:r>
        <w:rPr>
          <w:spacing w:val="40"/>
          <w:w w:val="105"/>
        </w:rPr>
        <w:t xml:space="preserve"> </w:t>
      </w:r>
      <w:r>
        <w:rPr>
          <w:w w:val="105"/>
        </w:rPr>
        <w:t>present</w:t>
      </w:r>
      <w:r>
        <w:rPr>
          <w:spacing w:val="40"/>
          <w:w w:val="105"/>
        </w:rPr>
        <w:t xml:space="preserve"> </w:t>
      </w:r>
      <w:r>
        <w:rPr>
          <w:w w:val="105"/>
        </w:rPr>
        <w:t>as</w:t>
      </w:r>
      <w:r>
        <w:rPr>
          <w:spacing w:val="40"/>
          <w:w w:val="105"/>
        </w:rPr>
        <w:t xml:space="preserve"> </w:t>
      </w:r>
      <w:r>
        <w:rPr>
          <w:w w:val="105"/>
        </w:rPr>
        <w:t>follows:</w:t>
      </w:r>
    </w:p>
    <w:p w14:paraId="3108AB40" w14:textId="77777777" w:rsidR="007864B7" w:rsidRDefault="00000000">
      <w:pPr>
        <w:pStyle w:val="BodyText"/>
        <w:spacing w:before="3"/>
        <w:jc w:val="left"/>
        <w:rPr>
          <w:sz w:val="9"/>
        </w:rPr>
      </w:pPr>
      <w:r>
        <w:rPr>
          <w:noProof/>
        </w:rPr>
        <mc:AlternateContent>
          <mc:Choice Requires="wpg">
            <w:drawing>
              <wp:anchor distT="0" distB="0" distL="0" distR="0" simplePos="0" relativeHeight="487591424" behindDoc="1" locked="0" layoutInCell="1" allowOverlap="1" wp14:anchorId="75FB9901" wp14:editId="5029B8F1">
                <wp:simplePos x="0" y="0"/>
                <wp:positionH relativeFrom="page">
                  <wp:posOffset>146540</wp:posOffset>
                </wp:positionH>
                <wp:positionV relativeFrom="paragraph">
                  <wp:posOffset>87941</wp:posOffset>
                </wp:positionV>
                <wp:extent cx="3101975" cy="988694"/>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975" cy="988694"/>
                          <a:chOff x="0" y="0"/>
                          <a:chExt cx="3101975" cy="988694"/>
                        </a:xfrm>
                      </wpg:grpSpPr>
                      <wps:wsp>
                        <wps:cNvPr id="173" name="Graphic 173"/>
                        <wps:cNvSpPr/>
                        <wps:spPr>
                          <a:xfrm>
                            <a:off x="0" y="0"/>
                            <a:ext cx="3101975" cy="988694"/>
                          </a:xfrm>
                          <a:custGeom>
                            <a:avLst/>
                            <a:gdLst/>
                            <a:ahLst/>
                            <a:cxnLst/>
                            <a:rect l="l" t="t" r="r" b="b"/>
                            <a:pathLst>
                              <a:path w="3101975" h="988694">
                                <a:moveTo>
                                  <a:pt x="9158" y="976308"/>
                                </a:moveTo>
                                <a:lnTo>
                                  <a:pt x="9158" y="0"/>
                                </a:lnTo>
                              </a:path>
                              <a:path w="3101975" h="988694">
                                <a:moveTo>
                                  <a:pt x="3092613" y="988511"/>
                                </a:moveTo>
                                <a:lnTo>
                                  <a:pt x="3092613" y="0"/>
                                </a:lnTo>
                              </a:path>
                              <a:path w="3101975" h="988694">
                                <a:moveTo>
                                  <a:pt x="0" y="9152"/>
                                </a:moveTo>
                                <a:lnTo>
                                  <a:pt x="3101772" y="9152"/>
                                </a:lnTo>
                              </a:path>
                              <a:path w="3101975" h="988694">
                                <a:moveTo>
                                  <a:pt x="0" y="967155"/>
                                </a:moveTo>
                                <a:lnTo>
                                  <a:pt x="3101772" y="967155"/>
                                </a:lnTo>
                              </a:path>
                            </a:pathLst>
                          </a:custGeom>
                          <a:ln w="9155">
                            <a:solidFill>
                              <a:srgbClr val="000000"/>
                            </a:solidFill>
                            <a:prstDash val="solid"/>
                          </a:ln>
                        </wps:spPr>
                        <wps:bodyPr wrap="square" lIns="0" tIns="0" rIns="0" bIns="0" rtlCol="0">
                          <a:prstTxWarp prst="textNoShape">
                            <a:avLst/>
                          </a:prstTxWarp>
                          <a:noAutofit/>
                        </wps:bodyPr>
                      </wps:wsp>
                      <wps:wsp>
                        <wps:cNvPr id="174" name="Textbox 174"/>
                        <wps:cNvSpPr txBox="1"/>
                        <wps:spPr>
                          <a:xfrm>
                            <a:off x="56619" y="96795"/>
                            <a:ext cx="793750" cy="607060"/>
                          </a:xfrm>
                          <a:prstGeom prst="rect">
                            <a:avLst/>
                          </a:prstGeom>
                        </wps:spPr>
                        <wps:txbx>
                          <w:txbxContent>
                            <w:p w14:paraId="4E667A22" w14:textId="77777777" w:rsidR="007864B7" w:rsidRDefault="00000000">
                              <w:pPr>
                                <w:spacing w:before="25" w:line="194" w:lineRule="auto"/>
                                <w:ind w:firstLine="5"/>
                                <w:rPr>
                                  <w:sz w:val="19"/>
                                </w:rPr>
                              </w:pPr>
                              <w:r>
                                <w:rPr>
                                  <w:spacing w:val="-2"/>
                                  <w:sz w:val="19"/>
                                </w:rPr>
                                <w:t>Amortissements Salaires</w:t>
                              </w:r>
                            </w:p>
                            <w:p w14:paraId="4C68417E" w14:textId="77777777" w:rsidR="007864B7" w:rsidRDefault="00000000">
                              <w:pPr>
                                <w:spacing w:before="6" w:line="189" w:lineRule="auto"/>
                                <w:ind w:left="11" w:right="196" w:hanging="7"/>
                                <w:rPr>
                                  <w:sz w:val="19"/>
                                </w:rPr>
                              </w:pPr>
                              <w:r>
                                <w:rPr>
                                  <w:spacing w:val="-2"/>
                                  <w:sz w:val="19"/>
                                </w:rPr>
                                <w:t>Achats Intérêts</w:t>
                              </w:r>
                            </w:p>
                            <w:p w14:paraId="56A56221" w14:textId="77777777" w:rsidR="007864B7" w:rsidRDefault="00000000">
                              <w:pPr>
                                <w:spacing w:before="6"/>
                                <w:ind w:left="1"/>
                                <w:rPr>
                                  <w:sz w:val="19"/>
                                </w:rPr>
                              </w:pPr>
                              <w:r>
                                <w:rPr>
                                  <w:sz w:val="19"/>
                                </w:rPr>
                                <w:t>Total</w:t>
                              </w:r>
                              <w:r>
                                <w:rPr>
                                  <w:spacing w:val="46"/>
                                  <w:sz w:val="19"/>
                                </w:rPr>
                                <w:t xml:space="preserve"> </w:t>
                              </w:r>
                              <w:r>
                                <w:rPr>
                                  <w:spacing w:val="-2"/>
                                  <w:sz w:val="19"/>
                                </w:rPr>
                                <w:t>dépenses</w:t>
                              </w:r>
                            </w:p>
                          </w:txbxContent>
                        </wps:txbx>
                        <wps:bodyPr wrap="square" lIns="0" tIns="0" rIns="0" bIns="0" rtlCol="0">
                          <a:noAutofit/>
                        </wps:bodyPr>
                      </wps:wsp>
                      <wps:wsp>
                        <wps:cNvPr id="175" name="Textbox 175"/>
                        <wps:cNvSpPr txBox="1"/>
                        <wps:spPr>
                          <a:xfrm>
                            <a:off x="1216376" y="101630"/>
                            <a:ext cx="208915" cy="617220"/>
                          </a:xfrm>
                          <a:prstGeom prst="rect">
                            <a:avLst/>
                          </a:prstGeom>
                        </wps:spPr>
                        <wps:txbx>
                          <w:txbxContent>
                            <w:p w14:paraId="53249142" w14:textId="77777777" w:rsidR="007864B7" w:rsidRDefault="00000000">
                              <w:pPr>
                                <w:spacing w:line="202" w:lineRule="exact"/>
                                <w:ind w:left="18"/>
                                <w:rPr>
                                  <w:rFonts w:ascii="Courier New"/>
                                  <w:sz w:val="20"/>
                                </w:rPr>
                              </w:pPr>
                              <w:r>
                                <w:rPr>
                                  <w:rFonts w:ascii="Courier New"/>
                                  <w:spacing w:val="-5"/>
                                  <w:w w:val="85"/>
                                  <w:sz w:val="20"/>
                                </w:rPr>
                                <w:t>100</w:t>
                              </w:r>
                            </w:p>
                            <w:p w14:paraId="3CE5686B" w14:textId="77777777" w:rsidR="007864B7" w:rsidRDefault="00000000">
                              <w:pPr>
                                <w:spacing w:line="178" w:lineRule="exact"/>
                                <w:ind w:left="12"/>
                                <w:rPr>
                                  <w:rFonts w:ascii="Courier New"/>
                                  <w:sz w:val="20"/>
                                </w:rPr>
                              </w:pPr>
                              <w:r>
                                <w:rPr>
                                  <w:rFonts w:ascii="Courier New"/>
                                  <w:spacing w:val="-5"/>
                                  <w:w w:val="85"/>
                                  <w:sz w:val="20"/>
                                </w:rPr>
                                <w:t>300</w:t>
                              </w:r>
                            </w:p>
                            <w:p w14:paraId="47E3A9BC" w14:textId="77777777" w:rsidR="007864B7" w:rsidRDefault="00000000">
                              <w:pPr>
                                <w:spacing w:line="178" w:lineRule="exact"/>
                                <w:ind w:left="18"/>
                                <w:rPr>
                                  <w:rFonts w:ascii="Courier New"/>
                                  <w:sz w:val="20"/>
                                </w:rPr>
                              </w:pPr>
                              <w:r>
                                <w:rPr>
                                  <w:rFonts w:ascii="Courier New"/>
                                  <w:spacing w:val="-5"/>
                                  <w:w w:val="85"/>
                                  <w:sz w:val="20"/>
                                </w:rPr>
                                <w:t>130</w:t>
                              </w:r>
                            </w:p>
                            <w:p w14:paraId="03F37B79" w14:textId="77777777" w:rsidR="007864B7" w:rsidRDefault="00000000">
                              <w:pPr>
                                <w:spacing w:line="195" w:lineRule="exact"/>
                                <w:ind w:left="18"/>
                                <w:rPr>
                                  <w:rFonts w:ascii="Courier New"/>
                                  <w:sz w:val="20"/>
                                </w:rPr>
                              </w:pPr>
                              <w:r>
                                <w:rPr>
                                  <w:rFonts w:ascii="Courier New"/>
                                  <w:spacing w:val="-5"/>
                                  <w:w w:val="85"/>
                                  <w:sz w:val="20"/>
                                  <w:u w:val="thick"/>
                                </w:rPr>
                                <w:t>100</w:t>
                              </w:r>
                            </w:p>
                            <w:p w14:paraId="2ED49332" w14:textId="77777777" w:rsidR="007864B7" w:rsidRDefault="00000000">
                              <w:pPr>
                                <w:spacing w:line="219" w:lineRule="exact"/>
                                <w:rPr>
                                  <w:rFonts w:ascii="Courier New"/>
                                  <w:sz w:val="20"/>
                                </w:rPr>
                              </w:pPr>
                              <w:r>
                                <w:rPr>
                                  <w:rFonts w:ascii="Courier New"/>
                                  <w:spacing w:val="-5"/>
                                  <w:w w:val="90"/>
                                  <w:sz w:val="20"/>
                                </w:rPr>
                                <w:t>630</w:t>
                              </w:r>
                            </w:p>
                          </w:txbxContent>
                        </wps:txbx>
                        <wps:bodyPr wrap="square" lIns="0" tIns="0" rIns="0" bIns="0" rtlCol="0">
                          <a:noAutofit/>
                        </wps:bodyPr>
                      </wps:wsp>
                      <wps:wsp>
                        <wps:cNvPr id="176" name="Textbox 176"/>
                        <wps:cNvSpPr txBox="1"/>
                        <wps:spPr>
                          <a:xfrm>
                            <a:off x="1741166" y="99845"/>
                            <a:ext cx="452755" cy="384175"/>
                          </a:xfrm>
                          <a:prstGeom prst="rect">
                            <a:avLst/>
                          </a:prstGeom>
                        </wps:spPr>
                        <wps:txbx>
                          <w:txbxContent>
                            <w:p w14:paraId="5676F77C" w14:textId="77777777" w:rsidR="007864B7" w:rsidRDefault="00000000">
                              <w:pPr>
                                <w:spacing w:before="10" w:line="216" w:lineRule="auto"/>
                                <w:ind w:right="12"/>
                                <w:rPr>
                                  <w:sz w:val="19"/>
                                </w:rPr>
                              </w:pPr>
                              <w:r>
                                <w:rPr>
                                  <w:spacing w:val="-2"/>
                                  <w:sz w:val="19"/>
                                </w:rPr>
                                <w:t xml:space="preserve">Recettes </w:t>
                              </w:r>
                              <w:r>
                                <w:rPr>
                                  <w:spacing w:val="-6"/>
                                  <w:sz w:val="19"/>
                                </w:rPr>
                                <w:t xml:space="preserve">Dépenses </w:t>
                              </w:r>
                              <w:r>
                                <w:rPr>
                                  <w:spacing w:val="-2"/>
                                  <w:sz w:val="19"/>
                                </w:rPr>
                                <w:t>Bénéfice</w:t>
                              </w:r>
                            </w:p>
                          </w:txbxContent>
                        </wps:txbx>
                        <wps:bodyPr wrap="square" lIns="0" tIns="0" rIns="0" bIns="0" rtlCol="0">
                          <a:noAutofit/>
                        </wps:bodyPr>
                      </wps:wsp>
                      <wps:wsp>
                        <wps:cNvPr id="177" name="Textbox 177"/>
                        <wps:cNvSpPr txBox="1"/>
                        <wps:spPr>
                          <a:xfrm>
                            <a:off x="2861902" y="102896"/>
                            <a:ext cx="207645" cy="396240"/>
                          </a:xfrm>
                          <a:prstGeom prst="rect">
                            <a:avLst/>
                          </a:prstGeom>
                        </wps:spPr>
                        <wps:txbx>
                          <w:txbxContent>
                            <w:p w14:paraId="2442D203" w14:textId="77777777" w:rsidR="007864B7" w:rsidRDefault="00000000">
                              <w:pPr>
                                <w:spacing w:line="196" w:lineRule="exact"/>
                                <w:ind w:left="24"/>
                                <w:rPr>
                                  <w:sz w:val="19"/>
                                </w:rPr>
                              </w:pPr>
                              <w:r>
                                <w:rPr>
                                  <w:spacing w:val="-5"/>
                                  <w:sz w:val="19"/>
                                </w:rPr>
                                <w:t>750</w:t>
                              </w:r>
                            </w:p>
                            <w:p w14:paraId="327F9056" w14:textId="77777777" w:rsidR="007864B7" w:rsidRDefault="00000000">
                              <w:pPr>
                                <w:spacing w:line="206" w:lineRule="exact"/>
                                <w:rPr>
                                  <w:rFonts w:ascii="Courier New"/>
                                  <w:sz w:val="20"/>
                                </w:rPr>
                              </w:pPr>
                              <w:r>
                                <w:rPr>
                                  <w:rFonts w:ascii="Courier New"/>
                                  <w:spacing w:val="-5"/>
                                  <w:w w:val="90"/>
                                  <w:sz w:val="20"/>
                                </w:rPr>
                                <w:t>630</w:t>
                              </w:r>
                            </w:p>
                            <w:p w14:paraId="62D10583" w14:textId="77777777" w:rsidR="007864B7" w:rsidRDefault="00000000">
                              <w:pPr>
                                <w:spacing w:line="221" w:lineRule="exact"/>
                                <w:ind w:left="23"/>
                                <w:rPr>
                                  <w:rFonts w:ascii="Courier New"/>
                                  <w:sz w:val="20"/>
                                </w:rPr>
                              </w:pPr>
                              <w:r>
                                <w:rPr>
                                  <w:rFonts w:ascii="Courier New"/>
                                  <w:spacing w:val="-6"/>
                                  <w:w w:val="85"/>
                                  <w:sz w:val="20"/>
                                </w:rPr>
                                <w:t>120</w:t>
                              </w:r>
                            </w:p>
                          </w:txbxContent>
                        </wps:txbx>
                        <wps:bodyPr wrap="square" lIns="0" tIns="0" rIns="0" bIns="0" rtlCol="0">
                          <a:noAutofit/>
                        </wps:bodyPr>
                      </wps:wsp>
                      <wps:wsp>
                        <wps:cNvPr id="178" name="Textbox 178"/>
                        <wps:cNvSpPr txBox="1"/>
                        <wps:spPr>
                          <a:xfrm>
                            <a:off x="1733918" y="569693"/>
                            <a:ext cx="1324610" cy="356870"/>
                          </a:xfrm>
                          <a:prstGeom prst="rect">
                            <a:avLst/>
                          </a:prstGeom>
                        </wps:spPr>
                        <wps:txbx>
                          <w:txbxContent>
                            <w:p w14:paraId="6C838C67" w14:textId="77777777" w:rsidR="007864B7" w:rsidRDefault="00000000">
                              <w:pPr>
                                <w:spacing w:before="27" w:line="192" w:lineRule="auto"/>
                                <w:ind w:right="18" w:firstLine="3"/>
                                <w:jc w:val="both"/>
                                <w:rPr>
                                  <w:i/>
                                  <w:sz w:val="19"/>
                                </w:rPr>
                              </w:pPr>
                              <w:r>
                                <w:rPr>
                                  <w:i/>
                                  <w:sz w:val="19"/>
                                </w:rPr>
                                <w:t xml:space="preserve">Soit un rendement annuel de 12 </w:t>
                              </w:r>
                              <w:r>
                                <w:rPr>
                                  <w:sz w:val="18"/>
                                </w:rPr>
                                <w:t xml:space="preserve">% </w:t>
                              </w:r>
                              <w:r>
                                <w:rPr>
                                  <w:i/>
                                  <w:sz w:val="19"/>
                                </w:rPr>
                                <w:t xml:space="preserve">sur le capital </w:t>
                              </w:r>
                              <w:r>
                                <w:rPr>
                                  <w:i/>
                                  <w:spacing w:val="-2"/>
                                  <w:sz w:val="19"/>
                                </w:rPr>
                                <w:t>investi.</w:t>
                              </w:r>
                            </w:p>
                          </w:txbxContent>
                        </wps:txbx>
                        <wps:bodyPr wrap="square" lIns="0" tIns="0" rIns="0" bIns="0" rtlCol="0">
                          <a:noAutofit/>
                        </wps:bodyPr>
                      </wps:wsp>
                    </wpg:wgp>
                  </a:graphicData>
                </a:graphic>
              </wp:anchor>
            </w:drawing>
          </mc:Choice>
          <mc:Fallback>
            <w:pict>
              <v:group w14:anchorId="75FB9901" id="Group 172" o:spid="_x0000_s1027" style="position:absolute;margin-left:11.55pt;margin-top:6.9pt;width:244.25pt;height:77.85pt;z-index:-15725056;mso-wrap-distance-left:0;mso-wrap-distance-right:0;mso-position-horizontal-relative:page" coordsize="31019,98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">
                <v:shape id="Graphic 173" o:spid="_x0000_s1028" style="position:absolute;width:31019;height:9886;visibility:visible;mso-wrap-style:square;v-text-anchor:top" coordsize="3101975,988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" path="m9158,976308l9158,em3092613,988511l3092613,em,9152r3101772,em,967155r3101772,e" filled="f" strokeweight=".25431mm">
                  <v:path arrowok="t"/>
                </v:shape>
                <v:shape id="Textbox 174" o:spid="_x0000_s1029" type="#_x0000_t202" style="position:absolute;left:566;top:967;width:7937;height:60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4E667A22" w14:textId="77777777" w:rsidR="007864B7" w:rsidRDefault="00000000">
                        <w:pPr>
                          <w:spacing w:before="25" w:line="194" w:lineRule="auto"/>
                          <w:ind w:firstLine="5"/>
                          <w:rPr>
                            <w:sz w:val="19"/>
                          </w:rPr>
                        </w:pPr>
                        <w:r>
                          <w:rPr>
                            <w:spacing w:val="-2"/>
                            <w:sz w:val="19"/>
                          </w:rPr>
                          <w:t>Amortissements Salaires</w:t>
                        </w:r>
                      </w:p>
                      <w:p w14:paraId="4C68417E" w14:textId="77777777" w:rsidR="007864B7" w:rsidRDefault="00000000">
                        <w:pPr>
                          <w:spacing w:before="6" w:line="189" w:lineRule="auto"/>
                          <w:ind w:left="11" w:right="196" w:hanging="7"/>
                          <w:rPr>
                            <w:sz w:val="19"/>
                          </w:rPr>
                        </w:pPr>
                        <w:r>
                          <w:rPr>
                            <w:spacing w:val="-2"/>
                            <w:sz w:val="19"/>
                          </w:rPr>
                          <w:t>Achats Intérêts</w:t>
                        </w:r>
                      </w:p>
                      <w:p w14:paraId="56A56221" w14:textId="77777777" w:rsidR="007864B7" w:rsidRDefault="00000000">
                        <w:pPr>
                          <w:spacing w:before="6"/>
                          <w:ind w:left="1"/>
                          <w:rPr>
                            <w:sz w:val="19"/>
                          </w:rPr>
                        </w:pPr>
                        <w:r>
                          <w:rPr>
                            <w:sz w:val="19"/>
                          </w:rPr>
                          <w:t>Total</w:t>
                        </w:r>
                        <w:r>
                          <w:rPr>
                            <w:spacing w:val="46"/>
                            <w:sz w:val="19"/>
                          </w:rPr>
                          <w:t xml:space="preserve"> </w:t>
                        </w:r>
                        <w:r>
                          <w:rPr>
                            <w:spacing w:val="-2"/>
                            <w:sz w:val="19"/>
                          </w:rPr>
                          <w:t>dépenses</w:t>
                        </w:r>
                      </w:p>
                    </w:txbxContent>
                  </v:textbox>
                </v:shape>
                <v:shape id="Textbox 175" o:spid="_x0000_s1030" type="#_x0000_t202" style="position:absolute;left:12163;top:1016;width:2089;height:6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dDC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y+3QwskAAADh&#13;&#10;AAAADwAAAAAAAAAAAAAAAAAHAgAAZHJzL2Rvd25yZXYueG1sUEsFBgAAAAADAAMAtwAAAP0CAAAA&#13;&#10;AA==&#13;&#10;" filled="f" stroked="f">
                  <v:textbox inset="0,0,0,0">
                    <w:txbxContent>
                      <w:p w14:paraId="53249142" w14:textId="77777777" w:rsidR="007864B7" w:rsidRDefault="00000000">
                        <w:pPr>
                          <w:spacing w:line="202" w:lineRule="exact"/>
                          <w:ind w:left="18"/>
                          <w:rPr>
                            <w:rFonts w:ascii="Courier New"/>
                            <w:sz w:val="20"/>
                          </w:rPr>
                        </w:pPr>
                        <w:r>
                          <w:rPr>
                            <w:rFonts w:ascii="Courier New"/>
                            <w:spacing w:val="-5"/>
                            <w:w w:val="85"/>
                            <w:sz w:val="20"/>
                          </w:rPr>
                          <w:t>100</w:t>
                        </w:r>
                      </w:p>
                      <w:p w14:paraId="3CE5686B" w14:textId="77777777" w:rsidR="007864B7" w:rsidRDefault="00000000">
                        <w:pPr>
                          <w:spacing w:line="178" w:lineRule="exact"/>
                          <w:ind w:left="12"/>
                          <w:rPr>
                            <w:rFonts w:ascii="Courier New"/>
                            <w:sz w:val="20"/>
                          </w:rPr>
                        </w:pPr>
                        <w:r>
                          <w:rPr>
                            <w:rFonts w:ascii="Courier New"/>
                            <w:spacing w:val="-5"/>
                            <w:w w:val="85"/>
                            <w:sz w:val="20"/>
                          </w:rPr>
                          <w:t>300</w:t>
                        </w:r>
                      </w:p>
                      <w:p w14:paraId="47E3A9BC" w14:textId="77777777" w:rsidR="007864B7" w:rsidRDefault="00000000">
                        <w:pPr>
                          <w:spacing w:line="178" w:lineRule="exact"/>
                          <w:ind w:left="18"/>
                          <w:rPr>
                            <w:rFonts w:ascii="Courier New"/>
                            <w:sz w:val="20"/>
                          </w:rPr>
                        </w:pPr>
                        <w:r>
                          <w:rPr>
                            <w:rFonts w:ascii="Courier New"/>
                            <w:spacing w:val="-5"/>
                            <w:w w:val="85"/>
                            <w:sz w:val="20"/>
                          </w:rPr>
                          <w:t>130</w:t>
                        </w:r>
                      </w:p>
                      <w:p w14:paraId="03F37B79" w14:textId="77777777" w:rsidR="007864B7" w:rsidRDefault="00000000">
                        <w:pPr>
                          <w:spacing w:line="195" w:lineRule="exact"/>
                          <w:ind w:left="18"/>
                          <w:rPr>
                            <w:rFonts w:ascii="Courier New"/>
                            <w:sz w:val="20"/>
                          </w:rPr>
                        </w:pPr>
                        <w:r>
                          <w:rPr>
                            <w:rFonts w:ascii="Courier New"/>
                            <w:spacing w:val="-5"/>
                            <w:w w:val="85"/>
                            <w:sz w:val="20"/>
                            <w:u w:val="thick"/>
                          </w:rPr>
                          <w:t>100</w:t>
                        </w:r>
                      </w:p>
                      <w:p w14:paraId="2ED49332" w14:textId="77777777" w:rsidR="007864B7" w:rsidRDefault="00000000">
                        <w:pPr>
                          <w:spacing w:line="219" w:lineRule="exact"/>
                          <w:rPr>
                            <w:rFonts w:ascii="Courier New"/>
                            <w:sz w:val="20"/>
                          </w:rPr>
                        </w:pPr>
                        <w:r>
                          <w:rPr>
                            <w:rFonts w:ascii="Courier New"/>
                            <w:spacing w:val="-5"/>
                            <w:w w:val="90"/>
                            <w:sz w:val="20"/>
                          </w:rPr>
                          <w:t>630</w:t>
                        </w:r>
                      </w:p>
                    </w:txbxContent>
                  </v:textbox>
                </v:shape>
                <v:shape id="Textbox 176" o:spid="_x0000_s1031" type="#_x0000_t202" style="position:absolute;left:17411;top:998;width:4528;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" filled="f" stroked="f">
                  <v:textbox inset="0,0,0,0">
                    <w:txbxContent>
                      <w:p w14:paraId="5676F77C" w14:textId="77777777" w:rsidR="007864B7" w:rsidRDefault="00000000">
                        <w:pPr>
                          <w:spacing w:before="10" w:line="216" w:lineRule="auto"/>
                          <w:ind w:right="12"/>
                          <w:rPr>
                            <w:sz w:val="19"/>
                          </w:rPr>
                        </w:pPr>
                        <w:r>
                          <w:rPr>
                            <w:spacing w:val="-2"/>
                            <w:sz w:val="19"/>
                          </w:rPr>
                          <w:t xml:space="preserve">Recettes </w:t>
                        </w:r>
                        <w:r>
                          <w:rPr>
                            <w:spacing w:val="-6"/>
                            <w:sz w:val="19"/>
                          </w:rPr>
                          <w:t xml:space="preserve">Dépenses </w:t>
                        </w:r>
                        <w:r>
                          <w:rPr>
                            <w:spacing w:val="-2"/>
                            <w:sz w:val="19"/>
                          </w:rPr>
                          <w:t>Bénéfice</w:t>
                        </w:r>
                      </w:p>
                    </w:txbxContent>
                  </v:textbox>
                </v:shape>
                <v:shape id="Textbox 177" o:spid="_x0000_s1032" type="#_x0000_t202" style="position:absolute;left:28619;top:1028;width:2076;height:3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" filled="f" stroked="f">
                  <v:textbox inset="0,0,0,0">
                    <w:txbxContent>
                      <w:p w14:paraId="2442D203" w14:textId="77777777" w:rsidR="007864B7" w:rsidRDefault="00000000">
                        <w:pPr>
                          <w:spacing w:line="196" w:lineRule="exact"/>
                          <w:ind w:left="24"/>
                          <w:rPr>
                            <w:sz w:val="19"/>
                          </w:rPr>
                        </w:pPr>
                        <w:r>
                          <w:rPr>
                            <w:spacing w:val="-5"/>
                            <w:sz w:val="19"/>
                          </w:rPr>
                          <w:t>750</w:t>
                        </w:r>
                      </w:p>
                      <w:p w14:paraId="327F9056" w14:textId="77777777" w:rsidR="007864B7" w:rsidRDefault="00000000">
                        <w:pPr>
                          <w:spacing w:line="206" w:lineRule="exact"/>
                          <w:rPr>
                            <w:rFonts w:ascii="Courier New"/>
                            <w:sz w:val="20"/>
                          </w:rPr>
                        </w:pPr>
                        <w:r>
                          <w:rPr>
                            <w:rFonts w:ascii="Courier New"/>
                            <w:spacing w:val="-5"/>
                            <w:w w:val="90"/>
                            <w:sz w:val="20"/>
                          </w:rPr>
                          <w:t>630</w:t>
                        </w:r>
                      </w:p>
                      <w:p w14:paraId="62D10583" w14:textId="77777777" w:rsidR="007864B7" w:rsidRDefault="00000000">
                        <w:pPr>
                          <w:spacing w:line="221" w:lineRule="exact"/>
                          <w:ind w:left="23"/>
                          <w:rPr>
                            <w:rFonts w:ascii="Courier New"/>
                            <w:sz w:val="20"/>
                          </w:rPr>
                        </w:pPr>
                        <w:r>
                          <w:rPr>
                            <w:rFonts w:ascii="Courier New"/>
                            <w:spacing w:val="-6"/>
                            <w:w w:val="85"/>
                            <w:sz w:val="20"/>
                          </w:rPr>
                          <w:t>120</w:t>
                        </w:r>
                      </w:p>
                    </w:txbxContent>
                  </v:textbox>
                </v:shape>
                <v:shape id="Textbox 178" o:spid="_x0000_s1033" type="#_x0000_t202" style="position:absolute;left:17339;top:5696;width:13246;height:3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6C838C67" w14:textId="77777777" w:rsidR="007864B7" w:rsidRDefault="00000000">
                        <w:pPr>
                          <w:spacing w:before="27" w:line="192" w:lineRule="auto"/>
                          <w:ind w:right="18" w:firstLine="3"/>
                          <w:jc w:val="both"/>
                          <w:rPr>
                            <w:i/>
                            <w:sz w:val="19"/>
                          </w:rPr>
                        </w:pPr>
                        <w:r>
                          <w:rPr>
                            <w:i/>
                            <w:sz w:val="19"/>
                          </w:rPr>
                          <w:t xml:space="preserve">Soit un rendement annuel de 12 </w:t>
                        </w:r>
                        <w:r>
                          <w:rPr>
                            <w:sz w:val="18"/>
                          </w:rPr>
                          <w:t xml:space="preserve">% </w:t>
                        </w:r>
                        <w:r>
                          <w:rPr>
                            <w:i/>
                            <w:sz w:val="19"/>
                          </w:rPr>
                          <w:t xml:space="preserve">sur le capital </w:t>
                        </w:r>
                        <w:r>
                          <w:rPr>
                            <w:i/>
                            <w:spacing w:val="-2"/>
                            <w:sz w:val="19"/>
                          </w:rPr>
                          <w:t>investi.</w:t>
                        </w:r>
                      </w:p>
                    </w:txbxContent>
                  </v:textbox>
                </v:shape>
                <w10:wrap type="topAndBottom" anchorx="page"/>
              </v:group>
            </w:pict>
          </mc:Fallback>
        </mc:AlternateContent>
      </w:r>
    </w:p>
    <w:p w14:paraId="349E763D" w14:textId="77777777" w:rsidR="007864B7" w:rsidRDefault="007864B7">
      <w:pPr>
        <w:rPr>
          <w:sz w:val="9"/>
        </w:rPr>
        <w:sectPr w:rsidR="007864B7">
          <w:pgSz w:w="5940" w:h="9890"/>
          <w:pgMar w:top="920" w:right="720" w:bottom="280" w:left="120" w:header="629" w:footer="0" w:gutter="0"/>
          <w:cols w:space="720"/>
        </w:sectPr>
      </w:pPr>
    </w:p>
    <w:p w14:paraId="3E2AE0A5" w14:textId="77777777" w:rsidR="007864B7" w:rsidRDefault="00000000">
      <w:pPr>
        <w:tabs>
          <w:tab w:val="right" w:pos="4969"/>
        </w:tabs>
        <w:spacing w:before="67"/>
        <w:ind w:left="897"/>
        <w:rPr>
          <w:rFonts w:ascii="Arial" w:hAnsi="Arial"/>
          <w:sz w:val="20"/>
        </w:rPr>
      </w:pPr>
      <w:r>
        <w:rPr>
          <w:sz w:val="17"/>
        </w:rPr>
        <w:lastRenderedPageBreak/>
        <w:t>THE</w:t>
      </w:r>
      <w:r>
        <w:rPr>
          <w:spacing w:val="41"/>
          <w:sz w:val="17"/>
        </w:rPr>
        <w:t xml:space="preserve"> </w:t>
      </w:r>
      <w:r>
        <w:rPr>
          <w:sz w:val="17"/>
        </w:rPr>
        <w:t>MYTH</w:t>
      </w:r>
      <w:r>
        <w:rPr>
          <w:spacing w:val="47"/>
          <w:sz w:val="17"/>
        </w:rPr>
        <w:t xml:space="preserve"> </w:t>
      </w:r>
      <w:r>
        <w:rPr>
          <w:sz w:val="17"/>
        </w:rPr>
        <w:t>OF</w:t>
      </w:r>
      <w:r>
        <w:rPr>
          <w:spacing w:val="35"/>
          <w:sz w:val="17"/>
        </w:rPr>
        <w:t xml:space="preserve"> </w:t>
      </w:r>
      <w:r>
        <w:rPr>
          <w:sz w:val="17"/>
        </w:rPr>
        <w:t>THERE</w:t>
      </w:r>
      <w:r>
        <w:rPr>
          <w:spacing w:val="29"/>
          <w:sz w:val="17"/>
        </w:rPr>
        <w:t xml:space="preserve"> </w:t>
      </w:r>
      <w:r>
        <w:rPr>
          <w:spacing w:val="-2"/>
          <w:sz w:val="17"/>
        </w:rPr>
        <w:t xml:space="preserve">•CONCENTRATION• </w:t>
      </w:r>
      <w:r>
        <w:rPr>
          <w:sz w:val="17"/>
        </w:rPr>
        <w:tab/>
      </w:r>
      <w:r>
        <w:rPr>
          <w:rFonts w:ascii="Arial" w:hAnsi="Arial"/>
          <w:spacing w:val="-5"/>
          <w:sz w:val="20"/>
        </w:rPr>
        <w:t>169</w:t>
      </w:r>
    </w:p>
    <w:p w14:paraId="0DF8F5A8" w14:textId="77777777" w:rsidR="007864B7" w:rsidRDefault="00000000">
      <w:pPr>
        <w:pStyle w:val="BodyText"/>
        <w:spacing w:before="191" w:line="218" w:lineRule="auto"/>
        <w:ind w:left="105" w:right="120" w:firstLine="202"/>
      </w:pPr>
      <w:r>
        <w:t>At the end of the year, our contractor undertakes his review</w:t>
      </w:r>
      <w:r>
        <w:rPr>
          <w:spacing w:val="80"/>
        </w:rPr>
        <w:t xml:space="preserve"> </w:t>
      </w:r>
      <w:r>
        <w:t>of</w:t>
      </w:r>
      <w:r>
        <w:rPr>
          <w:spacing w:val="80"/>
        </w:rPr>
        <w:t xml:space="preserve"> </w:t>
      </w:r>
      <w:r>
        <w:t>awareness.</w:t>
      </w:r>
      <w:r>
        <w:rPr>
          <w:spacing w:val="80"/>
          <w:w w:val="150"/>
        </w:rPr>
        <w:t xml:space="preserve"> </w:t>
      </w:r>
      <w:r>
        <w:t>The case</w:t>
      </w:r>
      <w:r>
        <w:rPr>
          <w:spacing w:val="80"/>
        </w:rPr>
        <w:t xml:space="preserve"> </w:t>
      </w:r>
      <w:r>
        <w:t>is she</w:t>
      </w:r>
      <w:r>
        <w:rPr>
          <w:spacing w:val="80"/>
          <w:w w:val="150"/>
        </w:rPr>
        <w:t xml:space="preserve"> </w:t>
      </w:r>
      <w:r>
        <w:t>profitable?</w:t>
      </w:r>
      <w:r>
        <w:rPr>
          <w:spacing w:val="40"/>
        </w:rPr>
        <w:t xml:space="preserve"> </w:t>
      </w:r>
      <w:r>
        <w:t>Should he continue? Apparently the answer is rather positive.</w:t>
      </w:r>
      <w:r>
        <w:rPr>
          <w:spacing w:val="80"/>
        </w:rPr>
        <w:t xml:space="preserve"> </w:t>
      </w:r>
      <w:r>
        <w:t>since</w:t>
      </w:r>
      <w:r>
        <w:rPr>
          <w:spacing w:val="80"/>
        </w:rPr>
        <w:t xml:space="preserve"> </w:t>
      </w:r>
      <w:r>
        <w:t>her</w:t>
      </w:r>
      <w:r>
        <w:rPr>
          <w:spacing w:val="80"/>
        </w:rPr>
        <w:t xml:space="preserve"> </w:t>
      </w:r>
      <w:r>
        <w:t>business</w:t>
      </w:r>
      <w:r>
        <w:rPr>
          <w:spacing w:val="80"/>
        </w:rPr>
        <w:t xml:space="preserve"> </w:t>
      </w:r>
      <w:r>
        <w:t>cleared</w:t>
      </w:r>
      <w:r>
        <w:rPr>
          <w:spacing w:val="80"/>
        </w:rPr>
        <w:t xml:space="preserve"> </w:t>
      </w:r>
      <w:r>
        <w:t>A</w:t>
      </w:r>
      <w:r>
        <w:rPr>
          <w:spacing w:val="80"/>
        </w:rPr>
        <w:t xml:space="preserve"> </w:t>
      </w:r>
      <w:r>
        <w:t>profit. But things are not that simple. What is important</w:t>
      </w:r>
      <w:r>
        <w:rPr>
          <w:spacing w:val="40"/>
        </w:rPr>
        <w:t xml:space="preserve"> </w:t>
      </w:r>
      <w:r>
        <w:t>For</w:t>
      </w:r>
      <w:r>
        <w:rPr>
          <w:spacing w:val="40"/>
        </w:rPr>
        <w:t xml:space="preserve"> </w:t>
      </w:r>
      <w:r>
        <w:t>the entrepreneur</w:t>
      </w:r>
      <w:r>
        <w:rPr>
          <w:spacing w:val="40"/>
        </w:rPr>
        <w:t xml:space="preserve"> </w:t>
      </w:r>
      <w:r>
        <w:t>East</w:t>
      </w:r>
      <w:r>
        <w:rPr>
          <w:spacing w:val="40"/>
        </w:rPr>
        <w:t xml:space="preserve"> </w:t>
      </w:r>
      <w:r>
        <w:t>of</w:t>
      </w:r>
      <w:r>
        <w:rPr>
          <w:spacing w:val="40"/>
        </w:rPr>
        <w:t xml:space="preserve"> </w:t>
      </w:r>
      <w:r>
        <w:t>know</w:t>
      </w:r>
      <w:r>
        <w:rPr>
          <w:spacing w:val="40"/>
        </w:rPr>
        <w:t xml:space="preserve"> </w:t>
      </w:r>
      <w:r>
        <w:t>if</w:t>
      </w:r>
      <w:r>
        <w:rPr>
          <w:spacing w:val="40"/>
        </w:rPr>
        <w:t xml:space="preserve"> </w:t>
      </w:r>
      <w:r>
        <w:t>the case like this</w:t>
      </w:r>
      <w:r>
        <w:rPr>
          <w:spacing w:val="40"/>
        </w:rPr>
        <w:t xml:space="preserve"> </w:t>
      </w:r>
      <w:r>
        <w:t>created</w:t>
      </w:r>
      <w:r>
        <w:rPr>
          <w:spacing w:val="40"/>
        </w:rPr>
        <w:t xml:space="preserve"> </w:t>
      </w:r>
      <w:r>
        <w:t>him</w:t>
      </w:r>
      <w:r>
        <w:rPr>
          <w:spacing w:val="80"/>
        </w:rPr>
        <w:t xml:space="preserve"> </w:t>
      </w:r>
      <w:r>
        <w:t>reports</w:t>
      </w:r>
      <w:r>
        <w:rPr>
          <w:spacing w:val="40"/>
        </w:rPr>
        <w:t xml:space="preserve"> </w:t>
      </w:r>
      <w:r>
        <w:t>At</w:t>
      </w:r>
      <w:r>
        <w:rPr>
          <w:spacing w:val="80"/>
        </w:rPr>
        <w:t xml:space="preserve"> </w:t>
      </w:r>
      <w:r>
        <w:t>less</w:t>
      </w:r>
      <w:r>
        <w:rPr>
          <w:spacing w:val="40"/>
        </w:rPr>
        <w:t xml:space="preserve"> </w:t>
      </w:r>
      <w:r>
        <w:t>as much</w:t>
      </w:r>
      <w:r>
        <w:rPr>
          <w:spacing w:val="80"/>
        </w:rPr>
        <w:t xml:space="preserve"> </w:t>
      </w:r>
      <w:r>
        <w:t>that</w:t>
      </w:r>
      <w:r>
        <w:rPr>
          <w:spacing w:val="40"/>
        </w:rPr>
        <w:t xml:space="preserve"> </w:t>
      </w:r>
      <w:r>
        <w:t>if he</w:t>
      </w:r>
      <w:r>
        <w:rPr>
          <w:spacing w:val="40"/>
        </w:rPr>
        <w:t xml:space="preserve"> </w:t>
      </w:r>
      <w:r>
        <w:t>had made another choice (for example to invest his 1,000 in bonds at 10%, and to use his personal time working for others). He must calculate the “opportunity cost”</w:t>
      </w:r>
      <w:r>
        <w:rPr>
          <w:spacing w:val="40"/>
        </w:rPr>
        <w:t xml:space="preserve"> </w:t>
      </w:r>
      <w:r>
        <w:t>of</w:t>
      </w:r>
      <w:r>
        <w:rPr>
          <w:spacing w:val="40"/>
        </w:rPr>
        <w:t xml:space="preserve"> </w:t>
      </w:r>
      <w:r>
        <w:t>her</w:t>
      </w:r>
      <w:r>
        <w:rPr>
          <w:spacing w:val="40"/>
        </w:rPr>
        <w:t xml:space="preserve"> </w:t>
      </w:r>
      <w:r>
        <w:t>decision</w:t>
      </w:r>
      <w:r>
        <w:rPr>
          <w:spacing w:val="40"/>
        </w:rPr>
        <w:t xml:space="preserve"> </w:t>
      </w:r>
      <w:r>
        <w:t>of</w:t>
      </w:r>
      <w:r>
        <w:rPr>
          <w:spacing w:val="40"/>
        </w:rPr>
        <w:t xml:space="preserve"> </w:t>
      </w:r>
      <w:r>
        <w:t>create</w:t>
      </w:r>
      <w:r>
        <w:rPr>
          <w:spacing w:val="40"/>
        </w:rPr>
        <w:t xml:space="preserve"> </w:t>
      </w:r>
      <w:r>
        <w:t>And</w:t>
      </w:r>
      <w:r>
        <w:rPr>
          <w:spacing w:val="40"/>
        </w:rPr>
        <w:t xml:space="preserve"> </w:t>
      </w:r>
      <w:r>
        <w:t>TO DO</w:t>
      </w:r>
      <w:r>
        <w:rPr>
          <w:spacing w:val="40"/>
        </w:rPr>
        <w:t xml:space="preserve"> </w:t>
      </w:r>
      <w:r>
        <w:t>function</w:t>
      </w:r>
      <w:r>
        <w:rPr>
          <w:spacing w:val="40"/>
        </w:rPr>
        <w:t xml:space="preserve"> </w:t>
      </w:r>
      <w:r>
        <w:t>a</w:t>
      </w:r>
      <w:r>
        <w:rPr>
          <w:spacing w:val="40"/>
        </w:rPr>
        <w:t xml:space="preserve"> </w:t>
      </w:r>
      <w:r>
        <w:t>such</w:t>
      </w:r>
      <w:r>
        <w:rPr>
          <w:spacing w:val="40"/>
        </w:rPr>
        <w:t xml:space="preserve"> </w:t>
      </w:r>
      <w:r>
        <w:t>business.</w:t>
      </w:r>
      <w:r>
        <w:rPr>
          <w:spacing w:val="40"/>
        </w:rPr>
        <w:t xml:space="preserve"> </w:t>
      </w:r>
      <w:r>
        <w:t>In</w:t>
      </w:r>
      <w:r>
        <w:rPr>
          <w:spacing w:val="40"/>
        </w:rPr>
        <w:t xml:space="preserve"> </w:t>
      </w:r>
      <w:r>
        <w:t>assuming</w:t>
      </w:r>
      <w:r>
        <w:rPr>
          <w:spacing w:val="80"/>
        </w:rPr>
        <w:t xml:space="preserve"> </w:t>
      </w:r>
      <w:r>
        <w:t>that</w:t>
      </w:r>
      <w:r>
        <w:rPr>
          <w:spacing w:val="40"/>
        </w:rPr>
        <w:t xml:space="preserve"> </w:t>
      </w:r>
      <w:r>
        <w:t>on</w:t>
      </w:r>
      <w:r>
        <w:rPr>
          <w:spacing w:val="40"/>
        </w:rPr>
        <w:t xml:space="preserve"> </w:t>
      </w:r>
      <w:r>
        <w:t>THE</w:t>
      </w:r>
      <w:r>
        <w:rPr>
          <w:spacing w:val="40"/>
        </w:rPr>
        <w:t xml:space="preserve"> </w:t>
      </w:r>
      <w:r>
        <w:t>walk</w:t>
      </w:r>
      <w:r>
        <w:rPr>
          <w:spacing w:val="40"/>
        </w:rPr>
        <w:t xml:space="preserve"> </w:t>
      </w:r>
      <w:r>
        <w:t>of</w:t>
      </w:r>
      <w:r>
        <w:rPr>
          <w:spacing w:val="40"/>
        </w:rPr>
        <w:t xml:space="preserve"> </w:t>
      </w:r>
      <w:r>
        <w:t>work</w:t>
      </w:r>
      <w:r>
        <w:rPr>
          <w:spacing w:val="40"/>
        </w:rPr>
        <w:t xml:space="preserve"> </w:t>
      </w:r>
      <w:r>
        <w:t>his</w:t>
      </w:r>
      <w:r>
        <w:rPr>
          <w:spacing w:val="40"/>
        </w:rPr>
        <w:t xml:space="preserve"> </w:t>
      </w:r>
      <w:r>
        <w:t>abilities</w:t>
      </w:r>
      <w:r>
        <w:rPr>
          <w:spacing w:val="40"/>
        </w:rPr>
        <w:t xml:space="preserve"> </w:t>
      </w:r>
      <w:r>
        <w:t>of</w:t>
      </w:r>
      <w:r>
        <w:rPr>
          <w:spacing w:val="40"/>
        </w:rPr>
        <w:t xml:space="preserve"> </w:t>
      </w:r>
      <w:r>
        <w:t>administrator</w:t>
      </w:r>
      <w:r>
        <w:rPr>
          <w:spacing w:val="40"/>
        </w:rPr>
        <w:t xml:space="preserve"> </w:t>
      </w:r>
      <w:r>
        <w:t>(working for</w:t>
      </w:r>
      <w:r>
        <w:rPr>
          <w:spacing w:val="80"/>
        </w:rPr>
        <w:t xml:space="preserve"> </w:t>
      </w:r>
      <w:r>
        <w:t>THE</w:t>
      </w:r>
      <w:r>
        <w:rPr>
          <w:spacing w:val="40"/>
        </w:rPr>
        <w:t xml:space="preserve"> </w:t>
      </w:r>
      <w:r>
        <w:t>account</w:t>
      </w:r>
      <w:r>
        <w:rPr>
          <w:spacing w:val="40"/>
        </w:rPr>
        <w:t xml:space="preserve"> </w:t>
      </w:r>
      <w:r>
        <w:t>of others)</w:t>
      </w:r>
      <w:r>
        <w:rPr>
          <w:spacing w:val="80"/>
        </w:rPr>
        <w:t xml:space="preserve"> </w:t>
      </w:r>
      <w:r>
        <w:t>him</w:t>
      </w:r>
      <w:r>
        <w:rPr>
          <w:spacing w:val="80"/>
        </w:rPr>
        <w:t xml:space="preserve"> </w:t>
      </w:r>
      <w:r>
        <w:t>report</w:t>
      </w:r>
      <w:r>
        <w:rPr>
          <w:spacing w:val="80"/>
        </w:rPr>
        <w:t xml:space="preserve"> </w:t>
      </w:r>
      <w:r>
        <w:t>A</w:t>
      </w:r>
      <w:r>
        <w:rPr>
          <w:spacing w:val="40"/>
        </w:rPr>
        <w:t xml:space="preserve"> </w:t>
      </w:r>
      <w:r>
        <w:t>salary</w:t>
      </w:r>
      <w:r>
        <w:rPr>
          <w:spacing w:val="40"/>
        </w:rPr>
        <w:t xml:space="preserve"> </w:t>
      </w:r>
      <w:r>
        <w:t>of 150,</w:t>
      </w:r>
      <w:r>
        <w:rPr>
          <w:spacing w:val="40"/>
        </w:rPr>
        <w:t xml:space="preserve"> </w:t>
      </w:r>
      <w:r>
        <w:t>This</w:t>
      </w:r>
      <w:r>
        <w:rPr>
          <w:spacing w:val="40"/>
        </w:rPr>
        <w:t xml:space="preserve"> </w:t>
      </w:r>
      <w:r>
        <w:t>" cost</w:t>
      </w:r>
      <w:r>
        <w:rPr>
          <w:spacing w:val="80"/>
        </w:rPr>
        <w:t xml:space="preserve"> </w:t>
      </w:r>
      <w:r>
        <w:t>of opportunity”</w:t>
      </w:r>
      <w:r>
        <w:rPr>
          <w:spacing w:val="40"/>
        </w:rPr>
        <w:t xml:space="preserve"> </w:t>
      </w:r>
      <w:r>
        <w:t>East</w:t>
      </w:r>
      <w:r>
        <w:rPr>
          <w:spacing w:val="80"/>
        </w:rPr>
        <w:t xml:space="preserve"> </w:t>
      </w:r>
      <w:r>
        <w:t>of :</w:t>
      </w:r>
    </w:p>
    <w:p w14:paraId="22F4EE19" w14:textId="77777777" w:rsidR="007864B7" w:rsidRDefault="007864B7">
      <w:pPr>
        <w:spacing w:line="218" w:lineRule="auto"/>
        <w:sectPr w:rsidR="007864B7">
          <w:headerReference w:type="default" r:id="rId148"/>
          <w:pgSz w:w="5940" w:h="9810"/>
          <w:pgMar w:top="580" w:right="120" w:bottom="280" w:left="700" w:header="0" w:footer="0" w:gutter="0"/>
          <w:cols w:space="720"/>
        </w:sectPr>
      </w:pPr>
    </w:p>
    <w:p w14:paraId="295EF42C" w14:textId="77777777" w:rsidR="007864B7" w:rsidRDefault="00000000">
      <w:pPr>
        <w:spacing w:before="202" w:line="194" w:lineRule="auto"/>
        <w:ind w:left="1499" w:firstLine="11"/>
        <w:rPr>
          <w:sz w:val="19"/>
        </w:rPr>
      </w:pPr>
      <w:r>
        <w:rPr>
          <w:sz w:val="19"/>
        </w:rPr>
        <w:t>Interests</w:t>
      </w:r>
      <w:r>
        <w:rPr>
          <w:spacing w:val="31"/>
          <w:sz w:val="19"/>
        </w:rPr>
        <w:t xml:space="preserve"> </w:t>
      </w:r>
      <w:r>
        <w:rPr>
          <w:sz w:val="19"/>
        </w:rPr>
        <w:t>(10</w:t>
      </w:r>
      <w:r>
        <w:rPr>
          <w:spacing w:val="-11"/>
          <w:sz w:val="19"/>
        </w:rPr>
        <w:t xml:space="preserve"> </w:t>
      </w:r>
      <w:r>
        <w:rPr>
          <w:sz w:val="19"/>
        </w:rPr>
        <w:t>%</w:t>
      </w:r>
      <w:r>
        <w:rPr>
          <w:spacing w:val="22"/>
          <w:sz w:val="19"/>
        </w:rPr>
        <w:t xml:space="preserve"> </w:t>
      </w:r>
      <w:r>
        <w:rPr>
          <w:sz w:val="19"/>
        </w:rPr>
        <w:t>on</w:t>
      </w:r>
      <w:r>
        <w:rPr>
          <w:spacing w:val="32"/>
          <w:sz w:val="19"/>
        </w:rPr>
        <w:t xml:space="preserve"> </w:t>
      </w:r>
      <w:r>
        <w:rPr>
          <w:sz w:val="19"/>
        </w:rPr>
        <w:t>1</w:t>
      </w:r>
      <w:r>
        <w:rPr>
          <w:spacing w:val="-5"/>
          <w:sz w:val="19"/>
        </w:rPr>
        <w:t xml:space="preserve"> </w:t>
      </w:r>
      <w:r>
        <w:rPr>
          <w:sz w:val="19"/>
        </w:rPr>
        <w:t xml:space="preserve">000) </w:t>
      </w:r>
      <w:r>
        <w:rPr>
          <w:spacing w:val="-2"/>
          <w:sz w:val="19"/>
        </w:rPr>
        <w:t>Salary</w:t>
      </w:r>
    </w:p>
    <w:p w14:paraId="3ACA1394" w14:textId="77777777" w:rsidR="007864B7" w:rsidRDefault="00000000">
      <w:pPr>
        <w:spacing w:before="11"/>
        <w:ind w:left="1501"/>
        <w:rPr>
          <w:sz w:val="19"/>
        </w:rPr>
      </w:pPr>
      <w:r>
        <w:rPr>
          <w:spacing w:val="-2"/>
          <w:sz w:val="19"/>
        </w:rPr>
        <w:t>Total</w:t>
      </w:r>
    </w:p>
    <w:p w14:paraId="755DD533" w14:textId="77777777" w:rsidR="007864B7" w:rsidRDefault="00000000">
      <w:pPr>
        <w:spacing w:before="173" w:line="198" w:lineRule="exact"/>
        <w:ind w:left="987"/>
        <w:rPr>
          <w:sz w:val="19"/>
        </w:rPr>
      </w:pPr>
      <w:r>
        <w:br w:type="column"/>
      </w:r>
      <w:r>
        <w:rPr>
          <w:spacing w:val="-5"/>
          <w:sz w:val="19"/>
        </w:rPr>
        <w:t>100</w:t>
      </w:r>
    </w:p>
    <w:p w14:paraId="2BC90DD3" w14:textId="77777777" w:rsidR="007864B7" w:rsidRDefault="00000000">
      <w:pPr>
        <w:spacing w:line="198" w:lineRule="exact"/>
        <w:ind w:left="987"/>
        <w:rPr>
          <w:sz w:val="19"/>
        </w:rPr>
      </w:pPr>
      <w:r>
        <w:rPr>
          <w:spacing w:val="-5"/>
          <w:sz w:val="19"/>
          <w:u w:val="thick"/>
        </w:rPr>
        <w:t>150</w:t>
      </w:r>
    </w:p>
    <w:p w14:paraId="5B241AB6" w14:textId="77777777" w:rsidR="007864B7" w:rsidRDefault="00000000">
      <w:pPr>
        <w:spacing w:before="3"/>
        <w:ind w:left="991"/>
        <w:rPr>
          <w:sz w:val="19"/>
        </w:rPr>
      </w:pPr>
      <w:r>
        <w:rPr>
          <w:spacing w:val="-5"/>
          <w:sz w:val="19"/>
        </w:rPr>
        <w:t>250</w:t>
      </w:r>
    </w:p>
    <w:p w14:paraId="1321A7C3" w14:textId="77777777" w:rsidR="007864B7" w:rsidRDefault="007864B7">
      <w:pPr>
        <w:rPr>
          <w:sz w:val="19"/>
        </w:rPr>
        <w:sectPr w:rsidR="007864B7">
          <w:type w:val="continuous"/>
          <w:pgSz w:w="5940" w:h="9810"/>
          <w:pgMar w:top="1100" w:right="120" w:bottom="280" w:left="700" w:header="0" w:footer="0" w:gutter="0"/>
          <w:cols w:num="2" w:space="720" w:equalWidth="0">
            <w:col w:w="3515" w:space="40"/>
            <w:col w:w="1565"/>
          </w:cols>
        </w:sectPr>
      </w:pPr>
    </w:p>
    <w:p w14:paraId="0D2DB00C" w14:textId="77777777" w:rsidR="007864B7" w:rsidRDefault="007864B7">
      <w:pPr>
        <w:pStyle w:val="BodyText"/>
        <w:spacing w:before="6"/>
        <w:jc w:val="left"/>
        <w:rPr>
          <w:sz w:val="17"/>
        </w:rPr>
      </w:pPr>
    </w:p>
    <w:p w14:paraId="2CC7656C" w14:textId="77777777" w:rsidR="007864B7" w:rsidRDefault="00000000">
      <w:pPr>
        <w:pStyle w:val="BodyText"/>
        <w:spacing w:line="218" w:lineRule="auto"/>
        <w:ind w:left="124" w:right="112" w:firstLine="210"/>
      </w:pPr>
      <w:r>
        <w:rPr>
          <w:w w:val="105"/>
        </w:rPr>
        <w:t>For his business to earn him at least as much as he could earn using his money otherwise, it would have to generate at least a return of 25</w:t>
      </w:r>
      <w:r>
        <w:rPr>
          <w:spacing w:val="-10"/>
          <w:w w:val="105"/>
        </w:rPr>
        <w:t xml:space="preserve"> </w:t>
      </w:r>
      <w:r>
        <w:rPr>
          <w:rFonts w:ascii="Arial" w:hAnsi="Arial"/>
          <w:w w:val="105"/>
        </w:rPr>
        <w:t xml:space="preserve">% </w:t>
      </w:r>
      <w:r>
        <w:rPr>
          <w:w w:val="105"/>
        </w:rPr>
        <w:t>per year. Knowing that the profit made only represented a return of 12</w:t>
      </w:r>
      <w:r>
        <w:rPr>
          <w:spacing w:val="-12"/>
          <w:w w:val="105"/>
        </w:rPr>
        <w:t xml:space="preserve"> </w:t>
      </w:r>
      <w:r>
        <w:rPr>
          <w:w w:val="105"/>
        </w:rPr>
        <w:t>% on capi</w:t>
      </w:r>
      <w:r>
        <w:rPr>
          <w:spacing w:val="40"/>
          <w:w w:val="105"/>
        </w:rPr>
        <w:t xml:space="preserve"> </w:t>
      </w:r>
      <w:r>
        <w:rPr>
          <w:w w:val="105"/>
        </w:rPr>
        <w:t>metal</w:t>
      </w:r>
      <w:r>
        <w:rPr>
          <w:spacing w:val="40"/>
          <w:w w:val="105"/>
        </w:rPr>
        <w:t xml:space="preserve"> </w:t>
      </w:r>
      <w:r>
        <w:rPr>
          <w:w w:val="105"/>
        </w:rPr>
        <w:t>invested, by managing its</w:t>
      </w:r>
      <w:r>
        <w:rPr>
          <w:spacing w:val="40"/>
          <w:w w:val="105"/>
        </w:rPr>
        <w:t xml:space="preserve"> </w:t>
      </w:r>
      <w:r>
        <w:rPr>
          <w:w w:val="105"/>
        </w:rPr>
        <w:t>own business</w:t>
      </w:r>
      <w:r>
        <w:rPr>
          <w:spacing w:val="40"/>
          <w:w w:val="105"/>
        </w:rPr>
        <w:t xml:space="preserve"> </w:t>
      </w:r>
      <w:r>
        <w:rPr>
          <w:w w:val="105"/>
        </w:rPr>
        <w:t>our entrepreneur actually loses money, even if the account results</w:t>
      </w:r>
      <w:r>
        <w:rPr>
          <w:spacing w:val="40"/>
          <w:w w:val="105"/>
        </w:rPr>
        <w:t xml:space="preserve"> </w:t>
      </w:r>
      <w:r>
        <w:rPr>
          <w:w w:val="105"/>
        </w:rPr>
        <w:t>operating</w:t>
      </w:r>
      <w:r>
        <w:rPr>
          <w:spacing w:val="40"/>
          <w:w w:val="105"/>
        </w:rPr>
        <w:t xml:space="preserve"> </w:t>
      </w:r>
      <w:r>
        <w:rPr>
          <w:w w:val="105"/>
        </w:rPr>
        <w:t>are</w:t>
      </w:r>
      <w:r>
        <w:rPr>
          <w:spacing w:val="40"/>
          <w:w w:val="105"/>
        </w:rPr>
        <w:t xml:space="preserve"> </w:t>
      </w:r>
      <w:r>
        <w:rPr>
          <w:w w:val="105"/>
        </w:rPr>
        <w:t>apparently</w:t>
      </w:r>
      <w:r>
        <w:rPr>
          <w:spacing w:val="40"/>
          <w:w w:val="105"/>
        </w:rPr>
        <w:t xml:space="preserve"> </w:t>
      </w:r>
      <w:r>
        <w:rPr>
          <w:w w:val="105"/>
        </w:rPr>
        <w:t>positive.</w:t>
      </w:r>
    </w:p>
    <w:p w14:paraId="788AA863" w14:textId="77777777" w:rsidR="007864B7" w:rsidRDefault="00000000">
      <w:pPr>
        <w:pStyle w:val="BodyText"/>
        <w:spacing w:line="218" w:lineRule="auto"/>
        <w:ind w:left="133" w:right="106" w:firstLine="207"/>
      </w:pPr>
      <w:r>
        <w:rPr>
          <w:w w:val="105"/>
        </w:rPr>
        <w:t>Will he give up? If it is "rational", apparently it is better not to continue. But if he is a good entrepreneur, before making his decision, he asks</w:t>
      </w:r>
      <w:r>
        <w:rPr>
          <w:spacing w:val="80"/>
          <w:w w:val="105"/>
        </w:rPr>
        <w:t xml:space="preserve"> </w:t>
      </w:r>
      <w:r>
        <w:rPr>
          <w:w w:val="105"/>
        </w:rPr>
        <w:t xml:space="preserve">will provide additional information to know more precisely the relative profitability of its various </w:t>
      </w:r>
      <w:r>
        <w:rPr>
          <w:spacing w:val="-2"/>
          <w:w w:val="105"/>
        </w:rPr>
        <w:t>workshops.</w:t>
      </w:r>
    </w:p>
    <w:p w14:paraId="7A6ADB18" w14:textId="77777777" w:rsidR="007864B7" w:rsidRDefault="00000000">
      <w:pPr>
        <w:pStyle w:val="BodyText"/>
        <w:spacing w:line="216" w:lineRule="auto"/>
        <w:ind w:left="151" w:right="109" w:firstLine="179"/>
      </w:pPr>
      <w:r>
        <w:rPr>
          <w:w w:val="105"/>
        </w:rPr>
        <w:t>Suppose that the distribution key for the various budget items</w:t>
      </w:r>
      <w:r>
        <w:rPr>
          <w:spacing w:val="40"/>
          <w:w w:val="105"/>
        </w:rPr>
        <w:t xml:space="preserve"> </w:t>
      </w:r>
      <w:r>
        <w:rPr>
          <w:w w:val="105"/>
        </w:rPr>
        <w:t>either</w:t>
      </w:r>
      <w:r>
        <w:rPr>
          <w:spacing w:val="40"/>
          <w:w w:val="105"/>
        </w:rPr>
        <w:t xml:space="preserve"> </w:t>
      </w:r>
      <w:r>
        <w:rPr>
          <w:w w:val="105"/>
        </w:rPr>
        <w:t>there</w:t>
      </w:r>
      <w:r>
        <w:rPr>
          <w:spacing w:val="40"/>
          <w:w w:val="105"/>
        </w:rPr>
        <w:t xml:space="preserve"> </w:t>
      </w:r>
      <w:r>
        <w:rPr>
          <w:w w:val="105"/>
        </w:rPr>
        <w:t>next :</w:t>
      </w:r>
    </w:p>
    <w:p w14:paraId="70640E98" w14:textId="77777777" w:rsidR="007864B7" w:rsidRDefault="007864B7">
      <w:pPr>
        <w:spacing w:line="216" w:lineRule="auto"/>
        <w:sectPr w:rsidR="007864B7">
          <w:type w:val="continuous"/>
          <w:pgSz w:w="5940" w:h="9810"/>
          <w:pgMar w:top="1100" w:right="120" w:bottom="280" w:left="700" w:header="0" w:footer="0" w:gutter="0"/>
          <w:cols w:space="720"/>
        </w:sectPr>
      </w:pPr>
    </w:p>
    <w:p w14:paraId="4990C631" w14:textId="77777777" w:rsidR="007864B7" w:rsidRDefault="00000000">
      <w:pPr>
        <w:tabs>
          <w:tab w:val="left" w:pos="660"/>
        </w:tabs>
        <w:spacing w:before="67"/>
        <w:ind w:left="121"/>
        <w:rPr>
          <w:sz w:val="16"/>
        </w:rPr>
      </w:pPr>
      <w:r>
        <w:rPr>
          <w:spacing w:val="-5"/>
          <w:w w:val="105"/>
          <w:sz w:val="20"/>
        </w:rPr>
        <w:lastRenderedPageBreak/>
        <w:t xml:space="preserve">170 </w:t>
      </w:r>
      <w:r>
        <w:rPr>
          <w:sz w:val="20"/>
        </w:rPr>
        <w:tab/>
      </w:r>
      <w:r>
        <w:rPr>
          <w:w w:val="105"/>
          <w:sz w:val="16"/>
        </w:rPr>
        <w:t>LA</w:t>
      </w:r>
      <w:r>
        <w:rPr>
          <w:spacing w:val="45"/>
          <w:w w:val="105"/>
          <w:sz w:val="16"/>
        </w:rPr>
        <w:t xml:space="preserve"> </w:t>
      </w:r>
      <w:r>
        <w:rPr>
          <w:rFonts w:ascii="Arial" w:hAnsi="Arial"/>
          <w:w w:val="105"/>
          <w:sz w:val="10"/>
        </w:rPr>
        <w:t>“</w:t>
      </w:r>
      <w:r>
        <w:rPr>
          <w:rFonts w:ascii="Arial" w:hAnsi="Arial"/>
          <w:spacing w:val="31"/>
          <w:w w:val="105"/>
          <w:sz w:val="10"/>
        </w:rPr>
        <w:t xml:space="preserve"> </w:t>
      </w:r>
      <w:r>
        <w:rPr>
          <w:w w:val="105"/>
          <w:sz w:val="16"/>
        </w:rPr>
        <w:t>NEW</w:t>
      </w:r>
      <w:r>
        <w:rPr>
          <w:spacing w:val="73"/>
          <w:w w:val="105"/>
          <w:sz w:val="16"/>
        </w:rPr>
        <w:t xml:space="preserve"> </w:t>
      </w:r>
      <w:r>
        <w:rPr>
          <w:w w:val="105"/>
          <w:sz w:val="16"/>
        </w:rPr>
        <w:t>ECONOMY"</w:t>
      </w:r>
      <w:r>
        <w:rPr>
          <w:spacing w:val="71"/>
          <w:w w:val="105"/>
          <w:sz w:val="16"/>
        </w:rPr>
        <w:t xml:space="preserve"> </w:t>
      </w:r>
      <w:r>
        <w:rPr>
          <w:spacing w:val="-2"/>
          <w:w w:val="105"/>
          <w:sz w:val="16"/>
        </w:rPr>
        <w:t>INDUSTRIAL</w:t>
      </w:r>
    </w:p>
    <w:p w14:paraId="52103212" w14:textId="77777777" w:rsidR="007864B7" w:rsidRDefault="007864B7">
      <w:pPr>
        <w:pStyle w:val="BodyText"/>
        <w:spacing w:before="2"/>
        <w:jc w:val="left"/>
        <w:rPr>
          <w:sz w:val="32"/>
        </w:rPr>
      </w:pPr>
    </w:p>
    <w:p w14:paraId="525DC86F" w14:textId="77777777" w:rsidR="007864B7" w:rsidRDefault="00000000">
      <w:pPr>
        <w:tabs>
          <w:tab w:val="left" w:pos="3188"/>
          <w:tab w:val="left" w:pos="4159"/>
        </w:tabs>
        <w:ind w:left="2212"/>
        <w:rPr>
          <w:i/>
          <w:sz w:val="19"/>
        </w:rPr>
      </w:pPr>
      <w:r>
        <w:rPr>
          <w:i/>
          <w:sz w:val="19"/>
        </w:rPr>
        <w:t>workshop</w:t>
      </w:r>
      <w:r>
        <w:rPr>
          <w:i/>
          <w:spacing w:val="43"/>
          <w:sz w:val="19"/>
        </w:rPr>
        <w:t xml:space="preserve"> </w:t>
      </w:r>
      <w:r>
        <w:rPr>
          <w:i/>
          <w:spacing w:val="-12"/>
          <w:sz w:val="19"/>
        </w:rPr>
        <w:t xml:space="preserve">1 </w:t>
      </w:r>
      <w:r>
        <w:rPr>
          <w:i/>
          <w:sz w:val="19"/>
        </w:rPr>
        <w:tab/>
        <w:t>workshop</w:t>
      </w:r>
      <w:r>
        <w:rPr>
          <w:i/>
          <w:spacing w:val="42"/>
          <w:sz w:val="19"/>
        </w:rPr>
        <w:t xml:space="preserve"> </w:t>
      </w:r>
      <w:r>
        <w:rPr>
          <w:i/>
          <w:spacing w:val="-10"/>
          <w:sz w:val="19"/>
        </w:rPr>
        <w:t xml:space="preserve">2 </w:t>
      </w:r>
      <w:r>
        <w:rPr>
          <w:i/>
          <w:sz w:val="19"/>
        </w:rPr>
        <w:tab/>
        <w:t>workshop</w:t>
      </w:r>
      <w:r>
        <w:rPr>
          <w:i/>
          <w:spacing w:val="34"/>
          <w:sz w:val="19"/>
        </w:rPr>
        <w:t xml:space="preserve"> </w:t>
      </w:r>
      <w:r>
        <w:rPr>
          <w:i/>
          <w:spacing w:val="-10"/>
          <w:sz w:val="19"/>
        </w:rPr>
        <w:t>3</w:t>
      </w:r>
    </w:p>
    <w:p w14:paraId="72DF39BD" w14:textId="77777777" w:rsidR="007864B7" w:rsidRDefault="007864B7">
      <w:pPr>
        <w:rPr>
          <w:sz w:val="19"/>
        </w:rPr>
        <w:sectPr w:rsidR="007864B7">
          <w:headerReference w:type="even" r:id="rId149"/>
          <w:pgSz w:w="5930" w:h="9870"/>
          <w:pgMar w:top="600" w:right="700" w:bottom="280" w:left="120" w:header="0" w:footer="0" w:gutter="0"/>
          <w:cols w:space="720"/>
        </w:sectPr>
      </w:pPr>
    </w:p>
    <w:p w14:paraId="78B70BAE" w14:textId="77777777" w:rsidR="007864B7" w:rsidRDefault="00000000">
      <w:pPr>
        <w:spacing w:before="176" w:line="194" w:lineRule="auto"/>
        <w:ind w:left="108" w:right="28" w:firstLine="16"/>
        <w:rPr>
          <w:sz w:val="19"/>
        </w:rPr>
      </w:pPr>
      <w:r>
        <w:rPr>
          <w:spacing w:val="-2"/>
          <w:sz w:val="19"/>
        </w:rPr>
        <w:t>Investments Salaries</w:t>
      </w:r>
    </w:p>
    <w:p w14:paraId="2148145D" w14:textId="77777777" w:rsidR="007864B7" w:rsidRDefault="00000000">
      <w:pPr>
        <w:spacing w:line="186" w:lineRule="exact"/>
        <w:ind w:left="114"/>
        <w:rPr>
          <w:sz w:val="19"/>
        </w:rPr>
      </w:pPr>
      <w:r>
        <w:rPr>
          <w:spacing w:val="-2"/>
          <w:sz w:val="19"/>
        </w:rPr>
        <w:t>Purchases</w:t>
      </w:r>
    </w:p>
    <w:p w14:paraId="6541FAE4" w14:textId="77777777" w:rsidR="007864B7" w:rsidRDefault="00000000">
      <w:pPr>
        <w:spacing w:before="158" w:line="202" w:lineRule="exact"/>
        <w:ind w:left="108"/>
        <w:rPr>
          <w:rFonts w:ascii="Courier New"/>
          <w:sz w:val="20"/>
        </w:rPr>
      </w:pPr>
      <w:r>
        <w:br w:type="column"/>
      </w:r>
      <w:r>
        <w:rPr>
          <w:rFonts w:ascii="Courier New"/>
          <w:spacing w:val="-5"/>
          <w:w w:val="90"/>
          <w:sz w:val="20"/>
        </w:rPr>
        <w:t>300</w:t>
      </w:r>
    </w:p>
    <w:p w14:paraId="2F42E521" w14:textId="77777777" w:rsidR="007864B7" w:rsidRDefault="00000000">
      <w:pPr>
        <w:pStyle w:val="BodyText"/>
        <w:spacing w:line="172" w:lineRule="exact"/>
        <w:ind w:left="119"/>
        <w:jc w:val="left"/>
        <w:rPr>
          <w:rFonts w:ascii="Courier New"/>
        </w:rPr>
      </w:pPr>
      <w:r>
        <w:rPr>
          <w:rFonts w:ascii="Courier New"/>
          <w:spacing w:val="-5"/>
          <w:w w:val="90"/>
        </w:rPr>
        <w:t>100</w:t>
      </w:r>
    </w:p>
    <w:p w14:paraId="345CF6D6" w14:textId="77777777" w:rsidR="007864B7" w:rsidRDefault="00000000">
      <w:pPr>
        <w:spacing w:line="189" w:lineRule="exact"/>
        <w:ind w:left="211"/>
        <w:rPr>
          <w:sz w:val="19"/>
        </w:rPr>
      </w:pPr>
      <w:r>
        <w:rPr>
          <w:spacing w:val="-5"/>
          <w:sz w:val="19"/>
        </w:rPr>
        <w:t>70</w:t>
      </w:r>
    </w:p>
    <w:p w14:paraId="6D762D08" w14:textId="77777777" w:rsidR="007864B7" w:rsidRDefault="00000000">
      <w:pPr>
        <w:spacing w:before="158" w:line="200" w:lineRule="exact"/>
        <w:ind w:left="108"/>
        <w:rPr>
          <w:rFonts w:ascii="Courier New"/>
          <w:sz w:val="20"/>
        </w:rPr>
      </w:pPr>
      <w:r>
        <w:br w:type="column"/>
      </w:r>
      <w:r>
        <w:rPr>
          <w:rFonts w:ascii="Courier New"/>
          <w:spacing w:val="-5"/>
          <w:w w:val="90"/>
          <w:sz w:val="20"/>
        </w:rPr>
        <w:t>300</w:t>
      </w:r>
    </w:p>
    <w:p w14:paraId="69AA7C12" w14:textId="77777777" w:rsidR="007864B7" w:rsidRDefault="00000000">
      <w:pPr>
        <w:pStyle w:val="BodyText"/>
        <w:spacing w:line="178" w:lineRule="exact"/>
        <w:ind w:left="119"/>
        <w:jc w:val="left"/>
        <w:rPr>
          <w:rFonts w:ascii="Courier New"/>
        </w:rPr>
      </w:pPr>
      <w:r>
        <w:rPr>
          <w:rFonts w:ascii="Courier New"/>
          <w:spacing w:val="-5"/>
          <w:w w:val="90"/>
        </w:rPr>
        <w:t>100</w:t>
      </w:r>
    </w:p>
    <w:p w14:paraId="4C66BB98" w14:textId="77777777" w:rsidR="007864B7" w:rsidRDefault="00000000">
      <w:pPr>
        <w:pStyle w:val="BodyText"/>
        <w:spacing w:line="205" w:lineRule="exact"/>
        <w:ind w:left="204"/>
        <w:jc w:val="left"/>
        <w:rPr>
          <w:rFonts w:ascii="Courier New"/>
        </w:rPr>
      </w:pPr>
      <w:r>
        <w:rPr>
          <w:rFonts w:ascii="Courier New"/>
          <w:spacing w:val="-5"/>
          <w:w w:val="95"/>
        </w:rPr>
        <w:t>50</w:t>
      </w:r>
    </w:p>
    <w:p w14:paraId="1C379621" w14:textId="77777777" w:rsidR="007864B7" w:rsidRDefault="00000000">
      <w:pPr>
        <w:spacing w:before="153" w:line="202" w:lineRule="exact"/>
        <w:ind w:right="455"/>
        <w:jc w:val="right"/>
        <w:rPr>
          <w:rFonts w:ascii="Courier New"/>
          <w:sz w:val="20"/>
        </w:rPr>
      </w:pPr>
      <w:r>
        <w:br w:type="column"/>
      </w:r>
      <w:r>
        <w:rPr>
          <w:rFonts w:ascii="Courier New"/>
          <w:spacing w:val="-5"/>
          <w:w w:val="95"/>
          <w:sz w:val="20"/>
        </w:rPr>
        <w:t>400</w:t>
      </w:r>
    </w:p>
    <w:p w14:paraId="1B8736A6" w14:textId="77777777" w:rsidR="007864B7" w:rsidRDefault="00000000">
      <w:pPr>
        <w:pStyle w:val="BodyText"/>
        <w:spacing w:line="178" w:lineRule="exact"/>
        <w:ind w:right="459"/>
        <w:jc w:val="right"/>
        <w:rPr>
          <w:rFonts w:ascii="Courier New"/>
        </w:rPr>
      </w:pPr>
      <w:r>
        <w:rPr>
          <w:rFonts w:ascii="Courier New"/>
          <w:spacing w:val="-5"/>
          <w:w w:val="90"/>
        </w:rPr>
        <w:t>100</w:t>
      </w:r>
    </w:p>
    <w:p w14:paraId="2D483CCC" w14:textId="77777777" w:rsidR="007864B7" w:rsidRDefault="00000000">
      <w:pPr>
        <w:pStyle w:val="BodyText"/>
        <w:spacing w:line="202" w:lineRule="exact"/>
        <w:ind w:right="457"/>
        <w:jc w:val="right"/>
        <w:rPr>
          <w:rFonts w:ascii="Courier New"/>
        </w:rPr>
      </w:pPr>
      <w:r>
        <w:rPr>
          <w:rFonts w:ascii="Courier New"/>
          <w:spacing w:val="-5"/>
          <w:w w:val="90"/>
        </w:rPr>
        <w:t>10</w:t>
      </w:r>
    </w:p>
    <w:p w14:paraId="47512451" w14:textId="77777777" w:rsidR="007864B7" w:rsidRDefault="007864B7">
      <w:pPr>
        <w:spacing w:line="202" w:lineRule="exact"/>
        <w:jc w:val="right"/>
        <w:rPr>
          <w:rFonts w:ascii="Courier New"/>
        </w:rPr>
        <w:sectPr w:rsidR="007864B7">
          <w:type w:val="continuous"/>
          <w:pgSz w:w="5930" w:h="9870"/>
          <w:pgMar w:top="1100" w:right="700" w:bottom="280" w:left="120" w:header="0" w:footer="0" w:gutter="0"/>
          <w:cols w:num="4" w:space="720" w:equalWidth="0">
            <w:col w:w="1346" w:space="949"/>
            <w:col w:w="445" w:space="527"/>
            <w:col w:w="447" w:space="517"/>
            <w:col w:w="879"/>
          </w:cols>
        </w:sectPr>
      </w:pPr>
    </w:p>
    <w:p w14:paraId="0EEB18D6" w14:textId="77777777" w:rsidR="007864B7" w:rsidRDefault="007864B7">
      <w:pPr>
        <w:pStyle w:val="BodyText"/>
        <w:spacing w:before="7"/>
        <w:jc w:val="left"/>
        <w:rPr>
          <w:rFonts w:ascii="Courier New"/>
          <w:sz w:val="14"/>
        </w:rPr>
      </w:pPr>
    </w:p>
    <w:p w14:paraId="6C248250" w14:textId="77777777" w:rsidR="007864B7" w:rsidRDefault="00000000">
      <w:pPr>
        <w:pStyle w:val="BodyText"/>
        <w:spacing w:before="96"/>
        <w:ind w:left="113"/>
        <w:jc w:val="left"/>
      </w:pPr>
      <w:r>
        <w:rPr>
          <w:w w:val="105"/>
        </w:rPr>
        <w:t>We</w:t>
      </w:r>
      <w:r>
        <w:rPr>
          <w:spacing w:val="35"/>
          <w:w w:val="105"/>
        </w:rPr>
        <w:t xml:space="preserve"> </w:t>
      </w:r>
      <w:r>
        <w:rPr>
          <w:w w:val="105"/>
        </w:rPr>
        <w:t>gets</w:t>
      </w:r>
      <w:r>
        <w:rPr>
          <w:spacing w:val="50"/>
          <w:w w:val="105"/>
        </w:rPr>
        <w:t xml:space="preserve"> </w:t>
      </w:r>
      <w:r>
        <w:rPr>
          <w:w w:val="105"/>
        </w:rPr>
        <w:t>THE</w:t>
      </w:r>
      <w:r>
        <w:rPr>
          <w:spacing w:val="36"/>
          <w:w w:val="105"/>
        </w:rPr>
        <w:t xml:space="preserve"> </w:t>
      </w:r>
      <w:r>
        <w:rPr>
          <w:w w:val="105"/>
        </w:rPr>
        <w:t>accounts</w:t>
      </w:r>
      <w:r>
        <w:rPr>
          <w:spacing w:val="43"/>
          <w:w w:val="105"/>
        </w:rPr>
        <w:t xml:space="preserve"> </w:t>
      </w:r>
      <w:r>
        <w:rPr>
          <w:w w:val="105"/>
        </w:rPr>
        <w:t>operating</w:t>
      </w:r>
      <w:r>
        <w:rPr>
          <w:spacing w:val="36"/>
          <w:w w:val="105"/>
        </w:rPr>
        <w:t xml:space="preserve"> </w:t>
      </w:r>
      <w:r>
        <w:rPr>
          <w:w w:val="105"/>
        </w:rPr>
        <w:t>following</w:t>
      </w:r>
      <w:r>
        <w:rPr>
          <w:spacing w:val="-3"/>
          <w:w w:val="105"/>
        </w:rPr>
        <w:t xml:space="preserve"> </w:t>
      </w:r>
      <w:r>
        <w:rPr>
          <w:spacing w:val="-10"/>
          <w:w w:val="105"/>
        </w:rPr>
        <w:t>:</w:t>
      </w:r>
    </w:p>
    <w:p w14:paraId="4FA81639" w14:textId="77777777" w:rsidR="007864B7" w:rsidRDefault="007864B7">
      <w:pPr>
        <w:pStyle w:val="BodyText"/>
        <w:spacing w:before="8"/>
        <w:jc w:val="left"/>
        <w:rPr>
          <w:sz w:val="19"/>
        </w:rPr>
      </w:pPr>
    </w:p>
    <w:p w14:paraId="7E695667" w14:textId="77777777" w:rsidR="007864B7" w:rsidRDefault="00000000">
      <w:pPr>
        <w:tabs>
          <w:tab w:val="left" w:pos="3188"/>
          <w:tab w:val="left" w:pos="4159"/>
        </w:tabs>
        <w:ind w:left="2217"/>
        <w:rPr>
          <w:i/>
          <w:sz w:val="19"/>
        </w:rPr>
      </w:pPr>
      <w:r>
        <w:rPr>
          <w:i/>
          <w:sz w:val="19"/>
        </w:rPr>
        <w:t>workshop</w:t>
      </w:r>
      <w:r>
        <w:rPr>
          <w:i/>
          <w:spacing w:val="38"/>
          <w:sz w:val="19"/>
        </w:rPr>
        <w:t xml:space="preserve"> </w:t>
      </w:r>
      <w:r>
        <w:rPr>
          <w:i/>
          <w:spacing w:val="-12"/>
          <w:sz w:val="19"/>
        </w:rPr>
        <w:t xml:space="preserve">1 </w:t>
      </w:r>
      <w:r>
        <w:rPr>
          <w:i/>
          <w:sz w:val="19"/>
        </w:rPr>
        <w:tab/>
        <w:t>workshop</w:t>
      </w:r>
      <w:r>
        <w:rPr>
          <w:i/>
          <w:spacing w:val="42"/>
          <w:sz w:val="19"/>
        </w:rPr>
        <w:t xml:space="preserve"> </w:t>
      </w:r>
      <w:r>
        <w:rPr>
          <w:i/>
          <w:spacing w:val="-10"/>
          <w:sz w:val="19"/>
        </w:rPr>
        <w:t xml:space="preserve">2 </w:t>
      </w:r>
      <w:r>
        <w:rPr>
          <w:i/>
          <w:sz w:val="19"/>
        </w:rPr>
        <w:tab/>
        <w:t>workshop</w:t>
      </w:r>
      <w:r>
        <w:rPr>
          <w:i/>
          <w:spacing w:val="38"/>
          <w:sz w:val="19"/>
        </w:rPr>
        <w:t xml:space="preserve"> </w:t>
      </w:r>
      <w:r>
        <w:rPr>
          <w:i/>
          <w:spacing w:val="-10"/>
          <w:sz w:val="19"/>
        </w:rPr>
        <w:t>3</w:t>
      </w:r>
    </w:p>
    <w:p w14:paraId="2A24BB7C" w14:textId="77777777" w:rsidR="007864B7" w:rsidRDefault="00000000">
      <w:pPr>
        <w:tabs>
          <w:tab w:val="left" w:pos="2500"/>
          <w:tab w:val="left" w:pos="3471"/>
          <w:tab w:val="right" w:pos="4652"/>
        </w:tabs>
        <w:spacing w:before="147" w:line="208" w:lineRule="exact"/>
        <w:ind w:left="118"/>
        <w:rPr>
          <w:rFonts w:ascii="Courier New"/>
          <w:sz w:val="20"/>
        </w:rPr>
      </w:pPr>
      <w:r>
        <w:rPr>
          <w:spacing w:val="-2"/>
          <w:sz w:val="19"/>
        </w:rPr>
        <w:t xml:space="preserve">Depreciation </w:t>
      </w:r>
      <w:r>
        <w:rPr>
          <w:sz w:val="19"/>
        </w:rPr>
        <w:tab/>
      </w:r>
      <w:r>
        <w:rPr>
          <w:rFonts w:ascii="Courier New"/>
          <w:spacing w:val="-5"/>
          <w:sz w:val="20"/>
        </w:rPr>
        <w:t xml:space="preserve">30 </w:t>
      </w:r>
      <w:r>
        <w:rPr>
          <w:rFonts w:ascii="Courier New"/>
          <w:sz w:val="20"/>
        </w:rPr>
        <w:tab/>
      </w:r>
      <w:r>
        <w:rPr>
          <w:rFonts w:ascii="Courier New"/>
          <w:spacing w:val="-5"/>
          <w:sz w:val="20"/>
        </w:rPr>
        <w:t xml:space="preserve">30 </w:t>
      </w:r>
      <w:r>
        <w:rPr>
          <w:rFonts w:ascii="Courier New"/>
          <w:sz w:val="20"/>
        </w:rPr>
        <w:tab/>
      </w:r>
      <w:r>
        <w:rPr>
          <w:rFonts w:ascii="Courier New"/>
          <w:spacing w:val="-5"/>
          <w:sz w:val="20"/>
        </w:rPr>
        <w:t>40</w:t>
      </w:r>
    </w:p>
    <w:p w14:paraId="5E394682" w14:textId="77777777" w:rsidR="007864B7" w:rsidRDefault="00000000">
      <w:pPr>
        <w:tabs>
          <w:tab w:val="left" w:pos="2500"/>
          <w:tab w:val="left" w:pos="3471"/>
          <w:tab w:val="right" w:pos="4652"/>
        </w:tabs>
        <w:spacing w:line="180" w:lineRule="exact"/>
        <w:ind w:left="125"/>
        <w:rPr>
          <w:rFonts w:ascii="Courier New" w:hAnsi="Courier New"/>
          <w:sz w:val="20"/>
        </w:rPr>
      </w:pPr>
      <w:r>
        <w:rPr>
          <w:spacing w:val="-2"/>
          <w:sz w:val="19"/>
        </w:rPr>
        <w:t xml:space="preserve">Interest </w:t>
      </w:r>
      <w:r>
        <w:rPr>
          <w:sz w:val="19"/>
        </w:rPr>
        <w:tab/>
      </w:r>
      <w:r>
        <w:rPr>
          <w:rFonts w:ascii="Courier New" w:hAnsi="Courier New"/>
          <w:spacing w:val="-5"/>
          <w:sz w:val="20"/>
        </w:rPr>
        <w:t xml:space="preserve">30 </w:t>
      </w:r>
      <w:r>
        <w:rPr>
          <w:rFonts w:ascii="Courier New" w:hAnsi="Courier New"/>
          <w:sz w:val="20"/>
        </w:rPr>
        <w:tab/>
      </w:r>
      <w:r>
        <w:rPr>
          <w:rFonts w:ascii="Courier New" w:hAnsi="Courier New"/>
          <w:spacing w:val="-5"/>
          <w:sz w:val="20"/>
        </w:rPr>
        <w:t xml:space="preserve">30 </w:t>
      </w:r>
      <w:r>
        <w:rPr>
          <w:rFonts w:ascii="Courier New" w:hAnsi="Courier New"/>
          <w:sz w:val="20"/>
        </w:rPr>
        <w:tab/>
      </w:r>
      <w:r>
        <w:rPr>
          <w:rFonts w:ascii="Courier New" w:hAnsi="Courier New"/>
          <w:spacing w:val="-5"/>
          <w:sz w:val="20"/>
        </w:rPr>
        <w:t>40</w:t>
      </w:r>
    </w:p>
    <w:p w14:paraId="5652C77C" w14:textId="77777777" w:rsidR="007864B7" w:rsidRDefault="00000000">
      <w:pPr>
        <w:tabs>
          <w:tab w:val="left" w:pos="2420"/>
          <w:tab w:val="left" w:pos="3391"/>
          <w:tab w:val="right" w:pos="4648"/>
        </w:tabs>
        <w:spacing w:line="180" w:lineRule="exact"/>
        <w:ind w:left="113"/>
        <w:rPr>
          <w:rFonts w:ascii="Courier New"/>
          <w:sz w:val="20"/>
        </w:rPr>
      </w:pPr>
      <w:r>
        <w:rPr>
          <w:spacing w:val="-2"/>
          <w:sz w:val="19"/>
        </w:rPr>
        <w:t xml:space="preserve">Salaries </w:t>
      </w:r>
      <w:r>
        <w:rPr>
          <w:sz w:val="19"/>
        </w:rPr>
        <w:tab/>
      </w:r>
      <w:r>
        <w:rPr>
          <w:rFonts w:ascii="Courier New"/>
          <w:spacing w:val="-5"/>
          <w:sz w:val="20"/>
        </w:rPr>
        <w:t xml:space="preserve">100 </w:t>
      </w:r>
      <w:r>
        <w:rPr>
          <w:rFonts w:ascii="Courier New"/>
          <w:sz w:val="20"/>
        </w:rPr>
        <w:tab/>
      </w:r>
      <w:r>
        <w:rPr>
          <w:rFonts w:ascii="Courier New"/>
          <w:spacing w:val="-5"/>
          <w:sz w:val="20"/>
        </w:rPr>
        <w:t xml:space="preserve">100 </w:t>
      </w:r>
      <w:r>
        <w:rPr>
          <w:rFonts w:ascii="Courier New"/>
          <w:sz w:val="20"/>
        </w:rPr>
        <w:tab/>
      </w:r>
      <w:r>
        <w:rPr>
          <w:rFonts w:ascii="Courier New"/>
          <w:spacing w:val="-5"/>
          <w:sz w:val="20"/>
        </w:rPr>
        <w:t>100</w:t>
      </w:r>
    </w:p>
    <w:p w14:paraId="40BBCD38" w14:textId="77777777" w:rsidR="007864B7" w:rsidRDefault="00000000">
      <w:pPr>
        <w:tabs>
          <w:tab w:val="left" w:pos="2419"/>
          <w:tab w:val="left" w:pos="3476"/>
          <w:tab w:val="right" w:pos="4651"/>
        </w:tabs>
        <w:spacing w:line="197" w:lineRule="exact"/>
        <w:ind w:left="118"/>
        <w:rPr>
          <w:rFonts w:ascii="Courier New"/>
          <w:sz w:val="20"/>
        </w:rPr>
      </w:pPr>
      <w:r>
        <w:rPr>
          <w:spacing w:val="-2"/>
          <w:w w:val="95"/>
          <w:sz w:val="19"/>
        </w:rPr>
        <w:t xml:space="preserve">Purchases </w:t>
      </w:r>
      <w:r>
        <w:rPr>
          <w:sz w:val="19"/>
        </w:rPr>
        <w:tab/>
      </w:r>
      <w:r>
        <w:rPr>
          <w:i/>
          <w:spacing w:val="-4"/>
          <w:w w:val="90"/>
          <w:sz w:val="18"/>
        </w:rPr>
        <w:t xml:space="preserve">_]_Q </w:t>
      </w:r>
      <w:r>
        <w:rPr>
          <w:i/>
          <w:sz w:val="18"/>
        </w:rPr>
        <w:tab/>
      </w:r>
      <w:r>
        <w:rPr>
          <w:rFonts w:ascii="Courier New"/>
          <w:spacing w:val="-5"/>
          <w:w w:val="95"/>
          <w:sz w:val="20"/>
          <w:u w:val="thick"/>
        </w:rPr>
        <w:t xml:space="preserve">50 </w:t>
      </w:r>
      <w:r>
        <w:rPr>
          <w:rFonts w:ascii="Courier New"/>
          <w:sz w:val="20"/>
        </w:rPr>
        <w:tab/>
      </w:r>
      <w:r>
        <w:rPr>
          <w:rFonts w:ascii="Courier New"/>
          <w:spacing w:val="-5"/>
          <w:w w:val="95"/>
          <w:sz w:val="20"/>
          <w:u w:val="thick"/>
        </w:rPr>
        <w:t>10</w:t>
      </w:r>
    </w:p>
    <w:p w14:paraId="7FBCA9C4" w14:textId="77777777" w:rsidR="007864B7" w:rsidRDefault="00000000">
      <w:pPr>
        <w:spacing w:line="188" w:lineRule="exact"/>
        <w:ind w:left="114"/>
        <w:rPr>
          <w:sz w:val="19"/>
        </w:rPr>
      </w:pPr>
      <w:r>
        <w:rPr>
          <w:sz w:val="19"/>
        </w:rPr>
        <w:t>Total</w:t>
      </w:r>
      <w:r>
        <w:rPr>
          <w:spacing w:val="44"/>
          <w:sz w:val="19"/>
        </w:rPr>
        <w:t xml:space="preserve"> </w:t>
      </w:r>
      <w:r>
        <w:rPr>
          <w:spacing w:val="-2"/>
          <w:sz w:val="19"/>
        </w:rPr>
        <w:t>expenses</w:t>
      </w:r>
    </w:p>
    <w:p w14:paraId="03C9CEE6" w14:textId="77777777" w:rsidR="007864B7" w:rsidRDefault="00000000">
      <w:pPr>
        <w:tabs>
          <w:tab w:val="left" w:pos="2411"/>
          <w:tab w:val="left" w:pos="3382"/>
          <w:tab w:val="right" w:pos="4648"/>
        </w:tabs>
        <w:spacing w:line="217" w:lineRule="exact"/>
        <w:ind w:left="121"/>
        <w:rPr>
          <w:rFonts w:ascii="Courier New" w:hAnsi="Courier New"/>
          <w:sz w:val="20"/>
        </w:rPr>
      </w:pPr>
      <w:r>
        <w:rPr>
          <w:sz w:val="11"/>
        </w:rPr>
        <w:t>“</w:t>
      </w:r>
      <w:r>
        <w:rPr>
          <w:spacing w:val="30"/>
          <w:sz w:val="11"/>
        </w:rPr>
        <w:t xml:space="preserve"> </w:t>
      </w:r>
      <w:r>
        <w:rPr>
          <w:sz w:val="19"/>
        </w:rPr>
        <w:t>merchants</w:t>
      </w:r>
      <w:r>
        <w:rPr>
          <w:spacing w:val="2"/>
          <w:sz w:val="19"/>
        </w:rPr>
        <w:t xml:space="preserve"> </w:t>
      </w:r>
      <w:r>
        <w:rPr>
          <w:spacing w:val="-10"/>
          <w:sz w:val="11"/>
        </w:rPr>
        <w:t xml:space="preserve">» </w:t>
      </w:r>
      <w:r>
        <w:rPr>
          <w:sz w:val="11"/>
        </w:rPr>
        <w:tab/>
      </w:r>
      <w:r>
        <w:rPr>
          <w:rFonts w:ascii="Courier New" w:hAnsi="Courier New"/>
          <w:spacing w:val="-5"/>
          <w:sz w:val="20"/>
        </w:rPr>
        <w:t xml:space="preserve">230 </w:t>
      </w:r>
      <w:r>
        <w:rPr>
          <w:rFonts w:ascii="Courier New" w:hAnsi="Courier New"/>
          <w:sz w:val="20"/>
        </w:rPr>
        <w:tab/>
      </w:r>
      <w:r>
        <w:rPr>
          <w:rFonts w:ascii="Courier New" w:hAnsi="Courier New"/>
          <w:spacing w:val="-5"/>
          <w:sz w:val="20"/>
        </w:rPr>
        <w:t xml:space="preserve">210 </w:t>
      </w:r>
      <w:r>
        <w:rPr>
          <w:rFonts w:ascii="Courier New" w:hAnsi="Courier New"/>
          <w:sz w:val="20"/>
        </w:rPr>
        <w:tab/>
      </w:r>
      <w:r>
        <w:rPr>
          <w:rFonts w:ascii="Courier New" w:hAnsi="Courier New"/>
          <w:spacing w:val="-5"/>
          <w:sz w:val="20"/>
        </w:rPr>
        <w:t>190</w:t>
      </w:r>
    </w:p>
    <w:p w14:paraId="7013096B" w14:textId="77777777" w:rsidR="007864B7" w:rsidRDefault="00000000">
      <w:pPr>
        <w:pStyle w:val="BodyText"/>
        <w:spacing w:before="308" w:line="218" w:lineRule="auto"/>
        <w:ind w:left="118" w:right="103" w:firstLine="201"/>
      </w:pPr>
      <w:r>
        <w:rPr>
          <w:w w:val="105"/>
        </w:rPr>
        <w:t>What we have here gives the expenses caused by</w:t>
      </w:r>
      <w:r>
        <w:rPr>
          <w:spacing w:val="40"/>
          <w:w w:val="105"/>
        </w:rPr>
        <w:t xml:space="preserve"> </w:t>
      </w:r>
      <w:r>
        <w:rPr>
          <w:w w:val="105"/>
        </w:rPr>
        <w:t>THE</w:t>
      </w:r>
      <w:r>
        <w:rPr>
          <w:spacing w:val="40"/>
          <w:w w:val="105"/>
        </w:rPr>
        <w:t xml:space="preserve"> </w:t>
      </w:r>
      <w:r>
        <w:rPr>
          <w:w w:val="105"/>
        </w:rPr>
        <w:t>functioning</w:t>
      </w:r>
      <w:r>
        <w:rPr>
          <w:spacing w:val="40"/>
          <w:w w:val="105"/>
        </w:rPr>
        <w:t xml:space="preserve"> </w:t>
      </w:r>
      <w:r>
        <w:rPr>
          <w:w w:val="105"/>
        </w:rPr>
        <w:t>of the</w:t>
      </w:r>
      <w:r>
        <w:rPr>
          <w:spacing w:val="40"/>
          <w:w w:val="105"/>
        </w:rPr>
        <w:t xml:space="preserve"> </w:t>
      </w:r>
      <w:r>
        <w:rPr>
          <w:w w:val="105"/>
        </w:rPr>
        <w:t>three</w:t>
      </w:r>
      <w:r>
        <w:rPr>
          <w:spacing w:val="40"/>
          <w:w w:val="105"/>
        </w:rPr>
        <w:t xml:space="preserve"> </w:t>
      </w:r>
      <w:r>
        <w:rPr>
          <w:w w:val="105"/>
        </w:rPr>
        <w:t>workshops,</w:t>
      </w:r>
      <w:r>
        <w:rPr>
          <w:spacing w:val="40"/>
          <w:w w:val="105"/>
        </w:rPr>
        <w:t xml:space="preserve"> </w:t>
      </w:r>
      <w:r>
        <w:rPr>
          <w:w w:val="105"/>
        </w:rPr>
        <w:t>but</w:t>
      </w:r>
      <w:r>
        <w:rPr>
          <w:spacing w:val="40"/>
          <w:w w:val="105"/>
        </w:rPr>
        <w:t xml:space="preserve"> </w:t>
      </w:r>
      <w:r>
        <w:rPr>
          <w:w w:val="105"/>
        </w:rPr>
        <w:t>born</w:t>
      </w:r>
      <w:r>
        <w:rPr>
          <w:spacing w:val="40"/>
          <w:w w:val="105"/>
        </w:rPr>
        <w:t xml:space="preserve"> </w:t>
      </w:r>
      <w:r>
        <w:rPr>
          <w:w w:val="105"/>
        </w:rPr>
        <w:t>tells us nothing about the economic efficiency of each. Com</w:t>
      </w:r>
      <w:r>
        <w:rPr>
          <w:spacing w:val="80"/>
          <w:w w:val="105"/>
        </w:rPr>
        <w:t xml:space="preserve"> </w:t>
      </w:r>
      <w:r>
        <w:rPr>
          <w:w w:val="105"/>
        </w:rPr>
        <w:t>is lying</w:t>
      </w:r>
      <w:r>
        <w:rPr>
          <w:spacing w:val="40"/>
          <w:w w:val="105"/>
        </w:rPr>
        <w:t xml:space="preserve"> </w:t>
      </w:r>
      <w:r>
        <w:rPr>
          <w:w w:val="105"/>
        </w:rPr>
        <w:t>measure</w:t>
      </w:r>
      <w:r>
        <w:rPr>
          <w:spacing w:val="40"/>
          <w:w w:val="105"/>
        </w:rPr>
        <w:t xml:space="preserve"> </w:t>
      </w:r>
      <w:r>
        <w:rPr>
          <w:w w:val="105"/>
        </w:rPr>
        <w:t>This</w:t>
      </w:r>
      <w:r>
        <w:rPr>
          <w:spacing w:val="40"/>
          <w:w w:val="105"/>
        </w:rPr>
        <w:t xml:space="preserve"> </w:t>
      </w:r>
      <w:r>
        <w:rPr>
          <w:w w:val="105"/>
        </w:rPr>
        <w:t>that</w:t>
      </w:r>
      <w:r>
        <w:rPr>
          <w:spacing w:val="40"/>
          <w:w w:val="105"/>
        </w:rPr>
        <w:t xml:space="preserve"> </w:t>
      </w:r>
      <w:r>
        <w:rPr>
          <w:w w:val="105"/>
        </w:rPr>
        <w:t>each</w:t>
      </w:r>
      <w:r>
        <w:rPr>
          <w:spacing w:val="40"/>
          <w:w w:val="105"/>
        </w:rPr>
        <w:t xml:space="preserve"> </w:t>
      </w:r>
      <w:r>
        <w:rPr>
          <w:w w:val="105"/>
        </w:rPr>
        <w:t>production,</w:t>
      </w:r>
      <w:r>
        <w:rPr>
          <w:spacing w:val="40"/>
          <w:w w:val="105"/>
        </w:rPr>
        <w:t xml:space="preserve"> </w:t>
      </w:r>
      <w:r>
        <w:rPr>
          <w:w w:val="105"/>
        </w:rPr>
        <w:t>At</w:t>
      </w:r>
      <w:r>
        <w:rPr>
          <w:spacing w:val="40"/>
          <w:w w:val="105"/>
        </w:rPr>
        <w:t xml:space="preserve"> </w:t>
      </w:r>
      <w:r>
        <w:rPr>
          <w:w w:val="105"/>
        </w:rPr>
        <w:t>breast</w:t>
      </w:r>
      <w:r>
        <w:rPr>
          <w:spacing w:val="40"/>
          <w:w w:val="105"/>
        </w:rPr>
        <w:t xml:space="preserve"> of this </w:t>
      </w:r>
      <w:r>
        <w:rPr>
          <w:w w:val="105"/>
          <w:sz w:val="13"/>
        </w:rPr>
        <w:t xml:space="preserve">“ integrated” </w:t>
      </w:r>
      <w:r>
        <w:rPr>
          <w:w w:val="105"/>
        </w:rPr>
        <w:t>business , really makes a profit for the owner?</w:t>
      </w:r>
      <w:r>
        <w:rPr>
          <w:spacing w:val="40"/>
          <w:w w:val="105"/>
        </w:rPr>
        <w:t xml:space="preserve"> </w:t>
      </w:r>
      <w:r>
        <w:rPr>
          <w:w w:val="105"/>
        </w:rPr>
        <w:t>There</w:t>
      </w:r>
      <w:r>
        <w:rPr>
          <w:spacing w:val="40"/>
          <w:w w:val="105"/>
        </w:rPr>
        <w:t xml:space="preserve"> </w:t>
      </w:r>
      <w:r>
        <w:rPr>
          <w:w w:val="105"/>
        </w:rPr>
        <w:t>solution</w:t>
      </w:r>
      <w:r>
        <w:rPr>
          <w:spacing w:val="40"/>
          <w:w w:val="105"/>
        </w:rPr>
        <w:t xml:space="preserve"> </w:t>
      </w:r>
      <w:r>
        <w:rPr>
          <w:w w:val="105"/>
        </w:rPr>
        <w:t>consists</w:t>
      </w:r>
      <w:r>
        <w:rPr>
          <w:spacing w:val="40"/>
          <w:w w:val="105"/>
        </w:rPr>
        <w:t xml:space="preserve"> </w:t>
      </w:r>
      <w:r>
        <w:rPr>
          <w:w w:val="105"/>
        </w:rPr>
        <w:t>has</w:t>
      </w:r>
      <w:r>
        <w:rPr>
          <w:spacing w:val="40"/>
          <w:w w:val="105"/>
        </w:rPr>
        <w:t xml:space="preserve"> </w:t>
      </w:r>
      <w:r>
        <w:rPr>
          <w:w w:val="105"/>
        </w:rPr>
        <w:t>put</w:t>
      </w:r>
      <w:r>
        <w:rPr>
          <w:spacing w:val="40"/>
          <w:w w:val="105"/>
        </w:rPr>
        <w:t xml:space="preserve"> </w:t>
      </w:r>
      <w:r>
        <w:rPr>
          <w:w w:val="105"/>
        </w:rPr>
        <w:t>in</w:t>
      </w:r>
      <w:r>
        <w:rPr>
          <w:spacing w:val="40"/>
          <w:w w:val="105"/>
        </w:rPr>
        <w:t xml:space="preserve"> </w:t>
      </w:r>
      <w:r>
        <w:rPr>
          <w:w w:val="105"/>
        </w:rPr>
        <w:t>glance</w:t>
      </w:r>
      <w:r>
        <w:rPr>
          <w:spacing w:val="40"/>
          <w:w w:val="105"/>
        </w:rPr>
        <w:t xml:space="preserve"> </w:t>
      </w:r>
      <w:r>
        <w:rPr>
          <w:w w:val="105"/>
        </w:rPr>
        <w:t xml:space="preserve">of the total expenses borne by each workshop what each intermediate production (the </w:t>
      </w:r>
      <w:r>
        <w:rPr>
          <w:rFonts w:ascii="Arial" w:hAnsi="Arial"/>
          <w:b/>
          <w:w w:val="105"/>
        </w:rPr>
        <w:t xml:space="preserve">basic </w:t>
      </w:r>
      <w:r>
        <w:rPr>
          <w:w w:val="105"/>
        </w:rPr>
        <w:t>product</w:t>
      </w:r>
      <w:r>
        <w:rPr>
          <w:spacing w:val="40"/>
          <w:w w:val="105"/>
        </w:rPr>
        <w:t xml:space="preserve"> </w:t>
      </w:r>
      <w:r>
        <w:rPr>
          <w:w w:val="105"/>
        </w:rPr>
        <w:t>THE</w:t>
      </w:r>
      <w:r>
        <w:rPr>
          <w:spacing w:val="40"/>
          <w:w w:val="105"/>
        </w:rPr>
        <w:t xml:space="preserve"> </w:t>
      </w:r>
      <w:r>
        <w:rPr>
          <w:w w:val="105"/>
        </w:rPr>
        <w:t>product</w:t>
      </w:r>
      <w:r>
        <w:rPr>
          <w:spacing w:val="40"/>
          <w:w w:val="105"/>
        </w:rPr>
        <w:t xml:space="preserve"> </w:t>
      </w:r>
      <w:r>
        <w:rPr>
          <w:w w:val="105"/>
        </w:rPr>
        <w:t>intermediate</w:t>
      </w:r>
      <w:r>
        <w:rPr>
          <w:spacing w:val="40"/>
          <w:w w:val="105"/>
        </w:rPr>
        <w:t xml:space="preserve"> </w:t>
      </w:r>
      <w:r>
        <w:rPr>
          <w:w w:val="105"/>
        </w:rPr>
        <w:t>Y) would have</w:t>
      </w:r>
      <w:r>
        <w:rPr>
          <w:spacing w:val="40"/>
          <w:w w:val="105"/>
        </w:rPr>
        <w:t xml:space="preserve"> </w:t>
      </w:r>
      <w:r>
        <w:rPr>
          <w:w w:val="105"/>
        </w:rPr>
        <w:t>reported</w:t>
      </w:r>
      <w:r>
        <w:rPr>
          <w:spacing w:val="40"/>
          <w:w w:val="105"/>
        </w:rPr>
        <w:t xml:space="preserve"> </w:t>
      </w:r>
      <w:r>
        <w:rPr>
          <w:w w:val="105"/>
        </w:rPr>
        <w:t>if, instead</w:t>
      </w:r>
      <w:r>
        <w:rPr>
          <w:spacing w:val="40"/>
          <w:w w:val="105"/>
        </w:rPr>
        <w:t xml:space="preserve"> </w:t>
      </w:r>
      <w:r>
        <w:rPr>
          <w:w w:val="105"/>
        </w:rPr>
        <w:t>to be</w:t>
      </w:r>
      <w:r>
        <w:rPr>
          <w:spacing w:val="40"/>
          <w:w w:val="105"/>
        </w:rPr>
        <w:t xml:space="preserve"> </w:t>
      </w:r>
      <w:r>
        <w:rPr>
          <w:w w:val="105"/>
        </w:rPr>
        <w:t>used</w:t>
      </w:r>
      <w:r>
        <w:rPr>
          <w:spacing w:val="40"/>
          <w:w w:val="105"/>
        </w:rPr>
        <w:t xml:space="preserve"> </w:t>
      </w:r>
      <w:r>
        <w:rPr>
          <w:w w:val="105"/>
        </w:rPr>
        <w:t>of</w:t>
      </w:r>
      <w:r>
        <w:rPr>
          <w:spacing w:val="33"/>
          <w:w w:val="105"/>
        </w:rPr>
        <w:t xml:space="preserve"> </w:t>
      </w:r>
      <w:r>
        <w:rPr>
          <w:w w:val="105"/>
        </w:rPr>
        <w:t>way</w:t>
      </w:r>
      <w:r>
        <w:rPr>
          <w:spacing w:val="40"/>
          <w:w w:val="105"/>
        </w:rPr>
        <w:t xml:space="preserve"> </w:t>
      </w:r>
      <w:r>
        <w:rPr>
          <w:w w:val="105"/>
        </w:rPr>
        <w:t>internal</w:t>
      </w:r>
      <w:r>
        <w:rPr>
          <w:spacing w:val="40"/>
          <w:w w:val="105"/>
        </w:rPr>
        <w:t xml:space="preserve"> </w:t>
      </w:r>
      <w:r>
        <w:rPr>
          <w:w w:val="105"/>
        </w:rPr>
        <w:t>For</w:t>
      </w:r>
      <w:r>
        <w:rPr>
          <w:spacing w:val="40"/>
          <w:w w:val="105"/>
        </w:rPr>
        <w:t xml:space="preserve"> </w:t>
      </w:r>
      <w:r>
        <w:rPr>
          <w:w w:val="105"/>
        </w:rPr>
        <w:t>there</w:t>
      </w:r>
      <w:r>
        <w:rPr>
          <w:spacing w:val="40"/>
          <w:w w:val="105"/>
        </w:rPr>
        <w:t xml:space="preserve"> </w:t>
      </w:r>
      <w:r>
        <w:rPr>
          <w:w w:val="105"/>
        </w:rPr>
        <w:t xml:space="preserve">manufacture of the final product Z, it had been sold directly to other external companies at the prevailing </w:t>
      </w:r>
      <w:r>
        <w:rPr>
          <w:spacing w:val="-2"/>
          <w:w w:val="105"/>
        </w:rPr>
        <w:t>market price.</w:t>
      </w:r>
    </w:p>
    <w:p w14:paraId="255D5318" w14:textId="77777777" w:rsidR="007864B7" w:rsidRDefault="00000000">
      <w:pPr>
        <w:pStyle w:val="BodyText"/>
        <w:spacing w:line="213" w:lineRule="auto"/>
        <w:ind w:left="128" w:right="104" w:firstLine="196"/>
      </w:pPr>
      <w:r>
        <w:rPr>
          <w:w w:val="105"/>
        </w:rPr>
        <w:t>Suppose our entrepreneur discovers that he could have sold product X 240,</w:t>
      </w:r>
      <w:r>
        <w:rPr>
          <w:spacing w:val="-6"/>
          <w:w w:val="105"/>
        </w:rPr>
        <w:t xml:space="preserve"> </w:t>
      </w:r>
      <w:r>
        <w:rPr>
          <w:w w:val="105"/>
        </w:rPr>
        <w:t>And</w:t>
      </w:r>
      <w:r>
        <w:rPr>
          <w:spacing w:val="-3"/>
          <w:w w:val="105"/>
        </w:rPr>
        <w:t xml:space="preserve"> </w:t>
      </w:r>
      <w:r>
        <w:rPr>
          <w:w w:val="105"/>
        </w:rPr>
        <w:t>the product Y 550. The</w:t>
      </w:r>
      <w:r>
        <w:rPr>
          <w:spacing w:val="-7"/>
          <w:w w:val="105"/>
        </w:rPr>
        <w:t xml:space="preserve"> </w:t>
      </w:r>
      <w:r>
        <w:rPr>
          <w:w w:val="105"/>
        </w:rPr>
        <w:t xml:space="preserve">detail of the operating account is transformed as follows </w:t>
      </w:r>
      <w:r>
        <w:rPr>
          <w:spacing w:val="-2"/>
          <w:w w:val="105"/>
        </w:rPr>
        <w:t>:</w:t>
      </w:r>
    </w:p>
    <w:p w14:paraId="084997EA" w14:textId="77777777" w:rsidR="007864B7" w:rsidRDefault="007864B7">
      <w:pPr>
        <w:spacing w:line="213" w:lineRule="auto"/>
        <w:sectPr w:rsidR="007864B7">
          <w:type w:val="continuous"/>
          <w:pgSz w:w="5930" w:h="9870"/>
          <w:pgMar w:top="1100" w:right="700" w:bottom="280" w:left="120" w:header="0" w:footer="0" w:gutter="0"/>
          <w:cols w:space="720"/>
        </w:sectPr>
      </w:pPr>
    </w:p>
    <w:p w14:paraId="0A559778" w14:textId="77777777" w:rsidR="007864B7" w:rsidRDefault="00000000">
      <w:pPr>
        <w:tabs>
          <w:tab w:val="left" w:pos="4775"/>
        </w:tabs>
        <w:spacing w:before="72"/>
        <w:ind w:left="1002"/>
        <w:rPr>
          <w:sz w:val="20"/>
        </w:rPr>
      </w:pPr>
      <w:r>
        <w:rPr>
          <w:w w:val="105"/>
          <w:sz w:val="17"/>
        </w:rPr>
        <w:lastRenderedPageBreak/>
        <w:t>THE</w:t>
      </w:r>
      <w:r>
        <w:rPr>
          <w:spacing w:val="21"/>
          <w:w w:val="105"/>
          <w:sz w:val="17"/>
        </w:rPr>
        <w:t xml:space="preserve"> </w:t>
      </w:r>
      <w:r>
        <w:rPr>
          <w:w w:val="105"/>
          <w:sz w:val="17"/>
        </w:rPr>
        <w:t>MYTH</w:t>
      </w:r>
      <w:r>
        <w:rPr>
          <w:spacing w:val="29"/>
          <w:w w:val="105"/>
          <w:sz w:val="17"/>
        </w:rPr>
        <w:t xml:space="preserve"> </w:t>
      </w:r>
      <w:r>
        <w:rPr>
          <w:w w:val="105"/>
          <w:sz w:val="17"/>
        </w:rPr>
        <w:t>OF</w:t>
      </w:r>
      <w:r>
        <w:rPr>
          <w:spacing w:val="21"/>
          <w:w w:val="105"/>
          <w:sz w:val="17"/>
        </w:rPr>
        <w:t xml:space="preserve"> </w:t>
      </w:r>
      <w:r>
        <w:rPr>
          <w:w w:val="105"/>
          <w:sz w:val="17"/>
        </w:rPr>
        <w:t>THERE</w:t>
      </w:r>
      <w:r>
        <w:rPr>
          <w:spacing w:val="13"/>
          <w:w w:val="105"/>
          <w:sz w:val="17"/>
        </w:rPr>
        <w:t xml:space="preserve"> </w:t>
      </w:r>
      <w:r>
        <w:rPr>
          <w:spacing w:val="-2"/>
          <w:w w:val="105"/>
          <w:sz w:val="17"/>
        </w:rPr>
        <w:t xml:space="preserve">•CONCENTRATION” </w:t>
      </w:r>
      <w:r>
        <w:rPr>
          <w:sz w:val="17"/>
        </w:rPr>
        <w:tab/>
      </w:r>
      <w:r>
        <w:rPr>
          <w:spacing w:val="-5"/>
          <w:w w:val="105"/>
          <w:sz w:val="20"/>
        </w:rPr>
        <w:t>171</w:t>
      </w:r>
    </w:p>
    <w:p w14:paraId="10A0978F" w14:textId="77777777" w:rsidR="007864B7" w:rsidRDefault="007864B7">
      <w:pPr>
        <w:pStyle w:val="BodyText"/>
        <w:spacing w:before="2"/>
        <w:jc w:val="left"/>
        <w:rPr>
          <w:sz w:val="32"/>
        </w:rPr>
      </w:pPr>
    </w:p>
    <w:p w14:paraId="7BE30EEE" w14:textId="77777777" w:rsidR="007864B7" w:rsidRDefault="00000000">
      <w:pPr>
        <w:tabs>
          <w:tab w:val="left" w:pos="3289"/>
          <w:tab w:val="left" w:pos="4260"/>
        </w:tabs>
        <w:spacing w:before="1"/>
        <w:ind w:left="2313"/>
        <w:rPr>
          <w:i/>
          <w:sz w:val="19"/>
        </w:rPr>
      </w:pPr>
      <w:r>
        <w:rPr>
          <w:i/>
          <w:sz w:val="19"/>
        </w:rPr>
        <w:t>workshop</w:t>
      </w:r>
      <w:r>
        <w:rPr>
          <w:i/>
          <w:spacing w:val="38"/>
          <w:sz w:val="19"/>
        </w:rPr>
        <w:t xml:space="preserve"> </w:t>
      </w:r>
      <w:r>
        <w:rPr>
          <w:i/>
          <w:spacing w:val="-12"/>
          <w:sz w:val="19"/>
        </w:rPr>
        <w:t xml:space="preserve">1 </w:t>
      </w:r>
      <w:r>
        <w:rPr>
          <w:i/>
          <w:sz w:val="19"/>
        </w:rPr>
        <w:tab/>
        <w:t>workshop</w:t>
      </w:r>
      <w:r>
        <w:rPr>
          <w:i/>
          <w:spacing w:val="37"/>
          <w:sz w:val="19"/>
        </w:rPr>
        <w:t xml:space="preserve"> </w:t>
      </w:r>
      <w:r>
        <w:rPr>
          <w:i/>
          <w:spacing w:val="-10"/>
          <w:sz w:val="19"/>
        </w:rPr>
        <w:t xml:space="preserve">2 </w:t>
      </w:r>
      <w:r>
        <w:rPr>
          <w:i/>
          <w:sz w:val="19"/>
        </w:rPr>
        <w:tab/>
        <w:t>workshop</w:t>
      </w:r>
      <w:r>
        <w:rPr>
          <w:i/>
          <w:spacing w:val="34"/>
          <w:sz w:val="19"/>
        </w:rPr>
        <w:t xml:space="preserve"> </w:t>
      </w:r>
      <w:r>
        <w:rPr>
          <w:i/>
          <w:spacing w:val="-10"/>
          <w:sz w:val="19"/>
        </w:rPr>
        <w:t>3</w:t>
      </w:r>
    </w:p>
    <w:p w14:paraId="50C0B353" w14:textId="77777777" w:rsidR="007864B7" w:rsidRDefault="00000000">
      <w:pPr>
        <w:tabs>
          <w:tab w:val="left" w:pos="2596"/>
          <w:tab w:val="left" w:pos="3568"/>
          <w:tab w:val="left" w:pos="4537"/>
        </w:tabs>
        <w:spacing w:before="151" w:line="201" w:lineRule="exact"/>
        <w:ind w:left="215"/>
        <w:rPr>
          <w:rFonts w:ascii="Courier New"/>
          <w:sz w:val="20"/>
        </w:rPr>
      </w:pPr>
      <w:r>
        <w:rPr>
          <w:spacing w:val="-2"/>
          <w:sz w:val="18"/>
        </w:rPr>
        <w:t xml:space="preserve">Depreciation </w:t>
      </w:r>
      <w:r>
        <w:rPr>
          <w:sz w:val="18"/>
        </w:rPr>
        <w:tab/>
      </w:r>
      <w:r>
        <w:rPr>
          <w:rFonts w:ascii="Courier New"/>
          <w:spacing w:val="-5"/>
          <w:sz w:val="20"/>
        </w:rPr>
        <w:t xml:space="preserve">30 </w:t>
      </w:r>
      <w:r>
        <w:rPr>
          <w:rFonts w:ascii="Courier New"/>
          <w:sz w:val="20"/>
        </w:rPr>
        <w:tab/>
      </w:r>
      <w:r>
        <w:rPr>
          <w:rFonts w:ascii="Courier New"/>
          <w:spacing w:val="-5"/>
          <w:sz w:val="20"/>
        </w:rPr>
        <w:t xml:space="preserve">30 </w:t>
      </w:r>
      <w:r>
        <w:rPr>
          <w:rFonts w:ascii="Courier New"/>
          <w:sz w:val="20"/>
        </w:rPr>
        <w:tab/>
      </w:r>
      <w:r>
        <w:rPr>
          <w:rFonts w:ascii="Courier New"/>
          <w:spacing w:val="-5"/>
          <w:sz w:val="20"/>
        </w:rPr>
        <w:t>40</w:t>
      </w:r>
    </w:p>
    <w:p w14:paraId="0BAC6287" w14:textId="77777777" w:rsidR="007864B7" w:rsidRDefault="00000000">
      <w:pPr>
        <w:tabs>
          <w:tab w:val="left" w:pos="2601"/>
          <w:tab w:val="left" w:pos="3572"/>
          <w:tab w:val="left" w:pos="4537"/>
        </w:tabs>
        <w:spacing w:line="173" w:lineRule="exact"/>
        <w:ind w:left="222"/>
        <w:rPr>
          <w:rFonts w:ascii="Courier New" w:hAnsi="Courier New"/>
          <w:sz w:val="20"/>
        </w:rPr>
      </w:pPr>
      <w:r>
        <w:rPr>
          <w:spacing w:val="-2"/>
          <w:sz w:val="18"/>
        </w:rPr>
        <w:t xml:space="preserve">Interest </w:t>
      </w:r>
      <w:r>
        <w:rPr>
          <w:sz w:val="18"/>
        </w:rPr>
        <w:tab/>
      </w:r>
      <w:r>
        <w:rPr>
          <w:rFonts w:ascii="Courier New" w:hAnsi="Courier New"/>
          <w:spacing w:val="-5"/>
          <w:sz w:val="20"/>
        </w:rPr>
        <w:t xml:space="preserve">30 </w:t>
      </w:r>
      <w:r>
        <w:rPr>
          <w:rFonts w:ascii="Courier New" w:hAnsi="Courier New"/>
          <w:sz w:val="20"/>
        </w:rPr>
        <w:tab/>
      </w:r>
      <w:r>
        <w:rPr>
          <w:rFonts w:ascii="Courier New" w:hAnsi="Courier New"/>
          <w:spacing w:val="-5"/>
          <w:sz w:val="20"/>
        </w:rPr>
        <w:t xml:space="preserve">30 </w:t>
      </w:r>
      <w:r>
        <w:rPr>
          <w:rFonts w:ascii="Courier New" w:hAnsi="Courier New"/>
          <w:sz w:val="20"/>
        </w:rPr>
        <w:tab/>
      </w:r>
      <w:r>
        <w:rPr>
          <w:rFonts w:ascii="Courier New" w:hAnsi="Courier New"/>
          <w:spacing w:val="-5"/>
          <w:sz w:val="20"/>
        </w:rPr>
        <w:t>40</w:t>
      </w:r>
    </w:p>
    <w:p w14:paraId="6F4C93AE" w14:textId="77777777" w:rsidR="007864B7" w:rsidRDefault="00000000">
      <w:pPr>
        <w:tabs>
          <w:tab w:val="left" w:pos="2516"/>
          <w:tab w:val="left" w:pos="3492"/>
          <w:tab w:val="left" w:pos="4463"/>
        </w:tabs>
        <w:spacing w:line="180" w:lineRule="exact"/>
        <w:ind w:left="205"/>
        <w:rPr>
          <w:rFonts w:ascii="Courier New"/>
          <w:sz w:val="20"/>
        </w:rPr>
      </w:pPr>
      <w:r>
        <w:rPr>
          <w:spacing w:val="-2"/>
          <w:position w:val="1"/>
          <w:sz w:val="18"/>
        </w:rPr>
        <w:t xml:space="preserve">Salaries </w:t>
      </w:r>
      <w:r>
        <w:rPr>
          <w:position w:val="1"/>
          <w:sz w:val="18"/>
        </w:rPr>
        <w:tab/>
      </w:r>
      <w:r>
        <w:rPr>
          <w:rFonts w:ascii="Courier New"/>
          <w:spacing w:val="-5"/>
          <w:sz w:val="20"/>
        </w:rPr>
        <w:t xml:space="preserve">100 </w:t>
      </w:r>
      <w:r>
        <w:rPr>
          <w:rFonts w:ascii="Courier New"/>
          <w:sz w:val="20"/>
        </w:rPr>
        <w:tab/>
      </w:r>
      <w:r>
        <w:rPr>
          <w:rFonts w:ascii="Courier New"/>
          <w:spacing w:val="-5"/>
          <w:sz w:val="20"/>
        </w:rPr>
        <w:t xml:space="preserve">100 </w:t>
      </w:r>
      <w:r>
        <w:rPr>
          <w:rFonts w:ascii="Courier New"/>
          <w:sz w:val="20"/>
        </w:rPr>
        <w:tab/>
      </w:r>
      <w:r>
        <w:rPr>
          <w:rFonts w:ascii="Courier New"/>
          <w:spacing w:val="-5"/>
          <w:sz w:val="20"/>
        </w:rPr>
        <w:t>100</w:t>
      </w:r>
    </w:p>
    <w:p w14:paraId="67CA74B7" w14:textId="77777777" w:rsidR="007864B7" w:rsidRDefault="00000000">
      <w:pPr>
        <w:tabs>
          <w:tab w:val="left" w:pos="3619"/>
          <w:tab w:val="left" w:pos="4539"/>
        </w:tabs>
        <w:spacing w:line="189" w:lineRule="exact"/>
        <w:ind w:left="215"/>
        <w:rPr>
          <w:sz w:val="19"/>
        </w:rPr>
      </w:pPr>
      <w:r>
        <w:rPr>
          <w:spacing w:val="-5"/>
          <w:w w:val="90"/>
          <w:sz w:val="18"/>
        </w:rPr>
        <w:t xml:space="preserve">JQ </w:t>
      </w:r>
      <w:r>
        <w:rPr>
          <w:sz w:val="18"/>
        </w:rPr>
        <w:tab/>
      </w:r>
      <w:r>
        <w:rPr>
          <w:spacing w:val="-2"/>
          <w:w w:val="95"/>
          <w:position w:val="1"/>
          <w:sz w:val="18"/>
        </w:rPr>
        <w:t xml:space="preserve">purchases </w:t>
      </w:r>
      <w:r>
        <w:rPr>
          <w:position w:val="1"/>
          <w:sz w:val="18"/>
        </w:rPr>
        <w:tab/>
      </w:r>
      <w:r>
        <w:rPr>
          <w:spacing w:val="-4"/>
          <w:w w:val="90"/>
          <w:sz w:val="19"/>
        </w:rPr>
        <w:t>.!.Q</w:t>
      </w:r>
    </w:p>
    <w:p w14:paraId="5CEC9015" w14:textId="77777777" w:rsidR="007864B7" w:rsidRDefault="00000000">
      <w:pPr>
        <w:pStyle w:val="BodyText"/>
        <w:spacing w:line="20" w:lineRule="exact"/>
        <w:ind w:left="3487"/>
        <w:jc w:val="left"/>
        <w:rPr>
          <w:sz w:val="2"/>
        </w:rPr>
      </w:pPr>
      <w:r>
        <w:rPr>
          <w:noProof/>
          <w:sz w:val="2"/>
        </w:rPr>
        <mc:AlternateContent>
          <mc:Choice Requires="wpg">
            <w:drawing>
              <wp:inline distT="0" distB="0" distL="0" distR="0" wp14:anchorId="6BA8DFDF" wp14:editId="48A1648C">
                <wp:extent cx="83820" cy="5080"/>
                <wp:effectExtent l="9525" t="0" r="1905" b="4445"/>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5080"/>
                          <a:chOff x="0" y="0"/>
                          <a:chExt cx="83820" cy="5080"/>
                        </a:xfrm>
                      </wpg:grpSpPr>
                      <wps:wsp>
                        <wps:cNvPr id="180" name="Graphic 180"/>
                        <wps:cNvSpPr/>
                        <wps:spPr>
                          <a:xfrm>
                            <a:off x="0" y="2289"/>
                            <a:ext cx="83820" cy="1270"/>
                          </a:xfrm>
                          <a:custGeom>
                            <a:avLst/>
                            <a:gdLst/>
                            <a:ahLst/>
                            <a:cxnLst/>
                            <a:rect l="l" t="t" r="r" b="b"/>
                            <a:pathLst>
                              <a:path w="83820">
                                <a:moveTo>
                                  <a:pt x="0" y="0"/>
                                </a:moveTo>
                                <a:lnTo>
                                  <a:pt x="83546" y="0"/>
                                </a:lnTo>
                              </a:path>
                            </a:pathLst>
                          </a:custGeom>
                          <a:ln w="457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C7D3D" id="Group 179" o:spid="_x0000_s1026" style="width:6.6pt;height:.4pt;mso-position-horizontal-relative:char;mso-position-vertical-relative:line" coordsize="83820,5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">
                <v:shape id="Graphic 180" o:spid="_x0000_s1027" style="position:absolute;top:2289;width:83820;height:1270;visibility:visible;mso-wrap-style:square;v-text-anchor:top" coordsize="838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" path="m,l83546,e" filled="f" strokeweight=".1272mm">
                  <v:path arrowok="t"/>
                </v:shape>
                <w10:anchorlock/>
              </v:group>
            </w:pict>
          </mc:Fallback>
        </mc:AlternateContent>
      </w:r>
    </w:p>
    <w:p w14:paraId="7A605C47" w14:textId="77777777" w:rsidR="007864B7" w:rsidRDefault="00000000">
      <w:pPr>
        <w:tabs>
          <w:tab w:val="left" w:pos="2512"/>
          <w:tab w:val="left" w:pos="3483"/>
          <w:tab w:val="left" w:pos="4468"/>
        </w:tabs>
        <w:ind w:left="211"/>
        <w:rPr>
          <w:rFonts w:ascii="Courier New" w:hAnsi="Courier New"/>
          <w:sz w:val="20"/>
        </w:rPr>
      </w:pPr>
      <w:r>
        <w:rPr>
          <w:sz w:val="18"/>
        </w:rPr>
        <w:t>Total</w:t>
      </w:r>
      <w:r>
        <w:rPr>
          <w:spacing w:val="65"/>
          <w:sz w:val="18"/>
        </w:rPr>
        <w:t xml:space="preserve"> </w:t>
      </w:r>
      <w:r>
        <w:rPr>
          <w:spacing w:val="-2"/>
          <w:sz w:val="18"/>
        </w:rPr>
        <w:t xml:space="preserve">expenses </w:t>
      </w:r>
      <w:r>
        <w:rPr>
          <w:sz w:val="18"/>
        </w:rPr>
        <w:tab/>
      </w:r>
      <w:r>
        <w:rPr>
          <w:rFonts w:ascii="Courier New" w:hAnsi="Courier New"/>
          <w:spacing w:val="-5"/>
          <w:sz w:val="20"/>
        </w:rPr>
        <w:t xml:space="preserve">230 </w:t>
      </w:r>
      <w:r>
        <w:rPr>
          <w:rFonts w:ascii="Courier New" w:hAnsi="Courier New"/>
          <w:sz w:val="20"/>
        </w:rPr>
        <w:tab/>
      </w:r>
      <w:r>
        <w:rPr>
          <w:rFonts w:ascii="Courier New" w:hAnsi="Courier New"/>
          <w:spacing w:val="-5"/>
          <w:sz w:val="20"/>
        </w:rPr>
        <w:t xml:space="preserve">210 </w:t>
      </w:r>
      <w:r>
        <w:rPr>
          <w:rFonts w:ascii="Courier New" w:hAnsi="Courier New"/>
          <w:sz w:val="20"/>
        </w:rPr>
        <w:tab/>
      </w:r>
      <w:r>
        <w:rPr>
          <w:rFonts w:ascii="Courier New" w:hAnsi="Courier New"/>
          <w:spacing w:val="-5"/>
          <w:sz w:val="20"/>
        </w:rPr>
        <w:t>190</w:t>
      </w:r>
    </w:p>
    <w:p w14:paraId="5DC10A26" w14:textId="77777777" w:rsidR="007864B7" w:rsidRDefault="00000000">
      <w:pPr>
        <w:tabs>
          <w:tab w:val="left" w:pos="936"/>
          <w:tab w:val="left" w:pos="1970"/>
        </w:tabs>
        <w:spacing w:before="52" w:line="188" w:lineRule="exact"/>
        <w:ind w:left="224"/>
        <w:rPr>
          <w:sz w:val="18"/>
        </w:rPr>
      </w:pPr>
      <w:r>
        <w:rPr>
          <w:spacing w:val="-2"/>
          <w:w w:val="105"/>
          <w:sz w:val="18"/>
        </w:rPr>
        <w:t xml:space="preserve">Market </w:t>
      </w:r>
      <w:r>
        <w:rPr>
          <w:sz w:val="18"/>
        </w:rPr>
        <w:tab/>
      </w:r>
      <w:r>
        <w:rPr>
          <w:spacing w:val="-2"/>
          <w:w w:val="105"/>
          <w:sz w:val="18"/>
        </w:rPr>
        <w:t xml:space="preserve">value </w:t>
      </w:r>
      <w:r>
        <w:rPr>
          <w:sz w:val="18"/>
        </w:rPr>
        <w:tab/>
      </w:r>
      <w:r>
        <w:rPr>
          <w:spacing w:val="-5"/>
          <w:w w:val="105"/>
          <w:sz w:val="18"/>
        </w:rPr>
        <w:t>of</w:t>
      </w:r>
    </w:p>
    <w:p w14:paraId="51AF4578" w14:textId="77777777" w:rsidR="007864B7" w:rsidRDefault="00000000">
      <w:pPr>
        <w:tabs>
          <w:tab w:val="left" w:pos="2507"/>
        </w:tabs>
        <w:spacing w:line="193" w:lineRule="exact"/>
        <w:ind w:left="222"/>
        <w:rPr>
          <w:rFonts w:ascii="Courier New"/>
          <w:sz w:val="20"/>
        </w:rPr>
      </w:pPr>
      <w:r>
        <w:rPr>
          <w:sz w:val="18"/>
        </w:rPr>
        <w:t>product</w:t>
      </w:r>
      <w:r>
        <w:rPr>
          <w:spacing w:val="62"/>
          <w:sz w:val="18"/>
        </w:rPr>
        <w:t xml:space="preserve"> </w:t>
      </w:r>
      <w:r>
        <w:rPr>
          <w:sz w:val="18"/>
        </w:rPr>
        <w:t>of</w:t>
      </w:r>
      <w:r>
        <w:rPr>
          <w:spacing w:val="63"/>
          <w:sz w:val="18"/>
        </w:rPr>
        <w:t xml:space="preserve"> </w:t>
      </w:r>
      <w:r>
        <w:rPr>
          <w:sz w:val="18"/>
        </w:rPr>
        <w:t>base</w:t>
      </w:r>
      <w:r>
        <w:rPr>
          <w:spacing w:val="63"/>
          <w:sz w:val="18"/>
        </w:rPr>
        <w:t xml:space="preserve"> </w:t>
      </w:r>
      <w:r>
        <w:rPr>
          <w:b/>
          <w:spacing w:val="-10"/>
          <w:sz w:val="19"/>
        </w:rPr>
        <w:t xml:space="preserve">x240 </w:t>
      </w:r>
      <w:r>
        <w:rPr>
          <w:b/>
          <w:sz w:val="19"/>
        </w:rPr>
        <w:tab/>
      </w:r>
      <w:r>
        <w:rPr>
          <w:rFonts w:ascii="Courier New"/>
          <w:spacing w:val="-5"/>
          <w:sz w:val="20"/>
        </w:rPr>
        <w:t>_</w:t>
      </w:r>
    </w:p>
    <w:p w14:paraId="4C08FB7D" w14:textId="77777777" w:rsidR="007864B7" w:rsidRDefault="00000000">
      <w:pPr>
        <w:tabs>
          <w:tab w:val="left" w:pos="2612"/>
        </w:tabs>
        <w:spacing w:line="173" w:lineRule="exact"/>
        <w:ind w:left="223"/>
        <w:rPr>
          <w:rFonts w:ascii="Courier New" w:hAnsi="Courier New"/>
          <w:sz w:val="20"/>
        </w:rPr>
      </w:pPr>
      <w:r>
        <w:rPr>
          <w:sz w:val="18"/>
        </w:rPr>
        <w:t>Profit</w:t>
      </w:r>
      <w:r>
        <w:rPr>
          <w:spacing w:val="54"/>
          <w:sz w:val="18"/>
        </w:rPr>
        <w:t xml:space="preserve"> </w:t>
      </w:r>
      <w:r>
        <w:rPr>
          <w:spacing w:val="-2"/>
          <w:sz w:val="18"/>
        </w:rPr>
        <w:t xml:space="preserve">(implicit) </w:t>
      </w:r>
      <w:r>
        <w:rPr>
          <w:sz w:val="18"/>
        </w:rPr>
        <w:tab/>
      </w:r>
      <w:r>
        <w:rPr>
          <w:rFonts w:ascii="Courier New" w:hAnsi="Courier New"/>
          <w:spacing w:val="-5"/>
          <w:sz w:val="20"/>
        </w:rPr>
        <w:t>10</w:t>
      </w:r>
    </w:p>
    <w:p w14:paraId="0FA4BDA9" w14:textId="77777777" w:rsidR="007864B7" w:rsidRDefault="00000000">
      <w:pPr>
        <w:tabs>
          <w:tab w:val="left" w:pos="2508"/>
        </w:tabs>
        <w:spacing w:line="189" w:lineRule="exact"/>
        <w:ind w:left="226"/>
        <w:rPr>
          <w:i/>
          <w:sz w:val="19"/>
        </w:rPr>
      </w:pPr>
      <w:r>
        <w:rPr>
          <w:i/>
          <w:spacing w:val="-2"/>
          <w:sz w:val="19"/>
        </w:rPr>
        <w:t xml:space="preserve">Yield </w:t>
      </w:r>
      <w:r>
        <w:rPr>
          <w:i/>
          <w:sz w:val="19"/>
        </w:rPr>
        <w:tab/>
      </w:r>
      <w:r>
        <w:rPr>
          <w:i/>
          <w:spacing w:val="-5"/>
          <w:sz w:val="19"/>
        </w:rPr>
        <w:t>3%</w:t>
      </w:r>
    </w:p>
    <w:p w14:paraId="3E0CA84E" w14:textId="77777777" w:rsidR="007864B7" w:rsidRDefault="00000000">
      <w:pPr>
        <w:spacing w:before="84" w:line="195" w:lineRule="exact"/>
        <w:ind w:left="223"/>
        <w:rPr>
          <w:sz w:val="18"/>
        </w:rPr>
      </w:pPr>
      <w:r>
        <w:rPr>
          <w:w w:val="105"/>
          <w:sz w:val="18"/>
        </w:rPr>
        <w:t>Price</w:t>
      </w:r>
      <w:r>
        <w:rPr>
          <w:spacing w:val="41"/>
          <w:w w:val="105"/>
          <w:sz w:val="18"/>
        </w:rPr>
        <w:t xml:space="preserve"> </w:t>
      </w:r>
      <w:r>
        <w:rPr>
          <w:w w:val="105"/>
          <w:sz w:val="18"/>
        </w:rPr>
        <w:t>of</w:t>
      </w:r>
      <w:r>
        <w:rPr>
          <w:spacing w:val="44"/>
          <w:w w:val="105"/>
          <w:sz w:val="18"/>
        </w:rPr>
        <w:t xml:space="preserve"> </w:t>
      </w:r>
      <w:r>
        <w:rPr>
          <w:w w:val="105"/>
          <w:sz w:val="18"/>
        </w:rPr>
        <w:t>transfer</w:t>
      </w:r>
      <w:r>
        <w:rPr>
          <w:spacing w:val="55"/>
          <w:w w:val="105"/>
          <w:sz w:val="18"/>
        </w:rPr>
        <w:t xml:space="preserve"> </w:t>
      </w:r>
      <w:r>
        <w:rPr>
          <w:spacing w:val="-2"/>
          <w:w w:val="105"/>
          <w:sz w:val="18"/>
        </w:rPr>
        <w:t>internal</w:t>
      </w:r>
    </w:p>
    <w:p w14:paraId="06A17CC0" w14:textId="77777777" w:rsidR="007864B7" w:rsidRDefault="00000000">
      <w:pPr>
        <w:tabs>
          <w:tab w:val="left" w:pos="3488"/>
        </w:tabs>
        <w:spacing w:line="191" w:lineRule="exact"/>
        <w:ind w:left="215"/>
        <w:rPr>
          <w:rFonts w:ascii="Courier New"/>
          <w:sz w:val="20"/>
        </w:rPr>
      </w:pPr>
      <w:r>
        <w:rPr>
          <w:sz w:val="18"/>
        </w:rPr>
        <w:t>of</w:t>
      </w:r>
      <w:r>
        <w:rPr>
          <w:spacing w:val="70"/>
          <w:sz w:val="18"/>
        </w:rPr>
        <w:t xml:space="preserve"> </w:t>
      </w:r>
      <w:r>
        <w:rPr>
          <w:sz w:val="18"/>
        </w:rPr>
        <w:t>product</w:t>
      </w:r>
      <w:r>
        <w:rPr>
          <w:spacing w:val="74"/>
          <w:sz w:val="18"/>
        </w:rPr>
        <w:t xml:space="preserve"> </w:t>
      </w:r>
      <w:r>
        <w:rPr>
          <w:spacing w:val="-10"/>
          <w:sz w:val="18"/>
        </w:rPr>
        <w:t xml:space="preserve">x240 </w:t>
      </w:r>
      <w:r>
        <w:rPr>
          <w:sz w:val="18"/>
        </w:rPr>
        <w:tab/>
      </w:r>
      <w:r>
        <w:rPr>
          <w:rFonts w:ascii="Courier New"/>
          <w:spacing w:val="-5"/>
          <w:sz w:val="20"/>
        </w:rPr>
        <w:t>_</w:t>
      </w:r>
    </w:p>
    <w:p w14:paraId="7C3B7F01" w14:textId="77777777" w:rsidR="007864B7" w:rsidRDefault="00000000">
      <w:pPr>
        <w:tabs>
          <w:tab w:val="left" w:pos="3488"/>
        </w:tabs>
        <w:spacing w:line="197" w:lineRule="exact"/>
        <w:ind w:left="228"/>
        <w:rPr>
          <w:rFonts w:ascii="Courier New" w:hAnsi="Courier New"/>
          <w:sz w:val="20"/>
        </w:rPr>
      </w:pPr>
      <w:r>
        <w:rPr>
          <w:spacing w:val="-2"/>
          <w:sz w:val="18"/>
        </w:rPr>
        <w:t xml:space="preserve">Expenses </w:t>
      </w:r>
      <w:r>
        <w:rPr>
          <w:sz w:val="18"/>
        </w:rPr>
        <w:tab/>
      </w:r>
      <w:r>
        <w:rPr>
          <w:rFonts w:ascii="Courier New" w:hAnsi="Courier New"/>
          <w:spacing w:val="-5"/>
          <w:sz w:val="20"/>
        </w:rPr>
        <w:t>210</w:t>
      </w:r>
    </w:p>
    <w:p w14:paraId="11843E7B" w14:textId="77777777" w:rsidR="007864B7" w:rsidRDefault="00000000">
      <w:pPr>
        <w:spacing w:line="186" w:lineRule="exact"/>
        <w:ind w:left="215"/>
        <w:rPr>
          <w:sz w:val="18"/>
        </w:rPr>
      </w:pPr>
      <w:r>
        <w:rPr>
          <w:w w:val="105"/>
          <w:sz w:val="18"/>
        </w:rPr>
        <w:t>Cost</w:t>
      </w:r>
      <w:r>
        <w:rPr>
          <w:spacing w:val="35"/>
          <w:w w:val="105"/>
          <w:sz w:val="18"/>
        </w:rPr>
        <w:t xml:space="preserve"> </w:t>
      </w:r>
      <w:r>
        <w:rPr>
          <w:w w:val="105"/>
          <w:sz w:val="18"/>
        </w:rPr>
        <w:t>total</w:t>
      </w:r>
      <w:r>
        <w:rPr>
          <w:spacing w:val="30"/>
          <w:w w:val="105"/>
          <w:sz w:val="18"/>
        </w:rPr>
        <w:t xml:space="preserve"> </w:t>
      </w:r>
      <w:r>
        <w:rPr>
          <w:w w:val="105"/>
          <w:sz w:val="18"/>
        </w:rPr>
        <w:t>of</w:t>
      </w:r>
      <w:r>
        <w:rPr>
          <w:spacing w:val="26"/>
          <w:w w:val="105"/>
          <w:sz w:val="18"/>
        </w:rPr>
        <w:t xml:space="preserve"> </w:t>
      </w:r>
      <w:r>
        <w:rPr>
          <w:spacing w:val="-2"/>
          <w:w w:val="105"/>
          <w:sz w:val="18"/>
        </w:rPr>
        <w:t>manufacturing</w:t>
      </w:r>
    </w:p>
    <w:p w14:paraId="195DA491" w14:textId="77777777" w:rsidR="007864B7" w:rsidRDefault="00000000">
      <w:pPr>
        <w:tabs>
          <w:tab w:val="left" w:pos="3479"/>
        </w:tabs>
        <w:spacing w:line="188" w:lineRule="exact"/>
        <w:ind w:left="215"/>
        <w:rPr>
          <w:rFonts w:ascii="Courier New"/>
          <w:sz w:val="20"/>
        </w:rPr>
      </w:pPr>
      <w:r>
        <w:rPr>
          <w:sz w:val="18"/>
        </w:rPr>
        <w:t>of</w:t>
      </w:r>
      <w:r>
        <w:rPr>
          <w:spacing w:val="67"/>
          <w:sz w:val="18"/>
        </w:rPr>
        <w:t xml:space="preserve"> </w:t>
      </w:r>
      <w:r>
        <w:rPr>
          <w:sz w:val="18"/>
        </w:rPr>
        <w:t>product</w:t>
      </w:r>
      <w:r>
        <w:rPr>
          <w:spacing w:val="77"/>
          <w:sz w:val="18"/>
        </w:rPr>
        <w:t xml:space="preserve"> </w:t>
      </w:r>
      <w:r>
        <w:rPr>
          <w:spacing w:val="-10"/>
          <w:sz w:val="18"/>
        </w:rPr>
        <w:t xml:space="preserve">Y450 </w:t>
      </w:r>
      <w:r>
        <w:rPr>
          <w:sz w:val="18"/>
        </w:rPr>
        <w:tab/>
      </w:r>
      <w:r>
        <w:rPr>
          <w:rFonts w:ascii="Courier New"/>
          <w:spacing w:val="-5"/>
          <w:sz w:val="20"/>
        </w:rPr>
        <w:t>_</w:t>
      </w:r>
    </w:p>
    <w:p w14:paraId="387F04C6" w14:textId="77777777" w:rsidR="007864B7" w:rsidRDefault="00000000">
      <w:pPr>
        <w:tabs>
          <w:tab w:val="left" w:pos="941"/>
          <w:tab w:val="left" w:pos="1975"/>
        </w:tabs>
        <w:spacing w:line="167" w:lineRule="exact"/>
        <w:ind w:left="224"/>
        <w:rPr>
          <w:sz w:val="18"/>
        </w:rPr>
      </w:pPr>
      <w:r>
        <w:rPr>
          <w:spacing w:val="-2"/>
          <w:w w:val="105"/>
          <w:sz w:val="18"/>
        </w:rPr>
        <w:t xml:space="preserve">Market </w:t>
      </w:r>
      <w:r>
        <w:rPr>
          <w:sz w:val="18"/>
        </w:rPr>
        <w:tab/>
      </w:r>
      <w:r>
        <w:rPr>
          <w:spacing w:val="-2"/>
          <w:w w:val="105"/>
          <w:sz w:val="18"/>
        </w:rPr>
        <w:t xml:space="preserve">value </w:t>
      </w:r>
      <w:r>
        <w:rPr>
          <w:sz w:val="18"/>
        </w:rPr>
        <w:tab/>
      </w:r>
      <w:r>
        <w:rPr>
          <w:spacing w:val="-5"/>
          <w:w w:val="105"/>
          <w:sz w:val="18"/>
        </w:rPr>
        <w:t>of</w:t>
      </w:r>
    </w:p>
    <w:p w14:paraId="7BE6FF4F" w14:textId="77777777" w:rsidR="007864B7" w:rsidRDefault="00000000">
      <w:pPr>
        <w:tabs>
          <w:tab w:val="left" w:pos="3491"/>
        </w:tabs>
        <w:spacing w:line="188" w:lineRule="exact"/>
        <w:ind w:left="227"/>
        <w:rPr>
          <w:rFonts w:ascii="Courier New" w:hAnsi="Courier New"/>
          <w:sz w:val="20"/>
        </w:rPr>
      </w:pPr>
      <w:r>
        <w:rPr>
          <w:sz w:val="18"/>
        </w:rPr>
        <w:t>product</w:t>
      </w:r>
      <w:r>
        <w:rPr>
          <w:spacing w:val="62"/>
          <w:w w:val="150"/>
          <w:sz w:val="18"/>
        </w:rPr>
        <w:t xml:space="preserve"> </w:t>
      </w:r>
      <w:r>
        <w:rPr>
          <w:sz w:val="18"/>
        </w:rPr>
        <w:t>intermediate</w:t>
      </w:r>
      <w:r>
        <w:rPr>
          <w:spacing w:val="61"/>
          <w:w w:val="150"/>
          <w:sz w:val="18"/>
        </w:rPr>
        <w:t xml:space="preserve"> </w:t>
      </w:r>
      <w:r>
        <w:rPr>
          <w:spacing w:val="-10"/>
          <w:sz w:val="18"/>
        </w:rPr>
        <w:t xml:space="preserve">Y550 </w:t>
      </w:r>
      <w:r>
        <w:rPr>
          <w:sz w:val="18"/>
        </w:rPr>
        <w:tab/>
      </w:r>
      <w:r>
        <w:rPr>
          <w:rFonts w:ascii="Courier New" w:hAnsi="Courier New"/>
          <w:spacing w:val="-5"/>
          <w:sz w:val="20"/>
        </w:rPr>
        <w:t>_</w:t>
      </w:r>
    </w:p>
    <w:p w14:paraId="67DD82AB" w14:textId="77777777" w:rsidR="007864B7" w:rsidRDefault="00000000">
      <w:pPr>
        <w:tabs>
          <w:tab w:val="left" w:pos="3502"/>
        </w:tabs>
        <w:spacing w:line="173" w:lineRule="exact"/>
        <w:ind w:left="228"/>
        <w:rPr>
          <w:rFonts w:ascii="Courier New" w:hAnsi="Courier New"/>
          <w:sz w:val="20"/>
        </w:rPr>
      </w:pPr>
      <w:r>
        <w:rPr>
          <w:sz w:val="18"/>
        </w:rPr>
        <w:t>Profit</w:t>
      </w:r>
      <w:r>
        <w:rPr>
          <w:spacing w:val="50"/>
          <w:sz w:val="18"/>
        </w:rPr>
        <w:t xml:space="preserve"> </w:t>
      </w:r>
      <w:r>
        <w:rPr>
          <w:spacing w:val="-2"/>
          <w:sz w:val="18"/>
        </w:rPr>
        <w:t xml:space="preserve">accountant </w:t>
      </w:r>
      <w:r>
        <w:rPr>
          <w:sz w:val="18"/>
        </w:rPr>
        <w:tab/>
      </w:r>
      <w:r>
        <w:rPr>
          <w:rFonts w:ascii="Courier New" w:hAnsi="Courier New"/>
          <w:spacing w:val="-5"/>
          <w:sz w:val="20"/>
        </w:rPr>
        <w:t>100</w:t>
      </w:r>
    </w:p>
    <w:p w14:paraId="37EAB576" w14:textId="77777777" w:rsidR="007864B7" w:rsidRDefault="00000000">
      <w:pPr>
        <w:tabs>
          <w:tab w:val="left" w:pos="3446"/>
        </w:tabs>
        <w:spacing w:line="189" w:lineRule="exact"/>
        <w:ind w:left="230"/>
        <w:rPr>
          <w:sz w:val="18"/>
        </w:rPr>
      </w:pPr>
      <w:r>
        <w:rPr>
          <w:i/>
          <w:spacing w:val="-2"/>
          <w:sz w:val="19"/>
        </w:rPr>
        <w:t xml:space="preserve">Yield </w:t>
      </w:r>
      <w:r>
        <w:rPr>
          <w:i/>
          <w:sz w:val="19"/>
        </w:rPr>
        <w:tab/>
        <w:t>33</w:t>
      </w:r>
      <w:r>
        <w:rPr>
          <w:i/>
          <w:spacing w:val="2"/>
          <w:sz w:val="19"/>
        </w:rPr>
        <w:t xml:space="preserve"> </w:t>
      </w:r>
      <w:r>
        <w:rPr>
          <w:spacing w:val="-10"/>
          <w:sz w:val="18"/>
        </w:rPr>
        <w:t>%</w:t>
      </w:r>
    </w:p>
    <w:p w14:paraId="42403374" w14:textId="77777777" w:rsidR="007864B7" w:rsidRDefault="00000000">
      <w:pPr>
        <w:spacing w:before="84" w:line="192" w:lineRule="exact"/>
        <w:ind w:left="228"/>
        <w:rPr>
          <w:sz w:val="18"/>
        </w:rPr>
      </w:pPr>
      <w:r>
        <w:rPr>
          <w:w w:val="105"/>
          <w:sz w:val="18"/>
        </w:rPr>
        <w:t>Price</w:t>
      </w:r>
      <w:r>
        <w:rPr>
          <w:spacing w:val="41"/>
          <w:w w:val="105"/>
          <w:sz w:val="18"/>
        </w:rPr>
        <w:t xml:space="preserve"> </w:t>
      </w:r>
      <w:r>
        <w:rPr>
          <w:w w:val="105"/>
          <w:sz w:val="18"/>
        </w:rPr>
        <w:t>of</w:t>
      </w:r>
      <w:r>
        <w:rPr>
          <w:spacing w:val="44"/>
          <w:w w:val="105"/>
          <w:sz w:val="18"/>
        </w:rPr>
        <w:t xml:space="preserve"> </w:t>
      </w:r>
      <w:r>
        <w:rPr>
          <w:w w:val="105"/>
          <w:sz w:val="18"/>
        </w:rPr>
        <w:t>transfer</w:t>
      </w:r>
      <w:r>
        <w:rPr>
          <w:spacing w:val="55"/>
          <w:w w:val="105"/>
          <w:sz w:val="18"/>
        </w:rPr>
        <w:t xml:space="preserve"> </w:t>
      </w:r>
      <w:r>
        <w:rPr>
          <w:spacing w:val="-2"/>
          <w:w w:val="105"/>
          <w:sz w:val="18"/>
        </w:rPr>
        <w:t>internal</w:t>
      </w:r>
    </w:p>
    <w:p w14:paraId="3402BCD6" w14:textId="77777777" w:rsidR="007864B7" w:rsidRDefault="00000000">
      <w:pPr>
        <w:tabs>
          <w:tab w:val="left" w:pos="3491"/>
        </w:tabs>
        <w:spacing w:line="188" w:lineRule="exact"/>
        <w:ind w:left="225"/>
        <w:rPr>
          <w:rFonts w:ascii="Courier New"/>
          <w:sz w:val="20"/>
        </w:rPr>
      </w:pPr>
      <w:r>
        <w:rPr>
          <w:sz w:val="18"/>
        </w:rPr>
        <w:t>of</w:t>
      </w:r>
      <w:r>
        <w:rPr>
          <w:spacing w:val="65"/>
          <w:sz w:val="18"/>
        </w:rPr>
        <w:t xml:space="preserve"> </w:t>
      </w:r>
      <w:r>
        <w:rPr>
          <w:sz w:val="18"/>
        </w:rPr>
        <w:t>product</w:t>
      </w:r>
      <w:r>
        <w:rPr>
          <w:spacing w:val="73"/>
          <w:sz w:val="18"/>
        </w:rPr>
        <w:t xml:space="preserve"> </w:t>
      </w:r>
      <w:r>
        <w:rPr>
          <w:spacing w:val="-10"/>
          <w:sz w:val="18"/>
        </w:rPr>
        <w:t xml:space="preserve">Y550 </w:t>
      </w:r>
      <w:r>
        <w:rPr>
          <w:sz w:val="18"/>
        </w:rPr>
        <w:tab/>
      </w:r>
      <w:r>
        <w:rPr>
          <w:rFonts w:ascii="Courier New"/>
          <w:spacing w:val="-5"/>
          <w:sz w:val="20"/>
        </w:rPr>
        <w:t>_</w:t>
      </w:r>
    </w:p>
    <w:p w14:paraId="68133375" w14:textId="77777777" w:rsidR="007864B7" w:rsidRDefault="00000000">
      <w:pPr>
        <w:tabs>
          <w:tab w:val="left" w:pos="3507"/>
        </w:tabs>
        <w:spacing w:line="178" w:lineRule="exact"/>
        <w:ind w:left="233"/>
        <w:rPr>
          <w:rFonts w:ascii="Courier New" w:hAnsi="Courier New"/>
          <w:sz w:val="20"/>
        </w:rPr>
      </w:pPr>
      <w:r>
        <w:rPr>
          <w:spacing w:val="-2"/>
          <w:sz w:val="18"/>
        </w:rPr>
        <w:t xml:space="preserve">Expenses </w:t>
      </w:r>
      <w:r>
        <w:rPr>
          <w:sz w:val="18"/>
        </w:rPr>
        <w:tab/>
      </w:r>
      <w:r>
        <w:rPr>
          <w:rFonts w:ascii="Courier New" w:hAnsi="Courier New"/>
          <w:spacing w:val="-5"/>
          <w:sz w:val="20"/>
        </w:rPr>
        <w:t>190</w:t>
      </w:r>
    </w:p>
    <w:p w14:paraId="43AA07EA" w14:textId="77777777" w:rsidR="007864B7" w:rsidRDefault="00000000">
      <w:pPr>
        <w:tabs>
          <w:tab w:val="left" w:pos="3489"/>
        </w:tabs>
        <w:spacing w:line="180" w:lineRule="exact"/>
        <w:ind w:left="233"/>
        <w:rPr>
          <w:rFonts w:ascii="Courier New"/>
          <w:sz w:val="20"/>
        </w:rPr>
      </w:pPr>
      <w:r>
        <w:rPr>
          <w:sz w:val="18"/>
        </w:rPr>
        <w:t>Recipes</w:t>
      </w:r>
      <w:r>
        <w:rPr>
          <w:spacing w:val="78"/>
          <w:sz w:val="18"/>
        </w:rPr>
        <w:t xml:space="preserve"> </w:t>
      </w:r>
      <w:r>
        <w:rPr>
          <w:spacing w:val="-2"/>
          <w:sz w:val="18"/>
        </w:rPr>
        <w:t xml:space="preserve">finals </w:t>
      </w:r>
      <w:r>
        <w:rPr>
          <w:sz w:val="18"/>
        </w:rPr>
        <w:tab/>
      </w:r>
      <w:r>
        <w:rPr>
          <w:rFonts w:ascii="Courier New"/>
          <w:spacing w:val="-5"/>
          <w:sz w:val="20"/>
        </w:rPr>
        <w:t>750</w:t>
      </w:r>
    </w:p>
    <w:p w14:paraId="6CFE71E0" w14:textId="77777777" w:rsidR="007864B7" w:rsidRDefault="00000000">
      <w:pPr>
        <w:tabs>
          <w:tab w:val="left" w:pos="3598"/>
        </w:tabs>
        <w:spacing w:line="173" w:lineRule="exact"/>
        <w:ind w:left="233"/>
        <w:rPr>
          <w:rFonts w:ascii="Courier New" w:hAnsi="Courier New"/>
          <w:sz w:val="20"/>
        </w:rPr>
      </w:pPr>
      <w:r>
        <w:rPr>
          <w:sz w:val="18"/>
        </w:rPr>
        <w:t>Profit</w:t>
      </w:r>
      <w:r>
        <w:rPr>
          <w:spacing w:val="50"/>
          <w:sz w:val="18"/>
        </w:rPr>
        <w:t xml:space="preserve"> </w:t>
      </w:r>
      <w:r>
        <w:rPr>
          <w:spacing w:val="-2"/>
          <w:sz w:val="18"/>
        </w:rPr>
        <w:t xml:space="preserve">accountant </w:t>
      </w:r>
      <w:r>
        <w:rPr>
          <w:sz w:val="18"/>
        </w:rPr>
        <w:tab/>
      </w:r>
      <w:r>
        <w:rPr>
          <w:rFonts w:ascii="Courier New" w:hAnsi="Courier New"/>
          <w:spacing w:val="-5"/>
          <w:sz w:val="20"/>
        </w:rPr>
        <w:t>10</w:t>
      </w:r>
    </w:p>
    <w:p w14:paraId="78637E5B" w14:textId="77777777" w:rsidR="007864B7" w:rsidRDefault="00000000">
      <w:pPr>
        <w:tabs>
          <w:tab w:val="left" w:pos="3430"/>
        </w:tabs>
        <w:spacing w:line="186" w:lineRule="exact"/>
        <w:ind w:left="235"/>
        <w:rPr>
          <w:i/>
          <w:sz w:val="19"/>
        </w:rPr>
      </w:pPr>
      <w:r>
        <w:rPr>
          <w:i/>
          <w:spacing w:val="-2"/>
          <w:sz w:val="19"/>
        </w:rPr>
        <w:t xml:space="preserve">Yield </w:t>
      </w:r>
      <w:r>
        <w:rPr>
          <w:i/>
          <w:sz w:val="19"/>
        </w:rPr>
        <w:tab/>
      </w:r>
      <w:r>
        <w:rPr>
          <w:i/>
          <w:spacing w:val="-4"/>
          <w:sz w:val="19"/>
        </w:rPr>
        <w:t>2.5%</w:t>
      </w:r>
    </w:p>
    <w:p w14:paraId="1BF35D20" w14:textId="77777777" w:rsidR="007864B7" w:rsidRDefault="007864B7">
      <w:pPr>
        <w:pStyle w:val="BodyText"/>
        <w:spacing w:before="10"/>
        <w:jc w:val="left"/>
        <w:rPr>
          <w:i/>
          <w:sz w:val="17"/>
        </w:rPr>
      </w:pPr>
    </w:p>
    <w:p w14:paraId="62485609" w14:textId="77777777" w:rsidR="007864B7" w:rsidRDefault="00000000">
      <w:pPr>
        <w:pStyle w:val="BodyText"/>
        <w:spacing w:line="213" w:lineRule="auto"/>
        <w:ind w:left="224" w:right="107" w:firstLine="214"/>
      </w:pPr>
      <w:r>
        <w:rPr>
          <w:w w:val="105"/>
        </w:rPr>
        <w:t>The economic performance of the three</w:t>
      </w:r>
      <w:r>
        <w:rPr>
          <w:spacing w:val="-1"/>
          <w:w w:val="105"/>
        </w:rPr>
        <w:t xml:space="preserve"> </w:t>
      </w:r>
      <w:r>
        <w:rPr>
          <w:w w:val="105"/>
        </w:rPr>
        <w:t>workshops is respectively 3</w:t>
      </w:r>
      <w:r>
        <w:rPr>
          <w:spacing w:val="-13"/>
          <w:w w:val="105"/>
        </w:rPr>
        <w:t xml:space="preserve"> </w:t>
      </w:r>
      <w:r>
        <w:rPr>
          <w:w w:val="105"/>
        </w:rPr>
        <w:t>%, 33</w:t>
      </w:r>
      <w:r>
        <w:rPr>
          <w:spacing w:val="-14"/>
          <w:w w:val="105"/>
        </w:rPr>
        <w:t xml:space="preserve"> </w:t>
      </w:r>
      <w:r>
        <w:rPr>
          <w:w w:val="105"/>
        </w:rPr>
        <w:t>% and 2.5</w:t>
      </w:r>
      <w:r>
        <w:rPr>
          <w:spacing w:val="-10"/>
          <w:w w:val="105"/>
        </w:rPr>
        <w:t xml:space="preserve"> </w:t>
      </w:r>
      <w:r>
        <w:rPr>
          <w:w w:val="105"/>
        </w:rPr>
        <w:t>%. If he seeks the best possible allocation of his financial resources and his personal skills, in order to maximize his hopes of</w:t>
      </w:r>
      <w:r>
        <w:rPr>
          <w:spacing w:val="-5"/>
          <w:w w:val="105"/>
        </w:rPr>
        <w:t xml:space="preserve"> </w:t>
      </w:r>
      <w:r>
        <w:rPr>
          <w:w w:val="105"/>
        </w:rPr>
        <w:t>gains, the interest of</w:t>
      </w:r>
      <w:r>
        <w:rPr>
          <w:spacing w:val="-1"/>
          <w:w w:val="105"/>
        </w:rPr>
        <w:t xml:space="preserve"> </w:t>
      </w:r>
      <w:r>
        <w:rPr>
          <w:w w:val="105"/>
        </w:rPr>
        <w:t>the contractor does not</w:t>
      </w:r>
      <w:r>
        <w:rPr>
          <w:spacing w:val="-2"/>
          <w:w w:val="105"/>
        </w:rPr>
        <w:t xml:space="preserve"> </w:t>
      </w:r>
      <w:r>
        <w:rPr>
          <w:w w:val="105"/>
        </w:rPr>
        <w:t>consists neither of</w:t>
      </w:r>
      <w:r>
        <w:rPr>
          <w:spacing w:val="-1"/>
          <w:w w:val="105"/>
        </w:rPr>
        <w:t xml:space="preserve"> </w:t>
      </w:r>
      <w:r>
        <w:rPr>
          <w:w w:val="105"/>
        </w:rPr>
        <w:t>continue the manufacture of product Z, nor to drop everything for a job elsewhere, but rather to redeploy its resources by abandoning the manufacture of product Z as well as</w:t>
      </w:r>
      <w:r>
        <w:rPr>
          <w:spacing w:val="-2"/>
          <w:w w:val="105"/>
        </w:rPr>
        <w:t xml:space="preserve"> </w:t>
      </w:r>
      <w:r>
        <w:rPr>
          <w:w w:val="105"/>
        </w:rPr>
        <w:t>that of the basic product</w:t>
      </w:r>
      <w:r>
        <w:rPr>
          <w:spacing w:val="-7"/>
          <w:w w:val="105"/>
        </w:rPr>
        <w:t xml:space="preserve"> </w:t>
      </w:r>
      <w:r>
        <w:rPr>
          <w:w w:val="105"/>
        </w:rPr>
        <w:t xml:space="preserve">concentrate essentially on the production of intermediate product Y. This is apparently where he is best equipped and most </w:t>
      </w:r>
      <w:r>
        <w:rPr>
          <w:spacing w:val="-2"/>
          <w:w w:val="105"/>
        </w:rPr>
        <w:t>talented.</w:t>
      </w:r>
    </w:p>
    <w:p w14:paraId="0C198711" w14:textId="77777777" w:rsidR="007864B7" w:rsidRDefault="007864B7">
      <w:pPr>
        <w:spacing w:line="213" w:lineRule="auto"/>
        <w:sectPr w:rsidR="007864B7">
          <w:headerReference w:type="default" r:id="rId150"/>
          <w:pgSz w:w="5930" w:h="9890"/>
          <w:pgMar w:top="600" w:right="340" w:bottom="280" w:left="360" w:header="0" w:footer="0" w:gutter="0"/>
          <w:cols w:space="720"/>
        </w:sectPr>
      </w:pPr>
    </w:p>
    <w:p w14:paraId="4A5F4AF3" w14:textId="77777777" w:rsidR="007864B7" w:rsidRDefault="00000000">
      <w:pPr>
        <w:tabs>
          <w:tab w:val="left" w:pos="655"/>
        </w:tabs>
        <w:spacing w:before="81"/>
        <w:ind w:left="121"/>
        <w:rPr>
          <w:sz w:val="17"/>
        </w:rPr>
      </w:pPr>
      <w:r>
        <w:rPr>
          <w:spacing w:val="-5"/>
          <w:sz w:val="20"/>
        </w:rPr>
        <w:lastRenderedPageBreak/>
        <w:t xml:space="preserve">172 </w:t>
      </w:r>
      <w:r>
        <w:rPr>
          <w:sz w:val="20"/>
        </w:rPr>
        <w:tab/>
      </w:r>
      <w:r>
        <w:rPr>
          <w:sz w:val="17"/>
        </w:rPr>
        <w:t>LA</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1"/>
          <w:sz w:val="17"/>
        </w:rPr>
        <w:t xml:space="preserve"> </w:t>
      </w:r>
      <w:r>
        <w:rPr>
          <w:spacing w:val="-2"/>
          <w:sz w:val="17"/>
        </w:rPr>
        <w:t>INDUSTRIAL</w:t>
      </w:r>
    </w:p>
    <w:p w14:paraId="44CB39D3" w14:textId="77777777" w:rsidR="007864B7" w:rsidRDefault="00000000">
      <w:pPr>
        <w:pStyle w:val="BodyText"/>
        <w:spacing w:before="195" w:line="218" w:lineRule="auto"/>
        <w:ind w:left="108" w:right="221" w:firstLine="218"/>
      </w:pPr>
      <w:r>
        <w:rPr>
          <w:w w:val="105"/>
        </w:rPr>
        <w:t xml:space="preserve">It is true that all these calculations were made with very hypothetical figures. Nobody knows </w:t>
      </w:r>
      <w:r>
        <w:rPr>
          <w:i/>
          <w:w w:val="105"/>
        </w:rPr>
        <w:t xml:space="preserve">a priori </w:t>
      </w:r>
      <w:r>
        <w:rPr>
          <w:w w:val="105"/>
        </w:rPr>
        <w:t>what</w:t>
      </w:r>
      <w:r>
        <w:rPr>
          <w:spacing w:val="40"/>
          <w:w w:val="105"/>
        </w:rPr>
        <w:t xml:space="preserve"> </w:t>
      </w:r>
      <w:r>
        <w:rPr>
          <w:w w:val="105"/>
        </w:rPr>
        <w:t>would be</w:t>
      </w:r>
      <w:r>
        <w:rPr>
          <w:spacing w:val="40"/>
          <w:w w:val="105"/>
        </w:rPr>
        <w:t xml:space="preserve"> </w:t>
      </w:r>
      <w:r>
        <w:rPr>
          <w:w w:val="105"/>
        </w:rPr>
        <w:t>THE</w:t>
      </w:r>
      <w:r>
        <w:rPr>
          <w:spacing w:val="39"/>
          <w:w w:val="105"/>
        </w:rPr>
        <w:t xml:space="preserve"> </w:t>
      </w:r>
      <w:r>
        <w:rPr>
          <w:w w:val="105"/>
        </w:rPr>
        <w:t>salary</w:t>
      </w:r>
      <w:r>
        <w:rPr>
          <w:spacing w:val="40"/>
          <w:w w:val="105"/>
        </w:rPr>
        <w:t xml:space="preserve"> </w:t>
      </w:r>
      <w:r>
        <w:rPr>
          <w:w w:val="105"/>
        </w:rPr>
        <w:t>that he</w:t>
      </w:r>
      <w:r>
        <w:rPr>
          <w:spacing w:val="40"/>
          <w:w w:val="105"/>
        </w:rPr>
        <w:t xml:space="preserve"> </w:t>
      </w:r>
      <w:r>
        <w:rPr>
          <w:w w:val="105"/>
        </w:rPr>
        <w:t>would touch</w:t>
      </w:r>
      <w:r>
        <w:rPr>
          <w:spacing w:val="40"/>
          <w:w w:val="105"/>
        </w:rPr>
        <w:t xml:space="preserve"> </w:t>
      </w:r>
      <w:r>
        <w:rPr>
          <w:w w:val="105"/>
        </w:rPr>
        <w:t>if he</w:t>
      </w:r>
      <w:r>
        <w:rPr>
          <w:spacing w:val="40"/>
          <w:w w:val="105"/>
        </w:rPr>
        <w:t xml:space="preserve"> </w:t>
      </w:r>
      <w:r>
        <w:rPr>
          <w:w w:val="105"/>
        </w:rPr>
        <w:t>was</w:t>
      </w:r>
      <w:r>
        <w:rPr>
          <w:spacing w:val="40"/>
          <w:w w:val="105"/>
        </w:rPr>
        <w:t xml:space="preserve"> </w:t>
      </w:r>
      <w:r>
        <w:rPr>
          <w:w w:val="105"/>
        </w:rPr>
        <w:t>employed by</w:t>
      </w:r>
      <w:r>
        <w:rPr>
          <w:spacing w:val="40"/>
          <w:w w:val="105"/>
        </w:rPr>
        <w:t xml:space="preserve"> </w:t>
      </w:r>
      <w:r>
        <w:rPr>
          <w:w w:val="105"/>
        </w:rPr>
        <w:t>someone</w:t>
      </w:r>
      <w:r>
        <w:rPr>
          <w:spacing w:val="40"/>
          <w:w w:val="105"/>
        </w:rPr>
        <w:t xml:space="preserve"> </w:t>
      </w:r>
      <w:r>
        <w:rPr>
          <w:w w:val="105"/>
        </w:rPr>
        <w:t>else.</w:t>
      </w:r>
      <w:r>
        <w:rPr>
          <w:spacing w:val="40"/>
          <w:w w:val="105"/>
        </w:rPr>
        <w:t xml:space="preserve"> </w:t>
      </w:r>
      <w:r>
        <w:rPr>
          <w:w w:val="105"/>
        </w:rPr>
        <w:t>All</w:t>
      </w:r>
      <w:r>
        <w:rPr>
          <w:spacing w:val="40"/>
          <w:w w:val="105"/>
        </w:rPr>
        <w:t xml:space="preserve"> </w:t>
      </w:r>
      <w:r>
        <w:rPr>
          <w:w w:val="105"/>
        </w:rPr>
        <w:t>This</w:t>
      </w:r>
      <w:r>
        <w:rPr>
          <w:spacing w:val="40"/>
          <w:w w:val="105"/>
        </w:rPr>
        <w:t xml:space="preserve"> </w:t>
      </w:r>
      <w:r>
        <w:rPr>
          <w:w w:val="105"/>
        </w:rPr>
        <w:t>that</w:t>
      </w:r>
      <w:r>
        <w:rPr>
          <w:spacing w:val="40"/>
          <w:w w:val="105"/>
        </w:rPr>
        <w:t xml:space="preserve"> </w:t>
      </w:r>
      <w:r>
        <w:rPr>
          <w:w w:val="105"/>
        </w:rPr>
        <w:t>we</w:t>
      </w:r>
      <w:r>
        <w:rPr>
          <w:spacing w:val="40"/>
          <w:w w:val="105"/>
        </w:rPr>
        <w:t xml:space="preserve"> </w:t>
      </w:r>
      <w:r>
        <w:rPr>
          <w:w w:val="105"/>
        </w:rPr>
        <w:t>can</w:t>
      </w:r>
      <w:r>
        <w:rPr>
          <w:spacing w:val="40"/>
          <w:w w:val="105"/>
        </w:rPr>
        <w:t xml:space="preserve"> </w:t>
      </w:r>
      <w:r>
        <w:rPr>
          <w:w w:val="105"/>
        </w:rPr>
        <w:t>to have</w:t>
      </w:r>
      <w:r>
        <w:rPr>
          <w:spacing w:val="40"/>
          <w:w w:val="105"/>
        </w:rPr>
        <w:t xml:space="preserve"> </w:t>
      </w:r>
      <w:r>
        <w:rPr>
          <w:w w:val="105"/>
        </w:rPr>
        <w:t>is a subjective approximation, depending on what we know</w:t>
      </w:r>
      <w:r>
        <w:rPr>
          <w:spacing w:val="37"/>
          <w:w w:val="105"/>
        </w:rPr>
        <w:t xml:space="preserve"> </w:t>
      </w:r>
      <w:r>
        <w:rPr>
          <w:w w:val="105"/>
        </w:rPr>
        <w:t>of the</w:t>
      </w:r>
      <w:r>
        <w:rPr>
          <w:spacing w:val="29"/>
          <w:w w:val="105"/>
        </w:rPr>
        <w:t xml:space="preserve"> </w:t>
      </w:r>
      <w:r>
        <w:rPr>
          <w:w w:val="105"/>
        </w:rPr>
        <w:t>wages</w:t>
      </w:r>
      <w:r>
        <w:rPr>
          <w:spacing w:val="40"/>
          <w:w w:val="105"/>
        </w:rPr>
        <w:t xml:space="preserve"> </w:t>
      </w:r>
      <w:r>
        <w:rPr>
          <w:w w:val="105"/>
        </w:rPr>
        <w:t>practice</w:t>
      </w:r>
      <w:r>
        <w:rPr>
          <w:spacing w:val="40"/>
          <w:w w:val="105"/>
        </w:rPr>
        <w:t xml:space="preserve"> </w:t>
      </w:r>
      <w:r>
        <w:rPr>
          <w:w w:val="105"/>
        </w:rPr>
        <w:t>on</w:t>
      </w:r>
      <w:r>
        <w:rPr>
          <w:spacing w:val="38"/>
          <w:w w:val="105"/>
        </w:rPr>
        <w:t xml:space="preserve"> </w:t>
      </w:r>
      <w:r>
        <w:rPr>
          <w:w w:val="105"/>
        </w:rPr>
        <w:t>THE</w:t>
      </w:r>
      <w:r>
        <w:rPr>
          <w:spacing w:val="39"/>
          <w:w w:val="105"/>
        </w:rPr>
        <w:t xml:space="preserve"> </w:t>
      </w:r>
      <w:r>
        <w:rPr>
          <w:w w:val="105"/>
        </w:rPr>
        <w:t>walk</w:t>
      </w:r>
      <w:r>
        <w:rPr>
          <w:spacing w:val="40"/>
          <w:w w:val="105"/>
        </w:rPr>
        <w:t xml:space="preserve"> </w:t>
      </w:r>
      <w:r>
        <w:rPr>
          <w:w w:val="105"/>
        </w:rPr>
        <w:t>of</w:t>
      </w:r>
      <w:r>
        <w:rPr>
          <w:spacing w:val="40"/>
          <w:w w:val="105"/>
        </w:rPr>
        <w:t xml:space="preserve"> </w:t>
      </w:r>
      <w:r>
        <w:rPr>
          <w:w w:val="105"/>
        </w:rPr>
        <w:t>work</w:t>
      </w:r>
      <w:r>
        <w:rPr>
          <w:spacing w:val="40"/>
          <w:w w:val="105"/>
        </w:rPr>
        <w:t xml:space="preserve"> </w:t>
      </w:r>
      <w:r>
        <w:rPr>
          <w:w w:val="105"/>
        </w:rPr>
        <w:t>by other companies. In the same way, no business manager knows precisely at what price he could sell abroad the intermediate products he produces for his own account. All he knows is the price charged by other manufacturers from whom he could obtain supplies himself if he knows these</w:t>
      </w:r>
      <w:r>
        <w:rPr>
          <w:spacing w:val="37"/>
          <w:w w:val="105"/>
        </w:rPr>
        <w:t xml:space="preserve"> </w:t>
      </w:r>
      <w:r>
        <w:rPr>
          <w:w w:val="105"/>
        </w:rPr>
        <w:t>to ensure</w:t>
      </w:r>
      <w:r>
        <w:rPr>
          <w:spacing w:val="40"/>
          <w:w w:val="105"/>
        </w:rPr>
        <w:t xml:space="preserve"> </w:t>
      </w:r>
      <w:r>
        <w:rPr>
          <w:w w:val="105"/>
        </w:rPr>
        <w:t>this</w:t>
      </w:r>
      <w:r>
        <w:rPr>
          <w:spacing w:val="36"/>
          <w:w w:val="105"/>
        </w:rPr>
        <w:t xml:space="preserve"> </w:t>
      </w:r>
      <w:r>
        <w:rPr>
          <w:w w:val="105"/>
        </w:rPr>
        <w:t>manufacturing</w:t>
      </w:r>
      <w:r>
        <w:rPr>
          <w:spacing w:val="40"/>
          <w:w w:val="105"/>
        </w:rPr>
        <w:t xml:space="preserve"> </w:t>
      </w:r>
      <w:r>
        <w:rPr>
          <w:w w:val="105"/>
        </w:rPr>
        <w:t>by</w:t>
      </w:r>
      <w:r>
        <w:rPr>
          <w:spacing w:val="32"/>
          <w:w w:val="105"/>
        </w:rPr>
        <w:t xml:space="preserve"> </w:t>
      </w:r>
      <w:r>
        <w:rPr>
          <w:w w:val="105"/>
        </w:rPr>
        <w:t>his</w:t>
      </w:r>
      <w:r>
        <w:rPr>
          <w:spacing w:val="40"/>
          <w:w w:val="105"/>
        </w:rPr>
        <w:t xml:space="preserve"> </w:t>
      </w:r>
      <w:r>
        <w:rPr>
          <w:w w:val="105"/>
        </w:rPr>
        <w:t>clean</w:t>
      </w:r>
      <w:r>
        <w:rPr>
          <w:spacing w:val="40"/>
          <w:w w:val="105"/>
        </w:rPr>
        <w:t xml:space="preserve"> </w:t>
      </w:r>
      <w:r>
        <w:rPr>
          <w:w w:val="105"/>
        </w:rPr>
        <w:t>means. The fact remains that this type of calculation and estimation remains irreplaceable if we want to ensure that our resources are allocated to those of their potential uses where their development is greatest,</w:t>
      </w:r>
      <w:r>
        <w:rPr>
          <w:spacing w:val="40"/>
          <w:w w:val="105"/>
        </w:rPr>
        <w:t xml:space="preserve"> </w:t>
      </w:r>
      <w:r>
        <w:rPr>
          <w:w w:val="105"/>
        </w:rPr>
        <w:t>And</w:t>
      </w:r>
      <w:r>
        <w:rPr>
          <w:spacing w:val="40"/>
          <w:w w:val="105"/>
        </w:rPr>
        <w:t xml:space="preserve"> </w:t>
      </w:r>
      <w:r>
        <w:rPr>
          <w:w w:val="105"/>
        </w:rPr>
        <w:t>there</w:t>
      </w:r>
      <w:r>
        <w:rPr>
          <w:spacing w:val="40"/>
          <w:w w:val="105"/>
        </w:rPr>
        <w:t xml:space="preserve"> </w:t>
      </w:r>
      <w:r>
        <w:rPr>
          <w:w w:val="105"/>
        </w:rPr>
        <w:t>better</w:t>
      </w:r>
      <w:r>
        <w:rPr>
          <w:spacing w:val="40"/>
          <w:w w:val="105"/>
        </w:rPr>
        <w:t xml:space="preserve"> </w:t>
      </w:r>
      <w:r>
        <w:rPr>
          <w:w w:val="105"/>
        </w:rPr>
        <w:t>has</w:t>
      </w:r>
      <w:r>
        <w:rPr>
          <w:spacing w:val="40"/>
          <w:w w:val="105"/>
        </w:rPr>
        <w:t xml:space="preserve"> </w:t>
      </w:r>
      <w:r>
        <w:rPr>
          <w:w w:val="105"/>
        </w:rPr>
        <w:t>even</w:t>
      </w:r>
      <w:r>
        <w:rPr>
          <w:spacing w:val="40"/>
          <w:w w:val="105"/>
        </w:rPr>
        <w:t xml:space="preserve"> </w:t>
      </w:r>
      <w:r>
        <w:rPr>
          <w:w w:val="105"/>
        </w:rPr>
        <w:t>of</w:t>
      </w:r>
      <w:r>
        <w:rPr>
          <w:spacing w:val="40"/>
          <w:w w:val="105"/>
        </w:rPr>
        <w:t xml:space="preserve"> </w:t>
      </w:r>
      <w:r>
        <w:rPr>
          <w:w w:val="105"/>
        </w:rPr>
        <w:t>generate</w:t>
      </w:r>
      <w:r>
        <w:rPr>
          <w:spacing w:val="40"/>
          <w:w w:val="105"/>
        </w:rPr>
        <w:t xml:space="preserve"> </w:t>
      </w:r>
      <w:r>
        <w:rPr>
          <w:w w:val="105"/>
        </w:rPr>
        <w:t>THE</w:t>
      </w:r>
      <w:r>
        <w:rPr>
          <w:spacing w:val="40"/>
          <w:w w:val="105"/>
        </w:rPr>
        <w:t xml:space="preserve"> </w:t>
      </w:r>
      <w:r>
        <w:rPr>
          <w:w w:val="105"/>
        </w:rPr>
        <w:t>earnings</w:t>
      </w:r>
      <w:r>
        <w:rPr>
          <w:spacing w:val="40"/>
          <w:w w:val="105"/>
        </w:rPr>
        <w:t xml:space="preserve"> </w:t>
      </w:r>
      <w:r>
        <w:rPr>
          <w:w w:val="105"/>
        </w:rPr>
        <w:t>the highest possible. It is thanks to this type of calculation, practiced daily by all entrepreneurs and their teams, that the economy</w:t>
      </w:r>
      <w:r>
        <w:rPr>
          <w:spacing w:val="37"/>
          <w:w w:val="105"/>
        </w:rPr>
        <w:t xml:space="preserve"> </w:t>
      </w:r>
      <w:r>
        <w:rPr>
          <w:w w:val="105"/>
        </w:rPr>
        <w:t>of</w:t>
      </w:r>
      <w:r>
        <w:rPr>
          <w:spacing w:val="33"/>
          <w:w w:val="105"/>
        </w:rPr>
        <w:t xml:space="preserve"> </w:t>
      </w:r>
      <w:r>
        <w:rPr>
          <w:w w:val="105"/>
        </w:rPr>
        <w:t>walk</w:t>
      </w:r>
      <w:r>
        <w:rPr>
          <w:spacing w:val="33"/>
          <w:w w:val="105"/>
        </w:rPr>
        <w:t xml:space="preserve"> </w:t>
      </w:r>
      <w:r>
        <w:rPr>
          <w:w w:val="105"/>
        </w:rPr>
        <w:t>East</w:t>
      </w:r>
      <w:r>
        <w:rPr>
          <w:spacing w:val="34"/>
          <w:w w:val="105"/>
        </w:rPr>
        <w:t xml:space="preserve"> </w:t>
      </w:r>
      <w:r>
        <w:rPr>
          <w:w w:val="105"/>
        </w:rPr>
        <w:t>in</w:t>
      </w:r>
      <w:r>
        <w:rPr>
          <w:spacing w:val="40"/>
          <w:w w:val="105"/>
        </w:rPr>
        <w:t xml:space="preserve"> </w:t>
      </w:r>
      <w:r>
        <w:rPr>
          <w:w w:val="105"/>
        </w:rPr>
        <w:t>measure of</w:t>
      </w:r>
      <w:r>
        <w:rPr>
          <w:spacing w:val="40"/>
          <w:w w:val="105"/>
        </w:rPr>
        <w:t xml:space="preserve"> </w:t>
      </w:r>
      <w:r>
        <w:rPr>
          <w:w w:val="105"/>
        </w:rPr>
        <w:t>give</w:t>
      </w:r>
      <w:r>
        <w:rPr>
          <w:spacing w:val="40"/>
          <w:w w:val="105"/>
        </w:rPr>
        <w:t xml:space="preserve"> </w:t>
      </w:r>
      <w:r>
        <w:rPr>
          <w:w w:val="105"/>
        </w:rPr>
        <w:t>to</w:t>
      </w:r>
      <w:r>
        <w:rPr>
          <w:spacing w:val="40"/>
          <w:w w:val="105"/>
        </w:rPr>
        <w:t xml:space="preserve"> </w:t>
      </w:r>
      <w:r>
        <w:rPr>
          <w:w w:val="105"/>
        </w:rPr>
        <w:t>consumers</w:t>
      </w:r>
      <w:r>
        <w:rPr>
          <w:spacing w:val="40"/>
          <w:w w:val="105"/>
        </w:rPr>
        <w:t xml:space="preserve"> </w:t>
      </w:r>
      <w:r>
        <w:rPr>
          <w:w w:val="105"/>
        </w:rPr>
        <w:t>This</w:t>
      </w:r>
      <w:r>
        <w:rPr>
          <w:spacing w:val="40"/>
          <w:w w:val="105"/>
        </w:rPr>
        <w:t xml:space="preserve"> </w:t>
      </w:r>
      <w:r>
        <w:rPr>
          <w:w w:val="105"/>
        </w:rPr>
        <w:t>that they</w:t>
      </w:r>
      <w:r>
        <w:rPr>
          <w:spacing w:val="40"/>
          <w:w w:val="105"/>
        </w:rPr>
        <w:t xml:space="preserve"> </w:t>
      </w:r>
      <w:r>
        <w:rPr>
          <w:w w:val="105"/>
        </w:rPr>
        <w:t>research in conditions of effectiveness</w:t>
      </w:r>
      <w:r>
        <w:rPr>
          <w:spacing w:val="40"/>
          <w:w w:val="105"/>
        </w:rPr>
        <w:t xml:space="preserve"> </w:t>
      </w:r>
      <w:r>
        <w:rPr>
          <w:w w:val="105"/>
        </w:rPr>
        <w:t>maximum. It is thanks to this</w:t>
      </w:r>
      <w:r>
        <w:rPr>
          <w:spacing w:val="32"/>
          <w:w w:val="105"/>
        </w:rPr>
        <w:t xml:space="preserve"> </w:t>
      </w:r>
      <w:r>
        <w:rPr>
          <w:w w:val="105"/>
        </w:rPr>
        <w:t>kind</w:t>
      </w:r>
      <w:r>
        <w:rPr>
          <w:spacing w:val="27"/>
          <w:w w:val="105"/>
        </w:rPr>
        <w:t xml:space="preserve"> </w:t>
      </w:r>
      <w:r>
        <w:rPr>
          <w:w w:val="105"/>
        </w:rPr>
        <w:t>of</w:t>
      </w:r>
      <w:r>
        <w:rPr>
          <w:spacing w:val="22"/>
          <w:w w:val="105"/>
        </w:rPr>
        <w:t xml:space="preserve"> </w:t>
      </w:r>
      <w:r>
        <w:rPr>
          <w:w w:val="105"/>
        </w:rPr>
        <w:t>calculation,</w:t>
      </w:r>
      <w:r>
        <w:rPr>
          <w:spacing w:val="27"/>
          <w:w w:val="105"/>
        </w:rPr>
        <w:t xml:space="preserve"> </w:t>
      </w:r>
      <w:r>
        <w:rPr>
          <w:w w:val="105"/>
        </w:rPr>
        <w:t>Also</w:t>
      </w:r>
      <w:r>
        <w:rPr>
          <w:spacing w:val="40"/>
          <w:w w:val="105"/>
        </w:rPr>
        <w:t xml:space="preserve"> </w:t>
      </w:r>
      <w:r>
        <w:rPr>
          <w:w w:val="105"/>
        </w:rPr>
        <w:t>imperfect</w:t>
      </w:r>
      <w:r>
        <w:rPr>
          <w:spacing w:val="38"/>
          <w:w w:val="105"/>
        </w:rPr>
        <w:t xml:space="preserve"> </w:t>
      </w:r>
      <w:r>
        <w:rPr>
          <w:w w:val="105"/>
        </w:rPr>
        <w:t>be it,</w:t>
      </w:r>
      <w:r>
        <w:rPr>
          <w:spacing w:val="30"/>
          <w:w w:val="105"/>
        </w:rPr>
        <w:t xml:space="preserve"> </w:t>
      </w:r>
      <w:r>
        <w:rPr>
          <w:w w:val="105"/>
        </w:rPr>
        <w:t>that</w:t>
      </w:r>
      <w:r>
        <w:rPr>
          <w:spacing w:val="29"/>
          <w:w w:val="105"/>
        </w:rPr>
        <w:t xml:space="preserve"> </w:t>
      </w:r>
      <w:r>
        <w:rPr>
          <w:w w:val="105"/>
        </w:rPr>
        <w:t>the West has acquired its capacity to produce the material wealth which</w:t>
      </w:r>
      <w:r>
        <w:rPr>
          <w:spacing w:val="40"/>
          <w:w w:val="105"/>
        </w:rPr>
        <w:t xml:space="preserve"> </w:t>
      </w:r>
      <w:r>
        <w:rPr>
          <w:w w:val="105"/>
        </w:rPr>
        <w:t>are</w:t>
      </w:r>
      <w:r>
        <w:rPr>
          <w:spacing w:val="40"/>
          <w:w w:val="105"/>
        </w:rPr>
        <w:t xml:space="preserve"> </w:t>
      </w:r>
      <w:r>
        <w:rPr>
          <w:w w:val="105"/>
        </w:rPr>
        <w:t>Today</w:t>
      </w:r>
      <w:r>
        <w:rPr>
          <w:spacing w:val="40"/>
          <w:w w:val="105"/>
        </w:rPr>
        <w:t xml:space="preserve"> </w:t>
      </w:r>
      <w:r>
        <w:rPr>
          <w:w w:val="105"/>
        </w:rPr>
        <w:t>THE</w:t>
      </w:r>
      <w:r>
        <w:rPr>
          <w:spacing w:val="40"/>
          <w:w w:val="105"/>
        </w:rPr>
        <w:t xml:space="preserve"> </w:t>
      </w:r>
      <w:r>
        <w:rPr>
          <w:w w:val="105"/>
        </w:rPr>
        <w:t>ours.</w:t>
      </w:r>
    </w:p>
    <w:p w14:paraId="43761C8F" w14:textId="77777777" w:rsidR="007864B7" w:rsidRDefault="00000000">
      <w:pPr>
        <w:pStyle w:val="BodyText"/>
        <w:spacing w:line="218" w:lineRule="auto"/>
        <w:ind w:left="127" w:right="219" w:firstLine="201"/>
      </w:pPr>
      <w:r>
        <w:t>That</w:t>
      </w:r>
      <w:r>
        <w:rPr>
          <w:spacing w:val="80"/>
        </w:rPr>
        <w:t xml:space="preserve"> </w:t>
      </w:r>
      <w:r>
        <w:t>said,</w:t>
      </w:r>
      <w:r>
        <w:rPr>
          <w:spacing w:val="40"/>
        </w:rPr>
        <w:t xml:space="preserve"> </w:t>
      </w:r>
      <w:r>
        <w:t>This</w:t>
      </w:r>
      <w:r>
        <w:rPr>
          <w:spacing w:val="40"/>
        </w:rPr>
        <w:t xml:space="preserve"> </w:t>
      </w:r>
      <w:r>
        <w:t>calculation</w:t>
      </w:r>
      <w:r>
        <w:rPr>
          <w:spacing w:val="80"/>
        </w:rPr>
        <w:t xml:space="preserve"> </w:t>
      </w:r>
      <w:r>
        <w:t>"rational"</w:t>
      </w:r>
      <w:r>
        <w:rPr>
          <w:spacing w:val="80"/>
        </w:rPr>
        <w:t xml:space="preserve"> </w:t>
      </w:r>
      <w:r>
        <w:t>is not</w:t>
      </w:r>
      <w:r>
        <w:rPr>
          <w:spacing w:val="80"/>
        </w:rPr>
        <w:t xml:space="preserve"> </w:t>
      </w:r>
      <w:r>
        <w:t>possible</w:t>
      </w:r>
      <w:r>
        <w:rPr>
          <w:spacing w:val="80"/>
        </w:rPr>
        <w:t xml:space="preserve"> </w:t>
      </w:r>
      <w:r>
        <w:t>that because we assumed, firstly, that there exists a</w:t>
      </w:r>
      <w:r>
        <w:rPr>
          <w:spacing w:val="40"/>
        </w:rPr>
        <w:t xml:space="preserve"> </w:t>
      </w:r>
      <w:r>
        <w:t>“free” labor market, then there are other companies that manufacture the same intermediate products</w:t>
      </w:r>
      <w:r>
        <w:rPr>
          <w:spacing w:val="40"/>
        </w:rPr>
        <w:t xml:space="preserve"> </w:t>
      </w:r>
      <w:r>
        <w:t>X</w:t>
      </w:r>
      <w:r>
        <w:rPr>
          <w:spacing w:val="40"/>
        </w:rPr>
        <w:t xml:space="preserve"> </w:t>
      </w:r>
      <w:r>
        <w:t>And</w:t>
      </w:r>
      <w:r>
        <w:rPr>
          <w:spacing w:val="40"/>
        </w:rPr>
        <w:t xml:space="preserve"> </w:t>
      </w:r>
      <w:r>
        <w:t>Y.</w:t>
      </w:r>
    </w:p>
    <w:p w14:paraId="253269AD" w14:textId="77777777" w:rsidR="007864B7" w:rsidRDefault="00000000">
      <w:pPr>
        <w:pStyle w:val="BodyText"/>
        <w:spacing w:before="1" w:line="216" w:lineRule="auto"/>
        <w:ind w:left="128" w:right="215" w:firstLine="218"/>
      </w:pPr>
      <w:r>
        <w:rPr>
          <w:w w:val="105"/>
        </w:rPr>
        <w:t>Let's imagine that our entrepreneur has little by little</w:t>
      </w:r>
      <w:r>
        <w:rPr>
          <w:spacing w:val="80"/>
          <w:w w:val="105"/>
        </w:rPr>
        <w:t xml:space="preserve"> </w:t>
      </w:r>
      <w:r>
        <w:rPr>
          <w:w w:val="105"/>
        </w:rPr>
        <w:t>absorbed all those who also produced the intermediate product</w:t>
      </w:r>
      <w:r>
        <w:rPr>
          <w:spacing w:val="40"/>
          <w:w w:val="105"/>
        </w:rPr>
        <w:t xml:space="preserve"> </w:t>
      </w:r>
      <w:r>
        <w:rPr>
          <w:w w:val="105"/>
        </w:rPr>
        <w:t>Y, may it now be the only manufacturer</w:t>
      </w:r>
      <w:r>
        <w:rPr>
          <w:spacing w:val="40"/>
          <w:w w:val="105"/>
        </w:rPr>
        <w:t xml:space="preserve"> </w:t>
      </w:r>
      <w:r>
        <w:rPr>
          <w:w w:val="105"/>
        </w:rPr>
        <w:t>cant,</w:t>
      </w:r>
      <w:r>
        <w:rPr>
          <w:spacing w:val="40"/>
          <w:w w:val="105"/>
        </w:rPr>
        <w:t xml:space="preserve"> </w:t>
      </w:r>
      <w:r>
        <w:rPr>
          <w:w w:val="105"/>
        </w:rPr>
        <w:t>And</w:t>
      </w:r>
      <w:r>
        <w:rPr>
          <w:spacing w:val="40"/>
          <w:w w:val="105"/>
        </w:rPr>
        <w:t xml:space="preserve"> </w:t>
      </w:r>
      <w:r>
        <w:rPr>
          <w:w w:val="105"/>
        </w:rPr>
        <w:t>that he</w:t>
      </w:r>
      <w:r>
        <w:rPr>
          <w:spacing w:val="40"/>
          <w:w w:val="105"/>
        </w:rPr>
        <w:t xml:space="preserve"> </w:t>
      </w:r>
      <w:r>
        <w:rPr>
          <w:w w:val="105"/>
        </w:rPr>
        <w:t>reserve</w:t>
      </w:r>
      <w:r>
        <w:rPr>
          <w:spacing w:val="40"/>
          <w:w w:val="105"/>
        </w:rPr>
        <w:t xml:space="preserve"> </w:t>
      </w:r>
      <w:r>
        <w:rPr>
          <w:w w:val="105"/>
        </w:rPr>
        <w:t>her</w:t>
      </w:r>
      <w:r>
        <w:rPr>
          <w:spacing w:val="40"/>
          <w:w w:val="105"/>
        </w:rPr>
        <w:t xml:space="preserve"> </w:t>
      </w:r>
      <w:r>
        <w:rPr>
          <w:w w:val="105"/>
        </w:rPr>
        <w:t>production</w:t>
      </w:r>
      <w:r>
        <w:rPr>
          <w:spacing w:val="40"/>
          <w:w w:val="105"/>
        </w:rPr>
        <w:t xml:space="preserve"> </w:t>
      </w:r>
      <w:r>
        <w:rPr>
          <w:w w:val="105"/>
        </w:rPr>
        <w:t>For</w:t>
      </w:r>
      <w:r>
        <w:rPr>
          <w:spacing w:val="40"/>
          <w:w w:val="105"/>
        </w:rPr>
        <w:t xml:space="preserve"> </w:t>
      </w:r>
      <w:r>
        <w:rPr>
          <w:w w:val="105"/>
        </w:rPr>
        <w:t>his</w:t>
      </w:r>
      <w:r>
        <w:rPr>
          <w:spacing w:val="40"/>
          <w:w w:val="105"/>
        </w:rPr>
        <w:t xml:space="preserve"> </w:t>
      </w:r>
      <w:r>
        <w:rPr>
          <w:w w:val="105"/>
        </w:rPr>
        <w:t>only needs</w:t>
      </w:r>
      <w:r>
        <w:rPr>
          <w:spacing w:val="40"/>
          <w:w w:val="105"/>
        </w:rPr>
        <w:t xml:space="preserve"> </w:t>
      </w:r>
      <w:r>
        <w:rPr>
          <w:w w:val="105"/>
        </w:rPr>
        <w:t>of</w:t>
      </w:r>
      <w:r>
        <w:rPr>
          <w:spacing w:val="40"/>
          <w:w w:val="105"/>
        </w:rPr>
        <w:t xml:space="preserve"> </w:t>
      </w:r>
      <w:r>
        <w:rPr>
          <w:w w:val="105"/>
        </w:rPr>
        <w:t>manufacturing</w:t>
      </w:r>
      <w:r>
        <w:rPr>
          <w:spacing w:val="40"/>
          <w:w w:val="105"/>
        </w:rPr>
        <w:t xml:space="preserve"> </w:t>
      </w:r>
      <w:r>
        <w:rPr>
          <w:w w:val="105"/>
        </w:rPr>
        <w:t>of</w:t>
      </w:r>
      <w:r>
        <w:rPr>
          <w:spacing w:val="40"/>
          <w:w w:val="105"/>
        </w:rPr>
        <w:t xml:space="preserve"> </w:t>
      </w:r>
      <w:r>
        <w:rPr>
          <w:w w:val="105"/>
        </w:rPr>
        <w:t>product</w:t>
      </w:r>
      <w:r>
        <w:rPr>
          <w:spacing w:val="40"/>
          <w:w w:val="105"/>
        </w:rPr>
        <w:t xml:space="preserve"> </w:t>
      </w:r>
      <w:r>
        <w:rPr>
          <w:w w:val="105"/>
        </w:rPr>
        <w:t>Z.</w:t>
      </w:r>
      <w:r>
        <w:rPr>
          <w:spacing w:val="40"/>
          <w:w w:val="105"/>
        </w:rPr>
        <w:t xml:space="preserve"> </w:t>
      </w:r>
      <w:r>
        <w:rPr>
          <w:w w:val="105"/>
        </w:rPr>
        <w:t>not having</w:t>
      </w:r>
      <w:r>
        <w:rPr>
          <w:spacing w:val="40"/>
          <w:w w:val="105"/>
        </w:rPr>
        <w:t xml:space="preserve"> </w:t>
      </w:r>
      <w:r>
        <w:rPr>
          <w:w w:val="105"/>
        </w:rPr>
        <w:t>more</w:t>
      </w:r>
      <w:r>
        <w:rPr>
          <w:spacing w:val="40"/>
          <w:w w:val="105"/>
        </w:rPr>
        <w:t xml:space="preserve"> </w:t>
      </w:r>
      <w:r>
        <w:rPr>
          <w:w w:val="105"/>
        </w:rPr>
        <w:t>of price</w:t>
      </w:r>
      <w:r>
        <w:rPr>
          <w:spacing w:val="40"/>
          <w:w w:val="105"/>
        </w:rPr>
        <w:t xml:space="preserve"> </w:t>
      </w:r>
      <w:r>
        <w:rPr>
          <w:w w:val="105"/>
        </w:rPr>
        <w:t>of</w:t>
      </w:r>
      <w:r>
        <w:rPr>
          <w:spacing w:val="40"/>
          <w:w w:val="105"/>
        </w:rPr>
        <w:t xml:space="preserve"> </w:t>
      </w:r>
      <w:r>
        <w:rPr>
          <w:w w:val="105"/>
        </w:rPr>
        <w:t>walk</w:t>
      </w:r>
      <w:r>
        <w:rPr>
          <w:spacing w:val="40"/>
          <w:w w:val="105"/>
        </w:rPr>
        <w:t xml:space="preserve"> </w:t>
      </w:r>
      <w:r>
        <w:rPr>
          <w:w w:val="105"/>
        </w:rPr>
        <w:t>outside</w:t>
      </w:r>
      <w:r>
        <w:rPr>
          <w:spacing w:val="40"/>
          <w:w w:val="105"/>
        </w:rPr>
        <w:t xml:space="preserve"> </w:t>
      </w:r>
      <w:r>
        <w:rPr>
          <w:w w:val="105"/>
        </w:rPr>
        <w:t>to which</w:t>
      </w:r>
      <w:r>
        <w:rPr>
          <w:spacing w:val="40"/>
          <w:w w:val="105"/>
        </w:rPr>
        <w:t xml:space="preserve"> </w:t>
      </w:r>
      <w:r>
        <w:rPr>
          <w:w w:val="105"/>
        </w:rPr>
        <w:t>se</w:t>
      </w:r>
      <w:r>
        <w:rPr>
          <w:spacing w:val="40"/>
          <w:w w:val="105"/>
        </w:rPr>
        <w:t xml:space="preserve"> </w:t>
      </w:r>
      <w:r>
        <w:rPr>
          <w:w w:val="105"/>
        </w:rPr>
        <w:t>refer</w:t>
      </w:r>
      <w:r>
        <w:rPr>
          <w:spacing w:val="40"/>
          <w:w w:val="105"/>
        </w:rPr>
        <w:t xml:space="preserve"> </w:t>
      </w:r>
      <w:r>
        <w:rPr>
          <w:w w:val="105"/>
        </w:rPr>
        <w:t>to know</w:t>
      </w:r>
      <w:r>
        <w:rPr>
          <w:spacing w:val="67"/>
          <w:w w:val="105"/>
        </w:rPr>
        <w:t xml:space="preserve"> </w:t>
      </w:r>
      <w:r>
        <w:rPr>
          <w:w w:val="105"/>
        </w:rPr>
        <w:t>there</w:t>
      </w:r>
      <w:r>
        <w:rPr>
          <w:spacing w:val="40"/>
          <w:w w:val="105"/>
        </w:rPr>
        <w:t xml:space="preserve"> </w:t>
      </w:r>
      <w:r>
        <w:rPr>
          <w:w w:val="105"/>
        </w:rPr>
        <w:t>" value</w:t>
      </w:r>
      <w:r>
        <w:rPr>
          <w:spacing w:val="69"/>
          <w:w w:val="105"/>
        </w:rPr>
        <w:t xml:space="preserve"> </w:t>
      </w:r>
      <w:r>
        <w:rPr>
          <w:w w:val="105"/>
        </w:rPr>
        <w:t>Merchant"</w:t>
      </w:r>
      <w:r>
        <w:rPr>
          <w:spacing w:val="66"/>
          <w:w w:val="105"/>
        </w:rPr>
        <w:t xml:space="preserve"> </w:t>
      </w:r>
      <w:r>
        <w:rPr>
          <w:w w:val="105"/>
        </w:rPr>
        <w:t>of</w:t>
      </w:r>
      <w:r>
        <w:rPr>
          <w:spacing w:val="40"/>
          <w:w w:val="105"/>
        </w:rPr>
        <w:t xml:space="preserve"> </w:t>
      </w:r>
      <w:r>
        <w:rPr>
          <w:w w:val="105"/>
        </w:rPr>
        <w:t>Y,</w:t>
      </w:r>
      <w:r>
        <w:rPr>
          <w:spacing w:val="40"/>
          <w:w w:val="105"/>
        </w:rPr>
        <w:t xml:space="preserve"> </w:t>
      </w:r>
      <w:r>
        <w:rPr>
          <w:w w:val="105"/>
        </w:rPr>
        <w:t>he</w:t>
      </w:r>
      <w:r>
        <w:rPr>
          <w:spacing w:val="65"/>
          <w:w w:val="105"/>
        </w:rPr>
        <w:t xml:space="preserve"> </w:t>
      </w:r>
      <w:r>
        <w:rPr>
          <w:w w:val="105"/>
        </w:rPr>
        <w:t>born</w:t>
      </w:r>
      <w:r>
        <w:rPr>
          <w:spacing w:val="40"/>
          <w:w w:val="105"/>
        </w:rPr>
        <w:t xml:space="preserve"> </w:t>
      </w:r>
      <w:r>
        <w:rPr>
          <w:w w:val="105"/>
        </w:rPr>
        <w:t>him</w:t>
      </w:r>
      <w:r>
        <w:rPr>
          <w:spacing w:val="40"/>
          <w:w w:val="105"/>
        </w:rPr>
        <w:t xml:space="preserve"> </w:t>
      </w:r>
      <w:r>
        <w:rPr>
          <w:w w:val="105"/>
        </w:rPr>
        <w:t>East</w:t>
      </w:r>
    </w:p>
    <w:p w14:paraId="1A0CCF84" w14:textId="77777777" w:rsidR="007864B7" w:rsidRDefault="007864B7">
      <w:pPr>
        <w:spacing w:line="216" w:lineRule="auto"/>
        <w:sectPr w:rsidR="007864B7">
          <w:headerReference w:type="even" r:id="rId151"/>
          <w:pgSz w:w="5930" w:h="9890"/>
          <w:pgMar w:top="620" w:right="340" w:bottom="280" w:left="360" w:header="0" w:footer="0" w:gutter="0"/>
          <w:cols w:space="720"/>
        </w:sectPr>
      </w:pPr>
    </w:p>
    <w:p w14:paraId="7881C13C" w14:textId="77777777" w:rsidR="007864B7" w:rsidRDefault="00000000">
      <w:pPr>
        <w:pStyle w:val="BodyText"/>
        <w:spacing w:before="100" w:line="216" w:lineRule="auto"/>
        <w:ind w:left="104" w:right="137" w:firstLine="13"/>
      </w:pPr>
      <w:r>
        <w:rPr>
          <w:w w:val="105"/>
        </w:rPr>
        <w:lastRenderedPageBreak/>
        <w:t>no more possible</w:t>
      </w:r>
      <w:r>
        <w:rPr>
          <w:spacing w:val="36"/>
          <w:w w:val="105"/>
        </w:rPr>
        <w:t xml:space="preserve"> </w:t>
      </w:r>
      <w:r>
        <w:rPr>
          <w:w w:val="105"/>
        </w:rPr>
        <w:t>to individualize the results of the workshops</w:t>
      </w:r>
      <w:r>
        <w:rPr>
          <w:spacing w:val="34"/>
          <w:w w:val="105"/>
        </w:rPr>
        <w:t xml:space="preserve"> </w:t>
      </w:r>
      <w:r>
        <w:rPr>
          <w:w w:val="105"/>
        </w:rPr>
        <w:t>2</w:t>
      </w:r>
      <w:r>
        <w:rPr>
          <w:spacing w:val="40"/>
          <w:w w:val="105"/>
        </w:rPr>
        <w:t xml:space="preserve"> </w:t>
      </w:r>
      <w:r>
        <w:rPr>
          <w:w w:val="105"/>
        </w:rPr>
        <w:t>and 3. The only analytical accounting he now has</w:t>
      </w:r>
      <w:r>
        <w:rPr>
          <w:spacing w:val="40"/>
          <w:w w:val="105"/>
        </w:rPr>
        <w:t xml:space="preserve"> </w:t>
      </w:r>
      <w:r>
        <w:rPr>
          <w:w w:val="105"/>
        </w:rPr>
        <w:t>East</w:t>
      </w:r>
      <w:r>
        <w:rPr>
          <w:spacing w:val="40"/>
          <w:w w:val="105"/>
        </w:rPr>
        <w:t xml:space="preserve"> </w:t>
      </w:r>
      <w:r>
        <w:rPr>
          <w:w w:val="105"/>
        </w:rPr>
        <w:t>there</w:t>
      </w:r>
      <w:r>
        <w:rPr>
          <w:spacing w:val="40"/>
          <w:w w:val="105"/>
        </w:rPr>
        <w:t xml:space="preserve"> </w:t>
      </w:r>
      <w:r>
        <w:rPr>
          <w:w w:val="105"/>
        </w:rPr>
        <w:t>next :</w:t>
      </w:r>
    </w:p>
    <w:p w14:paraId="24DF032D" w14:textId="77777777" w:rsidR="007864B7" w:rsidRDefault="007864B7">
      <w:pPr>
        <w:spacing w:line="216" w:lineRule="auto"/>
        <w:sectPr w:rsidR="007864B7">
          <w:headerReference w:type="default" r:id="rId152"/>
          <w:pgSz w:w="5910" w:h="9840"/>
          <w:pgMar w:top="860" w:right="320" w:bottom="280" w:left="460" w:header="566" w:footer="0" w:gutter="0"/>
          <w:pgNumType w:start="173"/>
          <w:cols w:space="720"/>
        </w:sectPr>
      </w:pPr>
    </w:p>
    <w:p w14:paraId="1A8989E0" w14:textId="77777777" w:rsidR="007864B7" w:rsidRDefault="007864B7">
      <w:pPr>
        <w:pStyle w:val="BodyText"/>
        <w:jc w:val="left"/>
      </w:pPr>
    </w:p>
    <w:p w14:paraId="297B1684" w14:textId="77777777" w:rsidR="007864B7" w:rsidRDefault="007864B7">
      <w:pPr>
        <w:pStyle w:val="BodyText"/>
        <w:spacing w:before="1"/>
        <w:jc w:val="left"/>
        <w:rPr>
          <w:sz w:val="29"/>
        </w:rPr>
      </w:pPr>
    </w:p>
    <w:p w14:paraId="721B8C02" w14:textId="77777777" w:rsidR="007864B7" w:rsidRDefault="00000000">
      <w:pPr>
        <w:spacing w:line="189" w:lineRule="auto"/>
        <w:ind w:left="121" w:right="38" w:hanging="7"/>
        <w:rPr>
          <w:sz w:val="19"/>
        </w:rPr>
      </w:pPr>
      <w:r>
        <w:rPr>
          <w:spacing w:val="-2"/>
          <w:sz w:val="19"/>
        </w:rPr>
        <w:t>Amortization Interest</w:t>
      </w:r>
    </w:p>
    <w:p w14:paraId="25D72290" w14:textId="77777777" w:rsidR="007864B7" w:rsidRDefault="00000000">
      <w:pPr>
        <w:spacing w:before="6" w:line="189" w:lineRule="auto"/>
        <w:ind w:left="115" w:right="595" w:hanging="11"/>
        <w:rPr>
          <w:sz w:val="19"/>
        </w:rPr>
      </w:pPr>
      <w:r>
        <w:rPr>
          <w:spacing w:val="-2"/>
          <w:sz w:val="19"/>
        </w:rPr>
        <w:t>Purchasing Salaries</w:t>
      </w:r>
    </w:p>
    <w:p w14:paraId="4955AF20" w14:textId="77777777" w:rsidR="007864B7" w:rsidRDefault="007864B7">
      <w:pPr>
        <w:pStyle w:val="BodyText"/>
        <w:jc w:val="left"/>
      </w:pPr>
    </w:p>
    <w:p w14:paraId="772C3D08" w14:textId="77777777" w:rsidR="007864B7" w:rsidRDefault="00000000">
      <w:pPr>
        <w:tabs>
          <w:tab w:val="left" w:pos="663"/>
          <w:tab w:val="left" w:pos="1086"/>
        </w:tabs>
        <w:spacing w:before="115" w:line="192" w:lineRule="auto"/>
        <w:ind w:left="109" w:right="38" w:firstLine="8"/>
        <w:rPr>
          <w:sz w:val="19"/>
        </w:rPr>
      </w:pPr>
      <w:r>
        <w:rPr>
          <w:sz w:val="19"/>
        </w:rPr>
        <w:t xml:space="preserve">Internal </w:t>
      </w:r>
      <w:r>
        <w:rPr>
          <w:spacing w:val="-6"/>
          <w:sz w:val="19"/>
        </w:rPr>
        <w:t xml:space="preserve">transfer </w:t>
      </w:r>
      <w:r>
        <w:rPr>
          <w:sz w:val="19"/>
        </w:rPr>
        <w:tab/>
      </w:r>
      <w:r>
        <w:rPr>
          <w:spacing w:val="-4"/>
          <w:sz w:val="19"/>
        </w:rPr>
        <w:t xml:space="preserve">price </w:t>
      </w:r>
      <w:r>
        <w:rPr>
          <w:sz w:val="19"/>
        </w:rPr>
        <w:tab/>
      </w:r>
      <w:r>
        <w:rPr>
          <w:spacing w:val="-2"/>
          <w:sz w:val="19"/>
        </w:rPr>
        <w:t>of</w:t>
      </w:r>
      <w:r>
        <w:rPr>
          <w:spacing w:val="18"/>
          <w:sz w:val="19"/>
        </w:rPr>
        <w:t xml:space="preserve"> </w:t>
      </w:r>
      <w:r>
        <w:rPr>
          <w:sz w:val="19"/>
        </w:rPr>
        <w:t>product</w:t>
      </w:r>
      <w:r>
        <w:rPr>
          <w:spacing w:val="21"/>
          <w:sz w:val="19"/>
        </w:rPr>
        <w:t xml:space="preserve"> </w:t>
      </w:r>
      <w:r>
        <w:rPr>
          <w:sz w:val="19"/>
        </w:rPr>
        <w:t>X Cost</w:t>
      </w:r>
      <w:r>
        <w:rPr>
          <w:spacing w:val="40"/>
          <w:sz w:val="19"/>
        </w:rPr>
        <w:t xml:space="preserve"> </w:t>
      </w:r>
      <w:r>
        <w:rPr>
          <w:sz w:val="19"/>
        </w:rPr>
        <w:t>total</w:t>
      </w:r>
      <w:r>
        <w:rPr>
          <w:spacing w:val="40"/>
          <w:sz w:val="19"/>
        </w:rPr>
        <w:t xml:space="preserve"> </w:t>
      </w:r>
      <w:r>
        <w:rPr>
          <w:sz w:val="19"/>
        </w:rPr>
        <w:t>of</w:t>
      </w:r>
      <w:r>
        <w:rPr>
          <w:spacing w:val="40"/>
          <w:sz w:val="19"/>
        </w:rPr>
        <w:t xml:space="preserve"> </w:t>
      </w:r>
      <w:r>
        <w:rPr>
          <w:sz w:val="19"/>
        </w:rPr>
        <w:t>manufacturing</w:t>
      </w:r>
      <w:r>
        <w:rPr>
          <w:spacing w:val="40"/>
          <w:sz w:val="19"/>
        </w:rPr>
        <w:t xml:space="preserve"> </w:t>
      </w:r>
      <w:r>
        <w:rPr>
          <w:sz w:val="19"/>
        </w:rPr>
        <w:t>of</w:t>
      </w:r>
      <w:r>
        <w:rPr>
          <w:spacing w:val="40"/>
          <w:sz w:val="19"/>
        </w:rPr>
        <w:t xml:space="preserve"> </w:t>
      </w:r>
      <w:r>
        <w:rPr>
          <w:sz w:val="19"/>
        </w:rPr>
        <w:t>Z</w:t>
      </w:r>
      <w:r>
        <w:rPr>
          <w:spacing w:val="40"/>
          <w:sz w:val="19"/>
        </w:rPr>
        <w:t xml:space="preserve"> </w:t>
      </w:r>
      <w:r>
        <w:rPr>
          <w:spacing w:val="-2"/>
          <w:sz w:val="19"/>
        </w:rPr>
        <w:t>Profit</w:t>
      </w:r>
    </w:p>
    <w:p w14:paraId="772E5703" w14:textId="77777777" w:rsidR="007864B7" w:rsidRDefault="00000000">
      <w:pPr>
        <w:spacing w:line="184" w:lineRule="exact"/>
        <w:ind w:left="130"/>
        <w:rPr>
          <w:i/>
          <w:sz w:val="19"/>
        </w:rPr>
      </w:pPr>
      <w:r>
        <w:rPr>
          <w:i/>
          <w:spacing w:val="-2"/>
          <w:sz w:val="19"/>
        </w:rPr>
        <w:t>Yield</w:t>
      </w:r>
    </w:p>
    <w:p w14:paraId="47CCF8B6" w14:textId="77777777" w:rsidR="007864B7" w:rsidRDefault="00000000">
      <w:pPr>
        <w:spacing w:before="177"/>
        <w:ind w:left="88" w:right="23"/>
        <w:jc w:val="center"/>
        <w:rPr>
          <w:i/>
          <w:sz w:val="19"/>
        </w:rPr>
      </w:pPr>
      <w:r>
        <w:br w:type="column"/>
      </w:r>
      <w:r>
        <w:rPr>
          <w:i/>
          <w:sz w:val="19"/>
        </w:rPr>
        <w:t>workshop</w:t>
      </w:r>
      <w:r>
        <w:rPr>
          <w:i/>
          <w:spacing w:val="38"/>
          <w:sz w:val="19"/>
        </w:rPr>
        <w:t xml:space="preserve"> </w:t>
      </w:r>
      <w:r>
        <w:rPr>
          <w:i/>
          <w:spacing w:val="-12"/>
          <w:sz w:val="19"/>
        </w:rPr>
        <w:t>1</w:t>
      </w:r>
    </w:p>
    <w:p w14:paraId="1D6E4A3E" w14:textId="77777777" w:rsidR="007864B7" w:rsidRDefault="00000000">
      <w:pPr>
        <w:pStyle w:val="BodyText"/>
        <w:spacing w:before="148" w:line="200" w:lineRule="exact"/>
        <w:ind w:left="388"/>
        <w:jc w:val="left"/>
        <w:rPr>
          <w:rFonts w:ascii="Courier New"/>
        </w:rPr>
      </w:pPr>
      <w:r>
        <w:rPr>
          <w:rFonts w:ascii="Courier New"/>
          <w:spacing w:val="-5"/>
          <w:w w:val="95"/>
        </w:rPr>
        <w:t>30</w:t>
      </w:r>
    </w:p>
    <w:p w14:paraId="2B22E41F" w14:textId="77777777" w:rsidR="007864B7" w:rsidRDefault="00000000">
      <w:pPr>
        <w:pStyle w:val="BodyText"/>
        <w:spacing w:line="170" w:lineRule="exact"/>
        <w:ind w:left="388"/>
        <w:jc w:val="left"/>
        <w:rPr>
          <w:rFonts w:ascii="Courier New"/>
        </w:rPr>
      </w:pPr>
      <w:r>
        <w:rPr>
          <w:rFonts w:ascii="Courier New"/>
          <w:spacing w:val="-5"/>
          <w:w w:val="95"/>
        </w:rPr>
        <w:t>30</w:t>
      </w:r>
    </w:p>
    <w:p w14:paraId="74964A8E" w14:textId="77777777" w:rsidR="007864B7" w:rsidRDefault="00000000">
      <w:pPr>
        <w:spacing w:line="168" w:lineRule="exact"/>
        <w:ind w:left="290" w:right="216"/>
        <w:jc w:val="center"/>
        <w:rPr>
          <w:sz w:val="19"/>
        </w:rPr>
      </w:pPr>
      <w:r>
        <w:rPr>
          <w:spacing w:val="-5"/>
          <w:sz w:val="19"/>
        </w:rPr>
        <w:t>100</w:t>
      </w:r>
    </w:p>
    <w:p w14:paraId="44B72CDC" w14:textId="77777777" w:rsidR="007864B7" w:rsidRDefault="00000000">
      <w:pPr>
        <w:spacing w:line="198" w:lineRule="exact"/>
        <w:ind w:left="174" w:right="23"/>
        <w:jc w:val="center"/>
        <w:rPr>
          <w:i/>
          <w:sz w:val="19"/>
        </w:rPr>
      </w:pPr>
      <w:r>
        <w:rPr>
          <w:i/>
          <w:spacing w:val="-5"/>
          <w:w w:val="95"/>
          <w:sz w:val="19"/>
        </w:rPr>
        <w:t>1Q</w:t>
      </w:r>
    </w:p>
    <w:p w14:paraId="4240D6C1" w14:textId="77777777" w:rsidR="007864B7" w:rsidRDefault="00000000">
      <w:pPr>
        <w:pStyle w:val="BodyText"/>
        <w:spacing w:before="9"/>
        <w:ind w:left="299"/>
        <w:jc w:val="left"/>
        <w:rPr>
          <w:rFonts w:ascii="Courier New"/>
        </w:rPr>
      </w:pPr>
      <w:r>
        <w:rPr>
          <w:rFonts w:ascii="Courier New"/>
          <w:spacing w:val="-5"/>
          <w:w w:val="90"/>
        </w:rPr>
        <w:t>230</w:t>
      </w:r>
    </w:p>
    <w:p w14:paraId="4C7B73FE" w14:textId="77777777" w:rsidR="007864B7" w:rsidRDefault="00000000">
      <w:pPr>
        <w:spacing w:before="172"/>
        <w:ind w:left="106" w:right="353"/>
        <w:jc w:val="center"/>
        <w:rPr>
          <w:i/>
          <w:sz w:val="19"/>
        </w:rPr>
      </w:pPr>
      <w:r>
        <w:br w:type="column"/>
      </w:r>
      <w:r>
        <w:rPr>
          <w:i/>
          <w:sz w:val="19"/>
        </w:rPr>
        <w:t>workshops</w:t>
      </w:r>
      <w:r>
        <w:rPr>
          <w:i/>
          <w:spacing w:val="46"/>
          <w:sz w:val="19"/>
        </w:rPr>
        <w:t xml:space="preserve"> </w:t>
      </w:r>
      <w:r>
        <w:rPr>
          <w:i/>
          <w:sz w:val="19"/>
        </w:rPr>
        <w:t>2</w:t>
      </w:r>
      <w:r>
        <w:rPr>
          <w:i/>
          <w:spacing w:val="31"/>
          <w:sz w:val="19"/>
        </w:rPr>
        <w:t xml:space="preserve"> </w:t>
      </w:r>
      <w:r>
        <w:rPr>
          <w:i/>
          <w:sz w:val="19"/>
        </w:rPr>
        <w:t>And</w:t>
      </w:r>
      <w:r>
        <w:rPr>
          <w:i/>
          <w:spacing w:val="41"/>
          <w:sz w:val="19"/>
        </w:rPr>
        <w:t xml:space="preserve"> </w:t>
      </w:r>
      <w:r>
        <w:rPr>
          <w:i/>
          <w:spacing w:val="-10"/>
          <w:sz w:val="19"/>
        </w:rPr>
        <w:t>3</w:t>
      </w:r>
    </w:p>
    <w:p w14:paraId="371DB4DC" w14:textId="77777777" w:rsidR="007864B7" w:rsidRDefault="00000000">
      <w:pPr>
        <w:spacing w:before="137" w:line="198" w:lineRule="exact"/>
        <w:ind w:left="106" w:right="256"/>
        <w:jc w:val="center"/>
        <w:rPr>
          <w:sz w:val="19"/>
        </w:rPr>
      </w:pPr>
      <w:r>
        <w:rPr>
          <w:spacing w:val="-5"/>
          <w:sz w:val="19"/>
        </w:rPr>
        <w:t>70</w:t>
      </w:r>
    </w:p>
    <w:p w14:paraId="09B030BF" w14:textId="77777777" w:rsidR="007864B7" w:rsidRDefault="00000000">
      <w:pPr>
        <w:spacing w:line="183" w:lineRule="exact"/>
        <w:ind w:left="106" w:right="260"/>
        <w:jc w:val="center"/>
        <w:rPr>
          <w:sz w:val="19"/>
        </w:rPr>
      </w:pPr>
      <w:r>
        <w:rPr>
          <w:spacing w:val="-5"/>
          <w:sz w:val="19"/>
        </w:rPr>
        <w:t>70</w:t>
      </w:r>
    </w:p>
    <w:p w14:paraId="474AB42D" w14:textId="77777777" w:rsidR="007864B7" w:rsidRDefault="00000000">
      <w:pPr>
        <w:pStyle w:val="BodyText"/>
        <w:spacing w:line="182" w:lineRule="exact"/>
        <w:ind w:left="106" w:right="351"/>
        <w:jc w:val="center"/>
        <w:rPr>
          <w:rFonts w:ascii="Courier New"/>
        </w:rPr>
      </w:pPr>
      <w:r>
        <w:rPr>
          <w:rFonts w:ascii="Courier New"/>
          <w:spacing w:val="-5"/>
          <w:w w:val="90"/>
        </w:rPr>
        <w:t>200</w:t>
      </w:r>
    </w:p>
    <w:p w14:paraId="17EF034F" w14:textId="77777777" w:rsidR="007864B7" w:rsidRDefault="00000000">
      <w:pPr>
        <w:spacing w:line="188" w:lineRule="exact"/>
        <w:ind w:left="106" w:right="256"/>
        <w:jc w:val="center"/>
        <w:rPr>
          <w:sz w:val="19"/>
        </w:rPr>
      </w:pPr>
      <w:r>
        <w:rPr>
          <w:spacing w:val="-5"/>
          <w:sz w:val="19"/>
          <w:u w:val="thick"/>
        </w:rPr>
        <w:t>60</w:t>
      </w:r>
    </w:p>
    <w:p w14:paraId="475EA2D3" w14:textId="77777777" w:rsidR="007864B7" w:rsidRDefault="00000000">
      <w:pPr>
        <w:spacing w:line="217" w:lineRule="exact"/>
        <w:ind w:left="106" w:right="345"/>
        <w:jc w:val="center"/>
        <w:rPr>
          <w:sz w:val="19"/>
        </w:rPr>
      </w:pPr>
      <w:r>
        <w:rPr>
          <w:spacing w:val="-5"/>
          <w:sz w:val="19"/>
        </w:rPr>
        <w:t>400</w:t>
      </w:r>
    </w:p>
    <w:p w14:paraId="14994A2D" w14:textId="77777777" w:rsidR="007864B7" w:rsidRDefault="007864B7">
      <w:pPr>
        <w:pStyle w:val="BodyText"/>
        <w:spacing w:before="11"/>
        <w:jc w:val="left"/>
        <w:rPr>
          <w:sz w:val="21"/>
        </w:rPr>
      </w:pPr>
    </w:p>
    <w:p w14:paraId="57BF6BCD" w14:textId="77777777" w:rsidR="007864B7" w:rsidRDefault="00000000">
      <w:pPr>
        <w:ind w:left="106" w:right="340"/>
        <w:jc w:val="center"/>
        <w:rPr>
          <w:sz w:val="19"/>
        </w:rPr>
      </w:pPr>
      <w:r>
        <w:rPr>
          <w:spacing w:val="-5"/>
          <w:sz w:val="19"/>
        </w:rPr>
        <w:t>240</w:t>
      </w:r>
    </w:p>
    <w:p w14:paraId="65976DF0" w14:textId="77777777" w:rsidR="007864B7" w:rsidRDefault="00000000">
      <w:pPr>
        <w:spacing w:before="132" w:line="196" w:lineRule="exact"/>
        <w:ind w:left="106" w:right="346"/>
        <w:jc w:val="center"/>
        <w:rPr>
          <w:sz w:val="19"/>
        </w:rPr>
      </w:pPr>
      <w:r>
        <w:rPr>
          <w:spacing w:val="-5"/>
          <w:sz w:val="19"/>
        </w:rPr>
        <w:t>640</w:t>
      </w:r>
    </w:p>
    <w:p w14:paraId="7D61818D" w14:textId="77777777" w:rsidR="007864B7" w:rsidRDefault="00000000">
      <w:pPr>
        <w:spacing w:line="180" w:lineRule="exact"/>
        <w:ind w:left="106" w:right="335"/>
        <w:jc w:val="center"/>
        <w:rPr>
          <w:sz w:val="19"/>
        </w:rPr>
      </w:pPr>
      <w:r>
        <w:rPr>
          <w:spacing w:val="-5"/>
          <w:sz w:val="19"/>
        </w:rPr>
        <w:t>110</w:t>
      </w:r>
    </w:p>
    <w:p w14:paraId="20B3F79C" w14:textId="77777777" w:rsidR="007864B7" w:rsidRDefault="00000000">
      <w:pPr>
        <w:spacing w:line="192" w:lineRule="exact"/>
        <w:ind w:left="96" w:right="353"/>
        <w:jc w:val="center"/>
        <w:rPr>
          <w:sz w:val="18"/>
        </w:rPr>
      </w:pPr>
      <w:r>
        <w:rPr>
          <w:rFonts w:ascii="Arial"/>
          <w:i/>
          <w:sz w:val="18"/>
        </w:rPr>
        <w:t>15</w:t>
      </w:r>
      <w:r>
        <w:rPr>
          <w:rFonts w:ascii="Arial"/>
          <w:i/>
          <w:spacing w:val="-2"/>
          <w:sz w:val="18"/>
        </w:rPr>
        <w:t xml:space="preserve"> </w:t>
      </w:r>
      <w:r>
        <w:rPr>
          <w:spacing w:val="-10"/>
          <w:sz w:val="18"/>
        </w:rPr>
        <w:t>%</w:t>
      </w:r>
    </w:p>
    <w:p w14:paraId="332ED90A" w14:textId="77777777" w:rsidR="007864B7" w:rsidRDefault="007864B7">
      <w:pPr>
        <w:spacing w:line="192" w:lineRule="exact"/>
        <w:jc w:val="center"/>
        <w:rPr>
          <w:sz w:val="18"/>
        </w:rPr>
        <w:sectPr w:rsidR="007864B7">
          <w:type w:val="continuous"/>
          <w:pgSz w:w="5910" w:h="9840"/>
          <w:pgMar w:top="1100" w:right="320" w:bottom="280" w:left="460" w:header="0" w:footer="0" w:gutter="0"/>
          <w:cols w:num="3" w:space="720" w:equalWidth="0">
            <w:col w:w="1781" w:space="328"/>
            <w:col w:w="817" w:space="557"/>
            <w:col w:w="1647"/>
          </w:cols>
        </w:sectPr>
      </w:pPr>
    </w:p>
    <w:p w14:paraId="27492568" w14:textId="77777777" w:rsidR="007864B7" w:rsidRDefault="007864B7">
      <w:pPr>
        <w:pStyle w:val="BodyText"/>
        <w:spacing w:before="5"/>
        <w:jc w:val="left"/>
        <w:rPr>
          <w:sz w:val="17"/>
        </w:rPr>
      </w:pPr>
    </w:p>
    <w:p w14:paraId="3C2CD947" w14:textId="77777777" w:rsidR="007864B7" w:rsidRDefault="00000000">
      <w:pPr>
        <w:pStyle w:val="BodyText"/>
        <w:spacing w:line="211" w:lineRule="auto"/>
        <w:ind w:left="109" w:right="113" w:firstLine="206"/>
      </w:pPr>
      <w:r>
        <w:rPr>
          <w:w w:val="105"/>
        </w:rPr>
        <w:t>These figures indicate to him that if he wishes to continue his exploitation, he</w:t>
      </w:r>
      <w:r>
        <w:rPr>
          <w:spacing w:val="-1"/>
          <w:w w:val="105"/>
        </w:rPr>
        <w:t xml:space="preserve"> </w:t>
      </w:r>
      <w:r>
        <w:rPr>
          <w:w w:val="105"/>
        </w:rPr>
        <w:t>has every interest in</w:t>
      </w:r>
      <w:r>
        <w:rPr>
          <w:spacing w:val="-1"/>
          <w:w w:val="105"/>
        </w:rPr>
        <w:t xml:space="preserve"> </w:t>
      </w:r>
      <w:r>
        <w:rPr>
          <w:w w:val="105"/>
        </w:rPr>
        <w:t>se</w:t>
      </w:r>
      <w:r>
        <w:rPr>
          <w:spacing w:val="-5"/>
          <w:w w:val="105"/>
        </w:rPr>
        <w:t xml:space="preserve"> </w:t>
      </w:r>
      <w:r>
        <w:rPr>
          <w:w w:val="105"/>
        </w:rPr>
        <w:t>get rid of workshop 1 and buy its basic material from external suppliers, even if it has to pay more for it than it costs</w:t>
      </w:r>
      <w:r>
        <w:rPr>
          <w:spacing w:val="40"/>
          <w:w w:val="105"/>
        </w:rPr>
        <w:t xml:space="preserve"> </w:t>
      </w:r>
      <w:r>
        <w:rPr>
          <w:w w:val="105"/>
        </w:rPr>
        <w:t>currently costs him</w:t>
      </w:r>
      <w:r>
        <w:rPr>
          <w:spacing w:val="37"/>
          <w:w w:val="105"/>
        </w:rPr>
        <w:t xml:space="preserve"> </w:t>
      </w:r>
      <w:r>
        <w:rPr>
          <w:w w:val="105"/>
        </w:rPr>
        <w:t xml:space="preserve">to make it. They also tell him that he might be better off thinking about doing something else, unless he feels that his independence as an entrepreneur </w:t>
      </w:r>
      <w:r>
        <w:rPr>
          <w:w w:val="105"/>
          <w:sz w:val="12"/>
        </w:rPr>
        <w:t>"</w:t>
      </w:r>
      <w:r>
        <w:rPr>
          <w:spacing w:val="33"/>
          <w:w w:val="105"/>
          <w:sz w:val="12"/>
        </w:rPr>
        <w:t xml:space="preserve"> </w:t>
      </w:r>
      <w:r>
        <w:rPr>
          <w:w w:val="105"/>
        </w:rPr>
        <w:t>is well worth a sacrifice of gain - or even if we put it at 10</w:t>
      </w:r>
      <w:r>
        <w:rPr>
          <w:spacing w:val="-10"/>
          <w:w w:val="105"/>
        </w:rPr>
        <w:t xml:space="preserve"> </w:t>
      </w:r>
      <w:r>
        <w:rPr>
          <w:w w:val="105"/>
        </w:rPr>
        <w:t>%</w:t>
      </w:r>
      <w:r>
        <w:rPr>
          <w:spacing w:val="-1"/>
          <w:w w:val="105"/>
        </w:rPr>
        <w:t xml:space="preserve"> </w:t>
      </w:r>
      <w:r>
        <w:rPr>
          <w:w w:val="105"/>
        </w:rPr>
        <w:t>of</w:t>
      </w:r>
      <w:r>
        <w:rPr>
          <w:spacing w:val="-2"/>
          <w:w w:val="105"/>
        </w:rPr>
        <w:t xml:space="preserve"> </w:t>
      </w:r>
      <w:r>
        <w:rPr>
          <w:w w:val="105"/>
        </w:rPr>
        <w:t xml:space="preserve">his </w:t>
      </w:r>
      <w:r>
        <w:rPr>
          <w:w w:val="105"/>
          <w:sz w:val="12"/>
        </w:rPr>
        <w:t>investment</w:t>
      </w:r>
      <w:r>
        <w:rPr>
          <w:spacing w:val="23"/>
          <w:w w:val="105"/>
          <w:sz w:val="12"/>
        </w:rPr>
        <w:t xml:space="preserve"> </w:t>
      </w:r>
      <w:r>
        <w:rPr>
          <w:w w:val="105"/>
        </w:rPr>
        <w:t>monetary cost” of the uncertainty over the salary that could be paid to him. But there is</w:t>
      </w:r>
      <w:r>
        <w:rPr>
          <w:spacing w:val="40"/>
          <w:w w:val="105"/>
        </w:rPr>
        <w:t xml:space="preserve"> </w:t>
      </w:r>
      <w:r>
        <w:rPr>
          <w:w w:val="105"/>
        </w:rPr>
        <w:t>a thing that</w:t>
      </w:r>
      <w:r>
        <w:rPr>
          <w:spacing w:val="40"/>
          <w:w w:val="105"/>
        </w:rPr>
        <w:t xml:space="preserve"> </w:t>
      </w:r>
      <w:r>
        <w:rPr>
          <w:w w:val="105"/>
        </w:rPr>
        <w:t>does not appear</w:t>
      </w:r>
      <w:r>
        <w:rPr>
          <w:spacing w:val="40"/>
          <w:w w:val="105"/>
        </w:rPr>
        <w:t xml:space="preserve"> </w:t>
      </w:r>
      <w:r>
        <w:rPr>
          <w:w w:val="105"/>
        </w:rPr>
        <w:t>more</w:t>
      </w:r>
      <w:r>
        <w:rPr>
          <w:spacing w:val="-9"/>
          <w:w w:val="105"/>
        </w:rPr>
        <w:t xml:space="preserve"> </w:t>
      </w:r>
      <w:r>
        <w:rPr>
          <w:w w:val="105"/>
        </w:rPr>
        <w:t>: the fact that he had an ultra-competitive workshop in his company,</w:t>
      </w:r>
      <w:r>
        <w:rPr>
          <w:spacing w:val="-5"/>
          <w:w w:val="105"/>
        </w:rPr>
        <w:t xml:space="preserve"> </w:t>
      </w:r>
      <w:r>
        <w:rPr>
          <w:w w:val="105"/>
        </w:rPr>
        <w:t>the workshop</w:t>
      </w:r>
      <w:r>
        <w:rPr>
          <w:spacing w:val="-6"/>
          <w:w w:val="105"/>
        </w:rPr>
        <w:t xml:space="preserve"> </w:t>
      </w:r>
      <w:r>
        <w:rPr>
          <w:w w:val="105"/>
        </w:rPr>
        <w:t>2.</w:t>
      </w:r>
      <w:r>
        <w:rPr>
          <w:spacing w:val="-6"/>
          <w:w w:val="105"/>
        </w:rPr>
        <w:t xml:space="preserve"> </w:t>
      </w:r>
      <w:r>
        <w:rPr>
          <w:w w:val="105"/>
        </w:rPr>
        <w:t>More</w:t>
      </w:r>
      <w:r>
        <w:rPr>
          <w:spacing w:val="-3"/>
          <w:w w:val="105"/>
        </w:rPr>
        <w:t xml:space="preserve"> </w:t>
      </w:r>
      <w:r>
        <w:rPr>
          <w:w w:val="105"/>
        </w:rPr>
        <w:t>nothing</w:t>
      </w:r>
      <w:r>
        <w:rPr>
          <w:spacing w:val="-9"/>
          <w:w w:val="105"/>
        </w:rPr>
        <w:t xml:space="preserve"> </w:t>
      </w:r>
      <w:r>
        <w:rPr>
          <w:w w:val="105"/>
        </w:rPr>
        <w:t>him</w:t>
      </w:r>
      <w:r>
        <w:rPr>
          <w:spacing w:val="-11"/>
          <w:w w:val="105"/>
        </w:rPr>
        <w:t xml:space="preserve"> </w:t>
      </w:r>
      <w:r>
        <w:rPr>
          <w:w w:val="105"/>
        </w:rPr>
        <w:t>signals</w:t>
      </w:r>
      <w:r>
        <w:rPr>
          <w:spacing w:val="-6"/>
          <w:w w:val="105"/>
        </w:rPr>
        <w:t xml:space="preserve"> </w:t>
      </w:r>
      <w:r>
        <w:rPr>
          <w:w w:val="105"/>
        </w:rPr>
        <w:t>that he</w:t>
      </w:r>
      <w:r>
        <w:rPr>
          <w:spacing w:val="-2"/>
          <w:w w:val="105"/>
        </w:rPr>
        <w:t xml:space="preserve"> </w:t>
      </w:r>
      <w:r>
        <w:rPr>
          <w:w w:val="105"/>
        </w:rPr>
        <w:t>y</w:t>
      </w:r>
      <w:r>
        <w:rPr>
          <w:spacing w:val="-14"/>
          <w:w w:val="105"/>
        </w:rPr>
        <w:t xml:space="preserve"> </w:t>
      </w:r>
      <w:r>
        <w:rPr>
          <w:w w:val="105"/>
        </w:rPr>
        <w:t>had</w:t>
      </w:r>
      <w:r>
        <w:rPr>
          <w:spacing w:val="-3"/>
          <w:w w:val="105"/>
        </w:rPr>
        <w:t xml:space="preserve"> </w:t>
      </w:r>
      <w:r>
        <w:rPr>
          <w:w w:val="105"/>
        </w:rPr>
        <w:t>At</w:t>
      </w:r>
      <w:r>
        <w:rPr>
          <w:spacing w:val="-1"/>
          <w:w w:val="105"/>
        </w:rPr>
        <w:t xml:space="preserve"> </w:t>
      </w:r>
      <w:r>
        <w:rPr>
          <w:w w:val="105"/>
        </w:rPr>
        <w:t>less</w:t>
      </w:r>
      <w:r>
        <w:rPr>
          <w:spacing w:val="-6"/>
          <w:w w:val="105"/>
        </w:rPr>
        <w:t xml:space="preserve"> </w:t>
      </w:r>
      <w:r>
        <w:rPr>
          <w:w w:val="105"/>
        </w:rPr>
        <w:t>A</w:t>
      </w:r>
      <w:r>
        <w:rPr>
          <w:spacing w:val="-9"/>
          <w:w w:val="105"/>
        </w:rPr>
        <w:t xml:space="preserve"> </w:t>
      </w:r>
      <w:r>
        <w:rPr>
          <w:w w:val="105"/>
        </w:rPr>
        <w:t>element to be preserved, which he rotated remarkably,</w:t>
      </w:r>
      <w:r>
        <w:rPr>
          <w:spacing w:val="80"/>
          <w:w w:val="105"/>
        </w:rPr>
        <w:t xml:space="preserve"> </w:t>
      </w:r>
      <w:r>
        <w:rPr>
          <w:w w:val="105"/>
        </w:rPr>
        <w:t>and which was likely to bring him high earnings, much higher than anything he can claim by becoming a simple employee again. By pursuing a policy of internal integration of suppliers and subcontractors who delivered intermediate product Y,</w:t>
      </w:r>
      <w:r>
        <w:rPr>
          <w:spacing w:val="-2"/>
          <w:w w:val="105"/>
        </w:rPr>
        <w:t xml:space="preserve"> </w:t>
      </w:r>
      <w:r>
        <w:rPr>
          <w:w w:val="105"/>
        </w:rPr>
        <w:t>our entrepreneur did not realize that he was depriving himself of an essential source of information to manage</w:t>
      </w:r>
      <w:r>
        <w:rPr>
          <w:spacing w:val="40"/>
          <w:w w:val="105"/>
        </w:rPr>
        <w:t xml:space="preserve"> </w:t>
      </w:r>
      <w:r>
        <w:rPr>
          <w:w w:val="105"/>
        </w:rPr>
        <w:t>better his business. Born</w:t>
      </w:r>
      <w:r>
        <w:rPr>
          <w:spacing w:val="-1"/>
          <w:w w:val="105"/>
        </w:rPr>
        <w:t xml:space="preserve"> </w:t>
      </w:r>
      <w:r>
        <w:rPr>
          <w:w w:val="105"/>
        </w:rPr>
        <w:t>not knowing</w:t>
      </w:r>
      <w:r>
        <w:rPr>
          <w:spacing w:val="-3"/>
          <w:w w:val="105"/>
        </w:rPr>
        <w:t xml:space="preserve"> </w:t>
      </w:r>
      <w:r>
        <w:rPr>
          <w:w w:val="105"/>
        </w:rPr>
        <w:t>that it would be in his interest to</w:t>
      </w:r>
    </w:p>
    <w:p w14:paraId="1F98521C" w14:textId="77777777" w:rsidR="007864B7" w:rsidRDefault="007864B7">
      <w:pPr>
        <w:spacing w:line="211" w:lineRule="auto"/>
        <w:sectPr w:rsidR="007864B7">
          <w:type w:val="continuous"/>
          <w:pgSz w:w="5910" w:h="9840"/>
          <w:pgMar w:top="1100" w:right="320" w:bottom="280" w:left="460" w:header="0" w:footer="0" w:gutter="0"/>
          <w:cols w:space="720"/>
        </w:sectPr>
      </w:pPr>
    </w:p>
    <w:p w14:paraId="3192C36E" w14:textId="77777777" w:rsidR="007864B7" w:rsidRDefault="00000000">
      <w:pPr>
        <w:tabs>
          <w:tab w:val="left" w:pos="650"/>
        </w:tabs>
        <w:spacing w:before="65"/>
        <w:ind w:left="116"/>
        <w:rPr>
          <w:sz w:val="17"/>
        </w:rPr>
      </w:pPr>
      <w:r>
        <w:rPr>
          <w:spacing w:val="-5"/>
          <w:sz w:val="20"/>
        </w:rPr>
        <w:lastRenderedPageBreak/>
        <w:t xml:space="preserve">174 </w:t>
      </w:r>
      <w:r>
        <w:rPr>
          <w:sz w:val="20"/>
        </w:rPr>
        <w:tab/>
      </w:r>
      <w:r>
        <w:rPr>
          <w:sz w:val="17"/>
        </w:rPr>
        <w:t>LA</w:t>
      </w:r>
      <w:r>
        <w:rPr>
          <w:spacing w:val="45"/>
          <w:sz w:val="17"/>
        </w:rPr>
        <w:t xml:space="preserve"> </w:t>
      </w:r>
      <w:r>
        <w:rPr>
          <w:rFonts w:ascii="Arial" w:hAnsi="Arial"/>
          <w:sz w:val="10"/>
        </w:rPr>
        <w:t>“</w:t>
      </w:r>
      <w:r>
        <w:rPr>
          <w:rFonts w:ascii="Arial" w:hAnsi="Arial"/>
          <w:spacing w:val="36"/>
          <w:sz w:val="10"/>
        </w:rPr>
        <w:t xml:space="preserve"> </w:t>
      </w:r>
      <w:r>
        <w:rPr>
          <w:sz w:val="17"/>
        </w:rPr>
        <w:t>NEW</w:t>
      </w:r>
      <w:r>
        <w:rPr>
          <w:spacing w:val="74"/>
          <w:sz w:val="17"/>
        </w:rPr>
        <w:t xml:space="preserve"> </w:t>
      </w:r>
      <w:r>
        <w:rPr>
          <w:sz w:val="17"/>
        </w:rPr>
        <w:t>ECONOMY•</w:t>
      </w:r>
      <w:r>
        <w:rPr>
          <w:spacing w:val="65"/>
          <w:sz w:val="17"/>
        </w:rPr>
        <w:t xml:space="preserve"> </w:t>
      </w:r>
      <w:r>
        <w:rPr>
          <w:spacing w:val="-2"/>
          <w:sz w:val="17"/>
        </w:rPr>
        <w:t>INDUSTRIAL</w:t>
      </w:r>
    </w:p>
    <w:p w14:paraId="666022D5" w14:textId="77777777" w:rsidR="007864B7" w:rsidRDefault="007864B7">
      <w:pPr>
        <w:pStyle w:val="BodyText"/>
        <w:spacing w:before="5"/>
        <w:jc w:val="left"/>
        <w:rPr>
          <w:sz w:val="17"/>
        </w:rPr>
      </w:pPr>
    </w:p>
    <w:p w14:paraId="11253759" w14:textId="77777777" w:rsidR="007864B7" w:rsidRDefault="00000000">
      <w:pPr>
        <w:spacing w:line="211" w:lineRule="auto"/>
        <w:ind w:left="108" w:right="120" w:firstLine="6"/>
        <w:jc w:val="both"/>
        <w:rPr>
          <w:sz w:val="20"/>
        </w:rPr>
      </w:pPr>
      <w:r>
        <w:rPr>
          <w:sz w:val="20"/>
        </w:rPr>
        <w:t>redeploy its industrial resources</w:t>
      </w:r>
      <w:r>
        <w:rPr>
          <w:spacing w:val="40"/>
          <w:sz w:val="20"/>
        </w:rPr>
        <w:t xml:space="preserve"> </w:t>
      </w:r>
      <w:r>
        <w:rPr>
          <w:sz w:val="20"/>
        </w:rPr>
        <w:t>instead</w:t>
      </w:r>
      <w:r>
        <w:rPr>
          <w:spacing w:val="40"/>
          <w:sz w:val="20"/>
        </w:rPr>
        <w:t xml:space="preserve"> </w:t>
      </w:r>
      <w:r>
        <w:rPr>
          <w:sz w:val="20"/>
        </w:rPr>
        <w:t>towards</w:t>
      </w:r>
      <w:r>
        <w:rPr>
          <w:spacing w:val="40"/>
          <w:sz w:val="20"/>
        </w:rPr>
        <w:t xml:space="preserve"> </w:t>
      </w:r>
      <w:r>
        <w:rPr>
          <w:sz w:val="20"/>
        </w:rPr>
        <w:t>there</w:t>
      </w:r>
      <w:r>
        <w:rPr>
          <w:spacing w:val="40"/>
          <w:sz w:val="20"/>
        </w:rPr>
        <w:t xml:space="preserve"> </w:t>
      </w:r>
      <w:r>
        <w:rPr>
          <w:sz w:val="20"/>
        </w:rPr>
        <w:t>production of Y and Z, its economic results will be less brilliant.</w:t>
      </w:r>
      <w:r>
        <w:rPr>
          <w:spacing w:val="40"/>
          <w:sz w:val="20"/>
        </w:rPr>
        <w:t xml:space="preserve"> </w:t>
      </w:r>
      <w:r>
        <w:rPr>
          <w:sz w:val="20"/>
        </w:rPr>
        <w:t>Her</w:t>
      </w:r>
      <w:r>
        <w:rPr>
          <w:spacing w:val="40"/>
          <w:sz w:val="20"/>
        </w:rPr>
        <w:t xml:space="preserve"> </w:t>
      </w:r>
      <w:r>
        <w:rPr>
          <w:sz w:val="20"/>
        </w:rPr>
        <w:t>business</w:t>
      </w:r>
      <w:r>
        <w:rPr>
          <w:spacing w:val="40"/>
          <w:sz w:val="20"/>
        </w:rPr>
        <w:t xml:space="preserve"> </w:t>
      </w:r>
      <w:r>
        <w:rPr>
          <w:sz w:val="20"/>
        </w:rPr>
        <w:t>se</w:t>
      </w:r>
      <w:r>
        <w:rPr>
          <w:spacing w:val="40"/>
          <w:sz w:val="20"/>
        </w:rPr>
        <w:t xml:space="preserve"> </w:t>
      </w:r>
      <w:r>
        <w:rPr>
          <w:sz w:val="20"/>
        </w:rPr>
        <w:t>will show</w:t>
      </w:r>
      <w:r>
        <w:rPr>
          <w:spacing w:val="40"/>
          <w:sz w:val="20"/>
        </w:rPr>
        <w:t xml:space="preserve"> </w:t>
      </w:r>
      <w:r>
        <w:rPr>
          <w:sz w:val="20"/>
        </w:rPr>
        <w:t>less</w:t>
      </w:r>
      <w:r>
        <w:rPr>
          <w:spacing w:val="40"/>
          <w:sz w:val="20"/>
        </w:rPr>
        <w:t xml:space="preserve"> </w:t>
      </w:r>
      <w:r>
        <w:rPr>
          <w:sz w:val="20"/>
        </w:rPr>
        <w:t>efficient. And</w:t>
      </w:r>
      <w:r>
        <w:rPr>
          <w:spacing w:val="40"/>
          <w:sz w:val="20"/>
        </w:rPr>
        <w:t xml:space="preserve"> </w:t>
      </w:r>
      <w:r>
        <w:rPr>
          <w:sz w:val="20"/>
        </w:rPr>
        <w:t>consumers</w:t>
      </w:r>
      <w:r>
        <w:rPr>
          <w:spacing w:val="40"/>
          <w:sz w:val="20"/>
        </w:rPr>
        <w:t xml:space="preserve"> </w:t>
      </w:r>
      <w:r>
        <w:rPr>
          <w:sz w:val="20"/>
        </w:rPr>
        <w:t>y</w:t>
      </w:r>
      <w:r>
        <w:rPr>
          <w:spacing w:val="40"/>
          <w:sz w:val="20"/>
        </w:rPr>
        <w:t xml:space="preserve"> </w:t>
      </w:r>
      <w:r>
        <w:rPr>
          <w:sz w:val="20"/>
        </w:rPr>
        <w:t>will lose</w:t>
      </w:r>
      <w:r>
        <w:rPr>
          <w:spacing w:val="40"/>
          <w:sz w:val="20"/>
        </w:rPr>
        <w:t xml:space="preserve"> </w:t>
      </w:r>
      <w:r>
        <w:rPr>
          <w:sz w:val="20"/>
        </w:rPr>
        <w:t>all</w:t>
      </w:r>
      <w:r>
        <w:rPr>
          <w:spacing w:val="40"/>
          <w:sz w:val="20"/>
        </w:rPr>
        <w:t xml:space="preserve"> </w:t>
      </w:r>
      <w:r>
        <w:rPr>
          <w:sz w:val="20"/>
        </w:rPr>
        <w:t>the gains of</w:t>
      </w:r>
      <w:r>
        <w:rPr>
          <w:spacing w:val="40"/>
          <w:sz w:val="20"/>
        </w:rPr>
        <w:t xml:space="preserve"> </w:t>
      </w:r>
      <w:r>
        <w:rPr>
          <w:sz w:val="20"/>
        </w:rPr>
        <w:t>well-being that they could have benefited from if the company's resources</w:t>
      </w:r>
      <w:r>
        <w:rPr>
          <w:spacing w:val="33"/>
          <w:sz w:val="20"/>
        </w:rPr>
        <w:t xml:space="preserve"> </w:t>
      </w:r>
      <w:r>
        <w:rPr>
          <w:sz w:val="20"/>
        </w:rPr>
        <w:t>had</w:t>
      </w:r>
      <w:r>
        <w:rPr>
          <w:spacing w:val="40"/>
          <w:sz w:val="20"/>
        </w:rPr>
        <w:t xml:space="preserve"> </w:t>
      </w:r>
      <w:r>
        <w:rPr>
          <w:sz w:val="20"/>
        </w:rPr>
        <w:t>summer</w:t>
      </w:r>
      <w:r>
        <w:rPr>
          <w:spacing w:val="38"/>
          <w:sz w:val="20"/>
        </w:rPr>
        <w:t xml:space="preserve"> </w:t>
      </w:r>
      <w:r>
        <w:rPr>
          <w:sz w:val="20"/>
        </w:rPr>
        <w:t>better</w:t>
      </w:r>
      <w:r>
        <w:rPr>
          <w:spacing w:val="32"/>
          <w:sz w:val="20"/>
        </w:rPr>
        <w:t xml:space="preserve"> </w:t>
      </w:r>
      <w:r>
        <w:rPr>
          <w:sz w:val="20"/>
        </w:rPr>
        <w:t>employees.</w:t>
      </w:r>
      <w:r>
        <w:rPr>
          <w:spacing w:val="40"/>
          <w:sz w:val="20"/>
        </w:rPr>
        <w:t xml:space="preserve"> </w:t>
      </w:r>
      <w:r>
        <w:rPr>
          <w:i/>
          <w:sz w:val="21"/>
        </w:rPr>
        <w:t>In</w:t>
      </w:r>
      <w:r>
        <w:rPr>
          <w:i/>
          <w:spacing w:val="27"/>
          <w:sz w:val="21"/>
        </w:rPr>
        <w:t xml:space="preserve"> </w:t>
      </w:r>
      <w:r>
        <w:rPr>
          <w:i/>
          <w:sz w:val="21"/>
        </w:rPr>
        <w:t>there</w:t>
      </w:r>
      <w:r>
        <w:rPr>
          <w:i/>
          <w:spacing w:val="24"/>
          <w:sz w:val="21"/>
        </w:rPr>
        <w:t xml:space="preserve"> </w:t>
      </w:r>
      <w:r>
        <w:rPr>
          <w:i/>
          <w:sz w:val="21"/>
        </w:rPr>
        <w:t>race for growth which pits him against his colleagues, he loses places because his</w:t>
      </w:r>
      <w:r>
        <w:rPr>
          <w:i/>
          <w:spacing w:val="-1"/>
          <w:sz w:val="21"/>
        </w:rPr>
        <w:t xml:space="preserve"> </w:t>
      </w:r>
      <w:r>
        <w:rPr>
          <w:i/>
          <w:sz w:val="21"/>
        </w:rPr>
        <w:t>business is now less</w:t>
      </w:r>
      <w:r>
        <w:rPr>
          <w:i/>
          <w:spacing w:val="-1"/>
          <w:sz w:val="21"/>
        </w:rPr>
        <w:t xml:space="preserve"> </w:t>
      </w:r>
      <w:r>
        <w:rPr>
          <w:i/>
          <w:sz w:val="21"/>
        </w:rPr>
        <w:t>effectively managed. Paradoxically its policy of expansion</w:t>
      </w:r>
      <w:r>
        <w:rPr>
          <w:i/>
          <w:spacing w:val="-3"/>
          <w:sz w:val="21"/>
        </w:rPr>
        <w:t xml:space="preserve"> </w:t>
      </w:r>
      <w:r>
        <w:rPr>
          <w:i/>
          <w:sz w:val="21"/>
        </w:rPr>
        <w:t>by</w:t>
      </w:r>
      <w:r>
        <w:rPr>
          <w:i/>
          <w:spacing w:val="-14"/>
          <w:sz w:val="21"/>
        </w:rPr>
        <w:t xml:space="preserve"> </w:t>
      </w:r>
      <w:r>
        <w:rPr>
          <w:i/>
          <w:sz w:val="21"/>
        </w:rPr>
        <w:t>integration</w:t>
      </w:r>
      <w:r>
        <w:rPr>
          <w:i/>
          <w:spacing w:val="-3"/>
          <w:sz w:val="21"/>
        </w:rPr>
        <w:t xml:space="preserve"> </w:t>
      </w:r>
      <w:r>
        <w:rPr>
          <w:i/>
          <w:sz w:val="21"/>
        </w:rPr>
        <w:t>vertical</w:t>
      </w:r>
      <w:r>
        <w:rPr>
          <w:i/>
          <w:spacing w:val="-6"/>
          <w:sz w:val="21"/>
        </w:rPr>
        <w:t xml:space="preserve"> </w:t>
      </w:r>
      <w:r>
        <w:rPr>
          <w:i/>
          <w:sz w:val="21"/>
        </w:rPr>
        <w:t>has</w:t>
      </w:r>
      <w:r>
        <w:rPr>
          <w:i/>
          <w:spacing w:val="-1"/>
          <w:sz w:val="21"/>
        </w:rPr>
        <w:t xml:space="preserve"> </w:t>
      </w:r>
      <w:r>
        <w:rPr>
          <w:i/>
          <w:sz w:val="21"/>
        </w:rPr>
        <w:t>For</w:t>
      </w:r>
      <w:r>
        <w:rPr>
          <w:i/>
          <w:spacing w:val="-9"/>
          <w:sz w:val="21"/>
        </w:rPr>
        <w:t xml:space="preserve"> </w:t>
      </w:r>
      <w:r>
        <w:rPr>
          <w:i/>
          <w:sz w:val="21"/>
        </w:rPr>
        <w:t>consequence of</w:t>
      </w:r>
      <w:r>
        <w:rPr>
          <w:i/>
          <w:spacing w:val="-11"/>
          <w:sz w:val="21"/>
        </w:rPr>
        <w:t xml:space="preserve"> </w:t>
      </w:r>
      <w:r>
        <w:rPr>
          <w:i/>
          <w:sz w:val="21"/>
        </w:rPr>
        <w:t xml:space="preserve">limit its further development possibilities. </w:t>
      </w:r>
      <w:r>
        <w:rPr>
          <w:sz w:val="21"/>
        </w:rPr>
        <w:t xml:space="preserve">We </w:t>
      </w:r>
      <w:r>
        <w:rPr>
          <w:sz w:val="20"/>
        </w:rPr>
        <w:t xml:space="preserve">end up </w:t>
      </w:r>
      <w:r>
        <w:rPr>
          <w:sz w:val="21"/>
        </w:rPr>
        <w:t xml:space="preserve">with </w:t>
      </w:r>
      <w:r>
        <w:rPr>
          <w:sz w:val="20"/>
        </w:rPr>
        <w:t>an internal process of self-limitation of the dimension</w:t>
      </w:r>
      <w:r>
        <w:rPr>
          <w:spacing w:val="40"/>
          <w:sz w:val="20"/>
        </w:rPr>
        <w:t xml:space="preserve"> </w:t>
      </w:r>
      <w:r>
        <w:rPr>
          <w:sz w:val="20"/>
        </w:rPr>
        <w:t>of</w:t>
      </w:r>
      <w:r>
        <w:rPr>
          <w:spacing w:val="40"/>
          <w:sz w:val="20"/>
        </w:rPr>
        <w:t xml:space="preserve"> </w:t>
      </w:r>
      <w:r>
        <w:rPr>
          <w:sz w:val="20"/>
        </w:rPr>
        <w:t>the company.</w:t>
      </w:r>
    </w:p>
    <w:p w14:paraId="5BC90F5F" w14:textId="77777777" w:rsidR="007864B7" w:rsidRDefault="00000000">
      <w:pPr>
        <w:pStyle w:val="BodyText"/>
        <w:spacing w:before="12" w:line="218" w:lineRule="auto"/>
        <w:ind w:left="110" w:right="116" w:firstLine="199"/>
      </w:pPr>
      <w:r>
        <w:rPr>
          <w:w w:val="105"/>
        </w:rPr>
        <w:t>If we now imagine that it also includes</w:t>
      </w:r>
      <w:r>
        <w:rPr>
          <w:spacing w:val="80"/>
          <w:w w:val="105"/>
        </w:rPr>
        <w:t xml:space="preserve"> </w:t>
      </w:r>
      <w:r>
        <w:rPr>
          <w:w w:val="105"/>
        </w:rPr>
        <w:t>all the manufacturing of commodity X, it is clear that its decline will only be accentuated more quickly. In the absence of any price</w:t>
      </w:r>
      <w:r>
        <w:rPr>
          <w:spacing w:val="-3"/>
          <w:w w:val="105"/>
        </w:rPr>
        <w:t xml:space="preserve"> </w:t>
      </w:r>
      <w:r>
        <w:rPr>
          <w:w w:val="105"/>
        </w:rPr>
        <w:t xml:space="preserve">external reference with which to compare the results of his workshops, the entrepreneur no longer has any means of knowing how he should possibly redeploy his internal resources so as to </w:t>
      </w:r>
      <w:r>
        <w:rPr>
          <w:w w:val="105"/>
          <w:sz w:val="21"/>
        </w:rPr>
        <w:t xml:space="preserve">achieve </w:t>
      </w:r>
      <w:r>
        <w:rPr>
          <w:w w:val="105"/>
        </w:rPr>
        <w:t>them .</w:t>
      </w:r>
      <w:r>
        <w:rPr>
          <w:spacing w:val="-2"/>
          <w:w w:val="105"/>
        </w:rPr>
        <w:t xml:space="preserve"> </w:t>
      </w:r>
      <w:r>
        <w:rPr>
          <w:w w:val="105"/>
        </w:rPr>
        <w:t>to pull</w:t>
      </w:r>
      <w:r>
        <w:rPr>
          <w:spacing w:val="-1"/>
          <w:w w:val="105"/>
        </w:rPr>
        <w:t xml:space="preserve"> </w:t>
      </w:r>
      <w:r>
        <w:rPr>
          <w:w w:val="105"/>
        </w:rPr>
        <w:t>THE</w:t>
      </w:r>
      <w:r>
        <w:rPr>
          <w:spacing w:val="-2"/>
          <w:w w:val="105"/>
        </w:rPr>
        <w:t xml:space="preserve"> </w:t>
      </w:r>
      <w:r>
        <w:rPr>
          <w:w w:val="105"/>
        </w:rPr>
        <w:t>best possible benefit.</w:t>
      </w:r>
      <w:r>
        <w:rPr>
          <w:spacing w:val="-1"/>
          <w:w w:val="105"/>
        </w:rPr>
        <w:t xml:space="preserve"> </w:t>
      </w:r>
      <w:r>
        <w:rPr>
          <w:w w:val="105"/>
        </w:rPr>
        <w:t>It's like</w:t>
      </w:r>
      <w:r>
        <w:rPr>
          <w:spacing w:val="-7"/>
          <w:w w:val="105"/>
        </w:rPr>
        <w:t xml:space="preserve"> </w:t>
      </w:r>
      <w:r>
        <w:rPr>
          <w:w w:val="105"/>
        </w:rPr>
        <w:t>if he</w:t>
      </w:r>
      <w:r>
        <w:rPr>
          <w:spacing w:val="-7"/>
          <w:w w:val="105"/>
        </w:rPr>
        <w:t xml:space="preserve"> </w:t>
      </w:r>
      <w:r>
        <w:rPr>
          <w:w w:val="105"/>
        </w:rPr>
        <w:t>se</w:t>
      </w:r>
      <w:r>
        <w:rPr>
          <w:spacing w:val="-6"/>
          <w:w w:val="105"/>
        </w:rPr>
        <w:t xml:space="preserve"> </w:t>
      </w:r>
      <w:r>
        <w:rPr>
          <w:w w:val="105"/>
        </w:rPr>
        <w:t>put a blindfold over one eye, then over both. To follow a policy of frenzied integration, the entrepreneur makes himself blind; he deprives himself of a mass of information</w:t>
      </w:r>
      <w:r>
        <w:rPr>
          <w:spacing w:val="80"/>
          <w:w w:val="105"/>
        </w:rPr>
        <w:t xml:space="preserve"> </w:t>
      </w:r>
      <w:r>
        <w:rPr>
          <w:w w:val="105"/>
        </w:rPr>
        <w:t>which can only be communicated to him through mediation</w:t>
      </w:r>
      <w:r>
        <w:rPr>
          <w:spacing w:val="-2"/>
          <w:w w:val="105"/>
        </w:rPr>
        <w:t xml:space="preserve"> </w:t>
      </w:r>
      <w:r>
        <w:rPr>
          <w:w w:val="105"/>
        </w:rPr>
        <w:t>of a</w:t>
      </w:r>
      <w:r>
        <w:rPr>
          <w:spacing w:val="-8"/>
          <w:w w:val="105"/>
        </w:rPr>
        <w:t xml:space="preserve"> </w:t>
      </w:r>
      <w:r>
        <w:rPr>
          <w:w w:val="105"/>
        </w:rPr>
        <w:t>system</w:t>
      </w:r>
      <w:r>
        <w:rPr>
          <w:spacing w:val="-7"/>
          <w:w w:val="105"/>
        </w:rPr>
        <w:t xml:space="preserve"> </w:t>
      </w:r>
      <w:r>
        <w:rPr>
          <w:w w:val="105"/>
        </w:rPr>
        <w:t>of</w:t>
      </w:r>
      <w:r>
        <w:rPr>
          <w:spacing w:val="-4"/>
          <w:w w:val="105"/>
        </w:rPr>
        <w:t xml:space="preserve"> </w:t>
      </w:r>
      <w:r>
        <w:rPr>
          <w:w w:val="105"/>
        </w:rPr>
        <w:t>market prices, fueled by</w:t>
      </w:r>
      <w:r>
        <w:rPr>
          <w:spacing w:val="-3"/>
          <w:w w:val="105"/>
        </w:rPr>
        <w:t xml:space="preserve"> </w:t>
      </w:r>
      <w:r>
        <w:rPr>
          <w:w w:val="105"/>
        </w:rPr>
        <w:t xml:space="preserve">the permanent rivalry of competing companies, and without which its analytical accounting efforts no longer have any meaning </w:t>
      </w:r>
      <w:r>
        <w:rPr>
          <w:w w:val="105"/>
          <w:sz w:val="12"/>
        </w:rPr>
        <w:t>"</w:t>
      </w:r>
      <w:r>
        <w:rPr>
          <w:spacing w:val="20"/>
          <w:w w:val="105"/>
          <w:sz w:val="12"/>
        </w:rPr>
        <w:t xml:space="preserve"> </w:t>
      </w:r>
      <w:r>
        <w:rPr>
          <w:w w:val="105"/>
        </w:rPr>
        <w:t xml:space="preserve">economic </w:t>
      </w:r>
      <w:r>
        <w:rPr>
          <w:w w:val="105"/>
          <w:sz w:val="13"/>
        </w:rPr>
        <w:t>”.</w:t>
      </w:r>
      <w:r>
        <w:rPr>
          <w:spacing w:val="30"/>
          <w:w w:val="105"/>
          <w:sz w:val="13"/>
        </w:rPr>
        <w:t xml:space="preserve"> </w:t>
      </w:r>
      <w:r>
        <w:rPr>
          <w:w w:val="105"/>
        </w:rPr>
        <w:t>His</w:t>
      </w:r>
      <w:r>
        <w:rPr>
          <w:spacing w:val="-10"/>
          <w:w w:val="105"/>
        </w:rPr>
        <w:t xml:space="preserve"> </w:t>
      </w:r>
      <w:r>
        <w:rPr>
          <w:w w:val="105"/>
        </w:rPr>
        <w:t>numbers don't</w:t>
      </w:r>
      <w:r>
        <w:rPr>
          <w:spacing w:val="-14"/>
          <w:w w:val="105"/>
        </w:rPr>
        <w:t xml:space="preserve"> </w:t>
      </w:r>
      <w:r>
        <w:rPr>
          <w:w w:val="105"/>
        </w:rPr>
        <w:t>are more</w:t>
      </w:r>
      <w:r>
        <w:rPr>
          <w:spacing w:val="-11"/>
          <w:w w:val="105"/>
        </w:rPr>
        <w:t xml:space="preserve"> </w:t>
      </w:r>
      <w:r>
        <w:rPr>
          <w:w w:val="105"/>
        </w:rPr>
        <w:t>only numbers with extremely poor information content. The mediocrity of his overall results hides the truth from him</w:t>
      </w:r>
      <w:r>
        <w:rPr>
          <w:spacing w:val="-3"/>
          <w:w w:val="105"/>
        </w:rPr>
        <w:t xml:space="preserve"> </w:t>
      </w:r>
      <w:r>
        <w:rPr>
          <w:w w:val="105"/>
        </w:rPr>
        <w:t>on the state of</w:t>
      </w:r>
      <w:r>
        <w:rPr>
          <w:spacing w:val="-7"/>
          <w:w w:val="105"/>
        </w:rPr>
        <w:t xml:space="preserve"> </w:t>
      </w:r>
      <w:r>
        <w:rPr>
          <w:w w:val="105"/>
        </w:rPr>
        <w:t>health</w:t>
      </w:r>
      <w:r>
        <w:rPr>
          <w:spacing w:val="-2"/>
          <w:w w:val="105"/>
        </w:rPr>
        <w:t xml:space="preserve"> </w:t>
      </w:r>
      <w:r>
        <w:rPr>
          <w:w w:val="105"/>
        </w:rPr>
        <w:t>of</w:t>
      </w:r>
      <w:r>
        <w:rPr>
          <w:spacing w:val="-8"/>
          <w:w w:val="105"/>
        </w:rPr>
        <w:t xml:space="preserve"> </w:t>
      </w:r>
      <w:r>
        <w:rPr>
          <w:w w:val="105"/>
        </w:rPr>
        <w:t>its sickest members. Gangrene sets in. Little by little the monopoly positions that it so dearly acquired during its period of great expansion are being called into question by the appearance of new producers who take advantage of</w:t>
      </w:r>
      <w:r>
        <w:rPr>
          <w:spacing w:val="-2"/>
          <w:w w:val="105"/>
        </w:rPr>
        <w:t xml:space="preserve"> </w:t>
      </w:r>
      <w:r>
        <w:rPr>
          <w:w w:val="105"/>
        </w:rPr>
        <w:t>its internal sclerosis. In a free enterprise economy, growth</w:t>
      </w:r>
      <w:r>
        <w:rPr>
          <w:spacing w:val="29"/>
          <w:w w:val="105"/>
        </w:rPr>
        <w:t xml:space="preserve"> </w:t>
      </w:r>
      <w:r>
        <w:rPr>
          <w:w w:val="105"/>
        </w:rPr>
        <w:t>external</w:t>
      </w:r>
      <w:r>
        <w:rPr>
          <w:spacing w:val="33"/>
          <w:w w:val="105"/>
        </w:rPr>
        <w:t xml:space="preserve"> </w:t>
      </w:r>
      <w:r>
        <w:rPr>
          <w:w w:val="105"/>
        </w:rPr>
        <w:t>East</w:t>
      </w:r>
      <w:r>
        <w:rPr>
          <w:spacing w:val="37"/>
          <w:w w:val="105"/>
        </w:rPr>
        <w:t xml:space="preserve"> </w:t>
      </w:r>
      <w:r>
        <w:rPr>
          <w:w w:val="105"/>
        </w:rPr>
        <w:t>A</w:t>
      </w:r>
      <w:r>
        <w:rPr>
          <w:spacing w:val="40"/>
          <w:w w:val="105"/>
        </w:rPr>
        <w:t xml:space="preserve"> </w:t>
      </w:r>
      <w:r>
        <w:rPr>
          <w:w w:val="105"/>
        </w:rPr>
        <w:t>process</w:t>
      </w:r>
      <w:r>
        <w:rPr>
          <w:spacing w:val="37"/>
          <w:w w:val="105"/>
        </w:rPr>
        <w:t xml:space="preserve"> </w:t>
      </w:r>
      <w:r>
        <w:rPr>
          <w:w w:val="105"/>
        </w:rPr>
        <w:t>Who</w:t>
      </w:r>
      <w:r>
        <w:rPr>
          <w:spacing w:val="38"/>
          <w:w w:val="105"/>
        </w:rPr>
        <w:t xml:space="preserve"> </w:t>
      </w:r>
      <w:r>
        <w:rPr>
          <w:w w:val="105"/>
        </w:rPr>
        <w:t>possesses</w:t>
      </w:r>
      <w:r>
        <w:rPr>
          <w:spacing w:val="29"/>
          <w:w w:val="105"/>
        </w:rPr>
        <w:t xml:space="preserve"> </w:t>
      </w:r>
      <w:r>
        <w:rPr>
          <w:w w:val="105"/>
        </w:rPr>
        <w:t>his</w:t>
      </w:r>
      <w:r>
        <w:rPr>
          <w:spacing w:val="32"/>
          <w:w w:val="105"/>
        </w:rPr>
        <w:t xml:space="preserve"> </w:t>
      </w:r>
      <w:r>
        <w:rPr>
          <w:w w:val="105"/>
        </w:rPr>
        <w:t>clean</w:t>
      </w:r>
    </w:p>
    <w:p w14:paraId="4B5F98A3" w14:textId="77777777" w:rsidR="007864B7" w:rsidRDefault="007864B7">
      <w:pPr>
        <w:spacing w:line="218" w:lineRule="auto"/>
        <w:sectPr w:rsidR="007864B7">
          <w:headerReference w:type="even" r:id="rId153"/>
          <w:pgSz w:w="5910" w:h="9870"/>
          <w:pgMar w:top="520" w:right="420" w:bottom="280" w:left="360" w:header="0" w:footer="0" w:gutter="0"/>
          <w:cols w:space="720"/>
        </w:sectPr>
      </w:pPr>
    </w:p>
    <w:p w14:paraId="2D6F78FC" w14:textId="77777777" w:rsidR="007864B7" w:rsidRDefault="00000000">
      <w:pPr>
        <w:pStyle w:val="BodyText"/>
        <w:spacing w:before="98" w:line="218" w:lineRule="auto"/>
        <w:ind w:left="109" w:right="106" w:firstLine="5"/>
      </w:pPr>
      <w:r>
        <w:rPr>
          <w:w w:val="105"/>
        </w:rPr>
        <w:lastRenderedPageBreak/>
        <w:t>limits and cannot continue indefinitely due to the progressive deterioration of the information system that it introduces into the management of the company. That</w:t>
      </w:r>
      <w:r>
        <w:rPr>
          <w:spacing w:val="40"/>
          <w:w w:val="105"/>
        </w:rPr>
        <w:t xml:space="preserve"> </w:t>
      </w:r>
      <w:r>
        <w:rPr>
          <w:w w:val="105"/>
        </w:rPr>
        <w:t>does not exclude</w:t>
      </w:r>
      <w:r>
        <w:rPr>
          <w:spacing w:val="40"/>
          <w:w w:val="105"/>
        </w:rPr>
        <w:t xml:space="preserve"> </w:t>
      </w:r>
      <w:r>
        <w:rPr>
          <w:w w:val="105"/>
        </w:rPr>
        <w:t>no possibility of giant firms. However, this excludes the possibility that a company can grow continuously until it absorbs</w:t>
      </w:r>
      <w:r>
        <w:rPr>
          <w:spacing w:val="-1"/>
          <w:w w:val="105"/>
        </w:rPr>
        <w:t xml:space="preserve"> </w:t>
      </w:r>
      <w:r>
        <w:rPr>
          <w:w w:val="105"/>
        </w:rPr>
        <w:t>She</w:t>
      </w:r>
      <w:r>
        <w:rPr>
          <w:spacing w:val="-9"/>
          <w:w w:val="105"/>
        </w:rPr>
        <w:t xml:space="preserve"> </w:t>
      </w:r>
      <w:r>
        <w:rPr>
          <w:w w:val="105"/>
        </w:rPr>
        <w:t>alone all one</w:t>
      </w:r>
      <w:r>
        <w:rPr>
          <w:spacing w:val="-5"/>
          <w:w w:val="105"/>
        </w:rPr>
        <w:t xml:space="preserve"> </w:t>
      </w:r>
      <w:r>
        <w:rPr>
          <w:w w:val="105"/>
        </w:rPr>
        <w:t>economy. This idea is absurd, completely absurd. It corresponds to a total epistemological impossibility. We will have giant companies, achieving turnover</w:t>
      </w:r>
      <w:r>
        <w:rPr>
          <w:spacing w:val="-4"/>
          <w:w w:val="105"/>
        </w:rPr>
        <w:t xml:space="preserve"> </w:t>
      </w:r>
      <w:r>
        <w:rPr>
          <w:w w:val="105"/>
        </w:rPr>
        <w:t>colossal (if</w:t>
      </w:r>
      <w:r>
        <w:rPr>
          <w:spacing w:val="-8"/>
          <w:w w:val="105"/>
        </w:rPr>
        <w:t xml:space="preserve"> </w:t>
      </w:r>
      <w:r>
        <w:rPr>
          <w:w w:val="105"/>
        </w:rPr>
        <w:t>we take</w:t>
      </w:r>
      <w:r>
        <w:rPr>
          <w:spacing w:val="-6"/>
          <w:w w:val="105"/>
        </w:rPr>
        <w:t xml:space="preserve"> </w:t>
      </w:r>
      <w:r>
        <w:rPr>
          <w:w w:val="105"/>
        </w:rPr>
        <w:t>as</w:t>
      </w:r>
      <w:r>
        <w:rPr>
          <w:spacing w:val="-1"/>
          <w:w w:val="105"/>
        </w:rPr>
        <w:t xml:space="preserve"> </w:t>
      </w:r>
      <w:r>
        <w:rPr>
          <w:w w:val="105"/>
        </w:rPr>
        <w:t>reference the</w:t>
      </w:r>
      <w:r>
        <w:rPr>
          <w:spacing w:val="-5"/>
          <w:w w:val="105"/>
        </w:rPr>
        <w:t xml:space="preserve"> </w:t>
      </w:r>
      <w:r>
        <w:rPr>
          <w:b/>
          <w:w w:val="105"/>
        </w:rPr>
        <w:t xml:space="preserve">GNP </w:t>
      </w:r>
      <w:r>
        <w:rPr>
          <w:w w:val="105"/>
        </w:rPr>
        <w:t>of some small countries). But these firms will almost always be multi-product firms, only very exceptionally having a true monopoly position on intermediate product markets. For such a firm to keep</w:t>
      </w:r>
      <w:r>
        <w:rPr>
          <w:spacing w:val="-2"/>
          <w:w w:val="105"/>
        </w:rPr>
        <w:t xml:space="preserve"> </w:t>
      </w:r>
      <w:r>
        <w:rPr>
          <w:w w:val="105"/>
        </w:rPr>
        <w:t>his rank, he</w:t>
      </w:r>
      <w:r>
        <w:rPr>
          <w:spacing w:val="-1"/>
          <w:w w:val="105"/>
        </w:rPr>
        <w:t xml:space="preserve"> </w:t>
      </w:r>
      <w:r>
        <w:rPr>
          <w:w w:val="105"/>
        </w:rPr>
        <w:t>is essential that it keeps on</w:t>
      </w:r>
      <w:r>
        <w:rPr>
          <w:spacing w:val="-1"/>
          <w:w w:val="105"/>
        </w:rPr>
        <w:t xml:space="preserve"> </w:t>
      </w:r>
      <w:r>
        <w:rPr>
          <w:w w:val="105"/>
        </w:rPr>
        <w:t>all</w:t>
      </w:r>
      <w:r>
        <w:rPr>
          <w:spacing w:val="-7"/>
          <w:w w:val="105"/>
        </w:rPr>
        <w:t xml:space="preserve"> </w:t>
      </w:r>
      <w:r>
        <w:rPr>
          <w:w w:val="105"/>
        </w:rPr>
        <w:t>his</w:t>
      </w:r>
      <w:r>
        <w:rPr>
          <w:spacing w:val="-3"/>
          <w:w w:val="105"/>
        </w:rPr>
        <w:t xml:space="preserve"> </w:t>
      </w:r>
      <w:r>
        <w:rPr>
          <w:w w:val="105"/>
        </w:rPr>
        <w:t>lines</w:t>
      </w:r>
      <w:r>
        <w:rPr>
          <w:spacing w:val="-5"/>
          <w:w w:val="105"/>
        </w:rPr>
        <w:t xml:space="preserve"> </w:t>
      </w:r>
      <w:r>
        <w:rPr>
          <w:w w:val="105"/>
        </w:rPr>
        <w:t>of</w:t>
      </w:r>
      <w:r>
        <w:rPr>
          <w:spacing w:val="-5"/>
          <w:w w:val="105"/>
        </w:rPr>
        <w:t xml:space="preserve"> </w:t>
      </w:r>
      <w:r>
        <w:rPr>
          <w:w w:val="105"/>
        </w:rPr>
        <w:t>manufacturing of</w:t>
      </w:r>
      <w:r>
        <w:rPr>
          <w:spacing w:val="-1"/>
          <w:w w:val="105"/>
        </w:rPr>
        <w:t xml:space="preserve"> </w:t>
      </w:r>
      <w:r>
        <w:rPr>
          <w:w w:val="105"/>
        </w:rPr>
        <w:t>intermediate goods of independent competitors, likely to carve out croupiers for it</w:t>
      </w:r>
      <w:r>
        <w:rPr>
          <w:spacing w:val="26"/>
          <w:w w:val="105"/>
        </w:rPr>
        <w:t xml:space="preserve"> </w:t>
      </w:r>
      <w:r>
        <w:rPr>
          <w:w w:val="105"/>
        </w:rPr>
        <w:t>where she would show herself</w:t>
      </w:r>
      <w:r>
        <w:rPr>
          <w:spacing w:val="40"/>
          <w:w w:val="105"/>
        </w:rPr>
        <w:t xml:space="preserve"> </w:t>
      </w:r>
      <w:r>
        <w:rPr>
          <w:w w:val="105"/>
        </w:rPr>
        <w:t>the most negligent. In other words, the very large company has no interest in using its “power” to stifle all external competition, because acting in this way can only stifle it itself, without</w:t>
      </w:r>
      <w:r>
        <w:rPr>
          <w:spacing w:val="-9"/>
          <w:w w:val="105"/>
        </w:rPr>
        <w:t xml:space="preserve"> </w:t>
      </w:r>
      <w:r>
        <w:rPr>
          <w:w w:val="105"/>
        </w:rPr>
        <w:t>that for</w:t>
      </w:r>
      <w:r>
        <w:rPr>
          <w:spacing w:val="-1"/>
          <w:w w:val="105"/>
        </w:rPr>
        <w:t xml:space="preserve"> </w:t>
      </w:r>
      <w:r>
        <w:rPr>
          <w:w w:val="105"/>
        </w:rPr>
        <w:t>as much</w:t>
      </w:r>
      <w:r>
        <w:rPr>
          <w:spacing w:val="-6"/>
          <w:w w:val="105"/>
        </w:rPr>
        <w:t xml:space="preserve"> </w:t>
      </w:r>
      <w:r>
        <w:rPr>
          <w:w w:val="105"/>
        </w:rPr>
        <w:t>competitors are definitely muzzled. In a free market regime they will wake up as soon as the big company has shown its weakness. Such a company,</w:t>
      </w:r>
      <w:r>
        <w:rPr>
          <w:spacing w:val="40"/>
          <w:w w:val="105"/>
        </w:rPr>
        <w:t xml:space="preserve"> </w:t>
      </w:r>
      <w:r>
        <w:rPr>
          <w:w w:val="105"/>
        </w:rPr>
        <w:t xml:space="preserve">can survive sustainably only with the complicity of the State which generously grants it subsidies (at taxpayers' expense), or which legally prohibits all competition (" </w:t>
      </w:r>
      <w:r>
        <w:rPr>
          <w:w w:val="105"/>
          <w:sz w:val="13"/>
        </w:rPr>
        <w:t xml:space="preserve">public </w:t>
      </w:r>
      <w:r>
        <w:rPr>
          <w:w w:val="105"/>
        </w:rPr>
        <w:t>monopolies").</w:t>
      </w:r>
      <w:r>
        <w:rPr>
          <w:spacing w:val="-9"/>
          <w:w w:val="105"/>
        </w:rPr>
        <w:t xml:space="preserve"> </w:t>
      </w:r>
      <w:r>
        <w:rPr>
          <w:w w:val="105"/>
        </w:rPr>
        <w:t>"). We find nationalizations</w:t>
      </w:r>
      <w:r>
        <w:rPr>
          <w:spacing w:val="-7"/>
          <w:w w:val="105"/>
        </w:rPr>
        <w:t xml:space="preserve"> </w:t>
      </w:r>
      <w:r>
        <w:rPr>
          <w:w w:val="105"/>
        </w:rPr>
        <w:t>-</w:t>
      </w:r>
      <w:r>
        <w:rPr>
          <w:spacing w:val="40"/>
          <w:w w:val="105"/>
        </w:rPr>
        <w:t xml:space="preserve"> </w:t>
      </w:r>
      <w:r>
        <w:rPr>
          <w:w w:val="105"/>
        </w:rPr>
        <w:t>but with very different motives from those</w:t>
      </w:r>
      <w:r>
        <w:rPr>
          <w:spacing w:val="-1"/>
          <w:w w:val="105"/>
        </w:rPr>
        <w:t xml:space="preserve"> </w:t>
      </w:r>
      <w:r>
        <w:rPr>
          <w:w w:val="105"/>
        </w:rPr>
        <w:t>that we</w:t>
      </w:r>
      <w:r>
        <w:rPr>
          <w:spacing w:val="-3"/>
          <w:w w:val="105"/>
        </w:rPr>
        <w:t xml:space="preserve"> </w:t>
      </w:r>
      <w:r>
        <w:rPr>
          <w:w w:val="105"/>
        </w:rPr>
        <w:t>usually asserts. There</w:t>
      </w:r>
      <w:r>
        <w:rPr>
          <w:spacing w:val="-6"/>
          <w:w w:val="105"/>
        </w:rPr>
        <w:t xml:space="preserve"> </w:t>
      </w:r>
      <w:r>
        <w:rPr>
          <w:w w:val="105"/>
        </w:rPr>
        <w:t>has</w:t>
      </w:r>
      <w:r>
        <w:rPr>
          <w:spacing w:val="-3"/>
          <w:w w:val="105"/>
        </w:rPr>
        <w:t xml:space="preserve"> </w:t>
      </w:r>
      <w:r>
        <w:rPr>
          <w:w w:val="105"/>
        </w:rPr>
        <w:t>that</w:t>
      </w:r>
      <w:r>
        <w:rPr>
          <w:spacing w:val="-5"/>
          <w:w w:val="105"/>
        </w:rPr>
        <w:t xml:space="preserve"> </w:t>
      </w:r>
      <w:r>
        <w:rPr>
          <w:w w:val="105"/>
        </w:rPr>
        <w:t>in a socialist society</w:t>
      </w:r>
      <w:r>
        <w:rPr>
          <w:spacing w:val="-5"/>
          <w:w w:val="105"/>
        </w:rPr>
        <w:t xml:space="preserve"> </w:t>
      </w:r>
      <w:r>
        <w:rPr>
          <w:w w:val="105"/>
        </w:rPr>
        <w:t>-</w:t>
      </w:r>
      <w:r>
        <w:rPr>
          <w:spacing w:val="39"/>
          <w:w w:val="105"/>
        </w:rPr>
        <w:t xml:space="preserve"> </w:t>
      </w:r>
      <w:r>
        <w:rPr>
          <w:w w:val="105"/>
        </w:rPr>
        <w:t>or already marked by</w:t>
      </w:r>
      <w:r>
        <w:rPr>
          <w:spacing w:val="-3"/>
          <w:w w:val="105"/>
        </w:rPr>
        <w:t xml:space="preserve"> </w:t>
      </w:r>
      <w:r>
        <w:rPr>
          <w:w w:val="105"/>
        </w:rPr>
        <w:t xml:space="preserve">strong elements of socialization - that such a business can prosper without ever risking being called into question. It is only in regimes that are already strongly socialized - </w:t>
      </w:r>
      <w:r>
        <w:rPr>
          <w:i/>
          <w:w w:val="105"/>
        </w:rPr>
        <w:t xml:space="preserve">the mixed economy </w:t>
      </w:r>
      <w:r>
        <w:rPr>
          <w:w w:val="105"/>
        </w:rPr>
        <w:t>à la Mitterrand - that the</w:t>
      </w:r>
      <w:r>
        <w:rPr>
          <w:spacing w:val="40"/>
          <w:w w:val="105"/>
        </w:rPr>
        <w:t xml:space="preserve"> </w:t>
      </w:r>
      <w:r>
        <w:rPr>
          <w:w w:val="105"/>
        </w:rPr>
        <w:t>large companies represent a real danger.</w:t>
      </w:r>
      <w:r>
        <w:rPr>
          <w:spacing w:val="-6"/>
          <w:w w:val="105"/>
        </w:rPr>
        <w:t xml:space="preserve"> </w:t>
      </w:r>
      <w:r>
        <w:rPr>
          <w:w w:val="105"/>
        </w:rPr>
        <w:t>Only the State can block the mechanisms</w:t>
      </w:r>
      <w:r>
        <w:rPr>
          <w:spacing w:val="-1"/>
          <w:w w:val="105"/>
        </w:rPr>
        <w:t xml:space="preserve"> </w:t>
      </w:r>
      <w:r>
        <w:rPr>
          <w:w w:val="105"/>
        </w:rPr>
        <w:t>self-limiters</w:t>
      </w:r>
      <w:r>
        <w:rPr>
          <w:spacing w:val="-10"/>
          <w:w w:val="105"/>
        </w:rPr>
        <w:t xml:space="preserve"> </w:t>
      </w:r>
      <w:r>
        <w:rPr>
          <w:w w:val="105"/>
        </w:rPr>
        <w:t>of the free market. The size is not</w:t>
      </w:r>
    </w:p>
    <w:p w14:paraId="2881383C" w14:textId="77777777" w:rsidR="007864B7" w:rsidRDefault="007864B7">
      <w:pPr>
        <w:spacing w:line="218" w:lineRule="auto"/>
        <w:sectPr w:rsidR="007864B7">
          <w:headerReference w:type="even" r:id="rId154"/>
          <w:headerReference w:type="default" r:id="rId155"/>
          <w:pgSz w:w="5930" w:h="9810"/>
          <w:pgMar w:top="940" w:right="320" w:bottom="280" w:left="480" w:header="629" w:footer="0" w:gutter="0"/>
          <w:pgNumType w:start="175"/>
          <w:cols w:space="720"/>
        </w:sectPr>
      </w:pPr>
    </w:p>
    <w:p w14:paraId="005723BA" w14:textId="77777777" w:rsidR="007864B7" w:rsidRDefault="00000000">
      <w:pPr>
        <w:pStyle w:val="BodyText"/>
        <w:spacing w:before="96" w:line="220" w:lineRule="auto"/>
        <w:ind w:left="121" w:right="122" w:hanging="2"/>
      </w:pPr>
      <w:r>
        <w:rPr>
          <w:w w:val="105"/>
        </w:rPr>
        <w:lastRenderedPageBreak/>
        <w:t>in itself, a threat,</w:t>
      </w:r>
      <w:r>
        <w:rPr>
          <w:spacing w:val="-3"/>
          <w:w w:val="105"/>
        </w:rPr>
        <w:t xml:space="preserve"> </w:t>
      </w:r>
      <w:r>
        <w:rPr>
          <w:w w:val="105"/>
        </w:rPr>
        <w:t>as big</w:t>
      </w:r>
      <w:r>
        <w:rPr>
          <w:spacing w:val="-2"/>
          <w:w w:val="105"/>
        </w:rPr>
        <w:t xml:space="preserve"> </w:t>
      </w:r>
      <w:r>
        <w:rPr>
          <w:w w:val="105"/>
        </w:rPr>
        <w:t>be it. This</w:t>
      </w:r>
      <w:r>
        <w:rPr>
          <w:spacing w:val="-5"/>
          <w:w w:val="105"/>
        </w:rPr>
        <w:t xml:space="preserve"> </w:t>
      </w:r>
      <w:r>
        <w:rPr>
          <w:w w:val="105"/>
        </w:rPr>
        <w:t>who is</w:t>
      </w:r>
      <w:r>
        <w:rPr>
          <w:spacing w:val="-3"/>
          <w:w w:val="105"/>
        </w:rPr>
        <w:t xml:space="preserve"> </w:t>
      </w:r>
      <w:r>
        <w:rPr>
          <w:w w:val="105"/>
        </w:rPr>
        <w:t>dangerous, it is the way in which it is acquired, and</w:t>
      </w:r>
      <w:r>
        <w:rPr>
          <w:spacing w:val="40"/>
          <w:w w:val="105"/>
        </w:rPr>
        <w:t xml:space="preserve"> </w:t>
      </w:r>
      <w:r>
        <w:rPr>
          <w:spacing w:val="-2"/>
          <w:w w:val="105"/>
        </w:rPr>
        <w:t>preserves.</w:t>
      </w:r>
    </w:p>
    <w:p w14:paraId="2A024673" w14:textId="77777777" w:rsidR="007864B7" w:rsidRDefault="00000000">
      <w:pPr>
        <w:pStyle w:val="BodyText"/>
        <w:spacing w:before="2" w:line="218" w:lineRule="auto"/>
        <w:ind w:left="122" w:right="108" w:firstLine="204"/>
      </w:pPr>
      <w:r>
        <w:rPr>
          <w:w w:val="105"/>
        </w:rPr>
        <w:t>This analysis suggests that the real cause of the disorders of the Western economy is found in the continuous extension of a privileged sphere of state economy, the consequence of which is, in accordance with the diagram</w:t>
      </w:r>
      <w:r>
        <w:rPr>
          <w:spacing w:val="26"/>
          <w:w w:val="105"/>
        </w:rPr>
        <w:t xml:space="preserve"> </w:t>
      </w:r>
      <w:r>
        <w:rPr>
          <w:w w:val="105"/>
        </w:rPr>
        <w:t>of</w:t>
      </w:r>
      <w:r>
        <w:rPr>
          <w:spacing w:val="28"/>
          <w:w w:val="105"/>
        </w:rPr>
        <w:t xml:space="preserve"> </w:t>
      </w:r>
      <w:r>
        <w:rPr>
          <w:w w:val="105"/>
        </w:rPr>
        <w:t>Rothbard,</w:t>
      </w:r>
      <w:r>
        <w:rPr>
          <w:spacing w:val="29"/>
          <w:w w:val="105"/>
        </w:rPr>
        <w:t xml:space="preserve"> </w:t>
      </w:r>
      <w:r>
        <w:rPr>
          <w:w w:val="105"/>
        </w:rPr>
        <w:t>to multiply and expand</w:t>
      </w:r>
      <w:r>
        <w:rPr>
          <w:spacing w:val="28"/>
          <w:w w:val="105"/>
        </w:rPr>
        <w:t xml:space="preserve"> </w:t>
      </w:r>
      <w:r>
        <w:rPr>
          <w:w w:val="105"/>
        </w:rPr>
        <w:t>the areas of</w:t>
      </w:r>
      <w:r>
        <w:rPr>
          <w:spacing w:val="-14"/>
          <w:w w:val="105"/>
        </w:rPr>
        <w:t xml:space="preserve"> </w:t>
      </w:r>
      <w:r>
        <w:rPr>
          <w:w w:val="105"/>
          <w:sz w:val="13"/>
        </w:rPr>
        <w:t xml:space="preserve">“ </w:t>
      </w:r>
      <w:r>
        <w:rPr>
          <w:w w:val="105"/>
        </w:rPr>
        <w:t>incalculability</w:t>
      </w:r>
      <w:r>
        <w:rPr>
          <w:spacing w:val="-14"/>
          <w:w w:val="105"/>
        </w:rPr>
        <w:t xml:space="preserve"> </w:t>
      </w:r>
      <w:r>
        <w:rPr>
          <w:w w:val="105"/>
        </w:rPr>
        <w:t>", impoverishing</w:t>
      </w:r>
      <w:r>
        <w:rPr>
          <w:spacing w:val="40"/>
          <w:w w:val="105"/>
        </w:rPr>
        <w:t xml:space="preserve"> </w:t>
      </w:r>
      <w:r>
        <w:rPr>
          <w:w w:val="105"/>
        </w:rPr>
        <w:t>thus constantly</w:t>
      </w:r>
      <w:r>
        <w:rPr>
          <w:spacing w:val="40"/>
          <w:w w:val="105"/>
        </w:rPr>
        <w:t xml:space="preserve"> </w:t>
      </w:r>
      <w:r>
        <w:rPr>
          <w:w w:val="105"/>
        </w:rPr>
        <w:t>the content of the mass communication system which is the market price mechanism. Without knowing it, entrepreneurs, but also public authorities, make their decisions based on data whose information content is increasingly poor. Let them not be surprised</w:t>
      </w:r>
      <w:r>
        <w:rPr>
          <w:spacing w:val="40"/>
          <w:w w:val="105"/>
        </w:rPr>
        <w:t xml:space="preserve"> </w:t>
      </w:r>
      <w:r>
        <w:rPr>
          <w:w w:val="105"/>
        </w:rPr>
        <w:t>not</w:t>
      </w:r>
      <w:r>
        <w:rPr>
          <w:spacing w:val="40"/>
          <w:w w:val="105"/>
        </w:rPr>
        <w:t xml:space="preserve"> </w:t>
      </w:r>
      <w:r>
        <w:rPr>
          <w:w w:val="105"/>
        </w:rPr>
        <w:t>then to have more and more difficulty achieving their objectives, and if therefore, objectively, the risk of</w:t>
      </w:r>
      <w:r>
        <w:rPr>
          <w:spacing w:val="40"/>
          <w:w w:val="105"/>
        </w:rPr>
        <w:t xml:space="preserve"> </w:t>
      </w:r>
      <w:r>
        <w:rPr>
          <w:w w:val="105"/>
        </w:rPr>
        <w:t xml:space="preserve">their operations appear to be increasing. We find the very essence of the </w:t>
      </w:r>
      <w:r>
        <w:rPr>
          <w:w w:val="105"/>
          <w:sz w:val="12"/>
        </w:rPr>
        <w:t xml:space="preserve">“ </w:t>
      </w:r>
      <w:r>
        <w:rPr>
          <w:w w:val="105"/>
        </w:rPr>
        <w:t>Austrian” analysis of economic processes, such as</w:t>
      </w:r>
      <w:r>
        <w:rPr>
          <w:spacing w:val="-4"/>
          <w:w w:val="105"/>
        </w:rPr>
        <w:t xml:space="preserve"> </w:t>
      </w:r>
      <w:r>
        <w:rPr>
          <w:w w:val="105"/>
        </w:rPr>
        <w:t>what</w:t>
      </w:r>
      <w:r>
        <w:rPr>
          <w:spacing w:val="-4"/>
          <w:w w:val="105"/>
        </w:rPr>
        <w:t xml:space="preserve"> </w:t>
      </w:r>
      <w:r>
        <w:rPr>
          <w:w w:val="105"/>
        </w:rPr>
        <w:t>is by</w:t>
      </w:r>
      <w:r>
        <w:rPr>
          <w:spacing w:val="-6"/>
          <w:w w:val="105"/>
        </w:rPr>
        <w:t xml:space="preserve"> </w:t>
      </w:r>
      <w:r>
        <w:rPr>
          <w:w w:val="105"/>
        </w:rPr>
        <w:t>example applied by Hayek to the analysis of inflation</w:t>
      </w:r>
      <w:r>
        <w:rPr>
          <w:spacing w:val="-14"/>
          <w:w w:val="105"/>
        </w:rPr>
        <w:t xml:space="preserve"> </w:t>
      </w:r>
      <w:r>
        <w:rPr>
          <w:w w:val="105"/>
          <w:position w:val="4"/>
          <w:sz w:val="13"/>
        </w:rPr>
        <w:t xml:space="preserve">14 </w:t>
      </w:r>
      <w:r>
        <w:rPr>
          <w:w w:val="105"/>
          <w:sz w:val="13"/>
        </w:rPr>
        <w:t>.</w:t>
      </w:r>
      <w:r>
        <w:rPr>
          <w:spacing w:val="26"/>
          <w:w w:val="105"/>
          <w:sz w:val="13"/>
        </w:rPr>
        <w:t xml:space="preserve"> </w:t>
      </w:r>
      <w:r>
        <w:rPr>
          <w:w w:val="105"/>
        </w:rPr>
        <w:t xml:space="preserve">We also find proposals for </w:t>
      </w:r>
      <w:r>
        <w:rPr>
          <w:w w:val="105"/>
          <w:sz w:val="13"/>
        </w:rPr>
        <w:t xml:space="preserve">“ </w:t>
      </w:r>
      <w:r>
        <w:rPr>
          <w:w w:val="105"/>
        </w:rPr>
        <w:t>deregulation</w:t>
      </w:r>
      <w:r>
        <w:rPr>
          <w:spacing w:val="-14"/>
          <w:w w:val="105"/>
        </w:rPr>
        <w:t xml:space="preserve"> </w:t>
      </w:r>
      <w:r>
        <w:rPr>
          <w:w w:val="105"/>
        </w:rPr>
        <w:t>»</w:t>
      </w:r>
      <w:r>
        <w:rPr>
          <w:spacing w:val="-4"/>
          <w:w w:val="105"/>
        </w:rPr>
        <w:t xml:space="preserve"> </w:t>
      </w:r>
      <w:r>
        <w:rPr>
          <w:w w:val="105"/>
        </w:rPr>
        <w:t>-</w:t>
      </w:r>
      <w:r>
        <w:rPr>
          <w:spacing w:val="40"/>
          <w:w w:val="105"/>
        </w:rPr>
        <w:t xml:space="preserve"> </w:t>
      </w:r>
      <w:r>
        <w:rPr>
          <w:w w:val="105"/>
        </w:rPr>
        <w:t>but for a significantly different reason, and more fundamental than</w:t>
      </w:r>
      <w:r>
        <w:rPr>
          <w:spacing w:val="40"/>
          <w:w w:val="105"/>
        </w:rPr>
        <w:t xml:space="preserve"> </w:t>
      </w:r>
      <w:r>
        <w:rPr>
          <w:w w:val="105"/>
        </w:rPr>
        <w:t>all the reasons generally given. If less State is needed, it is not</w:t>
      </w:r>
      <w:r>
        <w:rPr>
          <w:spacing w:val="40"/>
          <w:w w:val="105"/>
        </w:rPr>
        <w:t xml:space="preserve"> </w:t>
      </w:r>
      <w:r>
        <w:rPr>
          <w:w w:val="105"/>
        </w:rPr>
        <w:t>not only</w:t>
      </w:r>
      <w:r>
        <w:rPr>
          <w:spacing w:val="40"/>
          <w:w w:val="105"/>
        </w:rPr>
        <w:t xml:space="preserve"> </w:t>
      </w:r>
      <w:r>
        <w:rPr>
          <w:w w:val="105"/>
        </w:rPr>
        <w:t>because it is desirable in itself, but because the extension of the State is in the process of</w:t>
      </w:r>
      <w:r>
        <w:rPr>
          <w:spacing w:val="80"/>
          <w:w w:val="105"/>
        </w:rPr>
        <w:t xml:space="preserve"> </w:t>
      </w:r>
      <w:r>
        <w:rPr>
          <w:w w:val="105"/>
        </w:rPr>
        <w:t>destroy from the inside everything, which precisely made civilization possible: the State, contrary to what our</w:t>
      </w:r>
      <w:r>
        <w:rPr>
          <w:spacing w:val="-9"/>
          <w:w w:val="105"/>
        </w:rPr>
        <w:t xml:space="preserve"> </w:t>
      </w:r>
      <w:r>
        <w:rPr>
          <w:w w:val="105"/>
        </w:rPr>
        <w:t>spirits</w:t>
      </w:r>
      <w:r>
        <w:rPr>
          <w:spacing w:val="-8"/>
          <w:w w:val="105"/>
        </w:rPr>
        <w:t xml:space="preserve"> </w:t>
      </w:r>
      <w:r>
        <w:rPr>
          <w:w w:val="105"/>
        </w:rPr>
        <w:t>Cartesians</w:t>
      </w:r>
      <w:r>
        <w:rPr>
          <w:spacing w:val="-4"/>
          <w:w w:val="105"/>
        </w:rPr>
        <w:t xml:space="preserve"> </w:t>
      </w:r>
      <w:r>
        <w:rPr>
          <w:w w:val="105"/>
        </w:rPr>
        <w:t>And</w:t>
      </w:r>
      <w:r>
        <w:rPr>
          <w:spacing w:val="-7"/>
          <w:w w:val="105"/>
        </w:rPr>
        <w:t xml:space="preserve"> </w:t>
      </w:r>
      <w:r>
        <w:rPr>
          <w:w w:val="105"/>
        </w:rPr>
        <w:t>Jacobins, this</w:t>
      </w:r>
      <w:r>
        <w:rPr>
          <w:spacing w:val="-3"/>
          <w:w w:val="105"/>
        </w:rPr>
        <w:t xml:space="preserve"> </w:t>
      </w:r>
      <w:r>
        <w:rPr>
          <w:w w:val="105"/>
        </w:rPr>
        <w:t>is not</w:t>
      </w:r>
      <w:r>
        <w:rPr>
          <w:spacing w:val="-3"/>
          <w:w w:val="105"/>
        </w:rPr>
        <w:t xml:space="preserve"> </w:t>
      </w:r>
      <w:r>
        <w:rPr>
          <w:w w:val="105"/>
        </w:rPr>
        <w:t xml:space="preserve">more than </w:t>
      </w:r>
      <w:r>
        <w:rPr>
          <w:w w:val="105"/>
          <w:sz w:val="13"/>
        </w:rPr>
        <w:t>“</w:t>
      </w:r>
      <w:r>
        <w:rPr>
          <w:spacing w:val="23"/>
          <w:w w:val="105"/>
          <w:sz w:val="13"/>
        </w:rPr>
        <w:t xml:space="preserve"> </w:t>
      </w:r>
      <w:r>
        <w:rPr>
          <w:w w:val="105"/>
        </w:rPr>
        <w:t xml:space="preserve">rationality </w:t>
      </w:r>
      <w:r>
        <w:rPr>
          <w:w w:val="105"/>
          <w:sz w:val="13"/>
        </w:rPr>
        <w:t>»</w:t>
      </w:r>
      <w:r>
        <w:rPr>
          <w:spacing w:val="24"/>
          <w:w w:val="105"/>
          <w:sz w:val="13"/>
        </w:rPr>
        <w:t xml:space="preserve"> </w:t>
      </w:r>
      <w:r>
        <w:rPr>
          <w:w w:val="105"/>
        </w:rPr>
        <w:t>in the management of the economy, but on the contrary the disappearance, without realizing it, of</w:t>
      </w:r>
      <w:r>
        <w:rPr>
          <w:spacing w:val="40"/>
          <w:w w:val="105"/>
        </w:rPr>
        <w:t xml:space="preserve"> </w:t>
      </w:r>
      <w:r>
        <w:rPr>
          <w:w w:val="105"/>
        </w:rPr>
        <w:t>All</w:t>
      </w:r>
      <w:r>
        <w:rPr>
          <w:spacing w:val="34"/>
          <w:w w:val="105"/>
        </w:rPr>
        <w:t xml:space="preserve"> </w:t>
      </w:r>
      <w:r>
        <w:rPr>
          <w:w w:val="105"/>
          <w:sz w:val="13"/>
        </w:rPr>
        <w:t xml:space="preserve">“ </w:t>
      </w:r>
      <w:r>
        <w:rPr>
          <w:w w:val="105"/>
        </w:rPr>
        <w:t>calculation</w:t>
      </w:r>
      <w:r>
        <w:rPr>
          <w:spacing w:val="32"/>
          <w:w w:val="105"/>
        </w:rPr>
        <w:t xml:space="preserve"> </w:t>
      </w:r>
      <w:r>
        <w:rPr>
          <w:w w:val="105"/>
        </w:rPr>
        <w:t>rational ",</w:t>
      </w:r>
      <w:r>
        <w:rPr>
          <w:spacing w:val="30"/>
          <w:w w:val="105"/>
        </w:rPr>
        <w:t xml:space="preserve"> </w:t>
      </w:r>
      <w:r>
        <w:rPr>
          <w:w w:val="105"/>
        </w:rPr>
        <w:t>by extinction</w:t>
      </w:r>
      <w:r>
        <w:rPr>
          <w:spacing w:val="30"/>
          <w:w w:val="105"/>
        </w:rPr>
        <w:t xml:space="preserve"> </w:t>
      </w:r>
      <w:r>
        <w:rPr>
          <w:w w:val="105"/>
        </w:rPr>
        <w:t>information and</w:t>
      </w:r>
      <w:r>
        <w:rPr>
          <w:spacing w:val="40"/>
          <w:w w:val="105"/>
        </w:rPr>
        <w:t xml:space="preserve"> </w:t>
      </w:r>
      <w:r>
        <w:rPr>
          <w:w w:val="105"/>
        </w:rPr>
        <w:t>data</w:t>
      </w:r>
      <w:r>
        <w:rPr>
          <w:spacing w:val="40"/>
          <w:w w:val="105"/>
        </w:rPr>
        <w:t xml:space="preserve"> </w:t>
      </w:r>
      <w:r>
        <w:rPr>
          <w:w w:val="105"/>
        </w:rPr>
        <w:t>required.</w:t>
      </w:r>
    </w:p>
    <w:p w14:paraId="3455863E" w14:textId="77777777" w:rsidR="007864B7" w:rsidRDefault="00000000">
      <w:pPr>
        <w:pStyle w:val="BodyText"/>
        <w:spacing w:line="216" w:lineRule="auto"/>
        <w:ind w:left="141" w:right="103" w:firstLine="215"/>
      </w:pPr>
      <w:r>
        <w:rPr>
          <w:w w:val="105"/>
        </w:rPr>
        <w:t>A</w:t>
      </w:r>
      <w:r>
        <w:rPr>
          <w:spacing w:val="-3"/>
          <w:w w:val="105"/>
        </w:rPr>
        <w:t xml:space="preserve"> </w:t>
      </w:r>
      <w:r>
        <w:rPr>
          <w:w w:val="105"/>
        </w:rPr>
        <w:t>other</w:t>
      </w:r>
      <w:r>
        <w:rPr>
          <w:spacing w:val="-7"/>
          <w:w w:val="105"/>
        </w:rPr>
        <w:t xml:space="preserve"> </w:t>
      </w:r>
      <w:r>
        <w:rPr>
          <w:w w:val="105"/>
        </w:rPr>
        <w:t>consequence is</w:t>
      </w:r>
      <w:r>
        <w:rPr>
          <w:spacing w:val="-7"/>
          <w:w w:val="105"/>
        </w:rPr>
        <w:t xml:space="preserve"> </w:t>
      </w:r>
      <w:r>
        <w:rPr>
          <w:w w:val="105"/>
        </w:rPr>
        <w:t>of</w:t>
      </w:r>
      <w:r>
        <w:rPr>
          <w:spacing w:val="-1"/>
          <w:w w:val="105"/>
        </w:rPr>
        <w:t xml:space="preserve"> </w:t>
      </w:r>
      <w:r>
        <w:rPr>
          <w:w w:val="105"/>
        </w:rPr>
        <w:t>better we</w:t>
      </w:r>
      <w:r>
        <w:rPr>
          <w:spacing w:val="-3"/>
          <w:w w:val="105"/>
        </w:rPr>
        <w:t xml:space="preserve"> </w:t>
      </w:r>
      <w:r>
        <w:rPr>
          <w:w w:val="105"/>
        </w:rPr>
        <w:t>TO DO</w:t>
      </w:r>
      <w:r>
        <w:rPr>
          <w:spacing w:val="-9"/>
          <w:w w:val="105"/>
        </w:rPr>
        <w:t xml:space="preserve"> </w:t>
      </w:r>
      <w:r>
        <w:rPr>
          <w:w w:val="105"/>
        </w:rPr>
        <w:t>to input</w:t>
      </w:r>
      <w:r>
        <w:rPr>
          <w:spacing w:val="-1"/>
          <w:w w:val="105"/>
        </w:rPr>
        <w:t xml:space="preserve"> </w:t>
      </w:r>
      <w:r>
        <w:rPr>
          <w:w w:val="105"/>
        </w:rPr>
        <w:t>the difference between</w:t>
      </w:r>
      <w:r>
        <w:rPr>
          <w:spacing w:val="-2"/>
          <w:w w:val="105"/>
        </w:rPr>
        <w:t xml:space="preserve"> </w:t>
      </w:r>
      <w:r>
        <w:rPr>
          <w:w w:val="105"/>
        </w:rPr>
        <w:t>true</w:t>
      </w:r>
      <w:r>
        <w:rPr>
          <w:spacing w:val="-4"/>
          <w:w w:val="105"/>
        </w:rPr>
        <w:t xml:space="preserve"> </w:t>
      </w:r>
      <w:r>
        <w:rPr>
          <w:w w:val="105"/>
        </w:rPr>
        <w:t>And</w:t>
      </w:r>
      <w:r>
        <w:rPr>
          <w:spacing w:val="-4"/>
          <w:w w:val="105"/>
        </w:rPr>
        <w:t xml:space="preserve"> </w:t>
      </w:r>
      <w:r>
        <w:rPr>
          <w:w w:val="105"/>
        </w:rPr>
        <w:t>false</w:t>
      </w:r>
      <w:r>
        <w:rPr>
          <w:spacing w:val="-4"/>
          <w:w w:val="105"/>
        </w:rPr>
        <w:t xml:space="preserve"> </w:t>
      </w:r>
      <w:r>
        <w:rPr>
          <w:w w:val="105"/>
        </w:rPr>
        <w:t>Company</w:t>
      </w:r>
      <w:r>
        <w:rPr>
          <w:spacing w:val="-4"/>
          <w:w w:val="105"/>
        </w:rPr>
        <w:t xml:space="preserve"> </w:t>
      </w:r>
      <w:r>
        <w:rPr>
          <w:w w:val="105"/>
        </w:rPr>
        <w:t>liberal. There</w:t>
      </w:r>
      <w:r>
        <w:rPr>
          <w:spacing w:val="-5"/>
          <w:w w:val="105"/>
        </w:rPr>
        <w:t xml:space="preserve"> </w:t>
      </w:r>
      <w:r>
        <w:rPr>
          <w:w w:val="105"/>
        </w:rPr>
        <w:t>capitalist society</w:t>
      </w:r>
      <w:r>
        <w:rPr>
          <w:spacing w:val="-6"/>
          <w:w w:val="105"/>
        </w:rPr>
        <w:t xml:space="preserve"> </w:t>
      </w:r>
      <w:r>
        <w:rPr>
          <w:w w:val="105"/>
        </w:rPr>
        <w:t>introduces himself</w:t>
      </w:r>
      <w:r>
        <w:rPr>
          <w:spacing w:val="-1"/>
          <w:w w:val="105"/>
        </w:rPr>
        <w:t xml:space="preserve"> </w:t>
      </w:r>
      <w:r>
        <w:rPr>
          <w:w w:val="105"/>
        </w:rPr>
        <w:t>like a</w:t>
      </w:r>
      <w:r>
        <w:rPr>
          <w:spacing w:val="-8"/>
          <w:w w:val="105"/>
        </w:rPr>
        <w:t xml:space="preserve"> </w:t>
      </w:r>
      <w:r>
        <w:rPr>
          <w:w w:val="105"/>
        </w:rPr>
        <w:t>system</w:t>
      </w:r>
      <w:r>
        <w:rPr>
          <w:spacing w:val="-2"/>
          <w:w w:val="105"/>
        </w:rPr>
        <w:t xml:space="preserve"> </w:t>
      </w:r>
      <w:r>
        <w:rPr>
          <w:w w:val="105"/>
        </w:rPr>
        <w:t>Or</w:t>
      </w:r>
      <w:r>
        <w:rPr>
          <w:spacing w:val="-5"/>
          <w:w w:val="105"/>
        </w:rPr>
        <w:t xml:space="preserve"> </w:t>
      </w:r>
      <w:r>
        <w:rPr>
          <w:w w:val="105"/>
        </w:rPr>
        <w:t>two universes coexist and overlap in reality, two logics of choice: a universe of commercial relations of a purely</w:t>
      </w:r>
      <w:r>
        <w:rPr>
          <w:spacing w:val="40"/>
          <w:w w:val="105"/>
        </w:rPr>
        <w:t xml:space="preserve"> </w:t>
      </w:r>
      <w:r>
        <w:rPr>
          <w:w w:val="105"/>
        </w:rPr>
        <w:t>contractual</w:t>
      </w:r>
      <w:r>
        <w:rPr>
          <w:spacing w:val="40"/>
          <w:w w:val="105"/>
        </w:rPr>
        <w:t xml:space="preserve"> </w:t>
      </w:r>
      <w:r>
        <w:rPr>
          <w:w w:val="105"/>
        </w:rPr>
        <w:t>(THE</w:t>
      </w:r>
      <w:r>
        <w:rPr>
          <w:spacing w:val="40"/>
          <w:w w:val="105"/>
        </w:rPr>
        <w:t xml:space="preserve"> </w:t>
      </w:r>
      <w:r>
        <w:rPr>
          <w:w w:val="105"/>
          <w:sz w:val="13"/>
        </w:rPr>
        <w:t>“</w:t>
      </w:r>
      <w:r>
        <w:rPr>
          <w:spacing w:val="28"/>
          <w:w w:val="105"/>
          <w:sz w:val="13"/>
        </w:rPr>
        <w:t xml:space="preserve"> </w:t>
      </w:r>
      <w:r>
        <w:rPr>
          <w:w w:val="105"/>
        </w:rPr>
        <w:t>walk "),</w:t>
      </w:r>
      <w:r>
        <w:rPr>
          <w:spacing w:val="34"/>
          <w:w w:val="105"/>
        </w:rPr>
        <w:t xml:space="preserve"> </w:t>
      </w:r>
      <w:r>
        <w:rPr>
          <w:w w:val="105"/>
        </w:rPr>
        <w:t>And</w:t>
      </w:r>
      <w:r>
        <w:rPr>
          <w:spacing w:val="40"/>
          <w:w w:val="105"/>
        </w:rPr>
        <w:t xml:space="preserve"> </w:t>
      </w:r>
      <w:r>
        <w:rPr>
          <w:w w:val="105"/>
        </w:rPr>
        <w:t>A</w:t>
      </w:r>
      <w:r>
        <w:rPr>
          <w:spacing w:val="40"/>
          <w:w w:val="105"/>
        </w:rPr>
        <w:t xml:space="preserve"> </w:t>
      </w:r>
      <w:r>
        <w:rPr>
          <w:w w:val="105"/>
        </w:rPr>
        <w:t>universe</w:t>
      </w:r>
      <w:r>
        <w:rPr>
          <w:spacing w:val="38"/>
          <w:w w:val="105"/>
        </w:rPr>
        <w:t xml:space="preserve"> </w:t>
      </w:r>
      <w:r>
        <w:rPr>
          <w:w w:val="105"/>
        </w:rPr>
        <w:t>of</w:t>
      </w:r>
    </w:p>
    <w:p w14:paraId="500BBFEE" w14:textId="77777777" w:rsidR="007864B7" w:rsidRDefault="007864B7">
      <w:pPr>
        <w:spacing w:line="216" w:lineRule="auto"/>
        <w:sectPr w:rsidR="007864B7">
          <w:pgSz w:w="5910" w:h="9870"/>
          <w:pgMar w:top="960" w:right="460" w:bottom="280" w:left="320" w:header="648" w:footer="0" w:gutter="0"/>
          <w:cols w:space="720"/>
        </w:sectPr>
      </w:pPr>
    </w:p>
    <w:p w14:paraId="6DCEEB45" w14:textId="77777777" w:rsidR="007864B7" w:rsidRDefault="00000000">
      <w:pPr>
        <w:pStyle w:val="BodyText"/>
        <w:spacing w:before="100" w:line="216" w:lineRule="auto"/>
        <w:ind w:left="113" w:right="123" w:hanging="5"/>
      </w:pPr>
      <w:r>
        <w:rPr>
          <w:w w:val="105"/>
        </w:rPr>
        <w:lastRenderedPageBreak/>
        <w:t>hierarchical relationships</w:t>
      </w:r>
      <w:r>
        <w:rPr>
          <w:spacing w:val="-1"/>
          <w:w w:val="105"/>
        </w:rPr>
        <w:t xml:space="preserve"> </w:t>
      </w:r>
      <w:r>
        <w:rPr>
          <w:w w:val="105"/>
        </w:rPr>
        <w:t>where predominates</w:t>
      </w:r>
      <w:r>
        <w:rPr>
          <w:spacing w:val="-3"/>
          <w:w w:val="105"/>
        </w:rPr>
        <w:t xml:space="preserve"> </w:t>
      </w:r>
      <w:r>
        <w:rPr>
          <w:w w:val="105"/>
        </w:rPr>
        <w:t>logic</w:t>
      </w:r>
      <w:r>
        <w:rPr>
          <w:spacing w:val="-8"/>
          <w:w w:val="105"/>
        </w:rPr>
        <w:t xml:space="preserve"> </w:t>
      </w:r>
      <w:r>
        <w:rPr>
          <w:w w:val="105"/>
        </w:rPr>
        <w:t>of</w:t>
      </w:r>
      <w:r>
        <w:rPr>
          <w:spacing w:val="-6"/>
          <w:w w:val="105"/>
        </w:rPr>
        <w:t xml:space="preserve"> </w:t>
      </w:r>
      <w:r>
        <w:rPr>
          <w:w w:val="105"/>
        </w:rPr>
        <w:t>Planning</w:t>
      </w:r>
      <w:r>
        <w:rPr>
          <w:spacing w:val="6"/>
          <w:w w:val="105"/>
        </w:rPr>
        <w:t xml:space="preserve"> </w:t>
      </w:r>
      <w:r>
        <w:rPr>
          <w:w w:val="105"/>
        </w:rPr>
        <w:t>(L'"</w:t>
      </w:r>
      <w:r>
        <w:rPr>
          <w:spacing w:val="-13"/>
          <w:w w:val="105"/>
        </w:rPr>
        <w:t xml:space="preserve"> </w:t>
      </w:r>
      <w:r>
        <w:rPr>
          <w:w w:val="105"/>
        </w:rPr>
        <w:t>business").</w:t>
      </w:r>
      <w:r>
        <w:rPr>
          <w:spacing w:val="-3"/>
          <w:w w:val="105"/>
        </w:rPr>
        <w:t xml:space="preserve"> </w:t>
      </w:r>
      <w:r>
        <w:rPr>
          <w:w w:val="105"/>
        </w:rPr>
        <w:t>It is</w:t>
      </w:r>
      <w:r>
        <w:rPr>
          <w:spacing w:val="5"/>
          <w:w w:val="105"/>
        </w:rPr>
        <w:t xml:space="preserve"> </w:t>
      </w:r>
      <w:r>
        <w:rPr>
          <w:w w:val="105"/>
        </w:rPr>
        <w:t>there</w:t>
      </w:r>
      <w:r>
        <w:rPr>
          <w:spacing w:val="6"/>
          <w:w w:val="105"/>
        </w:rPr>
        <w:t xml:space="preserve"> </w:t>
      </w:r>
      <w:r>
        <w:rPr>
          <w:w w:val="105"/>
        </w:rPr>
        <w:t>presence</w:t>
      </w:r>
      <w:r>
        <w:rPr>
          <w:spacing w:val="4"/>
          <w:w w:val="105"/>
        </w:rPr>
        <w:t xml:space="preserve"> </w:t>
      </w:r>
      <w:r>
        <w:rPr>
          <w:w w:val="105"/>
        </w:rPr>
        <w:t xml:space="preserve">inevitable </w:t>
      </w:r>
      <w:r>
        <w:rPr>
          <w:spacing w:val="-5"/>
          <w:w w:val="105"/>
        </w:rPr>
        <w:t>_</w:t>
      </w:r>
    </w:p>
    <w:p w14:paraId="36249FCB" w14:textId="77777777" w:rsidR="007864B7" w:rsidRDefault="00000000">
      <w:pPr>
        <w:pStyle w:val="BodyText"/>
        <w:spacing w:line="218" w:lineRule="auto"/>
        <w:ind w:left="102" w:right="110" w:firstLine="3"/>
      </w:pPr>
      <w:r>
        <w:rPr>
          <w:w w:val="105"/>
          <w:sz w:val="12"/>
        </w:rPr>
        <w:t xml:space="preserve">“ </w:t>
      </w:r>
      <w:r>
        <w:rPr>
          <w:w w:val="105"/>
        </w:rPr>
        <w:t xml:space="preserve">information costs” and </w:t>
      </w:r>
      <w:r>
        <w:rPr>
          <w:w w:val="105"/>
          <w:sz w:val="12"/>
        </w:rPr>
        <w:t xml:space="preserve">“ </w:t>
      </w:r>
      <w:r>
        <w:rPr>
          <w:w w:val="105"/>
        </w:rPr>
        <w:t>transaction costs” which explains that the logic of market exchange stops at</w:t>
      </w:r>
      <w:r>
        <w:rPr>
          <w:spacing w:val="-2"/>
          <w:w w:val="105"/>
        </w:rPr>
        <w:t xml:space="preserve"> </w:t>
      </w:r>
      <w:r>
        <w:rPr>
          <w:w w:val="105"/>
        </w:rPr>
        <w:t>borders of</w:t>
      </w:r>
      <w:r>
        <w:rPr>
          <w:spacing w:val="-4"/>
          <w:w w:val="105"/>
        </w:rPr>
        <w:t xml:space="preserve"> </w:t>
      </w:r>
      <w:r>
        <w:rPr>
          <w:w w:val="105"/>
        </w:rPr>
        <w:t>the company,</w:t>
      </w:r>
      <w:r>
        <w:rPr>
          <w:spacing w:val="-2"/>
          <w:w w:val="105"/>
        </w:rPr>
        <w:t xml:space="preserve"> </w:t>
      </w:r>
      <w:r>
        <w:rPr>
          <w:w w:val="105"/>
        </w:rPr>
        <w:t>with</w:t>
      </w:r>
      <w:r>
        <w:rPr>
          <w:spacing w:val="-2"/>
          <w:w w:val="105"/>
        </w:rPr>
        <w:t xml:space="preserve"> </w:t>
      </w:r>
      <w:r>
        <w:rPr>
          <w:w w:val="105"/>
        </w:rPr>
        <w:t>movements going at times in the direction of increasing concentration</w:t>
      </w:r>
      <w:r>
        <w:rPr>
          <w:spacing w:val="40"/>
          <w:w w:val="105"/>
        </w:rPr>
        <w:t xml:space="preserve"> </w:t>
      </w:r>
      <w:r>
        <w:rPr>
          <w:w w:val="105"/>
        </w:rPr>
        <w:t>and to others in the sense of greater decentralization of choice and action procedures. In doing so, the big difference between</w:t>
      </w:r>
      <w:r>
        <w:rPr>
          <w:spacing w:val="-6"/>
          <w:w w:val="105"/>
        </w:rPr>
        <w:t xml:space="preserve"> </w:t>
      </w:r>
      <w:r>
        <w:rPr>
          <w:w w:val="105"/>
        </w:rPr>
        <w:t>liberal capitalism and liberal socialism is that, in the first case, the dimension of the planned universe</w:t>
      </w:r>
      <w:r>
        <w:rPr>
          <w:spacing w:val="-10"/>
          <w:w w:val="105"/>
        </w:rPr>
        <w:t xml:space="preserve"> </w:t>
      </w:r>
      <w:r>
        <w:rPr>
          <w:w w:val="105"/>
        </w:rPr>
        <w:t>se</w:t>
      </w:r>
      <w:r>
        <w:rPr>
          <w:spacing w:val="-9"/>
          <w:w w:val="105"/>
        </w:rPr>
        <w:t xml:space="preserve"> </w:t>
      </w:r>
      <w:r>
        <w:rPr>
          <w:w w:val="105"/>
        </w:rPr>
        <w:t>find</w:t>
      </w:r>
      <w:r>
        <w:rPr>
          <w:spacing w:val="-1"/>
          <w:w w:val="105"/>
        </w:rPr>
        <w:t xml:space="preserve"> </w:t>
      </w:r>
      <w:r>
        <w:rPr>
          <w:w w:val="105"/>
        </w:rPr>
        <w:t>necessarily</w:t>
      </w:r>
      <w:r>
        <w:rPr>
          <w:spacing w:val="-13"/>
          <w:w w:val="105"/>
        </w:rPr>
        <w:t xml:space="preserve"> </w:t>
      </w:r>
      <w:r>
        <w:rPr>
          <w:w w:val="105"/>
        </w:rPr>
        <w:t>self-limited by internal processes, independent of any choice and any human intention, whereas, in the second case, there are no limits - except good will, or the resistance of (uninformed) taxpayers -</w:t>
      </w:r>
      <w:r>
        <w:rPr>
          <w:spacing w:val="38"/>
          <w:w w:val="105"/>
        </w:rPr>
        <w:t xml:space="preserve"> </w:t>
      </w:r>
      <w:r>
        <w:rPr>
          <w:w w:val="105"/>
        </w:rPr>
        <w:t>to the efforts that the State can deploy to subsidize the indefinite extension of the planned era by supporting or protecting the firms which know best</w:t>
      </w:r>
      <w:r>
        <w:rPr>
          <w:spacing w:val="40"/>
          <w:w w:val="105"/>
        </w:rPr>
        <w:t xml:space="preserve"> </w:t>
      </w:r>
      <w:r>
        <w:rPr>
          <w:w w:val="105"/>
        </w:rPr>
        <w:t>put the state apparatus at</w:t>
      </w:r>
      <w:r>
        <w:rPr>
          <w:spacing w:val="40"/>
          <w:w w:val="105"/>
        </w:rPr>
        <w:t xml:space="preserve"> </w:t>
      </w:r>
      <w:r>
        <w:rPr>
          <w:w w:val="105"/>
        </w:rPr>
        <w:t>their service, while also putting themselves at the service of the strategies of politicians</w:t>
      </w:r>
      <w:r>
        <w:rPr>
          <w:spacing w:val="-14"/>
          <w:w w:val="105"/>
        </w:rPr>
        <w:t xml:space="preserve"> </w:t>
      </w:r>
      <w:r>
        <w:rPr>
          <w:w w:val="105"/>
          <w:position w:val="4"/>
          <w:sz w:val="13"/>
        </w:rPr>
        <w:t xml:space="preserve">15 </w:t>
      </w:r>
      <w:r>
        <w:rPr>
          <w:w w:val="105"/>
          <w:sz w:val="13"/>
        </w:rPr>
        <w:t>•</w:t>
      </w:r>
      <w:r>
        <w:rPr>
          <w:spacing w:val="31"/>
          <w:w w:val="105"/>
          <w:sz w:val="13"/>
        </w:rPr>
        <w:t xml:space="preserve"> </w:t>
      </w:r>
      <w:r>
        <w:rPr>
          <w:w w:val="105"/>
        </w:rPr>
        <w:t xml:space="preserve">It is not in the private sector, nor in free enterprise, that we must find a logic of </w:t>
      </w:r>
      <w:r>
        <w:rPr>
          <w:w w:val="105"/>
          <w:sz w:val="13"/>
        </w:rPr>
        <w:t xml:space="preserve">“ </w:t>
      </w:r>
      <w:r>
        <w:rPr>
          <w:w w:val="105"/>
        </w:rPr>
        <w:t>increasing concentration”.</w:t>
      </w:r>
      <w:r>
        <w:rPr>
          <w:spacing w:val="-1"/>
          <w:w w:val="105"/>
        </w:rPr>
        <w:t xml:space="preserve"> </w:t>
      </w:r>
      <w:r>
        <w:rPr>
          <w:w w:val="105"/>
        </w:rPr>
        <w:t>". But quite the contrary in the sector of the State and its agents. We find what shows us in the most obvious way</w:t>
      </w:r>
      <w:r>
        <w:rPr>
          <w:spacing w:val="40"/>
          <w:w w:val="105"/>
        </w:rPr>
        <w:t xml:space="preserve"> </w:t>
      </w:r>
      <w:r>
        <w:rPr>
          <w:w w:val="105"/>
        </w:rPr>
        <w:t>there</w:t>
      </w:r>
      <w:r>
        <w:rPr>
          <w:spacing w:val="40"/>
          <w:w w:val="105"/>
        </w:rPr>
        <w:t xml:space="preserve"> </w:t>
      </w:r>
      <w:r>
        <w:rPr>
          <w:w w:val="105"/>
        </w:rPr>
        <w:t>simple</w:t>
      </w:r>
      <w:r>
        <w:rPr>
          <w:spacing w:val="40"/>
          <w:w w:val="105"/>
        </w:rPr>
        <w:t xml:space="preserve"> </w:t>
      </w:r>
      <w:r>
        <w:rPr>
          <w:w w:val="105"/>
        </w:rPr>
        <w:t>observation</w:t>
      </w:r>
      <w:r>
        <w:rPr>
          <w:spacing w:val="40"/>
          <w:w w:val="105"/>
        </w:rPr>
        <w:t xml:space="preserve"> </w:t>
      </w:r>
      <w:r>
        <w:rPr>
          <w:w w:val="105"/>
        </w:rPr>
        <w:t>of the</w:t>
      </w:r>
      <w:r>
        <w:rPr>
          <w:spacing w:val="40"/>
          <w:w w:val="105"/>
        </w:rPr>
        <w:t xml:space="preserve"> </w:t>
      </w:r>
      <w:r>
        <w:rPr>
          <w:w w:val="105"/>
        </w:rPr>
        <w:t>facts.</w:t>
      </w:r>
    </w:p>
    <w:p w14:paraId="3612ED9D" w14:textId="77777777" w:rsidR="007864B7" w:rsidRDefault="007864B7">
      <w:pPr>
        <w:pStyle w:val="BodyText"/>
        <w:jc w:val="left"/>
        <w:rPr>
          <w:sz w:val="22"/>
        </w:rPr>
      </w:pPr>
    </w:p>
    <w:p w14:paraId="0F3262BA" w14:textId="77777777" w:rsidR="007864B7" w:rsidRDefault="007864B7">
      <w:pPr>
        <w:pStyle w:val="BodyText"/>
        <w:spacing w:before="3"/>
        <w:jc w:val="left"/>
        <w:rPr>
          <w:sz w:val="25"/>
        </w:rPr>
      </w:pPr>
    </w:p>
    <w:p w14:paraId="1B022003" w14:textId="77777777" w:rsidR="007864B7" w:rsidRDefault="00000000">
      <w:pPr>
        <w:ind w:left="373" w:right="354"/>
        <w:jc w:val="center"/>
        <w:rPr>
          <w:b/>
          <w:sz w:val="19"/>
        </w:rPr>
      </w:pPr>
      <w:r>
        <w:rPr>
          <w:b/>
          <w:spacing w:val="-2"/>
          <w:w w:val="105"/>
          <w:sz w:val="19"/>
        </w:rPr>
        <w:t>Notes</w:t>
      </w:r>
    </w:p>
    <w:p w14:paraId="3B92CD89" w14:textId="77777777" w:rsidR="007864B7" w:rsidRDefault="007864B7">
      <w:pPr>
        <w:pStyle w:val="BodyText"/>
        <w:spacing w:before="8"/>
        <w:jc w:val="left"/>
        <w:rPr>
          <w:b/>
          <w:sz w:val="15"/>
        </w:rPr>
      </w:pPr>
    </w:p>
    <w:p w14:paraId="09E3CE53" w14:textId="77777777" w:rsidR="007864B7" w:rsidRDefault="00000000">
      <w:pPr>
        <w:pStyle w:val="ListParagraph"/>
        <w:numPr>
          <w:ilvl w:val="0"/>
          <w:numId w:val="5"/>
        </w:numPr>
        <w:tabs>
          <w:tab w:val="left" w:pos="491"/>
        </w:tabs>
        <w:spacing w:before="1" w:line="201" w:lineRule="auto"/>
        <w:ind w:right="102" w:firstLine="169"/>
        <w:jc w:val="both"/>
        <w:rPr>
          <w:sz w:val="16"/>
        </w:rPr>
      </w:pPr>
      <w:r>
        <w:rPr>
          <w:sz w:val="16"/>
        </w:rPr>
        <w:t xml:space="preserve">An example, the </w:t>
      </w:r>
      <w:r>
        <w:rPr>
          <w:i/>
          <w:sz w:val="17"/>
        </w:rPr>
        <w:t xml:space="preserve">economic law textbook </w:t>
      </w:r>
      <w:r>
        <w:rPr>
          <w:sz w:val="16"/>
        </w:rPr>
        <w:t>by Professor Gérard</w:t>
      </w:r>
      <w:r>
        <w:rPr>
          <w:spacing w:val="40"/>
          <w:sz w:val="16"/>
        </w:rPr>
        <w:t xml:space="preserve"> </w:t>
      </w:r>
      <w:r>
        <w:rPr>
          <w:sz w:val="16"/>
        </w:rPr>
        <w:t>FARJAT, Thémis Droit, 2•</w:t>
      </w:r>
      <w:r>
        <w:rPr>
          <w:spacing w:val="-7"/>
          <w:sz w:val="16"/>
        </w:rPr>
        <w:t xml:space="preserve"> </w:t>
      </w:r>
      <w:r>
        <w:rPr>
          <w:sz w:val="16"/>
        </w:rPr>
        <w:t>1982 edition, p. 148:</w:t>
      </w:r>
      <w:r>
        <w:rPr>
          <w:spacing w:val="-10"/>
          <w:sz w:val="16"/>
        </w:rPr>
        <w:t xml:space="preserve"> </w:t>
      </w:r>
      <w:r>
        <w:rPr>
          <w:sz w:val="16"/>
        </w:rPr>
        <w:t>• Development</w:t>
      </w:r>
      <w:r>
        <w:rPr>
          <w:spacing w:val="24"/>
          <w:sz w:val="16"/>
        </w:rPr>
        <w:t xml:space="preserve"> </w:t>
      </w:r>
      <w:r>
        <w:rPr>
          <w:sz w:val="16"/>
        </w:rPr>
        <w:t>of the</w:t>
      </w:r>
      <w:r>
        <w:rPr>
          <w:spacing w:val="40"/>
          <w:sz w:val="16"/>
        </w:rPr>
        <w:t xml:space="preserve"> </w:t>
      </w:r>
      <w:r>
        <w:rPr>
          <w:sz w:val="16"/>
        </w:rPr>
        <w:t>international concentration and conglomerate concentration is</w:t>
      </w:r>
      <w:r>
        <w:rPr>
          <w:spacing w:val="40"/>
          <w:sz w:val="16"/>
        </w:rPr>
        <w:t xml:space="preserve"> </w:t>
      </w:r>
      <w:r>
        <w:rPr>
          <w:sz w:val="16"/>
        </w:rPr>
        <w:t xml:space="preserve">revealing the </w:t>
      </w:r>
      <w:r>
        <w:rPr>
          <w:i/>
          <w:sz w:val="17"/>
        </w:rPr>
        <w:t xml:space="preserve">inescapable nature of the process </w:t>
      </w:r>
      <w:r>
        <w:rPr>
          <w:sz w:val="16"/>
        </w:rPr>
        <w:t>in countries with economic</w:t>
      </w:r>
      <w:r>
        <w:rPr>
          <w:spacing w:val="40"/>
          <w:sz w:val="16"/>
        </w:rPr>
        <w:t xml:space="preserve"> </w:t>
      </w:r>
      <w:r>
        <w:rPr>
          <w:sz w:val="16"/>
        </w:rPr>
        <w:t>crumb</w:t>
      </w:r>
      <w:r>
        <w:rPr>
          <w:spacing w:val="40"/>
          <w:sz w:val="16"/>
        </w:rPr>
        <w:t xml:space="preserve"> </w:t>
      </w:r>
      <w:r>
        <w:rPr>
          <w:sz w:val="16"/>
        </w:rPr>
        <w:t>private.”</w:t>
      </w:r>
      <w:r>
        <w:rPr>
          <w:spacing w:val="40"/>
          <w:sz w:val="16"/>
        </w:rPr>
        <w:t xml:space="preserve"> </w:t>
      </w:r>
      <w:r>
        <w:rPr>
          <w:sz w:val="16"/>
        </w:rPr>
        <w:t>(Underlines</w:t>
      </w:r>
      <w:r>
        <w:rPr>
          <w:spacing w:val="40"/>
          <w:sz w:val="16"/>
        </w:rPr>
        <w:t xml:space="preserve"> </w:t>
      </w:r>
      <w:r>
        <w:rPr>
          <w:sz w:val="16"/>
        </w:rPr>
        <w:t>by</w:t>
      </w:r>
      <w:r>
        <w:rPr>
          <w:spacing w:val="40"/>
          <w:sz w:val="16"/>
        </w:rPr>
        <w:t xml:space="preserve"> </w:t>
      </w:r>
      <w:r>
        <w:rPr>
          <w:sz w:val="16"/>
        </w:rPr>
        <w:t>the author.)</w:t>
      </w:r>
    </w:p>
    <w:p w14:paraId="036EF98F" w14:textId="77777777" w:rsidR="007864B7" w:rsidRDefault="00000000">
      <w:pPr>
        <w:pStyle w:val="ListParagraph"/>
        <w:numPr>
          <w:ilvl w:val="0"/>
          <w:numId w:val="5"/>
        </w:numPr>
        <w:tabs>
          <w:tab w:val="left" w:pos="494"/>
        </w:tabs>
        <w:spacing w:before="7" w:line="204" w:lineRule="auto"/>
        <w:ind w:right="99" w:firstLine="170"/>
        <w:jc w:val="both"/>
        <w:rPr>
          <w:sz w:val="16"/>
        </w:rPr>
      </w:pPr>
      <w:r>
        <w:rPr>
          <w:sz w:val="16"/>
        </w:rPr>
        <w:t>Two excellent examples of this technique: the work of the party</w:t>
      </w:r>
      <w:r>
        <w:rPr>
          <w:spacing w:val="40"/>
          <w:sz w:val="16"/>
        </w:rPr>
        <w:t xml:space="preserve"> </w:t>
      </w:r>
      <w:r>
        <w:rPr>
          <w:sz w:val="16"/>
        </w:rPr>
        <w:t xml:space="preserve">communist on </w:t>
      </w:r>
      <w:r>
        <w:rPr>
          <w:i/>
          <w:sz w:val="17"/>
        </w:rPr>
        <w:t xml:space="preserve">State monopoly capitalism, </w:t>
      </w:r>
      <w:r>
        <w:rPr>
          <w:sz w:val="16"/>
        </w:rPr>
        <w:t>Social Editions,</w:t>
      </w:r>
      <w:r>
        <w:rPr>
          <w:spacing w:val="40"/>
          <w:sz w:val="16"/>
        </w:rPr>
        <w:t xml:space="preserve"> </w:t>
      </w:r>
      <w:r>
        <w:rPr>
          <w:sz w:val="16"/>
        </w:rPr>
        <w:t>1971; but also the book by Jean-Marie CHEVALIER (Hachette Littéra</w:t>
      </w:r>
      <w:r>
        <w:rPr>
          <w:spacing w:val="40"/>
          <w:sz w:val="16"/>
        </w:rPr>
        <w:t xml:space="preserve"> </w:t>
      </w:r>
      <w:r>
        <w:rPr>
          <w:sz w:val="16"/>
        </w:rPr>
        <w:t>ture, 1980). We are content to recall all the major operations of</w:t>
      </w:r>
      <w:r>
        <w:rPr>
          <w:spacing w:val="40"/>
          <w:sz w:val="16"/>
        </w:rPr>
        <w:t xml:space="preserve"> </w:t>
      </w:r>
      <w:r>
        <w:rPr>
          <w:sz w:val="16"/>
        </w:rPr>
        <w:t>concentration of recent history, to describe the complex network of</w:t>
      </w:r>
      <w:r>
        <w:rPr>
          <w:spacing w:val="40"/>
          <w:sz w:val="16"/>
        </w:rPr>
        <w:t xml:space="preserve"> </w:t>
      </w:r>
      <w:r>
        <w:rPr>
          <w:sz w:val="16"/>
        </w:rPr>
        <w:t>relationships</w:t>
      </w:r>
      <w:r>
        <w:rPr>
          <w:spacing w:val="80"/>
          <w:sz w:val="16"/>
        </w:rPr>
        <w:t xml:space="preserve"> </w:t>
      </w:r>
      <w:r>
        <w:rPr>
          <w:sz w:val="16"/>
        </w:rPr>
        <w:t>financial</w:t>
      </w:r>
      <w:r>
        <w:rPr>
          <w:spacing w:val="80"/>
          <w:sz w:val="16"/>
        </w:rPr>
        <w:t xml:space="preserve"> </w:t>
      </w:r>
      <w:r>
        <w:rPr>
          <w:sz w:val="16"/>
        </w:rPr>
        <w:t>Who</w:t>
      </w:r>
      <w:r>
        <w:rPr>
          <w:spacing w:val="73"/>
          <w:sz w:val="16"/>
        </w:rPr>
        <w:t xml:space="preserve"> </w:t>
      </w:r>
      <w:r>
        <w:rPr>
          <w:sz w:val="16"/>
        </w:rPr>
        <w:t>characterizes</w:t>
      </w:r>
      <w:r>
        <w:rPr>
          <w:spacing w:val="80"/>
          <w:sz w:val="16"/>
        </w:rPr>
        <w:t xml:space="preserve"> </w:t>
      </w:r>
      <w:r>
        <w:rPr>
          <w:sz w:val="16"/>
        </w:rPr>
        <w:t>industry</w:t>
      </w:r>
      <w:r>
        <w:rPr>
          <w:spacing w:val="80"/>
          <w:sz w:val="16"/>
        </w:rPr>
        <w:t xml:space="preserve"> </w:t>
      </w:r>
      <w:r>
        <w:rPr>
          <w:sz w:val="16"/>
        </w:rPr>
        <w:t>modern,</w:t>
      </w:r>
      <w:r>
        <w:rPr>
          <w:spacing w:val="77"/>
          <w:sz w:val="16"/>
        </w:rPr>
        <w:t xml:space="preserve"> </w:t>
      </w:r>
      <w:r>
        <w:rPr>
          <w:sz w:val="16"/>
        </w:rPr>
        <w:t>to affirm</w:t>
      </w:r>
      <w:r>
        <w:rPr>
          <w:spacing w:val="22"/>
          <w:sz w:val="16"/>
        </w:rPr>
        <w:t xml:space="preserve"> </w:t>
      </w:r>
      <w:r>
        <w:rPr>
          <w:sz w:val="16"/>
        </w:rPr>
        <w:t>:</w:t>
      </w:r>
    </w:p>
    <w:p w14:paraId="5368874A" w14:textId="77777777" w:rsidR="007864B7" w:rsidRDefault="007864B7">
      <w:pPr>
        <w:spacing w:line="204" w:lineRule="auto"/>
        <w:jc w:val="both"/>
        <w:rPr>
          <w:sz w:val="16"/>
        </w:rPr>
        <w:sectPr w:rsidR="007864B7">
          <w:headerReference w:type="even" r:id="rId156"/>
          <w:headerReference w:type="default" r:id="rId157"/>
          <w:pgSz w:w="5930" w:h="9810"/>
          <w:pgMar w:top="920" w:right="300" w:bottom="280" w:left="520" w:header="600" w:footer="0" w:gutter="0"/>
          <w:pgNumType w:start="177"/>
          <w:cols w:space="720"/>
        </w:sectPr>
      </w:pPr>
    </w:p>
    <w:p w14:paraId="6C1AFF64" w14:textId="77777777" w:rsidR="007864B7" w:rsidRDefault="00000000">
      <w:pPr>
        <w:spacing w:before="101" w:line="211" w:lineRule="auto"/>
        <w:ind w:left="106" w:right="122" w:hanging="2"/>
        <w:jc w:val="both"/>
        <w:rPr>
          <w:sz w:val="16"/>
        </w:rPr>
      </w:pPr>
      <w:r>
        <w:rPr>
          <w:rFonts w:ascii="Arial" w:hAnsi="Arial"/>
          <w:w w:val="105"/>
          <w:sz w:val="10"/>
        </w:rPr>
        <w:lastRenderedPageBreak/>
        <w:t xml:space="preserve">" </w:t>
      </w:r>
      <w:r>
        <w:rPr>
          <w:w w:val="105"/>
          <w:sz w:val="16"/>
        </w:rPr>
        <w:t>the country's economy was gradually</w:t>
      </w:r>
      <w:r>
        <w:rPr>
          <w:spacing w:val="-1"/>
          <w:w w:val="105"/>
          <w:sz w:val="16"/>
        </w:rPr>
        <w:t xml:space="preserve"> </w:t>
      </w:r>
      <w:r>
        <w:rPr>
          <w:w w:val="105"/>
          <w:sz w:val="16"/>
        </w:rPr>
        <w:t>dominated by a number, more and more</w:t>
      </w:r>
      <w:r>
        <w:rPr>
          <w:spacing w:val="37"/>
          <w:w w:val="105"/>
          <w:sz w:val="16"/>
        </w:rPr>
        <w:t xml:space="preserve"> </w:t>
      </w:r>
      <w:r>
        <w:rPr>
          <w:w w:val="105"/>
          <w:sz w:val="16"/>
        </w:rPr>
        <w:t xml:space="preserve">more restricted, of more and more important capitalist groups </w:t>
      </w:r>
      <w:r>
        <w:rPr>
          <w:w w:val="105"/>
          <w:sz w:val="10"/>
        </w:rPr>
        <w:t>.</w:t>
      </w:r>
      <w:r>
        <w:rPr>
          <w:spacing w:val="40"/>
          <w:w w:val="105"/>
          <w:sz w:val="10"/>
        </w:rPr>
        <w:t xml:space="preserve"> </w:t>
      </w:r>
      <w:r>
        <w:rPr>
          <w:w w:val="105"/>
          <w:sz w:val="16"/>
        </w:rPr>
        <w:t>But there is no scientific analysis or real empirical test of</w:t>
      </w:r>
      <w:r>
        <w:rPr>
          <w:spacing w:val="40"/>
          <w:w w:val="105"/>
          <w:sz w:val="16"/>
        </w:rPr>
        <w:t xml:space="preserve"> </w:t>
      </w:r>
      <w:r>
        <w:rPr>
          <w:w w:val="105"/>
          <w:sz w:val="16"/>
        </w:rPr>
        <w:t>affirmations</w:t>
      </w:r>
      <w:r>
        <w:rPr>
          <w:spacing w:val="40"/>
          <w:w w:val="105"/>
          <w:sz w:val="16"/>
        </w:rPr>
        <w:t xml:space="preserve"> </w:t>
      </w:r>
      <w:r>
        <w:rPr>
          <w:w w:val="105"/>
          <w:sz w:val="16"/>
        </w:rPr>
        <w:t>worn.</w:t>
      </w:r>
    </w:p>
    <w:p w14:paraId="62C4938A" w14:textId="77777777" w:rsidR="007864B7" w:rsidRDefault="00000000">
      <w:pPr>
        <w:pStyle w:val="ListParagraph"/>
        <w:numPr>
          <w:ilvl w:val="0"/>
          <w:numId w:val="5"/>
        </w:numPr>
        <w:tabs>
          <w:tab w:val="left" w:pos="474"/>
        </w:tabs>
        <w:spacing w:line="208" w:lineRule="auto"/>
        <w:ind w:left="106" w:right="115" w:firstLine="167"/>
        <w:jc w:val="both"/>
        <w:rPr>
          <w:sz w:val="16"/>
        </w:rPr>
      </w:pPr>
      <w:r>
        <w:rPr>
          <w:sz w:val="16"/>
        </w:rPr>
        <w:t xml:space="preserve">Adolf BERLE and Gardiner MEANS, </w:t>
      </w:r>
      <w:r>
        <w:rPr>
          <w:i/>
          <w:sz w:val="16"/>
        </w:rPr>
        <w:t>The Modern Corporation and</w:t>
      </w:r>
      <w:r>
        <w:rPr>
          <w:i/>
          <w:spacing w:val="40"/>
          <w:sz w:val="16"/>
        </w:rPr>
        <w:t xml:space="preserve"> </w:t>
      </w:r>
      <w:r>
        <w:rPr>
          <w:i/>
          <w:sz w:val="16"/>
        </w:rPr>
        <w:t xml:space="preserve">Private Property, </w:t>
      </w:r>
      <w:r>
        <w:rPr>
          <w:sz w:val="16"/>
        </w:rPr>
        <w:t>1932. By the authority of Professor Berle, due to the fact</w:t>
      </w:r>
      <w:r>
        <w:rPr>
          <w:spacing w:val="40"/>
          <w:sz w:val="16"/>
        </w:rPr>
        <w:t xml:space="preserve"> </w:t>
      </w:r>
      <w:r>
        <w:rPr>
          <w:sz w:val="16"/>
        </w:rPr>
        <w:t>also the extremely sophisticated nature (for the time) of the</w:t>
      </w:r>
      <w:r>
        <w:rPr>
          <w:spacing w:val="40"/>
          <w:sz w:val="16"/>
        </w:rPr>
        <w:t xml:space="preserve"> </w:t>
      </w:r>
      <w:r>
        <w:rPr>
          <w:sz w:val="16"/>
        </w:rPr>
        <w:t>statistical appendices by Professor Means, this book is undoubtedly</w:t>
      </w:r>
      <w:r>
        <w:rPr>
          <w:spacing w:val="40"/>
          <w:sz w:val="16"/>
        </w:rPr>
        <w:t xml:space="preserve"> </w:t>
      </w:r>
      <w:r>
        <w:rPr>
          <w:sz w:val="16"/>
        </w:rPr>
        <w:t>the one</w:t>
      </w:r>
      <w:r>
        <w:rPr>
          <w:spacing w:val="40"/>
          <w:sz w:val="16"/>
        </w:rPr>
        <w:t xml:space="preserve"> </w:t>
      </w:r>
      <w:r>
        <w:rPr>
          <w:sz w:val="16"/>
        </w:rPr>
        <w:t>Who</w:t>
      </w:r>
      <w:r>
        <w:rPr>
          <w:spacing w:val="40"/>
          <w:sz w:val="16"/>
        </w:rPr>
        <w:t xml:space="preserve"> </w:t>
      </w:r>
      <w:r>
        <w:rPr>
          <w:sz w:val="16"/>
        </w:rPr>
        <w:t>has</w:t>
      </w:r>
      <w:r>
        <w:rPr>
          <w:spacing w:val="40"/>
          <w:sz w:val="16"/>
        </w:rPr>
        <w:t xml:space="preserve"> </w:t>
      </w:r>
      <w:r>
        <w:rPr>
          <w:sz w:val="16"/>
        </w:rPr>
        <w:t>THE</w:t>
      </w:r>
      <w:r>
        <w:rPr>
          <w:spacing w:val="40"/>
          <w:sz w:val="16"/>
        </w:rPr>
        <w:t xml:space="preserve"> </w:t>
      </w:r>
      <w:r>
        <w:rPr>
          <w:sz w:val="16"/>
        </w:rPr>
        <w:t>more</w:t>
      </w:r>
      <w:r>
        <w:rPr>
          <w:spacing w:val="40"/>
          <w:sz w:val="16"/>
        </w:rPr>
        <w:t xml:space="preserve"> </w:t>
      </w:r>
      <w:r>
        <w:rPr>
          <w:sz w:val="16"/>
        </w:rPr>
        <w:t>do</w:t>
      </w:r>
      <w:r>
        <w:rPr>
          <w:spacing w:val="40"/>
          <w:sz w:val="16"/>
        </w:rPr>
        <w:t xml:space="preserve"> </w:t>
      </w:r>
      <w:r>
        <w:rPr>
          <w:sz w:val="16"/>
        </w:rPr>
        <w:t>For</w:t>
      </w:r>
      <w:r>
        <w:rPr>
          <w:spacing w:val="40"/>
          <w:sz w:val="16"/>
        </w:rPr>
        <w:t xml:space="preserve"> </w:t>
      </w:r>
      <w:r>
        <w:rPr>
          <w:sz w:val="16"/>
        </w:rPr>
        <w:t>accredit</w:t>
      </w:r>
      <w:r>
        <w:rPr>
          <w:spacing w:val="40"/>
          <w:sz w:val="16"/>
        </w:rPr>
        <w:t xml:space="preserve"> </w:t>
      </w:r>
      <w:r>
        <w:rPr>
          <w:sz w:val="16"/>
        </w:rPr>
        <w:t>definitely</w:t>
      </w:r>
      <w:r>
        <w:rPr>
          <w:spacing w:val="40"/>
          <w:sz w:val="16"/>
        </w:rPr>
        <w:t xml:space="preserve"> </w:t>
      </w:r>
      <w:r>
        <w:rPr>
          <w:sz w:val="16"/>
        </w:rPr>
        <w:t>In</w:t>
      </w:r>
      <w:r>
        <w:rPr>
          <w:spacing w:val="40"/>
          <w:sz w:val="16"/>
        </w:rPr>
        <w:t xml:space="preserve"> </w:t>
      </w:r>
      <w:r>
        <w:rPr>
          <w:sz w:val="16"/>
        </w:rPr>
        <w:t>opinion</w:t>
      </w:r>
      <w:r>
        <w:rPr>
          <w:spacing w:val="40"/>
          <w:sz w:val="16"/>
        </w:rPr>
        <w:t xml:space="preserve"> </w:t>
      </w:r>
      <w:r>
        <w:rPr>
          <w:sz w:val="16"/>
        </w:rPr>
        <w:t>the idea that concentration</w:t>
      </w:r>
      <w:r>
        <w:rPr>
          <w:spacing w:val="40"/>
          <w:sz w:val="16"/>
        </w:rPr>
        <w:t xml:space="preserve"> </w:t>
      </w:r>
      <w:r>
        <w:rPr>
          <w:sz w:val="16"/>
        </w:rPr>
        <w:t>industrial is one of the major problems of</w:t>
      </w:r>
      <w:r>
        <w:rPr>
          <w:spacing w:val="40"/>
          <w:sz w:val="16"/>
        </w:rPr>
        <w:t xml:space="preserve"> </w:t>
      </w:r>
      <w:r>
        <w:rPr>
          <w:sz w:val="16"/>
        </w:rPr>
        <w:t>the economy</w:t>
      </w:r>
      <w:r>
        <w:rPr>
          <w:spacing w:val="40"/>
          <w:sz w:val="16"/>
        </w:rPr>
        <w:t xml:space="preserve"> </w:t>
      </w:r>
      <w:r>
        <w:rPr>
          <w:sz w:val="16"/>
        </w:rPr>
        <w:t>capitalist</w:t>
      </w:r>
      <w:r>
        <w:rPr>
          <w:spacing w:val="40"/>
          <w:sz w:val="16"/>
        </w:rPr>
        <w:t xml:space="preserve"> </w:t>
      </w:r>
      <w:r>
        <w:rPr>
          <w:sz w:val="16"/>
        </w:rPr>
        <w:t>contemporary.</w:t>
      </w:r>
      <w:r>
        <w:rPr>
          <w:spacing w:val="37"/>
          <w:sz w:val="16"/>
        </w:rPr>
        <w:t xml:space="preserve"> </w:t>
      </w:r>
      <w:r>
        <w:rPr>
          <w:sz w:val="16"/>
        </w:rPr>
        <w:t>We</w:t>
      </w:r>
      <w:r>
        <w:rPr>
          <w:spacing w:val="40"/>
          <w:sz w:val="16"/>
        </w:rPr>
        <w:t xml:space="preserve"> </w:t>
      </w:r>
      <w:r>
        <w:rPr>
          <w:sz w:val="16"/>
        </w:rPr>
        <w:t>find</w:t>
      </w:r>
      <w:r>
        <w:rPr>
          <w:spacing w:val="40"/>
          <w:sz w:val="16"/>
        </w:rPr>
        <w:t xml:space="preserve"> </w:t>
      </w:r>
      <w:r>
        <w:rPr>
          <w:sz w:val="16"/>
        </w:rPr>
        <w:t>at the house of</w:t>
      </w:r>
      <w:r>
        <w:rPr>
          <w:spacing w:val="40"/>
          <w:sz w:val="16"/>
        </w:rPr>
        <w:t xml:space="preserve"> </w:t>
      </w:r>
      <w:r>
        <w:rPr>
          <w:sz w:val="16"/>
        </w:rPr>
        <w:t>Berle</w:t>
      </w:r>
      <w:r>
        <w:rPr>
          <w:spacing w:val="40"/>
          <w:sz w:val="16"/>
        </w:rPr>
        <w:t xml:space="preserve"> </w:t>
      </w:r>
      <w:r>
        <w:rPr>
          <w:sz w:val="16"/>
        </w:rPr>
        <w:t>And</w:t>
      </w:r>
      <w:r>
        <w:rPr>
          <w:spacing w:val="40"/>
          <w:sz w:val="16"/>
        </w:rPr>
        <w:t xml:space="preserve"> </w:t>
      </w:r>
      <w:r>
        <w:rPr>
          <w:sz w:val="16"/>
        </w:rPr>
        <w:t>Means</w:t>
      </w:r>
      <w:r>
        <w:rPr>
          <w:spacing w:val="40"/>
          <w:sz w:val="16"/>
        </w:rPr>
        <w:t xml:space="preserve"> </w:t>
      </w:r>
      <w:r>
        <w:rPr>
          <w:sz w:val="16"/>
        </w:rPr>
        <w:t>Already</w:t>
      </w:r>
      <w:r>
        <w:rPr>
          <w:spacing w:val="40"/>
          <w:sz w:val="16"/>
        </w:rPr>
        <w:t xml:space="preserve"> </w:t>
      </w:r>
      <w:r>
        <w:rPr>
          <w:sz w:val="16"/>
        </w:rPr>
        <w:t>all</w:t>
      </w:r>
      <w:r>
        <w:rPr>
          <w:spacing w:val="35"/>
          <w:sz w:val="16"/>
        </w:rPr>
        <w:t xml:space="preserve"> </w:t>
      </w:r>
      <w:r>
        <w:rPr>
          <w:sz w:val="16"/>
        </w:rPr>
        <w:t>THE</w:t>
      </w:r>
      <w:r>
        <w:rPr>
          <w:spacing w:val="35"/>
          <w:sz w:val="16"/>
        </w:rPr>
        <w:t xml:space="preserve"> </w:t>
      </w:r>
      <w:r>
        <w:rPr>
          <w:sz w:val="16"/>
        </w:rPr>
        <w:t>ingredients</w:t>
      </w:r>
      <w:r>
        <w:rPr>
          <w:spacing w:val="40"/>
          <w:sz w:val="16"/>
        </w:rPr>
        <w:t xml:space="preserve"> </w:t>
      </w:r>
      <w:r>
        <w:rPr>
          <w:sz w:val="16"/>
        </w:rPr>
        <w:t>of the</w:t>
      </w:r>
      <w:r>
        <w:rPr>
          <w:spacing w:val="34"/>
          <w:sz w:val="16"/>
        </w:rPr>
        <w:t xml:space="preserve"> </w:t>
      </w:r>
      <w:r>
        <w:rPr>
          <w:sz w:val="16"/>
        </w:rPr>
        <w:t>ideas</w:t>
      </w:r>
      <w:r>
        <w:rPr>
          <w:spacing w:val="36"/>
          <w:sz w:val="16"/>
        </w:rPr>
        <w:t xml:space="preserve"> </w:t>
      </w:r>
      <w:r>
        <w:rPr>
          <w:sz w:val="16"/>
        </w:rPr>
        <w:t>And</w:t>
      </w:r>
      <w:r>
        <w:rPr>
          <w:spacing w:val="39"/>
          <w:sz w:val="16"/>
        </w:rPr>
        <w:t xml:space="preserve"> </w:t>
      </w:r>
      <w:r>
        <w:rPr>
          <w:sz w:val="16"/>
        </w:rPr>
        <w:t>analyzes</w:t>
      </w:r>
      <w:r>
        <w:rPr>
          <w:spacing w:val="34"/>
          <w:sz w:val="16"/>
        </w:rPr>
        <w:t xml:space="preserve"> </w:t>
      </w:r>
      <w:r>
        <w:rPr>
          <w:sz w:val="16"/>
        </w:rPr>
        <w:t>Who</w:t>
      </w:r>
      <w:r>
        <w:rPr>
          <w:spacing w:val="40"/>
          <w:sz w:val="16"/>
        </w:rPr>
        <w:t xml:space="preserve"> </w:t>
      </w:r>
      <w:r>
        <w:rPr>
          <w:sz w:val="16"/>
        </w:rPr>
        <w:t>will do</w:t>
      </w:r>
      <w:r>
        <w:rPr>
          <w:spacing w:val="40"/>
          <w:sz w:val="16"/>
        </w:rPr>
        <w:t xml:space="preserve"> </w:t>
      </w:r>
      <w:r>
        <w:rPr>
          <w:sz w:val="16"/>
        </w:rPr>
        <w:t>THE</w:t>
      </w:r>
      <w:r>
        <w:rPr>
          <w:spacing w:val="26"/>
          <w:sz w:val="16"/>
        </w:rPr>
        <w:t xml:space="preserve"> </w:t>
      </w:r>
      <w:r>
        <w:rPr>
          <w:sz w:val="16"/>
        </w:rPr>
        <w:t>success</w:t>
      </w:r>
      <w:r>
        <w:rPr>
          <w:spacing w:val="39"/>
          <w:sz w:val="16"/>
        </w:rPr>
        <w:t xml:space="preserve"> </w:t>
      </w:r>
      <w:r>
        <w:rPr>
          <w:sz w:val="16"/>
        </w:rPr>
        <w:t>of</w:t>
      </w:r>
      <w:r>
        <w:rPr>
          <w:spacing w:val="40"/>
          <w:sz w:val="16"/>
        </w:rPr>
        <w:t xml:space="preserve"> </w:t>
      </w:r>
      <w:r>
        <w:rPr>
          <w:sz w:val="16"/>
        </w:rPr>
        <w:t>John</w:t>
      </w:r>
      <w:r>
        <w:rPr>
          <w:spacing w:val="40"/>
          <w:sz w:val="16"/>
        </w:rPr>
        <w:t xml:space="preserve"> </w:t>
      </w:r>
      <w:r>
        <w:rPr>
          <w:sz w:val="16"/>
        </w:rPr>
        <w:t>Kenneth</w:t>
      </w:r>
      <w:r>
        <w:rPr>
          <w:spacing w:val="40"/>
          <w:sz w:val="16"/>
        </w:rPr>
        <w:t xml:space="preserve"> </w:t>
      </w:r>
      <w:r>
        <w:rPr>
          <w:sz w:val="16"/>
        </w:rPr>
        <w:t>Galbraith.</w:t>
      </w:r>
    </w:p>
    <w:p w14:paraId="2A5D0AD9" w14:textId="77777777" w:rsidR="007864B7" w:rsidRDefault="00000000">
      <w:pPr>
        <w:spacing w:line="206" w:lineRule="auto"/>
        <w:ind w:left="102" w:right="109" w:firstLine="176"/>
        <w:jc w:val="both"/>
        <w:rPr>
          <w:sz w:val="16"/>
        </w:rPr>
      </w:pPr>
      <w:r>
        <w:rPr>
          <w:sz w:val="16"/>
        </w:rPr>
        <w:t>A</w:t>
      </w:r>
      <w:r>
        <w:rPr>
          <w:spacing w:val="28"/>
          <w:sz w:val="16"/>
        </w:rPr>
        <w:t xml:space="preserve"> </w:t>
      </w:r>
      <w:r>
        <w:rPr>
          <w:sz w:val="16"/>
        </w:rPr>
        <w:t>prophecy</w:t>
      </w:r>
      <w:r>
        <w:rPr>
          <w:spacing w:val="29"/>
          <w:sz w:val="16"/>
        </w:rPr>
        <w:t xml:space="preserve"> </w:t>
      </w:r>
      <w:r>
        <w:rPr>
          <w:sz w:val="16"/>
        </w:rPr>
        <w:t>of</w:t>
      </w:r>
      <w:r>
        <w:rPr>
          <w:spacing w:val="33"/>
          <w:sz w:val="16"/>
        </w:rPr>
        <w:t xml:space="preserve"> </w:t>
      </w:r>
      <w:r>
        <w:rPr>
          <w:sz w:val="16"/>
        </w:rPr>
        <w:t>even</w:t>
      </w:r>
      <w:r>
        <w:rPr>
          <w:spacing w:val="24"/>
          <w:sz w:val="16"/>
        </w:rPr>
        <w:t xml:space="preserve"> </w:t>
      </w:r>
      <w:r>
        <w:rPr>
          <w:sz w:val="16"/>
        </w:rPr>
        <w:t>gender</w:t>
      </w:r>
      <w:r>
        <w:rPr>
          <w:spacing w:val="23"/>
          <w:sz w:val="16"/>
        </w:rPr>
        <w:t xml:space="preserve"> </w:t>
      </w:r>
      <w:r>
        <w:rPr>
          <w:sz w:val="16"/>
        </w:rPr>
        <w:t>has</w:t>
      </w:r>
      <w:r>
        <w:rPr>
          <w:spacing w:val="25"/>
          <w:sz w:val="16"/>
        </w:rPr>
        <w:t xml:space="preserve"> </w:t>
      </w:r>
      <w:r>
        <w:rPr>
          <w:sz w:val="16"/>
        </w:rPr>
        <w:t>summer</w:t>
      </w:r>
      <w:r>
        <w:rPr>
          <w:spacing w:val="18"/>
          <w:sz w:val="16"/>
        </w:rPr>
        <w:t xml:space="preserve"> </w:t>
      </w:r>
      <w:r>
        <w:rPr>
          <w:sz w:val="16"/>
        </w:rPr>
        <w:t>formulated,</w:t>
      </w:r>
      <w:r>
        <w:rPr>
          <w:spacing w:val="33"/>
          <w:sz w:val="16"/>
        </w:rPr>
        <w:t xml:space="preserve"> </w:t>
      </w:r>
      <w:r>
        <w:rPr>
          <w:sz w:val="16"/>
        </w:rPr>
        <w:t>he</w:t>
      </w:r>
      <w:r>
        <w:rPr>
          <w:spacing w:val="24"/>
          <w:sz w:val="16"/>
        </w:rPr>
        <w:t xml:space="preserve"> </w:t>
      </w:r>
      <w:r>
        <w:rPr>
          <w:sz w:val="16"/>
        </w:rPr>
        <w:t>y</w:t>
      </w:r>
      <w:r>
        <w:rPr>
          <w:spacing w:val="21"/>
          <w:sz w:val="16"/>
        </w:rPr>
        <w:t xml:space="preserve"> </w:t>
      </w:r>
      <w:r>
        <w:rPr>
          <w:sz w:val="16"/>
        </w:rPr>
        <w:t>has</w:t>
      </w:r>
      <w:r>
        <w:rPr>
          <w:spacing w:val="33"/>
          <w:sz w:val="16"/>
        </w:rPr>
        <w:t xml:space="preserve"> </w:t>
      </w:r>
      <w:r>
        <w:rPr>
          <w:sz w:val="16"/>
        </w:rPr>
        <w:t>more</w:t>
      </w:r>
      <w:r>
        <w:rPr>
          <w:spacing w:val="19"/>
          <w:sz w:val="16"/>
        </w:rPr>
        <w:t xml:space="preserve"> </w:t>
      </w:r>
      <w:r>
        <w:rPr>
          <w:sz w:val="16"/>
        </w:rPr>
        <w:t>of</w:t>
      </w:r>
      <w:r>
        <w:rPr>
          <w:spacing w:val="16"/>
          <w:sz w:val="16"/>
        </w:rPr>
        <w:t xml:space="preserve"> </w:t>
      </w:r>
      <w:r>
        <w:rPr>
          <w:sz w:val="16"/>
        </w:rPr>
        <w:t>ten</w:t>
      </w:r>
      <w:r>
        <w:rPr>
          <w:spacing w:val="22"/>
          <w:sz w:val="16"/>
        </w:rPr>
        <w:t xml:space="preserve"> </w:t>
      </w:r>
      <w:r>
        <w:rPr>
          <w:sz w:val="16"/>
        </w:rPr>
        <w:t>years,</w:t>
      </w:r>
      <w:r>
        <w:rPr>
          <w:spacing w:val="40"/>
          <w:sz w:val="16"/>
        </w:rPr>
        <w:t xml:space="preserve"> </w:t>
      </w:r>
      <w:r>
        <w:rPr>
          <w:sz w:val="16"/>
        </w:rPr>
        <w:t>by an English professor, about British industry. At the end</w:t>
      </w:r>
      <w:r>
        <w:rPr>
          <w:spacing w:val="40"/>
          <w:sz w:val="16"/>
        </w:rPr>
        <w:t xml:space="preserve"> </w:t>
      </w:r>
      <w:r>
        <w:rPr>
          <w:sz w:val="16"/>
        </w:rPr>
        <w:t>of a</w:t>
      </w:r>
      <w:r>
        <w:rPr>
          <w:spacing w:val="80"/>
          <w:sz w:val="16"/>
        </w:rPr>
        <w:t xml:space="preserve"> </w:t>
      </w:r>
      <w:r>
        <w:rPr>
          <w:sz w:val="16"/>
        </w:rPr>
        <w:t>study</w:t>
      </w:r>
      <w:r>
        <w:rPr>
          <w:spacing w:val="80"/>
          <w:sz w:val="16"/>
        </w:rPr>
        <w:t xml:space="preserve"> </w:t>
      </w:r>
      <w:r>
        <w:rPr>
          <w:sz w:val="16"/>
        </w:rPr>
        <w:t>on</w:t>
      </w:r>
      <w:r>
        <w:rPr>
          <w:spacing w:val="80"/>
          <w:sz w:val="16"/>
        </w:rPr>
        <w:t xml:space="preserve"> </w:t>
      </w:r>
      <w:r>
        <w:rPr>
          <w:sz w:val="16"/>
        </w:rPr>
        <w:t>THE</w:t>
      </w:r>
      <w:r>
        <w:rPr>
          <w:spacing w:val="80"/>
          <w:sz w:val="16"/>
        </w:rPr>
        <w:t xml:space="preserve"> </w:t>
      </w:r>
      <w:r>
        <w:rPr>
          <w:sz w:val="16"/>
        </w:rPr>
        <w:t>hundred</w:t>
      </w:r>
      <w:r>
        <w:rPr>
          <w:spacing w:val="80"/>
          <w:sz w:val="16"/>
        </w:rPr>
        <w:t xml:space="preserve"> </w:t>
      </w:r>
      <w:r>
        <w:rPr>
          <w:sz w:val="16"/>
        </w:rPr>
        <w:t>firsts</w:t>
      </w:r>
      <w:r>
        <w:rPr>
          <w:spacing w:val="80"/>
          <w:sz w:val="16"/>
        </w:rPr>
        <w:t xml:space="preserve"> </w:t>
      </w:r>
      <w:r>
        <w:rPr>
          <w:sz w:val="16"/>
        </w:rPr>
        <w:t>companies</w:t>
      </w:r>
      <w:r>
        <w:rPr>
          <w:spacing w:val="80"/>
          <w:sz w:val="16"/>
        </w:rPr>
        <w:t xml:space="preserve"> </w:t>
      </w:r>
      <w:r>
        <w:rPr>
          <w:sz w:val="16"/>
        </w:rPr>
        <w:t>English,</w:t>
      </w:r>
      <w:r>
        <w:rPr>
          <w:spacing w:val="80"/>
          <w:sz w:val="16"/>
        </w:rPr>
        <w:t xml:space="preserve"> </w:t>
      </w:r>
      <w:r>
        <w:rPr>
          <w:sz w:val="16"/>
        </w:rPr>
        <w:t>this one</w:t>
      </w:r>
      <w:r>
        <w:rPr>
          <w:spacing w:val="40"/>
          <w:sz w:val="16"/>
        </w:rPr>
        <w:t xml:space="preserve"> </w:t>
      </w:r>
      <w:r>
        <w:rPr>
          <w:sz w:val="16"/>
        </w:rPr>
        <w:t>(Dr.</w:t>
      </w:r>
      <w:r>
        <w:rPr>
          <w:spacing w:val="37"/>
          <w:sz w:val="16"/>
        </w:rPr>
        <w:t xml:space="preserve"> </w:t>
      </w:r>
      <w:r>
        <w:rPr>
          <w:sz w:val="16"/>
        </w:rPr>
        <w:t>Pais) writes: • The</w:t>
      </w:r>
      <w:r>
        <w:rPr>
          <w:spacing w:val="35"/>
          <w:sz w:val="16"/>
        </w:rPr>
        <w:t xml:space="preserve"> </w:t>
      </w:r>
      <w:r>
        <w:rPr>
          <w:sz w:val="16"/>
        </w:rPr>
        <w:t>trend</w:t>
      </w:r>
      <w:r>
        <w:rPr>
          <w:spacing w:val="40"/>
          <w:sz w:val="16"/>
        </w:rPr>
        <w:t xml:space="preserve"> </w:t>
      </w:r>
      <w:r>
        <w:rPr>
          <w:sz w:val="16"/>
        </w:rPr>
        <w:t>is going</w:t>
      </w:r>
      <w:r>
        <w:rPr>
          <w:spacing w:val="35"/>
          <w:sz w:val="16"/>
        </w:rPr>
        <w:t xml:space="preserve"> </w:t>
      </w:r>
      <w:r>
        <w:rPr>
          <w:sz w:val="16"/>
        </w:rPr>
        <w:t>ever</w:t>
      </w:r>
      <w:r>
        <w:rPr>
          <w:spacing w:val="40"/>
          <w:sz w:val="16"/>
        </w:rPr>
        <w:t xml:space="preserve"> </w:t>
      </w:r>
      <w:r>
        <w:rPr>
          <w:sz w:val="16"/>
        </w:rPr>
        <w:t>upwards. There</w:t>
      </w:r>
      <w:r>
        <w:rPr>
          <w:spacing w:val="38"/>
          <w:sz w:val="16"/>
        </w:rPr>
        <w:t xml:space="preserve"> </w:t>
      </w:r>
      <w:r>
        <w:rPr>
          <w:sz w:val="16"/>
        </w:rPr>
        <w:t>is no sign of</w:t>
      </w:r>
      <w:r>
        <w:rPr>
          <w:spacing w:val="40"/>
          <w:sz w:val="16"/>
        </w:rPr>
        <w:t xml:space="preserve"> </w:t>
      </w:r>
      <w:r>
        <w:rPr>
          <w:sz w:val="16"/>
        </w:rPr>
        <w:t>tailing off at garlic yet to be seen... Within 10 years I would guess from the</w:t>
      </w:r>
      <w:r>
        <w:rPr>
          <w:spacing w:val="40"/>
          <w:sz w:val="16"/>
        </w:rPr>
        <w:t xml:space="preserve"> </w:t>
      </w:r>
      <w:r>
        <w:rPr>
          <w:sz w:val="16"/>
        </w:rPr>
        <w:t>figures that are in front of us that we must expect two thirds of the</w:t>
      </w:r>
      <w:r>
        <w:rPr>
          <w:spacing w:val="40"/>
          <w:sz w:val="16"/>
        </w:rPr>
        <w:t xml:space="preserve"> </w:t>
      </w:r>
      <w:r>
        <w:rPr>
          <w:sz w:val="16"/>
        </w:rPr>
        <w:t>manufacturing will be in the hands of the 100 largest firms. And looking</w:t>
      </w:r>
      <w:r>
        <w:rPr>
          <w:spacing w:val="40"/>
          <w:sz w:val="16"/>
        </w:rPr>
        <w:t xml:space="preserve"> </w:t>
      </w:r>
      <w:r>
        <w:rPr>
          <w:sz w:val="16"/>
        </w:rPr>
        <w:t>ahead</w:t>
      </w:r>
      <w:r>
        <w:rPr>
          <w:spacing w:val="25"/>
          <w:sz w:val="16"/>
        </w:rPr>
        <w:t xml:space="preserve"> </w:t>
      </w:r>
      <w:r>
        <w:rPr>
          <w:sz w:val="16"/>
        </w:rPr>
        <w:t>has</w:t>
      </w:r>
      <w:r>
        <w:rPr>
          <w:spacing w:val="31"/>
          <w:sz w:val="16"/>
        </w:rPr>
        <w:t xml:space="preserve"> </w:t>
      </w:r>
      <w:r>
        <w:rPr>
          <w:sz w:val="16"/>
        </w:rPr>
        <w:t>bit</w:t>
      </w:r>
      <w:r>
        <w:rPr>
          <w:spacing w:val="23"/>
          <w:sz w:val="16"/>
        </w:rPr>
        <w:t xml:space="preserve"> </w:t>
      </w:r>
      <w:r>
        <w:rPr>
          <w:sz w:val="16"/>
        </w:rPr>
        <w:t>further,</w:t>
      </w:r>
      <w:r>
        <w:rPr>
          <w:spacing w:val="22"/>
          <w:sz w:val="16"/>
        </w:rPr>
        <w:t xml:space="preserve"> </w:t>
      </w:r>
      <w:r>
        <w:rPr>
          <w:sz w:val="16"/>
        </w:rPr>
        <w:t>tea</w:t>
      </w:r>
      <w:r>
        <w:rPr>
          <w:spacing w:val="27"/>
          <w:sz w:val="16"/>
        </w:rPr>
        <w:t xml:space="preserve"> </w:t>
      </w:r>
      <w:r>
        <w:rPr>
          <w:sz w:val="16"/>
        </w:rPr>
        <w:t>turn</w:t>
      </w:r>
      <w:r>
        <w:rPr>
          <w:spacing w:val="18"/>
          <w:sz w:val="16"/>
        </w:rPr>
        <w:t xml:space="preserve"> </w:t>
      </w:r>
      <w:r>
        <w:rPr>
          <w:sz w:val="16"/>
        </w:rPr>
        <w:t>of</w:t>
      </w:r>
      <w:r>
        <w:rPr>
          <w:spacing w:val="40"/>
          <w:sz w:val="16"/>
        </w:rPr>
        <w:t xml:space="preserve"> </w:t>
      </w:r>
      <w:r>
        <w:rPr>
          <w:sz w:val="16"/>
        </w:rPr>
        <w:t>tea</w:t>
      </w:r>
      <w:r>
        <w:rPr>
          <w:spacing w:val="17"/>
          <w:sz w:val="16"/>
        </w:rPr>
        <w:t xml:space="preserve"> </w:t>
      </w:r>
      <w:r>
        <w:rPr>
          <w:sz w:val="16"/>
        </w:rPr>
        <w:t>century,</w:t>
      </w:r>
      <w:r>
        <w:rPr>
          <w:spacing w:val="25"/>
          <w:sz w:val="16"/>
        </w:rPr>
        <w:t xml:space="preserve"> </w:t>
      </w:r>
      <w:r>
        <w:rPr>
          <w:sz w:val="16"/>
        </w:rPr>
        <w:t>it</w:t>
      </w:r>
      <w:r>
        <w:rPr>
          <w:spacing w:val="25"/>
          <w:sz w:val="16"/>
        </w:rPr>
        <w:t xml:space="preserve"> </w:t>
      </w:r>
      <w:r>
        <w:rPr>
          <w:sz w:val="16"/>
        </w:rPr>
        <w:t>will</w:t>
      </w:r>
      <w:r>
        <w:rPr>
          <w:spacing w:val="35"/>
          <w:sz w:val="16"/>
        </w:rPr>
        <w:t xml:space="preserve"> </w:t>
      </w:r>
      <w:r>
        <w:rPr>
          <w:sz w:val="16"/>
        </w:rPr>
        <w:t>be something</w:t>
      </w:r>
      <w:r>
        <w:rPr>
          <w:spacing w:val="31"/>
          <w:sz w:val="16"/>
        </w:rPr>
        <w:t xml:space="preserve"> </w:t>
      </w:r>
      <w:r>
        <w:rPr>
          <w:sz w:val="16"/>
        </w:rPr>
        <w:t>like</w:t>
      </w:r>
      <w:r>
        <w:rPr>
          <w:spacing w:val="20"/>
          <w:sz w:val="16"/>
        </w:rPr>
        <w:t xml:space="preserve"> </w:t>
      </w:r>
      <w:r>
        <w:rPr>
          <w:sz w:val="16"/>
        </w:rPr>
        <w:t>85</w:t>
      </w:r>
      <w:r>
        <w:rPr>
          <w:spacing w:val="40"/>
          <w:sz w:val="16"/>
        </w:rPr>
        <w:t xml:space="preserve"> </w:t>
      </w:r>
      <w:r>
        <w:rPr>
          <w:sz w:val="16"/>
        </w:rPr>
        <w:t xml:space="preserve">per cent which will be in the hands of the largest 100. </w:t>
      </w:r>
      <w:r>
        <w:rPr>
          <w:sz w:val="11"/>
        </w:rPr>
        <w:t xml:space="preserve">” ( </w:t>
      </w:r>
      <w:r>
        <w:rPr>
          <w:i/>
          <w:sz w:val="16"/>
        </w:rPr>
        <w:t>The Evolution</w:t>
      </w:r>
      <w:r>
        <w:rPr>
          <w:i/>
          <w:spacing w:val="40"/>
          <w:sz w:val="16"/>
        </w:rPr>
        <w:t xml:space="preserve"> </w:t>
      </w:r>
      <w:r>
        <w:rPr>
          <w:i/>
          <w:sz w:val="16"/>
        </w:rPr>
        <w:t>of_Giant</w:t>
      </w:r>
      <w:r>
        <w:rPr>
          <w:i/>
          <w:spacing w:val="31"/>
          <w:sz w:val="16"/>
        </w:rPr>
        <w:t xml:space="preserve"> </w:t>
      </w:r>
      <w:r>
        <w:rPr>
          <w:i/>
          <w:sz w:val="16"/>
        </w:rPr>
        <w:t>Firms in</w:t>
      </w:r>
      <w:r>
        <w:rPr>
          <w:i/>
          <w:spacing w:val="11"/>
          <w:sz w:val="16"/>
        </w:rPr>
        <w:t xml:space="preserve"> </w:t>
      </w:r>
      <w:r>
        <w:rPr>
          <w:i/>
          <w:sz w:val="16"/>
        </w:rPr>
        <w:t xml:space="preserve">Britain, </w:t>
      </w:r>
      <w:r>
        <w:rPr>
          <w:sz w:val="16"/>
        </w:rPr>
        <w:t>1976).</w:t>
      </w:r>
      <w:r>
        <w:rPr>
          <w:spacing w:val="12"/>
          <w:sz w:val="16"/>
        </w:rPr>
        <w:t xml:space="preserve"> </w:t>
      </w:r>
      <w:r>
        <w:rPr>
          <w:sz w:val="16"/>
        </w:rPr>
        <w:t>The data</w:t>
      </w:r>
      <w:r>
        <w:rPr>
          <w:spacing w:val="19"/>
          <w:sz w:val="16"/>
        </w:rPr>
        <w:t xml:space="preserve"> </w:t>
      </w:r>
      <w:r>
        <w:rPr>
          <w:sz w:val="16"/>
        </w:rPr>
        <w:t>of</w:t>
      </w:r>
      <w:r>
        <w:rPr>
          <w:spacing w:val="23"/>
          <w:sz w:val="16"/>
        </w:rPr>
        <w:t xml:space="preserve"> </w:t>
      </w:r>
      <w:r>
        <w:rPr>
          <w:sz w:val="16"/>
        </w:rPr>
        <w:t>teacher</w:t>
      </w:r>
      <w:r>
        <w:rPr>
          <w:spacing w:val="34"/>
          <w:sz w:val="16"/>
        </w:rPr>
        <w:t xml:space="preserve"> </w:t>
      </w:r>
      <w:r>
        <w:rPr>
          <w:sz w:val="16"/>
        </w:rPr>
        <w:t>Pais have</w:t>
      </w:r>
      <w:r>
        <w:rPr>
          <w:spacing w:val="10"/>
          <w:sz w:val="16"/>
        </w:rPr>
        <w:t xml:space="preserve"> </w:t>
      </w:r>
      <w:r>
        <w:rPr>
          <w:sz w:val="16"/>
        </w:rPr>
        <w:t>do</w:t>
      </w:r>
      <w:r>
        <w:rPr>
          <w:spacing w:val="40"/>
          <w:sz w:val="16"/>
        </w:rPr>
        <w:t xml:space="preserve"> </w:t>
      </w:r>
      <w:r>
        <w:rPr>
          <w:sz w:val="16"/>
        </w:rPr>
        <w:t>1. Object</w:t>
      </w:r>
      <w:r>
        <w:rPr>
          <w:spacing w:val="40"/>
          <w:sz w:val="16"/>
        </w:rPr>
        <w:t xml:space="preserve"> </w:t>
      </w:r>
      <w:r>
        <w:rPr>
          <w:sz w:val="16"/>
        </w:rPr>
        <w:t>of a</w:t>
      </w:r>
      <w:r>
        <w:rPr>
          <w:spacing w:val="40"/>
          <w:sz w:val="16"/>
        </w:rPr>
        <w:t xml:space="preserve"> </w:t>
      </w:r>
      <w:r>
        <w:rPr>
          <w:sz w:val="16"/>
        </w:rPr>
        <w:t>refutation</w:t>
      </w:r>
      <w:r>
        <w:rPr>
          <w:spacing w:val="40"/>
          <w:sz w:val="16"/>
        </w:rPr>
        <w:t xml:space="preserve"> </w:t>
      </w:r>
      <w:r>
        <w:rPr>
          <w:sz w:val="16"/>
        </w:rPr>
        <w:t>extremely</w:t>
      </w:r>
      <w:r>
        <w:rPr>
          <w:spacing w:val="40"/>
          <w:sz w:val="16"/>
        </w:rPr>
        <w:t xml:space="preserve"> </w:t>
      </w:r>
      <w:r>
        <w:rPr>
          <w:sz w:val="16"/>
        </w:rPr>
        <w:t>critical</w:t>
      </w:r>
      <w:r>
        <w:rPr>
          <w:spacing w:val="40"/>
          <w:sz w:val="16"/>
        </w:rPr>
        <w:t xml:space="preserve"> </w:t>
      </w:r>
      <w:r>
        <w:rPr>
          <w:sz w:val="16"/>
        </w:rPr>
        <w:t>written</w:t>
      </w:r>
      <w:r>
        <w:rPr>
          <w:spacing w:val="40"/>
          <w:sz w:val="16"/>
        </w:rPr>
        <w:t xml:space="preserve"> </w:t>
      </w:r>
      <w:r>
        <w:rPr>
          <w:sz w:val="16"/>
        </w:rPr>
        <w:t>by</w:t>
      </w:r>
      <w:r>
        <w:rPr>
          <w:spacing w:val="40"/>
          <w:sz w:val="16"/>
        </w:rPr>
        <w:t xml:space="preserve"> </w:t>
      </w:r>
      <w:r>
        <w:rPr>
          <w:sz w:val="16"/>
        </w:rPr>
        <w:t>THE</w:t>
      </w:r>
      <w:r>
        <w:rPr>
          <w:spacing w:val="40"/>
          <w:sz w:val="16"/>
        </w:rPr>
        <w:t xml:space="preserve"> </w:t>
      </w:r>
      <w:r>
        <w:rPr>
          <w:sz w:val="16"/>
        </w:rPr>
        <w:t>teacher</w:t>
      </w:r>
      <w:r>
        <w:rPr>
          <w:spacing w:val="40"/>
          <w:sz w:val="16"/>
        </w:rPr>
        <w:t xml:space="preserve"> </w:t>
      </w:r>
      <w:r>
        <w:rPr>
          <w:sz w:val="16"/>
        </w:rPr>
        <w:t>John Jewkes, and published by the Institute of Economic Affairs under the title</w:t>
      </w:r>
      <w:r>
        <w:rPr>
          <w:spacing w:val="40"/>
          <w:sz w:val="16"/>
        </w:rPr>
        <w:t xml:space="preserve"> </w:t>
      </w:r>
      <w:r>
        <w:rPr>
          <w:i/>
          <w:sz w:val="16"/>
        </w:rPr>
        <w:t xml:space="preserve">De/usions of Dominance </w:t>
      </w:r>
      <w:r>
        <w:rPr>
          <w:sz w:val="16"/>
        </w:rPr>
        <w:t>(Hobart Paper 76, 1977). It seems that there is</w:t>
      </w:r>
      <w:r>
        <w:rPr>
          <w:spacing w:val="40"/>
          <w:sz w:val="16"/>
        </w:rPr>
        <w:t xml:space="preserve"> </w:t>
      </w:r>
      <w:r>
        <w:rPr>
          <w:sz w:val="16"/>
        </w:rPr>
        <w:t>Effectively</w:t>
      </w:r>
      <w:r>
        <w:rPr>
          <w:spacing w:val="40"/>
          <w:sz w:val="16"/>
        </w:rPr>
        <w:t xml:space="preserve"> </w:t>
      </w:r>
      <w:r>
        <w:rPr>
          <w:sz w:val="16"/>
        </w:rPr>
        <w:t>had</w:t>
      </w:r>
      <w:r>
        <w:rPr>
          <w:spacing w:val="40"/>
          <w:sz w:val="16"/>
        </w:rPr>
        <w:t xml:space="preserve"> </w:t>
      </w:r>
      <w:r>
        <w:rPr>
          <w:sz w:val="16"/>
        </w:rPr>
        <w:t>a sharp increase</w:t>
      </w:r>
      <w:r>
        <w:rPr>
          <w:spacing w:val="40"/>
          <w:sz w:val="16"/>
        </w:rPr>
        <w:t xml:space="preserve"> </w:t>
      </w:r>
      <w:r>
        <w:rPr>
          <w:sz w:val="16"/>
        </w:rPr>
        <w:t>of</w:t>
      </w:r>
      <w:r>
        <w:rPr>
          <w:spacing w:val="40"/>
          <w:sz w:val="16"/>
        </w:rPr>
        <w:t xml:space="preserve"> </w:t>
      </w:r>
      <w:r>
        <w:rPr>
          <w:sz w:val="16"/>
        </w:rPr>
        <w:t>there</w:t>
      </w:r>
      <w:r>
        <w:rPr>
          <w:spacing w:val="40"/>
          <w:sz w:val="16"/>
        </w:rPr>
        <w:t xml:space="preserve"> </w:t>
      </w:r>
      <w:r>
        <w:rPr>
          <w:sz w:val="16"/>
        </w:rPr>
        <w:t>share of the big ones</w:t>
      </w:r>
      <w:r>
        <w:rPr>
          <w:spacing w:val="40"/>
          <w:sz w:val="16"/>
        </w:rPr>
        <w:t xml:space="preserve"> </w:t>
      </w:r>
      <w:r>
        <w:rPr>
          <w:sz w:val="16"/>
        </w:rPr>
        <w:t>taken</w:t>
      </w:r>
      <w:r>
        <w:rPr>
          <w:spacing w:val="40"/>
          <w:sz w:val="16"/>
        </w:rPr>
        <w:t xml:space="preserve"> </w:t>
      </w:r>
      <w:r>
        <w:rPr>
          <w:sz w:val="16"/>
        </w:rPr>
        <w:t>In</w:t>
      </w:r>
      <w:r>
        <w:rPr>
          <w:spacing w:val="40"/>
          <w:sz w:val="16"/>
        </w:rPr>
        <w:t xml:space="preserve"> </w:t>
      </w:r>
      <w:r>
        <w:rPr>
          <w:sz w:val="16"/>
        </w:rPr>
        <w:t>industry</w:t>
      </w:r>
      <w:r>
        <w:rPr>
          <w:spacing w:val="40"/>
          <w:sz w:val="16"/>
        </w:rPr>
        <w:t xml:space="preserve"> </w:t>
      </w:r>
      <w:r>
        <w:rPr>
          <w:sz w:val="16"/>
        </w:rPr>
        <w:t>British</w:t>
      </w:r>
      <w:r>
        <w:rPr>
          <w:spacing w:val="40"/>
          <w:sz w:val="16"/>
        </w:rPr>
        <w:t xml:space="preserve"> </w:t>
      </w:r>
      <w:r>
        <w:rPr>
          <w:sz w:val="16"/>
        </w:rPr>
        <w:t>At</w:t>
      </w:r>
      <w:r>
        <w:rPr>
          <w:spacing w:val="40"/>
          <w:sz w:val="16"/>
        </w:rPr>
        <w:t xml:space="preserve"> </w:t>
      </w:r>
      <w:r>
        <w:rPr>
          <w:sz w:val="16"/>
        </w:rPr>
        <w:t>course</w:t>
      </w:r>
      <w:r>
        <w:rPr>
          <w:spacing w:val="40"/>
          <w:sz w:val="16"/>
        </w:rPr>
        <w:t xml:space="preserve"> </w:t>
      </w:r>
      <w:r>
        <w:rPr>
          <w:sz w:val="16"/>
        </w:rPr>
        <w:t>of the</w:t>
      </w:r>
      <w:r>
        <w:rPr>
          <w:spacing w:val="37"/>
          <w:sz w:val="16"/>
        </w:rPr>
        <w:t xml:space="preserve"> </w:t>
      </w:r>
      <w:r>
        <w:rPr>
          <w:sz w:val="16"/>
        </w:rPr>
        <w:t>years</w:t>
      </w:r>
      <w:r>
        <w:rPr>
          <w:spacing w:val="40"/>
          <w:sz w:val="16"/>
        </w:rPr>
        <w:t xml:space="preserve"> </w:t>
      </w:r>
      <w:r>
        <w:rPr>
          <w:sz w:val="16"/>
        </w:rPr>
        <w:t>1950</w:t>
      </w:r>
      <w:r>
        <w:rPr>
          <w:spacing w:val="40"/>
          <w:sz w:val="16"/>
        </w:rPr>
        <w:t xml:space="preserve"> </w:t>
      </w:r>
      <w:r>
        <w:rPr>
          <w:sz w:val="16"/>
        </w:rPr>
        <w:t>And</w:t>
      </w:r>
      <w:r>
        <w:rPr>
          <w:spacing w:val="40"/>
          <w:sz w:val="16"/>
        </w:rPr>
        <w:t xml:space="preserve"> </w:t>
      </w:r>
      <w:r>
        <w:rPr>
          <w:sz w:val="16"/>
        </w:rPr>
        <w:t>1960.</w:t>
      </w:r>
      <w:r>
        <w:rPr>
          <w:spacing w:val="40"/>
          <w:sz w:val="16"/>
        </w:rPr>
        <w:t xml:space="preserve"> </w:t>
      </w:r>
      <w:r>
        <w:rPr>
          <w:sz w:val="16"/>
        </w:rPr>
        <w:t>But from one</w:t>
      </w:r>
      <w:r>
        <w:rPr>
          <w:spacing w:val="40"/>
          <w:sz w:val="16"/>
        </w:rPr>
        <w:t xml:space="preserve"> </w:t>
      </w:r>
      <w:r>
        <w:rPr>
          <w:sz w:val="16"/>
        </w:rPr>
        <w:t>share, the rate</w:t>
      </w:r>
      <w:r>
        <w:rPr>
          <w:spacing w:val="40"/>
          <w:sz w:val="16"/>
        </w:rPr>
        <w:t xml:space="preserve"> </w:t>
      </w:r>
      <w:r>
        <w:rPr>
          <w:sz w:val="16"/>
        </w:rPr>
        <w:t>AVERAGE</w:t>
      </w:r>
      <w:r>
        <w:rPr>
          <w:spacing w:val="40"/>
          <w:sz w:val="16"/>
        </w:rPr>
        <w:t xml:space="preserve"> </w:t>
      </w:r>
      <w:r>
        <w:rPr>
          <w:sz w:val="16"/>
        </w:rPr>
        <w:t>of concentration</w:t>
      </w:r>
      <w:r>
        <w:rPr>
          <w:spacing w:val="40"/>
          <w:sz w:val="16"/>
        </w:rPr>
        <w:t xml:space="preserve"> </w:t>
      </w:r>
      <w:r>
        <w:rPr>
          <w:sz w:val="16"/>
        </w:rPr>
        <w:t>economy</w:t>
      </w:r>
      <w:r>
        <w:rPr>
          <w:spacing w:val="40"/>
          <w:sz w:val="16"/>
        </w:rPr>
        <w:t xml:space="preserve"> </w:t>
      </w:r>
      <w:r>
        <w:rPr>
          <w:sz w:val="16"/>
        </w:rPr>
        <w:t>British</w:t>
      </w:r>
      <w:r>
        <w:rPr>
          <w:spacing w:val="40"/>
          <w:sz w:val="16"/>
        </w:rPr>
        <w:t xml:space="preserve"> </w:t>
      </w:r>
      <w:r>
        <w:rPr>
          <w:sz w:val="16"/>
        </w:rPr>
        <w:t>nique was previously significantly lower than the level reached from the</w:t>
      </w:r>
      <w:r>
        <w:rPr>
          <w:spacing w:val="40"/>
          <w:sz w:val="16"/>
        </w:rPr>
        <w:t xml:space="preserve"> </w:t>
      </w:r>
      <w:r>
        <w:rPr>
          <w:sz w:val="16"/>
        </w:rPr>
        <w:t>1930s by America; on the other hand, the concentration seems to have</w:t>
      </w:r>
      <w:r>
        <w:rPr>
          <w:spacing w:val="40"/>
          <w:sz w:val="16"/>
        </w:rPr>
        <w:t xml:space="preserve"> </w:t>
      </w:r>
      <w:r>
        <w:rPr>
          <w:sz w:val="16"/>
        </w:rPr>
        <w:t>Since</w:t>
      </w:r>
      <w:r>
        <w:rPr>
          <w:spacing w:val="40"/>
          <w:sz w:val="16"/>
        </w:rPr>
        <w:t xml:space="preserve"> </w:t>
      </w:r>
      <w:r>
        <w:rPr>
          <w:sz w:val="16"/>
        </w:rPr>
        <w:t>during</w:t>
      </w:r>
      <w:r>
        <w:rPr>
          <w:spacing w:val="39"/>
          <w:sz w:val="16"/>
        </w:rPr>
        <w:t xml:space="preserve"> </w:t>
      </w:r>
      <w:r>
        <w:rPr>
          <w:sz w:val="16"/>
        </w:rPr>
        <w:t>stabilized</w:t>
      </w:r>
      <w:r>
        <w:rPr>
          <w:spacing w:val="40"/>
          <w:sz w:val="16"/>
        </w:rPr>
        <w:t xml:space="preserve"> </w:t>
      </w:r>
      <w:r>
        <w:rPr>
          <w:sz w:val="16"/>
        </w:rPr>
        <w:t>around</w:t>
      </w:r>
      <w:r>
        <w:rPr>
          <w:spacing w:val="40"/>
          <w:sz w:val="16"/>
        </w:rPr>
        <w:t xml:space="preserve"> </w:t>
      </w:r>
      <w:r>
        <w:rPr>
          <w:sz w:val="16"/>
        </w:rPr>
        <w:t>of</w:t>
      </w:r>
      <w:r>
        <w:rPr>
          <w:spacing w:val="40"/>
          <w:sz w:val="16"/>
        </w:rPr>
        <w:t xml:space="preserve"> </w:t>
      </w:r>
      <w:r>
        <w:rPr>
          <w:sz w:val="16"/>
        </w:rPr>
        <w:t xml:space="preserve">38 </w:t>
      </w:r>
      <w:r>
        <w:rPr>
          <w:sz w:val="17"/>
        </w:rPr>
        <w:t>%</w:t>
      </w:r>
      <w:r>
        <w:rPr>
          <w:spacing w:val="39"/>
          <w:sz w:val="17"/>
        </w:rPr>
        <w:t xml:space="preserve"> </w:t>
      </w:r>
      <w:r>
        <w:rPr>
          <w:sz w:val="16"/>
        </w:rPr>
        <w:t>(go</w:t>
      </w:r>
      <w:r>
        <w:rPr>
          <w:spacing w:val="40"/>
          <w:sz w:val="16"/>
        </w:rPr>
        <w:t xml:space="preserve"> </w:t>
      </w:r>
      <w:r>
        <w:rPr>
          <w:sz w:val="16"/>
        </w:rPr>
        <w:t>of the</w:t>
      </w:r>
      <w:r>
        <w:rPr>
          <w:spacing w:val="36"/>
          <w:sz w:val="16"/>
        </w:rPr>
        <w:t xml:space="preserve"> </w:t>
      </w:r>
      <w:r>
        <w:rPr>
          <w:sz w:val="16"/>
        </w:rPr>
        <w:t>hundred</w:t>
      </w:r>
      <w:r>
        <w:rPr>
          <w:spacing w:val="40"/>
          <w:sz w:val="16"/>
        </w:rPr>
        <w:t xml:space="preserve"> </w:t>
      </w:r>
      <w:r>
        <w:rPr>
          <w:sz w:val="16"/>
        </w:rPr>
        <w:t>firsts</w:t>
      </w:r>
      <w:r>
        <w:rPr>
          <w:spacing w:val="40"/>
          <w:sz w:val="16"/>
        </w:rPr>
        <w:t xml:space="preserve"> </w:t>
      </w:r>
      <w:r>
        <w:rPr>
          <w:sz w:val="16"/>
        </w:rPr>
        <w:t>firms</w:t>
      </w:r>
      <w:r>
        <w:rPr>
          <w:spacing w:val="40"/>
          <w:sz w:val="16"/>
        </w:rPr>
        <w:t xml:space="preserve"> </w:t>
      </w:r>
      <w:r>
        <w:rPr>
          <w:sz w:val="16"/>
        </w:rPr>
        <w:t>In</w:t>
      </w:r>
      <w:r>
        <w:rPr>
          <w:spacing w:val="28"/>
          <w:sz w:val="16"/>
        </w:rPr>
        <w:t xml:space="preserve"> </w:t>
      </w:r>
      <w:r>
        <w:rPr>
          <w:sz w:val="16"/>
        </w:rPr>
        <w:t>there</w:t>
      </w:r>
      <w:r>
        <w:rPr>
          <w:spacing w:val="38"/>
          <w:sz w:val="16"/>
        </w:rPr>
        <w:t xml:space="preserve"> </w:t>
      </w:r>
      <w:r>
        <w:rPr>
          <w:sz w:val="16"/>
        </w:rPr>
        <w:t>production)</w:t>
      </w:r>
      <w:r>
        <w:rPr>
          <w:spacing w:val="39"/>
          <w:sz w:val="16"/>
        </w:rPr>
        <w:t xml:space="preserve"> </w:t>
      </w:r>
      <w:r>
        <w:rPr>
          <w:sz w:val="16"/>
        </w:rPr>
        <w:t>against</w:t>
      </w:r>
      <w:r>
        <w:rPr>
          <w:spacing w:val="28"/>
          <w:sz w:val="16"/>
        </w:rPr>
        <w:t xml:space="preserve"> </w:t>
      </w:r>
      <w:r>
        <w:rPr>
          <w:sz w:val="16"/>
        </w:rPr>
        <w:t>33%,</w:t>
      </w:r>
      <w:r>
        <w:rPr>
          <w:spacing w:val="20"/>
          <w:sz w:val="16"/>
        </w:rPr>
        <w:t xml:space="preserve"> </w:t>
      </w:r>
      <w:r>
        <w:rPr>
          <w:sz w:val="16"/>
        </w:rPr>
        <w:t>figure</w:t>
      </w:r>
      <w:r>
        <w:rPr>
          <w:spacing w:val="24"/>
          <w:sz w:val="16"/>
        </w:rPr>
        <w:t xml:space="preserve"> </w:t>
      </w:r>
      <w:r>
        <w:rPr>
          <w:sz w:val="16"/>
        </w:rPr>
        <w:t>equivalent</w:t>
      </w:r>
      <w:r>
        <w:rPr>
          <w:spacing w:val="40"/>
          <w:sz w:val="16"/>
        </w:rPr>
        <w:t xml:space="preserve"> </w:t>
      </w:r>
      <w:r>
        <w:rPr>
          <w:sz w:val="16"/>
        </w:rPr>
        <w:t>For</w:t>
      </w:r>
      <w:r>
        <w:rPr>
          <w:spacing w:val="35"/>
          <w:sz w:val="16"/>
        </w:rPr>
        <w:t xml:space="preserve"> </w:t>
      </w:r>
      <w:r>
        <w:rPr>
          <w:sz w:val="16"/>
        </w:rPr>
        <w:t>THE</w:t>
      </w:r>
      <w:r>
        <w:rPr>
          <w:spacing w:val="26"/>
          <w:sz w:val="16"/>
        </w:rPr>
        <w:t xml:space="preserve"> </w:t>
      </w:r>
      <w:r>
        <w:rPr>
          <w:sz w:val="16"/>
        </w:rPr>
        <w:t>UNITED STATES.</w:t>
      </w:r>
      <w:r>
        <w:rPr>
          <w:spacing w:val="40"/>
          <w:sz w:val="16"/>
        </w:rPr>
        <w:t xml:space="preserve"> </w:t>
      </w:r>
      <w:r>
        <w:rPr>
          <w:sz w:val="16"/>
        </w:rPr>
        <w:t xml:space="preserve">The book by Berle and Means has also just been the subject of a </w:t>
      </w:r>
      <w:r>
        <w:rPr>
          <w:i/>
          <w:sz w:val="16"/>
        </w:rPr>
        <w:t>reas</w:t>
      </w:r>
      <w:r>
        <w:rPr>
          <w:i/>
          <w:spacing w:val="40"/>
          <w:sz w:val="16"/>
        </w:rPr>
        <w:t xml:space="preserve"> </w:t>
      </w:r>
      <w:r>
        <w:rPr>
          <w:i/>
          <w:sz w:val="16"/>
        </w:rPr>
        <w:t>session</w:t>
      </w:r>
      <w:r>
        <w:rPr>
          <w:i/>
          <w:spacing w:val="40"/>
          <w:sz w:val="16"/>
        </w:rPr>
        <w:t xml:space="preserve"> </w:t>
      </w:r>
      <w:r>
        <w:rPr>
          <w:sz w:val="16"/>
        </w:rPr>
        <w:t>scientist</w:t>
      </w:r>
      <w:r>
        <w:rPr>
          <w:spacing w:val="40"/>
          <w:sz w:val="16"/>
        </w:rPr>
        <w:t xml:space="preserve"> </w:t>
      </w:r>
      <w:r>
        <w:rPr>
          <w:sz w:val="16"/>
        </w:rPr>
        <w:t>At</w:t>
      </w:r>
      <w:r>
        <w:rPr>
          <w:spacing w:val="40"/>
          <w:sz w:val="16"/>
        </w:rPr>
        <w:t xml:space="preserve"> </w:t>
      </w:r>
      <w:r>
        <w:rPr>
          <w:sz w:val="16"/>
        </w:rPr>
        <w:t>course</w:t>
      </w:r>
      <w:r>
        <w:rPr>
          <w:spacing w:val="40"/>
          <w:sz w:val="16"/>
        </w:rPr>
        <w:t xml:space="preserve"> </w:t>
      </w:r>
      <w:r>
        <w:rPr>
          <w:sz w:val="16"/>
        </w:rPr>
        <w:t>of a</w:t>
      </w:r>
      <w:r>
        <w:rPr>
          <w:spacing w:val="40"/>
          <w:sz w:val="16"/>
        </w:rPr>
        <w:t xml:space="preserve"> </w:t>
      </w:r>
      <w:r>
        <w:rPr>
          <w:sz w:val="16"/>
        </w:rPr>
        <w:t>conference</w:t>
      </w:r>
      <w:r>
        <w:rPr>
          <w:spacing w:val="40"/>
          <w:sz w:val="16"/>
        </w:rPr>
        <w:t xml:space="preserve"> </w:t>
      </w:r>
      <w:r>
        <w:rPr>
          <w:sz w:val="16"/>
        </w:rPr>
        <w:t>of which</w:t>
      </w:r>
      <w:r>
        <w:rPr>
          <w:spacing w:val="40"/>
          <w:sz w:val="16"/>
        </w:rPr>
        <w:t xml:space="preserve"> </w:t>
      </w:r>
      <w:r>
        <w:rPr>
          <w:sz w:val="16"/>
        </w:rPr>
        <w:t>THE</w:t>
      </w:r>
      <w:r>
        <w:rPr>
          <w:spacing w:val="40"/>
          <w:sz w:val="16"/>
        </w:rPr>
        <w:t xml:space="preserve"> </w:t>
      </w:r>
      <w:r>
        <w:rPr>
          <w:sz w:val="16"/>
        </w:rPr>
        <w:t>communicate</w:t>
      </w:r>
      <w:r>
        <w:rPr>
          <w:spacing w:val="40"/>
          <w:sz w:val="16"/>
        </w:rPr>
        <w:t xml:space="preserve"> </w:t>
      </w:r>
      <w:r>
        <w:rPr>
          <w:sz w:val="16"/>
        </w:rPr>
        <w:t>tions</w:t>
      </w:r>
      <w:r>
        <w:rPr>
          <w:spacing w:val="25"/>
          <w:sz w:val="16"/>
        </w:rPr>
        <w:t xml:space="preserve"> </w:t>
      </w:r>
      <w:r>
        <w:rPr>
          <w:sz w:val="16"/>
        </w:rPr>
        <w:t>have</w:t>
      </w:r>
      <w:r>
        <w:rPr>
          <w:spacing w:val="36"/>
          <w:sz w:val="16"/>
        </w:rPr>
        <w:t xml:space="preserve"> </w:t>
      </w:r>
      <w:r>
        <w:rPr>
          <w:sz w:val="16"/>
        </w:rPr>
        <w:t>summer</w:t>
      </w:r>
      <w:r>
        <w:rPr>
          <w:spacing w:val="40"/>
          <w:sz w:val="16"/>
        </w:rPr>
        <w:t xml:space="preserve"> </w:t>
      </w:r>
      <w:r>
        <w:rPr>
          <w:sz w:val="16"/>
        </w:rPr>
        <w:t>published</w:t>
      </w:r>
      <w:r>
        <w:rPr>
          <w:spacing w:val="32"/>
          <w:sz w:val="16"/>
        </w:rPr>
        <w:t xml:space="preserve"> </w:t>
      </w:r>
      <w:r>
        <w:rPr>
          <w:sz w:val="16"/>
        </w:rPr>
        <w:t>In</w:t>
      </w:r>
      <w:r>
        <w:rPr>
          <w:spacing w:val="37"/>
          <w:sz w:val="16"/>
        </w:rPr>
        <w:t xml:space="preserve"> </w:t>
      </w:r>
      <w:r>
        <w:rPr>
          <w:sz w:val="16"/>
        </w:rPr>
        <w:t>THE</w:t>
      </w:r>
      <w:r>
        <w:rPr>
          <w:spacing w:val="36"/>
          <w:sz w:val="16"/>
        </w:rPr>
        <w:t xml:space="preserve"> </w:t>
      </w:r>
      <w:r>
        <w:rPr>
          <w:i/>
          <w:sz w:val="16"/>
        </w:rPr>
        <w:t>Newspaper</w:t>
      </w:r>
      <w:r>
        <w:rPr>
          <w:i/>
          <w:spacing w:val="40"/>
          <w:sz w:val="16"/>
        </w:rPr>
        <w:t xml:space="preserve"> </w:t>
      </w:r>
      <w:r>
        <w:rPr>
          <w:i/>
          <w:sz w:val="16"/>
        </w:rPr>
        <w:t>of</w:t>
      </w:r>
      <w:r>
        <w:rPr>
          <w:i/>
          <w:spacing w:val="40"/>
          <w:sz w:val="16"/>
        </w:rPr>
        <w:t xml:space="preserve"> </w:t>
      </w:r>
      <w:r>
        <w:rPr>
          <w:i/>
          <w:sz w:val="16"/>
        </w:rPr>
        <w:t>Law</w:t>
      </w:r>
      <w:r>
        <w:rPr>
          <w:i/>
          <w:spacing w:val="34"/>
          <w:sz w:val="16"/>
        </w:rPr>
        <w:t xml:space="preserve"> </w:t>
      </w:r>
      <w:r>
        <w:rPr>
          <w:i/>
          <w:sz w:val="16"/>
        </w:rPr>
        <w:t>and</w:t>
      </w:r>
      <w:r>
        <w:rPr>
          <w:i/>
          <w:spacing w:val="40"/>
          <w:sz w:val="16"/>
        </w:rPr>
        <w:t xml:space="preserve"> </w:t>
      </w:r>
      <w:r>
        <w:rPr>
          <w:i/>
          <w:sz w:val="16"/>
        </w:rPr>
        <w:t>Savings</w:t>
      </w:r>
      <w:r>
        <w:rPr>
          <w:i/>
          <w:spacing w:val="36"/>
          <w:sz w:val="16"/>
        </w:rPr>
        <w:t xml:space="preserve"> </w:t>
      </w:r>
      <w:r>
        <w:rPr>
          <w:sz w:val="16"/>
        </w:rPr>
        <w:t>date</w:t>
      </w:r>
      <w:r>
        <w:rPr>
          <w:spacing w:val="31"/>
          <w:sz w:val="16"/>
        </w:rPr>
        <w:t xml:space="preserve"> </w:t>
      </w:r>
      <w:r>
        <w:rPr>
          <w:sz w:val="16"/>
        </w:rPr>
        <w:t>of</w:t>
      </w:r>
      <w:r>
        <w:rPr>
          <w:spacing w:val="40"/>
          <w:sz w:val="16"/>
        </w:rPr>
        <w:t xml:space="preserve"> </w:t>
      </w:r>
      <w:r>
        <w:rPr>
          <w:sz w:val="16"/>
        </w:rPr>
        <w:t>June</w:t>
      </w:r>
      <w:r>
        <w:rPr>
          <w:spacing w:val="40"/>
          <w:sz w:val="16"/>
        </w:rPr>
        <w:t xml:space="preserve"> </w:t>
      </w:r>
      <w:r>
        <w:rPr>
          <w:sz w:val="16"/>
        </w:rPr>
        <w:t>1983.</w:t>
      </w:r>
    </w:p>
    <w:p w14:paraId="4E75E805" w14:textId="77777777" w:rsidR="007864B7" w:rsidRDefault="00000000">
      <w:pPr>
        <w:pStyle w:val="ListParagraph"/>
        <w:numPr>
          <w:ilvl w:val="0"/>
          <w:numId w:val="5"/>
        </w:numPr>
        <w:tabs>
          <w:tab w:val="left" w:pos="492"/>
        </w:tabs>
        <w:spacing w:before="3" w:line="196" w:lineRule="auto"/>
        <w:ind w:left="130" w:right="121" w:firstLine="147"/>
        <w:jc w:val="both"/>
        <w:rPr>
          <w:sz w:val="16"/>
        </w:rPr>
      </w:pPr>
      <w:r>
        <w:rPr>
          <w:sz w:val="16"/>
        </w:rPr>
        <w:t xml:space="preserve">Ferlerai Trade Commission, </w:t>
      </w:r>
      <w:r>
        <w:rPr>
          <w:i/>
          <w:sz w:val="16"/>
        </w:rPr>
        <w:t xml:space="preserve">The </w:t>
      </w:r>
      <w:r>
        <w:rPr>
          <w:rFonts w:ascii="TimesNewRomanPS-BoldItalicMT"/>
          <w:b/>
          <w:i/>
          <w:sz w:val="18"/>
        </w:rPr>
        <w:t xml:space="preserve">Merger </w:t>
      </w:r>
      <w:r>
        <w:rPr>
          <w:i/>
          <w:sz w:val="16"/>
        </w:rPr>
        <w:t>Movement: a Summary</w:t>
      </w:r>
      <w:r>
        <w:rPr>
          <w:i/>
          <w:spacing w:val="40"/>
          <w:sz w:val="16"/>
        </w:rPr>
        <w:t xml:space="preserve"> </w:t>
      </w:r>
      <w:r>
        <w:rPr>
          <w:i/>
          <w:sz w:val="16"/>
        </w:rPr>
        <w:t>Report,</w:t>
      </w:r>
      <w:r>
        <w:rPr>
          <w:i/>
          <w:spacing w:val="40"/>
          <w:sz w:val="16"/>
        </w:rPr>
        <w:t xml:space="preserve"> </w:t>
      </w:r>
      <w:r>
        <w:rPr>
          <w:sz w:val="16"/>
        </w:rPr>
        <w:t>1948.</w:t>
      </w:r>
    </w:p>
    <w:p w14:paraId="1C52E2B5" w14:textId="77777777" w:rsidR="007864B7" w:rsidRDefault="00000000">
      <w:pPr>
        <w:pStyle w:val="ListParagraph"/>
        <w:numPr>
          <w:ilvl w:val="0"/>
          <w:numId w:val="5"/>
        </w:numPr>
        <w:tabs>
          <w:tab w:val="left" w:pos="492"/>
        </w:tabs>
        <w:spacing w:before="9" w:line="201" w:lineRule="auto"/>
        <w:ind w:left="124" w:right="109" w:firstLine="157"/>
        <w:jc w:val="both"/>
        <w:rPr>
          <w:sz w:val="16"/>
        </w:rPr>
      </w:pPr>
      <w:r>
        <w:rPr>
          <w:sz w:val="16"/>
        </w:rPr>
        <w:t xml:space="preserve">Morris </w:t>
      </w:r>
      <w:r>
        <w:rPr>
          <w:b/>
          <w:sz w:val="16"/>
        </w:rPr>
        <w:t>A.</w:t>
      </w:r>
      <w:r>
        <w:rPr>
          <w:b/>
          <w:spacing w:val="-4"/>
          <w:sz w:val="16"/>
        </w:rPr>
        <w:t xml:space="preserve"> </w:t>
      </w:r>
      <w:r>
        <w:rPr>
          <w:sz w:val="16"/>
        </w:rPr>
        <w:t xml:space="preserve">ADELMAN, </w:t>
      </w:r>
      <w:r>
        <w:rPr>
          <w:sz w:val="10"/>
        </w:rPr>
        <w:t>“</w:t>
      </w:r>
      <w:r>
        <w:rPr>
          <w:spacing w:val="23"/>
          <w:sz w:val="10"/>
        </w:rPr>
        <w:t xml:space="preserve"> </w:t>
      </w:r>
      <w:r>
        <w:rPr>
          <w:sz w:val="16"/>
        </w:rPr>
        <w:t>The Measurement of Industrial Concentra</w:t>
      </w:r>
      <w:r>
        <w:rPr>
          <w:spacing w:val="40"/>
          <w:sz w:val="16"/>
        </w:rPr>
        <w:t xml:space="preserve"> </w:t>
      </w:r>
      <w:r>
        <w:rPr>
          <w:sz w:val="16"/>
        </w:rPr>
        <w:t xml:space="preserve">tion•, </w:t>
      </w:r>
      <w:r>
        <w:rPr>
          <w:i/>
          <w:sz w:val="16"/>
        </w:rPr>
        <w:t xml:space="preserve">Review of Economies and Statistics, </w:t>
      </w:r>
      <w:r>
        <w:rPr>
          <w:sz w:val="16"/>
        </w:rPr>
        <w:t>vol 33, November 1951. The</w:t>
      </w:r>
      <w:r>
        <w:rPr>
          <w:spacing w:val="40"/>
          <w:sz w:val="16"/>
        </w:rPr>
        <w:t xml:space="preserve"> </w:t>
      </w:r>
      <w:r>
        <w:rPr>
          <w:sz w:val="16"/>
        </w:rPr>
        <w:t>Professor Adelman is the first to have dared to question the new</w:t>
      </w:r>
      <w:r>
        <w:rPr>
          <w:spacing w:val="40"/>
          <w:sz w:val="16"/>
        </w:rPr>
        <w:t xml:space="preserve"> </w:t>
      </w:r>
      <w:r>
        <w:rPr>
          <w:sz w:val="16"/>
        </w:rPr>
        <w:t>calf</w:t>
      </w:r>
      <w:r>
        <w:rPr>
          <w:spacing w:val="40"/>
          <w:sz w:val="16"/>
        </w:rPr>
        <w:t xml:space="preserve"> </w:t>
      </w:r>
      <w:r>
        <w:rPr>
          <w:sz w:val="16"/>
        </w:rPr>
        <w:t>dogma</w:t>
      </w:r>
      <w:r>
        <w:rPr>
          <w:spacing w:val="40"/>
          <w:sz w:val="16"/>
        </w:rPr>
        <w:t xml:space="preserve"> </w:t>
      </w:r>
      <w:r>
        <w:rPr>
          <w:sz w:val="16"/>
        </w:rPr>
        <w:t>from</w:t>
      </w:r>
      <w:r>
        <w:rPr>
          <w:spacing w:val="40"/>
          <w:sz w:val="16"/>
        </w:rPr>
        <w:t xml:space="preserve"> </w:t>
      </w:r>
      <w:r>
        <w:rPr>
          <w:sz w:val="16"/>
        </w:rPr>
        <w:t>of the</w:t>
      </w:r>
      <w:r>
        <w:rPr>
          <w:spacing w:val="40"/>
          <w:sz w:val="16"/>
        </w:rPr>
        <w:t xml:space="preserve"> </w:t>
      </w:r>
      <w:r>
        <w:rPr>
          <w:sz w:val="16"/>
        </w:rPr>
        <w:t>works</w:t>
      </w:r>
      <w:r>
        <w:rPr>
          <w:spacing w:val="40"/>
          <w:sz w:val="16"/>
        </w:rPr>
        <w:t xml:space="preserve"> </w:t>
      </w:r>
      <w:r>
        <w:rPr>
          <w:sz w:val="16"/>
        </w:rPr>
        <w:t>of</w:t>
      </w:r>
      <w:r>
        <w:rPr>
          <w:spacing w:val="40"/>
          <w:sz w:val="16"/>
        </w:rPr>
        <w:t xml:space="preserve"> </w:t>
      </w:r>
      <w:r>
        <w:rPr>
          <w:sz w:val="16"/>
        </w:rPr>
        <w:t>Berle</w:t>
      </w:r>
      <w:r>
        <w:rPr>
          <w:spacing w:val="40"/>
          <w:sz w:val="16"/>
        </w:rPr>
        <w:t xml:space="preserve"> </w:t>
      </w:r>
      <w:r>
        <w:rPr>
          <w:sz w:val="16"/>
        </w:rPr>
        <w:t>And</w:t>
      </w:r>
      <w:r>
        <w:rPr>
          <w:spacing w:val="40"/>
          <w:sz w:val="16"/>
        </w:rPr>
        <w:t xml:space="preserve"> </w:t>
      </w:r>
      <w:r>
        <w:rPr>
          <w:sz w:val="16"/>
        </w:rPr>
        <w:t>of</w:t>
      </w:r>
      <w:r>
        <w:rPr>
          <w:spacing w:val="40"/>
          <w:sz w:val="16"/>
        </w:rPr>
        <w:t xml:space="preserve"> </w:t>
      </w:r>
      <w:r>
        <w:rPr>
          <w:sz w:val="16"/>
        </w:rPr>
        <w:t>Means.</w:t>
      </w:r>
    </w:p>
    <w:p w14:paraId="32CFF9E5" w14:textId="77777777" w:rsidR="007864B7" w:rsidRDefault="00000000">
      <w:pPr>
        <w:pStyle w:val="ListParagraph"/>
        <w:numPr>
          <w:ilvl w:val="0"/>
          <w:numId w:val="5"/>
        </w:numPr>
        <w:tabs>
          <w:tab w:val="left" w:pos="487"/>
        </w:tabs>
        <w:spacing w:before="6" w:line="201" w:lineRule="auto"/>
        <w:ind w:left="130" w:right="109" w:firstLine="147"/>
        <w:jc w:val="both"/>
        <w:rPr>
          <w:sz w:val="16"/>
        </w:rPr>
      </w:pPr>
      <w:r>
        <w:rPr>
          <w:sz w:val="16"/>
        </w:rPr>
        <w:t xml:space="preserve">Walter ADAMS, «Comment•, in </w:t>
      </w:r>
      <w:r>
        <w:rPr>
          <w:i/>
          <w:sz w:val="16"/>
        </w:rPr>
        <w:t>Business Concentration and Price</w:t>
      </w:r>
      <w:r>
        <w:rPr>
          <w:i/>
          <w:spacing w:val="40"/>
          <w:sz w:val="16"/>
        </w:rPr>
        <w:t xml:space="preserve"> </w:t>
      </w:r>
      <w:r>
        <w:rPr>
          <w:i/>
          <w:sz w:val="16"/>
        </w:rPr>
        <w:t>Po/icy,</w:t>
      </w:r>
      <w:r>
        <w:rPr>
          <w:i/>
          <w:spacing w:val="40"/>
          <w:sz w:val="16"/>
        </w:rPr>
        <w:t xml:space="preserve"> </w:t>
      </w:r>
      <w:r>
        <w:rPr>
          <w:sz w:val="16"/>
        </w:rPr>
        <w:t>1955.</w:t>
      </w:r>
    </w:p>
    <w:p w14:paraId="6FB28C3F" w14:textId="77777777" w:rsidR="007864B7" w:rsidRDefault="00000000">
      <w:pPr>
        <w:pStyle w:val="ListParagraph"/>
        <w:numPr>
          <w:ilvl w:val="0"/>
          <w:numId w:val="5"/>
        </w:numPr>
        <w:tabs>
          <w:tab w:val="left" w:pos="491"/>
        </w:tabs>
        <w:spacing w:line="146" w:lineRule="exact"/>
        <w:ind w:left="491" w:hanging="208"/>
        <w:jc w:val="both"/>
        <w:rPr>
          <w:sz w:val="16"/>
        </w:rPr>
      </w:pPr>
      <w:r>
        <w:rPr>
          <w:sz w:val="16"/>
        </w:rPr>
        <w:t>Edward</w:t>
      </w:r>
      <w:r>
        <w:rPr>
          <w:spacing w:val="45"/>
          <w:sz w:val="16"/>
        </w:rPr>
        <w:t xml:space="preserve"> </w:t>
      </w:r>
      <w:r>
        <w:rPr>
          <w:sz w:val="16"/>
        </w:rPr>
        <w:t>CowAN,</w:t>
      </w:r>
      <w:r>
        <w:rPr>
          <w:spacing w:val="34"/>
          <w:sz w:val="16"/>
        </w:rPr>
        <w:t xml:space="preserve"> </w:t>
      </w:r>
      <w:r>
        <w:rPr>
          <w:sz w:val="16"/>
        </w:rPr>
        <w:t>•</w:t>
      </w:r>
      <w:r>
        <w:rPr>
          <w:spacing w:val="24"/>
          <w:sz w:val="16"/>
        </w:rPr>
        <w:t xml:space="preserve"> </w:t>
      </w:r>
      <w:r>
        <w:rPr>
          <w:sz w:val="16"/>
        </w:rPr>
        <w:t>Law</w:t>
      </w:r>
      <w:r>
        <w:rPr>
          <w:spacing w:val="38"/>
          <w:sz w:val="16"/>
        </w:rPr>
        <w:t xml:space="preserve"> </w:t>
      </w:r>
      <w:r>
        <w:rPr>
          <w:sz w:val="16"/>
        </w:rPr>
        <w:t>for</w:t>
      </w:r>
      <w:r>
        <w:rPr>
          <w:spacing w:val="29"/>
          <w:sz w:val="16"/>
        </w:rPr>
        <w:t xml:space="preserve"> </w:t>
      </w:r>
      <w:r>
        <w:rPr>
          <w:sz w:val="16"/>
        </w:rPr>
        <w:t>Size</w:t>
      </w:r>
      <w:r>
        <w:rPr>
          <w:spacing w:val="35"/>
          <w:sz w:val="16"/>
        </w:rPr>
        <w:t xml:space="preserve"> </w:t>
      </w:r>
      <w:r>
        <w:rPr>
          <w:sz w:val="16"/>
        </w:rPr>
        <w:t>Limits</w:t>
      </w:r>
      <w:r>
        <w:rPr>
          <w:spacing w:val="32"/>
          <w:sz w:val="16"/>
        </w:rPr>
        <w:t xml:space="preserve"> </w:t>
      </w:r>
      <w:r>
        <w:rPr>
          <w:sz w:val="16"/>
        </w:rPr>
        <w:t>we</w:t>
      </w:r>
      <w:r>
        <w:rPr>
          <w:spacing w:val="49"/>
          <w:sz w:val="16"/>
        </w:rPr>
        <w:t xml:space="preserve"> </w:t>
      </w:r>
      <w:r>
        <w:rPr>
          <w:sz w:val="16"/>
        </w:rPr>
        <w:t>Mergers</w:t>
      </w:r>
      <w:r>
        <w:rPr>
          <w:spacing w:val="32"/>
          <w:sz w:val="16"/>
        </w:rPr>
        <w:t xml:space="preserve"> </w:t>
      </w:r>
      <w:r>
        <w:rPr>
          <w:sz w:val="16"/>
        </w:rPr>
        <w:t>Sought</w:t>
      </w:r>
      <w:r>
        <w:rPr>
          <w:spacing w:val="14"/>
          <w:sz w:val="16"/>
        </w:rPr>
        <w:t xml:space="preserve"> </w:t>
      </w:r>
      <w:r>
        <w:rPr>
          <w:sz w:val="11"/>
        </w:rPr>
        <w:t>",</w:t>
      </w:r>
      <w:r>
        <w:rPr>
          <w:spacing w:val="57"/>
          <w:sz w:val="11"/>
        </w:rPr>
        <w:t xml:space="preserve"> </w:t>
      </w:r>
      <w:r>
        <w:rPr>
          <w:spacing w:val="-5"/>
          <w:sz w:val="16"/>
        </w:rPr>
        <w:t>in</w:t>
      </w:r>
    </w:p>
    <w:p w14:paraId="2FBB46B9" w14:textId="77777777" w:rsidR="007864B7" w:rsidRDefault="00000000">
      <w:pPr>
        <w:spacing w:line="154" w:lineRule="exact"/>
        <w:ind w:left="131"/>
        <w:jc w:val="both"/>
        <w:rPr>
          <w:sz w:val="16"/>
        </w:rPr>
      </w:pPr>
      <w:r>
        <w:rPr>
          <w:i/>
          <w:w w:val="105"/>
          <w:sz w:val="16"/>
        </w:rPr>
        <w:t>New</w:t>
      </w:r>
      <w:r>
        <w:rPr>
          <w:i/>
          <w:spacing w:val="46"/>
          <w:w w:val="105"/>
          <w:sz w:val="16"/>
        </w:rPr>
        <w:t xml:space="preserve"> </w:t>
      </w:r>
      <w:r>
        <w:rPr>
          <w:i/>
          <w:w w:val="105"/>
          <w:sz w:val="16"/>
        </w:rPr>
        <w:t>York</w:t>
      </w:r>
      <w:r>
        <w:rPr>
          <w:i/>
          <w:spacing w:val="63"/>
          <w:w w:val="105"/>
          <w:sz w:val="16"/>
        </w:rPr>
        <w:t xml:space="preserve"> </w:t>
      </w:r>
      <w:r>
        <w:rPr>
          <w:i/>
          <w:w w:val="105"/>
          <w:sz w:val="16"/>
        </w:rPr>
        <w:t>Times,</w:t>
      </w:r>
      <w:r>
        <w:rPr>
          <w:i/>
          <w:spacing w:val="31"/>
          <w:w w:val="105"/>
          <w:sz w:val="16"/>
        </w:rPr>
        <w:t xml:space="preserve"> </w:t>
      </w:r>
      <w:r>
        <w:rPr>
          <w:w w:val="105"/>
          <w:sz w:val="16"/>
        </w:rPr>
        <w:t>30</w:t>
      </w:r>
      <w:r>
        <w:rPr>
          <w:spacing w:val="34"/>
          <w:w w:val="105"/>
          <w:sz w:val="16"/>
        </w:rPr>
        <w:t xml:space="preserve"> </w:t>
      </w:r>
      <w:r>
        <w:rPr>
          <w:w w:val="105"/>
          <w:sz w:val="16"/>
        </w:rPr>
        <w:t>December</w:t>
      </w:r>
      <w:r>
        <w:rPr>
          <w:spacing w:val="56"/>
          <w:w w:val="105"/>
          <w:sz w:val="16"/>
        </w:rPr>
        <w:t xml:space="preserve"> </w:t>
      </w:r>
      <w:r>
        <w:rPr>
          <w:spacing w:val="-2"/>
          <w:w w:val="105"/>
          <w:sz w:val="16"/>
        </w:rPr>
        <w:t>1978.</w:t>
      </w:r>
    </w:p>
    <w:p w14:paraId="3E94E805" w14:textId="77777777" w:rsidR="007864B7" w:rsidRDefault="00000000">
      <w:pPr>
        <w:pStyle w:val="ListParagraph"/>
        <w:numPr>
          <w:ilvl w:val="0"/>
          <w:numId w:val="5"/>
        </w:numPr>
        <w:tabs>
          <w:tab w:val="left" w:pos="487"/>
        </w:tabs>
        <w:spacing w:before="10" w:line="204" w:lineRule="auto"/>
        <w:ind w:left="120" w:right="110" w:firstLine="159"/>
        <w:jc w:val="both"/>
        <w:rPr>
          <w:sz w:val="16"/>
        </w:rPr>
      </w:pPr>
      <w:r>
        <w:rPr>
          <w:sz w:val="16"/>
        </w:rPr>
        <w:t>W.S.</w:t>
      </w:r>
      <w:r>
        <w:rPr>
          <w:spacing w:val="-4"/>
          <w:sz w:val="16"/>
        </w:rPr>
        <w:t xml:space="preserve"> </w:t>
      </w:r>
      <w:r>
        <w:rPr>
          <w:sz w:val="16"/>
        </w:rPr>
        <w:t xml:space="preserve">COMANOR, </w:t>
      </w:r>
      <w:r>
        <w:rPr>
          <w:sz w:val="10"/>
        </w:rPr>
        <w:t xml:space="preserve">“ </w:t>
      </w:r>
      <w:r>
        <w:rPr>
          <w:sz w:val="16"/>
        </w:rPr>
        <w:t>Prepared Statement for the Subcommittee on</w:t>
      </w:r>
      <w:r>
        <w:rPr>
          <w:spacing w:val="40"/>
          <w:sz w:val="16"/>
        </w:rPr>
        <w:t xml:space="preserve"> </w:t>
      </w:r>
      <w:r>
        <w:rPr>
          <w:sz w:val="16"/>
        </w:rPr>
        <w:t xml:space="preserve">Antitrust, Monopoly and Business Rights •, in </w:t>
      </w:r>
      <w:r>
        <w:rPr>
          <w:i/>
          <w:sz w:val="16"/>
        </w:rPr>
        <w:t>Mergers and Economics</w:t>
      </w:r>
      <w:r>
        <w:rPr>
          <w:i/>
          <w:spacing w:val="40"/>
          <w:sz w:val="16"/>
        </w:rPr>
        <w:t xml:space="preserve"> </w:t>
      </w:r>
      <w:r>
        <w:rPr>
          <w:i/>
          <w:sz w:val="16"/>
        </w:rPr>
        <w:t>Concentration,</w:t>
      </w:r>
      <w:r>
        <w:rPr>
          <w:i/>
          <w:spacing w:val="40"/>
          <w:sz w:val="16"/>
        </w:rPr>
        <w:t xml:space="preserve"> </w:t>
      </w:r>
      <w:r>
        <w:rPr>
          <w:sz w:val="16"/>
        </w:rPr>
        <w:t>1979.</w:t>
      </w:r>
    </w:p>
    <w:p w14:paraId="7195E639" w14:textId="77777777" w:rsidR="007864B7" w:rsidRDefault="007864B7">
      <w:pPr>
        <w:spacing w:line="204" w:lineRule="auto"/>
        <w:jc w:val="both"/>
        <w:rPr>
          <w:sz w:val="16"/>
        </w:rPr>
        <w:sectPr w:rsidR="007864B7">
          <w:pgSz w:w="5930" w:h="9870"/>
          <w:pgMar w:top="920" w:right="480" w:bottom="280" w:left="340" w:header="629" w:footer="0" w:gutter="0"/>
          <w:cols w:space="720"/>
        </w:sectPr>
      </w:pPr>
    </w:p>
    <w:p w14:paraId="1EAE13D1" w14:textId="77777777" w:rsidR="007864B7" w:rsidRDefault="00000000">
      <w:pPr>
        <w:pStyle w:val="ListParagraph"/>
        <w:numPr>
          <w:ilvl w:val="0"/>
          <w:numId w:val="5"/>
        </w:numPr>
        <w:tabs>
          <w:tab w:val="left" w:pos="477"/>
        </w:tabs>
        <w:spacing w:before="104" w:line="206" w:lineRule="auto"/>
        <w:ind w:left="116" w:right="136" w:firstLine="148"/>
        <w:jc w:val="both"/>
        <w:rPr>
          <w:sz w:val="16"/>
        </w:rPr>
      </w:pPr>
      <w:r>
        <w:rPr>
          <w:w w:val="105"/>
          <w:sz w:val="16"/>
        </w:rPr>
        <w:lastRenderedPageBreak/>
        <w:t>Explanation: the emergence of sugar beets, technological innovation</w:t>
      </w:r>
      <w:r>
        <w:rPr>
          <w:spacing w:val="40"/>
          <w:w w:val="105"/>
          <w:sz w:val="16"/>
        </w:rPr>
        <w:t xml:space="preserve"> </w:t>
      </w:r>
      <w:r>
        <w:rPr>
          <w:w w:val="105"/>
          <w:sz w:val="16"/>
        </w:rPr>
        <w:t>of which</w:t>
      </w:r>
      <w:r>
        <w:rPr>
          <w:spacing w:val="40"/>
          <w:w w:val="105"/>
          <w:sz w:val="16"/>
        </w:rPr>
        <w:t xml:space="preserve"> </w:t>
      </w:r>
      <w:r>
        <w:rPr>
          <w:w w:val="105"/>
          <w:sz w:val="16"/>
        </w:rPr>
        <w:t>American</w:t>
      </w:r>
      <w:r>
        <w:rPr>
          <w:spacing w:val="40"/>
          <w:w w:val="105"/>
          <w:sz w:val="16"/>
        </w:rPr>
        <w:t xml:space="preserve"> </w:t>
      </w:r>
      <w:r>
        <w:rPr>
          <w:w w:val="105"/>
          <w:sz w:val="16"/>
        </w:rPr>
        <w:t>Sugar</w:t>
      </w:r>
      <w:r>
        <w:rPr>
          <w:spacing w:val="40"/>
          <w:w w:val="105"/>
          <w:sz w:val="16"/>
        </w:rPr>
        <w:t xml:space="preserve"> </w:t>
      </w:r>
      <w:r>
        <w:rPr>
          <w:w w:val="105"/>
          <w:sz w:val="16"/>
        </w:rPr>
        <w:t>has</w:t>
      </w:r>
      <w:r>
        <w:rPr>
          <w:spacing w:val="40"/>
          <w:w w:val="105"/>
          <w:sz w:val="16"/>
        </w:rPr>
        <w:t xml:space="preserve"> </w:t>
      </w:r>
      <w:r>
        <w:rPr>
          <w:w w:val="105"/>
          <w:sz w:val="16"/>
        </w:rPr>
        <w:t>missed</w:t>
      </w:r>
      <w:r>
        <w:rPr>
          <w:spacing w:val="40"/>
          <w:w w:val="105"/>
          <w:sz w:val="16"/>
        </w:rPr>
        <w:t xml:space="preserve"> </w:t>
      </w:r>
      <w:r>
        <w:rPr>
          <w:w w:val="105"/>
          <w:sz w:val="16"/>
        </w:rPr>
        <w:t>THE</w:t>
      </w:r>
      <w:r>
        <w:rPr>
          <w:spacing w:val="40"/>
          <w:w w:val="105"/>
          <w:sz w:val="16"/>
        </w:rPr>
        <w:t xml:space="preserve"> </w:t>
      </w:r>
      <w:r>
        <w:rPr>
          <w:w w:val="105"/>
          <w:sz w:val="16"/>
        </w:rPr>
        <w:t>turn.</w:t>
      </w:r>
    </w:p>
    <w:p w14:paraId="173AFD30" w14:textId="77777777" w:rsidR="007864B7" w:rsidRDefault="00000000">
      <w:pPr>
        <w:pStyle w:val="ListParagraph"/>
        <w:numPr>
          <w:ilvl w:val="0"/>
          <w:numId w:val="5"/>
        </w:numPr>
        <w:tabs>
          <w:tab w:val="left" w:pos="564"/>
        </w:tabs>
        <w:spacing w:before="5" w:line="206" w:lineRule="auto"/>
        <w:ind w:left="106" w:right="125" w:firstLine="171"/>
        <w:jc w:val="both"/>
        <w:rPr>
          <w:sz w:val="16"/>
        </w:rPr>
      </w:pPr>
      <w:r>
        <w:rPr>
          <w:sz w:val="16"/>
        </w:rPr>
        <w:t>It looks good, remarks Yale Brozen in his other book</w:t>
      </w:r>
      <w:r>
        <w:rPr>
          <w:spacing w:val="40"/>
          <w:sz w:val="16"/>
        </w:rPr>
        <w:t xml:space="preserve"> </w:t>
      </w:r>
      <w:r>
        <w:rPr>
          <w:sz w:val="17"/>
        </w:rPr>
        <w:t xml:space="preserve">( </w:t>
      </w:r>
      <w:r>
        <w:rPr>
          <w:i/>
          <w:sz w:val="17"/>
        </w:rPr>
        <w:t xml:space="preserve">Concentration, Mergers and Public Policy, </w:t>
      </w:r>
      <w:r>
        <w:rPr>
          <w:sz w:val="16"/>
        </w:rPr>
        <w:t>Mac Millan, 1982) that</w:t>
      </w:r>
      <w:r>
        <w:rPr>
          <w:spacing w:val="40"/>
          <w:sz w:val="16"/>
        </w:rPr>
        <w:t xml:space="preserve"> </w:t>
      </w:r>
      <w:r>
        <w:rPr>
          <w:sz w:val="16"/>
        </w:rPr>
        <w:t>large</w:t>
      </w:r>
      <w:r>
        <w:rPr>
          <w:spacing w:val="29"/>
          <w:sz w:val="16"/>
        </w:rPr>
        <w:t xml:space="preserve"> </w:t>
      </w:r>
      <w:r>
        <w:rPr>
          <w:sz w:val="16"/>
        </w:rPr>
        <w:t>operations</w:t>
      </w:r>
      <w:r>
        <w:rPr>
          <w:spacing w:val="35"/>
          <w:sz w:val="16"/>
        </w:rPr>
        <w:t xml:space="preserve"> </w:t>
      </w:r>
      <w:r>
        <w:rPr>
          <w:sz w:val="16"/>
        </w:rPr>
        <w:t>of</w:t>
      </w:r>
      <w:r>
        <w:rPr>
          <w:spacing w:val="23"/>
          <w:sz w:val="16"/>
        </w:rPr>
        <w:t xml:space="preserve"> </w:t>
      </w:r>
      <w:r>
        <w:rPr>
          <w:sz w:val="16"/>
        </w:rPr>
        <w:t>concentration</w:t>
      </w:r>
      <w:r>
        <w:rPr>
          <w:spacing w:val="40"/>
          <w:sz w:val="16"/>
        </w:rPr>
        <w:t xml:space="preserve"> </w:t>
      </w:r>
      <w:r>
        <w:rPr>
          <w:sz w:val="16"/>
        </w:rPr>
        <w:t>of</w:t>
      </w:r>
      <w:r>
        <w:rPr>
          <w:spacing w:val="35"/>
          <w:sz w:val="16"/>
        </w:rPr>
        <w:t xml:space="preserve"> </w:t>
      </w:r>
      <w:r>
        <w:rPr>
          <w:sz w:val="16"/>
        </w:rPr>
        <w:t>there</w:t>
      </w:r>
      <w:r>
        <w:rPr>
          <w:spacing w:val="34"/>
          <w:sz w:val="16"/>
        </w:rPr>
        <w:t xml:space="preserve"> </w:t>
      </w:r>
      <w:r>
        <w:rPr>
          <w:sz w:val="16"/>
        </w:rPr>
        <w:t>END</w:t>
      </w:r>
      <w:r>
        <w:rPr>
          <w:spacing w:val="34"/>
          <w:sz w:val="16"/>
        </w:rPr>
        <w:t xml:space="preserve"> </w:t>
      </w:r>
      <w:r>
        <w:rPr>
          <w:sz w:val="16"/>
        </w:rPr>
        <w:t>of the century</w:t>
      </w:r>
      <w:r>
        <w:rPr>
          <w:spacing w:val="33"/>
          <w:sz w:val="16"/>
        </w:rPr>
        <w:t xml:space="preserve"> </w:t>
      </w:r>
      <w:r>
        <w:rPr>
          <w:sz w:val="16"/>
        </w:rPr>
        <w:t>last</w:t>
      </w:r>
      <w:r>
        <w:rPr>
          <w:spacing w:val="33"/>
          <w:sz w:val="16"/>
        </w:rPr>
        <w:t xml:space="preserve"> </w:t>
      </w:r>
      <w:r>
        <w:rPr>
          <w:sz w:val="16"/>
        </w:rPr>
        <w:t>(Ameri</w:t>
      </w:r>
      <w:r>
        <w:rPr>
          <w:spacing w:val="40"/>
          <w:sz w:val="16"/>
        </w:rPr>
        <w:t xml:space="preserve"> </w:t>
      </w:r>
      <w:r>
        <w:rPr>
          <w:sz w:val="16"/>
        </w:rPr>
        <w:t>can</w:t>
      </w:r>
      <w:r>
        <w:rPr>
          <w:spacing w:val="40"/>
          <w:sz w:val="16"/>
        </w:rPr>
        <w:t xml:space="preserve"> </w:t>
      </w:r>
      <w:r>
        <w:rPr>
          <w:sz w:val="16"/>
        </w:rPr>
        <w:t>Can,</w:t>
      </w:r>
      <w:r>
        <w:rPr>
          <w:spacing w:val="40"/>
          <w:sz w:val="16"/>
        </w:rPr>
        <w:t xml:space="preserve"> </w:t>
      </w:r>
      <w:r>
        <w:rPr>
          <w:sz w:val="16"/>
        </w:rPr>
        <w:t>American</w:t>
      </w:r>
      <w:r>
        <w:rPr>
          <w:spacing w:val="40"/>
          <w:sz w:val="16"/>
        </w:rPr>
        <w:t xml:space="preserve"> </w:t>
      </w:r>
      <w:r>
        <w:rPr>
          <w:sz w:val="16"/>
        </w:rPr>
        <w:t>Sugar,</w:t>
      </w:r>
      <w:r>
        <w:rPr>
          <w:spacing w:val="40"/>
          <w:sz w:val="16"/>
        </w:rPr>
        <w:t xml:space="preserve"> </w:t>
      </w:r>
      <w:r>
        <w:rPr>
          <w:sz w:val="16"/>
        </w:rPr>
        <w:t>United</w:t>
      </w:r>
      <w:r>
        <w:rPr>
          <w:spacing w:val="40"/>
          <w:sz w:val="16"/>
        </w:rPr>
        <w:t xml:space="preserve"> </w:t>
      </w:r>
      <w:r>
        <w:rPr>
          <w:sz w:val="16"/>
        </w:rPr>
        <w:t>Paper,</w:t>
      </w:r>
      <w:r>
        <w:rPr>
          <w:spacing w:val="40"/>
          <w:sz w:val="16"/>
        </w:rPr>
        <w:t xml:space="preserve"> </w:t>
      </w:r>
      <w:r>
        <w:rPr>
          <w:sz w:val="16"/>
        </w:rPr>
        <w:t>etc.)</w:t>
      </w:r>
      <w:r>
        <w:rPr>
          <w:spacing w:val="40"/>
          <w:sz w:val="16"/>
        </w:rPr>
        <w:t xml:space="preserve"> </w:t>
      </w:r>
      <w:r>
        <w:rPr>
          <w:sz w:val="16"/>
        </w:rPr>
        <w:t>have</w:t>
      </w:r>
      <w:r>
        <w:rPr>
          <w:spacing w:val="40"/>
          <w:sz w:val="16"/>
        </w:rPr>
        <w:t xml:space="preserve"> </w:t>
      </w:r>
      <w:r>
        <w:rPr>
          <w:sz w:val="16"/>
        </w:rPr>
        <w:t>has</w:t>
      </w:r>
      <w:r>
        <w:rPr>
          <w:spacing w:val="40"/>
          <w:sz w:val="16"/>
        </w:rPr>
        <w:t xml:space="preserve"> </w:t>
      </w:r>
      <w:r>
        <w:rPr>
          <w:sz w:val="16"/>
        </w:rPr>
        <w:t>the origin</w:t>
      </w:r>
      <w:r>
        <w:rPr>
          <w:spacing w:val="40"/>
          <w:sz w:val="16"/>
        </w:rPr>
        <w:t xml:space="preserve"> </w:t>
      </w:r>
      <w:r>
        <w:rPr>
          <w:sz w:val="16"/>
        </w:rPr>
        <w:t>summer</w:t>
      </w:r>
      <w:r>
        <w:rPr>
          <w:spacing w:val="40"/>
          <w:sz w:val="16"/>
        </w:rPr>
        <w:t xml:space="preserve"> </w:t>
      </w:r>
      <w:r>
        <w:rPr>
          <w:sz w:val="16"/>
        </w:rPr>
        <w:t>designed with the obvious intention of establishing a position of dominance</w:t>
      </w:r>
      <w:r>
        <w:rPr>
          <w:spacing w:val="40"/>
          <w:sz w:val="16"/>
        </w:rPr>
        <w:t xml:space="preserve"> </w:t>
      </w:r>
      <w:r>
        <w:rPr>
          <w:sz w:val="16"/>
        </w:rPr>
        <w:t>massive on the market, and to take advantage of it</w:t>
      </w:r>
      <w:r>
        <w:rPr>
          <w:spacing w:val="29"/>
          <w:sz w:val="16"/>
        </w:rPr>
        <w:t xml:space="preserve"> </w:t>
      </w:r>
      <w:r>
        <w:rPr>
          <w:sz w:val="16"/>
        </w:rPr>
        <w:t>for example in the form of price</w:t>
      </w:r>
      <w:r>
        <w:rPr>
          <w:spacing w:val="40"/>
          <w:sz w:val="16"/>
        </w:rPr>
        <w:t xml:space="preserve"> </w:t>
      </w:r>
      <w:r>
        <w:rPr>
          <w:sz w:val="16"/>
        </w:rPr>
        <w:t>more</w:t>
      </w:r>
      <w:r>
        <w:rPr>
          <w:spacing w:val="18"/>
          <w:sz w:val="16"/>
        </w:rPr>
        <w:t xml:space="preserve"> </w:t>
      </w:r>
      <w:r>
        <w:rPr>
          <w:sz w:val="16"/>
        </w:rPr>
        <w:t>high (we</w:t>
      </w:r>
      <w:r>
        <w:rPr>
          <w:spacing w:val="29"/>
          <w:sz w:val="16"/>
        </w:rPr>
        <w:t xml:space="preserve"> </w:t>
      </w:r>
      <w:r>
        <w:rPr>
          <w:sz w:val="16"/>
        </w:rPr>
        <w:t>East</w:t>
      </w:r>
      <w:r>
        <w:rPr>
          <w:spacing w:val="18"/>
          <w:sz w:val="16"/>
        </w:rPr>
        <w:t xml:space="preserve"> </w:t>
      </w:r>
      <w:r>
        <w:rPr>
          <w:sz w:val="16"/>
        </w:rPr>
        <w:t>In</w:t>
      </w:r>
      <w:r>
        <w:rPr>
          <w:spacing w:val="30"/>
          <w:sz w:val="16"/>
        </w:rPr>
        <w:t xml:space="preserve"> </w:t>
      </w:r>
      <w:r>
        <w:rPr>
          <w:sz w:val="16"/>
        </w:rPr>
        <w:t>a</w:t>
      </w:r>
      <w:r>
        <w:rPr>
          <w:spacing w:val="25"/>
          <w:sz w:val="16"/>
        </w:rPr>
        <w:t xml:space="preserve"> </w:t>
      </w:r>
      <w:r>
        <w:rPr>
          <w:sz w:val="16"/>
        </w:rPr>
        <w:t>period</w:t>
      </w:r>
      <w:r>
        <w:rPr>
          <w:spacing w:val="28"/>
          <w:sz w:val="16"/>
        </w:rPr>
        <w:t xml:space="preserve"> </w:t>
      </w:r>
      <w:r>
        <w:rPr>
          <w:sz w:val="16"/>
        </w:rPr>
        <w:t>of</w:t>
      </w:r>
      <w:r>
        <w:rPr>
          <w:spacing w:val="29"/>
          <w:sz w:val="16"/>
        </w:rPr>
        <w:t xml:space="preserve"> </w:t>
      </w:r>
      <w:r>
        <w:rPr>
          <w:sz w:val="16"/>
        </w:rPr>
        <w:t>drop</w:t>
      </w:r>
      <w:r>
        <w:rPr>
          <w:spacing w:val="24"/>
          <w:sz w:val="16"/>
        </w:rPr>
        <w:t xml:space="preserve"> </w:t>
      </w:r>
      <w:r>
        <w:rPr>
          <w:sz w:val="16"/>
        </w:rPr>
        <w:t>of the</w:t>
      </w:r>
      <w:r>
        <w:rPr>
          <w:spacing w:val="22"/>
          <w:sz w:val="16"/>
        </w:rPr>
        <w:t xml:space="preserve"> </w:t>
      </w:r>
      <w:r>
        <w:rPr>
          <w:sz w:val="16"/>
        </w:rPr>
        <w:t>price</w:t>
      </w:r>
      <w:r>
        <w:rPr>
          <w:spacing w:val="22"/>
          <w:sz w:val="16"/>
        </w:rPr>
        <w:t xml:space="preserve"> </w:t>
      </w:r>
      <w:r>
        <w:rPr>
          <w:sz w:val="16"/>
        </w:rPr>
        <w:t>And</w:t>
      </w:r>
      <w:r>
        <w:rPr>
          <w:spacing w:val="21"/>
          <w:sz w:val="16"/>
        </w:rPr>
        <w:t xml:space="preserve"> </w:t>
      </w:r>
      <w:r>
        <w:rPr>
          <w:sz w:val="16"/>
        </w:rPr>
        <w:t>of disappearance</w:t>
      </w:r>
      <w:r>
        <w:rPr>
          <w:spacing w:val="40"/>
          <w:sz w:val="16"/>
        </w:rPr>
        <w:t xml:space="preserve"> </w:t>
      </w:r>
      <w:r>
        <w:rPr>
          <w:sz w:val="16"/>
        </w:rPr>
        <w:t>margins that make</w:t>
      </w:r>
      <w:r>
        <w:rPr>
          <w:spacing w:val="40"/>
          <w:sz w:val="16"/>
        </w:rPr>
        <w:t xml:space="preserve"> </w:t>
      </w:r>
      <w:r>
        <w:rPr>
          <w:sz w:val="16"/>
        </w:rPr>
        <w:t>pain in</w:t>
      </w:r>
      <w:r>
        <w:rPr>
          <w:spacing w:val="40"/>
          <w:sz w:val="16"/>
        </w:rPr>
        <w:t xml:space="preserve"> </w:t>
      </w:r>
      <w:r>
        <w:rPr>
          <w:sz w:val="16"/>
        </w:rPr>
        <w:t>industrial).</w:t>
      </w:r>
      <w:r>
        <w:rPr>
          <w:spacing w:val="40"/>
          <w:sz w:val="16"/>
        </w:rPr>
        <w:t xml:space="preserve"> </w:t>
      </w:r>
      <w:r>
        <w:rPr>
          <w:sz w:val="16"/>
        </w:rPr>
        <w:t>But, he observes, what</w:t>
      </w:r>
      <w:r>
        <w:rPr>
          <w:spacing w:val="40"/>
          <w:sz w:val="16"/>
        </w:rPr>
        <w:t xml:space="preserve"> </w:t>
      </w:r>
      <w:r>
        <w:rPr>
          <w:sz w:val="16"/>
        </w:rPr>
        <w:t>show</w:t>
      </w:r>
      <w:r>
        <w:rPr>
          <w:spacing w:val="40"/>
          <w:sz w:val="16"/>
        </w:rPr>
        <w:t xml:space="preserve"> </w:t>
      </w:r>
      <w:r>
        <w:rPr>
          <w:sz w:val="16"/>
        </w:rPr>
        <w:t>precisely</w:t>
      </w:r>
      <w:r>
        <w:rPr>
          <w:spacing w:val="40"/>
          <w:sz w:val="16"/>
        </w:rPr>
        <w:t xml:space="preserve"> </w:t>
      </w:r>
      <w:r>
        <w:rPr>
          <w:sz w:val="16"/>
        </w:rPr>
        <w:t>the facts are that those who chose this strategy</w:t>
      </w:r>
      <w:r>
        <w:rPr>
          <w:spacing w:val="40"/>
          <w:sz w:val="16"/>
        </w:rPr>
        <w:t xml:space="preserve"> </w:t>
      </w:r>
      <w:r>
        <w:rPr>
          <w:sz w:val="16"/>
        </w:rPr>
        <w:t>to defend themselves, and merged</w:t>
      </w:r>
      <w:r>
        <w:rPr>
          <w:spacing w:val="40"/>
          <w:sz w:val="16"/>
        </w:rPr>
        <w:t xml:space="preserve"> </w:t>
      </w:r>
      <w:r>
        <w:rPr>
          <w:sz w:val="16"/>
        </w:rPr>
        <w:t>to be</w:t>
      </w:r>
      <w:r>
        <w:rPr>
          <w:spacing w:val="37"/>
          <w:sz w:val="16"/>
        </w:rPr>
        <w:t xml:space="preserve"> </w:t>
      </w:r>
      <w:r>
        <w:rPr>
          <w:sz w:val="16"/>
        </w:rPr>
        <w:t>better</w:t>
      </w:r>
      <w:r>
        <w:rPr>
          <w:spacing w:val="36"/>
          <w:sz w:val="16"/>
        </w:rPr>
        <w:t xml:space="preserve"> </w:t>
      </w:r>
      <w:r>
        <w:rPr>
          <w:sz w:val="16"/>
        </w:rPr>
        <w:t>in</w:t>
      </w:r>
      <w:r>
        <w:rPr>
          <w:spacing w:val="40"/>
          <w:sz w:val="16"/>
        </w:rPr>
        <w:t xml:space="preserve"> </w:t>
      </w:r>
      <w:r>
        <w:rPr>
          <w:sz w:val="16"/>
        </w:rPr>
        <w:t>position</w:t>
      </w:r>
      <w:r>
        <w:rPr>
          <w:spacing w:val="39"/>
          <w:sz w:val="16"/>
        </w:rPr>
        <w:t xml:space="preserve"> </w:t>
      </w:r>
      <w:r>
        <w:rPr>
          <w:sz w:val="16"/>
        </w:rPr>
        <w:t>to maintain</w:t>
      </w:r>
      <w:r>
        <w:rPr>
          <w:spacing w:val="40"/>
          <w:sz w:val="16"/>
        </w:rPr>
        <w:t xml:space="preserve"> </w:t>
      </w:r>
      <w:r>
        <w:rPr>
          <w:sz w:val="16"/>
        </w:rPr>
        <w:t>their prices did not last long. On several occasions, groups</w:t>
      </w:r>
      <w:r>
        <w:rPr>
          <w:spacing w:val="40"/>
          <w:sz w:val="16"/>
        </w:rPr>
        <w:t xml:space="preserve"> </w:t>
      </w:r>
      <w:r>
        <w:rPr>
          <w:sz w:val="16"/>
        </w:rPr>
        <w:t>like American Sugar or American Can were finally forced</w:t>
      </w:r>
      <w:r>
        <w:rPr>
          <w:spacing w:val="40"/>
          <w:sz w:val="16"/>
        </w:rPr>
        <w:t xml:space="preserve"> </w:t>
      </w:r>
      <w:r>
        <w:rPr>
          <w:sz w:val="16"/>
        </w:rPr>
        <w:t>to align</w:t>
      </w:r>
      <w:r>
        <w:rPr>
          <w:spacing w:val="40"/>
          <w:sz w:val="16"/>
        </w:rPr>
        <w:t xml:space="preserve"> </w:t>
      </w:r>
      <w:r>
        <w:rPr>
          <w:sz w:val="16"/>
        </w:rPr>
        <w:t>their</w:t>
      </w:r>
      <w:r>
        <w:rPr>
          <w:spacing w:val="40"/>
          <w:sz w:val="16"/>
        </w:rPr>
        <w:t xml:space="preserve"> </w:t>
      </w:r>
      <w:r>
        <w:rPr>
          <w:sz w:val="16"/>
        </w:rPr>
        <w:t>price</w:t>
      </w:r>
      <w:r>
        <w:rPr>
          <w:spacing w:val="40"/>
          <w:sz w:val="16"/>
        </w:rPr>
        <w:t xml:space="preserve"> </w:t>
      </w:r>
      <w:r>
        <w:rPr>
          <w:sz w:val="16"/>
        </w:rPr>
        <w:t>on</w:t>
      </w:r>
      <w:r>
        <w:rPr>
          <w:spacing w:val="40"/>
          <w:sz w:val="16"/>
        </w:rPr>
        <w:t xml:space="preserve"> </w:t>
      </w:r>
      <w:r>
        <w:rPr>
          <w:sz w:val="16"/>
        </w:rPr>
        <w:t>This</w:t>
      </w:r>
      <w:r>
        <w:rPr>
          <w:spacing w:val="36"/>
          <w:sz w:val="16"/>
        </w:rPr>
        <w:t xml:space="preserve"> </w:t>
      </w:r>
      <w:r>
        <w:rPr>
          <w:sz w:val="16"/>
        </w:rPr>
        <w:t>Who</w:t>
      </w:r>
      <w:r>
        <w:rPr>
          <w:spacing w:val="40"/>
          <w:sz w:val="16"/>
        </w:rPr>
        <w:t xml:space="preserve"> </w:t>
      </w:r>
      <w:r>
        <w:rPr>
          <w:sz w:val="16"/>
        </w:rPr>
        <w:t>their</w:t>
      </w:r>
      <w:r>
        <w:rPr>
          <w:spacing w:val="40"/>
          <w:sz w:val="16"/>
        </w:rPr>
        <w:t xml:space="preserve"> </w:t>
      </w:r>
      <w:r>
        <w:rPr>
          <w:sz w:val="16"/>
        </w:rPr>
        <w:t>remained</w:t>
      </w:r>
      <w:r>
        <w:rPr>
          <w:spacing w:val="40"/>
          <w:sz w:val="16"/>
        </w:rPr>
        <w:t xml:space="preserve"> </w:t>
      </w:r>
      <w:r>
        <w:rPr>
          <w:sz w:val="16"/>
        </w:rPr>
        <w:t>of</w:t>
      </w:r>
      <w:r>
        <w:rPr>
          <w:spacing w:val="34"/>
          <w:sz w:val="16"/>
        </w:rPr>
        <w:t xml:space="preserve"> </w:t>
      </w:r>
      <w:r>
        <w:rPr>
          <w:sz w:val="16"/>
        </w:rPr>
        <w:t>competitors,</w:t>
      </w:r>
      <w:r>
        <w:rPr>
          <w:spacing w:val="40"/>
          <w:sz w:val="16"/>
        </w:rPr>
        <w:t xml:space="preserve"> </w:t>
      </w:r>
      <w:r>
        <w:rPr>
          <w:sz w:val="16"/>
        </w:rPr>
        <w:t>despite</w:t>
      </w:r>
      <w:r>
        <w:rPr>
          <w:spacing w:val="40"/>
          <w:sz w:val="16"/>
        </w:rPr>
        <w:t xml:space="preserve"> </w:t>
      </w:r>
      <w:r>
        <w:rPr>
          <w:sz w:val="16"/>
        </w:rPr>
        <w:t>THE</w:t>
      </w:r>
      <w:r>
        <w:rPr>
          <w:spacing w:val="40"/>
          <w:sz w:val="16"/>
        </w:rPr>
        <w:t xml:space="preserve"> </w:t>
      </w:r>
      <w:r>
        <w:rPr>
          <w:sz w:val="16"/>
        </w:rPr>
        <w:t>market shares</w:t>
      </w:r>
      <w:r>
        <w:rPr>
          <w:spacing w:val="25"/>
          <w:sz w:val="16"/>
        </w:rPr>
        <w:t xml:space="preserve"> </w:t>
      </w:r>
      <w:r>
        <w:rPr>
          <w:sz w:val="16"/>
        </w:rPr>
        <w:t>massive (beyond</w:t>
      </w:r>
      <w:r>
        <w:rPr>
          <w:spacing w:val="24"/>
          <w:sz w:val="16"/>
        </w:rPr>
        <w:t xml:space="preserve"> </w:t>
      </w:r>
      <w:r>
        <w:rPr>
          <w:sz w:val="16"/>
        </w:rPr>
        <w:t>80% and</w:t>
      </w:r>
      <w:r>
        <w:rPr>
          <w:spacing w:val="21"/>
          <w:sz w:val="16"/>
        </w:rPr>
        <w:t xml:space="preserve"> </w:t>
      </w:r>
      <w:r>
        <w:rPr>
          <w:sz w:val="16"/>
        </w:rPr>
        <w:t>even 90%) who were</w:t>
      </w:r>
      <w:r>
        <w:rPr>
          <w:spacing w:val="40"/>
          <w:sz w:val="16"/>
        </w:rPr>
        <w:t xml:space="preserve"> </w:t>
      </w:r>
      <w:r>
        <w:rPr>
          <w:sz w:val="16"/>
        </w:rPr>
        <w:t>THE</w:t>
      </w:r>
      <w:r>
        <w:rPr>
          <w:spacing w:val="28"/>
          <w:sz w:val="16"/>
        </w:rPr>
        <w:t xml:space="preserve"> </w:t>
      </w:r>
      <w:r>
        <w:rPr>
          <w:sz w:val="16"/>
        </w:rPr>
        <w:t>their,</w:t>
      </w:r>
      <w:r>
        <w:rPr>
          <w:spacing w:val="28"/>
          <w:sz w:val="16"/>
        </w:rPr>
        <w:t xml:space="preserve"> </w:t>
      </w:r>
      <w:r>
        <w:rPr>
          <w:sz w:val="16"/>
        </w:rPr>
        <w:t>there</w:t>
      </w:r>
      <w:r>
        <w:rPr>
          <w:spacing w:val="38"/>
          <w:sz w:val="16"/>
        </w:rPr>
        <w:t xml:space="preserve"> </w:t>
      </w:r>
      <w:r>
        <w:rPr>
          <w:sz w:val="16"/>
        </w:rPr>
        <w:t>reason</w:t>
      </w:r>
      <w:r>
        <w:rPr>
          <w:spacing w:val="31"/>
          <w:sz w:val="16"/>
        </w:rPr>
        <w:t xml:space="preserve"> </w:t>
      </w:r>
      <w:r>
        <w:rPr>
          <w:sz w:val="16"/>
        </w:rPr>
        <w:t>being</w:t>
      </w:r>
      <w:r>
        <w:rPr>
          <w:spacing w:val="40"/>
          <w:sz w:val="16"/>
        </w:rPr>
        <w:t xml:space="preserve"> </w:t>
      </w:r>
      <w:r>
        <w:rPr>
          <w:sz w:val="16"/>
        </w:rPr>
        <w:t>All</w:t>
      </w:r>
      <w:r>
        <w:rPr>
          <w:spacing w:val="33"/>
          <w:sz w:val="16"/>
        </w:rPr>
        <w:t xml:space="preserve"> </w:t>
      </w:r>
      <w:r>
        <w:rPr>
          <w:sz w:val="16"/>
        </w:rPr>
        <w:t>simply</w:t>
      </w:r>
      <w:r>
        <w:rPr>
          <w:spacing w:val="40"/>
          <w:sz w:val="16"/>
        </w:rPr>
        <w:t xml:space="preserve"> </w:t>
      </w:r>
      <w:r>
        <w:rPr>
          <w:sz w:val="16"/>
        </w:rPr>
        <w:t>that</w:t>
      </w:r>
      <w:r>
        <w:rPr>
          <w:spacing w:val="23"/>
          <w:sz w:val="16"/>
        </w:rPr>
        <w:t xml:space="preserve"> </w:t>
      </w:r>
      <w:r>
        <w:rPr>
          <w:sz w:val="16"/>
        </w:rPr>
        <w:t>the fact</w:t>
      </w:r>
      <w:r>
        <w:rPr>
          <w:spacing w:val="30"/>
          <w:sz w:val="16"/>
        </w:rPr>
        <w:t xml:space="preserve"> </w:t>
      </w:r>
      <w:r>
        <w:rPr>
          <w:sz w:val="16"/>
        </w:rPr>
        <w:t>of</w:t>
      </w:r>
      <w:r>
        <w:rPr>
          <w:spacing w:val="31"/>
          <w:sz w:val="16"/>
        </w:rPr>
        <w:t xml:space="preserve"> </w:t>
      </w:r>
      <w:r>
        <w:rPr>
          <w:sz w:val="16"/>
        </w:rPr>
        <w:t>maintain</w:t>
      </w:r>
      <w:r>
        <w:rPr>
          <w:spacing w:val="37"/>
          <w:sz w:val="16"/>
        </w:rPr>
        <w:t xml:space="preserve"> </w:t>
      </w:r>
      <w:r>
        <w:rPr>
          <w:sz w:val="16"/>
        </w:rPr>
        <w:t>their</w:t>
      </w:r>
      <w:r>
        <w:rPr>
          <w:spacing w:val="40"/>
          <w:sz w:val="16"/>
        </w:rPr>
        <w:t xml:space="preserve"> </w:t>
      </w:r>
      <w:r>
        <w:rPr>
          <w:sz w:val="16"/>
        </w:rPr>
        <w:t>prices at levels</w:t>
      </w:r>
      <w:r>
        <w:rPr>
          <w:spacing w:val="30"/>
          <w:sz w:val="16"/>
        </w:rPr>
        <w:t xml:space="preserve"> </w:t>
      </w:r>
      <w:r>
        <w:rPr>
          <w:sz w:val="16"/>
        </w:rPr>
        <w:t>higher resulted in</w:t>
      </w:r>
      <w:r>
        <w:rPr>
          <w:spacing w:val="37"/>
          <w:sz w:val="16"/>
        </w:rPr>
        <w:t xml:space="preserve"> </w:t>
      </w:r>
      <w:r>
        <w:rPr>
          <w:sz w:val="16"/>
        </w:rPr>
        <w:t>extreme erosion</w:t>
      </w:r>
      <w:r>
        <w:rPr>
          <w:spacing w:val="33"/>
          <w:sz w:val="16"/>
        </w:rPr>
        <w:t xml:space="preserve"> </w:t>
      </w:r>
      <w:r>
        <w:rPr>
          <w:sz w:val="16"/>
        </w:rPr>
        <w:t>fast</w:t>
      </w:r>
      <w:r>
        <w:rPr>
          <w:spacing w:val="40"/>
          <w:sz w:val="16"/>
        </w:rPr>
        <w:t xml:space="preserve"> </w:t>
      </w:r>
      <w:r>
        <w:rPr>
          <w:sz w:val="16"/>
        </w:rPr>
        <w:t>of</w:t>
      </w:r>
      <w:r>
        <w:rPr>
          <w:spacing w:val="38"/>
          <w:sz w:val="16"/>
        </w:rPr>
        <w:t xml:space="preserve"> </w:t>
      </w:r>
      <w:r>
        <w:rPr>
          <w:sz w:val="16"/>
        </w:rPr>
        <w:t>their</w:t>
      </w:r>
      <w:r>
        <w:rPr>
          <w:spacing w:val="40"/>
          <w:sz w:val="16"/>
        </w:rPr>
        <w:t xml:space="preserve"> </w:t>
      </w:r>
      <w:r>
        <w:rPr>
          <w:sz w:val="16"/>
        </w:rPr>
        <w:t>go</w:t>
      </w:r>
      <w:r>
        <w:rPr>
          <w:spacing w:val="40"/>
          <w:sz w:val="16"/>
        </w:rPr>
        <w:t xml:space="preserve"> </w:t>
      </w:r>
      <w:r>
        <w:rPr>
          <w:sz w:val="16"/>
        </w:rPr>
        <w:t>of</w:t>
      </w:r>
      <w:r>
        <w:rPr>
          <w:spacing w:val="40"/>
          <w:sz w:val="16"/>
        </w:rPr>
        <w:t xml:space="preserve"> </w:t>
      </w:r>
      <w:r>
        <w:rPr>
          <w:sz w:val="16"/>
        </w:rPr>
        <w:t>walk,</w:t>
      </w:r>
      <w:r>
        <w:rPr>
          <w:spacing w:val="35"/>
          <w:sz w:val="16"/>
        </w:rPr>
        <w:t xml:space="preserve"> </w:t>
      </w:r>
      <w:r>
        <w:rPr>
          <w:sz w:val="16"/>
        </w:rPr>
        <w:t>Also</w:t>
      </w:r>
      <w:r>
        <w:rPr>
          <w:spacing w:val="40"/>
          <w:sz w:val="16"/>
        </w:rPr>
        <w:t xml:space="preserve"> </w:t>
      </w:r>
      <w:r>
        <w:rPr>
          <w:sz w:val="16"/>
        </w:rPr>
        <w:t>high</w:t>
      </w:r>
      <w:r>
        <w:rPr>
          <w:spacing w:val="30"/>
          <w:sz w:val="16"/>
        </w:rPr>
        <w:t xml:space="preserve"> </w:t>
      </w:r>
      <w:r>
        <w:rPr>
          <w:sz w:val="16"/>
        </w:rPr>
        <w:t>be it.</w:t>
      </w:r>
      <w:r>
        <w:rPr>
          <w:spacing w:val="40"/>
          <w:sz w:val="16"/>
        </w:rPr>
        <w:t xml:space="preserve"> </w:t>
      </w:r>
      <w:r>
        <w:rPr>
          <w:sz w:val="16"/>
        </w:rPr>
        <w:t>In</w:t>
      </w:r>
      <w:r>
        <w:rPr>
          <w:spacing w:val="40"/>
          <w:sz w:val="16"/>
        </w:rPr>
        <w:t xml:space="preserve"> </w:t>
      </w:r>
      <w:r>
        <w:rPr>
          <w:sz w:val="16"/>
        </w:rPr>
        <w:t>THE</w:t>
      </w:r>
      <w:r>
        <w:rPr>
          <w:spacing w:val="25"/>
          <w:sz w:val="16"/>
        </w:rPr>
        <w:t xml:space="preserve"> </w:t>
      </w:r>
      <w:r>
        <w:rPr>
          <w:sz w:val="16"/>
        </w:rPr>
        <w:t>case</w:t>
      </w:r>
      <w:r>
        <w:rPr>
          <w:spacing w:val="32"/>
          <w:sz w:val="16"/>
        </w:rPr>
        <w:t xml:space="preserve"> </w:t>
      </w:r>
      <w:r>
        <w:rPr>
          <w:sz w:val="16"/>
        </w:rPr>
        <w:t>from American</w:t>
      </w:r>
      <w:r>
        <w:rPr>
          <w:spacing w:val="40"/>
          <w:sz w:val="16"/>
        </w:rPr>
        <w:t xml:space="preserve"> </w:t>
      </w:r>
      <w:r>
        <w:rPr>
          <w:sz w:val="16"/>
        </w:rPr>
        <w:t>Can,</w:t>
      </w:r>
      <w:r>
        <w:rPr>
          <w:spacing w:val="25"/>
          <w:sz w:val="16"/>
        </w:rPr>
        <w:t xml:space="preserve"> </w:t>
      </w:r>
      <w:r>
        <w:rPr>
          <w:sz w:val="16"/>
        </w:rPr>
        <w:t>we</w:t>
      </w:r>
      <w:r>
        <w:rPr>
          <w:spacing w:val="40"/>
          <w:sz w:val="16"/>
        </w:rPr>
        <w:t xml:space="preserve"> </w:t>
      </w:r>
      <w:r>
        <w:rPr>
          <w:sz w:val="16"/>
        </w:rPr>
        <w:t>has</w:t>
      </w:r>
      <w:r>
        <w:rPr>
          <w:spacing w:val="38"/>
          <w:sz w:val="16"/>
        </w:rPr>
        <w:t xml:space="preserve"> </w:t>
      </w:r>
      <w:r>
        <w:rPr>
          <w:sz w:val="16"/>
        </w:rPr>
        <w:t>seen</w:t>
      </w:r>
      <w:r>
        <w:rPr>
          <w:spacing w:val="40"/>
          <w:sz w:val="16"/>
        </w:rPr>
        <w:t xml:space="preserve"> </w:t>
      </w:r>
      <w:r>
        <w:rPr>
          <w:sz w:val="16"/>
        </w:rPr>
        <w:t>by</w:t>
      </w:r>
      <w:r>
        <w:rPr>
          <w:spacing w:val="28"/>
          <w:sz w:val="16"/>
        </w:rPr>
        <w:t xml:space="preserve"> </w:t>
      </w:r>
      <w:r>
        <w:rPr>
          <w:sz w:val="16"/>
        </w:rPr>
        <w:t>example</w:t>
      </w:r>
      <w:r>
        <w:rPr>
          <w:spacing w:val="40"/>
          <w:sz w:val="16"/>
        </w:rPr>
        <w:t xml:space="preserve"> </w:t>
      </w:r>
      <w:r>
        <w:rPr>
          <w:sz w:val="16"/>
        </w:rPr>
        <w:t>there</w:t>
      </w:r>
      <w:r>
        <w:rPr>
          <w:spacing w:val="40"/>
          <w:sz w:val="16"/>
        </w:rPr>
        <w:t xml:space="preserve"> </w:t>
      </w:r>
      <w:r>
        <w:rPr>
          <w:sz w:val="16"/>
        </w:rPr>
        <w:t>go</w:t>
      </w:r>
      <w:r>
        <w:rPr>
          <w:spacing w:val="39"/>
          <w:sz w:val="16"/>
        </w:rPr>
        <w:t xml:space="preserve"> </w:t>
      </w:r>
      <w:r>
        <w:rPr>
          <w:sz w:val="16"/>
        </w:rPr>
        <w:t>of the</w:t>
      </w:r>
      <w:r>
        <w:rPr>
          <w:spacing w:val="36"/>
          <w:sz w:val="16"/>
        </w:rPr>
        <w:t xml:space="preserve"> </w:t>
      </w:r>
      <w:r>
        <w:rPr>
          <w:sz w:val="16"/>
        </w:rPr>
        <w:t>independent</w:t>
      </w:r>
      <w:r>
        <w:rPr>
          <w:spacing w:val="40"/>
          <w:sz w:val="16"/>
        </w:rPr>
        <w:t xml:space="preserve"> </w:t>
      </w:r>
      <w:r>
        <w:rPr>
          <w:sz w:val="16"/>
        </w:rPr>
        <w:t>pass</w:t>
      </w:r>
      <w:r>
        <w:rPr>
          <w:spacing w:val="36"/>
          <w:sz w:val="16"/>
        </w:rPr>
        <w:t xml:space="preserve"> </w:t>
      </w:r>
      <w:r>
        <w:rPr>
          <w:sz w:val="16"/>
        </w:rPr>
        <w:t>of</w:t>
      </w:r>
      <w:r>
        <w:rPr>
          <w:spacing w:val="33"/>
          <w:sz w:val="16"/>
        </w:rPr>
        <w:t xml:space="preserve"> </w:t>
      </w:r>
      <w:r>
        <w:rPr>
          <w:sz w:val="16"/>
        </w:rPr>
        <w:t>10</w:t>
      </w:r>
      <w:r>
        <w:rPr>
          <w:spacing w:val="-2"/>
          <w:sz w:val="16"/>
        </w:rPr>
        <w:t xml:space="preserve"> </w:t>
      </w:r>
      <w:r>
        <w:rPr>
          <w:sz w:val="17"/>
        </w:rPr>
        <w:t>%</w:t>
      </w:r>
      <w:r>
        <w:rPr>
          <w:spacing w:val="27"/>
          <w:sz w:val="17"/>
        </w:rPr>
        <w:t xml:space="preserve"> </w:t>
      </w:r>
      <w:r>
        <w:rPr>
          <w:sz w:val="16"/>
        </w:rPr>
        <w:t>has</w:t>
      </w:r>
      <w:r>
        <w:rPr>
          <w:spacing w:val="40"/>
          <w:sz w:val="16"/>
        </w:rPr>
        <w:t xml:space="preserve"> </w:t>
      </w:r>
      <w:r>
        <w:rPr>
          <w:sz w:val="16"/>
        </w:rPr>
        <w:t>40</w:t>
      </w:r>
      <w:r>
        <w:rPr>
          <w:spacing w:val="-1"/>
          <w:sz w:val="16"/>
        </w:rPr>
        <w:t xml:space="preserve"> </w:t>
      </w:r>
      <w:r>
        <w:rPr>
          <w:sz w:val="17"/>
        </w:rPr>
        <w:t xml:space="preserve">% </w:t>
      </w:r>
      <w:r>
        <w:rPr>
          <w:sz w:val="16"/>
        </w:rPr>
        <w:t>in less than two years, quite simply because management</w:t>
      </w:r>
      <w:r>
        <w:rPr>
          <w:spacing w:val="40"/>
          <w:sz w:val="16"/>
        </w:rPr>
        <w:t xml:space="preserve"> </w:t>
      </w:r>
      <w:r>
        <w:rPr>
          <w:sz w:val="16"/>
        </w:rPr>
        <w:t>from American</w:t>
      </w:r>
      <w:r>
        <w:rPr>
          <w:spacing w:val="40"/>
          <w:sz w:val="16"/>
        </w:rPr>
        <w:t xml:space="preserve"> </w:t>
      </w:r>
      <w:r>
        <w:rPr>
          <w:sz w:val="16"/>
        </w:rPr>
        <w:t>Can</w:t>
      </w:r>
      <w:r>
        <w:rPr>
          <w:spacing w:val="40"/>
          <w:sz w:val="16"/>
        </w:rPr>
        <w:t xml:space="preserve"> </w:t>
      </w:r>
      <w:r>
        <w:rPr>
          <w:sz w:val="16"/>
        </w:rPr>
        <w:t>had</w:t>
      </w:r>
      <w:r>
        <w:rPr>
          <w:spacing w:val="40"/>
          <w:sz w:val="16"/>
        </w:rPr>
        <w:t xml:space="preserve"> </w:t>
      </w:r>
      <w:r>
        <w:rPr>
          <w:sz w:val="16"/>
        </w:rPr>
        <w:t>decided</w:t>
      </w:r>
      <w:r>
        <w:rPr>
          <w:spacing w:val="40"/>
          <w:sz w:val="16"/>
        </w:rPr>
        <w:t xml:space="preserve"> </w:t>
      </w:r>
      <w:r>
        <w:rPr>
          <w:sz w:val="16"/>
        </w:rPr>
        <w:t>to increase</w:t>
      </w:r>
      <w:r>
        <w:rPr>
          <w:spacing w:val="40"/>
          <w:sz w:val="16"/>
        </w:rPr>
        <w:t xml:space="preserve"> </w:t>
      </w:r>
      <w:r>
        <w:rPr>
          <w:sz w:val="16"/>
        </w:rPr>
        <w:t>his</w:t>
      </w:r>
      <w:r>
        <w:rPr>
          <w:spacing w:val="40"/>
          <w:sz w:val="16"/>
        </w:rPr>
        <w:t xml:space="preserve"> </w:t>
      </w:r>
      <w:r>
        <w:rPr>
          <w:sz w:val="16"/>
        </w:rPr>
        <w:t>price</w:t>
      </w:r>
      <w:r>
        <w:rPr>
          <w:spacing w:val="40"/>
          <w:sz w:val="16"/>
        </w:rPr>
        <w:t xml:space="preserve"> </w:t>
      </w:r>
      <w:r>
        <w:rPr>
          <w:sz w:val="16"/>
        </w:rPr>
        <w:t>of</w:t>
      </w:r>
      <w:r>
        <w:rPr>
          <w:spacing w:val="40"/>
          <w:sz w:val="16"/>
        </w:rPr>
        <w:t xml:space="preserve"> </w:t>
      </w:r>
      <w:r>
        <w:rPr>
          <w:sz w:val="16"/>
        </w:rPr>
        <w:t>25</w:t>
      </w:r>
      <w:r>
        <w:rPr>
          <w:spacing w:val="40"/>
          <w:sz w:val="16"/>
        </w:rPr>
        <w:t xml:space="preserve"> </w:t>
      </w:r>
      <w:r>
        <w:rPr>
          <w:sz w:val="16"/>
        </w:rPr>
        <w:t>cents.</w:t>
      </w:r>
      <w:r>
        <w:rPr>
          <w:spacing w:val="40"/>
          <w:sz w:val="16"/>
        </w:rPr>
        <w:t xml:space="preserve"> </w:t>
      </w:r>
      <w:r>
        <w:rPr>
          <w:sz w:val="16"/>
        </w:rPr>
        <w:t>We</w:t>
      </w:r>
      <w:r>
        <w:rPr>
          <w:spacing w:val="40"/>
          <w:sz w:val="16"/>
        </w:rPr>
        <w:t xml:space="preserve"> </w:t>
      </w:r>
      <w:r>
        <w:rPr>
          <w:sz w:val="16"/>
        </w:rPr>
        <w:t>find</w:t>
      </w:r>
      <w:r>
        <w:rPr>
          <w:spacing w:val="40"/>
          <w:sz w:val="16"/>
        </w:rPr>
        <w:t xml:space="preserve"> </w:t>
      </w:r>
      <w:r>
        <w:rPr>
          <w:sz w:val="16"/>
        </w:rPr>
        <w:t>of the</w:t>
      </w:r>
      <w:r>
        <w:rPr>
          <w:spacing w:val="40"/>
          <w:sz w:val="16"/>
        </w:rPr>
        <w:t xml:space="preserve"> </w:t>
      </w:r>
      <w:r>
        <w:rPr>
          <w:sz w:val="16"/>
        </w:rPr>
        <w:t>episodes</w:t>
      </w:r>
      <w:r>
        <w:rPr>
          <w:spacing w:val="40"/>
          <w:sz w:val="16"/>
        </w:rPr>
        <w:t xml:space="preserve"> </w:t>
      </w:r>
      <w:r>
        <w:rPr>
          <w:sz w:val="16"/>
        </w:rPr>
        <w:t>similar</w:t>
      </w:r>
      <w:r>
        <w:rPr>
          <w:spacing w:val="40"/>
          <w:sz w:val="16"/>
        </w:rPr>
        <w:t xml:space="preserve"> </w:t>
      </w:r>
      <w:r>
        <w:rPr>
          <w:sz w:val="16"/>
        </w:rPr>
        <w:t>In</w:t>
      </w:r>
      <w:r>
        <w:rPr>
          <w:spacing w:val="40"/>
          <w:sz w:val="16"/>
        </w:rPr>
        <w:t xml:space="preserve"> </w:t>
      </w:r>
      <w:r>
        <w:rPr>
          <w:sz w:val="16"/>
        </w:rPr>
        <w:t>the story</w:t>
      </w:r>
      <w:r>
        <w:rPr>
          <w:spacing w:val="40"/>
          <w:sz w:val="16"/>
        </w:rPr>
        <w:t xml:space="preserve"> </w:t>
      </w:r>
      <w:r>
        <w:rPr>
          <w:sz w:val="16"/>
        </w:rPr>
        <w:t>from American</w:t>
      </w:r>
      <w:r>
        <w:rPr>
          <w:spacing w:val="80"/>
          <w:sz w:val="16"/>
        </w:rPr>
        <w:t xml:space="preserve"> </w:t>
      </w:r>
      <w:r>
        <w:rPr>
          <w:sz w:val="16"/>
        </w:rPr>
        <w:t>Tobacco.</w:t>
      </w:r>
    </w:p>
    <w:p w14:paraId="4D0FE01F" w14:textId="77777777" w:rsidR="007864B7" w:rsidRDefault="00000000">
      <w:pPr>
        <w:pStyle w:val="ListParagraph"/>
        <w:numPr>
          <w:ilvl w:val="0"/>
          <w:numId w:val="5"/>
        </w:numPr>
        <w:tabs>
          <w:tab w:val="left" w:pos="574"/>
        </w:tabs>
        <w:spacing w:line="201" w:lineRule="auto"/>
        <w:ind w:left="114" w:right="121" w:firstLine="171"/>
        <w:jc w:val="both"/>
        <w:rPr>
          <w:sz w:val="16"/>
        </w:rPr>
      </w:pPr>
      <w:r>
        <w:rPr>
          <w:sz w:val="16"/>
        </w:rPr>
        <w:t>“inertia” is the</w:t>
      </w:r>
      <w:r>
        <w:rPr>
          <w:spacing w:val="35"/>
          <w:sz w:val="16"/>
        </w:rPr>
        <w:t xml:space="preserve"> </w:t>
      </w:r>
      <w:r>
        <w:rPr>
          <w:sz w:val="16"/>
        </w:rPr>
        <w:t>defended thesis</w:t>
      </w:r>
      <w:r>
        <w:rPr>
          <w:spacing w:val="38"/>
          <w:sz w:val="16"/>
        </w:rPr>
        <w:t xml:space="preserve"> </w:t>
      </w:r>
      <w:r>
        <w:rPr>
          <w:sz w:val="16"/>
        </w:rPr>
        <w:t>by someone like the profess</w:t>
      </w:r>
      <w:r>
        <w:rPr>
          <w:spacing w:val="40"/>
          <w:sz w:val="16"/>
        </w:rPr>
        <w:t xml:space="preserve"> </w:t>
      </w:r>
      <w:r>
        <w:rPr>
          <w:sz w:val="16"/>
        </w:rPr>
        <w:t xml:space="preserve">sister </w:t>
      </w:r>
      <w:r>
        <w:rPr>
          <w:b/>
          <w:sz w:val="16"/>
        </w:rPr>
        <w:t>WG</w:t>
      </w:r>
      <w:r>
        <w:rPr>
          <w:b/>
          <w:spacing w:val="-7"/>
          <w:sz w:val="16"/>
        </w:rPr>
        <w:t xml:space="preserve"> </w:t>
      </w:r>
      <w:r>
        <w:rPr>
          <w:sz w:val="16"/>
        </w:rPr>
        <w:t xml:space="preserve">SHEPHERD. </w:t>
      </w:r>
      <w:r>
        <w:rPr>
          <w:i/>
          <w:sz w:val="17"/>
        </w:rPr>
        <w:t xml:space="preserve">(The Economies of Industry/Organization, </w:t>
      </w:r>
      <w:r>
        <w:rPr>
          <w:spacing w:val="-2"/>
          <w:sz w:val="16"/>
        </w:rPr>
        <w:t>1979).</w:t>
      </w:r>
    </w:p>
    <w:p w14:paraId="7515DC40" w14:textId="77777777" w:rsidR="007864B7" w:rsidRDefault="00000000">
      <w:pPr>
        <w:pStyle w:val="ListParagraph"/>
        <w:numPr>
          <w:ilvl w:val="0"/>
          <w:numId w:val="5"/>
        </w:numPr>
        <w:tabs>
          <w:tab w:val="left" w:pos="576"/>
        </w:tabs>
        <w:spacing w:line="194" w:lineRule="auto"/>
        <w:ind w:left="131" w:right="120" w:firstLine="160"/>
        <w:jc w:val="both"/>
        <w:rPr>
          <w:sz w:val="16"/>
        </w:rPr>
      </w:pPr>
      <w:r>
        <w:rPr>
          <w:sz w:val="16"/>
        </w:rPr>
        <w:t xml:space="preserve">Murray RoTHBARD, </w:t>
      </w:r>
      <w:r>
        <w:rPr>
          <w:i/>
          <w:sz w:val="17"/>
        </w:rPr>
        <w:t>Man, Economy and State: a Treatise on Economy</w:t>
      </w:r>
      <w:r>
        <w:rPr>
          <w:i/>
          <w:spacing w:val="40"/>
          <w:sz w:val="17"/>
        </w:rPr>
        <w:t xml:space="preserve"> </w:t>
      </w:r>
      <w:r>
        <w:rPr>
          <w:i/>
          <w:sz w:val="17"/>
        </w:rPr>
        <w:t>Principles,</w:t>
      </w:r>
      <w:r>
        <w:rPr>
          <w:i/>
          <w:spacing w:val="32"/>
          <w:sz w:val="17"/>
        </w:rPr>
        <w:t xml:space="preserve"> </w:t>
      </w:r>
      <w:r>
        <w:rPr>
          <w:sz w:val="16"/>
        </w:rPr>
        <w:t>Nash</w:t>
      </w:r>
      <w:r>
        <w:rPr>
          <w:spacing w:val="40"/>
          <w:sz w:val="16"/>
        </w:rPr>
        <w:t xml:space="preserve"> </w:t>
      </w:r>
      <w:r>
        <w:rPr>
          <w:sz w:val="16"/>
        </w:rPr>
        <w:t>Publishing,</w:t>
      </w:r>
      <w:r>
        <w:rPr>
          <w:spacing w:val="40"/>
          <w:sz w:val="16"/>
        </w:rPr>
        <w:t xml:space="preserve"> </w:t>
      </w:r>
      <w:r>
        <w:rPr>
          <w:sz w:val="16"/>
        </w:rPr>
        <w:t>The bone</w:t>
      </w:r>
      <w:r>
        <w:rPr>
          <w:spacing w:val="32"/>
          <w:sz w:val="16"/>
        </w:rPr>
        <w:t xml:space="preserve"> </w:t>
      </w:r>
      <w:r>
        <w:rPr>
          <w:sz w:val="16"/>
        </w:rPr>
        <w:t>Angeles,</w:t>
      </w:r>
      <w:r>
        <w:rPr>
          <w:spacing w:val="35"/>
          <w:sz w:val="16"/>
        </w:rPr>
        <w:t xml:space="preserve"> </w:t>
      </w:r>
      <w:r>
        <w:rPr>
          <w:sz w:val="16"/>
        </w:rPr>
        <w:t>2'</w:t>
      </w:r>
      <w:r>
        <w:rPr>
          <w:spacing w:val="39"/>
          <w:sz w:val="16"/>
        </w:rPr>
        <w:t xml:space="preserve"> </w:t>
      </w:r>
      <w:r>
        <w:rPr>
          <w:sz w:val="16"/>
        </w:rPr>
        <w:t>editing</w:t>
      </w:r>
      <w:r>
        <w:rPr>
          <w:spacing w:val="36"/>
          <w:sz w:val="16"/>
        </w:rPr>
        <w:t xml:space="preserve"> </w:t>
      </w:r>
      <w:r>
        <w:rPr>
          <w:sz w:val="16"/>
        </w:rPr>
        <w:t>1970.</w:t>
      </w:r>
    </w:p>
    <w:p w14:paraId="62AF7F08" w14:textId="77777777" w:rsidR="007864B7" w:rsidRDefault="00000000">
      <w:pPr>
        <w:pStyle w:val="ListParagraph"/>
        <w:numPr>
          <w:ilvl w:val="0"/>
          <w:numId w:val="5"/>
        </w:numPr>
        <w:tabs>
          <w:tab w:val="left" w:pos="563"/>
        </w:tabs>
        <w:spacing w:before="4" w:line="199" w:lineRule="auto"/>
        <w:ind w:left="121" w:right="117" w:firstLine="170"/>
        <w:jc w:val="both"/>
        <w:rPr>
          <w:i/>
          <w:sz w:val="17"/>
        </w:rPr>
      </w:pPr>
      <w:r>
        <w:rPr>
          <w:sz w:val="16"/>
        </w:rPr>
        <w:t>On</w:t>
      </w:r>
      <w:r>
        <w:rPr>
          <w:spacing w:val="40"/>
          <w:sz w:val="16"/>
        </w:rPr>
        <w:t xml:space="preserve"> </w:t>
      </w:r>
      <w:r>
        <w:rPr>
          <w:sz w:val="16"/>
        </w:rPr>
        <w:t>• rational calculation • and the Mises-Hayek quarrel with the</w:t>
      </w:r>
      <w:r>
        <w:rPr>
          <w:spacing w:val="40"/>
          <w:sz w:val="16"/>
        </w:rPr>
        <w:t xml:space="preserve"> </w:t>
      </w:r>
      <w:r>
        <w:rPr>
          <w:sz w:val="16"/>
        </w:rPr>
        <w:t xml:space="preserve">socialist economists, see the chapter • The pianist illusion </w:t>
      </w:r>
      <w:r>
        <w:rPr>
          <w:sz w:val="10"/>
        </w:rPr>
        <w:t>”,</w:t>
      </w:r>
      <w:r>
        <w:rPr>
          <w:spacing w:val="40"/>
          <w:sz w:val="10"/>
        </w:rPr>
        <w:t xml:space="preserve"> </w:t>
      </w:r>
      <w:r>
        <w:rPr>
          <w:sz w:val="16"/>
        </w:rPr>
        <w:t>In</w:t>
      </w:r>
      <w:r>
        <w:rPr>
          <w:spacing w:val="40"/>
          <w:sz w:val="16"/>
        </w:rPr>
        <w:t xml:space="preserve"> </w:t>
      </w:r>
      <w:r>
        <w:rPr>
          <w:i/>
          <w:sz w:val="17"/>
        </w:rPr>
        <w:t>For what</w:t>
      </w:r>
      <w:r>
        <w:rPr>
          <w:i/>
          <w:spacing w:val="40"/>
          <w:sz w:val="17"/>
        </w:rPr>
        <w:t xml:space="preserve"> </w:t>
      </w:r>
      <w:r>
        <w:rPr>
          <w:i/>
          <w:sz w:val="17"/>
        </w:rPr>
        <w:t>there</w:t>
      </w:r>
      <w:r>
        <w:rPr>
          <w:i/>
          <w:spacing w:val="40"/>
          <w:sz w:val="17"/>
        </w:rPr>
        <w:t xml:space="preserve"> </w:t>
      </w:r>
      <w:r>
        <w:rPr>
          <w:i/>
          <w:sz w:val="17"/>
        </w:rPr>
        <w:t>property.</w:t>
      </w:r>
    </w:p>
    <w:p w14:paraId="01A93272" w14:textId="77777777" w:rsidR="007864B7" w:rsidRDefault="00000000">
      <w:pPr>
        <w:pStyle w:val="ListParagraph"/>
        <w:numPr>
          <w:ilvl w:val="0"/>
          <w:numId w:val="5"/>
        </w:numPr>
        <w:tabs>
          <w:tab w:val="left" w:pos="580"/>
        </w:tabs>
        <w:spacing w:line="144" w:lineRule="exact"/>
        <w:ind w:left="580" w:hanging="289"/>
        <w:jc w:val="both"/>
        <w:rPr>
          <w:sz w:val="16"/>
        </w:rPr>
      </w:pPr>
      <w:r>
        <w:rPr>
          <w:sz w:val="16"/>
        </w:rPr>
        <w:t>For</w:t>
      </w:r>
      <w:r>
        <w:rPr>
          <w:spacing w:val="25"/>
          <w:sz w:val="16"/>
        </w:rPr>
        <w:t xml:space="preserve"> </w:t>
      </w:r>
      <w:r>
        <w:rPr>
          <w:sz w:val="16"/>
        </w:rPr>
        <w:t>A</w:t>
      </w:r>
      <w:r>
        <w:rPr>
          <w:spacing w:val="14"/>
          <w:sz w:val="16"/>
        </w:rPr>
        <w:t xml:space="preserve"> </w:t>
      </w:r>
      <w:r>
        <w:rPr>
          <w:sz w:val="16"/>
        </w:rPr>
        <w:t>exposed</w:t>
      </w:r>
      <w:r>
        <w:rPr>
          <w:spacing w:val="22"/>
          <w:sz w:val="16"/>
        </w:rPr>
        <w:t xml:space="preserve"> </w:t>
      </w:r>
      <w:r>
        <w:rPr>
          <w:sz w:val="16"/>
        </w:rPr>
        <w:t>fast</w:t>
      </w:r>
      <w:r>
        <w:rPr>
          <w:spacing w:val="14"/>
          <w:sz w:val="16"/>
        </w:rPr>
        <w:t xml:space="preserve"> </w:t>
      </w:r>
      <w:r>
        <w:rPr>
          <w:sz w:val="16"/>
        </w:rPr>
        <w:t>of</w:t>
      </w:r>
      <w:r>
        <w:rPr>
          <w:spacing w:val="8"/>
          <w:sz w:val="16"/>
        </w:rPr>
        <w:t xml:space="preserve"> </w:t>
      </w:r>
      <w:r>
        <w:rPr>
          <w:sz w:val="16"/>
        </w:rPr>
        <w:t>there</w:t>
      </w:r>
      <w:r>
        <w:rPr>
          <w:spacing w:val="19"/>
          <w:sz w:val="16"/>
        </w:rPr>
        <w:t xml:space="preserve"> </w:t>
      </w:r>
      <w:r>
        <w:rPr>
          <w:sz w:val="16"/>
        </w:rPr>
        <w:t>theory</w:t>
      </w:r>
      <w:r>
        <w:rPr>
          <w:spacing w:val="20"/>
          <w:sz w:val="16"/>
        </w:rPr>
        <w:t xml:space="preserve"> </w:t>
      </w:r>
      <w:r>
        <w:rPr>
          <w:sz w:val="16"/>
        </w:rPr>
        <w:t>Hayekian</w:t>
      </w:r>
      <w:r>
        <w:rPr>
          <w:spacing w:val="18"/>
          <w:sz w:val="16"/>
        </w:rPr>
        <w:t xml:space="preserve"> </w:t>
      </w:r>
      <w:r>
        <w:rPr>
          <w:sz w:val="16"/>
        </w:rPr>
        <w:t>of</w:t>
      </w:r>
      <w:r>
        <w:rPr>
          <w:spacing w:val="15"/>
          <w:sz w:val="16"/>
        </w:rPr>
        <w:t xml:space="preserve"> </w:t>
      </w:r>
      <w:r>
        <w:rPr>
          <w:sz w:val="16"/>
        </w:rPr>
        <w:t>inflation,</w:t>
      </w:r>
      <w:r>
        <w:rPr>
          <w:spacing w:val="24"/>
          <w:sz w:val="16"/>
        </w:rPr>
        <w:t xml:space="preserve"> </w:t>
      </w:r>
      <w:r>
        <w:rPr>
          <w:spacing w:val="-4"/>
          <w:sz w:val="16"/>
        </w:rPr>
        <w:t>see</w:t>
      </w:r>
    </w:p>
    <w:p w14:paraId="5300FF67" w14:textId="77777777" w:rsidR="007864B7" w:rsidRDefault="00000000">
      <w:pPr>
        <w:spacing w:line="164" w:lineRule="exact"/>
        <w:ind w:left="137"/>
        <w:jc w:val="both"/>
        <w:rPr>
          <w:sz w:val="16"/>
        </w:rPr>
      </w:pPr>
      <w:r>
        <w:rPr>
          <w:i/>
          <w:sz w:val="17"/>
        </w:rPr>
        <w:t>Tomorrow</w:t>
      </w:r>
      <w:r>
        <w:rPr>
          <w:i/>
          <w:spacing w:val="45"/>
          <w:sz w:val="17"/>
        </w:rPr>
        <w:t xml:space="preserve"> </w:t>
      </w:r>
      <w:r>
        <w:rPr>
          <w:i/>
          <w:sz w:val="17"/>
        </w:rPr>
        <w:t>THE</w:t>
      </w:r>
      <w:r>
        <w:rPr>
          <w:i/>
          <w:spacing w:val="41"/>
          <w:sz w:val="17"/>
        </w:rPr>
        <w:t xml:space="preserve"> </w:t>
      </w:r>
      <w:r>
        <w:rPr>
          <w:i/>
          <w:sz w:val="17"/>
        </w:rPr>
        <w:t>liberalism,</w:t>
      </w:r>
      <w:r>
        <w:rPr>
          <w:i/>
          <w:spacing w:val="40"/>
          <w:sz w:val="17"/>
        </w:rPr>
        <w:t xml:space="preserve"> </w:t>
      </w:r>
      <w:r>
        <w:rPr>
          <w:sz w:val="16"/>
        </w:rPr>
        <w:t>6'</w:t>
      </w:r>
      <w:r>
        <w:rPr>
          <w:spacing w:val="69"/>
          <w:sz w:val="16"/>
        </w:rPr>
        <w:t xml:space="preserve"> </w:t>
      </w:r>
      <w:r>
        <w:rPr>
          <w:sz w:val="16"/>
        </w:rPr>
        <w:t>part,</w:t>
      </w:r>
      <w:r>
        <w:rPr>
          <w:spacing w:val="53"/>
          <w:sz w:val="16"/>
        </w:rPr>
        <w:t xml:space="preserve"> </w:t>
      </w:r>
      <w:r>
        <w:rPr>
          <w:sz w:val="16"/>
        </w:rPr>
        <w:t>p.</w:t>
      </w:r>
      <w:r>
        <w:rPr>
          <w:spacing w:val="-1"/>
          <w:sz w:val="16"/>
        </w:rPr>
        <w:t xml:space="preserve"> </w:t>
      </w:r>
      <w:r>
        <w:rPr>
          <w:sz w:val="16"/>
        </w:rPr>
        <w:t>410</w:t>
      </w:r>
      <w:r>
        <w:rPr>
          <w:spacing w:val="43"/>
          <w:sz w:val="16"/>
        </w:rPr>
        <w:t xml:space="preserve"> </w:t>
      </w:r>
      <w:r>
        <w:rPr>
          <w:sz w:val="16"/>
        </w:rPr>
        <w:t>And</w:t>
      </w:r>
      <w:r>
        <w:rPr>
          <w:spacing w:val="40"/>
          <w:sz w:val="16"/>
        </w:rPr>
        <w:t xml:space="preserve"> </w:t>
      </w:r>
      <w:r>
        <w:rPr>
          <w:spacing w:val="-2"/>
          <w:sz w:val="16"/>
        </w:rPr>
        <w:t>following.</w:t>
      </w:r>
    </w:p>
    <w:p w14:paraId="6852F0E7" w14:textId="77777777" w:rsidR="007864B7" w:rsidRDefault="00000000">
      <w:pPr>
        <w:pStyle w:val="ListParagraph"/>
        <w:numPr>
          <w:ilvl w:val="0"/>
          <w:numId w:val="5"/>
        </w:numPr>
        <w:tabs>
          <w:tab w:val="left" w:pos="571"/>
        </w:tabs>
        <w:spacing w:before="7" w:line="206" w:lineRule="auto"/>
        <w:ind w:left="126" w:right="107" w:firstLine="169"/>
        <w:jc w:val="both"/>
        <w:rPr>
          <w:sz w:val="16"/>
        </w:rPr>
      </w:pPr>
      <w:r>
        <w:rPr>
          <w:w w:val="105"/>
          <w:sz w:val="16"/>
        </w:rPr>
        <w:t>Some will object</w:t>
      </w:r>
      <w:r>
        <w:rPr>
          <w:spacing w:val="40"/>
          <w:w w:val="105"/>
          <w:sz w:val="16"/>
        </w:rPr>
        <w:t xml:space="preserve"> </w:t>
      </w:r>
      <w:r>
        <w:rPr>
          <w:w w:val="105"/>
          <w:sz w:val="16"/>
        </w:rPr>
        <w:t>that what</w:t>
      </w:r>
      <w:r>
        <w:rPr>
          <w:spacing w:val="40"/>
          <w:w w:val="105"/>
          <w:sz w:val="16"/>
        </w:rPr>
        <w:t xml:space="preserve"> </w:t>
      </w:r>
      <w:r>
        <w:rPr>
          <w:w w:val="105"/>
          <w:sz w:val="16"/>
        </w:rPr>
        <w:t>do</w:t>
      </w:r>
      <w:r>
        <w:rPr>
          <w:spacing w:val="40"/>
          <w:w w:val="105"/>
          <w:sz w:val="16"/>
        </w:rPr>
        <w:t xml:space="preserve"> </w:t>
      </w:r>
      <w:r>
        <w:rPr>
          <w:w w:val="105"/>
          <w:sz w:val="16"/>
        </w:rPr>
        <w:t>problem today,</w:t>
      </w:r>
      <w:r>
        <w:rPr>
          <w:spacing w:val="40"/>
          <w:w w:val="105"/>
          <w:sz w:val="16"/>
        </w:rPr>
        <w:t xml:space="preserve"> </w:t>
      </w:r>
      <w:r>
        <w:rPr>
          <w:w w:val="105"/>
          <w:sz w:val="16"/>
        </w:rPr>
        <w:t>it is not so much the classic industrial concentration, the one that can easily be</w:t>
      </w:r>
      <w:r>
        <w:rPr>
          <w:spacing w:val="40"/>
          <w:w w:val="105"/>
          <w:sz w:val="16"/>
        </w:rPr>
        <w:t xml:space="preserve"> </w:t>
      </w:r>
      <w:r>
        <w:rPr>
          <w:w w:val="105"/>
          <w:sz w:val="16"/>
        </w:rPr>
        <w:t>identify, and which is linked to technical economies of scale, but • financial • concentration; the growing interpenetration of firms</w:t>
      </w:r>
      <w:r>
        <w:rPr>
          <w:spacing w:val="-1"/>
          <w:w w:val="105"/>
          <w:sz w:val="16"/>
        </w:rPr>
        <w:t xml:space="preserve"> </w:t>
      </w:r>
      <w:r>
        <w:rPr>
          <w:w w:val="105"/>
          <w:sz w:val="16"/>
        </w:rPr>
        <w:t>and</w:t>
      </w:r>
      <w:r>
        <w:rPr>
          <w:spacing w:val="-7"/>
          <w:w w:val="105"/>
          <w:sz w:val="16"/>
        </w:rPr>
        <w:t xml:space="preserve"> </w:t>
      </w:r>
      <w:r>
        <w:rPr>
          <w:w w:val="105"/>
          <w:sz w:val="16"/>
        </w:rPr>
        <w:t>groups</w:t>
      </w:r>
      <w:r>
        <w:rPr>
          <w:spacing w:val="-1"/>
          <w:w w:val="105"/>
          <w:sz w:val="16"/>
        </w:rPr>
        <w:t xml:space="preserve"> </w:t>
      </w:r>
      <w:r>
        <w:rPr>
          <w:w w:val="105"/>
          <w:sz w:val="16"/>
        </w:rPr>
        <w:t>through</w:t>
      </w:r>
      <w:r>
        <w:rPr>
          <w:spacing w:val="-1"/>
          <w:w w:val="105"/>
          <w:sz w:val="16"/>
        </w:rPr>
        <w:t xml:space="preserve"> </w:t>
      </w:r>
      <w:r>
        <w:rPr>
          <w:w w:val="105"/>
          <w:sz w:val="16"/>
        </w:rPr>
        <w:t>of the</w:t>
      </w:r>
      <w:r>
        <w:rPr>
          <w:spacing w:val="-7"/>
          <w:w w:val="105"/>
          <w:sz w:val="16"/>
        </w:rPr>
        <w:t xml:space="preserve"> </w:t>
      </w:r>
      <w:r>
        <w:rPr>
          <w:w w:val="105"/>
          <w:sz w:val="16"/>
        </w:rPr>
        <w:t>complicated networks of cross-shareholdings. That's the whole theme of the •</w:t>
      </w:r>
      <w:r>
        <w:rPr>
          <w:spacing w:val="-4"/>
          <w:w w:val="105"/>
          <w:sz w:val="16"/>
        </w:rPr>
        <w:t xml:space="preserve"> </w:t>
      </w:r>
      <w:r>
        <w:rPr>
          <w:w w:val="105"/>
          <w:sz w:val="16"/>
        </w:rPr>
        <w:t>industrial economy •, developed for several years in France under the leadership of economists and academics very marked by Marxism. All these statistics, we are told, are very good, but they are totally overwhelmed by the new realities of capitalist and financial concentration which, for its part, does not appear</w:t>
      </w:r>
      <w:r>
        <w:rPr>
          <w:spacing w:val="40"/>
          <w:w w:val="105"/>
          <w:sz w:val="16"/>
        </w:rPr>
        <w:t xml:space="preserve"> </w:t>
      </w:r>
      <w:r>
        <w:rPr>
          <w:w w:val="105"/>
          <w:sz w:val="16"/>
        </w:rPr>
        <w:t>nowhere through concentration rate calculations. Economic theory</w:t>
      </w:r>
      <w:r>
        <w:rPr>
          <w:spacing w:val="40"/>
          <w:w w:val="105"/>
          <w:sz w:val="16"/>
        </w:rPr>
        <w:t xml:space="preserve"> </w:t>
      </w:r>
      <w:r>
        <w:rPr>
          <w:w w:val="105"/>
          <w:sz w:val="16"/>
        </w:rPr>
        <w:t>•liberal• is very interesting.</w:t>
      </w:r>
      <w:r>
        <w:rPr>
          <w:spacing w:val="40"/>
          <w:w w:val="105"/>
          <w:sz w:val="16"/>
        </w:rPr>
        <w:t xml:space="preserve"> </w:t>
      </w:r>
      <w:r>
        <w:rPr>
          <w:w w:val="105"/>
          <w:sz w:val="16"/>
        </w:rPr>
        <w:t>She brings views</w:t>
      </w:r>
      <w:r>
        <w:rPr>
          <w:spacing w:val="-8"/>
          <w:w w:val="105"/>
          <w:sz w:val="16"/>
        </w:rPr>
        <w:t xml:space="preserve"> </w:t>
      </w:r>
      <w:r>
        <w:rPr>
          <w:w w:val="105"/>
          <w:sz w:val="16"/>
        </w:rPr>
        <w:t>news.</w:t>
      </w:r>
      <w:r>
        <w:rPr>
          <w:spacing w:val="4"/>
          <w:w w:val="105"/>
          <w:sz w:val="16"/>
        </w:rPr>
        <w:t xml:space="preserve"> </w:t>
      </w:r>
      <w:r>
        <w:rPr>
          <w:w w:val="105"/>
          <w:sz w:val="16"/>
        </w:rPr>
        <w:t>But</w:t>
      </w:r>
      <w:r>
        <w:rPr>
          <w:spacing w:val="-11"/>
          <w:w w:val="105"/>
          <w:sz w:val="16"/>
        </w:rPr>
        <w:t xml:space="preserve"> </w:t>
      </w:r>
      <w:r>
        <w:rPr>
          <w:w w:val="105"/>
          <w:sz w:val="16"/>
        </w:rPr>
        <w:t>she neglects</w:t>
      </w:r>
      <w:r>
        <w:rPr>
          <w:spacing w:val="-7"/>
          <w:w w:val="105"/>
          <w:sz w:val="16"/>
        </w:rPr>
        <w:t xml:space="preserve"> </w:t>
      </w:r>
      <w:r>
        <w:rPr>
          <w:w w:val="105"/>
          <w:sz w:val="16"/>
        </w:rPr>
        <w:t>This</w:t>
      </w:r>
      <w:r>
        <w:rPr>
          <w:spacing w:val="-11"/>
          <w:w w:val="105"/>
          <w:sz w:val="16"/>
        </w:rPr>
        <w:t xml:space="preserve"> </w:t>
      </w:r>
      <w:r>
        <w:rPr>
          <w:w w:val="105"/>
          <w:sz w:val="16"/>
        </w:rPr>
        <w:t>Who</w:t>
      </w:r>
      <w:r>
        <w:rPr>
          <w:spacing w:val="-5"/>
          <w:w w:val="105"/>
          <w:sz w:val="16"/>
        </w:rPr>
        <w:t xml:space="preserve"> </w:t>
      </w:r>
      <w:r>
        <w:rPr>
          <w:w w:val="105"/>
          <w:sz w:val="16"/>
        </w:rPr>
        <w:t>East</w:t>
      </w:r>
      <w:r>
        <w:rPr>
          <w:spacing w:val="-7"/>
          <w:w w:val="105"/>
          <w:sz w:val="16"/>
        </w:rPr>
        <w:t xml:space="preserve"> </w:t>
      </w:r>
      <w:r>
        <w:rPr>
          <w:w w:val="105"/>
          <w:sz w:val="16"/>
        </w:rPr>
        <w:t>became</w:t>
      </w:r>
      <w:r>
        <w:rPr>
          <w:spacing w:val="-4"/>
          <w:w w:val="105"/>
          <w:sz w:val="16"/>
        </w:rPr>
        <w:t xml:space="preserve"> </w:t>
      </w:r>
      <w:r>
        <w:rPr>
          <w:w w:val="105"/>
          <w:sz w:val="16"/>
        </w:rPr>
        <w:t>THE</w:t>
      </w:r>
      <w:r>
        <w:rPr>
          <w:spacing w:val="-8"/>
          <w:w w:val="105"/>
          <w:sz w:val="16"/>
        </w:rPr>
        <w:t xml:space="preserve"> </w:t>
      </w:r>
      <w:r>
        <w:rPr>
          <w:w w:val="105"/>
          <w:sz w:val="16"/>
        </w:rPr>
        <w:t>true</w:t>
      </w:r>
      <w:r>
        <w:rPr>
          <w:spacing w:val="4"/>
          <w:w w:val="105"/>
          <w:sz w:val="16"/>
        </w:rPr>
        <w:t xml:space="preserve"> </w:t>
      </w:r>
      <w:r>
        <w:rPr>
          <w:w w:val="105"/>
          <w:sz w:val="16"/>
        </w:rPr>
        <w:t>nerve</w:t>
      </w:r>
      <w:r>
        <w:rPr>
          <w:spacing w:val="-3"/>
          <w:w w:val="105"/>
          <w:sz w:val="16"/>
        </w:rPr>
        <w:t xml:space="preserve"> </w:t>
      </w:r>
      <w:r>
        <w:rPr>
          <w:w w:val="105"/>
          <w:sz w:val="16"/>
        </w:rPr>
        <w:t>of</w:t>
      </w:r>
      <w:r>
        <w:rPr>
          <w:spacing w:val="-11"/>
          <w:w w:val="105"/>
          <w:sz w:val="16"/>
        </w:rPr>
        <w:t xml:space="preserve"> </w:t>
      </w:r>
      <w:r>
        <w:rPr>
          <w:w w:val="105"/>
          <w:sz w:val="16"/>
        </w:rPr>
        <w:t>there</w:t>
      </w:r>
    </w:p>
    <w:p w14:paraId="50F0B518" w14:textId="77777777" w:rsidR="007864B7" w:rsidRDefault="00000000">
      <w:pPr>
        <w:spacing w:before="7" w:line="177" w:lineRule="auto"/>
        <w:ind w:left="135" w:right="126" w:hanging="4"/>
        <w:jc w:val="both"/>
        <w:rPr>
          <w:sz w:val="16"/>
        </w:rPr>
      </w:pPr>
      <w:r>
        <w:rPr>
          <w:w w:val="105"/>
          <w:sz w:val="16"/>
        </w:rPr>
        <w:t xml:space="preserve">war </w:t>
      </w:r>
      <w:r>
        <w:rPr>
          <w:w w:val="105"/>
          <w:position w:val="-2"/>
          <w:sz w:val="13"/>
        </w:rPr>
        <w:t xml:space="preserve">1 </w:t>
      </w:r>
      <w:r>
        <w:rPr>
          <w:w w:val="105"/>
          <w:sz w:val="13"/>
        </w:rPr>
        <w:t xml:space="preserve">_ </w:t>
      </w:r>
      <w:r>
        <w:rPr>
          <w:w w:val="105"/>
          <w:sz w:val="16"/>
        </w:rPr>
        <w:t>the true reality of contemporary capitalism</w:t>
      </w:r>
      <w:r>
        <w:rPr>
          <w:spacing w:val="-7"/>
          <w:w w:val="105"/>
          <w:sz w:val="16"/>
        </w:rPr>
        <w:t xml:space="preserve"> </w:t>
      </w:r>
      <w:r>
        <w:rPr>
          <w:w w:val="105"/>
          <w:sz w:val="16"/>
        </w:rPr>
        <w:t>:</w:t>
      </w:r>
      <w:r>
        <w:rPr>
          <w:spacing w:val="-2"/>
          <w:w w:val="105"/>
          <w:sz w:val="16"/>
        </w:rPr>
        <w:t xml:space="preserve"> financial </w:t>
      </w:r>
      <w:r>
        <w:rPr>
          <w:w w:val="105"/>
          <w:sz w:val="16"/>
        </w:rPr>
        <w:t xml:space="preserve">concentration </w:t>
      </w:r>
      <w:r>
        <w:rPr>
          <w:spacing w:val="-2"/>
          <w:w w:val="105"/>
          <w:sz w:val="16"/>
        </w:rPr>
        <w:t>.</w:t>
      </w:r>
    </w:p>
    <w:p w14:paraId="3D603821" w14:textId="77777777" w:rsidR="007864B7" w:rsidRDefault="00000000">
      <w:pPr>
        <w:spacing w:before="4" w:line="206" w:lineRule="auto"/>
        <w:ind w:left="140" w:right="112" w:firstLine="162"/>
        <w:jc w:val="both"/>
        <w:rPr>
          <w:sz w:val="16"/>
        </w:rPr>
      </w:pPr>
      <w:r>
        <w:rPr>
          <w:w w:val="105"/>
          <w:sz w:val="16"/>
        </w:rPr>
        <w:t>Answer</w:t>
      </w:r>
      <w:r>
        <w:rPr>
          <w:spacing w:val="-4"/>
          <w:w w:val="105"/>
          <w:sz w:val="16"/>
        </w:rPr>
        <w:t xml:space="preserve"> </w:t>
      </w:r>
      <w:r>
        <w:rPr>
          <w:w w:val="105"/>
          <w:sz w:val="16"/>
        </w:rPr>
        <w:t>: the cognitive argument on</w:t>
      </w:r>
      <w:r>
        <w:rPr>
          <w:spacing w:val="-4"/>
          <w:w w:val="105"/>
          <w:sz w:val="16"/>
        </w:rPr>
        <w:t xml:space="preserve"> </w:t>
      </w:r>
      <w:r>
        <w:rPr>
          <w:w w:val="105"/>
          <w:sz w:val="16"/>
        </w:rPr>
        <w:t>self-restrictions</w:t>
      </w:r>
      <w:r>
        <w:rPr>
          <w:spacing w:val="-3"/>
          <w:w w:val="105"/>
          <w:sz w:val="16"/>
        </w:rPr>
        <w:t xml:space="preserve"> </w:t>
      </w:r>
      <w:r>
        <w:rPr>
          <w:w w:val="105"/>
          <w:sz w:val="16"/>
        </w:rPr>
        <w:t>of industrial concentration</w:t>
      </w:r>
      <w:r>
        <w:rPr>
          <w:spacing w:val="-1"/>
          <w:w w:val="105"/>
          <w:sz w:val="16"/>
        </w:rPr>
        <w:t xml:space="preserve"> </w:t>
      </w:r>
      <w:r>
        <w:rPr>
          <w:w w:val="105"/>
          <w:sz w:val="16"/>
        </w:rPr>
        <w:t>has precisely</w:t>
      </w:r>
      <w:r>
        <w:rPr>
          <w:spacing w:val="14"/>
          <w:w w:val="105"/>
          <w:sz w:val="16"/>
        </w:rPr>
        <w:t xml:space="preserve"> </w:t>
      </w:r>
      <w:r>
        <w:rPr>
          <w:w w:val="105"/>
          <w:sz w:val="16"/>
        </w:rPr>
        <w:t>for merit</w:t>
      </w:r>
      <w:r>
        <w:rPr>
          <w:spacing w:val="-5"/>
          <w:w w:val="105"/>
          <w:sz w:val="16"/>
        </w:rPr>
        <w:t xml:space="preserve"> </w:t>
      </w:r>
      <w:r>
        <w:rPr>
          <w:w w:val="105"/>
          <w:sz w:val="16"/>
        </w:rPr>
        <w:t>that he</w:t>
      </w:r>
      <w:r>
        <w:rPr>
          <w:spacing w:val="9"/>
          <w:w w:val="105"/>
          <w:sz w:val="16"/>
        </w:rPr>
        <w:t xml:space="preserve"> </w:t>
      </w:r>
      <w:r>
        <w:rPr>
          <w:w w:val="105"/>
          <w:sz w:val="16"/>
        </w:rPr>
        <w:t>stay</w:t>
      </w:r>
      <w:r>
        <w:rPr>
          <w:spacing w:val="-4"/>
          <w:w w:val="105"/>
          <w:sz w:val="16"/>
        </w:rPr>
        <w:t xml:space="preserve"> </w:t>
      </w:r>
      <w:r>
        <w:rPr>
          <w:w w:val="105"/>
          <w:sz w:val="16"/>
        </w:rPr>
        <w:t>also valid</w:t>
      </w:r>
      <w:r>
        <w:rPr>
          <w:spacing w:val="-6"/>
          <w:w w:val="105"/>
          <w:sz w:val="16"/>
        </w:rPr>
        <w:t xml:space="preserve"> </w:t>
      </w:r>
      <w:r>
        <w:rPr>
          <w:w w:val="105"/>
          <w:sz w:val="16"/>
        </w:rPr>
        <w:t>if</w:t>
      </w:r>
      <w:r>
        <w:rPr>
          <w:spacing w:val="-9"/>
          <w:w w:val="105"/>
          <w:sz w:val="16"/>
        </w:rPr>
        <w:t xml:space="preserve"> </w:t>
      </w:r>
      <w:r>
        <w:rPr>
          <w:w w:val="105"/>
          <w:sz w:val="16"/>
        </w:rPr>
        <w:t>we</w:t>
      </w:r>
    </w:p>
    <w:p w14:paraId="2F561EBC" w14:textId="77777777" w:rsidR="007864B7" w:rsidRDefault="007864B7">
      <w:pPr>
        <w:spacing w:line="206" w:lineRule="auto"/>
        <w:jc w:val="both"/>
        <w:rPr>
          <w:sz w:val="16"/>
        </w:rPr>
        <w:sectPr w:rsidR="007864B7">
          <w:headerReference w:type="even" r:id="rId158"/>
          <w:headerReference w:type="default" r:id="rId159"/>
          <w:pgSz w:w="5940" w:h="9870"/>
          <w:pgMar w:top="920" w:right="260" w:bottom="280" w:left="560" w:header="629" w:footer="0" w:gutter="0"/>
          <w:pgNumType w:start="179"/>
          <w:cols w:space="720"/>
        </w:sectPr>
      </w:pPr>
    </w:p>
    <w:p w14:paraId="15E5D67C" w14:textId="77777777" w:rsidR="007864B7" w:rsidRDefault="00000000">
      <w:pPr>
        <w:spacing w:before="111" w:line="196" w:lineRule="auto"/>
        <w:ind w:left="102" w:right="125" w:firstLine="6"/>
        <w:jc w:val="both"/>
        <w:rPr>
          <w:sz w:val="17"/>
        </w:rPr>
      </w:pPr>
      <w:r>
        <w:rPr>
          <w:sz w:val="17"/>
        </w:rPr>
        <w:lastRenderedPageBreak/>
        <w:t>applies it to “capitalist” concentration. That the integration of different activities</w:t>
      </w:r>
      <w:r>
        <w:rPr>
          <w:spacing w:val="-5"/>
          <w:sz w:val="17"/>
        </w:rPr>
        <w:t xml:space="preserve"> </w:t>
      </w:r>
      <w:r>
        <w:rPr>
          <w:sz w:val="17"/>
        </w:rPr>
        <w:t>se</w:t>
      </w:r>
      <w:r>
        <w:rPr>
          <w:spacing w:val="-1"/>
          <w:sz w:val="17"/>
        </w:rPr>
        <w:t xml:space="preserve"> </w:t>
      </w:r>
      <w:r>
        <w:rPr>
          <w:sz w:val="17"/>
        </w:rPr>
        <w:t>do at</w:t>
      </w:r>
      <w:r>
        <w:rPr>
          <w:spacing w:val="-2"/>
          <w:sz w:val="17"/>
        </w:rPr>
        <w:t xml:space="preserve"> </w:t>
      </w:r>
      <w:r>
        <w:rPr>
          <w:sz w:val="17"/>
        </w:rPr>
        <w:t>breast of a•</w:t>
      </w:r>
      <w:r>
        <w:rPr>
          <w:spacing w:val="-1"/>
          <w:sz w:val="17"/>
        </w:rPr>
        <w:t xml:space="preserve"> </w:t>
      </w:r>
      <w:r>
        <w:rPr>
          <w:sz w:val="17"/>
        </w:rPr>
        <w:t>cartel",</w:t>
      </w:r>
      <w:r>
        <w:rPr>
          <w:spacing w:val="-1"/>
          <w:sz w:val="17"/>
        </w:rPr>
        <w:t xml:space="preserve"> </w:t>
      </w:r>
      <w:r>
        <w:rPr>
          <w:sz w:val="17"/>
        </w:rPr>
        <w:t>of</w:t>
      </w:r>
      <w:r>
        <w:rPr>
          <w:spacing w:val="-5"/>
          <w:sz w:val="17"/>
        </w:rPr>
        <w:t xml:space="preserve"> </w:t>
      </w:r>
      <w:r>
        <w:rPr>
          <w:sz w:val="17"/>
        </w:rPr>
        <w:t>legally independent firms or companies with related and reciprocal holdings, does not change</w:t>
      </w:r>
      <w:r>
        <w:rPr>
          <w:spacing w:val="31"/>
          <w:sz w:val="17"/>
        </w:rPr>
        <w:t xml:space="preserve"> </w:t>
      </w:r>
      <w:r>
        <w:rPr>
          <w:sz w:val="17"/>
        </w:rPr>
        <w:t>Nothing</w:t>
      </w:r>
      <w:r>
        <w:rPr>
          <w:spacing w:val="28"/>
          <w:sz w:val="17"/>
        </w:rPr>
        <w:t xml:space="preserve"> </w:t>
      </w:r>
      <w:r>
        <w:rPr>
          <w:sz w:val="17"/>
        </w:rPr>
        <w:t>At</w:t>
      </w:r>
      <w:r>
        <w:rPr>
          <w:spacing w:val="37"/>
          <w:sz w:val="17"/>
        </w:rPr>
        <w:t xml:space="preserve"> </w:t>
      </w:r>
      <w:r>
        <w:rPr>
          <w:sz w:val="17"/>
        </w:rPr>
        <w:t>issue</w:t>
      </w:r>
      <w:r>
        <w:rPr>
          <w:spacing w:val="30"/>
          <w:sz w:val="17"/>
        </w:rPr>
        <w:t xml:space="preserve"> </w:t>
      </w:r>
      <w:r>
        <w:rPr>
          <w:sz w:val="17"/>
        </w:rPr>
        <w:t>describe</w:t>
      </w:r>
      <w:r>
        <w:rPr>
          <w:spacing w:val="35"/>
          <w:sz w:val="17"/>
        </w:rPr>
        <w:t xml:space="preserve"> </w:t>
      </w:r>
      <w:r>
        <w:rPr>
          <w:sz w:val="17"/>
        </w:rPr>
        <w:t>of the</w:t>
      </w:r>
      <w:r>
        <w:rPr>
          <w:spacing w:val="28"/>
          <w:sz w:val="17"/>
        </w:rPr>
        <w:t xml:space="preserve"> </w:t>
      </w:r>
      <w:r>
        <w:rPr>
          <w:sz w:val="17"/>
        </w:rPr>
        <w:t>during</w:t>
      </w:r>
      <w:r>
        <w:rPr>
          <w:spacing w:val="23"/>
          <w:sz w:val="17"/>
        </w:rPr>
        <w:t xml:space="preserve"> </w:t>
      </w:r>
      <w:r>
        <w:rPr>
          <w:sz w:val="17"/>
        </w:rPr>
        <w:t>that</w:t>
      </w:r>
      <w:r>
        <w:rPr>
          <w:spacing w:val="29"/>
          <w:sz w:val="17"/>
        </w:rPr>
        <w:t xml:space="preserve"> </w:t>
      </w:r>
      <w:r>
        <w:rPr>
          <w:sz w:val="17"/>
        </w:rPr>
        <w:t>that</w:t>
      </w:r>
      <w:r>
        <w:rPr>
          <w:spacing w:val="29"/>
          <w:sz w:val="17"/>
        </w:rPr>
        <w:t xml:space="preserve"> </w:t>
      </w:r>
      <w:r>
        <w:rPr>
          <w:sz w:val="17"/>
        </w:rPr>
        <w:t>implied</w:t>
      </w:r>
      <w:r>
        <w:rPr>
          <w:spacing w:val="37"/>
          <w:sz w:val="17"/>
        </w:rPr>
        <w:t xml:space="preserve"> </w:t>
      </w:r>
      <w:r>
        <w:rPr>
          <w:sz w:val="17"/>
        </w:rPr>
        <w:t>that</w:t>
      </w:r>
      <w:r>
        <w:rPr>
          <w:spacing w:val="30"/>
          <w:sz w:val="17"/>
        </w:rPr>
        <w:t xml:space="preserve"> </w:t>
      </w:r>
      <w:r>
        <w:rPr>
          <w:sz w:val="17"/>
        </w:rPr>
        <w:t>we</w:t>
      </w:r>
    </w:p>
    <w:p w14:paraId="2D6211C3" w14:textId="77777777" w:rsidR="007864B7" w:rsidRDefault="00000000">
      <w:pPr>
        <w:spacing w:line="194" w:lineRule="auto"/>
        <w:ind w:left="100" w:right="118" w:firstLine="3"/>
        <w:jc w:val="both"/>
        <w:rPr>
          <w:sz w:val="17"/>
        </w:rPr>
      </w:pPr>
      <w:r>
        <w:rPr>
          <w:sz w:val="17"/>
        </w:rPr>
        <w:t>•sort” certain markets of</w:t>
      </w:r>
      <w:r>
        <w:rPr>
          <w:spacing w:val="-1"/>
          <w:sz w:val="17"/>
        </w:rPr>
        <w:t xml:space="preserve"> </w:t>
      </w:r>
      <w:r>
        <w:rPr>
          <w:sz w:val="17"/>
        </w:rPr>
        <w:t>there</w:t>
      </w:r>
      <w:r>
        <w:rPr>
          <w:spacing w:val="-2"/>
          <w:sz w:val="17"/>
        </w:rPr>
        <w:t xml:space="preserve"> </w:t>
      </w:r>
      <w:r>
        <w:rPr>
          <w:sz w:val="17"/>
        </w:rPr>
        <w:t>free competition</w:t>
      </w:r>
      <w:r>
        <w:rPr>
          <w:spacing w:val="-3"/>
          <w:sz w:val="17"/>
        </w:rPr>
        <w:t xml:space="preserve"> </w:t>
      </w:r>
      <w:r>
        <w:rPr>
          <w:sz w:val="17"/>
        </w:rPr>
        <w:t>And</w:t>
      </w:r>
      <w:r>
        <w:rPr>
          <w:spacing w:val="-2"/>
          <w:sz w:val="17"/>
        </w:rPr>
        <w:t xml:space="preserve"> </w:t>
      </w:r>
      <w:r>
        <w:rPr>
          <w:sz w:val="17"/>
        </w:rPr>
        <w:t>active. It is no longer the company, but all the firms which make up the cartel or which are linked to each other, which become less efficient due to the inevitable impoverishment of their internal calculation system. If a financial group is formed with the objective not of seeking savings</w:t>
      </w:r>
      <w:r>
        <w:rPr>
          <w:spacing w:val="-1"/>
          <w:sz w:val="17"/>
        </w:rPr>
        <w:t xml:space="preserve"> </w:t>
      </w:r>
      <w:r>
        <w:rPr>
          <w:sz w:val="17"/>
        </w:rPr>
        <w:t>of scale (technical but</w:t>
      </w:r>
      <w:r>
        <w:rPr>
          <w:spacing w:val="-11"/>
          <w:sz w:val="17"/>
        </w:rPr>
        <w:t xml:space="preserve"> </w:t>
      </w:r>
      <w:r>
        <w:rPr>
          <w:sz w:val="17"/>
        </w:rPr>
        <w:t>Also•</w:t>
      </w:r>
      <w:r>
        <w:rPr>
          <w:spacing w:val="-9"/>
          <w:sz w:val="17"/>
        </w:rPr>
        <w:t xml:space="preserve"> </w:t>
      </w:r>
      <w:r>
        <w:rPr>
          <w:sz w:val="17"/>
        </w:rPr>
        <w:t>transactional")</w:t>
      </w:r>
      <w:r>
        <w:rPr>
          <w:spacing w:val="-8"/>
          <w:sz w:val="17"/>
        </w:rPr>
        <w:t xml:space="preserve"> </w:t>
      </w:r>
      <w:r>
        <w:rPr>
          <w:sz w:val="17"/>
        </w:rPr>
        <w:t>THE</w:t>
      </w:r>
      <w:r>
        <w:rPr>
          <w:spacing w:val="-6"/>
          <w:sz w:val="17"/>
        </w:rPr>
        <w:t xml:space="preserve"> </w:t>
      </w:r>
      <w:r>
        <w:rPr>
          <w:sz w:val="17"/>
        </w:rPr>
        <w:t>largest possible, but to • loop</w:t>
      </w:r>
      <w:r>
        <w:rPr>
          <w:spacing w:val="-2"/>
          <w:sz w:val="17"/>
        </w:rPr>
        <w:t xml:space="preserve"> </w:t>
      </w:r>
      <w:r>
        <w:rPr>
          <w:sz w:val="17"/>
        </w:rPr>
        <w:t>» the market in order to completely control them -</w:t>
      </w:r>
      <w:r>
        <w:rPr>
          <w:spacing w:val="40"/>
          <w:sz w:val="17"/>
        </w:rPr>
        <w:t xml:space="preserve"> </w:t>
      </w:r>
      <w:r>
        <w:rPr>
          <w:sz w:val="17"/>
        </w:rPr>
        <w:t>which amounts to internalizing it,</w:t>
      </w:r>
      <w:r>
        <w:rPr>
          <w:spacing w:val="-1"/>
          <w:sz w:val="17"/>
        </w:rPr>
        <w:t xml:space="preserve"> </w:t>
      </w:r>
      <w:r>
        <w:rPr>
          <w:sz w:val="17"/>
        </w:rPr>
        <w:t>to take it out of the game of free competition, even if apparently we continue to operate in a universe</w:t>
      </w:r>
      <w:r>
        <w:rPr>
          <w:spacing w:val="-5"/>
          <w:sz w:val="17"/>
        </w:rPr>
        <w:t xml:space="preserve"> </w:t>
      </w:r>
      <w:r>
        <w:rPr>
          <w:sz w:val="17"/>
        </w:rPr>
        <w:t>legally autonomous exchanges</w:t>
      </w:r>
      <w:r>
        <w:rPr>
          <w:spacing w:val="-2"/>
          <w:sz w:val="17"/>
        </w:rPr>
        <w:t xml:space="preserve"> </w:t>
      </w:r>
      <w:r>
        <w:rPr>
          <w:sz w:val="17"/>
        </w:rPr>
        <w:t>-</w:t>
      </w:r>
      <w:r>
        <w:rPr>
          <w:spacing w:val="25"/>
          <w:sz w:val="17"/>
        </w:rPr>
        <w:t xml:space="preserve"> </w:t>
      </w:r>
      <w:r>
        <w:rPr>
          <w:sz w:val="17"/>
        </w:rPr>
        <w:t>a day will come when,</w:t>
      </w:r>
      <w:r>
        <w:rPr>
          <w:spacing w:val="-11"/>
          <w:sz w:val="17"/>
        </w:rPr>
        <w:t xml:space="preserve"> </w:t>
      </w:r>
      <w:r>
        <w:rPr>
          <w:sz w:val="17"/>
        </w:rPr>
        <w:t>private</w:t>
      </w:r>
      <w:r>
        <w:rPr>
          <w:spacing w:val="-11"/>
          <w:sz w:val="17"/>
        </w:rPr>
        <w:t xml:space="preserve"> </w:t>
      </w:r>
      <w:r>
        <w:rPr>
          <w:sz w:val="17"/>
        </w:rPr>
        <w:t>of the</w:t>
      </w:r>
      <w:r>
        <w:rPr>
          <w:spacing w:val="-10"/>
          <w:sz w:val="17"/>
        </w:rPr>
        <w:t xml:space="preserve"> </w:t>
      </w:r>
      <w:r>
        <w:rPr>
          <w:sz w:val="17"/>
        </w:rPr>
        <w:t>signals</w:t>
      </w:r>
      <w:r>
        <w:rPr>
          <w:spacing w:val="-11"/>
          <w:sz w:val="17"/>
        </w:rPr>
        <w:t xml:space="preserve"> </w:t>
      </w:r>
      <w:r>
        <w:rPr>
          <w:sz w:val="17"/>
        </w:rPr>
        <w:t>required</w:t>
      </w:r>
      <w:r>
        <w:rPr>
          <w:spacing w:val="-11"/>
          <w:sz w:val="17"/>
        </w:rPr>
        <w:t xml:space="preserve"> </w:t>
      </w:r>
      <w:r>
        <w:rPr>
          <w:sz w:val="17"/>
        </w:rPr>
        <w:t>For</w:t>
      </w:r>
      <w:r>
        <w:rPr>
          <w:spacing w:val="-10"/>
          <w:sz w:val="17"/>
        </w:rPr>
        <w:t xml:space="preserve"> </w:t>
      </w:r>
      <w:r>
        <w:rPr>
          <w:sz w:val="17"/>
        </w:rPr>
        <w:t>allocate</w:t>
      </w:r>
      <w:r>
        <w:rPr>
          <w:spacing w:val="-11"/>
          <w:sz w:val="17"/>
        </w:rPr>
        <w:t xml:space="preserve"> </w:t>
      </w:r>
      <w:r>
        <w:rPr>
          <w:sz w:val="17"/>
        </w:rPr>
        <w:t>At</w:t>
      </w:r>
      <w:r>
        <w:rPr>
          <w:spacing w:val="-8"/>
          <w:sz w:val="17"/>
        </w:rPr>
        <w:t xml:space="preserve"> </w:t>
      </w:r>
      <w:r>
        <w:rPr>
          <w:sz w:val="17"/>
        </w:rPr>
        <w:t>better</w:t>
      </w:r>
      <w:r>
        <w:rPr>
          <w:spacing w:val="-8"/>
          <w:sz w:val="17"/>
        </w:rPr>
        <w:t xml:space="preserve"> </w:t>
      </w:r>
      <w:r>
        <w:rPr>
          <w:sz w:val="17"/>
        </w:rPr>
        <w:t>his</w:t>
      </w:r>
      <w:r>
        <w:rPr>
          <w:spacing w:val="-11"/>
          <w:sz w:val="17"/>
        </w:rPr>
        <w:t xml:space="preserve"> </w:t>
      </w:r>
      <w:r>
        <w:rPr>
          <w:sz w:val="17"/>
        </w:rPr>
        <w:t>huge</w:t>
      </w:r>
      <w:r>
        <w:rPr>
          <w:spacing w:val="-4"/>
          <w:sz w:val="17"/>
        </w:rPr>
        <w:t xml:space="preserve"> </w:t>
      </w:r>
      <w:r>
        <w:rPr>
          <w:sz w:val="17"/>
        </w:rPr>
        <w:t>financial sources, it will end up declining, defeated by competition from firms or other less integrated groups. It is for this reason that,</w:t>
      </w:r>
      <w:r>
        <w:rPr>
          <w:spacing w:val="-4"/>
          <w:sz w:val="17"/>
        </w:rPr>
        <w:t xml:space="preserve"> </w:t>
      </w:r>
      <w:r>
        <w:rPr>
          <w:sz w:val="17"/>
        </w:rPr>
        <w:t>in</w:t>
      </w:r>
      <w:r>
        <w:rPr>
          <w:spacing w:val="-1"/>
          <w:sz w:val="17"/>
        </w:rPr>
        <w:t xml:space="preserve"> </w:t>
      </w:r>
      <w:r>
        <w:rPr>
          <w:sz w:val="17"/>
        </w:rPr>
        <w:t>economy where we respect the freedom of</w:t>
      </w:r>
      <w:r>
        <w:rPr>
          <w:spacing w:val="-2"/>
          <w:sz w:val="17"/>
        </w:rPr>
        <w:t xml:space="preserve"> </w:t>
      </w:r>
      <w:r>
        <w:rPr>
          <w:sz w:val="17"/>
        </w:rPr>
        <w:t>competition, and where</w:t>
      </w:r>
      <w:r>
        <w:rPr>
          <w:spacing w:val="-11"/>
          <w:sz w:val="17"/>
        </w:rPr>
        <w:t xml:space="preserve"> </w:t>
      </w:r>
      <w:r>
        <w:rPr>
          <w:sz w:val="17"/>
        </w:rPr>
        <w:t>THE</w:t>
      </w:r>
      <w:r>
        <w:rPr>
          <w:spacing w:val="-11"/>
          <w:sz w:val="17"/>
        </w:rPr>
        <w:t xml:space="preserve"> </w:t>
      </w:r>
      <w:r>
        <w:rPr>
          <w:sz w:val="17"/>
        </w:rPr>
        <w:t>powers</w:t>
      </w:r>
      <w:r>
        <w:rPr>
          <w:spacing w:val="-10"/>
          <w:sz w:val="17"/>
        </w:rPr>
        <w:t xml:space="preserve"> </w:t>
      </w:r>
      <w:r>
        <w:rPr>
          <w:sz w:val="17"/>
        </w:rPr>
        <w:t>public</w:t>
      </w:r>
      <w:r>
        <w:rPr>
          <w:spacing w:val="-11"/>
          <w:sz w:val="17"/>
        </w:rPr>
        <w:t xml:space="preserve"> </w:t>
      </w:r>
      <w:r>
        <w:rPr>
          <w:sz w:val="17"/>
        </w:rPr>
        <w:t>se</w:t>
      </w:r>
      <w:r>
        <w:rPr>
          <w:spacing w:val="-11"/>
          <w:sz w:val="17"/>
        </w:rPr>
        <w:t xml:space="preserve"> </w:t>
      </w:r>
      <w:r>
        <w:rPr>
          <w:sz w:val="17"/>
        </w:rPr>
        <w:t>keep</w:t>
      </w:r>
      <w:r>
        <w:rPr>
          <w:spacing w:val="-10"/>
          <w:sz w:val="17"/>
        </w:rPr>
        <w:t xml:space="preserve"> </w:t>
      </w:r>
      <w:r>
        <w:rPr>
          <w:sz w:val="17"/>
        </w:rPr>
        <w:t>to intervene</w:t>
      </w:r>
      <w:r>
        <w:rPr>
          <w:spacing w:val="-11"/>
          <w:sz w:val="17"/>
        </w:rPr>
        <w:t xml:space="preserve"> </w:t>
      </w:r>
      <w:r>
        <w:rPr>
          <w:sz w:val="17"/>
        </w:rPr>
        <w:t>For</w:t>
      </w:r>
      <w:r>
        <w:rPr>
          <w:spacing w:val="-10"/>
          <w:sz w:val="17"/>
        </w:rPr>
        <w:t xml:space="preserve"> </w:t>
      </w:r>
      <w:r>
        <w:rPr>
          <w:sz w:val="17"/>
        </w:rPr>
        <w:t>impose</w:t>
      </w:r>
      <w:r>
        <w:rPr>
          <w:spacing w:val="-11"/>
          <w:sz w:val="17"/>
        </w:rPr>
        <w:t xml:space="preserve"> </w:t>
      </w:r>
      <w:r>
        <w:rPr>
          <w:sz w:val="17"/>
        </w:rPr>
        <w:t>their</w:t>
      </w:r>
      <w:r>
        <w:rPr>
          <w:spacing w:val="-11"/>
          <w:sz w:val="17"/>
        </w:rPr>
        <w:t xml:space="preserve"> </w:t>
      </w:r>
      <w:r>
        <w:rPr>
          <w:sz w:val="17"/>
        </w:rPr>
        <w:t>design of</w:t>
      </w:r>
      <w:r>
        <w:rPr>
          <w:spacing w:val="-2"/>
          <w:sz w:val="17"/>
        </w:rPr>
        <w:t xml:space="preserve"> </w:t>
      </w:r>
      <w:r>
        <w:rPr>
          <w:sz w:val="17"/>
        </w:rPr>
        <w:t>game</w:t>
      </w:r>
      <w:r>
        <w:rPr>
          <w:spacing w:val="-5"/>
          <w:sz w:val="17"/>
        </w:rPr>
        <w:t xml:space="preserve"> </w:t>
      </w:r>
      <w:r>
        <w:rPr>
          <w:sz w:val="17"/>
        </w:rPr>
        <w:t>competitive,</w:t>
      </w:r>
      <w:r>
        <w:rPr>
          <w:spacing w:val="-10"/>
          <w:sz w:val="17"/>
        </w:rPr>
        <w:t xml:space="preserve"> </w:t>
      </w:r>
      <w:r>
        <w:rPr>
          <w:sz w:val="17"/>
        </w:rPr>
        <w:t>there</w:t>
      </w:r>
      <w:r>
        <w:rPr>
          <w:spacing w:val="-6"/>
          <w:sz w:val="17"/>
        </w:rPr>
        <w:t xml:space="preserve"> </w:t>
      </w:r>
      <w:r>
        <w:rPr>
          <w:sz w:val="17"/>
        </w:rPr>
        <w:t>has</w:t>
      </w:r>
      <w:r>
        <w:rPr>
          <w:spacing w:val="-11"/>
          <w:sz w:val="17"/>
        </w:rPr>
        <w:t xml:space="preserve"> </w:t>
      </w:r>
      <w:r>
        <w:rPr>
          <w:sz w:val="17"/>
        </w:rPr>
        <w:t>in</w:t>
      </w:r>
      <w:r>
        <w:rPr>
          <w:spacing w:val="-2"/>
          <w:sz w:val="17"/>
        </w:rPr>
        <w:t xml:space="preserve"> </w:t>
      </w:r>
      <w:r>
        <w:rPr>
          <w:sz w:val="17"/>
        </w:rPr>
        <w:t>truth</w:t>
      </w:r>
      <w:r>
        <w:rPr>
          <w:spacing w:val="-1"/>
          <w:sz w:val="17"/>
        </w:rPr>
        <w:t xml:space="preserve"> </w:t>
      </w:r>
      <w:r>
        <w:rPr>
          <w:sz w:val="17"/>
        </w:rPr>
        <w:t>Nothing</w:t>
      </w:r>
      <w:r>
        <w:rPr>
          <w:spacing w:val="-3"/>
          <w:sz w:val="17"/>
        </w:rPr>
        <w:t xml:space="preserve"> </w:t>
      </w:r>
      <w:r>
        <w:rPr>
          <w:sz w:val="17"/>
        </w:rPr>
        <w:t>of</w:t>
      </w:r>
      <w:r>
        <w:rPr>
          <w:spacing w:val="-4"/>
          <w:sz w:val="17"/>
        </w:rPr>
        <w:t xml:space="preserve"> </w:t>
      </w:r>
      <w:r>
        <w:rPr>
          <w:sz w:val="17"/>
        </w:rPr>
        <w:t>more</w:t>
      </w:r>
      <w:r>
        <w:rPr>
          <w:spacing w:val="-8"/>
          <w:sz w:val="17"/>
        </w:rPr>
        <w:t xml:space="preserve"> </w:t>
      </w:r>
      <w:r>
        <w:rPr>
          <w:sz w:val="17"/>
        </w:rPr>
        <w:t>short-lived</w:t>
      </w:r>
      <w:r>
        <w:rPr>
          <w:spacing w:val="-3"/>
          <w:sz w:val="17"/>
        </w:rPr>
        <w:t xml:space="preserve"> </w:t>
      </w:r>
      <w:r>
        <w:rPr>
          <w:sz w:val="17"/>
        </w:rPr>
        <w:t>that</w:t>
      </w:r>
      <w:r>
        <w:rPr>
          <w:spacing w:val="-2"/>
          <w:sz w:val="17"/>
        </w:rPr>
        <w:t xml:space="preserve"> </w:t>
      </w:r>
      <w:r>
        <w:rPr>
          <w:sz w:val="17"/>
        </w:rPr>
        <w:t>the cartels</w:t>
      </w:r>
      <w:r>
        <w:rPr>
          <w:spacing w:val="11"/>
          <w:sz w:val="17"/>
        </w:rPr>
        <w:t xml:space="preserve"> </w:t>
      </w:r>
      <w:r>
        <w:rPr>
          <w:sz w:val="17"/>
        </w:rPr>
        <w:t>private.</w:t>
      </w:r>
      <w:r>
        <w:rPr>
          <w:spacing w:val="10"/>
          <w:sz w:val="17"/>
        </w:rPr>
        <w:t xml:space="preserve"> </w:t>
      </w:r>
      <w:r>
        <w:rPr>
          <w:sz w:val="17"/>
        </w:rPr>
        <w:t>It is</w:t>
      </w:r>
      <w:r>
        <w:rPr>
          <w:spacing w:val="14"/>
          <w:sz w:val="17"/>
        </w:rPr>
        <w:t xml:space="preserve"> </w:t>
      </w:r>
      <w:r>
        <w:rPr>
          <w:sz w:val="17"/>
        </w:rPr>
        <w:t>there</w:t>
      </w:r>
      <w:r>
        <w:rPr>
          <w:spacing w:val="11"/>
          <w:sz w:val="17"/>
        </w:rPr>
        <w:t xml:space="preserve"> </w:t>
      </w:r>
      <w:r>
        <w:rPr>
          <w:sz w:val="17"/>
        </w:rPr>
        <w:t>logic</w:t>
      </w:r>
      <w:r>
        <w:rPr>
          <w:spacing w:val="15"/>
          <w:sz w:val="17"/>
        </w:rPr>
        <w:t xml:space="preserve"> </w:t>
      </w:r>
      <w:r>
        <w:rPr>
          <w:sz w:val="17"/>
        </w:rPr>
        <w:t>even from their action</w:t>
      </w:r>
      <w:r>
        <w:rPr>
          <w:spacing w:val="11"/>
          <w:sz w:val="17"/>
        </w:rPr>
        <w:t xml:space="preserve"> </w:t>
      </w:r>
      <w:r>
        <w:rPr>
          <w:sz w:val="17"/>
        </w:rPr>
        <w:t>who condemns them.</w:t>
      </w:r>
    </w:p>
    <w:p w14:paraId="265040F4" w14:textId="77777777" w:rsidR="007864B7" w:rsidRDefault="007864B7">
      <w:pPr>
        <w:spacing w:line="194" w:lineRule="auto"/>
        <w:jc w:val="both"/>
        <w:rPr>
          <w:sz w:val="17"/>
        </w:rPr>
        <w:sectPr w:rsidR="007864B7">
          <w:pgSz w:w="5930" w:h="9890"/>
          <w:pgMar w:top="940" w:right="520" w:bottom="280" w:left="300" w:header="658" w:footer="0" w:gutter="0"/>
          <w:cols w:space="720"/>
        </w:sectPr>
      </w:pPr>
    </w:p>
    <w:p w14:paraId="6FD8A5AF" w14:textId="77777777" w:rsidR="007864B7" w:rsidRDefault="007864B7">
      <w:pPr>
        <w:pStyle w:val="BodyText"/>
        <w:jc w:val="left"/>
      </w:pPr>
    </w:p>
    <w:p w14:paraId="65590AA1" w14:textId="77777777" w:rsidR="007864B7" w:rsidRDefault="007864B7">
      <w:pPr>
        <w:pStyle w:val="BodyText"/>
        <w:jc w:val="left"/>
      </w:pPr>
    </w:p>
    <w:p w14:paraId="23F9BD73" w14:textId="77777777" w:rsidR="007864B7" w:rsidRDefault="007864B7">
      <w:pPr>
        <w:pStyle w:val="BodyText"/>
        <w:jc w:val="left"/>
      </w:pPr>
    </w:p>
    <w:p w14:paraId="3EE59B07" w14:textId="77777777" w:rsidR="007864B7" w:rsidRDefault="007864B7">
      <w:pPr>
        <w:pStyle w:val="BodyText"/>
        <w:spacing w:before="6"/>
        <w:jc w:val="left"/>
        <w:rPr>
          <w:sz w:val="19"/>
        </w:rPr>
      </w:pPr>
    </w:p>
    <w:p w14:paraId="09792281" w14:textId="77777777" w:rsidR="007864B7" w:rsidRDefault="00000000">
      <w:pPr>
        <w:spacing w:before="93"/>
        <w:ind w:left="819" w:right="833"/>
        <w:jc w:val="center"/>
        <w:rPr>
          <w:sz w:val="17"/>
        </w:rPr>
      </w:pPr>
      <w:r>
        <w:rPr>
          <w:spacing w:val="-5"/>
          <w:sz w:val="17"/>
        </w:rPr>
        <w:t>VI</w:t>
      </w:r>
    </w:p>
    <w:p w14:paraId="072D62DE" w14:textId="77777777" w:rsidR="007864B7" w:rsidRDefault="007864B7">
      <w:pPr>
        <w:pStyle w:val="BodyText"/>
        <w:jc w:val="left"/>
        <w:rPr>
          <w:sz w:val="18"/>
        </w:rPr>
      </w:pPr>
    </w:p>
    <w:p w14:paraId="7336945F" w14:textId="77777777" w:rsidR="007864B7" w:rsidRDefault="007864B7">
      <w:pPr>
        <w:pStyle w:val="BodyText"/>
        <w:spacing w:before="2"/>
        <w:jc w:val="left"/>
      </w:pPr>
    </w:p>
    <w:p w14:paraId="0FE6E36C" w14:textId="77777777" w:rsidR="007864B7" w:rsidRDefault="00000000">
      <w:pPr>
        <w:pStyle w:val="Heading5"/>
        <w:spacing w:line="165" w:lineRule="auto"/>
        <w:ind w:left="819" w:right="834"/>
        <w:rPr>
          <w:rFonts w:ascii="Arial"/>
          <w:b w:val="0"/>
          <w:sz w:val="29"/>
        </w:rPr>
      </w:pPr>
      <w:r>
        <w:rPr>
          <w:rFonts w:ascii="Arial"/>
          <w:spacing w:val="-4"/>
        </w:rPr>
        <w:t>THE</w:t>
      </w:r>
      <w:r>
        <w:rPr>
          <w:rFonts w:ascii="Arial"/>
          <w:spacing w:val="16"/>
        </w:rPr>
        <w:t xml:space="preserve"> </w:t>
      </w:r>
      <w:r>
        <w:rPr>
          <w:rFonts w:ascii="Arial"/>
          <w:spacing w:val="-4"/>
        </w:rPr>
        <w:t>large</w:t>
      </w:r>
      <w:r>
        <w:rPr>
          <w:rFonts w:ascii="Arial"/>
          <w:spacing w:val="22"/>
        </w:rPr>
        <w:t xml:space="preserve"> </w:t>
      </w:r>
      <w:r>
        <w:rPr>
          <w:rFonts w:ascii="Arial"/>
          <w:spacing w:val="-4"/>
        </w:rPr>
        <w:t>companies</w:t>
      </w:r>
      <w:r>
        <w:rPr>
          <w:rFonts w:ascii="Arial"/>
          <w:spacing w:val="26"/>
        </w:rPr>
        <w:t xml:space="preserve"> </w:t>
      </w:r>
      <w:r>
        <w:rPr>
          <w:rFonts w:ascii="Arial"/>
          <w:spacing w:val="-4"/>
        </w:rPr>
        <w:t>born</w:t>
      </w:r>
      <w:r>
        <w:rPr>
          <w:rFonts w:ascii="Arial"/>
          <w:spacing w:val="13"/>
        </w:rPr>
        <w:t xml:space="preserve"> </w:t>
      </w:r>
      <w:r>
        <w:rPr>
          <w:rFonts w:ascii="Arial"/>
          <w:spacing w:val="-4"/>
        </w:rPr>
        <w:t>are</w:t>
      </w:r>
      <w:r>
        <w:rPr>
          <w:rFonts w:ascii="Arial"/>
          <w:spacing w:val="19"/>
        </w:rPr>
        <w:t xml:space="preserve"> </w:t>
      </w:r>
      <w:r>
        <w:rPr>
          <w:rFonts w:ascii="Arial"/>
          <w:spacing w:val="-4"/>
        </w:rPr>
        <w:t xml:space="preserve">not </w:t>
      </w:r>
      <w:r>
        <w:rPr>
          <w:rFonts w:ascii="Arial"/>
        </w:rPr>
        <w:t>one</w:t>
      </w:r>
      <w:r>
        <w:rPr>
          <w:rFonts w:ascii="Arial"/>
          <w:spacing w:val="32"/>
        </w:rPr>
        <w:t xml:space="preserve"> </w:t>
      </w:r>
      <w:r>
        <w:rPr>
          <w:rFonts w:ascii="Arial"/>
        </w:rPr>
        <w:t>hazard</w:t>
      </w:r>
      <w:r>
        <w:rPr>
          <w:rFonts w:ascii="Arial"/>
          <w:spacing w:val="40"/>
        </w:rPr>
        <w:t xml:space="preserve"> </w:t>
      </w:r>
      <w:r>
        <w:rPr>
          <w:rFonts w:ascii="Arial"/>
        </w:rPr>
        <w:t>For</w:t>
      </w:r>
      <w:r>
        <w:rPr>
          <w:rFonts w:ascii="Arial"/>
          <w:spacing w:val="37"/>
        </w:rPr>
        <w:t xml:space="preserve"> </w:t>
      </w:r>
      <w:r>
        <w:rPr>
          <w:rFonts w:ascii="Arial"/>
        </w:rPr>
        <w:t>there</w:t>
      </w:r>
      <w:r>
        <w:rPr>
          <w:rFonts w:ascii="Arial"/>
          <w:spacing w:val="28"/>
        </w:rPr>
        <w:t xml:space="preserve"> </w:t>
      </w:r>
      <w:r>
        <w:rPr>
          <w:rFonts w:ascii="Arial"/>
        </w:rPr>
        <w:t xml:space="preserve">competition </w:t>
      </w:r>
      <w:r>
        <w:rPr>
          <w:rFonts w:ascii="Arial"/>
          <w:b w:val="0"/>
          <w:sz w:val="29"/>
        </w:rPr>
        <w:t>*</w:t>
      </w:r>
    </w:p>
    <w:p w14:paraId="27AF50B8" w14:textId="77777777" w:rsidR="007864B7" w:rsidRDefault="007864B7">
      <w:pPr>
        <w:pStyle w:val="BodyText"/>
        <w:jc w:val="left"/>
        <w:rPr>
          <w:rFonts w:ascii="Arial"/>
          <w:sz w:val="32"/>
        </w:rPr>
      </w:pPr>
    </w:p>
    <w:p w14:paraId="0BB87C50" w14:textId="77777777" w:rsidR="007864B7" w:rsidRDefault="00000000">
      <w:pPr>
        <w:pStyle w:val="BodyText"/>
        <w:spacing w:before="262" w:line="216" w:lineRule="auto"/>
        <w:ind w:left="111" w:right="124" w:firstLine="201"/>
      </w:pPr>
      <w:r>
        <w:rPr>
          <w:w w:val="105"/>
        </w:rPr>
        <w:t>In the United States, we are witnessing a proliferation of works radically criticizing antitrust jurisprudence, as well as all the economic theories and doctrines that inspire it. This change in attitude can be explained</w:t>
      </w:r>
      <w:r>
        <w:rPr>
          <w:spacing w:val="-1"/>
          <w:w w:val="105"/>
        </w:rPr>
        <w:t xml:space="preserve"> </w:t>
      </w:r>
      <w:r>
        <w:rPr>
          <w:w w:val="105"/>
        </w:rPr>
        <w:t>partly by</w:t>
      </w:r>
      <w:r>
        <w:rPr>
          <w:spacing w:val="-6"/>
          <w:w w:val="105"/>
        </w:rPr>
        <w:t xml:space="preserve"> </w:t>
      </w:r>
      <w:r>
        <w:rPr>
          <w:w w:val="105"/>
        </w:rPr>
        <w:t>of the</w:t>
      </w:r>
      <w:r>
        <w:rPr>
          <w:spacing w:val="-2"/>
          <w:w w:val="105"/>
        </w:rPr>
        <w:t xml:space="preserve"> </w:t>
      </w:r>
      <w:r>
        <w:rPr>
          <w:w w:val="105"/>
        </w:rPr>
        <w:t>reasons</w:t>
      </w:r>
      <w:r>
        <w:rPr>
          <w:spacing w:val="-4"/>
          <w:w w:val="105"/>
        </w:rPr>
        <w:t xml:space="preserve"> </w:t>
      </w:r>
      <w:r>
        <w:rPr>
          <w:w w:val="105"/>
        </w:rPr>
        <w:t>of</w:t>
      </w:r>
      <w:r>
        <w:rPr>
          <w:spacing w:val="-10"/>
          <w:w w:val="105"/>
        </w:rPr>
        <w:t xml:space="preserve"> </w:t>
      </w:r>
      <w:r>
        <w:rPr>
          <w:w w:val="105"/>
        </w:rPr>
        <w:t>circumstances.</w:t>
      </w:r>
      <w:r>
        <w:rPr>
          <w:spacing w:val="-13"/>
          <w:w w:val="105"/>
        </w:rPr>
        <w:t xml:space="preserve"> </w:t>
      </w:r>
      <w:r>
        <w:rPr>
          <w:w w:val="105"/>
        </w:rPr>
        <w:t>He</w:t>
      </w:r>
      <w:r>
        <w:rPr>
          <w:spacing w:val="-11"/>
          <w:w w:val="105"/>
        </w:rPr>
        <w:t xml:space="preserve"> </w:t>
      </w:r>
      <w:r>
        <w:rPr>
          <w:w w:val="105"/>
        </w:rPr>
        <w:t>is also the</w:t>
      </w:r>
      <w:r>
        <w:rPr>
          <w:spacing w:val="-10"/>
          <w:w w:val="105"/>
        </w:rPr>
        <w:t xml:space="preserve"> </w:t>
      </w:r>
      <w:r>
        <w:rPr>
          <w:w w:val="105"/>
        </w:rPr>
        <w:t>fruit</w:t>
      </w:r>
      <w:r>
        <w:rPr>
          <w:spacing w:val="-5"/>
          <w:w w:val="105"/>
        </w:rPr>
        <w:t xml:space="preserve"> </w:t>
      </w:r>
      <w:r>
        <w:rPr>
          <w:w w:val="105"/>
        </w:rPr>
        <w:t>of a scientific revolution linked</w:t>
      </w:r>
      <w:r>
        <w:rPr>
          <w:spacing w:val="-12"/>
          <w:w w:val="105"/>
        </w:rPr>
        <w:t xml:space="preserve"> </w:t>
      </w:r>
      <w:r>
        <w:rPr>
          <w:w w:val="105"/>
        </w:rPr>
        <w:t>has</w:t>
      </w:r>
      <w:r>
        <w:rPr>
          <w:spacing w:val="-2"/>
          <w:w w:val="105"/>
        </w:rPr>
        <w:t xml:space="preserve"> </w:t>
      </w:r>
      <w:r>
        <w:rPr>
          <w:w w:val="105"/>
        </w:rPr>
        <w:t>the recent accumulation of work whose conclusions contradict the economic dogmas on which, since the 1950s, the action of public authorities has been based. Today, no one can continue</w:t>
      </w:r>
      <w:r>
        <w:rPr>
          <w:spacing w:val="-1"/>
          <w:w w:val="105"/>
        </w:rPr>
        <w:t xml:space="preserve"> </w:t>
      </w:r>
      <w:r>
        <w:rPr>
          <w:w w:val="105"/>
        </w:rPr>
        <w:t>to act</w:t>
      </w:r>
      <w:r>
        <w:rPr>
          <w:spacing w:val="-2"/>
          <w:w w:val="105"/>
        </w:rPr>
        <w:t xml:space="preserve"> </w:t>
      </w:r>
      <w:r>
        <w:rPr>
          <w:w w:val="105"/>
        </w:rPr>
        <w:t>and to speak as if there were irrefutable proof of the need to entrust authorities with the task of controlling the evolution of</w:t>
      </w:r>
      <w:r>
        <w:rPr>
          <w:spacing w:val="40"/>
          <w:w w:val="105"/>
        </w:rPr>
        <w:t xml:space="preserve"> </w:t>
      </w:r>
      <w:r>
        <w:rPr>
          <w:w w:val="105"/>
        </w:rPr>
        <w:t>structures</w:t>
      </w:r>
      <w:r>
        <w:rPr>
          <w:spacing w:val="40"/>
          <w:w w:val="105"/>
        </w:rPr>
        <w:t xml:space="preserve"> </w:t>
      </w:r>
      <w:r>
        <w:rPr>
          <w:w w:val="105"/>
        </w:rPr>
        <w:t>industrial.</w:t>
      </w:r>
    </w:p>
    <w:p w14:paraId="3F85B7E5" w14:textId="77777777" w:rsidR="007864B7" w:rsidRDefault="00000000">
      <w:pPr>
        <w:pStyle w:val="BodyText"/>
        <w:spacing w:before="1" w:line="213" w:lineRule="auto"/>
        <w:ind w:left="118" w:right="114" w:firstLine="217"/>
      </w:pPr>
      <w:r>
        <w:rPr>
          <w:w w:val="105"/>
        </w:rPr>
        <w:t xml:space="preserve">When an industrial sector is characterized by the presence of one or more large firms, carrying out a significant proportion of production on their own, we deduce that this is a situation where the functioning of the competition has every chance of being distorted by the </w:t>
      </w:r>
      <w:r>
        <w:rPr>
          <w:w w:val="105"/>
          <w:sz w:val="12"/>
        </w:rPr>
        <w:t xml:space="preserve">“ </w:t>
      </w:r>
      <w:r>
        <w:rPr>
          <w:w w:val="105"/>
        </w:rPr>
        <w:t xml:space="preserve">dominant </w:t>
      </w:r>
      <w:r>
        <w:rPr>
          <w:rFonts w:ascii="Arial" w:hAnsi="Arial"/>
          <w:w w:val="105"/>
          <w:sz w:val="14"/>
        </w:rPr>
        <w:t>” position</w:t>
      </w:r>
      <w:r>
        <w:rPr>
          <w:rFonts w:ascii="Arial" w:hAnsi="Arial"/>
          <w:spacing w:val="40"/>
          <w:w w:val="105"/>
          <w:sz w:val="14"/>
        </w:rPr>
        <w:t xml:space="preserve"> </w:t>
      </w:r>
      <w:r>
        <w:rPr>
          <w:w w:val="105"/>
        </w:rPr>
        <w:t>of the most powerful companies. And</w:t>
      </w:r>
      <w:r>
        <w:rPr>
          <w:spacing w:val="-8"/>
          <w:w w:val="105"/>
        </w:rPr>
        <w:t xml:space="preserve"> </w:t>
      </w:r>
      <w:r>
        <w:rPr>
          <w:w w:val="105"/>
        </w:rPr>
        <w:t>this for</w:t>
      </w:r>
      <w:r>
        <w:rPr>
          <w:spacing w:val="-6"/>
          <w:w w:val="105"/>
        </w:rPr>
        <w:t xml:space="preserve"> </w:t>
      </w:r>
      <w:r>
        <w:rPr>
          <w:w w:val="105"/>
        </w:rPr>
        <w:t>two reasons. First, because when the number of competing producers</w:t>
      </w:r>
      <w:r>
        <w:rPr>
          <w:spacing w:val="15"/>
          <w:w w:val="105"/>
        </w:rPr>
        <w:t xml:space="preserve"> </w:t>
      </w:r>
      <w:r>
        <w:rPr>
          <w:w w:val="105"/>
        </w:rPr>
        <w:t>East</w:t>
      </w:r>
    </w:p>
    <w:p w14:paraId="07EC93D4" w14:textId="77777777" w:rsidR="007864B7" w:rsidRDefault="00000000">
      <w:pPr>
        <w:pStyle w:val="BodyText"/>
        <w:spacing w:before="9"/>
        <w:jc w:val="left"/>
        <w:rPr>
          <w:sz w:val="10"/>
        </w:rPr>
      </w:pPr>
      <w:r>
        <w:rPr>
          <w:noProof/>
        </w:rPr>
        <mc:AlternateContent>
          <mc:Choice Requires="wps">
            <w:drawing>
              <wp:anchor distT="0" distB="0" distL="0" distR="0" simplePos="0" relativeHeight="487592448" behindDoc="1" locked="0" layoutInCell="1" allowOverlap="1" wp14:anchorId="729B3655" wp14:editId="47805529">
                <wp:simplePos x="0" y="0"/>
                <wp:positionH relativeFrom="page">
                  <wp:posOffset>415197</wp:posOffset>
                </wp:positionH>
                <wp:positionV relativeFrom="paragraph">
                  <wp:posOffset>94340</wp:posOffset>
                </wp:positionV>
                <wp:extent cx="67183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 cy="1270"/>
                        </a:xfrm>
                        <a:custGeom>
                          <a:avLst/>
                          <a:gdLst/>
                          <a:ahLst/>
                          <a:cxnLst/>
                          <a:rect l="l" t="t" r="r" b="b"/>
                          <a:pathLst>
                            <a:path w="671830">
                              <a:moveTo>
                                <a:pt x="0" y="0"/>
                              </a:moveTo>
                              <a:lnTo>
                                <a:pt x="671643"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BA056" id="Graphic 188" o:spid="_x0000_s1026" style="position:absolute;margin-left:32.7pt;margin-top:7.45pt;width:52.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718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" path="m,l671643,e" filled="f" strokeweight=".25422mm">
                <v:path arrowok="t"/>
                <w10:wrap type="topAndBottom" anchorx="page"/>
              </v:shape>
            </w:pict>
          </mc:Fallback>
        </mc:AlternateContent>
      </w:r>
    </w:p>
    <w:p w14:paraId="19EFD202" w14:textId="77777777" w:rsidR="007864B7" w:rsidRDefault="00000000">
      <w:pPr>
        <w:spacing w:before="90" w:line="194" w:lineRule="auto"/>
        <w:ind w:left="126" w:right="112" w:firstLine="167"/>
        <w:jc w:val="both"/>
        <w:rPr>
          <w:sz w:val="17"/>
        </w:rPr>
      </w:pPr>
      <w:r>
        <w:rPr>
          <w:sz w:val="17"/>
        </w:rPr>
        <w:t>* This chapter takes up a text already published in 1986 in an Institute brochure</w:t>
      </w:r>
      <w:r>
        <w:rPr>
          <w:spacing w:val="29"/>
          <w:sz w:val="17"/>
        </w:rPr>
        <w:t xml:space="preserve"> </w:t>
      </w:r>
      <w:r>
        <w:rPr>
          <w:sz w:val="17"/>
        </w:rPr>
        <w:t>La Boétie under the title</w:t>
      </w:r>
      <w:r>
        <w:rPr>
          <w:spacing w:val="-5"/>
          <w:sz w:val="17"/>
        </w:rPr>
        <w:t xml:space="preserve"> </w:t>
      </w:r>
      <w:r>
        <w:rPr>
          <w:sz w:val="17"/>
        </w:rPr>
        <w:t>: •</w:t>
      </w:r>
      <w:r>
        <w:rPr>
          <w:spacing w:val="-4"/>
          <w:sz w:val="17"/>
        </w:rPr>
        <w:t xml:space="preserve"> </w:t>
      </w:r>
      <w:r>
        <w:rPr>
          <w:sz w:val="17"/>
        </w:rPr>
        <w:t>Compete III</w:t>
      </w:r>
      <w:r>
        <w:rPr>
          <w:spacing w:val="-2"/>
          <w:sz w:val="17"/>
        </w:rPr>
        <w:t xml:space="preserve"> </w:t>
      </w:r>
      <w:r>
        <w:rPr>
          <w:sz w:val="17"/>
        </w:rPr>
        <w:t>: large companies are not a danger to competition. • (La Boétie Institute,</w:t>
      </w:r>
      <w:r>
        <w:rPr>
          <w:spacing w:val="40"/>
          <w:sz w:val="17"/>
        </w:rPr>
        <w:t xml:space="preserve"> </w:t>
      </w:r>
      <w:r>
        <w:rPr>
          <w:sz w:val="17"/>
        </w:rPr>
        <w:t>44,</w:t>
      </w:r>
      <w:r>
        <w:rPr>
          <w:spacing w:val="40"/>
          <w:sz w:val="17"/>
        </w:rPr>
        <w:t xml:space="preserve"> </w:t>
      </w:r>
      <w:r>
        <w:rPr>
          <w:sz w:val="17"/>
        </w:rPr>
        <w:t>avenue</w:t>
      </w:r>
      <w:r>
        <w:rPr>
          <w:spacing w:val="40"/>
          <w:sz w:val="17"/>
        </w:rPr>
        <w:t xml:space="preserve"> </w:t>
      </w:r>
      <w:r>
        <w:rPr>
          <w:sz w:val="17"/>
        </w:rPr>
        <w:t>from Jena,</w:t>
      </w:r>
      <w:r>
        <w:rPr>
          <w:spacing w:val="40"/>
          <w:sz w:val="17"/>
        </w:rPr>
        <w:t xml:space="preserve"> </w:t>
      </w:r>
      <w:r>
        <w:rPr>
          <w:sz w:val="17"/>
        </w:rPr>
        <w:t>75008</w:t>
      </w:r>
      <w:r>
        <w:rPr>
          <w:spacing w:val="40"/>
          <w:sz w:val="17"/>
        </w:rPr>
        <w:t xml:space="preserve"> </w:t>
      </w:r>
      <w:r>
        <w:rPr>
          <w:sz w:val="17"/>
        </w:rPr>
        <w:t>Paris.)</w:t>
      </w:r>
    </w:p>
    <w:p w14:paraId="20584DBA" w14:textId="77777777" w:rsidR="007864B7" w:rsidRDefault="007864B7">
      <w:pPr>
        <w:spacing w:line="194" w:lineRule="auto"/>
        <w:jc w:val="both"/>
        <w:rPr>
          <w:sz w:val="17"/>
        </w:rPr>
        <w:sectPr w:rsidR="007864B7">
          <w:headerReference w:type="default" r:id="rId160"/>
          <w:pgSz w:w="5940" w:h="9870"/>
          <w:pgMar w:top="1100" w:right="280" w:bottom="280" w:left="540" w:header="0" w:footer="0" w:gutter="0"/>
          <w:cols w:space="720"/>
        </w:sectPr>
      </w:pPr>
    </w:p>
    <w:p w14:paraId="76AA987B" w14:textId="77777777" w:rsidR="007864B7" w:rsidRDefault="00000000">
      <w:pPr>
        <w:tabs>
          <w:tab w:val="left" w:pos="659"/>
        </w:tabs>
        <w:spacing w:before="71"/>
        <w:ind w:left="128"/>
        <w:rPr>
          <w:sz w:val="17"/>
        </w:rPr>
      </w:pPr>
      <w:r>
        <w:rPr>
          <w:rFonts w:ascii="Arial" w:hAnsi="Arial"/>
          <w:spacing w:val="-5"/>
          <w:sz w:val="19"/>
        </w:rPr>
        <w:lastRenderedPageBreak/>
        <w:t xml:space="preserve">182 </w:t>
      </w:r>
      <w:r>
        <w:rPr>
          <w:rFonts w:ascii="Arial" w:hAnsi="Arial"/>
          <w:sz w:val="19"/>
        </w:rPr>
        <w:tab/>
      </w:r>
      <w:r>
        <w:rPr>
          <w:sz w:val="17"/>
        </w:rPr>
        <w:t>LA</w:t>
      </w:r>
      <w:r>
        <w:rPr>
          <w:spacing w:val="50"/>
          <w:sz w:val="17"/>
        </w:rPr>
        <w:t xml:space="preserve"> </w:t>
      </w:r>
      <w:r>
        <w:rPr>
          <w:sz w:val="10"/>
        </w:rPr>
        <w:t>“</w:t>
      </w:r>
      <w:r>
        <w:rPr>
          <w:spacing w:val="43"/>
          <w:sz w:val="10"/>
        </w:rPr>
        <w:t xml:space="preserve"> </w:t>
      </w:r>
      <w:r>
        <w:rPr>
          <w:sz w:val="17"/>
        </w:rPr>
        <w:t>NEW</w:t>
      </w:r>
      <w:r>
        <w:rPr>
          <w:spacing w:val="72"/>
          <w:sz w:val="17"/>
        </w:rPr>
        <w:t xml:space="preserve"> </w:t>
      </w:r>
      <w:r>
        <w:rPr>
          <w:sz w:val="17"/>
        </w:rPr>
        <w:t>ECONOMY•</w:t>
      </w:r>
      <w:r>
        <w:rPr>
          <w:spacing w:val="63"/>
          <w:sz w:val="17"/>
        </w:rPr>
        <w:t xml:space="preserve"> </w:t>
      </w:r>
      <w:r>
        <w:rPr>
          <w:spacing w:val="-2"/>
          <w:sz w:val="17"/>
        </w:rPr>
        <w:t>INDUSTRIAL</w:t>
      </w:r>
    </w:p>
    <w:p w14:paraId="09A8A491" w14:textId="77777777" w:rsidR="007864B7" w:rsidRDefault="007864B7">
      <w:pPr>
        <w:pStyle w:val="BodyText"/>
        <w:spacing w:before="3"/>
        <w:jc w:val="left"/>
        <w:rPr>
          <w:sz w:val="17"/>
        </w:rPr>
      </w:pPr>
    </w:p>
    <w:p w14:paraId="25BE0826" w14:textId="77777777" w:rsidR="007864B7" w:rsidRDefault="00000000">
      <w:pPr>
        <w:pStyle w:val="BodyText"/>
        <w:spacing w:line="218" w:lineRule="auto"/>
        <w:ind w:left="117" w:right="119" w:firstLine="4"/>
      </w:pPr>
      <w:r>
        <w:t>weak,</w:t>
      </w:r>
      <w:r>
        <w:rPr>
          <w:spacing w:val="25"/>
        </w:rPr>
        <w:t xml:space="preserve"> </w:t>
      </w:r>
      <w:r>
        <w:t>he</w:t>
      </w:r>
      <w:r>
        <w:rPr>
          <w:spacing w:val="18"/>
        </w:rPr>
        <w:t xml:space="preserve"> </w:t>
      </w:r>
      <w:r>
        <w:t>East</w:t>
      </w:r>
      <w:r>
        <w:rPr>
          <w:spacing w:val="29"/>
        </w:rPr>
        <w:t xml:space="preserve"> </w:t>
      </w:r>
      <w:r>
        <w:t>more</w:t>
      </w:r>
      <w:r>
        <w:rPr>
          <w:spacing w:val="21"/>
        </w:rPr>
        <w:t xml:space="preserve"> </w:t>
      </w:r>
      <w:r>
        <w:t>easy</w:t>
      </w:r>
      <w:r>
        <w:rPr>
          <w:spacing w:val="24"/>
        </w:rPr>
        <w:t xml:space="preserve"> </w:t>
      </w:r>
      <w:r>
        <w:t>For</w:t>
      </w:r>
      <w:r>
        <w:rPr>
          <w:spacing w:val="23"/>
        </w:rPr>
        <w:t xml:space="preserve"> </w:t>
      </w:r>
      <w:r>
        <w:t>them</w:t>
      </w:r>
      <w:r>
        <w:rPr>
          <w:spacing w:val="17"/>
        </w:rPr>
        <w:t xml:space="preserve"> </w:t>
      </w:r>
      <w:r>
        <w:t>to get along</w:t>
      </w:r>
      <w:r>
        <w:rPr>
          <w:spacing w:val="27"/>
        </w:rPr>
        <w:t xml:space="preserve"> </w:t>
      </w:r>
      <w:r>
        <w:t>on</w:t>
      </w:r>
      <w:r>
        <w:rPr>
          <w:spacing w:val="27"/>
        </w:rPr>
        <w:t xml:space="preserve"> </w:t>
      </w:r>
      <w:r>
        <w:t>THE</w:t>
      </w:r>
      <w:r>
        <w:rPr>
          <w:spacing w:val="21"/>
        </w:rPr>
        <w:t xml:space="preserve"> </w:t>
      </w:r>
      <w:r>
        <w:t xml:space="preserve">price and resort to concerted action practices. Secondly, because such oligopoly situations, as a document from a US Senate investigative committee once put it, </w:t>
      </w:r>
      <w:r>
        <w:rPr>
          <w:sz w:val="13"/>
        </w:rPr>
        <w:t xml:space="preserve">“ </w:t>
      </w:r>
      <w:r>
        <w:t xml:space="preserve">tend to produce economic results equivalent to those of an agreement, even when 'there is no explicit collusion between the producers </w:t>
      </w:r>
      <w:r>
        <w:rPr>
          <w:w w:val="70"/>
          <w:position w:val="4"/>
          <w:sz w:val="13"/>
        </w:rPr>
        <w:t>1</w:t>
      </w:r>
      <w:r>
        <w:rPr>
          <w:spacing w:val="80"/>
          <w:position w:val="4"/>
          <w:sz w:val="13"/>
        </w:rPr>
        <w:t xml:space="preserve"> </w:t>
      </w:r>
      <w:r>
        <w:t>".</w:t>
      </w:r>
    </w:p>
    <w:p w14:paraId="064B597F" w14:textId="77777777" w:rsidR="007864B7" w:rsidRDefault="00000000">
      <w:pPr>
        <w:spacing w:line="216" w:lineRule="auto"/>
        <w:ind w:left="125" w:right="122" w:firstLine="212"/>
        <w:jc w:val="both"/>
        <w:rPr>
          <w:sz w:val="20"/>
        </w:rPr>
      </w:pPr>
      <w:r>
        <w:rPr>
          <w:w w:val="105"/>
          <w:sz w:val="20"/>
        </w:rPr>
        <w:t xml:space="preserve">In his book </w:t>
      </w:r>
      <w:r>
        <w:rPr>
          <w:i/>
          <w:w w:val="105"/>
          <w:sz w:val="21"/>
        </w:rPr>
        <w:t xml:space="preserve">The Industrial Exchequer, </w:t>
      </w:r>
      <w:r>
        <w:rPr>
          <w:w w:val="105"/>
          <w:sz w:val="20"/>
        </w:rPr>
        <w:t xml:space="preserve">Professor Jean-Marie Chevalier summarizes the heart of this doctrine as follows </w:t>
      </w:r>
      <w:r>
        <w:rPr>
          <w:spacing w:val="-2"/>
          <w:w w:val="105"/>
          <w:sz w:val="20"/>
        </w:rPr>
        <w:t>:</w:t>
      </w:r>
    </w:p>
    <w:p w14:paraId="13B51FC0" w14:textId="77777777" w:rsidR="007864B7" w:rsidRDefault="007864B7">
      <w:pPr>
        <w:pStyle w:val="BodyText"/>
        <w:spacing w:before="7"/>
        <w:jc w:val="left"/>
        <w:rPr>
          <w:sz w:val="17"/>
        </w:rPr>
      </w:pPr>
    </w:p>
    <w:p w14:paraId="268FCE96" w14:textId="77777777" w:rsidR="007864B7" w:rsidRDefault="00000000">
      <w:pPr>
        <w:spacing w:line="196" w:lineRule="auto"/>
        <w:ind w:left="127" w:right="105" w:firstLine="205"/>
        <w:jc w:val="both"/>
        <w:rPr>
          <w:sz w:val="12"/>
        </w:rPr>
      </w:pPr>
      <w:r>
        <w:rPr>
          <w:sz w:val="12"/>
        </w:rPr>
        <w:t xml:space="preserve">“ </w:t>
      </w:r>
      <w:r>
        <w:rPr>
          <w:sz w:val="19"/>
        </w:rPr>
        <w:t>The structure of a given market can be assessed, as a first approximation, by the market share held by the top four producers. If this share is low, we</w:t>
      </w:r>
      <w:r>
        <w:rPr>
          <w:spacing w:val="-2"/>
          <w:sz w:val="19"/>
        </w:rPr>
        <w:t xml:space="preserve"> </w:t>
      </w:r>
      <w:r>
        <w:rPr>
          <w:sz w:val="19"/>
        </w:rPr>
        <w:t>is entitled to think that competition will take place between the different producers and that the price will be established fairly normally by the operation of the market. If, on the contrary, the share of the first four producers is high, we can think that there is a risk of collusion and that the market price will be established outside of competitive forces... When two or three companies share share a market, we can in fact think that they have no interest in vigorous price competition developing between them. Better an understanding, even an imperfect one, than a</w:t>
      </w:r>
      <w:r>
        <w:rPr>
          <w:spacing w:val="40"/>
          <w:sz w:val="19"/>
        </w:rPr>
        <w:t xml:space="preserve"> </w:t>
      </w:r>
      <w:r>
        <w:rPr>
          <w:sz w:val="19"/>
        </w:rPr>
        <w:t>true</w:t>
      </w:r>
      <w:r>
        <w:rPr>
          <w:spacing w:val="40"/>
          <w:sz w:val="19"/>
        </w:rPr>
        <w:t xml:space="preserve"> </w:t>
      </w:r>
      <w:r>
        <w:rPr>
          <w:sz w:val="19"/>
        </w:rPr>
        <w:t>competition</w:t>
      </w:r>
      <w:r>
        <w:rPr>
          <w:spacing w:val="40"/>
          <w:sz w:val="19"/>
        </w:rPr>
        <w:t xml:space="preserve"> </w:t>
      </w:r>
      <w:r>
        <w:rPr>
          <w:sz w:val="19"/>
        </w:rPr>
        <w:t>by</w:t>
      </w:r>
      <w:r>
        <w:rPr>
          <w:spacing w:val="40"/>
          <w:sz w:val="19"/>
        </w:rPr>
        <w:t xml:space="preserve"> </w:t>
      </w:r>
      <w:r>
        <w:rPr>
          <w:sz w:val="19"/>
        </w:rPr>
        <w:t>THE</w:t>
      </w:r>
      <w:r>
        <w:rPr>
          <w:spacing w:val="40"/>
          <w:sz w:val="19"/>
        </w:rPr>
        <w:t xml:space="preserve"> </w:t>
      </w:r>
      <w:r>
        <w:rPr>
          <w:sz w:val="19"/>
        </w:rPr>
        <w:t xml:space="preserve">price </w:t>
      </w:r>
      <w:r>
        <w:rPr>
          <w:position w:val="3"/>
          <w:sz w:val="12"/>
        </w:rPr>
        <w:t xml:space="preserve">2 </w:t>
      </w:r>
      <w:r>
        <w:rPr>
          <w:sz w:val="12"/>
        </w:rPr>
        <w:t xml:space="preserve">. </w:t>
      </w:r>
      <w:r>
        <w:rPr>
          <w:w w:val="115"/>
          <w:sz w:val="12"/>
        </w:rPr>
        <w:t>»</w:t>
      </w:r>
    </w:p>
    <w:p w14:paraId="75F50F0E" w14:textId="77777777" w:rsidR="007864B7" w:rsidRDefault="007864B7">
      <w:pPr>
        <w:pStyle w:val="BodyText"/>
        <w:spacing w:before="9"/>
        <w:jc w:val="left"/>
        <w:rPr>
          <w:sz w:val="17"/>
        </w:rPr>
      </w:pPr>
    </w:p>
    <w:p w14:paraId="554F7FA0" w14:textId="77777777" w:rsidR="007864B7" w:rsidRDefault="00000000">
      <w:pPr>
        <w:pStyle w:val="BodyText"/>
        <w:spacing w:line="216" w:lineRule="auto"/>
        <w:ind w:left="134" w:right="102" w:firstLine="202"/>
        <w:rPr>
          <w:sz w:val="13"/>
        </w:rPr>
      </w:pPr>
      <w:r>
        <w:rPr>
          <w:w w:val="105"/>
        </w:rPr>
        <w:t>Jean-Marie Chevalier, using criteria established for</w:t>
      </w:r>
      <w:r>
        <w:rPr>
          <w:spacing w:val="-13"/>
          <w:w w:val="105"/>
        </w:rPr>
        <w:t xml:space="preserve"> </w:t>
      </w:r>
      <w:r>
        <w:rPr>
          <w:w w:val="105"/>
        </w:rPr>
        <w:t>THE</w:t>
      </w:r>
      <w:r>
        <w:rPr>
          <w:spacing w:val="-13"/>
          <w:w w:val="105"/>
        </w:rPr>
        <w:t xml:space="preserve"> </w:t>
      </w:r>
      <w:r>
        <w:rPr>
          <w:w w:val="105"/>
        </w:rPr>
        <w:t>account</w:t>
      </w:r>
      <w:r>
        <w:rPr>
          <w:spacing w:val="-7"/>
          <w:w w:val="105"/>
        </w:rPr>
        <w:t xml:space="preserve"> </w:t>
      </w:r>
      <w:r>
        <w:rPr>
          <w:w w:val="105"/>
        </w:rPr>
        <w:t>of</w:t>
      </w:r>
      <w:r>
        <w:rPr>
          <w:spacing w:val="-14"/>
          <w:w w:val="105"/>
        </w:rPr>
        <w:t xml:space="preserve"> </w:t>
      </w:r>
      <w:r>
        <w:rPr>
          <w:w w:val="105"/>
        </w:rPr>
        <w:t>there</w:t>
      </w:r>
      <w:r>
        <w:rPr>
          <w:spacing w:val="-8"/>
          <w:w w:val="105"/>
        </w:rPr>
        <w:t xml:space="preserve"> </w:t>
      </w:r>
      <w:r>
        <w:rPr>
          <w:w w:val="105"/>
        </w:rPr>
        <w:t>Commission</w:t>
      </w:r>
      <w:r>
        <w:rPr>
          <w:spacing w:val="-2"/>
          <w:w w:val="105"/>
        </w:rPr>
        <w:t xml:space="preserve"> </w:t>
      </w:r>
      <w:r>
        <w:rPr>
          <w:w w:val="105"/>
        </w:rPr>
        <w:t>of the</w:t>
      </w:r>
      <w:r>
        <w:rPr>
          <w:spacing w:val="-14"/>
          <w:w w:val="105"/>
        </w:rPr>
        <w:t xml:space="preserve"> </w:t>
      </w:r>
      <w:r>
        <w:rPr>
          <w:w w:val="105"/>
        </w:rPr>
        <w:t>European Communities, concludes that when the first four producers provide at least 80</w:t>
      </w:r>
      <w:r>
        <w:rPr>
          <w:spacing w:val="-11"/>
          <w:w w:val="105"/>
        </w:rPr>
        <w:t xml:space="preserve"> </w:t>
      </w:r>
      <w:r>
        <w:rPr>
          <w:w w:val="105"/>
        </w:rPr>
        <w:t xml:space="preserve">% of sales on a market, </w:t>
      </w:r>
      <w:r>
        <w:rPr>
          <w:w w:val="105"/>
          <w:sz w:val="13"/>
        </w:rPr>
        <w:t xml:space="preserve">“ </w:t>
      </w:r>
      <w:r>
        <w:rPr>
          <w:w w:val="105"/>
        </w:rPr>
        <w:t>there is serious and probable danger” of harm to competition. When the share of</w:t>
      </w:r>
      <w:r>
        <w:rPr>
          <w:spacing w:val="-2"/>
          <w:w w:val="105"/>
        </w:rPr>
        <w:t xml:space="preserve"> </w:t>
      </w:r>
      <w:r>
        <w:rPr>
          <w:w w:val="105"/>
        </w:rPr>
        <w:t>first four</w:t>
      </w:r>
      <w:r>
        <w:rPr>
          <w:spacing w:val="-1"/>
          <w:w w:val="105"/>
        </w:rPr>
        <w:t xml:space="preserve"> </w:t>
      </w:r>
      <w:r>
        <w:rPr>
          <w:w w:val="105"/>
        </w:rPr>
        <w:t>located between</w:t>
      </w:r>
      <w:r>
        <w:rPr>
          <w:spacing w:val="-4"/>
          <w:w w:val="105"/>
        </w:rPr>
        <w:t xml:space="preserve"> </w:t>
      </w:r>
      <w:r>
        <w:rPr>
          <w:w w:val="105"/>
        </w:rPr>
        <w:t>60</w:t>
      </w:r>
      <w:r>
        <w:rPr>
          <w:spacing w:val="-4"/>
          <w:w w:val="105"/>
        </w:rPr>
        <w:t xml:space="preserve"> </w:t>
      </w:r>
      <w:r>
        <w:rPr>
          <w:w w:val="105"/>
        </w:rPr>
        <w:t>and 80</w:t>
      </w:r>
      <w:r>
        <w:rPr>
          <w:spacing w:val="-13"/>
          <w:w w:val="105"/>
        </w:rPr>
        <w:t xml:space="preserve"> </w:t>
      </w:r>
      <w:r>
        <w:rPr>
          <w:w w:val="105"/>
        </w:rPr>
        <w:t>%,</w:t>
      </w:r>
      <w:r>
        <w:rPr>
          <w:spacing w:val="-2"/>
          <w:w w:val="105"/>
        </w:rPr>
        <w:t xml:space="preserve"> </w:t>
      </w:r>
      <w:r>
        <w:rPr>
          <w:w w:val="105"/>
        </w:rPr>
        <w:t>THE</w:t>
      </w:r>
      <w:r>
        <w:rPr>
          <w:spacing w:val="-1"/>
          <w:w w:val="105"/>
        </w:rPr>
        <w:t xml:space="preserve"> </w:t>
      </w:r>
      <w:r>
        <w:rPr>
          <w:w w:val="105"/>
        </w:rPr>
        <w:t>danger is</w:t>
      </w:r>
      <w:r>
        <w:rPr>
          <w:spacing w:val="-2"/>
          <w:w w:val="105"/>
        </w:rPr>
        <w:t xml:space="preserve"> </w:t>
      </w:r>
      <w:r>
        <w:rPr>
          <w:w w:val="105"/>
        </w:rPr>
        <w:t xml:space="preserve">only </w:t>
      </w:r>
      <w:r>
        <w:rPr>
          <w:w w:val="105"/>
          <w:sz w:val="13"/>
        </w:rPr>
        <w:t xml:space="preserve">“ </w:t>
      </w:r>
      <w:r>
        <w:rPr>
          <w:w w:val="105"/>
        </w:rPr>
        <w:t>serious and possible”. Between 40 and 60</w:t>
      </w:r>
      <w:r>
        <w:rPr>
          <w:spacing w:val="-7"/>
          <w:w w:val="105"/>
        </w:rPr>
        <w:t xml:space="preserve"> </w:t>
      </w:r>
      <w:r>
        <w:rPr>
          <w:w w:val="105"/>
        </w:rPr>
        <w:t xml:space="preserve">%, we only have one </w:t>
      </w:r>
      <w:r>
        <w:rPr>
          <w:w w:val="105"/>
          <w:sz w:val="13"/>
        </w:rPr>
        <w:t xml:space="preserve">“ </w:t>
      </w:r>
      <w:r>
        <w:rPr>
          <w:w w:val="105"/>
        </w:rPr>
        <w:t>situation to follow”. Finally, below 40</w:t>
      </w:r>
      <w:r>
        <w:rPr>
          <w:spacing w:val="-9"/>
          <w:w w:val="105"/>
        </w:rPr>
        <w:t xml:space="preserve"> </w:t>
      </w:r>
      <w:r>
        <w:rPr>
          <w:w w:val="105"/>
        </w:rPr>
        <w:t>%, we admit</w:t>
      </w:r>
      <w:r>
        <w:rPr>
          <w:spacing w:val="40"/>
          <w:w w:val="105"/>
        </w:rPr>
        <w:t xml:space="preserve"> </w:t>
      </w:r>
      <w:r>
        <w:rPr>
          <w:w w:val="105"/>
        </w:rPr>
        <w:t>that there are few fears to be entertained regarding the functioning of competition</w:t>
      </w:r>
      <w:r>
        <w:rPr>
          <w:spacing w:val="-24"/>
          <w:w w:val="105"/>
        </w:rPr>
        <w:t xml:space="preserve"> </w:t>
      </w:r>
      <w:r>
        <w:rPr>
          <w:w w:val="115"/>
          <w:position w:val="4"/>
          <w:sz w:val="13"/>
        </w:rPr>
        <w:t xml:space="preserve">3 </w:t>
      </w:r>
      <w:r>
        <w:rPr>
          <w:w w:val="115"/>
          <w:sz w:val="13"/>
        </w:rPr>
        <w:t>.</w:t>
      </w:r>
    </w:p>
    <w:p w14:paraId="65DFFA69" w14:textId="77777777" w:rsidR="007864B7" w:rsidRDefault="00000000">
      <w:pPr>
        <w:pStyle w:val="BodyText"/>
        <w:spacing w:line="213" w:lineRule="auto"/>
        <w:ind w:left="141" w:right="106" w:firstLine="215"/>
      </w:pPr>
      <w:r>
        <w:rPr>
          <w:w w:val="105"/>
        </w:rPr>
        <w:t>Although it is firmly anchored in people's minds,</w:t>
      </w:r>
      <w:r>
        <w:rPr>
          <w:spacing w:val="-1"/>
          <w:w w:val="105"/>
        </w:rPr>
        <w:t xml:space="preserve"> </w:t>
      </w:r>
      <w:r>
        <w:rPr>
          <w:w w:val="105"/>
        </w:rPr>
        <w:t>we often forget that this theory of competition has really no</w:t>
      </w:r>
      <w:r>
        <w:rPr>
          <w:spacing w:val="40"/>
          <w:w w:val="105"/>
        </w:rPr>
        <w:t xml:space="preserve"> </w:t>
      </w:r>
      <w:r>
        <w:rPr>
          <w:w w:val="105"/>
        </w:rPr>
        <w:t>acquired</w:t>
      </w:r>
      <w:r>
        <w:rPr>
          <w:spacing w:val="30"/>
          <w:w w:val="105"/>
        </w:rPr>
        <w:t xml:space="preserve"> </w:t>
      </w:r>
      <w:r>
        <w:rPr>
          <w:w w:val="105"/>
        </w:rPr>
        <w:t>right</w:t>
      </w:r>
      <w:r>
        <w:rPr>
          <w:spacing w:val="39"/>
          <w:w w:val="105"/>
        </w:rPr>
        <w:t xml:space="preserve"> </w:t>
      </w:r>
      <w:r>
        <w:rPr>
          <w:w w:val="105"/>
        </w:rPr>
        <w:t>of</w:t>
      </w:r>
      <w:r>
        <w:rPr>
          <w:spacing w:val="25"/>
          <w:w w:val="105"/>
        </w:rPr>
        <w:t xml:space="preserve"> </w:t>
      </w:r>
      <w:r>
        <w:rPr>
          <w:w w:val="105"/>
        </w:rPr>
        <w:t>quoted</w:t>
      </w:r>
      <w:r>
        <w:rPr>
          <w:spacing w:val="26"/>
          <w:w w:val="105"/>
        </w:rPr>
        <w:t xml:space="preserve"> </w:t>
      </w:r>
      <w:r>
        <w:rPr>
          <w:w w:val="105"/>
        </w:rPr>
        <w:t>at the house of</w:t>
      </w:r>
      <w:r>
        <w:rPr>
          <w:spacing w:val="32"/>
          <w:w w:val="105"/>
        </w:rPr>
        <w:t xml:space="preserve"> </w:t>
      </w:r>
      <w:r>
        <w:rPr>
          <w:w w:val="105"/>
        </w:rPr>
        <w:t>THE</w:t>
      </w:r>
      <w:r>
        <w:rPr>
          <w:spacing w:val="25"/>
          <w:w w:val="105"/>
        </w:rPr>
        <w:t xml:space="preserve"> </w:t>
      </w:r>
      <w:r>
        <w:rPr>
          <w:w w:val="105"/>
        </w:rPr>
        <w:t>economists</w:t>
      </w:r>
    </w:p>
    <w:p w14:paraId="5C966D74" w14:textId="77777777" w:rsidR="007864B7" w:rsidRDefault="007864B7">
      <w:pPr>
        <w:spacing w:line="213" w:lineRule="auto"/>
        <w:sectPr w:rsidR="007864B7">
          <w:headerReference w:type="even" r:id="rId161"/>
          <w:pgSz w:w="5910" w:h="9870"/>
          <w:pgMar w:top="580" w:right="520" w:bottom="280" w:left="260" w:header="0" w:footer="0" w:gutter="0"/>
          <w:cols w:space="720"/>
        </w:sectPr>
      </w:pPr>
    </w:p>
    <w:p w14:paraId="11F1D6C8" w14:textId="77777777" w:rsidR="007864B7" w:rsidRDefault="00000000">
      <w:pPr>
        <w:pStyle w:val="BodyText"/>
        <w:spacing w:before="102" w:line="213" w:lineRule="auto"/>
        <w:ind w:left="117" w:right="117"/>
      </w:pPr>
      <w:r>
        <w:rPr>
          <w:w w:val="105"/>
        </w:rPr>
        <w:lastRenderedPageBreak/>
        <w:t>that from the moment when, in the years 1930 to 1950,</w:t>
      </w:r>
      <w:r>
        <w:rPr>
          <w:spacing w:val="40"/>
          <w:w w:val="105"/>
        </w:rPr>
        <w:t xml:space="preserve"> </w:t>
      </w:r>
      <w:r>
        <w:rPr>
          <w:w w:val="105"/>
        </w:rPr>
        <w:t>a certain number of empirical works seemed to provide proof that there was a close link between industrial concentration and monopoly effects. However, we are today discovering that these studies were affected by methodological biases such that this removes any scientific validity from their results. The same studies redone recently,</w:t>
      </w:r>
      <w:r>
        <w:rPr>
          <w:spacing w:val="-14"/>
          <w:w w:val="105"/>
        </w:rPr>
        <w:t xml:space="preserve"> </w:t>
      </w:r>
      <w:r>
        <w:rPr>
          <w:w w:val="105"/>
        </w:rPr>
        <w:t>with</w:t>
      </w:r>
      <w:r>
        <w:rPr>
          <w:spacing w:val="-13"/>
          <w:w w:val="105"/>
        </w:rPr>
        <w:t xml:space="preserve"> </w:t>
      </w:r>
      <w:r>
        <w:rPr>
          <w:w w:val="105"/>
        </w:rPr>
        <w:t>of the</w:t>
      </w:r>
      <w:r>
        <w:rPr>
          <w:spacing w:val="-13"/>
          <w:w w:val="105"/>
        </w:rPr>
        <w:t xml:space="preserve"> </w:t>
      </w:r>
      <w:r>
        <w:rPr>
          <w:w w:val="105"/>
        </w:rPr>
        <w:t>data</w:t>
      </w:r>
      <w:r>
        <w:rPr>
          <w:spacing w:val="-13"/>
          <w:w w:val="105"/>
        </w:rPr>
        <w:t xml:space="preserve"> </w:t>
      </w:r>
      <w:r>
        <w:rPr>
          <w:w w:val="105"/>
        </w:rPr>
        <w:t>econometrics</w:t>
      </w:r>
      <w:r>
        <w:rPr>
          <w:spacing w:val="-13"/>
          <w:w w:val="105"/>
        </w:rPr>
        <w:t xml:space="preserve"> </w:t>
      </w:r>
      <w:r>
        <w:rPr>
          <w:w w:val="105"/>
        </w:rPr>
        <w:t>more</w:t>
      </w:r>
      <w:r>
        <w:rPr>
          <w:spacing w:val="-13"/>
          <w:w w:val="105"/>
        </w:rPr>
        <w:t xml:space="preserve"> </w:t>
      </w:r>
      <w:r>
        <w:rPr>
          <w:w w:val="105"/>
        </w:rPr>
        <w:t>sophisticated, as well as with data which, at the time,</w:t>
      </w:r>
      <w:r>
        <w:rPr>
          <w:spacing w:val="40"/>
          <w:w w:val="105"/>
        </w:rPr>
        <w:t xml:space="preserve"> </w:t>
      </w:r>
      <w:r>
        <w:rPr>
          <w:w w:val="105"/>
        </w:rPr>
        <w:t>were not available, lead to</w:t>
      </w:r>
      <w:r>
        <w:rPr>
          <w:spacing w:val="-2"/>
          <w:w w:val="105"/>
        </w:rPr>
        <w:t xml:space="preserve"> </w:t>
      </w:r>
      <w:r>
        <w:rPr>
          <w:w w:val="105"/>
        </w:rPr>
        <w:t>Exactly... opposite conclusions! Result: we see a growing number of renowned economists who, twenty years ago, did not hesitate</w:t>
      </w:r>
      <w:r>
        <w:rPr>
          <w:spacing w:val="24"/>
          <w:w w:val="105"/>
        </w:rPr>
        <w:t xml:space="preserve"> </w:t>
      </w:r>
      <w:r>
        <w:rPr>
          <w:w w:val="105"/>
        </w:rPr>
        <w:t>not to</w:t>
      </w:r>
      <w:r>
        <w:rPr>
          <w:spacing w:val="14"/>
          <w:w w:val="105"/>
        </w:rPr>
        <w:t xml:space="preserve"> </w:t>
      </w:r>
      <w:r>
        <w:rPr>
          <w:w w:val="105"/>
        </w:rPr>
        <w:t>advocate</w:t>
      </w:r>
      <w:r>
        <w:rPr>
          <w:spacing w:val="15"/>
          <w:w w:val="105"/>
        </w:rPr>
        <w:t xml:space="preserve"> </w:t>
      </w:r>
      <w:r>
        <w:rPr>
          <w:w w:val="105"/>
        </w:rPr>
        <w:t>the reinforcement</w:t>
      </w:r>
      <w:r>
        <w:rPr>
          <w:spacing w:val="17"/>
          <w:w w:val="105"/>
        </w:rPr>
        <w:t xml:space="preserve"> </w:t>
      </w:r>
      <w:r>
        <w:rPr>
          <w:w w:val="105"/>
        </w:rPr>
        <w:t>means</w:t>
      </w:r>
    </w:p>
    <w:p w14:paraId="05C96FC1" w14:textId="77777777" w:rsidR="007864B7" w:rsidRDefault="00000000">
      <w:pPr>
        <w:pStyle w:val="BodyText"/>
        <w:spacing w:before="11" w:line="206" w:lineRule="auto"/>
        <w:ind w:left="131" w:right="109" w:hanging="5"/>
      </w:pPr>
      <w:r>
        <w:rPr>
          <w:w w:val="105"/>
        </w:rPr>
        <w:t>of control over industrial concentrations, disown their writings and their conclusions at the time</w:t>
      </w:r>
      <w:r>
        <w:rPr>
          <w:spacing w:val="-11"/>
          <w:w w:val="105"/>
        </w:rPr>
        <w:t xml:space="preserve"> </w:t>
      </w:r>
      <w:r>
        <w:rPr>
          <w:sz w:val="24"/>
        </w:rPr>
        <w:t xml:space="preserve">4. </w:t>
      </w:r>
      <w:r>
        <w:rPr>
          <w:w w:val="105"/>
        </w:rPr>
        <w:t>A real intellectual revolution is underway which completely calls into question the idea that by entrusting public authorities with the task of monitoring -</w:t>
      </w:r>
      <w:r>
        <w:rPr>
          <w:spacing w:val="40"/>
          <w:w w:val="105"/>
        </w:rPr>
        <w:t xml:space="preserve"> </w:t>
      </w:r>
      <w:r>
        <w:rPr>
          <w:w w:val="105"/>
        </w:rPr>
        <w:t>and possibly prohibit -</w:t>
      </w:r>
      <w:r>
        <w:rPr>
          <w:spacing w:val="40"/>
          <w:w w:val="105"/>
        </w:rPr>
        <w:t xml:space="preserve"> </w:t>
      </w:r>
      <w:r>
        <w:rPr>
          <w:w w:val="105"/>
        </w:rPr>
        <w:t>concentrations</w:t>
      </w:r>
      <w:r>
        <w:rPr>
          <w:spacing w:val="40"/>
          <w:w w:val="105"/>
        </w:rPr>
        <w:t xml:space="preserve"> </w:t>
      </w:r>
      <w:r>
        <w:rPr>
          <w:w w:val="105"/>
        </w:rPr>
        <w:t>industrial</w:t>
      </w:r>
      <w:r>
        <w:rPr>
          <w:spacing w:val="80"/>
          <w:w w:val="105"/>
        </w:rPr>
        <w:t xml:space="preserve"> </w:t>
      </w:r>
      <w:r>
        <w:rPr>
          <w:w w:val="105"/>
        </w:rPr>
        <w:t>judged</w:t>
      </w:r>
      <w:r>
        <w:rPr>
          <w:spacing w:val="73"/>
          <w:w w:val="105"/>
        </w:rPr>
        <w:t xml:space="preserve"> </w:t>
      </w:r>
      <w:r>
        <w:rPr>
          <w:w w:val="105"/>
        </w:rPr>
        <w:t>“excessive”,</w:t>
      </w:r>
      <w:r>
        <w:rPr>
          <w:spacing w:val="80"/>
          <w:w w:val="105"/>
        </w:rPr>
        <w:t xml:space="preserve"> </w:t>
      </w:r>
      <w:r>
        <w:rPr>
          <w:w w:val="105"/>
        </w:rPr>
        <w:t>We</w:t>
      </w:r>
    </w:p>
    <w:p w14:paraId="1BD10254" w14:textId="77777777" w:rsidR="007864B7" w:rsidRDefault="00000000">
      <w:pPr>
        <w:pStyle w:val="BodyText"/>
        <w:spacing w:before="5" w:line="211" w:lineRule="auto"/>
        <w:ind w:left="131" w:right="111" w:firstLine="13"/>
        <w:rPr>
          <w:i/>
          <w:sz w:val="13"/>
        </w:rPr>
      </w:pPr>
      <w:r>
        <w:t xml:space="preserve">could improve the operating efficiency of our </w:t>
      </w:r>
      <w:r>
        <w:rPr>
          <w:w w:val="110"/>
        </w:rPr>
        <w:t>economies</w:t>
      </w:r>
      <w:r>
        <w:rPr>
          <w:spacing w:val="-37"/>
          <w:w w:val="110"/>
        </w:rPr>
        <w:t xml:space="preserve"> </w:t>
      </w:r>
      <w:r>
        <w:rPr>
          <w:i/>
          <w:w w:val="125"/>
          <w:position w:val="4"/>
          <w:sz w:val="13"/>
        </w:rPr>
        <w:t xml:space="preserve">5 </w:t>
      </w:r>
      <w:r>
        <w:rPr>
          <w:i/>
          <w:w w:val="125"/>
          <w:sz w:val="13"/>
        </w:rPr>
        <w:t>.</w:t>
      </w:r>
    </w:p>
    <w:p w14:paraId="3C53015F" w14:textId="77777777" w:rsidR="007864B7" w:rsidRDefault="007864B7">
      <w:pPr>
        <w:pStyle w:val="BodyText"/>
        <w:spacing w:before="11"/>
        <w:jc w:val="left"/>
        <w:rPr>
          <w:i/>
          <w:sz w:val="32"/>
        </w:rPr>
      </w:pPr>
    </w:p>
    <w:p w14:paraId="57685D78" w14:textId="77777777" w:rsidR="007864B7" w:rsidRDefault="00000000">
      <w:pPr>
        <w:pStyle w:val="Heading4"/>
        <w:spacing w:line="206" w:lineRule="auto"/>
        <w:ind w:left="135" w:right="114" w:firstLine="8"/>
      </w:pPr>
      <w:bookmarkStart w:id="18" w:name="_TOC_250001"/>
      <w:r>
        <w:t>For classical economists, competition is freedom</w:t>
      </w:r>
      <w:r>
        <w:rPr>
          <w:spacing w:val="40"/>
        </w:rPr>
        <w:t xml:space="preserve"> </w:t>
      </w:r>
      <w:r>
        <w:t>of</w:t>
      </w:r>
      <w:r>
        <w:rPr>
          <w:spacing w:val="40"/>
        </w:rPr>
        <w:t xml:space="preserve"> </w:t>
      </w:r>
      <w:r>
        <w:t>trade</w:t>
      </w:r>
      <w:r>
        <w:rPr>
          <w:spacing w:val="40"/>
        </w:rPr>
        <w:t xml:space="preserve"> </w:t>
      </w:r>
      <w:r>
        <w:t>And</w:t>
      </w:r>
      <w:r>
        <w:rPr>
          <w:spacing w:val="40"/>
        </w:rPr>
        <w:t xml:space="preserve"> </w:t>
      </w:r>
      <w:r>
        <w:t>of</w:t>
      </w:r>
      <w:r>
        <w:rPr>
          <w:spacing w:val="40"/>
        </w:rPr>
        <w:t xml:space="preserve"> </w:t>
      </w:r>
      <w:r>
        <w:t>industry,</w:t>
      </w:r>
      <w:r>
        <w:rPr>
          <w:spacing w:val="40"/>
        </w:rPr>
        <w:t xml:space="preserve"> </w:t>
      </w:r>
      <w:r>
        <w:t>It is</w:t>
      </w:r>
      <w:r>
        <w:rPr>
          <w:spacing w:val="40"/>
        </w:rPr>
        <w:t xml:space="preserve"> </w:t>
      </w:r>
      <w:bookmarkEnd w:id="18"/>
      <w:r>
        <w:t>All</w:t>
      </w:r>
    </w:p>
    <w:p w14:paraId="59D6BB21" w14:textId="77777777" w:rsidR="007864B7" w:rsidRDefault="007864B7">
      <w:pPr>
        <w:pStyle w:val="BodyText"/>
        <w:spacing w:before="3"/>
        <w:jc w:val="left"/>
        <w:rPr>
          <w:i/>
          <w:sz w:val="17"/>
        </w:rPr>
      </w:pPr>
    </w:p>
    <w:p w14:paraId="1DD5C877" w14:textId="77777777" w:rsidR="007864B7" w:rsidRDefault="00000000">
      <w:pPr>
        <w:pStyle w:val="BodyText"/>
        <w:spacing w:before="1" w:line="211" w:lineRule="auto"/>
        <w:ind w:left="131" w:right="100" w:firstLine="215"/>
      </w:pPr>
      <w:r>
        <w:t>First of all</w:t>
      </w:r>
      <w:r>
        <w:rPr>
          <w:spacing w:val="40"/>
        </w:rPr>
        <w:t xml:space="preserve"> </w:t>
      </w:r>
      <w:r>
        <w:t>A</w:t>
      </w:r>
      <w:r>
        <w:rPr>
          <w:spacing w:val="40"/>
        </w:rPr>
        <w:t xml:space="preserve"> </w:t>
      </w:r>
      <w:r>
        <w:t>little</w:t>
      </w:r>
      <w:r>
        <w:rPr>
          <w:spacing w:val="40"/>
        </w:rPr>
        <w:t xml:space="preserve"> </w:t>
      </w:r>
      <w:r>
        <w:t>of history.</w:t>
      </w:r>
      <w:r>
        <w:rPr>
          <w:spacing w:val="40"/>
        </w:rPr>
        <w:t xml:space="preserve"> </w:t>
      </w:r>
      <w:r>
        <w:t>who is it</w:t>
      </w:r>
      <w:r>
        <w:rPr>
          <w:spacing w:val="40"/>
        </w:rPr>
        <w:t xml:space="preserve"> </w:t>
      </w:r>
      <w:r>
        <w:t>than competition?</w:t>
      </w:r>
      <w:r>
        <w:rPr>
          <w:spacing w:val="40"/>
        </w:rPr>
        <w:t xml:space="preserve"> </w:t>
      </w:r>
      <w:r>
        <w:t>who is it</w:t>
      </w:r>
      <w:r>
        <w:rPr>
          <w:spacing w:val="40"/>
        </w:rPr>
        <w:t xml:space="preserve"> </w:t>
      </w:r>
      <w:r>
        <w:t>one</w:t>
      </w:r>
      <w:r>
        <w:rPr>
          <w:spacing w:val="40"/>
        </w:rPr>
        <w:t xml:space="preserve"> </w:t>
      </w:r>
      <w:r>
        <w:rPr>
          <w:sz w:val="12"/>
        </w:rPr>
        <w:t>“</w:t>
      </w:r>
      <w:r>
        <w:rPr>
          <w:spacing w:val="40"/>
          <w:sz w:val="12"/>
        </w:rPr>
        <w:t xml:space="preserve"> </w:t>
      </w:r>
      <w:r>
        <w:t>walk</w:t>
      </w:r>
      <w:r>
        <w:rPr>
          <w:spacing w:val="40"/>
        </w:rPr>
        <w:t xml:space="preserve"> </w:t>
      </w:r>
      <w:r>
        <w:t>competitive</w:t>
      </w:r>
      <w:r>
        <w:rPr>
          <w:spacing w:val="40"/>
        </w:rPr>
        <w:t xml:space="preserve"> </w:t>
      </w:r>
      <w:r>
        <w:t>»?</w:t>
      </w:r>
      <w:r>
        <w:rPr>
          <w:spacing w:val="40"/>
        </w:rPr>
        <w:t xml:space="preserve"> </w:t>
      </w:r>
      <w:r>
        <w:t>When we return to the origins of economic thought, we discover that, for the authors of the 18th century (Cantillon, Turgot,</w:t>
      </w:r>
      <w:r>
        <w:rPr>
          <w:spacing w:val="40"/>
        </w:rPr>
        <w:t xml:space="preserve"> </w:t>
      </w:r>
      <w:r>
        <w:t>Smith,</w:t>
      </w:r>
      <w:r>
        <w:rPr>
          <w:spacing w:val="40"/>
        </w:rPr>
        <w:t xml:space="preserve"> </w:t>
      </w:r>
      <w:r>
        <w:t>Say...),</w:t>
      </w:r>
      <w:r>
        <w:rPr>
          <w:spacing w:val="40"/>
        </w:rPr>
        <w:t xml:space="preserve"> </w:t>
      </w:r>
      <w:r>
        <w:t>talk</w:t>
      </w:r>
      <w:r>
        <w:rPr>
          <w:spacing w:val="40"/>
        </w:rPr>
        <w:t xml:space="preserve"> </w:t>
      </w:r>
      <w:r>
        <w:t>of</w:t>
      </w:r>
      <w:r>
        <w:rPr>
          <w:spacing w:val="40"/>
        </w:rPr>
        <w:t xml:space="preserve"> </w:t>
      </w:r>
      <w:r>
        <w:t>free</w:t>
      </w:r>
      <w:r>
        <w:rPr>
          <w:spacing w:val="40"/>
        </w:rPr>
        <w:t xml:space="preserve"> </w:t>
      </w:r>
      <w:r>
        <w:t>competition</w:t>
      </w:r>
      <w:r>
        <w:rPr>
          <w:spacing w:val="40"/>
        </w:rPr>
        <w:t xml:space="preserve"> </w:t>
      </w:r>
      <w:r>
        <w:t>is not</w:t>
      </w:r>
      <w:r>
        <w:rPr>
          <w:spacing w:val="40"/>
        </w:rPr>
        <w:t xml:space="preserve"> </w:t>
      </w:r>
      <w:r>
        <w:t>other</w:t>
      </w:r>
      <w:r>
        <w:rPr>
          <w:spacing w:val="40"/>
        </w:rPr>
        <w:t xml:space="preserve"> </w:t>
      </w:r>
      <w:r>
        <w:t>thing</w:t>
      </w:r>
      <w:r>
        <w:rPr>
          <w:spacing w:val="40"/>
        </w:rPr>
        <w:t xml:space="preserve"> </w:t>
      </w:r>
      <w:r>
        <w:t>that</w:t>
      </w:r>
      <w:r>
        <w:rPr>
          <w:spacing w:val="40"/>
        </w:rPr>
        <w:t xml:space="preserve"> </w:t>
      </w:r>
      <w:r>
        <w:t>se</w:t>
      </w:r>
      <w:r>
        <w:rPr>
          <w:spacing w:val="40"/>
        </w:rPr>
        <w:t xml:space="preserve"> </w:t>
      </w:r>
      <w:r>
        <w:t>refer</w:t>
      </w:r>
      <w:r>
        <w:rPr>
          <w:spacing w:val="40"/>
        </w:rPr>
        <w:t xml:space="preserve"> </w:t>
      </w:r>
      <w:r>
        <w:t>has</w:t>
      </w:r>
      <w:r>
        <w:rPr>
          <w:spacing w:val="40"/>
        </w:rPr>
        <w:t xml:space="preserve"> </w:t>
      </w:r>
      <w:r>
        <w:t>this</w:t>
      </w:r>
      <w:r>
        <w:rPr>
          <w:spacing w:val="40"/>
        </w:rPr>
        <w:t xml:space="preserve"> </w:t>
      </w:r>
      <w:r>
        <w:t>state</w:t>
      </w:r>
      <w:r>
        <w:rPr>
          <w:spacing w:val="40"/>
        </w:rPr>
        <w:t xml:space="preserve"> </w:t>
      </w:r>
      <w:r>
        <w:t>of</w:t>
      </w:r>
      <w:r>
        <w:rPr>
          <w:spacing w:val="40"/>
        </w:rPr>
        <w:t xml:space="preserve"> </w:t>
      </w:r>
      <w:r>
        <w:t>world</w:t>
      </w:r>
      <w:r>
        <w:rPr>
          <w:spacing w:val="40"/>
        </w:rPr>
        <w:t xml:space="preserve"> </w:t>
      </w:r>
      <w:r>
        <w:t>who exist</w:t>
      </w:r>
      <w:r>
        <w:rPr>
          <w:spacing w:val="29"/>
        </w:rPr>
        <w:t xml:space="preserve"> </w:t>
      </w:r>
      <w:r>
        <w:t>naturally</w:t>
      </w:r>
      <w:r>
        <w:rPr>
          <w:spacing w:val="40"/>
        </w:rPr>
        <w:t xml:space="preserve"> </w:t>
      </w:r>
      <w:r>
        <w:t>when he</w:t>
      </w:r>
      <w:r>
        <w:rPr>
          <w:spacing w:val="32"/>
        </w:rPr>
        <w:t xml:space="preserve"> </w:t>
      </w:r>
      <w:r>
        <w:t>there is “freedom of trade and</w:t>
      </w:r>
      <w:r>
        <w:rPr>
          <w:spacing w:val="35"/>
        </w:rPr>
        <w:t xml:space="preserve"> </w:t>
      </w:r>
      <w:r>
        <w:t>industry »</w:t>
      </w:r>
      <w:r>
        <w:rPr>
          <w:spacing w:val="29"/>
        </w:rPr>
        <w:t xml:space="preserve"> </w:t>
      </w:r>
      <w:r>
        <w:t>; that's to say</w:t>
      </w:r>
      <w:r>
        <w:rPr>
          <w:spacing w:val="40"/>
        </w:rPr>
        <w:t xml:space="preserve"> </w:t>
      </w:r>
      <w:r>
        <w:t>when</w:t>
      </w:r>
      <w:r>
        <w:rPr>
          <w:spacing w:val="33"/>
        </w:rPr>
        <w:t xml:space="preserve"> </w:t>
      </w:r>
      <w:r>
        <w:t>are</w:t>
      </w:r>
      <w:r>
        <w:rPr>
          <w:spacing w:val="40"/>
        </w:rPr>
        <w:t xml:space="preserve"> </w:t>
      </w:r>
      <w:r>
        <w:t>recognized</w:t>
      </w:r>
      <w:r>
        <w:rPr>
          <w:spacing w:val="40"/>
        </w:rPr>
        <w:t xml:space="preserve"> </w:t>
      </w:r>
      <w:r>
        <w:t>the law and</w:t>
      </w:r>
      <w:r>
        <w:rPr>
          <w:spacing w:val="29"/>
        </w:rPr>
        <w:t xml:space="preserve"> </w:t>
      </w:r>
      <w:r>
        <w:t>there</w:t>
      </w:r>
      <w:r>
        <w:rPr>
          <w:spacing w:val="35"/>
        </w:rPr>
        <w:t xml:space="preserve"> </w:t>
      </w:r>
      <w:r>
        <w:t>freedom</w:t>
      </w:r>
      <w:r>
        <w:rPr>
          <w:spacing w:val="26"/>
        </w:rPr>
        <w:t xml:space="preserve"> </w:t>
      </w:r>
      <w:r>
        <w:t>of each one</w:t>
      </w:r>
      <w:r>
        <w:rPr>
          <w:spacing w:val="31"/>
        </w:rPr>
        <w:t xml:space="preserve"> </w:t>
      </w:r>
      <w:r>
        <w:t>to exercise</w:t>
      </w:r>
      <w:r>
        <w:rPr>
          <w:spacing w:val="40"/>
        </w:rPr>
        <w:t xml:space="preserve"> </w:t>
      </w:r>
      <w:r>
        <w:t>there</w:t>
      </w:r>
      <w:r>
        <w:rPr>
          <w:spacing w:val="36"/>
        </w:rPr>
        <w:t xml:space="preserve"> </w:t>
      </w:r>
      <w:r>
        <w:t>occupation</w:t>
      </w:r>
      <w:r>
        <w:rPr>
          <w:spacing w:val="31"/>
        </w:rPr>
        <w:t xml:space="preserve"> </w:t>
      </w:r>
      <w:r>
        <w:t>Or</w:t>
      </w:r>
      <w:r>
        <w:rPr>
          <w:spacing w:val="29"/>
        </w:rPr>
        <w:t xml:space="preserve"> </w:t>
      </w:r>
      <w:r>
        <w:t>the activity of his choice. In their eyes, competition is an essentially dynamic and procedural concept. What interests them are the properties of the “competitive process</w:t>
      </w:r>
      <w:r>
        <w:rPr>
          <w:spacing w:val="30"/>
        </w:rPr>
        <w:t xml:space="preserve"> </w:t>
      </w:r>
      <w:r>
        <w:t>»</w:t>
      </w:r>
    </w:p>
    <w:p w14:paraId="2D785127" w14:textId="77777777" w:rsidR="007864B7" w:rsidRDefault="00000000">
      <w:pPr>
        <w:pStyle w:val="BodyText"/>
        <w:spacing w:line="201" w:lineRule="exact"/>
        <w:ind w:left="135"/>
      </w:pPr>
      <w:r>
        <w:t>-</w:t>
      </w:r>
      <w:r>
        <w:rPr>
          <w:spacing w:val="34"/>
        </w:rPr>
        <w:t xml:space="preserve">  </w:t>
      </w:r>
      <w:r>
        <w:t>that's to say</w:t>
      </w:r>
      <w:r>
        <w:rPr>
          <w:spacing w:val="58"/>
        </w:rPr>
        <w:t xml:space="preserve"> </w:t>
      </w:r>
      <w:r>
        <w:t>how</w:t>
      </w:r>
      <w:r>
        <w:rPr>
          <w:spacing w:val="53"/>
        </w:rPr>
        <w:t xml:space="preserve"> </w:t>
      </w:r>
      <w:r>
        <w:t>is carried out</w:t>
      </w:r>
      <w:r>
        <w:rPr>
          <w:spacing w:val="64"/>
        </w:rPr>
        <w:t xml:space="preserve"> </w:t>
      </w:r>
      <w:r>
        <w:t>there</w:t>
      </w:r>
      <w:r>
        <w:rPr>
          <w:spacing w:val="51"/>
        </w:rPr>
        <w:t xml:space="preserve"> </w:t>
      </w:r>
      <w:r>
        <w:t>coordination</w:t>
      </w:r>
      <w:r>
        <w:rPr>
          <w:spacing w:val="59"/>
        </w:rPr>
        <w:t xml:space="preserve"> </w:t>
      </w:r>
      <w:r>
        <w:rPr>
          <w:spacing w:val="-2"/>
        </w:rPr>
        <w:t>decade-</w:t>
      </w:r>
    </w:p>
    <w:p w14:paraId="7BCE096D" w14:textId="77777777" w:rsidR="007864B7" w:rsidRDefault="007864B7">
      <w:pPr>
        <w:spacing w:line="201" w:lineRule="exact"/>
        <w:sectPr w:rsidR="007864B7">
          <w:headerReference w:type="default" r:id="rId162"/>
          <w:pgSz w:w="5930" w:h="9840"/>
          <w:pgMar w:top="920" w:right="280" w:bottom="280" w:left="520" w:header="610" w:footer="0" w:gutter="0"/>
          <w:pgNumType w:start="183"/>
          <w:cols w:space="720"/>
        </w:sectPr>
      </w:pPr>
    </w:p>
    <w:p w14:paraId="2A4C86A5" w14:textId="77777777" w:rsidR="007864B7" w:rsidRDefault="00000000">
      <w:pPr>
        <w:tabs>
          <w:tab w:val="left" w:pos="652"/>
        </w:tabs>
        <w:spacing w:before="74"/>
        <w:ind w:left="118"/>
        <w:rPr>
          <w:sz w:val="17"/>
        </w:rPr>
      </w:pPr>
      <w:r>
        <w:rPr>
          <w:spacing w:val="-5"/>
          <w:sz w:val="20"/>
        </w:rPr>
        <w:lastRenderedPageBreak/>
        <w:t xml:space="preserve">184 </w:t>
      </w:r>
      <w:r>
        <w:rPr>
          <w:sz w:val="20"/>
        </w:rPr>
        <w:tab/>
      </w:r>
      <w:r>
        <w:rPr>
          <w:sz w:val="17"/>
        </w:rPr>
        <w:t>THE</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6"/>
          <w:sz w:val="17"/>
        </w:rPr>
        <w:t xml:space="preserve"> </w:t>
      </w:r>
      <w:r>
        <w:rPr>
          <w:spacing w:val="-2"/>
          <w:sz w:val="17"/>
        </w:rPr>
        <w:t>INDUSTRIAL</w:t>
      </w:r>
    </w:p>
    <w:p w14:paraId="54D63EEF" w14:textId="77777777" w:rsidR="007864B7" w:rsidRDefault="00000000">
      <w:pPr>
        <w:pStyle w:val="BodyText"/>
        <w:spacing w:before="194" w:line="213" w:lineRule="auto"/>
        <w:ind w:left="110" w:right="129"/>
        <w:rPr>
          <w:sz w:val="13"/>
        </w:rPr>
      </w:pPr>
      <w:r>
        <w:rPr>
          <w:w w:val="105"/>
        </w:rPr>
        <w:t xml:space="preserve">tralized economic activities when there is competition between producers </w:t>
      </w:r>
      <w:r>
        <w:rPr>
          <w:i/>
          <w:w w:val="105"/>
          <w:sz w:val="21"/>
        </w:rPr>
        <w:t xml:space="preserve">free </w:t>
      </w:r>
      <w:r>
        <w:rPr>
          <w:w w:val="105"/>
        </w:rPr>
        <w:t>to compete with each other for</w:t>
      </w:r>
      <w:r>
        <w:rPr>
          <w:spacing w:val="40"/>
          <w:w w:val="105"/>
        </w:rPr>
        <w:t xml:space="preserve"> </w:t>
      </w:r>
      <w:r>
        <w:rPr>
          <w:w w:val="105"/>
        </w:rPr>
        <w:t>satisfy</w:t>
      </w:r>
      <w:r>
        <w:rPr>
          <w:spacing w:val="40"/>
          <w:w w:val="105"/>
        </w:rPr>
        <w:t xml:space="preserve"> </w:t>
      </w:r>
      <w:r>
        <w:rPr>
          <w:w w:val="105"/>
        </w:rPr>
        <w:t>THE</w:t>
      </w:r>
      <w:r>
        <w:rPr>
          <w:spacing w:val="40"/>
          <w:w w:val="105"/>
        </w:rPr>
        <w:t xml:space="preserve"> </w:t>
      </w:r>
      <w:r>
        <w:rPr>
          <w:w w:val="105"/>
        </w:rPr>
        <w:t>needs</w:t>
      </w:r>
      <w:r>
        <w:rPr>
          <w:spacing w:val="40"/>
          <w:w w:val="105"/>
        </w:rPr>
        <w:t xml:space="preserve"> </w:t>
      </w:r>
      <w:r>
        <w:rPr>
          <w:w w:val="105"/>
        </w:rPr>
        <w:t>of</w:t>
      </w:r>
      <w:r>
        <w:rPr>
          <w:spacing w:val="40"/>
          <w:w w:val="105"/>
        </w:rPr>
        <w:t xml:space="preserve"> </w:t>
      </w:r>
      <w:r>
        <w:rPr>
          <w:w w:val="105"/>
        </w:rPr>
        <w:t>their</w:t>
      </w:r>
      <w:r>
        <w:rPr>
          <w:spacing w:val="40"/>
          <w:w w:val="105"/>
        </w:rPr>
        <w:t xml:space="preserve"> </w:t>
      </w:r>
      <w:r>
        <w:rPr>
          <w:w w:val="105"/>
        </w:rPr>
        <w:t>fellow citizens</w:t>
      </w:r>
      <w:r>
        <w:rPr>
          <w:spacing w:val="-30"/>
          <w:w w:val="105"/>
        </w:rPr>
        <w:t xml:space="preserve"> </w:t>
      </w:r>
      <w:r>
        <w:rPr>
          <w:w w:val="120"/>
          <w:position w:val="4"/>
          <w:sz w:val="13"/>
        </w:rPr>
        <w:t xml:space="preserve">6 </w:t>
      </w:r>
      <w:r>
        <w:rPr>
          <w:w w:val="120"/>
          <w:sz w:val="13"/>
        </w:rPr>
        <w:t>.</w:t>
      </w:r>
    </w:p>
    <w:p w14:paraId="3A392C3E" w14:textId="77777777" w:rsidR="007864B7" w:rsidRDefault="00000000">
      <w:pPr>
        <w:pStyle w:val="BodyText"/>
        <w:spacing w:before="3" w:line="216" w:lineRule="auto"/>
        <w:ind w:left="102" w:right="117" w:firstLine="204"/>
        <w:rPr>
          <w:sz w:val="13"/>
        </w:rPr>
      </w:pPr>
      <w:r>
        <w:t>Contrary to what is often believed, the founding fathers of the economy</w:t>
      </w:r>
      <w:r>
        <w:rPr>
          <w:spacing w:val="40"/>
        </w:rPr>
        <w:t xml:space="preserve"> </w:t>
      </w:r>
      <w:r>
        <w:t>classic politics have never</w:t>
      </w:r>
      <w:r>
        <w:rPr>
          <w:spacing w:val="40"/>
        </w:rPr>
        <w:t xml:space="preserve"> </w:t>
      </w:r>
      <w:r>
        <w:t>insisted on the idea that it would be necessary to have "a large number of producers</w:t>
      </w:r>
      <w:r>
        <w:rPr>
          <w:spacing w:val="40"/>
        </w:rPr>
        <w:t xml:space="preserve"> </w:t>
      </w:r>
      <w:r>
        <w:t>in front of</w:t>
      </w:r>
      <w:r>
        <w:rPr>
          <w:spacing w:val="40"/>
        </w:rPr>
        <w:t xml:space="preserve"> </w:t>
      </w:r>
      <w:r>
        <w:t>a big</w:t>
      </w:r>
      <w:r>
        <w:rPr>
          <w:spacing w:val="40"/>
        </w:rPr>
        <w:t xml:space="preserve"> </w:t>
      </w:r>
      <w:r>
        <w:t xml:space="preserve">number of buyers” so that </w:t>
      </w:r>
      <w:r>
        <w:rPr>
          <w:sz w:val="21"/>
        </w:rPr>
        <w:t xml:space="preserve">there </w:t>
      </w:r>
      <w:r>
        <w:t>is real competition. As Harold points out</w:t>
      </w:r>
      <w:r>
        <w:rPr>
          <w:spacing w:val="39"/>
        </w:rPr>
        <w:t xml:space="preserve"> </w:t>
      </w:r>
      <w:r>
        <w:t>Demsetz, monopoly is a subject that hardly concerns them. In Adam Smith, the term “mono pole”</w:t>
      </w:r>
      <w:r>
        <w:rPr>
          <w:spacing w:val="30"/>
        </w:rPr>
        <w:t xml:space="preserve"> </w:t>
      </w:r>
      <w:r>
        <w:t>does not appear</w:t>
      </w:r>
      <w:r>
        <w:rPr>
          <w:spacing w:val="40"/>
        </w:rPr>
        <w:t xml:space="preserve"> </w:t>
      </w:r>
      <w:r>
        <w:t>that in ten</w:t>
      </w:r>
      <w:r>
        <w:rPr>
          <w:spacing w:val="29"/>
        </w:rPr>
        <w:t xml:space="preserve"> </w:t>
      </w:r>
      <w:r>
        <w:t>pages of nine</w:t>
      </w:r>
      <w:r>
        <w:rPr>
          <w:spacing w:val="30"/>
        </w:rPr>
        <w:t xml:space="preserve"> </w:t>
      </w:r>
      <w:r>
        <w:t>hundred</w:t>
      </w:r>
      <w:r>
        <w:rPr>
          <w:spacing w:val="29"/>
        </w:rPr>
        <w:t xml:space="preserve"> </w:t>
      </w:r>
      <w:r>
        <w:t xml:space="preserve">three from </w:t>
      </w:r>
      <w:r>
        <w:rPr>
          <w:i/>
          <w:sz w:val="21"/>
        </w:rPr>
        <w:t xml:space="preserve">The Wealth of Nations. </w:t>
      </w:r>
      <w:r>
        <w:t>David Ricardo devotes only five pages to it, and John Stuart Mill two pages out of a thousand</w:t>
      </w:r>
      <w:r>
        <w:rPr>
          <w:spacing w:val="40"/>
        </w:rPr>
        <w:t xml:space="preserve"> </w:t>
      </w:r>
      <w:r>
        <w:rPr>
          <w:spacing w:val="-2"/>
        </w:rPr>
        <w:t xml:space="preserve">four... </w:t>
      </w:r>
      <w:r>
        <w:rPr>
          <w:spacing w:val="-2"/>
          <w:position w:val="4"/>
          <w:sz w:val="13"/>
        </w:rPr>
        <w:t xml:space="preserve">7 </w:t>
      </w:r>
      <w:r>
        <w:rPr>
          <w:spacing w:val="-2"/>
          <w:sz w:val="13"/>
        </w:rPr>
        <w:t>.</w:t>
      </w:r>
    </w:p>
    <w:p w14:paraId="3E63230F" w14:textId="77777777" w:rsidR="007864B7" w:rsidRDefault="00000000">
      <w:pPr>
        <w:pStyle w:val="BodyText"/>
        <w:spacing w:line="204" w:lineRule="exact"/>
        <w:ind w:left="324"/>
      </w:pPr>
      <w:r>
        <w:rPr>
          <w:w w:val="105"/>
        </w:rPr>
        <w:t>He</w:t>
      </w:r>
      <w:r>
        <w:rPr>
          <w:spacing w:val="12"/>
          <w:w w:val="105"/>
        </w:rPr>
        <w:t xml:space="preserve"> </w:t>
      </w:r>
      <w:r>
        <w:rPr>
          <w:w w:val="105"/>
        </w:rPr>
        <w:t>East</w:t>
      </w:r>
      <w:r>
        <w:rPr>
          <w:spacing w:val="20"/>
          <w:w w:val="105"/>
        </w:rPr>
        <w:t xml:space="preserve"> </w:t>
      </w:r>
      <w:r>
        <w:rPr>
          <w:w w:val="105"/>
        </w:rPr>
        <w:t>TRUE</w:t>
      </w:r>
      <w:r>
        <w:rPr>
          <w:spacing w:val="14"/>
          <w:w w:val="105"/>
        </w:rPr>
        <w:t xml:space="preserve"> </w:t>
      </w:r>
      <w:r>
        <w:rPr>
          <w:w w:val="105"/>
        </w:rPr>
        <w:t>that he</w:t>
      </w:r>
      <w:r>
        <w:rPr>
          <w:spacing w:val="19"/>
          <w:w w:val="105"/>
        </w:rPr>
        <w:t xml:space="preserve"> </w:t>
      </w:r>
      <w:r>
        <w:rPr>
          <w:w w:val="105"/>
        </w:rPr>
        <w:t>y</w:t>
      </w:r>
      <w:r>
        <w:rPr>
          <w:spacing w:val="7"/>
          <w:w w:val="105"/>
        </w:rPr>
        <w:t xml:space="preserve"> </w:t>
      </w:r>
      <w:r>
        <w:rPr>
          <w:w w:val="105"/>
        </w:rPr>
        <w:t>has</w:t>
      </w:r>
      <w:r>
        <w:rPr>
          <w:spacing w:val="22"/>
          <w:w w:val="105"/>
        </w:rPr>
        <w:t xml:space="preserve"> </w:t>
      </w:r>
      <w:r>
        <w:rPr>
          <w:w w:val="105"/>
        </w:rPr>
        <w:t>there</w:t>
      </w:r>
      <w:r>
        <w:rPr>
          <w:spacing w:val="18"/>
          <w:w w:val="105"/>
        </w:rPr>
        <w:t xml:space="preserve"> </w:t>
      </w:r>
      <w:r>
        <w:rPr>
          <w:w w:val="105"/>
        </w:rPr>
        <w:t>famous</w:t>
      </w:r>
      <w:r>
        <w:rPr>
          <w:spacing w:val="28"/>
          <w:w w:val="105"/>
        </w:rPr>
        <w:t xml:space="preserve"> </w:t>
      </w:r>
      <w:r>
        <w:rPr>
          <w:w w:val="105"/>
        </w:rPr>
        <w:t>sentence</w:t>
      </w:r>
      <w:r>
        <w:rPr>
          <w:spacing w:val="14"/>
          <w:w w:val="105"/>
        </w:rPr>
        <w:t xml:space="preserve"> </w:t>
      </w:r>
      <w:r>
        <w:rPr>
          <w:w w:val="105"/>
        </w:rPr>
        <w:t>of Adam</w:t>
      </w:r>
      <w:r>
        <w:rPr>
          <w:spacing w:val="23"/>
          <w:w w:val="105"/>
        </w:rPr>
        <w:t xml:space="preserve"> </w:t>
      </w:r>
      <w:r>
        <w:rPr>
          <w:spacing w:val="-2"/>
          <w:w w:val="105"/>
        </w:rPr>
        <w:t>Smith:</w:t>
      </w:r>
    </w:p>
    <w:p w14:paraId="7C44DCCC" w14:textId="77777777" w:rsidR="007864B7" w:rsidRDefault="00000000">
      <w:pPr>
        <w:pStyle w:val="BodyText"/>
        <w:spacing w:before="5" w:line="218" w:lineRule="auto"/>
        <w:ind w:left="110" w:right="107"/>
      </w:pPr>
      <w:r>
        <w:t>“It is rare that a meeting of people of the same profession does not end</w:t>
      </w:r>
      <w:r>
        <w:rPr>
          <w:spacing w:val="40"/>
        </w:rPr>
        <w:t xml:space="preserve"> </w:t>
      </w:r>
      <w:r>
        <w:t>not</w:t>
      </w:r>
      <w:r>
        <w:rPr>
          <w:spacing w:val="40"/>
        </w:rPr>
        <w:t xml:space="preserve"> </w:t>
      </w:r>
      <w:r>
        <w:t>by</w:t>
      </w:r>
      <w:r>
        <w:rPr>
          <w:spacing w:val="40"/>
        </w:rPr>
        <w:t xml:space="preserve"> </w:t>
      </w:r>
      <w:r>
        <w:t>some</w:t>
      </w:r>
      <w:r>
        <w:rPr>
          <w:spacing w:val="40"/>
        </w:rPr>
        <w:t xml:space="preserve"> </w:t>
      </w:r>
      <w:r>
        <w:t>conjuring</w:t>
      </w:r>
      <w:r>
        <w:rPr>
          <w:spacing w:val="40"/>
        </w:rPr>
        <w:t xml:space="preserve"> </w:t>
      </w:r>
      <w:r>
        <w:t>against</w:t>
      </w:r>
      <w:r>
        <w:rPr>
          <w:spacing w:val="40"/>
        </w:rPr>
        <w:t xml:space="preserve"> </w:t>
      </w:r>
      <w:r>
        <w:t>interest</w:t>
      </w:r>
      <w:r>
        <w:rPr>
          <w:spacing w:val="80"/>
        </w:rPr>
        <w:t xml:space="preserve"> </w:t>
      </w:r>
      <w:r>
        <w:t>audience</w:t>
      </w:r>
      <w:r>
        <w:rPr>
          <w:spacing w:val="25"/>
        </w:rPr>
        <w:t xml:space="preserve"> </w:t>
      </w:r>
      <w:r>
        <w:t>Or</w:t>
      </w:r>
      <w:r>
        <w:rPr>
          <w:spacing w:val="28"/>
        </w:rPr>
        <w:t xml:space="preserve"> </w:t>
      </w:r>
      <w:r>
        <w:t>some</w:t>
      </w:r>
      <w:r>
        <w:rPr>
          <w:spacing w:val="40"/>
        </w:rPr>
        <w:t xml:space="preserve"> </w:t>
      </w:r>
      <w:r>
        <w:t>plan</w:t>
      </w:r>
      <w:r>
        <w:rPr>
          <w:spacing w:val="38"/>
        </w:rPr>
        <w:t xml:space="preserve"> </w:t>
      </w:r>
      <w:r>
        <w:t>For</w:t>
      </w:r>
      <w:r>
        <w:rPr>
          <w:spacing w:val="26"/>
        </w:rPr>
        <w:t xml:space="preserve"> </w:t>
      </w:r>
      <w:r>
        <w:t>increase</w:t>
      </w:r>
      <w:r>
        <w:rPr>
          <w:spacing w:val="40"/>
        </w:rPr>
        <w:t xml:space="preserve"> </w:t>
      </w:r>
      <w:r>
        <w:t>THE</w:t>
      </w:r>
      <w:r>
        <w:rPr>
          <w:spacing w:val="29"/>
        </w:rPr>
        <w:t xml:space="preserve"> </w:t>
      </w:r>
      <w:r>
        <w:t>price."</w:t>
      </w:r>
      <w:r>
        <w:rPr>
          <w:spacing w:val="40"/>
        </w:rPr>
        <w:t xml:space="preserve"> </w:t>
      </w:r>
      <w:r>
        <w:t>But</w:t>
      </w:r>
      <w:r>
        <w:rPr>
          <w:spacing w:val="32"/>
        </w:rPr>
        <w:t xml:space="preserve"> </w:t>
      </w:r>
      <w:r>
        <w:t>we must not cut it from its context, and give it more importance</w:t>
      </w:r>
      <w:r>
        <w:rPr>
          <w:spacing w:val="40"/>
        </w:rPr>
        <w:t xml:space="preserve"> </w:t>
      </w:r>
      <w:r>
        <w:t>what</w:t>
      </w:r>
      <w:r>
        <w:rPr>
          <w:spacing w:val="40"/>
        </w:rPr>
        <w:t xml:space="preserve"> </w:t>
      </w:r>
      <w:r>
        <w:t>don't</w:t>
      </w:r>
      <w:r>
        <w:rPr>
          <w:spacing w:val="30"/>
        </w:rPr>
        <w:t xml:space="preserve"> </w:t>
      </w:r>
      <w:r>
        <w:t>has</w:t>
      </w:r>
      <w:r>
        <w:rPr>
          <w:spacing w:val="26"/>
        </w:rPr>
        <w:t xml:space="preserve"> </w:t>
      </w:r>
      <w:r>
        <w:t>In</w:t>
      </w:r>
      <w:r>
        <w:rPr>
          <w:spacing w:val="26"/>
        </w:rPr>
        <w:t xml:space="preserve"> </w:t>
      </w:r>
      <w:r>
        <w:t>the work</w:t>
      </w:r>
      <w:r>
        <w:rPr>
          <w:spacing w:val="30"/>
        </w:rPr>
        <w:t xml:space="preserve"> </w:t>
      </w:r>
      <w:r>
        <w:t>of</w:t>
      </w:r>
      <w:r>
        <w:rPr>
          <w:spacing w:val="-5"/>
        </w:rPr>
        <w:t xml:space="preserve"> </w:t>
      </w:r>
      <w:r>
        <w:t>!'writer.</w:t>
      </w:r>
      <w:r>
        <w:rPr>
          <w:spacing w:val="39"/>
        </w:rPr>
        <w:t xml:space="preserve"> </w:t>
      </w:r>
      <w:r>
        <w:t>He</w:t>
      </w:r>
      <w:r>
        <w:rPr>
          <w:spacing w:val="30"/>
        </w:rPr>
        <w:t xml:space="preserve"> </w:t>
      </w:r>
      <w:r>
        <w:t>There are two ways to approach monopoly problems. The first one</w:t>
      </w:r>
      <w:r>
        <w:rPr>
          <w:spacing w:val="40"/>
        </w:rPr>
        <w:t xml:space="preserve"> </w:t>
      </w:r>
      <w:r>
        <w:t>East</w:t>
      </w:r>
      <w:r>
        <w:rPr>
          <w:spacing w:val="40"/>
        </w:rPr>
        <w:t xml:space="preserve"> </w:t>
      </w:r>
      <w:r>
        <w:t>to attack</w:t>
      </w:r>
      <w:r>
        <w:rPr>
          <w:spacing w:val="40"/>
        </w:rPr>
        <w:t xml:space="preserve"> </w:t>
      </w:r>
      <w:r>
        <w:t>THE</w:t>
      </w:r>
      <w:r>
        <w:rPr>
          <w:spacing w:val="40"/>
        </w:rPr>
        <w:t xml:space="preserve"> </w:t>
      </w:r>
      <w:r>
        <w:t>annuities</w:t>
      </w:r>
      <w:r>
        <w:rPr>
          <w:spacing w:val="40"/>
        </w:rPr>
        <w:t xml:space="preserve"> </w:t>
      </w:r>
      <w:r>
        <w:t>of</w:t>
      </w:r>
      <w:r>
        <w:rPr>
          <w:spacing w:val="40"/>
        </w:rPr>
        <w:t xml:space="preserve"> </w:t>
      </w:r>
      <w:r>
        <w:t>monopoly</w:t>
      </w:r>
      <w:r>
        <w:rPr>
          <w:spacing w:val="40"/>
        </w:rPr>
        <w:t xml:space="preserve"> </w:t>
      </w:r>
      <w:r>
        <w:t>produced by the natural play of commercial freedom. This is the one traditionally adopted by economic theory</w:t>
      </w:r>
      <w:r>
        <w:rPr>
          <w:spacing w:val="40"/>
        </w:rPr>
        <w:t xml:space="preserve"> </w:t>
      </w:r>
      <w:r>
        <w:t>modern. The second, on the contrary, targets the “monopolistic” rents created by the regulatory interference of the State with the freedom of trade and commerce.</w:t>
      </w:r>
      <w:r>
        <w:rPr>
          <w:spacing w:val="40"/>
        </w:rPr>
        <w:t xml:space="preserve"> </w:t>
      </w:r>
      <w:r>
        <w:t>contracts. It is this second tradition - resurrected today</w:t>
      </w:r>
      <w:r>
        <w:rPr>
          <w:spacing w:val="40"/>
        </w:rPr>
        <w:t xml:space="preserve"> </w:t>
      </w:r>
      <w:r>
        <w:t>by</w:t>
      </w:r>
      <w:r>
        <w:rPr>
          <w:spacing w:val="40"/>
        </w:rPr>
        <w:t xml:space="preserve"> </w:t>
      </w:r>
      <w:r>
        <w:t>THE</w:t>
      </w:r>
      <w:r>
        <w:rPr>
          <w:spacing w:val="40"/>
        </w:rPr>
        <w:t xml:space="preserve"> </w:t>
      </w:r>
      <w:r>
        <w:t>works</w:t>
      </w:r>
      <w:r>
        <w:rPr>
          <w:spacing w:val="40"/>
        </w:rPr>
        <w:t xml:space="preserve"> </w:t>
      </w:r>
      <w:r>
        <w:t>of the</w:t>
      </w:r>
      <w:r>
        <w:rPr>
          <w:spacing w:val="40"/>
        </w:rPr>
        <w:t xml:space="preserve"> </w:t>
      </w:r>
      <w:r>
        <w:t>economists</w:t>
      </w:r>
      <w:r>
        <w:rPr>
          <w:spacing w:val="40"/>
        </w:rPr>
        <w:t xml:space="preserve"> </w:t>
      </w:r>
      <w:r>
        <w:t>of</w:t>
      </w:r>
      <w:r>
        <w:rPr>
          <w:spacing w:val="40"/>
        </w:rPr>
        <w:t xml:space="preserve"> </w:t>
      </w:r>
      <w:r>
        <w:t>Chicago on the “perverse effects” of state regulation -</w:t>
      </w:r>
      <w:r>
        <w:rPr>
          <w:spacing w:val="40"/>
        </w:rPr>
        <w:t xml:space="preserve"> </w:t>
      </w:r>
      <w:r>
        <w:t>what is related</w:t>
      </w:r>
      <w:r>
        <w:rPr>
          <w:spacing w:val="40"/>
        </w:rPr>
        <w:t xml:space="preserve"> </w:t>
      </w:r>
      <w:r>
        <w:t>Adam</w:t>
      </w:r>
      <w:r>
        <w:rPr>
          <w:spacing w:val="40"/>
        </w:rPr>
        <w:t xml:space="preserve"> </w:t>
      </w:r>
      <w:r>
        <w:t>Smith.</w:t>
      </w:r>
      <w:r>
        <w:rPr>
          <w:spacing w:val="40"/>
        </w:rPr>
        <w:t xml:space="preserve"> </w:t>
      </w:r>
      <w:r>
        <w:t>This</w:t>
      </w:r>
      <w:r>
        <w:rPr>
          <w:spacing w:val="40"/>
        </w:rPr>
        <w:t xml:space="preserve"> </w:t>
      </w:r>
      <w:r>
        <w:t>Who</w:t>
      </w:r>
      <w:r>
        <w:rPr>
          <w:spacing w:val="40"/>
        </w:rPr>
        <w:t xml:space="preserve"> </w:t>
      </w:r>
      <w:r>
        <w:t>THE</w:t>
      </w:r>
      <w:r>
        <w:rPr>
          <w:spacing w:val="40"/>
        </w:rPr>
        <w:t xml:space="preserve"> </w:t>
      </w:r>
      <w:r>
        <w:t>concerned</w:t>
      </w:r>
      <w:r>
        <w:rPr>
          <w:spacing w:val="40"/>
        </w:rPr>
        <w:t xml:space="preserve"> </w:t>
      </w:r>
      <w:r>
        <w:t>THE</w:t>
      </w:r>
      <w:r>
        <w:rPr>
          <w:spacing w:val="40"/>
        </w:rPr>
        <w:t xml:space="preserve"> </w:t>
      </w:r>
      <w:r>
        <w:t>more</w:t>
      </w:r>
      <w:r>
        <w:rPr>
          <w:spacing w:val="40"/>
        </w:rPr>
        <w:t xml:space="preserve"> </w:t>
      </w:r>
      <w:r>
        <w:t>is not</w:t>
      </w:r>
      <w:r>
        <w:rPr>
          <w:spacing w:val="40"/>
        </w:rPr>
        <w:t xml:space="preserve"> </w:t>
      </w:r>
      <w:r>
        <w:t>This</w:t>
      </w:r>
      <w:r>
        <w:rPr>
          <w:spacing w:val="40"/>
        </w:rPr>
        <w:t xml:space="preserve"> </w:t>
      </w:r>
      <w:r>
        <w:t>Who</w:t>
      </w:r>
      <w:r>
        <w:rPr>
          <w:spacing w:val="40"/>
        </w:rPr>
        <w:t xml:space="preserve"> </w:t>
      </w:r>
      <w:r>
        <w:t>We</w:t>
      </w:r>
      <w:r>
        <w:rPr>
          <w:spacing w:val="40"/>
        </w:rPr>
        <w:t xml:space="preserve"> </w:t>
      </w:r>
      <w:r>
        <w:t>concerned,</w:t>
      </w:r>
      <w:r>
        <w:rPr>
          <w:spacing w:val="40"/>
        </w:rPr>
        <w:t xml:space="preserve"> </w:t>
      </w:r>
      <w:r>
        <w:t>We,</w:t>
      </w:r>
      <w:r>
        <w:rPr>
          <w:spacing w:val="40"/>
        </w:rPr>
        <w:t xml:space="preserve"> </w:t>
      </w:r>
      <w:r>
        <w:t>Today:</w:t>
      </w:r>
      <w:r>
        <w:rPr>
          <w:spacing w:val="40"/>
        </w:rPr>
        <w:t xml:space="preserve"> </w:t>
      </w:r>
      <w:r>
        <w:t>THE</w:t>
      </w:r>
      <w:r>
        <w:rPr>
          <w:spacing w:val="40"/>
        </w:rPr>
        <w:t xml:space="preserve"> </w:t>
      </w:r>
      <w:r>
        <w:t>single pole</w:t>
      </w:r>
      <w:r>
        <w:rPr>
          <w:spacing w:val="40"/>
        </w:rPr>
        <w:t xml:space="preserve"> </w:t>
      </w:r>
      <w:r>
        <w:t>Understood</w:t>
      </w:r>
      <w:r>
        <w:rPr>
          <w:spacing w:val="40"/>
        </w:rPr>
        <w:t xml:space="preserve"> </w:t>
      </w:r>
      <w:r>
        <w:t>as</w:t>
      </w:r>
      <w:r>
        <w:rPr>
          <w:spacing w:val="40"/>
        </w:rPr>
        <w:t xml:space="preserve"> </w:t>
      </w:r>
      <w:r>
        <w:t>there</w:t>
      </w:r>
      <w:r>
        <w:rPr>
          <w:spacing w:val="40"/>
        </w:rPr>
        <w:t xml:space="preserve"> </w:t>
      </w:r>
      <w:r>
        <w:t>presence</w:t>
      </w:r>
      <w:r>
        <w:rPr>
          <w:spacing w:val="40"/>
        </w:rPr>
        <w:t xml:space="preserve"> </w:t>
      </w:r>
      <w:r>
        <w:t>of a</w:t>
      </w:r>
      <w:r>
        <w:rPr>
          <w:spacing w:val="40"/>
        </w:rPr>
        <w:t xml:space="preserve"> </w:t>
      </w:r>
      <w:r>
        <w:t>alone</w:t>
      </w:r>
      <w:r>
        <w:rPr>
          <w:spacing w:val="40"/>
        </w:rPr>
        <w:t xml:space="preserve"> </w:t>
      </w:r>
      <w:r>
        <w:t>private producer (or a small number of private producers) in a market;</w:t>
      </w:r>
      <w:r>
        <w:rPr>
          <w:spacing w:val="40"/>
        </w:rPr>
        <w:t xml:space="preserve"> </w:t>
      </w:r>
      <w:r>
        <w:t>but</w:t>
      </w:r>
      <w:r>
        <w:rPr>
          <w:spacing w:val="37"/>
        </w:rPr>
        <w:t xml:space="preserve"> </w:t>
      </w:r>
      <w:r>
        <w:t>This</w:t>
      </w:r>
      <w:r>
        <w:rPr>
          <w:spacing w:val="40"/>
        </w:rPr>
        <w:t xml:space="preserve"> </w:t>
      </w:r>
      <w:r>
        <w:t>Who</w:t>
      </w:r>
      <w:r>
        <w:rPr>
          <w:spacing w:val="40"/>
        </w:rPr>
        <w:t xml:space="preserve"> </w:t>
      </w:r>
      <w:r>
        <w:t>characterizes</w:t>
      </w:r>
      <w:r>
        <w:rPr>
          <w:spacing w:val="40"/>
        </w:rPr>
        <w:t xml:space="preserve"> </w:t>
      </w:r>
      <w:r>
        <w:t>the economy</w:t>
      </w:r>
      <w:r>
        <w:rPr>
          <w:spacing w:val="40"/>
        </w:rPr>
        <w:t xml:space="preserve"> </w:t>
      </w:r>
      <w:r>
        <w:t>mercantilist of his time (and also increasingly our “economy</w:t>
      </w:r>
      <w:r>
        <w:rPr>
          <w:spacing w:val="40"/>
        </w:rPr>
        <w:t xml:space="preserve"> </w:t>
      </w:r>
      <w:r>
        <w:t>mixed"</w:t>
      </w:r>
      <w:r>
        <w:rPr>
          <w:spacing w:val="40"/>
        </w:rPr>
        <w:t xml:space="preserve"> </w:t>
      </w:r>
      <w:r>
        <w:t>contemporary):</w:t>
      </w:r>
      <w:r>
        <w:rPr>
          <w:spacing w:val="39"/>
        </w:rPr>
        <w:t xml:space="preserve"> </w:t>
      </w:r>
      <w:r>
        <w:t>there</w:t>
      </w:r>
      <w:r>
        <w:rPr>
          <w:spacing w:val="40"/>
        </w:rPr>
        <w:t xml:space="preserve"> </w:t>
      </w:r>
      <w:r>
        <w:t>generalization</w:t>
      </w:r>
      <w:r>
        <w:rPr>
          <w:spacing w:val="40"/>
        </w:rPr>
        <w:t xml:space="preserve"> </w:t>
      </w:r>
      <w:r>
        <w:t>of</w:t>
      </w:r>
      <w:r>
        <w:rPr>
          <w:spacing w:val="40"/>
        </w:rPr>
        <w:t xml:space="preserve"> </w:t>
      </w:r>
      <w:r>
        <w:t>“right to</w:t>
      </w:r>
      <w:r>
        <w:rPr>
          <w:spacing w:val="56"/>
        </w:rPr>
        <w:t xml:space="preserve"> </w:t>
      </w:r>
      <w:r>
        <w:t>monopoly"</w:t>
      </w:r>
      <w:r>
        <w:rPr>
          <w:spacing w:val="62"/>
        </w:rPr>
        <w:t xml:space="preserve"> </w:t>
      </w:r>
      <w:r>
        <w:t>by</w:t>
      </w:r>
      <w:r>
        <w:rPr>
          <w:spacing w:val="42"/>
        </w:rPr>
        <w:t xml:space="preserve"> </w:t>
      </w:r>
      <w:r>
        <w:t>there</w:t>
      </w:r>
      <w:r>
        <w:rPr>
          <w:spacing w:val="50"/>
        </w:rPr>
        <w:t xml:space="preserve"> </w:t>
      </w:r>
      <w:r>
        <w:t>multiplication</w:t>
      </w:r>
      <w:r>
        <w:rPr>
          <w:spacing w:val="24"/>
        </w:rPr>
        <w:t xml:space="preserve"> </w:t>
      </w:r>
      <w:r>
        <w:t>of</w:t>
      </w:r>
      <w:r>
        <w:rPr>
          <w:spacing w:val="32"/>
        </w:rPr>
        <w:t xml:space="preserve"> </w:t>
      </w:r>
      <w:r>
        <w:t>“franchises”</w:t>
      </w:r>
      <w:r>
        <w:rPr>
          <w:spacing w:val="57"/>
        </w:rPr>
        <w:t xml:space="preserve"> </w:t>
      </w:r>
      <w:r>
        <w:rPr>
          <w:spacing w:val="-4"/>
        </w:rPr>
        <w:t>indi-</w:t>
      </w:r>
    </w:p>
    <w:p w14:paraId="78D782F4" w14:textId="77777777" w:rsidR="007864B7" w:rsidRDefault="007864B7">
      <w:pPr>
        <w:spacing w:line="218" w:lineRule="auto"/>
        <w:sectPr w:rsidR="007864B7">
          <w:headerReference w:type="even" r:id="rId163"/>
          <w:pgSz w:w="5930" w:h="9890"/>
          <w:pgMar w:top="560" w:right="500" w:bottom="280" w:left="320" w:header="0" w:footer="0" w:gutter="0"/>
          <w:cols w:space="720"/>
        </w:sectPr>
      </w:pPr>
    </w:p>
    <w:p w14:paraId="7EC7CCCA" w14:textId="77777777" w:rsidR="007864B7" w:rsidRDefault="00000000">
      <w:pPr>
        <w:pStyle w:val="BodyText"/>
        <w:tabs>
          <w:tab w:val="left" w:pos="1069"/>
          <w:tab w:val="left" w:pos="1502"/>
          <w:tab w:val="left" w:pos="2661"/>
          <w:tab w:val="left" w:pos="3171"/>
          <w:tab w:val="left" w:pos="4435"/>
        </w:tabs>
        <w:spacing w:before="98" w:line="218" w:lineRule="auto"/>
        <w:ind w:left="103" w:right="112" w:firstLine="4"/>
        <w:jc w:val="right"/>
      </w:pPr>
      <w:r>
        <w:rPr>
          <w:spacing w:val="-2"/>
          <w:w w:val="105"/>
        </w:rPr>
        <w:lastRenderedPageBreak/>
        <w:t xml:space="preserve">individual </w:t>
      </w:r>
      <w:r>
        <w:tab/>
      </w:r>
      <w:r>
        <w:rPr>
          <w:spacing w:val="-6"/>
          <w:w w:val="105"/>
        </w:rPr>
        <w:t xml:space="preserve">or </w:t>
      </w:r>
      <w:r>
        <w:tab/>
      </w:r>
      <w:r>
        <w:rPr>
          <w:spacing w:val="-2"/>
          <w:w w:val="105"/>
        </w:rPr>
        <w:t xml:space="preserve">collective, </w:t>
      </w:r>
      <w:r>
        <w:tab/>
      </w:r>
      <w:r>
        <w:rPr>
          <w:spacing w:val="-4"/>
          <w:w w:val="105"/>
        </w:rPr>
        <w:t xml:space="preserve">which </w:t>
      </w:r>
      <w:r>
        <w:tab/>
      </w:r>
      <w:r>
        <w:rPr>
          <w:spacing w:val="-2"/>
          <w:w w:val="105"/>
        </w:rPr>
        <w:t xml:space="preserve">represent </w:t>
      </w:r>
      <w:r>
        <w:tab/>
      </w:r>
      <w:r>
        <w:rPr>
          <w:spacing w:val="-2"/>
          <w:w w:val="105"/>
        </w:rPr>
        <w:t xml:space="preserve">so many </w:t>
      </w:r>
      <w:r>
        <w:rPr>
          <w:w w:val="105"/>
        </w:rPr>
        <w:t>obstacles</w:t>
      </w:r>
      <w:r>
        <w:rPr>
          <w:spacing w:val="80"/>
          <w:w w:val="105"/>
        </w:rPr>
        <w:t xml:space="preserve"> </w:t>
      </w:r>
      <w:r>
        <w:rPr>
          <w:w w:val="105"/>
        </w:rPr>
        <w:t>And</w:t>
      </w:r>
      <w:r>
        <w:rPr>
          <w:spacing w:val="80"/>
          <w:w w:val="105"/>
        </w:rPr>
        <w:t xml:space="preserve"> </w:t>
      </w:r>
      <w:r>
        <w:rPr>
          <w:w w:val="105"/>
        </w:rPr>
        <w:t>of</w:t>
      </w:r>
      <w:r>
        <w:rPr>
          <w:spacing w:val="40"/>
          <w:w w:val="105"/>
        </w:rPr>
        <w:t xml:space="preserve"> </w:t>
      </w:r>
      <w:r>
        <w:rPr>
          <w:w w:val="105"/>
        </w:rPr>
        <w:t>exemptions</w:t>
      </w:r>
      <w:r>
        <w:rPr>
          <w:spacing w:val="80"/>
          <w:w w:val="105"/>
        </w:rPr>
        <w:t xml:space="preserve"> </w:t>
      </w:r>
      <w:r>
        <w:rPr>
          <w:w w:val="105"/>
        </w:rPr>
        <w:t>At</w:t>
      </w:r>
      <w:r>
        <w:rPr>
          <w:spacing w:val="80"/>
          <w:w w:val="105"/>
        </w:rPr>
        <w:t xml:space="preserve"> </w:t>
      </w:r>
      <w:r>
        <w:rPr>
          <w:w w:val="105"/>
        </w:rPr>
        <w:t>development</w:t>
      </w:r>
      <w:r>
        <w:rPr>
          <w:spacing w:val="80"/>
          <w:w w:val="105"/>
        </w:rPr>
        <w:t xml:space="preserve"> </w:t>
      </w:r>
      <w:r>
        <w:rPr>
          <w:w w:val="105"/>
        </w:rPr>
        <w:t>of a diet</w:t>
      </w:r>
      <w:r>
        <w:rPr>
          <w:spacing w:val="31"/>
          <w:w w:val="105"/>
        </w:rPr>
        <w:t xml:space="preserve"> </w:t>
      </w:r>
      <w:r>
        <w:rPr>
          <w:w w:val="105"/>
        </w:rPr>
        <w:t>of</w:t>
      </w:r>
      <w:r>
        <w:rPr>
          <w:spacing w:val="29"/>
          <w:w w:val="105"/>
        </w:rPr>
        <w:t xml:space="preserve"> </w:t>
      </w:r>
      <w:r>
        <w:rPr>
          <w:w w:val="105"/>
        </w:rPr>
        <w:t>freedom</w:t>
      </w:r>
      <w:r>
        <w:rPr>
          <w:spacing w:val="27"/>
          <w:w w:val="105"/>
        </w:rPr>
        <w:t xml:space="preserve"> </w:t>
      </w:r>
      <w:r>
        <w:rPr>
          <w:w w:val="105"/>
        </w:rPr>
        <w:t>of</w:t>
      </w:r>
      <w:r>
        <w:rPr>
          <w:spacing w:val="29"/>
          <w:w w:val="105"/>
        </w:rPr>
        <w:t xml:space="preserve"> </w:t>
      </w:r>
      <w:r>
        <w:rPr>
          <w:w w:val="105"/>
        </w:rPr>
        <w:t>trade</w:t>
      </w:r>
      <w:r>
        <w:rPr>
          <w:spacing w:val="32"/>
          <w:w w:val="105"/>
        </w:rPr>
        <w:t xml:space="preserve"> </w:t>
      </w:r>
      <w:r>
        <w:rPr>
          <w:w w:val="105"/>
        </w:rPr>
        <w:t>And</w:t>
      </w:r>
      <w:r>
        <w:rPr>
          <w:spacing w:val="29"/>
          <w:w w:val="105"/>
        </w:rPr>
        <w:t xml:space="preserve"> </w:t>
      </w:r>
      <w:r>
        <w:rPr>
          <w:w w:val="105"/>
        </w:rPr>
        <w:t>of</w:t>
      </w:r>
      <w:r>
        <w:rPr>
          <w:spacing w:val="29"/>
          <w:w w:val="105"/>
        </w:rPr>
        <w:t xml:space="preserve"> </w:t>
      </w:r>
      <w:r>
        <w:rPr>
          <w:w w:val="105"/>
        </w:rPr>
        <w:t>free</w:t>
      </w:r>
      <w:r>
        <w:rPr>
          <w:spacing w:val="27"/>
          <w:w w:val="105"/>
        </w:rPr>
        <w:t xml:space="preserve"> </w:t>
      </w:r>
      <w:r>
        <w:rPr>
          <w:w w:val="105"/>
        </w:rPr>
        <w:t>competition. For</w:t>
      </w:r>
      <w:r>
        <w:rPr>
          <w:spacing w:val="24"/>
          <w:w w:val="105"/>
        </w:rPr>
        <w:t xml:space="preserve"> </w:t>
      </w:r>
      <w:r>
        <w:rPr>
          <w:w w:val="105"/>
        </w:rPr>
        <w:t>Adam</w:t>
      </w:r>
      <w:r>
        <w:rPr>
          <w:spacing w:val="25"/>
          <w:w w:val="105"/>
        </w:rPr>
        <w:t xml:space="preserve"> </w:t>
      </w:r>
      <w:r>
        <w:rPr>
          <w:w w:val="105"/>
        </w:rPr>
        <w:t>Smith, like</w:t>
      </w:r>
      <w:r>
        <w:rPr>
          <w:spacing w:val="26"/>
          <w:w w:val="105"/>
        </w:rPr>
        <w:t xml:space="preserve"> </w:t>
      </w:r>
      <w:r>
        <w:rPr>
          <w:w w:val="105"/>
        </w:rPr>
        <w:t>For</w:t>
      </w:r>
      <w:r>
        <w:rPr>
          <w:spacing w:val="25"/>
          <w:w w:val="105"/>
        </w:rPr>
        <w:t xml:space="preserve"> </w:t>
      </w:r>
      <w:r>
        <w:rPr>
          <w:w w:val="105"/>
        </w:rPr>
        <w:t>all his contemporaries, the</w:t>
      </w:r>
      <w:r>
        <w:rPr>
          <w:spacing w:val="19"/>
          <w:w w:val="105"/>
        </w:rPr>
        <w:t xml:space="preserve"> </w:t>
      </w:r>
      <w:r>
        <w:rPr>
          <w:w w:val="105"/>
        </w:rPr>
        <w:t>TRUE</w:t>
      </w:r>
      <w:r>
        <w:rPr>
          <w:spacing w:val="33"/>
          <w:w w:val="105"/>
        </w:rPr>
        <w:t xml:space="preserve"> </w:t>
      </w:r>
      <w:r>
        <w:rPr>
          <w:w w:val="105"/>
        </w:rPr>
        <w:t>issue</w:t>
      </w:r>
      <w:r>
        <w:rPr>
          <w:spacing w:val="37"/>
          <w:w w:val="105"/>
        </w:rPr>
        <w:t xml:space="preserve"> </w:t>
      </w:r>
      <w:r>
        <w:rPr>
          <w:w w:val="105"/>
        </w:rPr>
        <w:t>born</w:t>
      </w:r>
      <w:r>
        <w:rPr>
          <w:spacing w:val="20"/>
          <w:w w:val="105"/>
        </w:rPr>
        <w:t xml:space="preserve"> </w:t>
      </w:r>
      <w:r>
        <w:rPr>
          <w:w w:val="105"/>
        </w:rPr>
        <w:t>come</w:t>
      </w:r>
      <w:r>
        <w:rPr>
          <w:spacing w:val="31"/>
          <w:w w:val="105"/>
        </w:rPr>
        <w:t xml:space="preserve"> </w:t>
      </w:r>
      <w:r>
        <w:rPr>
          <w:w w:val="105"/>
        </w:rPr>
        <w:t>no</w:t>
      </w:r>
      <w:r>
        <w:rPr>
          <w:spacing w:val="19"/>
          <w:w w:val="105"/>
        </w:rPr>
        <w:t xml:space="preserve"> </w:t>
      </w:r>
      <w:r>
        <w:rPr>
          <w:w w:val="105"/>
        </w:rPr>
        <w:t>there</w:t>
      </w:r>
      <w:r>
        <w:rPr>
          <w:spacing w:val="17"/>
          <w:w w:val="105"/>
        </w:rPr>
        <w:t xml:space="preserve"> </w:t>
      </w:r>
      <w:r>
        <w:rPr>
          <w:w w:val="105"/>
        </w:rPr>
        <w:t>situation</w:t>
      </w:r>
      <w:r>
        <w:rPr>
          <w:spacing w:val="27"/>
          <w:w w:val="105"/>
        </w:rPr>
        <w:t xml:space="preserve"> </w:t>
      </w:r>
      <w:r>
        <w:rPr>
          <w:w w:val="105"/>
        </w:rPr>
        <w:t>of</w:t>
      </w:r>
      <w:r>
        <w:rPr>
          <w:spacing w:val="21"/>
          <w:w w:val="105"/>
        </w:rPr>
        <w:t xml:space="preserve"> </w:t>
      </w:r>
      <w:r>
        <w:rPr>
          <w:w w:val="105"/>
          <w:sz w:val="13"/>
        </w:rPr>
        <w:t>“</w:t>
      </w:r>
      <w:r>
        <w:rPr>
          <w:spacing w:val="19"/>
          <w:w w:val="105"/>
          <w:sz w:val="13"/>
        </w:rPr>
        <w:t xml:space="preserve"> </w:t>
      </w:r>
      <w:r>
        <w:rPr>
          <w:w w:val="105"/>
        </w:rPr>
        <w:t>single pole »</w:t>
      </w:r>
      <w:r>
        <w:rPr>
          <w:spacing w:val="23"/>
          <w:w w:val="105"/>
        </w:rPr>
        <w:t xml:space="preserve"> </w:t>
      </w:r>
      <w:r>
        <w:rPr>
          <w:w w:val="105"/>
        </w:rPr>
        <w:t>-</w:t>
      </w:r>
      <w:r>
        <w:rPr>
          <w:spacing w:val="40"/>
          <w:w w:val="105"/>
        </w:rPr>
        <w:t xml:space="preserve"> </w:t>
      </w:r>
      <w:r>
        <w:rPr>
          <w:w w:val="105"/>
        </w:rPr>
        <w:t>necessarily</w:t>
      </w:r>
      <w:r>
        <w:rPr>
          <w:spacing w:val="33"/>
          <w:w w:val="105"/>
        </w:rPr>
        <w:t xml:space="preserve"> </w:t>
      </w:r>
      <w:r>
        <w:rPr>
          <w:w w:val="105"/>
          <w:sz w:val="12"/>
        </w:rPr>
        <w:t>“</w:t>
      </w:r>
      <w:r>
        <w:rPr>
          <w:spacing w:val="39"/>
          <w:w w:val="105"/>
          <w:sz w:val="12"/>
        </w:rPr>
        <w:t xml:space="preserve"> </w:t>
      </w:r>
      <w:r>
        <w:rPr>
          <w:w w:val="105"/>
        </w:rPr>
        <w:t>perishable"</w:t>
      </w:r>
      <w:r>
        <w:rPr>
          <w:spacing w:val="33"/>
          <w:w w:val="105"/>
        </w:rPr>
        <w:t xml:space="preserve"> </w:t>
      </w:r>
      <w:r>
        <w:rPr>
          <w:w w:val="105"/>
        </w:rPr>
        <w:t>-</w:t>
      </w:r>
      <w:r>
        <w:rPr>
          <w:spacing w:val="40"/>
          <w:w w:val="105"/>
        </w:rPr>
        <w:t xml:space="preserve"> </w:t>
      </w:r>
      <w:r>
        <w:rPr>
          <w:w w:val="105"/>
        </w:rPr>
        <w:t>of which</w:t>
      </w:r>
      <w:r>
        <w:rPr>
          <w:spacing w:val="40"/>
          <w:w w:val="105"/>
        </w:rPr>
        <w:t xml:space="preserve"> </w:t>
      </w:r>
      <w:r>
        <w:rPr>
          <w:w w:val="105"/>
        </w:rPr>
        <w:t>A</w:t>
      </w:r>
      <w:r>
        <w:rPr>
          <w:spacing w:val="38"/>
          <w:w w:val="105"/>
        </w:rPr>
        <w:t xml:space="preserve"> </w:t>
      </w:r>
      <w:r>
        <w:rPr>
          <w:w w:val="105"/>
        </w:rPr>
        <w:t>producer</w:t>
      </w:r>
      <w:r>
        <w:rPr>
          <w:spacing w:val="80"/>
          <w:w w:val="105"/>
        </w:rPr>
        <w:t xml:space="preserve"> </w:t>
      </w:r>
      <w:r>
        <w:rPr>
          <w:w w:val="105"/>
        </w:rPr>
        <w:t>private</w:t>
      </w:r>
      <w:r>
        <w:rPr>
          <w:spacing w:val="80"/>
          <w:w w:val="105"/>
        </w:rPr>
        <w:t xml:space="preserve"> </w:t>
      </w:r>
      <w:r>
        <w:rPr>
          <w:w w:val="105"/>
        </w:rPr>
        <w:t>can</w:t>
      </w:r>
      <w:r>
        <w:rPr>
          <w:spacing w:val="80"/>
          <w:w w:val="105"/>
        </w:rPr>
        <w:t xml:space="preserve"> </w:t>
      </w:r>
      <w:r>
        <w:rPr>
          <w:w w:val="105"/>
        </w:rPr>
        <w:t>enjoy</w:t>
      </w:r>
      <w:r>
        <w:rPr>
          <w:spacing w:val="80"/>
          <w:w w:val="105"/>
        </w:rPr>
        <w:t xml:space="preserve"> </w:t>
      </w:r>
      <w:r>
        <w:rPr>
          <w:w w:val="105"/>
        </w:rPr>
        <w:t>during</w:t>
      </w:r>
      <w:r>
        <w:rPr>
          <w:spacing w:val="80"/>
          <w:w w:val="105"/>
        </w:rPr>
        <w:t xml:space="preserve"> </w:t>
      </w:r>
      <w:r>
        <w:rPr>
          <w:w w:val="105"/>
        </w:rPr>
        <w:t>A</w:t>
      </w:r>
      <w:r>
        <w:rPr>
          <w:spacing w:val="80"/>
          <w:w w:val="105"/>
        </w:rPr>
        <w:t xml:space="preserve"> </w:t>
      </w:r>
      <w:r>
        <w:rPr>
          <w:w w:val="105"/>
        </w:rPr>
        <w:t>certain</w:t>
      </w:r>
      <w:r>
        <w:rPr>
          <w:spacing w:val="80"/>
          <w:w w:val="105"/>
        </w:rPr>
        <w:t xml:space="preserve"> </w:t>
      </w:r>
      <w:r>
        <w:rPr>
          <w:w w:val="105"/>
        </w:rPr>
        <w:t>time</w:t>
      </w:r>
      <w:r>
        <w:rPr>
          <w:spacing w:val="80"/>
          <w:w w:val="105"/>
        </w:rPr>
        <w:t xml:space="preserve"> </w:t>
      </w:r>
      <w:r>
        <w:rPr>
          <w:w w:val="105"/>
        </w:rPr>
        <w:t>in reward</w:t>
      </w:r>
      <w:r>
        <w:rPr>
          <w:spacing w:val="36"/>
          <w:w w:val="105"/>
        </w:rPr>
        <w:t xml:space="preserve"> </w:t>
      </w:r>
      <w:r>
        <w:rPr>
          <w:w w:val="105"/>
        </w:rPr>
        <w:t>of</w:t>
      </w:r>
      <w:r>
        <w:rPr>
          <w:spacing w:val="19"/>
          <w:w w:val="105"/>
        </w:rPr>
        <w:t xml:space="preserve"> </w:t>
      </w:r>
      <w:r>
        <w:rPr>
          <w:w w:val="105"/>
        </w:rPr>
        <w:t>her</w:t>
      </w:r>
      <w:r>
        <w:rPr>
          <w:spacing w:val="36"/>
          <w:w w:val="105"/>
        </w:rPr>
        <w:t xml:space="preserve"> </w:t>
      </w:r>
      <w:r>
        <w:rPr>
          <w:w w:val="105"/>
        </w:rPr>
        <w:t>inveptivity</w:t>
      </w:r>
      <w:r>
        <w:rPr>
          <w:spacing w:val="40"/>
          <w:w w:val="105"/>
        </w:rPr>
        <w:t xml:space="preserve"> </w:t>
      </w:r>
      <w:r>
        <w:rPr>
          <w:w w:val="105"/>
        </w:rPr>
        <w:t>passed,</w:t>
      </w:r>
      <w:r>
        <w:rPr>
          <w:spacing w:val="40"/>
          <w:w w:val="105"/>
        </w:rPr>
        <w:t xml:space="preserve"> </w:t>
      </w:r>
      <w:r>
        <w:rPr>
          <w:w w:val="105"/>
        </w:rPr>
        <w:t>but</w:t>
      </w:r>
      <w:r>
        <w:rPr>
          <w:spacing w:val="26"/>
          <w:w w:val="105"/>
        </w:rPr>
        <w:t xml:space="preserve"> </w:t>
      </w:r>
      <w:r>
        <w:rPr>
          <w:w w:val="105"/>
        </w:rPr>
        <w:t>of the</w:t>
      </w:r>
      <w:r>
        <w:rPr>
          <w:spacing w:val="36"/>
          <w:w w:val="105"/>
        </w:rPr>
        <w:t xml:space="preserve"> </w:t>
      </w:r>
      <w:r>
        <w:rPr>
          <w:w w:val="105"/>
        </w:rPr>
        <w:t>corporatist protections that the State distributes, either in hard cash</w:t>
      </w:r>
      <w:r>
        <w:rPr>
          <w:spacing w:val="-3"/>
          <w:w w:val="105"/>
        </w:rPr>
        <w:t xml:space="preserve"> </w:t>
      </w:r>
      <w:r>
        <w:rPr>
          <w:w w:val="105"/>
        </w:rPr>
        <w:t>and stumbling (when</w:t>
      </w:r>
      <w:r>
        <w:rPr>
          <w:spacing w:val="-7"/>
          <w:w w:val="105"/>
        </w:rPr>
        <w:t xml:space="preserve"> </w:t>
      </w:r>
      <w:r>
        <w:rPr>
          <w:w w:val="105"/>
        </w:rPr>
        <w:t>made a way to bail out</w:t>
      </w:r>
      <w:r>
        <w:rPr>
          <w:spacing w:val="40"/>
          <w:w w:val="105"/>
        </w:rPr>
        <w:t xml:space="preserve"> </w:t>
      </w:r>
      <w:r>
        <w:rPr>
          <w:w w:val="105"/>
        </w:rPr>
        <w:t>THE</w:t>
      </w:r>
      <w:r>
        <w:rPr>
          <w:spacing w:val="40"/>
          <w:w w:val="105"/>
        </w:rPr>
        <w:t xml:space="preserve"> </w:t>
      </w:r>
      <w:r>
        <w:rPr>
          <w:w w:val="105"/>
        </w:rPr>
        <w:t>Treasure</w:t>
      </w:r>
      <w:r>
        <w:rPr>
          <w:spacing w:val="40"/>
          <w:w w:val="105"/>
        </w:rPr>
        <w:t xml:space="preserve"> </w:t>
      </w:r>
      <w:r>
        <w:rPr>
          <w:w w:val="105"/>
        </w:rPr>
        <w:t>audience,</w:t>
      </w:r>
      <w:r>
        <w:rPr>
          <w:spacing w:val="40"/>
          <w:w w:val="105"/>
        </w:rPr>
        <w:t xml:space="preserve"> </w:t>
      </w:r>
      <w:r>
        <w:rPr>
          <w:w w:val="105"/>
        </w:rPr>
        <w:t>as</w:t>
      </w:r>
      <w:r>
        <w:rPr>
          <w:spacing w:val="40"/>
          <w:w w:val="105"/>
        </w:rPr>
        <w:t xml:space="preserve"> </w:t>
      </w:r>
      <w:r>
        <w:rPr>
          <w:w w:val="105"/>
        </w:rPr>
        <w:t>it was</w:t>
      </w:r>
      <w:r>
        <w:rPr>
          <w:spacing w:val="40"/>
          <w:w w:val="105"/>
        </w:rPr>
        <w:t xml:space="preserve"> </w:t>
      </w:r>
      <w:r>
        <w:rPr>
          <w:w w:val="105"/>
        </w:rPr>
        <w:t>THE</w:t>
      </w:r>
      <w:r>
        <w:rPr>
          <w:spacing w:val="40"/>
          <w:w w:val="105"/>
        </w:rPr>
        <w:t xml:space="preserve"> </w:t>
      </w:r>
      <w:r>
        <w:rPr>
          <w:w w:val="105"/>
        </w:rPr>
        <w:t>case</w:t>
      </w:r>
      <w:r>
        <w:rPr>
          <w:spacing w:val="40"/>
          <w:w w:val="105"/>
        </w:rPr>
        <w:t xml:space="preserve"> </w:t>
      </w:r>
      <w:r>
        <w:rPr>
          <w:w w:val="105"/>
        </w:rPr>
        <w:t>under the Elder</w:t>
      </w:r>
      <w:r>
        <w:rPr>
          <w:spacing w:val="40"/>
          <w:w w:val="105"/>
        </w:rPr>
        <w:t xml:space="preserve"> </w:t>
      </w:r>
      <w:r>
        <w:rPr>
          <w:w w:val="105"/>
        </w:rPr>
        <w:t>Diet),</w:t>
      </w:r>
      <w:r>
        <w:rPr>
          <w:spacing w:val="40"/>
          <w:w w:val="105"/>
        </w:rPr>
        <w:t xml:space="preserve"> </w:t>
      </w:r>
      <w:r>
        <w:rPr>
          <w:w w:val="105"/>
        </w:rPr>
        <w:t>Or</w:t>
      </w:r>
      <w:r>
        <w:rPr>
          <w:spacing w:val="40"/>
          <w:w w:val="105"/>
        </w:rPr>
        <w:t xml:space="preserve"> </w:t>
      </w:r>
      <w:r>
        <w:rPr>
          <w:w w:val="105"/>
        </w:rPr>
        <w:t>All</w:t>
      </w:r>
      <w:r>
        <w:rPr>
          <w:spacing w:val="40"/>
          <w:w w:val="105"/>
        </w:rPr>
        <w:t xml:space="preserve"> </w:t>
      </w:r>
      <w:r>
        <w:rPr>
          <w:w w:val="105"/>
        </w:rPr>
        <w:t>simply</w:t>
      </w:r>
      <w:r>
        <w:rPr>
          <w:spacing w:val="40"/>
          <w:w w:val="105"/>
        </w:rPr>
        <w:t xml:space="preserve"> </w:t>
      </w:r>
      <w:r>
        <w:rPr>
          <w:w w:val="105"/>
        </w:rPr>
        <w:t>For</w:t>
      </w:r>
      <w:r>
        <w:rPr>
          <w:spacing w:val="40"/>
          <w:w w:val="105"/>
        </w:rPr>
        <w:t xml:space="preserve"> </w:t>
      </w:r>
      <w:r>
        <w:rPr>
          <w:w w:val="105"/>
        </w:rPr>
        <w:t>ensure</w:t>
      </w:r>
      <w:r>
        <w:rPr>
          <w:spacing w:val="40"/>
          <w:w w:val="105"/>
        </w:rPr>
        <w:t xml:space="preserve"> </w:t>
      </w:r>
      <w:r>
        <w:rPr>
          <w:w w:val="105"/>
        </w:rPr>
        <w:t>his re-election</w:t>
      </w:r>
      <w:r>
        <w:rPr>
          <w:spacing w:val="24"/>
          <w:w w:val="105"/>
        </w:rPr>
        <w:t xml:space="preserve"> </w:t>
      </w:r>
      <w:r>
        <w:rPr>
          <w:w w:val="105"/>
        </w:rPr>
        <w:t>(as</w:t>
      </w:r>
      <w:r>
        <w:rPr>
          <w:spacing w:val="29"/>
          <w:w w:val="105"/>
        </w:rPr>
        <w:t xml:space="preserve"> </w:t>
      </w:r>
      <w:r>
        <w:rPr>
          <w:w w:val="105"/>
        </w:rPr>
        <w:t>It is</w:t>
      </w:r>
      <w:r>
        <w:rPr>
          <w:spacing w:val="33"/>
          <w:w w:val="105"/>
        </w:rPr>
        <w:t xml:space="preserve"> </w:t>
      </w:r>
      <w:r>
        <w:rPr>
          <w:w w:val="105"/>
        </w:rPr>
        <w:t>the case in</w:t>
      </w:r>
      <w:r>
        <w:rPr>
          <w:spacing w:val="24"/>
          <w:w w:val="105"/>
        </w:rPr>
        <w:t xml:space="preserve"> </w:t>
      </w:r>
      <w:r>
        <w:rPr>
          <w:w w:val="105"/>
        </w:rPr>
        <w:t>THE</w:t>
      </w:r>
      <w:r>
        <w:rPr>
          <w:spacing w:val="22"/>
          <w:w w:val="105"/>
        </w:rPr>
        <w:t xml:space="preserve"> </w:t>
      </w:r>
      <w:r>
        <w:rPr>
          <w:w w:val="105"/>
        </w:rPr>
        <w:t>world</w:t>
      </w:r>
      <w:r>
        <w:rPr>
          <w:spacing w:val="31"/>
          <w:w w:val="105"/>
        </w:rPr>
        <w:t xml:space="preserve"> </w:t>
      </w:r>
      <w:r>
        <w:rPr>
          <w:w w:val="105"/>
        </w:rPr>
        <w:t>modern). THE</w:t>
      </w:r>
      <w:r>
        <w:rPr>
          <w:spacing w:val="27"/>
          <w:w w:val="105"/>
        </w:rPr>
        <w:t xml:space="preserve"> </w:t>
      </w:r>
      <w:r>
        <w:rPr>
          <w:rFonts w:ascii="Arial" w:hAnsi="Arial"/>
          <w:w w:val="105"/>
        </w:rPr>
        <w:t xml:space="preserve">x1x• </w:t>
      </w:r>
      <w:r>
        <w:rPr>
          <w:w w:val="105"/>
        </w:rPr>
        <w:t>century</w:t>
      </w:r>
      <w:r>
        <w:rPr>
          <w:spacing w:val="30"/>
          <w:w w:val="105"/>
        </w:rPr>
        <w:t xml:space="preserve"> </w:t>
      </w:r>
      <w:r>
        <w:rPr>
          <w:w w:val="105"/>
        </w:rPr>
        <w:t>stay</w:t>
      </w:r>
      <w:r>
        <w:rPr>
          <w:spacing w:val="22"/>
          <w:w w:val="105"/>
        </w:rPr>
        <w:t xml:space="preserve"> </w:t>
      </w:r>
      <w:r>
        <w:rPr>
          <w:w w:val="105"/>
        </w:rPr>
        <w:t>true to</w:t>
      </w:r>
      <w:r>
        <w:rPr>
          <w:spacing w:val="27"/>
          <w:w w:val="105"/>
        </w:rPr>
        <w:t xml:space="preserve"> </w:t>
      </w:r>
      <w:r>
        <w:rPr>
          <w:w w:val="105"/>
        </w:rPr>
        <w:t>there</w:t>
      </w:r>
      <w:r>
        <w:rPr>
          <w:spacing w:val="29"/>
          <w:w w:val="105"/>
        </w:rPr>
        <w:t xml:space="preserve"> </w:t>
      </w:r>
      <w:r>
        <w:rPr>
          <w:w w:val="105"/>
        </w:rPr>
        <w:t>vision</w:t>
      </w:r>
      <w:r>
        <w:rPr>
          <w:spacing w:val="28"/>
          <w:w w:val="105"/>
        </w:rPr>
        <w:t xml:space="preserve"> </w:t>
      </w:r>
      <w:r>
        <w:rPr>
          <w:w w:val="105"/>
        </w:rPr>
        <w:t>Smithian</w:t>
      </w:r>
      <w:r>
        <w:rPr>
          <w:spacing w:val="28"/>
          <w:w w:val="105"/>
        </w:rPr>
        <w:t xml:space="preserve"> </w:t>
      </w:r>
      <w:r>
        <w:rPr>
          <w:w w:val="105"/>
        </w:rPr>
        <w:t>competition.</w:t>
      </w:r>
      <w:r>
        <w:rPr>
          <w:spacing w:val="40"/>
          <w:w w:val="105"/>
        </w:rPr>
        <w:t xml:space="preserve"> </w:t>
      </w:r>
      <w:r>
        <w:rPr>
          <w:w w:val="105"/>
        </w:rPr>
        <w:t>However,</w:t>
      </w:r>
      <w:r>
        <w:rPr>
          <w:spacing w:val="80"/>
          <w:w w:val="105"/>
        </w:rPr>
        <w:t xml:space="preserve"> </w:t>
      </w:r>
      <w:r>
        <w:rPr>
          <w:w w:val="105"/>
        </w:rPr>
        <w:t>At</w:t>
      </w:r>
      <w:r>
        <w:rPr>
          <w:spacing w:val="40"/>
          <w:w w:val="105"/>
        </w:rPr>
        <w:t xml:space="preserve"> </w:t>
      </w:r>
      <w:r>
        <w:rPr>
          <w:w w:val="105"/>
        </w:rPr>
        <w:t>fur</w:t>
      </w:r>
      <w:r>
        <w:rPr>
          <w:spacing w:val="40"/>
          <w:w w:val="105"/>
        </w:rPr>
        <w:t xml:space="preserve"> </w:t>
      </w:r>
      <w:r>
        <w:rPr>
          <w:w w:val="105"/>
        </w:rPr>
        <w:t>And</w:t>
      </w:r>
      <w:r>
        <w:rPr>
          <w:spacing w:val="40"/>
          <w:w w:val="105"/>
        </w:rPr>
        <w:t xml:space="preserve"> </w:t>
      </w:r>
      <w:r>
        <w:rPr>
          <w:w w:val="105"/>
        </w:rPr>
        <w:t>has</w:t>
      </w:r>
      <w:r>
        <w:rPr>
          <w:spacing w:val="40"/>
          <w:w w:val="105"/>
        </w:rPr>
        <w:t xml:space="preserve"> </w:t>
      </w:r>
      <w:r>
        <w:rPr>
          <w:w w:val="105"/>
        </w:rPr>
        <w:t>measure</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economists</w:t>
      </w:r>
      <w:r>
        <w:rPr>
          <w:spacing w:val="80"/>
          <w:w w:val="105"/>
        </w:rPr>
        <w:t xml:space="preserve"> </w:t>
      </w:r>
      <w:r>
        <w:rPr>
          <w:w w:val="105"/>
        </w:rPr>
        <w:t>se</w:t>
      </w:r>
      <w:r>
        <w:rPr>
          <w:spacing w:val="80"/>
          <w:w w:val="105"/>
        </w:rPr>
        <w:t xml:space="preserve"> </w:t>
      </w:r>
      <w:r>
        <w:rPr>
          <w:w w:val="105"/>
        </w:rPr>
        <w:t>mathematize</w:t>
      </w:r>
      <w:r>
        <w:rPr>
          <w:spacing w:val="80"/>
          <w:w w:val="105"/>
        </w:rPr>
        <w:t xml:space="preserve"> </w:t>
      </w:r>
      <w:r>
        <w:rPr>
          <w:w w:val="105"/>
        </w:rPr>
        <w:t>(there</w:t>
      </w:r>
      <w:r>
        <w:rPr>
          <w:spacing w:val="80"/>
          <w:w w:val="105"/>
        </w:rPr>
        <w:t xml:space="preserve"> </w:t>
      </w:r>
      <w:r>
        <w:rPr>
          <w:w w:val="105"/>
        </w:rPr>
        <w:t>first</w:t>
      </w:r>
      <w:r>
        <w:rPr>
          <w:spacing w:val="80"/>
          <w:w w:val="105"/>
        </w:rPr>
        <w:t xml:space="preserve"> </w:t>
      </w:r>
      <w:r>
        <w:rPr>
          <w:w w:val="105"/>
        </w:rPr>
        <w:t>mathematical theory</w:t>
      </w:r>
      <w:r>
        <w:rPr>
          <w:spacing w:val="40"/>
          <w:w w:val="105"/>
        </w:rPr>
        <w:t xml:space="preserve"> </w:t>
      </w:r>
      <w:r>
        <w:rPr>
          <w:w w:val="105"/>
        </w:rPr>
        <w:t>of</w:t>
      </w:r>
      <w:r>
        <w:rPr>
          <w:spacing w:val="40"/>
          <w:w w:val="105"/>
        </w:rPr>
        <w:t xml:space="preserve"> </w:t>
      </w:r>
      <w:r>
        <w:rPr>
          <w:w w:val="105"/>
        </w:rPr>
        <w:t>monopoly,</w:t>
      </w:r>
      <w:r>
        <w:rPr>
          <w:spacing w:val="40"/>
          <w:w w:val="105"/>
        </w:rPr>
        <w:t xml:space="preserve"> </w:t>
      </w:r>
      <w:r>
        <w:rPr>
          <w:w w:val="105"/>
        </w:rPr>
        <w:t>that</w:t>
      </w:r>
      <w:r>
        <w:rPr>
          <w:spacing w:val="40"/>
          <w:w w:val="105"/>
        </w:rPr>
        <w:t xml:space="preserve"> </w:t>
      </w:r>
      <w:r>
        <w:rPr>
          <w:w w:val="105"/>
        </w:rPr>
        <w:t>of</w:t>
      </w:r>
      <w:r>
        <w:rPr>
          <w:spacing w:val="40"/>
          <w:w w:val="105"/>
        </w:rPr>
        <w:t xml:space="preserve"> </w:t>
      </w:r>
      <w:r>
        <w:rPr>
          <w:w w:val="105"/>
        </w:rPr>
        <w:t>Cournot,</w:t>
      </w:r>
      <w:r>
        <w:rPr>
          <w:spacing w:val="40"/>
          <w:w w:val="105"/>
        </w:rPr>
        <w:t xml:space="preserve"> </w:t>
      </w:r>
      <w:r>
        <w:rPr>
          <w:w w:val="105"/>
        </w:rPr>
        <w:t>date</w:t>
      </w:r>
      <w:r>
        <w:rPr>
          <w:spacing w:val="40"/>
          <w:w w:val="105"/>
        </w:rPr>
        <w:t xml:space="preserve"> </w:t>
      </w:r>
      <w:r>
        <w:rPr>
          <w:w w:val="105"/>
        </w:rPr>
        <w:t>from 1836),</w:t>
      </w:r>
      <w:r>
        <w:rPr>
          <w:spacing w:val="40"/>
          <w:w w:val="105"/>
        </w:rPr>
        <w:t xml:space="preserve"> </w:t>
      </w:r>
      <w:r>
        <w:rPr>
          <w:w w:val="105"/>
        </w:rPr>
        <w:t>a</w:t>
      </w:r>
      <w:r>
        <w:rPr>
          <w:spacing w:val="40"/>
          <w:w w:val="105"/>
        </w:rPr>
        <w:t xml:space="preserve"> </w:t>
      </w:r>
      <w:r>
        <w:rPr>
          <w:w w:val="105"/>
        </w:rPr>
        <w:t>evolution</w:t>
      </w:r>
      <w:r>
        <w:rPr>
          <w:spacing w:val="40"/>
          <w:w w:val="105"/>
        </w:rPr>
        <w:t xml:space="preserve"> </w:t>
      </w:r>
      <w:r>
        <w:rPr>
          <w:w w:val="105"/>
        </w:rPr>
        <w:t>se</w:t>
      </w:r>
      <w:r>
        <w:rPr>
          <w:spacing w:val="40"/>
          <w:w w:val="105"/>
        </w:rPr>
        <w:t xml:space="preserve"> </w:t>
      </w:r>
      <w:r>
        <w:rPr>
          <w:w w:val="105"/>
        </w:rPr>
        <w:t>draw</w:t>
      </w:r>
      <w:r>
        <w:rPr>
          <w:spacing w:val="40"/>
          <w:w w:val="105"/>
        </w:rPr>
        <w:t xml:space="preserve"> </w:t>
      </w:r>
      <w:r>
        <w:rPr>
          <w:w w:val="105"/>
        </w:rPr>
        <w:t>Who</w:t>
      </w:r>
      <w:r>
        <w:rPr>
          <w:spacing w:val="40"/>
          <w:w w:val="105"/>
        </w:rPr>
        <w:t xml:space="preserve"> </w:t>
      </w:r>
      <w:r>
        <w:rPr>
          <w:w w:val="105"/>
        </w:rPr>
        <w:t>led</w:t>
      </w:r>
      <w:r>
        <w:rPr>
          <w:spacing w:val="40"/>
          <w:w w:val="105"/>
        </w:rPr>
        <w:t xml:space="preserve"> </w:t>
      </w:r>
      <w:r>
        <w:rPr>
          <w:w w:val="105"/>
        </w:rPr>
        <w:t>has</w:t>
      </w:r>
      <w:r>
        <w:rPr>
          <w:spacing w:val="40"/>
          <w:w w:val="105"/>
        </w:rPr>
        <w:t xml:space="preserve"> </w:t>
      </w:r>
      <w:r>
        <w:rPr>
          <w:w w:val="105"/>
        </w:rPr>
        <w:t>bind</w:t>
      </w:r>
      <w:r>
        <w:rPr>
          <w:spacing w:val="40"/>
          <w:w w:val="105"/>
        </w:rPr>
        <w:t xml:space="preserve"> </w:t>
      </w:r>
      <w:r>
        <w:rPr>
          <w:w w:val="105"/>
        </w:rPr>
        <w:t>competition</w:t>
      </w:r>
      <w:r>
        <w:rPr>
          <w:spacing w:val="40"/>
          <w:w w:val="105"/>
        </w:rPr>
        <w:t xml:space="preserve"> </w:t>
      </w:r>
      <w:r>
        <w:rPr>
          <w:w w:val="105"/>
        </w:rPr>
        <w:t>At</w:t>
      </w:r>
      <w:r>
        <w:rPr>
          <w:spacing w:val="31"/>
          <w:w w:val="105"/>
        </w:rPr>
        <w:t xml:space="preserve"> </w:t>
      </w:r>
      <w:r>
        <w:rPr>
          <w:w w:val="105"/>
        </w:rPr>
        <w:t>character</w:t>
      </w:r>
      <w:r>
        <w:rPr>
          <w:spacing w:val="40"/>
          <w:w w:val="105"/>
        </w:rPr>
        <w:t xml:space="preserve"> </w:t>
      </w:r>
      <w:r>
        <w:rPr>
          <w:w w:val="105"/>
        </w:rPr>
        <w:t>more</w:t>
      </w:r>
      <w:r>
        <w:rPr>
          <w:spacing w:val="24"/>
          <w:w w:val="105"/>
        </w:rPr>
        <w:t xml:space="preserve"> </w:t>
      </w:r>
      <w:r>
        <w:rPr>
          <w:w w:val="105"/>
        </w:rPr>
        <w:t>Or</w:t>
      </w:r>
      <w:r>
        <w:rPr>
          <w:spacing w:val="40"/>
          <w:w w:val="105"/>
        </w:rPr>
        <w:t xml:space="preserve"> </w:t>
      </w:r>
      <w:r>
        <w:rPr>
          <w:w w:val="105"/>
        </w:rPr>
        <w:t>less</w:t>
      </w:r>
      <w:r>
        <w:rPr>
          <w:spacing w:val="26"/>
          <w:w w:val="105"/>
        </w:rPr>
        <w:t xml:space="preserve"> </w:t>
      </w:r>
      <w:r>
        <w:rPr>
          <w:rFonts w:ascii="Arial" w:hAnsi="Arial"/>
          <w:w w:val="105"/>
          <w:sz w:val="14"/>
        </w:rPr>
        <w:t xml:space="preserve">“ </w:t>
      </w:r>
      <w:r>
        <w:rPr>
          <w:w w:val="105"/>
        </w:rPr>
        <w:t>atomized</w:t>
      </w:r>
      <w:r>
        <w:rPr>
          <w:spacing w:val="-2"/>
          <w:w w:val="105"/>
        </w:rPr>
        <w:t xml:space="preserve"> </w:t>
      </w:r>
      <w:r>
        <w:rPr>
          <w:w w:val="105"/>
        </w:rPr>
        <w:t>»</w:t>
      </w:r>
      <w:r>
        <w:rPr>
          <w:spacing w:val="26"/>
          <w:w w:val="105"/>
        </w:rPr>
        <w:t xml:space="preserve"> </w:t>
      </w:r>
      <w:r>
        <w:rPr>
          <w:w w:val="105"/>
        </w:rPr>
        <w:t>steps.</w:t>
      </w:r>
      <w:r>
        <w:rPr>
          <w:spacing w:val="40"/>
          <w:w w:val="105"/>
        </w:rPr>
        <w:t xml:space="preserve"> </w:t>
      </w:r>
      <w:r>
        <w:rPr>
          <w:w w:val="105"/>
        </w:rPr>
        <w:t>A</w:t>
      </w:r>
      <w:r>
        <w:rPr>
          <w:spacing w:val="40"/>
          <w:w w:val="105"/>
        </w:rPr>
        <w:t xml:space="preserve"> </w:t>
      </w:r>
      <w:r>
        <w:rPr>
          <w:w w:val="105"/>
        </w:rPr>
        <w:t>acceptance</w:t>
      </w:r>
      <w:r>
        <w:rPr>
          <w:spacing w:val="40"/>
          <w:w w:val="105"/>
        </w:rPr>
        <w:t xml:space="preserve"> </w:t>
      </w:r>
      <w:r>
        <w:rPr>
          <w:w w:val="105"/>
        </w:rPr>
        <w:t>different</w:t>
      </w:r>
      <w:r>
        <w:rPr>
          <w:spacing w:val="40"/>
          <w:w w:val="105"/>
        </w:rPr>
        <w:t xml:space="preserve"> </w:t>
      </w:r>
      <w:r>
        <w:rPr>
          <w:w w:val="105"/>
        </w:rPr>
        <w:t>se</w:t>
      </w:r>
      <w:r>
        <w:rPr>
          <w:spacing w:val="40"/>
          <w:w w:val="105"/>
        </w:rPr>
        <w:t xml:space="preserve"> </w:t>
      </w:r>
      <w:r>
        <w:rPr>
          <w:w w:val="105"/>
        </w:rPr>
        <w:t>developed</w:t>
      </w:r>
      <w:r>
        <w:rPr>
          <w:spacing w:val="40"/>
          <w:w w:val="105"/>
        </w:rPr>
        <w:t xml:space="preserve"> </w:t>
      </w:r>
      <w:r>
        <w:rPr>
          <w:w w:val="105"/>
        </w:rPr>
        <w:t>Or</w:t>
      </w:r>
      <w:r>
        <w:rPr>
          <w:spacing w:val="40"/>
          <w:w w:val="105"/>
        </w:rPr>
        <w:t xml:space="preserve"> </w:t>
      </w:r>
      <w:r>
        <w:rPr>
          <w:w w:val="105"/>
        </w:rPr>
        <w:t>the concept</w:t>
      </w:r>
      <w:r>
        <w:rPr>
          <w:spacing w:val="40"/>
          <w:w w:val="105"/>
        </w:rPr>
        <w:t xml:space="preserve"> </w:t>
      </w:r>
      <w:r>
        <w:rPr>
          <w:w w:val="105"/>
        </w:rPr>
        <w:t>of</w:t>
      </w:r>
      <w:r>
        <w:rPr>
          <w:spacing w:val="40"/>
          <w:w w:val="105"/>
        </w:rPr>
        <w:t xml:space="preserve"> </w:t>
      </w:r>
      <w:r>
        <w:rPr>
          <w:w w:val="105"/>
          <w:sz w:val="12"/>
        </w:rPr>
        <w:t>“</w:t>
      </w:r>
      <w:r>
        <w:rPr>
          <w:spacing w:val="35"/>
          <w:w w:val="105"/>
          <w:sz w:val="12"/>
        </w:rPr>
        <w:t xml:space="preserve"> </w:t>
      </w:r>
      <w:r>
        <w:rPr>
          <w:w w:val="105"/>
        </w:rPr>
        <w:t>walk</w:t>
      </w:r>
      <w:r>
        <w:rPr>
          <w:spacing w:val="37"/>
          <w:w w:val="105"/>
        </w:rPr>
        <w:t xml:space="preserve"> </w:t>
      </w:r>
      <w:r>
        <w:rPr>
          <w:w w:val="105"/>
        </w:rPr>
        <w:t>competitive »</w:t>
      </w:r>
      <w:r>
        <w:rPr>
          <w:spacing w:val="33"/>
          <w:w w:val="105"/>
        </w:rPr>
        <w:t xml:space="preserve"> </w:t>
      </w:r>
      <w:r>
        <w:rPr>
          <w:w w:val="105"/>
        </w:rPr>
        <w:t>cease</w:t>
      </w:r>
      <w:r>
        <w:rPr>
          <w:spacing w:val="32"/>
          <w:w w:val="105"/>
        </w:rPr>
        <w:t xml:space="preserve"> </w:t>
      </w:r>
      <w:r>
        <w:rPr>
          <w:w w:val="105"/>
        </w:rPr>
        <w:t>of</w:t>
      </w:r>
      <w:r>
        <w:rPr>
          <w:spacing w:val="30"/>
          <w:w w:val="105"/>
        </w:rPr>
        <w:t xml:space="preserve"> </w:t>
      </w:r>
      <w:r>
        <w:rPr>
          <w:w w:val="105"/>
        </w:rPr>
        <w:t>se</w:t>
      </w:r>
      <w:r>
        <w:rPr>
          <w:spacing w:val="33"/>
          <w:w w:val="105"/>
        </w:rPr>
        <w:t xml:space="preserve"> </w:t>
      </w:r>
      <w:r>
        <w:rPr>
          <w:w w:val="105"/>
        </w:rPr>
        <w:t>define by reference to criteria of a legal nature (what happens</w:t>
      </w:r>
      <w:r>
        <w:rPr>
          <w:spacing w:val="80"/>
          <w:w w:val="105"/>
        </w:rPr>
        <w:t xml:space="preserve"> </w:t>
      </w:r>
      <w:r>
        <w:rPr>
          <w:w w:val="105"/>
        </w:rPr>
        <w:t>when he</w:t>
      </w:r>
      <w:r>
        <w:rPr>
          <w:spacing w:val="80"/>
          <w:w w:val="105"/>
        </w:rPr>
        <w:t xml:space="preserve"> </w:t>
      </w:r>
      <w:r>
        <w:rPr>
          <w:w w:val="105"/>
        </w:rPr>
        <w:t>y</w:t>
      </w:r>
      <w:r>
        <w:rPr>
          <w:spacing w:val="40"/>
          <w:w w:val="105"/>
        </w:rPr>
        <w:t xml:space="preserve"> </w:t>
      </w:r>
      <w:r>
        <w:rPr>
          <w:w w:val="105"/>
        </w:rPr>
        <w:t>has</w:t>
      </w:r>
      <w:r>
        <w:rPr>
          <w:spacing w:val="80"/>
          <w:w w:val="105"/>
        </w:rPr>
        <w:t xml:space="preserve"> </w:t>
      </w:r>
      <w:r>
        <w:rPr>
          <w:w w:val="105"/>
          <w:sz w:val="12"/>
        </w:rPr>
        <w:t>“</w:t>
      </w:r>
      <w:r>
        <w:rPr>
          <w:spacing w:val="36"/>
          <w:w w:val="105"/>
          <w:sz w:val="12"/>
        </w:rPr>
        <w:t xml:space="preserve"> </w:t>
      </w:r>
      <w:r>
        <w:rPr>
          <w:w w:val="105"/>
        </w:rPr>
        <w:t>freedom"</w:t>
      </w:r>
      <w:r>
        <w:rPr>
          <w:spacing w:val="80"/>
          <w:w w:val="105"/>
        </w:rPr>
        <w:t xml:space="preserve"> </w:t>
      </w:r>
      <w:r>
        <w:rPr>
          <w:w w:val="105"/>
        </w:rPr>
        <w:t>of</w:t>
      </w:r>
      <w:r>
        <w:rPr>
          <w:spacing w:val="74"/>
          <w:w w:val="105"/>
        </w:rPr>
        <w:t xml:space="preserve"> </w:t>
      </w:r>
      <w:r>
        <w:rPr>
          <w:w w:val="105"/>
        </w:rPr>
        <w:t>there</w:t>
      </w:r>
      <w:r>
        <w:rPr>
          <w:spacing w:val="80"/>
          <w:w w:val="105"/>
        </w:rPr>
        <w:t xml:space="preserve"> </w:t>
      </w:r>
      <w:r>
        <w:rPr>
          <w:w w:val="105"/>
        </w:rPr>
        <w:t>property</w:t>
      </w:r>
      <w:r>
        <w:rPr>
          <w:spacing w:val="80"/>
          <w:w w:val="105"/>
        </w:rPr>
        <w:t xml:space="preserve"> </w:t>
      </w:r>
      <w:r>
        <w:rPr>
          <w:w w:val="105"/>
        </w:rPr>
        <w:t>And</w:t>
      </w:r>
      <w:r>
        <w:rPr>
          <w:spacing w:val="78"/>
          <w:w w:val="105"/>
        </w:rPr>
        <w:t xml:space="preserve"> </w:t>
      </w:r>
      <w:r>
        <w:rPr>
          <w:w w:val="105"/>
        </w:rPr>
        <w:t>contracts),</w:t>
      </w:r>
      <w:r>
        <w:rPr>
          <w:spacing w:val="35"/>
          <w:w w:val="105"/>
        </w:rPr>
        <w:t xml:space="preserve"> </w:t>
      </w:r>
      <w:r>
        <w:rPr>
          <w:w w:val="105"/>
        </w:rPr>
        <w:t>to connect</w:t>
      </w:r>
      <w:r>
        <w:rPr>
          <w:spacing w:val="28"/>
          <w:w w:val="105"/>
        </w:rPr>
        <w:t xml:space="preserve"> </w:t>
      </w:r>
      <w:r>
        <w:rPr>
          <w:w w:val="105"/>
        </w:rPr>
        <w:t>From now on</w:t>
      </w:r>
      <w:r>
        <w:rPr>
          <w:spacing w:val="28"/>
          <w:w w:val="105"/>
        </w:rPr>
        <w:t xml:space="preserve"> </w:t>
      </w:r>
      <w:r>
        <w:rPr>
          <w:w w:val="105"/>
        </w:rPr>
        <w:t>to abstract criteria</w:t>
      </w:r>
      <w:r>
        <w:rPr>
          <w:spacing w:val="40"/>
          <w:w w:val="105"/>
        </w:rPr>
        <w:t xml:space="preserve"> </w:t>
      </w:r>
      <w:r>
        <w:rPr>
          <w:w w:val="105"/>
        </w:rPr>
        <w:t>expressing</w:t>
      </w:r>
      <w:r>
        <w:rPr>
          <w:spacing w:val="40"/>
          <w:w w:val="105"/>
        </w:rPr>
        <w:t xml:space="preserve"> </w:t>
      </w:r>
      <w:r>
        <w:rPr>
          <w:w w:val="105"/>
        </w:rPr>
        <w:t>THE</w:t>
      </w:r>
      <w:r>
        <w:rPr>
          <w:spacing w:val="40"/>
          <w:w w:val="105"/>
        </w:rPr>
        <w:t xml:space="preserve"> </w:t>
      </w:r>
      <w:r>
        <w:rPr>
          <w:w w:val="105"/>
        </w:rPr>
        <w:t>terms</w:t>
      </w:r>
      <w:r>
        <w:rPr>
          <w:spacing w:val="40"/>
          <w:w w:val="105"/>
        </w:rPr>
        <w:t xml:space="preserve"> </w:t>
      </w:r>
      <w:r>
        <w:rPr>
          <w:w w:val="105"/>
        </w:rPr>
        <w:t>theoretical</w:t>
      </w:r>
      <w:r>
        <w:rPr>
          <w:spacing w:val="40"/>
          <w:w w:val="105"/>
        </w:rPr>
        <w:t xml:space="preserve"> </w:t>
      </w:r>
      <w:r>
        <w:rPr>
          <w:w w:val="105"/>
        </w:rPr>
        <w:t>Who</w:t>
      </w:r>
      <w:r>
        <w:rPr>
          <w:spacing w:val="40"/>
          <w:w w:val="105"/>
        </w:rPr>
        <w:t xml:space="preserve"> </w:t>
      </w:r>
      <w:r>
        <w:rPr>
          <w:w w:val="105"/>
        </w:rPr>
        <w:t>would be necessary</w:t>
      </w:r>
      <w:r>
        <w:rPr>
          <w:spacing w:val="80"/>
          <w:w w:val="105"/>
        </w:rPr>
        <w:t xml:space="preserve"> </w:t>
      </w:r>
      <w:r>
        <w:rPr>
          <w:w w:val="105"/>
        </w:rPr>
        <w:t>For</w:t>
      </w:r>
      <w:r>
        <w:rPr>
          <w:spacing w:val="80"/>
          <w:w w:val="105"/>
        </w:rPr>
        <w:t xml:space="preserve"> </w:t>
      </w:r>
      <w:r>
        <w:rPr>
          <w:w w:val="105"/>
        </w:rPr>
        <w:t>that he</w:t>
      </w:r>
      <w:r>
        <w:rPr>
          <w:spacing w:val="80"/>
          <w:w w:val="105"/>
        </w:rPr>
        <w:t xml:space="preserve"> </w:t>
      </w:r>
      <w:r>
        <w:rPr>
          <w:w w:val="105"/>
        </w:rPr>
        <w:t>y</w:t>
      </w:r>
      <w:r>
        <w:rPr>
          <w:spacing w:val="40"/>
          <w:w w:val="105"/>
        </w:rPr>
        <w:t xml:space="preserve"> </w:t>
      </w:r>
      <w:r>
        <w:rPr>
          <w:w w:val="105"/>
        </w:rPr>
        <w:t>have</w:t>
      </w:r>
      <w:r>
        <w:rPr>
          <w:spacing w:val="80"/>
          <w:w w:val="105"/>
        </w:rPr>
        <w:t xml:space="preserve"> </w:t>
      </w:r>
      <w:r>
        <w:rPr>
          <w:w w:val="105"/>
          <w:sz w:val="12"/>
        </w:rPr>
        <w:t>“</w:t>
      </w:r>
      <w:r>
        <w:rPr>
          <w:spacing w:val="23"/>
          <w:w w:val="105"/>
          <w:sz w:val="12"/>
        </w:rPr>
        <w:t xml:space="preserve"> </w:t>
      </w:r>
      <w:r>
        <w:rPr>
          <w:w w:val="105"/>
        </w:rPr>
        <w:t>balance "</w:t>
      </w:r>
      <w:r>
        <w:rPr>
          <w:spacing w:val="40"/>
          <w:w w:val="105"/>
        </w:rPr>
        <w:t xml:space="preserve"> </w:t>
      </w:r>
      <w:r>
        <w:rPr>
          <w:w w:val="105"/>
        </w:rPr>
        <w:t>economic (theory</w:t>
      </w:r>
      <w:r>
        <w:rPr>
          <w:spacing w:val="28"/>
          <w:w w:val="105"/>
        </w:rPr>
        <w:t xml:space="preserve"> </w:t>
      </w:r>
      <w:r>
        <w:rPr>
          <w:w w:val="105"/>
        </w:rPr>
        <w:t>of</w:t>
      </w:r>
      <w:r>
        <w:rPr>
          <w:spacing w:val="23"/>
          <w:w w:val="105"/>
        </w:rPr>
        <w:t xml:space="preserve"> </w:t>
      </w:r>
      <w:r>
        <w:rPr>
          <w:w w:val="105"/>
        </w:rPr>
        <w:t>there</w:t>
      </w:r>
      <w:r>
        <w:rPr>
          <w:spacing w:val="30"/>
          <w:w w:val="105"/>
        </w:rPr>
        <w:t xml:space="preserve"> </w:t>
      </w:r>
      <w:r>
        <w:rPr>
          <w:w w:val="105"/>
          <w:sz w:val="12"/>
        </w:rPr>
        <w:t>“</w:t>
      </w:r>
      <w:r>
        <w:rPr>
          <w:spacing w:val="24"/>
          <w:w w:val="105"/>
          <w:sz w:val="12"/>
        </w:rPr>
        <w:t xml:space="preserve"> </w:t>
      </w:r>
      <w:r>
        <w:rPr>
          <w:w w:val="105"/>
        </w:rPr>
        <w:t>competition</w:t>
      </w:r>
      <w:r>
        <w:rPr>
          <w:spacing w:val="38"/>
          <w:w w:val="105"/>
        </w:rPr>
        <w:t xml:space="preserve"> </w:t>
      </w:r>
      <w:r>
        <w:rPr>
          <w:w w:val="105"/>
        </w:rPr>
        <w:t>pure</w:t>
      </w:r>
      <w:r>
        <w:rPr>
          <w:spacing w:val="24"/>
          <w:w w:val="105"/>
        </w:rPr>
        <w:t xml:space="preserve"> </w:t>
      </w:r>
      <w:r>
        <w:rPr>
          <w:w w:val="105"/>
        </w:rPr>
        <w:t>And</w:t>
      </w:r>
      <w:r>
        <w:rPr>
          <w:spacing w:val="32"/>
          <w:w w:val="105"/>
        </w:rPr>
        <w:t xml:space="preserve"> </w:t>
      </w:r>
      <w:r>
        <w:rPr>
          <w:w w:val="105"/>
        </w:rPr>
        <w:t>perfect ").</w:t>
      </w:r>
      <w:r>
        <w:rPr>
          <w:spacing w:val="20"/>
          <w:w w:val="105"/>
        </w:rPr>
        <w:t xml:space="preserve"> </w:t>
      </w:r>
      <w:r>
        <w:rPr>
          <w:w w:val="105"/>
        </w:rPr>
        <w:t>Gradually,</w:t>
      </w:r>
      <w:r>
        <w:rPr>
          <w:spacing w:val="29"/>
          <w:w w:val="105"/>
        </w:rPr>
        <w:t xml:space="preserve"> </w:t>
      </w:r>
      <w:r>
        <w:rPr>
          <w:w w:val="105"/>
        </w:rPr>
        <w:t>we</w:t>
      </w:r>
      <w:r>
        <w:rPr>
          <w:spacing w:val="32"/>
          <w:w w:val="105"/>
        </w:rPr>
        <w:t xml:space="preserve"> </w:t>
      </w:r>
      <w:r>
        <w:rPr>
          <w:w w:val="105"/>
        </w:rPr>
        <w:t>pass</w:t>
      </w:r>
      <w:r>
        <w:rPr>
          <w:spacing w:val="27"/>
          <w:w w:val="105"/>
        </w:rPr>
        <w:t xml:space="preserve"> </w:t>
      </w:r>
      <w:r>
        <w:rPr>
          <w:w w:val="105"/>
        </w:rPr>
        <w:t>Thus</w:t>
      </w:r>
      <w:r>
        <w:rPr>
          <w:spacing w:val="25"/>
          <w:w w:val="105"/>
        </w:rPr>
        <w:t xml:space="preserve"> </w:t>
      </w:r>
      <w:r>
        <w:rPr>
          <w:w w:val="105"/>
        </w:rPr>
        <w:t>of a</w:t>
      </w:r>
      <w:r>
        <w:rPr>
          <w:spacing w:val="20"/>
          <w:w w:val="105"/>
        </w:rPr>
        <w:t xml:space="preserve"> </w:t>
      </w:r>
      <w:r>
        <w:rPr>
          <w:w w:val="105"/>
        </w:rPr>
        <w:t>design</w:t>
      </w:r>
      <w:r>
        <w:rPr>
          <w:spacing w:val="24"/>
          <w:w w:val="105"/>
        </w:rPr>
        <w:t xml:space="preserve"> </w:t>
      </w:r>
      <w:r>
        <w:rPr>
          <w:w w:val="105"/>
        </w:rPr>
        <w:t>Or</w:t>
      </w:r>
      <w:r>
        <w:rPr>
          <w:spacing w:val="30"/>
          <w:w w:val="105"/>
        </w:rPr>
        <w:t xml:space="preserve"> </w:t>
      </w:r>
      <w:r>
        <w:rPr>
          <w:w w:val="105"/>
        </w:rPr>
        <w:t>there</w:t>
      </w:r>
      <w:r>
        <w:rPr>
          <w:spacing w:val="21"/>
          <w:w w:val="105"/>
        </w:rPr>
        <w:t xml:space="preserve"> </w:t>
      </w:r>
      <w:r>
        <w:rPr>
          <w:w w:val="105"/>
        </w:rPr>
        <w:t>competition</w:t>
      </w:r>
      <w:r>
        <w:rPr>
          <w:spacing w:val="40"/>
          <w:w w:val="105"/>
        </w:rPr>
        <w:t xml:space="preserve"> </w:t>
      </w:r>
      <w:r>
        <w:rPr>
          <w:w w:val="105"/>
        </w:rPr>
        <w:t>East</w:t>
      </w:r>
      <w:r>
        <w:rPr>
          <w:spacing w:val="40"/>
          <w:w w:val="105"/>
        </w:rPr>
        <w:t xml:space="preserve"> </w:t>
      </w:r>
      <w:r>
        <w:rPr>
          <w:w w:val="105"/>
        </w:rPr>
        <w:t>view</w:t>
      </w:r>
      <w:r>
        <w:rPr>
          <w:spacing w:val="35"/>
          <w:w w:val="105"/>
        </w:rPr>
        <w:t xml:space="preserve"> </w:t>
      </w:r>
      <w:r>
        <w:rPr>
          <w:w w:val="105"/>
        </w:rPr>
        <w:t>And</w:t>
      </w:r>
      <w:r>
        <w:rPr>
          <w:spacing w:val="39"/>
          <w:w w:val="105"/>
        </w:rPr>
        <w:t xml:space="preserve"> </w:t>
      </w:r>
      <w:r>
        <w:rPr>
          <w:w w:val="105"/>
        </w:rPr>
        <w:t>described</w:t>
      </w:r>
      <w:r>
        <w:rPr>
          <w:spacing w:val="40"/>
          <w:w w:val="105"/>
        </w:rPr>
        <w:t xml:space="preserve"> </w:t>
      </w:r>
      <w:r>
        <w:rPr>
          <w:w w:val="105"/>
        </w:rPr>
        <w:t>as</w:t>
      </w:r>
      <w:r>
        <w:rPr>
          <w:spacing w:val="40"/>
          <w:w w:val="105"/>
        </w:rPr>
        <w:t xml:space="preserve"> </w:t>
      </w:r>
      <w:r>
        <w:rPr>
          <w:w w:val="105"/>
        </w:rPr>
        <w:t>A</w:t>
      </w:r>
      <w:r>
        <w:rPr>
          <w:spacing w:val="40"/>
          <w:w w:val="105"/>
        </w:rPr>
        <w:t xml:space="preserve"> </w:t>
      </w:r>
      <w:r>
        <w:rPr>
          <w:w w:val="105"/>
          <w:sz w:val="12"/>
        </w:rPr>
        <w:t>“</w:t>
      </w:r>
      <w:r>
        <w:rPr>
          <w:spacing w:val="34"/>
          <w:w w:val="105"/>
          <w:sz w:val="12"/>
        </w:rPr>
        <w:t xml:space="preserve"> </w:t>
      </w:r>
      <w:r>
        <w:rPr>
          <w:w w:val="105"/>
        </w:rPr>
        <w:t>process "</w:t>
      </w:r>
      <w:r>
        <w:rPr>
          <w:spacing w:val="30"/>
          <w:w w:val="105"/>
        </w:rPr>
        <w:t xml:space="preserve"> </w:t>
      </w:r>
      <w:r>
        <w:rPr>
          <w:w w:val="105"/>
        </w:rPr>
        <w:t>dynamics</w:t>
      </w:r>
      <w:r>
        <w:rPr>
          <w:spacing w:val="80"/>
          <w:w w:val="105"/>
        </w:rPr>
        <w:t xml:space="preserve"> </w:t>
      </w:r>
      <w:r>
        <w:rPr>
          <w:w w:val="105"/>
        </w:rPr>
        <w:t>of</w:t>
      </w:r>
      <w:r>
        <w:rPr>
          <w:spacing w:val="80"/>
          <w:w w:val="105"/>
        </w:rPr>
        <w:t xml:space="preserve"> </w:t>
      </w:r>
      <w:r>
        <w:rPr>
          <w:w w:val="105"/>
        </w:rPr>
        <w:t>choice</w:t>
      </w:r>
      <w:r>
        <w:rPr>
          <w:spacing w:val="80"/>
          <w:w w:val="105"/>
        </w:rPr>
        <w:t xml:space="preserve"> </w:t>
      </w:r>
      <w:r>
        <w:rPr>
          <w:w w:val="105"/>
        </w:rPr>
        <w:t>of which</w:t>
      </w:r>
      <w:r>
        <w:rPr>
          <w:spacing w:val="80"/>
          <w:w w:val="105"/>
        </w:rPr>
        <w:t xml:space="preserve"> </w:t>
      </w:r>
      <w:r>
        <w:rPr>
          <w:w w:val="105"/>
        </w:rPr>
        <w:t>we</w:t>
      </w:r>
      <w:r>
        <w:rPr>
          <w:spacing w:val="80"/>
          <w:w w:val="105"/>
        </w:rPr>
        <w:t xml:space="preserve"> </w:t>
      </w:r>
      <w:r>
        <w:rPr>
          <w:w w:val="105"/>
        </w:rPr>
        <w:t>try</w:t>
      </w:r>
      <w:r>
        <w:rPr>
          <w:spacing w:val="80"/>
          <w:w w:val="105"/>
        </w:rPr>
        <w:t xml:space="preserve"> </w:t>
      </w:r>
      <w:r>
        <w:rPr>
          <w:w w:val="105"/>
        </w:rPr>
        <w:t>of</w:t>
      </w:r>
      <w:r>
        <w:rPr>
          <w:spacing w:val="80"/>
          <w:w w:val="105"/>
        </w:rPr>
        <w:t xml:space="preserve"> </w:t>
      </w:r>
      <w:r>
        <w:rPr>
          <w:w w:val="105"/>
        </w:rPr>
        <w:t>to understand</w:t>
      </w:r>
      <w:r>
        <w:rPr>
          <w:spacing w:val="80"/>
          <w:w w:val="105"/>
        </w:rPr>
        <w:t xml:space="preserve"> </w:t>
      </w:r>
      <w:r>
        <w:rPr>
          <w:w w:val="105"/>
        </w:rPr>
        <w:t>the mechanisms,</w:t>
      </w:r>
      <w:r>
        <w:rPr>
          <w:spacing w:val="21"/>
          <w:w w:val="105"/>
        </w:rPr>
        <w:t xml:space="preserve"> </w:t>
      </w:r>
      <w:r>
        <w:rPr>
          <w:w w:val="105"/>
        </w:rPr>
        <w:t>has</w:t>
      </w:r>
      <w:r>
        <w:rPr>
          <w:spacing w:val="14"/>
          <w:w w:val="105"/>
        </w:rPr>
        <w:t xml:space="preserve"> </w:t>
      </w:r>
      <w:r>
        <w:rPr>
          <w:w w:val="105"/>
        </w:rPr>
        <w:t>a</w:t>
      </w:r>
      <w:r>
        <w:rPr>
          <w:spacing w:val="18"/>
          <w:w w:val="105"/>
        </w:rPr>
        <w:t xml:space="preserve"> </w:t>
      </w:r>
      <w:r>
        <w:rPr>
          <w:w w:val="105"/>
        </w:rPr>
        <w:t>new</w:t>
      </w:r>
      <w:r>
        <w:rPr>
          <w:spacing w:val="13"/>
          <w:w w:val="105"/>
        </w:rPr>
        <w:t xml:space="preserve"> </w:t>
      </w:r>
      <w:r>
        <w:rPr>
          <w:w w:val="105"/>
        </w:rPr>
        <w:t>definition</w:t>
      </w:r>
      <w:r>
        <w:rPr>
          <w:spacing w:val="17"/>
          <w:w w:val="105"/>
        </w:rPr>
        <w:t xml:space="preserve"> </w:t>
      </w:r>
      <w:r>
        <w:rPr>
          <w:w w:val="105"/>
        </w:rPr>
        <w:t>Or</w:t>
      </w:r>
      <w:r>
        <w:rPr>
          <w:spacing w:val="10"/>
          <w:w w:val="105"/>
        </w:rPr>
        <w:t xml:space="preserve"> </w:t>
      </w:r>
      <w:r>
        <w:rPr>
          <w:w w:val="105"/>
        </w:rPr>
        <w:t>competition is becoming more identified</w:t>
      </w:r>
      <w:r>
        <w:rPr>
          <w:spacing w:val="-5"/>
          <w:w w:val="105"/>
        </w:rPr>
        <w:t xml:space="preserve"> </w:t>
      </w:r>
      <w:r>
        <w:rPr>
          <w:w w:val="105"/>
        </w:rPr>
        <w:t>in addition to a</w:t>
      </w:r>
      <w:r>
        <w:rPr>
          <w:spacing w:val="-6"/>
          <w:w w:val="105"/>
        </w:rPr>
        <w:t xml:space="preserve"> </w:t>
      </w:r>
      <w:r>
        <w:rPr>
          <w:w w:val="105"/>
        </w:rPr>
        <w:t>sort</w:t>
      </w:r>
      <w:r>
        <w:rPr>
          <w:spacing w:val="-4"/>
          <w:w w:val="105"/>
        </w:rPr>
        <w:t xml:space="preserve"> </w:t>
      </w:r>
      <w:r>
        <w:rPr>
          <w:w w:val="105"/>
        </w:rPr>
        <w:t>of</w:t>
      </w:r>
      <w:r>
        <w:rPr>
          <w:spacing w:val="-5"/>
          <w:w w:val="105"/>
        </w:rPr>
        <w:t xml:space="preserve"> </w:t>
      </w:r>
      <w:r>
        <w:rPr>
          <w:w w:val="105"/>
        </w:rPr>
        <w:t>static and abstract criterion</w:t>
      </w:r>
      <w:r>
        <w:rPr>
          <w:spacing w:val="40"/>
          <w:w w:val="105"/>
        </w:rPr>
        <w:t xml:space="preserve"> </w:t>
      </w:r>
      <w:r>
        <w:rPr>
          <w:w w:val="105"/>
        </w:rPr>
        <w:t>serving</w:t>
      </w:r>
      <w:r>
        <w:rPr>
          <w:spacing w:val="40"/>
          <w:w w:val="105"/>
        </w:rPr>
        <w:t xml:space="preserve"> </w:t>
      </w:r>
      <w:r>
        <w:rPr>
          <w:w w:val="105"/>
        </w:rPr>
        <w:t>has</w:t>
      </w:r>
      <w:r>
        <w:rPr>
          <w:spacing w:val="40"/>
          <w:w w:val="105"/>
        </w:rPr>
        <w:t xml:space="preserve"> </w:t>
      </w:r>
      <w:r>
        <w:rPr>
          <w:w w:val="105"/>
        </w:rPr>
        <w:t>compare</w:t>
      </w:r>
      <w:r>
        <w:rPr>
          <w:spacing w:val="40"/>
          <w:w w:val="105"/>
        </w:rPr>
        <w:t xml:space="preserve"> </w:t>
      </w:r>
      <w:r>
        <w:rPr>
          <w:w w:val="105"/>
        </w:rPr>
        <w:t>And</w:t>
      </w:r>
      <w:r>
        <w:rPr>
          <w:spacing w:val="40"/>
          <w:w w:val="105"/>
        </w:rPr>
        <w:t xml:space="preserve"> </w:t>
      </w:r>
      <w:r>
        <w:rPr>
          <w:w w:val="105"/>
        </w:rPr>
        <w:t>has</w:t>
      </w:r>
      <w:r>
        <w:rPr>
          <w:spacing w:val="40"/>
          <w:w w:val="105"/>
        </w:rPr>
        <w:t xml:space="preserve"> </w:t>
      </w:r>
      <w:r>
        <w:rPr>
          <w:w w:val="105"/>
        </w:rPr>
        <w:t>calibrate</w:t>
      </w:r>
      <w:r>
        <w:rPr>
          <w:spacing w:val="40"/>
          <w:w w:val="105"/>
        </w:rPr>
        <w:t xml:space="preserve"> </w:t>
      </w:r>
      <w:r>
        <w:rPr>
          <w:w w:val="105"/>
        </w:rPr>
        <w:t>of</w:t>
      </w:r>
      <w:r>
        <w:rPr>
          <w:spacing w:val="40"/>
          <w:w w:val="105"/>
        </w:rPr>
        <w:t xml:space="preserve"> </w:t>
      </w:r>
      <w:r>
        <w:rPr>
          <w:w w:val="105"/>
        </w:rPr>
        <w:t>theoretical way different market structures</w:t>
      </w:r>
      <w:r>
        <w:rPr>
          <w:spacing w:val="27"/>
          <w:w w:val="105"/>
        </w:rPr>
        <w:t xml:space="preserve"> </w:t>
      </w:r>
      <w:r>
        <w:rPr>
          <w:w w:val="105"/>
        </w:rPr>
        <w:t>more or less</w:t>
      </w:r>
    </w:p>
    <w:p w14:paraId="52084EDA" w14:textId="77777777" w:rsidR="007864B7" w:rsidRDefault="00000000">
      <w:pPr>
        <w:pStyle w:val="BodyText"/>
        <w:spacing w:line="172" w:lineRule="exact"/>
        <w:ind w:left="140"/>
      </w:pPr>
      <w:r>
        <w:rPr>
          <w:sz w:val="12"/>
        </w:rPr>
        <w:t>“</w:t>
      </w:r>
      <w:r>
        <w:rPr>
          <w:spacing w:val="53"/>
          <w:sz w:val="12"/>
        </w:rPr>
        <w:t xml:space="preserve"> </w:t>
      </w:r>
      <w:r>
        <w:t>imperfect</w:t>
      </w:r>
      <w:r>
        <w:rPr>
          <w:spacing w:val="28"/>
        </w:rPr>
        <w:t xml:space="preserve"> </w:t>
      </w:r>
      <w:r>
        <w:t>»</w:t>
      </w:r>
      <w:r>
        <w:rPr>
          <w:spacing w:val="1"/>
        </w:rPr>
        <w:t xml:space="preserve"> </w:t>
      </w:r>
      <w:r>
        <w:t>:</w:t>
      </w:r>
      <w:r>
        <w:rPr>
          <w:spacing w:val="43"/>
        </w:rPr>
        <w:t xml:space="preserve"> </w:t>
      </w:r>
      <w:r>
        <w:t>walk</w:t>
      </w:r>
      <w:r>
        <w:rPr>
          <w:spacing w:val="29"/>
        </w:rPr>
        <w:t xml:space="preserve"> </w:t>
      </w:r>
      <w:r>
        <w:t>atomized</w:t>
      </w:r>
      <w:r>
        <w:rPr>
          <w:spacing w:val="28"/>
        </w:rPr>
        <w:t xml:space="preserve"> </w:t>
      </w:r>
      <w:r>
        <w:t>(walk</w:t>
      </w:r>
      <w:r>
        <w:rPr>
          <w:spacing w:val="25"/>
        </w:rPr>
        <w:t xml:space="preserve"> </w:t>
      </w:r>
      <w:r>
        <w:t>said</w:t>
      </w:r>
      <w:r>
        <w:rPr>
          <w:spacing w:val="35"/>
        </w:rPr>
        <w:t xml:space="preserve"> </w:t>
      </w:r>
      <w:r>
        <w:rPr>
          <w:sz w:val="12"/>
        </w:rPr>
        <w:t>“</w:t>
      </w:r>
      <w:r>
        <w:rPr>
          <w:spacing w:val="35"/>
          <w:sz w:val="12"/>
        </w:rPr>
        <w:t xml:space="preserve"> </w:t>
      </w:r>
      <w:r>
        <w:rPr>
          <w:spacing w:val="-2"/>
        </w:rPr>
        <w:t>compete</w:t>
      </w:r>
    </w:p>
    <w:p w14:paraId="23C5E993" w14:textId="77777777" w:rsidR="007864B7" w:rsidRDefault="00000000">
      <w:pPr>
        <w:pStyle w:val="BodyText"/>
        <w:spacing w:before="3" w:line="220" w:lineRule="auto"/>
        <w:ind w:left="137" w:right="106" w:firstLine="5"/>
      </w:pPr>
      <w:r>
        <w:rPr>
          <w:w w:val="105"/>
        </w:rPr>
        <w:t>tiel"), market with a small number of producers (market</w:t>
      </w:r>
      <w:r>
        <w:rPr>
          <w:spacing w:val="22"/>
          <w:w w:val="105"/>
        </w:rPr>
        <w:t xml:space="preserve"> </w:t>
      </w:r>
      <w:r>
        <w:rPr>
          <w:w w:val="105"/>
          <w:sz w:val="12"/>
        </w:rPr>
        <w:t>“</w:t>
      </w:r>
      <w:r>
        <w:rPr>
          <w:spacing w:val="22"/>
          <w:w w:val="105"/>
          <w:sz w:val="12"/>
        </w:rPr>
        <w:t xml:space="preserve"> </w:t>
      </w:r>
      <w:r>
        <w:rPr>
          <w:w w:val="105"/>
        </w:rPr>
        <w:t>oligopolistic</w:t>
      </w:r>
      <w:r>
        <w:rPr>
          <w:spacing w:val="-13"/>
          <w:w w:val="105"/>
        </w:rPr>
        <w:t xml:space="preserve"> </w:t>
      </w:r>
      <w:r>
        <w:rPr>
          <w:w w:val="105"/>
        </w:rPr>
        <w:t>),</w:t>
      </w:r>
      <w:r>
        <w:rPr>
          <w:spacing w:val="20"/>
          <w:w w:val="105"/>
        </w:rPr>
        <w:t xml:space="preserve"> </w:t>
      </w:r>
      <w:r>
        <w:rPr>
          <w:w w:val="105"/>
        </w:rPr>
        <w:t>walk</w:t>
      </w:r>
      <w:r>
        <w:rPr>
          <w:spacing w:val="22"/>
          <w:w w:val="105"/>
        </w:rPr>
        <w:t xml:space="preserve"> </w:t>
      </w:r>
      <w:r>
        <w:rPr>
          <w:w w:val="105"/>
        </w:rPr>
        <w:t>with</w:t>
      </w:r>
      <w:r>
        <w:rPr>
          <w:spacing w:val="26"/>
          <w:w w:val="105"/>
        </w:rPr>
        <w:t xml:space="preserve"> </w:t>
      </w:r>
      <w:r>
        <w:rPr>
          <w:w w:val="105"/>
        </w:rPr>
        <w:t>A</w:t>
      </w:r>
      <w:r>
        <w:rPr>
          <w:spacing w:val="16"/>
          <w:w w:val="105"/>
        </w:rPr>
        <w:t xml:space="preserve"> </w:t>
      </w:r>
      <w:r>
        <w:rPr>
          <w:w w:val="105"/>
        </w:rPr>
        <w:t>alone</w:t>
      </w:r>
      <w:r>
        <w:rPr>
          <w:spacing w:val="27"/>
          <w:w w:val="105"/>
        </w:rPr>
        <w:t xml:space="preserve"> </w:t>
      </w:r>
      <w:r>
        <w:rPr>
          <w:w w:val="105"/>
        </w:rPr>
        <w:t xml:space="preserve">producer </w:t>
      </w:r>
      <w:r>
        <w:rPr>
          <w:w w:val="105"/>
          <w:sz w:val="12"/>
        </w:rPr>
        <w:t>(“</w:t>
      </w:r>
      <w:r>
        <w:rPr>
          <w:spacing w:val="40"/>
          <w:w w:val="105"/>
          <w:sz w:val="12"/>
        </w:rPr>
        <w:t xml:space="preserve"> </w:t>
      </w:r>
      <w:r>
        <w:rPr>
          <w:w w:val="105"/>
        </w:rPr>
        <w:t>monopoly"),</w:t>
      </w:r>
      <w:r>
        <w:rPr>
          <w:spacing w:val="40"/>
          <w:w w:val="105"/>
        </w:rPr>
        <w:t xml:space="preserve"> </w:t>
      </w:r>
      <w:r>
        <w:rPr>
          <w:w w:val="105"/>
        </w:rPr>
        <w:t>etc.</w:t>
      </w:r>
    </w:p>
    <w:p w14:paraId="7A9E60D9" w14:textId="77777777" w:rsidR="007864B7" w:rsidRDefault="007864B7">
      <w:pPr>
        <w:spacing w:line="220" w:lineRule="auto"/>
        <w:sectPr w:rsidR="007864B7">
          <w:headerReference w:type="default" r:id="rId164"/>
          <w:pgSz w:w="5930" w:h="9810"/>
          <w:pgMar w:top="980" w:right="300" w:bottom="280" w:left="500" w:header="672" w:footer="0" w:gutter="0"/>
          <w:pgNumType w:start="185"/>
          <w:cols w:space="720"/>
        </w:sectPr>
      </w:pPr>
    </w:p>
    <w:p w14:paraId="28F66ABB" w14:textId="77777777" w:rsidR="007864B7" w:rsidRDefault="00000000">
      <w:pPr>
        <w:spacing w:before="81"/>
        <w:ind w:left="117"/>
        <w:jc w:val="both"/>
        <w:rPr>
          <w:sz w:val="17"/>
        </w:rPr>
      </w:pPr>
      <w:r>
        <w:rPr>
          <w:sz w:val="20"/>
        </w:rPr>
        <w:lastRenderedPageBreak/>
        <w:t>186</w:t>
      </w:r>
      <w:r>
        <w:rPr>
          <w:spacing w:val="67"/>
          <w:sz w:val="20"/>
        </w:rPr>
        <w:t xml:space="preserve">  </w:t>
      </w:r>
      <w:r>
        <w:rPr>
          <w:sz w:val="17"/>
        </w:rPr>
        <w:t>THERE</w:t>
      </w:r>
      <w:r>
        <w:rPr>
          <w:spacing w:val="32"/>
          <w:sz w:val="17"/>
        </w:rPr>
        <w:t xml:space="preserve"> </w:t>
      </w:r>
      <w:r>
        <w:rPr>
          <w:sz w:val="17"/>
        </w:rPr>
        <w:t>•</w:t>
      </w:r>
      <w:r>
        <w:rPr>
          <w:spacing w:val="21"/>
          <w:sz w:val="17"/>
        </w:rPr>
        <w:t xml:space="preserve"> </w:t>
      </w:r>
      <w:r>
        <w:rPr>
          <w:sz w:val="17"/>
        </w:rPr>
        <w:t>NEW</w:t>
      </w:r>
      <w:r>
        <w:rPr>
          <w:spacing w:val="67"/>
          <w:sz w:val="17"/>
        </w:rPr>
        <w:t xml:space="preserve"> </w:t>
      </w:r>
      <w:r>
        <w:rPr>
          <w:sz w:val="17"/>
        </w:rPr>
        <w:t>ECONOMY"</w:t>
      </w:r>
      <w:r>
        <w:rPr>
          <w:spacing w:val="58"/>
          <w:sz w:val="17"/>
        </w:rPr>
        <w:t xml:space="preserve"> </w:t>
      </w:r>
      <w:r>
        <w:rPr>
          <w:spacing w:val="-2"/>
          <w:sz w:val="17"/>
        </w:rPr>
        <w:t>INDUSTRIAL</w:t>
      </w:r>
    </w:p>
    <w:p w14:paraId="10695231" w14:textId="77777777" w:rsidR="007864B7" w:rsidRDefault="007864B7">
      <w:pPr>
        <w:pStyle w:val="BodyText"/>
        <w:jc w:val="left"/>
        <w:rPr>
          <w:sz w:val="22"/>
        </w:rPr>
      </w:pPr>
    </w:p>
    <w:p w14:paraId="3382D581" w14:textId="77777777" w:rsidR="007864B7" w:rsidRDefault="00000000">
      <w:pPr>
        <w:pStyle w:val="Heading4"/>
        <w:spacing w:before="149" w:line="201" w:lineRule="auto"/>
        <w:ind w:left="105" w:right="136" w:firstLine="18"/>
      </w:pPr>
      <w:bookmarkStart w:id="19" w:name="_TOC_250000"/>
      <w:r>
        <w:t xml:space="preserve">The antitrust laws of 1890 owe nothing to </w:t>
      </w:r>
      <w:bookmarkEnd w:id="19"/>
      <w:r>
        <w:rPr>
          <w:spacing w:val="-2"/>
        </w:rPr>
        <w:t>economic theory</w:t>
      </w:r>
    </w:p>
    <w:p w14:paraId="3D457614" w14:textId="77777777" w:rsidR="007864B7" w:rsidRDefault="007864B7">
      <w:pPr>
        <w:pStyle w:val="BodyText"/>
        <w:spacing w:before="1"/>
        <w:jc w:val="left"/>
        <w:rPr>
          <w:i/>
          <w:sz w:val="18"/>
        </w:rPr>
      </w:pPr>
    </w:p>
    <w:p w14:paraId="2CCFAA4B" w14:textId="77777777" w:rsidR="007864B7" w:rsidRDefault="00000000">
      <w:pPr>
        <w:pStyle w:val="BodyText"/>
        <w:spacing w:line="213" w:lineRule="auto"/>
        <w:ind w:left="105" w:right="113" w:firstLine="206"/>
      </w:pPr>
      <w:r>
        <w:t>With this conceptual mutation the road opens</w:t>
      </w:r>
      <w:r>
        <w:rPr>
          <w:spacing w:val="40"/>
        </w:rPr>
        <w:t xml:space="preserve"> </w:t>
      </w:r>
      <w:r>
        <w:t>Who</w:t>
      </w:r>
      <w:r>
        <w:rPr>
          <w:spacing w:val="40"/>
        </w:rPr>
        <w:t xml:space="preserve"> </w:t>
      </w:r>
      <w:r>
        <w:t>led</w:t>
      </w:r>
      <w:r>
        <w:rPr>
          <w:spacing w:val="40"/>
        </w:rPr>
        <w:t xml:space="preserve"> </w:t>
      </w:r>
      <w:r>
        <w:t>has</w:t>
      </w:r>
      <w:r>
        <w:rPr>
          <w:spacing w:val="40"/>
        </w:rPr>
        <w:t xml:space="preserve"> </w:t>
      </w:r>
      <w:r>
        <w:t>there</w:t>
      </w:r>
      <w:r>
        <w:rPr>
          <w:spacing w:val="40"/>
        </w:rPr>
        <w:t xml:space="preserve"> </w:t>
      </w:r>
      <w:r>
        <w:t>generalization</w:t>
      </w:r>
      <w:r>
        <w:rPr>
          <w:spacing w:val="40"/>
        </w:rPr>
        <w:t xml:space="preserve"> </w:t>
      </w:r>
      <w:r>
        <w:t>of</w:t>
      </w:r>
      <w:r>
        <w:rPr>
          <w:spacing w:val="40"/>
        </w:rPr>
        <w:t xml:space="preserve"> </w:t>
      </w:r>
      <w:r>
        <w:t>the idea</w:t>
      </w:r>
      <w:r>
        <w:rPr>
          <w:spacing w:val="40"/>
        </w:rPr>
        <w:t xml:space="preserve"> </w:t>
      </w:r>
      <w:r>
        <w:t>that</w:t>
      </w:r>
      <w:r>
        <w:rPr>
          <w:spacing w:val="40"/>
        </w:rPr>
        <w:t xml:space="preserve"> </w:t>
      </w:r>
      <w:r>
        <w:t>there</w:t>
      </w:r>
      <w:r>
        <w:rPr>
          <w:spacing w:val="40"/>
        </w:rPr>
        <w:t xml:space="preserve"> </w:t>
      </w:r>
      <w:r>
        <w:t>competition is a state linked to the degree of concentration</w:t>
      </w:r>
      <w:r>
        <w:rPr>
          <w:spacing w:val="40"/>
        </w:rPr>
        <w:t xml:space="preserve"> </w:t>
      </w:r>
      <w:r>
        <w:t>industrial structures. And so,</w:t>
      </w:r>
      <w:r>
        <w:rPr>
          <w:spacing w:val="40"/>
        </w:rPr>
        <w:t xml:space="preserve"> </w:t>
      </w:r>
      <w:r>
        <w:t>by</w:t>
      </w:r>
      <w:r>
        <w:rPr>
          <w:spacing w:val="40"/>
        </w:rPr>
        <w:t xml:space="preserve"> </w:t>
      </w:r>
      <w:r>
        <w:t>ricochet,</w:t>
      </w:r>
      <w:r>
        <w:rPr>
          <w:spacing w:val="40"/>
        </w:rPr>
        <w:t xml:space="preserve"> </w:t>
      </w:r>
      <w:r>
        <w:t>has</w:t>
      </w:r>
      <w:r>
        <w:rPr>
          <w:spacing w:val="40"/>
        </w:rPr>
        <w:t xml:space="preserve"> </w:t>
      </w:r>
      <w:r>
        <w:t>there</w:t>
      </w:r>
      <w:r>
        <w:rPr>
          <w:spacing w:val="40"/>
        </w:rPr>
        <w:t xml:space="preserve"> </w:t>
      </w:r>
      <w:r>
        <w:t>conclusion that the large company, the one which succeeds, which makes more profit than the others, which lastingly resists competitors</w:t>
      </w:r>
      <w:r>
        <w:rPr>
          <w:spacing w:val="40"/>
        </w:rPr>
        <w:t xml:space="preserve"> </w:t>
      </w:r>
      <w:r>
        <w:t>because</w:t>
      </w:r>
      <w:r>
        <w:rPr>
          <w:spacing w:val="40"/>
        </w:rPr>
        <w:t xml:space="preserve"> </w:t>
      </w:r>
      <w:r>
        <w:t>what</w:t>
      </w:r>
      <w:r>
        <w:rPr>
          <w:spacing w:val="40"/>
        </w:rPr>
        <w:t xml:space="preserve"> </w:t>
      </w:r>
      <w:r>
        <w:t>knows</w:t>
      </w:r>
      <w:r>
        <w:rPr>
          <w:spacing w:val="40"/>
        </w:rPr>
        <w:t xml:space="preserve"> </w:t>
      </w:r>
      <w:r>
        <w:t>stay</w:t>
      </w:r>
      <w:r>
        <w:rPr>
          <w:spacing w:val="40"/>
        </w:rPr>
        <w:t xml:space="preserve"> </w:t>
      </w:r>
      <w:r>
        <w:t>more</w:t>
      </w:r>
      <w:r>
        <w:rPr>
          <w:spacing w:val="40"/>
        </w:rPr>
        <w:t xml:space="preserve"> </w:t>
      </w:r>
      <w:r>
        <w:t>effective,</w:t>
      </w:r>
      <w:r>
        <w:rPr>
          <w:spacing w:val="40"/>
        </w:rPr>
        <w:t xml:space="preserve"> </w:t>
      </w:r>
      <w:r>
        <w:t>far from being</w:t>
      </w:r>
      <w:r>
        <w:rPr>
          <w:spacing w:val="40"/>
        </w:rPr>
        <w:t xml:space="preserve"> </w:t>
      </w:r>
      <w:r>
        <w:t>a</w:t>
      </w:r>
      <w:r>
        <w:rPr>
          <w:spacing w:val="40"/>
        </w:rPr>
        <w:t xml:space="preserve"> </w:t>
      </w:r>
      <w:r>
        <w:t>blessing</w:t>
      </w:r>
      <w:r>
        <w:rPr>
          <w:spacing w:val="40"/>
        </w:rPr>
        <w:t xml:space="preserve"> </w:t>
      </w:r>
      <w:r>
        <w:t>For</w:t>
      </w:r>
      <w:r>
        <w:rPr>
          <w:spacing w:val="40"/>
        </w:rPr>
        <w:t xml:space="preserve"> </w:t>
      </w:r>
      <w:r>
        <w:t>the consumer</w:t>
      </w:r>
      <w:r>
        <w:rPr>
          <w:spacing w:val="40"/>
        </w:rPr>
        <w:t xml:space="preserve"> </w:t>
      </w:r>
      <w:r>
        <w:t>And</w:t>
      </w:r>
      <w:r>
        <w:rPr>
          <w:spacing w:val="40"/>
        </w:rPr>
        <w:t xml:space="preserve"> </w:t>
      </w:r>
      <w:r>
        <w:t>A</w:t>
      </w:r>
      <w:r>
        <w:rPr>
          <w:spacing w:val="40"/>
        </w:rPr>
        <w:t xml:space="preserve"> </w:t>
      </w:r>
      <w:r>
        <w:t xml:space="preserve">factor of progress for all, is an economic and social </w:t>
      </w:r>
      <w:r>
        <w:rPr>
          <w:sz w:val="13"/>
        </w:rPr>
        <w:t xml:space="preserve">“ </w:t>
      </w:r>
      <w:r>
        <w:t xml:space="preserve">scourge” (... except when civil servants or judges specifically </w:t>
      </w:r>
      <w:r>
        <w:rPr>
          <w:rFonts w:ascii="Arial" w:hAnsi="Arial"/>
          <w:sz w:val="14"/>
        </w:rPr>
        <w:t xml:space="preserve">“ </w:t>
      </w:r>
      <w:r>
        <w:t xml:space="preserve">enlightened” by Grace decide otherwise </w:t>
      </w:r>
      <w:r>
        <w:rPr>
          <w:spacing w:val="-2"/>
        </w:rPr>
        <w:t>!).</w:t>
      </w:r>
    </w:p>
    <w:p w14:paraId="35C4CE99" w14:textId="77777777" w:rsidR="007864B7" w:rsidRDefault="00000000">
      <w:pPr>
        <w:pStyle w:val="BodyText"/>
        <w:spacing w:line="211" w:lineRule="auto"/>
        <w:ind w:left="111" w:right="106" w:firstLine="217"/>
      </w:pPr>
      <w:r>
        <w:t>When in 1890 the American Senate ratified the antitrust clauses</w:t>
      </w:r>
      <w:r>
        <w:rPr>
          <w:spacing w:val="40"/>
        </w:rPr>
        <w:t xml:space="preserve"> </w:t>
      </w:r>
      <w:r>
        <w:t>of the Sherman</w:t>
      </w:r>
      <w:r>
        <w:rPr>
          <w:spacing w:val="40"/>
        </w:rPr>
        <w:t xml:space="preserve"> </w:t>
      </w:r>
      <w:r>
        <w:t>Act, we are still</w:t>
      </w:r>
      <w:r>
        <w:rPr>
          <w:spacing w:val="40"/>
        </w:rPr>
        <w:t xml:space="preserve"> </w:t>
      </w:r>
      <w:r>
        <w:t>far from such a situation. The Sherman Act is an operation exclusively</w:t>
      </w:r>
      <w:r>
        <w:rPr>
          <w:spacing w:val="40"/>
        </w:rPr>
        <w:t xml:space="preserve"> </w:t>
      </w:r>
      <w:r>
        <w:t>policy,</w:t>
      </w:r>
      <w:r>
        <w:rPr>
          <w:spacing w:val="40"/>
        </w:rPr>
        <w:t xml:space="preserve"> </w:t>
      </w:r>
      <w:r>
        <w:t>led</w:t>
      </w:r>
      <w:r>
        <w:rPr>
          <w:spacing w:val="40"/>
        </w:rPr>
        <w:t xml:space="preserve"> </w:t>
      </w:r>
      <w:r>
        <w:t>by</w:t>
      </w:r>
      <w:r>
        <w:rPr>
          <w:spacing w:val="40"/>
        </w:rPr>
        <w:t xml:space="preserve"> </w:t>
      </w:r>
      <w:r>
        <w:t>the leaders</w:t>
      </w:r>
      <w:r>
        <w:rPr>
          <w:spacing w:val="40"/>
        </w:rPr>
        <w:t xml:space="preserve"> </w:t>
      </w:r>
      <w:r>
        <w:t>republicans of</w:t>
      </w:r>
      <w:r>
        <w:rPr>
          <w:spacing w:val="40"/>
        </w:rPr>
        <w:t xml:space="preserve"> </w:t>
      </w:r>
      <w:r>
        <w:t>the time</w:t>
      </w:r>
      <w:r>
        <w:rPr>
          <w:spacing w:val="40"/>
        </w:rPr>
        <w:t xml:space="preserve"> </w:t>
      </w:r>
      <w:r>
        <w:t>For</w:t>
      </w:r>
      <w:r>
        <w:rPr>
          <w:spacing w:val="40"/>
        </w:rPr>
        <w:t xml:space="preserve"> </w:t>
      </w:r>
      <w:r>
        <w:t>to recover</w:t>
      </w:r>
      <w:r>
        <w:rPr>
          <w:spacing w:val="40"/>
        </w:rPr>
        <w:t xml:space="preserve"> </w:t>
      </w:r>
      <w:r>
        <w:t>THE</w:t>
      </w:r>
      <w:r>
        <w:rPr>
          <w:spacing w:val="40"/>
        </w:rPr>
        <w:t xml:space="preserve"> </w:t>
      </w:r>
      <w:r>
        <w:t>support</w:t>
      </w:r>
      <w:r>
        <w:rPr>
          <w:spacing w:val="40"/>
        </w:rPr>
        <w:t xml:space="preserve"> </w:t>
      </w:r>
      <w:r>
        <w:t>electoral</w:t>
      </w:r>
      <w:r>
        <w:rPr>
          <w:spacing w:val="40"/>
        </w:rPr>
        <w:t xml:space="preserve"> </w:t>
      </w:r>
      <w:r>
        <w:t>of the</w:t>
      </w:r>
      <w:r>
        <w:rPr>
          <w:spacing w:val="40"/>
        </w:rPr>
        <w:t xml:space="preserve"> </w:t>
      </w:r>
      <w:r>
        <w:t>trades and professions most affected by technological upheavals and the second industrial revolution</w:t>
      </w:r>
      <w:r>
        <w:rPr>
          <w:spacing w:val="80"/>
        </w:rPr>
        <w:t xml:space="preserve"> </w:t>
      </w:r>
      <w:r>
        <w:t xml:space="preserve">from the end of </w:t>
      </w:r>
      <w:r>
        <w:rPr>
          <w:rFonts w:ascii="Arial" w:hAnsi="Arial"/>
          <w:sz w:val="21"/>
        </w:rPr>
        <w:t>x1x•</w:t>
      </w:r>
      <w:r>
        <w:rPr>
          <w:rFonts w:ascii="Arial" w:hAnsi="Arial"/>
          <w:spacing w:val="-11"/>
          <w:sz w:val="21"/>
        </w:rPr>
        <w:t xml:space="preserve"> </w:t>
      </w:r>
      <w:r>
        <w:t>century.</w:t>
      </w:r>
      <w:r>
        <w:rPr>
          <w:spacing w:val="34"/>
        </w:rPr>
        <w:t xml:space="preserve"> </w:t>
      </w:r>
      <w:r>
        <w:t>America</w:t>
      </w:r>
      <w:r>
        <w:rPr>
          <w:spacing w:val="27"/>
        </w:rPr>
        <w:t xml:space="preserve"> </w:t>
      </w:r>
      <w:r>
        <w:t>undergoes</w:t>
      </w:r>
      <w:r>
        <w:rPr>
          <w:spacing w:val="28"/>
        </w:rPr>
        <w:t xml:space="preserve"> </w:t>
      </w:r>
      <w:r>
        <w:t>SO</w:t>
      </w:r>
      <w:r>
        <w:rPr>
          <w:spacing w:val="28"/>
        </w:rPr>
        <w:t xml:space="preserve"> </w:t>
      </w:r>
      <w:r>
        <w:t xml:space="preserve">a deluge of populist demagoguery that targets everything that embodies the successes of capitalist </w:t>
      </w:r>
      <w:r>
        <w:rPr>
          <w:sz w:val="13"/>
        </w:rPr>
        <w:t xml:space="preserve">“ </w:t>
      </w:r>
      <w:r>
        <w:t>big business”. Hence the success</w:t>
      </w:r>
      <w:r>
        <w:rPr>
          <w:spacing w:val="40"/>
        </w:rPr>
        <w:t xml:space="preserve"> </w:t>
      </w:r>
      <w:r>
        <w:t>of</w:t>
      </w:r>
      <w:r>
        <w:rPr>
          <w:spacing w:val="40"/>
        </w:rPr>
        <w:t xml:space="preserve"> </w:t>
      </w:r>
      <w:r>
        <w:t>Sherman</w:t>
      </w:r>
      <w:r>
        <w:rPr>
          <w:spacing w:val="40"/>
        </w:rPr>
        <w:t xml:space="preserve"> </w:t>
      </w:r>
      <w:r>
        <w:t>act,</w:t>
      </w:r>
      <w:r>
        <w:rPr>
          <w:spacing w:val="40"/>
        </w:rPr>
        <w:t xml:space="preserve"> </w:t>
      </w:r>
      <w:r>
        <w:t>vote</w:t>
      </w:r>
      <w:r>
        <w:rPr>
          <w:spacing w:val="40"/>
        </w:rPr>
        <w:t xml:space="preserve"> </w:t>
      </w:r>
      <w:r>
        <w:t>has</w:t>
      </w:r>
      <w:r>
        <w:rPr>
          <w:spacing w:val="40"/>
        </w:rPr>
        <w:t xml:space="preserve"> </w:t>
      </w:r>
      <w:r>
        <w:t>unanimity</w:t>
      </w:r>
      <w:r>
        <w:rPr>
          <w:spacing w:val="40"/>
        </w:rPr>
        <w:t xml:space="preserve"> </w:t>
      </w:r>
      <w:r>
        <w:t>less</w:t>
      </w:r>
      <w:r>
        <w:rPr>
          <w:spacing w:val="40"/>
        </w:rPr>
        <w:t xml:space="preserve"> </w:t>
      </w:r>
      <w:r>
        <w:t>a voice. But the economists of the time, even the most liberal</w:t>
      </w:r>
      <w:r>
        <w:rPr>
          <w:spacing w:val="29"/>
        </w:rPr>
        <w:t xml:space="preserve">  </w:t>
      </w:r>
      <w:r>
        <w:t>(In</w:t>
      </w:r>
      <w:r>
        <w:rPr>
          <w:spacing w:val="33"/>
        </w:rPr>
        <w:t xml:space="preserve">  </w:t>
      </w:r>
      <w:r>
        <w:t>THE</w:t>
      </w:r>
      <w:r>
        <w:rPr>
          <w:spacing w:val="78"/>
          <w:w w:val="150"/>
        </w:rPr>
        <w:t xml:space="preserve"> </w:t>
      </w:r>
      <w:r>
        <w:t>sense</w:t>
      </w:r>
      <w:r>
        <w:rPr>
          <w:spacing w:val="30"/>
        </w:rPr>
        <w:t xml:space="preserve">  </w:t>
      </w:r>
      <w:r>
        <w:t>Anglo-Saxon,</w:t>
      </w:r>
      <w:r>
        <w:rPr>
          <w:spacing w:val="34"/>
        </w:rPr>
        <w:t xml:space="preserve">  </w:t>
      </w:r>
      <w:r>
        <w:t>as</w:t>
      </w:r>
      <w:r>
        <w:rPr>
          <w:spacing w:val="36"/>
        </w:rPr>
        <w:t xml:space="preserve">  </w:t>
      </w:r>
      <w:r>
        <w:rPr>
          <w:spacing w:val="-2"/>
        </w:rPr>
        <w:t>Richard</w:t>
      </w:r>
    </w:p>
    <w:p w14:paraId="5A3684C5" w14:textId="77777777" w:rsidR="007864B7" w:rsidRDefault="00000000">
      <w:pPr>
        <w:pStyle w:val="BodyText"/>
        <w:spacing w:line="183" w:lineRule="exact"/>
        <w:ind w:left="120"/>
      </w:pPr>
      <w:r>
        <w:rPr>
          <w:w w:val="105"/>
        </w:rPr>
        <w:t>T.</w:t>
      </w:r>
      <w:r>
        <w:rPr>
          <w:spacing w:val="4"/>
          <w:w w:val="105"/>
        </w:rPr>
        <w:t xml:space="preserve"> </w:t>
      </w:r>
      <w:r>
        <w:rPr>
          <w:w w:val="105"/>
        </w:rPr>
        <w:t>Ely,</w:t>
      </w:r>
      <w:r>
        <w:rPr>
          <w:spacing w:val="48"/>
          <w:w w:val="105"/>
        </w:rPr>
        <w:t xml:space="preserve"> </w:t>
      </w:r>
      <w:r>
        <w:rPr>
          <w:w w:val="105"/>
        </w:rPr>
        <w:t>THE</w:t>
      </w:r>
      <w:r>
        <w:rPr>
          <w:spacing w:val="50"/>
          <w:w w:val="105"/>
        </w:rPr>
        <w:t xml:space="preserve"> </w:t>
      </w:r>
      <w:r>
        <w:rPr>
          <w:w w:val="105"/>
        </w:rPr>
        <w:t>founder</w:t>
      </w:r>
      <w:r>
        <w:rPr>
          <w:spacing w:val="55"/>
          <w:w w:val="105"/>
        </w:rPr>
        <w:t xml:space="preserve"> </w:t>
      </w:r>
      <w:r>
        <w:rPr>
          <w:w w:val="105"/>
        </w:rPr>
        <w:t>of</w:t>
      </w:r>
      <w:r>
        <w:rPr>
          <w:spacing w:val="51"/>
          <w:w w:val="105"/>
        </w:rPr>
        <w:t xml:space="preserve"> </w:t>
      </w:r>
      <w:r>
        <w:rPr>
          <w:w w:val="105"/>
        </w:rPr>
        <w:t>the American</w:t>
      </w:r>
      <w:r>
        <w:rPr>
          <w:spacing w:val="66"/>
          <w:w w:val="105"/>
        </w:rPr>
        <w:t xml:space="preserve"> </w:t>
      </w:r>
      <w:r>
        <w:rPr>
          <w:w w:val="105"/>
        </w:rPr>
        <w:t>Economy</w:t>
      </w:r>
      <w:r>
        <w:rPr>
          <w:spacing w:val="64"/>
          <w:w w:val="105"/>
        </w:rPr>
        <w:t xml:space="preserve"> </w:t>
      </w:r>
      <w:r>
        <w:rPr>
          <w:spacing w:val="-2"/>
          <w:w w:val="105"/>
        </w:rPr>
        <w:t>Associa</w:t>
      </w:r>
    </w:p>
    <w:p w14:paraId="78905474" w14:textId="77777777" w:rsidR="007864B7" w:rsidRDefault="00000000">
      <w:pPr>
        <w:pStyle w:val="BodyText"/>
        <w:spacing w:before="7" w:line="211" w:lineRule="auto"/>
        <w:ind w:left="124" w:right="99" w:firstLine="5"/>
        <w:rPr>
          <w:sz w:val="13"/>
        </w:rPr>
      </w:pPr>
      <w:r>
        <w:t xml:space="preserve">tion), have absolutely nothing to do with it. Their attitude is on the contrary to defend the </w:t>
      </w:r>
      <w:r>
        <w:rPr>
          <w:sz w:val="12"/>
        </w:rPr>
        <w:t xml:space="preserve">" </w:t>
      </w:r>
      <w:r>
        <w:t>trusts" by drawing the attention of their fellow citizens to the fact that, in the context of the time (dizzying drops in energy and transport costs), the rise of large industrial groups is less an attack on the principle of free competition, than the brand and the product itself of competition</w:t>
      </w:r>
      <w:r>
        <w:rPr>
          <w:spacing w:val="40"/>
        </w:rPr>
        <w:t xml:space="preserve"> </w:t>
      </w:r>
      <w:r>
        <w:t>frantic,</w:t>
      </w:r>
      <w:r>
        <w:rPr>
          <w:spacing w:val="40"/>
        </w:rPr>
        <w:t xml:space="preserve"> </w:t>
      </w:r>
      <w:r>
        <w:t>Who</w:t>
      </w:r>
      <w:r>
        <w:rPr>
          <w:spacing w:val="40"/>
        </w:rPr>
        <w:t xml:space="preserve"> </w:t>
      </w:r>
      <w:r>
        <w:t>n / A</w:t>
      </w:r>
      <w:r>
        <w:rPr>
          <w:spacing w:val="40"/>
        </w:rPr>
        <w:t xml:space="preserve"> </w:t>
      </w:r>
      <w:r>
        <w:t>null</w:t>
      </w:r>
      <w:r>
        <w:rPr>
          <w:spacing w:val="40"/>
        </w:rPr>
        <w:t xml:space="preserve"> </w:t>
      </w:r>
      <w:r>
        <w:t>need</w:t>
      </w:r>
      <w:r>
        <w:rPr>
          <w:spacing w:val="40"/>
        </w:rPr>
        <w:t xml:space="preserve"> </w:t>
      </w:r>
      <w:r>
        <w:t>to be</w:t>
      </w:r>
      <w:r>
        <w:rPr>
          <w:spacing w:val="40"/>
        </w:rPr>
        <w:t xml:space="preserve"> </w:t>
      </w:r>
      <w:r>
        <w:rPr>
          <w:sz w:val="13"/>
        </w:rPr>
        <w:t>“</w:t>
      </w:r>
      <w:r>
        <w:rPr>
          <w:spacing w:val="37"/>
          <w:sz w:val="13"/>
        </w:rPr>
        <w:t xml:space="preserve"> </w:t>
      </w:r>
      <w:r>
        <w:t>protected”</w:t>
      </w:r>
      <w:r>
        <w:rPr>
          <w:spacing w:val="-29"/>
        </w:rPr>
        <w:t xml:space="preserve"> </w:t>
      </w:r>
      <w:r>
        <w:rPr>
          <w:w w:val="115"/>
          <w:position w:val="4"/>
          <w:sz w:val="13"/>
        </w:rPr>
        <w:t xml:space="preserve">8 </w:t>
      </w:r>
      <w:r>
        <w:rPr>
          <w:w w:val="115"/>
          <w:sz w:val="13"/>
        </w:rPr>
        <w:t>.</w:t>
      </w:r>
    </w:p>
    <w:p w14:paraId="5404CCA4" w14:textId="77777777" w:rsidR="007864B7" w:rsidRDefault="007864B7">
      <w:pPr>
        <w:spacing w:line="211" w:lineRule="auto"/>
        <w:rPr>
          <w:sz w:val="13"/>
        </w:rPr>
        <w:sectPr w:rsidR="007864B7">
          <w:headerReference w:type="even" r:id="rId165"/>
          <w:pgSz w:w="5930" w:h="9870"/>
          <w:pgMar w:top="600" w:right="480" w:bottom="280" w:left="340" w:header="0" w:footer="0" w:gutter="0"/>
          <w:cols w:space="720"/>
        </w:sectPr>
      </w:pPr>
    </w:p>
    <w:p w14:paraId="572B9C00" w14:textId="77777777" w:rsidR="007864B7" w:rsidRDefault="00000000">
      <w:pPr>
        <w:pStyle w:val="BodyText"/>
        <w:spacing w:before="102" w:line="213" w:lineRule="auto"/>
        <w:ind w:left="109" w:right="112" w:firstLine="206"/>
      </w:pPr>
      <w:r>
        <w:rPr>
          <w:w w:val="105"/>
        </w:rPr>
        <w:lastRenderedPageBreak/>
        <w:t>So</w:t>
      </w:r>
      <w:r>
        <w:rPr>
          <w:spacing w:val="-10"/>
          <w:w w:val="105"/>
        </w:rPr>
        <w:t xml:space="preserve"> </w:t>
      </w:r>
      <w:r>
        <w:rPr>
          <w:w w:val="105"/>
        </w:rPr>
        <w:t>that</w:t>
      </w:r>
      <w:r>
        <w:rPr>
          <w:spacing w:val="-6"/>
          <w:w w:val="105"/>
        </w:rPr>
        <w:t xml:space="preserve"> </w:t>
      </w:r>
      <w:r>
        <w:rPr>
          <w:w w:val="105"/>
        </w:rPr>
        <w:t>THE</w:t>
      </w:r>
      <w:r>
        <w:rPr>
          <w:spacing w:val="-14"/>
          <w:w w:val="105"/>
        </w:rPr>
        <w:t xml:space="preserve"> </w:t>
      </w:r>
      <w:r>
        <w:rPr>
          <w:w w:val="105"/>
        </w:rPr>
        <w:t>underlines</w:t>
      </w:r>
      <w:r>
        <w:rPr>
          <w:spacing w:val="-4"/>
          <w:w w:val="105"/>
        </w:rPr>
        <w:t xml:space="preserve"> </w:t>
      </w:r>
      <w:r>
        <w:rPr>
          <w:w w:val="105"/>
        </w:rPr>
        <w:t>THE</w:t>
      </w:r>
      <w:r>
        <w:rPr>
          <w:spacing w:val="-2"/>
          <w:w w:val="105"/>
        </w:rPr>
        <w:t xml:space="preserve"> </w:t>
      </w:r>
      <w:r>
        <w:rPr>
          <w:w w:val="105"/>
        </w:rPr>
        <w:t>teacher</w:t>
      </w:r>
      <w:r>
        <w:rPr>
          <w:spacing w:val="-2"/>
          <w:w w:val="105"/>
        </w:rPr>
        <w:t xml:space="preserve"> </w:t>
      </w:r>
      <w:r>
        <w:rPr>
          <w:w w:val="105"/>
        </w:rPr>
        <w:t>Thomas</w:t>
      </w:r>
      <w:r>
        <w:rPr>
          <w:spacing w:val="-5"/>
          <w:w w:val="105"/>
        </w:rPr>
        <w:t xml:space="preserve"> </w:t>
      </w:r>
      <w:r>
        <w:rPr>
          <w:w w:val="105"/>
        </w:rPr>
        <w:t>Di</w:t>
      </w:r>
      <w:r>
        <w:rPr>
          <w:spacing w:val="-4"/>
          <w:w w:val="105"/>
        </w:rPr>
        <w:t xml:space="preserve"> </w:t>
      </w:r>
      <w:r>
        <w:rPr>
          <w:w w:val="105"/>
        </w:rPr>
        <w:t xml:space="preserve">Lorenzo, of George Masan University, in a study on the origins of American antitrust law, the idea that </w:t>
      </w:r>
      <w:r>
        <w:rPr>
          <w:w w:val="105"/>
          <w:sz w:val="13"/>
        </w:rPr>
        <w:t xml:space="preserve">" </w:t>
      </w:r>
      <w:r>
        <w:rPr>
          <w:w w:val="105"/>
        </w:rPr>
        <w:t xml:space="preserve">dominant </w:t>
      </w:r>
      <w:r>
        <w:rPr>
          <w:w w:val="105"/>
          <w:sz w:val="13"/>
        </w:rPr>
        <w:t>" companies</w:t>
      </w:r>
      <w:r>
        <w:rPr>
          <w:spacing w:val="38"/>
          <w:w w:val="105"/>
          <w:sz w:val="13"/>
        </w:rPr>
        <w:t xml:space="preserve"> </w:t>
      </w:r>
      <w:r>
        <w:rPr>
          <w:w w:val="105"/>
        </w:rPr>
        <w:t xml:space="preserve">can, by </w:t>
      </w:r>
      <w:r>
        <w:rPr>
          <w:w w:val="105"/>
          <w:sz w:val="13"/>
        </w:rPr>
        <w:t xml:space="preserve">“ </w:t>
      </w:r>
      <w:r>
        <w:rPr>
          <w:w w:val="105"/>
        </w:rPr>
        <w:t xml:space="preserve">abusing </w:t>
      </w:r>
      <w:r>
        <w:rPr>
          <w:w w:val="105"/>
          <w:sz w:val="13"/>
        </w:rPr>
        <w:t xml:space="preserve">” </w:t>
      </w:r>
      <w:r>
        <w:rPr>
          <w:w w:val="105"/>
        </w:rPr>
        <w:t>their industrial, financial and commercial power, by</w:t>
      </w:r>
      <w:r>
        <w:rPr>
          <w:spacing w:val="40"/>
          <w:w w:val="105"/>
        </w:rPr>
        <w:t xml:space="preserve"> </w:t>
      </w:r>
      <w:r>
        <w:rPr>
          <w:w w:val="105"/>
        </w:rPr>
        <w:t>their</w:t>
      </w:r>
      <w:r>
        <w:rPr>
          <w:spacing w:val="40"/>
          <w:w w:val="105"/>
        </w:rPr>
        <w:t xml:space="preserve"> </w:t>
      </w:r>
      <w:r>
        <w:rPr>
          <w:w w:val="105"/>
        </w:rPr>
        <w:t>alone</w:t>
      </w:r>
      <w:r>
        <w:rPr>
          <w:spacing w:val="40"/>
          <w:w w:val="105"/>
        </w:rPr>
        <w:t xml:space="preserve"> </w:t>
      </w:r>
      <w:r>
        <w:rPr>
          <w:w w:val="105"/>
        </w:rPr>
        <w:t>means,</w:t>
      </w:r>
      <w:r>
        <w:rPr>
          <w:spacing w:val="40"/>
          <w:w w:val="105"/>
        </w:rPr>
        <w:t xml:space="preserve"> </w:t>
      </w:r>
      <w:r>
        <w:rPr>
          <w:w w:val="105"/>
        </w:rPr>
        <w:t>se</w:t>
      </w:r>
      <w:r>
        <w:rPr>
          <w:spacing w:val="40"/>
          <w:w w:val="105"/>
        </w:rPr>
        <w:t xml:space="preserve"> </w:t>
      </w:r>
      <w:r>
        <w:rPr>
          <w:w w:val="105"/>
        </w:rPr>
        <w:t>put</w:t>
      </w:r>
      <w:r>
        <w:rPr>
          <w:spacing w:val="40"/>
          <w:w w:val="105"/>
        </w:rPr>
        <w:t xml:space="preserve"> </w:t>
      </w:r>
      <w:r>
        <w:rPr>
          <w:w w:val="105"/>
        </w:rPr>
        <w:t>in</w:t>
      </w:r>
      <w:r>
        <w:rPr>
          <w:spacing w:val="40"/>
          <w:w w:val="105"/>
        </w:rPr>
        <w:t xml:space="preserve"> </w:t>
      </w:r>
      <w:r>
        <w:rPr>
          <w:w w:val="105"/>
        </w:rPr>
        <w:t>some</w:t>
      </w:r>
      <w:r>
        <w:rPr>
          <w:spacing w:val="40"/>
          <w:w w:val="105"/>
        </w:rPr>
        <w:t xml:space="preserve"> </w:t>
      </w:r>
      <w:r>
        <w:rPr>
          <w:w w:val="105"/>
        </w:rPr>
        <w:t>sort</w:t>
      </w:r>
      <w:r>
        <w:rPr>
          <w:spacing w:val="40"/>
          <w:w w:val="105"/>
        </w:rPr>
        <w:t xml:space="preserve"> </w:t>
      </w:r>
      <w:r>
        <w:rPr>
          <w:w w:val="105"/>
          <w:sz w:val="12"/>
        </w:rPr>
        <w:t xml:space="preserve">“ </w:t>
      </w:r>
      <w:r>
        <w:rPr>
          <w:w w:val="105"/>
        </w:rPr>
        <w:t xml:space="preserve">on leave </w:t>
      </w:r>
      <w:r>
        <w:rPr>
          <w:w w:val="105"/>
          <w:sz w:val="13"/>
        </w:rPr>
        <w:t>”</w:t>
      </w:r>
      <w:r>
        <w:rPr>
          <w:spacing w:val="40"/>
          <w:w w:val="105"/>
          <w:sz w:val="13"/>
        </w:rPr>
        <w:t xml:space="preserve"> </w:t>
      </w:r>
      <w:r>
        <w:rPr>
          <w:w w:val="105"/>
        </w:rPr>
        <w:t xml:space="preserve">of competition, is completely foreign to them </w:t>
      </w:r>
      <w:r>
        <w:rPr>
          <w:w w:val="105"/>
          <w:position w:val="4"/>
          <w:sz w:val="12"/>
        </w:rPr>
        <w:t xml:space="preserve">9 </w:t>
      </w:r>
      <w:r>
        <w:rPr>
          <w:w w:val="105"/>
          <w:sz w:val="12"/>
        </w:rPr>
        <w:t>•</w:t>
      </w:r>
      <w:r>
        <w:rPr>
          <w:spacing w:val="40"/>
          <w:w w:val="105"/>
          <w:sz w:val="12"/>
        </w:rPr>
        <w:t xml:space="preserve"> </w:t>
      </w:r>
      <w:r>
        <w:rPr>
          <w:w w:val="105"/>
        </w:rPr>
        <w:t>In the universe which is then theirs, where the economic intervention of the State is still very limited (although it is not</w:t>
      </w:r>
      <w:r>
        <w:rPr>
          <w:spacing w:val="-5"/>
          <w:w w:val="105"/>
        </w:rPr>
        <w:t xml:space="preserve"> </w:t>
      </w:r>
      <w:r>
        <w:rPr>
          <w:w w:val="105"/>
        </w:rPr>
        <w:t>or not zero at all</w:t>
      </w:r>
      <w:r>
        <w:rPr>
          <w:spacing w:val="-4"/>
          <w:w w:val="105"/>
        </w:rPr>
        <w:t xml:space="preserve"> </w:t>
      </w:r>
      <w:r>
        <w:rPr>
          <w:w w:val="105"/>
        </w:rPr>
        <w:t>:</w:t>
      </w:r>
      <w:r>
        <w:rPr>
          <w:spacing w:val="-4"/>
          <w:w w:val="105"/>
        </w:rPr>
        <w:t xml:space="preserve"> </w:t>
      </w:r>
      <w:r>
        <w:rPr>
          <w:w w:val="105"/>
        </w:rPr>
        <w:t>example of</w:t>
      </w:r>
      <w:r>
        <w:rPr>
          <w:spacing w:val="-1"/>
          <w:w w:val="105"/>
        </w:rPr>
        <w:t xml:space="preserve"> </w:t>
      </w:r>
      <w:r>
        <w:rPr>
          <w:w w:val="105"/>
        </w:rPr>
        <w:t>railways), what hits them is</w:t>
      </w:r>
      <w:r>
        <w:rPr>
          <w:spacing w:val="37"/>
          <w:w w:val="105"/>
        </w:rPr>
        <w:t xml:space="preserve"> </w:t>
      </w:r>
      <w:r>
        <w:rPr>
          <w:w w:val="105"/>
        </w:rPr>
        <w:t>instead</w:t>
      </w:r>
      <w:r>
        <w:rPr>
          <w:spacing w:val="37"/>
          <w:w w:val="105"/>
        </w:rPr>
        <w:t xml:space="preserve"> </w:t>
      </w:r>
      <w:r>
        <w:rPr>
          <w:w w:val="105"/>
        </w:rPr>
        <w:t>the extraordinary fragility of</w:t>
      </w:r>
      <w:r>
        <w:rPr>
          <w:spacing w:val="-10"/>
          <w:w w:val="105"/>
        </w:rPr>
        <w:t xml:space="preserve"> </w:t>
      </w:r>
      <w:r>
        <w:rPr>
          <w:w w:val="105"/>
        </w:rPr>
        <w:t>these</w:t>
      </w:r>
      <w:r>
        <w:rPr>
          <w:spacing w:val="-4"/>
          <w:w w:val="105"/>
        </w:rPr>
        <w:t xml:space="preserve"> </w:t>
      </w:r>
      <w:r>
        <w:rPr>
          <w:w w:val="105"/>
        </w:rPr>
        <w:t>behemoths face</w:t>
      </w:r>
      <w:r>
        <w:rPr>
          <w:spacing w:val="-8"/>
          <w:w w:val="105"/>
        </w:rPr>
        <w:t xml:space="preserve"> </w:t>
      </w:r>
      <w:r>
        <w:rPr>
          <w:w w:val="105"/>
        </w:rPr>
        <w:t>to</w:t>
      </w:r>
      <w:r>
        <w:rPr>
          <w:spacing w:val="-4"/>
          <w:w w:val="105"/>
        </w:rPr>
        <w:t xml:space="preserve"> </w:t>
      </w:r>
      <w:r>
        <w:rPr>
          <w:w w:val="105"/>
        </w:rPr>
        <w:t>strengths</w:t>
      </w:r>
      <w:r>
        <w:rPr>
          <w:spacing w:val="-13"/>
          <w:w w:val="105"/>
        </w:rPr>
        <w:t xml:space="preserve"> </w:t>
      </w:r>
      <w:r>
        <w:rPr>
          <w:w w:val="105"/>
        </w:rPr>
        <w:t>without</w:t>
      </w:r>
      <w:r>
        <w:rPr>
          <w:spacing w:val="-5"/>
          <w:w w:val="105"/>
        </w:rPr>
        <w:t xml:space="preserve"> </w:t>
      </w:r>
      <w:r>
        <w:rPr>
          <w:w w:val="105"/>
        </w:rPr>
        <w:t>cease</w:t>
      </w:r>
      <w:r>
        <w:rPr>
          <w:spacing w:val="-3"/>
          <w:w w:val="105"/>
        </w:rPr>
        <w:t xml:space="preserve"> </w:t>
      </w:r>
      <w:r>
        <w:rPr>
          <w:w w:val="105"/>
        </w:rPr>
        <w:t>renewed competition, even when they represent 70,</w:t>
      </w:r>
      <w:r>
        <w:rPr>
          <w:spacing w:val="-5"/>
          <w:w w:val="105"/>
        </w:rPr>
        <w:t xml:space="preserve"> </w:t>
      </w:r>
      <w:r>
        <w:rPr>
          <w:w w:val="105"/>
        </w:rPr>
        <w:t>80</w:t>
      </w:r>
      <w:r>
        <w:rPr>
          <w:spacing w:val="-8"/>
          <w:w w:val="105"/>
        </w:rPr>
        <w:t xml:space="preserve"> </w:t>
      </w:r>
      <w:r>
        <w:rPr>
          <w:w w:val="105"/>
        </w:rPr>
        <w:t>or even 90</w:t>
      </w:r>
      <w:r>
        <w:rPr>
          <w:spacing w:val="-8"/>
          <w:w w:val="105"/>
        </w:rPr>
        <w:t xml:space="preserve"> </w:t>
      </w:r>
      <w:r>
        <w:rPr>
          <w:w w:val="105"/>
        </w:rPr>
        <w:t>% of a market. That the spectacular concentrations</w:t>
      </w:r>
      <w:r>
        <w:rPr>
          <w:spacing w:val="-5"/>
          <w:w w:val="105"/>
        </w:rPr>
        <w:t xml:space="preserve"> </w:t>
      </w:r>
      <w:r>
        <w:rPr>
          <w:w w:val="105"/>
        </w:rPr>
        <w:t>of</w:t>
      </w:r>
      <w:r>
        <w:rPr>
          <w:spacing w:val="-9"/>
          <w:w w:val="105"/>
        </w:rPr>
        <w:t xml:space="preserve"> </w:t>
      </w:r>
      <w:r>
        <w:rPr>
          <w:w w:val="105"/>
        </w:rPr>
        <w:t>capital and</w:t>
      </w:r>
      <w:r>
        <w:rPr>
          <w:spacing w:val="-5"/>
          <w:w w:val="105"/>
        </w:rPr>
        <w:t xml:space="preserve"> </w:t>
      </w:r>
      <w:r>
        <w:rPr>
          <w:w w:val="105"/>
        </w:rPr>
        <w:t>means</w:t>
      </w:r>
      <w:r>
        <w:rPr>
          <w:spacing w:val="-5"/>
          <w:w w:val="105"/>
        </w:rPr>
        <w:t xml:space="preserve"> </w:t>
      </w:r>
      <w:r>
        <w:rPr>
          <w:w w:val="105"/>
        </w:rPr>
        <w:t>of which they</w:t>
      </w:r>
      <w:r>
        <w:rPr>
          <w:spacing w:val="-14"/>
          <w:w w:val="105"/>
        </w:rPr>
        <w:t xml:space="preserve"> </w:t>
      </w:r>
      <w:r>
        <w:rPr>
          <w:w w:val="105"/>
        </w:rPr>
        <w:t>are the</w:t>
      </w:r>
      <w:r>
        <w:rPr>
          <w:spacing w:val="-5"/>
          <w:w w:val="105"/>
        </w:rPr>
        <w:t xml:space="preserve"> </w:t>
      </w:r>
      <w:r>
        <w:rPr>
          <w:w w:val="105"/>
        </w:rPr>
        <w:t>witnesses can go against the economic interests of the public is a proposition which seems absurd to them, and all the more unreal since it is precisely in the sectors where restructuring</w:t>
      </w:r>
      <w:r>
        <w:rPr>
          <w:spacing w:val="-7"/>
          <w:w w:val="105"/>
        </w:rPr>
        <w:t xml:space="preserve"> </w:t>
      </w:r>
      <w:r>
        <w:rPr>
          <w:w w:val="105"/>
        </w:rPr>
        <w:t>industrial activities are most actively carried out</w:t>
      </w:r>
      <w:r>
        <w:rPr>
          <w:spacing w:val="-8"/>
          <w:w w:val="105"/>
        </w:rPr>
        <w:t xml:space="preserve"> </w:t>
      </w:r>
      <w:r>
        <w:rPr>
          <w:w w:val="105"/>
        </w:rPr>
        <w:t>that</w:t>
      </w:r>
      <w:r>
        <w:rPr>
          <w:spacing w:val="-6"/>
          <w:w w:val="105"/>
        </w:rPr>
        <w:t xml:space="preserve"> </w:t>
      </w:r>
      <w:r>
        <w:rPr>
          <w:w w:val="105"/>
        </w:rPr>
        <w:t>THE</w:t>
      </w:r>
      <w:r>
        <w:rPr>
          <w:spacing w:val="-3"/>
          <w:w w:val="105"/>
        </w:rPr>
        <w:t xml:space="preserve"> </w:t>
      </w:r>
      <w:r>
        <w:rPr>
          <w:w w:val="105"/>
        </w:rPr>
        <w:t>drops</w:t>
      </w:r>
      <w:r>
        <w:rPr>
          <w:spacing w:val="-12"/>
          <w:w w:val="105"/>
        </w:rPr>
        <w:t xml:space="preserve"> </w:t>
      </w:r>
      <w:r>
        <w:rPr>
          <w:w w:val="105"/>
        </w:rPr>
        <w:t>of</w:t>
      </w:r>
      <w:r>
        <w:rPr>
          <w:spacing w:val="-3"/>
          <w:w w:val="105"/>
        </w:rPr>
        <w:t xml:space="preserve"> </w:t>
      </w:r>
      <w:r>
        <w:rPr>
          <w:w w:val="105"/>
        </w:rPr>
        <w:t>price</w:t>
      </w:r>
      <w:r>
        <w:rPr>
          <w:spacing w:val="-5"/>
          <w:w w:val="105"/>
        </w:rPr>
        <w:t xml:space="preserve"> </w:t>
      </w:r>
      <w:r>
        <w:rPr>
          <w:w w:val="105"/>
        </w:rPr>
        <w:t>(real)</w:t>
      </w:r>
      <w:r>
        <w:rPr>
          <w:spacing w:val="-10"/>
          <w:w w:val="105"/>
        </w:rPr>
        <w:t xml:space="preserve"> </w:t>
      </w:r>
      <w:r>
        <w:rPr>
          <w:w w:val="105"/>
        </w:rPr>
        <w:t>are</w:t>
      </w:r>
      <w:r>
        <w:rPr>
          <w:spacing w:val="-1"/>
          <w:w w:val="105"/>
        </w:rPr>
        <w:t xml:space="preserve"> </w:t>
      </w:r>
      <w:r>
        <w:rPr>
          <w:w w:val="105"/>
        </w:rPr>
        <w:t>THE</w:t>
      </w:r>
      <w:r>
        <w:rPr>
          <w:spacing w:val="-6"/>
          <w:w w:val="105"/>
        </w:rPr>
        <w:t xml:space="preserve"> </w:t>
      </w:r>
      <w:r>
        <w:rPr>
          <w:w w:val="105"/>
        </w:rPr>
        <w:t>stronger. Mergers and concentrations are experienced as the product of a Darwinian process of self-selection by the market of the most efficient forms of organization and cooperation. In their eyes, there is nothing to say whether more small companies and fewer large ones is preferable,</w:t>
      </w:r>
      <w:r>
        <w:rPr>
          <w:spacing w:val="40"/>
          <w:w w:val="105"/>
        </w:rPr>
        <w:t xml:space="preserve"> </w:t>
      </w:r>
      <w:r>
        <w:rPr>
          <w:w w:val="105"/>
        </w:rPr>
        <w:t>Or</w:t>
      </w:r>
      <w:r>
        <w:rPr>
          <w:spacing w:val="40"/>
          <w:w w:val="105"/>
        </w:rPr>
        <w:t xml:space="preserve"> </w:t>
      </w:r>
      <w:r>
        <w:rPr>
          <w:w w:val="105"/>
        </w:rPr>
        <w:t>the opposite.</w:t>
      </w:r>
    </w:p>
    <w:p w14:paraId="3F0C7F78" w14:textId="77777777" w:rsidR="007864B7" w:rsidRDefault="007864B7">
      <w:pPr>
        <w:pStyle w:val="BodyText"/>
        <w:jc w:val="left"/>
        <w:rPr>
          <w:sz w:val="22"/>
        </w:rPr>
      </w:pPr>
    </w:p>
    <w:p w14:paraId="5D8305C5" w14:textId="77777777" w:rsidR="007864B7" w:rsidRDefault="00000000">
      <w:pPr>
        <w:pStyle w:val="Heading4"/>
        <w:spacing w:before="139" w:line="196" w:lineRule="auto"/>
        <w:ind w:left="132" w:hanging="7"/>
        <w:jc w:val="left"/>
      </w:pPr>
      <w:r>
        <w:t>It's not</w:t>
      </w:r>
      <w:r>
        <w:rPr>
          <w:spacing w:val="29"/>
        </w:rPr>
        <w:t xml:space="preserve"> </w:t>
      </w:r>
      <w:r>
        <w:t>that at the</w:t>
      </w:r>
      <w:r>
        <w:rPr>
          <w:spacing w:val="26"/>
        </w:rPr>
        <w:t xml:space="preserve"> </w:t>
      </w:r>
      <w:r>
        <w:t>favor</w:t>
      </w:r>
      <w:r>
        <w:rPr>
          <w:spacing w:val="25"/>
        </w:rPr>
        <w:t xml:space="preserve"> </w:t>
      </w:r>
      <w:r>
        <w:t>of the crisis of the 1930s that imposed itself</w:t>
      </w:r>
      <w:r>
        <w:rPr>
          <w:spacing w:val="40"/>
        </w:rPr>
        <w:t xml:space="preserve"> </w:t>
      </w:r>
      <w:r>
        <w:t>there</w:t>
      </w:r>
      <w:r>
        <w:rPr>
          <w:spacing w:val="40"/>
        </w:rPr>
        <w:t xml:space="preserve"> </w:t>
      </w:r>
      <w:r>
        <w:t>theory</w:t>
      </w:r>
      <w:r>
        <w:rPr>
          <w:spacing w:val="40"/>
        </w:rPr>
        <w:t xml:space="preserve"> </w:t>
      </w:r>
      <w:r>
        <w:t>modern</w:t>
      </w:r>
      <w:r>
        <w:rPr>
          <w:spacing w:val="40"/>
        </w:rPr>
        <w:t xml:space="preserve"> </w:t>
      </w:r>
      <w:r>
        <w:t>of</w:t>
      </w:r>
      <w:r>
        <w:rPr>
          <w:spacing w:val="40"/>
        </w:rPr>
        <w:t xml:space="preserve"> </w:t>
      </w:r>
      <w:r>
        <w:t>there</w:t>
      </w:r>
      <w:r>
        <w:rPr>
          <w:spacing w:val="40"/>
        </w:rPr>
        <w:t xml:space="preserve"> </w:t>
      </w:r>
      <w:r>
        <w:t>competition</w:t>
      </w:r>
    </w:p>
    <w:p w14:paraId="068134FB" w14:textId="77777777" w:rsidR="007864B7" w:rsidRDefault="007864B7">
      <w:pPr>
        <w:pStyle w:val="BodyText"/>
        <w:jc w:val="left"/>
        <w:rPr>
          <w:i/>
          <w:sz w:val="18"/>
        </w:rPr>
      </w:pPr>
    </w:p>
    <w:p w14:paraId="25DA2F91" w14:textId="77777777" w:rsidR="007864B7" w:rsidRDefault="00000000">
      <w:pPr>
        <w:pStyle w:val="BodyText"/>
        <w:spacing w:line="208" w:lineRule="auto"/>
        <w:ind w:left="127" w:right="113" w:firstLine="214"/>
      </w:pPr>
      <w:r>
        <w:t>The transition to the modern conception of competition problems only began to become evident from the 1930s, when events led economists</w:t>
      </w:r>
      <w:r>
        <w:rPr>
          <w:spacing w:val="80"/>
        </w:rPr>
        <w:t xml:space="preserve"> </w:t>
      </w:r>
      <w:r>
        <w:t>has</w:t>
      </w:r>
      <w:r>
        <w:rPr>
          <w:spacing w:val="73"/>
        </w:rPr>
        <w:t xml:space="preserve"> </w:t>
      </w:r>
      <w:r>
        <w:t>wonder</w:t>
      </w:r>
      <w:r>
        <w:rPr>
          <w:spacing w:val="79"/>
        </w:rPr>
        <w:t xml:space="preserve"> </w:t>
      </w:r>
      <w:r>
        <w:t>on</w:t>
      </w:r>
      <w:r>
        <w:rPr>
          <w:spacing w:val="76"/>
        </w:rPr>
        <w:t xml:space="preserve"> </w:t>
      </w:r>
      <w:r>
        <w:t>THE</w:t>
      </w:r>
      <w:r>
        <w:rPr>
          <w:spacing w:val="40"/>
        </w:rPr>
        <w:t xml:space="preserve"> </w:t>
      </w:r>
      <w:r>
        <w:t>origins</w:t>
      </w:r>
      <w:r>
        <w:rPr>
          <w:spacing w:val="40"/>
        </w:rPr>
        <w:t xml:space="preserve"> </w:t>
      </w:r>
      <w:r>
        <w:t>of</w:t>
      </w:r>
      <w:r>
        <w:rPr>
          <w:spacing w:val="73"/>
        </w:rPr>
        <w:t xml:space="preserve"> </w:t>
      </w:r>
      <w:r>
        <w:t>there</w:t>
      </w:r>
      <w:r>
        <w:rPr>
          <w:spacing w:val="77"/>
        </w:rPr>
        <w:t xml:space="preserve"> </w:t>
      </w:r>
      <w:r>
        <w:t>crisis.</w:t>
      </w:r>
    </w:p>
    <w:p w14:paraId="3E5F91DC" w14:textId="77777777" w:rsidR="007864B7" w:rsidRDefault="00000000">
      <w:pPr>
        <w:pStyle w:val="BodyText"/>
        <w:spacing w:line="211" w:lineRule="auto"/>
        <w:ind w:left="130" w:right="110" w:firstLine="215"/>
      </w:pPr>
      <w:r>
        <w:t>One in three workers is unemployed. Prices collapse, companies go bankrupt. Queues are getting longer in front of soup kitchens. Protectionism</w:t>
      </w:r>
      <w:r>
        <w:rPr>
          <w:spacing w:val="32"/>
        </w:rPr>
        <w:t xml:space="preserve"> </w:t>
      </w:r>
      <w:r>
        <w:t>se</w:t>
      </w:r>
      <w:r>
        <w:rPr>
          <w:spacing w:val="26"/>
        </w:rPr>
        <w:t xml:space="preserve"> </w:t>
      </w:r>
      <w:r>
        <w:t>generalizes,</w:t>
      </w:r>
      <w:r>
        <w:rPr>
          <w:spacing w:val="40"/>
        </w:rPr>
        <w:t xml:space="preserve"> </w:t>
      </w:r>
      <w:r>
        <w:t>reducing</w:t>
      </w:r>
      <w:r>
        <w:rPr>
          <w:spacing w:val="40"/>
        </w:rPr>
        <w:t xml:space="preserve"> </w:t>
      </w:r>
      <w:r>
        <w:t>has</w:t>
      </w:r>
      <w:r>
        <w:rPr>
          <w:spacing w:val="40"/>
        </w:rPr>
        <w:t xml:space="preserve"> </w:t>
      </w:r>
      <w:r>
        <w:t>nothing</w:t>
      </w:r>
      <w:r>
        <w:rPr>
          <w:spacing w:val="40"/>
        </w:rPr>
        <w:t xml:space="preserve"> </w:t>
      </w:r>
      <w:r>
        <w:t>exchanges</w:t>
      </w:r>
      <w:r>
        <w:rPr>
          <w:spacing w:val="39"/>
        </w:rPr>
        <w:t xml:space="preserve"> </w:t>
      </w:r>
      <w:r>
        <w:t>inter-</w:t>
      </w:r>
    </w:p>
    <w:p w14:paraId="736B89FF" w14:textId="77777777" w:rsidR="007864B7" w:rsidRDefault="007864B7">
      <w:pPr>
        <w:spacing w:line="211" w:lineRule="auto"/>
        <w:sectPr w:rsidR="007864B7">
          <w:headerReference w:type="default" r:id="rId166"/>
          <w:pgSz w:w="5930" w:h="9780"/>
          <w:pgMar w:top="960" w:right="440" w:bottom="280" w:left="360" w:header="657" w:footer="0" w:gutter="0"/>
          <w:pgNumType w:start="187"/>
          <w:cols w:space="720"/>
        </w:sectPr>
      </w:pPr>
    </w:p>
    <w:p w14:paraId="7F99FD1C" w14:textId="77777777" w:rsidR="007864B7" w:rsidRDefault="00000000">
      <w:pPr>
        <w:spacing w:before="83"/>
        <w:ind w:left="233"/>
        <w:jc w:val="both"/>
        <w:rPr>
          <w:sz w:val="17"/>
        </w:rPr>
      </w:pPr>
      <w:r>
        <w:rPr>
          <w:rFonts w:ascii="Arial" w:hAnsi="Arial"/>
          <w:sz w:val="20"/>
        </w:rPr>
        <w:lastRenderedPageBreak/>
        <w:t>188</w:t>
      </w:r>
      <w:r>
        <w:rPr>
          <w:rFonts w:ascii="Arial" w:hAnsi="Arial"/>
          <w:spacing w:val="59"/>
          <w:sz w:val="20"/>
        </w:rPr>
        <w:t xml:space="preserve">  </w:t>
      </w:r>
      <w:r>
        <w:rPr>
          <w:sz w:val="17"/>
        </w:rPr>
        <w:t>THERE</w:t>
      </w:r>
      <w:r>
        <w:rPr>
          <w:spacing w:val="29"/>
          <w:sz w:val="17"/>
        </w:rPr>
        <w:t xml:space="preserve"> </w:t>
      </w:r>
      <w:r>
        <w:rPr>
          <w:sz w:val="17"/>
        </w:rPr>
        <w:t>•</w:t>
      </w:r>
      <w:r>
        <w:rPr>
          <w:spacing w:val="19"/>
          <w:sz w:val="17"/>
        </w:rPr>
        <w:t xml:space="preserve"> </w:t>
      </w:r>
      <w:r>
        <w:rPr>
          <w:sz w:val="17"/>
        </w:rPr>
        <w:t>NEW</w:t>
      </w:r>
      <w:r>
        <w:rPr>
          <w:spacing w:val="63"/>
          <w:sz w:val="17"/>
        </w:rPr>
        <w:t xml:space="preserve"> </w:t>
      </w:r>
      <w:r>
        <w:rPr>
          <w:sz w:val="17"/>
        </w:rPr>
        <w:t>ECONOMY•</w:t>
      </w:r>
      <w:r>
        <w:rPr>
          <w:spacing w:val="51"/>
          <w:sz w:val="17"/>
        </w:rPr>
        <w:t xml:space="preserve"> </w:t>
      </w:r>
      <w:r>
        <w:rPr>
          <w:spacing w:val="-2"/>
          <w:sz w:val="17"/>
        </w:rPr>
        <w:t>INDUSTRIAL</w:t>
      </w:r>
    </w:p>
    <w:p w14:paraId="51901694" w14:textId="77777777" w:rsidR="007864B7" w:rsidRDefault="00000000">
      <w:pPr>
        <w:pStyle w:val="BodyText"/>
        <w:spacing w:before="196" w:line="218" w:lineRule="auto"/>
        <w:ind w:left="214" w:right="123" w:firstLine="15"/>
      </w:pPr>
      <w:r>
        <w:t>national... Why? Today, thanks to authors like</w:t>
      </w:r>
      <w:r>
        <w:rPr>
          <w:spacing w:val="40"/>
        </w:rPr>
        <w:t xml:space="preserve"> </w:t>
      </w:r>
      <w:r>
        <w:t>Hayek,</w:t>
      </w:r>
      <w:r>
        <w:rPr>
          <w:spacing w:val="40"/>
        </w:rPr>
        <w:t xml:space="preserve"> </w:t>
      </w:r>
      <w:r>
        <w:t>Milton</w:t>
      </w:r>
      <w:r>
        <w:rPr>
          <w:spacing w:val="40"/>
        </w:rPr>
        <w:t xml:space="preserve"> </w:t>
      </w:r>
      <w:r>
        <w:t>Friedman</w:t>
      </w:r>
      <w:r>
        <w:rPr>
          <w:spacing w:val="40"/>
        </w:rPr>
        <w:t xml:space="preserve"> </w:t>
      </w:r>
      <w:r>
        <w:t>Or</w:t>
      </w:r>
      <w:r>
        <w:rPr>
          <w:spacing w:val="40"/>
        </w:rPr>
        <w:t xml:space="preserve"> </w:t>
      </w:r>
      <w:r>
        <w:t>Murray</w:t>
      </w:r>
      <w:r>
        <w:rPr>
          <w:spacing w:val="40"/>
        </w:rPr>
        <w:t xml:space="preserve"> </w:t>
      </w:r>
      <w:r>
        <w:t>Rothbard, we know the true origin of this drama: the extraordinary</w:t>
      </w:r>
      <w:r>
        <w:rPr>
          <w:spacing w:val="40"/>
        </w:rPr>
        <w:t xml:space="preserve"> </w:t>
      </w:r>
      <w:r>
        <w:t>growth</w:t>
      </w:r>
      <w:r>
        <w:rPr>
          <w:spacing w:val="80"/>
        </w:rPr>
        <w:t xml:space="preserve"> </w:t>
      </w:r>
      <w:r>
        <w:t>of</w:t>
      </w:r>
      <w:r>
        <w:rPr>
          <w:spacing w:val="80"/>
        </w:rPr>
        <w:t xml:space="preserve"> </w:t>
      </w:r>
      <w:r>
        <w:t>statism</w:t>
      </w:r>
      <w:r>
        <w:rPr>
          <w:spacing w:val="80"/>
        </w:rPr>
        <w:t xml:space="preserve"> </w:t>
      </w:r>
      <w:r>
        <w:t>provoked</w:t>
      </w:r>
      <w:r>
        <w:rPr>
          <w:spacing w:val="40"/>
        </w:rPr>
        <w:t xml:space="preserve"> </w:t>
      </w:r>
      <w:r>
        <w:t>_over there</w:t>
      </w:r>
      <w:r>
        <w:rPr>
          <w:spacing w:val="40"/>
        </w:rPr>
        <w:t xml:space="preserve"> </w:t>
      </w:r>
      <w:r>
        <w:t>war</w:t>
      </w:r>
      <w:r>
        <w:rPr>
          <w:spacing w:val="40"/>
        </w:rPr>
        <w:t xml:space="preserve"> </w:t>
      </w:r>
      <w:r>
        <w:t>And</w:t>
      </w:r>
      <w:r>
        <w:rPr>
          <w:spacing w:val="40"/>
        </w:rPr>
        <w:t xml:space="preserve"> </w:t>
      </w:r>
      <w:r>
        <w:t>his</w:t>
      </w:r>
      <w:r>
        <w:rPr>
          <w:spacing w:val="40"/>
        </w:rPr>
        <w:t xml:space="preserve"> </w:t>
      </w:r>
      <w:r>
        <w:t>sequels.</w:t>
      </w:r>
      <w:r>
        <w:rPr>
          <w:spacing w:val="40"/>
        </w:rPr>
        <w:t xml:space="preserve"> </w:t>
      </w:r>
      <w:r>
        <w:t>This</w:t>
      </w:r>
      <w:r>
        <w:rPr>
          <w:spacing w:val="40"/>
        </w:rPr>
        <w:t xml:space="preserve"> </w:t>
      </w:r>
      <w:r>
        <w:t>are</w:t>
      </w:r>
      <w:r>
        <w:rPr>
          <w:spacing w:val="40"/>
        </w:rPr>
        <w:t xml:space="preserve"> </w:t>
      </w:r>
      <w:r>
        <w:t>THE</w:t>
      </w:r>
      <w:r>
        <w:rPr>
          <w:spacing w:val="40"/>
        </w:rPr>
        <w:t xml:space="preserve"> </w:t>
      </w:r>
      <w:r>
        <w:t>men</w:t>
      </w:r>
      <w:r>
        <w:rPr>
          <w:spacing w:val="40"/>
        </w:rPr>
        <w:t xml:space="preserve"> </w:t>
      </w:r>
      <w:r>
        <w:t>of</w:t>
      </w:r>
      <w:r>
        <w:rPr>
          <w:spacing w:val="40"/>
        </w:rPr>
        <w:t xml:space="preserve"> </w:t>
      </w:r>
      <w:r>
        <w:t>the state</w:t>
      </w:r>
      <w:r>
        <w:rPr>
          <w:spacing w:val="40"/>
        </w:rPr>
        <w:t xml:space="preserve"> </w:t>
      </w:r>
      <w:r>
        <w:t>themselves</w:t>
      </w:r>
      <w:r>
        <w:rPr>
          <w:spacing w:val="40"/>
        </w:rPr>
        <w:t xml:space="preserve"> </w:t>
      </w:r>
      <w:r>
        <w:t>Who,</w:t>
      </w:r>
      <w:r>
        <w:rPr>
          <w:spacing w:val="36"/>
        </w:rPr>
        <w:t xml:space="preserve"> </w:t>
      </w:r>
      <w:r>
        <w:t>in</w:t>
      </w:r>
      <w:r>
        <w:rPr>
          <w:spacing w:val="40"/>
        </w:rPr>
        <w:t xml:space="preserve"> </w:t>
      </w:r>
      <w:r>
        <w:t>manipulating</w:t>
      </w:r>
      <w:r>
        <w:rPr>
          <w:spacing w:val="40"/>
        </w:rPr>
        <w:t xml:space="preserve"> </w:t>
      </w:r>
      <w:r>
        <w:t>THE</w:t>
      </w:r>
      <w:r>
        <w:rPr>
          <w:spacing w:val="40"/>
        </w:rPr>
        <w:t xml:space="preserve"> </w:t>
      </w:r>
      <w:r>
        <w:t>levers</w:t>
      </w:r>
      <w:r>
        <w:rPr>
          <w:spacing w:val="40"/>
        </w:rPr>
        <w:t xml:space="preserve"> </w:t>
      </w:r>
      <w:r>
        <w:t>of</w:t>
      </w:r>
      <w:r>
        <w:rPr>
          <w:spacing w:val="40"/>
        </w:rPr>
        <w:t xml:space="preserve"> </w:t>
      </w:r>
      <w:r>
        <w:t>command of</w:t>
      </w:r>
      <w:r>
        <w:rPr>
          <w:spacing w:val="40"/>
        </w:rPr>
        <w:t xml:space="preserve"> </w:t>
      </w:r>
      <w:r>
        <w:t>the economy</w:t>
      </w:r>
      <w:r>
        <w:rPr>
          <w:spacing w:val="40"/>
        </w:rPr>
        <w:t xml:space="preserve"> </w:t>
      </w:r>
      <w:r>
        <w:t>-</w:t>
      </w:r>
      <w:r>
        <w:rPr>
          <w:spacing w:val="80"/>
        </w:rPr>
        <w:t xml:space="preserve"> </w:t>
      </w:r>
      <w:r>
        <w:t>notably</w:t>
      </w:r>
      <w:r>
        <w:rPr>
          <w:spacing w:val="40"/>
        </w:rPr>
        <w:t xml:space="preserve"> </w:t>
      </w:r>
      <w:r>
        <w:t>there</w:t>
      </w:r>
      <w:r>
        <w:rPr>
          <w:spacing w:val="40"/>
        </w:rPr>
        <w:t xml:space="preserve"> </w:t>
      </w:r>
      <w:r>
        <w:t>cash</w:t>
      </w:r>
      <w:r>
        <w:rPr>
          <w:spacing w:val="31"/>
        </w:rPr>
        <w:t xml:space="preserve"> </w:t>
      </w:r>
      <w:r>
        <w:t>-,</w:t>
      </w:r>
      <w:r>
        <w:rPr>
          <w:spacing w:val="76"/>
        </w:rPr>
        <w:t xml:space="preserve"> </w:t>
      </w:r>
      <w:r>
        <w:t>have</w:t>
      </w:r>
      <w:r>
        <w:rPr>
          <w:spacing w:val="32"/>
        </w:rPr>
        <w:t xml:space="preserve"> </w:t>
      </w:r>
      <w:r>
        <w:t>led</w:t>
      </w:r>
      <w:r>
        <w:rPr>
          <w:spacing w:val="40"/>
        </w:rPr>
        <w:t xml:space="preserve"> </w:t>
      </w:r>
      <w:r>
        <w:rPr>
          <w:rFonts w:ascii="Arial" w:hAnsi="Arial"/>
        </w:rPr>
        <w:t xml:space="preserve">to </w:t>
      </w:r>
      <w:r>
        <w:t>the crisis and maintained it. This is what Hayek tried to explain to the English in 1931, in his famous conferences at the London School of</w:t>
      </w:r>
      <w:r>
        <w:rPr>
          <w:spacing w:val="40"/>
        </w:rPr>
        <w:t xml:space="preserve"> </w:t>
      </w:r>
      <w:r>
        <w:t>Savings.</w:t>
      </w:r>
      <w:r>
        <w:rPr>
          <w:spacing w:val="40"/>
        </w:rPr>
        <w:t xml:space="preserve"> </w:t>
      </w:r>
      <w:r>
        <w:t>But this is not at all the kind of explanation that the public of the time</w:t>
      </w:r>
      <w:r>
        <w:rPr>
          <w:spacing w:val="40"/>
        </w:rPr>
        <w:t xml:space="preserve"> </w:t>
      </w:r>
      <w:r>
        <w:t>waits.</w:t>
      </w:r>
      <w:r>
        <w:rPr>
          <w:spacing w:val="80"/>
        </w:rPr>
        <w:t xml:space="preserve">   </w:t>
      </w:r>
      <w:r>
        <w:t>,</w:t>
      </w:r>
    </w:p>
    <w:p w14:paraId="1FBF0BE7" w14:textId="77777777" w:rsidR="007864B7" w:rsidRDefault="00000000">
      <w:pPr>
        <w:pStyle w:val="BodyText"/>
        <w:spacing w:line="213" w:lineRule="auto"/>
        <w:ind w:left="221" w:right="113" w:firstLine="212"/>
      </w:pPr>
      <w:r>
        <w:t>In</w:t>
      </w:r>
      <w:r>
        <w:rPr>
          <w:spacing w:val="40"/>
        </w:rPr>
        <w:t xml:space="preserve"> </w:t>
      </w:r>
      <w:r>
        <w:t>1932,</w:t>
      </w:r>
      <w:r>
        <w:rPr>
          <w:spacing w:val="38"/>
        </w:rPr>
        <w:t xml:space="preserve"> </w:t>
      </w:r>
      <w:r>
        <w:t>appears</w:t>
      </w:r>
      <w:r>
        <w:rPr>
          <w:spacing w:val="40"/>
        </w:rPr>
        <w:t xml:space="preserve"> </w:t>
      </w:r>
      <w:r>
        <w:t>to</w:t>
      </w:r>
      <w:r>
        <w:rPr>
          <w:spacing w:val="40"/>
        </w:rPr>
        <w:t xml:space="preserve"> </w:t>
      </w:r>
      <w:r>
        <w:t>UNITED STATES</w:t>
      </w:r>
      <w:r>
        <w:rPr>
          <w:spacing w:val="40"/>
        </w:rPr>
        <w:t xml:space="preserve"> </w:t>
      </w:r>
      <w:r>
        <w:t>A</w:t>
      </w:r>
      <w:r>
        <w:rPr>
          <w:spacing w:val="40"/>
        </w:rPr>
        <w:t xml:space="preserve"> </w:t>
      </w:r>
      <w:r>
        <w:t>book which,</w:t>
      </w:r>
      <w:r>
        <w:rPr>
          <w:spacing w:val="40"/>
        </w:rPr>
        <w:t xml:space="preserve"> </w:t>
      </w:r>
      <w:r>
        <w:t>GOOD</w:t>
      </w:r>
      <w:r>
        <w:rPr>
          <w:spacing w:val="37"/>
        </w:rPr>
        <w:t xml:space="preserve"> </w:t>
      </w:r>
      <w:r>
        <w:t>although it is less known to the general public, it nevertheless holds a place in the history of modern economic thought at least</w:t>
      </w:r>
      <w:r>
        <w:rPr>
          <w:spacing w:val="40"/>
        </w:rPr>
        <w:t xml:space="preserve"> </w:t>
      </w:r>
      <w:r>
        <w:t>Also</w:t>
      </w:r>
      <w:r>
        <w:rPr>
          <w:spacing w:val="40"/>
        </w:rPr>
        <w:t xml:space="preserve"> </w:t>
      </w:r>
      <w:r>
        <w:t>important</w:t>
      </w:r>
      <w:r>
        <w:rPr>
          <w:spacing w:val="40"/>
        </w:rPr>
        <w:t xml:space="preserve"> </w:t>
      </w:r>
      <w:r>
        <w:t>that</w:t>
      </w:r>
      <w:r>
        <w:rPr>
          <w:spacing w:val="40"/>
        </w:rPr>
        <w:t xml:space="preserve"> </w:t>
      </w:r>
      <w:r>
        <w:t>there</w:t>
      </w:r>
      <w:r>
        <w:rPr>
          <w:spacing w:val="40"/>
        </w:rPr>
        <w:t xml:space="preserve"> </w:t>
      </w:r>
      <w:r>
        <w:rPr>
          <w:i/>
          <w:sz w:val="21"/>
        </w:rPr>
        <w:t>Theory</w:t>
      </w:r>
      <w:r>
        <w:rPr>
          <w:i/>
          <w:spacing w:val="40"/>
          <w:sz w:val="21"/>
        </w:rPr>
        <w:t xml:space="preserve"> </w:t>
      </w:r>
      <w:r>
        <w:rPr>
          <w:i/>
          <w:sz w:val="21"/>
        </w:rPr>
        <w:t>general</w:t>
      </w:r>
      <w:r>
        <w:rPr>
          <w:i/>
          <w:spacing w:val="40"/>
          <w:sz w:val="21"/>
        </w:rPr>
        <w:t xml:space="preserve"> </w:t>
      </w:r>
      <w:r>
        <w:t>by Keynes,</w:t>
      </w:r>
      <w:r>
        <w:rPr>
          <w:spacing w:val="40"/>
        </w:rPr>
        <w:t xml:space="preserve"> </w:t>
      </w:r>
      <w:r>
        <w:t>published</w:t>
      </w:r>
      <w:r>
        <w:rPr>
          <w:spacing w:val="40"/>
        </w:rPr>
        <w:t xml:space="preserve"> </w:t>
      </w:r>
      <w:r>
        <w:t>four</w:t>
      </w:r>
      <w:r>
        <w:rPr>
          <w:spacing w:val="40"/>
        </w:rPr>
        <w:t xml:space="preserve"> </w:t>
      </w:r>
      <w:r>
        <w:t>years</w:t>
      </w:r>
      <w:r>
        <w:rPr>
          <w:spacing w:val="40"/>
        </w:rPr>
        <w:t xml:space="preserve"> </w:t>
      </w:r>
      <w:r>
        <w:t>more</w:t>
      </w:r>
      <w:r>
        <w:rPr>
          <w:spacing w:val="40"/>
        </w:rPr>
        <w:t xml:space="preserve"> </w:t>
      </w:r>
      <w:r>
        <w:t>late. Her</w:t>
      </w:r>
      <w:r>
        <w:rPr>
          <w:spacing w:val="40"/>
        </w:rPr>
        <w:t xml:space="preserve"> </w:t>
      </w:r>
      <w:r>
        <w:t xml:space="preserve">title: </w:t>
      </w:r>
      <w:r>
        <w:rPr>
          <w:i/>
          <w:sz w:val="21"/>
        </w:rPr>
        <w:t xml:space="preserve">The Modern Corporation and Private Property. </w:t>
      </w:r>
      <w:r>
        <w:t>Its authors</w:t>
      </w:r>
      <w:r>
        <w:rPr>
          <w:spacing w:val="-2"/>
        </w:rPr>
        <w:t xml:space="preserve"> </w:t>
      </w:r>
      <w:r>
        <w:t>: two Harvard professors, then in their thirties, a lawyer,</w:t>
      </w:r>
      <w:r>
        <w:rPr>
          <w:spacing w:val="80"/>
          <w:w w:val="150"/>
        </w:rPr>
        <w:t xml:space="preserve"> </w:t>
      </w:r>
      <w:r>
        <w:t>Adolf</w:t>
      </w:r>
      <w:r>
        <w:rPr>
          <w:spacing w:val="40"/>
        </w:rPr>
        <w:t xml:space="preserve">  </w:t>
      </w:r>
      <w:r>
        <w:t>HAS.</w:t>
      </w:r>
      <w:r>
        <w:rPr>
          <w:spacing w:val="16"/>
        </w:rPr>
        <w:t xml:space="preserve"> </w:t>
      </w:r>
      <w:r>
        <w:t>Berle,</w:t>
      </w:r>
      <w:r>
        <w:rPr>
          <w:spacing w:val="80"/>
          <w:w w:val="150"/>
        </w:rPr>
        <w:t xml:space="preserve"> </w:t>
      </w:r>
      <w:r>
        <w:t>And</w:t>
      </w:r>
      <w:r>
        <w:rPr>
          <w:spacing w:val="80"/>
          <w:w w:val="150"/>
        </w:rPr>
        <w:t xml:space="preserve"> </w:t>
      </w:r>
      <w:r>
        <w:t>A</w:t>
      </w:r>
      <w:r>
        <w:rPr>
          <w:spacing w:val="80"/>
          <w:w w:val="150"/>
        </w:rPr>
        <w:t xml:space="preserve"> </w:t>
      </w:r>
      <w:r>
        <w:t>economist,</w:t>
      </w:r>
      <w:r>
        <w:rPr>
          <w:spacing w:val="80"/>
          <w:w w:val="150"/>
        </w:rPr>
        <w:t xml:space="preserve"> </w:t>
      </w:r>
      <w:r>
        <w:t>Gardiner</w:t>
      </w:r>
    </w:p>
    <w:p w14:paraId="7F38521D" w14:textId="77777777" w:rsidR="007864B7" w:rsidRDefault="00000000">
      <w:pPr>
        <w:pStyle w:val="BodyText"/>
        <w:spacing w:line="202" w:lineRule="exact"/>
        <w:ind w:left="228"/>
      </w:pPr>
      <w:r>
        <w:rPr>
          <w:w w:val="105"/>
        </w:rPr>
        <w:t>vs.</w:t>
      </w:r>
      <w:r>
        <w:rPr>
          <w:spacing w:val="17"/>
          <w:w w:val="105"/>
        </w:rPr>
        <w:t xml:space="preserve"> </w:t>
      </w:r>
      <w:r>
        <w:rPr>
          <w:spacing w:val="-2"/>
          <w:w w:val="105"/>
        </w:rPr>
        <w:t>Means.</w:t>
      </w:r>
    </w:p>
    <w:p w14:paraId="2EB32164" w14:textId="77777777" w:rsidR="007864B7" w:rsidRDefault="00000000">
      <w:pPr>
        <w:pStyle w:val="BodyText"/>
        <w:spacing w:before="7" w:line="216" w:lineRule="auto"/>
        <w:ind w:left="229" w:right="107" w:firstLine="214"/>
      </w:pPr>
      <w:r>
        <w:t>There</w:t>
      </w:r>
      <w:r>
        <w:rPr>
          <w:spacing w:val="40"/>
        </w:rPr>
        <w:t xml:space="preserve"> </w:t>
      </w:r>
      <w:r>
        <w:t>big</w:t>
      </w:r>
      <w:r>
        <w:rPr>
          <w:spacing w:val="40"/>
        </w:rPr>
        <w:t xml:space="preserve"> </w:t>
      </w:r>
      <w:r>
        <w:t>"prophecy"</w:t>
      </w:r>
      <w:r>
        <w:rPr>
          <w:spacing w:val="40"/>
        </w:rPr>
        <w:t xml:space="preserve"> </w:t>
      </w:r>
      <w:r>
        <w:t>of</w:t>
      </w:r>
      <w:r>
        <w:rPr>
          <w:spacing w:val="40"/>
        </w:rPr>
        <w:t xml:space="preserve"> </w:t>
      </w:r>
      <w:r>
        <w:t>book</w:t>
      </w:r>
      <w:r>
        <w:rPr>
          <w:spacing w:val="35"/>
        </w:rPr>
        <w:t xml:space="preserve"> </w:t>
      </w:r>
      <w:r>
        <w:t>East</w:t>
      </w:r>
      <w:r>
        <w:rPr>
          <w:spacing w:val="40"/>
        </w:rPr>
        <w:t xml:space="preserve"> </w:t>
      </w:r>
      <w:r>
        <w:t>that he</w:t>
      </w:r>
      <w:r>
        <w:rPr>
          <w:spacing w:val="40"/>
        </w:rPr>
        <w:t xml:space="preserve"> </w:t>
      </w:r>
      <w:r>
        <w:t>will be necessary</w:t>
      </w:r>
      <w:r>
        <w:rPr>
          <w:spacing w:val="40"/>
        </w:rPr>
        <w:t xml:space="preserve"> </w:t>
      </w:r>
      <w:r>
        <w:t>less than</w:t>
      </w:r>
      <w:r>
        <w:rPr>
          <w:spacing w:val="40"/>
        </w:rPr>
        <w:t xml:space="preserve"> </w:t>
      </w:r>
      <w:r>
        <w:t>thirty</w:t>
      </w:r>
      <w:r>
        <w:rPr>
          <w:spacing w:val="40"/>
        </w:rPr>
        <w:t xml:space="preserve"> </w:t>
      </w:r>
      <w:r>
        <w:t>years</w:t>
      </w:r>
      <w:r>
        <w:rPr>
          <w:spacing w:val="40"/>
        </w:rPr>
        <w:t xml:space="preserve"> </w:t>
      </w:r>
      <w:r>
        <w:t>For</w:t>
      </w:r>
      <w:r>
        <w:rPr>
          <w:spacing w:val="40"/>
        </w:rPr>
        <w:t xml:space="preserve"> </w:t>
      </w:r>
      <w:r>
        <w:t>that</w:t>
      </w:r>
      <w:r>
        <w:rPr>
          <w:spacing w:val="40"/>
        </w:rPr>
        <w:t xml:space="preserve"> </w:t>
      </w:r>
      <w:r>
        <w:t>both</w:t>
      </w:r>
      <w:r>
        <w:rPr>
          <w:spacing w:val="40"/>
        </w:rPr>
        <w:t xml:space="preserve"> </w:t>
      </w:r>
      <w:r>
        <w:t>cents</w:t>
      </w:r>
      <w:r>
        <w:rPr>
          <w:spacing w:val="40"/>
        </w:rPr>
        <w:t xml:space="preserve"> </w:t>
      </w:r>
      <w:r>
        <w:t>firsts</w:t>
      </w:r>
      <w:r>
        <w:rPr>
          <w:spacing w:val="40"/>
        </w:rPr>
        <w:t xml:space="preserve"> </w:t>
      </w:r>
      <w:r>
        <w:t>US companies absorb almost all of American industry.</w:t>
      </w:r>
      <w:r>
        <w:rPr>
          <w:spacing w:val="37"/>
        </w:rPr>
        <w:t xml:space="preserve"> </w:t>
      </w:r>
      <w:r>
        <w:t>We</w:t>
      </w:r>
      <w:r>
        <w:rPr>
          <w:spacing w:val="32"/>
        </w:rPr>
        <w:t xml:space="preserve"> </w:t>
      </w:r>
      <w:r>
        <w:t>knows</w:t>
      </w:r>
      <w:r>
        <w:rPr>
          <w:spacing w:val="40"/>
        </w:rPr>
        <w:t xml:space="preserve"> </w:t>
      </w:r>
      <w:r>
        <w:t>This</w:t>
      </w:r>
      <w:r>
        <w:rPr>
          <w:spacing w:val="31"/>
        </w:rPr>
        <w:t xml:space="preserve"> </w:t>
      </w:r>
      <w:r>
        <w:t>that he</w:t>
      </w:r>
      <w:r>
        <w:rPr>
          <w:spacing w:val="40"/>
        </w:rPr>
        <w:t xml:space="preserve"> </w:t>
      </w:r>
      <w:r>
        <w:t>East</w:t>
      </w:r>
      <w:r>
        <w:rPr>
          <w:spacing w:val="39"/>
        </w:rPr>
        <w:t xml:space="preserve"> </w:t>
      </w:r>
      <w:r>
        <w:t>happened</w:t>
      </w:r>
      <w:r>
        <w:rPr>
          <w:spacing w:val="40"/>
        </w:rPr>
        <w:t xml:space="preserve"> </w:t>
      </w:r>
      <w:r>
        <w:t>of</w:t>
      </w:r>
      <w:r>
        <w:rPr>
          <w:spacing w:val="37"/>
        </w:rPr>
        <w:t xml:space="preserve"> </w:t>
      </w:r>
      <w:r>
        <w:t>this genre</w:t>
      </w:r>
      <w:r>
        <w:rPr>
          <w:spacing w:val="37"/>
        </w:rPr>
        <w:t xml:space="preserve"> </w:t>
      </w:r>
      <w:r>
        <w:t>of</w:t>
      </w:r>
      <w:r>
        <w:rPr>
          <w:spacing w:val="39"/>
        </w:rPr>
        <w:t xml:space="preserve"> </w:t>
      </w:r>
      <w:r>
        <w:t>projection: by 1933, eighteen of the two hundred companies cited by Means were put into liquidation; thirty years later, American industry appears rather less concentrated than it was at the time described by Professor Means' statistics. But there's more to the book than that. The work</w:t>
      </w:r>
      <w:r>
        <w:rPr>
          <w:spacing w:val="40"/>
        </w:rPr>
        <w:t xml:space="preserve"> </w:t>
      </w:r>
      <w:r>
        <w:t>East</w:t>
      </w:r>
      <w:r>
        <w:rPr>
          <w:spacing w:val="40"/>
        </w:rPr>
        <w:t xml:space="preserve"> </w:t>
      </w:r>
      <w:r>
        <w:t>very</w:t>
      </w:r>
      <w:r>
        <w:rPr>
          <w:spacing w:val="30"/>
        </w:rPr>
        <w:t xml:space="preserve"> </w:t>
      </w:r>
      <w:r>
        <w:t>ambitious</w:t>
      </w:r>
      <w:r>
        <w:rPr>
          <w:spacing w:val="28"/>
        </w:rPr>
        <w:t xml:space="preserve"> </w:t>
      </w:r>
      <w:r>
        <w:t>:</w:t>
      </w:r>
      <w:r>
        <w:rPr>
          <w:spacing w:val="32"/>
        </w:rPr>
        <w:t xml:space="preserve"> </w:t>
      </w:r>
      <w:r>
        <w:t>of</w:t>
      </w:r>
      <w:r>
        <w:rPr>
          <w:spacing w:val="36"/>
        </w:rPr>
        <w:t xml:space="preserve"> </w:t>
      </w:r>
      <w:r>
        <w:t>their</w:t>
      </w:r>
      <w:r>
        <w:rPr>
          <w:spacing w:val="40"/>
        </w:rPr>
        <w:t xml:space="preserve"> </w:t>
      </w:r>
      <w:r>
        <w:t>own</w:t>
      </w:r>
      <w:r>
        <w:rPr>
          <w:spacing w:val="40"/>
        </w:rPr>
        <w:t xml:space="preserve"> </w:t>
      </w:r>
      <w:r>
        <w:t>confession,</w:t>
      </w:r>
      <w:r>
        <w:rPr>
          <w:spacing w:val="40"/>
        </w:rPr>
        <w:t xml:space="preserve"> </w:t>
      </w:r>
      <w:r>
        <w:t>Berle and</w:t>
      </w:r>
      <w:r>
        <w:rPr>
          <w:spacing w:val="40"/>
        </w:rPr>
        <w:t xml:space="preserve"> </w:t>
      </w:r>
      <w:r>
        <w:t>Means do not consider</w:t>
      </w:r>
      <w:r>
        <w:rPr>
          <w:spacing w:val="40"/>
        </w:rPr>
        <w:t xml:space="preserve"> </w:t>
      </w:r>
      <w:r>
        <w:t>no less than producing</w:t>
      </w:r>
      <w:r>
        <w:rPr>
          <w:spacing w:val="40"/>
        </w:rPr>
        <w:t xml:space="preserve"> </w:t>
      </w:r>
      <w:r>
        <w:t xml:space="preserve">for the </w:t>
      </w:r>
      <w:r>
        <w:rPr>
          <w:rFonts w:ascii="Arial" w:hAnsi="Arial"/>
        </w:rPr>
        <w:t>xx•</w:t>
      </w:r>
      <w:r>
        <w:rPr>
          <w:rFonts w:ascii="Arial" w:hAnsi="Arial"/>
          <w:spacing w:val="-14"/>
        </w:rPr>
        <w:t xml:space="preserve"> </w:t>
      </w:r>
      <w:r>
        <w:t xml:space="preserve">century the equivalent of what </w:t>
      </w:r>
      <w:r>
        <w:rPr>
          <w:i/>
          <w:sz w:val="21"/>
        </w:rPr>
        <w:t xml:space="preserve">The Wealth of Nations </w:t>
      </w:r>
      <w:r>
        <w:t>of Adam</w:t>
      </w:r>
      <w:r>
        <w:rPr>
          <w:spacing w:val="80"/>
        </w:rPr>
        <w:t xml:space="preserve"> </w:t>
      </w:r>
      <w:r>
        <w:t>Smith</w:t>
      </w:r>
      <w:r>
        <w:rPr>
          <w:spacing w:val="80"/>
        </w:rPr>
        <w:t xml:space="preserve"> </w:t>
      </w:r>
      <w:r>
        <w:t>represented</w:t>
      </w:r>
      <w:r>
        <w:rPr>
          <w:spacing w:val="80"/>
        </w:rPr>
        <w:t xml:space="preserve"> </w:t>
      </w:r>
      <w:r>
        <w:t>For</w:t>
      </w:r>
      <w:r>
        <w:rPr>
          <w:spacing w:val="80"/>
        </w:rPr>
        <w:t xml:space="preserve"> </w:t>
      </w:r>
      <w:r>
        <w:t>THE</w:t>
      </w:r>
      <w:r>
        <w:rPr>
          <w:spacing w:val="80"/>
        </w:rPr>
        <w:t xml:space="preserve"> </w:t>
      </w:r>
      <w:r>
        <w:t>economists</w:t>
      </w:r>
      <w:r>
        <w:rPr>
          <w:spacing w:val="80"/>
        </w:rPr>
        <w:t xml:space="preserve"> </w:t>
      </w:r>
      <w:r>
        <w:t>of</w:t>
      </w:r>
      <w:r>
        <w:rPr>
          <w:spacing w:val="40"/>
        </w:rPr>
        <w:t xml:space="preserve"> </w:t>
      </w:r>
      <w:r>
        <w:rPr>
          <w:rFonts w:ascii="Arial" w:hAnsi="Arial"/>
        </w:rPr>
        <w:t>x1x•</w:t>
      </w:r>
      <w:r>
        <w:rPr>
          <w:rFonts w:ascii="Arial" w:hAnsi="Arial"/>
          <w:spacing w:val="-5"/>
        </w:rPr>
        <w:t xml:space="preserve"> </w:t>
      </w:r>
      <w:r>
        <w:t>century.</w:t>
      </w:r>
    </w:p>
    <w:p w14:paraId="2914C0BD" w14:textId="77777777" w:rsidR="007864B7" w:rsidRDefault="00000000">
      <w:pPr>
        <w:pStyle w:val="BodyText"/>
        <w:spacing w:before="12" w:line="216" w:lineRule="auto"/>
        <w:ind w:left="247" w:right="107" w:firstLine="210"/>
      </w:pPr>
      <w:r>
        <w:t>There</w:t>
      </w:r>
      <w:r>
        <w:rPr>
          <w:spacing w:val="40"/>
        </w:rPr>
        <w:t xml:space="preserve"> </w:t>
      </w:r>
      <w:r>
        <w:t>thesis</w:t>
      </w:r>
      <w:r>
        <w:rPr>
          <w:spacing w:val="40"/>
        </w:rPr>
        <w:t xml:space="preserve"> </w:t>
      </w:r>
      <w:r>
        <w:t>that they</w:t>
      </w:r>
      <w:r>
        <w:rPr>
          <w:spacing w:val="40"/>
        </w:rPr>
        <w:t xml:space="preserve"> </w:t>
      </w:r>
      <w:r>
        <w:t>y</w:t>
      </w:r>
      <w:r>
        <w:rPr>
          <w:spacing w:val="40"/>
        </w:rPr>
        <w:t xml:space="preserve"> </w:t>
      </w:r>
      <w:r>
        <w:t>develop</w:t>
      </w:r>
      <w:r>
        <w:rPr>
          <w:spacing w:val="40"/>
        </w:rPr>
        <w:t xml:space="preserve"> </w:t>
      </w:r>
      <w:r>
        <w:t>makes</w:t>
      </w:r>
      <w:r>
        <w:rPr>
          <w:spacing w:val="40"/>
        </w:rPr>
        <w:t xml:space="preserve"> </w:t>
      </w:r>
      <w:r>
        <w:t>A</w:t>
      </w:r>
      <w:r>
        <w:rPr>
          <w:spacing w:val="40"/>
        </w:rPr>
        <w:t xml:space="preserve"> </w:t>
      </w:r>
      <w:r>
        <w:t>her</w:t>
      </w:r>
      <w:r>
        <w:rPr>
          <w:spacing w:val="40"/>
        </w:rPr>
        <w:t xml:space="preserve"> </w:t>
      </w:r>
      <w:r>
        <w:t>familiar</w:t>
      </w:r>
      <w:r>
        <w:rPr>
          <w:spacing w:val="40"/>
        </w:rPr>
        <w:t xml:space="preserve"> </w:t>
      </w:r>
      <w:r>
        <w:t>to all those who have attended, even for a short time, the faculties</w:t>
      </w:r>
      <w:r>
        <w:rPr>
          <w:spacing w:val="40"/>
        </w:rPr>
        <w:t xml:space="preserve"> </w:t>
      </w:r>
      <w:r>
        <w:t>French</w:t>
      </w:r>
      <w:r>
        <w:rPr>
          <w:spacing w:val="40"/>
        </w:rPr>
        <w:t xml:space="preserve"> </w:t>
      </w:r>
      <w:r>
        <w:t>At</w:t>
      </w:r>
      <w:r>
        <w:rPr>
          <w:spacing w:val="40"/>
        </w:rPr>
        <w:t xml:space="preserve"> </w:t>
      </w:r>
      <w:r>
        <w:t>course</w:t>
      </w:r>
      <w:r>
        <w:rPr>
          <w:spacing w:val="31"/>
        </w:rPr>
        <w:t xml:space="preserve"> </w:t>
      </w:r>
      <w:r>
        <w:t>of the</w:t>
      </w:r>
      <w:r>
        <w:rPr>
          <w:spacing w:val="40"/>
        </w:rPr>
        <w:t xml:space="preserve"> </w:t>
      </w:r>
      <w:r>
        <w:t>twenty</w:t>
      </w:r>
      <w:r>
        <w:rPr>
          <w:spacing w:val="40"/>
        </w:rPr>
        <w:t xml:space="preserve"> </w:t>
      </w:r>
      <w:r>
        <w:t>Or</w:t>
      </w:r>
      <w:r>
        <w:rPr>
          <w:spacing w:val="40"/>
        </w:rPr>
        <w:t xml:space="preserve"> </w:t>
      </w:r>
      <w:r>
        <w:t>thirty</w:t>
      </w:r>
      <w:r>
        <w:rPr>
          <w:spacing w:val="35"/>
        </w:rPr>
        <w:t xml:space="preserve"> </w:t>
      </w:r>
      <w:r>
        <w:t>latest</w:t>
      </w:r>
    </w:p>
    <w:p w14:paraId="1C32CA1C" w14:textId="77777777" w:rsidR="007864B7" w:rsidRDefault="007864B7">
      <w:pPr>
        <w:spacing w:line="216" w:lineRule="auto"/>
        <w:sectPr w:rsidR="007864B7">
          <w:headerReference w:type="even" r:id="rId167"/>
          <w:pgSz w:w="5930" w:h="9840"/>
          <w:pgMar w:top="560" w:right="340" w:bottom="280" w:left="360" w:header="0" w:footer="0" w:gutter="0"/>
          <w:cols w:space="720"/>
        </w:sectPr>
      </w:pPr>
    </w:p>
    <w:p w14:paraId="63805788" w14:textId="77777777" w:rsidR="007864B7" w:rsidRDefault="007864B7">
      <w:pPr>
        <w:pStyle w:val="BodyText"/>
        <w:spacing w:before="5"/>
        <w:jc w:val="left"/>
        <w:rPr>
          <w:sz w:val="15"/>
        </w:rPr>
      </w:pPr>
    </w:p>
    <w:p w14:paraId="4DAAE18F" w14:textId="77777777" w:rsidR="007864B7" w:rsidRDefault="00000000">
      <w:pPr>
        <w:pStyle w:val="BodyText"/>
        <w:spacing w:before="109" w:line="218" w:lineRule="auto"/>
        <w:ind w:left="103" w:right="226"/>
      </w:pPr>
      <w:r>
        <w:t xml:space="preserve">years. The “traditional </w:t>
      </w:r>
      <w:r>
        <w:rPr>
          <w:sz w:val="12"/>
        </w:rPr>
        <w:t>” theory,</w:t>
      </w:r>
      <w:r>
        <w:rPr>
          <w:spacing w:val="40"/>
          <w:sz w:val="12"/>
        </w:rPr>
        <w:t xml:space="preserve"> </w:t>
      </w:r>
      <w:r>
        <w:t>they explain, that which is still taught (in their time) in universities, was adapted to the economic universe of Adam's time</w:t>
      </w:r>
      <w:r>
        <w:rPr>
          <w:spacing w:val="40"/>
        </w:rPr>
        <w:t xml:space="preserve"> </w:t>
      </w:r>
      <w:r>
        <w:t xml:space="preserve">Smith. The “self-balancing </w:t>
      </w:r>
      <w:r>
        <w:rPr>
          <w:rFonts w:ascii="Arial" w:hAnsi="Arial"/>
          <w:sz w:val="14"/>
        </w:rPr>
        <w:t xml:space="preserve">” virtues </w:t>
      </w:r>
      <w:r>
        <w:t>of the market actually work when we have a universe of small, independent businesses, managed by their owners. The offer</w:t>
      </w:r>
      <w:r>
        <w:rPr>
          <w:spacing w:val="40"/>
        </w:rPr>
        <w:t xml:space="preserve"> </w:t>
      </w:r>
      <w:r>
        <w:t>And</w:t>
      </w:r>
      <w:r>
        <w:rPr>
          <w:spacing w:val="40"/>
        </w:rPr>
        <w:t xml:space="preserve"> </w:t>
      </w:r>
      <w:r>
        <w:t>there</w:t>
      </w:r>
      <w:r>
        <w:rPr>
          <w:spacing w:val="40"/>
        </w:rPr>
        <w:t xml:space="preserve"> </w:t>
      </w:r>
      <w:r>
        <w:t>request</w:t>
      </w:r>
      <w:r>
        <w:rPr>
          <w:spacing w:val="40"/>
        </w:rPr>
        <w:t xml:space="preserve"> </w:t>
      </w:r>
      <w:r>
        <w:t>adjust</w:t>
      </w:r>
      <w:r>
        <w:rPr>
          <w:spacing w:val="40"/>
        </w:rPr>
        <w:t xml:space="preserve"> </w:t>
      </w:r>
      <w:r>
        <w:t>mechanically.</w:t>
      </w:r>
      <w:r>
        <w:rPr>
          <w:spacing w:val="38"/>
        </w:rPr>
        <w:t xml:space="preserve"> </w:t>
      </w:r>
      <w:r>
        <w:t>He</w:t>
      </w:r>
      <w:r>
        <w:rPr>
          <w:spacing w:val="40"/>
        </w:rPr>
        <w:t xml:space="preserve"> </w:t>
      </w:r>
      <w:r>
        <w:t>no</w:t>
      </w:r>
      <w:r>
        <w:rPr>
          <w:spacing w:val="40"/>
        </w:rPr>
        <w:t xml:space="preserve"> </w:t>
      </w:r>
      <w:r>
        <w:t xml:space="preserve">has neither surpluses nor shortages. We have work for everyone, and an </w:t>
      </w:r>
      <w:r>
        <w:rPr>
          <w:sz w:val="12"/>
        </w:rPr>
        <w:t xml:space="preserve">“ </w:t>
      </w:r>
      <w:r>
        <w:t xml:space="preserve">optimal </w:t>
      </w:r>
      <w:r>
        <w:rPr>
          <w:sz w:val="13"/>
        </w:rPr>
        <w:t>” growth rate.</w:t>
      </w:r>
      <w:r>
        <w:rPr>
          <w:spacing w:val="40"/>
          <w:sz w:val="13"/>
        </w:rPr>
        <w:t xml:space="preserve"> </w:t>
      </w:r>
      <w:r>
        <w:t>But, observe the two Harvard professors, this no longer has anything to do with the reality of today's industrial world. Even if she</w:t>
      </w:r>
      <w:r>
        <w:rPr>
          <w:spacing w:val="80"/>
        </w:rPr>
        <w:t xml:space="preserve"> </w:t>
      </w:r>
      <w:r>
        <w:t>exist</w:t>
      </w:r>
      <w:r>
        <w:rPr>
          <w:spacing w:val="80"/>
        </w:rPr>
        <w:t xml:space="preserve"> </w:t>
      </w:r>
      <w:r>
        <w:t>Again</w:t>
      </w:r>
      <w:r>
        <w:rPr>
          <w:spacing w:val="80"/>
        </w:rPr>
        <w:t xml:space="preserve"> </w:t>
      </w:r>
      <w:r>
        <w:t>In</w:t>
      </w:r>
      <w:r>
        <w:rPr>
          <w:spacing w:val="80"/>
        </w:rPr>
        <w:t xml:space="preserve"> </w:t>
      </w:r>
      <w:r>
        <w:t>some</w:t>
      </w:r>
      <w:r>
        <w:rPr>
          <w:spacing w:val="80"/>
        </w:rPr>
        <w:t xml:space="preserve"> </w:t>
      </w:r>
      <w:r>
        <w:t>activities,</w:t>
      </w:r>
      <w:r>
        <w:rPr>
          <w:spacing w:val="80"/>
        </w:rPr>
        <w:t xml:space="preserve"> </w:t>
      </w:r>
      <w:r>
        <w:t>there</w:t>
      </w:r>
      <w:r>
        <w:rPr>
          <w:spacing w:val="80"/>
        </w:rPr>
        <w:t xml:space="preserve"> </w:t>
      </w:r>
      <w:r>
        <w:t>competition</w:t>
      </w:r>
    </w:p>
    <w:p w14:paraId="2F9C0D08" w14:textId="77777777" w:rsidR="007864B7" w:rsidRDefault="00000000">
      <w:pPr>
        <w:pStyle w:val="BodyText"/>
        <w:spacing w:line="216" w:lineRule="auto"/>
        <w:ind w:left="118" w:right="220" w:firstLine="2"/>
      </w:pPr>
      <w:r>
        <w:rPr>
          <w:w w:val="105"/>
          <w:sz w:val="13"/>
        </w:rPr>
        <w:t xml:space="preserve">“ </w:t>
      </w:r>
      <w:r>
        <w:rPr>
          <w:w w:val="105"/>
        </w:rPr>
        <w:t>atomized</w:t>
      </w:r>
      <w:r>
        <w:rPr>
          <w:spacing w:val="-3"/>
          <w:w w:val="105"/>
        </w:rPr>
        <w:t xml:space="preserve"> </w:t>
      </w:r>
      <w:r>
        <w:rPr>
          <w:w w:val="105"/>
        </w:rPr>
        <w:t>» à la Adam Smith has disappeared from major contemporary industries. From now on, the rule is</w:t>
      </w:r>
      <w:r>
        <w:rPr>
          <w:spacing w:val="40"/>
          <w:w w:val="105"/>
        </w:rPr>
        <w:t xml:space="preserve"> </w:t>
      </w:r>
      <w:r>
        <w:rPr>
          <w:w w:val="105"/>
        </w:rPr>
        <w:t>the concentration of financial and industrial resources</w:t>
      </w:r>
      <w:r>
        <w:rPr>
          <w:spacing w:val="40"/>
          <w:w w:val="105"/>
        </w:rPr>
        <w:t xml:space="preserve"> </w:t>
      </w:r>
      <w:r>
        <w:rPr>
          <w:w w:val="105"/>
        </w:rPr>
        <w:t>for the benefit of staffs of professional managers,</w:t>
      </w:r>
      <w:r>
        <w:rPr>
          <w:spacing w:val="-1"/>
          <w:w w:val="105"/>
        </w:rPr>
        <w:t xml:space="preserve"> </w:t>
      </w:r>
      <w:r>
        <w:rPr>
          <w:w w:val="105"/>
        </w:rPr>
        <w:t>themselves</w:t>
      </w:r>
      <w:r>
        <w:rPr>
          <w:spacing w:val="40"/>
          <w:w w:val="105"/>
        </w:rPr>
        <w:t xml:space="preserve"> </w:t>
      </w:r>
      <w:r>
        <w:rPr>
          <w:w w:val="105"/>
        </w:rPr>
        <w:t>of</w:t>
      </w:r>
      <w:r>
        <w:rPr>
          <w:spacing w:val="40"/>
          <w:w w:val="105"/>
        </w:rPr>
        <w:t xml:space="preserve"> </w:t>
      </w:r>
      <w:r>
        <w:rPr>
          <w:w w:val="105"/>
        </w:rPr>
        <w:t>more</w:t>
      </w:r>
      <w:r>
        <w:rPr>
          <w:spacing w:val="40"/>
          <w:w w:val="105"/>
        </w:rPr>
        <w:t xml:space="preserve"> </w:t>
      </w:r>
      <w:r>
        <w:rPr>
          <w:w w:val="105"/>
        </w:rPr>
        <w:t>in</w:t>
      </w:r>
      <w:r>
        <w:rPr>
          <w:spacing w:val="40"/>
          <w:w w:val="105"/>
        </w:rPr>
        <w:t xml:space="preserve"> </w:t>
      </w:r>
      <w:r>
        <w:rPr>
          <w:w w:val="105"/>
        </w:rPr>
        <w:t>more</w:t>
      </w:r>
      <w:r>
        <w:rPr>
          <w:spacing w:val="40"/>
          <w:w w:val="105"/>
        </w:rPr>
        <w:t xml:space="preserve"> </w:t>
      </w:r>
      <w:r>
        <w:rPr>
          <w:w w:val="105"/>
        </w:rPr>
        <w:t>independent</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property.</w:t>
      </w:r>
    </w:p>
    <w:p w14:paraId="10ACBCD5" w14:textId="77777777" w:rsidR="007864B7" w:rsidRDefault="00000000">
      <w:pPr>
        <w:pStyle w:val="BodyText"/>
        <w:spacing w:before="6" w:line="216" w:lineRule="auto"/>
        <w:ind w:left="120" w:right="210" w:firstLine="213"/>
      </w:pPr>
      <w:r>
        <w:rPr>
          <w:w w:val="105"/>
        </w:rPr>
        <w:t>In the Smithian universe, prices are a given that is imposed on the business manager, and is established at the point of intersection of the supply and demand curves. Anyone who does not respect this market “diktat” is eliminated -</w:t>
      </w:r>
      <w:r>
        <w:rPr>
          <w:spacing w:val="40"/>
          <w:w w:val="105"/>
        </w:rPr>
        <w:t xml:space="preserve"> </w:t>
      </w:r>
      <w:r>
        <w:rPr>
          <w:w w:val="105"/>
        </w:rPr>
        <w:t>because of its insignificant size. Averaging,</w:t>
      </w:r>
      <w:r>
        <w:rPr>
          <w:spacing w:val="-10"/>
          <w:w w:val="105"/>
        </w:rPr>
        <w:t xml:space="preserve"> </w:t>
      </w:r>
      <w:r>
        <w:rPr>
          <w:w w:val="105"/>
        </w:rPr>
        <w:t>any change which,</w:t>
      </w:r>
      <w:r>
        <w:rPr>
          <w:spacing w:val="-10"/>
          <w:w w:val="105"/>
        </w:rPr>
        <w:t xml:space="preserve"> </w:t>
      </w:r>
      <w:r>
        <w:rPr>
          <w:w w:val="105"/>
        </w:rPr>
        <w:t>at one point,</w:t>
      </w:r>
      <w:r>
        <w:rPr>
          <w:spacing w:val="-3"/>
          <w:w w:val="105"/>
        </w:rPr>
        <w:t xml:space="preserve"> </w:t>
      </w:r>
      <w:r>
        <w:rPr>
          <w:w w:val="105"/>
        </w:rPr>
        <w:t xml:space="preserve">intervenes in the conditions of the request </w:t>
      </w:r>
      <w:r>
        <w:rPr>
          <w:i/>
          <w:w w:val="105"/>
          <w:sz w:val="21"/>
        </w:rPr>
        <w:t xml:space="preserve">ipso facto leads </w:t>
      </w:r>
      <w:r>
        <w:rPr>
          <w:w w:val="105"/>
        </w:rPr>
        <w:t>to an adjustment</w:t>
      </w:r>
      <w:r>
        <w:rPr>
          <w:spacing w:val="40"/>
          <w:w w:val="105"/>
        </w:rPr>
        <w:t xml:space="preserve"> </w:t>
      </w:r>
      <w:r>
        <w:rPr>
          <w:w w:val="105"/>
        </w:rPr>
        <w:t>automatic pricing. And it's this adjustment</w:t>
      </w:r>
      <w:r>
        <w:rPr>
          <w:spacing w:val="40"/>
          <w:w w:val="105"/>
        </w:rPr>
        <w:t xml:space="preserve"> </w:t>
      </w:r>
      <w:r>
        <w:rPr>
          <w:w w:val="105"/>
        </w:rPr>
        <w:t>of the price which then encourages the offer to adapt to the new conditions of</w:t>
      </w:r>
      <w:r>
        <w:rPr>
          <w:spacing w:val="-6"/>
          <w:w w:val="105"/>
        </w:rPr>
        <w:t xml:space="preserve"> </w:t>
      </w:r>
      <w:r>
        <w:rPr>
          <w:w w:val="105"/>
        </w:rPr>
        <w:t>there</w:t>
      </w:r>
      <w:r>
        <w:rPr>
          <w:spacing w:val="-1"/>
          <w:w w:val="105"/>
        </w:rPr>
        <w:t xml:space="preserve"> </w:t>
      </w:r>
      <w:r>
        <w:rPr>
          <w:w w:val="105"/>
        </w:rPr>
        <w:t>request. But,</w:t>
      </w:r>
      <w:r>
        <w:rPr>
          <w:spacing w:val="-1"/>
          <w:w w:val="105"/>
        </w:rPr>
        <w:t xml:space="preserve"> </w:t>
      </w:r>
      <w:r>
        <w:rPr>
          <w:w w:val="105"/>
        </w:rPr>
        <w:t>insist Berle and Means, this</w:t>
      </w:r>
      <w:r>
        <w:rPr>
          <w:spacing w:val="-2"/>
          <w:w w:val="105"/>
        </w:rPr>
        <w:t xml:space="preserve"> </w:t>
      </w:r>
      <w:r>
        <w:rPr>
          <w:w w:val="105"/>
        </w:rPr>
        <w:t>is not anymore</w:t>
      </w:r>
      <w:r>
        <w:rPr>
          <w:spacing w:val="-9"/>
          <w:w w:val="105"/>
        </w:rPr>
        <w:t xml:space="preserve"> </w:t>
      </w:r>
      <w:r>
        <w:rPr>
          <w:w w:val="105"/>
        </w:rPr>
        <w:t>Thus</w:t>
      </w:r>
      <w:r>
        <w:rPr>
          <w:spacing w:val="-6"/>
          <w:w w:val="105"/>
        </w:rPr>
        <w:t xml:space="preserve"> </w:t>
      </w:r>
      <w:r>
        <w:rPr>
          <w:w w:val="105"/>
        </w:rPr>
        <w:t>that</w:t>
      </w:r>
      <w:r>
        <w:rPr>
          <w:spacing w:val="-10"/>
          <w:w w:val="105"/>
        </w:rPr>
        <w:t xml:space="preserve"> </w:t>
      </w:r>
      <w:r>
        <w:rPr>
          <w:w w:val="105"/>
        </w:rPr>
        <w:t>THE</w:t>
      </w:r>
      <w:r>
        <w:rPr>
          <w:spacing w:val="-7"/>
          <w:w w:val="105"/>
        </w:rPr>
        <w:t xml:space="preserve"> </w:t>
      </w:r>
      <w:r>
        <w:rPr>
          <w:w w:val="105"/>
        </w:rPr>
        <w:t>things</w:t>
      </w:r>
      <w:r>
        <w:rPr>
          <w:spacing w:val="-1"/>
          <w:w w:val="105"/>
        </w:rPr>
        <w:t xml:space="preserve"> </w:t>
      </w:r>
      <w:r>
        <w:rPr>
          <w:w w:val="105"/>
        </w:rPr>
        <w:t>work from</w:t>
      </w:r>
      <w:r>
        <w:rPr>
          <w:spacing w:val="-9"/>
          <w:w w:val="105"/>
        </w:rPr>
        <w:t xml:space="preserve"> </w:t>
      </w:r>
      <w:r>
        <w:rPr>
          <w:w w:val="105"/>
        </w:rPr>
        <w:t>during</w:t>
      </w:r>
      <w:r>
        <w:rPr>
          <w:spacing w:val="-9"/>
          <w:w w:val="105"/>
        </w:rPr>
        <w:t xml:space="preserve"> </w:t>
      </w:r>
      <w:r>
        <w:rPr>
          <w:w w:val="105"/>
        </w:rPr>
        <w:t>that we are dealing with industrial activities dominated by a few very powerful companies. A company that makes 50 or 70</w:t>
      </w:r>
      <w:r>
        <w:rPr>
          <w:spacing w:val="-11"/>
          <w:w w:val="105"/>
        </w:rPr>
        <w:t xml:space="preserve"> </w:t>
      </w:r>
      <w:r>
        <w:rPr>
          <w:w w:val="105"/>
        </w:rPr>
        <w:t>% of the market, they reason, is a company which no longer has to fear that another will come and steal its customers since it no longer instantly adjusts its prices.</w:t>
      </w:r>
      <w:r>
        <w:rPr>
          <w:spacing w:val="-4"/>
          <w:w w:val="105"/>
        </w:rPr>
        <w:t xml:space="preserve"> </w:t>
      </w:r>
      <w:r>
        <w:rPr>
          <w:w w:val="105"/>
        </w:rPr>
        <w:t>sale. When we are only</w:t>
      </w:r>
      <w:r>
        <w:rPr>
          <w:spacing w:val="-7"/>
          <w:w w:val="105"/>
        </w:rPr>
        <w:t xml:space="preserve"> </w:t>
      </w:r>
      <w:r>
        <w:rPr>
          <w:w w:val="105"/>
        </w:rPr>
        <w:t>two</w:t>
      </w:r>
      <w:r>
        <w:rPr>
          <w:spacing w:val="-2"/>
          <w:w w:val="105"/>
        </w:rPr>
        <w:t xml:space="preserve"> </w:t>
      </w:r>
      <w:r>
        <w:rPr>
          <w:w w:val="105"/>
        </w:rPr>
        <w:t>or three</w:t>
      </w:r>
      <w:r>
        <w:rPr>
          <w:spacing w:val="-10"/>
          <w:w w:val="105"/>
        </w:rPr>
        <w:t xml:space="preserve"> </w:t>
      </w:r>
      <w:r>
        <w:rPr>
          <w:w w:val="105"/>
        </w:rPr>
        <w:t>in a market, any behavior that is even the slightest bit aggressive in relation to the competition is likely to be immediately detected, and risks triggering reactions that no one else</w:t>
      </w:r>
      <w:r>
        <w:rPr>
          <w:spacing w:val="32"/>
          <w:w w:val="105"/>
        </w:rPr>
        <w:t xml:space="preserve"> </w:t>
      </w:r>
      <w:r>
        <w:rPr>
          <w:w w:val="105"/>
        </w:rPr>
        <w:t>do not wish</w:t>
      </w:r>
      <w:r>
        <w:rPr>
          <w:spacing w:val="22"/>
          <w:w w:val="105"/>
        </w:rPr>
        <w:t xml:space="preserve"> </w:t>
      </w:r>
      <w:r>
        <w:rPr>
          <w:w w:val="105"/>
        </w:rPr>
        <w:t>(by</w:t>
      </w:r>
      <w:r>
        <w:rPr>
          <w:spacing w:val="19"/>
          <w:w w:val="105"/>
        </w:rPr>
        <w:t xml:space="preserve"> </w:t>
      </w:r>
      <w:r>
        <w:rPr>
          <w:w w:val="105"/>
        </w:rPr>
        <w:t>example,</w:t>
      </w:r>
      <w:r>
        <w:rPr>
          <w:spacing w:val="34"/>
          <w:w w:val="105"/>
        </w:rPr>
        <w:t xml:space="preserve"> </w:t>
      </w:r>
      <w:r>
        <w:rPr>
          <w:w w:val="105"/>
        </w:rPr>
        <w:t>a war</w:t>
      </w:r>
      <w:r>
        <w:rPr>
          <w:spacing w:val="23"/>
          <w:w w:val="105"/>
        </w:rPr>
        <w:t xml:space="preserve"> </w:t>
      </w:r>
      <w:r>
        <w:rPr>
          <w:w w:val="105"/>
        </w:rPr>
        <w:t>of</w:t>
      </w:r>
      <w:r>
        <w:rPr>
          <w:spacing w:val="22"/>
          <w:w w:val="105"/>
        </w:rPr>
        <w:t xml:space="preserve"> </w:t>
      </w:r>
      <w:r>
        <w:rPr>
          <w:w w:val="105"/>
        </w:rPr>
        <w:t>price).</w:t>
      </w:r>
    </w:p>
    <w:p w14:paraId="4DD4F173" w14:textId="77777777" w:rsidR="007864B7" w:rsidRDefault="007864B7">
      <w:pPr>
        <w:spacing w:line="216" w:lineRule="auto"/>
        <w:sectPr w:rsidR="007864B7">
          <w:headerReference w:type="default" r:id="rId168"/>
          <w:pgSz w:w="5930" w:h="9840"/>
          <w:pgMar w:top="720" w:right="340" w:bottom="280" w:left="360" w:header="600" w:footer="0" w:gutter="0"/>
          <w:pgNumType w:start="189"/>
          <w:cols w:space="720"/>
        </w:sectPr>
      </w:pPr>
    </w:p>
    <w:p w14:paraId="7D3F99D9" w14:textId="77777777" w:rsidR="007864B7" w:rsidRDefault="00000000">
      <w:pPr>
        <w:tabs>
          <w:tab w:val="left" w:pos="660"/>
        </w:tabs>
        <w:spacing w:before="74"/>
        <w:ind w:left="126"/>
        <w:rPr>
          <w:sz w:val="17"/>
        </w:rPr>
      </w:pPr>
      <w:r>
        <w:rPr>
          <w:spacing w:val="-5"/>
          <w:sz w:val="20"/>
        </w:rPr>
        <w:lastRenderedPageBreak/>
        <w:t xml:space="preserve">190 </w:t>
      </w:r>
      <w:r>
        <w:rPr>
          <w:sz w:val="20"/>
        </w:rPr>
        <w:tab/>
      </w:r>
      <w:r>
        <w:rPr>
          <w:sz w:val="17"/>
        </w:rPr>
        <w:t>LA</w:t>
      </w:r>
      <w:r>
        <w:rPr>
          <w:spacing w:val="52"/>
          <w:sz w:val="17"/>
        </w:rPr>
        <w:t xml:space="preserve"> </w:t>
      </w:r>
      <w:r>
        <w:rPr>
          <w:sz w:val="11"/>
        </w:rPr>
        <w:t>“</w:t>
      </w:r>
      <w:r>
        <w:rPr>
          <w:spacing w:val="31"/>
          <w:sz w:val="11"/>
        </w:rPr>
        <w:t xml:space="preserve"> </w:t>
      </w:r>
      <w:r>
        <w:rPr>
          <w:sz w:val="17"/>
        </w:rPr>
        <w:t>NEW</w:t>
      </w:r>
      <w:r>
        <w:rPr>
          <w:spacing w:val="67"/>
          <w:sz w:val="17"/>
        </w:rPr>
        <w:t xml:space="preserve"> </w:t>
      </w:r>
      <w:r>
        <w:rPr>
          <w:sz w:val="17"/>
        </w:rPr>
        <w:t>ECONOMY•</w:t>
      </w:r>
      <w:r>
        <w:rPr>
          <w:spacing w:val="64"/>
          <w:sz w:val="17"/>
        </w:rPr>
        <w:t xml:space="preserve"> </w:t>
      </w:r>
      <w:r>
        <w:rPr>
          <w:spacing w:val="-2"/>
          <w:sz w:val="17"/>
        </w:rPr>
        <w:t>INDUSTRIAL</w:t>
      </w:r>
    </w:p>
    <w:p w14:paraId="0BFE0834" w14:textId="77777777" w:rsidR="007864B7" w:rsidRDefault="00000000">
      <w:pPr>
        <w:pStyle w:val="BodyText"/>
        <w:spacing w:before="190" w:line="218" w:lineRule="auto"/>
        <w:ind w:left="113" w:right="128" w:firstLine="17"/>
      </w:pPr>
      <w:r>
        <w:t>Wisdom therefore commands, if not to agree directly</w:t>
      </w:r>
      <w:r>
        <w:rPr>
          <w:spacing w:val="40"/>
        </w:rPr>
        <w:t xml:space="preserve"> </w:t>
      </w:r>
      <w:r>
        <w:t>with its</w:t>
      </w:r>
      <w:r>
        <w:rPr>
          <w:spacing w:val="40"/>
        </w:rPr>
        <w:t xml:space="preserve"> </w:t>
      </w:r>
      <w:r>
        <w:t>competitors</w:t>
      </w:r>
      <w:r>
        <w:rPr>
          <w:spacing w:val="40"/>
        </w:rPr>
        <w:t xml:space="preserve"> </w:t>
      </w:r>
      <w:r>
        <w:t>(cartels),</w:t>
      </w:r>
      <w:r>
        <w:rPr>
          <w:spacing w:val="40"/>
        </w:rPr>
        <w:t xml:space="preserve"> </w:t>
      </w:r>
      <w:r>
        <w:t>of</w:t>
      </w:r>
      <w:r>
        <w:rPr>
          <w:spacing w:val="40"/>
        </w:rPr>
        <w:t xml:space="preserve"> </w:t>
      </w:r>
      <w:r>
        <w:t>less</w:t>
      </w:r>
      <w:r>
        <w:rPr>
          <w:spacing w:val="40"/>
        </w:rPr>
        <w:t xml:space="preserve"> </w:t>
      </w:r>
      <w:r>
        <w:t>of</w:t>
      </w:r>
      <w:r>
        <w:rPr>
          <w:spacing w:val="40"/>
        </w:rPr>
        <w:t xml:space="preserve"> </w:t>
      </w:r>
      <w:r>
        <w:t>ban any behavior</w:t>
      </w:r>
      <w:r>
        <w:rPr>
          <w:spacing w:val="40"/>
        </w:rPr>
        <w:t xml:space="preserve"> </w:t>
      </w:r>
      <w:r>
        <w:t>competitive too aggressive. For bou</w:t>
      </w:r>
      <w:r>
        <w:rPr>
          <w:spacing w:val="40"/>
        </w:rPr>
        <w:t xml:space="preserve"> </w:t>
      </w:r>
      <w:r>
        <w:t>ger</w:t>
      </w:r>
      <w:r>
        <w:rPr>
          <w:spacing w:val="24"/>
        </w:rPr>
        <w:t xml:space="preserve"> </w:t>
      </w:r>
      <w:r>
        <w:t>his</w:t>
      </w:r>
      <w:r>
        <w:rPr>
          <w:spacing w:val="31"/>
        </w:rPr>
        <w:t xml:space="preserve"> </w:t>
      </w:r>
      <w:r>
        <w:t>price,</w:t>
      </w:r>
      <w:r>
        <w:rPr>
          <w:spacing w:val="25"/>
        </w:rPr>
        <w:t xml:space="preserve"> </w:t>
      </w:r>
      <w:r>
        <w:t>we</w:t>
      </w:r>
      <w:r>
        <w:rPr>
          <w:spacing w:val="28"/>
        </w:rPr>
        <w:t xml:space="preserve"> </w:t>
      </w:r>
      <w:r>
        <w:t>waits</w:t>
      </w:r>
      <w:r>
        <w:rPr>
          <w:spacing w:val="36"/>
        </w:rPr>
        <w:t xml:space="preserve"> </w:t>
      </w:r>
      <w:r>
        <w:t>of</w:t>
      </w:r>
      <w:r>
        <w:rPr>
          <w:spacing w:val="28"/>
        </w:rPr>
        <w:t xml:space="preserve"> </w:t>
      </w:r>
      <w:r>
        <w:t>see</w:t>
      </w:r>
      <w:r>
        <w:rPr>
          <w:spacing w:val="33"/>
        </w:rPr>
        <w:t xml:space="preserve"> </w:t>
      </w:r>
      <w:r>
        <w:t>This</w:t>
      </w:r>
      <w:r>
        <w:rPr>
          <w:spacing w:val="22"/>
        </w:rPr>
        <w:t xml:space="preserve"> </w:t>
      </w:r>
      <w:r>
        <w:t>that</w:t>
      </w:r>
      <w:r>
        <w:rPr>
          <w:spacing w:val="28"/>
        </w:rPr>
        <w:t xml:space="preserve"> </w:t>
      </w:r>
      <w:r>
        <w:t>do</w:t>
      </w:r>
      <w:r>
        <w:rPr>
          <w:spacing w:val="33"/>
        </w:rPr>
        <w:t xml:space="preserve"> </w:t>
      </w:r>
      <w:r>
        <w:t>THE</w:t>
      </w:r>
      <w:r>
        <w:rPr>
          <w:spacing w:val="28"/>
        </w:rPr>
        <w:t xml:space="preserve"> </w:t>
      </w:r>
      <w:r>
        <w:t>“</w:t>
      </w:r>
      <w:r>
        <w:rPr>
          <w:spacing w:val="19"/>
        </w:rPr>
        <w:t xml:space="preserve"> </w:t>
      </w:r>
      <w:r>
        <w:t>leader"</w:t>
      </w:r>
      <w:r>
        <w:rPr>
          <w:spacing w:val="33"/>
        </w:rPr>
        <w:t xml:space="preserve"> </w:t>
      </w:r>
      <w:r>
        <w:t>of the profession, and we align ourselves. Or again, we implicitly agree</w:t>
      </w:r>
      <w:r>
        <w:rPr>
          <w:spacing w:val="40"/>
        </w:rPr>
        <w:t xml:space="preserve"> </w:t>
      </w:r>
      <w:r>
        <w:t>to follow common rules for calculating prices. Consequence: prices are no longer as “flexible” as in the past. “Parallelism of action” means that where a few</w:t>
      </w:r>
      <w:r>
        <w:rPr>
          <w:spacing w:val="40"/>
        </w:rPr>
        <w:t xml:space="preserve"> </w:t>
      </w:r>
      <w:r>
        <w:t>large</w:t>
      </w:r>
      <w:r>
        <w:rPr>
          <w:spacing w:val="40"/>
        </w:rPr>
        <w:t xml:space="preserve"> </w:t>
      </w:r>
      <w:r>
        <w:t>companies</w:t>
      </w:r>
      <w:r>
        <w:rPr>
          <w:spacing w:val="40"/>
        </w:rPr>
        <w:t xml:space="preserve"> </w:t>
      </w:r>
      <w:r>
        <w:t>dominate,</w:t>
      </w:r>
      <w:r>
        <w:rPr>
          <w:spacing w:val="40"/>
        </w:rPr>
        <w:t xml:space="preserve"> </w:t>
      </w:r>
      <w:r>
        <w:t>industrial behavior</w:t>
      </w:r>
      <w:r>
        <w:rPr>
          <w:spacing w:val="40"/>
        </w:rPr>
        <w:t xml:space="preserve"> </w:t>
      </w:r>
      <w:r>
        <w:t>will not be very different from what</w:t>
      </w:r>
      <w:r>
        <w:rPr>
          <w:spacing w:val="40"/>
        </w:rPr>
        <w:t xml:space="preserve"> </w:t>
      </w:r>
      <w:r>
        <w:t>would do</w:t>
      </w:r>
      <w:r>
        <w:rPr>
          <w:spacing w:val="40"/>
        </w:rPr>
        <w:t xml:space="preserve"> </w:t>
      </w:r>
      <w:r>
        <w:t>A</w:t>
      </w:r>
      <w:r>
        <w:rPr>
          <w:spacing w:val="40"/>
        </w:rPr>
        <w:t xml:space="preserve"> </w:t>
      </w:r>
      <w:r>
        <w:t>true</w:t>
      </w:r>
      <w:r>
        <w:rPr>
          <w:spacing w:val="40"/>
        </w:rPr>
        <w:t xml:space="preserve"> </w:t>
      </w:r>
      <w:r>
        <w:t>monopoly.</w:t>
      </w:r>
    </w:p>
    <w:p w14:paraId="2B8D7BCC" w14:textId="77777777" w:rsidR="007864B7" w:rsidRDefault="00000000">
      <w:pPr>
        <w:pStyle w:val="BodyText"/>
        <w:spacing w:line="201" w:lineRule="exact"/>
        <w:ind w:left="329"/>
      </w:pPr>
      <w:r>
        <w:t>Even</w:t>
      </w:r>
      <w:r>
        <w:rPr>
          <w:spacing w:val="63"/>
        </w:rPr>
        <w:t xml:space="preserve"> </w:t>
      </w:r>
      <w:r>
        <w:t>when she</w:t>
      </w:r>
      <w:r>
        <w:rPr>
          <w:spacing w:val="58"/>
          <w:w w:val="150"/>
        </w:rPr>
        <w:t xml:space="preserve"> </w:t>
      </w:r>
      <w:r>
        <w:t>is not</w:t>
      </w:r>
      <w:r>
        <w:rPr>
          <w:spacing w:val="76"/>
        </w:rPr>
        <w:t xml:space="preserve"> </w:t>
      </w:r>
      <w:r>
        <w:t>not</w:t>
      </w:r>
      <w:r>
        <w:rPr>
          <w:spacing w:val="64"/>
        </w:rPr>
        <w:t xml:space="preserve"> </w:t>
      </w:r>
      <w:r>
        <w:t>in</w:t>
      </w:r>
      <w:r>
        <w:rPr>
          <w:spacing w:val="76"/>
        </w:rPr>
        <w:t xml:space="preserve"> </w:t>
      </w:r>
      <w:r>
        <w:t>position</w:t>
      </w:r>
      <w:r>
        <w:rPr>
          <w:spacing w:val="74"/>
        </w:rPr>
        <w:t xml:space="preserve"> </w:t>
      </w:r>
      <w:r>
        <w:t>of</w:t>
      </w:r>
      <w:r>
        <w:rPr>
          <w:spacing w:val="69"/>
        </w:rPr>
        <w:t xml:space="preserve"> </w:t>
      </w:r>
      <w:r>
        <w:rPr>
          <w:spacing w:val="-2"/>
        </w:rPr>
        <w:t>monopoly</w:t>
      </w:r>
    </w:p>
    <w:p w14:paraId="6DD310D5" w14:textId="77777777" w:rsidR="007864B7" w:rsidRDefault="00000000">
      <w:pPr>
        <w:pStyle w:val="BodyText"/>
        <w:spacing w:before="5" w:line="218" w:lineRule="auto"/>
        <w:ind w:left="114" w:right="124" w:firstLine="5"/>
      </w:pPr>
      <w:r>
        <w:t>" pure ",</w:t>
      </w:r>
      <w:r>
        <w:rPr>
          <w:spacing w:val="40"/>
        </w:rPr>
        <w:t xml:space="preserve"> </w:t>
      </w:r>
      <w:r>
        <w:t>there</w:t>
      </w:r>
      <w:r>
        <w:rPr>
          <w:spacing w:val="40"/>
        </w:rPr>
        <w:t xml:space="preserve"> </w:t>
      </w:r>
      <w:r>
        <w:t>big</w:t>
      </w:r>
      <w:r>
        <w:rPr>
          <w:spacing w:val="40"/>
        </w:rPr>
        <w:t xml:space="preserve"> </w:t>
      </w:r>
      <w:r>
        <w:t>business</w:t>
      </w:r>
      <w:r>
        <w:rPr>
          <w:spacing w:val="40"/>
        </w:rPr>
        <w:t xml:space="preserve"> </w:t>
      </w:r>
      <w:r>
        <w:t>modern</w:t>
      </w:r>
      <w:r>
        <w:rPr>
          <w:spacing w:val="40"/>
        </w:rPr>
        <w:t xml:space="preserve"> </w:t>
      </w:r>
      <w:r>
        <w:t>East</w:t>
      </w:r>
      <w:r>
        <w:rPr>
          <w:spacing w:val="40"/>
        </w:rPr>
        <w:t xml:space="preserve"> </w:t>
      </w:r>
      <w:r>
        <w:t>a</w:t>
      </w:r>
      <w:r>
        <w:rPr>
          <w:spacing w:val="40"/>
        </w:rPr>
        <w:t xml:space="preserve"> </w:t>
      </w:r>
      <w:r>
        <w:t>company which</w:t>
      </w:r>
      <w:r>
        <w:rPr>
          <w:spacing w:val="40"/>
        </w:rPr>
        <w:t xml:space="preserve"> </w:t>
      </w:r>
      <w:r>
        <w:t>" control "</w:t>
      </w:r>
      <w:r>
        <w:rPr>
          <w:spacing w:val="28"/>
        </w:rPr>
        <w:t xml:space="preserve"> </w:t>
      </w:r>
      <w:r>
        <w:t>his</w:t>
      </w:r>
      <w:r>
        <w:rPr>
          <w:spacing w:val="39"/>
        </w:rPr>
        <w:t xml:space="preserve"> </w:t>
      </w:r>
      <w:r>
        <w:t>price,</w:t>
      </w:r>
      <w:r>
        <w:rPr>
          <w:spacing w:val="34"/>
        </w:rPr>
        <w:t xml:space="preserve"> </w:t>
      </w:r>
      <w:r>
        <w:t>And</w:t>
      </w:r>
      <w:r>
        <w:rPr>
          <w:spacing w:val="40"/>
        </w:rPr>
        <w:t xml:space="preserve"> </w:t>
      </w:r>
      <w:r>
        <w:t>No</w:t>
      </w:r>
      <w:r>
        <w:rPr>
          <w:spacing w:val="40"/>
        </w:rPr>
        <w:t xml:space="preserve"> </w:t>
      </w:r>
      <w:r>
        <w:t>more</w:t>
      </w:r>
      <w:r>
        <w:rPr>
          <w:spacing w:val="40"/>
        </w:rPr>
        <w:t xml:space="preserve"> </w:t>
      </w:r>
      <w:r>
        <w:t>a</w:t>
      </w:r>
      <w:r>
        <w:rPr>
          <w:spacing w:val="28"/>
        </w:rPr>
        <w:t xml:space="preserve"> </w:t>
      </w:r>
      <w:r>
        <w:t>business</w:t>
      </w:r>
      <w:r>
        <w:rPr>
          <w:spacing w:val="38"/>
        </w:rPr>
        <w:t xml:space="preserve"> </w:t>
      </w:r>
      <w:r>
        <w:t>whose</w:t>
      </w:r>
      <w:r>
        <w:rPr>
          <w:spacing w:val="23"/>
        </w:rPr>
        <w:t xml:space="preserve"> </w:t>
      </w:r>
      <w:r>
        <w:t>price</w:t>
      </w:r>
      <w:r>
        <w:rPr>
          <w:spacing w:val="23"/>
        </w:rPr>
        <w:t xml:space="preserve"> </w:t>
      </w:r>
      <w:r>
        <w:t>are</w:t>
      </w:r>
      <w:r>
        <w:rPr>
          <w:spacing w:val="31"/>
        </w:rPr>
        <w:t xml:space="preserve"> </w:t>
      </w:r>
      <w:r>
        <w:t>“imposed”</w:t>
      </w:r>
      <w:r>
        <w:rPr>
          <w:spacing w:val="40"/>
        </w:rPr>
        <w:t xml:space="preserve"> </w:t>
      </w:r>
      <w:r>
        <w:t>by</w:t>
      </w:r>
      <w:r>
        <w:rPr>
          <w:spacing w:val="26"/>
        </w:rPr>
        <w:t xml:space="preserve"> </w:t>
      </w:r>
      <w:r>
        <w:t>there</w:t>
      </w:r>
      <w:r>
        <w:rPr>
          <w:spacing w:val="26"/>
        </w:rPr>
        <w:t xml:space="preserve"> </w:t>
      </w:r>
      <w:r>
        <w:t>competition.</w:t>
      </w:r>
      <w:r>
        <w:rPr>
          <w:spacing w:val="29"/>
        </w:rPr>
        <w:t xml:space="preserve"> </w:t>
      </w:r>
      <w:r>
        <w:t>This</w:t>
      </w:r>
      <w:r>
        <w:rPr>
          <w:spacing w:val="26"/>
        </w:rPr>
        <w:t xml:space="preserve"> </w:t>
      </w:r>
      <w:r>
        <w:t>is not</w:t>
      </w:r>
      <w:r>
        <w:rPr>
          <w:spacing w:val="33"/>
        </w:rPr>
        <w:t xml:space="preserve"> </w:t>
      </w:r>
      <w:r>
        <w:t>the more</w:t>
      </w:r>
      <w:r>
        <w:rPr>
          <w:spacing w:val="40"/>
        </w:rPr>
        <w:t xml:space="preserve"> </w:t>
      </w:r>
      <w:r>
        <w:t>" hand</w:t>
      </w:r>
      <w:r>
        <w:rPr>
          <w:spacing w:val="40"/>
        </w:rPr>
        <w:t xml:space="preserve"> </w:t>
      </w:r>
      <w:r>
        <w:t>invisible"</w:t>
      </w:r>
      <w:r>
        <w:rPr>
          <w:spacing w:val="40"/>
        </w:rPr>
        <w:t xml:space="preserve"> </w:t>
      </w:r>
      <w:r>
        <w:t>of</w:t>
      </w:r>
      <w:r>
        <w:rPr>
          <w:spacing w:val="40"/>
        </w:rPr>
        <w:t xml:space="preserve"> </w:t>
      </w:r>
      <w:r>
        <w:t>walk</w:t>
      </w:r>
      <w:r>
        <w:rPr>
          <w:spacing w:val="40"/>
        </w:rPr>
        <w:t xml:space="preserve"> </w:t>
      </w:r>
      <w:r>
        <w:t>Who</w:t>
      </w:r>
      <w:r>
        <w:rPr>
          <w:spacing w:val="40"/>
        </w:rPr>
        <w:t xml:space="preserve"> </w:t>
      </w:r>
      <w:r>
        <w:t>fixed</w:t>
      </w:r>
      <w:r>
        <w:rPr>
          <w:spacing w:val="40"/>
        </w:rPr>
        <w:t xml:space="preserve"> </w:t>
      </w:r>
      <w:r>
        <w:t>THE</w:t>
      </w:r>
      <w:r>
        <w:rPr>
          <w:spacing w:val="40"/>
        </w:rPr>
        <w:t xml:space="preserve"> </w:t>
      </w:r>
      <w:r>
        <w:t>price,</w:t>
      </w:r>
      <w:r>
        <w:rPr>
          <w:spacing w:val="40"/>
        </w:rPr>
        <w:t xml:space="preserve"> </w:t>
      </w:r>
      <w:r>
        <w:t>but for</w:t>
      </w:r>
      <w:r>
        <w:rPr>
          <w:spacing w:val="40"/>
        </w:rPr>
        <w:t xml:space="preserve"> </w:t>
      </w:r>
      <w:r>
        <w:t>to resume</w:t>
      </w:r>
      <w:r>
        <w:rPr>
          <w:spacing w:val="40"/>
        </w:rPr>
        <w:t xml:space="preserve"> </w:t>
      </w:r>
      <w:r>
        <w:t>the expression</w:t>
      </w:r>
      <w:r>
        <w:rPr>
          <w:spacing w:val="40"/>
        </w:rPr>
        <w:t xml:space="preserve"> </w:t>
      </w:r>
      <w:r>
        <w:t>of</w:t>
      </w:r>
      <w:r>
        <w:rPr>
          <w:spacing w:val="40"/>
        </w:rPr>
        <w:t xml:space="preserve"> </w:t>
      </w:r>
      <w:r>
        <w:t>Chandler</w:t>
      </w:r>
      <w:r>
        <w:rPr>
          <w:spacing w:val="40"/>
        </w:rPr>
        <w:t xml:space="preserve"> </w:t>
      </w:r>
      <w:r>
        <w:t>-</w:t>
      </w:r>
      <w:r>
        <w:rPr>
          <w:spacing w:val="40"/>
        </w:rPr>
        <w:t xml:space="preserve"> </w:t>
      </w:r>
      <w:r>
        <w:t>there</w:t>
      </w:r>
      <w:r>
        <w:rPr>
          <w:spacing w:val="40"/>
        </w:rPr>
        <w:t xml:space="preserve"> </w:t>
      </w:r>
      <w:r>
        <w:t>“visible hand”</w:t>
      </w:r>
      <w:r>
        <w:rPr>
          <w:spacing w:val="40"/>
        </w:rPr>
        <w:t xml:space="preserve"> </w:t>
      </w:r>
      <w:r>
        <w:t>of a</w:t>
      </w:r>
      <w:r>
        <w:rPr>
          <w:spacing w:val="40"/>
        </w:rPr>
        <w:t xml:space="preserve"> </w:t>
      </w:r>
      <w:r>
        <w:t>little</w:t>
      </w:r>
      <w:r>
        <w:rPr>
          <w:spacing w:val="40"/>
        </w:rPr>
        <w:t xml:space="preserve"> </w:t>
      </w:r>
      <w:r>
        <w:t>number</w:t>
      </w:r>
      <w:r>
        <w:rPr>
          <w:spacing w:val="40"/>
        </w:rPr>
        <w:t xml:space="preserve"> </w:t>
      </w:r>
      <w:r>
        <w:t>of</w:t>
      </w:r>
      <w:r>
        <w:rPr>
          <w:spacing w:val="40"/>
        </w:rPr>
        <w:t xml:space="preserve"> </w:t>
      </w:r>
      <w:r>
        <w:t>managers</w:t>
      </w:r>
      <w:r>
        <w:rPr>
          <w:spacing w:val="40"/>
        </w:rPr>
        <w:t xml:space="preserve"> </w:t>
      </w:r>
      <w:r>
        <w:t>For</w:t>
      </w:r>
      <w:r>
        <w:rPr>
          <w:spacing w:val="40"/>
        </w:rPr>
        <w:t xml:space="preserve"> </w:t>
      </w:r>
      <w:r>
        <w:t>Who</w:t>
      </w:r>
      <w:r>
        <w:rPr>
          <w:spacing w:val="40"/>
        </w:rPr>
        <w:t xml:space="preserve"> </w:t>
      </w:r>
      <w:r>
        <w:t>the concept of competition no longer has anything to do with the uncontrollable force that imposes itself on the very small entrepreneur. We then enter, Berle and Means conclude, into a new universe where these “rigidities” –</w:t>
      </w:r>
      <w:r>
        <w:rPr>
          <w:spacing w:val="40"/>
        </w:rPr>
        <w:t xml:space="preserve"> </w:t>
      </w:r>
      <w:r>
        <w:t>which are linked to the process of industrial concentration, in the sense that it is precisely industrial concentration which makes these behaviors possible -</w:t>
      </w:r>
      <w:r>
        <w:rPr>
          <w:spacing w:val="40"/>
        </w:rPr>
        <w:t xml:space="preserve"> </w:t>
      </w:r>
      <w:r>
        <w:t>have the effect of breaking the mechanism</w:t>
      </w:r>
      <w:r>
        <w:rPr>
          <w:spacing w:val="40"/>
        </w:rPr>
        <w:t xml:space="preserve"> </w:t>
      </w:r>
      <w:r>
        <w:t>Who,</w:t>
      </w:r>
      <w:r>
        <w:rPr>
          <w:spacing w:val="80"/>
        </w:rPr>
        <w:t xml:space="preserve"> </w:t>
      </w:r>
      <w:r>
        <w:t>theoretically,</w:t>
      </w:r>
      <w:r>
        <w:rPr>
          <w:spacing w:val="79"/>
        </w:rPr>
        <w:t xml:space="preserve"> </w:t>
      </w:r>
      <w:r>
        <w:t>brings back</w:t>
      </w:r>
      <w:r>
        <w:rPr>
          <w:spacing w:val="80"/>
        </w:rPr>
        <w:t xml:space="preserve"> </w:t>
      </w:r>
      <w:r>
        <w:t>always</w:t>
      </w:r>
      <w:r>
        <w:rPr>
          <w:spacing w:val="80"/>
        </w:rPr>
        <w:t xml:space="preserve"> </w:t>
      </w:r>
      <w:r>
        <w:t>the economy</w:t>
      </w:r>
      <w:r>
        <w:rPr>
          <w:spacing w:val="80"/>
        </w:rPr>
        <w:t xml:space="preserve"> </w:t>
      </w:r>
      <w:r>
        <w:t>has</w:t>
      </w:r>
      <w:r>
        <w:rPr>
          <w:spacing w:val="80"/>
        </w:rPr>
        <w:t xml:space="preserve"> </w:t>
      </w:r>
      <w:r>
        <w:t>her</w:t>
      </w:r>
    </w:p>
    <w:p w14:paraId="55399F68" w14:textId="77777777" w:rsidR="007864B7" w:rsidRDefault="00000000">
      <w:pPr>
        <w:pStyle w:val="BodyText"/>
        <w:spacing w:line="218" w:lineRule="auto"/>
        <w:ind w:left="119" w:right="124" w:firstLine="5"/>
      </w:pPr>
      <w:r>
        <w:t>" point</w:t>
      </w:r>
      <w:r>
        <w:rPr>
          <w:spacing w:val="40"/>
        </w:rPr>
        <w:t xml:space="preserve"> </w:t>
      </w:r>
      <w:r>
        <w:t>balance!';</w:t>
      </w:r>
      <w:r>
        <w:rPr>
          <w:spacing w:val="40"/>
        </w:rPr>
        <w:t xml:space="preserve"> </w:t>
      </w:r>
      <w:r>
        <w:t>A</w:t>
      </w:r>
      <w:r>
        <w:rPr>
          <w:spacing w:val="40"/>
        </w:rPr>
        <w:t xml:space="preserve"> </w:t>
      </w:r>
      <w:r>
        <w:t>universe</w:t>
      </w:r>
      <w:r>
        <w:rPr>
          <w:spacing w:val="40"/>
        </w:rPr>
        <w:t xml:space="preserve"> </w:t>
      </w:r>
      <w:r>
        <w:t>Or</w:t>
      </w:r>
      <w:r>
        <w:rPr>
          <w:spacing w:val="40"/>
        </w:rPr>
        <w:t xml:space="preserve"> </w:t>
      </w:r>
      <w:r>
        <w:t>he</w:t>
      </w:r>
      <w:r>
        <w:rPr>
          <w:spacing w:val="40"/>
        </w:rPr>
        <w:t xml:space="preserve"> </w:t>
      </w:r>
      <w:r>
        <w:t>becomes</w:t>
      </w:r>
      <w:r>
        <w:rPr>
          <w:spacing w:val="40"/>
        </w:rPr>
        <w:t xml:space="preserve"> </w:t>
      </w:r>
      <w:r>
        <w:t xml:space="preserve">necessary to appeal to the State to correct the functioning defects of the market, and “restore” the natural play of competition </w:t>
      </w:r>
      <w:r>
        <w:rPr>
          <w:spacing w:val="-2"/>
        </w:rPr>
        <w:t>...</w:t>
      </w:r>
    </w:p>
    <w:p w14:paraId="1EA54581" w14:textId="77777777" w:rsidR="007864B7" w:rsidRDefault="00000000">
      <w:pPr>
        <w:pStyle w:val="BodyText"/>
        <w:spacing w:line="216" w:lineRule="auto"/>
        <w:ind w:left="123" w:right="114" w:firstLine="210"/>
      </w:pPr>
      <w:r>
        <w:rPr>
          <w:w w:val="105"/>
        </w:rPr>
        <w:t>For men from 1985, this language is not very original. It’s not just what you learn in the first year of your degree;</w:t>
      </w:r>
      <w:r>
        <w:rPr>
          <w:spacing w:val="-1"/>
          <w:w w:val="105"/>
        </w:rPr>
        <w:t xml:space="preserve"> </w:t>
      </w:r>
      <w:r>
        <w:rPr>
          <w:w w:val="105"/>
        </w:rPr>
        <w:t>it is also this</w:t>
      </w:r>
      <w:r>
        <w:rPr>
          <w:spacing w:val="-6"/>
          <w:w w:val="105"/>
        </w:rPr>
        <w:t xml:space="preserve"> </w:t>
      </w:r>
      <w:r>
        <w:rPr>
          <w:w w:val="105"/>
        </w:rPr>
        <w:t xml:space="preserve">that newspapers and politicians serve us every day. In 1932, it was very different. </w:t>
      </w:r>
      <w:r>
        <w:rPr>
          <w:i/>
          <w:w w:val="105"/>
        </w:rPr>
        <w:t xml:space="preserve">The Modern Corporation and Private Property </w:t>
      </w:r>
      <w:r>
        <w:rPr>
          <w:w w:val="105"/>
        </w:rPr>
        <w:t>immediately had a considerable impact -</w:t>
      </w:r>
      <w:r>
        <w:rPr>
          <w:spacing w:val="40"/>
          <w:w w:val="105"/>
        </w:rPr>
        <w:t xml:space="preserve"> </w:t>
      </w:r>
      <w:r>
        <w:rPr>
          <w:w w:val="105"/>
        </w:rPr>
        <w:t>much more important than</w:t>
      </w:r>
      <w:r>
        <w:rPr>
          <w:spacing w:val="-1"/>
          <w:w w:val="105"/>
        </w:rPr>
        <w:t xml:space="preserve"> </w:t>
      </w:r>
      <w:r>
        <w:rPr>
          <w:w w:val="105"/>
        </w:rPr>
        <w:t>the one who will know</w:t>
      </w:r>
      <w:r>
        <w:rPr>
          <w:spacing w:val="28"/>
          <w:w w:val="105"/>
        </w:rPr>
        <w:t xml:space="preserve"> </w:t>
      </w:r>
      <w:r>
        <w:rPr>
          <w:w w:val="105"/>
        </w:rPr>
        <w:t>Keynes' book</w:t>
      </w:r>
      <w:r>
        <w:rPr>
          <w:spacing w:val="29"/>
          <w:w w:val="105"/>
        </w:rPr>
        <w:t xml:space="preserve"> </w:t>
      </w:r>
      <w:r>
        <w:rPr>
          <w:w w:val="105"/>
        </w:rPr>
        <w:t>moment</w:t>
      </w:r>
      <w:r>
        <w:rPr>
          <w:spacing w:val="24"/>
          <w:w w:val="105"/>
        </w:rPr>
        <w:t xml:space="preserve"> </w:t>
      </w:r>
      <w:r>
        <w:rPr>
          <w:w w:val="105"/>
        </w:rPr>
        <w:t>of his</w:t>
      </w:r>
      <w:r>
        <w:rPr>
          <w:spacing w:val="22"/>
          <w:w w:val="105"/>
        </w:rPr>
        <w:t xml:space="preserve"> </w:t>
      </w:r>
      <w:r>
        <w:rPr>
          <w:w w:val="105"/>
        </w:rPr>
        <w:t>published-</w:t>
      </w:r>
    </w:p>
    <w:p w14:paraId="45682ED8" w14:textId="77777777" w:rsidR="007864B7" w:rsidRDefault="007864B7">
      <w:pPr>
        <w:spacing w:line="216" w:lineRule="auto"/>
        <w:sectPr w:rsidR="007864B7">
          <w:headerReference w:type="even" r:id="rId169"/>
          <w:pgSz w:w="5930" w:h="9870"/>
          <w:pgMar w:top="540" w:right="320" w:bottom="280" w:left="480" w:header="0" w:footer="0" w:gutter="0"/>
          <w:cols w:space="720"/>
        </w:sectPr>
      </w:pPr>
    </w:p>
    <w:p w14:paraId="48D9EB29" w14:textId="77777777" w:rsidR="007864B7" w:rsidRDefault="00000000">
      <w:pPr>
        <w:pStyle w:val="BodyText"/>
        <w:spacing w:before="104" w:line="211" w:lineRule="auto"/>
        <w:ind w:left="108" w:right="113"/>
      </w:pPr>
      <w:r>
        <w:rPr>
          <w:w w:val="105"/>
        </w:rPr>
        <w:lastRenderedPageBreak/>
        <w:t>tian in 1936. The timing is well chosen (we are right in the middle of</w:t>
      </w:r>
      <w:r>
        <w:rPr>
          <w:spacing w:val="-2"/>
          <w:w w:val="105"/>
        </w:rPr>
        <w:t xml:space="preserve"> </w:t>
      </w:r>
      <w:r>
        <w:rPr>
          <w:w w:val="105"/>
        </w:rPr>
        <w:t xml:space="preserve">trough of depression). </w:t>
      </w:r>
      <w:r>
        <w:rPr>
          <w:i/>
          <w:w w:val="105"/>
          <w:sz w:val="21"/>
        </w:rPr>
        <w:t xml:space="preserve">Time Magazine </w:t>
      </w:r>
      <w:r>
        <w:rPr>
          <w:w w:val="105"/>
        </w:rPr>
        <w:t xml:space="preserve">describes it as </w:t>
      </w:r>
      <w:r>
        <w:rPr>
          <w:w w:val="105"/>
          <w:sz w:val="13"/>
        </w:rPr>
        <w:t xml:space="preserve">" </w:t>
      </w:r>
      <w:r>
        <w:rPr>
          <w:w w:val="105"/>
        </w:rPr>
        <w:t>the bible of the new Roosevelt administration." Just a few weeks after its release in bookstores, the</w:t>
      </w:r>
      <w:r>
        <w:rPr>
          <w:spacing w:val="-2"/>
          <w:w w:val="105"/>
        </w:rPr>
        <w:t xml:space="preserve"> </w:t>
      </w:r>
      <w:r>
        <w:rPr>
          <w:w w:val="105"/>
        </w:rPr>
        <w:t xml:space="preserve">Analyzes of the book are already mentioned in the background to a judgment of the Supreme Court </w:t>
      </w:r>
      <w:r>
        <w:rPr>
          <w:w w:val="105"/>
          <w:position w:val="4"/>
          <w:sz w:val="13"/>
        </w:rPr>
        <w:t xml:space="preserve">10 </w:t>
      </w:r>
      <w:r>
        <w:rPr>
          <w:w w:val="105"/>
          <w:sz w:val="13"/>
        </w:rPr>
        <w:t>.</w:t>
      </w:r>
      <w:r>
        <w:rPr>
          <w:spacing w:val="40"/>
          <w:w w:val="105"/>
          <w:sz w:val="13"/>
        </w:rPr>
        <w:t xml:space="preserve"> </w:t>
      </w:r>
      <w:r>
        <w:rPr>
          <w:w w:val="105"/>
        </w:rPr>
        <w:t>With the almost simultaneous publication of the books by Chamberlin and Joan Robinson on the theory of imperfect competition, the work of Berle and Means marks the moment when, for the first time,</w:t>
      </w:r>
      <w:r>
        <w:rPr>
          <w:spacing w:val="-1"/>
          <w:w w:val="105"/>
        </w:rPr>
        <w:t xml:space="preserve"> </w:t>
      </w:r>
      <w:r>
        <w:rPr>
          <w:w w:val="105"/>
        </w:rPr>
        <w:t xml:space="preserve">the conviction settles in people's minds that the big business is an institution </w:t>
      </w:r>
      <w:r>
        <w:rPr>
          <w:i/>
          <w:w w:val="105"/>
          <w:sz w:val="21"/>
        </w:rPr>
        <w:t xml:space="preserve">incompatible </w:t>
      </w:r>
      <w:r>
        <w:rPr>
          <w:w w:val="105"/>
        </w:rPr>
        <w:t>with competition. Thirty-five years later, the Sherman Act was finally given a foundation and</w:t>
      </w:r>
      <w:r>
        <w:rPr>
          <w:spacing w:val="40"/>
          <w:w w:val="105"/>
        </w:rPr>
        <w:t xml:space="preserve"> </w:t>
      </w:r>
      <w:r>
        <w:rPr>
          <w:w w:val="105"/>
        </w:rPr>
        <w:t>of a</w:t>
      </w:r>
      <w:r>
        <w:rPr>
          <w:spacing w:val="14"/>
          <w:w w:val="105"/>
        </w:rPr>
        <w:t xml:space="preserve"> </w:t>
      </w:r>
      <w:r>
        <w:rPr>
          <w:w w:val="105"/>
        </w:rPr>
        <w:t>justification</w:t>
      </w:r>
      <w:r>
        <w:rPr>
          <w:spacing w:val="28"/>
          <w:w w:val="105"/>
        </w:rPr>
        <w:t xml:space="preserve"> </w:t>
      </w:r>
      <w:r>
        <w:rPr>
          <w:w w:val="105"/>
        </w:rPr>
        <w:t>theoretical,</w:t>
      </w:r>
      <w:r>
        <w:rPr>
          <w:spacing w:val="15"/>
          <w:w w:val="105"/>
        </w:rPr>
        <w:t xml:space="preserve"> </w:t>
      </w:r>
      <w:r>
        <w:rPr>
          <w:w w:val="105"/>
        </w:rPr>
        <w:t>has</w:t>
      </w:r>
      <w:r>
        <w:rPr>
          <w:spacing w:val="17"/>
          <w:w w:val="105"/>
        </w:rPr>
        <w:t xml:space="preserve"> </w:t>
      </w:r>
      <w:r>
        <w:rPr>
          <w:w w:val="105"/>
        </w:rPr>
        <w:t>claims</w:t>
      </w:r>
      <w:r>
        <w:rPr>
          <w:spacing w:val="10"/>
          <w:w w:val="105"/>
        </w:rPr>
        <w:t xml:space="preserve"> </w:t>
      </w:r>
      <w:r>
        <w:rPr>
          <w:spacing w:val="-2"/>
          <w:w w:val="105"/>
        </w:rPr>
        <w:t>scientists.</w:t>
      </w:r>
    </w:p>
    <w:p w14:paraId="6B1F63CD" w14:textId="77777777" w:rsidR="007864B7" w:rsidRDefault="00000000">
      <w:pPr>
        <w:pStyle w:val="BodyText"/>
        <w:spacing w:before="47" w:line="163" w:lineRule="auto"/>
        <w:ind w:left="128" w:right="122" w:hanging="6"/>
      </w:pPr>
      <w:r>
        <w:t>Begins the unchallenged reign of the equation: “Concentration</w:t>
      </w:r>
      <w:r>
        <w:rPr>
          <w:spacing w:val="29"/>
        </w:rPr>
        <w:t xml:space="preserve"> </w:t>
      </w:r>
      <w:r>
        <w:rPr>
          <w:sz w:val="27"/>
        </w:rPr>
        <w:t xml:space="preserve">= </w:t>
      </w:r>
      <w:r>
        <w:t>Monopoly</w:t>
      </w:r>
      <w:r>
        <w:rPr>
          <w:spacing w:val="35"/>
        </w:rPr>
        <w:t xml:space="preserve"> </w:t>
      </w:r>
      <w:r>
        <w:rPr>
          <w:sz w:val="27"/>
        </w:rPr>
        <w:t xml:space="preserve">= </w:t>
      </w:r>
      <w:r>
        <w:rPr>
          <w:b/>
          <w:sz w:val="22"/>
        </w:rPr>
        <w:t>Price</w:t>
      </w:r>
      <w:r>
        <w:rPr>
          <w:b/>
          <w:spacing w:val="40"/>
          <w:sz w:val="22"/>
        </w:rPr>
        <w:t xml:space="preserve"> </w:t>
      </w:r>
      <w:r>
        <w:t>students. »</w:t>
      </w:r>
    </w:p>
    <w:p w14:paraId="2E449C7F" w14:textId="77777777" w:rsidR="007864B7" w:rsidRDefault="007864B7">
      <w:pPr>
        <w:pStyle w:val="BodyText"/>
        <w:spacing w:before="1"/>
        <w:jc w:val="left"/>
        <w:rPr>
          <w:sz w:val="33"/>
        </w:rPr>
      </w:pPr>
    </w:p>
    <w:p w14:paraId="193472B4" w14:textId="77777777" w:rsidR="007864B7" w:rsidRDefault="00000000">
      <w:pPr>
        <w:pStyle w:val="Heading4"/>
        <w:spacing w:line="204" w:lineRule="auto"/>
        <w:ind w:left="123" w:right="122" w:firstLine="16"/>
      </w:pPr>
      <w:r>
        <w:t>Nothing that competition policy makers base their speeches on has ever really been</w:t>
      </w:r>
      <w:r>
        <w:rPr>
          <w:spacing w:val="40"/>
        </w:rPr>
        <w:t xml:space="preserve"> </w:t>
      </w:r>
      <w:r>
        <w:t>demonstrated</w:t>
      </w:r>
    </w:p>
    <w:p w14:paraId="0C213092" w14:textId="77777777" w:rsidR="007864B7" w:rsidRDefault="007864B7">
      <w:pPr>
        <w:pStyle w:val="BodyText"/>
        <w:spacing w:before="1"/>
        <w:jc w:val="left"/>
        <w:rPr>
          <w:i/>
          <w:sz w:val="18"/>
        </w:rPr>
      </w:pPr>
    </w:p>
    <w:p w14:paraId="705107F5" w14:textId="77777777" w:rsidR="007864B7" w:rsidRDefault="00000000">
      <w:pPr>
        <w:pStyle w:val="BodyText"/>
        <w:spacing w:line="211" w:lineRule="auto"/>
        <w:ind w:left="124" w:right="101" w:firstLine="209"/>
      </w:pPr>
      <w:r>
        <w:rPr>
          <w:w w:val="105"/>
        </w:rPr>
        <w:t>Why unemployment? Why the crisis? It's simple: because</w:t>
      </w:r>
      <w:r>
        <w:rPr>
          <w:spacing w:val="-5"/>
          <w:w w:val="105"/>
        </w:rPr>
        <w:t xml:space="preserve"> </w:t>
      </w:r>
      <w:r>
        <w:rPr>
          <w:w w:val="105"/>
        </w:rPr>
        <w:t>we went from</w:t>
      </w:r>
      <w:r>
        <w:rPr>
          <w:spacing w:val="-5"/>
          <w:w w:val="105"/>
        </w:rPr>
        <w:t xml:space="preserve"> </w:t>
      </w:r>
      <w:r>
        <w:rPr>
          <w:w w:val="105"/>
        </w:rPr>
        <w:t>there</w:t>
      </w:r>
      <w:r>
        <w:rPr>
          <w:spacing w:val="-1"/>
          <w:w w:val="105"/>
        </w:rPr>
        <w:t xml:space="preserve"> </w:t>
      </w:r>
      <w:r>
        <w:rPr>
          <w:w w:val="105"/>
        </w:rPr>
        <w:t>competition to</w:t>
      </w:r>
      <w:r>
        <w:rPr>
          <w:spacing w:val="-2"/>
          <w:w w:val="105"/>
        </w:rPr>
        <w:t xml:space="preserve"> </w:t>
      </w:r>
      <w:r>
        <w:rPr>
          <w:w w:val="105"/>
        </w:rPr>
        <w:t>age</w:t>
      </w:r>
      <w:r>
        <w:rPr>
          <w:spacing w:val="-1"/>
          <w:w w:val="105"/>
        </w:rPr>
        <w:t xml:space="preserve"> </w:t>
      </w:r>
      <w:r>
        <w:rPr>
          <w:w w:val="105"/>
        </w:rPr>
        <w:t>of the"</w:t>
      </w:r>
      <w:r>
        <w:rPr>
          <w:spacing w:val="-9"/>
          <w:w w:val="105"/>
        </w:rPr>
        <w:t xml:space="preserve"> </w:t>
      </w:r>
      <w:r>
        <w:rPr>
          <w:w w:val="105"/>
        </w:rPr>
        <w:t xml:space="preserve">oli gopoles”. When demand collapses, companies no longer react as before, by lowering their prices, in accordance with the </w:t>
      </w:r>
      <w:r>
        <w:rPr>
          <w:w w:val="105"/>
          <w:sz w:val="13"/>
        </w:rPr>
        <w:t xml:space="preserve">“ </w:t>
      </w:r>
      <w:r>
        <w:rPr>
          <w:w w:val="105"/>
        </w:rPr>
        <w:t>classic” pattern, they keep the same prices,</w:t>
      </w:r>
      <w:r>
        <w:rPr>
          <w:spacing w:val="-7"/>
          <w:w w:val="105"/>
        </w:rPr>
        <w:t xml:space="preserve"> </w:t>
      </w:r>
      <w:r>
        <w:rPr>
          <w:w w:val="105"/>
        </w:rPr>
        <w:t>And</w:t>
      </w:r>
      <w:r>
        <w:rPr>
          <w:spacing w:val="-1"/>
          <w:w w:val="105"/>
        </w:rPr>
        <w:t xml:space="preserve"> </w:t>
      </w:r>
      <w:r>
        <w:rPr>
          <w:w w:val="105"/>
        </w:rPr>
        <w:t>reduce their production. The adjustment is no longer made by prices, but by quantities. It is the gear of</w:t>
      </w:r>
      <w:r>
        <w:rPr>
          <w:spacing w:val="-5"/>
          <w:w w:val="105"/>
        </w:rPr>
        <w:t xml:space="preserve"> </w:t>
      </w:r>
      <w:r>
        <w:rPr>
          <w:w w:val="105"/>
        </w:rPr>
        <w:t>there</w:t>
      </w:r>
      <w:r>
        <w:rPr>
          <w:spacing w:val="-6"/>
          <w:w w:val="105"/>
        </w:rPr>
        <w:t xml:space="preserve"> </w:t>
      </w:r>
      <w:r>
        <w:rPr>
          <w:w w:val="105"/>
        </w:rPr>
        <w:t>depression. Why inflation? For</w:t>
      </w:r>
      <w:r>
        <w:rPr>
          <w:spacing w:val="-1"/>
          <w:w w:val="105"/>
        </w:rPr>
        <w:t xml:space="preserve"> </w:t>
      </w:r>
      <w:r>
        <w:rPr>
          <w:w w:val="105"/>
        </w:rPr>
        <w:t xml:space="preserve">the same reason that companies are now more or less </w:t>
      </w:r>
      <w:r>
        <w:rPr>
          <w:w w:val="105"/>
          <w:sz w:val="13"/>
        </w:rPr>
        <w:t>“</w:t>
      </w:r>
      <w:r>
        <w:rPr>
          <w:spacing w:val="25"/>
          <w:w w:val="105"/>
          <w:sz w:val="13"/>
        </w:rPr>
        <w:t xml:space="preserve"> </w:t>
      </w:r>
      <w:r>
        <w:rPr>
          <w:w w:val="105"/>
        </w:rPr>
        <w:t>mistresses</w:t>
      </w:r>
      <w:r>
        <w:rPr>
          <w:spacing w:val="-4"/>
          <w:w w:val="105"/>
        </w:rPr>
        <w:t xml:space="preserve"> </w:t>
      </w:r>
      <w:r>
        <w:rPr>
          <w:w w:val="105"/>
        </w:rPr>
        <w:t>» of their prices, which makes them less sensitive to</w:t>
      </w:r>
      <w:r>
        <w:rPr>
          <w:spacing w:val="-1"/>
          <w:w w:val="105"/>
        </w:rPr>
        <w:t xml:space="preserve"> </w:t>
      </w:r>
      <w:r>
        <w:rPr>
          <w:w w:val="105"/>
        </w:rPr>
        <w:t>unreasonable demands of their</w:t>
      </w:r>
      <w:r>
        <w:rPr>
          <w:spacing w:val="-10"/>
          <w:w w:val="105"/>
        </w:rPr>
        <w:t xml:space="preserve"> </w:t>
      </w:r>
      <w:r>
        <w:rPr>
          <w:w w:val="105"/>
        </w:rPr>
        <w:t>employees... Even before the war, all the elements that Galbraith would vulgarize through his works of the 1950s and 1960s were already there.</w:t>
      </w:r>
      <w:r>
        <w:rPr>
          <w:spacing w:val="-3"/>
          <w:w w:val="105"/>
        </w:rPr>
        <w:t xml:space="preserve"> </w:t>
      </w:r>
      <w:r>
        <w:rPr>
          <w:w w:val="105"/>
        </w:rPr>
        <w:t>With the theory of “</w:t>
      </w:r>
      <w:r>
        <w:rPr>
          <w:spacing w:val="-12"/>
          <w:w w:val="105"/>
        </w:rPr>
        <w:t xml:space="preserve"> </w:t>
      </w:r>
      <w:r>
        <w:rPr>
          <w:w w:val="105"/>
        </w:rPr>
        <w:t>administered competition</w:t>
      </w:r>
      <w:r>
        <w:rPr>
          <w:spacing w:val="-14"/>
          <w:w w:val="105"/>
        </w:rPr>
        <w:t xml:space="preserve"> </w:t>
      </w:r>
      <w:r>
        <w:rPr>
          <w:w w:val="105"/>
        </w:rPr>
        <w:t>»</w:t>
      </w:r>
      <w:r>
        <w:rPr>
          <w:spacing w:val="-10"/>
          <w:w w:val="105"/>
        </w:rPr>
        <w:t xml:space="preserve"> </w:t>
      </w:r>
      <w:r>
        <w:rPr>
          <w:w w:val="105"/>
        </w:rPr>
        <w:t>propped, dared by</w:t>
      </w:r>
      <w:r>
        <w:rPr>
          <w:spacing w:val="-8"/>
          <w:w w:val="105"/>
        </w:rPr>
        <w:t xml:space="preserve"> </w:t>
      </w:r>
      <w:r>
        <w:rPr>
          <w:w w:val="105"/>
        </w:rPr>
        <w:t>Berle</w:t>
      </w:r>
      <w:r>
        <w:rPr>
          <w:spacing w:val="-10"/>
          <w:w w:val="105"/>
        </w:rPr>
        <w:t xml:space="preserve"> </w:t>
      </w:r>
      <w:r>
        <w:rPr>
          <w:w w:val="105"/>
        </w:rPr>
        <w:t>And</w:t>
      </w:r>
      <w:r>
        <w:rPr>
          <w:spacing w:val="-4"/>
          <w:w w:val="105"/>
        </w:rPr>
        <w:t xml:space="preserve"> </w:t>
      </w:r>
      <w:r>
        <w:rPr>
          <w:w w:val="105"/>
        </w:rPr>
        <w:t>Means,</w:t>
      </w:r>
      <w:r>
        <w:rPr>
          <w:spacing w:val="-9"/>
          <w:w w:val="105"/>
        </w:rPr>
        <w:t xml:space="preserve"> </w:t>
      </w:r>
      <w:r>
        <w:rPr>
          <w:w w:val="105"/>
        </w:rPr>
        <w:t>THE</w:t>
      </w:r>
      <w:r>
        <w:rPr>
          <w:spacing w:val="-14"/>
          <w:w w:val="105"/>
        </w:rPr>
        <w:t xml:space="preserve"> </w:t>
      </w:r>
      <w:r>
        <w:rPr>
          <w:w w:val="105"/>
        </w:rPr>
        <w:t>economists</w:t>
      </w:r>
      <w:r>
        <w:rPr>
          <w:spacing w:val="-9"/>
          <w:w w:val="105"/>
        </w:rPr>
        <w:t xml:space="preserve"> </w:t>
      </w:r>
      <w:r>
        <w:rPr>
          <w:w w:val="105"/>
        </w:rPr>
        <w:t>servants</w:t>
      </w:r>
      <w:r>
        <w:rPr>
          <w:spacing w:val="-1"/>
          <w:w w:val="105"/>
        </w:rPr>
        <w:t xml:space="preserve"> </w:t>
      </w:r>
      <w:r>
        <w:rPr>
          <w:w w:val="105"/>
        </w:rPr>
        <w:t>of the State have found their</w:t>
      </w:r>
      <w:r>
        <w:rPr>
          <w:spacing w:val="-2"/>
          <w:w w:val="105"/>
        </w:rPr>
        <w:t xml:space="preserve"> </w:t>
      </w:r>
      <w:r>
        <w:rPr>
          <w:w w:val="105"/>
        </w:rPr>
        <w:t>sesame and their villain.</w:t>
      </w:r>
      <w:r>
        <w:rPr>
          <w:spacing w:val="-4"/>
          <w:w w:val="105"/>
        </w:rPr>
        <w:t xml:space="preserve"> </w:t>
      </w:r>
      <w:r>
        <w:rPr>
          <w:w w:val="105"/>
        </w:rPr>
        <w:t>On the plan</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thought</w:t>
      </w:r>
      <w:r>
        <w:rPr>
          <w:spacing w:val="40"/>
          <w:w w:val="105"/>
        </w:rPr>
        <w:t xml:space="preserve"> </w:t>
      </w:r>
      <w:r>
        <w:rPr>
          <w:w w:val="105"/>
        </w:rPr>
        <w:t>we</w:t>
      </w:r>
      <w:r>
        <w:rPr>
          <w:spacing w:val="40"/>
          <w:w w:val="105"/>
        </w:rPr>
        <w:t xml:space="preserve"> </w:t>
      </w:r>
      <w:r>
        <w:rPr>
          <w:w w:val="105"/>
        </w:rPr>
        <w:t>between</w:t>
      </w:r>
      <w:r>
        <w:rPr>
          <w:spacing w:val="40"/>
          <w:w w:val="105"/>
        </w:rPr>
        <w:t xml:space="preserve"> </w:t>
      </w:r>
      <w:r>
        <w:rPr>
          <w:w w:val="105"/>
        </w:rPr>
        <w:t>In</w:t>
      </w:r>
      <w:r>
        <w:rPr>
          <w:spacing w:val="40"/>
          <w:w w:val="105"/>
        </w:rPr>
        <w:t xml:space="preserve"> </w:t>
      </w:r>
      <w:r>
        <w:rPr>
          <w:w w:val="105"/>
        </w:rPr>
        <w:t>a</w:t>
      </w:r>
      <w:r>
        <w:rPr>
          <w:spacing w:val="40"/>
          <w:w w:val="105"/>
        </w:rPr>
        <w:t xml:space="preserve"> </w:t>
      </w:r>
      <w:r>
        <w:rPr>
          <w:w w:val="105"/>
        </w:rPr>
        <w:t>new</w:t>
      </w:r>
      <w:r>
        <w:rPr>
          <w:spacing w:val="40"/>
          <w:w w:val="105"/>
        </w:rPr>
        <w:t xml:space="preserve"> </w:t>
      </w:r>
      <w:r>
        <w:rPr>
          <w:w w:val="105"/>
        </w:rPr>
        <w:t>time.</w:t>
      </w:r>
    </w:p>
    <w:p w14:paraId="6FAB47AC" w14:textId="77777777" w:rsidR="007864B7" w:rsidRDefault="007864B7">
      <w:pPr>
        <w:spacing w:line="211" w:lineRule="auto"/>
        <w:sectPr w:rsidR="007864B7">
          <w:headerReference w:type="default" r:id="rId170"/>
          <w:pgSz w:w="5930" w:h="9840"/>
          <w:pgMar w:top="940" w:right="440" w:bottom="280" w:left="360" w:header="624" w:footer="0" w:gutter="0"/>
          <w:pgNumType w:start="191"/>
          <w:cols w:space="720"/>
        </w:sectPr>
      </w:pPr>
    </w:p>
    <w:p w14:paraId="18E9937D" w14:textId="77777777" w:rsidR="007864B7" w:rsidRDefault="00000000">
      <w:pPr>
        <w:tabs>
          <w:tab w:val="left" w:pos="661"/>
        </w:tabs>
        <w:spacing w:before="62"/>
        <w:ind w:left="122"/>
        <w:rPr>
          <w:sz w:val="17"/>
        </w:rPr>
      </w:pPr>
      <w:r>
        <w:rPr>
          <w:spacing w:val="-5"/>
          <w:sz w:val="20"/>
        </w:rPr>
        <w:lastRenderedPageBreak/>
        <w:t xml:space="preserve">192 </w:t>
      </w:r>
      <w:r>
        <w:rPr>
          <w:sz w:val="20"/>
        </w:rPr>
        <w:tab/>
      </w:r>
      <w:r>
        <w:rPr>
          <w:sz w:val="17"/>
        </w:rPr>
        <w:t>LA</w:t>
      </w:r>
      <w:r>
        <w:rPr>
          <w:spacing w:val="44"/>
          <w:sz w:val="17"/>
        </w:rPr>
        <w:t xml:space="preserve"> </w:t>
      </w:r>
      <w:r>
        <w:rPr>
          <w:sz w:val="17"/>
        </w:rPr>
        <w:t>•</w:t>
      </w:r>
      <w:r>
        <w:rPr>
          <w:spacing w:val="23"/>
          <w:sz w:val="17"/>
        </w:rPr>
        <w:t xml:space="preserve"> </w:t>
      </w:r>
      <w:r>
        <w:rPr>
          <w:sz w:val="17"/>
        </w:rPr>
        <w:t>NEW</w:t>
      </w:r>
      <w:r>
        <w:rPr>
          <w:spacing w:val="70"/>
          <w:sz w:val="17"/>
        </w:rPr>
        <w:t xml:space="preserve"> </w:t>
      </w:r>
      <w:r>
        <w:rPr>
          <w:sz w:val="17"/>
        </w:rPr>
        <w:t>ECONOMY•</w:t>
      </w:r>
      <w:r>
        <w:rPr>
          <w:spacing w:val="60"/>
          <w:sz w:val="17"/>
        </w:rPr>
        <w:t xml:space="preserve"> </w:t>
      </w:r>
      <w:r>
        <w:rPr>
          <w:spacing w:val="-2"/>
          <w:sz w:val="17"/>
        </w:rPr>
        <w:t>INDUSTRIAL</w:t>
      </w:r>
    </w:p>
    <w:p w14:paraId="53CBDB94" w14:textId="77777777" w:rsidR="007864B7" w:rsidRDefault="00000000">
      <w:pPr>
        <w:pStyle w:val="BodyText"/>
        <w:spacing w:before="192" w:line="216" w:lineRule="auto"/>
        <w:ind w:left="114" w:right="121" w:firstLine="215"/>
        <w:rPr>
          <w:i/>
          <w:sz w:val="21"/>
        </w:rPr>
      </w:pPr>
      <w:r>
        <w:rPr>
          <w:w w:val="105"/>
        </w:rPr>
        <w:t>In fact, Berle and Means' book contains enormous weaknesses. By</w:t>
      </w:r>
      <w:r>
        <w:rPr>
          <w:spacing w:val="-1"/>
          <w:w w:val="105"/>
        </w:rPr>
        <w:t xml:space="preserve"> </w:t>
      </w:r>
      <w:r>
        <w:rPr>
          <w:w w:val="105"/>
        </w:rPr>
        <w:t>For example, his argument is based on a postulate (that concentration leads to behavior and results identical to those described by the classic theory of monopoly) which, even today, has never been able to be rigorously demonstrated. Of the</w:t>
      </w:r>
      <w:r>
        <w:rPr>
          <w:spacing w:val="-3"/>
          <w:w w:val="105"/>
        </w:rPr>
        <w:t xml:space="preserve"> </w:t>
      </w:r>
      <w:r>
        <w:rPr>
          <w:w w:val="105"/>
        </w:rPr>
        <w:t>hundreds and</w:t>
      </w:r>
      <w:r>
        <w:rPr>
          <w:spacing w:val="-1"/>
          <w:w w:val="105"/>
        </w:rPr>
        <w:t xml:space="preserve"> </w:t>
      </w:r>
      <w:r>
        <w:rPr>
          <w:w w:val="105"/>
        </w:rPr>
        <w:t>of the</w:t>
      </w:r>
      <w:r>
        <w:rPr>
          <w:spacing w:val="-1"/>
          <w:w w:val="105"/>
        </w:rPr>
        <w:t xml:space="preserve"> </w:t>
      </w:r>
      <w:r>
        <w:rPr>
          <w:w w:val="105"/>
        </w:rPr>
        <w:t>hundreds of pages</w:t>
      </w:r>
      <w:r>
        <w:rPr>
          <w:spacing w:val="-2"/>
          <w:w w:val="105"/>
        </w:rPr>
        <w:t xml:space="preserve"> </w:t>
      </w:r>
      <w:r>
        <w:rPr>
          <w:w w:val="105"/>
        </w:rPr>
        <w:t>have been</w:t>
      </w:r>
      <w:r>
        <w:rPr>
          <w:spacing w:val="-2"/>
          <w:w w:val="105"/>
        </w:rPr>
        <w:t xml:space="preserve"> </w:t>
      </w:r>
      <w:r>
        <w:rPr>
          <w:w w:val="105"/>
        </w:rPr>
        <w:t>written</w:t>
      </w:r>
      <w:r>
        <w:rPr>
          <w:spacing w:val="-3"/>
          <w:w w:val="105"/>
        </w:rPr>
        <w:t xml:space="preserve"> </w:t>
      </w:r>
      <w:r>
        <w:rPr>
          <w:w w:val="105"/>
        </w:rPr>
        <w:t>on the</w:t>
      </w:r>
      <w:r>
        <w:rPr>
          <w:spacing w:val="-5"/>
          <w:w w:val="105"/>
        </w:rPr>
        <w:t xml:space="preserve"> </w:t>
      </w:r>
      <w:r>
        <w:rPr>
          <w:w w:val="105"/>
        </w:rPr>
        <w:t>theory</w:t>
      </w:r>
      <w:r>
        <w:rPr>
          <w:spacing w:val="-7"/>
          <w:w w:val="105"/>
        </w:rPr>
        <w:t xml:space="preserve"> </w:t>
      </w:r>
      <w:r>
        <w:rPr>
          <w:w w:val="105"/>
        </w:rPr>
        <w:t>of</w:t>
      </w:r>
      <w:r>
        <w:rPr>
          <w:spacing w:val="-1"/>
          <w:w w:val="105"/>
        </w:rPr>
        <w:t xml:space="preserve"> </w:t>
      </w:r>
      <w:r>
        <w:rPr>
          <w:w w:val="105"/>
        </w:rPr>
        <w:t>monopoly,</w:t>
      </w:r>
      <w:r>
        <w:rPr>
          <w:spacing w:val="-5"/>
          <w:w w:val="105"/>
        </w:rPr>
        <w:t xml:space="preserve"> </w:t>
      </w:r>
      <w:r>
        <w:rPr>
          <w:w w:val="105"/>
        </w:rPr>
        <w:t>of</w:t>
      </w:r>
      <w:r>
        <w:rPr>
          <w:spacing w:val="-9"/>
          <w:w w:val="105"/>
        </w:rPr>
        <w:t xml:space="preserve"> </w:t>
      </w:r>
      <w:r>
        <w:rPr>
          <w:w w:val="105"/>
        </w:rPr>
        <w:t>duopoly</w:t>
      </w:r>
      <w:r>
        <w:rPr>
          <w:spacing w:val="-6"/>
          <w:w w:val="105"/>
        </w:rPr>
        <w:t xml:space="preserve"> </w:t>
      </w:r>
      <w:r>
        <w:rPr>
          <w:w w:val="105"/>
        </w:rPr>
        <w:t>And</w:t>
      </w:r>
      <w:r>
        <w:rPr>
          <w:spacing w:val="-8"/>
          <w:w w:val="105"/>
        </w:rPr>
        <w:t xml:space="preserve"> </w:t>
      </w:r>
      <w:r>
        <w:rPr>
          <w:w w:val="105"/>
        </w:rPr>
        <w:t>of</w:t>
      </w:r>
      <w:r>
        <w:rPr>
          <w:spacing w:val="-9"/>
          <w:w w:val="105"/>
        </w:rPr>
        <w:t xml:space="preserve"> </w:t>
      </w:r>
      <w:r>
        <w:rPr>
          <w:w w:val="105"/>
        </w:rPr>
        <w:t>oligopoly.</w:t>
      </w:r>
      <w:r>
        <w:rPr>
          <w:spacing w:val="-7"/>
          <w:w w:val="105"/>
        </w:rPr>
        <w:t xml:space="preserve"> </w:t>
      </w:r>
      <w:r>
        <w:rPr>
          <w:w w:val="105"/>
        </w:rPr>
        <w:t>All the great authors have made their contribution. But, as Professor John McGee observes,</w:t>
      </w:r>
      <w:r>
        <w:rPr>
          <w:spacing w:val="40"/>
          <w:w w:val="105"/>
        </w:rPr>
        <w:t xml:space="preserve"> </w:t>
      </w:r>
      <w:r>
        <w:rPr>
          <w:w w:val="105"/>
        </w:rPr>
        <w:t>all</w:t>
      </w:r>
      <w:r>
        <w:rPr>
          <w:spacing w:val="-4"/>
          <w:w w:val="105"/>
        </w:rPr>
        <w:t xml:space="preserve"> </w:t>
      </w:r>
      <w:r>
        <w:rPr>
          <w:w w:val="105"/>
        </w:rPr>
        <w:t>these</w:t>
      </w:r>
      <w:r>
        <w:rPr>
          <w:spacing w:val="-10"/>
          <w:w w:val="105"/>
        </w:rPr>
        <w:t xml:space="preserve"> </w:t>
      </w:r>
      <w:r>
        <w:rPr>
          <w:w w:val="105"/>
        </w:rPr>
        <w:t>studies</w:t>
      </w:r>
      <w:r>
        <w:rPr>
          <w:spacing w:val="-6"/>
          <w:w w:val="105"/>
        </w:rPr>
        <w:t xml:space="preserve"> </w:t>
      </w:r>
      <w:r>
        <w:rPr>
          <w:w w:val="105"/>
        </w:rPr>
        <w:t>(even</w:t>
      </w:r>
      <w:r>
        <w:rPr>
          <w:spacing w:val="-2"/>
          <w:w w:val="105"/>
        </w:rPr>
        <w:t xml:space="preserve"> </w:t>
      </w:r>
      <w:r>
        <w:rPr>
          <w:w w:val="105"/>
        </w:rPr>
        <w:t>that</w:t>
      </w:r>
      <w:r>
        <w:rPr>
          <w:spacing w:val="-2"/>
          <w:w w:val="105"/>
        </w:rPr>
        <w:t xml:space="preserve"> </w:t>
      </w:r>
      <w:r>
        <w:rPr>
          <w:w w:val="105"/>
        </w:rPr>
        <w:t>Who</w:t>
      </w:r>
      <w:r>
        <w:rPr>
          <w:spacing w:val="-6"/>
          <w:w w:val="105"/>
        </w:rPr>
        <w:t xml:space="preserve"> </w:t>
      </w:r>
      <w:r>
        <w:rPr>
          <w:w w:val="105"/>
        </w:rPr>
        <w:t>East</w:t>
      </w:r>
      <w:r>
        <w:rPr>
          <w:spacing w:val="-1"/>
          <w:w w:val="105"/>
        </w:rPr>
        <w:t xml:space="preserve"> </w:t>
      </w:r>
      <w:r>
        <w:rPr>
          <w:w w:val="105"/>
        </w:rPr>
        <w:t>THE</w:t>
      </w:r>
      <w:r>
        <w:rPr>
          <w:spacing w:val="-1"/>
          <w:w w:val="105"/>
        </w:rPr>
        <w:t xml:space="preserve"> </w:t>
      </w:r>
      <w:r>
        <w:rPr>
          <w:w w:val="105"/>
        </w:rPr>
        <w:t>most frequently invoked by</w:t>
      </w:r>
      <w:r>
        <w:rPr>
          <w:spacing w:val="-1"/>
          <w:w w:val="105"/>
        </w:rPr>
        <w:t xml:space="preserve"> </w:t>
      </w:r>
      <w:r>
        <w:rPr>
          <w:w w:val="105"/>
        </w:rPr>
        <w:t>supporters of control of</w:t>
      </w:r>
      <w:r>
        <w:rPr>
          <w:spacing w:val="-4"/>
          <w:w w:val="105"/>
        </w:rPr>
        <w:t xml:space="preserve"> </w:t>
      </w:r>
      <w:r>
        <w:rPr>
          <w:w w:val="105"/>
        </w:rPr>
        <w:t>concentrations, that</w:t>
      </w:r>
      <w:r>
        <w:rPr>
          <w:spacing w:val="-1"/>
          <w:w w:val="105"/>
        </w:rPr>
        <w:t xml:space="preserve"> </w:t>
      </w:r>
      <w:r>
        <w:rPr>
          <w:w w:val="105"/>
        </w:rPr>
        <w:t>of Professor Chamberlin) lead to the same indeterminacy</w:t>
      </w:r>
      <w:r>
        <w:rPr>
          <w:spacing w:val="-14"/>
          <w:w w:val="105"/>
        </w:rPr>
        <w:t xml:space="preserve"> </w:t>
      </w:r>
      <w:r>
        <w:rPr>
          <w:w w:val="105"/>
        </w:rPr>
        <w:t>:</w:t>
      </w:r>
      <w:r>
        <w:rPr>
          <w:spacing w:val="-13"/>
          <w:w w:val="105"/>
        </w:rPr>
        <w:t xml:space="preserve"> </w:t>
      </w:r>
      <w:r>
        <w:rPr>
          <w:w w:val="105"/>
        </w:rPr>
        <w:t>Onne</w:t>
      </w:r>
      <w:r>
        <w:rPr>
          <w:spacing w:val="-6"/>
          <w:w w:val="105"/>
        </w:rPr>
        <w:t xml:space="preserve"> </w:t>
      </w:r>
      <w:r>
        <w:rPr>
          <w:w w:val="105"/>
        </w:rPr>
        <w:t>do not know</w:t>
      </w:r>
      <w:r>
        <w:rPr>
          <w:spacing w:val="-1"/>
          <w:w w:val="105"/>
        </w:rPr>
        <w:t xml:space="preserve"> </w:t>
      </w:r>
      <w:r>
        <w:rPr>
          <w:w w:val="105"/>
          <w:position w:val="4"/>
          <w:sz w:val="12"/>
        </w:rPr>
        <w:t>11</w:t>
      </w:r>
      <w:r>
        <w:rPr>
          <w:spacing w:val="-8"/>
          <w:w w:val="105"/>
          <w:position w:val="4"/>
          <w:sz w:val="12"/>
        </w:rPr>
        <w:t xml:space="preserve"> </w:t>
      </w:r>
      <w:r>
        <w:rPr>
          <w:w w:val="105"/>
          <w:sz w:val="21"/>
        </w:rPr>
        <w:t>!</w:t>
      </w:r>
      <w:r>
        <w:rPr>
          <w:spacing w:val="-8"/>
          <w:w w:val="105"/>
          <w:sz w:val="21"/>
        </w:rPr>
        <w:t xml:space="preserve"> </w:t>
      </w:r>
      <w:r>
        <w:rPr>
          <w:w w:val="105"/>
        </w:rPr>
        <w:t>Onne</w:t>
      </w:r>
      <w:r>
        <w:rPr>
          <w:spacing w:val="-12"/>
          <w:w w:val="105"/>
        </w:rPr>
        <w:t xml:space="preserve"> </w:t>
      </w:r>
      <w:r>
        <w:rPr>
          <w:w w:val="105"/>
        </w:rPr>
        <w:t>do not know</w:t>
      </w:r>
      <w:r>
        <w:rPr>
          <w:spacing w:val="-5"/>
          <w:w w:val="105"/>
        </w:rPr>
        <w:t xml:space="preserve"> </w:t>
      </w:r>
      <w:r>
        <w:rPr>
          <w:w w:val="105"/>
        </w:rPr>
        <w:t>if the</w:t>
      </w:r>
      <w:r>
        <w:rPr>
          <w:spacing w:val="-1"/>
          <w:w w:val="105"/>
        </w:rPr>
        <w:t xml:space="preserve"> </w:t>
      </w:r>
      <w:r>
        <w:rPr>
          <w:w w:val="105"/>
        </w:rPr>
        <w:t>fact that there</w:t>
      </w:r>
      <w:r>
        <w:rPr>
          <w:spacing w:val="-7"/>
          <w:w w:val="105"/>
        </w:rPr>
        <w:t xml:space="preserve"> </w:t>
      </w:r>
      <w:r>
        <w:rPr>
          <w:w w:val="105"/>
        </w:rPr>
        <w:t>have</w:t>
      </w:r>
      <w:r>
        <w:rPr>
          <w:spacing w:val="-2"/>
          <w:w w:val="105"/>
        </w:rPr>
        <w:t xml:space="preserve"> </w:t>
      </w:r>
      <w:r>
        <w:rPr>
          <w:w w:val="105"/>
        </w:rPr>
        <w:t>only a very small number of companies competing for a product necessarily or not leads to higher prices than when this number is larger.</w:t>
      </w:r>
      <w:r>
        <w:rPr>
          <w:spacing w:val="-14"/>
          <w:w w:val="105"/>
        </w:rPr>
        <w:t xml:space="preserve"> </w:t>
      </w:r>
      <w:r>
        <w:rPr>
          <w:w w:val="105"/>
        </w:rPr>
        <w:t>All</w:t>
      </w:r>
      <w:r>
        <w:rPr>
          <w:spacing w:val="-9"/>
          <w:w w:val="105"/>
        </w:rPr>
        <w:t xml:space="preserve"> </w:t>
      </w:r>
      <w:r>
        <w:rPr>
          <w:w w:val="105"/>
        </w:rPr>
        <w:t>depends on</w:t>
      </w:r>
      <w:r>
        <w:rPr>
          <w:spacing w:val="-14"/>
          <w:w w:val="105"/>
        </w:rPr>
        <w:t xml:space="preserve"> </w:t>
      </w:r>
      <w:r>
        <w:rPr>
          <w:w w:val="105"/>
        </w:rPr>
        <w:t>circumstances.</w:t>
      </w:r>
      <w:r>
        <w:rPr>
          <w:spacing w:val="-13"/>
          <w:w w:val="105"/>
        </w:rPr>
        <w:t xml:space="preserve"> </w:t>
      </w:r>
      <w:r>
        <w:rPr>
          <w:w w:val="105"/>
        </w:rPr>
        <w:t>According to</w:t>
      </w:r>
      <w:r>
        <w:rPr>
          <w:spacing w:val="-1"/>
          <w:w w:val="105"/>
        </w:rPr>
        <w:t xml:space="preserve"> </w:t>
      </w:r>
      <w:r>
        <w:rPr>
          <w:w w:val="105"/>
        </w:rPr>
        <w:t>THE</w:t>
      </w:r>
      <w:r>
        <w:rPr>
          <w:spacing w:val="-5"/>
          <w:w w:val="105"/>
        </w:rPr>
        <w:t xml:space="preserve"> </w:t>
      </w:r>
      <w:r>
        <w:rPr>
          <w:w w:val="105"/>
        </w:rPr>
        <w:t>hypotheses</w:t>
      </w:r>
      <w:r>
        <w:rPr>
          <w:spacing w:val="-3"/>
          <w:w w:val="105"/>
        </w:rPr>
        <w:t xml:space="preserve"> </w:t>
      </w:r>
      <w:r>
        <w:rPr>
          <w:w w:val="105"/>
        </w:rPr>
        <w:t>that we put in</w:t>
      </w:r>
      <w:r>
        <w:rPr>
          <w:spacing w:val="-4"/>
          <w:w w:val="105"/>
        </w:rPr>
        <w:t xml:space="preserve"> </w:t>
      </w:r>
      <w:r>
        <w:rPr>
          <w:w w:val="105"/>
        </w:rPr>
        <w:t>THE</w:t>
      </w:r>
      <w:r>
        <w:rPr>
          <w:spacing w:val="-2"/>
          <w:w w:val="105"/>
        </w:rPr>
        <w:t xml:space="preserve"> </w:t>
      </w:r>
      <w:r>
        <w:rPr>
          <w:w w:val="105"/>
        </w:rPr>
        <w:t>model,</w:t>
      </w:r>
      <w:r>
        <w:rPr>
          <w:spacing w:val="-5"/>
          <w:w w:val="105"/>
        </w:rPr>
        <w:t xml:space="preserve"> </w:t>
      </w:r>
      <w:r>
        <w:rPr>
          <w:w w:val="105"/>
        </w:rPr>
        <w:t>we</w:t>
      </w:r>
      <w:r>
        <w:rPr>
          <w:spacing w:val="-2"/>
          <w:w w:val="105"/>
        </w:rPr>
        <w:t xml:space="preserve"> </w:t>
      </w:r>
      <w:r>
        <w:rPr>
          <w:w w:val="105"/>
        </w:rPr>
        <w:t>demonstrates that</w:t>
      </w:r>
      <w:r>
        <w:rPr>
          <w:spacing w:val="-8"/>
          <w:w w:val="105"/>
        </w:rPr>
        <w:t xml:space="preserve"> </w:t>
      </w:r>
      <w:r>
        <w:rPr>
          <w:w w:val="105"/>
        </w:rPr>
        <w:t>oligopoly should lead to prices that are higher, equal, or even lower than those that would be obtained with a very large number of companies. In other words, this central hypothesis on which all modern competition policies are based (the theory of oligopolistic concentration) is only a simple conjecture which, even</w:t>
      </w:r>
      <w:r>
        <w:rPr>
          <w:spacing w:val="-14"/>
          <w:w w:val="105"/>
        </w:rPr>
        <w:t xml:space="preserve"> </w:t>
      </w:r>
      <w:r>
        <w:rPr>
          <w:w w:val="105"/>
        </w:rPr>
        <w:t>if</w:t>
      </w:r>
      <w:r>
        <w:rPr>
          <w:spacing w:val="-13"/>
          <w:w w:val="105"/>
        </w:rPr>
        <w:t xml:space="preserve"> </w:t>
      </w:r>
      <w:r>
        <w:rPr>
          <w:w w:val="105"/>
        </w:rPr>
        <w:t>She</w:t>
      </w:r>
      <w:r>
        <w:rPr>
          <w:spacing w:val="-13"/>
          <w:w w:val="105"/>
        </w:rPr>
        <w:t xml:space="preserve"> </w:t>
      </w:r>
      <w:r>
        <w:rPr>
          <w:w w:val="105"/>
        </w:rPr>
        <w:t>East</w:t>
      </w:r>
      <w:r>
        <w:rPr>
          <w:spacing w:val="-13"/>
          <w:w w:val="105"/>
        </w:rPr>
        <w:t xml:space="preserve"> </w:t>
      </w:r>
      <w:r>
        <w:rPr>
          <w:w w:val="105"/>
        </w:rPr>
        <w:t>TRUE,</w:t>
      </w:r>
      <w:r>
        <w:rPr>
          <w:spacing w:val="-13"/>
          <w:w w:val="105"/>
        </w:rPr>
        <w:t xml:space="preserve"> </w:t>
      </w:r>
      <w:r>
        <w:rPr>
          <w:i/>
          <w:w w:val="105"/>
          <w:sz w:val="21"/>
        </w:rPr>
        <w:t>we</w:t>
      </w:r>
      <w:r>
        <w:rPr>
          <w:i/>
          <w:spacing w:val="-14"/>
          <w:w w:val="105"/>
          <w:sz w:val="21"/>
        </w:rPr>
        <w:t xml:space="preserve"> </w:t>
      </w:r>
      <w:r>
        <w:rPr>
          <w:i/>
          <w:w w:val="105"/>
          <w:sz w:val="21"/>
        </w:rPr>
        <w:t>n / A</w:t>
      </w:r>
      <w:r>
        <w:rPr>
          <w:i/>
          <w:spacing w:val="-14"/>
          <w:w w:val="105"/>
          <w:sz w:val="21"/>
        </w:rPr>
        <w:t xml:space="preserve"> </w:t>
      </w:r>
      <w:r>
        <w:rPr>
          <w:i/>
          <w:w w:val="105"/>
          <w:sz w:val="21"/>
        </w:rPr>
        <w:t>Never</w:t>
      </w:r>
      <w:r>
        <w:rPr>
          <w:i/>
          <w:spacing w:val="-13"/>
          <w:w w:val="105"/>
          <w:sz w:val="21"/>
        </w:rPr>
        <w:t xml:space="preserve"> </w:t>
      </w:r>
      <w:r>
        <w:rPr>
          <w:i/>
          <w:w w:val="105"/>
          <w:sz w:val="21"/>
        </w:rPr>
        <w:t>summer</w:t>
      </w:r>
      <w:r>
        <w:rPr>
          <w:i/>
          <w:spacing w:val="-14"/>
          <w:w w:val="105"/>
          <w:sz w:val="21"/>
        </w:rPr>
        <w:t xml:space="preserve"> </w:t>
      </w:r>
      <w:r>
        <w:rPr>
          <w:i/>
          <w:w w:val="105"/>
          <w:sz w:val="21"/>
        </w:rPr>
        <w:t>in</w:t>
      </w:r>
      <w:r>
        <w:rPr>
          <w:i/>
          <w:spacing w:val="-14"/>
          <w:w w:val="105"/>
          <w:sz w:val="21"/>
        </w:rPr>
        <w:t xml:space="preserve"> </w:t>
      </w:r>
      <w:r>
        <w:rPr>
          <w:i/>
          <w:w w:val="105"/>
          <w:sz w:val="21"/>
        </w:rPr>
        <w:t>measure</w:t>
      </w:r>
      <w:r>
        <w:rPr>
          <w:i/>
          <w:spacing w:val="-10"/>
          <w:w w:val="105"/>
          <w:sz w:val="21"/>
        </w:rPr>
        <w:t xml:space="preserve"> </w:t>
      </w:r>
      <w:r>
        <w:rPr>
          <w:i/>
          <w:w w:val="105"/>
          <w:sz w:val="21"/>
        </w:rPr>
        <w:t>to explain</w:t>
      </w:r>
      <w:r>
        <w:rPr>
          <w:i/>
          <w:spacing w:val="16"/>
          <w:w w:val="105"/>
          <w:sz w:val="21"/>
        </w:rPr>
        <w:t xml:space="preserve"> </w:t>
      </w:r>
      <w:r>
        <w:rPr>
          <w:i/>
          <w:w w:val="105"/>
          <w:sz w:val="21"/>
        </w:rPr>
        <w:t>rigorously</w:t>
      </w:r>
      <w:r>
        <w:rPr>
          <w:i/>
          <w:spacing w:val="26"/>
          <w:w w:val="105"/>
          <w:sz w:val="21"/>
        </w:rPr>
        <w:t xml:space="preserve"> </w:t>
      </w:r>
      <w:r>
        <w:rPr>
          <w:i/>
          <w:w w:val="105"/>
          <w:sz w:val="21"/>
        </w:rPr>
        <w:t>Why</w:t>
      </w:r>
      <w:r>
        <w:rPr>
          <w:i/>
          <w:spacing w:val="24"/>
          <w:w w:val="105"/>
          <w:sz w:val="21"/>
        </w:rPr>
        <w:t xml:space="preserve"> </w:t>
      </w:r>
      <w:r>
        <w:rPr>
          <w:i/>
          <w:w w:val="105"/>
          <w:sz w:val="21"/>
        </w:rPr>
        <w:t>She</w:t>
      </w:r>
      <w:r>
        <w:rPr>
          <w:i/>
          <w:spacing w:val="18"/>
          <w:w w:val="105"/>
          <w:sz w:val="21"/>
        </w:rPr>
        <w:t xml:space="preserve"> </w:t>
      </w:r>
      <w:r>
        <w:rPr>
          <w:i/>
          <w:w w:val="105"/>
          <w:sz w:val="21"/>
        </w:rPr>
        <w:t>should</w:t>
      </w:r>
      <w:r>
        <w:rPr>
          <w:i/>
          <w:spacing w:val="25"/>
          <w:w w:val="105"/>
          <w:sz w:val="21"/>
        </w:rPr>
        <w:t xml:space="preserve"> </w:t>
      </w:r>
      <w:r>
        <w:rPr>
          <w:i/>
          <w:w w:val="105"/>
          <w:sz w:val="21"/>
        </w:rPr>
        <w:t>be</w:t>
      </w:r>
      <w:r>
        <w:rPr>
          <w:i/>
          <w:spacing w:val="22"/>
          <w:w w:val="105"/>
          <w:sz w:val="21"/>
        </w:rPr>
        <w:t xml:space="preserve"> </w:t>
      </w:r>
      <w:r>
        <w:rPr>
          <w:i/>
          <w:w w:val="105"/>
          <w:sz w:val="21"/>
        </w:rPr>
        <w:t>true.</w:t>
      </w:r>
    </w:p>
    <w:p w14:paraId="4EB3AD4F" w14:textId="77777777" w:rsidR="007864B7" w:rsidRDefault="00000000">
      <w:pPr>
        <w:pStyle w:val="BodyText"/>
        <w:spacing w:before="21" w:line="216" w:lineRule="auto"/>
        <w:ind w:left="129" w:right="111" w:firstLine="215"/>
      </w:pPr>
      <w:r>
        <w:t>But</w:t>
      </w:r>
      <w:r>
        <w:rPr>
          <w:spacing w:val="40"/>
        </w:rPr>
        <w:t xml:space="preserve"> </w:t>
      </w:r>
      <w:r>
        <w:t>than to</w:t>
      </w:r>
      <w:r>
        <w:rPr>
          <w:spacing w:val="40"/>
        </w:rPr>
        <w:t xml:space="preserve"> </w:t>
      </w:r>
      <w:r>
        <w:t>that</w:t>
      </w:r>
      <w:r>
        <w:rPr>
          <w:spacing w:val="40"/>
        </w:rPr>
        <w:t xml:space="preserve"> </w:t>
      </w:r>
      <w:r>
        <w:t>born</w:t>
      </w:r>
      <w:r>
        <w:rPr>
          <w:spacing w:val="40"/>
        </w:rPr>
        <w:t xml:space="preserve"> </w:t>
      </w:r>
      <w:r>
        <w:t>here...</w:t>
      </w:r>
      <w:r>
        <w:rPr>
          <w:spacing w:val="40"/>
        </w:rPr>
        <w:t xml:space="preserve"> </w:t>
      </w:r>
      <w:r>
        <w:t>When</w:t>
      </w:r>
      <w:r>
        <w:rPr>
          <w:spacing w:val="40"/>
        </w:rPr>
        <w:t xml:space="preserve"> </w:t>
      </w:r>
      <w:r>
        <w:t>A</w:t>
      </w:r>
      <w:r>
        <w:rPr>
          <w:spacing w:val="40"/>
        </w:rPr>
        <w:t xml:space="preserve"> </w:t>
      </w:r>
      <w:r>
        <w:t>economist cannot demonstrate why what he believes to be true must be true,</w:t>
      </w:r>
      <w:r>
        <w:rPr>
          <w:spacing w:val="40"/>
        </w:rPr>
        <w:t xml:space="preserve"> </w:t>
      </w:r>
      <w:r>
        <w:t>he</w:t>
      </w:r>
      <w:r>
        <w:rPr>
          <w:spacing w:val="40"/>
        </w:rPr>
        <w:t xml:space="preserve"> </w:t>
      </w:r>
      <w:r>
        <w:t>him</w:t>
      </w:r>
      <w:r>
        <w:rPr>
          <w:spacing w:val="40"/>
        </w:rPr>
        <w:t xml:space="preserve"> </w:t>
      </w:r>
      <w:r>
        <w:t>stay</w:t>
      </w:r>
      <w:r>
        <w:rPr>
          <w:spacing w:val="40"/>
        </w:rPr>
        <w:t xml:space="preserve"> </w:t>
      </w:r>
      <w:r>
        <w:t>a</w:t>
      </w:r>
      <w:r>
        <w:rPr>
          <w:spacing w:val="40"/>
        </w:rPr>
        <w:t xml:space="preserve"> </w:t>
      </w:r>
      <w:r>
        <w:t>solution :</w:t>
      </w:r>
      <w:r>
        <w:rPr>
          <w:spacing w:val="40"/>
        </w:rPr>
        <w:t xml:space="preserve"> </w:t>
      </w:r>
      <w:r>
        <w:t>demonstrate</w:t>
      </w:r>
      <w:r>
        <w:rPr>
          <w:spacing w:val="40"/>
        </w:rPr>
        <w:t xml:space="preserve"> </w:t>
      </w:r>
      <w:r>
        <w:t>that</w:t>
      </w:r>
      <w:r>
        <w:rPr>
          <w:spacing w:val="40"/>
        </w:rPr>
        <w:t xml:space="preserve"> </w:t>
      </w:r>
      <w:r>
        <w:t>This</w:t>
      </w:r>
      <w:r>
        <w:rPr>
          <w:spacing w:val="40"/>
        </w:rPr>
        <w:t xml:space="preserve"> </w:t>
      </w:r>
      <w:r>
        <w:t>that he believes is true, without explaining why. How? Through empirical research: by systematically testing all the hypotheses that can be formulated from</w:t>
      </w:r>
      <w:r>
        <w:rPr>
          <w:spacing w:val="40"/>
        </w:rPr>
        <w:t xml:space="preserve"> </w:t>
      </w:r>
      <w:r>
        <w:t>of</w:t>
      </w:r>
      <w:r>
        <w:rPr>
          <w:spacing w:val="40"/>
        </w:rPr>
        <w:t xml:space="preserve"> </w:t>
      </w:r>
      <w:r>
        <w:t>the axiom</w:t>
      </w:r>
      <w:r>
        <w:rPr>
          <w:spacing w:val="40"/>
        </w:rPr>
        <w:t xml:space="preserve"> </w:t>
      </w:r>
      <w:r>
        <w:t>original.</w:t>
      </w:r>
      <w:r>
        <w:rPr>
          <w:spacing w:val="40"/>
        </w:rPr>
        <w:t xml:space="preserve"> </w:t>
      </w:r>
      <w:r>
        <w:t>If</w:t>
      </w:r>
      <w:r>
        <w:rPr>
          <w:spacing w:val="37"/>
        </w:rPr>
        <w:t xml:space="preserve"> </w:t>
      </w:r>
      <w:r>
        <w:t>these</w:t>
      </w:r>
      <w:r>
        <w:rPr>
          <w:spacing w:val="40"/>
        </w:rPr>
        <w:t xml:space="preserve"> </w:t>
      </w:r>
      <w:r>
        <w:t>tests</w:t>
      </w:r>
      <w:r>
        <w:rPr>
          <w:spacing w:val="40"/>
        </w:rPr>
        <w:t xml:space="preserve"> </w:t>
      </w:r>
      <w:r>
        <w:t>are</w:t>
      </w:r>
      <w:r>
        <w:rPr>
          <w:spacing w:val="40"/>
        </w:rPr>
        <w:t xml:space="preserve"> </w:t>
      </w:r>
      <w:r>
        <w:t>positive,</w:t>
      </w:r>
      <w:r>
        <w:rPr>
          <w:spacing w:val="40"/>
        </w:rPr>
        <w:t xml:space="preserve"> </w:t>
      </w:r>
      <w:r>
        <w:t>and if it is thus demonstrated that the relations implied by the axiom</w:t>
      </w:r>
      <w:r>
        <w:rPr>
          <w:spacing w:val="40"/>
        </w:rPr>
        <w:t xml:space="preserve"> </w:t>
      </w:r>
      <w:r>
        <w:t>of</w:t>
      </w:r>
      <w:r>
        <w:rPr>
          <w:spacing w:val="40"/>
        </w:rPr>
        <w:t xml:space="preserve"> </w:t>
      </w:r>
      <w:r>
        <w:t>departure</w:t>
      </w:r>
      <w:r>
        <w:rPr>
          <w:spacing w:val="40"/>
        </w:rPr>
        <w:t xml:space="preserve"> </w:t>
      </w:r>
      <w:r>
        <w:t>are</w:t>
      </w:r>
      <w:r>
        <w:rPr>
          <w:spacing w:val="40"/>
        </w:rPr>
        <w:t xml:space="preserve"> </w:t>
      </w:r>
      <w:r>
        <w:t>true,</w:t>
      </w:r>
      <w:r>
        <w:rPr>
          <w:spacing w:val="40"/>
        </w:rPr>
        <w:t xml:space="preserve"> </w:t>
      </w:r>
      <w:r>
        <w:t>It is</w:t>
      </w:r>
      <w:r>
        <w:rPr>
          <w:spacing w:val="40"/>
        </w:rPr>
        <w:t xml:space="preserve"> </w:t>
      </w:r>
      <w:r>
        <w:t>there</w:t>
      </w:r>
      <w:r>
        <w:rPr>
          <w:spacing w:val="40"/>
        </w:rPr>
        <w:t xml:space="preserve"> </w:t>
      </w:r>
      <w:r>
        <w:t>evidence</w:t>
      </w:r>
      <w:r>
        <w:rPr>
          <w:spacing w:val="40"/>
        </w:rPr>
        <w:t xml:space="preserve"> </w:t>
      </w:r>
      <w:r>
        <w:t>that the axiom itself is true. This is the Baba of epistemology</w:t>
      </w:r>
      <w:r>
        <w:rPr>
          <w:spacing w:val="34"/>
        </w:rPr>
        <w:t xml:space="preserve"> </w:t>
      </w:r>
      <w:r>
        <w:rPr>
          <w:sz w:val="12"/>
        </w:rPr>
        <w:t>“</w:t>
      </w:r>
      <w:r>
        <w:rPr>
          <w:spacing w:val="40"/>
          <w:sz w:val="12"/>
        </w:rPr>
        <w:t xml:space="preserve"> </w:t>
      </w:r>
      <w:r>
        <w:t xml:space="preserve">positivist </w:t>
      </w:r>
      <w:r>
        <w:rPr>
          <w:rFonts w:ascii="Arial" w:hAnsi="Arial"/>
          <w:sz w:val="14"/>
        </w:rPr>
        <w:t>»</w:t>
      </w:r>
      <w:r>
        <w:rPr>
          <w:rFonts w:ascii="Arial" w:hAnsi="Arial"/>
          <w:spacing w:val="36"/>
          <w:sz w:val="14"/>
        </w:rPr>
        <w:t xml:space="preserve"> </w:t>
      </w:r>
      <w:r>
        <w:t>defined</w:t>
      </w:r>
      <w:r>
        <w:rPr>
          <w:spacing w:val="37"/>
        </w:rPr>
        <w:t xml:space="preserve"> </w:t>
      </w:r>
      <w:r>
        <w:t>by</w:t>
      </w:r>
      <w:r>
        <w:rPr>
          <w:spacing w:val="34"/>
        </w:rPr>
        <w:t xml:space="preserve"> </w:t>
      </w:r>
      <w:r>
        <w:t>Milton</w:t>
      </w:r>
      <w:r>
        <w:rPr>
          <w:spacing w:val="40"/>
        </w:rPr>
        <w:t xml:space="preserve"> </w:t>
      </w:r>
      <w:r>
        <w:t>Friedman,</w:t>
      </w:r>
      <w:r>
        <w:rPr>
          <w:spacing w:val="30"/>
        </w:rPr>
        <w:t xml:space="preserve"> </w:t>
      </w:r>
      <w:r>
        <w:t>And</w:t>
      </w:r>
      <w:r>
        <w:rPr>
          <w:spacing w:val="35"/>
        </w:rPr>
        <w:t xml:space="preserve"> </w:t>
      </w:r>
      <w:r>
        <w:t>practice-</w:t>
      </w:r>
    </w:p>
    <w:p w14:paraId="5E0C82CB" w14:textId="77777777" w:rsidR="007864B7" w:rsidRDefault="007864B7">
      <w:pPr>
        <w:spacing w:line="216" w:lineRule="auto"/>
        <w:sectPr w:rsidR="007864B7">
          <w:headerReference w:type="even" r:id="rId171"/>
          <w:pgSz w:w="5930" w:h="9870"/>
          <w:pgMar w:top="600" w:right="340" w:bottom="280" w:left="460" w:header="0" w:footer="0" w:gutter="0"/>
          <w:cols w:space="720"/>
        </w:sectPr>
      </w:pPr>
    </w:p>
    <w:p w14:paraId="21029072" w14:textId="77777777" w:rsidR="007864B7" w:rsidRDefault="00000000">
      <w:pPr>
        <w:pStyle w:val="BodyText"/>
        <w:spacing w:before="96" w:line="220" w:lineRule="auto"/>
        <w:ind w:left="127" w:right="151" w:hanging="10"/>
      </w:pPr>
      <w:r>
        <w:rPr>
          <w:w w:val="105"/>
        </w:rPr>
        <w:lastRenderedPageBreak/>
        <w:t>quated by the entire profession - with the exception of economists</w:t>
      </w:r>
      <w:r>
        <w:rPr>
          <w:spacing w:val="40"/>
          <w:w w:val="105"/>
        </w:rPr>
        <w:t xml:space="preserve"> </w:t>
      </w:r>
      <w:r>
        <w:rPr>
          <w:w w:val="105"/>
        </w:rPr>
        <w:t>Who</w:t>
      </w:r>
      <w:r>
        <w:rPr>
          <w:spacing w:val="40"/>
          <w:w w:val="105"/>
        </w:rPr>
        <w:t xml:space="preserve"> </w:t>
      </w:r>
      <w:r>
        <w:rPr>
          <w:w w:val="105"/>
        </w:rPr>
        <w:t>se</w:t>
      </w:r>
      <w:r>
        <w:rPr>
          <w:spacing w:val="40"/>
          <w:w w:val="105"/>
        </w:rPr>
        <w:t xml:space="preserve"> </w:t>
      </w:r>
      <w:r>
        <w:rPr>
          <w:w w:val="105"/>
        </w:rPr>
        <w:t>are demanding</w:t>
      </w:r>
      <w:r>
        <w:rPr>
          <w:spacing w:val="40"/>
          <w:w w:val="105"/>
        </w:rPr>
        <w:t xml:space="preserve"> </w:t>
      </w:r>
      <w:r>
        <w:rPr>
          <w:w w:val="105"/>
        </w:rPr>
        <w:t>of</w:t>
      </w:r>
      <w:r>
        <w:rPr>
          <w:spacing w:val="40"/>
          <w:w w:val="105"/>
        </w:rPr>
        <w:t xml:space="preserve"> </w:t>
      </w:r>
      <w:r>
        <w:rPr>
          <w:w w:val="105"/>
        </w:rPr>
        <w:t>the School</w:t>
      </w:r>
      <w:r>
        <w:rPr>
          <w:spacing w:val="40"/>
          <w:w w:val="105"/>
        </w:rPr>
        <w:t xml:space="preserve"> </w:t>
      </w:r>
      <w:r>
        <w:rPr>
          <w:w w:val="105"/>
        </w:rPr>
        <w:t>Austrian.</w:t>
      </w:r>
    </w:p>
    <w:p w14:paraId="7A6C3210" w14:textId="77777777" w:rsidR="007864B7" w:rsidRDefault="00000000">
      <w:pPr>
        <w:pStyle w:val="BodyText"/>
        <w:spacing w:line="218" w:lineRule="auto"/>
        <w:ind w:left="127" w:right="135" w:firstLine="196"/>
      </w:pPr>
      <w:r>
        <w:rPr>
          <w:w w:val="105"/>
        </w:rPr>
        <w:t>Thus, from the end of the 1930s, a research program was put in place which systematically analyzed all the data that could be had on the markets and the industry. First by multiplying the studies</w:t>
      </w:r>
      <w:r>
        <w:rPr>
          <w:spacing w:val="40"/>
          <w:w w:val="105"/>
        </w:rPr>
        <w:t xml:space="preserve"> </w:t>
      </w:r>
      <w:r>
        <w:rPr>
          <w:w w:val="105"/>
        </w:rPr>
        <w:t>sectoral structures. Then, by systematizing the tests</w:t>
      </w:r>
      <w:r>
        <w:rPr>
          <w:spacing w:val="-3"/>
          <w:w w:val="105"/>
        </w:rPr>
        <w:t xml:space="preserve"> </w:t>
      </w:r>
      <w:r>
        <w:rPr>
          <w:w w:val="105"/>
        </w:rPr>
        <w:t>cross-references where different companies or different industries are compared with each other. A new discipline appears where the art of handling numbers and statistics counts</w:t>
      </w:r>
      <w:r>
        <w:rPr>
          <w:spacing w:val="-14"/>
          <w:w w:val="105"/>
        </w:rPr>
        <w:t xml:space="preserve"> </w:t>
      </w:r>
      <w:r>
        <w:rPr>
          <w:w w:val="105"/>
        </w:rPr>
        <w:t>often more</w:t>
      </w:r>
      <w:r>
        <w:rPr>
          <w:spacing w:val="-14"/>
          <w:w w:val="105"/>
        </w:rPr>
        <w:t xml:space="preserve"> </w:t>
      </w:r>
      <w:r>
        <w:rPr>
          <w:w w:val="105"/>
        </w:rPr>
        <w:t>that</w:t>
      </w:r>
      <w:r>
        <w:rPr>
          <w:spacing w:val="-7"/>
          <w:w w:val="105"/>
        </w:rPr>
        <w:t xml:space="preserve"> </w:t>
      </w:r>
      <w:r>
        <w:rPr>
          <w:w w:val="105"/>
        </w:rPr>
        <w:t>there</w:t>
      </w:r>
      <w:r>
        <w:rPr>
          <w:spacing w:val="-5"/>
          <w:w w:val="105"/>
        </w:rPr>
        <w:t xml:space="preserve"> </w:t>
      </w:r>
      <w:r>
        <w:rPr>
          <w:w w:val="105"/>
        </w:rPr>
        <w:t>true</w:t>
      </w:r>
      <w:r>
        <w:rPr>
          <w:spacing w:val="-1"/>
          <w:w w:val="105"/>
        </w:rPr>
        <w:t xml:space="preserve"> </w:t>
      </w:r>
      <w:r>
        <w:rPr>
          <w:w w:val="105"/>
        </w:rPr>
        <w:t>mastery</w:t>
      </w:r>
      <w:r>
        <w:rPr>
          <w:spacing w:val="-8"/>
          <w:w w:val="105"/>
        </w:rPr>
        <w:t xml:space="preserve"> </w:t>
      </w:r>
      <w:r>
        <w:rPr>
          <w:w w:val="105"/>
        </w:rPr>
        <w:t>of</w:t>
      </w:r>
      <w:r>
        <w:rPr>
          <w:spacing w:val="-5"/>
          <w:w w:val="105"/>
        </w:rPr>
        <w:t xml:space="preserve"> </w:t>
      </w:r>
      <w:r>
        <w:rPr>
          <w:w w:val="105"/>
        </w:rPr>
        <w:t>reasoning</w:t>
      </w:r>
      <w:r>
        <w:rPr>
          <w:spacing w:val="40"/>
          <w:w w:val="105"/>
        </w:rPr>
        <w:t xml:space="preserve"> </w:t>
      </w:r>
      <w:r>
        <w:rPr>
          <w:w w:val="105"/>
        </w:rPr>
        <w:t>economic.</w:t>
      </w:r>
    </w:p>
    <w:p w14:paraId="23C9890C" w14:textId="77777777" w:rsidR="007864B7" w:rsidRDefault="00000000">
      <w:pPr>
        <w:pStyle w:val="BodyText"/>
        <w:spacing w:line="218" w:lineRule="auto"/>
        <w:ind w:left="131" w:right="107" w:firstLine="210"/>
      </w:pPr>
      <w:r>
        <w:t xml:space="preserve">As early as 1934 Gardiner </w:t>
      </w:r>
      <w:r>
        <w:rPr>
          <w:sz w:val="21"/>
        </w:rPr>
        <w:t xml:space="preserve">C. </w:t>
      </w:r>
      <w:r>
        <w:t>Means, during a session of the American</w:t>
      </w:r>
      <w:r>
        <w:rPr>
          <w:spacing w:val="80"/>
        </w:rPr>
        <w:t xml:space="preserve"> </w:t>
      </w:r>
      <w:r>
        <w:t>Economy</w:t>
      </w:r>
      <w:r>
        <w:rPr>
          <w:spacing w:val="40"/>
        </w:rPr>
        <w:t xml:space="preserve"> </w:t>
      </w:r>
      <w:r>
        <w:t>Association,</w:t>
      </w:r>
      <w:r>
        <w:rPr>
          <w:spacing w:val="80"/>
        </w:rPr>
        <w:t xml:space="preserve"> </w:t>
      </w:r>
      <w:r>
        <w:t>present</w:t>
      </w:r>
      <w:r>
        <w:rPr>
          <w:spacing w:val="40"/>
        </w:rPr>
        <w:t xml:space="preserve"> </w:t>
      </w:r>
      <w:r>
        <w:t>a</w:t>
      </w:r>
      <w:r>
        <w:rPr>
          <w:spacing w:val="40"/>
        </w:rPr>
        <w:t xml:space="preserve"> </w:t>
      </w:r>
      <w:r>
        <w:t>study which,</w:t>
      </w:r>
      <w:r>
        <w:rPr>
          <w:spacing w:val="19"/>
        </w:rPr>
        <w:t xml:space="preserve"> </w:t>
      </w:r>
      <w:r>
        <w:t>he said,</w:t>
      </w:r>
      <w:r>
        <w:rPr>
          <w:spacing w:val="27"/>
        </w:rPr>
        <w:t xml:space="preserve"> </w:t>
      </w:r>
      <w:r>
        <w:t>brought</w:t>
      </w:r>
      <w:r>
        <w:rPr>
          <w:spacing w:val="37"/>
        </w:rPr>
        <w:t xml:space="preserve"> </w:t>
      </w:r>
      <w:r>
        <w:t>there</w:t>
      </w:r>
      <w:r>
        <w:rPr>
          <w:spacing w:val="40"/>
        </w:rPr>
        <w:t xml:space="preserve"> </w:t>
      </w:r>
      <w:r>
        <w:t>evidence</w:t>
      </w:r>
      <w:r>
        <w:rPr>
          <w:spacing w:val="20"/>
        </w:rPr>
        <w:t xml:space="preserve"> </w:t>
      </w:r>
      <w:r>
        <w:t>statistical</w:t>
      </w:r>
      <w:r>
        <w:rPr>
          <w:spacing w:val="40"/>
        </w:rPr>
        <w:t xml:space="preserve"> </w:t>
      </w:r>
      <w:r>
        <w:t>of</w:t>
      </w:r>
      <w:r>
        <w:rPr>
          <w:spacing w:val="20"/>
        </w:rPr>
        <w:t xml:space="preserve"> </w:t>
      </w:r>
      <w:r>
        <w:t>This</w:t>
      </w:r>
      <w:r>
        <w:rPr>
          <w:spacing w:val="21"/>
        </w:rPr>
        <w:t xml:space="preserve"> </w:t>
      </w:r>
      <w:r>
        <w:t>that he</w:t>
      </w:r>
      <w:r>
        <w:rPr>
          <w:spacing w:val="39"/>
        </w:rPr>
        <w:t xml:space="preserve"> </w:t>
      </w:r>
      <w:r>
        <w:t>y</w:t>
      </w:r>
      <w:r>
        <w:rPr>
          <w:spacing w:val="19"/>
        </w:rPr>
        <w:t xml:space="preserve"> </w:t>
      </w:r>
      <w:r>
        <w:t>has</w:t>
      </w:r>
      <w:r>
        <w:rPr>
          <w:spacing w:val="40"/>
        </w:rPr>
        <w:t xml:space="preserve"> </w:t>
      </w:r>
      <w:r>
        <w:t>indeed, in the American economy, two sectors: one sector</w:t>
      </w:r>
      <w:r>
        <w:rPr>
          <w:spacing w:val="40"/>
        </w:rPr>
        <w:t xml:space="preserve"> </w:t>
      </w:r>
      <w:r>
        <w:t>“competitive” where</w:t>
      </w:r>
      <w:r>
        <w:rPr>
          <w:spacing w:val="40"/>
        </w:rPr>
        <w:t xml:space="preserve"> </w:t>
      </w:r>
      <w:r>
        <w:t>THE</w:t>
      </w:r>
      <w:r>
        <w:rPr>
          <w:spacing w:val="40"/>
        </w:rPr>
        <w:t xml:space="preserve"> </w:t>
      </w:r>
      <w:r>
        <w:t>price</w:t>
      </w:r>
      <w:r>
        <w:rPr>
          <w:spacing w:val="40"/>
        </w:rPr>
        <w:t xml:space="preserve"> </w:t>
      </w:r>
      <w:r>
        <w:t>change</w:t>
      </w:r>
      <w:r>
        <w:rPr>
          <w:spacing w:val="40"/>
        </w:rPr>
        <w:t xml:space="preserve"> </w:t>
      </w:r>
      <w:r>
        <w:t>frequently</w:t>
      </w:r>
      <w:r>
        <w:rPr>
          <w:spacing w:val="40"/>
        </w:rPr>
        <w:t xml:space="preserve"> </w:t>
      </w:r>
      <w:r>
        <w:t>And</w:t>
      </w:r>
      <w:r>
        <w:rPr>
          <w:spacing w:val="40"/>
        </w:rPr>
        <w:t xml:space="preserve"> </w:t>
      </w:r>
      <w:r>
        <w:t>adjust</w:t>
      </w:r>
      <w:r>
        <w:rPr>
          <w:spacing w:val="40"/>
        </w:rPr>
        <w:t xml:space="preserve"> </w:t>
      </w:r>
      <w:r>
        <w:t>quickly</w:t>
      </w:r>
      <w:r>
        <w:rPr>
          <w:spacing w:val="40"/>
        </w:rPr>
        <w:t xml:space="preserve"> </w:t>
      </w:r>
      <w:r>
        <w:t>to</w:t>
      </w:r>
      <w:r>
        <w:rPr>
          <w:spacing w:val="40"/>
        </w:rPr>
        <w:t xml:space="preserve"> </w:t>
      </w:r>
      <w:r>
        <w:t>variations</w:t>
      </w:r>
      <w:r>
        <w:rPr>
          <w:spacing w:val="40"/>
        </w:rPr>
        <w:t xml:space="preserve"> </w:t>
      </w:r>
      <w:r>
        <w:t>of</w:t>
      </w:r>
      <w:r>
        <w:rPr>
          <w:spacing w:val="40"/>
        </w:rPr>
        <w:t xml:space="preserve"> </w:t>
      </w:r>
      <w:r>
        <w:t>Requirement; a sector where prices appear, on the contrary, to be very inflexible and are only adjusted occasionally</w:t>
      </w:r>
      <w:r>
        <w:rPr>
          <w:spacing w:val="40"/>
        </w:rPr>
        <w:t xml:space="preserve"> </w:t>
      </w:r>
      <w:r>
        <w:t>After</w:t>
      </w:r>
      <w:r>
        <w:rPr>
          <w:spacing w:val="40"/>
        </w:rPr>
        <w:t xml:space="preserve"> </w:t>
      </w:r>
      <w:r>
        <w:t>enough</w:t>
      </w:r>
      <w:r>
        <w:rPr>
          <w:spacing w:val="40"/>
        </w:rPr>
        <w:t xml:space="preserve"> </w:t>
      </w:r>
      <w:r>
        <w:t>long</w:t>
      </w:r>
      <w:r>
        <w:rPr>
          <w:spacing w:val="40"/>
        </w:rPr>
        <w:t xml:space="preserve"> </w:t>
      </w:r>
      <w:r>
        <w:t>periods</w:t>
      </w:r>
      <w:r>
        <w:rPr>
          <w:spacing w:val="40"/>
        </w:rPr>
        <w:t xml:space="preserve"> </w:t>
      </w:r>
      <w:r>
        <w:t>of immobility (“administered” prices). Attached to his demonstration</w:t>
      </w:r>
      <w:r>
        <w:rPr>
          <w:spacing w:val="40"/>
        </w:rPr>
        <w:t xml:space="preserve"> </w:t>
      </w:r>
      <w:r>
        <w:t>a gra</w:t>
      </w:r>
      <w:r>
        <w:rPr>
          <w:spacing w:val="40"/>
        </w:rPr>
        <w:t xml:space="preserve"> </w:t>
      </w:r>
      <w:r>
        <w:t>phical with two coordinates: on the x-axis, the number of price changes occurring between 1926 and 1933; on the ordinate, the amplitude of each price change. The population: seven hundred and fifty series of industrial prices. Appear</w:t>
      </w:r>
      <w:r>
        <w:rPr>
          <w:spacing w:val="40"/>
        </w:rPr>
        <w:t xml:space="preserve"> </w:t>
      </w:r>
      <w:r>
        <w:t>very</w:t>
      </w:r>
      <w:r>
        <w:rPr>
          <w:spacing w:val="40"/>
        </w:rPr>
        <w:t xml:space="preserve"> </w:t>
      </w:r>
      <w:r>
        <w:t>clearly</w:t>
      </w:r>
      <w:r>
        <w:rPr>
          <w:spacing w:val="40"/>
        </w:rPr>
        <w:t xml:space="preserve"> </w:t>
      </w:r>
      <w:r>
        <w:t>two</w:t>
      </w:r>
      <w:r>
        <w:rPr>
          <w:spacing w:val="40"/>
        </w:rPr>
        <w:t xml:space="preserve"> </w:t>
      </w:r>
      <w:r>
        <w:t>groups</w:t>
      </w:r>
      <w:r>
        <w:rPr>
          <w:spacing w:val="40"/>
        </w:rPr>
        <w:t xml:space="preserve"> </w:t>
      </w:r>
      <w:r>
        <w:t>of</w:t>
      </w:r>
      <w:r>
        <w:rPr>
          <w:spacing w:val="40"/>
        </w:rPr>
        <w:t xml:space="preserve"> </w:t>
      </w:r>
      <w:r>
        <w:t>points located,</w:t>
      </w:r>
      <w:r>
        <w:rPr>
          <w:spacing w:val="40"/>
        </w:rPr>
        <w:t xml:space="preserve"> </w:t>
      </w:r>
      <w:r>
        <w:t>mon,</w:t>
      </w:r>
      <w:r>
        <w:rPr>
          <w:spacing w:val="40"/>
        </w:rPr>
        <w:t xml:space="preserve"> </w:t>
      </w:r>
      <w:r>
        <w:t>in</w:t>
      </w:r>
      <w:r>
        <w:rPr>
          <w:spacing w:val="40"/>
        </w:rPr>
        <w:t xml:space="preserve"> </w:t>
      </w:r>
      <w:r>
        <w:t>high</w:t>
      </w:r>
      <w:r>
        <w:rPr>
          <w:spacing w:val="40"/>
        </w:rPr>
        <w:t xml:space="preserve"> </w:t>
      </w:r>
      <w:r>
        <w:t>And</w:t>
      </w:r>
      <w:r>
        <w:rPr>
          <w:spacing w:val="40"/>
        </w:rPr>
        <w:t xml:space="preserve"> </w:t>
      </w:r>
      <w:r>
        <w:t>has</w:t>
      </w:r>
      <w:r>
        <w:rPr>
          <w:spacing w:val="40"/>
        </w:rPr>
        <w:t xml:space="preserve"> </w:t>
      </w:r>
      <w:r>
        <w:t>the extreme</w:t>
      </w:r>
      <w:r>
        <w:rPr>
          <w:spacing w:val="40"/>
        </w:rPr>
        <w:t xml:space="preserve"> </w:t>
      </w:r>
      <w:r>
        <w:t>LEFT</w:t>
      </w:r>
      <w:r>
        <w:rPr>
          <w:spacing w:val="40"/>
        </w:rPr>
        <w:t xml:space="preserve"> </w:t>
      </w:r>
      <w:r>
        <w:t>of</w:t>
      </w:r>
      <w:r>
        <w:rPr>
          <w:spacing w:val="40"/>
        </w:rPr>
        <w:t xml:space="preserve"> </w:t>
      </w:r>
      <w:r>
        <w:t>graph (the sector</w:t>
      </w:r>
      <w:r>
        <w:rPr>
          <w:spacing w:val="40"/>
        </w:rPr>
        <w:t xml:space="preserve"> </w:t>
      </w:r>
      <w:r>
        <w:t>of the</w:t>
      </w:r>
      <w:r>
        <w:rPr>
          <w:spacing w:val="40"/>
        </w:rPr>
        <w:t xml:space="preserve"> </w:t>
      </w:r>
      <w:r>
        <w:t>price</w:t>
      </w:r>
      <w:r>
        <w:rPr>
          <w:spacing w:val="40"/>
        </w:rPr>
        <w:t xml:space="preserve"> </w:t>
      </w:r>
      <w:r>
        <w:t>“administered”), the other,</w:t>
      </w:r>
      <w:r>
        <w:rPr>
          <w:spacing w:val="40"/>
        </w:rPr>
        <w:t xml:space="preserve"> </w:t>
      </w:r>
      <w:r>
        <w:t>in</w:t>
      </w:r>
      <w:r>
        <w:rPr>
          <w:spacing w:val="40"/>
        </w:rPr>
        <w:t xml:space="preserve"> </w:t>
      </w:r>
      <w:r>
        <w:t>down and to the right</w:t>
      </w:r>
      <w:r>
        <w:rPr>
          <w:spacing w:val="38"/>
        </w:rPr>
        <w:t xml:space="preserve"> </w:t>
      </w:r>
      <w:r>
        <w:t>(THE</w:t>
      </w:r>
      <w:r>
        <w:rPr>
          <w:spacing w:val="34"/>
        </w:rPr>
        <w:t xml:space="preserve"> </w:t>
      </w:r>
      <w:r>
        <w:t>sector</w:t>
      </w:r>
      <w:r>
        <w:rPr>
          <w:spacing w:val="40"/>
        </w:rPr>
        <w:t xml:space="preserve"> </w:t>
      </w:r>
      <w:r>
        <w:t>of the</w:t>
      </w:r>
      <w:r>
        <w:rPr>
          <w:spacing w:val="40"/>
        </w:rPr>
        <w:t xml:space="preserve"> </w:t>
      </w:r>
      <w:r>
        <w:t>price</w:t>
      </w:r>
      <w:r>
        <w:rPr>
          <w:spacing w:val="40"/>
        </w:rPr>
        <w:t xml:space="preserve"> </w:t>
      </w:r>
      <w:r>
        <w:t>“competitive</w:t>
      </w:r>
      <w:r>
        <w:rPr>
          <w:spacing w:val="14"/>
        </w:rPr>
        <w:t xml:space="preserve"> </w:t>
      </w:r>
      <w:r>
        <w:t>").</w:t>
      </w:r>
      <w:r>
        <w:rPr>
          <w:spacing w:val="25"/>
        </w:rPr>
        <w:t xml:space="preserve"> </w:t>
      </w:r>
      <w:r>
        <w:t>We</w:t>
      </w:r>
      <w:r>
        <w:rPr>
          <w:spacing w:val="40"/>
        </w:rPr>
        <w:t xml:space="preserve"> </w:t>
      </w:r>
      <w:r>
        <w:t>account to</w:t>
      </w:r>
      <w:r>
        <w:rPr>
          <w:spacing w:val="40"/>
        </w:rPr>
        <w:t xml:space="preserve"> </w:t>
      </w:r>
      <w:r>
        <w:t>little</w:t>
      </w:r>
      <w:r>
        <w:rPr>
          <w:spacing w:val="40"/>
        </w:rPr>
        <w:t xml:space="preserve"> </w:t>
      </w:r>
      <w:r>
        <w:t>close</w:t>
      </w:r>
      <w:r>
        <w:rPr>
          <w:spacing w:val="40"/>
        </w:rPr>
        <w:t xml:space="preserve"> </w:t>
      </w:r>
      <w:r>
        <w:t>as much</w:t>
      </w:r>
      <w:r>
        <w:rPr>
          <w:spacing w:val="40"/>
        </w:rPr>
        <w:t xml:space="preserve"> </w:t>
      </w:r>
      <w:r>
        <w:t>of</w:t>
      </w:r>
      <w:r>
        <w:rPr>
          <w:spacing w:val="40"/>
        </w:rPr>
        <w:t xml:space="preserve"> </w:t>
      </w:r>
      <w:r>
        <w:t>points</w:t>
      </w:r>
      <w:r>
        <w:rPr>
          <w:spacing w:val="40"/>
        </w:rPr>
        <w:t xml:space="preserve"> </w:t>
      </w:r>
      <w:r>
        <w:t>In</w:t>
      </w:r>
      <w:r>
        <w:rPr>
          <w:spacing w:val="40"/>
        </w:rPr>
        <w:t xml:space="preserve"> </w:t>
      </w:r>
      <w:r>
        <w:t>A</w:t>
      </w:r>
      <w:r>
        <w:rPr>
          <w:spacing w:val="40"/>
        </w:rPr>
        <w:t xml:space="preserve"> </w:t>
      </w:r>
      <w:r>
        <w:t>band</w:t>
      </w:r>
      <w:r>
        <w:rPr>
          <w:spacing w:val="40"/>
        </w:rPr>
        <w:t xml:space="preserve"> </w:t>
      </w:r>
      <w:r>
        <w:t>that</w:t>
      </w:r>
      <w:r>
        <w:rPr>
          <w:spacing w:val="40"/>
        </w:rPr>
        <w:t xml:space="preserve"> </w:t>
      </w:r>
      <w:r>
        <w:t>in the other. Which means that about half of American industry</w:t>
      </w:r>
      <w:r>
        <w:rPr>
          <w:spacing w:val="40"/>
        </w:rPr>
        <w:t xml:space="preserve"> </w:t>
      </w:r>
      <w:r>
        <w:t>East</w:t>
      </w:r>
      <w:r>
        <w:rPr>
          <w:spacing w:val="40"/>
        </w:rPr>
        <w:t xml:space="preserve"> </w:t>
      </w:r>
      <w:r>
        <w:t>considered</w:t>
      </w:r>
      <w:r>
        <w:rPr>
          <w:spacing w:val="40"/>
        </w:rPr>
        <w:t xml:space="preserve"> </w:t>
      </w:r>
      <w:r>
        <w:t>by</w:t>
      </w:r>
      <w:r>
        <w:rPr>
          <w:spacing w:val="40"/>
        </w:rPr>
        <w:t xml:space="preserve"> </w:t>
      </w:r>
      <w:r>
        <w:t>Means, like</w:t>
      </w:r>
      <w:r>
        <w:rPr>
          <w:spacing w:val="40"/>
        </w:rPr>
        <w:t xml:space="preserve"> </w:t>
      </w:r>
      <w:r>
        <w:t>practicing a</w:t>
      </w:r>
      <w:r>
        <w:rPr>
          <w:spacing w:val="40"/>
        </w:rPr>
        <w:t xml:space="preserve"> </w:t>
      </w:r>
      <w:r>
        <w:t>policy</w:t>
      </w:r>
      <w:r>
        <w:rPr>
          <w:spacing w:val="40"/>
        </w:rPr>
        <w:t xml:space="preserve"> </w:t>
      </w:r>
      <w:r>
        <w:t xml:space="preserve">of </w:t>
      </w:r>
      <w:r>
        <w:rPr>
          <w:rFonts w:ascii="Arial" w:hAnsi="Arial"/>
          <w:sz w:val="14"/>
        </w:rPr>
        <w:t>“</w:t>
      </w:r>
      <w:r>
        <w:rPr>
          <w:rFonts w:ascii="Arial" w:hAnsi="Arial"/>
          <w:spacing w:val="32"/>
          <w:sz w:val="14"/>
        </w:rPr>
        <w:t xml:space="preserve"> </w:t>
      </w:r>
      <w:r>
        <w:t>price</w:t>
      </w:r>
      <w:r>
        <w:rPr>
          <w:spacing w:val="38"/>
        </w:rPr>
        <w:t xml:space="preserve"> </w:t>
      </w:r>
      <w:r>
        <w:t>administered”.</w:t>
      </w:r>
      <w:r>
        <w:rPr>
          <w:spacing w:val="40"/>
        </w:rPr>
        <w:t xml:space="preserve"> </w:t>
      </w:r>
      <w:r>
        <w:t>Being</w:t>
      </w:r>
      <w:r>
        <w:rPr>
          <w:spacing w:val="40"/>
        </w:rPr>
        <w:t xml:space="preserve"> </w:t>
      </w:r>
      <w:r>
        <w:t>given</w:t>
      </w:r>
      <w:r>
        <w:rPr>
          <w:spacing w:val="40"/>
        </w:rPr>
        <w:t xml:space="preserve"> </w:t>
      </w:r>
      <w:r>
        <w:t>the scientific authority which, at the time, surrounded the personality of Gardiner Means (he was the first to undertake work</w:t>
      </w:r>
      <w:r>
        <w:rPr>
          <w:spacing w:val="40"/>
        </w:rPr>
        <w:t xml:space="preserve"> </w:t>
      </w:r>
      <w:r>
        <w:t>worth</w:t>
      </w:r>
      <w:r>
        <w:rPr>
          <w:spacing w:val="40"/>
        </w:rPr>
        <w:t xml:space="preserve"> </w:t>
      </w:r>
      <w:r>
        <w:t>of</w:t>
      </w:r>
      <w:r>
        <w:rPr>
          <w:spacing w:val="40"/>
        </w:rPr>
        <w:t xml:space="preserve"> </w:t>
      </w:r>
      <w:r>
        <w:t>research</w:t>
      </w:r>
      <w:r>
        <w:rPr>
          <w:spacing w:val="40"/>
        </w:rPr>
        <w:t xml:space="preserve"> </w:t>
      </w:r>
      <w:r>
        <w:t>statistical</w:t>
      </w:r>
      <w:r>
        <w:rPr>
          <w:spacing w:val="40"/>
        </w:rPr>
        <w:t xml:space="preserve"> </w:t>
      </w:r>
      <w:r>
        <w:t>of a</w:t>
      </w:r>
      <w:r>
        <w:rPr>
          <w:spacing w:val="40"/>
        </w:rPr>
        <w:t xml:space="preserve"> </w:t>
      </w:r>
      <w:r>
        <w:t>such scale),</w:t>
      </w:r>
      <w:r>
        <w:rPr>
          <w:spacing w:val="40"/>
        </w:rPr>
        <w:t xml:space="preserve"> </w:t>
      </w:r>
      <w:r>
        <w:t>the cause</w:t>
      </w:r>
      <w:r>
        <w:rPr>
          <w:spacing w:val="80"/>
        </w:rPr>
        <w:t xml:space="preserve"> </w:t>
      </w:r>
      <w:r>
        <w:t>East</w:t>
      </w:r>
      <w:r>
        <w:rPr>
          <w:spacing w:val="80"/>
        </w:rPr>
        <w:t xml:space="preserve"> </w:t>
      </w:r>
      <w:r>
        <w:t>straight away</w:t>
      </w:r>
      <w:r>
        <w:rPr>
          <w:spacing w:val="80"/>
        </w:rPr>
        <w:t xml:space="preserve"> </w:t>
      </w:r>
      <w:r>
        <w:t>heard.</w:t>
      </w:r>
      <w:r>
        <w:rPr>
          <w:spacing w:val="80"/>
        </w:rPr>
        <w:t xml:space="preserve"> </w:t>
      </w:r>
      <w:r>
        <w:t>Without</w:t>
      </w:r>
      <w:r>
        <w:rPr>
          <w:spacing w:val="80"/>
        </w:rPr>
        <w:t xml:space="preserve"> </w:t>
      </w:r>
      <w:r>
        <w:t>even</w:t>
      </w:r>
      <w:r>
        <w:rPr>
          <w:spacing w:val="80"/>
        </w:rPr>
        <w:t xml:space="preserve"> </w:t>
      </w:r>
      <w:r>
        <w:t>check</w:t>
      </w:r>
      <w:r>
        <w:rPr>
          <w:spacing w:val="80"/>
        </w:rPr>
        <w:t xml:space="preserve"> </w:t>
      </w:r>
      <w:r>
        <w:t>if he</w:t>
      </w:r>
    </w:p>
    <w:p w14:paraId="059B6728" w14:textId="77777777" w:rsidR="007864B7" w:rsidRDefault="007864B7">
      <w:pPr>
        <w:spacing w:line="218" w:lineRule="auto"/>
        <w:sectPr w:rsidR="007864B7">
          <w:headerReference w:type="default" r:id="rId172"/>
          <w:pgSz w:w="5930" w:h="9840"/>
          <w:pgMar w:top="920" w:right="400" w:bottom="280" w:left="380" w:header="614" w:footer="0" w:gutter="0"/>
          <w:pgNumType w:start="193"/>
          <w:cols w:space="720"/>
        </w:sectPr>
      </w:pPr>
    </w:p>
    <w:p w14:paraId="35D11C2F" w14:textId="77777777" w:rsidR="007864B7" w:rsidRDefault="00000000">
      <w:pPr>
        <w:tabs>
          <w:tab w:val="left" w:pos="662"/>
        </w:tabs>
        <w:spacing w:before="67"/>
        <w:ind w:left="128"/>
        <w:rPr>
          <w:sz w:val="16"/>
        </w:rPr>
      </w:pPr>
      <w:r>
        <w:rPr>
          <w:spacing w:val="-5"/>
          <w:w w:val="105"/>
          <w:sz w:val="20"/>
        </w:rPr>
        <w:lastRenderedPageBreak/>
        <w:t xml:space="preserve">194 </w:t>
      </w:r>
      <w:r>
        <w:rPr>
          <w:sz w:val="20"/>
        </w:rPr>
        <w:tab/>
      </w:r>
      <w:r>
        <w:rPr>
          <w:w w:val="105"/>
          <w:sz w:val="16"/>
        </w:rPr>
        <w:t>LA</w:t>
      </w:r>
      <w:r>
        <w:rPr>
          <w:spacing w:val="49"/>
          <w:w w:val="105"/>
          <w:sz w:val="16"/>
        </w:rPr>
        <w:t xml:space="preserve"> </w:t>
      </w:r>
      <w:r>
        <w:rPr>
          <w:w w:val="105"/>
          <w:sz w:val="10"/>
        </w:rPr>
        <w:t>“</w:t>
      </w:r>
      <w:r>
        <w:rPr>
          <w:spacing w:val="37"/>
          <w:w w:val="105"/>
          <w:sz w:val="10"/>
        </w:rPr>
        <w:t xml:space="preserve"> </w:t>
      </w:r>
      <w:r>
        <w:rPr>
          <w:w w:val="105"/>
          <w:sz w:val="16"/>
        </w:rPr>
        <w:t>NEW</w:t>
      </w:r>
      <w:r>
        <w:rPr>
          <w:spacing w:val="75"/>
          <w:w w:val="105"/>
          <w:sz w:val="16"/>
        </w:rPr>
        <w:t xml:space="preserve"> </w:t>
      </w:r>
      <w:r>
        <w:rPr>
          <w:w w:val="105"/>
          <w:sz w:val="16"/>
        </w:rPr>
        <w:t>ECONOMY"</w:t>
      </w:r>
      <w:r>
        <w:rPr>
          <w:spacing w:val="69"/>
          <w:w w:val="105"/>
          <w:sz w:val="16"/>
        </w:rPr>
        <w:t xml:space="preserve"> </w:t>
      </w:r>
      <w:r>
        <w:rPr>
          <w:spacing w:val="-2"/>
          <w:w w:val="105"/>
          <w:sz w:val="16"/>
        </w:rPr>
        <w:t>INDUSTRIAL</w:t>
      </w:r>
    </w:p>
    <w:p w14:paraId="323308D2" w14:textId="77777777" w:rsidR="007864B7" w:rsidRDefault="007864B7">
      <w:pPr>
        <w:pStyle w:val="BodyText"/>
        <w:spacing w:before="4"/>
        <w:jc w:val="left"/>
        <w:rPr>
          <w:sz w:val="17"/>
        </w:rPr>
      </w:pPr>
    </w:p>
    <w:p w14:paraId="6AE640A5" w14:textId="77777777" w:rsidR="007864B7" w:rsidRDefault="00000000">
      <w:pPr>
        <w:pStyle w:val="BodyText"/>
        <w:spacing w:line="213" w:lineRule="auto"/>
        <w:ind w:left="110" w:right="123" w:firstLine="4"/>
      </w:pPr>
      <w:r>
        <w:rPr>
          <w:w w:val="105"/>
        </w:rPr>
        <w:t>there is a correlation between industries that practice</w:t>
      </w:r>
      <w:r>
        <w:rPr>
          <w:spacing w:val="40"/>
          <w:w w:val="105"/>
        </w:rPr>
        <w:t xml:space="preserve"> </w:t>
      </w:r>
      <w:r>
        <w:rPr>
          <w:w w:val="105"/>
        </w:rPr>
        <w:t>this kind of pricing policy and the presence of oligopolistic structures</w:t>
      </w:r>
      <w:r>
        <w:rPr>
          <w:spacing w:val="-9"/>
          <w:w w:val="105"/>
        </w:rPr>
        <w:t xml:space="preserve"> </w:t>
      </w:r>
      <w:r>
        <w:rPr>
          <w:w w:val="105"/>
        </w:rPr>
        <w:t>(it's only</w:t>
      </w:r>
      <w:r>
        <w:rPr>
          <w:spacing w:val="-5"/>
          <w:w w:val="105"/>
        </w:rPr>
        <w:t xml:space="preserve"> </w:t>
      </w:r>
      <w:r>
        <w:rPr>
          <w:w w:val="105"/>
        </w:rPr>
        <w:t>in the</w:t>
      </w:r>
      <w:r>
        <w:rPr>
          <w:spacing w:val="-2"/>
          <w:w w:val="105"/>
        </w:rPr>
        <w:t xml:space="preserve"> </w:t>
      </w:r>
      <w:r>
        <w:rPr>
          <w:w w:val="105"/>
        </w:rPr>
        <w:t>1960s</w:t>
      </w:r>
      <w:r>
        <w:rPr>
          <w:spacing w:val="-6"/>
          <w:w w:val="105"/>
        </w:rPr>
        <w:t xml:space="preserve"> </w:t>
      </w:r>
      <w:r>
        <w:rPr>
          <w:w w:val="105"/>
        </w:rPr>
        <w:t>that this test will be undertaken, with rather negative results), this is considered to be sufficient proof of the theories that Means defends. It is definitively admitted, without further ado, that the modern capitalist economy is dominated by large companies able to shield their management from the constraints of the market and the law.</w:t>
      </w:r>
      <w:r>
        <w:rPr>
          <w:spacing w:val="40"/>
          <w:w w:val="105"/>
        </w:rPr>
        <w:t xml:space="preserve"> </w:t>
      </w:r>
      <w:r>
        <w:rPr>
          <w:w w:val="105"/>
        </w:rPr>
        <w:t xml:space="preserve">of supply and demand. Because they benefit from a </w:t>
      </w:r>
      <w:r>
        <w:rPr>
          <w:w w:val="105"/>
          <w:sz w:val="12"/>
        </w:rPr>
        <w:t xml:space="preserve">“ </w:t>
      </w:r>
      <w:r>
        <w:rPr>
          <w:w w:val="105"/>
        </w:rPr>
        <w:t xml:space="preserve">dominant position” (a new concept then introduced into economic semantics), large companies are in a position which allows them to </w:t>
      </w:r>
      <w:r>
        <w:rPr>
          <w:i/>
          <w:w w:val="105"/>
        </w:rPr>
        <w:t xml:space="preserve">plan </w:t>
      </w:r>
      <w:r>
        <w:rPr>
          <w:w w:val="105"/>
        </w:rPr>
        <w:t>their pricing policies according to long-term growth objectives. and power, without taking much into account the immediate constraints of the demand context which weighs much more heavily on companies</w:t>
      </w:r>
      <w:r>
        <w:rPr>
          <w:spacing w:val="40"/>
          <w:w w:val="105"/>
        </w:rPr>
        <w:t xml:space="preserve"> </w:t>
      </w:r>
      <w:r>
        <w:rPr>
          <w:w w:val="105"/>
        </w:rPr>
        <w:t>less</w:t>
      </w:r>
      <w:r>
        <w:rPr>
          <w:spacing w:val="40"/>
          <w:w w:val="105"/>
        </w:rPr>
        <w:t xml:space="preserve"> </w:t>
      </w:r>
      <w:r>
        <w:rPr>
          <w:w w:val="105"/>
        </w:rPr>
        <w:t>powerful.</w:t>
      </w:r>
    </w:p>
    <w:p w14:paraId="1E4AEA69" w14:textId="77777777" w:rsidR="007864B7" w:rsidRDefault="007864B7">
      <w:pPr>
        <w:pStyle w:val="BodyText"/>
        <w:spacing w:before="6"/>
        <w:jc w:val="left"/>
        <w:rPr>
          <w:sz w:val="32"/>
        </w:rPr>
      </w:pPr>
    </w:p>
    <w:p w14:paraId="3B0F8A59" w14:textId="77777777" w:rsidR="007864B7" w:rsidRDefault="00000000">
      <w:pPr>
        <w:ind w:left="125"/>
        <w:jc w:val="both"/>
        <w:rPr>
          <w:i/>
          <w:sz w:val="20"/>
        </w:rPr>
      </w:pPr>
      <w:r>
        <w:rPr>
          <w:i/>
          <w:w w:val="105"/>
          <w:sz w:val="20"/>
        </w:rPr>
        <w:t>A</w:t>
      </w:r>
      <w:r>
        <w:rPr>
          <w:i/>
          <w:spacing w:val="42"/>
          <w:w w:val="105"/>
          <w:sz w:val="20"/>
        </w:rPr>
        <w:t xml:space="preserve"> </w:t>
      </w:r>
      <w:r>
        <w:rPr>
          <w:i/>
          <w:w w:val="105"/>
          <w:sz w:val="20"/>
        </w:rPr>
        <w:t>theory</w:t>
      </w:r>
      <w:r>
        <w:rPr>
          <w:i/>
          <w:spacing w:val="53"/>
          <w:w w:val="105"/>
          <w:sz w:val="20"/>
        </w:rPr>
        <w:t xml:space="preserve"> </w:t>
      </w:r>
      <w:r>
        <w:rPr>
          <w:i/>
          <w:w w:val="105"/>
          <w:sz w:val="20"/>
        </w:rPr>
        <w:t>fruit</w:t>
      </w:r>
      <w:r>
        <w:rPr>
          <w:i/>
          <w:spacing w:val="57"/>
          <w:w w:val="105"/>
          <w:sz w:val="20"/>
        </w:rPr>
        <w:t xml:space="preserve"> </w:t>
      </w:r>
      <w:r>
        <w:rPr>
          <w:i/>
          <w:w w:val="105"/>
          <w:sz w:val="20"/>
        </w:rPr>
        <w:t>of a</w:t>
      </w:r>
      <w:r>
        <w:rPr>
          <w:i/>
          <w:spacing w:val="38"/>
          <w:w w:val="105"/>
          <w:sz w:val="20"/>
        </w:rPr>
        <w:t xml:space="preserve"> </w:t>
      </w:r>
      <w:r>
        <w:rPr>
          <w:i/>
          <w:w w:val="105"/>
          <w:sz w:val="20"/>
        </w:rPr>
        <w:t>blindly</w:t>
      </w:r>
      <w:r>
        <w:rPr>
          <w:i/>
          <w:spacing w:val="61"/>
          <w:w w:val="105"/>
          <w:sz w:val="20"/>
        </w:rPr>
        <w:t xml:space="preserve"> </w:t>
      </w:r>
      <w:r>
        <w:rPr>
          <w:i/>
          <w:spacing w:val="-2"/>
          <w:w w:val="105"/>
          <w:sz w:val="20"/>
        </w:rPr>
        <w:t>anti-scientific</w:t>
      </w:r>
    </w:p>
    <w:p w14:paraId="5E3B47C1" w14:textId="77777777" w:rsidR="007864B7" w:rsidRDefault="007864B7">
      <w:pPr>
        <w:pStyle w:val="BodyText"/>
        <w:spacing w:before="5"/>
        <w:jc w:val="left"/>
        <w:rPr>
          <w:i/>
          <w:sz w:val="17"/>
        </w:rPr>
      </w:pPr>
    </w:p>
    <w:p w14:paraId="233CA5A2" w14:textId="77777777" w:rsidR="007864B7" w:rsidRDefault="00000000">
      <w:pPr>
        <w:pStyle w:val="BodyText"/>
        <w:spacing w:before="1" w:line="211" w:lineRule="auto"/>
        <w:ind w:left="126" w:right="112" w:firstLine="213"/>
      </w:pPr>
      <w:r>
        <w:rPr>
          <w:w w:val="105"/>
        </w:rPr>
        <w:t>THE</w:t>
      </w:r>
      <w:r>
        <w:rPr>
          <w:spacing w:val="-8"/>
          <w:w w:val="105"/>
        </w:rPr>
        <w:t xml:space="preserve"> </w:t>
      </w:r>
      <w:r>
        <w:rPr>
          <w:w w:val="105"/>
        </w:rPr>
        <w:t>researchers of</w:t>
      </w:r>
      <w:r>
        <w:rPr>
          <w:spacing w:val="-4"/>
          <w:w w:val="105"/>
        </w:rPr>
        <w:t xml:space="preserve"> </w:t>
      </w:r>
      <w:r>
        <w:rPr>
          <w:w w:val="105"/>
        </w:rPr>
        <w:t>post-war</w:t>
      </w:r>
      <w:r>
        <w:rPr>
          <w:spacing w:val="-13"/>
          <w:w w:val="105"/>
        </w:rPr>
        <w:t xml:space="preserve"> </w:t>
      </w:r>
      <w:r>
        <w:rPr>
          <w:w w:val="105"/>
        </w:rPr>
        <w:t>direct their</w:t>
      </w:r>
      <w:r>
        <w:rPr>
          <w:spacing w:val="-8"/>
          <w:w w:val="105"/>
        </w:rPr>
        <w:t xml:space="preserve"> </w:t>
      </w:r>
      <w:r>
        <w:rPr>
          <w:w w:val="105"/>
        </w:rPr>
        <w:t>investigations towards another problem: if large companies in an oligopoly position really behave like the monopoly described by classical theory, they will sell more</w:t>
      </w:r>
      <w:r>
        <w:rPr>
          <w:spacing w:val="-2"/>
          <w:w w:val="105"/>
        </w:rPr>
        <w:t xml:space="preserve"> </w:t>
      </w:r>
      <w:r>
        <w:rPr>
          <w:w w:val="105"/>
        </w:rPr>
        <w:t>expensive, and do more</w:t>
      </w:r>
      <w:r>
        <w:rPr>
          <w:spacing w:val="-2"/>
          <w:w w:val="105"/>
        </w:rPr>
        <w:t xml:space="preserve"> </w:t>
      </w:r>
      <w:r>
        <w:rPr>
          <w:w w:val="105"/>
        </w:rPr>
        <w:t>profits than would be made by companies competing in an atomized market. Hence the search for a</w:t>
      </w:r>
      <w:r>
        <w:rPr>
          <w:spacing w:val="-2"/>
          <w:w w:val="105"/>
        </w:rPr>
        <w:t xml:space="preserve"> </w:t>
      </w:r>
      <w:r>
        <w:rPr>
          <w:w w:val="105"/>
        </w:rPr>
        <w:t>connection</w:t>
      </w:r>
      <w:r>
        <w:rPr>
          <w:spacing w:val="-1"/>
          <w:w w:val="105"/>
        </w:rPr>
        <w:t xml:space="preserve"> </w:t>
      </w:r>
      <w:r>
        <w:rPr>
          <w:w w:val="105"/>
        </w:rPr>
        <w:t>between</w:t>
      </w:r>
      <w:r>
        <w:rPr>
          <w:spacing w:val="-4"/>
          <w:w w:val="105"/>
        </w:rPr>
        <w:t xml:space="preserve"> </w:t>
      </w:r>
      <w:r>
        <w:rPr>
          <w:w w:val="105"/>
        </w:rPr>
        <w:t>concentration and</w:t>
      </w:r>
      <w:r>
        <w:rPr>
          <w:spacing w:val="-1"/>
          <w:w w:val="105"/>
        </w:rPr>
        <w:t xml:space="preserve"> </w:t>
      </w:r>
      <w:r>
        <w:rPr>
          <w:w w:val="105"/>
        </w:rPr>
        <w:t>profitability. If the correlation is positive, this will be another proof</w:t>
      </w:r>
      <w:r>
        <w:rPr>
          <w:spacing w:val="40"/>
          <w:w w:val="105"/>
        </w:rPr>
        <w:t xml:space="preserve"> </w:t>
      </w:r>
      <w:r>
        <w:rPr>
          <w:w w:val="105"/>
        </w:rPr>
        <w:t>of</w:t>
      </w:r>
      <w:r>
        <w:rPr>
          <w:spacing w:val="40"/>
          <w:w w:val="105"/>
        </w:rPr>
        <w:t xml:space="preserve"> </w:t>
      </w:r>
      <w:r>
        <w:rPr>
          <w:w w:val="105"/>
        </w:rPr>
        <w:t>character</w:t>
      </w:r>
      <w:r>
        <w:rPr>
          <w:spacing w:val="40"/>
          <w:w w:val="105"/>
        </w:rPr>
        <w:t xml:space="preserve"> </w:t>
      </w:r>
      <w:r>
        <w:rPr>
          <w:w w:val="105"/>
        </w:rPr>
        <w:t>justified</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theory.</w:t>
      </w:r>
    </w:p>
    <w:p w14:paraId="68AB0E9E" w14:textId="77777777" w:rsidR="007864B7" w:rsidRDefault="00000000">
      <w:pPr>
        <w:pStyle w:val="BodyText"/>
        <w:spacing w:line="211" w:lineRule="auto"/>
        <w:ind w:left="134" w:right="105" w:firstLine="201"/>
      </w:pPr>
      <w:r>
        <w:t>Thus in 1951 Joe S. Bain compared the sectoral concentration rates calculated in 1939 by the National Resources Committee and which relate to the year 1935, with the profitability statistics published by the Stock Exchange Commission for the years 1936-1940. Its sample covers forty-two industries for which</w:t>
      </w:r>
      <w:r>
        <w:rPr>
          <w:spacing w:val="30"/>
        </w:rPr>
        <w:t xml:space="preserve"> </w:t>
      </w:r>
      <w:r>
        <w:t>he</w:t>
      </w:r>
      <w:r>
        <w:rPr>
          <w:spacing w:val="25"/>
        </w:rPr>
        <w:t xml:space="preserve"> </w:t>
      </w:r>
      <w:r>
        <w:t>exist</w:t>
      </w:r>
      <w:r>
        <w:rPr>
          <w:spacing w:val="25"/>
        </w:rPr>
        <w:t xml:space="preserve"> </w:t>
      </w:r>
      <w:r>
        <w:t>without</w:t>
      </w:r>
      <w:r>
        <w:rPr>
          <w:spacing w:val="25"/>
        </w:rPr>
        <w:t xml:space="preserve"> </w:t>
      </w:r>
      <w:r>
        <w:t>ambiguity</w:t>
      </w:r>
      <w:r>
        <w:rPr>
          <w:spacing w:val="40"/>
        </w:rPr>
        <w:t xml:space="preserve"> </w:t>
      </w:r>
      <w:r>
        <w:t>A</w:t>
      </w:r>
      <w:r>
        <w:rPr>
          <w:spacing w:val="40"/>
        </w:rPr>
        <w:t xml:space="preserve"> </w:t>
      </w:r>
      <w:r>
        <w:t>walk</w:t>
      </w:r>
      <w:r>
        <w:rPr>
          <w:spacing w:val="40"/>
        </w:rPr>
        <w:t xml:space="preserve"> </w:t>
      </w:r>
      <w:r>
        <w:rPr>
          <w:sz w:val="12"/>
        </w:rPr>
        <w:t>“</w:t>
      </w:r>
      <w:r>
        <w:rPr>
          <w:spacing w:val="40"/>
          <w:sz w:val="12"/>
        </w:rPr>
        <w:t xml:space="preserve"> </w:t>
      </w:r>
      <w:r>
        <w:t>national</w:t>
      </w:r>
      <w:r>
        <w:rPr>
          <w:spacing w:val="25"/>
        </w:rPr>
        <w:t xml:space="preserve"> </w:t>
      </w:r>
      <w:r>
        <w:t>»</w:t>
      </w:r>
      <w:r>
        <w:rPr>
          <w:spacing w:val="29"/>
        </w:rPr>
        <w:t xml:space="preserve"> </w:t>
      </w:r>
      <w:r>
        <w:t>(to the</w:t>
      </w:r>
      <w:r>
        <w:rPr>
          <w:spacing w:val="40"/>
        </w:rPr>
        <w:t xml:space="preserve"> </w:t>
      </w:r>
      <w:r>
        <w:t>dimension</w:t>
      </w:r>
      <w:r>
        <w:rPr>
          <w:spacing w:val="40"/>
        </w:rPr>
        <w:t xml:space="preserve"> </w:t>
      </w:r>
      <w:r>
        <w:t>of</w:t>
      </w:r>
      <w:r>
        <w:rPr>
          <w:spacing w:val="37"/>
        </w:rPr>
        <w:t xml:space="preserve"> </w:t>
      </w:r>
      <w:r>
        <w:t>continent</w:t>
      </w:r>
      <w:r>
        <w:rPr>
          <w:spacing w:val="40"/>
        </w:rPr>
        <w:t xml:space="preserve"> </w:t>
      </w:r>
      <w:r>
        <w:t>American).</w:t>
      </w:r>
      <w:r>
        <w:rPr>
          <w:spacing w:val="40"/>
        </w:rPr>
        <w:t xml:space="preserve"> </w:t>
      </w:r>
      <w:r>
        <w:t>Result</w:t>
      </w:r>
      <w:r>
        <w:rPr>
          <w:spacing w:val="22"/>
        </w:rPr>
        <w:t xml:space="preserve"> </w:t>
      </w:r>
      <w:r>
        <w:t>:</w:t>
      </w:r>
      <w:r>
        <w:rPr>
          <w:spacing w:val="28"/>
        </w:rPr>
        <w:t xml:space="preserve"> </w:t>
      </w:r>
      <w:r>
        <w:t>these</w:t>
      </w:r>
      <w:r>
        <w:rPr>
          <w:spacing w:val="35"/>
        </w:rPr>
        <w:t xml:space="preserve"> </w:t>
      </w:r>
      <w:r>
        <w:t>cal-</w:t>
      </w:r>
    </w:p>
    <w:p w14:paraId="055CAA47" w14:textId="77777777" w:rsidR="007864B7" w:rsidRDefault="007864B7">
      <w:pPr>
        <w:spacing w:line="211" w:lineRule="auto"/>
        <w:sectPr w:rsidR="007864B7">
          <w:headerReference w:type="even" r:id="rId173"/>
          <w:pgSz w:w="5930" w:h="9870"/>
          <w:pgMar w:top="580" w:right="360" w:bottom="280" w:left="440" w:header="0" w:footer="0" w:gutter="0"/>
          <w:cols w:space="720"/>
        </w:sectPr>
      </w:pPr>
    </w:p>
    <w:p w14:paraId="4EFD2854" w14:textId="77777777" w:rsidR="007864B7" w:rsidRDefault="00000000">
      <w:pPr>
        <w:pStyle w:val="BodyText"/>
        <w:tabs>
          <w:tab w:val="left" w:pos="3006"/>
        </w:tabs>
        <w:spacing w:before="104" w:line="211" w:lineRule="auto"/>
        <w:ind w:left="112" w:right="131"/>
        <w:rPr>
          <w:sz w:val="12"/>
        </w:rPr>
      </w:pPr>
      <w:r>
        <w:rPr>
          <w:w w:val="105"/>
        </w:rPr>
        <w:lastRenderedPageBreak/>
        <w:t>culs, he claims, show that there is a difference between the industrial sectors where the first eight firms represent</w:t>
      </w:r>
      <w:r>
        <w:rPr>
          <w:spacing w:val="18"/>
          <w:w w:val="105"/>
        </w:rPr>
        <w:t xml:space="preserve"> </w:t>
      </w:r>
      <w:r>
        <w:rPr>
          <w:w w:val="105"/>
        </w:rPr>
        <w:t>more</w:t>
      </w:r>
      <w:r>
        <w:rPr>
          <w:spacing w:val="-14"/>
          <w:w w:val="105"/>
        </w:rPr>
        <w:t xml:space="preserve"> </w:t>
      </w:r>
      <w:r>
        <w:rPr>
          <w:w w:val="105"/>
        </w:rPr>
        <w:t>of</w:t>
      </w:r>
      <w:r>
        <w:rPr>
          <w:spacing w:val="-3"/>
          <w:w w:val="105"/>
        </w:rPr>
        <w:t xml:space="preserve"> </w:t>
      </w:r>
      <w:r>
        <w:rPr>
          <w:w w:val="105"/>
        </w:rPr>
        <w:t>70</w:t>
      </w:r>
      <w:r>
        <w:rPr>
          <w:spacing w:val="-14"/>
          <w:w w:val="105"/>
        </w:rPr>
        <w:t xml:space="preserve"> </w:t>
      </w:r>
      <w:r>
        <w:rPr>
          <w:w w:val="105"/>
          <w:sz w:val="21"/>
        </w:rPr>
        <w:t>%</w:t>
      </w:r>
      <w:r>
        <w:rPr>
          <w:spacing w:val="-13"/>
          <w:w w:val="105"/>
          <w:sz w:val="21"/>
        </w:rPr>
        <w:t xml:space="preserve"> </w:t>
      </w:r>
      <w:r>
        <w:rPr>
          <w:w w:val="105"/>
        </w:rPr>
        <w:t>of</w:t>
      </w:r>
      <w:r>
        <w:rPr>
          <w:spacing w:val="-7"/>
          <w:w w:val="105"/>
        </w:rPr>
        <w:t xml:space="preserve"> </w:t>
      </w:r>
      <w:r>
        <w:rPr>
          <w:w w:val="105"/>
        </w:rPr>
        <w:t>there</w:t>
      </w:r>
      <w:r>
        <w:rPr>
          <w:spacing w:val="-3"/>
          <w:w w:val="105"/>
        </w:rPr>
        <w:t xml:space="preserve"> </w:t>
      </w:r>
      <w:r>
        <w:rPr>
          <w:w w:val="105"/>
        </w:rPr>
        <w:t>added value produced,</w:t>
      </w:r>
      <w:r>
        <w:rPr>
          <w:spacing w:val="-4"/>
          <w:w w:val="105"/>
        </w:rPr>
        <w:t xml:space="preserve"> </w:t>
      </w:r>
      <w:r>
        <w:rPr>
          <w:w w:val="105"/>
        </w:rPr>
        <w:t>and those where the concentration rate is lower. The former have an accounting rate of return</w:t>
      </w:r>
      <w:r>
        <w:rPr>
          <w:spacing w:val="40"/>
          <w:w w:val="105"/>
        </w:rPr>
        <w:t xml:space="preserve"> </w:t>
      </w:r>
      <w:r>
        <w:rPr>
          <w:w w:val="105"/>
        </w:rPr>
        <w:t>clearly</w:t>
      </w:r>
      <w:r>
        <w:rPr>
          <w:spacing w:val="40"/>
          <w:w w:val="105"/>
        </w:rPr>
        <w:t xml:space="preserve"> </w:t>
      </w:r>
      <w:r>
        <w:rPr>
          <w:w w:val="105"/>
        </w:rPr>
        <w:t>more</w:t>
      </w:r>
      <w:r>
        <w:rPr>
          <w:spacing w:val="40"/>
          <w:w w:val="105"/>
        </w:rPr>
        <w:t xml:space="preserve"> </w:t>
      </w:r>
      <w:r>
        <w:rPr>
          <w:w w:val="105"/>
        </w:rPr>
        <w:t>pupil</w:t>
      </w:r>
      <w:r>
        <w:rPr>
          <w:spacing w:val="40"/>
          <w:w w:val="105"/>
        </w:rPr>
        <w:t xml:space="preserve"> </w:t>
      </w:r>
      <w:r>
        <w:rPr>
          <w:w w:val="105"/>
        </w:rPr>
        <w:t>that</w:t>
      </w:r>
      <w:r>
        <w:rPr>
          <w:spacing w:val="40"/>
          <w:w w:val="105"/>
        </w:rPr>
        <w:t xml:space="preserve"> </w:t>
      </w:r>
      <w:r>
        <w:rPr>
          <w:w w:val="105"/>
        </w:rPr>
        <w:t>THE</w:t>
      </w:r>
      <w:r>
        <w:rPr>
          <w:spacing w:val="40"/>
          <w:w w:val="105"/>
        </w:rPr>
        <w:t xml:space="preserve"> </w:t>
      </w:r>
      <w:r>
        <w:rPr>
          <w:w w:val="105"/>
        </w:rPr>
        <w:t xml:space="preserve">seconds </w:t>
      </w:r>
      <w:r>
        <w:rPr>
          <w:w w:val="105"/>
          <w:position w:val="4"/>
          <w:sz w:val="12"/>
        </w:rPr>
        <w:t xml:space="preserve">12 </w:t>
      </w:r>
      <w:r>
        <w:rPr>
          <w:w w:val="105"/>
          <w:sz w:val="12"/>
        </w:rPr>
        <w:t xml:space="preserve">• </w:t>
      </w:r>
      <w:r>
        <w:rPr>
          <w:sz w:val="12"/>
        </w:rPr>
        <w:tab/>
      </w:r>
      <w:r>
        <w:rPr>
          <w:spacing w:val="-10"/>
          <w:w w:val="105"/>
          <w:sz w:val="12"/>
        </w:rPr>
        <w:t>•</w:t>
      </w:r>
    </w:p>
    <w:p w14:paraId="610103BE" w14:textId="77777777" w:rsidR="007864B7" w:rsidRDefault="00000000">
      <w:pPr>
        <w:pStyle w:val="BodyText"/>
        <w:spacing w:before="1" w:line="211" w:lineRule="auto"/>
        <w:ind w:left="114" w:right="118" w:firstLine="199"/>
      </w:pPr>
      <w:r>
        <w:rPr>
          <w:w w:val="105"/>
        </w:rPr>
        <w:t>Its study poses a certain number of technical problems of interpretation. For example, it does not reveal a significant difference in profitability between the most profitable sectors.</w:t>
      </w:r>
      <w:r>
        <w:rPr>
          <w:spacing w:val="-3"/>
          <w:w w:val="105"/>
        </w:rPr>
        <w:t xml:space="preserve"> </w:t>
      </w:r>
      <w:r>
        <w:rPr>
          <w:w w:val="105"/>
        </w:rPr>
        <w:t>concentrated and those who</w:t>
      </w:r>
      <w:r>
        <w:rPr>
          <w:spacing w:val="-2"/>
          <w:w w:val="105"/>
        </w:rPr>
        <w:t xml:space="preserve"> </w:t>
      </w:r>
      <w:r>
        <w:rPr>
          <w:w w:val="105"/>
        </w:rPr>
        <w:t>are less than because the results of sectors where the concentration rate (defined by the share of the first eight firms) is less than 20</w:t>
      </w:r>
      <w:r>
        <w:rPr>
          <w:spacing w:val="-13"/>
          <w:w w:val="105"/>
        </w:rPr>
        <w:t xml:space="preserve"> </w:t>
      </w:r>
      <w:r>
        <w:rPr>
          <w:w w:val="105"/>
          <w:sz w:val="21"/>
        </w:rPr>
        <w:t xml:space="preserve">% </w:t>
      </w:r>
      <w:r>
        <w:rPr>
          <w:w w:val="105"/>
        </w:rPr>
        <w:t>were amalgamated with those of the intermediate sectors. Furthermore, his results, as he himself recognizes, are biased by the fact that to calculate his average rate of return he only takes, in each sector, the results of the largest companies.</w:t>
      </w:r>
      <w:r>
        <w:rPr>
          <w:spacing w:val="40"/>
          <w:w w:val="105"/>
        </w:rPr>
        <w:t xml:space="preserve"> </w:t>
      </w:r>
      <w:r>
        <w:rPr>
          <w:w w:val="105"/>
        </w:rPr>
        <w:t>But</w:t>
      </w:r>
      <w:r>
        <w:rPr>
          <w:spacing w:val="40"/>
          <w:w w:val="105"/>
        </w:rPr>
        <w:t xml:space="preserve"> </w:t>
      </w:r>
      <w:r>
        <w:rPr>
          <w:w w:val="105"/>
        </w:rPr>
        <w:t>he</w:t>
      </w:r>
      <w:r>
        <w:rPr>
          <w:spacing w:val="40"/>
          <w:w w:val="105"/>
        </w:rPr>
        <w:t xml:space="preserve"> </w:t>
      </w:r>
      <w:r>
        <w:rPr>
          <w:w w:val="105"/>
        </w:rPr>
        <w:t>y</w:t>
      </w:r>
      <w:r>
        <w:rPr>
          <w:spacing w:val="40"/>
          <w:w w:val="105"/>
        </w:rPr>
        <w:t xml:space="preserve"> </w:t>
      </w:r>
      <w:r>
        <w:rPr>
          <w:w w:val="105"/>
        </w:rPr>
        <w:t>has</w:t>
      </w:r>
      <w:r>
        <w:rPr>
          <w:spacing w:val="40"/>
          <w:w w:val="105"/>
        </w:rPr>
        <w:t xml:space="preserve"> </w:t>
      </w:r>
      <w:r>
        <w:rPr>
          <w:w w:val="105"/>
        </w:rPr>
        <w:t>more</w:t>
      </w:r>
      <w:r>
        <w:rPr>
          <w:spacing w:val="40"/>
          <w:w w:val="105"/>
        </w:rPr>
        <w:t xml:space="preserve"> </w:t>
      </w:r>
      <w:r>
        <w:rPr>
          <w:w w:val="105"/>
        </w:rPr>
        <w:t>severe.</w:t>
      </w:r>
    </w:p>
    <w:p w14:paraId="7EF97912" w14:textId="77777777" w:rsidR="007864B7" w:rsidRDefault="00000000">
      <w:pPr>
        <w:pStyle w:val="BodyText"/>
        <w:spacing w:before="2" w:line="211" w:lineRule="auto"/>
        <w:ind w:left="126" w:right="109" w:firstLine="201"/>
        <w:rPr>
          <w:sz w:val="12"/>
        </w:rPr>
      </w:pPr>
      <w:r>
        <w:rPr>
          <w:w w:val="105"/>
        </w:rPr>
        <w:t>These results, like the</w:t>
      </w:r>
      <w:r>
        <w:rPr>
          <w:spacing w:val="-7"/>
          <w:w w:val="105"/>
        </w:rPr>
        <w:t xml:space="preserve"> </w:t>
      </w:r>
      <w:r>
        <w:rPr>
          <w:w w:val="105"/>
        </w:rPr>
        <w:t>underlines Professor Richard Miller, are compatible with two radically different interpretations. The first is that which Bain maintains in</w:t>
      </w:r>
      <w:r>
        <w:rPr>
          <w:spacing w:val="-1"/>
          <w:w w:val="105"/>
        </w:rPr>
        <w:t xml:space="preserve"> </w:t>
      </w:r>
      <w:r>
        <w:rPr>
          <w:w w:val="105"/>
        </w:rPr>
        <w:t>his</w:t>
      </w:r>
      <w:r>
        <w:rPr>
          <w:spacing w:val="-4"/>
          <w:w w:val="105"/>
        </w:rPr>
        <w:t xml:space="preserve"> </w:t>
      </w:r>
      <w:r>
        <w:rPr>
          <w:w w:val="105"/>
        </w:rPr>
        <w:t>conclusions</w:t>
      </w:r>
      <w:r>
        <w:rPr>
          <w:spacing w:val="-1"/>
          <w:w w:val="105"/>
        </w:rPr>
        <w:t xml:space="preserve"> </w:t>
      </w:r>
      <w:r>
        <w:rPr>
          <w:w w:val="105"/>
        </w:rPr>
        <w:t>:</w:t>
      </w:r>
      <w:r>
        <w:rPr>
          <w:spacing w:val="-3"/>
          <w:w w:val="105"/>
        </w:rPr>
        <w:t xml:space="preserve"> </w:t>
      </w:r>
      <w:r>
        <w:rPr>
          <w:w w:val="105"/>
        </w:rPr>
        <w:t>the profit rates of</w:t>
      </w:r>
      <w:r>
        <w:rPr>
          <w:spacing w:val="-1"/>
          <w:w w:val="105"/>
        </w:rPr>
        <w:t xml:space="preserve"> </w:t>
      </w:r>
      <w:r>
        <w:rPr>
          <w:w w:val="105"/>
        </w:rPr>
        <w:t>most concentrated sectors are the highest simply because it is in this type of</w:t>
      </w:r>
      <w:r>
        <w:rPr>
          <w:spacing w:val="-2"/>
          <w:w w:val="105"/>
        </w:rPr>
        <w:t xml:space="preserve"> </w:t>
      </w:r>
      <w:r>
        <w:rPr>
          <w:w w:val="105"/>
        </w:rPr>
        <w:t>sector, when the market is dominated by a few large companies, that firms can most</w:t>
      </w:r>
      <w:r>
        <w:rPr>
          <w:spacing w:val="-5"/>
          <w:w w:val="105"/>
        </w:rPr>
        <w:t xml:space="preserve"> </w:t>
      </w:r>
      <w:r>
        <w:rPr>
          <w:w w:val="105"/>
        </w:rPr>
        <w:t>easily impose their prices</w:t>
      </w:r>
      <w:r>
        <w:rPr>
          <w:spacing w:val="-2"/>
          <w:w w:val="105"/>
        </w:rPr>
        <w:t xml:space="preserve"> </w:t>
      </w:r>
      <w:r>
        <w:rPr>
          <w:w w:val="105"/>
        </w:rPr>
        <w:t>and achieve monopoly gains. But we could also do the opposite: when a company is particularly efficient and manages to reduce its costs beyond what its competitors can do, it will achieve high profits, but it will also tend to</w:t>
      </w:r>
      <w:r>
        <w:rPr>
          <w:spacing w:val="40"/>
          <w:w w:val="105"/>
        </w:rPr>
        <w:t xml:space="preserve"> </w:t>
      </w:r>
      <w:r>
        <w:rPr>
          <w:w w:val="105"/>
        </w:rPr>
        <w:t>to gain increasing market shares; if it has sufficient innovation capacity to constantly face competition on time, this will result in both a rate of</w:t>
      </w:r>
      <w:r>
        <w:rPr>
          <w:spacing w:val="-2"/>
          <w:w w:val="105"/>
        </w:rPr>
        <w:t xml:space="preserve"> </w:t>
      </w:r>
      <w:r>
        <w:rPr>
          <w:w w:val="105"/>
        </w:rPr>
        <w:t>high concentration, and</w:t>
      </w:r>
      <w:r>
        <w:rPr>
          <w:spacing w:val="-1"/>
          <w:w w:val="105"/>
        </w:rPr>
        <w:t xml:space="preserve"> </w:t>
      </w:r>
      <w:r>
        <w:rPr>
          <w:w w:val="105"/>
        </w:rPr>
        <w:t>profits also higher than average. In this second case, the correlation between concentration and profits is not an indicator of insufficient competition, but on the contrary the result of</w:t>
      </w:r>
      <w:r>
        <w:rPr>
          <w:spacing w:val="40"/>
          <w:w w:val="105"/>
        </w:rPr>
        <w:t xml:space="preserve"> </w:t>
      </w:r>
      <w:r>
        <w:rPr>
          <w:w w:val="105"/>
        </w:rPr>
        <w:t>presence</w:t>
      </w:r>
      <w:r>
        <w:rPr>
          <w:spacing w:val="40"/>
          <w:w w:val="105"/>
        </w:rPr>
        <w:t xml:space="preserve"> </w:t>
      </w:r>
      <w:r>
        <w:rPr>
          <w:w w:val="105"/>
        </w:rPr>
        <w:t>of a</w:t>
      </w:r>
      <w:r>
        <w:rPr>
          <w:spacing w:val="40"/>
          <w:w w:val="105"/>
        </w:rPr>
        <w:t xml:space="preserve"> </w:t>
      </w:r>
      <w:r>
        <w:rPr>
          <w:w w:val="105"/>
        </w:rPr>
        <w:t>business</w:t>
      </w:r>
      <w:r>
        <w:rPr>
          <w:spacing w:val="40"/>
          <w:w w:val="105"/>
        </w:rPr>
        <w:t xml:space="preserve"> </w:t>
      </w:r>
      <w:r>
        <w:rPr>
          <w:w w:val="105"/>
          <w:sz w:val="13"/>
        </w:rPr>
        <w:t xml:space="preserve">“ </w:t>
      </w:r>
      <w:r>
        <w:rPr>
          <w:w w:val="105"/>
        </w:rPr>
        <w:t xml:space="preserve">overcompetitive </w:t>
      </w:r>
      <w:r>
        <w:rPr>
          <w:w w:val="105"/>
          <w:sz w:val="13"/>
        </w:rPr>
        <w:t>”</w:t>
      </w:r>
      <w:r>
        <w:rPr>
          <w:spacing w:val="36"/>
          <w:w w:val="105"/>
          <w:sz w:val="13"/>
        </w:rPr>
        <w:t xml:space="preserve"> </w:t>
      </w:r>
      <w:r>
        <w:rPr>
          <w:w w:val="105"/>
          <w:position w:val="4"/>
          <w:sz w:val="12"/>
        </w:rPr>
        <w:t xml:space="preserve">13 </w:t>
      </w:r>
      <w:r>
        <w:rPr>
          <w:w w:val="105"/>
          <w:sz w:val="12"/>
        </w:rPr>
        <w:t>.</w:t>
      </w:r>
    </w:p>
    <w:p w14:paraId="43A69AB4" w14:textId="77777777" w:rsidR="007864B7" w:rsidRDefault="007864B7">
      <w:pPr>
        <w:spacing w:line="211" w:lineRule="auto"/>
        <w:rPr>
          <w:sz w:val="12"/>
        </w:rPr>
        <w:sectPr w:rsidR="007864B7">
          <w:headerReference w:type="default" r:id="rId174"/>
          <w:pgSz w:w="5930" w:h="9840"/>
          <w:pgMar w:top="900" w:right="280" w:bottom="280" w:left="520" w:header="590" w:footer="0" w:gutter="0"/>
          <w:pgNumType w:start="195"/>
          <w:cols w:space="720"/>
        </w:sectPr>
      </w:pPr>
    </w:p>
    <w:p w14:paraId="6989CC45" w14:textId="77777777" w:rsidR="007864B7" w:rsidRDefault="00000000">
      <w:pPr>
        <w:tabs>
          <w:tab w:val="left" w:pos="657"/>
        </w:tabs>
        <w:spacing w:before="75"/>
        <w:ind w:left="121"/>
        <w:rPr>
          <w:sz w:val="17"/>
        </w:rPr>
      </w:pPr>
      <w:r>
        <w:rPr>
          <w:spacing w:val="-5"/>
          <w:sz w:val="21"/>
        </w:rPr>
        <w:lastRenderedPageBreak/>
        <w:t xml:space="preserve">196 </w:t>
      </w:r>
      <w:r>
        <w:rPr>
          <w:sz w:val="21"/>
        </w:rPr>
        <w:tab/>
      </w:r>
      <w:r>
        <w:rPr>
          <w:sz w:val="17"/>
        </w:rPr>
        <w:t>THE</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1"/>
          <w:sz w:val="17"/>
        </w:rPr>
        <w:t xml:space="preserve"> </w:t>
      </w:r>
      <w:r>
        <w:rPr>
          <w:spacing w:val="-2"/>
          <w:sz w:val="17"/>
        </w:rPr>
        <w:t>INDUSTRIAL</w:t>
      </w:r>
    </w:p>
    <w:p w14:paraId="666E6DF2" w14:textId="77777777" w:rsidR="007864B7" w:rsidRDefault="00000000">
      <w:pPr>
        <w:spacing w:before="191" w:line="204" w:lineRule="auto"/>
        <w:ind w:left="114" w:right="115" w:firstLine="202"/>
        <w:jc w:val="both"/>
        <w:rPr>
          <w:sz w:val="21"/>
        </w:rPr>
      </w:pPr>
      <w:r>
        <w:rPr>
          <w:sz w:val="21"/>
        </w:rPr>
        <w:t>What</w:t>
      </w:r>
      <w:r>
        <w:rPr>
          <w:spacing w:val="-3"/>
          <w:sz w:val="21"/>
        </w:rPr>
        <w:t xml:space="preserve"> </w:t>
      </w:r>
      <w:r>
        <w:rPr>
          <w:sz w:val="21"/>
        </w:rPr>
        <w:t>East</w:t>
      </w:r>
      <w:r>
        <w:rPr>
          <w:spacing w:val="-1"/>
          <w:sz w:val="21"/>
        </w:rPr>
        <w:t xml:space="preserve"> </w:t>
      </w:r>
      <w:r>
        <w:rPr>
          <w:sz w:val="21"/>
        </w:rPr>
        <w:t>the maid</w:t>
      </w:r>
      <w:r>
        <w:rPr>
          <w:spacing w:val="-7"/>
          <w:sz w:val="21"/>
        </w:rPr>
        <w:t xml:space="preserve"> </w:t>
      </w:r>
      <w:r>
        <w:rPr>
          <w:sz w:val="21"/>
        </w:rPr>
        <w:t>explanation? THE</w:t>
      </w:r>
      <w:r>
        <w:rPr>
          <w:spacing w:val="-3"/>
          <w:sz w:val="21"/>
        </w:rPr>
        <w:t xml:space="preserve"> </w:t>
      </w:r>
      <w:r>
        <w:rPr>
          <w:sz w:val="21"/>
        </w:rPr>
        <w:t>The tables presented by Professor Bain do not allow us to decide. Additional research should be done. But,</w:t>
      </w:r>
      <w:r>
        <w:rPr>
          <w:spacing w:val="80"/>
          <w:sz w:val="21"/>
        </w:rPr>
        <w:t xml:space="preserve"> </w:t>
      </w:r>
      <w:r>
        <w:rPr>
          <w:sz w:val="21"/>
        </w:rPr>
        <w:t>In</w:t>
      </w:r>
      <w:r>
        <w:rPr>
          <w:spacing w:val="-1"/>
          <w:sz w:val="21"/>
        </w:rPr>
        <w:t xml:space="preserve"> </w:t>
      </w:r>
      <w:r>
        <w:rPr>
          <w:sz w:val="21"/>
        </w:rPr>
        <w:t>THE</w:t>
      </w:r>
      <w:r>
        <w:rPr>
          <w:spacing w:val="-2"/>
          <w:sz w:val="21"/>
        </w:rPr>
        <w:t xml:space="preserve"> </w:t>
      </w:r>
      <w:r>
        <w:rPr>
          <w:sz w:val="21"/>
        </w:rPr>
        <w:t xml:space="preserve">1950s, when Bain made public the results of his work, the “paradigm </w:t>
      </w:r>
      <w:r>
        <w:rPr>
          <w:sz w:val="13"/>
        </w:rPr>
        <w:t>” change</w:t>
      </w:r>
      <w:r>
        <w:rPr>
          <w:spacing w:val="40"/>
          <w:sz w:val="13"/>
        </w:rPr>
        <w:t xml:space="preserve"> </w:t>
      </w:r>
      <w:r>
        <w:rPr>
          <w:sz w:val="21"/>
        </w:rPr>
        <w:t>economy is already so advanced that no one</w:t>
      </w:r>
      <w:r>
        <w:rPr>
          <w:spacing w:val="-1"/>
          <w:sz w:val="21"/>
        </w:rPr>
        <w:t xml:space="preserve"> </w:t>
      </w:r>
      <w:r>
        <w:rPr>
          <w:sz w:val="21"/>
        </w:rPr>
        <w:t>the question arises:</w:t>
      </w:r>
      <w:r>
        <w:rPr>
          <w:spacing w:val="-4"/>
          <w:sz w:val="21"/>
        </w:rPr>
        <w:t xml:space="preserve"> </w:t>
      </w:r>
      <w:r>
        <w:rPr>
          <w:sz w:val="21"/>
        </w:rPr>
        <w:t xml:space="preserve">if there is a strong correlation between concentration and profitability, it can </w:t>
      </w:r>
      <w:r>
        <w:rPr>
          <w:i/>
          <w:sz w:val="21"/>
        </w:rPr>
        <w:t xml:space="preserve">by definition </w:t>
      </w:r>
      <w:r>
        <w:rPr>
          <w:sz w:val="21"/>
        </w:rPr>
        <w:t>only be because concentration encourages anticompetitive behavior. This reaction is all the more unanimous since at the same period the profession became infatuated with a new theory which made advertising appear as</w:t>
      </w:r>
      <w:r>
        <w:rPr>
          <w:spacing w:val="40"/>
          <w:sz w:val="21"/>
        </w:rPr>
        <w:t xml:space="preserve"> </w:t>
      </w:r>
      <w:r>
        <w:rPr>
          <w:sz w:val="21"/>
        </w:rPr>
        <w:t xml:space="preserve">a </w:t>
      </w:r>
      <w:r>
        <w:rPr>
          <w:i/>
          <w:sz w:val="21"/>
        </w:rPr>
        <w:t xml:space="preserve">barrier to entry. </w:t>
      </w:r>
      <w:r>
        <w:rPr>
          <w:sz w:val="21"/>
        </w:rPr>
        <w:t>Even if this is not yet based on any serious empirical observation (it was not before the end of the 1960s that the first studies suggesting the existence of a correlation between</w:t>
      </w:r>
      <w:r>
        <w:rPr>
          <w:spacing w:val="-1"/>
          <w:sz w:val="21"/>
        </w:rPr>
        <w:t xml:space="preserve"> </w:t>
      </w:r>
      <w:r>
        <w:rPr>
          <w:sz w:val="21"/>
        </w:rPr>
        <w:t>advertising expenses, profit rate and</w:t>
      </w:r>
      <w:r>
        <w:rPr>
          <w:spacing w:val="-3"/>
          <w:sz w:val="21"/>
        </w:rPr>
        <w:t xml:space="preserve"> </w:t>
      </w:r>
      <w:r>
        <w:rPr>
          <w:sz w:val="21"/>
        </w:rPr>
        <w:t>concentration rate), no one</w:t>
      </w:r>
      <w:r>
        <w:rPr>
          <w:spacing w:val="-2"/>
          <w:sz w:val="21"/>
        </w:rPr>
        <w:t xml:space="preserve"> </w:t>
      </w:r>
      <w:r>
        <w:rPr>
          <w:sz w:val="21"/>
        </w:rPr>
        <w:t>think about</w:t>
      </w:r>
      <w:r>
        <w:rPr>
          <w:spacing w:val="-4"/>
          <w:sz w:val="21"/>
        </w:rPr>
        <w:t xml:space="preserve"> </w:t>
      </w:r>
      <w:r>
        <w:rPr>
          <w:sz w:val="21"/>
        </w:rPr>
        <w:t>ask if the other reasoning would not be the right one. Everything is happening as it has already happened many times in many</w:t>
      </w:r>
      <w:r>
        <w:rPr>
          <w:spacing w:val="-6"/>
          <w:sz w:val="21"/>
        </w:rPr>
        <w:t xml:space="preserve"> </w:t>
      </w:r>
      <w:r>
        <w:rPr>
          <w:sz w:val="21"/>
        </w:rPr>
        <w:t>disciplines</w:t>
      </w:r>
      <w:r>
        <w:rPr>
          <w:spacing w:val="-2"/>
          <w:sz w:val="21"/>
        </w:rPr>
        <w:t xml:space="preserve"> </w:t>
      </w:r>
      <w:r>
        <w:rPr>
          <w:sz w:val="21"/>
        </w:rPr>
        <w:t>scientists.</w:t>
      </w:r>
      <w:r>
        <w:rPr>
          <w:spacing w:val="-7"/>
          <w:sz w:val="21"/>
        </w:rPr>
        <w:t xml:space="preserve"> </w:t>
      </w:r>
      <w:r>
        <w:rPr>
          <w:sz w:val="21"/>
        </w:rPr>
        <w:t>HAS</w:t>
      </w:r>
      <w:r>
        <w:rPr>
          <w:spacing w:val="-4"/>
          <w:sz w:val="21"/>
        </w:rPr>
        <w:t xml:space="preserve"> </w:t>
      </w:r>
      <w:r>
        <w:rPr>
          <w:sz w:val="21"/>
        </w:rPr>
        <w:t>the search for facts, economists only retain the facts and interpretations</w:t>
      </w:r>
      <w:r>
        <w:rPr>
          <w:spacing w:val="-2"/>
          <w:sz w:val="21"/>
        </w:rPr>
        <w:t xml:space="preserve"> </w:t>
      </w:r>
      <w:r>
        <w:rPr>
          <w:sz w:val="21"/>
        </w:rPr>
        <w:t>which go in the direction of their convictions, without worrying about imagining that other interpretations could</w:t>
      </w:r>
      <w:r>
        <w:rPr>
          <w:spacing w:val="40"/>
          <w:sz w:val="21"/>
        </w:rPr>
        <w:t xml:space="preserve"> </w:t>
      </w:r>
      <w:r>
        <w:rPr>
          <w:sz w:val="21"/>
        </w:rPr>
        <w:t>be</w:t>
      </w:r>
      <w:r>
        <w:rPr>
          <w:spacing w:val="40"/>
          <w:sz w:val="21"/>
        </w:rPr>
        <w:t xml:space="preserve"> </w:t>
      </w:r>
      <w:r>
        <w:rPr>
          <w:sz w:val="21"/>
        </w:rPr>
        <w:t>possible.</w:t>
      </w:r>
    </w:p>
    <w:p w14:paraId="357CD8EC" w14:textId="77777777" w:rsidR="007864B7" w:rsidRDefault="007864B7">
      <w:pPr>
        <w:pStyle w:val="BodyText"/>
        <w:spacing w:before="6"/>
        <w:jc w:val="left"/>
        <w:rPr>
          <w:sz w:val="32"/>
        </w:rPr>
      </w:pPr>
    </w:p>
    <w:p w14:paraId="119AA0D1" w14:textId="77777777" w:rsidR="007864B7" w:rsidRDefault="00000000">
      <w:pPr>
        <w:spacing w:line="199" w:lineRule="auto"/>
        <w:ind w:left="122" w:right="122" w:hanging="4"/>
        <w:jc w:val="both"/>
        <w:rPr>
          <w:i/>
          <w:sz w:val="21"/>
        </w:rPr>
      </w:pPr>
      <w:r>
        <w:rPr>
          <w:i/>
          <w:sz w:val="21"/>
        </w:rPr>
        <w:t>A new generation of</w:t>
      </w:r>
      <w:r>
        <w:rPr>
          <w:i/>
          <w:spacing w:val="-4"/>
          <w:sz w:val="21"/>
        </w:rPr>
        <w:t xml:space="preserve"> </w:t>
      </w:r>
      <w:r>
        <w:rPr>
          <w:i/>
          <w:sz w:val="21"/>
        </w:rPr>
        <w:t>researchers contest the</w:t>
      </w:r>
      <w:r>
        <w:rPr>
          <w:i/>
          <w:spacing w:val="-5"/>
          <w:sz w:val="21"/>
        </w:rPr>
        <w:t xml:space="preserve"> </w:t>
      </w:r>
      <w:r>
        <w:rPr>
          <w:i/>
          <w:sz w:val="21"/>
        </w:rPr>
        <w:t>theories and empirical results that inspired distrust</w:t>
      </w:r>
      <w:r>
        <w:rPr>
          <w:i/>
          <w:spacing w:val="40"/>
          <w:sz w:val="21"/>
        </w:rPr>
        <w:t xml:space="preserve"> </w:t>
      </w:r>
      <w:r>
        <w:rPr>
          <w:i/>
          <w:sz w:val="21"/>
        </w:rPr>
        <w:t>has</w:t>
      </w:r>
      <w:r>
        <w:rPr>
          <w:i/>
          <w:spacing w:val="40"/>
          <w:sz w:val="21"/>
        </w:rPr>
        <w:t xml:space="preserve"> </w:t>
      </w:r>
      <w:r>
        <w:rPr>
          <w:i/>
          <w:sz w:val="21"/>
        </w:rPr>
        <w:t>respect</w:t>
      </w:r>
      <w:r>
        <w:rPr>
          <w:i/>
          <w:spacing w:val="40"/>
          <w:sz w:val="21"/>
        </w:rPr>
        <w:t xml:space="preserve"> </w:t>
      </w:r>
      <w:r>
        <w:rPr>
          <w:i/>
          <w:sz w:val="21"/>
        </w:rPr>
        <w:t>of the</w:t>
      </w:r>
      <w:r>
        <w:rPr>
          <w:i/>
          <w:spacing w:val="40"/>
          <w:sz w:val="21"/>
        </w:rPr>
        <w:t xml:space="preserve"> </w:t>
      </w:r>
      <w:r>
        <w:rPr>
          <w:i/>
          <w:sz w:val="21"/>
        </w:rPr>
        <w:t>large</w:t>
      </w:r>
      <w:r>
        <w:rPr>
          <w:i/>
          <w:spacing w:val="40"/>
          <w:sz w:val="21"/>
        </w:rPr>
        <w:t xml:space="preserve"> </w:t>
      </w:r>
      <w:r>
        <w:rPr>
          <w:i/>
          <w:sz w:val="21"/>
        </w:rPr>
        <w:t>companies</w:t>
      </w:r>
    </w:p>
    <w:p w14:paraId="7418258C" w14:textId="77777777" w:rsidR="007864B7" w:rsidRDefault="007864B7">
      <w:pPr>
        <w:pStyle w:val="BodyText"/>
        <w:spacing w:before="8"/>
        <w:jc w:val="left"/>
        <w:rPr>
          <w:i/>
          <w:sz w:val="17"/>
        </w:rPr>
      </w:pPr>
    </w:p>
    <w:p w14:paraId="5D6571D4" w14:textId="77777777" w:rsidR="007864B7" w:rsidRDefault="00000000">
      <w:pPr>
        <w:spacing w:before="1" w:line="201" w:lineRule="auto"/>
        <w:ind w:left="124" w:right="116" w:firstLine="207"/>
        <w:jc w:val="both"/>
        <w:rPr>
          <w:sz w:val="21"/>
        </w:rPr>
      </w:pPr>
      <w:r>
        <w:rPr>
          <w:sz w:val="21"/>
        </w:rPr>
        <w:t>As post-war France enters the Market</w:t>
      </w:r>
      <w:r>
        <w:rPr>
          <w:spacing w:val="-10"/>
          <w:sz w:val="21"/>
        </w:rPr>
        <w:t xml:space="preserve"> </w:t>
      </w:r>
      <w:r>
        <w:rPr>
          <w:sz w:val="21"/>
        </w:rPr>
        <w:t>common, rediscover the</w:t>
      </w:r>
      <w:r>
        <w:rPr>
          <w:spacing w:val="-10"/>
          <w:sz w:val="21"/>
        </w:rPr>
        <w:t xml:space="preserve"> </w:t>
      </w:r>
      <w:r>
        <w:rPr>
          <w:sz w:val="21"/>
        </w:rPr>
        <w:t>virtues</w:t>
      </w:r>
      <w:r>
        <w:rPr>
          <w:spacing w:val="-9"/>
          <w:sz w:val="21"/>
        </w:rPr>
        <w:t xml:space="preserve"> </w:t>
      </w:r>
      <w:r>
        <w:rPr>
          <w:sz w:val="21"/>
        </w:rPr>
        <w:t>of</w:t>
      </w:r>
      <w:r>
        <w:rPr>
          <w:spacing w:val="-6"/>
          <w:sz w:val="21"/>
        </w:rPr>
        <w:t xml:space="preserve"> </w:t>
      </w:r>
      <w:r>
        <w:rPr>
          <w:sz w:val="21"/>
        </w:rPr>
        <w:t>the economy</w:t>
      </w:r>
      <w:r>
        <w:rPr>
          <w:spacing w:val="-6"/>
          <w:sz w:val="21"/>
        </w:rPr>
        <w:t xml:space="preserve"> </w:t>
      </w:r>
      <w:r>
        <w:rPr>
          <w:sz w:val="21"/>
        </w:rPr>
        <w:t>of</w:t>
      </w:r>
      <w:r>
        <w:rPr>
          <w:spacing w:val="-3"/>
          <w:sz w:val="21"/>
        </w:rPr>
        <w:t xml:space="preserve"> </w:t>
      </w:r>
      <w:r>
        <w:rPr>
          <w:sz w:val="21"/>
        </w:rPr>
        <w:t>walk,</w:t>
      </w:r>
      <w:r>
        <w:rPr>
          <w:spacing w:val="28"/>
          <w:sz w:val="21"/>
        </w:rPr>
        <w:t xml:space="preserve"> </w:t>
      </w:r>
      <w:r>
        <w:rPr>
          <w:sz w:val="21"/>
        </w:rPr>
        <w:t>And</w:t>
      </w:r>
      <w:r>
        <w:rPr>
          <w:spacing w:val="34"/>
          <w:sz w:val="21"/>
        </w:rPr>
        <w:t xml:space="preserve"> </w:t>
      </w:r>
      <w:r>
        <w:rPr>
          <w:sz w:val="21"/>
        </w:rPr>
        <w:t>that</w:t>
      </w:r>
      <w:r>
        <w:rPr>
          <w:spacing w:val="29"/>
          <w:sz w:val="21"/>
        </w:rPr>
        <w:t xml:space="preserve"> </w:t>
      </w:r>
      <w:r>
        <w:rPr>
          <w:sz w:val="21"/>
        </w:rPr>
        <w:t>his</w:t>
      </w:r>
      <w:r>
        <w:rPr>
          <w:spacing w:val="23"/>
          <w:sz w:val="21"/>
        </w:rPr>
        <w:t xml:space="preserve"> </w:t>
      </w:r>
      <w:r>
        <w:rPr>
          <w:sz w:val="21"/>
        </w:rPr>
        <w:t>leaders</w:t>
      </w:r>
      <w:r>
        <w:rPr>
          <w:spacing w:val="35"/>
          <w:sz w:val="21"/>
        </w:rPr>
        <w:t xml:space="preserve"> </w:t>
      </w:r>
      <w:r>
        <w:rPr>
          <w:sz w:val="21"/>
        </w:rPr>
        <w:t>se</w:t>
      </w:r>
      <w:r>
        <w:rPr>
          <w:spacing w:val="37"/>
          <w:sz w:val="21"/>
        </w:rPr>
        <w:t xml:space="preserve"> </w:t>
      </w:r>
      <w:r>
        <w:rPr>
          <w:sz w:val="21"/>
        </w:rPr>
        <w:t>worry</w:t>
      </w:r>
      <w:r>
        <w:rPr>
          <w:spacing w:val="40"/>
          <w:sz w:val="21"/>
        </w:rPr>
        <w:t xml:space="preserve"> </w:t>
      </w:r>
      <w:r>
        <w:rPr>
          <w:sz w:val="21"/>
        </w:rPr>
        <w:t>from there</w:t>
      </w:r>
      <w:r>
        <w:rPr>
          <w:spacing w:val="40"/>
          <w:sz w:val="21"/>
        </w:rPr>
        <w:t xml:space="preserve"> </w:t>
      </w:r>
      <w:r>
        <w:rPr>
          <w:sz w:val="21"/>
        </w:rPr>
        <w:t>put</w:t>
      </w:r>
      <w:r>
        <w:rPr>
          <w:spacing w:val="31"/>
          <w:sz w:val="21"/>
        </w:rPr>
        <w:t xml:space="preserve"> </w:t>
      </w:r>
      <w:r>
        <w:rPr>
          <w:sz w:val="21"/>
        </w:rPr>
        <w:t>in</w:t>
      </w:r>
    </w:p>
    <w:p w14:paraId="17CCC987" w14:textId="77777777" w:rsidR="007864B7" w:rsidRDefault="00000000">
      <w:pPr>
        <w:spacing w:before="22" w:line="170" w:lineRule="auto"/>
        <w:ind w:left="129" w:right="119" w:firstLine="7"/>
        <w:jc w:val="both"/>
        <w:rPr>
          <w:sz w:val="21"/>
        </w:rPr>
      </w:pPr>
      <w:r>
        <w:rPr>
          <w:sz w:val="21"/>
        </w:rPr>
        <w:t>place a</w:t>
      </w:r>
      <w:r>
        <w:rPr>
          <w:spacing w:val="-7"/>
          <w:sz w:val="21"/>
        </w:rPr>
        <w:t xml:space="preserve"> </w:t>
      </w:r>
      <w:r>
        <w:rPr>
          <w:sz w:val="21"/>
        </w:rPr>
        <w:t>modern law of</w:t>
      </w:r>
      <w:r>
        <w:rPr>
          <w:spacing w:val="-7"/>
          <w:sz w:val="21"/>
        </w:rPr>
        <w:t xml:space="preserve"> </w:t>
      </w:r>
      <w:r>
        <w:rPr>
          <w:sz w:val="21"/>
        </w:rPr>
        <w:t>there</w:t>
      </w:r>
      <w:r>
        <w:rPr>
          <w:spacing w:val="-4"/>
          <w:sz w:val="21"/>
        </w:rPr>
        <w:t xml:space="preserve"> </w:t>
      </w:r>
      <w:r>
        <w:rPr>
          <w:sz w:val="21"/>
        </w:rPr>
        <w:t>competition, the idea</w:t>
      </w:r>
      <w:r>
        <w:rPr>
          <w:spacing w:val="-9"/>
          <w:sz w:val="21"/>
        </w:rPr>
        <w:t xml:space="preserve"> </w:t>
      </w:r>
      <w:r>
        <w:rPr>
          <w:sz w:val="21"/>
        </w:rPr>
        <w:t xml:space="preserve">concentration </w:t>
      </w:r>
      <w:r>
        <w:rPr>
          <w:sz w:val="28"/>
        </w:rPr>
        <w:t>=</w:t>
      </w:r>
      <w:r>
        <w:rPr>
          <w:spacing w:val="-13"/>
          <w:sz w:val="28"/>
        </w:rPr>
        <w:t xml:space="preserve"> </w:t>
      </w:r>
      <w:r>
        <w:rPr>
          <w:sz w:val="21"/>
        </w:rPr>
        <w:t xml:space="preserve">monopoly </w:t>
      </w:r>
      <w:r>
        <w:rPr>
          <w:sz w:val="14"/>
        </w:rPr>
        <w:t>»</w:t>
      </w:r>
      <w:r>
        <w:rPr>
          <w:spacing w:val="40"/>
          <w:sz w:val="14"/>
        </w:rPr>
        <w:t xml:space="preserve"> </w:t>
      </w:r>
      <w:r>
        <w:rPr>
          <w:sz w:val="21"/>
        </w:rPr>
        <w:t>is now firmly</w:t>
      </w:r>
      <w:r>
        <w:rPr>
          <w:spacing w:val="40"/>
          <w:sz w:val="21"/>
        </w:rPr>
        <w:t xml:space="preserve"> </w:t>
      </w:r>
      <w:r>
        <w:rPr>
          <w:sz w:val="21"/>
        </w:rPr>
        <w:t>anchored in the</w:t>
      </w:r>
      <w:r>
        <w:rPr>
          <w:spacing w:val="-3"/>
          <w:sz w:val="21"/>
        </w:rPr>
        <w:t xml:space="preserve"> </w:t>
      </w:r>
      <w:r>
        <w:rPr>
          <w:sz w:val="21"/>
        </w:rPr>
        <w:t>spirits. She</w:t>
      </w:r>
      <w:r>
        <w:rPr>
          <w:spacing w:val="-1"/>
          <w:sz w:val="21"/>
        </w:rPr>
        <w:t xml:space="preserve"> </w:t>
      </w:r>
      <w:r>
        <w:rPr>
          <w:sz w:val="21"/>
        </w:rPr>
        <w:t>is part of the corpus</w:t>
      </w:r>
      <w:r>
        <w:rPr>
          <w:spacing w:val="-2"/>
          <w:sz w:val="21"/>
        </w:rPr>
        <w:t xml:space="preserve"> </w:t>
      </w:r>
      <w:r>
        <w:rPr>
          <w:sz w:val="21"/>
        </w:rPr>
        <w:t>scientist who</w:t>
      </w:r>
    </w:p>
    <w:p w14:paraId="265C0F05" w14:textId="77777777" w:rsidR="007864B7" w:rsidRDefault="00000000">
      <w:pPr>
        <w:spacing w:before="4" w:line="201" w:lineRule="auto"/>
        <w:ind w:left="137" w:right="110" w:hanging="8"/>
        <w:jc w:val="both"/>
        <w:rPr>
          <w:sz w:val="21"/>
        </w:rPr>
      </w:pPr>
      <w:r>
        <w:rPr>
          <w:sz w:val="21"/>
        </w:rPr>
        <w:t>defines the heart of contemporary economic science. She</w:t>
      </w:r>
      <w:r>
        <w:rPr>
          <w:spacing w:val="22"/>
          <w:sz w:val="21"/>
        </w:rPr>
        <w:t xml:space="preserve"> </w:t>
      </w:r>
      <w:r>
        <w:rPr>
          <w:sz w:val="21"/>
        </w:rPr>
        <w:t>participate</w:t>
      </w:r>
      <w:r>
        <w:rPr>
          <w:spacing w:val="17"/>
          <w:sz w:val="21"/>
        </w:rPr>
        <w:t xml:space="preserve"> </w:t>
      </w:r>
      <w:r>
        <w:rPr>
          <w:sz w:val="21"/>
        </w:rPr>
        <w:t>of a</w:t>
      </w:r>
      <w:r>
        <w:rPr>
          <w:spacing w:val="20"/>
          <w:sz w:val="21"/>
        </w:rPr>
        <w:t xml:space="preserve"> </w:t>
      </w:r>
      <w:r>
        <w:rPr>
          <w:sz w:val="21"/>
        </w:rPr>
        <w:t>consensus</w:t>
      </w:r>
      <w:r>
        <w:rPr>
          <w:spacing w:val="21"/>
          <w:sz w:val="21"/>
        </w:rPr>
        <w:t xml:space="preserve"> </w:t>
      </w:r>
      <w:r>
        <w:rPr>
          <w:sz w:val="21"/>
        </w:rPr>
        <w:t>that</w:t>
      </w:r>
      <w:r>
        <w:rPr>
          <w:spacing w:val="22"/>
          <w:sz w:val="21"/>
        </w:rPr>
        <w:t xml:space="preserve"> </w:t>
      </w:r>
      <w:r>
        <w:rPr>
          <w:sz w:val="21"/>
        </w:rPr>
        <w:t>more</w:t>
      </w:r>
      <w:r>
        <w:rPr>
          <w:spacing w:val="22"/>
          <w:sz w:val="21"/>
        </w:rPr>
        <w:t xml:space="preserve"> </w:t>
      </w:r>
      <w:r>
        <w:rPr>
          <w:sz w:val="21"/>
        </w:rPr>
        <w:t>person</w:t>
      </w:r>
      <w:r>
        <w:rPr>
          <w:spacing w:val="26"/>
          <w:sz w:val="21"/>
        </w:rPr>
        <w:t xml:space="preserve"> </w:t>
      </w:r>
      <w:r>
        <w:rPr>
          <w:sz w:val="21"/>
        </w:rPr>
        <w:t>born</w:t>
      </w:r>
      <w:r>
        <w:rPr>
          <w:spacing w:val="20"/>
          <w:sz w:val="21"/>
        </w:rPr>
        <w:t xml:space="preserve"> </w:t>
      </w:r>
      <w:r>
        <w:rPr>
          <w:sz w:val="21"/>
        </w:rPr>
        <w:t>can</w:t>
      </w:r>
    </w:p>
    <w:p w14:paraId="34B8F787" w14:textId="77777777" w:rsidR="007864B7" w:rsidRDefault="007864B7">
      <w:pPr>
        <w:spacing w:line="201" w:lineRule="auto"/>
        <w:jc w:val="both"/>
        <w:rPr>
          <w:sz w:val="21"/>
        </w:rPr>
        <w:sectPr w:rsidR="007864B7">
          <w:headerReference w:type="even" r:id="rId175"/>
          <w:pgSz w:w="5930" w:h="9870"/>
          <w:pgMar w:top="520" w:right="480" w:bottom="280" w:left="320" w:header="0" w:footer="0" w:gutter="0"/>
          <w:cols w:space="720"/>
        </w:sectPr>
      </w:pPr>
    </w:p>
    <w:p w14:paraId="36FCBF2D" w14:textId="77777777" w:rsidR="007864B7" w:rsidRDefault="00000000">
      <w:pPr>
        <w:pStyle w:val="BodyText"/>
        <w:spacing w:before="96" w:line="220" w:lineRule="auto"/>
        <w:ind w:left="113" w:right="136" w:hanging="6"/>
      </w:pPr>
      <w:r>
        <w:rPr>
          <w:w w:val="105"/>
        </w:rPr>
        <w:lastRenderedPageBreak/>
        <w:t>now called into question without being called an ignorant and backward economist, a supporter of a return to capitalism</w:t>
      </w:r>
      <w:r>
        <w:rPr>
          <w:spacing w:val="40"/>
          <w:w w:val="105"/>
        </w:rPr>
        <w:t xml:space="preserve"> </w:t>
      </w:r>
      <w:r>
        <w:rPr>
          <w:w w:val="105"/>
        </w:rPr>
        <w:t>savage</w:t>
      </w:r>
      <w:r>
        <w:rPr>
          <w:spacing w:val="40"/>
          <w:w w:val="105"/>
        </w:rPr>
        <w:t xml:space="preserve"> </w:t>
      </w:r>
      <w:r>
        <w:rPr>
          <w:w w:val="105"/>
        </w:rPr>
        <w:t>And</w:t>
      </w:r>
      <w:r>
        <w:rPr>
          <w:spacing w:val="40"/>
          <w:w w:val="105"/>
        </w:rPr>
        <w:t xml:space="preserve"> </w:t>
      </w:r>
      <w:r>
        <w:rPr>
          <w:w w:val="105"/>
        </w:rPr>
        <w:t>has</w:t>
      </w:r>
      <w:r>
        <w:rPr>
          <w:spacing w:val="40"/>
          <w:w w:val="105"/>
        </w:rPr>
        <w:t xml:space="preserve"> </w:t>
      </w:r>
      <w:r>
        <w:rPr>
          <w:w w:val="105"/>
        </w:rPr>
        <w:t>there</w:t>
      </w:r>
      <w:r>
        <w:rPr>
          <w:spacing w:val="40"/>
          <w:w w:val="105"/>
        </w:rPr>
        <w:t xml:space="preserve"> </w:t>
      </w:r>
      <w:r>
        <w:rPr>
          <w:w w:val="105"/>
        </w:rPr>
        <w:t>law</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jungle.</w:t>
      </w:r>
    </w:p>
    <w:p w14:paraId="193EDF9E" w14:textId="77777777" w:rsidR="007864B7" w:rsidRDefault="00000000">
      <w:pPr>
        <w:spacing w:line="213" w:lineRule="auto"/>
        <w:ind w:left="112" w:right="126" w:firstLine="210"/>
        <w:jc w:val="both"/>
        <w:rPr>
          <w:sz w:val="20"/>
        </w:rPr>
      </w:pPr>
      <w:r>
        <w:rPr>
          <w:sz w:val="20"/>
        </w:rPr>
        <w:t>Person</w:t>
      </w:r>
      <w:r>
        <w:rPr>
          <w:spacing w:val="80"/>
          <w:sz w:val="20"/>
        </w:rPr>
        <w:t xml:space="preserve"> </w:t>
      </w:r>
      <w:r>
        <w:rPr>
          <w:sz w:val="20"/>
        </w:rPr>
        <w:t>born</w:t>
      </w:r>
      <w:r>
        <w:rPr>
          <w:spacing w:val="40"/>
          <w:sz w:val="20"/>
        </w:rPr>
        <w:t xml:space="preserve"> </w:t>
      </w:r>
      <w:r>
        <w:rPr>
          <w:sz w:val="20"/>
        </w:rPr>
        <w:t>suspected</w:t>
      </w:r>
      <w:r>
        <w:rPr>
          <w:spacing w:val="40"/>
          <w:sz w:val="20"/>
        </w:rPr>
        <w:t xml:space="preserve"> </w:t>
      </w:r>
      <w:r>
        <w:rPr>
          <w:sz w:val="20"/>
        </w:rPr>
        <w:t>that</w:t>
      </w:r>
      <w:r>
        <w:rPr>
          <w:spacing w:val="40"/>
          <w:sz w:val="20"/>
        </w:rPr>
        <w:t xml:space="preserve"> </w:t>
      </w:r>
      <w:r>
        <w:rPr>
          <w:i/>
          <w:sz w:val="21"/>
        </w:rPr>
        <w:t>This</w:t>
      </w:r>
      <w:r>
        <w:rPr>
          <w:i/>
          <w:spacing w:val="40"/>
          <w:sz w:val="21"/>
        </w:rPr>
        <w:t xml:space="preserve"> </w:t>
      </w:r>
      <w:r>
        <w:rPr>
          <w:i/>
          <w:sz w:val="21"/>
        </w:rPr>
        <w:t>new</w:t>
      </w:r>
      <w:r>
        <w:rPr>
          <w:i/>
          <w:spacing w:val="80"/>
          <w:sz w:val="21"/>
        </w:rPr>
        <w:t xml:space="preserve"> </w:t>
      </w:r>
      <w:r>
        <w:rPr>
          <w:i/>
          <w:sz w:val="21"/>
        </w:rPr>
        <w:t xml:space="preserve">paradigm </w:t>
      </w:r>
      <w:r>
        <w:rPr>
          <w:rFonts w:ascii="Arial" w:hAnsi="Arial"/>
          <w:i/>
          <w:sz w:val="20"/>
        </w:rPr>
        <w:t xml:space="preserve">(" </w:t>
      </w:r>
      <w:r>
        <w:rPr>
          <w:i/>
          <w:sz w:val="21"/>
        </w:rPr>
        <w:t>The Market Concentration Doctrine", as it is called in the United States) is based</w:t>
      </w:r>
      <w:r>
        <w:rPr>
          <w:i/>
          <w:spacing w:val="-1"/>
          <w:sz w:val="21"/>
        </w:rPr>
        <w:t xml:space="preserve"> </w:t>
      </w:r>
      <w:r>
        <w:rPr>
          <w:i/>
          <w:sz w:val="21"/>
        </w:rPr>
        <w:t>erl reality</w:t>
      </w:r>
      <w:r>
        <w:rPr>
          <w:i/>
          <w:spacing w:val="-9"/>
          <w:sz w:val="21"/>
        </w:rPr>
        <w:t xml:space="preserve"> </w:t>
      </w:r>
      <w:r>
        <w:rPr>
          <w:i/>
          <w:sz w:val="21"/>
        </w:rPr>
        <w:t>on</w:t>
      </w:r>
      <w:r>
        <w:rPr>
          <w:i/>
          <w:spacing w:val="-4"/>
          <w:sz w:val="21"/>
        </w:rPr>
        <w:t xml:space="preserve"> </w:t>
      </w:r>
      <w:r>
        <w:rPr>
          <w:i/>
          <w:sz w:val="21"/>
        </w:rPr>
        <w:t xml:space="preserve">extremely fragile theoretical and empirical foundations. </w:t>
      </w:r>
      <w:r>
        <w:rPr>
          <w:sz w:val="20"/>
        </w:rPr>
        <w:t>From the mid-1960s, a new development inter</w:t>
      </w:r>
      <w:r>
        <w:rPr>
          <w:spacing w:val="40"/>
          <w:sz w:val="20"/>
        </w:rPr>
        <w:t xml:space="preserve"> </w:t>
      </w:r>
      <w:r>
        <w:rPr>
          <w:sz w:val="20"/>
        </w:rPr>
        <w:t xml:space="preserve">comes, in fact: the publication of work which calls into question most of the results acquired during </w:t>
      </w:r>
      <w:r>
        <w:rPr>
          <w:spacing w:val="-2"/>
          <w:sz w:val="20"/>
        </w:rPr>
        <w:t>previous years.</w:t>
      </w:r>
    </w:p>
    <w:p w14:paraId="1C1561B4" w14:textId="77777777" w:rsidR="007864B7" w:rsidRDefault="00000000">
      <w:pPr>
        <w:spacing w:line="198" w:lineRule="exact"/>
        <w:ind w:left="332"/>
        <w:jc w:val="both"/>
        <w:rPr>
          <w:sz w:val="20"/>
        </w:rPr>
      </w:pPr>
      <w:r>
        <w:rPr>
          <w:sz w:val="20"/>
        </w:rPr>
        <w:t>Let's take</w:t>
      </w:r>
      <w:r>
        <w:rPr>
          <w:spacing w:val="19"/>
          <w:sz w:val="20"/>
        </w:rPr>
        <w:t xml:space="preserve"> </w:t>
      </w:r>
      <w:r>
        <w:rPr>
          <w:sz w:val="20"/>
        </w:rPr>
        <w:t>THE</w:t>
      </w:r>
      <w:r>
        <w:rPr>
          <w:spacing w:val="20"/>
          <w:sz w:val="20"/>
        </w:rPr>
        <w:t xml:space="preserve"> </w:t>
      </w:r>
      <w:r>
        <w:rPr>
          <w:sz w:val="20"/>
        </w:rPr>
        <w:t>issue</w:t>
      </w:r>
      <w:r>
        <w:rPr>
          <w:spacing w:val="25"/>
          <w:sz w:val="20"/>
        </w:rPr>
        <w:t xml:space="preserve"> </w:t>
      </w:r>
      <w:r>
        <w:rPr>
          <w:sz w:val="20"/>
        </w:rPr>
        <w:t>of the</w:t>
      </w:r>
      <w:r>
        <w:rPr>
          <w:spacing w:val="19"/>
          <w:sz w:val="20"/>
        </w:rPr>
        <w:t xml:space="preserve"> </w:t>
      </w:r>
      <w:r>
        <w:rPr>
          <w:i/>
          <w:sz w:val="21"/>
        </w:rPr>
        <w:t>price</w:t>
      </w:r>
      <w:r>
        <w:rPr>
          <w:i/>
          <w:spacing w:val="11"/>
          <w:sz w:val="21"/>
        </w:rPr>
        <w:t xml:space="preserve"> </w:t>
      </w:r>
      <w:r>
        <w:rPr>
          <w:i/>
          <w:sz w:val="21"/>
        </w:rPr>
        <w:t>administered.</w:t>
      </w:r>
      <w:r>
        <w:rPr>
          <w:i/>
          <w:spacing w:val="17"/>
          <w:sz w:val="21"/>
        </w:rPr>
        <w:t xml:space="preserve"> </w:t>
      </w:r>
      <w:r>
        <w:rPr>
          <w:sz w:val="20"/>
        </w:rPr>
        <w:t>Of the</w:t>
      </w:r>
      <w:r>
        <w:rPr>
          <w:spacing w:val="9"/>
          <w:sz w:val="20"/>
        </w:rPr>
        <w:t xml:space="preserve"> </w:t>
      </w:r>
      <w:r>
        <w:rPr>
          <w:sz w:val="20"/>
        </w:rPr>
        <w:t>Before</w:t>
      </w:r>
      <w:r>
        <w:rPr>
          <w:spacing w:val="26"/>
          <w:sz w:val="20"/>
        </w:rPr>
        <w:t xml:space="preserve"> </w:t>
      </w:r>
      <w:r>
        <w:rPr>
          <w:spacing w:val="-5"/>
          <w:sz w:val="20"/>
        </w:rPr>
        <w:t>there</w:t>
      </w:r>
    </w:p>
    <w:p w14:paraId="7B51FDCB" w14:textId="77777777" w:rsidR="007864B7" w:rsidRDefault="00000000">
      <w:pPr>
        <w:pStyle w:val="BodyText"/>
        <w:spacing w:line="218" w:lineRule="auto"/>
        <w:ind w:left="119" w:right="120" w:hanging="1"/>
      </w:pPr>
      <w:r>
        <w:rPr>
          <w:w w:val="105"/>
        </w:rPr>
        <w:t>war a certain number of American authors have contested whether this is a truly new fact, characteristic of the development of contemporary forms of large enterprises. One of them,</w:t>
      </w:r>
      <w:r>
        <w:rPr>
          <w:spacing w:val="-1"/>
          <w:w w:val="105"/>
        </w:rPr>
        <w:t xml:space="preserve"> </w:t>
      </w:r>
      <w:r>
        <w:rPr>
          <w:w w:val="105"/>
        </w:rPr>
        <w:t>Professor Mills, for example, finds that in the 1920s American industrial prices</w:t>
      </w:r>
      <w:r>
        <w:rPr>
          <w:spacing w:val="-11"/>
          <w:w w:val="105"/>
        </w:rPr>
        <w:t xml:space="preserve"> </w:t>
      </w:r>
      <w:r>
        <w:rPr>
          <w:w w:val="105"/>
        </w:rPr>
        <w:t>are comprised of</w:t>
      </w:r>
      <w:r>
        <w:rPr>
          <w:spacing w:val="-5"/>
          <w:w w:val="105"/>
        </w:rPr>
        <w:t xml:space="preserve"> </w:t>
      </w:r>
      <w:r>
        <w:rPr>
          <w:w w:val="105"/>
        </w:rPr>
        <w:t>rather less rigid way, which is exactly the opposite of the hypothesis</w:t>
      </w:r>
      <w:r>
        <w:rPr>
          <w:spacing w:val="38"/>
          <w:w w:val="105"/>
        </w:rPr>
        <w:t xml:space="preserve"> </w:t>
      </w:r>
      <w:r>
        <w:rPr>
          <w:w w:val="105"/>
        </w:rPr>
        <w:t>proposed</w:t>
      </w:r>
      <w:r>
        <w:rPr>
          <w:spacing w:val="36"/>
          <w:w w:val="105"/>
        </w:rPr>
        <w:t xml:space="preserve"> </w:t>
      </w:r>
      <w:r>
        <w:rPr>
          <w:w w:val="105"/>
        </w:rPr>
        <w:t>by Gardiner</w:t>
      </w:r>
      <w:r>
        <w:rPr>
          <w:spacing w:val="40"/>
          <w:w w:val="105"/>
        </w:rPr>
        <w:t xml:space="preserve"> </w:t>
      </w:r>
      <w:r>
        <w:rPr>
          <w:w w:val="105"/>
        </w:rPr>
        <w:t>Means</w:t>
      </w:r>
      <w:r>
        <w:rPr>
          <w:spacing w:val="-14"/>
          <w:w w:val="105"/>
        </w:rPr>
        <w:t xml:space="preserve"> </w:t>
      </w:r>
      <w:r>
        <w:rPr>
          <w:w w:val="105"/>
          <w:position w:val="4"/>
          <w:sz w:val="12"/>
        </w:rPr>
        <w:t xml:space="preserve">14 </w:t>
      </w:r>
      <w:r>
        <w:rPr>
          <w:w w:val="105"/>
          <w:sz w:val="12"/>
        </w:rPr>
        <w:t>•</w:t>
      </w:r>
      <w:r>
        <w:rPr>
          <w:spacing w:val="40"/>
          <w:w w:val="105"/>
          <w:sz w:val="12"/>
        </w:rPr>
        <w:t xml:space="preserve"> </w:t>
      </w:r>
      <w:r>
        <w:rPr>
          <w:w w:val="105"/>
        </w:rPr>
        <w:t>But, in the pro-interventionist climate of the time, no one was willing to</w:t>
      </w:r>
      <w:r>
        <w:rPr>
          <w:spacing w:val="40"/>
          <w:w w:val="105"/>
        </w:rPr>
        <w:t xml:space="preserve"> </w:t>
      </w:r>
      <w:r>
        <w:rPr>
          <w:w w:val="105"/>
        </w:rPr>
        <w:t>attention.</w:t>
      </w:r>
    </w:p>
    <w:p w14:paraId="138258EC" w14:textId="77777777" w:rsidR="007864B7" w:rsidRDefault="00000000">
      <w:pPr>
        <w:pStyle w:val="BodyText"/>
        <w:spacing w:line="218" w:lineRule="auto"/>
        <w:ind w:left="132" w:right="114" w:firstLine="209"/>
        <w:rPr>
          <w:sz w:val="12"/>
        </w:rPr>
      </w:pPr>
      <w:r>
        <w:rPr>
          <w:w w:val="105"/>
        </w:rPr>
        <w:t>In</w:t>
      </w:r>
      <w:r>
        <w:rPr>
          <w:spacing w:val="-4"/>
          <w:w w:val="105"/>
        </w:rPr>
        <w:t xml:space="preserve"> </w:t>
      </w:r>
      <w:r>
        <w:rPr>
          <w:w w:val="105"/>
        </w:rPr>
        <w:t>THE</w:t>
      </w:r>
      <w:r>
        <w:rPr>
          <w:spacing w:val="-11"/>
          <w:w w:val="105"/>
        </w:rPr>
        <w:t xml:space="preserve"> </w:t>
      </w:r>
      <w:r>
        <w:rPr>
          <w:w w:val="105"/>
        </w:rPr>
        <w:t>years</w:t>
      </w:r>
      <w:r>
        <w:rPr>
          <w:spacing w:val="-1"/>
          <w:w w:val="105"/>
        </w:rPr>
        <w:t xml:space="preserve"> </w:t>
      </w:r>
      <w:r>
        <w:rPr>
          <w:w w:val="105"/>
        </w:rPr>
        <w:t>1950,</w:t>
      </w:r>
      <w:r>
        <w:rPr>
          <w:spacing w:val="-6"/>
          <w:w w:val="105"/>
        </w:rPr>
        <w:t xml:space="preserve"> </w:t>
      </w:r>
      <w:r>
        <w:rPr>
          <w:w w:val="105"/>
        </w:rPr>
        <w:t>two</w:t>
      </w:r>
      <w:r>
        <w:rPr>
          <w:spacing w:val="-3"/>
          <w:w w:val="105"/>
        </w:rPr>
        <w:t xml:space="preserve"> </w:t>
      </w:r>
      <w:r>
        <w:rPr>
          <w:w w:val="105"/>
        </w:rPr>
        <w:t>authors, McAllister and</w:t>
      </w:r>
      <w:r>
        <w:rPr>
          <w:spacing w:val="-8"/>
          <w:w w:val="105"/>
        </w:rPr>
        <w:t xml:space="preserve"> </w:t>
      </w:r>
      <w:r>
        <w:rPr>
          <w:w w:val="105"/>
        </w:rPr>
        <w:t>John Flueck puts forward the idea that Means' statistical work underestimates the degree</w:t>
      </w:r>
      <w:r>
        <w:rPr>
          <w:spacing w:val="40"/>
          <w:w w:val="105"/>
        </w:rPr>
        <w:t xml:space="preserve"> </w:t>
      </w:r>
      <w:r>
        <w:rPr>
          <w:w w:val="105"/>
        </w:rPr>
        <w:t>of</w:t>
      </w:r>
      <w:r>
        <w:rPr>
          <w:spacing w:val="40"/>
          <w:w w:val="105"/>
        </w:rPr>
        <w:t xml:space="preserve"> </w:t>
      </w:r>
      <w:r>
        <w:rPr>
          <w:w w:val="105"/>
        </w:rPr>
        <w:t>fluctuation</w:t>
      </w:r>
      <w:r>
        <w:rPr>
          <w:spacing w:val="40"/>
          <w:w w:val="105"/>
        </w:rPr>
        <w:t xml:space="preserve"> </w:t>
      </w:r>
      <w:r>
        <w:rPr>
          <w:w w:val="105"/>
        </w:rPr>
        <w:t>of the</w:t>
      </w:r>
      <w:r>
        <w:rPr>
          <w:spacing w:val="40"/>
          <w:w w:val="105"/>
        </w:rPr>
        <w:t xml:space="preserve"> </w:t>
      </w:r>
      <w:r>
        <w:rPr>
          <w:w w:val="105"/>
        </w:rPr>
        <w:t>price</w:t>
      </w:r>
      <w:r>
        <w:rPr>
          <w:spacing w:val="40"/>
          <w:w w:val="105"/>
        </w:rPr>
        <w:t xml:space="preserve"> </w:t>
      </w:r>
      <w:r>
        <w:rPr>
          <w:w w:val="105"/>
        </w:rPr>
        <w:t>really</w:t>
      </w:r>
      <w:r>
        <w:rPr>
          <w:spacing w:val="40"/>
          <w:w w:val="105"/>
        </w:rPr>
        <w:t xml:space="preserve"> </w:t>
      </w:r>
      <w:r>
        <w:rPr>
          <w:w w:val="105"/>
        </w:rPr>
        <w:t>practice</w:t>
      </w:r>
      <w:r>
        <w:rPr>
          <w:spacing w:val="-3"/>
          <w:w w:val="105"/>
        </w:rPr>
        <w:t xml:space="preserve"> </w:t>
      </w:r>
      <w:r>
        <w:rPr>
          <w:w w:val="105"/>
          <w:position w:val="4"/>
          <w:sz w:val="12"/>
        </w:rPr>
        <w:t xml:space="preserve">15 </w:t>
      </w:r>
      <w:r>
        <w:rPr>
          <w:w w:val="105"/>
          <w:sz w:val="12"/>
        </w:rPr>
        <w:t>.</w:t>
      </w:r>
    </w:p>
    <w:p w14:paraId="0A9A1919" w14:textId="77777777" w:rsidR="007864B7" w:rsidRDefault="00000000">
      <w:pPr>
        <w:pStyle w:val="BodyText"/>
        <w:spacing w:line="216" w:lineRule="auto"/>
        <w:ind w:left="132" w:right="102" w:firstLine="206"/>
      </w:pPr>
      <w:r>
        <w:rPr>
          <w:w w:val="105"/>
        </w:rPr>
        <w:t>Between</w:t>
      </w:r>
      <w:r>
        <w:rPr>
          <w:spacing w:val="-2"/>
          <w:w w:val="105"/>
        </w:rPr>
        <w:t xml:space="preserve"> </w:t>
      </w:r>
      <w:r>
        <w:rPr>
          <w:w w:val="105"/>
        </w:rPr>
        <w:t>of the</w:t>
      </w:r>
      <w:r>
        <w:rPr>
          <w:spacing w:val="-9"/>
          <w:w w:val="105"/>
        </w:rPr>
        <w:t xml:space="preserve"> </w:t>
      </w:r>
      <w:r>
        <w:rPr>
          <w:w w:val="105"/>
        </w:rPr>
        <w:t>years</w:t>
      </w:r>
      <w:r>
        <w:rPr>
          <w:spacing w:val="-5"/>
          <w:w w:val="105"/>
        </w:rPr>
        <w:t xml:space="preserve"> </w:t>
      </w:r>
      <w:r>
        <w:rPr>
          <w:w w:val="105"/>
        </w:rPr>
        <w:t>1960,</w:t>
      </w:r>
      <w:r>
        <w:rPr>
          <w:spacing w:val="-5"/>
          <w:w w:val="105"/>
        </w:rPr>
        <w:t xml:space="preserve"> </w:t>
      </w:r>
      <w:r>
        <w:rPr>
          <w:w w:val="105"/>
        </w:rPr>
        <w:t>George</w:t>
      </w:r>
      <w:r>
        <w:rPr>
          <w:spacing w:val="-9"/>
          <w:w w:val="105"/>
        </w:rPr>
        <w:t xml:space="preserve"> </w:t>
      </w:r>
      <w:r>
        <w:rPr>
          <w:w w:val="105"/>
        </w:rPr>
        <w:t>Stigler (who</w:t>
      </w:r>
      <w:r>
        <w:rPr>
          <w:spacing w:val="-3"/>
          <w:w w:val="105"/>
        </w:rPr>
        <w:t xml:space="preserve"> </w:t>
      </w:r>
      <w:r>
        <w:rPr>
          <w:w w:val="105"/>
        </w:rPr>
        <w:t>will receive the Nobel Prize in economics in 1982) and another researcher from Chicago, James Kindahl (now a professor at the University of Massachusetts) undertook to redo the study carried out by Means, but taking lists of prices actually charged , directly communicated by a</w:t>
      </w:r>
      <w:r>
        <w:rPr>
          <w:spacing w:val="-3"/>
          <w:w w:val="105"/>
        </w:rPr>
        <w:t xml:space="preserve"> </w:t>
      </w:r>
      <w:r>
        <w:rPr>
          <w:w w:val="105"/>
        </w:rPr>
        <w:t>sample of buyers</w:t>
      </w:r>
      <w:r>
        <w:rPr>
          <w:spacing w:val="-1"/>
          <w:w w:val="105"/>
        </w:rPr>
        <w:t xml:space="preserve"> </w:t>
      </w:r>
      <w:r>
        <w:rPr>
          <w:w w:val="105"/>
        </w:rPr>
        <w:t>basic industrial products. They discover that if we refer to the prices actually charged -</w:t>
      </w:r>
      <w:r>
        <w:rPr>
          <w:spacing w:val="40"/>
          <w:w w:val="105"/>
        </w:rPr>
        <w:t xml:space="preserve"> </w:t>
      </w:r>
      <w:r>
        <w:rPr>
          <w:w w:val="105"/>
        </w:rPr>
        <w:t>discounts, bonuses and special purchasing conditions being then taken into account -,</w:t>
      </w:r>
      <w:r>
        <w:rPr>
          <w:spacing w:val="40"/>
          <w:w w:val="105"/>
        </w:rPr>
        <w:t xml:space="preserve"> </w:t>
      </w:r>
      <w:r>
        <w:rPr>
          <w:w w:val="105"/>
        </w:rPr>
        <w:t>instead of relying on the public prices of companies alone retained by the statistical index</w:t>
      </w:r>
      <w:r>
        <w:rPr>
          <w:spacing w:val="78"/>
          <w:w w:val="105"/>
        </w:rPr>
        <w:t xml:space="preserve"> </w:t>
      </w:r>
      <w:r>
        <w:rPr>
          <w:w w:val="105"/>
        </w:rPr>
        <w:t>of</w:t>
      </w:r>
      <w:r>
        <w:rPr>
          <w:spacing w:val="80"/>
          <w:w w:val="105"/>
        </w:rPr>
        <w:t xml:space="preserve"> </w:t>
      </w:r>
      <w:r>
        <w:rPr>
          <w:w w:val="105"/>
        </w:rPr>
        <w:t>BLS,</w:t>
      </w:r>
      <w:r>
        <w:rPr>
          <w:spacing w:val="78"/>
          <w:w w:val="105"/>
        </w:rPr>
        <w:t xml:space="preserve"> </w:t>
      </w:r>
      <w:r>
        <w:rPr>
          <w:w w:val="105"/>
        </w:rPr>
        <w:t>THE</w:t>
      </w:r>
      <w:r>
        <w:rPr>
          <w:spacing w:val="74"/>
          <w:w w:val="105"/>
        </w:rPr>
        <w:t xml:space="preserve"> </w:t>
      </w:r>
      <w:r>
        <w:rPr>
          <w:w w:val="105"/>
        </w:rPr>
        <w:t>differences</w:t>
      </w:r>
      <w:r>
        <w:rPr>
          <w:spacing w:val="78"/>
          <w:w w:val="105"/>
        </w:rPr>
        <w:t xml:space="preserve"> </w:t>
      </w:r>
      <w:r>
        <w:rPr>
          <w:w w:val="105"/>
        </w:rPr>
        <w:t>of</w:t>
      </w:r>
      <w:r>
        <w:rPr>
          <w:spacing w:val="74"/>
          <w:w w:val="105"/>
        </w:rPr>
        <w:t xml:space="preserve"> </w:t>
      </w:r>
      <w:r>
        <w:rPr>
          <w:w w:val="105"/>
        </w:rPr>
        <w:t>behaviours</w:t>
      </w:r>
      <w:r>
        <w:rPr>
          <w:spacing w:val="80"/>
          <w:w w:val="105"/>
        </w:rPr>
        <w:t xml:space="preserve"> </w:t>
      </w:r>
      <w:r>
        <w:rPr>
          <w:w w:val="105"/>
        </w:rPr>
        <w:t>in</w:t>
      </w:r>
    </w:p>
    <w:p w14:paraId="54C192DF" w14:textId="77777777" w:rsidR="007864B7" w:rsidRDefault="007864B7">
      <w:pPr>
        <w:spacing w:line="216" w:lineRule="auto"/>
        <w:sectPr w:rsidR="007864B7">
          <w:headerReference w:type="default" r:id="rId176"/>
          <w:pgSz w:w="5930" w:h="9840"/>
          <w:pgMar w:top="880" w:right="280" w:bottom="280" w:left="520" w:header="586" w:footer="0" w:gutter="0"/>
          <w:pgNumType w:start="197"/>
          <w:cols w:space="720"/>
        </w:sectPr>
      </w:pPr>
    </w:p>
    <w:p w14:paraId="212C5718" w14:textId="77777777" w:rsidR="007864B7" w:rsidRDefault="00000000">
      <w:pPr>
        <w:tabs>
          <w:tab w:val="left" w:pos="652"/>
        </w:tabs>
        <w:spacing w:before="79"/>
        <w:ind w:left="118"/>
        <w:rPr>
          <w:sz w:val="17"/>
        </w:rPr>
      </w:pPr>
      <w:r>
        <w:rPr>
          <w:spacing w:val="-5"/>
          <w:sz w:val="20"/>
        </w:rPr>
        <w:lastRenderedPageBreak/>
        <w:t xml:space="preserve">198 </w:t>
      </w:r>
      <w:r>
        <w:rPr>
          <w:sz w:val="20"/>
        </w:rPr>
        <w:tab/>
      </w:r>
      <w:r>
        <w:rPr>
          <w:sz w:val="17"/>
        </w:rPr>
        <w:t>THE</w:t>
      </w:r>
      <w:r>
        <w:rPr>
          <w:spacing w:val="33"/>
          <w:sz w:val="17"/>
        </w:rPr>
        <w:t xml:space="preserve"> </w:t>
      </w:r>
      <w:r>
        <w:rPr>
          <w:sz w:val="17"/>
        </w:rPr>
        <w:t>•</w:t>
      </w:r>
      <w:r>
        <w:rPr>
          <w:spacing w:val="15"/>
          <w:sz w:val="17"/>
        </w:rPr>
        <w:t xml:space="preserve"> </w:t>
      </w:r>
      <w:r>
        <w:rPr>
          <w:sz w:val="17"/>
        </w:rPr>
        <w:t>NEW</w:t>
      </w:r>
      <w:r>
        <w:rPr>
          <w:spacing w:val="53"/>
          <w:sz w:val="17"/>
        </w:rPr>
        <w:t xml:space="preserve"> </w:t>
      </w:r>
      <w:r>
        <w:rPr>
          <w:sz w:val="17"/>
        </w:rPr>
        <w:t>ECONOMY</w:t>
      </w:r>
      <w:r>
        <w:rPr>
          <w:spacing w:val="14"/>
          <w:sz w:val="17"/>
        </w:rPr>
        <w:t xml:space="preserve"> </w:t>
      </w:r>
      <w:r>
        <w:rPr>
          <w:sz w:val="11"/>
        </w:rPr>
        <w:t>»</w:t>
      </w:r>
      <w:r>
        <w:rPr>
          <w:spacing w:val="61"/>
          <w:sz w:val="11"/>
        </w:rPr>
        <w:t xml:space="preserve"> </w:t>
      </w:r>
      <w:r>
        <w:rPr>
          <w:spacing w:val="-2"/>
          <w:sz w:val="17"/>
        </w:rPr>
        <w:t>INDUSTRIAL</w:t>
      </w:r>
    </w:p>
    <w:p w14:paraId="3D1604A4" w14:textId="77777777" w:rsidR="007864B7" w:rsidRDefault="00000000">
      <w:pPr>
        <w:pStyle w:val="BodyText"/>
        <w:spacing w:before="196" w:line="218" w:lineRule="auto"/>
        <w:ind w:left="105" w:right="115" w:firstLine="14"/>
        <w:rPr>
          <w:sz w:val="13"/>
        </w:rPr>
      </w:pPr>
      <w:r>
        <w:rPr>
          <w:w w:val="105"/>
        </w:rPr>
        <w:t>price issues are much more attenuated. The index used by Means, they explain, underplays the number of price changes; and this especially in the</w:t>
      </w:r>
      <w:r>
        <w:rPr>
          <w:spacing w:val="-1"/>
          <w:w w:val="105"/>
        </w:rPr>
        <w:t xml:space="preserve"> </w:t>
      </w:r>
      <w:r>
        <w:rPr>
          <w:w w:val="105"/>
        </w:rPr>
        <w:t>sectors where, according to Means, prices should precisely be the most rigid.</w:t>
      </w:r>
      <w:r>
        <w:rPr>
          <w:spacing w:val="-8"/>
          <w:w w:val="105"/>
        </w:rPr>
        <w:t xml:space="preserve"> </w:t>
      </w:r>
      <w:r>
        <w:rPr>
          <w:w w:val="105"/>
        </w:rPr>
        <w:t>Averaging,</w:t>
      </w:r>
      <w:r>
        <w:rPr>
          <w:spacing w:val="-14"/>
          <w:w w:val="105"/>
        </w:rPr>
        <w:t xml:space="preserve"> </w:t>
      </w:r>
      <w:r>
        <w:rPr>
          <w:w w:val="105"/>
        </w:rPr>
        <w:t>they conclude,</w:t>
      </w:r>
      <w:r>
        <w:rPr>
          <w:spacing w:val="-13"/>
          <w:w w:val="105"/>
        </w:rPr>
        <w:t xml:space="preserve"> </w:t>
      </w:r>
      <w:r>
        <w:rPr>
          <w:w w:val="105"/>
        </w:rPr>
        <w:t>he</w:t>
      </w:r>
      <w:r>
        <w:rPr>
          <w:spacing w:val="-9"/>
          <w:w w:val="105"/>
        </w:rPr>
        <w:t xml:space="preserve"> </w:t>
      </w:r>
      <w:r>
        <w:rPr>
          <w:w w:val="105"/>
        </w:rPr>
        <w:t>is not</w:t>
      </w:r>
      <w:r>
        <w:rPr>
          <w:spacing w:val="-1"/>
          <w:w w:val="105"/>
        </w:rPr>
        <w:t xml:space="preserve"> </w:t>
      </w:r>
      <w:r>
        <w:rPr>
          <w:w w:val="105"/>
        </w:rPr>
        <w:t>not</w:t>
      </w:r>
      <w:r>
        <w:rPr>
          <w:spacing w:val="-14"/>
          <w:w w:val="105"/>
        </w:rPr>
        <w:t xml:space="preserve"> </w:t>
      </w:r>
      <w:r>
        <w:rPr>
          <w:w w:val="105"/>
        </w:rPr>
        <w:t>obvious that the degree of price rigidity is necessarily greater</w:t>
      </w:r>
      <w:r>
        <w:rPr>
          <w:spacing w:val="-1"/>
          <w:w w:val="105"/>
        </w:rPr>
        <w:t xml:space="preserve"> </w:t>
      </w:r>
      <w:r>
        <w:rPr>
          <w:w w:val="105"/>
        </w:rPr>
        <w:t>In</w:t>
      </w:r>
      <w:r>
        <w:rPr>
          <w:spacing w:val="-7"/>
          <w:w w:val="105"/>
        </w:rPr>
        <w:t xml:space="preserve"> </w:t>
      </w:r>
      <w:r>
        <w:rPr>
          <w:w w:val="105"/>
        </w:rPr>
        <w:t>THE</w:t>
      </w:r>
      <w:r>
        <w:rPr>
          <w:spacing w:val="-14"/>
          <w:w w:val="105"/>
        </w:rPr>
        <w:t xml:space="preserve"> </w:t>
      </w:r>
      <w:r>
        <w:rPr>
          <w:w w:val="105"/>
        </w:rPr>
        <w:t>sectors</w:t>
      </w:r>
      <w:r>
        <w:rPr>
          <w:spacing w:val="-2"/>
          <w:w w:val="105"/>
        </w:rPr>
        <w:t xml:space="preserve"> </w:t>
      </w:r>
      <w:r>
        <w:rPr>
          <w:w w:val="105"/>
        </w:rPr>
        <w:t>industrial</w:t>
      </w:r>
      <w:r>
        <w:rPr>
          <w:spacing w:val="-2"/>
          <w:w w:val="105"/>
        </w:rPr>
        <w:t xml:space="preserve"> </w:t>
      </w:r>
      <w:r>
        <w:rPr>
          <w:w w:val="105"/>
        </w:rPr>
        <w:t>THE</w:t>
      </w:r>
      <w:r>
        <w:rPr>
          <w:spacing w:val="-2"/>
          <w:w w:val="105"/>
        </w:rPr>
        <w:t xml:space="preserve"> </w:t>
      </w:r>
      <w:r>
        <w:rPr>
          <w:w w:val="105"/>
        </w:rPr>
        <w:t>more</w:t>
      </w:r>
      <w:r>
        <w:rPr>
          <w:spacing w:val="-12"/>
          <w:w w:val="105"/>
        </w:rPr>
        <w:t xml:space="preserve"> </w:t>
      </w:r>
      <w:r>
        <w:rPr>
          <w:w w:val="105"/>
        </w:rPr>
        <w:t>concentrated. The relationship between rigidity of the price system and concentration rate is much weaker, if not negligible, compared to</w:t>
      </w:r>
      <w:r>
        <w:rPr>
          <w:spacing w:val="-2"/>
          <w:w w:val="105"/>
        </w:rPr>
        <w:t xml:space="preserve"> </w:t>
      </w:r>
      <w:r>
        <w:rPr>
          <w:w w:val="105"/>
        </w:rPr>
        <w:t>the one put</w:t>
      </w:r>
      <w:r>
        <w:rPr>
          <w:spacing w:val="-6"/>
          <w:w w:val="105"/>
        </w:rPr>
        <w:t xml:space="preserve"> </w:t>
      </w:r>
      <w:r>
        <w:rPr>
          <w:w w:val="105"/>
        </w:rPr>
        <w:t>prominent before the war. And this for reasons of pure statistical technique</w:t>
      </w:r>
      <w:r>
        <w:rPr>
          <w:spacing w:val="-23"/>
          <w:w w:val="105"/>
        </w:rPr>
        <w:t xml:space="preserve"> </w:t>
      </w:r>
      <w:r>
        <w:rPr>
          <w:w w:val="105"/>
          <w:position w:val="4"/>
          <w:sz w:val="13"/>
        </w:rPr>
        <w:t xml:space="preserve">16 </w:t>
      </w:r>
      <w:r>
        <w:rPr>
          <w:w w:val="105"/>
          <w:sz w:val="13"/>
        </w:rPr>
        <w:t>.</w:t>
      </w:r>
    </w:p>
    <w:p w14:paraId="10BCE804" w14:textId="77777777" w:rsidR="007864B7" w:rsidRDefault="00000000">
      <w:pPr>
        <w:pStyle w:val="BodyText"/>
        <w:spacing w:line="218" w:lineRule="auto"/>
        <w:ind w:left="114" w:right="103" w:firstLine="192"/>
        <w:rPr>
          <w:sz w:val="13"/>
        </w:rPr>
      </w:pPr>
      <w:r>
        <w:rPr>
          <w:w w:val="105"/>
        </w:rPr>
        <w:t>Stigler</w:t>
      </w:r>
      <w:r>
        <w:rPr>
          <w:spacing w:val="-4"/>
          <w:w w:val="105"/>
        </w:rPr>
        <w:t xml:space="preserve"> </w:t>
      </w:r>
      <w:r>
        <w:rPr>
          <w:w w:val="105"/>
        </w:rPr>
        <w:t>and Kindahl</w:t>
      </w:r>
      <w:r>
        <w:rPr>
          <w:spacing w:val="-6"/>
          <w:w w:val="105"/>
        </w:rPr>
        <w:t xml:space="preserve"> </w:t>
      </w:r>
      <w:r>
        <w:rPr>
          <w:w w:val="105"/>
        </w:rPr>
        <w:t>do not deny</w:t>
      </w:r>
      <w:r>
        <w:rPr>
          <w:spacing w:val="-7"/>
          <w:w w:val="105"/>
        </w:rPr>
        <w:t xml:space="preserve"> </w:t>
      </w:r>
      <w:r>
        <w:rPr>
          <w:w w:val="105"/>
        </w:rPr>
        <w:t>existence</w:t>
      </w:r>
      <w:r>
        <w:rPr>
          <w:spacing w:val="-5"/>
          <w:w w:val="105"/>
        </w:rPr>
        <w:t xml:space="preserve"> </w:t>
      </w:r>
      <w:r>
        <w:rPr>
          <w:w w:val="105"/>
        </w:rPr>
        <w:t>of</w:t>
      </w:r>
      <w:r>
        <w:rPr>
          <w:spacing w:val="-1"/>
          <w:w w:val="105"/>
        </w:rPr>
        <w:t xml:space="preserve"> </w:t>
      </w:r>
      <w:r>
        <w:rPr>
          <w:w w:val="105"/>
        </w:rPr>
        <w:t>price</w:t>
      </w:r>
      <w:r>
        <w:rPr>
          <w:spacing w:val="-6"/>
          <w:w w:val="105"/>
        </w:rPr>
        <w:t xml:space="preserve"> </w:t>
      </w:r>
      <w:r>
        <w:rPr>
          <w:w w:val="105"/>
        </w:rPr>
        <w:t>administrators. On the contrary. In the real world, they point out, the adjustment of transaction prices to variations in market conditions occurs according to a process that differs greatly from the simplistic and instantaneous schema of the theory.</w:t>
      </w:r>
      <w:r>
        <w:rPr>
          <w:spacing w:val="-3"/>
          <w:w w:val="105"/>
        </w:rPr>
        <w:t xml:space="preserve"> </w:t>
      </w:r>
      <w:r>
        <w:rPr>
          <w:w w:val="105"/>
        </w:rPr>
        <w:t>of the offer and</w:t>
      </w:r>
      <w:r>
        <w:rPr>
          <w:spacing w:val="-4"/>
          <w:w w:val="105"/>
        </w:rPr>
        <w:t xml:space="preserve"> </w:t>
      </w:r>
      <w:r>
        <w:rPr>
          <w:w w:val="105"/>
        </w:rPr>
        <w:t>demand.</w:t>
      </w:r>
      <w:r>
        <w:rPr>
          <w:spacing w:val="-3"/>
          <w:w w:val="105"/>
        </w:rPr>
        <w:t xml:space="preserve"> </w:t>
      </w:r>
      <w:r>
        <w:rPr>
          <w:w w:val="105"/>
        </w:rPr>
        <w:t>This one</w:t>
      </w:r>
      <w:r>
        <w:rPr>
          <w:spacing w:val="20"/>
          <w:w w:val="105"/>
        </w:rPr>
        <w:t xml:space="preserve"> </w:t>
      </w:r>
      <w:r>
        <w:rPr>
          <w:w w:val="105"/>
        </w:rPr>
        <w:t>born</w:t>
      </w:r>
      <w:r>
        <w:rPr>
          <w:spacing w:val="-6"/>
          <w:w w:val="105"/>
        </w:rPr>
        <w:t xml:space="preserve"> </w:t>
      </w:r>
      <w:r>
        <w:rPr>
          <w:w w:val="105"/>
        </w:rPr>
        <w:t>really only works for very specific categories of standardized, very homogeneous products, subject to transactions involving</w:t>
      </w:r>
      <w:r>
        <w:rPr>
          <w:spacing w:val="-6"/>
          <w:w w:val="105"/>
        </w:rPr>
        <w:t xml:space="preserve"> </w:t>
      </w:r>
      <w:r>
        <w:rPr>
          <w:w w:val="105"/>
        </w:rPr>
        <w:t>of the</w:t>
      </w:r>
      <w:r>
        <w:rPr>
          <w:spacing w:val="-3"/>
          <w:w w:val="105"/>
        </w:rPr>
        <w:t xml:space="preserve"> </w:t>
      </w:r>
      <w:r>
        <w:rPr>
          <w:w w:val="105"/>
        </w:rPr>
        <w:t>volumes</w:t>
      </w:r>
      <w:r>
        <w:rPr>
          <w:spacing w:val="-3"/>
          <w:w w:val="105"/>
        </w:rPr>
        <w:t xml:space="preserve"> </w:t>
      </w:r>
      <w:r>
        <w:rPr>
          <w:w w:val="105"/>
        </w:rPr>
        <w:t>students,</w:t>
      </w:r>
      <w:r>
        <w:rPr>
          <w:spacing w:val="-5"/>
          <w:w w:val="105"/>
        </w:rPr>
        <w:t xml:space="preserve"> </w:t>
      </w:r>
      <w:r>
        <w:rPr>
          <w:w w:val="105"/>
        </w:rPr>
        <w:t>And</w:t>
      </w:r>
      <w:r>
        <w:rPr>
          <w:spacing w:val="-3"/>
          <w:w w:val="105"/>
        </w:rPr>
        <w:t xml:space="preserve"> </w:t>
      </w:r>
      <w:r>
        <w:rPr>
          <w:w w:val="105"/>
        </w:rPr>
        <w:t>involving a large number of buyers and sellers (agricultural products, raw materials, financial markets, foreign exchange markets, futures markets, etc.). Press on</w:t>
      </w:r>
      <w:r>
        <w:rPr>
          <w:spacing w:val="40"/>
          <w:w w:val="105"/>
        </w:rPr>
        <w:t xml:space="preserve"> </w:t>
      </w:r>
      <w:r>
        <w:rPr>
          <w:w w:val="105"/>
        </w:rPr>
        <w:t>a theory developed by their UCLA colleague, Armen</w:t>
      </w:r>
      <w:r>
        <w:rPr>
          <w:spacing w:val="37"/>
          <w:w w:val="105"/>
        </w:rPr>
        <w:t xml:space="preserve"> </w:t>
      </w:r>
      <w:r>
        <w:rPr>
          <w:w w:val="105"/>
        </w:rPr>
        <w:t>Alchian, they conclude that these are practices and behaviors that are also commonly found in industries with</w:t>
      </w:r>
      <w:r>
        <w:rPr>
          <w:spacing w:val="-1"/>
          <w:w w:val="105"/>
        </w:rPr>
        <w:t xml:space="preserve"> </w:t>
      </w:r>
      <w:r>
        <w:rPr>
          <w:w w:val="105"/>
        </w:rPr>
        <w:t>atomized structure that</w:t>
      </w:r>
      <w:r>
        <w:rPr>
          <w:spacing w:val="-4"/>
          <w:w w:val="105"/>
        </w:rPr>
        <w:t xml:space="preserve"> </w:t>
      </w:r>
      <w:r>
        <w:rPr>
          <w:w w:val="105"/>
        </w:rPr>
        <w:t>in</w:t>
      </w:r>
      <w:r>
        <w:rPr>
          <w:spacing w:val="-3"/>
          <w:w w:val="105"/>
        </w:rPr>
        <w:t xml:space="preserve"> </w:t>
      </w:r>
      <w:r>
        <w:rPr>
          <w:w w:val="105"/>
        </w:rPr>
        <w:t>sectors</w:t>
      </w:r>
      <w:r>
        <w:rPr>
          <w:spacing w:val="-14"/>
          <w:w w:val="105"/>
        </w:rPr>
        <w:t xml:space="preserve"> </w:t>
      </w:r>
      <w:r>
        <w:rPr>
          <w:w w:val="105"/>
        </w:rPr>
        <w:t>dominated</w:t>
      </w:r>
      <w:r>
        <w:rPr>
          <w:spacing w:val="-2"/>
          <w:w w:val="105"/>
        </w:rPr>
        <w:t xml:space="preserve"> </w:t>
      </w:r>
      <w:r>
        <w:rPr>
          <w:w w:val="105"/>
        </w:rPr>
        <w:t>by</w:t>
      </w:r>
      <w:r>
        <w:rPr>
          <w:spacing w:val="-13"/>
          <w:w w:val="105"/>
        </w:rPr>
        <w:t xml:space="preserve"> </w:t>
      </w:r>
      <w:r>
        <w:rPr>
          <w:w w:val="105"/>
        </w:rPr>
        <w:t>a few</w:t>
      </w:r>
      <w:r>
        <w:rPr>
          <w:spacing w:val="-12"/>
          <w:w w:val="105"/>
        </w:rPr>
        <w:t xml:space="preserve"> </w:t>
      </w:r>
      <w:r>
        <w:rPr>
          <w:w w:val="105"/>
        </w:rPr>
        <w:t>big</w:t>
      </w:r>
      <w:r>
        <w:rPr>
          <w:spacing w:val="-14"/>
          <w:w w:val="105"/>
        </w:rPr>
        <w:t xml:space="preserve"> </w:t>
      </w:r>
      <w:r>
        <w:rPr>
          <w:w w:val="105"/>
        </w:rPr>
        <w:t>oligopolies.</w:t>
      </w:r>
      <w:r>
        <w:rPr>
          <w:spacing w:val="-10"/>
          <w:w w:val="105"/>
        </w:rPr>
        <w:t xml:space="preserve"> </w:t>
      </w:r>
      <w:r>
        <w:rPr>
          <w:w w:val="105"/>
        </w:rPr>
        <w:t>If</w:t>
      </w:r>
      <w:r>
        <w:rPr>
          <w:spacing w:val="-11"/>
          <w:w w:val="105"/>
        </w:rPr>
        <w:t xml:space="preserve"> </w:t>
      </w:r>
      <w:r>
        <w:rPr>
          <w:w w:val="105"/>
        </w:rPr>
        <w:t>THE</w:t>
      </w:r>
      <w:r>
        <w:rPr>
          <w:spacing w:val="-14"/>
          <w:w w:val="105"/>
        </w:rPr>
        <w:t xml:space="preserve"> </w:t>
      </w:r>
      <w:r>
        <w:rPr>
          <w:w w:val="105"/>
        </w:rPr>
        <w:t>companies do not</w:t>
      </w:r>
      <w:r>
        <w:rPr>
          <w:spacing w:val="-3"/>
          <w:w w:val="105"/>
        </w:rPr>
        <w:t xml:space="preserve"> </w:t>
      </w:r>
      <w:r>
        <w:rPr>
          <w:w w:val="105"/>
        </w:rPr>
        <w:t>do not change their prices more frequently,</w:t>
      </w:r>
      <w:r>
        <w:rPr>
          <w:spacing w:val="-1"/>
          <w:w w:val="105"/>
        </w:rPr>
        <w:t xml:space="preserve"> </w:t>
      </w:r>
      <w:r>
        <w:rPr>
          <w:w w:val="105"/>
        </w:rPr>
        <w:t>this is quite simply because it would impose unnecessary information and research costs on consumers. It has nothing to do with market structures and their influence</w:t>
      </w:r>
      <w:r>
        <w:rPr>
          <w:spacing w:val="40"/>
          <w:w w:val="105"/>
        </w:rPr>
        <w:t xml:space="preserve"> </w:t>
      </w:r>
      <w:r>
        <w:rPr>
          <w:w w:val="105"/>
        </w:rPr>
        <w:t>on</w:t>
      </w:r>
      <w:r>
        <w:rPr>
          <w:spacing w:val="40"/>
          <w:w w:val="105"/>
        </w:rPr>
        <w:t xml:space="preserve"> </w:t>
      </w:r>
      <w:r>
        <w:rPr>
          <w:w w:val="105"/>
        </w:rPr>
        <w:t>there</w:t>
      </w:r>
      <w:r>
        <w:rPr>
          <w:spacing w:val="40"/>
          <w:w w:val="105"/>
        </w:rPr>
        <w:t xml:space="preserve"> </w:t>
      </w:r>
      <w:r>
        <w:rPr>
          <w:w w:val="105"/>
        </w:rPr>
        <w:t xml:space="preserve">competition </w:t>
      </w:r>
      <w:r>
        <w:rPr>
          <w:w w:val="105"/>
          <w:position w:val="4"/>
          <w:sz w:val="13"/>
        </w:rPr>
        <w:t xml:space="preserve">17 </w:t>
      </w:r>
      <w:r>
        <w:rPr>
          <w:w w:val="105"/>
          <w:sz w:val="13"/>
        </w:rPr>
        <w:t>•</w:t>
      </w:r>
    </w:p>
    <w:p w14:paraId="3A1D8C2A" w14:textId="77777777" w:rsidR="007864B7" w:rsidRDefault="00000000">
      <w:pPr>
        <w:pStyle w:val="BodyText"/>
        <w:spacing w:line="213" w:lineRule="auto"/>
        <w:ind w:left="130" w:right="104" w:firstLine="204"/>
      </w:pPr>
      <w:r>
        <w:rPr>
          <w:w w:val="105"/>
        </w:rPr>
        <w:t>Their</w:t>
      </w:r>
      <w:r>
        <w:rPr>
          <w:spacing w:val="-9"/>
          <w:w w:val="105"/>
        </w:rPr>
        <w:t xml:space="preserve"> </w:t>
      </w:r>
      <w:r>
        <w:rPr>
          <w:w w:val="105"/>
        </w:rPr>
        <w:t>works</w:t>
      </w:r>
      <w:r>
        <w:rPr>
          <w:spacing w:val="-13"/>
          <w:w w:val="105"/>
        </w:rPr>
        <w:t xml:space="preserve"> </w:t>
      </w:r>
      <w:r>
        <w:rPr>
          <w:w w:val="105"/>
        </w:rPr>
        <w:t>have</w:t>
      </w:r>
      <w:r>
        <w:rPr>
          <w:spacing w:val="-6"/>
          <w:w w:val="105"/>
        </w:rPr>
        <w:t xml:space="preserve"> </w:t>
      </w:r>
      <w:r>
        <w:rPr>
          <w:w w:val="105"/>
        </w:rPr>
        <w:t>GOOD</w:t>
      </w:r>
      <w:r>
        <w:rPr>
          <w:spacing w:val="-11"/>
          <w:w w:val="105"/>
        </w:rPr>
        <w:t xml:space="preserve"> </w:t>
      </w:r>
      <w:r>
        <w:rPr>
          <w:w w:val="105"/>
        </w:rPr>
        <w:t>heard provoked</w:t>
      </w:r>
      <w:r>
        <w:rPr>
          <w:spacing w:val="-6"/>
          <w:w w:val="105"/>
        </w:rPr>
        <w:t xml:space="preserve"> </w:t>
      </w:r>
      <w:r>
        <w:rPr>
          <w:w w:val="105"/>
        </w:rPr>
        <w:t>of</w:t>
      </w:r>
      <w:r>
        <w:rPr>
          <w:spacing w:val="-13"/>
          <w:w w:val="105"/>
        </w:rPr>
        <w:t xml:space="preserve"> </w:t>
      </w:r>
      <w:r>
        <w:rPr>
          <w:w w:val="105"/>
        </w:rPr>
        <w:t>lively</w:t>
      </w:r>
      <w:r>
        <w:rPr>
          <w:spacing w:val="-5"/>
          <w:w w:val="105"/>
        </w:rPr>
        <w:t xml:space="preserve"> </w:t>
      </w:r>
      <w:r>
        <w:rPr>
          <w:w w:val="105"/>
        </w:rPr>
        <w:t>controversies. But</w:t>
      </w:r>
      <w:r>
        <w:rPr>
          <w:spacing w:val="-1"/>
          <w:w w:val="105"/>
        </w:rPr>
        <w:t xml:space="preserve"> </w:t>
      </w:r>
      <w:r>
        <w:rPr>
          <w:w w:val="105"/>
        </w:rPr>
        <w:t>In</w:t>
      </w:r>
      <w:r>
        <w:rPr>
          <w:spacing w:val="-2"/>
          <w:w w:val="105"/>
        </w:rPr>
        <w:t xml:space="preserve"> </w:t>
      </w:r>
      <w:r>
        <w:rPr>
          <w:w w:val="105"/>
        </w:rPr>
        <w:t>THE</w:t>
      </w:r>
      <w:r>
        <w:rPr>
          <w:spacing w:val="-3"/>
          <w:w w:val="105"/>
        </w:rPr>
        <w:t xml:space="preserve"> </w:t>
      </w:r>
      <w:r>
        <w:rPr>
          <w:w w:val="105"/>
        </w:rPr>
        <w:t>1970s, several studies confirmed the results of Stigler and Kindahl. Robert</w:t>
      </w:r>
      <w:r>
        <w:rPr>
          <w:spacing w:val="80"/>
          <w:w w:val="150"/>
        </w:rPr>
        <w:t xml:space="preserve"> </w:t>
      </w:r>
      <w:r>
        <w:rPr>
          <w:w w:val="105"/>
        </w:rPr>
        <w:t>Gordon</w:t>
      </w:r>
      <w:r>
        <w:rPr>
          <w:spacing w:val="80"/>
          <w:w w:val="150"/>
        </w:rPr>
        <w:t xml:space="preserve"> </w:t>
      </w:r>
      <w:r>
        <w:rPr>
          <w:w w:val="105"/>
        </w:rPr>
        <w:t>of</w:t>
      </w:r>
      <w:r>
        <w:rPr>
          <w:spacing w:val="80"/>
          <w:w w:val="150"/>
        </w:rPr>
        <w:t xml:space="preserve"> </w:t>
      </w:r>
      <w:r>
        <w:rPr>
          <w:w w:val="105"/>
        </w:rPr>
        <w:t>National</w:t>
      </w:r>
      <w:r>
        <w:rPr>
          <w:spacing w:val="80"/>
          <w:w w:val="150"/>
        </w:rPr>
        <w:t xml:space="preserve"> </w:t>
      </w:r>
      <w:r>
        <w:rPr>
          <w:w w:val="105"/>
        </w:rPr>
        <w:t>Desk</w:t>
      </w:r>
      <w:r>
        <w:rPr>
          <w:spacing w:val="80"/>
          <w:w w:val="150"/>
        </w:rPr>
        <w:t xml:space="preserve"> </w:t>
      </w:r>
      <w:r>
        <w:rPr>
          <w:w w:val="105"/>
        </w:rPr>
        <w:t>of</w:t>
      </w:r>
      <w:r>
        <w:rPr>
          <w:spacing w:val="80"/>
          <w:w w:val="150"/>
        </w:rPr>
        <w:t xml:space="preserve"> </w:t>
      </w:r>
      <w:r>
        <w:rPr>
          <w:w w:val="105"/>
        </w:rPr>
        <w:t>Economy</w:t>
      </w:r>
    </w:p>
    <w:p w14:paraId="1A96EF44" w14:textId="77777777" w:rsidR="007864B7" w:rsidRDefault="007864B7">
      <w:pPr>
        <w:spacing w:line="213" w:lineRule="auto"/>
        <w:sectPr w:rsidR="007864B7">
          <w:headerReference w:type="even" r:id="rId177"/>
          <w:pgSz w:w="5930" w:h="9870"/>
          <w:pgMar w:top="520" w:right="500" w:bottom="280" w:left="320" w:header="0" w:footer="0" w:gutter="0"/>
          <w:cols w:space="720"/>
        </w:sectPr>
      </w:pPr>
    </w:p>
    <w:p w14:paraId="2B65CC89" w14:textId="77777777" w:rsidR="007864B7" w:rsidRDefault="00000000">
      <w:pPr>
        <w:pStyle w:val="BodyText"/>
        <w:spacing w:before="98" w:line="218" w:lineRule="auto"/>
        <w:ind w:left="107" w:right="130" w:firstLine="8"/>
        <w:rPr>
          <w:sz w:val="12"/>
        </w:rPr>
      </w:pPr>
      <w:r>
        <w:rPr>
          <w:w w:val="105"/>
        </w:rPr>
        <w:lastRenderedPageBreak/>
        <w:t>Research has shown that the</w:t>
      </w:r>
      <w:r>
        <w:rPr>
          <w:spacing w:val="-4"/>
          <w:w w:val="105"/>
        </w:rPr>
        <w:t xml:space="preserve"> </w:t>
      </w:r>
      <w:r>
        <w:rPr>
          <w:w w:val="105"/>
        </w:rPr>
        <w:t>The degree of price variability is even higher when it comes to durable goods. In 1977, David Qualls</w:t>
      </w:r>
      <w:r>
        <w:rPr>
          <w:spacing w:val="-9"/>
          <w:w w:val="105"/>
        </w:rPr>
        <w:t xml:space="preserve"> </w:t>
      </w:r>
      <w:r>
        <w:rPr>
          <w:w w:val="105"/>
        </w:rPr>
        <w:t>discover</w:t>
      </w:r>
      <w:r>
        <w:rPr>
          <w:spacing w:val="-4"/>
          <w:w w:val="105"/>
        </w:rPr>
        <w:t xml:space="preserve"> </w:t>
      </w:r>
      <w:r>
        <w:rPr>
          <w:w w:val="105"/>
        </w:rPr>
        <w:t>that</w:t>
      </w:r>
      <w:r>
        <w:rPr>
          <w:spacing w:val="-13"/>
          <w:w w:val="105"/>
        </w:rPr>
        <w:t xml:space="preserve"> </w:t>
      </w:r>
      <w:r>
        <w:rPr>
          <w:w w:val="105"/>
        </w:rPr>
        <w:t>instability</w:t>
      </w:r>
      <w:r>
        <w:rPr>
          <w:spacing w:val="-6"/>
          <w:w w:val="105"/>
        </w:rPr>
        <w:t xml:space="preserve"> </w:t>
      </w:r>
      <w:r>
        <w:rPr>
          <w:w w:val="105"/>
        </w:rPr>
        <w:t>cyclic</w:t>
      </w:r>
      <w:r>
        <w:rPr>
          <w:spacing w:val="-8"/>
          <w:w w:val="105"/>
        </w:rPr>
        <w:t xml:space="preserve"> </w:t>
      </w:r>
      <w:r>
        <w:rPr>
          <w:w w:val="105"/>
        </w:rPr>
        <w:t>margins</w:t>
      </w:r>
      <w:r>
        <w:rPr>
          <w:spacing w:val="-1"/>
          <w:w w:val="105"/>
        </w:rPr>
        <w:t xml:space="preserve"> </w:t>
      </w:r>
      <w:r>
        <w:rPr>
          <w:w w:val="105"/>
        </w:rPr>
        <w:t>is more</w:t>
      </w:r>
      <w:r>
        <w:rPr>
          <w:spacing w:val="-10"/>
          <w:w w:val="105"/>
        </w:rPr>
        <w:t xml:space="preserve"> </w:t>
      </w:r>
      <w:r>
        <w:rPr>
          <w:w w:val="105"/>
        </w:rPr>
        <w:t>big</w:t>
      </w:r>
      <w:r>
        <w:rPr>
          <w:spacing w:val="-2"/>
          <w:w w:val="105"/>
        </w:rPr>
        <w:t xml:space="preserve"> </w:t>
      </w:r>
      <w:r>
        <w:rPr>
          <w:w w:val="105"/>
        </w:rPr>
        <w:t>In</w:t>
      </w:r>
      <w:r>
        <w:rPr>
          <w:spacing w:val="-6"/>
          <w:w w:val="105"/>
        </w:rPr>
        <w:t xml:space="preserve"> </w:t>
      </w:r>
      <w:r>
        <w:rPr>
          <w:w w:val="105"/>
        </w:rPr>
        <w:t>THE</w:t>
      </w:r>
      <w:r>
        <w:rPr>
          <w:spacing w:val="-14"/>
          <w:w w:val="105"/>
        </w:rPr>
        <w:t xml:space="preserve"> </w:t>
      </w:r>
      <w:r>
        <w:rPr>
          <w:w w:val="105"/>
        </w:rPr>
        <w:t>sectors</w:t>
      </w:r>
      <w:r>
        <w:rPr>
          <w:spacing w:val="-8"/>
          <w:w w:val="105"/>
        </w:rPr>
        <w:t xml:space="preserve"> </w:t>
      </w:r>
      <w:r>
        <w:rPr>
          <w:w w:val="105"/>
        </w:rPr>
        <w:t>has</w:t>
      </w:r>
      <w:r>
        <w:rPr>
          <w:spacing w:val="-1"/>
          <w:w w:val="105"/>
        </w:rPr>
        <w:t xml:space="preserve"> </w:t>
      </w:r>
      <w:r>
        <w:rPr>
          <w:w w:val="105"/>
        </w:rPr>
        <w:t>rate</w:t>
      </w:r>
      <w:r>
        <w:rPr>
          <w:spacing w:val="-6"/>
          <w:w w:val="105"/>
        </w:rPr>
        <w:t xml:space="preserve"> </w:t>
      </w:r>
      <w:r>
        <w:rPr>
          <w:w w:val="105"/>
        </w:rPr>
        <w:t>of</w:t>
      </w:r>
      <w:r>
        <w:rPr>
          <w:spacing w:val="-8"/>
          <w:w w:val="105"/>
        </w:rPr>
        <w:t xml:space="preserve"> </w:t>
      </w:r>
      <w:r>
        <w:rPr>
          <w:w w:val="105"/>
        </w:rPr>
        <w:t>concentration higher than in the others, which does not go in the direction</w:t>
      </w:r>
      <w:r>
        <w:rPr>
          <w:spacing w:val="-14"/>
          <w:w w:val="105"/>
        </w:rPr>
        <w:t xml:space="preserve"> </w:t>
      </w:r>
      <w:r>
        <w:rPr>
          <w:w w:val="105"/>
        </w:rPr>
        <w:t>of</w:t>
      </w:r>
      <w:r>
        <w:rPr>
          <w:spacing w:val="-11"/>
          <w:w w:val="105"/>
        </w:rPr>
        <w:t xml:space="preserve"> </w:t>
      </w:r>
      <w:r>
        <w:rPr>
          <w:w w:val="105"/>
        </w:rPr>
        <w:t>the traditional hypothesis</w:t>
      </w:r>
      <w:r>
        <w:rPr>
          <w:spacing w:val="-14"/>
          <w:w w:val="105"/>
        </w:rPr>
        <w:t xml:space="preserve"> </w:t>
      </w:r>
      <w:r>
        <w:rPr>
          <w:w w:val="105"/>
        </w:rPr>
        <w:t>according to</w:t>
      </w:r>
      <w:r>
        <w:rPr>
          <w:spacing w:val="-2"/>
          <w:w w:val="105"/>
        </w:rPr>
        <w:t xml:space="preserve"> </w:t>
      </w:r>
      <w:r>
        <w:rPr>
          <w:w w:val="105"/>
        </w:rPr>
        <w:t>which</w:t>
      </w:r>
      <w:r>
        <w:rPr>
          <w:spacing w:val="-2"/>
          <w:w w:val="105"/>
        </w:rPr>
        <w:t xml:space="preserve"> </w:t>
      </w:r>
      <w:r>
        <w:rPr>
          <w:w w:val="105"/>
        </w:rPr>
        <w:t>there</w:t>
      </w:r>
      <w:r>
        <w:rPr>
          <w:spacing w:val="-8"/>
          <w:w w:val="105"/>
        </w:rPr>
        <w:t xml:space="preserve"> </w:t>
      </w:r>
      <w:r>
        <w:rPr>
          <w:w w:val="105"/>
        </w:rPr>
        <w:t>competition would necessarily be less keen</w:t>
      </w:r>
      <w:r>
        <w:rPr>
          <w:spacing w:val="-14"/>
          <w:w w:val="105"/>
        </w:rPr>
        <w:t xml:space="preserve"> </w:t>
      </w:r>
      <w:r>
        <w:rPr>
          <w:w w:val="105"/>
          <w:position w:val="4"/>
          <w:sz w:val="12"/>
        </w:rPr>
        <w:t xml:space="preserve">18 </w:t>
      </w:r>
      <w:r>
        <w:rPr>
          <w:w w:val="105"/>
          <w:sz w:val="12"/>
        </w:rPr>
        <w:t>.</w:t>
      </w:r>
      <w:r>
        <w:rPr>
          <w:spacing w:val="40"/>
          <w:w w:val="105"/>
          <w:sz w:val="12"/>
        </w:rPr>
        <w:t xml:space="preserve"> </w:t>
      </w:r>
      <w:r>
        <w:rPr>
          <w:w w:val="105"/>
        </w:rPr>
        <w:t>Finally, in 1979, Steven Lustgarten and Alan Mendelowitz published a series of tables from which it emerged that, contrary to what should appear if the theory were correct, employment varies less in sectors with high concentration than in</w:t>
      </w:r>
      <w:r>
        <w:rPr>
          <w:spacing w:val="40"/>
          <w:w w:val="105"/>
        </w:rPr>
        <w:t xml:space="preserve"> </w:t>
      </w:r>
      <w:r>
        <w:rPr>
          <w:w w:val="105"/>
        </w:rPr>
        <w:t>THE</w:t>
      </w:r>
      <w:r>
        <w:rPr>
          <w:spacing w:val="40"/>
          <w:w w:val="105"/>
        </w:rPr>
        <w:t xml:space="preserve"> </w:t>
      </w:r>
      <w:r>
        <w:rPr>
          <w:w w:val="105"/>
        </w:rPr>
        <w:t>industries</w:t>
      </w:r>
      <w:r>
        <w:rPr>
          <w:spacing w:val="40"/>
          <w:w w:val="105"/>
        </w:rPr>
        <w:t xml:space="preserve"> </w:t>
      </w:r>
      <w:r>
        <w:rPr>
          <w:w w:val="105"/>
        </w:rPr>
        <w:t>weakly</w:t>
      </w:r>
      <w:r>
        <w:rPr>
          <w:spacing w:val="40"/>
          <w:w w:val="105"/>
        </w:rPr>
        <w:t xml:space="preserve"> </w:t>
      </w:r>
      <w:r>
        <w:rPr>
          <w:w w:val="105"/>
        </w:rPr>
        <w:t xml:space="preserve">concentrated </w:t>
      </w:r>
      <w:r>
        <w:rPr>
          <w:w w:val="105"/>
          <w:position w:val="4"/>
          <w:sz w:val="12"/>
        </w:rPr>
        <w:t xml:space="preserve">19 </w:t>
      </w:r>
      <w:r>
        <w:rPr>
          <w:w w:val="105"/>
          <w:sz w:val="12"/>
        </w:rPr>
        <w:t>.</w:t>
      </w:r>
    </w:p>
    <w:p w14:paraId="7B646C86" w14:textId="77777777" w:rsidR="007864B7" w:rsidRDefault="00000000">
      <w:pPr>
        <w:pStyle w:val="BodyText"/>
        <w:spacing w:line="218" w:lineRule="auto"/>
        <w:ind w:left="121" w:right="121" w:firstLine="210"/>
        <w:rPr>
          <w:sz w:val="13"/>
        </w:rPr>
      </w:pPr>
      <w:r>
        <w:rPr>
          <w:w w:val="105"/>
        </w:rPr>
        <w:t xml:space="preserve">Furthermore, for more than twenty years, a whole series of other works have regularly confirmed the impossibility of establishing a statistical link between price inflation and industrial concentration </w:t>
      </w:r>
      <w:r>
        <w:rPr>
          <w:w w:val="105"/>
          <w:position w:val="4"/>
          <w:sz w:val="12"/>
        </w:rPr>
        <w:t xml:space="preserve">20 </w:t>
      </w:r>
      <w:r>
        <w:rPr>
          <w:w w:val="105"/>
          <w:sz w:val="12"/>
        </w:rPr>
        <w:t>.</w:t>
      </w:r>
      <w:r>
        <w:rPr>
          <w:spacing w:val="40"/>
          <w:w w:val="105"/>
          <w:sz w:val="12"/>
        </w:rPr>
        <w:t xml:space="preserve"> </w:t>
      </w:r>
      <w:r>
        <w:rPr>
          <w:w w:val="105"/>
        </w:rPr>
        <w:t>Let us take</w:t>
      </w:r>
      <w:r>
        <w:rPr>
          <w:spacing w:val="-3"/>
          <w:w w:val="105"/>
        </w:rPr>
        <w:t xml:space="preserve"> </w:t>
      </w:r>
      <w:r>
        <w:rPr>
          <w:w w:val="105"/>
        </w:rPr>
        <w:t>of the</w:t>
      </w:r>
      <w:r>
        <w:rPr>
          <w:spacing w:val="-3"/>
          <w:w w:val="105"/>
        </w:rPr>
        <w:t xml:space="preserve"> </w:t>
      </w:r>
      <w:r>
        <w:rPr>
          <w:w w:val="105"/>
        </w:rPr>
        <w:t>data relating to</w:t>
      </w:r>
      <w:r>
        <w:rPr>
          <w:spacing w:val="-1"/>
          <w:w w:val="105"/>
        </w:rPr>
        <w:t xml:space="preserve"> </w:t>
      </w:r>
      <w:r>
        <w:rPr>
          <w:w w:val="105"/>
        </w:rPr>
        <w:t>the period 1900-1925, or those more recent</w:t>
      </w:r>
      <w:r>
        <w:rPr>
          <w:spacing w:val="-6"/>
          <w:w w:val="105"/>
        </w:rPr>
        <w:t xml:space="preserve"> </w:t>
      </w:r>
      <w:r>
        <w:rPr>
          <w:w w:val="105"/>
        </w:rPr>
        <w:t>years 1966-1973, we</w:t>
      </w:r>
      <w:r>
        <w:rPr>
          <w:spacing w:val="-2"/>
          <w:w w:val="105"/>
        </w:rPr>
        <w:t xml:space="preserve"> </w:t>
      </w:r>
      <w:r>
        <w:rPr>
          <w:w w:val="105"/>
        </w:rPr>
        <w:t>observes that the prices of the most concentrated sectors increase in</w:t>
      </w:r>
      <w:r>
        <w:rPr>
          <w:spacing w:val="-8"/>
          <w:w w:val="105"/>
        </w:rPr>
        <w:t xml:space="preserve"> </w:t>
      </w:r>
      <w:r>
        <w:rPr>
          <w:w w:val="105"/>
        </w:rPr>
        <w:t>average</w:t>
      </w:r>
      <w:r>
        <w:rPr>
          <w:spacing w:val="-7"/>
          <w:w w:val="105"/>
        </w:rPr>
        <w:t xml:space="preserve"> </w:t>
      </w:r>
      <w:r>
        <w:rPr>
          <w:w w:val="105"/>
        </w:rPr>
        <w:t>two</w:t>
      </w:r>
      <w:r>
        <w:rPr>
          <w:spacing w:val="-8"/>
          <w:w w:val="105"/>
        </w:rPr>
        <w:t xml:space="preserve"> </w:t>
      </w:r>
      <w:r>
        <w:rPr>
          <w:w w:val="105"/>
        </w:rPr>
        <w:t>times</w:t>
      </w:r>
      <w:r>
        <w:rPr>
          <w:spacing w:val="-6"/>
          <w:w w:val="105"/>
        </w:rPr>
        <w:t xml:space="preserve"> </w:t>
      </w:r>
      <w:r>
        <w:rPr>
          <w:w w:val="105"/>
        </w:rPr>
        <w:t>less</w:t>
      </w:r>
      <w:r>
        <w:rPr>
          <w:spacing w:val="-8"/>
          <w:w w:val="105"/>
        </w:rPr>
        <w:t xml:space="preserve"> </w:t>
      </w:r>
      <w:r>
        <w:rPr>
          <w:w w:val="105"/>
        </w:rPr>
        <w:t>quickly</w:t>
      </w:r>
      <w:r>
        <w:rPr>
          <w:spacing w:val="-12"/>
          <w:w w:val="105"/>
        </w:rPr>
        <w:t xml:space="preserve"> </w:t>
      </w:r>
      <w:r>
        <w:rPr>
          <w:w w:val="105"/>
        </w:rPr>
        <w:t>that</w:t>
      </w:r>
      <w:r>
        <w:rPr>
          <w:spacing w:val="-13"/>
          <w:w w:val="105"/>
        </w:rPr>
        <w:t xml:space="preserve"> </w:t>
      </w:r>
      <w:r>
        <w:rPr>
          <w:w w:val="105"/>
        </w:rPr>
        <w:t>those</w:t>
      </w:r>
      <w:r>
        <w:rPr>
          <w:spacing w:val="-12"/>
          <w:w w:val="105"/>
        </w:rPr>
        <w:t xml:space="preserve"> </w:t>
      </w:r>
      <w:r>
        <w:rPr>
          <w:w w:val="105"/>
        </w:rPr>
        <w:t>of the</w:t>
      </w:r>
      <w:r>
        <w:rPr>
          <w:spacing w:val="-14"/>
          <w:w w:val="105"/>
        </w:rPr>
        <w:t xml:space="preserve"> </w:t>
      </w:r>
      <w:r>
        <w:rPr>
          <w:w w:val="105"/>
        </w:rPr>
        <w:t>sectors</w:t>
      </w:r>
      <w:r>
        <w:rPr>
          <w:spacing w:val="-3"/>
          <w:w w:val="105"/>
        </w:rPr>
        <w:t xml:space="preserve"> </w:t>
      </w:r>
      <w:r>
        <w:rPr>
          <w:w w:val="105"/>
        </w:rPr>
        <w:t>the least concentrated, and</w:t>
      </w:r>
      <w:r>
        <w:rPr>
          <w:spacing w:val="-2"/>
          <w:w w:val="105"/>
        </w:rPr>
        <w:t xml:space="preserve"> </w:t>
      </w:r>
      <w:r>
        <w:rPr>
          <w:w w:val="105"/>
        </w:rPr>
        <w:t>this despite the fact that</w:t>
      </w:r>
      <w:r>
        <w:rPr>
          <w:spacing w:val="-1"/>
          <w:w w:val="105"/>
        </w:rPr>
        <w:t xml:space="preserve"> </w:t>
      </w:r>
      <w:r>
        <w:rPr>
          <w:w w:val="105"/>
        </w:rPr>
        <w:t>salary remuneration and profitability rates are higher</w:t>
      </w:r>
      <w:r>
        <w:rPr>
          <w:spacing w:val="-32"/>
          <w:w w:val="105"/>
        </w:rPr>
        <w:t xml:space="preserve"> </w:t>
      </w:r>
      <w:r>
        <w:rPr>
          <w:w w:val="105"/>
          <w:position w:val="4"/>
          <w:sz w:val="13"/>
        </w:rPr>
        <w:t xml:space="preserve">21 </w:t>
      </w:r>
      <w:r>
        <w:rPr>
          <w:w w:val="105"/>
          <w:sz w:val="13"/>
        </w:rPr>
        <w:t>.</w:t>
      </w:r>
    </w:p>
    <w:p w14:paraId="56A438D4" w14:textId="77777777" w:rsidR="007864B7" w:rsidRDefault="00000000">
      <w:pPr>
        <w:pStyle w:val="BodyText"/>
        <w:spacing w:line="216" w:lineRule="auto"/>
        <w:ind w:left="124" w:right="114" w:firstLine="213"/>
      </w:pPr>
      <w:r>
        <w:rPr>
          <w:w w:val="105"/>
        </w:rPr>
        <w:t>For this to be so, the concentrated sectors must also be those where productivity grows the fastest. What statistics published by</w:t>
      </w:r>
      <w:r>
        <w:rPr>
          <w:spacing w:val="-10"/>
          <w:w w:val="105"/>
        </w:rPr>
        <w:t xml:space="preserve"> </w:t>
      </w:r>
      <w:r>
        <w:rPr>
          <w:w w:val="105"/>
        </w:rPr>
        <w:t>Steven Lustgarten confirm</w:t>
      </w:r>
      <w:r>
        <w:rPr>
          <w:spacing w:val="-14"/>
          <w:w w:val="105"/>
        </w:rPr>
        <w:t xml:space="preserve"> </w:t>
      </w:r>
      <w:r>
        <w:rPr>
          <w:w w:val="105"/>
          <w:position w:val="4"/>
          <w:sz w:val="13"/>
        </w:rPr>
        <w:t xml:space="preserve">22 </w:t>
      </w:r>
      <w:r>
        <w:rPr>
          <w:w w:val="105"/>
          <w:sz w:val="13"/>
        </w:rPr>
        <w:t>.</w:t>
      </w:r>
      <w:r>
        <w:rPr>
          <w:spacing w:val="30"/>
          <w:w w:val="105"/>
          <w:sz w:val="13"/>
        </w:rPr>
        <w:t xml:space="preserve"> </w:t>
      </w:r>
      <w:r>
        <w:rPr>
          <w:w w:val="105"/>
        </w:rPr>
        <w:t>But</w:t>
      </w:r>
      <w:r>
        <w:rPr>
          <w:spacing w:val="-1"/>
          <w:w w:val="105"/>
        </w:rPr>
        <w:t xml:space="preserve"> </w:t>
      </w:r>
      <w:r>
        <w:rPr>
          <w:w w:val="105"/>
        </w:rPr>
        <w:t>SO</w:t>
      </w:r>
      <w:r>
        <w:rPr>
          <w:spacing w:val="-9"/>
          <w:w w:val="105"/>
        </w:rPr>
        <w:t xml:space="preserve"> </w:t>
      </w:r>
      <w:r>
        <w:rPr>
          <w:w w:val="105"/>
        </w:rPr>
        <w:t>if the</w:t>
      </w:r>
      <w:r>
        <w:rPr>
          <w:spacing w:val="-6"/>
          <w:w w:val="105"/>
        </w:rPr>
        <w:t xml:space="preserve"> </w:t>
      </w:r>
      <w:r>
        <w:rPr>
          <w:w w:val="105"/>
        </w:rPr>
        <w:t>The most concentrated sectors are both those where productivity increases the most and those where prices increase the most.</w:t>
      </w:r>
      <w:r>
        <w:rPr>
          <w:spacing w:val="-6"/>
          <w:w w:val="105"/>
        </w:rPr>
        <w:t xml:space="preserve"> </w:t>
      </w:r>
      <w:r>
        <w:rPr>
          <w:w w:val="105"/>
        </w:rPr>
        <w:t>less,</w:t>
      </w:r>
      <w:r>
        <w:rPr>
          <w:spacing w:val="-9"/>
          <w:w w:val="105"/>
        </w:rPr>
        <w:t xml:space="preserve"> </w:t>
      </w:r>
      <w:r>
        <w:rPr>
          <w:w w:val="105"/>
        </w:rPr>
        <w:t>It is</w:t>
      </w:r>
      <w:r>
        <w:rPr>
          <w:spacing w:val="-6"/>
          <w:w w:val="105"/>
        </w:rPr>
        <w:t xml:space="preserve"> </w:t>
      </w:r>
      <w:r>
        <w:rPr>
          <w:w w:val="105"/>
        </w:rPr>
        <w:t>that</w:t>
      </w:r>
      <w:r>
        <w:rPr>
          <w:spacing w:val="-8"/>
          <w:w w:val="105"/>
        </w:rPr>
        <w:t xml:space="preserve"> </w:t>
      </w:r>
      <w:r>
        <w:rPr>
          <w:w w:val="105"/>
        </w:rPr>
        <w:t>there</w:t>
      </w:r>
      <w:r>
        <w:rPr>
          <w:spacing w:val="-5"/>
          <w:w w:val="105"/>
        </w:rPr>
        <w:t xml:space="preserve"> </w:t>
      </w:r>
      <w:r>
        <w:rPr>
          <w:w w:val="105"/>
        </w:rPr>
        <w:t>competition</w:t>
      </w:r>
      <w:r>
        <w:rPr>
          <w:spacing w:val="-1"/>
          <w:w w:val="105"/>
        </w:rPr>
        <w:t xml:space="preserve"> </w:t>
      </w:r>
      <w:r>
        <w:rPr>
          <w:w w:val="105"/>
        </w:rPr>
        <w:t>plays</w:t>
      </w:r>
      <w:r>
        <w:rPr>
          <w:spacing w:val="-3"/>
          <w:w w:val="105"/>
        </w:rPr>
        <w:t xml:space="preserve"> </w:t>
      </w:r>
      <w:r>
        <w:rPr>
          <w:w w:val="105"/>
        </w:rPr>
        <w:t>GOOD</w:t>
      </w:r>
      <w:r>
        <w:rPr>
          <w:spacing w:val="-9"/>
          <w:w w:val="105"/>
        </w:rPr>
        <w:t xml:space="preserve"> </w:t>
      </w:r>
      <w:r>
        <w:rPr>
          <w:w w:val="105"/>
        </w:rPr>
        <w:t>its role which is to force employers to transform their productivity gains into reductions in relative prices. A conclusion that hardly conforms to traditional hypotheses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theory</w:t>
      </w:r>
      <w:r>
        <w:rPr>
          <w:spacing w:val="40"/>
          <w:w w:val="105"/>
        </w:rPr>
        <w:t xml:space="preserve"> </w:t>
      </w:r>
      <w:r>
        <w:rPr>
          <w:w w:val="105"/>
        </w:rPr>
        <w:t>of the</w:t>
      </w:r>
      <w:r>
        <w:rPr>
          <w:spacing w:val="40"/>
          <w:w w:val="105"/>
        </w:rPr>
        <w:t xml:space="preserve"> </w:t>
      </w:r>
      <w:r>
        <w:rPr>
          <w:w w:val="105"/>
        </w:rPr>
        <w:t>oligopolies...</w:t>
      </w:r>
    </w:p>
    <w:p w14:paraId="75250949" w14:textId="77777777" w:rsidR="007864B7" w:rsidRDefault="00000000">
      <w:pPr>
        <w:pStyle w:val="BodyText"/>
        <w:spacing w:before="2" w:line="218" w:lineRule="auto"/>
        <w:ind w:left="136" w:right="110" w:firstLine="209"/>
      </w:pPr>
      <w:r>
        <w:rPr>
          <w:w w:val="105"/>
        </w:rPr>
        <w:t xml:space="preserve">Although the theory </w:t>
      </w:r>
      <w:r>
        <w:rPr>
          <w:w w:val="105"/>
          <w:sz w:val="12"/>
        </w:rPr>
        <w:t>of</w:t>
      </w:r>
      <w:r>
        <w:rPr>
          <w:spacing w:val="34"/>
          <w:w w:val="105"/>
          <w:sz w:val="12"/>
        </w:rPr>
        <w:t xml:space="preserve"> </w:t>
      </w:r>
      <w:r>
        <w:rPr>
          <w:w w:val="105"/>
        </w:rPr>
        <w:t>administered prices" is still part of the antitrust arsenal, it does not seem an exaggeration to assert that a new consensus is being established</w:t>
      </w:r>
      <w:r>
        <w:rPr>
          <w:spacing w:val="22"/>
          <w:w w:val="105"/>
        </w:rPr>
        <w:t xml:space="preserve"> </w:t>
      </w:r>
      <w:r>
        <w:rPr>
          <w:w w:val="105"/>
        </w:rPr>
        <w:t>among</w:t>
      </w:r>
      <w:r>
        <w:rPr>
          <w:spacing w:val="22"/>
          <w:w w:val="105"/>
        </w:rPr>
        <w:t xml:space="preserve"> </w:t>
      </w:r>
      <w:r>
        <w:rPr>
          <w:w w:val="105"/>
        </w:rPr>
        <w:t>the economists</w:t>
      </w:r>
      <w:r>
        <w:rPr>
          <w:spacing w:val="16"/>
          <w:w w:val="105"/>
        </w:rPr>
        <w:t xml:space="preserve"> </w:t>
      </w:r>
      <w:r>
        <w:rPr>
          <w:w w:val="105"/>
        </w:rPr>
        <w:t>Americans</w:t>
      </w:r>
      <w:r>
        <w:rPr>
          <w:spacing w:val="24"/>
          <w:w w:val="105"/>
        </w:rPr>
        <w:t xml:space="preserve"> </w:t>
      </w:r>
      <w:r>
        <w:rPr>
          <w:w w:val="105"/>
        </w:rPr>
        <w:t>For</w:t>
      </w:r>
      <w:r>
        <w:rPr>
          <w:spacing w:val="16"/>
          <w:w w:val="105"/>
        </w:rPr>
        <w:t xml:space="preserve"> </w:t>
      </w:r>
      <w:r>
        <w:rPr>
          <w:w w:val="105"/>
        </w:rPr>
        <w:t>consider</w:t>
      </w:r>
    </w:p>
    <w:p w14:paraId="28E2216B" w14:textId="77777777" w:rsidR="007864B7" w:rsidRDefault="007864B7">
      <w:pPr>
        <w:spacing w:line="218" w:lineRule="auto"/>
        <w:sectPr w:rsidR="007864B7">
          <w:headerReference w:type="default" r:id="rId178"/>
          <w:pgSz w:w="5930" w:h="9840"/>
          <w:pgMar w:top="800" w:right="280" w:bottom="280" w:left="520" w:header="504" w:footer="0" w:gutter="0"/>
          <w:pgNumType w:start="199"/>
          <w:cols w:space="720"/>
        </w:sectPr>
      </w:pPr>
    </w:p>
    <w:p w14:paraId="0628CEEE" w14:textId="77777777" w:rsidR="007864B7" w:rsidRDefault="00000000">
      <w:pPr>
        <w:tabs>
          <w:tab w:val="left" w:pos="667"/>
        </w:tabs>
        <w:spacing w:before="62"/>
        <w:ind w:left="133"/>
        <w:rPr>
          <w:sz w:val="17"/>
        </w:rPr>
      </w:pPr>
      <w:r>
        <w:rPr>
          <w:spacing w:val="-5"/>
          <w:sz w:val="20"/>
        </w:rPr>
        <w:lastRenderedPageBreak/>
        <w:t xml:space="preserve">200 </w:t>
      </w:r>
      <w:r>
        <w:rPr>
          <w:sz w:val="20"/>
        </w:rPr>
        <w:tab/>
      </w:r>
      <w:r>
        <w:rPr>
          <w:sz w:val="17"/>
        </w:rPr>
        <w:t>LA</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1"/>
          <w:sz w:val="17"/>
        </w:rPr>
        <w:t xml:space="preserve"> </w:t>
      </w:r>
      <w:r>
        <w:rPr>
          <w:spacing w:val="-2"/>
          <w:sz w:val="17"/>
        </w:rPr>
        <w:t>INDUSTRIAL</w:t>
      </w:r>
    </w:p>
    <w:p w14:paraId="669737C2" w14:textId="77777777" w:rsidR="007864B7" w:rsidRDefault="00000000">
      <w:pPr>
        <w:pStyle w:val="BodyText"/>
        <w:spacing w:before="193" w:line="216" w:lineRule="auto"/>
        <w:ind w:left="126" w:right="135" w:hanging="6"/>
        <w:rPr>
          <w:sz w:val="12"/>
        </w:rPr>
      </w:pPr>
      <w:r>
        <w:rPr>
          <w:w w:val="105"/>
        </w:rPr>
        <w:t>that Means and his disciples devoted their efforts and</w:t>
      </w:r>
      <w:r>
        <w:rPr>
          <w:spacing w:val="40"/>
          <w:w w:val="105"/>
        </w:rPr>
        <w:t xml:space="preserve"> </w:t>
      </w:r>
      <w:r>
        <w:rPr>
          <w:w w:val="105"/>
        </w:rPr>
        <w:t>energy</w:t>
      </w:r>
      <w:r>
        <w:rPr>
          <w:spacing w:val="40"/>
          <w:w w:val="105"/>
        </w:rPr>
        <w:t xml:space="preserve"> </w:t>
      </w:r>
      <w:r>
        <w:rPr>
          <w:w w:val="105"/>
        </w:rPr>
        <w:t>has</w:t>
      </w:r>
      <w:r>
        <w:rPr>
          <w:spacing w:val="40"/>
          <w:w w:val="105"/>
        </w:rPr>
        <w:t xml:space="preserve"> </w:t>
      </w:r>
      <w:r>
        <w:rPr>
          <w:w w:val="105"/>
        </w:rPr>
        <w:t>to set down</w:t>
      </w:r>
      <w:r>
        <w:rPr>
          <w:spacing w:val="40"/>
          <w:w w:val="105"/>
        </w:rPr>
        <w:t xml:space="preserve"> </w:t>
      </w:r>
      <w:r>
        <w:rPr>
          <w:w w:val="105"/>
        </w:rPr>
        <w:t>A</w:t>
      </w:r>
      <w:r>
        <w:rPr>
          <w:spacing w:val="40"/>
          <w:w w:val="105"/>
        </w:rPr>
        <w:t xml:space="preserve"> </w:t>
      </w:r>
      <w:r>
        <w:rPr>
          <w:w w:val="105"/>
        </w:rPr>
        <w:t>fake</w:t>
      </w:r>
      <w:r>
        <w:rPr>
          <w:spacing w:val="40"/>
          <w:w w:val="105"/>
        </w:rPr>
        <w:t xml:space="preserve"> </w:t>
      </w:r>
      <w:r>
        <w:rPr>
          <w:w w:val="105"/>
        </w:rPr>
        <w:t>issue</w:t>
      </w:r>
      <w:r>
        <w:rPr>
          <w:spacing w:val="-24"/>
          <w:w w:val="105"/>
        </w:rPr>
        <w:t xml:space="preserve"> </w:t>
      </w:r>
      <w:r>
        <w:rPr>
          <w:w w:val="105"/>
          <w:position w:val="4"/>
          <w:sz w:val="12"/>
        </w:rPr>
        <w:t xml:space="preserve">23 </w:t>
      </w:r>
      <w:r>
        <w:rPr>
          <w:w w:val="105"/>
          <w:sz w:val="12"/>
        </w:rPr>
        <w:t>.</w:t>
      </w:r>
    </w:p>
    <w:p w14:paraId="5242E943" w14:textId="77777777" w:rsidR="007864B7" w:rsidRDefault="007864B7">
      <w:pPr>
        <w:pStyle w:val="BodyText"/>
        <w:jc w:val="left"/>
        <w:rPr>
          <w:sz w:val="22"/>
        </w:rPr>
      </w:pPr>
    </w:p>
    <w:p w14:paraId="6BFB9CBC" w14:textId="77777777" w:rsidR="007864B7" w:rsidRDefault="00000000">
      <w:pPr>
        <w:pStyle w:val="Heading4"/>
        <w:spacing w:before="171" w:line="208" w:lineRule="auto"/>
        <w:ind w:right="130" w:hanging="8"/>
      </w:pPr>
      <w:r>
        <w:t>A growing number of quantitative works deliver conclusions incompatible with traditional hypotheses</w:t>
      </w:r>
      <w:r>
        <w:rPr>
          <w:spacing w:val="40"/>
        </w:rPr>
        <w:t xml:space="preserve"> </w:t>
      </w:r>
      <w:r>
        <w:t>of</w:t>
      </w:r>
      <w:r>
        <w:rPr>
          <w:spacing w:val="40"/>
        </w:rPr>
        <w:t xml:space="preserve"> </w:t>
      </w:r>
      <w:r>
        <w:t>there</w:t>
      </w:r>
      <w:r>
        <w:rPr>
          <w:spacing w:val="40"/>
        </w:rPr>
        <w:t xml:space="preserve"> </w:t>
      </w:r>
      <w:r>
        <w:t>theory</w:t>
      </w:r>
      <w:r>
        <w:rPr>
          <w:spacing w:val="40"/>
        </w:rPr>
        <w:t xml:space="preserve"> </w:t>
      </w:r>
      <w:r>
        <w:t>of the</w:t>
      </w:r>
      <w:r>
        <w:rPr>
          <w:spacing w:val="40"/>
        </w:rPr>
        <w:t xml:space="preserve"> </w:t>
      </w:r>
      <w:r>
        <w:t>oligopolies</w:t>
      </w:r>
    </w:p>
    <w:p w14:paraId="2EB8B9A1" w14:textId="77777777" w:rsidR="007864B7" w:rsidRDefault="007864B7">
      <w:pPr>
        <w:pStyle w:val="BodyText"/>
        <w:spacing w:before="2"/>
        <w:jc w:val="left"/>
        <w:rPr>
          <w:i/>
          <w:sz w:val="17"/>
        </w:rPr>
      </w:pPr>
    </w:p>
    <w:p w14:paraId="7FB62D87" w14:textId="77777777" w:rsidR="007864B7" w:rsidRDefault="00000000">
      <w:pPr>
        <w:pStyle w:val="BodyText"/>
        <w:spacing w:before="1" w:line="218" w:lineRule="auto"/>
        <w:ind w:left="118" w:right="121" w:firstLine="199"/>
      </w:pPr>
      <w:r>
        <w:rPr>
          <w:w w:val="105"/>
        </w:rPr>
        <w:t>Second</w:t>
      </w:r>
      <w:r>
        <w:rPr>
          <w:spacing w:val="40"/>
          <w:w w:val="105"/>
        </w:rPr>
        <w:t xml:space="preserve"> </w:t>
      </w:r>
      <w:r>
        <w:rPr>
          <w:w w:val="105"/>
        </w:rPr>
        <w:t xml:space="preserve">central point: </w:t>
      </w:r>
      <w:r>
        <w:rPr>
          <w:i/>
          <w:w w:val="105"/>
          <w:sz w:val="21"/>
        </w:rPr>
        <w:t xml:space="preserve">profits. </w:t>
      </w:r>
      <w:r>
        <w:rPr>
          <w:w w:val="105"/>
        </w:rPr>
        <w:t>It is true that following</w:t>
      </w:r>
      <w:r>
        <w:rPr>
          <w:spacing w:val="-7"/>
          <w:w w:val="105"/>
        </w:rPr>
        <w:t xml:space="preserve"> </w:t>
      </w:r>
      <w:r>
        <w:rPr>
          <w:w w:val="105"/>
        </w:rPr>
        <w:t>of</w:t>
      </w:r>
      <w:r>
        <w:rPr>
          <w:spacing w:val="-3"/>
          <w:w w:val="105"/>
        </w:rPr>
        <w:t xml:space="preserve"> </w:t>
      </w:r>
      <w:r>
        <w:rPr>
          <w:w w:val="105"/>
        </w:rPr>
        <w:t>Bath others</w:t>
      </w:r>
      <w:r>
        <w:rPr>
          <w:spacing w:val="-7"/>
          <w:w w:val="105"/>
        </w:rPr>
        <w:t xml:space="preserve"> </w:t>
      </w:r>
      <w:r>
        <w:rPr>
          <w:w w:val="105"/>
        </w:rPr>
        <w:t>studies</w:t>
      </w:r>
      <w:r>
        <w:rPr>
          <w:spacing w:val="-3"/>
          <w:w w:val="105"/>
        </w:rPr>
        <w:t xml:space="preserve"> </w:t>
      </w:r>
      <w:r>
        <w:rPr>
          <w:w w:val="105"/>
        </w:rPr>
        <w:t>carried out</w:t>
      </w:r>
      <w:r>
        <w:rPr>
          <w:spacing w:val="-1"/>
          <w:w w:val="105"/>
        </w:rPr>
        <w:t xml:space="preserve"> </w:t>
      </w:r>
      <w:r>
        <w:rPr>
          <w:w w:val="105"/>
        </w:rPr>
        <w:t>In</w:t>
      </w:r>
      <w:r>
        <w:rPr>
          <w:spacing w:val="-9"/>
          <w:w w:val="105"/>
        </w:rPr>
        <w:t xml:space="preserve"> </w:t>
      </w:r>
      <w:r>
        <w:rPr>
          <w:w w:val="105"/>
        </w:rPr>
        <w:t>THE</w:t>
      </w:r>
      <w:r>
        <w:rPr>
          <w:spacing w:val="-7"/>
          <w:w w:val="105"/>
        </w:rPr>
        <w:t xml:space="preserve"> </w:t>
      </w:r>
      <w:r>
        <w:rPr>
          <w:w w:val="105"/>
        </w:rPr>
        <w:t>years</w:t>
      </w:r>
      <w:r>
        <w:rPr>
          <w:spacing w:val="-1"/>
          <w:w w:val="105"/>
        </w:rPr>
        <w:t xml:space="preserve"> </w:t>
      </w:r>
      <w:r>
        <w:rPr>
          <w:w w:val="105"/>
        </w:rPr>
        <w:t>1960 confirmed the existence of a certain correlation between profitability and concentration rate -</w:t>
      </w:r>
      <w:r>
        <w:rPr>
          <w:spacing w:val="40"/>
          <w:w w:val="105"/>
        </w:rPr>
        <w:t xml:space="preserve"> </w:t>
      </w:r>
      <w:r>
        <w:rPr>
          <w:w w:val="105"/>
        </w:rPr>
        <w:t>although generally of a lower degree iue</w:t>
      </w:r>
      <w:r>
        <w:rPr>
          <w:spacing w:val="40"/>
          <w:w w:val="105"/>
        </w:rPr>
        <w:t xml:space="preserve"> </w:t>
      </w:r>
      <w:r>
        <w:rPr>
          <w:w w:val="105"/>
        </w:rPr>
        <w:t xml:space="preserve">that highlighted by the Berkeley professor </w:t>
      </w:r>
      <w:r>
        <w:rPr>
          <w:w w:val="115"/>
          <w:position w:val="4"/>
          <w:sz w:val="12"/>
        </w:rPr>
        <w:t xml:space="preserve">4 </w:t>
      </w:r>
      <w:r>
        <w:rPr>
          <w:w w:val="115"/>
          <w:sz w:val="12"/>
        </w:rPr>
        <w:t xml:space="preserve">• </w:t>
      </w:r>
      <w:r>
        <w:rPr>
          <w:w w:val="105"/>
        </w:rPr>
        <w:t>However, here too, for around fifteen years, new research has been carried out which, without completely denying this connection, modifies it</w:t>
      </w:r>
      <w:r>
        <w:rPr>
          <w:spacing w:val="40"/>
          <w:w w:val="105"/>
        </w:rPr>
        <w:t xml:space="preserve"> </w:t>
      </w:r>
      <w:r>
        <w:rPr>
          <w:w w:val="105"/>
        </w:rPr>
        <w:t>there</w:t>
      </w:r>
      <w:r>
        <w:rPr>
          <w:spacing w:val="40"/>
          <w:w w:val="105"/>
        </w:rPr>
        <w:t xml:space="preserve"> </w:t>
      </w:r>
      <w:r>
        <w:rPr>
          <w:w w:val="105"/>
        </w:rPr>
        <w:t>meaning.</w:t>
      </w:r>
    </w:p>
    <w:p w14:paraId="0AFD7E4B" w14:textId="77777777" w:rsidR="007864B7" w:rsidRDefault="00000000">
      <w:pPr>
        <w:pStyle w:val="BodyText"/>
        <w:spacing w:line="192" w:lineRule="exact"/>
        <w:ind w:left="340"/>
      </w:pPr>
      <w:r>
        <w:t>There</w:t>
      </w:r>
      <w:r>
        <w:rPr>
          <w:spacing w:val="24"/>
        </w:rPr>
        <w:t xml:space="preserve"> </w:t>
      </w:r>
      <w:r>
        <w:t>more</w:t>
      </w:r>
      <w:r>
        <w:rPr>
          <w:spacing w:val="22"/>
        </w:rPr>
        <w:t xml:space="preserve"> </w:t>
      </w:r>
      <w:r>
        <w:t>important</w:t>
      </w:r>
      <w:r>
        <w:rPr>
          <w:spacing w:val="23"/>
        </w:rPr>
        <w:t xml:space="preserve"> </w:t>
      </w:r>
      <w:r>
        <w:t>East</w:t>
      </w:r>
      <w:r>
        <w:rPr>
          <w:spacing w:val="15"/>
        </w:rPr>
        <w:t xml:space="preserve"> </w:t>
      </w:r>
      <w:r>
        <w:t>that</w:t>
      </w:r>
      <w:r>
        <w:rPr>
          <w:spacing w:val="6"/>
        </w:rPr>
        <w:t xml:space="preserve"> </w:t>
      </w:r>
      <w:r>
        <w:t>of</w:t>
      </w:r>
      <w:r>
        <w:rPr>
          <w:spacing w:val="33"/>
        </w:rPr>
        <w:t xml:space="preserve"> </w:t>
      </w:r>
      <w:r>
        <w:t>teacher</w:t>
      </w:r>
      <w:r>
        <w:rPr>
          <w:spacing w:val="32"/>
        </w:rPr>
        <w:t xml:space="preserve"> </w:t>
      </w:r>
      <w:r>
        <w:t>Yale</w:t>
      </w:r>
      <w:r>
        <w:rPr>
          <w:spacing w:val="20"/>
        </w:rPr>
        <w:t xml:space="preserve"> </w:t>
      </w:r>
      <w:r>
        <w:rPr>
          <w:spacing w:val="-2"/>
        </w:rPr>
        <w:t>Brozen,</w:t>
      </w:r>
    </w:p>
    <w:p w14:paraId="39E2CC74" w14:textId="77777777" w:rsidR="007864B7" w:rsidRDefault="00000000">
      <w:pPr>
        <w:pStyle w:val="BodyText"/>
        <w:spacing w:before="9" w:line="216" w:lineRule="auto"/>
        <w:ind w:left="127" w:right="111" w:firstLine="10"/>
      </w:pPr>
      <w:r>
        <w:rPr>
          <w:w w:val="105"/>
        </w:rPr>
        <w:t>published in 1970 to counter proposals made at the time by a presidential commission of inquiry</w:t>
      </w:r>
      <w:r>
        <w:rPr>
          <w:spacing w:val="40"/>
          <w:w w:val="105"/>
        </w:rPr>
        <w:t xml:space="preserve"> </w:t>
      </w:r>
      <w:r>
        <w:rPr>
          <w:w w:val="105"/>
        </w:rPr>
        <w:t xml:space="preserve">to strengthen the </w:t>
      </w:r>
      <w:r>
        <w:rPr>
          <w:i/>
          <w:w w:val="105"/>
          <w:sz w:val="21"/>
        </w:rPr>
        <w:t xml:space="preserve">a priori control </w:t>
      </w:r>
      <w:r>
        <w:rPr>
          <w:w w:val="105"/>
        </w:rPr>
        <w:t>of industrial concentrations</w:t>
      </w:r>
      <w:r>
        <w:rPr>
          <w:spacing w:val="-14"/>
          <w:w w:val="105"/>
        </w:rPr>
        <w:t xml:space="preserve"> </w:t>
      </w:r>
      <w:r>
        <w:rPr>
          <w:w w:val="105"/>
          <w:position w:val="4"/>
          <w:sz w:val="13"/>
        </w:rPr>
        <w:t xml:space="preserve">25 </w:t>
      </w:r>
      <w:r>
        <w:rPr>
          <w:w w:val="105"/>
          <w:sz w:val="13"/>
        </w:rPr>
        <w:t>.</w:t>
      </w:r>
      <w:r>
        <w:rPr>
          <w:spacing w:val="39"/>
          <w:w w:val="105"/>
          <w:sz w:val="13"/>
        </w:rPr>
        <w:t xml:space="preserve"> </w:t>
      </w:r>
      <w:r>
        <w:rPr>
          <w:w w:val="105"/>
        </w:rPr>
        <w:t>Brozen notes that the works consulted by the mission share a common characteristic: their methodology is essentially static. We study there</w:t>
      </w:r>
      <w:r>
        <w:rPr>
          <w:spacing w:val="-5"/>
          <w:w w:val="105"/>
        </w:rPr>
        <w:t xml:space="preserve"> </w:t>
      </w:r>
      <w:r>
        <w:rPr>
          <w:w w:val="105"/>
        </w:rPr>
        <w:t>if, for a given period, it</w:t>
      </w:r>
      <w:r>
        <w:rPr>
          <w:spacing w:val="-2"/>
          <w:w w:val="105"/>
        </w:rPr>
        <w:t xml:space="preserve"> </w:t>
      </w:r>
      <w:r>
        <w:rPr>
          <w:w w:val="105"/>
        </w:rPr>
        <w:t>there is indeed a</w:t>
      </w:r>
      <w:r>
        <w:rPr>
          <w:spacing w:val="-2"/>
          <w:w w:val="105"/>
        </w:rPr>
        <w:t xml:space="preserve"> </w:t>
      </w:r>
      <w:r>
        <w:rPr>
          <w:w w:val="105"/>
        </w:rPr>
        <w:t xml:space="preserve">correspondence between the hierarchy of average profit rates achieved in the different industrial sectors and the degree of concentration. However, what matters to establish the presence of </w:t>
      </w:r>
      <w:r>
        <w:rPr>
          <w:rFonts w:ascii="Arial" w:hAnsi="Arial"/>
          <w:w w:val="105"/>
          <w:sz w:val="14"/>
        </w:rPr>
        <w:t xml:space="preserve">“ </w:t>
      </w:r>
      <w:r>
        <w:rPr>
          <w:w w:val="105"/>
        </w:rPr>
        <w:t>monopoly power” is not so much that a company, or a group of companies, records at a given moment</w:t>
      </w:r>
      <w:r>
        <w:rPr>
          <w:spacing w:val="-6"/>
          <w:w w:val="105"/>
        </w:rPr>
        <w:t xml:space="preserve"> </w:t>
      </w:r>
      <w:r>
        <w:rPr>
          <w:w w:val="105"/>
        </w:rPr>
        <w:t>margins</w:t>
      </w:r>
      <w:r>
        <w:rPr>
          <w:spacing w:val="-4"/>
          <w:w w:val="105"/>
        </w:rPr>
        <w:t xml:space="preserve"> </w:t>
      </w:r>
      <w:r>
        <w:rPr>
          <w:w w:val="105"/>
        </w:rPr>
        <w:t>greater than</w:t>
      </w:r>
      <w:r>
        <w:rPr>
          <w:spacing w:val="-5"/>
          <w:w w:val="105"/>
        </w:rPr>
        <w:t xml:space="preserve"> </w:t>
      </w:r>
      <w:r>
        <w:rPr>
          <w:w w:val="105"/>
        </w:rPr>
        <w:t>there</w:t>
      </w:r>
      <w:r>
        <w:rPr>
          <w:spacing w:val="-1"/>
          <w:w w:val="105"/>
        </w:rPr>
        <w:t xml:space="preserve"> </w:t>
      </w:r>
      <w:r>
        <w:rPr>
          <w:w w:val="105"/>
        </w:rPr>
        <w:t>normal, but that it</w:t>
      </w:r>
      <w:r>
        <w:rPr>
          <w:spacing w:val="-1"/>
          <w:w w:val="105"/>
        </w:rPr>
        <w:t xml:space="preserve"> </w:t>
      </w:r>
      <w:r>
        <w:rPr>
          <w:w w:val="105"/>
        </w:rPr>
        <w:t>benefits from</w:t>
      </w:r>
      <w:r>
        <w:rPr>
          <w:spacing w:val="-8"/>
          <w:w w:val="105"/>
        </w:rPr>
        <w:t xml:space="preserve"> sustainable </w:t>
      </w:r>
      <w:r>
        <w:rPr>
          <w:w w:val="105"/>
        </w:rPr>
        <w:t xml:space="preserve">way </w:t>
      </w:r>
      <w:r>
        <w:rPr>
          <w:i/>
          <w:w w:val="105"/>
          <w:sz w:val="21"/>
        </w:rPr>
        <w:t>,</w:t>
      </w:r>
      <w:r>
        <w:rPr>
          <w:i/>
          <w:spacing w:val="-14"/>
          <w:w w:val="105"/>
          <w:sz w:val="21"/>
        </w:rPr>
        <w:t xml:space="preserve"> </w:t>
      </w:r>
      <w:r>
        <w:rPr>
          <w:w w:val="105"/>
        </w:rPr>
        <w:t xml:space="preserve">thanks in particular to the presence of </w:t>
      </w:r>
      <w:r>
        <w:rPr>
          <w:w w:val="105"/>
          <w:sz w:val="12"/>
        </w:rPr>
        <w:t>“</w:t>
      </w:r>
      <w:r>
        <w:rPr>
          <w:spacing w:val="34"/>
          <w:w w:val="105"/>
          <w:sz w:val="12"/>
        </w:rPr>
        <w:t xml:space="preserve"> </w:t>
      </w:r>
      <w:r>
        <w:rPr>
          <w:w w:val="105"/>
        </w:rPr>
        <w:t xml:space="preserve">natural or artificial barriers to entry. As summarized in the commission's official document, </w:t>
      </w:r>
      <w:r>
        <w:rPr>
          <w:w w:val="105"/>
          <w:sz w:val="12"/>
        </w:rPr>
        <w:t xml:space="preserve">" </w:t>
      </w:r>
      <w:r>
        <w:rPr>
          <w:w w:val="105"/>
        </w:rPr>
        <w:t>it is the persistence of high profitability rates for relatively long periods, and this for entire sectors of activity, and not at the level of firms</w:t>
      </w:r>
      <w:r>
        <w:rPr>
          <w:spacing w:val="26"/>
          <w:w w:val="105"/>
        </w:rPr>
        <w:t xml:space="preserve"> </w:t>
      </w:r>
      <w:r>
        <w:rPr>
          <w:w w:val="105"/>
        </w:rPr>
        <w:t>individual, which</w:t>
      </w:r>
      <w:r>
        <w:rPr>
          <w:spacing w:val="30"/>
          <w:w w:val="105"/>
        </w:rPr>
        <w:t xml:space="preserve"> </w:t>
      </w:r>
      <w:r>
        <w:rPr>
          <w:w w:val="105"/>
        </w:rPr>
        <w:t>allow</w:t>
      </w:r>
      <w:r>
        <w:rPr>
          <w:spacing w:val="30"/>
          <w:w w:val="105"/>
        </w:rPr>
        <w:t xml:space="preserve"> </w:t>
      </w:r>
      <w:r>
        <w:rPr>
          <w:w w:val="105"/>
        </w:rPr>
        <w:t>of</w:t>
      </w:r>
      <w:r>
        <w:rPr>
          <w:spacing w:val="24"/>
          <w:w w:val="105"/>
        </w:rPr>
        <w:t xml:space="preserve"> </w:t>
      </w:r>
      <w:r>
        <w:rPr>
          <w:w w:val="105"/>
        </w:rPr>
        <w:t>presume</w:t>
      </w:r>
      <w:r>
        <w:rPr>
          <w:spacing w:val="33"/>
          <w:w w:val="105"/>
        </w:rPr>
        <w:t xml:space="preserve"> </w:t>
      </w:r>
      <w:r>
        <w:rPr>
          <w:w w:val="105"/>
        </w:rPr>
        <w:t>existence</w:t>
      </w:r>
    </w:p>
    <w:p w14:paraId="4CCA4360" w14:textId="77777777" w:rsidR="007864B7" w:rsidRDefault="007864B7">
      <w:pPr>
        <w:spacing w:line="216" w:lineRule="auto"/>
        <w:sectPr w:rsidR="007864B7">
          <w:headerReference w:type="even" r:id="rId179"/>
          <w:pgSz w:w="5930" w:h="9870"/>
          <w:pgMar w:top="460" w:right="500" w:bottom="280" w:left="300" w:header="0" w:footer="0" w:gutter="0"/>
          <w:cols w:space="720"/>
        </w:sectPr>
      </w:pPr>
    </w:p>
    <w:p w14:paraId="06878D6D" w14:textId="77777777" w:rsidR="007864B7" w:rsidRDefault="00000000">
      <w:pPr>
        <w:pStyle w:val="BodyText"/>
        <w:spacing w:before="98" w:line="218" w:lineRule="auto"/>
        <w:ind w:left="110" w:right="118"/>
        <w:jc w:val="right"/>
      </w:pPr>
      <w:r>
        <w:rPr>
          <w:w w:val="105"/>
        </w:rPr>
        <w:lastRenderedPageBreak/>
        <w:t>of</w:t>
      </w:r>
      <w:r>
        <w:rPr>
          <w:spacing w:val="-2"/>
          <w:w w:val="105"/>
        </w:rPr>
        <w:t xml:space="preserve"> </w:t>
      </w:r>
      <w:r>
        <w:rPr>
          <w:w w:val="105"/>
        </w:rPr>
        <w:t>voluntary restrictions and</w:t>
      </w:r>
      <w:r>
        <w:rPr>
          <w:spacing w:val="-6"/>
          <w:w w:val="105"/>
        </w:rPr>
        <w:t xml:space="preserve"> </w:t>
      </w:r>
      <w:r>
        <w:rPr>
          <w:w w:val="105"/>
        </w:rPr>
        <w:t>artificial production, and thus</w:t>
      </w:r>
      <w:r>
        <w:rPr>
          <w:spacing w:val="31"/>
          <w:w w:val="105"/>
        </w:rPr>
        <w:t xml:space="preserve"> </w:t>
      </w:r>
      <w:r>
        <w:rPr>
          <w:w w:val="105"/>
        </w:rPr>
        <w:t>to conclude</w:t>
      </w:r>
      <w:r>
        <w:rPr>
          <w:spacing w:val="35"/>
          <w:w w:val="105"/>
        </w:rPr>
        <w:t xml:space="preserve"> </w:t>
      </w:r>
      <w:r>
        <w:rPr>
          <w:w w:val="105"/>
        </w:rPr>
        <w:t>has</w:t>
      </w:r>
      <w:r>
        <w:rPr>
          <w:spacing w:val="34"/>
          <w:w w:val="105"/>
        </w:rPr>
        <w:t xml:space="preserve"> </w:t>
      </w:r>
      <w:r>
        <w:rPr>
          <w:w w:val="105"/>
        </w:rPr>
        <w:t>the absence</w:t>
      </w:r>
      <w:r>
        <w:rPr>
          <w:spacing w:val="31"/>
          <w:w w:val="105"/>
        </w:rPr>
        <w:t xml:space="preserve"> </w:t>
      </w:r>
      <w:r>
        <w:rPr>
          <w:w w:val="105"/>
        </w:rPr>
        <w:t>of a</w:t>
      </w:r>
      <w:r>
        <w:rPr>
          <w:spacing w:val="36"/>
          <w:w w:val="105"/>
        </w:rPr>
        <w:t xml:space="preserve"> </w:t>
      </w:r>
      <w:r>
        <w:rPr>
          <w:w w:val="105"/>
        </w:rPr>
        <w:t>real</w:t>
      </w:r>
      <w:r>
        <w:rPr>
          <w:spacing w:val="30"/>
          <w:w w:val="105"/>
        </w:rPr>
        <w:t xml:space="preserve"> </w:t>
      </w:r>
      <w:r>
        <w:rPr>
          <w:w w:val="105"/>
        </w:rPr>
        <w:t>competition". In 1961 George Stigler looked into this question and came to conclusions</w:t>
      </w:r>
      <w:r>
        <w:rPr>
          <w:spacing w:val="24"/>
          <w:w w:val="105"/>
        </w:rPr>
        <w:t xml:space="preserve"> </w:t>
      </w:r>
      <w:r>
        <w:rPr>
          <w:w w:val="105"/>
        </w:rPr>
        <w:t>intriguing.</w:t>
      </w:r>
      <w:r>
        <w:rPr>
          <w:spacing w:val="23"/>
          <w:w w:val="105"/>
        </w:rPr>
        <w:t xml:space="preserve"> </w:t>
      </w:r>
      <w:r>
        <w:rPr>
          <w:w w:val="105"/>
        </w:rPr>
        <w:t>Using</w:t>
      </w:r>
      <w:r>
        <w:rPr>
          <w:spacing w:val="23"/>
          <w:w w:val="105"/>
        </w:rPr>
        <w:t xml:space="preserve"> </w:t>
      </w:r>
      <w:r>
        <w:rPr>
          <w:w w:val="105"/>
        </w:rPr>
        <w:t>A</w:t>
      </w:r>
      <w:r>
        <w:rPr>
          <w:spacing w:val="23"/>
          <w:w w:val="105"/>
        </w:rPr>
        <w:t xml:space="preserve"> </w:t>
      </w:r>
      <w:r>
        <w:rPr>
          <w:w w:val="105"/>
        </w:rPr>
        <w:t>number of sectors and companies</w:t>
      </w:r>
      <w:r>
        <w:rPr>
          <w:spacing w:val="29"/>
          <w:w w:val="105"/>
        </w:rPr>
        <w:t xml:space="preserve"> </w:t>
      </w:r>
      <w:r>
        <w:rPr>
          <w:w w:val="105"/>
        </w:rPr>
        <w:t>wider than the one shown</w:t>
      </w:r>
      <w:r>
        <w:rPr>
          <w:spacing w:val="-13"/>
          <w:w w:val="105"/>
        </w:rPr>
        <w:t xml:space="preserve"> </w:t>
      </w:r>
      <w:r>
        <w:rPr>
          <w:w w:val="105"/>
        </w:rPr>
        <w:t>In</w:t>
      </w:r>
      <w:r>
        <w:rPr>
          <w:spacing w:val="-8"/>
          <w:w w:val="105"/>
        </w:rPr>
        <w:t xml:space="preserve"> </w:t>
      </w:r>
      <w:r>
        <w:rPr>
          <w:w w:val="105"/>
        </w:rPr>
        <w:t>THE</w:t>
      </w:r>
      <w:r>
        <w:rPr>
          <w:spacing w:val="-10"/>
          <w:w w:val="105"/>
        </w:rPr>
        <w:t xml:space="preserve"> </w:t>
      </w:r>
      <w:r>
        <w:rPr>
          <w:w w:val="105"/>
        </w:rPr>
        <w:t>works</w:t>
      </w:r>
      <w:r>
        <w:rPr>
          <w:spacing w:val="-4"/>
          <w:w w:val="105"/>
        </w:rPr>
        <w:t xml:space="preserve"> </w:t>
      </w:r>
      <w:r>
        <w:rPr>
          <w:w w:val="105"/>
        </w:rPr>
        <w:t>of</w:t>
      </w:r>
      <w:r>
        <w:rPr>
          <w:spacing w:val="-12"/>
          <w:w w:val="105"/>
        </w:rPr>
        <w:t xml:space="preserve"> </w:t>
      </w:r>
      <w:r>
        <w:rPr>
          <w:w w:val="105"/>
        </w:rPr>
        <w:t>Joe</w:t>
      </w:r>
      <w:r>
        <w:rPr>
          <w:spacing w:val="-4"/>
          <w:w w:val="105"/>
        </w:rPr>
        <w:t xml:space="preserve"> </w:t>
      </w:r>
      <w:r>
        <w:rPr>
          <w:w w:val="105"/>
        </w:rPr>
        <w:t>Bath,</w:t>
      </w:r>
      <w:r>
        <w:rPr>
          <w:spacing w:val="-8"/>
          <w:w w:val="105"/>
        </w:rPr>
        <w:t xml:space="preserve"> </w:t>
      </w:r>
      <w:r>
        <w:rPr>
          <w:w w:val="105"/>
        </w:rPr>
        <w:t>he</w:t>
      </w:r>
      <w:r>
        <w:rPr>
          <w:spacing w:val="-27"/>
          <w:w w:val="105"/>
        </w:rPr>
        <w:t xml:space="preserve"> </w:t>
      </w:r>
      <w:r>
        <w:rPr>
          <w:w w:val="105"/>
        </w:rPr>
        <w:t>"discover</w:t>
      </w:r>
      <w:r>
        <w:rPr>
          <w:spacing w:val="-3"/>
          <w:w w:val="105"/>
        </w:rPr>
        <w:t xml:space="preserve"> </w:t>
      </w:r>
      <w:r>
        <w:rPr>
          <w:w w:val="105"/>
        </w:rPr>
        <w:t>that he</w:t>
      </w:r>
      <w:r>
        <w:rPr>
          <w:spacing w:val="-2"/>
          <w:w w:val="105"/>
        </w:rPr>
        <w:t xml:space="preserve"> </w:t>
      </w:r>
      <w:r>
        <w:rPr>
          <w:w w:val="105"/>
        </w:rPr>
        <w:t>no correlation exists for the years 1938-1940</w:t>
      </w:r>
      <w:r>
        <w:rPr>
          <w:spacing w:val="23"/>
          <w:w w:val="105"/>
        </w:rPr>
        <w:t xml:space="preserve"> </w:t>
      </w:r>
      <w:r>
        <w:rPr>
          <w:w w:val="105"/>
        </w:rPr>
        <w:t>notable at the level of the whole</w:t>
      </w:r>
      <w:r>
        <w:rPr>
          <w:spacing w:val="-2"/>
          <w:w w:val="105"/>
        </w:rPr>
        <w:t xml:space="preserve"> </w:t>
      </w:r>
      <w:r>
        <w:rPr>
          <w:w w:val="105"/>
        </w:rPr>
        <w:t>his sample, but</w:t>
      </w:r>
      <w:r>
        <w:rPr>
          <w:spacing w:val="-3"/>
          <w:w w:val="105"/>
        </w:rPr>
        <w:t xml:space="preserve"> </w:t>
      </w:r>
      <w:r>
        <w:rPr>
          <w:w w:val="105"/>
        </w:rPr>
        <w:t>that a cor relation</w:t>
      </w:r>
      <w:r>
        <w:rPr>
          <w:spacing w:val="13"/>
          <w:w w:val="105"/>
        </w:rPr>
        <w:t xml:space="preserve"> </w:t>
      </w:r>
      <w:r>
        <w:rPr>
          <w:w w:val="105"/>
        </w:rPr>
        <w:t>positive reappears if it limits</w:t>
      </w:r>
      <w:r>
        <w:rPr>
          <w:spacing w:val="-5"/>
          <w:w w:val="105"/>
        </w:rPr>
        <w:t xml:space="preserve"> </w:t>
      </w:r>
      <w:r>
        <w:rPr>
          <w:w w:val="105"/>
        </w:rPr>
        <w:t>his</w:t>
      </w:r>
      <w:r>
        <w:rPr>
          <w:spacing w:val="-7"/>
          <w:w w:val="105"/>
        </w:rPr>
        <w:t xml:space="preserve"> </w:t>
      </w:r>
      <w:r>
        <w:rPr>
          <w:w w:val="105"/>
        </w:rPr>
        <w:t>calculations</w:t>
      </w:r>
      <w:r>
        <w:rPr>
          <w:spacing w:val="-3"/>
          <w:w w:val="105"/>
        </w:rPr>
        <w:t xml:space="preserve"> </w:t>
      </w:r>
      <w:r>
        <w:rPr>
          <w:w w:val="105"/>
        </w:rPr>
        <w:t>to</w:t>
      </w:r>
      <w:r>
        <w:rPr>
          <w:spacing w:val="-6"/>
          <w:w w:val="105"/>
        </w:rPr>
        <w:t xml:space="preserve"> </w:t>
      </w:r>
      <w:r>
        <w:rPr>
          <w:w w:val="105"/>
        </w:rPr>
        <w:t>sixteen industries that are common to his sample and that of Bain. Furthermore, when we</w:t>
      </w:r>
      <w:r>
        <w:rPr>
          <w:spacing w:val="21"/>
          <w:w w:val="105"/>
        </w:rPr>
        <w:t xml:space="preserve"> </w:t>
      </w:r>
      <w:r>
        <w:rPr>
          <w:w w:val="105"/>
        </w:rPr>
        <w:t>redone</w:t>
      </w:r>
      <w:r>
        <w:rPr>
          <w:spacing w:val="19"/>
          <w:w w:val="105"/>
        </w:rPr>
        <w:t xml:space="preserve"> </w:t>
      </w:r>
      <w:r>
        <w:rPr>
          <w:w w:val="105"/>
        </w:rPr>
        <w:t>calculations with data</w:t>
      </w:r>
      <w:r>
        <w:rPr>
          <w:spacing w:val="21"/>
          <w:w w:val="105"/>
        </w:rPr>
        <w:t xml:space="preserve"> </w:t>
      </w:r>
      <w:r>
        <w:rPr>
          <w:w w:val="105"/>
        </w:rPr>
        <w:t>more</w:t>
      </w:r>
      <w:r>
        <w:rPr>
          <w:spacing w:val="12"/>
          <w:w w:val="105"/>
        </w:rPr>
        <w:t xml:space="preserve"> </w:t>
      </w:r>
      <w:r>
        <w:rPr>
          <w:w w:val="105"/>
        </w:rPr>
        <w:t>recent,</w:t>
      </w:r>
      <w:r>
        <w:rPr>
          <w:spacing w:val="20"/>
          <w:w w:val="105"/>
        </w:rPr>
        <w:t xml:space="preserve"> </w:t>
      </w:r>
      <w:r>
        <w:rPr>
          <w:w w:val="105"/>
        </w:rPr>
        <w:t>wearing</w:t>
      </w:r>
      <w:r>
        <w:rPr>
          <w:spacing w:val="12"/>
          <w:w w:val="105"/>
        </w:rPr>
        <w:t xml:space="preserve"> </w:t>
      </w:r>
      <w:r>
        <w:rPr>
          <w:w w:val="105"/>
        </w:rPr>
        <w:t>on</w:t>
      </w:r>
      <w:r>
        <w:rPr>
          <w:spacing w:val="13"/>
          <w:w w:val="105"/>
        </w:rPr>
        <w:t xml:space="preserve"> </w:t>
      </w:r>
      <w:r>
        <w:rPr>
          <w:w w:val="105"/>
        </w:rPr>
        <w:t>years</w:t>
      </w:r>
      <w:r>
        <w:rPr>
          <w:spacing w:val="11"/>
          <w:w w:val="105"/>
        </w:rPr>
        <w:t xml:space="preserve"> </w:t>
      </w:r>
      <w:r>
        <w:rPr>
          <w:w w:val="105"/>
        </w:rPr>
        <w:t>1947-1954, this</w:t>
      </w:r>
      <w:r>
        <w:rPr>
          <w:spacing w:val="34"/>
          <w:w w:val="105"/>
        </w:rPr>
        <w:t xml:space="preserve"> </w:t>
      </w:r>
      <w:r>
        <w:rPr>
          <w:w w:val="105"/>
        </w:rPr>
        <w:t>correlation</w:t>
      </w:r>
      <w:r>
        <w:rPr>
          <w:spacing w:val="40"/>
          <w:w w:val="105"/>
        </w:rPr>
        <w:t xml:space="preserve"> </w:t>
      </w:r>
      <w:r>
        <w:rPr>
          <w:w w:val="105"/>
        </w:rPr>
        <w:t>disappears</w:t>
      </w:r>
      <w:r>
        <w:rPr>
          <w:spacing w:val="40"/>
          <w:w w:val="105"/>
        </w:rPr>
        <w:t xml:space="preserve"> </w:t>
      </w:r>
      <w:r>
        <w:rPr>
          <w:w w:val="105"/>
        </w:rPr>
        <w:t>has</w:t>
      </w:r>
      <w:r>
        <w:rPr>
          <w:spacing w:val="40"/>
          <w:w w:val="105"/>
        </w:rPr>
        <w:t xml:space="preserve"> </w:t>
      </w:r>
      <w:r>
        <w:rPr>
          <w:w w:val="105"/>
        </w:rPr>
        <w:t>new.</w:t>
      </w:r>
      <w:r>
        <w:rPr>
          <w:spacing w:val="29"/>
          <w:w w:val="105"/>
        </w:rPr>
        <w:t xml:space="preserve"> </w:t>
      </w:r>
      <w:r>
        <w:rPr>
          <w:w w:val="105"/>
        </w:rPr>
        <w:t>Stigler</w:t>
      </w:r>
      <w:r>
        <w:rPr>
          <w:spacing w:val="39"/>
          <w:w w:val="105"/>
        </w:rPr>
        <w:t xml:space="preserve"> </w:t>
      </w:r>
      <w:r>
        <w:rPr>
          <w:w w:val="105"/>
        </w:rPr>
        <w:t>in</w:t>
      </w:r>
      <w:r>
        <w:rPr>
          <w:spacing w:val="36"/>
          <w:w w:val="105"/>
        </w:rPr>
        <w:t xml:space="preserve"> </w:t>
      </w:r>
      <w:r>
        <w:rPr>
          <w:w w:val="105"/>
        </w:rPr>
        <w:t>deduced, on the one hand,</w:t>
      </w:r>
      <w:r>
        <w:rPr>
          <w:spacing w:val="-8"/>
          <w:w w:val="105"/>
        </w:rPr>
        <w:t xml:space="preserve"> </w:t>
      </w:r>
      <w:r>
        <w:rPr>
          <w:w w:val="105"/>
        </w:rPr>
        <w:t>that</w:t>
      </w:r>
      <w:r>
        <w:rPr>
          <w:spacing w:val="-2"/>
          <w:w w:val="105"/>
        </w:rPr>
        <w:t xml:space="preserve"> </w:t>
      </w:r>
      <w:r>
        <w:rPr>
          <w:w w:val="105"/>
        </w:rPr>
        <w:t>the results</w:t>
      </w:r>
      <w:r>
        <w:rPr>
          <w:spacing w:val="-6"/>
          <w:w w:val="105"/>
        </w:rPr>
        <w:t xml:space="preserve"> </w:t>
      </w:r>
      <w:r>
        <w:rPr>
          <w:w w:val="105"/>
        </w:rPr>
        <w:t>obtained by Bain</w:t>
      </w:r>
      <w:r>
        <w:rPr>
          <w:spacing w:val="-3"/>
          <w:w w:val="105"/>
        </w:rPr>
        <w:t xml:space="preserve"> </w:t>
      </w:r>
      <w:r>
        <w:rPr>
          <w:w w:val="105"/>
        </w:rPr>
        <w:t>are linked</w:t>
      </w:r>
      <w:r>
        <w:rPr>
          <w:spacing w:val="-6"/>
          <w:w w:val="105"/>
        </w:rPr>
        <w:t xml:space="preserve"> </w:t>
      </w:r>
      <w:r>
        <w:rPr>
          <w:w w:val="105"/>
        </w:rPr>
        <w:t>to the way he</w:t>
      </w:r>
      <w:r>
        <w:rPr>
          <w:spacing w:val="-4"/>
          <w:w w:val="105"/>
        </w:rPr>
        <w:t xml:space="preserve"> </w:t>
      </w:r>
      <w:r>
        <w:rPr>
          <w:w w:val="105"/>
        </w:rPr>
        <w:t>has</w:t>
      </w:r>
      <w:r>
        <w:rPr>
          <w:spacing w:val="-6"/>
          <w:w w:val="105"/>
        </w:rPr>
        <w:t xml:space="preserve"> </w:t>
      </w:r>
      <w:r>
        <w:rPr>
          <w:w w:val="105"/>
        </w:rPr>
        <w:t>compound</w:t>
      </w:r>
      <w:r>
        <w:rPr>
          <w:spacing w:val="-3"/>
          <w:w w:val="105"/>
        </w:rPr>
        <w:t xml:space="preserve"> </w:t>
      </w:r>
      <w:r>
        <w:rPr>
          <w:w w:val="105"/>
        </w:rPr>
        <w:t>its sample, and in particular</w:t>
      </w:r>
      <w:r>
        <w:rPr>
          <w:spacing w:val="15"/>
          <w:w w:val="105"/>
        </w:rPr>
        <w:t xml:space="preserve"> </w:t>
      </w:r>
      <w:r>
        <w:rPr>
          <w:w w:val="105"/>
        </w:rPr>
        <w:t>too few</w:t>
      </w:r>
      <w:r>
        <w:rPr>
          <w:spacing w:val="-3"/>
          <w:w w:val="105"/>
        </w:rPr>
        <w:t xml:space="preserve"> </w:t>
      </w:r>
      <w:r>
        <w:rPr>
          <w:w w:val="105"/>
        </w:rPr>
        <w:t>of</w:t>
      </w:r>
      <w:r>
        <w:rPr>
          <w:spacing w:val="-7"/>
          <w:w w:val="105"/>
        </w:rPr>
        <w:t xml:space="preserve"> </w:t>
      </w:r>
      <w:r>
        <w:rPr>
          <w:w w:val="105"/>
        </w:rPr>
        <w:t>industrial sectors which</w:t>
      </w:r>
      <w:r>
        <w:rPr>
          <w:spacing w:val="-10"/>
          <w:w w:val="105"/>
        </w:rPr>
        <w:t xml:space="preserve"> </w:t>
      </w:r>
      <w:r>
        <w:rPr>
          <w:w w:val="105"/>
        </w:rPr>
        <w:t>are taken</w:t>
      </w:r>
      <w:r>
        <w:rPr>
          <w:spacing w:val="-9"/>
          <w:w w:val="105"/>
        </w:rPr>
        <w:t xml:space="preserve"> </w:t>
      </w:r>
      <w:r>
        <w:rPr>
          <w:w w:val="105"/>
        </w:rPr>
        <w:t>into account; on the other hand, which Bain took for a general phenomenon</w:t>
      </w:r>
      <w:r>
        <w:rPr>
          <w:spacing w:val="1"/>
          <w:w w:val="105"/>
        </w:rPr>
        <w:t xml:space="preserve"> </w:t>
      </w:r>
      <w:r>
        <w:rPr>
          <w:w w:val="105"/>
        </w:rPr>
        <w:t>This</w:t>
      </w:r>
      <w:r>
        <w:rPr>
          <w:spacing w:val="-11"/>
          <w:w w:val="105"/>
        </w:rPr>
        <w:t xml:space="preserve"> </w:t>
      </w:r>
      <w:r>
        <w:rPr>
          <w:w w:val="105"/>
        </w:rPr>
        <w:t>Who</w:t>
      </w:r>
      <w:r>
        <w:rPr>
          <w:spacing w:val="4"/>
          <w:w w:val="105"/>
        </w:rPr>
        <w:t xml:space="preserve"> </w:t>
      </w:r>
      <w:r>
        <w:rPr>
          <w:w w:val="105"/>
        </w:rPr>
        <w:t>was not</w:t>
      </w:r>
      <w:r>
        <w:rPr>
          <w:spacing w:val="4"/>
          <w:w w:val="105"/>
        </w:rPr>
        <w:t xml:space="preserve"> </w:t>
      </w:r>
      <w:r>
        <w:rPr>
          <w:w w:val="105"/>
        </w:rPr>
        <w:t>that</w:t>
      </w:r>
      <w:r>
        <w:rPr>
          <w:spacing w:val="-6"/>
          <w:w w:val="105"/>
        </w:rPr>
        <w:t xml:space="preserve"> </w:t>
      </w:r>
      <w:r>
        <w:rPr>
          <w:w w:val="105"/>
        </w:rPr>
        <w:t>the expression</w:t>
      </w:r>
      <w:r>
        <w:rPr>
          <w:spacing w:val="15"/>
          <w:w w:val="105"/>
        </w:rPr>
        <w:t xml:space="preserve"> </w:t>
      </w:r>
      <w:r>
        <w:rPr>
          <w:w w:val="105"/>
        </w:rPr>
        <w:t>of a</w:t>
      </w:r>
      <w:r>
        <w:rPr>
          <w:spacing w:val="-5"/>
          <w:w w:val="105"/>
        </w:rPr>
        <w:t xml:space="preserve"> </w:t>
      </w:r>
      <w:r>
        <w:rPr>
          <w:w w:val="105"/>
        </w:rPr>
        <w:t>situation</w:t>
      </w:r>
      <w:r>
        <w:rPr>
          <w:spacing w:val="10"/>
          <w:w w:val="105"/>
        </w:rPr>
        <w:t xml:space="preserve"> </w:t>
      </w:r>
      <w:r>
        <w:rPr>
          <w:spacing w:val="-4"/>
          <w:w w:val="105"/>
        </w:rPr>
        <w:t>tem</w:t>
      </w:r>
    </w:p>
    <w:p w14:paraId="19493005" w14:textId="77777777" w:rsidR="007864B7" w:rsidRDefault="00000000">
      <w:pPr>
        <w:pStyle w:val="BodyText"/>
        <w:spacing w:line="192" w:lineRule="exact"/>
        <w:ind w:left="137"/>
        <w:rPr>
          <w:sz w:val="12"/>
        </w:rPr>
      </w:pPr>
      <w:r>
        <w:t>porary</w:t>
      </w:r>
      <w:r>
        <w:rPr>
          <w:spacing w:val="73"/>
        </w:rPr>
        <w:t xml:space="preserve"> </w:t>
      </w:r>
      <w:r>
        <w:t>of</w:t>
      </w:r>
      <w:r>
        <w:rPr>
          <w:spacing w:val="63"/>
        </w:rPr>
        <w:t xml:space="preserve"> </w:t>
      </w:r>
      <w:r>
        <w:t>imbalance</w:t>
      </w:r>
      <w:r>
        <w:rPr>
          <w:spacing w:val="-7"/>
        </w:rPr>
        <w:t xml:space="preserve"> </w:t>
      </w:r>
      <w:r>
        <w:rPr>
          <w:spacing w:val="-5"/>
          <w:position w:val="4"/>
          <w:sz w:val="12"/>
        </w:rPr>
        <w:t xml:space="preserve">26 </w:t>
      </w:r>
      <w:r>
        <w:rPr>
          <w:spacing w:val="-5"/>
          <w:sz w:val="12"/>
        </w:rPr>
        <w:t>•</w:t>
      </w:r>
    </w:p>
    <w:p w14:paraId="27C3E3BE" w14:textId="77777777" w:rsidR="007864B7" w:rsidRDefault="00000000">
      <w:pPr>
        <w:pStyle w:val="BodyText"/>
        <w:spacing w:before="12" w:line="216" w:lineRule="auto"/>
        <w:ind w:left="125" w:right="112" w:firstLine="201"/>
      </w:pPr>
      <w:r>
        <w:rPr>
          <w:w w:val="105"/>
        </w:rPr>
        <w:t>What interests Yale Brozen is to check whether the</w:t>
      </w:r>
      <w:r>
        <w:rPr>
          <w:spacing w:val="-1"/>
          <w:w w:val="105"/>
        </w:rPr>
        <w:t xml:space="preserve"> </w:t>
      </w:r>
      <w:r>
        <w:rPr>
          <w:w w:val="105"/>
        </w:rPr>
        <w:t>positive correlation identified by Bain for</w:t>
      </w:r>
      <w:r>
        <w:rPr>
          <w:spacing w:val="-3"/>
          <w:w w:val="105"/>
        </w:rPr>
        <w:t xml:space="preserve"> </w:t>
      </w:r>
      <w:r>
        <w:rPr>
          <w:w w:val="105"/>
        </w:rPr>
        <w:t>before the war</w:t>
      </w:r>
      <w:r>
        <w:rPr>
          <w:spacing w:val="-11"/>
          <w:w w:val="105"/>
        </w:rPr>
        <w:t xml:space="preserve"> </w:t>
      </w:r>
      <w:r>
        <w:rPr>
          <w:w w:val="105"/>
        </w:rPr>
        <w:t>corresponds to a stable phenomenon or not. For this he takes the</w:t>
      </w:r>
      <w:r>
        <w:rPr>
          <w:spacing w:val="-6"/>
          <w:w w:val="105"/>
        </w:rPr>
        <w:t xml:space="preserve"> </w:t>
      </w:r>
      <w:r>
        <w:rPr>
          <w:w w:val="105"/>
        </w:rPr>
        <w:t>works and</w:t>
      </w:r>
      <w:r>
        <w:rPr>
          <w:spacing w:val="-1"/>
          <w:w w:val="105"/>
        </w:rPr>
        <w:t xml:space="preserve"> </w:t>
      </w:r>
      <w:r>
        <w:rPr>
          <w:w w:val="105"/>
        </w:rPr>
        <w:t>the methodology of</w:t>
      </w:r>
      <w:r>
        <w:rPr>
          <w:spacing w:val="-7"/>
          <w:w w:val="105"/>
        </w:rPr>
        <w:t xml:space="preserve"> </w:t>
      </w:r>
      <w:r>
        <w:rPr>
          <w:w w:val="105"/>
        </w:rPr>
        <w:t>his illustrious predecessor. But instead of being limited to the period 1936-1940, it</w:t>
      </w:r>
      <w:r>
        <w:rPr>
          <w:spacing w:val="-4"/>
          <w:w w:val="105"/>
        </w:rPr>
        <w:t xml:space="preserve"> </w:t>
      </w:r>
      <w:r>
        <w:rPr>
          <w:w w:val="105"/>
        </w:rPr>
        <w:t>engages in the same analysis,</w:t>
      </w:r>
      <w:r>
        <w:rPr>
          <w:spacing w:val="-1"/>
          <w:w w:val="105"/>
        </w:rPr>
        <w:t xml:space="preserve"> </w:t>
      </w:r>
      <w:r>
        <w:rPr>
          <w:w w:val="105"/>
        </w:rPr>
        <w:t>on the same sample of industrial sectors, for the years 1953-1957. SO</w:t>
      </w:r>
      <w:r>
        <w:rPr>
          <w:spacing w:val="-12"/>
          <w:w w:val="105"/>
        </w:rPr>
        <w:t xml:space="preserve"> </w:t>
      </w:r>
      <w:r>
        <w:rPr>
          <w:w w:val="105"/>
        </w:rPr>
        <w:t>that</w:t>
      </w:r>
      <w:r>
        <w:rPr>
          <w:spacing w:val="-1"/>
          <w:w w:val="105"/>
        </w:rPr>
        <w:t xml:space="preserve"> </w:t>
      </w:r>
      <w:r>
        <w:rPr>
          <w:w w:val="105"/>
        </w:rPr>
        <w:t>Bath</w:t>
      </w:r>
      <w:r>
        <w:rPr>
          <w:spacing w:val="-4"/>
          <w:w w:val="105"/>
        </w:rPr>
        <w:t xml:space="preserve"> </w:t>
      </w:r>
      <w:r>
        <w:rPr>
          <w:w w:val="105"/>
        </w:rPr>
        <w:t>had</w:t>
      </w:r>
      <w:r>
        <w:rPr>
          <w:spacing w:val="-3"/>
          <w:w w:val="105"/>
        </w:rPr>
        <w:t xml:space="preserve"> </w:t>
      </w:r>
      <w:r>
        <w:rPr>
          <w:w w:val="105"/>
        </w:rPr>
        <w:t>try</w:t>
      </w:r>
      <w:r>
        <w:rPr>
          <w:spacing w:val="-4"/>
          <w:w w:val="105"/>
        </w:rPr>
        <w:t xml:space="preserve"> </w:t>
      </w:r>
      <w:r>
        <w:rPr>
          <w:w w:val="105"/>
        </w:rPr>
        <w:t>of</w:t>
      </w:r>
      <w:r>
        <w:rPr>
          <w:spacing w:val="-7"/>
          <w:w w:val="105"/>
        </w:rPr>
        <w:t xml:space="preserve"> </w:t>
      </w:r>
      <w:r>
        <w:rPr>
          <w:w w:val="105"/>
        </w:rPr>
        <w:t>see</w:t>
      </w:r>
      <w:r>
        <w:rPr>
          <w:spacing w:val="-8"/>
          <w:w w:val="105"/>
        </w:rPr>
        <w:t xml:space="preserve"> </w:t>
      </w:r>
      <w:r>
        <w:rPr>
          <w:w w:val="105"/>
        </w:rPr>
        <w:t>what</w:t>
      </w:r>
      <w:r>
        <w:rPr>
          <w:spacing w:val="-1"/>
          <w:w w:val="105"/>
        </w:rPr>
        <w:t xml:space="preserve"> </w:t>
      </w:r>
      <w:r>
        <w:rPr>
          <w:w w:val="105"/>
        </w:rPr>
        <w:t>relationship</w:t>
      </w:r>
      <w:r>
        <w:rPr>
          <w:spacing w:val="-3"/>
          <w:w w:val="105"/>
        </w:rPr>
        <w:t xml:space="preserve"> </w:t>
      </w:r>
      <w:r>
        <w:rPr>
          <w:w w:val="105"/>
        </w:rPr>
        <w:t>existed between the concentration rates of the year 1935 and the hierarchy of profit rates for the period 1936-1940 (which allowed him to show that these were the most</w:t>
      </w:r>
      <w:r>
        <w:rPr>
          <w:spacing w:val="-3"/>
          <w:w w:val="105"/>
        </w:rPr>
        <w:t xml:space="preserve"> </w:t>
      </w:r>
      <w:r>
        <w:rPr>
          <w:w w:val="105"/>
        </w:rPr>
        <w:t>concentrated in 1935</w:t>
      </w:r>
      <w:r>
        <w:rPr>
          <w:spacing w:val="-5"/>
          <w:w w:val="105"/>
        </w:rPr>
        <w:t xml:space="preserve"> </w:t>
      </w:r>
      <w:r>
        <w:rPr>
          <w:w w:val="105"/>
        </w:rPr>
        <w:t>Who,</w:t>
      </w:r>
      <w:r>
        <w:rPr>
          <w:spacing w:val="-3"/>
          <w:w w:val="105"/>
        </w:rPr>
        <w:t xml:space="preserve"> </w:t>
      </w:r>
      <w:r>
        <w:rPr>
          <w:w w:val="105"/>
        </w:rPr>
        <w:t>during</w:t>
      </w:r>
      <w:r>
        <w:rPr>
          <w:spacing w:val="-3"/>
          <w:w w:val="105"/>
        </w:rPr>
        <w:t xml:space="preserve"> </w:t>
      </w:r>
      <w:r>
        <w:rPr>
          <w:w w:val="105"/>
        </w:rPr>
        <w:t>of the</w:t>
      </w:r>
      <w:r>
        <w:rPr>
          <w:spacing w:val="-4"/>
          <w:w w:val="105"/>
        </w:rPr>
        <w:t xml:space="preserve"> </w:t>
      </w:r>
      <w:r>
        <w:rPr>
          <w:w w:val="105"/>
        </w:rPr>
        <w:t>years</w:t>
      </w:r>
      <w:r>
        <w:rPr>
          <w:spacing w:val="-4"/>
          <w:w w:val="105"/>
        </w:rPr>
        <w:t xml:space="preserve"> </w:t>
      </w:r>
      <w:r>
        <w:rPr>
          <w:w w:val="105"/>
        </w:rPr>
        <w:t>following,</w:t>
      </w:r>
      <w:r>
        <w:rPr>
          <w:spacing w:val="-8"/>
          <w:w w:val="105"/>
        </w:rPr>
        <w:t xml:space="preserve"> </w:t>
      </w:r>
      <w:r>
        <w:rPr>
          <w:w w:val="105"/>
        </w:rPr>
        <w:t>had carried out the</w:t>
      </w:r>
      <w:r>
        <w:rPr>
          <w:spacing w:val="-3"/>
          <w:w w:val="105"/>
        </w:rPr>
        <w:t xml:space="preserve"> </w:t>
      </w:r>
      <w:r>
        <w:rPr>
          <w:w w:val="105"/>
        </w:rPr>
        <w:t>profits</w:t>
      </w:r>
      <w:r>
        <w:rPr>
          <w:spacing w:val="-1"/>
          <w:w w:val="105"/>
        </w:rPr>
        <w:t xml:space="preserve"> </w:t>
      </w:r>
      <w:r>
        <w:rPr>
          <w:w w:val="105"/>
        </w:rPr>
        <w:t>most</w:t>
      </w:r>
      <w:r>
        <w:rPr>
          <w:spacing w:val="-8"/>
          <w:w w:val="105"/>
        </w:rPr>
        <w:t xml:space="preserve"> </w:t>
      </w:r>
      <w:r>
        <w:rPr>
          <w:w w:val="105"/>
        </w:rPr>
        <w:t>students),</w:t>
      </w:r>
      <w:r>
        <w:rPr>
          <w:spacing w:val="-1"/>
          <w:w w:val="105"/>
        </w:rPr>
        <w:t xml:space="preserve"> </w:t>
      </w:r>
      <w:r>
        <w:rPr>
          <w:w w:val="105"/>
        </w:rPr>
        <w:t>he</w:t>
      </w:r>
      <w:r>
        <w:rPr>
          <w:spacing w:val="-2"/>
          <w:w w:val="105"/>
        </w:rPr>
        <w:t xml:space="preserve"> </w:t>
      </w:r>
      <w:r>
        <w:rPr>
          <w:w w:val="105"/>
        </w:rPr>
        <w:t>uses as a reference point the average profit rates for the years 1953-1957, which it compares to the industrial structure</w:t>
      </w:r>
      <w:r>
        <w:rPr>
          <w:spacing w:val="40"/>
          <w:w w:val="105"/>
        </w:rPr>
        <w:t xml:space="preserve"> </w:t>
      </w:r>
      <w:r>
        <w:rPr>
          <w:w w:val="105"/>
        </w:rPr>
        <w:t>And</w:t>
      </w:r>
      <w:r>
        <w:rPr>
          <w:spacing w:val="40"/>
          <w:w w:val="105"/>
        </w:rPr>
        <w:t xml:space="preserve"> </w:t>
      </w:r>
      <w:r>
        <w:rPr>
          <w:w w:val="105"/>
        </w:rPr>
        <w:t>to</w:t>
      </w:r>
      <w:r>
        <w:rPr>
          <w:spacing w:val="40"/>
          <w:w w:val="105"/>
        </w:rPr>
        <w:t xml:space="preserve"> </w:t>
      </w:r>
      <w:r>
        <w:rPr>
          <w:w w:val="105"/>
        </w:rPr>
        <w:t>profitability</w:t>
      </w:r>
      <w:r>
        <w:rPr>
          <w:spacing w:val="40"/>
          <w:w w:val="105"/>
        </w:rPr>
        <w:t xml:space="preserve"> </w:t>
      </w:r>
      <w:r>
        <w:rPr>
          <w:w w:val="105"/>
        </w:rPr>
        <w:t>of</w:t>
      </w:r>
      <w:r>
        <w:rPr>
          <w:spacing w:val="40"/>
          <w:w w:val="105"/>
        </w:rPr>
        <w:t xml:space="preserve"> </w:t>
      </w:r>
      <w:r>
        <w:rPr>
          <w:w w:val="105"/>
        </w:rPr>
        <w:t>1935.</w:t>
      </w:r>
    </w:p>
    <w:p w14:paraId="2104C525" w14:textId="77777777" w:rsidR="007864B7" w:rsidRDefault="00000000">
      <w:pPr>
        <w:pStyle w:val="BodyText"/>
        <w:spacing w:before="13" w:line="216" w:lineRule="auto"/>
        <w:ind w:left="130" w:right="110" w:firstLine="215"/>
      </w:pPr>
      <w:r>
        <w:rPr>
          <w:w w:val="105"/>
        </w:rPr>
        <w:t>Result: it appears that the industrial sectors which, before the war, recorded the highest profit rates</w:t>
      </w:r>
      <w:r>
        <w:rPr>
          <w:spacing w:val="35"/>
          <w:w w:val="105"/>
        </w:rPr>
        <w:t xml:space="preserve"> </w:t>
      </w:r>
      <w:r>
        <w:rPr>
          <w:w w:val="105"/>
        </w:rPr>
        <w:t>(And</w:t>
      </w:r>
      <w:r>
        <w:rPr>
          <w:spacing w:val="32"/>
          <w:w w:val="105"/>
        </w:rPr>
        <w:t xml:space="preserve"> </w:t>
      </w:r>
      <w:r>
        <w:rPr>
          <w:w w:val="105"/>
        </w:rPr>
        <w:t>Who</w:t>
      </w:r>
      <w:r>
        <w:rPr>
          <w:spacing w:val="37"/>
          <w:w w:val="105"/>
        </w:rPr>
        <w:t xml:space="preserve"> </w:t>
      </w:r>
      <w:r>
        <w:rPr>
          <w:w w:val="105"/>
        </w:rPr>
        <w:t>were</w:t>
      </w:r>
      <w:r>
        <w:rPr>
          <w:spacing w:val="40"/>
          <w:w w:val="105"/>
        </w:rPr>
        <w:t xml:space="preserve"> </w:t>
      </w:r>
      <w:r>
        <w:rPr>
          <w:w w:val="105"/>
        </w:rPr>
        <w:t>those</w:t>
      </w:r>
      <w:r>
        <w:rPr>
          <w:spacing w:val="33"/>
          <w:w w:val="105"/>
        </w:rPr>
        <w:t xml:space="preserve"> </w:t>
      </w:r>
      <w:r>
        <w:rPr>
          <w:w w:val="105"/>
        </w:rPr>
        <w:t>of which</w:t>
      </w:r>
      <w:r>
        <w:rPr>
          <w:spacing w:val="40"/>
          <w:w w:val="105"/>
        </w:rPr>
        <w:t xml:space="preserve"> </w:t>
      </w:r>
      <w:r>
        <w:rPr>
          <w:w w:val="105"/>
        </w:rPr>
        <w:t>THE</w:t>
      </w:r>
      <w:r>
        <w:rPr>
          <w:spacing w:val="31"/>
          <w:w w:val="105"/>
        </w:rPr>
        <w:t xml:space="preserve"> </w:t>
      </w:r>
      <w:r>
        <w:rPr>
          <w:w w:val="105"/>
        </w:rPr>
        <w:t>degree</w:t>
      </w:r>
      <w:r>
        <w:rPr>
          <w:spacing w:val="32"/>
          <w:w w:val="105"/>
        </w:rPr>
        <w:t xml:space="preserve"> </w:t>
      </w:r>
      <w:r>
        <w:rPr>
          <w:w w:val="105"/>
        </w:rPr>
        <w:t>of</w:t>
      </w:r>
      <w:r>
        <w:rPr>
          <w:spacing w:val="30"/>
          <w:w w:val="105"/>
        </w:rPr>
        <w:t xml:space="preserve"> </w:t>
      </w:r>
      <w:r>
        <w:rPr>
          <w:w w:val="105"/>
        </w:rPr>
        <w:t>concentration</w:t>
      </w:r>
    </w:p>
    <w:p w14:paraId="4F0BDD1B" w14:textId="77777777" w:rsidR="007864B7" w:rsidRDefault="007864B7">
      <w:pPr>
        <w:spacing w:line="216" w:lineRule="auto"/>
        <w:sectPr w:rsidR="007864B7">
          <w:headerReference w:type="default" r:id="rId180"/>
          <w:pgSz w:w="5930" w:h="9840"/>
          <w:pgMar w:top="920" w:right="240" w:bottom="280" w:left="560" w:header="619" w:footer="0" w:gutter="0"/>
          <w:pgNumType w:start="201"/>
          <w:cols w:space="720"/>
        </w:sectPr>
      </w:pPr>
    </w:p>
    <w:p w14:paraId="152E2549" w14:textId="77777777" w:rsidR="007864B7" w:rsidRDefault="00000000">
      <w:pPr>
        <w:tabs>
          <w:tab w:val="left" w:pos="659"/>
        </w:tabs>
        <w:spacing w:before="78"/>
        <w:ind w:left="130"/>
        <w:rPr>
          <w:sz w:val="17"/>
        </w:rPr>
      </w:pPr>
      <w:r>
        <w:rPr>
          <w:spacing w:val="-5"/>
          <w:sz w:val="20"/>
        </w:rPr>
        <w:lastRenderedPageBreak/>
        <w:t xml:space="preserve">202 </w:t>
      </w:r>
      <w:r>
        <w:rPr>
          <w:sz w:val="20"/>
        </w:rPr>
        <w:tab/>
      </w:r>
      <w:r>
        <w:rPr>
          <w:sz w:val="17"/>
        </w:rPr>
        <w:t>LA</w:t>
      </w:r>
      <w:r>
        <w:rPr>
          <w:spacing w:val="39"/>
          <w:sz w:val="17"/>
        </w:rPr>
        <w:t xml:space="preserve"> </w:t>
      </w:r>
      <w:r>
        <w:rPr>
          <w:sz w:val="17"/>
        </w:rPr>
        <w:t>•</w:t>
      </w:r>
      <w:r>
        <w:rPr>
          <w:spacing w:val="19"/>
          <w:sz w:val="17"/>
        </w:rPr>
        <w:t xml:space="preserve"> </w:t>
      </w:r>
      <w:r>
        <w:rPr>
          <w:sz w:val="17"/>
        </w:rPr>
        <w:t>NEW</w:t>
      </w:r>
      <w:r>
        <w:rPr>
          <w:spacing w:val="61"/>
          <w:sz w:val="17"/>
        </w:rPr>
        <w:t xml:space="preserve"> </w:t>
      </w:r>
      <w:r>
        <w:rPr>
          <w:sz w:val="17"/>
        </w:rPr>
        <w:t>ECONOMY"</w:t>
      </w:r>
      <w:r>
        <w:rPr>
          <w:spacing w:val="60"/>
          <w:sz w:val="17"/>
        </w:rPr>
        <w:t xml:space="preserve"> </w:t>
      </w:r>
      <w:r>
        <w:rPr>
          <w:spacing w:val="-2"/>
          <w:sz w:val="17"/>
        </w:rPr>
        <w:t>INDUSTRIAL</w:t>
      </w:r>
    </w:p>
    <w:p w14:paraId="26591825" w14:textId="77777777" w:rsidR="007864B7" w:rsidRDefault="00000000">
      <w:pPr>
        <w:pStyle w:val="BodyText"/>
        <w:spacing w:before="190" w:line="218" w:lineRule="auto"/>
        <w:ind w:left="113" w:right="128" w:firstLine="3"/>
        <w:rPr>
          <w:sz w:val="13"/>
        </w:rPr>
      </w:pPr>
      <w:r>
        <w:rPr>
          <w:w w:val="105"/>
        </w:rPr>
        <w:t>was the most</w:t>
      </w:r>
      <w:r>
        <w:rPr>
          <w:spacing w:val="-1"/>
          <w:w w:val="105"/>
        </w:rPr>
        <w:t xml:space="preserve"> </w:t>
      </w:r>
      <w:r>
        <w:rPr>
          <w:w w:val="105"/>
        </w:rPr>
        <w:t>high), saw their average profitability decline over the twenty years observed, while conversely the industries which were the least favored in 1935</w:t>
      </w:r>
      <w:r>
        <w:rPr>
          <w:spacing w:val="-10"/>
          <w:w w:val="105"/>
        </w:rPr>
        <w:t xml:space="preserve"> </w:t>
      </w:r>
      <w:r>
        <w:rPr>
          <w:w w:val="105"/>
        </w:rPr>
        <w:t>recorded a</w:t>
      </w:r>
      <w:r>
        <w:rPr>
          <w:spacing w:val="-7"/>
          <w:w w:val="105"/>
        </w:rPr>
        <w:t xml:space="preserve"> </w:t>
      </w:r>
      <w:r>
        <w:rPr>
          <w:w w:val="105"/>
        </w:rPr>
        <w:t>significant improvement in</w:t>
      </w:r>
      <w:r>
        <w:rPr>
          <w:spacing w:val="-5"/>
          <w:w w:val="105"/>
        </w:rPr>
        <w:t xml:space="preserve"> </w:t>
      </w:r>
      <w:r>
        <w:rPr>
          <w:w w:val="105"/>
        </w:rPr>
        <w:t>their relative profitability. So, he</w:t>
      </w:r>
      <w:r>
        <w:rPr>
          <w:spacing w:val="-1"/>
          <w:w w:val="105"/>
        </w:rPr>
        <w:t xml:space="preserve"> </w:t>
      </w:r>
      <w:r>
        <w:rPr>
          <w:w w:val="105"/>
        </w:rPr>
        <w:t>there would be, with the passage of time, a clear tendency towards a reduction in the dispersion of profit rates, while</w:t>
      </w:r>
      <w:r>
        <w:rPr>
          <w:spacing w:val="-2"/>
          <w:w w:val="105"/>
        </w:rPr>
        <w:t xml:space="preserve"> </w:t>
      </w:r>
      <w:r>
        <w:rPr>
          <w:w w:val="105"/>
        </w:rPr>
        <w:t>simultaneously we</w:t>
      </w:r>
      <w:r>
        <w:rPr>
          <w:spacing w:val="-1"/>
          <w:w w:val="105"/>
        </w:rPr>
        <w:t xml:space="preserve"> </w:t>
      </w:r>
      <w:r>
        <w:rPr>
          <w:w w:val="105"/>
        </w:rPr>
        <w:t>records a significant weakening of the correlation between profit rates and concentration rates. The fact that certain industries had a very high concentration rate in 1935 did not</w:t>
      </w:r>
      <w:r>
        <w:rPr>
          <w:spacing w:val="-11"/>
          <w:w w:val="105"/>
        </w:rPr>
        <w:t xml:space="preserve"> </w:t>
      </w:r>
      <w:r>
        <w:rPr>
          <w:w w:val="105"/>
        </w:rPr>
        <w:t>prevented the profitability of</w:t>
      </w:r>
      <w:r>
        <w:rPr>
          <w:spacing w:val="-10"/>
          <w:w w:val="105"/>
        </w:rPr>
        <w:t xml:space="preserve"> </w:t>
      </w:r>
      <w:r>
        <w:rPr>
          <w:i/>
          <w:w w:val="105"/>
          <w:sz w:val="19"/>
        </w:rPr>
        <w:t xml:space="preserve">converge </w:t>
      </w:r>
      <w:r>
        <w:rPr>
          <w:w w:val="105"/>
        </w:rPr>
        <w:t>towards</w:t>
      </w:r>
      <w:r>
        <w:rPr>
          <w:spacing w:val="-6"/>
          <w:w w:val="105"/>
        </w:rPr>
        <w:t xml:space="preserve"> </w:t>
      </w:r>
      <w:r>
        <w:rPr>
          <w:w w:val="105"/>
        </w:rPr>
        <w:t xml:space="preserve">the average for the years 1953-1957. </w:t>
      </w:r>
      <w:r>
        <w:rPr>
          <w:w w:val="105"/>
          <w:sz w:val="13"/>
        </w:rPr>
        <w:t xml:space="preserve">“ </w:t>
      </w:r>
      <w:r>
        <w:rPr>
          <w:w w:val="105"/>
        </w:rPr>
        <w:t>The correlation between the concentration of industrial sectors and the hierarchical structure of profitability rates,” concludes Brozen, “is not</w:t>
      </w:r>
      <w:r>
        <w:rPr>
          <w:spacing w:val="40"/>
          <w:w w:val="105"/>
        </w:rPr>
        <w:t xml:space="preserve"> </w:t>
      </w:r>
      <w:r>
        <w:rPr>
          <w:w w:val="105"/>
        </w:rPr>
        <w:t>not</w:t>
      </w:r>
      <w:r>
        <w:rPr>
          <w:spacing w:val="40"/>
          <w:w w:val="105"/>
        </w:rPr>
        <w:t xml:space="preserve"> </w:t>
      </w:r>
      <w:r>
        <w:rPr>
          <w:w w:val="105"/>
        </w:rPr>
        <w:t>A</w:t>
      </w:r>
      <w:r>
        <w:rPr>
          <w:spacing w:val="40"/>
          <w:w w:val="105"/>
        </w:rPr>
        <w:t xml:space="preserve"> </w:t>
      </w:r>
      <w:r>
        <w:rPr>
          <w:w w:val="105"/>
        </w:rPr>
        <w:t>phenomenon</w:t>
      </w:r>
      <w:r>
        <w:rPr>
          <w:spacing w:val="40"/>
          <w:w w:val="105"/>
        </w:rPr>
        <w:t xml:space="preserve"> </w:t>
      </w:r>
      <w:r>
        <w:rPr>
          <w:w w:val="105"/>
        </w:rPr>
        <w:t>stable</w:t>
      </w:r>
      <w:r>
        <w:rPr>
          <w:spacing w:val="40"/>
          <w:w w:val="105"/>
        </w:rPr>
        <w:t xml:space="preserve"> </w:t>
      </w:r>
      <w:r>
        <w:rPr>
          <w:w w:val="105"/>
        </w:rPr>
        <w:t>neither</w:t>
      </w:r>
      <w:r>
        <w:rPr>
          <w:spacing w:val="40"/>
          <w:w w:val="105"/>
        </w:rPr>
        <w:t xml:space="preserve"> </w:t>
      </w:r>
      <w:r>
        <w:rPr>
          <w:w w:val="105"/>
        </w:rPr>
        <w:t xml:space="preserve">permanent. </w:t>
      </w:r>
      <w:r>
        <w:rPr>
          <w:w w:val="105"/>
          <w:sz w:val="13"/>
        </w:rPr>
        <w:t>»</w:t>
      </w:r>
    </w:p>
    <w:p w14:paraId="430006E1" w14:textId="77777777" w:rsidR="007864B7" w:rsidRDefault="00000000">
      <w:pPr>
        <w:pStyle w:val="BodyText"/>
        <w:spacing w:line="216" w:lineRule="auto"/>
        <w:ind w:left="119" w:right="124" w:firstLine="204"/>
      </w:pPr>
      <w:r>
        <w:rPr>
          <w:w w:val="105"/>
        </w:rPr>
        <w:t>However, Yale Brozen's study raises a new question. If the relationship between concentration and profits weakens over time</w:t>
      </w:r>
      <w:r>
        <w:rPr>
          <w:spacing w:val="-1"/>
          <w:w w:val="105"/>
        </w:rPr>
        <w:t xml:space="preserve"> </w:t>
      </w:r>
      <w:r>
        <w:rPr>
          <w:w w:val="105"/>
        </w:rPr>
        <w:t>years, why would the differences in profitability between highly concentrated sectors and sectors with a low concentration rate have been</w:t>
      </w:r>
      <w:r>
        <w:rPr>
          <w:spacing w:val="40"/>
          <w:w w:val="105"/>
        </w:rPr>
        <w:t xml:space="preserve"> </w:t>
      </w:r>
      <w:r>
        <w:rPr>
          <w:w w:val="105"/>
        </w:rPr>
        <w:t xml:space="preserve">stronger for the pre-war period studied by Bain than for the post-war period analyzed by Yale </w:t>
      </w:r>
      <w:r>
        <w:rPr>
          <w:spacing w:val="-2"/>
          <w:w w:val="105"/>
        </w:rPr>
        <w:t>Brozen?</w:t>
      </w:r>
    </w:p>
    <w:p w14:paraId="7314AB7E" w14:textId="77777777" w:rsidR="007864B7" w:rsidRDefault="00000000">
      <w:pPr>
        <w:pStyle w:val="BodyText"/>
        <w:spacing w:before="10" w:line="218" w:lineRule="auto"/>
        <w:ind w:left="127" w:right="114" w:firstLine="202"/>
      </w:pPr>
      <w:r>
        <w:rPr>
          <w:w w:val="105"/>
        </w:rPr>
        <w:t>In order to explain this phenomenon Yale Brozen goes back to work. He's going back</w:t>
      </w:r>
      <w:r>
        <w:rPr>
          <w:spacing w:val="-3"/>
          <w:w w:val="105"/>
        </w:rPr>
        <w:t xml:space="preserve"> </w:t>
      </w:r>
      <w:r>
        <w:rPr>
          <w:w w:val="105"/>
        </w:rPr>
        <w:t>of the</w:t>
      </w:r>
      <w:r>
        <w:rPr>
          <w:spacing w:val="-4"/>
          <w:w w:val="105"/>
        </w:rPr>
        <w:t xml:space="preserve"> </w:t>
      </w:r>
      <w:r>
        <w:rPr>
          <w:w w:val="105"/>
        </w:rPr>
        <w:t>works of</w:t>
      </w:r>
      <w:r>
        <w:rPr>
          <w:spacing w:val="-2"/>
          <w:w w:val="105"/>
        </w:rPr>
        <w:t xml:space="preserve"> </w:t>
      </w:r>
      <w:r>
        <w:rPr>
          <w:w w:val="105"/>
        </w:rPr>
        <w:t>Bath. But</w:t>
      </w:r>
      <w:r>
        <w:rPr>
          <w:spacing w:val="-7"/>
          <w:w w:val="105"/>
        </w:rPr>
        <w:t xml:space="preserve"> </w:t>
      </w:r>
      <w:r>
        <w:rPr>
          <w:w w:val="105"/>
        </w:rPr>
        <w:t>this</w:t>
      </w:r>
      <w:r>
        <w:rPr>
          <w:spacing w:val="-3"/>
          <w:w w:val="105"/>
        </w:rPr>
        <w:t xml:space="preserve"> </w:t>
      </w:r>
      <w:r>
        <w:rPr>
          <w:w w:val="105"/>
        </w:rPr>
        <w:t>This time he uses statistical information that was not available at the time, which allows him to work on a sample including a much larger number of industrial sectors and companies. While Bain's sample only embraced</w:t>
      </w:r>
      <w:r>
        <w:rPr>
          <w:spacing w:val="-8"/>
          <w:w w:val="105"/>
        </w:rPr>
        <w:t xml:space="preserve"> </w:t>
      </w:r>
      <w:r>
        <w:rPr>
          <w:w w:val="105"/>
        </w:rPr>
        <w:t>forty-two sectors, Brozen works first on a sample of seventy-five industries for which it is possible to calculate a significant concentration rate, then on another, more extensive sample of ninety-eight data points. And the answer obtained confirms George Stigler's intuition. Bain's methodology, applied to new</w:t>
      </w:r>
      <w:r>
        <w:rPr>
          <w:spacing w:val="-11"/>
          <w:w w:val="105"/>
        </w:rPr>
        <w:t xml:space="preserve"> </w:t>
      </w:r>
      <w:r>
        <w:rPr>
          <w:w w:val="105"/>
        </w:rPr>
        <w:t>samples</w:t>
      </w:r>
      <w:r>
        <w:rPr>
          <w:spacing w:val="-6"/>
          <w:w w:val="105"/>
        </w:rPr>
        <w:t xml:space="preserve"> </w:t>
      </w:r>
      <w:r>
        <w:rPr>
          <w:w w:val="105"/>
        </w:rPr>
        <w:t>more</w:t>
      </w:r>
      <w:r>
        <w:rPr>
          <w:spacing w:val="-14"/>
          <w:w w:val="105"/>
        </w:rPr>
        <w:t xml:space="preserve"> </w:t>
      </w:r>
      <w:r>
        <w:rPr>
          <w:w w:val="105"/>
        </w:rPr>
        <w:t>complete</w:t>
      </w:r>
      <w:r>
        <w:rPr>
          <w:spacing w:val="-11"/>
          <w:w w:val="105"/>
        </w:rPr>
        <w:t xml:space="preserve"> </w:t>
      </w:r>
      <w:r>
        <w:rPr>
          <w:w w:val="105"/>
        </w:rPr>
        <w:t>of</w:t>
      </w:r>
      <w:r>
        <w:rPr>
          <w:spacing w:val="-13"/>
          <w:w w:val="105"/>
        </w:rPr>
        <w:t xml:space="preserve"> </w:t>
      </w:r>
      <w:r>
        <w:rPr>
          <w:w w:val="105"/>
        </w:rPr>
        <w:t>Brozen,</w:t>
      </w:r>
      <w:r>
        <w:rPr>
          <w:spacing w:val="-14"/>
          <w:w w:val="105"/>
        </w:rPr>
        <w:t xml:space="preserve"> </w:t>
      </w:r>
      <w:r>
        <w:rPr>
          <w:w w:val="105"/>
        </w:rPr>
        <w:t>leads to a very</w:t>
      </w:r>
      <w:r>
        <w:rPr>
          <w:spacing w:val="-3"/>
          <w:w w:val="105"/>
        </w:rPr>
        <w:t xml:space="preserve"> </w:t>
      </w:r>
      <w:r>
        <w:rPr>
          <w:w w:val="105"/>
        </w:rPr>
        <w:t>different :</w:t>
      </w:r>
      <w:r>
        <w:rPr>
          <w:spacing w:val="-1"/>
          <w:w w:val="105"/>
        </w:rPr>
        <w:t xml:space="preserve"> </w:t>
      </w:r>
      <w:r>
        <w:rPr>
          <w:w w:val="105"/>
        </w:rPr>
        <w:t>there is no more</w:t>
      </w:r>
      <w:r>
        <w:rPr>
          <w:spacing w:val="-1"/>
          <w:w w:val="105"/>
        </w:rPr>
        <w:t xml:space="preserve"> </w:t>
      </w:r>
      <w:r>
        <w:rPr>
          <w:w w:val="105"/>
        </w:rPr>
        <w:t>no correlation</w:t>
      </w:r>
    </w:p>
    <w:p w14:paraId="7B040518" w14:textId="77777777" w:rsidR="007864B7" w:rsidRDefault="007864B7">
      <w:pPr>
        <w:spacing w:line="218" w:lineRule="auto"/>
        <w:sectPr w:rsidR="007864B7">
          <w:headerReference w:type="even" r:id="rId181"/>
          <w:pgSz w:w="5930" w:h="9870"/>
          <w:pgMar w:top="560" w:right="540" w:bottom="280" w:left="260" w:header="0" w:footer="0" w:gutter="0"/>
          <w:cols w:space="720"/>
        </w:sectPr>
      </w:pPr>
    </w:p>
    <w:p w14:paraId="64446161" w14:textId="77777777" w:rsidR="007864B7" w:rsidRDefault="007864B7">
      <w:pPr>
        <w:pStyle w:val="BodyText"/>
        <w:spacing w:before="3"/>
        <w:jc w:val="left"/>
        <w:rPr>
          <w:sz w:val="17"/>
        </w:rPr>
      </w:pPr>
    </w:p>
    <w:p w14:paraId="2E58A33A" w14:textId="77777777" w:rsidR="007864B7" w:rsidRDefault="00000000">
      <w:pPr>
        <w:pStyle w:val="BodyText"/>
        <w:spacing w:line="213" w:lineRule="auto"/>
        <w:ind w:left="260" w:right="139" w:firstLine="3"/>
      </w:pPr>
      <w:r>
        <w:rPr>
          <w:w w:val="105"/>
        </w:rPr>
        <w:t>visible relationship between concentration and profit, even for</w:t>
      </w:r>
      <w:r>
        <w:rPr>
          <w:spacing w:val="-14"/>
          <w:w w:val="105"/>
        </w:rPr>
        <w:t xml:space="preserve"> </w:t>
      </w:r>
      <w:r>
        <w:rPr>
          <w:w w:val="105"/>
        </w:rPr>
        <w:t>THE</w:t>
      </w:r>
      <w:r>
        <w:rPr>
          <w:spacing w:val="-13"/>
          <w:w w:val="105"/>
        </w:rPr>
        <w:t xml:space="preserve"> </w:t>
      </w:r>
      <w:r>
        <w:rPr>
          <w:w w:val="105"/>
        </w:rPr>
        <w:t>years</w:t>
      </w:r>
      <w:r>
        <w:rPr>
          <w:spacing w:val="-9"/>
          <w:w w:val="105"/>
        </w:rPr>
        <w:t xml:space="preserve"> </w:t>
      </w:r>
      <w:r>
        <w:rPr>
          <w:w w:val="105"/>
        </w:rPr>
        <w:t>studied</w:t>
      </w:r>
      <w:r>
        <w:rPr>
          <w:spacing w:val="-6"/>
          <w:w w:val="105"/>
        </w:rPr>
        <w:t xml:space="preserve"> </w:t>
      </w:r>
      <w:r>
        <w:rPr>
          <w:w w:val="105"/>
        </w:rPr>
        <w:t>has</w:t>
      </w:r>
      <w:r>
        <w:rPr>
          <w:spacing w:val="-2"/>
          <w:w w:val="105"/>
        </w:rPr>
        <w:t xml:space="preserve"> </w:t>
      </w:r>
      <w:r>
        <w:rPr>
          <w:w w:val="105"/>
        </w:rPr>
        <w:t>originally by Bain</w:t>
      </w:r>
      <w:r>
        <w:rPr>
          <w:spacing w:val="-14"/>
          <w:w w:val="105"/>
        </w:rPr>
        <w:t xml:space="preserve"> </w:t>
      </w:r>
      <w:r>
        <w:rPr>
          <w:w w:val="105"/>
          <w:position w:val="4"/>
          <w:sz w:val="12"/>
        </w:rPr>
        <w:t xml:space="preserve">27 </w:t>
      </w:r>
      <w:r>
        <w:rPr>
          <w:w w:val="105"/>
          <w:sz w:val="12"/>
        </w:rPr>
        <w:t>•</w:t>
      </w:r>
      <w:r>
        <w:rPr>
          <w:spacing w:val="16"/>
          <w:w w:val="105"/>
          <w:sz w:val="12"/>
        </w:rPr>
        <w:t xml:space="preserve"> </w:t>
      </w:r>
      <w:r>
        <w:rPr>
          <w:w w:val="105"/>
        </w:rPr>
        <w:t xml:space="preserve">The positive correlation obtained by Joe Bain was only the product of a defective and biased statistical technique, based on a sample not representative of the population </w:t>
      </w:r>
      <w:r>
        <w:rPr>
          <w:spacing w:val="-2"/>
          <w:w w:val="105"/>
        </w:rPr>
        <w:t>studied.</w:t>
      </w:r>
    </w:p>
    <w:p w14:paraId="197AAB82" w14:textId="77777777" w:rsidR="007864B7" w:rsidRDefault="007864B7">
      <w:pPr>
        <w:pStyle w:val="BodyText"/>
        <w:jc w:val="left"/>
        <w:rPr>
          <w:sz w:val="22"/>
        </w:rPr>
      </w:pPr>
    </w:p>
    <w:p w14:paraId="12125FFD" w14:textId="77777777" w:rsidR="007864B7" w:rsidRDefault="00000000">
      <w:pPr>
        <w:pStyle w:val="Heading4"/>
        <w:spacing w:before="131" w:line="206" w:lineRule="auto"/>
        <w:ind w:left="269" w:right="141" w:hanging="7"/>
      </w:pPr>
      <w:r>
        <w:t>We discover that the old law of trend equalization</w:t>
      </w:r>
      <w:r>
        <w:rPr>
          <w:spacing w:val="40"/>
        </w:rPr>
        <w:t xml:space="preserve"> </w:t>
      </w:r>
      <w:r>
        <w:t>of the</w:t>
      </w:r>
      <w:r>
        <w:rPr>
          <w:spacing w:val="40"/>
        </w:rPr>
        <w:t xml:space="preserve"> </w:t>
      </w:r>
      <w:r>
        <w:t>rate</w:t>
      </w:r>
      <w:r>
        <w:rPr>
          <w:spacing w:val="40"/>
        </w:rPr>
        <w:t xml:space="preserve"> </w:t>
      </w:r>
      <w:r>
        <w:t>of</w:t>
      </w:r>
      <w:r>
        <w:rPr>
          <w:spacing w:val="40"/>
        </w:rPr>
        <w:t xml:space="preserve"> </w:t>
      </w:r>
      <w:r>
        <w:t>profit</w:t>
      </w:r>
      <w:r>
        <w:rPr>
          <w:spacing w:val="40"/>
        </w:rPr>
        <w:t xml:space="preserve"> </w:t>
      </w:r>
      <w:r>
        <w:t>jdue</w:t>
      </w:r>
      <w:r>
        <w:rPr>
          <w:spacing w:val="40"/>
        </w:rPr>
        <w:t xml:space="preserve"> </w:t>
      </w:r>
      <w:r>
        <w:t>always</w:t>
      </w:r>
    </w:p>
    <w:p w14:paraId="65F92481" w14:textId="77777777" w:rsidR="007864B7" w:rsidRDefault="007864B7">
      <w:pPr>
        <w:pStyle w:val="BodyText"/>
        <w:spacing w:before="6"/>
        <w:jc w:val="left"/>
        <w:rPr>
          <w:i/>
          <w:sz w:val="17"/>
        </w:rPr>
      </w:pPr>
    </w:p>
    <w:p w14:paraId="21FA6087" w14:textId="77777777" w:rsidR="007864B7" w:rsidRDefault="00000000">
      <w:pPr>
        <w:pStyle w:val="BodyText"/>
        <w:spacing w:before="1" w:line="213" w:lineRule="auto"/>
        <w:ind w:left="268" w:right="125" w:firstLine="216"/>
      </w:pPr>
      <w:r>
        <w:rPr>
          <w:w w:val="105"/>
        </w:rPr>
        <w:t>Another technique is to interrogate history and study what</w:t>
      </w:r>
      <w:r>
        <w:rPr>
          <w:spacing w:val="-7"/>
          <w:w w:val="105"/>
        </w:rPr>
        <w:t xml:space="preserve"> </w:t>
      </w:r>
      <w:r>
        <w:rPr>
          <w:w w:val="105"/>
        </w:rPr>
        <w:t>which happened in the past when</w:t>
      </w:r>
      <w:r>
        <w:rPr>
          <w:spacing w:val="-2"/>
          <w:w w:val="105"/>
        </w:rPr>
        <w:t xml:space="preserve"> </w:t>
      </w:r>
      <w:r>
        <w:rPr>
          <w:w w:val="105"/>
        </w:rPr>
        <w:t>of</w:t>
      </w:r>
      <w:r>
        <w:rPr>
          <w:spacing w:val="-7"/>
          <w:w w:val="105"/>
        </w:rPr>
        <w:t xml:space="preserve"> </w:t>
      </w:r>
      <w:r>
        <w:rPr>
          <w:w w:val="105"/>
        </w:rPr>
        <w:t>great waves of concentration have given rise to extremely powerful new companies with all</w:t>
      </w:r>
      <w:r>
        <w:rPr>
          <w:spacing w:val="40"/>
          <w:w w:val="105"/>
        </w:rPr>
        <w:t xml:space="preserve"> </w:t>
      </w:r>
      <w:r>
        <w:rPr>
          <w:w w:val="105"/>
        </w:rPr>
        <w:t>THE</w:t>
      </w:r>
      <w:r>
        <w:rPr>
          <w:spacing w:val="-1"/>
          <w:w w:val="105"/>
        </w:rPr>
        <w:t xml:space="preserve"> </w:t>
      </w:r>
      <w:r>
        <w:rPr>
          <w:w w:val="105"/>
        </w:rPr>
        <w:t>features</w:t>
      </w:r>
      <w:r>
        <w:rPr>
          <w:spacing w:val="-7"/>
          <w:w w:val="105"/>
        </w:rPr>
        <w:t xml:space="preserve"> </w:t>
      </w:r>
      <w:r>
        <w:rPr>
          <w:w w:val="105"/>
        </w:rPr>
        <w:t>of</w:t>
      </w:r>
      <w:r>
        <w:rPr>
          <w:spacing w:val="-1"/>
          <w:w w:val="105"/>
        </w:rPr>
        <w:t xml:space="preserve"> </w:t>
      </w:r>
      <w:r>
        <w:rPr>
          <w:w w:val="105"/>
        </w:rPr>
        <w:t xml:space="preserve">firms </w:t>
      </w:r>
      <w:r>
        <w:rPr>
          <w:w w:val="105"/>
          <w:sz w:val="12"/>
        </w:rPr>
        <w:t>“</w:t>
      </w:r>
      <w:r>
        <w:rPr>
          <w:spacing w:val="29"/>
          <w:w w:val="105"/>
          <w:sz w:val="12"/>
        </w:rPr>
        <w:t xml:space="preserve"> </w:t>
      </w:r>
      <w:r>
        <w:rPr>
          <w:w w:val="105"/>
        </w:rPr>
        <w:t xml:space="preserve">dominant </w:t>
      </w:r>
      <w:r>
        <w:rPr>
          <w:w w:val="105"/>
          <w:sz w:val="13"/>
        </w:rPr>
        <w:t>”.</w:t>
      </w:r>
      <w:r>
        <w:rPr>
          <w:spacing w:val="39"/>
          <w:w w:val="105"/>
          <w:sz w:val="13"/>
        </w:rPr>
        <w:t xml:space="preserve"> </w:t>
      </w:r>
      <w:r>
        <w:rPr>
          <w:w w:val="105"/>
        </w:rPr>
        <w:t>If the traditional theory which associates concentration and profitability is correct, normally, at the</w:t>
      </w:r>
      <w:r>
        <w:rPr>
          <w:spacing w:val="-4"/>
          <w:w w:val="105"/>
        </w:rPr>
        <w:t xml:space="preserve"> </w:t>
      </w:r>
      <w:r>
        <w:rPr>
          <w:w w:val="105"/>
        </w:rPr>
        <w:t>following</w:t>
      </w:r>
      <w:r>
        <w:rPr>
          <w:spacing w:val="-2"/>
          <w:w w:val="105"/>
        </w:rPr>
        <w:t xml:space="preserve"> </w:t>
      </w:r>
      <w:r>
        <w:rPr>
          <w:w w:val="105"/>
        </w:rPr>
        <w:t>of</w:t>
      </w:r>
      <w:r>
        <w:rPr>
          <w:spacing w:val="-1"/>
          <w:w w:val="105"/>
        </w:rPr>
        <w:t xml:space="preserve"> </w:t>
      </w:r>
      <w:r>
        <w:rPr>
          <w:w w:val="105"/>
        </w:rPr>
        <w:t>these</w:t>
      </w:r>
      <w:r>
        <w:rPr>
          <w:spacing w:val="-7"/>
          <w:w w:val="105"/>
        </w:rPr>
        <w:t xml:space="preserve"> </w:t>
      </w:r>
      <w:r>
        <w:rPr>
          <w:w w:val="105"/>
        </w:rPr>
        <w:t>operations, the</w:t>
      </w:r>
      <w:r>
        <w:rPr>
          <w:spacing w:val="-6"/>
          <w:w w:val="105"/>
        </w:rPr>
        <w:t xml:space="preserve"> </w:t>
      </w:r>
      <w:r>
        <w:rPr>
          <w:w w:val="105"/>
        </w:rPr>
        <w:t>companies should have seen their results take a serious</w:t>
      </w:r>
      <w:r>
        <w:rPr>
          <w:spacing w:val="40"/>
          <w:w w:val="105"/>
        </w:rPr>
        <w:t xml:space="preserve"> </w:t>
      </w:r>
      <w:r>
        <w:rPr>
          <w:w w:val="105"/>
        </w:rPr>
        <w:t>jump</w:t>
      </w:r>
      <w:r>
        <w:rPr>
          <w:spacing w:val="40"/>
          <w:w w:val="105"/>
        </w:rPr>
        <w:t xml:space="preserve"> </w:t>
      </w:r>
      <w:r>
        <w:rPr>
          <w:w w:val="105"/>
        </w:rPr>
        <w:t>in</w:t>
      </w:r>
      <w:r>
        <w:rPr>
          <w:spacing w:val="40"/>
          <w:w w:val="105"/>
        </w:rPr>
        <w:t xml:space="preserve"> </w:t>
      </w:r>
      <w:r>
        <w:rPr>
          <w:w w:val="105"/>
        </w:rPr>
        <w:t>Before.</w:t>
      </w:r>
    </w:p>
    <w:p w14:paraId="1D55D198" w14:textId="77777777" w:rsidR="007864B7" w:rsidRDefault="00000000">
      <w:pPr>
        <w:pStyle w:val="BodyText"/>
        <w:spacing w:line="213" w:lineRule="auto"/>
        <w:ind w:left="278" w:right="123" w:firstLine="214"/>
        <w:rPr>
          <w:sz w:val="13"/>
        </w:rPr>
      </w:pPr>
      <w:r>
        <w:t>The great ll)Industrial concentration movement intervened</w:t>
      </w:r>
      <w:r>
        <w:rPr>
          <w:spacing w:val="40"/>
        </w:rPr>
        <w:t xml:space="preserve"> </w:t>
      </w:r>
      <w:r>
        <w:t>to</w:t>
      </w:r>
      <w:r>
        <w:rPr>
          <w:spacing w:val="40"/>
        </w:rPr>
        <w:t xml:space="preserve"> </w:t>
      </w:r>
      <w:r>
        <w:t>UNITED STATES</w:t>
      </w:r>
      <w:r>
        <w:rPr>
          <w:spacing w:val="29"/>
        </w:rPr>
        <w:t xml:space="preserve"> </w:t>
      </w:r>
      <w:r>
        <w:t>In</w:t>
      </w:r>
      <w:r>
        <w:rPr>
          <w:spacing w:val="30"/>
        </w:rPr>
        <w:t xml:space="preserve"> </w:t>
      </w:r>
      <w:r>
        <w:t>THE</w:t>
      </w:r>
      <w:r>
        <w:rPr>
          <w:spacing w:val="20"/>
        </w:rPr>
        <w:t xml:space="preserve"> </w:t>
      </w:r>
      <w:r>
        <w:t>years</w:t>
      </w:r>
      <w:r>
        <w:rPr>
          <w:spacing w:val="27"/>
        </w:rPr>
        <w:t xml:space="preserve"> </w:t>
      </w:r>
      <w:r>
        <w:t>1890-1900</w:t>
      </w:r>
      <w:r>
        <w:rPr>
          <w:spacing w:val="27"/>
        </w:rPr>
        <w:t xml:space="preserve"> </w:t>
      </w:r>
      <w:r>
        <w:t>offers in this regard an exceptional field of study due to the unusual scale of the consolidation operations which</w:t>
      </w:r>
      <w:r>
        <w:rPr>
          <w:spacing w:val="40"/>
        </w:rPr>
        <w:t xml:space="preserve"> </w:t>
      </w:r>
      <w:r>
        <w:t>have</w:t>
      </w:r>
      <w:r>
        <w:rPr>
          <w:spacing w:val="40"/>
        </w:rPr>
        <w:t xml:space="preserve"> </w:t>
      </w:r>
      <w:r>
        <w:t>brand</w:t>
      </w:r>
      <w:r>
        <w:rPr>
          <w:spacing w:val="40"/>
        </w:rPr>
        <w:t xml:space="preserve"> </w:t>
      </w:r>
      <w:r>
        <w:t>this</w:t>
      </w:r>
      <w:r>
        <w:rPr>
          <w:spacing w:val="40"/>
        </w:rPr>
        <w:t xml:space="preserve"> </w:t>
      </w:r>
      <w:r>
        <w:t>era</w:t>
      </w:r>
      <w:r>
        <w:rPr>
          <w:spacing w:val="-11"/>
        </w:rPr>
        <w:t xml:space="preserve"> </w:t>
      </w:r>
      <w:r>
        <w:rPr>
          <w:w w:val="95"/>
          <w:position w:val="4"/>
          <w:sz w:val="13"/>
        </w:rPr>
        <w:t>2</w:t>
      </w:r>
      <w:r>
        <w:rPr>
          <w:spacing w:val="80"/>
          <w:position w:val="4"/>
          <w:sz w:val="13"/>
        </w:rPr>
        <w:t xml:space="preserve"> </w:t>
      </w:r>
      <w:r>
        <w:rPr>
          <w:w w:val="95"/>
          <w:sz w:val="13"/>
        </w:rPr>
        <w:t>.</w:t>
      </w:r>
    </w:p>
    <w:p w14:paraId="005670B1" w14:textId="77777777" w:rsidR="007864B7" w:rsidRDefault="00000000">
      <w:pPr>
        <w:pStyle w:val="BodyText"/>
        <w:spacing w:line="211" w:lineRule="auto"/>
        <w:ind w:left="287" w:right="119" w:firstLine="210"/>
      </w:pPr>
      <w:r>
        <w:t>Rarely</w:t>
      </w:r>
      <w:r>
        <w:rPr>
          <w:spacing w:val="40"/>
        </w:rPr>
        <w:t xml:space="preserve"> </w:t>
      </w:r>
      <w:r>
        <w:t>we</w:t>
      </w:r>
      <w:r>
        <w:rPr>
          <w:spacing w:val="40"/>
        </w:rPr>
        <w:t xml:space="preserve"> </w:t>
      </w:r>
      <w:r>
        <w:t>has</w:t>
      </w:r>
      <w:r>
        <w:rPr>
          <w:spacing w:val="40"/>
        </w:rPr>
        <w:t xml:space="preserve"> </w:t>
      </w:r>
      <w:r>
        <w:t>seen</w:t>
      </w:r>
      <w:r>
        <w:rPr>
          <w:spacing w:val="40"/>
        </w:rPr>
        <w:t xml:space="preserve"> </w:t>
      </w:r>
      <w:r>
        <w:t>se</w:t>
      </w:r>
      <w:r>
        <w:rPr>
          <w:spacing w:val="40"/>
        </w:rPr>
        <w:t xml:space="preserve"> </w:t>
      </w:r>
      <w:r>
        <w:t>create</w:t>
      </w:r>
      <w:r>
        <w:rPr>
          <w:spacing w:val="40"/>
        </w:rPr>
        <w:t xml:space="preserve"> </w:t>
      </w:r>
      <w:r>
        <w:t>in</w:t>
      </w:r>
      <w:r>
        <w:rPr>
          <w:spacing w:val="40"/>
        </w:rPr>
        <w:t xml:space="preserve"> </w:t>
      </w:r>
      <w:r>
        <w:t>if</w:t>
      </w:r>
      <w:r>
        <w:rPr>
          <w:spacing w:val="40"/>
        </w:rPr>
        <w:t xml:space="preserve"> </w:t>
      </w:r>
      <w:r>
        <w:t>little</w:t>
      </w:r>
      <w:r>
        <w:rPr>
          <w:spacing w:val="40"/>
        </w:rPr>
        <w:t xml:space="preserve"> </w:t>
      </w:r>
      <w:r>
        <w:t>of years</w:t>
      </w:r>
      <w:r>
        <w:rPr>
          <w:spacing w:val="40"/>
        </w:rPr>
        <w:t xml:space="preserve"> </w:t>
      </w:r>
      <w:r>
        <w:t>such a large number of companies and industrial groups representing such overwhelming market shares. Rarely have many companies made it so clear that they are merging to secure monopolistic control</w:t>
      </w:r>
      <w:r>
        <w:rPr>
          <w:spacing w:val="40"/>
        </w:rPr>
        <w:t xml:space="preserve"> </w:t>
      </w:r>
      <w:r>
        <w:t>of</w:t>
      </w:r>
      <w:r>
        <w:rPr>
          <w:spacing w:val="80"/>
        </w:rPr>
        <w:t xml:space="preserve"> </w:t>
      </w:r>
      <w:r>
        <w:t>their</w:t>
      </w:r>
      <w:r>
        <w:rPr>
          <w:spacing w:val="80"/>
        </w:rPr>
        <w:t xml:space="preserve"> </w:t>
      </w:r>
      <w:r>
        <w:t>walk.</w:t>
      </w:r>
      <w:r>
        <w:rPr>
          <w:spacing w:val="80"/>
        </w:rPr>
        <w:t xml:space="preserve"> </w:t>
      </w:r>
      <w:r>
        <w:t>What about</w:t>
      </w:r>
      <w:r>
        <w:rPr>
          <w:spacing w:val="80"/>
        </w:rPr>
        <w:t xml:space="preserve"> </w:t>
      </w:r>
      <w:r>
        <w:t>is it</w:t>
      </w:r>
      <w:r>
        <w:rPr>
          <w:spacing w:val="80"/>
        </w:rPr>
        <w:t xml:space="preserve"> </w:t>
      </w:r>
      <w:r>
        <w:t>happened?</w:t>
      </w:r>
    </w:p>
    <w:p w14:paraId="0F2DD9D2" w14:textId="77777777" w:rsidR="007864B7" w:rsidRDefault="00000000">
      <w:pPr>
        <w:pStyle w:val="BodyText"/>
        <w:spacing w:line="208" w:lineRule="auto"/>
        <w:ind w:left="296" w:right="106" w:firstLine="206"/>
      </w:pPr>
      <w:r>
        <w:rPr>
          <w:w w:val="105"/>
        </w:rPr>
        <w:t>Two studies from the interwar period give us the answer. In 1922, Arthur Dewing analyzed the financial results of the thirty-five largest trusts formed during this wave of concentration</w:t>
      </w:r>
      <w:r>
        <w:rPr>
          <w:spacing w:val="-14"/>
          <w:w w:val="105"/>
        </w:rPr>
        <w:t xml:space="preserve"> </w:t>
      </w:r>
      <w:r>
        <w:rPr>
          <w:w w:val="105"/>
          <w:position w:val="4"/>
          <w:sz w:val="12"/>
        </w:rPr>
        <w:t xml:space="preserve">29 </w:t>
      </w:r>
      <w:r>
        <w:rPr>
          <w:w w:val="105"/>
          <w:sz w:val="12"/>
        </w:rPr>
        <w:t>•</w:t>
      </w:r>
      <w:r>
        <w:rPr>
          <w:spacing w:val="33"/>
          <w:w w:val="105"/>
          <w:sz w:val="12"/>
        </w:rPr>
        <w:t xml:space="preserve"> </w:t>
      </w:r>
      <w:r>
        <w:rPr>
          <w:w w:val="105"/>
        </w:rPr>
        <w:t>His article shows that during the ten years following the initial merger, the results of the new companies were on average lower by 16</w:t>
      </w:r>
      <w:r>
        <w:rPr>
          <w:spacing w:val="-6"/>
          <w:w w:val="105"/>
        </w:rPr>
        <w:t xml:space="preserve"> </w:t>
      </w:r>
      <w:r>
        <w:rPr>
          <w:w w:val="105"/>
        </w:rPr>
        <w:t xml:space="preserve">% </w:t>
      </w:r>
      <w:r>
        <w:rPr>
          <w:w w:val="105"/>
          <w:sz w:val="22"/>
        </w:rPr>
        <w:t xml:space="preserve">to </w:t>
      </w:r>
      <w:r>
        <w:rPr>
          <w:w w:val="105"/>
        </w:rPr>
        <w:t>what had</w:t>
      </w:r>
      <w:r>
        <w:rPr>
          <w:spacing w:val="26"/>
          <w:w w:val="105"/>
        </w:rPr>
        <w:t xml:space="preserve"> </w:t>
      </w:r>
      <w:r>
        <w:rPr>
          <w:w w:val="105"/>
        </w:rPr>
        <w:t>summer</w:t>
      </w:r>
      <w:r>
        <w:rPr>
          <w:spacing w:val="13"/>
          <w:w w:val="105"/>
        </w:rPr>
        <w:t xml:space="preserve"> </w:t>
      </w:r>
      <w:r>
        <w:rPr>
          <w:w w:val="105"/>
        </w:rPr>
        <w:t>THE</w:t>
      </w:r>
      <w:r>
        <w:rPr>
          <w:spacing w:val="16"/>
          <w:w w:val="105"/>
        </w:rPr>
        <w:t xml:space="preserve"> </w:t>
      </w:r>
      <w:r>
        <w:rPr>
          <w:w w:val="105"/>
        </w:rPr>
        <w:t>results</w:t>
      </w:r>
      <w:r>
        <w:rPr>
          <w:spacing w:val="15"/>
          <w:w w:val="105"/>
        </w:rPr>
        <w:t xml:space="preserve"> </w:t>
      </w:r>
      <w:r>
        <w:rPr>
          <w:w w:val="105"/>
        </w:rPr>
        <w:t>individual</w:t>
      </w:r>
      <w:r>
        <w:rPr>
          <w:spacing w:val="29"/>
          <w:w w:val="105"/>
        </w:rPr>
        <w:t xml:space="preserve"> </w:t>
      </w:r>
      <w:r>
        <w:rPr>
          <w:w w:val="105"/>
        </w:rPr>
        <w:t>means of firms</w:t>
      </w:r>
    </w:p>
    <w:p w14:paraId="6D0A0483" w14:textId="77777777" w:rsidR="007864B7" w:rsidRDefault="007864B7">
      <w:pPr>
        <w:spacing w:line="208" w:lineRule="auto"/>
        <w:sectPr w:rsidR="007864B7">
          <w:headerReference w:type="default" r:id="rId182"/>
          <w:pgSz w:w="5930" w:h="9840"/>
          <w:pgMar w:top="880" w:right="300" w:bottom="280" w:left="340" w:header="662" w:footer="0" w:gutter="0"/>
          <w:pgNumType w:start="203"/>
          <w:cols w:space="720"/>
        </w:sectPr>
      </w:pPr>
    </w:p>
    <w:p w14:paraId="345BF8C7" w14:textId="77777777" w:rsidR="007864B7" w:rsidRDefault="00000000">
      <w:pPr>
        <w:tabs>
          <w:tab w:val="left" w:pos="661"/>
        </w:tabs>
        <w:spacing w:before="79"/>
        <w:ind w:left="126"/>
        <w:rPr>
          <w:sz w:val="16"/>
        </w:rPr>
      </w:pPr>
      <w:r>
        <w:rPr>
          <w:spacing w:val="-5"/>
          <w:w w:val="105"/>
          <w:sz w:val="20"/>
        </w:rPr>
        <w:lastRenderedPageBreak/>
        <w:t xml:space="preserve">204 </w:t>
      </w:r>
      <w:r>
        <w:rPr>
          <w:sz w:val="20"/>
        </w:rPr>
        <w:tab/>
      </w:r>
      <w:r>
        <w:rPr>
          <w:w w:val="105"/>
          <w:sz w:val="16"/>
        </w:rPr>
        <w:t>THE</w:t>
      </w:r>
      <w:r>
        <w:rPr>
          <w:spacing w:val="47"/>
          <w:w w:val="105"/>
          <w:sz w:val="16"/>
        </w:rPr>
        <w:t xml:space="preserve"> </w:t>
      </w:r>
      <w:r>
        <w:rPr>
          <w:rFonts w:ascii="Arial" w:hAnsi="Arial"/>
          <w:w w:val="105"/>
          <w:sz w:val="10"/>
        </w:rPr>
        <w:t>“</w:t>
      </w:r>
      <w:r>
        <w:rPr>
          <w:rFonts w:ascii="Arial" w:hAnsi="Arial"/>
          <w:spacing w:val="32"/>
          <w:w w:val="105"/>
          <w:sz w:val="10"/>
        </w:rPr>
        <w:t xml:space="preserve"> </w:t>
      </w:r>
      <w:r>
        <w:rPr>
          <w:w w:val="105"/>
          <w:sz w:val="16"/>
        </w:rPr>
        <w:t>NEW</w:t>
      </w:r>
      <w:r>
        <w:rPr>
          <w:spacing w:val="75"/>
          <w:w w:val="105"/>
          <w:sz w:val="16"/>
        </w:rPr>
        <w:t xml:space="preserve"> </w:t>
      </w:r>
      <w:r>
        <w:rPr>
          <w:w w:val="105"/>
          <w:sz w:val="16"/>
        </w:rPr>
        <w:t>ECONOMY"</w:t>
      </w:r>
      <w:r>
        <w:rPr>
          <w:spacing w:val="71"/>
          <w:w w:val="105"/>
          <w:sz w:val="16"/>
        </w:rPr>
        <w:t xml:space="preserve"> </w:t>
      </w:r>
      <w:r>
        <w:rPr>
          <w:spacing w:val="-2"/>
          <w:w w:val="105"/>
          <w:sz w:val="16"/>
        </w:rPr>
        <w:t>INDUSTRIAL</w:t>
      </w:r>
    </w:p>
    <w:p w14:paraId="4763B871" w14:textId="77777777" w:rsidR="007864B7" w:rsidRDefault="00000000">
      <w:pPr>
        <w:pStyle w:val="BodyText"/>
        <w:spacing w:before="195" w:line="218" w:lineRule="auto"/>
        <w:ind w:left="119" w:right="242"/>
        <w:rPr>
          <w:sz w:val="13"/>
        </w:rPr>
      </w:pPr>
      <w:r>
        <w:rPr>
          <w:w w:val="105"/>
        </w:rPr>
        <w:t>absorbed during</w:t>
      </w:r>
      <w:r>
        <w:rPr>
          <w:spacing w:val="-3"/>
          <w:w w:val="105"/>
        </w:rPr>
        <w:t xml:space="preserve"> </w:t>
      </w:r>
      <w:r>
        <w:rPr>
          <w:w w:val="105"/>
        </w:rPr>
        <w:t>of the</w:t>
      </w:r>
      <w:r>
        <w:rPr>
          <w:spacing w:val="-4"/>
          <w:w w:val="105"/>
        </w:rPr>
        <w:t xml:space="preserve"> </w:t>
      </w:r>
      <w:r>
        <w:rPr>
          <w:w w:val="105"/>
        </w:rPr>
        <w:t>ten</w:t>
      </w:r>
      <w:r>
        <w:rPr>
          <w:spacing w:val="-5"/>
          <w:w w:val="105"/>
        </w:rPr>
        <w:t xml:space="preserve"> </w:t>
      </w:r>
      <w:r>
        <w:rPr>
          <w:w w:val="105"/>
        </w:rPr>
        <w:t>previous years. Thirteen</w:t>
      </w:r>
      <w:r>
        <w:rPr>
          <w:spacing w:val="-1"/>
          <w:w w:val="105"/>
        </w:rPr>
        <w:t xml:space="preserve"> </w:t>
      </w:r>
      <w:r>
        <w:rPr>
          <w:w w:val="105"/>
        </w:rPr>
        <w:t>years later, Shaw Livermore resumed the same work with as a sample a list of four hundred and nine companies born</w:t>
      </w:r>
      <w:r>
        <w:rPr>
          <w:spacing w:val="-6"/>
          <w:w w:val="105"/>
        </w:rPr>
        <w:t xml:space="preserve"> </w:t>
      </w:r>
      <w:r>
        <w:rPr>
          <w:w w:val="105"/>
        </w:rPr>
        <w:t>At</w:t>
      </w:r>
      <w:r>
        <w:rPr>
          <w:spacing w:val="-4"/>
          <w:w w:val="105"/>
        </w:rPr>
        <w:t xml:space="preserve"> </w:t>
      </w:r>
      <w:r>
        <w:rPr>
          <w:w w:val="105"/>
        </w:rPr>
        <w:t>course</w:t>
      </w:r>
      <w:r>
        <w:rPr>
          <w:spacing w:val="-6"/>
          <w:w w:val="105"/>
        </w:rPr>
        <w:t xml:space="preserve"> </w:t>
      </w:r>
      <w:r>
        <w:rPr>
          <w:w w:val="105"/>
        </w:rPr>
        <w:t>of</w:t>
      </w:r>
      <w:r>
        <w:rPr>
          <w:spacing w:val="-8"/>
          <w:w w:val="105"/>
        </w:rPr>
        <w:t xml:space="preserve"> </w:t>
      </w:r>
      <w:r>
        <w:rPr>
          <w:w w:val="105"/>
        </w:rPr>
        <w:t>the period 1893-1902 to</w:t>
      </w:r>
      <w:r>
        <w:rPr>
          <w:spacing w:val="-1"/>
          <w:w w:val="105"/>
        </w:rPr>
        <w:t xml:space="preserve"> </w:t>
      </w:r>
      <w:r>
        <w:rPr>
          <w:w w:val="105"/>
        </w:rPr>
        <w:t>there</w:t>
      </w:r>
      <w:r>
        <w:rPr>
          <w:spacing w:val="-6"/>
          <w:w w:val="105"/>
        </w:rPr>
        <w:t xml:space="preserve"> </w:t>
      </w:r>
      <w:r>
        <w:rPr>
          <w:w w:val="105"/>
        </w:rPr>
        <w:t>favor</w:t>
      </w:r>
      <w:r>
        <w:rPr>
          <w:spacing w:val="-1"/>
          <w:w w:val="105"/>
        </w:rPr>
        <w:t xml:space="preserve"> </w:t>
      </w:r>
      <w:r>
        <w:rPr>
          <w:w w:val="105"/>
        </w:rPr>
        <w:t>merger and concentration operations leading to control of very significant market shares. It shows that such a high percentage</w:t>
      </w:r>
      <w:r>
        <w:rPr>
          <w:spacing w:val="-5"/>
          <w:w w:val="105"/>
        </w:rPr>
        <w:t xml:space="preserve"> </w:t>
      </w:r>
      <w:r>
        <w:rPr>
          <w:w w:val="105"/>
        </w:rPr>
        <w:t>than 40</w:t>
      </w:r>
      <w:r>
        <w:rPr>
          <w:spacing w:val="-10"/>
          <w:w w:val="105"/>
        </w:rPr>
        <w:t xml:space="preserve"> </w:t>
      </w:r>
      <w:r>
        <w:rPr>
          <w:w w:val="105"/>
          <w:sz w:val="21"/>
        </w:rPr>
        <w:t>%</w:t>
      </w:r>
      <w:r>
        <w:rPr>
          <w:spacing w:val="-2"/>
          <w:w w:val="105"/>
          <w:sz w:val="21"/>
        </w:rPr>
        <w:t xml:space="preserve"> </w:t>
      </w:r>
      <w:r>
        <w:rPr>
          <w:w w:val="105"/>
        </w:rPr>
        <w:t>of</w:t>
      </w:r>
      <w:r>
        <w:rPr>
          <w:spacing w:val="-9"/>
          <w:w w:val="105"/>
        </w:rPr>
        <w:t xml:space="preserve"> </w:t>
      </w:r>
      <w:r>
        <w:rPr>
          <w:w w:val="105"/>
        </w:rPr>
        <w:t>these</w:t>
      </w:r>
      <w:r>
        <w:rPr>
          <w:spacing w:val="-6"/>
          <w:w w:val="105"/>
        </w:rPr>
        <w:t xml:space="preserve"> </w:t>
      </w:r>
      <w:r>
        <w:rPr>
          <w:w w:val="105"/>
        </w:rPr>
        <w:t>companies disappeared following financial failures costing investors their entire investment. 6</w:t>
      </w:r>
      <w:r>
        <w:rPr>
          <w:spacing w:val="-7"/>
          <w:w w:val="105"/>
        </w:rPr>
        <w:t xml:space="preserve"> </w:t>
      </w:r>
      <w:r>
        <w:rPr>
          <w:w w:val="105"/>
        </w:rPr>
        <w:t>% survived</w:t>
      </w:r>
      <w:r>
        <w:rPr>
          <w:spacing w:val="40"/>
          <w:w w:val="105"/>
        </w:rPr>
        <w:t xml:space="preserve"> </w:t>
      </w:r>
      <w:r>
        <w:rPr>
          <w:w w:val="105"/>
        </w:rPr>
        <w:t>only thanks to the salutary test of new reorganizations. 11</w:t>
      </w:r>
      <w:r>
        <w:rPr>
          <w:spacing w:val="-4"/>
          <w:w w:val="105"/>
        </w:rPr>
        <w:t xml:space="preserve"> </w:t>
      </w:r>
      <w:r>
        <w:rPr>
          <w:w w:val="105"/>
        </w:rPr>
        <w:t>% managed to hang around as best they could until. the time in which Livermore is writing. Alone</w:t>
      </w:r>
      <w:r>
        <w:rPr>
          <w:spacing w:val="-4"/>
          <w:w w:val="105"/>
        </w:rPr>
        <w:t xml:space="preserve"> </w:t>
      </w:r>
      <w:r>
        <w:rPr>
          <w:w w:val="105"/>
        </w:rPr>
        <w:t>6</w:t>
      </w:r>
      <w:r>
        <w:rPr>
          <w:spacing w:val="-7"/>
          <w:w w:val="105"/>
        </w:rPr>
        <w:t xml:space="preserve"> </w:t>
      </w:r>
      <w:r>
        <w:rPr>
          <w:w w:val="105"/>
        </w:rPr>
        <w:t xml:space="preserve">%, he explains, have given rise to real industrial </w:t>
      </w:r>
      <w:r>
        <w:rPr>
          <w:spacing w:val="-2"/>
          <w:w w:val="105"/>
        </w:rPr>
        <w:t xml:space="preserve">successes </w:t>
      </w:r>
      <w:r>
        <w:rPr>
          <w:spacing w:val="-2"/>
          <w:w w:val="105"/>
          <w:position w:val="4"/>
          <w:sz w:val="13"/>
        </w:rPr>
        <w:t xml:space="preserve">30 </w:t>
      </w:r>
      <w:r>
        <w:rPr>
          <w:spacing w:val="-2"/>
          <w:w w:val="105"/>
          <w:sz w:val="13"/>
        </w:rPr>
        <w:t>.</w:t>
      </w:r>
    </w:p>
    <w:p w14:paraId="57A7B232" w14:textId="77777777" w:rsidR="007864B7" w:rsidRDefault="00000000">
      <w:pPr>
        <w:pStyle w:val="BodyText"/>
        <w:spacing w:line="190" w:lineRule="exact"/>
        <w:ind w:right="284"/>
        <w:jc w:val="right"/>
      </w:pPr>
      <w:r>
        <w:t>More</w:t>
      </w:r>
      <w:r>
        <w:rPr>
          <w:spacing w:val="39"/>
        </w:rPr>
        <w:t xml:space="preserve"> </w:t>
      </w:r>
      <w:r>
        <w:t>recently</w:t>
      </w:r>
      <w:r>
        <w:rPr>
          <w:spacing w:val="53"/>
        </w:rPr>
        <w:t xml:space="preserve"> </w:t>
      </w:r>
      <w:r>
        <w:t>(1979),</w:t>
      </w:r>
      <w:r>
        <w:rPr>
          <w:spacing w:val="45"/>
        </w:rPr>
        <w:t xml:space="preserve"> </w:t>
      </w:r>
      <w:r>
        <w:t>A</w:t>
      </w:r>
      <w:r>
        <w:rPr>
          <w:spacing w:val="38"/>
        </w:rPr>
        <w:t xml:space="preserve"> </w:t>
      </w:r>
      <w:r>
        <w:t>fierce</w:t>
      </w:r>
      <w:r>
        <w:rPr>
          <w:spacing w:val="46"/>
        </w:rPr>
        <w:t xml:space="preserve"> </w:t>
      </w:r>
      <w:r>
        <w:t>partisan</w:t>
      </w:r>
      <w:r>
        <w:rPr>
          <w:spacing w:val="48"/>
        </w:rPr>
        <w:t xml:space="preserve"> </w:t>
      </w:r>
      <w:r>
        <w:t>of the</w:t>
      </w:r>
      <w:r>
        <w:rPr>
          <w:spacing w:val="33"/>
        </w:rPr>
        <w:t xml:space="preserve"> </w:t>
      </w:r>
      <w:r>
        <w:rPr>
          <w:spacing w:val="-4"/>
        </w:rPr>
        <w:t>views</w:t>
      </w:r>
    </w:p>
    <w:p w14:paraId="576C1EA0" w14:textId="77777777" w:rsidR="007864B7" w:rsidRDefault="00000000">
      <w:pPr>
        <w:pStyle w:val="BodyText"/>
        <w:spacing w:before="9" w:line="216" w:lineRule="auto"/>
        <w:ind w:left="126" w:right="262" w:firstLine="3"/>
        <w:jc w:val="right"/>
      </w:pPr>
      <w:r>
        <w:rPr>
          <w:w w:val="105"/>
        </w:rPr>
        <w:t>traditional on</w:t>
      </w:r>
      <w:r>
        <w:rPr>
          <w:spacing w:val="38"/>
          <w:w w:val="105"/>
        </w:rPr>
        <w:t xml:space="preserve"> </w:t>
      </w:r>
      <w:r>
        <w:rPr>
          <w:w w:val="105"/>
        </w:rPr>
        <w:t>there</w:t>
      </w:r>
      <w:r>
        <w:rPr>
          <w:spacing w:val="35"/>
          <w:w w:val="105"/>
        </w:rPr>
        <w:t xml:space="preserve"> </w:t>
      </w:r>
      <w:r>
        <w:rPr>
          <w:w w:val="105"/>
        </w:rPr>
        <w:t>theory</w:t>
      </w:r>
      <w:r>
        <w:rPr>
          <w:spacing w:val="28"/>
          <w:w w:val="105"/>
        </w:rPr>
        <w:t xml:space="preserve"> </w:t>
      </w:r>
      <w:r>
        <w:rPr>
          <w:w w:val="105"/>
        </w:rPr>
        <w:t>of</w:t>
      </w:r>
      <w:r>
        <w:rPr>
          <w:spacing w:val="27"/>
          <w:w w:val="105"/>
        </w:rPr>
        <w:t xml:space="preserve"> </w:t>
      </w:r>
      <w:r>
        <w:rPr>
          <w:w w:val="105"/>
        </w:rPr>
        <w:t>there</w:t>
      </w:r>
      <w:r>
        <w:rPr>
          <w:spacing w:val="30"/>
          <w:w w:val="105"/>
        </w:rPr>
        <w:t xml:space="preserve"> </w:t>
      </w:r>
      <w:r>
        <w:rPr>
          <w:w w:val="105"/>
        </w:rPr>
        <w:t>competition</w:t>
      </w:r>
      <w:r>
        <w:rPr>
          <w:spacing w:val="35"/>
          <w:w w:val="105"/>
        </w:rPr>
        <w:t xml:space="preserve"> </w:t>
      </w:r>
      <w:r>
        <w:rPr>
          <w:w w:val="105"/>
        </w:rPr>
        <w:t>oligopoly list,</w:t>
      </w:r>
      <w:r>
        <w:rPr>
          <w:spacing w:val="40"/>
          <w:w w:val="105"/>
        </w:rPr>
        <w:t xml:space="preserve"> </w:t>
      </w:r>
      <w:r>
        <w:rPr>
          <w:w w:val="105"/>
        </w:rPr>
        <w:t>THE</w:t>
      </w:r>
      <w:r>
        <w:rPr>
          <w:spacing w:val="40"/>
          <w:w w:val="105"/>
        </w:rPr>
        <w:t xml:space="preserve"> </w:t>
      </w:r>
      <w:r>
        <w:rPr>
          <w:w w:val="105"/>
        </w:rPr>
        <w:t>teacher</w:t>
      </w:r>
      <w:r>
        <w:rPr>
          <w:spacing w:val="40"/>
          <w:w w:val="105"/>
        </w:rPr>
        <w:t xml:space="preserve"> </w:t>
      </w:r>
      <w:r>
        <w:rPr>
          <w:b/>
          <w:w w:val="105"/>
          <w:sz w:val="21"/>
        </w:rPr>
        <w:t>W.G.</w:t>
      </w:r>
      <w:r>
        <w:rPr>
          <w:b/>
          <w:spacing w:val="40"/>
          <w:w w:val="105"/>
          <w:sz w:val="21"/>
        </w:rPr>
        <w:t xml:space="preserve"> </w:t>
      </w:r>
      <w:r>
        <w:rPr>
          <w:w w:val="105"/>
        </w:rPr>
        <w:t>Shepherd,</w:t>
      </w:r>
      <w:r>
        <w:rPr>
          <w:spacing w:val="40"/>
          <w:w w:val="105"/>
        </w:rPr>
        <w:t xml:space="preserve"> </w:t>
      </w:r>
      <w:r>
        <w:rPr>
          <w:w w:val="105"/>
        </w:rPr>
        <w:t>has</w:t>
      </w:r>
      <w:r>
        <w:rPr>
          <w:spacing w:val="40"/>
          <w:w w:val="105"/>
        </w:rPr>
        <w:t xml:space="preserve"> </w:t>
      </w:r>
      <w:r>
        <w:rPr>
          <w:w w:val="105"/>
        </w:rPr>
        <w:t>recalculated</w:t>
      </w:r>
      <w:r>
        <w:rPr>
          <w:spacing w:val="40"/>
          <w:w w:val="105"/>
        </w:rPr>
        <w:t xml:space="preserve"> </w:t>
      </w:r>
      <w:r>
        <w:rPr>
          <w:w w:val="105"/>
        </w:rPr>
        <w:t>what would have</w:t>
      </w:r>
      <w:r>
        <w:rPr>
          <w:spacing w:val="34"/>
          <w:w w:val="105"/>
        </w:rPr>
        <w:t xml:space="preserve"> </w:t>
      </w:r>
      <w:r>
        <w:rPr>
          <w:w w:val="105"/>
        </w:rPr>
        <w:t>must have been in</w:t>
      </w:r>
      <w:r>
        <w:rPr>
          <w:spacing w:val="33"/>
          <w:w w:val="105"/>
        </w:rPr>
        <w:t xml:space="preserve"> </w:t>
      </w:r>
      <w:r>
        <w:rPr>
          <w:w w:val="105"/>
        </w:rPr>
        <w:t>1935</w:t>
      </w:r>
      <w:r>
        <w:rPr>
          <w:spacing w:val="28"/>
          <w:w w:val="105"/>
        </w:rPr>
        <w:t xml:space="preserve"> </w:t>
      </w:r>
      <w:r>
        <w:rPr>
          <w:w w:val="105"/>
        </w:rPr>
        <w:t>profits of the great</w:t>
      </w:r>
      <w:r>
        <w:rPr>
          <w:spacing w:val="28"/>
          <w:w w:val="105"/>
        </w:rPr>
        <w:t xml:space="preserve"> </w:t>
      </w:r>
      <w:r>
        <w:rPr>
          <w:w w:val="105"/>
        </w:rPr>
        <w:t>American trusts</w:t>
      </w:r>
      <w:r>
        <w:rPr>
          <w:spacing w:val="31"/>
          <w:w w:val="105"/>
        </w:rPr>
        <w:t xml:space="preserve"> </w:t>
      </w:r>
      <w:r>
        <w:rPr>
          <w:w w:val="105"/>
        </w:rPr>
        <w:t>trained</w:t>
      </w:r>
      <w:r>
        <w:rPr>
          <w:spacing w:val="27"/>
          <w:w w:val="105"/>
        </w:rPr>
        <w:t xml:space="preserve"> </w:t>
      </w:r>
      <w:r>
        <w:rPr>
          <w:w w:val="105"/>
        </w:rPr>
        <w:t>At</w:t>
      </w:r>
      <w:r>
        <w:rPr>
          <w:spacing w:val="25"/>
          <w:w w:val="105"/>
        </w:rPr>
        <w:t xml:space="preserve"> </w:t>
      </w:r>
      <w:r>
        <w:rPr>
          <w:w w:val="105"/>
        </w:rPr>
        <w:t>beginning</w:t>
      </w:r>
      <w:r>
        <w:rPr>
          <w:spacing w:val="27"/>
          <w:w w:val="105"/>
        </w:rPr>
        <w:t xml:space="preserve"> </w:t>
      </w:r>
      <w:r>
        <w:rPr>
          <w:w w:val="105"/>
        </w:rPr>
        <w:t>of</w:t>
      </w:r>
      <w:r>
        <w:rPr>
          <w:spacing w:val="21"/>
          <w:w w:val="105"/>
        </w:rPr>
        <w:t xml:space="preserve"> </w:t>
      </w:r>
      <w:r>
        <w:rPr>
          <w:w w:val="105"/>
        </w:rPr>
        <w:t>century if,</w:t>
      </w:r>
      <w:r>
        <w:rPr>
          <w:spacing w:val="27"/>
          <w:w w:val="105"/>
        </w:rPr>
        <w:t xml:space="preserve"> </w:t>
      </w:r>
      <w:r>
        <w:rPr>
          <w:w w:val="105"/>
        </w:rPr>
        <w:t>For</w:t>
      </w:r>
      <w:r>
        <w:rPr>
          <w:spacing w:val="35"/>
          <w:w w:val="105"/>
        </w:rPr>
        <w:t xml:space="preserve"> </w:t>
      </w:r>
      <w:r>
        <w:rPr>
          <w:w w:val="105"/>
        </w:rPr>
        <w:t>resume</w:t>
      </w:r>
      <w:r>
        <w:rPr>
          <w:spacing w:val="38"/>
          <w:w w:val="105"/>
        </w:rPr>
        <w:t xml:space="preserve"> </w:t>
      </w:r>
      <w:r>
        <w:rPr>
          <w:w w:val="105"/>
        </w:rPr>
        <w:t>expression,</w:t>
      </w:r>
      <w:r>
        <w:rPr>
          <w:spacing w:val="40"/>
          <w:w w:val="105"/>
        </w:rPr>
        <w:t xml:space="preserve"> </w:t>
      </w:r>
      <w:r>
        <w:rPr>
          <w:w w:val="105"/>
          <w:sz w:val="12"/>
        </w:rPr>
        <w:t>“</w:t>
      </w:r>
      <w:r>
        <w:rPr>
          <w:spacing w:val="29"/>
          <w:w w:val="105"/>
          <w:sz w:val="12"/>
        </w:rPr>
        <w:t xml:space="preserve"> </w:t>
      </w:r>
      <w:r>
        <w:rPr>
          <w:w w:val="105"/>
        </w:rPr>
        <w:t>THE</w:t>
      </w:r>
      <w:r>
        <w:rPr>
          <w:spacing w:val="40"/>
          <w:w w:val="105"/>
        </w:rPr>
        <w:t xml:space="preserve"> </w:t>
      </w:r>
      <w:r>
        <w:rPr>
          <w:w w:val="105"/>
        </w:rPr>
        <w:t>shares</w:t>
      </w:r>
      <w:r>
        <w:rPr>
          <w:spacing w:val="35"/>
          <w:w w:val="105"/>
        </w:rPr>
        <w:t xml:space="preserve"> </w:t>
      </w:r>
      <w:r>
        <w:rPr>
          <w:w w:val="105"/>
        </w:rPr>
        <w:t>of</w:t>
      </w:r>
      <w:r>
        <w:rPr>
          <w:spacing w:val="34"/>
          <w:w w:val="105"/>
        </w:rPr>
        <w:t xml:space="preserve"> </w:t>
      </w:r>
      <w:r>
        <w:rPr>
          <w:w w:val="105"/>
        </w:rPr>
        <w:t>walk</w:t>
      </w:r>
      <w:r>
        <w:rPr>
          <w:spacing w:val="40"/>
          <w:w w:val="105"/>
        </w:rPr>
        <w:t xml:space="preserve"> </w:t>
      </w:r>
      <w:r>
        <w:rPr>
          <w:w w:val="105"/>
        </w:rPr>
        <w:t>And</w:t>
      </w:r>
      <w:r>
        <w:rPr>
          <w:spacing w:val="35"/>
          <w:w w:val="105"/>
        </w:rPr>
        <w:t xml:space="preserve"> </w:t>
      </w:r>
      <w:r>
        <w:rPr>
          <w:w w:val="105"/>
        </w:rPr>
        <w:t>THE</w:t>
      </w:r>
      <w:r>
        <w:rPr>
          <w:spacing w:val="40"/>
          <w:w w:val="105"/>
        </w:rPr>
        <w:t xml:space="preserve"> </w:t>
      </w:r>
      <w:r>
        <w:rPr>
          <w:w w:val="105"/>
        </w:rPr>
        <w:t>barriers</w:t>
      </w:r>
      <w:r>
        <w:rPr>
          <w:spacing w:val="39"/>
          <w:w w:val="105"/>
        </w:rPr>
        <w:t xml:space="preserve"> </w:t>
      </w:r>
      <w:r>
        <w:rPr>
          <w:w w:val="105"/>
        </w:rPr>
        <w:t>at entry had, at the time, had an effect on the rates of profitability</w:t>
      </w:r>
      <w:r>
        <w:rPr>
          <w:spacing w:val="30"/>
          <w:w w:val="105"/>
        </w:rPr>
        <w:t xml:space="preserve"> </w:t>
      </w:r>
      <w:r>
        <w:rPr>
          <w:w w:val="105"/>
        </w:rPr>
        <w:t>of</w:t>
      </w:r>
      <w:r>
        <w:rPr>
          <w:spacing w:val="26"/>
          <w:w w:val="105"/>
        </w:rPr>
        <w:t xml:space="preserve"> </w:t>
      </w:r>
      <w:r>
        <w:rPr>
          <w:w w:val="105"/>
        </w:rPr>
        <w:t>these</w:t>
      </w:r>
      <w:r>
        <w:rPr>
          <w:spacing w:val="27"/>
          <w:w w:val="105"/>
        </w:rPr>
        <w:t xml:space="preserve"> </w:t>
      </w:r>
      <w:r>
        <w:rPr>
          <w:w w:val="105"/>
        </w:rPr>
        <w:t>companies</w:t>
      </w:r>
      <w:r>
        <w:rPr>
          <w:spacing w:val="40"/>
          <w:w w:val="105"/>
        </w:rPr>
        <w:t xml:space="preserve"> </w:t>
      </w:r>
      <w:r>
        <w:rPr>
          <w:w w:val="105"/>
        </w:rPr>
        <w:t>a</w:t>
      </w:r>
      <w:r>
        <w:rPr>
          <w:spacing w:val="34"/>
          <w:w w:val="105"/>
        </w:rPr>
        <w:t xml:space="preserve"> </w:t>
      </w:r>
      <w:r>
        <w:rPr>
          <w:w w:val="105"/>
        </w:rPr>
        <w:t>influence</w:t>
      </w:r>
      <w:r>
        <w:rPr>
          <w:spacing w:val="40"/>
          <w:w w:val="105"/>
        </w:rPr>
        <w:t xml:space="preserve"> </w:t>
      </w:r>
      <w:r>
        <w:rPr>
          <w:i/>
          <w:w w:val="105"/>
          <w:sz w:val="21"/>
        </w:rPr>
        <w:t>normal”</w:t>
      </w:r>
      <w:r>
        <w:rPr>
          <w:i/>
          <w:spacing w:val="40"/>
          <w:w w:val="105"/>
          <w:sz w:val="21"/>
        </w:rPr>
        <w:t xml:space="preserve"> </w:t>
      </w:r>
      <w:r>
        <w:rPr>
          <w:w w:val="105"/>
        </w:rPr>
        <w:t>(that's to say</w:t>
      </w:r>
      <w:r>
        <w:rPr>
          <w:spacing w:val="32"/>
          <w:w w:val="105"/>
        </w:rPr>
        <w:t xml:space="preserve"> </w:t>
      </w:r>
      <w:r>
        <w:rPr>
          <w:w w:val="105"/>
        </w:rPr>
        <w:t>equal</w:t>
      </w:r>
      <w:r>
        <w:rPr>
          <w:spacing w:val="38"/>
          <w:w w:val="105"/>
        </w:rPr>
        <w:t xml:space="preserve"> </w:t>
      </w:r>
      <w:r>
        <w:rPr>
          <w:w w:val="105"/>
        </w:rPr>
        <w:t>has</w:t>
      </w:r>
      <w:r>
        <w:rPr>
          <w:spacing w:val="35"/>
          <w:w w:val="105"/>
        </w:rPr>
        <w:t xml:space="preserve"> </w:t>
      </w:r>
      <w:r>
        <w:rPr>
          <w:w w:val="105"/>
        </w:rPr>
        <w:t>that</w:t>
      </w:r>
      <w:r>
        <w:rPr>
          <w:spacing w:val="40"/>
          <w:w w:val="105"/>
        </w:rPr>
        <w:t xml:space="preserve"> </w:t>
      </w:r>
      <w:r>
        <w:rPr>
          <w:w w:val="105"/>
        </w:rPr>
        <w:t>that</w:t>
      </w:r>
      <w:r>
        <w:rPr>
          <w:spacing w:val="29"/>
          <w:w w:val="105"/>
        </w:rPr>
        <w:t xml:space="preserve"> </w:t>
      </w:r>
      <w:r>
        <w:rPr>
          <w:w w:val="105"/>
        </w:rPr>
        <w:t>his</w:t>
      </w:r>
      <w:r>
        <w:rPr>
          <w:spacing w:val="40"/>
          <w:w w:val="105"/>
        </w:rPr>
        <w:t xml:space="preserve"> </w:t>
      </w:r>
      <w:r>
        <w:rPr>
          <w:w w:val="105"/>
        </w:rPr>
        <w:t>clean</w:t>
      </w:r>
      <w:r>
        <w:rPr>
          <w:spacing w:val="38"/>
          <w:w w:val="105"/>
        </w:rPr>
        <w:t xml:space="preserve"> </w:t>
      </w:r>
      <w:r>
        <w:rPr>
          <w:w w:val="105"/>
        </w:rPr>
        <w:t>studies</w:t>
      </w:r>
      <w:r>
        <w:rPr>
          <w:spacing w:val="32"/>
          <w:w w:val="105"/>
        </w:rPr>
        <w:t xml:space="preserve"> </w:t>
      </w:r>
      <w:r>
        <w:rPr>
          <w:w w:val="105"/>
        </w:rPr>
        <w:t>on</w:t>
      </w:r>
      <w:r>
        <w:rPr>
          <w:spacing w:val="40"/>
          <w:w w:val="105"/>
        </w:rPr>
        <w:t xml:space="preserve"> </w:t>
      </w:r>
      <w:r>
        <w:rPr>
          <w:w w:val="105"/>
        </w:rPr>
        <w:t>THE</w:t>
      </w:r>
      <w:r>
        <w:rPr>
          <w:spacing w:val="40"/>
          <w:w w:val="105"/>
        </w:rPr>
        <w:t xml:space="preserve"> </w:t>
      </w:r>
      <w:r>
        <w:rPr>
          <w:w w:val="105"/>
        </w:rPr>
        <w:t>industrial world</w:t>
      </w:r>
      <w:r>
        <w:rPr>
          <w:spacing w:val="13"/>
          <w:w w:val="105"/>
        </w:rPr>
        <w:t xml:space="preserve"> </w:t>
      </w:r>
      <w:r>
        <w:rPr>
          <w:w w:val="105"/>
        </w:rPr>
        <w:t>contemporary</w:t>
      </w:r>
      <w:r>
        <w:rPr>
          <w:spacing w:val="13"/>
          <w:w w:val="105"/>
        </w:rPr>
        <w:t xml:space="preserve"> </w:t>
      </w:r>
      <w:r>
        <w:rPr>
          <w:w w:val="105"/>
        </w:rPr>
        <w:t>have,</w:t>
      </w:r>
      <w:r>
        <w:rPr>
          <w:spacing w:val="-3"/>
          <w:w w:val="105"/>
        </w:rPr>
        <w:t xml:space="preserve"> </w:t>
      </w:r>
      <w:r>
        <w:rPr>
          <w:w w:val="105"/>
        </w:rPr>
        <w:t>supposedly,</w:t>
      </w:r>
      <w:r>
        <w:rPr>
          <w:spacing w:val="11"/>
          <w:w w:val="105"/>
        </w:rPr>
        <w:t xml:space="preserve"> </w:t>
      </w:r>
      <w:r>
        <w:rPr>
          <w:w w:val="105"/>
        </w:rPr>
        <w:t>put</w:t>
      </w:r>
      <w:r>
        <w:rPr>
          <w:spacing w:val="-2"/>
          <w:w w:val="105"/>
        </w:rPr>
        <w:t xml:space="preserve"> </w:t>
      </w:r>
      <w:r>
        <w:rPr>
          <w:w w:val="105"/>
        </w:rPr>
        <w:t>in evidence). THE</w:t>
      </w:r>
      <w:r>
        <w:rPr>
          <w:spacing w:val="40"/>
          <w:w w:val="105"/>
        </w:rPr>
        <w:t xml:space="preserve"> </w:t>
      </w:r>
      <w:r>
        <w:rPr>
          <w:w w:val="105"/>
        </w:rPr>
        <w:t>results</w:t>
      </w:r>
      <w:r>
        <w:rPr>
          <w:spacing w:val="40"/>
          <w:w w:val="105"/>
        </w:rPr>
        <w:t xml:space="preserve"> </w:t>
      </w:r>
      <w:r>
        <w:rPr>
          <w:w w:val="105"/>
        </w:rPr>
        <w:t>born</w:t>
      </w:r>
      <w:r>
        <w:rPr>
          <w:spacing w:val="39"/>
          <w:w w:val="105"/>
        </w:rPr>
        <w:t xml:space="preserve"> </w:t>
      </w:r>
      <w:r>
        <w:rPr>
          <w:w w:val="105"/>
        </w:rPr>
        <w:t>are</w:t>
      </w:r>
      <w:r>
        <w:rPr>
          <w:spacing w:val="40"/>
          <w:w w:val="105"/>
        </w:rPr>
        <w:t xml:space="preserve"> </w:t>
      </w:r>
      <w:r>
        <w:rPr>
          <w:w w:val="105"/>
        </w:rPr>
        <w:t>hardly</w:t>
      </w:r>
      <w:r>
        <w:rPr>
          <w:spacing w:val="40"/>
          <w:w w:val="105"/>
        </w:rPr>
        <w:t xml:space="preserve"> </w:t>
      </w:r>
      <w:r>
        <w:rPr>
          <w:w w:val="105"/>
        </w:rPr>
        <w:t>compliant</w:t>
      </w:r>
      <w:r>
        <w:rPr>
          <w:spacing w:val="40"/>
          <w:w w:val="105"/>
        </w:rPr>
        <w:t xml:space="preserve"> </w:t>
      </w:r>
      <w:r>
        <w:rPr>
          <w:w w:val="105"/>
        </w:rPr>
        <w:t>to</w:t>
      </w:r>
      <w:r>
        <w:rPr>
          <w:spacing w:val="40"/>
          <w:w w:val="105"/>
        </w:rPr>
        <w:t xml:space="preserve"> </w:t>
      </w:r>
      <w:r>
        <w:rPr>
          <w:w w:val="105"/>
        </w:rPr>
        <w:t>ideas</w:t>
      </w:r>
      <w:r>
        <w:rPr>
          <w:spacing w:val="40"/>
          <w:w w:val="105"/>
        </w:rPr>
        <w:t xml:space="preserve"> </w:t>
      </w:r>
      <w:r>
        <w:rPr>
          <w:w w:val="105"/>
        </w:rPr>
        <w:t>which he defends.</w:t>
      </w:r>
      <w:r>
        <w:rPr>
          <w:spacing w:val="40"/>
          <w:w w:val="105"/>
        </w:rPr>
        <w:t xml:space="preserve"> </w:t>
      </w:r>
      <w:r>
        <w:rPr>
          <w:w w:val="105"/>
        </w:rPr>
        <w:t>There</w:t>
      </w:r>
      <w:r>
        <w:rPr>
          <w:spacing w:val="33"/>
          <w:w w:val="105"/>
        </w:rPr>
        <w:t xml:space="preserve"> </w:t>
      </w:r>
      <w:r>
        <w:rPr>
          <w:w w:val="105"/>
        </w:rPr>
        <w:t>difference</w:t>
      </w:r>
      <w:r>
        <w:rPr>
          <w:spacing w:val="37"/>
          <w:w w:val="105"/>
        </w:rPr>
        <w:t xml:space="preserve"> </w:t>
      </w:r>
      <w:r>
        <w:rPr>
          <w:w w:val="105"/>
        </w:rPr>
        <w:t>East</w:t>
      </w:r>
      <w:r>
        <w:rPr>
          <w:spacing w:val="33"/>
          <w:w w:val="105"/>
        </w:rPr>
        <w:t xml:space="preserve"> </w:t>
      </w:r>
      <w:r>
        <w:rPr>
          <w:w w:val="105"/>
        </w:rPr>
        <w:t>huge :</w:t>
      </w:r>
      <w:r>
        <w:rPr>
          <w:spacing w:val="26"/>
          <w:w w:val="105"/>
        </w:rPr>
        <w:t xml:space="preserve"> </w:t>
      </w:r>
      <w:r>
        <w:rPr>
          <w:w w:val="105"/>
        </w:rPr>
        <w:t>SO</w:t>
      </w:r>
      <w:r>
        <w:rPr>
          <w:spacing w:val="30"/>
          <w:w w:val="105"/>
        </w:rPr>
        <w:t xml:space="preserve"> </w:t>
      </w:r>
      <w:r>
        <w:rPr>
          <w:w w:val="105"/>
        </w:rPr>
        <w:t>that</w:t>
      </w:r>
      <w:r>
        <w:rPr>
          <w:spacing w:val="33"/>
          <w:w w:val="105"/>
        </w:rPr>
        <w:t xml:space="preserve"> </w:t>
      </w:r>
      <w:r>
        <w:rPr>
          <w:w w:val="105"/>
        </w:rPr>
        <w:t>THE</w:t>
      </w:r>
      <w:r>
        <w:rPr>
          <w:spacing w:val="31"/>
          <w:w w:val="105"/>
        </w:rPr>
        <w:t xml:space="preserve"> </w:t>
      </w:r>
      <w:r>
        <w:rPr>
          <w:w w:val="105"/>
        </w:rPr>
        <w:t>rate</w:t>
      </w:r>
      <w:r>
        <w:rPr>
          <w:spacing w:val="28"/>
          <w:w w:val="105"/>
        </w:rPr>
        <w:t xml:space="preserve"> </w:t>
      </w:r>
      <w:r>
        <w:rPr>
          <w:w w:val="105"/>
        </w:rPr>
        <w:t>profitability</w:t>
      </w:r>
      <w:r>
        <w:rPr>
          <w:spacing w:val="40"/>
          <w:w w:val="105"/>
        </w:rPr>
        <w:t xml:space="preserve"> </w:t>
      </w:r>
      <w:r>
        <w:rPr>
          <w:w w:val="105"/>
        </w:rPr>
        <w:t>AVERAGE</w:t>
      </w:r>
      <w:r>
        <w:rPr>
          <w:spacing w:val="40"/>
          <w:w w:val="105"/>
        </w:rPr>
        <w:t xml:space="preserve"> </w:t>
      </w:r>
      <w:r>
        <w:rPr>
          <w:w w:val="105"/>
        </w:rPr>
        <w:t>would have,</w:t>
      </w:r>
      <w:r>
        <w:rPr>
          <w:spacing w:val="40"/>
          <w:w w:val="105"/>
        </w:rPr>
        <w:t xml:space="preserve"> </w:t>
      </w:r>
      <w:r>
        <w:rPr>
          <w:w w:val="105"/>
        </w:rPr>
        <w:t>according to</w:t>
      </w:r>
      <w:r>
        <w:rPr>
          <w:spacing w:val="40"/>
          <w:w w:val="105"/>
        </w:rPr>
        <w:t xml:space="preserve"> </w:t>
      </w:r>
      <w:r>
        <w:rPr>
          <w:w w:val="105"/>
        </w:rPr>
        <w:t>his</w:t>
      </w:r>
      <w:r>
        <w:rPr>
          <w:spacing w:val="40"/>
          <w:w w:val="105"/>
        </w:rPr>
        <w:t xml:space="preserve"> </w:t>
      </w:r>
      <w:r>
        <w:rPr>
          <w:w w:val="105"/>
        </w:rPr>
        <w:t>calculations,</w:t>
      </w:r>
      <w:r>
        <w:rPr>
          <w:spacing w:val="40"/>
          <w:w w:val="105"/>
        </w:rPr>
        <w:t xml:space="preserve"> </w:t>
      </w:r>
      <w:r>
        <w:rPr>
          <w:w w:val="105"/>
        </w:rPr>
        <w:t>of</w:t>
      </w:r>
      <w:r>
        <w:rPr>
          <w:spacing w:val="40"/>
          <w:w w:val="105"/>
        </w:rPr>
        <w:t xml:space="preserve"> </w:t>
      </w:r>
      <w:r>
        <w:rPr>
          <w:w w:val="105"/>
        </w:rPr>
        <w:t>be</w:t>
      </w:r>
      <w:r>
        <w:rPr>
          <w:spacing w:val="40"/>
          <w:w w:val="105"/>
        </w:rPr>
        <w:t xml:space="preserve"> </w:t>
      </w:r>
      <w:r>
        <w:rPr>
          <w:w w:val="105"/>
        </w:rPr>
        <w:t>of the order</w:t>
      </w:r>
      <w:r>
        <w:rPr>
          <w:spacing w:val="40"/>
          <w:w w:val="105"/>
        </w:rPr>
        <w:t xml:space="preserve"> </w:t>
      </w:r>
      <w:r>
        <w:rPr>
          <w:w w:val="105"/>
        </w:rPr>
        <w:t>of</w:t>
      </w:r>
      <w:r>
        <w:rPr>
          <w:spacing w:val="40"/>
          <w:w w:val="105"/>
        </w:rPr>
        <w:t xml:space="preserve"> </w:t>
      </w:r>
      <w:r>
        <w:rPr>
          <w:w w:val="105"/>
        </w:rPr>
        <w:t>25</w:t>
      </w:r>
      <w:r>
        <w:rPr>
          <w:spacing w:val="-5"/>
          <w:w w:val="105"/>
        </w:rPr>
        <w:t xml:space="preserve"> </w:t>
      </w:r>
      <w:r>
        <w:rPr>
          <w:w w:val="105"/>
        </w:rPr>
        <w:t>%,</w:t>
      </w:r>
      <w:r>
        <w:rPr>
          <w:spacing w:val="40"/>
          <w:w w:val="105"/>
        </w:rPr>
        <w:t xml:space="preserve"> </w:t>
      </w:r>
      <w:r>
        <w:rPr>
          <w:w w:val="105"/>
        </w:rPr>
        <w:t>THE</w:t>
      </w:r>
      <w:r>
        <w:rPr>
          <w:spacing w:val="40"/>
          <w:w w:val="105"/>
        </w:rPr>
        <w:t xml:space="preserve"> </w:t>
      </w:r>
      <w:r>
        <w:rPr>
          <w:w w:val="105"/>
        </w:rPr>
        <w:t>rate</w:t>
      </w:r>
      <w:r>
        <w:rPr>
          <w:spacing w:val="40"/>
          <w:w w:val="105"/>
        </w:rPr>
        <w:t xml:space="preserve"> </w:t>
      </w:r>
      <w:r>
        <w:rPr>
          <w:w w:val="105"/>
        </w:rPr>
        <w:t>real</w:t>
      </w:r>
      <w:r>
        <w:rPr>
          <w:spacing w:val="40"/>
          <w:w w:val="105"/>
        </w:rPr>
        <w:t xml:space="preserve"> </w:t>
      </w:r>
      <w:r>
        <w:rPr>
          <w:w w:val="105"/>
        </w:rPr>
        <w:t>n / A</w:t>
      </w:r>
      <w:r>
        <w:rPr>
          <w:spacing w:val="40"/>
          <w:w w:val="105"/>
        </w:rPr>
        <w:t xml:space="preserve"> </w:t>
      </w:r>
      <w:r>
        <w:rPr>
          <w:w w:val="105"/>
        </w:rPr>
        <w:t>not</w:t>
      </w:r>
      <w:r>
        <w:rPr>
          <w:spacing w:val="40"/>
          <w:w w:val="105"/>
        </w:rPr>
        <w:t xml:space="preserve"> </w:t>
      </w:r>
      <w:r>
        <w:rPr>
          <w:w w:val="105"/>
        </w:rPr>
        <w:t>exceeds</w:t>
      </w:r>
      <w:r>
        <w:rPr>
          <w:spacing w:val="40"/>
          <w:w w:val="105"/>
        </w:rPr>
        <w:t xml:space="preserve"> </w:t>
      </w:r>
      <w:r>
        <w:rPr>
          <w:w w:val="105"/>
        </w:rPr>
        <w:t>9.8</w:t>
      </w:r>
      <w:r>
        <w:rPr>
          <w:spacing w:val="-3"/>
          <w:w w:val="105"/>
        </w:rPr>
        <w:t xml:space="preserve"> </w:t>
      </w:r>
      <w:r>
        <w:rPr>
          <w:w w:val="105"/>
        </w:rPr>
        <w:t xml:space="preserve">% </w:t>
      </w:r>
      <w:r>
        <w:rPr>
          <w:w w:val="105"/>
          <w:position w:val="4"/>
          <w:sz w:val="12"/>
        </w:rPr>
        <w:t xml:space="preserve">31 </w:t>
      </w:r>
      <w:r>
        <w:rPr>
          <w:w w:val="105"/>
          <w:sz w:val="12"/>
        </w:rPr>
        <w:t>•</w:t>
      </w:r>
      <w:r>
        <w:rPr>
          <w:spacing w:val="40"/>
          <w:w w:val="105"/>
          <w:sz w:val="12"/>
        </w:rPr>
        <w:t xml:space="preserve"> </w:t>
      </w:r>
      <w:r>
        <w:rPr>
          <w:w w:val="105"/>
        </w:rPr>
        <w:t>Conclusion :</w:t>
      </w:r>
      <w:r>
        <w:rPr>
          <w:spacing w:val="40"/>
          <w:w w:val="105"/>
        </w:rPr>
        <w:t xml:space="preserve"> </w:t>
      </w:r>
      <w:r>
        <w:rPr>
          <w:w w:val="105"/>
        </w:rPr>
        <w:t>the acquisition,</w:t>
      </w:r>
      <w:r>
        <w:rPr>
          <w:spacing w:val="40"/>
          <w:w w:val="105"/>
        </w:rPr>
        <w:t xml:space="preserve"> </w:t>
      </w:r>
      <w:r>
        <w:rPr>
          <w:w w:val="105"/>
        </w:rPr>
        <w:t>by</w:t>
      </w:r>
      <w:r>
        <w:rPr>
          <w:spacing w:val="40"/>
          <w:w w:val="105"/>
        </w:rPr>
        <w:t xml:space="preserve"> </w:t>
      </w:r>
      <w:r>
        <w:rPr>
          <w:w w:val="105"/>
        </w:rPr>
        <w:t>growth</w:t>
      </w:r>
      <w:r>
        <w:rPr>
          <w:spacing w:val="40"/>
          <w:w w:val="105"/>
        </w:rPr>
        <w:t xml:space="preserve"> </w:t>
      </w:r>
      <w:r>
        <w:rPr>
          <w:w w:val="105"/>
        </w:rPr>
        <w:t>external,</w:t>
      </w:r>
      <w:r>
        <w:rPr>
          <w:spacing w:val="40"/>
          <w:w w:val="105"/>
        </w:rPr>
        <w:t xml:space="preserve"> </w:t>
      </w:r>
      <w:r>
        <w:rPr>
          <w:w w:val="105"/>
        </w:rPr>
        <w:t>of shares</w:t>
      </w:r>
      <w:r>
        <w:rPr>
          <w:spacing w:val="-3"/>
          <w:w w:val="105"/>
        </w:rPr>
        <w:t xml:space="preserve"> </w:t>
      </w:r>
      <w:r>
        <w:rPr>
          <w:w w:val="105"/>
        </w:rPr>
        <w:t>huge market prices, often without any comparison</w:t>
      </w:r>
      <w:r>
        <w:rPr>
          <w:spacing w:val="40"/>
          <w:w w:val="105"/>
        </w:rPr>
        <w:t xml:space="preserve"> </w:t>
      </w:r>
      <w:r>
        <w:rPr>
          <w:w w:val="105"/>
        </w:rPr>
        <w:t>possible</w:t>
      </w:r>
      <w:r>
        <w:rPr>
          <w:spacing w:val="33"/>
          <w:w w:val="105"/>
        </w:rPr>
        <w:t xml:space="preserve"> </w:t>
      </w:r>
      <w:r>
        <w:rPr>
          <w:w w:val="105"/>
        </w:rPr>
        <w:t>with</w:t>
      </w:r>
      <w:r>
        <w:rPr>
          <w:spacing w:val="26"/>
          <w:w w:val="105"/>
        </w:rPr>
        <w:t xml:space="preserve"> </w:t>
      </w:r>
      <w:r>
        <w:rPr>
          <w:w w:val="105"/>
        </w:rPr>
        <w:t>This</w:t>
      </w:r>
      <w:r>
        <w:rPr>
          <w:spacing w:val="29"/>
          <w:w w:val="105"/>
        </w:rPr>
        <w:t xml:space="preserve"> </w:t>
      </w:r>
      <w:r>
        <w:rPr>
          <w:w w:val="105"/>
        </w:rPr>
        <w:t>Who</w:t>
      </w:r>
      <w:r>
        <w:rPr>
          <w:spacing w:val="31"/>
          <w:w w:val="105"/>
        </w:rPr>
        <w:t xml:space="preserve"> </w:t>
      </w:r>
      <w:r>
        <w:rPr>
          <w:w w:val="105"/>
        </w:rPr>
        <w:t>East</w:t>
      </w:r>
      <w:r>
        <w:rPr>
          <w:spacing w:val="31"/>
          <w:w w:val="105"/>
        </w:rPr>
        <w:t xml:space="preserve"> </w:t>
      </w:r>
      <w:r>
        <w:rPr>
          <w:w w:val="105"/>
        </w:rPr>
        <w:t>Today</w:t>
      </w:r>
      <w:r>
        <w:rPr>
          <w:spacing w:val="40"/>
          <w:w w:val="105"/>
        </w:rPr>
        <w:t xml:space="preserve"> </w:t>
      </w:r>
      <w:r>
        <w:rPr>
          <w:w w:val="105"/>
        </w:rPr>
        <w:t>observed</w:t>
      </w:r>
      <w:r>
        <w:rPr>
          <w:spacing w:val="40"/>
          <w:w w:val="105"/>
        </w:rPr>
        <w:t xml:space="preserve"> </w:t>
      </w:r>
      <w:r>
        <w:rPr>
          <w:w w:val="105"/>
        </w:rPr>
        <w:t>even in</w:t>
      </w:r>
      <w:r>
        <w:rPr>
          <w:spacing w:val="24"/>
          <w:w w:val="105"/>
        </w:rPr>
        <w:t xml:space="preserve"> </w:t>
      </w:r>
      <w:r>
        <w:rPr>
          <w:w w:val="105"/>
        </w:rPr>
        <w:t>THE</w:t>
      </w:r>
      <w:r>
        <w:rPr>
          <w:spacing w:val="20"/>
          <w:w w:val="105"/>
        </w:rPr>
        <w:t xml:space="preserve"> </w:t>
      </w:r>
      <w:r>
        <w:rPr>
          <w:w w:val="105"/>
        </w:rPr>
        <w:t>sectors</w:t>
      </w:r>
      <w:r>
        <w:rPr>
          <w:spacing w:val="27"/>
          <w:w w:val="105"/>
        </w:rPr>
        <w:t xml:space="preserve"> </w:t>
      </w:r>
      <w:r>
        <w:rPr>
          <w:w w:val="105"/>
        </w:rPr>
        <w:t>THE</w:t>
      </w:r>
      <w:r>
        <w:rPr>
          <w:spacing w:val="25"/>
          <w:w w:val="105"/>
        </w:rPr>
        <w:t xml:space="preserve"> </w:t>
      </w:r>
      <w:r>
        <w:rPr>
          <w:w w:val="105"/>
        </w:rPr>
        <w:t>more</w:t>
      </w:r>
      <w:r>
        <w:rPr>
          <w:spacing w:val="21"/>
          <w:w w:val="105"/>
        </w:rPr>
        <w:t xml:space="preserve"> </w:t>
      </w:r>
      <w:r>
        <w:rPr>
          <w:w w:val="105"/>
        </w:rPr>
        <w:t>concentrated,</w:t>
      </w:r>
      <w:r>
        <w:rPr>
          <w:spacing w:val="40"/>
          <w:w w:val="105"/>
        </w:rPr>
        <w:t xml:space="preserve"> </w:t>
      </w:r>
      <w:r>
        <w:rPr>
          <w:w w:val="105"/>
        </w:rPr>
        <w:t>n / A</w:t>
      </w:r>
      <w:r>
        <w:rPr>
          <w:spacing w:val="31"/>
          <w:w w:val="105"/>
        </w:rPr>
        <w:t xml:space="preserve"> </w:t>
      </w:r>
      <w:r>
        <w:rPr>
          <w:w w:val="105"/>
        </w:rPr>
        <w:t>not</w:t>
      </w:r>
      <w:r>
        <w:rPr>
          <w:spacing w:val="26"/>
          <w:w w:val="105"/>
        </w:rPr>
        <w:t xml:space="preserve"> </w:t>
      </w:r>
      <w:r>
        <w:rPr>
          <w:w w:val="105"/>
        </w:rPr>
        <w:t>protected</w:t>
      </w:r>
      <w:r>
        <w:rPr>
          <w:spacing w:val="33"/>
          <w:w w:val="105"/>
        </w:rPr>
        <w:t xml:space="preserve"> </w:t>
      </w:r>
      <w:r>
        <w:rPr>
          <w:w w:val="105"/>
        </w:rPr>
        <w:t>nor even</w:t>
      </w:r>
      <w:r>
        <w:rPr>
          <w:spacing w:val="40"/>
          <w:w w:val="105"/>
        </w:rPr>
        <w:t xml:space="preserve"> </w:t>
      </w:r>
      <w:r>
        <w:rPr>
          <w:w w:val="105"/>
        </w:rPr>
        <w:t>advantage</w:t>
      </w:r>
      <w:r>
        <w:rPr>
          <w:spacing w:val="40"/>
          <w:w w:val="105"/>
        </w:rPr>
        <w:t xml:space="preserve"> </w:t>
      </w:r>
      <w:r>
        <w:rPr>
          <w:w w:val="105"/>
        </w:rPr>
        <w:t>THE</w:t>
      </w:r>
      <w:r>
        <w:rPr>
          <w:spacing w:val="40"/>
          <w:w w:val="105"/>
        </w:rPr>
        <w:t xml:space="preserve"> </w:t>
      </w:r>
      <w:r>
        <w:rPr>
          <w:w w:val="105"/>
        </w:rPr>
        <w:t>large</w:t>
      </w:r>
      <w:r>
        <w:rPr>
          <w:spacing w:val="40"/>
          <w:w w:val="105"/>
        </w:rPr>
        <w:t xml:space="preserve"> </w:t>
      </w:r>
      <w:r>
        <w:rPr>
          <w:w w:val="105"/>
        </w:rPr>
        <w:t>companies</w:t>
      </w:r>
      <w:r>
        <w:rPr>
          <w:spacing w:val="40"/>
          <w:w w:val="105"/>
        </w:rPr>
        <w:t xml:space="preserve"> </w:t>
      </w:r>
      <w:r>
        <w:rPr>
          <w:w w:val="105"/>
        </w:rPr>
        <w:t>of</w:t>
      </w:r>
      <w:r>
        <w:rPr>
          <w:spacing w:val="40"/>
          <w:w w:val="105"/>
        </w:rPr>
        <w:t xml:space="preserve"> </w:t>
      </w:r>
      <w:r>
        <w:rPr>
          <w:w w:val="105"/>
        </w:rPr>
        <w:t>beginning</w:t>
      </w:r>
      <w:r>
        <w:rPr>
          <w:spacing w:val="40"/>
          <w:w w:val="105"/>
        </w:rPr>
        <w:t xml:space="preserve"> </w:t>
      </w:r>
      <w:r>
        <w:rPr>
          <w:w w:val="105"/>
        </w:rPr>
        <w:t>of</w:t>
      </w:r>
      <w:r>
        <w:rPr>
          <w:spacing w:val="40"/>
          <w:w w:val="105"/>
        </w:rPr>
        <w:t xml:space="preserve"> </w:t>
      </w:r>
      <w:r>
        <w:rPr>
          <w:w w:val="105"/>
        </w:rPr>
        <w:t>century.</w:t>
      </w:r>
      <w:r>
        <w:rPr>
          <w:spacing w:val="40"/>
          <w:w w:val="105"/>
        </w:rPr>
        <w:t xml:space="preserve"> </w:t>
      </w:r>
      <w:r>
        <w:rPr>
          <w:w w:val="105"/>
        </w:rPr>
        <w:t>THE</w:t>
      </w:r>
      <w:r>
        <w:rPr>
          <w:spacing w:val="27"/>
          <w:w w:val="105"/>
        </w:rPr>
        <w:t xml:space="preserve"> </w:t>
      </w:r>
      <w:r>
        <w:rPr>
          <w:w w:val="105"/>
        </w:rPr>
        <w:t>companies</w:t>
      </w:r>
      <w:r>
        <w:rPr>
          <w:spacing w:val="37"/>
          <w:w w:val="105"/>
        </w:rPr>
        <w:t xml:space="preserve"> </w:t>
      </w:r>
      <w:r>
        <w:rPr>
          <w:w w:val="105"/>
        </w:rPr>
        <w:t>are</w:t>
      </w:r>
      <w:r>
        <w:rPr>
          <w:spacing w:val="40"/>
          <w:w w:val="105"/>
        </w:rPr>
        <w:t xml:space="preserve"> </w:t>
      </w:r>
      <w:r>
        <w:rPr>
          <w:w w:val="105"/>
        </w:rPr>
        <w:t>deadly,</w:t>
      </w:r>
      <w:r>
        <w:rPr>
          <w:spacing w:val="29"/>
          <w:w w:val="105"/>
        </w:rPr>
        <w:t xml:space="preserve"> </w:t>
      </w:r>
      <w:r>
        <w:rPr>
          <w:w w:val="105"/>
        </w:rPr>
        <w:t>And</w:t>
      </w:r>
      <w:r>
        <w:rPr>
          <w:spacing w:val="27"/>
          <w:w w:val="105"/>
        </w:rPr>
        <w:t xml:space="preserve"> </w:t>
      </w:r>
      <w:r>
        <w:rPr>
          <w:w w:val="105"/>
        </w:rPr>
        <w:t>This</w:t>
      </w:r>
      <w:r>
        <w:rPr>
          <w:spacing w:val="31"/>
          <w:w w:val="105"/>
        </w:rPr>
        <w:t xml:space="preserve"> </w:t>
      </w:r>
      <w:r>
        <w:rPr>
          <w:w w:val="105"/>
        </w:rPr>
        <w:t>is not</w:t>
      </w:r>
      <w:r>
        <w:rPr>
          <w:spacing w:val="40"/>
          <w:w w:val="105"/>
        </w:rPr>
        <w:t xml:space="preserve"> </w:t>
      </w:r>
      <w:r>
        <w:rPr>
          <w:w w:val="105"/>
        </w:rPr>
        <w:t>not</w:t>
      </w:r>
      <w:r>
        <w:rPr>
          <w:spacing w:val="33"/>
          <w:w w:val="105"/>
        </w:rPr>
        <w:t xml:space="preserve"> </w:t>
      </w:r>
      <w:r>
        <w:rPr>
          <w:w w:val="105"/>
        </w:rPr>
        <w:t>the presence</w:t>
      </w:r>
      <w:r>
        <w:rPr>
          <w:spacing w:val="32"/>
          <w:w w:val="105"/>
        </w:rPr>
        <w:t xml:space="preserve"> </w:t>
      </w:r>
      <w:r>
        <w:rPr>
          <w:w w:val="105"/>
        </w:rPr>
        <w:t>of a</w:t>
      </w:r>
      <w:r>
        <w:rPr>
          <w:spacing w:val="38"/>
          <w:w w:val="105"/>
        </w:rPr>
        <w:t xml:space="preserve"> </w:t>
      </w:r>
      <w:r>
        <w:rPr>
          <w:w w:val="105"/>
        </w:rPr>
        <w:t>rate</w:t>
      </w:r>
      <w:r>
        <w:rPr>
          <w:spacing w:val="27"/>
          <w:w w:val="105"/>
        </w:rPr>
        <w:t xml:space="preserve"> </w:t>
      </w:r>
      <w:r>
        <w:rPr>
          <w:w w:val="105"/>
        </w:rPr>
        <w:t>of concentration</w:t>
      </w:r>
      <w:r>
        <w:rPr>
          <w:spacing w:val="37"/>
          <w:w w:val="105"/>
        </w:rPr>
        <w:t xml:space="preserve"> </w:t>
      </w:r>
      <w:r>
        <w:rPr>
          <w:w w:val="105"/>
        </w:rPr>
        <w:t>pupil</w:t>
      </w:r>
      <w:r>
        <w:rPr>
          <w:spacing w:val="25"/>
          <w:w w:val="105"/>
        </w:rPr>
        <w:t xml:space="preserve"> </w:t>
      </w:r>
      <w:r>
        <w:rPr>
          <w:w w:val="105"/>
        </w:rPr>
        <w:t>Who</w:t>
      </w:r>
      <w:r>
        <w:rPr>
          <w:spacing w:val="29"/>
          <w:w w:val="105"/>
        </w:rPr>
        <w:t xml:space="preserve"> </w:t>
      </w:r>
      <w:r>
        <w:rPr>
          <w:w w:val="105"/>
        </w:rPr>
        <w:t>y</w:t>
      </w:r>
      <w:r>
        <w:rPr>
          <w:spacing w:val="28"/>
          <w:w w:val="105"/>
        </w:rPr>
        <w:t xml:space="preserve"> </w:t>
      </w:r>
      <w:r>
        <w:rPr>
          <w:w w:val="105"/>
        </w:rPr>
        <w:t>changes anything.</w:t>
      </w:r>
      <w:r>
        <w:rPr>
          <w:spacing w:val="17"/>
          <w:w w:val="105"/>
        </w:rPr>
        <w:t xml:space="preserve"> </w:t>
      </w:r>
      <w:r>
        <w:rPr>
          <w:w w:val="105"/>
        </w:rPr>
        <w:t>A lot</w:t>
      </w:r>
      <w:r>
        <w:rPr>
          <w:spacing w:val="24"/>
          <w:w w:val="105"/>
        </w:rPr>
        <w:t xml:space="preserve"> </w:t>
      </w:r>
      <w:r>
        <w:rPr>
          <w:w w:val="105"/>
        </w:rPr>
        <w:t>more companies than we</w:t>
      </w:r>
      <w:r>
        <w:rPr>
          <w:spacing w:val="20"/>
          <w:w w:val="105"/>
        </w:rPr>
        <w:t xml:space="preserve"> </w:t>
      </w:r>
      <w:r>
        <w:rPr>
          <w:w w:val="105"/>
        </w:rPr>
        <w:t>don't believe it</w:t>
      </w:r>
      <w:r>
        <w:rPr>
          <w:spacing w:val="55"/>
          <w:w w:val="105"/>
        </w:rPr>
        <w:t xml:space="preserve"> </w:t>
      </w:r>
      <w:r>
        <w:rPr>
          <w:w w:val="105"/>
        </w:rPr>
        <w:t>generally</w:t>
      </w:r>
      <w:r>
        <w:rPr>
          <w:spacing w:val="72"/>
          <w:w w:val="105"/>
        </w:rPr>
        <w:t xml:space="preserve"> </w:t>
      </w:r>
      <w:r>
        <w:rPr>
          <w:w w:val="105"/>
        </w:rPr>
        <w:t>have it,</w:t>
      </w:r>
      <w:r>
        <w:rPr>
          <w:spacing w:val="50"/>
          <w:w w:val="105"/>
        </w:rPr>
        <w:t xml:space="preserve"> </w:t>
      </w:r>
      <w:r>
        <w:rPr>
          <w:w w:val="105"/>
        </w:rPr>
        <w:t>In</w:t>
      </w:r>
      <w:r>
        <w:rPr>
          <w:spacing w:val="57"/>
          <w:w w:val="105"/>
        </w:rPr>
        <w:t xml:space="preserve"> </w:t>
      </w:r>
      <w:r>
        <w:rPr>
          <w:w w:val="105"/>
        </w:rPr>
        <w:t>THE</w:t>
      </w:r>
      <w:r>
        <w:rPr>
          <w:spacing w:val="54"/>
          <w:w w:val="105"/>
        </w:rPr>
        <w:t xml:space="preserve"> </w:t>
      </w:r>
      <w:r>
        <w:rPr>
          <w:w w:val="105"/>
        </w:rPr>
        <w:t>pass,</w:t>
      </w:r>
      <w:r>
        <w:rPr>
          <w:spacing w:val="49"/>
          <w:w w:val="105"/>
        </w:rPr>
        <w:t xml:space="preserve"> </w:t>
      </w:r>
      <w:r>
        <w:rPr>
          <w:w w:val="105"/>
        </w:rPr>
        <w:t>learned</w:t>
      </w:r>
      <w:r>
        <w:rPr>
          <w:spacing w:val="50"/>
          <w:w w:val="105"/>
        </w:rPr>
        <w:t xml:space="preserve"> </w:t>
      </w:r>
      <w:r>
        <w:rPr>
          <w:w w:val="105"/>
        </w:rPr>
        <w:t>has</w:t>
      </w:r>
      <w:r>
        <w:rPr>
          <w:spacing w:val="57"/>
          <w:w w:val="105"/>
        </w:rPr>
        <w:t xml:space="preserve"> </w:t>
      </w:r>
      <w:r>
        <w:rPr>
          <w:spacing w:val="-2"/>
          <w:w w:val="105"/>
        </w:rPr>
        <w:t>their</w:t>
      </w:r>
    </w:p>
    <w:p w14:paraId="69DFC0A1" w14:textId="77777777" w:rsidR="007864B7" w:rsidRDefault="00000000">
      <w:pPr>
        <w:spacing w:line="221" w:lineRule="exact"/>
        <w:ind w:left="143"/>
        <w:jc w:val="both"/>
        <w:rPr>
          <w:sz w:val="12"/>
        </w:rPr>
      </w:pPr>
      <w:r>
        <w:rPr>
          <w:w w:val="105"/>
          <w:sz w:val="20"/>
        </w:rPr>
        <w:t>costs</w:t>
      </w:r>
      <w:r>
        <w:rPr>
          <w:spacing w:val="-11"/>
          <w:w w:val="105"/>
          <w:sz w:val="20"/>
        </w:rPr>
        <w:t xml:space="preserve"> </w:t>
      </w:r>
      <w:r>
        <w:rPr>
          <w:spacing w:val="-5"/>
          <w:w w:val="105"/>
          <w:position w:val="4"/>
          <w:sz w:val="12"/>
        </w:rPr>
        <w:t xml:space="preserve">32 </w:t>
      </w:r>
      <w:r>
        <w:rPr>
          <w:spacing w:val="-5"/>
          <w:w w:val="105"/>
          <w:sz w:val="12"/>
        </w:rPr>
        <w:t>•</w:t>
      </w:r>
    </w:p>
    <w:p w14:paraId="47EDDEE4" w14:textId="77777777" w:rsidR="007864B7" w:rsidRDefault="007864B7">
      <w:pPr>
        <w:spacing w:line="221" w:lineRule="exact"/>
        <w:jc w:val="both"/>
        <w:rPr>
          <w:sz w:val="12"/>
        </w:rPr>
        <w:sectPr w:rsidR="007864B7">
          <w:headerReference w:type="even" r:id="rId183"/>
          <w:pgSz w:w="5930" w:h="9840"/>
          <w:pgMar w:top="580" w:right="300" w:bottom="280" w:left="340" w:header="0" w:footer="0" w:gutter="0"/>
          <w:cols w:space="720"/>
        </w:sectPr>
      </w:pPr>
    </w:p>
    <w:p w14:paraId="0B8CBB14" w14:textId="77777777" w:rsidR="007864B7" w:rsidRDefault="00000000">
      <w:pPr>
        <w:pStyle w:val="BodyText"/>
        <w:spacing w:before="194" w:line="213" w:lineRule="auto"/>
        <w:ind w:left="278" w:right="107" w:firstLine="215"/>
      </w:pPr>
      <w:r>
        <w:rPr>
          <w:w w:val="105"/>
        </w:rPr>
        <w:lastRenderedPageBreak/>
        <w:t xml:space="preserve">Since 1970, other works have cross-referenced Yale Brozen's results. For example those of Stanley Ornstein, or even of Professor James Eilert </w:t>
      </w:r>
      <w:r>
        <w:rPr>
          <w:w w:val="105"/>
          <w:position w:val="4"/>
          <w:sz w:val="13"/>
        </w:rPr>
        <w:t xml:space="preserve">33 </w:t>
      </w:r>
      <w:r>
        <w:rPr>
          <w:w w:val="105"/>
          <w:sz w:val="13"/>
        </w:rPr>
        <w:t>•</w:t>
      </w:r>
      <w:r>
        <w:rPr>
          <w:spacing w:val="40"/>
          <w:w w:val="105"/>
          <w:sz w:val="13"/>
        </w:rPr>
        <w:t xml:space="preserve"> </w:t>
      </w:r>
      <w:r>
        <w:rPr>
          <w:w w:val="105"/>
        </w:rPr>
        <w:t>Debate</w:t>
      </w:r>
      <w:r>
        <w:rPr>
          <w:spacing w:val="-5"/>
          <w:w w:val="105"/>
        </w:rPr>
        <w:t xml:space="preserve"> </w:t>
      </w:r>
      <w:r>
        <w:rPr>
          <w:w w:val="105"/>
        </w:rPr>
        <w:t>on the</w:t>
      </w:r>
      <w:r>
        <w:rPr>
          <w:spacing w:val="-2"/>
          <w:w w:val="105"/>
        </w:rPr>
        <w:t xml:space="preserve"> </w:t>
      </w:r>
      <w:r>
        <w:rPr>
          <w:w w:val="105"/>
        </w:rPr>
        <w:t>positive correlation</w:t>
      </w:r>
      <w:r>
        <w:rPr>
          <w:spacing w:val="-3"/>
          <w:w w:val="105"/>
        </w:rPr>
        <w:t xml:space="preserve"> </w:t>
      </w:r>
      <w:r>
        <w:rPr>
          <w:w w:val="105"/>
        </w:rPr>
        <w:t>or negative</w:t>
      </w:r>
      <w:r>
        <w:rPr>
          <w:spacing w:val="-5"/>
          <w:w w:val="105"/>
        </w:rPr>
        <w:t xml:space="preserve"> </w:t>
      </w:r>
      <w:r>
        <w:rPr>
          <w:w w:val="105"/>
        </w:rPr>
        <w:t>between</w:t>
      </w:r>
      <w:r>
        <w:rPr>
          <w:spacing w:val="-4"/>
          <w:w w:val="105"/>
        </w:rPr>
        <w:t xml:space="preserve"> </w:t>
      </w:r>
      <w:r>
        <w:rPr>
          <w:w w:val="105"/>
        </w:rPr>
        <w:t>concentration and profits is far from being completed</w:t>
      </w:r>
      <w:r>
        <w:rPr>
          <w:spacing w:val="-2"/>
          <w:w w:val="105"/>
        </w:rPr>
        <w:t xml:space="preserve"> </w:t>
      </w:r>
      <w:r>
        <w:rPr>
          <w:w w:val="105"/>
        </w:rPr>
        <w:t>:</w:t>
      </w:r>
      <w:r>
        <w:rPr>
          <w:spacing w:val="-13"/>
          <w:w w:val="105"/>
        </w:rPr>
        <w:t xml:space="preserve"> </w:t>
      </w:r>
      <w:r>
        <w:rPr>
          <w:w w:val="105"/>
        </w:rPr>
        <w:t>we still have a lot more</w:t>
      </w:r>
      <w:r>
        <w:rPr>
          <w:spacing w:val="-2"/>
          <w:w w:val="105"/>
        </w:rPr>
        <w:t xml:space="preserve"> </w:t>
      </w:r>
      <w:r>
        <w:rPr>
          <w:w w:val="105"/>
        </w:rPr>
        <w:t>large number of studies revealing a</w:t>
      </w:r>
      <w:r>
        <w:rPr>
          <w:spacing w:val="-1"/>
          <w:w w:val="105"/>
        </w:rPr>
        <w:t xml:space="preserve"> </w:t>
      </w:r>
      <w:r>
        <w:rPr>
          <w:w w:val="105"/>
        </w:rPr>
        <w:t>certain positive correlation than there is one affirming the opposite. The fact remains that if, contrary to popular belief, the rise of modern forms of industry does not prevent the old classic law of tendency equalization</w:t>
      </w:r>
      <w:r>
        <w:rPr>
          <w:spacing w:val="-3"/>
          <w:w w:val="105"/>
        </w:rPr>
        <w:t xml:space="preserve"> </w:t>
      </w:r>
      <w:r>
        <w:rPr>
          <w:w w:val="105"/>
        </w:rPr>
        <w:t>of the profit rate to play, no offense to Galbraith and the proponents of the thesis of increasing concentration, it is the whole vision of the industrial universe that we have been instilled for more than thirty years which is found terribly</w:t>
      </w:r>
      <w:r>
        <w:rPr>
          <w:spacing w:val="40"/>
          <w:w w:val="105"/>
        </w:rPr>
        <w:t xml:space="preserve"> </w:t>
      </w:r>
      <w:r>
        <w:rPr>
          <w:w w:val="105"/>
        </w:rPr>
        <w:t>weakened.</w:t>
      </w:r>
    </w:p>
    <w:p w14:paraId="30F1B779" w14:textId="77777777" w:rsidR="007864B7" w:rsidRDefault="007864B7">
      <w:pPr>
        <w:pStyle w:val="BodyText"/>
        <w:jc w:val="left"/>
        <w:rPr>
          <w:sz w:val="22"/>
        </w:rPr>
      </w:pPr>
    </w:p>
    <w:p w14:paraId="44186231" w14:textId="77777777" w:rsidR="007864B7" w:rsidRDefault="00000000">
      <w:pPr>
        <w:pStyle w:val="Heading4"/>
        <w:spacing w:before="135" w:line="204" w:lineRule="auto"/>
        <w:ind w:left="308" w:right="109" w:hanging="20"/>
      </w:pPr>
      <w:r>
        <w:t>If the</w:t>
      </w:r>
      <w:r>
        <w:rPr>
          <w:spacing w:val="-8"/>
        </w:rPr>
        <w:t xml:space="preserve"> </w:t>
      </w:r>
      <w:r>
        <w:t>sectors</w:t>
      </w:r>
      <w:r>
        <w:rPr>
          <w:spacing w:val="-4"/>
        </w:rPr>
        <w:t xml:space="preserve"> </w:t>
      </w:r>
      <w:r>
        <w:t>concentrated are those</w:t>
      </w:r>
      <w:r>
        <w:rPr>
          <w:spacing w:val="-4"/>
        </w:rPr>
        <w:t xml:space="preserve"> </w:t>
      </w:r>
      <w:r>
        <w:t>where the profits are the most</w:t>
      </w:r>
      <w:r>
        <w:rPr>
          <w:spacing w:val="-7"/>
        </w:rPr>
        <w:t xml:space="preserve"> </w:t>
      </w:r>
      <w:r>
        <w:t>students,</w:t>
      </w:r>
      <w:r>
        <w:rPr>
          <w:spacing w:val="-12"/>
        </w:rPr>
        <w:t xml:space="preserve"> </w:t>
      </w:r>
      <w:r>
        <w:t>It is</w:t>
      </w:r>
      <w:r>
        <w:rPr>
          <w:spacing w:val="13"/>
        </w:rPr>
        <w:t xml:space="preserve"> </w:t>
      </w:r>
      <w:r>
        <w:t>because</w:t>
      </w:r>
      <w:r>
        <w:rPr>
          <w:spacing w:val="-3"/>
        </w:rPr>
        <w:t xml:space="preserve"> </w:t>
      </w:r>
      <w:r>
        <w:t>that</w:t>
      </w:r>
      <w:r>
        <w:rPr>
          <w:spacing w:val="-12"/>
        </w:rPr>
        <w:t xml:space="preserve"> </w:t>
      </w:r>
      <w:r>
        <w:t>it's here</w:t>
      </w:r>
      <w:r>
        <w:rPr>
          <w:spacing w:val="-6"/>
        </w:rPr>
        <w:t xml:space="preserve"> </w:t>
      </w:r>
      <w:r>
        <w:t>that we</w:t>
      </w:r>
      <w:r>
        <w:rPr>
          <w:spacing w:val="-9"/>
        </w:rPr>
        <w:t xml:space="preserve"> </w:t>
      </w:r>
      <w:r>
        <w:t>find them</w:t>
      </w:r>
      <w:r>
        <w:rPr>
          <w:spacing w:val="-10"/>
        </w:rPr>
        <w:t xml:space="preserve"> </w:t>
      </w:r>
      <w:r>
        <w:t>companies</w:t>
      </w:r>
      <w:r>
        <w:rPr>
          <w:spacing w:val="-5"/>
        </w:rPr>
        <w:t xml:space="preserve"> </w:t>
      </w:r>
      <w:r>
        <w:t>most</w:t>
      </w:r>
      <w:r>
        <w:rPr>
          <w:spacing w:val="-4"/>
        </w:rPr>
        <w:t xml:space="preserve"> </w:t>
      </w:r>
      <w:r>
        <w:t>dynamic and the most</w:t>
      </w:r>
      <w:r>
        <w:rPr>
          <w:spacing w:val="-9"/>
        </w:rPr>
        <w:t xml:space="preserve"> </w:t>
      </w:r>
      <w:r>
        <w:t>innovative,</w:t>
      </w:r>
      <w:r>
        <w:rPr>
          <w:spacing w:val="-12"/>
        </w:rPr>
        <w:t xml:space="preserve"> </w:t>
      </w:r>
      <w:r>
        <w:t>and not because</w:t>
      </w:r>
      <w:r>
        <w:rPr>
          <w:spacing w:val="25"/>
        </w:rPr>
        <w:t xml:space="preserve"> </w:t>
      </w:r>
      <w:r>
        <w:t>that</w:t>
      </w:r>
      <w:r>
        <w:rPr>
          <w:spacing w:val="30"/>
        </w:rPr>
        <w:t xml:space="preserve"> </w:t>
      </w:r>
      <w:r>
        <w:t>there</w:t>
      </w:r>
      <w:r>
        <w:rPr>
          <w:spacing w:val="24"/>
        </w:rPr>
        <w:t xml:space="preserve"> </w:t>
      </w:r>
      <w:r>
        <w:t>competition</w:t>
      </w:r>
      <w:r>
        <w:rPr>
          <w:spacing w:val="35"/>
        </w:rPr>
        <w:t xml:space="preserve"> </w:t>
      </w:r>
      <w:r>
        <w:t>would be</w:t>
      </w:r>
      <w:r>
        <w:rPr>
          <w:spacing w:val="39"/>
        </w:rPr>
        <w:t xml:space="preserve"> </w:t>
      </w:r>
      <w:r>
        <w:t>artificially</w:t>
      </w:r>
      <w:r>
        <w:rPr>
          <w:spacing w:val="25"/>
        </w:rPr>
        <w:t xml:space="preserve"> </w:t>
      </w:r>
      <w:r>
        <w:t>braked</w:t>
      </w:r>
    </w:p>
    <w:p w14:paraId="767BC558" w14:textId="77777777" w:rsidR="007864B7" w:rsidRDefault="007864B7">
      <w:pPr>
        <w:pStyle w:val="BodyText"/>
        <w:spacing w:before="10"/>
        <w:jc w:val="left"/>
        <w:rPr>
          <w:i/>
          <w:sz w:val="17"/>
        </w:rPr>
      </w:pPr>
    </w:p>
    <w:p w14:paraId="054EAF1E" w14:textId="77777777" w:rsidR="007864B7" w:rsidRDefault="00000000">
      <w:pPr>
        <w:pStyle w:val="BodyText"/>
        <w:spacing w:line="211" w:lineRule="auto"/>
        <w:ind w:left="292" w:right="104" w:firstLine="201"/>
        <w:jc w:val="right"/>
      </w:pPr>
      <w:r>
        <w:t>Let's forget</w:t>
      </w:r>
      <w:r>
        <w:rPr>
          <w:spacing w:val="80"/>
        </w:rPr>
        <w:t xml:space="preserve"> </w:t>
      </w:r>
      <w:r>
        <w:t>there</w:t>
      </w:r>
      <w:r>
        <w:rPr>
          <w:spacing w:val="40"/>
        </w:rPr>
        <w:t xml:space="preserve"> </w:t>
      </w:r>
      <w:r>
        <w:t>quarrel</w:t>
      </w:r>
      <w:r>
        <w:rPr>
          <w:spacing w:val="40"/>
        </w:rPr>
        <w:t xml:space="preserve"> </w:t>
      </w:r>
      <w:r>
        <w:t>on</w:t>
      </w:r>
      <w:r>
        <w:rPr>
          <w:spacing w:val="40"/>
        </w:rPr>
        <w:t xml:space="preserve"> </w:t>
      </w:r>
      <w:r>
        <w:t>THE</w:t>
      </w:r>
      <w:r>
        <w:rPr>
          <w:spacing w:val="40"/>
        </w:rPr>
        <w:t xml:space="preserve"> </w:t>
      </w:r>
      <w:r>
        <w:t>statistics.</w:t>
      </w:r>
      <w:r>
        <w:rPr>
          <w:spacing w:val="80"/>
        </w:rPr>
        <w:t xml:space="preserve"> </w:t>
      </w:r>
      <w:r>
        <w:t>Let's admit</w:t>
      </w:r>
      <w:r>
        <w:rPr>
          <w:spacing w:val="40"/>
        </w:rPr>
        <w:t xml:space="preserve"> </w:t>
      </w:r>
      <w:r>
        <w:t>that actually</w:t>
      </w:r>
      <w:r>
        <w:rPr>
          <w:spacing w:val="80"/>
        </w:rPr>
        <w:t xml:space="preserve"> </w:t>
      </w:r>
      <w:r>
        <w:t>It is</w:t>
      </w:r>
      <w:r>
        <w:rPr>
          <w:spacing w:val="80"/>
        </w:rPr>
        <w:t xml:space="preserve"> </w:t>
      </w:r>
      <w:r>
        <w:t>GOOD</w:t>
      </w:r>
      <w:r>
        <w:rPr>
          <w:spacing w:val="80"/>
        </w:rPr>
        <w:t xml:space="preserve"> </w:t>
      </w:r>
      <w:r>
        <w:t>In</w:t>
      </w:r>
      <w:r>
        <w:rPr>
          <w:spacing w:val="80"/>
        </w:rPr>
        <w:t xml:space="preserve"> </w:t>
      </w:r>
      <w:r>
        <w:t>THE</w:t>
      </w:r>
      <w:r>
        <w:rPr>
          <w:spacing w:val="80"/>
        </w:rPr>
        <w:t xml:space="preserve"> </w:t>
      </w:r>
      <w:r>
        <w:t>sectors</w:t>
      </w:r>
      <w:r>
        <w:rPr>
          <w:spacing w:val="80"/>
        </w:rPr>
        <w:t xml:space="preserve"> </w:t>
      </w:r>
      <w:r>
        <w:t>THE</w:t>
      </w:r>
      <w:r>
        <w:rPr>
          <w:spacing w:val="80"/>
        </w:rPr>
        <w:t xml:space="preserve"> </w:t>
      </w:r>
      <w:r>
        <w:t>more concentrated</w:t>
      </w:r>
      <w:r>
        <w:rPr>
          <w:spacing w:val="40"/>
        </w:rPr>
        <w:t xml:space="preserve"> </w:t>
      </w:r>
      <w:r>
        <w:t>that</w:t>
      </w:r>
      <w:r>
        <w:rPr>
          <w:spacing w:val="30"/>
        </w:rPr>
        <w:t xml:space="preserve"> </w:t>
      </w:r>
      <w:r>
        <w:t>THE</w:t>
      </w:r>
      <w:r>
        <w:rPr>
          <w:spacing w:val="35"/>
        </w:rPr>
        <w:t xml:space="preserve"> </w:t>
      </w:r>
      <w:r>
        <w:t>rate</w:t>
      </w:r>
      <w:r>
        <w:rPr>
          <w:spacing w:val="30"/>
        </w:rPr>
        <w:t xml:space="preserve"> </w:t>
      </w:r>
      <w:r>
        <w:t>of</w:t>
      </w:r>
      <w:r>
        <w:rPr>
          <w:spacing w:val="39"/>
        </w:rPr>
        <w:t xml:space="preserve"> </w:t>
      </w:r>
      <w:r>
        <w:t>profit</w:t>
      </w:r>
      <w:r>
        <w:rPr>
          <w:spacing w:val="40"/>
        </w:rPr>
        <w:t xml:space="preserve"> </w:t>
      </w:r>
      <w:r>
        <w:t>AVERAGE</w:t>
      </w:r>
      <w:r>
        <w:rPr>
          <w:spacing w:val="36"/>
        </w:rPr>
        <w:t xml:space="preserve"> </w:t>
      </w:r>
      <w:r>
        <w:t>East</w:t>
      </w:r>
      <w:r>
        <w:rPr>
          <w:spacing w:val="40"/>
        </w:rPr>
        <w:t xml:space="preserve"> </w:t>
      </w:r>
      <w:r>
        <w:t>THE</w:t>
      </w:r>
      <w:r>
        <w:rPr>
          <w:spacing w:val="37"/>
        </w:rPr>
        <w:t xml:space="preserve"> </w:t>
      </w:r>
      <w:r>
        <w:t>higher. What is that</w:t>
      </w:r>
      <w:r>
        <w:rPr>
          <w:spacing w:val="40"/>
        </w:rPr>
        <w:t xml:space="preserve"> </w:t>
      </w:r>
      <w:r>
        <w:t>prove as to the origin of these profits? A</w:t>
      </w:r>
      <w:r>
        <w:rPr>
          <w:spacing w:val="40"/>
        </w:rPr>
        <w:t xml:space="preserve"> </w:t>
      </w:r>
      <w:r>
        <w:t>such</w:t>
      </w:r>
      <w:r>
        <w:rPr>
          <w:spacing w:val="40"/>
        </w:rPr>
        <w:t xml:space="preserve"> </w:t>
      </w:r>
      <w:r>
        <w:t>situation</w:t>
      </w:r>
      <w:r>
        <w:rPr>
          <w:spacing w:val="40"/>
        </w:rPr>
        <w:t xml:space="preserve"> </w:t>
      </w:r>
      <w:r>
        <w:t>East</w:t>
      </w:r>
      <w:r>
        <w:rPr>
          <w:spacing w:val="40"/>
        </w:rPr>
        <w:t xml:space="preserve"> </w:t>
      </w:r>
      <w:r>
        <w:t>compatible</w:t>
      </w:r>
      <w:r>
        <w:rPr>
          <w:spacing w:val="40"/>
        </w:rPr>
        <w:t xml:space="preserve"> </w:t>
      </w:r>
      <w:r>
        <w:t>with</w:t>
      </w:r>
      <w:r>
        <w:rPr>
          <w:spacing w:val="40"/>
        </w:rPr>
        <w:t xml:space="preserve"> </w:t>
      </w:r>
      <w:r>
        <w:t>two</w:t>
      </w:r>
      <w:r>
        <w:rPr>
          <w:spacing w:val="40"/>
        </w:rPr>
        <w:t xml:space="preserve"> </w:t>
      </w:r>
      <w:r>
        <w:t>explanations</w:t>
      </w:r>
      <w:r>
        <w:rPr>
          <w:spacing w:val="37"/>
        </w:rPr>
        <w:t xml:space="preserve"> </w:t>
      </w:r>
      <w:r>
        <w:t>radically</w:t>
      </w:r>
      <w:r>
        <w:rPr>
          <w:spacing w:val="40"/>
        </w:rPr>
        <w:t xml:space="preserve"> </w:t>
      </w:r>
      <w:r>
        <w:t>opposite.</w:t>
      </w:r>
      <w:r>
        <w:rPr>
          <w:spacing w:val="40"/>
        </w:rPr>
        <w:t xml:space="preserve"> </w:t>
      </w:r>
      <w:r>
        <w:t>There</w:t>
      </w:r>
      <w:r>
        <w:rPr>
          <w:spacing w:val="40"/>
        </w:rPr>
        <w:t xml:space="preserve"> </w:t>
      </w:r>
      <w:r>
        <w:t>first,</w:t>
      </w:r>
      <w:r>
        <w:rPr>
          <w:spacing w:val="37"/>
        </w:rPr>
        <w:t xml:space="preserve"> </w:t>
      </w:r>
      <w:r>
        <w:t>one</w:t>
      </w:r>
      <w:r>
        <w:rPr>
          <w:spacing w:val="38"/>
        </w:rPr>
        <w:t xml:space="preserve"> </w:t>
      </w:r>
      <w:r>
        <w:t>gives us</w:t>
      </w:r>
      <w:r>
        <w:rPr>
          <w:spacing w:val="40"/>
        </w:rPr>
        <w:t xml:space="preserve"> </w:t>
      </w:r>
      <w:r>
        <w:t>the theory of concentration</w:t>
      </w:r>
      <w:r>
        <w:rPr>
          <w:spacing w:val="40"/>
        </w:rPr>
        <w:t xml:space="preserve"> </w:t>
      </w:r>
      <w:r>
        <w:t>oligopolistic: this is because we are dealing with oligopolies exerting effects</w:t>
      </w:r>
      <w:r>
        <w:rPr>
          <w:spacing w:val="33"/>
        </w:rPr>
        <w:t xml:space="preserve"> </w:t>
      </w:r>
      <w:r>
        <w:t>of</w:t>
      </w:r>
      <w:r>
        <w:rPr>
          <w:spacing w:val="40"/>
        </w:rPr>
        <w:t xml:space="preserve"> </w:t>
      </w:r>
      <w:r>
        <w:t>power</w:t>
      </w:r>
      <w:r>
        <w:rPr>
          <w:spacing w:val="40"/>
        </w:rPr>
        <w:t xml:space="preserve"> </w:t>
      </w:r>
      <w:r>
        <w:t>And</w:t>
      </w:r>
      <w:r>
        <w:rPr>
          <w:spacing w:val="40"/>
        </w:rPr>
        <w:t xml:space="preserve"> </w:t>
      </w:r>
      <w:r>
        <w:t>of</w:t>
      </w:r>
      <w:r>
        <w:rPr>
          <w:spacing w:val="37"/>
        </w:rPr>
        <w:t xml:space="preserve"> </w:t>
      </w:r>
      <w:r>
        <w:t>domination</w:t>
      </w:r>
      <w:r>
        <w:rPr>
          <w:spacing w:val="40"/>
        </w:rPr>
        <w:t xml:space="preserve"> </w:t>
      </w:r>
      <w:r>
        <w:t>unwanted,</w:t>
      </w:r>
      <w:r>
        <w:rPr>
          <w:spacing w:val="40"/>
        </w:rPr>
        <w:t xml:space="preserve"> </w:t>
      </w:r>
      <w:r>
        <w:t>And</w:t>
      </w:r>
      <w:r>
        <w:rPr>
          <w:spacing w:val="40"/>
        </w:rPr>
        <w:t xml:space="preserve"> </w:t>
      </w:r>
      <w:r>
        <w:t>that</w:t>
      </w:r>
      <w:r>
        <w:rPr>
          <w:spacing w:val="30"/>
        </w:rPr>
        <w:t xml:space="preserve"> </w:t>
      </w:r>
      <w:r>
        <w:t>practice</w:t>
      </w:r>
      <w:r>
        <w:rPr>
          <w:spacing w:val="23"/>
        </w:rPr>
        <w:t xml:space="preserve"> </w:t>
      </w:r>
      <w:r>
        <w:t>concerted</w:t>
      </w:r>
      <w:r>
        <w:rPr>
          <w:spacing w:val="31"/>
        </w:rPr>
        <w:t xml:space="preserve"> </w:t>
      </w:r>
      <w:r>
        <w:t>y</w:t>
      </w:r>
      <w:r>
        <w:rPr>
          <w:spacing w:val="22"/>
        </w:rPr>
        <w:t xml:space="preserve"> </w:t>
      </w:r>
      <w:r>
        <w:t>are</w:t>
      </w:r>
      <w:r>
        <w:rPr>
          <w:spacing w:val="40"/>
        </w:rPr>
        <w:t xml:space="preserve"> </w:t>
      </w:r>
      <w:r>
        <w:t>rendered</w:t>
      </w:r>
      <w:r>
        <w:rPr>
          <w:spacing w:val="39"/>
        </w:rPr>
        <w:t xml:space="preserve"> </w:t>
      </w:r>
      <w:r>
        <w:t>more</w:t>
      </w:r>
      <w:r>
        <w:rPr>
          <w:spacing w:val="22"/>
        </w:rPr>
        <w:t xml:space="preserve"> </w:t>
      </w:r>
      <w:r>
        <w:t>easy</w:t>
      </w:r>
      <w:r>
        <w:rPr>
          <w:spacing w:val="33"/>
        </w:rPr>
        <w:t xml:space="preserve"> </w:t>
      </w:r>
      <w:r>
        <w:t>by</w:t>
      </w:r>
      <w:r>
        <w:rPr>
          <w:spacing w:val="25"/>
        </w:rPr>
        <w:t xml:space="preserve"> </w:t>
      </w:r>
      <w:r>
        <w:rPr>
          <w:spacing w:val="-5"/>
        </w:rPr>
        <w:t>THE</w:t>
      </w:r>
    </w:p>
    <w:p w14:paraId="36A0C5D3" w14:textId="77777777" w:rsidR="007864B7" w:rsidRDefault="00000000">
      <w:pPr>
        <w:pStyle w:val="BodyText"/>
        <w:spacing w:line="192" w:lineRule="exact"/>
        <w:ind w:left="309"/>
      </w:pPr>
      <w:r>
        <w:rPr>
          <w:w w:val="105"/>
        </w:rPr>
        <w:t>little</w:t>
      </w:r>
      <w:r>
        <w:rPr>
          <w:spacing w:val="49"/>
          <w:w w:val="105"/>
        </w:rPr>
        <w:t xml:space="preserve"> </w:t>
      </w:r>
      <w:r>
        <w:rPr>
          <w:w w:val="105"/>
        </w:rPr>
        <w:t>number</w:t>
      </w:r>
      <w:r>
        <w:rPr>
          <w:spacing w:val="44"/>
          <w:w w:val="105"/>
        </w:rPr>
        <w:t xml:space="preserve"> </w:t>
      </w:r>
      <w:r>
        <w:rPr>
          <w:spacing w:val="-2"/>
          <w:w w:val="105"/>
        </w:rPr>
        <w:t>of actors.</w:t>
      </w:r>
    </w:p>
    <w:p w14:paraId="50D204C5" w14:textId="77777777" w:rsidR="007864B7" w:rsidRDefault="00000000">
      <w:pPr>
        <w:pStyle w:val="BodyText"/>
        <w:spacing w:before="8" w:line="211" w:lineRule="auto"/>
        <w:ind w:left="302" w:right="100" w:firstLine="214"/>
      </w:pPr>
      <w:r>
        <w:rPr>
          <w:w w:val="105"/>
        </w:rPr>
        <w:t>The other, already mentioned:</w:t>
      </w:r>
      <w:r>
        <w:rPr>
          <w:spacing w:val="-5"/>
          <w:w w:val="105"/>
        </w:rPr>
        <w:t xml:space="preserve"> </w:t>
      </w:r>
      <w:r>
        <w:rPr>
          <w:w w:val="105"/>
        </w:rPr>
        <w:t>just because an industry is highly concentrated does not mean higher profits; the relationship runs in the opposite direction</w:t>
      </w:r>
      <w:r>
        <w:rPr>
          <w:spacing w:val="-1"/>
          <w:w w:val="105"/>
        </w:rPr>
        <w:t xml:space="preserve"> </w:t>
      </w:r>
      <w:r>
        <w:rPr>
          <w:w w:val="105"/>
        </w:rPr>
        <w:t>: it is because an industry contains better managed and more efficient companies that we earn more money there, and that consequently</w:t>
      </w:r>
      <w:r>
        <w:rPr>
          <w:spacing w:val="34"/>
          <w:w w:val="105"/>
        </w:rPr>
        <w:t xml:space="preserve"> </w:t>
      </w:r>
      <w:r>
        <w:rPr>
          <w:w w:val="105"/>
        </w:rPr>
        <w:t>THE</w:t>
      </w:r>
      <w:r>
        <w:rPr>
          <w:spacing w:val="18"/>
          <w:w w:val="105"/>
        </w:rPr>
        <w:t xml:space="preserve"> </w:t>
      </w:r>
      <w:r>
        <w:rPr>
          <w:w w:val="105"/>
        </w:rPr>
        <w:t>rate</w:t>
      </w:r>
      <w:r>
        <w:rPr>
          <w:spacing w:val="19"/>
          <w:w w:val="105"/>
        </w:rPr>
        <w:t xml:space="preserve"> </w:t>
      </w:r>
      <w:r>
        <w:rPr>
          <w:w w:val="105"/>
        </w:rPr>
        <w:t>of</w:t>
      </w:r>
      <w:r>
        <w:rPr>
          <w:spacing w:val="19"/>
          <w:w w:val="105"/>
        </w:rPr>
        <w:t xml:space="preserve"> </w:t>
      </w:r>
      <w:r>
        <w:rPr>
          <w:w w:val="105"/>
        </w:rPr>
        <w:t>concentration</w:t>
      </w:r>
      <w:r>
        <w:rPr>
          <w:spacing w:val="33"/>
          <w:w w:val="105"/>
        </w:rPr>
        <w:t xml:space="preserve"> </w:t>
      </w:r>
      <w:r>
        <w:rPr>
          <w:w w:val="105"/>
        </w:rPr>
        <w:t>is increasing.</w:t>
      </w:r>
      <w:r>
        <w:rPr>
          <w:spacing w:val="21"/>
          <w:w w:val="105"/>
        </w:rPr>
        <w:t xml:space="preserve"> </w:t>
      </w:r>
      <w:r>
        <w:rPr>
          <w:w w:val="105"/>
        </w:rPr>
        <w:t>There</w:t>
      </w:r>
      <w:r>
        <w:rPr>
          <w:spacing w:val="15"/>
          <w:w w:val="105"/>
        </w:rPr>
        <w:t xml:space="preserve"> </w:t>
      </w:r>
      <w:r>
        <w:rPr>
          <w:spacing w:val="-2"/>
          <w:w w:val="105"/>
        </w:rPr>
        <w:t>what-</w:t>
      </w:r>
    </w:p>
    <w:p w14:paraId="240DE098" w14:textId="77777777" w:rsidR="007864B7" w:rsidRDefault="007864B7">
      <w:pPr>
        <w:spacing w:line="211" w:lineRule="auto"/>
        <w:sectPr w:rsidR="007864B7">
          <w:headerReference w:type="even" r:id="rId184"/>
          <w:headerReference w:type="default" r:id="rId185"/>
          <w:pgSz w:w="5930" w:h="9840"/>
          <w:pgMar w:top="760" w:right="300" w:bottom="280" w:left="340" w:header="547" w:footer="0" w:gutter="0"/>
          <w:pgNumType w:start="205"/>
          <w:cols w:space="720"/>
        </w:sectPr>
      </w:pPr>
    </w:p>
    <w:p w14:paraId="436DF7B1" w14:textId="77777777" w:rsidR="007864B7" w:rsidRDefault="00000000">
      <w:pPr>
        <w:tabs>
          <w:tab w:val="left" w:pos="1162"/>
          <w:tab w:val="left" w:pos="1931"/>
        </w:tabs>
        <w:spacing w:before="189" w:line="206" w:lineRule="auto"/>
        <w:ind w:left="118" w:right="290" w:firstLine="6"/>
        <w:jc w:val="right"/>
        <w:rPr>
          <w:sz w:val="21"/>
        </w:rPr>
      </w:pPr>
      <w:r>
        <w:rPr>
          <w:sz w:val="21"/>
        </w:rPr>
        <w:lastRenderedPageBreak/>
        <w:t>tion</w:t>
      </w:r>
      <w:r>
        <w:rPr>
          <w:spacing w:val="80"/>
          <w:sz w:val="21"/>
        </w:rPr>
        <w:t xml:space="preserve"> </w:t>
      </w:r>
      <w:r>
        <w:rPr>
          <w:sz w:val="21"/>
        </w:rPr>
        <w:t>East</w:t>
      </w:r>
      <w:r>
        <w:rPr>
          <w:spacing w:val="80"/>
          <w:sz w:val="21"/>
        </w:rPr>
        <w:t xml:space="preserve"> </w:t>
      </w:r>
      <w:r>
        <w:rPr>
          <w:sz w:val="21"/>
        </w:rPr>
        <w:t>to imagine</w:t>
      </w:r>
      <w:r>
        <w:rPr>
          <w:spacing w:val="80"/>
          <w:sz w:val="21"/>
        </w:rPr>
        <w:t xml:space="preserve"> </w:t>
      </w:r>
      <w:r>
        <w:rPr>
          <w:sz w:val="21"/>
        </w:rPr>
        <w:t>A</w:t>
      </w:r>
      <w:r>
        <w:rPr>
          <w:spacing w:val="80"/>
          <w:sz w:val="21"/>
        </w:rPr>
        <w:t xml:space="preserve"> </w:t>
      </w:r>
      <w:r>
        <w:rPr>
          <w:sz w:val="21"/>
        </w:rPr>
        <w:t>test</w:t>
      </w:r>
      <w:r>
        <w:rPr>
          <w:spacing w:val="80"/>
          <w:sz w:val="21"/>
        </w:rPr>
        <w:t xml:space="preserve"> </w:t>
      </w:r>
      <w:r>
        <w:rPr>
          <w:sz w:val="21"/>
        </w:rPr>
        <w:t>empirical</w:t>
      </w:r>
      <w:r>
        <w:rPr>
          <w:spacing w:val="80"/>
          <w:sz w:val="21"/>
        </w:rPr>
        <w:t xml:space="preserve"> </w:t>
      </w:r>
      <w:r>
        <w:rPr>
          <w:sz w:val="21"/>
        </w:rPr>
        <w:t>For</w:t>
      </w:r>
      <w:r>
        <w:rPr>
          <w:spacing w:val="80"/>
          <w:sz w:val="21"/>
        </w:rPr>
        <w:t xml:space="preserve"> </w:t>
      </w:r>
      <w:r>
        <w:rPr>
          <w:sz w:val="21"/>
        </w:rPr>
        <w:t>evaluate which of</w:t>
      </w:r>
      <w:r>
        <w:rPr>
          <w:spacing w:val="-2"/>
          <w:sz w:val="21"/>
        </w:rPr>
        <w:t xml:space="preserve"> </w:t>
      </w:r>
      <w:r>
        <w:rPr>
          <w:sz w:val="21"/>
        </w:rPr>
        <w:t>these</w:t>
      </w:r>
      <w:r>
        <w:rPr>
          <w:spacing w:val="-7"/>
          <w:sz w:val="21"/>
        </w:rPr>
        <w:t xml:space="preserve"> </w:t>
      </w:r>
      <w:r>
        <w:rPr>
          <w:sz w:val="21"/>
        </w:rPr>
        <w:t xml:space="preserve">two hypotheses is the most likely. The first to try to solve this problem was </w:t>
      </w:r>
      <w:r>
        <w:rPr>
          <w:spacing w:val="-2"/>
          <w:sz w:val="21"/>
        </w:rPr>
        <w:t xml:space="preserve">Professor </w:t>
      </w:r>
      <w:r>
        <w:rPr>
          <w:sz w:val="21"/>
        </w:rPr>
        <w:tab/>
      </w:r>
      <w:r>
        <w:rPr>
          <w:spacing w:val="-2"/>
          <w:sz w:val="21"/>
        </w:rPr>
        <w:t xml:space="preserve">Harold </w:t>
      </w:r>
      <w:r>
        <w:rPr>
          <w:sz w:val="21"/>
        </w:rPr>
        <w:tab/>
        <w:t>Demsetz.</w:t>
      </w:r>
      <w:r>
        <w:rPr>
          <w:spacing w:val="80"/>
          <w:sz w:val="21"/>
        </w:rPr>
        <w:t xml:space="preserve"> </w:t>
      </w:r>
      <w:r>
        <w:rPr>
          <w:sz w:val="21"/>
        </w:rPr>
        <w:t>of</w:t>
      </w:r>
      <w:r>
        <w:rPr>
          <w:spacing w:val="80"/>
          <w:sz w:val="21"/>
        </w:rPr>
        <w:t xml:space="preserve"> </w:t>
      </w:r>
      <w:r>
        <w:rPr>
          <w:sz w:val="21"/>
        </w:rPr>
        <w:t>the university</w:t>
      </w:r>
      <w:r>
        <w:rPr>
          <w:spacing w:val="80"/>
          <w:sz w:val="21"/>
        </w:rPr>
        <w:t xml:space="preserve"> </w:t>
      </w:r>
      <w:r>
        <w:rPr>
          <w:sz w:val="21"/>
        </w:rPr>
        <w:t>of</w:t>
      </w:r>
      <w:r>
        <w:rPr>
          <w:spacing w:val="80"/>
          <w:sz w:val="21"/>
        </w:rPr>
        <w:t xml:space="preserve"> </w:t>
      </w:r>
      <w:r>
        <w:rPr>
          <w:sz w:val="21"/>
        </w:rPr>
        <w:t>Los Angeles.</w:t>
      </w:r>
      <w:r>
        <w:rPr>
          <w:spacing w:val="17"/>
          <w:sz w:val="21"/>
        </w:rPr>
        <w:t xml:space="preserve"> </w:t>
      </w:r>
      <w:r>
        <w:rPr>
          <w:sz w:val="21"/>
        </w:rPr>
        <w:t>If, he explains, the</w:t>
      </w:r>
      <w:r>
        <w:rPr>
          <w:spacing w:val="20"/>
          <w:sz w:val="21"/>
        </w:rPr>
        <w:t xml:space="preserve"> </w:t>
      </w:r>
      <w:r>
        <w:rPr>
          <w:sz w:val="21"/>
        </w:rPr>
        <w:t>profits</w:t>
      </w:r>
      <w:r>
        <w:rPr>
          <w:spacing w:val="23"/>
          <w:sz w:val="21"/>
        </w:rPr>
        <w:t xml:space="preserve"> </w:t>
      </w:r>
      <w:r>
        <w:rPr>
          <w:sz w:val="21"/>
        </w:rPr>
        <w:t>higher</w:t>
      </w:r>
      <w:r>
        <w:rPr>
          <w:spacing w:val="16"/>
          <w:sz w:val="21"/>
        </w:rPr>
        <w:t xml:space="preserve"> </w:t>
      </w:r>
      <w:r>
        <w:rPr>
          <w:sz w:val="21"/>
        </w:rPr>
        <w:t>concentrated sectors are due to collusion effects and strategies, one should expect</w:t>
      </w:r>
      <w:r>
        <w:rPr>
          <w:spacing w:val="-2"/>
          <w:sz w:val="21"/>
        </w:rPr>
        <w:t xml:space="preserve"> </w:t>
      </w:r>
      <w:r>
        <w:rPr>
          <w:sz w:val="21"/>
        </w:rPr>
        <w:t>This</w:t>
      </w:r>
      <w:r>
        <w:rPr>
          <w:spacing w:val="-5"/>
          <w:sz w:val="21"/>
        </w:rPr>
        <w:t xml:space="preserve"> </w:t>
      </w:r>
      <w:r>
        <w:rPr>
          <w:sz w:val="21"/>
        </w:rPr>
        <w:t>that not only the</w:t>
      </w:r>
      <w:r>
        <w:rPr>
          <w:spacing w:val="-3"/>
          <w:sz w:val="21"/>
        </w:rPr>
        <w:t xml:space="preserve"> </w:t>
      </w:r>
      <w:r>
        <w:rPr>
          <w:sz w:val="21"/>
        </w:rPr>
        <w:t>dominant firms</w:t>
      </w:r>
      <w:r>
        <w:rPr>
          <w:spacing w:val="37"/>
          <w:sz w:val="21"/>
        </w:rPr>
        <w:t xml:space="preserve"> </w:t>
      </w:r>
      <w:r>
        <w:rPr>
          <w:sz w:val="21"/>
        </w:rPr>
        <w:t>of these sectors</w:t>
      </w:r>
      <w:r>
        <w:rPr>
          <w:spacing w:val="38"/>
          <w:sz w:val="21"/>
        </w:rPr>
        <w:t xml:space="preserve"> </w:t>
      </w:r>
      <w:r>
        <w:rPr>
          <w:sz w:val="21"/>
        </w:rPr>
        <w:t>realize</w:t>
      </w:r>
      <w:r>
        <w:rPr>
          <w:spacing w:val="37"/>
          <w:sz w:val="21"/>
        </w:rPr>
        <w:t xml:space="preserve"> </w:t>
      </w:r>
      <w:r>
        <w:rPr>
          <w:sz w:val="21"/>
        </w:rPr>
        <w:t>of the</w:t>
      </w:r>
      <w:r>
        <w:rPr>
          <w:spacing w:val="29"/>
          <w:sz w:val="21"/>
        </w:rPr>
        <w:t xml:space="preserve"> </w:t>
      </w:r>
      <w:r>
        <w:rPr>
          <w:sz w:val="21"/>
        </w:rPr>
        <w:t>rate</w:t>
      </w:r>
      <w:r>
        <w:rPr>
          <w:spacing w:val="28"/>
          <w:sz w:val="21"/>
        </w:rPr>
        <w:t xml:space="preserve"> </w:t>
      </w:r>
      <w:r>
        <w:rPr>
          <w:sz w:val="21"/>
        </w:rPr>
        <w:t>of</w:t>
      </w:r>
      <w:r>
        <w:rPr>
          <w:spacing w:val="35"/>
          <w:sz w:val="21"/>
        </w:rPr>
        <w:t xml:space="preserve"> </w:t>
      </w:r>
      <w:r>
        <w:rPr>
          <w:sz w:val="21"/>
        </w:rPr>
        <w:t>profits more</w:t>
      </w:r>
      <w:r>
        <w:rPr>
          <w:spacing w:val="40"/>
          <w:sz w:val="21"/>
        </w:rPr>
        <w:t xml:space="preserve"> </w:t>
      </w:r>
      <w:r>
        <w:rPr>
          <w:sz w:val="21"/>
        </w:rPr>
        <w:t>important</w:t>
      </w:r>
      <w:r>
        <w:rPr>
          <w:spacing w:val="40"/>
          <w:sz w:val="21"/>
        </w:rPr>
        <w:t xml:space="preserve"> </w:t>
      </w:r>
      <w:r>
        <w:rPr>
          <w:sz w:val="21"/>
        </w:rPr>
        <w:t>that</w:t>
      </w:r>
      <w:r>
        <w:rPr>
          <w:spacing w:val="40"/>
          <w:sz w:val="21"/>
        </w:rPr>
        <w:t xml:space="preserve"> </w:t>
      </w:r>
      <w:r>
        <w:rPr>
          <w:sz w:val="21"/>
        </w:rPr>
        <w:t>there</w:t>
      </w:r>
      <w:r>
        <w:rPr>
          <w:spacing w:val="79"/>
          <w:sz w:val="21"/>
        </w:rPr>
        <w:t xml:space="preserve"> </w:t>
      </w:r>
      <w:r>
        <w:rPr>
          <w:sz w:val="21"/>
        </w:rPr>
        <w:t>average,</w:t>
      </w:r>
      <w:r>
        <w:rPr>
          <w:spacing w:val="80"/>
          <w:sz w:val="21"/>
        </w:rPr>
        <w:t xml:space="preserve"> </w:t>
      </w:r>
      <w:r>
        <w:rPr>
          <w:sz w:val="21"/>
        </w:rPr>
        <w:t>but</w:t>
      </w:r>
      <w:r>
        <w:rPr>
          <w:spacing w:val="40"/>
          <w:sz w:val="21"/>
        </w:rPr>
        <w:t xml:space="preserve"> </w:t>
      </w:r>
      <w:r>
        <w:rPr>
          <w:sz w:val="21"/>
        </w:rPr>
        <w:t>also</w:t>
      </w:r>
      <w:r>
        <w:rPr>
          <w:spacing w:val="40"/>
          <w:sz w:val="21"/>
        </w:rPr>
        <w:t xml:space="preserve"> </w:t>
      </w:r>
      <w:r>
        <w:rPr>
          <w:sz w:val="21"/>
        </w:rPr>
        <w:t>businesses</w:t>
      </w:r>
      <w:r>
        <w:rPr>
          <w:spacing w:val="40"/>
          <w:sz w:val="21"/>
        </w:rPr>
        <w:t xml:space="preserve"> </w:t>
      </w:r>
      <w:r>
        <w:rPr>
          <w:sz w:val="21"/>
        </w:rPr>
        <w:t>“dominated”</w:t>
      </w:r>
      <w:r>
        <w:rPr>
          <w:spacing w:val="40"/>
          <w:sz w:val="21"/>
        </w:rPr>
        <w:t xml:space="preserve"> </w:t>
      </w:r>
      <w:r>
        <w:rPr>
          <w:sz w:val="21"/>
        </w:rPr>
        <w:t>(those</w:t>
      </w:r>
      <w:r>
        <w:rPr>
          <w:spacing w:val="40"/>
          <w:sz w:val="21"/>
        </w:rPr>
        <w:t xml:space="preserve"> </w:t>
      </w:r>
      <w:r>
        <w:rPr>
          <w:sz w:val="21"/>
        </w:rPr>
        <w:t>Who</w:t>
      </w:r>
      <w:r>
        <w:rPr>
          <w:spacing w:val="40"/>
          <w:sz w:val="21"/>
        </w:rPr>
        <w:t xml:space="preserve"> </w:t>
      </w:r>
      <w:r>
        <w:rPr>
          <w:sz w:val="21"/>
        </w:rPr>
        <w:t>do not belong</w:t>
      </w:r>
      <w:r>
        <w:rPr>
          <w:spacing w:val="40"/>
          <w:sz w:val="21"/>
        </w:rPr>
        <w:t xml:space="preserve"> </w:t>
      </w:r>
      <w:r>
        <w:rPr>
          <w:sz w:val="21"/>
        </w:rPr>
        <w:t>not at</w:t>
      </w:r>
      <w:r>
        <w:rPr>
          <w:spacing w:val="25"/>
          <w:sz w:val="21"/>
        </w:rPr>
        <w:t xml:space="preserve"> </w:t>
      </w:r>
      <w:r>
        <w:rPr>
          <w:sz w:val="21"/>
        </w:rPr>
        <w:t>band</w:t>
      </w:r>
      <w:r>
        <w:rPr>
          <w:spacing w:val="29"/>
          <w:sz w:val="21"/>
        </w:rPr>
        <w:t xml:space="preserve"> </w:t>
      </w:r>
      <w:r>
        <w:rPr>
          <w:sz w:val="21"/>
        </w:rPr>
        <w:t>of</w:t>
      </w:r>
      <w:r>
        <w:rPr>
          <w:spacing w:val="23"/>
          <w:sz w:val="21"/>
        </w:rPr>
        <w:t xml:space="preserve"> </w:t>
      </w:r>
      <w:r>
        <w:rPr>
          <w:sz w:val="21"/>
        </w:rPr>
        <w:t>firms</w:t>
      </w:r>
      <w:r>
        <w:rPr>
          <w:spacing w:val="24"/>
          <w:sz w:val="21"/>
        </w:rPr>
        <w:t xml:space="preserve"> </w:t>
      </w:r>
      <w:r>
        <w:rPr>
          <w:sz w:val="21"/>
        </w:rPr>
        <w:t>Who</w:t>
      </w:r>
      <w:r>
        <w:rPr>
          <w:spacing w:val="26"/>
          <w:sz w:val="21"/>
        </w:rPr>
        <w:t xml:space="preserve"> </w:t>
      </w:r>
      <w:r>
        <w:rPr>
          <w:sz w:val="21"/>
        </w:rPr>
        <w:t>hold</w:t>
      </w:r>
      <w:r>
        <w:rPr>
          <w:spacing w:val="39"/>
          <w:sz w:val="21"/>
        </w:rPr>
        <w:t xml:space="preserve"> </w:t>
      </w:r>
      <w:r>
        <w:rPr>
          <w:sz w:val="21"/>
        </w:rPr>
        <w:t>THE</w:t>
      </w:r>
      <w:r>
        <w:rPr>
          <w:spacing w:val="25"/>
          <w:sz w:val="21"/>
        </w:rPr>
        <w:t xml:space="preserve"> </w:t>
      </w:r>
      <w:r>
        <w:rPr>
          <w:sz w:val="21"/>
        </w:rPr>
        <w:t>shares</w:t>
      </w:r>
      <w:r>
        <w:rPr>
          <w:spacing w:val="22"/>
          <w:sz w:val="21"/>
        </w:rPr>
        <w:t xml:space="preserve"> </w:t>
      </w:r>
      <w:r>
        <w:rPr>
          <w:sz w:val="21"/>
        </w:rPr>
        <w:t>of</w:t>
      </w:r>
      <w:r>
        <w:rPr>
          <w:spacing w:val="23"/>
          <w:sz w:val="21"/>
        </w:rPr>
        <w:t xml:space="preserve"> </w:t>
      </w:r>
      <w:r>
        <w:rPr>
          <w:sz w:val="21"/>
        </w:rPr>
        <w:t>walk. THE</w:t>
      </w:r>
      <w:r>
        <w:rPr>
          <w:spacing w:val="80"/>
          <w:sz w:val="21"/>
        </w:rPr>
        <w:t xml:space="preserve"> </w:t>
      </w:r>
      <w:r>
        <w:rPr>
          <w:sz w:val="21"/>
        </w:rPr>
        <w:t>more</w:t>
      </w:r>
      <w:r>
        <w:rPr>
          <w:spacing w:val="40"/>
          <w:sz w:val="21"/>
        </w:rPr>
        <w:t xml:space="preserve"> </w:t>
      </w:r>
      <w:r>
        <w:rPr>
          <w:sz w:val="21"/>
        </w:rPr>
        <w:t>important).</w:t>
      </w:r>
      <w:r>
        <w:rPr>
          <w:spacing w:val="80"/>
          <w:sz w:val="21"/>
        </w:rPr>
        <w:t xml:space="preserve"> </w:t>
      </w:r>
      <w:r>
        <w:rPr>
          <w:sz w:val="21"/>
        </w:rPr>
        <w:t>For what?</w:t>
      </w:r>
      <w:r>
        <w:rPr>
          <w:spacing w:val="80"/>
          <w:sz w:val="21"/>
        </w:rPr>
        <w:t xml:space="preserve"> </w:t>
      </w:r>
      <w:r>
        <w:rPr>
          <w:sz w:val="21"/>
        </w:rPr>
        <w:t>Because</w:t>
      </w:r>
      <w:r>
        <w:rPr>
          <w:spacing w:val="40"/>
          <w:sz w:val="21"/>
        </w:rPr>
        <w:t xml:space="preserve"> </w:t>
      </w:r>
      <w:r>
        <w:rPr>
          <w:sz w:val="21"/>
        </w:rPr>
        <w:t>that</w:t>
      </w:r>
      <w:r>
        <w:rPr>
          <w:spacing w:val="40"/>
          <w:sz w:val="21"/>
        </w:rPr>
        <w:t xml:space="preserve"> </w:t>
      </w:r>
      <w:r>
        <w:rPr>
          <w:sz w:val="21"/>
        </w:rPr>
        <w:t>these, even if they do not</w:t>
      </w:r>
      <w:r>
        <w:rPr>
          <w:spacing w:val="23"/>
          <w:sz w:val="21"/>
        </w:rPr>
        <w:t xml:space="preserve"> </w:t>
      </w:r>
      <w:r>
        <w:rPr>
          <w:sz w:val="21"/>
        </w:rPr>
        <w:t>not part of the coalition, should share its</w:t>
      </w:r>
      <w:r>
        <w:rPr>
          <w:spacing w:val="-6"/>
          <w:sz w:val="21"/>
        </w:rPr>
        <w:t xml:space="preserve"> </w:t>
      </w:r>
      <w:r>
        <w:rPr>
          <w:sz w:val="21"/>
        </w:rPr>
        <w:t>effects induced by</w:t>
      </w:r>
      <w:r>
        <w:rPr>
          <w:spacing w:val="-5"/>
          <w:sz w:val="21"/>
        </w:rPr>
        <w:t xml:space="preserve"> </w:t>
      </w:r>
      <w:r>
        <w:rPr>
          <w:sz w:val="21"/>
        </w:rPr>
        <w:t>the raising of barriers to entry into the profession and the artificial reduction</w:t>
      </w:r>
      <w:r>
        <w:rPr>
          <w:spacing w:val="40"/>
          <w:sz w:val="21"/>
        </w:rPr>
        <w:t xml:space="preserve"> </w:t>
      </w:r>
      <w:r>
        <w:rPr>
          <w:sz w:val="21"/>
        </w:rPr>
        <w:t>of</w:t>
      </w:r>
      <w:r>
        <w:rPr>
          <w:spacing w:val="36"/>
          <w:sz w:val="21"/>
        </w:rPr>
        <w:t xml:space="preserve"> </w:t>
      </w:r>
      <w:r>
        <w:rPr>
          <w:sz w:val="21"/>
        </w:rPr>
        <w:t>competition</w:t>
      </w:r>
      <w:r>
        <w:rPr>
          <w:spacing w:val="40"/>
          <w:sz w:val="21"/>
        </w:rPr>
        <w:t xml:space="preserve"> </w:t>
      </w:r>
      <w:r>
        <w:rPr>
          <w:sz w:val="21"/>
        </w:rPr>
        <w:t>(" theory</w:t>
      </w:r>
      <w:r>
        <w:rPr>
          <w:spacing w:val="38"/>
          <w:sz w:val="21"/>
        </w:rPr>
        <w:t xml:space="preserve"> </w:t>
      </w:r>
      <w:r>
        <w:rPr>
          <w:sz w:val="21"/>
        </w:rPr>
        <w:t>of</w:t>
      </w:r>
      <w:r>
        <w:rPr>
          <w:spacing w:val="36"/>
          <w:sz w:val="21"/>
        </w:rPr>
        <w:t xml:space="preserve"> </w:t>
      </w:r>
      <w:r>
        <w:rPr>
          <w:sz w:val="21"/>
        </w:rPr>
        <w:t>the effect</w:t>
      </w:r>
      <w:r>
        <w:rPr>
          <w:spacing w:val="40"/>
          <w:sz w:val="21"/>
        </w:rPr>
        <w:t xml:space="preserve"> </w:t>
      </w:r>
      <w:r>
        <w:rPr>
          <w:sz w:val="21"/>
        </w:rPr>
        <w:t>umbrella"). If he</w:t>
      </w:r>
      <w:r>
        <w:rPr>
          <w:spacing w:val="32"/>
          <w:sz w:val="21"/>
        </w:rPr>
        <w:t xml:space="preserve"> </w:t>
      </w:r>
      <w:r>
        <w:rPr>
          <w:sz w:val="21"/>
        </w:rPr>
        <w:t>proves</w:t>
      </w:r>
      <w:r>
        <w:rPr>
          <w:spacing w:val="36"/>
          <w:sz w:val="21"/>
        </w:rPr>
        <w:t xml:space="preserve"> </w:t>
      </w:r>
      <w:r>
        <w:rPr>
          <w:sz w:val="21"/>
        </w:rPr>
        <w:t>Effectively</w:t>
      </w:r>
      <w:r>
        <w:rPr>
          <w:spacing w:val="40"/>
          <w:sz w:val="21"/>
        </w:rPr>
        <w:t xml:space="preserve"> </w:t>
      </w:r>
      <w:r>
        <w:rPr>
          <w:sz w:val="21"/>
        </w:rPr>
        <w:t>that</w:t>
      </w:r>
      <w:r>
        <w:rPr>
          <w:spacing w:val="34"/>
          <w:sz w:val="21"/>
        </w:rPr>
        <w:t xml:space="preserve"> </w:t>
      </w:r>
      <w:r>
        <w:rPr>
          <w:sz w:val="21"/>
        </w:rPr>
        <w:t>so much</w:t>
      </w:r>
      <w:r>
        <w:rPr>
          <w:spacing w:val="38"/>
          <w:sz w:val="21"/>
        </w:rPr>
        <w:t xml:space="preserve"> </w:t>
      </w:r>
      <w:r>
        <w:rPr>
          <w:sz w:val="21"/>
        </w:rPr>
        <w:t>THE</w:t>
      </w:r>
      <w:r>
        <w:rPr>
          <w:spacing w:val="26"/>
          <w:sz w:val="21"/>
        </w:rPr>
        <w:t xml:space="preserve"> </w:t>
      </w:r>
      <w:r>
        <w:rPr>
          <w:sz w:val="21"/>
        </w:rPr>
        <w:t>companies</w:t>
      </w:r>
      <w:r>
        <w:rPr>
          <w:spacing w:val="38"/>
          <w:sz w:val="21"/>
        </w:rPr>
        <w:t xml:space="preserve"> </w:t>
      </w:r>
      <w:r>
        <w:rPr>
          <w:sz w:val="21"/>
        </w:rPr>
        <w:t>dominated</w:t>
      </w:r>
      <w:r>
        <w:rPr>
          <w:spacing w:val="-8"/>
          <w:sz w:val="21"/>
        </w:rPr>
        <w:t xml:space="preserve"> </w:t>
      </w:r>
      <w:r>
        <w:rPr>
          <w:sz w:val="21"/>
        </w:rPr>
        <w:t>that</w:t>
      </w:r>
      <w:r>
        <w:rPr>
          <w:spacing w:val="-6"/>
          <w:sz w:val="21"/>
        </w:rPr>
        <w:t xml:space="preserve"> </w:t>
      </w:r>
      <w:r>
        <w:rPr>
          <w:sz w:val="21"/>
        </w:rPr>
        <w:t>dominant firms obtain higher profitability</w:t>
      </w:r>
      <w:r>
        <w:rPr>
          <w:spacing w:val="39"/>
          <w:sz w:val="21"/>
        </w:rPr>
        <w:t xml:space="preserve"> </w:t>
      </w:r>
      <w:r>
        <w:rPr>
          <w:sz w:val="21"/>
        </w:rPr>
        <w:t>has</w:t>
      </w:r>
      <w:r>
        <w:rPr>
          <w:spacing w:val="30"/>
          <w:sz w:val="21"/>
        </w:rPr>
        <w:t xml:space="preserve"> </w:t>
      </w:r>
      <w:r>
        <w:rPr>
          <w:sz w:val="21"/>
        </w:rPr>
        <w:t>there</w:t>
      </w:r>
      <w:r>
        <w:rPr>
          <w:spacing w:val="40"/>
          <w:sz w:val="21"/>
        </w:rPr>
        <w:t xml:space="preserve"> </w:t>
      </w:r>
      <w:r>
        <w:rPr>
          <w:sz w:val="21"/>
        </w:rPr>
        <w:t>average</w:t>
      </w:r>
      <w:r>
        <w:rPr>
          <w:spacing w:val="40"/>
          <w:sz w:val="21"/>
        </w:rPr>
        <w:t xml:space="preserve"> </w:t>
      </w:r>
      <w:r>
        <w:rPr>
          <w:sz w:val="21"/>
        </w:rPr>
        <w:t>normal</w:t>
      </w:r>
      <w:r>
        <w:rPr>
          <w:spacing w:val="39"/>
          <w:sz w:val="21"/>
        </w:rPr>
        <w:t xml:space="preserve"> </w:t>
      </w:r>
      <w:r>
        <w:rPr>
          <w:sz w:val="21"/>
        </w:rPr>
        <w:t>of the</w:t>
      </w:r>
      <w:r>
        <w:rPr>
          <w:spacing w:val="30"/>
          <w:sz w:val="21"/>
        </w:rPr>
        <w:t xml:space="preserve"> </w:t>
      </w:r>
      <w:r>
        <w:rPr>
          <w:sz w:val="21"/>
        </w:rPr>
        <w:t>others</w:t>
      </w:r>
      <w:r>
        <w:rPr>
          <w:spacing w:val="35"/>
          <w:sz w:val="21"/>
        </w:rPr>
        <w:t xml:space="preserve"> </w:t>
      </w:r>
      <w:r>
        <w:rPr>
          <w:sz w:val="21"/>
        </w:rPr>
        <w:t>less concentrated industries,</w:t>
      </w:r>
      <w:r>
        <w:rPr>
          <w:spacing w:val="21"/>
          <w:sz w:val="21"/>
        </w:rPr>
        <w:t xml:space="preserve"> </w:t>
      </w:r>
      <w:r>
        <w:rPr>
          <w:sz w:val="21"/>
        </w:rPr>
        <w:t>there are good</w:t>
      </w:r>
      <w:r>
        <w:rPr>
          <w:spacing w:val="17"/>
          <w:sz w:val="21"/>
        </w:rPr>
        <w:t xml:space="preserve"> </w:t>
      </w:r>
      <w:r>
        <w:rPr>
          <w:sz w:val="21"/>
        </w:rPr>
        <w:t>reasons to believe in the relevance of the hypothesis that concentration</w:t>
      </w:r>
      <w:r>
        <w:rPr>
          <w:spacing w:val="19"/>
          <w:sz w:val="21"/>
        </w:rPr>
        <w:t xml:space="preserve"> </w:t>
      </w:r>
      <w:r>
        <w:rPr>
          <w:sz w:val="21"/>
        </w:rPr>
        <w:t>promotes development</w:t>
      </w:r>
      <w:r>
        <w:rPr>
          <w:spacing w:val="40"/>
          <w:sz w:val="21"/>
        </w:rPr>
        <w:t xml:space="preserve"> </w:t>
      </w:r>
      <w:r>
        <w:rPr>
          <w:sz w:val="21"/>
        </w:rPr>
        <w:t>of</w:t>
      </w:r>
      <w:r>
        <w:rPr>
          <w:spacing w:val="26"/>
          <w:sz w:val="21"/>
        </w:rPr>
        <w:t xml:space="preserve"> </w:t>
      </w:r>
      <w:r>
        <w:rPr>
          <w:sz w:val="21"/>
        </w:rPr>
        <w:t>practice</w:t>
      </w:r>
      <w:r>
        <w:rPr>
          <w:spacing w:val="36"/>
          <w:sz w:val="21"/>
        </w:rPr>
        <w:t xml:space="preserve"> </w:t>
      </w:r>
      <w:r>
        <w:rPr>
          <w:sz w:val="21"/>
        </w:rPr>
        <w:t>restrictive</w:t>
      </w:r>
      <w:r>
        <w:rPr>
          <w:spacing w:val="37"/>
          <w:sz w:val="21"/>
        </w:rPr>
        <w:t xml:space="preserve"> </w:t>
      </w:r>
      <w:r>
        <w:rPr>
          <w:sz w:val="21"/>
        </w:rPr>
        <w:t>braking</w:t>
      </w:r>
      <w:r>
        <w:rPr>
          <w:spacing w:val="36"/>
          <w:sz w:val="21"/>
        </w:rPr>
        <w:t xml:space="preserve"> </w:t>
      </w:r>
      <w:r>
        <w:rPr>
          <w:sz w:val="21"/>
        </w:rPr>
        <w:t>THE</w:t>
      </w:r>
      <w:r>
        <w:rPr>
          <w:spacing w:val="23"/>
          <w:sz w:val="21"/>
        </w:rPr>
        <w:t xml:space="preserve"> </w:t>
      </w:r>
      <w:r>
        <w:rPr>
          <w:sz w:val="21"/>
        </w:rPr>
        <w:t>free play</w:t>
      </w:r>
      <w:r>
        <w:rPr>
          <w:spacing w:val="39"/>
          <w:sz w:val="21"/>
        </w:rPr>
        <w:t xml:space="preserve"> </w:t>
      </w:r>
      <w:r>
        <w:rPr>
          <w:sz w:val="21"/>
        </w:rPr>
        <w:t>of</w:t>
      </w:r>
      <w:r>
        <w:rPr>
          <w:spacing w:val="39"/>
          <w:sz w:val="21"/>
        </w:rPr>
        <w:t xml:space="preserve"> </w:t>
      </w:r>
      <w:r>
        <w:rPr>
          <w:sz w:val="21"/>
        </w:rPr>
        <w:t>there</w:t>
      </w:r>
      <w:r>
        <w:rPr>
          <w:spacing w:val="40"/>
          <w:sz w:val="21"/>
        </w:rPr>
        <w:t xml:space="preserve"> </w:t>
      </w:r>
      <w:r>
        <w:rPr>
          <w:sz w:val="21"/>
        </w:rPr>
        <w:t>competition.</w:t>
      </w:r>
      <w:r>
        <w:rPr>
          <w:spacing w:val="40"/>
          <w:sz w:val="21"/>
        </w:rPr>
        <w:t xml:space="preserve"> </w:t>
      </w:r>
      <w:r>
        <w:rPr>
          <w:sz w:val="21"/>
        </w:rPr>
        <w:t>But</w:t>
      </w:r>
      <w:r>
        <w:rPr>
          <w:spacing w:val="29"/>
          <w:sz w:val="21"/>
        </w:rPr>
        <w:t xml:space="preserve"> </w:t>
      </w:r>
      <w:r>
        <w:rPr>
          <w:sz w:val="21"/>
        </w:rPr>
        <w:t>if,</w:t>
      </w:r>
      <w:r>
        <w:rPr>
          <w:spacing w:val="33"/>
          <w:sz w:val="21"/>
        </w:rPr>
        <w:t xml:space="preserve"> </w:t>
      </w:r>
      <w:r>
        <w:rPr>
          <w:sz w:val="21"/>
        </w:rPr>
        <w:t>At</w:t>
      </w:r>
      <w:r>
        <w:rPr>
          <w:spacing w:val="38"/>
          <w:sz w:val="21"/>
        </w:rPr>
        <w:t xml:space="preserve"> </w:t>
      </w:r>
      <w:r>
        <w:rPr>
          <w:sz w:val="21"/>
        </w:rPr>
        <w:t>opposite,</w:t>
      </w:r>
      <w:r>
        <w:rPr>
          <w:spacing w:val="40"/>
          <w:sz w:val="21"/>
        </w:rPr>
        <w:t xml:space="preserve"> </w:t>
      </w:r>
      <w:r>
        <w:rPr>
          <w:sz w:val="21"/>
        </w:rPr>
        <w:t>these</w:t>
      </w:r>
      <w:r>
        <w:rPr>
          <w:spacing w:val="31"/>
          <w:sz w:val="21"/>
        </w:rPr>
        <w:t xml:space="preserve"> </w:t>
      </w:r>
      <w:r>
        <w:rPr>
          <w:sz w:val="21"/>
        </w:rPr>
        <w:t>companies</w:t>
      </w:r>
      <w:r>
        <w:rPr>
          <w:spacing w:val="40"/>
          <w:sz w:val="21"/>
        </w:rPr>
        <w:t xml:space="preserve"> </w:t>
      </w:r>
      <w:r>
        <w:rPr>
          <w:sz w:val="21"/>
        </w:rPr>
        <w:t>born</w:t>
      </w:r>
      <w:r>
        <w:rPr>
          <w:spacing w:val="37"/>
          <w:sz w:val="21"/>
        </w:rPr>
        <w:t xml:space="preserve"> </w:t>
      </w:r>
      <w:r>
        <w:rPr>
          <w:sz w:val="21"/>
        </w:rPr>
        <w:t>realize</w:t>
      </w:r>
      <w:r>
        <w:rPr>
          <w:spacing w:val="40"/>
          <w:sz w:val="21"/>
        </w:rPr>
        <w:t xml:space="preserve"> </w:t>
      </w:r>
      <w:r>
        <w:rPr>
          <w:sz w:val="21"/>
        </w:rPr>
        <w:t>not</w:t>
      </w:r>
      <w:r>
        <w:rPr>
          <w:spacing w:val="31"/>
          <w:sz w:val="21"/>
        </w:rPr>
        <w:t xml:space="preserve"> </w:t>
      </w:r>
      <w:r>
        <w:rPr>
          <w:sz w:val="21"/>
        </w:rPr>
        <w:t>of</w:t>
      </w:r>
      <w:r>
        <w:rPr>
          <w:spacing w:val="40"/>
          <w:sz w:val="21"/>
        </w:rPr>
        <w:t xml:space="preserve"> </w:t>
      </w:r>
      <w:r>
        <w:rPr>
          <w:sz w:val="21"/>
        </w:rPr>
        <w:t>profits</w:t>
      </w:r>
      <w:r>
        <w:rPr>
          <w:spacing w:val="34"/>
          <w:sz w:val="21"/>
        </w:rPr>
        <w:t xml:space="preserve"> </w:t>
      </w:r>
      <w:r>
        <w:rPr>
          <w:sz w:val="21"/>
        </w:rPr>
        <w:t>superiors</w:t>
      </w:r>
      <w:r>
        <w:rPr>
          <w:spacing w:val="40"/>
          <w:sz w:val="21"/>
        </w:rPr>
        <w:t xml:space="preserve"> </w:t>
      </w:r>
      <w:r>
        <w:rPr>
          <w:sz w:val="21"/>
        </w:rPr>
        <w:t>has</w:t>
      </w:r>
      <w:r>
        <w:rPr>
          <w:spacing w:val="31"/>
          <w:sz w:val="21"/>
        </w:rPr>
        <w:t xml:space="preserve"> </w:t>
      </w:r>
      <w:r>
        <w:rPr>
          <w:sz w:val="21"/>
        </w:rPr>
        <w:t>those</w:t>
      </w:r>
      <w:r>
        <w:rPr>
          <w:spacing w:val="34"/>
          <w:sz w:val="21"/>
        </w:rPr>
        <w:t xml:space="preserve"> </w:t>
      </w:r>
      <w:r>
        <w:rPr>
          <w:sz w:val="21"/>
        </w:rPr>
        <w:t>firms</w:t>
      </w:r>
      <w:r>
        <w:rPr>
          <w:spacing w:val="40"/>
          <w:sz w:val="21"/>
        </w:rPr>
        <w:t xml:space="preserve"> </w:t>
      </w:r>
      <w:r>
        <w:rPr>
          <w:sz w:val="21"/>
        </w:rPr>
        <w:t>of</w:t>
      </w:r>
      <w:r>
        <w:rPr>
          <w:spacing w:val="36"/>
          <w:sz w:val="21"/>
        </w:rPr>
        <w:t xml:space="preserve"> </w:t>
      </w:r>
      <w:r>
        <w:rPr>
          <w:sz w:val="21"/>
        </w:rPr>
        <w:t xml:space="preserve">size </w:t>
      </w:r>
      <w:r>
        <w:rPr>
          <w:spacing w:val="37"/>
          <w:sz w:val="21"/>
        </w:rPr>
        <w:t xml:space="preserve"> </w:t>
      </w:r>
      <w:r>
        <w:rPr>
          <w:sz w:val="21"/>
        </w:rPr>
        <w:t>corresponding</w:t>
      </w:r>
      <w:r>
        <w:rPr>
          <w:spacing w:val="35"/>
          <w:sz w:val="21"/>
        </w:rPr>
        <w:t xml:space="preserve"> </w:t>
      </w:r>
      <w:r>
        <w:rPr>
          <w:sz w:val="21"/>
        </w:rPr>
        <w:t>In</w:t>
      </w:r>
      <w:r>
        <w:rPr>
          <w:spacing w:val="38"/>
          <w:sz w:val="21"/>
        </w:rPr>
        <w:t xml:space="preserve"> </w:t>
      </w:r>
      <w:r>
        <w:rPr>
          <w:sz w:val="21"/>
        </w:rPr>
        <w:t>THE</w:t>
      </w:r>
      <w:r>
        <w:rPr>
          <w:spacing w:val="28"/>
          <w:sz w:val="21"/>
        </w:rPr>
        <w:t xml:space="preserve"> </w:t>
      </w:r>
      <w:r>
        <w:rPr>
          <w:sz w:val="21"/>
        </w:rPr>
        <w:t>sectors</w:t>
      </w:r>
      <w:r>
        <w:rPr>
          <w:spacing w:val="40"/>
          <w:sz w:val="21"/>
        </w:rPr>
        <w:t xml:space="preserve"> </w:t>
      </w:r>
      <w:r>
        <w:rPr>
          <w:sz w:val="21"/>
        </w:rPr>
        <w:t>less concentrated,</w:t>
      </w:r>
      <w:r>
        <w:rPr>
          <w:spacing w:val="40"/>
          <w:sz w:val="21"/>
        </w:rPr>
        <w:t xml:space="preserve"> </w:t>
      </w:r>
      <w:r>
        <w:rPr>
          <w:sz w:val="21"/>
        </w:rPr>
        <w:t>even</w:t>
      </w:r>
      <w:r>
        <w:rPr>
          <w:spacing w:val="40"/>
          <w:sz w:val="21"/>
        </w:rPr>
        <w:t xml:space="preserve"> </w:t>
      </w:r>
      <w:r>
        <w:rPr>
          <w:sz w:val="21"/>
        </w:rPr>
        <w:t>when</w:t>
      </w:r>
      <w:r>
        <w:rPr>
          <w:spacing w:val="40"/>
          <w:sz w:val="21"/>
        </w:rPr>
        <w:t xml:space="preserve"> </w:t>
      </w:r>
      <w:r>
        <w:rPr>
          <w:sz w:val="21"/>
        </w:rPr>
        <w:t>THE</w:t>
      </w:r>
      <w:r>
        <w:rPr>
          <w:spacing w:val="40"/>
          <w:sz w:val="21"/>
        </w:rPr>
        <w:t xml:space="preserve"> </w:t>
      </w:r>
      <w:r>
        <w:rPr>
          <w:sz w:val="21"/>
        </w:rPr>
        <w:t>firms</w:t>
      </w:r>
      <w:r>
        <w:rPr>
          <w:spacing w:val="40"/>
          <w:sz w:val="21"/>
        </w:rPr>
        <w:t xml:space="preserve"> </w:t>
      </w:r>
      <w:r>
        <w:rPr>
          <w:sz w:val="21"/>
        </w:rPr>
        <w:t>leaders,</w:t>
      </w:r>
      <w:r>
        <w:rPr>
          <w:spacing w:val="40"/>
          <w:sz w:val="21"/>
        </w:rPr>
        <w:t xml:space="preserve"> </w:t>
      </w:r>
      <w:r>
        <w:rPr>
          <w:sz w:val="21"/>
        </w:rPr>
        <w:t>they,</w:t>
      </w:r>
      <w:r>
        <w:rPr>
          <w:spacing w:val="40"/>
          <w:sz w:val="21"/>
        </w:rPr>
        <w:t xml:space="preserve"> </w:t>
      </w:r>
      <w:r>
        <w:rPr>
          <w:sz w:val="21"/>
        </w:rPr>
        <w:t>in fact, this means that the degree of concentration</w:t>
      </w:r>
      <w:r>
        <w:rPr>
          <w:spacing w:val="36"/>
          <w:sz w:val="21"/>
        </w:rPr>
        <w:t xml:space="preserve"> </w:t>
      </w:r>
      <w:r>
        <w:rPr>
          <w:sz w:val="21"/>
        </w:rPr>
        <w:t>high in these sectors,</w:t>
      </w:r>
      <w:r>
        <w:rPr>
          <w:spacing w:val="27"/>
          <w:sz w:val="21"/>
        </w:rPr>
        <w:t xml:space="preserve"> </w:t>
      </w:r>
      <w:r>
        <w:rPr>
          <w:sz w:val="21"/>
        </w:rPr>
        <w:t>Thus</w:t>
      </w:r>
      <w:r>
        <w:rPr>
          <w:spacing w:val="28"/>
          <w:sz w:val="21"/>
        </w:rPr>
        <w:t xml:space="preserve"> </w:t>
      </w:r>
      <w:r>
        <w:rPr>
          <w:sz w:val="21"/>
        </w:rPr>
        <w:t>that</w:t>
      </w:r>
      <w:r>
        <w:rPr>
          <w:spacing w:val="30"/>
          <w:sz w:val="21"/>
        </w:rPr>
        <w:t xml:space="preserve"> </w:t>
      </w:r>
      <w:r>
        <w:rPr>
          <w:sz w:val="21"/>
        </w:rPr>
        <w:t>their</w:t>
      </w:r>
      <w:r>
        <w:rPr>
          <w:spacing w:val="27"/>
          <w:sz w:val="21"/>
        </w:rPr>
        <w:t xml:space="preserve"> </w:t>
      </w:r>
      <w:r>
        <w:rPr>
          <w:sz w:val="21"/>
        </w:rPr>
        <w:t>strong</w:t>
      </w:r>
      <w:r>
        <w:rPr>
          <w:spacing w:val="32"/>
          <w:sz w:val="21"/>
        </w:rPr>
        <w:t xml:space="preserve"> </w:t>
      </w:r>
      <w:r>
        <w:rPr>
          <w:sz w:val="21"/>
        </w:rPr>
        <w:t>profitability,</w:t>
      </w:r>
      <w:r>
        <w:rPr>
          <w:spacing w:val="27"/>
          <w:sz w:val="21"/>
        </w:rPr>
        <w:t xml:space="preserve"> </w:t>
      </w:r>
      <w:r>
        <w:rPr>
          <w:sz w:val="21"/>
        </w:rPr>
        <w:t>are</w:t>
      </w:r>
      <w:r>
        <w:rPr>
          <w:spacing w:val="28"/>
          <w:sz w:val="21"/>
        </w:rPr>
        <w:t xml:space="preserve"> </w:t>
      </w:r>
      <w:r>
        <w:rPr>
          <w:sz w:val="21"/>
        </w:rPr>
        <w:t>any further</w:t>
      </w:r>
      <w:r>
        <w:rPr>
          <w:spacing w:val="32"/>
          <w:sz w:val="21"/>
        </w:rPr>
        <w:t xml:space="preserve"> </w:t>
      </w:r>
      <w:r>
        <w:rPr>
          <w:sz w:val="21"/>
        </w:rPr>
        <w:t>related</w:t>
      </w:r>
      <w:r>
        <w:rPr>
          <w:spacing w:val="29"/>
          <w:sz w:val="21"/>
        </w:rPr>
        <w:t xml:space="preserve"> </w:t>
      </w:r>
      <w:r>
        <w:rPr>
          <w:sz w:val="21"/>
        </w:rPr>
        <w:t>to</w:t>
      </w:r>
      <w:r>
        <w:rPr>
          <w:spacing w:val="28"/>
          <w:sz w:val="21"/>
        </w:rPr>
        <w:t xml:space="preserve"> </w:t>
      </w:r>
      <w:r>
        <w:rPr>
          <w:sz w:val="21"/>
        </w:rPr>
        <w:t>super-performance of</w:t>
      </w:r>
      <w:r>
        <w:rPr>
          <w:spacing w:val="27"/>
          <w:sz w:val="21"/>
        </w:rPr>
        <w:t xml:space="preserve"> </w:t>
      </w:r>
      <w:r>
        <w:rPr>
          <w:sz w:val="21"/>
        </w:rPr>
        <w:t>firms</w:t>
      </w:r>
      <w:r>
        <w:rPr>
          <w:spacing w:val="33"/>
          <w:sz w:val="21"/>
        </w:rPr>
        <w:t xml:space="preserve"> </w:t>
      </w:r>
      <w:r>
        <w:rPr>
          <w:sz w:val="21"/>
        </w:rPr>
        <w:t>dominant</w:t>
      </w:r>
    </w:p>
    <w:p w14:paraId="6CC41E49" w14:textId="77777777" w:rsidR="007864B7" w:rsidRDefault="00000000">
      <w:pPr>
        <w:spacing w:before="4" w:line="226" w:lineRule="exact"/>
        <w:ind w:left="129"/>
        <w:jc w:val="both"/>
        <w:rPr>
          <w:sz w:val="21"/>
        </w:rPr>
      </w:pPr>
      <w:r>
        <w:rPr>
          <w:sz w:val="21"/>
        </w:rPr>
        <w:t>than to</w:t>
      </w:r>
      <w:r>
        <w:rPr>
          <w:spacing w:val="51"/>
          <w:sz w:val="21"/>
        </w:rPr>
        <w:t xml:space="preserve"> </w:t>
      </w:r>
      <w:r>
        <w:rPr>
          <w:sz w:val="21"/>
        </w:rPr>
        <w:t>existence</w:t>
      </w:r>
      <w:r>
        <w:rPr>
          <w:spacing w:val="56"/>
          <w:sz w:val="21"/>
        </w:rPr>
        <w:t xml:space="preserve"> </w:t>
      </w:r>
      <w:r>
        <w:rPr>
          <w:sz w:val="21"/>
        </w:rPr>
        <w:t>of</w:t>
      </w:r>
      <w:r>
        <w:rPr>
          <w:spacing w:val="55"/>
          <w:sz w:val="21"/>
        </w:rPr>
        <w:t xml:space="preserve"> </w:t>
      </w:r>
      <w:r>
        <w:rPr>
          <w:sz w:val="21"/>
        </w:rPr>
        <w:t>practice</w:t>
      </w:r>
      <w:r>
        <w:rPr>
          <w:spacing w:val="55"/>
          <w:sz w:val="21"/>
        </w:rPr>
        <w:t xml:space="preserve"> </w:t>
      </w:r>
      <w:r>
        <w:rPr>
          <w:spacing w:val="-2"/>
          <w:sz w:val="21"/>
        </w:rPr>
        <w:t>restrictive.</w:t>
      </w:r>
    </w:p>
    <w:p w14:paraId="3ACAC052" w14:textId="77777777" w:rsidR="007864B7" w:rsidRDefault="00000000">
      <w:pPr>
        <w:spacing w:before="13" w:line="206" w:lineRule="auto"/>
        <w:ind w:left="126" w:right="308" w:firstLine="218"/>
        <w:jc w:val="both"/>
        <w:rPr>
          <w:sz w:val="21"/>
        </w:rPr>
      </w:pPr>
      <w:r>
        <w:rPr>
          <w:sz w:val="21"/>
        </w:rPr>
        <w:t>From there, Professor Demsetz undertook a patient work of statistical elaboration, classifying industrial sectors according to their concentration,</w:t>
      </w:r>
      <w:r>
        <w:rPr>
          <w:spacing w:val="-4"/>
          <w:sz w:val="21"/>
        </w:rPr>
        <w:t xml:space="preserve"> </w:t>
      </w:r>
      <w:r>
        <w:rPr>
          <w:sz w:val="21"/>
        </w:rPr>
        <w:t>and calculating for each the average profitability rate of several samples of companies classified according to their size. Conclusion of this work: in sectors with high concentration (where four companies make more than 60</w:t>
      </w:r>
      <w:r>
        <w:rPr>
          <w:spacing w:val="-13"/>
          <w:sz w:val="21"/>
        </w:rPr>
        <w:t xml:space="preserve"> </w:t>
      </w:r>
      <w:r>
        <w:rPr>
          <w:sz w:val="21"/>
        </w:rPr>
        <w:t>% of</w:t>
      </w:r>
      <w:r>
        <w:rPr>
          <w:spacing w:val="29"/>
          <w:sz w:val="21"/>
        </w:rPr>
        <w:t xml:space="preserve"> </w:t>
      </w:r>
      <w:r>
        <w:rPr>
          <w:sz w:val="21"/>
        </w:rPr>
        <w:t>walk),</w:t>
      </w:r>
      <w:r>
        <w:rPr>
          <w:spacing w:val="30"/>
          <w:sz w:val="21"/>
        </w:rPr>
        <w:t xml:space="preserve"> </w:t>
      </w:r>
      <w:r>
        <w:rPr>
          <w:sz w:val="21"/>
        </w:rPr>
        <w:t>THE</w:t>
      </w:r>
      <w:r>
        <w:rPr>
          <w:spacing w:val="20"/>
          <w:sz w:val="21"/>
        </w:rPr>
        <w:t xml:space="preserve"> </w:t>
      </w:r>
      <w:r>
        <w:rPr>
          <w:sz w:val="21"/>
        </w:rPr>
        <w:t>rate</w:t>
      </w:r>
      <w:r>
        <w:rPr>
          <w:spacing w:val="21"/>
          <w:sz w:val="21"/>
        </w:rPr>
        <w:t xml:space="preserve"> </w:t>
      </w:r>
      <w:r>
        <w:rPr>
          <w:sz w:val="21"/>
        </w:rPr>
        <w:t>of</w:t>
      </w:r>
      <w:r>
        <w:rPr>
          <w:spacing w:val="27"/>
          <w:sz w:val="21"/>
        </w:rPr>
        <w:t xml:space="preserve"> </w:t>
      </w:r>
      <w:r>
        <w:rPr>
          <w:sz w:val="21"/>
        </w:rPr>
        <w:t>profit</w:t>
      </w:r>
      <w:r>
        <w:rPr>
          <w:spacing w:val="36"/>
          <w:sz w:val="21"/>
        </w:rPr>
        <w:t xml:space="preserve"> </w:t>
      </w:r>
      <w:r>
        <w:rPr>
          <w:sz w:val="21"/>
        </w:rPr>
        <w:t>carried out</w:t>
      </w:r>
      <w:r>
        <w:rPr>
          <w:spacing w:val="33"/>
          <w:sz w:val="21"/>
        </w:rPr>
        <w:t xml:space="preserve"> </w:t>
      </w:r>
      <w:r>
        <w:rPr>
          <w:sz w:val="21"/>
        </w:rPr>
        <w:t>by</w:t>
      </w:r>
    </w:p>
    <w:p w14:paraId="0F40CF8D" w14:textId="77777777" w:rsidR="007864B7" w:rsidRDefault="007864B7">
      <w:pPr>
        <w:spacing w:line="206" w:lineRule="auto"/>
        <w:jc w:val="both"/>
        <w:rPr>
          <w:sz w:val="21"/>
        </w:rPr>
        <w:sectPr w:rsidR="007864B7">
          <w:pgSz w:w="5930" w:h="9870"/>
          <w:pgMar w:top="780" w:right="280" w:bottom="280" w:left="320" w:header="567" w:footer="0" w:gutter="0"/>
          <w:cols w:space="720"/>
        </w:sectPr>
      </w:pPr>
    </w:p>
    <w:p w14:paraId="44670BD2" w14:textId="77777777" w:rsidR="007864B7" w:rsidRDefault="00000000">
      <w:pPr>
        <w:spacing w:before="187" w:line="208" w:lineRule="auto"/>
        <w:ind w:left="307" w:right="120" w:firstLine="5"/>
        <w:jc w:val="both"/>
        <w:rPr>
          <w:sz w:val="13"/>
        </w:rPr>
      </w:pPr>
      <w:r>
        <w:rPr>
          <w:sz w:val="21"/>
        </w:rPr>
        <w:lastRenderedPageBreak/>
        <w:t>the smallest companies (less than 500</w:t>
      </w:r>
      <w:r>
        <w:rPr>
          <w:spacing w:val="-12"/>
          <w:sz w:val="21"/>
        </w:rPr>
        <w:t xml:space="preserve"> </w:t>
      </w:r>
      <w:r>
        <w:rPr>
          <w:sz w:val="21"/>
        </w:rPr>
        <w:t>000 dollars of capitalization) are significantly lower than the profitability obtained by the same class of companies in the least concentrated sectors. For medium-sized businesses up to 50</w:t>
      </w:r>
      <w:r>
        <w:rPr>
          <w:spacing w:val="-2"/>
          <w:sz w:val="21"/>
        </w:rPr>
        <w:t xml:space="preserve"> </w:t>
      </w:r>
      <w:r>
        <w:rPr>
          <w:sz w:val="21"/>
        </w:rPr>
        <w:t>millions</w:t>
      </w:r>
      <w:r>
        <w:rPr>
          <w:spacing w:val="-3"/>
          <w:sz w:val="21"/>
        </w:rPr>
        <w:t xml:space="preserve"> </w:t>
      </w:r>
      <w:r>
        <w:rPr>
          <w:sz w:val="21"/>
        </w:rPr>
        <w:t>of</w:t>
      </w:r>
      <w:r>
        <w:rPr>
          <w:spacing w:val="-8"/>
          <w:sz w:val="21"/>
        </w:rPr>
        <w:t xml:space="preserve"> </w:t>
      </w:r>
      <w:r>
        <w:rPr>
          <w:sz w:val="21"/>
        </w:rPr>
        <w:t>dollars), the</w:t>
      </w:r>
      <w:r>
        <w:rPr>
          <w:spacing w:val="-2"/>
          <w:sz w:val="21"/>
        </w:rPr>
        <w:t xml:space="preserve"> </w:t>
      </w:r>
      <w:r>
        <w:rPr>
          <w:sz w:val="21"/>
        </w:rPr>
        <w:t>Profitabilities are approximately the same whether we are in a high or low concentration sector. On the other hand, when we look at large companies (more than 50 million dollars), the rate of profit is all the higher as we go from</w:t>
      </w:r>
      <w:r>
        <w:rPr>
          <w:spacing w:val="-5"/>
          <w:sz w:val="21"/>
        </w:rPr>
        <w:t xml:space="preserve"> </w:t>
      </w:r>
      <w:r>
        <w:rPr>
          <w:sz w:val="21"/>
        </w:rPr>
        <w:t>sectors not very concentrated at</w:t>
      </w:r>
      <w:r>
        <w:rPr>
          <w:spacing w:val="-4"/>
          <w:sz w:val="21"/>
        </w:rPr>
        <w:t xml:space="preserve"> </w:t>
      </w:r>
      <w:r>
        <w:rPr>
          <w:sz w:val="21"/>
        </w:rPr>
        <w:t>more concentrated sectors. Result: it is in sectors with a high rate of concentration that the gap between the profitability of large companies and that of small companies is the greatest, while conversely it is in the industries</w:t>
      </w:r>
      <w:r>
        <w:rPr>
          <w:spacing w:val="40"/>
          <w:sz w:val="21"/>
        </w:rPr>
        <w:t xml:space="preserve"> </w:t>
      </w:r>
      <w:r>
        <w:rPr>
          <w:sz w:val="21"/>
        </w:rPr>
        <w:t>THE</w:t>
      </w:r>
      <w:r>
        <w:rPr>
          <w:spacing w:val="40"/>
          <w:sz w:val="21"/>
        </w:rPr>
        <w:t xml:space="preserve"> </w:t>
      </w:r>
      <w:r>
        <w:rPr>
          <w:sz w:val="21"/>
        </w:rPr>
        <w:t>less concentrated</w:t>
      </w:r>
      <w:r>
        <w:rPr>
          <w:spacing w:val="40"/>
          <w:sz w:val="21"/>
        </w:rPr>
        <w:t xml:space="preserve"> </w:t>
      </w:r>
      <w:r>
        <w:rPr>
          <w:sz w:val="21"/>
        </w:rPr>
        <w:t>that this gap is the smallest, which, according to Demsetz's diagram, invalidates the hypothesis of a correlation between concentration and collaboration</w:t>
      </w:r>
      <w:r>
        <w:rPr>
          <w:spacing w:val="40"/>
          <w:sz w:val="21"/>
        </w:rPr>
        <w:t xml:space="preserve"> </w:t>
      </w:r>
      <w:r>
        <w:rPr>
          <w:sz w:val="21"/>
        </w:rPr>
        <w:t>since this</w:t>
      </w:r>
      <w:r>
        <w:rPr>
          <w:spacing w:val="40"/>
          <w:sz w:val="21"/>
        </w:rPr>
        <w:t xml:space="preserve"> </w:t>
      </w:r>
      <w:r>
        <w:rPr>
          <w:sz w:val="21"/>
        </w:rPr>
        <w:t>excludes</w:t>
      </w:r>
      <w:r>
        <w:rPr>
          <w:spacing w:val="40"/>
          <w:sz w:val="21"/>
        </w:rPr>
        <w:t xml:space="preserve"> </w:t>
      </w:r>
      <w:r>
        <w:rPr>
          <w:sz w:val="21"/>
        </w:rPr>
        <w:t>All</w:t>
      </w:r>
      <w:r>
        <w:rPr>
          <w:spacing w:val="40"/>
          <w:sz w:val="21"/>
        </w:rPr>
        <w:t xml:space="preserve"> </w:t>
      </w:r>
      <w:r>
        <w:rPr>
          <w:sz w:val="21"/>
        </w:rPr>
        <w:t>effect</w:t>
      </w:r>
      <w:r>
        <w:rPr>
          <w:spacing w:val="40"/>
          <w:sz w:val="21"/>
        </w:rPr>
        <w:t xml:space="preserve"> </w:t>
      </w:r>
      <w:r>
        <w:rPr>
          <w:sz w:val="21"/>
        </w:rPr>
        <w:t>of</w:t>
      </w:r>
      <w:r>
        <w:rPr>
          <w:spacing w:val="40"/>
          <w:sz w:val="21"/>
        </w:rPr>
        <w:t xml:space="preserve"> </w:t>
      </w:r>
      <w:r>
        <w:rPr>
          <w:sz w:val="13"/>
        </w:rPr>
        <w:t xml:space="preserve">“ </w:t>
      </w:r>
      <w:r>
        <w:rPr>
          <w:sz w:val="21"/>
        </w:rPr>
        <w:t>umbrella”. This conclusion</w:t>
      </w:r>
      <w:r>
        <w:rPr>
          <w:spacing w:val="40"/>
          <w:sz w:val="21"/>
        </w:rPr>
        <w:t xml:space="preserve"> </w:t>
      </w:r>
      <w:r>
        <w:rPr>
          <w:sz w:val="21"/>
        </w:rPr>
        <w:t>East</w:t>
      </w:r>
      <w:r>
        <w:rPr>
          <w:spacing w:val="40"/>
          <w:sz w:val="21"/>
        </w:rPr>
        <w:t xml:space="preserve"> </w:t>
      </w:r>
      <w:r>
        <w:rPr>
          <w:sz w:val="21"/>
        </w:rPr>
        <w:t>reinforced</w:t>
      </w:r>
      <w:r>
        <w:rPr>
          <w:spacing w:val="40"/>
          <w:sz w:val="21"/>
        </w:rPr>
        <w:t xml:space="preserve"> </w:t>
      </w:r>
      <w:r>
        <w:rPr>
          <w:sz w:val="21"/>
        </w:rPr>
        <w:t>by</w:t>
      </w:r>
      <w:r>
        <w:rPr>
          <w:spacing w:val="40"/>
          <w:sz w:val="21"/>
        </w:rPr>
        <w:t xml:space="preserve"> </w:t>
      </w:r>
      <w:r>
        <w:rPr>
          <w:sz w:val="21"/>
        </w:rPr>
        <w:t>another observation: this gap grows all the more quickly as the concentration rate</w:t>
      </w:r>
      <w:r>
        <w:rPr>
          <w:spacing w:val="40"/>
          <w:sz w:val="21"/>
        </w:rPr>
        <w:t xml:space="preserve"> </w:t>
      </w:r>
      <w:r>
        <w:rPr>
          <w:sz w:val="21"/>
        </w:rPr>
        <w:t>of</w:t>
      </w:r>
      <w:r>
        <w:rPr>
          <w:spacing w:val="40"/>
          <w:sz w:val="21"/>
        </w:rPr>
        <w:t xml:space="preserve"> </w:t>
      </w:r>
      <w:r>
        <w:rPr>
          <w:sz w:val="21"/>
        </w:rPr>
        <w:t>sector</w:t>
      </w:r>
      <w:r>
        <w:rPr>
          <w:spacing w:val="40"/>
          <w:sz w:val="21"/>
        </w:rPr>
        <w:t xml:space="preserve"> </w:t>
      </w:r>
      <w:r>
        <w:rPr>
          <w:sz w:val="21"/>
        </w:rPr>
        <w:t>increase</w:t>
      </w:r>
      <w:r>
        <w:rPr>
          <w:spacing w:val="40"/>
          <w:sz w:val="21"/>
        </w:rPr>
        <w:t xml:space="preserve"> </w:t>
      </w:r>
      <w:r>
        <w:rPr>
          <w:sz w:val="21"/>
        </w:rPr>
        <w:t>quickly</w:t>
      </w:r>
      <w:r>
        <w:rPr>
          <w:spacing w:val="-9"/>
          <w:sz w:val="21"/>
        </w:rPr>
        <w:t xml:space="preserve"> </w:t>
      </w:r>
      <w:r>
        <w:rPr>
          <w:position w:val="4"/>
          <w:sz w:val="13"/>
        </w:rPr>
        <w:t xml:space="preserve">34 </w:t>
      </w:r>
      <w:r>
        <w:rPr>
          <w:sz w:val="13"/>
        </w:rPr>
        <w:t>.</w:t>
      </w:r>
    </w:p>
    <w:p w14:paraId="403D4896" w14:textId="77777777" w:rsidR="007864B7" w:rsidRDefault="00000000">
      <w:pPr>
        <w:spacing w:line="178" w:lineRule="exact"/>
        <w:ind w:left="532"/>
        <w:jc w:val="both"/>
        <w:rPr>
          <w:sz w:val="21"/>
        </w:rPr>
      </w:pPr>
      <w:r>
        <w:rPr>
          <w:sz w:val="21"/>
        </w:rPr>
        <w:t>Demsetz</w:t>
      </w:r>
      <w:r>
        <w:rPr>
          <w:spacing w:val="73"/>
          <w:w w:val="150"/>
          <w:sz w:val="21"/>
        </w:rPr>
        <w:t xml:space="preserve"> </w:t>
      </w:r>
      <w:r>
        <w:rPr>
          <w:sz w:val="21"/>
        </w:rPr>
        <w:t>in</w:t>
      </w:r>
      <w:r>
        <w:rPr>
          <w:spacing w:val="65"/>
          <w:w w:val="150"/>
          <w:sz w:val="21"/>
        </w:rPr>
        <w:t xml:space="preserve"> </w:t>
      </w:r>
      <w:r>
        <w:rPr>
          <w:sz w:val="21"/>
        </w:rPr>
        <w:t>concludes</w:t>
      </w:r>
      <w:r>
        <w:rPr>
          <w:spacing w:val="77"/>
          <w:w w:val="150"/>
          <w:sz w:val="21"/>
        </w:rPr>
        <w:t xml:space="preserve"> </w:t>
      </w:r>
      <w:r>
        <w:rPr>
          <w:sz w:val="21"/>
        </w:rPr>
        <w:t>that</w:t>
      </w:r>
      <w:r>
        <w:rPr>
          <w:spacing w:val="68"/>
          <w:w w:val="150"/>
          <w:sz w:val="21"/>
        </w:rPr>
        <w:t xml:space="preserve"> </w:t>
      </w:r>
      <w:r>
        <w:rPr>
          <w:sz w:val="21"/>
        </w:rPr>
        <w:t>there</w:t>
      </w:r>
      <w:r>
        <w:rPr>
          <w:spacing w:val="63"/>
          <w:w w:val="150"/>
          <w:sz w:val="21"/>
        </w:rPr>
        <w:t xml:space="preserve"> </w:t>
      </w:r>
      <w:r>
        <w:rPr>
          <w:sz w:val="21"/>
        </w:rPr>
        <w:t>structure</w:t>
      </w:r>
      <w:r>
        <w:rPr>
          <w:spacing w:val="74"/>
          <w:w w:val="150"/>
          <w:sz w:val="21"/>
        </w:rPr>
        <w:t xml:space="preserve"> </w:t>
      </w:r>
      <w:r>
        <w:rPr>
          <w:sz w:val="21"/>
        </w:rPr>
        <w:t>current</w:t>
      </w:r>
      <w:r>
        <w:rPr>
          <w:spacing w:val="69"/>
          <w:w w:val="150"/>
          <w:sz w:val="21"/>
        </w:rPr>
        <w:t xml:space="preserve"> </w:t>
      </w:r>
      <w:r>
        <w:rPr>
          <w:spacing w:val="-5"/>
          <w:sz w:val="21"/>
        </w:rPr>
        <w:t>of</w:t>
      </w:r>
    </w:p>
    <w:p w14:paraId="0A167F68" w14:textId="77777777" w:rsidR="007864B7" w:rsidRDefault="00000000">
      <w:pPr>
        <w:spacing w:before="10" w:line="206" w:lineRule="auto"/>
        <w:ind w:left="321" w:right="104" w:firstLine="5"/>
        <w:jc w:val="both"/>
        <w:rPr>
          <w:sz w:val="13"/>
        </w:rPr>
      </w:pPr>
      <w:r>
        <w:rPr>
          <w:sz w:val="21"/>
        </w:rPr>
        <w:t>American industry reflects less the capacity of large companies to establish effective explicit or implicit agreements than the way in which talents and capacities to produce at the lowest cost are actually distributed. These</w:t>
      </w:r>
      <w:r>
        <w:rPr>
          <w:spacing w:val="-1"/>
          <w:sz w:val="21"/>
        </w:rPr>
        <w:t xml:space="preserve"> </w:t>
      </w:r>
      <w:r>
        <w:rPr>
          <w:sz w:val="21"/>
        </w:rPr>
        <w:t>data, he notes, puts an end to the legend that the superior performance of</w:t>
      </w:r>
      <w:r>
        <w:rPr>
          <w:spacing w:val="80"/>
          <w:sz w:val="21"/>
        </w:rPr>
        <w:t xml:space="preserve"> </w:t>
      </w:r>
      <w:r>
        <w:rPr>
          <w:sz w:val="21"/>
        </w:rPr>
        <w:t>large firms belonging to the most concentrated sectors of the American economy more reflect the intensity of their</w:t>
      </w:r>
      <w:r>
        <w:rPr>
          <w:spacing w:val="40"/>
          <w:sz w:val="21"/>
        </w:rPr>
        <w:t xml:space="preserve"> </w:t>
      </w:r>
      <w:r>
        <w:rPr>
          <w:sz w:val="21"/>
        </w:rPr>
        <w:t>power</w:t>
      </w:r>
      <w:r>
        <w:rPr>
          <w:spacing w:val="40"/>
          <w:sz w:val="21"/>
        </w:rPr>
        <w:t xml:space="preserve"> </w:t>
      </w:r>
      <w:r>
        <w:rPr>
          <w:i/>
          <w:sz w:val="20"/>
        </w:rPr>
        <w:t>monopolistic</w:t>
      </w:r>
      <w:r>
        <w:rPr>
          <w:i/>
          <w:spacing w:val="40"/>
          <w:sz w:val="20"/>
        </w:rPr>
        <w:t xml:space="preserve"> </w:t>
      </w:r>
      <w:r>
        <w:rPr>
          <w:sz w:val="21"/>
        </w:rPr>
        <w:t>that</w:t>
      </w:r>
      <w:r>
        <w:rPr>
          <w:spacing w:val="40"/>
          <w:sz w:val="21"/>
        </w:rPr>
        <w:t xml:space="preserve"> </w:t>
      </w:r>
      <w:r>
        <w:rPr>
          <w:sz w:val="21"/>
        </w:rPr>
        <w:t>efficiency</w:t>
      </w:r>
      <w:r>
        <w:rPr>
          <w:spacing w:val="40"/>
          <w:sz w:val="21"/>
        </w:rPr>
        <w:t xml:space="preserve"> </w:t>
      </w:r>
      <w:r>
        <w:rPr>
          <w:sz w:val="21"/>
        </w:rPr>
        <w:t>superior of</w:t>
      </w:r>
      <w:r>
        <w:rPr>
          <w:spacing w:val="39"/>
          <w:sz w:val="21"/>
        </w:rPr>
        <w:t xml:space="preserve"> </w:t>
      </w:r>
      <w:r>
        <w:rPr>
          <w:sz w:val="21"/>
        </w:rPr>
        <w:t>their</w:t>
      </w:r>
      <w:r>
        <w:rPr>
          <w:spacing w:val="38"/>
          <w:sz w:val="21"/>
        </w:rPr>
        <w:t xml:space="preserve"> </w:t>
      </w:r>
      <w:r>
        <w:rPr>
          <w:sz w:val="21"/>
        </w:rPr>
        <w:t>management.</w:t>
      </w:r>
      <w:r>
        <w:rPr>
          <w:spacing w:val="40"/>
          <w:sz w:val="21"/>
        </w:rPr>
        <w:t xml:space="preserve"> </w:t>
      </w:r>
      <w:r>
        <w:rPr>
          <w:sz w:val="21"/>
        </w:rPr>
        <w:t>He</w:t>
      </w:r>
      <w:r>
        <w:rPr>
          <w:spacing w:val="39"/>
          <w:sz w:val="21"/>
        </w:rPr>
        <w:t xml:space="preserve"> </w:t>
      </w:r>
      <w:r>
        <w:rPr>
          <w:sz w:val="21"/>
        </w:rPr>
        <w:t>y</w:t>
      </w:r>
      <w:r>
        <w:rPr>
          <w:spacing w:val="40"/>
          <w:sz w:val="21"/>
        </w:rPr>
        <w:t xml:space="preserve"> </w:t>
      </w:r>
      <w:r>
        <w:rPr>
          <w:sz w:val="21"/>
        </w:rPr>
        <w:t>has</w:t>
      </w:r>
      <w:r>
        <w:rPr>
          <w:spacing w:val="40"/>
          <w:sz w:val="21"/>
        </w:rPr>
        <w:t xml:space="preserve"> </w:t>
      </w:r>
      <w:r>
        <w:rPr>
          <w:sz w:val="21"/>
        </w:rPr>
        <w:t>a lot</w:t>
      </w:r>
      <w:r>
        <w:rPr>
          <w:spacing w:val="40"/>
          <w:sz w:val="21"/>
        </w:rPr>
        <w:t xml:space="preserve"> </w:t>
      </w:r>
      <w:r>
        <w:rPr>
          <w:sz w:val="21"/>
        </w:rPr>
        <w:t>more</w:t>
      </w:r>
      <w:r>
        <w:rPr>
          <w:spacing w:val="35"/>
          <w:sz w:val="21"/>
        </w:rPr>
        <w:t xml:space="preserve"> </w:t>
      </w:r>
      <w:r>
        <w:rPr>
          <w:sz w:val="21"/>
        </w:rPr>
        <w:t>chances</w:t>
      </w:r>
      <w:r>
        <w:rPr>
          <w:spacing w:val="40"/>
          <w:sz w:val="21"/>
        </w:rPr>
        <w:t xml:space="preserve"> </w:t>
      </w:r>
      <w:r>
        <w:rPr>
          <w:sz w:val="21"/>
        </w:rPr>
        <w:t xml:space="preserve">so that the link between concentration and financial performance is made in the direction </w:t>
      </w:r>
      <w:r>
        <w:rPr>
          <w:sz w:val="13"/>
        </w:rPr>
        <w:t>“</w:t>
      </w:r>
      <w:r>
        <w:rPr>
          <w:spacing w:val="38"/>
          <w:sz w:val="13"/>
        </w:rPr>
        <w:t xml:space="preserve"> </w:t>
      </w:r>
      <w:r>
        <w:rPr>
          <w:sz w:val="21"/>
        </w:rPr>
        <w:t>profitability-concentration</w:t>
      </w:r>
      <w:r>
        <w:rPr>
          <w:spacing w:val="-1"/>
          <w:sz w:val="21"/>
        </w:rPr>
        <w:t xml:space="preserve"> </w:t>
      </w:r>
      <w:r>
        <w:rPr>
          <w:sz w:val="13"/>
        </w:rPr>
        <w:t>»</w:t>
      </w:r>
      <w:r>
        <w:rPr>
          <w:spacing w:val="40"/>
          <w:sz w:val="13"/>
        </w:rPr>
        <w:t xml:space="preserve"> </w:t>
      </w:r>
      <w:r>
        <w:rPr>
          <w:sz w:val="21"/>
        </w:rPr>
        <w:t xml:space="preserve">than in the opposite causal direction </w:t>
      </w:r>
      <w:r>
        <w:rPr>
          <w:sz w:val="13"/>
        </w:rPr>
        <w:t xml:space="preserve">“ </w:t>
      </w:r>
      <w:r>
        <w:rPr>
          <w:sz w:val="21"/>
        </w:rPr>
        <w:t xml:space="preserve">concentration-profitability. </w:t>
      </w:r>
      <w:r>
        <w:rPr>
          <w:sz w:val="13"/>
        </w:rPr>
        <w:t>»</w:t>
      </w:r>
    </w:p>
    <w:p w14:paraId="1C227540" w14:textId="77777777" w:rsidR="007864B7" w:rsidRDefault="00000000">
      <w:pPr>
        <w:spacing w:before="1" w:line="211" w:lineRule="auto"/>
        <w:ind w:left="344" w:right="117" w:firstLine="196"/>
        <w:jc w:val="both"/>
        <w:rPr>
          <w:sz w:val="21"/>
        </w:rPr>
      </w:pPr>
      <w:r>
        <w:rPr>
          <w:sz w:val="21"/>
        </w:rPr>
        <w:t>Other work reinforces these conclusions. In 1970, Peter</w:t>
      </w:r>
      <w:r>
        <w:rPr>
          <w:spacing w:val="20"/>
          <w:sz w:val="21"/>
        </w:rPr>
        <w:t xml:space="preserve"> </w:t>
      </w:r>
      <w:r>
        <w:rPr>
          <w:sz w:val="21"/>
        </w:rPr>
        <w:t>Ash</w:t>
      </w:r>
      <w:r>
        <w:rPr>
          <w:spacing w:val="21"/>
          <w:sz w:val="21"/>
        </w:rPr>
        <w:t xml:space="preserve"> </w:t>
      </w:r>
      <w:r>
        <w:rPr>
          <w:sz w:val="21"/>
        </w:rPr>
        <w:t>And</w:t>
      </w:r>
      <w:r>
        <w:rPr>
          <w:spacing w:val="25"/>
          <w:sz w:val="21"/>
        </w:rPr>
        <w:t xml:space="preserve"> </w:t>
      </w:r>
      <w:r>
        <w:rPr>
          <w:sz w:val="21"/>
        </w:rPr>
        <w:t>Mr.</w:t>
      </w:r>
      <w:r>
        <w:rPr>
          <w:spacing w:val="-3"/>
          <w:sz w:val="21"/>
        </w:rPr>
        <w:t xml:space="preserve"> </w:t>
      </w:r>
      <w:r>
        <w:rPr>
          <w:sz w:val="21"/>
        </w:rPr>
        <w:t>Marcus discovers</w:t>
      </w:r>
      <w:r>
        <w:rPr>
          <w:spacing w:val="32"/>
          <w:sz w:val="21"/>
        </w:rPr>
        <w:t xml:space="preserve"> </w:t>
      </w:r>
      <w:r>
        <w:rPr>
          <w:sz w:val="21"/>
        </w:rPr>
        <w:t>that, unlike</w:t>
      </w:r>
    </w:p>
    <w:p w14:paraId="70F8E220" w14:textId="77777777" w:rsidR="007864B7" w:rsidRDefault="007864B7">
      <w:pPr>
        <w:spacing w:line="211" w:lineRule="auto"/>
        <w:jc w:val="both"/>
        <w:rPr>
          <w:sz w:val="21"/>
        </w:rPr>
        <w:sectPr w:rsidR="007864B7">
          <w:headerReference w:type="even" r:id="rId186"/>
          <w:headerReference w:type="default" r:id="rId187"/>
          <w:pgSz w:w="5930" w:h="9870"/>
          <w:pgMar w:top="880" w:right="280" w:bottom="280" w:left="320" w:header="649" w:footer="0" w:gutter="0"/>
          <w:pgNumType w:start="207"/>
          <w:cols w:space="720"/>
        </w:sectPr>
      </w:pPr>
    </w:p>
    <w:p w14:paraId="1707E994" w14:textId="77777777" w:rsidR="007864B7" w:rsidRDefault="00000000">
      <w:pPr>
        <w:pStyle w:val="BodyText"/>
        <w:spacing w:before="191" w:line="223" w:lineRule="auto"/>
        <w:ind w:left="109" w:right="336"/>
        <w:rPr>
          <w:sz w:val="13"/>
        </w:rPr>
      </w:pPr>
      <w:r>
        <w:rPr>
          <w:w w:val="105"/>
        </w:rPr>
        <w:lastRenderedPageBreak/>
        <w:t>what they expected, the correlation is much stronger between the rate of profitability and the average size of companies in each sector than between profitability and concentration. This overlaps with one of the main implications of Demsetz's thesis: that the dominant explanatory factor of the correlations between the concentration rate</w:t>
      </w:r>
      <w:r>
        <w:rPr>
          <w:spacing w:val="40"/>
          <w:w w:val="105"/>
        </w:rPr>
        <w:t xml:space="preserve"> </w:t>
      </w:r>
      <w:r>
        <w:rPr>
          <w:w w:val="105"/>
        </w:rPr>
        <w:t>and the profit rate is the average size</w:t>
      </w:r>
      <w:r>
        <w:rPr>
          <w:spacing w:val="40"/>
          <w:w w:val="105"/>
        </w:rPr>
        <w:t xml:space="preserve"> </w:t>
      </w:r>
      <w:r>
        <w:rPr>
          <w:w w:val="105"/>
        </w:rPr>
        <w:t>of the</w:t>
      </w:r>
      <w:r>
        <w:rPr>
          <w:spacing w:val="40"/>
          <w:w w:val="105"/>
        </w:rPr>
        <w:t xml:space="preserve"> </w:t>
      </w:r>
      <w:r>
        <w:rPr>
          <w:w w:val="105"/>
        </w:rPr>
        <w:t>companies</w:t>
      </w:r>
      <w:r>
        <w:rPr>
          <w:spacing w:val="-6"/>
          <w:w w:val="105"/>
        </w:rPr>
        <w:t xml:space="preserve"> </w:t>
      </w:r>
      <w:r>
        <w:rPr>
          <w:w w:val="105"/>
          <w:position w:val="4"/>
          <w:sz w:val="13"/>
        </w:rPr>
        <w:t xml:space="preserve">35 </w:t>
      </w:r>
      <w:r>
        <w:rPr>
          <w:w w:val="105"/>
          <w:sz w:val="13"/>
        </w:rPr>
        <w:t>.</w:t>
      </w:r>
    </w:p>
    <w:p w14:paraId="2598814C" w14:textId="77777777" w:rsidR="007864B7" w:rsidRDefault="00000000">
      <w:pPr>
        <w:pStyle w:val="BodyText"/>
        <w:spacing w:before="9" w:line="223" w:lineRule="auto"/>
        <w:ind w:left="112" w:right="158" w:firstLine="212"/>
        <w:jc w:val="left"/>
        <w:rPr>
          <w:sz w:val="13"/>
        </w:rPr>
      </w:pPr>
      <w:r>
        <w:rPr>
          <w:w w:val="105"/>
        </w:rPr>
        <w:t>In</w:t>
      </w:r>
      <w:r>
        <w:rPr>
          <w:spacing w:val="26"/>
          <w:w w:val="105"/>
        </w:rPr>
        <w:t xml:space="preserve"> </w:t>
      </w:r>
      <w:r>
        <w:rPr>
          <w:w w:val="105"/>
        </w:rPr>
        <w:t>1979,</w:t>
      </w:r>
      <w:r>
        <w:rPr>
          <w:spacing w:val="32"/>
          <w:w w:val="105"/>
        </w:rPr>
        <w:t xml:space="preserve"> </w:t>
      </w:r>
      <w:r>
        <w:rPr>
          <w:w w:val="105"/>
        </w:rPr>
        <w:t>Baruch</w:t>
      </w:r>
      <w:r>
        <w:rPr>
          <w:spacing w:val="39"/>
          <w:w w:val="105"/>
        </w:rPr>
        <w:t xml:space="preserve"> </w:t>
      </w:r>
      <w:r>
        <w:rPr>
          <w:w w:val="105"/>
        </w:rPr>
        <w:t>Lev</w:t>
      </w:r>
      <w:r>
        <w:rPr>
          <w:spacing w:val="25"/>
          <w:w w:val="105"/>
        </w:rPr>
        <w:t xml:space="preserve"> </w:t>
      </w:r>
      <w:r>
        <w:rPr>
          <w:w w:val="105"/>
        </w:rPr>
        <w:t>compared</w:t>
      </w:r>
      <w:r>
        <w:rPr>
          <w:spacing w:val="33"/>
          <w:w w:val="105"/>
        </w:rPr>
        <w:t xml:space="preserve"> </w:t>
      </w:r>
      <w:r>
        <w:rPr>
          <w:w w:val="105"/>
        </w:rPr>
        <w:t>THE</w:t>
      </w:r>
      <w:r>
        <w:rPr>
          <w:spacing w:val="23"/>
          <w:w w:val="105"/>
        </w:rPr>
        <w:t xml:space="preserve"> </w:t>
      </w:r>
      <w:r>
        <w:rPr>
          <w:w w:val="105"/>
        </w:rPr>
        <w:t>results</w:t>
      </w:r>
      <w:r>
        <w:rPr>
          <w:spacing w:val="25"/>
          <w:w w:val="105"/>
        </w:rPr>
        <w:t xml:space="preserve"> </w:t>
      </w:r>
      <w:r>
        <w:rPr>
          <w:w w:val="105"/>
        </w:rPr>
        <w:t>financial</w:t>
      </w:r>
      <w:r>
        <w:rPr>
          <w:spacing w:val="31"/>
          <w:w w:val="105"/>
        </w:rPr>
        <w:t xml:space="preserve"> </w:t>
      </w:r>
      <w:r>
        <w:rPr>
          <w:w w:val="105"/>
        </w:rPr>
        <w:t>large</w:t>
      </w:r>
      <w:r>
        <w:rPr>
          <w:spacing w:val="36"/>
          <w:w w:val="105"/>
        </w:rPr>
        <w:t xml:space="preserve"> </w:t>
      </w:r>
      <w:r>
        <w:rPr>
          <w:w w:val="105"/>
        </w:rPr>
        <w:t>And</w:t>
      </w:r>
      <w:r>
        <w:rPr>
          <w:spacing w:val="35"/>
          <w:w w:val="105"/>
        </w:rPr>
        <w:t xml:space="preserve"> </w:t>
      </w:r>
      <w:r>
        <w:rPr>
          <w:w w:val="105"/>
        </w:rPr>
        <w:t>of the</w:t>
      </w:r>
      <w:r>
        <w:rPr>
          <w:spacing w:val="38"/>
          <w:w w:val="105"/>
        </w:rPr>
        <w:t xml:space="preserve"> </w:t>
      </w:r>
      <w:r>
        <w:rPr>
          <w:w w:val="105"/>
        </w:rPr>
        <w:t>small</w:t>
      </w:r>
      <w:r>
        <w:rPr>
          <w:spacing w:val="32"/>
          <w:w w:val="105"/>
        </w:rPr>
        <w:t xml:space="preserve"> </w:t>
      </w:r>
      <w:r>
        <w:rPr>
          <w:w w:val="105"/>
        </w:rPr>
        <w:t>companies</w:t>
      </w:r>
      <w:r>
        <w:rPr>
          <w:spacing w:val="38"/>
          <w:w w:val="105"/>
        </w:rPr>
        <w:t xml:space="preserve"> </w:t>
      </w:r>
      <w:r>
        <w:rPr>
          <w:w w:val="105"/>
        </w:rPr>
        <w:t>In</w:t>
      </w:r>
      <w:r>
        <w:rPr>
          <w:spacing w:val="40"/>
          <w:w w:val="105"/>
        </w:rPr>
        <w:t xml:space="preserve"> </w:t>
      </w:r>
      <w:r>
        <w:rPr>
          <w:w w:val="105"/>
        </w:rPr>
        <w:t>twenty</w:t>
      </w:r>
      <w:r>
        <w:rPr>
          <w:spacing w:val="40"/>
          <w:w w:val="105"/>
        </w:rPr>
        <w:t xml:space="preserve"> </w:t>
      </w:r>
      <w:r>
        <w:rPr>
          <w:w w:val="105"/>
        </w:rPr>
        <w:t>And</w:t>
      </w:r>
      <w:r>
        <w:rPr>
          <w:spacing w:val="40"/>
          <w:w w:val="105"/>
        </w:rPr>
        <w:t xml:space="preserve"> </w:t>
      </w:r>
      <w:r>
        <w:rPr>
          <w:w w:val="105"/>
        </w:rPr>
        <w:t>an industry</w:t>
      </w:r>
      <w:r>
        <w:rPr>
          <w:spacing w:val="18"/>
          <w:w w:val="105"/>
        </w:rPr>
        <w:t xml:space="preserve"> </w:t>
      </w:r>
      <w:r>
        <w:rPr>
          <w:w w:val="105"/>
        </w:rPr>
        <w:t>Or</w:t>
      </w:r>
      <w:r>
        <w:rPr>
          <w:spacing w:val="21"/>
          <w:w w:val="105"/>
        </w:rPr>
        <w:t xml:space="preserve"> </w:t>
      </w:r>
      <w:r>
        <w:rPr>
          <w:w w:val="105"/>
        </w:rPr>
        <w:t>there</w:t>
      </w:r>
      <w:r>
        <w:rPr>
          <w:spacing w:val="18"/>
          <w:w w:val="105"/>
        </w:rPr>
        <w:t xml:space="preserve"> </w:t>
      </w:r>
      <w:r>
        <w:rPr>
          <w:w w:val="105"/>
        </w:rPr>
        <w:t>firm</w:t>
      </w:r>
      <w:r>
        <w:rPr>
          <w:spacing w:val="19"/>
          <w:w w:val="105"/>
        </w:rPr>
        <w:t xml:space="preserve"> </w:t>
      </w:r>
      <w:r>
        <w:rPr>
          <w:w w:val="105"/>
        </w:rPr>
        <w:t>leader</w:t>
      </w:r>
      <w:r>
        <w:rPr>
          <w:spacing w:val="26"/>
          <w:w w:val="105"/>
        </w:rPr>
        <w:t xml:space="preserve"> </w:t>
      </w:r>
      <w:r>
        <w:rPr>
          <w:w w:val="105"/>
        </w:rPr>
        <w:t>represented</w:t>
      </w:r>
      <w:r>
        <w:rPr>
          <w:spacing w:val="24"/>
          <w:w w:val="105"/>
        </w:rPr>
        <w:t xml:space="preserve"> </w:t>
      </w:r>
      <w:r>
        <w:rPr>
          <w:w w:val="105"/>
        </w:rPr>
        <w:t>to her only</w:t>
      </w:r>
      <w:r>
        <w:rPr>
          <w:spacing w:val="26"/>
          <w:w w:val="105"/>
        </w:rPr>
        <w:t xml:space="preserve"> </w:t>
      </w:r>
      <w:r>
        <w:rPr>
          <w:w w:val="105"/>
        </w:rPr>
        <w:t>more than half of the profession's turnover. If there is collusion between dominant companies to</w:t>
      </w:r>
      <w:r>
        <w:rPr>
          <w:spacing w:val="26"/>
          <w:w w:val="105"/>
        </w:rPr>
        <w:t xml:space="preserve"> </w:t>
      </w:r>
      <w:r>
        <w:rPr>
          <w:w w:val="105"/>
        </w:rPr>
        <w:t>maintain</w:t>
      </w:r>
      <w:r>
        <w:rPr>
          <w:spacing w:val="40"/>
          <w:w w:val="105"/>
        </w:rPr>
        <w:t xml:space="preserve"> </w:t>
      </w:r>
      <w:r>
        <w:rPr>
          <w:w w:val="105"/>
        </w:rPr>
        <w:t>price</w:t>
      </w:r>
      <w:r>
        <w:rPr>
          <w:spacing w:val="40"/>
          <w:w w:val="105"/>
        </w:rPr>
        <w:t xml:space="preserve"> </w:t>
      </w:r>
      <w:r>
        <w:rPr>
          <w:w w:val="105"/>
        </w:rPr>
        <w:t>artificially</w:t>
      </w:r>
      <w:r>
        <w:rPr>
          <w:spacing w:val="40"/>
          <w:w w:val="105"/>
        </w:rPr>
        <w:t xml:space="preserve"> </w:t>
      </w:r>
      <w:r>
        <w:rPr>
          <w:w w:val="105"/>
        </w:rPr>
        <w:t>students,</w:t>
      </w:r>
      <w:r>
        <w:rPr>
          <w:spacing w:val="39"/>
          <w:w w:val="105"/>
        </w:rPr>
        <w:t xml:space="preserve"> </w:t>
      </w:r>
      <w:r>
        <w:rPr>
          <w:w w:val="105"/>
        </w:rPr>
        <w:t>these</w:t>
      </w:r>
      <w:r>
        <w:rPr>
          <w:spacing w:val="40"/>
          <w:w w:val="105"/>
        </w:rPr>
        <w:t xml:space="preserve"> </w:t>
      </w:r>
      <w:r>
        <w:rPr>
          <w:w w:val="105"/>
        </w:rPr>
        <w:t>should</w:t>
      </w:r>
      <w:r>
        <w:rPr>
          <w:spacing w:val="40"/>
          <w:w w:val="105"/>
        </w:rPr>
        <w:t xml:space="preserve"> </w:t>
      </w:r>
      <w:r>
        <w:rPr>
          <w:w w:val="105"/>
        </w:rPr>
        <w:t>to present</w:t>
      </w:r>
      <w:r>
        <w:rPr>
          <w:spacing w:val="40"/>
          <w:w w:val="105"/>
        </w:rPr>
        <w:t xml:space="preserve"> </w:t>
      </w:r>
      <w:r>
        <w:rPr>
          <w:w w:val="105"/>
        </w:rPr>
        <w:t>of the</w:t>
      </w:r>
      <w:r>
        <w:rPr>
          <w:spacing w:val="40"/>
          <w:w w:val="105"/>
        </w:rPr>
        <w:t xml:space="preserve"> </w:t>
      </w:r>
      <w:r>
        <w:rPr>
          <w:w w:val="105"/>
        </w:rPr>
        <w:t>results</w:t>
      </w:r>
      <w:r>
        <w:rPr>
          <w:spacing w:val="40"/>
          <w:w w:val="105"/>
        </w:rPr>
        <w:t xml:space="preserve"> </w:t>
      </w:r>
      <w:r>
        <w:rPr>
          <w:w w:val="105"/>
        </w:rPr>
        <w:t>financial</w:t>
      </w:r>
      <w:r>
        <w:rPr>
          <w:spacing w:val="40"/>
          <w:w w:val="105"/>
        </w:rPr>
        <w:t xml:space="preserve"> </w:t>
      </w:r>
      <w:r>
        <w:rPr>
          <w:w w:val="105"/>
        </w:rPr>
        <w:t>more</w:t>
      </w:r>
      <w:r>
        <w:rPr>
          <w:spacing w:val="40"/>
          <w:w w:val="105"/>
        </w:rPr>
        <w:t xml:space="preserve"> </w:t>
      </w:r>
      <w:r>
        <w:rPr>
          <w:w w:val="105"/>
        </w:rPr>
        <w:t>irregular</w:t>
      </w:r>
      <w:r>
        <w:rPr>
          <w:spacing w:val="40"/>
          <w:w w:val="105"/>
        </w:rPr>
        <w:t xml:space="preserve"> </w:t>
      </w:r>
      <w:r>
        <w:rPr>
          <w:w w:val="105"/>
        </w:rPr>
        <w:t>that</w:t>
      </w:r>
      <w:r>
        <w:rPr>
          <w:spacing w:val="40"/>
          <w:w w:val="105"/>
        </w:rPr>
        <w:t xml:space="preserve"> </w:t>
      </w:r>
      <w:r>
        <w:rPr>
          <w:w w:val="105"/>
        </w:rPr>
        <w:t>the small ones benefiting</w:t>
      </w:r>
      <w:r>
        <w:rPr>
          <w:spacing w:val="35"/>
          <w:w w:val="105"/>
        </w:rPr>
        <w:t xml:space="preserve"> </w:t>
      </w:r>
      <w:r>
        <w:rPr>
          <w:w w:val="105"/>
        </w:rPr>
        <w:t xml:space="preserve">of their </w:t>
      </w:r>
      <w:r>
        <w:rPr>
          <w:rFonts w:ascii="Arial" w:hAnsi="Arial"/>
          <w:w w:val="105"/>
          <w:sz w:val="14"/>
        </w:rPr>
        <w:t xml:space="preserve">“ </w:t>
      </w:r>
      <w:r>
        <w:rPr>
          <w:w w:val="105"/>
        </w:rPr>
        <w:t>umbrella”.</w:t>
      </w:r>
      <w:r>
        <w:rPr>
          <w:spacing w:val="38"/>
          <w:w w:val="105"/>
        </w:rPr>
        <w:t xml:space="preserve"> </w:t>
      </w:r>
      <w:r>
        <w:rPr>
          <w:w w:val="105"/>
        </w:rPr>
        <w:t>For what? Because</w:t>
      </w:r>
      <w:r>
        <w:rPr>
          <w:spacing w:val="80"/>
          <w:w w:val="105"/>
        </w:rPr>
        <w:t xml:space="preserve"> </w:t>
      </w:r>
      <w:r>
        <w:rPr>
          <w:w w:val="105"/>
        </w:rPr>
        <w:t>It is</w:t>
      </w:r>
      <w:r>
        <w:rPr>
          <w:spacing w:val="80"/>
          <w:w w:val="105"/>
        </w:rPr>
        <w:t xml:space="preserve"> </w:t>
      </w:r>
      <w:r>
        <w:rPr>
          <w:w w:val="105"/>
        </w:rPr>
        <w:t>precisely</w:t>
      </w:r>
      <w:r>
        <w:rPr>
          <w:spacing w:val="80"/>
          <w:w w:val="105"/>
        </w:rPr>
        <w:t xml:space="preserve"> </w:t>
      </w:r>
      <w:r>
        <w:rPr>
          <w:w w:val="105"/>
        </w:rPr>
        <w:t>has</w:t>
      </w:r>
      <w:r>
        <w:rPr>
          <w:spacing w:val="80"/>
          <w:w w:val="105"/>
        </w:rPr>
        <w:t xml:space="preserve"> </w:t>
      </w:r>
      <w:r>
        <w:rPr>
          <w:w w:val="105"/>
        </w:rPr>
        <w:t>these</w:t>
      </w:r>
      <w:r>
        <w:rPr>
          <w:spacing w:val="80"/>
          <w:w w:val="105"/>
        </w:rPr>
        <w:t xml:space="preserve"> </w:t>
      </w:r>
      <w:r>
        <w:rPr>
          <w:w w:val="105"/>
        </w:rPr>
        <w:t>companies</w:t>
      </w:r>
      <w:r>
        <w:rPr>
          <w:spacing w:val="80"/>
          <w:w w:val="105"/>
        </w:rPr>
        <w:t xml:space="preserve"> </w:t>
      </w:r>
      <w:r>
        <w:rPr>
          <w:w w:val="105"/>
        </w:rPr>
        <w:t>dominant that echoes</w:t>
      </w:r>
      <w:r>
        <w:rPr>
          <w:spacing w:val="40"/>
          <w:w w:val="105"/>
        </w:rPr>
        <w:t xml:space="preserve"> </w:t>
      </w:r>
      <w:r>
        <w:rPr>
          <w:w w:val="105"/>
        </w:rPr>
        <w:t>there</w:t>
      </w:r>
      <w:r>
        <w:rPr>
          <w:spacing w:val="40"/>
          <w:w w:val="105"/>
        </w:rPr>
        <w:t xml:space="preserve"> </w:t>
      </w:r>
      <w:r>
        <w:rPr>
          <w:w w:val="105"/>
        </w:rPr>
        <w:t>responsibility to do</w:t>
      </w:r>
      <w:r>
        <w:rPr>
          <w:spacing w:val="33"/>
          <w:w w:val="105"/>
        </w:rPr>
        <w:t xml:space="preserve"> </w:t>
      </w:r>
      <w:r>
        <w:rPr>
          <w:w w:val="105"/>
        </w:rPr>
        <w:t>what he</w:t>
      </w:r>
      <w:r>
        <w:rPr>
          <w:spacing w:val="38"/>
          <w:w w:val="105"/>
        </w:rPr>
        <w:t xml:space="preserve"> </w:t>
      </w:r>
      <w:r>
        <w:rPr>
          <w:w w:val="105"/>
        </w:rPr>
        <w:t>must,</w:t>
      </w:r>
      <w:r>
        <w:rPr>
          <w:spacing w:val="33"/>
          <w:w w:val="105"/>
        </w:rPr>
        <w:t xml:space="preserve"> </w:t>
      </w:r>
      <w:r>
        <w:rPr>
          <w:w w:val="105"/>
        </w:rPr>
        <w:t>when it is</w:t>
      </w:r>
      <w:r>
        <w:rPr>
          <w:spacing w:val="40"/>
          <w:w w:val="105"/>
        </w:rPr>
        <w:t xml:space="preserve"> </w:t>
      </w:r>
      <w:r>
        <w:rPr>
          <w:w w:val="105"/>
        </w:rPr>
        <w:t>necessary,</w:t>
      </w:r>
      <w:r>
        <w:rPr>
          <w:spacing w:val="40"/>
          <w:w w:val="105"/>
        </w:rPr>
        <w:t xml:space="preserve"> </w:t>
      </w:r>
      <w:r>
        <w:rPr>
          <w:w w:val="105"/>
        </w:rPr>
        <w:t>For</w:t>
      </w:r>
      <w:r>
        <w:rPr>
          <w:spacing w:val="40"/>
          <w:w w:val="105"/>
        </w:rPr>
        <w:t xml:space="preserve"> </w:t>
      </w:r>
      <w:r>
        <w:rPr>
          <w:w w:val="105"/>
        </w:rPr>
        <w:t>to prevent</w:t>
      </w:r>
      <w:r>
        <w:rPr>
          <w:spacing w:val="40"/>
          <w:w w:val="105"/>
        </w:rPr>
        <w:t xml:space="preserve"> </w:t>
      </w:r>
      <w:r>
        <w:rPr>
          <w:w w:val="105"/>
        </w:rPr>
        <w:t>THE</w:t>
      </w:r>
      <w:r>
        <w:rPr>
          <w:spacing w:val="40"/>
          <w:w w:val="105"/>
        </w:rPr>
        <w:t xml:space="preserve"> </w:t>
      </w:r>
      <w:r>
        <w:rPr>
          <w:w w:val="105"/>
        </w:rPr>
        <w:t>price</w:t>
      </w:r>
      <w:r>
        <w:rPr>
          <w:spacing w:val="37"/>
          <w:w w:val="105"/>
        </w:rPr>
        <w:t xml:space="preserve"> </w:t>
      </w:r>
      <w:r>
        <w:rPr>
          <w:w w:val="105"/>
        </w:rPr>
        <w:t>of</w:t>
      </w:r>
      <w:r>
        <w:rPr>
          <w:spacing w:val="40"/>
          <w:w w:val="105"/>
        </w:rPr>
        <w:t xml:space="preserve"> </w:t>
      </w:r>
      <w:r>
        <w:rPr>
          <w:w w:val="105"/>
        </w:rPr>
        <w:t>to fall</w:t>
      </w:r>
      <w:r>
        <w:rPr>
          <w:spacing w:val="40"/>
          <w:w w:val="105"/>
        </w:rPr>
        <w:t xml:space="preserve"> </w:t>
      </w:r>
      <w:r>
        <w:rPr>
          <w:w w:val="105"/>
        </w:rPr>
        <w:t>below</w:t>
      </w:r>
      <w:r>
        <w:rPr>
          <w:spacing w:val="40"/>
          <w:w w:val="105"/>
        </w:rPr>
        <w:t xml:space="preserve"> </w:t>
      </w:r>
      <w:r>
        <w:rPr>
          <w:w w:val="105"/>
        </w:rPr>
        <w:t>of the</w:t>
      </w:r>
      <w:r>
        <w:rPr>
          <w:spacing w:val="80"/>
          <w:w w:val="105"/>
        </w:rPr>
        <w:t xml:space="preserve"> </w:t>
      </w:r>
      <w:r>
        <w:rPr>
          <w:w w:val="105"/>
        </w:rPr>
        <w:t>levels</w:t>
      </w:r>
      <w:r>
        <w:rPr>
          <w:spacing w:val="40"/>
          <w:w w:val="105"/>
        </w:rPr>
        <w:t xml:space="preserve"> </w:t>
      </w:r>
      <w:r>
        <w:rPr>
          <w:w w:val="105"/>
        </w:rPr>
        <w:t>decided</w:t>
      </w:r>
      <w:r>
        <w:rPr>
          <w:spacing w:val="80"/>
          <w:w w:val="105"/>
        </w:rPr>
        <w:t xml:space="preserve"> </w:t>
      </w:r>
      <w:r>
        <w:rPr>
          <w:w w:val="105"/>
        </w:rPr>
        <w:t>by</w:t>
      </w:r>
      <w:r>
        <w:rPr>
          <w:spacing w:val="40"/>
          <w:w w:val="105"/>
        </w:rPr>
        <w:t xml:space="preserve"> </w:t>
      </w:r>
      <w:r>
        <w:rPr>
          <w:w w:val="105"/>
        </w:rPr>
        <w:t>agreement</w:t>
      </w:r>
      <w:r>
        <w:rPr>
          <w:spacing w:val="80"/>
          <w:w w:val="105"/>
        </w:rPr>
        <w:t xml:space="preserve"> </w:t>
      </w:r>
      <w:r>
        <w:rPr>
          <w:w w:val="105"/>
        </w:rPr>
        <w:t>explicit</w:t>
      </w:r>
      <w:r>
        <w:rPr>
          <w:spacing w:val="40"/>
          <w:w w:val="105"/>
        </w:rPr>
        <w:t xml:space="preserve"> </w:t>
      </w:r>
      <w:r>
        <w:rPr>
          <w:w w:val="105"/>
        </w:rPr>
        <w:t>or tacit.</w:t>
      </w:r>
      <w:r>
        <w:rPr>
          <w:spacing w:val="32"/>
          <w:w w:val="105"/>
        </w:rPr>
        <w:t xml:space="preserve"> </w:t>
      </w:r>
      <w:r>
        <w:rPr>
          <w:w w:val="105"/>
        </w:rPr>
        <w:t>When he</w:t>
      </w:r>
      <w:r>
        <w:rPr>
          <w:spacing w:val="40"/>
          <w:w w:val="105"/>
        </w:rPr>
        <w:t xml:space="preserve"> </w:t>
      </w:r>
      <w:r>
        <w:rPr>
          <w:w w:val="105"/>
        </w:rPr>
        <w:t>y</w:t>
      </w:r>
      <w:r>
        <w:rPr>
          <w:spacing w:val="24"/>
          <w:w w:val="105"/>
        </w:rPr>
        <w:t xml:space="preserve"> </w:t>
      </w:r>
      <w:r>
        <w:rPr>
          <w:w w:val="105"/>
        </w:rPr>
        <w:t>has</w:t>
      </w:r>
      <w:r>
        <w:rPr>
          <w:spacing w:val="30"/>
          <w:w w:val="105"/>
        </w:rPr>
        <w:t xml:space="preserve"> </w:t>
      </w:r>
      <w:r>
        <w:rPr>
          <w:w w:val="105"/>
        </w:rPr>
        <w:t>crisis</w:t>
      </w:r>
      <w:r>
        <w:rPr>
          <w:spacing w:val="25"/>
          <w:w w:val="105"/>
        </w:rPr>
        <w:t xml:space="preserve"> </w:t>
      </w:r>
      <w:r>
        <w:rPr>
          <w:w w:val="105"/>
        </w:rPr>
        <w:t>Or</w:t>
      </w:r>
      <w:r>
        <w:rPr>
          <w:spacing w:val="37"/>
          <w:w w:val="105"/>
        </w:rPr>
        <w:t xml:space="preserve"> </w:t>
      </w:r>
      <w:r>
        <w:rPr>
          <w:w w:val="105"/>
        </w:rPr>
        <w:t>recession,</w:t>
      </w:r>
      <w:r>
        <w:rPr>
          <w:spacing w:val="30"/>
          <w:w w:val="105"/>
        </w:rPr>
        <w:t xml:space="preserve"> </w:t>
      </w:r>
      <w:r>
        <w:rPr>
          <w:w w:val="105"/>
        </w:rPr>
        <w:t>these are</w:t>
      </w:r>
      <w:r>
        <w:rPr>
          <w:spacing w:val="30"/>
          <w:w w:val="105"/>
        </w:rPr>
        <w:t xml:space="preserve"> </w:t>
      </w:r>
      <w:r>
        <w:rPr>
          <w:w w:val="105"/>
        </w:rPr>
        <w:t>they</w:t>
      </w:r>
      <w:r>
        <w:rPr>
          <w:spacing w:val="24"/>
          <w:w w:val="105"/>
        </w:rPr>
        <w:t xml:space="preserve"> </w:t>
      </w:r>
      <w:r>
        <w:rPr>
          <w:w w:val="105"/>
        </w:rPr>
        <w:t>who support</w:t>
      </w:r>
      <w:r>
        <w:rPr>
          <w:spacing w:val="25"/>
          <w:w w:val="105"/>
        </w:rPr>
        <w:t xml:space="preserve"> </w:t>
      </w:r>
      <w:r>
        <w:rPr>
          <w:w w:val="105"/>
        </w:rPr>
        <w:t>most of the cost of regulation</w:t>
      </w:r>
      <w:r>
        <w:rPr>
          <w:spacing w:val="26"/>
          <w:w w:val="105"/>
        </w:rPr>
        <w:t xml:space="preserve"> </w:t>
      </w:r>
      <w:r>
        <w:rPr>
          <w:w w:val="105"/>
        </w:rPr>
        <w:t>of the</w:t>
      </w:r>
      <w:r>
        <w:rPr>
          <w:spacing w:val="24"/>
          <w:w w:val="105"/>
        </w:rPr>
        <w:t xml:space="preserve"> </w:t>
      </w:r>
      <w:r>
        <w:rPr>
          <w:w w:val="105"/>
        </w:rPr>
        <w:t xml:space="preserve">production. </w:t>
      </w:r>
      <w:r>
        <w:rPr>
          <w:b/>
          <w:w w:val="105"/>
          <w:sz w:val="21"/>
        </w:rPr>
        <w:t xml:space="preserve">But </w:t>
      </w:r>
      <w:r>
        <w:rPr>
          <w:w w:val="105"/>
        </w:rPr>
        <w:t>the</w:t>
      </w:r>
      <w:r>
        <w:rPr>
          <w:spacing w:val="23"/>
          <w:w w:val="105"/>
        </w:rPr>
        <w:t xml:space="preserve"> </w:t>
      </w:r>
      <w:r>
        <w:rPr>
          <w:w w:val="105"/>
        </w:rPr>
        <w:t>statistical results</w:t>
      </w:r>
      <w:r>
        <w:rPr>
          <w:spacing w:val="23"/>
          <w:w w:val="105"/>
        </w:rPr>
        <w:t xml:space="preserve"> </w:t>
      </w:r>
      <w:r>
        <w:rPr>
          <w:w w:val="105"/>
        </w:rPr>
        <w:t>of</w:t>
      </w:r>
      <w:r>
        <w:rPr>
          <w:spacing w:val="22"/>
          <w:w w:val="105"/>
        </w:rPr>
        <w:t xml:space="preserve"> </w:t>
      </w:r>
      <w:r>
        <w:rPr>
          <w:w w:val="105"/>
        </w:rPr>
        <w:t>Baruch</w:t>
      </w:r>
      <w:r>
        <w:rPr>
          <w:spacing w:val="34"/>
          <w:w w:val="105"/>
        </w:rPr>
        <w:t xml:space="preserve"> </w:t>
      </w:r>
      <w:r>
        <w:rPr>
          <w:w w:val="105"/>
        </w:rPr>
        <w:t>Lev</w:t>
      </w:r>
      <w:r>
        <w:rPr>
          <w:spacing w:val="24"/>
          <w:w w:val="105"/>
        </w:rPr>
        <w:t xml:space="preserve"> </w:t>
      </w:r>
      <w:r>
        <w:rPr>
          <w:w w:val="105"/>
        </w:rPr>
        <w:t>do not check</w:t>
      </w:r>
      <w:r>
        <w:rPr>
          <w:spacing w:val="40"/>
          <w:w w:val="105"/>
        </w:rPr>
        <w:t xml:space="preserve"> </w:t>
      </w:r>
      <w:r>
        <w:rPr>
          <w:w w:val="105"/>
        </w:rPr>
        <w:t>not</w:t>
      </w:r>
      <w:r>
        <w:rPr>
          <w:spacing w:val="27"/>
          <w:w w:val="105"/>
        </w:rPr>
        <w:t xml:space="preserve"> </w:t>
      </w:r>
      <w:r>
        <w:rPr>
          <w:w w:val="105"/>
        </w:rPr>
        <w:t>this</w:t>
      </w:r>
      <w:r>
        <w:rPr>
          <w:spacing w:val="40"/>
          <w:w w:val="105"/>
        </w:rPr>
        <w:t xml:space="preserve"> </w:t>
      </w:r>
      <w:r>
        <w:rPr>
          <w:w w:val="105"/>
        </w:rPr>
        <w:t>assumption.</w:t>
      </w:r>
      <w:r>
        <w:rPr>
          <w:spacing w:val="40"/>
          <w:w w:val="105"/>
        </w:rPr>
        <w:t xml:space="preserve"> </w:t>
      </w:r>
      <w:r>
        <w:rPr>
          <w:w w:val="105"/>
        </w:rPr>
        <w:t>THE</w:t>
      </w:r>
      <w:r>
        <w:rPr>
          <w:spacing w:val="39"/>
          <w:w w:val="105"/>
        </w:rPr>
        <w:t xml:space="preserve"> </w:t>
      </w:r>
      <w:r>
        <w:rPr>
          <w:w w:val="105"/>
        </w:rPr>
        <w:t>performance</w:t>
      </w:r>
      <w:r>
        <w:rPr>
          <w:spacing w:val="40"/>
          <w:w w:val="105"/>
        </w:rPr>
        <w:t xml:space="preserve"> </w:t>
      </w:r>
      <w:r>
        <w:rPr>
          <w:w w:val="105"/>
        </w:rPr>
        <w:t>financial</w:t>
      </w:r>
      <w:r>
        <w:rPr>
          <w:spacing w:val="40"/>
          <w:w w:val="105"/>
        </w:rPr>
        <w:t xml:space="preserve"> </w:t>
      </w:r>
      <w:r>
        <w:rPr>
          <w:w w:val="105"/>
        </w:rPr>
        <w:t>large</w:t>
      </w:r>
      <w:r>
        <w:rPr>
          <w:spacing w:val="40"/>
          <w:w w:val="105"/>
        </w:rPr>
        <w:t xml:space="preserve"> </w:t>
      </w:r>
      <w:r>
        <w:rPr>
          <w:w w:val="105"/>
        </w:rPr>
        <w:t>companies</w:t>
      </w:r>
      <w:r>
        <w:rPr>
          <w:spacing w:val="40"/>
          <w:w w:val="105"/>
        </w:rPr>
        <w:t xml:space="preserve"> </w:t>
      </w:r>
      <w:r>
        <w:rPr>
          <w:w w:val="105"/>
        </w:rPr>
        <w:t>of the</w:t>
      </w:r>
      <w:r>
        <w:rPr>
          <w:spacing w:val="34"/>
          <w:w w:val="105"/>
        </w:rPr>
        <w:t xml:space="preserve"> </w:t>
      </w:r>
      <w:r>
        <w:rPr>
          <w:w w:val="105"/>
        </w:rPr>
        <w:t>sectors</w:t>
      </w:r>
      <w:r>
        <w:rPr>
          <w:spacing w:val="40"/>
          <w:w w:val="105"/>
        </w:rPr>
        <w:t xml:space="preserve"> </w:t>
      </w:r>
      <w:r>
        <w:rPr>
          <w:w w:val="105"/>
        </w:rPr>
        <w:t>concentrates</w:t>
      </w:r>
      <w:r>
        <w:rPr>
          <w:spacing w:val="40"/>
          <w:w w:val="105"/>
        </w:rPr>
        <w:t xml:space="preserve"> </w:t>
      </w:r>
      <w:r>
        <w:rPr>
          <w:w w:val="105"/>
        </w:rPr>
        <w:t>do not appear</w:t>
      </w:r>
      <w:r>
        <w:rPr>
          <w:spacing w:val="40"/>
          <w:w w:val="105"/>
        </w:rPr>
        <w:t xml:space="preserve"> </w:t>
      </w:r>
      <w:r>
        <w:rPr>
          <w:w w:val="105"/>
        </w:rPr>
        <w:t>not</w:t>
      </w:r>
      <w:r>
        <w:rPr>
          <w:spacing w:val="40"/>
          <w:w w:val="105"/>
        </w:rPr>
        <w:t xml:space="preserve"> </w:t>
      </w:r>
      <w:r>
        <w:rPr>
          <w:w w:val="105"/>
        </w:rPr>
        <w:t>marked</w:t>
      </w:r>
      <w:r>
        <w:rPr>
          <w:spacing w:val="40"/>
          <w:w w:val="105"/>
        </w:rPr>
        <w:t xml:space="preserve"> </w:t>
      </w:r>
      <w:r>
        <w:rPr>
          <w:w w:val="105"/>
        </w:rPr>
        <w:t>by</w:t>
      </w:r>
      <w:r>
        <w:rPr>
          <w:spacing w:val="40"/>
          <w:w w:val="105"/>
        </w:rPr>
        <w:t xml:space="preserve"> </w:t>
      </w:r>
      <w:r>
        <w:rPr>
          <w:w w:val="105"/>
        </w:rPr>
        <w:t>of the</w:t>
      </w:r>
      <w:r>
        <w:rPr>
          <w:spacing w:val="40"/>
          <w:w w:val="105"/>
        </w:rPr>
        <w:t xml:space="preserve"> </w:t>
      </w:r>
      <w:r>
        <w:rPr>
          <w:w w:val="105"/>
        </w:rPr>
        <w:t>fluctuations</w:t>
      </w:r>
      <w:r>
        <w:rPr>
          <w:spacing w:val="40"/>
          <w:w w:val="105"/>
        </w:rPr>
        <w:t xml:space="preserve"> </w:t>
      </w:r>
      <w:r>
        <w:rPr>
          <w:w w:val="105"/>
        </w:rPr>
        <w:t>more</w:t>
      </w:r>
      <w:r>
        <w:rPr>
          <w:spacing w:val="40"/>
          <w:w w:val="105"/>
        </w:rPr>
        <w:t xml:space="preserve"> </w:t>
      </w:r>
      <w:r>
        <w:rPr>
          <w:w w:val="105"/>
        </w:rPr>
        <w:t xml:space="preserve">important </w:t>
      </w:r>
      <w:r>
        <w:rPr>
          <w:spacing w:val="-2"/>
          <w:w w:val="105"/>
          <w:position w:val="4"/>
          <w:sz w:val="13"/>
        </w:rPr>
        <w:t xml:space="preserve">36 </w:t>
      </w:r>
      <w:r>
        <w:rPr>
          <w:spacing w:val="-2"/>
          <w:w w:val="105"/>
          <w:sz w:val="13"/>
        </w:rPr>
        <w:t xml:space="preserve">. </w:t>
      </w:r>
      <w:r>
        <w:rPr>
          <w:spacing w:val="-2"/>
          <w:w w:val="105"/>
        </w:rPr>
        <w:t>_</w:t>
      </w:r>
    </w:p>
    <w:p w14:paraId="66A512BB" w14:textId="77777777" w:rsidR="007864B7" w:rsidRDefault="00000000">
      <w:pPr>
        <w:pStyle w:val="BodyText"/>
        <w:spacing w:before="10" w:line="223" w:lineRule="auto"/>
        <w:ind w:left="129" w:right="309" w:firstLine="207"/>
      </w:pPr>
      <w:r>
        <w:rPr>
          <w:w w:val="105"/>
        </w:rPr>
        <w:t>At the same time, John Carter studied the relationship between margin and concentration by taking as samples, on the one hand, the first four firms of each</w:t>
      </w:r>
      <w:r>
        <w:rPr>
          <w:spacing w:val="40"/>
          <w:w w:val="105"/>
        </w:rPr>
        <w:t xml:space="preserve"> </w:t>
      </w:r>
      <w:r>
        <w:rPr>
          <w:w w:val="105"/>
        </w:rPr>
        <w:t>sector,</w:t>
      </w:r>
      <w:r>
        <w:rPr>
          <w:spacing w:val="40"/>
          <w:w w:val="105"/>
        </w:rPr>
        <w:t xml:space="preserve"> </w:t>
      </w:r>
      <w:r>
        <w:rPr>
          <w:w w:val="105"/>
        </w:rPr>
        <w:t>else</w:t>
      </w:r>
      <w:r>
        <w:rPr>
          <w:spacing w:val="40"/>
          <w:w w:val="105"/>
        </w:rPr>
        <w:t xml:space="preserve"> </w:t>
      </w:r>
      <w:r>
        <w:rPr>
          <w:w w:val="105"/>
        </w:rPr>
        <w:t>go,</w:t>
      </w:r>
      <w:r>
        <w:rPr>
          <w:spacing w:val="40"/>
          <w:w w:val="105"/>
        </w:rPr>
        <w:t xml:space="preserve"> </w:t>
      </w:r>
      <w:r>
        <w:rPr>
          <w:w w:val="105"/>
        </w:rPr>
        <w:t>the fourth</w:t>
      </w:r>
      <w:r>
        <w:rPr>
          <w:spacing w:val="40"/>
          <w:w w:val="105"/>
        </w:rPr>
        <w:t xml:space="preserve"> </w:t>
      </w:r>
      <w:r>
        <w:rPr>
          <w:w w:val="105"/>
        </w:rPr>
        <w:t>following.</w:t>
      </w:r>
      <w:r>
        <w:rPr>
          <w:spacing w:val="40"/>
          <w:w w:val="105"/>
        </w:rPr>
        <w:t xml:space="preserve"> </w:t>
      </w:r>
      <w:r>
        <w:rPr>
          <w:w w:val="105"/>
        </w:rPr>
        <w:t>He repeats the same operations for three different years, 1963, 1967, 1972. His analyzes reveal a correlation</w:t>
      </w:r>
      <w:r>
        <w:rPr>
          <w:spacing w:val="38"/>
          <w:w w:val="105"/>
        </w:rPr>
        <w:t xml:space="preserve"> </w:t>
      </w:r>
      <w:r>
        <w:rPr>
          <w:w w:val="105"/>
        </w:rPr>
        <w:t>positive between the margins achieved and the rate</w:t>
      </w:r>
      <w:r>
        <w:rPr>
          <w:spacing w:val="40"/>
          <w:w w:val="105"/>
        </w:rPr>
        <w:t xml:space="preserve"> </w:t>
      </w:r>
      <w:r>
        <w:rPr>
          <w:w w:val="105"/>
        </w:rPr>
        <w:t>of concentration when the population studied is that of the first four companies, but a zero or even negative correlation when it comes to the next four.</w:t>
      </w:r>
    </w:p>
    <w:p w14:paraId="65CC6CC5" w14:textId="77777777" w:rsidR="007864B7" w:rsidRDefault="007864B7">
      <w:pPr>
        <w:spacing w:line="223" w:lineRule="auto"/>
        <w:sectPr w:rsidR="007864B7">
          <w:pgSz w:w="5930" w:h="9870"/>
          <w:pgMar w:top="860" w:right="280" w:bottom="280" w:left="320" w:header="658" w:footer="0" w:gutter="0"/>
          <w:cols w:space="720"/>
        </w:sectPr>
      </w:pPr>
    </w:p>
    <w:p w14:paraId="6E759D6D" w14:textId="77777777" w:rsidR="007864B7" w:rsidRDefault="007864B7">
      <w:pPr>
        <w:pStyle w:val="BodyText"/>
        <w:spacing w:before="4"/>
        <w:jc w:val="left"/>
        <w:rPr>
          <w:sz w:val="16"/>
        </w:rPr>
      </w:pPr>
    </w:p>
    <w:p w14:paraId="312552F6" w14:textId="77777777" w:rsidR="007864B7" w:rsidRDefault="00000000">
      <w:pPr>
        <w:spacing w:line="204" w:lineRule="auto"/>
        <w:ind w:left="310" w:right="122" w:firstLine="212"/>
        <w:jc w:val="both"/>
        <w:rPr>
          <w:sz w:val="12"/>
        </w:rPr>
      </w:pPr>
      <w:r>
        <w:rPr>
          <w:sz w:val="12"/>
        </w:rPr>
        <w:t>“</w:t>
      </w:r>
      <w:r>
        <w:rPr>
          <w:spacing w:val="7"/>
          <w:sz w:val="12"/>
        </w:rPr>
        <w:t xml:space="preserve"> </w:t>
      </w:r>
      <w:r>
        <w:rPr>
          <w:sz w:val="19"/>
        </w:rPr>
        <w:t>This</w:t>
      </w:r>
      <w:r>
        <w:rPr>
          <w:spacing w:val="-12"/>
          <w:sz w:val="19"/>
        </w:rPr>
        <w:t xml:space="preserve"> </w:t>
      </w:r>
      <w:r>
        <w:rPr>
          <w:sz w:val="19"/>
        </w:rPr>
        <w:t>Who,</w:t>
      </w:r>
      <w:r>
        <w:rPr>
          <w:spacing w:val="-7"/>
          <w:sz w:val="19"/>
        </w:rPr>
        <w:t xml:space="preserve"> </w:t>
      </w:r>
      <w:r>
        <w:rPr>
          <w:sz w:val="19"/>
        </w:rPr>
        <w:t>he explains,</w:t>
      </w:r>
      <w:r>
        <w:rPr>
          <w:spacing w:val="-12"/>
          <w:sz w:val="19"/>
        </w:rPr>
        <w:t xml:space="preserve"> </w:t>
      </w:r>
      <w:r>
        <w:rPr>
          <w:sz w:val="19"/>
        </w:rPr>
        <w:t>suggests</w:t>
      </w:r>
      <w:r>
        <w:rPr>
          <w:spacing w:val="-4"/>
          <w:sz w:val="19"/>
        </w:rPr>
        <w:t xml:space="preserve"> </w:t>
      </w:r>
      <w:r>
        <w:rPr>
          <w:sz w:val="19"/>
        </w:rPr>
        <w:t>that</w:t>
      </w:r>
      <w:r>
        <w:rPr>
          <w:spacing w:val="-8"/>
          <w:sz w:val="19"/>
        </w:rPr>
        <w:t xml:space="preserve"> </w:t>
      </w:r>
      <w:r>
        <w:rPr>
          <w:sz w:val="19"/>
        </w:rPr>
        <w:t>THE</w:t>
      </w:r>
      <w:r>
        <w:rPr>
          <w:spacing w:val="-12"/>
          <w:sz w:val="19"/>
        </w:rPr>
        <w:t xml:space="preserve"> </w:t>
      </w:r>
      <w:r>
        <w:rPr>
          <w:sz w:val="19"/>
        </w:rPr>
        <w:t>large</w:t>
      </w:r>
      <w:r>
        <w:rPr>
          <w:spacing w:val="-6"/>
          <w:sz w:val="19"/>
        </w:rPr>
        <w:t xml:space="preserve"> </w:t>
      </w:r>
      <w:r>
        <w:rPr>
          <w:sz w:val="19"/>
        </w:rPr>
        <w:t>companies</w:t>
      </w:r>
      <w:r>
        <w:rPr>
          <w:spacing w:val="-4"/>
          <w:sz w:val="19"/>
        </w:rPr>
        <w:t xml:space="preserve"> </w:t>
      </w:r>
      <w:r>
        <w:rPr>
          <w:sz w:val="19"/>
        </w:rPr>
        <w:t>concentrated sectors, far from allowing the smallest to benefit from a situational advantage, on the contrary practice prices that are low and competitive enough to weigh on their margins and their results; on the other hand, rather confirms Demsetz's hypothesis on the justification of their financial performances by their more</w:t>
      </w:r>
      <w:r>
        <w:rPr>
          <w:spacing w:val="40"/>
          <w:sz w:val="19"/>
        </w:rPr>
        <w:t xml:space="preserve"> </w:t>
      </w:r>
      <w:r>
        <w:rPr>
          <w:sz w:val="19"/>
        </w:rPr>
        <w:t>big</w:t>
      </w:r>
      <w:r>
        <w:rPr>
          <w:spacing w:val="40"/>
          <w:sz w:val="19"/>
        </w:rPr>
        <w:t xml:space="preserve"> </w:t>
      </w:r>
      <w:r>
        <w:rPr>
          <w:sz w:val="19"/>
        </w:rPr>
        <w:t>efficiency</w:t>
      </w:r>
      <w:r>
        <w:rPr>
          <w:spacing w:val="40"/>
          <w:sz w:val="19"/>
        </w:rPr>
        <w:t xml:space="preserve"> </w:t>
      </w:r>
      <w:r>
        <w:rPr>
          <w:sz w:val="19"/>
        </w:rPr>
        <w:t>economic</w:t>
      </w:r>
      <w:r>
        <w:rPr>
          <w:spacing w:val="-6"/>
          <w:sz w:val="19"/>
        </w:rPr>
        <w:t xml:space="preserve"> </w:t>
      </w:r>
      <w:r>
        <w:rPr>
          <w:position w:val="4"/>
          <w:sz w:val="11"/>
        </w:rPr>
        <w:t xml:space="preserve">37 </w:t>
      </w:r>
      <w:r>
        <w:rPr>
          <w:sz w:val="11"/>
        </w:rPr>
        <w:t>•</w:t>
      </w:r>
      <w:r>
        <w:rPr>
          <w:spacing w:val="40"/>
          <w:sz w:val="11"/>
        </w:rPr>
        <w:t xml:space="preserve"> </w:t>
      </w:r>
      <w:r>
        <w:rPr>
          <w:sz w:val="12"/>
        </w:rPr>
        <w:t>»</w:t>
      </w:r>
    </w:p>
    <w:p w14:paraId="7FEC84A6" w14:textId="77777777" w:rsidR="007864B7" w:rsidRDefault="007864B7">
      <w:pPr>
        <w:pStyle w:val="BodyText"/>
        <w:spacing w:before="5"/>
        <w:jc w:val="left"/>
        <w:rPr>
          <w:sz w:val="19"/>
        </w:rPr>
      </w:pPr>
    </w:p>
    <w:p w14:paraId="2FA9D9FA" w14:textId="77777777" w:rsidR="007864B7" w:rsidRDefault="00000000">
      <w:pPr>
        <w:spacing w:line="213" w:lineRule="auto"/>
        <w:ind w:left="326" w:right="99" w:firstLine="215"/>
        <w:jc w:val="both"/>
        <w:rPr>
          <w:sz w:val="21"/>
        </w:rPr>
      </w:pPr>
      <w:r>
        <w:rPr>
          <w:sz w:val="21"/>
        </w:rPr>
        <w:t>In 1978, another economist, John Kwoka, discovered that the greater the total market share of the first two companies, the greater the average gross margin of the sector; but that, conversely, the margin tends to decrease when we take sectors where the company, ranked third, has</w:t>
      </w:r>
      <w:r>
        <w:rPr>
          <w:spacing w:val="-2"/>
          <w:sz w:val="21"/>
        </w:rPr>
        <w:t xml:space="preserve"> </w:t>
      </w:r>
      <w:r>
        <w:rPr>
          <w:sz w:val="21"/>
        </w:rPr>
        <w:t>still high relative market share</w:t>
      </w:r>
      <w:r>
        <w:rPr>
          <w:spacing w:val="-14"/>
          <w:sz w:val="21"/>
        </w:rPr>
        <w:t xml:space="preserve"> </w:t>
      </w:r>
      <w:r>
        <w:rPr>
          <w:position w:val="4"/>
          <w:sz w:val="13"/>
        </w:rPr>
        <w:t xml:space="preserve">38 </w:t>
      </w:r>
      <w:r>
        <w:rPr>
          <w:sz w:val="13"/>
        </w:rPr>
        <w:t>.</w:t>
      </w:r>
      <w:r>
        <w:rPr>
          <w:spacing w:val="40"/>
          <w:sz w:val="13"/>
        </w:rPr>
        <w:t xml:space="preserve"> </w:t>
      </w:r>
      <w:r>
        <w:rPr>
          <w:sz w:val="21"/>
        </w:rPr>
        <w:t>He concludes that</w:t>
      </w:r>
      <w:r>
        <w:rPr>
          <w:spacing w:val="40"/>
          <w:sz w:val="21"/>
        </w:rPr>
        <w:t xml:space="preserve"> </w:t>
      </w:r>
      <w:r>
        <w:rPr>
          <w:sz w:val="21"/>
        </w:rPr>
        <w:t>this goes into the</w:t>
      </w:r>
      <w:r>
        <w:rPr>
          <w:spacing w:val="-5"/>
          <w:sz w:val="21"/>
        </w:rPr>
        <w:t xml:space="preserve"> </w:t>
      </w:r>
      <w:r>
        <w:rPr>
          <w:sz w:val="21"/>
        </w:rPr>
        <w:t>meaning of the theory that explains high margins</w:t>
      </w:r>
      <w:r>
        <w:rPr>
          <w:spacing w:val="-7"/>
          <w:sz w:val="21"/>
        </w:rPr>
        <w:t xml:space="preserve"> </w:t>
      </w:r>
      <w:r>
        <w:rPr>
          <w:sz w:val="21"/>
        </w:rPr>
        <w:t>of the</w:t>
      </w:r>
      <w:r>
        <w:rPr>
          <w:spacing w:val="-11"/>
          <w:sz w:val="21"/>
        </w:rPr>
        <w:t xml:space="preserve"> </w:t>
      </w:r>
      <w:r>
        <w:rPr>
          <w:sz w:val="21"/>
        </w:rPr>
        <w:t>leading companies by</w:t>
      </w:r>
      <w:r>
        <w:rPr>
          <w:spacing w:val="-3"/>
          <w:sz w:val="21"/>
        </w:rPr>
        <w:t xml:space="preserve"> </w:t>
      </w:r>
      <w:r>
        <w:rPr>
          <w:sz w:val="21"/>
        </w:rPr>
        <w:t>there</w:t>
      </w:r>
      <w:r>
        <w:rPr>
          <w:spacing w:val="-7"/>
          <w:sz w:val="21"/>
        </w:rPr>
        <w:t xml:space="preserve"> </w:t>
      </w:r>
      <w:r>
        <w:rPr>
          <w:sz w:val="21"/>
        </w:rPr>
        <w:t>collusion</w:t>
      </w:r>
      <w:r>
        <w:rPr>
          <w:spacing w:val="-2"/>
          <w:sz w:val="21"/>
        </w:rPr>
        <w:t xml:space="preserve"> </w:t>
      </w:r>
      <w:r>
        <w:rPr>
          <w:sz w:val="21"/>
        </w:rPr>
        <w:t>And</w:t>
      </w:r>
      <w:r>
        <w:rPr>
          <w:spacing w:val="-3"/>
          <w:sz w:val="21"/>
        </w:rPr>
        <w:t xml:space="preserve"> </w:t>
      </w:r>
      <w:r>
        <w:rPr>
          <w:sz w:val="21"/>
        </w:rPr>
        <w:t>abuse</w:t>
      </w:r>
      <w:r>
        <w:rPr>
          <w:spacing w:val="-7"/>
          <w:sz w:val="21"/>
        </w:rPr>
        <w:t xml:space="preserve"> </w:t>
      </w:r>
      <w:r>
        <w:rPr>
          <w:sz w:val="21"/>
        </w:rPr>
        <w:t xml:space="preserve">of their </w:t>
      </w:r>
      <w:r>
        <w:rPr>
          <w:sz w:val="13"/>
        </w:rPr>
        <w:t xml:space="preserve">“ </w:t>
      </w:r>
      <w:r>
        <w:rPr>
          <w:sz w:val="21"/>
        </w:rPr>
        <w:t xml:space="preserve">market power </w:t>
      </w:r>
      <w:r>
        <w:rPr>
          <w:sz w:val="13"/>
        </w:rPr>
        <w:t>”.</w:t>
      </w:r>
      <w:r>
        <w:rPr>
          <w:spacing w:val="40"/>
          <w:sz w:val="13"/>
        </w:rPr>
        <w:t xml:space="preserve"> </w:t>
      </w:r>
      <w:r>
        <w:rPr>
          <w:sz w:val="21"/>
        </w:rPr>
        <w:t>But for this conclusion to be imposed without discussion, it would still be necessary to show that there is no</w:t>
      </w:r>
      <w:r>
        <w:rPr>
          <w:spacing w:val="-5"/>
          <w:sz w:val="21"/>
        </w:rPr>
        <w:t xml:space="preserve"> </w:t>
      </w:r>
      <w:r>
        <w:rPr>
          <w:sz w:val="21"/>
        </w:rPr>
        <w:t>didn't</w:t>
      </w:r>
      <w:r>
        <w:rPr>
          <w:spacing w:val="-9"/>
          <w:sz w:val="21"/>
        </w:rPr>
        <w:t xml:space="preserve"> </w:t>
      </w:r>
      <w:r>
        <w:rPr>
          <w:sz w:val="21"/>
        </w:rPr>
        <w:t>of</w:t>
      </w:r>
      <w:r>
        <w:rPr>
          <w:spacing w:val="-5"/>
          <w:sz w:val="21"/>
        </w:rPr>
        <w:t xml:space="preserve"> </w:t>
      </w:r>
      <w:r>
        <w:rPr>
          <w:sz w:val="21"/>
        </w:rPr>
        <w:t>notable differences in the level of</w:t>
      </w:r>
      <w:r>
        <w:rPr>
          <w:spacing w:val="-5"/>
          <w:sz w:val="21"/>
        </w:rPr>
        <w:t xml:space="preserve"> </w:t>
      </w:r>
      <w:r>
        <w:rPr>
          <w:sz w:val="21"/>
        </w:rPr>
        <w:t>productivity between companies of different ranks. Gold,</w:t>
      </w:r>
      <w:r>
        <w:rPr>
          <w:spacing w:val="80"/>
          <w:sz w:val="21"/>
        </w:rPr>
        <w:t xml:space="preserve"> </w:t>
      </w:r>
      <w:r>
        <w:rPr>
          <w:sz w:val="21"/>
        </w:rPr>
        <w:t>since the work of Fred Weston, Steven Lustgarten and</w:t>
      </w:r>
      <w:r>
        <w:rPr>
          <w:spacing w:val="-7"/>
          <w:sz w:val="21"/>
        </w:rPr>
        <w:t xml:space="preserve"> </w:t>
      </w:r>
      <w:r>
        <w:rPr>
          <w:sz w:val="21"/>
        </w:rPr>
        <w:t>Sam Peltzman, it is precisely the opposite that appears</w:t>
      </w:r>
      <w:r>
        <w:rPr>
          <w:spacing w:val="-14"/>
          <w:sz w:val="21"/>
        </w:rPr>
        <w:t xml:space="preserve"> </w:t>
      </w:r>
      <w:r>
        <w:rPr>
          <w:position w:val="4"/>
          <w:sz w:val="13"/>
        </w:rPr>
        <w:t xml:space="preserve">39 </w:t>
      </w:r>
      <w:r>
        <w:rPr>
          <w:sz w:val="13"/>
        </w:rPr>
        <w:t>.</w:t>
      </w:r>
      <w:r>
        <w:rPr>
          <w:spacing w:val="40"/>
          <w:sz w:val="13"/>
        </w:rPr>
        <w:t xml:space="preserve"> </w:t>
      </w:r>
      <w:r>
        <w:rPr>
          <w:sz w:val="21"/>
        </w:rPr>
        <w:t>Since the war, the</w:t>
      </w:r>
      <w:r>
        <w:rPr>
          <w:spacing w:val="40"/>
          <w:sz w:val="21"/>
        </w:rPr>
        <w:t xml:space="preserve"> </w:t>
      </w:r>
      <w:r>
        <w:rPr>
          <w:sz w:val="21"/>
        </w:rPr>
        <w:t>productivity</w:t>
      </w:r>
      <w:r>
        <w:rPr>
          <w:spacing w:val="40"/>
          <w:sz w:val="21"/>
        </w:rPr>
        <w:t xml:space="preserve"> </w:t>
      </w:r>
      <w:r>
        <w:rPr>
          <w:sz w:val="21"/>
        </w:rPr>
        <w:t>increase</w:t>
      </w:r>
      <w:r>
        <w:rPr>
          <w:spacing w:val="40"/>
          <w:sz w:val="21"/>
        </w:rPr>
        <w:t xml:space="preserve"> </w:t>
      </w:r>
      <w:r>
        <w:rPr>
          <w:sz w:val="21"/>
        </w:rPr>
        <w:t>faster</w:t>
      </w:r>
      <w:r>
        <w:rPr>
          <w:spacing w:val="-7"/>
          <w:sz w:val="21"/>
        </w:rPr>
        <w:t xml:space="preserve"> </w:t>
      </w:r>
      <w:r>
        <w:rPr>
          <w:sz w:val="21"/>
        </w:rPr>
        <w:t>In</w:t>
      </w:r>
      <w:r>
        <w:rPr>
          <w:spacing w:val="-1"/>
          <w:sz w:val="21"/>
        </w:rPr>
        <w:t xml:space="preserve"> </w:t>
      </w:r>
      <w:r>
        <w:rPr>
          <w:sz w:val="21"/>
        </w:rPr>
        <w:t>THE</w:t>
      </w:r>
      <w:r>
        <w:rPr>
          <w:spacing w:val="-9"/>
          <w:sz w:val="21"/>
        </w:rPr>
        <w:t xml:space="preserve"> </w:t>
      </w:r>
      <w:r>
        <w:rPr>
          <w:sz w:val="21"/>
        </w:rPr>
        <w:t>sectors</w:t>
      </w:r>
      <w:r>
        <w:rPr>
          <w:spacing w:val="-3"/>
          <w:sz w:val="21"/>
        </w:rPr>
        <w:t xml:space="preserve"> </w:t>
      </w:r>
      <w:r>
        <w:rPr>
          <w:sz w:val="21"/>
        </w:rPr>
        <w:t>industrial to</w:t>
      </w:r>
      <w:r>
        <w:rPr>
          <w:spacing w:val="-8"/>
          <w:sz w:val="21"/>
        </w:rPr>
        <w:t xml:space="preserve"> </w:t>
      </w:r>
      <w:r>
        <w:rPr>
          <w:sz w:val="21"/>
        </w:rPr>
        <w:t>high concentration</w:t>
      </w:r>
      <w:r>
        <w:rPr>
          <w:spacing w:val="-5"/>
          <w:sz w:val="21"/>
        </w:rPr>
        <w:t xml:space="preserve"> </w:t>
      </w:r>
      <w:r>
        <w:rPr>
          <w:sz w:val="21"/>
        </w:rPr>
        <w:t>or increasing. Of</w:t>
      </w:r>
      <w:r>
        <w:rPr>
          <w:spacing w:val="-4"/>
          <w:sz w:val="21"/>
        </w:rPr>
        <w:t xml:space="preserve"> </w:t>
      </w:r>
      <w:r>
        <w:rPr>
          <w:sz w:val="21"/>
        </w:rPr>
        <w:t>the same way,</w:t>
      </w:r>
      <w:r>
        <w:rPr>
          <w:spacing w:val="-7"/>
          <w:sz w:val="21"/>
        </w:rPr>
        <w:t xml:space="preserve"> </w:t>
      </w:r>
      <w:r>
        <w:rPr>
          <w:sz w:val="21"/>
        </w:rPr>
        <w:t>we</w:t>
      </w:r>
      <w:r>
        <w:rPr>
          <w:spacing w:val="-8"/>
          <w:sz w:val="21"/>
        </w:rPr>
        <w:t xml:space="preserve"> </w:t>
      </w:r>
      <w:r>
        <w:rPr>
          <w:sz w:val="21"/>
        </w:rPr>
        <w:t>observed</w:t>
      </w:r>
      <w:r>
        <w:rPr>
          <w:spacing w:val="-3"/>
          <w:sz w:val="21"/>
        </w:rPr>
        <w:t xml:space="preserve"> </w:t>
      </w:r>
      <w:r>
        <w:rPr>
          <w:sz w:val="21"/>
        </w:rPr>
        <w:t>that</w:t>
      </w:r>
      <w:r>
        <w:rPr>
          <w:spacing w:val="-4"/>
          <w:sz w:val="21"/>
        </w:rPr>
        <w:t xml:space="preserve"> </w:t>
      </w:r>
      <w:r>
        <w:rPr>
          <w:sz w:val="21"/>
        </w:rPr>
        <w:t>productivity increases more quickly in industries where the number of firms decreases than in those where it increases. Which suggests another interpretation for the data discovered by John Kwoka: margins are increasing</w:t>
      </w:r>
      <w:r>
        <w:rPr>
          <w:spacing w:val="80"/>
          <w:sz w:val="21"/>
        </w:rPr>
        <w:t xml:space="preserve"> </w:t>
      </w:r>
      <w:r>
        <w:rPr>
          <w:sz w:val="21"/>
        </w:rPr>
        <w:t>with the market share controlled by the two most</w:t>
      </w:r>
      <w:r>
        <w:rPr>
          <w:spacing w:val="80"/>
          <w:sz w:val="21"/>
        </w:rPr>
        <w:t xml:space="preserve"> </w:t>
      </w:r>
      <w:r>
        <w:rPr>
          <w:sz w:val="21"/>
        </w:rPr>
        <w:t>large companies, not because of their ability to impose higher prices on the market, but by the simple fact that if they have become the first two of</w:t>
      </w:r>
      <w:r>
        <w:rPr>
          <w:spacing w:val="-3"/>
          <w:sz w:val="21"/>
        </w:rPr>
        <w:t xml:space="preserve"> </w:t>
      </w:r>
      <w:r>
        <w:rPr>
          <w:sz w:val="21"/>
        </w:rPr>
        <w:t>their profession is precisely</w:t>
      </w:r>
      <w:r>
        <w:rPr>
          <w:spacing w:val="23"/>
          <w:sz w:val="21"/>
        </w:rPr>
        <w:t xml:space="preserve"> </w:t>
      </w:r>
      <w:r>
        <w:rPr>
          <w:sz w:val="21"/>
        </w:rPr>
        <w:t>because</w:t>
      </w:r>
      <w:r>
        <w:rPr>
          <w:spacing w:val="-6"/>
          <w:sz w:val="21"/>
        </w:rPr>
        <w:t xml:space="preserve"> </w:t>
      </w:r>
      <w:r>
        <w:rPr>
          <w:sz w:val="21"/>
        </w:rPr>
        <w:t>This</w:t>
      </w:r>
      <w:r>
        <w:rPr>
          <w:spacing w:val="-10"/>
          <w:sz w:val="21"/>
        </w:rPr>
        <w:t xml:space="preserve"> </w:t>
      </w:r>
      <w:r>
        <w:rPr>
          <w:sz w:val="21"/>
        </w:rPr>
        <w:t>are the most dynamic and innovative in terms of reductions</w:t>
      </w:r>
      <w:r>
        <w:rPr>
          <w:spacing w:val="40"/>
          <w:sz w:val="21"/>
        </w:rPr>
        <w:t xml:space="preserve"> </w:t>
      </w:r>
      <w:r>
        <w:rPr>
          <w:sz w:val="21"/>
        </w:rPr>
        <w:t>of</w:t>
      </w:r>
      <w:r>
        <w:rPr>
          <w:spacing w:val="40"/>
          <w:sz w:val="21"/>
        </w:rPr>
        <w:t xml:space="preserve"> </w:t>
      </w:r>
      <w:r>
        <w:rPr>
          <w:sz w:val="21"/>
        </w:rPr>
        <w:t>costs.</w:t>
      </w:r>
    </w:p>
    <w:p w14:paraId="221C2776" w14:textId="77777777" w:rsidR="007864B7" w:rsidRDefault="007864B7">
      <w:pPr>
        <w:spacing w:line="213" w:lineRule="auto"/>
        <w:jc w:val="both"/>
        <w:rPr>
          <w:sz w:val="21"/>
        </w:rPr>
        <w:sectPr w:rsidR="007864B7">
          <w:headerReference w:type="default" r:id="rId188"/>
          <w:pgSz w:w="5930" w:h="9840"/>
          <w:pgMar w:top="840" w:right="280" w:bottom="280" w:left="320" w:header="615" w:footer="0" w:gutter="0"/>
          <w:pgNumType w:start="209"/>
          <w:cols w:space="720"/>
        </w:sectPr>
      </w:pPr>
    </w:p>
    <w:p w14:paraId="2D2292F7" w14:textId="77777777" w:rsidR="007864B7" w:rsidRDefault="00000000">
      <w:pPr>
        <w:tabs>
          <w:tab w:val="left" w:pos="657"/>
        </w:tabs>
        <w:spacing w:before="70"/>
        <w:ind w:left="122"/>
        <w:rPr>
          <w:sz w:val="17"/>
        </w:rPr>
      </w:pPr>
      <w:r>
        <w:rPr>
          <w:spacing w:val="-5"/>
          <w:sz w:val="20"/>
        </w:rPr>
        <w:lastRenderedPageBreak/>
        <w:t xml:space="preserve">210 </w:t>
      </w:r>
      <w:r>
        <w:rPr>
          <w:sz w:val="20"/>
        </w:rPr>
        <w:tab/>
      </w:r>
      <w:r>
        <w:rPr>
          <w:sz w:val="17"/>
        </w:rPr>
        <w:t>LA</w:t>
      </w:r>
      <w:r>
        <w:rPr>
          <w:spacing w:val="34"/>
          <w:sz w:val="17"/>
        </w:rPr>
        <w:t xml:space="preserve"> </w:t>
      </w:r>
      <w:r>
        <w:rPr>
          <w:sz w:val="17"/>
        </w:rPr>
        <w:t>•</w:t>
      </w:r>
      <w:r>
        <w:rPr>
          <w:spacing w:val="19"/>
          <w:sz w:val="17"/>
        </w:rPr>
        <w:t xml:space="preserve"> </w:t>
      </w:r>
      <w:r>
        <w:rPr>
          <w:sz w:val="17"/>
        </w:rPr>
        <w:t>NEW</w:t>
      </w:r>
      <w:r>
        <w:rPr>
          <w:spacing w:val="67"/>
          <w:sz w:val="17"/>
        </w:rPr>
        <w:t xml:space="preserve"> </w:t>
      </w:r>
      <w:r>
        <w:rPr>
          <w:sz w:val="17"/>
        </w:rPr>
        <w:t>ECONOMY"</w:t>
      </w:r>
      <w:r>
        <w:rPr>
          <w:spacing w:val="60"/>
          <w:sz w:val="17"/>
        </w:rPr>
        <w:t xml:space="preserve"> </w:t>
      </w:r>
      <w:r>
        <w:rPr>
          <w:spacing w:val="-2"/>
          <w:sz w:val="17"/>
        </w:rPr>
        <w:t>INDUSTRIAL</w:t>
      </w:r>
    </w:p>
    <w:p w14:paraId="226CD0F1" w14:textId="77777777" w:rsidR="007864B7" w:rsidRDefault="007864B7">
      <w:pPr>
        <w:pStyle w:val="BodyText"/>
        <w:jc w:val="left"/>
        <w:rPr>
          <w:sz w:val="22"/>
        </w:rPr>
      </w:pPr>
    </w:p>
    <w:p w14:paraId="439884C4" w14:textId="77777777" w:rsidR="007864B7" w:rsidRDefault="00000000">
      <w:pPr>
        <w:pStyle w:val="Heading4"/>
        <w:spacing w:before="155" w:line="206" w:lineRule="auto"/>
        <w:ind w:left="113" w:right="336" w:firstLine="10"/>
      </w:pPr>
      <w:r>
        <w:t>Far from being a factor in closing and blocking markets,</w:t>
      </w:r>
      <w:r>
        <w:rPr>
          <w:spacing w:val="-2"/>
        </w:rPr>
        <w:t xml:space="preserve"> </w:t>
      </w:r>
      <w:r>
        <w:t>The advertisement</w:t>
      </w:r>
      <w:r>
        <w:rPr>
          <w:spacing w:val="-4"/>
        </w:rPr>
        <w:t xml:space="preserve"> </w:t>
      </w:r>
      <w:r>
        <w:t>is this</w:t>
      </w:r>
      <w:r>
        <w:rPr>
          <w:spacing w:val="-5"/>
        </w:rPr>
        <w:t xml:space="preserve"> </w:t>
      </w:r>
      <w:r>
        <w:t>which helps to attenuate the power</w:t>
      </w:r>
      <w:r>
        <w:rPr>
          <w:spacing w:val="40"/>
        </w:rPr>
        <w:t xml:space="preserve"> </w:t>
      </w:r>
      <w:r>
        <w:t>monopolistic</w:t>
      </w:r>
      <w:r>
        <w:rPr>
          <w:spacing w:val="40"/>
        </w:rPr>
        <w:t xml:space="preserve"> </w:t>
      </w:r>
      <w:r>
        <w:t>of the</w:t>
      </w:r>
      <w:r>
        <w:rPr>
          <w:spacing w:val="40"/>
        </w:rPr>
        <w:t xml:space="preserve"> </w:t>
      </w:r>
      <w:r>
        <w:t>producers</w:t>
      </w:r>
    </w:p>
    <w:p w14:paraId="4D2A3D87" w14:textId="77777777" w:rsidR="007864B7" w:rsidRDefault="007864B7">
      <w:pPr>
        <w:pStyle w:val="BodyText"/>
        <w:spacing w:before="4"/>
        <w:jc w:val="left"/>
        <w:rPr>
          <w:i/>
          <w:sz w:val="18"/>
        </w:rPr>
      </w:pPr>
    </w:p>
    <w:p w14:paraId="68873437" w14:textId="77777777" w:rsidR="007864B7" w:rsidRDefault="00000000">
      <w:pPr>
        <w:pStyle w:val="BodyText"/>
        <w:spacing w:line="218" w:lineRule="auto"/>
        <w:ind w:left="109" w:right="327" w:firstLine="210"/>
      </w:pPr>
      <w:r>
        <w:t>The traditional theory of oligopolistic competition is based not only on the idea that the few (concentration)</w:t>
      </w:r>
      <w:r>
        <w:rPr>
          <w:spacing w:val="35"/>
        </w:rPr>
        <w:t xml:space="preserve"> </w:t>
      </w:r>
      <w:r>
        <w:t>leads</w:t>
      </w:r>
      <w:r>
        <w:rPr>
          <w:spacing w:val="40"/>
        </w:rPr>
        <w:t xml:space="preserve"> </w:t>
      </w:r>
      <w:r>
        <w:t>there</w:t>
      </w:r>
      <w:r>
        <w:rPr>
          <w:spacing w:val="40"/>
        </w:rPr>
        <w:t xml:space="preserve"> </w:t>
      </w:r>
      <w:r>
        <w:t>collusion</w:t>
      </w:r>
      <w:r>
        <w:rPr>
          <w:spacing w:val="40"/>
        </w:rPr>
        <w:t xml:space="preserve"> </w:t>
      </w:r>
      <w:r>
        <w:t>(explicit</w:t>
      </w:r>
      <w:r>
        <w:rPr>
          <w:spacing w:val="40"/>
        </w:rPr>
        <w:t xml:space="preserve"> </w:t>
      </w:r>
      <w:r>
        <w:t>Or</w:t>
      </w:r>
      <w:r>
        <w:rPr>
          <w:spacing w:val="40"/>
        </w:rPr>
        <w:t xml:space="preserve"> </w:t>
      </w:r>
      <w:r>
        <w:t>tacit), and therefore higher prices, but also on the hypo</w:t>
      </w:r>
      <w:r>
        <w:rPr>
          <w:spacing w:val="40"/>
        </w:rPr>
        <w:t xml:space="preserve"> </w:t>
      </w:r>
      <w:r>
        <w:t>thesis</w:t>
      </w:r>
      <w:r>
        <w:rPr>
          <w:spacing w:val="32"/>
        </w:rPr>
        <w:t xml:space="preserve"> </w:t>
      </w:r>
      <w:r>
        <w:t>that</w:t>
      </w:r>
      <w:r>
        <w:rPr>
          <w:spacing w:val="40"/>
        </w:rPr>
        <w:t xml:space="preserve"> </w:t>
      </w:r>
      <w:r>
        <w:t>this</w:t>
      </w:r>
      <w:r>
        <w:rPr>
          <w:spacing w:val="40"/>
        </w:rPr>
        <w:t xml:space="preserve"> </w:t>
      </w:r>
      <w:r>
        <w:t>ability</w:t>
      </w:r>
      <w:r>
        <w:rPr>
          <w:spacing w:val="40"/>
        </w:rPr>
        <w:t xml:space="preserve"> </w:t>
      </w:r>
      <w:r>
        <w:t>has</w:t>
      </w:r>
      <w:r>
        <w:rPr>
          <w:spacing w:val="39"/>
        </w:rPr>
        <w:t xml:space="preserve"> </w:t>
      </w:r>
      <w:r>
        <w:t>get</w:t>
      </w:r>
      <w:r>
        <w:rPr>
          <w:spacing w:val="40"/>
        </w:rPr>
        <w:t xml:space="preserve"> </w:t>
      </w:r>
      <w:r>
        <w:t>of the</w:t>
      </w:r>
      <w:r>
        <w:rPr>
          <w:spacing w:val="40"/>
        </w:rPr>
        <w:t xml:space="preserve"> </w:t>
      </w:r>
      <w:r>
        <w:t>profits</w:t>
      </w:r>
      <w:r>
        <w:rPr>
          <w:spacing w:val="40"/>
        </w:rPr>
        <w:t xml:space="preserve"> </w:t>
      </w:r>
      <w:r>
        <w:t>more</w:t>
      </w:r>
      <w:r>
        <w:rPr>
          <w:spacing w:val="36"/>
        </w:rPr>
        <w:t xml:space="preserve"> High levels are used by </w:t>
      </w:r>
      <w:r>
        <w:rPr>
          <w:sz w:val="13"/>
        </w:rPr>
        <w:t xml:space="preserve">“ dominant” </w:t>
      </w:r>
      <w:r>
        <w:t>companies to artificially make the entry of new competitors more expensive.</w:t>
      </w:r>
      <w:r>
        <w:rPr>
          <w:spacing w:val="40"/>
        </w:rPr>
        <w:t xml:space="preserve"> </w:t>
      </w:r>
      <w:r>
        <w:t>It is</w:t>
      </w:r>
      <w:r>
        <w:rPr>
          <w:spacing w:val="40"/>
        </w:rPr>
        <w:t xml:space="preserve"> </w:t>
      </w:r>
      <w:r>
        <w:t>there</w:t>
      </w:r>
      <w:r>
        <w:rPr>
          <w:spacing w:val="40"/>
        </w:rPr>
        <w:t xml:space="preserve"> </w:t>
      </w:r>
      <w:r>
        <w:t>theory</w:t>
      </w:r>
      <w:r>
        <w:rPr>
          <w:spacing w:val="40"/>
        </w:rPr>
        <w:t xml:space="preserve"> </w:t>
      </w:r>
      <w:r>
        <w:t>of the</w:t>
      </w:r>
      <w:r>
        <w:rPr>
          <w:spacing w:val="38"/>
        </w:rPr>
        <w:t xml:space="preserve"> </w:t>
      </w:r>
      <w:r>
        <w:rPr>
          <w:sz w:val="13"/>
        </w:rPr>
        <w:t>“</w:t>
      </w:r>
      <w:r>
        <w:rPr>
          <w:spacing w:val="40"/>
          <w:sz w:val="13"/>
        </w:rPr>
        <w:t xml:space="preserve"> </w:t>
      </w:r>
      <w:r>
        <w:t>barriers</w:t>
      </w:r>
      <w:r>
        <w:rPr>
          <w:spacing w:val="36"/>
        </w:rPr>
        <w:t xml:space="preserve"> </w:t>
      </w:r>
      <w:r>
        <w:t>has</w:t>
      </w:r>
      <w:r>
        <w:rPr>
          <w:spacing w:val="40"/>
        </w:rPr>
        <w:t xml:space="preserve"> </w:t>
      </w:r>
      <w:r>
        <w:t>the entrance »</w:t>
      </w:r>
      <w:r>
        <w:rPr>
          <w:spacing w:val="36"/>
        </w:rPr>
        <w:t xml:space="preserve"> </w:t>
      </w:r>
      <w:r>
        <w:t xml:space="preserve">and the </w:t>
      </w:r>
      <w:r>
        <w:rPr>
          <w:rFonts w:ascii="Arial" w:hAnsi="Arial"/>
          <w:sz w:val="14"/>
        </w:rPr>
        <w:t xml:space="preserve">“ </w:t>
      </w:r>
      <w:r>
        <w:t>abuse” of market power which interprets the</w:t>
      </w:r>
      <w:r>
        <w:rPr>
          <w:spacing w:val="39"/>
        </w:rPr>
        <w:t xml:space="preserve"> </w:t>
      </w:r>
      <w:r>
        <w:t>published</w:t>
      </w:r>
      <w:r>
        <w:rPr>
          <w:spacing w:val="40"/>
        </w:rPr>
        <w:t xml:space="preserve"> </w:t>
      </w:r>
      <w:r>
        <w:t>cited not as an investment whose function is</w:t>
      </w:r>
      <w:r>
        <w:rPr>
          <w:spacing w:val="40"/>
        </w:rPr>
        <w:t xml:space="preserve"> </w:t>
      </w:r>
      <w:r>
        <w:t>to communicate information to a potential clientele</w:t>
      </w:r>
      <w:r>
        <w:rPr>
          <w:spacing w:val="80"/>
        </w:rPr>
        <w:t xml:space="preserve"> </w:t>
      </w:r>
      <w:r>
        <w:t>tielle (and therefore thus participate in the creation of value), but</w:t>
      </w:r>
      <w:r>
        <w:rPr>
          <w:spacing w:val="40"/>
        </w:rPr>
        <w:t xml:space="preserve"> </w:t>
      </w:r>
      <w:r>
        <w:t>as</w:t>
      </w:r>
      <w:r>
        <w:rPr>
          <w:spacing w:val="40"/>
        </w:rPr>
        <w:t xml:space="preserve"> </w:t>
      </w:r>
      <w:r>
        <w:t>a</w:t>
      </w:r>
      <w:r>
        <w:rPr>
          <w:spacing w:val="40"/>
        </w:rPr>
        <w:t xml:space="preserve"> </w:t>
      </w:r>
      <w:r>
        <w:t>maneuver</w:t>
      </w:r>
      <w:r>
        <w:rPr>
          <w:spacing w:val="40"/>
        </w:rPr>
        <w:t xml:space="preserve"> </w:t>
      </w:r>
      <w:r>
        <w:t>used</w:t>
      </w:r>
      <w:r>
        <w:rPr>
          <w:spacing w:val="40"/>
        </w:rPr>
        <w:t xml:space="preserve"> </w:t>
      </w:r>
      <w:r>
        <w:t>by</w:t>
      </w:r>
      <w:r>
        <w:rPr>
          <w:spacing w:val="40"/>
        </w:rPr>
        <w:t xml:space="preserve"> </w:t>
      </w:r>
      <w:r>
        <w:t>the entrepreneur to increase the loyalty of his customers, increase the inelasticity of his demand, and thus make competition from others more difficult by imposing additional expenses on them</w:t>
      </w:r>
      <w:r>
        <w:rPr>
          <w:spacing w:val="40"/>
        </w:rPr>
        <w:t xml:space="preserve"> </w:t>
      </w:r>
      <w:r>
        <w:t>that they</w:t>
      </w:r>
      <w:r>
        <w:rPr>
          <w:spacing w:val="40"/>
        </w:rPr>
        <w:t xml:space="preserve"> </w:t>
      </w:r>
      <w:r>
        <w:t>would not have</w:t>
      </w:r>
      <w:r>
        <w:rPr>
          <w:spacing w:val="40"/>
        </w:rPr>
        <w:t xml:space="preserve"> </w:t>
      </w:r>
      <w:r>
        <w:t>not</w:t>
      </w:r>
      <w:r>
        <w:rPr>
          <w:spacing w:val="40"/>
        </w:rPr>
        <w:t xml:space="preserve"> </w:t>
      </w:r>
      <w:r>
        <w:t>has</w:t>
      </w:r>
      <w:r>
        <w:rPr>
          <w:spacing w:val="40"/>
        </w:rPr>
        <w:t xml:space="preserve"> </w:t>
      </w:r>
      <w:r>
        <w:t>support</w:t>
      </w:r>
      <w:r>
        <w:rPr>
          <w:spacing w:val="40"/>
        </w:rPr>
        <w:t xml:space="preserve"> </w:t>
      </w:r>
      <w:r>
        <w:t>In</w:t>
      </w:r>
      <w:r>
        <w:rPr>
          <w:spacing w:val="40"/>
        </w:rPr>
        <w:t xml:space="preserve"> </w:t>
      </w:r>
      <w:r>
        <w:t>A</w:t>
      </w:r>
      <w:r>
        <w:rPr>
          <w:spacing w:val="40"/>
        </w:rPr>
        <w:t xml:space="preserve"> </w:t>
      </w:r>
      <w:r>
        <w:t>united towards</w:t>
      </w:r>
      <w:r>
        <w:rPr>
          <w:spacing w:val="40"/>
        </w:rPr>
        <w:t xml:space="preserve"> </w:t>
      </w:r>
      <w:r>
        <w:t>of</w:t>
      </w:r>
      <w:r>
        <w:rPr>
          <w:spacing w:val="40"/>
        </w:rPr>
        <w:t xml:space="preserve"> </w:t>
      </w:r>
      <w:r>
        <w:t>competition</w:t>
      </w:r>
      <w:r>
        <w:rPr>
          <w:spacing w:val="40"/>
        </w:rPr>
        <w:t xml:space="preserve"> </w:t>
      </w:r>
      <w:r>
        <w:rPr>
          <w:sz w:val="12"/>
        </w:rPr>
        <w:t>“</w:t>
      </w:r>
      <w:r>
        <w:rPr>
          <w:spacing w:val="40"/>
          <w:sz w:val="12"/>
        </w:rPr>
        <w:t xml:space="preserve"> </w:t>
      </w:r>
      <w:r>
        <w:t>normal.”</w:t>
      </w:r>
    </w:p>
    <w:p w14:paraId="25EB0975" w14:textId="77777777" w:rsidR="007864B7" w:rsidRDefault="00000000">
      <w:pPr>
        <w:pStyle w:val="BodyText"/>
        <w:spacing w:line="187" w:lineRule="exact"/>
        <w:ind w:left="327"/>
      </w:pPr>
      <w:r>
        <w:t>At</w:t>
      </w:r>
      <w:r>
        <w:rPr>
          <w:spacing w:val="47"/>
        </w:rPr>
        <w:t xml:space="preserve"> </w:t>
      </w:r>
      <w:r>
        <w:t>the following day</w:t>
      </w:r>
      <w:r>
        <w:rPr>
          <w:spacing w:val="62"/>
        </w:rPr>
        <w:t xml:space="preserve"> </w:t>
      </w:r>
      <w:r>
        <w:t>of</w:t>
      </w:r>
      <w:r>
        <w:rPr>
          <w:spacing w:val="39"/>
        </w:rPr>
        <w:t xml:space="preserve"> </w:t>
      </w:r>
      <w:r>
        <w:t>there</w:t>
      </w:r>
      <w:r>
        <w:rPr>
          <w:spacing w:val="45"/>
        </w:rPr>
        <w:t xml:space="preserve"> </w:t>
      </w:r>
      <w:r>
        <w:t>war,</w:t>
      </w:r>
      <w:r>
        <w:rPr>
          <w:spacing w:val="42"/>
        </w:rPr>
        <w:t xml:space="preserve"> </w:t>
      </w:r>
      <w:r>
        <w:t>this</w:t>
      </w:r>
      <w:r>
        <w:rPr>
          <w:spacing w:val="48"/>
        </w:rPr>
        <w:t xml:space="preserve"> </w:t>
      </w:r>
      <w:r>
        <w:t>vision</w:t>
      </w:r>
      <w:r>
        <w:rPr>
          <w:spacing w:val="55"/>
        </w:rPr>
        <w:t xml:space="preserve"> </w:t>
      </w:r>
      <w:r>
        <w:t>integrates</w:t>
      </w:r>
      <w:r>
        <w:rPr>
          <w:spacing w:val="44"/>
        </w:rPr>
        <w:t xml:space="preserve"> </w:t>
      </w:r>
      <w:r>
        <w:rPr>
          <w:spacing w:val="-4"/>
        </w:rPr>
        <w:t>without</w:t>
      </w:r>
    </w:p>
    <w:p w14:paraId="44D6A16C" w14:textId="77777777" w:rsidR="007864B7" w:rsidRDefault="00000000">
      <w:pPr>
        <w:pStyle w:val="BodyText"/>
        <w:spacing w:before="9" w:line="213" w:lineRule="auto"/>
        <w:ind w:left="117" w:right="202" w:hanging="2"/>
        <w:jc w:val="left"/>
      </w:pPr>
      <w:r>
        <w:rPr>
          <w:w w:val="105"/>
        </w:rPr>
        <w:t>difficulty</w:t>
      </w:r>
      <w:r>
        <w:rPr>
          <w:spacing w:val="40"/>
          <w:w w:val="105"/>
        </w:rPr>
        <w:t xml:space="preserve"> </w:t>
      </w:r>
      <w:r>
        <w:rPr>
          <w:w w:val="105"/>
        </w:rPr>
        <w:t>In</w:t>
      </w:r>
      <w:r>
        <w:rPr>
          <w:spacing w:val="40"/>
          <w:w w:val="105"/>
        </w:rPr>
        <w:t xml:space="preserve"> </w:t>
      </w:r>
      <w:r>
        <w:rPr>
          <w:w w:val="105"/>
        </w:rPr>
        <w:t>THE</w:t>
      </w:r>
      <w:r>
        <w:rPr>
          <w:spacing w:val="37"/>
          <w:w w:val="105"/>
        </w:rPr>
        <w:t xml:space="preserve"> </w:t>
      </w:r>
      <w:r>
        <w:rPr>
          <w:w w:val="105"/>
        </w:rPr>
        <w:t>concert</w:t>
      </w:r>
      <w:r>
        <w:rPr>
          <w:spacing w:val="40"/>
          <w:w w:val="105"/>
        </w:rPr>
        <w:t xml:space="preserve"> </w:t>
      </w:r>
      <w:r>
        <w:rPr>
          <w:w w:val="105"/>
        </w:rPr>
        <w:t>of the</w:t>
      </w:r>
      <w:r>
        <w:rPr>
          <w:spacing w:val="40"/>
          <w:w w:val="105"/>
        </w:rPr>
        <w:t xml:space="preserve"> </w:t>
      </w:r>
      <w:r>
        <w:rPr>
          <w:w w:val="105"/>
        </w:rPr>
        <w:t>theories</w:t>
      </w:r>
      <w:r>
        <w:rPr>
          <w:spacing w:val="40"/>
          <w:w w:val="105"/>
        </w:rPr>
        <w:t xml:space="preserve"> </w:t>
      </w:r>
      <w:r>
        <w:rPr>
          <w:w w:val="105"/>
        </w:rPr>
        <w:t>news</w:t>
      </w:r>
      <w:r>
        <w:rPr>
          <w:spacing w:val="40"/>
          <w:w w:val="105"/>
        </w:rPr>
        <w:t xml:space="preserve"> </w:t>
      </w:r>
      <w:r>
        <w:rPr>
          <w:w w:val="105"/>
        </w:rPr>
        <w:t>of</w:t>
      </w:r>
      <w:r>
        <w:rPr>
          <w:spacing w:val="40"/>
          <w:w w:val="105"/>
        </w:rPr>
        <w:t xml:space="preserve"> </w:t>
      </w:r>
      <w:r>
        <w:rPr>
          <w:w w:val="105"/>
        </w:rPr>
        <w:t>there</w:t>
      </w:r>
      <w:r>
        <w:rPr>
          <w:spacing w:val="-14"/>
          <w:w w:val="105"/>
        </w:rPr>
        <w:t xml:space="preserve"> </w:t>
      </w:r>
      <w:r>
        <w:rPr>
          <w:w w:val="65"/>
        </w:rPr>
        <w:t xml:space="preserve">• </w:t>
      </w:r>
      <w:r>
        <w:rPr>
          <w:w w:val="105"/>
        </w:rPr>
        <w:t>concentration</w:t>
      </w:r>
      <w:r>
        <w:rPr>
          <w:spacing w:val="33"/>
          <w:w w:val="105"/>
        </w:rPr>
        <w:t xml:space="preserve"> </w:t>
      </w:r>
      <w:r>
        <w:rPr>
          <w:w w:val="105"/>
        </w:rPr>
        <w:t>industrial.</w:t>
      </w:r>
      <w:r>
        <w:rPr>
          <w:spacing w:val="34"/>
          <w:w w:val="105"/>
        </w:rPr>
        <w:t xml:space="preserve"> </w:t>
      </w:r>
      <w:r>
        <w:rPr>
          <w:w w:val="105"/>
        </w:rPr>
        <w:t>Joe Bain</w:t>
      </w:r>
      <w:r>
        <w:rPr>
          <w:spacing w:val="25"/>
          <w:w w:val="105"/>
        </w:rPr>
        <w:t xml:space="preserve"> </w:t>
      </w:r>
      <w:r>
        <w:rPr>
          <w:w w:val="105"/>
        </w:rPr>
        <w:t>generalize</w:t>
      </w:r>
      <w:r>
        <w:rPr>
          <w:spacing w:val="31"/>
          <w:w w:val="105"/>
        </w:rPr>
        <w:t xml:space="preserve"> </w:t>
      </w:r>
      <w:r>
        <w:rPr>
          <w:w w:val="105"/>
        </w:rPr>
        <w:t>the idea</w:t>
      </w:r>
      <w:r>
        <w:rPr>
          <w:spacing w:val="24"/>
          <w:w w:val="105"/>
        </w:rPr>
        <w:t xml:space="preserve"> </w:t>
      </w:r>
      <w:r>
        <w:rPr>
          <w:w w:val="105"/>
        </w:rPr>
        <w:t>that the degree of concentration of an industry is linked to the importance</w:t>
      </w:r>
      <w:r>
        <w:rPr>
          <w:spacing w:val="34"/>
          <w:w w:val="105"/>
        </w:rPr>
        <w:t xml:space="preserve"> </w:t>
      </w:r>
      <w:r>
        <w:rPr>
          <w:w w:val="105"/>
        </w:rPr>
        <w:t>of the</w:t>
      </w:r>
      <w:r>
        <w:rPr>
          <w:spacing w:val="40"/>
          <w:w w:val="105"/>
        </w:rPr>
        <w:t xml:space="preserve"> </w:t>
      </w:r>
      <w:r>
        <w:rPr>
          <w:w w:val="105"/>
          <w:sz w:val="12"/>
        </w:rPr>
        <w:t>“</w:t>
      </w:r>
      <w:r>
        <w:rPr>
          <w:spacing w:val="40"/>
          <w:w w:val="105"/>
          <w:sz w:val="12"/>
        </w:rPr>
        <w:t xml:space="preserve"> </w:t>
      </w:r>
      <w:r>
        <w:rPr>
          <w:w w:val="105"/>
        </w:rPr>
        <w:t>barriers</w:t>
      </w:r>
      <w:r>
        <w:rPr>
          <w:spacing w:val="40"/>
          <w:w w:val="105"/>
        </w:rPr>
        <w:t xml:space="preserve"> </w:t>
      </w:r>
      <w:r>
        <w:rPr>
          <w:w w:val="105"/>
        </w:rPr>
        <w:t>has</w:t>
      </w:r>
      <w:r>
        <w:rPr>
          <w:spacing w:val="40"/>
          <w:w w:val="105"/>
        </w:rPr>
        <w:t xml:space="preserve"> </w:t>
      </w:r>
      <w:r>
        <w:rPr>
          <w:w w:val="105"/>
        </w:rPr>
        <w:t>the entrance »</w:t>
      </w:r>
      <w:r>
        <w:rPr>
          <w:spacing w:val="-25"/>
          <w:w w:val="105"/>
        </w:rPr>
        <w:t xml:space="preserve"> </w:t>
      </w:r>
      <w:r>
        <w:rPr>
          <w:w w:val="105"/>
          <w:position w:val="4"/>
          <w:sz w:val="13"/>
        </w:rPr>
        <w:t xml:space="preserve">40 </w:t>
      </w:r>
      <w:r>
        <w:rPr>
          <w:w w:val="105"/>
          <w:sz w:val="13"/>
        </w:rPr>
        <w:t>.</w:t>
      </w:r>
      <w:r>
        <w:rPr>
          <w:spacing w:val="40"/>
          <w:w w:val="105"/>
          <w:sz w:val="13"/>
        </w:rPr>
        <w:t xml:space="preserve"> </w:t>
      </w:r>
      <w:r>
        <w:rPr>
          <w:w w:val="105"/>
        </w:rPr>
        <w:t>He</w:t>
      </w:r>
      <w:r>
        <w:rPr>
          <w:spacing w:val="40"/>
          <w:w w:val="105"/>
        </w:rPr>
        <w:t xml:space="preserve"> </w:t>
      </w:r>
      <w:r>
        <w:rPr>
          <w:w w:val="105"/>
        </w:rPr>
        <w:t>propose</w:t>
      </w:r>
      <w:r>
        <w:rPr>
          <w:spacing w:val="40"/>
          <w:w w:val="105"/>
        </w:rPr>
        <w:t xml:space="preserve"> </w:t>
      </w:r>
      <w:r>
        <w:rPr>
          <w:w w:val="105"/>
        </w:rPr>
        <w:t>even</w:t>
      </w:r>
      <w:r>
        <w:rPr>
          <w:spacing w:val="40"/>
          <w:w w:val="105"/>
        </w:rPr>
        <w:t xml:space="preserve"> </w:t>
      </w:r>
      <w:r>
        <w:rPr>
          <w:w w:val="105"/>
        </w:rPr>
        <w:t>a clue</w:t>
      </w:r>
      <w:r>
        <w:rPr>
          <w:spacing w:val="27"/>
          <w:w w:val="105"/>
        </w:rPr>
        <w:t xml:space="preserve"> </w:t>
      </w:r>
      <w:r>
        <w:rPr>
          <w:w w:val="105"/>
        </w:rPr>
        <w:t>of</w:t>
      </w:r>
      <w:r>
        <w:rPr>
          <w:spacing w:val="29"/>
          <w:w w:val="105"/>
        </w:rPr>
        <w:t xml:space="preserve"> </w:t>
      </w:r>
      <w:r>
        <w:rPr>
          <w:w w:val="105"/>
        </w:rPr>
        <w:t>measure:</w:t>
      </w:r>
      <w:r>
        <w:rPr>
          <w:spacing w:val="27"/>
          <w:w w:val="105"/>
        </w:rPr>
        <w:t xml:space="preserve"> </w:t>
      </w:r>
      <w:r>
        <w:rPr>
          <w:w w:val="105"/>
        </w:rPr>
        <w:t>there where</w:t>
      </w:r>
      <w:r>
        <w:rPr>
          <w:spacing w:val="31"/>
          <w:w w:val="105"/>
        </w:rPr>
        <w:t xml:space="preserve"> </w:t>
      </w:r>
      <w:r>
        <w:rPr>
          <w:w w:val="105"/>
        </w:rPr>
        <w:t>expenses</w:t>
      </w:r>
      <w:r>
        <w:rPr>
          <w:spacing w:val="34"/>
          <w:w w:val="105"/>
        </w:rPr>
        <w:t xml:space="preserve"> </w:t>
      </w:r>
      <w:r>
        <w:rPr>
          <w:w w:val="105"/>
        </w:rPr>
        <w:t>of</w:t>
      </w:r>
      <w:r>
        <w:rPr>
          <w:spacing w:val="28"/>
          <w:w w:val="105"/>
        </w:rPr>
        <w:t xml:space="preserve"> </w:t>
      </w:r>
      <w:r>
        <w:rPr>
          <w:w w:val="105"/>
        </w:rPr>
        <w:t>advertisement</w:t>
      </w:r>
      <w:r>
        <w:rPr>
          <w:spacing w:val="39"/>
          <w:w w:val="105"/>
        </w:rPr>
        <w:t xml:space="preserve"> </w:t>
      </w:r>
      <w:r>
        <w:rPr>
          <w:w w:val="105"/>
        </w:rPr>
        <w:t>represent</w:t>
      </w:r>
      <w:r>
        <w:rPr>
          <w:spacing w:val="40"/>
          <w:w w:val="105"/>
        </w:rPr>
        <w:t xml:space="preserve"> </w:t>
      </w:r>
      <w:r>
        <w:rPr>
          <w:w w:val="105"/>
        </w:rPr>
        <w:t>less</w:t>
      </w:r>
      <w:r>
        <w:rPr>
          <w:spacing w:val="32"/>
          <w:w w:val="105"/>
        </w:rPr>
        <w:t xml:space="preserve"> </w:t>
      </w:r>
      <w:r>
        <w:rPr>
          <w:w w:val="105"/>
        </w:rPr>
        <w:t>of</w:t>
      </w:r>
      <w:r>
        <w:rPr>
          <w:spacing w:val="27"/>
          <w:w w:val="105"/>
        </w:rPr>
        <w:t xml:space="preserve"> </w:t>
      </w:r>
      <w:r>
        <w:rPr>
          <w:w w:val="105"/>
        </w:rPr>
        <w:t xml:space="preserve">1 </w:t>
      </w:r>
      <w:r>
        <w:rPr>
          <w:w w:val="105"/>
          <w:sz w:val="21"/>
        </w:rPr>
        <w:t>%</w:t>
      </w:r>
      <w:r>
        <w:rPr>
          <w:spacing w:val="26"/>
          <w:w w:val="105"/>
          <w:sz w:val="21"/>
        </w:rPr>
        <w:t xml:space="preserve"> </w:t>
      </w:r>
      <w:r>
        <w:rPr>
          <w:w w:val="105"/>
        </w:rPr>
        <w:t>of</w:t>
      </w:r>
      <w:r>
        <w:rPr>
          <w:spacing w:val="33"/>
          <w:w w:val="105"/>
        </w:rPr>
        <w:t xml:space="preserve"> </w:t>
      </w:r>
      <w:r>
        <w:rPr>
          <w:w w:val="105"/>
        </w:rPr>
        <w:t>figure</w:t>
      </w:r>
      <w:r>
        <w:rPr>
          <w:spacing w:val="29"/>
          <w:w w:val="105"/>
        </w:rPr>
        <w:t xml:space="preserve"> </w:t>
      </w:r>
      <w:r>
        <w:rPr>
          <w:w w:val="105"/>
        </w:rPr>
        <w:t>business,</w:t>
      </w:r>
      <w:r>
        <w:rPr>
          <w:spacing w:val="35"/>
          <w:w w:val="105"/>
        </w:rPr>
        <w:t xml:space="preserve"> </w:t>
      </w:r>
      <w:r>
        <w:rPr>
          <w:w w:val="105"/>
        </w:rPr>
        <w:t>THE</w:t>
      </w:r>
      <w:r>
        <w:rPr>
          <w:spacing w:val="36"/>
          <w:w w:val="105"/>
        </w:rPr>
        <w:t xml:space="preserve"> </w:t>
      </w:r>
      <w:r>
        <w:rPr>
          <w:w w:val="105"/>
        </w:rPr>
        <w:t>barriers remain</w:t>
      </w:r>
      <w:r>
        <w:rPr>
          <w:spacing w:val="40"/>
          <w:w w:val="105"/>
        </w:rPr>
        <w:t xml:space="preserve"> </w:t>
      </w:r>
      <w:r>
        <w:rPr>
          <w:w w:val="105"/>
          <w:sz w:val="12"/>
        </w:rPr>
        <w:t>“</w:t>
      </w:r>
      <w:r>
        <w:rPr>
          <w:spacing w:val="38"/>
          <w:w w:val="105"/>
          <w:sz w:val="12"/>
        </w:rPr>
        <w:t xml:space="preserve"> </w:t>
      </w:r>
      <w:r>
        <w:rPr>
          <w:w w:val="105"/>
        </w:rPr>
        <w:t>moderate”;</w:t>
      </w:r>
      <w:r>
        <w:rPr>
          <w:spacing w:val="28"/>
          <w:w w:val="105"/>
        </w:rPr>
        <w:t xml:space="preserve"> </w:t>
      </w:r>
      <w:r>
        <w:rPr>
          <w:w w:val="105"/>
        </w:rPr>
        <w:t>between</w:t>
      </w:r>
      <w:r>
        <w:rPr>
          <w:spacing w:val="37"/>
          <w:w w:val="105"/>
        </w:rPr>
        <w:t xml:space="preserve"> </w:t>
      </w:r>
      <w:r>
        <w:rPr>
          <w:w w:val="105"/>
        </w:rPr>
        <w:t>2 and</w:t>
      </w:r>
      <w:r>
        <w:rPr>
          <w:spacing w:val="40"/>
          <w:w w:val="105"/>
        </w:rPr>
        <w:t xml:space="preserve"> </w:t>
      </w:r>
      <w:r>
        <w:rPr>
          <w:w w:val="105"/>
        </w:rPr>
        <w:t>5</w:t>
      </w:r>
      <w:r>
        <w:rPr>
          <w:spacing w:val="-4"/>
          <w:w w:val="105"/>
        </w:rPr>
        <w:t xml:space="preserve"> </w:t>
      </w:r>
      <w:r>
        <w:rPr>
          <w:w w:val="105"/>
        </w:rPr>
        <w:t>%,</w:t>
      </w:r>
      <w:r>
        <w:rPr>
          <w:spacing w:val="30"/>
          <w:w w:val="105"/>
        </w:rPr>
        <w:t xml:space="preserve"> </w:t>
      </w:r>
      <w:r>
        <w:rPr>
          <w:w w:val="105"/>
        </w:rPr>
        <w:t>we</w:t>
      </w:r>
      <w:r>
        <w:rPr>
          <w:spacing w:val="40"/>
          <w:w w:val="105"/>
        </w:rPr>
        <w:t xml:space="preserve"> </w:t>
      </w:r>
      <w:r>
        <w:rPr>
          <w:w w:val="105"/>
        </w:rPr>
        <w:t>has</w:t>
      </w:r>
      <w:r>
        <w:rPr>
          <w:spacing w:val="35"/>
          <w:w w:val="105"/>
        </w:rPr>
        <w:t xml:space="preserve"> </w:t>
      </w:r>
      <w:r>
        <w:rPr>
          <w:w w:val="105"/>
        </w:rPr>
        <w:t>affair</w:t>
      </w:r>
      <w:r>
        <w:rPr>
          <w:spacing w:val="37"/>
          <w:w w:val="105"/>
        </w:rPr>
        <w:t xml:space="preserve"> </w:t>
      </w:r>
      <w:r>
        <w:rPr>
          <w:w w:val="105"/>
        </w:rPr>
        <w:t>has</w:t>
      </w:r>
      <w:r>
        <w:rPr>
          <w:spacing w:val="35"/>
          <w:w w:val="105"/>
        </w:rPr>
        <w:t xml:space="preserve"> </w:t>
      </w:r>
      <w:r>
        <w:rPr>
          <w:w w:val="105"/>
        </w:rPr>
        <w:t>barriers</w:t>
      </w:r>
      <w:r>
        <w:rPr>
          <w:spacing w:val="80"/>
          <w:w w:val="105"/>
        </w:rPr>
        <w:t xml:space="preserve"> </w:t>
      </w:r>
      <w:r>
        <w:rPr>
          <w:w w:val="105"/>
          <w:sz w:val="13"/>
        </w:rPr>
        <w:t>“</w:t>
      </w:r>
      <w:r>
        <w:rPr>
          <w:spacing w:val="21"/>
          <w:w w:val="105"/>
          <w:sz w:val="13"/>
        </w:rPr>
        <w:t xml:space="preserve"> </w:t>
      </w:r>
      <w:r>
        <w:rPr>
          <w:w w:val="105"/>
        </w:rPr>
        <w:t>substantial</w:t>
      </w:r>
      <w:r>
        <w:rPr>
          <w:spacing w:val="-6"/>
          <w:w w:val="105"/>
        </w:rPr>
        <w:t xml:space="preserve"> </w:t>
      </w:r>
      <w:r>
        <w:rPr>
          <w:w w:val="105"/>
        </w:rPr>
        <w:t>»;</w:t>
      </w:r>
      <w:r>
        <w:rPr>
          <w:spacing w:val="80"/>
          <w:w w:val="105"/>
        </w:rPr>
        <w:t xml:space="preserve"> </w:t>
      </w:r>
      <w:r>
        <w:rPr>
          <w:w w:val="105"/>
        </w:rPr>
        <w:t>beyond</w:t>
      </w:r>
      <w:r>
        <w:rPr>
          <w:spacing w:val="80"/>
          <w:w w:val="105"/>
        </w:rPr>
        <w:t xml:space="preserve"> </w:t>
      </w:r>
      <w:r>
        <w:rPr>
          <w:w w:val="105"/>
        </w:rPr>
        <w:t>of</w:t>
      </w:r>
      <w:r>
        <w:rPr>
          <w:spacing w:val="80"/>
          <w:w w:val="105"/>
        </w:rPr>
        <w:t xml:space="preserve"> </w:t>
      </w:r>
      <w:r>
        <w:rPr>
          <w:w w:val="105"/>
        </w:rPr>
        <w:t>5</w:t>
      </w:r>
      <w:r>
        <w:rPr>
          <w:spacing w:val="-8"/>
          <w:w w:val="105"/>
        </w:rPr>
        <w:t xml:space="preserve"> </w:t>
      </w:r>
      <w:r>
        <w:rPr>
          <w:w w:val="105"/>
          <w:sz w:val="21"/>
        </w:rPr>
        <w:t>%</w:t>
      </w:r>
      <w:r>
        <w:rPr>
          <w:spacing w:val="80"/>
          <w:w w:val="105"/>
          <w:sz w:val="21"/>
        </w:rPr>
        <w:t xml:space="preserve"> </w:t>
      </w:r>
      <w:r>
        <w:rPr>
          <w:w w:val="105"/>
        </w:rPr>
        <w:t>he</w:t>
      </w:r>
      <w:r>
        <w:rPr>
          <w:spacing w:val="80"/>
          <w:w w:val="105"/>
        </w:rPr>
        <w:t xml:space="preserve"> </w:t>
      </w:r>
      <w:r>
        <w:rPr>
          <w:w w:val="105"/>
        </w:rPr>
        <w:t>it's about industries</w:t>
      </w:r>
      <w:r>
        <w:rPr>
          <w:spacing w:val="40"/>
          <w:w w:val="105"/>
        </w:rPr>
        <w:t xml:space="preserve"> </w:t>
      </w:r>
      <w:r>
        <w:rPr>
          <w:w w:val="105"/>
        </w:rPr>
        <w:t>has</w:t>
      </w:r>
      <w:r>
        <w:rPr>
          <w:spacing w:val="40"/>
          <w:w w:val="105"/>
        </w:rPr>
        <w:t xml:space="preserve"> </w:t>
      </w:r>
      <w:r>
        <w:rPr>
          <w:w w:val="105"/>
        </w:rPr>
        <w:t>barriers</w:t>
      </w:r>
      <w:r>
        <w:rPr>
          <w:spacing w:val="40"/>
          <w:w w:val="105"/>
        </w:rPr>
        <w:t xml:space="preserve"> </w:t>
      </w:r>
      <w:r>
        <w:rPr>
          <w:w w:val="105"/>
          <w:sz w:val="13"/>
        </w:rPr>
        <w:t>“</w:t>
      </w:r>
      <w:r>
        <w:rPr>
          <w:spacing w:val="40"/>
          <w:w w:val="105"/>
          <w:sz w:val="13"/>
        </w:rPr>
        <w:t xml:space="preserve"> </w:t>
      </w:r>
      <w:r>
        <w:rPr>
          <w:w w:val="105"/>
        </w:rPr>
        <w:t>high”.</w:t>
      </w:r>
    </w:p>
    <w:p w14:paraId="78FB96DB" w14:textId="77777777" w:rsidR="007864B7" w:rsidRDefault="00000000">
      <w:pPr>
        <w:pStyle w:val="BodyText"/>
        <w:spacing w:before="8" w:line="218" w:lineRule="auto"/>
        <w:ind w:left="124" w:right="322" w:firstLine="210"/>
      </w:pPr>
      <w:r>
        <w:rPr>
          <w:w w:val="105"/>
        </w:rPr>
        <w:t>Since the end of the 1960s, work has multiplied to test whether advertising is a creative factor.</w:t>
      </w:r>
      <w:r>
        <w:rPr>
          <w:spacing w:val="-1"/>
          <w:w w:val="105"/>
        </w:rPr>
        <w:t xml:space="preserve"> </w:t>
      </w:r>
      <w:r>
        <w:rPr>
          <w:w w:val="105"/>
        </w:rPr>
        <w:t xml:space="preserve">of competition, or on the contrary a factor of monopolization, a </w:t>
      </w:r>
      <w:r>
        <w:rPr>
          <w:w w:val="105"/>
          <w:sz w:val="12"/>
        </w:rPr>
        <w:t xml:space="preserve">“ </w:t>
      </w:r>
      <w:r>
        <w:rPr>
          <w:w w:val="105"/>
        </w:rPr>
        <w:t>barrier” as the dominant theory claims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competition.</w:t>
      </w:r>
    </w:p>
    <w:p w14:paraId="66D73B9A" w14:textId="77777777" w:rsidR="007864B7" w:rsidRDefault="007864B7">
      <w:pPr>
        <w:spacing w:line="218" w:lineRule="auto"/>
        <w:sectPr w:rsidR="007864B7">
          <w:headerReference w:type="even" r:id="rId189"/>
          <w:pgSz w:w="5930" w:h="9840"/>
          <w:pgMar w:top="560" w:right="280" w:bottom="280" w:left="320" w:header="0" w:footer="0" w:gutter="0"/>
          <w:cols w:space="720"/>
        </w:sectPr>
      </w:pPr>
    </w:p>
    <w:p w14:paraId="6A16804C" w14:textId="77777777" w:rsidR="007864B7" w:rsidRDefault="00000000">
      <w:pPr>
        <w:pStyle w:val="BodyText"/>
        <w:spacing w:before="190" w:line="216" w:lineRule="auto"/>
        <w:ind w:left="412" w:right="142" w:firstLine="215"/>
      </w:pPr>
      <w:r>
        <w:rPr>
          <w:w w:val="105"/>
        </w:rPr>
        <w:lastRenderedPageBreak/>
        <w:t>One technique for testing the theory is to investigate whether there is a relationship between the size of advertising spending and profitability. If indeed the sectors where advertising expenditure is on average the highest are also those where the concentration and profit rates are the highest, and this in a sustainable manner, we can think that this demonstrates that advertising is before</w:t>
      </w:r>
      <w:r>
        <w:rPr>
          <w:spacing w:val="40"/>
          <w:w w:val="105"/>
        </w:rPr>
        <w:t xml:space="preserve"> </w:t>
      </w:r>
      <w:r>
        <w:rPr>
          <w:w w:val="105"/>
        </w:rPr>
        <w:t>All</w:t>
      </w:r>
      <w:r>
        <w:rPr>
          <w:spacing w:val="40"/>
          <w:w w:val="105"/>
        </w:rPr>
        <w:t xml:space="preserve"> </w:t>
      </w:r>
      <w:r>
        <w:rPr>
          <w:w w:val="105"/>
        </w:rPr>
        <w:t>used</w:t>
      </w:r>
      <w:r>
        <w:rPr>
          <w:spacing w:val="40"/>
          <w:w w:val="105"/>
        </w:rPr>
        <w:t xml:space="preserve"> </w:t>
      </w:r>
      <w:r>
        <w:rPr>
          <w:w w:val="105"/>
        </w:rPr>
        <w:t>by</w:t>
      </w:r>
      <w:r>
        <w:rPr>
          <w:spacing w:val="40"/>
          <w:w w:val="105"/>
        </w:rPr>
        <w:t xml:space="preserve"> </w:t>
      </w:r>
      <w:r>
        <w:rPr>
          <w:w w:val="105"/>
        </w:rPr>
        <w:t>there</w:t>
      </w:r>
      <w:r>
        <w:rPr>
          <w:spacing w:val="40"/>
          <w:w w:val="105"/>
        </w:rPr>
        <w:t xml:space="preserve"> </w:t>
      </w:r>
      <w:r>
        <w:rPr>
          <w:w w:val="105"/>
        </w:rPr>
        <w:t>big</w:t>
      </w:r>
      <w:r>
        <w:rPr>
          <w:spacing w:val="40"/>
          <w:w w:val="105"/>
        </w:rPr>
        <w:t xml:space="preserve"> </w:t>
      </w:r>
      <w:r>
        <w:rPr>
          <w:w w:val="105"/>
        </w:rPr>
        <w:t>industry</w:t>
      </w:r>
      <w:r>
        <w:rPr>
          <w:spacing w:val="40"/>
          <w:w w:val="105"/>
        </w:rPr>
        <w:t xml:space="preserve"> </w:t>
      </w:r>
      <w:r>
        <w:rPr>
          <w:w w:val="105"/>
        </w:rPr>
        <w:t>as</w:t>
      </w:r>
      <w:r>
        <w:rPr>
          <w:spacing w:val="40"/>
          <w:w w:val="105"/>
        </w:rPr>
        <w:t xml:space="preserve"> </w:t>
      </w:r>
      <w:r>
        <w:rPr>
          <w:w w:val="105"/>
        </w:rPr>
        <w:t>a</w:t>
      </w:r>
    </w:p>
    <w:p w14:paraId="7C44DF63" w14:textId="77777777" w:rsidR="007864B7" w:rsidRDefault="00000000">
      <w:pPr>
        <w:pStyle w:val="BodyText"/>
        <w:spacing w:before="2" w:line="216" w:lineRule="auto"/>
        <w:ind w:left="426" w:right="133" w:firstLine="7"/>
        <w:jc w:val="right"/>
      </w:pPr>
      <w:r>
        <w:rPr>
          <w:w w:val="105"/>
          <w:sz w:val="12"/>
        </w:rPr>
        <w:t>“</w:t>
      </w:r>
      <w:r>
        <w:rPr>
          <w:spacing w:val="40"/>
          <w:w w:val="105"/>
          <w:sz w:val="12"/>
        </w:rPr>
        <w:t xml:space="preserve"> </w:t>
      </w:r>
      <w:r>
        <w:rPr>
          <w:w w:val="105"/>
        </w:rPr>
        <w:t>barrier</w:t>
      </w:r>
      <w:r>
        <w:rPr>
          <w:spacing w:val="40"/>
          <w:w w:val="105"/>
        </w:rPr>
        <w:t xml:space="preserve"> </w:t>
      </w:r>
      <w:r>
        <w:rPr>
          <w:w w:val="105"/>
        </w:rPr>
        <w:t>has</w:t>
      </w:r>
      <w:r>
        <w:rPr>
          <w:spacing w:val="40"/>
          <w:w w:val="105"/>
        </w:rPr>
        <w:t xml:space="preserve"> </w:t>
      </w:r>
      <w:r>
        <w:rPr>
          <w:w w:val="105"/>
        </w:rPr>
        <w:t>entry”.</w:t>
      </w:r>
      <w:r>
        <w:rPr>
          <w:spacing w:val="40"/>
          <w:w w:val="105"/>
        </w:rPr>
        <w:t xml:space="preserve"> </w:t>
      </w:r>
      <w:r>
        <w:rPr>
          <w:w w:val="105"/>
        </w:rPr>
        <w:t>It is</w:t>
      </w:r>
      <w:r>
        <w:rPr>
          <w:spacing w:val="40"/>
          <w:w w:val="105"/>
        </w:rPr>
        <w:t xml:space="preserve"> </w:t>
      </w:r>
      <w:r>
        <w:rPr>
          <w:w w:val="105"/>
        </w:rPr>
        <w:t>the study</w:t>
      </w:r>
      <w:r>
        <w:rPr>
          <w:spacing w:val="40"/>
          <w:w w:val="105"/>
        </w:rPr>
        <w:t xml:space="preserve"> </w:t>
      </w:r>
      <w:r>
        <w:rPr>
          <w:w w:val="105"/>
        </w:rPr>
        <w:t>what are they undertaking</w:t>
      </w:r>
      <w:r>
        <w:rPr>
          <w:spacing w:val="40"/>
          <w:w w:val="105"/>
        </w:rPr>
        <w:t xml:space="preserve"> </w:t>
      </w:r>
      <w:r>
        <w:rPr>
          <w:w w:val="105"/>
        </w:rPr>
        <w:t>in 1967</w:t>
      </w:r>
      <w:r>
        <w:rPr>
          <w:spacing w:val="40"/>
          <w:w w:val="105"/>
        </w:rPr>
        <w:t xml:space="preserve"> </w:t>
      </w:r>
      <w:r>
        <w:rPr>
          <w:w w:val="105"/>
        </w:rPr>
        <w:t>THE</w:t>
      </w:r>
      <w:r>
        <w:rPr>
          <w:spacing w:val="40"/>
          <w:w w:val="105"/>
        </w:rPr>
        <w:t xml:space="preserve"> </w:t>
      </w:r>
      <w:r>
        <w:rPr>
          <w:w w:val="105"/>
        </w:rPr>
        <w:t>teachers</w:t>
      </w:r>
      <w:r>
        <w:rPr>
          <w:spacing w:val="40"/>
          <w:w w:val="105"/>
        </w:rPr>
        <w:t xml:space="preserve"> </w:t>
      </w:r>
      <w:r>
        <w:rPr>
          <w:rFonts w:ascii="Arial" w:hAnsi="Arial"/>
          <w:b/>
          <w:w w:val="105"/>
          <w:sz w:val="19"/>
        </w:rPr>
        <w:t>W.S.</w:t>
      </w:r>
      <w:r>
        <w:rPr>
          <w:rFonts w:ascii="Arial" w:hAnsi="Arial"/>
          <w:b/>
          <w:spacing w:val="37"/>
          <w:w w:val="105"/>
          <w:sz w:val="19"/>
        </w:rPr>
        <w:t xml:space="preserve"> </w:t>
      </w:r>
      <w:r>
        <w:rPr>
          <w:w w:val="105"/>
        </w:rPr>
        <w:t>Comanor</w:t>
      </w:r>
      <w:r>
        <w:rPr>
          <w:spacing w:val="40"/>
          <w:w w:val="105"/>
        </w:rPr>
        <w:t xml:space="preserve"> </w:t>
      </w:r>
      <w:r>
        <w:rPr>
          <w:w w:val="105"/>
        </w:rPr>
        <w:t>And</w:t>
      </w:r>
      <w:r>
        <w:rPr>
          <w:spacing w:val="40"/>
          <w:w w:val="105"/>
        </w:rPr>
        <w:t xml:space="preserve"> </w:t>
      </w:r>
      <w:r>
        <w:rPr>
          <w:rFonts w:ascii="Arial" w:hAnsi="Arial"/>
          <w:b/>
          <w:w w:val="105"/>
          <w:sz w:val="19"/>
        </w:rPr>
        <w:t>YOUR</w:t>
      </w:r>
      <w:r>
        <w:rPr>
          <w:rFonts w:ascii="Arial" w:hAnsi="Arial"/>
          <w:b/>
          <w:spacing w:val="40"/>
          <w:w w:val="105"/>
          <w:sz w:val="19"/>
        </w:rPr>
        <w:t xml:space="preserve"> </w:t>
      </w:r>
      <w:r>
        <w:rPr>
          <w:w w:val="105"/>
        </w:rPr>
        <w:t>Wilson</w:t>
      </w:r>
      <w:r>
        <w:rPr>
          <w:spacing w:val="-28"/>
          <w:w w:val="105"/>
        </w:rPr>
        <w:t xml:space="preserve"> </w:t>
      </w:r>
      <w:r>
        <w:rPr>
          <w:w w:val="105"/>
          <w:position w:val="4"/>
          <w:sz w:val="12"/>
        </w:rPr>
        <w:t xml:space="preserve">41 </w:t>
      </w:r>
      <w:r>
        <w:rPr>
          <w:w w:val="105"/>
          <w:sz w:val="12"/>
        </w:rPr>
        <w:t>•</w:t>
      </w:r>
      <w:r>
        <w:rPr>
          <w:spacing w:val="40"/>
          <w:w w:val="105"/>
          <w:sz w:val="12"/>
        </w:rPr>
        <w:t xml:space="preserve"> </w:t>
      </w:r>
      <w:r>
        <w:rPr>
          <w:w w:val="105"/>
        </w:rPr>
        <w:t>Working</w:t>
      </w:r>
      <w:r>
        <w:rPr>
          <w:spacing w:val="80"/>
          <w:w w:val="105"/>
        </w:rPr>
        <w:t xml:space="preserve"> </w:t>
      </w:r>
      <w:r>
        <w:rPr>
          <w:w w:val="105"/>
        </w:rPr>
        <w:t>on</w:t>
      </w:r>
      <w:r>
        <w:rPr>
          <w:spacing w:val="80"/>
          <w:w w:val="105"/>
        </w:rPr>
        <w:t xml:space="preserve"> </w:t>
      </w:r>
      <w:r>
        <w:rPr>
          <w:w w:val="105"/>
        </w:rPr>
        <w:t>A</w:t>
      </w:r>
      <w:r>
        <w:rPr>
          <w:spacing w:val="80"/>
          <w:w w:val="105"/>
        </w:rPr>
        <w:t xml:space="preserve"> </w:t>
      </w:r>
      <w:r>
        <w:rPr>
          <w:w w:val="105"/>
        </w:rPr>
        <w:t>sample</w:t>
      </w:r>
      <w:r>
        <w:rPr>
          <w:spacing w:val="80"/>
          <w:w w:val="105"/>
        </w:rPr>
        <w:t xml:space="preserve"> </w:t>
      </w:r>
      <w:r>
        <w:rPr>
          <w:w w:val="105"/>
        </w:rPr>
        <w:t>of</w:t>
      </w:r>
      <w:r>
        <w:rPr>
          <w:spacing w:val="80"/>
          <w:w w:val="105"/>
        </w:rPr>
        <w:t xml:space="preserve"> </w:t>
      </w:r>
      <w:r>
        <w:rPr>
          <w:w w:val="105"/>
        </w:rPr>
        <w:t>forty</w:t>
      </w:r>
      <w:r>
        <w:rPr>
          <w:spacing w:val="80"/>
          <w:w w:val="105"/>
        </w:rPr>
        <w:t xml:space="preserve"> </w:t>
      </w:r>
      <w:r>
        <w:rPr>
          <w:w w:val="105"/>
        </w:rPr>
        <w:t>And</w:t>
      </w:r>
      <w:r>
        <w:rPr>
          <w:spacing w:val="80"/>
          <w:w w:val="105"/>
        </w:rPr>
        <w:t xml:space="preserve"> </w:t>
      </w:r>
      <w:r>
        <w:rPr>
          <w:w w:val="105"/>
        </w:rPr>
        <w:t>an industrial group</w:t>
      </w:r>
      <w:r>
        <w:rPr>
          <w:spacing w:val="-6"/>
          <w:w w:val="105"/>
        </w:rPr>
        <w:t xml:space="preserve"> </w:t>
      </w:r>
      <w:r>
        <w:rPr>
          <w:w w:val="105"/>
        </w:rPr>
        <w:t>And</w:t>
      </w:r>
      <w:r>
        <w:rPr>
          <w:spacing w:val="-3"/>
          <w:w w:val="105"/>
        </w:rPr>
        <w:t xml:space="preserve"> </w:t>
      </w:r>
      <w:r>
        <w:rPr>
          <w:w w:val="105"/>
        </w:rPr>
        <w:t>on</w:t>
      </w:r>
      <w:r>
        <w:rPr>
          <w:spacing w:val="-9"/>
          <w:w w:val="105"/>
        </w:rPr>
        <w:t xml:space="preserve"> </w:t>
      </w:r>
      <w:r>
        <w:rPr>
          <w:w w:val="105"/>
        </w:rPr>
        <w:t>of the</w:t>
      </w:r>
      <w:r>
        <w:rPr>
          <w:spacing w:val="-9"/>
          <w:w w:val="105"/>
        </w:rPr>
        <w:t xml:space="preserve"> </w:t>
      </w:r>
      <w:r>
        <w:rPr>
          <w:w w:val="105"/>
        </w:rPr>
        <w:t>data</w:t>
      </w:r>
      <w:r>
        <w:rPr>
          <w:spacing w:val="-3"/>
          <w:w w:val="105"/>
        </w:rPr>
        <w:t xml:space="preserve"> </w:t>
      </w:r>
      <w:r>
        <w:rPr>
          <w:w w:val="105"/>
        </w:rPr>
        <w:t>provided by</w:t>
      </w:r>
      <w:r>
        <w:rPr>
          <w:spacing w:val="-3"/>
          <w:w w:val="105"/>
        </w:rPr>
        <w:t xml:space="preserve"> </w:t>
      </w:r>
      <w:r>
        <w:rPr>
          <w:w w:val="105"/>
        </w:rPr>
        <w:t>Tax Administration,</w:t>
      </w:r>
      <w:r>
        <w:rPr>
          <w:spacing w:val="-8"/>
          <w:w w:val="105"/>
        </w:rPr>
        <w:t xml:space="preserve"> </w:t>
      </w:r>
      <w:r>
        <w:rPr>
          <w:w w:val="105"/>
        </w:rPr>
        <w:t>they</w:t>
      </w:r>
      <w:r>
        <w:rPr>
          <w:spacing w:val="-2"/>
          <w:w w:val="105"/>
        </w:rPr>
        <w:t xml:space="preserve"> </w:t>
      </w:r>
      <w:r>
        <w:rPr>
          <w:w w:val="105"/>
        </w:rPr>
        <w:t>put in</w:t>
      </w:r>
      <w:r>
        <w:rPr>
          <w:spacing w:val="-5"/>
          <w:w w:val="105"/>
        </w:rPr>
        <w:t xml:space="preserve"> </w:t>
      </w:r>
      <w:r>
        <w:rPr>
          <w:w w:val="105"/>
        </w:rPr>
        <w:t>evidence</w:t>
      </w:r>
      <w:r>
        <w:rPr>
          <w:spacing w:val="-4"/>
          <w:w w:val="105"/>
        </w:rPr>
        <w:t xml:space="preserve"> </w:t>
      </w:r>
      <w:r>
        <w:rPr>
          <w:w w:val="105"/>
        </w:rPr>
        <w:t>the existence of a correlation</w:t>
      </w:r>
      <w:r>
        <w:rPr>
          <w:spacing w:val="17"/>
          <w:w w:val="105"/>
        </w:rPr>
        <w:t xml:space="preserve"> </w:t>
      </w:r>
      <w:r>
        <w:rPr>
          <w:w w:val="105"/>
        </w:rPr>
        <w:t>positive between,</w:t>
      </w:r>
      <w:r>
        <w:rPr>
          <w:spacing w:val="-4"/>
          <w:w w:val="105"/>
        </w:rPr>
        <w:t xml:space="preserve"> </w:t>
      </w:r>
      <w:r>
        <w:rPr>
          <w:w w:val="105"/>
        </w:rPr>
        <w:t>on the one hand, the part of</w:t>
      </w:r>
      <w:r>
        <w:rPr>
          <w:spacing w:val="-1"/>
          <w:w w:val="105"/>
        </w:rPr>
        <w:t xml:space="preserve"> </w:t>
      </w:r>
      <w:r>
        <w:rPr>
          <w:w w:val="105"/>
        </w:rPr>
        <w:t>advertising expenses</w:t>
      </w:r>
      <w:r>
        <w:rPr>
          <w:spacing w:val="40"/>
          <w:w w:val="105"/>
        </w:rPr>
        <w:t xml:space="preserve"> </w:t>
      </w:r>
      <w:r>
        <w:rPr>
          <w:w w:val="105"/>
        </w:rPr>
        <w:t>by</w:t>
      </w:r>
      <w:r>
        <w:rPr>
          <w:spacing w:val="40"/>
          <w:w w:val="105"/>
        </w:rPr>
        <w:t xml:space="preserve"> </w:t>
      </w:r>
      <w:r>
        <w:rPr>
          <w:w w:val="105"/>
        </w:rPr>
        <w:t>report</w:t>
      </w:r>
      <w:r>
        <w:rPr>
          <w:spacing w:val="40"/>
          <w:w w:val="105"/>
        </w:rPr>
        <w:t xml:space="preserve"> </w:t>
      </w:r>
      <w:r>
        <w:rPr>
          <w:w w:val="105"/>
        </w:rPr>
        <w:t>At</w:t>
      </w:r>
      <w:r>
        <w:rPr>
          <w:spacing w:val="31"/>
          <w:w w:val="105"/>
        </w:rPr>
        <w:t xml:space="preserve"> </w:t>
      </w:r>
      <w:r>
        <w:rPr>
          <w:w w:val="105"/>
        </w:rPr>
        <w:t>figure</w:t>
      </w:r>
      <w:r>
        <w:rPr>
          <w:spacing w:val="32"/>
          <w:w w:val="105"/>
        </w:rPr>
        <w:t xml:space="preserve"> </w:t>
      </w:r>
      <w:r>
        <w:rPr>
          <w:w w:val="105"/>
        </w:rPr>
        <w:t>business</w:t>
      </w:r>
      <w:r>
        <w:rPr>
          <w:spacing w:val="39"/>
          <w:w w:val="105"/>
        </w:rPr>
        <w:t xml:space="preserve"> </w:t>
      </w:r>
      <w:r>
        <w:rPr>
          <w:w w:val="105"/>
        </w:rPr>
        <w:t>of the</w:t>
      </w:r>
      <w:r>
        <w:rPr>
          <w:spacing w:val="28"/>
          <w:w w:val="105"/>
        </w:rPr>
        <w:t xml:space="preserve"> </w:t>
      </w:r>
      <w:r>
        <w:rPr>
          <w:w w:val="105"/>
        </w:rPr>
        <w:t>companies</w:t>
      </w:r>
      <w:r>
        <w:rPr>
          <w:spacing w:val="35"/>
          <w:w w:val="105"/>
        </w:rPr>
        <w:t xml:space="preserve"> </w:t>
      </w:r>
      <w:r>
        <w:rPr>
          <w:w w:val="105"/>
        </w:rPr>
        <w:t>studied,</w:t>
      </w:r>
      <w:r>
        <w:rPr>
          <w:spacing w:val="39"/>
          <w:w w:val="105"/>
        </w:rPr>
        <w:t xml:space="preserve"> </w:t>
      </w:r>
      <w:r>
        <w:rPr>
          <w:w w:val="105"/>
        </w:rPr>
        <w:t>else</w:t>
      </w:r>
      <w:r>
        <w:rPr>
          <w:spacing w:val="57"/>
          <w:w w:val="105"/>
        </w:rPr>
        <w:t xml:space="preserve"> </w:t>
      </w:r>
      <w:r>
        <w:rPr>
          <w:w w:val="105"/>
        </w:rPr>
        <w:t>go,</w:t>
      </w:r>
      <w:r>
        <w:rPr>
          <w:spacing w:val="36"/>
          <w:w w:val="105"/>
        </w:rPr>
        <w:t xml:space="preserve"> </w:t>
      </w:r>
      <w:r>
        <w:rPr>
          <w:w w:val="105"/>
        </w:rPr>
        <w:t>their</w:t>
      </w:r>
      <w:r>
        <w:rPr>
          <w:spacing w:val="46"/>
          <w:w w:val="105"/>
        </w:rPr>
        <w:t xml:space="preserve"> </w:t>
      </w:r>
      <w:r>
        <w:rPr>
          <w:w w:val="105"/>
        </w:rPr>
        <w:t>level</w:t>
      </w:r>
      <w:r>
        <w:rPr>
          <w:spacing w:val="48"/>
          <w:w w:val="105"/>
        </w:rPr>
        <w:t xml:space="preserve"> </w:t>
      </w:r>
      <w:r>
        <w:rPr>
          <w:w w:val="105"/>
        </w:rPr>
        <w:t>of</w:t>
      </w:r>
      <w:r>
        <w:rPr>
          <w:spacing w:val="48"/>
          <w:w w:val="105"/>
        </w:rPr>
        <w:t xml:space="preserve"> </w:t>
      </w:r>
      <w:r>
        <w:rPr>
          <w:spacing w:val="-2"/>
          <w:w w:val="105"/>
        </w:rPr>
        <w:t>profitability.</w:t>
      </w:r>
    </w:p>
    <w:p w14:paraId="793ADBDD" w14:textId="77777777" w:rsidR="007864B7" w:rsidRDefault="007864B7">
      <w:pPr>
        <w:pStyle w:val="BodyText"/>
        <w:spacing w:before="9"/>
        <w:jc w:val="left"/>
        <w:rPr>
          <w:sz w:val="17"/>
        </w:rPr>
      </w:pPr>
    </w:p>
    <w:p w14:paraId="621193B6" w14:textId="77777777" w:rsidR="007864B7" w:rsidRDefault="00000000">
      <w:pPr>
        <w:spacing w:line="204" w:lineRule="auto"/>
        <w:ind w:left="435" w:right="124" w:firstLine="200"/>
        <w:jc w:val="both"/>
        <w:rPr>
          <w:sz w:val="12"/>
        </w:rPr>
      </w:pPr>
      <w:r>
        <w:rPr>
          <w:w w:val="105"/>
          <w:sz w:val="10"/>
        </w:rPr>
        <w:t>“</w:t>
      </w:r>
      <w:r>
        <w:rPr>
          <w:spacing w:val="25"/>
          <w:w w:val="105"/>
          <w:sz w:val="10"/>
        </w:rPr>
        <w:t xml:space="preserve"> </w:t>
      </w:r>
      <w:r>
        <w:rPr>
          <w:w w:val="105"/>
          <w:sz w:val="18"/>
        </w:rPr>
        <w:t>On the basis of the data obtained, they explain in their conclusion, it seems obvious that</w:t>
      </w:r>
      <w:r>
        <w:rPr>
          <w:spacing w:val="-3"/>
          <w:w w:val="105"/>
          <w:sz w:val="18"/>
        </w:rPr>
        <w:t xml:space="preserve"> </w:t>
      </w:r>
      <w:r>
        <w:rPr>
          <w:w w:val="105"/>
          <w:sz w:val="18"/>
        </w:rPr>
        <w:t>there</w:t>
      </w:r>
      <w:r>
        <w:rPr>
          <w:spacing w:val="-6"/>
          <w:w w:val="105"/>
          <w:sz w:val="18"/>
        </w:rPr>
        <w:t xml:space="preserve"> </w:t>
      </w:r>
      <w:r>
        <w:rPr>
          <w:w w:val="105"/>
          <w:sz w:val="18"/>
        </w:rPr>
        <w:t>where the products</w:t>
      </w:r>
      <w:r>
        <w:rPr>
          <w:spacing w:val="-6"/>
          <w:w w:val="105"/>
          <w:sz w:val="18"/>
        </w:rPr>
        <w:t xml:space="preserve"> </w:t>
      </w:r>
      <w:r>
        <w:rPr>
          <w:w w:val="105"/>
          <w:sz w:val="18"/>
        </w:rPr>
        <w:t>are</w:t>
      </w:r>
      <w:r>
        <w:rPr>
          <w:spacing w:val="-2"/>
          <w:w w:val="105"/>
          <w:sz w:val="18"/>
        </w:rPr>
        <w:t xml:space="preserve"> </w:t>
      </w:r>
      <w:r>
        <w:rPr>
          <w:w w:val="105"/>
          <w:sz w:val="18"/>
        </w:rPr>
        <w:t>easily differentiated,</w:t>
      </w:r>
      <w:r>
        <w:rPr>
          <w:spacing w:val="-6"/>
          <w:w w:val="105"/>
          <w:sz w:val="18"/>
        </w:rPr>
        <w:t xml:space="preserve"> </w:t>
      </w:r>
      <w:r>
        <w:rPr>
          <w:w w:val="105"/>
          <w:sz w:val="18"/>
        </w:rPr>
        <w:t>investing significantly in advertising is an extremely</w:t>
      </w:r>
      <w:r>
        <w:rPr>
          <w:spacing w:val="40"/>
          <w:w w:val="105"/>
          <w:sz w:val="18"/>
        </w:rPr>
        <w:t xml:space="preserve"> </w:t>
      </w:r>
      <w:r>
        <w:rPr>
          <w:w w:val="105"/>
          <w:sz w:val="18"/>
        </w:rPr>
        <w:t>profitable. Industrial sectors where</w:t>
      </w:r>
      <w:r>
        <w:rPr>
          <w:spacing w:val="40"/>
          <w:w w:val="105"/>
          <w:sz w:val="18"/>
        </w:rPr>
        <w:t xml:space="preserve"> </w:t>
      </w:r>
      <w:r>
        <w:rPr>
          <w:w w:val="105"/>
          <w:sz w:val="18"/>
        </w:rPr>
        <w:t>the share of advertising spending is the highest earn on average a profit four points higher than that of other industries, which represents</w:t>
      </w:r>
      <w:r>
        <w:rPr>
          <w:spacing w:val="40"/>
          <w:w w:val="105"/>
          <w:sz w:val="18"/>
        </w:rPr>
        <w:t xml:space="preserve"> </w:t>
      </w:r>
      <w:r>
        <w:rPr>
          <w:w w:val="105"/>
          <w:sz w:val="18"/>
        </w:rPr>
        <w:t>a difference in profitability of</w:t>
      </w:r>
      <w:r>
        <w:rPr>
          <w:spacing w:val="40"/>
          <w:w w:val="105"/>
          <w:sz w:val="18"/>
        </w:rPr>
        <w:t xml:space="preserve"> </w:t>
      </w:r>
      <w:r>
        <w:rPr>
          <w:w w:val="105"/>
          <w:sz w:val="18"/>
        </w:rPr>
        <w:t>close</w:t>
      </w:r>
      <w:r>
        <w:rPr>
          <w:spacing w:val="-4"/>
          <w:w w:val="105"/>
          <w:sz w:val="18"/>
        </w:rPr>
        <w:t xml:space="preserve"> </w:t>
      </w:r>
      <w:r>
        <w:rPr>
          <w:w w:val="105"/>
          <w:sz w:val="18"/>
        </w:rPr>
        <w:t>of 50</w:t>
      </w:r>
      <w:r>
        <w:rPr>
          <w:spacing w:val="-9"/>
          <w:w w:val="105"/>
          <w:sz w:val="18"/>
        </w:rPr>
        <w:t xml:space="preserve"> </w:t>
      </w:r>
      <w:r>
        <w:rPr>
          <w:w w:val="105"/>
          <w:sz w:val="18"/>
        </w:rPr>
        <w:t>%. Such a difference cannot</w:t>
      </w:r>
      <w:r>
        <w:rPr>
          <w:spacing w:val="-6"/>
          <w:w w:val="105"/>
          <w:sz w:val="18"/>
        </w:rPr>
        <w:t xml:space="preserve"> </w:t>
      </w:r>
      <w:r>
        <w:rPr>
          <w:w w:val="105"/>
          <w:sz w:val="18"/>
        </w:rPr>
        <w:t>be explained other than by the "barriers to entry" implied by such expenditure,</w:t>
      </w:r>
      <w:r>
        <w:rPr>
          <w:spacing w:val="40"/>
          <w:w w:val="105"/>
          <w:sz w:val="18"/>
        </w:rPr>
        <w:t xml:space="preserve"> </w:t>
      </w:r>
      <w:r>
        <w:rPr>
          <w:w w:val="105"/>
          <w:sz w:val="18"/>
        </w:rPr>
        <w:t>Thus</w:t>
      </w:r>
      <w:r>
        <w:rPr>
          <w:spacing w:val="40"/>
          <w:w w:val="105"/>
          <w:sz w:val="18"/>
        </w:rPr>
        <w:t xml:space="preserve"> </w:t>
      </w:r>
      <w:r>
        <w:rPr>
          <w:w w:val="105"/>
          <w:sz w:val="18"/>
        </w:rPr>
        <w:t>that</w:t>
      </w:r>
      <w:r>
        <w:rPr>
          <w:spacing w:val="40"/>
          <w:w w:val="105"/>
          <w:sz w:val="18"/>
        </w:rPr>
        <w:t xml:space="preserve"> </w:t>
      </w:r>
      <w:r>
        <w:rPr>
          <w:w w:val="105"/>
          <w:sz w:val="18"/>
        </w:rPr>
        <w:t>by</w:t>
      </w:r>
      <w:r>
        <w:rPr>
          <w:spacing w:val="40"/>
          <w:w w:val="105"/>
          <w:sz w:val="18"/>
        </w:rPr>
        <w:t xml:space="preserve"> </w:t>
      </w:r>
      <w:r>
        <w:rPr>
          <w:w w:val="105"/>
          <w:sz w:val="18"/>
        </w:rPr>
        <w:t>THE</w:t>
      </w:r>
      <w:r>
        <w:rPr>
          <w:spacing w:val="40"/>
          <w:w w:val="105"/>
          <w:sz w:val="18"/>
        </w:rPr>
        <w:t xml:space="preserve"> </w:t>
      </w:r>
      <w:r>
        <w:rPr>
          <w:w w:val="105"/>
          <w:sz w:val="18"/>
        </w:rPr>
        <w:t>"power</w:t>
      </w:r>
      <w:r>
        <w:rPr>
          <w:spacing w:val="40"/>
          <w:w w:val="105"/>
          <w:sz w:val="18"/>
        </w:rPr>
        <w:t xml:space="preserve"> </w:t>
      </w:r>
      <w:r>
        <w:rPr>
          <w:w w:val="105"/>
          <w:sz w:val="18"/>
        </w:rPr>
        <w:t>of</w:t>
      </w:r>
      <w:r>
        <w:rPr>
          <w:spacing w:val="40"/>
          <w:w w:val="105"/>
          <w:sz w:val="18"/>
        </w:rPr>
        <w:t xml:space="preserve"> </w:t>
      </w:r>
      <w:r>
        <w:rPr>
          <w:w w:val="105"/>
          <w:sz w:val="18"/>
        </w:rPr>
        <w:t>walk"</w:t>
      </w:r>
      <w:r>
        <w:rPr>
          <w:spacing w:val="40"/>
          <w:w w:val="105"/>
          <w:sz w:val="18"/>
        </w:rPr>
        <w:t xml:space="preserve"> </w:t>
      </w:r>
      <w:r>
        <w:rPr>
          <w:w w:val="105"/>
          <w:sz w:val="18"/>
        </w:rPr>
        <w:t>that they give</w:t>
      </w:r>
      <w:r>
        <w:rPr>
          <w:spacing w:val="40"/>
          <w:w w:val="105"/>
          <w:sz w:val="18"/>
        </w:rPr>
        <w:t xml:space="preserve"> </w:t>
      </w:r>
      <w:r>
        <w:rPr>
          <w:w w:val="105"/>
          <w:sz w:val="18"/>
        </w:rPr>
        <w:t>to</w:t>
      </w:r>
      <w:r>
        <w:rPr>
          <w:spacing w:val="40"/>
          <w:w w:val="105"/>
          <w:sz w:val="18"/>
        </w:rPr>
        <w:t xml:space="preserve"> </w:t>
      </w:r>
      <w:r>
        <w:rPr>
          <w:w w:val="105"/>
          <w:sz w:val="18"/>
        </w:rPr>
        <w:t xml:space="preserve">businesses. </w:t>
      </w:r>
      <w:r>
        <w:rPr>
          <w:w w:val="105"/>
          <w:sz w:val="12"/>
        </w:rPr>
        <w:t>»</w:t>
      </w:r>
    </w:p>
    <w:p w14:paraId="575C92A5" w14:textId="77777777" w:rsidR="007864B7" w:rsidRDefault="007864B7">
      <w:pPr>
        <w:pStyle w:val="BodyText"/>
        <w:spacing w:before="2"/>
        <w:jc w:val="left"/>
        <w:rPr>
          <w:sz w:val="19"/>
        </w:rPr>
      </w:pPr>
    </w:p>
    <w:p w14:paraId="1572A281" w14:textId="77777777" w:rsidR="007864B7" w:rsidRDefault="00000000">
      <w:pPr>
        <w:pStyle w:val="BodyText"/>
        <w:spacing w:line="216" w:lineRule="auto"/>
        <w:ind w:left="441" w:right="112" w:firstLine="210"/>
      </w:pPr>
      <w:r>
        <w:rPr>
          <w:w w:val="105"/>
        </w:rPr>
        <w:t>HAS</w:t>
      </w:r>
      <w:r>
        <w:rPr>
          <w:spacing w:val="-1"/>
          <w:w w:val="105"/>
        </w:rPr>
        <w:t xml:space="preserve"> </w:t>
      </w:r>
      <w:r>
        <w:rPr>
          <w:w w:val="105"/>
        </w:rPr>
        <w:t>the same time, three</w:t>
      </w:r>
      <w:r>
        <w:rPr>
          <w:spacing w:val="-6"/>
          <w:w w:val="105"/>
        </w:rPr>
        <w:t xml:space="preserve"> </w:t>
      </w:r>
      <w:r>
        <w:rPr>
          <w:w w:val="105"/>
        </w:rPr>
        <w:t>others</w:t>
      </w:r>
      <w:r>
        <w:rPr>
          <w:spacing w:val="-1"/>
          <w:w w:val="105"/>
        </w:rPr>
        <w:t xml:space="preserve"> </w:t>
      </w:r>
      <w:r>
        <w:rPr>
          <w:w w:val="105"/>
        </w:rPr>
        <w:t>studies, one by</w:t>
      </w:r>
      <w:r>
        <w:rPr>
          <w:spacing w:val="-2"/>
          <w:w w:val="105"/>
        </w:rPr>
        <w:t xml:space="preserve"> </w:t>
      </w:r>
      <w:r>
        <w:rPr>
          <w:w w:val="105"/>
        </w:rPr>
        <w:t>Professor Richard Miller, the other by</w:t>
      </w:r>
      <w:r>
        <w:rPr>
          <w:spacing w:val="-3"/>
          <w:w w:val="105"/>
        </w:rPr>
        <w:t xml:space="preserve"> </w:t>
      </w:r>
      <w:r>
        <w:rPr>
          <w:w w:val="105"/>
        </w:rPr>
        <w:t>there</w:t>
      </w:r>
      <w:r>
        <w:rPr>
          <w:spacing w:val="-1"/>
          <w:w w:val="105"/>
        </w:rPr>
        <w:t xml:space="preserve"> </w:t>
      </w:r>
      <w:r>
        <w:rPr>
          <w:w w:val="105"/>
        </w:rPr>
        <w:t>Ferlerai</w:t>
      </w:r>
      <w:r>
        <w:rPr>
          <w:spacing w:val="-1"/>
          <w:w w:val="105"/>
        </w:rPr>
        <w:t xml:space="preserve"> </w:t>
      </w:r>
      <w:r>
        <w:rPr>
          <w:w w:val="105"/>
        </w:rPr>
        <w:t>Trade</w:t>
      </w:r>
      <w:r>
        <w:rPr>
          <w:spacing w:val="-1"/>
          <w:w w:val="105"/>
        </w:rPr>
        <w:t xml:space="preserve"> </w:t>
      </w:r>
      <w:r>
        <w:rPr>
          <w:w w:val="105"/>
        </w:rPr>
        <w:t>Association,</w:t>
      </w:r>
      <w:r>
        <w:rPr>
          <w:spacing w:val="-2"/>
          <w:w w:val="105"/>
        </w:rPr>
        <w:t xml:space="preserve"> </w:t>
      </w:r>
      <w:r>
        <w:rPr>
          <w:w w:val="105"/>
        </w:rPr>
        <w:t>and the third by Vernon and Nourse, lead to identical results</w:t>
      </w:r>
      <w:r>
        <w:rPr>
          <w:spacing w:val="-14"/>
          <w:w w:val="105"/>
        </w:rPr>
        <w:t xml:space="preserve"> </w:t>
      </w:r>
      <w:r>
        <w:rPr>
          <w:w w:val="105"/>
          <w:position w:val="4"/>
          <w:sz w:val="13"/>
        </w:rPr>
        <w:t xml:space="preserve">42 </w:t>
      </w:r>
      <w:r>
        <w:rPr>
          <w:w w:val="105"/>
          <w:sz w:val="13"/>
        </w:rPr>
        <w:t>.</w:t>
      </w:r>
      <w:r>
        <w:rPr>
          <w:spacing w:val="40"/>
          <w:w w:val="105"/>
          <w:sz w:val="13"/>
        </w:rPr>
        <w:t xml:space="preserve"> </w:t>
      </w:r>
      <w:r>
        <w:rPr>
          <w:w w:val="105"/>
        </w:rPr>
        <w:t xml:space="preserve">The supporters of </w:t>
      </w:r>
      <w:r>
        <w:rPr>
          <w:w w:val="105"/>
          <w:sz w:val="13"/>
        </w:rPr>
        <w:t>the</w:t>
      </w:r>
      <w:r>
        <w:rPr>
          <w:spacing w:val="31"/>
          <w:w w:val="105"/>
          <w:sz w:val="13"/>
        </w:rPr>
        <w:t xml:space="preserve"> </w:t>
      </w:r>
      <w:r>
        <w:rPr>
          <w:w w:val="105"/>
        </w:rPr>
        <w:t>Mark ket</w:t>
      </w:r>
      <w:r>
        <w:rPr>
          <w:spacing w:val="40"/>
          <w:w w:val="105"/>
        </w:rPr>
        <w:t xml:space="preserve"> </w:t>
      </w:r>
      <w:r>
        <w:rPr>
          <w:w w:val="105"/>
        </w:rPr>
        <w:t>Concentration</w:t>
      </w:r>
      <w:r>
        <w:rPr>
          <w:spacing w:val="40"/>
          <w:w w:val="105"/>
        </w:rPr>
        <w:t xml:space="preserve"> </w:t>
      </w:r>
      <w:r>
        <w:rPr>
          <w:w w:val="105"/>
        </w:rPr>
        <w:t>Doctrine "</w:t>
      </w:r>
      <w:r>
        <w:rPr>
          <w:spacing w:val="40"/>
          <w:w w:val="105"/>
        </w:rPr>
        <w:t xml:space="preserve"> </w:t>
      </w:r>
      <w:r>
        <w:rPr>
          <w:w w:val="105"/>
        </w:rPr>
        <w:t>triumph.</w:t>
      </w:r>
    </w:p>
    <w:p w14:paraId="69D0EB2E" w14:textId="77777777" w:rsidR="007864B7" w:rsidRDefault="00000000">
      <w:pPr>
        <w:pStyle w:val="BodyText"/>
        <w:spacing w:line="213" w:lineRule="auto"/>
        <w:ind w:left="449" w:right="112" w:firstLine="201"/>
      </w:pPr>
      <w:r>
        <w:rPr>
          <w:w w:val="105"/>
        </w:rPr>
        <w:t>However</w:t>
      </w:r>
      <w:r>
        <w:rPr>
          <w:spacing w:val="40"/>
          <w:w w:val="105"/>
        </w:rPr>
        <w:t xml:space="preserve"> </w:t>
      </w:r>
      <w:r>
        <w:rPr>
          <w:w w:val="105"/>
        </w:rPr>
        <w:t>all</w:t>
      </w:r>
      <w:r>
        <w:rPr>
          <w:spacing w:val="40"/>
          <w:w w:val="105"/>
        </w:rPr>
        <w:t xml:space="preserve"> </w:t>
      </w:r>
      <w:r>
        <w:rPr>
          <w:w w:val="105"/>
        </w:rPr>
        <w:t>these</w:t>
      </w:r>
      <w:r>
        <w:rPr>
          <w:spacing w:val="40"/>
          <w:w w:val="105"/>
        </w:rPr>
        <w:t xml:space="preserve"> </w:t>
      </w:r>
      <w:r>
        <w:rPr>
          <w:w w:val="105"/>
        </w:rPr>
        <w:t>studies</w:t>
      </w:r>
      <w:r>
        <w:rPr>
          <w:spacing w:val="40"/>
          <w:w w:val="105"/>
        </w:rPr>
        <w:t xml:space="preserve"> </w:t>
      </w:r>
      <w:r>
        <w:rPr>
          <w:w w:val="105"/>
        </w:rPr>
        <w:t>share</w:t>
      </w:r>
      <w:r>
        <w:rPr>
          <w:spacing w:val="40"/>
          <w:w w:val="105"/>
        </w:rPr>
        <w:t xml:space="preserve"> </w:t>
      </w:r>
      <w:r>
        <w:rPr>
          <w:w w:val="105"/>
        </w:rPr>
        <w:t>A</w:t>
      </w:r>
      <w:r>
        <w:rPr>
          <w:spacing w:val="40"/>
          <w:w w:val="105"/>
        </w:rPr>
        <w:t xml:space="preserve"> </w:t>
      </w:r>
      <w:r>
        <w:rPr>
          <w:w w:val="105"/>
        </w:rPr>
        <w:t>same fault</w:t>
      </w:r>
      <w:r>
        <w:rPr>
          <w:spacing w:val="-1"/>
          <w:w w:val="105"/>
        </w:rPr>
        <w:t xml:space="preserve"> </w:t>
      </w:r>
      <w:r>
        <w:rPr>
          <w:w w:val="105"/>
        </w:rPr>
        <w:t xml:space="preserve">: the profit rates taken into account are purely </w:t>
      </w:r>
      <w:r>
        <w:rPr>
          <w:rFonts w:ascii="Arial" w:hAnsi="Arial"/>
          <w:w w:val="105"/>
          <w:sz w:val="14"/>
        </w:rPr>
        <w:t xml:space="preserve">“ </w:t>
      </w:r>
      <w:r>
        <w:rPr>
          <w:w w:val="105"/>
        </w:rPr>
        <w:t>accounting” profit rates, calculated from tax statistics; we divide the result of the operating account by the</w:t>
      </w:r>
      <w:r>
        <w:rPr>
          <w:spacing w:val="40"/>
          <w:w w:val="105"/>
        </w:rPr>
        <w:t xml:space="preserve"> </w:t>
      </w:r>
      <w:r>
        <w:rPr>
          <w:w w:val="105"/>
        </w:rPr>
        <w:t>asset value</w:t>
      </w:r>
      <w:r>
        <w:rPr>
          <w:spacing w:val="40"/>
          <w:w w:val="105"/>
        </w:rPr>
        <w:t xml:space="preserve"> </w:t>
      </w:r>
      <w:r>
        <w:rPr>
          <w:w w:val="105"/>
        </w:rPr>
        <w:t>net. Gold</w:t>
      </w:r>
      <w:r>
        <w:rPr>
          <w:spacing w:val="40"/>
          <w:w w:val="105"/>
        </w:rPr>
        <w:t xml:space="preserve"> </w:t>
      </w:r>
      <w:r>
        <w:rPr>
          <w:w w:val="105"/>
        </w:rPr>
        <w:t>the asset</w:t>
      </w:r>
      <w:r>
        <w:rPr>
          <w:spacing w:val="32"/>
          <w:w w:val="105"/>
        </w:rPr>
        <w:t xml:space="preserve"> </w:t>
      </w:r>
      <w:r>
        <w:rPr>
          <w:w w:val="105"/>
        </w:rPr>
        <w:t>net is a quantity which takes no account of</w:t>
      </w:r>
    </w:p>
    <w:p w14:paraId="0EDB2605" w14:textId="77777777" w:rsidR="007864B7" w:rsidRDefault="007864B7">
      <w:pPr>
        <w:spacing w:line="213" w:lineRule="auto"/>
        <w:sectPr w:rsidR="007864B7">
          <w:headerReference w:type="default" r:id="rId190"/>
          <w:pgSz w:w="5930" w:h="9870"/>
          <w:pgMar w:top="860" w:right="220" w:bottom="280" w:left="260" w:header="639" w:footer="0" w:gutter="0"/>
          <w:pgNumType w:start="211"/>
          <w:cols w:space="720"/>
        </w:sectPr>
      </w:pPr>
    </w:p>
    <w:p w14:paraId="084E4D49" w14:textId="77777777" w:rsidR="007864B7" w:rsidRDefault="00000000">
      <w:pPr>
        <w:tabs>
          <w:tab w:val="left" w:pos="664"/>
        </w:tabs>
        <w:spacing w:before="69"/>
        <w:ind w:left="129"/>
        <w:rPr>
          <w:sz w:val="17"/>
        </w:rPr>
      </w:pPr>
      <w:r>
        <w:rPr>
          <w:spacing w:val="-5"/>
        </w:rPr>
        <w:lastRenderedPageBreak/>
        <w:t xml:space="preserve">212 </w:t>
      </w:r>
      <w:r>
        <w:tab/>
      </w:r>
      <w:r>
        <w:rPr>
          <w:sz w:val="17"/>
        </w:rPr>
        <w:t>LA</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1"/>
          <w:sz w:val="17"/>
        </w:rPr>
        <w:t xml:space="preserve"> </w:t>
      </w:r>
      <w:r>
        <w:rPr>
          <w:spacing w:val="-2"/>
          <w:sz w:val="17"/>
        </w:rPr>
        <w:t>INDUSTRIAL</w:t>
      </w:r>
    </w:p>
    <w:p w14:paraId="3EF7973A" w14:textId="77777777" w:rsidR="007864B7" w:rsidRDefault="00000000">
      <w:pPr>
        <w:spacing w:before="190" w:line="208" w:lineRule="auto"/>
        <w:ind w:left="111" w:right="450" w:firstLine="11"/>
        <w:jc w:val="both"/>
        <w:rPr>
          <w:sz w:val="21"/>
        </w:rPr>
      </w:pPr>
      <w:r>
        <w:rPr>
          <w:sz w:val="21"/>
        </w:rPr>
        <w:t>the economic value of advertising investments.</w:t>
      </w:r>
      <w:r>
        <w:rPr>
          <w:spacing w:val="40"/>
          <w:sz w:val="21"/>
        </w:rPr>
        <w:t xml:space="preserve"> </w:t>
      </w:r>
      <w:r>
        <w:rPr>
          <w:sz w:val="21"/>
        </w:rPr>
        <w:t>If advertising expenses are not a simple current expense which burdens the</w:t>
      </w:r>
      <w:r>
        <w:rPr>
          <w:spacing w:val="-5"/>
          <w:sz w:val="21"/>
        </w:rPr>
        <w:t xml:space="preserve"> </w:t>
      </w:r>
      <w:r>
        <w:rPr>
          <w:sz w:val="21"/>
        </w:rPr>
        <w:t>costs</w:t>
      </w:r>
      <w:r>
        <w:rPr>
          <w:spacing w:val="-5"/>
          <w:sz w:val="21"/>
        </w:rPr>
        <w:t xml:space="preserve"> </w:t>
      </w:r>
      <w:r>
        <w:rPr>
          <w:sz w:val="21"/>
        </w:rPr>
        <w:t xml:space="preserve">general but an </w:t>
      </w:r>
      <w:r>
        <w:rPr>
          <w:sz w:val="12"/>
        </w:rPr>
        <w:t xml:space="preserve">“ </w:t>
      </w:r>
      <w:r>
        <w:rPr>
          <w:sz w:val="21"/>
        </w:rPr>
        <w:t>investment” whose function is to enrich the company's goodwill by increasing its notoriety as well as the knowledge that the public has of its products</w:t>
      </w:r>
      <w:r>
        <w:rPr>
          <w:spacing w:val="77"/>
          <w:w w:val="150"/>
          <w:sz w:val="21"/>
        </w:rPr>
        <w:t xml:space="preserve"> </w:t>
      </w:r>
      <w:r>
        <w:rPr>
          <w:sz w:val="21"/>
        </w:rPr>
        <w:t>And</w:t>
      </w:r>
      <w:r>
        <w:rPr>
          <w:spacing w:val="71"/>
          <w:w w:val="150"/>
          <w:sz w:val="21"/>
        </w:rPr>
        <w:t xml:space="preserve"> </w:t>
      </w:r>
      <w:r>
        <w:rPr>
          <w:sz w:val="21"/>
        </w:rPr>
        <w:t>services,</w:t>
      </w:r>
      <w:r>
        <w:rPr>
          <w:spacing w:val="28"/>
          <w:sz w:val="21"/>
        </w:rPr>
        <w:t xml:space="preserve">  </w:t>
      </w:r>
      <w:r>
        <w:rPr>
          <w:sz w:val="21"/>
        </w:rPr>
        <w:t>For</w:t>
      </w:r>
      <w:r>
        <w:rPr>
          <w:spacing w:val="76"/>
          <w:w w:val="150"/>
          <w:sz w:val="21"/>
        </w:rPr>
        <w:t xml:space="preserve"> </w:t>
      </w:r>
      <w:r>
        <w:rPr>
          <w:sz w:val="21"/>
        </w:rPr>
        <w:t>to have</w:t>
      </w:r>
      <w:r>
        <w:rPr>
          <w:spacing w:val="28"/>
          <w:sz w:val="21"/>
        </w:rPr>
        <w:t xml:space="preserve">  </w:t>
      </w:r>
      <w:r>
        <w:rPr>
          <w:sz w:val="21"/>
        </w:rPr>
        <w:t>THE</w:t>
      </w:r>
      <w:r>
        <w:rPr>
          <w:spacing w:val="77"/>
          <w:w w:val="150"/>
          <w:sz w:val="21"/>
        </w:rPr>
        <w:t xml:space="preserve"> </w:t>
      </w:r>
      <w:r>
        <w:rPr>
          <w:sz w:val="21"/>
        </w:rPr>
        <w:t>true</w:t>
      </w:r>
      <w:r>
        <w:rPr>
          <w:spacing w:val="32"/>
          <w:sz w:val="21"/>
        </w:rPr>
        <w:t xml:space="preserve">  </w:t>
      </w:r>
      <w:r>
        <w:rPr>
          <w:spacing w:val="-2"/>
          <w:sz w:val="21"/>
        </w:rPr>
        <w:t>profit</w:t>
      </w:r>
    </w:p>
    <w:p w14:paraId="3B715E44" w14:textId="77777777" w:rsidR="007864B7" w:rsidRDefault="00000000">
      <w:pPr>
        <w:spacing w:line="191" w:lineRule="exact"/>
        <w:ind w:left="120"/>
        <w:jc w:val="both"/>
        <w:rPr>
          <w:sz w:val="21"/>
        </w:rPr>
      </w:pPr>
      <w:r>
        <w:rPr>
          <w:rFonts w:ascii="Arial" w:hAnsi="Arial"/>
          <w:sz w:val="14"/>
        </w:rPr>
        <w:t>“</w:t>
      </w:r>
      <w:r>
        <w:rPr>
          <w:rFonts w:ascii="Arial" w:hAnsi="Arial"/>
          <w:spacing w:val="10"/>
          <w:sz w:val="14"/>
        </w:rPr>
        <w:t xml:space="preserve"> </w:t>
      </w:r>
      <w:r>
        <w:rPr>
          <w:sz w:val="21"/>
        </w:rPr>
        <w:t>economic</w:t>
      </w:r>
      <w:r>
        <w:rPr>
          <w:spacing w:val="9"/>
          <w:sz w:val="21"/>
        </w:rPr>
        <w:t xml:space="preserve"> </w:t>
      </w:r>
      <w:r>
        <w:rPr>
          <w:sz w:val="21"/>
        </w:rPr>
        <w:t>",</w:t>
      </w:r>
      <w:r>
        <w:rPr>
          <w:spacing w:val="60"/>
          <w:sz w:val="21"/>
        </w:rPr>
        <w:t xml:space="preserve"> </w:t>
      </w:r>
      <w:r>
        <w:rPr>
          <w:sz w:val="21"/>
        </w:rPr>
        <w:t>he</w:t>
      </w:r>
      <w:r>
        <w:rPr>
          <w:spacing w:val="54"/>
          <w:sz w:val="21"/>
        </w:rPr>
        <w:t xml:space="preserve"> </w:t>
      </w:r>
      <w:r>
        <w:rPr>
          <w:sz w:val="21"/>
        </w:rPr>
        <w:t>must</w:t>
      </w:r>
      <w:r>
        <w:rPr>
          <w:spacing w:val="68"/>
          <w:sz w:val="21"/>
        </w:rPr>
        <w:t xml:space="preserve"> </w:t>
      </w:r>
      <w:r>
        <w:rPr>
          <w:sz w:val="21"/>
        </w:rPr>
        <w:t>to integrate</w:t>
      </w:r>
      <w:r>
        <w:rPr>
          <w:spacing w:val="70"/>
          <w:sz w:val="21"/>
        </w:rPr>
        <w:t xml:space="preserve"> </w:t>
      </w:r>
      <w:r>
        <w:rPr>
          <w:sz w:val="21"/>
        </w:rPr>
        <w:t>In</w:t>
      </w:r>
      <w:r>
        <w:rPr>
          <w:spacing w:val="59"/>
          <w:sz w:val="21"/>
        </w:rPr>
        <w:t xml:space="preserve"> </w:t>
      </w:r>
      <w:r>
        <w:rPr>
          <w:sz w:val="21"/>
        </w:rPr>
        <w:t>THE</w:t>
      </w:r>
      <w:r>
        <w:rPr>
          <w:spacing w:val="52"/>
          <w:sz w:val="21"/>
        </w:rPr>
        <w:t xml:space="preserve"> </w:t>
      </w:r>
      <w:r>
        <w:rPr>
          <w:spacing w:val="-2"/>
          <w:sz w:val="21"/>
        </w:rPr>
        <w:t>denominator</w:t>
      </w:r>
    </w:p>
    <w:p w14:paraId="073A3A83" w14:textId="77777777" w:rsidR="007864B7" w:rsidRDefault="00000000">
      <w:pPr>
        <w:spacing w:before="12" w:line="206" w:lineRule="auto"/>
        <w:ind w:left="122" w:right="446"/>
        <w:jc w:val="both"/>
        <w:rPr>
          <w:sz w:val="21"/>
        </w:rPr>
      </w:pPr>
      <w:r>
        <w:rPr>
          <w:sz w:val="21"/>
        </w:rPr>
        <w:t>the asset</w:t>
      </w:r>
      <w:r>
        <w:rPr>
          <w:spacing w:val="-14"/>
          <w:sz w:val="21"/>
        </w:rPr>
        <w:t xml:space="preserve"> </w:t>
      </w:r>
      <w:r>
        <w:rPr>
          <w:sz w:val="21"/>
        </w:rPr>
        <w:t>"</w:t>
      </w:r>
      <w:r>
        <w:rPr>
          <w:spacing w:val="14"/>
          <w:sz w:val="21"/>
        </w:rPr>
        <w:t xml:space="preserve"> </w:t>
      </w:r>
      <w:r>
        <w:rPr>
          <w:sz w:val="21"/>
        </w:rPr>
        <w:t xml:space="preserve">immaterial </w:t>
      </w:r>
      <w:r>
        <w:rPr>
          <w:sz w:val="12"/>
        </w:rPr>
        <w:t>»</w:t>
      </w:r>
      <w:r>
        <w:rPr>
          <w:spacing w:val="36"/>
          <w:sz w:val="12"/>
        </w:rPr>
        <w:t xml:space="preserve"> </w:t>
      </w:r>
      <w:r>
        <w:rPr>
          <w:sz w:val="21"/>
        </w:rPr>
        <w:t>what does the advertising expenditure invested in building a brand image represent?</w:t>
      </w:r>
      <w:r>
        <w:rPr>
          <w:spacing w:val="40"/>
          <w:sz w:val="21"/>
        </w:rPr>
        <w:t xml:space="preserve"> </w:t>
      </w:r>
      <w:r>
        <w:rPr>
          <w:sz w:val="21"/>
        </w:rPr>
        <w:t>Or</w:t>
      </w:r>
      <w:r>
        <w:rPr>
          <w:spacing w:val="40"/>
          <w:sz w:val="21"/>
        </w:rPr>
        <w:t xml:space="preserve"> </w:t>
      </w:r>
      <w:r>
        <w:rPr>
          <w:sz w:val="21"/>
        </w:rPr>
        <w:t>of a</w:t>
      </w:r>
      <w:r>
        <w:rPr>
          <w:spacing w:val="40"/>
          <w:sz w:val="21"/>
        </w:rPr>
        <w:t xml:space="preserve"> </w:t>
      </w:r>
      <w:r>
        <w:rPr>
          <w:sz w:val="21"/>
        </w:rPr>
        <w:t>reputation.</w:t>
      </w:r>
    </w:p>
    <w:p w14:paraId="5FE364F7" w14:textId="77777777" w:rsidR="007864B7" w:rsidRDefault="00000000">
      <w:pPr>
        <w:spacing w:line="208" w:lineRule="auto"/>
        <w:ind w:left="122" w:right="442" w:firstLine="214"/>
        <w:jc w:val="both"/>
        <w:rPr>
          <w:sz w:val="21"/>
        </w:rPr>
      </w:pPr>
      <w:r>
        <w:rPr>
          <w:sz w:val="12"/>
        </w:rPr>
        <w:t xml:space="preserve">“ </w:t>
      </w:r>
      <w:r>
        <w:rPr>
          <w:sz w:val="21"/>
        </w:rPr>
        <w:t xml:space="preserve">accounting </w:t>
      </w:r>
      <w:r>
        <w:rPr>
          <w:sz w:val="13"/>
        </w:rPr>
        <w:t xml:space="preserve">” </w:t>
      </w:r>
      <w:r>
        <w:rPr>
          <w:sz w:val="21"/>
        </w:rPr>
        <w:t>profit</w:t>
      </w:r>
      <w:r>
        <w:rPr>
          <w:spacing w:val="40"/>
          <w:sz w:val="13"/>
        </w:rPr>
        <w:t xml:space="preserve"> </w:t>
      </w:r>
      <w:r>
        <w:rPr>
          <w:sz w:val="21"/>
        </w:rPr>
        <w:t xml:space="preserve">is data that </w:t>
      </w:r>
      <w:r>
        <w:rPr>
          <w:i/>
          <w:sz w:val="21"/>
        </w:rPr>
        <w:t xml:space="preserve">overestimates </w:t>
      </w:r>
      <w:r>
        <w:rPr>
          <w:sz w:val="21"/>
        </w:rPr>
        <w:t xml:space="preserve">the </w:t>
      </w:r>
      <w:r>
        <w:rPr>
          <w:i/>
          <w:sz w:val="21"/>
        </w:rPr>
        <w:t xml:space="preserve">real profits </w:t>
      </w:r>
      <w:r>
        <w:rPr>
          <w:sz w:val="21"/>
        </w:rPr>
        <w:t xml:space="preserve">of firms, especially since advertising expenses represent a significant part of turnover. In doing so, the studies of Comanor and Wilson, as well as the others, necessarily give us a false image based on an overestimated assessment of the statistical link between advertising and </w:t>
      </w:r>
      <w:r>
        <w:rPr>
          <w:spacing w:val="-2"/>
          <w:sz w:val="21"/>
        </w:rPr>
        <w:t>profit.</w:t>
      </w:r>
    </w:p>
    <w:p w14:paraId="31A54C78" w14:textId="77777777" w:rsidR="007864B7" w:rsidRDefault="00000000">
      <w:pPr>
        <w:spacing w:line="206" w:lineRule="auto"/>
        <w:ind w:left="126" w:right="425" w:firstLine="201"/>
        <w:jc w:val="both"/>
        <w:rPr>
          <w:sz w:val="21"/>
        </w:rPr>
      </w:pPr>
      <w:r>
        <w:rPr>
          <w:w w:val="105"/>
          <w:sz w:val="21"/>
        </w:rPr>
        <w:t xml:space="preserve">Aware of this objection, Leonard Weiss </w:t>
      </w:r>
      <w:r>
        <w:rPr>
          <w:sz w:val="21"/>
        </w:rPr>
        <w:t>takes a new calculation</w:t>
      </w:r>
      <w:r>
        <w:rPr>
          <w:spacing w:val="-4"/>
          <w:sz w:val="21"/>
        </w:rPr>
        <w:t xml:space="preserve"> </w:t>
      </w:r>
      <w:r>
        <w:rPr>
          <w:sz w:val="21"/>
        </w:rPr>
        <w:t>Or</w:t>
      </w:r>
      <w:r>
        <w:rPr>
          <w:spacing w:val="-3"/>
          <w:sz w:val="21"/>
        </w:rPr>
        <w:t xml:space="preserve"> </w:t>
      </w:r>
      <w:r>
        <w:t>he</w:t>
      </w:r>
      <w:r>
        <w:rPr>
          <w:spacing w:val="-1"/>
        </w:rPr>
        <w:t xml:space="preserve"> </w:t>
      </w:r>
      <w:r>
        <w:rPr>
          <w:sz w:val="21"/>
        </w:rPr>
        <w:t>straighten them</w:t>
      </w:r>
      <w:r>
        <w:rPr>
          <w:spacing w:val="-10"/>
          <w:sz w:val="21"/>
        </w:rPr>
        <w:t xml:space="preserve"> </w:t>
      </w:r>
      <w:r>
        <w:rPr>
          <w:sz w:val="21"/>
        </w:rPr>
        <w:t>numbers</w:t>
      </w:r>
      <w:r>
        <w:rPr>
          <w:spacing w:val="-4"/>
          <w:sz w:val="21"/>
        </w:rPr>
        <w:t xml:space="preserve"> </w:t>
      </w:r>
      <w:r>
        <w:rPr>
          <w:sz w:val="21"/>
        </w:rPr>
        <w:t>in</w:t>
      </w:r>
      <w:r>
        <w:rPr>
          <w:spacing w:val="-4"/>
          <w:sz w:val="21"/>
        </w:rPr>
        <w:t xml:space="preserve"> </w:t>
      </w:r>
      <w:r>
        <w:rPr>
          <w:sz w:val="21"/>
        </w:rPr>
        <w:t xml:space="preserve">milk </w:t>
      </w:r>
      <w:r>
        <w:rPr>
          <w:w w:val="105"/>
          <w:sz w:val="21"/>
        </w:rPr>
        <w:t>so much</w:t>
      </w:r>
      <w:r>
        <w:rPr>
          <w:spacing w:val="-6"/>
          <w:w w:val="105"/>
          <w:sz w:val="21"/>
        </w:rPr>
        <w:t xml:space="preserve"> </w:t>
      </w:r>
      <w:r>
        <w:rPr>
          <w:w w:val="105"/>
          <w:sz w:val="21"/>
        </w:rPr>
        <w:t>THE</w:t>
      </w:r>
      <w:r>
        <w:rPr>
          <w:spacing w:val="-11"/>
          <w:w w:val="105"/>
          <w:sz w:val="21"/>
        </w:rPr>
        <w:t xml:space="preserve"> </w:t>
      </w:r>
      <w:r>
        <w:rPr>
          <w:w w:val="105"/>
          <w:sz w:val="21"/>
        </w:rPr>
        <w:t>expenses</w:t>
      </w:r>
      <w:r>
        <w:rPr>
          <w:spacing w:val="-10"/>
          <w:w w:val="105"/>
          <w:sz w:val="21"/>
        </w:rPr>
        <w:t xml:space="preserve"> </w:t>
      </w:r>
      <w:r>
        <w:rPr>
          <w:w w:val="105"/>
          <w:sz w:val="21"/>
        </w:rPr>
        <w:t>of</w:t>
      </w:r>
      <w:r>
        <w:rPr>
          <w:spacing w:val="-7"/>
          <w:w w:val="105"/>
          <w:sz w:val="21"/>
        </w:rPr>
        <w:t xml:space="preserve"> </w:t>
      </w:r>
      <w:r>
        <w:rPr>
          <w:w w:val="105"/>
          <w:sz w:val="21"/>
        </w:rPr>
        <w:t>advertisement</w:t>
      </w:r>
      <w:r>
        <w:rPr>
          <w:spacing w:val="-4"/>
          <w:w w:val="105"/>
          <w:sz w:val="21"/>
        </w:rPr>
        <w:t xml:space="preserve"> </w:t>
      </w:r>
      <w:r>
        <w:rPr>
          <w:w w:val="105"/>
          <w:sz w:val="21"/>
        </w:rPr>
        <w:t>as</w:t>
      </w:r>
      <w:r>
        <w:rPr>
          <w:spacing w:val="-4"/>
          <w:w w:val="105"/>
          <w:sz w:val="21"/>
        </w:rPr>
        <w:t xml:space="preserve"> </w:t>
      </w:r>
      <w:r>
        <w:rPr>
          <w:w w:val="105"/>
          <w:sz w:val="21"/>
        </w:rPr>
        <w:t>A</w:t>
      </w:r>
      <w:r>
        <w:rPr>
          <w:spacing w:val="-8"/>
          <w:w w:val="105"/>
          <w:sz w:val="21"/>
        </w:rPr>
        <w:t xml:space="preserve"> </w:t>
      </w:r>
      <w:r>
        <w:rPr>
          <w:spacing w:val="-2"/>
          <w:w w:val="105"/>
          <w:sz w:val="21"/>
        </w:rPr>
        <w:t xml:space="preserve">depreciable </w:t>
      </w:r>
      <w:r>
        <w:rPr>
          <w:w w:val="105"/>
          <w:sz w:val="21"/>
        </w:rPr>
        <w:t>investment</w:t>
      </w:r>
      <w:r>
        <w:rPr>
          <w:spacing w:val="-12"/>
          <w:w w:val="105"/>
          <w:sz w:val="21"/>
        </w:rPr>
        <w:t xml:space="preserve"> </w:t>
      </w:r>
      <w:r>
        <w:rPr>
          <w:spacing w:val="-2"/>
          <w:w w:val="105"/>
          <w:position w:val="4"/>
          <w:sz w:val="12"/>
        </w:rPr>
        <w:t xml:space="preserve">43 </w:t>
      </w:r>
      <w:r>
        <w:rPr>
          <w:spacing w:val="-2"/>
          <w:w w:val="105"/>
          <w:sz w:val="12"/>
        </w:rPr>
        <w:t>•</w:t>
      </w:r>
      <w:r>
        <w:rPr>
          <w:spacing w:val="-5"/>
          <w:w w:val="105"/>
          <w:sz w:val="12"/>
        </w:rPr>
        <w:t xml:space="preserve"> </w:t>
      </w:r>
      <w:r>
        <w:rPr>
          <w:spacing w:val="-2"/>
          <w:w w:val="105"/>
          <w:sz w:val="21"/>
        </w:rPr>
        <w:t>The study shows</w:t>
      </w:r>
      <w:r>
        <w:rPr>
          <w:spacing w:val="-3"/>
          <w:w w:val="105"/>
          <w:sz w:val="21"/>
        </w:rPr>
        <w:t xml:space="preserve"> </w:t>
      </w:r>
      <w:r>
        <w:rPr>
          <w:spacing w:val="-2"/>
          <w:w w:val="105"/>
          <w:sz w:val="21"/>
        </w:rPr>
        <w:t>that</w:t>
      </w:r>
      <w:r>
        <w:rPr>
          <w:spacing w:val="-12"/>
          <w:w w:val="105"/>
          <w:sz w:val="21"/>
        </w:rPr>
        <w:t xml:space="preserve"> </w:t>
      </w:r>
      <w:r>
        <w:rPr>
          <w:spacing w:val="-2"/>
          <w:w w:val="105"/>
          <w:sz w:val="21"/>
        </w:rPr>
        <w:t xml:space="preserve">there is always </w:t>
      </w:r>
      <w:r>
        <w:rPr>
          <w:w w:val="105"/>
          <w:sz w:val="21"/>
        </w:rPr>
        <w:t>enough</w:t>
      </w:r>
      <w:r>
        <w:rPr>
          <w:spacing w:val="-14"/>
          <w:w w:val="105"/>
          <w:sz w:val="21"/>
        </w:rPr>
        <w:t xml:space="preserve"> </w:t>
      </w:r>
      <w:r>
        <w:rPr>
          <w:w w:val="105"/>
          <w:sz w:val="21"/>
        </w:rPr>
        <w:t>strong</w:t>
      </w:r>
      <w:r>
        <w:rPr>
          <w:spacing w:val="-14"/>
          <w:w w:val="105"/>
          <w:sz w:val="21"/>
        </w:rPr>
        <w:t xml:space="preserve"> </w:t>
      </w:r>
      <w:r>
        <w:rPr>
          <w:w w:val="105"/>
          <w:sz w:val="21"/>
        </w:rPr>
        <w:t>correlation</w:t>
      </w:r>
      <w:r>
        <w:rPr>
          <w:spacing w:val="-14"/>
          <w:w w:val="105"/>
          <w:sz w:val="21"/>
        </w:rPr>
        <w:t xml:space="preserve"> </w:t>
      </w:r>
      <w:r>
        <w:rPr>
          <w:w w:val="105"/>
          <w:sz w:val="21"/>
        </w:rPr>
        <w:t>positive</w:t>
      </w:r>
      <w:r>
        <w:rPr>
          <w:spacing w:val="-14"/>
          <w:w w:val="105"/>
          <w:sz w:val="21"/>
        </w:rPr>
        <w:t xml:space="preserve"> </w:t>
      </w:r>
      <w:r>
        <w:rPr>
          <w:w w:val="105"/>
          <w:sz w:val="21"/>
        </w:rPr>
        <w:t>between</w:t>
      </w:r>
      <w:r>
        <w:rPr>
          <w:spacing w:val="-13"/>
          <w:w w:val="105"/>
          <w:sz w:val="21"/>
        </w:rPr>
        <w:t xml:space="preserve"> </w:t>
      </w:r>
      <w:r>
        <w:rPr>
          <w:w w:val="105"/>
          <w:sz w:val="21"/>
        </w:rPr>
        <w:t>advertisement</w:t>
      </w:r>
      <w:r>
        <w:rPr>
          <w:spacing w:val="-14"/>
          <w:w w:val="105"/>
          <w:sz w:val="21"/>
        </w:rPr>
        <w:t xml:space="preserve"> </w:t>
      </w:r>
      <w:r>
        <w:rPr>
          <w:w w:val="105"/>
          <w:sz w:val="21"/>
        </w:rPr>
        <w:t>And</w:t>
      </w:r>
      <w:r>
        <w:rPr>
          <w:spacing w:val="-14"/>
          <w:w w:val="105"/>
          <w:sz w:val="21"/>
        </w:rPr>
        <w:t xml:space="preserve"> </w:t>
      </w:r>
      <w:r>
        <w:rPr>
          <w:w w:val="105"/>
          <w:sz w:val="21"/>
        </w:rPr>
        <w:t xml:space="preserve">profitability </w:t>
      </w:r>
      <w:r>
        <w:rPr>
          <w:sz w:val="21"/>
        </w:rPr>
        <w:t>. But Weiss himself committed a</w:t>
      </w:r>
      <w:r>
        <w:rPr>
          <w:spacing w:val="-1"/>
          <w:sz w:val="21"/>
        </w:rPr>
        <w:t xml:space="preserve"> </w:t>
      </w:r>
      <w:r>
        <w:rPr>
          <w:sz w:val="21"/>
        </w:rPr>
        <w:t>another error:</w:t>
      </w:r>
      <w:r>
        <w:rPr>
          <w:spacing w:val="-11"/>
          <w:sz w:val="21"/>
        </w:rPr>
        <w:t xml:space="preserve"> </w:t>
      </w:r>
      <w:r>
        <w:rPr>
          <w:sz w:val="21"/>
        </w:rPr>
        <w:t xml:space="preserve">his </w:t>
      </w:r>
      <w:r>
        <w:rPr>
          <w:w w:val="105"/>
          <w:sz w:val="21"/>
        </w:rPr>
        <w:t>calculations</w:t>
      </w:r>
      <w:r>
        <w:rPr>
          <w:spacing w:val="-14"/>
          <w:w w:val="105"/>
          <w:sz w:val="21"/>
        </w:rPr>
        <w:t xml:space="preserve"> </w:t>
      </w:r>
      <w:r>
        <w:rPr>
          <w:w w:val="105"/>
          <w:sz w:val="21"/>
        </w:rPr>
        <w:t>are</w:t>
      </w:r>
      <w:r>
        <w:rPr>
          <w:spacing w:val="-14"/>
          <w:w w:val="105"/>
          <w:sz w:val="21"/>
        </w:rPr>
        <w:t xml:space="preserve"> </w:t>
      </w:r>
      <w:r>
        <w:rPr>
          <w:w w:val="105"/>
          <w:sz w:val="21"/>
        </w:rPr>
        <w:t>founded</w:t>
      </w:r>
      <w:r>
        <w:rPr>
          <w:spacing w:val="-14"/>
          <w:w w:val="105"/>
          <w:sz w:val="21"/>
        </w:rPr>
        <w:t xml:space="preserve"> </w:t>
      </w:r>
      <w:r>
        <w:rPr>
          <w:w w:val="105"/>
          <w:sz w:val="21"/>
        </w:rPr>
        <w:t>on</w:t>
      </w:r>
      <w:r>
        <w:rPr>
          <w:spacing w:val="-14"/>
          <w:w w:val="105"/>
          <w:sz w:val="21"/>
        </w:rPr>
        <w:t xml:space="preserve"> </w:t>
      </w:r>
      <w:r>
        <w:rPr>
          <w:w w:val="105"/>
          <w:sz w:val="21"/>
        </w:rPr>
        <w:t>the hypothesis</w:t>
      </w:r>
      <w:r>
        <w:rPr>
          <w:spacing w:val="-13"/>
          <w:w w:val="105"/>
          <w:sz w:val="21"/>
        </w:rPr>
        <w:t xml:space="preserve"> </w:t>
      </w:r>
      <w:r>
        <w:rPr>
          <w:w w:val="105"/>
          <w:sz w:val="21"/>
        </w:rPr>
        <w:t>of a</w:t>
      </w:r>
      <w:r>
        <w:rPr>
          <w:spacing w:val="-14"/>
          <w:w w:val="105"/>
          <w:sz w:val="21"/>
        </w:rPr>
        <w:t xml:space="preserve"> </w:t>
      </w:r>
      <w:r>
        <w:rPr>
          <w:w w:val="105"/>
          <w:sz w:val="21"/>
        </w:rPr>
        <w:t>duration</w:t>
      </w:r>
      <w:r>
        <w:rPr>
          <w:spacing w:val="-14"/>
          <w:w w:val="105"/>
          <w:sz w:val="21"/>
        </w:rPr>
        <w:t xml:space="preserve"> </w:t>
      </w:r>
      <w:r>
        <w:rPr>
          <w:w w:val="105"/>
          <w:sz w:val="21"/>
        </w:rPr>
        <w:t>uniform depreciation of five years, whatever the sector considered. Gold,</w:t>
      </w:r>
      <w:r>
        <w:rPr>
          <w:spacing w:val="-2"/>
          <w:w w:val="105"/>
          <w:sz w:val="21"/>
        </w:rPr>
        <w:t xml:space="preserve"> </w:t>
      </w:r>
      <w:r>
        <w:rPr>
          <w:w w:val="105"/>
          <w:sz w:val="21"/>
        </w:rPr>
        <w:t xml:space="preserve">since then, new research has </w:t>
      </w:r>
      <w:r>
        <w:rPr>
          <w:spacing w:val="-2"/>
          <w:w w:val="105"/>
          <w:sz w:val="21"/>
        </w:rPr>
        <w:t>demonstrated</w:t>
      </w:r>
      <w:r>
        <w:rPr>
          <w:spacing w:val="-7"/>
          <w:w w:val="105"/>
          <w:sz w:val="21"/>
        </w:rPr>
        <w:t xml:space="preserve"> </w:t>
      </w:r>
      <w:r>
        <w:rPr>
          <w:spacing w:val="-2"/>
          <w:w w:val="105"/>
          <w:sz w:val="21"/>
        </w:rPr>
        <w:t>that</w:t>
      </w:r>
      <w:r>
        <w:rPr>
          <w:spacing w:val="-7"/>
          <w:w w:val="105"/>
          <w:sz w:val="21"/>
        </w:rPr>
        <w:t xml:space="preserve"> </w:t>
      </w:r>
      <w:r>
        <w:rPr>
          <w:i/>
          <w:spacing w:val="-2"/>
          <w:w w:val="105"/>
          <w:sz w:val="21"/>
        </w:rPr>
        <w:t>there</w:t>
      </w:r>
      <w:r>
        <w:rPr>
          <w:i/>
          <w:spacing w:val="-10"/>
          <w:w w:val="105"/>
          <w:sz w:val="21"/>
        </w:rPr>
        <w:t xml:space="preserve"> </w:t>
      </w:r>
      <w:r>
        <w:rPr>
          <w:i/>
          <w:spacing w:val="-2"/>
          <w:w w:val="105"/>
          <w:sz w:val="21"/>
        </w:rPr>
        <w:t>duration</w:t>
      </w:r>
      <w:r>
        <w:rPr>
          <w:i/>
          <w:spacing w:val="-7"/>
          <w:w w:val="105"/>
          <w:sz w:val="21"/>
        </w:rPr>
        <w:t xml:space="preserve"> </w:t>
      </w:r>
      <w:r>
        <w:rPr>
          <w:i/>
          <w:spacing w:val="-2"/>
          <w:w w:val="105"/>
          <w:sz w:val="21"/>
        </w:rPr>
        <w:t>real economic</w:t>
      </w:r>
      <w:r>
        <w:rPr>
          <w:i/>
          <w:spacing w:val="-10"/>
          <w:w w:val="105"/>
          <w:sz w:val="21"/>
        </w:rPr>
        <w:t xml:space="preserve"> </w:t>
      </w:r>
      <w:r>
        <w:rPr>
          <w:spacing w:val="-2"/>
          <w:w w:val="105"/>
          <w:sz w:val="21"/>
        </w:rPr>
        <w:t>of the</w:t>
      </w:r>
      <w:r>
        <w:rPr>
          <w:spacing w:val="-8"/>
          <w:w w:val="105"/>
          <w:sz w:val="21"/>
        </w:rPr>
        <w:t xml:space="preserve"> Advertising </w:t>
      </w:r>
      <w:r>
        <w:rPr>
          <w:spacing w:val="-2"/>
          <w:w w:val="105"/>
          <w:sz w:val="21"/>
        </w:rPr>
        <w:t xml:space="preserve">investments </w:t>
      </w:r>
      <w:r>
        <w:rPr>
          <w:w w:val="105"/>
          <w:sz w:val="21"/>
        </w:rPr>
        <w:t>vary enormously from one industry to another. In some the rate of renewal</w:t>
      </w:r>
      <w:r>
        <w:rPr>
          <w:spacing w:val="-2"/>
          <w:w w:val="105"/>
          <w:sz w:val="21"/>
        </w:rPr>
        <w:t xml:space="preserve"> </w:t>
      </w:r>
      <w:r>
        <w:rPr>
          <w:w w:val="105"/>
          <w:sz w:val="21"/>
        </w:rPr>
        <w:t>is very short; in others, on the contrary, the economic life of the investments can be up to ten years. In</w:t>
      </w:r>
      <w:r>
        <w:rPr>
          <w:spacing w:val="-8"/>
          <w:w w:val="105"/>
          <w:sz w:val="21"/>
        </w:rPr>
        <w:t xml:space="preserve"> </w:t>
      </w:r>
      <w:r>
        <w:rPr>
          <w:w w:val="105"/>
          <w:sz w:val="21"/>
        </w:rPr>
        <w:t>his thesis</w:t>
      </w:r>
      <w:r>
        <w:rPr>
          <w:spacing w:val="-4"/>
          <w:w w:val="105"/>
          <w:sz w:val="21"/>
        </w:rPr>
        <w:t xml:space="preserve"> </w:t>
      </w:r>
      <w:r>
        <w:rPr>
          <w:w w:val="105"/>
          <w:sz w:val="21"/>
        </w:rPr>
        <w:t>of</w:t>
      </w:r>
      <w:r>
        <w:rPr>
          <w:spacing w:val="-5"/>
          <w:w w:val="105"/>
          <w:sz w:val="21"/>
        </w:rPr>
        <w:t xml:space="preserve"> </w:t>
      </w:r>
      <w:r>
        <w:rPr>
          <w:w w:val="105"/>
          <w:sz w:val="21"/>
        </w:rPr>
        <w:t>doctorate</w:t>
      </w:r>
      <w:r>
        <w:rPr>
          <w:spacing w:val="-1"/>
          <w:w w:val="105"/>
          <w:sz w:val="21"/>
        </w:rPr>
        <w:t xml:space="preserve"> </w:t>
      </w:r>
      <w:r>
        <w:rPr>
          <w:w w:val="105"/>
          <w:sz w:val="21"/>
        </w:rPr>
        <w:t>of</w:t>
      </w:r>
      <w:r>
        <w:rPr>
          <w:spacing w:val="-7"/>
          <w:w w:val="105"/>
          <w:sz w:val="21"/>
        </w:rPr>
        <w:t xml:space="preserve"> </w:t>
      </w:r>
      <w:r>
        <w:rPr>
          <w:w w:val="105"/>
          <w:sz w:val="21"/>
        </w:rPr>
        <w:t>1974,</w:t>
      </w:r>
      <w:r>
        <w:rPr>
          <w:spacing w:val="-6"/>
          <w:w w:val="105"/>
          <w:sz w:val="21"/>
        </w:rPr>
        <w:t xml:space="preserve"> </w:t>
      </w:r>
      <w:r>
        <w:rPr>
          <w:w w:val="105"/>
          <w:sz w:val="21"/>
        </w:rPr>
        <w:t>Robert Ara nian finds, for example, that the rate of economic depreciation</w:t>
      </w:r>
      <w:r>
        <w:rPr>
          <w:spacing w:val="-1"/>
          <w:w w:val="105"/>
          <w:sz w:val="21"/>
        </w:rPr>
        <w:t xml:space="preserve"> </w:t>
      </w:r>
      <w:r>
        <w:rPr>
          <w:w w:val="105"/>
          <w:sz w:val="21"/>
        </w:rPr>
        <w:t>advertising budgets vary from</w:t>
      </w:r>
      <w:r>
        <w:rPr>
          <w:spacing w:val="-2"/>
          <w:w w:val="105"/>
          <w:sz w:val="21"/>
        </w:rPr>
        <w:t xml:space="preserve"> </w:t>
      </w:r>
      <w:r>
        <w:rPr>
          <w:w w:val="105"/>
          <w:sz w:val="21"/>
        </w:rPr>
        <w:t>6</w:t>
      </w:r>
      <w:r>
        <w:rPr>
          <w:spacing w:val="-6"/>
          <w:w w:val="105"/>
          <w:sz w:val="21"/>
        </w:rPr>
        <w:t xml:space="preserve"> </w:t>
      </w:r>
      <w:r>
        <w:rPr>
          <w:w w:val="105"/>
          <w:sz w:val="21"/>
        </w:rPr>
        <w:t>at 45</w:t>
      </w:r>
      <w:r>
        <w:rPr>
          <w:spacing w:val="-14"/>
          <w:w w:val="105"/>
          <w:sz w:val="21"/>
        </w:rPr>
        <w:t xml:space="preserve"> </w:t>
      </w:r>
      <w:r>
        <w:rPr>
          <w:w w:val="105"/>
          <w:sz w:val="21"/>
        </w:rPr>
        <w:t xml:space="preserve">% </w:t>
      </w:r>
      <w:r>
        <w:rPr>
          <w:sz w:val="21"/>
        </w:rPr>
        <w:t>according to</w:t>
      </w:r>
      <w:r>
        <w:rPr>
          <w:spacing w:val="-12"/>
          <w:sz w:val="21"/>
        </w:rPr>
        <w:t xml:space="preserve"> </w:t>
      </w:r>
      <w:r>
        <w:rPr>
          <w:sz w:val="21"/>
        </w:rPr>
        <w:t>sectors</w:t>
      </w:r>
      <w:r>
        <w:rPr>
          <w:spacing w:val="-6"/>
          <w:sz w:val="21"/>
        </w:rPr>
        <w:t xml:space="preserve"> </w:t>
      </w:r>
      <w:r>
        <w:rPr>
          <w:position w:val="4"/>
          <w:sz w:val="13"/>
        </w:rPr>
        <w:t xml:space="preserve">44 </w:t>
      </w:r>
      <w:r>
        <w:rPr>
          <w:sz w:val="13"/>
        </w:rPr>
        <w:t>•</w:t>
      </w:r>
      <w:r>
        <w:rPr>
          <w:spacing w:val="16"/>
          <w:sz w:val="13"/>
        </w:rPr>
        <w:t xml:space="preserve"> </w:t>
      </w:r>
      <w:r>
        <w:rPr>
          <w:sz w:val="21"/>
        </w:rPr>
        <w:t>Then replacing</w:t>
      </w:r>
      <w:r>
        <w:rPr>
          <w:spacing w:val="-8"/>
          <w:sz w:val="21"/>
        </w:rPr>
        <w:t xml:space="preserve"> </w:t>
      </w:r>
      <w:r>
        <w:rPr>
          <w:sz w:val="21"/>
        </w:rPr>
        <w:t>THE</w:t>
      </w:r>
      <w:r>
        <w:rPr>
          <w:spacing w:val="-7"/>
          <w:sz w:val="21"/>
        </w:rPr>
        <w:t xml:space="preserve"> </w:t>
      </w:r>
      <w:r>
        <w:rPr>
          <w:sz w:val="21"/>
        </w:rPr>
        <w:t>rate</w:t>
      </w:r>
      <w:r>
        <w:rPr>
          <w:spacing w:val="-10"/>
          <w:sz w:val="21"/>
        </w:rPr>
        <w:t xml:space="preserve"> </w:t>
      </w:r>
      <w:r>
        <w:rPr>
          <w:sz w:val="21"/>
        </w:rPr>
        <w:t>flat rate depreciation</w:t>
      </w:r>
      <w:r>
        <w:rPr>
          <w:spacing w:val="19"/>
          <w:sz w:val="21"/>
        </w:rPr>
        <w:t xml:space="preserve"> </w:t>
      </w:r>
      <w:r>
        <w:rPr>
          <w:sz w:val="21"/>
        </w:rPr>
        <w:t>used by Weiss, by an estimate of</w:t>
      </w:r>
    </w:p>
    <w:p w14:paraId="2D737149" w14:textId="77777777" w:rsidR="007864B7" w:rsidRDefault="007864B7">
      <w:pPr>
        <w:spacing w:line="206" w:lineRule="auto"/>
        <w:jc w:val="both"/>
        <w:rPr>
          <w:sz w:val="21"/>
        </w:rPr>
        <w:sectPr w:rsidR="007864B7">
          <w:headerReference w:type="even" r:id="rId191"/>
          <w:pgSz w:w="5930" w:h="9870"/>
          <w:pgMar w:top="560" w:right="220" w:bottom="280" w:left="260" w:header="0" w:footer="0" w:gutter="0"/>
          <w:cols w:space="720"/>
        </w:sectPr>
      </w:pPr>
    </w:p>
    <w:p w14:paraId="40CDC141" w14:textId="77777777" w:rsidR="007864B7" w:rsidRDefault="00000000">
      <w:pPr>
        <w:spacing w:before="94" w:line="223" w:lineRule="auto"/>
        <w:ind w:left="109" w:right="137" w:firstLine="2"/>
        <w:jc w:val="both"/>
        <w:rPr>
          <w:i/>
          <w:sz w:val="20"/>
        </w:rPr>
      </w:pPr>
      <w:r>
        <w:rPr>
          <w:w w:val="105"/>
          <w:sz w:val="20"/>
        </w:rPr>
        <w:lastRenderedPageBreak/>
        <w:t xml:space="preserve">real economic depreciation rates, it demonstrates that any association between the level of advertising expenditure and the rate of profit disappears: </w:t>
      </w:r>
      <w:r>
        <w:rPr>
          <w:i/>
          <w:w w:val="105"/>
          <w:sz w:val="20"/>
        </w:rPr>
        <w:t>the relationship that so many economists take for an uncontroversial fact would not be in</w:t>
      </w:r>
      <w:r>
        <w:rPr>
          <w:i/>
          <w:spacing w:val="-8"/>
          <w:w w:val="105"/>
          <w:sz w:val="20"/>
        </w:rPr>
        <w:t xml:space="preserve"> </w:t>
      </w:r>
      <w:r>
        <w:rPr>
          <w:i/>
          <w:w w:val="105"/>
          <w:sz w:val="20"/>
        </w:rPr>
        <w:t>reality</w:t>
      </w:r>
      <w:r>
        <w:rPr>
          <w:i/>
          <w:spacing w:val="-8"/>
          <w:w w:val="105"/>
          <w:sz w:val="20"/>
        </w:rPr>
        <w:t xml:space="preserve"> </w:t>
      </w:r>
      <w:r>
        <w:rPr>
          <w:i/>
          <w:w w:val="105"/>
          <w:sz w:val="20"/>
        </w:rPr>
        <w:t>that</w:t>
      </w:r>
      <w:r>
        <w:rPr>
          <w:i/>
          <w:spacing w:val="-6"/>
          <w:w w:val="105"/>
          <w:sz w:val="20"/>
        </w:rPr>
        <w:t xml:space="preserve"> </w:t>
      </w:r>
      <w:r>
        <w:rPr>
          <w:i/>
          <w:w w:val="105"/>
          <w:sz w:val="20"/>
        </w:rPr>
        <w:t>the product of a statistical methodology</w:t>
      </w:r>
      <w:r>
        <w:rPr>
          <w:i/>
          <w:spacing w:val="40"/>
          <w:w w:val="105"/>
          <w:sz w:val="20"/>
        </w:rPr>
        <w:t xml:space="preserve"> </w:t>
      </w:r>
      <w:r>
        <w:rPr>
          <w:i/>
          <w:w w:val="105"/>
          <w:sz w:val="20"/>
        </w:rPr>
        <w:t>insufficiently</w:t>
      </w:r>
      <w:r>
        <w:rPr>
          <w:i/>
          <w:spacing w:val="40"/>
          <w:w w:val="105"/>
          <w:sz w:val="20"/>
        </w:rPr>
        <w:t xml:space="preserve"> </w:t>
      </w:r>
      <w:r>
        <w:rPr>
          <w:i/>
          <w:w w:val="105"/>
          <w:sz w:val="20"/>
        </w:rPr>
        <w:t>broken in</w:t>
      </w:r>
      <w:r>
        <w:rPr>
          <w:i/>
          <w:spacing w:val="40"/>
          <w:w w:val="105"/>
          <w:sz w:val="20"/>
        </w:rPr>
        <w:t xml:space="preserve"> </w:t>
      </w:r>
      <w:r>
        <w:rPr>
          <w:i/>
          <w:w w:val="105"/>
          <w:sz w:val="20"/>
        </w:rPr>
        <w:t>And</w:t>
      </w:r>
      <w:r>
        <w:rPr>
          <w:i/>
          <w:spacing w:val="40"/>
          <w:w w:val="105"/>
          <w:sz w:val="20"/>
        </w:rPr>
        <w:t xml:space="preserve"> </w:t>
      </w:r>
      <w:r>
        <w:rPr>
          <w:i/>
          <w:w w:val="105"/>
          <w:sz w:val="20"/>
        </w:rPr>
        <w:t>defective.</w:t>
      </w:r>
    </w:p>
    <w:p w14:paraId="307BBC3F" w14:textId="77777777" w:rsidR="007864B7" w:rsidRDefault="00000000">
      <w:pPr>
        <w:pStyle w:val="BodyText"/>
        <w:spacing w:before="5" w:line="223" w:lineRule="auto"/>
        <w:ind w:left="108" w:right="123" w:firstLine="217"/>
      </w:pPr>
      <w:r>
        <w:rPr>
          <w:w w:val="105"/>
        </w:rPr>
        <w:t>Since then, this conclusion has been reinforced by other work. Professor Harry Bloch reworked on the sample used by the FTC, but</w:t>
      </w:r>
      <w:r>
        <w:rPr>
          <w:spacing w:val="-2"/>
          <w:w w:val="105"/>
        </w:rPr>
        <w:t xml:space="preserve"> </w:t>
      </w:r>
      <w:r>
        <w:rPr>
          <w:w w:val="105"/>
        </w:rPr>
        <w:t>this time using real figures for advertising expenditure,</w:t>
      </w:r>
      <w:r>
        <w:rPr>
          <w:spacing w:val="-3"/>
          <w:w w:val="105"/>
        </w:rPr>
        <w:t xml:space="preserve"> </w:t>
      </w:r>
      <w:r>
        <w:rPr>
          <w:w w:val="105"/>
        </w:rPr>
        <w:t xml:space="preserve">and not simple estimates. No correlation appears anymore </w:t>
      </w:r>
      <w:r>
        <w:rPr>
          <w:w w:val="105"/>
          <w:position w:val="4"/>
          <w:sz w:val="13"/>
        </w:rPr>
        <w:t xml:space="preserve">45 </w:t>
      </w:r>
      <w:r>
        <w:rPr>
          <w:w w:val="105"/>
          <w:sz w:val="13"/>
        </w:rPr>
        <w:t xml:space="preserve">. </w:t>
      </w:r>
      <w:r>
        <w:rPr>
          <w:w w:val="105"/>
        </w:rPr>
        <w:t xml:space="preserve">If advertising is really used by industries to increase the entry costs of potential competitors by </w:t>
      </w:r>
      <w:r>
        <w:rPr>
          <w:w w:val="105"/>
          <w:sz w:val="13"/>
        </w:rPr>
        <w:t>“</w:t>
      </w:r>
      <w:r>
        <w:rPr>
          <w:spacing w:val="29"/>
          <w:w w:val="105"/>
          <w:sz w:val="13"/>
        </w:rPr>
        <w:t xml:space="preserve"> </w:t>
      </w:r>
      <w:r>
        <w:rPr>
          <w:w w:val="105"/>
        </w:rPr>
        <w:t xml:space="preserve">blocking </w:t>
      </w:r>
      <w:r>
        <w:rPr>
          <w:w w:val="105"/>
          <w:sz w:val="12"/>
        </w:rPr>
        <w:t>»</w:t>
      </w:r>
      <w:r>
        <w:rPr>
          <w:spacing w:val="29"/>
          <w:w w:val="105"/>
          <w:sz w:val="12"/>
        </w:rPr>
        <w:t xml:space="preserve"> </w:t>
      </w:r>
      <w:r>
        <w:rPr>
          <w:w w:val="105"/>
        </w:rPr>
        <w:t>in some way</w:t>
      </w:r>
      <w:r>
        <w:rPr>
          <w:spacing w:val="-1"/>
          <w:w w:val="105"/>
        </w:rPr>
        <w:t xml:space="preserve"> </w:t>
      </w:r>
      <w:r>
        <w:rPr>
          <w:w w:val="105"/>
        </w:rPr>
        <w:t>take it out</w:t>
      </w:r>
      <w:r>
        <w:rPr>
          <w:spacing w:val="-1"/>
          <w:w w:val="105"/>
        </w:rPr>
        <w:t xml:space="preserve"> </w:t>
      </w:r>
      <w:r>
        <w:rPr>
          <w:w w:val="105"/>
        </w:rPr>
        <w:t>loyalty</w:t>
      </w:r>
      <w:r>
        <w:rPr>
          <w:spacing w:val="-4"/>
          <w:w w:val="105"/>
        </w:rPr>
        <w:t xml:space="preserve"> </w:t>
      </w:r>
      <w:r>
        <w:rPr>
          <w:w w:val="105"/>
        </w:rPr>
        <w:t>of</w:t>
      </w:r>
      <w:r>
        <w:rPr>
          <w:spacing w:val="-4"/>
          <w:w w:val="105"/>
        </w:rPr>
        <w:t xml:space="preserve"> </w:t>
      </w:r>
      <w:r>
        <w:rPr>
          <w:w w:val="105"/>
        </w:rPr>
        <w:t>customers, we should expect that consumer goods industries will use advertising much more, in proportion to their turnover, than manufacturers of intermediate goods. Likewise, one might think that, if there is a strong relationship between advertising and results, this link will be stronger for the former than for the latter.</w:t>
      </w:r>
      <w:r>
        <w:rPr>
          <w:spacing w:val="-1"/>
          <w:w w:val="105"/>
        </w:rPr>
        <w:t xml:space="preserve"> </w:t>
      </w:r>
      <w:r>
        <w:rPr>
          <w:w w:val="105"/>
        </w:rPr>
        <w:t>seconds. However, several studies show that this is not the case. The advertising intensity coefficient is roughly</w:t>
      </w:r>
      <w:r>
        <w:rPr>
          <w:spacing w:val="40"/>
          <w:w w:val="105"/>
        </w:rPr>
        <w:t xml:space="preserve"> </w:t>
      </w:r>
      <w:r>
        <w:rPr>
          <w:w w:val="105"/>
        </w:rPr>
        <w:t>close</w:t>
      </w:r>
      <w:r>
        <w:rPr>
          <w:spacing w:val="40"/>
          <w:w w:val="105"/>
        </w:rPr>
        <w:t xml:space="preserve"> </w:t>
      </w:r>
      <w:r>
        <w:rPr>
          <w:w w:val="105"/>
        </w:rPr>
        <w:t>THE</w:t>
      </w:r>
      <w:r>
        <w:rPr>
          <w:spacing w:val="40"/>
          <w:w w:val="105"/>
        </w:rPr>
        <w:t xml:space="preserve"> </w:t>
      </w:r>
      <w:r>
        <w:rPr>
          <w:w w:val="105"/>
        </w:rPr>
        <w:t>even</w:t>
      </w:r>
      <w:r>
        <w:rPr>
          <w:spacing w:val="40"/>
          <w:w w:val="105"/>
        </w:rPr>
        <w:t xml:space="preserve"> </w:t>
      </w:r>
      <w:r>
        <w:rPr>
          <w:w w:val="105"/>
        </w:rPr>
        <w:t>For</w:t>
      </w:r>
      <w:r>
        <w:rPr>
          <w:spacing w:val="40"/>
          <w:w w:val="105"/>
        </w:rPr>
        <w:t xml:space="preserve"> </w:t>
      </w:r>
      <w:r>
        <w:rPr>
          <w:w w:val="105"/>
        </w:rPr>
        <w:t>THE</w:t>
      </w:r>
      <w:r>
        <w:rPr>
          <w:spacing w:val="40"/>
          <w:w w:val="105"/>
        </w:rPr>
        <w:t xml:space="preserve"> </w:t>
      </w:r>
      <w:r>
        <w:rPr>
          <w:w w:val="105"/>
        </w:rPr>
        <w:t>two</w:t>
      </w:r>
      <w:r>
        <w:rPr>
          <w:spacing w:val="40"/>
          <w:w w:val="105"/>
        </w:rPr>
        <w:t xml:space="preserve"> </w:t>
      </w:r>
      <w:r>
        <w:rPr>
          <w:w w:val="105"/>
        </w:rPr>
        <w:t>groups</w:t>
      </w:r>
      <w:r>
        <w:rPr>
          <w:spacing w:val="40"/>
          <w:w w:val="105"/>
        </w:rPr>
        <w:t xml:space="preserve"> </w:t>
      </w:r>
      <w:r>
        <w:rPr>
          <w:w w:val="105"/>
        </w:rPr>
        <w:t>of industry.</w:t>
      </w:r>
    </w:p>
    <w:p w14:paraId="15F18A5E" w14:textId="77777777" w:rsidR="007864B7" w:rsidRDefault="00000000">
      <w:pPr>
        <w:pStyle w:val="BodyText"/>
        <w:spacing w:before="15" w:line="223" w:lineRule="auto"/>
        <w:ind w:left="131" w:right="102" w:firstLine="208"/>
      </w:pPr>
      <w:r>
        <w:rPr>
          <w:w w:val="105"/>
        </w:rPr>
        <w:t>When</w:t>
      </w:r>
      <w:r>
        <w:rPr>
          <w:spacing w:val="-5"/>
          <w:w w:val="105"/>
        </w:rPr>
        <w:t xml:space="preserve"> </w:t>
      </w:r>
      <w:r>
        <w:rPr>
          <w:w w:val="105"/>
        </w:rPr>
        <w:t>of the</w:t>
      </w:r>
      <w:r>
        <w:rPr>
          <w:spacing w:val="-7"/>
          <w:w w:val="105"/>
        </w:rPr>
        <w:t xml:space="preserve"> </w:t>
      </w:r>
      <w:r>
        <w:rPr>
          <w:w w:val="105"/>
        </w:rPr>
        <w:t>industries</w:t>
      </w:r>
      <w:r>
        <w:rPr>
          <w:spacing w:val="-1"/>
          <w:w w:val="105"/>
        </w:rPr>
        <w:t xml:space="preserve"> </w:t>
      </w:r>
      <w:r>
        <w:rPr>
          <w:w w:val="105"/>
        </w:rPr>
        <w:t>carry out</w:t>
      </w:r>
      <w:r>
        <w:rPr>
          <w:spacing w:val="-8"/>
          <w:w w:val="105"/>
        </w:rPr>
        <w:t xml:space="preserve"> </w:t>
      </w:r>
      <w:r>
        <w:rPr>
          <w:w w:val="105"/>
        </w:rPr>
        <w:t>rate</w:t>
      </w:r>
      <w:r>
        <w:rPr>
          <w:spacing w:val="-8"/>
          <w:w w:val="105"/>
        </w:rPr>
        <w:t xml:space="preserve"> </w:t>
      </w:r>
      <w:r>
        <w:rPr>
          <w:w w:val="105"/>
        </w:rPr>
        <w:t>profit</w:t>
      </w:r>
      <w:r>
        <w:rPr>
          <w:spacing w:val="-5"/>
          <w:w w:val="105"/>
        </w:rPr>
        <w:t xml:space="preserve"> </w:t>
      </w:r>
      <w:r>
        <w:rPr>
          <w:w w:val="105"/>
        </w:rPr>
        <w:t xml:space="preserve">above average, and if the </w:t>
      </w:r>
      <w:r>
        <w:rPr>
          <w:w w:val="105"/>
          <w:sz w:val="13"/>
        </w:rPr>
        <w:t xml:space="preserve">“ </w:t>
      </w:r>
      <w:r>
        <w:rPr>
          <w:w w:val="105"/>
        </w:rPr>
        <w:t>barrier to entry” thesis is correct, we should see their profitability suffer</w:t>
      </w:r>
      <w:r>
        <w:rPr>
          <w:spacing w:val="40"/>
          <w:w w:val="105"/>
        </w:rPr>
        <w:t xml:space="preserve"> </w:t>
      </w:r>
      <w:r>
        <w:rPr>
          <w:w w:val="105"/>
        </w:rPr>
        <w:t>less rapid erosion in sectors where the proportion of advertising expenditure is highest. But this is not</w:t>
      </w:r>
      <w:r>
        <w:rPr>
          <w:spacing w:val="40"/>
          <w:w w:val="105"/>
        </w:rPr>
        <w:t xml:space="preserve"> </w:t>
      </w:r>
      <w:r>
        <w:rPr>
          <w:w w:val="105"/>
        </w:rPr>
        <w:t>not</w:t>
      </w:r>
      <w:r>
        <w:rPr>
          <w:spacing w:val="40"/>
          <w:w w:val="105"/>
        </w:rPr>
        <w:t xml:space="preserve"> </w:t>
      </w:r>
      <w:r>
        <w:rPr>
          <w:w w:val="105"/>
        </w:rPr>
        <w:t>All</w:t>
      </w:r>
      <w:r>
        <w:rPr>
          <w:spacing w:val="40"/>
          <w:w w:val="105"/>
        </w:rPr>
        <w:t xml:space="preserve"> </w:t>
      </w:r>
      <w:r>
        <w:rPr>
          <w:w w:val="105"/>
        </w:rPr>
        <w:t>what is observed</w:t>
      </w:r>
      <w:r>
        <w:rPr>
          <w:spacing w:val="40"/>
          <w:w w:val="105"/>
        </w:rPr>
        <w:t xml:space="preserve"> </w:t>
      </w:r>
      <w:r>
        <w:rPr>
          <w:w w:val="105"/>
        </w:rPr>
        <w:t>Demsetz</w:t>
      </w:r>
      <w:r>
        <w:rPr>
          <w:spacing w:val="40"/>
          <w:w w:val="105"/>
        </w:rPr>
        <w:t xml:space="preserve"> </w:t>
      </w:r>
      <w:r>
        <w:rPr>
          <w:w w:val="105"/>
        </w:rPr>
        <w:t>(L</w:t>
      </w:r>
      <w:r>
        <w:rPr>
          <w:spacing w:val="-4"/>
          <w:w w:val="105"/>
        </w:rPr>
        <w:t xml:space="preserve"> </w:t>
      </w:r>
      <w:r>
        <w:rPr>
          <w:w w:val="105"/>
        </w:rPr>
        <w:t>979)</w:t>
      </w:r>
      <w:r>
        <w:rPr>
          <w:spacing w:val="-5"/>
          <w:w w:val="105"/>
        </w:rPr>
        <w:t xml:space="preserve"> </w:t>
      </w:r>
      <w:r>
        <w:rPr>
          <w:w w:val="105"/>
        </w:rPr>
        <w:t>: the rate of erosion of profits</w:t>
      </w:r>
      <w:r>
        <w:rPr>
          <w:spacing w:val="-2"/>
          <w:w w:val="105"/>
        </w:rPr>
        <w:t xml:space="preserve"> </w:t>
      </w:r>
      <w:r>
        <w:rPr>
          <w:w w:val="105"/>
        </w:rPr>
        <w:t>is independent of</w:t>
      </w:r>
      <w:r>
        <w:rPr>
          <w:spacing w:val="-6"/>
          <w:w w:val="105"/>
        </w:rPr>
        <w:t xml:space="preserve"> </w:t>
      </w:r>
      <w:r>
        <w:rPr>
          <w:w w:val="105"/>
        </w:rPr>
        <w:t>This</w:t>
      </w:r>
      <w:r>
        <w:rPr>
          <w:spacing w:val="-5"/>
          <w:w w:val="105"/>
        </w:rPr>
        <w:t xml:space="preserve"> </w:t>
      </w:r>
      <w:r>
        <w:rPr>
          <w:w w:val="105"/>
        </w:rPr>
        <w:t>that companies use as advertising</w:t>
      </w:r>
      <w:r>
        <w:rPr>
          <w:spacing w:val="-14"/>
          <w:w w:val="105"/>
        </w:rPr>
        <w:t xml:space="preserve"> </w:t>
      </w:r>
      <w:r>
        <w:rPr>
          <w:w w:val="105"/>
          <w:position w:val="4"/>
          <w:sz w:val="12"/>
        </w:rPr>
        <w:t xml:space="preserve">46 </w:t>
      </w:r>
      <w:r>
        <w:rPr>
          <w:w w:val="105"/>
          <w:sz w:val="12"/>
        </w:rPr>
        <w:t>.</w:t>
      </w:r>
      <w:r>
        <w:rPr>
          <w:spacing w:val="40"/>
          <w:w w:val="105"/>
          <w:sz w:val="12"/>
        </w:rPr>
        <w:t xml:space="preserve"> </w:t>
      </w:r>
      <w:r>
        <w:rPr>
          <w:w w:val="105"/>
        </w:rPr>
        <w:t>All these facts tend to prove that, contrary to popular belief, it is not because an industry invests a lot in advertising that it</w:t>
      </w:r>
      <w:r>
        <w:rPr>
          <w:spacing w:val="-3"/>
          <w:w w:val="105"/>
        </w:rPr>
        <w:t xml:space="preserve"> </w:t>
      </w:r>
      <w:r>
        <w:rPr>
          <w:w w:val="105"/>
        </w:rPr>
        <w:t>is less</w:t>
      </w:r>
      <w:r>
        <w:rPr>
          <w:spacing w:val="-8"/>
          <w:w w:val="105"/>
        </w:rPr>
        <w:t xml:space="preserve"> </w:t>
      </w:r>
      <w:r>
        <w:rPr>
          <w:w w:val="105"/>
        </w:rPr>
        <w:t>competitive.</w:t>
      </w:r>
      <w:r>
        <w:rPr>
          <w:spacing w:val="-14"/>
          <w:w w:val="105"/>
        </w:rPr>
        <w:t xml:space="preserve"> </w:t>
      </w:r>
      <w:r>
        <w:rPr>
          <w:w w:val="105"/>
        </w:rPr>
        <w:t>This</w:t>
      </w:r>
      <w:r>
        <w:rPr>
          <w:spacing w:val="-9"/>
          <w:w w:val="105"/>
        </w:rPr>
        <w:t xml:space="preserve"> </w:t>
      </w:r>
      <w:r>
        <w:rPr>
          <w:w w:val="105"/>
        </w:rPr>
        <w:t>that</w:t>
      </w:r>
      <w:r>
        <w:rPr>
          <w:spacing w:val="-9"/>
          <w:w w:val="105"/>
        </w:rPr>
        <w:t xml:space="preserve"> </w:t>
      </w:r>
      <w:r>
        <w:rPr>
          <w:w w:val="105"/>
        </w:rPr>
        <w:t>confirms Aranian's observation that the advertising rate of return is roughly identical to that which American firms</w:t>
      </w:r>
      <w:r>
        <w:rPr>
          <w:spacing w:val="40"/>
          <w:w w:val="105"/>
        </w:rPr>
        <w:t xml:space="preserve"> </w:t>
      </w:r>
      <w:r>
        <w:rPr>
          <w:w w:val="105"/>
        </w:rPr>
        <w:t>withdraw</w:t>
      </w:r>
      <w:r>
        <w:rPr>
          <w:spacing w:val="40"/>
          <w:w w:val="105"/>
        </w:rPr>
        <w:t xml:space="preserve"> </w:t>
      </w:r>
      <w:r>
        <w:rPr>
          <w:w w:val="105"/>
        </w:rPr>
        <w:t>of</w:t>
      </w:r>
      <w:r>
        <w:rPr>
          <w:spacing w:val="40"/>
          <w:w w:val="105"/>
        </w:rPr>
        <w:t xml:space="preserve"> </w:t>
      </w:r>
      <w:r>
        <w:rPr>
          <w:w w:val="105"/>
        </w:rPr>
        <w:t>their</w:t>
      </w:r>
      <w:r>
        <w:rPr>
          <w:spacing w:val="40"/>
          <w:w w:val="105"/>
        </w:rPr>
        <w:t xml:space="preserve"> </w:t>
      </w:r>
      <w:r>
        <w:rPr>
          <w:w w:val="105"/>
        </w:rPr>
        <w:t>others</w:t>
      </w:r>
      <w:r>
        <w:rPr>
          <w:spacing w:val="40"/>
          <w:w w:val="105"/>
        </w:rPr>
        <w:t xml:space="preserve"> </w:t>
      </w:r>
      <w:r>
        <w:rPr>
          <w:w w:val="105"/>
        </w:rPr>
        <w:t>investments.</w:t>
      </w:r>
    </w:p>
    <w:p w14:paraId="6E55E494" w14:textId="77777777" w:rsidR="007864B7" w:rsidRDefault="007864B7">
      <w:pPr>
        <w:spacing w:line="223" w:lineRule="auto"/>
        <w:sectPr w:rsidR="007864B7">
          <w:headerReference w:type="default" r:id="rId192"/>
          <w:pgSz w:w="5930" w:h="9780"/>
          <w:pgMar w:top="940" w:right="260" w:bottom="280" w:left="540" w:header="634" w:footer="0" w:gutter="0"/>
          <w:pgNumType w:start="213"/>
          <w:cols w:space="720"/>
        </w:sectPr>
      </w:pPr>
    </w:p>
    <w:p w14:paraId="702EF6F3" w14:textId="77777777" w:rsidR="007864B7" w:rsidRDefault="00000000">
      <w:pPr>
        <w:tabs>
          <w:tab w:val="left" w:pos="658"/>
        </w:tabs>
        <w:spacing w:before="70"/>
        <w:ind w:left="123"/>
        <w:rPr>
          <w:sz w:val="17"/>
        </w:rPr>
      </w:pPr>
      <w:r>
        <w:rPr>
          <w:spacing w:val="-5"/>
          <w:sz w:val="20"/>
        </w:rPr>
        <w:lastRenderedPageBreak/>
        <w:t xml:space="preserve">214 </w:t>
      </w:r>
      <w:r>
        <w:rPr>
          <w:sz w:val="20"/>
        </w:rPr>
        <w:tab/>
      </w:r>
      <w:r>
        <w:rPr>
          <w:sz w:val="17"/>
        </w:rPr>
        <w:t>LA</w:t>
      </w:r>
      <w:r>
        <w:rPr>
          <w:spacing w:val="34"/>
          <w:sz w:val="17"/>
        </w:rPr>
        <w:t xml:space="preserve"> </w:t>
      </w:r>
      <w:r>
        <w:rPr>
          <w:sz w:val="17"/>
        </w:rPr>
        <w:t>•</w:t>
      </w:r>
      <w:r>
        <w:rPr>
          <w:spacing w:val="15"/>
          <w:sz w:val="17"/>
        </w:rPr>
        <w:t xml:space="preserve"> </w:t>
      </w:r>
      <w:r>
        <w:rPr>
          <w:sz w:val="17"/>
        </w:rPr>
        <w:t>NEW</w:t>
      </w:r>
      <w:r>
        <w:rPr>
          <w:spacing w:val="53"/>
          <w:sz w:val="17"/>
        </w:rPr>
        <w:t xml:space="preserve"> </w:t>
      </w:r>
      <w:r>
        <w:rPr>
          <w:sz w:val="17"/>
        </w:rPr>
        <w:t>ECONOMY</w:t>
      </w:r>
      <w:r>
        <w:rPr>
          <w:spacing w:val="14"/>
          <w:sz w:val="17"/>
        </w:rPr>
        <w:t xml:space="preserve"> </w:t>
      </w:r>
      <w:r>
        <w:rPr>
          <w:sz w:val="10"/>
        </w:rPr>
        <w:t>»</w:t>
      </w:r>
      <w:r>
        <w:rPr>
          <w:spacing w:val="72"/>
          <w:sz w:val="10"/>
        </w:rPr>
        <w:t xml:space="preserve"> </w:t>
      </w:r>
      <w:r>
        <w:rPr>
          <w:spacing w:val="-2"/>
          <w:sz w:val="17"/>
        </w:rPr>
        <w:t>INDUSTRIAL</w:t>
      </w:r>
    </w:p>
    <w:p w14:paraId="54C4CBC7" w14:textId="77777777" w:rsidR="007864B7" w:rsidRDefault="007864B7">
      <w:pPr>
        <w:pStyle w:val="BodyText"/>
        <w:jc w:val="left"/>
        <w:rPr>
          <w:sz w:val="22"/>
        </w:rPr>
      </w:pPr>
    </w:p>
    <w:p w14:paraId="1CCA62BE" w14:textId="77777777" w:rsidR="007864B7" w:rsidRDefault="00000000">
      <w:pPr>
        <w:pStyle w:val="Heading4"/>
        <w:spacing w:before="160" w:line="206" w:lineRule="auto"/>
        <w:ind w:left="114" w:right="369" w:firstLine="15"/>
        <w:rPr>
          <w:i w:val="0"/>
          <w:sz w:val="12"/>
        </w:rPr>
      </w:pPr>
      <w:r>
        <w:t>THE</w:t>
      </w:r>
      <w:r>
        <w:rPr>
          <w:spacing w:val="-3"/>
        </w:rPr>
        <w:t xml:space="preserve"> </w:t>
      </w:r>
      <w:r>
        <w:t>sectoral studies reveal a</w:t>
      </w:r>
      <w:r>
        <w:rPr>
          <w:spacing w:val="-4"/>
        </w:rPr>
        <w:t xml:space="preserve"> </w:t>
      </w:r>
      <w:r>
        <w:t>reality</w:t>
      </w:r>
      <w:r>
        <w:rPr>
          <w:spacing w:val="-4"/>
        </w:rPr>
        <w:t xml:space="preserve"> </w:t>
      </w:r>
      <w:r>
        <w:t>very different from what it should</w:t>
      </w:r>
      <w:r>
        <w:rPr>
          <w:spacing w:val="40"/>
        </w:rPr>
        <w:t xml:space="preserve"> </w:t>
      </w:r>
      <w:r>
        <w:t>be so</w:t>
      </w:r>
      <w:r>
        <w:rPr>
          <w:spacing w:val="40"/>
        </w:rPr>
        <w:t xml:space="preserve"> </w:t>
      </w:r>
      <w:r>
        <w:t>advertising was</w:t>
      </w:r>
      <w:r>
        <w:rPr>
          <w:spacing w:val="40"/>
        </w:rPr>
        <w:t xml:space="preserve"> </w:t>
      </w:r>
      <w:r>
        <w:t>really one</w:t>
      </w:r>
      <w:r>
        <w:rPr>
          <w:spacing w:val="40"/>
        </w:rPr>
        <w:t xml:space="preserve"> </w:t>
      </w:r>
      <w:r>
        <w:rPr>
          <w:i w:val="0"/>
          <w:sz w:val="12"/>
        </w:rPr>
        <w:t>“</w:t>
      </w:r>
      <w:r>
        <w:rPr>
          <w:i w:val="0"/>
          <w:spacing w:val="40"/>
          <w:sz w:val="12"/>
        </w:rPr>
        <w:t xml:space="preserve"> </w:t>
      </w:r>
      <w:r>
        <w:t>barrier</w:t>
      </w:r>
      <w:r>
        <w:rPr>
          <w:spacing w:val="40"/>
        </w:rPr>
        <w:t xml:space="preserve"> </w:t>
      </w:r>
      <w:r>
        <w:t>has</w:t>
      </w:r>
      <w:r>
        <w:rPr>
          <w:spacing w:val="40"/>
        </w:rPr>
        <w:t xml:space="preserve"> </w:t>
      </w:r>
      <w:r>
        <w:t xml:space="preserve">entrance </w:t>
      </w:r>
      <w:r>
        <w:rPr>
          <w:i w:val="0"/>
          <w:sz w:val="12"/>
        </w:rPr>
        <w:t>»</w:t>
      </w:r>
    </w:p>
    <w:p w14:paraId="1B3AD783" w14:textId="77777777" w:rsidR="007864B7" w:rsidRDefault="007864B7">
      <w:pPr>
        <w:pStyle w:val="BodyText"/>
        <w:spacing w:before="1"/>
        <w:jc w:val="left"/>
        <w:rPr>
          <w:sz w:val="19"/>
        </w:rPr>
      </w:pPr>
    </w:p>
    <w:p w14:paraId="3B6A70D1" w14:textId="77777777" w:rsidR="007864B7" w:rsidRDefault="00000000">
      <w:pPr>
        <w:pStyle w:val="BodyText"/>
        <w:spacing w:line="213" w:lineRule="auto"/>
        <w:ind w:left="119" w:right="365" w:firstLine="204"/>
      </w:pPr>
      <w:r>
        <w:rPr>
          <w:w w:val="105"/>
        </w:rPr>
        <w:t xml:space="preserve">Another technique is to look at what happens with the entry of new firms or new </w:t>
      </w:r>
      <w:r>
        <w:rPr>
          <w:spacing w:val="-2"/>
          <w:w w:val="105"/>
        </w:rPr>
        <w:t>products.</w:t>
      </w:r>
    </w:p>
    <w:p w14:paraId="7D76CC8D" w14:textId="77777777" w:rsidR="007864B7" w:rsidRDefault="00000000">
      <w:pPr>
        <w:pStyle w:val="BodyText"/>
        <w:spacing w:before="3" w:line="213" w:lineRule="auto"/>
        <w:ind w:left="111" w:right="350" w:firstLine="215"/>
      </w:pPr>
      <w:r>
        <w:t xml:space="preserve">In his book </w:t>
      </w:r>
      <w:r>
        <w:rPr>
          <w:i/>
          <w:sz w:val="21"/>
        </w:rPr>
        <w:t xml:space="preserve">Concentrations, Mergers and Public Policy, </w:t>
      </w:r>
      <w:r>
        <w:t>Yale Brozen points out that, if we take the thirty</w:t>
      </w:r>
      <w:r>
        <w:rPr>
          <w:spacing w:val="40"/>
        </w:rPr>
        <w:t xml:space="preserve"> </w:t>
      </w:r>
      <w:r>
        <w:t>five sectors having</w:t>
      </w:r>
      <w:r>
        <w:rPr>
          <w:spacing w:val="40"/>
        </w:rPr>
        <w:t xml:space="preserve"> </w:t>
      </w:r>
      <w:r>
        <w:t>concentration rates</w:t>
      </w:r>
      <w:r>
        <w:rPr>
          <w:spacing w:val="40"/>
        </w:rPr>
        <w:t xml:space="preserve"> </w:t>
      </w:r>
      <w:r>
        <w:t>the highest</w:t>
      </w:r>
      <w:r>
        <w:rPr>
          <w:spacing w:val="40"/>
        </w:rPr>
        <w:t xml:space="preserve"> </w:t>
      </w:r>
      <w:r>
        <w:t>(beyond</w:t>
      </w:r>
      <w:r>
        <w:rPr>
          <w:spacing w:val="40"/>
        </w:rPr>
        <w:t xml:space="preserve"> </w:t>
      </w:r>
      <w:r>
        <w:t>of</w:t>
      </w:r>
      <w:r>
        <w:rPr>
          <w:spacing w:val="40"/>
        </w:rPr>
        <w:t xml:space="preserve"> </w:t>
      </w:r>
      <w:r>
        <w:t>60%),</w:t>
      </w:r>
      <w:r>
        <w:rPr>
          <w:spacing w:val="40"/>
        </w:rPr>
        <w:t xml:space="preserve"> </w:t>
      </w:r>
      <w:r>
        <w:t>we</w:t>
      </w:r>
      <w:r>
        <w:rPr>
          <w:spacing w:val="40"/>
        </w:rPr>
        <w:t xml:space="preserve"> </w:t>
      </w:r>
      <w:r>
        <w:t>notes</w:t>
      </w:r>
      <w:r>
        <w:rPr>
          <w:spacing w:val="40"/>
        </w:rPr>
        <w:t xml:space="preserve"> </w:t>
      </w:r>
      <w:r>
        <w:t>that</w:t>
      </w:r>
      <w:r>
        <w:rPr>
          <w:spacing w:val="40"/>
        </w:rPr>
        <w:t xml:space="preserve"> </w:t>
      </w:r>
      <w:r>
        <w:t>THE</w:t>
      </w:r>
      <w:r>
        <w:rPr>
          <w:spacing w:val="40"/>
        </w:rPr>
        <w:t xml:space="preserve"> </w:t>
      </w:r>
      <w:r>
        <w:t>number</w:t>
      </w:r>
      <w:r>
        <w:rPr>
          <w:spacing w:val="40"/>
        </w:rPr>
        <w:t xml:space="preserve"> </w:t>
      </w:r>
      <w:r>
        <w:t>of firms</w:t>
      </w:r>
      <w:r>
        <w:rPr>
          <w:spacing w:val="40"/>
        </w:rPr>
        <w:t xml:space="preserve"> </w:t>
      </w:r>
      <w:r>
        <w:t>Who</w:t>
      </w:r>
      <w:r>
        <w:rPr>
          <w:spacing w:val="40"/>
        </w:rPr>
        <w:t xml:space="preserve"> </w:t>
      </w:r>
      <w:r>
        <w:t>y</w:t>
      </w:r>
      <w:r>
        <w:rPr>
          <w:spacing w:val="40"/>
        </w:rPr>
        <w:t xml:space="preserve"> </w:t>
      </w:r>
      <w:r>
        <w:t>appear</w:t>
      </w:r>
      <w:r>
        <w:rPr>
          <w:spacing w:val="40"/>
        </w:rPr>
        <w:t xml:space="preserve"> </w:t>
      </w:r>
      <w:r>
        <w:t>has</w:t>
      </w:r>
      <w:r>
        <w:rPr>
          <w:spacing w:val="40"/>
        </w:rPr>
        <w:t xml:space="preserve"> </w:t>
      </w:r>
      <w:r>
        <w:t>increase</w:t>
      </w:r>
      <w:r>
        <w:rPr>
          <w:spacing w:val="40"/>
        </w:rPr>
        <w:t xml:space="preserve"> </w:t>
      </w:r>
      <w:r>
        <w:t>in</w:t>
      </w:r>
      <w:r>
        <w:rPr>
          <w:spacing w:val="40"/>
        </w:rPr>
        <w:t xml:space="preserve"> </w:t>
      </w:r>
      <w:r>
        <w:t>average</w:t>
      </w:r>
      <w:r>
        <w:rPr>
          <w:spacing w:val="40"/>
        </w:rPr>
        <w:t xml:space="preserve"> </w:t>
      </w:r>
      <w:r>
        <w:t>of</w:t>
      </w:r>
      <w:r>
        <w:rPr>
          <w:spacing w:val="40"/>
        </w:rPr>
        <w:t xml:space="preserve"> </w:t>
      </w:r>
      <w:r>
        <w:t xml:space="preserve">51 </w:t>
      </w:r>
      <w:r>
        <w:rPr>
          <w:sz w:val="21"/>
        </w:rPr>
        <w:t xml:space="preserve">% </w:t>
      </w:r>
      <w:r>
        <w:t>between 1947 and 1972; if we</w:t>
      </w:r>
      <w:r>
        <w:rPr>
          <w:spacing w:val="40"/>
        </w:rPr>
        <w:t xml:space="preserve"> </w:t>
      </w:r>
      <w:r>
        <w:t>takes</w:t>
      </w:r>
      <w:r>
        <w:rPr>
          <w:spacing w:val="40"/>
        </w:rPr>
        <w:t xml:space="preserve"> </w:t>
      </w:r>
      <w:r>
        <w:t>NOW</w:t>
      </w:r>
      <w:r>
        <w:rPr>
          <w:spacing w:val="40"/>
        </w:rPr>
        <w:t xml:space="preserve"> </w:t>
      </w:r>
      <w:r>
        <w:t>all the others</w:t>
      </w:r>
      <w:r>
        <w:rPr>
          <w:spacing w:val="32"/>
        </w:rPr>
        <w:t xml:space="preserve"> </w:t>
      </w:r>
      <w:r>
        <w:t>industries</w:t>
      </w:r>
      <w:r>
        <w:rPr>
          <w:spacing w:val="37"/>
        </w:rPr>
        <w:t xml:space="preserve"> </w:t>
      </w:r>
      <w:r>
        <w:t>with</w:t>
      </w:r>
      <w:r>
        <w:rPr>
          <w:spacing w:val="19"/>
        </w:rPr>
        <w:t xml:space="preserve"> </w:t>
      </w:r>
      <w:r>
        <w:t>of the</w:t>
      </w:r>
      <w:r>
        <w:rPr>
          <w:spacing w:val="40"/>
        </w:rPr>
        <w:t xml:space="preserve"> </w:t>
      </w:r>
      <w:r>
        <w:t>rate</w:t>
      </w:r>
      <w:r>
        <w:rPr>
          <w:spacing w:val="25"/>
        </w:rPr>
        <w:t xml:space="preserve"> </w:t>
      </w:r>
      <w:r>
        <w:t>of concentration</w:t>
      </w:r>
      <w:r>
        <w:rPr>
          <w:spacing w:val="40"/>
        </w:rPr>
        <w:t xml:space="preserve"> </w:t>
      </w:r>
      <w:r>
        <w:t>less than</w:t>
      </w:r>
      <w:r>
        <w:rPr>
          <w:spacing w:val="80"/>
        </w:rPr>
        <w:t xml:space="preserve"> </w:t>
      </w:r>
      <w:r>
        <w:t>60%,</w:t>
      </w:r>
      <w:r>
        <w:rPr>
          <w:spacing w:val="80"/>
        </w:rPr>
        <w:t xml:space="preserve"> </w:t>
      </w:r>
      <w:r>
        <w:t>the increase</w:t>
      </w:r>
      <w:r>
        <w:rPr>
          <w:spacing w:val="80"/>
        </w:rPr>
        <w:t xml:space="preserve"> </w:t>
      </w:r>
      <w:r>
        <w:t>average</w:t>
      </w:r>
      <w:r>
        <w:rPr>
          <w:spacing w:val="80"/>
        </w:rPr>
        <w:t xml:space="preserve"> </w:t>
      </w:r>
      <w:r>
        <w:t>is not</w:t>
      </w:r>
      <w:r>
        <w:rPr>
          <w:spacing w:val="80"/>
        </w:rPr>
        <w:t xml:space="preserve"> </w:t>
      </w:r>
      <w:r>
        <w:t>that</w:t>
      </w:r>
      <w:r>
        <w:rPr>
          <w:spacing w:val="80"/>
        </w:rPr>
        <w:t xml:space="preserve"> </w:t>
      </w:r>
      <w:r>
        <w:t>of</w:t>
      </w:r>
      <w:r>
        <w:rPr>
          <w:spacing w:val="80"/>
        </w:rPr>
        <w:t xml:space="preserve"> </w:t>
      </w:r>
      <w:r>
        <w:t>12%!</w:t>
      </w:r>
    </w:p>
    <w:p w14:paraId="51923A21" w14:textId="77777777" w:rsidR="007864B7" w:rsidRDefault="00000000">
      <w:pPr>
        <w:pStyle w:val="BodyText"/>
        <w:spacing w:line="216" w:lineRule="auto"/>
        <w:ind w:left="116" w:right="345" w:firstLine="214"/>
        <w:rPr>
          <w:sz w:val="13"/>
        </w:rPr>
      </w:pPr>
      <w:r>
        <w:rPr>
          <w:w w:val="105"/>
        </w:rPr>
        <w:t>The alcohol industry is often cited as an example</w:t>
      </w:r>
      <w:r>
        <w:rPr>
          <w:spacing w:val="-9"/>
          <w:w w:val="105"/>
        </w:rPr>
        <w:t xml:space="preserve"> </w:t>
      </w:r>
      <w:r>
        <w:rPr>
          <w:w w:val="105"/>
        </w:rPr>
        <w:t>archetype</w:t>
      </w:r>
      <w:r>
        <w:rPr>
          <w:spacing w:val="-2"/>
          <w:w w:val="105"/>
        </w:rPr>
        <w:t xml:space="preserve"> </w:t>
      </w:r>
      <w:r>
        <w:rPr>
          <w:w w:val="105"/>
        </w:rPr>
        <w:t>of</w:t>
      </w:r>
      <w:r>
        <w:rPr>
          <w:spacing w:val="-9"/>
          <w:w w:val="105"/>
        </w:rPr>
        <w:t xml:space="preserve"> </w:t>
      </w:r>
      <w:r>
        <w:rPr>
          <w:w w:val="105"/>
        </w:rPr>
        <w:t>oligopoly</w:t>
      </w:r>
      <w:r>
        <w:rPr>
          <w:spacing w:val="-5"/>
          <w:w w:val="105"/>
        </w:rPr>
        <w:t xml:space="preserve"> </w:t>
      </w:r>
      <w:r>
        <w:rPr>
          <w:w w:val="105"/>
        </w:rPr>
        <w:t>Or</w:t>
      </w:r>
      <w:r>
        <w:rPr>
          <w:spacing w:val="-2"/>
          <w:w w:val="105"/>
        </w:rPr>
        <w:t xml:space="preserve"> </w:t>
      </w:r>
      <w:r>
        <w:rPr>
          <w:w w:val="105"/>
        </w:rPr>
        <w:t>there</w:t>
      </w:r>
      <w:r>
        <w:rPr>
          <w:spacing w:val="-1"/>
          <w:w w:val="105"/>
        </w:rPr>
        <w:t xml:space="preserve"> </w:t>
      </w:r>
      <w:r>
        <w:rPr>
          <w:w w:val="105"/>
        </w:rPr>
        <w:t>advertisement</w:t>
      </w:r>
      <w:r>
        <w:rPr>
          <w:spacing w:val="-3"/>
          <w:w w:val="105"/>
        </w:rPr>
        <w:t xml:space="preserve"> </w:t>
      </w:r>
      <w:r>
        <w:rPr>
          <w:w w:val="105"/>
        </w:rPr>
        <w:t>East</w:t>
      </w:r>
      <w:r>
        <w:rPr>
          <w:spacing w:val="-3"/>
          <w:w w:val="105"/>
        </w:rPr>
        <w:t xml:space="preserve"> </w:t>
      </w:r>
      <w:r>
        <w:rPr>
          <w:w w:val="105"/>
        </w:rPr>
        <w:t>used massively to block any new entry. There are twenty</w:t>
      </w:r>
      <w:r>
        <w:rPr>
          <w:spacing w:val="-4"/>
          <w:w w:val="105"/>
        </w:rPr>
        <w:t xml:space="preserve"> </w:t>
      </w:r>
      <w:r>
        <w:rPr>
          <w:w w:val="105"/>
        </w:rPr>
        <w:t>years,</w:t>
      </w:r>
      <w:r>
        <w:rPr>
          <w:spacing w:val="-7"/>
          <w:w w:val="105"/>
        </w:rPr>
        <w:t xml:space="preserve"> </w:t>
      </w:r>
      <w:r>
        <w:rPr>
          <w:w w:val="105"/>
        </w:rPr>
        <w:t>James</w:t>
      </w:r>
      <w:r>
        <w:rPr>
          <w:spacing w:val="-1"/>
          <w:w w:val="105"/>
        </w:rPr>
        <w:t xml:space="preserve"> </w:t>
      </w:r>
      <w:r>
        <w:rPr>
          <w:w w:val="105"/>
        </w:rPr>
        <w:t>Ferguson</w:t>
      </w:r>
      <w:r>
        <w:rPr>
          <w:spacing w:val="-1"/>
          <w:w w:val="105"/>
        </w:rPr>
        <w:t xml:space="preserve"> </w:t>
      </w:r>
      <w:r>
        <w:rPr>
          <w:w w:val="105"/>
        </w:rPr>
        <w:t>East</w:t>
      </w:r>
      <w:r>
        <w:rPr>
          <w:spacing w:val="-6"/>
          <w:w w:val="105"/>
        </w:rPr>
        <w:t xml:space="preserve"> </w:t>
      </w:r>
      <w:r>
        <w:rPr>
          <w:w w:val="105"/>
        </w:rPr>
        <w:t>go</w:t>
      </w:r>
      <w:r>
        <w:rPr>
          <w:spacing w:val="-1"/>
          <w:w w:val="105"/>
        </w:rPr>
        <w:t xml:space="preserve"> </w:t>
      </w:r>
      <w:r>
        <w:rPr>
          <w:w w:val="105"/>
        </w:rPr>
        <w:t>see</w:t>
      </w:r>
      <w:r>
        <w:rPr>
          <w:spacing w:val="-5"/>
          <w:w w:val="105"/>
        </w:rPr>
        <w:t xml:space="preserve"> </w:t>
      </w:r>
      <w:r>
        <w:rPr>
          <w:w w:val="105"/>
        </w:rPr>
        <w:t>This</w:t>
      </w:r>
      <w:r>
        <w:rPr>
          <w:spacing w:val="-11"/>
          <w:w w:val="105"/>
        </w:rPr>
        <w:t xml:space="preserve"> </w:t>
      </w:r>
      <w:r>
        <w:rPr>
          <w:w w:val="105"/>
        </w:rPr>
        <w:t>that he</w:t>
      </w:r>
      <w:r>
        <w:rPr>
          <w:spacing w:val="-4"/>
          <w:w w:val="105"/>
        </w:rPr>
        <w:t xml:space="preserve"> </w:t>
      </w:r>
      <w:r>
        <w:rPr>
          <w:w w:val="105"/>
        </w:rPr>
        <w:t>in</w:t>
      </w:r>
      <w:r>
        <w:rPr>
          <w:spacing w:val="-9"/>
          <w:w w:val="105"/>
        </w:rPr>
        <w:t xml:space="preserve"> </w:t>
      </w:r>
      <w:r>
        <w:rPr>
          <w:w w:val="105"/>
        </w:rPr>
        <w:t>is really.</w:t>
      </w:r>
      <w:r>
        <w:rPr>
          <w:spacing w:val="-2"/>
          <w:w w:val="105"/>
        </w:rPr>
        <w:t xml:space="preserve"> </w:t>
      </w:r>
      <w:r>
        <w:rPr>
          <w:w w:val="105"/>
        </w:rPr>
        <w:t>His study gives a very different vision from that</w:t>
      </w:r>
      <w:r>
        <w:rPr>
          <w:spacing w:val="40"/>
          <w:w w:val="105"/>
        </w:rPr>
        <w:t xml:space="preserve"> </w:t>
      </w:r>
      <w:r>
        <w:rPr>
          <w:w w:val="105"/>
        </w:rPr>
        <w:t>which one would expect. Of seventy-five distillation plants operating in 1955, twenty-two were less than twenty years old. Out of thirty-five companies producing whiskey, twelve had been created after 1944. What is more, the market share held by the first four companies fell, during</w:t>
      </w:r>
      <w:r>
        <w:rPr>
          <w:spacing w:val="-10"/>
          <w:w w:val="105"/>
        </w:rPr>
        <w:t xml:space="preserve"> </w:t>
      </w:r>
      <w:r>
        <w:rPr>
          <w:w w:val="105"/>
        </w:rPr>
        <w:t>of</w:t>
      </w:r>
      <w:r>
        <w:rPr>
          <w:spacing w:val="-4"/>
          <w:w w:val="105"/>
        </w:rPr>
        <w:t xml:space="preserve"> </w:t>
      </w:r>
      <w:r>
        <w:rPr>
          <w:w w:val="105"/>
        </w:rPr>
        <w:t>the same period,</w:t>
      </w:r>
      <w:r>
        <w:rPr>
          <w:spacing w:val="-5"/>
          <w:w w:val="105"/>
        </w:rPr>
        <w:t xml:space="preserve"> </w:t>
      </w:r>
      <w:r>
        <w:rPr>
          <w:w w:val="105"/>
        </w:rPr>
        <w:t>of</w:t>
      </w:r>
      <w:r>
        <w:rPr>
          <w:spacing w:val="-5"/>
          <w:w w:val="105"/>
        </w:rPr>
        <w:t xml:space="preserve"> </w:t>
      </w:r>
      <w:r>
        <w:rPr>
          <w:w w:val="105"/>
        </w:rPr>
        <w:t>75</w:t>
      </w:r>
      <w:r>
        <w:rPr>
          <w:spacing w:val="-14"/>
          <w:w w:val="105"/>
        </w:rPr>
        <w:t xml:space="preserve"> </w:t>
      </w:r>
      <w:r>
        <w:rPr>
          <w:w w:val="105"/>
        </w:rPr>
        <w:t>%</w:t>
      </w:r>
      <w:r>
        <w:rPr>
          <w:spacing w:val="-13"/>
          <w:w w:val="105"/>
        </w:rPr>
        <w:t xml:space="preserve"> </w:t>
      </w:r>
      <w:r>
        <w:rPr>
          <w:w w:val="105"/>
        </w:rPr>
        <w:t>at 54</w:t>
      </w:r>
      <w:r>
        <w:rPr>
          <w:spacing w:val="-13"/>
          <w:w w:val="105"/>
        </w:rPr>
        <w:t xml:space="preserve"> </w:t>
      </w:r>
      <w:r>
        <w:rPr>
          <w:w w:val="105"/>
        </w:rPr>
        <w:t>%.</w:t>
      </w:r>
      <w:r>
        <w:rPr>
          <w:spacing w:val="-4"/>
          <w:w w:val="105"/>
        </w:rPr>
        <w:t xml:space="preserve"> </w:t>
      </w:r>
      <w:r>
        <w:rPr>
          <w:w w:val="105"/>
        </w:rPr>
        <w:t>THE</w:t>
      </w:r>
      <w:r>
        <w:rPr>
          <w:spacing w:val="-4"/>
          <w:w w:val="105"/>
        </w:rPr>
        <w:t xml:space="preserve"> </w:t>
      </w:r>
      <w:r>
        <w:rPr>
          <w:w w:val="105"/>
        </w:rPr>
        <w:t>sales</w:t>
      </w:r>
      <w:r>
        <w:rPr>
          <w:spacing w:val="-5"/>
          <w:w w:val="105"/>
        </w:rPr>
        <w:t xml:space="preserve"> </w:t>
      </w:r>
      <w:r>
        <w:rPr>
          <w:w w:val="105"/>
        </w:rPr>
        <w:t>of the twenty leading brands decreased by 14</w:t>
      </w:r>
      <w:r>
        <w:rPr>
          <w:spacing w:val="-10"/>
          <w:w w:val="105"/>
        </w:rPr>
        <w:t xml:space="preserve"> </w:t>
      </w:r>
      <w:r>
        <w:rPr>
          <w:w w:val="105"/>
          <w:sz w:val="21"/>
        </w:rPr>
        <w:t xml:space="preserve">% </w:t>
      </w:r>
      <w:r>
        <w:rPr>
          <w:w w:val="105"/>
        </w:rPr>
        <w:t>between 1951 and 1962 while during the same period their share in the overall advertising expenditure of the profession increased</w:t>
      </w:r>
      <w:r>
        <w:rPr>
          <w:spacing w:val="40"/>
          <w:w w:val="105"/>
        </w:rPr>
        <w:t xml:space="preserve"> </w:t>
      </w:r>
      <w:r>
        <w:rPr>
          <w:w w:val="105"/>
        </w:rPr>
        <w:t>of</w:t>
      </w:r>
      <w:r>
        <w:rPr>
          <w:spacing w:val="40"/>
          <w:w w:val="105"/>
        </w:rPr>
        <w:t xml:space="preserve"> </w:t>
      </w:r>
      <w:r>
        <w:rPr>
          <w:w w:val="105"/>
        </w:rPr>
        <w:t xml:space="preserve">ll </w:t>
      </w:r>
      <w:r>
        <w:rPr>
          <w:w w:val="105"/>
          <w:sz w:val="21"/>
        </w:rPr>
        <w:t xml:space="preserve">% </w:t>
      </w:r>
      <w:r>
        <w:rPr>
          <w:w w:val="105"/>
          <w:position w:val="4"/>
          <w:sz w:val="13"/>
        </w:rPr>
        <w:t xml:space="preserve">47 </w:t>
      </w:r>
      <w:r>
        <w:rPr>
          <w:w w:val="105"/>
          <w:sz w:val="13"/>
        </w:rPr>
        <w:t>.</w:t>
      </w:r>
    </w:p>
    <w:p w14:paraId="71CCD608" w14:textId="77777777" w:rsidR="007864B7" w:rsidRDefault="00000000">
      <w:pPr>
        <w:pStyle w:val="BodyText"/>
        <w:spacing w:before="17" w:line="216" w:lineRule="auto"/>
        <w:ind w:left="120" w:right="340" w:firstLine="214"/>
      </w:pPr>
      <w:r>
        <w:rPr>
          <w:w w:val="105"/>
        </w:rPr>
        <w:t>In</w:t>
      </w:r>
      <w:r>
        <w:rPr>
          <w:spacing w:val="-4"/>
          <w:w w:val="105"/>
        </w:rPr>
        <w:t xml:space="preserve"> </w:t>
      </w:r>
      <w:r>
        <w:rPr>
          <w:w w:val="105"/>
        </w:rPr>
        <w:t>1970,</w:t>
      </w:r>
      <w:r>
        <w:rPr>
          <w:spacing w:val="-1"/>
          <w:w w:val="105"/>
        </w:rPr>
        <w:t xml:space="preserve"> </w:t>
      </w:r>
      <w:r>
        <w:rPr>
          <w:w w:val="105"/>
        </w:rPr>
        <w:t>the United States bans all television advertising for cigarettes. Studies have been done to see what this has changed. Before the embargo, there was an average of one new brand of cigarettes per year. In the four years that followed, not a single news</w:t>
      </w:r>
      <w:r>
        <w:rPr>
          <w:spacing w:val="22"/>
          <w:w w:val="105"/>
        </w:rPr>
        <w:t xml:space="preserve"> </w:t>
      </w:r>
      <w:r>
        <w:rPr>
          <w:w w:val="105"/>
        </w:rPr>
        <w:t>brand</w:t>
      </w:r>
      <w:r>
        <w:rPr>
          <w:spacing w:val="35"/>
          <w:w w:val="105"/>
        </w:rPr>
        <w:t xml:space="preserve"> </w:t>
      </w:r>
      <w:r>
        <w:rPr>
          <w:w w:val="105"/>
        </w:rPr>
        <w:t>n / A</w:t>
      </w:r>
      <w:r>
        <w:rPr>
          <w:spacing w:val="30"/>
          <w:w w:val="105"/>
        </w:rPr>
        <w:t xml:space="preserve"> </w:t>
      </w:r>
      <w:r>
        <w:rPr>
          <w:w w:val="105"/>
        </w:rPr>
        <w:t>successful</w:t>
      </w:r>
      <w:r>
        <w:rPr>
          <w:spacing w:val="30"/>
          <w:w w:val="105"/>
        </w:rPr>
        <w:t xml:space="preserve"> </w:t>
      </w:r>
      <w:r>
        <w:rPr>
          <w:w w:val="105"/>
        </w:rPr>
        <w:t>to establish itself,</w:t>
      </w:r>
      <w:r>
        <w:rPr>
          <w:spacing w:val="31"/>
          <w:w w:val="105"/>
        </w:rPr>
        <w:t xml:space="preserve"> </w:t>
      </w:r>
      <w:r>
        <w:rPr>
          <w:w w:val="105"/>
        </w:rPr>
        <w:t>And</w:t>
      </w:r>
      <w:r>
        <w:rPr>
          <w:spacing w:val="27"/>
          <w:w w:val="105"/>
        </w:rPr>
        <w:t xml:space="preserve"> </w:t>
      </w:r>
      <w:r>
        <w:rPr>
          <w:w w:val="105"/>
        </w:rPr>
        <w:t>that</w:t>
      </w:r>
      <w:r>
        <w:rPr>
          <w:spacing w:val="37"/>
          <w:w w:val="105"/>
        </w:rPr>
        <w:t xml:space="preserve"> </w:t>
      </w:r>
      <w:r>
        <w:rPr>
          <w:w w:val="105"/>
        </w:rPr>
        <w:t>despite</w:t>
      </w:r>
      <w:r>
        <w:rPr>
          <w:spacing w:val="28"/>
          <w:w w:val="105"/>
        </w:rPr>
        <w:t xml:space="preserve"> </w:t>
      </w:r>
      <w:r>
        <w:rPr>
          <w:w w:val="105"/>
        </w:rPr>
        <w:t>A</w:t>
      </w:r>
    </w:p>
    <w:p w14:paraId="5A3BED23" w14:textId="77777777" w:rsidR="007864B7" w:rsidRDefault="007864B7">
      <w:pPr>
        <w:spacing w:line="216" w:lineRule="auto"/>
        <w:sectPr w:rsidR="007864B7">
          <w:headerReference w:type="even" r:id="rId193"/>
          <w:pgSz w:w="5930" w:h="9840"/>
          <w:pgMar w:top="560" w:right="280" w:bottom="280" w:left="300" w:header="0" w:footer="0" w:gutter="0"/>
          <w:cols w:space="720"/>
        </w:sectPr>
      </w:pPr>
    </w:p>
    <w:p w14:paraId="480537B3" w14:textId="77777777" w:rsidR="007864B7" w:rsidRDefault="00000000">
      <w:pPr>
        <w:pStyle w:val="BodyText"/>
        <w:spacing w:before="188" w:line="220" w:lineRule="auto"/>
        <w:ind w:left="327" w:right="144" w:firstLine="5"/>
      </w:pPr>
      <w:r>
        <w:rPr>
          <w:w w:val="105"/>
        </w:rPr>
        <w:lastRenderedPageBreak/>
        <w:t>number of attempts quite comparable to that of years</w:t>
      </w:r>
      <w:r>
        <w:rPr>
          <w:spacing w:val="40"/>
          <w:w w:val="105"/>
        </w:rPr>
        <w:t xml:space="preserve"> </w:t>
      </w:r>
      <w:r>
        <w:rPr>
          <w:w w:val="105"/>
        </w:rPr>
        <w:t>previous ones.</w:t>
      </w:r>
    </w:p>
    <w:p w14:paraId="0B369BA8" w14:textId="77777777" w:rsidR="007864B7" w:rsidRDefault="00000000">
      <w:pPr>
        <w:pStyle w:val="BodyText"/>
        <w:spacing w:line="218" w:lineRule="auto"/>
        <w:ind w:left="323" w:right="132" w:firstLine="218"/>
        <w:rPr>
          <w:sz w:val="12"/>
        </w:rPr>
      </w:pPr>
      <w:r>
        <w:rPr>
          <w:w w:val="105"/>
        </w:rPr>
        <w:t>In a work published in 1962, Professor Lester Telser cites the example of the 1930s: in less than two years</w:t>
      </w:r>
      <w:r>
        <w:rPr>
          <w:spacing w:val="-5"/>
          <w:w w:val="105"/>
        </w:rPr>
        <w:t xml:space="preserve"> </w:t>
      </w:r>
      <w:r>
        <w:rPr>
          <w:w w:val="105"/>
        </w:rPr>
        <w:t>THE</w:t>
      </w:r>
      <w:r>
        <w:rPr>
          <w:spacing w:val="-2"/>
          <w:w w:val="105"/>
        </w:rPr>
        <w:t xml:space="preserve"> </w:t>
      </w:r>
      <w:r>
        <w:rPr>
          <w:w w:val="105"/>
          <w:sz w:val="12"/>
        </w:rPr>
        <w:t>“</w:t>
      </w:r>
      <w:r>
        <w:rPr>
          <w:spacing w:val="24"/>
          <w:w w:val="105"/>
          <w:sz w:val="12"/>
        </w:rPr>
        <w:t xml:space="preserve"> </w:t>
      </w:r>
      <w:r>
        <w:rPr>
          <w:w w:val="105"/>
        </w:rPr>
        <w:t>Ten</w:t>
      </w:r>
      <w:r>
        <w:rPr>
          <w:spacing w:val="-2"/>
          <w:w w:val="105"/>
        </w:rPr>
        <w:t xml:space="preserve"> </w:t>
      </w:r>
      <w:r>
        <w:rPr>
          <w:w w:val="105"/>
        </w:rPr>
        <w:t>Cents Brands</w:t>
      </w:r>
      <w:r>
        <w:rPr>
          <w:spacing w:val="-4"/>
          <w:w w:val="105"/>
        </w:rPr>
        <w:t xml:space="preserve"> </w:t>
      </w:r>
      <w:r>
        <w:rPr>
          <w:w w:val="105"/>
          <w:sz w:val="13"/>
        </w:rPr>
        <w:t>»</w:t>
      </w:r>
      <w:r>
        <w:rPr>
          <w:spacing w:val="17"/>
          <w:w w:val="105"/>
          <w:sz w:val="13"/>
        </w:rPr>
        <w:t xml:space="preserve"> </w:t>
      </w:r>
      <w:r>
        <w:rPr>
          <w:w w:val="105"/>
        </w:rPr>
        <w:t>(THE</w:t>
      </w:r>
      <w:r>
        <w:rPr>
          <w:spacing w:val="-8"/>
          <w:w w:val="105"/>
        </w:rPr>
        <w:t xml:space="preserve"> </w:t>
      </w:r>
      <w:r>
        <w:rPr>
          <w:w w:val="105"/>
        </w:rPr>
        <w:t>American Gauls of the time) have</w:t>
      </w:r>
      <w:r>
        <w:rPr>
          <w:spacing w:val="-4"/>
          <w:w w:val="105"/>
        </w:rPr>
        <w:t xml:space="preserve"> </w:t>
      </w:r>
      <w:r>
        <w:rPr>
          <w:w w:val="105"/>
        </w:rPr>
        <w:t>conquered 23</w:t>
      </w:r>
      <w:r>
        <w:rPr>
          <w:spacing w:val="-11"/>
          <w:w w:val="105"/>
        </w:rPr>
        <w:t xml:space="preserve"> </w:t>
      </w:r>
      <w:r>
        <w:rPr>
          <w:w w:val="105"/>
        </w:rPr>
        <w:t>%</w:t>
      </w:r>
      <w:r>
        <w:rPr>
          <w:spacing w:val="-10"/>
          <w:w w:val="105"/>
        </w:rPr>
        <w:t xml:space="preserve"> </w:t>
      </w:r>
      <w:r>
        <w:rPr>
          <w:w w:val="105"/>
        </w:rPr>
        <w:t>of the market,</w:t>
      </w:r>
      <w:r>
        <w:rPr>
          <w:spacing w:val="-4"/>
          <w:w w:val="105"/>
        </w:rPr>
        <w:t xml:space="preserve"> </w:t>
      </w:r>
      <w:r>
        <w:rPr>
          <w:w w:val="105"/>
        </w:rPr>
        <w:t>And</w:t>
      </w:r>
      <w:r>
        <w:rPr>
          <w:spacing w:val="-6"/>
          <w:w w:val="105"/>
        </w:rPr>
        <w:t xml:space="preserve"> </w:t>
      </w:r>
      <w:r>
        <w:rPr>
          <w:w w:val="105"/>
        </w:rPr>
        <w:t>this despite a very</w:t>
      </w:r>
      <w:r>
        <w:rPr>
          <w:spacing w:val="40"/>
          <w:w w:val="105"/>
        </w:rPr>
        <w:t xml:space="preserve"> </w:t>
      </w:r>
      <w:r>
        <w:rPr>
          <w:w w:val="105"/>
        </w:rPr>
        <w:t>strong</w:t>
      </w:r>
      <w:r>
        <w:rPr>
          <w:spacing w:val="40"/>
          <w:w w:val="105"/>
        </w:rPr>
        <w:t xml:space="preserve"> </w:t>
      </w:r>
      <w:r>
        <w:rPr>
          <w:w w:val="105"/>
        </w:rPr>
        <w:t>campaign</w:t>
      </w:r>
      <w:r>
        <w:rPr>
          <w:spacing w:val="40"/>
          <w:w w:val="105"/>
        </w:rPr>
        <w:t xml:space="preserve"> </w:t>
      </w:r>
      <w:r>
        <w:rPr>
          <w:w w:val="105"/>
        </w:rPr>
        <w:t>big ones</w:t>
      </w:r>
      <w:r>
        <w:rPr>
          <w:spacing w:val="40"/>
          <w:w w:val="105"/>
        </w:rPr>
        <w:t xml:space="preserve"> </w:t>
      </w:r>
      <w:r>
        <w:rPr>
          <w:w w:val="105"/>
        </w:rPr>
        <w:t>brands</w:t>
      </w:r>
      <w:r>
        <w:rPr>
          <w:spacing w:val="40"/>
          <w:w w:val="105"/>
        </w:rPr>
        <w:t xml:space="preserve"> </w:t>
      </w:r>
      <w:r>
        <w:rPr>
          <w:w w:val="105"/>
        </w:rPr>
        <w:t>traditional</w:t>
      </w:r>
      <w:r>
        <w:rPr>
          <w:spacing w:val="-27"/>
          <w:w w:val="105"/>
        </w:rPr>
        <w:t xml:space="preserve"> </w:t>
      </w:r>
      <w:r>
        <w:rPr>
          <w:w w:val="105"/>
          <w:position w:val="4"/>
          <w:sz w:val="12"/>
        </w:rPr>
        <w:t xml:space="preserve">48 </w:t>
      </w:r>
      <w:r>
        <w:rPr>
          <w:w w:val="105"/>
          <w:sz w:val="12"/>
        </w:rPr>
        <w:t>.</w:t>
      </w:r>
    </w:p>
    <w:p w14:paraId="48FE3666" w14:textId="77777777" w:rsidR="007864B7" w:rsidRDefault="00000000">
      <w:pPr>
        <w:pStyle w:val="BodyText"/>
        <w:spacing w:line="218" w:lineRule="auto"/>
        <w:ind w:left="332" w:right="114" w:firstLine="196"/>
        <w:rPr>
          <w:sz w:val="12"/>
        </w:rPr>
      </w:pPr>
      <w:r>
        <w:rPr>
          <w:w w:val="105"/>
        </w:rPr>
        <w:t>If the role of advertising really was, as claimed</w:t>
      </w:r>
      <w:r>
        <w:rPr>
          <w:spacing w:val="40"/>
          <w:w w:val="105"/>
        </w:rPr>
        <w:t xml:space="preserve"> </w:t>
      </w:r>
      <w:r>
        <w:rPr>
          <w:w w:val="105"/>
        </w:rPr>
        <w:t>THE</w:t>
      </w:r>
      <w:r>
        <w:rPr>
          <w:spacing w:val="35"/>
          <w:w w:val="105"/>
        </w:rPr>
        <w:t xml:space="preserve"> </w:t>
      </w:r>
      <w:r>
        <w:rPr>
          <w:w w:val="105"/>
        </w:rPr>
        <w:t>theoreticians</w:t>
      </w:r>
      <w:r>
        <w:rPr>
          <w:spacing w:val="40"/>
          <w:w w:val="105"/>
        </w:rPr>
        <w:t xml:space="preserve"> </w:t>
      </w:r>
      <w:r>
        <w:rPr>
          <w:w w:val="105"/>
        </w:rPr>
        <w:t>of</w:t>
      </w:r>
      <w:r>
        <w:rPr>
          <w:spacing w:val="32"/>
          <w:w w:val="105"/>
        </w:rPr>
        <w:t xml:space="preserve"> </w:t>
      </w:r>
      <w:r>
        <w:rPr>
          <w:w w:val="105"/>
        </w:rPr>
        <w:t>there</w:t>
      </w:r>
      <w:r>
        <w:rPr>
          <w:spacing w:val="31"/>
          <w:w w:val="105"/>
        </w:rPr>
        <w:t xml:space="preserve"> </w:t>
      </w:r>
      <w:r>
        <w:rPr>
          <w:w w:val="105"/>
        </w:rPr>
        <w:t>competition</w:t>
      </w:r>
      <w:r>
        <w:rPr>
          <w:spacing w:val="40"/>
          <w:w w:val="105"/>
        </w:rPr>
        <w:t xml:space="preserve"> </w:t>
      </w:r>
      <w:r>
        <w:rPr>
          <w:rFonts w:ascii="Arial" w:hAnsi="Arial"/>
          <w:w w:val="105"/>
          <w:sz w:val="14"/>
        </w:rPr>
        <w:t xml:space="preserve">“ </w:t>
      </w:r>
      <w:r>
        <w:rPr>
          <w:w w:val="105"/>
        </w:rPr>
        <w:t xml:space="preserve">imperfect </w:t>
      </w:r>
      <w:r>
        <w:rPr>
          <w:w w:val="105"/>
          <w:sz w:val="13"/>
        </w:rPr>
        <w:t>”,</w:t>
      </w:r>
      <w:r>
        <w:rPr>
          <w:spacing w:val="40"/>
          <w:w w:val="105"/>
          <w:sz w:val="13"/>
        </w:rPr>
        <w:t xml:space="preserve"> </w:t>
      </w:r>
      <w:r>
        <w:rPr>
          <w:w w:val="105"/>
        </w:rPr>
        <w:t>to build customer loyalty and attach them to their products by making consumption more inelastic, normally we</w:t>
      </w:r>
      <w:r>
        <w:rPr>
          <w:spacing w:val="-3"/>
          <w:w w:val="105"/>
        </w:rPr>
        <w:t xml:space="preserve"> </w:t>
      </w:r>
      <w:r>
        <w:rPr>
          <w:w w:val="105"/>
        </w:rPr>
        <w:t>should find that the</w:t>
      </w:r>
      <w:r>
        <w:rPr>
          <w:spacing w:val="-5"/>
          <w:w w:val="105"/>
        </w:rPr>
        <w:t xml:space="preserve"> </w:t>
      </w:r>
      <w:r>
        <w:rPr>
          <w:w w:val="105"/>
        </w:rPr>
        <w:t>Companies spend at least as much on advertising for their old products as for their newer products. But this is not what we observe, remarks Telser in another article (1964). All statistical studies show, on the contrary, that</w:t>
      </w:r>
      <w:r>
        <w:rPr>
          <w:spacing w:val="40"/>
          <w:w w:val="105"/>
        </w:rPr>
        <w:t xml:space="preserve"> </w:t>
      </w:r>
      <w:r>
        <w:rPr>
          <w:w w:val="105"/>
        </w:rPr>
        <w:t>THE</w:t>
      </w:r>
      <w:r>
        <w:rPr>
          <w:spacing w:val="-11"/>
          <w:w w:val="105"/>
        </w:rPr>
        <w:t xml:space="preserve"> </w:t>
      </w:r>
      <w:r>
        <w:rPr>
          <w:w w:val="105"/>
        </w:rPr>
        <w:t>expenses of</w:t>
      </w:r>
      <w:r>
        <w:rPr>
          <w:spacing w:val="-1"/>
          <w:w w:val="105"/>
        </w:rPr>
        <w:t xml:space="preserve"> </w:t>
      </w:r>
      <w:r>
        <w:rPr>
          <w:w w:val="105"/>
        </w:rPr>
        <w:t>advertising is focused on</w:t>
      </w:r>
      <w:r>
        <w:rPr>
          <w:spacing w:val="-1"/>
          <w:w w:val="105"/>
        </w:rPr>
        <w:t xml:space="preserve"> </w:t>
      </w:r>
      <w:r>
        <w:rPr>
          <w:w w:val="105"/>
        </w:rPr>
        <w:t>the products and</w:t>
      </w:r>
      <w:r>
        <w:rPr>
          <w:spacing w:val="-2"/>
          <w:w w:val="105"/>
        </w:rPr>
        <w:t xml:space="preserve"> </w:t>
      </w:r>
      <w:r>
        <w:rPr>
          <w:w w:val="105"/>
        </w:rPr>
        <w:t>new services. Similarly, we should expect heavily advertised products to hold their market share much better than others. But this is not what the research shows. From observations</w:t>
      </w:r>
      <w:r>
        <w:rPr>
          <w:spacing w:val="-4"/>
          <w:w w:val="105"/>
        </w:rPr>
        <w:t xml:space="preserve"> </w:t>
      </w:r>
      <w:r>
        <w:rPr>
          <w:w w:val="105"/>
        </w:rPr>
        <w:t>on cosmetics, toiletries, beauty products, but also the food industry, it verifies that it is not in the groups of articles where advertising expenditure</w:t>
      </w:r>
      <w:r>
        <w:rPr>
          <w:spacing w:val="-1"/>
          <w:w w:val="105"/>
        </w:rPr>
        <w:t xml:space="preserve"> </w:t>
      </w:r>
      <w:r>
        <w:rPr>
          <w:w w:val="105"/>
        </w:rPr>
        <w:t>are</w:t>
      </w:r>
      <w:r>
        <w:rPr>
          <w:spacing w:val="-4"/>
          <w:w w:val="105"/>
        </w:rPr>
        <w:t xml:space="preserve"> </w:t>
      </w:r>
      <w:r>
        <w:rPr>
          <w:w w:val="105"/>
        </w:rPr>
        <w:t>THE</w:t>
      </w:r>
      <w:r>
        <w:rPr>
          <w:spacing w:val="-3"/>
          <w:w w:val="105"/>
        </w:rPr>
        <w:t xml:space="preserve"> </w:t>
      </w:r>
      <w:r>
        <w:rPr>
          <w:w w:val="105"/>
        </w:rPr>
        <w:t>more</w:t>
      </w:r>
      <w:r>
        <w:rPr>
          <w:spacing w:val="-6"/>
          <w:w w:val="105"/>
        </w:rPr>
        <w:t xml:space="preserve"> </w:t>
      </w:r>
      <w:r>
        <w:rPr>
          <w:w w:val="105"/>
        </w:rPr>
        <w:t>weak</w:t>
      </w:r>
      <w:r>
        <w:rPr>
          <w:spacing w:val="-8"/>
          <w:w w:val="105"/>
        </w:rPr>
        <w:t xml:space="preserve"> </w:t>
      </w:r>
      <w:r>
        <w:rPr>
          <w:w w:val="105"/>
        </w:rPr>
        <w:t>that</w:t>
      </w:r>
      <w:r>
        <w:rPr>
          <w:spacing w:val="-13"/>
          <w:w w:val="105"/>
        </w:rPr>
        <w:t xml:space="preserve"> </w:t>
      </w:r>
      <w:r>
        <w:rPr>
          <w:w w:val="105"/>
        </w:rPr>
        <w:t>THE</w:t>
      </w:r>
      <w:r>
        <w:rPr>
          <w:spacing w:val="-3"/>
          <w:w w:val="105"/>
        </w:rPr>
        <w:t xml:space="preserve"> </w:t>
      </w:r>
      <w:r>
        <w:rPr>
          <w:w w:val="105"/>
        </w:rPr>
        <w:t>shares</w:t>
      </w:r>
      <w:r>
        <w:rPr>
          <w:spacing w:val="-10"/>
          <w:w w:val="105"/>
        </w:rPr>
        <w:t xml:space="preserve"> </w:t>
      </w:r>
      <w:r>
        <w:rPr>
          <w:w w:val="105"/>
        </w:rPr>
        <w:t>market are the most unstable, but on the contrary in the groups</w:t>
      </w:r>
      <w:r>
        <w:rPr>
          <w:spacing w:val="40"/>
          <w:w w:val="105"/>
        </w:rPr>
        <w:t xml:space="preserve"> </w:t>
      </w:r>
      <w:r>
        <w:rPr>
          <w:w w:val="105"/>
        </w:rPr>
        <w:t>of articles</w:t>
      </w:r>
      <w:r>
        <w:rPr>
          <w:spacing w:val="40"/>
          <w:w w:val="105"/>
        </w:rPr>
        <w:t xml:space="preserve"> </w:t>
      </w:r>
      <w:r>
        <w:rPr>
          <w:w w:val="105"/>
        </w:rPr>
        <w:t>Or</w:t>
      </w:r>
      <w:r>
        <w:rPr>
          <w:spacing w:val="40"/>
          <w:w w:val="105"/>
        </w:rPr>
        <w:t xml:space="preserve"> </w:t>
      </w:r>
      <w:r>
        <w:rPr>
          <w:w w:val="105"/>
        </w:rPr>
        <w:t>there</w:t>
      </w:r>
      <w:r>
        <w:rPr>
          <w:spacing w:val="40"/>
          <w:w w:val="105"/>
        </w:rPr>
        <w:t xml:space="preserve"> </w:t>
      </w:r>
      <w:r>
        <w:rPr>
          <w:w w:val="105"/>
        </w:rPr>
        <w:t>advertisement</w:t>
      </w:r>
      <w:r>
        <w:rPr>
          <w:spacing w:val="40"/>
          <w:w w:val="105"/>
        </w:rPr>
        <w:t xml:space="preserve"> </w:t>
      </w:r>
      <w:r>
        <w:rPr>
          <w:w w:val="105"/>
        </w:rPr>
        <w:t>East</w:t>
      </w:r>
      <w:r>
        <w:rPr>
          <w:spacing w:val="40"/>
          <w:w w:val="105"/>
        </w:rPr>
        <w:t xml:space="preserve"> </w:t>
      </w:r>
      <w:r>
        <w:rPr>
          <w:w w:val="105"/>
        </w:rPr>
        <w:t>there</w:t>
      </w:r>
      <w:r>
        <w:rPr>
          <w:spacing w:val="40"/>
          <w:w w:val="105"/>
        </w:rPr>
        <w:t xml:space="preserve"> </w:t>
      </w:r>
      <w:r>
        <w:rPr>
          <w:w w:val="105"/>
        </w:rPr>
        <w:t>more</w:t>
      </w:r>
      <w:r>
        <w:rPr>
          <w:spacing w:val="40"/>
          <w:w w:val="105"/>
        </w:rPr>
        <w:t xml:space="preserve"> </w:t>
      </w:r>
      <w:r>
        <w:rPr>
          <w:w w:val="105"/>
        </w:rPr>
        <w:t xml:space="preserve">strong </w:t>
      </w:r>
      <w:r>
        <w:rPr>
          <w:w w:val="105"/>
          <w:position w:val="4"/>
          <w:sz w:val="12"/>
        </w:rPr>
        <w:t xml:space="preserve">49 </w:t>
      </w:r>
      <w:r>
        <w:rPr>
          <w:w w:val="105"/>
          <w:sz w:val="12"/>
        </w:rPr>
        <w:t>.</w:t>
      </w:r>
    </w:p>
    <w:p w14:paraId="5B79D400" w14:textId="77777777" w:rsidR="007864B7" w:rsidRDefault="00000000">
      <w:pPr>
        <w:pStyle w:val="BodyText"/>
        <w:spacing w:line="218" w:lineRule="auto"/>
        <w:ind w:left="352" w:right="109" w:firstLine="210"/>
        <w:rPr>
          <w:sz w:val="13"/>
        </w:rPr>
      </w:pPr>
      <w:r>
        <w:rPr>
          <w:w w:val="105"/>
        </w:rPr>
        <w:t>More recently, the same professor has also become interested in pharmaceutical products,</w:t>
      </w:r>
      <w:r>
        <w:rPr>
          <w:spacing w:val="-9"/>
          <w:w w:val="105"/>
        </w:rPr>
        <w:t xml:space="preserve"> </w:t>
      </w:r>
      <w:r>
        <w:rPr>
          <w:w w:val="105"/>
        </w:rPr>
        <w:t>here again one</w:t>
      </w:r>
      <w:r>
        <w:rPr>
          <w:spacing w:val="-1"/>
          <w:w w:val="105"/>
        </w:rPr>
        <w:t xml:space="preserve"> </w:t>
      </w:r>
      <w:r>
        <w:rPr>
          <w:w w:val="105"/>
        </w:rPr>
        <w:t>sector generally described as an archetypal oligopolistic structure. He finds that it is precisely</w:t>
      </w:r>
      <w:r>
        <w:rPr>
          <w:spacing w:val="40"/>
          <w:w w:val="105"/>
        </w:rPr>
        <w:t xml:space="preserve"> </w:t>
      </w:r>
      <w:r>
        <w:rPr>
          <w:w w:val="105"/>
        </w:rPr>
        <w:t>For</w:t>
      </w:r>
      <w:r>
        <w:rPr>
          <w:spacing w:val="-14"/>
          <w:w w:val="105"/>
        </w:rPr>
        <w:t xml:space="preserve"> </w:t>
      </w:r>
      <w:r>
        <w:rPr>
          <w:w w:val="105"/>
        </w:rPr>
        <w:t>THE</w:t>
      </w:r>
      <w:r>
        <w:rPr>
          <w:spacing w:val="-13"/>
          <w:w w:val="105"/>
        </w:rPr>
        <w:t xml:space="preserve"> </w:t>
      </w:r>
      <w:r>
        <w:rPr>
          <w:w w:val="105"/>
        </w:rPr>
        <w:t>specialties</w:t>
      </w:r>
      <w:r>
        <w:rPr>
          <w:spacing w:val="-13"/>
          <w:w w:val="105"/>
        </w:rPr>
        <w:t xml:space="preserve"> </w:t>
      </w:r>
      <w:r>
        <w:rPr>
          <w:w w:val="105"/>
        </w:rPr>
        <w:t>Or</w:t>
      </w:r>
      <w:r>
        <w:rPr>
          <w:spacing w:val="-9"/>
          <w:w w:val="105"/>
        </w:rPr>
        <w:t xml:space="preserve"> </w:t>
      </w:r>
      <w:r>
        <w:rPr>
          <w:w w:val="105"/>
        </w:rPr>
        <w:t>THE</w:t>
      </w:r>
      <w:r>
        <w:rPr>
          <w:spacing w:val="-14"/>
          <w:w w:val="105"/>
        </w:rPr>
        <w:t xml:space="preserve"> </w:t>
      </w:r>
      <w:r>
        <w:rPr>
          <w:w w:val="105"/>
        </w:rPr>
        <w:t>efforts</w:t>
      </w:r>
      <w:r>
        <w:rPr>
          <w:spacing w:val="-1"/>
          <w:w w:val="105"/>
        </w:rPr>
        <w:t xml:space="preserve"> </w:t>
      </w:r>
      <w:r>
        <w:rPr>
          <w:w w:val="105"/>
        </w:rPr>
        <w:t>advertising</w:t>
      </w:r>
      <w:r>
        <w:rPr>
          <w:spacing w:val="-5"/>
          <w:w w:val="105"/>
        </w:rPr>
        <w:t xml:space="preserve"> </w:t>
      </w:r>
      <w:r>
        <w:rPr>
          <w:w w:val="105"/>
        </w:rPr>
        <w:t>are</w:t>
      </w:r>
      <w:r>
        <w:rPr>
          <w:spacing w:val="-5"/>
          <w:w w:val="105"/>
        </w:rPr>
        <w:t xml:space="preserve"> </w:t>
      </w:r>
      <w:r>
        <w:rPr>
          <w:w w:val="105"/>
        </w:rPr>
        <w:t>THE</w:t>
      </w:r>
      <w:r>
        <w:rPr>
          <w:spacing w:val="-8"/>
          <w:w w:val="105"/>
        </w:rPr>
        <w:t xml:space="preserve"> </w:t>
      </w:r>
      <w:r>
        <w:rPr>
          <w:w w:val="105"/>
        </w:rPr>
        <w:t>most important as the greatest number of entries are recorded</w:t>
      </w:r>
      <w:r>
        <w:rPr>
          <w:spacing w:val="40"/>
          <w:w w:val="105"/>
        </w:rPr>
        <w:t xml:space="preserve"> </w:t>
      </w:r>
      <w:r>
        <w:rPr>
          <w:w w:val="105"/>
        </w:rPr>
        <w:t>news</w:t>
      </w:r>
      <w:r>
        <w:rPr>
          <w:spacing w:val="-8"/>
          <w:w w:val="105"/>
        </w:rPr>
        <w:t xml:space="preserve"> </w:t>
      </w:r>
      <w:r>
        <w:rPr>
          <w:w w:val="105"/>
          <w:position w:val="4"/>
          <w:sz w:val="13"/>
        </w:rPr>
        <w:t xml:space="preserve">50 </w:t>
      </w:r>
      <w:r>
        <w:rPr>
          <w:w w:val="105"/>
          <w:sz w:val="13"/>
        </w:rPr>
        <w:t>.</w:t>
      </w:r>
    </w:p>
    <w:p w14:paraId="6BC6E1E2" w14:textId="77777777" w:rsidR="007864B7" w:rsidRDefault="00000000">
      <w:pPr>
        <w:pStyle w:val="BodyText"/>
        <w:spacing w:line="218" w:lineRule="auto"/>
        <w:ind w:left="356" w:right="114" w:firstLine="214"/>
      </w:pPr>
      <w:r>
        <w:t>Last</w:t>
      </w:r>
      <w:r>
        <w:rPr>
          <w:spacing w:val="40"/>
        </w:rPr>
        <w:t xml:space="preserve"> </w:t>
      </w:r>
      <w:r>
        <w:t>hint :</w:t>
      </w:r>
      <w:r>
        <w:rPr>
          <w:spacing w:val="40"/>
        </w:rPr>
        <w:t xml:space="preserve"> </w:t>
      </w:r>
      <w:r>
        <w:t>the study</w:t>
      </w:r>
      <w:r>
        <w:rPr>
          <w:spacing w:val="38"/>
        </w:rPr>
        <w:t xml:space="preserve"> </w:t>
      </w:r>
      <w:r>
        <w:t>of</w:t>
      </w:r>
      <w:r>
        <w:rPr>
          <w:spacing w:val="40"/>
        </w:rPr>
        <w:t xml:space="preserve"> </w:t>
      </w:r>
      <w:r>
        <w:t>William</w:t>
      </w:r>
      <w:r>
        <w:rPr>
          <w:spacing w:val="40"/>
        </w:rPr>
        <w:t xml:space="preserve"> </w:t>
      </w:r>
      <w:r>
        <w:t>Lynk</w:t>
      </w:r>
      <w:r>
        <w:rPr>
          <w:spacing w:val="40"/>
        </w:rPr>
        <w:t xml:space="preserve"> </w:t>
      </w:r>
      <w:r>
        <w:t>Sl!r</w:t>
      </w:r>
      <w:r>
        <w:rPr>
          <w:spacing w:val="40"/>
        </w:rPr>
        <w:t xml:space="preserve"> </w:t>
      </w:r>
      <w:r>
        <w:t>the impact of the development of television advertising in the United States. Lynk</w:t>
      </w:r>
      <w:r>
        <w:rPr>
          <w:spacing w:val="36"/>
        </w:rPr>
        <w:t xml:space="preserve"> </w:t>
      </w:r>
      <w:r>
        <w:t>go</w:t>
      </w:r>
      <w:r>
        <w:rPr>
          <w:spacing w:val="25"/>
        </w:rPr>
        <w:t xml:space="preserve"> </w:t>
      </w:r>
      <w:r>
        <w:t>of the hypothesis</w:t>
      </w:r>
      <w:r>
        <w:rPr>
          <w:spacing w:val="29"/>
        </w:rPr>
        <w:t xml:space="preserve"> </w:t>
      </w:r>
      <w:r>
        <w:t>that the</w:t>
      </w:r>
      <w:r>
        <w:rPr>
          <w:spacing w:val="28"/>
        </w:rPr>
        <w:t xml:space="preserve"> </w:t>
      </w:r>
      <w:r>
        <w:t>television</w:t>
      </w:r>
      <w:r>
        <w:rPr>
          <w:spacing w:val="40"/>
        </w:rPr>
        <w:t xml:space="preserve"> </w:t>
      </w:r>
      <w:r>
        <w:t>reduced</w:t>
      </w:r>
      <w:r>
        <w:rPr>
          <w:spacing w:val="32"/>
        </w:rPr>
        <w:t xml:space="preserve"> </w:t>
      </w:r>
      <w:r>
        <w:t>the costs</w:t>
      </w:r>
    </w:p>
    <w:p w14:paraId="47D48BCB" w14:textId="77777777" w:rsidR="007864B7" w:rsidRDefault="007864B7">
      <w:pPr>
        <w:spacing w:line="218" w:lineRule="auto"/>
        <w:sectPr w:rsidR="007864B7">
          <w:headerReference w:type="default" r:id="rId194"/>
          <w:pgSz w:w="5930" w:h="9840"/>
          <w:pgMar w:top="740" w:right="280" w:bottom="280" w:left="300" w:header="538" w:footer="0" w:gutter="0"/>
          <w:pgNumType w:start="215"/>
          <w:cols w:space="720"/>
        </w:sectPr>
      </w:pPr>
    </w:p>
    <w:p w14:paraId="4003CBC7" w14:textId="77777777" w:rsidR="007864B7" w:rsidRDefault="00000000">
      <w:pPr>
        <w:tabs>
          <w:tab w:val="left" w:pos="658"/>
        </w:tabs>
        <w:spacing w:before="81"/>
        <w:ind w:left="123"/>
        <w:rPr>
          <w:sz w:val="17"/>
        </w:rPr>
      </w:pPr>
      <w:r>
        <w:rPr>
          <w:spacing w:val="-5"/>
          <w:sz w:val="20"/>
        </w:rPr>
        <w:lastRenderedPageBreak/>
        <w:t xml:space="preserve">216 </w:t>
      </w:r>
      <w:r>
        <w:rPr>
          <w:sz w:val="20"/>
        </w:rPr>
        <w:tab/>
      </w:r>
      <w:r>
        <w:rPr>
          <w:sz w:val="17"/>
        </w:rPr>
        <w:t>LA</w:t>
      </w:r>
      <w:r>
        <w:rPr>
          <w:spacing w:val="42"/>
          <w:sz w:val="17"/>
        </w:rPr>
        <w:t xml:space="preserve"> </w:t>
      </w:r>
      <w:r>
        <w:rPr>
          <w:sz w:val="17"/>
        </w:rPr>
        <w:t>•</w:t>
      </w:r>
      <w:r>
        <w:rPr>
          <w:spacing w:val="21"/>
          <w:sz w:val="17"/>
        </w:rPr>
        <w:t xml:space="preserve"> </w:t>
      </w:r>
      <w:r>
        <w:rPr>
          <w:sz w:val="17"/>
        </w:rPr>
        <w:t>NEW</w:t>
      </w:r>
      <w:r>
        <w:rPr>
          <w:spacing w:val="73"/>
          <w:sz w:val="17"/>
        </w:rPr>
        <w:t xml:space="preserve"> </w:t>
      </w:r>
      <w:r>
        <w:rPr>
          <w:sz w:val="17"/>
        </w:rPr>
        <w:t>ECONOMY•</w:t>
      </w:r>
      <w:r>
        <w:rPr>
          <w:spacing w:val="66"/>
          <w:sz w:val="17"/>
        </w:rPr>
        <w:t xml:space="preserve"> </w:t>
      </w:r>
      <w:r>
        <w:rPr>
          <w:spacing w:val="-2"/>
          <w:sz w:val="17"/>
        </w:rPr>
        <w:t>INDUSTRIAL</w:t>
      </w:r>
    </w:p>
    <w:p w14:paraId="6CAD73BF" w14:textId="77777777" w:rsidR="007864B7" w:rsidRDefault="00000000">
      <w:pPr>
        <w:pStyle w:val="BodyText"/>
        <w:spacing w:before="190" w:line="218" w:lineRule="auto"/>
        <w:ind w:left="108" w:right="345" w:firstLine="8"/>
        <w:rPr>
          <w:sz w:val="13"/>
        </w:rPr>
      </w:pPr>
      <w:r>
        <w:rPr>
          <w:w w:val="105"/>
        </w:rPr>
        <w:t>of commercial communication. If so, rai does it sound,</w:t>
      </w:r>
      <w:r>
        <w:rPr>
          <w:spacing w:val="-4"/>
          <w:w w:val="105"/>
        </w:rPr>
        <w:t xml:space="preserve"> </w:t>
      </w:r>
      <w:r>
        <w:rPr>
          <w:w w:val="105"/>
        </w:rPr>
        <w:t>THE</w:t>
      </w:r>
      <w:r>
        <w:rPr>
          <w:spacing w:val="-8"/>
          <w:w w:val="105"/>
        </w:rPr>
        <w:t xml:space="preserve"> </w:t>
      </w:r>
      <w:r>
        <w:rPr>
          <w:w w:val="105"/>
        </w:rPr>
        <w:t>first beneficiaries</w:t>
      </w:r>
      <w:r>
        <w:rPr>
          <w:spacing w:val="-3"/>
          <w:w w:val="105"/>
        </w:rPr>
        <w:t xml:space="preserve"> </w:t>
      </w:r>
      <w:r>
        <w:rPr>
          <w:w w:val="105"/>
        </w:rPr>
        <w:t>of</w:t>
      </w:r>
      <w:r>
        <w:rPr>
          <w:spacing w:val="-8"/>
          <w:w w:val="105"/>
        </w:rPr>
        <w:t xml:space="preserve"> </w:t>
      </w:r>
      <w:r>
        <w:rPr>
          <w:w w:val="105"/>
        </w:rPr>
        <w:t>the rise</w:t>
      </w:r>
      <w:r>
        <w:rPr>
          <w:spacing w:val="-7"/>
          <w:w w:val="105"/>
        </w:rPr>
        <w:t xml:space="preserve"> </w:t>
      </w:r>
      <w:r>
        <w:rPr>
          <w:w w:val="105"/>
        </w:rPr>
        <w:t>of</w:t>
      </w:r>
      <w:r>
        <w:rPr>
          <w:spacing w:val="-8"/>
          <w:w w:val="105"/>
        </w:rPr>
        <w:t xml:space="preserve"> </w:t>
      </w:r>
      <w:r>
        <w:rPr>
          <w:w w:val="105"/>
        </w:rPr>
        <w:t>there</w:t>
      </w:r>
      <w:r>
        <w:rPr>
          <w:spacing w:val="-4"/>
          <w:w w:val="105"/>
        </w:rPr>
        <w:t xml:space="preserve"> </w:t>
      </w:r>
      <w:r>
        <w:rPr>
          <w:w w:val="105"/>
        </w:rPr>
        <w:t>television advertising should be small and medium-sized businesses, as well as lesser-known brands, which until now had difficulty accessing mass communication. Their market shares should increase to the detriment</w:t>
      </w:r>
      <w:r>
        <w:rPr>
          <w:spacing w:val="40"/>
          <w:w w:val="105"/>
        </w:rPr>
        <w:t xml:space="preserve"> </w:t>
      </w:r>
      <w:r>
        <w:rPr>
          <w:w w:val="105"/>
        </w:rPr>
        <w:t>shares of the largest</w:t>
      </w:r>
      <w:r>
        <w:rPr>
          <w:spacing w:val="40"/>
          <w:w w:val="105"/>
        </w:rPr>
        <w:t xml:space="preserve"> </w:t>
      </w:r>
      <w:r>
        <w:rPr>
          <w:w w:val="105"/>
        </w:rPr>
        <w:t>firms. Gold,</w:t>
      </w:r>
      <w:r>
        <w:rPr>
          <w:spacing w:val="40"/>
          <w:w w:val="105"/>
        </w:rPr>
        <w:t xml:space="preserve"> </w:t>
      </w:r>
      <w:r>
        <w:rPr>
          <w:w w:val="105"/>
        </w:rPr>
        <w:t>Lynk remarks in his 1974 thesis, it is precisely</w:t>
      </w:r>
      <w:r>
        <w:rPr>
          <w:spacing w:val="40"/>
          <w:w w:val="105"/>
        </w:rPr>
        <w:t xml:space="preserve"> </w:t>
      </w:r>
      <w:r>
        <w:rPr>
          <w:w w:val="105"/>
        </w:rPr>
        <w:t>This</w:t>
      </w:r>
      <w:r>
        <w:rPr>
          <w:spacing w:val="-3"/>
          <w:w w:val="105"/>
        </w:rPr>
        <w:t xml:space="preserve"> </w:t>
      </w:r>
      <w:r>
        <w:rPr>
          <w:w w:val="105"/>
        </w:rPr>
        <w:t>that</w:t>
      </w:r>
      <w:r>
        <w:rPr>
          <w:spacing w:val="-1"/>
          <w:w w:val="105"/>
        </w:rPr>
        <w:t xml:space="preserve"> </w:t>
      </w:r>
      <w:r>
        <w:rPr>
          <w:w w:val="105"/>
        </w:rPr>
        <w:t>we observe for the period 1952-1970</w:t>
      </w:r>
      <w:r>
        <w:rPr>
          <w:spacing w:val="-10"/>
          <w:w w:val="105"/>
        </w:rPr>
        <w:t xml:space="preserve"> </w:t>
      </w:r>
      <w:r>
        <w:rPr>
          <w:w w:val="105"/>
        </w:rPr>
        <w:t>:</w:t>
      </w:r>
      <w:r>
        <w:rPr>
          <w:spacing w:val="-3"/>
          <w:w w:val="105"/>
        </w:rPr>
        <w:t xml:space="preserve"> </w:t>
      </w:r>
      <w:r>
        <w:rPr>
          <w:w w:val="105"/>
        </w:rPr>
        <w:t>THE</w:t>
      </w:r>
      <w:r>
        <w:rPr>
          <w:spacing w:val="-5"/>
          <w:w w:val="105"/>
        </w:rPr>
        <w:t xml:space="preserve"> </w:t>
      </w:r>
      <w:r>
        <w:rPr>
          <w:w w:val="105"/>
        </w:rPr>
        <w:t>statistics show a reduction in the disparity in market shares between small and large companies, especially for products where television reduces communication costs the most</w:t>
      </w:r>
      <w:r>
        <w:rPr>
          <w:spacing w:val="40"/>
          <w:w w:val="105"/>
        </w:rPr>
        <w:t xml:space="preserve"> </w:t>
      </w:r>
      <w:r>
        <w:rPr>
          <w:w w:val="105"/>
        </w:rPr>
        <w:t>compared to other media. The penetration of</w:t>
      </w:r>
      <w:r>
        <w:rPr>
          <w:spacing w:val="-5"/>
          <w:w w:val="105"/>
        </w:rPr>
        <w:t xml:space="preserve"> </w:t>
      </w:r>
      <w:r>
        <w:rPr>
          <w:w w:val="105"/>
        </w:rPr>
        <w:t xml:space="preserve">the </w:t>
      </w:r>
      <w:r>
        <w:rPr>
          <w:w w:val="105"/>
          <w:sz w:val="12"/>
        </w:rPr>
        <w:t>“</w:t>
      </w:r>
      <w:r>
        <w:rPr>
          <w:spacing w:val="31"/>
          <w:w w:val="105"/>
          <w:sz w:val="12"/>
        </w:rPr>
        <w:t xml:space="preserve"> </w:t>
      </w:r>
      <w:r>
        <w:rPr>
          <w:w w:val="105"/>
        </w:rPr>
        <w:t>television advert in</w:t>
      </w:r>
      <w:r>
        <w:rPr>
          <w:spacing w:val="-4"/>
          <w:w w:val="105"/>
        </w:rPr>
        <w:t xml:space="preserve"> </w:t>
      </w:r>
      <w:r>
        <w:rPr>
          <w:w w:val="105"/>
        </w:rPr>
        <w:t>THE</w:t>
      </w:r>
      <w:r>
        <w:rPr>
          <w:spacing w:val="-2"/>
          <w:w w:val="105"/>
        </w:rPr>
        <w:t xml:space="preserve"> </w:t>
      </w:r>
      <w:r>
        <w:rPr>
          <w:w w:val="105"/>
        </w:rPr>
        <w:t>American homes</w:t>
      </w:r>
      <w:r>
        <w:rPr>
          <w:spacing w:val="-3"/>
          <w:w w:val="105"/>
        </w:rPr>
        <w:t xml:space="preserve"> </w:t>
      </w:r>
      <w:r>
        <w:rPr>
          <w:w w:val="105"/>
        </w:rPr>
        <w:t>was accompanied by a</w:t>
      </w:r>
      <w:r>
        <w:rPr>
          <w:spacing w:val="-2"/>
          <w:w w:val="105"/>
        </w:rPr>
        <w:t xml:space="preserve"> </w:t>
      </w:r>
      <w:r>
        <w:rPr>
          <w:w w:val="105"/>
        </w:rPr>
        <w:t>noticeable enlargement</w:t>
      </w:r>
      <w:r>
        <w:rPr>
          <w:spacing w:val="-3"/>
          <w:w w:val="105"/>
        </w:rPr>
        <w:t xml:space="preserve"> </w:t>
      </w:r>
      <w:r>
        <w:rPr>
          <w:w w:val="105"/>
        </w:rPr>
        <w:t>market shares held by the smallest firms while we also observe an increase in the number</w:t>
      </w:r>
      <w:r>
        <w:rPr>
          <w:spacing w:val="40"/>
          <w:w w:val="105"/>
        </w:rPr>
        <w:t xml:space="preserve"> </w:t>
      </w:r>
      <w:r>
        <w:rPr>
          <w:w w:val="105"/>
        </w:rPr>
        <w:t>AVERAGE</w:t>
      </w:r>
      <w:r>
        <w:rPr>
          <w:spacing w:val="40"/>
          <w:w w:val="105"/>
        </w:rPr>
        <w:t xml:space="preserve"> </w:t>
      </w:r>
      <w:r>
        <w:rPr>
          <w:w w:val="105"/>
        </w:rPr>
        <w:t>of</w:t>
      </w:r>
      <w:r>
        <w:rPr>
          <w:spacing w:val="40"/>
          <w:w w:val="105"/>
        </w:rPr>
        <w:t xml:space="preserve"> </w:t>
      </w:r>
      <w:r>
        <w:rPr>
          <w:w w:val="105"/>
        </w:rPr>
        <w:t>brands</w:t>
      </w:r>
      <w:r>
        <w:rPr>
          <w:spacing w:val="40"/>
          <w:w w:val="105"/>
        </w:rPr>
        <w:t xml:space="preserve"> </w:t>
      </w:r>
      <w:r>
        <w:rPr>
          <w:w w:val="105"/>
        </w:rPr>
        <w:t xml:space="preserve">marketed </w:t>
      </w:r>
      <w:r>
        <w:rPr>
          <w:w w:val="105"/>
          <w:position w:val="4"/>
          <w:sz w:val="13"/>
        </w:rPr>
        <w:t xml:space="preserve">51 </w:t>
      </w:r>
      <w:r>
        <w:rPr>
          <w:w w:val="105"/>
          <w:sz w:val="13"/>
        </w:rPr>
        <w:t>.</w:t>
      </w:r>
    </w:p>
    <w:p w14:paraId="553E5A26" w14:textId="77777777" w:rsidR="007864B7" w:rsidRDefault="00000000">
      <w:pPr>
        <w:pStyle w:val="BodyText"/>
        <w:spacing w:line="218" w:lineRule="auto"/>
        <w:ind w:left="125" w:right="326" w:firstLine="215"/>
        <w:rPr>
          <w:sz w:val="12"/>
        </w:rPr>
      </w:pPr>
      <w:r>
        <w:t>Although fragmentary, this research and analysis reveals</w:t>
      </w:r>
      <w:r>
        <w:rPr>
          <w:spacing w:val="40"/>
        </w:rPr>
        <w:t xml:space="preserve"> </w:t>
      </w:r>
      <w:r>
        <w:t>a</w:t>
      </w:r>
      <w:r>
        <w:rPr>
          <w:spacing w:val="40"/>
        </w:rPr>
        <w:t xml:space="preserve"> </w:t>
      </w:r>
      <w:r>
        <w:t>very different reality</w:t>
      </w:r>
      <w:r>
        <w:rPr>
          <w:spacing w:val="40"/>
        </w:rPr>
        <w:t xml:space="preserve"> </w:t>
      </w:r>
      <w:r>
        <w:t>of the image</w:t>
      </w:r>
      <w:r>
        <w:rPr>
          <w:spacing w:val="40"/>
        </w:rPr>
        <w:t xml:space="preserve"> </w:t>
      </w:r>
      <w:r>
        <w:t>developed by</w:t>
      </w:r>
      <w:r>
        <w:rPr>
          <w:spacing w:val="40"/>
        </w:rPr>
        <w:t xml:space="preserve"> </w:t>
      </w:r>
      <w:r>
        <w:t>there</w:t>
      </w:r>
      <w:r>
        <w:rPr>
          <w:spacing w:val="40"/>
        </w:rPr>
        <w:t xml:space="preserve"> </w:t>
      </w:r>
      <w:r>
        <w:t>theory</w:t>
      </w:r>
      <w:r>
        <w:rPr>
          <w:spacing w:val="40"/>
        </w:rPr>
        <w:t xml:space="preserve"> </w:t>
      </w:r>
      <w:r>
        <w:t>traditional</w:t>
      </w:r>
      <w:r>
        <w:rPr>
          <w:spacing w:val="40"/>
        </w:rPr>
        <w:t xml:space="preserve"> </w:t>
      </w:r>
      <w:r>
        <w:t>of the</w:t>
      </w:r>
      <w:r>
        <w:rPr>
          <w:spacing w:val="40"/>
        </w:rPr>
        <w:t xml:space="preserve"> </w:t>
      </w:r>
      <w:r>
        <w:t>oligopolies.</w:t>
      </w:r>
      <w:r>
        <w:rPr>
          <w:spacing w:val="40"/>
        </w:rPr>
        <w:t xml:space="preserve"> </w:t>
      </w:r>
      <w:r>
        <w:t>They confirm that, far from being a factor of closure and blocking</w:t>
      </w:r>
      <w:r>
        <w:rPr>
          <w:spacing w:val="34"/>
        </w:rPr>
        <w:t xml:space="preserve"> </w:t>
      </w:r>
      <w:r>
        <w:t>markets, the</w:t>
      </w:r>
      <w:r>
        <w:rPr>
          <w:spacing w:val="34"/>
        </w:rPr>
        <w:t xml:space="preserve"> </w:t>
      </w:r>
      <w:r>
        <w:t>advertising is</w:t>
      </w:r>
      <w:r>
        <w:rPr>
          <w:spacing w:val="37"/>
        </w:rPr>
        <w:t xml:space="preserve"> </w:t>
      </w:r>
      <w:r>
        <w:t>rather what</w:t>
      </w:r>
      <w:r>
        <w:rPr>
          <w:spacing w:val="38"/>
        </w:rPr>
        <w:t xml:space="preserve"> </w:t>
      </w:r>
      <w:r>
        <w:t>makes it possible to attenuate the monopolistic power of producers.</w:t>
      </w:r>
      <w:r>
        <w:rPr>
          <w:spacing w:val="40"/>
        </w:rPr>
        <w:t xml:space="preserve"> </w:t>
      </w:r>
      <w:r>
        <w:t>They also suggest that the notion of "barrier to entry", as well as the twin notions of "market power" and "abuse of dominant position", are not other</w:t>
      </w:r>
      <w:r>
        <w:rPr>
          <w:spacing w:val="40"/>
        </w:rPr>
        <w:t xml:space="preserve"> </w:t>
      </w:r>
      <w:r>
        <w:t>thing</w:t>
      </w:r>
      <w:r>
        <w:rPr>
          <w:spacing w:val="40"/>
        </w:rPr>
        <w:t xml:space="preserve"> </w:t>
      </w:r>
      <w:r>
        <w:t>that</w:t>
      </w:r>
      <w:r>
        <w:rPr>
          <w:spacing w:val="40"/>
        </w:rPr>
        <w:t xml:space="preserve"> </w:t>
      </w:r>
      <w:r>
        <w:t>of</w:t>
      </w:r>
      <w:r>
        <w:rPr>
          <w:spacing w:val="40"/>
        </w:rPr>
        <w:t xml:space="preserve"> </w:t>
      </w:r>
      <w:r>
        <w:rPr>
          <w:i/>
        </w:rPr>
        <w:t>fake</w:t>
      </w:r>
      <w:r>
        <w:rPr>
          <w:i/>
          <w:spacing w:val="40"/>
        </w:rPr>
        <w:t xml:space="preserve"> </w:t>
      </w:r>
      <w:r>
        <w:rPr>
          <w:i/>
        </w:rPr>
        <w:t>concepts;</w:t>
      </w:r>
      <w:r>
        <w:rPr>
          <w:i/>
          <w:spacing w:val="40"/>
        </w:rPr>
        <w:t xml:space="preserve"> </w:t>
      </w:r>
      <w:r>
        <w:t>of the</w:t>
      </w:r>
      <w:r>
        <w:rPr>
          <w:spacing w:val="40"/>
        </w:rPr>
        <w:t xml:space="preserve"> </w:t>
      </w:r>
      <w:r>
        <w:t>concepts</w:t>
      </w:r>
      <w:r>
        <w:rPr>
          <w:spacing w:val="40"/>
        </w:rPr>
        <w:t xml:space="preserve"> </w:t>
      </w:r>
      <w:r>
        <w:t>who would have</w:t>
      </w:r>
      <w:r>
        <w:rPr>
          <w:spacing w:val="40"/>
        </w:rPr>
        <w:t xml:space="preserve"> </w:t>
      </w:r>
      <w:r>
        <w:t>A</w:t>
      </w:r>
      <w:r>
        <w:rPr>
          <w:spacing w:val="40"/>
        </w:rPr>
        <w:t xml:space="preserve"> </w:t>
      </w:r>
      <w:r>
        <w:t>sense</w:t>
      </w:r>
      <w:r>
        <w:rPr>
          <w:spacing w:val="39"/>
        </w:rPr>
        <w:t xml:space="preserve"> </w:t>
      </w:r>
      <w:r>
        <w:t>In</w:t>
      </w:r>
      <w:r>
        <w:rPr>
          <w:spacing w:val="40"/>
        </w:rPr>
        <w:t xml:space="preserve"> </w:t>
      </w:r>
      <w:r>
        <w:t>A</w:t>
      </w:r>
      <w:r>
        <w:rPr>
          <w:spacing w:val="40"/>
        </w:rPr>
        <w:t xml:space="preserve"> </w:t>
      </w:r>
      <w:r>
        <w:t>universe</w:t>
      </w:r>
      <w:r>
        <w:rPr>
          <w:spacing w:val="40"/>
        </w:rPr>
        <w:t xml:space="preserve"> </w:t>
      </w:r>
      <w:r>
        <w:t>theoretical</w:t>
      </w:r>
      <w:r>
        <w:rPr>
          <w:spacing w:val="40"/>
        </w:rPr>
        <w:t xml:space="preserve"> </w:t>
      </w:r>
      <w:r>
        <w:t>And</w:t>
      </w:r>
      <w:r>
        <w:rPr>
          <w:spacing w:val="40"/>
        </w:rPr>
        <w:t xml:space="preserve"> </w:t>
      </w:r>
      <w:r>
        <w:t>mythical where information would cost nothing to produce or acquire, but which</w:t>
      </w:r>
      <w:r>
        <w:rPr>
          <w:spacing w:val="35"/>
        </w:rPr>
        <w:t xml:space="preserve"> </w:t>
      </w:r>
      <w:r>
        <w:t>don't have any</w:t>
      </w:r>
      <w:r>
        <w:rPr>
          <w:spacing w:val="38"/>
        </w:rPr>
        <w:t xml:space="preserve"> </w:t>
      </w:r>
      <w:r>
        <w:t>no more</w:t>
      </w:r>
      <w:r>
        <w:rPr>
          <w:spacing w:val="31"/>
        </w:rPr>
        <w:t xml:space="preserve"> </w:t>
      </w:r>
      <w:r>
        <w:t>since we admit</w:t>
      </w:r>
      <w:r>
        <w:rPr>
          <w:spacing w:val="35"/>
        </w:rPr>
        <w:t xml:space="preserve"> </w:t>
      </w:r>
      <w:r>
        <w:t>that, by definition, the world</w:t>
      </w:r>
      <w:r>
        <w:rPr>
          <w:spacing w:val="35"/>
        </w:rPr>
        <w:t xml:space="preserve"> </w:t>
      </w:r>
      <w:r>
        <w:t>real is characterized</w:t>
      </w:r>
      <w:r>
        <w:rPr>
          <w:spacing w:val="38"/>
        </w:rPr>
        <w:t xml:space="preserve"> </w:t>
      </w:r>
      <w:r>
        <w:t>over there</w:t>
      </w:r>
      <w:r>
        <w:rPr>
          <w:spacing w:val="32"/>
        </w:rPr>
        <w:t xml:space="preserve"> </w:t>
      </w:r>
      <w:r>
        <w:t>presence of</w:t>
      </w:r>
      <w:r>
        <w:rPr>
          <w:spacing w:val="40"/>
        </w:rPr>
        <w:t xml:space="preserve"> </w:t>
      </w:r>
      <w:r>
        <w:rPr>
          <w:sz w:val="13"/>
        </w:rPr>
        <w:t>“</w:t>
      </w:r>
      <w:r>
        <w:rPr>
          <w:spacing w:val="32"/>
          <w:sz w:val="13"/>
        </w:rPr>
        <w:t xml:space="preserve"> </w:t>
      </w:r>
      <w:r>
        <w:t>costs</w:t>
      </w:r>
      <w:r>
        <w:rPr>
          <w:spacing w:val="40"/>
        </w:rPr>
        <w:t xml:space="preserve"> </w:t>
      </w:r>
      <w:r>
        <w:t>of information"</w:t>
      </w:r>
      <w:r>
        <w:rPr>
          <w:spacing w:val="40"/>
        </w:rPr>
        <w:t xml:space="preserve"> </w:t>
      </w:r>
      <w:r>
        <w:t>positive,</w:t>
      </w:r>
      <w:r>
        <w:rPr>
          <w:spacing w:val="40"/>
        </w:rPr>
        <w:t xml:space="preserve"> </w:t>
      </w:r>
      <w:r>
        <w:t>And</w:t>
      </w:r>
      <w:r>
        <w:rPr>
          <w:spacing w:val="40"/>
        </w:rPr>
        <w:t xml:space="preserve"> </w:t>
      </w:r>
      <w:r>
        <w:t>that</w:t>
      </w:r>
      <w:r>
        <w:rPr>
          <w:spacing w:val="40"/>
        </w:rPr>
        <w:t xml:space="preserve"> </w:t>
      </w:r>
      <w:r>
        <w:t>It is</w:t>
      </w:r>
      <w:r>
        <w:rPr>
          <w:spacing w:val="40"/>
        </w:rPr>
        <w:t xml:space="preserve"> </w:t>
      </w:r>
      <w:r>
        <w:t>precisely</w:t>
      </w:r>
      <w:r>
        <w:rPr>
          <w:spacing w:val="40"/>
        </w:rPr>
        <w:t xml:space="preserve"> </w:t>
      </w:r>
      <w:r>
        <w:t>to act on this source of costs that is developing</w:t>
      </w:r>
      <w:r>
        <w:rPr>
          <w:spacing w:val="40"/>
        </w:rPr>
        <w:t xml:space="preserve"> </w:t>
      </w:r>
      <w:r>
        <w:t>loppent</w:t>
      </w:r>
      <w:r>
        <w:rPr>
          <w:spacing w:val="40"/>
        </w:rPr>
        <w:t xml:space="preserve"> </w:t>
      </w:r>
      <w:r>
        <w:t>THE</w:t>
      </w:r>
      <w:r>
        <w:rPr>
          <w:spacing w:val="40"/>
        </w:rPr>
        <w:t xml:space="preserve"> </w:t>
      </w:r>
      <w:r>
        <w:t>shapes</w:t>
      </w:r>
      <w:r>
        <w:rPr>
          <w:spacing w:val="40"/>
        </w:rPr>
        <w:t xml:space="preserve"> </w:t>
      </w:r>
      <w:r>
        <w:t>modern</w:t>
      </w:r>
      <w:r>
        <w:rPr>
          <w:spacing w:val="40"/>
        </w:rPr>
        <w:t xml:space="preserve"> </w:t>
      </w:r>
      <w:r>
        <w:t>of</w:t>
      </w:r>
      <w:r>
        <w:rPr>
          <w:spacing w:val="40"/>
        </w:rPr>
        <w:t xml:space="preserve"> </w:t>
      </w:r>
      <w:r>
        <w:t>there</w:t>
      </w:r>
      <w:r>
        <w:rPr>
          <w:spacing w:val="40"/>
        </w:rPr>
        <w:t xml:space="preserve"> </w:t>
      </w:r>
      <w:r>
        <w:t>communication</w:t>
      </w:r>
      <w:r>
        <w:rPr>
          <w:spacing w:val="40"/>
        </w:rPr>
        <w:t xml:space="preserve"> </w:t>
      </w:r>
      <w:r>
        <w:t>massive</w:t>
      </w:r>
      <w:r>
        <w:rPr>
          <w:spacing w:val="-26"/>
        </w:rPr>
        <w:t xml:space="preserve"> </w:t>
      </w:r>
      <w:r>
        <w:rPr>
          <w:position w:val="4"/>
          <w:sz w:val="12"/>
        </w:rPr>
        <w:t xml:space="preserve">52 </w:t>
      </w:r>
      <w:r>
        <w:rPr>
          <w:sz w:val="12"/>
        </w:rPr>
        <w:t>•</w:t>
      </w:r>
    </w:p>
    <w:p w14:paraId="54155612" w14:textId="77777777" w:rsidR="007864B7" w:rsidRDefault="00000000">
      <w:pPr>
        <w:pStyle w:val="BodyText"/>
        <w:spacing w:line="187" w:lineRule="exact"/>
        <w:ind w:left="100" w:right="333"/>
        <w:jc w:val="right"/>
      </w:pPr>
      <w:r>
        <w:rPr>
          <w:w w:val="105"/>
        </w:rPr>
        <w:t>Let's admit</w:t>
      </w:r>
      <w:r>
        <w:rPr>
          <w:spacing w:val="17"/>
          <w:w w:val="105"/>
        </w:rPr>
        <w:t xml:space="preserve"> </w:t>
      </w:r>
      <w:r>
        <w:rPr>
          <w:w w:val="105"/>
        </w:rPr>
        <w:t>that</w:t>
      </w:r>
      <w:r>
        <w:rPr>
          <w:spacing w:val="4"/>
          <w:w w:val="105"/>
        </w:rPr>
        <w:t xml:space="preserve"> </w:t>
      </w:r>
      <w:r>
        <w:rPr>
          <w:w w:val="105"/>
        </w:rPr>
        <w:t>we</w:t>
      </w:r>
      <w:r>
        <w:rPr>
          <w:spacing w:val="7"/>
          <w:w w:val="105"/>
        </w:rPr>
        <w:t xml:space="preserve"> </w:t>
      </w:r>
      <w:r>
        <w:rPr>
          <w:w w:val="105"/>
        </w:rPr>
        <w:t>observed</w:t>
      </w:r>
      <w:r>
        <w:rPr>
          <w:spacing w:val="3"/>
          <w:w w:val="105"/>
        </w:rPr>
        <w:t xml:space="preserve"> </w:t>
      </w:r>
      <w:r>
        <w:rPr>
          <w:w w:val="105"/>
        </w:rPr>
        <w:t>In</w:t>
      </w:r>
      <w:r>
        <w:rPr>
          <w:spacing w:val="6"/>
          <w:w w:val="105"/>
        </w:rPr>
        <w:t xml:space="preserve"> </w:t>
      </w:r>
      <w:r>
        <w:rPr>
          <w:w w:val="105"/>
        </w:rPr>
        <w:t>some</w:t>
      </w:r>
      <w:r>
        <w:rPr>
          <w:spacing w:val="11"/>
          <w:w w:val="105"/>
        </w:rPr>
        <w:t xml:space="preserve"> </w:t>
      </w:r>
      <w:r>
        <w:rPr>
          <w:w w:val="105"/>
        </w:rPr>
        <w:t>sectors</w:t>
      </w:r>
      <w:r>
        <w:rPr>
          <w:spacing w:val="16"/>
          <w:w w:val="105"/>
        </w:rPr>
        <w:t xml:space="preserve"> </w:t>
      </w:r>
      <w:r>
        <w:rPr>
          <w:spacing w:val="-5"/>
          <w:w w:val="105"/>
        </w:rPr>
        <w:t>a</w:t>
      </w:r>
    </w:p>
    <w:p w14:paraId="5193CA74" w14:textId="77777777" w:rsidR="007864B7" w:rsidRDefault="00000000">
      <w:pPr>
        <w:pStyle w:val="BodyText"/>
        <w:spacing w:line="218" w:lineRule="exact"/>
        <w:ind w:left="100" w:right="332"/>
        <w:jc w:val="right"/>
      </w:pPr>
      <w:r>
        <w:rPr>
          <w:w w:val="105"/>
        </w:rPr>
        <w:t>strong</w:t>
      </w:r>
      <w:r>
        <w:rPr>
          <w:spacing w:val="24"/>
          <w:w w:val="105"/>
        </w:rPr>
        <w:t xml:space="preserve"> </w:t>
      </w:r>
      <w:r>
        <w:rPr>
          <w:w w:val="105"/>
        </w:rPr>
        <w:t>correlation</w:t>
      </w:r>
      <w:r>
        <w:rPr>
          <w:spacing w:val="35"/>
          <w:w w:val="105"/>
        </w:rPr>
        <w:t xml:space="preserve"> </w:t>
      </w:r>
      <w:r>
        <w:rPr>
          <w:w w:val="105"/>
        </w:rPr>
        <w:t>between</w:t>
      </w:r>
      <w:r>
        <w:rPr>
          <w:spacing w:val="27"/>
          <w:w w:val="105"/>
        </w:rPr>
        <w:t xml:space="preserve"> </w:t>
      </w:r>
      <w:r>
        <w:rPr>
          <w:w w:val="105"/>
        </w:rPr>
        <w:t>expenses</w:t>
      </w:r>
      <w:r>
        <w:rPr>
          <w:spacing w:val="31"/>
          <w:w w:val="105"/>
        </w:rPr>
        <w:t xml:space="preserve"> </w:t>
      </w:r>
      <w:r>
        <w:rPr>
          <w:w w:val="105"/>
        </w:rPr>
        <w:t>of</w:t>
      </w:r>
      <w:r>
        <w:rPr>
          <w:spacing w:val="32"/>
          <w:w w:val="105"/>
        </w:rPr>
        <w:t xml:space="preserve"> </w:t>
      </w:r>
      <w:r>
        <w:rPr>
          <w:w w:val="105"/>
        </w:rPr>
        <w:t>advertisement,</w:t>
      </w:r>
      <w:r>
        <w:rPr>
          <w:spacing w:val="35"/>
          <w:w w:val="105"/>
        </w:rPr>
        <w:t xml:space="preserve"> </w:t>
      </w:r>
      <w:r>
        <w:rPr>
          <w:spacing w:val="-2"/>
          <w:w w:val="105"/>
        </w:rPr>
        <w:t>concentrated</w:t>
      </w:r>
    </w:p>
    <w:p w14:paraId="2DCA9CC8" w14:textId="77777777" w:rsidR="007864B7" w:rsidRDefault="007864B7">
      <w:pPr>
        <w:spacing w:line="218" w:lineRule="exact"/>
        <w:jc w:val="right"/>
        <w:sectPr w:rsidR="007864B7">
          <w:headerReference w:type="even" r:id="rId195"/>
          <w:pgSz w:w="5930" w:h="9870"/>
          <w:pgMar w:top="480" w:right="280" w:bottom="280" w:left="300" w:header="0" w:footer="0" w:gutter="0"/>
          <w:cols w:space="720"/>
        </w:sectPr>
      </w:pPr>
    </w:p>
    <w:p w14:paraId="50ED79ED" w14:textId="77777777" w:rsidR="007864B7" w:rsidRDefault="00000000">
      <w:pPr>
        <w:pStyle w:val="BodyText"/>
        <w:spacing w:before="194" w:line="213" w:lineRule="auto"/>
        <w:ind w:left="327" w:right="115" w:firstLine="9"/>
      </w:pPr>
      <w:r>
        <w:rPr>
          <w:w w:val="105"/>
        </w:rPr>
        <w:lastRenderedPageBreak/>
        <w:t>tion</w:t>
      </w:r>
      <w:r>
        <w:rPr>
          <w:spacing w:val="-2"/>
          <w:w w:val="105"/>
        </w:rPr>
        <w:t xml:space="preserve"> </w:t>
      </w:r>
      <w:r>
        <w:rPr>
          <w:w w:val="105"/>
        </w:rPr>
        <w:t>and profits. There's</w:t>
      </w:r>
      <w:r>
        <w:rPr>
          <w:spacing w:val="-4"/>
          <w:w w:val="105"/>
        </w:rPr>
        <w:t xml:space="preserve"> </w:t>
      </w:r>
      <w:r>
        <w:rPr>
          <w:w w:val="105"/>
        </w:rPr>
        <w:t xml:space="preserve">has two possible ways of explaining such a phenomenon. The first is to imagine that advertising is a </w:t>
      </w:r>
      <w:r>
        <w:rPr>
          <w:w w:val="105"/>
          <w:sz w:val="13"/>
        </w:rPr>
        <w:t>“</w:t>
      </w:r>
      <w:r>
        <w:rPr>
          <w:spacing w:val="37"/>
          <w:w w:val="105"/>
          <w:sz w:val="13"/>
        </w:rPr>
        <w:t xml:space="preserve"> </w:t>
      </w:r>
      <w:r>
        <w:rPr>
          <w:w w:val="105"/>
        </w:rPr>
        <w:t>artificial barrier to the entry of new competitors, therefore a factor reducing competition,</w:t>
      </w:r>
      <w:r>
        <w:rPr>
          <w:spacing w:val="40"/>
          <w:w w:val="105"/>
        </w:rPr>
        <w:t xml:space="preserve"> </w:t>
      </w:r>
      <w:r>
        <w:rPr>
          <w:w w:val="105"/>
        </w:rPr>
        <w:t>which increases concentration, and allows companies to pocket</w:t>
      </w:r>
      <w:r>
        <w:rPr>
          <w:spacing w:val="40"/>
          <w:w w:val="105"/>
        </w:rPr>
        <w:t xml:space="preserve"> </w:t>
      </w:r>
      <w:r>
        <w:rPr>
          <w:w w:val="105"/>
        </w:rPr>
        <w:t>monopoly rents again</w:t>
      </w:r>
      <w:r>
        <w:rPr>
          <w:spacing w:val="40"/>
          <w:w w:val="105"/>
        </w:rPr>
        <w:t xml:space="preserve"> </w:t>
      </w:r>
      <w:r>
        <w:rPr>
          <w:w w:val="105"/>
        </w:rPr>
        <w:t>stronger. The second is to recognize that advertising is an essential factor in commercial success, and that if it is correlated with concentration and profitability, it is quite simply because commercial success makes it possible to gain market share and results in profits more</w:t>
      </w:r>
      <w:r>
        <w:rPr>
          <w:spacing w:val="-1"/>
          <w:w w:val="105"/>
        </w:rPr>
        <w:t xml:space="preserve"> </w:t>
      </w:r>
      <w:r>
        <w:rPr>
          <w:w w:val="105"/>
        </w:rPr>
        <w:t>high, without</w:t>
      </w:r>
      <w:r>
        <w:rPr>
          <w:spacing w:val="-1"/>
          <w:w w:val="105"/>
        </w:rPr>
        <w:t xml:space="preserve"> </w:t>
      </w:r>
      <w:r>
        <w:rPr>
          <w:w w:val="105"/>
        </w:rPr>
        <w:t>that it is necessary to imagine that there</w:t>
      </w:r>
      <w:r>
        <w:rPr>
          <w:spacing w:val="-4"/>
          <w:w w:val="105"/>
        </w:rPr>
        <w:t xml:space="preserve"> </w:t>
      </w:r>
      <w:r>
        <w:rPr>
          <w:w w:val="105"/>
        </w:rPr>
        <w:t>a restriction of competition. The conventional attitude to competition problems reasons as if there were only one possible explanation, the first, and systematically ignores the very possibility of the second. We find the myopia characteristic of a</w:t>
      </w:r>
      <w:r>
        <w:rPr>
          <w:spacing w:val="80"/>
          <w:w w:val="105"/>
        </w:rPr>
        <w:t xml:space="preserve"> </w:t>
      </w:r>
      <w:r>
        <w:rPr>
          <w:w w:val="105"/>
        </w:rPr>
        <w:t xml:space="preserve">large number of people incapable of considering that the phenomenon they are analyzing is compatible with two radically different theories, </w:t>
      </w:r>
      <w:r>
        <w:rPr>
          <w:i/>
          <w:w w:val="105"/>
        </w:rPr>
        <w:t xml:space="preserve">which only empirical analysis can separate. </w:t>
      </w:r>
      <w:r>
        <w:rPr>
          <w:w w:val="105"/>
        </w:rPr>
        <w:t>What suggest</w:t>
      </w:r>
      <w:r>
        <w:rPr>
          <w:spacing w:val="40"/>
          <w:w w:val="105"/>
        </w:rPr>
        <w:t xml:space="preserve"> </w:t>
      </w:r>
      <w:r>
        <w:rPr>
          <w:w w:val="105"/>
        </w:rPr>
        <w:t>the studies cited</w:t>
      </w:r>
      <w:r>
        <w:rPr>
          <w:spacing w:val="40"/>
          <w:w w:val="105"/>
        </w:rPr>
        <w:t xml:space="preserve"> </w:t>
      </w:r>
      <w:r>
        <w:rPr>
          <w:w w:val="105"/>
        </w:rPr>
        <w:t xml:space="preserve">is that the facts support the second more than the first and that realism is on the side of those who contest the very notion of </w:t>
      </w:r>
      <w:r>
        <w:rPr>
          <w:w w:val="105"/>
          <w:sz w:val="13"/>
        </w:rPr>
        <w:t xml:space="preserve">" </w:t>
      </w:r>
      <w:r>
        <w:rPr>
          <w:w w:val="105"/>
        </w:rPr>
        <w:t>entry barriers" (and all</w:t>
      </w:r>
      <w:r>
        <w:rPr>
          <w:spacing w:val="40"/>
          <w:w w:val="105"/>
        </w:rPr>
        <w:t xml:space="preserve"> </w:t>
      </w:r>
      <w:r>
        <w:rPr>
          <w:w w:val="105"/>
        </w:rPr>
        <w:t>THE</w:t>
      </w:r>
      <w:r>
        <w:rPr>
          <w:spacing w:val="40"/>
          <w:w w:val="105"/>
        </w:rPr>
        <w:t xml:space="preserve"> </w:t>
      </w:r>
      <w:r>
        <w:rPr>
          <w:w w:val="105"/>
        </w:rPr>
        <w:t>theories</w:t>
      </w:r>
      <w:r>
        <w:rPr>
          <w:spacing w:val="40"/>
          <w:w w:val="105"/>
        </w:rPr>
        <w:t xml:space="preserve"> </w:t>
      </w:r>
      <w:r>
        <w:rPr>
          <w:w w:val="105"/>
        </w:rPr>
        <w:t>built</w:t>
      </w:r>
      <w:r>
        <w:rPr>
          <w:spacing w:val="40"/>
          <w:w w:val="105"/>
        </w:rPr>
        <w:t xml:space="preserve"> </w:t>
      </w:r>
      <w:r>
        <w:rPr>
          <w:w w:val="105"/>
        </w:rPr>
        <w:t>above),</w:t>
      </w:r>
      <w:r>
        <w:rPr>
          <w:spacing w:val="31"/>
          <w:w w:val="105"/>
        </w:rPr>
        <w:t xml:space="preserve"> </w:t>
      </w:r>
      <w:r>
        <w:rPr>
          <w:w w:val="105"/>
        </w:rPr>
        <w:t>And</w:t>
      </w:r>
      <w:r>
        <w:rPr>
          <w:spacing w:val="40"/>
          <w:w w:val="105"/>
        </w:rPr>
        <w:t xml:space="preserve"> </w:t>
      </w:r>
      <w:r>
        <w:rPr>
          <w:w w:val="105"/>
        </w:rPr>
        <w:t>No</w:t>
      </w:r>
      <w:r>
        <w:rPr>
          <w:spacing w:val="40"/>
          <w:w w:val="105"/>
        </w:rPr>
        <w:t xml:space="preserve"> </w:t>
      </w:r>
      <w:r>
        <w:rPr>
          <w:w w:val="105"/>
        </w:rPr>
        <w:t>the opposite.</w:t>
      </w:r>
    </w:p>
    <w:p w14:paraId="416B47B3" w14:textId="77777777" w:rsidR="007864B7" w:rsidRDefault="007864B7">
      <w:pPr>
        <w:pStyle w:val="BodyText"/>
        <w:jc w:val="left"/>
        <w:rPr>
          <w:sz w:val="22"/>
        </w:rPr>
      </w:pPr>
    </w:p>
    <w:p w14:paraId="4BAA6642" w14:textId="77777777" w:rsidR="007864B7" w:rsidRDefault="00000000">
      <w:pPr>
        <w:spacing w:before="128" w:line="211" w:lineRule="auto"/>
        <w:ind w:left="350" w:right="121" w:firstLine="14"/>
        <w:jc w:val="both"/>
        <w:rPr>
          <w:i/>
          <w:sz w:val="20"/>
        </w:rPr>
      </w:pPr>
      <w:r>
        <w:rPr>
          <w:i/>
          <w:w w:val="105"/>
          <w:sz w:val="20"/>
        </w:rPr>
        <w:t>Quantitative studies on the American experience prove that in</w:t>
      </w:r>
      <w:r>
        <w:rPr>
          <w:i/>
          <w:spacing w:val="-8"/>
          <w:w w:val="105"/>
          <w:sz w:val="20"/>
        </w:rPr>
        <w:t xml:space="preserve"> </w:t>
      </w:r>
      <w:r>
        <w:rPr>
          <w:i/>
          <w:w w:val="105"/>
          <w:sz w:val="20"/>
        </w:rPr>
        <w:t>matter</w:t>
      </w:r>
      <w:r>
        <w:rPr>
          <w:i/>
          <w:spacing w:val="-3"/>
          <w:w w:val="105"/>
          <w:sz w:val="20"/>
        </w:rPr>
        <w:t xml:space="preserve"> </w:t>
      </w:r>
      <w:r>
        <w:rPr>
          <w:i/>
          <w:w w:val="105"/>
          <w:sz w:val="20"/>
        </w:rPr>
        <w:t>of</w:t>
      </w:r>
      <w:r>
        <w:rPr>
          <w:i/>
          <w:spacing w:val="-10"/>
          <w:w w:val="105"/>
          <w:sz w:val="20"/>
        </w:rPr>
        <w:t xml:space="preserve"> </w:t>
      </w:r>
      <w:r>
        <w:rPr>
          <w:i/>
          <w:w w:val="105"/>
          <w:sz w:val="20"/>
        </w:rPr>
        <w:t>cqcontrol</w:t>
      </w:r>
      <w:r>
        <w:rPr>
          <w:i/>
          <w:spacing w:val="-1"/>
          <w:w w:val="105"/>
          <w:sz w:val="20"/>
        </w:rPr>
        <w:t xml:space="preserve"> </w:t>
      </w:r>
      <w:r>
        <w:rPr>
          <w:i/>
          <w:w w:val="105"/>
          <w:sz w:val="20"/>
        </w:rPr>
        <w:t>of the</w:t>
      </w:r>
      <w:r>
        <w:rPr>
          <w:i/>
          <w:spacing w:val="-1"/>
          <w:w w:val="105"/>
          <w:sz w:val="20"/>
        </w:rPr>
        <w:t xml:space="preserve"> </w:t>
      </w:r>
      <w:r>
        <w:rPr>
          <w:i/>
          <w:w w:val="105"/>
          <w:sz w:val="20"/>
        </w:rPr>
        <w:t>mergers</w:t>
      </w:r>
      <w:r>
        <w:rPr>
          <w:i/>
          <w:spacing w:val="-1"/>
          <w:w w:val="105"/>
          <w:sz w:val="20"/>
        </w:rPr>
        <w:t xml:space="preserve"> </w:t>
      </w:r>
      <w:r>
        <w:rPr>
          <w:i/>
          <w:w w:val="105"/>
          <w:sz w:val="20"/>
        </w:rPr>
        <w:t>And</w:t>
      </w:r>
      <w:r>
        <w:rPr>
          <w:i/>
          <w:spacing w:val="-1"/>
          <w:w w:val="105"/>
          <w:sz w:val="20"/>
        </w:rPr>
        <w:t xml:space="preserve"> </w:t>
      </w:r>
      <w:r>
        <w:rPr>
          <w:i/>
          <w:w w:val="105"/>
          <w:sz w:val="20"/>
        </w:rPr>
        <w:t>concentrations</w:t>
      </w:r>
      <w:r>
        <w:rPr>
          <w:i/>
          <w:spacing w:val="40"/>
          <w:w w:val="105"/>
          <w:sz w:val="20"/>
        </w:rPr>
        <w:t xml:space="preserve"> </w:t>
      </w:r>
      <w:r>
        <w:rPr>
          <w:i/>
          <w:w w:val="105"/>
          <w:sz w:val="20"/>
        </w:rPr>
        <w:t>/state intervention</w:t>
      </w:r>
      <w:r>
        <w:rPr>
          <w:i/>
          <w:spacing w:val="36"/>
          <w:w w:val="105"/>
          <w:sz w:val="20"/>
        </w:rPr>
        <w:t xml:space="preserve"> </w:t>
      </w:r>
      <w:r>
        <w:rPr>
          <w:i/>
          <w:w w:val="105"/>
          <w:sz w:val="20"/>
        </w:rPr>
        <w:t>East</w:t>
      </w:r>
      <w:r>
        <w:rPr>
          <w:i/>
          <w:spacing w:val="29"/>
          <w:w w:val="105"/>
          <w:sz w:val="20"/>
        </w:rPr>
        <w:t xml:space="preserve"> </w:t>
      </w:r>
      <w:r>
        <w:rPr>
          <w:i/>
          <w:w w:val="105"/>
          <w:sz w:val="20"/>
        </w:rPr>
        <w:t>useless, even</w:t>
      </w:r>
      <w:r>
        <w:rPr>
          <w:i/>
          <w:spacing w:val="34"/>
          <w:w w:val="105"/>
          <w:sz w:val="20"/>
        </w:rPr>
        <w:t xml:space="preserve"> </w:t>
      </w:r>
      <w:r>
        <w:rPr>
          <w:i/>
          <w:w w:val="105"/>
          <w:sz w:val="20"/>
        </w:rPr>
        <w:t>harmful</w:t>
      </w:r>
    </w:p>
    <w:p w14:paraId="6321CFB6" w14:textId="77777777" w:rsidR="007864B7" w:rsidRDefault="007864B7">
      <w:pPr>
        <w:pStyle w:val="BodyText"/>
        <w:spacing w:before="5"/>
        <w:jc w:val="left"/>
        <w:rPr>
          <w:i/>
          <w:sz w:val="17"/>
        </w:rPr>
      </w:pPr>
    </w:p>
    <w:p w14:paraId="232A5BE0" w14:textId="77777777" w:rsidR="007864B7" w:rsidRDefault="00000000">
      <w:pPr>
        <w:pStyle w:val="BodyText"/>
        <w:spacing w:line="211" w:lineRule="auto"/>
        <w:ind w:left="346" w:right="109" w:firstLine="219"/>
      </w:pPr>
      <w:r>
        <w:rPr>
          <w:w w:val="105"/>
        </w:rPr>
        <w:t>Of all the Western countries, America is the one</w:t>
      </w:r>
      <w:r>
        <w:rPr>
          <w:spacing w:val="40"/>
          <w:w w:val="105"/>
        </w:rPr>
        <w:t xml:space="preserve"> </w:t>
      </w:r>
      <w:r>
        <w:rPr>
          <w:w w:val="105"/>
        </w:rPr>
        <w:t>has the most severe attitude towards mergers and concentrations of companies. Whereas in France and Europe, since the war, we have seen a number of important industrial groupings, often! directly encouraged by public authorities,</w:t>
      </w:r>
      <w:r>
        <w:rPr>
          <w:spacing w:val="-2"/>
          <w:w w:val="105"/>
        </w:rPr>
        <w:t xml:space="preserve"> </w:t>
      </w:r>
      <w:r>
        <w:rPr>
          <w:w w:val="105"/>
        </w:rPr>
        <w:t>in the United States it has become almost impossible for two large companies</w:t>
      </w:r>
      <w:r>
        <w:rPr>
          <w:spacing w:val="25"/>
          <w:w w:val="105"/>
        </w:rPr>
        <w:t xml:space="preserve"> </w:t>
      </w:r>
      <w:r>
        <w:rPr>
          <w:w w:val="105"/>
        </w:rPr>
        <w:t>to merge</w:t>
      </w:r>
      <w:r>
        <w:rPr>
          <w:spacing w:val="18"/>
          <w:w w:val="105"/>
        </w:rPr>
        <w:t xml:space="preserve"> </w:t>
      </w:r>
      <w:r>
        <w:rPr>
          <w:w w:val="105"/>
        </w:rPr>
        <w:t>without unleashing</w:t>
      </w:r>
      <w:r>
        <w:rPr>
          <w:spacing w:val="30"/>
          <w:w w:val="105"/>
        </w:rPr>
        <w:t xml:space="preserve"> </w:t>
      </w:r>
      <w:r>
        <w:rPr>
          <w:w w:val="105"/>
        </w:rPr>
        <w:t>the thunderbolts of the</w:t>
      </w:r>
    </w:p>
    <w:p w14:paraId="2B13634A" w14:textId="77777777" w:rsidR="007864B7" w:rsidRDefault="007864B7">
      <w:pPr>
        <w:spacing w:line="211" w:lineRule="auto"/>
        <w:sectPr w:rsidR="007864B7">
          <w:headerReference w:type="default" r:id="rId196"/>
          <w:pgSz w:w="5930" w:h="9870"/>
          <w:pgMar w:top="880" w:right="280" w:bottom="280" w:left="300" w:header="667" w:footer="0" w:gutter="0"/>
          <w:pgNumType w:start="217"/>
          <w:cols w:space="720"/>
        </w:sectPr>
      </w:pPr>
    </w:p>
    <w:p w14:paraId="21D4C93A" w14:textId="77777777" w:rsidR="007864B7" w:rsidRDefault="00000000">
      <w:pPr>
        <w:tabs>
          <w:tab w:val="left" w:pos="682"/>
        </w:tabs>
        <w:spacing w:before="71"/>
        <w:ind w:left="146"/>
        <w:rPr>
          <w:sz w:val="16"/>
        </w:rPr>
      </w:pPr>
      <w:r>
        <w:rPr>
          <w:rFonts w:ascii="Arial" w:hAnsi="Arial"/>
          <w:spacing w:val="-5"/>
          <w:sz w:val="20"/>
        </w:rPr>
        <w:lastRenderedPageBreak/>
        <w:t xml:space="preserve">218 </w:t>
      </w:r>
      <w:r>
        <w:rPr>
          <w:rFonts w:ascii="Arial" w:hAnsi="Arial"/>
          <w:sz w:val="20"/>
        </w:rPr>
        <w:tab/>
      </w:r>
      <w:r>
        <w:rPr>
          <w:sz w:val="16"/>
        </w:rPr>
        <w:t>LA</w:t>
      </w:r>
      <w:r>
        <w:rPr>
          <w:spacing w:val="69"/>
          <w:sz w:val="16"/>
        </w:rPr>
        <w:t xml:space="preserve"> </w:t>
      </w:r>
      <w:r>
        <w:rPr>
          <w:sz w:val="16"/>
        </w:rPr>
        <w:t>•</w:t>
      </w:r>
      <w:r>
        <w:rPr>
          <w:spacing w:val="41"/>
          <w:sz w:val="16"/>
        </w:rPr>
        <w:t xml:space="preserve"> </w:t>
      </w:r>
      <w:r>
        <w:rPr>
          <w:sz w:val="16"/>
        </w:rPr>
        <w:t>NEW</w:t>
      </w:r>
      <w:r>
        <w:rPr>
          <w:spacing w:val="79"/>
          <w:w w:val="150"/>
          <w:sz w:val="16"/>
        </w:rPr>
        <w:t xml:space="preserve"> </w:t>
      </w:r>
      <w:r>
        <w:rPr>
          <w:sz w:val="16"/>
        </w:rPr>
        <w:t>ECONOMY"</w:t>
      </w:r>
      <w:r>
        <w:rPr>
          <w:spacing w:val="34"/>
          <w:sz w:val="16"/>
        </w:rPr>
        <w:t xml:space="preserve">  </w:t>
      </w:r>
      <w:r>
        <w:rPr>
          <w:spacing w:val="-2"/>
          <w:sz w:val="16"/>
        </w:rPr>
        <w:t>INDUSTRIAL</w:t>
      </w:r>
    </w:p>
    <w:p w14:paraId="7B388A83" w14:textId="77777777" w:rsidR="007864B7" w:rsidRDefault="00000000">
      <w:pPr>
        <w:pStyle w:val="BodyText"/>
        <w:spacing w:before="198" w:line="216" w:lineRule="auto"/>
        <w:ind w:left="132" w:right="331" w:firstLine="1"/>
      </w:pPr>
      <w:r>
        <w:t>justice. Company takeovers are strictly regulated: as long as a firm represents</w:t>
      </w:r>
      <w:r>
        <w:rPr>
          <w:spacing w:val="40"/>
        </w:rPr>
        <w:t xml:space="preserve"> </w:t>
      </w:r>
      <w:r>
        <w:t xml:space="preserve">more than 15 </w:t>
      </w:r>
      <w:r>
        <w:rPr>
          <w:sz w:val="21"/>
        </w:rPr>
        <w:t xml:space="preserve">% </w:t>
      </w:r>
      <w:r>
        <w:t>of the market for a product, it is practically prohibited from purchasing or absorbing any competing company</w:t>
      </w:r>
      <w:r>
        <w:rPr>
          <w:spacing w:val="40"/>
        </w:rPr>
        <w:t xml:space="preserve"> </w:t>
      </w:r>
      <w:r>
        <w:t>(except</w:t>
      </w:r>
      <w:r>
        <w:rPr>
          <w:spacing w:val="40"/>
        </w:rPr>
        <w:t xml:space="preserve"> </w:t>
      </w:r>
      <w:r>
        <w:t>if</w:t>
      </w:r>
      <w:r>
        <w:rPr>
          <w:spacing w:val="36"/>
        </w:rPr>
        <w:t xml:space="preserve"> </w:t>
      </w:r>
      <w:r>
        <w:t>this</w:t>
      </w:r>
      <w:r>
        <w:rPr>
          <w:spacing w:val="35"/>
        </w:rPr>
        <w:t xml:space="preserve"> </w:t>
      </w:r>
      <w:r>
        <w:t>last one is</w:t>
      </w:r>
      <w:r>
        <w:rPr>
          <w:spacing w:val="38"/>
        </w:rPr>
        <w:t xml:space="preserve"> </w:t>
      </w:r>
      <w:r>
        <w:t>At</w:t>
      </w:r>
      <w:r>
        <w:rPr>
          <w:spacing w:val="40"/>
        </w:rPr>
        <w:t xml:space="preserve"> </w:t>
      </w:r>
      <w:r>
        <w:t>edge</w:t>
      </w:r>
      <w:r>
        <w:rPr>
          <w:spacing w:val="40"/>
        </w:rPr>
        <w:t xml:space="preserve"> </w:t>
      </w:r>
      <w:r>
        <w:t>of the</w:t>
      </w:r>
      <w:r>
        <w:rPr>
          <w:spacing w:val="39"/>
        </w:rPr>
        <w:t xml:space="preserve"> </w:t>
      </w:r>
      <w:r>
        <w:t xml:space="preserve">fail lite, or represents less than 1 </w:t>
      </w:r>
      <w:r>
        <w:rPr>
          <w:sz w:val="21"/>
        </w:rPr>
        <w:t xml:space="preserve">% </w:t>
      </w:r>
      <w:r>
        <w:t>of the market). Even mergers</w:t>
      </w:r>
      <w:r>
        <w:rPr>
          <w:spacing w:val="40"/>
        </w:rPr>
        <w:t xml:space="preserve"> </w:t>
      </w:r>
      <w:r>
        <w:t>conglomerates</w:t>
      </w:r>
      <w:r>
        <w:rPr>
          <w:spacing w:val="40"/>
        </w:rPr>
        <w:t xml:space="preserve"> </w:t>
      </w:r>
      <w:r>
        <w:t>-</w:t>
      </w:r>
      <w:r>
        <w:rPr>
          <w:spacing w:val="40"/>
        </w:rPr>
        <w:t xml:space="preserve"> </w:t>
      </w:r>
      <w:r>
        <w:t>that's to say</w:t>
      </w:r>
      <w:r>
        <w:rPr>
          <w:spacing w:val="40"/>
        </w:rPr>
        <w:t xml:space="preserve"> </w:t>
      </w:r>
      <w:r>
        <w:t>THE</w:t>
      </w:r>
      <w:r>
        <w:rPr>
          <w:spacing w:val="40"/>
        </w:rPr>
        <w:t xml:space="preserve"> </w:t>
      </w:r>
      <w:r>
        <w:t>redemption</w:t>
      </w:r>
      <w:r>
        <w:rPr>
          <w:spacing w:val="40"/>
        </w:rPr>
        <w:t xml:space="preserve"> </w:t>
      </w:r>
      <w:r>
        <w:t>of companies</w:t>
      </w:r>
      <w:r>
        <w:rPr>
          <w:spacing w:val="40"/>
        </w:rPr>
        <w:t xml:space="preserve"> </w:t>
      </w:r>
      <w:r>
        <w:t>belonging</w:t>
      </w:r>
      <w:r>
        <w:rPr>
          <w:spacing w:val="40"/>
        </w:rPr>
        <w:t xml:space="preserve"> </w:t>
      </w:r>
      <w:r>
        <w:t>has</w:t>
      </w:r>
      <w:r>
        <w:rPr>
          <w:spacing w:val="40"/>
        </w:rPr>
        <w:t xml:space="preserve"> </w:t>
      </w:r>
      <w:r>
        <w:t>of the</w:t>
      </w:r>
      <w:r>
        <w:rPr>
          <w:spacing w:val="40"/>
        </w:rPr>
        <w:t xml:space="preserve"> </w:t>
      </w:r>
      <w:r>
        <w:t>sectors</w:t>
      </w:r>
      <w:r>
        <w:rPr>
          <w:spacing w:val="40"/>
        </w:rPr>
        <w:t xml:space="preserve"> </w:t>
      </w:r>
      <w:r>
        <w:t>of activity</w:t>
      </w:r>
      <w:r>
        <w:rPr>
          <w:spacing w:val="40"/>
        </w:rPr>
        <w:t xml:space="preserve"> </w:t>
      </w:r>
      <w:r>
        <w:t>different</w:t>
      </w:r>
      <w:r>
        <w:rPr>
          <w:spacing w:val="40"/>
        </w:rPr>
        <w:t xml:space="preserve"> </w:t>
      </w:r>
      <w:r>
        <w:t>- are</w:t>
      </w:r>
      <w:r>
        <w:rPr>
          <w:spacing w:val="40"/>
        </w:rPr>
        <w:t xml:space="preserve"> </w:t>
      </w:r>
      <w:r>
        <w:t>closely</w:t>
      </w:r>
      <w:r>
        <w:rPr>
          <w:spacing w:val="40"/>
        </w:rPr>
        <w:t xml:space="preserve"> </w:t>
      </w:r>
      <w:r>
        <w:t>monitored.</w:t>
      </w:r>
    </w:p>
    <w:p w14:paraId="4326B8A1" w14:textId="77777777" w:rsidR="007864B7" w:rsidRDefault="00000000">
      <w:pPr>
        <w:pStyle w:val="BodyText"/>
        <w:spacing w:before="2" w:line="218" w:lineRule="auto"/>
        <w:ind w:left="135" w:right="320" w:firstLine="218"/>
      </w:pPr>
      <w:r>
        <w:rPr>
          <w:w w:val="105"/>
        </w:rPr>
        <w:t>It is true that in recent years we have witnessed a significant change in attitude, marked by a progressive liberalization of American legislation with regard to concentrations.</w:t>
      </w:r>
      <w:r>
        <w:rPr>
          <w:spacing w:val="-5"/>
          <w:w w:val="105"/>
        </w:rPr>
        <w:t xml:space="preserve"> </w:t>
      </w:r>
      <w:r>
        <w:rPr>
          <w:w w:val="105"/>
        </w:rPr>
        <w:t>It not remain that,</w:t>
      </w:r>
      <w:r>
        <w:rPr>
          <w:spacing w:val="-4"/>
          <w:w w:val="105"/>
        </w:rPr>
        <w:t xml:space="preserve"> </w:t>
      </w:r>
      <w:r>
        <w:rPr>
          <w:w w:val="105"/>
        </w:rPr>
        <w:t>since the vote on the Celler-Kefauver amendment</w:t>
      </w:r>
      <w:r>
        <w:rPr>
          <w:spacing w:val="-3"/>
          <w:w w:val="105"/>
        </w:rPr>
        <w:t xml:space="preserve"> </w:t>
      </w:r>
      <w:r>
        <w:rPr>
          <w:w w:val="105"/>
        </w:rPr>
        <w:t>In 1950, there were hundreds of operations that were stopped by the intervention of public authorities, or by court decision. As a result, the American experience offers a privileged field of observation to assess the economic impact of</w:t>
      </w:r>
      <w:r>
        <w:rPr>
          <w:spacing w:val="-1"/>
          <w:w w:val="105"/>
        </w:rPr>
        <w:t xml:space="preserve"> </w:t>
      </w:r>
      <w:r>
        <w:rPr>
          <w:w w:val="105"/>
        </w:rPr>
        <w:t>such</w:t>
      </w:r>
      <w:r>
        <w:rPr>
          <w:spacing w:val="-2"/>
          <w:w w:val="105"/>
        </w:rPr>
        <w:t xml:space="preserve"> </w:t>
      </w:r>
      <w:r>
        <w:rPr>
          <w:w w:val="105"/>
        </w:rPr>
        <w:t>institutions</w:t>
      </w:r>
      <w:r>
        <w:rPr>
          <w:spacing w:val="-4"/>
          <w:w w:val="105"/>
        </w:rPr>
        <w:t xml:space="preserve"> </w:t>
      </w:r>
      <w:r>
        <w:rPr>
          <w:w w:val="105"/>
        </w:rPr>
        <w:t>:</w:t>
      </w:r>
      <w:r>
        <w:rPr>
          <w:spacing w:val="-10"/>
          <w:w w:val="105"/>
        </w:rPr>
        <w:t xml:space="preserve"> </w:t>
      </w:r>
      <w:r>
        <w:rPr>
          <w:w w:val="105"/>
        </w:rPr>
        <w:t>THE</w:t>
      </w:r>
      <w:r>
        <w:rPr>
          <w:spacing w:val="-6"/>
          <w:w w:val="105"/>
        </w:rPr>
        <w:t xml:space="preserve"> </w:t>
      </w:r>
      <w:r>
        <w:rPr>
          <w:w w:val="105"/>
        </w:rPr>
        <w:t>merger control</w:t>
      </w:r>
      <w:r>
        <w:rPr>
          <w:spacing w:val="-11"/>
          <w:w w:val="105"/>
        </w:rPr>
        <w:t xml:space="preserve"> </w:t>
      </w:r>
      <w:r>
        <w:rPr>
          <w:w w:val="105"/>
        </w:rPr>
        <w:t>And</w:t>
      </w:r>
      <w:r>
        <w:rPr>
          <w:spacing w:val="-7"/>
          <w:w w:val="105"/>
        </w:rPr>
        <w:t xml:space="preserve"> </w:t>
      </w:r>
      <w:r>
        <w:rPr>
          <w:w w:val="105"/>
        </w:rPr>
        <w:t>concentrations</w:t>
      </w:r>
      <w:r>
        <w:rPr>
          <w:spacing w:val="-7"/>
          <w:w w:val="105"/>
        </w:rPr>
        <w:t xml:space="preserve"> </w:t>
      </w:r>
      <w:r>
        <w:rPr>
          <w:w w:val="105"/>
        </w:rPr>
        <w:t>does it allow</w:t>
      </w:r>
      <w:r>
        <w:rPr>
          <w:spacing w:val="-8"/>
          <w:w w:val="105"/>
        </w:rPr>
        <w:t xml:space="preserve"> </w:t>
      </w:r>
      <w:r>
        <w:rPr>
          <w:w w:val="105"/>
        </w:rPr>
        <w:t>consumers</w:t>
      </w:r>
      <w:r>
        <w:rPr>
          <w:spacing w:val="-2"/>
          <w:w w:val="105"/>
        </w:rPr>
        <w:t xml:space="preserve"> </w:t>
      </w:r>
      <w:r>
        <w:rPr>
          <w:w w:val="105"/>
        </w:rPr>
        <w:t>to benefit, in</w:t>
      </w:r>
      <w:r>
        <w:rPr>
          <w:spacing w:val="-3"/>
          <w:w w:val="105"/>
        </w:rPr>
        <w:t xml:space="preserve"> </w:t>
      </w:r>
      <w:r>
        <w:rPr>
          <w:w w:val="105"/>
        </w:rPr>
        <w:t>THE</w:t>
      </w:r>
      <w:r>
        <w:rPr>
          <w:spacing w:val="-7"/>
          <w:w w:val="105"/>
        </w:rPr>
        <w:t xml:space="preserve"> </w:t>
      </w:r>
      <w:r>
        <w:rPr>
          <w:w w:val="105"/>
        </w:rPr>
        <w:t>sectors concerned,</w:t>
      </w:r>
      <w:r>
        <w:rPr>
          <w:spacing w:val="-3"/>
          <w:w w:val="105"/>
        </w:rPr>
        <w:t xml:space="preserve"> </w:t>
      </w:r>
      <w:r>
        <w:rPr>
          <w:w w:val="105"/>
        </w:rPr>
        <w:t>price less</w:t>
      </w:r>
      <w:r>
        <w:rPr>
          <w:spacing w:val="-3"/>
          <w:w w:val="105"/>
        </w:rPr>
        <w:t xml:space="preserve"> </w:t>
      </w:r>
      <w:r>
        <w:rPr>
          <w:w w:val="105"/>
        </w:rPr>
        <w:t>higher than those for whom they would have to submit to the law if companies were completely free to determine the means of</w:t>
      </w:r>
      <w:r>
        <w:rPr>
          <w:spacing w:val="40"/>
          <w:w w:val="105"/>
        </w:rPr>
        <w:t xml:space="preserve"> </w:t>
      </w:r>
      <w:r>
        <w:rPr>
          <w:w w:val="105"/>
        </w:rPr>
        <w:t>their</w:t>
      </w:r>
      <w:r>
        <w:rPr>
          <w:spacing w:val="40"/>
          <w:w w:val="105"/>
        </w:rPr>
        <w:t xml:space="preserve"> </w:t>
      </w:r>
      <w:r>
        <w:rPr>
          <w:w w:val="105"/>
        </w:rPr>
        <w:t>strategies</w:t>
      </w:r>
      <w:r>
        <w:rPr>
          <w:spacing w:val="40"/>
          <w:w w:val="105"/>
        </w:rPr>
        <w:t xml:space="preserve"> </w:t>
      </w:r>
      <w:r>
        <w:rPr>
          <w:w w:val="105"/>
        </w:rPr>
        <w:t>of</w:t>
      </w:r>
      <w:r>
        <w:rPr>
          <w:spacing w:val="40"/>
          <w:w w:val="105"/>
        </w:rPr>
        <w:t xml:space="preserve"> </w:t>
      </w:r>
      <w:r>
        <w:rPr>
          <w:w w:val="105"/>
        </w:rPr>
        <w:t>growth?</w:t>
      </w:r>
    </w:p>
    <w:p w14:paraId="3F85C7B0" w14:textId="77777777" w:rsidR="007864B7" w:rsidRDefault="00000000">
      <w:pPr>
        <w:pStyle w:val="BodyText"/>
        <w:spacing w:line="192" w:lineRule="exact"/>
        <w:ind w:left="344"/>
      </w:pPr>
      <w:r>
        <w:t>Until</w:t>
      </w:r>
      <w:r>
        <w:rPr>
          <w:spacing w:val="27"/>
        </w:rPr>
        <w:t xml:space="preserve">  </w:t>
      </w:r>
      <w:r>
        <w:t>enough</w:t>
      </w:r>
      <w:r>
        <w:rPr>
          <w:spacing w:val="31"/>
        </w:rPr>
        <w:t xml:space="preserve">  </w:t>
      </w:r>
      <w:r>
        <w:t>recently,</w:t>
      </w:r>
      <w:r>
        <w:rPr>
          <w:spacing w:val="31"/>
        </w:rPr>
        <w:t xml:space="preserve">  </w:t>
      </w:r>
      <w:r>
        <w:t>THE</w:t>
      </w:r>
      <w:r>
        <w:rPr>
          <w:spacing w:val="27"/>
        </w:rPr>
        <w:t xml:space="preserve">  </w:t>
      </w:r>
      <w:r>
        <w:t>economists</w:t>
      </w:r>
      <w:r>
        <w:rPr>
          <w:spacing w:val="40"/>
        </w:rPr>
        <w:t xml:space="preserve">  </w:t>
      </w:r>
      <w:r>
        <w:rPr>
          <w:spacing w:val="-2"/>
        </w:rPr>
        <w:t>remained</w:t>
      </w:r>
    </w:p>
    <w:p w14:paraId="0A4A848E" w14:textId="77777777" w:rsidR="007864B7" w:rsidRDefault="00000000">
      <w:pPr>
        <w:pStyle w:val="BodyText"/>
        <w:spacing w:before="10" w:line="216" w:lineRule="auto"/>
        <w:ind w:left="144" w:right="316"/>
      </w:pPr>
      <w:r>
        <w:rPr>
          <w:w w:val="105"/>
        </w:rPr>
        <w:t>helpless when faced with such a question, due to lack of study instruments and</w:t>
      </w:r>
      <w:r>
        <w:rPr>
          <w:spacing w:val="40"/>
          <w:w w:val="105"/>
        </w:rPr>
        <w:t xml:space="preserve"> </w:t>
      </w:r>
      <w:r>
        <w:rPr>
          <w:w w:val="105"/>
        </w:rPr>
        <w:t>of data</w:t>
      </w:r>
      <w:r>
        <w:rPr>
          <w:spacing w:val="40"/>
          <w:w w:val="105"/>
        </w:rPr>
        <w:t xml:space="preserve"> </w:t>
      </w:r>
      <w:r>
        <w:rPr>
          <w:w w:val="105"/>
        </w:rPr>
        <w:t>adequate.</w:t>
      </w:r>
      <w:r>
        <w:rPr>
          <w:spacing w:val="40"/>
          <w:w w:val="105"/>
        </w:rPr>
        <w:t xml:space="preserve"> </w:t>
      </w:r>
      <w:r>
        <w:rPr>
          <w:w w:val="105"/>
        </w:rPr>
        <w:t>From</w:t>
      </w:r>
      <w:r>
        <w:rPr>
          <w:spacing w:val="40"/>
          <w:w w:val="105"/>
        </w:rPr>
        <w:t xml:space="preserve"> </w:t>
      </w:r>
      <w:r>
        <w:rPr>
          <w:w w:val="105"/>
        </w:rPr>
        <w:t>that it is accepted</w:t>
      </w:r>
      <w:r>
        <w:rPr>
          <w:spacing w:val="-9"/>
          <w:w w:val="105"/>
        </w:rPr>
        <w:t xml:space="preserve"> </w:t>
      </w:r>
      <w:r>
        <w:rPr>
          <w:w w:val="105"/>
        </w:rPr>
        <w:t>roughly</w:t>
      </w:r>
      <w:r>
        <w:rPr>
          <w:spacing w:val="-1"/>
          <w:w w:val="105"/>
        </w:rPr>
        <w:t xml:space="preserve"> </w:t>
      </w:r>
      <w:r>
        <w:rPr>
          <w:w w:val="105"/>
        </w:rPr>
        <w:t>by</w:t>
      </w:r>
      <w:r>
        <w:rPr>
          <w:spacing w:val="-1"/>
          <w:w w:val="105"/>
        </w:rPr>
        <w:t xml:space="preserve"> </w:t>
      </w:r>
      <w:r>
        <w:rPr>
          <w:w w:val="105"/>
        </w:rPr>
        <w:t>all</w:t>
      </w:r>
      <w:r>
        <w:rPr>
          <w:spacing w:val="-4"/>
          <w:w w:val="105"/>
        </w:rPr>
        <w:t xml:space="preserve"> </w:t>
      </w:r>
      <w:r>
        <w:rPr>
          <w:w w:val="105"/>
        </w:rPr>
        <w:t>the profession that</w:t>
      </w:r>
      <w:r>
        <w:rPr>
          <w:spacing w:val="-7"/>
          <w:w w:val="105"/>
        </w:rPr>
        <w:t xml:space="preserve"> </w:t>
      </w:r>
      <w:r>
        <w:rPr>
          <w:w w:val="105"/>
        </w:rPr>
        <w:t>THE</w:t>
      </w:r>
      <w:r>
        <w:rPr>
          <w:spacing w:val="-1"/>
          <w:w w:val="105"/>
        </w:rPr>
        <w:t xml:space="preserve"> </w:t>
      </w:r>
      <w:r>
        <w:rPr>
          <w:w w:val="105"/>
        </w:rPr>
        <w:t xml:space="preserve">Stock markets are indeed </w:t>
      </w:r>
      <w:r>
        <w:rPr>
          <w:i/>
          <w:w w:val="105"/>
        </w:rPr>
        <w:t xml:space="preserve">efficient markets, </w:t>
      </w:r>
      <w:r>
        <w:rPr>
          <w:w w:val="105"/>
        </w:rPr>
        <w:t>things are different. It is enough to observe how the stock market anticipates and reacts to the announcement of</w:t>
      </w:r>
      <w:r>
        <w:rPr>
          <w:spacing w:val="-2"/>
          <w:w w:val="105"/>
        </w:rPr>
        <w:t xml:space="preserve"> </w:t>
      </w:r>
      <w:r>
        <w:rPr>
          <w:w w:val="105"/>
        </w:rPr>
        <w:t>certain decisions to obtain a relatively reliable estimate of</w:t>
      </w:r>
      <w:r>
        <w:rPr>
          <w:spacing w:val="-14"/>
          <w:w w:val="105"/>
        </w:rPr>
        <w:t xml:space="preserve"> </w:t>
      </w:r>
      <w:r>
        <w:rPr>
          <w:w w:val="105"/>
        </w:rPr>
        <w:t>their</w:t>
      </w:r>
      <w:r>
        <w:rPr>
          <w:spacing w:val="-13"/>
          <w:w w:val="105"/>
        </w:rPr>
        <w:t xml:space="preserve"> </w:t>
      </w:r>
      <w:r>
        <w:rPr>
          <w:w w:val="105"/>
        </w:rPr>
        <w:t>spin off</w:t>
      </w:r>
      <w:r>
        <w:rPr>
          <w:spacing w:val="-13"/>
          <w:w w:val="105"/>
        </w:rPr>
        <w:t xml:space="preserve"> </w:t>
      </w:r>
      <w:r>
        <w:rPr>
          <w:w w:val="105"/>
        </w:rPr>
        <w:t>economic</w:t>
      </w:r>
      <w:r>
        <w:rPr>
          <w:spacing w:val="-8"/>
          <w:w w:val="105"/>
        </w:rPr>
        <w:t xml:space="preserve"> </w:t>
      </w:r>
      <w:r>
        <w:rPr>
          <w:w w:val="105"/>
        </w:rPr>
        <w:t>probable.</w:t>
      </w:r>
      <w:r>
        <w:rPr>
          <w:spacing w:val="-9"/>
          <w:w w:val="105"/>
        </w:rPr>
        <w:t xml:space="preserve"> </w:t>
      </w:r>
      <w:r>
        <w:rPr>
          <w:w w:val="105"/>
        </w:rPr>
        <w:t>He</w:t>
      </w:r>
      <w:r>
        <w:rPr>
          <w:spacing w:val="-14"/>
          <w:w w:val="105"/>
        </w:rPr>
        <w:t xml:space="preserve"> </w:t>
      </w:r>
      <w:r>
        <w:rPr>
          <w:w w:val="105"/>
        </w:rPr>
        <w:t>becomes</w:t>
      </w:r>
      <w:r>
        <w:rPr>
          <w:spacing w:val="-2"/>
          <w:w w:val="105"/>
        </w:rPr>
        <w:t xml:space="preserve"> </w:t>
      </w:r>
      <w:r>
        <w:rPr>
          <w:w w:val="105"/>
        </w:rPr>
        <w:t>possible to</w:t>
      </w:r>
      <w:r>
        <w:rPr>
          <w:spacing w:val="-2"/>
          <w:w w:val="105"/>
        </w:rPr>
        <w:t xml:space="preserve"> </w:t>
      </w:r>
      <w:r>
        <w:rPr>
          <w:w w:val="105"/>
        </w:rPr>
        <w:t>compare this</w:t>
      </w:r>
      <w:r>
        <w:rPr>
          <w:spacing w:val="-1"/>
          <w:w w:val="105"/>
        </w:rPr>
        <w:t xml:space="preserve"> </w:t>
      </w:r>
      <w:r>
        <w:rPr>
          <w:w w:val="105"/>
        </w:rPr>
        <w:t>who is with this</w:t>
      </w:r>
      <w:r>
        <w:rPr>
          <w:spacing w:val="-1"/>
          <w:w w:val="105"/>
        </w:rPr>
        <w:t xml:space="preserve"> </w:t>
      </w:r>
      <w:r>
        <w:rPr>
          <w:w w:val="105"/>
        </w:rPr>
        <w:t>who</w:t>
      </w:r>
      <w:r>
        <w:rPr>
          <w:spacing w:val="-4"/>
          <w:w w:val="105"/>
        </w:rPr>
        <w:t xml:space="preserve"> </w:t>
      </w:r>
      <w:r>
        <w:rPr>
          <w:w w:val="105"/>
        </w:rPr>
        <w:t>would have passed</w:t>
      </w:r>
      <w:r>
        <w:rPr>
          <w:spacing w:val="-1"/>
          <w:w w:val="105"/>
        </w:rPr>
        <w:t xml:space="preserve"> </w:t>
      </w:r>
      <w:r>
        <w:rPr>
          <w:w w:val="105"/>
        </w:rPr>
        <w:t xml:space="preserve">if, for example, certain decisions had not been taken. The hypothesis of </w:t>
      </w:r>
      <w:r>
        <w:rPr>
          <w:w w:val="105"/>
          <w:sz w:val="13"/>
        </w:rPr>
        <w:t xml:space="preserve">“ </w:t>
      </w:r>
      <w:r>
        <w:rPr>
          <w:w w:val="105"/>
        </w:rPr>
        <w:t xml:space="preserve">efficient markets </w:t>
      </w:r>
      <w:r>
        <w:rPr>
          <w:w w:val="105"/>
          <w:sz w:val="13"/>
        </w:rPr>
        <w:t xml:space="preserve">” </w:t>
      </w:r>
      <w:r>
        <w:rPr>
          <w:w w:val="105"/>
        </w:rPr>
        <w:t>is a methodological tool which makes accessible studies which until then were</w:t>
      </w:r>
      <w:r>
        <w:rPr>
          <w:spacing w:val="40"/>
          <w:w w:val="105"/>
        </w:rPr>
        <w:t xml:space="preserve"> </w:t>
      </w:r>
      <w:r>
        <w:rPr>
          <w:w w:val="105"/>
        </w:rPr>
        <w:t>impossible</w:t>
      </w:r>
      <w:r>
        <w:rPr>
          <w:spacing w:val="40"/>
          <w:w w:val="105"/>
        </w:rPr>
        <w:t xml:space="preserve"> </w:t>
      </w:r>
      <w:r>
        <w:rPr>
          <w:w w:val="105"/>
        </w:rPr>
        <w:t>has</w:t>
      </w:r>
      <w:r>
        <w:rPr>
          <w:spacing w:val="40"/>
          <w:w w:val="105"/>
        </w:rPr>
        <w:t xml:space="preserve"> </w:t>
      </w:r>
      <w:r>
        <w:rPr>
          <w:w w:val="105"/>
        </w:rPr>
        <w:t>realize.</w:t>
      </w:r>
    </w:p>
    <w:p w14:paraId="67CBF85A" w14:textId="77777777" w:rsidR="007864B7" w:rsidRDefault="007864B7">
      <w:pPr>
        <w:spacing w:line="216" w:lineRule="auto"/>
        <w:sectPr w:rsidR="007864B7">
          <w:headerReference w:type="even" r:id="rId197"/>
          <w:pgSz w:w="5930" w:h="9870"/>
          <w:pgMar w:top="600" w:right="280" w:bottom="280" w:left="300" w:header="0" w:footer="0" w:gutter="0"/>
          <w:cols w:space="720"/>
        </w:sectPr>
      </w:pPr>
    </w:p>
    <w:p w14:paraId="17037A73" w14:textId="77777777" w:rsidR="007864B7" w:rsidRDefault="00000000">
      <w:pPr>
        <w:pStyle w:val="BodyText"/>
        <w:spacing w:before="98" w:line="218" w:lineRule="auto"/>
        <w:ind w:left="102" w:right="132" w:firstLine="215"/>
      </w:pPr>
      <w:r>
        <w:lastRenderedPageBreak/>
        <w:t>To establish that the traditional theory of oligopolistic markets is true, it would be necessary to demonstrate: 1. that when large companies merge, this actually increases the effects of collusion; 2. that it is precisely to achieve such “monopoly gains” that firms seek concentration. It is only if the validity of these two assertions can be empirically established that state control over mergers and concentrations</w:t>
      </w:r>
      <w:r>
        <w:rPr>
          <w:spacing w:val="80"/>
        </w:rPr>
        <w:t xml:space="preserve"> </w:t>
      </w:r>
      <w:r>
        <w:t>can</w:t>
      </w:r>
      <w:r>
        <w:rPr>
          <w:spacing w:val="40"/>
        </w:rPr>
        <w:t xml:space="preserve"> </w:t>
      </w:r>
      <w:r>
        <w:t>se</w:t>
      </w:r>
      <w:r>
        <w:rPr>
          <w:spacing w:val="80"/>
        </w:rPr>
        <w:t xml:space="preserve"> </w:t>
      </w:r>
      <w:r>
        <w:t>justify.</w:t>
      </w:r>
      <w:r>
        <w:rPr>
          <w:spacing w:val="40"/>
        </w:rPr>
        <w:t xml:space="preserve"> </w:t>
      </w:r>
      <w:r>
        <w:t>How</w:t>
      </w:r>
      <w:r>
        <w:rPr>
          <w:spacing w:val="80"/>
        </w:rPr>
        <w:t xml:space="preserve"> </w:t>
      </w:r>
      <w:r>
        <w:t>TO DO?</w:t>
      </w:r>
    </w:p>
    <w:p w14:paraId="7B7D5AE0" w14:textId="77777777" w:rsidR="007864B7" w:rsidRDefault="00000000">
      <w:pPr>
        <w:pStyle w:val="BodyText"/>
        <w:spacing w:line="218" w:lineRule="auto"/>
        <w:ind w:left="112" w:right="124" w:firstLine="214"/>
      </w:pPr>
      <w:r>
        <w:t>The solution is to first look at how the market</w:t>
      </w:r>
      <w:r>
        <w:rPr>
          <w:spacing w:val="40"/>
        </w:rPr>
        <w:t xml:space="preserve"> </w:t>
      </w:r>
      <w:r>
        <w:t>reacts</w:t>
      </w:r>
      <w:r>
        <w:rPr>
          <w:spacing w:val="40"/>
        </w:rPr>
        <w:t xml:space="preserve"> </w:t>
      </w:r>
      <w:r>
        <w:t>has</w:t>
      </w:r>
      <w:r>
        <w:rPr>
          <w:spacing w:val="40"/>
        </w:rPr>
        <w:t xml:space="preserve"> </w:t>
      </w:r>
      <w:r>
        <w:t>the announcement</w:t>
      </w:r>
      <w:r>
        <w:rPr>
          <w:spacing w:val="40"/>
        </w:rPr>
        <w:t xml:space="preserve"> </w:t>
      </w:r>
      <w:r>
        <w:t>of</w:t>
      </w:r>
      <w:r>
        <w:rPr>
          <w:spacing w:val="40"/>
        </w:rPr>
        <w:t xml:space="preserve"> </w:t>
      </w:r>
      <w:r>
        <w:t>projects</w:t>
      </w:r>
      <w:r>
        <w:rPr>
          <w:spacing w:val="40"/>
        </w:rPr>
        <w:t xml:space="preserve"> </w:t>
      </w:r>
      <w:r>
        <w:t>of</w:t>
      </w:r>
      <w:r>
        <w:rPr>
          <w:spacing w:val="40"/>
        </w:rPr>
        <w:t xml:space="preserve"> </w:t>
      </w:r>
      <w:r>
        <w:t>merger. When a</w:t>
      </w:r>
      <w:r>
        <w:rPr>
          <w:spacing w:val="40"/>
        </w:rPr>
        <w:t xml:space="preserve"> </w:t>
      </w:r>
      <w:r>
        <w:t>business</w:t>
      </w:r>
      <w:r>
        <w:rPr>
          <w:spacing w:val="40"/>
        </w:rPr>
        <w:t xml:space="preserve"> </w:t>
      </w:r>
      <w:r>
        <w:t>in</w:t>
      </w:r>
      <w:r>
        <w:rPr>
          <w:spacing w:val="40"/>
        </w:rPr>
        <w:t xml:space="preserve"> </w:t>
      </w:r>
      <w:r>
        <w:t>absorbed</w:t>
      </w:r>
      <w:r>
        <w:rPr>
          <w:spacing w:val="40"/>
        </w:rPr>
        <w:t xml:space="preserve"> </w:t>
      </w:r>
      <w:r>
        <w:t>another, or</w:t>
      </w:r>
      <w:r>
        <w:rPr>
          <w:spacing w:val="40"/>
        </w:rPr>
        <w:t xml:space="preserve"> </w:t>
      </w:r>
      <w:r>
        <w:t>when two firms plan to merge, it is because they expect it</w:t>
      </w:r>
      <w:r>
        <w:rPr>
          <w:spacing w:val="40"/>
        </w:rPr>
        <w:t xml:space="preserve"> </w:t>
      </w:r>
      <w:r>
        <w:t>some</w:t>
      </w:r>
      <w:r>
        <w:rPr>
          <w:spacing w:val="40"/>
        </w:rPr>
        <w:t xml:space="preserve"> </w:t>
      </w:r>
      <w:r>
        <w:t>benefits</w:t>
      </w:r>
      <w:r>
        <w:rPr>
          <w:spacing w:val="40"/>
        </w:rPr>
        <w:t xml:space="preserve"> </w:t>
      </w:r>
      <w:r>
        <w:t>economic.</w:t>
      </w:r>
      <w:r>
        <w:rPr>
          <w:spacing w:val="40"/>
        </w:rPr>
        <w:t xml:space="preserve"> </w:t>
      </w:r>
      <w:r>
        <w:t>The operation is</w:t>
      </w:r>
      <w:r>
        <w:rPr>
          <w:spacing w:val="40"/>
        </w:rPr>
        <w:t xml:space="preserve"> </w:t>
      </w:r>
      <w:r>
        <w:t>business</w:t>
      </w:r>
      <w:r>
        <w:rPr>
          <w:spacing w:val="40"/>
        </w:rPr>
        <w:t xml:space="preserve"> </w:t>
      </w:r>
      <w:r>
        <w:t>because</w:t>
      </w:r>
      <w:r>
        <w:rPr>
          <w:spacing w:val="40"/>
        </w:rPr>
        <w:t xml:space="preserve"> </w:t>
      </w:r>
      <w:r>
        <w:t>that we</w:t>
      </w:r>
      <w:r>
        <w:rPr>
          <w:spacing w:val="40"/>
        </w:rPr>
        <w:t xml:space="preserve"> </w:t>
      </w:r>
      <w:r>
        <w:t>in</w:t>
      </w:r>
      <w:r>
        <w:rPr>
          <w:spacing w:val="40"/>
        </w:rPr>
        <w:t xml:space="preserve"> </w:t>
      </w:r>
      <w:r>
        <w:t>waits</w:t>
      </w:r>
      <w:r>
        <w:rPr>
          <w:spacing w:val="40"/>
        </w:rPr>
        <w:t xml:space="preserve"> </w:t>
      </w:r>
      <w:r>
        <w:t>of the</w:t>
      </w:r>
      <w:r>
        <w:rPr>
          <w:spacing w:val="40"/>
        </w:rPr>
        <w:t xml:space="preserve"> </w:t>
      </w:r>
      <w:r>
        <w:t>results</w:t>
      </w:r>
      <w:r>
        <w:rPr>
          <w:spacing w:val="40"/>
        </w:rPr>
        <w:t xml:space="preserve"> </w:t>
      </w:r>
      <w:r>
        <w:t>financial</w:t>
      </w:r>
      <w:r>
        <w:rPr>
          <w:spacing w:val="40"/>
        </w:rPr>
        <w:t xml:space="preserve"> </w:t>
      </w:r>
      <w:r>
        <w:t>best.</w:t>
      </w:r>
      <w:r>
        <w:rPr>
          <w:spacing w:val="40"/>
        </w:rPr>
        <w:t xml:space="preserve"> </w:t>
      </w:r>
      <w:r>
        <w:t>If</w:t>
      </w:r>
      <w:r>
        <w:rPr>
          <w:spacing w:val="40"/>
        </w:rPr>
        <w:t xml:space="preserve"> </w:t>
      </w:r>
      <w:r>
        <w:t>THE</w:t>
      </w:r>
      <w:r>
        <w:rPr>
          <w:spacing w:val="40"/>
        </w:rPr>
        <w:t xml:space="preserve"> </w:t>
      </w:r>
      <w:r>
        <w:t>markets</w:t>
      </w:r>
      <w:r>
        <w:rPr>
          <w:spacing w:val="40"/>
        </w:rPr>
        <w:t xml:space="preserve"> </w:t>
      </w:r>
      <w:r>
        <w:t>scholarship holders</w:t>
      </w:r>
      <w:r>
        <w:rPr>
          <w:spacing w:val="40"/>
        </w:rPr>
        <w:t xml:space="preserve"> </w:t>
      </w:r>
      <w:r>
        <w:t>are</w:t>
      </w:r>
      <w:r>
        <w:rPr>
          <w:spacing w:val="40"/>
        </w:rPr>
        <w:t xml:space="preserve"> </w:t>
      </w:r>
      <w:r>
        <w:t>efficient, as soon as the news is announced, or even as soon as the first information begins to circulate, we should see a rise in the prices of the securities of the companies concerned.</w:t>
      </w:r>
      <w:r>
        <w:rPr>
          <w:spacing w:val="40"/>
        </w:rPr>
        <w:t xml:space="preserve"> </w:t>
      </w:r>
      <w:r>
        <w:t>It is</w:t>
      </w:r>
      <w:r>
        <w:rPr>
          <w:spacing w:val="40"/>
        </w:rPr>
        <w:t xml:space="preserve"> </w:t>
      </w:r>
      <w:r>
        <w:t>GOOD</w:t>
      </w:r>
      <w:r>
        <w:rPr>
          <w:spacing w:val="40"/>
        </w:rPr>
        <w:t xml:space="preserve"> </w:t>
      </w:r>
      <w:r>
        <w:t>This</w:t>
      </w:r>
      <w:r>
        <w:rPr>
          <w:spacing w:val="40"/>
        </w:rPr>
        <w:t xml:space="preserve"> </w:t>
      </w:r>
      <w:r>
        <w:t>that</w:t>
      </w:r>
      <w:r>
        <w:rPr>
          <w:spacing w:val="40"/>
        </w:rPr>
        <w:t xml:space="preserve"> </w:t>
      </w:r>
      <w:r>
        <w:t>we</w:t>
      </w:r>
      <w:r>
        <w:rPr>
          <w:spacing w:val="40"/>
        </w:rPr>
        <w:t xml:space="preserve"> </w:t>
      </w:r>
      <w:r>
        <w:t>observed.</w:t>
      </w:r>
      <w:r>
        <w:rPr>
          <w:spacing w:val="40"/>
        </w:rPr>
        <w:t xml:space="preserve"> </w:t>
      </w:r>
      <w:r>
        <w:t>In</w:t>
      </w:r>
      <w:r>
        <w:rPr>
          <w:spacing w:val="40"/>
        </w:rPr>
        <w:t xml:space="preserve"> </w:t>
      </w:r>
      <w:r>
        <w:t>a study</w:t>
      </w:r>
      <w:r>
        <w:rPr>
          <w:spacing w:val="40"/>
        </w:rPr>
        <w:t xml:space="preserve"> </w:t>
      </w:r>
      <w:r>
        <w:t>published</w:t>
      </w:r>
      <w:r>
        <w:rPr>
          <w:spacing w:val="40"/>
        </w:rPr>
        <w:t xml:space="preserve"> </w:t>
      </w:r>
      <w:r>
        <w:t>in</w:t>
      </w:r>
      <w:r>
        <w:rPr>
          <w:spacing w:val="40"/>
        </w:rPr>
        <w:t xml:space="preserve"> </w:t>
      </w:r>
      <w:r>
        <w:t>1983,</w:t>
      </w:r>
      <w:r>
        <w:rPr>
          <w:spacing w:val="40"/>
        </w:rPr>
        <w:t xml:space="preserve"> </w:t>
      </w:r>
      <w:r>
        <w:t>And</w:t>
      </w:r>
      <w:r>
        <w:rPr>
          <w:spacing w:val="40"/>
        </w:rPr>
        <w:t xml:space="preserve"> </w:t>
      </w:r>
      <w:r>
        <w:t>wearing</w:t>
      </w:r>
      <w:r>
        <w:rPr>
          <w:spacing w:val="40"/>
        </w:rPr>
        <w:t xml:space="preserve"> </w:t>
      </w:r>
      <w:r>
        <w:t>on</w:t>
      </w:r>
      <w:r>
        <w:rPr>
          <w:spacing w:val="40"/>
        </w:rPr>
        <w:t xml:space="preserve"> </w:t>
      </w:r>
      <w:r>
        <w:t>A</w:t>
      </w:r>
      <w:r>
        <w:rPr>
          <w:spacing w:val="40"/>
        </w:rPr>
        <w:t xml:space="preserve"> </w:t>
      </w:r>
      <w:r>
        <w:t>sample</w:t>
      </w:r>
      <w:r>
        <w:rPr>
          <w:spacing w:val="40"/>
        </w:rPr>
        <w:t xml:space="preserve"> </w:t>
      </w:r>
      <w:r>
        <w:t>more than two hundred and fifty mergers and merger projects</w:t>
      </w:r>
      <w:r>
        <w:rPr>
          <w:spacing w:val="80"/>
        </w:rPr>
        <w:t xml:space="preserve"> </w:t>
      </w:r>
      <w:r>
        <w:t>between</w:t>
      </w:r>
      <w:r>
        <w:rPr>
          <w:spacing w:val="40"/>
        </w:rPr>
        <w:t xml:space="preserve"> </w:t>
      </w:r>
      <w:r>
        <w:t>1963</w:t>
      </w:r>
      <w:r>
        <w:rPr>
          <w:spacing w:val="40"/>
        </w:rPr>
        <w:t xml:space="preserve"> </w:t>
      </w:r>
      <w:r>
        <w:t>And</w:t>
      </w:r>
      <w:r>
        <w:rPr>
          <w:spacing w:val="40"/>
        </w:rPr>
        <w:t xml:space="preserve"> </w:t>
      </w:r>
      <w:r>
        <w:t>1973,</w:t>
      </w:r>
      <w:r>
        <w:rPr>
          <w:spacing w:val="40"/>
        </w:rPr>
        <w:t xml:space="preserve"> </w:t>
      </w:r>
      <w:r>
        <w:t>the Economist</w:t>
      </w:r>
      <w:r>
        <w:rPr>
          <w:spacing w:val="40"/>
        </w:rPr>
        <w:t xml:space="preserve"> </w:t>
      </w:r>
      <w:r>
        <w:t>BE</w:t>
      </w:r>
      <w:r>
        <w:rPr>
          <w:spacing w:val="40"/>
        </w:rPr>
        <w:t xml:space="preserve"> </w:t>
      </w:r>
      <w:r>
        <w:t>Eckbo</w:t>
      </w:r>
      <w:r>
        <w:rPr>
          <w:spacing w:val="40"/>
        </w:rPr>
        <w:t xml:space="preserve"> </w:t>
      </w:r>
      <w:r>
        <w:t>shows that during the period which goes from“</w:t>
      </w:r>
      <w:r>
        <w:rPr>
          <w:spacing w:val="40"/>
        </w:rPr>
        <w:t xml:space="preserve"> </w:t>
      </w:r>
      <w:r>
        <w:t>D-20 »to«</w:t>
      </w:r>
      <w:r>
        <w:rPr>
          <w:spacing w:val="40"/>
        </w:rPr>
        <w:t xml:space="preserve"> </w:t>
      </w:r>
      <w:r>
        <w:t>D + 10” (the day</w:t>
      </w:r>
      <w:r>
        <w:rPr>
          <w:spacing w:val="40"/>
        </w:rPr>
        <w:t xml:space="preserve"> </w:t>
      </w:r>
      <w:r>
        <w:t xml:space="preserve">“ </w:t>
      </w:r>
      <w:r>
        <w:rPr>
          <w:sz w:val="21"/>
        </w:rPr>
        <w:t xml:space="preserve">J </w:t>
      </w:r>
      <w:r>
        <w:t>”</w:t>
      </w:r>
      <w:r>
        <w:rPr>
          <w:spacing w:val="40"/>
        </w:rPr>
        <w:t xml:space="preserve"> </w:t>
      </w:r>
      <w:r>
        <w:t>being</w:t>
      </w:r>
      <w:r>
        <w:rPr>
          <w:spacing w:val="40"/>
        </w:rPr>
        <w:t xml:space="preserve"> </w:t>
      </w:r>
      <w:r>
        <w:t>the one</w:t>
      </w:r>
      <w:r>
        <w:rPr>
          <w:spacing w:val="40"/>
        </w:rPr>
        <w:t xml:space="preserve"> </w:t>
      </w:r>
      <w:r>
        <w:t>of</w:t>
      </w:r>
      <w:r>
        <w:rPr>
          <w:spacing w:val="40"/>
        </w:rPr>
        <w:t xml:space="preserve"> </w:t>
      </w:r>
      <w:r>
        <w:t>the announcement</w:t>
      </w:r>
      <w:r>
        <w:rPr>
          <w:spacing w:val="40"/>
        </w:rPr>
        <w:t xml:space="preserve"> </w:t>
      </w:r>
      <w:r>
        <w:t>official</w:t>
      </w:r>
      <w:r>
        <w:rPr>
          <w:spacing w:val="40"/>
        </w:rPr>
        <w:t xml:space="preserve"> </w:t>
      </w:r>
      <w:r>
        <w:t>of</w:t>
      </w:r>
      <w:r>
        <w:rPr>
          <w:spacing w:val="40"/>
        </w:rPr>
        <w:t xml:space="preserve"> </w:t>
      </w:r>
      <w:r>
        <w:t>the operation), both the securities of the absorbing firms and those of the absorbed firms generally experience a spectacular</w:t>
      </w:r>
      <w:r>
        <w:rPr>
          <w:spacing w:val="40"/>
        </w:rPr>
        <w:t xml:space="preserve"> </w:t>
      </w:r>
      <w:r>
        <w:t>reprise.</w:t>
      </w:r>
    </w:p>
    <w:p w14:paraId="1314400F" w14:textId="77777777" w:rsidR="007864B7" w:rsidRDefault="00000000">
      <w:pPr>
        <w:pStyle w:val="BodyText"/>
        <w:spacing w:line="216" w:lineRule="auto"/>
        <w:ind w:left="123" w:right="115" w:firstLine="199"/>
      </w:pPr>
      <w:r>
        <w:t>If the announced merger project cannot be carried out because it is contested by the courts or the public authorities, we witness the opposite phenomenon: as soon as the first information circulates announcing that there is little chance that the project reaches its end, we must see the</w:t>
      </w:r>
      <w:r>
        <w:rPr>
          <w:spacing w:val="40"/>
        </w:rPr>
        <w:t xml:space="preserve"> </w:t>
      </w:r>
      <w:r>
        <w:t>during</w:t>
      </w:r>
      <w:r>
        <w:rPr>
          <w:spacing w:val="40"/>
        </w:rPr>
        <w:t xml:space="preserve"> </w:t>
      </w:r>
      <w:r>
        <w:t>Sotck exchange</w:t>
      </w:r>
      <w:r>
        <w:rPr>
          <w:spacing w:val="40"/>
        </w:rPr>
        <w:t xml:space="preserve"> </w:t>
      </w:r>
      <w:r>
        <w:t>go down</w:t>
      </w:r>
      <w:r>
        <w:rPr>
          <w:spacing w:val="40"/>
        </w:rPr>
        <w:t xml:space="preserve"> </w:t>
      </w:r>
      <w:r>
        <w:t>to his old</w:t>
      </w:r>
      <w:r>
        <w:rPr>
          <w:spacing w:val="40"/>
        </w:rPr>
        <w:t xml:space="preserve"> </w:t>
      </w:r>
      <w:r>
        <w:t>level.</w:t>
      </w:r>
      <w:r>
        <w:rPr>
          <w:spacing w:val="40"/>
        </w:rPr>
        <w:t xml:space="preserve"> </w:t>
      </w:r>
      <w:r>
        <w:t>User</w:t>
      </w:r>
      <w:r>
        <w:rPr>
          <w:spacing w:val="40"/>
        </w:rPr>
        <w:t xml:space="preserve"> </w:t>
      </w:r>
      <w:r>
        <w:t>the subsample of operations</w:t>
      </w:r>
      <w:r>
        <w:rPr>
          <w:spacing w:val="40"/>
        </w:rPr>
        <w:t xml:space="preserve"> </w:t>
      </w:r>
      <w:r>
        <w:t>of which</w:t>
      </w:r>
      <w:r>
        <w:rPr>
          <w:spacing w:val="40"/>
        </w:rPr>
        <w:t xml:space="preserve"> </w:t>
      </w:r>
      <w:r>
        <w:t>the progress was effectively compromised by antitrust intervention,</w:t>
      </w:r>
      <w:r>
        <w:rPr>
          <w:spacing w:val="40"/>
        </w:rPr>
        <w:t xml:space="preserve"> </w:t>
      </w:r>
      <w:r>
        <w:t>BE</w:t>
      </w:r>
      <w:r>
        <w:rPr>
          <w:spacing w:val="20"/>
        </w:rPr>
        <w:t xml:space="preserve"> </w:t>
      </w:r>
      <w:r>
        <w:t>Eckbo</w:t>
      </w:r>
      <w:r>
        <w:rPr>
          <w:spacing w:val="40"/>
        </w:rPr>
        <w:t xml:space="preserve"> </w:t>
      </w:r>
      <w:r>
        <w:t>watch</w:t>
      </w:r>
      <w:r>
        <w:rPr>
          <w:spacing w:val="40"/>
        </w:rPr>
        <w:t xml:space="preserve"> </w:t>
      </w:r>
      <w:r>
        <w:t>that</w:t>
      </w:r>
      <w:r>
        <w:rPr>
          <w:spacing w:val="38"/>
        </w:rPr>
        <w:t xml:space="preserve"> </w:t>
      </w:r>
      <w:r>
        <w:t>It is</w:t>
      </w:r>
      <w:r>
        <w:rPr>
          <w:spacing w:val="40"/>
        </w:rPr>
        <w:t xml:space="preserve"> </w:t>
      </w:r>
      <w:r>
        <w:t>beautiful</w:t>
      </w:r>
      <w:r>
        <w:rPr>
          <w:spacing w:val="38"/>
        </w:rPr>
        <w:t xml:space="preserve"> </w:t>
      </w:r>
      <w:r>
        <w:t>And</w:t>
      </w:r>
      <w:r>
        <w:rPr>
          <w:spacing w:val="40"/>
        </w:rPr>
        <w:t xml:space="preserve"> </w:t>
      </w:r>
      <w:r>
        <w:t>GOOD</w:t>
      </w:r>
      <w:r>
        <w:rPr>
          <w:spacing w:val="40"/>
        </w:rPr>
        <w:t xml:space="preserve"> </w:t>
      </w:r>
      <w:r>
        <w:t>This</w:t>
      </w:r>
      <w:r>
        <w:rPr>
          <w:spacing w:val="29"/>
        </w:rPr>
        <w:t xml:space="preserve"> </w:t>
      </w:r>
      <w:r>
        <w:t>who</w:t>
      </w:r>
      <w:r>
        <w:rPr>
          <w:spacing w:val="40"/>
        </w:rPr>
        <w:t xml:space="preserve"> </w:t>
      </w:r>
      <w:r>
        <w:t>pass.</w:t>
      </w:r>
    </w:p>
    <w:p w14:paraId="0AEA3C85" w14:textId="77777777" w:rsidR="007864B7" w:rsidRDefault="007864B7">
      <w:pPr>
        <w:spacing w:line="216" w:lineRule="auto"/>
        <w:sectPr w:rsidR="007864B7">
          <w:headerReference w:type="default" r:id="rId198"/>
          <w:pgSz w:w="5940" w:h="9840"/>
          <w:pgMar w:top="940" w:right="280" w:bottom="280" w:left="540" w:header="643" w:footer="0" w:gutter="0"/>
          <w:pgNumType w:start="219"/>
          <w:cols w:space="720"/>
        </w:sectPr>
      </w:pPr>
    </w:p>
    <w:p w14:paraId="57206F37" w14:textId="77777777" w:rsidR="007864B7" w:rsidRDefault="00000000">
      <w:pPr>
        <w:tabs>
          <w:tab w:val="left" w:pos="652"/>
        </w:tabs>
        <w:spacing w:before="67"/>
        <w:ind w:left="118"/>
        <w:rPr>
          <w:sz w:val="17"/>
        </w:rPr>
      </w:pPr>
      <w:r>
        <w:rPr>
          <w:spacing w:val="-5"/>
          <w:sz w:val="20"/>
        </w:rPr>
        <w:lastRenderedPageBreak/>
        <w:t xml:space="preserve">220 </w:t>
      </w:r>
      <w:r>
        <w:rPr>
          <w:sz w:val="20"/>
        </w:rPr>
        <w:tab/>
      </w:r>
      <w:r>
        <w:rPr>
          <w:sz w:val="17"/>
        </w:rPr>
        <w:t>LA</w:t>
      </w:r>
      <w:r>
        <w:rPr>
          <w:spacing w:val="36"/>
          <w:sz w:val="17"/>
        </w:rPr>
        <w:t xml:space="preserve"> </w:t>
      </w:r>
      <w:r>
        <w:rPr>
          <w:sz w:val="17"/>
        </w:rPr>
        <w:t>•</w:t>
      </w:r>
      <w:r>
        <w:rPr>
          <w:spacing w:val="26"/>
          <w:sz w:val="17"/>
        </w:rPr>
        <w:t xml:space="preserve"> </w:t>
      </w:r>
      <w:r>
        <w:rPr>
          <w:sz w:val="17"/>
        </w:rPr>
        <w:t>NEW</w:t>
      </w:r>
      <w:r>
        <w:rPr>
          <w:spacing w:val="73"/>
          <w:sz w:val="17"/>
        </w:rPr>
        <w:t xml:space="preserve"> </w:t>
      </w:r>
      <w:r>
        <w:rPr>
          <w:sz w:val="17"/>
        </w:rPr>
        <w:t>ECONOMY•</w:t>
      </w:r>
      <w:r>
        <w:rPr>
          <w:spacing w:val="61"/>
          <w:sz w:val="17"/>
        </w:rPr>
        <w:t xml:space="preserve"> </w:t>
      </w:r>
      <w:r>
        <w:rPr>
          <w:spacing w:val="-2"/>
          <w:sz w:val="17"/>
        </w:rPr>
        <w:t>INDUSTRIAL</w:t>
      </w:r>
    </w:p>
    <w:p w14:paraId="125773F7" w14:textId="77777777" w:rsidR="007864B7" w:rsidRDefault="00000000">
      <w:pPr>
        <w:pStyle w:val="BodyText"/>
        <w:spacing w:before="191" w:line="218" w:lineRule="auto"/>
        <w:ind w:left="101" w:right="114" w:firstLine="219"/>
      </w:pPr>
      <w:r>
        <w:t>Two</w:t>
      </w:r>
      <w:r>
        <w:rPr>
          <w:spacing w:val="40"/>
        </w:rPr>
        <w:t xml:space="preserve"> </w:t>
      </w:r>
      <w:r>
        <w:t>hypotheses</w:t>
      </w:r>
      <w:r>
        <w:rPr>
          <w:spacing w:val="40"/>
        </w:rPr>
        <w:t xml:space="preserve"> </w:t>
      </w:r>
      <w:r>
        <w:t>are</w:t>
      </w:r>
      <w:r>
        <w:rPr>
          <w:spacing w:val="40"/>
        </w:rPr>
        <w:t xml:space="preserve"> </w:t>
      </w:r>
      <w:r>
        <w:t>SO</w:t>
      </w:r>
      <w:r>
        <w:rPr>
          <w:spacing w:val="40"/>
        </w:rPr>
        <w:t xml:space="preserve"> </w:t>
      </w:r>
      <w:r>
        <w:t>possible.</w:t>
      </w:r>
      <w:r>
        <w:rPr>
          <w:spacing w:val="40"/>
        </w:rPr>
        <w:t xml:space="preserve"> </w:t>
      </w:r>
      <w:r>
        <w:t>There</w:t>
      </w:r>
      <w:r>
        <w:rPr>
          <w:spacing w:val="40"/>
        </w:rPr>
        <w:t xml:space="preserve"> </w:t>
      </w:r>
      <w:r>
        <w:t>first</w:t>
      </w:r>
      <w:r>
        <w:rPr>
          <w:spacing w:val="40"/>
        </w:rPr>
        <w:t xml:space="preserve"> </w:t>
      </w:r>
      <w:r>
        <w:t>is to respond that stock market operators are only anticipating the “monopoly gains” that the increase in their “market power” will allow companies to achieve.</w:t>
      </w:r>
      <w:r>
        <w:rPr>
          <w:spacing w:val="40"/>
        </w:rPr>
        <w:t xml:space="preserve"> </w:t>
      </w:r>
      <w:r>
        <w:t>There</w:t>
      </w:r>
      <w:r>
        <w:rPr>
          <w:spacing w:val="40"/>
        </w:rPr>
        <w:t xml:space="preserve"> </w:t>
      </w:r>
      <w:r>
        <w:t>second</w:t>
      </w:r>
      <w:r>
        <w:rPr>
          <w:spacing w:val="40"/>
        </w:rPr>
        <w:t xml:space="preserve"> </w:t>
      </w:r>
      <w:r>
        <w:t>East</w:t>
      </w:r>
      <w:r>
        <w:rPr>
          <w:spacing w:val="40"/>
        </w:rPr>
        <w:t xml:space="preserve"> </w:t>
      </w:r>
      <w:r>
        <w:t>to insist</w:t>
      </w:r>
      <w:r>
        <w:rPr>
          <w:spacing w:val="40"/>
        </w:rPr>
        <w:t xml:space="preserve"> </w:t>
      </w:r>
      <w:r>
        <w:t>At</w:t>
      </w:r>
      <w:r>
        <w:rPr>
          <w:spacing w:val="40"/>
        </w:rPr>
        <w:t xml:space="preserve"> </w:t>
      </w:r>
      <w:r>
        <w:t>opposite</w:t>
      </w:r>
      <w:r>
        <w:rPr>
          <w:spacing w:val="40"/>
        </w:rPr>
        <w:t xml:space="preserve"> </w:t>
      </w:r>
      <w:r>
        <w:t>on</w:t>
      </w:r>
      <w:r>
        <w:rPr>
          <w:spacing w:val="40"/>
        </w:rPr>
        <w:t xml:space="preserve"> </w:t>
      </w:r>
      <w:r>
        <w:t>synergy gains and economies of scale or organization</w:t>
      </w:r>
      <w:r>
        <w:rPr>
          <w:spacing w:val="40"/>
        </w:rPr>
        <w:t xml:space="preserve"> </w:t>
      </w:r>
      <w:r>
        <w:t>Who</w:t>
      </w:r>
      <w:r>
        <w:rPr>
          <w:spacing w:val="40"/>
        </w:rPr>
        <w:t xml:space="preserve"> </w:t>
      </w:r>
      <w:r>
        <w:t>make</w:t>
      </w:r>
      <w:r>
        <w:rPr>
          <w:spacing w:val="40"/>
        </w:rPr>
        <w:t xml:space="preserve"> </w:t>
      </w:r>
      <w:r>
        <w:t>that</w:t>
      </w:r>
      <w:r>
        <w:rPr>
          <w:spacing w:val="40"/>
        </w:rPr>
        <w:t xml:space="preserve"> </w:t>
      </w:r>
      <w:r>
        <w:t>if</w:t>
      </w:r>
      <w:r>
        <w:rPr>
          <w:spacing w:val="40"/>
        </w:rPr>
        <w:t xml:space="preserve"> </w:t>
      </w:r>
      <w:r>
        <w:t>two</w:t>
      </w:r>
      <w:r>
        <w:rPr>
          <w:spacing w:val="40"/>
        </w:rPr>
        <w:t xml:space="preserve"> </w:t>
      </w:r>
      <w:r>
        <w:t>companies</w:t>
      </w:r>
      <w:r>
        <w:rPr>
          <w:spacing w:val="40"/>
        </w:rPr>
        <w:t xml:space="preserve"> </w:t>
      </w:r>
      <w:r>
        <w:t>merge,</w:t>
      </w:r>
      <w:r>
        <w:rPr>
          <w:spacing w:val="40"/>
        </w:rPr>
        <w:t xml:space="preserve"> </w:t>
      </w:r>
      <w:r>
        <w:t>it is because</w:t>
      </w:r>
      <w:r>
        <w:rPr>
          <w:spacing w:val="40"/>
        </w:rPr>
        <w:t xml:space="preserve"> </w:t>
      </w:r>
      <w:r>
        <w:t>that they</w:t>
      </w:r>
      <w:r>
        <w:rPr>
          <w:spacing w:val="40"/>
        </w:rPr>
        <w:t xml:space="preserve"> </w:t>
      </w:r>
      <w:r>
        <w:t>hope</w:t>
      </w:r>
      <w:r>
        <w:rPr>
          <w:spacing w:val="40"/>
        </w:rPr>
        <w:t xml:space="preserve"> </w:t>
      </w:r>
      <w:r>
        <w:t>in</w:t>
      </w:r>
      <w:r>
        <w:rPr>
          <w:spacing w:val="40"/>
        </w:rPr>
        <w:t xml:space="preserve"> </w:t>
      </w:r>
      <w:r>
        <w:t>withdraw</w:t>
      </w:r>
      <w:r>
        <w:rPr>
          <w:spacing w:val="40"/>
        </w:rPr>
        <w:t xml:space="preserve"> </w:t>
      </w:r>
      <w:r>
        <w:t>A</w:t>
      </w:r>
      <w:r>
        <w:rPr>
          <w:spacing w:val="40"/>
        </w:rPr>
        <w:t xml:space="preserve"> </w:t>
      </w:r>
      <w:r>
        <w:t>in addition</w:t>
      </w:r>
      <w:r>
        <w:rPr>
          <w:spacing w:val="40"/>
        </w:rPr>
        <w:t xml:space="preserve"> </w:t>
      </w:r>
      <w:r>
        <w:t>efficiency, and therefore more advantageous costs and prices. In the first case, mergers correspond to a growth strategy</w:t>
      </w:r>
      <w:r>
        <w:rPr>
          <w:spacing w:val="40"/>
        </w:rPr>
        <w:t xml:space="preserve"> </w:t>
      </w:r>
      <w:r>
        <w:t>“</w:t>
      </w:r>
      <w:r>
        <w:rPr>
          <w:spacing w:val="26"/>
        </w:rPr>
        <w:t xml:space="preserve"> </w:t>
      </w:r>
      <w:r>
        <w:t>anti-competitive”.</w:t>
      </w:r>
      <w:r>
        <w:rPr>
          <w:spacing w:val="26"/>
        </w:rPr>
        <w:t xml:space="preserve"> </w:t>
      </w:r>
      <w:r>
        <w:t>In</w:t>
      </w:r>
      <w:r>
        <w:rPr>
          <w:spacing w:val="40"/>
        </w:rPr>
        <w:t xml:space="preserve"> </w:t>
      </w:r>
      <w:r>
        <w:t>THE</w:t>
      </w:r>
      <w:r>
        <w:rPr>
          <w:spacing w:val="21"/>
        </w:rPr>
        <w:t xml:space="preserve"> </w:t>
      </w:r>
      <w:r>
        <w:t>second,</w:t>
      </w:r>
      <w:r>
        <w:rPr>
          <w:spacing w:val="40"/>
        </w:rPr>
        <w:t xml:space="preserve"> </w:t>
      </w:r>
      <w:r>
        <w:t>he</w:t>
      </w:r>
      <w:r>
        <w:rPr>
          <w:spacing w:val="24"/>
        </w:rPr>
        <w:t xml:space="preserve"> </w:t>
      </w:r>
      <w:r>
        <w:t>is about</w:t>
      </w:r>
      <w:r>
        <w:rPr>
          <w:spacing w:val="40"/>
        </w:rPr>
        <w:t xml:space="preserve"> </w:t>
      </w:r>
      <w:r>
        <w:t>the opposite</w:t>
      </w:r>
      <w:r>
        <w:rPr>
          <w:spacing w:val="40"/>
        </w:rPr>
        <w:t xml:space="preserve"> </w:t>
      </w:r>
      <w:r>
        <w:t>of a strategy</w:t>
      </w:r>
      <w:r>
        <w:rPr>
          <w:spacing w:val="40"/>
        </w:rPr>
        <w:t xml:space="preserve"> </w:t>
      </w:r>
      <w:r>
        <w:t>Who</w:t>
      </w:r>
      <w:r>
        <w:rPr>
          <w:spacing w:val="40"/>
        </w:rPr>
        <w:t xml:space="preserve"> </w:t>
      </w:r>
      <w:r>
        <w:t>based</w:t>
      </w:r>
      <w:r>
        <w:rPr>
          <w:spacing w:val="40"/>
        </w:rPr>
        <w:t xml:space="preserve"> </w:t>
      </w:r>
      <w:r>
        <w:t>there</w:t>
      </w:r>
      <w:r>
        <w:rPr>
          <w:spacing w:val="40"/>
        </w:rPr>
        <w:t xml:space="preserve"> </w:t>
      </w:r>
      <w:r>
        <w:t>growth</w:t>
      </w:r>
      <w:r>
        <w:rPr>
          <w:spacing w:val="40"/>
        </w:rPr>
        <w:t xml:space="preserve"> </w:t>
      </w:r>
      <w:r>
        <w:t>of</w:t>
      </w:r>
      <w:r>
        <w:rPr>
          <w:spacing w:val="40"/>
        </w:rPr>
        <w:t xml:space="preserve"> </w:t>
      </w:r>
      <w:r>
        <w:t xml:space="preserve">the firm on strengthening its competitive advantages. Which of these two hypotheses is </w:t>
      </w:r>
      <w:r>
        <w:rPr>
          <w:i/>
        </w:rPr>
        <w:t xml:space="preserve">overall </w:t>
      </w:r>
      <w:r>
        <w:t>the most likely, the one which embodies the strategy followed?</w:t>
      </w:r>
      <w:r>
        <w:rPr>
          <w:spacing w:val="40"/>
        </w:rPr>
        <w:t xml:space="preserve"> </w:t>
      </w:r>
      <w:r>
        <w:t>by</w:t>
      </w:r>
      <w:r>
        <w:rPr>
          <w:spacing w:val="40"/>
        </w:rPr>
        <w:t xml:space="preserve"> </w:t>
      </w:r>
      <w:r>
        <w:t>most</w:t>
      </w:r>
      <w:r>
        <w:rPr>
          <w:spacing w:val="40"/>
        </w:rPr>
        <w:t xml:space="preserve"> </w:t>
      </w:r>
      <w:r>
        <w:t>big</w:t>
      </w:r>
      <w:r>
        <w:rPr>
          <w:spacing w:val="40"/>
        </w:rPr>
        <w:t xml:space="preserve"> </w:t>
      </w:r>
      <w:r>
        <w:t>number</w:t>
      </w:r>
      <w:r>
        <w:rPr>
          <w:spacing w:val="40"/>
        </w:rPr>
        <w:t xml:space="preserve"> </w:t>
      </w:r>
      <w:r>
        <w:t>of</w:t>
      </w:r>
      <w:r>
        <w:rPr>
          <w:spacing w:val="40"/>
        </w:rPr>
        <w:t xml:space="preserve"> </w:t>
      </w:r>
      <w:r>
        <w:t>firms?</w:t>
      </w:r>
    </w:p>
    <w:p w14:paraId="40087C2F" w14:textId="77777777" w:rsidR="007864B7" w:rsidRDefault="00000000">
      <w:pPr>
        <w:pStyle w:val="BodyText"/>
        <w:spacing w:line="218" w:lineRule="auto"/>
        <w:ind w:left="107" w:right="103" w:firstLine="221"/>
      </w:pPr>
      <w:r>
        <w:t>He</w:t>
      </w:r>
      <w:r>
        <w:rPr>
          <w:spacing w:val="40"/>
        </w:rPr>
        <w:t xml:space="preserve"> </w:t>
      </w:r>
      <w:r>
        <w:t>y</w:t>
      </w:r>
      <w:r>
        <w:rPr>
          <w:spacing w:val="35"/>
        </w:rPr>
        <w:t xml:space="preserve"> </w:t>
      </w:r>
      <w:r>
        <w:t>has</w:t>
      </w:r>
      <w:r>
        <w:rPr>
          <w:spacing w:val="40"/>
        </w:rPr>
        <w:t xml:space="preserve"> </w:t>
      </w:r>
      <w:r>
        <w:t>A</w:t>
      </w:r>
      <w:r>
        <w:rPr>
          <w:spacing w:val="40"/>
        </w:rPr>
        <w:t xml:space="preserve"> </w:t>
      </w:r>
      <w:r>
        <w:t>AVERAGE</w:t>
      </w:r>
      <w:r>
        <w:rPr>
          <w:spacing w:val="40"/>
        </w:rPr>
        <w:t xml:space="preserve"> </w:t>
      </w:r>
      <w:r>
        <w:t>For</w:t>
      </w:r>
      <w:r>
        <w:rPr>
          <w:spacing w:val="40"/>
        </w:rPr>
        <w:t xml:space="preserve"> </w:t>
      </w:r>
      <w:r>
        <w:t>THE</w:t>
      </w:r>
      <w:r>
        <w:rPr>
          <w:spacing w:val="33"/>
        </w:rPr>
        <w:t xml:space="preserve"> </w:t>
      </w:r>
      <w:r>
        <w:t>know :</w:t>
      </w:r>
      <w:r>
        <w:rPr>
          <w:spacing w:val="40"/>
        </w:rPr>
        <w:t xml:space="preserve"> </w:t>
      </w:r>
      <w:r>
        <w:t>to resume</w:t>
      </w:r>
      <w:r>
        <w:rPr>
          <w:spacing w:val="40"/>
        </w:rPr>
        <w:t xml:space="preserve"> </w:t>
      </w:r>
      <w:r>
        <w:t>THE</w:t>
      </w:r>
      <w:r>
        <w:rPr>
          <w:spacing w:val="36"/>
        </w:rPr>
        <w:t xml:space="preserve"> </w:t>
      </w:r>
      <w:r>
        <w:t>famous test of the “umbrella effect”, already used by Harold</w:t>
      </w:r>
      <w:r>
        <w:rPr>
          <w:spacing w:val="40"/>
        </w:rPr>
        <w:t xml:space="preserve"> </w:t>
      </w:r>
      <w:r>
        <w:t>Dem setz. Let us admit that the profitability gains obtained at</w:t>
      </w:r>
      <w:r>
        <w:rPr>
          <w:spacing w:val="40"/>
        </w:rPr>
        <w:t xml:space="preserve"> </w:t>
      </w:r>
      <w:r>
        <w:t xml:space="preserve">sequence of concentration operations </w:t>
      </w:r>
      <w:r>
        <w:rPr>
          <w:i/>
        </w:rPr>
        <w:t>generally turns out to be</w:t>
      </w:r>
      <w:r>
        <w:rPr>
          <w:i/>
          <w:spacing w:val="40"/>
        </w:rPr>
        <w:t xml:space="preserve"> </w:t>
      </w:r>
      <w:r>
        <w:t>be</w:t>
      </w:r>
      <w:r>
        <w:rPr>
          <w:spacing w:val="40"/>
        </w:rPr>
        <w:t xml:space="preserve"> </w:t>
      </w:r>
      <w:r>
        <w:t>any further</w:t>
      </w:r>
      <w:r>
        <w:rPr>
          <w:spacing w:val="40"/>
        </w:rPr>
        <w:t xml:space="preserve"> </w:t>
      </w:r>
      <w:r>
        <w:t>due</w:t>
      </w:r>
      <w:r>
        <w:rPr>
          <w:spacing w:val="40"/>
        </w:rPr>
        <w:t xml:space="preserve"> </w:t>
      </w:r>
      <w:r>
        <w:t>has</w:t>
      </w:r>
      <w:r>
        <w:rPr>
          <w:spacing w:val="40"/>
        </w:rPr>
        <w:t xml:space="preserve"> </w:t>
      </w:r>
      <w:r>
        <w:t>This</w:t>
      </w:r>
      <w:r>
        <w:rPr>
          <w:spacing w:val="40"/>
        </w:rPr>
        <w:t xml:space="preserve"> </w:t>
      </w:r>
      <w:r>
        <w:t>that</w:t>
      </w:r>
      <w:r>
        <w:rPr>
          <w:spacing w:val="40"/>
        </w:rPr>
        <w:t xml:space="preserve"> </w:t>
      </w:r>
      <w:r>
        <w:t>that</w:t>
      </w:r>
      <w:r>
        <w:rPr>
          <w:spacing w:val="40"/>
        </w:rPr>
        <w:t xml:space="preserve"> </w:t>
      </w:r>
      <w:r>
        <w:t>allow</w:t>
      </w:r>
      <w:r>
        <w:rPr>
          <w:spacing w:val="40"/>
        </w:rPr>
        <w:t xml:space="preserve"> </w:t>
      </w:r>
      <w:r>
        <w:t>of</w:t>
      </w:r>
      <w:r>
        <w:rPr>
          <w:spacing w:val="40"/>
        </w:rPr>
        <w:t xml:space="preserve"> </w:t>
      </w:r>
      <w:r>
        <w:t>better control its market and therefore impose higher prices,</w:t>
      </w:r>
      <w:r>
        <w:rPr>
          <w:spacing w:val="40"/>
        </w:rPr>
        <w:t xml:space="preserve"> </w:t>
      </w:r>
      <w:r>
        <w:t>instead</w:t>
      </w:r>
      <w:r>
        <w:rPr>
          <w:spacing w:val="40"/>
        </w:rPr>
        <w:t xml:space="preserve"> </w:t>
      </w:r>
      <w:r>
        <w:t>than to</w:t>
      </w:r>
      <w:r>
        <w:rPr>
          <w:spacing w:val="40"/>
        </w:rPr>
        <w:t xml:space="preserve"> </w:t>
      </w:r>
      <w:r>
        <w:t>the acquisition</w:t>
      </w:r>
      <w:r>
        <w:rPr>
          <w:spacing w:val="40"/>
        </w:rPr>
        <w:t xml:space="preserve"> </w:t>
      </w:r>
      <w:r>
        <w:t>of</w:t>
      </w:r>
      <w:r>
        <w:rPr>
          <w:spacing w:val="40"/>
        </w:rPr>
        <w:t xml:space="preserve"> </w:t>
      </w:r>
      <w:r>
        <w:t>news</w:t>
      </w:r>
      <w:r>
        <w:rPr>
          <w:spacing w:val="40"/>
        </w:rPr>
        <w:t xml:space="preserve"> </w:t>
      </w:r>
      <w:r>
        <w:t>possibilities of</w:t>
      </w:r>
      <w:r>
        <w:rPr>
          <w:spacing w:val="80"/>
        </w:rPr>
        <w:t xml:space="preserve"> </w:t>
      </w:r>
      <w:r>
        <w:t>reduce</w:t>
      </w:r>
      <w:r>
        <w:rPr>
          <w:spacing w:val="80"/>
        </w:rPr>
        <w:t xml:space="preserve"> </w:t>
      </w:r>
      <w:r>
        <w:t>Again</w:t>
      </w:r>
      <w:r>
        <w:rPr>
          <w:spacing w:val="80"/>
        </w:rPr>
        <w:t xml:space="preserve"> </w:t>
      </w:r>
      <w:r>
        <w:t>more</w:t>
      </w:r>
      <w:r>
        <w:rPr>
          <w:spacing w:val="80"/>
        </w:rPr>
        <w:t xml:space="preserve"> </w:t>
      </w:r>
      <w:r>
        <w:t>THE</w:t>
      </w:r>
      <w:r>
        <w:rPr>
          <w:spacing w:val="40"/>
        </w:rPr>
        <w:t xml:space="preserve"> </w:t>
      </w:r>
      <w:r>
        <w:t>costs.</w:t>
      </w:r>
      <w:r>
        <w:rPr>
          <w:spacing w:val="80"/>
        </w:rPr>
        <w:t xml:space="preserve"> </w:t>
      </w:r>
      <w:r>
        <w:t>Logically,</w:t>
      </w:r>
      <w:r>
        <w:rPr>
          <w:spacing w:val="80"/>
        </w:rPr>
        <w:t xml:space="preserve"> </w:t>
      </w:r>
      <w:r>
        <w:t>what should happen on the stock market when two big companies enter</w:t>
      </w:r>
      <w:r>
        <w:rPr>
          <w:spacing w:val="80"/>
        </w:rPr>
        <w:t xml:space="preserve"> </w:t>
      </w:r>
      <w:r>
        <w:t>companies merge, or when a very large company takes over</w:t>
      </w:r>
      <w:r>
        <w:rPr>
          <w:spacing w:val="80"/>
        </w:rPr>
        <w:t xml:space="preserve"> </w:t>
      </w:r>
      <w:r>
        <w:t>a</w:t>
      </w:r>
      <w:r>
        <w:rPr>
          <w:spacing w:val="80"/>
        </w:rPr>
        <w:t xml:space="preserve"> </w:t>
      </w:r>
      <w:r>
        <w:t>other</w:t>
      </w:r>
      <w:r>
        <w:rPr>
          <w:spacing w:val="80"/>
        </w:rPr>
        <w:t xml:space="preserve"> </w:t>
      </w:r>
      <w:r>
        <w:t>more</w:t>
      </w:r>
      <w:r>
        <w:rPr>
          <w:spacing w:val="80"/>
        </w:rPr>
        <w:t xml:space="preserve"> </w:t>
      </w:r>
      <w:r>
        <w:t>small?</w:t>
      </w:r>
      <w:r>
        <w:rPr>
          <w:spacing w:val="80"/>
        </w:rPr>
        <w:t xml:space="preserve"> </w:t>
      </w:r>
      <w:r>
        <w:t>Answer</w:t>
      </w:r>
      <w:r>
        <w:rPr>
          <w:spacing w:val="80"/>
        </w:rPr>
        <w:t xml:space="preserve"> </w:t>
      </w:r>
      <w:r>
        <w:t>from Eckbo:</w:t>
      </w:r>
      <w:r>
        <w:rPr>
          <w:spacing w:val="40"/>
        </w:rPr>
        <w:t xml:space="preserve"> </w:t>
      </w:r>
      <w:r>
        <w:t>as soon as</w:t>
      </w:r>
      <w:r>
        <w:rPr>
          <w:spacing w:val="40"/>
        </w:rPr>
        <w:t xml:space="preserve"> </w:t>
      </w:r>
      <w:r>
        <w:t>information</w:t>
      </w:r>
      <w:r>
        <w:rPr>
          <w:spacing w:val="40"/>
        </w:rPr>
        <w:t xml:space="preserve"> </w:t>
      </w:r>
      <w:r>
        <w:t>filtered</w:t>
      </w:r>
      <w:r>
        <w:rPr>
          <w:spacing w:val="40"/>
        </w:rPr>
        <w:t xml:space="preserve"> </w:t>
      </w:r>
      <w:r>
        <w:t>to</w:t>
      </w:r>
      <w:r>
        <w:rPr>
          <w:spacing w:val="40"/>
        </w:rPr>
        <w:t xml:space="preserve"> </w:t>
      </w:r>
      <w:r>
        <w:t>operators,</w:t>
      </w:r>
      <w:r>
        <w:rPr>
          <w:spacing w:val="40"/>
        </w:rPr>
        <w:t xml:space="preserve"> </w:t>
      </w:r>
      <w:r>
        <w:t>THE</w:t>
      </w:r>
      <w:r>
        <w:rPr>
          <w:spacing w:val="40"/>
        </w:rPr>
        <w:t xml:space="preserve"> </w:t>
      </w:r>
      <w:r>
        <w:t>course</w:t>
      </w:r>
      <w:r>
        <w:rPr>
          <w:spacing w:val="40"/>
        </w:rPr>
        <w:t xml:space="preserve"> </w:t>
      </w:r>
      <w:r>
        <w:t>firms</w:t>
      </w:r>
      <w:r>
        <w:rPr>
          <w:spacing w:val="35"/>
        </w:rPr>
        <w:t xml:space="preserve"> </w:t>
      </w:r>
      <w:r>
        <w:t>concerned</w:t>
      </w:r>
      <w:r>
        <w:rPr>
          <w:spacing w:val="40"/>
        </w:rPr>
        <w:t xml:space="preserve"> </w:t>
      </w:r>
      <w:r>
        <w:t>put</w:t>
      </w:r>
      <w:r>
        <w:rPr>
          <w:spacing w:val="40"/>
        </w:rPr>
        <w:t xml:space="preserve"> </w:t>
      </w:r>
      <w:r>
        <w:t>has</w:t>
      </w:r>
      <w:r>
        <w:rPr>
          <w:spacing w:val="40"/>
        </w:rPr>
        <w:t xml:space="preserve"> </w:t>
      </w:r>
      <w:r>
        <w:t>climb.</w:t>
      </w:r>
      <w:r>
        <w:rPr>
          <w:spacing w:val="40"/>
        </w:rPr>
        <w:t xml:space="preserve"> </w:t>
      </w:r>
      <w:r>
        <w:t>But,</w:t>
      </w:r>
      <w:r>
        <w:rPr>
          <w:spacing w:val="35"/>
        </w:rPr>
        <w:t xml:space="preserve"> </w:t>
      </w:r>
      <w:r>
        <w:t>he adds, they</w:t>
      </w:r>
      <w:r>
        <w:rPr>
          <w:spacing w:val="40"/>
        </w:rPr>
        <w:t xml:space="preserve"> </w:t>
      </w:r>
      <w:r>
        <w:t>born</w:t>
      </w:r>
      <w:r>
        <w:rPr>
          <w:spacing w:val="27"/>
        </w:rPr>
        <w:t xml:space="preserve"> </w:t>
      </w:r>
      <w:r>
        <w:t>will be</w:t>
      </w:r>
      <w:r>
        <w:rPr>
          <w:spacing w:val="40"/>
        </w:rPr>
        <w:t xml:space="preserve"> </w:t>
      </w:r>
      <w:r>
        <w:t>not</w:t>
      </w:r>
      <w:r>
        <w:rPr>
          <w:spacing w:val="34"/>
        </w:rPr>
        <w:t xml:space="preserve"> </w:t>
      </w:r>
      <w:r>
        <w:t>alone.</w:t>
      </w:r>
      <w:r>
        <w:rPr>
          <w:spacing w:val="40"/>
        </w:rPr>
        <w:t xml:space="preserve"> </w:t>
      </w:r>
      <w:r>
        <w:t>Logically</w:t>
      </w:r>
      <w:r>
        <w:rPr>
          <w:spacing w:val="40"/>
        </w:rPr>
        <w:t xml:space="preserve"> </w:t>
      </w:r>
      <w:r>
        <w:t>we</w:t>
      </w:r>
      <w:r>
        <w:rPr>
          <w:spacing w:val="40"/>
        </w:rPr>
        <w:t xml:space="preserve"> </w:t>
      </w:r>
      <w:r>
        <w:t>must</w:t>
      </w:r>
      <w:r>
        <w:rPr>
          <w:spacing w:val="38"/>
        </w:rPr>
        <w:t xml:space="preserve"> </w:t>
      </w:r>
      <w:r>
        <w:t>to expect</w:t>
      </w:r>
      <w:r>
        <w:rPr>
          <w:spacing w:val="40"/>
        </w:rPr>
        <w:t xml:space="preserve"> </w:t>
      </w:r>
      <w:r>
        <w:t>to this</w:t>
      </w:r>
      <w:r>
        <w:rPr>
          <w:spacing w:val="40"/>
        </w:rPr>
        <w:t xml:space="preserve"> </w:t>
      </w:r>
      <w:r>
        <w:t>that</w:t>
      </w:r>
      <w:r>
        <w:rPr>
          <w:spacing w:val="40"/>
        </w:rPr>
        <w:t xml:space="preserve"> </w:t>
      </w:r>
      <w:r>
        <w:t>THE</w:t>
      </w:r>
      <w:r>
        <w:rPr>
          <w:spacing w:val="40"/>
        </w:rPr>
        <w:t xml:space="preserve"> </w:t>
      </w:r>
      <w:r>
        <w:t>securities</w:t>
      </w:r>
      <w:r>
        <w:rPr>
          <w:spacing w:val="40"/>
        </w:rPr>
        <w:t xml:space="preserve"> </w:t>
      </w:r>
      <w:r>
        <w:t>of</w:t>
      </w:r>
      <w:r>
        <w:rPr>
          <w:spacing w:val="40"/>
        </w:rPr>
        <w:t xml:space="preserve"> </w:t>
      </w:r>
      <w:r>
        <w:t>all</w:t>
      </w:r>
      <w:r>
        <w:rPr>
          <w:spacing w:val="40"/>
        </w:rPr>
        <w:t xml:space="preserve"> </w:t>
      </w:r>
      <w:r>
        <w:t>THE</w:t>
      </w:r>
      <w:r>
        <w:rPr>
          <w:spacing w:val="40"/>
        </w:rPr>
        <w:t xml:space="preserve"> </w:t>
      </w:r>
      <w:r>
        <w:t>others</w:t>
      </w:r>
      <w:r>
        <w:rPr>
          <w:spacing w:val="40"/>
        </w:rPr>
        <w:t xml:space="preserve"> </w:t>
      </w:r>
      <w:r>
        <w:t>firms</w:t>
      </w:r>
      <w:r>
        <w:rPr>
          <w:spacing w:val="40"/>
        </w:rPr>
        <w:t xml:space="preserve"> </w:t>
      </w:r>
      <w:r>
        <w:t>more</w:t>
      </w:r>
      <w:r>
        <w:rPr>
          <w:spacing w:val="40"/>
        </w:rPr>
        <w:t xml:space="preserve"> </w:t>
      </w:r>
      <w:r>
        <w:t>small businesses in the sector support them in their movement. For what? Because if concentration</w:t>
      </w:r>
      <w:r>
        <w:rPr>
          <w:spacing w:val="40"/>
        </w:rPr>
        <w:t xml:space="preserve"> </w:t>
      </w:r>
      <w:r>
        <w:t>projected actually</w:t>
      </w:r>
      <w:r>
        <w:rPr>
          <w:spacing w:val="40"/>
        </w:rPr>
        <w:t xml:space="preserve"> </w:t>
      </w:r>
      <w:r>
        <w:t>For</w:t>
      </w:r>
      <w:r>
        <w:rPr>
          <w:spacing w:val="40"/>
        </w:rPr>
        <w:t xml:space="preserve"> </w:t>
      </w:r>
      <w:r>
        <w:t>effect</w:t>
      </w:r>
      <w:r>
        <w:rPr>
          <w:spacing w:val="40"/>
        </w:rPr>
        <w:t xml:space="preserve"> </w:t>
      </w:r>
      <w:r>
        <w:t>of</w:t>
      </w:r>
      <w:r>
        <w:rPr>
          <w:spacing w:val="40"/>
        </w:rPr>
        <w:t xml:space="preserve"> </w:t>
      </w:r>
      <w:r>
        <w:t>reduce</w:t>
      </w:r>
      <w:r>
        <w:rPr>
          <w:spacing w:val="40"/>
        </w:rPr>
        <w:t xml:space="preserve"> </w:t>
      </w:r>
      <w:r>
        <w:t>intensity</w:t>
      </w:r>
      <w:r>
        <w:rPr>
          <w:spacing w:val="40"/>
        </w:rPr>
        <w:t xml:space="preserve"> </w:t>
      </w:r>
      <w:r>
        <w:t>of the</w:t>
      </w:r>
      <w:r>
        <w:rPr>
          <w:spacing w:val="40"/>
        </w:rPr>
        <w:t xml:space="preserve"> </w:t>
      </w:r>
      <w:r>
        <w:t>competition,</w:t>
      </w:r>
      <w:r>
        <w:rPr>
          <w:spacing w:val="34"/>
        </w:rPr>
        <w:t xml:space="preserve"> </w:t>
      </w:r>
      <w:r>
        <w:rPr>
          <w:i/>
        </w:rPr>
        <w:t>all</w:t>
      </w:r>
      <w:r>
        <w:rPr>
          <w:i/>
          <w:spacing w:val="39"/>
        </w:rPr>
        <w:t xml:space="preserve"> </w:t>
      </w:r>
      <w:r>
        <w:t>THE</w:t>
      </w:r>
      <w:r>
        <w:rPr>
          <w:spacing w:val="30"/>
        </w:rPr>
        <w:t xml:space="preserve"> </w:t>
      </w:r>
      <w:r>
        <w:t>firms</w:t>
      </w:r>
      <w:r>
        <w:rPr>
          <w:spacing w:val="32"/>
        </w:rPr>
        <w:t xml:space="preserve"> </w:t>
      </w:r>
      <w:r>
        <w:t>of</w:t>
      </w:r>
      <w:r>
        <w:rPr>
          <w:spacing w:val="40"/>
        </w:rPr>
        <w:t xml:space="preserve"> </w:t>
      </w:r>
      <w:r>
        <w:t>even</w:t>
      </w:r>
      <w:r>
        <w:rPr>
          <w:spacing w:val="38"/>
        </w:rPr>
        <w:t xml:space="preserve"> </w:t>
      </w:r>
      <w:r>
        <w:t>sector</w:t>
      </w:r>
      <w:r>
        <w:rPr>
          <w:spacing w:val="38"/>
        </w:rPr>
        <w:t xml:space="preserve"> </w:t>
      </w:r>
      <w:r>
        <w:t>in</w:t>
      </w:r>
      <w:r>
        <w:rPr>
          <w:spacing w:val="40"/>
        </w:rPr>
        <w:t xml:space="preserve"> </w:t>
      </w:r>
      <w:r>
        <w:t>will benefit</w:t>
      </w:r>
      <w:r>
        <w:rPr>
          <w:spacing w:val="40"/>
        </w:rPr>
        <w:t xml:space="preserve"> </w:t>
      </w:r>
      <w:r>
        <w:t>- THE</w:t>
      </w:r>
      <w:r>
        <w:rPr>
          <w:spacing w:val="80"/>
        </w:rPr>
        <w:t xml:space="preserve"> </w:t>
      </w:r>
      <w:r>
        <w:t>small</w:t>
      </w:r>
      <w:r>
        <w:rPr>
          <w:spacing w:val="80"/>
        </w:rPr>
        <w:t xml:space="preserve"> </w:t>
      </w:r>
      <w:r>
        <w:t>in</w:t>
      </w:r>
      <w:r>
        <w:rPr>
          <w:spacing w:val="80"/>
        </w:rPr>
        <w:t xml:space="preserve"> </w:t>
      </w:r>
      <w:r>
        <w:t>taking advantage</w:t>
      </w:r>
      <w:r>
        <w:rPr>
          <w:spacing w:val="80"/>
        </w:rPr>
        <w:t xml:space="preserve"> </w:t>
      </w:r>
      <w:r>
        <w:t>Besides</w:t>
      </w:r>
      <w:r>
        <w:rPr>
          <w:spacing w:val="80"/>
        </w:rPr>
        <w:t xml:space="preserve"> </w:t>
      </w:r>
      <w:r>
        <w:t>proportionally more than the big ones. Conversely, when such concentrations</w:t>
      </w:r>
      <w:r>
        <w:rPr>
          <w:spacing w:val="40"/>
        </w:rPr>
        <w:t xml:space="preserve"> </w:t>
      </w:r>
      <w:r>
        <w:t>are</w:t>
      </w:r>
      <w:r>
        <w:rPr>
          <w:spacing w:val="40"/>
        </w:rPr>
        <w:t xml:space="preserve"> </w:t>
      </w:r>
      <w:r>
        <w:t>prohibited,</w:t>
      </w:r>
      <w:r>
        <w:rPr>
          <w:spacing w:val="40"/>
        </w:rPr>
        <w:t xml:space="preserve"> </w:t>
      </w:r>
      <w:r>
        <w:t>THE</w:t>
      </w:r>
      <w:r>
        <w:rPr>
          <w:spacing w:val="40"/>
        </w:rPr>
        <w:t xml:space="preserve"> </w:t>
      </w:r>
      <w:r>
        <w:t>trigger</w:t>
      </w:r>
      <w:r>
        <w:rPr>
          <w:spacing w:val="80"/>
        </w:rPr>
        <w:t xml:space="preserve"> </w:t>
      </w:r>
      <w:r>
        <w:t>of the</w:t>
      </w:r>
      <w:r>
        <w:rPr>
          <w:spacing w:val="40"/>
        </w:rPr>
        <w:t xml:space="preserve"> </w:t>
      </w:r>
      <w:r>
        <w:t>lawsuits</w:t>
      </w:r>
    </w:p>
    <w:p w14:paraId="2090EC6B" w14:textId="77777777" w:rsidR="007864B7" w:rsidRDefault="007864B7">
      <w:pPr>
        <w:spacing w:line="218" w:lineRule="auto"/>
        <w:sectPr w:rsidR="007864B7">
          <w:headerReference w:type="even" r:id="rId199"/>
          <w:pgSz w:w="5930" w:h="9870"/>
          <w:pgMar w:top="580" w:right="500" w:bottom="280" w:left="320" w:header="0" w:footer="0" w:gutter="0"/>
          <w:cols w:space="720"/>
        </w:sectPr>
      </w:pPr>
    </w:p>
    <w:p w14:paraId="72CA9A70" w14:textId="77777777" w:rsidR="007864B7" w:rsidRDefault="00000000">
      <w:pPr>
        <w:pStyle w:val="BodyText"/>
        <w:spacing w:before="104" w:line="211" w:lineRule="auto"/>
        <w:ind w:left="109" w:right="140" w:hanging="3"/>
      </w:pPr>
      <w:r>
        <w:rPr>
          <w:w w:val="105"/>
        </w:rPr>
        <w:lastRenderedPageBreak/>
        <w:t xml:space="preserve">should be accompanied by a downward movement in </w:t>
      </w:r>
      <w:r>
        <w:rPr>
          <w:i/>
          <w:w w:val="105"/>
          <w:sz w:val="21"/>
        </w:rPr>
        <w:t>all</w:t>
      </w:r>
      <w:r>
        <w:rPr>
          <w:i/>
          <w:spacing w:val="-1"/>
          <w:w w:val="105"/>
          <w:sz w:val="21"/>
        </w:rPr>
        <w:t xml:space="preserve"> </w:t>
      </w:r>
      <w:r>
        <w:rPr>
          <w:w w:val="105"/>
        </w:rPr>
        <w:t>the values of</w:t>
      </w:r>
      <w:r>
        <w:rPr>
          <w:spacing w:val="-2"/>
          <w:w w:val="105"/>
        </w:rPr>
        <w:t xml:space="preserve"> </w:t>
      </w:r>
      <w:r>
        <w:rPr>
          <w:w w:val="105"/>
        </w:rPr>
        <w:t>sector from the moment the information</w:t>
      </w:r>
      <w:r>
        <w:rPr>
          <w:spacing w:val="40"/>
          <w:w w:val="105"/>
        </w:rPr>
        <w:t xml:space="preserve"> </w:t>
      </w:r>
      <w:r>
        <w:rPr>
          <w:w w:val="105"/>
        </w:rPr>
        <w:t>begin</w:t>
      </w:r>
      <w:r>
        <w:rPr>
          <w:spacing w:val="40"/>
          <w:w w:val="105"/>
        </w:rPr>
        <w:t xml:space="preserve"> </w:t>
      </w:r>
      <w:r>
        <w:rPr>
          <w:w w:val="105"/>
        </w:rPr>
        <w:t>has</w:t>
      </w:r>
      <w:r>
        <w:rPr>
          <w:spacing w:val="40"/>
          <w:w w:val="105"/>
        </w:rPr>
        <w:t xml:space="preserve"> </w:t>
      </w:r>
      <w:r>
        <w:rPr>
          <w:w w:val="105"/>
        </w:rPr>
        <w:t>be</w:t>
      </w:r>
      <w:r>
        <w:rPr>
          <w:spacing w:val="40"/>
          <w:w w:val="105"/>
        </w:rPr>
        <w:t xml:space="preserve"> </w:t>
      </w:r>
      <w:r>
        <w:rPr>
          <w:w w:val="105"/>
        </w:rPr>
        <w:t>expected.</w:t>
      </w:r>
    </w:p>
    <w:p w14:paraId="6193A529" w14:textId="77777777" w:rsidR="007864B7" w:rsidRDefault="00000000">
      <w:pPr>
        <w:pStyle w:val="BodyText"/>
        <w:spacing w:before="4" w:line="208" w:lineRule="auto"/>
        <w:ind w:left="108" w:right="132" w:firstLine="213"/>
      </w:pPr>
      <w:r>
        <w:rPr>
          <w:w w:val="105"/>
        </w:rPr>
        <w:t>Now let's take the other hypothesis. If we merge because</w:t>
      </w:r>
      <w:r>
        <w:rPr>
          <w:spacing w:val="-5"/>
          <w:w w:val="105"/>
        </w:rPr>
        <w:t xml:space="preserve"> </w:t>
      </w:r>
      <w:r>
        <w:rPr>
          <w:w w:val="105"/>
        </w:rPr>
        <w:t xml:space="preserve">this allows us to hope for lower costs and prices, and therefore because we will be more competitive, </w:t>
      </w:r>
      <w:r>
        <w:rPr>
          <w:w w:val="105"/>
          <w:sz w:val="21"/>
        </w:rPr>
        <w:t xml:space="preserve">we </w:t>
      </w:r>
      <w:r>
        <w:rPr>
          <w:w w:val="105"/>
        </w:rPr>
        <w:t xml:space="preserve">must on the contrary expect </w:t>
      </w:r>
      <w:r>
        <w:rPr>
          <w:i/>
          <w:w w:val="105"/>
          <w:sz w:val="21"/>
        </w:rPr>
        <w:t>negative effects</w:t>
      </w:r>
      <w:r>
        <w:rPr>
          <w:i/>
          <w:spacing w:val="-4"/>
          <w:w w:val="105"/>
          <w:sz w:val="21"/>
        </w:rPr>
        <w:t xml:space="preserve"> </w:t>
      </w:r>
      <w:r>
        <w:rPr>
          <w:w w:val="105"/>
        </w:rPr>
        <w:t>on the</w:t>
      </w:r>
      <w:r>
        <w:rPr>
          <w:spacing w:val="-2"/>
          <w:w w:val="105"/>
        </w:rPr>
        <w:t xml:space="preserve"> </w:t>
      </w:r>
      <w:r>
        <w:rPr>
          <w:w w:val="105"/>
        </w:rPr>
        <w:t>shares of other companies. As soon as the news is announced, or the rumor begins, the securities of companies planning to merge will increase in value but will not result in</w:t>
      </w:r>
      <w:r>
        <w:rPr>
          <w:spacing w:val="40"/>
          <w:w w:val="105"/>
        </w:rPr>
        <w:t xml:space="preserve"> </w:t>
      </w:r>
      <w:r>
        <w:rPr>
          <w:w w:val="105"/>
        </w:rPr>
        <w:t>not</w:t>
      </w:r>
      <w:r>
        <w:rPr>
          <w:spacing w:val="40"/>
          <w:w w:val="105"/>
        </w:rPr>
        <w:t xml:space="preserve"> </w:t>
      </w:r>
      <w:r>
        <w:rPr>
          <w:w w:val="105"/>
        </w:rPr>
        <w:t>THE</w:t>
      </w:r>
      <w:r>
        <w:rPr>
          <w:spacing w:val="40"/>
          <w:w w:val="105"/>
        </w:rPr>
        <w:t xml:space="preserve"> </w:t>
      </w:r>
      <w:r>
        <w:rPr>
          <w:w w:val="105"/>
        </w:rPr>
        <w:t>others</w:t>
      </w:r>
      <w:r>
        <w:rPr>
          <w:spacing w:val="40"/>
          <w:w w:val="105"/>
        </w:rPr>
        <w:t xml:space="preserve"> </w:t>
      </w:r>
      <w:r>
        <w:rPr>
          <w:w w:val="105"/>
        </w:rPr>
        <w:t>In</w:t>
      </w:r>
      <w:r>
        <w:rPr>
          <w:spacing w:val="40"/>
          <w:w w:val="105"/>
        </w:rPr>
        <w:t xml:space="preserve"> </w:t>
      </w:r>
      <w:r>
        <w:rPr>
          <w:w w:val="105"/>
        </w:rPr>
        <w:t>their</w:t>
      </w:r>
      <w:r>
        <w:rPr>
          <w:spacing w:val="40"/>
          <w:w w:val="105"/>
        </w:rPr>
        <w:t xml:space="preserve"> </w:t>
      </w:r>
      <w:r>
        <w:rPr>
          <w:w w:val="105"/>
        </w:rPr>
        <w:t>wake.</w:t>
      </w:r>
    </w:p>
    <w:p w14:paraId="7833F414" w14:textId="77777777" w:rsidR="007864B7" w:rsidRDefault="007864B7">
      <w:pPr>
        <w:pStyle w:val="BodyText"/>
        <w:jc w:val="left"/>
        <w:rPr>
          <w:sz w:val="22"/>
        </w:rPr>
      </w:pPr>
    </w:p>
    <w:p w14:paraId="7C278977" w14:textId="77777777" w:rsidR="007864B7" w:rsidRDefault="00000000">
      <w:pPr>
        <w:pStyle w:val="Heading4"/>
        <w:spacing w:before="134" w:line="206" w:lineRule="auto"/>
        <w:ind w:left="118" w:right="126" w:firstLine="15"/>
      </w:pPr>
      <w:r>
        <w:t>Concentration operations respond more to a strategy of action on costs (productivity, economy of scale, etc.) than to</w:t>
      </w:r>
      <w:r>
        <w:rPr>
          <w:spacing w:val="22"/>
        </w:rPr>
        <w:t xml:space="preserve"> </w:t>
      </w:r>
      <w:r>
        <w:t>a</w:t>
      </w:r>
      <w:r>
        <w:rPr>
          <w:spacing w:val="23"/>
        </w:rPr>
        <w:t xml:space="preserve"> </w:t>
      </w:r>
      <w:r>
        <w:t>concern</w:t>
      </w:r>
      <w:r>
        <w:rPr>
          <w:spacing w:val="21"/>
        </w:rPr>
        <w:t xml:space="preserve"> </w:t>
      </w:r>
      <w:r>
        <w:t>of mastery of</w:t>
      </w:r>
      <w:r>
        <w:rPr>
          <w:spacing w:val="26"/>
        </w:rPr>
        <w:t xml:space="preserve"> </w:t>
      </w:r>
      <w:r>
        <w:t>price</w:t>
      </w:r>
    </w:p>
    <w:p w14:paraId="13D19125" w14:textId="77777777" w:rsidR="007864B7" w:rsidRDefault="007864B7">
      <w:pPr>
        <w:pStyle w:val="BodyText"/>
        <w:spacing w:before="7"/>
        <w:jc w:val="left"/>
        <w:rPr>
          <w:i/>
          <w:sz w:val="17"/>
        </w:rPr>
      </w:pPr>
    </w:p>
    <w:p w14:paraId="69B9F61B" w14:textId="77777777" w:rsidR="007864B7" w:rsidRDefault="00000000">
      <w:pPr>
        <w:pStyle w:val="BodyText"/>
        <w:spacing w:line="211" w:lineRule="auto"/>
        <w:ind w:left="120" w:right="111" w:firstLine="215"/>
        <w:rPr>
          <w:i/>
          <w:sz w:val="21"/>
        </w:rPr>
      </w:pPr>
      <w:r>
        <w:rPr>
          <w:w w:val="105"/>
        </w:rPr>
        <w:t>To decide between</w:t>
      </w:r>
      <w:r>
        <w:rPr>
          <w:spacing w:val="-2"/>
          <w:w w:val="105"/>
        </w:rPr>
        <w:t xml:space="preserve"> </w:t>
      </w:r>
      <w:r>
        <w:rPr>
          <w:w w:val="105"/>
        </w:rPr>
        <w:t>THE</w:t>
      </w:r>
      <w:r>
        <w:rPr>
          <w:spacing w:val="-1"/>
          <w:w w:val="105"/>
        </w:rPr>
        <w:t xml:space="preserve"> </w:t>
      </w:r>
      <w:r>
        <w:rPr>
          <w:w w:val="105"/>
        </w:rPr>
        <w:t>two possible theories, it</w:t>
      </w:r>
      <w:r>
        <w:rPr>
          <w:spacing w:val="-3"/>
          <w:w w:val="105"/>
        </w:rPr>
        <w:t xml:space="preserve"> </w:t>
      </w:r>
      <w:r>
        <w:rPr>
          <w:w w:val="105"/>
        </w:rPr>
        <w:t xml:space="preserve">It is enough to compare how the actions of firms involved in concentrations behave and those of other companies belonging to the same sectors. If, in the days preceding and following the announcement of the concentration operations (or the announcement of the initiation of prosecutions), the two statistical samples reveal a substantially identical stock market development, this is the thesis of oligopoly </w:t>
      </w:r>
      <w:r>
        <w:rPr>
          <w:w w:val="105"/>
          <w:sz w:val="12"/>
        </w:rPr>
        <w:t>.</w:t>
      </w:r>
      <w:r>
        <w:rPr>
          <w:spacing w:val="26"/>
          <w:w w:val="105"/>
          <w:sz w:val="12"/>
        </w:rPr>
        <w:t xml:space="preserve"> </w:t>
      </w:r>
      <w:r>
        <w:rPr>
          <w:w w:val="105"/>
        </w:rPr>
        <w:t>abusive” which is the truest similar. If, on the contrary, no relationship appears</w:t>
      </w:r>
      <w:r>
        <w:rPr>
          <w:spacing w:val="40"/>
          <w:w w:val="105"/>
        </w:rPr>
        <w:t xml:space="preserve"> </w:t>
      </w:r>
      <w:r>
        <w:rPr>
          <w:w w:val="105"/>
        </w:rPr>
        <w:t>stable between the way in which the prices of shares appearing in the sample of companies participating in the concentrations evolve and the behavior of the securities of other companies in the same sectors, and if the former increase in value more than the latter, it is the indication that the concentrations analyzed represent factors of efficiency and economic progress more than maneuvers aimed at reducing competition. We</w:t>
      </w:r>
      <w:r>
        <w:rPr>
          <w:spacing w:val="-5"/>
          <w:w w:val="105"/>
        </w:rPr>
        <w:t xml:space="preserve"> </w:t>
      </w:r>
      <w:r>
        <w:rPr>
          <w:w w:val="105"/>
        </w:rPr>
        <w:t>for all reasons</w:t>
      </w:r>
      <w:r>
        <w:rPr>
          <w:spacing w:val="-3"/>
          <w:w w:val="105"/>
        </w:rPr>
        <w:t xml:space="preserve"> </w:t>
      </w:r>
      <w:r>
        <w:rPr>
          <w:w w:val="105"/>
        </w:rPr>
        <w:t>of</w:t>
      </w:r>
      <w:r>
        <w:rPr>
          <w:spacing w:val="-3"/>
          <w:w w:val="105"/>
        </w:rPr>
        <w:t xml:space="preserve"> </w:t>
      </w:r>
      <w:r>
        <w:rPr>
          <w:w w:val="105"/>
        </w:rPr>
        <w:t xml:space="preserve">think that these are operations which </w:t>
      </w:r>
      <w:r>
        <w:rPr>
          <w:i/>
          <w:w w:val="105"/>
          <w:sz w:val="21"/>
        </w:rPr>
        <w:t xml:space="preserve">respond more to a strategy </w:t>
      </w:r>
      <w:r>
        <w:rPr>
          <w:i/>
          <w:sz w:val="21"/>
        </w:rPr>
        <w:t>of action on</w:t>
      </w:r>
      <w:r>
        <w:rPr>
          <w:i/>
          <w:spacing w:val="-2"/>
          <w:sz w:val="21"/>
        </w:rPr>
        <w:t xml:space="preserve"> </w:t>
      </w:r>
      <w:r>
        <w:rPr>
          <w:i/>
          <w:sz w:val="21"/>
        </w:rPr>
        <w:t xml:space="preserve">costs than a concern for </w:t>
      </w:r>
      <w:r>
        <w:rPr>
          <w:i/>
          <w:w w:val="105"/>
          <w:sz w:val="21"/>
        </w:rPr>
        <w:t>controlling</w:t>
      </w:r>
      <w:r>
        <w:rPr>
          <w:i/>
          <w:spacing w:val="40"/>
          <w:w w:val="105"/>
          <w:sz w:val="21"/>
        </w:rPr>
        <w:t xml:space="preserve"> </w:t>
      </w:r>
      <w:r>
        <w:rPr>
          <w:i/>
          <w:w w:val="105"/>
          <w:sz w:val="21"/>
        </w:rPr>
        <w:t>price.</w:t>
      </w:r>
    </w:p>
    <w:p w14:paraId="1E235675" w14:textId="77777777" w:rsidR="007864B7" w:rsidRDefault="007864B7">
      <w:pPr>
        <w:spacing w:line="211" w:lineRule="auto"/>
        <w:rPr>
          <w:sz w:val="21"/>
        </w:rPr>
        <w:sectPr w:rsidR="007864B7">
          <w:headerReference w:type="default" r:id="rId200"/>
          <w:pgSz w:w="5930" w:h="9840"/>
          <w:pgMar w:top="840" w:right="240" w:bottom="280" w:left="560" w:header="523" w:footer="0" w:gutter="0"/>
          <w:pgNumType w:start="221"/>
          <w:cols w:space="720"/>
        </w:sectPr>
      </w:pPr>
    </w:p>
    <w:p w14:paraId="4CB88884" w14:textId="77777777" w:rsidR="007864B7" w:rsidRDefault="00000000">
      <w:pPr>
        <w:tabs>
          <w:tab w:val="left" w:pos="668"/>
        </w:tabs>
        <w:spacing w:before="62"/>
        <w:ind w:left="129"/>
        <w:rPr>
          <w:sz w:val="17"/>
        </w:rPr>
      </w:pPr>
      <w:r>
        <w:rPr>
          <w:spacing w:val="-5"/>
          <w:sz w:val="20"/>
        </w:rPr>
        <w:lastRenderedPageBreak/>
        <w:t xml:space="preserve">222 </w:t>
      </w:r>
      <w:r>
        <w:rPr>
          <w:sz w:val="20"/>
        </w:rPr>
        <w:tab/>
      </w:r>
      <w:r>
        <w:rPr>
          <w:sz w:val="17"/>
        </w:rPr>
        <w:t>THE</w:t>
      </w:r>
      <w:r>
        <w:rPr>
          <w:spacing w:val="37"/>
          <w:sz w:val="17"/>
        </w:rPr>
        <w:t xml:space="preserve"> </w:t>
      </w:r>
      <w:r>
        <w:rPr>
          <w:sz w:val="17"/>
        </w:rPr>
        <w:t>•</w:t>
      </w:r>
      <w:r>
        <w:rPr>
          <w:spacing w:val="18"/>
          <w:sz w:val="17"/>
        </w:rPr>
        <w:t xml:space="preserve"> </w:t>
      </w:r>
      <w:r>
        <w:rPr>
          <w:sz w:val="17"/>
        </w:rPr>
        <w:t>NEW</w:t>
      </w:r>
      <w:r>
        <w:rPr>
          <w:spacing w:val="67"/>
          <w:sz w:val="17"/>
        </w:rPr>
        <w:t xml:space="preserve"> </w:t>
      </w:r>
      <w:r>
        <w:rPr>
          <w:sz w:val="17"/>
        </w:rPr>
        <w:t>ECONOMY"</w:t>
      </w:r>
      <w:r>
        <w:rPr>
          <w:spacing w:val="63"/>
          <w:sz w:val="17"/>
        </w:rPr>
        <w:t xml:space="preserve"> </w:t>
      </w:r>
      <w:r>
        <w:rPr>
          <w:spacing w:val="-2"/>
          <w:sz w:val="17"/>
        </w:rPr>
        <w:t>INDUSTRIAL</w:t>
      </w:r>
    </w:p>
    <w:p w14:paraId="5E5A0AC4" w14:textId="77777777" w:rsidR="007864B7" w:rsidRDefault="00000000">
      <w:pPr>
        <w:pStyle w:val="BodyText"/>
        <w:spacing w:before="192" w:line="216" w:lineRule="auto"/>
        <w:ind w:left="118" w:right="117" w:firstLine="221"/>
      </w:pPr>
      <w:r>
        <w:rPr>
          <w:w w:val="105"/>
        </w:rPr>
        <w:t>There are still only two studies that have ever</w:t>
      </w:r>
      <w:r>
        <w:rPr>
          <w:spacing w:val="80"/>
          <w:w w:val="105"/>
        </w:rPr>
        <w:t xml:space="preserve"> </w:t>
      </w:r>
      <w:r>
        <w:rPr>
          <w:w w:val="105"/>
        </w:rPr>
        <w:t xml:space="preserve">attempted to test this model: the study by Professor Espen Eckbo, plus another work by Robert Stillman, also published in the </w:t>
      </w:r>
      <w:r>
        <w:rPr>
          <w:i/>
          <w:w w:val="105"/>
          <w:sz w:val="21"/>
        </w:rPr>
        <w:t xml:space="preserve">Journal of Financial Economies. </w:t>
      </w:r>
      <w:r>
        <w:rPr>
          <w:w w:val="105"/>
        </w:rPr>
        <w:t xml:space="preserve">But both converge to confirm the intuition formulated by Harold Demsetz ten years earlier, and </w:t>
      </w:r>
      <w:r>
        <w:rPr>
          <w:i/>
          <w:w w:val="105"/>
          <w:sz w:val="21"/>
        </w:rPr>
        <w:t xml:space="preserve">to refute </w:t>
      </w:r>
      <w:r>
        <w:rPr>
          <w:w w:val="105"/>
        </w:rPr>
        <w:t>the idea that, as a general rule, mergers and concentrations would be more harmful to the interests of</w:t>
      </w:r>
      <w:r>
        <w:rPr>
          <w:spacing w:val="-5"/>
          <w:w w:val="105"/>
        </w:rPr>
        <w:t xml:space="preserve"> </w:t>
      </w:r>
      <w:r>
        <w:rPr>
          <w:w w:val="105"/>
        </w:rPr>
        <w:t>consumers that they would not know</w:t>
      </w:r>
      <w:r>
        <w:rPr>
          <w:spacing w:val="40"/>
          <w:w w:val="105"/>
        </w:rPr>
        <w:t xml:space="preserve"> </w:t>
      </w:r>
      <w:r>
        <w:rPr>
          <w:w w:val="105"/>
        </w:rPr>
        <w:t>THE</w:t>
      </w:r>
      <w:r>
        <w:rPr>
          <w:spacing w:val="40"/>
          <w:w w:val="105"/>
        </w:rPr>
        <w:t xml:space="preserve"> </w:t>
      </w:r>
      <w:r>
        <w:rPr>
          <w:w w:val="105"/>
        </w:rPr>
        <w:t>serve.</w:t>
      </w:r>
    </w:p>
    <w:p w14:paraId="3F5BE0BD" w14:textId="77777777" w:rsidR="007864B7" w:rsidRDefault="00000000">
      <w:pPr>
        <w:pStyle w:val="BodyText"/>
        <w:spacing w:line="218" w:lineRule="auto"/>
        <w:ind w:left="126" w:right="124" w:firstLine="214"/>
      </w:pPr>
      <w:r>
        <w:rPr>
          <w:w w:val="105"/>
        </w:rPr>
        <w:t>The quantitative series updated by the two American authors are incompatible with the hypotheses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theory</w:t>
      </w:r>
      <w:r>
        <w:rPr>
          <w:spacing w:val="40"/>
          <w:w w:val="105"/>
        </w:rPr>
        <w:t xml:space="preserve"> </w:t>
      </w:r>
      <w:r>
        <w:rPr>
          <w:w w:val="105"/>
        </w:rPr>
        <w:t>oligopolistic</w:t>
      </w:r>
      <w:r>
        <w:rPr>
          <w:spacing w:val="40"/>
          <w:w w:val="105"/>
        </w:rPr>
        <w:t xml:space="preserve"> </w:t>
      </w:r>
      <w:r>
        <w:rPr>
          <w:w w:val="105"/>
        </w:rPr>
        <w:t>of the</w:t>
      </w:r>
      <w:r>
        <w:rPr>
          <w:spacing w:val="40"/>
          <w:w w:val="105"/>
        </w:rPr>
        <w:t xml:space="preserve"> </w:t>
      </w:r>
      <w:r>
        <w:rPr>
          <w:w w:val="105"/>
        </w:rPr>
        <w:t>markets.</w:t>
      </w:r>
    </w:p>
    <w:p w14:paraId="42C97CD7" w14:textId="77777777" w:rsidR="007864B7" w:rsidRDefault="00000000">
      <w:pPr>
        <w:pStyle w:val="BodyText"/>
        <w:spacing w:before="1" w:line="216" w:lineRule="auto"/>
        <w:ind w:left="126" w:right="101" w:firstLine="207"/>
      </w:pPr>
      <w:r>
        <w:t>Other</w:t>
      </w:r>
      <w:r>
        <w:rPr>
          <w:spacing w:val="40"/>
        </w:rPr>
        <w:t xml:space="preserve"> </w:t>
      </w:r>
      <w:r>
        <w:t>observation:</w:t>
      </w:r>
      <w:r>
        <w:rPr>
          <w:spacing w:val="40"/>
        </w:rPr>
        <w:t xml:space="preserve"> </w:t>
      </w:r>
      <w:r>
        <w:t>when we</w:t>
      </w:r>
      <w:r>
        <w:rPr>
          <w:spacing w:val="40"/>
        </w:rPr>
        <w:t xml:space="preserve"> </w:t>
      </w:r>
      <w:r>
        <w:t>look at</w:t>
      </w:r>
      <w:r>
        <w:rPr>
          <w:spacing w:val="40"/>
        </w:rPr>
        <w:t xml:space="preserve"> </w:t>
      </w:r>
      <w:r>
        <w:t>of</w:t>
      </w:r>
      <w:r>
        <w:rPr>
          <w:spacing w:val="40"/>
        </w:rPr>
        <w:t xml:space="preserve"> </w:t>
      </w:r>
      <w:r>
        <w:t>more</w:t>
      </w:r>
      <w:r>
        <w:rPr>
          <w:spacing w:val="40"/>
        </w:rPr>
        <w:t xml:space="preserve"> </w:t>
      </w:r>
      <w:r>
        <w:t>close</w:t>
      </w:r>
      <w:r>
        <w:rPr>
          <w:spacing w:val="40"/>
        </w:rPr>
        <w:t xml:space="preserve"> </w:t>
      </w:r>
      <w:r>
        <w:t xml:space="preserve">cases where the public authorities intervened to prevent a merger or regrouping, we see that the sample thus formed brings together all the operations which, initially, had given rise to the most optimistic stock market expectations. </w:t>
      </w:r>
      <w:r>
        <w:rPr>
          <w:rFonts w:ascii="Arial" w:hAnsi="Arial"/>
          <w:i/>
          <w:sz w:val="19"/>
        </w:rPr>
        <w:t xml:space="preserve">This </w:t>
      </w:r>
      <w:r>
        <w:t>can be interpreted as a confirmation</w:t>
      </w:r>
      <w:r>
        <w:rPr>
          <w:spacing w:val="40"/>
        </w:rPr>
        <w:t xml:space="preserve"> </w:t>
      </w:r>
      <w:r>
        <w:t>that</w:t>
      </w:r>
      <w:r>
        <w:rPr>
          <w:spacing w:val="40"/>
        </w:rPr>
        <w:t xml:space="preserve"> </w:t>
      </w:r>
      <w:r>
        <w:t>the state</w:t>
      </w:r>
      <w:r>
        <w:rPr>
          <w:spacing w:val="40"/>
        </w:rPr>
        <w:t xml:space="preserve"> </w:t>
      </w:r>
      <w:r>
        <w:t>would book</w:t>
      </w:r>
      <w:r>
        <w:rPr>
          <w:spacing w:val="40"/>
        </w:rPr>
        <w:t xml:space="preserve"> </w:t>
      </w:r>
      <w:r>
        <w:t>his interventions</w:t>
      </w:r>
      <w:r>
        <w:rPr>
          <w:spacing w:val="40"/>
        </w:rPr>
        <w:t xml:space="preserve"> </w:t>
      </w:r>
      <w:r>
        <w:t>for operations</w:t>
      </w:r>
      <w:r>
        <w:rPr>
          <w:spacing w:val="40"/>
        </w:rPr>
        <w:t xml:space="preserve"> </w:t>
      </w:r>
      <w:r>
        <w:t>THE</w:t>
      </w:r>
      <w:r>
        <w:rPr>
          <w:spacing w:val="37"/>
        </w:rPr>
        <w:t xml:space="preserve"> </w:t>
      </w:r>
      <w:r>
        <w:t>more spectacular, those where</w:t>
      </w:r>
      <w:r>
        <w:rPr>
          <w:spacing w:val="36"/>
        </w:rPr>
        <w:t xml:space="preserve"> </w:t>
      </w:r>
      <w:r>
        <w:t>THE</w:t>
      </w:r>
      <w:r>
        <w:rPr>
          <w:spacing w:val="35"/>
        </w:rPr>
        <w:t xml:space="preserve"> </w:t>
      </w:r>
      <w:r>
        <w:t>risks of</w:t>
      </w:r>
      <w:r>
        <w:rPr>
          <w:spacing w:val="40"/>
        </w:rPr>
        <w:t xml:space="preserve"> </w:t>
      </w:r>
      <w:r>
        <w:rPr>
          <w:sz w:val="13"/>
        </w:rPr>
        <w:t>“</w:t>
      </w:r>
      <w:r>
        <w:rPr>
          <w:spacing w:val="38"/>
          <w:sz w:val="13"/>
        </w:rPr>
        <w:t xml:space="preserve"> </w:t>
      </w:r>
      <w:r>
        <w:t xml:space="preserve">monopolization </w:t>
      </w:r>
      <w:r>
        <w:rPr>
          <w:sz w:val="13"/>
        </w:rPr>
        <w:t>»</w:t>
      </w:r>
      <w:r>
        <w:rPr>
          <w:spacing w:val="80"/>
          <w:sz w:val="13"/>
        </w:rPr>
        <w:t xml:space="preserve"> </w:t>
      </w:r>
      <w:r>
        <w:t>appear</w:t>
      </w:r>
      <w:r>
        <w:rPr>
          <w:spacing w:val="40"/>
        </w:rPr>
        <w:t xml:space="preserve"> </w:t>
      </w:r>
      <w:r>
        <w:rPr>
          <w:i/>
          <w:sz w:val="21"/>
        </w:rPr>
        <w:t>has</w:t>
      </w:r>
      <w:r>
        <w:rPr>
          <w:i/>
          <w:spacing w:val="40"/>
          <w:sz w:val="21"/>
        </w:rPr>
        <w:t xml:space="preserve"> </w:t>
      </w:r>
      <w:r>
        <w:rPr>
          <w:i/>
          <w:sz w:val="21"/>
        </w:rPr>
        <w:t>priori</w:t>
      </w:r>
      <w:r>
        <w:rPr>
          <w:i/>
          <w:spacing w:val="40"/>
          <w:sz w:val="21"/>
        </w:rPr>
        <w:t xml:space="preserve"> </w:t>
      </w:r>
      <w:r>
        <w:t>as</w:t>
      </w:r>
      <w:r>
        <w:rPr>
          <w:spacing w:val="40"/>
        </w:rPr>
        <w:t xml:space="preserve"> </w:t>
      </w:r>
      <w:r>
        <w:t>the biggest.</w:t>
      </w:r>
      <w:r>
        <w:rPr>
          <w:spacing w:val="40"/>
        </w:rPr>
        <w:t xml:space="preserve"> </w:t>
      </w:r>
      <w:r>
        <w:t>But</w:t>
      </w:r>
      <w:r>
        <w:rPr>
          <w:spacing w:val="34"/>
        </w:rPr>
        <w:t xml:space="preserve"> </w:t>
      </w:r>
      <w:r>
        <w:t>For</w:t>
      </w:r>
      <w:r>
        <w:rPr>
          <w:spacing w:val="34"/>
        </w:rPr>
        <w:t xml:space="preserve"> </w:t>
      </w:r>
      <w:r>
        <w:t>that it is</w:t>
      </w:r>
      <w:r>
        <w:rPr>
          <w:spacing w:val="35"/>
        </w:rPr>
        <w:t xml:space="preserve"> </w:t>
      </w:r>
      <w:r>
        <w:t>true, and we</w:t>
      </w:r>
      <w:r>
        <w:rPr>
          <w:spacing w:val="37"/>
        </w:rPr>
        <w:t xml:space="preserve"> </w:t>
      </w:r>
      <w:r>
        <w:t>draws a justification from the action of the State, the values of this subset of firms would have to display behavior different from the overall sample where</w:t>
      </w:r>
      <w:r>
        <w:rPr>
          <w:spacing w:val="80"/>
        </w:rPr>
        <w:t xml:space="preserve"> </w:t>
      </w:r>
      <w:r>
        <w:t>find</w:t>
      </w:r>
      <w:r>
        <w:rPr>
          <w:spacing w:val="40"/>
        </w:rPr>
        <w:t xml:space="preserve"> </w:t>
      </w:r>
      <w:r>
        <w:t>grouped together</w:t>
      </w:r>
      <w:r>
        <w:rPr>
          <w:spacing w:val="40"/>
        </w:rPr>
        <w:t xml:space="preserve"> </w:t>
      </w:r>
      <w:r>
        <w:t>all</w:t>
      </w:r>
      <w:r>
        <w:rPr>
          <w:spacing w:val="40"/>
        </w:rPr>
        <w:t xml:space="preserve"> </w:t>
      </w:r>
      <w:r>
        <w:t>THE</w:t>
      </w:r>
      <w:r>
        <w:rPr>
          <w:spacing w:val="40"/>
        </w:rPr>
        <w:t xml:space="preserve"> </w:t>
      </w:r>
      <w:r>
        <w:t>operations</w:t>
      </w:r>
      <w:r>
        <w:rPr>
          <w:spacing w:val="40"/>
        </w:rPr>
        <w:t xml:space="preserve"> </w:t>
      </w:r>
      <w:r>
        <w:t xml:space="preserve">concentration, whether or not they have been the subject of a public injunction. But this is not what we observe. Hence the conclusion of Stillman and Eckbo that </w:t>
      </w:r>
      <w:r>
        <w:rPr>
          <w:i/>
          <w:sz w:val="21"/>
        </w:rPr>
        <w:t xml:space="preserve">their work demonstrates not only the uselessness of the control of concentrations by the State, but even more its harmfulness: </w:t>
      </w:r>
      <w:r>
        <w:t>those whose judgment of the mar</w:t>
      </w:r>
      <w:r>
        <w:rPr>
          <w:spacing w:val="40"/>
        </w:rPr>
        <w:t xml:space="preserve"> </w:t>
      </w:r>
      <w:r>
        <w:t>che</w:t>
      </w:r>
      <w:r>
        <w:rPr>
          <w:spacing w:val="40"/>
        </w:rPr>
        <w:t xml:space="preserve"> </w:t>
      </w:r>
      <w:r>
        <w:t>scholarship holder</w:t>
      </w:r>
      <w:r>
        <w:rPr>
          <w:spacing w:val="40"/>
        </w:rPr>
        <w:t xml:space="preserve"> </w:t>
      </w:r>
      <w:r>
        <w:t>suggests</w:t>
      </w:r>
      <w:r>
        <w:rPr>
          <w:spacing w:val="40"/>
        </w:rPr>
        <w:t xml:space="preserve"> </w:t>
      </w:r>
      <w:r>
        <w:t>that they</w:t>
      </w:r>
      <w:r>
        <w:rPr>
          <w:spacing w:val="40"/>
        </w:rPr>
        <w:t xml:space="preserve"> </w:t>
      </w:r>
      <w:r>
        <w:t>have</w:t>
      </w:r>
      <w:r>
        <w:rPr>
          <w:spacing w:val="40"/>
        </w:rPr>
        <w:t xml:space="preserve"> </w:t>
      </w:r>
      <w:r>
        <w:t>THE</w:t>
      </w:r>
      <w:r>
        <w:rPr>
          <w:spacing w:val="40"/>
        </w:rPr>
        <w:t xml:space="preserve"> </w:t>
      </w:r>
      <w:r>
        <w:t>more</w:t>
      </w:r>
      <w:r>
        <w:rPr>
          <w:spacing w:val="40"/>
        </w:rPr>
        <w:t xml:space="preserve"> </w:t>
      </w:r>
      <w:r>
        <w:t>of</w:t>
      </w:r>
      <w:r>
        <w:rPr>
          <w:spacing w:val="40"/>
        </w:rPr>
        <w:t xml:space="preserve"> </w:t>
      </w:r>
      <w:r>
        <w:t>odds</w:t>
      </w:r>
      <w:r>
        <w:rPr>
          <w:spacing w:val="40"/>
        </w:rPr>
        <w:t xml:space="preserve"> </w:t>
      </w:r>
      <w:r>
        <w:t>to effectively reduce</w:t>
      </w:r>
      <w:r>
        <w:rPr>
          <w:spacing w:val="40"/>
        </w:rPr>
        <w:t xml:space="preserve"> </w:t>
      </w:r>
      <w:r>
        <w:t>their</w:t>
      </w:r>
      <w:r>
        <w:rPr>
          <w:spacing w:val="32"/>
        </w:rPr>
        <w:t xml:space="preserve"> </w:t>
      </w:r>
      <w:r>
        <w:t>costs.</w:t>
      </w:r>
      <w:r>
        <w:rPr>
          <w:spacing w:val="40"/>
        </w:rPr>
        <w:t xml:space="preserve"> </w:t>
      </w:r>
      <w:r>
        <w:t>Of</w:t>
      </w:r>
      <w:r>
        <w:rPr>
          <w:spacing w:val="40"/>
        </w:rPr>
        <w:t xml:space="preserve"> </w:t>
      </w:r>
      <w:r>
        <w:t>all</w:t>
      </w:r>
      <w:r>
        <w:rPr>
          <w:spacing w:val="40"/>
        </w:rPr>
        <w:t xml:space="preserve"> </w:t>
      </w:r>
      <w:r>
        <w:t>planned concentration operations, those which attract the ire of the government are those which from the point of view of consumer interests</w:t>
      </w:r>
      <w:r>
        <w:rPr>
          <w:spacing w:val="40"/>
        </w:rPr>
        <w:t xml:space="preserve"> </w:t>
      </w:r>
      <w:r>
        <w:t>would be</w:t>
      </w:r>
      <w:r>
        <w:rPr>
          <w:spacing w:val="40"/>
        </w:rPr>
        <w:t xml:space="preserve"> </w:t>
      </w:r>
      <w:r>
        <w:t>THE</w:t>
      </w:r>
      <w:r>
        <w:rPr>
          <w:spacing w:val="40"/>
        </w:rPr>
        <w:t xml:space="preserve"> </w:t>
      </w:r>
      <w:r>
        <w:t>more</w:t>
      </w:r>
      <w:r>
        <w:rPr>
          <w:spacing w:val="40"/>
        </w:rPr>
        <w:t xml:space="preserve"> </w:t>
      </w:r>
      <w:r>
        <w:t>justified.</w:t>
      </w:r>
    </w:p>
    <w:p w14:paraId="46C71733" w14:textId="77777777" w:rsidR="007864B7" w:rsidRDefault="00000000">
      <w:pPr>
        <w:pStyle w:val="BodyText"/>
        <w:spacing w:line="208" w:lineRule="exact"/>
        <w:ind w:left="342"/>
      </w:pPr>
      <w:r>
        <w:rPr>
          <w:w w:val="105"/>
        </w:rPr>
        <w:t>Crowning</w:t>
      </w:r>
      <w:r>
        <w:rPr>
          <w:spacing w:val="19"/>
          <w:w w:val="105"/>
        </w:rPr>
        <w:t xml:space="preserve"> </w:t>
      </w:r>
      <w:r>
        <w:rPr>
          <w:w w:val="105"/>
        </w:rPr>
        <w:t>all</w:t>
      </w:r>
      <w:r>
        <w:rPr>
          <w:spacing w:val="9"/>
          <w:w w:val="105"/>
        </w:rPr>
        <w:t xml:space="preserve"> </w:t>
      </w:r>
      <w:r>
        <w:rPr>
          <w:w w:val="105"/>
        </w:rPr>
        <w:t>of the</w:t>
      </w:r>
      <w:r>
        <w:rPr>
          <w:spacing w:val="2"/>
          <w:w w:val="105"/>
        </w:rPr>
        <w:t xml:space="preserve"> </w:t>
      </w:r>
      <w:r>
        <w:rPr>
          <w:w w:val="105"/>
        </w:rPr>
        <w:t>works</w:t>
      </w:r>
      <w:r>
        <w:rPr>
          <w:spacing w:val="7"/>
          <w:w w:val="105"/>
        </w:rPr>
        <w:t xml:space="preserve"> </w:t>
      </w:r>
      <w:r>
        <w:rPr>
          <w:w w:val="105"/>
        </w:rPr>
        <w:t>accumulated</w:t>
      </w:r>
      <w:r>
        <w:rPr>
          <w:spacing w:val="4"/>
          <w:w w:val="105"/>
        </w:rPr>
        <w:t xml:space="preserve"> </w:t>
      </w:r>
      <w:r>
        <w:rPr>
          <w:w w:val="105"/>
        </w:rPr>
        <w:t>In</w:t>
      </w:r>
      <w:r>
        <w:rPr>
          <w:spacing w:val="-1"/>
          <w:w w:val="105"/>
        </w:rPr>
        <w:t xml:space="preserve"> </w:t>
      </w:r>
      <w:r>
        <w:rPr>
          <w:spacing w:val="-5"/>
          <w:w w:val="105"/>
        </w:rPr>
        <w:t>THE</w:t>
      </w:r>
    </w:p>
    <w:p w14:paraId="5ED1EA39" w14:textId="77777777" w:rsidR="007864B7" w:rsidRDefault="007864B7">
      <w:pPr>
        <w:spacing w:line="208" w:lineRule="exact"/>
        <w:sectPr w:rsidR="007864B7">
          <w:headerReference w:type="even" r:id="rId201"/>
          <w:pgSz w:w="5930" w:h="9870"/>
          <w:pgMar w:top="480" w:right="520" w:bottom="280" w:left="280" w:header="0" w:footer="0" w:gutter="0"/>
          <w:cols w:space="720"/>
        </w:sectPr>
      </w:pPr>
    </w:p>
    <w:p w14:paraId="36137FB9" w14:textId="77777777" w:rsidR="007864B7" w:rsidRDefault="00000000">
      <w:pPr>
        <w:pStyle w:val="BodyText"/>
        <w:spacing w:before="126" w:line="216" w:lineRule="auto"/>
        <w:ind w:left="356" w:right="138" w:hanging="10"/>
      </w:pPr>
      <w:r>
        <w:rPr>
          <w:w w:val="105"/>
        </w:rPr>
        <w:lastRenderedPageBreak/>
        <w:t>1970s,</w:t>
      </w:r>
      <w:r>
        <w:rPr>
          <w:spacing w:val="-8"/>
          <w:w w:val="105"/>
        </w:rPr>
        <w:t xml:space="preserve"> </w:t>
      </w:r>
      <w:r>
        <w:rPr>
          <w:w w:val="105"/>
        </w:rPr>
        <w:t>these</w:t>
      </w:r>
      <w:r>
        <w:rPr>
          <w:spacing w:val="-9"/>
          <w:w w:val="105"/>
        </w:rPr>
        <w:t xml:space="preserve"> </w:t>
      </w:r>
      <w:r>
        <w:rPr>
          <w:w w:val="105"/>
        </w:rPr>
        <w:t>two</w:t>
      </w:r>
      <w:r>
        <w:rPr>
          <w:spacing w:val="-6"/>
          <w:w w:val="105"/>
        </w:rPr>
        <w:t xml:space="preserve"> </w:t>
      </w:r>
      <w:r>
        <w:rPr>
          <w:w w:val="105"/>
        </w:rPr>
        <w:t>studies</w:t>
      </w:r>
      <w:r>
        <w:rPr>
          <w:spacing w:val="-3"/>
          <w:w w:val="105"/>
        </w:rPr>
        <w:t xml:space="preserve"> </w:t>
      </w:r>
      <w:r>
        <w:rPr>
          <w:w w:val="105"/>
        </w:rPr>
        <w:t>throw away</w:t>
      </w:r>
      <w:r>
        <w:rPr>
          <w:spacing w:val="-2"/>
          <w:w w:val="105"/>
        </w:rPr>
        <w:t xml:space="preserve"> </w:t>
      </w:r>
      <w:r>
        <w:rPr>
          <w:w w:val="105"/>
        </w:rPr>
        <w:t>thus a</w:t>
      </w:r>
      <w:r>
        <w:rPr>
          <w:spacing w:val="-8"/>
          <w:w w:val="105"/>
        </w:rPr>
        <w:t xml:space="preserve"> </w:t>
      </w:r>
      <w:r>
        <w:rPr>
          <w:w w:val="105"/>
        </w:rPr>
        <w:t>doubt</w:t>
      </w:r>
      <w:r>
        <w:rPr>
          <w:spacing w:val="-11"/>
          <w:w w:val="105"/>
        </w:rPr>
        <w:t xml:space="preserve"> </w:t>
      </w:r>
      <w:r>
        <w:rPr>
          <w:w w:val="105"/>
        </w:rPr>
        <w:t xml:space="preserve">definitive on the traditional notions of </w:t>
      </w:r>
      <w:r>
        <w:rPr>
          <w:w w:val="105"/>
          <w:sz w:val="13"/>
        </w:rPr>
        <w:t xml:space="preserve">“ </w:t>
      </w:r>
      <w:r>
        <w:rPr>
          <w:w w:val="105"/>
        </w:rPr>
        <w:t xml:space="preserve">dominant undertaking”, </w:t>
      </w:r>
      <w:r>
        <w:rPr>
          <w:w w:val="105"/>
          <w:sz w:val="13"/>
        </w:rPr>
        <w:t xml:space="preserve">“ </w:t>
      </w:r>
      <w:r>
        <w:rPr>
          <w:w w:val="105"/>
        </w:rPr>
        <w:t xml:space="preserve">abuse of dominant position”, </w:t>
      </w:r>
      <w:r>
        <w:rPr>
          <w:w w:val="105"/>
          <w:sz w:val="13"/>
        </w:rPr>
        <w:t>“</w:t>
      </w:r>
      <w:r>
        <w:rPr>
          <w:spacing w:val="35"/>
          <w:w w:val="105"/>
          <w:sz w:val="13"/>
        </w:rPr>
        <w:t xml:space="preserve"> </w:t>
      </w:r>
      <w:r>
        <w:rPr>
          <w:w w:val="105"/>
        </w:rPr>
        <w:t>barrier to entry",</w:t>
      </w:r>
      <w:r>
        <w:rPr>
          <w:spacing w:val="40"/>
          <w:w w:val="105"/>
        </w:rPr>
        <w:t xml:space="preserve"> </w:t>
      </w:r>
      <w:r>
        <w:rPr>
          <w:w w:val="105"/>
        </w:rPr>
        <w:t>of</w:t>
      </w:r>
      <w:r>
        <w:rPr>
          <w:spacing w:val="40"/>
          <w:w w:val="105"/>
        </w:rPr>
        <w:t xml:space="preserve"> </w:t>
      </w:r>
      <w:r>
        <w:rPr>
          <w:w w:val="105"/>
          <w:sz w:val="12"/>
        </w:rPr>
        <w:t>“</w:t>
      </w:r>
      <w:r>
        <w:rPr>
          <w:spacing w:val="40"/>
          <w:w w:val="105"/>
          <w:sz w:val="12"/>
        </w:rPr>
        <w:t xml:space="preserve"> </w:t>
      </w:r>
      <w:r>
        <w:rPr>
          <w:w w:val="105"/>
        </w:rPr>
        <w:t>power</w:t>
      </w:r>
      <w:r>
        <w:rPr>
          <w:spacing w:val="40"/>
          <w:w w:val="105"/>
        </w:rPr>
        <w:t xml:space="preserve"> </w:t>
      </w:r>
      <w:r>
        <w:rPr>
          <w:w w:val="105"/>
        </w:rPr>
        <w:t>of</w:t>
      </w:r>
      <w:r>
        <w:rPr>
          <w:spacing w:val="40"/>
          <w:w w:val="105"/>
        </w:rPr>
        <w:t xml:space="preserve"> </w:t>
      </w:r>
      <w:r>
        <w:rPr>
          <w:w w:val="105"/>
        </w:rPr>
        <w:t>walk".</w:t>
      </w:r>
    </w:p>
    <w:p w14:paraId="2517AF14" w14:textId="77777777" w:rsidR="007864B7" w:rsidRDefault="007864B7">
      <w:pPr>
        <w:pStyle w:val="BodyText"/>
        <w:spacing w:before="10"/>
        <w:jc w:val="left"/>
        <w:rPr>
          <w:sz w:val="32"/>
        </w:rPr>
      </w:pPr>
    </w:p>
    <w:p w14:paraId="18A46810" w14:textId="77777777" w:rsidR="007864B7" w:rsidRDefault="00000000">
      <w:pPr>
        <w:pStyle w:val="Heading2"/>
        <w:spacing w:line="196" w:lineRule="auto"/>
        <w:ind w:left="354" w:right="132"/>
      </w:pPr>
      <w:r>
        <w:t>the right attitude: neither discourage nor encourage, get over it</w:t>
      </w:r>
      <w:r>
        <w:rPr>
          <w:spacing w:val="40"/>
        </w:rPr>
        <w:t xml:space="preserve"> </w:t>
      </w:r>
      <w:r>
        <w:t>to</w:t>
      </w:r>
      <w:r>
        <w:rPr>
          <w:spacing w:val="40"/>
        </w:rPr>
        <w:t xml:space="preserve"> </w:t>
      </w:r>
      <w:r>
        <w:t>institutions</w:t>
      </w:r>
      <w:r>
        <w:rPr>
          <w:spacing w:val="40"/>
        </w:rPr>
        <w:t xml:space="preserve"> </w:t>
      </w:r>
      <w:r>
        <w:t>of</w:t>
      </w:r>
      <w:r>
        <w:rPr>
          <w:spacing w:val="40"/>
        </w:rPr>
        <w:t xml:space="preserve"> </w:t>
      </w:r>
      <w:r>
        <w:t>walk</w:t>
      </w:r>
    </w:p>
    <w:p w14:paraId="7638E076" w14:textId="77777777" w:rsidR="007864B7" w:rsidRDefault="00000000">
      <w:pPr>
        <w:pStyle w:val="BodyText"/>
        <w:spacing w:before="209" w:line="211" w:lineRule="auto"/>
        <w:ind w:left="352" w:right="122" w:firstLine="205"/>
      </w:pPr>
      <w:r>
        <w:rPr>
          <w:w w:val="105"/>
        </w:rPr>
        <w:t>This</w:t>
      </w:r>
      <w:r>
        <w:rPr>
          <w:spacing w:val="-2"/>
          <w:w w:val="105"/>
        </w:rPr>
        <w:t xml:space="preserve"> </w:t>
      </w:r>
      <w:r>
        <w:rPr>
          <w:w w:val="105"/>
        </w:rPr>
        <w:t>which precedes certainly results</w:t>
      </w:r>
      <w:r>
        <w:rPr>
          <w:spacing w:val="-4"/>
          <w:w w:val="105"/>
        </w:rPr>
        <w:t xml:space="preserve"> </w:t>
      </w:r>
      <w:r>
        <w:rPr>
          <w:w w:val="105"/>
        </w:rPr>
        <w:t>of a very vision</w:t>
      </w:r>
      <w:r>
        <w:rPr>
          <w:spacing w:val="-4"/>
          <w:w w:val="105"/>
        </w:rPr>
        <w:t xml:space="preserve"> </w:t>
      </w:r>
      <w:r>
        <w:rPr>
          <w:w w:val="105"/>
        </w:rPr>
        <w:t>selective</w:t>
      </w:r>
      <w:r>
        <w:rPr>
          <w:spacing w:val="-8"/>
          <w:w w:val="105"/>
        </w:rPr>
        <w:t xml:space="preserve"> </w:t>
      </w:r>
      <w:r>
        <w:rPr>
          <w:w w:val="105"/>
        </w:rPr>
        <w:t>contemporary economic research into</w:t>
      </w:r>
      <w:r>
        <w:rPr>
          <w:spacing w:val="-3"/>
          <w:w w:val="105"/>
        </w:rPr>
        <w:t xml:space="preserve"> </w:t>
      </w:r>
      <w:r>
        <w:rPr>
          <w:w w:val="105"/>
        </w:rPr>
        <w:t xml:space="preserve">of competition. Furthermore, not all of these studies are </w:t>
      </w:r>
      <w:r>
        <w:rPr>
          <w:spacing w:val="-2"/>
          <w:w w:val="105"/>
        </w:rPr>
        <w:t>themselves</w:t>
      </w:r>
      <w:r>
        <w:rPr>
          <w:spacing w:val="-5"/>
          <w:w w:val="105"/>
        </w:rPr>
        <w:t xml:space="preserve"> </w:t>
      </w:r>
      <w:r>
        <w:rPr>
          <w:spacing w:val="-2"/>
          <w:w w:val="105"/>
        </w:rPr>
        <w:t>free from methodological problems</w:t>
      </w:r>
      <w:r>
        <w:rPr>
          <w:spacing w:val="-12"/>
          <w:w w:val="105"/>
        </w:rPr>
        <w:t xml:space="preserve"> </w:t>
      </w:r>
      <w:r>
        <w:rPr>
          <w:spacing w:val="-2"/>
          <w:w w:val="105"/>
        </w:rPr>
        <w:t xml:space="preserve">likely </w:t>
      </w:r>
      <w:r>
        <w:rPr>
          <w:w w:val="105"/>
        </w:rPr>
        <w:t>to feed</w:t>
      </w:r>
      <w:r>
        <w:rPr>
          <w:spacing w:val="-1"/>
          <w:w w:val="105"/>
        </w:rPr>
        <w:t xml:space="preserve"> </w:t>
      </w:r>
      <w:r>
        <w:rPr>
          <w:w w:val="105"/>
        </w:rPr>
        <w:t>long disputes between experts. The fact remains that over the past fifteen years we have witnessed a proliferation of research and work which deals a severe blow to the theoretical and empirical ideas which inspire Western legislation on control.</w:t>
      </w:r>
      <w:r>
        <w:rPr>
          <w:spacing w:val="40"/>
          <w:w w:val="105"/>
        </w:rPr>
        <w:t xml:space="preserve"> </w:t>
      </w:r>
      <w:r>
        <w:rPr>
          <w:i/>
          <w:w w:val="105"/>
          <w:sz w:val="22"/>
        </w:rPr>
        <w:t>has</w:t>
      </w:r>
      <w:r>
        <w:rPr>
          <w:i/>
          <w:spacing w:val="40"/>
          <w:w w:val="105"/>
          <w:sz w:val="22"/>
        </w:rPr>
        <w:t xml:space="preserve"> </w:t>
      </w:r>
      <w:r>
        <w:rPr>
          <w:i/>
          <w:w w:val="105"/>
          <w:sz w:val="22"/>
        </w:rPr>
        <w:t>priori</w:t>
      </w:r>
      <w:r>
        <w:rPr>
          <w:i/>
          <w:spacing w:val="40"/>
          <w:w w:val="105"/>
          <w:sz w:val="22"/>
        </w:rPr>
        <w:t xml:space="preserve"> </w:t>
      </w:r>
      <w:r>
        <w:rPr>
          <w:w w:val="105"/>
        </w:rPr>
        <w:t>of the</w:t>
      </w:r>
      <w:r>
        <w:rPr>
          <w:spacing w:val="40"/>
          <w:w w:val="105"/>
        </w:rPr>
        <w:t xml:space="preserve"> </w:t>
      </w:r>
      <w:r>
        <w:rPr>
          <w:w w:val="105"/>
        </w:rPr>
        <w:t>concentrations.</w:t>
      </w:r>
    </w:p>
    <w:p w14:paraId="7F0806F9" w14:textId="77777777" w:rsidR="007864B7" w:rsidRDefault="00000000">
      <w:pPr>
        <w:pStyle w:val="BodyText"/>
        <w:spacing w:line="211" w:lineRule="auto"/>
        <w:ind w:left="361" w:right="116" w:firstLine="215"/>
      </w:pPr>
      <w:r>
        <w:rPr>
          <w:w w:val="105"/>
        </w:rPr>
        <w:t>Although it is not yet possible to</w:t>
      </w:r>
      <w:r>
        <w:rPr>
          <w:spacing w:val="-2"/>
          <w:w w:val="105"/>
        </w:rPr>
        <w:t xml:space="preserve"> </w:t>
      </w:r>
      <w:r>
        <w:rPr>
          <w:w w:val="105"/>
        </w:rPr>
        <w:t>definitively conclude that all the usual assumptions are false, no one can continue to</w:t>
      </w:r>
      <w:r>
        <w:rPr>
          <w:spacing w:val="-4"/>
          <w:w w:val="105"/>
        </w:rPr>
        <w:t xml:space="preserve"> </w:t>
      </w:r>
      <w:r>
        <w:rPr>
          <w:w w:val="105"/>
        </w:rPr>
        <w:t>act and</w:t>
      </w:r>
      <w:r>
        <w:rPr>
          <w:spacing w:val="-2"/>
          <w:w w:val="105"/>
        </w:rPr>
        <w:t xml:space="preserve"> </w:t>
      </w:r>
      <w:r>
        <w:rPr>
          <w:w w:val="105"/>
        </w:rPr>
        <w:t>to speak as if there were irrefutable scientific proof of the need for</w:t>
      </w:r>
      <w:r>
        <w:rPr>
          <w:spacing w:val="-6"/>
          <w:w w:val="105"/>
        </w:rPr>
        <w:t xml:space="preserve"> </w:t>
      </w:r>
      <w:r>
        <w:rPr>
          <w:w w:val="105"/>
        </w:rPr>
        <w:t>entrust to</w:t>
      </w:r>
      <w:r>
        <w:rPr>
          <w:spacing w:val="-6"/>
          <w:w w:val="105"/>
        </w:rPr>
        <w:t xml:space="preserve"> </w:t>
      </w:r>
      <w:r>
        <w:rPr>
          <w:w w:val="105"/>
        </w:rPr>
        <w:t>public authorities</w:t>
      </w:r>
      <w:r>
        <w:rPr>
          <w:spacing w:val="-6"/>
          <w:w w:val="105"/>
        </w:rPr>
        <w:t xml:space="preserve"> </w:t>
      </w:r>
      <w:r>
        <w:rPr>
          <w:w w:val="105"/>
        </w:rPr>
        <w:t>care to monitor and control the evolution of industrial structures. The traditional theory of oligopolies and concentrations is today too seriously questioned</w:t>
      </w:r>
      <w:r>
        <w:rPr>
          <w:spacing w:val="40"/>
          <w:w w:val="105"/>
        </w:rPr>
        <w:t xml:space="preserve"> </w:t>
      </w:r>
      <w:r>
        <w:rPr>
          <w:w w:val="105"/>
        </w:rPr>
        <w:t>in question so that we continue to draw inspiration from it as a source</w:t>
      </w:r>
      <w:r>
        <w:rPr>
          <w:spacing w:val="40"/>
          <w:w w:val="105"/>
        </w:rPr>
        <w:t xml:space="preserve"> </w:t>
      </w:r>
      <w:r>
        <w:rPr>
          <w:w w:val="105"/>
        </w:rPr>
        <w:t>action</w:t>
      </w:r>
      <w:r>
        <w:rPr>
          <w:spacing w:val="40"/>
          <w:w w:val="105"/>
        </w:rPr>
        <w:t xml:space="preserve"> </w:t>
      </w:r>
      <w:r>
        <w:rPr>
          <w:w w:val="105"/>
        </w:rPr>
        <w:t>policy</w:t>
      </w:r>
      <w:r>
        <w:rPr>
          <w:spacing w:val="40"/>
          <w:w w:val="105"/>
        </w:rPr>
        <w:t xml:space="preserve"> </w:t>
      </w:r>
      <w:r>
        <w:rPr>
          <w:w w:val="105"/>
        </w:rPr>
        <w:t>And</w:t>
      </w:r>
      <w:r>
        <w:rPr>
          <w:spacing w:val="40"/>
          <w:w w:val="105"/>
        </w:rPr>
        <w:t xml:space="preserve"> </w:t>
      </w:r>
      <w:r>
        <w:rPr>
          <w:w w:val="105"/>
        </w:rPr>
        <w:t>legislative.</w:t>
      </w:r>
    </w:p>
    <w:p w14:paraId="72008540" w14:textId="77777777" w:rsidR="007864B7" w:rsidRDefault="00000000">
      <w:pPr>
        <w:pStyle w:val="BodyText"/>
        <w:spacing w:before="11" w:line="211" w:lineRule="auto"/>
        <w:ind w:left="368" w:right="105" w:firstLine="152"/>
      </w:pPr>
      <w:r>
        <w:rPr>
          <w:w w:val="105"/>
        </w:rPr>
        <w:t>,That said, it must be made clear that, if State intervention deprives society of a certain number of concentrations which, far from harming consumers,</w:t>
      </w:r>
      <w:r>
        <w:rPr>
          <w:spacing w:val="-2"/>
          <w:w w:val="105"/>
        </w:rPr>
        <w:t xml:space="preserve"> </w:t>
      </w:r>
      <w:r>
        <w:rPr>
          <w:w w:val="105"/>
        </w:rPr>
        <w:t>would have allowed them to benefit from</w:t>
      </w:r>
      <w:r>
        <w:rPr>
          <w:spacing w:val="-5"/>
          <w:w w:val="105"/>
        </w:rPr>
        <w:t xml:space="preserve"> </w:t>
      </w:r>
      <w:r>
        <w:rPr>
          <w:w w:val="105"/>
        </w:rPr>
        <w:t>earnings</w:t>
      </w:r>
      <w:r>
        <w:rPr>
          <w:spacing w:val="-6"/>
          <w:w w:val="105"/>
        </w:rPr>
        <w:t xml:space="preserve"> </w:t>
      </w:r>
      <w:r>
        <w:rPr>
          <w:w w:val="105"/>
        </w:rPr>
        <w:t>additional</w:t>
      </w:r>
      <w:r>
        <w:rPr>
          <w:spacing w:val="-5"/>
          <w:w w:val="105"/>
        </w:rPr>
        <w:t xml:space="preserve"> </w:t>
      </w:r>
      <w:r>
        <w:rPr>
          <w:w w:val="105"/>
        </w:rPr>
        <w:t>of productivity, we should not deduce from this that the good policy would be the inyerse policy</w:t>
      </w:r>
      <w:r>
        <w:rPr>
          <w:spacing w:val="-8"/>
          <w:w w:val="105"/>
        </w:rPr>
        <w:t xml:space="preserve"> </w:t>
      </w:r>
      <w:r>
        <w:rPr>
          <w:w w:val="105"/>
        </w:rPr>
        <w:t xml:space="preserve">: </w:t>
      </w:r>
      <w:r>
        <w:rPr>
          <w:w w:val="105"/>
          <w:sz w:val="13"/>
        </w:rPr>
        <w:t xml:space="preserve">“ </w:t>
      </w:r>
      <w:r>
        <w:rPr>
          <w:w w:val="105"/>
        </w:rPr>
        <w:t xml:space="preserve">encourage” mergers and concentrations that the State considers </w:t>
      </w:r>
      <w:r>
        <w:rPr>
          <w:w w:val="105"/>
          <w:sz w:val="13"/>
        </w:rPr>
        <w:t>“</w:t>
      </w:r>
      <w:r>
        <w:rPr>
          <w:spacing w:val="32"/>
          <w:w w:val="105"/>
          <w:sz w:val="13"/>
        </w:rPr>
        <w:t xml:space="preserve"> </w:t>
      </w:r>
      <w:r>
        <w:rPr>
          <w:w w:val="105"/>
        </w:rPr>
        <w:t>profitable”. For what?</w:t>
      </w:r>
      <w:r>
        <w:rPr>
          <w:spacing w:val="-7"/>
          <w:w w:val="105"/>
        </w:rPr>
        <w:t xml:space="preserve"> </w:t>
      </w:r>
      <w:r>
        <w:rPr>
          <w:w w:val="105"/>
        </w:rPr>
        <w:t>Quite simply because apart from market judgments, such as these appear</w:t>
      </w:r>
      <w:r>
        <w:rPr>
          <w:spacing w:val="40"/>
          <w:w w:val="105"/>
        </w:rPr>
        <w:t xml:space="preserve"> </w:t>
      </w:r>
      <w:r>
        <w:rPr>
          <w:w w:val="105"/>
        </w:rPr>
        <w:t>for example on daily screens</w:t>
      </w:r>
      <w:r>
        <w:rPr>
          <w:spacing w:val="12"/>
          <w:w w:val="105"/>
        </w:rPr>
        <w:t xml:space="preserve"> </w:t>
      </w:r>
      <w:r>
        <w:rPr>
          <w:w w:val="105"/>
        </w:rPr>
        <w:t>of the</w:t>
      </w:r>
      <w:r>
        <w:rPr>
          <w:spacing w:val="12"/>
          <w:w w:val="105"/>
        </w:rPr>
        <w:t xml:space="preserve"> </w:t>
      </w:r>
      <w:r>
        <w:rPr>
          <w:w w:val="105"/>
        </w:rPr>
        <w:t>Sotck exchange,</w:t>
      </w:r>
      <w:r>
        <w:rPr>
          <w:spacing w:val="21"/>
          <w:w w:val="105"/>
        </w:rPr>
        <w:t xml:space="preserve"> </w:t>
      </w:r>
      <w:r>
        <w:rPr>
          <w:w w:val="105"/>
        </w:rPr>
        <w:t>person</w:t>
      </w:r>
      <w:r>
        <w:rPr>
          <w:spacing w:val="22"/>
          <w:w w:val="105"/>
        </w:rPr>
        <w:t xml:space="preserve"> </w:t>
      </w:r>
      <w:r>
        <w:rPr>
          <w:w w:val="105"/>
        </w:rPr>
        <w:t>born</w:t>
      </w:r>
      <w:r>
        <w:rPr>
          <w:spacing w:val="12"/>
          <w:w w:val="105"/>
        </w:rPr>
        <w:t xml:space="preserve"> </w:t>
      </w:r>
      <w:r>
        <w:rPr>
          <w:w w:val="105"/>
        </w:rPr>
        <w:t>can tell</w:t>
      </w:r>
    </w:p>
    <w:p w14:paraId="1904DFC3" w14:textId="77777777" w:rsidR="007864B7" w:rsidRDefault="007864B7">
      <w:pPr>
        <w:spacing w:line="211" w:lineRule="auto"/>
        <w:sectPr w:rsidR="007864B7">
          <w:headerReference w:type="even" r:id="rId202"/>
          <w:headerReference w:type="default" r:id="rId203"/>
          <w:pgSz w:w="5930" w:h="9840"/>
          <w:pgMar w:top="920" w:right="260" w:bottom="280" w:left="300" w:header="629" w:footer="0" w:gutter="0"/>
          <w:pgNumType w:start="223"/>
          <w:cols w:space="720"/>
        </w:sectPr>
      </w:pPr>
    </w:p>
    <w:p w14:paraId="6B090AE3" w14:textId="77777777" w:rsidR="007864B7" w:rsidRDefault="00000000">
      <w:pPr>
        <w:pStyle w:val="BodyText"/>
        <w:spacing w:before="136" w:line="216" w:lineRule="auto"/>
        <w:ind w:left="106" w:right="376" w:firstLine="17"/>
      </w:pPr>
      <w:r>
        <w:lastRenderedPageBreak/>
        <w:t xml:space="preserve">pose knowledge and information that would be necessary to determine </w:t>
      </w:r>
      <w:r>
        <w:rPr>
          <w:i/>
          <w:sz w:val="21"/>
        </w:rPr>
        <w:t xml:space="preserve">a priori </w:t>
      </w:r>
      <w:r>
        <w:t>what is the optimal size of a company. Defining this optimal dimension is precisely one of the functions of institutions</w:t>
      </w:r>
      <w:r>
        <w:rPr>
          <w:spacing w:val="40"/>
        </w:rPr>
        <w:t xml:space="preserve"> </w:t>
      </w:r>
      <w:r>
        <w:t>of</w:t>
      </w:r>
      <w:r>
        <w:rPr>
          <w:spacing w:val="40"/>
        </w:rPr>
        <w:t xml:space="preserve"> </w:t>
      </w:r>
      <w:r>
        <w:t>walk.</w:t>
      </w:r>
    </w:p>
    <w:p w14:paraId="54F39881" w14:textId="77777777" w:rsidR="007864B7" w:rsidRDefault="00000000">
      <w:pPr>
        <w:pStyle w:val="BodyText"/>
        <w:spacing w:line="218" w:lineRule="auto"/>
        <w:ind w:left="111" w:right="373" w:firstLine="214"/>
      </w:pPr>
      <w:r>
        <w:rPr>
          <w:w w:val="105"/>
        </w:rPr>
        <w:t>When it comes to concentrations, there are not two possible attitudes, but three</w:t>
      </w:r>
      <w:r>
        <w:rPr>
          <w:spacing w:val="-10"/>
          <w:w w:val="105"/>
        </w:rPr>
        <w:t xml:space="preserve"> </w:t>
      </w:r>
      <w:r>
        <w:rPr>
          <w:w w:val="105"/>
        </w:rPr>
        <w:t>: discourage, encourage, rely on institutions</w:t>
      </w:r>
      <w:r>
        <w:rPr>
          <w:spacing w:val="40"/>
          <w:w w:val="105"/>
        </w:rPr>
        <w:t xml:space="preserve"> </w:t>
      </w:r>
      <w:r>
        <w:rPr>
          <w:w w:val="105"/>
        </w:rPr>
        <w:t>of</w:t>
      </w:r>
      <w:r>
        <w:rPr>
          <w:spacing w:val="40"/>
          <w:w w:val="105"/>
        </w:rPr>
        <w:t xml:space="preserve"> </w:t>
      </w:r>
      <w:r>
        <w:rPr>
          <w:w w:val="105"/>
        </w:rPr>
        <w:t>walk. This chapter</w:t>
      </w:r>
      <w:r>
        <w:rPr>
          <w:spacing w:val="40"/>
          <w:w w:val="105"/>
        </w:rPr>
        <w:t xml:space="preserve"> </w:t>
      </w:r>
      <w:r>
        <w:rPr>
          <w:w w:val="105"/>
        </w:rPr>
        <w:t>as the previous one shows that it is towards this third solution of a</w:t>
      </w:r>
      <w:r>
        <w:rPr>
          <w:spacing w:val="-4"/>
          <w:w w:val="105"/>
        </w:rPr>
        <w:t xml:space="preserve"> </w:t>
      </w:r>
      <w:r>
        <w:rPr>
          <w:w w:val="105"/>
        </w:rPr>
        <w:t>strict neutrality that</w:t>
      </w:r>
      <w:r>
        <w:rPr>
          <w:spacing w:val="-7"/>
          <w:w w:val="105"/>
        </w:rPr>
        <w:t xml:space="preserve"> </w:t>
      </w:r>
      <w:r>
        <w:rPr>
          <w:w w:val="105"/>
        </w:rPr>
        <w:t>se</w:t>
      </w:r>
      <w:r>
        <w:rPr>
          <w:spacing w:val="-4"/>
          <w:w w:val="105"/>
        </w:rPr>
        <w:t xml:space="preserve"> </w:t>
      </w:r>
      <w:r>
        <w:rPr>
          <w:w w:val="105"/>
        </w:rPr>
        <w:t>releases today a</w:t>
      </w:r>
      <w:r>
        <w:rPr>
          <w:spacing w:val="40"/>
          <w:w w:val="105"/>
        </w:rPr>
        <w:t xml:space="preserve"> </w:t>
      </w:r>
      <w:r>
        <w:rPr>
          <w:w w:val="105"/>
        </w:rPr>
        <w:t>new</w:t>
      </w:r>
      <w:r>
        <w:rPr>
          <w:spacing w:val="40"/>
          <w:w w:val="105"/>
        </w:rPr>
        <w:t xml:space="preserve"> </w:t>
      </w:r>
      <w:r>
        <w:rPr>
          <w:w w:val="105"/>
        </w:rPr>
        <w:t>consensus.</w:t>
      </w:r>
    </w:p>
    <w:p w14:paraId="202E783D" w14:textId="77777777" w:rsidR="007864B7" w:rsidRDefault="007864B7">
      <w:pPr>
        <w:pStyle w:val="BodyText"/>
        <w:jc w:val="left"/>
        <w:rPr>
          <w:sz w:val="22"/>
        </w:rPr>
      </w:pPr>
    </w:p>
    <w:p w14:paraId="31C77ACD" w14:textId="77777777" w:rsidR="007864B7" w:rsidRDefault="007864B7">
      <w:pPr>
        <w:pStyle w:val="BodyText"/>
        <w:spacing w:before="8"/>
        <w:jc w:val="left"/>
        <w:rPr>
          <w:sz w:val="22"/>
        </w:rPr>
      </w:pPr>
    </w:p>
    <w:p w14:paraId="4CBEDE9E" w14:textId="77777777" w:rsidR="007864B7" w:rsidRDefault="00000000">
      <w:pPr>
        <w:spacing w:before="1"/>
        <w:ind w:left="440" w:right="681"/>
        <w:jc w:val="center"/>
        <w:rPr>
          <w:b/>
          <w:sz w:val="19"/>
        </w:rPr>
      </w:pPr>
      <w:r>
        <w:rPr>
          <w:b/>
          <w:spacing w:val="-2"/>
          <w:w w:val="105"/>
          <w:sz w:val="19"/>
        </w:rPr>
        <w:t>Notes</w:t>
      </w:r>
    </w:p>
    <w:p w14:paraId="516F2C90" w14:textId="77777777" w:rsidR="007864B7" w:rsidRDefault="00000000">
      <w:pPr>
        <w:pStyle w:val="ListParagraph"/>
        <w:numPr>
          <w:ilvl w:val="0"/>
          <w:numId w:val="4"/>
        </w:numPr>
        <w:tabs>
          <w:tab w:val="left" w:pos="496"/>
        </w:tabs>
        <w:spacing w:before="151" w:line="177" w:lineRule="exact"/>
        <w:ind w:left="496" w:hanging="209"/>
        <w:jc w:val="both"/>
        <w:rPr>
          <w:sz w:val="16"/>
        </w:rPr>
      </w:pPr>
      <w:r>
        <w:rPr>
          <w:sz w:val="16"/>
        </w:rPr>
        <w:t>US</w:t>
      </w:r>
      <w:r>
        <w:rPr>
          <w:spacing w:val="15"/>
          <w:sz w:val="16"/>
        </w:rPr>
        <w:t xml:space="preserve"> </w:t>
      </w:r>
      <w:r>
        <w:rPr>
          <w:sz w:val="16"/>
        </w:rPr>
        <w:t>Congress,</w:t>
      </w:r>
      <w:r>
        <w:rPr>
          <w:spacing w:val="36"/>
          <w:sz w:val="16"/>
        </w:rPr>
        <w:t xml:space="preserve"> </w:t>
      </w:r>
      <w:r>
        <w:rPr>
          <w:i/>
          <w:sz w:val="17"/>
        </w:rPr>
        <w:t>Role</w:t>
      </w:r>
      <w:r>
        <w:rPr>
          <w:i/>
          <w:spacing w:val="17"/>
          <w:sz w:val="17"/>
        </w:rPr>
        <w:t xml:space="preserve"> </w:t>
      </w:r>
      <w:r>
        <w:rPr>
          <w:i/>
          <w:sz w:val="17"/>
        </w:rPr>
        <w:t>of</w:t>
      </w:r>
      <w:r>
        <w:rPr>
          <w:i/>
          <w:spacing w:val="28"/>
          <w:sz w:val="17"/>
        </w:rPr>
        <w:t xml:space="preserve"> </w:t>
      </w:r>
      <w:r>
        <w:rPr>
          <w:i/>
          <w:sz w:val="17"/>
        </w:rPr>
        <w:t>tea</w:t>
      </w:r>
      <w:r>
        <w:rPr>
          <w:i/>
          <w:spacing w:val="10"/>
          <w:sz w:val="17"/>
        </w:rPr>
        <w:t xml:space="preserve"> </w:t>
      </w:r>
      <w:r>
        <w:rPr>
          <w:i/>
          <w:sz w:val="17"/>
        </w:rPr>
        <w:t>Giant</w:t>
      </w:r>
      <w:r>
        <w:rPr>
          <w:i/>
          <w:spacing w:val="27"/>
          <w:sz w:val="17"/>
        </w:rPr>
        <w:t xml:space="preserve"> </w:t>
      </w:r>
      <w:r>
        <w:rPr>
          <w:i/>
          <w:sz w:val="17"/>
        </w:rPr>
        <w:t>Corporation,</w:t>
      </w:r>
      <w:r>
        <w:rPr>
          <w:i/>
          <w:spacing w:val="18"/>
          <w:sz w:val="17"/>
        </w:rPr>
        <w:t xml:space="preserve"> </w:t>
      </w:r>
      <w:r>
        <w:rPr>
          <w:sz w:val="16"/>
        </w:rPr>
        <w:t>Washington,</w:t>
      </w:r>
      <w:r>
        <w:rPr>
          <w:spacing w:val="36"/>
          <w:sz w:val="16"/>
        </w:rPr>
        <w:t xml:space="preserve"> </w:t>
      </w:r>
      <w:r>
        <w:rPr>
          <w:spacing w:val="-2"/>
          <w:sz w:val="16"/>
        </w:rPr>
        <w:t>1969.</w:t>
      </w:r>
    </w:p>
    <w:p w14:paraId="310D6FFF" w14:textId="77777777" w:rsidR="007864B7" w:rsidRDefault="00000000">
      <w:pPr>
        <w:pStyle w:val="ListParagraph"/>
        <w:numPr>
          <w:ilvl w:val="0"/>
          <w:numId w:val="4"/>
        </w:numPr>
        <w:tabs>
          <w:tab w:val="left" w:pos="483"/>
        </w:tabs>
        <w:spacing w:before="8" w:line="199" w:lineRule="auto"/>
        <w:ind w:left="126" w:right="354" w:firstLine="161"/>
        <w:jc w:val="both"/>
        <w:rPr>
          <w:sz w:val="16"/>
        </w:rPr>
      </w:pPr>
      <w:r>
        <w:rPr>
          <w:sz w:val="16"/>
        </w:rPr>
        <w:t xml:space="preserve">Jean-Marie CHEVALIER, </w:t>
      </w:r>
      <w:r>
        <w:rPr>
          <w:i/>
          <w:sz w:val="17"/>
        </w:rPr>
        <w:t xml:space="preserve">Industrial Exchequer, </w:t>
      </w:r>
      <w:r>
        <w:rPr>
          <w:sz w:val="16"/>
        </w:rPr>
        <w:t>Hachette-Littéra</w:t>
      </w:r>
      <w:r>
        <w:rPr>
          <w:spacing w:val="40"/>
          <w:sz w:val="16"/>
        </w:rPr>
        <w:t xml:space="preserve"> </w:t>
      </w:r>
      <w:r>
        <w:rPr>
          <w:sz w:val="16"/>
        </w:rPr>
        <w:t>ture,</w:t>
      </w:r>
      <w:r>
        <w:rPr>
          <w:spacing w:val="40"/>
          <w:sz w:val="16"/>
        </w:rPr>
        <w:t xml:space="preserve"> </w:t>
      </w:r>
      <w:r>
        <w:rPr>
          <w:sz w:val="16"/>
        </w:rPr>
        <w:t>1980.</w:t>
      </w:r>
    </w:p>
    <w:p w14:paraId="6B8E61C0" w14:textId="77777777" w:rsidR="007864B7" w:rsidRDefault="00000000">
      <w:pPr>
        <w:pStyle w:val="ListParagraph"/>
        <w:numPr>
          <w:ilvl w:val="0"/>
          <w:numId w:val="4"/>
        </w:numPr>
        <w:tabs>
          <w:tab w:val="left" w:pos="485"/>
        </w:tabs>
        <w:spacing w:before="7" w:line="196" w:lineRule="auto"/>
        <w:ind w:left="127" w:right="373" w:firstLine="162"/>
        <w:jc w:val="both"/>
        <w:rPr>
          <w:sz w:val="16"/>
        </w:rPr>
      </w:pPr>
      <w:r>
        <w:rPr>
          <w:sz w:val="16"/>
        </w:rPr>
        <w:t>Classification</w:t>
      </w:r>
      <w:r>
        <w:rPr>
          <w:spacing w:val="22"/>
          <w:sz w:val="16"/>
        </w:rPr>
        <w:t xml:space="preserve"> </w:t>
      </w:r>
      <w:r>
        <w:rPr>
          <w:sz w:val="16"/>
        </w:rPr>
        <w:t>of a</w:t>
      </w:r>
      <w:r>
        <w:rPr>
          <w:spacing w:val="27"/>
          <w:sz w:val="16"/>
        </w:rPr>
        <w:t xml:space="preserve"> </w:t>
      </w:r>
      <w:r>
        <w:rPr>
          <w:sz w:val="16"/>
        </w:rPr>
        <w:t>study</w:t>
      </w:r>
      <w:r>
        <w:rPr>
          <w:spacing w:val="40"/>
          <w:sz w:val="16"/>
        </w:rPr>
        <w:t xml:space="preserve"> </w:t>
      </w:r>
      <w:r>
        <w:rPr>
          <w:sz w:val="16"/>
        </w:rPr>
        <w:t>led</w:t>
      </w:r>
      <w:r>
        <w:rPr>
          <w:spacing w:val="40"/>
          <w:sz w:val="16"/>
        </w:rPr>
        <w:t xml:space="preserve"> </w:t>
      </w:r>
      <w:r>
        <w:rPr>
          <w:sz w:val="16"/>
        </w:rPr>
        <w:t>by</w:t>
      </w:r>
      <w:r>
        <w:rPr>
          <w:spacing w:val="40"/>
          <w:sz w:val="16"/>
        </w:rPr>
        <w:t xml:space="preserve"> </w:t>
      </w:r>
      <w:r>
        <w:rPr>
          <w:sz w:val="16"/>
        </w:rPr>
        <w:t>Remo</w:t>
      </w:r>
      <w:r>
        <w:rPr>
          <w:spacing w:val="34"/>
          <w:sz w:val="16"/>
        </w:rPr>
        <w:t xml:space="preserve"> </w:t>
      </w:r>
      <w:r>
        <w:rPr>
          <w:sz w:val="16"/>
        </w:rPr>
        <w:t>Linda,</w:t>
      </w:r>
      <w:r>
        <w:rPr>
          <w:spacing w:val="34"/>
          <w:sz w:val="16"/>
        </w:rPr>
        <w:t xml:space="preserve"> </w:t>
      </w:r>
      <w:r>
        <w:rPr>
          <w:sz w:val="16"/>
        </w:rPr>
        <w:t>And</w:t>
      </w:r>
      <w:r>
        <w:rPr>
          <w:spacing w:val="40"/>
          <w:sz w:val="16"/>
        </w:rPr>
        <w:t xml:space="preserve"> </w:t>
      </w:r>
      <w:r>
        <w:rPr>
          <w:sz w:val="16"/>
        </w:rPr>
        <w:t>published</w:t>
      </w:r>
      <w:r>
        <w:rPr>
          <w:spacing w:val="40"/>
          <w:sz w:val="16"/>
        </w:rPr>
        <w:t xml:space="preserve"> </w:t>
      </w:r>
      <w:r>
        <w:rPr>
          <w:sz w:val="16"/>
        </w:rPr>
        <w:t>by</w:t>
      </w:r>
      <w:r>
        <w:rPr>
          <w:spacing w:val="40"/>
          <w:sz w:val="16"/>
        </w:rPr>
        <w:t xml:space="preserve"> </w:t>
      </w:r>
      <w:r>
        <w:rPr>
          <w:sz w:val="16"/>
        </w:rPr>
        <w:t>there</w:t>
      </w:r>
      <w:r>
        <w:rPr>
          <w:spacing w:val="67"/>
          <w:sz w:val="16"/>
        </w:rPr>
        <w:t xml:space="preserve"> </w:t>
      </w:r>
      <w:r>
        <w:rPr>
          <w:sz w:val="16"/>
        </w:rPr>
        <w:t>Commission</w:t>
      </w:r>
      <w:r>
        <w:rPr>
          <w:spacing w:val="74"/>
          <w:sz w:val="16"/>
        </w:rPr>
        <w:t xml:space="preserve"> </w:t>
      </w:r>
      <w:r>
        <w:rPr>
          <w:sz w:val="16"/>
        </w:rPr>
        <w:t>of the</w:t>
      </w:r>
      <w:r>
        <w:rPr>
          <w:spacing w:val="40"/>
          <w:sz w:val="16"/>
        </w:rPr>
        <w:t xml:space="preserve"> </w:t>
      </w:r>
      <w:r>
        <w:rPr>
          <w:sz w:val="16"/>
        </w:rPr>
        <w:t>Communities</w:t>
      </w:r>
      <w:r>
        <w:rPr>
          <w:spacing w:val="74"/>
          <w:sz w:val="16"/>
        </w:rPr>
        <w:t xml:space="preserve"> </w:t>
      </w:r>
      <w:r>
        <w:rPr>
          <w:sz w:val="16"/>
        </w:rPr>
        <w:t>Europeans.</w:t>
      </w:r>
      <w:r>
        <w:rPr>
          <w:spacing w:val="40"/>
          <w:sz w:val="16"/>
        </w:rPr>
        <w:t xml:space="preserve"> </w:t>
      </w:r>
      <w:r>
        <w:rPr>
          <w:i/>
          <w:sz w:val="17"/>
        </w:rPr>
        <w:t>See</w:t>
      </w:r>
      <w:r>
        <w:rPr>
          <w:i/>
          <w:spacing w:val="80"/>
          <w:sz w:val="17"/>
        </w:rPr>
        <w:t xml:space="preserve"> </w:t>
      </w:r>
      <w:r>
        <w:rPr>
          <w:sz w:val="16"/>
        </w:rPr>
        <w:t>Remo</w:t>
      </w:r>
      <w:r>
        <w:rPr>
          <w:spacing w:val="67"/>
          <w:sz w:val="16"/>
        </w:rPr>
        <w:t xml:space="preserve"> </w:t>
      </w:r>
      <w:r>
        <w:rPr>
          <w:sz w:val="16"/>
        </w:rPr>
        <w:t>L1NDA,</w:t>
      </w:r>
    </w:p>
    <w:p w14:paraId="5048F3F7" w14:textId="77777777" w:rsidR="007864B7" w:rsidRDefault="00000000">
      <w:pPr>
        <w:pStyle w:val="ListParagraph"/>
        <w:numPr>
          <w:ilvl w:val="0"/>
          <w:numId w:val="25"/>
        </w:numPr>
        <w:tabs>
          <w:tab w:val="left" w:pos="123"/>
          <w:tab w:val="left" w:pos="238"/>
        </w:tabs>
        <w:spacing w:before="9" w:line="192" w:lineRule="auto"/>
        <w:ind w:right="361" w:hanging="5"/>
        <w:rPr>
          <w:sz w:val="16"/>
        </w:rPr>
      </w:pPr>
      <w:r>
        <w:rPr>
          <w:sz w:val="16"/>
        </w:rPr>
        <w:t>Domination,</w:t>
      </w:r>
      <w:r>
        <w:rPr>
          <w:spacing w:val="40"/>
          <w:sz w:val="16"/>
        </w:rPr>
        <w:t xml:space="preserve"> </w:t>
      </w:r>
      <w:r>
        <w:rPr>
          <w:sz w:val="16"/>
        </w:rPr>
        <w:t>competition</w:t>
      </w:r>
      <w:r>
        <w:rPr>
          <w:spacing w:val="40"/>
          <w:sz w:val="16"/>
        </w:rPr>
        <w:t xml:space="preserve"> </w:t>
      </w:r>
      <w:r>
        <w:rPr>
          <w:sz w:val="16"/>
        </w:rPr>
        <w:t>and concentration</w:t>
      </w:r>
      <w:r>
        <w:rPr>
          <w:spacing w:val="40"/>
          <w:sz w:val="16"/>
        </w:rPr>
        <w:t xml:space="preserve"> </w:t>
      </w:r>
      <w:r>
        <w:rPr>
          <w:sz w:val="16"/>
        </w:rPr>
        <w:t>of the</w:t>
      </w:r>
      <w:r>
        <w:rPr>
          <w:spacing w:val="40"/>
          <w:sz w:val="16"/>
        </w:rPr>
        <w:t xml:space="preserve"> </w:t>
      </w:r>
      <w:r>
        <w:rPr>
          <w:sz w:val="16"/>
        </w:rPr>
        <w:t>markets</w:t>
      </w:r>
      <w:r>
        <w:rPr>
          <w:spacing w:val="35"/>
          <w:sz w:val="16"/>
        </w:rPr>
        <w:t xml:space="preserve"> </w:t>
      </w:r>
      <w:r>
        <w:rPr>
          <w:sz w:val="16"/>
        </w:rPr>
        <w:t>In</w:t>
      </w:r>
      <w:r>
        <w:rPr>
          <w:spacing w:val="33"/>
          <w:sz w:val="16"/>
        </w:rPr>
        <w:t xml:space="preserve"> </w:t>
      </w:r>
      <w:r>
        <w:rPr>
          <w:sz w:val="16"/>
        </w:rPr>
        <w:t>there</w:t>
      </w:r>
      <w:r>
        <w:rPr>
          <w:spacing w:val="33"/>
          <w:sz w:val="16"/>
        </w:rPr>
        <w:t xml:space="preserve"> </w:t>
      </w:r>
      <w:r>
        <w:rPr>
          <w:sz w:val="16"/>
        </w:rPr>
        <w:t>structure</w:t>
      </w:r>
      <w:r>
        <w:rPr>
          <w:spacing w:val="40"/>
          <w:sz w:val="16"/>
        </w:rPr>
        <w:t xml:space="preserve"> </w:t>
      </w:r>
      <w:r>
        <w:rPr>
          <w:sz w:val="16"/>
        </w:rPr>
        <w:t xml:space="preserve">industrial structure of the Community, in </w:t>
      </w:r>
      <w:r>
        <w:rPr>
          <w:i/>
          <w:sz w:val="17"/>
        </w:rPr>
        <w:t>the</w:t>
      </w:r>
      <w:r>
        <w:rPr>
          <w:i/>
          <w:spacing w:val="40"/>
          <w:sz w:val="17"/>
        </w:rPr>
        <w:t xml:space="preserve"> </w:t>
      </w:r>
      <w:r>
        <w:rPr>
          <w:i/>
          <w:sz w:val="17"/>
        </w:rPr>
        <w:t>Regulation of the behavior of monopolies and dominant companies under Community law,</w:t>
      </w:r>
      <w:r>
        <w:rPr>
          <w:i/>
          <w:spacing w:val="40"/>
          <w:sz w:val="17"/>
        </w:rPr>
        <w:t xml:space="preserve"> </w:t>
      </w:r>
      <w:r>
        <w:rPr>
          <w:sz w:val="16"/>
        </w:rPr>
        <w:t>Of</w:t>
      </w:r>
      <w:r>
        <w:rPr>
          <w:spacing w:val="40"/>
          <w:sz w:val="16"/>
        </w:rPr>
        <w:t xml:space="preserve"> </w:t>
      </w:r>
      <w:r>
        <w:rPr>
          <w:sz w:val="16"/>
        </w:rPr>
        <w:t>Temple(,</w:t>
      </w:r>
      <w:r>
        <w:rPr>
          <w:spacing w:val="40"/>
          <w:sz w:val="16"/>
        </w:rPr>
        <w:t xml:space="preserve"> </w:t>
      </w:r>
      <w:r>
        <w:rPr>
          <w:sz w:val="16"/>
        </w:rPr>
        <w:t>Tempelhof,</w:t>
      </w:r>
      <w:r>
        <w:rPr>
          <w:spacing w:val="40"/>
          <w:sz w:val="16"/>
        </w:rPr>
        <w:t xml:space="preserve"> </w:t>
      </w:r>
      <w:r>
        <w:rPr>
          <w:sz w:val="16"/>
        </w:rPr>
        <w:t>Bruges,</w:t>
      </w:r>
      <w:r>
        <w:rPr>
          <w:spacing w:val="40"/>
          <w:sz w:val="16"/>
        </w:rPr>
        <w:t xml:space="preserve"> </w:t>
      </w:r>
      <w:r>
        <w:rPr>
          <w:sz w:val="16"/>
        </w:rPr>
        <w:t>1977.</w:t>
      </w:r>
    </w:p>
    <w:p w14:paraId="19C43641" w14:textId="77777777" w:rsidR="007864B7" w:rsidRDefault="00000000">
      <w:pPr>
        <w:pStyle w:val="ListParagraph"/>
        <w:numPr>
          <w:ilvl w:val="0"/>
          <w:numId w:val="4"/>
        </w:numPr>
        <w:tabs>
          <w:tab w:val="left" w:pos="498"/>
        </w:tabs>
        <w:spacing w:line="147" w:lineRule="exact"/>
        <w:ind w:left="498"/>
        <w:jc w:val="both"/>
        <w:rPr>
          <w:sz w:val="16"/>
        </w:rPr>
      </w:pPr>
      <w:r>
        <w:rPr>
          <w:w w:val="105"/>
          <w:sz w:val="16"/>
        </w:rPr>
        <w:t>THE</w:t>
      </w:r>
      <w:r>
        <w:rPr>
          <w:spacing w:val="21"/>
          <w:w w:val="105"/>
          <w:sz w:val="16"/>
        </w:rPr>
        <w:t xml:space="preserve"> </w:t>
      </w:r>
      <w:r>
        <w:rPr>
          <w:w w:val="105"/>
          <w:sz w:val="16"/>
        </w:rPr>
        <w:t>case</w:t>
      </w:r>
      <w:r>
        <w:rPr>
          <w:spacing w:val="29"/>
          <w:w w:val="105"/>
          <w:sz w:val="16"/>
        </w:rPr>
        <w:t xml:space="preserve"> </w:t>
      </w:r>
      <w:r>
        <w:rPr>
          <w:w w:val="105"/>
          <w:sz w:val="16"/>
        </w:rPr>
        <w:t>THE</w:t>
      </w:r>
      <w:r>
        <w:rPr>
          <w:spacing w:val="28"/>
          <w:w w:val="105"/>
          <w:sz w:val="16"/>
        </w:rPr>
        <w:t xml:space="preserve"> </w:t>
      </w:r>
      <w:r>
        <w:rPr>
          <w:w w:val="105"/>
          <w:sz w:val="16"/>
        </w:rPr>
        <w:t>(?lus</w:t>
      </w:r>
      <w:r>
        <w:rPr>
          <w:spacing w:val="24"/>
          <w:w w:val="105"/>
          <w:sz w:val="16"/>
        </w:rPr>
        <w:t xml:space="preserve"> </w:t>
      </w:r>
      <w:r>
        <w:rPr>
          <w:w w:val="105"/>
          <w:sz w:val="16"/>
        </w:rPr>
        <w:t>copy</w:t>
      </w:r>
      <w:r>
        <w:rPr>
          <w:spacing w:val="35"/>
          <w:w w:val="105"/>
          <w:sz w:val="16"/>
        </w:rPr>
        <w:t xml:space="preserve"> </w:t>
      </w:r>
      <w:r>
        <w:rPr>
          <w:w w:val="105"/>
          <w:sz w:val="16"/>
        </w:rPr>
        <w:t>East</w:t>
      </w:r>
      <w:r>
        <w:rPr>
          <w:spacing w:val="25"/>
          <w:w w:val="105"/>
          <w:sz w:val="16"/>
        </w:rPr>
        <w:t xml:space="preserve"> </w:t>
      </w:r>
      <w:r>
        <w:rPr>
          <w:w w:val="105"/>
          <w:sz w:val="16"/>
        </w:rPr>
        <w:t>the one</w:t>
      </w:r>
      <w:r>
        <w:rPr>
          <w:spacing w:val="30"/>
          <w:w w:val="105"/>
          <w:sz w:val="16"/>
        </w:rPr>
        <w:t xml:space="preserve"> </w:t>
      </w:r>
      <w:r>
        <w:rPr>
          <w:w w:val="105"/>
          <w:sz w:val="16"/>
        </w:rPr>
        <w:t>of</w:t>
      </w:r>
      <w:r>
        <w:rPr>
          <w:spacing w:val="20"/>
          <w:w w:val="105"/>
          <w:sz w:val="16"/>
        </w:rPr>
        <w:t xml:space="preserve"> </w:t>
      </w:r>
      <w:r>
        <w:rPr>
          <w:w w:val="105"/>
          <w:sz w:val="16"/>
        </w:rPr>
        <w:t>George</w:t>
      </w:r>
      <w:r>
        <w:rPr>
          <w:spacing w:val="26"/>
          <w:w w:val="105"/>
          <w:sz w:val="16"/>
        </w:rPr>
        <w:t xml:space="preserve"> </w:t>
      </w:r>
      <w:r>
        <w:rPr>
          <w:spacing w:val="-2"/>
          <w:w w:val="105"/>
          <w:sz w:val="16"/>
        </w:rPr>
        <w:t>Stigler.</w:t>
      </w:r>
    </w:p>
    <w:p w14:paraId="17622831" w14:textId="77777777" w:rsidR="007864B7" w:rsidRDefault="00000000">
      <w:pPr>
        <w:pStyle w:val="ListParagraph"/>
        <w:numPr>
          <w:ilvl w:val="0"/>
          <w:numId w:val="4"/>
        </w:numPr>
        <w:tabs>
          <w:tab w:val="left" w:pos="502"/>
        </w:tabs>
        <w:spacing w:before="10" w:line="199" w:lineRule="auto"/>
        <w:ind w:left="124" w:right="359" w:firstLine="163"/>
        <w:jc w:val="both"/>
        <w:rPr>
          <w:sz w:val="16"/>
        </w:rPr>
      </w:pPr>
      <w:r>
        <w:rPr>
          <w:sz w:val="16"/>
        </w:rPr>
        <w:t>The most complete description of this intellectual revolution and</w:t>
      </w:r>
      <w:r>
        <w:rPr>
          <w:spacing w:val="40"/>
          <w:sz w:val="16"/>
        </w:rPr>
        <w:t xml:space="preserve"> </w:t>
      </w:r>
      <w:r>
        <w:rPr>
          <w:sz w:val="16"/>
        </w:rPr>
        <w:t>scientist</w:t>
      </w:r>
      <w:r>
        <w:rPr>
          <w:spacing w:val="-4"/>
          <w:sz w:val="16"/>
        </w:rPr>
        <w:t xml:space="preserve"> </w:t>
      </w:r>
      <w:r>
        <w:rPr>
          <w:sz w:val="16"/>
        </w:rPr>
        <w:t>se</w:t>
      </w:r>
      <w:r>
        <w:rPr>
          <w:spacing w:val="-6"/>
          <w:sz w:val="16"/>
        </w:rPr>
        <w:t xml:space="preserve"> </w:t>
      </w:r>
      <w:r>
        <w:rPr>
          <w:sz w:val="16"/>
        </w:rPr>
        <w:t>find</w:t>
      </w:r>
      <w:r>
        <w:rPr>
          <w:spacing w:val="-3"/>
          <w:sz w:val="16"/>
        </w:rPr>
        <w:t xml:space="preserve"> </w:t>
      </w:r>
      <w:r>
        <w:rPr>
          <w:sz w:val="16"/>
        </w:rPr>
        <w:t>In</w:t>
      </w:r>
      <w:r>
        <w:rPr>
          <w:spacing w:val="-7"/>
          <w:sz w:val="16"/>
        </w:rPr>
        <w:t xml:space="preserve"> </w:t>
      </w:r>
      <w:r>
        <w:rPr>
          <w:sz w:val="16"/>
        </w:rPr>
        <w:t>THE</w:t>
      </w:r>
      <w:r>
        <w:rPr>
          <w:spacing w:val="-9"/>
          <w:sz w:val="16"/>
        </w:rPr>
        <w:t xml:space="preserve"> </w:t>
      </w:r>
      <w:r>
        <w:rPr>
          <w:sz w:val="16"/>
        </w:rPr>
        <w:t>book</w:t>
      </w:r>
      <w:r>
        <w:rPr>
          <w:spacing w:val="-6"/>
          <w:sz w:val="16"/>
        </w:rPr>
        <w:t xml:space="preserve"> </w:t>
      </w:r>
      <w:r>
        <w:rPr>
          <w:sz w:val="16"/>
        </w:rPr>
        <w:t>of</w:t>
      </w:r>
      <w:r>
        <w:rPr>
          <w:spacing w:val="-10"/>
          <w:sz w:val="16"/>
        </w:rPr>
        <w:t xml:space="preserve"> </w:t>
      </w:r>
      <w:r>
        <w:rPr>
          <w:sz w:val="16"/>
        </w:rPr>
        <w:t>Yale</w:t>
      </w:r>
      <w:r>
        <w:rPr>
          <w:spacing w:val="-1"/>
          <w:sz w:val="16"/>
        </w:rPr>
        <w:t xml:space="preserve"> </w:t>
      </w:r>
      <w:r>
        <w:rPr>
          <w:sz w:val="16"/>
        </w:rPr>
        <w:t>BROZEN,</w:t>
      </w:r>
      <w:r>
        <w:rPr>
          <w:spacing w:val="-2"/>
          <w:sz w:val="16"/>
        </w:rPr>
        <w:t xml:space="preserve"> </w:t>
      </w:r>
      <w:r>
        <w:rPr>
          <w:i/>
          <w:sz w:val="17"/>
        </w:rPr>
        <w:t>Concentration,</w:t>
      </w:r>
      <w:r>
        <w:rPr>
          <w:i/>
          <w:spacing w:val="-10"/>
          <w:sz w:val="17"/>
        </w:rPr>
        <w:t xml:space="preserve"> </w:t>
      </w:r>
      <w:r>
        <w:rPr>
          <w:rFonts w:ascii="TimesNewRomanPS-BoldItalicMT" w:hAnsi="TimesNewRomanPS-BoldItalicMT"/>
          <w:b/>
          <w:i/>
          <w:sz w:val="17"/>
        </w:rPr>
        <w:t xml:space="preserve">Mer </w:t>
      </w:r>
      <w:r>
        <w:rPr>
          <w:i/>
          <w:sz w:val="17"/>
        </w:rPr>
        <w:t xml:space="preserve">gers and Public Policy, </w:t>
      </w:r>
      <w:r>
        <w:rPr>
          <w:sz w:val="16"/>
        </w:rPr>
        <w:t>Mac Millan, New York, 1982. For a presentation</w:t>
      </w:r>
      <w:r>
        <w:rPr>
          <w:spacing w:val="40"/>
          <w:sz w:val="16"/>
        </w:rPr>
        <w:t xml:space="preserve"> </w:t>
      </w:r>
      <w:r>
        <w:rPr>
          <w:sz w:val="16"/>
        </w:rPr>
        <w:t>tation</w:t>
      </w:r>
      <w:r>
        <w:rPr>
          <w:spacing w:val="40"/>
          <w:sz w:val="16"/>
        </w:rPr>
        <w:t xml:space="preserve"> </w:t>
      </w:r>
      <w:r>
        <w:rPr>
          <w:sz w:val="16"/>
        </w:rPr>
        <w:t>more</w:t>
      </w:r>
      <w:r>
        <w:rPr>
          <w:spacing w:val="40"/>
          <w:sz w:val="16"/>
        </w:rPr>
        <w:t xml:space="preserve"> </w:t>
      </w:r>
      <w:r>
        <w:rPr>
          <w:sz w:val="16"/>
        </w:rPr>
        <w:t>fast of the big ones</w:t>
      </w:r>
      <w:r>
        <w:rPr>
          <w:spacing w:val="40"/>
          <w:sz w:val="16"/>
        </w:rPr>
        <w:t xml:space="preserve"> </w:t>
      </w:r>
      <w:r>
        <w:rPr>
          <w:sz w:val="16"/>
        </w:rPr>
        <w:t>themes,</w:t>
      </w:r>
      <w:r>
        <w:rPr>
          <w:spacing w:val="40"/>
          <w:sz w:val="16"/>
        </w:rPr>
        <w:t xml:space="preserve"> </w:t>
      </w:r>
      <w:r>
        <w:rPr>
          <w:sz w:val="16"/>
        </w:rPr>
        <w:t>see</w:t>
      </w:r>
      <w:r>
        <w:rPr>
          <w:spacing w:val="40"/>
          <w:sz w:val="16"/>
        </w:rPr>
        <w:t xml:space="preserve"> </w:t>
      </w:r>
      <w:r>
        <w:rPr>
          <w:sz w:val="16"/>
        </w:rPr>
        <w:t>Also</w:t>
      </w:r>
      <w:r>
        <w:rPr>
          <w:spacing w:val="40"/>
          <w:sz w:val="16"/>
        </w:rPr>
        <w:t xml:space="preserve"> </w:t>
      </w:r>
      <w:r>
        <w:rPr>
          <w:sz w:val="16"/>
        </w:rPr>
        <w:t>Arthur</w:t>
      </w:r>
      <w:r>
        <w:rPr>
          <w:spacing w:val="40"/>
          <w:sz w:val="16"/>
        </w:rPr>
        <w:t xml:space="preserve"> </w:t>
      </w:r>
      <w:r>
        <w:rPr>
          <w:sz w:val="16"/>
        </w:rPr>
        <w:t>SHENFIELD,</w:t>
      </w:r>
      <w:r>
        <w:rPr>
          <w:spacing w:val="40"/>
          <w:sz w:val="16"/>
        </w:rPr>
        <w:t xml:space="preserve"> </w:t>
      </w:r>
      <w:r>
        <w:rPr>
          <w:i/>
          <w:sz w:val="17"/>
        </w:rPr>
        <w:t xml:space="preserve">Myth and Reality in Anti-Trust, </w:t>
      </w:r>
      <w:r>
        <w:rPr>
          <w:sz w:val="16"/>
        </w:rPr>
        <w:t>Occasional Paper 66, LE.A., London,</w:t>
      </w:r>
      <w:r>
        <w:rPr>
          <w:spacing w:val="40"/>
          <w:sz w:val="16"/>
        </w:rPr>
        <w:t xml:space="preserve"> </w:t>
      </w:r>
      <w:r>
        <w:rPr>
          <w:spacing w:val="-2"/>
          <w:sz w:val="16"/>
        </w:rPr>
        <w:t>1983.</w:t>
      </w:r>
    </w:p>
    <w:p w14:paraId="2BACABB4" w14:textId="77777777" w:rsidR="007864B7" w:rsidRDefault="00000000">
      <w:pPr>
        <w:pStyle w:val="ListParagraph"/>
        <w:numPr>
          <w:ilvl w:val="0"/>
          <w:numId w:val="4"/>
        </w:numPr>
        <w:tabs>
          <w:tab w:val="left" w:pos="490"/>
        </w:tabs>
        <w:spacing w:before="5" w:line="194" w:lineRule="auto"/>
        <w:ind w:left="127" w:right="360" w:firstLine="161"/>
        <w:jc w:val="both"/>
        <w:rPr>
          <w:sz w:val="16"/>
        </w:rPr>
      </w:pPr>
      <w:r>
        <w:rPr>
          <w:sz w:val="16"/>
        </w:rPr>
        <w:t>Source: GP O'DR1scoLL,</w:t>
      </w:r>
      <w:r>
        <w:rPr>
          <w:spacing w:val="40"/>
          <w:sz w:val="16"/>
        </w:rPr>
        <w:t xml:space="preserve"> </w:t>
      </w:r>
      <w:r>
        <w:rPr>
          <w:sz w:val="10"/>
        </w:rPr>
        <w:t>“</w:t>
      </w:r>
      <w:r>
        <w:rPr>
          <w:spacing w:val="40"/>
          <w:sz w:val="10"/>
        </w:rPr>
        <w:t xml:space="preserve"> </w:t>
      </w:r>
      <w:r>
        <w:rPr>
          <w:sz w:val="16"/>
        </w:rPr>
        <w:t>Monopoly</w:t>
      </w:r>
      <w:r>
        <w:rPr>
          <w:spacing w:val="40"/>
          <w:sz w:val="16"/>
        </w:rPr>
        <w:t xml:space="preserve"> </w:t>
      </w:r>
      <w:r>
        <w:rPr>
          <w:sz w:val="16"/>
        </w:rPr>
        <w:t>in Theory and</w:t>
      </w:r>
      <w:r>
        <w:rPr>
          <w:spacing w:val="40"/>
          <w:sz w:val="16"/>
        </w:rPr>
        <w:t xml:space="preserve"> </w:t>
      </w:r>
      <w:r>
        <w:rPr>
          <w:sz w:val="16"/>
        </w:rPr>
        <w:t>Practice •,</w:t>
      </w:r>
      <w:r>
        <w:rPr>
          <w:spacing w:val="40"/>
          <w:sz w:val="16"/>
        </w:rPr>
        <w:t xml:space="preserve"> </w:t>
      </w:r>
      <w:r>
        <w:rPr>
          <w:sz w:val="16"/>
        </w:rPr>
        <w:t>In</w:t>
      </w:r>
      <w:r>
        <w:rPr>
          <w:spacing w:val="-6"/>
          <w:sz w:val="16"/>
        </w:rPr>
        <w:t xml:space="preserve"> </w:t>
      </w:r>
      <w:r>
        <w:rPr>
          <w:sz w:val="16"/>
        </w:rPr>
        <w:t>LM.</w:t>
      </w:r>
      <w:r>
        <w:rPr>
          <w:spacing w:val="-10"/>
          <w:sz w:val="16"/>
        </w:rPr>
        <w:t xml:space="preserve"> </w:t>
      </w:r>
      <w:r>
        <w:rPr>
          <w:sz w:val="16"/>
        </w:rPr>
        <w:t xml:space="preserve">K1RZNER, </w:t>
      </w:r>
      <w:r>
        <w:rPr>
          <w:i/>
          <w:sz w:val="17"/>
        </w:rPr>
        <w:t>Method,</w:t>
      </w:r>
      <w:r>
        <w:rPr>
          <w:i/>
          <w:spacing w:val="-10"/>
          <w:sz w:val="17"/>
        </w:rPr>
        <w:t xml:space="preserve"> </w:t>
      </w:r>
      <w:r>
        <w:rPr>
          <w:i/>
          <w:sz w:val="17"/>
        </w:rPr>
        <w:t>Process</w:t>
      </w:r>
      <w:r>
        <w:rPr>
          <w:i/>
          <w:spacing w:val="-9"/>
          <w:sz w:val="17"/>
        </w:rPr>
        <w:t xml:space="preserve"> </w:t>
      </w:r>
      <w:r>
        <w:rPr>
          <w:i/>
          <w:sz w:val="17"/>
        </w:rPr>
        <w:t>and</w:t>
      </w:r>
      <w:r>
        <w:rPr>
          <w:i/>
          <w:spacing w:val="-11"/>
          <w:sz w:val="17"/>
        </w:rPr>
        <w:t xml:space="preserve"> </w:t>
      </w:r>
      <w:r>
        <w:rPr>
          <w:i/>
          <w:sz w:val="17"/>
        </w:rPr>
        <w:t>Austrian</w:t>
      </w:r>
      <w:r>
        <w:rPr>
          <w:i/>
          <w:spacing w:val="-6"/>
          <w:sz w:val="17"/>
        </w:rPr>
        <w:t xml:space="preserve"> </w:t>
      </w:r>
      <w:r>
        <w:rPr>
          <w:i/>
          <w:sz w:val="17"/>
        </w:rPr>
        <w:t>Savings,</w:t>
      </w:r>
      <w:r>
        <w:rPr>
          <w:i/>
          <w:spacing w:val="-11"/>
          <w:sz w:val="17"/>
        </w:rPr>
        <w:t xml:space="preserve"> </w:t>
      </w:r>
      <w:r>
        <w:rPr>
          <w:sz w:val="16"/>
        </w:rPr>
        <w:t>Lexing</w:t>
      </w:r>
      <w:r>
        <w:rPr>
          <w:spacing w:val="40"/>
          <w:sz w:val="16"/>
        </w:rPr>
        <w:t xml:space="preserve"> </w:t>
      </w:r>
      <w:r>
        <w:rPr>
          <w:sz w:val="16"/>
        </w:rPr>
        <w:t>ton Books, 1982. See also GP</w:t>
      </w:r>
      <w:r>
        <w:rPr>
          <w:spacing w:val="-5"/>
          <w:sz w:val="16"/>
        </w:rPr>
        <w:t xml:space="preserve"> </w:t>
      </w:r>
      <w:r>
        <w:rPr>
          <w:sz w:val="16"/>
        </w:rPr>
        <w:t xml:space="preserve">O'DR1SCOLL and Mario J. R1zzo, </w:t>
      </w:r>
      <w:r>
        <w:rPr>
          <w:i/>
          <w:sz w:val="17"/>
        </w:rPr>
        <w:t>The Economies</w:t>
      </w:r>
      <w:r>
        <w:rPr>
          <w:i/>
          <w:spacing w:val="40"/>
          <w:sz w:val="17"/>
        </w:rPr>
        <w:t xml:space="preserve"> </w:t>
      </w:r>
      <w:r>
        <w:rPr>
          <w:i/>
          <w:sz w:val="17"/>
        </w:rPr>
        <w:t>of</w:t>
      </w:r>
      <w:r>
        <w:rPr>
          <w:i/>
          <w:spacing w:val="40"/>
          <w:sz w:val="17"/>
        </w:rPr>
        <w:t xml:space="preserve"> </w:t>
      </w:r>
      <w:r>
        <w:rPr>
          <w:i/>
          <w:sz w:val="17"/>
        </w:rPr>
        <w:t>Time</w:t>
      </w:r>
      <w:r>
        <w:rPr>
          <w:i/>
          <w:spacing w:val="40"/>
          <w:sz w:val="17"/>
        </w:rPr>
        <w:t xml:space="preserve"> </w:t>
      </w:r>
      <w:r>
        <w:rPr>
          <w:i/>
          <w:sz w:val="17"/>
        </w:rPr>
        <w:t>and</w:t>
      </w:r>
      <w:r>
        <w:rPr>
          <w:i/>
          <w:spacing w:val="40"/>
          <w:sz w:val="17"/>
        </w:rPr>
        <w:t xml:space="preserve"> </w:t>
      </w:r>
      <w:r>
        <w:rPr>
          <w:i/>
          <w:sz w:val="17"/>
        </w:rPr>
        <w:t>Ignoring,</w:t>
      </w:r>
      <w:r>
        <w:rPr>
          <w:i/>
          <w:spacing w:val="40"/>
          <w:sz w:val="17"/>
        </w:rPr>
        <w:t xml:space="preserve"> </w:t>
      </w:r>
      <w:r>
        <w:rPr>
          <w:sz w:val="16"/>
        </w:rPr>
        <w:t>Basil</w:t>
      </w:r>
      <w:r>
        <w:rPr>
          <w:spacing w:val="40"/>
          <w:sz w:val="16"/>
        </w:rPr>
        <w:t xml:space="preserve"> </w:t>
      </w:r>
      <w:r>
        <w:rPr>
          <w:sz w:val="16"/>
        </w:rPr>
        <w:t>Blackwell,</w:t>
      </w:r>
      <w:r>
        <w:rPr>
          <w:spacing w:val="40"/>
          <w:sz w:val="16"/>
        </w:rPr>
        <w:t xml:space="preserve"> </w:t>
      </w:r>
      <w:r>
        <w:rPr>
          <w:sz w:val="16"/>
        </w:rPr>
        <w:t>1985.</w:t>
      </w:r>
    </w:p>
    <w:p w14:paraId="1A43F24F" w14:textId="77777777" w:rsidR="007864B7" w:rsidRDefault="00000000">
      <w:pPr>
        <w:pStyle w:val="ListParagraph"/>
        <w:numPr>
          <w:ilvl w:val="0"/>
          <w:numId w:val="4"/>
        </w:numPr>
        <w:tabs>
          <w:tab w:val="left" w:pos="494"/>
        </w:tabs>
        <w:spacing w:line="196" w:lineRule="auto"/>
        <w:ind w:left="130" w:right="353" w:firstLine="164"/>
        <w:jc w:val="both"/>
        <w:rPr>
          <w:sz w:val="16"/>
        </w:rPr>
      </w:pPr>
      <w:r>
        <w:rPr>
          <w:i/>
          <w:spacing w:val="-2"/>
          <w:sz w:val="17"/>
        </w:rPr>
        <w:t>See</w:t>
      </w:r>
      <w:r>
        <w:rPr>
          <w:i/>
          <w:spacing w:val="15"/>
          <w:sz w:val="17"/>
        </w:rPr>
        <w:t xml:space="preserve"> </w:t>
      </w:r>
      <w:r>
        <w:rPr>
          <w:spacing w:val="-2"/>
          <w:sz w:val="16"/>
        </w:rPr>
        <w:t xml:space="preserve">Harold DEMSETZ, </w:t>
      </w:r>
      <w:r>
        <w:rPr>
          <w:i/>
          <w:spacing w:val="-2"/>
          <w:sz w:val="17"/>
        </w:rPr>
        <w:t>Economics,</w:t>
      </w:r>
      <w:r>
        <w:rPr>
          <w:i/>
          <w:spacing w:val="-9"/>
          <w:sz w:val="17"/>
        </w:rPr>
        <w:t xml:space="preserve"> </w:t>
      </w:r>
      <w:r>
        <w:rPr>
          <w:i/>
          <w:spacing w:val="-2"/>
          <w:sz w:val="17"/>
        </w:rPr>
        <w:t>Legate</w:t>
      </w:r>
      <w:r>
        <w:rPr>
          <w:i/>
          <w:spacing w:val="-9"/>
          <w:sz w:val="17"/>
        </w:rPr>
        <w:t xml:space="preserve"> </w:t>
      </w:r>
      <w:r>
        <w:rPr>
          <w:i/>
          <w:spacing w:val="-2"/>
          <w:sz w:val="17"/>
        </w:rPr>
        <w:t>and</w:t>
      </w:r>
      <w:r>
        <w:rPr>
          <w:i/>
          <w:spacing w:val="-3"/>
          <w:sz w:val="17"/>
        </w:rPr>
        <w:t xml:space="preserve"> </w:t>
      </w:r>
      <w:r>
        <w:rPr>
          <w:i/>
          <w:spacing w:val="-2"/>
          <w:sz w:val="17"/>
        </w:rPr>
        <w:t>Political Dimensions</w:t>
      </w:r>
      <w:r>
        <w:rPr>
          <w:i/>
          <w:spacing w:val="-9"/>
          <w:sz w:val="17"/>
        </w:rPr>
        <w:t xml:space="preserve"> </w:t>
      </w:r>
      <w:r>
        <w:rPr>
          <w:i/>
          <w:spacing w:val="-2"/>
          <w:sz w:val="17"/>
        </w:rPr>
        <w:t xml:space="preserve">of </w:t>
      </w:r>
      <w:r>
        <w:rPr>
          <w:i/>
          <w:sz w:val="17"/>
        </w:rPr>
        <w:t xml:space="preserve">Competition, </w:t>
      </w:r>
      <w:r>
        <w:rPr>
          <w:sz w:val="16"/>
        </w:rPr>
        <w:t>professor F. De Vries Lectures in Economies, North Hol</w:t>
      </w:r>
      <w:r>
        <w:rPr>
          <w:spacing w:val="40"/>
          <w:sz w:val="16"/>
        </w:rPr>
        <w:t xml:space="preserve"> </w:t>
      </w:r>
      <w:r>
        <w:rPr>
          <w:sz w:val="16"/>
        </w:rPr>
        <w:t>land,</w:t>
      </w:r>
      <w:r>
        <w:rPr>
          <w:spacing w:val="40"/>
          <w:sz w:val="16"/>
        </w:rPr>
        <w:t xml:space="preserve"> </w:t>
      </w:r>
      <w:r>
        <w:rPr>
          <w:sz w:val="16"/>
        </w:rPr>
        <w:t>1982.</w:t>
      </w:r>
    </w:p>
    <w:p w14:paraId="3BB372FA" w14:textId="77777777" w:rsidR="007864B7" w:rsidRDefault="00000000">
      <w:pPr>
        <w:pStyle w:val="ListParagraph"/>
        <w:numPr>
          <w:ilvl w:val="0"/>
          <w:numId w:val="4"/>
        </w:numPr>
        <w:tabs>
          <w:tab w:val="left" w:pos="507"/>
        </w:tabs>
        <w:spacing w:line="204" w:lineRule="auto"/>
        <w:ind w:left="131" w:right="359" w:firstLine="164"/>
        <w:jc w:val="both"/>
        <w:rPr>
          <w:sz w:val="16"/>
        </w:rPr>
      </w:pPr>
      <w:r>
        <w:rPr>
          <w:w w:val="105"/>
          <w:sz w:val="16"/>
        </w:rPr>
        <w:t>The conviction of a large number of economists of the time is</w:t>
      </w:r>
      <w:r>
        <w:rPr>
          <w:spacing w:val="40"/>
          <w:w w:val="105"/>
          <w:sz w:val="16"/>
        </w:rPr>
        <w:t xml:space="preserve"> </w:t>
      </w:r>
      <w:r>
        <w:rPr>
          <w:w w:val="105"/>
          <w:sz w:val="16"/>
        </w:rPr>
        <w:t>that the passage of the Sherman Act strengthened the movement of mergers and concentrations</w:t>
      </w:r>
      <w:r>
        <w:rPr>
          <w:spacing w:val="40"/>
          <w:w w:val="105"/>
          <w:sz w:val="16"/>
        </w:rPr>
        <w:t xml:space="preserve"> </w:t>
      </w:r>
      <w:r>
        <w:rPr>
          <w:w w:val="105"/>
          <w:sz w:val="16"/>
        </w:rPr>
        <w:t>in</w:t>
      </w:r>
      <w:r>
        <w:rPr>
          <w:spacing w:val="40"/>
          <w:w w:val="105"/>
          <w:sz w:val="16"/>
        </w:rPr>
        <w:t xml:space="preserve"> </w:t>
      </w:r>
      <w:r>
        <w:rPr>
          <w:w w:val="105"/>
          <w:sz w:val="16"/>
        </w:rPr>
        <w:t>course</w:t>
      </w:r>
      <w:r>
        <w:rPr>
          <w:spacing w:val="40"/>
          <w:w w:val="105"/>
          <w:sz w:val="16"/>
        </w:rPr>
        <w:t xml:space="preserve"> </w:t>
      </w:r>
      <w:r>
        <w:rPr>
          <w:w w:val="105"/>
          <w:sz w:val="16"/>
        </w:rPr>
        <w:t>has</w:t>
      </w:r>
      <w:r>
        <w:rPr>
          <w:spacing w:val="40"/>
          <w:w w:val="105"/>
          <w:sz w:val="16"/>
        </w:rPr>
        <w:t xml:space="preserve"> </w:t>
      </w:r>
      <w:r>
        <w:rPr>
          <w:w w:val="105"/>
          <w:sz w:val="16"/>
        </w:rPr>
        <w:t>the time.</w:t>
      </w:r>
    </w:p>
    <w:p w14:paraId="6E4EB616" w14:textId="77777777" w:rsidR="007864B7" w:rsidRDefault="00000000">
      <w:pPr>
        <w:pStyle w:val="ListParagraph"/>
        <w:numPr>
          <w:ilvl w:val="0"/>
          <w:numId w:val="4"/>
        </w:numPr>
        <w:tabs>
          <w:tab w:val="left" w:pos="496"/>
        </w:tabs>
        <w:spacing w:line="196" w:lineRule="auto"/>
        <w:ind w:left="130" w:right="367" w:firstLine="164"/>
        <w:jc w:val="both"/>
        <w:rPr>
          <w:sz w:val="16"/>
        </w:rPr>
      </w:pPr>
      <w:r>
        <w:rPr>
          <w:sz w:val="16"/>
        </w:rPr>
        <w:t xml:space="preserve">Thomas Di LORENZO, </w:t>
      </w:r>
      <w:r>
        <w:rPr>
          <w:i/>
          <w:sz w:val="17"/>
        </w:rPr>
        <w:t xml:space="preserve">The Origins of Anti-Trust: an Interest Group Perspective, </w:t>
      </w:r>
      <w:r>
        <w:rPr>
          <w:sz w:val="16"/>
        </w:rPr>
        <w:t>working paper 1-10, Center for the Study of Market</w:t>
      </w:r>
      <w:r>
        <w:rPr>
          <w:spacing w:val="40"/>
          <w:sz w:val="16"/>
        </w:rPr>
        <w:t xml:space="preserve"> </w:t>
      </w:r>
      <w:r>
        <w:rPr>
          <w:sz w:val="16"/>
        </w:rPr>
        <w:t>Processes,</w:t>
      </w:r>
      <w:r>
        <w:rPr>
          <w:spacing w:val="40"/>
          <w:sz w:val="16"/>
        </w:rPr>
        <w:t xml:space="preserve"> </w:t>
      </w:r>
      <w:r>
        <w:rPr>
          <w:sz w:val="16"/>
        </w:rPr>
        <w:t>George</w:t>
      </w:r>
      <w:r>
        <w:rPr>
          <w:spacing w:val="40"/>
          <w:sz w:val="16"/>
        </w:rPr>
        <w:t xml:space="preserve"> </w:t>
      </w:r>
      <w:r>
        <w:rPr>
          <w:sz w:val="16"/>
        </w:rPr>
        <w:t>Mason</w:t>
      </w:r>
      <w:r>
        <w:rPr>
          <w:spacing w:val="40"/>
          <w:sz w:val="16"/>
        </w:rPr>
        <w:t xml:space="preserve"> </w:t>
      </w:r>
      <w:r>
        <w:rPr>
          <w:sz w:val="16"/>
        </w:rPr>
        <w:t>University.</w:t>
      </w:r>
    </w:p>
    <w:p w14:paraId="5CAC5EF4" w14:textId="77777777" w:rsidR="007864B7" w:rsidRDefault="00000000">
      <w:pPr>
        <w:pStyle w:val="ListParagraph"/>
        <w:numPr>
          <w:ilvl w:val="0"/>
          <w:numId w:val="4"/>
        </w:numPr>
        <w:tabs>
          <w:tab w:val="left" w:pos="581"/>
        </w:tabs>
        <w:spacing w:line="162" w:lineRule="exact"/>
        <w:ind w:left="581" w:hanging="280"/>
        <w:jc w:val="both"/>
        <w:rPr>
          <w:i/>
          <w:sz w:val="17"/>
        </w:rPr>
      </w:pPr>
      <w:r>
        <w:rPr>
          <w:i/>
          <w:sz w:val="17"/>
        </w:rPr>
        <w:t>See</w:t>
      </w:r>
      <w:r>
        <w:rPr>
          <w:i/>
          <w:spacing w:val="69"/>
          <w:sz w:val="17"/>
        </w:rPr>
        <w:t xml:space="preserve"> </w:t>
      </w:r>
      <w:r>
        <w:rPr>
          <w:sz w:val="16"/>
        </w:rPr>
        <w:t>THE</w:t>
      </w:r>
      <w:r>
        <w:rPr>
          <w:spacing w:val="26"/>
          <w:sz w:val="16"/>
        </w:rPr>
        <w:t xml:space="preserve"> </w:t>
      </w:r>
      <w:r>
        <w:rPr>
          <w:sz w:val="16"/>
        </w:rPr>
        <w:t>number</w:t>
      </w:r>
      <w:r>
        <w:rPr>
          <w:spacing w:val="17"/>
          <w:sz w:val="16"/>
        </w:rPr>
        <w:t xml:space="preserve"> </w:t>
      </w:r>
      <w:r>
        <w:rPr>
          <w:sz w:val="16"/>
        </w:rPr>
        <w:t>special</w:t>
      </w:r>
      <w:r>
        <w:rPr>
          <w:spacing w:val="34"/>
          <w:sz w:val="16"/>
        </w:rPr>
        <w:t xml:space="preserve"> </w:t>
      </w:r>
      <w:r>
        <w:rPr>
          <w:sz w:val="16"/>
        </w:rPr>
        <w:t>published</w:t>
      </w:r>
      <w:r>
        <w:rPr>
          <w:spacing w:val="32"/>
          <w:sz w:val="16"/>
        </w:rPr>
        <w:t xml:space="preserve"> </w:t>
      </w:r>
      <w:r>
        <w:rPr>
          <w:sz w:val="16"/>
        </w:rPr>
        <w:t>by</w:t>
      </w:r>
      <w:r>
        <w:rPr>
          <w:spacing w:val="29"/>
          <w:sz w:val="16"/>
        </w:rPr>
        <w:t xml:space="preserve"> </w:t>
      </w:r>
      <w:r>
        <w:rPr>
          <w:sz w:val="16"/>
        </w:rPr>
        <w:t>THE</w:t>
      </w:r>
      <w:r>
        <w:rPr>
          <w:spacing w:val="24"/>
          <w:sz w:val="16"/>
        </w:rPr>
        <w:t xml:space="preserve"> </w:t>
      </w:r>
      <w:r>
        <w:rPr>
          <w:i/>
          <w:sz w:val="17"/>
        </w:rPr>
        <w:t>Newspaper</w:t>
      </w:r>
      <w:r>
        <w:rPr>
          <w:i/>
          <w:spacing w:val="29"/>
          <w:sz w:val="17"/>
        </w:rPr>
        <w:t xml:space="preserve"> </w:t>
      </w:r>
      <w:r>
        <w:rPr>
          <w:i/>
          <w:sz w:val="17"/>
        </w:rPr>
        <w:t>of</w:t>
      </w:r>
      <w:r>
        <w:rPr>
          <w:i/>
          <w:spacing w:val="32"/>
          <w:sz w:val="17"/>
        </w:rPr>
        <w:t xml:space="preserve"> </w:t>
      </w:r>
      <w:r>
        <w:rPr>
          <w:i/>
          <w:sz w:val="17"/>
        </w:rPr>
        <w:t>Law</w:t>
      </w:r>
      <w:r>
        <w:rPr>
          <w:i/>
          <w:spacing w:val="14"/>
          <w:sz w:val="17"/>
        </w:rPr>
        <w:t xml:space="preserve"> </w:t>
      </w:r>
      <w:r>
        <w:rPr>
          <w:i/>
          <w:sz w:val="17"/>
        </w:rPr>
        <w:t>and</w:t>
      </w:r>
      <w:r>
        <w:rPr>
          <w:i/>
          <w:spacing w:val="33"/>
          <w:sz w:val="17"/>
        </w:rPr>
        <w:t xml:space="preserve"> </w:t>
      </w:r>
      <w:r>
        <w:rPr>
          <w:i/>
          <w:spacing w:val="-2"/>
          <w:sz w:val="17"/>
        </w:rPr>
        <w:t>Econo-</w:t>
      </w:r>
    </w:p>
    <w:p w14:paraId="5BC3A54F" w14:textId="77777777" w:rsidR="007864B7" w:rsidRDefault="007864B7">
      <w:pPr>
        <w:spacing w:line="162" w:lineRule="exact"/>
        <w:jc w:val="both"/>
        <w:rPr>
          <w:sz w:val="17"/>
        </w:rPr>
        <w:sectPr w:rsidR="007864B7">
          <w:pgSz w:w="5930" w:h="9840"/>
          <w:pgMar w:top="920" w:right="260" w:bottom="280" w:left="300" w:header="638" w:footer="0" w:gutter="0"/>
          <w:cols w:space="720"/>
        </w:sectPr>
      </w:pPr>
    </w:p>
    <w:p w14:paraId="7BA9AC66" w14:textId="77777777" w:rsidR="007864B7" w:rsidRDefault="00000000">
      <w:pPr>
        <w:spacing w:before="102" w:line="211" w:lineRule="auto"/>
        <w:ind w:left="333" w:right="165" w:firstLine="3"/>
        <w:jc w:val="both"/>
        <w:rPr>
          <w:sz w:val="16"/>
        </w:rPr>
      </w:pPr>
      <w:r>
        <w:rPr>
          <w:i/>
          <w:sz w:val="17"/>
        </w:rPr>
        <w:lastRenderedPageBreak/>
        <w:t xml:space="preserve">put </w:t>
      </w:r>
      <w:r>
        <w:rPr>
          <w:sz w:val="16"/>
        </w:rPr>
        <w:t>to</w:t>
      </w:r>
      <w:r>
        <w:rPr>
          <w:spacing w:val="26"/>
          <w:sz w:val="16"/>
        </w:rPr>
        <w:t xml:space="preserve"> </w:t>
      </w:r>
      <w:r>
        <w:rPr>
          <w:sz w:val="16"/>
        </w:rPr>
        <w:t>the opportunity</w:t>
      </w:r>
      <w:r>
        <w:rPr>
          <w:spacing w:val="25"/>
          <w:sz w:val="16"/>
        </w:rPr>
        <w:t xml:space="preserve"> </w:t>
      </w:r>
      <w:r>
        <w:rPr>
          <w:sz w:val="16"/>
        </w:rPr>
        <w:t>of the fiftieth anniversary of the</w:t>
      </w:r>
      <w:r>
        <w:rPr>
          <w:spacing w:val="20"/>
          <w:sz w:val="16"/>
        </w:rPr>
        <w:t xml:space="preserve"> </w:t>
      </w:r>
      <w:r>
        <w:rPr>
          <w:sz w:val="16"/>
        </w:rPr>
        <w:t>publication</w:t>
      </w:r>
      <w:r>
        <w:rPr>
          <w:spacing w:val="31"/>
          <w:sz w:val="16"/>
        </w:rPr>
        <w:t xml:space="preserve"> </w:t>
      </w:r>
      <w:r>
        <w:rPr>
          <w:sz w:val="16"/>
        </w:rPr>
        <w:t>of</w:t>
      </w:r>
      <w:r>
        <w:rPr>
          <w:spacing w:val="16"/>
          <w:sz w:val="16"/>
        </w:rPr>
        <w:t xml:space="preserve"> </w:t>
      </w:r>
      <w:r>
        <w:rPr>
          <w:sz w:val="16"/>
        </w:rPr>
        <w:t>book</w:t>
      </w:r>
      <w:r>
        <w:rPr>
          <w:spacing w:val="15"/>
          <w:sz w:val="16"/>
        </w:rPr>
        <w:t xml:space="preserve"> </w:t>
      </w:r>
      <w:r>
        <w:rPr>
          <w:sz w:val="16"/>
        </w:rPr>
        <w:t>of</w:t>
      </w:r>
      <w:r>
        <w:rPr>
          <w:spacing w:val="13"/>
          <w:sz w:val="16"/>
        </w:rPr>
        <w:t xml:space="preserve"> </w:t>
      </w:r>
      <w:r>
        <w:rPr>
          <w:sz w:val="16"/>
        </w:rPr>
        <w:t>BERLE</w:t>
      </w:r>
      <w:r>
        <w:rPr>
          <w:spacing w:val="40"/>
          <w:sz w:val="16"/>
        </w:rPr>
        <w:t xml:space="preserve"> </w:t>
      </w:r>
      <w:r>
        <w:rPr>
          <w:sz w:val="16"/>
        </w:rPr>
        <w:t>And</w:t>
      </w:r>
      <w:r>
        <w:rPr>
          <w:spacing w:val="40"/>
          <w:sz w:val="16"/>
        </w:rPr>
        <w:t xml:space="preserve"> </w:t>
      </w:r>
      <w:r>
        <w:rPr>
          <w:sz w:val="16"/>
        </w:rPr>
        <w:t>MEANS</w:t>
      </w:r>
      <w:r>
        <w:rPr>
          <w:spacing w:val="40"/>
          <w:sz w:val="16"/>
        </w:rPr>
        <w:t xml:space="preserve"> </w:t>
      </w:r>
      <w:r>
        <w:rPr>
          <w:sz w:val="16"/>
        </w:rPr>
        <w:t>Uuin</w:t>
      </w:r>
      <w:r>
        <w:rPr>
          <w:spacing w:val="40"/>
          <w:sz w:val="16"/>
        </w:rPr>
        <w:t xml:space="preserve"> </w:t>
      </w:r>
      <w:r>
        <w:rPr>
          <w:sz w:val="16"/>
        </w:rPr>
        <w:t>1983).</w:t>
      </w:r>
    </w:p>
    <w:p w14:paraId="3747CA0E" w14:textId="77777777" w:rsidR="007864B7" w:rsidRDefault="00000000">
      <w:pPr>
        <w:pStyle w:val="ListParagraph"/>
        <w:numPr>
          <w:ilvl w:val="0"/>
          <w:numId w:val="4"/>
        </w:numPr>
        <w:tabs>
          <w:tab w:val="left" w:pos="783"/>
        </w:tabs>
        <w:spacing w:line="153" w:lineRule="exact"/>
        <w:ind w:left="783" w:hanging="280"/>
        <w:jc w:val="both"/>
        <w:rPr>
          <w:sz w:val="16"/>
        </w:rPr>
      </w:pPr>
      <w:r>
        <w:rPr>
          <w:i/>
          <w:sz w:val="17"/>
        </w:rPr>
        <w:t>See</w:t>
      </w:r>
      <w:r>
        <w:rPr>
          <w:i/>
          <w:spacing w:val="19"/>
          <w:sz w:val="17"/>
        </w:rPr>
        <w:t xml:space="preserve"> </w:t>
      </w:r>
      <w:r>
        <w:rPr>
          <w:sz w:val="16"/>
        </w:rPr>
        <w:t>J.S.</w:t>
      </w:r>
      <w:r>
        <w:rPr>
          <w:spacing w:val="44"/>
          <w:sz w:val="16"/>
        </w:rPr>
        <w:t xml:space="preserve"> </w:t>
      </w:r>
      <w:r>
        <w:rPr>
          <w:sz w:val="16"/>
        </w:rPr>
        <w:t>McGEE,</w:t>
      </w:r>
      <w:r>
        <w:rPr>
          <w:spacing w:val="52"/>
          <w:sz w:val="16"/>
        </w:rPr>
        <w:t xml:space="preserve"> </w:t>
      </w:r>
      <w:r>
        <w:rPr>
          <w:i/>
          <w:sz w:val="17"/>
        </w:rPr>
        <w:t>Defense</w:t>
      </w:r>
      <w:r>
        <w:rPr>
          <w:i/>
          <w:spacing w:val="34"/>
          <w:sz w:val="17"/>
        </w:rPr>
        <w:t xml:space="preserve"> </w:t>
      </w:r>
      <w:r>
        <w:rPr>
          <w:i/>
          <w:sz w:val="17"/>
        </w:rPr>
        <w:t>of</w:t>
      </w:r>
      <w:r>
        <w:rPr>
          <w:i/>
          <w:spacing w:val="39"/>
          <w:sz w:val="17"/>
        </w:rPr>
        <w:t xml:space="preserve"> </w:t>
      </w:r>
      <w:r>
        <w:rPr>
          <w:i/>
          <w:sz w:val="17"/>
        </w:rPr>
        <w:t>industrial</w:t>
      </w:r>
      <w:r>
        <w:rPr>
          <w:i/>
          <w:spacing w:val="47"/>
          <w:sz w:val="17"/>
        </w:rPr>
        <w:t xml:space="preserve"> </w:t>
      </w:r>
      <w:r>
        <w:rPr>
          <w:i/>
          <w:sz w:val="17"/>
        </w:rPr>
        <w:t>Concentration,</w:t>
      </w:r>
      <w:r>
        <w:rPr>
          <w:i/>
          <w:spacing w:val="23"/>
          <w:sz w:val="17"/>
        </w:rPr>
        <w:t xml:space="preserve"> </w:t>
      </w:r>
      <w:r>
        <w:rPr>
          <w:spacing w:val="-2"/>
          <w:sz w:val="16"/>
        </w:rPr>
        <w:t>1971.</w:t>
      </w:r>
    </w:p>
    <w:p w14:paraId="581F3E72" w14:textId="77777777" w:rsidR="007864B7" w:rsidRDefault="00000000">
      <w:pPr>
        <w:pStyle w:val="ListParagraph"/>
        <w:numPr>
          <w:ilvl w:val="0"/>
          <w:numId w:val="4"/>
        </w:numPr>
        <w:tabs>
          <w:tab w:val="left" w:pos="782"/>
        </w:tabs>
        <w:spacing w:before="18" w:line="192" w:lineRule="auto"/>
        <w:ind w:left="336" w:right="133" w:firstLine="167"/>
        <w:jc w:val="both"/>
        <w:rPr>
          <w:sz w:val="16"/>
        </w:rPr>
      </w:pPr>
      <w:r>
        <w:rPr>
          <w:w w:val="105"/>
          <w:sz w:val="16"/>
        </w:rPr>
        <w:t>Joe</w:t>
      </w:r>
      <w:r>
        <w:rPr>
          <w:spacing w:val="-1"/>
          <w:w w:val="105"/>
          <w:sz w:val="16"/>
        </w:rPr>
        <w:t xml:space="preserve"> </w:t>
      </w:r>
      <w:r>
        <w:rPr>
          <w:w w:val="105"/>
          <w:sz w:val="16"/>
        </w:rPr>
        <w:t>S. BAIN,• Relation of Profit-Rate to Industry Concentration: American Manufacturing, 1936-1940</w:t>
      </w:r>
      <w:r>
        <w:rPr>
          <w:spacing w:val="-8"/>
          <w:w w:val="105"/>
          <w:sz w:val="16"/>
        </w:rPr>
        <w:t xml:space="preserve"> </w:t>
      </w:r>
      <w:r>
        <w:rPr>
          <w:w w:val="105"/>
          <w:sz w:val="16"/>
        </w:rPr>
        <w:t xml:space="preserve">•, </w:t>
      </w:r>
      <w:r>
        <w:rPr>
          <w:i/>
          <w:w w:val="105"/>
          <w:sz w:val="17"/>
        </w:rPr>
        <w:t xml:space="preserve">Quater/y Journal of Economies, </w:t>
      </w:r>
      <w:r>
        <w:rPr>
          <w:w w:val="105"/>
          <w:sz w:val="16"/>
        </w:rPr>
        <w:t>65,</w:t>
      </w:r>
      <w:r>
        <w:rPr>
          <w:spacing w:val="40"/>
          <w:w w:val="105"/>
          <w:sz w:val="16"/>
        </w:rPr>
        <w:t xml:space="preserve"> </w:t>
      </w:r>
      <w:r>
        <w:rPr>
          <w:w w:val="105"/>
          <w:sz w:val="16"/>
        </w:rPr>
        <w:t>august</w:t>
      </w:r>
      <w:r>
        <w:rPr>
          <w:spacing w:val="40"/>
          <w:w w:val="105"/>
          <w:sz w:val="16"/>
        </w:rPr>
        <w:t xml:space="preserve"> </w:t>
      </w:r>
      <w:r>
        <w:rPr>
          <w:w w:val="105"/>
          <w:sz w:val="16"/>
        </w:rPr>
        <w:t>1951.</w:t>
      </w:r>
    </w:p>
    <w:p w14:paraId="41AB8091" w14:textId="77777777" w:rsidR="007864B7" w:rsidRDefault="00000000">
      <w:pPr>
        <w:pStyle w:val="ListParagraph"/>
        <w:numPr>
          <w:ilvl w:val="0"/>
          <w:numId w:val="4"/>
        </w:numPr>
        <w:tabs>
          <w:tab w:val="left" w:pos="796"/>
        </w:tabs>
        <w:spacing w:before="13" w:line="196" w:lineRule="auto"/>
        <w:ind w:left="347" w:right="145" w:firstLine="160"/>
        <w:jc w:val="both"/>
        <w:rPr>
          <w:sz w:val="16"/>
        </w:rPr>
      </w:pPr>
      <w:r>
        <w:rPr>
          <w:w w:val="105"/>
          <w:sz w:val="16"/>
        </w:rPr>
        <w:t>Richard A. MILLER, • Market Structure and Industrial Performance•,</w:t>
      </w:r>
      <w:r>
        <w:rPr>
          <w:spacing w:val="40"/>
          <w:w w:val="105"/>
          <w:sz w:val="16"/>
        </w:rPr>
        <w:t xml:space="preserve"> </w:t>
      </w:r>
      <w:r>
        <w:rPr>
          <w:i/>
          <w:w w:val="105"/>
          <w:sz w:val="17"/>
        </w:rPr>
        <w:t>Newspaper</w:t>
      </w:r>
      <w:r>
        <w:rPr>
          <w:i/>
          <w:spacing w:val="40"/>
          <w:w w:val="105"/>
          <w:sz w:val="17"/>
        </w:rPr>
        <w:t xml:space="preserve"> </w:t>
      </w:r>
      <w:r>
        <w:rPr>
          <w:i/>
          <w:w w:val="105"/>
          <w:sz w:val="17"/>
        </w:rPr>
        <w:t>of</w:t>
      </w:r>
      <w:r>
        <w:rPr>
          <w:i/>
          <w:spacing w:val="40"/>
          <w:w w:val="105"/>
          <w:sz w:val="17"/>
        </w:rPr>
        <w:t xml:space="preserve"> </w:t>
      </w:r>
      <w:r>
        <w:rPr>
          <w:i/>
          <w:w w:val="105"/>
          <w:sz w:val="17"/>
        </w:rPr>
        <w:t>industrial</w:t>
      </w:r>
      <w:r>
        <w:rPr>
          <w:i/>
          <w:spacing w:val="40"/>
          <w:w w:val="105"/>
          <w:sz w:val="17"/>
        </w:rPr>
        <w:t xml:space="preserve"> </w:t>
      </w:r>
      <w:r>
        <w:rPr>
          <w:i/>
          <w:w w:val="105"/>
          <w:sz w:val="17"/>
        </w:rPr>
        <w:t>Savings,</w:t>
      </w:r>
      <w:r>
        <w:rPr>
          <w:i/>
          <w:spacing w:val="39"/>
          <w:w w:val="105"/>
          <w:sz w:val="17"/>
        </w:rPr>
        <w:t xml:space="preserve"> </w:t>
      </w:r>
      <w:r>
        <w:rPr>
          <w:w w:val="105"/>
          <w:sz w:val="16"/>
        </w:rPr>
        <w:t>104,</w:t>
      </w:r>
      <w:r>
        <w:rPr>
          <w:spacing w:val="36"/>
          <w:w w:val="105"/>
          <w:sz w:val="16"/>
        </w:rPr>
        <w:t xml:space="preserve"> </w:t>
      </w:r>
      <w:r>
        <w:rPr>
          <w:w w:val="105"/>
          <w:sz w:val="16"/>
        </w:rPr>
        <w:t>april</w:t>
      </w:r>
      <w:r>
        <w:rPr>
          <w:spacing w:val="40"/>
          <w:w w:val="105"/>
          <w:sz w:val="16"/>
        </w:rPr>
        <w:t xml:space="preserve"> </w:t>
      </w:r>
      <w:r>
        <w:rPr>
          <w:w w:val="105"/>
          <w:sz w:val="16"/>
        </w:rPr>
        <w:t>1969.</w:t>
      </w:r>
    </w:p>
    <w:p w14:paraId="6B701CC1" w14:textId="77777777" w:rsidR="007864B7" w:rsidRDefault="00000000">
      <w:pPr>
        <w:pStyle w:val="ListParagraph"/>
        <w:numPr>
          <w:ilvl w:val="0"/>
          <w:numId w:val="4"/>
        </w:numPr>
        <w:tabs>
          <w:tab w:val="left" w:pos="783"/>
        </w:tabs>
        <w:spacing w:before="6" w:line="196" w:lineRule="auto"/>
        <w:ind w:left="351" w:right="156" w:firstLine="156"/>
        <w:jc w:val="both"/>
        <w:rPr>
          <w:sz w:val="16"/>
        </w:rPr>
      </w:pPr>
      <w:r>
        <w:rPr>
          <w:sz w:val="16"/>
        </w:rPr>
        <w:t>Quoted by Dennis CARLTON, in • Contracts, Price Rigidity and</w:t>
      </w:r>
      <w:r>
        <w:rPr>
          <w:spacing w:val="40"/>
          <w:sz w:val="16"/>
        </w:rPr>
        <w:t xml:space="preserve"> </w:t>
      </w:r>
      <w:r>
        <w:rPr>
          <w:sz w:val="16"/>
        </w:rPr>
        <w:t>Market</w:t>
      </w:r>
      <w:r>
        <w:rPr>
          <w:spacing w:val="40"/>
          <w:sz w:val="16"/>
        </w:rPr>
        <w:t xml:space="preserve"> </w:t>
      </w:r>
      <w:r>
        <w:rPr>
          <w:sz w:val="16"/>
        </w:rPr>
        <w:t>Equilibrium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Politics</w:t>
      </w:r>
      <w:r>
        <w:rPr>
          <w:i/>
          <w:spacing w:val="40"/>
          <w:sz w:val="17"/>
        </w:rPr>
        <w:t xml:space="preserve"> </w:t>
      </w:r>
      <w:r>
        <w:rPr>
          <w:i/>
          <w:sz w:val="17"/>
        </w:rPr>
        <w:t>Economy,</w:t>
      </w:r>
      <w:r>
        <w:rPr>
          <w:i/>
          <w:spacing w:val="34"/>
          <w:sz w:val="17"/>
        </w:rPr>
        <w:t xml:space="preserve"> </w:t>
      </w:r>
      <w:r>
        <w:rPr>
          <w:sz w:val="16"/>
        </w:rPr>
        <w:t>october</w:t>
      </w:r>
      <w:r>
        <w:rPr>
          <w:spacing w:val="40"/>
          <w:sz w:val="16"/>
        </w:rPr>
        <w:t xml:space="preserve"> </w:t>
      </w:r>
      <w:r>
        <w:rPr>
          <w:sz w:val="16"/>
        </w:rPr>
        <w:t>1979.</w:t>
      </w:r>
    </w:p>
    <w:p w14:paraId="470C0F66" w14:textId="77777777" w:rsidR="007864B7" w:rsidRDefault="00000000">
      <w:pPr>
        <w:pStyle w:val="ListParagraph"/>
        <w:numPr>
          <w:ilvl w:val="0"/>
          <w:numId w:val="4"/>
        </w:numPr>
        <w:tabs>
          <w:tab w:val="left" w:pos="783"/>
        </w:tabs>
        <w:spacing w:line="194" w:lineRule="auto"/>
        <w:ind w:left="349" w:right="150" w:firstLine="158"/>
        <w:jc w:val="both"/>
        <w:rPr>
          <w:sz w:val="16"/>
        </w:rPr>
      </w:pPr>
      <w:r>
        <w:rPr>
          <w:sz w:val="16"/>
        </w:rPr>
        <w:t>Quoted by</w:t>
      </w:r>
      <w:r>
        <w:rPr>
          <w:spacing w:val="-5"/>
          <w:sz w:val="16"/>
        </w:rPr>
        <w:t xml:space="preserve"> </w:t>
      </w:r>
      <w:r>
        <w:rPr>
          <w:sz w:val="16"/>
        </w:rPr>
        <w:t>Steven LusTGARTEN in</w:t>
      </w:r>
      <w:r>
        <w:rPr>
          <w:spacing w:val="-4"/>
          <w:sz w:val="16"/>
        </w:rPr>
        <w:t xml:space="preserve"> </w:t>
      </w:r>
      <w:r>
        <w:rPr>
          <w:i/>
          <w:sz w:val="17"/>
        </w:rPr>
        <w:t>Industrial Concentration and Inflation,</w:t>
      </w:r>
      <w:r>
        <w:rPr>
          <w:i/>
          <w:spacing w:val="40"/>
          <w:sz w:val="17"/>
        </w:rPr>
        <w:t xml:space="preserve"> </w:t>
      </w:r>
      <w:r>
        <w:rPr>
          <w:sz w:val="16"/>
        </w:rPr>
        <w:t>American</w:t>
      </w:r>
      <w:r>
        <w:rPr>
          <w:spacing w:val="80"/>
          <w:sz w:val="16"/>
        </w:rPr>
        <w:t xml:space="preserve"> </w:t>
      </w:r>
      <w:r>
        <w:rPr>
          <w:sz w:val="16"/>
        </w:rPr>
        <w:t>Enterprise</w:t>
      </w:r>
      <w:r>
        <w:rPr>
          <w:spacing w:val="40"/>
          <w:sz w:val="16"/>
        </w:rPr>
        <w:t xml:space="preserve"> </w:t>
      </w:r>
      <w:r>
        <w:rPr>
          <w:sz w:val="16"/>
        </w:rPr>
        <w:t>Institute,</w:t>
      </w:r>
      <w:r>
        <w:rPr>
          <w:spacing w:val="40"/>
          <w:sz w:val="16"/>
        </w:rPr>
        <w:t xml:space="preserve"> </w:t>
      </w:r>
      <w:r>
        <w:rPr>
          <w:sz w:val="16"/>
        </w:rPr>
        <w:t>June</w:t>
      </w:r>
      <w:r>
        <w:rPr>
          <w:spacing w:val="40"/>
          <w:sz w:val="16"/>
        </w:rPr>
        <w:t xml:space="preserve"> </w:t>
      </w:r>
      <w:r>
        <w:rPr>
          <w:sz w:val="16"/>
        </w:rPr>
        <w:t>1975.</w:t>
      </w:r>
    </w:p>
    <w:p w14:paraId="34B79C7D" w14:textId="77777777" w:rsidR="007864B7" w:rsidRDefault="00000000">
      <w:pPr>
        <w:pStyle w:val="ListParagraph"/>
        <w:numPr>
          <w:ilvl w:val="0"/>
          <w:numId w:val="4"/>
        </w:numPr>
        <w:tabs>
          <w:tab w:val="left" w:pos="790"/>
        </w:tabs>
        <w:spacing w:line="152" w:lineRule="exact"/>
        <w:ind w:left="790" w:hanging="277"/>
        <w:jc w:val="both"/>
        <w:rPr>
          <w:i/>
          <w:sz w:val="17"/>
        </w:rPr>
      </w:pPr>
      <w:r>
        <w:rPr>
          <w:spacing w:val="-2"/>
          <w:sz w:val="16"/>
        </w:rPr>
        <w:t>G.</w:t>
      </w:r>
      <w:r>
        <w:rPr>
          <w:spacing w:val="17"/>
          <w:sz w:val="16"/>
        </w:rPr>
        <w:t xml:space="preserve"> </w:t>
      </w:r>
      <w:r>
        <w:rPr>
          <w:spacing w:val="-2"/>
          <w:sz w:val="16"/>
        </w:rPr>
        <w:t>STIGLER</w:t>
      </w:r>
      <w:r>
        <w:rPr>
          <w:spacing w:val="25"/>
          <w:sz w:val="16"/>
        </w:rPr>
        <w:t xml:space="preserve"> </w:t>
      </w:r>
      <w:r>
        <w:rPr>
          <w:spacing w:val="-2"/>
          <w:sz w:val="16"/>
        </w:rPr>
        <w:t>And</w:t>
      </w:r>
      <w:r>
        <w:rPr>
          <w:spacing w:val="11"/>
          <w:sz w:val="16"/>
        </w:rPr>
        <w:t xml:space="preserve"> </w:t>
      </w:r>
      <w:r>
        <w:rPr>
          <w:spacing w:val="-2"/>
          <w:sz w:val="16"/>
        </w:rPr>
        <w:t>J.</w:t>
      </w:r>
      <w:r>
        <w:rPr>
          <w:spacing w:val="22"/>
          <w:sz w:val="16"/>
        </w:rPr>
        <w:t xml:space="preserve"> </w:t>
      </w:r>
      <w:r>
        <w:rPr>
          <w:spacing w:val="-2"/>
          <w:sz w:val="16"/>
        </w:rPr>
        <w:t>K1NDAHL,</w:t>
      </w:r>
      <w:r>
        <w:rPr>
          <w:spacing w:val="27"/>
          <w:sz w:val="16"/>
        </w:rPr>
        <w:t xml:space="preserve"> </w:t>
      </w:r>
      <w:r>
        <w:rPr>
          <w:i/>
          <w:spacing w:val="-2"/>
          <w:sz w:val="17"/>
        </w:rPr>
        <w:t>Tea</w:t>
      </w:r>
      <w:r>
        <w:rPr>
          <w:i/>
          <w:spacing w:val="16"/>
          <w:sz w:val="17"/>
        </w:rPr>
        <w:t xml:space="preserve"> </w:t>
      </w:r>
      <w:r>
        <w:rPr>
          <w:i/>
          <w:spacing w:val="-2"/>
          <w:sz w:val="17"/>
        </w:rPr>
        <w:t>Behavior</w:t>
      </w:r>
      <w:r>
        <w:rPr>
          <w:i/>
          <w:spacing w:val="6"/>
          <w:sz w:val="17"/>
        </w:rPr>
        <w:t xml:space="preserve"> </w:t>
      </w:r>
      <w:r>
        <w:rPr>
          <w:i/>
          <w:spacing w:val="-2"/>
          <w:sz w:val="17"/>
        </w:rPr>
        <w:t>of</w:t>
      </w:r>
      <w:r>
        <w:rPr>
          <w:i/>
          <w:spacing w:val="11"/>
          <w:sz w:val="17"/>
        </w:rPr>
        <w:t xml:space="preserve"> </w:t>
      </w:r>
      <w:r>
        <w:rPr>
          <w:i/>
          <w:spacing w:val="-2"/>
          <w:sz w:val="17"/>
        </w:rPr>
        <w:t>industrial</w:t>
      </w:r>
      <w:r>
        <w:rPr>
          <w:i/>
          <w:spacing w:val="22"/>
          <w:sz w:val="17"/>
        </w:rPr>
        <w:t xml:space="preserve"> </w:t>
      </w:r>
      <w:r>
        <w:rPr>
          <w:i/>
          <w:spacing w:val="-2"/>
          <w:sz w:val="17"/>
        </w:rPr>
        <w:t>Prices,</w:t>
      </w:r>
    </w:p>
    <w:p w14:paraId="02FB387D" w14:textId="77777777" w:rsidR="007864B7" w:rsidRDefault="00000000">
      <w:pPr>
        <w:spacing w:line="160" w:lineRule="exact"/>
        <w:ind w:left="351"/>
        <w:jc w:val="both"/>
        <w:rPr>
          <w:sz w:val="16"/>
        </w:rPr>
      </w:pPr>
      <w:r>
        <w:rPr>
          <w:sz w:val="16"/>
        </w:rPr>
        <w:t>National</w:t>
      </w:r>
      <w:r>
        <w:rPr>
          <w:spacing w:val="74"/>
          <w:sz w:val="16"/>
        </w:rPr>
        <w:t xml:space="preserve"> </w:t>
      </w:r>
      <w:r>
        <w:rPr>
          <w:sz w:val="16"/>
        </w:rPr>
        <w:t>Desk</w:t>
      </w:r>
      <w:r>
        <w:rPr>
          <w:spacing w:val="55"/>
          <w:sz w:val="16"/>
        </w:rPr>
        <w:t xml:space="preserve"> </w:t>
      </w:r>
      <w:r>
        <w:rPr>
          <w:sz w:val="16"/>
        </w:rPr>
        <w:t>of</w:t>
      </w:r>
      <w:r>
        <w:rPr>
          <w:spacing w:val="68"/>
          <w:sz w:val="16"/>
        </w:rPr>
        <w:t xml:space="preserve"> </w:t>
      </w:r>
      <w:r>
        <w:rPr>
          <w:sz w:val="16"/>
        </w:rPr>
        <w:t>Economy</w:t>
      </w:r>
      <w:r>
        <w:rPr>
          <w:spacing w:val="70"/>
          <w:sz w:val="16"/>
        </w:rPr>
        <w:t xml:space="preserve"> </w:t>
      </w:r>
      <w:r>
        <w:rPr>
          <w:sz w:val="16"/>
        </w:rPr>
        <w:t>Research,</w:t>
      </w:r>
      <w:r>
        <w:rPr>
          <w:spacing w:val="53"/>
          <w:sz w:val="16"/>
        </w:rPr>
        <w:t xml:space="preserve"> </w:t>
      </w:r>
      <w:r>
        <w:rPr>
          <w:spacing w:val="-2"/>
          <w:sz w:val="16"/>
        </w:rPr>
        <w:t>1970.</w:t>
      </w:r>
    </w:p>
    <w:p w14:paraId="7AB2B50D" w14:textId="77777777" w:rsidR="007864B7" w:rsidRDefault="00000000">
      <w:pPr>
        <w:pStyle w:val="ListParagraph"/>
        <w:numPr>
          <w:ilvl w:val="0"/>
          <w:numId w:val="4"/>
        </w:numPr>
        <w:tabs>
          <w:tab w:val="left" w:pos="793"/>
        </w:tabs>
        <w:spacing w:before="19" w:line="192" w:lineRule="auto"/>
        <w:ind w:left="352" w:right="144" w:firstLine="155"/>
        <w:jc w:val="both"/>
        <w:rPr>
          <w:sz w:val="16"/>
        </w:rPr>
      </w:pPr>
      <w:r>
        <w:rPr>
          <w:sz w:val="16"/>
        </w:rPr>
        <w:t>Armen ALCHIAN, • Information Costs, Pricing and Resource</w:t>
      </w:r>
      <w:r>
        <w:rPr>
          <w:spacing w:val="40"/>
          <w:sz w:val="16"/>
        </w:rPr>
        <w:t xml:space="preserve"> </w:t>
      </w:r>
      <w:r>
        <w:rPr>
          <w:sz w:val="16"/>
        </w:rPr>
        <w:t>Unemployment •, in ES</w:t>
      </w:r>
      <w:r>
        <w:rPr>
          <w:spacing w:val="-8"/>
          <w:sz w:val="16"/>
        </w:rPr>
        <w:t xml:space="preserve"> </w:t>
      </w:r>
      <w:r>
        <w:rPr>
          <w:sz w:val="16"/>
        </w:rPr>
        <w:t xml:space="preserve">PHELPS, </w:t>
      </w:r>
      <w:r>
        <w:rPr>
          <w:i/>
          <w:sz w:val="17"/>
        </w:rPr>
        <w:t>Microeconomic Foundations of Employment</w:t>
      </w:r>
      <w:r>
        <w:rPr>
          <w:i/>
          <w:spacing w:val="40"/>
          <w:sz w:val="17"/>
        </w:rPr>
        <w:t xml:space="preserve"> </w:t>
      </w:r>
      <w:r>
        <w:rPr>
          <w:i/>
          <w:sz w:val="17"/>
        </w:rPr>
        <w:t>and</w:t>
      </w:r>
      <w:r>
        <w:rPr>
          <w:i/>
          <w:spacing w:val="40"/>
          <w:sz w:val="17"/>
        </w:rPr>
        <w:t xml:space="preserve"> </w:t>
      </w:r>
      <w:r>
        <w:rPr>
          <w:i/>
          <w:sz w:val="17"/>
        </w:rPr>
        <w:t>Inflation</w:t>
      </w:r>
      <w:r>
        <w:rPr>
          <w:i/>
          <w:spacing w:val="40"/>
          <w:sz w:val="17"/>
        </w:rPr>
        <w:t xml:space="preserve"> </w:t>
      </w:r>
      <w:r>
        <w:rPr>
          <w:i/>
          <w:sz w:val="17"/>
        </w:rPr>
        <w:t>Theory,</w:t>
      </w:r>
      <w:r>
        <w:rPr>
          <w:i/>
          <w:spacing w:val="40"/>
          <w:sz w:val="17"/>
        </w:rPr>
        <w:t xml:space="preserve"> </w:t>
      </w:r>
      <w:r>
        <w:rPr>
          <w:b/>
          <w:sz w:val="17"/>
        </w:rPr>
        <w:t xml:space="preserve">WW </w:t>
      </w:r>
      <w:r>
        <w:rPr>
          <w:sz w:val="16"/>
        </w:rPr>
        <w:t>Norton,</w:t>
      </w:r>
      <w:r>
        <w:rPr>
          <w:spacing w:val="40"/>
          <w:sz w:val="16"/>
        </w:rPr>
        <w:t xml:space="preserve"> </w:t>
      </w:r>
      <w:r>
        <w:rPr>
          <w:sz w:val="16"/>
        </w:rPr>
        <w:t>1970.</w:t>
      </w:r>
    </w:p>
    <w:p w14:paraId="34D8A2EB" w14:textId="77777777" w:rsidR="007864B7" w:rsidRDefault="00000000">
      <w:pPr>
        <w:pStyle w:val="ListParagraph"/>
        <w:numPr>
          <w:ilvl w:val="0"/>
          <w:numId w:val="4"/>
        </w:numPr>
        <w:tabs>
          <w:tab w:val="left" w:pos="796"/>
        </w:tabs>
        <w:spacing w:line="199" w:lineRule="auto"/>
        <w:ind w:left="353" w:right="136" w:firstLine="159"/>
        <w:jc w:val="both"/>
        <w:rPr>
          <w:sz w:val="16"/>
        </w:rPr>
      </w:pPr>
      <w:r>
        <w:rPr>
          <w:sz w:val="16"/>
        </w:rPr>
        <w:t xml:space="preserve">P. David QuALLS, </w:t>
      </w:r>
      <w:r>
        <w:rPr>
          <w:i/>
          <w:sz w:val="17"/>
        </w:rPr>
        <w:t xml:space="preserve">Market Structure and Price-Cost Margin Flexibility in American Manufacturing, </w:t>
      </w:r>
      <w:r>
        <w:rPr>
          <w:sz w:val="16"/>
        </w:rPr>
        <w:t>ITC</w:t>
      </w:r>
      <w:r>
        <w:rPr>
          <w:spacing w:val="40"/>
          <w:sz w:val="16"/>
        </w:rPr>
        <w:t xml:space="preserve"> </w:t>
      </w:r>
      <w:r>
        <w:rPr>
          <w:sz w:val="16"/>
        </w:rPr>
        <w:t>working paper n° I, March</w:t>
      </w:r>
      <w:r>
        <w:rPr>
          <w:spacing w:val="40"/>
          <w:sz w:val="16"/>
        </w:rPr>
        <w:t xml:space="preserve"> </w:t>
      </w:r>
      <w:r>
        <w:rPr>
          <w:spacing w:val="-2"/>
          <w:sz w:val="16"/>
        </w:rPr>
        <w:t>1977.</w:t>
      </w:r>
    </w:p>
    <w:p w14:paraId="75EEF10D" w14:textId="77777777" w:rsidR="007864B7" w:rsidRDefault="00000000">
      <w:pPr>
        <w:pStyle w:val="ListParagraph"/>
        <w:numPr>
          <w:ilvl w:val="0"/>
          <w:numId w:val="4"/>
        </w:numPr>
        <w:tabs>
          <w:tab w:val="left" w:pos="784"/>
        </w:tabs>
        <w:spacing w:before="7" w:line="196" w:lineRule="auto"/>
        <w:ind w:left="343" w:right="145" w:firstLine="169"/>
        <w:jc w:val="both"/>
        <w:rPr>
          <w:sz w:val="16"/>
        </w:rPr>
      </w:pPr>
      <w:r>
        <w:rPr>
          <w:spacing w:val="-4"/>
          <w:sz w:val="16"/>
        </w:rPr>
        <w:t>Steve</w:t>
      </w:r>
      <w:r>
        <w:rPr>
          <w:spacing w:val="-6"/>
          <w:sz w:val="16"/>
        </w:rPr>
        <w:t xml:space="preserve"> </w:t>
      </w:r>
      <w:r>
        <w:rPr>
          <w:spacing w:val="-4"/>
          <w:sz w:val="16"/>
        </w:rPr>
        <w:t>LusTGARTEN</w:t>
      </w:r>
      <w:r>
        <w:rPr>
          <w:spacing w:val="-6"/>
          <w:sz w:val="16"/>
        </w:rPr>
        <w:t xml:space="preserve"> </w:t>
      </w:r>
      <w:r>
        <w:rPr>
          <w:spacing w:val="-4"/>
          <w:sz w:val="16"/>
        </w:rPr>
        <w:t>And</w:t>
      </w:r>
      <w:r>
        <w:rPr>
          <w:spacing w:val="-6"/>
          <w:sz w:val="16"/>
        </w:rPr>
        <w:t xml:space="preserve"> </w:t>
      </w:r>
      <w:r>
        <w:rPr>
          <w:spacing w:val="-4"/>
          <w:sz w:val="16"/>
        </w:rPr>
        <w:t>Alan</w:t>
      </w:r>
      <w:r>
        <w:rPr>
          <w:spacing w:val="-6"/>
          <w:sz w:val="16"/>
        </w:rPr>
        <w:t xml:space="preserve"> </w:t>
      </w:r>
      <w:r>
        <w:rPr>
          <w:spacing w:val="-4"/>
          <w:sz w:val="16"/>
        </w:rPr>
        <w:t>1.</w:t>
      </w:r>
      <w:r>
        <w:rPr>
          <w:spacing w:val="-6"/>
          <w:sz w:val="16"/>
        </w:rPr>
        <w:t xml:space="preserve"> </w:t>
      </w:r>
      <w:r>
        <w:rPr>
          <w:spacing w:val="-4"/>
          <w:sz w:val="16"/>
        </w:rPr>
        <w:t>MENDELOWITZ,</w:t>
      </w:r>
      <w:r>
        <w:rPr>
          <w:spacing w:val="-6"/>
          <w:sz w:val="16"/>
        </w:rPr>
        <w:t xml:space="preserve"> </w:t>
      </w:r>
      <w:r>
        <w:rPr>
          <w:spacing w:val="-4"/>
          <w:sz w:val="16"/>
        </w:rPr>
        <w:t>•</w:t>
      </w:r>
      <w:r>
        <w:rPr>
          <w:spacing w:val="-5"/>
          <w:sz w:val="16"/>
        </w:rPr>
        <w:t xml:space="preserve"> </w:t>
      </w:r>
      <w:r>
        <w:rPr>
          <w:spacing w:val="-4"/>
          <w:sz w:val="16"/>
        </w:rPr>
        <w:t>Tea</w:t>
      </w:r>
      <w:r>
        <w:rPr>
          <w:spacing w:val="-6"/>
          <w:sz w:val="16"/>
        </w:rPr>
        <w:t xml:space="preserve"> </w:t>
      </w:r>
      <w:r>
        <w:rPr>
          <w:spacing w:val="-4"/>
          <w:sz w:val="16"/>
        </w:rPr>
        <w:t>Covariability</w:t>
      </w:r>
      <w:r>
        <w:rPr>
          <w:spacing w:val="40"/>
          <w:sz w:val="16"/>
        </w:rPr>
        <w:t xml:space="preserve"> </w:t>
      </w:r>
      <w:r>
        <w:rPr>
          <w:sz w:val="16"/>
        </w:rPr>
        <w:t xml:space="preserve">of Industrial Concentration and Employment Fluctuations, </w:t>
      </w:r>
      <w:r>
        <w:rPr>
          <w:i/>
          <w:sz w:val="17"/>
        </w:rPr>
        <w:t>Journal of Business,</w:t>
      </w:r>
      <w:r>
        <w:rPr>
          <w:i/>
          <w:spacing w:val="40"/>
          <w:sz w:val="17"/>
        </w:rPr>
        <w:t xml:space="preserve"> </w:t>
      </w:r>
      <w:r>
        <w:rPr>
          <w:sz w:val="16"/>
        </w:rPr>
        <w:t>291,</w:t>
      </w:r>
      <w:r>
        <w:rPr>
          <w:spacing w:val="40"/>
          <w:sz w:val="16"/>
        </w:rPr>
        <w:t xml:space="preserve"> </w:t>
      </w:r>
      <w:r>
        <w:rPr>
          <w:sz w:val="16"/>
        </w:rPr>
        <w:t>april</w:t>
      </w:r>
      <w:r>
        <w:rPr>
          <w:spacing w:val="40"/>
          <w:sz w:val="16"/>
        </w:rPr>
        <w:t xml:space="preserve"> </w:t>
      </w:r>
      <w:r>
        <w:rPr>
          <w:sz w:val="16"/>
        </w:rPr>
        <w:t>1979.</w:t>
      </w:r>
    </w:p>
    <w:p w14:paraId="6AA27E33" w14:textId="77777777" w:rsidR="007864B7" w:rsidRDefault="00000000">
      <w:pPr>
        <w:pStyle w:val="ListParagraph"/>
        <w:numPr>
          <w:ilvl w:val="0"/>
          <w:numId w:val="4"/>
        </w:numPr>
        <w:tabs>
          <w:tab w:val="left" w:pos="802"/>
        </w:tabs>
        <w:spacing w:line="199" w:lineRule="auto"/>
        <w:ind w:left="343" w:right="129" w:firstLine="170"/>
        <w:jc w:val="both"/>
        <w:rPr>
          <w:sz w:val="16"/>
        </w:rPr>
      </w:pPr>
      <w:r>
        <w:rPr>
          <w:sz w:val="16"/>
        </w:rPr>
        <w:t xml:space="preserve">See in particular H. DE Poow1N and </w:t>
      </w:r>
      <w:r>
        <w:rPr>
          <w:b/>
          <w:sz w:val="18"/>
        </w:rPr>
        <w:t>R.</w:t>
      </w:r>
      <w:r>
        <w:rPr>
          <w:b/>
          <w:spacing w:val="-11"/>
          <w:sz w:val="18"/>
        </w:rPr>
        <w:t xml:space="preserve"> </w:t>
      </w:r>
      <w:r>
        <w:rPr>
          <w:sz w:val="16"/>
        </w:rPr>
        <w:t>SELDEN,</w:t>
      </w:r>
      <w:r>
        <w:rPr>
          <w:spacing w:val="-1"/>
          <w:sz w:val="16"/>
        </w:rPr>
        <w:t xml:space="preserve"> </w:t>
      </w:r>
      <w:r>
        <w:rPr>
          <w:sz w:val="16"/>
        </w:rPr>
        <w:t>• Business Pricing</w:t>
      </w:r>
      <w:r>
        <w:rPr>
          <w:spacing w:val="40"/>
          <w:sz w:val="16"/>
        </w:rPr>
        <w:t xml:space="preserve"> </w:t>
      </w:r>
      <w:r>
        <w:rPr>
          <w:sz w:val="16"/>
        </w:rPr>
        <w:t>Policies and</w:t>
      </w:r>
      <w:r>
        <w:rPr>
          <w:spacing w:val="34"/>
          <w:sz w:val="16"/>
        </w:rPr>
        <w:t xml:space="preserve"> </w:t>
      </w:r>
      <w:r>
        <w:rPr>
          <w:sz w:val="16"/>
        </w:rPr>
        <w:t xml:space="preserve">Inflation•, </w:t>
      </w:r>
      <w:r>
        <w:rPr>
          <w:i/>
          <w:sz w:val="17"/>
        </w:rPr>
        <w:t>Journal of Politics</w:t>
      </w:r>
      <w:r>
        <w:rPr>
          <w:i/>
          <w:spacing w:val="35"/>
          <w:sz w:val="17"/>
        </w:rPr>
        <w:t xml:space="preserve"> </w:t>
      </w:r>
      <w:r>
        <w:rPr>
          <w:i/>
          <w:sz w:val="17"/>
        </w:rPr>
        <w:t xml:space="preserve">Economy, </w:t>
      </w:r>
      <w:r>
        <w:rPr>
          <w:sz w:val="16"/>
        </w:rPr>
        <w:t>April 1963, as well</w:t>
      </w:r>
      <w:r>
        <w:rPr>
          <w:spacing w:val="40"/>
          <w:sz w:val="16"/>
        </w:rPr>
        <w:t xml:space="preserve"> </w:t>
      </w:r>
      <w:r>
        <w:rPr>
          <w:sz w:val="16"/>
        </w:rPr>
        <w:t>that Louis PHLIPS, • Business Pricing Policies and Inflation, some Evi</w:t>
      </w:r>
      <w:r>
        <w:rPr>
          <w:spacing w:val="40"/>
          <w:sz w:val="16"/>
        </w:rPr>
        <w:t xml:space="preserve"> </w:t>
      </w:r>
      <w:r>
        <w:rPr>
          <w:sz w:val="16"/>
        </w:rPr>
        <w:t>dence</w:t>
      </w:r>
      <w:r>
        <w:rPr>
          <w:spacing w:val="40"/>
          <w:sz w:val="16"/>
        </w:rPr>
        <w:t xml:space="preserve"> </w:t>
      </w:r>
      <w:r>
        <w:rPr>
          <w:sz w:val="16"/>
        </w:rPr>
        <w:t>from</w:t>
      </w:r>
      <w:r>
        <w:rPr>
          <w:spacing w:val="40"/>
          <w:sz w:val="16"/>
        </w:rPr>
        <w:t xml:space="preserve"> </w:t>
      </w:r>
      <w:r>
        <w:rPr>
          <w:sz w:val="16"/>
        </w:rPr>
        <w:t>EEC</w:t>
      </w:r>
      <w:r>
        <w:rPr>
          <w:spacing w:val="40"/>
          <w:sz w:val="16"/>
        </w:rPr>
        <w:t xml:space="preserve"> </w:t>
      </w:r>
      <w:r>
        <w:rPr>
          <w:sz w:val="16"/>
        </w:rPr>
        <w:t>Countries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industrial</w:t>
      </w:r>
      <w:r>
        <w:rPr>
          <w:i/>
          <w:spacing w:val="40"/>
          <w:sz w:val="17"/>
        </w:rPr>
        <w:t xml:space="preserve"> </w:t>
      </w:r>
      <w:r>
        <w:rPr>
          <w:i/>
          <w:sz w:val="17"/>
        </w:rPr>
        <w:t xml:space="preserve">Savings, </w:t>
      </w:r>
      <w:r>
        <w:rPr>
          <w:sz w:val="16"/>
        </w:rPr>
        <w:t>November</w:t>
      </w:r>
      <w:r>
        <w:rPr>
          <w:spacing w:val="40"/>
          <w:sz w:val="16"/>
        </w:rPr>
        <w:t xml:space="preserve"> </w:t>
      </w:r>
      <w:r>
        <w:rPr>
          <w:sz w:val="16"/>
        </w:rPr>
        <w:t>1969.</w:t>
      </w:r>
    </w:p>
    <w:p w14:paraId="76D05BBE" w14:textId="77777777" w:rsidR="007864B7" w:rsidRDefault="00000000">
      <w:pPr>
        <w:pStyle w:val="ListParagraph"/>
        <w:numPr>
          <w:ilvl w:val="0"/>
          <w:numId w:val="4"/>
        </w:numPr>
        <w:tabs>
          <w:tab w:val="left" w:pos="793"/>
        </w:tabs>
        <w:spacing w:line="204" w:lineRule="auto"/>
        <w:ind w:left="348" w:right="126" w:firstLine="165"/>
        <w:jc w:val="both"/>
        <w:rPr>
          <w:sz w:val="16"/>
        </w:rPr>
      </w:pPr>
      <w:r>
        <w:rPr>
          <w:sz w:val="16"/>
        </w:rPr>
        <w:t>Figures cited by Yale BROZEN in his book (1982). Chapter</w:t>
      </w:r>
      <w:r>
        <w:rPr>
          <w:spacing w:val="40"/>
          <w:sz w:val="16"/>
        </w:rPr>
        <w:t xml:space="preserve"> </w:t>
      </w:r>
      <w:r>
        <w:rPr>
          <w:sz w:val="16"/>
        </w:rPr>
        <w:t>three,</w:t>
      </w:r>
      <w:r>
        <w:rPr>
          <w:spacing w:val="40"/>
          <w:sz w:val="16"/>
        </w:rPr>
        <w:t xml:space="preserve"> </w:t>
      </w:r>
      <w:r>
        <w:rPr>
          <w:sz w:val="16"/>
        </w:rPr>
        <w:t>• Benefits</w:t>
      </w:r>
      <w:r>
        <w:rPr>
          <w:spacing w:val="40"/>
          <w:sz w:val="16"/>
        </w:rPr>
        <w:t xml:space="preserve"> </w:t>
      </w:r>
      <w:r>
        <w:rPr>
          <w:sz w:val="16"/>
        </w:rPr>
        <w:t>of</w:t>
      </w:r>
      <w:r>
        <w:rPr>
          <w:spacing w:val="40"/>
          <w:sz w:val="16"/>
        </w:rPr>
        <w:t xml:space="preserve"> </w:t>
      </w:r>
      <w:r>
        <w:rPr>
          <w:sz w:val="16"/>
        </w:rPr>
        <w:t>Focus •·</w:t>
      </w:r>
      <w:r>
        <w:rPr>
          <w:spacing w:val="40"/>
          <w:sz w:val="16"/>
        </w:rPr>
        <w:t xml:space="preserve"> </w:t>
      </w:r>
      <w:r>
        <w:rPr>
          <w:sz w:val="16"/>
        </w:rPr>
        <w:t>A</w:t>
      </w:r>
      <w:r>
        <w:rPr>
          <w:spacing w:val="40"/>
          <w:sz w:val="16"/>
        </w:rPr>
        <w:t xml:space="preserve"> </w:t>
      </w:r>
      <w:r>
        <w:rPr>
          <w:sz w:val="16"/>
        </w:rPr>
        <w:t>study</w:t>
      </w:r>
      <w:r>
        <w:rPr>
          <w:spacing w:val="40"/>
          <w:sz w:val="16"/>
        </w:rPr>
        <w:t xml:space="preserve"> </w:t>
      </w:r>
      <w:r>
        <w:rPr>
          <w:sz w:val="16"/>
        </w:rPr>
        <w:t>of</w:t>
      </w:r>
      <w:r>
        <w:rPr>
          <w:spacing w:val="40"/>
          <w:sz w:val="16"/>
        </w:rPr>
        <w:t xml:space="preserve"> </w:t>
      </w:r>
      <w:r>
        <w:rPr>
          <w:sz w:val="16"/>
        </w:rPr>
        <w:t>Conference</w:t>
      </w:r>
      <w:r>
        <w:rPr>
          <w:spacing w:val="40"/>
          <w:sz w:val="16"/>
        </w:rPr>
        <w:t xml:space="preserve"> </w:t>
      </w:r>
      <w:r>
        <w:rPr>
          <w:sz w:val="16"/>
        </w:rPr>
        <w:t>Board</w:t>
      </w:r>
      <w:r>
        <w:rPr>
          <w:spacing w:val="40"/>
          <w:sz w:val="16"/>
        </w:rPr>
        <w:t xml:space="preserve"> </w:t>
      </w:r>
      <w:r>
        <w:rPr>
          <w:sz w:val="16"/>
        </w:rPr>
        <w:t>revealed</w:t>
      </w:r>
      <w:r>
        <w:rPr>
          <w:spacing w:val="31"/>
          <w:sz w:val="16"/>
        </w:rPr>
        <w:t xml:space="preserve"> </w:t>
      </w:r>
      <w:r>
        <w:rPr>
          <w:sz w:val="16"/>
        </w:rPr>
        <w:t>that</w:t>
      </w:r>
      <w:r>
        <w:rPr>
          <w:spacing w:val="26"/>
          <w:sz w:val="16"/>
        </w:rPr>
        <w:t xml:space="preserve"> </w:t>
      </w:r>
      <w:r>
        <w:rPr>
          <w:sz w:val="16"/>
        </w:rPr>
        <w:t>In</w:t>
      </w:r>
      <w:r>
        <w:rPr>
          <w:spacing w:val="34"/>
          <w:sz w:val="16"/>
        </w:rPr>
        <w:t xml:space="preserve"> </w:t>
      </w:r>
      <w:r>
        <w:rPr>
          <w:sz w:val="16"/>
        </w:rPr>
        <w:t>the sectors</w:t>
      </w:r>
      <w:r>
        <w:rPr>
          <w:spacing w:val="30"/>
          <w:sz w:val="16"/>
        </w:rPr>
        <w:t xml:space="preserve"> </w:t>
      </w:r>
      <w:r>
        <w:rPr>
          <w:sz w:val="16"/>
        </w:rPr>
        <w:t>Or</w:t>
      </w:r>
      <w:r>
        <w:rPr>
          <w:spacing w:val="39"/>
          <w:sz w:val="16"/>
        </w:rPr>
        <w:t xml:space="preserve"> </w:t>
      </w:r>
      <w:r>
        <w:rPr>
          <w:sz w:val="16"/>
        </w:rPr>
        <w:t>important</w:t>
      </w:r>
      <w:r>
        <w:rPr>
          <w:spacing w:val="40"/>
          <w:sz w:val="16"/>
        </w:rPr>
        <w:t xml:space="preserve"> </w:t>
      </w:r>
      <w:r>
        <w:rPr>
          <w:sz w:val="16"/>
        </w:rPr>
        <w:t>concentrations have</w:t>
      </w:r>
      <w:r>
        <w:rPr>
          <w:spacing w:val="26"/>
          <w:sz w:val="16"/>
        </w:rPr>
        <w:t xml:space="preserve"> </w:t>
      </w:r>
      <w:r>
        <w:rPr>
          <w:sz w:val="16"/>
        </w:rPr>
        <w:t>had</w:t>
      </w:r>
      <w:r>
        <w:rPr>
          <w:spacing w:val="39"/>
          <w:sz w:val="16"/>
        </w:rPr>
        <w:t xml:space="preserve"> </w:t>
      </w:r>
      <w:r>
        <w:rPr>
          <w:sz w:val="16"/>
        </w:rPr>
        <w:t>place</w:t>
      </w:r>
      <w:r>
        <w:rPr>
          <w:spacing w:val="40"/>
          <w:sz w:val="16"/>
        </w:rPr>
        <w:t xml:space="preserve"> </w:t>
      </w:r>
      <w:r>
        <w:rPr>
          <w:sz w:val="16"/>
        </w:rPr>
        <w:t>at the beginning of the century, prices fell by 13</w:t>
      </w:r>
      <w:r>
        <w:rPr>
          <w:spacing w:val="-6"/>
          <w:sz w:val="16"/>
        </w:rPr>
        <w:t xml:space="preserve"> </w:t>
      </w:r>
      <w:r>
        <w:rPr>
          <w:sz w:val="18"/>
        </w:rPr>
        <w:t xml:space="preserve">% </w:t>
      </w:r>
      <w:r>
        <w:rPr>
          <w:sz w:val="16"/>
        </w:rPr>
        <w:t>between 1900 and 1913, then</w:t>
      </w:r>
      <w:r>
        <w:rPr>
          <w:spacing w:val="40"/>
          <w:sz w:val="16"/>
        </w:rPr>
        <w:t xml:space="preserve"> </w:t>
      </w:r>
      <w:r>
        <w:rPr>
          <w:sz w:val="16"/>
        </w:rPr>
        <w:t>mounted</w:t>
      </w:r>
      <w:r>
        <w:rPr>
          <w:spacing w:val="24"/>
          <w:sz w:val="16"/>
        </w:rPr>
        <w:t xml:space="preserve"> </w:t>
      </w:r>
      <w:r>
        <w:rPr>
          <w:sz w:val="16"/>
        </w:rPr>
        <w:t>of</w:t>
      </w:r>
      <w:r>
        <w:rPr>
          <w:spacing w:val="18"/>
          <w:sz w:val="16"/>
        </w:rPr>
        <w:t xml:space="preserve"> </w:t>
      </w:r>
      <w:r>
        <w:rPr>
          <w:sz w:val="16"/>
        </w:rPr>
        <w:t>49% of</w:t>
      </w:r>
      <w:r>
        <w:rPr>
          <w:spacing w:val="21"/>
          <w:sz w:val="16"/>
        </w:rPr>
        <w:t xml:space="preserve"> </w:t>
      </w:r>
      <w:r>
        <w:rPr>
          <w:sz w:val="16"/>
        </w:rPr>
        <w:t>1913</w:t>
      </w:r>
      <w:r>
        <w:rPr>
          <w:spacing w:val="14"/>
          <w:sz w:val="16"/>
        </w:rPr>
        <w:t xml:space="preserve"> </w:t>
      </w:r>
      <w:r>
        <w:rPr>
          <w:sz w:val="16"/>
        </w:rPr>
        <w:t>has</w:t>
      </w:r>
      <w:r>
        <w:rPr>
          <w:spacing w:val="32"/>
          <w:sz w:val="16"/>
        </w:rPr>
        <w:t xml:space="preserve"> </w:t>
      </w:r>
      <w:r>
        <w:rPr>
          <w:sz w:val="16"/>
        </w:rPr>
        <w:t>1925. If</w:t>
      </w:r>
      <w:r>
        <w:rPr>
          <w:spacing w:val="23"/>
          <w:sz w:val="16"/>
        </w:rPr>
        <w:t xml:space="preserve"> </w:t>
      </w:r>
      <w:r>
        <w:rPr>
          <w:sz w:val="16"/>
        </w:rPr>
        <w:t>we</w:t>
      </w:r>
      <w:r>
        <w:rPr>
          <w:spacing w:val="35"/>
          <w:sz w:val="16"/>
        </w:rPr>
        <w:t xml:space="preserve"> </w:t>
      </w:r>
      <w:r>
        <w:rPr>
          <w:sz w:val="16"/>
        </w:rPr>
        <w:t>takes</w:t>
      </w:r>
      <w:r>
        <w:rPr>
          <w:spacing w:val="38"/>
          <w:sz w:val="16"/>
        </w:rPr>
        <w:t xml:space="preserve"> </w:t>
      </w:r>
      <w:r>
        <w:rPr>
          <w:sz w:val="16"/>
        </w:rPr>
        <w:t>NOW</w:t>
      </w:r>
      <w:r>
        <w:rPr>
          <w:spacing w:val="40"/>
          <w:sz w:val="16"/>
        </w:rPr>
        <w:t xml:space="preserve"> </w:t>
      </w:r>
      <w:r>
        <w:rPr>
          <w:sz w:val="16"/>
        </w:rPr>
        <w:t>twenty</w:t>
      </w:r>
      <w:r>
        <w:rPr>
          <w:spacing w:val="29"/>
          <w:sz w:val="16"/>
        </w:rPr>
        <w:t xml:space="preserve"> </w:t>
      </w:r>
      <w:r>
        <w:rPr>
          <w:sz w:val="16"/>
        </w:rPr>
        <w:t>sectors</w:t>
      </w:r>
      <w:r>
        <w:rPr>
          <w:spacing w:val="40"/>
          <w:sz w:val="16"/>
        </w:rPr>
        <w:t xml:space="preserve"> </w:t>
      </w:r>
      <w:r>
        <w:rPr>
          <w:sz w:val="16"/>
        </w:rPr>
        <w:t>where no merger took place during the great period of concentration</w:t>
      </w:r>
      <w:r>
        <w:rPr>
          <w:spacing w:val="40"/>
          <w:sz w:val="16"/>
        </w:rPr>
        <w:t xml:space="preserve"> </w:t>
      </w:r>
      <w:r>
        <w:rPr>
          <w:sz w:val="16"/>
        </w:rPr>
        <w:t>tration</w:t>
      </w:r>
      <w:r>
        <w:rPr>
          <w:spacing w:val="40"/>
          <w:sz w:val="16"/>
        </w:rPr>
        <w:t xml:space="preserve"> </w:t>
      </w:r>
      <w:r>
        <w:rPr>
          <w:sz w:val="16"/>
        </w:rPr>
        <w:t>industrial</w:t>
      </w:r>
      <w:r>
        <w:rPr>
          <w:spacing w:val="40"/>
          <w:sz w:val="16"/>
        </w:rPr>
        <w:t xml:space="preserve"> </w:t>
      </w:r>
      <w:r>
        <w:rPr>
          <w:sz w:val="16"/>
        </w:rPr>
        <w:t>of</w:t>
      </w:r>
      <w:r>
        <w:rPr>
          <w:spacing w:val="40"/>
          <w:sz w:val="16"/>
        </w:rPr>
        <w:t xml:space="preserve"> </w:t>
      </w:r>
      <w:r>
        <w:rPr>
          <w:sz w:val="16"/>
        </w:rPr>
        <w:t>beginning</w:t>
      </w:r>
      <w:r>
        <w:rPr>
          <w:spacing w:val="40"/>
          <w:sz w:val="16"/>
        </w:rPr>
        <w:t xml:space="preserve"> </w:t>
      </w:r>
      <w:r>
        <w:rPr>
          <w:sz w:val="16"/>
        </w:rPr>
        <w:t>of</w:t>
      </w:r>
      <w:r>
        <w:rPr>
          <w:spacing w:val="40"/>
          <w:sz w:val="16"/>
        </w:rPr>
        <w:t xml:space="preserve"> </w:t>
      </w:r>
      <w:r>
        <w:rPr>
          <w:sz w:val="16"/>
        </w:rPr>
        <w:t>century,</w:t>
      </w:r>
      <w:r>
        <w:rPr>
          <w:spacing w:val="39"/>
          <w:sz w:val="16"/>
        </w:rPr>
        <w:t xml:space="preserve"> </w:t>
      </w:r>
      <w:r>
        <w:rPr>
          <w:sz w:val="16"/>
        </w:rPr>
        <w:t>we</w:t>
      </w:r>
      <w:r>
        <w:rPr>
          <w:spacing w:val="40"/>
          <w:sz w:val="16"/>
        </w:rPr>
        <w:t xml:space="preserve"> </w:t>
      </w:r>
      <w:r>
        <w:rPr>
          <w:sz w:val="16"/>
        </w:rPr>
        <w:t>find</w:t>
      </w:r>
      <w:r>
        <w:rPr>
          <w:spacing w:val="40"/>
          <w:sz w:val="16"/>
        </w:rPr>
        <w:t xml:space="preserve"> </w:t>
      </w:r>
      <w:r>
        <w:rPr>
          <w:sz w:val="16"/>
        </w:rPr>
        <w:t>a</w:t>
      </w:r>
      <w:r>
        <w:rPr>
          <w:spacing w:val="40"/>
          <w:sz w:val="16"/>
        </w:rPr>
        <w:t xml:space="preserve"> </w:t>
      </w:r>
      <w:r>
        <w:rPr>
          <w:sz w:val="16"/>
        </w:rPr>
        <w:t>rise</w:t>
      </w:r>
      <w:r>
        <w:rPr>
          <w:spacing w:val="39"/>
          <w:sz w:val="16"/>
        </w:rPr>
        <w:t xml:space="preserve"> </w:t>
      </w:r>
      <w:r>
        <w:rPr>
          <w:sz w:val="16"/>
        </w:rPr>
        <w:t>of</w:t>
      </w:r>
      <w:r>
        <w:rPr>
          <w:spacing w:val="40"/>
          <w:sz w:val="16"/>
        </w:rPr>
        <w:t xml:space="preserve"> </w:t>
      </w:r>
      <w:r>
        <w:rPr>
          <w:sz w:val="16"/>
        </w:rPr>
        <w:t>10</w:t>
      </w:r>
      <w:r>
        <w:rPr>
          <w:spacing w:val="-4"/>
          <w:sz w:val="16"/>
        </w:rPr>
        <w:t xml:space="preserve"> </w:t>
      </w:r>
      <w:r>
        <w:rPr>
          <w:sz w:val="16"/>
        </w:rPr>
        <w:t>%</w:t>
      </w:r>
      <w:r>
        <w:rPr>
          <w:spacing w:val="40"/>
          <w:sz w:val="16"/>
        </w:rPr>
        <w:t xml:space="preserve"> </w:t>
      </w:r>
      <w:r>
        <w:rPr>
          <w:sz w:val="16"/>
        </w:rPr>
        <w:t>for the period 1900-1913,</w:t>
      </w:r>
      <w:r>
        <w:rPr>
          <w:spacing w:val="40"/>
          <w:sz w:val="16"/>
        </w:rPr>
        <w:t xml:space="preserve"> </w:t>
      </w:r>
      <w:r>
        <w:rPr>
          <w:sz w:val="16"/>
        </w:rPr>
        <w:t>then an increase of 96</w:t>
      </w:r>
      <w:r>
        <w:rPr>
          <w:spacing w:val="-1"/>
          <w:sz w:val="16"/>
        </w:rPr>
        <w:t xml:space="preserve"> </w:t>
      </w:r>
      <w:r>
        <w:rPr>
          <w:sz w:val="16"/>
        </w:rPr>
        <w:t>% for 1913-</w:t>
      </w:r>
      <w:r>
        <w:rPr>
          <w:spacing w:val="40"/>
          <w:sz w:val="16"/>
        </w:rPr>
        <w:t xml:space="preserve"> </w:t>
      </w:r>
      <w:r>
        <w:rPr>
          <w:sz w:val="16"/>
        </w:rPr>
        <w:t>1925. For his part, Professor Lustgarten shows that, for the period</w:t>
      </w:r>
      <w:r>
        <w:rPr>
          <w:spacing w:val="40"/>
          <w:sz w:val="16"/>
        </w:rPr>
        <w:t xml:space="preserve"> </w:t>
      </w:r>
      <w:r>
        <w:rPr>
          <w:sz w:val="16"/>
        </w:rPr>
        <w:t>1954-1972,</w:t>
      </w:r>
      <w:r>
        <w:rPr>
          <w:spacing w:val="34"/>
          <w:sz w:val="16"/>
        </w:rPr>
        <w:t xml:space="preserve"> </w:t>
      </w:r>
      <w:r>
        <w:rPr>
          <w:sz w:val="16"/>
        </w:rPr>
        <w:t>THE</w:t>
      </w:r>
      <w:r>
        <w:rPr>
          <w:spacing w:val="32"/>
          <w:sz w:val="16"/>
        </w:rPr>
        <w:t xml:space="preserve"> </w:t>
      </w:r>
      <w:r>
        <w:rPr>
          <w:sz w:val="16"/>
        </w:rPr>
        <w:t>price</w:t>
      </w:r>
      <w:r>
        <w:rPr>
          <w:spacing w:val="26"/>
          <w:sz w:val="16"/>
        </w:rPr>
        <w:t xml:space="preserve"> </w:t>
      </w:r>
      <w:r>
        <w:rPr>
          <w:sz w:val="16"/>
        </w:rPr>
        <w:t>have</w:t>
      </w:r>
      <w:r>
        <w:rPr>
          <w:spacing w:val="27"/>
          <w:sz w:val="16"/>
        </w:rPr>
        <w:t xml:space="preserve"> </w:t>
      </w:r>
      <w:r>
        <w:rPr>
          <w:sz w:val="16"/>
        </w:rPr>
        <w:t>increase</w:t>
      </w:r>
      <w:r>
        <w:rPr>
          <w:spacing w:val="25"/>
          <w:sz w:val="16"/>
        </w:rPr>
        <w:t xml:space="preserve"> </w:t>
      </w:r>
      <w:r>
        <w:rPr>
          <w:sz w:val="16"/>
        </w:rPr>
        <w:t>of</w:t>
      </w:r>
      <w:r>
        <w:rPr>
          <w:spacing w:val="35"/>
          <w:sz w:val="16"/>
        </w:rPr>
        <w:t xml:space="preserve"> </w:t>
      </w:r>
      <w:r>
        <w:rPr>
          <w:sz w:val="16"/>
        </w:rPr>
        <w:t>close</w:t>
      </w:r>
      <w:r>
        <w:rPr>
          <w:spacing w:val="15"/>
          <w:sz w:val="16"/>
        </w:rPr>
        <w:t xml:space="preserve"> </w:t>
      </w:r>
      <w:r>
        <w:rPr>
          <w:sz w:val="16"/>
        </w:rPr>
        <w:t>of</w:t>
      </w:r>
      <w:r>
        <w:rPr>
          <w:spacing w:val="32"/>
          <w:sz w:val="16"/>
        </w:rPr>
        <w:t xml:space="preserve"> </w:t>
      </w:r>
      <w:r>
        <w:rPr>
          <w:sz w:val="16"/>
        </w:rPr>
        <w:t>five</w:t>
      </w:r>
      <w:r>
        <w:rPr>
          <w:spacing w:val="35"/>
          <w:sz w:val="16"/>
        </w:rPr>
        <w:t xml:space="preserve"> </w:t>
      </w:r>
      <w:r>
        <w:rPr>
          <w:sz w:val="16"/>
        </w:rPr>
        <w:t>points</w:t>
      </w:r>
      <w:r>
        <w:rPr>
          <w:spacing w:val="31"/>
          <w:sz w:val="16"/>
        </w:rPr>
        <w:t xml:space="preserve"> </w:t>
      </w:r>
      <w:r>
        <w:rPr>
          <w:sz w:val="16"/>
        </w:rPr>
        <w:t>more</w:t>
      </w:r>
      <w:r>
        <w:rPr>
          <w:spacing w:val="25"/>
          <w:sz w:val="16"/>
        </w:rPr>
        <w:t xml:space="preserve"> </w:t>
      </w:r>
      <w:r>
        <w:rPr>
          <w:sz w:val="16"/>
        </w:rPr>
        <w:t>quickly</w:t>
      </w:r>
      <w:r>
        <w:rPr>
          <w:spacing w:val="22"/>
          <w:sz w:val="16"/>
        </w:rPr>
        <w:t xml:space="preserve"> </w:t>
      </w:r>
      <w:r>
        <w:rPr>
          <w:sz w:val="16"/>
        </w:rPr>
        <w:t>In</w:t>
      </w:r>
      <w:r>
        <w:rPr>
          <w:spacing w:val="40"/>
          <w:sz w:val="16"/>
        </w:rPr>
        <w:t xml:space="preserve"> </w:t>
      </w:r>
      <w:r>
        <w:rPr>
          <w:sz w:val="16"/>
        </w:rPr>
        <w:t>the sixty-two sectors where the concentration rate</w:t>
      </w:r>
      <w:r>
        <w:rPr>
          <w:spacing w:val="40"/>
          <w:sz w:val="16"/>
        </w:rPr>
        <w:t xml:space="preserve"> </w:t>
      </w:r>
      <w:r>
        <w:rPr>
          <w:sz w:val="16"/>
        </w:rPr>
        <w:t>decreased,</w:t>
      </w:r>
      <w:r>
        <w:rPr>
          <w:spacing w:val="40"/>
          <w:sz w:val="16"/>
        </w:rPr>
        <w:t xml:space="preserve"> </w:t>
      </w:r>
      <w:r>
        <w:rPr>
          <w:sz w:val="16"/>
        </w:rPr>
        <w:t>by</w:t>
      </w:r>
      <w:r>
        <w:rPr>
          <w:spacing w:val="40"/>
          <w:sz w:val="16"/>
        </w:rPr>
        <w:t xml:space="preserve"> </w:t>
      </w:r>
      <w:r>
        <w:rPr>
          <w:sz w:val="16"/>
        </w:rPr>
        <w:t>compared to the twenty-two industries which on the contrary experienced an increase</w:t>
      </w:r>
      <w:r>
        <w:rPr>
          <w:spacing w:val="40"/>
          <w:sz w:val="16"/>
        </w:rPr>
        <w:t xml:space="preserve"> </w:t>
      </w:r>
      <w:r>
        <w:rPr>
          <w:sz w:val="16"/>
        </w:rPr>
        <w:t>sowing</w:t>
      </w:r>
      <w:r>
        <w:rPr>
          <w:spacing w:val="79"/>
          <w:sz w:val="16"/>
        </w:rPr>
        <w:t xml:space="preserve"> </w:t>
      </w:r>
      <w:r>
        <w:rPr>
          <w:sz w:val="16"/>
        </w:rPr>
        <w:t>of</w:t>
      </w:r>
      <w:r>
        <w:rPr>
          <w:spacing w:val="40"/>
          <w:sz w:val="16"/>
        </w:rPr>
        <w:t xml:space="preserve"> </w:t>
      </w:r>
      <w:r>
        <w:rPr>
          <w:sz w:val="16"/>
        </w:rPr>
        <w:t>their</w:t>
      </w:r>
      <w:r>
        <w:rPr>
          <w:spacing w:val="79"/>
          <w:sz w:val="16"/>
        </w:rPr>
        <w:t xml:space="preserve"> </w:t>
      </w:r>
      <w:r>
        <w:rPr>
          <w:sz w:val="16"/>
        </w:rPr>
        <w:t>level</w:t>
      </w:r>
      <w:r>
        <w:rPr>
          <w:spacing w:val="40"/>
          <w:sz w:val="16"/>
        </w:rPr>
        <w:t xml:space="preserve"> </w:t>
      </w:r>
      <w:r>
        <w:rPr>
          <w:sz w:val="16"/>
        </w:rPr>
        <w:t>of</w:t>
      </w:r>
      <w:r>
        <w:rPr>
          <w:spacing w:val="40"/>
          <w:sz w:val="16"/>
        </w:rPr>
        <w:t xml:space="preserve"> </w:t>
      </w:r>
      <w:r>
        <w:rPr>
          <w:sz w:val="16"/>
        </w:rPr>
        <w:t>concentration</w:t>
      </w:r>
      <w:r>
        <w:rPr>
          <w:spacing w:val="80"/>
          <w:sz w:val="16"/>
        </w:rPr>
        <w:t xml:space="preserve"> </w:t>
      </w:r>
      <w:r>
        <w:rPr>
          <w:sz w:val="16"/>
        </w:rPr>
        <w:t>of</w:t>
      </w:r>
      <w:r>
        <w:rPr>
          <w:spacing w:val="40"/>
          <w:sz w:val="16"/>
        </w:rPr>
        <w:t xml:space="preserve"> </w:t>
      </w:r>
      <w:r>
        <w:rPr>
          <w:sz w:val="16"/>
        </w:rPr>
        <w:t>more</w:t>
      </w:r>
      <w:r>
        <w:rPr>
          <w:spacing w:val="40"/>
          <w:sz w:val="16"/>
        </w:rPr>
        <w:t xml:space="preserve"> </w:t>
      </w:r>
      <w:r>
        <w:rPr>
          <w:sz w:val="16"/>
        </w:rPr>
        <w:t>of</w:t>
      </w:r>
      <w:r>
        <w:rPr>
          <w:spacing w:val="40"/>
          <w:sz w:val="16"/>
        </w:rPr>
        <w:t xml:space="preserve"> </w:t>
      </w:r>
      <w:r>
        <w:rPr>
          <w:sz w:val="16"/>
        </w:rPr>
        <w:t>twelve</w:t>
      </w:r>
      <w:r>
        <w:rPr>
          <w:spacing w:val="79"/>
          <w:sz w:val="16"/>
        </w:rPr>
        <w:t xml:space="preserve"> </w:t>
      </w:r>
      <w:r>
        <w:rPr>
          <w:sz w:val="16"/>
        </w:rPr>
        <w:t>points.</w:t>
      </w:r>
    </w:p>
    <w:p w14:paraId="325C7379" w14:textId="77777777" w:rsidR="007864B7" w:rsidRDefault="00000000">
      <w:pPr>
        <w:pStyle w:val="ListParagraph"/>
        <w:numPr>
          <w:ilvl w:val="0"/>
          <w:numId w:val="4"/>
        </w:numPr>
        <w:tabs>
          <w:tab w:val="left" w:pos="794"/>
        </w:tabs>
        <w:spacing w:before="5" w:line="189" w:lineRule="auto"/>
        <w:ind w:left="351" w:right="130" w:firstLine="167"/>
        <w:jc w:val="both"/>
        <w:rPr>
          <w:sz w:val="16"/>
        </w:rPr>
      </w:pPr>
      <w:r>
        <w:rPr>
          <w:sz w:val="16"/>
        </w:rPr>
        <w:t xml:space="preserve">Steven LusTGARTEN, </w:t>
      </w:r>
      <w:r>
        <w:rPr>
          <w:i/>
          <w:sz w:val="17"/>
        </w:rPr>
        <w:t>Industrial Concentration, Productivity Growth</w:t>
      </w:r>
      <w:r>
        <w:rPr>
          <w:i/>
          <w:spacing w:val="41"/>
          <w:sz w:val="17"/>
        </w:rPr>
        <w:t xml:space="preserve"> </w:t>
      </w:r>
      <w:r>
        <w:rPr>
          <w:i/>
          <w:sz w:val="17"/>
        </w:rPr>
        <w:t>and</w:t>
      </w:r>
      <w:r>
        <w:rPr>
          <w:i/>
          <w:spacing w:val="38"/>
          <w:sz w:val="17"/>
        </w:rPr>
        <w:t xml:space="preserve"> </w:t>
      </w:r>
      <w:r>
        <w:rPr>
          <w:i/>
          <w:sz w:val="17"/>
        </w:rPr>
        <w:t>Consumer</w:t>
      </w:r>
      <w:r>
        <w:rPr>
          <w:i/>
          <w:spacing w:val="42"/>
          <w:sz w:val="17"/>
        </w:rPr>
        <w:t xml:space="preserve"> </w:t>
      </w:r>
      <w:r>
        <w:rPr>
          <w:i/>
          <w:sz w:val="17"/>
        </w:rPr>
        <w:t>Welfare,</w:t>
      </w:r>
      <w:r>
        <w:rPr>
          <w:i/>
          <w:spacing w:val="21"/>
          <w:sz w:val="17"/>
        </w:rPr>
        <w:t xml:space="preserve"> </w:t>
      </w:r>
      <w:r>
        <w:rPr>
          <w:sz w:val="16"/>
        </w:rPr>
        <w:t>American</w:t>
      </w:r>
      <w:r>
        <w:rPr>
          <w:spacing w:val="51"/>
          <w:sz w:val="16"/>
        </w:rPr>
        <w:t xml:space="preserve"> </w:t>
      </w:r>
      <w:r>
        <w:rPr>
          <w:sz w:val="16"/>
        </w:rPr>
        <w:t>Enterprise</w:t>
      </w:r>
      <w:r>
        <w:rPr>
          <w:spacing w:val="49"/>
          <w:sz w:val="16"/>
        </w:rPr>
        <w:t xml:space="preserve"> </w:t>
      </w:r>
      <w:r>
        <w:rPr>
          <w:sz w:val="16"/>
        </w:rPr>
        <w:t>Institute,</w:t>
      </w:r>
      <w:r>
        <w:rPr>
          <w:spacing w:val="48"/>
          <w:sz w:val="16"/>
        </w:rPr>
        <w:t xml:space="preserve"> </w:t>
      </w:r>
      <w:r>
        <w:rPr>
          <w:spacing w:val="-2"/>
          <w:sz w:val="16"/>
        </w:rPr>
        <w:t>1982.</w:t>
      </w:r>
    </w:p>
    <w:p w14:paraId="1FC6AE91" w14:textId="77777777" w:rsidR="007864B7" w:rsidRDefault="00000000">
      <w:pPr>
        <w:pStyle w:val="ListParagraph"/>
        <w:numPr>
          <w:ilvl w:val="0"/>
          <w:numId w:val="4"/>
        </w:numPr>
        <w:tabs>
          <w:tab w:val="left" w:pos="791"/>
        </w:tabs>
        <w:spacing w:before="2" w:line="204" w:lineRule="auto"/>
        <w:ind w:left="353" w:right="120" w:firstLine="165"/>
        <w:jc w:val="both"/>
        <w:rPr>
          <w:sz w:val="16"/>
        </w:rPr>
      </w:pPr>
      <w:r>
        <w:rPr>
          <w:w w:val="105"/>
          <w:sz w:val="16"/>
        </w:rPr>
        <w:t>Here as elsewhere, the question is not to assess to what extent the practices of administered prices move us away from what would happen if the market operated according to standards closer to the ideal model of</w:t>
      </w:r>
      <w:r>
        <w:rPr>
          <w:spacing w:val="-7"/>
          <w:w w:val="105"/>
          <w:sz w:val="16"/>
        </w:rPr>
        <w:t xml:space="preserve"> </w:t>
      </w:r>
      <w:r>
        <w:rPr>
          <w:w w:val="105"/>
          <w:sz w:val="16"/>
        </w:rPr>
        <w:t>operation of</w:t>
      </w:r>
      <w:r>
        <w:rPr>
          <w:spacing w:val="-5"/>
          <w:w w:val="105"/>
          <w:sz w:val="16"/>
        </w:rPr>
        <w:t xml:space="preserve"> </w:t>
      </w:r>
      <w:r>
        <w:rPr>
          <w:w w:val="105"/>
          <w:sz w:val="16"/>
        </w:rPr>
        <w:t>price we</w:t>
      </w:r>
      <w:r>
        <w:rPr>
          <w:spacing w:val="-8"/>
          <w:w w:val="105"/>
          <w:sz w:val="16"/>
        </w:rPr>
        <w:t xml:space="preserve"> </w:t>
      </w:r>
      <w:r>
        <w:rPr>
          <w:w w:val="105"/>
          <w:sz w:val="16"/>
        </w:rPr>
        <w:t>describes the theory</w:t>
      </w:r>
      <w:r>
        <w:rPr>
          <w:spacing w:val="-1"/>
          <w:w w:val="105"/>
          <w:sz w:val="16"/>
        </w:rPr>
        <w:t xml:space="preserve"> </w:t>
      </w:r>
      <w:r>
        <w:rPr>
          <w:w w:val="105"/>
          <w:sz w:val="16"/>
        </w:rPr>
        <w:t>of</w:t>
      </w:r>
      <w:r>
        <w:rPr>
          <w:spacing w:val="-1"/>
          <w:w w:val="105"/>
          <w:sz w:val="16"/>
        </w:rPr>
        <w:t xml:space="preserve"> </w:t>
      </w:r>
      <w:r>
        <w:rPr>
          <w:w w:val="105"/>
          <w:sz w:val="16"/>
        </w:rPr>
        <w:t>pure and perfect competition, but to compare what is happening with what is happening</w:t>
      </w:r>
      <w:r>
        <w:rPr>
          <w:spacing w:val="-11"/>
          <w:w w:val="105"/>
          <w:sz w:val="16"/>
        </w:rPr>
        <w:t xml:space="preserve"> </w:t>
      </w:r>
      <w:r>
        <w:rPr>
          <w:w w:val="105"/>
          <w:sz w:val="16"/>
        </w:rPr>
        <w:t>se</w:t>
      </w:r>
      <w:r>
        <w:rPr>
          <w:spacing w:val="-2"/>
          <w:w w:val="105"/>
          <w:sz w:val="16"/>
        </w:rPr>
        <w:t xml:space="preserve"> </w:t>
      </w:r>
      <w:r>
        <w:rPr>
          <w:w w:val="105"/>
          <w:sz w:val="16"/>
        </w:rPr>
        <w:t>would pass if,</w:t>
      </w:r>
      <w:r>
        <w:rPr>
          <w:spacing w:val="-11"/>
          <w:w w:val="105"/>
          <w:sz w:val="16"/>
        </w:rPr>
        <w:t xml:space="preserve"> </w:t>
      </w:r>
      <w:r>
        <w:rPr>
          <w:w w:val="105"/>
          <w:sz w:val="16"/>
        </w:rPr>
        <w:t>In</w:t>
      </w:r>
      <w:r>
        <w:rPr>
          <w:spacing w:val="-7"/>
          <w:w w:val="105"/>
          <w:sz w:val="16"/>
        </w:rPr>
        <w:t xml:space="preserve"> </w:t>
      </w:r>
      <w:r>
        <w:rPr>
          <w:w w:val="105"/>
          <w:sz w:val="16"/>
        </w:rPr>
        <w:t>This</w:t>
      </w:r>
      <w:r>
        <w:rPr>
          <w:spacing w:val="-6"/>
          <w:w w:val="105"/>
          <w:sz w:val="16"/>
        </w:rPr>
        <w:t xml:space="preserve"> </w:t>
      </w:r>
      <w:r>
        <w:rPr>
          <w:w w:val="105"/>
          <w:sz w:val="16"/>
        </w:rPr>
        <w:t>world</w:t>
      </w:r>
      <w:r>
        <w:rPr>
          <w:spacing w:val="-5"/>
          <w:w w:val="105"/>
          <w:sz w:val="16"/>
        </w:rPr>
        <w:t xml:space="preserve"> </w:t>
      </w:r>
      <w:r>
        <w:rPr>
          <w:w w:val="105"/>
          <w:sz w:val="16"/>
        </w:rPr>
        <w:t>concrete which</w:t>
      </w:r>
      <w:r>
        <w:rPr>
          <w:spacing w:val="-3"/>
          <w:w w:val="105"/>
          <w:sz w:val="16"/>
        </w:rPr>
        <w:t xml:space="preserve"> </w:t>
      </w:r>
      <w:r>
        <w:rPr>
          <w:w w:val="105"/>
          <w:sz w:val="16"/>
        </w:rPr>
        <w:t>is the</w:t>
      </w:r>
      <w:r>
        <w:rPr>
          <w:spacing w:val="-6"/>
          <w:w w:val="105"/>
          <w:sz w:val="16"/>
        </w:rPr>
        <w:t xml:space="preserve"> </w:t>
      </w:r>
      <w:r>
        <w:rPr>
          <w:w w:val="105"/>
          <w:sz w:val="16"/>
        </w:rPr>
        <w:t>OUR,</w:t>
      </w:r>
      <w:r>
        <w:rPr>
          <w:spacing w:val="-8"/>
          <w:w w:val="105"/>
          <w:sz w:val="16"/>
        </w:rPr>
        <w:t xml:space="preserve"> </w:t>
      </w:r>
      <w:r>
        <w:rPr>
          <w:w w:val="105"/>
          <w:sz w:val="16"/>
        </w:rPr>
        <w:t>instead</w:t>
      </w:r>
      <w:r>
        <w:rPr>
          <w:spacing w:val="-2"/>
          <w:w w:val="105"/>
          <w:sz w:val="16"/>
        </w:rPr>
        <w:t xml:space="preserve"> </w:t>
      </w:r>
      <w:r>
        <w:rPr>
          <w:w w:val="105"/>
          <w:sz w:val="16"/>
        </w:rPr>
        <w:t>of</w:t>
      </w:r>
      <w:r>
        <w:rPr>
          <w:spacing w:val="-4"/>
          <w:w w:val="105"/>
          <w:sz w:val="16"/>
        </w:rPr>
        <w:t xml:space="preserve"> </w:t>
      </w:r>
      <w:r>
        <w:rPr>
          <w:w w:val="105"/>
          <w:sz w:val="16"/>
        </w:rPr>
        <w:t>let freedom of management of companies play, we adopted</w:t>
      </w:r>
      <w:r>
        <w:rPr>
          <w:spacing w:val="28"/>
          <w:w w:val="105"/>
          <w:sz w:val="16"/>
        </w:rPr>
        <w:t xml:space="preserve"> </w:t>
      </w:r>
      <w:r>
        <w:rPr>
          <w:w w:val="105"/>
          <w:sz w:val="16"/>
        </w:rPr>
        <w:t>another system</w:t>
      </w:r>
    </w:p>
    <w:p w14:paraId="2423C0B4" w14:textId="77777777" w:rsidR="007864B7" w:rsidRDefault="007864B7">
      <w:pPr>
        <w:spacing w:line="204" w:lineRule="auto"/>
        <w:jc w:val="both"/>
        <w:rPr>
          <w:sz w:val="16"/>
        </w:rPr>
        <w:sectPr w:rsidR="007864B7">
          <w:pgSz w:w="5930" w:h="9840"/>
          <w:pgMar w:top="920" w:right="260" w:bottom="280" w:left="300" w:header="629" w:footer="0" w:gutter="0"/>
          <w:cols w:space="720"/>
        </w:sectPr>
      </w:pPr>
    </w:p>
    <w:p w14:paraId="0AA46C92" w14:textId="77777777" w:rsidR="007864B7" w:rsidRDefault="00000000">
      <w:pPr>
        <w:spacing w:before="108" w:line="201" w:lineRule="auto"/>
        <w:ind w:left="123" w:right="145" w:hanging="3"/>
        <w:jc w:val="both"/>
        <w:rPr>
          <w:sz w:val="17"/>
        </w:rPr>
      </w:pPr>
      <w:r>
        <w:rPr>
          <w:sz w:val="17"/>
        </w:rPr>
        <w:lastRenderedPageBreak/>
        <w:t>pricing administration system -</w:t>
      </w:r>
      <w:r>
        <w:rPr>
          <w:spacing w:val="40"/>
          <w:sz w:val="17"/>
        </w:rPr>
        <w:t xml:space="preserve"> </w:t>
      </w:r>
      <w:r>
        <w:rPr>
          <w:sz w:val="17"/>
        </w:rPr>
        <w:t xml:space="preserve">for example a permanent control system </w:t>
      </w:r>
      <w:r>
        <w:rPr>
          <w:spacing w:val="-2"/>
          <w:sz w:val="17"/>
        </w:rPr>
        <w:t>.</w:t>
      </w:r>
    </w:p>
    <w:p w14:paraId="60E5D2D6" w14:textId="77777777" w:rsidR="007864B7" w:rsidRDefault="00000000">
      <w:pPr>
        <w:spacing w:line="194" w:lineRule="auto"/>
        <w:ind w:left="114" w:right="128" w:firstLine="172"/>
        <w:jc w:val="both"/>
        <w:rPr>
          <w:sz w:val="17"/>
        </w:rPr>
      </w:pPr>
      <w:r>
        <w:rPr>
          <w:sz w:val="17"/>
        </w:rPr>
        <w:t>He</w:t>
      </w:r>
      <w:r>
        <w:rPr>
          <w:spacing w:val="-11"/>
          <w:sz w:val="17"/>
        </w:rPr>
        <w:t xml:space="preserve"> </w:t>
      </w:r>
      <w:r>
        <w:rPr>
          <w:sz w:val="17"/>
        </w:rPr>
        <w:t>enough</w:t>
      </w:r>
      <w:r>
        <w:rPr>
          <w:spacing w:val="-3"/>
          <w:sz w:val="17"/>
        </w:rPr>
        <w:t xml:space="preserve"> </w:t>
      </w:r>
      <w:r>
        <w:rPr>
          <w:sz w:val="17"/>
        </w:rPr>
        <w:t>of</w:t>
      </w:r>
      <w:r>
        <w:rPr>
          <w:spacing w:val="-5"/>
          <w:sz w:val="17"/>
        </w:rPr>
        <w:t xml:space="preserve"> </w:t>
      </w:r>
      <w:r>
        <w:rPr>
          <w:sz w:val="17"/>
        </w:rPr>
        <w:t>look</w:t>
      </w:r>
      <w:r>
        <w:rPr>
          <w:spacing w:val="-3"/>
          <w:sz w:val="17"/>
        </w:rPr>
        <w:t xml:space="preserve"> </w:t>
      </w:r>
      <w:r>
        <w:rPr>
          <w:sz w:val="17"/>
        </w:rPr>
        <w:t>around</w:t>
      </w:r>
      <w:r>
        <w:rPr>
          <w:spacing w:val="-1"/>
          <w:sz w:val="17"/>
        </w:rPr>
        <w:t xml:space="preserve"> </w:t>
      </w:r>
      <w:r>
        <w:rPr>
          <w:sz w:val="17"/>
        </w:rPr>
        <w:t>of</w:t>
      </w:r>
      <w:r>
        <w:rPr>
          <w:spacing w:val="-11"/>
          <w:sz w:val="17"/>
        </w:rPr>
        <w:t xml:space="preserve"> </w:t>
      </w:r>
      <w:r>
        <w:rPr>
          <w:sz w:val="17"/>
        </w:rPr>
        <w:t>self for</w:t>
      </w:r>
      <w:r>
        <w:rPr>
          <w:spacing w:val="-6"/>
          <w:sz w:val="17"/>
        </w:rPr>
        <w:t xml:space="preserve"> </w:t>
      </w:r>
      <w:r>
        <w:rPr>
          <w:sz w:val="17"/>
        </w:rPr>
        <w:t>notice</w:t>
      </w:r>
      <w:r>
        <w:rPr>
          <w:spacing w:val="-1"/>
          <w:sz w:val="17"/>
        </w:rPr>
        <w:t xml:space="preserve"> </w:t>
      </w:r>
      <w:r>
        <w:rPr>
          <w:sz w:val="17"/>
        </w:rPr>
        <w:t>that</w:t>
      </w:r>
      <w:r>
        <w:rPr>
          <w:spacing w:val="-1"/>
          <w:sz w:val="17"/>
        </w:rPr>
        <w:t xml:space="preserve"> </w:t>
      </w:r>
      <w:r>
        <w:rPr>
          <w:sz w:val="17"/>
        </w:rPr>
        <w:t>THE</w:t>
      </w:r>
      <w:r>
        <w:rPr>
          <w:spacing w:val="-9"/>
          <w:sz w:val="17"/>
        </w:rPr>
        <w:t xml:space="preserve"> </w:t>
      </w:r>
      <w:r>
        <w:rPr>
          <w:sz w:val="17"/>
        </w:rPr>
        <w:t>firms</w:t>
      </w:r>
      <w:r>
        <w:rPr>
          <w:spacing w:val="-2"/>
          <w:sz w:val="17"/>
        </w:rPr>
        <w:t xml:space="preserve"> </w:t>
      </w:r>
      <w:r>
        <w:rPr>
          <w:sz w:val="17"/>
        </w:rPr>
        <w:t>belonging to oligopolistic or monopolistic sectors are not alone in responding only with delay and often with great inertia to changes in demand and</w:t>
      </w:r>
      <w:r>
        <w:rPr>
          <w:spacing w:val="-5"/>
          <w:sz w:val="17"/>
        </w:rPr>
        <w:t xml:space="preserve"> </w:t>
      </w:r>
      <w:r>
        <w:rPr>
          <w:sz w:val="17"/>
        </w:rPr>
        <w:t>market conditions. This</w:t>
      </w:r>
      <w:r>
        <w:rPr>
          <w:spacing w:val="-3"/>
          <w:sz w:val="17"/>
        </w:rPr>
        <w:t xml:space="preserve"> </w:t>
      </w:r>
      <w:r>
        <w:rPr>
          <w:sz w:val="17"/>
        </w:rPr>
        <w:t xml:space="preserve">kind of </w:t>
      </w:r>
      <w:r>
        <w:rPr>
          <w:spacing w:val="-2"/>
          <w:sz w:val="17"/>
        </w:rPr>
        <w:t>behavior</w:t>
      </w:r>
      <w:r>
        <w:rPr>
          <w:spacing w:val="12"/>
          <w:sz w:val="17"/>
        </w:rPr>
        <w:t xml:space="preserve"> </w:t>
      </w:r>
      <w:r>
        <w:rPr>
          <w:spacing w:val="-2"/>
          <w:sz w:val="17"/>
        </w:rPr>
        <w:t>born</w:t>
      </w:r>
      <w:r>
        <w:rPr>
          <w:spacing w:val="-9"/>
          <w:sz w:val="17"/>
        </w:rPr>
        <w:t xml:space="preserve"> </w:t>
      </w:r>
      <w:r>
        <w:rPr>
          <w:spacing w:val="-2"/>
          <w:sz w:val="17"/>
        </w:rPr>
        <w:t>does not concern</w:t>
      </w:r>
      <w:r>
        <w:rPr>
          <w:spacing w:val="-9"/>
          <w:sz w:val="17"/>
        </w:rPr>
        <w:t xml:space="preserve"> </w:t>
      </w:r>
      <w:r>
        <w:rPr>
          <w:spacing w:val="-2"/>
          <w:sz w:val="17"/>
        </w:rPr>
        <w:t>only the</w:t>
      </w:r>
      <w:r>
        <w:rPr>
          <w:spacing w:val="-4"/>
          <w:sz w:val="17"/>
        </w:rPr>
        <w:t xml:space="preserve"> </w:t>
      </w:r>
      <w:r>
        <w:rPr>
          <w:spacing w:val="-2"/>
          <w:sz w:val="17"/>
        </w:rPr>
        <w:t>producers</w:t>
      </w:r>
      <w:r>
        <w:rPr>
          <w:spacing w:val="-5"/>
          <w:sz w:val="17"/>
        </w:rPr>
        <w:t xml:space="preserve"> </w:t>
      </w:r>
      <w:r>
        <w:rPr>
          <w:spacing w:val="-2"/>
          <w:sz w:val="17"/>
        </w:rPr>
        <w:t>Or</w:t>
      </w:r>
      <w:r>
        <w:rPr>
          <w:spacing w:val="-4"/>
          <w:sz w:val="17"/>
        </w:rPr>
        <w:t xml:space="preserve"> </w:t>
      </w:r>
      <w:r>
        <w:rPr>
          <w:spacing w:val="-2"/>
          <w:sz w:val="17"/>
        </w:rPr>
        <w:t xml:space="preserve">dealers </w:t>
      </w:r>
      <w:r>
        <w:rPr>
          <w:sz w:val="17"/>
        </w:rPr>
        <w:t>_</w:t>
      </w:r>
      <w:r>
        <w:rPr>
          <w:spacing w:val="-8"/>
          <w:sz w:val="17"/>
        </w:rPr>
        <w:t xml:space="preserve"> </w:t>
      </w:r>
      <w:r>
        <w:rPr>
          <w:sz w:val="17"/>
        </w:rPr>
        <w:t>automobiles,</w:t>
      </w:r>
      <w:r>
        <w:rPr>
          <w:spacing w:val="-11"/>
          <w:sz w:val="17"/>
        </w:rPr>
        <w:t xml:space="preserve"> </w:t>
      </w:r>
      <w:r>
        <w:rPr>
          <w:sz w:val="17"/>
        </w:rPr>
        <w:t>Or</w:t>
      </w:r>
      <w:r>
        <w:rPr>
          <w:spacing w:val="-5"/>
          <w:sz w:val="17"/>
        </w:rPr>
        <w:t xml:space="preserve"> </w:t>
      </w:r>
      <w:r>
        <w:rPr>
          <w:sz w:val="17"/>
        </w:rPr>
        <w:t>again the</w:t>
      </w:r>
      <w:r>
        <w:rPr>
          <w:spacing w:val="-10"/>
          <w:sz w:val="17"/>
        </w:rPr>
        <w:t xml:space="preserve"> </w:t>
      </w:r>
      <w:r>
        <w:rPr>
          <w:sz w:val="17"/>
        </w:rPr>
        <w:t>manufacturers</w:t>
      </w:r>
      <w:r>
        <w:rPr>
          <w:spacing w:val="-3"/>
          <w:sz w:val="17"/>
        </w:rPr>
        <w:t xml:space="preserve"> </w:t>
      </w:r>
      <w:r>
        <w:rPr>
          <w:sz w:val="17"/>
        </w:rPr>
        <w:t>And</w:t>
      </w:r>
      <w:r>
        <w:rPr>
          <w:spacing w:val="-10"/>
          <w:sz w:val="17"/>
        </w:rPr>
        <w:t xml:space="preserve"> </w:t>
      </w:r>
      <w:r>
        <w:rPr>
          <w:sz w:val="17"/>
        </w:rPr>
        <w:t>distributors</w:t>
      </w:r>
      <w:r>
        <w:rPr>
          <w:spacing w:val="-6"/>
          <w:sz w:val="17"/>
        </w:rPr>
        <w:t xml:space="preserve"> </w:t>
      </w:r>
      <w:r>
        <w:rPr>
          <w:sz w:val="17"/>
        </w:rPr>
        <w:t>of</w:t>
      </w:r>
      <w:r>
        <w:rPr>
          <w:spacing w:val="-7"/>
          <w:sz w:val="17"/>
        </w:rPr>
        <w:t xml:space="preserve"> </w:t>
      </w:r>
      <w:r>
        <w:rPr>
          <w:sz w:val="17"/>
        </w:rPr>
        <w:t>refrigerated coolers,</w:t>
      </w:r>
      <w:r>
        <w:rPr>
          <w:spacing w:val="-11"/>
          <w:sz w:val="17"/>
        </w:rPr>
        <w:t xml:space="preserve"> </w:t>
      </w:r>
      <w:r>
        <w:rPr>
          <w:sz w:val="17"/>
        </w:rPr>
        <w:t>etc.,</w:t>
      </w:r>
      <w:r>
        <w:rPr>
          <w:spacing w:val="-8"/>
          <w:sz w:val="17"/>
        </w:rPr>
        <w:t xml:space="preserve"> </w:t>
      </w:r>
      <w:r>
        <w:rPr>
          <w:sz w:val="17"/>
        </w:rPr>
        <w:t>but</w:t>
      </w:r>
      <w:r>
        <w:rPr>
          <w:spacing w:val="-7"/>
          <w:sz w:val="17"/>
        </w:rPr>
        <w:t xml:space="preserve"> </w:t>
      </w:r>
      <w:r>
        <w:rPr>
          <w:sz w:val="17"/>
        </w:rPr>
        <w:t>All</w:t>
      </w:r>
      <w:r>
        <w:rPr>
          <w:spacing w:val="-9"/>
          <w:sz w:val="17"/>
        </w:rPr>
        <w:t xml:space="preserve"> </w:t>
      </w:r>
      <w:r>
        <w:rPr>
          <w:sz w:val="17"/>
        </w:rPr>
        <w:t>as well</w:t>
      </w:r>
      <w:r>
        <w:rPr>
          <w:spacing w:val="-4"/>
          <w:sz w:val="17"/>
        </w:rPr>
        <w:t xml:space="preserve"> </w:t>
      </w:r>
      <w:r>
        <w:rPr>
          <w:sz w:val="17"/>
        </w:rPr>
        <w:t>of the</w:t>
      </w:r>
      <w:r>
        <w:rPr>
          <w:spacing w:val="-11"/>
          <w:sz w:val="17"/>
        </w:rPr>
        <w:t xml:space="preserve"> </w:t>
      </w:r>
      <w:r>
        <w:rPr>
          <w:sz w:val="17"/>
        </w:rPr>
        <w:t>services</w:t>
      </w:r>
      <w:r>
        <w:rPr>
          <w:spacing w:val="-7"/>
          <w:sz w:val="17"/>
        </w:rPr>
        <w:t xml:space="preserve"> </w:t>
      </w:r>
      <w:r>
        <w:rPr>
          <w:sz w:val="17"/>
        </w:rPr>
        <w:t>Or</w:t>
      </w:r>
      <w:r>
        <w:rPr>
          <w:spacing w:val="-3"/>
          <w:sz w:val="17"/>
        </w:rPr>
        <w:t xml:space="preserve"> </w:t>
      </w:r>
      <w:r>
        <w:rPr>
          <w:sz w:val="17"/>
        </w:rPr>
        <w:t>of the</w:t>
      </w:r>
      <w:r>
        <w:rPr>
          <w:spacing w:val="-11"/>
          <w:sz w:val="17"/>
        </w:rPr>
        <w:t xml:space="preserve"> </w:t>
      </w:r>
      <w:r>
        <w:rPr>
          <w:sz w:val="17"/>
        </w:rPr>
        <w:t>shops</w:t>
      </w:r>
      <w:r>
        <w:rPr>
          <w:spacing w:val="-5"/>
          <w:sz w:val="17"/>
        </w:rPr>
        <w:t xml:space="preserve"> </w:t>
      </w:r>
      <w:r>
        <w:rPr>
          <w:sz w:val="17"/>
        </w:rPr>
        <w:t>such as restaurants, hairdressers, tobacconists, cinemas, theaters, etc., whose prices are far from varying according to fluctuations</w:t>
      </w:r>
      <w:r>
        <w:rPr>
          <w:spacing w:val="-1"/>
          <w:sz w:val="17"/>
        </w:rPr>
        <w:t xml:space="preserve"> </w:t>
      </w:r>
      <w:r>
        <w:rPr>
          <w:sz w:val="17"/>
        </w:rPr>
        <w:t>daily</w:t>
      </w:r>
      <w:r>
        <w:rPr>
          <w:spacing w:val="-2"/>
          <w:sz w:val="17"/>
        </w:rPr>
        <w:t xml:space="preserve"> </w:t>
      </w:r>
      <w:r>
        <w:rPr>
          <w:sz w:val="17"/>
        </w:rPr>
        <w:t>the attendance of</w:t>
      </w:r>
      <w:r>
        <w:rPr>
          <w:spacing w:val="-6"/>
          <w:sz w:val="17"/>
        </w:rPr>
        <w:t xml:space="preserve"> </w:t>
      </w:r>
      <w:r>
        <w:rPr>
          <w:sz w:val="17"/>
        </w:rPr>
        <w:t>there</w:t>
      </w:r>
      <w:r>
        <w:rPr>
          <w:spacing w:val="-3"/>
          <w:sz w:val="17"/>
        </w:rPr>
        <w:t xml:space="preserve"> </w:t>
      </w:r>
      <w:r>
        <w:rPr>
          <w:sz w:val="17"/>
        </w:rPr>
        <w:t>customer base.</w:t>
      </w:r>
      <w:r>
        <w:rPr>
          <w:spacing w:val="-1"/>
          <w:sz w:val="17"/>
        </w:rPr>
        <w:t xml:space="preserve"> </w:t>
      </w:r>
      <w:r>
        <w:rPr>
          <w:sz w:val="17"/>
        </w:rPr>
        <w:t>In reality,</w:t>
      </w:r>
      <w:r>
        <w:rPr>
          <w:spacing w:val="-3"/>
          <w:sz w:val="17"/>
        </w:rPr>
        <w:t xml:space="preserve"> </w:t>
      </w:r>
      <w:r>
        <w:rPr>
          <w:sz w:val="17"/>
        </w:rPr>
        <w:t>THE</w:t>
      </w:r>
      <w:r>
        <w:rPr>
          <w:spacing w:val="-9"/>
          <w:sz w:val="17"/>
        </w:rPr>
        <w:t xml:space="preserve"> </w:t>
      </w:r>
      <w:r>
        <w:rPr>
          <w:sz w:val="17"/>
        </w:rPr>
        <w:t>• administered price</w:t>
      </w:r>
      <w:r>
        <w:rPr>
          <w:spacing w:val="-3"/>
          <w:sz w:val="17"/>
        </w:rPr>
        <w:t xml:space="preserve"> </w:t>
      </w:r>
      <w:r>
        <w:rPr>
          <w:sz w:val="17"/>
        </w:rPr>
        <w:t>• is rather the general rule of our contemporary economies, and the market price an intellectual concept which only corresponds to</w:t>
      </w:r>
      <w:r>
        <w:rPr>
          <w:spacing w:val="-1"/>
          <w:sz w:val="17"/>
        </w:rPr>
        <w:t xml:space="preserve"> </w:t>
      </w:r>
      <w:r>
        <w:rPr>
          <w:sz w:val="17"/>
        </w:rPr>
        <w:t>of the</w:t>
      </w:r>
      <w:r>
        <w:rPr>
          <w:spacing w:val="-8"/>
          <w:sz w:val="17"/>
        </w:rPr>
        <w:t xml:space="preserve"> </w:t>
      </w:r>
      <w:r>
        <w:rPr>
          <w:sz w:val="17"/>
        </w:rPr>
        <w:t>situations</w:t>
      </w:r>
      <w:r>
        <w:rPr>
          <w:spacing w:val="-10"/>
          <w:sz w:val="17"/>
        </w:rPr>
        <w:t xml:space="preserve"> </w:t>
      </w:r>
      <w:r>
        <w:rPr>
          <w:sz w:val="17"/>
        </w:rPr>
        <w:t>concrete</w:t>
      </w:r>
      <w:r>
        <w:rPr>
          <w:spacing w:val="-4"/>
          <w:sz w:val="17"/>
        </w:rPr>
        <w:t xml:space="preserve"> </w:t>
      </w:r>
      <w:r>
        <w:rPr>
          <w:sz w:val="17"/>
        </w:rPr>
        <w:t>all at</w:t>
      </w:r>
      <w:r>
        <w:rPr>
          <w:spacing w:val="-9"/>
          <w:sz w:val="17"/>
        </w:rPr>
        <w:t xml:space="preserve"> </w:t>
      </w:r>
      <w:r>
        <w:rPr>
          <w:sz w:val="17"/>
        </w:rPr>
        <w:t>do</w:t>
      </w:r>
      <w:r>
        <w:rPr>
          <w:spacing w:val="-1"/>
          <w:sz w:val="17"/>
        </w:rPr>
        <w:t xml:space="preserve"> </w:t>
      </w:r>
      <w:r>
        <w:rPr>
          <w:sz w:val="17"/>
        </w:rPr>
        <w:t>exceptional</w:t>
      </w:r>
      <w:r>
        <w:rPr>
          <w:spacing w:val="-9"/>
          <w:sz w:val="17"/>
        </w:rPr>
        <w:t xml:space="preserve"> </w:t>
      </w:r>
      <w:r>
        <w:rPr>
          <w:sz w:val="17"/>
        </w:rPr>
        <w:t>(Stock market, market</w:t>
      </w:r>
      <w:r>
        <w:rPr>
          <w:spacing w:val="40"/>
          <w:sz w:val="17"/>
        </w:rPr>
        <w:t xml:space="preserve"> </w:t>
      </w:r>
      <w:r>
        <w:rPr>
          <w:sz w:val="17"/>
        </w:rPr>
        <w:t>changes...).</w:t>
      </w:r>
    </w:p>
    <w:p w14:paraId="6BD6459D" w14:textId="77777777" w:rsidR="007864B7" w:rsidRDefault="00000000">
      <w:pPr>
        <w:spacing w:before="4" w:line="196" w:lineRule="auto"/>
        <w:ind w:left="121" w:right="116" w:firstLine="158"/>
        <w:jc w:val="both"/>
        <w:rPr>
          <w:sz w:val="17"/>
        </w:rPr>
      </w:pPr>
      <w:r>
        <w:rPr>
          <w:sz w:val="17"/>
        </w:rPr>
        <w:t>If he</w:t>
      </w:r>
      <w:r>
        <w:rPr>
          <w:spacing w:val="-3"/>
          <w:sz w:val="17"/>
        </w:rPr>
        <w:t xml:space="preserve"> </w:t>
      </w:r>
      <w:r>
        <w:rPr>
          <w:sz w:val="17"/>
        </w:rPr>
        <w:t>in</w:t>
      </w:r>
      <w:r>
        <w:rPr>
          <w:spacing w:val="-6"/>
          <w:sz w:val="17"/>
        </w:rPr>
        <w:t xml:space="preserve"> </w:t>
      </w:r>
      <w:r>
        <w:rPr>
          <w:sz w:val="17"/>
        </w:rPr>
        <w:t>East</w:t>
      </w:r>
      <w:r>
        <w:rPr>
          <w:spacing w:val="-4"/>
          <w:sz w:val="17"/>
        </w:rPr>
        <w:t xml:space="preserve"> </w:t>
      </w:r>
      <w:r>
        <w:rPr>
          <w:sz w:val="17"/>
        </w:rPr>
        <w:t>Thus,</w:t>
      </w:r>
      <w:r>
        <w:rPr>
          <w:spacing w:val="-5"/>
          <w:sz w:val="17"/>
        </w:rPr>
        <w:t xml:space="preserve"> </w:t>
      </w:r>
      <w:r>
        <w:rPr>
          <w:sz w:val="17"/>
        </w:rPr>
        <w:t>replicate the news</w:t>
      </w:r>
      <w:r>
        <w:rPr>
          <w:spacing w:val="-1"/>
          <w:sz w:val="17"/>
        </w:rPr>
        <w:t xml:space="preserve"> </w:t>
      </w:r>
      <w:r>
        <w:rPr>
          <w:sz w:val="17"/>
        </w:rPr>
        <w:t>generation of</w:t>
      </w:r>
      <w:r>
        <w:rPr>
          <w:spacing w:val="-11"/>
          <w:sz w:val="17"/>
        </w:rPr>
        <w:t xml:space="preserve"> </w:t>
      </w:r>
      <w:r>
        <w:rPr>
          <w:sz w:val="17"/>
        </w:rPr>
        <w:t>neoclassical economists from Chicago, is that price inertia is not necessarily a bad thing in itself as long as we take into account the fact that real economic decisions always take place in a universe of imperfect information . If most prices today present</w:t>
      </w:r>
      <w:r>
        <w:rPr>
          <w:spacing w:val="-11"/>
          <w:sz w:val="17"/>
        </w:rPr>
        <w:t xml:space="preserve"> </w:t>
      </w:r>
      <w:r>
        <w:rPr>
          <w:sz w:val="17"/>
        </w:rPr>
        <w:t>characters</w:t>
      </w:r>
      <w:r>
        <w:rPr>
          <w:spacing w:val="-7"/>
          <w:sz w:val="17"/>
        </w:rPr>
        <w:t xml:space="preserve"> </w:t>
      </w:r>
      <w:r>
        <w:rPr>
          <w:sz w:val="17"/>
        </w:rPr>
        <w:t>obvious</w:t>
      </w:r>
      <w:r>
        <w:rPr>
          <w:spacing w:val="-4"/>
          <w:sz w:val="17"/>
        </w:rPr>
        <w:t xml:space="preserve"> </w:t>
      </w:r>
      <w:r>
        <w:rPr>
          <w:sz w:val="17"/>
        </w:rPr>
        <w:t>of</w:t>
      </w:r>
      <w:r>
        <w:rPr>
          <w:spacing w:val="-4"/>
          <w:sz w:val="17"/>
        </w:rPr>
        <w:t xml:space="preserve"> </w:t>
      </w:r>
      <w:r>
        <w:rPr>
          <w:sz w:val="17"/>
        </w:rPr>
        <w:t>rigidity</w:t>
      </w:r>
      <w:r>
        <w:rPr>
          <w:spacing w:val="-4"/>
          <w:sz w:val="17"/>
        </w:rPr>
        <w:t xml:space="preserve"> </w:t>
      </w:r>
      <w:r>
        <w:rPr>
          <w:sz w:val="17"/>
        </w:rPr>
        <w:t>And</w:t>
      </w:r>
      <w:r>
        <w:rPr>
          <w:spacing w:val="-8"/>
          <w:sz w:val="17"/>
        </w:rPr>
        <w:t xml:space="preserve"> </w:t>
      </w:r>
      <w:r>
        <w:rPr>
          <w:sz w:val="17"/>
        </w:rPr>
        <w:t>inertia,</w:t>
      </w:r>
      <w:r>
        <w:rPr>
          <w:spacing w:val="-6"/>
          <w:sz w:val="17"/>
        </w:rPr>
        <w:t xml:space="preserve"> </w:t>
      </w:r>
      <w:r>
        <w:rPr>
          <w:sz w:val="17"/>
        </w:rPr>
        <w:t>this has nothing</w:t>
      </w:r>
      <w:r>
        <w:rPr>
          <w:spacing w:val="-2"/>
          <w:sz w:val="17"/>
        </w:rPr>
        <w:t xml:space="preserve"> </w:t>
      </w:r>
      <w:r>
        <w:rPr>
          <w:sz w:val="17"/>
        </w:rPr>
        <w:t>has</w:t>
      </w:r>
      <w:r>
        <w:rPr>
          <w:spacing w:val="-6"/>
          <w:sz w:val="17"/>
        </w:rPr>
        <w:t xml:space="preserve"> </w:t>
      </w:r>
      <w:r>
        <w:rPr>
          <w:sz w:val="17"/>
        </w:rPr>
        <w:t>see with</w:t>
      </w:r>
      <w:r>
        <w:rPr>
          <w:spacing w:val="-5"/>
          <w:sz w:val="17"/>
        </w:rPr>
        <w:t xml:space="preserve"> </w:t>
      </w:r>
      <w:r>
        <w:rPr>
          <w:sz w:val="17"/>
        </w:rPr>
        <w:t>the fact</w:t>
      </w:r>
      <w:r>
        <w:rPr>
          <w:spacing w:val="-2"/>
          <w:sz w:val="17"/>
        </w:rPr>
        <w:t xml:space="preserve"> </w:t>
      </w:r>
      <w:r>
        <w:rPr>
          <w:sz w:val="17"/>
        </w:rPr>
        <w:t>that</w:t>
      </w:r>
      <w:r>
        <w:rPr>
          <w:spacing w:val="-4"/>
          <w:sz w:val="17"/>
        </w:rPr>
        <w:t xml:space="preserve"> </w:t>
      </w:r>
      <w:r>
        <w:rPr>
          <w:sz w:val="17"/>
        </w:rPr>
        <w:t>THE</w:t>
      </w:r>
      <w:r>
        <w:rPr>
          <w:spacing w:val="-11"/>
          <w:sz w:val="17"/>
        </w:rPr>
        <w:t xml:space="preserve"> </w:t>
      </w:r>
      <w:r>
        <w:rPr>
          <w:sz w:val="17"/>
        </w:rPr>
        <w:t>entrepreneurs would be more</w:t>
      </w:r>
      <w:r>
        <w:rPr>
          <w:spacing w:val="-2"/>
          <w:sz w:val="17"/>
        </w:rPr>
        <w:t xml:space="preserve"> </w:t>
      </w:r>
      <w:r>
        <w:rPr>
          <w:sz w:val="17"/>
        </w:rPr>
        <w:t>that</w:t>
      </w:r>
      <w:r>
        <w:rPr>
          <w:spacing w:val="-4"/>
          <w:sz w:val="17"/>
        </w:rPr>
        <w:t xml:space="preserve"> </w:t>
      </w:r>
      <w:r>
        <w:rPr>
          <w:sz w:val="17"/>
        </w:rPr>
        <w:t>their</w:t>
      </w:r>
      <w:r>
        <w:rPr>
          <w:spacing w:val="-1"/>
          <w:sz w:val="17"/>
        </w:rPr>
        <w:t xml:space="preserve"> </w:t>
      </w:r>
      <w:r>
        <w:rPr>
          <w:sz w:val="17"/>
        </w:rPr>
        <w:t>predecessors able to escape market constraints. It is quite simply because,</w:t>
      </w:r>
      <w:r>
        <w:rPr>
          <w:spacing w:val="-8"/>
          <w:sz w:val="17"/>
        </w:rPr>
        <w:t xml:space="preserve"> </w:t>
      </w:r>
      <w:r>
        <w:rPr>
          <w:sz w:val="17"/>
        </w:rPr>
        <w:t>In</w:t>
      </w:r>
      <w:r>
        <w:rPr>
          <w:spacing w:val="-1"/>
          <w:sz w:val="17"/>
        </w:rPr>
        <w:t xml:space="preserve"> </w:t>
      </w:r>
      <w:r>
        <w:rPr>
          <w:sz w:val="17"/>
        </w:rPr>
        <w:t>a world where the mass of products</w:t>
      </w:r>
      <w:r>
        <w:rPr>
          <w:spacing w:val="-1"/>
          <w:sz w:val="17"/>
        </w:rPr>
        <w:t xml:space="preserve"> </w:t>
      </w:r>
      <w:r>
        <w:rPr>
          <w:sz w:val="17"/>
        </w:rPr>
        <w:t>in</w:t>
      </w:r>
      <w:r>
        <w:rPr>
          <w:spacing w:val="-3"/>
          <w:sz w:val="17"/>
        </w:rPr>
        <w:t xml:space="preserve"> </w:t>
      </w:r>
      <w:r>
        <w:rPr>
          <w:sz w:val="17"/>
        </w:rPr>
        <w:t>circulation is increasingly greater, and where companies distribute increasingly diversified ranges of articles aimed at a mass clientele,</w:t>
      </w:r>
      <w:r>
        <w:rPr>
          <w:spacing w:val="14"/>
          <w:sz w:val="17"/>
        </w:rPr>
        <w:t xml:space="preserve"> </w:t>
      </w:r>
      <w:r>
        <w:rPr>
          <w:sz w:val="17"/>
        </w:rPr>
        <w:t>to change</w:t>
      </w:r>
      <w:r>
        <w:rPr>
          <w:spacing w:val="22"/>
          <w:sz w:val="17"/>
        </w:rPr>
        <w:t xml:space="preserve"> </w:t>
      </w:r>
      <w:r>
        <w:rPr>
          <w:sz w:val="17"/>
        </w:rPr>
        <w:t>of</w:t>
      </w:r>
      <w:r>
        <w:rPr>
          <w:spacing w:val="19"/>
          <w:sz w:val="17"/>
        </w:rPr>
        <w:t xml:space="preserve"> </w:t>
      </w:r>
      <w:r>
        <w:rPr>
          <w:sz w:val="17"/>
        </w:rPr>
        <w:t>rate</w:t>
      </w:r>
      <w:r>
        <w:rPr>
          <w:spacing w:val="29"/>
          <w:sz w:val="17"/>
        </w:rPr>
        <w:t xml:space="preserve"> </w:t>
      </w:r>
      <w:r>
        <w:rPr>
          <w:sz w:val="17"/>
        </w:rPr>
        <w:t>Or</w:t>
      </w:r>
      <w:r>
        <w:rPr>
          <w:spacing w:val="25"/>
          <w:sz w:val="17"/>
        </w:rPr>
        <w:t xml:space="preserve"> </w:t>
      </w:r>
      <w:r>
        <w:rPr>
          <w:sz w:val="17"/>
        </w:rPr>
        <w:t>of</w:t>
      </w:r>
      <w:r>
        <w:rPr>
          <w:spacing w:val="22"/>
          <w:sz w:val="17"/>
        </w:rPr>
        <w:t xml:space="preserve"> </w:t>
      </w:r>
      <w:r>
        <w:rPr>
          <w:sz w:val="17"/>
        </w:rPr>
        <w:t>price</w:t>
      </w:r>
      <w:r>
        <w:rPr>
          <w:spacing w:val="16"/>
          <w:sz w:val="17"/>
        </w:rPr>
        <w:t xml:space="preserve"> </w:t>
      </w:r>
      <w:r>
        <w:rPr>
          <w:sz w:val="17"/>
        </w:rPr>
        <w:t>East</w:t>
      </w:r>
      <w:r>
        <w:rPr>
          <w:spacing w:val="27"/>
          <w:sz w:val="17"/>
        </w:rPr>
        <w:t xml:space="preserve"> </w:t>
      </w:r>
      <w:r>
        <w:rPr>
          <w:sz w:val="17"/>
        </w:rPr>
        <w:t>a</w:t>
      </w:r>
      <w:r>
        <w:rPr>
          <w:spacing w:val="14"/>
          <w:sz w:val="17"/>
        </w:rPr>
        <w:t xml:space="preserve"> </w:t>
      </w:r>
      <w:r>
        <w:rPr>
          <w:sz w:val="17"/>
        </w:rPr>
        <w:t>decision</w:t>
      </w:r>
      <w:r>
        <w:rPr>
          <w:spacing w:val="20"/>
          <w:sz w:val="17"/>
        </w:rPr>
        <w:t xml:space="preserve"> </w:t>
      </w:r>
      <w:r>
        <w:rPr>
          <w:sz w:val="17"/>
        </w:rPr>
        <w:t>Who</w:t>
      </w:r>
      <w:r>
        <w:rPr>
          <w:spacing w:val="18"/>
          <w:sz w:val="17"/>
        </w:rPr>
        <w:t xml:space="preserve"> </w:t>
      </w:r>
      <w:r>
        <w:rPr>
          <w:sz w:val="17"/>
        </w:rPr>
        <w:t>implied</w:t>
      </w:r>
      <w:r>
        <w:rPr>
          <w:spacing w:val="18"/>
          <w:sz w:val="17"/>
        </w:rPr>
        <w:t xml:space="preserve"> </w:t>
      </w:r>
      <w:r>
        <w:rPr>
          <w:sz w:val="17"/>
        </w:rPr>
        <w:t>of the</w:t>
      </w:r>
    </w:p>
    <w:p w14:paraId="16398B21" w14:textId="77777777" w:rsidR="007864B7" w:rsidRDefault="00000000">
      <w:pPr>
        <w:pStyle w:val="ListParagraph"/>
        <w:numPr>
          <w:ilvl w:val="0"/>
          <w:numId w:val="25"/>
        </w:numPr>
        <w:tabs>
          <w:tab w:val="left" w:pos="235"/>
        </w:tabs>
        <w:spacing w:line="194" w:lineRule="auto"/>
        <w:ind w:left="124" w:right="104" w:firstLine="3"/>
        <w:jc w:val="right"/>
        <w:rPr>
          <w:sz w:val="17"/>
        </w:rPr>
      </w:pPr>
      <w:r>
        <w:rPr>
          <w:sz w:val="17"/>
        </w:rPr>
        <w:t>transaction costs”</w:t>
      </w:r>
      <w:r>
        <w:rPr>
          <w:spacing w:val="20"/>
          <w:sz w:val="17"/>
        </w:rPr>
        <w:t xml:space="preserve"> </w:t>
      </w:r>
      <w:r>
        <w:rPr>
          <w:sz w:val="17"/>
        </w:rPr>
        <w:t>more and more</w:t>
      </w:r>
      <w:r>
        <w:rPr>
          <w:spacing w:val="12"/>
          <w:sz w:val="17"/>
        </w:rPr>
        <w:t xml:space="preserve"> </w:t>
      </w:r>
      <w:r>
        <w:rPr>
          <w:sz w:val="17"/>
        </w:rPr>
        <w:t>more important (labelling,</w:t>
      </w:r>
      <w:r>
        <w:rPr>
          <w:spacing w:val="11"/>
          <w:sz w:val="17"/>
        </w:rPr>
        <w:t xml:space="preserve"> </w:t>
      </w:r>
      <w:r>
        <w:rPr>
          <w:sz w:val="17"/>
        </w:rPr>
        <w:t>printing</w:t>
      </w:r>
      <w:r>
        <w:rPr>
          <w:spacing w:val="-1"/>
          <w:sz w:val="17"/>
        </w:rPr>
        <w:t xml:space="preserve"> </w:t>
      </w:r>
      <w:r>
        <w:rPr>
          <w:sz w:val="17"/>
        </w:rPr>
        <w:t>catalogs, campaigns</w:t>
      </w:r>
      <w:r>
        <w:rPr>
          <w:spacing w:val="13"/>
          <w:sz w:val="17"/>
        </w:rPr>
        <w:t xml:space="preserve"> </w:t>
      </w:r>
      <w:r>
        <w:rPr>
          <w:sz w:val="17"/>
        </w:rPr>
        <w:t>advertising,</w:t>
      </w:r>
      <w:r>
        <w:rPr>
          <w:spacing w:val="-11"/>
          <w:sz w:val="17"/>
        </w:rPr>
        <w:t xml:space="preserve"> </w:t>
      </w:r>
      <w:r>
        <w:rPr>
          <w:sz w:val="17"/>
        </w:rPr>
        <w:t>etc.). For this</w:t>
      </w:r>
      <w:r>
        <w:rPr>
          <w:spacing w:val="-6"/>
          <w:sz w:val="17"/>
        </w:rPr>
        <w:t xml:space="preserve"> </w:t>
      </w:r>
      <w:r>
        <w:rPr>
          <w:sz w:val="17"/>
        </w:rPr>
        <w:t>alone</w:t>
      </w:r>
      <w:r>
        <w:rPr>
          <w:spacing w:val="-1"/>
          <w:sz w:val="17"/>
        </w:rPr>
        <w:t xml:space="preserve"> </w:t>
      </w:r>
      <w:r>
        <w:rPr>
          <w:sz w:val="17"/>
        </w:rPr>
        <w:t>reason,</w:t>
      </w:r>
      <w:r>
        <w:rPr>
          <w:spacing w:val="-5"/>
          <w:sz w:val="17"/>
        </w:rPr>
        <w:t xml:space="preserve"> </w:t>
      </w:r>
      <w:r>
        <w:rPr>
          <w:sz w:val="17"/>
        </w:rPr>
        <w:t>we can not</w:t>
      </w:r>
      <w:r>
        <w:rPr>
          <w:spacing w:val="12"/>
          <w:sz w:val="17"/>
        </w:rPr>
        <w:t xml:space="preserve"> </w:t>
      </w:r>
      <w:r>
        <w:rPr>
          <w:sz w:val="17"/>
        </w:rPr>
        <w:t>more</w:t>
      </w:r>
      <w:r>
        <w:rPr>
          <w:spacing w:val="-6"/>
          <w:sz w:val="17"/>
        </w:rPr>
        <w:t xml:space="preserve"> </w:t>
      </w:r>
      <w:r>
        <w:rPr>
          <w:sz w:val="17"/>
        </w:rPr>
        <w:t>expect the number of products whose prices to adjust</w:t>
      </w:r>
      <w:r>
        <w:rPr>
          <w:spacing w:val="24"/>
          <w:sz w:val="17"/>
        </w:rPr>
        <w:t xml:space="preserve"> </w:t>
      </w:r>
      <w:r>
        <w:rPr>
          <w:sz w:val="17"/>
        </w:rPr>
        <w:t>quickly</w:t>
      </w:r>
      <w:r>
        <w:rPr>
          <w:spacing w:val="21"/>
          <w:sz w:val="17"/>
        </w:rPr>
        <w:t xml:space="preserve"> </w:t>
      </w:r>
      <w:r>
        <w:rPr>
          <w:sz w:val="17"/>
        </w:rPr>
        <w:t>to erratic variations in demand or</w:t>
      </w:r>
      <w:r>
        <w:rPr>
          <w:spacing w:val="12"/>
          <w:sz w:val="17"/>
        </w:rPr>
        <w:t xml:space="preserve"> </w:t>
      </w:r>
      <w:r>
        <w:rPr>
          <w:sz w:val="17"/>
        </w:rPr>
        <w:t>big</w:t>
      </w:r>
      <w:r>
        <w:rPr>
          <w:spacing w:val="11"/>
          <w:sz w:val="17"/>
        </w:rPr>
        <w:t xml:space="preserve"> </w:t>
      </w:r>
      <w:r>
        <w:rPr>
          <w:sz w:val="17"/>
        </w:rPr>
        <w:t>than before.</w:t>
      </w:r>
      <w:r>
        <w:rPr>
          <w:spacing w:val="20"/>
          <w:sz w:val="17"/>
        </w:rPr>
        <w:t xml:space="preserve"> </w:t>
      </w:r>
      <w:r>
        <w:rPr>
          <w:sz w:val="17"/>
        </w:rPr>
        <w:t>For</w:t>
      </w:r>
      <w:r>
        <w:rPr>
          <w:spacing w:val="12"/>
          <w:sz w:val="17"/>
        </w:rPr>
        <w:t xml:space="preserve"> </w:t>
      </w:r>
      <w:r>
        <w:rPr>
          <w:sz w:val="17"/>
        </w:rPr>
        <w:t>industry</w:t>
      </w:r>
      <w:r>
        <w:rPr>
          <w:spacing w:val="20"/>
          <w:sz w:val="17"/>
        </w:rPr>
        <w:t xml:space="preserve"> </w:t>
      </w:r>
      <w:r>
        <w:rPr>
          <w:sz w:val="17"/>
        </w:rPr>
        <w:t>modern,</w:t>
      </w:r>
      <w:r>
        <w:rPr>
          <w:spacing w:val="14"/>
          <w:sz w:val="17"/>
        </w:rPr>
        <w:t xml:space="preserve"> </w:t>
      </w:r>
      <w:r>
        <w:rPr>
          <w:sz w:val="17"/>
        </w:rPr>
        <w:t>play on stocks or</w:t>
      </w:r>
      <w:r>
        <w:rPr>
          <w:spacing w:val="-1"/>
          <w:sz w:val="17"/>
        </w:rPr>
        <w:t xml:space="preserve"> </w:t>
      </w:r>
      <w:r>
        <w:rPr>
          <w:sz w:val="17"/>
        </w:rPr>
        <w:t>THE</w:t>
      </w:r>
      <w:r>
        <w:rPr>
          <w:spacing w:val="-11"/>
          <w:sz w:val="17"/>
        </w:rPr>
        <w:t xml:space="preserve"> </w:t>
      </w:r>
      <w:r>
        <w:rPr>
          <w:sz w:val="17"/>
        </w:rPr>
        <w:t>terms</w:t>
      </w:r>
      <w:r>
        <w:rPr>
          <w:spacing w:val="-6"/>
          <w:sz w:val="17"/>
        </w:rPr>
        <w:t xml:space="preserve"> </w:t>
      </w:r>
      <w:r>
        <w:rPr>
          <w:sz w:val="17"/>
        </w:rPr>
        <w:t>of</w:t>
      </w:r>
      <w:r>
        <w:rPr>
          <w:spacing w:val="-9"/>
          <w:sz w:val="17"/>
        </w:rPr>
        <w:t xml:space="preserve"> </w:t>
      </w:r>
      <w:r>
        <w:rPr>
          <w:sz w:val="17"/>
        </w:rPr>
        <w:t>sale</w:t>
      </w:r>
      <w:r>
        <w:rPr>
          <w:spacing w:val="-9"/>
          <w:sz w:val="17"/>
        </w:rPr>
        <w:t xml:space="preserve"> </w:t>
      </w:r>
      <w:r>
        <w:rPr>
          <w:sz w:val="17"/>
        </w:rPr>
        <w:t>East</w:t>
      </w:r>
      <w:r>
        <w:rPr>
          <w:spacing w:val="-3"/>
          <w:sz w:val="17"/>
        </w:rPr>
        <w:t xml:space="preserve"> </w:t>
      </w:r>
      <w:r>
        <w:rPr>
          <w:sz w:val="17"/>
        </w:rPr>
        <w:t>a</w:t>
      </w:r>
      <w:r>
        <w:rPr>
          <w:spacing w:val="-3"/>
          <w:sz w:val="17"/>
        </w:rPr>
        <w:t xml:space="preserve"> </w:t>
      </w:r>
      <w:r>
        <w:rPr>
          <w:sz w:val="17"/>
        </w:rPr>
        <w:t>technical</w:t>
      </w:r>
      <w:r>
        <w:rPr>
          <w:spacing w:val="-6"/>
          <w:sz w:val="17"/>
        </w:rPr>
        <w:t xml:space="preserve"> </w:t>
      </w:r>
      <w:r>
        <w:rPr>
          <w:sz w:val="17"/>
        </w:rPr>
        <w:t>of</w:t>
      </w:r>
      <w:r>
        <w:rPr>
          <w:spacing w:val="-11"/>
          <w:sz w:val="17"/>
        </w:rPr>
        <w:t xml:space="preserve"> </w:t>
      </w:r>
      <w:r>
        <w:rPr>
          <w:sz w:val="17"/>
        </w:rPr>
        <w:t>management more</w:t>
      </w:r>
      <w:r>
        <w:rPr>
          <w:spacing w:val="-11"/>
          <w:sz w:val="17"/>
        </w:rPr>
        <w:t xml:space="preserve"> </w:t>
      </w:r>
      <w:r>
        <w:rPr>
          <w:sz w:val="17"/>
        </w:rPr>
        <w:t>effective</w:t>
      </w:r>
      <w:r>
        <w:rPr>
          <w:spacing w:val="-6"/>
          <w:sz w:val="17"/>
        </w:rPr>
        <w:t xml:space="preserve"> </w:t>
      </w:r>
      <w:r>
        <w:rPr>
          <w:sz w:val="17"/>
        </w:rPr>
        <w:t>which, certainly, leads to</w:t>
      </w:r>
      <w:r>
        <w:rPr>
          <w:spacing w:val="-1"/>
          <w:sz w:val="17"/>
        </w:rPr>
        <w:t xml:space="preserve"> </w:t>
      </w:r>
      <w:r>
        <w:rPr>
          <w:sz w:val="17"/>
        </w:rPr>
        <w:t>rigidities and</w:t>
      </w:r>
      <w:r>
        <w:rPr>
          <w:spacing w:val="-2"/>
          <w:sz w:val="17"/>
        </w:rPr>
        <w:t xml:space="preserve"> </w:t>
      </w:r>
      <w:r>
        <w:rPr>
          <w:sz w:val="17"/>
        </w:rPr>
        <w:t>inertia,</w:t>
      </w:r>
      <w:r>
        <w:rPr>
          <w:spacing w:val="8"/>
          <w:sz w:val="17"/>
        </w:rPr>
        <w:t xml:space="preserve"> </w:t>
      </w:r>
      <w:r>
        <w:rPr>
          <w:sz w:val="17"/>
        </w:rPr>
        <w:t>but immobilizes</w:t>
      </w:r>
      <w:r>
        <w:rPr>
          <w:spacing w:val="16"/>
          <w:sz w:val="17"/>
        </w:rPr>
        <w:t xml:space="preserve"> </w:t>
      </w:r>
      <w:r>
        <w:rPr>
          <w:sz w:val="17"/>
        </w:rPr>
        <w:t>less</w:t>
      </w:r>
      <w:r>
        <w:rPr>
          <w:spacing w:val="-1"/>
          <w:sz w:val="17"/>
        </w:rPr>
        <w:t xml:space="preserve"> </w:t>
      </w:r>
      <w:r>
        <w:rPr>
          <w:sz w:val="17"/>
        </w:rPr>
        <w:t>of resources</w:t>
      </w:r>
      <w:r>
        <w:rPr>
          <w:spacing w:val="25"/>
          <w:sz w:val="17"/>
        </w:rPr>
        <w:t xml:space="preserve"> </w:t>
      </w:r>
      <w:r>
        <w:rPr>
          <w:sz w:val="17"/>
        </w:rPr>
        <w:t>that we</w:t>
      </w:r>
      <w:r>
        <w:rPr>
          <w:spacing w:val="27"/>
          <w:sz w:val="17"/>
        </w:rPr>
        <w:t xml:space="preserve"> </w:t>
      </w:r>
      <w:r>
        <w:rPr>
          <w:sz w:val="17"/>
        </w:rPr>
        <w:t>don't</w:t>
      </w:r>
      <w:r>
        <w:rPr>
          <w:spacing w:val="25"/>
          <w:sz w:val="17"/>
        </w:rPr>
        <w:t xml:space="preserve"> </w:t>
      </w:r>
      <w:r>
        <w:rPr>
          <w:sz w:val="17"/>
        </w:rPr>
        <w:t>would mobilize</w:t>
      </w:r>
      <w:r>
        <w:rPr>
          <w:spacing w:val="27"/>
          <w:sz w:val="17"/>
        </w:rPr>
        <w:t xml:space="preserve"> </w:t>
      </w:r>
      <w:r>
        <w:rPr>
          <w:sz w:val="17"/>
        </w:rPr>
        <w:t>if he</w:t>
      </w:r>
      <w:r>
        <w:rPr>
          <w:spacing w:val="22"/>
          <w:sz w:val="17"/>
        </w:rPr>
        <w:t xml:space="preserve"> </w:t>
      </w:r>
      <w:r>
        <w:rPr>
          <w:sz w:val="17"/>
        </w:rPr>
        <w:t>had to</w:t>
      </w:r>
      <w:r>
        <w:rPr>
          <w:spacing w:val="24"/>
          <w:sz w:val="17"/>
        </w:rPr>
        <w:t xml:space="preserve"> </w:t>
      </w:r>
      <w:r>
        <w:rPr>
          <w:sz w:val="17"/>
        </w:rPr>
        <w:t>that</w:t>
      </w:r>
      <w:r>
        <w:rPr>
          <w:spacing w:val="19"/>
          <w:sz w:val="17"/>
        </w:rPr>
        <w:t xml:space="preserve"> </w:t>
      </w:r>
      <w:r>
        <w:rPr>
          <w:sz w:val="17"/>
        </w:rPr>
        <w:t>THE</w:t>
      </w:r>
      <w:r>
        <w:rPr>
          <w:spacing w:val="12"/>
          <w:sz w:val="17"/>
        </w:rPr>
        <w:t xml:space="preserve"> </w:t>
      </w:r>
      <w:r>
        <w:rPr>
          <w:sz w:val="17"/>
        </w:rPr>
        <w:t>behavior</w:t>
      </w:r>
      <w:r>
        <w:rPr>
          <w:spacing w:val="29"/>
          <w:sz w:val="17"/>
        </w:rPr>
        <w:t xml:space="preserve"> </w:t>
      </w:r>
      <w:r>
        <w:rPr>
          <w:sz w:val="17"/>
        </w:rPr>
        <w:t>of the company is getting closer</w:t>
      </w:r>
      <w:r>
        <w:rPr>
          <w:spacing w:val="15"/>
          <w:sz w:val="17"/>
        </w:rPr>
        <w:t xml:space="preserve"> </w:t>
      </w:r>
      <w:r>
        <w:rPr>
          <w:sz w:val="17"/>
        </w:rPr>
        <w:t>more of the ideal of</w:t>
      </w:r>
      <w:r>
        <w:rPr>
          <w:spacing w:val="14"/>
          <w:sz w:val="17"/>
        </w:rPr>
        <w:t xml:space="preserve"> </w:t>
      </w:r>
      <w:r>
        <w:rPr>
          <w:sz w:val="17"/>
        </w:rPr>
        <w:t>competitive market. Furthermore, as has already been</w:t>
      </w:r>
      <w:r>
        <w:rPr>
          <w:spacing w:val="-1"/>
          <w:sz w:val="17"/>
        </w:rPr>
        <w:t xml:space="preserve"> </w:t>
      </w:r>
      <w:r>
        <w:rPr>
          <w:sz w:val="17"/>
        </w:rPr>
        <w:t>evoked</w:t>
      </w:r>
      <w:r>
        <w:rPr>
          <w:spacing w:val="22"/>
          <w:sz w:val="17"/>
        </w:rPr>
        <w:t xml:space="preserve"> </w:t>
      </w:r>
      <w:r>
        <w:rPr>
          <w:sz w:val="17"/>
        </w:rPr>
        <w:t>briefly, in a</w:t>
      </w:r>
      <w:r>
        <w:rPr>
          <w:spacing w:val="21"/>
          <w:sz w:val="17"/>
        </w:rPr>
        <w:t xml:space="preserve"> </w:t>
      </w:r>
      <w:r>
        <w:rPr>
          <w:sz w:val="17"/>
        </w:rPr>
        <w:t>universe where</w:t>
      </w:r>
      <w:r>
        <w:rPr>
          <w:spacing w:val="27"/>
          <w:sz w:val="17"/>
        </w:rPr>
        <w:t xml:space="preserve"> </w:t>
      </w:r>
      <w:r>
        <w:rPr>
          <w:sz w:val="17"/>
        </w:rPr>
        <w:t>THE</w:t>
      </w:r>
      <w:r>
        <w:rPr>
          <w:spacing w:val="18"/>
          <w:sz w:val="17"/>
        </w:rPr>
        <w:t xml:space="preserve"> </w:t>
      </w:r>
      <w:r>
        <w:rPr>
          <w:sz w:val="17"/>
        </w:rPr>
        <w:t>choice</w:t>
      </w:r>
      <w:r>
        <w:rPr>
          <w:spacing w:val="23"/>
          <w:sz w:val="17"/>
        </w:rPr>
        <w:t xml:space="preserve"> </w:t>
      </w:r>
      <w:r>
        <w:rPr>
          <w:sz w:val="17"/>
        </w:rPr>
        <w:t>of the</w:t>
      </w:r>
      <w:r>
        <w:rPr>
          <w:spacing w:val="13"/>
          <w:sz w:val="17"/>
        </w:rPr>
        <w:t xml:space="preserve"> </w:t>
      </w:r>
      <w:r>
        <w:rPr>
          <w:sz w:val="17"/>
        </w:rPr>
        <w:t>consumers</w:t>
      </w:r>
      <w:r>
        <w:rPr>
          <w:spacing w:val="29"/>
          <w:sz w:val="17"/>
        </w:rPr>
        <w:t xml:space="preserve"> </w:t>
      </w:r>
      <w:r>
        <w:rPr>
          <w:sz w:val="17"/>
        </w:rPr>
        <w:t>becomes</w:t>
      </w:r>
      <w:r>
        <w:rPr>
          <w:spacing w:val="32"/>
          <w:sz w:val="17"/>
        </w:rPr>
        <w:t xml:space="preserve"> </w:t>
      </w:r>
      <w:r>
        <w:rPr>
          <w:sz w:val="17"/>
        </w:rPr>
        <w:t>almost</w:t>
      </w:r>
      <w:r>
        <w:rPr>
          <w:spacing w:val="31"/>
          <w:sz w:val="17"/>
        </w:rPr>
        <w:t xml:space="preserve"> </w:t>
      </w:r>
      <w:r>
        <w:rPr>
          <w:sz w:val="17"/>
        </w:rPr>
        <w:t>infinity,</w:t>
      </w:r>
      <w:r>
        <w:rPr>
          <w:spacing w:val="20"/>
          <w:sz w:val="17"/>
        </w:rPr>
        <w:t xml:space="preserve"> </w:t>
      </w:r>
      <w:r>
        <w:rPr>
          <w:sz w:val="17"/>
        </w:rPr>
        <w:t>this</w:t>
      </w:r>
      <w:r>
        <w:rPr>
          <w:spacing w:val="19"/>
          <w:sz w:val="17"/>
        </w:rPr>
        <w:t xml:space="preserve"> </w:t>
      </w:r>
      <w:r>
        <w:rPr>
          <w:sz w:val="17"/>
        </w:rPr>
        <w:t>administration formula</w:t>
      </w:r>
      <w:r>
        <w:rPr>
          <w:spacing w:val="40"/>
          <w:sz w:val="17"/>
        </w:rPr>
        <w:t xml:space="preserve"> </w:t>
      </w:r>
      <w:r>
        <w:rPr>
          <w:sz w:val="17"/>
        </w:rPr>
        <w:t>of the</w:t>
      </w:r>
      <w:r>
        <w:rPr>
          <w:spacing w:val="40"/>
          <w:sz w:val="17"/>
        </w:rPr>
        <w:t xml:space="preserve"> </w:t>
      </w:r>
      <w:r>
        <w:rPr>
          <w:sz w:val="17"/>
        </w:rPr>
        <w:t>price</w:t>
      </w:r>
      <w:r>
        <w:rPr>
          <w:spacing w:val="40"/>
          <w:sz w:val="17"/>
        </w:rPr>
        <w:t xml:space="preserve"> </w:t>
      </w:r>
      <w:r>
        <w:rPr>
          <w:sz w:val="17"/>
        </w:rPr>
        <w:t>East</w:t>
      </w:r>
      <w:r>
        <w:rPr>
          <w:spacing w:val="40"/>
          <w:sz w:val="17"/>
        </w:rPr>
        <w:t xml:space="preserve"> </w:t>
      </w:r>
      <w:r>
        <w:rPr>
          <w:sz w:val="17"/>
        </w:rPr>
        <w:t>a</w:t>
      </w:r>
      <w:r>
        <w:rPr>
          <w:spacing w:val="40"/>
          <w:sz w:val="17"/>
        </w:rPr>
        <w:t xml:space="preserve"> </w:t>
      </w:r>
      <w:r>
        <w:rPr>
          <w:sz w:val="17"/>
        </w:rPr>
        <w:t>technical</w:t>
      </w:r>
      <w:r>
        <w:rPr>
          <w:spacing w:val="40"/>
          <w:sz w:val="17"/>
        </w:rPr>
        <w:t xml:space="preserve"> </w:t>
      </w:r>
      <w:r>
        <w:rPr>
          <w:sz w:val="17"/>
        </w:rPr>
        <w:t>of which</w:t>
      </w:r>
      <w:r>
        <w:rPr>
          <w:spacing w:val="40"/>
          <w:sz w:val="17"/>
        </w:rPr>
        <w:t xml:space="preserve"> </w:t>
      </w:r>
      <w:r>
        <w:rPr>
          <w:sz w:val="17"/>
        </w:rPr>
        <w:t>the advantage</w:t>
      </w:r>
      <w:r>
        <w:rPr>
          <w:spacing w:val="40"/>
          <w:sz w:val="17"/>
        </w:rPr>
        <w:t xml:space="preserve"> </w:t>
      </w:r>
      <w:r>
        <w:rPr>
          <w:sz w:val="17"/>
        </w:rPr>
        <w:t>East</w:t>
      </w:r>
      <w:r>
        <w:rPr>
          <w:spacing w:val="40"/>
          <w:sz w:val="17"/>
        </w:rPr>
        <w:t xml:space="preserve"> </w:t>
      </w:r>
      <w:r>
        <w:rPr>
          <w:sz w:val="17"/>
        </w:rPr>
        <w:t>to reduce</w:t>
      </w:r>
      <w:r>
        <w:rPr>
          <w:spacing w:val="23"/>
          <w:sz w:val="17"/>
        </w:rPr>
        <w:t xml:space="preserve"> </w:t>
      </w:r>
      <w:r>
        <w:rPr>
          <w:sz w:val="17"/>
        </w:rPr>
        <w:t>THE</w:t>
      </w:r>
      <w:r>
        <w:rPr>
          <w:spacing w:val="16"/>
          <w:sz w:val="17"/>
        </w:rPr>
        <w:t xml:space="preserve"> </w:t>
      </w:r>
      <w:r>
        <w:rPr>
          <w:sz w:val="17"/>
        </w:rPr>
        <w:t>• costs</w:t>
      </w:r>
      <w:r>
        <w:rPr>
          <w:spacing w:val="18"/>
          <w:sz w:val="17"/>
        </w:rPr>
        <w:t xml:space="preserve"> </w:t>
      </w:r>
      <w:r>
        <w:rPr>
          <w:sz w:val="17"/>
        </w:rPr>
        <w:t>of</w:t>
      </w:r>
      <w:r>
        <w:rPr>
          <w:spacing w:val="18"/>
          <w:sz w:val="17"/>
        </w:rPr>
        <w:t xml:space="preserve"> </w:t>
      </w:r>
      <w:r>
        <w:rPr>
          <w:sz w:val="17"/>
        </w:rPr>
        <w:t>research •</w:t>
      </w:r>
      <w:r>
        <w:rPr>
          <w:spacing w:val="21"/>
          <w:sz w:val="17"/>
        </w:rPr>
        <w:t xml:space="preserve"> </w:t>
      </w:r>
      <w:r>
        <w:rPr>
          <w:sz w:val="17"/>
        </w:rPr>
        <w:t>of the</w:t>
      </w:r>
      <w:r>
        <w:rPr>
          <w:spacing w:val="15"/>
          <w:sz w:val="17"/>
        </w:rPr>
        <w:t xml:space="preserve"> </w:t>
      </w:r>
      <w:r>
        <w:rPr>
          <w:sz w:val="17"/>
        </w:rPr>
        <w:t>people</w:t>
      </w:r>
      <w:r>
        <w:rPr>
          <w:spacing w:val="29"/>
          <w:sz w:val="17"/>
        </w:rPr>
        <w:t xml:space="preserve"> </w:t>
      </w:r>
      <w:r>
        <w:rPr>
          <w:sz w:val="17"/>
        </w:rPr>
        <w:t>by</w:t>
      </w:r>
      <w:r>
        <w:rPr>
          <w:spacing w:val="20"/>
          <w:sz w:val="17"/>
        </w:rPr>
        <w:t xml:space="preserve"> </w:t>
      </w:r>
      <w:r>
        <w:rPr>
          <w:sz w:val="17"/>
        </w:rPr>
        <w:t>report</w:t>
      </w:r>
      <w:r>
        <w:rPr>
          <w:spacing w:val="27"/>
          <w:sz w:val="17"/>
        </w:rPr>
        <w:t xml:space="preserve"> </w:t>
      </w:r>
      <w:r>
        <w:rPr>
          <w:sz w:val="17"/>
        </w:rPr>
        <w:t>to</w:t>
      </w:r>
      <w:r>
        <w:rPr>
          <w:spacing w:val="22"/>
          <w:sz w:val="17"/>
        </w:rPr>
        <w:t xml:space="preserve"> </w:t>
      </w:r>
      <w:r>
        <w:rPr>
          <w:sz w:val="17"/>
        </w:rPr>
        <w:t>difficulties they would experience</w:t>
      </w:r>
      <w:r>
        <w:rPr>
          <w:spacing w:val="15"/>
          <w:sz w:val="17"/>
        </w:rPr>
        <w:t xml:space="preserve"> </w:t>
      </w:r>
      <w:r>
        <w:rPr>
          <w:sz w:val="17"/>
        </w:rPr>
        <w:t>in an economy where</w:t>
      </w:r>
      <w:r>
        <w:rPr>
          <w:spacing w:val="14"/>
          <w:sz w:val="17"/>
        </w:rPr>
        <w:t xml:space="preserve"> </w:t>
      </w:r>
      <w:r>
        <w:rPr>
          <w:sz w:val="17"/>
        </w:rPr>
        <w:t>the prices of</w:t>
      </w:r>
      <w:r>
        <w:rPr>
          <w:spacing w:val="9"/>
          <w:sz w:val="17"/>
        </w:rPr>
        <w:t xml:space="preserve"> </w:t>
      </w:r>
      <w:r>
        <w:rPr>
          <w:sz w:val="17"/>
        </w:rPr>
        <w:t>goods</w:t>
      </w:r>
      <w:r>
        <w:rPr>
          <w:spacing w:val="-11"/>
          <w:sz w:val="17"/>
        </w:rPr>
        <w:t xml:space="preserve"> </w:t>
      </w:r>
      <w:r>
        <w:rPr>
          <w:sz w:val="17"/>
        </w:rPr>
        <w:t>offered</w:t>
      </w:r>
      <w:r>
        <w:rPr>
          <w:spacing w:val="-3"/>
          <w:sz w:val="17"/>
        </w:rPr>
        <w:t xml:space="preserve"> </w:t>
      </w:r>
      <w:r>
        <w:rPr>
          <w:sz w:val="17"/>
        </w:rPr>
        <w:t>born</w:t>
      </w:r>
      <w:r>
        <w:rPr>
          <w:spacing w:val="-11"/>
          <w:sz w:val="17"/>
        </w:rPr>
        <w:t xml:space="preserve"> </w:t>
      </w:r>
      <w:r>
        <w:rPr>
          <w:sz w:val="17"/>
        </w:rPr>
        <w:t>would stop</w:t>
      </w:r>
      <w:r>
        <w:rPr>
          <w:spacing w:val="-8"/>
          <w:sz w:val="17"/>
        </w:rPr>
        <w:t xml:space="preserve"> </w:t>
      </w:r>
      <w:r>
        <w:rPr>
          <w:sz w:val="17"/>
        </w:rPr>
        <w:t>fluctuate. He</w:t>
      </w:r>
      <w:r>
        <w:rPr>
          <w:spacing w:val="-5"/>
          <w:sz w:val="17"/>
        </w:rPr>
        <w:t xml:space="preserve"> </w:t>
      </w:r>
      <w:r>
        <w:rPr>
          <w:sz w:val="17"/>
        </w:rPr>
        <w:t>is</w:t>
      </w:r>
      <w:r>
        <w:rPr>
          <w:spacing w:val="-4"/>
          <w:sz w:val="17"/>
        </w:rPr>
        <w:t xml:space="preserve"> </w:t>
      </w:r>
      <w:r>
        <w:rPr>
          <w:sz w:val="17"/>
        </w:rPr>
        <w:t>of a</w:t>
      </w:r>
      <w:r>
        <w:rPr>
          <w:spacing w:val="-4"/>
          <w:sz w:val="17"/>
        </w:rPr>
        <w:t xml:space="preserve"> </w:t>
      </w:r>
      <w:r>
        <w:rPr>
          <w:sz w:val="17"/>
        </w:rPr>
        <w:t>procedure of</w:t>
      </w:r>
      <w:r>
        <w:rPr>
          <w:spacing w:val="-11"/>
          <w:sz w:val="17"/>
        </w:rPr>
        <w:t xml:space="preserve"> </w:t>
      </w:r>
      <w:r>
        <w:rPr>
          <w:sz w:val="17"/>
        </w:rPr>
        <w:t>management which</w:t>
      </w:r>
      <w:r>
        <w:rPr>
          <w:spacing w:val="19"/>
          <w:sz w:val="17"/>
        </w:rPr>
        <w:t xml:space="preserve"> </w:t>
      </w:r>
      <w:r>
        <w:rPr>
          <w:sz w:val="17"/>
        </w:rPr>
        <w:t>not only</w:t>
      </w:r>
      <w:r>
        <w:rPr>
          <w:spacing w:val="26"/>
          <w:sz w:val="17"/>
        </w:rPr>
        <w:t xml:space="preserve"> </w:t>
      </w:r>
      <w:r>
        <w:rPr>
          <w:sz w:val="17"/>
        </w:rPr>
        <w:t>answers</w:t>
      </w:r>
      <w:r>
        <w:rPr>
          <w:spacing w:val="19"/>
          <w:sz w:val="17"/>
        </w:rPr>
        <w:t xml:space="preserve"> </w:t>
      </w:r>
      <w:r>
        <w:rPr>
          <w:sz w:val="17"/>
        </w:rPr>
        <w:t>to</w:t>
      </w:r>
      <w:r>
        <w:rPr>
          <w:spacing w:val="13"/>
          <w:sz w:val="17"/>
        </w:rPr>
        <w:t xml:space="preserve"> </w:t>
      </w:r>
      <w:r>
        <w:rPr>
          <w:sz w:val="17"/>
        </w:rPr>
        <w:t>efficiency interests</w:t>
      </w:r>
      <w:r>
        <w:rPr>
          <w:spacing w:val="13"/>
          <w:sz w:val="17"/>
        </w:rPr>
        <w:t xml:space="preserve"> </w:t>
      </w:r>
      <w:r>
        <w:rPr>
          <w:sz w:val="17"/>
        </w:rPr>
        <w:t>of</w:t>
      </w:r>
      <w:r>
        <w:rPr>
          <w:spacing w:val="13"/>
          <w:sz w:val="17"/>
        </w:rPr>
        <w:t xml:space="preserve"> </w:t>
      </w:r>
      <w:r>
        <w:rPr>
          <w:sz w:val="17"/>
        </w:rPr>
        <w:t>the company, but</w:t>
      </w:r>
      <w:r>
        <w:rPr>
          <w:spacing w:val="-11"/>
          <w:sz w:val="17"/>
        </w:rPr>
        <w:t xml:space="preserve"> </w:t>
      </w:r>
      <w:r>
        <w:rPr>
          <w:sz w:val="17"/>
        </w:rPr>
        <w:t>Who</w:t>
      </w:r>
      <w:r>
        <w:rPr>
          <w:spacing w:val="-5"/>
          <w:sz w:val="17"/>
        </w:rPr>
        <w:t xml:space="preserve"> </w:t>
      </w:r>
      <w:r>
        <w:rPr>
          <w:sz w:val="17"/>
        </w:rPr>
        <w:t>brought</w:t>
      </w:r>
      <w:r>
        <w:rPr>
          <w:spacing w:val="-7"/>
          <w:sz w:val="17"/>
        </w:rPr>
        <w:t xml:space="preserve"> </w:t>
      </w:r>
      <w:r>
        <w:rPr>
          <w:sz w:val="17"/>
        </w:rPr>
        <w:t>also</w:t>
      </w:r>
      <w:r>
        <w:rPr>
          <w:spacing w:val="5"/>
          <w:sz w:val="17"/>
        </w:rPr>
        <w:t xml:space="preserve"> </w:t>
      </w:r>
      <w:r>
        <w:rPr>
          <w:sz w:val="17"/>
        </w:rPr>
        <w:t>A</w:t>
      </w:r>
      <w:r>
        <w:rPr>
          <w:spacing w:val="-11"/>
          <w:sz w:val="17"/>
        </w:rPr>
        <w:t xml:space="preserve"> </w:t>
      </w:r>
      <w:r>
        <w:rPr>
          <w:sz w:val="17"/>
        </w:rPr>
        <w:t>service</w:t>
      </w:r>
      <w:r>
        <w:rPr>
          <w:spacing w:val="-1"/>
          <w:sz w:val="17"/>
        </w:rPr>
        <w:t xml:space="preserve"> </w:t>
      </w:r>
      <w:r>
        <w:rPr>
          <w:sz w:val="17"/>
        </w:rPr>
        <w:t>real</w:t>
      </w:r>
      <w:r>
        <w:rPr>
          <w:spacing w:val="-7"/>
          <w:sz w:val="17"/>
        </w:rPr>
        <w:t xml:space="preserve"> </w:t>
      </w:r>
      <w:r>
        <w:rPr>
          <w:sz w:val="17"/>
        </w:rPr>
        <w:t>And</w:t>
      </w:r>
      <w:r>
        <w:rPr>
          <w:spacing w:val="-7"/>
          <w:sz w:val="17"/>
        </w:rPr>
        <w:t xml:space="preserve"> </w:t>
      </w:r>
      <w:r>
        <w:rPr>
          <w:sz w:val="17"/>
        </w:rPr>
        <w:t>valued by</w:t>
      </w:r>
      <w:r>
        <w:rPr>
          <w:spacing w:val="-5"/>
          <w:sz w:val="17"/>
        </w:rPr>
        <w:t xml:space="preserve"> </w:t>
      </w:r>
      <w:r>
        <w:rPr>
          <w:sz w:val="17"/>
        </w:rPr>
        <w:t>THE</w:t>
      </w:r>
      <w:r>
        <w:rPr>
          <w:spacing w:val="-10"/>
          <w:sz w:val="17"/>
        </w:rPr>
        <w:t xml:space="preserve"> </w:t>
      </w:r>
      <w:r>
        <w:rPr>
          <w:sz w:val="17"/>
        </w:rPr>
        <w:t>consumer.</w:t>
      </w:r>
      <w:r>
        <w:rPr>
          <w:spacing w:val="-4"/>
          <w:sz w:val="17"/>
        </w:rPr>
        <w:t xml:space="preserve"> </w:t>
      </w:r>
      <w:r>
        <w:rPr>
          <w:sz w:val="17"/>
        </w:rPr>
        <w:t>If the producers</w:t>
      </w:r>
      <w:r>
        <w:rPr>
          <w:spacing w:val="14"/>
          <w:sz w:val="17"/>
        </w:rPr>
        <w:t xml:space="preserve"> </w:t>
      </w:r>
      <w:r>
        <w:rPr>
          <w:sz w:val="17"/>
        </w:rPr>
        <w:t>respond</w:t>
      </w:r>
      <w:r>
        <w:rPr>
          <w:spacing w:val="12"/>
          <w:sz w:val="17"/>
        </w:rPr>
        <w:t xml:space="preserve"> </w:t>
      </w:r>
      <w:r>
        <w:rPr>
          <w:sz w:val="17"/>
        </w:rPr>
        <w:t>to variations in</w:t>
      </w:r>
      <w:r>
        <w:rPr>
          <w:spacing w:val="-4"/>
          <w:sz w:val="17"/>
        </w:rPr>
        <w:t xml:space="preserve"> </w:t>
      </w:r>
      <w:r>
        <w:rPr>
          <w:sz w:val="17"/>
        </w:rPr>
        <w:t>the demand for more</w:t>
      </w:r>
      <w:r>
        <w:rPr>
          <w:spacing w:val="24"/>
          <w:sz w:val="17"/>
        </w:rPr>
        <w:t xml:space="preserve"> </w:t>
      </w:r>
      <w:r>
        <w:rPr>
          <w:sz w:val="17"/>
        </w:rPr>
        <w:t>by</w:t>
      </w:r>
      <w:r>
        <w:rPr>
          <w:spacing w:val="18"/>
          <w:sz w:val="17"/>
        </w:rPr>
        <w:t xml:space="preserve"> </w:t>
      </w:r>
      <w:r>
        <w:rPr>
          <w:sz w:val="17"/>
        </w:rPr>
        <w:t>adjustments</w:t>
      </w:r>
      <w:r>
        <w:rPr>
          <w:spacing w:val="19"/>
          <w:sz w:val="17"/>
        </w:rPr>
        <w:t xml:space="preserve"> </w:t>
      </w:r>
      <w:r>
        <w:rPr>
          <w:sz w:val="17"/>
        </w:rPr>
        <w:t>quantitative</w:t>
      </w:r>
      <w:r>
        <w:rPr>
          <w:spacing w:val="21"/>
          <w:sz w:val="17"/>
        </w:rPr>
        <w:t xml:space="preserve"> </w:t>
      </w:r>
      <w:r>
        <w:rPr>
          <w:sz w:val="17"/>
        </w:rPr>
        <w:t>of the offer</w:t>
      </w:r>
      <w:r>
        <w:rPr>
          <w:spacing w:val="19"/>
          <w:sz w:val="17"/>
        </w:rPr>
        <w:t xml:space="preserve"> </w:t>
      </w:r>
      <w:r>
        <w:rPr>
          <w:sz w:val="17"/>
        </w:rPr>
        <w:t>(discounts</w:t>
      </w:r>
      <w:r>
        <w:rPr>
          <w:spacing w:val="20"/>
          <w:sz w:val="17"/>
        </w:rPr>
        <w:t xml:space="preserve"> </w:t>
      </w:r>
      <w:r>
        <w:rPr>
          <w:sz w:val="17"/>
        </w:rPr>
        <w:t>of production,</w:t>
      </w:r>
      <w:r>
        <w:rPr>
          <w:spacing w:val="18"/>
          <w:sz w:val="17"/>
        </w:rPr>
        <w:t xml:space="preserve"> </w:t>
      </w:r>
      <w:r>
        <w:rPr>
          <w:sz w:val="17"/>
        </w:rPr>
        <w:t>bets</w:t>
      </w:r>
      <w:r>
        <w:rPr>
          <w:spacing w:val="10"/>
          <w:sz w:val="17"/>
        </w:rPr>
        <w:t xml:space="preserve"> </w:t>
      </w:r>
      <w:r>
        <w:rPr>
          <w:sz w:val="17"/>
        </w:rPr>
        <w:t>in</w:t>
      </w:r>
      <w:r>
        <w:rPr>
          <w:spacing w:val="11"/>
          <w:sz w:val="17"/>
        </w:rPr>
        <w:t xml:space="preserve"> </w:t>
      </w:r>
      <w:r>
        <w:rPr>
          <w:sz w:val="17"/>
        </w:rPr>
        <w:t>sleep</w:t>
      </w:r>
      <w:r>
        <w:rPr>
          <w:spacing w:val="18"/>
          <w:sz w:val="17"/>
        </w:rPr>
        <w:t xml:space="preserve"> </w:t>
      </w:r>
      <w:r>
        <w:rPr>
          <w:sz w:val="17"/>
        </w:rPr>
        <w:t>of certain abilities,</w:t>
      </w:r>
      <w:r>
        <w:rPr>
          <w:spacing w:val="12"/>
          <w:sz w:val="17"/>
        </w:rPr>
        <w:t xml:space="preserve"> </w:t>
      </w:r>
      <w:r>
        <w:rPr>
          <w:sz w:val="17"/>
        </w:rPr>
        <w:t>constitution</w:t>
      </w:r>
      <w:r>
        <w:rPr>
          <w:spacing w:val="18"/>
          <w:sz w:val="17"/>
        </w:rPr>
        <w:t xml:space="preserve"> </w:t>
      </w:r>
      <w:r>
        <w:rPr>
          <w:sz w:val="17"/>
        </w:rPr>
        <w:t>of stocks, etc.) only through adjustments</w:t>
      </w:r>
      <w:r>
        <w:rPr>
          <w:spacing w:val="20"/>
          <w:sz w:val="17"/>
        </w:rPr>
        <w:t xml:space="preserve"> </w:t>
      </w:r>
      <w:r>
        <w:rPr>
          <w:sz w:val="17"/>
        </w:rPr>
        <w:t>of price -</w:t>
      </w:r>
      <w:r>
        <w:rPr>
          <w:spacing w:val="36"/>
          <w:sz w:val="17"/>
        </w:rPr>
        <w:t xml:space="preserve"> </w:t>
      </w:r>
      <w:r>
        <w:rPr>
          <w:sz w:val="17"/>
        </w:rPr>
        <w:t>as</w:t>
      </w:r>
      <w:r>
        <w:rPr>
          <w:spacing w:val="18"/>
          <w:sz w:val="17"/>
        </w:rPr>
        <w:t xml:space="preserve"> </w:t>
      </w:r>
      <w:r>
        <w:rPr>
          <w:sz w:val="17"/>
        </w:rPr>
        <w:t>would like</w:t>
      </w:r>
      <w:r>
        <w:rPr>
          <w:spacing w:val="22"/>
          <w:sz w:val="17"/>
        </w:rPr>
        <w:t xml:space="preserve"> </w:t>
      </w:r>
      <w:r>
        <w:rPr>
          <w:sz w:val="17"/>
        </w:rPr>
        <w:t>there</w:t>
      </w:r>
      <w:r>
        <w:rPr>
          <w:spacing w:val="21"/>
          <w:sz w:val="17"/>
        </w:rPr>
        <w:t xml:space="preserve"> </w:t>
      </w:r>
      <w:r>
        <w:rPr>
          <w:sz w:val="17"/>
        </w:rPr>
        <w:t>theory-, this</w:t>
      </w:r>
      <w:r>
        <w:rPr>
          <w:spacing w:val="20"/>
          <w:sz w:val="17"/>
        </w:rPr>
        <w:t xml:space="preserve"> </w:t>
      </w:r>
      <w:r>
        <w:rPr>
          <w:sz w:val="17"/>
        </w:rPr>
        <w:t>is not</w:t>
      </w:r>
      <w:r>
        <w:rPr>
          <w:spacing w:val="31"/>
          <w:sz w:val="17"/>
        </w:rPr>
        <w:t xml:space="preserve"> </w:t>
      </w:r>
      <w:r>
        <w:rPr>
          <w:sz w:val="17"/>
        </w:rPr>
        <w:t>not only</w:t>
      </w:r>
      <w:r>
        <w:rPr>
          <w:spacing w:val="37"/>
          <w:sz w:val="17"/>
        </w:rPr>
        <w:t xml:space="preserve"> </w:t>
      </w:r>
      <w:r>
        <w:rPr>
          <w:sz w:val="17"/>
        </w:rPr>
        <w:t>because</w:t>
      </w:r>
      <w:r>
        <w:rPr>
          <w:spacing w:val="20"/>
          <w:sz w:val="17"/>
        </w:rPr>
        <w:t xml:space="preserve"> </w:t>
      </w:r>
      <w:r>
        <w:rPr>
          <w:sz w:val="17"/>
        </w:rPr>
        <w:t>that it is</w:t>
      </w:r>
      <w:r>
        <w:rPr>
          <w:spacing w:val="23"/>
          <w:sz w:val="17"/>
        </w:rPr>
        <w:t xml:space="preserve"> </w:t>
      </w:r>
      <w:r>
        <w:rPr>
          <w:sz w:val="17"/>
        </w:rPr>
        <w:t>there</w:t>
      </w:r>
      <w:r>
        <w:rPr>
          <w:spacing w:val="24"/>
          <w:sz w:val="17"/>
        </w:rPr>
        <w:t xml:space="preserve"> </w:t>
      </w:r>
      <w:r>
        <w:rPr>
          <w:sz w:val="17"/>
        </w:rPr>
        <w:t>technical</w:t>
      </w:r>
      <w:r>
        <w:rPr>
          <w:spacing w:val="23"/>
          <w:sz w:val="17"/>
        </w:rPr>
        <w:t xml:space="preserve"> </w:t>
      </w:r>
      <w:r>
        <w:rPr>
          <w:sz w:val="17"/>
        </w:rPr>
        <w:t>Who</w:t>
      </w:r>
      <w:r>
        <w:rPr>
          <w:spacing w:val="21"/>
          <w:sz w:val="17"/>
        </w:rPr>
        <w:t xml:space="preserve"> </w:t>
      </w:r>
      <w:r>
        <w:rPr>
          <w:sz w:val="17"/>
        </w:rPr>
        <w:t>serves</w:t>
      </w:r>
      <w:r>
        <w:rPr>
          <w:spacing w:val="28"/>
          <w:sz w:val="17"/>
        </w:rPr>
        <w:t xml:space="preserve"> </w:t>
      </w:r>
      <w:r>
        <w:rPr>
          <w:sz w:val="17"/>
        </w:rPr>
        <w:t>THE</w:t>
      </w:r>
      <w:r>
        <w:rPr>
          <w:spacing w:val="20"/>
          <w:sz w:val="17"/>
        </w:rPr>
        <w:t xml:space="preserve"> </w:t>
      </w:r>
      <w:r>
        <w:rPr>
          <w:sz w:val="17"/>
        </w:rPr>
        <w:t>better</w:t>
      </w:r>
    </w:p>
    <w:p w14:paraId="389B2477" w14:textId="77777777" w:rsidR="007864B7" w:rsidRDefault="007864B7">
      <w:pPr>
        <w:spacing w:line="194" w:lineRule="auto"/>
        <w:jc w:val="right"/>
        <w:rPr>
          <w:sz w:val="17"/>
        </w:rPr>
        <w:sectPr w:rsidR="007864B7">
          <w:headerReference w:type="even" r:id="rId204"/>
          <w:headerReference w:type="default" r:id="rId205"/>
          <w:pgSz w:w="5930" w:h="9870"/>
          <w:pgMar w:top="940" w:right="500" w:bottom="280" w:left="300" w:header="658" w:footer="0" w:gutter="0"/>
          <w:pgNumType w:start="226"/>
          <w:cols w:space="720"/>
        </w:sectPr>
      </w:pPr>
    </w:p>
    <w:p w14:paraId="32D2BAE7" w14:textId="77777777" w:rsidR="007864B7" w:rsidRDefault="00000000">
      <w:pPr>
        <w:spacing w:before="102" w:line="208" w:lineRule="auto"/>
        <w:ind w:left="125" w:right="126"/>
        <w:jc w:val="both"/>
        <w:rPr>
          <w:sz w:val="16"/>
        </w:rPr>
      </w:pPr>
      <w:r>
        <w:rPr>
          <w:w w:val="105"/>
          <w:sz w:val="16"/>
        </w:rPr>
        <w:lastRenderedPageBreak/>
        <w:t>their</w:t>
      </w:r>
      <w:r>
        <w:rPr>
          <w:spacing w:val="-1"/>
          <w:w w:val="105"/>
          <w:sz w:val="16"/>
        </w:rPr>
        <w:t xml:space="preserve"> </w:t>
      </w:r>
      <w:r>
        <w:rPr>
          <w:w w:val="105"/>
          <w:sz w:val="16"/>
        </w:rPr>
        <w:t>personal interests of profitability, but also because</w:t>
      </w:r>
      <w:r>
        <w:rPr>
          <w:spacing w:val="-3"/>
          <w:w w:val="105"/>
          <w:sz w:val="16"/>
        </w:rPr>
        <w:t xml:space="preserve"> </w:t>
      </w:r>
      <w:r>
        <w:rPr>
          <w:w w:val="105"/>
          <w:sz w:val="16"/>
        </w:rPr>
        <w:t>that it is an implicit commercial arrangement that, on balance, the modern customer prefers to</w:t>
      </w:r>
      <w:r>
        <w:rPr>
          <w:spacing w:val="-1"/>
          <w:w w:val="105"/>
          <w:sz w:val="16"/>
        </w:rPr>
        <w:t xml:space="preserve"> </w:t>
      </w:r>
      <w:r>
        <w:rPr>
          <w:w w:val="105"/>
          <w:sz w:val="16"/>
        </w:rPr>
        <w:t xml:space="preserve">the one that would correspond to the ideal scheme of the economist </w:t>
      </w:r>
      <w:r>
        <w:rPr>
          <w:spacing w:val="-2"/>
          <w:w w:val="105"/>
          <w:sz w:val="16"/>
        </w:rPr>
        <w:t>.</w:t>
      </w:r>
    </w:p>
    <w:p w14:paraId="5959094E" w14:textId="77777777" w:rsidR="007864B7" w:rsidRDefault="00000000">
      <w:pPr>
        <w:pStyle w:val="ListParagraph"/>
        <w:numPr>
          <w:ilvl w:val="0"/>
          <w:numId w:val="4"/>
        </w:numPr>
        <w:tabs>
          <w:tab w:val="left" w:pos="579"/>
        </w:tabs>
        <w:spacing w:before="4" w:line="201" w:lineRule="auto"/>
        <w:ind w:left="121" w:right="107" w:firstLine="170"/>
        <w:jc w:val="both"/>
        <w:rPr>
          <w:sz w:val="16"/>
        </w:rPr>
      </w:pPr>
      <w:r>
        <w:rPr>
          <w:sz w:val="16"/>
        </w:rPr>
        <w:t>For a presentation</w:t>
      </w:r>
      <w:r>
        <w:rPr>
          <w:spacing w:val="40"/>
          <w:sz w:val="16"/>
        </w:rPr>
        <w:t xml:space="preserve"> </w:t>
      </w:r>
      <w:r>
        <w:rPr>
          <w:sz w:val="16"/>
        </w:rPr>
        <w:t>summarized and compared all these studies,</w:t>
      </w:r>
      <w:r>
        <w:rPr>
          <w:spacing w:val="40"/>
          <w:sz w:val="16"/>
        </w:rPr>
        <w:t xml:space="preserve"> </w:t>
      </w:r>
      <w:r>
        <w:rPr>
          <w:sz w:val="16"/>
        </w:rPr>
        <w:t>see</w:t>
      </w:r>
      <w:r>
        <w:rPr>
          <w:spacing w:val="40"/>
          <w:sz w:val="16"/>
        </w:rPr>
        <w:t xml:space="preserve"> </w:t>
      </w:r>
      <w:r>
        <w:rPr>
          <w:sz w:val="16"/>
        </w:rPr>
        <w:t>LW WE1ss,</w:t>
      </w:r>
      <w:r>
        <w:rPr>
          <w:spacing w:val="40"/>
          <w:sz w:val="16"/>
        </w:rPr>
        <w:t xml:space="preserve"> </w:t>
      </w:r>
      <w:r>
        <w:rPr>
          <w:sz w:val="16"/>
        </w:rPr>
        <w:t>• Tea</w:t>
      </w:r>
      <w:r>
        <w:rPr>
          <w:spacing w:val="40"/>
          <w:sz w:val="16"/>
        </w:rPr>
        <w:t xml:space="preserve"> </w:t>
      </w:r>
      <w:r>
        <w:rPr>
          <w:sz w:val="16"/>
        </w:rPr>
        <w:t>Concentration-Profits</w:t>
      </w:r>
      <w:r>
        <w:rPr>
          <w:spacing w:val="40"/>
          <w:sz w:val="16"/>
        </w:rPr>
        <w:t xml:space="preserve"> </w:t>
      </w:r>
      <w:r>
        <w:rPr>
          <w:sz w:val="16"/>
        </w:rPr>
        <w:t>Relationship</w:t>
      </w:r>
      <w:r>
        <w:rPr>
          <w:spacing w:val="40"/>
          <w:sz w:val="16"/>
        </w:rPr>
        <w:t xml:space="preserve"> </w:t>
      </w:r>
      <w:r>
        <w:rPr>
          <w:sz w:val="16"/>
        </w:rPr>
        <w:t>and</w:t>
      </w:r>
      <w:r>
        <w:rPr>
          <w:spacing w:val="40"/>
          <w:sz w:val="16"/>
        </w:rPr>
        <w:t xml:space="preserve"> </w:t>
      </w:r>
      <w:r>
        <w:rPr>
          <w:sz w:val="16"/>
        </w:rPr>
        <w:t>Anti</w:t>
      </w:r>
      <w:r>
        <w:rPr>
          <w:spacing w:val="40"/>
          <w:sz w:val="16"/>
        </w:rPr>
        <w:t xml:space="preserve"> </w:t>
      </w:r>
      <w:r>
        <w:rPr>
          <w:spacing w:val="-2"/>
          <w:sz w:val="16"/>
        </w:rPr>
        <w:t>Trust</w:t>
      </w:r>
      <w:r>
        <w:rPr>
          <w:spacing w:val="-8"/>
          <w:sz w:val="16"/>
        </w:rPr>
        <w:t xml:space="preserve"> </w:t>
      </w:r>
      <w:r>
        <w:rPr>
          <w:spacing w:val="-2"/>
          <w:sz w:val="16"/>
        </w:rPr>
        <w:t>•,</w:t>
      </w:r>
      <w:r>
        <w:rPr>
          <w:spacing w:val="-8"/>
          <w:sz w:val="16"/>
        </w:rPr>
        <w:t xml:space="preserve"> </w:t>
      </w:r>
      <w:r>
        <w:rPr>
          <w:spacing w:val="-2"/>
          <w:sz w:val="16"/>
        </w:rPr>
        <w:t>In</w:t>
      </w:r>
      <w:r>
        <w:rPr>
          <w:spacing w:val="-8"/>
          <w:sz w:val="16"/>
        </w:rPr>
        <w:t xml:space="preserve"> </w:t>
      </w:r>
      <w:r>
        <w:rPr>
          <w:spacing w:val="-2"/>
          <w:sz w:val="16"/>
        </w:rPr>
        <w:t>GoLDSCHMID,</w:t>
      </w:r>
      <w:r>
        <w:rPr>
          <w:spacing w:val="7"/>
          <w:sz w:val="16"/>
        </w:rPr>
        <w:t xml:space="preserve"> </w:t>
      </w:r>
      <w:r>
        <w:rPr>
          <w:spacing w:val="-2"/>
          <w:sz w:val="16"/>
        </w:rPr>
        <w:t>MANN and</w:t>
      </w:r>
      <w:r>
        <w:rPr>
          <w:spacing w:val="-3"/>
          <w:sz w:val="16"/>
        </w:rPr>
        <w:t xml:space="preserve"> </w:t>
      </w:r>
      <w:r>
        <w:rPr>
          <w:spacing w:val="-2"/>
          <w:sz w:val="16"/>
        </w:rPr>
        <w:t xml:space="preserve">WEST0N, </w:t>
      </w:r>
      <w:r>
        <w:rPr>
          <w:i/>
          <w:spacing w:val="-2"/>
          <w:sz w:val="17"/>
        </w:rPr>
        <w:t>Industry</w:t>
      </w:r>
      <w:r>
        <w:rPr>
          <w:i/>
          <w:spacing w:val="-5"/>
          <w:sz w:val="17"/>
        </w:rPr>
        <w:t xml:space="preserve"> </w:t>
      </w:r>
      <w:r>
        <w:rPr>
          <w:i/>
          <w:spacing w:val="-2"/>
          <w:sz w:val="17"/>
        </w:rPr>
        <w:t xml:space="preserve">Concentration. </w:t>
      </w:r>
      <w:r>
        <w:rPr>
          <w:i/>
          <w:sz w:val="17"/>
        </w:rPr>
        <w:t>The New Learning,</w:t>
      </w:r>
      <w:r>
        <w:rPr>
          <w:i/>
          <w:spacing w:val="-5"/>
          <w:sz w:val="17"/>
        </w:rPr>
        <w:t xml:space="preserve"> </w:t>
      </w:r>
      <w:r>
        <w:rPr>
          <w:sz w:val="16"/>
        </w:rPr>
        <w:t>Columbia</w:t>
      </w:r>
      <w:r>
        <w:rPr>
          <w:spacing w:val="40"/>
          <w:sz w:val="16"/>
        </w:rPr>
        <w:t xml:space="preserve"> </w:t>
      </w:r>
      <w:r>
        <w:rPr>
          <w:sz w:val="16"/>
        </w:rPr>
        <w:t>University Center for Law and Economics</w:t>
      </w:r>
      <w:r>
        <w:rPr>
          <w:spacing w:val="40"/>
          <w:sz w:val="16"/>
        </w:rPr>
        <w:t xml:space="preserve"> </w:t>
      </w:r>
      <w:r>
        <w:rPr>
          <w:sz w:val="16"/>
        </w:rPr>
        <w:t>Studies,</w:t>
      </w:r>
      <w:r>
        <w:rPr>
          <w:spacing w:val="40"/>
          <w:sz w:val="16"/>
        </w:rPr>
        <w:t xml:space="preserve"> </w:t>
      </w:r>
      <w:r>
        <w:rPr>
          <w:sz w:val="16"/>
        </w:rPr>
        <w:t>1974.</w:t>
      </w:r>
    </w:p>
    <w:p w14:paraId="47C6E9ED" w14:textId="77777777" w:rsidR="007864B7" w:rsidRDefault="00000000">
      <w:pPr>
        <w:pStyle w:val="ListParagraph"/>
        <w:numPr>
          <w:ilvl w:val="0"/>
          <w:numId w:val="4"/>
        </w:numPr>
        <w:tabs>
          <w:tab w:val="left" w:pos="580"/>
        </w:tabs>
        <w:spacing w:before="16" w:line="192" w:lineRule="auto"/>
        <w:ind w:left="138" w:right="117" w:firstLine="158"/>
        <w:jc w:val="both"/>
        <w:rPr>
          <w:sz w:val="16"/>
        </w:rPr>
      </w:pPr>
      <w:r>
        <w:rPr>
          <w:sz w:val="16"/>
        </w:rPr>
        <w:t>Yale BROZEN, • The Anti-Trust Task Force Deconcentration</w:t>
      </w:r>
      <w:r>
        <w:rPr>
          <w:spacing w:val="40"/>
          <w:sz w:val="16"/>
        </w:rPr>
        <w:t xml:space="preserve"> </w:t>
      </w:r>
      <w:r>
        <w:rPr>
          <w:sz w:val="16"/>
        </w:rPr>
        <w:t>Recommendation</w:t>
      </w:r>
      <w:r>
        <w:rPr>
          <w:spacing w:val="2"/>
          <w:sz w:val="16"/>
        </w:rPr>
        <w:t xml:space="preserve"> </w:t>
      </w:r>
      <w:r>
        <w:rPr>
          <w:sz w:val="16"/>
        </w:rPr>
        <w:t>•,</w:t>
      </w:r>
      <w:r>
        <w:rPr>
          <w:spacing w:val="66"/>
          <w:sz w:val="16"/>
        </w:rPr>
        <w:t xml:space="preserve"> </w:t>
      </w:r>
      <w:r>
        <w:rPr>
          <w:i/>
          <w:sz w:val="17"/>
        </w:rPr>
        <w:t>Newspaper</w:t>
      </w:r>
      <w:r>
        <w:rPr>
          <w:i/>
          <w:spacing w:val="63"/>
          <w:sz w:val="17"/>
        </w:rPr>
        <w:t xml:space="preserve"> </w:t>
      </w:r>
      <w:r>
        <w:rPr>
          <w:i/>
          <w:sz w:val="17"/>
        </w:rPr>
        <w:t>of</w:t>
      </w:r>
      <w:r>
        <w:rPr>
          <w:i/>
          <w:spacing w:val="73"/>
          <w:sz w:val="17"/>
        </w:rPr>
        <w:t xml:space="preserve"> </w:t>
      </w:r>
      <w:r>
        <w:rPr>
          <w:i/>
          <w:sz w:val="17"/>
        </w:rPr>
        <w:t>Law</w:t>
      </w:r>
      <w:r>
        <w:rPr>
          <w:i/>
          <w:spacing w:val="52"/>
          <w:sz w:val="17"/>
        </w:rPr>
        <w:t xml:space="preserve"> </w:t>
      </w:r>
      <w:r>
        <w:rPr>
          <w:i/>
          <w:sz w:val="17"/>
        </w:rPr>
        <w:t>and</w:t>
      </w:r>
      <w:r>
        <w:rPr>
          <w:i/>
          <w:spacing w:val="73"/>
          <w:sz w:val="17"/>
        </w:rPr>
        <w:t xml:space="preserve"> </w:t>
      </w:r>
      <w:r>
        <w:rPr>
          <w:i/>
          <w:sz w:val="17"/>
        </w:rPr>
        <w:t>Savings,</w:t>
      </w:r>
      <w:r>
        <w:rPr>
          <w:i/>
          <w:spacing w:val="43"/>
          <w:sz w:val="17"/>
        </w:rPr>
        <w:t xml:space="preserve"> </w:t>
      </w:r>
      <w:r>
        <w:rPr>
          <w:sz w:val="16"/>
        </w:rPr>
        <w:t>october</w:t>
      </w:r>
      <w:r>
        <w:rPr>
          <w:spacing w:val="63"/>
          <w:sz w:val="16"/>
        </w:rPr>
        <w:t xml:space="preserve"> </w:t>
      </w:r>
      <w:r>
        <w:rPr>
          <w:spacing w:val="-2"/>
          <w:sz w:val="16"/>
        </w:rPr>
        <w:t>1970.</w:t>
      </w:r>
    </w:p>
    <w:p w14:paraId="3508F4DA" w14:textId="77777777" w:rsidR="007864B7" w:rsidRDefault="00000000">
      <w:pPr>
        <w:pStyle w:val="ListParagraph"/>
        <w:numPr>
          <w:ilvl w:val="0"/>
          <w:numId w:val="25"/>
        </w:numPr>
        <w:tabs>
          <w:tab w:val="left" w:pos="235"/>
        </w:tabs>
        <w:spacing w:before="4" w:line="194" w:lineRule="auto"/>
        <w:ind w:left="111" w:right="115" w:firstLine="16"/>
        <w:rPr>
          <w:sz w:val="16"/>
        </w:rPr>
      </w:pPr>
      <w:r>
        <w:rPr>
          <w:sz w:val="16"/>
        </w:rPr>
        <w:t>Concentration</w:t>
      </w:r>
      <w:r>
        <w:rPr>
          <w:spacing w:val="40"/>
          <w:sz w:val="16"/>
        </w:rPr>
        <w:t xml:space="preserve"> </w:t>
      </w:r>
      <w:r>
        <w:rPr>
          <w:sz w:val="16"/>
        </w:rPr>
        <w:t>and</w:t>
      </w:r>
      <w:r>
        <w:rPr>
          <w:spacing w:val="40"/>
          <w:sz w:val="16"/>
        </w:rPr>
        <w:t xml:space="preserve"> </w:t>
      </w:r>
      <w:r>
        <w:rPr>
          <w:sz w:val="16"/>
        </w:rPr>
        <w:t>Profits:</w:t>
      </w:r>
      <w:r>
        <w:rPr>
          <w:spacing w:val="40"/>
          <w:sz w:val="16"/>
        </w:rPr>
        <w:t xml:space="preserve"> </w:t>
      </w:r>
      <w:r>
        <w:rPr>
          <w:sz w:val="16"/>
        </w:rPr>
        <w:t>Does Concentration</w:t>
      </w:r>
      <w:r>
        <w:rPr>
          <w:spacing w:val="40"/>
          <w:sz w:val="16"/>
        </w:rPr>
        <w:t xml:space="preserve"> </w:t>
      </w:r>
      <w:r>
        <w:rPr>
          <w:sz w:val="16"/>
        </w:rPr>
        <w:t>Matter? ", In</w:t>
      </w:r>
      <w:r>
        <w:rPr>
          <w:spacing w:val="40"/>
          <w:sz w:val="16"/>
        </w:rPr>
        <w:t xml:space="preserve"> </w:t>
      </w:r>
      <w:r>
        <w:rPr>
          <w:i/>
          <w:sz w:val="17"/>
        </w:rPr>
        <w:t>The Anti-Trust</w:t>
      </w:r>
      <w:r>
        <w:rPr>
          <w:i/>
          <w:spacing w:val="40"/>
          <w:sz w:val="17"/>
        </w:rPr>
        <w:t xml:space="preserve"> </w:t>
      </w:r>
      <w:r>
        <w:rPr>
          <w:i/>
          <w:sz w:val="17"/>
        </w:rPr>
        <w:t>Newsletter,</w:t>
      </w:r>
      <w:r>
        <w:rPr>
          <w:i/>
          <w:spacing w:val="40"/>
          <w:sz w:val="17"/>
        </w:rPr>
        <w:t xml:space="preserve"> </w:t>
      </w:r>
      <w:r>
        <w:rPr>
          <w:sz w:val="16"/>
        </w:rPr>
        <w:t>volume 19,</w:t>
      </w:r>
      <w:r>
        <w:rPr>
          <w:spacing w:val="40"/>
          <w:sz w:val="16"/>
        </w:rPr>
        <w:t xml:space="preserve"> </w:t>
      </w:r>
      <w:r>
        <w:rPr>
          <w:sz w:val="16"/>
        </w:rPr>
        <w:t>1974.</w:t>
      </w:r>
      <w:r>
        <w:rPr>
          <w:spacing w:val="40"/>
          <w:sz w:val="16"/>
        </w:rPr>
        <w:t xml:space="preserve"> </w:t>
      </w:r>
      <w:r>
        <w:rPr>
          <w:sz w:val="16"/>
        </w:rPr>
        <w:t>• Focus</w:t>
      </w:r>
      <w:r>
        <w:rPr>
          <w:spacing w:val="40"/>
          <w:sz w:val="16"/>
        </w:rPr>
        <w:t xml:space="preserve"> </w:t>
      </w:r>
      <w:r>
        <w:rPr>
          <w:sz w:val="16"/>
        </w:rPr>
        <w:t>and</w:t>
      </w:r>
      <w:r>
        <w:rPr>
          <w:spacing w:val="40"/>
          <w:sz w:val="16"/>
        </w:rPr>
        <w:t xml:space="preserve"> </w:t>
      </w:r>
      <w:r>
        <w:rPr>
          <w:sz w:val="16"/>
        </w:rPr>
        <w:t>Structural</w:t>
      </w:r>
      <w:r>
        <w:rPr>
          <w:spacing w:val="40"/>
          <w:sz w:val="16"/>
        </w:rPr>
        <w:t xml:space="preserve"> </w:t>
      </w:r>
      <w:r>
        <w:rPr>
          <w:sz w:val="16"/>
        </w:rPr>
        <w:t>and</w:t>
      </w:r>
      <w:r>
        <w:rPr>
          <w:spacing w:val="40"/>
          <w:sz w:val="16"/>
        </w:rPr>
        <w:t xml:space="preserve"> </w:t>
      </w:r>
      <w:r>
        <w:rPr>
          <w:sz w:val="16"/>
        </w:rPr>
        <w:t>Market</w:t>
      </w:r>
      <w:r>
        <w:rPr>
          <w:spacing w:val="40"/>
          <w:sz w:val="16"/>
        </w:rPr>
        <w:t xml:space="preserve"> </w:t>
      </w:r>
      <w:r>
        <w:rPr>
          <w:sz w:val="16"/>
        </w:rPr>
        <w:t xml:space="preserve">Disequilibria </w:t>
      </w:r>
      <w:r>
        <w:rPr>
          <w:i/>
          <w:sz w:val="17"/>
        </w:rPr>
        <w:t>•,Anti-Trust</w:t>
      </w:r>
      <w:r>
        <w:rPr>
          <w:i/>
          <w:spacing w:val="40"/>
          <w:sz w:val="17"/>
        </w:rPr>
        <w:t xml:space="preserve"> </w:t>
      </w:r>
      <w:r>
        <w:rPr>
          <w:i/>
          <w:sz w:val="17"/>
        </w:rPr>
        <w:t xml:space="preserve">Newsletter. </w:t>
      </w:r>
      <w:r>
        <w:rPr>
          <w:sz w:val="16"/>
        </w:rPr>
        <w:t>1971. All these articles</w:t>
      </w:r>
      <w:r>
        <w:rPr>
          <w:spacing w:val="40"/>
          <w:sz w:val="16"/>
        </w:rPr>
        <w:t xml:space="preserve"> </w:t>
      </w:r>
      <w:r>
        <w:rPr>
          <w:sz w:val="16"/>
        </w:rPr>
        <w:t xml:space="preserve">are reproduced in Yale BROZEN, </w:t>
      </w:r>
      <w:r>
        <w:rPr>
          <w:i/>
          <w:sz w:val="17"/>
        </w:rPr>
        <w:t>The</w:t>
      </w:r>
      <w:r>
        <w:rPr>
          <w:i/>
          <w:spacing w:val="-2"/>
          <w:sz w:val="17"/>
        </w:rPr>
        <w:t xml:space="preserve"> </w:t>
      </w:r>
      <w:r>
        <w:rPr>
          <w:i/>
          <w:sz w:val="17"/>
        </w:rPr>
        <w:t>Competitive Economy,</w:t>
      </w:r>
      <w:r>
        <w:rPr>
          <w:i/>
          <w:spacing w:val="-4"/>
          <w:sz w:val="17"/>
        </w:rPr>
        <w:t xml:space="preserve"> </w:t>
      </w:r>
      <w:r>
        <w:rPr>
          <w:sz w:val="16"/>
        </w:rPr>
        <w:t>General</w:t>
      </w:r>
      <w:r>
        <w:rPr>
          <w:spacing w:val="40"/>
          <w:sz w:val="16"/>
        </w:rPr>
        <w:t xml:space="preserve"> </w:t>
      </w:r>
      <w:r>
        <w:rPr>
          <w:sz w:val="16"/>
        </w:rPr>
        <w:t>Learning</w:t>
      </w:r>
      <w:r>
        <w:rPr>
          <w:spacing w:val="40"/>
          <w:sz w:val="16"/>
        </w:rPr>
        <w:t xml:space="preserve"> </w:t>
      </w:r>
      <w:r>
        <w:rPr>
          <w:sz w:val="16"/>
        </w:rPr>
        <w:t>Press,</w:t>
      </w:r>
      <w:r>
        <w:rPr>
          <w:spacing w:val="40"/>
          <w:sz w:val="16"/>
        </w:rPr>
        <w:t xml:space="preserve"> </w:t>
      </w:r>
      <w:r>
        <w:rPr>
          <w:sz w:val="16"/>
        </w:rPr>
        <w:t>1975.</w:t>
      </w:r>
    </w:p>
    <w:p w14:paraId="33A61B2C" w14:textId="77777777" w:rsidR="007864B7" w:rsidRDefault="00000000">
      <w:pPr>
        <w:pStyle w:val="ListParagraph"/>
        <w:numPr>
          <w:ilvl w:val="0"/>
          <w:numId w:val="4"/>
        </w:numPr>
        <w:tabs>
          <w:tab w:val="left" w:pos="576"/>
        </w:tabs>
        <w:spacing w:before="11" w:line="194" w:lineRule="auto"/>
        <w:ind w:left="141" w:right="129" w:firstLine="154"/>
        <w:jc w:val="both"/>
        <w:rPr>
          <w:sz w:val="16"/>
        </w:rPr>
      </w:pPr>
      <w:r>
        <w:rPr>
          <w:sz w:val="16"/>
        </w:rPr>
        <w:t>George</w:t>
      </w:r>
      <w:r>
        <w:rPr>
          <w:spacing w:val="-5"/>
          <w:sz w:val="16"/>
        </w:rPr>
        <w:t xml:space="preserve"> </w:t>
      </w:r>
      <w:r>
        <w:rPr>
          <w:sz w:val="16"/>
        </w:rPr>
        <w:t xml:space="preserve">STIGLER, </w:t>
      </w:r>
      <w:r>
        <w:rPr>
          <w:i/>
          <w:sz w:val="17"/>
        </w:rPr>
        <w:t>Capital</w:t>
      </w:r>
      <w:r>
        <w:rPr>
          <w:i/>
          <w:spacing w:val="-1"/>
          <w:sz w:val="17"/>
        </w:rPr>
        <w:t xml:space="preserve"> </w:t>
      </w:r>
      <w:r>
        <w:rPr>
          <w:i/>
          <w:sz w:val="17"/>
        </w:rPr>
        <w:t>and Rates</w:t>
      </w:r>
      <w:r>
        <w:rPr>
          <w:i/>
          <w:spacing w:val="-9"/>
          <w:sz w:val="17"/>
        </w:rPr>
        <w:t xml:space="preserve"> </w:t>
      </w:r>
      <w:r>
        <w:rPr>
          <w:i/>
          <w:sz w:val="17"/>
        </w:rPr>
        <w:t>of Return</w:t>
      </w:r>
      <w:r>
        <w:rPr>
          <w:i/>
          <w:spacing w:val="-11"/>
          <w:sz w:val="17"/>
        </w:rPr>
        <w:t xml:space="preserve"> </w:t>
      </w:r>
      <w:r>
        <w:rPr>
          <w:i/>
          <w:sz w:val="17"/>
        </w:rPr>
        <w:t>in</w:t>
      </w:r>
      <w:r>
        <w:rPr>
          <w:i/>
          <w:spacing w:val="-6"/>
          <w:sz w:val="17"/>
        </w:rPr>
        <w:t xml:space="preserve"> </w:t>
      </w:r>
      <w:r>
        <w:rPr>
          <w:i/>
          <w:sz w:val="17"/>
        </w:rPr>
        <w:t>Manufacturing Industries,</w:t>
      </w:r>
      <w:r>
        <w:rPr>
          <w:i/>
          <w:spacing w:val="40"/>
          <w:sz w:val="17"/>
        </w:rPr>
        <w:t xml:space="preserve"> </w:t>
      </w:r>
      <w:r>
        <w:rPr>
          <w:sz w:val="16"/>
        </w:rPr>
        <w:t>1961.</w:t>
      </w:r>
    </w:p>
    <w:p w14:paraId="066D47DF" w14:textId="77777777" w:rsidR="007864B7" w:rsidRDefault="00000000">
      <w:pPr>
        <w:pStyle w:val="ListParagraph"/>
        <w:numPr>
          <w:ilvl w:val="0"/>
          <w:numId w:val="4"/>
        </w:numPr>
        <w:tabs>
          <w:tab w:val="left" w:pos="584"/>
        </w:tabs>
        <w:spacing w:before="6" w:line="196" w:lineRule="auto"/>
        <w:ind w:left="139" w:right="112" w:firstLine="161"/>
        <w:jc w:val="both"/>
        <w:rPr>
          <w:sz w:val="16"/>
        </w:rPr>
      </w:pPr>
      <w:r>
        <w:rPr>
          <w:sz w:val="16"/>
        </w:rPr>
        <w:t>Yale BROZEN, • Bain's</w:t>
      </w:r>
      <w:r>
        <w:rPr>
          <w:spacing w:val="-2"/>
          <w:sz w:val="16"/>
        </w:rPr>
        <w:t xml:space="preserve"> </w:t>
      </w:r>
      <w:r>
        <w:rPr>
          <w:sz w:val="16"/>
        </w:rPr>
        <w:t>Concentration and Rates</w:t>
      </w:r>
      <w:r>
        <w:rPr>
          <w:spacing w:val="-8"/>
          <w:sz w:val="16"/>
        </w:rPr>
        <w:t xml:space="preserve"> </w:t>
      </w:r>
      <w:r>
        <w:rPr>
          <w:sz w:val="16"/>
        </w:rPr>
        <w:t>of Return Revisited</w:t>
      </w:r>
      <w:r>
        <w:rPr>
          <w:spacing w:val="40"/>
          <w:sz w:val="16"/>
        </w:rPr>
        <w:t xml:space="preserve"> </w:t>
      </w:r>
      <w:r>
        <w:rPr>
          <w:sz w:val="16"/>
        </w:rPr>
        <w:t>ted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Law</w:t>
      </w:r>
      <w:r>
        <w:rPr>
          <w:i/>
          <w:spacing w:val="40"/>
          <w:sz w:val="17"/>
        </w:rPr>
        <w:t xml:space="preserve"> </w:t>
      </w:r>
      <w:r>
        <w:rPr>
          <w:i/>
          <w:sz w:val="17"/>
        </w:rPr>
        <w:t>and</w:t>
      </w:r>
      <w:r>
        <w:rPr>
          <w:i/>
          <w:spacing w:val="40"/>
          <w:sz w:val="17"/>
        </w:rPr>
        <w:t xml:space="preserve"> </w:t>
      </w:r>
      <w:r>
        <w:rPr>
          <w:i/>
          <w:sz w:val="17"/>
        </w:rPr>
        <w:t>Savings.</w:t>
      </w:r>
      <w:r>
        <w:rPr>
          <w:i/>
          <w:spacing w:val="40"/>
          <w:sz w:val="17"/>
        </w:rPr>
        <w:t xml:space="preserve"> </w:t>
      </w:r>
      <w:r>
        <w:rPr>
          <w:sz w:val="16"/>
        </w:rPr>
        <w:t>october</w:t>
      </w:r>
      <w:r>
        <w:rPr>
          <w:spacing w:val="40"/>
          <w:sz w:val="16"/>
        </w:rPr>
        <w:t xml:space="preserve"> </w:t>
      </w:r>
      <w:r>
        <w:rPr>
          <w:sz w:val="16"/>
        </w:rPr>
        <w:t>1971.</w:t>
      </w:r>
    </w:p>
    <w:p w14:paraId="296AE42B" w14:textId="77777777" w:rsidR="007864B7" w:rsidRDefault="00000000">
      <w:pPr>
        <w:pStyle w:val="ListParagraph"/>
        <w:numPr>
          <w:ilvl w:val="0"/>
          <w:numId w:val="4"/>
        </w:numPr>
        <w:tabs>
          <w:tab w:val="left" w:pos="580"/>
        </w:tabs>
        <w:spacing w:line="204" w:lineRule="auto"/>
        <w:ind w:left="139" w:right="108" w:firstLine="161"/>
        <w:jc w:val="both"/>
        <w:rPr>
          <w:sz w:val="16"/>
        </w:rPr>
      </w:pPr>
      <w:r>
        <w:rPr>
          <w:i/>
          <w:sz w:val="17"/>
        </w:rPr>
        <w:t>See</w:t>
      </w:r>
      <w:r>
        <w:rPr>
          <w:i/>
          <w:spacing w:val="40"/>
          <w:sz w:val="17"/>
        </w:rPr>
        <w:t xml:space="preserve"> </w:t>
      </w:r>
      <w:r>
        <w:rPr>
          <w:sz w:val="16"/>
        </w:rPr>
        <w:t>our paper •</w:t>
      </w:r>
      <w:r>
        <w:rPr>
          <w:spacing w:val="25"/>
          <w:sz w:val="16"/>
        </w:rPr>
        <w:t xml:space="preserve"> </w:t>
      </w:r>
      <w:r>
        <w:rPr>
          <w:sz w:val="16"/>
        </w:rPr>
        <w:t>The myth of concentration</w:t>
      </w:r>
      <w:r>
        <w:rPr>
          <w:spacing w:val="30"/>
          <w:sz w:val="16"/>
        </w:rPr>
        <w:t xml:space="preserve"> </w:t>
      </w:r>
      <w:r>
        <w:rPr>
          <w:sz w:val="16"/>
        </w:rPr>
        <w:t>increasing •,</w:t>
      </w:r>
      <w:r>
        <w:rPr>
          <w:spacing w:val="27"/>
          <w:sz w:val="16"/>
        </w:rPr>
        <w:t xml:space="preserve"> </w:t>
      </w:r>
      <w:r>
        <w:rPr>
          <w:sz w:val="16"/>
        </w:rPr>
        <w:t>Insti</w:t>
      </w:r>
      <w:r>
        <w:rPr>
          <w:spacing w:val="40"/>
          <w:sz w:val="16"/>
        </w:rPr>
        <w:t xml:space="preserve"> </w:t>
      </w:r>
      <w:r>
        <w:rPr>
          <w:sz w:val="16"/>
        </w:rPr>
        <w:t>tut</w:t>
      </w:r>
      <w:r>
        <w:rPr>
          <w:spacing w:val="40"/>
          <w:sz w:val="16"/>
        </w:rPr>
        <w:t xml:space="preserve"> </w:t>
      </w:r>
      <w:r>
        <w:rPr>
          <w:sz w:val="16"/>
        </w:rPr>
        <w:t>There</w:t>
      </w:r>
      <w:r>
        <w:rPr>
          <w:spacing w:val="40"/>
          <w:sz w:val="16"/>
        </w:rPr>
        <w:t xml:space="preserve"> </w:t>
      </w:r>
      <w:r>
        <w:rPr>
          <w:sz w:val="16"/>
        </w:rPr>
        <w:t>Boetie.</w:t>
      </w:r>
    </w:p>
    <w:p w14:paraId="04C01B45" w14:textId="77777777" w:rsidR="007864B7" w:rsidRDefault="00000000">
      <w:pPr>
        <w:pStyle w:val="ListParagraph"/>
        <w:numPr>
          <w:ilvl w:val="0"/>
          <w:numId w:val="4"/>
        </w:numPr>
        <w:tabs>
          <w:tab w:val="left" w:pos="586"/>
        </w:tabs>
        <w:spacing w:line="201" w:lineRule="auto"/>
        <w:ind w:left="131" w:right="106" w:firstLine="170"/>
        <w:jc w:val="both"/>
        <w:rPr>
          <w:sz w:val="16"/>
        </w:rPr>
      </w:pPr>
      <w:r>
        <w:rPr>
          <w:sz w:val="16"/>
        </w:rPr>
        <w:t>Arthur S. DEWING, • A statistical Test of the Success of Consoli</w:t>
      </w:r>
      <w:r>
        <w:rPr>
          <w:spacing w:val="40"/>
          <w:sz w:val="16"/>
        </w:rPr>
        <w:t xml:space="preserve"> </w:t>
      </w:r>
      <w:r>
        <w:rPr>
          <w:sz w:val="16"/>
        </w:rPr>
        <w:t xml:space="preserve">dations•, </w:t>
      </w:r>
      <w:r>
        <w:rPr>
          <w:i/>
          <w:sz w:val="17"/>
        </w:rPr>
        <w:t xml:space="preserve">Quater/y Journal of Economies, </w:t>
      </w:r>
      <w:r>
        <w:rPr>
          <w:sz w:val="16"/>
        </w:rPr>
        <w:t>volume 31, 1921-22, pp. 84-</w:t>
      </w:r>
      <w:r>
        <w:rPr>
          <w:spacing w:val="40"/>
          <w:sz w:val="16"/>
        </w:rPr>
        <w:t xml:space="preserve"> </w:t>
      </w:r>
      <w:r>
        <w:rPr>
          <w:spacing w:val="-4"/>
          <w:sz w:val="16"/>
        </w:rPr>
        <w:t>101.</w:t>
      </w:r>
    </w:p>
    <w:p w14:paraId="58E2CAC8" w14:textId="77777777" w:rsidR="007864B7" w:rsidRDefault="00000000">
      <w:pPr>
        <w:pStyle w:val="ListParagraph"/>
        <w:numPr>
          <w:ilvl w:val="0"/>
          <w:numId w:val="4"/>
        </w:numPr>
        <w:tabs>
          <w:tab w:val="left" w:pos="581"/>
        </w:tabs>
        <w:spacing w:before="5" w:line="189" w:lineRule="auto"/>
        <w:ind w:left="139" w:right="108" w:firstLine="163"/>
        <w:jc w:val="both"/>
        <w:rPr>
          <w:sz w:val="16"/>
        </w:rPr>
      </w:pPr>
      <w:r>
        <w:rPr>
          <w:sz w:val="16"/>
        </w:rPr>
        <w:t xml:space="preserve">Shaw L1vERMORE, • The Success of Industrial Mergers", </w:t>
      </w:r>
      <w:r>
        <w:rPr>
          <w:i/>
          <w:sz w:val="17"/>
        </w:rPr>
        <w:t>Qua ter/y</w:t>
      </w:r>
      <w:r>
        <w:rPr>
          <w:i/>
          <w:spacing w:val="40"/>
          <w:sz w:val="17"/>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Savings.</w:t>
      </w:r>
      <w:r>
        <w:rPr>
          <w:i/>
          <w:spacing w:val="40"/>
          <w:sz w:val="17"/>
        </w:rPr>
        <w:t xml:space="preserve"> </w:t>
      </w:r>
      <w:r>
        <w:rPr>
          <w:sz w:val="16"/>
        </w:rPr>
        <w:t>68,</w:t>
      </w:r>
      <w:r>
        <w:rPr>
          <w:spacing w:val="40"/>
          <w:sz w:val="16"/>
        </w:rPr>
        <w:t xml:space="preserve"> </w:t>
      </w:r>
      <w:r>
        <w:rPr>
          <w:sz w:val="16"/>
        </w:rPr>
        <w:t>november</w:t>
      </w:r>
      <w:r>
        <w:rPr>
          <w:spacing w:val="40"/>
          <w:sz w:val="16"/>
        </w:rPr>
        <w:t xml:space="preserve"> </w:t>
      </w:r>
      <w:r>
        <w:rPr>
          <w:sz w:val="16"/>
        </w:rPr>
        <w:t>1935.</w:t>
      </w:r>
    </w:p>
    <w:p w14:paraId="0F8A34A6" w14:textId="77777777" w:rsidR="007864B7" w:rsidRDefault="00000000">
      <w:pPr>
        <w:pStyle w:val="ListParagraph"/>
        <w:numPr>
          <w:ilvl w:val="0"/>
          <w:numId w:val="4"/>
        </w:numPr>
        <w:tabs>
          <w:tab w:val="left" w:pos="590"/>
        </w:tabs>
        <w:spacing w:line="157" w:lineRule="exact"/>
        <w:ind w:left="590" w:hanging="287"/>
        <w:jc w:val="both"/>
        <w:rPr>
          <w:i/>
          <w:sz w:val="17"/>
        </w:rPr>
      </w:pPr>
      <w:r>
        <w:rPr>
          <w:sz w:val="16"/>
        </w:rPr>
        <w:t>W.G.</w:t>
      </w:r>
      <w:r>
        <w:rPr>
          <w:spacing w:val="24"/>
          <w:sz w:val="16"/>
        </w:rPr>
        <w:t xml:space="preserve"> </w:t>
      </w:r>
      <w:r>
        <w:rPr>
          <w:sz w:val="16"/>
        </w:rPr>
        <w:t>SHEPHERD,</w:t>
      </w:r>
      <w:r>
        <w:rPr>
          <w:spacing w:val="44"/>
          <w:sz w:val="16"/>
        </w:rPr>
        <w:t xml:space="preserve"> </w:t>
      </w:r>
      <w:r>
        <w:rPr>
          <w:i/>
          <w:sz w:val="17"/>
        </w:rPr>
        <w:t>Tea</w:t>
      </w:r>
      <w:r>
        <w:rPr>
          <w:i/>
          <w:spacing w:val="32"/>
          <w:sz w:val="17"/>
        </w:rPr>
        <w:t xml:space="preserve"> </w:t>
      </w:r>
      <w:r>
        <w:rPr>
          <w:i/>
          <w:sz w:val="17"/>
        </w:rPr>
        <w:t>Savings</w:t>
      </w:r>
      <w:r>
        <w:rPr>
          <w:i/>
          <w:spacing w:val="28"/>
          <w:sz w:val="17"/>
        </w:rPr>
        <w:t xml:space="preserve"> </w:t>
      </w:r>
      <w:r>
        <w:rPr>
          <w:i/>
          <w:sz w:val="17"/>
        </w:rPr>
        <w:t>of</w:t>
      </w:r>
      <w:r>
        <w:rPr>
          <w:i/>
          <w:spacing w:val="34"/>
          <w:sz w:val="17"/>
        </w:rPr>
        <w:t xml:space="preserve"> </w:t>
      </w:r>
      <w:r>
        <w:rPr>
          <w:i/>
          <w:sz w:val="17"/>
        </w:rPr>
        <w:t>Industrial</w:t>
      </w:r>
      <w:r>
        <w:rPr>
          <w:i/>
          <w:spacing w:val="36"/>
          <w:sz w:val="17"/>
        </w:rPr>
        <w:t xml:space="preserve"> </w:t>
      </w:r>
      <w:r>
        <w:rPr>
          <w:i/>
          <w:spacing w:val="-2"/>
          <w:sz w:val="17"/>
        </w:rPr>
        <w:t>Organization,</w:t>
      </w:r>
    </w:p>
    <w:p w14:paraId="44127D8D" w14:textId="77777777" w:rsidR="007864B7" w:rsidRDefault="00000000">
      <w:pPr>
        <w:spacing w:line="157" w:lineRule="exact"/>
        <w:ind w:left="141"/>
        <w:rPr>
          <w:sz w:val="16"/>
        </w:rPr>
      </w:pPr>
      <w:r>
        <w:rPr>
          <w:spacing w:val="-2"/>
          <w:sz w:val="16"/>
        </w:rPr>
        <w:t>1979.</w:t>
      </w:r>
    </w:p>
    <w:p w14:paraId="14675B5F" w14:textId="77777777" w:rsidR="007864B7" w:rsidRDefault="00000000">
      <w:pPr>
        <w:pStyle w:val="ListParagraph"/>
        <w:numPr>
          <w:ilvl w:val="0"/>
          <w:numId w:val="4"/>
        </w:numPr>
        <w:tabs>
          <w:tab w:val="left" w:pos="593"/>
        </w:tabs>
        <w:spacing w:before="7" w:line="208" w:lineRule="auto"/>
        <w:ind w:left="135" w:right="101" w:firstLine="167"/>
        <w:jc w:val="both"/>
        <w:rPr>
          <w:sz w:val="16"/>
        </w:rPr>
      </w:pPr>
      <w:r>
        <w:rPr>
          <w:w w:val="105"/>
          <w:sz w:val="16"/>
        </w:rPr>
        <w:t>History is full of companies that, one day, acquired a position</w:t>
      </w:r>
      <w:r>
        <w:rPr>
          <w:spacing w:val="-11"/>
          <w:w w:val="105"/>
          <w:sz w:val="16"/>
        </w:rPr>
        <w:t xml:space="preserve"> </w:t>
      </w:r>
      <w:r>
        <w:rPr>
          <w:w w:val="105"/>
          <w:sz w:val="16"/>
        </w:rPr>
        <w:t>of</w:t>
      </w:r>
      <w:r>
        <w:rPr>
          <w:spacing w:val="-10"/>
          <w:w w:val="105"/>
          <w:sz w:val="16"/>
        </w:rPr>
        <w:t xml:space="preserve"> </w:t>
      </w:r>
      <w:r>
        <w:rPr>
          <w:w w:val="105"/>
          <w:sz w:val="16"/>
        </w:rPr>
        <w:t>quasi-monopoly</w:t>
      </w:r>
      <w:r>
        <w:rPr>
          <w:spacing w:val="-11"/>
          <w:w w:val="105"/>
          <w:sz w:val="16"/>
        </w:rPr>
        <w:t xml:space="preserve"> </w:t>
      </w:r>
      <w:r>
        <w:rPr>
          <w:w w:val="105"/>
          <w:sz w:val="16"/>
        </w:rPr>
        <w:t>exclusive,</w:t>
      </w:r>
      <w:r>
        <w:rPr>
          <w:spacing w:val="-10"/>
          <w:w w:val="105"/>
          <w:sz w:val="16"/>
        </w:rPr>
        <w:t xml:space="preserve"> </w:t>
      </w:r>
      <w:r>
        <w:rPr>
          <w:w w:val="105"/>
          <w:sz w:val="16"/>
        </w:rPr>
        <w:t>but</w:t>
      </w:r>
      <w:r>
        <w:rPr>
          <w:spacing w:val="-11"/>
          <w:w w:val="105"/>
          <w:sz w:val="16"/>
        </w:rPr>
        <w:t xml:space="preserve"> </w:t>
      </w:r>
      <w:r>
        <w:rPr>
          <w:w w:val="105"/>
          <w:sz w:val="16"/>
        </w:rPr>
        <w:t>Who,</w:t>
      </w:r>
      <w:r>
        <w:rPr>
          <w:spacing w:val="-10"/>
          <w:w w:val="105"/>
          <w:sz w:val="16"/>
        </w:rPr>
        <w:t xml:space="preserve"> </w:t>
      </w:r>
      <w:r>
        <w:rPr>
          <w:w w:val="105"/>
          <w:sz w:val="16"/>
        </w:rPr>
        <w:t>a few</w:t>
      </w:r>
      <w:r>
        <w:rPr>
          <w:spacing w:val="-11"/>
          <w:w w:val="105"/>
          <w:sz w:val="16"/>
        </w:rPr>
        <w:t xml:space="preserve"> </w:t>
      </w:r>
      <w:r>
        <w:rPr>
          <w:w w:val="105"/>
          <w:sz w:val="16"/>
        </w:rPr>
        <w:t>years</w:t>
      </w:r>
      <w:r>
        <w:rPr>
          <w:spacing w:val="-10"/>
          <w:w w:val="105"/>
          <w:sz w:val="16"/>
        </w:rPr>
        <w:t xml:space="preserve"> </w:t>
      </w:r>
      <w:r>
        <w:rPr>
          <w:w w:val="105"/>
          <w:sz w:val="16"/>
        </w:rPr>
        <w:t>more</w:t>
      </w:r>
      <w:r>
        <w:rPr>
          <w:spacing w:val="-11"/>
          <w:w w:val="105"/>
          <w:sz w:val="16"/>
        </w:rPr>
        <w:t xml:space="preserve"> </w:t>
      </w:r>
      <w:r>
        <w:rPr>
          <w:w w:val="105"/>
          <w:sz w:val="16"/>
        </w:rPr>
        <w:t>later, following management or policy errors,</w:t>
      </w:r>
      <w:r>
        <w:rPr>
          <w:spacing w:val="-6"/>
          <w:w w:val="105"/>
          <w:sz w:val="16"/>
        </w:rPr>
        <w:t xml:space="preserve"> </w:t>
      </w:r>
      <w:r>
        <w:rPr>
          <w:w w:val="105"/>
          <w:sz w:val="16"/>
        </w:rPr>
        <w:t>are in turn found dominated by newcomers who are more efficient than them. The most common examples</w:t>
      </w:r>
      <w:r>
        <w:rPr>
          <w:spacing w:val="-5"/>
          <w:w w:val="105"/>
          <w:sz w:val="16"/>
        </w:rPr>
        <w:t xml:space="preserve"> </w:t>
      </w:r>
      <w:r>
        <w:rPr>
          <w:w w:val="105"/>
          <w:sz w:val="16"/>
        </w:rPr>
        <w:t>famous</w:t>
      </w:r>
      <w:r>
        <w:rPr>
          <w:spacing w:val="-1"/>
          <w:w w:val="105"/>
          <w:sz w:val="16"/>
        </w:rPr>
        <w:t xml:space="preserve"> </w:t>
      </w:r>
      <w:r>
        <w:rPr>
          <w:w w:val="105"/>
          <w:sz w:val="16"/>
        </w:rPr>
        <w:t>are those of the</w:t>
      </w:r>
      <w:r>
        <w:rPr>
          <w:spacing w:val="-2"/>
          <w:w w:val="105"/>
          <w:sz w:val="16"/>
        </w:rPr>
        <w:t xml:space="preserve"> </w:t>
      </w:r>
      <w:r>
        <w:rPr>
          <w:w w:val="105"/>
          <w:sz w:val="16"/>
        </w:rPr>
        <w:t>Standard Oil which was 88</w:t>
      </w:r>
      <w:r>
        <w:rPr>
          <w:spacing w:val="-11"/>
          <w:w w:val="105"/>
          <w:sz w:val="16"/>
        </w:rPr>
        <w:t xml:space="preserve"> </w:t>
      </w:r>
      <w:r>
        <w:rPr>
          <w:w w:val="105"/>
          <w:sz w:val="16"/>
        </w:rPr>
        <w:t>% of the market in 1899 and only 67</w:t>
      </w:r>
      <w:r>
        <w:rPr>
          <w:spacing w:val="-6"/>
          <w:w w:val="105"/>
          <w:sz w:val="16"/>
        </w:rPr>
        <w:t xml:space="preserve"> </w:t>
      </w:r>
      <w:r>
        <w:rPr>
          <w:w w:val="105"/>
          <w:sz w:val="16"/>
        </w:rPr>
        <w:t>% ten years later; American Sugar,</w:t>
      </w:r>
      <w:r>
        <w:rPr>
          <w:spacing w:val="13"/>
          <w:w w:val="105"/>
          <w:sz w:val="16"/>
        </w:rPr>
        <w:t xml:space="preserve"> </w:t>
      </w:r>
      <w:r>
        <w:rPr>
          <w:w w:val="105"/>
          <w:sz w:val="16"/>
        </w:rPr>
        <w:t>95</w:t>
      </w:r>
      <w:r>
        <w:rPr>
          <w:spacing w:val="-6"/>
          <w:w w:val="105"/>
          <w:sz w:val="16"/>
        </w:rPr>
        <w:t xml:space="preserve"> </w:t>
      </w:r>
      <w:r>
        <w:rPr>
          <w:w w:val="105"/>
          <w:sz w:val="16"/>
        </w:rPr>
        <w:t>%</w:t>
      </w:r>
      <w:r>
        <w:rPr>
          <w:spacing w:val="5"/>
          <w:w w:val="105"/>
          <w:sz w:val="16"/>
        </w:rPr>
        <w:t xml:space="preserve"> </w:t>
      </w:r>
      <w:r>
        <w:rPr>
          <w:w w:val="105"/>
          <w:sz w:val="16"/>
        </w:rPr>
        <w:t>in</w:t>
      </w:r>
      <w:r>
        <w:rPr>
          <w:spacing w:val="19"/>
          <w:w w:val="105"/>
          <w:sz w:val="16"/>
        </w:rPr>
        <w:t xml:space="preserve"> </w:t>
      </w:r>
      <w:r>
        <w:rPr>
          <w:w w:val="105"/>
          <w:sz w:val="16"/>
        </w:rPr>
        <w:t>1902,</w:t>
      </w:r>
      <w:r>
        <w:rPr>
          <w:spacing w:val="12"/>
          <w:w w:val="105"/>
          <w:sz w:val="16"/>
        </w:rPr>
        <w:t xml:space="preserve"> </w:t>
      </w:r>
      <w:r>
        <w:rPr>
          <w:w w:val="105"/>
          <w:sz w:val="16"/>
        </w:rPr>
        <w:t>49</w:t>
      </w:r>
      <w:r>
        <w:rPr>
          <w:spacing w:val="-10"/>
          <w:w w:val="105"/>
          <w:sz w:val="16"/>
        </w:rPr>
        <w:t xml:space="preserve"> </w:t>
      </w:r>
      <w:r>
        <w:rPr>
          <w:w w:val="105"/>
          <w:sz w:val="16"/>
        </w:rPr>
        <w:t>%</w:t>
      </w:r>
      <w:r>
        <w:rPr>
          <w:spacing w:val="4"/>
          <w:w w:val="105"/>
          <w:sz w:val="16"/>
        </w:rPr>
        <w:t xml:space="preserve"> </w:t>
      </w:r>
      <w:r>
        <w:rPr>
          <w:w w:val="105"/>
          <w:sz w:val="16"/>
        </w:rPr>
        <w:t>in</w:t>
      </w:r>
      <w:r>
        <w:rPr>
          <w:spacing w:val="18"/>
          <w:w w:val="105"/>
          <w:sz w:val="16"/>
        </w:rPr>
        <w:t xml:space="preserve"> </w:t>
      </w:r>
      <w:r>
        <w:rPr>
          <w:w w:val="105"/>
          <w:sz w:val="16"/>
        </w:rPr>
        <w:t>1907;</w:t>
      </w:r>
      <w:r>
        <w:rPr>
          <w:spacing w:val="7"/>
          <w:w w:val="105"/>
          <w:sz w:val="16"/>
        </w:rPr>
        <w:t xml:space="preserve"> </w:t>
      </w:r>
      <w:r>
        <w:rPr>
          <w:w w:val="105"/>
          <w:sz w:val="16"/>
        </w:rPr>
        <w:t>Glucose</w:t>
      </w:r>
      <w:r>
        <w:rPr>
          <w:spacing w:val="13"/>
          <w:w w:val="105"/>
          <w:sz w:val="16"/>
        </w:rPr>
        <w:t xml:space="preserve"> </w:t>
      </w:r>
      <w:r>
        <w:rPr>
          <w:w w:val="105"/>
          <w:sz w:val="16"/>
        </w:rPr>
        <w:t>Sugar</w:t>
      </w:r>
      <w:r>
        <w:rPr>
          <w:spacing w:val="20"/>
          <w:w w:val="105"/>
          <w:sz w:val="16"/>
        </w:rPr>
        <w:t xml:space="preserve"> </w:t>
      </w:r>
      <w:r>
        <w:rPr>
          <w:w w:val="105"/>
          <w:sz w:val="16"/>
        </w:rPr>
        <w:t>Refining,</w:t>
      </w:r>
      <w:r>
        <w:rPr>
          <w:spacing w:val="13"/>
          <w:w w:val="105"/>
          <w:sz w:val="16"/>
        </w:rPr>
        <w:t xml:space="preserve"> </w:t>
      </w:r>
      <w:r>
        <w:rPr>
          <w:w w:val="105"/>
          <w:sz w:val="16"/>
        </w:rPr>
        <w:t>85</w:t>
      </w:r>
      <w:r>
        <w:rPr>
          <w:spacing w:val="-9"/>
          <w:w w:val="105"/>
          <w:sz w:val="16"/>
        </w:rPr>
        <w:t xml:space="preserve"> </w:t>
      </w:r>
      <w:r>
        <w:rPr>
          <w:w w:val="105"/>
          <w:sz w:val="16"/>
        </w:rPr>
        <w:t>%</w:t>
      </w:r>
      <w:r>
        <w:rPr>
          <w:spacing w:val="4"/>
          <w:w w:val="105"/>
          <w:sz w:val="16"/>
        </w:rPr>
        <w:t xml:space="preserve"> </w:t>
      </w:r>
      <w:r>
        <w:rPr>
          <w:spacing w:val="-7"/>
          <w:w w:val="105"/>
          <w:sz w:val="16"/>
        </w:rPr>
        <w:t>in</w:t>
      </w:r>
    </w:p>
    <w:p w14:paraId="5C291A7C" w14:textId="77777777" w:rsidR="007864B7" w:rsidRDefault="00000000">
      <w:pPr>
        <w:spacing w:line="146" w:lineRule="exact"/>
        <w:ind w:left="146"/>
        <w:jc w:val="both"/>
        <w:rPr>
          <w:sz w:val="16"/>
        </w:rPr>
      </w:pPr>
      <w:r>
        <w:rPr>
          <w:w w:val="105"/>
          <w:sz w:val="16"/>
        </w:rPr>
        <w:t>1897,</w:t>
      </w:r>
      <w:r>
        <w:rPr>
          <w:spacing w:val="31"/>
          <w:w w:val="105"/>
          <w:sz w:val="16"/>
        </w:rPr>
        <w:t xml:space="preserve"> </w:t>
      </w:r>
      <w:r>
        <w:rPr>
          <w:w w:val="105"/>
          <w:sz w:val="16"/>
        </w:rPr>
        <w:t>45</w:t>
      </w:r>
      <w:r>
        <w:rPr>
          <w:spacing w:val="-7"/>
          <w:w w:val="105"/>
          <w:sz w:val="16"/>
        </w:rPr>
        <w:t xml:space="preserve"> </w:t>
      </w:r>
      <w:r>
        <w:rPr>
          <w:w w:val="105"/>
          <w:sz w:val="16"/>
        </w:rPr>
        <w:t>%</w:t>
      </w:r>
      <w:r>
        <w:rPr>
          <w:spacing w:val="22"/>
          <w:w w:val="105"/>
          <w:sz w:val="16"/>
        </w:rPr>
        <w:t xml:space="preserve"> </w:t>
      </w:r>
      <w:r>
        <w:rPr>
          <w:w w:val="105"/>
          <w:sz w:val="16"/>
        </w:rPr>
        <w:t>in</w:t>
      </w:r>
      <w:r>
        <w:rPr>
          <w:spacing w:val="38"/>
          <w:w w:val="105"/>
          <w:sz w:val="16"/>
        </w:rPr>
        <w:t xml:space="preserve"> </w:t>
      </w:r>
      <w:r>
        <w:rPr>
          <w:w w:val="105"/>
          <w:sz w:val="16"/>
        </w:rPr>
        <w:t>1901;</w:t>
      </w:r>
      <w:r>
        <w:rPr>
          <w:spacing w:val="34"/>
          <w:w w:val="105"/>
          <w:sz w:val="16"/>
        </w:rPr>
        <w:t xml:space="preserve"> </w:t>
      </w:r>
      <w:r>
        <w:rPr>
          <w:w w:val="105"/>
          <w:sz w:val="16"/>
        </w:rPr>
        <w:t>American</w:t>
      </w:r>
      <w:r>
        <w:rPr>
          <w:spacing w:val="37"/>
          <w:w w:val="105"/>
          <w:sz w:val="16"/>
        </w:rPr>
        <w:t xml:space="preserve"> </w:t>
      </w:r>
      <w:r>
        <w:rPr>
          <w:w w:val="105"/>
          <w:sz w:val="16"/>
        </w:rPr>
        <w:t>Strawboard,</w:t>
      </w:r>
      <w:r>
        <w:rPr>
          <w:spacing w:val="37"/>
          <w:w w:val="105"/>
          <w:sz w:val="16"/>
        </w:rPr>
        <w:t xml:space="preserve"> </w:t>
      </w:r>
      <w:r>
        <w:rPr>
          <w:w w:val="105"/>
          <w:sz w:val="16"/>
        </w:rPr>
        <w:t>90</w:t>
      </w:r>
      <w:r>
        <w:rPr>
          <w:spacing w:val="-9"/>
          <w:w w:val="105"/>
          <w:sz w:val="16"/>
        </w:rPr>
        <w:t xml:space="preserve"> </w:t>
      </w:r>
      <w:r>
        <w:rPr>
          <w:w w:val="105"/>
          <w:sz w:val="16"/>
        </w:rPr>
        <w:t>%</w:t>
      </w:r>
      <w:r>
        <w:rPr>
          <w:spacing w:val="24"/>
          <w:w w:val="105"/>
          <w:sz w:val="16"/>
        </w:rPr>
        <w:t xml:space="preserve"> </w:t>
      </w:r>
      <w:r>
        <w:rPr>
          <w:w w:val="105"/>
          <w:sz w:val="16"/>
        </w:rPr>
        <w:t>in</w:t>
      </w:r>
      <w:r>
        <w:rPr>
          <w:spacing w:val="33"/>
          <w:w w:val="105"/>
          <w:sz w:val="16"/>
        </w:rPr>
        <w:t xml:space="preserve"> </w:t>
      </w:r>
      <w:r>
        <w:rPr>
          <w:w w:val="105"/>
          <w:sz w:val="16"/>
        </w:rPr>
        <w:t>1889,</w:t>
      </w:r>
      <w:r>
        <w:rPr>
          <w:spacing w:val="31"/>
          <w:w w:val="105"/>
          <w:sz w:val="16"/>
        </w:rPr>
        <w:t xml:space="preserve"> </w:t>
      </w:r>
      <w:r>
        <w:rPr>
          <w:w w:val="105"/>
          <w:sz w:val="16"/>
        </w:rPr>
        <w:t>33</w:t>
      </w:r>
      <w:r>
        <w:rPr>
          <w:spacing w:val="-10"/>
          <w:w w:val="105"/>
          <w:sz w:val="16"/>
        </w:rPr>
        <w:t xml:space="preserve"> </w:t>
      </w:r>
      <w:r>
        <w:rPr>
          <w:w w:val="105"/>
          <w:sz w:val="16"/>
        </w:rPr>
        <w:t>%</w:t>
      </w:r>
      <w:r>
        <w:rPr>
          <w:spacing w:val="28"/>
          <w:w w:val="105"/>
          <w:sz w:val="16"/>
        </w:rPr>
        <w:t xml:space="preserve"> </w:t>
      </w:r>
      <w:r>
        <w:rPr>
          <w:spacing w:val="-7"/>
          <w:w w:val="105"/>
          <w:sz w:val="16"/>
        </w:rPr>
        <w:t>in</w:t>
      </w:r>
    </w:p>
    <w:p w14:paraId="2FE9F21F" w14:textId="77777777" w:rsidR="007864B7" w:rsidRDefault="00000000">
      <w:pPr>
        <w:spacing w:line="159" w:lineRule="exact"/>
        <w:ind w:left="146"/>
        <w:jc w:val="both"/>
        <w:rPr>
          <w:sz w:val="16"/>
        </w:rPr>
      </w:pPr>
      <w:r>
        <w:rPr>
          <w:w w:val="105"/>
          <w:sz w:val="16"/>
        </w:rPr>
        <w:t>1919;</w:t>
      </w:r>
      <w:r>
        <w:rPr>
          <w:spacing w:val="16"/>
          <w:w w:val="105"/>
          <w:sz w:val="16"/>
        </w:rPr>
        <w:t xml:space="preserve"> </w:t>
      </w:r>
      <w:r>
        <w:rPr>
          <w:w w:val="105"/>
          <w:sz w:val="16"/>
        </w:rPr>
        <w:t>American</w:t>
      </w:r>
      <w:r>
        <w:rPr>
          <w:spacing w:val="24"/>
          <w:w w:val="105"/>
          <w:sz w:val="16"/>
        </w:rPr>
        <w:t xml:space="preserve"> </w:t>
      </w:r>
      <w:r>
        <w:rPr>
          <w:w w:val="105"/>
          <w:sz w:val="16"/>
        </w:rPr>
        <w:t>Tin</w:t>
      </w:r>
      <w:r>
        <w:rPr>
          <w:spacing w:val="23"/>
          <w:w w:val="105"/>
          <w:sz w:val="16"/>
        </w:rPr>
        <w:t xml:space="preserve"> </w:t>
      </w:r>
      <w:r>
        <w:rPr>
          <w:w w:val="105"/>
          <w:sz w:val="16"/>
        </w:rPr>
        <w:t>Flat,</w:t>
      </w:r>
      <w:r>
        <w:rPr>
          <w:spacing w:val="6"/>
          <w:w w:val="105"/>
          <w:sz w:val="16"/>
        </w:rPr>
        <w:t xml:space="preserve"> </w:t>
      </w:r>
      <w:r>
        <w:rPr>
          <w:w w:val="105"/>
          <w:sz w:val="16"/>
        </w:rPr>
        <w:t>95</w:t>
      </w:r>
      <w:r>
        <w:rPr>
          <w:spacing w:val="-9"/>
          <w:w w:val="105"/>
          <w:sz w:val="16"/>
        </w:rPr>
        <w:t xml:space="preserve"> </w:t>
      </w:r>
      <w:r>
        <w:rPr>
          <w:w w:val="105"/>
          <w:sz w:val="16"/>
        </w:rPr>
        <w:t>%</w:t>
      </w:r>
      <w:r>
        <w:rPr>
          <w:spacing w:val="5"/>
          <w:w w:val="105"/>
          <w:sz w:val="16"/>
        </w:rPr>
        <w:t xml:space="preserve"> </w:t>
      </w:r>
      <w:r>
        <w:rPr>
          <w:w w:val="105"/>
          <w:sz w:val="16"/>
        </w:rPr>
        <w:t>in</w:t>
      </w:r>
      <w:r>
        <w:rPr>
          <w:spacing w:val="19"/>
          <w:w w:val="105"/>
          <w:sz w:val="16"/>
        </w:rPr>
        <w:t xml:space="preserve"> </w:t>
      </w:r>
      <w:r>
        <w:rPr>
          <w:w w:val="105"/>
          <w:sz w:val="16"/>
        </w:rPr>
        <w:t>1899,</w:t>
      </w:r>
      <w:r>
        <w:rPr>
          <w:spacing w:val="15"/>
          <w:w w:val="105"/>
          <w:sz w:val="16"/>
        </w:rPr>
        <w:t xml:space="preserve"> </w:t>
      </w:r>
      <w:r>
        <w:rPr>
          <w:w w:val="105"/>
          <w:sz w:val="16"/>
        </w:rPr>
        <w:t>54</w:t>
      </w:r>
      <w:r>
        <w:rPr>
          <w:spacing w:val="-8"/>
          <w:w w:val="105"/>
          <w:sz w:val="16"/>
        </w:rPr>
        <w:t xml:space="preserve"> </w:t>
      </w:r>
      <w:r>
        <w:rPr>
          <w:w w:val="105"/>
          <w:sz w:val="16"/>
        </w:rPr>
        <w:t>%</w:t>
      </w:r>
      <w:r>
        <w:rPr>
          <w:spacing w:val="1"/>
          <w:w w:val="105"/>
          <w:sz w:val="16"/>
        </w:rPr>
        <w:t xml:space="preserve"> </w:t>
      </w:r>
      <w:r>
        <w:rPr>
          <w:w w:val="105"/>
          <w:sz w:val="16"/>
        </w:rPr>
        <w:t>in</w:t>
      </w:r>
      <w:r>
        <w:rPr>
          <w:spacing w:val="15"/>
          <w:w w:val="105"/>
          <w:sz w:val="16"/>
        </w:rPr>
        <w:t xml:space="preserve"> </w:t>
      </w:r>
      <w:r>
        <w:rPr>
          <w:w w:val="105"/>
          <w:sz w:val="16"/>
        </w:rPr>
        <w:t>1912;</w:t>
      </w:r>
      <w:r>
        <w:rPr>
          <w:spacing w:val="16"/>
          <w:w w:val="105"/>
          <w:sz w:val="16"/>
        </w:rPr>
        <w:t xml:space="preserve"> </w:t>
      </w:r>
      <w:r>
        <w:rPr>
          <w:spacing w:val="-2"/>
          <w:w w:val="105"/>
          <w:sz w:val="16"/>
        </w:rPr>
        <w:t>International</w:t>
      </w:r>
    </w:p>
    <w:p w14:paraId="3CFA5864" w14:textId="77777777" w:rsidR="007864B7" w:rsidRDefault="00000000">
      <w:pPr>
        <w:spacing w:before="13" w:line="199" w:lineRule="auto"/>
        <w:ind w:left="140" w:right="99" w:firstLine="12"/>
        <w:jc w:val="both"/>
        <w:rPr>
          <w:sz w:val="16"/>
        </w:rPr>
      </w:pPr>
      <w:r>
        <w:rPr>
          <w:sz w:val="16"/>
        </w:rPr>
        <w:t>Harvester,</w:t>
      </w:r>
      <w:r>
        <w:rPr>
          <w:spacing w:val="22"/>
          <w:sz w:val="16"/>
        </w:rPr>
        <w:t xml:space="preserve"> </w:t>
      </w:r>
      <w:r>
        <w:rPr>
          <w:sz w:val="16"/>
        </w:rPr>
        <w:t>85% in</w:t>
      </w:r>
      <w:r>
        <w:rPr>
          <w:spacing w:val="28"/>
          <w:sz w:val="16"/>
        </w:rPr>
        <w:t xml:space="preserve"> </w:t>
      </w:r>
      <w:r>
        <w:rPr>
          <w:sz w:val="16"/>
        </w:rPr>
        <w:t>1902, 44% in</w:t>
      </w:r>
      <w:r>
        <w:rPr>
          <w:spacing w:val="23"/>
          <w:sz w:val="16"/>
        </w:rPr>
        <w:t xml:space="preserve"> </w:t>
      </w:r>
      <w:r>
        <w:rPr>
          <w:sz w:val="16"/>
        </w:rPr>
        <w:t>1922;</w:t>
      </w:r>
      <w:r>
        <w:rPr>
          <w:spacing w:val="26"/>
          <w:sz w:val="16"/>
        </w:rPr>
        <w:t xml:space="preserve"> </w:t>
      </w:r>
      <w:r>
        <w:rPr>
          <w:sz w:val="16"/>
        </w:rPr>
        <w:t>USSteel,</w:t>
      </w:r>
      <w:r>
        <w:rPr>
          <w:spacing w:val="13"/>
          <w:sz w:val="16"/>
        </w:rPr>
        <w:t xml:space="preserve"> </w:t>
      </w:r>
      <w:r>
        <w:rPr>
          <w:sz w:val="16"/>
        </w:rPr>
        <w:t>66</w:t>
      </w:r>
      <w:r>
        <w:rPr>
          <w:spacing w:val="-1"/>
          <w:sz w:val="16"/>
        </w:rPr>
        <w:t xml:space="preserve"> </w:t>
      </w:r>
      <w:r>
        <w:rPr>
          <w:sz w:val="16"/>
        </w:rPr>
        <w:t>% in</w:t>
      </w:r>
      <w:r>
        <w:rPr>
          <w:spacing w:val="23"/>
          <w:sz w:val="16"/>
        </w:rPr>
        <w:t xml:space="preserve"> </w:t>
      </w:r>
      <w:r>
        <w:rPr>
          <w:sz w:val="16"/>
        </w:rPr>
        <w:t>1901,</w:t>
      </w:r>
      <w:r>
        <w:rPr>
          <w:spacing w:val="18"/>
          <w:sz w:val="16"/>
        </w:rPr>
        <w:t xml:space="preserve"> </w:t>
      </w:r>
      <w:r>
        <w:rPr>
          <w:sz w:val="16"/>
        </w:rPr>
        <w:t>33%</w:t>
      </w:r>
      <w:r>
        <w:rPr>
          <w:spacing w:val="40"/>
          <w:sz w:val="16"/>
        </w:rPr>
        <w:t xml:space="preserve"> </w:t>
      </w:r>
      <w:r>
        <w:rPr>
          <w:sz w:val="16"/>
        </w:rPr>
        <w:t>in 1934; etc. Some economists, while recognizing that the market</w:t>
      </w:r>
      <w:r>
        <w:rPr>
          <w:spacing w:val="40"/>
          <w:sz w:val="16"/>
        </w:rPr>
        <w:t xml:space="preserve"> </w:t>
      </w:r>
      <w:r>
        <w:rPr>
          <w:sz w:val="16"/>
        </w:rPr>
        <w:t>works well in this way, however deplore the slowness of the process and in</w:t>
      </w:r>
      <w:r>
        <w:rPr>
          <w:spacing w:val="40"/>
          <w:sz w:val="16"/>
        </w:rPr>
        <w:t xml:space="preserve"> </w:t>
      </w:r>
      <w:r>
        <w:rPr>
          <w:sz w:val="16"/>
        </w:rPr>
        <w:t>shoot</w:t>
      </w:r>
      <w:r>
        <w:rPr>
          <w:spacing w:val="31"/>
          <w:sz w:val="16"/>
        </w:rPr>
        <w:t xml:space="preserve"> </w:t>
      </w:r>
      <w:r>
        <w:rPr>
          <w:sz w:val="16"/>
        </w:rPr>
        <w:t>there</w:t>
      </w:r>
      <w:r>
        <w:rPr>
          <w:spacing w:val="18"/>
          <w:sz w:val="16"/>
        </w:rPr>
        <w:t xml:space="preserve"> </w:t>
      </w:r>
      <w:r>
        <w:rPr>
          <w:sz w:val="16"/>
        </w:rPr>
        <w:t>conclusion</w:t>
      </w:r>
      <w:r>
        <w:rPr>
          <w:spacing w:val="23"/>
          <w:sz w:val="16"/>
        </w:rPr>
        <w:t xml:space="preserve"> </w:t>
      </w:r>
      <w:r>
        <w:rPr>
          <w:sz w:val="16"/>
        </w:rPr>
        <w:t>that he</w:t>
      </w:r>
      <w:r>
        <w:rPr>
          <w:spacing w:val="16"/>
          <w:sz w:val="16"/>
        </w:rPr>
        <w:t xml:space="preserve"> </w:t>
      </w:r>
      <w:r>
        <w:rPr>
          <w:sz w:val="16"/>
        </w:rPr>
        <w:t>must</w:t>
      </w:r>
      <w:r>
        <w:rPr>
          <w:spacing w:val="21"/>
          <w:sz w:val="16"/>
        </w:rPr>
        <w:t xml:space="preserve"> </w:t>
      </w:r>
      <w:r>
        <w:rPr>
          <w:sz w:val="16"/>
        </w:rPr>
        <w:t>of the</w:t>
      </w:r>
      <w:r>
        <w:rPr>
          <w:spacing w:val="12"/>
          <w:sz w:val="16"/>
        </w:rPr>
        <w:t xml:space="preserve"> </w:t>
      </w:r>
      <w:r>
        <w:rPr>
          <w:sz w:val="16"/>
        </w:rPr>
        <w:t>antitrust laws</w:t>
      </w:r>
      <w:r>
        <w:rPr>
          <w:spacing w:val="33"/>
          <w:sz w:val="16"/>
        </w:rPr>
        <w:t xml:space="preserve"> </w:t>
      </w:r>
      <w:r>
        <w:rPr>
          <w:sz w:val="16"/>
        </w:rPr>
        <w:t>For</w:t>
      </w:r>
      <w:r>
        <w:rPr>
          <w:spacing w:val="16"/>
          <w:sz w:val="16"/>
        </w:rPr>
        <w:t xml:space="preserve"> </w:t>
      </w:r>
      <w:r>
        <w:rPr>
          <w:sz w:val="16"/>
        </w:rPr>
        <w:t>avoid</w:t>
      </w:r>
      <w:r>
        <w:rPr>
          <w:spacing w:val="21"/>
          <w:sz w:val="16"/>
        </w:rPr>
        <w:t xml:space="preserve"> </w:t>
      </w:r>
      <w:r>
        <w:rPr>
          <w:sz w:val="16"/>
        </w:rPr>
        <w:t>waste</w:t>
      </w:r>
      <w:r>
        <w:rPr>
          <w:spacing w:val="40"/>
          <w:sz w:val="16"/>
        </w:rPr>
        <w:t xml:space="preserve"> </w:t>
      </w:r>
      <w:r>
        <w:rPr>
          <w:sz w:val="16"/>
        </w:rPr>
        <w:t>and social costs</w:t>
      </w:r>
      <w:r>
        <w:rPr>
          <w:spacing w:val="20"/>
          <w:sz w:val="16"/>
        </w:rPr>
        <w:t xml:space="preserve"> </w:t>
      </w:r>
      <w:r>
        <w:rPr>
          <w:sz w:val="16"/>
        </w:rPr>
        <w:t>of the</w:t>
      </w:r>
      <w:r>
        <w:rPr>
          <w:spacing w:val="28"/>
          <w:sz w:val="16"/>
        </w:rPr>
        <w:t xml:space="preserve"> </w:t>
      </w:r>
      <w:r>
        <w:rPr>
          <w:sz w:val="16"/>
        </w:rPr>
        <w:t>period</w:t>
      </w:r>
      <w:r>
        <w:rPr>
          <w:spacing w:val="21"/>
          <w:sz w:val="16"/>
        </w:rPr>
        <w:t xml:space="preserve"> </w:t>
      </w:r>
      <w:r>
        <w:rPr>
          <w:sz w:val="16"/>
        </w:rPr>
        <w:t>of transition.</w:t>
      </w:r>
      <w:r>
        <w:rPr>
          <w:spacing w:val="19"/>
          <w:sz w:val="16"/>
        </w:rPr>
        <w:t xml:space="preserve"> </w:t>
      </w:r>
      <w:r>
        <w:rPr>
          <w:sz w:val="16"/>
        </w:rPr>
        <w:t>It is</w:t>
      </w:r>
      <w:r>
        <w:rPr>
          <w:spacing w:val="21"/>
          <w:sz w:val="16"/>
        </w:rPr>
        <w:t xml:space="preserve"> </w:t>
      </w:r>
      <w:r>
        <w:rPr>
          <w:sz w:val="16"/>
        </w:rPr>
        <w:t>there</w:t>
      </w:r>
      <w:r>
        <w:rPr>
          <w:spacing w:val="21"/>
          <w:sz w:val="16"/>
        </w:rPr>
        <w:t xml:space="preserve"> </w:t>
      </w:r>
      <w:r>
        <w:rPr>
          <w:sz w:val="16"/>
        </w:rPr>
        <w:t>a vision</w:t>
      </w:r>
      <w:r>
        <w:rPr>
          <w:spacing w:val="21"/>
          <w:sz w:val="16"/>
        </w:rPr>
        <w:t xml:space="preserve"> </w:t>
      </w:r>
      <w:r>
        <w:rPr>
          <w:sz w:val="16"/>
        </w:rPr>
        <w:t>angelic</w:t>
      </w:r>
      <w:r>
        <w:rPr>
          <w:spacing w:val="40"/>
          <w:sz w:val="16"/>
        </w:rPr>
        <w:t xml:space="preserve"> </w:t>
      </w:r>
      <w:r>
        <w:rPr>
          <w:sz w:val="16"/>
        </w:rPr>
        <w:t>of the power of the judge and the law. Those who hold this reasoning</w:t>
      </w:r>
      <w:r>
        <w:rPr>
          <w:spacing w:val="40"/>
          <w:sz w:val="16"/>
        </w:rPr>
        <w:t xml:space="preserve"> </w:t>
      </w:r>
      <w:r>
        <w:rPr>
          <w:sz w:val="16"/>
        </w:rPr>
        <w:t>forget the length of the trials involved</w:t>
      </w:r>
      <w:r>
        <w:rPr>
          <w:spacing w:val="40"/>
          <w:sz w:val="16"/>
        </w:rPr>
        <w:t xml:space="preserve"> </w:t>
      </w:r>
      <w:r>
        <w:rPr>
          <w:sz w:val="16"/>
        </w:rPr>
        <w:t>antitrust laws.</w:t>
      </w:r>
      <w:r>
        <w:rPr>
          <w:spacing w:val="40"/>
          <w:sz w:val="16"/>
        </w:rPr>
        <w:t xml:space="preserve"> </w:t>
      </w:r>
      <w:r>
        <w:rPr>
          <w:i/>
          <w:sz w:val="17"/>
        </w:rPr>
        <w:t>The big ones</w:t>
      </w:r>
      <w:r>
        <w:rPr>
          <w:i/>
          <w:spacing w:val="-8"/>
          <w:sz w:val="17"/>
        </w:rPr>
        <w:t xml:space="preserve"> </w:t>
      </w:r>
      <w:r>
        <w:rPr>
          <w:i/>
          <w:sz w:val="17"/>
        </w:rPr>
        <w:t>trial</w:t>
      </w:r>
      <w:r>
        <w:rPr>
          <w:i/>
          <w:spacing w:val="-11"/>
          <w:sz w:val="17"/>
        </w:rPr>
        <w:t xml:space="preserve"> </w:t>
      </w:r>
      <w:r>
        <w:rPr>
          <w:i/>
          <w:sz w:val="17"/>
        </w:rPr>
        <w:t>Americans</w:t>
      </w:r>
      <w:r>
        <w:rPr>
          <w:i/>
          <w:spacing w:val="-3"/>
          <w:sz w:val="17"/>
        </w:rPr>
        <w:t xml:space="preserve"> </w:t>
      </w:r>
      <w:r>
        <w:rPr>
          <w:i/>
          <w:sz w:val="17"/>
        </w:rPr>
        <w:t>show</w:t>
      </w:r>
      <w:r>
        <w:rPr>
          <w:i/>
          <w:spacing w:val="-4"/>
          <w:sz w:val="17"/>
        </w:rPr>
        <w:t xml:space="preserve"> </w:t>
      </w:r>
      <w:r>
        <w:rPr>
          <w:i/>
          <w:sz w:val="17"/>
        </w:rPr>
        <w:t>that</w:t>
      </w:r>
      <w:r>
        <w:rPr>
          <w:i/>
          <w:spacing w:val="-10"/>
          <w:sz w:val="17"/>
        </w:rPr>
        <w:t xml:space="preserve"> </w:t>
      </w:r>
      <w:r>
        <w:rPr>
          <w:i/>
          <w:sz w:val="17"/>
        </w:rPr>
        <w:t>THE</w:t>
      </w:r>
      <w:r>
        <w:rPr>
          <w:i/>
          <w:spacing w:val="-10"/>
          <w:sz w:val="17"/>
        </w:rPr>
        <w:t xml:space="preserve"> </w:t>
      </w:r>
      <w:r>
        <w:rPr>
          <w:i/>
          <w:sz w:val="17"/>
        </w:rPr>
        <w:t>walk</w:t>
      </w:r>
      <w:r>
        <w:rPr>
          <w:i/>
          <w:spacing w:val="-11"/>
          <w:sz w:val="17"/>
        </w:rPr>
        <w:t xml:space="preserve"> </w:t>
      </w:r>
      <w:r>
        <w:rPr>
          <w:i/>
          <w:sz w:val="17"/>
        </w:rPr>
        <w:t>its</w:t>
      </w:r>
      <w:r>
        <w:rPr>
          <w:i/>
          <w:spacing w:val="-7"/>
          <w:sz w:val="17"/>
        </w:rPr>
        <w:t xml:space="preserve"> </w:t>
      </w:r>
      <w:r>
        <w:rPr>
          <w:i/>
          <w:sz w:val="17"/>
        </w:rPr>
        <w:t>revealed</w:t>
      </w:r>
      <w:r>
        <w:rPr>
          <w:i/>
          <w:spacing w:val="-11"/>
          <w:sz w:val="17"/>
        </w:rPr>
        <w:t xml:space="preserve"> </w:t>
      </w:r>
      <w:r>
        <w:rPr>
          <w:i/>
          <w:sz w:val="17"/>
        </w:rPr>
        <w:t xml:space="preserve">generally a much quicker instrument than the judge to reduce the power of the big trusts </w:t>
      </w:r>
      <w:r>
        <w:rPr>
          <w:sz w:val="16"/>
        </w:rPr>
        <w:t>(example of Standard Oil or</w:t>
      </w:r>
      <w:r>
        <w:rPr>
          <w:spacing w:val="40"/>
          <w:sz w:val="16"/>
        </w:rPr>
        <w:t xml:space="preserve"> </w:t>
      </w:r>
      <w:r>
        <w:rPr>
          <w:sz w:val="16"/>
        </w:rPr>
        <w:t>Again</w:t>
      </w:r>
      <w:r>
        <w:rPr>
          <w:spacing w:val="40"/>
          <w:sz w:val="16"/>
        </w:rPr>
        <w:t xml:space="preserve"> </w:t>
      </w:r>
      <w:r>
        <w:rPr>
          <w:sz w:val="16"/>
        </w:rPr>
        <w:t>from IBM,</w:t>
      </w:r>
      <w:r>
        <w:rPr>
          <w:spacing w:val="40"/>
          <w:sz w:val="16"/>
        </w:rPr>
        <w:t xml:space="preserve"> </w:t>
      </w:r>
      <w:r>
        <w:rPr>
          <w:sz w:val="16"/>
        </w:rPr>
        <w:t>For</w:t>
      </w:r>
      <w:r>
        <w:rPr>
          <w:spacing w:val="40"/>
          <w:sz w:val="16"/>
        </w:rPr>
        <w:t xml:space="preserve"> </w:t>
      </w:r>
      <w:r>
        <w:rPr>
          <w:sz w:val="16"/>
        </w:rPr>
        <w:t>Today).</w:t>
      </w:r>
    </w:p>
    <w:p w14:paraId="6B1DD8F4" w14:textId="77777777" w:rsidR="007864B7" w:rsidRDefault="00000000">
      <w:pPr>
        <w:pStyle w:val="ListParagraph"/>
        <w:numPr>
          <w:ilvl w:val="0"/>
          <w:numId w:val="4"/>
        </w:numPr>
        <w:tabs>
          <w:tab w:val="left" w:pos="591"/>
        </w:tabs>
        <w:spacing w:line="163" w:lineRule="exact"/>
        <w:ind w:left="591" w:hanging="279"/>
        <w:jc w:val="both"/>
        <w:rPr>
          <w:i/>
          <w:sz w:val="17"/>
        </w:rPr>
      </w:pPr>
      <w:r>
        <w:rPr>
          <w:sz w:val="16"/>
        </w:rPr>
        <w:t>Stanley</w:t>
      </w:r>
      <w:r>
        <w:rPr>
          <w:spacing w:val="9"/>
          <w:sz w:val="16"/>
        </w:rPr>
        <w:t xml:space="preserve"> </w:t>
      </w:r>
      <w:r>
        <w:rPr>
          <w:sz w:val="16"/>
        </w:rPr>
        <w:t>ORNSTEIN,</w:t>
      </w:r>
      <w:r>
        <w:rPr>
          <w:spacing w:val="15"/>
          <w:sz w:val="16"/>
        </w:rPr>
        <w:t xml:space="preserve"> </w:t>
      </w:r>
      <w:r>
        <w:rPr>
          <w:sz w:val="16"/>
        </w:rPr>
        <w:t>•</w:t>
      </w:r>
      <w:r>
        <w:rPr>
          <w:spacing w:val="14"/>
          <w:sz w:val="16"/>
        </w:rPr>
        <w:t xml:space="preserve"> </w:t>
      </w:r>
      <w:r>
        <w:rPr>
          <w:sz w:val="16"/>
        </w:rPr>
        <w:t>Concentration</w:t>
      </w:r>
      <w:r>
        <w:rPr>
          <w:spacing w:val="21"/>
          <w:sz w:val="16"/>
        </w:rPr>
        <w:t xml:space="preserve"> </w:t>
      </w:r>
      <w:r>
        <w:rPr>
          <w:sz w:val="16"/>
        </w:rPr>
        <w:t>and</w:t>
      </w:r>
      <w:r>
        <w:rPr>
          <w:spacing w:val="13"/>
          <w:sz w:val="16"/>
        </w:rPr>
        <w:t xml:space="preserve"> </w:t>
      </w:r>
      <w:r>
        <w:rPr>
          <w:sz w:val="16"/>
        </w:rPr>
        <w:t>Profits</w:t>
      </w:r>
      <w:r>
        <w:rPr>
          <w:spacing w:val="-1"/>
          <w:sz w:val="16"/>
        </w:rPr>
        <w:t xml:space="preserve"> </w:t>
      </w:r>
      <w:r>
        <w:rPr>
          <w:sz w:val="16"/>
        </w:rPr>
        <w:t>•,</w:t>
      </w:r>
      <w:r>
        <w:rPr>
          <w:spacing w:val="5"/>
          <w:sz w:val="16"/>
        </w:rPr>
        <w:t xml:space="preserve"> </w:t>
      </w:r>
      <w:r>
        <w:rPr>
          <w:sz w:val="16"/>
        </w:rPr>
        <w:t>In</w:t>
      </w:r>
      <w:r>
        <w:rPr>
          <w:spacing w:val="7"/>
          <w:sz w:val="16"/>
        </w:rPr>
        <w:t xml:space="preserve"> </w:t>
      </w:r>
      <w:r>
        <w:rPr>
          <w:sz w:val="16"/>
        </w:rPr>
        <w:t>THE</w:t>
      </w:r>
      <w:r>
        <w:rPr>
          <w:spacing w:val="3"/>
          <w:sz w:val="16"/>
        </w:rPr>
        <w:t xml:space="preserve"> </w:t>
      </w:r>
      <w:r>
        <w:rPr>
          <w:i/>
          <w:spacing w:val="-2"/>
          <w:sz w:val="17"/>
        </w:rPr>
        <w:t>Newspaper</w:t>
      </w:r>
    </w:p>
    <w:p w14:paraId="731906AB" w14:textId="77777777" w:rsidR="007864B7" w:rsidRDefault="007864B7">
      <w:pPr>
        <w:spacing w:line="163" w:lineRule="exact"/>
        <w:jc w:val="both"/>
        <w:rPr>
          <w:sz w:val="17"/>
        </w:rPr>
        <w:sectPr w:rsidR="007864B7">
          <w:pgSz w:w="5940" w:h="9870"/>
          <w:pgMar w:top="880" w:right="240" w:bottom="280" w:left="580" w:header="594" w:footer="0" w:gutter="0"/>
          <w:cols w:space="720"/>
        </w:sectPr>
      </w:pPr>
    </w:p>
    <w:p w14:paraId="2221BBE5" w14:textId="77777777" w:rsidR="007864B7" w:rsidRDefault="00000000">
      <w:pPr>
        <w:spacing w:before="108" w:line="201" w:lineRule="auto"/>
        <w:ind w:left="125" w:right="113" w:hanging="2"/>
        <w:jc w:val="both"/>
        <w:rPr>
          <w:sz w:val="16"/>
        </w:rPr>
      </w:pPr>
      <w:r>
        <w:rPr>
          <w:i/>
          <w:sz w:val="17"/>
        </w:rPr>
        <w:lastRenderedPageBreak/>
        <w:t xml:space="preserve">of Business, </w:t>
      </w:r>
      <w:r>
        <w:rPr>
          <w:sz w:val="16"/>
        </w:rPr>
        <w:t xml:space="preserve">45, October 1972. James C. ELLERT, </w:t>
      </w:r>
      <w:r>
        <w:rPr>
          <w:i/>
          <w:sz w:val="17"/>
        </w:rPr>
        <w:t xml:space="preserve">Concentration, Dise quilibria and the Convergence Pattern in Industry Rates of Return, </w:t>
      </w:r>
      <w:r>
        <w:rPr>
          <w:sz w:val="16"/>
        </w:rPr>
        <w:t>University of</w:t>
      </w:r>
      <w:r>
        <w:rPr>
          <w:spacing w:val="28"/>
          <w:sz w:val="16"/>
        </w:rPr>
        <w:t xml:space="preserve"> </w:t>
      </w:r>
      <w:r>
        <w:rPr>
          <w:sz w:val="16"/>
        </w:rPr>
        <w:t>Chicago</w:t>
      </w:r>
      <w:r>
        <w:rPr>
          <w:spacing w:val="33"/>
          <w:sz w:val="16"/>
        </w:rPr>
        <w:t xml:space="preserve"> </w:t>
      </w:r>
      <w:r>
        <w:rPr>
          <w:sz w:val="16"/>
        </w:rPr>
        <w:t>Industrial</w:t>
      </w:r>
      <w:r>
        <w:rPr>
          <w:spacing w:val="32"/>
          <w:sz w:val="16"/>
        </w:rPr>
        <w:t xml:space="preserve"> </w:t>
      </w:r>
      <w:r>
        <w:rPr>
          <w:sz w:val="16"/>
        </w:rPr>
        <w:t>Organization</w:t>
      </w:r>
      <w:r>
        <w:rPr>
          <w:spacing w:val="40"/>
          <w:sz w:val="16"/>
        </w:rPr>
        <w:t xml:space="preserve"> </w:t>
      </w:r>
      <w:r>
        <w:rPr>
          <w:sz w:val="16"/>
        </w:rPr>
        <w:t>Workshop,</w:t>
      </w:r>
      <w:r>
        <w:rPr>
          <w:spacing w:val="28"/>
          <w:sz w:val="16"/>
        </w:rPr>
        <w:t xml:space="preserve"> </w:t>
      </w:r>
      <w:r>
        <w:rPr>
          <w:sz w:val="16"/>
        </w:rPr>
        <w:t>october</w:t>
      </w:r>
      <w:r>
        <w:rPr>
          <w:spacing w:val="30"/>
          <w:sz w:val="16"/>
        </w:rPr>
        <w:t xml:space="preserve"> </w:t>
      </w:r>
      <w:r>
        <w:rPr>
          <w:sz w:val="16"/>
        </w:rPr>
        <w:t>1971.</w:t>
      </w:r>
    </w:p>
    <w:p w14:paraId="0331F7B8" w14:textId="77777777" w:rsidR="007864B7" w:rsidRDefault="00000000">
      <w:pPr>
        <w:pStyle w:val="ListParagraph"/>
        <w:numPr>
          <w:ilvl w:val="0"/>
          <w:numId w:val="4"/>
        </w:numPr>
        <w:tabs>
          <w:tab w:val="left" w:pos="586"/>
        </w:tabs>
        <w:spacing w:line="201" w:lineRule="auto"/>
        <w:ind w:left="119" w:right="120" w:firstLine="171"/>
        <w:jc w:val="both"/>
        <w:rPr>
          <w:i/>
          <w:sz w:val="17"/>
        </w:rPr>
      </w:pPr>
      <w:r>
        <w:rPr>
          <w:spacing w:val="-2"/>
          <w:sz w:val="16"/>
        </w:rPr>
        <w:t>Harold</w:t>
      </w:r>
      <w:r>
        <w:rPr>
          <w:sz w:val="16"/>
        </w:rPr>
        <w:t xml:space="preserve"> </w:t>
      </w:r>
      <w:r>
        <w:rPr>
          <w:spacing w:val="-2"/>
          <w:sz w:val="16"/>
        </w:rPr>
        <w:t xml:space="preserve">DEMSETZ, </w:t>
      </w:r>
      <w:r>
        <w:rPr>
          <w:i/>
          <w:spacing w:val="-2"/>
          <w:sz w:val="17"/>
        </w:rPr>
        <w:t>The</w:t>
      </w:r>
      <w:r>
        <w:rPr>
          <w:i/>
          <w:spacing w:val="-5"/>
          <w:sz w:val="17"/>
        </w:rPr>
        <w:t xml:space="preserve"> </w:t>
      </w:r>
      <w:r>
        <w:rPr>
          <w:i/>
          <w:spacing w:val="-2"/>
          <w:sz w:val="17"/>
        </w:rPr>
        <w:t>Market Concentration Doctrine,</w:t>
      </w:r>
      <w:r>
        <w:rPr>
          <w:i/>
          <w:spacing w:val="-9"/>
          <w:sz w:val="17"/>
        </w:rPr>
        <w:t xml:space="preserve"> </w:t>
      </w:r>
      <w:r>
        <w:rPr>
          <w:spacing w:val="-2"/>
          <w:sz w:val="16"/>
        </w:rPr>
        <w:t>American</w:t>
      </w:r>
      <w:r>
        <w:rPr>
          <w:spacing w:val="40"/>
          <w:sz w:val="16"/>
        </w:rPr>
        <w:t xml:space="preserve"> </w:t>
      </w:r>
      <w:r>
        <w:rPr>
          <w:sz w:val="16"/>
        </w:rPr>
        <w:t>Enterprise</w:t>
      </w:r>
      <w:r>
        <w:rPr>
          <w:spacing w:val="80"/>
          <w:sz w:val="16"/>
        </w:rPr>
        <w:t xml:space="preserve"> </w:t>
      </w:r>
      <w:r>
        <w:rPr>
          <w:sz w:val="16"/>
        </w:rPr>
        <w:t>Institute,</w:t>
      </w:r>
      <w:r>
        <w:rPr>
          <w:spacing w:val="40"/>
          <w:sz w:val="16"/>
        </w:rPr>
        <w:t xml:space="preserve"> </w:t>
      </w:r>
      <w:r>
        <w:rPr>
          <w:sz w:val="16"/>
        </w:rPr>
        <w:t>august</w:t>
      </w:r>
      <w:r>
        <w:rPr>
          <w:spacing w:val="40"/>
          <w:sz w:val="16"/>
        </w:rPr>
        <w:t xml:space="preserve"> </w:t>
      </w:r>
      <w:r>
        <w:rPr>
          <w:sz w:val="16"/>
        </w:rPr>
        <w:t>1973.</w:t>
      </w:r>
      <w:r>
        <w:rPr>
          <w:spacing w:val="40"/>
          <w:sz w:val="16"/>
        </w:rPr>
        <w:t xml:space="preserve"> </w:t>
      </w:r>
      <w:r>
        <w:rPr>
          <w:sz w:val="16"/>
        </w:rPr>
        <w:t>•</w:t>
      </w:r>
      <w:r>
        <w:rPr>
          <w:spacing w:val="40"/>
          <w:sz w:val="16"/>
        </w:rPr>
        <w:t xml:space="preserve"> </w:t>
      </w:r>
      <w:r>
        <w:rPr>
          <w:sz w:val="16"/>
        </w:rPr>
        <w:t>Industry</w:t>
      </w:r>
      <w:r>
        <w:rPr>
          <w:spacing w:val="40"/>
          <w:sz w:val="16"/>
        </w:rPr>
        <w:t xml:space="preserve"> </w:t>
      </w:r>
      <w:r>
        <w:rPr>
          <w:sz w:val="16"/>
        </w:rPr>
        <w:t>Structure,</w:t>
      </w:r>
      <w:r>
        <w:rPr>
          <w:spacing w:val="40"/>
          <w:sz w:val="16"/>
        </w:rPr>
        <w:t xml:space="preserve"> </w:t>
      </w:r>
      <w:r>
        <w:rPr>
          <w:sz w:val="16"/>
        </w:rPr>
        <w:t>Market</w:t>
      </w:r>
      <w:r>
        <w:rPr>
          <w:spacing w:val="79"/>
          <w:sz w:val="16"/>
        </w:rPr>
        <w:t xml:space="preserve"> </w:t>
      </w:r>
      <w:r>
        <w:rPr>
          <w:sz w:val="16"/>
        </w:rPr>
        <w:t>Rivalry</w:t>
      </w:r>
      <w:r>
        <w:rPr>
          <w:spacing w:val="40"/>
          <w:sz w:val="16"/>
        </w:rPr>
        <w:t xml:space="preserve"> </w:t>
      </w:r>
      <w:r>
        <w:rPr>
          <w:sz w:val="16"/>
        </w:rPr>
        <w:t xml:space="preserve">and Public Policy •• </w:t>
      </w:r>
      <w:r>
        <w:rPr>
          <w:i/>
          <w:sz w:val="17"/>
        </w:rPr>
        <w:t xml:space="preserve">Journal of Law and Economics, </w:t>
      </w:r>
      <w:r>
        <w:rPr>
          <w:sz w:val="16"/>
        </w:rPr>
        <w:t>April 1973. •</w:t>
      </w:r>
      <w:r>
        <w:rPr>
          <w:spacing w:val="-1"/>
          <w:sz w:val="16"/>
        </w:rPr>
        <w:t xml:space="preserve"> </w:t>
      </w:r>
      <w:r>
        <w:rPr>
          <w:sz w:val="16"/>
        </w:rPr>
        <w:t>Two</w:t>
      </w:r>
      <w:r>
        <w:rPr>
          <w:spacing w:val="40"/>
          <w:sz w:val="16"/>
        </w:rPr>
        <w:t xml:space="preserve"> </w:t>
      </w:r>
      <w:r>
        <w:rPr>
          <w:sz w:val="16"/>
        </w:rPr>
        <w:t>Systems</w:t>
      </w:r>
      <w:r>
        <w:rPr>
          <w:spacing w:val="-10"/>
          <w:sz w:val="16"/>
        </w:rPr>
        <w:t xml:space="preserve"> </w:t>
      </w:r>
      <w:r>
        <w:rPr>
          <w:sz w:val="16"/>
        </w:rPr>
        <w:t>of</w:t>
      </w:r>
      <w:r>
        <w:rPr>
          <w:spacing w:val="-10"/>
          <w:sz w:val="16"/>
        </w:rPr>
        <w:t xml:space="preserve"> </w:t>
      </w:r>
      <w:r>
        <w:rPr>
          <w:sz w:val="16"/>
        </w:rPr>
        <w:t>Belief</w:t>
      </w:r>
      <w:r>
        <w:rPr>
          <w:spacing w:val="-10"/>
          <w:sz w:val="16"/>
        </w:rPr>
        <w:t xml:space="preserve"> </w:t>
      </w:r>
      <w:r>
        <w:rPr>
          <w:sz w:val="16"/>
        </w:rPr>
        <w:t>about</w:t>
      </w:r>
      <w:r>
        <w:rPr>
          <w:spacing w:val="-5"/>
          <w:sz w:val="16"/>
        </w:rPr>
        <w:t xml:space="preserve"> </w:t>
      </w:r>
      <w:r>
        <w:rPr>
          <w:sz w:val="16"/>
        </w:rPr>
        <w:t>Monopoly</w:t>
      </w:r>
      <w:r>
        <w:rPr>
          <w:spacing w:val="-10"/>
          <w:sz w:val="16"/>
        </w:rPr>
        <w:t xml:space="preserve"> </w:t>
      </w:r>
      <w:r>
        <w:rPr>
          <w:sz w:val="16"/>
        </w:rPr>
        <w:t>••</w:t>
      </w:r>
      <w:r>
        <w:rPr>
          <w:spacing w:val="-10"/>
          <w:sz w:val="16"/>
        </w:rPr>
        <w:t xml:space="preserve"> </w:t>
      </w:r>
      <w:r>
        <w:rPr>
          <w:sz w:val="16"/>
        </w:rPr>
        <w:t>In</w:t>
      </w:r>
      <w:r>
        <w:rPr>
          <w:spacing w:val="-10"/>
          <w:sz w:val="16"/>
        </w:rPr>
        <w:t xml:space="preserve"> </w:t>
      </w:r>
      <w:r>
        <w:rPr>
          <w:sz w:val="16"/>
        </w:rPr>
        <w:t>GoLDSCHMID,</w:t>
      </w:r>
      <w:r>
        <w:rPr>
          <w:spacing w:val="5"/>
          <w:sz w:val="16"/>
        </w:rPr>
        <w:t xml:space="preserve"> </w:t>
      </w:r>
      <w:r>
        <w:rPr>
          <w:sz w:val="16"/>
        </w:rPr>
        <w:t>MANN</w:t>
      </w:r>
      <w:r>
        <w:rPr>
          <w:spacing w:val="-6"/>
          <w:sz w:val="16"/>
        </w:rPr>
        <w:t xml:space="preserve"> </w:t>
      </w:r>
      <w:r>
        <w:rPr>
          <w:sz w:val="16"/>
        </w:rPr>
        <w:t>And</w:t>
      </w:r>
      <w:r>
        <w:rPr>
          <w:spacing w:val="-10"/>
          <w:sz w:val="16"/>
        </w:rPr>
        <w:t xml:space="preserve"> </w:t>
      </w:r>
      <w:r>
        <w:rPr>
          <w:sz w:val="16"/>
        </w:rPr>
        <w:t>WEs</w:t>
      </w:r>
      <w:r>
        <w:rPr>
          <w:spacing w:val="40"/>
          <w:sz w:val="16"/>
        </w:rPr>
        <w:t xml:space="preserve"> </w:t>
      </w:r>
      <w:r>
        <w:rPr>
          <w:sz w:val="16"/>
        </w:rPr>
        <w:t>YOUR,</w:t>
      </w:r>
      <w:r>
        <w:rPr>
          <w:spacing w:val="40"/>
          <w:sz w:val="16"/>
        </w:rPr>
        <w:t xml:space="preserve"> </w:t>
      </w:r>
      <w:r>
        <w:rPr>
          <w:i/>
          <w:sz w:val="17"/>
        </w:rPr>
        <w:t>Industrial</w:t>
      </w:r>
      <w:r>
        <w:rPr>
          <w:i/>
          <w:spacing w:val="40"/>
          <w:sz w:val="17"/>
        </w:rPr>
        <w:t xml:space="preserve"> </w:t>
      </w:r>
      <w:r>
        <w:rPr>
          <w:i/>
          <w:sz w:val="17"/>
        </w:rPr>
        <w:t>Concentration: the</w:t>
      </w:r>
      <w:r>
        <w:rPr>
          <w:i/>
          <w:spacing w:val="40"/>
          <w:sz w:val="17"/>
        </w:rPr>
        <w:t xml:space="preserve"> </w:t>
      </w:r>
      <w:r>
        <w:rPr>
          <w:i/>
          <w:sz w:val="17"/>
        </w:rPr>
        <w:t>New</w:t>
      </w:r>
      <w:r>
        <w:rPr>
          <w:i/>
          <w:spacing w:val="40"/>
          <w:sz w:val="17"/>
        </w:rPr>
        <w:t xml:space="preserve"> </w:t>
      </w:r>
      <w:r>
        <w:rPr>
          <w:i/>
          <w:sz w:val="17"/>
        </w:rPr>
        <w:t>Learning.</w:t>
      </w:r>
    </w:p>
    <w:p w14:paraId="2EF8F1D0" w14:textId="77777777" w:rsidR="007864B7" w:rsidRDefault="00000000">
      <w:pPr>
        <w:pStyle w:val="ListParagraph"/>
        <w:numPr>
          <w:ilvl w:val="0"/>
          <w:numId w:val="4"/>
        </w:numPr>
        <w:tabs>
          <w:tab w:val="left" w:pos="579"/>
        </w:tabs>
        <w:spacing w:line="189" w:lineRule="auto"/>
        <w:ind w:left="138" w:right="137" w:firstLine="153"/>
        <w:jc w:val="both"/>
        <w:rPr>
          <w:sz w:val="16"/>
        </w:rPr>
      </w:pPr>
      <w:r>
        <w:rPr>
          <w:sz w:val="16"/>
        </w:rPr>
        <w:t xml:space="preserve">AscH and MARCUS, • Return to Scale on Advertising </w:t>
      </w:r>
      <w:r>
        <w:rPr>
          <w:i/>
          <w:sz w:val="17"/>
        </w:rPr>
        <w:t>•, Anti-Trust Bulletin,</w:t>
      </w:r>
      <w:r>
        <w:rPr>
          <w:i/>
          <w:spacing w:val="40"/>
          <w:sz w:val="17"/>
        </w:rPr>
        <w:t xml:space="preserve"> </w:t>
      </w:r>
      <w:r>
        <w:rPr>
          <w:sz w:val="16"/>
        </w:rPr>
        <w:t>spring</w:t>
      </w:r>
      <w:r>
        <w:rPr>
          <w:spacing w:val="40"/>
          <w:sz w:val="16"/>
        </w:rPr>
        <w:t xml:space="preserve"> </w:t>
      </w:r>
      <w:r>
        <w:rPr>
          <w:sz w:val="16"/>
        </w:rPr>
        <w:t>197</w:t>
      </w:r>
      <w:r>
        <w:rPr>
          <w:spacing w:val="-6"/>
          <w:sz w:val="16"/>
        </w:rPr>
        <w:t xml:space="preserve"> </w:t>
      </w:r>
      <w:r>
        <w:rPr>
          <w:sz w:val="16"/>
        </w:rPr>
        <w:t>I.</w:t>
      </w:r>
    </w:p>
    <w:p w14:paraId="1F61733C" w14:textId="77777777" w:rsidR="007864B7" w:rsidRDefault="00000000">
      <w:pPr>
        <w:pStyle w:val="ListParagraph"/>
        <w:numPr>
          <w:ilvl w:val="0"/>
          <w:numId w:val="4"/>
        </w:numPr>
        <w:tabs>
          <w:tab w:val="left" w:pos="586"/>
        </w:tabs>
        <w:spacing w:line="199" w:lineRule="auto"/>
        <w:ind w:left="132" w:right="119" w:firstLine="158"/>
        <w:jc w:val="both"/>
        <w:rPr>
          <w:sz w:val="16"/>
        </w:rPr>
      </w:pPr>
      <w:r>
        <w:rPr>
          <w:sz w:val="16"/>
        </w:rPr>
        <w:t xml:space="preserve">Baruch LEV, </w:t>
      </w:r>
      <w:r>
        <w:rPr>
          <w:i/>
          <w:sz w:val="17"/>
        </w:rPr>
        <w:t>Economics Determinants of some Time</w:t>
      </w:r>
      <w:r>
        <w:rPr>
          <w:i/>
          <w:spacing w:val="-1"/>
          <w:sz w:val="17"/>
        </w:rPr>
        <w:t xml:space="preserve"> </w:t>
      </w:r>
      <w:r>
        <w:rPr>
          <w:i/>
          <w:sz w:val="17"/>
        </w:rPr>
        <w:t xml:space="preserve">Series Pro profits of Earning, </w:t>
      </w:r>
      <w:r>
        <w:rPr>
          <w:sz w:val="16"/>
        </w:rPr>
        <w:t>University</w:t>
      </w:r>
      <w:r>
        <w:rPr>
          <w:spacing w:val="38"/>
          <w:sz w:val="16"/>
        </w:rPr>
        <w:t xml:space="preserve"> </w:t>
      </w:r>
      <w:r>
        <w:rPr>
          <w:sz w:val="16"/>
        </w:rPr>
        <w:t>of Chicago Accounting</w:t>
      </w:r>
      <w:r>
        <w:rPr>
          <w:spacing w:val="40"/>
          <w:sz w:val="16"/>
        </w:rPr>
        <w:t xml:space="preserve"> </w:t>
      </w:r>
      <w:r>
        <w:rPr>
          <w:sz w:val="16"/>
        </w:rPr>
        <w:t>Workshop,</w:t>
      </w:r>
      <w:r>
        <w:rPr>
          <w:spacing w:val="40"/>
          <w:sz w:val="16"/>
        </w:rPr>
        <w:t xml:space="preserve"> </w:t>
      </w:r>
      <w:r>
        <w:rPr>
          <w:sz w:val="16"/>
        </w:rPr>
        <w:t>jan</w:t>
      </w:r>
      <w:r>
        <w:rPr>
          <w:spacing w:val="40"/>
          <w:sz w:val="16"/>
        </w:rPr>
        <w:t xml:space="preserve"> </w:t>
      </w:r>
      <w:r>
        <w:rPr>
          <w:sz w:val="16"/>
        </w:rPr>
        <w:t>life</w:t>
      </w:r>
      <w:r>
        <w:rPr>
          <w:spacing w:val="40"/>
          <w:sz w:val="16"/>
        </w:rPr>
        <w:t xml:space="preserve"> </w:t>
      </w:r>
      <w:r>
        <w:rPr>
          <w:sz w:val="16"/>
        </w:rPr>
        <w:t>1977.</w:t>
      </w:r>
    </w:p>
    <w:p w14:paraId="788E97E4" w14:textId="77777777" w:rsidR="007864B7" w:rsidRDefault="00000000">
      <w:pPr>
        <w:pStyle w:val="ListParagraph"/>
        <w:numPr>
          <w:ilvl w:val="0"/>
          <w:numId w:val="4"/>
        </w:numPr>
        <w:tabs>
          <w:tab w:val="left" w:pos="577"/>
        </w:tabs>
        <w:spacing w:before="5" w:line="194" w:lineRule="auto"/>
        <w:ind w:left="126" w:right="122" w:firstLine="165"/>
        <w:jc w:val="both"/>
        <w:rPr>
          <w:sz w:val="16"/>
        </w:rPr>
      </w:pPr>
      <w:r>
        <w:rPr>
          <w:sz w:val="16"/>
        </w:rPr>
        <w:t xml:space="preserve">John R. CARTER, • Collusion, Efficiency and Anti-Trust •, </w:t>
      </w:r>
      <w:r>
        <w:rPr>
          <w:i/>
          <w:sz w:val="17"/>
        </w:rPr>
        <w:t>Journal</w:t>
      </w:r>
      <w:r>
        <w:rPr>
          <w:i/>
          <w:spacing w:val="40"/>
          <w:sz w:val="17"/>
        </w:rPr>
        <w:t xml:space="preserve"> </w:t>
      </w:r>
      <w:r>
        <w:rPr>
          <w:i/>
          <w:sz w:val="17"/>
        </w:rPr>
        <w:t>of</w:t>
      </w:r>
      <w:r>
        <w:rPr>
          <w:i/>
          <w:spacing w:val="40"/>
          <w:sz w:val="17"/>
        </w:rPr>
        <w:t xml:space="preserve"> </w:t>
      </w:r>
      <w:r>
        <w:rPr>
          <w:i/>
          <w:sz w:val="17"/>
        </w:rPr>
        <w:t>Law</w:t>
      </w:r>
      <w:r>
        <w:rPr>
          <w:i/>
          <w:spacing w:val="40"/>
          <w:sz w:val="17"/>
        </w:rPr>
        <w:t xml:space="preserve"> </w:t>
      </w:r>
      <w:r>
        <w:rPr>
          <w:i/>
          <w:sz w:val="17"/>
        </w:rPr>
        <w:t>and</w:t>
      </w:r>
      <w:r>
        <w:rPr>
          <w:i/>
          <w:spacing w:val="40"/>
          <w:sz w:val="17"/>
        </w:rPr>
        <w:t xml:space="preserve"> </w:t>
      </w:r>
      <w:r>
        <w:rPr>
          <w:i/>
          <w:sz w:val="17"/>
        </w:rPr>
        <w:t>Savings,</w:t>
      </w:r>
      <w:r>
        <w:rPr>
          <w:i/>
          <w:spacing w:val="40"/>
          <w:sz w:val="17"/>
        </w:rPr>
        <w:t xml:space="preserve"> </w:t>
      </w:r>
      <w:r>
        <w:rPr>
          <w:sz w:val="16"/>
        </w:rPr>
        <w:t>1978.</w:t>
      </w:r>
    </w:p>
    <w:p w14:paraId="1165F087" w14:textId="77777777" w:rsidR="007864B7" w:rsidRDefault="00000000">
      <w:pPr>
        <w:pStyle w:val="ListParagraph"/>
        <w:numPr>
          <w:ilvl w:val="0"/>
          <w:numId w:val="4"/>
        </w:numPr>
        <w:tabs>
          <w:tab w:val="left" w:pos="576"/>
        </w:tabs>
        <w:spacing w:line="194" w:lineRule="auto"/>
        <w:ind w:left="125" w:right="132" w:firstLine="165"/>
        <w:jc w:val="both"/>
        <w:rPr>
          <w:sz w:val="16"/>
        </w:rPr>
      </w:pPr>
      <w:r>
        <w:rPr>
          <w:spacing w:val="-2"/>
          <w:sz w:val="16"/>
        </w:rPr>
        <w:t>John</w:t>
      </w:r>
      <w:r>
        <w:rPr>
          <w:spacing w:val="-1"/>
          <w:sz w:val="16"/>
        </w:rPr>
        <w:t xml:space="preserve"> </w:t>
      </w:r>
      <w:r>
        <w:rPr>
          <w:spacing w:val="-2"/>
          <w:sz w:val="16"/>
        </w:rPr>
        <w:t>E. KwOKA,</w:t>
      </w:r>
      <w:r>
        <w:rPr>
          <w:sz w:val="16"/>
        </w:rPr>
        <w:t xml:space="preserve"> </w:t>
      </w:r>
      <w:r>
        <w:rPr>
          <w:i/>
          <w:spacing w:val="-2"/>
          <w:sz w:val="17"/>
        </w:rPr>
        <w:t>Market Shares,</w:t>
      </w:r>
      <w:r>
        <w:rPr>
          <w:i/>
          <w:spacing w:val="-9"/>
          <w:sz w:val="17"/>
        </w:rPr>
        <w:t xml:space="preserve"> </w:t>
      </w:r>
      <w:r>
        <w:rPr>
          <w:i/>
          <w:spacing w:val="-2"/>
          <w:sz w:val="17"/>
        </w:rPr>
        <w:t>Concentrations</w:t>
      </w:r>
      <w:r>
        <w:rPr>
          <w:i/>
          <w:spacing w:val="-6"/>
          <w:sz w:val="17"/>
        </w:rPr>
        <w:t xml:space="preserve"> </w:t>
      </w:r>
      <w:r>
        <w:rPr>
          <w:i/>
          <w:spacing w:val="-2"/>
          <w:sz w:val="17"/>
        </w:rPr>
        <w:t xml:space="preserve">and Competition </w:t>
      </w:r>
      <w:r>
        <w:rPr>
          <w:i/>
          <w:sz w:val="17"/>
        </w:rPr>
        <w:t>in</w:t>
      </w:r>
      <w:r>
        <w:rPr>
          <w:i/>
          <w:spacing w:val="40"/>
          <w:sz w:val="17"/>
        </w:rPr>
        <w:t xml:space="preserve"> </w:t>
      </w:r>
      <w:r>
        <w:rPr>
          <w:i/>
          <w:sz w:val="17"/>
        </w:rPr>
        <w:t>Manufacturing</w:t>
      </w:r>
      <w:r>
        <w:rPr>
          <w:i/>
          <w:spacing w:val="40"/>
          <w:sz w:val="17"/>
        </w:rPr>
        <w:t xml:space="preserve"> </w:t>
      </w:r>
      <w:r>
        <w:rPr>
          <w:i/>
          <w:sz w:val="17"/>
        </w:rPr>
        <w:t>Industries,</w:t>
      </w:r>
      <w:r>
        <w:rPr>
          <w:i/>
          <w:spacing w:val="40"/>
          <w:sz w:val="17"/>
        </w:rPr>
        <w:t xml:space="preserve"> </w:t>
      </w:r>
      <w:r>
        <w:rPr>
          <w:sz w:val="16"/>
        </w:rPr>
        <w:t>1976.</w:t>
      </w:r>
    </w:p>
    <w:p w14:paraId="0EC937B3" w14:textId="77777777" w:rsidR="007864B7" w:rsidRDefault="00000000">
      <w:pPr>
        <w:pStyle w:val="ListParagraph"/>
        <w:numPr>
          <w:ilvl w:val="0"/>
          <w:numId w:val="4"/>
        </w:numPr>
        <w:tabs>
          <w:tab w:val="left" w:pos="569"/>
        </w:tabs>
        <w:spacing w:before="12" w:line="196" w:lineRule="auto"/>
        <w:ind w:left="132" w:right="119" w:firstLine="158"/>
        <w:jc w:val="both"/>
        <w:rPr>
          <w:sz w:val="16"/>
        </w:rPr>
      </w:pPr>
      <w:r>
        <w:rPr>
          <w:sz w:val="16"/>
        </w:rPr>
        <w:t>Sam PELTZMAN, • The</w:t>
      </w:r>
      <w:r>
        <w:rPr>
          <w:spacing w:val="-1"/>
          <w:sz w:val="16"/>
        </w:rPr>
        <w:t xml:space="preserve"> </w:t>
      </w:r>
      <w:r>
        <w:rPr>
          <w:sz w:val="16"/>
        </w:rPr>
        <w:t>Gains and Lasses from Industrial Concen</w:t>
      </w:r>
      <w:r>
        <w:rPr>
          <w:spacing w:val="40"/>
          <w:sz w:val="16"/>
        </w:rPr>
        <w:t xml:space="preserve"> </w:t>
      </w:r>
      <w:r>
        <w:rPr>
          <w:sz w:val="16"/>
        </w:rPr>
        <w:t>tration••</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Law</w:t>
      </w:r>
      <w:r>
        <w:rPr>
          <w:i/>
          <w:spacing w:val="40"/>
          <w:sz w:val="17"/>
        </w:rPr>
        <w:t xml:space="preserve"> </w:t>
      </w:r>
      <w:r>
        <w:rPr>
          <w:i/>
          <w:sz w:val="17"/>
        </w:rPr>
        <w:t>and</w:t>
      </w:r>
      <w:r>
        <w:rPr>
          <w:i/>
          <w:spacing w:val="40"/>
          <w:sz w:val="17"/>
        </w:rPr>
        <w:t xml:space="preserve"> </w:t>
      </w:r>
      <w:r>
        <w:rPr>
          <w:i/>
          <w:sz w:val="17"/>
        </w:rPr>
        <w:t>Savings,</w:t>
      </w:r>
      <w:r>
        <w:rPr>
          <w:i/>
          <w:spacing w:val="40"/>
          <w:sz w:val="17"/>
        </w:rPr>
        <w:t xml:space="preserve"> </w:t>
      </w:r>
      <w:r>
        <w:rPr>
          <w:sz w:val="16"/>
        </w:rPr>
        <w:t>october</w:t>
      </w:r>
      <w:r>
        <w:rPr>
          <w:spacing w:val="40"/>
          <w:sz w:val="16"/>
        </w:rPr>
        <w:t xml:space="preserve"> </w:t>
      </w:r>
      <w:r>
        <w:rPr>
          <w:sz w:val="16"/>
        </w:rPr>
        <w:t>1977.</w:t>
      </w:r>
    </w:p>
    <w:p w14:paraId="586A7A89" w14:textId="77777777" w:rsidR="007864B7" w:rsidRDefault="00000000">
      <w:pPr>
        <w:pStyle w:val="ListParagraph"/>
        <w:numPr>
          <w:ilvl w:val="0"/>
          <w:numId w:val="4"/>
        </w:numPr>
        <w:tabs>
          <w:tab w:val="left" w:pos="576"/>
        </w:tabs>
        <w:spacing w:line="194" w:lineRule="auto"/>
        <w:ind w:left="127" w:right="135" w:firstLine="162"/>
        <w:jc w:val="both"/>
        <w:rPr>
          <w:sz w:val="16"/>
        </w:rPr>
      </w:pPr>
      <w:r>
        <w:rPr>
          <w:sz w:val="16"/>
        </w:rPr>
        <w:t xml:space="preserve">Joe S. BAIN, </w:t>
      </w:r>
      <w:r>
        <w:rPr>
          <w:i/>
          <w:sz w:val="17"/>
        </w:rPr>
        <w:t>Barriers to</w:t>
      </w:r>
      <w:r>
        <w:rPr>
          <w:i/>
          <w:spacing w:val="-2"/>
          <w:sz w:val="17"/>
        </w:rPr>
        <w:t xml:space="preserve"> </w:t>
      </w:r>
      <w:r>
        <w:rPr>
          <w:i/>
          <w:sz w:val="17"/>
        </w:rPr>
        <w:t>New</w:t>
      </w:r>
      <w:r>
        <w:rPr>
          <w:i/>
          <w:spacing w:val="-1"/>
          <w:sz w:val="17"/>
        </w:rPr>
        <w:t xml:space="preserve"> </w:t>
      </w:r>
      <w:r>
        <w:rPr>
          <w:i/>
          <w:sz w:val="17"/>
        </w:rPr>
        <w:t>Competition;</w:t>
      </w:r>
      <w:r>
        <w:rPr>
          <w:i/>
          <w:spacing w:val="-3"/>
          <w:sz w:val="17"/>
        </w:rPr>
        <w:t xml:space="preserve"> </w:t>
      </w:r>
      <w:r>
        <w:rPr>
          <w:i/>
          <w:sz w:val="17"/>
        </w:rPr>
        <w:t>their Character and Consequences</w:t>
      </w:r>
      <w:r>
        <w:rPr>
          <w:i/>
          <w:spacing w:val="40"/>
          <w:sz w:val="17"/>
        </w:rPr>
        <w:t xml:space="preserve"> </w:t>
      </w:r>
      <w:r>
        <w:rPr>
          <w:i/>
          <w:sz w:val="17"/>
        </w:rPr>
        <w:t>in</w:t>
      </w:r>
      <w:r>
        <w:rPr>
          <w:i/>
          <w:spacing w:val="40"/>
          <w:sz w:val="17"/>
        </w:rPr>
        <w:t xml:space="preserve"> </w:t>
      </w:r>
      <w:r>
        <w:rPr>
          <w:i/>
          <w:sz w:val="17"/>
        </w:rPr>
        <w:t>Manufacturing</w:t>
      </w:r>
      <w:r>
        <w:rPr>
          <w:i/>
          <w:spacing w:val="40"/>
          <w:sz w:val="17"/>
        </w:rPr>
        <w:t xml:space="preserve"> </w:t>
      </w:r>
      <w:r>
        <w:rPr>
          <w:i/>
          <w:sz w:val="17"/>
        </w:rPr>
        <w:t>Industries,</w:t>
      </w:r>
      <w:r>
        <w:rPr>
          <w:i/>
          <w:spacing w:val="40"/>
          <w:sz w:val="17"/>
        </w:rPr>
        <w:t xml:space="preserve"> </w:t>
      </w:r>
      <w:r>
        <w:rPr>
          <w:sz w:val="16"/>
        </w:rPr>
        <w:t>1956.</w:t>
      </w:r>
    </w:p>
    <w:p w14:paraId="07EBAF91" w14:textId="77777777" w:rsidR="007864B7" w:rsidRDefault="00000000">
      <w:pPr>
        <w:pStyle w:val="ListParagraph"/>
        <w:numPr>
          <w:ilvl w:val="0"/>
          <w:numId w:val="4"/>
        </w:numPr>
        <w:tabs>
          <w:tab w:val="left" w:pos="582"/>
        </w:tabs>
        <w:spacing w:before="3" w:line="201" w:lineRule="auto"/>
        <w:ind w:left="128" w:right="123" w:firstLine="161"/>
        <w:jc w:val="both"/>
        <w:rPr>
          <w:sz w:val="16"/>
        </w:rPr>
      </w:pPr>
      <w:r>
        <w:rPr>
          <w:sz w:val="16"/>
        </w:rPr>
        <w:t>W.S.</w:t>
      </w:r>
      <w:r>
        <w:rPr>
          <w:spacing w:val="-2"/>
          <w:sz w:val="16"/>
        </w:rPr>
        <w:t xml:space="preserve"> </w:t>
      </w:r>
      <w:r>
        <w:rPr>
          <w:sz w:val="16"/>
        </w:rPr>
        <w:t>CoMANOR and</w:t>
      </w:r>
      <w:r>
        <w:rPr>
          <w:spacing w:val="-2"/>
          <w:sz w:val="16"/>
        </w:rPr>
        <w:t xml:space="preserve"> </w:t>
      </w:r>
      <w:r>
        <w:rPr>
          <w:sz w:val="16"/>
        </w:rPr>
        <w:t>TA WILSON, • Advertising, Market Structure</w:t>
      </w:r>
      <w:r>
        <w:rPr>
          <w:spacing w:val="40"/>
          <w:sz w:val="16"/>
        </w:rPr>
        <w:t xml:space="preserve"> </w:t>
      </w:r>
      <w:r>
        <w:rPr>
          <w:sz w:val="16"/>
        </w:rPr>
        <w:t>and</w:t>
      </w:r>
      <w:r>
        <w:rPr>
          <w:spacing w:val="40"/>
          <w:sz w:val="16"/>
        </w:rPr>
        <w:t xml:space="preserve"> </w:t>
      </w:r>
      <w:r>
        <w:rPr>
          <w:sz w:val="16"/>
        </w:rPr>
        <w:t>Performance •,</w:t>
      </w:r>
      <w:r>
        <w:rPr>
          <w:spacing w:val="40"/>
          <w:sz w:val="16"/>
        </w:rPr>
        <w:t xml:space="preserve"> </w:t>
      </w:r>
      <w:r>
        <w:rPr>
          <w:i/>
          <w:sz w:val="17"/>
        </w:rPr>
        <w:t>Review</w:t>
      </w:r>
      <w:r>
        <w:rPr>
          <w:i/>
          <w:spacing w:val="40"/>
          <w:sz w:val="17"/>
        </w:rPr>
        <w:t xml:space="preserve"> </w:t>
      </w:r>
      <w:r>
        <w:rPr>
          <w:i/>
          <w:sz w:val="17"/>
        </w:rPr>
        <w:t>of</w:t>
      </w:r>
      <w:r>
        <w:rPr>
          <w:i/>
          <w:spacing w:val="40"/>
          <w:sz w:val="17"/>
        </w:rPr>
        <w:t xml:space="preserve"> </w:t>
      </w:r>
      <w:r>
        <w:rPr>
          <w:i/>
          <w:sz w:val="17"/>
        </w:rPr>
        <w:t>Savings</w:t>
      </w:r>
      <w:r>
        <w:rPr>
          <w:i/>
          <w:spacing w:val="40"/>
          <w:sz w:val="17"/>
        </w:rPr>
        <w:t xml:space="preserve"> </w:t>
      </w:r>
      <w:r>
        <w:rPr>
          <w:i/>
          <w:sz w:val="17"/>
        </w:rPr>
        <w:t>and</w:t>
      </w:r>
      <w:r>
        <w:rPr>
          <w:i/>
          <w:spacing w:val="40"/>
          <w:sz w:val="17"/>
        </w:rPr>
        <w:t xml:space="preserve"> </w:t>
      </w:r>
      <w:r>
        <w:rPr>
          <w:i/>
          <w:sz w:val="17"/>
        </w:rPr>
        <w:t>Statistics,</w:t>
      </w:r>
      <w:r>
        <w:rPr>
          <w:i/>
          <w:spacing w:val="40"/>
          <w:sz w:val="17"/>
        </w:rPr>
        <w:t xml:space="preserve"> </w:t>
      </w:r>
      <w:r>
        <w:rPr>
          <w:sz w:val="16"/>
        </w:rPr>
        <w:t>november</w:t>
      </w:r>
      <w:r>
        <w:rPr>
          <w:spacing w:val="40"/>
          <w:sz w:val="16"/>
        </w:rPr>
        <w:t xml:space="preserve"> </w:t>
      </w:r>
      <w:r>
        <w:rPr>
          <w:spacing w:val="-2"/>
          <w:sz w:val="16"/>
        </w:rPr>
        <w:t>1967.</w:t>
      </w:r>
    </w:p>
    <w:p w14:paraId="77BB0053" w14:textId="77777777" w:rsidR="007864B7" w:rsidRDefault="00000000">
      <w:pPr>
        <w:pStyle w:val="ListParagraph"/>
        <w:numPr>
          <w:ilvl w:val="0"/>
          <w:numId w:val="4"/>
        </w:numPr>
        <w:tabs>
          <w:tab w:val="left" w:pos="586"/>
        </w:tabs>
        <w:spacing w:before="7" w:line="201" w:lineRule="auto"/>
        <w:ind w:left="128" w:right="120" w:firstLine="161"/>
        <w:jc w:val="both"/>
        <w:rPr>
          <w:sz w:val="16"/>
        </w:rPr>
      </w:pPr>
      <w:r>
        <w:rPr>
          <w:sz w:val="16"/>
        </w:rPr>
        <w:t>Richard</w:t>
      </w:r>
      <w:r>
        <w:rPr>
          <w:spacing w:val="40"/>
          <w:sz w:val="16"/>
        </w:rPr>
        <w:t xml:space="preserve"> </w:t>
      </w:r>
      <w:r>
        <w:rPr>
          <w:sz w:val="16"/>
        </w:rPr>
        <w:t>MILLER,</w:t>
      </w:r>
      <w:r>
        <w:rPr>
          <w:spacing w:val="40"/>
          <w:sz w:val="16"/>
        </w:rPr>
        <w:t xml:space="preserve"> </w:t>
      </w:r>
      <w:r>
        <w:rPr>
          <w:sz w:val="16"/>
        </w:rPr>
        <w:t>• Market</w:t>
      </w:r>
      <w:r>
        <w:rPr>
          <w:spacing w:val="40"/>
          <w:sz w:val="16"/>
        </w:rPr>
        <w:t xml:space="preserve"> </w:t>
      </w:r>
      <w:r>
        <w:rPr>
          <w:sz w:val="16"/>
        </w:rPr>
        <w:t>Structure</w:t>
      </w:r>
      <w:r>
        <w:rPr>
          <w:spacing w:val="40"/>
          <w:sz w:val="16"/>
        </w:rPr>
        <w:t xml:space="preserve"> </w:t>
      </w:r>
      <w:r>
        <w:rPr>
          <w:sz w:val="16"/>
        </w:rPr>
        <w:t>and</w:t>
      </w:r>
      <w:r>
        <w:rPr>
          <w:spacing w:val="40"/>
          <w:sz w:val="16"/>
        </w:rPr>
        <w:t xml:space="preserve"> </w:t>
      </w:r>
      <w:r>
        <w:rPr>
          <w:sz w:val="16"/>
        </w:rPr>
        <w:t>Industrial</w:t>
      </w:r>
      <w:r>
        <w:rPr>
          <w:spacing w:val="40"/>
          <w:sz w:val="16"/>
        </w:rPr>
        <w:t xml:space="preserve"> </w:t>
      </w:r>
      <w:r>
        <w:rPr>
          <w:sz w:val="16"/>
        </w:rPr>
        <w:t>Punch</w:t>
      </w:r>
      <w:r>
        <w:rPr>
          <w:spacing w:val="40"/>
          <w:sz w:val="16"/>
        </w:rPr>
        <w:t xml:space="preserve"> </w:t>
      </w:r>
      <w:r>
        <w:rPr>
          <w:sz w:val="16"/>
        </w:rPr>
        <w:t>mance: Relation of</w:t>
      </w:r>
      <w:r>
        <w:rPr>
          <w:spacing w:val="40"/>
          <w:sz w:val="16"/>
        </w:rPr>
        <w:t xml:space="preserve"> </w:t>
      </w:r>
      <w:r>
        <w:rPr>
          <w:sz w:val="16"/>
        </w:rPr>
        <w:t>Profit</w:t>
      </w:r>
      <w:r>
        <w:rPr>
          <w:spacing w:val="39"/>
          <w:sz w:val="16"/>
        </w:rPr>
        <w:t xml:space="preserve"> </w:t>
      </w:r>
      <w:r>
        <w:rPr>
          <w:sz w:val="16"/>
        </w:rPr>
        <w:t>Rates to Concentration, Advertising</w:t>
      </w:r>
      <w:r>
        <w:rPr>
          <w:spacing w:val="40"/>
          <w:sz w:val="16"/>
        </w:rPr>
        <w:t xml:space="preserve"> </w:t>
      </w:r>
      <w:r>
        <w:rPr>
          <w:sz w:val="16"/>
        </w:rPr>
        <w:t>Intensity</w:t>
      </w:r>
      <w:r>
        <w:rPr>
          <w:spacing w:val="40"/>
          <w:sz w:val="16"/>
        </w:rPr>
        <w:t xml:space="preserve"> </w:t>
      </w:r>
      <w:r>
        <w:rPr>
          <w:sz w:val="16"/>
        </w:rPr>
        <w:t>and</w:t>
      </w:r>
      <w:r>
        <w:rPr>
          <w:spacing w:val="-9"/>
          <w:sz w:val="16"/>
        </w:rPr>
        <w:t xml:space="preserve"> </w:t>
      </w:r>
      <w:r>
        <w:rPr>
          <w:sz w:val="16"/>
        </w:rPr>
        <w:t>Diversity</w:t>
      </w:r>
      <w:r>
        <w:rPr>
          <w:spacing w:val="-9"/>
          <w:sz w:val="16"/>
        </w:rPr>
        <w:t xml:space="preserve"> </w:t>
      </w:r>
      <w:r>
        <w:rPr>
          <w:sz w:val="16"/>
        </w:rPr>
        <w:t>••</w:t>
      </w:r>
      <w:r>
        <w:rPr>
          <w:spacing w:val="-10"/>
          <w:sz w:val="16"/>
        </w:rPr>
        <w:t xml:space="preserve"> </w:t>
      </w:r>
      <w:r>
        <w:rPr>
          <w:i/>
          <w:sz w:val="17"/>
        </w:rPr>
        <w:t>Newspaper</w:t>
      </w:r>
      <w:r>
        <w:rPr>
          <w:i/>
          <w:spacing w:val="-7"/>
          <w:sz w:val="17"/>
        </w:rPr>
        <w:t xml:space="preserve"> </w:t>
      </w:r>
      <w:r>
        <w:rPr>
          <w:i/>
          <w:sz w:val="17"/>
        </w:rPr>
        <w:t>of</w:t>
      </w:r>
      <w:r>
        <w:rPr>
          <w:i/>
          <w:spacing w:val="-1"/>
          <w:sz w:val="17"/>
        </w:rPr>
        <w:t xml:space="preserve"> </w:t>
      </w:r>
      <w:r>
        <w:rPr>
          <w:i/>
          <w:sz w:val="17"/>
        </w:rPr>
        <w:t>Industrial</w:t>
      </w:r>
      <w:r>
        <w:rPr>
          <w:i/>
          <w:spacing w:val="-4"/>
          <w:sz w:val="17"/>
        </w:rPr>
        <w:t xml:space="preserve"> </w:t>
      </w:r>
      <w:r>
        <w:rPr>
          <w:i/>
          <w:sz w:val="17"/>
        </w:rPr>
        <w:t>Savings,</w:t>
      </w:r>
      <w:r>
        <w:rPr>
          <w:i/>
          <w:spacing w:val="-11"/>
          <w:sz w:val="17"/>
        </w:rPr>
        <w:t xml:space="preserve"> </w:t>
      </w:r>
      <w:r>
        <w:rPr>
          <w:sz w:val="16"/>
        </w:rPr>
        <w:t>april</w:t>
      </w:r>
      <w:r>
        <w:rPr>
          <w:spacing w:val="-4"/>
          <w:sz w:val="16"/>
        </w:rPr>
        <w:t xml:space="preserve"> </w:t>
      </w:r>
      <w:r>
        <w:rPr>
          <w:sz w:val="16"/>
        </w:rPr>
        <w:t>1969.</w:t>
      </w:r>
      <w:r>
        <w:rPr>
          <w:spacing w:val="-8"/>
          <w:sz w:val="16"/>
        </w:rPr>
        <w:t xml:space="preserve"> </w:t>
      </w:r>
      <w:r>
        <w:rPr>
          <w:sz w:val="16"/>
        </w:rPr>
        <w:t>VERNON</w:t>
      </w:r>
      <w:r>
        <w:rPr>
          <w:spacing w:val="-3"/>
          <w:sz w:val="16"/>
        </w:rPr>
        <w:t xml:space="preserve"> </w:t>
      </w:r>
      <w:r>
        <w:rPr>
          <w:sz w:val="16"/>
        </w:rPr>
        <w:t>And</w:t>
      </w:r>
      <w:r>
        <w:rPr>
          <w:spacing w:val="40"/>
          <w:sz w:val="16"/>
        </w:rPr>
        <w:t xml:space="preserve"> </w:t>
      </w:r>
      <w:r>
        <w:rPr>
          <w:sz w:val="16"/>
        </w:rPr>
        <w:t>NOURSE, • PROFIT</w:t>
      </w:r>
      <w:r>
        <w:rPr>
          <w:spacing w:val="40"/>
          <w:sz w:val="16"/>
        </w:rPr>
        <w:t xml:space="preserve"> </w:t>
      </w:r>
      <w:r>
        <w:rPr>
          <w:sz w:val="16"/>
        </w:rPr>
        <w:t>Rates and Market Structure of Advertising</w:t>
      </w:r>
      <w:r>
        <w:rPr>
          <w:spacing w:val="40"/>
          <w:sz w:val="16"/>
        </w:rPr>
        <w:t xml:space="preserve"> </w:t>
      </w:r>
      <w:r>
        <w:rPr>
          <w:sz w:val="16"/>
        </w:rPr>
        <w:t>Intensive</w:t>
      </w:r>
      <w:r>
        <w:rPr>
          <w:spacing w:val="40"/>
          <w:sz w:val="16"/>
        </w:rPr>
        <w:t xml:space="preserve"> </w:t>
      </w:r>
      <w:r>
        <w:rPr>
          <w:sz w:val="16"/>
        </w:rPr>
        <w:t>Firms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Industrial</w:t>
      </w:r>
      <w:r>
        <w:rPr>
          <w:i/>
          <w:spacing w:val="40"/>
          <w:sz w:val="17"/>
        </w:rPr>
        <w:t xml:space="preserve"> </w:t>
      </w:r>
      <w:r>
        <w:rPr>
          <w:i/>
          <w:sz w:val="17"/>
        </w:rPr>
        <w:t>Savings,</w:t>
      </w:r>
      <w:r>
        <w:rPr>
          <w:i/>
          <w:spacing w:val="40"/>
          <w:sz w:val="17"/>
        </w:rPr>
        <w:t xml:space="preserve"> </w:t>
      </w:r>
      <w:r>
        <w:rPr>
          <w:sz w:val="16"/>
        </w:rPr>
        <w:t>1973.</w:t>
      </w:r>
    </w:p>
    <w:p w14:paraId="5C086843" w14:textId="77777777" w:rsidR="007864B7" w:rsidRDefault="00000000">
      <w:pPr>
        <w:pStyle w:val="ListParagraph"/>
        <w:numPr>
          <w:ilvl w:val="0"/>
          <w:numId w:val="4"/>
        </w:numPr>
        <w:tabs>
          <w:tab w:val="left" w:pos="592"/>
        </w:tabs>
        <w:spacing w:line="143" w:lineRule="exact"/>
        <w:ind w:left="592" w:hanging="297"/>
        <w:jc w:val="both"/>
        <w:rPr>
          <w:sz w:val="16"/>
        </w:rPr>
      </w:pPr>
      <w:r>
        <w:rPr>
          <w:w w:val="105"/>
          <w:sz w:val="16"/>
        </w:rPr>
        <w:t>Leonard</w:t>
      </w:r>
      <w:r>
        <w:rPr>
          <w:spacing w:val="49"/>
          <w:w w:val="105"/>
          <w:sz w:val="16"/>
        </w:rPr>
        <w:t xml:space="preserve"> </w:t>
      </w:r>
      <w:r>
        <w:rPr>
          <w:w w:val="105"/>
          <w:sz w:val="16"/>
        </w:rPr>
        <w:t>WE1ss,</w:t>
      </w:r>
      <w:r>
        <w:rPr>
          <w:spacing w:val="39"/>
          <w:w w:val="105"/>
          <w:sz w:val="16"/>
        </w:rPr>
        <w:t xml:space="preserve"> </w:t>
      </w:r>
      <w:r>
        <w:rPr>
          <w:w w:val="105"/>
          <w:sz w:val="16"/>
        </w:rPr>
        <w:t>•</w:t>
      </w:r>
      <w:r>
        <w:rPr>
          <w:spacing w:val="4"/>
          <w:w w:val="105"/>
          <w:sz w:val="16"/>
        </w:rPr>
        <w:t xml:space="preserve"> </w:t>
      </w:r>
      <w:r>
        <w:rPr>
          <w:w w:val="105"/>
          <w:sz w:val="16"/>
        </w:rPr>
        <w:t>Advertising</w:t>
      </w:r>
      <w:r>
        <w:rPr>
          <w:spacing w:val="44"/>
          <w:w w:val="105"/>
          <w:sz w:val="16"/>
        </w:rPr>
        <w:t xml:space="preserve"> </w:t>
      </w:r>
      <w:r>
        <w:rPr>
          <w:w w:val="105"/>
          <w:sz w:val="16"/>
        </w:rPr>
        <w:t>Profits</w:t>
      </w:r>
      <w:r>
        <w:rPr>
          <w:spacing w:val="41"/>
          <w:w w:val="105"/>
          <w:sz w:val="16"/>
        </w:rPr>
        <w:t xml:space="preserve"> </w:t>
      </w:r>
      <w:r>
        <w:rPr>
          <w:w w:val="105"/>
          <w:sz w:val="16"/>
        </w:rPr>
        <w:t>and</w:t>
      </w:r>
      <w:r>
        <w:rPr>
          <w:spacing w:val="39"/>
          <w:w w:val="105"/>
          <w:sz w:val="16"/>
        </w:rPr>
        <w:t xml:space="preserve"> </w:t>
      </w:r>
      <w:r>
        <w:rPr>
          <w:w w:val="105"/>
          <w:sz w:val="16"/>
        </w:rPr>
        <w:t>Corporate</w:t>
      </w:r>
      <w:r>
        <w:rPr>
          <w:spacing w:val="40"/>
          <w:w w:val="105"/>
          <w:sz w:val="16"/>
        </w:rPr>
        <w:t xml:space="preserve"> </w:t>
      </w:r>
      <w:r>
        <w:rPr>
          <w:spacing w:val="-2"/>
          <w:w w:val="105"/>
          <w:sz w:val="16"/>
        </w:rPr>
        <w:t>Taxes”,</w:t>
      </w:r>
    </w:p>
    <w:p w14:paraId="4994B2C6" w14:textId="77777777" w:rsidR="007864B7" w:rsidRDefault="00000000">
      <w:pPr>
        <w:spacing w:line="162" w:lineRule="exact"/>
        <w:ind w:left="142"/>
        <w:jc w:val="both"/>
        <w:rPr>
          <w:sz w:val="16"/>
        </w:rPr>
      </w:pPr>
      <w:r>
        <w:rPr>
          <w:i/>
          <w:sz w:val="17"/>
        </w:rPr>
        <w:t>Review</w:t>
      </w:r>
      <w:r>
        <w:rPr>
          <w:i/>
          <w:spacing w:val="27"/>
          <w:sz w:val="17"/>
        </w:rPr>
        <w:t xml:space="preserve"> </w:t>
      </w:r>
      <w:r>
        <w:rPr>
          <w:i/>
          <w:sz w:val="17"/>
        </w:rPr>
        <w:t>of</w:t>
      </w:r>
      <w:r>
        <w:rPr>
          <w:i/>
          <w:spacing w:val="45"/>
          <w:sz w:val="17"/>
        </w:rPr>
        <w:t xml:space="preserve"> </w:t>
      </w:r>
      <w:r>
        <w:rPr>
          <w:i/>
          <w:sz w:val="17"/>
        </w:rPr>
        <w:t>Savings</w:t>
      </w:r>
      <w:r>
        <w:rPr>
          <w:i/>
          <w:spacing w:val="37"/>
          <w:sz w:val="17"/>
        </w:rPr>
        <w:t xml:space="preserve"> </w:t>
      </w:r>
      <w:r>
        <w:rPr>
          <w:i/>
          <w:sz w:val="17"/>
        </w:rPr>
        <w:t>and</w:t>
      </w:r>
      <w:r>
        <w:rPr>
          <w:i/>
          <w:spacing w:val="42"/>
          <w:sz w:val="17"/>
        </w:rPr>
        <w:t xml:space="preserve"> </w:t>
      </w:r>
      <w:r>
        <w:rPr>
          <w:i/>
          <w:sz w:val="17"/>
        </w:rPr>
        <w:t>Statistics,</w:t>
      </w:r>
      <w:r>
        <w:rPr>
          <w:i/>
          <w:spacing w:val="29"/>
          <w:sz w:val="17"/>
        </w:rPr>
        <w:t xml:space="preserve"> </w:t>
      </w:r>
      <w:r>
        <w:rPr>
          <w:sz w:val="16"/>
        </w:rPr>
        <w:t>november</w:t>
      </w:r>
      <w:r>
        <w:rPr>
          <w:spacing w:val="48"/>
          <w:sz w:val="16"/>
        </w:rPr>
        <w:t xml:space="preserve"> </w:t>
      </w:r>
      <w:r>
        <w:rPr>
          <w:spacing w:val="-2"/>
          <w:sz w:val="16"/>
        </w:rPr>
        <w:t>1969.</w:t>
      </w:r>
    </w:p>
    <w:p w14:paraId="689B2700" w14:textId="77777777" w:rsidR="007864B7" w:rsidRDefault="00000000">
      <w:pPr>
        <w:pStyle w:val="ListParagraph"/>
        <w:numPr>
          <w:ilvl w:val="0"/>
          <w:numId w:val="4"/>
        </w:numPr>
        <w:tabs>
          <w:tab w:val="left" w:pos="591"/>
        </w:tabs>
        <w:spacing w:before="14" w:line="194" w:lineRule="auto"/>
        <w:ind w:left="144" w:right="124" w:firstLine="150"/>
        <w:jc w:val="both"/>
        <w:rPr>
          <w:sz w:val="16"/>
        </w:rPr>
      </w:pPr>
      <w:r>
        <w:rPr>
          <w:sz w:val="16"/>
        </w:rPr>
        <w:t>Robert ARANIAN, • Advertising and Rates</w:t>
      </w:r>
      <w:r>
        <w:rPr>
          <w:spacing w:val="-10"/>
          <w:sz w:val="16"/>
        </w:rPr>
        <w:t xml:space="preserve"> </w:t>
      </w:r>
      <w:r>
        <w:rPr>
          <w:sz w:val="16"/>
        </w:rPr>
        <w:t>of Return</w:t>
      </w:r>
      <w:r>
        <w:rPr>
          <w:spacing w:val="-3"/>
          <w:sz w:val="16"/>
        </w:rPr>
        <w:t xml:space="preserve"> </w:t>
      </w:r>
      <w:r>
        <w:rPr>
          <w:sz w:val="16"/>
        </w:rPr>
        <w:t>••</w:t>
      </w:r>
      <w:r>
        <w:rPr>
          <w:spacing w:val="-6"/>
          <w:sz w:val="16"/>
        </w:rPr>
        <w:t xml:space="preserve"> </w:t>
      </w:r>
      <w:r>
        <w:rPr>
          <w:i/>
          <w:sz w:val="17"/>
        </w:rPr>
        <w:t>Newspaper</w:t>
      </w:r>
      <w:r>
        <w:rPr>
          <w:i/>
          <w:spacing w:val="-2"/>
          <w:sz w:val="17"/>
        </w:rPr>
        <w:t xml:space="preserve"> </w:t>
      </w:r>
      <w:r>
        <w:rPr>
          <w:i/>
          <w:sz w:val="17"/>
        </w:rPr>
        <w:t>of Law</w:t>
      </w:r>
      <w:r>
        <w:rPr>
          <w:i/>
          <w:spacing w:val="40"/>
          <w:sz w:val="17"/>
        </w:rPr>
        <w:t xml:space="preserve"> </w:t>
      </w:r>
      <w:r>
        <w:rPr>
          <w:i/>
          <w:sz w:val="17"/>
        </w:rPr>
        <w:t>and</w:t>
      </w:r>
      <w:r>
        <w:rPr>
          <w:i/>
          <w:spacing w:val="40"/>
          <w:sz w:val="17"/>
        </w:rPr>
        <w:t xml:space="preserve"> </w:t>
      </w:r>
      <w:r>
        <w:rPr>
          <w:i/>
          <w:sz w:val="17"/>
        </w:rPr>
        <w:t>Savings,</w:t>
      </w:r>
      <w:r>
        <w:rPr>
          <w:i/>
          <w:spacing w:val="40"/>
          <w:sz w:val="17"/>
        </w:rPr>
        <w:t xml:space="preserve"> </w:t>
      </w:r>
      <w:r>
        <w:rPr>
          <w:sz w:val="16"/>
        </w:rPr>
        <w:t>october</w:t>
      </w:r>
      <w:r>
        <w:rPr>
          <w:spacing w:val="40"/>
          <w:sz w:val="16"/>
        </w:rPr>
        <w:t xml:space="preserve"> </w:t>
      </w:r>
      <w:r>
        <w:rPr>
          <w:sz w:val="16"/>
        </w:rPr>
        <w:t>1975.</w:t>
      </w:r>
    </w:p>
    <w:p w14:paraId="2334195F" w14:textId="77777777" w:rsidR="007864B7" w:rsidRDefault="00000000">
      <w:pPr>
        <w:pStyle w:val="ListParagraph"/>
        <w:numPr>
          <w:ilvl w:val="0"/>
          <w:numId w:val="4"/>
        </w:numPr>
        <w:tabs>
          <w:tab w:val="left" w:pos="592"/>
        </w:tabs>
        <w:spacing w:line="144" w:lineRule="exact"/>
        <w:ind w:left="592" w:hanging="297"/>
        <w:jc w:val="both"/>
        <w:rPr>
          <w:sz w:val="16"/>
        </w:rPr>
      </w:pPr>
      <w:r>
        <w:rPr>
          <w:sz w:val="16"/>
        </w:rPr>
        <w:t>Harry</w:t>
      </w:r>
      <w:r>
        <w:rPr>
          <w:spacing w:val="48"/>
          <w:sz w:val="16"/>
        </w:rPr>
        <w:t xml:space="preserve"> </w:t>
      </w:r>
      <w:r>
        <w:rPr>
          <w:sz w:val="16"/>
        </w:rPr>
        <w:t>BLOCK,</w:t>
      </w:r>
      <w:r>
        <w:rPr>
          <w:spacing w:val="37"/>
          <w:sz w:val="16"/>
        </w:rPr>
        <w:t xml:space="preserve"> </w:t>
      </w:r>
      <w:r>
        <w:rPr>
          <w:sz w:val="16"/>
        </w:rPr>
        <w:t>•</w:t>
      </w:r>
      <w:r>
        <w:rPr>
          <w:spacing w:val="20"/>
          <w:sz w:val="16"/>
        </w:rPr>
        <w:t xml:space="preserve"> </w:t>
      </w:r>
      <w:r>
        <w:rPr>
          <w:sz w:val="16"/>
        </w:rPr>
        <w:t>Advertising</w:t>
      </w:r>
      <w:r>
        <w:rPr>
          <w:spacing w:val="37"/>
          <w:sz w:val="16"/>
        </w:rPr>
        <w:t xml:space="preserve"> </w:t>
      </w:r>
      <w:r>
        <w:rPr>
          <w:sz w:val="16"/>
        </w:rPr>
        <w:t>and</w:t>
      </w:r>
      <w:r>
        <w:rPr>
          <w:spacing w:val="52"/>
          <w:sz w:val="16"/>
        </w:rPr>
        <w:t xml:space="preserve"> </w:t>
      </w:r>
      <w:r>
        <w:rPr>
          <w:sz w:val="16"/>
        </w:rPr>
        <w:t>Profitability</w:t>
      </w:r>
      <w:r>
        <w:rPr>
          <w:spacing w:val="6"/>
          <w:sz w:val="16"/>
        </w:rPr>
        <w:t xml:space="preserve"> </w:t>
      </w:r>
      <w:r>
        <w:rPr>
          <w:sz w:val="16"/>
        </w:rPr>
        <w:t>:</w:t>
      </w:r>
      <w:r>
        <w:rPr>
          <w:spacing w:val="24"/>
          <w:sz w:val="16"/>
        </w:rPr>
        <w:t xml:space="preserve"> </w:t>
      </w:r>
      <w:r>
        <w:rPr>
          <w:sz w:val="16"/>
        </w:rPr>
        <w:t>has</w:t>
      </w:r>
      <w:r>
        <w:rPr>
          <w:spacing w:val="42"/>
          <w:sz w:val="16"/>
        </w:rPr>
        <w:t xml:space="preserve"> </w:t>
      </w:r>
      <w:r>
        <w:rPr>
          <w:sz w:val="16"/>
        </w:rPr>
        <w:t>Reappraisal</w:t>
      </w:r>
      <w:r>
        <w:rPr>
          <w:spacing w:val="14"/>
          <w:sz w:val="16"/>
        </w:rPr>
        <w:t xml:space="preserve"> </w:t>
      </w:r>
      <w:r>
        <w:rPr>
          <w:spacing w:val="-5"/>
          <w:sz w:val="16"/>
        </w:rPr>
        <w:t>••</w:t>
      </w:r>
    </w:p>
    <w:p w14:paraId="20BE1A58" w14:textId="77777777" w:rsidR="007864B7" w:rsidRDefault="00000000">
      <w:pPr>
        <w:spacing w:line="164" w:lineRule="exact"/>
        <w:ind w:left="140"/>
        <w:jc w:val="both"/>
        <w:rPr>
          <w:sz w:val="16"/>
        </w:rPr>
      </w:pPr>
      <w:r>
        <w:rPr>
          <w:i/>
          <w:sz w:val="17"/>
        </w:rPr>
        <w:t>Newspaper</w:t>
      </w:r>
      <w:r>
        <w:rPr>
          <w:i/>
          <w:spacing w:val="32"/>
          <w:sz w:val="17"/>
        </w:rPr>
        <w:t xml:space="preserve"> </w:t>
      </w:r>
      <w:r>
        <w:rPr>
          <w:i/>
          <w:sz w:val="17"/>
        </w:rPr>
        <w:t>of</w:t>
      </w:r>
      <w:r>
        <w:rPr>
          <w:i/>
          <w:spacing w:val="44"/>
          <w:sz w:val="17"/>
        </w:rPr>
        <w:t xml:space="preserve"> </w:t>
      </w:r>
      <w:r>
        <w:rPr>
          <w:i/>
          <w:sz w:val="17"/>
        </w:rPr>
        <w:t>Politics</w:t>
      </w:r>
      <w:r>
        <w:rPr>
          <w:i/>
          <w:spacing w:val="44"/>
          <w:sz w:val="17"/>
        </w:rPr>
        <w:t xml:space="preserve"> </w:t>
      </w:r>
      <w:r>
        <w:rPr>
          <w:i/>
          <w:sz w:val="17"/>
        </w:rPr>
        <w:t>Economy,</w:t>
      </w:r>
      <w:r>
        <w:rPr>
          <w:i/>
          <w:spacing w:val="26"/>
          <w:sz w:val="17"/>
        </w:rPr>
        <w:t xml:space="preserve"> </w:t>
      </w:r>
      <w:r>
        <w:rPr>
          <w:sz w:val="16"/>
        </w:rPr>
        <w:t>april</w:t>
      </w:r>
      <w:r>
        <w:rPr>
          <w:spacing w:val="39"/>
          <w:sz w:val="16"/>
        </w:rPr>
        <w:t xml:space="preserve"> </w:t>
      </w:r>
      <w:r>
        <w:rPr>
          <w:spacing w:val="-2"/>
          <w:sz w:val="16"/>
        </w:rPr>
        <w:t>1974.</w:t>
      </w:r>
    </w:p>
    <w:p w14:paraId="38056ABA" w14:textId="77777777" w:rsidR="007864B7" w:rsidRDefault="00000000">
      <w:pPr>
        <w:pStyle w:val="ListParagraph"/>
        <w:numPr>
          <w:ilvl w:val="0"/>
          <w:numId w:val="4"/>
        </w:numPr>
        <w:tabs>
          <w:tab w:val="left" w:pos="591"/>
        </w:tabs>
        <w:spacing w:before="16" w:line="196" w:lineRule="auto"/>
        <w:ind w:left="145" w:right="108" w:firstLine="149"/>
        <w:jc w:val="both"/>
        <w:rPr>
          <w:sz w:val="16"/>
        </w:rPr>
      </w:pPr>
      <w:r>
        <w:rPr>
          <w:sz w:val="16"/>
        </w:rPr>
        <w:t>Harold DEMSETZ, • Accounting for Advertising as a Barrier to</w:t>
      </w:r>
      <w:r>
        <w:rPr>
          <w:spacing w:val="40"/>
          <w:sz w:val="16"/>
        </w:rPr>
        <w:t xml:space="preserve"> </w:t>
      </w:r>
      <w:r>
        <w:rPr>
          <w:sz w:val="16"/>
        </w:rPr>
        <w:t>Entry ••</w:t>
      </w:r>
      <w:r>
        <w:rPr>
          <w:spacing w:val="40"/>
          <w:sz w:val="16"/>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business,</w:t>
      </w:r>
      <w:r>
        <w:rPr>
          <w:i/>
          <w:spacing w:val="40"/>
          <w:sz w:val="17"/>
        </w:rPr>
        <w:t xml:space="preserve"> </w:t>
      </w:r>
      <w:r>
        <w:rPr>
          <w:sz w:val="16"/>
        </w:rPr>
        <w:t>July</w:t>
      </w:r>
      <w:r>
        <w:rPr>
          <w:spacing w:val="40"/>
          <w:sz w:val="16"/>
        </w:rPr>
        <w:t xml:space="preserve"> </w:t>
      </w:r>
      <w:r>
        <w:rPr>
          <w:sz w:val="16"/>
        </w:rPr>
        <w:t>1979.</w:t>
      </w:r>
    </w:p>
    <w:p w14:paraId="42DC235C" w14:textId="77777777" w:rsidR="007864B7" w:rsidRDefault="00000000">
      <w:pPr>
        <w:pStyle w:val="ListParagraph"/>
        <w:numPr>
          <w:ilvl w:val="0"/>
          <w:numId w:val="4"/>
        </w:numPr>
        <w:tabs>
          <w:tab w:val="left" w:pos="581"/>
        </w:tabs>
        <w:spacing w:line="194" w:lineRule="auto"/>
        <w:ind w:left="135" w:right="117" w:firstLine="159"/>
        <w:jc w:val="both"/>
        <w:rPr>
          <w:sz w:val="16"/>
        </w:rPr>
      </w:pPr>
      <w:r>
        <w:rPr>
          <w:sz w:val="16"/>
        </w:rPr>
        <w:t>James FERGUSON, • Advertising and Liquor</w:t>
      </w:r>
      <w:r>
        <w:rPr>
          <w:spacing w:val="-6"/>
          <w:sz w:val="16"/>
        </w:rPr>
        <w:t xml:space="preserve"> </w:t>
      </w:r>
      <w:r>
        <w:rPr>
          <w:sz w:val="10"/>
        </w:rPr>
        <w:t>",</w:t>
      </w:r>
      <w:r>
        <w:rPr>
          <w:spacing w:val="40"/>
          <w:sz w:val="10"/>
        </w:rPr>
        <w:t xml:space="preserve"> </w:t>
      </w:r>
      <w:r>
        <w:rPr>
          <w:i/>
          <w:sz w:val="17"/>
        </w:rPr>
        <w:t>Journal of Business,</w:t>
      </w:r>
      <w:r>
        <w:rPr>
          <w:i/>
          <w:spacing w:val="40"/>
          <w:sz w:val="17"/>
        </w:rPr>
        <w:t xml:space="preserve"> </w:t>
      </w:r>
      <w:r>
        <w:rPr>
          <w:sz w:val="16"/>
        </w:rPr>
        <w:t>1970,</w:t>
      </w:r>
      <w:r>
        <w:rPr>
          <w:spacing w:val="40"/>
          <w:sz w:val="16"/>
        </w:rPr>
        <w:t xml:space="preserve"> </w:t>
      </w:r>
      <w:r>
        <w:rPr>
          <w:sz w:val="16"/>
        </w:rPr>
        <w:t>p. 419.</w:t>
      </w:r>
    </w:p>
    <w:p w14:paraId="12454655" w14:textId="77777777" w:rsidR="007864B7" w:rsidRDefault="00000000">
      <w:pPr>
        <w:pStyle w:val="ListParagraph"/>
        <w:numPr>
          <w:ilvl w:val="0"/>
          <w:numId w:val="4"/>
        </w:numPr>
        <w:tabs>
          <w:tab w:val="left" w:pos="591"/>
        </w:tabs>
        <w:spacing w:before="2" w:line="192" w:lineRule="auto"/>
        <w:ind w:left="134" w:right="114" w:firstLine="160"/>
        <w:jc w:val="both"/>
        <w:rPr>
          <w:sz w:val="16"/>
        </w:rPr>
      </w:pPr>
      <w:r>
        <w:rPr>
          <w:sz w:val="16"/>
        </w:rPr>
        <w:t>Lester TELSER, • Advertising and Cigarettes</w:t>
      </w:r>
      <w:r>
        <w:rPr>
          <w:spacing w:val="-5"/>
          <w:sz w:val="16"/>
        </w:rPr>
        <w:t xml:space="preserve"> </w:t>
      </w:r>
      <w:r>
        <w:rPr>
          <w:sz w:val="16"/>
        </w:rPr>
        <w:t xml:space="preserve">•• </w:t>
      </w:r>
      <w:r>
        <w:rPr>
          <w:i/>
          <w:sz w:val="17"/>
        </w:rPr>
        <w:t>Journal of Political Economy,</w:t>
      </w:r>
      <w:r>
        <w:rPr>
          <w:i/>
          <w:spacing w:val="-8"/>
          <w:sz w:val="17"/>
        </w:rPr>
        <w:t xml:space="preserve"> </w:t>
      </w:r>
      <w:r>
        <w:rPr>
          <w:sz w:val="16"/>
        </w:rPr>
        <w:t>October 1962. Richard B.</w:t>
      </w:r>
      <w:r>
        <w:rPr>
          <w:spacing w:val="-7"/>
          <w:sz w:val="16"/>
        </w:rPr>
        <w:t xml:space="preserve"> </w:t>
      </w:r>
      <w:r>
        <w:rPr>
          <w:sz w:val="16"/>
        </w:rPr>
        <w:t xml:space="preserve">TENNANT, </w:t>
      </w:r>
      <w:r>
        <w:rPr>
          <w:i/>
          <w:sz w:val="17"/>
        </w:rPr>
        <w:t>TheAmerican Ciga rette</w:t>
      </w:r>
      <w:r>
        <w:rPr>
          <w:i/>
          <w:spacing w:val="40"/>
          <w:sz w:val="17"/>
        </w:rPr>
        <w:t xml:space="preserve"> </w:t>
      </w:r>
      <w:r>
        <w:rPr>
          <w:i/>
          <w:sz w:val="17"/>
        </w:rPr>
        <w:t>Industry,</w:t>
      </w:r>
      <w:r>
        <w:rPr>
          <w:i/>
          <w:spacing w:val="40"/>
          <w:sz w:val="17"/>
        </w:rPr>
        <w:t xml:space="preserve"> </w:t>
      </w:r>
      <w:r>
        <w:rPr>
          <w:sz w:val="16"/>
        </w:rPr>
        <w:t>Yale</w:t>
      </w:r>
      <w:r>
        <w:rPr>
          <w:spacing w:val="40"/>
          <w:sz w:val="16"/>
        </w:rPr>
        <w:t xml:space="preserve"> </w:t>
      </w:r>
      <w:r>
        <w:rPr>
          <w:sz w:val="16"/>
        </w:rPr>
        <w:t>University</w:t>
      </w:r>
      <w:r>
        <w:rPr>
          <w:spacing w:val="40"/>
          <w:sz w:val="16"/>
        </w:rPr>
        <w:t xml:space="preserve"> </w:t>
      </w:r>
      <w:r>
        <w:rPr>
          <w:sz w:val="16"/>
        </w:rPr>
        <w:t>Press,</w:t>
      </w:r>
      <w:r>
        <w:rPr>
          <w:spacing w:val="40"/>
          <w:sz w:val="16"/>
        </w:rPr>
        <w:t xml:space="preserve"> </w:t>
      </w:r>
      <w:r>
        <w:rPr>
          <w:sz w:val="16"/>
        </w:rPr>
        <w:t>1950.</w:t>
      </w:r>
    </w:p>
    <w:p w14:paraId="06A7F06B" w14:textId="77777777" w:rsidR="007864B7" w:rsidRDefault="00000000">
      <w:pPr>
        <w:pStyle w:val="ListParagraph"/>
        <w:numPr>
          <w:ilvl w:val="0"/>
          <w:numId w:val="4"/>
        </w:numPr>
        <w:tabs>
          <w:tab w:val="left" w:pos="595"/>
        </w:tabs>
        <w:spacing w:line="194" w:lineRule="auto"/>
        <w:ind w:left="136" w:right="113" w:firstLine="158"/>
        <w:jc w:val="both"/>
        <w:rPr>
          <w:sz w:val="16"/>
        </w:rPr>
      </w:pPr>
      <w:r>
        <w:rPr>
          <w:sz w:val="16"/>
        </w:rPr>
        <w:t xml:space="preserve">Lester TELSER, • Advertising and Competition •, </w:t>
      </w:r>
      <w:r>
        <w:rPr>
          <w:i/>
          <w:sz w:val="17"/>
        </w:rPr>
        <w:t>Journal of Politics</w:t>
      </w:r>
      <w:r>
        <w:rPr>
          <w:i/>
          <w:spacing w:val="40"/>
          <w:sz w:val="17"/>
        </w:rPr>
        <w:t xml:space="preserve"> </w:t>
      </w:r>
      <w:r>
        <w:rPr>
          <w:i/>
          <w:sz w:val="17"/>
        </w:rPr>
        <w:t>Economy,</w:t>
      </w:r>
      <w:r>
        <w:rPr>
          <w:i/>
          <w:spacing w:val="40"/>
          <w:sz w:val="17"/>
        </w:rPr>
        <w:t xml:space="preserve"> </w:t>
      </w:r>
      <w:r>
        <w:rPr>
          <w:sz w:val="16"/>
        </w:rPr>
        <w:t>December</w:t>
      </w:r>
      <w:r>
        <w:rPr>
          <w:spacing w:val="40"/>
          <w:sz w:val="16"/>
        </w:rPr>
        <w:t xml:space="preserve"> </w:t>
      </w:r>
      <w:r>
        <w:rPr>
          <w:sz w:val="16"/>
        </w:rPr>
        <w:t>1964.</w:t>
      </w:r>
    </w:p>
    <w:p w14:paraId="73BEDB8F" w14:textId="77777777" w:rsidR="007864B7" w:rsidRDefault="00000000">
      <w:pPr>
        <w:pStyle w:val="ListParagraph"/>
        <w:numPr>
          <w:ilvl w:val="0"/>
          <w:numId w:val="4"/>
        </w:numPr>
        <w:tabs>
          <w:tab w:val="left" w:pos="591"/>
        </w:tabs>
        <w:spacing w:before="3" w:line="194" w:lineRule="auto"/>
        <w:ind w:left="133" w:right="108" w:firstLine="166"/>
        <w:jc w:val="both"/>
        <w:rPr>
          <w:sz w:val="16"/>
        </w:rPr>
      </w:pPr>
      <w:r>
        <w:rPr>
          <w:sz w:val="16"/>
        </w:rPr>
        <w:t>Lester TELSER, • The Theory of Supply with Applications to the</w:t>
      </w:r>
      <w:r>
        <w:rPr>
          <w:spacing w:val="40"/>
          <w:sz w:val="16"/>
        </w:rPr>
        <w:t xml:space="preserve"> </w:t>
      </w:r>
      <w:r>
        <w:rPr>
          <w:sz w:val="16"/>
        </w:rPr>
        <w:t xml:space="preserve">Ethical Pharmaceutical Industry •• </w:t>
      </w:r>
      <w:r>
        <w:rPr>
          <w:i/>
          <w:sz w:val="17"/>
        </w:rPr>
        <w:t xml:space="preserve">Journal of Law and Economics, </w:t>
      </w:r>
      <w:r>
        <w:rPr>
          <w:sz w:val="16"/>
        </w:rPr>
        <w:t>October</w:t>
      </w:r>
      <w:r>
        <w:rPr>
          <w:spacing w:val="40"/>
          <w:sz w:val="16"/>
        </w:rPr>
        <w:t xml:space="preserve"> </w:t>
      </w:r>
      <w:r>
        <w:rPr>
          <w:sz w:val="16"/>
        </w:rPr>
        <w:t>1975.</w:t>
      </w:r>
    </w:p>
    <w:p w14:paraId="7BFA00F8" w14:textId="77777777" w:rsidR="007864B7" w:rsidRDefault="00000000">
      <w:pPr>
        <w:pStyle w:val="ListParagraph"/>
        <w:numPr>
          <w:ilvl w:val="0"/>
          <w:numId w:val="4"/>
        </w:numPr>
        <w:tabs>
          <w:tab w:val="left" w:pos="591"/>
        </w:tabs>
        <w:spacing w:before="2" w:line="194" w:lineRule="auto"/>
        <w:ind w:left="136" w:right="120" w:firstLine="162"/>
        <w:jc w:val="both"/>
        <w:rPr>
          <w:sz w:val="16"/>
        </w:rPr>
      </w:pPr>
      <w:r>
        <w:rPr>
          <w:sz w:val="16"/>
        </w:rPr>
        <w:t xml:space="preserve">William J. LYNK, </w:t>
      </w:r>
      <w:r>
        <w:rPr>
          <w:i/>
          <w:sz w:val="17"/>
        </w:rPr>
        <w:t>Information, Advertising and the Structure of the</w:t>
      </w:r>
      <w:r>
        <w:rPr>
          <w:i/>
          <w:spacing w:val="40"/>
          <w:sz w:val="17"/>
        </w:rPr>
        <w:t xml:space="preserve"> </w:t>
      </w:r>
      <w:r>
        <w:rPr>
          <w:i/>
          <w:sz w:val="17"/>
        </w:rPr>
        <w:t>market,</w:t>
      </w:r>
      <w:r>
        <w:rPr>
          <w:i/>
          <w:spacing w:val="40"/>
          <w:sz w:val="17"/>
        </w:rPr>
        <w:t xml:space="preserve"> </w:t>
      </w:r>
      <w:r>
        <w:rPr>
          <w:sz w:val="16"/>
        </w:rPr>
        <w:t>Dissertation,</w:t>
      </w:r>
      <w:r>
        <w:rPr>
          <w:spacing w:val="80"/>
          <w:sz w:val="16"/>
        </w:rPr>
        <w:t xml:space="preserve"> </w:t>
      </w:r>
      <w:r>
        <w:rPr>
          <w:sz w:val="16"/>
        </w:rPr>
        <w:t>University</w:t>
      </w:r>
      <w:r>
        <w:rPr>
          <w:spacing w:val="40"/>
          <w:sz w:val="16"/>
        </w:rPr>
        <w:t xml:space="preserve"> </w:t>
      </w:r>
      <w:r>
        <w:rPr>
          <w:sz w:val="16"/>
        </w:rPr>
        <w:t>of</w:t>
      </w:r>
      <w:r>
        <w:rPr>
          <w:spacing w:val="40"/>
          <w:sz w:val="16"/>
        </w:rPr>
        <w:t xml:space="preserve"> </w:t>
      </w:r>
      <w:r>
        <w:rPr>
          <w:sz w:val="16"/>
        </w:rPr>
        <w:t>Chicago,</w:t>
      </w:r>
      <w:r>
        <w:rPr>
          <w:spacing w:val="40"/>
          <w:sz w:val="16"/>
        </w:rPr>
        <w:t xml:space="preserve"> </w:t>
      </w:r>
      <w:r>
        <w:rPr>
          <w:sz w:val="16"/>
        </w:rPr>
        <w:t>1978.</w:t>
      </w:r>
    </w:p>
    <w:p w14:paraId="41042C3F" w14:textId="77777777" w:rsidR="007864B7" w:rsidRDefault="00000000">
      <w:pPr>
        <w:pStyle w:val="ListParagraph"/>
        <w:numPr>
          <w:ilvl w:val="0"/>
          <w:numId w:val="4"/>
        </w:numPr>
        <w:tabs>
          <w:tab w:val="left" w:pos="592"/>
        </w:tabs>
        <w:spacing w:line="164" w:lineRule="exact"/>
        <w:ind w:left="592" w:hanging="293"/>
        <w:jc w:val="both"/>
        <w:rPr>
          <w:sz w:val="16"/>
        </w:rPr>
      </w:pPr>
      <w:r>
        <w:rPr>
          <w:w w:val="105"/>
          <w:sz w:val="16"/>
        </w:rPr>
        <w:t>For</w:t>
      </w:r>
      <w:r>
        <w:rPr>
          <w:spacing w:val="52"/>
          <w:w w:val="105"/>
          <w:sz w:val="16"/>
        </w:rPr>
        <w:t xml:space="preserve"> </w:t>
      </w:r>
      <w:r>
        <w:rPr>
          <w:w w:val="105"/>
          <w:sz w:val="16"/>
        </w:rPr>
        <w:t>a</w:t>
      </w:r>
      <w:r>
        <w:rPr>
          <w:spacing w:val="36"/>
          <w:w w:val="105"/>
          <w:sz w:val="16"/>
        </w:rPr>
        <w:t xml:space="preserve"> </w:t>
      </w:r>
      <w:r>
        <w:rPr>
          <w:w w:val="105"/>
          <w:sz w:val="16"/>
        </w:rPr>
        <w:t>attack</w:t>
      </w:r>
      <w:r>
        <w:rPr>
          <w:spacing w:val="40"/>
          <w:w w:val="105"/>
          <w:sz w:val="16"/>
        </w:rPr>
        <w:t xml:space="preserve"> </w:t>
      </w:r>
      <w:r>
        <w:rPr>
          <w:w w:val="105"/>
          <w:sz w:val="16"/>
        </w:rPr>
        <w:t>in</w:t>
      </w:r>
      <w:r>
        <w:rPr>
          <w:spacing w:val="51"/>
          <w:w w:val="105"/>
          <w:sz w:val="16"/>
        </w:rPr>
        <w:t xml:space="preserve"> </w:t>
      </w:r>
      <w:r>
        <w:rPr>
          <w:w w:val="105"/>
          <w:sz w:val="16"/>
        </w:rPr>
        <w:t>ruler</w:t>
      </w:r>
      <w:r>
        <w:rPr>
          <w:spacing w:val="43"/>
          <w:w w:val="105"/>
          <w:sz w:val="16"/>
        </w:rPr>
        <w:t xml:space="preserve"> </w:t>
      </w:r>
      <w:r>
        <w:rPr>
          <w:w w:val="105"/>
          <w:sz w:val="16"/>
        </w:rPr>
        <w:t>against</w:t>
      </w:r>
      <w:r>
        <w:rPr>
          <w:spacing w:val="43"/>
          <w:w w:val="105"/>
          <w:sz w:val="16"/>
        </w:rPr>
        <w:t xml:space="preserve"> </w:t>
      </w:r>
      <w:r>
        <w:rPr>
          <w:w w:val="105"/>
          <w:sz w:val="16"/>
        </w:rPr>
        <w:t>THE</w:t>
      </w:r>
      <w:r>
        <w:rPr>
          <w:spacing w:val="33"/>
          <w:w w:val="105"/>
          <w:sz w:val="16"/>
        </w:rPr>
        <w:t xml:space="preserve"> </w:t>
      </w:r>
      <w:r>
        <w:rPr>
          <w:w w:val="105"/>
          <w:sz w:val="16"/>
        </w:rPr>
        <w:t>concept</w:t>
      </w:r>
      <w:r>
        <w:rPr>
          <w:spacing w:val="46"/>
          <w:w w:val="105"/>
          <w:sz w:val="16"/>
        </w:rPr>
        <w:t xml:space="preserve"> </w:t>
      </w:r>
      <w:r>
        <w:rPr>
          <w:w w:val="105"/>
          <w:sz w:val="16"/>
        </w:rPr>
        <w:t>of</w:t>
      </w:r>
      <w:r>
        <w:rPr>
          <w:spacing w:val="34"/>
          <w:w w:val="105"/>
          <w:sz w:val="16"/>
        </w:rPr>
        <w:t xml:space="preserve"> </w:t>
      </w:r>
      <w:r>
        <w:rPr>
          <w:w w:val="105"/>
          <w:sz w:val="16"/>
        </w:rPr>
        <w:t>•</w:t>
      </w:r>
      <w:r>
        <w:rPr>
          <w:spacing w:val="4"/>
          <w:w w:val="105"/>
          <w:sz w:val="16"/>
        </w:rPr>
        <w:t xml:space="preserve"> </w:t>
      </w:r>
      <w:r>
        <w:rPr>
          <w:w w:val="105"/>
          <w:sz w:val="16"/>
        </w:rPr>
        <w:t>barriers</w:t>
      </w:r>
      <w:r>
        <w:rPr>
          <w:spacing w:val="41"/>
          <w:w w:val="105"/>
          <w:sz w:val="16"/>
        </w:rPr>
        <w:t xml:space="preserve"> </w:t>
      </w:r>
      <w:r>
        <w:rPr>
          <w:spacing w:val="-10"/>
          <w:w w:val="105"/>
          <w:sz w:val="16"/>
        </w:rPr>
        <w:t>has</w:t>
      </w:r>
    </w:p>
    <w:p w14:paraId="582233FE" w14:textId="77777777" w:rsidR="007864B7" w:rsidRDefault="007864B7">
      <w:pPr>
        <w:spacing w:line="164" w:lineRule="exact"/>
        <w:jc w:val="both"/>
        <w:rPr>
          <w:sz w:val="16"/>
        </w:rPr>
        <w:sectPr w:rsidR="007864B7">
          <w:pgSz w:w="5930" w:h="9870"/>
          <w:pgMar w:top="900" w:right="540" w:bottom="280" w:left="260" w:header="658" w:footer="0" w:gutter="0"/>
          <w:cols w:space="720"/>
        </w:sectPr>
      </w:pPr>
    </w:p>
    <w:p w14:paraId="33317F93" w14:textId="77777777" w:rsidR="007864B7" w:rsidRDefault="00000000">
      <w:pPr>
        <w:spacing w:before="113" w:line="192" w:lineRule="auto"/>
        <w:ind w:left="101" w:right="115" w:firstLine="5"/>
        <w:jc w:val="both"/>
        <w:rPr>
          <w:i/>
          <w:sz w:val="17"/>
        </w:rPr>
      </w:pPr>
      <w:r>
        <w:rPr>
          <w:noProof/>
        </w:rPr>
        <w:lastRenderedPageBreak/>
        <mc:AlternateContent>
          <mc:Choice Requires="wps">
            <w:drawing>
              <wp:anchor distT="0" distB="0" distL="0" distR="0" simplePos="0" relativeHeight="15734272" behindDoc="0" locked="0" layoutInCell="1" allowOverlap="1" wp14:anchorId="214FF085" wp14:editId="12CAE401">
                <wp:simplePos x="0" y="0"/>
                <wp:positionH relativeFrom="page">
                  <wp:posOffset>3614663</wp:posOffset>
                </wp:positionH>
                <wp:positionV relativeFrom="paragraph">
                  <wp:posOffset>159842</wp:posOffset>
                </wp:positionV>
                <wp:extent cx="1270" cy="464184"/>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4184"/>
                        </a:xfrm>
                        <a:custGeom>
                          <a:avLst/>
                          <a:gdLst/>
                          <a:ahLst/>
                          <a:cxnLst/>
                          <a:rect l="l" t="t" r="r" b="b"/>
                          <a:pathLst>
                            <a:path h="464184">
                              <a:moveTo>
                                <a:pt x="0" y="463749"/>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2F3DC" id="Graphic 239" o:spid="_x0000_s1026" style="position:absolute;margin-left:284.6pt;margin-top:12.6pt;width:.1pt;height:36.55pt;z-index:15734272;visibility:visible;mso-wrap-style:square;mso-wrap-distance-left:0;mso-wrap-distance-top:0;mso-wrap-distance-right:0;mso-wrap-distance-bottom:0;mso-position-horizontal:absolute;mso-position-horizontal-relative:page;mso-position-vertical:absolute;mso-position-vertical-relative:text;v-text-anchor:top" coordsize="1270,464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" path="m,463749l,e" filled="f" strokeweight=".08478mm">
                <v:path arrowok="t"/>
                <w10:wrap anchorx="page"/>
              </v:shape>
            </w:pict>
          </mc:Fallback>
        </mc:AlternateContent>
      </w:r>
      <w:r>
        <w:rPr>
          <w:sz w:val="16"/>
        </w:rPr>
        <w:t>entry •• see the article by Harold DEMSETZ, • Barriers to Entry •• published</w:t>
      </w:r>
      <w:r>
        <w:rPr>
          <w:spacing w:val="40"/>
          <w:sz w:val="16"/>
        </w:rPr>
        <w:t xml:space="preserve"> </w:t>
      </w:r>
      <w:r>
        <w:rPr>
          <w:sz w:val="16"/>
        </w:rPr>
        <w:t>In</w:t>
      </w:r>
      <w:r>
        <w:rPr>
          <w:spacing w:val="40"/>
          <w:sz w:val="16"/>
        </w:rPr>
        <w:t xml:space="preserve"> </w:t>
      </w:r>
      <w:r>
        <w:rPr>
          <w:i/>
          <w:sz w:val="17"/>
        </w:rPr>
        <w:t>the American</w:t>
      </w:r>
      <w:r>
        <w:rPr>
          <w:i/>
          <w:spacing w:val="40"/>
          <w:sz w:val="17"/>
        </w:rPr>
        <w:t xml:space="preserve"> </w:t>
      </w:r>
      <w:r>
        <w:rPr>
          <w:i/>
          <w:sz w:val="17"/>
        </w:rPr>
        <w:t>Economy</w:t>
      </w:r>
      <w:r>
        <w:rPr>
          <w:i/>
          <w:spacing w:val="40"/>
          <w:sz w:val="17"/>
        </w:rPr>
        <w:t xml:space="preserve"> </w:t>
      </w:r>
      <w:r>
        <w:rPr>
          <w:i/>
          <w:sz w:val="17"/>
        </w:rPr>
        <w:t>Review.</w:t>
      </w:r>
    </w:p>
    <w:p w14:paraId="0CF7FE40" w14:textId="77777777" w:rsidR="007864B7" w:rsidRDefault="00000000">
      <w:pPr>
        <w:spacing w:line="206" w:lineRule="auto"/>
        <w:ind w:left="101" w:right="99" w:firstLine="174"/>
        <w:jc w:val="both"/>
        <w:rPr>
          <w:sz w:val="16"/>
        </w:rPr>
      </w:pPr>
      <w:r>
        <w:rPr>
          <w:noProof/>
        </w:rPr>
        <mc:AlternateContent>
          <mc:Choice Requires="wps">
            <w:drawing>
              <wp:anchor distT="0" distB="0" distL="0" distR="0" simplePos="0" relativeHeight="15733760" behindDoc="0" locked="0" layoutInCell="1" allowOverlap="1" wp14:anchorId="0C99AAFF" wp14:editId="7E41A7B0">
                <wp:simplePos x="0" y="0"/>
                <wp:positionH relativeFrom="page">
                  <wp:posOffset>3611610</wp:posOffset>
                </wp:positionH>
                <wp:positionV relativeFrom="paragraph">
                  <wp:posOffset>1494179</wp:posOffset>
                </wp:positionV>
                <wp:extent cx="1270" cy="39052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0525"/>
                        </a:xfrm>
                        <a:custGeom>
                          <a:avLst/>
                          <a:gdLst/>
                          <a:ahLst/>
                          <a:cxnLst/>
                          <a:rect l="l" t="t" r="r" b="b"/>
                          <a:pathLst>
                            <a:path h="390525">
                              <a:moveTo>
                                <a:pt x="0" y="390525"/>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F9C36A" id="Graphic 240" o:spid="_x0000_s1026" style="position:absolute;margin-left:284.4pt;margin-top:117.65pt;width:.1pt;height:30.75pt;z-index:15733760;visibility:visible;mso-wrap-style:square;mso-wrap-distance-left:0;mso-wrap-distance-top:0;mso-wrap-distance-right:0;mso-wrap-distance-bottom:0;mso-position-horizontal:absolute;mso-position-horizontal-relative:page;mso-position-vertical:absolute;mso-position-vertical-relative:text;v-text-anchor:top" coordsize="1270,390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" path="m,390525l,e" filled="f" strokeweight=".08478mm">
                <v:path arrowok="t"/>
                <w10:wrap anchorx="page"/>
              </v:shape>
            </w:pict>
          </mc:Fallback>
        </mc:AlternateContent>
      </w:r>
      <w:r>
        <w:rPr>
          <w:w w:val="105"/>
          <w:sz w:val="16"/>
        </w:rPr>
        <w:t>It is not a question of</w:t>
      </w:r>
      <w:r>
        <w:rPr>
          <w:spacing w:val="-2"/>
          <w:w w:val="105"/>
          <w:sz w:val="16"/>
        </w:rPr>
        <w:t xml:space="preserve"> </w:t>
      </w:r>
      <w:r>
        <w:rPr>
          <w:w w:val="105"/>
          <w:sz w:val="16"/>
        </w:rPr>
        <w:t>to say that it is something that does not exist. Simply, we must realize that everything that is a source of costs for the company is a barrier</w:t>
      </w:r>
      <w:r>
        <w:rPr>
          <w:spacing w:val="-3"/>
          <w:w w:val="105"/>
          <w:sz w:val="16"/>
        </w:rPr>
        <w:t xml:space="preserve"> </w:t>
      </w:r>
      <w:r>
        <w:rPr>
          <w:w w:val="105"/>
          <w:sz w:val="16"/>
        </w:rPr>
        <w:t>at the entrance, since a factor</w:t>
      </w:r>
      <w:r>
        <w:rPr>
          <w:spacing w:val="-2"/>
          <w:w w:val="105"/>
          <w:sz w:val="16"/>
        </w:rPr>
        <w:t xml:space="preserve"> </w:t>
      </w:r>
      <w:r>
        <w:rPr>
          <w:w w:val="105"/>
          <w:sz w:val="16"/>
        </w:rPr>
        <w:t>which reduces supply. Using this concept to define what</w:t>
      </w:r>
      <w:r>
        <w:rPr>
          <w:spacing w:val="-1"/>
          <w:w w:val="105"/>
          <w:sz w:val="16"/>
        </w:rPr>
        <w:t xml:space="preserve"> </w:t>
      </w:r>
      <w:r>
        <w:rPr>
          <w:w w:val="105"/>
          <w:sz w:val="16"/>
        </w:rPr>
        <w:t>which is market power,</w:t>
      </w:r>
      <w:r>
        <w:rPr>
          <w:spacing w:val="-11"/>
          <w:w w:val="105"/>
          <w:sz w:val="16"/>
        </w:rPr>
        <w:t xml:space="preserve"> </w:t>
      </w:r>
      <w:r>
        <w:rPr>
          <w:w w:val="105"/>
          <w:sz w:val="16"/>
        </w:rPr>
        <w:t>Or</w:t>
      </w:r>
      <w:r>
        <w:rPr>
          <w:spacing w:val="-10"/>
          <w:w w:val="105"/>
          <w:sz w:val="16"/>
        </w:rPr>
        <w:t xml:space="preserve"> </w:t>
      </w:r>
      <w:r>
        <w:rPr>
          <w:w w:val="105"/>
          <w:sz w:val="16"/>
        </w:rPr>
        <w:t>abuse</w:t>
      </w:r>
      <w:r>
        <w:rPr>
          <w:spacing w:val="-11"/>
          <w:w w:val="105"/>
          <w:sz w:val="16"/>
        </w:rPr>
        <w:t xml:space="preserve"> </w:t>
      </w:r>
      <w:r>
        <w:rPr>
          <w:w w:val="105"/>
          <w:sz w:val="16"/>
        </w:rPr>
        <w:t>of</w:t>
      </w:r>
      <w:r>
        <w:rPr>
          <w:spacing w:val="-10"/>
          <w:w w:val="105"/>
          <w:sz w:val="16"/>
        </w:rPr>
        <w:t xml:space="preserve"> </w:t>
      </w:r>
      <w:r>
        <w:rPr>
          <w:w w:val="105"/>
          <w:sz w:val="16"/>
        </w:rPr>
        <w:t>position</w:t>
      </w:r>
      <w:r>
        <w:rPr>
          <w:spacing w:val="-11"/>
          <w:w w:val="105"/>
          <w:sz w:val="16"/>
        </w:rPr>
        <w:t xml:space="preserve"> </w:t>
      </w:r>
      <w:r>
        <w:rPr>
          <w:w w:val="105"/>
          <w:sz w:val="16"/>
        </w:rPr>
        <w:t>dominant,</w:t>
      </w:r>
      <w:r>
        <w:rPr>
          <w:spacing w:val="-10"/>
          <w:w w:val="105"/>
          <w:sz w:val="16"/>
        </w:rPr>
        <w:t xml:space="preserve"> </w:t>
      </w:r>
      <w:r>
        <w:rPr>
          <w:w w:val="105"/>
          <w:sz w:val="16"/>
        </w:rPr>
        <w:t>THE</w:t>
      </w:r>
      <w:r>
        <w:rPr>
          <w:spacing w:val="-11"/>
          <w:w w:val="105"/>
          <w:sz w:val="16"/>
        </w:rPr>
        <w:t xml:space="preserve"> </w:t>
      </w:r>
      <w:r>
        <w:rPr>
          <w:w w:val="105"/>
          <w:sz w:val="16"/>
        </w:rPr>
        <w:t>economists</w:t>
      </w:r>
      <w:r>
        <w:rPr>
          <w:spacing w:val="-10"/>
          <w:w w:val="105"/>
          <w:sz w:val="16"/>
        </w:rPr>
        <w:t xml:space="preserve"> </w:t>
      </w:r>
      <w:r>
        <w:rPr>
          <w:w w:val="105"/>
          <w:sz w:val="16"/>
        </w:rPr>
        <w:t>suppose</w:t>
      </w:r>
      <w:r>
        <w:rPr>
          <w:spacing w:val="-11"/>
          <w:w w:val="105"/>
          <w:sz w:val="16"/>
        </w:rPr>
        <w:t xml:space="preserve"> </w:t>
      </w:r>
      <w:r>
        <w:rPr>
          <w:w w:val="105"/>
          <w:sz w:val="16"/>
        </w:rPr>
        <w:t>implicitly</w:t>
      </w:r>
      <w:r>
        <w:rPr>
          <w:spacing w:val="35"/>
          <w:w w:val="105"/>
          <w:sz w:val="16"/>
        </w:rPr>
        <w:t xml:space="preserve"> that there are </w:t>
      </w:r>
      <w:r>
        <w:rPr>
          <w:i/>
          <w:w w:val="105"/>
          <w:sz w:val="17"/>
        </w:rPr>
        <w:t xml:space="preserve">objective </w:t>
      </w:r>
      <w:r>
        <w:rPr>
          <w:w w:val="105"/>
          <w:sz w:val="16"/>
        </w:rPr>
        <w:t>factors which would allow</w:t>
      </w:r>
      <w:r>
        <w:rPr>
          <w:spacing w:val="40"/>
          <w:w w:val="105"/>
          <w:sz w:val="16"/>
        </w:rPr>
        <w:t xml:space="preserve"> </w:t>
      </w:r>
      <w:r>
        <w:rPr>
          <w:w w:val="105"/>
          <w:sz w:val="16"/>
        </w:rPr>
        <w:t>to differentiate between different sources of costs, some of which are legitimate,</w:t>
      </w:r>
      <w:r>
        <w:rPr>
          <w:spacing w:val="-4"/>
          <w:w w:val="105"/>
          <w:sz w:val="16"/>
        </w:rPr>
        <w:t xml:space="preserve"> </w:t>
      </w:r>
      <w:r>
        <w:rPr>
          <w:w w:val="105"/>
          <w:sz w:val="16"/>
        </w:rPr>
        <w:t>and the</w:t>
      </w:r>
      <w:r>
        <w:rPr>
          <w:spacing w:val="-2"/>
          <w:w w:val="105"/>
          <w:sz w:val="16"/>
        </w:rPr>
        <w:t xml:space="preserve"> </w:t>
      </w:r>
      <w:r>
        <w:rPr>
          <w:w w:val="105"/>
          <w:sz w:val="16"/>
        </w:rPr>
        <w:t>others</w:t>
      </w:r>
      <w:r>
        <w:rPr>
          <w:spacing w:val="-5"/>
          <w:w w:val="105"/>
          <w:sz w:val="16"/>
        </w:rPr>
        <w:t xml:space="preserve"> </w:t>
      </w:r>
      <w:r>
        <w:rPr>
          <w:w w:val="105"/>
          <w:sz w:val="16"/>
        </w:rPr>
        <w:t>who doesn't</w:t>
      </w:r>
      <w:r>
        <w:rPr>
          <w:spacing w:val="-4"/>
          <w:w w:val="105"/>
          <w:sz w:val="16"/>
        </w:rPr>
        <w:t xml:space="preserve"> </w:t>
      </w:r>
      <w:r>
        <w:rPr>
          <w:w w:val="105"/>
          <w:sz w:val="16"/>
        </w:rPr>
        <w:t>would not be.</w:t>
      </w:r>
      <w:r>
        <w:rPr>
          <w:spacing w:val="-2"/>
          <w:w w:val="105"/>
          <w:sz w:val="16"/>
        </w:rPr>
        <w:t xml:space="preserve"> </w:t>
      </w:r>
      <w:r>
        <w:rPr>
          <w:w w:val="105"/>
          <w:sz w:val="16"/>
        </w:rPr>
        <w:t>This</w:t>
      </w:r>
      <w:r>
        <w:rPr>
          <w:spacing w:val="-6"/>
          <w:w w:val="105"/>
          <w:sz w:val="16"/>
        </w:rPr>
        <w:t xml:space="preserve"> </w:t>
      </w:r>
      <w:r>
        <w:rPr>
          <w:w w:val="105"/>
          <w:sz w:val="16"/>
        </w:rPr>
        <w:t>which typically relates to</w:t>
      </w:r>
      <w:r>
        <w:rPr>
          <w:spacing w:val="40"/>
          <w:w w:val="105"/>
          <w:sz w:val="16"/>
        </w:rPr>
        <w:t xml:space="preserve"> </w:t>
      </w:r>
      <w:r>
        <w:rPr>
          <w:w w:val="105"/>
          <w:sz w:val="16"/>
        </w:rPr>
        <w:t>there</w:t>
      </w:r>
      <w:r>
        <w:rPr>
          <w:spacing w:val="40"/>
          <w:w w:val="105"/>
          <w:sz w:val="16"/>
        </w:rPr>
        <w:t xml:space="preserve"> </w:t>
      </w:r>
      <w:r>
        <w:rPr>
          <w:w w:val="105"/>
          <w:sz w:val="16"/>
        </w:rPr>
        <w:t>mentality</w:t>
      </w:r>
      <w:r>
        <w:rPr>
          <w:spacing w:val="40"/>
          <w:w w:val="105"/>
          <w:sz w:val="16"/>
        </w:rPr>
        <w:t xml:space="preserve"> </w:t>
      </w:r>
      <w:r>
        <w:rPr>
          <w:w w:val="105"/>
          <w:sz w:val="16"/>
        </w:rPr>
        <w:t>of</w:t>
      </w:r>
      <w:r>
        <w:rPr>
          <w:spacing w:val="40"/>
          <w:w w:val="105"/>
          <w:sz w:val="16"/>
        </w:rPr>
        <w:t xml:space="preserve"> </w:t>
      </w:r>
      <w:r>
        <w:rPr>
          <w:w w:val="105"/>
          <w:sz w:val="16"/>
        </w:rPr>
        <w:t>• despot</w:t>
      </w:r>
      <w:r>
        <w:rPr>
          <w:spacing w:val="40"/>
          <w:w w:val="105"/>
          <w:sz w:val="16"/>
        </w:rPr>
        <w:t xml:space="preserve"> </w:t>
      </w:r>
      <w:r>
        <w:rPr>
          <w:w w:val="105"/>
          <w:sz w:val="16"/>
        </w:rPr>
        <w:t>enlightened •.</w:t>
      </w:r>
    </w:p>
    <w:p w14:paraId="20E19A8B" w14:textId="77777777" w:rsidR="007864B7" w:rsidRDefault="007864B7">
      <w:pPr>
        <w:spacing w:line="206" w:lineRule="auto"/>
        <w:jc w:val="both"/>
        <w:rPr>
          <w:sz w:val="16"/>
        </w:rPr>
        <w:sectPr w:rsidR="007864B7">
          <w:headerReference w:type="default" r:id="rId206"/>
          <w:pgSz w:w="5940" w:h="9810"/>
          <w:pgMar w:top="940" w:right="260" w:bottom="280" w:left="600" w:header="652" w:footer="0" w:gutter="0"/>
          <w:pgNumType w:start="229"/>
          <w:cols w:space="720"/>
        </w:sectPr>
      </w:pPr>
    </w:p>
    <w:p w14:paraId="09F2904E" w14:textId="77777777" w:rsidR="007864B7" w:rsidRDefault="007864B7">
      <w:pPr>
        <w:pStyle w:val="BodyText"/>
        <w:spacing w:before="4"/>
        <w:jc w:val="left"/>
        <w:rPr>
          <w:sz w:val="17"/>
        </w:rPr>
      </w:pPr>
    </w:p>
    <w:p w14:paraId="3996B097" w14:textId="77777777" w:rsidR="007864B7" w:rsidRDefault="007864B7">
      <w:pPr>
        <w:rPr>
          <w:sz w:val="17"/>
        </w:rPr>
        <w:sectPr w:rsidR="007864B7">
          <w:headerReference w:type="even" r:id="rId207"/>
          <w:pgSz w:w="5980" w:h="9820"/>
          <w:pgMar w:top="1100" w:right="780" w:bottom="280" w:left="780" w:header="0" w:footer="0" w:gutter="0"/>
          <w:cols w:space="720"/>
        </w:sectPr>
      </w:pPr>
    </w:p>
    <w:p w14:paraId="650169CB" w14:textId="77777777" w:rsidR="007864B7" w:rsidRDefault="007864B7">
      <w:pPr>
        <w:pStyle w:val="BodyText"/>
        <w:jc w:val="left"/>
      </w:pPr>
    </w:p>
    <w:p w14:paraId="024481E4" w14:textId="77777777" w:rsidR="007864B7" w:rsidRDefault="007864B7">
      <w:pPr>
        <w:pStyle w:val="BodyText"/>
        <w:spacing w:before="4"/>
        <w:jc w:val="left"/>
        <w:rPr>
          <w:sz w:val="24"/>
        </w:rPr>
      </w:pPr>
    </w:p>
    <w:p w14:paraId="1937C5F2" w14:textId="77777777" w:rsidR="007864B7" w:rsidRDefault="00000000">
      <w:pPr>
        <w:spacing w:before="93"/>
        <w:ind w:left="623" w:right="732"/>
        <w:jc w:val="center"/>
        <w:rPr>
          <w:b/>
          <w:sz w:val="16"/>
        </w:rPr>
      </w:pPr>
      <w:r>
        <w:rPr>
          <w:noProof/>
        </w:rPr>
        <mc:AlternateContent>
          <mc:Choice Requires="wps">
            <w:drawing>
              <wp:anchor distT="0" distB="0" distL="0" distR="0" simplePos="0" relativeHeight="15735296" behindDoc="0" locked="0" layoutInCell="1" allowOverlap="1" wp14:anchorId="37CB0DD7" wp14:editId="03DEB12C">
                <wp:simplePos x="0" y="0"/>
                <wp:positionH relativeFrom="page">
                  <wp:posOffset>3617716</wp:posOffset>
                </wp:positionH>
                <wp:positionV relativeFrom="paragraph">
                  <wp:posOffset>-105425</wp:posOffset>
                </wp:positionV>
                <wp:extent cx="1270" cy="43942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39420"/>
                        </a:xfrm>
                        <a:custGeom>
                          <a:avLst/>
                          <a:gdLst/>
                          <a:ahLst/>
                          <a:cxnLst/>
                          <a:rect l="l" t="t" r="r" b="b"/>
                          <a:pathLst>
                            <a:path h="439420">
                              <a:moveTo>
                                <a:pt x="0" y="439341"/>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435D44" id="Graphic 241" o:spid="_x0000_s1026" style="position:absolute;margin-left:284.85pt;margin-top:-8.3pt;width:.1pt;height:34.6pt;z-index:15735296;visibility:visible;mso-wrap-style:square;mso-wrap-distance-left:0;mso-wrap-distance-top:0;mso-wrap-distance-right:0;mso-wrap-distance-bottom:0;mso-position-horizontal:absolute;mso-position-horizontal-relative:page;mso-position-vertical:absolute;mso-position-vertical-relative:text;v-text-anchor:top" coordsize="1270,439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" path="m,439341l,e" filled="f" strokeweight=".08478mm">
                <v:path arrowok="t"/>
                <w10:wrap anchorx="page"/>
              </v:shape>
            </w:pict>
          </mc:Fallback>
        </mc:AlternateContent>
      </w:r>
      <w:r>
        <w:rPr>
          <w:b/>
          <w:spacing w:val="-5"/>
          <w:sz w:val="16"/>
        </w:rPr>
        <w:t>VII</w:t>
      </w:r>
    </w:p>
    <w:p w14:paraId="0BB19EA6" w14:textId="77777777" w:rsidR="007864B7" w:rsidRDefault="007864B7">
      <w:pPr>
        <w:pStyle w:val="BodyText"/>
        <w:jc w:val="left"/>
        <w:rPr>
          <w:b/>
          <w:sz w:val="18"/>
        </w:rPr>
      </w:pPr>
    </w:p>
    <w:p w14:paraId="38200698" w14:textId="77777777" w:rsidR="007864B7" w:rsidRDefault="007864B7">
      <w:pPr>
        <w:pStyle w:val="BodyText"/>
        <w:spacing w:before="11"/>
        <w:jc w:val="left"/>
        <w:rPr>
          <w:b/>
          <w:sz w:val="16"/>
        </w:rPr>
      </w:pPr>
    </w:p>
    <w:p w14:paraId="3FA9C937" w14:textId="77777777" w:rsidR="007864B7" w:rsidRDefault="00000000">
      <w:pPr>
        <w:spacing w:line="208" w:lineRule="auto"/>
        <w:ind w:left="626" w:right="732"/>
        <w:jc w:val="center"/>
        <w:rPr>
          <w:b/>
        </w:rPr>
      </w:pPr>
      <w:r>
        <w:rPr>
          <w:b/>
        </w:rPr>
        <w:t>A</w:t>
      </w:r>
      <w:r>
        <w:rPr>
          <w:b/>
          <w:spacing w:val="17"/>
        </w:rPr>
        <w:t xml:space="preserve"> </w:t>
      </w:r>
      <w:r>
        <w:rPr>
          <w:b/>
        </w:rPr>
        <w:t>other</w:t>
      </w:r>
      <w:r>
        <w:rPr>
          <w:b/>
          <w:spacing w:val="33"/>
        </w:rPr>
        <w:t xml:space="preserve"> </w:t>
      </w:r>
      <w:r>
        <w:rPr>
          <w:b/>
        </w:rPr>
        <w:t>glance</w:t>
      </w:r>
      <w:r>
        <w:rPr>
          <w:b/>
          <w:spacing w:val="33"/>
        </w:rPr>
        <w:t xml:space="preserve"> </w:t>
      </w:r>
      <w:r>
        <w:rPr>
          <w:b/>
        </w:rPr>
        <w:t>on</w:t>
      </w:r>
      <w:r>
        <w:rPr>
          <w:b/>
          <w:spacing w:val="29"/>
        </w:rPr>
        <w:t xml:space="preserve"> </w:t>
      </w:r>
      <w:r>
        <w:rPr>
          <w:b/>
        </w:rPr>
        <w:t>THE</w:t>
      </w:r>
      <w:r>
        <w:rPr>
          <w:b/>
          <w:spacing w:val="22"/>
        </w:rPr>
        <w:t xml:space="preserve"> </w:t>
      </w:r>
      <w:r>
        <w:rPr>
          <w:b/>
        </w:rPr>
        <w:t>organizational choice</w:t>
      </w:r>
      <w:r>
        <w:rPr>
          <w:b/>
          <w:spacing w:val="40"/>
        </w:rPr>
        <w:t xml:space="preserve"> </w:t>
      </w:r>
      <w:r>
        <w:rPr>
          <w:b/>
        </w:rPr>
        <w:t>industrial</w:t>
      </w:r>
    </w:p>
    <w:p w14:paraId="6F990E35" w14:textId="77777777" w:rsidR="007864B7" w:rsidRDefault="00000000">
      <w:pPr>
        <w:spacing w:line="212" w:lineRule="exact"/>
        <w:ind w:left="615" w:right="732"/>
        <w:jc w:val="center"/>
      </w:pPr>
      <w:r>
        <w:rPr>
          <w:b/>
        </w:rPr>
        <w:t>And</w:t>
      </w:r>
      <w:r>
        <w:rPr>
          <w:b/>
          <w:spacing w:val="17"/>
        </w:rPr>
        <w:t xml:space="preserve"> </w:t>
      </w:r>
      <w:r>
        <w:rPr>
          <w:b/>
        </w:rPr>
        <w:t>of</w:t>
      </w:r>
      <w:r>
        <w:rPr>
          <w:b/>
          <w:spacing w:val="13"/>
        </w:rPr>
        <w:t xml:space="preserve"> </w:t>
      </w:r>
      <w:r>
        <w:rPr>
          <w:b/>
        </w:rPr>
        <w:t>distribution</w:t>
      </w:r>
      <w:r>
        <w:rPr>
          <w:b/>
          <w:spacing w:val="-13"/>
        </w:rPr>
        <w:t xml:space="preserve"> </w:t>
      </w:r>
      <w:r>
        <w:rPr>
          <w:spacing w:val="-10"/>
        </w:rPr>
        <w:t>:</w:t>
      </w:r>
    </w:p>
    <w:p w14:paraId="5DC2EF2E" w14:textId="77777777" w:rsidR="007864B7" w:rsidRDefault="00000000">
      <w:pPr>
        <w:spacing w:line="237" w:lineRule="exact"/>
        <w:ind w:left="620" w:right="732"/>
        <w:jc w:val="center"/>
        <w:rPr>
          <w:b/>
        </w:rPr>
      </w:pPr>
      <w:r>
        <w:rPr>
          <w:b/>
        </w:rPr>
        <w:t>there</w:t>
      </w:r>
      <w:r>
        <w:rPr>
          <w:b/>
          <w:spacing w:val="27"/>
        </w:rPr>
        <w:t xml:space="preserve"> </w:t>
      </w:r>
      <w:r>
        <w:rPr>
          <w:b/>
        </w:rPr>
        <w:t>theory</w:t>
      </w:r>
      <w:r>
        <w:rPr>
          <w:b/>
          <w:spacing w:val="26"/>
        </w:rPr>
        <w:t xml:space="preserve"> </w:t>
      </w:r>
      <w:r>
        <w:rPr>
          <w:b/>
        </w:rPr>
        <w:t>economic</w:t>
      </w:r>
      <w:r>
        <w:rPr>
          <w:b/>
          <w:spacing w:val="37"/>
        </w:rPr>
        <w:t xml:space="preserve"> </w:t>
      </w:r>
      <w:r>
        <w:rPr>
          <w:b/>
        </w:rPr>
        <w:t>of the</w:t>
      </w:r>
      <w:r>
        <w:rPr>
          <w:b/>
          <w:spacing w:val="20"/>
        </w:rPr>
        <w:t xml:space="preserve"> </w:t>
      </w:r>
      <w:r>
        <w:rPr>
          <w:b/>
          <w:spacing w:val="-2"/>
        </w:rPr>
        <w:t>contracts</w:t>
      </w:r>
    </w:p>
    <w:p w14:paraId="1A5E8F28" w14:textId="77777777" w:rsidR="007864B7" w:rsidRDefault="007864B7">
      <w:pPr>
        <w:pStyle w:val="BodyText"/>
        <w:jc w:val="left"/>
        <w:rPr>
          <w:b/>
          <w:sz w:val="24"/>
        </w:rPr>
      </w:pPr>
    </w:p>
    <w:p w14:paraId="38A6A409" w14:textId="77777777" w:rsidR="007864B7" w:rsidRDefault="007864B7">
      <w:pPr>
        <w:pStyle w:val="BodyText"/>
        <w:spacing w:before="3"/>
        <w:jc w:val="left"/>
        <w:rPr>
          <w:b/>
          <w:sz w:val="30"/>
        </w:rPr>
      </w:pPr>
    </w:p>
    <w:p w14:paraId="6BEFB114" w14:textId="77777777" w:rsidR="007864B7" w:rsidRDefault="00000000">
      <w:pPr>
        <w:pStyle w:val="BodyText"/>
        <w:spacing w:line="211" w:lineRule="auto"/>
        <w:ind w:left="119" w:right="218" w:firstLine="214"/>
      </w:pPr>
      <w:r>
        <w:rPr>
          <w:noProof/>
        </w:rPr>
        <mc:AlternateContent>
          <mc:Choice Requires="wps">
            <w:drawing>
              <wp:anchor distT="0" distB="0" distL="0" distR="0" simplePos="0" relativeHeight="15734784" behindDoc="0" locked="0" layoutInCell="1" allowOverlap="1" wp14:anchorId="113FA414" wp14:editId="5186447E">
                <wp:simplePos x="0" y="0"/>
                <wp:positionH relativeFrom="page">
                  <wp:posOffset>3611610</wp:posOffset>
                </wp:positionH>
                <wp:positionV relativeFrom="paragraph">
                  <wp:posOffset>198918</wp:posOffset>
                </wp:positionV>
                <wp:extent cx="1270" cy="42735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7355"/>
                        </a:xfrm>
                        <a:custGeom>
                          <a:avLst/>
                          <a:gdLst/>
                          <a:ahLst/>
                          <a:cxnLst/>
                          <a:rect l="l" t="t" r="r" b="b"/>
                          <a:pathLst>
                            <a:path h="427355">
                              <a:moveTo>
                                <a:pt x="0" y="427137"/>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5D9E4" id="Graphic 242" o:spid="_x0000_s1026" style="position:absolute;margin-left:284.4pt;margin-top:15.65pt;width:.1pt;height:33.65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427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" path="m,427137l,e" filled="f" strokeweight=".08478mm">
                <v:path arrowok="t"/>
                <w10:wrap anchorx="page"/>
              </v:shape>
            </w:pict>
          </mc:Fallback>
        </mc:AlternateContent>
      </w:r>
      <w:r>
        <w:rPr>
          <w:w w:val="105"/>
          <w:sz w:val="12"/>
        </w:rPr>
        <w:t xml:space="preserve">“ </w:t>
      </w:r>
      <w:r>
        <w:rPr>
          <w:w w:val="105"/>
        </w:rPr>
        <w:t xml:space="preserve">restrictive ” practices </w:t>
      </w:r>
      <w:r>
        <w:rPr>
          <w:w w:val="105"/>
          <w:sz w:val="13"/>
        </w:rPr>
        <w:t>,</w:t>
      </w:r>
      <w:r>
        <w:rPr>
          <w:spacing w:val="40"/>
          <w:w w:val="105"/>
          <w:sz w:val="13"/>
        </w:rPr>
        <w:t xml:space="preserve"> </w:t>
      </w:r>
      <w:r>
        <w:rPr>
          <w:w w:val="105"/>
        </w:rPr>
        <w:t>and deemed incompatible</w:t>
      </w:r>
      <w:r>
        <w:rPr>
          <w:spacing w:val="-5"/>
          <w:w w:val="105"/>
        </w:rPr>
        <w:t xml:space="preserve"> </w:t>
      </w:r>
      <w:r>
        <w:rPr>
          <w:w w:val="105"/>
        </w:rPr>
        <w:t>with</w:t>
      </w:r>
      <w:r>
        <w:rPr>
          <w:spacing w:val="-9"/>
          <w:w w:val="105"/>
        </w:rPr>
        <w:t xml:space="preserve"> </w:t>
      </w:r>
      <w:r>
        <w:rPr>
          <w:w w:val="105"/>
        </w:rPr>
        <w:t>THE</w:t>
      </w:r>
      <w:r>
        <w:rPr>
          <w:spacing w:val="-14"/>
          <w:w w:val="105"/>
        </w:rPr>
        <w:t xml:space="preserve"> </w:t>
      </w:r>
      <w:r>
        <w:rPr>
          <w:w w:val="105"/>
        </w:rPr>
        <w:t>requirements</w:t>
      </w:r>
      <w:r>
        <w:rPr>
          <w:spacing w:val="-3"/>
          <w:w w:val="105"/>
        </w:rPr>
        <w:t xml:space="preserve"> </w:t>
      </w:r>
      <w:r>
        <w:rPr>
          <w:w w:val="105"/>
        </w:rPr>
        <w:t>of a</w:t>
      </w:r>
      <w:r>
        <w:rPr>
          <w:spacing w:val="-14"/>
          <w:w w:val="105"/>
        </w:rPr>
        <w:t xml:space="preserve"> </w:t>
      </w:r>
      <w:r>
        <w:rPr>
          <w:w w:val="105"/>
        </w:rPr>
        <w:t>healthy</w:t>
      </w:r>
      <w:r>
        <w:rPr>
          <w:spacing w:val="-9"/>
          <w:w w:val="105"/>
        </w:rPr>
        <w:t xml:space="preserve"> </w:t>
      </w:r>
      <w:r>
        <w:rPr>
          <w:w w:val="105"/>
        </w:rPr>
        <w:t>competition, are nothing other than private contractual arrangements whose purpose is to improve the functioning of the market (in particular by reinforcing the fairness of transactions); then to contest the relevance</w:t>
      </w:r>
      <w:r>
        <w:rPr>
          <w:spacing w:val="-2"/>
          <w:w w:val="105"/>
        </w:rPr>
        <w:t xml:space="preserve"> </w:t>
      </w:r>
      <w:r>
        <w:rPr>
          <w:w w:val="105"/>
        </w:rPr>
        <w:t>scientist of</w:t>
      </w:r>
      <w:r>
        <w:rPr>
          <w:spacing w:val="-9"/>
          <w:w w:val="105"/>
        </w:rPr>
        <w:t xml:space="preserve"> </w:t>
      </w:r>
      <w:r>
        <w:rPr>
          <w:w w:val="105"/>
        </w:rPr>
        <w:t>concepts as classic as</w:t>
      </w:r>
      <w:r>
        <w:rPr>
          <w:spacing w:val="-8"/>
          <w:w w:val="105"/>
        </w:rPr>
        <w:t xml:space="preserve"> </w:t>
      </w:r>
      <w:r>
        <w:rPr>
          <w:w w:val="105"/>
        </w:rPr>
        <w:t>those from</w:t>
      </w:r>
      <w:r>
        <w:rPr>
          <w:spacing w:val="30"/>
          <w:w w:val="105"/>
        </w:rPr>
        <w:t xml:space="preserve"> </w:t>
      </w:r>
      <w:r>
        <w:rPr>
          <w:w w:val="105"/>
          <w:sz w:val="12"/>
        </w:rPr>
        <w:t>“</w:t>
      </w:r>
      <w:r>
        <w:rPr>
          <w:spacing w:val="33"/>
          <w:w w:val="105"/>
          <w:sz w:val="12"/>
        </w:rPr>
        <w:t xml:space="preserve"> </w:t>
      </w:r>
      <w:r>
        <w:rPr>
          <w:w w:val="105"/>
        </w:rPr>
        <w:t>power</w:t>
      </w:r>
      <w:r>
        <w:rPr>
          <w:spacing w:val="40"/>
          <w:w w:val="105"/>
        </w:rPr>
        <w:t xml:space="preserve"> </w:t>
      </w:r>
      <w:r>
        <w:rPr>
          <w:w w:val="105"/>
        </w:rPr>
        <w:t>of</w:t>
      </w:r>
      <w:r>
        <w:rPr>
          <w:spacing w:val="36"/>
          <w:w w:val="105"/>
        </w:rPr>
        <w:t xml:space="preserve"> </w:t>
      </w:r>
      <w:r>
        <w:rPr>
          <w:w w:val="105"/>
        </w:rPr>
        <w:t xml:space="preserve">market </w:t>
      </w:r>
      <w:r>
        <w:rPr>
          <w:w w:val="105"/>
          <w:sz w:val="13"/>
        </w:rPr>
        <w:t>”,</w:t>
      </w:r>
      <w:r>
        <w:rPr>
          <w:spacing w:val="68"/>
          <w:w w:val="105"/>
          <w:sz w:val="13"/>
        </w:rPr>
        <w:t xml:space="preserve"> </w:t>
      </w:r>
      <w:r>
        <w:rPr>
          <w:w w:val="105"/>
        </w:rPr>
        <w:t>of</w:t>
      </w:r>
      <w:r>
        <w:rPr>
          <w:spacing w:val="35"/>
          <w:w w:val="105"/>
        </w:rPr>
        <w:t xml:space="preserve"> </w:t>
      </w:r>
      <w:r>
        <w:rPr>
          <w:w w:val="105"/>
          <w:sz w:val="12"/>
        </w:rPr>
        <w:t>“</w:t>
      </w:r>
      <w:r>
        <w:rPr>
          <w:spacing w:val="33"/>
          <w:w w:val="105"/>
          <w:sz w:val="12"/>
        </w:rPr>
        <w:t xml:space="preserve"> </w:t>
      </w:r>
      <w:r>
        <w:rPr>
          <w:w w:val="105"/>
        </w:rPr>
        <w:t>position</w:t>
      </w:r>
      <w:r>
        <w:rPr>
          <w:spacing w:val="40"/>
          <w:w w:val="105"/>
        </w:rPr>
        <w:t xml:space="preserve"> </w:t>
      </w:r>
      <w:r>
        <w:rPr>
          <w:w w:val="105"/>
        </w:rPr>
        <w:t>dominant”,</w:t>
      </w:r>
      <w:r>
        <w:rPr>
          <w:spacing w:val="29"/>
          <w:w w:val="105"/>
        </w:rPr>
        <w:t xml:space="preserve"> </w:t>
      </w:r>
      <w:r>
        <w:rPr>
          <w:w w:val="105"/>
        </w:rPr>
        <w:t xml:space="preserve">and </w:t>
      </w:r>
      <w:r>
        <w:rPr>
          <w:w w:val="105"/>
          <w:sz w:val="12"/>
        </w:rPr>
        <w:t>“</w:t>
      </w:r>
      <w:r>
        <w:rPr>
          <w:spacing w:val="40"/>
          <w:w w:val="105"/>
          <w:sz w:val="12"/>
        </w:rPr>
        <w:t xml:space="preserve"> </w:t>
      </w:r>
      <w:r>
        <w:rPr>
          <w:w w:val="105"/>
        </w:rPr>
        <w:t>abuse</w:t>
      </w:r>
      <w:r>
        <w:rPr>
          <w:spacing w:val="40"/>
          <w:w w:val="105"/>
        </w:rPr>
        <w:t xml:space="preserve"> </w:t>
      </w:r>
      <w:r>
        <w:rPr>
          <w:w w:val="105"/>
        </w:rPr>
        <w:t>of</w:t>
      </w:r>
      <w:r>
        <w:rPr>
          <w:spacing w:val="40"/>
          <w:w w:val="105"/>
        </w:rPr>
        <w:t xml:space="preserve"> </w:t>
      </w:r>
      <w:r>
        <w:rPr>
          <w:w w:val="105"/>
        </w:rPr>
        <w:t>position</w:t>
      </w:r>
      <w:r>
        <w:rPr>
          <w:spacing w:val="40"/>
          <w:w w:val="105"/>
        </w:rPr>
        <w:t xml:space="preserve"> </w:t>
      </w:r>
      <w:r>
        <w:rPr>
          <w:w w:val="105"/>
        </w:rPr>
        <w:t>dominant”*.</w:t>
      </w:r>
    </w:p>
    <w:p w14:paraId="656934DD" w14:textId="77777777" w:rsidR="007864B7" w:rsidRDefault="00000000">
      <w:pPr>
        <w:pStyle w:val="BodyText"/>
        <w:tabs>
          <w:tab w:val="right" w:pos="5089"/>
        </w:tabs>
        <w:spacing w:before="10" w:line="208" w:lineRule="auto"/>
        <w:ind w:left="126" w:right="113" w:firstLine="212"/>
        <w:jc w:val="left"/>
        <w:rPr>
          <w:rFonts w:ascii="Arial" w:hAnsi="Arial"/>
          <w:sz w:val="3"/>
        </w:rPr>
      </w:pPr>
      <w:r>
        <w:t>Information</w:t>
      </w:r>
      <w:r>
        <w:rPr>
          <w:spacing w:val="40"/>
        </w:rPr>
        <w:t xml:space="preserve"> </w:t>
      </w:r>
      <w:r>
        <w:t>busy</w:t>
      </w:r>
      <w:r>
        <w:rPr>
          <w:spacing w:val="40"/>
        </w:rPr>
        <w:t xml:space="preserve"> </w:t>
      </w:r>
      <w:r>
        <w:t>a place of</w:t>
      </w:r>
      <w:r>
        <w:rPr>
          <w:spacing w:val="40"/>
        </w:rPr>
        <w:t xml:space="preserve"> </w:t>
      </w:r>
      <w:r>
        <w:t>more</w:t>
      </w:r>
      <w:r>
        <w:rPr>
          <w:spacing w:val="40"/>
        </w:rPr>
        <w:t xml:space="preserve"> </w:t>
      </w:r>
      <w:r>
        <w:t>most important aunt</w:t>
      </w:r>
      <w:r>
        <w:rPr>
          <w:spacing w:val="40"/>
        </w:rPr>
        <w:t xml:space="preserve"> </w:t>
      </w:r>
      <w:r>
        <w:t>In</w:t>
      </w:r>
      <w:r>
        <w:rPr>
          <w:spacing w:val="40"/>
        </w:rPr>
        <w:t xml:space="preserve"> </w:t>
      </w:r>
      <w:r>
        <w:t>OUR</w:t>
      </w:r>
      <w:r>
        <w:rPr>
          <w:spacing w:val="40"/>
        </w:rPr>
        <w:t xml:space="preserve"> </w:t>
      </w:r>
      <w:r>
        <w:t>universe.</w:t>
      </w:r>
      <w:r>
        <w:rPr>
          <w:spacing w:val="40"/>
        </w:rPr>
        <w:t xml:space="preserve"> </w:t>
      </w:r>
      <w:r>
        <w:t>But</w:t>
      </w:r>
      <w:r>
        <w:rPr>
          <w:spacing w:val="40"/>
        </w:rPr>
        <w:t xml:space="preserve"> </w:t>
      </w:r>
      <w:r>
        <w:t>he</w:t>
      </w:r>
      <w:r>
        <w:rPr>
          <w:spacing w:val="40"/>
        </w:rPr>
        <w:t xml:space="preserve"> </w:t>
      </w:r>
      <w:r>
        <w:t>East</w:t>
      </w:r>
      <w:r>
        <w:rPr>
          <w:spacing w:val="40"/>
        </w:rPr>
        <w:t xml:space="preserve"> </w:t>
      </w:r>
      <w:r>
        <w:t>difficult</w:t>
      </w:r>
      <w:r>
        <w:rPr>
          <w:spacing w:val="40"/>
        </w:rPr>
        <w:t xml:space="preserve"> </w:t>
      </w:r>
      <w:r>
        <w:t>of</w:t>
      </w:r>
      <w:r>
        <w:rPr>
          <w:spacing w:val="40"/>
        </w:rPr>
        <w:t xml:space="preserve"> </w:t>
      </w:r>
      <w:r>
        <w:t>put</w:t>
      </w:r>
      <w:r>
        <w:rPr>
          <w:spacing w:val="40"/>
        </w:rPr>
        <w:t xml:space="preserve"> </w:t>
      </w:r>
      <w:r>
        <w:t>of the</w:t>
      </w:r>
      <w:r>
        <w:rPr>
          <w:spacing w:val="80"/>
        </w:rPr>
        <w:t xml:space="preserve"> </w:t>
      </w:r>
      <w:r>
        <w:rPr>
          <w:sz w:val="12"/>
        </w:rPr>
        <w:t>“</w:t>
      </w:r>
      <w:r>
        <w:rPr>
          <w:spacing w:val="40"/>
          <w:sz w:val="12"/>
        </w:rPr>
        <w:t xml:space="preserve"> </w:t>
      </w:r>
      <w:r>
        <w:t>rights</w:t>
      </w:r>
      <w:r>
        <w:rPr>
          <w:spacing w:val="80"/>
        </w:rPr>
        <w:t xml:space="preserve"> </w:t>
      </w:r>
      <w:r>
        <w:t>of</w:t>
      </w:r>
      <w:r>
        <w:rPr>
          <w:spacing w:val="80"/>
        </w:rPr>
        <w:t xml:space="preserve"> </w:t>
      </w:r>
      <w:r>
        <w:t>property"</w:t>
      </w:r>
      <w:r>
        <w:rPr>
          <w:spacing w:val="80"/>
        </w:rPr>
        <w:t xml:space="preserve"> </w:t>
      </w:r>
      <w:r>
        <w:t>on</w:t>
      </w:r>
      <w:r>
        <w:rPr>
          <w:spacing w:val="80"/>
        </w:rPr>
        <w:t xml:space="preserve"> </w:t>
      </w:r>
      <w:r>
        <w:t>there</w:t>
      </w:r>
      <w:r>
        <w:rPr>
          <w:spacing w:val="80"/>
        </w:rPr>
        <w:t xml:space="preserve"> </w:t>
      </w:r>
      <w:r>
        <w:t>value</w:t>
      </w:r>
      <w:r>
        <w:rPr>
          <w:spacing w:val="80"/>
        </w:rPr>
        <w:t xml:space="preserve"> </w:t>
      </w:r>
      <w:r>
        <w:t>what</w:t>
      </w:r>
      <w:r>
        <w:rPr>
          <w:spacing w:val="80"/>
        </w:rPr>
        <w:t xml:space="preserve"> </w:t>
      </w:r>
      <w:r>
        <w:t>creates. Result :</w:t>
      </w:r>
      <w:r>
        <w:rPr>
          <w:spacing w:val="40"/>
        </w:rPr>
        <w:t xml:space="preserve"> </w:t>
      </w:r>
      <w:r>
        <w:t>THE</w:t>
      </w:r>
      <w:r>
        <w:rPr>
          <w:spacing w:val="80"/>
        </w:rPr>
        <w:t xml:space="preserve"> </w:t>
      </w:r>
      <w:r>
        <w:t>companies</w:t>
      </w:r>
      <w:r>
        <w:rPr>
          <w:spacing w:val="80"/>
        </w:rPr>
        <w:t xml:space="preserve"> </w:t>
      </w:r>
      <w:r>
        <w:t>invest</w:t>
      </w:r>
      <w:r>
        <w:rPr>
          <w:spacing w:val="80"/>
        </w:rPr>
        <w:t xml:space="preserve"> </w:t>
      </w:r>
      <w:r>
        <w:t>less</w:t>
      </w:r>
      <w:r>
        <w:rPr>
          <w:spacing w:val="80"/>
        </w:rPr>
        <w:t xml:space="preserve"> </w:t>
      </w:r>
      <w:r>
        <w:t>in the information</w:t>
      </w:r>
      <w:r>
        <w:rPr>
          <w:spacing w:val="80"/>
        </w:rPr>
        <w:t xml:space="preserve"> </w:t>
      </w:r>
      <w:r>
        <w:t>And</w:t>
      </w:r>
      <w:r>
        <w:rPr>
          <w:spacing w:val="40"/>
        </w:rPr>
        <w:t xml:space="preserve"> </w:t>
      </w:r>
      <w:r>
        <w:t>there</w:t>
      </w:r>
      <w:r>
        <w:rPr>
          <w:spacing w:val="40"/>
        </w:rPr>
        <w:t xml:space="preserve"> </w:t>
      </w:r>
      <w:r>
        <w:t>communication</w:t>
      </w:r>
      <w:r>
        <w:rPr>
          <w:spacing w:val="80"/>
        </w:rPr>
        <w:t xml:space="preserve"> </w:t>
      </w:r>
      <w:r>
        <w:t>that they</w:t>
      </w:r>
      <w:r>
        <w:rPr>
          <w:spacing w:val="76"/>
        </w:rPr>
        <w:t xml:space="preserve"> </w:t>
      </w:r>
      <w:r>
        <w:t>born</w:t>
      </w:r>
      <w:r>
        <w:rPr>
          <w:spacing w:val="40"/>
        </w:rPr>
        <w:t xml:space="preserve"> </w:t>
      </w:r>
      <w:r>
        <w:t>THE</w:t>
      </w:r>
      <w:r>
        <w:rPr>
          <w:spacing w:val="40"/>
        </w:rPr>
        <w:t xml:space="preserve"> </w:t>
      </w:r>
      <w:r>
        <w:t>would do if they had</w:t>
      </w:r>
      <w:r>
        <w:rPr>
          <w:spacing w:val="40"/>
        </w:rPr>
        <w:t xml:space="preserve"> </w:t>
      </w:r>
      <w:r>
        <w:t xml:space="preserve">means of guaranteeing </w:t>
      </w:r>
      <w:r>
        <w:rPr>
          <w:i/>
          <w:sz w:val="21"/>
        </w:rPr>
        <w:t xml:space="preserve">the exclusivity </w:t>
      </w:r>
      <w:r>
        <w:t>of</w:t>
      </w:r>
      <w:r>
        <w:rPr>
          <w:spacing w:val="40"/>
        </w:rPr>
        <w:t xml:space="preserve"> </w:t>
      </w:r>
      <w:r>
        <w:t>spin off</w:t>
      </w:r>
      <w:r>
        <w:rPr>
          <w:spacing w:val="40"/>
        </w:rPr>
        <w:t xml:space="preserve"> </w:t>
      </w:r>
      <w:r>
        <w:t>financial</w:t>
      </w:r>
      <w:r>
        <w:rPr>
          <w:spacing w:val="37"/>
        </w:rPr>
        <w:t xml:space="preserve"> </w:t>
      </w:r>
      <w:r>
        <w:t>of</w:t>
      </w:r>
      <w:r>
        <w:rPr>
          <w:spacing w:val="33"/>
        </w:rPr>
        <w:t xml:space="preserve"> </w:t>
      </w:r>
      <w:r>
        <w:t>their</w:t>
      </w:r>
      <w:r>
        <w:rPr>
          <w:spacing w:val="40"/>
        </w:rPr>
        <w:t xml:space="preserve"> </w:t>
      </w:r>
      <w:r>
        <w:t>decisions.</w:t>
      </w:r>
      <w:r>
        <w:rPr>
          <w:spacing w:val="40"/>
        </w:rPr>
        <w:t xml:space="preserve"> </w:t>
      </w:r>
      <w:r>
        <w:t>We</w:t>
      </w:r>
      <w:r>
        <w:rPr>
          <w:spacing w:val="40"/>
        </w:rPr>
        <w:t xml:space="preserve"> </w:t>
      </w:r>
      <w:r>
        <w:t>has</w:t>
      </w:r>
      <w:r>
        <w:rPr>
          <w:spacing w:val="37"/>
        </w:rPr>
        <w:t xml:space="preserve"> </w:t>
      </w:r>
      <w:r>
        <w:t>what economists call</w:t>
      </w:r>
      <w:r>
        <w:rPr>
          <w:spacing w:val="40"/>
        </w:rPr>
        <w:t xml:space="preserve"> </w:t>
      </w:r>
      <w:r>
        <w:t xml:space="preserve">a </w:t>
      </w:r>
      <w:r>
        <w:rPr>
          <w:sz w:val="12"/>
        </w:rPr>
        <w:t>“</w:t>
      </w:r>
      <w:r>
        <w:rPr>
          <w:spacing w:val="40"/>
          <w:sz w:val="12"/>
        </w:rPr>
        <w:t xml:space="preserve"> </w:t>
      </w:r>
      <w:r>
        <w:t>externality”, a market failure</w:t>
      </w:r>
      <w:r>
        <w:rPr>
          <w:spacing w:val="33"/>
        </w:rPr>
        <w:t xml:space="preserve"> </w:t>
      </w:r>
      <w:r>
        <w:t>Who</w:t>
      </w:r>
      <w:r>
        <w:rPr>
          <w:spacing w:val="36"/>
        </w:rPr>
        <w:t xml:space="preserve"> </w:t>
      </w:r>
      <w:r>
        <w:t>makes</w:t>
      </w:r>
      <w:r>
        <w:rPr>
          <w:spacing w:val="40"/>
        </w:rPr>
        <w:t xml:space="preserve"> </w:t>
      </w:r>
      <w:r>
        <w:t>the economy</w:t>
      </w:r>
      <w:r>
        <w:rPr>
          <w:spacing w:val="40"/>
        </w:rPr>
        <w:t xml:space="preserve"> </w:t>
      </w:r>
      <w:r>
        <w:t>less</w:t>
      </w:r>
      <w:r>
        <w:rPr>
          <w:spacing w:val="24"/>
        </w:rPr>
        <w:t xml:space="preserve"> </w:t>
      </w:r>
      <w:r>
        <w:t>effective</w:t>
      </w:r>
      <w:r>
        <w:rPr>
          <w:spacing w:val="31"/>
        </w:rPr>
        <w:t xml:space="preserve"> </w:t>
      </w:r>
      <w:r>
        <w:t>And</w:t>
      </w:r>
      <w:r>
        <w:rPr>
          <w:spacing w:val="40"/>
        </w:rPr>
        <w:t xml:space="preserve"> </w:t>
      </w:r>
      <w:r>
        <w:t>We</w:t>
      </w:r>
      <w:r>
        <w:rPr>
          <w:spacing w:val="26"/>
        </w:rPr>
        <w:t xml:space="preserve"> </w:t>
      </w:r>
      <w:r>
        <w:t>cost</w:t>
      </w:r>
      <w:r>
        <w:rPr>
          <w:spacing w:val="40"/>
        </w:rPr>
        <w:t xml:space="preserve"> </w:t>
      </w:r>
      <w:r>
        <w:rPr>
          <w:rFonts w:ascii="Arial" w:hAnsi="Arial"/>
          <w:sz w:val="8"/>
        </w:rPr>
        <w:t>!</w:t>
      </w:r>
      <w:r>
        <w:rPr>
          <w:rFonts w:ascii="Arial" w:hAnsi="Arial"/>
          <w:spacing w:val="40"/>
          <w:sz w:val="8"/>
        </w:rPr>
        <w:t xml:space="preserve"> </w:t>
      </w:r>
      <w:r>
        <w:t>has</w:t>
      </w:r>
      <w:r>
        <w:rPr>
          <w:spacing w:val="61"/>
        </w:rPr>
        <w:t xml:space="preserve"> </w:t>
      </w:r>
      <w:r>
        <w:t>all</w:t>
      </w:r>
      <w:r>
        <w:rPr>
          <w:spacing w:val="56"/>
        </w:rPr>
        <w:t xml:space="preserve"> </w:t>
      </w:r>
      <w:r>
        <w:t>some</w:t>
      </w:r>
      <w:r>
        <w:rPr>
          <w:spacing w:val="66"/>
        </w:rPr>
        <w:t xml:space="preserve"> </w:t>
      </w:r>
      <w:r>
        <w:t>thing</w:t>
      </w:r>
      <w:r>
        <w:rPr>
          <w:spacing w:val="55"/>
        </w:rPr>
        <w:t xml:space="preserve"> </w:t>
      </w:r>
      <w:r>
        <w:t>(of</w:t>
      </w:r>
      <w:r>
        <w:rPr>
          <w:spacing w:val="62"/>
        </w:rPr>
        <w:t xml:space="preserve"> </w:t>
      </w:r>
      <w:r>
        <w:t>there</w:t>
      </w:r>
      <w:r>
        <w:rPr>
          <w:spacing w:val="63"/>
        </w:rPr>
        <w:t xml:space="preserve"> </w:t>
      </w:r>
      <w:r>
        <w:t>value</w:t>
      </w:r>
      <w:r>
        <w:rPr>
          <w:spacing w:val="74"/>
        </w:rPr>
        <w:t xml:space="preserve"> </w:t>
      </w:r>
      <w:r>
        <w:t>No</w:t>
      </w:r>
      <w:r>
        <w:rPr>
          <w:spacing w:val="66"/>
        </w:rPr>
        <w:t xml:space="preserve"> </w:t>
      </w:r>
      <w:r>
        <w:rPr>
          <w:spacing w:val="-2"/>
        </w:rPr>
        <w:t xml:space="preserve">created). </w:t>
      </w:r>
      <w:r>
        <w:tab/>
      </w:r>
      <w:r>
        <w:rPr>
          <w:rFonts w:ascii="Arial" w:hAnsi="Arial"/>
          <w:spacing w:val="-10"/>
          <w:position w:val="3"/>
          <w:sz w:val="3"/>
        </w:rPr>
        <w:t>1</w:t>
      </w:r>
    </w:p>
    <w:p w14:paraId="101DF202" w14:textId="77777777" w:rsidR="007864B7" w:rsidRDefault="00000000">
      <w:pPr>
        <w:pStyle w:val="BodyText"/>
        <w:spacing w:line="211" w:lineRule="auto"/>
        <w:ind w:left="144" w:right="113" w:firstLine="199"/>
        <w:jc w:val="left"/>
      </w:pPr>
      <w:r>
        <w:t>Of</w:t>
      </w:r>
      <w:r>
        <w:rPr>
          <w:spacing w:val="40"/>
        </w:rPr>
        <w:t xml:space="preserve"> </w:t>
      </w:r>
      <w:r>
        <w:t>even,</w:t>
      </w:r>
      <w:r>
        <w:rPr>
          <w:spacing w:val="40"/>
        </w:rPr>
        <w:t xml:space="preserve"> </w:t>
      </w:r>
      <w:r>
        <w:t>A</w:t>
      </w:r>
      <w:r>
        <w:rPr>
          <w:spacing w:val="40"/>
        </w:rPr>
        <w:t xml:space="preserve"> </w:t>
      </w:r>
      <w:r>
        <w:t>CONTRACT</w:t>
      </w:r>
      <w:r>
        <w:rPr>
          <w:spacing w:val="66"/>
        </w:rPr>
        <w:t xml:space="preserve"> </w:t>
      </w:r>
      <w:r>
        <w:t>born</w:t>
      </w:r>
      <w:r>
        <w:rPr>
          <w:spacing w:val="36"/>
        </w:rPr>
        <w:t xml:space="preserve"> </w:t>
      </w:r>
      <w:r>
        <w:t>worth</w:t>
      </w:r>
      <w:r>
        <w:rPr>
          <w:spacing w:val="40"/>
        </w:rPr>
        <w:t xml:space="preserve"> </w:t>
      </w:r>
      <w:r>
        <w:t>that</w:t>
      </w:r>
      <w:r>
        <w:rPr>
          <w:spacing w:val="34"/>
        </w:rPr>
        <w:t xml:space="preserve"> </w:t>
      </w:r>
      <w:r>
        <w:t>if he</w:t>
      </w:r>
      <w:r>
        <w:rPr>
          <w:spacing w:val="40"/>
        </w:rPr>
        <w:t xml:space="preserve"> </w:t>
      </w:r>
      <w:r>
        <w:t>East</w:t>
      </w:r>
      <w:r>
        <w:rPr>
          <w:spacing w:val="40"/>
        </w:rPr>
        <w:t xml:space="preserve"> </w:t>
      </w:r>
      <w:r>
        <w:t>applied</w:t>
      </w:r>
      <w:r>
        <w:rPr>
          <w:spacing w:val="40"/>
        </w:rPr>
        <w:t xml:space="preserve"> </w:t>
      </w:r>
      <w:r>
        <w:t>And</w:t>
      </w:r>
      <w:r>
        <w:rPr>
          <w:spacing w:val="33"/>
        </w:rPr>
        <w:t xml:space="preserve"> </w:t>
      </w:r>
      <w:r>
        <w:rPr>
          <w:w w:val="74"/>
        </w:rPr>
        <w:t xml:space="preserve">. </w:t>
      </w:r>
      <w:r>
        <w:rPr>
          <w:rFonts w:ascii="Arial" w:hAnsi="Arial"/>
          <w:spacing w:val="-1"/>
          <w:w w:val="115"/>
          <w:position w:val="11"/>
          <w:sz w:val="3"/>
        </w:rPr>
        <w:t>1</w:t>
      </w:r>
      <w:r>
        <w:rPr>
          <w:rFonts w:ascii="Arial" w:hAnsi="Arial"/>
          <w:spacing w:val="40"/>
          <w:position w:val="11"/>
          <w:sz w:val="3"/>
        </w:rPr>
        <w:t xml:space="preserve"> </w:t>
      </w:r>
      <w:r>
        <w:t>respected.</w:t>
      </w:r>
      <w:r>
        <w:rPr>
          <w:spacing w:val="31"/>
        </w:rPr>
        <w:t xml:space="preserve"> </w:t>
      </w:r>
      <w:r>
        <w:t>To sanction</w:t>
      </w:r>
      <w:r>
        <w:rPr>
          <w:spacing w:val="40"/>
        </w:rPr>
        <w:t xml:space="preserve"> </w:t>
      </w:r>
      <w:r>
        <w:t xml:space="preserve">the </w:t>
      </w:r>
      <w:r>
        <w:rPr>
          <w:rFonts w:ascii="Arial" w:hAnsi="Arial"/>
          <w:sz w:val="14"/>
        </w:rPr>
        <w:t>“</w:t>
      </w:r>
      <w:r>
        <w:rPr>
          <w:rFonts w:ascii="Arial" w:hAnsi="Arial"/>
          <w:spacing w:val="39"/>
          <w:sz w:val="14"/>
        </w:rPr>
        <w:t xml:space="preserve"> </w:t>
      </w:r>
      <w:r>
        <w:t>cheaters</w:t>
      </w:r>
      <w:r>
        <w:rPr>
          <w:spacing w:val="27"/>
        </w:rPr>
        <w:t xml:space="preserve"> </w:t>
      </w:r>
      <w:r>
        <w:t>", there are the tribes-</w:t>
      </w:r>
    </w:p>
    <w:p w14:paraId="67D9E388" w14:textId="77777777" w:rsidR="007864B7" w:rsidRDefault="00000000">
      <w:pPr>
        <w:pStyle w:val="ListParagraph"/>
        <w:numPr>
          <w:ilvl w:val="0"/>
          <w:numId w:val="24"/>
        </w:numPr>
        <w:tabs>
          <w:tab w:val="left" w:pos="468"/>
        </w:tabs>
        <w:spacing w:before="245" w:line="189" w:lineRule="auto"/>
        <w:ind w:right="118" w:firstLine="153"/>
        <w:jc w:val="left"/>
        <w:rPr>
          <w:rFonts w:ascii="Arial" w:hAnsi="Arial"/>
          <w:sz w:val="8"/>
        </w:rPr>
      </w:pPr>
      <w:r>
        <w:rPr>
          <w:noProof/>
        </w:rPr>
        <mc:AlternateContent>
          <mc:Choice Requires="wps">
            <w:drawing>
              <wp:anchor distT="0" distB="0" distL="0" distR="0" simplePos="0" relativeHeight="15735808" behindDoc="0" locked="0" layoutInCell="1" allowOverlap="1" wp14:anchorId="26FE7C94" wp14:editId="0BFDF556">
                <wp:simplePos x="0" y="0"/>
                <wp:positionH relativeFrom="page">
                  <wp:posOffset>451832</wp:posOffset>
                </wp:positionH>
                <wp:positionV relativeFrom="paragraph">
                  <wp:posOffset>88742</wp:posOffset>
                </wp:positionV>
                <wp:extent cx="659765"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31"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5F0E5" id="Graphic 243" o:spid="_x0000_s1026" style="position:absolute;margin-left:35.6pt;margin-top:7pt;width:51.9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" path="m,l659431,e" filled="f" strokeweight=".25422mm">
                <v:path arrowok="t"/>
                <w10:wrap anchorx="page"/>
              </v:shape>
            </w:pict>
          </mc:Fallback>
        </mc:AlternateContent>
      </w:r>
      <w:r>
        <w:rPr>
          <w:sz w:val="17"/>
        </w:rPr>
        <w:t>The passage on</w:t>
      </w:r>
      <w:r>
        <w:rPr>
          <w:spacing w:val="-5"/>
          <w:sz w:val="17"/>
        </w:rPr>
        <w:t xml:space="preserve"> </w:t>
      </w:r>
      <w:r>
        <w:rPr>
          <w:sz w:val="17"/>
        </w:rPr>
        <w:t>• the stowaway • a</w:t>
      </w:r>
      <w:r>
        <w:rPr>
          <w:spacing w:val="-2"/>
          <w:sz w:val="17"/>
        </w:rPr>
        <w:t xml:space="preserve"> </w:t>
      </w:r>
      <w:r>
        <w:rPr>
          <w:sz w:val="17"/>
        </w:rPr>
        <w:t>is the subject of a</w:t>
      </w:r>
      <w:r>
        <w:rPr>
          <w:spacing w:val="-2"/>
          <w:sz w:val="17"/>
        </w:rPr>
        <w:t xml:space="preserve"> </w:t>
      </w:r>
      <w:r>
        <w:rPr>
          <w:sz w:val="17"/>
        </w:rPr>
        <w:t>booklet published</w:t>
      </w:r>
      <w:r>
        <w:rPr>
          <w:spacing w:val="19"/>
          <w:sz w:val="17"/>
        </w:rPr>
        <w:t xml:space="preserve"> </w:t>
      </w:r>
      <w:r>
        <w:rPr>
          <w:sz w:val="17"/>
        </w:rPr>
        <w:t>In</w:t>
      </w:r>
      <w:r>
        <w:rPr>
          <w:spacing w:val="16"/>
          <w:sz w:val="17"/>
        </w:rPr>
        <w:t xml:space="preserve"> </w:t>
      </w:r>
      <w:r>
        <w:rPr>
          <w:sz w:val="17"/>
        </w:rPr>
        <w:t>there</w:t>
      </w:r>
      <w:r>
        <w:rPr>
          <w:spacing w:val="15"/>
          <w:sz w:val="17"/>
        </w:rPr>
        <w:t xml:space="preserve"> </w:t>
      </w:r>
      <w:r>
        <w:rPr>
          <w:sz w:val="17"/>
        </w:rPr>
        <w:t>collection</w:t>
      </w:r>
      <w:r>
        <w:rPr>
          <w:spacing w:val="25"/>
          <w:sz w:val="17"/>
        </w:rPr>
        <w:t xml:space="preserve"> </w:t>
      </w:r>
      <w:r>
        <w:rPr>
          <w:sz w:val="17"/>
        </w:rPr>
        <w:t>of the</w:t>
      </w:r>
      <w:r>
        <w:rPr>
          <w:spacing w:val="12"/>
          <w:sz w:val="17"/>
        </w:rPr>
        <w:t xml:space="preserve"> </w:t>
      </w:r>
      <w:r>
        <w:rPr>
          <w:sz w:val="17"/>
        </w:rPr>
        <w:t>works</w:t>
      </w:r>
      <w:r>
        <w:rPr>
          <w:spacing w:val="21"/>
          <w:sz w:val="17"/>
        </w:rPr>
        <w:t xml:space="preserve"> </w:t>
      </w:r>
      <w:r>
        <w:rPr>
          <w:sz w:val="17"/>
        </w:rPr>
        <w:t>of</w:t>
      </w:r>
      <w:r>
        <w:rPr>
          <w:spacing w:val="16"/>
          <w:sz w:val="17"/>
        </w:rPr>
        <w:t xml:space="preserve"> </w:t>
      </w:r>
      <w:r>
        <w:rPr>
          <w:sz w:val="17"/>
        </w:rPr>
        <w:t>the Institute</w:t>
      </w:r>
      <w:r>
        <w:rPr>
          <w:spacing w:val="31"/>
          <w:sz w:val="17"/>
        </w:rPr>
        <w:t xml:space="preserve"> </w:t>
      </w:r>
      <w:r>
        <w:rPr>
          <w:sz w:val="17"/>
        </w:rPr>
        <w:t>There</w:t>
      </w:r>
      <w:r>
        <w:rPr>
          <w:spacing w:val="26"/>
          <w:sz w:val="17"/>
        </w:rPr>
        <w:t xml:space="preserve"> </w:t>
      </w:r>
      <w:r>
        <w:rPr>
          <w:sz w:val="17"/>
        </w:rPr>
        <w:t>Boetie</w:t>
      </w:r>
      <w:r>
        <w:rPr>
          <w:spacing w:val="13"/>
          <w:sz w:val="17"/>
        </w:rPr>
        <w:t xml:space="preserve"> </w:t>
      </w:r>
      <w:r>
        <w:rPr>
          <w:sz w:val="17"/>
        </w:rPr>
        <w:t>(1988).</w:t>
      </w:r>
      <w:r>
        <w:rPr>
          <w:spacing w:val="19"/>
          <w:sz w:val="17"/>
        </w:rPr>
        <w:t xml:space="preserve"> </w:t>
      </w:r>
      <w:r>
        <w:rPr>
          <w:rFonts w:ascii="Arial" w:hAnsi="Arial"/>
          <w:sz w:val="8"/>
        </w:rPr>
        <w:t>!</w:t>
      </w:r>
    </w:p>
    <w:p w14:paraId="2CFACA13" w14:textId="77777777" w:rsidR="007864B7" w:rsidRDefault="007864B7">
      <w:pPr>
        <w:spacing w:line="189" w:lineRule="auto"/>
        <w:rPr>
          <w:rFonts w:ascii="Arial" w:hAnsi="Arial"/>
          <w:sz w:val="8"/>
        </w:rPr>
        <w:sectPr w:rsidR="007864B7">
          <w:headerReference w:type="default" r:id="rId208"/>
          <w:pgSz w:w="5940" w:h="9810"/>
          <w:pgMar w:top="1100" w:right="140" w:bottom="280" w:left="580" w:header="0" w:footer="0" w:gutter="0"/>
          <w:cols w:space="720"/>
        </w:sectPr>
      </w:pPr>
    </w:p>
    <w:p w14:paraId="2C27036F" w14:textId="77777777" w:rsidR="007864B7" w:rsidRDefault="00000000">
      <w:pPr>
        <w:tabs>
          <w:tab w:val="left" w:pos="659"/>
        </w:tabs>
        <w:spacing w:before="75"/>
        <w:ind w:left="125"/>
        <w:rPr>
          <w:sz w:val="17"/>
        </w:rPr>
      </w:pPr>
      <w:r>
        <w:rPr>
          <w:spacing w:val="-5"/>
          <w:sz w:val="20"/>
        </w:rPr>
        <w:lastRenderedPageBreak/>
        <w:t xml:space="preserve">232 </w:t>
      </w:r>
      <w:r>
        <w:rPr>
          <w:sz w:val="20"/>
        </w:rPr>
        <w:tab/>
      </w:r>
      <w:r>
        <w:rPr>
          <w:sz w:val="17"/>
        </w:rPr>
        <w:t>THE</w:t>
      </w:r>
      <w:r>
        <w:rPr>
          <w:spacing w:val="37"/>
          <w:sz w:val="17"/>
        </w:rPr>
        <w:t xml:space="preserve"> </w:t>
      </w:r>
      <w:r>
        <w:rPr>
          <w:sz w:val="17"/>
        </w:rPr>
        <w:t>•</w:t>
      </w:r>
      <w:r>
        <w:rPr>
          <w:spacing w:val="18"/>
          <w:sz w:val="17"/>
        </w:rPr>
        <w:t xml:space="preserve"> </w:t>
      </w:r>
      <w:r>
        <w:rPr>
          <w:sz w:val="17"/>
        </w:rPr>
        <w:t>NEW</w:t>
      </w:r>
      <w:r>
        <w:rPr>
          <w:spacing w:val="67"/>
          <w:sz w:val="17"/>
        </w:rPr>
        <w:t xml:space="preserve"> </w:t>
      </w:r>
      <w:r>
        <w:rPr>
          <w:sz w:val="17"/>
        </w:rPr>
        <w:t>ECONOMY"</w:t>
      </w:r>
      <w:r>
        <w:rPr>
          <w:spacing w:val="63"/>
          <w:sz w:val="17"/>
        </w:rPr>
        <w:t xml:space="preserve"> </w:t>
      </w:r>
      <w:r>
        <w:rPr>
          <w:spacing w:val="-2"/>
          <w:sz w:val="17"/>
        </w:rPr>
        <w:t>INDUSTRIAL</w:t>
      </w:r>
    </w:p>
    <w:p w14:paraId="6FBB8C91" w14:textId="77777777" w:rsidR="007864B7" w:rsidRDefault="00000000">
      <w:pPr>
        <w:pStyle w:val="BodyText"/>
        <w:spacing w:before="196" w:line="218" w:lineRule="auto"/>
        <w:ind w:left="118" w:right="143" w:firstLine="9"/>
      </w:pPr>
      <w:r>
        <w:t>courts and judges. But recourse to justice is not free. It causes procedural costs, as well as economic costs which may not be negligible. Result: the ability that we all have to appropriate a share of the value produced by others by speculating on the fact that it costs them less to resign themselves to the fait accompli than to defend their right to</w:t>
      </w:r>
      <w:r>
        <w:rPr>
          <w:spacing w:val="80"/>
        </w:rPr>
        <w:t xml:space="preserve"> </w:t>
      </w:r>
      <w:r>
        <w:t>property.</w:t>
      </w:r>
      <w:r>
        <w:rPr>
          <w:spacing w:val="40"/>
        </w:rPr>
        <w:t xml:space="preserve"> </w:t>
      </w:r>
      <w:r>
        <w:t>We</w:t>
      </w:r>
      <w:r>
        <w:rPr>
          <w:spacing w:val="39"/>
        </w:rPr>
        <w:t xml:space="preserve"> </w:t>
      </w:r>
      <w:r>
        <w:t>have</w:t>
      </w:r>
      <w:r>
        <w:rPr>
          <w:spacing w:val="40"/>
        </w:rPr>
        <w:t xml:space="preserve"> </w:t>
      </w:r>
      <w:r>
        <w:t>a</w:t>
      </w:r>
      <w:r>
        <w:rPr>
          <w:spacing w:val="39"/>
        </w:rPr>
        <w:t xml:space="preserve"> </w:t>
      </w:r>
      <w:r>
        <w:t>second</w:t>
      </w:r>
      <w:r>
        <w:rPr>
          <w:spacing w:val="40"/>
        </w:rPr>
        <w:t xml:space="preserve"> </w:t>
      </w:r>
      <w:r>
        <w:t>source of</w:t>
      </w:r>
      <w:r>
        <w:rPr>
          <w:spacing w:val="39"/>
        </w:rPr>
        <w:t xml:space="preserve"> </w:t>
      </w:r>
      <w:r>
        <w:rPr>
          <w:sz w:val="13"/>
        </w:rPr>
        <w:t>“</w:t>
      </w:r>
      <w:r>
        <w:rPr>
          <w:spacing w:val="28"/>
          <w:sz w:val="13"/>
        </w:rPr>
        <w:t xml:space="preserve"> </w:t>
      </w:r>
      <w:r>
        <w:t>externality", a second situation where the market is taken into</w:t>
      </w:r>
      <w:r>
        <w:rPr>
          <w:spacing w:val="40"/>
        </w:rPr>
        <w:t xml:space="preserve"> </w:t>
      </w:r>
      <w:r>
        <w:t>default,</w:t>
      </w:r>
      <w:r>
        <w:rPr>
          <w:spacing w:val="40"/>
        </w:rPr>
        <w:t xml:space="preserve"> </w:t>
      </w:r>
      <w:r>
        <w:t>with</w:t>
      </w:r>
      <w:r>
        <w:rPr>
          <w:spacing w:val="80"/>
        </w:rPr>
        <w:t xml:space="preserve"> </w:t>
      </w:r>
      <w:r>
        <w:t>For</w:t>
      </w:r>
      <w:r>
        <w:rPr>
          <w:spacing w:val="80"/>
        </w:rPr>
        <w:t xml:space="preserve"> </w:t>
      </w:r>
      <w:r>
        <w:t>result</w:t>
      </w:r>
      <w:r>
        <w:rPr>
          <w:spacing w:val="80"/>
        </w:rPr>
        <w:t xml:space="preserve"> </w:t>
      </w:r>
      <w:r>
        <w:t>A</w:t>
      </w:r>
      <w:r>
        <w:rPr>
          <w:spacing w:val="80"/>
        </w:rPr>
        <w:t xml:space="preserve"> </w:t>
      </w:r>
      <w:r>
        <w:rPr>
          <w:sz w:val="13"/>
        </w:rPr>
        <w:t>“</w:t>
      </w:r>
      <w:r>
        <w:rPr>
          <w:spacing w:val="40"/>
          <w:sz w:val="13"/>
        </w:rPr>
        <w:t xml:space="preserve"> </w:t>
      </w:r>
      <w:r>
        <w:t>cost</w:t>
      </w:r>
      <w:r>
        <w:rPr>
          <w:spacing w:val="80"/>
        </w:rPr>
        <w:t xml:space="preserve"> </w:t>
      </w:r>
      <w:r>
        <w:t>social".</w:t>
      </w:r>
    </w:p>
    <w:p w14:paraId="090C8F50" w14:textId="77777777" w:rsidR="007864B7" w:rsidRDefault="00000000">
      <w:pPr>
        <w:pStyle w:val="BodyText"/>
        <w:spacing w:line="218" w:lineRule="auto"/>
        <w:ind w:left="131" w:right="135" w:firstLine="197"/>
      </w:pPr>
      <w:r>
        <w:rPr>
          <w:w w:val="105"/>
        </w:rPr>
        <w:t xml:space="preserve">Every time traditional economic theory encounters an </w:t>
      </w:r>
      <w:r>
        <w:rPr>
          <w:w w:val="105"/>
          <w:sz w:val="13"/>
        </w:rPr>
        <w:t xml:space="preserve">“ </w:t>
      </w:r>
      <w:r>
        <w:rPr>
          <w:w w:val="105"/>
        </w:rPr>
        <w:t>externality”, it turns towards the State. It is up to the public authorities,</w:t>
      </w:r>
      <w:r>
        <w:rPr>
          <w:spacing w:val="-1"/>
          <w:w w:val="105"/>
        </w:rPr>
        <w:t xml:space="preserve"> </w:t>
      </w:r>
      <w:r>
        <w:rPr>
          <w:w w:val="105"/>
        </w:rPr>
        <w:t>regulations,</w:t>
      </w:r>
      <w:r>
        <w:rPr>
          <w:spacing w:val="-8"/>
          <w:w w:val="105"/>
        </w:rPr>
        <w:t xml:space="preserve"> </w:t>
      </w:r>
      <w:r>
        <w:rPr>
          <w:w w:val="105"/>
        </w:rPr>
        <w:t>to intervene and correct the</w:t>
      </w:r>
      <w:r>
        <w:rPr>
          <w:spacing w:val="-3"/>
          <w:w w:val="105"/>
        </w:rPr>
        <w:t xml:space="preserve"> </w:t>
      </w:r>
      <w:r>
        <w:rPr>
          <w:w w:val="105"/>
        </w:rPr>
        <w:t>situations where, we are told, the market</w:t>
      </w:r>
      <w:r>
        <w:rPr>
          <w:spacing w:val="40"/>
          <w:w w:val="105"/>
        </w:rPr>
        <w:t xml:space="preserve"> </w:t>
      </w:r>
      <w:r>
        <w:rPr>
          <w:w w:val="105"/>
        </w:rPr>
        <w:t>se</w:t>
      </w:r>
      <w:r>
        <w:rPr>
          <w:spacing w:val="40"/>
          <w:w w:val="105"/>
        </w:rPr>
        <w:t xml:space="preserve"> </w:t>
      </w:r>
      <w:r>
        <w:rPr>
          <w:w w:val="105"/>
        </w:rPr>
        <w:t>revealed</w:t>
      </w:r>
      <w:r>
        <w:rPr>
          <w:spacing w:val="40"/>
          <w:w w:val="105"/>
        </w:rPr>
        <w:t xml:space="preserve"> </w:t>
      </w:r>
      <w:r>
        <w:rPr>
          <w:w w:val="105"/>
        </w:rPr>
        <w:t>ineffective.</w:t>
      </w:r>
    </w:p>
    <w:p w14:paraId="41E2B479" w14:textId="77777777" w:rsidR="007864B7" w:rsidRDefault="00000000">
      <w:pPr>
        <w:pStyle w:val="BodyText"/>
        <w:spacing w:line="220" w:lineRule="auto"/>
        <w:ind w:left="132" w:right="132" w:firstLine="209"/>
      </w:pPr>
      <w:r>
        <w:rPr>
          <w:w w:val="105"/>
        </w:rPr>
        <w:t>Error, responds a new generation of economists, disciples</w:t>
      </w:r>
      <w:r>
        <w:rPr>
          <w:spacing w:val="54"/>
          <w:w w:val="105"/>
        </w:rPr>
        <w:t xml:space="preserve"> </w:t>
      </w:r>
      <w:r>
        <w:rPr>
          <w:w w:val="105"/>
        </w:rPr>
        <w:t>of</w:t>
      </w:r>
      <w:r>
        <w:rPr>
          <w:spacing w:val="57"/>
          <w:w w:val="105"/>
        </w:rPr>
        <w:t xml:space="preserve"> </w:t>
      </w:r>
      <w:r>
        <w:rPr>
          <w:w w:val="105"/>
        </w:rPr>
        <w:t>Ronald</w:t>
      </w:r>
      <w:r>
        <w:rPr>
          <w:spacing w:val="63"/>
          <w:w w:val="105"/>
        </w:rPr>
        <w:t xml:space="preserve"> </w:t>
      </w:r>
      <w:r>
        <w:rPr>
          <w:w w:val="105"/>
        </w:rPr>
        <w:t>Coase</w:t>
      </w:r>
      <w:r>
        <w:rPr>
          <w:spacing w:val="52"/>
          <w:w w:val="105"/>
        </w:rPr>
        <w:t xml:space="preserve"> </w:t>
      </w:r>
      <w:r>
        <w:rPr>
          <w:w w:val="105"/>
        </w:rPr>
        <w:t>(the inventor</w:t>
      </w:r>
      <w:r>
        <w:rPr>
          <w:spacing w:val="62"/>
          <w:w w:val="105"/>
        </w:rPr>
        <w:t xml:space="preserve"> </w:t>
      </w:r>
      <w:r>
        <w:rPr>
          <w:w w:val="105"/>
        </w:rPr>
        <w:t>of</w:t>
      </w:r>
      <w:r>
        <w:rPr>
          <w:spacing w:val="50"/>
          <w:w w:val="105"/>
        </w:rPr>
        <w:t xml:space="preserve"> </w:t>
      </w:r>
      <w:r>
        <w:rPr>
          <w:w w:val="105"/>
        </w:rPr>
        <w:t>concept</w:t>
      </w:r>
      <w:r>
        <w:rPr>
          <w:spacing w:val="65"/>
          <w:w w:val="105"/>
        </w:rPr>
        <w:t xml:space="preserve"> </w:t>
      </w:r>
      <w:r>
        <w:rPr>
          <w:spacing w:val="-5"/>
          <w:w w:val="105"/>
        </w:rPr>
        <w:t>of</w:t>
      </w:r>
    </w:p>
    <w:p w14:paraId="31325994" w14:textId="77777777" w:rsidR="007864B7" w:rsidRDefault="00000000">
      <w:pPr>
        <w:pStyle w:val="BodyText"/>
        <w:spacing w:line="218" w:lineRule="auto"/>
        <w:ind w:left="136" w:right="112" w:firstLine="2"/>
      </w:pPr>
      <w:r>
        <w:rPr>
          <w:sz w:val="13"/>
        </w:rPr>
        <w:t>“</w:t>
      </w:r>
      <w:r>
        <w:rPr>
          <w:spacing w:val="37"/>
          <w:sz w:val="13"/>
        </w:rPr>
        <w:t xml:space="preserve"> </w:t>
      </w:r>
      <w:r>
        <w:t>costs</w:t>
      </w:r>
      <w:r>
        <w:rPr>
          <w:spacing w:val="40"/>
        </w:rPr>
        <w:t xml:space="preserve"> </w:t>
      </w:r>
      <w:r>
        <w:t>of</w:t>
      </w:r>
      <w:r>
        <w:rPr>
          <w:spacing w:val="40"/>
        </w:rPr>
        <w:t xml:space="preserve"> </w:t>
      </w:r>
      <w:r>
        <w:t>transaction"),</w:t>
      </w:r>
      <w:r>
        <w:rPr>
          <w:spacing w:val="40"/>
        </w:rPr>
        <w:t xml:space="preserve"> </w:t>
      </w:r>
      <w:r>
        <w:t>And</w:t>
      </w:r>
      <w:r>
        <w:rPr>
          <w:spacing w:val="40"/>
        </w:rPr>
        <w:t xml:space="preserve"> </w:t>
      </w:r>
      <w:r>
        <w:t>of Armen</w:t>
      </w:r>
      <w:r>
        <w:rPr>
          <w:spacing w:val="40"/>
        </w:rPr>
        <w:t xml:space="preserve"> </w:t>
      </w:r>
      <w:r>
        <w:t>Alchian</w:t>
      </w:r>
      <w:r>
        <w:rPr>
          <w:spacing w:val="40"/>
        </w:rPr>
        <w:t xml:space="preserve"> </w:t>
      </w:r>
      <w:r>
        <w:t>(THE</w:t>
      </w:r>
      <w:r>
        <w:rPr>
          <w:spacing w:val="40"/>
        </w:rPr>
        <w:t xml:space="preserve"> </w:t>
      </w:r>
      <w:r>
        <w:t>founder of the modern theory of property rights).</w:t>
      </w:r>
      <w:r>
        <w:rPr>
          <w:spacing w:val="40"/>
        </w:rPr>
        <w:t xml:space="preserve"> </w:t>
      </w:r>
      <w:r>
        <w:t>When we study in the field how</w:t>
      </w:r>
      <w:r>
        <w:rPr>
          <w:spacing w:val="40"/>
        </w:rPr>
        <w:t xml:space="preserve"> </w:t>
      </w:r>
      <w:r>
        <w:t>THE</w:t>
      </w:r>
      <w:r>
        <w:rPr>
          <w:spacing w:val="40"/>
        </w:rPr>
        <w:t xml:space="preserve"> </w:t>
      </w:r>
      <w:r>
        <w:t>transactions</w:t>
      </w:r>
      <w:r>
        <w:rPr>
          <w:spacing w:val="40"/>
        </w:rPr>
        <w:t xml:space="preserve"> </w:t>
      </w:r>
      <w:r>
        <w:t>And</w:t>
      </w:r>
      <w:r>
        <w:rPr>
          <w:spacing w:val="40"/>
        </w:rPr>
        <w:t xml:space="preserve"> </w:t>
      </w:r>
      <w:r>
        <w:t>how</w:t>
      </w:r>
      <w:r>
        <w:rPr>
          <w:spacing w:val="40"/>
        </w:rPr>
        <w:t xml:space="preserve"> </w:t>
      </w:r>
      <w:r>
        <w:t>se</w:t>
      </w:r>
      <w:r>
        <w:rPr>
          <w:spacing w:val="40"/>
        </w:rPr>
        <w:t xml:space="preserve"> </w:t>
      </w:r>
      <w:r>
        <w:t>present the</w:t>
      </w:r>
      <w:r>
        <w:rPr>
          <w:spacing w:val="40"/>
        </w:rPr>
        <w:t xml:space="preserve"> </w:t>
      </w:r>
      <w:r>
        <w:t>contracts</w:t>
      </w:r>
      <w:r>
        <w:rPr>
          <w:spacing w:val="40"/>
        </w:rPr>
        <w:t xml:space="preserve"> </w:t>
      </w:r>
      <w:r>
        <w:t>industrial</w:t>
      </w:r>
      <w:r>
        <w:rPr>
          <w:spacing w:val="40"/>
        </w:rPr>
        <w:t xml:space="preserve"> </w:t>
      </w:r>
      <w:r>
        <w:t>Or</w:t>
      </w:r>
      <w:r>
        <w:rPr>
          <w:spacing w:val="40"/>
        </w:rPr>
        <w:t xml:space="preserve"> </w:t>
      </w:r>
      <w:r>
        <w:t>commercial</w:t>
      </w:r>
      <w:r>
        <w:rPr>
          <w:spacing w:val="40"/>
        </w:rPr>
        <w:t xml:space="preserve"> </w:t>
      </w:r>
      <w:r>
        <w:t>Who</w:t>
      </w:r>
      <w:r>
        <w:rPr>
          <w:spacing w:val="40"/>
        </w:rPr>
        <w:t xml:space="preserve"> </w:t>
      </w:r>
      <w:r>
        <w:t>their</w:t>
      </w:r>
      <w:r>
        <w:rPr>
          <w:spacing w:val="40"/>
        </w:rPr>
        <w:t xml:space="preserve"> </w:t>
      </w:r>
      <w:r>
        <w:t>serve as a vehicle, we discover that these contracts are already structured in such a way as to take into account most of the problems that the State precisely claims to resolve through its regulations.</w:t>
      </w:r>
      <w:r>
        <w:rPr>
          <w:spacing w:val="40"/>
        </w:rPr>
        <w:t xml:space="preserve"> </w:t>
      </w:r>
      <w:r>
        <w:t>Let's take</w:t>
      </w:r>
      <w:r>
        <w:rPr>
          <w:spacing w:val="40"/>
        </w:rPr>
        <w:t xml:space="preserve"> </w:t>
      </w:r>
      <w:r>
        <w:t>by</w:t>
      </w:r>
      <w:r>
        <w:rPr>
          <w:spacing w:val="40"/>
        </w:rPr>
        <w:t xml:space="preserve"> </w:t>
      </w:r>
      <w:r>
        <w:t>example</w:t>
      </w:r>
      <w:r>
        <w:rPr>
          <w:spacing w:val="40"/>
        </w:rPr>
        <w:t xml:space="preserve"> </w:t>
      </w:r>
      <w:r>
        <w:t>THE</w:t>
      </w:r>
      <w:r>
        <w:rPr>
          <w:spacing w:val="36"/>
        </w:rPr>
        <w:t xml:space="preserve"> </w:t>
      </w:r>
      <w:r>
        <w:t>systems</w:t>
      </w:r>
      <w:r>
        <w:rPr>
          <w:spacing w:val="40"/>
        </w:rPr>
        <w:t xml:space="preserve"> </w:t>
      </w:r>
      <w:r>
        <w:t>modern distribution</w:t>
      </w:r>
      <w:r>
        <w:rPr>
          <w:spacing w:val="40"/>
        </w:rPr>
        <w:t xml:space="preserve"> </w:t>
      </w:r>
      <w:r>
        <w:t>(the distribution</w:t>
      </w:r>
      <w:r>
        <w:rPr>
          <w:spacing w:val="40"/>
        </w:rPr>
        <w:t xml:space="preserve"> </w:t>
      </w:r>
      <w:r>
        <w:t>selective, franchising, etc.), we see that most of the commercial practices most often viewed with suspicion by agents of the Competition Commission correspond</w:t>
      </w:r>
      <w:r>
        <w:rPr>
          <w:spacing w:val="40"/>
        </w:rPr>
        <w:t xml:space="preserve"> </w:t>
      </w:r>
      <w:r>
        <w:t xml:space="preserve">in reality to contractual clauses whose role is to reduce the inconveniences which result for individuals and the community from the “ </w:t>
      </w:r>
      <w:r>
        <w:rPr>
          <w:sz w:val="13"/>
        </w:rPr>
        <w:t xml:space="preserve">collective </w:t>
      </w:r>
      <w:r>
        <w:t>” nature of communication. Likewise,</w:t>
      </w:r>
      <w:r>
        <w:rPr>
          <w:spacing w:val="24"/>
        </w:rPr>
        <w:t xml:space="preserve"> </w:t>
      </w:r>
      <w:r>
        <w:t>has</w:t>
      </w:r>
      <w:r>
        <w:rPr>
          <w:spacing w:val="29"/>
        </w:rPr>
        <w:t xml:space="preserve"> </w:t>
      </w:r>
      <w:r>
        <w:t>condition</w:t>
      </w:r>
      <w:r>
        <w:rPr>
          <w:spacing w:val="40"/>
        </w:rPr>
        <w:t xml:space="preserve"> </w:t>
      </w:r>
      <w:r>
        <w:t>of</w:t>
      </w:r>
      <w:r>
        <w:rPr>
          <w:spacing w:val="32"/>
        </w:rPr>
        <w:t xml:space="preserve"> </w:t>
      </w:r>
      <w:r>
        <w:t>reason</w:t>
      </w:r>
      <w:r>
        <w:rPr>
          <w:spacing w:val="40"/>
        </w:rPr>
        <w:t xml:space="preserve"> </w:t>
      </w:r>
      <w:r>
        <w:t>And</w:t>
      </w:r>
      <w:r>
        <w:rPr>
          <w:spacing w:val="32"/>
        </w:rPr>
        <w:t xml:space="preserve"> </w:t>
      </w:r>
      <w:r>
        <w:t>to be interested</w:t>
      </w:r>
      <w:r>
        <w:rPr>
          <w:spacing w:val="40"/>
        </w:rPr>
        <w:t xml:space="preserve"> </w:t>
      </w:r>
      <w:r>
        <w:t>less</w:t>
      </w:r>
      <w:r>
        <w:rPr>
          <w:spacing w:val="28"/>
        </w:rPr>
        <w:t xml:space="preserve"> </w:t>
      </w:r>
      <w:r>
        <w:t>to the letter of contracts and more to the internal logic of contractual systems, we discover that many characteristics of our contemporary industrial universe (the complexity</w:t>
      </w:r>
      <w:r>
        <w:rPr>
          <w:spacing w:val="80"/>
        </w:rPr>
        <w:t xml:space="preserve"> </w:t>
      </w:r>
      <w:r>
        <w:t>growing</w:t>
      </w:r>
      <w:r>
        <w:rPr>
          <w:spacing w:val="80"/>
        </w:rPr>
        <w:t xml:space="preserve"> </w:t>
      </w:r>
      <w:r>
        <w:t>of the</w:t>
      </w:r>
      <w:r>
        <w:rPr>
          <w:spacing w:val="80"/>
        </w:rPr>
        <w:t xml:space="preserve"> </w:t>
      </w:r>
      <w:r>
        <w:t>connections</w:t>
      </w:r>
      <w:r>
        <w:rPr>
          <w:spacing w:val="80"/>
        </w:rPr>
        <w:t xml:space="preserve"> </w:t>
      </w:r>
      <w:r>
        <w:t>And</w:t>
      </w:r>
      <w:r>
        <w:rPr>
          <w:spacing w:val="80"/>
        </w:rPr>
        <w:t xml:space="preserve"> </w:t>
      </w:r>
      <w:r>
        <w:t>interpenetrations</w:t>
      </w:r>
    </w:p>
    <w:p w14:paraId="73A35183" w14:textId="77777777" w:rsidR="007864B7" w:rsidRDefault="007864B7">
      <w:pPr>
        <w:spacing w:line="218" w:lineRule="auto"/>
        <w:sectPr w:rsidR="007864B7">
          <w:headerReference w:type="even" r:id="rId209"/>
          <w:pgSz w:w="5940" w:h="9890"/>
          <w:pgMar w:top="640" w:right="540" w:bottom="280" w:left="260" w:header="0" w:footer="0" w:gutter="0"/>
          <w:cols w:space="720"/>
        </w:sectPr>
      </w:pPr>
    </w:p>
    <w:p w14:paraId="5B7B0B1F" w14:textId="77777777" w:rsidR="007864B7" w:rsidRDefault="00000000">
      <w:pPr>
        <w:pStyle w:val="BodyText"/>
        <w:spacing w:before="102" w:line="213" w:lineRule="auto"/>
        <w:ind w:left="115" w:right="115" w:firstLine="4"/>
      </w:pPr>
      <w:r>
        <w:rPr>
          <w:w w:val="105"/>
        </w:rPr>
        <w:lastRenderedPageBreak/>
        <w:t>financial, certain integration movements, the development of commercial brands, the explosion of communication expenses) are nothing other than the product of the complex contractual means put in place by the</w:t>
      </w:r>
      <w:r>
        <w:rPr>
          <w:spacing w:val="-5"/>
          <w:w w:val="105"/>
        </w:rPr>
        <w:t xml:space="preserve"> </w:t>
      </w:r>
      <w:r>
        <w:rPr>
          <w:w w:val="105"/>
        </w:rPr>
        <w:t>agents</w:t>
      </w:r>
      <w:r>
        <w:rPr>
          <w:spacing w:val="-3"/>
          <w:w w:val="105"/>
        </w:rPr>
        <w:t xml:space="preserve"> </w:t>
      </w:r>
      <w:r>
        <w:rPr>
          <w:w w:val="105"/>
        </w:rPr>
        <w:t>economical for</w:t>
      </w:r>
      <w:r>
        <w:rPr>
          <w:spacing w:val="-2"/>
          <w:w w:val="105"/>
        </w:rPr>
        <w:t xml:space="preserve"> </w:t>
      </w:r>
      <w:r>
        <w:rPr>
          <w:w w:val="105"/>
        </w:rPr>
        <w:t>se</w:t>
      </w:r>
      <w:r>
        <w:rPr>
          <w:spacing w:val="-5"/>
          <w:w w:val="105"/>
        </w:rPr>
        <w:t xml:space="preserve"> </w:t>
      </w:r>
      <w:r>
        <w:rPr>
          <w:w w:val="105"/>
        </w:rPr>
        <w:t>defend against the undue costs imposed on them by the</w:t>
      </w:r>
      <w:r>
        <w:rPr>
          <w:spacing w:val="-1"/>
          <w:w w:val="105"/>
        </w:rPr>
        <w:t xml:space="preserve"> </w:t>
      </w:r>
      <w:r>
        <w:rPr>
          <w:w w:val="105"/>
        </w:rPr>
        <w:t>unfair or unfair behavior of others. In other words, assert these economists, intervention</w:t>
      </w:r>
      <w:r>
        <w:rPr>
          <w:spacing w:val="-9"/>
          <w:w w:val="105"/>
        </w:rPr>
        <w:t xml:space="preserve"> </w:t>
      </w:r>
      <w:r>
        <w:rPr>
          <w:w w:val="105"/>
        </w:rPr>
        <w:t>of</w:t>
      </w:r>
      <w:r>
        <w:rPr>
          <w:spacing w:val="-4"/>
          <w:w w:val="105"/>
        </w:rPr>
        <w:t xml:space="preserve"> </w:t>
      </w:r>
      <w:r>
        <w:rPr>
          <w:w w:val="105"/>
        </w:rPr>
        <w:t>the state</w:t>
      </w:r>
      <w:r>
        <w:rPr>
          <w:spacing w:val="-5"/>
          <w:w w:val="105"/>
        </w:rPr>
        <w:t xml:space="preserve"> </w:t>
      </w:r>
      <w:r>
        <w:rPr>
          <w:w w:val="105"/>
        </w:rPr>
        <w:t>East</w:t>
      </w:r>
      <w:r>
        <w:rPr>
          <w:spacing w:val="-9"/>
          <w:w w:val="105"/>
        </w:rPr>
        <w:t xml:space="preserve"> </w:t>
      </w:r>
      <w:r>
        <w:rPr>
          <w:w w:val="105"/>
        </w:rPr>
        <w:t>often superfluous, not because</w:t>
      </w:r>
      <w:r>
        <w:rPr>
          <w:spacing w:val="-3"/>
          <w:w w:val="105"/>
        </w:rPr>
        <w:t xml:space="preserve"> </w:t>
      </w:r>
      <w:r>
        <w:rPr>
          <w:w w:val="105"/>
        </w:rPr>
        <w:t>that there is</w:t>
      </w:r>
      <w:r>
        <w:rPr>
          <w:spacing w:val="-7"/>
          <w:w w:val="105"/>
        </w:rPr>
        <w:t xml:space="preserve"> </w:t>
      </w:r>
      <w:r>
        <w:rPr>
          <w:w w:val="105"/>
        </w:rPr>
        <w:t>didn't</w:t>
      </w:r>
      <w:r>
        <w:rPr>
          <w:spacing w:val="-6"/>
          <w:w w:val="105"/>
        </w:rPr>
        <w:t xml:space="preserve"> </w:t>
      </w:r>
      <w:r>
        <w:rPr>
          <w:w w:val="105"/>
        </w:rPr>
        <w:t>of</w:t>
      </w:r>
      <w:r>
        <w:rPr>
          <w:spacing w:val="-1"/>
          <w:w w:val="105"/>
        </w:rPr>
        <w:t xml:space="preserve"> </w:t>
      </w:r>
      <w:r>
        <w:rPr>
          <w:w w:val="105"/>
        </w:rPr>
        <w:t>problem, but because</w:t>
      </w:r>
      <w:r>
        <w:rPr>
          <w:spacing w:val="-7"/>
          <w:w w:val="105"/>
        </w:rPr>
        <w:t xml:space="preserve"> </w:t>
      </w:r>
      <w:r>
        <w:rPr>
          <w:w w:val="105"/>
        </w:rPr>
        <w:t>that the market has already done the work! What the State generally considers to be obstacles or attacks on competition are not the most</w:t>
      </w:r>
      <w:r>
        <w:rPr>
          <w:spacing w:val="-2"/>
          <w:w w:val="105"/>
        </w:rPr>
        <w:t xml:space="preserve"> </w:t>
      </w:r>
      <w:r>
        <w:rPr>
          <w:w w:val="105"/>
        </w:rPr>
        <w:t>often that the results of the procedures</w:t>
      </w:r>
      <w:r>
        <w:rPr>
          <w:spacing w:val="-2"/>
          <w:w w:val="105"/>
        </w:rPr>
        <w:t xml:space="preserve"> </w:t>
      </w:r>
      <w:r>
        <w:rPr>
          <w:w w:val="105"/>
        </w:rPr>
        <w:t>used</w:t>
      </w:r>
      <w:r>
        <w:rPr>
          <w:spacing w:val="-1"/>
          <w:w w:val="105"/>
        </w:rPr>
        <w:t xml:space="preserve"> </w:t>
      </w:r>
      <w:r>
        <w:rPr>
          <w:w w:val="105"/>
        </w:rPr>
        <w:t>by</w:t>
      </w:r>
      <w:r>
        <w:rPr>
          <w:spacing w:val="-6"/>
          <w:w w:val="105"/>
        </w:rPr>
        <w:t xml:space="preserve"> </w:t>
      </w:r>
      <w:r>
        <w:rPr>
          <w:w w:val="105"/>
        </w:rPr>
        <w:t>THE</w:t>
      </w:r>
      <w:r>
        <w:rPr>
          <w:spacing w:val="-7"/>
          <w:w w:val="105"/>
        </w:rPr>
        <w:t xml:space="preserve"> </w:t>
      </w:r>
      <w:r>
        <w:rPr>
          <w:w w:val="105"/>
        </w:rPr>
        <w:t>market for</w:t>
      </w:r>
      <w:r>
        <w:rPr>
          <w:spacing w:val="-1"/>
          <w:w w:val="105"/>
        </w:rPr>
        <w:t xml:space="preserve"> </w:t>
      </w:r>
      <w:r>
        <w:rPr>
          <w:w w:val="105"/>
        </w:rPr>
        <w:t>precisely resolve the problems of efficiency and loyalty which serve as a reason</w:t>
      </w:r>
      <w:r>
        <w:rPr>
          <w:spacing w:val="40"/>
          <w:w w:val="105"/>
        </w:rPr>
        <w:t xml:space="preserve"> </w:t>
      </w:r>
      <w:r>
        <w:rPr>
          <w:w w:val="105"/>
        </w:rPr>
        <w:t>has</w:t>
      </w:r>
      <w:r>
        <w:rPr>
          <w:spacing w:val="40"/>
          <w:w w:val="105"/>
        </w:rPr>
        <w:t xml:space="preserve"> </w:t>
      </w:r>
      <w:r>
        <w:rPr>
          <w:w w:val="105"/>
        </w:rPr>
        <w:t>her</w:t>
      </w:r>
      <w:r>
        <w:rPr>
          <w:spacing w:val="40"/>
          <w:w w:val="105"/>
        </w:rPr>
        <w:t xml:space="preserve"> </w:t>
      </w:r>
      <w:r>
        <w:rPr>
          <w:w w:val="105"/>
        </w:rPr>
        <w:t>intervention.</w:t>
      </w:r>
    </w:p>
    <w:p w14:paraId="1A6679C2" w14:textId="77777777" w:rsidR="007864B7" w:rsidRDefault="00000000">
      <w:pPr>
        <w:pStyle w:val="BodyText"/>
        <w:spacing w:before="2" w:line="211" w:lineRule="auto"/>
        <w:ind w:left="130" w:right="114" w:firstLine="210"/>
        <w:rPr>
          <w:sz w:val="13"/>
        </w:rPr>
      </w:pPr>
      <w:r>
        <w:rPr>
          <w:w w:val="105"/>
        </w:rPr>
        <w:t>Dated of</w:t>
      </w:r>
      <w:r>
        <w:rPr>
          <w:spacing w:val="-7"/>
          <w:w w:val="105"/>
        </w:rPr>
        <w:t xml:space="preserve"> </w:t>
      </w:r>
      <w:r>
        <w:rPr>
          <w:w w:val="105"/>
        </w:rPr>
        <w:t>less</w:t>
      </w:r>
      <w:r>
        <w:rPr>
          <w:spacing w:val="-13"/>
          <w:w w:val="105"/>
        </w:rPr>
        <w:t xml:space="preserve"> </w:t>
      </w:r>
      <w:r>
        <w:rPr>
          <w:w w:val="105"/>
        </w:rPr>
        <w:t>of</w:t>
      </w:r>
      <w:r>
        <w:rPr>
          <w:spacing w:val="-11"/>
          <w:w w:val="105"/>
        </w:rPr>
        <w:t xml:space="preserve"> </w:t>
      </w:r>
      <w:r>
        <w:rPr>
          <w:w w:val="105"/>
        </w:rPr>
        <w:t>fifteen</w:t>
      </w:r>
      <w:r>
        <w:rPr>
          <w:spacing w:val="-6"/>
          <w:w w:val="105"/>
        </w:rPr>
        <w:t xml:space="preserve"> </w:t>
      </w:r>
      <w:r>
        <w:rPr>
          <w:w w:val="105"/>
        </w:rPr>
        <w:t>years,</w:t>
      </w:r>
      <w:r>
        <w:rPr>
          <w:spacing w:val="-14"/>
          <w:w w:val="105"/>
        </w:rPr>
        <w:t xml:space="preserve"> </w:t>
      </w:r>
      <w:r>
        <w:rPr>
          <w:w w:val="105"/>
        </w:rPr>
        <w:t>these</w:t>
      </w:r>
      <w:r>
        <w:rPr>
          <w:spacing w:val="-7"/>
          <w:w w:val="105"/>
        </w:rPr>
        <w:t xml:space="preserve"> </w:t>
      </w:r>
      <w:r>
        <w:rPr>
          <w:w w:val="105"/>
        </w:rPr>
        <w:t>works</w:t>
      </w:r>
      <w:r>
        <w:rPr>
          <w:spacing w:val="-4"/>
          <w:w w:val="105"/>
        </w:rPr>
        <w:t xml:space="preserve"> </w:t>
      </w:r>
      <w:r>
        <w:rPr>
          <w:w w:val="105"/>
        </w:rPr>
        <w:t>are</w:t>
      </w:r>
      <w:r>
        <w:rPr>
          <w:spacing w:val="-4"/>
          <w:w w:val="105"/>
        </w:rPr>
        <w:t xml:space="preserve"> </w:t>
      </w:r>
      <w:r>
        <w:rPr>
          <w:w w:val="105"/>
        </w:rPr>
        <w:t>closely linked to the research of industrial economics specialists at the University of California at Los Angeles</w:t>
      </w:r>
      <w:r>
        <w:rPr>
          <w:spacing w:val="-9"/>
          <w:w w:val="105"/>
        </w:rPr>
        <w:t xml:space="preserve"> </w:t>
      </w:r>
      <w:r>
        <w:rPr>
          <w:w w:val="105"/>
        </w:rPr>
        <w:t>: Harold Demsetz, Lawrence Klein, Wesley Liebeler... They lead to the outline of an economic theory of contracts whose explanatory capacity is surprising, and whose field of applications extends well beyond economics ( for example the study of marital relations)</w:t>
      </w:r>
      <w:r>
        <w:rPr>
          <w:spacing w:val="-19"/>
          <w:w w:val="105"/>
        </w:rPr>
        <w:t xml:space="preserve"> </w:t>
      </w:r>
      <w:r>
        <w:rPr>
          <w:w w:val="105"/>
          <w:position w:val="4"/>
          <w:sz w:val="13"/>
        </w:rPr>
        <w:t xml:space="preserve">1 </w:t>
      </w:r>
      <w:r>
        <w:rPr>
          <w:w w:val="105"/>
          <w:sz w:val="13"/>
        </w:rPr>
        <w:t>.</w:t>
      </w:r>
    </w:p>
    <w:p w14:paraId="6859C49E" w14:textId="77777777" w:rsidR="007864B7" w:rsidRDefault="00000000">
      <w:pPr>
        <w:pStyle w:val="BodyText"/>
        <w:spacing w:before="4" w:line="211" w:lineRule="auto"/>
        <w:ind w:left="130" w:right="105" w:firstLine="210"/>
      </w:pPr>
      <w:r>
        <w:rPr>
          <w:w w:val="105"/>
        </w:rPr>
        <w:t>In</w:t>
      </w:r>
      <w:r>
        <w:rPr>
          <w:spacing w:val="-1"/>
          <w:w w:val="105"/>
        </w:rPr>
        <w:t xml:space="preserve"> </w:t>
      </w:r>
      <w:r>
        <w:rPr>
          <w:w w:val="105"/>
        </w:rPr>
        <w:t>This</w:t>
      </w:r>
      <w:r>
        <w:rPr>
          <w:spacing w:val="-3"/>
          <w:w w:val="105"/>
        </w:rPr>
        <w:t xml:space="preserve"> </w:t>
      </w:r>
      <w:r>
        <w:rPr>
          <w:w w:val="105"/>
        </w:rPr>
        <w:t>Who</w:t>
      </w:r>
      <w:r>
        <w:rPr>
          <w:spacing w:val="-3"/>
          <w:w w:val="105"/>
        </w:rPr>
        <w:t xml:space="preserve"> </w:t>
      </w:r>
      <w:r>
        <w:rPr>
          <w:w w:val="105"/>
        </w:rPr>
        <w:t>follows, we will use their concepts and methodological approach to</w:t>
      </w:r>
      <w:r>
        <w:rPr>
          <w:spacing w:val="-7"/>
          <w:w w:val="105"/>
        </w:rPr>
        <w:t xml:space="preserve"> </w:t>
      </w:r>
      <w:r>
        <w:rPr>
          <w:w w:val="105"/>
        </w:rPr>
        <w:t>: 1. show that a number of commercial practices traditionally assimilated</w:t>
      </w:r>
      <w:r>
        <w:rPr>
          <w:spacing w:val="40"/>
          <w:w w:val="105"/>
        </w:rPr>
        <w:t xml:space="preserve"> to </w:t>
      </w:r>
      <w:r>
        <w:rPr>
          <w:rFonts w:ascii="Arial" w:hAnsi="Arial"/>
          <w:w w:val="105"/>
          <w:sz w:val="14"/>
        </w:rPr>
        <w:t xml:space="preserve">“ restrictive” </w:t>
      </w:r>
      <w:r>
        <w:rPr>
          <w:w w:val="105"/>
        </w:rPr>
        <w:t>practices , and deemed incompatible with the requirements of healthy competition, are nothing other than private contractual arrangements</w:t>
      </w:r>
      <w:r>
        <w:rPr>
          <w:spacing w:val="80"/>
          <w:w w:val="105"/>
        </w:rPr>
        <w:t xml:space="preserve"> </w:t>
      </w:r>
      <w:r>
        <w:rPr>
          <w:w w:val="105"/>
        </w:rPr>
        <w:t>whose purpose is to improve the functioning of the market; 2. contest the scientific relevance of</w:t>
      </w:r>
      <w:r>
        <w:rPr>
          <w:spacing w:val="40"/>
          <w:w w:val="105"/>
        </w:rPr>
        <w:t xml:space="preserve"> </w:t>
      </w:r>
      <w:r>
        <w:rPr>
          <w:w w:val="105"/>
        </w:rPr>
        <w:t xml:space="preserve">concepts as classic, but ideologically biased, as those of </w:t>
      </w:r>
      <w:r>
        <w:rPr>
          <w:w w:val="105"/>
          <w:sz w:val="12"/>
        </w:rPr>
        <w:t xml:space="preserve">“ </w:t>
      </w:r>
      <w:r>
        <w:rPr>
          <w:w w:val="105"/>
        </w:rPr>
        <w:t xml:space="preserve">market power”, </w:t>
      </w:r>
      <w:r>
        <w:rPr>
          <w:w w:val="105"/>
          <w:sz w:val="12"/>
        </w:rPr>
        <w:t xml:space="preserve">“ </w:t>
      </w:r>
      <w:r>
        <w:rPr>
          <w:w w:val="105"/>
        </w:rPr>
        <w:t>dominant position”,</w:t>
      </w:r>
      <w:r>
        <w:rPr>
          <w:spacing w:val="40"/>
          <w:w w:val="105"/>
        </w:rPr>
        <w:t xml:space="preserve"> </w:t>
      </w:r>
      <w:r>
        <w:rPr>
          <w:w w:val="105"/>
        </w:rPr>
        <w:t>Or</w:t>
      </w:r>
      <w:r>
        <w:rPr>
          <w:spacing w:val="40"/>
          <w:w w:val="105"/>
        </w:rPr>
        <w:t xml:space="preserve"> </w:t>
      </w:r>
      <w:r>
        <w:rPr>
          <w:w w:val="105"/>
        </w:rPr>
        <w:t>Again</w:t>
      </w:r>
      <w:r>
        <w:rPr>
          <w:spacing w:val="40"/>
          <w:w w:val="105"/>
        </w:rPr>
        <w:t xml:space="preserve"> </w:t>
      </w:r>
      <w:r>
        <w:rPr>
          <w:w w:val="105"/>
        </w:rPr>
        <w:t xml:space="preserve">of </w:t>
      </w:r>
      <w:r>
        <w:rPr>
          <w:w w:val="105"/>
          <w:sz w:val="13"/>
        </w:rPr>
        <w:t>“</w:t>
      </w:r>
      <w:r>
        <w:rPr>
          <w:spacing w:val="27"/>
          <w:w w:val="105"/>
          <w:sz w:val="13"/>
        </w:rPr>
        <w:t xml:space="preserve"> </w:t>
      </w:r>
      <w:r>
        <w:rPr>
          <w:w w:val="105"/>
        </w:rPr>
        <w:t>abuse</w:t>
      </w:r>
      <w:r>
        <w:rPr>
          <w:spacing w:val="40"/>
          <w:w w:val="105"/>
        </w:rPr>
        <w:t xml:space="preserve"> </w:t>
      </w:r>
      <w:r>
        <w:rPr>
          <w:w w:val="105"/>
        </w:rPr>
        <w:t>of</w:t>
      </w:r>
      <w:r>
        <w:rPr>
          <w:spacing w:val="40"/>
          <w:w w:val="105"/>
        </w:rPr>
        <w:t xml:space="preserve"> </w:t>
      </w:r>
      <w:r>
        <w:rPr>
          <w:w w:val="105"/>
        </w:rPr>
        <w:t>position</w:t>
      </w:r>
      <w:r>
        <w:rPr>
          <w:spacing w:val="40"/>
          <w:w w:val="105"/>
        </w:rPr>
        <w:t xml:space="preserve"> </w:t>
      </w:r>
      <w:r>
        <w:rPr>
          <w:w w:val="105"/>
        </w:rPr>
        <w:t>dominant”.</w:t>
      </w:r>
    </w:p>
    <w:p w14:paraId="56D8C3A1" w14:textId="77777777" w:rsidR="007864B7" w:rsidRDefault="00000000">
      <w:pPr>
        <w:pStyle w:val="BodyText"/>
        <w:spacing w:line="211" w:lineRule="auto"/>
        <w:ind w:left="139" w:right="104" w:firstLine="191"/>
      </w:pPr>
      <w:r>
        <w:t xml:space="preserve">If this work had been better known in France, it would have helped to dispassionate the debate which often pitted the world of production against distribution professionals </w:t>
      </w:r>
      <w:r>
        <w:rPr>
          <w:spacing w:val="-2"/>
        </w:rPr>
        <w:t>.</w:t>
      </w:r>
    </w:p>
    <w:p w14:paraId="54D5D659" w14:textId="77777777" w:rsidR="007864B7" w:rsidRDefault="007864B7">
      <w:pPr>
        <w:spacing w:line="211" w:lineRule="auto"/>
        <w:sectPr w:rsidR="007864B7">
          <w:headerReference w:type="default" r:id="rId210"/>
          <w:pgSz w:w="5940" w:h="9810"/>
          <w:pgMar w:top="900" w:right="260" w:bottom="280" w:left="560" w:header="600" w:footer="0" w:gutter="0"/>
          <w:pgNumType w:start="233"/>
          <w:cols w:space="720"/>
        </w:sectPr>
      </w:pPr>
    </w:p>
    <w:p w14:paraId="2A8CEC86" w14:textId="77777777" w:rsidR="007864B7" w:rsidRDefault="00000000">
      <w:pPr>
        <w:tabs>
          <w:tab w:val="left" w:pos="648"/>
        </w:tabs>
        <w:spacing w:before="64"/>
        <w:ind w:left="114"/>
        <w:rPr>
          <w:sz w:val="18"/>
        </w:rPr>
      </w:pPr>
      <w:r>
        <w:rPr>
          <w:spacing w:val="-5"/>
          <w:sz w:val="20"/>
        </w:rPr>
        <w:lastRenderedPageBreak/>
        <w:t xml:space="preserve">234 </w:t>
      </w:r>
      <w:r>
        <w:rPr>
          <w:sz w:val="20"/>
        </w:rPr>
        <w:tab/>
      </w:r>
      <w:r>
        <w:rPr>
          <w:spacing w:val="-2"/>
          <w:sz w:val="18"/>
        </w:rPr>
        <w:t>LA</w:t>
      </w:r>
      <w:r>
        <w:rPr>
          <w:spacing w:val="19"/>
          <w:sz w:val="18"/>
        </w:rPr>
        <w:t xml:space="preserve"> </w:t>
      </w:r>
      <w:r>
        <w:rPr>
          <w:rFonts w:ascii="Arial" w:hAnsi="Arial"/>
          <w:spacing w:val="-2"/>
          <w:sz w:val="10"/>
        </w:rPr>
        <w:t>“</w:t>
      </w:r>
      <w:r>
        <w:rPr>
          <w:rFonts w:ascii="Arial" w:hAnsi="Arial"/>
          <w:spacing w:val="21"/>
          <w:sz w:val="10"/>
        </w:rPr>
        <w:t xml:space="preserve"> </w:t>
      </w:r>
      <w:r>
        <w:rPr>
          <w:spacing w:val="-2"/>
          <w:sz w:val="18"/>
        </w:rPr>
        <w:t>NEW</w:t>
      </w:r>
      <w:r>
        <w:rPr>
          <w:spacing w:val="34"/>
          <w:sz w:val="18"/>
        </w:rPr>
        <w:t xml:space="preserve"> </w:t>
      </w:r>
      <w:r>
        <w:rPr>
          <w:spacing w:val="-2"/>
          <w:sz w:val="18"/>
        </w:rPr>
        <w:t>ECONOMY"</w:t>
      </w:r>
      <w:r>
        <w:rPr>
          <w:spacing w:val="36"/>
          <w:sz w:val="18"/>
        </w:rPr>
        <w:t xml:space="preserve"> </w:t>
      </w:r>
      <w:r>
        <w:rPr>
          <w:spacing w:val="-2"/>
          <w:sz w:val="18"/>
        </w:rPr>
        <w:t>INDUSTRIAL</w:t>
      </w:r>
    </w:p>
    <w:p w14:paraId="7B5AA280" w14:textId="77777777" w:rsidR="007864B7" w:rsidRDefault="007864B7">
      <w:pPr>
        <w:pStyle w:val="BodyText"/>
        <w:jc w:val="left"/>
        <w:rPr>
          <w:sz w:val="22"/>
        </w:rPr>
      </w:pPr>
    </w:p>
    <w:p w14:paraId="5F18EFD3" w14:textId="77777777" w:rsidR="007864B7" w:rsidRDefault="00000000">
      <w:pPr>
        <w:pStyle w:val="Heading4"/>
        <w:numPr>
          <w:ilvl w:val="0"/>
          <w:numId w:val="23"/>
        </w:numPr>
        <w:tabs>
          <w:tab w:val="left" w:pos="364"/>
        </w:tabs>
        <w:spacing w:before="128"/>
        <w:ind w:hanging="251"/>
        <w:rPr>
          <w:i w:val="0"/>
        </w:rPr>
      </w:pPr>
      <w:r>
        <w:t>there</w:t>
      </w:r>
      <w:r>
        <w:rPr>
          <w:spacing w:val="75"/>
          <w:w w:val="150"/>
        </w:rPr>
        <w:t xml:space="preserve"> </w:t>
      </w:r>
      <w:r>
        <w:t>theory</w:t>
      </w:r>
      <w:r>
        <w:rPr>
          <w:spacing w:val="44"/>
        </w:rPr>
        <w:t xml:space="preserve"> </w:t>
      </w:r>
      <w:r>
        <w:t>of</w:t>
      </w:r>
      <w:r>
        <w:rPr>
          <w:spacing w:val="52"/>
        </w:rPr>
        <w:t xml:space="preserve"> </w:t>
      </w:r>
      <w:r>
        <w:rPr>
          <w:i w:val="0"/>
          <w:sz w:val="13"/>
        </w:rPr>
        <w:t>“</w:t>
      </w:r>
      <w:r>
        <w:rPr>
          <w:i w:val="0"/>
          <w:spacing w:val="37"/>
          <w:sz w:val="13"/>
        </w:rPr>
        <w:t xml:space="preserve"> </w:t>
      </w:r>
      <w:r>
        <w:t>passenger</w:t>
      </w:r>
      <w:r>
        <w:rPr>
          <w:spacing w:val="41"/>
        </w:rPr>
        <w:t xml:space="preserve"> </w:t>
      </w:r>
      <w:r>
        <w:t>clandestine</w:t>
      </w:r>
      <w:r>
        <w:rPr>
          <w:spacing w:val="13"/>
        </w:rPr>
        <w:t xml:space="preserve"> </w:t>
      </w:r>
      <w:r>
        <w:rPr>
          <w:i w:val="0"/>
          <w:spacing w:val="-10"/>
          <w:sz w:val="12"/>
        </w:rPr>
        <w:t>»</w:t>
      </w:r>
    </w:p>
    <w:p w14:paraId="5AB55E13" w14:textId="77777777" w:rsidR="007864B7" w:rsidRDefault="007864B7">
      <w:pPr>
        <w:pStyle w:val="BodyText"/>
        <w:spacing w:before="7"/>
        <w:jc w:val="left"/>
        <w:rPr>
          <w:sz w:val="17"/>
        </w:rPr>
      </w:pPr>
    </w:p>
    <w:p w14:paraId="7AE6D25F" w14:textId="77777777" w:rsidR="007864B7" w:rsidRDefault="00000000">
      <w:pPr>
        <w:pStyle w:val="BodyText"/>
        <w:spacing w:line="218" w:lineRule="auto"/>
        <w:ind w:left="101" w:right="124" w:firstLine="215"/>
      </w:pPr>
      <w:r>
        <w:t>Discovered about ten years ago, a new</w:t>
      </w:r>
      <w:r>
        <w:rPr>
          <w:spacing w:val="40"/>
        </w:rPr>
        <w:t xml:space="preserve"> </w:t>
      </w:r>
      <w:r>
        <w:t>concept revolutionizes knowledge of property relations</w:t>
      </w:r>
      <w:r>
        <w:rPr>
          <w:spacing w:val="40"/>
        </w:rPr>
        <w:t xml:space="preserve"> </w:t>
      </w:r>
      <w:r>
        <w:t>And</w:t>
      </w:r>
      <w:r>
        <w:rPr>
          <w:spacing w:val="40"/>
        </w:rPr>
        <w:t xml:space="preserve"> </w:t>
      </w:r>
      <w:r>
        <w:t>of</w:t>
      </w:r>
      <w:r>
        <w:rPr>
          <w:spacing w:val="40"/>
        </w:rPr>
        <w:t xml:space="preserve"> </w:t>
      </w:r>
      <w:r>
        <w:t>CONTRACT.</w:t>
      </w:r>
    </w:p>
    <w:p w14:paraId="04216DB1" w14:textId="77777777" w:rsidR="007864B7" w:rsidRDefault="00000000">
      <w:pPr>
        <w:pStyle w:val="BodyText"/>
        <w:spacing w:before="10" w:line="213" w:lineRule="auto"/>
        <w:ind w:left="106" w:right="118" w:firstLine="215"/>
      </w:pPr>
      <w:r>
        <w:rPr>
          <w:w w:val="105"/>
        </w:rPr>
        <w:t>Of the</w:t>
      </w:r>
      <w:r>
        <w:rPr>
          <w:spacing w:val="-4"/>
          <w:w w:val="105"/>
        </w:rPr>
        <w:t xml:space="preserve"> </w:t>
      </w:r>
      <w:r>
        <w:rPr>
          <w:w w:val="105"/>
        </w:rPr>
        <w:t>that we address questions of</w:t>
      </w:r>
      <w:r>
        <w:rPr>
          <w:spacing w:val="-4"/>
          <w:w w:val="105"/>
        </w:rPr>
        <w:t xml:space="preserve"> </w:t>
      </w:r>
      <w:r>
        <w:rPr>
          <w:w w:val="105"/>
        </w:rPr>
        <w:t xml:space="preserve">distribution, industrial or commercial organization, contracts, relationships between manufacturers and distributors, we cannot fail to mention the concept of </w:t>
      </w:r>
      <w:r>
        <w:rPr>
          <w:w w:val="105"/>
          <w:sz w:val="12"/>
        </w:rPr>
        <w:t xml:space="preserve">“ </w:t>
      </w:r>
      <w:r>
        <w:rPr>
          <w:w w:val="105"/>
        </w:rPr>
        <w:t>free rider”. GOOD</w:t>
      </w:r>
      <w:r>
        <w:rPr>
          <w:spacing w:val="40"/>
          <w:w w:val="105"/>
        </w:rPr>
        <w:t xml:space="preserve"> </w:t>
      </w:r>
      <w:r>
        <w:rPr>
          <w:w w:val="105"/>
        </w:rPr>
        <w:t>that</w:t>
      </w:r>
      <w:r>
        <w:rPr>
          <w:spacing w:val="-6"/>
          <w:w w:val="105"/>
        </w:rPr>
        <w:t xml:space="preserve"> </w:t>
      </w:r>
      <w:r>
        <w:rPr>
          <w:w w:val="105"/>
        </w:rPr>
        <w:t>introductory</w:t>
      </w:r>
      <w:r>
        <w:rPr>
          <w:spacing w:val="-2"/>
          <w:w w:val="105"/>
        </w:rPr>
        <w:t xml:space="preserve"> </w:t>
      </w:r>
      <w:r>
        <w:rPr>
          <w:w w:val="105"/>
        </w:rPr>
        <w:t>recent (his theorizing dates</w:t>
      </w:r>
      <w:r>
        <w:rPr>
          <w:spacing w:val="-3"/>
          <w:w w:val="105"/>
        </w:rPr>
        <w:t xml:space="preserve"> </w:t>
      </w:r>
      <w:r>
        <w:rPr>
          <w:w w:val="105"/>
        </w:rPr>
        <w:t xml:space="preserve">only from the early 1970s), </w:t>
      </w:r>
      <w:r>
        <w:rPr>
          <w:w w:val="105"/>
          <w:sz w:val="21"/>
        </w:rPr>
        <w:t xml:space="preserve">it </w:t>
      </w:r>
      <w:r>
        <w:rPr>
          <w:w w:val="105"/>
        </w:rPr>
        <w:t>is a key concept that can now be found at all major intersections</w:t>
      </w:r>
      <w:r>
        <w:rPr>
          <w:spacing w:val="40"/>
          <w:w w:val="105"/>
        </w:rPr>
        <w:t xml:space="preserve"> </w:t>
      </w:r>
      <w:r>
        <w:rPr>
          <w:w w:val="105"/>
        </w:rPr>
        <w:t>of</w:t>
      </w:r>
      <w:r>
        <w:rPr>
          <w:spacing w:val="-14"/>
          <w:w w:val="105"/>
        </w:rPr>
        <w:t xml:space="preserve"> </w:t>
      </w:r>
      <w:r>
        <w:rPr>
          <w:w w:val="105"/>
        </w:rPr>
        <w:t>there</w:t>
      </w:r>
      <w:r>
        <w:rPr>
          <w:spacing w:val="-13"/>
          <w:w w:val="105"/>
        </w:rPr>
        <w:t xml:space="preserve"> </w:t>
      </w:r>
      <w:r>
        <w:rPr>
          <w:w w:val="105"/>
        </w:rPr>
        <w:t>thought</w:t>
      </w:r>
      <w:r>
        <w:rPr>
          <w:spacing w:val="-13"/>
          <w:w w:val="105"/>
        </w:rPr>
        <w:t xml:space="preserve"> </w:t>
      </w:r>
      <w:r>
        <w:rPr>
          <w:w w:val="105"/>
        </w:rPr>
        <w:t>economic</w:t>
      </w:r>
      <w:r>
        <w:rPr>
          <w:spacing w:val="-4"/>
          <w:w w:val="105"/>
        </w:rPr>
        <w:t xml:space="preserve"> </w:t>
      </w:r>
      <w:r>
        <w:rPr>
          <w:w w:val="105"/>
        </w:rPr>
        <w:t>there</w:t>
      </w:r>
      <w:r>
        <w:rPr>
          <w:spacing w:val="-7"/>
          <w:w w:val="105"/>
        </w:rPr>
        <w:t xml:space="preserve"> </w:t>
      </w:r>
      <w:r>
        <w:rPr>
          <w:w w:val="105"/>
        </w:rPr>
        <w:t>more</w:t>
      </w:r>
      <w:r>
        <w:rPr>
          <w:spacing w:val="-14"/>
          <w:w w:val="105"/>
        </w:rPr>
        <w:t xml:space="preserve"> </w:t>
      </w:r>
      <w:r>
        <w:rPr>
          <w:w w:val="105"/>
        </w:rPr>
        <w:t>in</w:t>
      </w:r>
      <w:r>
        <w:rPr>
          <w:spacing w:val="-9"/>
          <w:w w:val="105"/>
        </w:rPr>
        <w:t xml:space="preserve"> </w:t>
      </w:r>
      <w:r>
        <w:rPr>
          <w:w w:val="105"/>
        </w:rPr>
        <w:t>point.</w:t>
      </w:r>
      <w:r>
        <w:rPr>
          <w:spacing w:val="-14"/>
          <w:w w:val="105"/>
        </w:rPr>
        <w:t xml:space="preserve"> </w:t>
      </w:r>
      <w:r>
        <w:rPr>
          <w:w w:val="105"/>
        </w:rPr>
        <w:t>Her</w:t>
      </w:r>
      <w:r>
        <w:rPr>
          <w:spacing w:val="-12"/>
          <w:w w:val="105"/>
        </w:rPr>
        <w:t xml:space="preserve"> </w:t>
      </w:r>
      <w:r>
        <w:rPr>
          <w:w w:val="105"/>
        </w:rPr>
        <w:t>emergence is linked</w:t>
      </w:r>
      <w:r>
        <w:rPr>
          <w:spacing w:val="-10"/>
          <w:w w:val="105"/>
        </w:rPr>
        <w:t xml:space="preserve"> </w:t>
      </w:r>
      <w:r>
        <w:rPr>
          <w:w w:val="105"/>
        </w:rPr>
        <w:t>to recent progress</w:t>
      </w:r>
      <w:r>
        <w:rPr>
          <w:spacing w:val="-3"/>
          <w:w w:val="105"/>
        </w:rPr>
        <w:t xml:space="preserve"> </w:t>
      </w:r>
      <w:r>
        <w:rPr>
          <w:w w:val="105"/>
        </w:rPr>
        <w:t>intervened</w:t>
      </w:r>
      <w:r>
        <w:rPr>
          <w:spacing w:val="-4"/>
          <w:w w:val="105"/>
        </w:rPr>
        <w:t xml:space="preserve"> </w:t>
      </w:r>
      <w:r>
        <w:rPr>
          <w:w w:val="105"/>
        </w:rPr>
        <w:t>In</w:t>
      </w:r>
      <w:r>
        <w:rPr>
          <w:spacing w:val="-7"/>
          <w:w w:val="105"/>
        </w:rPr>
        <w:t xml:space="preserve"> </w:t>
      </w:r>
      <w:r>
        <w:rPr>
          <w:w w:val="105"/>
        </w:rPr>
        <w:t>THE</w:t>
      </w:r>
      <w:r>
        <w:rPr>
          <w:spacing w:val="-10"/>
          <w:w w:val="105"/>
        </w:rPr>
        <w:t xml:space="preserve"> </w:t>
      </w:r>
      <w:r>
        <w:rPr>
          <w:w w:val="105"/>
        </w:rPr>
        <w:t>domain</w:t>
      </w:r>
      <w:r>
        <w:rPr>
          <w:spacing w:val="-7"/>
          <w:w w:val="105"/>
        </w:rPr>
        <w:t xml:space="preserve"> </w:t>
      </w:r>
      <w:r>
        <w:rPr>
          <w:w w:val="105"/>
        </w:rPr>
        <w:t>economic information theory; especially when taking</w:t>
      </w:r>
      <w:r>
        <w:rPr>
          <w:spacing w:val="-13"/>
          <w:w w:val="105"/>
        </w:rPr>
        <w:t xml:space="preserve"> </w:t>
      </w:r>
      <w:r>
        <w:rPr>
          <w:w w:val="105"/>
        </w:rPr>
        <w:t>of</w:t>
      </w:r>
      <w:r>
        <w:rPr>
          <w:spacing w:val="-11"/>
          <w:w w:val="105"/>
        </w:rPr>
        <w:t xml:space="preserve"> </w:t>
      </w:r>
      <w:r>
        <w:rPr>
          <w:w w:val="105"/>
        </w:rPr>
        <w:t>awareness</w:t>
      </w:r>
      <w:r>
        <w:rPr>
          <w:spacing w:val="-3"/>
          <w:w w:val="105"/>
        </w:rPr>
        <w:t xml:space="preserve"> </w:t>
      </w:r>
      <w:r>
        <w:rPr>
          <w:w w:val="105"/>
        </w:rPr>
        <w:t>of the</w:t>
      </w:r>
      <w:r>
        <w:rPr>
          <w:spacing w:val="-5"/>
          <w:w w:val="105"/>
        </w:rPr>
        <w:t xml:space="preserve"> </w:t>
      </w:r>
      <w:r>
        <w:rPr>
          <w:w w:val="105"/>
        </w:rPr>
        <w:t>problems</w:t>
      </w:r>
      <w:r>
        <w:rPr>
          <w:spacing w:val="-3"/>
          <w:w w:val="105"/>
        </w:rPr>
        <w:t xml:space="preserve"> </w:t>
      </w:r>
      <w:r>
        <w:rPr>
          <w:i/>
          <w:w w:val="105"/>
          <w:sz w:val="21"/>
        </w:rPr>
        <w:t>externalities</w:t>
      </w:r>
      <w:r>
        <w:rPr>
          <w:i/>
          <w:spacing w:val="-14"/>
          <w:w w:val="105"/>
          <w:sz w:val="21"/>
        </w:rPr>
        <w:t xml:space="preserve"> </w:t>
      </w:r>
      <w:r>
        <w:rPr>
          <w:w w:val="105"/>
        </w:rPr>
        <w:t>that</w:t>
      </w:r>
      <w:r>
        <w:rPr>
          <w:spacing w:val="-10"/>
          <w:w w:val="105"/>
        </w:rPr>
        <w:t xml:space="preserve"> </w:t>
      </w:r>
      <w:r>
        <w:rPr>
          <w:w w:val="105"/>
        </w:rPr>
        <w:t xml:space="preserve">creates the fact that information is an intangible production on which </w:t>
      </w:r>
      <w:r>
        <w:rPr>
          <w:w w:val="105"/>
          <w:sz w:val="21"/>
        </w:rPr>
        <w:t xml:space="preserve">it </w:t>
      </w:r>
      <w:r>
        <w:rPr>
          <w:w w:val="105"/>
        </w:rPr>
        <w:t>is difficult to attribute and</w:t>
      </w:r>
      <w:r>
        <w:rPr>
          <w:spacing w:val="-1"/>
          <w:w w:val="105"/>
        </w:rPr>
        <w:t xml:space="preserve"> </w:t>
      </w:r>
      <w:r>
        <w:rPr>
          <w:w w:val="105"/>
        </w:rPr>
        <w:t>enforce</w:t>
      </w:r>
      <w:r>
        <w:rPr>
          <w:spacing w:val="40"/>
          <w:w w:val="105"/>
        </w:rPr>
        <w:t xml:space="preserve"> </w:t>
      </w:r>
      <w:r>
        <w:rPr>
          <w:i/>
          <w:w w:val="105"/>
          <w:sz w:val="21"/>
        </w:rPr>
        <w:t>rights</w:t>
      </w:r>
      <w:r>
        <w:rPr>
          <w:i/>
          <w:spacing w:val="40"/>
          <w:w w:val="105"/>
          <w:sz w:val="21"/>
        </w:rPr>
        <w:t xml:space="preserve"> </w:t>
      </w:r>
      <w:r>
        <w:rPr>
          <w:i/>
          <w:w w:val="105"/>
          <w:sz w:val="21"/>
        </w:rPr>
        <w:t>of</w:t>
      </w:r>
      <w:r>
        <w:rPr>
          <w:i/>
          <w:spacing w:val="40"/>
          <w:w w:val="105"/>
          <w:sz w:val="21"/>
        </w:rPr>
        <w:t xml:space="preserve"> </w:t>
      </w:r>
      <w:r>
        <w:rPr>
          <w:i/>
          <w:w w:val="105"/>
          <w:sz w:val="21"/>
        </w:rPr>
        <w:t>property</w:t>
      </w:r>
      <w:r>
        <w:rPr>
          <w:i/>
          <w:spacing w:val="40"/>
          <w:w w:val="105"/>
          <w:sz w:val="21"/>
        </w:rPr>
        <w:t xml:space="preserve"> </w:t>
      </w:r>
      <w:r>
        <w:rPr>
          <w:w w:val="105"/>
        </w:rPr>
        <w:t>accurate.</w:t>
      </w:r>
    </w:p>
    <w:p w14:paraId="1179D76D" w14:textId="77777777" w:rsidR="007864B7" w:rsidRDefault="00000000">
      <w:pPr>
        <w:pStyle w:val="BodyText"/>
        <w:spacing w:before="13" w:line="216" w:lineRule="auto"/>
        <w:ind w:left="121" w:right="128" w:firstLine="199"/>
      </w:pPr>
      <w:r>
        <w:rPr>
          <w:w w:val="105"/>
        </w:rPr>
        <w:t>To fully understand this</w:t>
      </w:r>
      <w:r>
        <w:rPr>
          <w:spacing w:val="-4"/>
          <w:w w:val="105"/>
        </w:rPr>
        <w:t xml:space="preserve"> </w:t>
      </w:r>
      <w:r>
        <w:rPr>
          <w:w w:val="105"/>
        </w:rPr>
        <w:t>that</w:t>
      </w:r>
      <w:r>
        <w:rPr>
          <w:spacing w:val="-6"/>
          <w:w w:val="105"/>
        </w:rPr>
        <w:t xml:space="preserve"> </w:t>
      </w:r>
      <w:r>
        <w:rPr>
          <w:w w:val="105"/>
        </w:rPr>
        <w:t>means this expression, we</w:t>
      </w:r>
      <w:r>
        <w:rPr>
          <w:spacing w:val="40"/>
          <w:w w:val="105"/>
        </w:rPr>
        <w:t xml:space="preserve"> </w:t>
      </w:r>
      <w:r>
        <w:rPr>
          <w:w w:val="105"/>
        </w:rPr>
        <w:t>we will take</w:t>
      </w:r>
      <w:r>
        <w:rPr>
          <w:spacing w:val="40"/>
          <w:w w:val="105"/>
        </w:rPr>
        <w:t xml:space="preserve"> </w:t>
      </w:r>
      <w:r>
        <w:rPr>
          <w:w w:val="105"/>
        </w:rPr>
        <w:t>A</w:t>
      </w:r>
      <w:r>
        <w:rPr>
          <w:spacing w:val="40"/>
          <w:w w:val="105"/>
        </w:rPr>
        <w:t xml:space="preserve"> </w:t>
      </w:r>
      <w:r>
        <w:rPr>
          <w:w w:val="105"/>
        </w:rPr>
        <w:t>example</w:t>
      </w:r>
      <w:r>
        <w:rPr>
          <w:spacing w:val="40"/>
          <w:w w:val="105"/>
        </w:rPr>
        <w:t xml:space="preserve"> </w:t>
      </w:r>
      <w:r>
        <w:rPr>
          <w:w w:val="105"/>
        </w:rPr>
        <w:t>inspired</w:t>
      </w:r>
      <w:r>
        <w:rPr>
          <w:spacing w:val="40"/>
          <w:w w:val="105"/>
        </w:rPr>
        <w:t xml:space="preserve"> </w:t>
      </w:r>
      <w:r>
        <w:rPr>
          <w:w w:val="105"/>
        </w:rPr>
        <w:t>of a</w:t>
      </w:r>
      <w:r>
        <w:rPr>
          <w:spacing w:val="40"/>
          <w:w w:val="105"/>
        </w:rPr>
        <w:t xml:space="preserve"> </w:t>
      </w:r>
      <w:r>
        <w:rPr>
          <w:w w:val="105"/>
        </w:rPr>
        <w:t>do</w:t>
      </w:r>
      <w:r>
        <w:rPr>
          <w:spacing w:val="40"/>
          <w:w w:val="105"/>
        </w:rPr>
        <w:t xml:space="preserve"> </w:t>
      </w:r>
      <w:r>
        <w:rPr>
          <w:w w:val="105"/>
        </w:rPr>
        <w:t>real.</w:t>
      </w:r>
    </w:p>
    <w:p w14:paraId="0A4A25F3" w14:textId="77777777" w:rsidR="007864B7" w:rsidRDefault="00000000">
      <w:pPr>
        <w:pStyle w:val="BodyText"/>
        <w:spacing w:before="2" w:line="218" w:lineRule="auto"/>
        <w:ind w:left="108" w:right="112" w:firstLine="221"/>
      </w:pPr>
      <w:r>
        <w:rPr>
          <w:w w:val="105"/>
        </w:rPr>
        <w:t>Let's imagine a company which launches on the market, and under its brand, a new model of electronic household appliance, the production of which is sold through a network of independent distributors. This manufacturer is engaging in a major national promotion campaign</w:t>
      </w:r>
      <w:r>
        <w:rPr>
          <w:spacing w:val="-10"/>
          <w:w w:val="105"/>
        </w:rPr>
        <w:t xml:space="preserve"> </w:t>
      </w:r>
      <w:r>
        <w:rPr>
          <w:w w:val="105"/>
        </w:rPr>
        <w:t>Who</w:t>
      </w:r>
      <w:r>
        <w:rPr>
          <w:spacing w:val="-5"/>
          <w:w w:val="105"/>
        </w:rPr>
        <w:t xml:space="preserve"> </w:t>
      </w:r>
      <w:r>
        <w:rPr>
          <w:w w:val="105"/>
        </w:rPr>
        <w:t>mobilizes</w:t>
      </w:r>
      <w:r>
        <w:rPr>
          <w:spacing w:val="-1"/>
          <w:w w:val="105"/>
        </w:rPr>
        <w:t xml:space="preserve"> </w:t>
      </w:r>
      <w:r>
        <w:rPr>
          <w:w w:val="105"/>
        </w:rPr>
        <w:t>THE</w:t>
      </w:r>
      <w:r>
        <w:rPr>
          <w:spacing w:val="-12"/>
          <w:w w:val="105"/>
        </w:rPr>
        <w:t xml:space="preserve"> </w:t>
      </w:r>
      <w:r>
        <w:rPr>
          <w:w w:val="105"/>
        </w:rPr>
        <w:t>newspapers,</w:t>
      </w:r>
      <w:r>
        <w:rPr>
          <w:spacing w:val="-7"/>
          <w:w w:val="105"/>
        </w:rPr>
        <w:t xml:space="preserve"> </w:t>
      </w:r>
      <w:r>
        <w:rPr>
          <w:w w:val="105"/>
        </w:rPr>
        <w:t>THE</w:t>
      </w:r>
      <w:r>
        <w:rPr>
          <w:spacing w:val="-7"/>
          <w:w w:val="105"/>
        </w:rPr>
        <w:t xml:space="preserve"> </w:t>
      </w:r>
      <w:r>
        <w:rPr>
          <w:w w:val="105"/>
        </w:rPr>
        <w:t>radios,</w:t>
      </w:r>
      <w:r>
        <w:rPr>
          <w:spacing w:val="-7"/>
          <w:w w:val="105"/>
        </w:rPr>
        <w:t xml:space="preserve"> </w:t>
      </w:r>
      <w:r>
        <w:rPr>
          <w:w w:val="105"/>
        </w:rPr>
        <w:t>there</w:t>
      </w:r>
      <w:r>
        <w:rPr>
          <w:spacing w:val="-7"/>
          <w:w w:val="105"/>
        </w:rPr>
        <w:t xml:space="preserve"> </w:t>
      </w:r>
      <w:r>
        <w:rPr>
          <w:w w:val="105"/>
        </w:rPr>
        <w:t>television,</w:t>
      </w:r>
      <w:r>
        <w:rPr>
          <w:spacing w:val="-10"/>
          <w:w w:val="105"/>
        </w:rPr>
        <w:t xml:space="preserve"> </w:t>
      </w:r>
      <w:r>
        <w:rPr>
          <w:w w:val="105"/>
        </w:rPr>
        <w:t>magazines, public notice boards, etc. But, given the technical specificity of the product, its newness, this action does not</w:t>
      </w:r>
      <w:r>
        <w:rPr>
          <w:spacing w:val="-3"/>
          <w:w w:val="105"/>
        </w:rPr>
        <w:t xml:space="preserve"> </w:t>
      </w:r>
      <w:r>
        <w:rPr>
          <w:w w:val="105"/>
        </w:rPr>
        <w:t>not enough. It is necessary that it be relayed by a</w:t>
      </w:r>
      <w:r>
        <w:rPr>
          <w:spacing w:val="-4"/>
          <w:w w:val="105"/>
        </w:rPr>
        <w:t xml:space="preserve"> </w:t>
      </w:r>
      <w:r>
        <w:rPr>
          <w:w w:val="105"/>
        </w:rPr>
        <w:t>local promotion activity</w:t>
      </w:r>
      <w:r>
        <w:rPr>
          <w:spacing w:val="-1"/>
          <w:w w:val="105"/>
        </w:rPr>
        <w:t xml:space="preserve"> </w:t>
      </w:r>
      <w:r>
        <w:rPr>
          <w:w w:val="105"/>
        </w:rPr>
        <w:t>and regional, relying in particular on the possibilities of information, intelligence, and direct demonstration offered</w:t>
      </w:r>
      <w:r>
        <w:rPr>
          <w:spacing w:val="40"/>
          <w:w w:val="105"/>
        </w:rPr>
        <w:t xml:space="preserve"> </w:t>
      </w:r>
      <w:r>
        <w:rPr>
          <w:w w:val="105"/>
        </w:rPr>
        <w:t>by</w:t>
      </w:r>
      <w:r>
        <w:rPr>
          <w:spacing w:val="40"/>
          <w:w w:val="105"/>
        </w:rPr>
        <w:t xml:space="preserve"> </w:t>
      </w:r>
      <w:r>
        <w:rPr>
          <w:w w:val="105"/>
        </w:rPr>
        <w:t>of the</w:t>
      </w:r>
      <w:r>
        <w:rPr>
          <w:spacing w:val="40"/>
          <w:w w:val="105"/>
        </w:rPr>
        <w:t xml:space="preserve"> </w:t>
      </w:r>
      <w:r>
        <w:rPr>
          <w:w w:val="105"/>
        </w:rPr>
        <w:t>technicians</w:t>
      </w:r>
      <w:r>
        <w:rPr>
          <w:spacing w:val="40"/>
          <w:w w:val="105"/>
        </w:rPr>
        <w:t xml:space="preserve"> </w:t>
      </w:r>
      <w:r>
        <w:rPr>
          <w:w w:val="105"/>
        </w:rPr>
        <w:t>approved.</w:t>
      </w:r>
    </w:p>
    <w:p w14:paraId="599E9B57" w14:textId="77777777" w:rsidR="007864B7" w:rsidRDefault="00000000">
      <w:pPr>
        <w:pStyle w:val="BodyText"/>
        <w:spacing w:line="186" w:lineRule="exact"/>
        <w:ind w:left="322"/>
      </w:pPr>
      <w:r>
        <w:rPr>
          <w:w w:val="105"/>
        </w:rPr>
        <w:t>This</w:t>
      </w:r>
      <w:r>
        <w:rPr>
          <w:spacing w:val="54"/>
          <w:w w:val="105"/>
        </w:rPr>
        <w:t xml:space="preserve"> </w:t>
      </w:r>
      <w:r>
        <w:rPr>
          <w:w w:val="105"/>
        </w:rPr>
        <w:t>industrial</w:t>
      </w:r>
      <w:r>
        <w:rPr>
          <w:spacing w:val="61"/>
          <w:w w:val="105"/>
        </w:rPr>
        <w:t xml:space="preserve"> </w:t>
      </w:r>
      <w:r>
        <w:rPr>
          <w:w w:val="105"/>
        </w:rPr>
        <w:t>between</w:t>
      </w:r>
      <w:r>
        <w:rPr>
          <w:spacing w:val="48"/>
          <w:w w:val="105"/>
        </w:rPr>
        <w:t xml:space="preserve"> </w:t>
      </w:r>
      <w:r>
        <w:rPr>
          <w:w w:val="105"/>
        </w:rPr>
        <w:t>in</w:t>
      </w:r>
      <w:r>
        <w:rPr>
          <w:spacing w:val="60"/>
          <w:w w:val="105"/>
        </w:rPr>
        <w:t xml:space="preserve"> </w:t>
      </w:r>
      <w:r>
        <w:rPr>
          <w:w w:val="105"/>
        </w:rPr>
        <w:t>relationship</w:t>
      </w:r>
      <w:r>
        <w:rPr>
          <w:spacing w:val="57"/>
          <w:w w:val="105"/>
        </w:rPr>
        <w:t xml:space="preserve"> </w:t>
      </w:r>
      <w:r>
        <w:rPr>
          <w:w w:val="105"/>
        </w:rPr>
        <w:t>with</w:t>
      </w:r>
      <w:r>
        <w:rPr>
          <w:spacing w:val="54"/>
          <w:w w:val="105"/>
        </w:rPr>
        <w:t xml:space="preserve"> </w:t>
      </w:r>
      <w:r>
        <w:rPr>
          <w:w w:val="105"/>
        </w:rPr>
        <w:t>a</w:t>
      </w:r>
      <w:r>
        <w:rPr>
          <w:spacing w:val="53"/>
          <w:w w:val="105"/>
        </w:rPr>
        <w:t xml:space="preserve"> </w:t>
      </w:r>
      <w:r>
        <w:rPr>
          <w:w w:val="105"/>
        </w:rPr>
        <w:t>chain</w:t>
      </w:r>
      <w:r>
        <w:rPr>
          <w:spacing w:val="49"/>
          <w:w w:val="105"/>
        </w:rPr>
        <w:t xml:space="preserve"> </w:t>
      </w:r>
      <w:r>
        <w:rPr>
          <w:spacing w:val="-5"/>
          <w:w w:val="105"/>
        </w:rPr>
        <w:t>of</w:t>
      </w:r>
    </w:p>
    <w:p w14:paraId="34BA3E0F" w14:textId="77777777" w:rsidR="007864B7" w:rsidRDefault="00000000">
      <w:pPr>
        <w:pStyle w:val="BodyText"/>
        <w:spacing w:before="3" w:line="220" w:lineRule="auto"/>
        <w:ind w:left="120" w:right="113" w:hanging="4"/>
      </w:pPr>
      <w:r>
        <w:rPr>
          <w:w w:val="105"/>
        </w:rPr>
        <w:t>large supermarkets under the “X” brand</w:t>
      </w:r>
      <w:r>
        <w:rPr>
          <w:spacing w:val="-14"/>
          <w:w w:val="105"/>
        </w:rPr>
        <w:t xml:space="preserve"> </w:t>
      </w:r>
      <w:r>
        <w:rPr>
          <w:w w:val="105"/>
        </w:rPr>
        <w:t>...</w:t>
      </w:r>
      <w:r>
        <w:rPr>
          <w:spacing w:val="-9"/>
          <w:w w:val="105"/>
        </w:rPr>
        <w:t xml:space="preserve"> </w:t>
      </w:r>
      <w:r>
        <w:rPr>
          <w:w w:val="105"/>
        </w:rPr>
        <w:t>". A contract is concluded</w:t>
      </w:r>
      <w:r>
        <w:rPr>
          <w:spacing w:val="11"/>
          <w:w w:val="105"/>
        </w:rPr>
        <w:t xml:space="preserve"> </w:t>
      </w:r>
      <w:r>
        <w:rPr>
          <w:w w:val="105"/>
        </w:rPr>
        <w:t>to</w:t>
      </w:r>
      <w:r>
        <w:rPr>
          <w:spacing w:val="9"/>
          <w:w w:val="105"/>
        </w:rPr>
        <w:t xml:space="preserve"> </w:t>
      </w:r>
      <w:r>
        <w:rPr>
          <w:w w:val="105"/>
        </w:rPr>
        <w:t>terms</w:t>
      </w:r>
      <w:r>
        <w:rPr>
          <w:spacing w:val="6"/>
          <w:w w:val="105"/>
        </w:rPr>
        <w:t xml:space="preserve"> </w:t>
      </w:r>
      <w:r>
        <w:rPr>
          <w:w w:val="105"/>
        </w:rPr>
        <w:t>from which</w:t>
      </w:r>
      <w:r>
        <w:rPr>
          <w:spacing w:val="12"/>
          <w:w w:val="105"/>
        </w:rPr>
        <w:t xml:space="preserve"> </w:t>
      </w:r>
      <w:r>
        <w:rPr>
          <w:w w:val="105"/>
        </w:rPr>
        <w:t>this</w:t>
      </w:r>
      <w:r>
        <w:rPr>
          <w:spacing w:val="4"/>
          <w:w w:val="105"/>
        </w:rPr>
        <w:t xml:space="preserve"> </w:t>
      </w:r>
      <w:r>
        <w:rPr>
          <w:w w:val="105"/>
        </w:rPr>
        <w:t>chain</w:t>
      </w:r>
      <w:r>
        <w:rPr>
          <w:spacing w:val="8"/>
          <w:w w:val="105"/>
        </w:rPr>
        <w:t xml:space="preserve"> </w:t>
      </w:r>
      <w:r>
        <w:rPr>
          <w:w w:val="105"/>
        </w:rPr>
        <w:t>accepted</w:t>
      </w:r>
      <w:r>
        <w:rPr>
          <w:spacing w:val="8"/>
          <w:w w:val="105"/>
        </w:rPr>
        <w:t xml:space="preserve"> </w:t>
      </w:r>
      <w:r>
        <w:rPr>
          <w:spacing w:val="-2"/>
          <w:w w:val="105"/>
        </w:rPr>
        <w:t>of supply</w:t>
      </w:r>
    </w:p>
    <w:p w14:paraId="67EB9D0A" w14:textId="77777777" w:rsidR="007864B7" w:rsidRDefault="007864B7">
      <w:pPr>
        <w:spacing w:line="220" w:lineRule="auto"/>
        <w:sectPr w:rsidR="007864B7">
          <w:headerReference w:type="even" r:id="rId211"/>
          <w:pgSz w:w="5940" w:h="9870"/>
          <w:pgMar w:top="540" w:right="540" w:bottom="280" w:left="300" w:header="0" w:footer="0" w:gutter="0"/>
          <w:cols w:space="720"/>
        </w:sectPr>
      </w:pPr>
    </w:p>
    <w:p w14:paraId="54F46F6F" w14:textId="77777777" w:rsidR="007864B7" w:rsidRDefault="00000000">
      <w:pPr>
        <w:pStyle w:val="BodyText"/>
        <w:spacing w:before="98" w:line="218" w:lineRule="auto"/>
        <w:ind w:left="113" w:right="120"/>
      </w:pPr>
      <w:r>
        <w:rPr>
          <w:w w:val="105"/>
        </w:rPr>
        <w:lastRenderedPageBreak/>
        <w:t>sion its stores with the new model. She undertakes to ensure the exhibition</w:t>
      </w:r>
      <w:r>
        <w:rPr>
          <w:spacing w:val="40"/>
          <w:w w:val="105"/>
        </w:rPr>
        <w:t xml:space="preserve"> </w:t>
      </w:r>
      <w:r>
        <w:rPr>
          <w:w w:val="105"/>
        </w:rPr>
        <w:t>permanent in a</w:t>
      </w:r>
      <w:r>
        <w:rPr>
          <w:spacing w:val="40"/>
          <w:w w:val="105"/>
        </w:rPr>
        <w:t xml:space="preserve"> </w:t>
      </w:r>
      <w:r>
        <w:rPr>
          <w:w w:val="105"/>
        </w:rPr>
        <w:t>promotion hall specially designed for this purpose,</w:t>
      </w:r>
      <w:r>
        <w:rPr>
          <w:spacing w:val="-3"/>
          <w:w w:val="105"/>
        </w:rPr>
        <w:t xml:space="preserve"> </w:t>
      </w:r>
      <w:r>
        <w:rPr>
          <w:w w:val="105"/>
        </w:rPr>
        <w:t>as well as offering customers a free demonstration service. Finally, it agrees to make the necessary investment to ensure maintenance and after-sales service of</w:t>
      </w:r>
      <w:r>
        <w:rPr>
          <w:spacing w:val="-3"/>
          <w:w w:val="105"/>
        </w:rPr>
        <w:t xml:space="preserve"> </w:t>
      </w:r>
      <w:r>
        <w:rPr>
          <w:w w:val="105"/>
        </w:rPr>
        <w:t xml:space="preserve">quality. The channel </w:t>
      </w:r>
      <w:r>
        <w:rPr>
          <w:w w:val="105"/>
          <w:sz w:val="12"/>
        </w:rPr>
        <w:t>“</w:t>
      </w:r>
      <w:r>
        <w:rPr>
          <w:spacing w:val="30"/>
          <w:w w:val="105"/>
          <w:sz w:val="12"/>
        </w:rPr>
        <w:t xml:space="preserve"> </w:t>
      </w:r>
      <w:r>
        <w:rPr>
          <w:rFonts w:ascii="Arial" w:hAnsi="Arial"/>
          <w:b/>
          <w:w w:val="105"/>
        </w:rPr>
        <w:t>X...</w:t>
      </w:r>
      <w:r>
        <w:rPr>
          <w:rFonts w:ascii="Arial" w:hAnsi="Arial"/>
          <w:b/>
          <w:spacing w:val="-11"/>
          <w:w w:val="105"/>
        </w:rPr>
        <w:t xml:space="preserve"> </w:t>
      </w:r>
      <w:r>
        <w:rPr>
          <w:w w:val="105"/>
          <w:sz w:val="13"/>
        </w:rPr>
        <w:t>»</w:t>
      </w:r>
      <w:r>
        <w:rPr>
          <w:spacing w:val="27"/>
          <w:w w:val="105"/>
          <w:sz w:val="13"/>
        </w:rPr>
        <w:t xml:space="preserve"> </w:t>
      </w:r>
      <w:r>
        <w:rPr>
          <w:w w:val="105"/>
        </w:rPr>
        <w:t>also agrees to</w:t>
      </w:r>
      <w:r>
        <w:rPr>
          <w:spacing w:val="-3"/>
          <w:w w:val="105"/>
        </w:rPr>
        <w:t xml:space="preserve"> </w:t>
      </w:r>
      <w:r>
        <w:rPr>
          <w:w w:val="105"/>
        </w:rPr>
        <w:t>devote a minimum advertising budget to this product,</w:t>
      </w:r>
      <w:r>
        <w:rPr>
          <w:spacing w:val="40"/>
          <w:w w:val="105"/>
        </w:rPr>
        <w:t xml:space="preserve"> </w:t>
      </w:r>
      <w:r>
        <w:rPr>
          <w:w w:val="105"/>
        </w:rPr>
        <w:t>spent in local media in line with the manufacturer's national promotional campaigns. In return, the latter undertakes to ensure the training of staff and</w:t>
      </w:r>
      <w:r>
        <w:rPr>
          <w:spacing w:val="-1"/>
          <w:w w:val="105"/>
        </w:rPr>
        <w:t xml:space="preserve"> </w:t>
      </w:r>
      <w:r>
        <w:rPr>
          <w:w w:val="105"/>
        </w:rPr>
        <w:t>technicians,</w:t>
      </w:r>
      <w:r>
        <w:rPr>
          <w:spacing w:val="-3"/>
          <w:w w:val="105"/>
        </w:rPr>
        <w:t xml:space="preserve"> </w:t>
      </w:r>
      <w:r>
        <w:rPr>
          <w:w w:val="105"/>
        </w:rPr>
        <w:t>develop the brand image of its products, and maintain a high level of national advertising. The average delivery price to</w:t>
      </w:r>
      <w:r>
        <w:rPr>
          <w:spacing w:val="-3"/>
          <w:w w:val="105"/>
        </w:rPr>
        <w:t xml:space="preserve"> </w:t>
      </w:r>
      <w:r>
        <w:rPr>
          <w:w w:val="105"/>
        </w:rPr>
        <w:t>supermarket is 2</w:t>
      </w:r>
      <w:r>
        <w:rPr>
          <w:spacing w:val="-13"/>
          <w:w w:val="105"/>
        </w:rPr>
        <w:t xml:space="preserve"> </w:t>
      </w:r>
      <w:r>
        <w:rPr>
          <w:w w:val="105"/>
        </w:rPr>
        <w:t>000</w:t>
      </w:r>
      <w:r>
        <w:rPr>
          <w:spacing w:val="-1"/>
          <w:w w:val="105"/>
        </w:rPr>
        <w:t xml:space="preserve"> </w:t>
      </w:r>
      <w:r>
        <w:rPr>
          <w:w w:val="105"/>
        </w:rPr>
        <w:t>F. The share of services</w:t>
      </w:r>
      <w:r>
        <w:rPr>
          <w:spacing w:val="23"/>
          <w:w w:val="105"/>
        </w:rPr>
        <w:t xml:space="preserve"> </w:t>
      </w:r>
      <w:r>
        <w:rPr>
          <w:w w:val="105"/>
        </w:rPr>
        <w:t>supported by the</w:t>
      </w:r>
      <w:r>
        <w:rPr>
          <w:spacing w:val="-2"/>
          <w:w w:val="105"/>
        </w:rPr>
        <w:t xml:space="preserve"> </w:t>
      </w:r>
      <w:r>
        <w:rPr>
          <w:w w:val="105"/>
        </w:rPr>
        <w:t>supermarket being estimated at 1,000 F (management costs, rental</w:t>
      </w:r>
      <w:r>
        <w:rPr>
          <w:spacing w:val="-4"/>
          <w:w w:val="105"/>
        </w:rPr>
        <w:t xml:space="preserve"> </w:t>
      </w:r>
      <w:r>
        <w:rPr>
          <w:w w:val="105"/>
        </w:rPr>
        <w:t>of</w:t>
      </w:r>
      <w:r>
        <w:rPr>
          <w:spacing w:val="-6"/>
          <w:w w:val="105"/>
        </w:rPr>
        <w:t xml:space="preserve"> </w:t>
      </w:r>
      <w:r>
        <w:rPr>
          <w:w w:val="105"/>
        </w:rPr>
        <w:t>space,</w:t>
      </w:r>
      <w:r>
        <w:rPr>
          <w:spacing w:val="-8"/>
          <w:w w:val="105"/>
        </w:rPr>
        <w:t xml:space="preserve"> </w:t>
      </w:r>
      <w:r>
        <w:rPr>
          <w:w w:val="105"/>
        </w:rPr>
        <w:t>salaries, advertising,</w:t>
      </w:r>
      <w:r>
        <w:rPr>
          <w:spacing w:val="-7"/>
          <w:w w:val="105"/>
        </w:rPr>
        <w:t xml:space="preserve"> </w:t>
      </w:r>
      <w:r>
        <w:rPr>
          <w:w w:val="105"/>
        </w:rPr>
        <w:t>amortization of costs</w:t>
      </w:r>
      <w:r>
        <w:rPr>
          <w:spacing w:val="-5"/>
          <w:w w:val="105"/>
        </w:rPr>
        <w:t xml:space="preserve"> </w:t>
      </w:r>
      <w:r>
        <w:rPr>
          <w:w w:val="105"/>
        </w:rPr>
        <w:t>tooling, plus the margin</w:t>
      </w:r>
      <w:r>
        <w:rPr>
          <w:spacing w:val="-2"/>
          <w:w w:val="105"/>
        </w:rPr>
        <w:t xml:space="preserve"> </w:t>
      </w:r>
      <w:r>
        <w:rPr>
          <w:w w:val="105"/>
        </w:rPr>
        <w:t>normal profit...), the price of</w:t>
      </w:r>
      <w:r>
        <w:rPr>
          <w:spacing w:val="40"/>
          <w:w w:val="105"/>
        </w:rPr>
        <w:t xml:space="preserve"> </w:t>
      </w:r>
      <w:r>
        <w:rPr>
          <w:w w:val="105"/>
        </w:rPr>
        <w:t>sale</w:t>
      </w:r>
      <w:r>
        <w:rPr>
          <w:spacing w:val="40"/>
          <w:w w:val="105"/>
        </w:rPr>
        <w:t xml:space="preserve"> </w:t>
      </w:r>
      <w:r>
        <w:rPr>
          <w:w w:val="105"/>
        </w:rPr>
        <w:t>has</w:t>
      </w:r>
      <w:r>
        <w:rPr>
          <w:spacing w:val="40"/>
          <w:w w:val="105"/>
        </w:rPr>
        <w:t xml:space="preserve"> </w:t>
      </w:r>
      <w:r>
        <w:rPr>
          <w:w w:val="105"/>
        </w:rPr>
        <w:t>there</w:t>
      </w:r>
      <w:r>
        <w:rPr>
          <w:spacing w:val="40"/>
          <w:w w:val="105"/>
        </w:rPr>
        <w:t xml:space="preserve"> </w:t>
      </w:r>
      <w:r>
        <w:rPr>
          <w:w w:val="105"/>
        </w:rPr>
        <w:t>customer base</w:t>
      </w:r>
      <w:r>
        <w:rPr>
          <w:spacing w:val="40"/>
          <w:w w:val="105"/>
        </w:rPr>
        <w:t xml:space="preserve"> </w:t>
      </w:r>
      <w:r>
        <w:rPr>
          <w:w w:val="105"/>
        </w:rPr>
        <w:t>East</w:t>
      </w:r>
      <w:r>
        <w:rPr>
          <w:spacing w:val="40"/>
          <w:w w:val="105"/>
        </w:rPr>
        <w:t xml:space="preserve"> </w:t>
      </w:r>
      <w:r>
        <w:rPr>
          <w:w w:val="105"/>
        </w:rPr>
        <w:t>fixed</w:t>
      </w:r>
      <w:r>
        <w:rPr>
          <w:spacing w:val="40"/>
          <w:w w:val="105"/>
        </w:rPr>
        <w:t xml:space="preserve"> </w:t>
      </w:r>
      <w:r>
        <w:rPr>
          <w:w w:val="105"/>
        </w:rPr>
        <w:t>has</w:t>
      </w:r>
      <w:r>
        <w:rPr>
          <w:spacing w:val="40"/>
          <w:w w:val="105"/>
        </w:rPr>
        <w:t xml:space="preserve"> </w:t>
      </w:r>
      <w:r>
        <w:rPr>
          <w:w w:val="105"/>
        </w:rPr>
        <w:t>3</w:t>
      </w:r>
      <w:r>
        <w:rPr>
          <w:spacing w:val="-3"/>
          <w:w w:val="105"/>
        </w:rPr>
        <w:t xml:space="preserve"> </w:t>
      </w:r>
      <w:r>
        <w:rPr>
          <w:w w:val="105"/>
        </w:rPr>
        <w:t>000 F.</w:t>
      </w:r>
    </w:p>
    <w:p w14:paraId="4063D741" w14:textId="77777777" w:rsidR="007864B7" w:rsidRDefault="00000000">
      <w:pPr>
        <w:pStyle w:val="BodyText"/>
        <w:spacing w:line="216" w:lineRule="auto"/>
        <w:ind w:left="128" w:right="105" w:firstLine="200"/>
      </w:pPr>
      <w:r>
        <w:rPr>
          <w:w w:val="105"/>
        </w:rPr>
        <w:t xml:space="preserve">Everything is fine. However, a second store </w:t>
      </w:r>
      <w:r>
        <w:rPr>
          <w:w w:val="105"/>
          <w:sz w:val="13"/>
        </w:rPr>
        <w:t xml:space="preserve">“ </w:t>
      </w:r>
      <w:r>
        <w:rPr>
          <w:w w:val="105"/>
        </w:rPr>
        <w:t>T...</w:t>
      </w:r>
      <w:r>
        <w:rPr>
          <w:spacing w:val="-8"/>
          <w:w w:val="105"/>
        </w:rPr>
        <w:t xml:space="preserve"> </w:t>
      </w:r>
      <w:r>
        <w:rPr>
          <w:w w:val="105"/>
          <w:sz w:val="13"/>
        </w:rPr>
        <w:t>»</w:t>
      </w:r>
      <w:r>
        <w:rPr>
          <w:spacing w:val="40"/>
          <w:w w:val="105"/>
          <w:sz w:val="13"/>
        </w:rPr>
        <w:t xml:space="preserve"> </w:t>
      </w:r>
      <w:r>
        <w:rPr>
          <w:w w:val="105"/>
        </w:rPr>
        <w:t xml:space="preserve">is located a few hundred meters from one of the supermarkets of the </w:t>
      </w:r>
      <w:r>
        <w:rPr>
          <w:rFonts w:ascii="Arial" w:hAnsi="Arial"/>
          <w:b/>
          <w:w w:val="105"/>
          <w:sz w:val="19"/>
        </w:rPr>
        <w:t>“X” chain</w:t>
      </w:r>
      <w:r>
        <w:rPr>
          <w:rFonts w:ascii="Arial" w:hAnsi="Arial"/>
          <w:b/>
          <w:spacing w:val="-11"/>
          <w:w w:val="105"/>
          <w:sz w:val="19"/>
        </w:rPr>
        <w:t xml:space="preserve"> </w:t>
      </w:r>
      <w:r>
        <w:rPr>
          <w:rFonts w:ascii="Arial" w:hAnsi="Arial"/>
          <w:b/>
          <w:w w:val="105"/>
          <w:sz w:val="19"/>
        </w:rPr>
        <w:t>...</w:t>
      </w:r>
      <w:r>
        <w:rPr>
          <w:rFonts w:ascii="Arial" w:hAnsi="Arial"/>
          <w:b/>
          <w:spacing w:val="-3"/>
          <w:w w:val="105"/>
          <w:sz w:val="19"/>
        </w:rPr>
        <w:t xml:space="preserve"> </w:t>
      </w:r>
      <w:r>
        <w:rPr>
          <w:b/>
          <w:w w:val="105"/>
          <w:sz w:val="14"/>
        </w:rPr>
        <w:t>".</w:t>
      </w:r>
      <w:r>
        <w:rPr>
          <w:b/>
          <w:spacing w:val="40"/>
          <w:w w:val="105"/>
          <w:sz w:val="14"/>
        </w:rPr>
        <w:t xml:space="preserve"> </w:t>
      </w:r>
      <w:r>
        <w:rPr>
          <w:w w:val="105"/>
        </w:rPr>
        <w:t>Her</w:t>
      </w:r>
      <w:r>
        <w:rPr>
          <w:spacing w:val="40"/>
          <w:w w:val="105"/>
        </w:rPr>
        <w:t xml:space="preserve"> </w:t>
      </w:r>
      <w:r>
        <w:rPr>
          <w:w w:val="105"/>
        </w:rPr>
        <w:t>owner shows some</w:t>
      </w:r>
      <w:r>
        <w:rPr>
          <w:spacing w:val="-4"/>
          <w:w w:val="105"/>
        </w:rPr>
        <w:t xml:space="preserve"> </w:t>
      </w:r>
      <w:r>
        <w:rPr>
          <w:w w:val="105"/>
        </w:rPr>
        <w:t>articles but,</w:t>
      </w:r>
      <w:r>
        <w:rPr>
          <w:spacing w:val="-2"/>
          <w:w w:val="105"/>
        </w:rPr>
        <w:t xml:space="preserve"> </w:t>
      </w:r>
      <w:r>
        <w:rPr>
          <w:w w:val="105"/>
        </w:rPr>
        <w:t>because of</w:t>
      </w:r>
      <w:r>
        <w:rPr>
          <w:spacing w:val="-2"/>
          <w:w w:val="105"/>
        </w:rPr>
        <w:t xml:space="preserve"> </w:t>
      </w:r>
      <w:r>
        <w:rPr>
          <w:w w:val="105"/>
        </w:rPr>
        <w:t>Due to the small size of his premises, he sells mainly by catalog orders. This catalog includes the household appliances distributed</w:t>
      </w:r>
      <w:r>
        <w:rPr>
          <w:spacing w:val="40"/>
          <w:w w:val="105"/>
        </w:rPr>
        <w:t xml:space="preserve"> </w:t>
      </w:r>
      <w:r>
        <w:rPr>
          <w:w w:val="105"/>
        </w:rPr>
        <w:t xml:space="preserve">by the string </w:t>
      </w:r>
      <w:r>
        <w:rPr>
          <w:w w:val="105"/>
          <w:sz w:val="12"/>
        </w:rPr>
        <w:t xml:space="preserve">“ </w:t>
      </w:r>
      <w:r>
        <w:rPr>
          <w:b/>
          <w:w w:val="105"/>
          <w:sz w:val="21"/>
        </w:rPr>
        <w:t>X...</w:t>
      </w:r>
      <w:r>
        <w:rPr>
          <w:b/>
          <w:spacing w:val="-3"/>
          <w:w w:val="105"/>
          <w:sz w:val="21"/>
        </w:rPr>
        <w:t xml:space="preserve"> </w:t>
      </w:r>
      <w:r>
        <w:rPr>
          <w:w w:val="105"/>
        </w:rPr>
        <w:t>»; but, not having</w:t>
      </w:r>
      <w:r>
        <w:rPr>
          <w:spacing w:val="40"/>
          <w:w w:val="105"/>
        </w:rPr>
        <w:t xml:space="preserve"> </w:t>
      </w:r>
      <w:r>
        <w:rPr>
          <w:w w:val="105"/>
        </w:rPr>
        <w:t>obviously not the same management fees (no fees</w:t>
      </w:r>
      <w:r>
        <w:rPr>
          <w:spacing w:val="-6"/>
          <w:w w:val="105"/>
        </w:rPr>
        <w:t xml:space="preserve"> </w:t>
      </w:r>
      <w:r>
        <w:rPr>
          <w:w w:val="105"/>
        </w:rPr>
        <w:t>exhibition, not</w:t>
      </w:r>
      <w:r>
        <w:rPr>
          <w:spacing w:val="-10"/>
          <w:w w:val="105"/>
        </w:rPr>
        <w:t xml:space="preserve"> </w:t>
      </w:r>
      <w:r>
        <w:rPr>
          <w:w w:val="105"/>
        </w:rPr>
        <w:t>of staff</w:t>
      </w:r>
      <w:r>
        <w:rPr>
          <w:spacing w:val="-6"/>
          <w:w w:val="105"/>
        </w:rPr>
        <w:t xml:space="preserve"> </w:t>
      </w:r>
      <w:r>
        <w:rPr>
          <w:w w:val="105"/>
        </w:rPr>
        <w:t>specialized demonstration, no special tooling costs), he sells it to</w:t>
      </w:r>
      <w:r>
        <w:rPr>
          <w:spacing w:val="40"/>
          <w:w w:val="105"/>
        </w:rPr>
        <w:t xml:space="preserve"> </w:t>
      </w:r>
      <w:r>
        <w:rPr>
          <w:w w:val="105"/>
        </w:rPr>
        <w:t>price of 2</w:t>
      </w:r>
      <w:r>
        <w:rPr>
          <w:spacing w:val="-8"/>
          <w:w w:val="105"/>
        </w:rPr>
        <w:t xml:space="preserve"> </w:t>
      </w:r>
      <w:r>
        <w:rPr>
          <w:w w:val="105"/>
        </w:rPr>
        <w:t>500 F instead of 3</w:t>
      </w:r>
      <w:r>
        <w:rPr>
          <w:spacing w:val="-9"/>
          <w:w w:val="105"/>
        </w:rPr>
        <w:t xml:space="preserve"> </w:t>
      </w:r>
      <w:r>
        <w:rPr>
          <w:w w:val="105"/>
        </w:rPr>
        <w:t>000 F requested</w:t>
      </w:r>
      <w:r>
        <w:rPr>
          <w:spacing w:val="40"/>
          <w:w w:val="105"/>
        </w:rPr>
        <w:t xml:space="preserve"> </w:t>
      </w:r>
      <w:r>
        <w:rPr>
          <w:w w:val="105"/>
        </w:rPr>
        <w:t>by the supermarket</w:t>
      </w:r>
      <w:r>
        <w:rPr>
          <w:spacing w:val="40"/>
          <w:w w:val="105"/>
        </w:rPr>
        <w:t xml:space="preserve"> </w:t>
      </w:r>
      <w:r>
        <w:rPr>
          <w:w w:val="105"/>
        </w:rPr>
        <w:t>neighbor.</w:t>
      </w:r>
    </w:p>
    <w:p w14:paraId="5145C1F6" w14:textId="77777777" w:rsidR="007864B7" w:rsidRDefault="00000000">
      <w:pPr>
        <w:pStyle w:val="BodyText"/>
        <w:spacing w:line="216" w:lineRule="auto"/>
        <w:ind w:left="137" w:right="101" w:firstLine="204"/>
      </w:pPr>
      <w:r>
        <w:t>That</w:t>
      </w:r>
      <w:r>
        <w:rPr>
          <w:spacing w:val="34"/>
        </w:rPr>
        <w:t xml:space="preserve"> </w:t>
      </w:r>
      <w:r>
        <w:t>se</w:t>
      </w:r>
      <w:r>
        <w:rPr>
          <w:spacing w:val="40"/>
        </w:rPr>
        <w:t xml:space="preserve"> </w:t>
      </w:r>
      <w:r>
        <w:t>does it happen</w:t>
      </w:r>
      <w:r>
        <w:rPr>
          <w:spacing w:val="40"/>
        </w:rPr>
        <w:t xml:space="preserve"> </w:t>
      </w:r>
      <w:r>
        <w:t>SO?</w:t>
      </w:r>
      <w:r>
        <w:rPr>
          <w:spacing w:val="40"/>
        </w:rPr>
        <w:t xml:space="preserve"> </w:t>
      </w:r>
      <w:r>
        <w:t>THE</w:t>
      </w:r>
      <w:r>
        <w:rPr>
          <w:spacing w:val="37"/>
        </w:rPr>
        <w:t xml:space="preserve"> </w:t>
      </w:r>
      <w:r>
        <w:t>manager</w:t>
      </w:r>
      <w:r>
        <w:rPr>
          <w:spacing w:val="40"/>
        </w:rPr>
        <w:t xml:space="preserve"> </w:t>
      </w:r>
      <w:r>
        <w:t>of</w:t>
      </w:r>
      <w:r>
        <w:rPr>
          <w:spacing w:val="40"/>
        </w:rPr>
        <w:t xml:space="preserve"> </w:t>
      </w:r>
      <w:r>
        <w:t>store</w:t>
      </w:r>
      <w:r>
        <w:rPr>
          <w:spacing w:val="40"/>
        </w:rPr>
        <w:t xml:space="preserve"> </w:t>
      </w:r>
      <w:r>
        <w:rPr>
          <w:sz w:val="12"/>
        </w:rPr>
        <w:t>“</w:t>
      </w:r>
      <w:r>
        <w:rPr>
          <w:spacing w:val="40"/>
          <w:sz w:val="12"/>
        </w:rPr>
        <w:t xml:space="preserve"> </w:t>
      </w:r>
      <w:r>
        <w:rPr>
          <w:b/>
          <w:sz w:val="21"/>
        </w:rPr>
        <w:t xml:space="preserve">X... </w:t>
      </w:r>
      <w:r>
        <w:rPr>
          <w:sz w:val="13"/>
        </w:rPr>
        <w:t>"</w:t>
      </w:r>
      <w:r>
        <w:rPr>
          <w:spacing w:val="40"/>
          <w:sz w:val="13"/>
        </w:rPr>
        <w:t xml:space="preserve"> </w:t>
      </w:r>
      <w:r>
        <w:t>is satisfied: his store is always full. All day long, visitors parade by who are interested in the device, inquire</w:t>
      </w:r>
      <w:r>
        <w:rPr>
          <w:spacing w:val="40"/>
        </w:rPr>
        <w:t xml:space="preserve"> </w:t>
      </w:r>
      <w:r>
        <w:t>of</w:t>
      </w:r>
      <w:r>
        <w:rPr>
          <w:spacing w:val="40"/>
        </w:rPr>
        <w:t xml:space="preserve"> </w:t>
      </w:r>
      <w:r>
        <w:t>her</w:t>
      </w:r>
      <w:r>
        <w:rPr>
          <w:spacing w:val="40"/>
        </w:rPr>
        <w:t xml:space="preserve"> </w:t>
      </w:r>
      <w:r>
        <w:t>handling,</w:t>
      </w:r>
      <w:r>
        <w:rPr>
          <w:spacing w:val="40"/>
        </w:rPr>
        <w:t xml:space="preserve"> </w:t>
      </w:r>
      <w:r>
        <w:t>of the</w:t>
      </w:r>
      <w:r>
        <w:rPr>
          <w:spacing w:val="40"/>
        </w:rPr>
        <w:t xml:space="preserve"> </w:t>
      </w:r>
      <w:r>
        <w:t>standards</w:t>
      </w:r>
      <w:r>
        <w:rPr>
          <w:spacing w:val="40"/>
        </w:rPr>
        <w:t xml:space="preserve"> </w:t>
      </w:r>
      <w:r>
        <w:t>maintenance that he</w:t>
      </w:r>
      <w:r>
        <w:rPr>
          <w:spacing w:val="40"/>
        </w:rPr>
        <w:t xml:space="preserve"> </w:t>
      </w:r>
      <w:r>
        <w:t>East</w:t>
      </w:r>
      <w:r>
        <w:rPr>
          <w:spacing w:val="40"/>
        </w:rPr>
        <w:t xml:space="preserve"> </w:t>
      </w:r>
      <w:r>
        <w:t>recommended</w:t>
      </w:r>
      <w:r>
        <w:rPr>
          <w:spacing w:val="40"/>
        </w:rPr>
        <w:t xml:space="preserve"> </w:t>
      </w:r>
      <w:r>
        <w:t>of</w:t>
      </w:r>
      <w:r>
        <w:rPr>
          <w:spacing w:val="40"/>
        </w:rPr>
        <w:t xml:space="preserve"> </w:t>
      </w:r>
      <w:r>
        <w:t>respect,</w:t>
      </w:r>
      <w:r>
        <w:rPr>
          <w:spacing w:val="40"/>
        </w:rPr>
        <w:t xml:space="preserve"> </w:t>
      </w:r>
      <w:r>
        <w:t>advantages</w:t>
      </w:r>
      <w:r>
        <w:rPr>
          <w:spacing w:val="40"/>
        </w:rPr>
        <w:t xml:space="preserve"> </w:t>
      </w:r>
      <w:r>
        <w:t>that he</w:t>
      </w:r>
      <w:r>
        <w:rPr>
          <w:spacing w:val="40"/>
        </w:rPr>
        <w:t xml:space="preserve"> </w:t>
      </w:r>
      <w:r>
        <w:t>present over its competitors, etc. But at the end of the day, surprise:</w:t>
      </w:r>
      <w:r>
        <w:rPr>
          <w:spacing w:val="36"/>
        </w:rPr>
        <w:t xml:space="preserve"> </w:t>
      </w:r>
      <w:r>
        <w:t>THE</w:t>
      </w:r>
      <w:r>
        <w:rPr>
          <w:spacing w:val="31"/>
        </w:rPr>
        <w:t xml:space="preserve"> </w:t>
      </w:r>
      <w:r>
        <w:t>crates</w:t>
      </w:r>
      <w:r>
        <w:rPr>
          <w:spacing w:val="40"/>
        </w:rPr>
        <w:t xml:space="preserve"> </w:t>
      </w:r>
      <w:r>
        <w:t>remain</w:t>
      </w:r>
      <w:r>
        <w:rPr>
          <w:spacing w:val="40"/>
        </w:rPr>
        <w:t xml:space="preserve"> </w:t>
      </w:r>
      <w:r>
        <w:t>desperately</w:t>
      </w:r>
      <w:r>
        <w:rPr>
          <w:spacing w:val="40"/>
        </w:rPr>
        <w:t xml:space="preserve"> </w:t>
      </w:r>
      <w:r>
        <w:t>empty;</w:t>
      </w:r>
      <w:r>
        <w:rPr>
          <w:spacing w:val="40"/>
        </w:rPr>
        <w:t xml:space="preserve"> </w:t>
      </w:r>
      <w:r>
        <w:t>not</w:t>
      </w:r>
      <w:r>
        <w:rPr>
          <w:spacing w:val="37"/>
        </w:rPr>
        <w:t xml:space="preserve"> </w:t>
      </w:r>
      <w:r>
        <w:t>of</w:t>
      </w:r>
    </w:p>
    <w:p w14:paraId="7C2EE30A" w14:textId="77777777" w:rsidR="007864B7" w:rsidRDefault="007864B7">
      <w:pPr>
        <w:spacing w:line="216" w:lineRule="auto"/>
        <w:sectPr w:rsidR="007864B7">
          <w:headerReference w:type="even" r:id="rId212"/>
          <w:headerReference w:type="default" r:id="rId213"/>
          <w:pgSz w:w="5930" w:h="9870"/>
          <w:pgMar w:top="880" w:right="260" w:bottom="280" w:left="540" w:header="581" w:footer="0" w:gutter="0"/>
          <w:pgNumType w:start="235"/>
          <w:cols w:space="720"/>
        </w:sectPr>
      </w:pPr>
    </w:p>
    <w:p w14:paraId="2DC8ED52" w14:textId="77777777" w:rsidR="007864B7" w:rsidRDefault="00000000">
      <w:pPr>
        <w:pStyle w:val="BodyText"/>
        <w:spacing w:before="93" w:line="225" w:lineRule="auto"/>
        <w:ind w:left="127" w:right="127" w:hanging="6"/>
      </w:pPr>
      <w:r>
        <w:rPr>
          <w:w w:val="105"/>
        </w:rPr>
        <w:lastRenderedPageBreak/>
        <w:t xml:space="preserve">checks. It’s at the </w:t>
      </w:r>
      <w:r>
        <w:rPr>
          <w:w w:val="105"/>
          <w:sz w:val="13"/>
        </w:rPr>
        <w:t xml:space="preserve">“ </w:t>
      </w:r>
      <w:r>
        <w:rPr>
          <w:w w:val="105"/>
        </w:rPr>
        <w:t>T...</w:t>
      </w:r>
      <w:r>
        <w:rPr>
          <w:spacing w:val="-7"/>
          <w:w w:val="105"/>
        </w:rPr>
        <w:t xml:space="preserve"> </w:t>
      </w:r>
      <w:r>
        <w:rPr>
          <w:w w:val="105"/>
          <w:sz w:val="13"/>
        </w:rPr>
        <w:t>",</w:t>
      </w:r>
      <w:r>
        <w:rPr>
          <w:spacing w:val="40"/>
          <w:w w:val="105"/>
          <w:sz w:val="13"/>
        </w:rPr>
        <w:t xml:space="preserve"> </w:t>
      </w:r>
      <w:r>
        <w:rPr>
          <w:w w:val="105"/>
        </w:rPr>
        <w:t>fifty meters further,</w:t>
      </w:r>
      <w:r>
        <w:rPr>
          <w:spacing w:val="53"/>
          <w:w w:val="105"/>
        </w:rPr>
        <w:t xml:space="preserve"> </w:t>
      </w:r>
      <w:r>
        <w:rPr>
          <w:w w:val="105"/>
        </w:rPr>
        <w:t>that</w:t>
      </w:r>
      <w:r>
        <w:rPr>
          <w:spacing w:val="55"/>
          <w:w w:val="105"/>
        </w:rPr>
        <w:t xml:space="preserve"> </w:t>
      </w:r>
      <w:r>
        <w:rPr>
          <w:w w:val="105"/>
        </w:rPr>
        <w:t>THE</w:t>
      </w:r>
      <w:r>
        <w:rPr>
          <w:spacing w:val="54"/>
          <w:w w:val="105"/>
        </w:rPr>
        <w:t xml:space="preserve"> </w:t>
      </w:r>
      <w:r>
        <w:rPr>
          <w:w w:val="105"/>
        </w:rPr>
        <w:t>people</w:t>
      </w:r>
      <w:r>
        <w:rPr>
          <w:spacing w:val="61"/>
          <w:w w:val="105"/>
        </w:rPr>
        <w:t xml:space="preserve"> </w:t>
      </w:r>
      <w:r>
        <w:rPr>
          <w:w w:val="105"/>
        </w:rPr>
        <w:t>pass</w:t>
      </w:r>
      <w:r>
        <w:rPr>
          <w:spacing w:val="63"/>
          <w:w w:val="105"/>
        </w:rPr>
        <w:t xml:space="preserve"> </w:t>
      </w:r>
      <w:r>
        <w:rPr>
          <w:w w:val="105"/>
        </w:rPr>
        <w:t>order.</w:t>
      </w:r>
      <w:r>
        <w:rPr>
          <w:spacing w:val="64"/>
          <w:w w:val="105"/>
        </w:rPr>
        <w:t xml:space="preserve"> </w:t>
      </w:r>
      <w:r>
        <w:rPr>
          <w:w w:val="105"/>
        </w:rPr>
        <w:t>We</w:t>
      </w:r>
      <w:r>
        <w:rPr>
          <w:spacing w:val="62"/>
          <w:w w:val="105"/>
        </w:rPr>
        <w:t xml:space="preserve"> </w:t>
      </w:r>
      <w:r>
        <w:rPr>
          <w:w w:val="105"/>
        </w:rPr>
        <w:t>come</w:t>
      </w:r>
      <w:r>
        <w:rPr>
          <w:spacing w:val="60"/>
          <w:w w:val="105"/>
        </w:rPr>
        <w:t xml:space="preserve"> </w:t>
      </w:r>
      <w:r>
        <w:rPr>
          <w:spacing w:val="-4"/>
          <w:w w:val="105"/>
        </w:rPr>
        <w:t>at the house of</w:t>
      </w:r>
    </w:p>
    <w:p w14:paraId="104531D7" w14:textId="77777777" w:rsidR="007864B7" w:rsidRDefault="00000000">
      <w:pPr>
        <w:pStyle w:val="BodyText"/>
        <w:spacing w:line="216" w:lineRule="auto"/>
        <w:ind w:left="121" w:right="115" w:hanging="2"/>
        <w:rPr>
          <w:sz w:val="13"/>
        </w:rPr>
      </w:pPr>
      <w:r>
        <w:rPr>
          <w:rFonts w:ascii="Arial" w:hAnsi="Arial"/>
          <w:b/>
          <w:w w:val="105"/>
        </w:rPr>
        <w:t>“X</w:t>
      </w:r>
      <w:r>
        <w:rPr>
          <w:rFonts w:ascii="Arial" w:hAnsi="Arial"/>
          <w:b/>
          <w:spacing w:val="-15"/>
          <w:w w:val="105"/>
        </w:rPr>
        <w:t xml:space="preserve"> </w:t>
      </w:r>
      <w:r>
        <w:rPr>
          <w:rFonts w:ascii="Arial" w:hAnsi="Arial"/>
          <w:b/>
          <w:w w:val="105"/>
        </w:rPr>
        <w:t>...</w:t>
      </w:r>
      <w:r>
        <w:rPr>
          <w:rFonts w:ascii="Arial" w:hAnsi="Arial"/>
          <w:b/>
          <w:spacing w:val="-15"/>
          <w:w w:val="105"/>
        </w:rPr>
        <w:t xml:space="preserve"> </w:t>
      </w:r>
      <w:r>
        <w:rPr>
          <w:b/>
          <w:w w:val="105"/>
          <w:sz w:val="14"/>
        </w:rPr>
        <w:t>»</w:t>
      </w:r>
      <w:r>
        <w:rPr>
          <w:b/>
          <w:spacing w:val="33"/>
          <w:w w:val="105"/>
          <w:sz w:val="14"/>
        </w:rPr>
        <w:t xml:space="preserve"> </w:t>
      </w:r>
      <w:r>
        <w:rPr>
          <w:w w:val="105"/>
        </w:rPr>
        <w:t xml:space="preserve">to find out, to find out, to see how it works, but it's at </w:t>
      </w:r>
      <w:r>
        <w:rPr>
          <w:w w:val="105"/>
          <w:sz w:val="13"/>
        </w:rPr>
        <w:t xml:space="preserve">“ </w:t>
      </w:r>
      <w:r>
        <w:rPr>
          <w:w w:val="105"/>
        </w:rPr>
        <w:t>T...</w:t>
      </w:r>
      <w:r>
        <w:rPr>
          <w:spacing w:val="-4"/>
          <w:w w:val="105"/>
        </w:rPr>
        <w:t xml:space="preserve"> </w:t>
      </w:r>
      <w:r>
        <w:rPr>
          <w:w w:val="105"/>
          <w:sz w:val="13"/>
        </w:rPr>
        <w:t>»</w:t>
      </w:r>
      <w:r>
        <w:rPr>
          <w:spacing w:val="40"/>
          <w:w w:val="105"/>
          <w:sz w:val="13"/>
        </w:rPr>
        <w:t xml:space="preserve"> </w:t>
      </w:r>
      <w:r>
        <w:rPr>
          <w:w w:val="105"/>
        </w:rPr>
        <w:t>that we buy. It's logic</w:t>
      </w:r>
      <w:r>
        <w:rPr>
          <w:spacing w:val="-7"/>
          <w:w w:val="105"/>
        </w:rPr>
        <w:t xml:space="preserve"> </w:t>
      </w:r>
      <w:r>
        <w:rPr>
          <w:w w:val="105"/>
        </w:rPr>
        <w:t xml:space="preserve">: the same product is worth 500 F less. And when the object breaks down, it's at </w:t>
      </w:r>
      <w:r>
        <w:rPr>
          <w:w w:val="105"/>
          <w:sz w:val="13"/>
        </w:rPr>
        <w:t xml:space="preserve">" </w:t>
      </w:r>
      <w:r>
        <w:rPr>
          <w:b/>
          <w:w w:val="105"/>
          <w:sz w:val="21"/>
        </w:rPr>
        <w:t>X...</w:t>
      </w:r>
      <w:r>
        <w:rPr>
          <w:b/>
          <w:spacing w:val="-2"/>
          <w:w w:val="105"/>
          <w:sz w:val="21"/>
        </w:rPr>
        <w:t xml:space="preserve"> </w:t>
      </w:r>
      <w:r>
        <w:rPr>
          <w:w w:val="105"/>
          <w:sz w:val="13"/>
        </w:rPr>
        <w:t>",</w:t>
      </w:r>
      <w:r>
        <w:rPr>
          <w:spacing w:val="40"/>
          <w:w w:val="105"/>
          <w:sz w:val="13"/>
        </w:rPr>
        <w:t xml:space="preserve"> </w:t>
      </w:r>
      <w:r>
        <w:rPr>
          <w:w w:val="105"/>
        </w:rPr>
        <w:t>the only store equipped</w:t>
      </w:r>
      <w:r>
        <w:rPr>
          <w:spacing w:val="-8"/>
          <w:w w:val="105"/>
        </w:rPr>
        <w:t xml:space="preserve"> </w:t>
      </w:r>
      <w:r>
        <w:rPr>
          <w:w w:val="105"/>
        </w:rPr>
        <w:t>of</w:t>
      </w:r>
      <w:r>
        <w:rPr>
          <w:spacing w:val="-8"/>
          <w:w w:val="105"/>
        </w:rPr>
        <w:t xml:space="preserve"> </w:t>
      </w:r>
      <w:r>
        <w:rPr>
          <w:w w:val="105"/>
        </w:rPr>
        <w:t>the region,</w:t>
      </w:r>
      <w:r>
        <w:rPr>
          <w:spacing w:val="-11"/>
          <w:w w:val="105"/>
        </w:rPr>
        <w:t xml:space="preserve"> </w:t>
      </w:r>
      <w:r>
        <w:rPr>
          <w:w w:val="105"/>
        </w:rPr>
        <w:t>that</w:t>
      </w:r>
      <w:r>
        <w:rPr>
          <w:spacing w:val="-7"/>
          <w:w w:val="105"/>
        </w:rPr>
        <w:t xml:space="preserve"> </w:t>
      </w:r>
      <w:r>
        <w:rPr>
          <w:w w:val="105"/>
        </w:rPr>
        <w:t>we</w:t>
      </w:r>
      <w:r>
        <w:rPr>
          <w:spacing w:val="-3"/>
          <w:w w:val="105"/>
        </w:rPr>
        <w:t xml:space="preserve"> </w:t>
      </w:r>
      <w:r>
        <w:rPr>
          <w:w w:val="105"/>
        </w:rPr>
        <w:t>returns for</w:t>
      </w:r>
      <w:r>
        <w:rPr>
          <w:spacing w:val="-9"/>
          <w:w w:val="105"/>
        </w:rPr>
        <w:t xml:space="preserve"> </w:t>
      </w:r>
      <w:r>
        <w:rPr>
          <w:w w:val="105"/>
        </w:rPr>
        <w:t>demand respect for</w:t>
      </w:r>
      <w:r>
        <w:rPr>
          <w:spacing w:val="-4"/>
          <w:w w:val="105"/>
        </w:rPr>
        <w:t xml:space="preserve"> </w:t>
      </w:r>
      <w:r>
        <w:rPr>
          <w:w w:val="105"/>
        </w:rPr>
        <w:t>there</w:t>
      </w:r>
      <w:r>
        <w:rPr>
          <w:spacing w:val="-8"/>
          <w:w w:val="105"/>
        </w:rPr>
        <w:t xml:space="preserve"> </w:t>
      </w:r>
      <w:r>
        <w:rPr>
          <w:w w:val="105"/>
        </w:rPr>
        <w:t>guarantee offered by the</w:t>
      </w:r>
      <w:r>
        <w:rPr>
          <w:spacing w:val="-9"/>
          <w:w w:val="105"/>
        </w:rPr>
        <w:t xml:space="preserve"> </w:t>
      </w:r>
      <w:r>
        <w:rPr>
          <w:w w:val="105"/>
        </w:rPr>
        <w:t>constructor. Morality</w:t>
      </w:r>
      <w:r>
        <w:rPr>
          <w:spacing w:val="-7"/>
          <w:w w:val="105"/>
        </w:rPr>
        <w:t xml:space="preserve"> </w:t>
      </w:r>
      <w:r>
        <w:rPr>
          <w:w w:val="105"/>
        </w:rPr>
        <w:t>: it is thanks to promotion and investment efforts</w:t>
      </w:r>
      <w:r>
        <w:rPr>
          <w:spacing w:val="-5"/>
          <w:w w:val="105"/>
        </w:rPr>
        <w:t xml:space="preserve"> </w:t>
      </w:r>
      <w:r>
        <w:rPr>
          <w:w w:val="105"/>
        </w:rPr>
        <w:t xml:space="preserve">commercial agreement granted by </w:t>
      </w:r>
      <w:r>
        <w:rPr>
          <w:rFonts w:ascii="Arial" w:hAnsi="Arial"/>
          <w:b/>
          <w:w w:val="105"/>
        </w:rPr>
        <w:t>“X</w:t>
      </w:r>
      <w:r>
        <w:rPr>
          <w:rFonts w:ascii="Arial" w:hAnsi="Arial"/>
          <w:b/>
          <w:spacing w:val="-15"/>
          <w:w w:val="105"/>
        </w:rPr>
        <w:t xml:space="preserve"> </w:t>
      </w:r>
      <w:r>
        <w:rPr>
          <w:rFonts w:ascii="Arial" w:hAnsi="Arial"/>
          <w:b/>
          <w:w w:val="105"/>
        </w:rPr>
        <w:t>...</w:t>
      </w:r>
      <w:r>
        <w:rPr>
          <w:rFonts w:ascii="Arial" w:hAnsi="Arial"/>
          <w:b/>
          <w:spacing w:val="-9"/>
          <w:w w:val="105"/>
        </w:rPr>
        <w:t xml:space="preserve"> </w:t>
      </w:r>
      <w:r>
        <w:rPr>
          <w:b/>
          <w:w w:val="105"/>
          <w:sz w:val="13"/>
        </w:rPr>
        <w:t>»</w:t>
      </w:r>
      <w:r>
        <w:rPr>
          <w:b/>
          <w:spacing w:val="27"/>
          <w:w w:val="105"/>
          <w:sz w:val="13"/>
        </w:rPr>
        <w:t xml:space="preserve"> </w:t>
      </w:r>
      <w:r>
        <w:rPr>
          <w:w w:val="105"/>
        </w:rPr>
        <w:t xml:space="preserve">that </w:t>
      </w:r>
      <w:r>
        <w:rPr>
          <w:w w:val="105"/>
          <w:sz w:val="13"/>
        </w:rPr>
        <w:t xml:space="preserve">“ </w:t>
      </w:r>
      <w:r>
        <w:rPr>
          <w:w w:val="105"/>
        </w:rPr>
        <w:t>T...</w:t>
      </w:r>
      <w:r>
        <w:rPr>
          <w:spacing w:val="-9"/>
          <w:w w:val="105"/>
        </w:rPr>
        <w:t xml:space="preserve"> </w:t>
      </w:r>
      <w:r>
        <w:rPr>
          <w:w w:val="105"/>
          <w:sz w:val="13"/>
        </w:rPr>
        <w:t>»</w:t>
      </w:r>
      <w:r>
        <w:rPr>
          <w:spacing w:val="30"/>
          <w:w w:val="105"/>
          <w:sz w:val="13"/>
        </w:rPr>
        <w:t xml:space="preserve"> </w:t>
      </w:r>
      <w:r>
        <w:rPr>
          <w:w w:val="105"/>
        </w:rPr>
        <w:t xml:space="preserve">achieves its turnover. </w:t>
      </w:r>
      <w:r>
        <w:rPr>
          <w:w w:val="105"/>
          <w:sz w:val="13"/>
        </w:rPr>
        <w:t xml:space="preserve">“ </w:t>
      </w:r>
      <w:r>
        <w:rPr>
          <w:w w:val="105"/>
        </w:rPr>
        <w:t>T...</w:t>
      </w:r>
      <w:r>
        <w:rPr>
          <w:spacing w:val="-5"/>
          <w:w w:val="105"/>
        </w:rPr>
        <w:t xml:space="preserve"> </w:t>
      </w:r>
      <w:r>
        <w:rPr>
          <w:w w:val="105"/>
          <w:sz w:val="13"/>
        </w:rPr>
        <w:t>»</w:t>
      </w:r>
      <w:r>
        <w:rPr>
          <w:spacing w:val="40"/>
          <w:w w:val="105"/>
          <w:sz w:val="13"/>
        </w:rPr>
        <w:t xml:space="preserve"> </w:t>
      </w:r>
      <w:r>
        <w:rPr>
          <w:w w:val="105"/>
        </w:rPr>
        <w:t xml:space="preserve">behaves like a </w:t>
      </w:r>
      <w:r>
        <w:rPr>
          <w:i/>
          <w:w w:val="105"/>
        </w:rPr>
        <w:t xml:space="preserve">stowaway </w:t>
      </w:r>
      <w:r>
        <w:rPr>
          <w:w w:val="105"/>
        </w:rPr>
        <w:t xml:space="preserve">traveling on the back of </w:t>
      </w:r>
      <w:r>
        <w:rPr>
          <w:w w:val="105"/>
          <w:sz w:val="13"/>
        </w:rPr>
        <w:t xml:space="preserve">“ </w:t>
      </w:r>
      <w:r>
        <w:rPr>
          <w:b/>
          <w:w w:val="105"/>
          <w:sz w:val="21"/>
        </w:rPr>
        <w:t>X...</w:t>
      </w:r>
      <w:r>
        <w:rPr>
          <w:b/>
          <w:spacing w:val="-2"/>
          <w:w w:val="105"/>
          <w:sz w:val="21"/>
        </w:rPr>
        <w:t xml:space="preserve"> </w:t>
      </w:r>
      <w:r>
        <w:rPr>
          <w:w w:val="105"/>
          <w:sz w:val="13"/>
        </w:rPr>
        <w:t>".</w:t>
      </w:r>
      <w:r>
        <w:rPr>
          <w:spacing w:val="40"/>
          <w:w w:val="105"/>
          <w:sz w:val="13"/>
        </w:rPr>
        <w:t xml:space="preserve"> </w:t>
      </w:r>
      <w:r>
        <w:rPr>
          <w:w w:val="105"/>
          <w:sz w:val="13"/>
        </w:rPr>
        <w:t>“</w:t>
      </w:r>
      <w:r>
        <w:rPr>
          <w:spacing w:val="25"/>
          <w:w w:val="105"/>
          <w:sz w:val="13"/>
        </w:rPr>
        <w:t xml:space="preserve"> </w:t>
      </w:r>
      <w:r>
        <w:rPr>
          <w:w w:val="105"/>
        </w:rPr>
        <w:t>T...</w:t>
      </w:r>
      <w:r>
        <w:rPr>
          <w:spacing w:val="-7"/>
          <w:w w:val="105"/>
        </w:rPr>
        <w:t xml:space="preserve"> </w:t>
      </w:r>
      <w:r>
        <w:rPr>
          <w:w w:val="105"/>
          <w:sz w:val="13"/>
        </w:rPr>
        <w:t>»</w:t>
      </w:r>
      <w:r>
        <w:rPr>
          <w:spacing w:val="37"/>
          <w:w w:val="105"/>
          <w:sz w:val="13"/>
        </w:rPr>
        <w:t xml:space="preserve"> </w:t>
      </w:r>
      <w:r>
        <w:rPr>
          <w:w w:val="105"/>
        </w:rPr>
        <w:t>is it that</w:t>
      </w:r>
      <w:r>
        <w:rPr>
          <w:spacing w:val="40"/>
          <w:w w:val="105"/>
        </w:rPr>
        <w:t xml:space="preserve"> </w:t>
      </w:r>
      <w:r>
        <w:rPr>
          <w:w w:val="105"/>
        </w:rPr>
        <w:t>THE</w:t>
      </w:r>
      <w:r>
        <w:rPr>
          <w:spacing w:val="40"/>
          <w:w w:val="105"/>
        </w:rPr>
        <w:t xml:space="preserve"> </w:t>
      </w:r>
      <w:r>
        <w:rPr>
          <w:w w:val="105"/>
        </w:rPr>
        <w:t>Americans</w:t>
      </w:r>
      <w:r>
        <w:rPr>
          <w:spacing w:val="40"/>
          <w:w w:val="105"/>
        </w:rPr>
        <w:t xml:space="preserve"> </w:t>
      </w:r>
      <w:r>
        <w:rPr>
          <w:w w:val="105"/>
        </w:rPr>
        <w:t>call</w:t>
      </w:r>
      <w:r>
        <w:rPr>
          <w:spacing w:val="40"/>
          <w:w w:val="105"/>
        </w:rPr>
        <w:t xml:space="preserve"> </w:t>
      </w:r>
      <w:r>
        <w:rPr>
          <w:w w:val="105"/>
        </w:rPr>
        <w:t>A</w:t>
      </w:r>
      <w:r>
        <w:rPr>
          <w:spacing w:val="40"/>
          <w:w w:val="105"/>
        </w:rPr>
        <w:t xml:space="preserve"> </w:t>
      </w:r>
      <w:r>
        <w:rPr>
          <w:w w:val="105"/>
          <w:sz w:val="13"/>
        </w:rPr>
        <w:t>“</w:t>
      </w:r>
      <w:r>
        <w:rPr>
          <w:spacing w:val="38"/>
          <w:w w:val="105"/>
          <w:sz w:val="13"/>
        </w:rPr>
        <w:t xml:space="preserve"> </w:t>
      </w:r>
      <w:r>
        <w:rPr>
          <w:w w:val="105"/>
        </w:rPr>
        <w:t>free</w:t>
      </w:r>
      <w:r>
        <w:rPr>
          <w:spacing w:val="40"/>
          <w:w w:val="105"/>
        </w:rPr>
        <w:t xml:space="preserve"> </w:t>
      </w:r>
      <w:r>
        <w:rPr>
          <w:w w:val="105"/>
        </w:rPr>
        <w:t xml:space="preserve">rider </w:t>
      </w:r>
      <w:r>
        <w:rPr>
          <w:w w:val="105"/>
          <w:sz w:val="13"/>
        </w:rPr>
        <w:t>”.</w:t>
      </w:r>
    </w:p>
    <w:p w14:paraId="4995D0C8" w14:textId="77777777" w:rsidR="007864B7" w:rsidRDefault="00000000">
      <w:pPr>
        <w:pStyle w:val="BodyText"/>
        <w:spacing w:line="218" w:lineRule="auto"/>
        <w:ind w:left="126" w:right="118" w:firstLine="201"/>
      </w:pPr>
      <w:r>
        <w:rPr>
          <w:w w:val="105"/>
        </w:rPr>
        <w:t>We can think that after all it is not there</w:t>
      </w:r>
      <w:r>
        <w:rPr>
          <w:spacing w:val="-1"/>
          <w:w w:val="105"/>
        </w:rPr>
        <w:t xml:space="preserve"> </w:t>
      </w:r>
      <w:r>
        <w:rPr>
          <w:w w:val="105"/>
        </w:rPr>
        <w:t>than the normal game of competition. Let us then take a closer look at what a</w:t>
      </w:r>
      <w:r>
        <w:rPr>
          <w:spacing w:val="40"/>
          <w:w w:val="105"/>
        </w:rPr>
        <w:t xml:space="preserve"> </w:t>
      </w:r>
      <w:r>
        <w:rPr>
          <w:w w:val="105"/>
        </w:rPr>
        <w:t>such</w:t>
      </w:r>
      <w:r>
        <w:rPr>
          <w:spacing w:val="40"/>
          <w:w w:val="105"/>
        </w:rPr>
        <w:t xml:space="preserve"> </w:t>
      </w:r>
      <w:r>
        <w:rPr>
          <w:w w:val="105"/>
        </w:rPr>
        <w:t>situation</w:t>
      </w:r>
      <w:r>
        <w:rPr>
          <w:spacing w:val="40"/>
          <w:w w:val="105"/>
        </w:rPr>
        <w:t xml:space="preserve"> </w:t>
      </w:r>
      <w:r>
        <w:rPr>
          <w:w w:val="105"/>
        </w:rPr>
        <w:t>implied.</w:t>
      </w:r>
    </w:p>
    <w:p w14:paraId="13777408" w14:textId="77777777" w:rsidR="007864B7" w:rsidRDefault="00000000">
      <w:pPr>
        <w:pStyle w:val="BodyText"/>
        <w:spacing w:line="218" w:lineRule="auto"/>
        <w:ind w:left="126" w:right="106" w:firstLine="201"/>
      </w:pPr>
      <w:r>
        <w:rPr>
          <w:w w:val="105"/>
        </w:rPr>
        <w:t>If the chain of</w:t>
      </w:r>
      <w:r>
        <w:rPr>
          <w:spacing w:val="-3"/>
          <w:w w:val="105"/>
        </w:rPr>
        <w:t xml:space="preserve"> </w:t>
      </w:r>
      <w:r>
        <w:rPr>
          <w:w w:val="105"/>
        </w:rPr>
        <w:t>supermarkets are committed</w:t>
      </w:r>
      <w:r>
        <w:rPr>
          <w:spacing w:val="29"/>
          <w:w w:val="105"/>
        </w:rPr>
        <w:t xml:space="preserve"> </w:t>
      </w:r>
      <w:r>
        <w:rPr>
          <w:w w:val="105"/>
        </w:rPr>
        <w:t>by contract</w:t>
      </w:r>
      <w:r>
        <w:rPr>
          <w:spacing w:val="40"/>
          <w:w w:val="105"/>
        </w:rPr>
        <w:t xml:space="preserve"> </w:t>
      </w:r>
      <w:r>
        <w:rPr>
          <w:w w:val="105"/>
        </w:rPr>
        <w:t>to make a certain volume of technical and commercial investments, it hopes to benefit from it, through the increase</w:t>
      </w:r>
      <w:r>
        <w:rPr>
          <w:spacing w:val="-4"/>
          <w:w w:val="105"/>
        </w:rPr>
        <w:t xml:space="preserve"> </w:t>
      </w:r>
      <w:r>
        <w:rPr>
          <w:w w:val="105"/>
        </w:rPr>
        <w:t>Sales,</w:t>
      </w:r>
      <w:r>
        <w:rPr>
          <w:spacing w:val="-7"/>
          <w:w w:val="105"/>
        </w:rPr>
        <w:t xml:space="preserve"> </w:t>
      </w:r>
      <w:r>
        <w:rPr>
          <w:w w:val="105"/>
        </w:rPr>
        <w:t>at least one</w:t>
      </w:r>
      <w:r>
        <w:rPr>
          <w:spacing w:val="-9"/>
          <w:w w:val="105"/>
        </w:rPr>
        <w:t xml:space="preserve"> </w:t>
      </w:r>
      <w:r>
        <w:rPr>
          <w:w w:val="105"/>
        </w:rPr>
        <w:t>some normal financial profitability; otherwise, it is better to devote your availability</w:t>
      </w:r>
      <w:r>
        <w:rPr>
          <w:spacing w:val="-4"/>
          <w:w w:val="105"/>
        </w:rPr>
        <w:t xml:space="preserve"> </w:t>
      </w:r>
      <w:r>
        <w:rPr>
          <w:w w:val="105"/>
        </w:rPr>
        <w:t>to other tasks. But that is not at all what is happening.</w:t>
      </w:r>
      <w:r>
        <w:rPr>
          <w:spacing w:val="40"/>
          <w:w w:val="105"/>
        </w:rPr>
        <w:t xml:space="preserve"> </w:t>
      </w:r>
      <w:r>
        <w:rPr>
          <w:w w:val="105"/>
        </w:rPr>
        <w:t>Competition</w:t>
      </w:r>
      <w:r>
        <w:rPr>
          <w:spacing w:val="40"/>
          <w:w w:val="105"/>
        </w:rPr>
        <w:t xml:space="preserve"> </w:t>
      </w:r>
      <w:r>
        <w:rPr>
          <w:w w:val="105"/>
        </w:rPr>
        <w:t xml:space="preserve">of </w:t>
      </w:r>
      <w:r>
        <w:rPr>
          <w:w w:val="105"/>
          <w:sz w:val="12"/>
        </w:rPr>
        <w:t xml:space="preserve">“ </w:t>
      </w:r>
      <w:r>
        <w:rPr>
          <w:w w:val="105"/>
        </w:rPr>
        <w:t>T...</w:t>
      </w:r>
      <w:r>
        <w:rPr>
          <w:spacing w:val="-4"/>
          <w:w w:val="105"/>
        </w:rPr>
        <w:t xml:space="preserve"> </w:t>
      </w:r>
      <w:r>
        <w:rPr>
          <w:w w:val="105"/>
          <w:sz w:val="13"/>
        </w:rPr>
        <w:t>»</w:t>
      </w:r>
      <w:r>
        <w:rPr>
          <w:spacing w:val="40"/>
          <w:w w:val="105"/>
          <w:sz w:val="13"/>
        </w:rPr>
        <w:t xml:space="preserve"> </w:t>
      </w:r>
      <w:r>
        <w:rPr>
          <w:w w:val="105"/>
        </w:rPr>
        <w:t>fact that its recipes remain so meager that they do not even allow</w:t>
      </w:r>
      <w:r>
        <w:rPr>
          <w:spacing w:val="-1"/>
          <w:w w:val="105"/>
        </w:rPr>
        <w:t xml:space="preserve"> </w:t>
      </w:r>
      <w:r>
        <w:rPr>
          <w:w w:val="105"/>
        </w:rPr>
        <w:t>to amortize the capital thus invested. Wisdom advises to stop there</w:t>
      </w:r>
      <w:r>
        <w:rPr>
          <w:spacing w:val="-1"/>
          <w:w w:val="105"/>
        </w:rPr>
        <w:t xml:space="preserve"> </w:t>
      </w:r>
      <w:r>
        <w:rPr>
          <w:w w:val="105"/>
        </w:rPr>
        <w:t>THE</w:t>
      </w:r>
      <w:r>
        <w:rPr>
          <w:spacing w:val="-11"/>
          <w:w w:val="105"/>
        </w:rPr>
        <w:t xml:space="preserve"> </w:t>
      </w:r>
      <w:r>
        <w:rPr>
          <w:w w:val="105"/>
        </w:rPr>
        <w:t>costs.</w:t>
      </w:r>
      <w:r>
        <w:rPr>
          <w:spacing w:val="-7"/>
          <w:w w:val="105"/>
        </w:rPr>
        <w:t xml:space="preserve"> </w:t>
      </w:r>
      <w:r>
        <w:rPr>
          <w:w w:val="105"/>
        </w:rPr>
        <w:t>We are going down</w:t>
      </w:r>
      <w:r>
        <w:rPr>
          <w:spacing w:val="-4"/>
          <w:w w:val="105"/>
        </w:rPr>
        <w:t xml:space="preserve"> </w:t>
      </w:r>
      <w:r>
        <w:rPr>
          <w:w w:val="105"/>
        </w:rPr>
        <w:t>THE</w:t>
      </w:r>
      <w:r>
        <w:rPr>
          <w:spacing w:val="-3"/>
          <w:w w:val="105"/>
        </w:rPr>
        <w:t xml:space="preserve"> </w:t>
      </w:r>
      <w:r>
        <w:rPr>
          <w:w w:val="105"/>
        </w:rPr>
        <w:t>prices for</w:t>
      </w:r>
      <w:r>
        <w:rPr>
          <w:spacing w:val="-10"/>
          <w:w w:val="105"/>
        </w:rPr>
        <w:t xml:space="preserve"> </w:t>
      </w:r>
      <w:r>
        <w:rPr>
          <w:w w:val="105"/>
        </w:rPr>
        <w:t>align</w:t>
      </w:r>
      <w:r>
        <w:rPr>
          <w:spacing w:val="-3"/>
          <w:w w:val="105"/>
        </w:rPr>
        <w:t xml:space="preserve"> </w:t>
      </w:r>
      <w:r>
        <w:rPr>
          <w:w w:val="105"/>
        </w:rPr>
        <w:t>on those of the neighbor, but, simultaneously, we start by cutting back</w:t>
      </w:r>
      <w:r>
        <w:rPr>
          <w:spacing w:val="-10"/>
          <w:w w:val="105"/>
        </w:rPr>
        <w:t xml:space="preserve"> </w:t>
      </w:r>
      <w:r>
        <w:rPr>
          <w:w w:val="105"/>
        </w:rPr>
        <w:t>on</w:t>
      </w:r>
      <w:r>
        <w:rPr>
          <w:spacing w:val="-2"/>
          <w:w w:val="105"/>
        </w:rPr>
        <w:t xml:space="preserve"> </w:t>
      </w:r>
      <w:r>
        <w:rPr>
          <w:w w:val="105"/>
        </w:rPr>
        <w:t>THE</w:t>
      </w:r>
      <w:r>
        <w:rPr>
          <w:spacing w:val="-9"/>
          <w:w w:val="105"/>
        </w:rPr>
        <w:t xml:space="preserve"> </w:t>
      </w:r>
      <w:r>
        <w:rPr>
          <w:w w:val="105"/>
        </w:rPr>
        <w:t>expenses of</w:t>
      </w:r>
      <w:r>
        <w:rPr>
          <w:spacing w:val="-2"/>
          <w:w w:val="105"/>
        </w:rPr>
        <w:t xml:space="preserve"> </w:t>
      </w:r>
      <w:r>
        <w:rPr>
          <w:w w:val="105"/>
        </w:rPr>
        <w:t>promotion</w:t>
      </w:r>
      <w:r>
        <w:rPr>
          <w:spacing w:val="-1"/>
          <w:w w:val="105"/>
        </w:rPr>
        <w:t xml:space="preserve"> </w:t>
      </w:r>
      <w:r>
        <w:rPr>
          <w:w w:val="105"/>
        </w:rPr>
        <w:t>And</w:t>
      </w:r>
      <w:r>
        <w:rPr>
          <w:spacing w:val="-4"/>
          <w:w w:val="105"/>
        </w:rPr>
        <w:t xml:space="preserve"> </w:t>
      </w:r>
      <w:r>
        <w:rPr>
          <w:w w:val="105"/>
        </w:rPr>
        <w:t>of</w:t>
      </w:r>
      <w:r>
        <w:rPr>
          <w:spacing w:val="-12"/>
          <w:w w:val="105"/>
        </w:rPr>
        <w:t xml:space="preserve"> </w:t>
      </w:r>
      <w:r>
        <w:rPr>
          <w:w w:val="105"/>
        </w:rPr>
        <w:t>demonstration, then on after-sales and maintenance tasks. Since they cost more than they bring in, we give up providing the services which the manufacturer considered necessary to support in order to make its product known and imposed in the face of</w:t>
      </w:r>
      <w:r>
        <w:rPr>
          <w:spacing w:val="-8"/>
          <w:w w:val="105"/>
        </w:rPr>
        <w:t xml:space="preserve"> </w:t>
      </w:r>
      <w:r>
        <w:rPr>
          <w:w w:val="105"/>
        </w:rPr>
        <w:t>to the</w:t>
      </w:r>
      <w:r>
        <w:rPr>
          <w:spacing w:val="-4"/>
          <w:w w:val="105"/>
        </w:rPr>
        <w:t xml:space="preserve"> </w:t>
      </w:r>
      <w:r>
        <w:rPr>
          <w:w w:val="105"/>
        </w:rPr>
        <w:t>competition. We</w:t>
      </w:r>
      <w:r>
        <w:rPr>
          <w:spacing w:val="-7"/>
          <w:w w:val="105"/>
        </w:rPr>
        <w:t xml:space="preserve"> </w:t>
      </w:r>
      <w:r>
        <w:rPr>
          <w:w w:val="105"/>
        </w:rPr>
        <w:t>aligns with the level of services provided by the person who</w:t>
      </w:r>
      <w:r>
        <w:rPr>
          <w:spacing w:val="-2"/>
          <w:w w:val="105"/>
        </w:rPr>
        <w:t xml:space="preserve"> </w:t>
      </w:r>
      <w:r>
        <w:rPr>
          <w:w w:val="105"/>
        </w:rPr>
        <w:t>in</w:t>
      </w:r>
      <w:r>
        <w:rPr>
          <w:spacing w:val="-1"/>
          <w:w w:val="105"/>
        </w:rPr>
        <w:t xml:space="preserve"> </w:t>
      </w:r>
      <w:r>
        <w:rPr>
          <w:w w:val="105"/>
        </w:rPr>
        <w:t>offer</w:t>
      </w:r>
      <w:r>
        <w:rPr>
          <w:spacing w:val="-1"/>
          <w:w w:val="105"/>
        </w:rPr>
        <w:t xml:space="preserve"> </w:t>
      </w:r>
      <w:r>
        <w:rPr>
          <w:w w:val="105"/>
        </w:rPr>
        <w:t>the least</w:t>
      </w:r>
      <w:r>
        <w:rPr>
          <w:spacing w:val="-11"/>
          <w:w w:val="105"/>
        </w:rPr>
        <w:t xml:space="preserve"> </w:t>
      </w:r>
      <w:r>
        <w:rPr>
          <w:w w:val="105"/>
        </w:rPr>
        <w:t>:</w:t>
      </w:r>
      <w:r>
        <w:rPr>
          <w:spacing w:val="-3"/>
          <w:w w:val="105"/>
        </w:rPr>
        <w:t xml:space="preserve"> </w:t>
      </w:r>
      <w:r>
        <w:rPr>
          <w:w w:val="105"/>
        </w:rPr>
        <w:t>the presence</w:t>
      </w:r>
      <w:r>
        <w:rPr>
          <w:spacing w:val="-4"/>
          <w:w w:val="105"/>
        </w:rPr>
        <w:t xml:space="preserve"> </w:t>
      </w:r>
      <w:r>
        <w:rPr>
          <w:w w:val="105"/>
        </w:rPr>
        <w:t xml:space="preserve">of a </w:t>
      </w:r>
      <w:r>
        <w:rPr>
          <w:w w:val="105"/>
          <w:sz w:val="12"/>
        </w:rPr>
        <w:t>“</w:t>
      </w:r>
      <w:r>
        <w:rPr>
          <w:spacing w:val="34"/>
          <w:w w:val="105"/>
          <w:sz w:val="12"/>
        </w:rPr>
        <w:t xml:space="preserve"> </w:t>
      </w:r>
      <w:r>
        <w:rPr>
          <w:w w:val="105"/>
        </w:rPr>
        <w:t xml:space="preserve">stowaway </w:t>
      </w:r>
      <w:r>
        <w:rPr>
          <w:w w:val="105"/>
          <w:sz w:val="14"/>
        </w:rPr>
        <w:t xml:space="preserve">” </w:t>
      </w:r>
      <w:r>
        <w:rPr>
          <w:w w:val="105"/>
        </w:rPr>
        <w:t xml:space="preserve">leads to the death of the </w:t>
      </w:r>
      <w:r>
        <w:rPr>
          <w:spacing w:val="-2"/>
          <w:w w:val="105"/>
        </w:rPr>
        <w:t>service.</w:t>
      </w:r>
    </w:p>
    <w:p w14:paraId="68AB158B" w14:textId="77777777" w:rsidR="007864B7" w:rsidRDefault="00000000">
      <w:pPr>
        <w:pStyle w:val="BodyText"/>
        <w:spacing w:line="211" w:lineRule="auto"/>
        <w:ind w:left="143" w:right="116" w:firstLine="207"/>
      </w:pPr>
      <w:r>
        <w:t>Even if in principle it should not matter to him that his products</w:t>
      </w:r>
      <w:r>
        <w:rPr>
          <w:spacing w:val="40"/>
        </w:rPr>
        <w:t xml:space="preserve"> </w:t>
      </w:r>
      <w:r>
        <w:t>be</w:t>
      </w:r>
      <w:r>
        <w:rPr>
          <w:spacing w:val="40"/>
        </w:rPr>
        <w:t xml:space="preserve"> </w:t>
      </w:r>
      <w:r>
        <w:t>sold</w:t>
      </w:r>
      <w:r>
        <w:rPr>
          <w:spacing w:val="40"/>
        </w:rPr>
        <w:t xml:space="preserve"> </w:t>
      </w:r>
      <w:r>
        <w:t>by</w:t>
      </w:r>
      <w:r>
        <w:rPr>
          <w:spacing w:val="40"/>
        </w:rPr>
        <w:t xml:space="preserve"> </w:t>
      </w:r>
      <w:r>
        <w:t>mon</w:t>
      </w:r>
      <w:r>
        <w:rPr>
          <w:spacing w:val="40"/>
        </w:rPr>
        <w:t xml:space="preserve"> </w:t>
      </w:r>
      <w:r>
        <w:t>Or</w:t>
      </w:r>
      <w:r>
        <w:rPr>
          <w:spacing w:val="40"/>
        </w:rPr>
        <w:t xml:space="preserve"> </w:t>
      </w:r>
      <w:r>
        <w:t>the other</w:t>
      </w:r>
      <w:r>
        <w:rPr>
          <w:spacing w:val="39"/>
        </w:rPr>
        <w:t xml:space="preserve"> </w:t>
      </w:r>
      <w:r>
        <w:t>of the</w:t>
      </w:r>
      <w:r>
        <w:rPr>
          <w:spacing w:val="40"/>
        </w:rPr>
        <w:t xml:space="preserve"> </w:t>
      </w:r>
      <w:r>
        <w:t>stores,</w:t>
      </w:r>
    </w:p>
    <w:p w14:paraId="06667002" w14:textId="77777777" w:rsidR="007864B7" w:rsidRDefault="007864B7">
      <w:pPr>
        <w:spacing w:line="211" w:lineRule="auto"/>
        <w:sectPr w:rsidR="007864B7">
          <w:pgSz w:w="5910" w:h="9870"/>
          <w:pgMar w:top="900" w:right="500" w:bottom="280" w:left="280" w:header="590" w:footer="0" w:gutter="0"/>
          <w:cols w:space="720"/>
        </w:sectPr>
      </w:pPr>
    </w:p>
    <w:p w14:paraId="22E3AF88" w14:textId="77777777" w:rsidR="007864B7" w:rsidRDefault="00000000">
      <w:pPr>
        <w:pStyle w:val="BodyText"/>
        <w:spacing w:before="93" w:line="225" w:lineRule="auto"/>
        <w:ind w:left="105" w:right="125" w:firstLine="11"/>
      </w:pPr>
      <w:r>
        <w:lastRenderedPageBreak/>
        <w:t>such a situation does not suit the producer. He now finds himself</w:t>
      </w:r>
      <w:r>
        <w:rPr>
          <w:spacing w:val="40"/>
        </w:rPr>
        <w:t xml:space="preserve"> </w:t>
      </w:r>
      <w:r>
        <w:t>deprived of the additional orders and</w:t>
      </w:r>
      <w:r>
        <w:rPr>
          <w:spacing w:val="40"/>
        </w:rPr>
        <w:t xml:space="preserve"> </w:t>
      </w:r>
      <w:r>
        <w:t>of sales that the local promotion effort ensured directly</w:t>
      </w:r>
      <w:r>
        <w:rPr>
          <w:spacing w:val="40"/>
        </w:rPr>
        <w:t xml:space="preserve"> </w:t>
      </w:r>
      <w:r>
        <w:t>undertaken</w:t>
      </w:r>
      <w:r>
        <w:rPr>
          <w:spacing w:val="40"/>
        </w:rPr>
        <w:t xml:space="preserve"> </w:t>
      </w:r>
      <w:r>
        <w:t>by</w:t>
      </w:r>
      <w:r>
        <w:rPr>
          <w:spacing w:val="40"/>
        </w:rPr>
        <w:t xml:space="preserve"> </w:t>
      </w:r>
      <w:r>
        <w:t>there</w:t>
      </w:r>
      <w:r>
        <w:rPr>
          <w:spacing w:val="40"/>
        </w:rPr>
        <w:t xml:space="preserve"> </w:t>
      </w:r>
      <w:r>
        <w:t>chain</w:t>
      </w:r>
      <w:r>
        <w:rPr>
          <w:spacing w:val="40"/>
        </w:rPr>
        <w:t xml:space="preserve"> </w:t>
      </w:r>
      <w:r>
        <w:t>of</w:t>
      </w:r>
      <w:r>
        <w:rPr>
          <w:spacing w:val="40"/>
        </w:rPr>
        <w:t xml:space="preserve"> </w:t>
      </w:r>
      <w:r>
        <w:t>supermarkets.</w:t>
      </w:r>
      <w:r>
        <w:rPr>
          <w:spacing w:val="40"/>
        </w:rPr>
        <w:t xml:space="preserve"> </w:t>
      </w:r>
      <w:r>
        <w:t>But there are also other victims that we think of</w:t>
      </w:r>
      <w:r>
        <w:rPr>
          <w:spacing w:val="40"/>
        </w:rPr>
        <w:t xml:space="preserve"> </w:t>
      </w:r>
      <w:r>
        <w:t>minus: potential consumers who, if they had been able to experience</w:t>
      </w:r>
      <w:r>
        <w:rPr>
          <w:spacing w:val="40"/>
        </w:rPr>
        <w:t xml:space="preserve"> </w:t>
      </w:r>
      <w:r>
        <w:t>THE</w:t>
      </w:r>
      <w:r>
        <w:rPr>
          <w:spacing w:val="40"/>
        </w:rPr>
        <w:t xml:space="preserve"> </w:t>
      </w:r>
      <w:r>
        <w:t>material</w:t>
      </w:r>
      <w:r>
        <w:rPr>
          <w:spacing w:val="40"/>
        </w:rPr>
        <w:t xml:space="preserve"> </w:t>
      </w:r>
      <w:r>
        <w:t>in question,</w:t>
      </w:r>
      <w:r>
        <w:rPr>
          <w:spacing w:val="40"/>
        </w:rPr>
        <w:t xml:space="preserve"> </w:t>
      </w:r>
      <w:r>
        <w:t>would have</w:t>
      </w:r>
      <w:r>
        <w:rPr>
          <w:spacing w:val="40"/>
        </w:rPr>
        <w:t xml:space="preserve"> </w:t>
      </w:r>
      <w:r>
        <w:t>made the purchase, but who will not have</w:t>
      </w:r>
      <w:r>
        <w:rPr>
          <w:spacing w:val="40"/>
        </w:rPr>
        <w:t xml:space="preserve"> </w:t>
      </w:r>
      <w:r>
        <w:t>no more opportunity to do so because</w:t>
      </w:r>
      <w:r>
        <w:rPr>
          <w:spacing w:val="40"/>
        </w:rPr>
        <w:t xml:space="preserve"> </w:t>
      </w:r>
      <w:r>
        <w:t xml:space="preserve">that the communication intended for them is no longer produced. The possibility for the </w:t>
      </w:r>
      <w:r>
        <w:rPr>
          <w:sz w:val="13"/>
        </w:rPr>
        <w:t xml:space="preserve">" </w:t>
      </w:r>
      <w:r>
        <w:t>T..." store to freely profit from the professional activities of its competitor deprives the market of information which would have enabled a certain number of consumers to benefit from an additional</w:t>
      </w:r>
      <w:r>
        <w:rPr>
          <w:spacing w:val="40"/>
        </w:rPr>
        <w:t xml:space="preserve"> </w:t>
      </w:r>
      <w:r>
        <w:t>staff</w:t>
      </w:r>
      <w:r>
        <w:rPr>
          <w:spacing w:val="40"/>
        </w:rPr>
        <w:t xml:space="preserve"> </w:t>
      </w:r>
      <w:r>
        <w:t xml:space="preserve">of </w:t>
      </w:r>
      <w:r>
        <w:rPr>
          <w:sz w:val="12"/>
        </w:rPr>
        <w:t>“</w:t>
      </w:r>
      <w:r>
        <w:rPr>
          <w:spacing w:val="40"/>
          <w:sz w:val="12"/>
        </w:rPr>
        <w:t xml:space="preserve"> </w:t>
      </w:r>
      <w:r>
        <w:t>utility” higher</w:t>
      </w:r>
      <w:r>
        <w:rPr>
          <w:spacing w:val="40"/>
        </w:rPr>
        <w:t xml:space="preserve"> </w:t>
      </w:r>
      <w:r>
        <w:t>at cost</w:t>
      </w:r>
      <w:r>
        <w:rPr>
          <w:spacing w:val="33"/>
        </w:rPr>
        <w:t xml:space="preserve"> </w:t>
      </w:r>
      <w:r>
        <w:t>of</w:t>
      </w:r>
      <w:r>
        <w:rPr>
          <w:spacing w:val="39"/>
        </w:rPr>
        <w:t xml:space="preserve"> </w:t>
      </w:r>
      <w:r>
        <w:t>production</w:t>
      </w:r>
      <w:r>
        <w:rPr>
          <w:spacing w:val="39"/>
        </w:rPr>
        <w:t xml:space="preserve"> </w:t>
      </w:r>
      <w:r>
        <w:t>of</w:t>
      </w:r>
      <w:r>
        <w:rPr>
          <w:spacing w:val="23"/>
        </w:rPr>
        <w:t xml:space="preserve"> </w:t>
      </w:r>
      <w:r>
        <w:t>this</w:t>
      </w:r>
      <w:r>
        <w:rPr>
          <w:spacing w:val="29"/>
        </w:rPr>
        <w:t xml:space="preserve"> </w:t>
      </w:r>
      <w:r>
        <w:t>information,</w:t>
      </w:r>
      <w:r>
        <w:rPr>
          <w:spacing w:val="40"/>
        </w:rPr>
        <w:t xml:space="preserve"> </w:t>
      </w:r>
      <w:r>
        <w:t>And</w:t>
      </w:r>
      <w:r>
        <w:rPr>
          <w:spacing w:val="31"/>
        </w:rPr>
        <w:t xml:space="preserve"> </w:t>
      </w:r>
      <w:r>
        <w:t>Who</w:t>
      </w:r>
      <w:r>
        <w:rPr>
          <w:spacing w:val="26"/>
        </w:rPr>
        <w:t xml:space="preserve"> </w:t>
      </w:r>
      <w:r>
        <w:t>was</w:t>
      </w:r>
      <w:r>
        <w:rPr>
          <w:spacing w:val="36"/>
        </w:rPr>
        <w:t xml:space="preserve"> </w:t>
      </w:r>
      <w:r>
        <w:t>SO</w:t>
      </w:r>
    </w:p>
    <w:p w14:paraId="13D1ADBB" w14:textId="77777777" w:rsidR="007864B7" w:rsidRDefault="00000000">
      <w:pPr>
        <w:pStyle w:val="BodyText"/>
        <w:spacing w:line="198" w:lineRule="exact"/>
        <w:ind w:left="127"/>
      </w:pPr>
      <w:r>
        <w:rPr>
          <w:sz w:val="13"/>
        </w:rPr>
        <w:t>“</w:t>
      </w:r>
      <w:r>
        <w:rPr>
          <w:spacing w:val="31"/>
          <w:sz w:val="13"/>
        </w:rPr>
        <w:t xml:space="preserve"> </w:t>
      </w:r>
      <w:r>
        <w:t>socially</w:t>
      </w:r>
      <w:r>
        <w:rPr>
          <w:spacing w:val="65"/>
          <w:w w:val="150"/>
        </w:rPr>
        <w:t xml:space="preserve"> </w:t>
      </w:r>
      <w:r>
        <w:t>efficient</w:t>
      </w:r>
      <w:r>
        <w:rPr>
          <w:spacing w:val="25"/>
        </w:rPr>
        <w:t xml:space="preserve"> </w:t>
      </w:r>
      <w:r>
        <w:rPr>
          <w:spacing w:val="-5"/>
        </w:rPr>
        <w:t>".</w:t>
      </w:r>
    </w:p>
    <w:p w14:paraId="6E0290AF" w14:textId="77777777" w:rsidR="007864B7" w:rsidRDefault="00000000">
      <w:pPr>
        <w:pStyle w:val="BodyText"/>
        <w:spacing w:before="4" w:line="225" w:lineRule="auto"/>
        <w:ind w:left="116" w:right="112" w:firstLine="213"/>
      </w:pPr>
      <w:r>
        <w:rPr>
          <w:w w:val="105"/>
        </w:rPr>
        <w:t xml:space="preserve">Furthermore, the defection of </w:t>
      </w:r>
      <w:r>
        <w:rPr>
          <w:w w:val="105"/>
          <w:sz w:val="12"/>
        </w:rPr>
        <w:t>“</w:t>
      </w:r>
      <w:r>
        <w:rPr>
          <w:spacing w:val="29"/>
          <w:w w:val="105"/>
          <w:sz w:val="12"/>
        </w:rPr>
        <w:t xml:space="preserve"> </w:t>
      </w:r>
      <w:r>
        <w:rPr>
          <w:w w:val="105"/>
        </w:rPr>
        <w:t>X...</w:t>
      </w:r>
      <w:r>
        <w:rPr>
          <w:spacing w:val="-10"/>
          <w:w w:val="105"/>
        </w:rPr>
        <w:t xml:space="preserve"> </w:t>
      </w:r>
      <w:r>
        <w:rPr>
          <w:w w:val="105"/>
        </w:rPr>
        <w:t>» and the reduction of its promotional investments lead to an increase in production costs for the manufacturer due to the reduction in series. Consequence: an increase in sales prices. That for a certain time whatever buyers were able to obtain the equipment in question 500 F cheaper means that other consumers will now have to pay more for it, while this increase in prices also excludes customers for</w:t>
      </w:r>
      <w:r>
        <w:rPr>
          <w:spacing w:val="40"/>
          <w:w w:val="105"/>
        </w:rPr>
        <w:t xml:space="preserve"> </w:t>
      </w:r>
      <w:r>
        <w:rPr>
          <w:w w:val="105"/>
        </w:rPr>
        <w:t>Who</w:t>
      </w:r>
      <w:r>
        <w:rPr>
          <w:spacing w:val="40"/>
          <w:w w:val="105"/>
        </w:rPr>
        <w:t xml:space="preserve"> </w:t>
      </w:r>
      <w:r>
        <w:rPr>
          <w:w w:val="105"/>
        </w:rPr>
        <w:t>It is</w:t>
      </w:r>
      <w:r>
        <w:rPr>
          <w:spacing w:val="40"/>
          <w:w w:val="105"/>
        </w:rPr>
        <w:t xml:space="preserve"> </w:t>
      </w:r>
      <w:r>
        <w:rPr>
          <w:w w:val="105"/>
        </w:rPr>
        <w:t>NOW</w:t>
      </w:r>
      <w:r>
        <w:rPr>
          <w:spacing w:val="40"/>
          <w:w w:val="105"/>
        </w:rPr>
        <w:t xml:space="preserve"> </w:t>
      </w:r>
      <w:r>
        <w:rPr>
          <w:w w:val="105"/>
        </w:rPr>
        <w:t>too much</w:t>
      </w:r>
      <w:r>
        <w:rPr>
          <w:spacing w:val="40"/>
          <w:w w:val="105"/>
        </w:rPr>
        <w:t xml:space="preserve"> </w:t>
      </w:r>
      <w:r>
        <w:rPr>
          <w:w w:val="105"/>
        </w:rPr>
        <w:t>Dear.</w:t>
      </w:r>
    </w:p>
    <w:p w14:paraId="73757ACA" w14:textId="77777777" w:rsidR="007864B7" w:rsidRDefault="00000000">
      <w:pPr>
        <w:pStyle w:val="BodyText"/>
        <w:spacing w:line="223" w:lineRule="auto"/>
        <w:ind w:left="131" w:right="103" w:firstLine="213"/>
      </w:pPr>
      <w:r>
        <w:rPr>
          <w:w w:val="105"/>
        </w:rPr>
        <w:t xml:space="preserve">Result: the </w:t>
      </w:r>
      <w:r>
        <w:rPr>
          <w:w w:val="105"/>
          <w:sz w:val="12"/>
        </w:rPr>
        <w:t xml:space="preserve">“ </w:t>
      </w:r>
      <w:r>
        <w:rPr>
          <w:w w:val="105"/>
        </w:rPr>
        <w:t>stowaway” is not a competitor like any other. It is actually a para site,</w:t>
      </w:r>
      <w:r>
        <w:rPr>
          <w:spacing w:val="-5"/>
          <w:w w:val="105"/>
        </w:rPr>
        <w:t xml:space="preserve"> </w:t>
      </w:r>
      <w:r>
        <w:rPr>
          <w:w w:val="105"/>
        </w:rPr>
        <w:t xml:space="preserve">of a </w:t>
      </w:r>
      <w:r>
        <w:rPr>
          <w:w w:val="105"/>
          <w:sz w:val="13"/>
        </w:rPr>
        <w:t>“</w:t>
      </w:r>
      <w:r>
        <w:rPr>
          <w:spacing w:val="16"/>
          <w:w w:val="105"/>
          <w:sz w:val="13"/>
        </w:rPr>
        <w:t xml:space="preserve"> </w:t>
      </w:r>
      <w:r>
        <w:rPr>
          <w:w w:val="105"/>
        </w:rPr>
        <w:t>thief of value” who</w:t>
      </w:r>
      <w:r>
        <w:rPr>
          <w:spacing w:val="-3"/>
          <w:w w:val="105"/>
        </w:rPr>
        <w:t xml:space="preserve"> </w:t>
      </w:r>
      <w:r>
        <w:rPr>
          <w:w w:val="105"/>
        </w:rPr>
        <w:t>grows fat on the</w:t>
      </w:r>
      <w:r>
        <w:rPr>
          <w:spacing w:val="-2"/>
          <w:w w:val="105"/>
        </w:rPr>
        <w:t xml:space="preserve"> </w:t>
      </w:r>
      <w:r>
        <w:rPr>
          <w:w w:val="105"/>
        </w:rPr>
        <w:t>investments and risk-taking of others.</w:t>
      </w:r>
      <w:r>
        <w:rPr>
          <w:spacing w:val="-5"/>
          <w:w w:val="105"/>
        </w:rPr>
        <w:t xml:space="preserve"> </w:t>
      </w:r>
      <w:r>
        <w:rPr>
          <w:w w:val="105"/>
        </w:rPr>
        <w:t>His behavior not only harms his rival, but everyone.</w:t>
      </w:r>
      <w:r>
        <w:rPr>
          <w:spacing w:val="-11"/>
          <w:w w:val="105"/>
        </w:rPr>
        <w:t xml:space="preserve"> </w:t>
      </w:r>
      <w:r>
        <w:rPr>
          <w:w w:val="105"/>
        </w:rPr>
        <w:t>We</w:t>
      </w:r>
      <w:r>
        <w:rPr>
          <w:spacing w:val="-9"/>
          <w:w w:val="105"/>
        </w:rPr>
        <w:t xml:space="preserve"> </w:t>
      </w:r>
      <w:r>
        <w:rPr>
          <w:w w:val="105"/>
        </w:rPr>
        <w:t>consumes less,</w:t>
      </w:r>
      <w:r>
        <w:rPr>
          <w:spacing w:val="-11"/>
          <w:w w:val="105"/>
        </w:rPr>
        <w:t xml:space="preserve"> </w:t>
      </w:r>
      <w:r>
        <w:rPr>
          <w:w w:val="105"/>
        </w:rPr>
        <w:t>we</w:t>
      </w:r>
      <w:r>
        <w:rPr>
          <w:spacing w:val="-1"/>
          <w:w w:val="105"/>
        </w:rPr>
        <w:t xml:space="preserve"> </w:t>
      </w:r>
      <w:r>
        <w:rPr>
          <w:w w:val="105"/>
        </w:rPr>
        <w:t>produces less,</w:t>
      </w:r>
      <w:r>
        <w:rPr>
          <w:spacing w:val="-8"/>
          <w:w w:val="105"/>
        </w:rPr>
        <w:t xml:space="preserve"> </w:t>
      </w:r>
      <w:r>
        <w:rPr>
          <w:w w:val="105"/>
        </w:rPr>
        <w:t>we</w:t>
      </w:r>
      <w:r>
        <w:rPr>
          <w:spacing w:val="-8"/>
          <w:w w:val="105"/>
        </w:rPr>
        <w:t xml:space="preserve"> </w:t>
      </w:r>
      <w:r>
        <w:rPr>
          <w:w w:val="105"/>
        </w:rPr>
        <w:t>invest less. The quality of</w:t>
      </w:r>
      <w:r>
        <w:rPr>
          <w:spacing w:val="-2"/>
          <w:w w:val="105"/>
        </w:rPr>
        <w:t xml:space="preserve"> </w:t>
      </w:r>
      <w:r>
        <w:rPr>
          <w:w w:val="105"/>
        </w:rPr>
        <w:t>services</w:t>
      </w:r>
      <w:r>
        <w:rPr>
          <w:spacing w:val="-1"/>
          <w:w w:val="105"/>
        </w:rPr>
        <w:t xml:space="preserve"> </w:t>
      </w:r>
      <w:r>
        <w:rPr>
          <w:w w:val="105"/>
        </w:rPr>
        <w:t xml:space="preserve">degraded. By his mere presence, the </w:t>
      </w:r>
      <w:r>
        <w:rPr>
          <w:w w:val="105"/>
          <w:sz w:val="12"/>
        </w:rPr>
        <w:t xml:space="preserve">“ </w:t>
      </w:r>
      <w:r>
        <w:rPr>
          <w:w w:val="105"/>
        </w:rPr>
        <w:t>stowaway” imposes on the community</w:t>
      </w:r>
      <w:r>
        <w:rPr>
          <w:spacing w:val="-5"/>
          <w:w w:val="105"/>
        </w:rPr>
        <w:t xml:space="preserve"> </w:t>
      </w:r>
      <w:r>
        <w:rPr>
          <w:w w:val="105"/>
        </w:rPr>
        <w:t>A</w:t>
      </w:r>
      <w:r>
        <w:rPr>
          <w:spacing w:val="-2"/>
          <w:w w:val="105"/>
        </w:rPr>
        <w:t xml:space="preserve"> </w:t>
      </w:r>
      <w:r>
        <w:rPr>
          <w:w w:val="105"/>
          <w:sz w:val="12"/>
        </w:rPr>
        <w:t>“</w:t>
      </w:r>
      <w:r>
        <w:rPr>
          <w:spacing w:val="17"/>
          <w:w w:val="105"/>
          <w:sz w:val="12"/>
        </w:rPr>
        <w:t xml:space="preserve"> </w:t>
      </w:r>
      <w:r>
        <w:rPr>
          <w:w w:val="105"/>
        </w:rPr>
        <w:t>cost</w:t>
      </w:r>
      <w:r>
        <w:rPr>
          <w:spacing w:val="-7"/>
          <w:w w:val="105"/>
        </w:rPr>
        <w:t xml:space="preserve"> </w:t>
      </w:r>
      <w:r>
        <w:rPr>
          <w:w w:val="105"/>
        </w:rPr>
        <w:t>social</w:t>
      </w:r>
      <w:r>
        <w:rPr>
          <w:spacing w:val="-5"/>
          <w:w w:val="105"/>
        </w:rPr>
        <w:t xml:space="preserve"> </w:t>
      </w:r>
      <w:r>
        <w:rPr>
          <w:w w:val="105"/>
        </w:rPr>
        <w:t>»</w:t>
      </w:r>
      <w:r>
        <w:rPr>
          <w:spacing w:val="-12"/>
          <w:w w:val="105"/>
        </w:rPr>
        <w:t xml:space="preserve"> </w:t>
      </w:r>
      <w:r>
        <w:rPr>
          <w:w w:val="105"/>
        </w:rPr>
        <w:t>Who</w:t>
      </w:r>
      <w:r>
        <w:rPr>
          <w:spacing w:val="-4"/>
          <w:w w:val="105"/>
        </w:rPr>
        <w:t xml:space="preserve"> </w:t>
      </w:r>
      <w:r>
        <w:rPr>
          <w:w w:val="105"/>
        </w:rPr>
        <w:t>do</w:t>
      </w:r>
      <w:r>
        <w:rPr>
          <w:spacing w:val="-7"/>
          <w:w w:val="105"/>
        </w:rPr>
        <w:t xml:space="preserve"> </w:t>
      </w:r>
      <w:r>
        <w:rPr>
          <w:w w:val="105"/>
        </w:rPr>
        <w:t>that</w:t>
      </w:r>
      <w:r>
        <w:rPr>
          <w:spacing w:val="-4"/>
          <w:w w:val="105"/>
        </w:rPr>
        <w:t xml:space="preserve"> </w:t>
      </w:r>
      <w:r>
        <w:rPr>
          <w:w w:val="105"/>
        </w:rPr>
        <w:t>We</w:t>
      </w:r>
      <w:r>
        <w:rPr>
          <w:spacing w:val="-14"/>
          <w:w w:val="105"/>
        </w:rPr>
        <w:t xml:space="preserve"> </w:t>
      </w:r>
      <w:r>
        <w:rPr>
          <w:w w:val="105"/>
        </w:rPr>
        <w:t>we are all,</w:t>
      </w:r>
      <w:r>
        <w:rPr>
          <w:spacing w:val="-7"/>
          <w:w w:val="105"/>
        </w:rPr>
        <w:t xml:space="preserve"> </w:t>
      </w:r>
      <w:r>
        <w:rPr>
          <w:w w:val="105"/>
        </w:rPr>
        <w:t>individually, less rich and less satisfied than we would have</w:t>
      </w:r>
      <w:r>
        <w:rPr>
          <w:spacing w:val="40"/>
          <w:w w:val="105"/>
        </w:rPr>
        <w:t xml:space="preserve"> </w:t>
      </w:r>
      <w:r>
        <w:rPr>
          <w:w w:val="105"/>
        </w:rPr>
        <w:t>could</w:t>
      </w:r>
      <w:r>
        <w:rPr>
          <w:spacing w:val="40"/>
          <w:w w:val="105"/>
        </w:rPr>
        <w:t xml:space="preserve"> </w:t>
      </w:r>
      <w:r>
        <w:rPr>
          <w:w w:val="105"/>
        </w:rPr>
        <w:t>being</w:t>
      </w:r>
      <w:r>
        <w:rPr>
          <w:spacing w:val="40"/>
          <w:w w:val="105"/>
        </w:rPr>
        <w:t xml:space="preserve"> </w:t>
      </w:r>
      <w:r>
        <w:rPr>
          <w:w w:val="105"/>
        </w:rPr>
        <w:t>(all</w:t>
      </w:r>
      <w:r>
        <w:rPr>
          <w:spacing w:val="40"/>
          <w:w w:val="105"/>
        </w:rPr>
        <w:t xml:space="preserve"> </w:t>
      </w:r>
      <w:r>
        <w:rPr>
          <w:w w:val="105"/>
        </w:rPr>
        <w:t>things</w:t>
      </w:r>
      <w:r>
        <w:rPr>
          <w:spacing w:val="40"/>
          <w:w w:val="105"/>
        </w:rPr>
        <w:t xml:space="preserve"> </w:t>
      </w:r>
      <w:r>
        <w:rPr>
          <w:w w:val="105"/>
        </w:rPr>
        <w:t>equal</w:t>
      </w:r>
      <w:r>
        <w:rPr>
          <w:spacing w:val="40"/>
          <w:w w:val="105"/>
        </w:rPr>
        <w:t xml:space="preserve"> </w:t>
      </w:r>
      <w:r>
        <w:rPr>
          <w:w w:val="105"/>
        </w:rPr>
        <w:t>Besides).</w:t>
      </w:r>
    </w:p>
    <w:p w14:paraId="7CF482E7" w14:textId="77777777" w:rsidR="007864B7" w:rsidRDefault="007864B7">
      <w:pPr>
        <w:spacing w:line="223" w:lineRule="auto"/>
        <w:sectPr w:rsidR="007864B7">
          <w:headerReference w:type="even" r:id="rId214"/>
          <w:headerReference w:type="default" r:id="rId215"/>
          <w:pgSz w:w="5940" w:h="9810"/>
          <w:pgMar w:top="980" w:right="240" w:bottom="280" w:left="580" w:header="672" w:footer="0" w:gutter="0"/>
          <w:pgNumType w:start="237"/>
          <w:cols w:space="720"/>
        </w:sectPr>
      </w:pPr>
    </w:p>
    <w:p w14:paraId="4B4ECAEF" w14:textId="77777777" w:rsidR="007864B7" w:rsidRDefault="00000000">
      <w:pPr>
        <w:pStyle w:val="Heading4"/>
        <w:spacing w:before="150" w:line="208" w:lineRule="auto"/>
        <w:ind w:left="102" w:right="126" w:firstLine="11"/>
      </w:pPr>
      <w:r>
        <w:lastRenderedPageBreak/>
        <w:t>Eliminate</w:t>
      </w:r>
      <w:r>
        <w:rPr>
          <w:spacing w:val="40"/>
        </w:rPr>
        <w:t xml:space="preserve"> </w:t>
      </w:r>
      <w:r>
        <w:t>the situations</w:t>
      </w:r>
      <w:r>
        <w:rPr>
          <w:spacing w:val="40"/>
        </w:rPr>
        <w:t xml:space="preserve"> </w:t>
      </w:r>
      <w:r>
        <w:t>of</w:t>
      </w:r>
      <w:r>
        <w:rPr>
          <w:spacing w:val="40"/>
        </w:rPr>
        <w:t xml:space="preserve"> </w:t>
      </w:r>
      <w:r>
        <w:rPr>
          <w:i w:val="0"/>
          <w:sz w:val="12"/>
        </w:rPr>
        <w:t>“</w:t>
      </w:r>
      <w:r>
        <w:rPr>
          <w:i w:val="0"/>
          <w:spacing w:val="40"/>
          <w:sz w:val="12"/>
        </w:rPr>
        <w:t xml:space="preserve"> </w:t>
      </w:r>
      <w:r>
        <w:t>passenger</w:t>
      </w:r>
      <w:r>
        <w:rPr>
          <w:spacing w:val="40"/>
        </w:rPr>
        <w:t xml:space="preserve"> </w:t>
      </w:r>
      <w:r>
        <w:t xml:space="preserve">clandestine </w:t>
      </w:r>
      <w:r>
        <w:rPr>
          <w:i w:val="0"/>
          <w:sz w:val="12"/>
        </w:rPr>
        <w:t>»</w:t>
      </w:r>
      <w:r>
        <w:rPr>
          <w:i w:val="0"/>
          <w:spacing w:val="40"/>
          <w:sz w:val="12"/>
        </w:rPr>
        <w:t xml:space="preserve"> </w:t>
      </w:r>
      <w:r>
        <w:t xml:space="preserve">is in everyone's interest. This assumes that industrial companies are given the freedom to demand from their customers contractual compliance with certain restrictive clauses </w:t>
      </w:r>
      <w:r>
        <w:rPr>
          <w:spacing w:val="-2"/>
        </w:rPr>
        <w:t>.</w:t>
      </w:r>
    </w:p>
    <w:p w14:paraId="28CC05C6" w14:textId="77777777" w:rsidR="007864B7" w:rsidRDefault="007864B7">
      <w:pPr>
        <w:pStyle w:val="BodyText"/>
        <w:spacing w:before="2"/>
        <w:jc w:val="left"/>
        <w:rPr>
          <w:i/>
          <w:sz w:val="18"/>
        </w:rPr>
      </w:pPr>
    </w:p>
    <w:p w14:paraId="36063354" w14:textId="77777777" w:rsidR="007864B7" w:rsidRDefault="00000000">
      <w:pPr>
        <w:pStyle w:val="BodyText"/>
        <w:spacing w:line="218" w:lineRule="auto"/>
        <w:ind w:left="102" w:right="120" w:firstLine="197"/>
      </w:pPr>
      <w:r>
        <w:t>Everyone, not just the “X” store...</w:t>
      </w:r>
      <w:r>
        <w:rPr>
          <w:spacing w:val="-1"/>
        </w:rPr>
        <w:t xml:space="preserve"> </w:t>
      </w:r>
      <w:r>
        <w:t>» (or even its suppliers), has an interest in avoiding that “T</w:t>
      </w:r>
      <w:r>
        <w:rPr>
          <w:spacing w:val="-12"/>
        </w:rPr>
        <w:t xml:space="preserve"> </w:t>
      </w:r>
      <w:r>
        <w:t xml:space="preserve">... </w:t>
      </w:r>
      <w:r>
        <w:rPr>
          <w:sz w:val="13"/>
        </w:rPr>
        <w:t>»</w:t>
      </w:r>
      <w:r>
        <w:rPr>
          <w:spacing w:val="40"/>
          <w:sz w:val="13"/>
        </w:rPr>
        <w:t xml:space="preserve"> </w:t>
      </w:r>
      <w:r>
        <w:t>don't take advantage of his position as a "destiny passenger" for too long.</w:t>
      </w:r>
      <w:r>
        <w:rPr>
          <w:spacing w:val="40"/>
        </w:rPr>
        <w:t xml:space="preserve"> </w:t>
      </w:r>
      <w:r>
        <w:t>That</w:t>
      </w:r>
      <w:r>
        <w:rPr>
          <w:spacing w:val="40"/>
        </w:rPr>
        <w:t xml:space="preserve"> </w:t>
      </w:r>
      <w:r>
        <w:t>TO DO?</w:t>
      </w:r>
    </w:p>
    <w:p w14:paraId="26EBF269" w14:textId="77777777" w:rsidR="007864B7" w:rsidRDefault="00000000">
      <w:pPr>
        <w:pStyle w:val="BodyText"/>
        <w:spacing w:line="218" w:lineRule="auto"/>
        <w:ind w:left="102" w:right="108" w:firstLine="214"/>
      </w:pPr>
      <w:r>
        <w:rPr>
          <w:w w:val="105"/>
        </w:rPr>
        <w:t>The presence of “stowaways</w:t>
      </w:r>
      <w:r>
        <w:rPr>
          <w:spacing w:val="-3"/>
          <w:w w:val="105"/>
        </w:rPr>
        <w:t xml:space="preserve"> </w:t>
      </w:r>
      <w:r>
        <w:rPr>
          <w:w w:val="105"/>
          <w:sz w:val="13"/>
        </w:rPr>
        <w:t>»</w:t>
      </w:r>
      <w:r>
        <w:rPr>
          <w:spacing w:val="40"/>
          <w:w w:val="105"/>
          <w:sz w:val="13"/>
        </w:rPr>
        <w:t xml:space="preserve"> </w:t>
      </w:r>
      <w:r>
        <w:rPr>
          <w:w w:val="105"/>
        </w:rPr>
        <w:t>hacking other stores' business investments means that the producer</w:t>
      </w:r>
      <w:r>
        <w:rPr>
          <w:spacing w:val="40"/>
          <w:w w:val="105"/>
        </w:rPr>
        <w:t xml:space="preserve"> </w:t>
      </w:r>
      <w:r>
        <w:rPr>
          <w:w w:val="105"/>
        </w:rPr>
        <w:t>lose</w:t>
      </w:r>
      <w:r>
        <w:rPr>
          <w:spacing w:val="36"/>
          <w:w w:val="105"/>
        </w:rPr>
        <w:t xml:space="preserve"> </w:t>
      </w:r>
      <w:r>
        <w:rPr>
          <w:w w:val="105"/>
        </w:rPr>
        <w:t>there</w:t>
      </w:r>
      <w:r>
        <w:rPr>
          <w:spacing w:val="38"/>
          <w:w w:val="105"/>
        </w:rPr>
        <w:t xml:space="preserve"> </w:t>
      </w:r>
      <w:r>
        <w:rPr>
          <w:w w:val="105"/>
        </w:rPr>
        <w:t>control of distribution</w:t>
      </w:r>
      <w:r>
        <w:rPr>
          <w:spacing w:val="40"/>
          <w:w w:val="105"/>
        </w:rPr>
        <w:t xml:space="preserve"> </w:t>
      </w:r>
      <w:r>
        <w:rPr>
          <w:w w:val="105"/>
        </w:rPr>
        <w:t>of its manufacturing, and therefore control of part of its costs. There are some activities where it doesn't matter much. But there are others where, on the contrary, the control of promotion and distribution costs essentially determines the chances of success or failure of a commercial and industrial strategy. In this case, a simple and radical solution is to integrate sales. The company is developing its own network of</w:t>
      </w:r>
      <w:r>
        <w:rPr>
          <w:spacing w:val="-6"/>
          <w:w w:val="105"/>
        </w:rPr>
        <w:t xml:space="preserve"> </w:t>
      </w:r>
      <w:r>
        <w:rPr>
          <w:w w:val="105"/>
        </w:rPr>
        <w:t>exclusive distribution. Only employees or appointed managers legally have the</w:t>
      </w:r>
      <w:r>
        <w:rPr>
          <w:spacing w:val="-2"/>
          <w:w w:val="105"/>
        </w:rPr>
        <w:t xml:space="preserve"> </w:t>
      </w:r>
      <w:r>
        <w:rPr>
          <w:w w:val="105"/>
        </w:rPr>
        <w:t>right to sell to the customer</w:t>
      </w:r>
      <w:r>
        <w:rPr>
          <w:spacing w:val="29"/>
          <w:w w:val="105"/>
        </w:rPr>
        <w:t xml:space="preserve"> </w:t>
      </w:r>
      <w:r>
        <w:rPr>
          <w:w w:val="105"/>
        </w:rPr>
        <w:t>products</w:t>
      </w:r>
      <w:r>
        <w:rPr>
          <w:spacing w:val="32"/>
          <w:w w:val="105"/>
        </w:rPr>
        <w:t xml:space="preserve"> </w:t>
      </w:r>
      <w:r>
        <w:rPr>
          <w:w w:val="105"/>
        </w:rPr>
        <w:t>of the</w:t>
      </w:r>
      <w:r>
        <w:rPr>
          <w:spacing w:val="31"/>
          <w:w w:val="105"/>
        </w:rPr>
        <w:t xml:space="preserve"> </w:t>
      </w:r>
      <w:r>
        <w:rPr>
          <w:w w:val="105"/>
        </w:rPr>
        <w:t>firm.</w:t>
      </w:r>
      <w:r>
        <w:rPr>
          <w:spacing w:val="30"/>
          <w:w w:val="105"/>
        </w:rPr>
        <w:t xml:space="preserve"> </w:t>
      </w:r>
      <w:r>
        <w:rPr>
          <w:w w:val="105"/>
        </w:rPr>
        <w:t xml:space="preserve">No </w:t>
      </w:r>
      <w:r>
        <w:rPr>
          <w:w w:val="105"/>
          <w:sz w:val="13"/>
        </w:rPr>
        <w:t>“</w:t>
      </w:r>
      <w:r>
        <w:rPr>
          <w:spacing w:val="29"/>
          <w:w w:val="105"/>
          <w:sz w:val="13"/>
        </w:rPr>
        <w:t xml:space="preserve"> </w:t>
      </w:r>
      <w:r>
        <w:rPr>
          <w:w w:val="105"/>
        </w:rPr>
        <w:t>passenger</w:t>
      </w:r>
      <w:r>
        <w:rPr>
          <w:spacing w:val="35"/>
          <w:w w:val="105"/>
        </w:rPr>
        <w:t xml:space="preserve"> </w:t>
      </w:r>
      <w:r>
        <w:rPr>
          <w:w w:val="105"/>
        </w:rPr>
        <w:t xml:space="preserve">tin clans </w:t>
      </w:r>
      <w:r>
        <w:rPr>
          <w:w w:val="105"/>
          <w:sz w:val="13"/>
        </w:rPr>
        <w:t>»</w:t>
      </w:r>
      <w:r>
        <w:rPr>
          <w:spacing w:val="40"/>
          <w:w w:val="105"/>
          <w:sz w:val="13"/>
        </w:rPr>
        <w:t xml:space="preserve"> </w:t>
      </w:r>
      <w:r>
        <w:rPr>
          <w:w w:val="105"/>
        </w:rPr>
        <w:t>to fear in the surrounding area. The system closes itself like a fortress. However, while this is suitable for some products, there are others for which such a solution actually creates more problems than it solves.</w:t>
      </w:r>
      <w:r>
        <w:rPr>
          <w:spacing w:val="-6"/>
          <w:w w:val="105"/>
        </w:rPr>
        <w:t xml:space="preserve"> </w:t>
      </w:r>
      <w:r>
        <w:rPr>
          <w:w w:val="105"/>
        </w:rPr>
        <w:t>It is</w:t>
      </w:r>
      <w:r>
        <w:rPr>
          <w:spacing w:val="-4"/>
          <w:w w:val="105"/>
        </w:rPr>
        <w:t xml:space="preserve"> </w:t>
      </w:r>
      <w:r>
        <w:rPr>
          <w:w w:val="105"/>
        </w:rPr>
        <w:t>This</w:t>
      </w:r>
      <w:r>
        <w:rPr>
          <w:spacing w:val="-8"/>
          <w:w w:val="105"/>
        </w:rPr>
        <w:t xml:space="preserve"> </w:t>
      </w:r>
      <w:r>
        <w:rPr>
          <w:w w:val="105"/>
        </w:rPr>
        <w:t>Who</w:t>
      </w:r>
      <w:r>
        <w:rPr>
          <w:spacing w:val="-8"/>
          <w:w w:val="105"/>
        </w:rPr>
        <w:t xml:space="preserve"> </w:t>
      </w:r>
      <w:r>
        <w:rPr>
          <w:w w:val="105"/>
        </w:rPr>
        <w:t>happens when we have</w:t>
      </w:r>
      <w:r>
        <w:rPr>
          <w:spacing w:val="-1"/>
          <w:w w:val="105"/>
        </w:rPr>
        <w:t xml:space="preserve"> </w:t>
      </w:r>
      <w:r>
        <w:rPr>
          <w:w w:val="105"/>
        </w:rPr>
        <w:t>affair</w:t>
      </w:r>
      <w:r>
        <w:rPr>
          <w:spacing w:val="-2"/>
          <w:w w:val="105"/>
        </w:rPr>
        <w:t xml:space="preserve"> </w:t>
      </w:r>
      <w:r>
        <w:rPr>
          <w:w w:val="105"/>
        </w:rPr>
        <w:t>to goods which have reached a degree of industrial maturity such that everyone expects to find the service at their doorstep. Directly administer a network of several thousand points</w:t>
      </w:r>
      <w:r>
        <w:rPr>
          <w:spacing w:val="-7"/>
          <w:w w:val="105"/>
        </w:rPr>
        <w:t xml:space="preserve"> </w:t>
      </w:r>
      <w:r>
        <w:rPr>
          <w:w w:val="105"/>
        </w:rPr>
        <w:t>of</w:t>
      </w:r>
      <w:r>
        <w:rPr>
          <w:spacing w:val="-3"/>
          <w:w w:val="105"/>
        </w:rPr>
        <w:t xml:space="preserve"> </w:t>
      </w:r>
      <w:r>
        <w:rPr>
          <w:w w:val="105"/>
        </w:rPr>
        <w:t>sale</w:t>
      </w:r>
      <w:r>
        <w:rPr>
          <w:spacing w:val="-5"/>
          <w:w w:val="105"/>
        </w:rPr>
        <w:t xml:space="preserve"> </w:t>
      </w:r>
      <w:r>
        <w:rPr>
          <w:w w:val="105"/>
        </w:rPr>
        <w:t>geographically</w:t>
      </w:r>
      <w:r>
        <w:rPr>
          <w:spacing w:val="-3"/>
          <w:w w:val="105"/>
        </w:rPr>
        <w:t xml:space="preserve"> </w:t>
      </w:r>
      <w:r>
        <w:rPr>
          <w:w w:val="105"/>
        </w:rPr>
        <w:t>scattered pose</w:t>
      </w:r>
      <w:r>
        <w:rPr>
          <w:spacing w:val="-7"/>
          <w:w w:val="105"/>
        </w:rPr>
        <w:t xml:space="preserve"> </w:t>
      </w:r>
      <w:r>
        <w:rPr>
          <w:w w:val="105"/>
        </w:rPr>
        <w:t>of the</w:t>
      </w:r>
      <w:r>
        <w:rPr>
          <w:spacing w:val="-1"/>
          <w:w w:val="105"/>
        </w:rPr>
        <w:t xml:space="preserve"> </w:t>
      </w:r>
      <w:r>
        <w:rPr>
          <w:w w:val="105"/>
        </w:rPr>
        <w:t>problems of</w:t>
      </w:r>
      <w:r>
        <w:rPr>
          <w:spacing w:val="-1"/>
          <w:w w:val="105"/>
        </w:rPr>
        <w:t xml:space="preserve"> </w:t>
      </w:r>
      <w:r>
        <w:rPr>
          <w:w w:val="105"/>
        </w:rPr>
        <w:t>control and</w:t>
      </w:r>
      <w:r>
        <w:rPr>
          <w:spacing w:val="-4"/>
          <w:w w:val="105"/>
        </w:rPr>
        <w:t xml:space="preserve"> </w:t>
      </w:r>
      <w:r>
        <w:rPr>
          <w:w w:val="105"/>
        </w:rPr>
        <w:t>internal management quickly becomes insoluble. We cannot put an inspector behind every dealer. What the firm gains from no longer fearing</w:t>
      </w:r>
      <w:r>
        <w:rPr>
          <w:spacing w:val="40"/>
          <w:w w:val="105"/>
        </w:rPr>
        <w:t xml:space="preserve"> </w:t>
      </w:r>
      <w:r>
        <w:rPr>
          <w:w w:val="105"/>
        </w:rPr>
        <w:t>there</w:t>
      </w:r>
      <w:r>
        <w:rPr>
          <w:spacing w:val="40"/>
          <w:w w:val="105"/>
        </w:rPr>
        <w:t xml:space="preserve"> </w:t>
      </w:r>
      <w:r>
        <w:rPr>
          <w:w w:val="105"/>
        </w:rPr>
        <w:t>competition</w:t>
      </w:r>
      <w:r>
        <w:rPr>
          <w:spacing w:val="40"/>
          <w:w w:val="105"/>
        </w:rPr>
        <w:t xml:space="preserve"> </w:t>
      </w:r>
      <w:r>
        <w:rPr>
          <w:w w:val="105"/>
        </w:rPr>
        <w:t>of</w:t>
      </w:r>
      <w:r>
        <w:rPr>
          <w:spacing w:val="40"/>
          <w:w w:val="105"/>
        </w:rPr>
        <w:t xml:space="preserve"> </w:t>
      </w:r>
      <w:r>
        <w:rPr>
          <w:w w:val="105"/>
        </w:rPr>
        <w:t>resellers</w:t>
      </w:r>
      <w:r>
        <w:rPr>
          <w:spacing w:val="76"/>
          <w:w w:val="105"/>
        </w:rPr>
        <w:t xml:space="preserve"> </w:t>
      </w:r>
      <w:r>
        <w:rPr>
          <w:w w:val="105"/>
        </w:rPr>
        <w:t>pirates,</w:t>
      </w:r>
      <w:r>
        <w:rPr>
          <w:spacing w:val="40"/>
          <w:w w:val="105"/>
        </w:rPr>
        <w:t xml:space="preserve"> </w:t>
      </w:r>
      <w:r>
        <w:rPr>
          <w:w w:val="105"/>
        </w:rPr>
        <w:t>She</w:t>
      </w:r>
      <w:r>
        <w:rPr>
          <w:spacing w:val="40"/>
          <w:w w:val="105"/>
        </w:rPr>
        <w:t xml:space="preserve"> </w:t>
      </w:r>
      <w:r>
        <w:rPr>
          <w:w w:val="105"/>
        </w:rPr>
        <w:t>THE</w:t>
      </w:r>
    </w:p>
    <w:p w14:paraId="44BF7844" w14:textId="77777777" w:rsidR="007864B7" w:rsidRDefault="007864B7">
      <w:pPr>
        <w:spacing w:line="218" w:lineRule="auto"/>
        <w:sectPr w:rsidR="007864B7">
          <w:pgSz w:w="5930" w:h="9870"/>
          <w:pgMar w:top="1160" w:right="540" w:bottom="280" w:left="280" w:header="696" w:footer="0" w:gutter="0"/>
          <w:cols w:space="720"/>
        </w:sectPr>
      </w:pPr>
    </w:p>
    <w:p w14:paraId="0075A58B" w14:textId="77777777" w:rsidR="007864B7" w:rsidRDefault="00000000">
      <w:pPr>
        <w:spacing w:before="106" w:line="208" w:lineRule="auto"/>
        <w:ind w:left="100" w:right="137" w:firstLine="13"/>
        <w:jc w:val="both"/>
        <w:rPr>
          <w:sz w:val="21"/>
        </w:rPr>
      </w:pPr>
      <w:r>
        <w:rPr>
          <w:sz w:val="21"/>
        </w:rPr>
        <w:lastRenderedPageBreak/>
        <w:t>loses its inability to closely monitor the personal activity of its thousands of local agents (except at a prohibitive cost). He</w:t>
      </w:r>
      <w:r>
        <w:rPr>
          <w:spacing w:val="-5"/>
          <w:sz w:val="21"/>
        </w:rPr>
        <w:t xml:space="preserve"> </w:t>
      </w:r>
      <w:r>
        <w:rPr>
          <w:sz w:val="21"/>
        </w:rPr>
        <w:t>East</w:t>
      </w:r>
      <w:r>
        <w:rPr>
          <w:spacing w:val="-3"/>
          <w:sz w:val="21"/>
        </w:rPr>
        <w:t xml:space="preserve"> </w:t>
      </w:r>
      <w:r>
        <w:rPr>
          <w:sz w:val="21"/>
        </w:rPr>
        <w:t xml:space="preserve">It is therefore necessary to imagine other </w:t>
      </w:r>
      <w:r>
        <w:rPr>
          <w:spacing w:val="-2"/>
          <w:sz w:val="21"/>
        </w:rPr>
        <w:t>solutions.</w:t>
      </w:r>
    </w:p>
    <w:p w14:paraId="3C5C7AFF" w14:textId="77777777" w:rsidR="007864B7" w:rsidRDefault="00000000">
      <w:pPr>
        <w:spacing w:line="199" w:lineRule="exact"/>
        <w:ind w:left="321"/>
        <w:jc w:val="both"/>
        <w:rPr>
          <w:sz w:val="21"/>
        </w:rPr>
      </w:pPr>
      <w:r>
        <w:rPr>
          <w:sz w:val="21"/>
        </w:rPr>
        <w:t>A</w:t>
      </w:r>
      <w:r>
        <w:rPr>
          <w:spacing w:val="60"/>
          <w:sz w:val="21"/>
        </w:rPr>
        <w:t xml:space="preserve"> </w:t>
      </w:r>
      <w:r>
        <w:rPr>
          <w:sz w:val="21"/>
        </w:rPr>
        <w:t>formula</w:t>
      </w:r>
      <w:r>
        <w:rPr>
          <w:spacing w:val="68"/>
          <w:sz w:val="21"/>
        </w:rPr>
        <w:t xml:space="preserve"> </w:t>
      </w:r>
      <w:r>
        <w:rPr>
          <w:sz w:val="21"/>
        </w:rPr>
        <w:t>East</w:t>
      </w:r>
      <w:r>
        <w:rPr>
          <w:spacing w:val="61"/>
          <w:sz w:val="21"/>
        </w:rPr>
        <w:t xml:space="preserve"> </w:t>
      </w:r>
      <w:r>
        <w:rPr>
          <w:sz w:val="21"/>
        </w:rPr>
        <w:t>of</w:t>
      </w:r>
      <w:r>
        <w:rPr>
          <w:spacing w:val="58"/>
          <w:sz w:val="21"/>
        </w:rPr>
        <w:t xml:space="preserve"> </w:t>
      </w:r>
      <w:r>
        <w:rPr>
          <w:sz w:val="21"/>
        </w:rPr>
        <w:t>to invoice</w:t>
      </w:r>
      <w:r>
        <w:rPr>
          <w:spacing w:val="66"/>
          <w:sz w:val="21"/>
        </w:rPr>
        <w:t xml:space="preserve"> </w:t>
      </w:r>
      <w:r>
        <w:rPr>
          <w:sz w:val="21"/>
        </w:rPr>
        <w:t>THE</w:t>
      </w:r>
      <w:r>
        <w:rPr>
          <w:spacing w:val="61"/>
          <w:sz w:val="21"/>
        </w:rPr>
        <w:t xml:space="preserve"> </w:t>
      </w:r>
      <w:r>
        <w:rPr>
          <w:sz w:val="21"/>
        </w:rPr>
        <w:t>deliveries</w:t>
      </w:r>
      <w:r>
        <w:rPr>
          <w:spacing w:val="66"/>
          <w:sz w:val="21"/>
        </w:rPr>
        <w:t xml:space="preserve"> </w:t>
      </w:r>
      <w:r>
        <w:rPr>
          <w:sz w:val="21"/>
        </w:rPr>
        <w:t>do</w:t>
      </w:r>
      <w:r>
        <w:rPr>
          <w:spacing w:val="59"/>
          <w:sz w:val="21"/>
        </w:rPr>
        <w:t xml:space="preserve"> </w:t>
      </w:r>
      <w:r>
        <w:rPr>
          <w:spacing w:val="-10"/>
          <w:sz w:val="21"/>
        </w:rPr>
        <w:t>has</w:t>
      </w:r>
    </w:p>
    <w:p w14:paraId="42E756A3" w14:textId="77777777" w:rsidR="007864B7" w:rsidRDefault="00000000">
      <w:pPr>
        <w:spacing w:before="8" w:line="208" w:lineRule="auto"/>
        <w:ind w:left="105" w:right="117" w:firstLine="11"/>
        <w:jc w:val="both"/>
        <w:rPr>
          <w:sz w:val="21"/>
        </w:rPr>
      </w:pPr>
      <w:r>
        <w:rPr>
          <w:sz w:val="12"/>
        </w:rPr>
        <w:t xml:space="preserve">“ </w:t>
      </w:r>
      <w:r>
        <w:rPr>
          <w:sz w:val="21"/>
        </w:rPr>
        <w:t>T...</w:t>
      </w:r>
      <w:r>
        <w:rPr>
          <w:spacing w:val="-2"/>
          <w:sz w:val="21"/>
        </w:rPr>
        <w:t xml:space="preserve"> </w:t>
      </w:r>
      <w:r>
        <w:rPr>
          <w:sz w:val="12"/>
        </w:rPr>
        <w:t>»</w:t>
      </w:r>
      <w:r>
        <w:rPr>
          <w:spacing w:val="40"/>
          <w:sz w:val="12"/>
        </w:rPr>
        <w:t xml:space="preserve"> </w:t>
      </w:r>
      <w:r>
        <w:rPr>
          <w:sz w:val="21"/>
        </w:rPr>
        <w:t xml:space="preserve">l 000 F more expensive, so as to allow the supermarket </w:t>
      </w:r>
      <w:r>
        <w:rPr>
          <w:b/>
          <w:sz w:val="21"/>
        </w:rPr>
        <w:t>“X...</w:t>
      </w:r>
      <w:r>
        <w:rPr>
          <w:b/>
          <w:spacing w:val="-1"/>
          <w:sz w:val="21"/>
        </w:rPr>
        <w:t xml:space="preserve"> </w:t>
      </w:r>
      <w:r>
        <w:rPr>
          <w:rFonts w:ascii="Arial" w:hAnsi="Arial"/>
          <w:b/>
          <w:sz w:val="14"/>
        </w:rPr>
        <w:t>»</w:t>
      </w:r>
      <w:r>
        <w:rPr>
          <w:rFonts w:ascii="Arial" w:hAnsi="Arial"/>
          <w:b/>
          <w:spacing w:val="28"/>
          <w:sz w:val="14"/>
        </w:rPr>
        <w:t xml:space="preserve"> </w:t>
      </w:r>
      <w:r>
        <w:rPr>
          <w:sz w:val="21"/>
        </w:rPr>
        <w:t>to continue its animation action</w:t>
      </w:r>
      <w:r>
        <w:rPr>
          <w:spacing w:val="40"/>
          <w:sz w:val="21"/>
        </w:rPr>
        <w:t xml:space="preserve"> </w:t>
      </w:r>
      <w:r>
        <w:rPr>
          <w:sz w:val="21"/>
        </w:rPr>
        <w:t xml:space="preserve">and regional promotion. But this is a distinctly </w:t>
      </w:r>
      <w:r>
        <w:rPr>
          <w:i/>
          <w:sz w:val="21"/>
        </w:rPr>
        <w:t xml:space="preserve">discriminatory practice </w:t>
      </w:r>
      <w:r>
        <w:rPr>
          <w:sz w:val="21"/>
        </w:rPr>
        <w:t>which, in a world where traders are very</w:t>
      </w:r>
      <w:r>
        <w:rPr>
          <w:spacing w:val="-8"/>
          <w:sz w:val="21"/>
        </w:rPr>
        <w:t xml:space="preserve"> </w:t>
      </w:r>
      <w:r>
        <w:rPr>
          <w:sz w:val="21"/>
        </w:rPr>
        <w:t>sensitized to</w:t>
      </w:r>
      <w:r>
        <w:rPr>
          <w:spacing w:val="-2"/>
          <w:sz w:val="21"/>
        </w:rPr>
        <w:t xml:space="preserve"> </w:t>
      </w:r>
      <w:r>
        <w:rPr>
          <w:sz w:val="21"/>
        </w:rPr>
        <w:t>equality and transparency of the conditions of sale, is more likely to harm the reputation and professional brand image of the company and its product than to bring it any benefits. Furthermore, for this to be effective, it is necessary to be sure that “</w:t>
      </w:r>
      <w:r>
        <w:rPr>
          <w:spacing w:val="-6"/>
          <w:sz w:val="21"/>
        </w:rPr>
        <w:t xml:space="preserve"> </w:t>
      </w:r>
      <w:r>
        <w:rPr>
          <w:sz w:val="21"/>
        </w:rPr>
        <w:t>T</w:t>
      </w:r>
      <w:r>
        <w:rPr>
          <w:spacing w:val="-14"/>
          <w:sz w:val="21"/>
        </w:rPr>
        <w:t xml:space="preserve"> </w:t>
      </w:r>
      <w:r>
        <w:rPr>
          <w:sz w:val="21"/>
        </w:rPr>
        <w:t>...</w:t>
      </w:r>
      <w:r>
        <w:rPr>
          <w:spacing w:val="-4"/>
          <w:sz w:val="21"/>
        </w:rPr>
        <w:t xml:space="preserve"> </w:t>
      </w:r>
      <w:r>
        <w:rPr>
          <w:sz w:val="13"/>
        </w:rPr>
        <w:t>»</w:t>
      </w:r>
      <w:r>
        <w:rPr>
          <w:spacing w:val="40"/>
          <w:sz w:val="13"/>
        </w:rPr>
        <w:t xml:space="preserve"> </w:t>
      </w:r>
      <w:r>
        <w:rPr>
          <w:sz w:val="21"/>
        </w:rPr>
        <w:t>cannot obtain supplies from other resellers and intermediaries who, being located in markets whose penetration is older (and therefore having the advantage of having already amortized their equipment and promotion costs there), can would resell the equipment</w:t>
      </w:r>
      <w:r>
        <w:rPr>
          <w:spacing w:val="-9"/>
          <w:sz w:val="21"/>
        </w:rPr>
        <w:t xml:space="preserve"> </w:t>
      </w:r>
      <w:r>
        <w:rPr>
          <w:sz w:val="21"/>
        </w:rPr>
        <w:t>has</w:t>
      </w:r>
      <w:r>
        <w:rPr>
          <w:spacing w:val="-11"/>
          <w:sz w:val="21"/>
        </w:rPr>
        <w:t xml:space="preserve"> </w:t>
      </w:r>
      <w:r>
        <w:rPr>
          <w:sz w:val="21"/>
        </w:rPr>
        <w:t>of the</w:t>
      </w:r>
      <w:r>
        <w:rPr>
          <w:spacing w:val="-2"/>
          <w:sz w:val="21"/>
        </w:rPr>
        <w:t xml:space="preserve"> </w:t>
      </w:r>
      <w:r>
        <w:rPr>
          <w:sz w:val="21"/>
        </w:rPr>
        <w:t>price</w:t>
      </w:r>
      <w:r>
        <w:rPr>
          <w:spacing w:val="-12"/>
          <w:sz w:val="21"/>
        </w:rPr>
        <w:t xml:space="preserve"> </w:t>
      </w:r>
      <w:r>
        <w:rPr>
          <w:sz w:val="21"/>
        </w:rPr>
        <w:t>of</w:t>
      </w:r>
      <w:r>
        <w:rPr>
          <w:spacing w:val="-13"/>
          <w:sz w:val="21"/>
        </w:rPr>
        <w:t xml:space="preserve"> </w:t>
      </w:r>
      <w:r>
        <w:rPr>
          <w:sz w:val="21"/>
        </w:rPr>
        <w:t>transfer</w:t>
      </w:r>
      <w:r>
        <w:rPr>
          <w:spacing w:val="-1"/>
          <w:sz w:val="21"/>
        </w:rPr>
        <w:t xml:space="preserve"> </w:t>
      </w:r>
      <w:r>
        <w:rPr>
          <w:sz w:val="21"/>
        </w:rPr>
        <w:t>lower</w:t>
      </w:r>
      <w:r>
        <w:rPr>
          <w:spacing w:val="-6"/>
          <w:sz w:val="21"/>
        </w:rPr>
        <w:t xml:space="preserve"> </w:t>
      </w:r>
      <w:r>
        <w:rPr>
          <w:sz w:val="21"/>
        </w:rPr>
        <w:t>to</w:t>
      </w:r>
      <w:r>
        <w:rPr>
          <w:spacing w:val="-13"/>
          <w:sz w:val="21"/>
        </w:rPr>
        <w:t xml:space="preserve"> </w:t>
      </w:r>
      <w:r>
        <w:rPr>
          <w:sz w:val="21"/>
        </w:rPr>
        <w:t>costs</w:t>
      </w:r>
      <w:r>
        <w:rPr>
          <w:spacing w:val="-9"/>
          <w:sz w:val="21"/>
        </w:rPr>
        <w:t xml:space="preserve"> </w:t>
      </w:r>
      <w:r>
        <w:rPr>
          <w:sz w:val="21"/>
        </w:rPr>
        <w:t>of</w:t>
      </w:r>
      <w:r>
        <w:rPr>
          <w:spacing w:val="-8"/>
          <w:sz w:val="21"/>
        </w:rPr>
        <w:t xml:space="preserve"> </w:t>
      </w:r>
      <w:r>
        <w:rPr>
          <w:sz w:val="21"/>
        </w:rPr>
        <w:t>come back</w:t>
      </w:r>
      <w:r>
        <w:rPr>
          <w:spacing w:val="-2"/>
          <w:sz w:val="21"/>
        </w:rPr>
        <w:t xml:space="preserve"> </w:t>
      </w:r>
      <w:r>
        <w:rPr>
          <w:spacing w:val="-5"/>
          <w:sz w:val="21"/>
        </w:rPr>
        <w:t>of</w:t>
      </w:r>
    </w:p>
    <w:p w14:paraId="3FF393E4" w14:textId="77777777" w:rsidR="007864B7" w:rsidRDefault="00000000">
      <w:pPr>
        <w:spacing w:line="193" w:lineRule="exact"/>
        <w:ind w:left="125"/>
        <w:jc w:val="both"/>
        <w:rPr>
          <w:sz w:val="21"/>
        </w:rPr>
      </w:pPr>
      <w:r>
        <w:rPr>
          <w:sz w:val="13"/>
        </w:rPr>
        <w:t>“</w:t>
      </w:r>
      <w:r>
        <w:rPr>
          <w:spacing w:val="25"/>
          <w:sz w:val="13"/>
        </w:rPr>
        <w:t xml:space="preserve"> </w:t>
      </w:r>
      <w:r>
        <w:rPr>
          <w:b/>
        </w:rPr>
        <w:t>X...</w:t>
      </w:r>
      <w:r>
        <w:rPr>
          <w:b/>
          <w:spacing w:val="-8"/>
        </w:rPr>
        <w:t xml:space="preserve"> </w:t>
      </w:r>
      <w:r>
        <w:rPr>
          <w:sz w:val="13"/>
        </w:rPr>
        <w:t>".</w:t>
      </w:r>
      <w:r>
        <w:rPr>
          <w:spacing w:val="76"/>
          <w:sz w:val="13"/>
        </w:rPr>
        <w:t xml:space="preserve"> </w:t>
      </w:r>
      <w:r>
        <w:rPr>
          <w:sz w:val="21"/>
        </w:rPr>
        <w:t>This</w:t>
      </w:r>
      <w:r>
        <w:rPr>
          <w:spacing w:val="15"/>
          <w:sz w:val="21"/>
        </w:rPr>
        <w:t xml:space="preserve"> </w:t>
      </w:r>
      <w:r>
        <w:rPr>
          <w:sz w:val="21"/>
        </w:rPr>
        <w:t>Who</w:t>
      </w:r>
      <w:r>
        <w:rPr>
          <w:spacing w:val="21"/>
          <w:sz w:val="21"/>
        </w:rPr>
        <w:t xml:space="preserve"> </w:t>
      </w:r>
      <w:r>
        <w:rPr>
          <w:sz w:val="21"/>
        </w:rPr>
        <w:t>implied</w:t>
      </w:r>
      <w:r>
        <w:rPr>
          <w:spacing w:val="27"/>
          <w:sz w:val="21"/>
        </w:rPr>
        <w:t xml:space="preserve"> </w:t>
      </w:r>
      <w:r>
        <w:rPr>
          <w:sz w:val="21"/>
        </w:rPr>
        <w:t>that</w:t>
      </w:r>
      <w:r>
        <w:rPr>
          <w:spacing w:val="20"/>
          <w:sz w:val="21"/>
        </w:rPr>
        <w:t xml:space="preserve"> </w:t>
      </w:r>
      <w:r>
        <w:rPr>
          <w:sz w:val="21"/>
        </w:rPr>
        <w:t>these</w:t>
      </w:r>
      <w:r>
        <w:rPr>
          <w:spacing w:val="22"/>
          <w:sz w:val="21"/>
        </w:rPr>
        <w:t xml:space="preserve"> </w:t>
      </w:r>
      <w:r>
        <w:rPr>
          <w:sz w:val="21"/>
        </w:rPr>
        <w:t>resellers</w:t>
      </w:r>
      <w:r>
        <w:rPr>
          <w:spacing w:val="29"/>
          <w:sz w:val="21"/>
        </w:rPr>
        <w:t xml:space="preserve"> </w:t>
      </w:r>
      <w:r>
        <w:rPr>
          <w:sz w:val="21"/>
        </w:rPr>
        <w:t>be</w:t>
      </w:r>
      <w:r>
        <w:rPr>
          <w:spacing w:val="31"/>
          <w:sz w:val="21"/>
        </w:rPr>
        <w:t xml:space="preserve"> </w:t>
      </w:r>
      <w:r>
        <w:rPr>
          <w:spacing w:val="-4"/>
          <w:sz w:val="21"/>
        </w:rPr>
        <w:t>them</w:t>
      </w:r>
    </w:p>
    <w:p w14:paraId="7E7D6226" w14:textId="77777777" w:rsidR="007864B7" w:rsidRDefault="00000000">
      <w:pPr>
        <w:spacing w:before="12" w:line="206" w:lineRule="auto"/>
        <w:ind w:left="135" w:right="125" w:hanging="3"/>
        <w:jc w:val="both"/>
        <w:rPr>
          <w:sz w:val="21"/>
        </w:rPr>
      </w:pPr>
      <w:r>
        <w:rPr>
          <w:sz w:val="21"/>
        </w:rPr>
        <w:t>even subject to contractual constraints imposed by</w:t>
      </w:r>
      <w:r>
        <w:rPr>
          <w:spacing w:val="40"/>
          <w:sz w:val="21"/>
        </w:rPr>
        <w:t xml:space="preserve"> </w:t>
      </w:r>
      <w:r>
        <w:rPr>
          <w:sz w:val="21"/>
        </w:rPr>
        <w:t>THE</w:t>
      </w:r>
      <w:r>
        <w:rPr>
          <w:spacing w:val="40"/>
          <w:sz w:val="21"/>
        </w:rPr>
        <w:t xml:space="preserve"> </w:t>
      </w:r>
      <w:r>
        <w:rPr>
          <w:sz w:val="21"/>
        </w:rPr>
        <w:t>constructor</w:t>
      </w:r>
      <w:r>
        <w:rPr>
          <w:spacing w:val="40"/>
          <w:sz w:val="21"/>
        </w:rPr>
        <w:t xml:space="preserve"> </w:t>
      </w:r>
      <w:r>
        <w:rPr>
          <w:sz w:val="21"/>
        </w:rPr>
        <w:t>has</w:t>
      </w:r>
      <w:r>
        <w:rPr>
          <w:spacing w:val="40"/>
          <w:sz w:val="21"/>
        </w:rPr>
        <w:t xml:space="preserve"> </w:t>
      </w:r>
      <w:r>
        <w:rPr>
          <w:i/>
          <w:sz w:val="21"/>
        </w:rPr>
        <w:t>all</w:t>
      </w:r>
      <w:r>
        <w:rPr>
          <w:i/>
          <w:spacing w:val="40"/>
          <w:sz w:val="21"/>
        </w:rPr>
        <w:t xml:space="preserve"> </w:t>
      </w:r>
      <w:r>
        <w:rPr>
          <w:sz w:val="21"/>
        </w:rPr>
        <w:t>his</w:t>
      </w:r>
      <w:r>
        <w:rPr>
          <w:spacing w:val="40"/>
          <w:sz w:val="21"/>
        </w:rPr>
        <w:t xml:space="preserve"> </w:t>
      </w:r>
      <w:r>
        <w:rPr>
          <w:sz w:val="21"/>
        </w:rPr>
        <w:t>distributors.</w:t>
      </w:r>
    </w:p>
    <w:p w14:paraId="2B2B4138" w14:textId="77777777" w:rsidR="007864B7" w:rsidRDefault="00000000">
      <w:pPr>
        <w:spacing w:line="190" w:lineRule="exact"/>
        <w:ind w:left="337"/>
        <w:jc w:val="both"/>
        <w:rPr>
          <w:sz w:val="21"/>
        </w:rPr>
      </w:pPr>
      <w:r>
        <w:rPr>
          <w:sz w:val="21"/>
        </w:rPr>
        <w:t>There</w:t>
      </w:r>
      <w:r>
        <w:rPr>
          <w:spacing w:val="59"/>
          <w:sz w:val="21"/>
        </w:rPr>
        <w:t xml:space="preserve"> </w:t>
      </w:r>
      <w:r>
        <w:rPr>
          <w:sz w:val="21"/>
        </w:rPr>
        <w:t>solution</w:t>
      </w:r>
      <w:r>
        <w:rPr>
          <w:spacing w:val="79"/>
          <w:sz w:val="21"/>
        </w:rPr>
        <w:t xml:space="preserve"> </w:t>
      </w:r>
      <w:r>
        <w:rPr>
          <w:sz w:val="21"/>
        </w:rPr>
        <w:t>there</w:t>
      </w:r>
      <w:r>
        <w:rPr>
          <w:spacing w:val="77"/>
          <w:sz w:val="21"/>
        </w:rPr>
        <w:t xml:space="preserve"> </w:t>
      </w:r>
      <w:r>
        <w:rPr>
          <w:sz w:val="21"/>
        </w:rPr>
        <w:t>more</w:t>
      </w:r>
      <w:r>
        <w:rPr>
          <w:spacing w:val="74"/>
          <w:sz w:val="21"/>
        </w:rPr>
        <w:t xml:space="preserve"> </w:t>
      </w:r>
      <w:r>
        <w:rPr>
          <w:sz w:val="21"/>
        </w:rPr>
        <w:t>radical</w:t>
      </w:r>
      <w:r>
        <w:rPr>
          <w:spacing w:val="69"/>
          <w:sz w:val="21"/>
        </w:rPr>
        <w:t xml:space="preserve"> </w:t>
      </w:r>
      <w:r>
        <w:rPr>
          <w:sz w:val="21"/>
        </w:rPr>
        <w:t>consists</w:t>
      </w:r>
      <w:r>
        <w:rPr>
          <w:spacing w:val="72"/>
          <w:sz w:val="21"/>
        </w:rPr>
        <w:t xml:space="preserve"> </w:t>
      </w:r>
      <w:r>
        <w:rPr>
          <w:sz w:val="21"/>
        </w:rPr>
        <w:t>has</w:t>
      </w:r>
      <w:r>
        <w:rPr>
          <w:spacing w:val="60"/>
          <w:sz w:val="21"/>
        </w:rPr>
        <w:t xml:space="preserve"> </w:t>
      </w:r>
      <w:r>
        <w:rPr>
          <w:sz w:val="21"/>
        </w:rPr>
        <w:t xml:space="preserve">to agree </w:t>
      </w:r>
      <w:r>
        <w:rPr>
          <w:spacing w:val="70"/>
          <w:sz w:val="21"/>
        </w:rPr>
        <w:t xml:space="preserve"> </w:t>
      </w:r>
      <w:r>
        <w:rPr>
          <w:spacing w:val="-10"/>
          <w:sz w:val="21"/>
        </w:rPr>
        <w:t>has</w:t>
      </w:r>
    </w:p>
    <w:p w14:paraId="3571CD19" w14:textId="77777777" w:rsidR="007864B7" w:rsidRDefault="00000000">
      <w:pPr>
        <w:spacing w:before="4" w:line="208" w:lineRule="auto"/>
        <w:ind w:left="123" w:right="114" w:firstLine="9"/>
        <w:jc w:val="both"/>
        <w:rPr>
          <w:sz w:val="21"/>
        </w:rPr>
      </w:pPr>
      <w:r>
        <w:rPr>
          <w:sz w:val="21"/>
        </w:rPr>
        <w:t xml:space="preserve">“ </w:t>
      </w:r>
      <w:r>
        <w:rPr>
          <w:b/>
        </w:rPr>
        <w:t>X...</w:t>
      </w:r>
      <w:r>
        <w:rPr>
          <w:b/>
          <w:spacing w:val="-8"/>
        </w:rPr>
        <w:t xml:space="preserve"> </w:t>
      </w:r>
      <w:r>
        <w:rPr>
          <w:sz w:val="13"/>
        </w:rPr>
        <w:t>»</w:t>
      </w:r>
      <w:r>
        <w:rPr>
          <w:spacing w:val="40"/>
          <w:sz w:val="13"/>
        </w:rPr>
        <w:t xml:space="preserve"> </w:t>
      </w:r>
      <w:r>
        <w:rPr>
          <w:sz w:val="21"/>
        </w:rPr>
        <w:t xml:space="preserve">the benefit of a </w:t>
      </w:r>
      <w:r>
        <w:rPr>
          <w:i/>
          <w:sz w:val="21"/>
        </w:rPr>
        <w:t xml:space="preserve">territorial franchise </w:t>
      </w:r>
      <w:r>
        <w:rPr>
          <w:sz w:val="21"/>
        </w:rPr>
        <w:t>which guarantees the exclusivity of the product for a given geographic area. In return, to avoid</w:t>
      </w:r>
      <w:r>
        <w:rPr>
          <w:spacing w:val="-1"/>
          <w:sz w:val="21"/>
        </w:rPr>
        <w:t xml:space="preserve"> </w:t>
      </w:r>
      <w:r>
        <w:rPr>
          <w:sz w:val="21"/>
        </w:rPr>
        <w:t>parallel sales</w:t>
      </w:r>
      <w:r>
        <w:rPr>
          <w:spacing w:val="40"/>
          <w:sz w:val="21"/>
        </w:rPr>
        <w:t xml:space="preserve"> </w:t>
      </w:r>
      <w:r>
        <w:rPr>
          <w:sz w:val="21"/>
        </w:rPr>
        <w:t>Who</w:t>
      </w:r>
      <w:r>
        <w:rPr>
          <w:spacing w:val="40"/>
          <w:sz w:val="21"/>
        </w:rPr>
        <w:t xml:space="preserve"> </w:t>
      </w:r>
      <w:r>
        <w:rPr>
          <w:sz w:val="21"/>
        </w:rPr>
        <w:t>would empty</w:t>
      </w:r>
      <w:r>
        <w:rPr>
          <w:spacing w:val="40"/>
          <w:sz w:val="21"/>
        </w:rPr>
        <w:t xml:space="preserve"> </w:t>
      </w:r>
      <w:r>
        <w:rPr>
          <w:sz w:val="21"/>
        </w:rPr>
        <w:t>there</w:t>
      </w:r>
      <w:r>
        <w:rPr>
          <w:spacing w:val="40"/>
          <w:sz w:val="21"/>
        </w:rPr>
        <w:t xml:space="preserve"> </w:t>
      </w:r>
      <w:r>
        <w:rPr>
          <w:sz w:val="21"/>
        </w:rPr>
        <w:t>franchise</w:t>
      </w:r>
      <w:r>
        <w:rPr>
          <w:spacing w:val="40"/>
          <w:sz w:val="21"/>
        </w:rPr>
        <w:t xml:space="preserve"> </w:t>
      </w:r>
      <w:r>
        <w:rPr>
          <w:sz w:val="21"/>
        </w:rPr>
        <w:t>of</w:t>
      </w:r>
      <w:r>
        <w:rPr>
          <w:spacing w:val="40"/>
          <w:sz w:val="21"/>
        </w:rPr>
        <w:t xml:space="preserve"> </w:t>
      </w:r>
      <w:r>
        <w:rPr>
          <w:sz w:val="21"/>
        </w:rPr>
        <w:t>All</w:t>
      </w:r>
      <w:r>
        <w:rPr>
          <w:spacing w:val="40"/>
          <w:sz w:val="21"/>
        </w:rPr>
        <w:t xml:space="preserve"> </w:t>
      </w:r>
      <w:r>
        <w:rPr>
          <w:sz w:val="21"/>
        </w:rPr>
        <w:t>content,</w:t>
      </w:r>
    </w:p>
    <w:p w14:paraId="69D6040F" w14:textId="77777777" w:rsidR="007864B7" w:rsidRDefault="00000000">
      <w:pPr>
        <w:spacing w:line="206" w:lineRule="auto"/>
        <w:ind w:left="132" w:right="113" w:firstLine="3"/>
        <w:jc w:val="both"/>
        <w:rPr>
          <w:sz w:val="21"/>
        </w:rPr>
      </w:pPr>
      <w:r>
        <w:rPr>
          <w:b/>
          <w:sz w:val="21"/>
        </w:rPr>
        <w:t xml:space="preserve">“X… </w:t>
      </w:r>
      <w:r>
        <w:rPr>
          <w:rFonts w:ascii="Arial" w:hAnsi="Arial"/>
          <w:b/>
          <w:sz w:val="14"/>
        </w:rPr>
        <w:t xml:space="preserve">” </w:t>
      </w:r>
      <w:r>
        <w:rPr>
          <w:sz w:val="21"/>
        </w:rPr>
        <w:t>undertakes never to resell or buy from intermediaries who are not part of the network of resellers approved by the manufacturer. If all distributors in the country are bound by an identical contract, and if these contracts</w:t>
      </w:r>
      <w:r>
        <w:rPr>
          <w:spacing w:val="-8"/>
          <w:sz w:val="21"/>
        </w:rPr>
        <w:t xml:space="preserve"> </w:t>
      </w:r>
      <w:r>
        <w:rPr>
          <w:sz w:val="21"/>
        </w:rPr>
        <w:t>are respected, it</w:t>
      </w:r>
      <w:r>
        <w:rPr>
          <w:spacing w:val="-3"/>
          <w:sz w:val="21"/>
        </w:rPr>
        <w:t xml:space="preserve"> </w:t>
      </w:r>
      <w:r>
        <w:rPr>
          <w:sz w:val="21"/>
        </w:rPr>
        <w:t>no</w:t>
      </w:r>
      <w:r>
        <w:rPr>
          <w:spacing w:val="-8"/>
          <w:sz w:val="21"/>
        </w:rPr>
        <w:t xml:space="preserve"> </w:t>
      </w:r>
      <w:r>
        <w:rPr>
          <w:sz w:val="21"/>
        </w:rPr>
        <w:t>see you</w:t>
      </w:r>
      <w:r>
        <w:rPr>
          <w:spacing w:val="-10"/>
          <w:sz w:val="21"/>
        </w:rPr>
        <w:t xml:space="preserve"> </w:t>
      </w:r>
      <w:r>
        <w:rPr>
          <w:sz w:val="21"/>
        </w:rPr>
        <w:t>of"</w:t>
      </w:r>
      <w:r>
        <w:rPr>
          <w:spacing w:val="-1"/>
          <w:sz w:val="21"/>
        </w:rPr>
        <w:t xml:space="preserve"> </w:t>
      </w:r>
      <w:r>
        <w:rPr>
          <w:sz w:val="21"/>
        </w:rPr>
        <w:t xml:space="preserve">passenger clandestines tin </w:t>
      </w:r>
      <w:r>
        <w:rPr>
          <w:sz w:val="12"/>
        </w:rPr>
        <w:t>»</w:t>
      </w:r>
      <w:r>
        <w:rPr>
          <w:spacing w:val="80"/>
          <w:sz w:val="12"/>
        </w:rPr>
        <w:t xml:space="preserve"> </w:t>
      </w:r>
      <w:r>
        <w:rPr>
          <w:sz w:val="21"/>
        </w:rPr>
        <w:t>possible.</w:t>
      </w:r>
      <w:r>
        <w:rPr>
          <w:spacing w:val="40"/>
          <w:sz w:val="21"/>
        </w:rPr>
        <w:t xml:space="preserve"> </w:t>
      </w:r>
      <w:r>
        <w:rPr>
          <w:sz w:val="21"/>
        </w:rPr>
        <w:t>THE</w:t>
      </w:r>
      <w:r>
        <w:rPr>
          <w:spacing w:val="40"/>
          <w:sz w:val="21"/>
        </w:rPr>
        <w:t xml:space="preserve"> </w:t>
      </w:r>
      <w:r>
        <w:rPr>
          <w:sz w:val="21"/>
        </w:rPr>
        <w:t>issue</w:t>
      </w:r>
      <w:r>
        <w:rPr>
          <w:spacing w:val="40"/>
          <w:sz w:val="21"/>
        </w:rPr>
        <w:t xml:space="preserve"> </w:t>
      </w:r>
      <w:r>
        <w:rPr>
          <w:sz w:val="21"/>
        </w:rPr>
        <w:t>East</w:t>
      </w:r>
      <w:r>
        <w:rPr>
          <w:spacing w:val="40"/>
          <w:sz w:val="21"/>
        </w:rPr>
        <w:t xml:space="preserve"> </w:t>
      </w:r>
      <w:r>
        <w:rPr>
          <w:sz w:val="21"/>
        </w:rPr>
        <w:t>resolved.</w:t>
      </w:r>
    </w:p>
    <w:p w14:paraId="52669455" w14:textId="77777777" w:rsidR="007864B7" w:rsidRDefault="00000000">
      <w:pPr>
        <w:spacing w:line="208" w:lineRule="auto"/>
        <w:ind w:left="133" w:right="108" w:firstLine="213"/>
        <w:jc w:val="both"/>
        <w:rPr>
          <w:sz w:val="21"/>
        </w:rPr>
      </w:pPr>
      <w:r>
        <w:rPr>
          <w:sz w:val="21"/>
        </w:rPr>
        <w:t>However, territorial exclusivity is not possible for all products (for example, very widely distributed items which require a commercial establishment).</w:t>
      </w:r>
      <w:r>
        <w:rPr>
          <w:spacing w:val="20"/>
          <w:sz w:val="21"/>
        </w:rPr>
        <w:t xml:space="preserve"> </w:t>
      </w:r>
      <w:r>
        <w:rPr>
          <w:sz w:val="21"/>
        </w:rPr>
        <w:t>extremely</w:t>
      </w:r>
      <w:r>
        <w:rPr>
          <w:spacing w:val="22"/>
          <w:sz w:val="21"/>
        </w:rPr>
        <w:t xml:space="preserve"> </w:t>
      </w:r>
      <w:r>
        <w:rPr>
          <w:sz w:val="21"/>
        </w:rPr>
        <w:t>dense). Another formula is</w:t>
      </w:r>
    </w:p>
    <w:p w14:paraId="44555566" w14:textId="77777777" w:rsidR="007864B7" w:rsidRDefault="007864B7">
      <w:pPr>
        <w:spacing w:line="208" w:lineRule="auto"/>
        <w:jc w:val="both"/>
        <w:rPr>
          <w:sz w:val="21"/>
        </w:rPr>
        <w:sectPr w:rsidR="007864B7">
          <w:pgSz w:w="5940" w:h="9810"/>
          <w:pgMar w:top="940" w:right="200" w:bottom="280" w:left="620" w:header="672" w:footer="0" w:gutter="0"/>
          <w:cols w:space="720"/>
        </w:sectPr>
      </w:pPr>
    </w:p>
    <w:p w14:paraId="18B9FFB3" w14:textId="77777777" w:rsidR="007864B7" w:rsidRDefault="00000000">
      <w:pPr>
        <w:pStyle w:val="BodyText"/>
        <w:spacing w:before="96" w:line="220" w:lineRule="auto"/>
        <w:ind w:left="122" w:right="140" w:firstLine="2"/>
      </w:pPr>
      <w:r>
        <w:lastRenderedPageBreak/>
        <w:t xml:space="preserve">the obligation required by the manufacturer to respect a </w:t>
      </w:r>
      <w:r>
        <w:rPr>
          <w:i/>
        </w:rPr>
        <w:t>minimum price,</w:t>
      </w:r>
      <w:r>
        <w:rPr>
          <w:i/>
          <w:spacing w:val="40"/>
        </w:rPr>
        <w:t xml:space="preserve"> </w:t>
      </w:r>
      <w:r>
        <w:t>identical</w:t>
      </w:r>
      <w:r>
        <w:rPr>
          <w:spacing w:val="80"/>
        </w:rPr>
        <w:t xml:space="preserve"> </w:t>
      </w:r>
      <w:r>
        <w:t>For</w:t>
      </w:r>
      <w:r>
        <w:rPr>
          <w:spacing w:val="80"/>
        </w:rPr>
        <w:t xml:space="preserve"> </w:t>
      </w:r>
      <w:r>
        <w:t>all</w:t>
      </w:r>
      <w:r>
        <w:rPr>
          <w:spacing w:val="80"/>
        </w:rPr>
        <w:t xml:space="preserve"> </w:t>
      </w:r>
      <w:r>
        <w:t>THE</w:t>
      </w:r>
      <w:r>
        <w:rPr>
          <w:spacing w:val="80"/>
        </w:rPr>
        <w:t xml:space="preserve"> </w:t>
      </w:r>
      <w:r>
        <w:t>points</w:t>
      </w:r>
      <w:r>
        <w:rPr>
          <w:spacing w:val="80"/>
        </w:rPr>
        <w:t xml:space="preserve"> </w:t>
      </w:r>
      <w:r>
        <w:t>of</w:t>
      </w:r>
      <w:r>
        <w:rPr>
          <w:spacing w:val="80"/>
        </w:rPr>
        <w:t xml:space="preserve"> </w:t>
      </w:r>
      <w:r>
        <w:t>sale.</w:t>
      </w:r>
    </w:p>
    <w:p w14:paraId="3293411B" w14:textId="77777777" w:rsidR="007864B7" w:rsidRDefault="00000000">
      <w:pPr>
        <w:pStyle w:val="BodyText"/>
        <w:spacing w:before="2" w:line="218" w:lineRule="auto"/>
        <w:ind w:left="118" w:right="125" w:firstLine="207"/>
      </w:pPr>
      <w:r>
        <w:t>HAS</w:t>
      </w:r>
      <w:r>
        <w:rPr>
          <w:spacing w:val="40"/>
        </w:rPr>
        <w:t xml:space="preserve"> </w:t>
      </w:r>
      <w:r>
        <w:t>first</w:t>
      </w:r>
      <w:r>
        <w:rPr>
          <w:spacing w:val="40"/>
        </w:rPr>
        <w:t xml:space="preserve"> </w:t>
      </w:r>
      <w:r>
        <w:t>see it</w:t>
      </w:r>
      <w:r>
        <w:rPr>
          <w:spacing w:val="40"/>
        </w:rPr>
        <w:t xml:space="preserve"> </w:t>
      </w:r>
      <w:r>
        <w:t>can</w:t>
      </w:r>
      <w:r>
        <w:rPr>
          <w:spacing w:val="40"/>
        </w:rPr>
        <w:t xml:space="preserve"> </w:t>
      </w:r>
      <w:r>
        <w:t>appear</w:t>
      </w:r>
      <w:r>
        <w:rPr>
          <w:spacing w:val="40"/>
        </w:rPr>
        <w:t xml:space="preserve"> </w:t>
      </w:r>
      <w:r>
        <w:t>amazing</w:t>
      </w:r>
      <w:r>
        <w:rPr>
          <w:spacing w:val="40"/>
        </w:rPr>
        <w:t xml:space="preserve"> </w:t>
      </w:r>
      <w:r>
        <w:t>one</w:t>
      </w:r>
      <w:r>
        <w:rPr>
          <w:spacing w:val="40"/>
        </w:rPr>
        <w:t xml:space="preserve"> </w:t>
      </w:r>
      <w:r>
        <w:t>indus triel requires its customers to charge higher prices. This is hardly rational. The difference between the price at which</w:t>
      </w:r>
      <w:r>
        <w:rPr>
          <w:spacing w:val="40"/>
        </w:rPr>
        <w:t xml:space="preserve"> </w:t>
      </w:r>
      <w:r>
        <w:t>THE</w:t>
      </w:r>
      <w:r>
        <w:rPr>
          <w:spacing w:val="35"/>
        </w:rPr>
        <w:t xml:space="preserve"> </w:t>
      </w:r>
      <w:r>
        <w:t>maker</w:t>
      </w:r>
      <w:r>
        <w:rPr>
          <w:spacing w:val="40"/>
        </w:rPr>
        <w:t xml:space="preserve"> </w:t>
      </w:r>
      <w:r>
        <w:t>gives in</w:t>
      </w:r>
      <w:r>
        <w:rPr>
          <w:spacing w:val="23"/>
        </w:rPr>
        <w:t xml:space="preserve"> </w:t>
      </w:r>
      <w:r>
        <w:t>his</w:t>
      </w:r>
      <w:r>
        <w:rPr>
          <w:spacing w:val="40"/>
        </w:rPr>
        <w:t xml:space="preserve"> </w:t>
      </w:r>
      <w:r>
        <w:t>goods</w:t>
      </w:r>
      <w:r>
        <w:rPr>
          <w:spacing w:val="40"/>
        </w:rPr>
        <w:t xml:space="preserve"> </w:t>
      </w:r>
      <w:r>
        <w:t>At</w:t>
      </w:r>
      <w:r>
        <w:rPr>
          <w:spacing w:val="38"/>
        </w:rPr>
        <w:t xml:space="preserve"> </w:t>
      </w:r>
      <w:r>
        <w:t>distributor and the price at which these are then sold to the public represents</w:t>
      </w:r>
      <w:r>
        <w:rPr>
          <w:spacing w:val="40"/>
        </w:rPr>
        <w:t xml:space="preserve"> </w:t>
      </w:r>
      <w:r>
        <w:t>THE</w:t>
      </w:r>
      <w:r>
        <w:rPr>
          <w:spacing w:val="40"/>
        </w:rPr>
        <w:t xml:space="preserve"> </w:t>
      </w:r>
      <w:r>
        <w:rPr>
          <w:sz w:val="12"/>
        </w:rPr>
        <w:t xml:space="preserve">“ </w:t>
      </w:r>
      <w:r>
        <w:t>cost</w:t>
      </w:r>
      <w:r>
        <w:rPr>
          <w:spacing w:val="40"/>
        </w:rPr>
        <w:t xml:space="preserve"> </w:t>
      </w:r>
      <w:r>
        <w:t>of</w:t>
      </w:r>
      <w:r>
        <w:rPr>
          <w:spacing w:val="40"/>
        </w:rPr>
        <w:t xml:space="preserve"> </w:t>
      </w:r>
      <w:r>
        <w:t>distribution "</w:t>
      </w:r>
      <w:r>
        <w:rPr>
          <w:spacing w:val="40"/>
        </w:rPr>
        <w:t xml:space="preserve"> </w:t>
      </w:r>
      <w:r>
        <w:t>of</w:t>
      </w:r>
      <w:r>
        <w:rPr>
          <w:spacing w:val="40"/>
        </w:rPr>
        <w:t xml:space="preserve"> </w:t>
      </w:r>
      <w:r>
        <w:t>producer. As with any other cost element, its interest is in principle</w:t>
      </w:r>
      <w:r>
        <w:rPr>
          <w:spacing w:val="40"/>
        </w:rPr>
        <w:t xml:space="preserve"> </w:t>
      </w:r>
      <w:r>
        <w:t>that</w:t>
      </w:r>
      <w:r>
        <w:rPr>
          <w:spacing w:val="40"/>
        </w:rPr>
        <w:t xml:space="preserve"> </w:t>
      </w:r>
      <w:r>
        <w:t>This</w:t>
      </w:r>
      <w:r>
        <w:rPr>
          <w:spacing w:val="40"/>
        </w:rPr>
        <w:t xml:space="preserve"> </w:t>
      </w:r>
      <w:r>
        <w:t>cost</w:t>
      </w:r>
      <w:r>
        <w:rPr>
          <w:spacing w:val="40"/>
        </w:rPr>
        <w:t xml:space="preserve"> </w:t>
      </w:r>
      <w:r>
        <w:t>stay</w:t>
      </w:r>
      <w:r>
        <w:rPr>
          <w:spacing w:val="40"/>
        </w:rPr>
        <w:t xml:space="preserve"> </w:t>
      </w:r>
      <w:r>
        <w:t>THE</w:t>
      </w:r>
      <w:r>
        <w:rPr>
          <w:spacing w:val="40"/>
        </w:rPr>
        <w:t xml:space="preserve"> </w:t>
      </w:r>
      <w:r>
        <w:t>more</w:t>
      </w:r>
      <w:r>
        <w:rPr>
          <w:spacing w:val="40"/>
        </w:rPr>
        <w:t xml:space="preserve"> </w:t>
      </w:r>
      <w:r>
        <w:t>down</w:t>
      </w:r>
      <w:r>
        <w:rPr>
          <w:spacing w:val="40"/>
        </w:rPr>
        <w:t xml:space="preserve"> </w:t>
      </w:r>
      <w:r>
        <w:t>possible.</w:t>
      </w:r>
      <w:r>
        <w:rPr>
          <w:spacing w:val="40"/>
        </w:rPr>
        <w:t xml:space="preserve"> </w:t>
      </w:r>
      <w:r>
        <w:t>Selling more means that we will sell less. That's not his interest. We do not see why the producer would take the initiative of imposing on his resellers conditions limiting competition through the prices they charge among themselves. Normally,</w:t>
      </w:r>
      <w:r>
        <w:rPr>
          <w:spacing w:val="80"/>
        </w:rPr>
        <w:t xml:space="preserve"> </w:t>
      </w:r>
      <w:r>
        <w:t>he</w:t>
      </w:r>
      <w:r>
        <w:rPr>
          <w:spacing w:val="80"/>
        </w:rPr>
        <w:t xml:space="preserve"> </w:t>
      </w:r>
      <w:r>
        <w:t>should</w:t>
      </w:r>
      <w:r>
        <w:rPr>
          <w:spacing w:val="80"/>
        </w:rPr>
        <w:t xml:space="preserve"> </w:t>
      </w:r>
      <w:r>
        <w:t>in</w:t>
      </w:r>
      <w:r>
        <w:rPr>
          <w:spacing w:val="80"/>
        </w:rPr>
        <w:t xml:space="preserve"> </w:t>
      </w:r>
      <w:r>
        <w:t>be</w:t>
      </w:r>
      <w:r>
        <w:rPr>
          <w:spacing w:val="80"/>
        </w:rPr>
        <w:t xml:space="preserve"> </w:t>
      </w:r>
      <w:r>
        <w:t>there</w:t>
      </w:r>
      <w:r>
        <w:rPr>
          <w:spacing w:val="80"/>
        </w:rPr>
        <w:t xml:space="preserve"> </w:t>
      </w:r>
      <w:r>
        <w:t>first</w:t>
      </w:r>
      <w:r>
        <w:rPr>
          <w:spacing w:val="80"/>
        </w:rPr>
        <w:t xml:space="preserve"> </w:t>
      </w:r>
      <w:r>
        <w:t>victim.</w:t>
      </w:r>
    </w:p>
    <w:p w14:paraId="563582CC" w14:textId="77777777" w:rsidR="007864B7" w:rsidRDefault="00000000">
      <w:pPr>
        <w:pStyle w:val="BodyText"/>
        <w:spacing w:line="218" w:lineRule="auto"/>
        <w:ind w:left="128" w:right="122" w:firstLine="210"/>
      </w:pPr>
      <w:r>
        <w:rPr>
          <w:w w:val="105"/>
        </w:rPr>
        <w:t>The explanation is not</w:t>
      </w:r>
      <w:r>
        <w:rPr>
          <w:spacing w:val="-6"/>
          <w:w w:val="105"/>
        </w:rPr>
        <w:t xml:space="preserve"> </w:t>
      </w:r>
      <w:r>
        <w:rPr>
          <w:w w:val="105"/>
        </w:rPr>
        <w:t>difficult.</w:t>
      </w:r>
      <w:r>
        <w:rPr>
          <w:spacing w:val="-5"/>
          <w:w w:val="105"/>
        </w:rPr>
        <w:t xml:space="preserve"> </w:t>
      </w:r>
      <w:r>
        <w:rPr>
          <w:w w:val="105"/>
        </w:rPr>
        <w:t>How a</w:t>
      </w:r>
      <w:r>
        <w:rPr>
          <w:spacing w:val="-6"/>
          <w:w w:val="105"/>
        </w:rPr>
        <w:t xml:space="preserve"> </w:t>
      </w:r>
      <w:r>
        <w:rPr>
          <w:w w:val="105"/>
        </w:rPr>
        <w:t>can the industrialist go about getting its points of sale to support the distribution of the product with a certain effort in terms of service and quality, without incurring the high costs of a direct integration policy? If he is content to conclude simple agreements with his distributors</w:t>
      </w:r>
      <w:r>
        <w:rPr>
          <w:spacing w:val="-3"/>
          <w:w w:val="105"/>
        </w:rPr>
        <w:t xml:space="preserve"> </w:t>
      </w:r>
      <w:r>
        <w:rPr>
          <w:w w:val="105"/>
        </w:rPr>
        <w:t>of</w:t>
      </w:r>
      <w:r>
        <w:rPr>
          <w:spacing w:val="-7"/>
          <w:w w:val="105"/>
        </w:rPr>
        <w:t xml:space="preserve"> </w:t>
      </w:r>
      <w:r>
        <w:rPr>
          <w:w w:val="105"/>
        </w:rPr>
        <w:t>free will</w:t>
      </w:r>
      <w:r>
        <w:rPr>
          <w:spacing w:val="-10"/>
          <w:w w:val="105"/>
        </w:rPr>
        <w:t xml:space="preserve"> </w:t>
      </w:r>
      <w:r>
        <w:rPr>
          <w:w w:val="105"/>
        </w:rPr>
        <w:t>has</w:t>
      </w:r>
      <w:r>
        <w:rPr>
          <w:spacing w:val="-9"/>
          <w:w w:val="105"/>
        </w:rPr>
        <w:t xml:space="preserve"> </w:t>
      </w:r>
      <w:r>
        <w:rPr>
          <w:w w:val="105"/>
        </w:rPr>
        <w:t>free will</w:t>
      </w:r>
      <w:r>
        <w:rPr>
          <w:spacing w:val="-11"/>
          <w:w w:val="105"/>
        </w:rPr>
        <w:t xml:space="preserve"> </w:t>
      </w:r>
      <w:r>
        <w:rPr>
          <w:w w:val="105"/>
        </w:rPr>
        <w:t>(as</w:t>
      </w:r>
      <w:r>
        <w:rPr>
          <w:spacing w:val="-3"/>
          <w:w w:val="105"/>
        </w:rPr>
        <w:t xml:space="preserve"> </w:t>
      </w:r>
      <w:r>
        <w:rPr>
          <w:w w:val="105"/>
        </w:rPr>
        <w:t>In</w:t>
      </w:r>
      <w:r>
        <w:rPr>
          <w:spacing w:val="-5"/>
          <w:w w:val="105"/>
        </w:rPr>
        <w:t xml:space="preserve"> </w:t>
      </w:r>
      <w:r>
        <w:rPr>
          <w:w w:val="105"/>
        </w:rPr>
        <w:t>The example</w:t>
      </w:r>
      <w:r>
        <w:rPr>
          <w:spacing w:val="-1"/>
          <w:w w:val="105"/>
        </w:rPr>
        <w:t xml:space="preserve"> </w:t>
      </w:r>
      <w:r>
        <w:rPr>
          <w:w w:val="105"/>
        </w:rPr>
        <w:t>some stores</w:t>
      </w:r>
    </w:p>
    <w:p w14:paraId="5DE7ABB7" w14:textId="77777777" w:rsidR="007864B7" w:rsidRDefault="00000000">
      <w:pPr>
        <w:pStyle w:val="BodyText"/>
        <w:spacing w:line="218" w:lineRule="auto"/>
        <w:ind w:left="128" w:right="113" w:firstLine="5"/>
      </w:pPr>
      <w:r>
        <w:rPr>
          <w:w w:val="105"/>
        </w:rPr>
        <w:t>“X</w:t>
      </w:r>
      <w:r>
        <w:rPr>
          <w:spacing w:val="-14"/>
          <w:w w:val="105"/>
        </w:rPr>
        <w:t xml:space="preserve"> </w:t>
      </w:r>
      <w:r>
        <w:rPr>
          <w:w w:val="105"/>
        </w:rPr>
        <w:t>...</w:t>
      </w:r>
      <w:r>
        <w:rPr>
          <w:spacing w:val="-13"/>
          <w:w w:val="105"/>
        </w:rPr>
        <w:t xml:space="preserve"> </w:t>
      </w:r>
      <w:r>
        <w:rPr>
          <w:w w:val="105"/>
        </w:rPr>
        <w:t xml:space="preserve">"), he has a good chance of never achieving his objective due to the appearance here and there of </w:t>
      </w:r>
      <w:r>
        <w:rPr>
          <w:w w:val="105"/>
          <w:sz w:val="13"/>
        </w:rPr>
        <w:t xml:space="preserve">" </w:t>
      </w:r>
      <w:r>
        <w:rPr>
          <w:w w:val="105"/>
        </w:rPr>
        <w:t xml:space="preserve">stowaways" behaving like </w:t>
      </w:r>
      <w:r>
        <w:rPr>
          <w:w w:val="105"/>
          <w:sz w:val="12"/>
        </w:rPr>
        <w:t xml:space="preserve">" </w:t>
      </w:r>
      <w:r>
        <w:rPr>
          <w:w w:val="105"/>
        </w:rPr>
        <w:t>T...</w:t>
      </w:r>
      <w:r>
        <w:rPr>
          <w:spacing w:val="-10"/>
          <w:w w:val="105"/>
        </w:rPr>
        <w:t xml:space="preserve"> </w:t>
      </w:r>
      <w:r>
        <w:rPr>
          <w:w w:val="105"/>
        </w:rPr>
        <w:t>". The solution is to act indirectly. How? By acting in such a way as to</w:t>
      </w:r>
      <w:r>
        <w:rPr>
          <w:spacing w:val="-5"/>
          <w:w w:val="105"/>
        </w:rPr>
        <w:t xml:space="preserve"> </w:t>
      </w:r>
      <w:r>
        <w:rPr>
          <w:w w:val="105"/>
        </w:rPr>
        <w:t>increase effective competition that</w:t>
      </w:r>
      <w:r>
        <w:rPr>
          <w:spacing w:val="-2"/>
          <w:w w:val="105"/>
        </w:rPr>
        <w:t xml:space="preserve"> </w:t>
      </w:r>
      <w:r>
        <w:rPr>
          <w:w w:val="105"/>
        </w:rPr>
        <w:t>THE</w:t>
      </w:r>
      <w:r>
        <w:rPr>
          <w:spacing w:val="-3"/>
          <w:w w:val="105"/>
        </w:rPr>
        <w:t xml:space="preserve"> </w:t>
      </w:r>
      <w:r>
        <w:rPr>
          <w:w w:val="105"/>
        </w:rPr>
        <w:t>distributors provide sales and after-sales services.</w:t>
      </w:r>
      <w:r>
        <w:rPr>
          <w:spacing w:val="-7"/>
          <w:w w:val="105"/>
        </w:rPr>
        <w:t xml:space="preserve"> </w:t>
      </w:r>
      <w:r>
        <w:rPr>
          <w:w w:val="105"/>
        </w:rPr>
        <w:t>Resellers are required to respect a uniform selling price, which forces them to rely on services to differentiate themselves from each other and compete. The margin left to intermediaries</w:t>
      </w:r>
      <w:r>
        <w:rPr>
          <w:spacing w:val="80"/>
          <w:w w:val="105"/>
        </w:rPr>
        <w:t xml:space="preserve"> </w:t>
      </w:r>
      <w:r>
        <w:rPr>
          <w:w w:val="105"/>
        </w:rPr>
        <w:t>is calculated from</w:t>
      </w:r>
      <w:r>
        <w:rPr>
          <w:spacing w:val="-3"/>
          <w:w w:val="105"/>
        </w:rPr>
        <w:t xml:space="preserve"> </w:t>
      </w:r>
      <w:r>
        <w:rPr>
          <w:w w:val="105"/>
        </w:rPr>
        <w:t>so that it barely covers the costs of producing services and</w:t>
      </w:r>
      <w:r>
        <w:rPr>
          <w:spacing w:val="-2"/>
          <w:w w:val="105"/>
        </w:rPr>
        <w:t xml:space="preserve"> </w:t>
      </w:r>
      <w:r>
        <w:rPr>
          <w:w w:val="105"/>
        </w:rPr>
        <w:t>guarantee of</w:t>
      </w:r>
      <w:r>
        <w:rPr>
          <w:spacing w:val="-3"/>
          <w:w w:val="105"/>
        </w:rPr>
        <w:t xml:space="preserve"> </w:t>
      </w:r>
      <w:r>
        <w:rPr>
          <w:w w:val="105"/>
        </w:rPr>
        <w:t>quality that the manufacturer wishes to see supported by distributors. The competition that</w:t>
      </w:r>
      <w:r>
        <w:rPr>
          <w:spacing w:val="-6"/>
          <w:w w:val="105"/>
        </w:rPr>
        <w:t xml:space="preserve"> </w:t>
      </w:r>
      <w:r>
        <w:rPr>
          <w:w w:val="105"/>
        </w:rPr>
        <w:t>deliver their</w:t>
      </w:r>
      <w:r>
        <w:rPr>
          <w:spacing w:val="-4"/>
          <w:w w:val="105"/>
        </w:rPr>
        <w:t xml:space="preserve"> </w:t>
      </w:r>
      <w:r>
        <w:rPr>
          <w:w w:val="105"/>
        </w:rPr>
        <w:t>last fact while they find themselves forced to rebate to consumers,</w:t>
      </w:r>
      <w:r>
        <w:rPr>
          <w:spacing w:val="-10"/>
          <w:w w:val="105"/>
        </w:rPr>
        <w:t xml:space="preserve"> </w:t>
      </w:r>
      <w:r>
        <w:rPr>
          <w:w w:val="105"/>
        </w:rPr>
        <w:t>below</w:t>
      </w:r>
      <w:r>
        <w:rPr>
          <w:spacing w:val="-2"/>
          <w:w w:val="105"/>
        </w:rPr>
        <w:t xml:space="preserve"> </w:t>
      </w:r>
      <w:r>
        <w:rPr>
          <w:w w:val="105"/>
        </w:rPr>
        <w:t>form of increased benefits, the margin</w:t>
      </w:r>
      <w:r>
        <w:rPr>
          <w:spacing w:val="-3"/>
          <w:w w:val="105"/>
        </w:rPr>
        <w:t xml:space="preserve"> </w:t>
      </w:r>
      <w:r>
        <w:rPr>
          <w:w w:val="105"/>
        </w:rPr>
        <w:t>substitute-</w:t>
      </w:r>
    </w:p>
    <w:p w14:paraId="1BB382FE" w14:textId="77777777" w:rsidR="007864B7" w:rsidRDefault="007864B7">
      <w:pPr>
        <w:spacing w:line="218" w:lineRule="auto"/>
        <w:sectPr w:rsidR="007864B7">
          <w:headerReference w:type="even" r:id="rId216"/>
          <w:headerReference w:type="default" r:id="rId217"/>
          <w:pgSz w:w="5930" w:h="9890"/>
          <w:pgMar w:top="980" w:right="580" w:bottom="280" w:left="220" w:header="667" w:footer="0" w:gutter="0"/>
          <w:pgNumType w:start="240"/>
          <w:cols w:space="720"/>
        </w:sectPr>
      </w:pPr>
    </w:p>
    <w:p w14:paraId="50B5193F" w14:textId="77777777" w:rsidR="007864B7" w:rsidRDefault="00000000">
      <w:pPr>
        <w:pStyle w:val="BodyText"/>
        <w:spacing w:before="102" w:line="213" w:lineRule="auto"/>
        <w:ind w:left="116" w:right="127" w:firstLine="15"/>
      </w:pPr>
      <w:r>
        <w:rPr>
          <w:w w:val="105"/>
        </w:rPr>
        <w:lastRenderedPageBreak/>
        <w:t>ment that the imposed price guarantees them in principle.</w:t>
      </w:r>
      <w:r>
        <w:rPr>
          <w:spacing w:val="40"/>
          <w:w w:val="105"/>
        </w:rPr>
        <w:t xml:space="preserve"> </w:t>
      </w:r>
      <w:r>
        <w:rPr>
          <w:w w:val="105"/>
        </w:rPr>
        <w:t>Under the effect of competition, this is dissipated into additional costs generating customer service. The producer obtains</w:t>
      </w:r>
      <w:r>
        <w:rPr>
          <w:spacing w:val="-13"/>
          <w:w w:val="105"/>
        </w:rPr>
        <w:t xml:space="preserve"> </w:t>
      </w:r>
      <w:r>
        <w:rPr>
          <w:w w:val="105"/>
        </w:rPr>
        <w:t>its network</w:t>
      </w:r>
      <w:r>
        <w:rPr>
          <w:spacing w:val="-2"/>
          <w:w w:val="105"/>
        </w:rPr>
        <w:t xml:space="preserve"> </w:t>
      </w:r>
      <w:r>
        <w:rPr>
          <w:w w:val="105"/>
        </w:rPr>
        <w:t>level</w:t>
      </w:r>
      <w:r>
        <w:rPr>
          <w:spacing w:val="-2"/>
          <w:w w:val="105"/>
        </w:rPr>
        <w:t xml:space="preserve"> </w:t>
      </w:r>
      <w:r>
        <w:rPr>
          <w:w w:val="105"/>
        </w:rPr>
        <w:t>of</w:t>
      </w:r>
      <w:r>
        <w:rPr>
          <w:spacing w:val="-13"/>
          <w:w w:val="105"/>
        </w:rPr>
        <w:t xml:space="preserve"> </w:t>
      </w:r>
      <w:r>
        <w:rPr>
          <w:w w:val="105"/>
        </w:rPr>
        <w:t>service and quality that he is looking for, without the need for an army of inspectors,</w:t>
      </w:r>
      <w:r>
        <w:rPr>
          <w:spacing w:val="-2"/>
          <w:w w:val="105"/>
        </w:rPr>
        <w:t xml:space="preserve"> </w:t>
      </w:r>
      <w:r>
        <w:rPr>
          <w:w w:val="105"/>
        </w:rPr>
        <w:t xml:space="preserve">and above all without fearing that its policy will be torpedoed by the presence of a few pirate stores behaving like </w:t>
      </w:r>
      <w:r>
        <w:rPr>
          <w:w w:val="105"/>
          <w:sz w:val="13"/>
        </w:rPr>
        <w:t xml:space="preserve">“ </w:t>
      </w:r>
      <w:r>
        <w:rPr>
          <w:w w:val="105"/>
        </w:rPr>
        <w:t>stowaways”.</w:t>
      </w:r>
      <w:r>
        <w:rPr>
          <w:spacing w:val="-2"/>
          <w:w w:val="105"/>
        </w:rPr>
        <w:t xml:space="preserve"> </w:t>
      </w:r>
      <w:r>
        <w:rPr>
          <w:w w:val="105"/>
        </w:rPr>
        <w:t>» (since the one</w:t>
      </w:r>
      <w:r>
        <w:rPr>
          <w:spacing w:val="-7"/>
          <w:w w:val="105"/>
        </w:rPr>
        <w:t xml:space="preserve"> </w:t>
      </w:r>
      <w:r>
        <w:rPr>
          <w:w w:val="105"/>
        </w:rPr>
        <w:t>who does not</w:t>
      </w:r>
      <w:r>
        <w:rPr>
          <w:spacing w:val="-8"/>
          <w:w w:val="105"/>
        </w:rPr>
        <w:t xml:space="preserve"> </w:t>
      </w:r>
      <w:r>
        <w:rPr>
          <w:w w:val="105"/>
        </w:rPr>
        <w:t>don't do</w:t>
      </w:r>
      <w:r>
        <w:rPr>
          <w:spacing w:val="-9"/>
          <w:w w:val="105"/>
        </w:rPr>
        <w:t xml:space="preserve"> </w:t>
      </w:r>
      <w:r>
        <w:rPr>
          <w:w w:val="105"/>
        </w:rPr>
        <w:t>the effort of</w:t>
      </w:r>
      <w:r>
        <w:rPr>
          <w:spacing w:val="-4"/>
          <w:w w:val="105"/>
        </w:rPr>
        <w:t xml:space="preserve"> </w:t>
      </w:r>
      <w:r>
        <w:rPr>
          <w:w w:val="105"/>
        </w:rPr>
        <w:t>promotion, of</w:t>
      </w:r>
      <w:r>
        <w:rPr>
          <w:spacing w:val="-14"/>
          <w:w w:val="105"/>
        </w:rPr>
        <w:t xml:space="preserve"> </w:t>
      </w:r>
      <w:r>
        <w:rPr>
          <w:w w:val="105"/>
        </w:rPr>
        <w:t>desired service and quality is necessarily eliminated by</w:t>
      </w:r>
      <w:r>
        <w:rPr>
          <w:spacing w:val="40"/>
          <w:w w:val="105"/>
        </w:rPr>
        <w:t xml:space="preserve"> </w:t>
      </w:r>
      <w:r>
        <w:rPr>
          <w:w w:val="105"/>
        </w:rPr>
        <w:t>there</w:t>
      </w:r>
      <w:r>
        <w:rPr>
          <w:spacing w:val="40"/>
          <w:w w:val="105"/>
        </w:rPr>
        <w:t xml:space="preserve"> </w:t>
      </w:r>
      <w:r>
        <w:rPr>
          <w:w w:val="105"/>
        </w:rPr>
        <w:t>competition</w:t>
      </w:r>
      <w:r>
        <w:rPr>
          <w:spacing w:val="40"/>
          <w:w w:val="105"/>
        </w:rPr>
        <w:t xml:space="preserve"> </w:t>
      </w:r>
      <w:r>
        <w:rPr>
          <w:w w:val="105"/>
        </w:rPr>
        <w:t>of</w:t>
      </w:r>
      <w:r>
        <w:rPr>
          <w:spacing w:val="40"/>
          <w:w w:val="105"/>
        </w:rPr>
        <w:t xml:space="preserve"> </w:t>
      </w:r>
      <w:r>
        <w:rPr>
          <w:w w:val="105"/>
        </w:rPr>
        <w:t>his</w:t>
      </w:r>
      <w:r>
        <w:rPr>
          <w:spacing w:val="40"/>
          <w:w w:val="105"/>
        </w:rPr>
        <w:t xml:space="preserve"> </w:t>
      </w:r>
      <w:r>
        <w:rPr>
          <w:w w:val="105"/>
        </w:rPr>
        <w:t>colleagues).</w:t>
      </w:r>
    </w:p>
    <w:p w14:paraId="4E9670F5" w14:textId="77777777" w:rsidR="007864B7" w:rsidRDefault="00000000">
      <w:pPr>
        <w:pStyle w:val="BodyText"/>
        <w:spacing w:line="213" w:lineRule="auto"/>
        <w:ind w:left="129" w:right="125" w:firstLine="213"/>
      </w:pPr>
      <w:r>
        <w:rPr>
          <w:w w:val="105"/>
        </w:rPr>
        <w:t>Last solution</w:t>
      </w:r>
      <w:r>
        <w:rPr>
          <w:spacing w:val="-6"/>
          <w:w w:val="105"/>
        </w:rPr>
        <w:t xml:space="preserve"> </w:t>
      </w:r>
      <w:r>
        <w:rPr>
          <w:w w:val="105"/>
        </w:rPr>
        <w:t xml:space="preserve">: </w:t>
      </w:r>
      <w:r>
        <w:rPr>
          <w:i/>
          <w:w w:val="105"/>
          <w:sz w:val="21"/>
        </w:rPr>
        <w:t xml:space="preserve">refusal of sale. </w:t>
      </w:r>
      <w:r>
        <w:rPr>
          <w:w w:val="105"/>
        </w:rPr>
        <w:t xml:space="preserve">Addressed directly to </w:t>
      </w:r>
      <w:r>
        <w:rPr>
          <w:w w:val="105"/>
          <w:sz w:val="13"/>
        </w:rPr>
        <w:t xml:space="preserve">“ </w:t>
      </w:r>
      <w:r>
        <w:rPr>
          <w:w w:val="105"/>
        </w:rPr>
        <w:t>T...</w:t>
      </w:r>
      <w:r>
        <w:rPr>
          <w:spacing w:val="-5"/>
          <w:w w:val="105"/>
        </w:rPr>
        <w:t xml:space="preserve"> </w:t>
      </w:r>
      <w:r>
        <w:rPr>
          <w:w w:val="105"/>
          <w:sz w:val="13"/>
        </w:rPr>
        <w:t>",</w:t>
      </w:r>
      <w:r>
        <w:rPr>
          <w:spacing w:val="40"/>
          <w:w w:val="105"/>
          <w:sz w:val="13"/>
        </w:rPr>
        <w:t xml:space="preserve"> </w:t>
      </w:r>
      <w:r>
        <w:rPr>
          <w:w w:val="105"/>
        </w:rPr>
        <w:t xml:space="preserve">This is a measure whose discriminatory appearance is difficult to accept. But if he sanctions the fact that </w:t>
      </w:r>
      <w:r>
        <w:rPr>
          <w:w w:val="105"/>
          <w:sz w:val="13"/>
        </w:rPr>
        <w:t xml:space="preserve">“ </w:t>
      </w:r>
      <w:r>
        <w:rPr>
          <w:w w:val="105"/>
        </w:rPr>
        <w:t>T...</w:t>
      </w:r>
      <w:r>
        <w:rPr>
          <w:spacing w:val="-5"/>
          <w:w w:val="105"/>
        </w:rPr>
        <w:t xml:space="preserve"> </w:t>
      </w:r>
      <w:r>
        <w:rPr>
          <w:w w:val="105"/>
          <w:sz w:val="13"/>
        </w:rPr>
        <w:t>»</w:t>
      </w:r>
      <w:r>
        <w:rPr>
          <w:spacing w:val="40"/>
          <w:w w:val="105"/>
          <w:sz w:val="13"/>
        </w:rPr>
        <w:t xml:space="preserve"> </w:t>
      </w:r>
      <w:r>
        <w:rPr>
          <w:w w:val="105"/>
        </w:rPr>
        <w:t>refuses to submit to the same</w:t>
      </w:r>
      <w:r>
        <w:rPr>
          <w:spacing w:val="-14"/>
          <w:w w:val="105"/>
        </w:rPr>
        <w:t xml:space="preserve"> </w:t>
      </w:r>
      <w:r>
        <w:rPr>
          <w:w w:val="105"/>
        </w:rPr>
        <w:t>disciplines</w:t>
      </w:r>
      <w:r>
        <w:rPr>
          <w:spacing w:val="-12"/>
          <w:w w:val="105"/>
        </w:rPr>
        <w:t xml:space="preserve"> </w:t>
      </w:r>
      <w:r>
        <w:rPr>
          <w:w w:val="105"/>
        </w:rPr>
        <w:t>contractual</w:t>
      </w:r>
      <w:r>
        <w:rPr>
          <w:spacing w:val="-13"/>
          <w:w w:val="105"/>
        </w:rPr>
        <w:t xml:space="preserve"> </w:t>
      </w:r>
      <w:r>
        <w:rPr>
          <w:w w:val="105"/>
        </w:rPr>
        <w:t>that</w:t>
      </w:r>
      <w:r>
        <w:rPr>
          <w:spacing w:val="-13"/>
          <w:w w:val="105"/>
        </w:rPr>
        <w:t xml:space="preserve"> </w:t>
      </w:r>
      <w:r>
        <w:rPr>
          <w:w w:val="105"/>
        </w:rPr>
        <w:t>those</w:t>
      </w:r>
      <w:r>
        <w:rPr>
          <w:spacing w:val="-13"/>
          <w:w w:val="105"/>
        </w:rPr>
        <w:t xml:space="preserve"> </w:t>
      </w:r>
      <w:r>
        <w:rPr>
          <w:w w:val="105"/>
        </w:rPr>
        <w:t>to which</w:t>
      </w:r>
      <w:r>
        <w:rPr>
          <w:spacing w:val="-12"/>
          <w:w w:val="105"/>
        </w:rPr>
        <w:t xml:space="preserve"> </w:t>
      </w:r>
      <w:r>
        <w:rPr>
          <w:w w:val="105"/>
        </w:rPr>
        <w:t>have agreed to subscribe to the large mass of other resellers, the situation is different: the refusal to continue</w:t>
      </w:r>
      <w:r>
        <w:rPr>
          <w:spacing w:val="40"/>
          <w:w w:val="105"/>
        </w:rPr>
        <w:t xml:space="preserve"> </w:t>
      </w:r>
      <w:r>
        <w:rPr>
          <w:w w:val="105"/>
        </w:rPr>
        <w:t>deliveries is only a defensive measure against the actions of a parasite which, by its insistence on going it alone, and not adhering to the common rules respected by the</w:t>
      </w:r>
      <w:r>
        <w:rPr>
          <w:spacing w:val="-5"/>
          <w:w w:val="105"/>
        </w:rPr>
        <w:t xml:space="preserve"> </w:t>
      </w:r>
      <w:r>
        <w:rPr>
          <w:w w:val="105"/>
        </w:rPr>
        <w:t>others,</w:t>
      </w:r>
      <w:r>
        <w:rPr>
          <w:spacing w:val="-4"/>
          <w:w w:val="105"/>
        </w:rPr>
        <w:t xml:space="preserve"> </w:t>
      </w:r>
      <w:r>
        <w:rPr>
          <w:w w:val="105"/>
        </w:rPr>
        <w:t>actually behaves like a predator,</w:t>
      </w:r>
      <w:r>
        <w:rPr>
          <w:spacing w:val="40"/>
          <w:w w:val="105"/>
        </w:rPr>
        <w:t xml:space="preserve"> </w:t>
      </w:r>
      <w:r>
        <w:rPr>
          <w:w w:val="105"/>
        </w:rPr>
        <w:t>postman</w:t>
      </w:r>
      <w:r>
        <w:rPr>
          <w:spacing w:val="40"/>
          <w:w w:val="105"/>
        </w:rPr>
        <w:t xml:space="preserve"> </w:t>
      </w:r>
      <w:r>
        <w:rPr>
          <w:w w:val="105"/>
        </w:rPr>
        <w:t>of impoverishment</w:t>
      </w:r>
      <w:r>
        <w:rPr>
          <w:spacing w:val="40"/>
          <w:w w:val="105"/>
        </w:rPr>
        <w:t xml:space="preserve"> </w:t>
      </w:r>
      <w:r>
        <w:rPr>
          <w:w w:val="105"/>
        </w:rPr>
        <w:t>For</w:t>
      </w:r>
      <w:r>
        <w:rPr>
          <w:spacing w:val="40"/>
          <w:w w:val="105"/>
        </w:rPr>
        <w:t xml:space="preserve"> </w:t>
      </w:r>
      <w:r>
        <w:rPr>
          <w:w w:val="105"/>
        </w:rPr>
        <w:t>all.</w:t>
      </w:r>
    </w:p>
    <w:p w14:paraId="7C78567E" w14:textId="77777777" w:rsidR="007864B7" w:rsidRDefault="00000000">
      <w:pPr>
        <w:pStyle w:val="BodyText"/>
        <w:spacing w:before="2" w:line="211" w:lineRule="auto"/>
        <w:ind w:left="141" w:right="110" w:firstLine="208"/>
      </w:pPr>
      <w:r>
        <w:rPr>
          <w:w w:val="105"/>
        </w:rPr>
        <w:t>It is true that the</w:t>
      </w:r>
      <w:r>
        <w:rPr>
          <w:spacing w:val="-5"/>
          <w:w w:val="105"/>
        </w:rPr>
        <w:t xml:space="preserve"> </w:t>
      </w:r>
      <w:r>
        <w:rPr>
          <w:w w:val="105"/>
        </w:rPr>
        <w:t>distributor targeted by refusal</w:t>
      </w:r>
      <w:r>
        <w:rPr>
          <w:spacing w:val="-1"/>
          <w:w w:val="105"/>
        </w:rPr>
        <w:t xml:space="preserve"> </w:t>
      </w:r>
      <w:r>
        <w:rPr>
          <w:w w:val="105"/>
        </w:rPr>
        <w:t>salesman can reply that he is being deprived of the means to do his job. Some consumers will echo him by explaining that such a decision reduces their freedom of choice. But it must be replied that the consumer's freedom of choice is only justified to the extent that the consumer pays for the product at a price which covers his or her needs.</w:t>
      </w:r>
      <w:r>
        <w:rPr>
          <w:spacing w:val="-3"/>
          <w:w w:val="105"/>
        </w:rPr>
        <w:t xml:space="preserve"> </w:t>
      </w:r>
      <w:r>
        <w:rPr>
          <w:w w:val="105"/>
        </w:rPr>
        <w:t>costs</w:t>
      </w:r>
      <w:r>
        <w:rPr>
          <w:spacing w:val="-6"/>
          <w:w w:val="105"/>
        </w:rPr>
        <w:t xml:space="preserve"> </w:t>
      </w:r>
      <w:r>
        <w:rPr>
          <w:w w:val="105"/>
        </w:rPr>
        <w:t>production (including marketing and promotion costs); which is no longer the case when shopping in the store</w:t>
      </w:r>
      <w:r>
        <w:rPr>
          <w:spacing w:val="40"/>
          <w:w w:val="105"/>
        </w:rPr>
        <w:t xml:space="preserve"> </w:t>
      </w:r>
      <w:r>
        <w:rPr>
          <w:w w:val="105"/>
        </w:rPr>
        <w:t>of a</w:t>
      </w:r>
      <w:r>
        <w:rPr>
          <w:spacing w:val="40"/>
          <w:w w:val="105"/>
        </w:rPr>
        <w:t xml:space="preserve"> </w:t>
      </w:r>
      <w:r>
        <w:rPr>
          <w:w w:val="105"/>
          <w:sz w:val="13"/>
        </w:rPr>
        <w:t>“</w:t>
      </w:r>
      <w:r>
        <w:rPr>
          <w:spacing w:val="40"/>
          <w:w w:val="105"/>
          <w:sz w:val="13"/>
        </w:rPr>
        <w:t xml:space="preserve"> </w:t>
      </w:r>
      <w:r>
        <w:rPr>
          <w:w w:val="105"/>
        </w:rPr>
        <w:t>passenger</w:t>
      </w:r>
      <w:r>
        <w:rPr>
          <w:spacing w:val="40"/>
          <w:w w:val="105"/>
        </w:rPr>
        <w:t xml:space="preserve"> </w:t>
      </w:r>
      <w:r>
        <w:rPr>
          <w:w w:val="105"/>
        </w:rPr>
        <w:t>clandestine".</w:t>
      </w:r>
    </w:p>
    <w:p w14:paraId="2F9B2AC4" w14:textId="77777777" w:rsidR="007864B7" w:rsidRDefault="007864B7">
      <w:pPr>
        <w:pStyle w:val="BodyText"/>
        <w:spacing w:before="4"/>
        <w:jc w:val="left"/>
        <w:rPr>
          <w:sz w:val="29"/>
        </w:rPr>
      </w:pPr>
    </w:p>
    <w:p w14:paraId="6EC478F1" w14:textId="77777777" w:rsidR="007864B7" w:rsidRDefault="00000000">
      <w:pPr>
        <w:pStyle w:val="Heading4"/>
        <w:ind w:left="361" w:hanging="213"/>
        <w:jc w:val="left"/>
      </w:pPr>
      <w:r>
        <w:t>Some</w:t>
      </w:r>
      <w:r>
        <w:rPr>
          <w:spacing w:val="39"/>
        </w:rPr>
        <w:t xml:space="preserve"> </w:t>
      </w:r>
      <w:r>
        <w:t>practice</w:t>
      </w:r>
      <w:r>
        <w:rPr>
          <w:spacing w:val="35"/>
        </w:rPr>
        <w:t xml:space="preserve"> </w:t>
      </w:r>
      <w:r>
        <w:t>take</w:t>
      </w:r>
      <w:r>
        <w:rPr>
          <w:spacing w:val="44"/>
        </w:rPr>
        <w:t xml:space="preserve"> </w:t>
      </w:r>
      <w:r>
        <w:t>a</w:t>
      </w:r>
      <w:r>
        <w:rPr>
          <w:spacing w:val="19"/>
        </w:rPr>
        <w:t xml:space="preserve"> </w:t>
      </w:r>
      <w:r>
        <w:t>meaning</w:t>
      </w:r>
      <w:r>
        <w:rPr>
          <w:spacing w:val="24"/>
        </w:rPr>
        <w:t xml:space="preserve"> </w:t>
      </w:r>
      <w:r>
        <w:rPr>
          <w:spacing w:val="-2"/>
        </w:rPr>
        <w:t>new</w:t>
      </w:r>
    </w:p>
    <w:p w14:paraId="0260AA4B" w14:textId="77777777" w:rsidR="007864B7" w:rsidRDefault="007864B7">
      <w:pPr>
        <w:pStyle w:val="BodyText"/>
        <w:spacing w:before="6"/>
        <w:jc w:val="left"/>
        <w:rPr>
          <w:i/>
          <w:sz w:val="17"/>
        </w:rPr>
      </w:pPr>
    </w:p>
    <w:p w14:paraId="5171B292" w14:textId="77777777" w:rsidR="007864B7" w:rsidRDefault="00000000">
      <w:pPr>
        <w:pStyle w:val="BodyText"/>
        <w:spacing w:before="1" w:line="206" w:lineRule="auto"/>
        <w:ind w:left="151" w:right="111" w:firstLine="210"/>
      </w:pPr>
      <w:r>
        <w:rPr>
          <w:w w:val="105"/>
        </w:rPr>
        <w:t>Let's take another example. A distributor broadcasts</w:t>
      </w:r>
      <w:r>
        <w:rPr>
          <w:spacing w:val="80"/>
          <w:w w:val="105"/>
        </w:rPr>
        <w:t xml:space="preserve"> </w:t>
      </w:r>
      <w:r>
        <w:rPr>
          <w:w w:val="105"/>
        </w:rPr>
        <w:t>two</w:t>
      </w:r>
      <w:r>
        <w:rPr>
          <w:spacing w:val="12"/>
          <w:w w:val="105"/>
        </w:rPr>
        <w:t xml:space="preserve"> </w:t>
      </w:r>
      <w:r>
        <w:rPr>
          <w:w w:val="105"/>
        </w:rPr>
        <w:t>goods</w:t>
      </w:r>
      <w:r>
        <w:rPr>
          <w:spacing w:val="10"/>
          <w:w w:val="105"/>
        </w:rPr>
        <w:t xml:space="preserve"> </w:t>
      </w:r>
      <w:r>
        <w:rPr>
          <w:w w:val="105"/>
        </w:rPr>
        <w:t>sustainable</w:t>
      </w:r>
      <w:r>
        <w:rPr>
          <w:spacing w:val="22"/>
          <w:w w:val="105"/>
        </w:rPr>
        <w:t xml:space="preserve"> </w:t>
      </w:r>
      <w:r>
        <w:rPr>
          <w:w w:val="105"/>
        </w:rPr>
        <w:t>perfectly</w:t>
      </w:r>
      <w:r>
        <w:rPr>
          <w:spacing w:val="21"/>
          <w:w w:val="105"/>
        </w:rPr>
        <w:t xml:space="preserve"> </w:t>
      </w:r>
      <w:r>
        <w:rPr>
          <w:w w:val="105"/>
        </w:rPr>
        <w:t>substitutable,</w:t>
      </w:r>
      <w:r>
        <w:rPr>
          <w:spacing w:val="4"/>
          <w:w w:val="105"/>
        </w:rPr>
        <w:t xml:space="preserve"> </w:t>
      </w:r>
      <w:r>
        <w:rPr>
          <w:w w:val="105"/>
        </w:rPr>
        <w:t>but</w:t>
      </w:r>
      <w:r>
        <w:rPr>
          <w:spacing w:val="17"/>
          <w:w w:val="105"/>
        </w:rPr>
        <w:t xml:space="preserve"> </w:t>
      </w:r>
      <w:r>
        <w:rPr>
          <w:spacing w:val="-5"/>
          <w:w w:val="105"/>
        </w:rPr>
        <w:t>put</w:t>
      </w:r>
    </w:p>
    <w:p w14:paraId="11DC7525" w14:textId="77777777" w:rsidR="007864B7" w:rsidRDefault="007864B7">
      <w:pPr>
        <w:spacing w:line="206" w:lineRule="auto"/>
        <w:sectPr w:rsidR="007864B7">
          <w:pgSz w:w="5940" w:h="9810"/>
          <w:pgMar w:top="880" w:right="160" w:bottom="280" w:left="640" w:header="581" w:footer="0" w:gutter="0"/>
          <w:cols w:space="720"/>
        </w:sectPr>
      </w:pPr>
    </w:p>
    <w:p w14:paraId="5186B859" w14:textId="77777777" w:rsidR="007864B7" w:rsidRDefault="00000000">
      <w:pPr>
        <w:pStyle w:val="BodyText"/>
        <w:spacing w:before="108" w:line="218" w:lineRule="auto"/>
        <w:ind w:left="101" w:right="484"/>
      </w:pPr>
      <w:r>
        <w:lastRenderedPageBreak/>
        <w:t>in the trade by two different brands. The first is a national brand belonging to a large firm which invests massively to make the product known, the second is little known and makes no effort to make itself better known. It is assumed that there are no savings</w:t>
      </w:r>
      <w:r>
        <w:rPr>
          <w:spacing w:val="40"/>
        </w:rPr>
        <w:t xml:space="preserve"> </w:t>
      </w:r>
      <w:r>
        <w:t>of scale, and that the two articles have the</w:t>
      </w:r>
      <w:r>
        <w:rPr>
          <w:spacing w:val="40"/>
        </w:rPr>
        <w:t xml:space="preserve"> </w:t>
      </w:r>
      <w:r>
        <w:t>same production costs. What commercial strategy should the distributor adopt?</w:t>
      </w:r>
      <w:r>
        <w:rPr>
          <w:spacing w:val="40"/>
        </w:rPr>
        <w:t xml:space="preserve"> </w:t>
      </w:r>
      <w:r>
        <w:t>to remove the</w:t>
      </w:r>
      <w:r>
        <w:rPr>
          <w:spacing w:val="40"/>
        </w:rPr>
        <w:t xml:space="preserve"> </w:t>
      </w:r>
      <w:r>
        <w:t>income</w:t>
      </w:r>
      <w:r>
        <w:rPr>
          <w:spacing w:val="40"/>
        </w:rPr>
        <w:t xml:space="preserve"> </w:t>
      </w:r>
      <w:r>
        <w:t>THE</w:t>
      </w:r>
      <w:r>
        <w:rPr>
          <w:spacing w:val="40"/>
        </w:rPr>
        <w:t xml:space="preserve"> </w:t>
      </w:r>
      <w:r>
        <w:t>more</w:t>
      </w:r>
      <w:r>
        <w:rPr>
          <w:spacing w:val="40"/>
        </w:rPr>
        <w:t xml:space="preserve"> </w:t>
      </w:r>
      <w:r>
        <w:t>students?</w:t>
      </w:r>
    </w:p>
    <w:p w14:paraId="385B191B" w14:textId="77777777" w:rsidR="007864B7" w:rsidRDefault="00000000">
      <w:pPr>
        <w:pStyle w:val="BodyText"/>
        <w:spacing w:before="4" w:line="218" w:lineRule="auto"/>
        <w:ind w:left="105" w:right="475" w:firstLine="196"/>
      </w:pPr>
      <w:r>
        <w:rPr>
          <w:w w:val="105"/>
        </w:rPr>
        <w:t>If I</w:t>
      </w:r>
      <w:r>
        <w:rPr>
          <w:spacing w:val="-9"/>
          <w:w w:val="105"/>
        </w:rPr>
        <w:t xml:space="preserve"> </w:t>
      </w:r>
      <w:r>
        <w:rPr>
          <w:w w:val="105"/>
        </w:rPr>
        <w:t>am a trader, my first concern is to get as many people as possible to come and visit</w:t>
      </w:r>
      <w:r>
        <w:rPr>
          <w:spacing w:val="-4"/>
          <w:w w:val="105"/>
        </w:rPr>
        <w:t xml:space="preserve"> </w:t>
      </w:r>
      <w:r>
        <w:rPr>
          <w:w w:val="105"/>
        </w:rPr>
        <w:t>at my store. For the</w:t>
      </w:r>
      <w:r>
        <w:rPr>
          <w:spacing w:val="-4"/>
          <w:w w:val="105"/>
        </w:rPr>
        <w:t xml:space="preserve"> </w:t>
      </w:r>
      <w:r>
        <w:rPr>
          <w:w w:val="105"/>
        </w:rPr>
        <w:t>encourage</w:t>
      </w:r>
      <w:r>
        <w:rPr>
          <w:spacing w:val="-3"/>
          <w:w w:val="105"/>
        </w:rPr>
        <w:t xml:space="preserve"> </w:t>
      </w:r>
      <w:r>
        <w:rPr>
          <w:w w:val="105"/>
        </w:rPr>
        <w:t>has</w:t>
      </w:r>
      <w:r>
        <w:rPr>
          <w:spacing w:val="-2"/>
          <w:w w:val="105"/>
        </w:rPr>
        <w:t xml:space="preserve"> </w:t>
      </w:r>
      <w:r>
        <w:rPr>
          <w:w w:val="105"/>
        </w:rPr>
        <w:t>come, to attract</w:t>
      </w:r>
      <w:r>
        <w:rPr>
          <w:spacing w:val="-2"/>
          <w:w w:val="105"/>
        </w:rPr>
        <w:t xml:space="preserve"> </w:t>
      </w:r>
      <w:r>
        <w:rPr>
          <w:w w:val="105"/>
        </w:rPr>
        <w:t>clients, I have an advertising budget and I</w:t>
      </w:r>
      <w:r>
        <w:rPr>
          <w:spacing w:val="-3"/>
          <w:w w:val="105"/>
        </w:rPr>
        <w:t xml:space="preserve"> </w:t>
      </w:r>
      <w:r>
        <w:rPr>
          <w:w w:val="105"/>
        </w:rPr>
        <w:t xml:space="preserve">do </w:t>
      </w:r>
      <w:r>
        <w:rPr>
          <w:spacing w:val="-1"/>
          <w:w w:val="105"/>
        </w:rPr>
        <w:t xml:space="preserve"> </w:t>
      </w:r>
      <w:r>
        <w:rPr>
          <w:w w:val="105"/>
        </w:rPr>
        <w:t>of the</w:t>
      </w:r>
      <w:r>
        <w:rPr>
          <w:spacing w:val="-1"/>
          <w:w w:val="105"/>
        </w:rPr>
        <w:t xml:space="preserve"> </w:t>
      </w:r>
      <w:r>
        <w:rPr>
          <w:w w:val="105"/>
        </w:rPr>
        <w:t>operations</w:t>
      </w:r>
      <w:r>
        <w:rPr>
          <w:spacing w:val="-6"/>
          <w:w w:val="105"/>
        </w:rPr>
        <w:t xml:space="preserve"> </w:t>
      </w:r>
      <w:r>
        <w:rPr>
          <w:w w:val="105"/>
        </w:rPr>
        <w:t>of</w:t>
      </w:r>
      <w:r>
        <w:rPr>
          <w:spacing w:val="-2"/>
          <w:w w:val="105"/>
        </w:rPr>
        <w:t xml:space="preserve"> </w:t>
      </w:r>
      <w:r>
        <w:rPr>
          <w:w w:val="105"/>
        </w:rPr>
        <w:t>local promotion for which I</w:t>
      </w:r>
      <w:r>
        <w:rPr>
          <w:spacing w:val="-4"/>
          <w:w w:val="105"/>
        </w:rPr>
        <w:t xml:space="preserve"> </w:t>
      </w:r>
      <w:r>
        <w:rPr>
          <w:w w:val="105"/>
        </w:rPr>
        <w:t>interest</w:t>
      </w:r>
      <w:r>
        <w:rPr>
          <w:spacing w:val="-2"/>
          <w:w w:val="105"/>
        </w:rPr>
        <w:t xml:space="preserve"> </w:t>
      </w:r>
      <w:r>
        <w:rPr>
          <w:w w:val="105"/>
        </w:rPr>
        <w:t>use</w:t>
      </w:r>
      <w:r>
        <w:rPr>
          <w:spacing w:val="-10"/>
          <w:w w:val="105"/>
        </w:rPr>
        <w:t xml:space="preserve"> </w:t>
      </w:r>
      <w:r>
        <w:rPr>
          <w:w w:val="105"/>
        </w:rPr>
        <w:t>as</w:t>
      </w:r>
      <w:r>
        <w:rPr>
          <w:spacing w:val="-11"/>
          <w:w w:val="105"/>
        </w:rPr>
        <w:t xml:space="preserve"> </w:t>
      </w:r>
      <w:r>
        <w:rPr>
          <w:w w:val="105"/>
        </w:rPr>
        <w:t>support</w:t>
      </w:r>
      <w:r>
        <w:rPr>
          <w:spacing w:val="-1"/>
          <w:w w:val="105"/>
        </w:rPr>
        <w:t xml:space="preserve"> </w:t>
      </w:r>
      <w:r>
        <w:rPr>
          <w:w w:val="105"/>
        </w:rPr>
        <w:t>THE</w:t>
      </w:r>
      <w:r>
        <w:rPr>
          <w:spacing w:val="-5"/>
          <w:w w:val="105"/>
        </w:rPr>
        <w:t xml:space="preserve"> </w:t>
      </w:r>
      <w:r>
        <w:rPr>
          <w:w w:val="105"/>
        </w:rPr>
        <w:t>product</w:t>
      </w:r>
      <w:r>
        <w:rPr>
          <w:spacing w:val="-3"/>
          <w:w w:val="105"/>
        </w:rPr>
        <w:t xml:space="preserve"> </w:t>
      </w:r>
      <w:r>
        <w:rPr>
          <w:w w:val="105"/>
        </w:rPr>
        <w:t>THE</w:t>
      </w:r>
      <w:r>
        <w:rPr>
          <w:spacing w:val="-7"/>
          <w:w w:val="105"/>
        </w:rPr>
        <w:t xml:space="preserve"> </w:t>
      </w:r>
      <w:r>
        <w:rPr>
          <w:w w:val="105"/>
        </w:rPr>
        <w:t>better</w:t>
      </w:r>
      <w:r>
        <w:rPr>
          <w:spacing w:val="-10"/>
          <w:w w:val="105"/>
        </w:rPr>
        <w:t xml:space="preserve"> </w:t>
      </w:r>
      <w:r>
        <w:rPr>
          <w:w w:val="105"/>
        </w:rPr>
        <w:t>known</w:t>
      </w:r>
      <w:r>
        <w:rPr>
          <w:spacing w:val="-5"/>
          <w:w w:val="105"/>
        </w:rPr>
        <w:t xml:space="preserve"> </w:t>
      </w:r>
      <w:r>
        <w:rPr>
          <w:w w:val="105"/>
        </w:rPr>
        <w:t>of</w:t>
      </w:r>
      <w:r>
        <w:rPr>
          <w:spacing w:val="-13"/>
          <w:w w:val="105"/>
        </w:rPr>
        <w:t xml:space="preserve"> </w:t>
      </w:r>
      <w:r>
        <w:rPr>
          <w:w w:val="105"/>
        </w:rPr>
        <w:t>there</w:t>
      </w:r>
      <w:r>
        <w:rPr>
          <w:spacing w:val="-10"/>
          <w:w w:val="105"/>
        </w:rPr>
        <w:t xml:space="preserve"> </w:t>
      </w:r>
      <w:r>
        <w:rPr>
          <w:w w:val="105"/>
        </w:rPr>
        <w:t>customer base. I will attract even more people as I highlight the</w:t>
      </w:r>
      <w:r>
        <w:rPr>
          <w:spacing w:val="-3"/>
          <w:w w:val="105"/>
        </w:rPr>
        <w:t xml:space="preserve"> </w:t>
      </w:r>
      <w:r>
        <w:rPr>
          <w:w w:val="105"/>
        </w:rPr>
        <w:t>product which already benefits,</w:t>
      </w:r>
      <w:r>
        <w:rPr>
          <w:spacing w:val="-6"/>
          <w:w w:val="105"/>
        </w:rPr>
        <w:t xml:space="preserve"> </w:t>
      </w:r>
      <w:r>
        <w:rPr>
          <w:w w:val="105"/>
        </w:rPr>
        <w:t>at the national level, the most important advertising notoriety. Does this mean that this is the item I want to sell first?</w:t>
      </w:r>
      <w:r>
        <w:rPr>
          <w:spacing w:val="40"/>
          <w:w w:val="105"/>
        </w:rPr>
        <w:t xml:space="preserve"> </w:t>
      </w:r>
      <w:r>
        <w:rPr>
          <w:w w:val="105"/>
        </w:rPr>
        <w:t>Not</w:t>
      </w:r>
      <w:r>
        <w:rPr>
          <w:spacing w:val="40"/>
          <w:w w:val="105"/>
        </w:rPr>
        <w:t xml:space="preserve"> </w:t>
      </w:r>
      <w:r>
        <w:rPr>
          <w:w w:val="105"/>
        </w:rPr>
        <w:t>Exactly...</w:t>
      </w:r>
    </w:p>
    <w:p w14:paraId="19DEF46E" w14:textId="77777777" w:rsidR="007864B7" w:rsidRDefault="00000000">
      <w:pPr>
        <w:pStyle w:val="BodyText"/>
        <w:spacing w:line="218" w:lineRule="auto"/>
        <w:ind w:left="114" w:right="461" w:firstLine="210"/>
      </w:pPr>
      <w:r>
        <w:rPr>
          <w:w w:val="105"/>
        </w:rPr>
        <w:t>By adopting this behavior, I exploit the income from national brand notoriety. But when the customer enters my store, and when, undecided, hesitant, he asks for an opinion, asks for advice,</w:t>
      </w:r>
      <w:r>
        <w:rPr>
          <w:spacing w:val="-2"/>
          <w:w w:val="105"/>
        </w:rPr>
        <w:t xml:space="preserve"> </w:t>
      </w:r>
      <w:r>
        <w:rPr>
          <w:w w:val="105"/>
        </w:rPr>
        <w:t>demonstration, what do I</w:t>
      </w:r>
      <w:r>
        <w:rPr>
          <w:spacing w:val="-7"/>
          <w:w w:val="105"/>
        </w:rPr>
        <w:t xml:space="preserve"> </w:t>
      </w:r>
      <w:r>
        <w:rPr>
          <w:w w:val="105"/>
        </w:rPr>
        <w:t>do?</w:t>
      </w:r>
      <w:r>
        <w:rPr>
          <w:spacing w:val="-1"/>
          <w:w w:val="105"/>
        </w:rPr>
        <w:t xml:space="preserve"> </w:t>
      </w:r>
      <w:r>
        <w:rPr>
          <w:w w:val="105"/>
        </w:rPr>
        <w:t>I have two products of equal performance and value to offer. In principle, both are delivered to me</w:t>
      </w:r>
      <w:r>
        <w:rPr>
          <w:spacing w:val="-11"/>
          <w:w w:val="105"/>
        </w:rPr>
        <w:t xml:space="preserve"> </w:t>
      </w:r>
      <w:r>
        <w:rPr>
          <w:w w:val="105"/>
        </w:rPr>
        <w:t>has</w:t>
      </w:r>
      <w:r>
        <w:rPr>
          <w:spacing w:val="-1"/>
          <w:w w:val="105"/>
        </w:rPr>
        <w:t xml:space="preserve"> </w:t>
      </w:r>
      <w:r>
        <w:rPr>
          <w:w w:val="105"/>
        </w:rPr>
        <w:t>a price</w:t>
      </w:r>
      <w:r>
        <w:rPr>
          <w:spacing w:val="-3"/>
          <w:w w:val="105"/>
        </w:rPr>
        <w:t xml:space="preserve"> </w:t>
      </w:r>
      <w:r>
        <w:rPr>
          <w:w w:val="105"/>
        </w:rPr>
        <w:t>identical,</w:t>
      </w:r>
      <w:r>
        <w:rPr>
          <w:spacing w:val="-1"/>
          <w:w w:val="105"/>
        </w:rPr>
        <w:t xml:space="preserve"> </w:t>
      </w:r>
      <w:r>
        <w:rPr>
          <w:w w:val="105"/>
        </w:rPr>
        <w:t>there</w:t>
      </w:r>
      <w:r>
        <w:rPr>
          <w:spacing w:val="-1"/>
          <w:w w:val="105"/>
        </w:rPr>
        <w:t xml:space="preserve"> </w:t>
      </w:r>
      <w:r>
        <w:rPr>
          <w:w w:val="105"/>
        </w:rPr>
        <w:t>brand</w:t>
      </w:r>
      <w:r>
        <w:rPr>
          <w:spacing w:val="-9"/>
          <w:w w:val="105"/>
        </w:rPr>
        <w:t xml:space="preserve"> </w:t>
      </w:r>
      <w:r>
        <w:rPr>
          <w:w w:val="105"/>
        </w:rPr>
        <w:t>secondary</w:t>
      </w:r>
      <w:r>
        <w:rPr>
          <w:spacing w:val="-2"/>
          <w:w w:val="105"/>
        </w:rPr>
        <w:t xml:space="preserve"> </w:t>
      </w:r>
      <w:r>
        <w:rPr>
          <w:w w:val="105"/>
        </w:rPr>
        <w:t>having gotten into the habit of aligning its prices with those of the leader. But I never buy without negotiating the best possible purchasing conditions with my supplier. Of the two manufacturers, which one is most likely to grant me the most favorable discounts, rebates and payment terms? Answer: the one who has the greatest ability, with equal production costs, to grant me such discounts</w:t>
      </w:r>
      <w:r>
        <w:rPr>
          <w:spacing w:val="40"/>
          <w:w w:val="105"/>
        </w:rPr>
        <w:t xml:space="preserve"> </w:t>
      </w:r>
      <w:r>
        <w:rPr>
          <w:w w:val="105"/>
        </w:rPr>
        <w:t>East</w:t>
      </w:r>
      <w:r>
        <w:rPr>
          <w:spacing w:val="-3"/>
          <w:w w:val="105"/>
        </w:rPr>
        <w:t xml:space="preserve"> </w:t>
      </w:r>
      <w:r>
        <w:rPr>
          <w:w w:val="105"/>
        </w:rPr>
        <w:t>the one</w:t>
      </w:r>
      <w:r>
        <w:rPr>
          <w:spacing w:val="-4"/>
          <w:w w:val="105"/>
        </w:rPr>
        <w:t xml:space="preserve"> </w:t>
      </w:r>
      <w:r>
        <w:rPr>
          <w:w w:val="105"/>
        </w:rPr>
        <w:t>Who</w:t>
      </w:r>
      <w:r>
        <w:rPr>
          <w:spacing w:val="-8"/>
          <w:w w:val="105"/>
        </w:rPr>
        <w:t xml:space="preserve"> </w:t>
      </w:r>
      <w:r>
        <w:rPr>
          <w:w w:val="105"/>
        </w:rPr>
        <w:t>bear it</w:t>
      </w:r>
      <w:r>
        <w:rPr>
          <w:spacing w:val="-1"/>
          <w:w w:val="105"/>
        </w:rPr>
        <w:t xml:space="preserve"> </w:t>
      </w:r>
      <w:r>
        <w:rPr>
          <w:w w:val="105"/>
        </w:rPr>
        <w:t>less</w:t>
      </w:r>
      <w:r>
        <w:rPr>
          <w:spacing w:val="-6"/>
          <w:w w:val="105"/>
        </w:rPr>
        <w:t xml:space="preserve"> </w:t>
      </w:r>
      <w:r>
        <w:rPr>
          <w:w w:val="105"/>
        </w:rPr>
        <w:t>of</w:t>
      </w:r>
      <w:r>
        <w:rPr>
          <w:spacing w:val="-5"/>
          <w:w w:val="105"/>
        </w:rPr>
        <w:t xml:space="preserve"> </w:t>
      </w:r>
      <w:r>
        <w:rPr>
          <w:w w:val="105"/>
        </w:rPr>
        <w:t>costs</w:t>
      </w:r>
      <w:r>
        <w:rPr>
          <w:spacing w:val="-6"/>
          <w:w w:val="105"/>
        </w:rPr>
        <w:t xml:space="preserve"> </w:t>
      </w:r>
      <w:r>
        <w:rPr>
          <w:w w:val="105"/>
        </w:rPr>
        <w:t>of</w:t>
      </w:r>
      <w:r>
        <w:rPr>
          <w:spacing w:val="-2"/>
          <w:w w:val="105"/>
        </w:rPr>
        <w:t xml:space="preserve"> </w:t>
      </w:r>
      <w:r>
        <w:rPr>
          <w:w w:val="105"/>
        </w:rPr>
        <w:t>promotion and</w:t>
      </w:r>
      <w:r>
        <w:rPr>
          <w:spacing w:val="-4"/>
          <w:w w:val="105"/>
        </w:rPr>
        <w:t xml:space="preserve"> </w:t>
      </w:r>
      <w:r>
        <w:rPr>
          <w:w w:val="105"/>
        </w:rPr>
        <w:t>marketing; in this case, the second. So what happens when a customer asks me</w:t>
      </w:r>
      <w:r>
        <w:rPr>
          <w:spacing w:val="-3"/>
          <w:w w:val="105"/>
        </w:rPr>
        <w:t xml:space="preserve"> </w:t>
      </w:r>
      <w:r>
        <w:rPr>
          <w:w w:val="105"/>
        </w:rPr>
        <w:t>advice? Both</w:t>
      </w:r>
      <w:r>
        <w:rPr>
          <w:spacing w:val="29"/>
          <w:w w:val="105"/>
        </w:rPr>
        <w:t xml:space="preserve"> </w:t>
      </w:r>
      <w:r>
        <w:rPr>
          <w:w w:val="105"/>
        </w:rPr>
        <w:t>products,</w:t>
      </w:r>
      <w:r>
        <w:rPr>
          <w:spacing w:val="26"/>
          <w:w w:val="105"/>
        </w:rPr>
        <w:t xml:space="preserve"> </w:t>
      </w:r>
      <w:r>
        <w:rPr>
          <w:w w:val="105"/>
        </w:rPr>
        <w:t>the one</w:t>
      </w:r>
      <w:r>
        <w:rPr>
          <w:spacing w:val="18"/>
          <w:w w:val="105"/>
        </w:rPr>
        <w:t xml:space="preserve"> </w:t>
      </w:r>
      <w:r>
        <w:rPr>
          <w:w w:val="105"/>
        </w:rPr>
        <w:t>Who</w:t>
      </w:r>
      <w:r>
        <w:rPr>
          <w:spacing w:val="29"/>
          <w:w w:val="105"/>
        </w:rPr>
        <w:t xml:space="preserve"> </w:t>
      </w:r>
      <w:r>
        <w:rPr>
          <w:w w:val="105"/>
        </w:rPr>
        <w:t>me</w:t>
      </w:r>
      <w:r>
        <w:rPr>
          <w:spacing w:val="25"/>
          <w:w w:val="105"/>
        </w:rPr>
        <w:t xml:space="preserve"> </w:t>
      </w:r>
      <w:r>
        <w:rPr>
          <w:w w:val="105"/>
        </w:rPr>
        <w:t>will report</w:t>
      </w:r>
      <w:r>
        <w:rPr>
          <w:spacing w:val="38"/>
          <w:w w:val="105"/>
        </w:rPr>
        <w:t xml:space="preserve"> </w:t>
      </w:r>
      <w:r>
        <w:rPr>
          <w:w w:val="105"/>
        </w:rPr>
        <w:t>there</w:t>
      </w:r>
      <w:r>
        <w:rPr>
          <w:spacing w:val="27"/>
          <w:w w:val="105"/>
        </w:rPr>
        <w:t xml:space="preserve"> </w:t>
      </w:r>
      <w:r>
        <w:rPr>
          <w:w w:val="105"/>
        </w:rPr>
        <w:t>margin</w:t>
      </w:r>
      <w:r>
        <w:rPr>
          <w:spacing w:val="24"/>
          <w:w w:val="105"/>
        </w:rPr>
        <w:t xml:space="preserve"> </w:t>
      </w:r>
      <w:r>
        <w:rPr>
          <w:w w:val="105"/>
        </w:rPr>
        <w:t>there</w:t>
      </w:r>
      <w:r>
        <w:rPr>
          <w:spacing w:val="28"/>
          <w:w w:val="105"/>
        </w:rPr>
        <w:t xml:space="preserve"> </w:t>
      </w:r>
      <w:r>
        <w:rPr>
          <w:w w:val="105"/>
        </w:rPr>
        <w:t>more</w:t>
      </w:r>
    </w:p>
    <w:p w14:paraId="1953EEB7" w14:textId="77777777" w:rsidR="007864B7" w:rsidRDefault="007864B7">
      <w:pPr>
        <w:spacing w:line="218" w:lineRule="auto"/>
        <w:sectPr w:rsidR="007864B7">
          <w:headerReference w:type="even" r:id="rId218"/>
          <w:headerReference w:type="default" r:id="rId219"/>
          <w:pgSz w:w="5940" w:h="9840"/>
          <w:pgMar w:top="880" w:right="280" w:bottom="280" w:left="200" w:header="581" w:footer="0" w:gutter="0"/>
          <w:pgNumType w:start="242"/>
          <w:cols w:space="720"/>
        </w:sectPr>
      </w:pPr>
    </w:p>
    <w:p w14:paraId="43F99249" w14:textId="77777777" w:rsidR="007864B7" w:rsidRDefault="00000000">
      <w:pPr>
        <w:pStyle w:val="BodyText"/>
        <w:spacing w:before="100" w:line="216" w:lineRule="auto"/>
        <w:ind w:left="442" w:right="132" w:hanging="4"/>
      </w:pPr>
      <w:r>
        <w:rPr>
          <w:w w:val="105"/>
        </w:rPr>
        <w:lastRenderedPageBreak/>
        <w:t>big</w:t>
      </w:r>
      <w:r>
        <w:rPr>
          <w:spacing w:val="40"/>
          <w:w w:val="105"/>
        </w:rPr>
        <w:t xml:space="preserve"> </w:t>
      </w:r>
      <w:r>
        <w:rPr>
          <w:w w:val="105"/>
        </w:rPr>
        <w:t>is not</w:t>
      </w:r>
      <w:r>
        <w:rPr>
          <w:spacing w:val="40"/>
          <w:w w:val="105"/>
        </w:rPr>
        <w:t xml:space="preserve"> </w:t>
      </w:r>
      <w:r>
        <w:rPr>
          <w:w w:val="105"/>
        </w:rPr>
        <w:t>not the one that I used to attract the client,</w:t>
      </w:r>
      <w:r>
        <w:rPr>
          <w:spacing w:val="40"/>
          <w:w w:val="105"/>
        </w:rPr>
        <w:t xml:space="preserve"> </w:t>
      </w:r>
      <w:r>
        <w:rPr>
          <w:w w:val="105"/>
        </w:rPr>
        <w:t>but the other, the less known. Of course, I will mention the comparative merits of the two materials, but without the customer</w:t>
      </w:r>
      <w:r>
        <w:rPr>
          <w:spacing w:val="-1"/>
          <w:w w:val="105"/>
        </w:rPr>
        <w:t xml:space="preserve"> </w:t>
      </w:r>
      <w:r>
        <w:rPr>
          <w:w w:val="105"/>
        </w:rPr>
        <w:t>surrenders</w:t>
      </w:r>
      <w:r>
        <w:rPr>
          <w:spacing w:val="-6"/>
          <w:w w:val="105"/>
        </w:rPr>
        <w:t xml:space="preserve"> </w:t>
      </w:r>
      <w:r>
        <w:rPr>
          <w:w w:val="105"/>
        </w:rPr>
        <w:t>account, my</w:t>
      </w:r>
      <w:r>
        <w:rPr>
          <w:spacing w:val="-1"/>
          <w:w w:val="105"/>
        </w:rPr>
        <w:t xml:space="preserve"> </w:t>
      </w:r>
      <w:r>
        <w:rPr>
          <w:w w:val="105"/>
        </w:rPr>
        <w:t>interest is</w:t>
      </w:r>
      <w:r>
        <w:rPr>
          <w:spacing w:val="-1"/>
          <w:w w:val="105"/>
        </w:rPr>
        <w:t xml:space="preserve"> </w:t>
      </w:r>
      <w:r>
        <w:rPr>
          <w:w w:val="105"/>
        </w:rPr>
        <w:t>of</w:t>
      </w:r>
      <w:r>
        <w:rPr>
          <w:spacing w:val="-6"/>
          <w:w w:val="105"/>
        </w:rPr>
        <w:t xml:space="preserve"> </w:t>
      </w:r>
      <w:r>
        <w:rPr>
          <w:w w:val="105"/>
        </w:rPr>
        <w:t>direct him towards the purchase of this</w:t>
      </w:r>
      <w:r>
        <w:rPr>
          <w:spacing w:val="-1"/>
          <w:w w:val="105"/>
        </w:rPr>
        <w:t xml:space="preserve"> </w:t>
      </w:r>
      <w:r>
        <w:rPr>
          <w:w w:val="105"/>
        </w:rPr>
        <w:t xml:space="preserve">second product. This is the well-known process of </w:t>
      </w:r>
      <w:r>
        <w:rPr>
          <w:i/>
          <w:w w:val="105"/>
          <w:sz w:val="21"/>
        </w:rPr>
        <w:t xml:space="preserve">sales drift; </w:t>
      </w:r>
      <w:r>
        <w:rPr>
          <w:w w:val="105"/>
        </w:rPr>
        <w:t>perfectly rational and economically legitimate behavior</w:t>
      </w:r>
      <w:r>
        <w:rPr>
          <w:spacing w:val="-8"/>
          <w:w w:val="105"/>
        </w:rPr>
        <w:t xml:space="preserve"> </w:t>
      </w:r>
      <w:r>
        <w:rPr>
          <w:w w:val="105"/>
        </w:rPr>
        <w:t>: I adjust my service to the gain it brings me; a low margin product only justifies a low service; a high-margin product deserves more attention and care. I</w:t>
      </w:r>
      <w:r>
        <w:rPr>
          <w:spacing w:val="40"/>
          <w:w w:val="105"/>
        </w:rPr>
        <w:t xml:space="preserve"> </w:t>
      </w:r>
      <w:r>
        <w:rPr>
          <w:w w:val="105"/>
        </w:rPr>
        <w:t>born</w:t>
      </w:r>
      <w:r>
        <w:rPr>
          <w:spacing w:val="-11"/>
          <w:w w:val="105"/>
        </w:rPr>
        <w:t xml:space="preserve"> </w:t>
      </w:r>
      <w:r>
        <w:rPr>
          <w:w w:val="105"/>
        </w:rPr>
        <w:t xml:space="preserve">do </w:t>
      </w:r>
      <w:r>
        <w:rPr>
          <w:spacing w:val="-10"/>
          <w:w w:val="105"/>
        </w:rPr>
        <w:t xml:space="preserve"> </w:t>
      </w:r>
      <w:r>
        <w:rPr>
          <w:w w:val="105"/>
        </w:rPr>
        <w:t>that</w:t>
      </w:r>
      <w:r>
        <w:rPr>
          <w:spacing w:val="-1"/>
          <w:w w:val="105"/>
        </w:rPr>
        <w:t xml:space="preserve"> </w:t>
      </w:r>
      <w:r>
        <w:rPr>
          <w:w w:val="105"/>
        </w:rPr>
        <w:t>to proceed to</w:t>
      </w:r>
      <w:r>
        <w:rPr>
          <w:spacing w:val="-3"/>
          <w:w w:val="105"/>
        </w:rPr>
        <w:t xml:space="preserve"> </w:t>
      </w:r>
      <w:r>
        <w:rPr>
          <w:w w:val="105"/>
        </w:rPr>
        <w:t>a</w:t>
      </w:r>
      <w:r>
        <w:rPr>
          <w:spacing w:val="-4"/>
          <w:w w:val="105"/>
        </w:rPr>
        <w:t xml:space="preserve"> </w:t>
      </w:r>
      <w:r>
        <w:rPr>
          <w:w w:val="105"/>
        </w:rPr>
        <w:t>rational reallocation</w:t>
      </w:r>
      <w:r>
        <w:rPr>
          <w:spacing w:val="-1"/>
          <w:w w:val="105"/>
        </w:rPr>
        <w:t xml:space="preserve"> </w:t>
      </w:r>
      <w:r>
        <w:rPr>
          <w:w w:val="105"/>
        </w:rPr>
        <w:t>of</w:t>
      </w:r>
      <w:r>
        <w:rPr>
          <w:spacing w:val="-4"/>
          <w:w w:val="105"/>
        </w:rPr>
        <w:t xml:space="preserve"> </w:t>
      </w:r>
      <w:r>
        <w:rPr>
          <w:w w:val="105"/>
        </w:rPr>
        <w:t>my time</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my</w:t>
      </w:r>
      <w:r>
        <w:rPr>
          <w:spacing w:val="40"/>
          <w:w w:val="105"/>
        </w:rPr>
        <w:t xml:space="preserve"> </w:t>
      </w:r>
      <w:r>
        <w:rPr>
          <w:w w:val="105"/>
        </w:rPr>
        <w:t>efforts.</w:t>
      </w:r>
    </w:p>
    <w:p w14:paraId="586DD003" w14:textId="77777777" w:rsidR="007864B7" w:rsidRDefault="00000000">
      <w:pPr>
        <w:pStyle w:val="BodyText"/>
        <w:spacing w:before="7" w:line="218" w:lineRule="auto"/>
        <w:ind w:left="453" w:right="102" w:firstLine="213"/>
      </w:pPr>
      <w:r>
        <w:rPr>
          <w:w w:val="105"/>
        </w:rPr>
        <w:t>Let's look at the results of the operation. My number</w:t>
      </w:r>
      <w:r>
        <w:rPr>
          <w:spacing w:val="40"/>
          <w:w w:val="105"/>
        </w:rPr>
        <w:t xml:space="preserve"> </w:t>
      </w:r>
      <w:r>
        <w:rPr>
          <w:w w:val="105"/>
        </w:rPr>
        <w:t xml:space="preserve">business increased. I had more visitors. The store is starting to become known. Who do I owe it to? Based on my personal commercial action and the costs I incurred, this is indisputable. But these investments would never have had the same effectiveness without the significant advertising support from which the national brand used as promotional support already benefited. In other words, it is me, the distributor, who, this time, behaves like a </w:t>
      </w:r>
      <w:r>
        <w:rPr>
          <w:w w:val="105"/>
          <w:sz w:val="13"/>
        </w:rPr>
        <w:t xml:space="preserve">“ </w:t>
      </w:r>
      <w:r>
        <w:rPr>
          <w:w w:val="105"/>
        </w:rPr>
        <w:t xml:space="preserve">stowaway </w:t>
      </w:r>
      <w:r>
        <w:rPr>
          <w:w w:val="105"/>
          <w:sz w:val="13"/>
        </w:rPr>
        <w:t>”</w:t>
      </w:r>
      <w:r>
        <w:rPr>
          <w:spacing w:val="40"/>
          <w:w w:val="105"/>
          <w:sz w:val="13"/>
        </w:rPr>
        <w:t xml:space="preserve"> </w:t>
      </w:r>
      <w:r>
        <w:rPr>
          <w:w w:val="105"/>
        </w:rPr>
        <w:t>on promotional expenses not of another store, but of one of my</w:t>
      </w:r>
      <w:r>
        <w:rPr>
          <w:spacing w:val="-13"/>
          <w:w w:val="105"/>
        </w:rPr>
        <w:t xml:space="preserve"> </w:t>
      </w:r>
      <w:r>
        <w:rPr>
          <w:w w:val="105"/>
        </w:rPr>
        <w:t>suppliers.</w:t>
      </w:r>
      <w:r>
        <w:rPr>
          <w:spacing w:val="-2"/>
          <w:w w:val="105"/>
        </w:rPr>
        <w:t xml:space="preserve"> </w:t>
      </w:r>
      <w:r>
        <w:rPr>
          <w:w w:val="105"/>
        </w:rPr>
        <w:t>There</w:t>
      </w:r>
      <w:r>
        <w:rPr>
          <w:spacing w:val="-7"/>
          <w:w w:val="105"/>
        </w:rPr>
        <w:t xml:space="preserve"> </w:t>
      </w:r>
      <w:r>
        <w:rPr>
          <w:w w:val="105"/>
        </w:rPr>
        <w:t>profitability</w:t>
      </w:r>
      <w:r>
        <w:rPr>
          <w:spacing w:val="-3"/>
          <w:w w:val="105"/>
        </w:rPr>
        <w:t xml:space="preserve"> </w:t>
      </w:r>
      <w:r>
        <w:rPr>
          <w:w w:val="105"/>
        </w:rPr>
        <w:t>of</w:t>
      </w:r>
      <w:r>
        <w:rPr>
          <w:spacing w:val="-8"/>
          <w:w w:val="105"/>
        </w:rPr>
        <w:t xml:space="preserve"> </w:t>
      </w:r>
      <w:r>
        <w:rPr>
          <w:w w:val="105"/>
        </w:rPr>
        <w:t>my</w:t>
      </w:r>
      <w:r>
        <w:rPr>
          <w:spacing w:val="-13"/>
          <w:w w:val="105"/>
        </w:rPr>
        <w:t xml:space="preserve"> </w:t>
      </w:r>
      <w:r>
        <w:rPr>
          <w:w w:val="105"/>
        </w:rPr>
        <w:t>expenses</w:t>
      </w:r>
      <w:r>
        <w:rPr>
          <w:spacing w:val="-3"/>
          <w:w w:val="105"/>
        </w:rPr>
        <w:t xml:space="preserve"> </w:t>
      </w:r>
      <w:r>
        <w:rPr>
          <w:w w:val="105"/>
        </w:rPr>
        <w:t>commercial is all the stronger as I benefit from the national notoriety capital accumulated by the dominant brand.</w:t>
      </w:r>
      <w:r>
        <w:rPr>
          <w:spacing w:val="40"/>
          <w:w w:val="105"/>
        </w:rPr>
        <w:t xml:space="preserve"> </w:t>
      </w:r>
      <w:r>
        <w:rPr>
          <w:w w:val="105"/>
        </w:rPr>
        <w:t xml:space="preserve">In return, what does my supplier get from it? Nothing, since it is not his products that I seek to sell as a priority, but those of his competitor. Without having looked for it, the latter finds himself, because of me, also in the position of </w:t>
      </w:r>
      <w:r>
        <w:rPr>
          <w:w w:val="105"/>
          <w:sz w:val="12"/>
        </w:rPr>
        <w:t>“</w:t>
      </w:r>
      <w:r>
        <w:rPr>
          <w:spacing w:val="31"/>
          <w:w w:val="105"/>
          <w:sz w:val="12"/>
        </w:rPr>
        <w:t xml:space="preserve"> </w:t>
      </w:r>
      <w:r>
        <w:rPr>
          <w:w w:val="105"/>
        </w:rPr>
        <w:t xml:space="preserve">stowaway </w:t>
      </w:r>
      <w:r>
        <w:rPr>
          <w:w w:val="105"/>
          <w:sz w:val="13"/>
        </w:rPr>
        <w:t>»</w:t>
      </w:r>
      <w:r>
        <w:rPr>
          <w:spacing w:val="40"/>
          <w:w w:val="105"/>
          <w:sz w:val="13"/>
        </w:rPr>
        <w:t xml:space="preserve"> </w:t>
      </w:r>
      <w:r>
        <w:rPr>
          <w:w w:val="105"/>
        </w:rPr>
        <w:t>compared with</w:t>
      </w:r>
      <w:r>
        <w:rPr>
          <w:spacing w:val="40"/>
          <w:w w:val="105"/>
        </w:rPr>
        <w:t xml:space="preserve"> </w:t>
      </w:r>
      <w:r>
        <w:rPr>
          <w:w w:val="105"/>
        </w:rPr>
        <w:t>to investments</w:t>
      </w:r>
      <w:r>
        <w:rPr>
          <w:spacing w:val="-1"/>
          <w:w w:val="105"/>
        </w:rPr>
        <w:t xml:space="preserve"> </w:t>
      </w:r>
      <w:r>
        <w:rPr>
          <w:w w:val="105"/>
        </w:rPr>
        <w:t>sales of its leader. What it sells more is due to the powerful image of the rival product. We have this paradoxical result that the producer who, because of his dominant commercial position, has contributed the most to ensuring the effectiveness of my own</w:t>
      </w:r>
      <w:r>
        <w:rPr>
          <w:spacing w:val="-4"/>
          <w:w w:val="105"/>
        </w:rPr>
        <w:t xml:space="preserve"> </w:t>
      </w:r>
      <w:r>
        <w:rPr>
          <w:w w:val="105"/>
        </w:rPr>
        <w:t>campaign of</w:t>
      </w:r>
      <w:r>
        <w:rPr>
          <w:spacing w:val="-1"/>
          <w:w w:val="105"/>
        </w:rPr>
        <w:t xml:space="preserve"> </w:t>
      </w:r>
      <w:r>
        <w:rPr>
          <w:w w:val="105"/>
        </w:rPr>
        <w:t>promotion, is</w:t>
      </w:r>
      <w:r>
        <w:rPr>
          <w:spacing w:val="-2"/>
          <w:w w:val="105"/>
        </w:rPr>
        <w:t xml:space="preserve"> </w:t>
      </w:r>
      <w:r>
        <w:rPr>
          <w:w w:val="105"/>
        </w:rPr>
        <w:t>the one</w:t>
      </w:r>
      <w:r>
        <w:rPr>
          <w:spacing w:val="-4"/>
          <w:w w:val="105"/>
        </w:rPr>
        <w:t xml:space="preserve"> </w:t>
      </w:r>
      <w:r>
        <w:rPr>
          <w:w w:val="105"/>
        </w:rPr>
        <w:t>Who</w:t>
      </w:r>
      <w:r>
        <w:rPr>
          <w:spacing w:val="-5"/>
          <w:w w:val="105"/>
        </w:rPr>
        <w:t xml:space="preserve"> </w:t>
      </w:r>
      <w:r>
        <w:rPr>
          <w:w w:val="105"/>
        </w:rPr>
        <w:t>in</w:t>
      </w:r>
      <w:r>
        <w:rPr>
          <w:spacing w:val="-8"/>
          <w:w w:val="105"/>
        </w:rPr>
        <w:t xml:space="preserve"> </w:t>
      </w:r>
      <w:r>
        <w:rPr>
          <w:w w:val="105"/>
        </w:rPr>
        <w:t>save the</w:t>
      </w:r>
      <w:r>
        <w:rPr>
          <w:spacing w:val="40"/>
          <w:w w:val="105"/>
        </w:rPr>
        <w:t xml:space="preserve"> </w:t>
      </w:r>
      <w:r>
        <w:rPr>
          <w:w w:val="105"/>
        </w:rPr>
        <w:t>less</w:t>
      </w:r>
      <w:r>
        <w:rPr>
          <w:spacing w:val="40"/>
          <w:w w:val="105"/>
        </w:rPr>
        <w:t xml:space="preserve"> </w:t>
      </w:r>
      <w:r>
        <w:rPr>
          <w:w w:val="105"/>
        </w:rPr>
        <w:t>of</w:t>
      </w:r>
      <w:r>
        <w:rPr>
          <w:spacing w:val="40"/>
          <w:w w:val="105"/>
        </w:rPr>
        <w:t xml:space="preserve"> </w:t>
      </w:r>
      <w:r>
        <w:rPr>
          <w:w w:val="105"/>
        </w:rPr>
        <w:t>spin off.</w:t>
      </w:r>
      <w:r>
        <w:rPr>
          <w:spacing w:val="40"/>
          <w:w w:val="105"/>
        </w:rPr>
        <w:t xml:space="preserve"> </w:t>
      </w:r>
      <w:r>
        <w:rPr>
          <w:w w:val="105"/>
        </w:rPr>
        <w:t>But</w:t>
      </w:r>
      <w:r>
        <w:rPr>
          <w:spacing w:val="40"/>
          <w:w w:val="105"/>
        </w:rPr>
        <w:t xml:space="preserve"> </w:t>
      </w:r>
      <w:r>
        <w:rPr>
          <w:w w:val="105"/>
        </w:rPr>
        <w:t>he</w:t>
      </w:r>
      <w:r>
        <w:rPr>
          <w:spacing w:val="40"/>
          <w:w w:val="105"/>
        </w:rPr>
        <w:t xml:space="preserve"> </w:t>
      </w:r>
      <w:r>
        <w:rPr>
          <w:w w:val="105"/>
        </w:rPr>
        <w:t>y</w:t>
      </w:r>
      <w:r>
        <w:rPr>
          <w:spacing w:val="40"/>
          <w:w w:val="105"/>
        </w:rPr>
        <w:t xml:space="preserve"> </w:t>
      </w:r>
      <w:r>
        <w:rPr>
          <w:w w:val="105"/>
        </w:rPr>
        <w:t>has</w:t>
      </w:r>
      <w:r>
        <w:rPr>
          <w:spacing w:val="40"/>
          <w:w w:val="105"/>
        </w:rPr>
        <w:t xml:space="preserve"> </w:t>
      </w:r>
      <w:r>
        <w:rPr>
          <w:w w:val="105"/>
        </w:rPr>
        <w:t>more</w:t>
      </w:r>
      <w:r>
        <w:rPr>
          <w:spacing w:val="40"/>
          <w:w w:val="105"/>
        </w:rPr>
        <w:t xml:space="preserve"> </w:t>
      </w:r>
      <w:r>
        <w:rPr>
          <w:w w:val="105"/>
        </w:rPr>
        <w:t>severe.</w:t>
      </w:r>
    </w:p>
    <w:p w14:paraId="07D1E699" w14:textId="77777777" w:rsidR="007864B7" w:rsidRDefault="007864B7">
      <w:pPr>
        <w:spacing w:line="218" w:lineRule="auto"/>
        <w:sectPr w:rsidR="007864B7">
          <w:pgSz w:w="5940" w:h="9840"/>
          <w:pgMar w:top="880" w:right="280" w:bottom="280" w:left="200" w:header="571" w:footer="0" w:gutter="0"/>
          <w:cols w:space="720"/>
        </w:sectPr>
      </w:pPr>
    </w:p>
    <w:p w14:paraId="1A883774" w14:textId="77777777" w:rsidR="007864B7" w:rsidRDefault="00000000">
      <w:pPr>
        <w:spacing w:before="188" w:line="213" w:lineRule="auto"/>
        <w:ind w:left="115" w:right="370" w:firstLine="196"/>
        <w:jc w:val="both"/>
        <w:rPr>
          <w:sz w:val="21"/>
        </w:rPr>
      </w:pPr>
      <w:r>
        <w:rPr>
          <w:sz w:val="21"/>
        </w:rPr>
        <w:lastRenderedPageBreak/>
        <w:t>If I</w:t>
      </w:r>
      <w:r>
        <w:rPr>
          <w:spacing w:val="-7"/>
          <w:sz w:val="21"/>
        </w:rPr>
        <w:t xml:space="preserve"> </w:t>
      </w:r>
      <w:r>
        <w:rPr>
          <w:sz w:val="21"/>
        </w:rPr>
        <w:t>am</w:t>
      </w:r>
      <w:r>
        <w:rPr>
          <w:spacing w:val="-4"/>
          <w:sz w:val="21"/>
        </w:rPr>
        <w:t xml:space="preserve"> </w:t>
      </w:r>
      <w:r>
        <w:rPr>
          <w:sz w:val="21"/>
        </w:rPr>
        <w:t>alone to live as a parasite on the</w:t>
      </w:r>
      <w:r>
        <w:rPr>
          <w:spacing w:val="-9"/>
          <w:sz w:val="21"/>
        </w:rPr>
        <w:t xml:space="preserve"> </w:t>
      </w:r>
      <w:r>
        <w:rPr>
          <w:sz w:val="21"/>
        </w:rPr>
        <w:t>success of my supplier, that doesn't matter much. The effects remain marginal. But if there are many other traders who do the same, or if my success is so dazzling that I become by far the leading buyer in the country, the situation is completely different. The more the producer invests</w:t>
      </w:r>
      <w:r>
        <w:rPr>
          <w:spacing w:val="-3"/>
          <w:sz w:val="21"/>
        </w:rPr>
        <w:t xml:space="preserve"> </w:t>
      </w:r>
      <w:r>
        <w:rPr>
          <w:sz w:val="21"/>
        </w:rPr>
        <w:t>In</w:t>
      </w:r>
      <w:r>
        <w:rPr>
          <w:spacing w:val="-5"/>
          <w:sz w:val="21"/>
        </w:rPr>
        <w:t xml:space="preserve"> </w:t>
      </w:r>
      <w:r>
        <w:rPr>
          <w:sz w:val="21"/>
        </w:rPr>
        <w:t>the promotion</w:t>
      </w:r>
      <w:r>
        <w:rPr>
          <w:spacing w:val="-1"/>
          <w:sz w:val="21"/>
        </w:rPr>
        <w:t xml:space="preserve"> </w:t>
      </w:r>
      <w:r>
        <w:rPr>
          <w:sz w:val="21"/>
        </w:rPr>
        <w:t>of</w:t>
      </w:r>
      <w:r>
        <w:rPr>
          <w:spacing w:val="-14"/>
          <w:sz w:val="21"/>
        </w:rPr>
        <w:t xml:space="preserve"> </w:t>
      </w:r>
      <w:r>
        <w:rPr>
          <w:sz w:val="21"/>
        </w:rPr>
        <w:t>his</w:t>
      </w:r>
      <w:r>
        <w:rPr>
          <w:spacing w:val="-2"/>
          <w:sz w:val="21"/>
        </w:rPr>
        <w:t xml:space="preserve"> </w:t>
      </w:r>
      <w:r>
        <w:rPr>
          <w:sz w:val="21"/>
        </w:rPr>
        <w:t>products</w:t>
      </w:r>
      <w:r>
        <w:rPr>
          <w:spacing w:val="-10"/>
          <w:sz w:val="21"/>
        </w:rPr>
        <w:t xml:space="preserve"> </w:t>
      </w:r>
      <w:r>
        <w:rPr>
          <w:sz w:val="21"/>
        </w:rPr>
        <w:t>And</w:t>
      </w:r>
      <w:r>
        <w:rPr>
          <w:spacing w:val="-10"/>
          <w:sz w:val="21"/>
        </w:rPr>
        <w:t xml:space="preserve"> </w:t>
      </w:r>
      <w:r>
        <w:rPr>
          <w:sz w:val="21"/>
        </w:rPr>
        <w:t>of</w:t>
      </w:r>
      <w:r>
        <w:rPr>
          <w:spacing w:val="-9"/>
          <w:sz w:val="21"/>
        </w:rPr>
        <w:t xml:space="preserve"> </w:t>
      </w:r>
      <w:r>
        <w:rPr>
          <w:sz w:val="21"/>
        </w:rPr>
        <w:t>their</w:t>
      </w:r>
      <w:r>
        <w:rPr>
          <w:spacing w:val="-6"/>
          <w:sz w:val="21"/>
        </w:rPr>
        <w:t xml:space="preserve"> </w:t>
      </w:r>
      <w:r>
        <w:rPr>
          <w:sz w:val="21"/>
        </w:rPr>
        <w:t>image of</w:t>
      </w:r>
      <w:r>
        <w:rPr>
          <w:spacing w:val="1"/>
          <w:sz w:val="21"/>
        </w:rPr>
        <w:t xml:space="preserve"> </w:t>
      </w:r>
      <w:r>
        <w:rPr>
          <w:sz w:val="21"/>
        </w:rPr>
        <w:t>brand,</w:t>
      </w:r>
      <w:r>
        <w:rPr>
          <w:spacing w:val="11"/>
          <w:sz w:val="21"/>
        </w:rPr>
        <w:t xml:space="preserve"> </w:t>
      </w:r>
      <w:r>
        <w:rPr>
          <w:sz w:val="21"/>
        </w:rPr>
        <w:t>the more he</w:t>
      </w:r>
      <w:r>
        <w:rPr>
          <w:spacing w:val="3"/>
          <w:sz w:val="21"/>
        </w:rPr>
        <w:t xml:space="preserve"> </w:t>
      </w:r>
      <w:r>
        <w:rPr>
          <w:sz w:val="21"/>
        </w:rPr>
        <w:t>risk</w:t>
      </w:r>
      <w:r>
        <w:rPr>
          <w:spacing w:val="1"/>
          <w:sz w:val="21"/>
        </w:rPr>
        <w:t xml:space="preserve"> </w:t>
      </w:r>
      <w:r>
        <w:rPr>
          <w:sz w:val="21"/>
        </w:rPr>
        <w:t>of</w:t>
      </w:r>
      <w:r>
        <w:rPr>
          <w:spacing w:val="-3"/>
          <w:sz w:val="21"/>
        </w:rPr>
        <w:t xml:space="preserve"> </w:t>
      </w:r>
      <w:r>
        <w:rPr>
          <w:sz w:val="21"/>
        </w:rPr>
        <w:t>see</w:t>
      </w:r>
      <w:r>
        <w:rPr>
          <w:spacing w:val="-4"/>
          <w:sz w:val="21"/>
        </w:rPr>
        <w:t xml:space="preserve"> </w:t>
      </w:r>
      <w:r>
        <w:rPr>
          <w:sz w:val="21"/>
        </w:rPr>
        <w:t>its capital</w:t>
      </w:r>
      <w:r>
        <w:rPr>
          <w:spacing w:val="6"/>
          <w:sz w:val="21"/>
        </w:rPr>
        <w:t xml:space="preserve"> </w:t>
      </w:r>
      <w:r>
        <w:rPr>
          <w:sz w:val="21"/>
        </w:rPr>
        <w:t>of</w:t>
      </w:r>
      <w:r>
        <w:rPr>
          <w:spacing w:val="7"/>
          <w:sz w:val="21"/>
        </w:rPr>
        <w:t xml:space="preserve"> </w:t>
      </w:r>
      <w:r>
        <w:rPr>
          <w:spacing w:val="-2"/>
          <w:sz w:val="21"/>
        </w:rPr>
        <w:t>reputation</w:t>
      </w:r>
    </w:p>
    <w:p w14:paraId="76C415A2" w14:textId="77777777" w:rsidR="007864B7" w:rsidRDefault="00000000">
      <w:pPr>
        <w:spacing w:before="6" w:line="213" w:lineRule="auto"/>
        <w:ind w:left="117" w:right="309" w:firstLine="3"/>
        <w:rPr>
          <w:sz w:val="21"/>
        </w:rPr>
      </w:pPr>
      <w:r>
        <w:rPr>
          <w:sz w:val="21"/>
        </w:rPr>
        <w:t xml:space="preserve">“hacked </w:t>
      </w:r>
      <w:r>
        <w:rPr>
          <w:rFonts w:ascii="Arial" w:hAnsi="Arial"/>
          <w:sz w:val="14"/>
        </w:rPr>
        <w:t>”</w:t>
      </w:r>
      <w:r>
        <w:rPr>
          <w:rFonts w:ascii="Arial" w:hAnsi="Arial"/>
          <w:spacing w:val="80"/>
          <w:sz w:val="14"/>
        </w:rPr>
        <w:t xml:space="preserve"> </w:t>
      </w:r>
      <w:r>
        <w:rPr>
          <w:sz w:val="21"/>
        </w:rPr>
        <w:t>by</w:t>
      </w:r>
      <w:r>
        <w:rPr>
          <w:spacing w:val="40"/>
          <w:sz w:val="21"/>
        </w:rPr>
        <w:t xml:space="preserve"> </w:t>
      </w:r>
      <w:r>
        <w:rPr>
          <w:sz w:val="21"/>
        </w:rPr>
        <w:t>of the</w:t>
      </w:r>
      <w:r>
        <w:rPr>
          <w:spacing w:val="40"/>
          <w:sz w:val="21"/>
        </w:rPr>
        <w:t xml:space="preserve"> </w:t>
      </w:r>
      <w:r>
        <w:rPr>
          <w:sz w:val="21"/>
        </w:rPr>
        <w:t>tradespeople</w:t>
      </w:r>
      <w:r>
        <w:rPr>
          <w:spacing w:val="40"/>
          <w:sz w:val="21"/>
        </w:rPr>
        <w:t xml:space="preserve"> </w:t>
      </w:r>
      <w:r>
        <w:rPr>
          <w:sz w:val="21"/>
        </w:rPr>
        <w:t>enterprising</w:t>
      </w:r>
      <w:r>
        <w:rPr>
          <w:spacing w:val="40"/>
          <w:sz w:val="21"/>
        </w:rPr>
        <w:t xml:space="preserve"> </w:t>
      </w:r>
      <w:r>
        <w:rPr>
          <w:sz w:val="21"/>
        </w:rPr>
        <w:t>And</w:t>
      </w:r>
      <w:r>
        <w:rPr>
          <w:spacing w:val="40"/>
          <w:sz w:val="21"/>
        </w:rPr>
        <w:t xml:space="preserve"> </w:t>
      </w:r>
      <w:r>
        <w:rPr>
          <w:sz w:val="21"/>
        </w:rPr>
        <w:t>dynamics,</w:t>
      </w:r>
      <w:r>
        <w:rPr>
          <w:spacing w:val="40"/>
          <w:sz w:val="21"/>
        </w:rPr>
        <w:t xml:space="preserve"> </w:t>
      </w:r>
      <w:r>
        <w:rPr>
          <w:sz w:val="21"/>
        </w:rPr>
        <w:t>more</w:t>
      </w:r>
      <w:r>
        <w:rPr>
          <w:spacing w:val="39"/>
          <w:sz w:val="21"/>
        </w:rPr>
        <w:t xml:space="preserve"> </w:t>
      </w:r>
      <w:r>
        <w:rPr>
          <w:sz w:val="21"/>
        </w:rPr>
        <w:t>he</w:t>
      </w:r>
      <w:r>
        <w:rPr>
          <w:spacing w:val="34"/>
          <w:sz w:val="21"/>
        </w:rPr>
        <w:t xml:space="preserve"> </w:t>
      </w:r>
      <w:r>
        <w:rPr>
          <w:sz w:val="21"/>
        </w:rPr>
        <w:t>undergoes</w:t>
      </w:r>
      <w:r>
        <w:rPr>
          <w:spacing w:val="40"/>
          <w:sz w:val="21"/>
        </w:rPr>
        <w:t xml:space="preserve"> </w:t>
      </w:r>
      <w:r>
        <w:rPr>
          <w:sz w:val="21"/>
        </w:rPr>
        <w:t>THE</w:t>
      </w:r>
      <w:r>
        <w:rPr>
          <w:spacing w:val="31"/>
          <w:sz w:val="21"/>
        </w:rPr>
        <w:t xml:space="preserve"> </w:t>
      </w:r>
      <w:r>
        <w:rPr>
          <w:sz w:val="21"/>
        </w:rPr>
        <w:t>effects</w:t>
      </w:r>
      <w:r>
        <w:rPr>
          <w:spacing w:val="40"/>
          <w:sz w:val="21"/>
        </w:rPr>
        <w:t xml:space="preserve"> </w:t>
      </w:r>
      <w:r>
        <w:rPr>
          <w:sz w:val="21"/>
        </w:rPr>
        <w:t>pervert</w:t>
      </w:r>
      <w:r>
        <w:rPr>
          <w:spacing w:val="31"/>
          <w:sz w:val="21"/>
        </w:rPr>
        <w:t xml:space="preserve"> </w:t>
      </w:r>
      <w:r>
        <w:rPr>
          <w:sz w:val="21"/>
        </w:rPr>
        <w:t>of a</w:t>
      </w:r>
      <w:r>
        <w:rPr>
          <w:spacing w:val="30"/>
          <w:sz w:val="21"/>
        </w:rPr>
        <w:t xml:space="preserve"> </w:t>
      </w:r>
      <w:r>
        <w:rPr>
          <w:sz w:val="21"/>
        </w:rPr>
        <w:t>derivative</w:t>
      </w:r>
      <w:r>
        <w:rPr>
          <w:spacing w:val="33"/>
          <w:sz w:val="21"/>
        </w:rPr>
        <w:t xml:space="preserve"> </w:t>
      </w:r>
      <w:r>
        <w:rPr>
          <w:sz w:val="21"/>
        </w:rPr>
        <w:t>general sales,</w:t>
      </w:r>
      <w:r>
        <w:rPr>
          <w:spacing w:val="20"/>
          <w:sz w:val="21"/>
        </w:rPr>
        <w:t xml:space="preserve"> </w:t>
      </w:r>
      <w:r>
        <w:rPr>
          <w:sz w:val="21"/>
        </w:rPr>
        <w:t>And</w:t>
      </w:r>
      <w:r>
        <w:rPr>
          <w:spacing w:val="23"/>
          <w:sz w:val="21"/>
        </w:rPr>
        <w:t xml:space="preserve"> </w:t>
      </w:r>
      <w:r>
        <w:rPr>
          <w:sz w:val="21"/>
        </w:rPr>
        <w:t>less</w:t>
      </w:r>
      <w:r>
        <w:rPr>
          <w:spacing w:val="22"/>
          <w:sz w:val="21"/>
        </w:rPr>
        <w:t xml:space="preserve"> </w:t>
      </w:r>
      <w:r>
        <w:rPr>
          <w:sz w:val="21"/>
        </w:rPr>
        <w:t>he</w:t>
      </w:r>
      <w:r>
        <w:rPr>
          <w:spacing w:val="20"/>
          <w:sz w:val="21"/>
        </w:rPr>
        <w:t xml:space="preserve"> </w:t>
      </w:r>
      <w:r>
        <w:rPr>
          <w:sz w:val="21"/>
        </w:rPr>
        <w:t>sells. Otherwise</w:t>
      </w:r>
      <w:r>
        <w:rPr>
          <w:spacing w:val="24"/>
          <w:sz w:val="21"/>
        </w:rPr>
        <w:t xml:space="preserve"> </w:t>
      </w:r>
      <w:r>
        <w:rPr>
          <w:sz w:val="21"/>
        </w:rPr>
        <w:t>says: the more he</w:t>
      </w:r>
      <w:r>
        <w:rPr>
          <w:spacing w:val="22"/>
          <w:sz w:val="21"/>
        </w:rPr>
        <w:t xml:space="preserve"> </w:t>
      </w:r>
      <w:r>
        <w:rPr>
          <w:sz w:val="21"/>
        </w:rPr>
        <w:t>penalizes</w:t>
      </w:r>
      <w:r>
        <w:rPr>
          <w:spacing w:val="29"/>
          <w:sz w:val="21"/>
        </w:rPr>
        <w:t xml:space="preserve"> </w:t>
      </w:r>
      <w:r>
        <w:rPr>
          <w:sz w:val="21"/>
        </w:rPr>
        <w:t>himself.</w:t>
      </w:r>
      <w:r>
        <w:rPr>
          <w:spacing w:val="29"/>
          <w:sz w:val="21"/>
        </w:rPr>
        <w:t xml:space="preserve"> </w:t>
      </w:r>
      <w:r>
        <w:rPr>
          <w:sz w:val="21"/>
        </w:rPr>
        <w:t>It is</w:t>
      </w:r>
      <w:r>
        <w:rPr>
          <w:spacing w:val="30"/>
          <w:sz w:val="21"/>
        </w:rPr>
        <w:t xml:space="preserve"> </w:t>
      </w:r>
      <w:r>
        <w:rPr>
          <w:sz w:val="21"/>
        </w:rPr>
        <w:t>he who</w:t>
      </w:r>
      <w:r>
        <w:rPr>
          <w:spacing w:val="22"/>
          <w:sz w:val="21"/>
        </w:rPr>
        <w:t xml:space="preserve"> </w:t>
      </w:r>
      <w:r>
        <w:rPr>
          <w:sz w:val="21"/>
        </w:rPr>
        <w:t>invests,</w:t>
      </w:r>
      <w:r>
        <w:rPr>
          <w:spacing w:val="25"/>
          <w:sz w:val="21"/>
        </w:rPr>
        <w:t xml:space="preserve"> </w:t>
      </w:r>
      <w:r>
        <w:rPr>
          <w:sz w:val="21"/>
        </w:rPr>
        <w:t>but these are his competitors</w:t>
      </w:r>
      <w:r>
        <w:rPr>
          <w:spacing w:val="36"/>
          <w:sz w:val="21"/>
        </w:rPr>
        <w:t xml:space="preserve"> </w:t>
      </w:r>
      <w:r>
        <w:rPr>
          <w:sz w:val="21"/>
        </w:rPr>
        <w:t>Who</w:t>
      </w:r>
      <w:r>
        <w:rPr>
          <w:spacing w:val="28"/>
          <w:sz w:val="21"/>
        </w:rPr>
        <w:t xml:space="preserve"> </w:t>
      </w:r>
      <w:r>
        <w:rPr>
          <w:sz w:val="21"/>
        </w:rPr>
        <w:t>win</w:t>
      </w:r>
      <w:r>
        <w:rPr>
          <w:spacing w:val="36"/>
          <w:sz w:val="21"/>
        </w:rPr>
        <w:t xml:space="preserve"> </w:t>
      </w:r>
      <w:r>
        <w:rPr>
          <w:sz w:val="21"/>
        </w:rPr>
        <w:t>of the</w:t>
      </w:r>
      <w:r>
        <w:rPr>
          <w:spacing w:val="29"/>
          <w:sz w:val="21"/>
        </w:rPr>
        <w:t xml:space="preserve"> </w:t>
      </w:r>
      <w:r>
        <w:rPr>
          <w:sz w:val="21"/>
        </w:rPr>
        <w:t>shares of</w:t>
      </w:r>
      <w:r>
        <w:rPr>
          <w:spacing w:val="30"/>
          <w:sz w:val="21"/>
        </w:rPr>
        <w:t xml:space="preserve"> </w:t>
      </w:r>
      <w:r>
        <w:rPr>
          <w:sz w:val="21"/>
        </w:rPr>
        <w:t>walk,</w:t>
      </w:r>
      <w:r>
        <w:rPr>
          <w:spacing w:val="39"/>
          <w:sz w:val="21"/>
        </w:rPr>
        <w:t xml:space="preserve"> </w:t>
      </w:r>
      <w:r>
        <w:rPr>
          <w:sz w:val="21"/>
        </w:rPr>
        <w:t>even if they</w:t>
      </w:r>
      <w:r>
        <w:rPr>
          <w:spacing w:val="36"/>
          <w:sz w:val="21"/>
        </w:rPr>
        <w:t xml:space="preserve"> </w:t>
      </w:r>
      <w:r>
        <w:rPr>
          <w:sz w:val="21"/>
        </w:rPr>
        <w:t>no</w:t>
      </w:r>
      <w:r>
        <w:rPr>
          <w:spacing w:val="31"/>
          <w:sz w:val="21"/>
        </w:rPr>
        <w:t xml:space="preserve"> </w:t>
      </w:r>
      <w:r>
        <w:rPr>
          <w:sz w:val="21"/>
        </w:rPr>
        <w:t>are</w:t>
      </w:r>
      <w:r>
        <w:rPr>
          <w:spacing w:val="40"/>
          <w:sz w:val="21"/>
        </w:rPr>
        <w:t xml:space="preserve"> </w:t>
      </w:r>
      <w:r>
        <w:rPr>
          <w:sz w:val="21"/>
        </w:rPr>
        <w:t>For</w:t>
      </w:r>
      <w:r>
        <w:rPr>
          <w:spacing w:val="40"/>
          <w:sz w:val="21"/>
        </w:rPr>
        <w:t xml:space="preserve"> </w:t>
      </w:r>
      <w:r>
        <w:rPr>
          <w:sz w:val="21"/>
        </w:rPr>
        <w:t>Nothing.</w:t>
      </w:r>
      <w:r>
        <w:rPr>
          <w:spacing w:val="40"/>
          <w:sz w:val="21"/>
        </w:rPr>
        <w:t xml:space="preserve"> </w:t>
      </w:r>
      <w:r>
        <w:rPr>
          <w:sz w:val="21"/>
        </w:rPr>
        <w:t>There</w:t>
      </w:r>
      <w:r>
        <w:rPr>
          <w:spacing w:val="40"/>
          <w:sz w:val="21"/>
        </w:rPr>
        <w:t xml:space="preserve"> </w:t>
      </w:r>
      <w:r>
        <w:rPr>
          <w:sz w:val="21"/>
        </w:rPr>
        <w:t>profitability</w:t>
      </w:r>
      <w:r>
        <w:rPr>
          <w:spacing w:val="40"/>
          <w:sz w:val="21"/>
        </w:rPr>
        <w:t xml:space="preserve"> </w:t>
      </w:r>
      <w:r>
        <w:rPr>
          <w:sz w:val="21"/>
        </w:rPr>
        <w:t>of its</w:t>
      </w:r>
      <w:r>
        <w:rPr>
          <w:spacing w:val="27"/>
          <w:sz w:val="21"/>
        </w:rPr>
        <w:t xml:space="preserve"> </w:t>
      </w:r>
      <w:r>
        <w:rPr>
          <w:sz w:val="21"/>
        </w:rPr>
        <w:t>actions</w:t>
      </w:r>
      <w:r>
        <w:rPr>
          <w:spacing w:val="28"/>
          <w:sz w:val="21"/>
        </w:rPr>
        <w:t xml:space="preserve"> </w:t>
      </w:r>
      <w:r>
        <w:rPr>
          <w:sz w:val="21"/>
        </w:rPr>
        <w:t>marketing</w:t>
      </w:r>
      <w:r>
        <w:rPr>
          <w:spacing w:val="40"/>
          <w:sz w:val="21"/>
        </w:rPr>
        <w:t xml:space="preserve"> </w:t>
      </w:r>
      <w:r>
        <w:rPr>
          <w:sz w:val="21"/>
        </w:rPr>
        <w:t>And</w:t>
      </w:r>
      <w:r>
        <w:rPr>
          <w:spacing w:val="40"/>
          <w:sz w:val="21"/>
        </w:rPr>
        <w:t xml:space="preserve"> </w:t>
      </w:r>
      <w:r>
        <w:rPr>
          <w:sz w:val="21"/>
        </w:rPr>
        <w:t>of</w:t>
      </w:r>
      <w:r>
        <w:rPr>
          <w:spacing w:val="40"/>
          <w:sz w:val="21"/>
        </w:rPr>
        <w:t xml:space="preserve"> </w:t>
      </w:r>
      <w:r>
        <w:rPr>
          <w:sz w:val="21"/>
        </w:rPr>
        <w:t>communication</w:t>
      </w:r>
      <w:r>
        <w:rPr>
          <w:spacing w:val="80"/>
          <w:sz w:val="21"/>
        </w:rPr>
        <w:t xml:space="preserve"> </w:t>
      </w:r>
      <w:r>
        <w:rPr>
          <w:sz w:val="21"/>
        </w:rPr>
        <w:t>se</w:t>
      </w:r>
      <w:r>
        <w:rPr>
          <w:spacing w:val="40"/>
          <w:sz w:val="21"/>
        </w:rPr>
        <w:t xml:space="preserve"> </w:t>
      </w:r>
      <w:r>
        <w:rPr>
          <w:sz w:val="21"/>
        </w:rPr>
        <w:t>degraded.</w:t>
      </w:r>
      <w:r>
        <w:rPr>
          <w:spacing w:val="40"/>
          <w:sz w:val="21"/>
        </w:rPr>
        <w:t xml:space="preserve"> </w:t>
      </w:r>
      <w:r>
        <w:rPr>
          <w:sz w:val="21"/>
        </w:rPr>
        <w:t>He</w:t>
      </w:r>
      <w:r>
        <w:rPr>
          <w:spacing w:val="40"/>
          <w:sz w:val="21"/>
        </w:rPr>
        <w:t xml:space="preserve"> </w:t>
      </w:r>
      <w:r>
        <w:rPr>
          <w:sz w:val="21"/>
        </w:rPr>
        <w:t>him</w:t>
      </w:r>
      <w:r>
        <w:rPr>
          <w:spacing w:val="40"/>
          <w:sz w:val="21"/>
        </w:rPr>
        <w:t xml:space="preserve"> </w:t>
      </w:r>
      <w:r>
        <w:rPr>
          <w:sz w:val="21"/>
        </w:rPr>
        <w:t>costs</w:t>
      </w:r>
      <w:r>
        <w:rPr>
          <w:spacing w:val="-6"/>
          <w:sz w:val="21"/>
        </w:rPr>
        <w:t xml:space="preserve"> </w:t>
      </w:r>
      <w:r>
        <w:rPr>
          <w:sz w:val="21"/>
        </w:rPr>
        <w:t>moreover</w:t>
      </w:r>
      <w:r>
        <w:rPr>
          <w:spacing w:val="-4"/>
          <w:sz w:val="21"/>
        </w:rPr>
        <w:t xml:space="preserve"> </w:t>
      </w:r>
      <w:r>
        <w:rPr>
          <w:sz w:val="21"/>
        </w:rPr>
        <w:t>in addition</w:t>
      </w:r>
      <w:r>
        <w:rPr>
          <w:spacing w:val="-4"/>
          <w:sz w:val="21"/>
        </w:rPr>
        <w:t xml:space="preserve"> </w:t>
      </w:r>
      <w:r>
        <w:rPr>
          <w:sz w:val="21"/>
        </w:rPr>
        <w:t>expensive for</w:t>
      </w:r>
      <w:r>
        <w:rPr>
          <w:spacing w:val="-3"/>
          <w:sz w:val="21"/>
        </w:rPr>
        <w:t xml:space="preserve"> </w:t>
      </w:r>
      <w:r>
        <w:rPr>
          <w:sz w:val="21"/>
        </w:rPr>
        <w:t>gain some customers</w:t>
      </w:r>
      <w:r>
        <w:rPr>
          <w:spacing w:val="-3"/>
          <w:sz w:val="21"/>
        </w:rPr>
        <w:t xml:space="preserve"> </w:t>
      </w:r>
      <w:r>
        <w:rPr>
          <w:sz w:val="21"/>
        </w:rPr>
        <w:t>moreover,</w:t>
      </w:r>
      <w:r>
        <w:rPr>
          <w:spacing w:val="40"/>
          <w:sz w:val="21"/>
        </w:rPr>
        <w:t xml:space="preserve"> </w:t>
      </w:r>
      <w:r>
        <w:rPr>
          <w:sz w:val="21"/>
        </w:rPr>
        <w:t>And</w:t>
      </w:r>
      <w:r>
        <w:rPr>
          <w:spacing w:val="40"/>
          <w:sz w:val="21"/>
        </w:rPr>
        <w:t xml:space="preserve"> </w:t>
      </w:r>
      <w:r>
        <w:rPr>
          <w:sz w:val="21"/>
        </w:rPr>
        <w:t>For</w:t>
      </w:r>
      <w:r>
        <w:rPr>
          <w:spacing w:val="40"/>
          <w:sz w:val="21"/>
        </w:rPr>
        <w:t xml:space="preserve"> </w:t>
      </w:r>
      <w:r>
        <w:rPr>
          <w:sz w:val="21"/>
        </w:rPr>
        <w:t>preserve</w:t>
      </w:r>
      <w:r>
        <w:rPr>
          <w:spacing w:val="40"/>
          <w:sz w:val="21"/>
        </w:rPr>
        <w:t xml:space="preserve"> </w:t>
      </w:r>
      <w:r>
        <w:rPr>
          <w:sz w:val="21"/>
        </w:rPr>
        <w:t>there</w:t>
      </w:r>
      <w:r>
        <w:rPr>
          <w:spacing w:val="40"/>
          <w:sz w:val="21"/>
        </w:rPr>
        <w:t xml:space="preserve"> </w:t>
      </w:r>
      <w:r>
        <w:rPr>
          <w:sz w:val="21"/>
        </w:rPr>
        <w:t>loyalty</w:t>
      </w:r>
      <w:r>
        <w:rPr>
          <w:spacing w:val="40"/>
          <w:sz w:val="21"/>
        </w:rPr>
        <w:t xml:space="preserve"> </w:t>
      </w:r>
      <w:r>
        <w:rPr>
          <w:sz w:val="21"/>
        </w:rPr>
        <w:t>of the</w:t>
      </w:r>
      <w:r>
        <w:rPr>
          <w:spacing w:val="40"/>
          <w:sz w:val="21"/>
        </w:rPr>
        <w:t xml:space="preserve"> </w:t>
      </w:r>
      <w:r>
        <w:rPr>
          <w:sz w:val="21"/>
        </w:rPr>
        <w:t>elders.</w:t>
      </w:r>
      <w:r>
        <w:rPr>
          <w:spacing w:val="40"/>
          <w:sz w:val="21"/>
        </w:rPr>
        <w:t xml:space="preserve"> </w:t>
      </w:r>
      <w:r>
        <w:rPr>
          <w:sz w:val="21"/>
        </w:rPr>
        <w:t>Result</w:t>
      </w:r>
      <w:r>
        <w:rPr>
          <w:spacing w:val="-2"/>
          <w:sz w:val="21"/>
        </w:rPr>
        <w:t xml:space="preserve"> </w:t>
      </w:r>
      <w:r>
        <w:rPr>
          <w:sz w:val="21"/>
        </w:rPr>
        <w:t>: he</w:t>
      </w:r>
      <w:r>
        <w:rPr>
          <w:spacing w:val="29"/>
          <w:sz w:val="21"/>
        </w:rPr>
        <w:t xml:space="preserve"> </w:t>
      </w:r>
      <w:r>
        <w:rPr>
          <w:sz w:val="21"/>
        </w:rPr>
        <w:t>reduces its</w:t>
      </w:r>
      <w:r>
        <w:rPr>
          <w:spacing w:val="35"/>
          <w:sz w:val="21"/>
        </w:rPr>
        <w:t xml:space="preserve"> </w:t>
      </w:r>
      <w:r>
        <w:rPr>
          <w:sz w:val="21"/>
        </w:rPr>
        <w:t>budget. Ultimately, its</w:t>
      </w:r>
      <w:r>
        <w:rPr>
          <w:spacing w:val="30"/>
          <w:sz w:val="21"/>
        </w:rPr>
        <w:t xml:space="preserve"> </w:t>
      </w:r>
      <w:r>
        <w:rPr>
          <w:sz w:val="21"/>
        </w:rPr>
        <w:t>interest</w:t>
      </w:r>
      <w:r>
        <w:rPr>
          <w:spacing w:val="29"/>
          <w:sz w:val="21"/>
        </w:rPr>
        <w:t xml:space="preserve"> </w:t>
      </w:r>
      <w:r>
        <w:rPr>
          <w:sz w:val="21"/>
        </w:rPr>
        <w:t>is even</w:t>
      </w:r>
      <w:r>
        <w:rPr>
          <w:spacing w:val="-4"/>
          <w:sz w:val="21"/>
        </w:rPr>
        <w:t xml:space="preserve"> </w:t>
      </w:r>
      <w:r>
        <w:rPr>
          <w:sz w:val="21"/>
        </w:rPr>
        <w:t>of</w:t>
      </w:r>
      <w:r>
        <w:rPr>
          <w:spacing w:val="-11"/>
          <w:sz w:val="21"/>
        </w:rPr>
        <w:t xml:space="preserve"> </w:t>
      </w:r>
      <w:r>
        <w:rPr>
          <w:sz w:val="21"/>
        </w:rPr>
        <w:t>stop all investment</w:t>
      </w:r>
      <w:r>
        <w:rPr>
          <w:spacing w:val="-14"/>
          <w:sz w:val="21"/>
        </w:rPr>
        <w:t xml:space="preserve"> </w:t>
      </w:r>
      <w:r>
        <w:rPr>
          <w:sz w:val="21"/>
        </w:rPr>
        <w:t xml:space="preserve">commercial and promotional, and thereby </w:t>
      </w:r>
      <w:r>
        <w:rPr>
          <w:i/>
          <w:sz w:val="20"/>
        </w:rPr>
        <w:t xml:space="preserve">scuttling </w:t>
      </w:r>
      <w:r>
        <w:rPr>
          <w:sz w:val="21"/>
        </w:rPr>
        <w:t>the</w:t>
      </w:r>
      <w:r>
        <w:rPr>
          <w:spacing w:val="-2"/>
          <w:sz w:val="21"/>
        </w:rPr>
        <w:t xml:space="preserve"> </w:t>
      </w:r>
      <w:r>
        <w:rPr>
          <w:sz w:val="21"/>
        </w:rPr>
        <w:t>capital accumulated over years to provide buyers with a credible guarantee of quality and reliability. If other industrialists in turn convince themselves that they can do nothing to protect themselves</w:t>
      </w:r>
      <w:r>
        <w:rPr>
          <w:spacing w:val="40"/>
          <w:sz w:val="21"/>
        </w:rPr>
        <w:t xml:space="preserve"> </w:t>
      </w:r>
      <w:r>
        <w:rPr>
          <w:sz w:val="21"/>
        </w:rPr>
        <w:t>against</w:t>
      </w:r>
      <w:r>
        <w:rPr>
          <w:spacing w:val="40"/>
          <w:sz w:val="21"/>
        </w:rPr>
        <w:t xml:space="preserve"> </w:t>
      </w:r>
      <w:r>
        <w:rPr>
          <w:sz w:val="21"/>
        </w:rPr>
        <w:t>of</w:t>
      </w:r>
      <w:r>
        <w:rPr>
          <w:spacing w:val="40"/>
          <w:sz w:val="21"/>
        </w:rPr>
        <w:t xml:space="preserve"> </w:t>
      </w:r>
      <w:r>
        <w:rPr>
          <w:sz w:val="21"/>
        </w:rPr>
        <w:t>such</w:t>
      </w:r>
      <w:r>
        <w:rPr>
          <w:spacing w:val="40"/>
          <w:sz w:val="21"/>
        </w:rPr>
        <w:t xml:space="preserve"> </w:t>
      </w:r>
      <w:r>
        <w:rPr>
          <w:sz w:val="21"/>
        </w:rPr>
        <w:t>behaviours,</w:t>
      </w:r>
      <w:r>
        <w:rPr>
          <w:spacing w:val="40"/>
          <w:sz w:val="21"/>
        </w:rPr>
        <w:t xml:space="preserve"> </w:t>
      </w:r>
      <w:r>
        <w:rPr>
          <w:sz w:val="21"/>
        </w:rPr>
        <w:t>more</w:t>
      </w:r>
      <w:r>
        <w:rPr>
          <w:spacing w:val="40"/>
          <w:sz w:val="21"/>
        </w:rPr>
        <w:t xml:space="preserve"> </w:t>
      </w:r>
      <w:r>
        <w:rPr>
          <w:sz w:val="21"/>
        </w:rPr>
        <w:t>no one will invest.</w:t>
      </w:r>
      <w:r>
        <w:rPr>
          <w:spacing w:val="40"/>
          <w:sz w:val="21"/>
        </w:rPr>
        <w:t xml:space="preserve"> </w:t>
      </w:r>
      <w:r>
        <w:rPr>
          <w:sz w:val="21"/>
        </w:rPr>
        <w:t>It is</w:t>
      </w:r>
      <w:r>
        <w:rPr>
          <w:spacing w:val="40"/>
          <w:sz w:val="21"/>
        </w:rPr>
        <w:t xml:space="preserve"> </w:t>
      </w:r>
      <w:r>
        <w:rPr>
          <w:sz w:val="21"/>
        </w:rPr>
        <w:t>there</w:t>
      </w:r>
      <w:r>
        <w:rPr>
          <w:spacing w:val="36"/>
          <w:sz w:val="21"/>
        </w:rPr>
        <w:t xml:space="preserve"> </w:t>
      </w:r>
      <w:r>
        <w:rPr>
          <w:sz w:val="21"/>
        </w:rPr>
        <w:t>END</w:t>
      </w:r>
      <w:r>
        <w:rPr>
          <w:spacing w:val="34"/>
          <w:sz w:val="21"/>
        </w:rPr>
        <w:t xml:space="preserve"> </w:t>
      </w:r>
      <w:r>
        <w:rPr>
          <w:sz w:val="21"/>
        </w:rPr>
        <w:t>of the</w:t>
      </w:r>
      <w:r>
        <w:rPr>
          <w:spacing w:val="38"/>
          <w:sz w:val="21"/>
        </w:rPr>
        <w:t xml:space="preserve"> </w:t>
      </w:r>
      <w:r>
        <w:rPr>
          <w:sz w:val="21"/>
        </w:rPr>
        <w:t>brands</w:t>
      </w:r>
      <w:r>
        <w:rPr>
          <w:spacing w:val="37"/>
          <w:sz w:val="21"/>
        </w:rPr>
        <w:t xml:space="preserve"> </w:t>
      </w:r>
      <w:r>
        <w:rPr>
          <w:sz w:val="21"/>
        </w:rPr>
        <w:t>And</w:t>
      </w:r>
      <w:r>
        <w:rPr>
          <w:spacing w:val="33"/>
          <w:sz w:val="21"/>
        </w:rPr>
        <w:t xml:space="preserve"> </w:t>
      </w:r>
      <w:r>
        <w:rPr>
          <w:sz w:val="21"/>
        </w:rPr>
        <w:t>guarantees,</w:t>
      </w:r>
      <w:r>
        <w:rPr>
          <w:spacing w:val="39"/>
          <w:sz w:val="21"/>
        </w:rPr>
        <w:t xml:space="preserve"> </w:t>
      </w:r>
      <w:r>
        <w:rPr>
          <w:sz w:val="21"/>
        </w:rPr>
        <w:t>the trivialization of reputations, the return to the crudest forms of commerce and industry of yesteryear. Everyone there</w:t>
      </w:r>
      <w:r>
        <w:rPr>
          <w:spacing w:val="26"/>
          <w:sz w:val="21"/>
        </w:rPr>
        <w:t xml:space="preserve"> </w:t>
      </w:r>
      <w:r>
        <w:rPr>
          <w:sz w:val="21"/>
        </w:rPr>
        <w:t>loses, including</w:t>
      </w:r>
      <w:r>
        <w:rPr>
          <w:spacing w:val="22"/>
          <w:sz w:val="21"/>
        </w:rPr>
        <w:t xml:space="preserve"> </w:t>
      </w:r>
      <w:r>
        <w:rPr>
          <w:sz w:val="21"/>
        </w:rPr>
        <w:t>the consumer</w:t>
      </w:r>
      <w:r>
        <w:rPr>
          <w:spacing w:val="29"/>
          <w:sz w:val="21"/>
        </w:rPr>
        <w:t xml:space="preserve"> </w:t>
      </w:r>
      <w:r>
        <w:rPr>
          <w:sz w:val="21"/>
        </w:rPr>
        <w:t>Who</w:t>
      </w:r>
      <w:r>
        <w:rPr>
          <w:spacing w:val="23"/>
          <w:sz w:val="21"/>
        </w:rPr>
        <w:t xml:space="preserve"> </w:t>
      </w:r>
      <w:r>
        <w:rPr>
          <w:sz w:val="21"/>
        </w:rPr>
        <w:t>risk of</w:t>
      </w:r>
      <w:r>
        <w:rPr>
          <w:spacing w:val="40"/>
          <w:sz w:val="21"/>
        </w:rPr>
        <w:t xml:space="preserve"> </w:t>
      </w:r>
      <w:r>
        <w:rPr>
          <w:sz w:val="21"/>
        </w:rPr>
        <w:t>find</w:t>
      </w:r>
      <w:r>
        <w:rPr>
          <w:spacing w:val="80"/>
          <w:sz w:val="21"/>
        </w:rPr>
        <w:t xml:space="preserve"> </w:t>
      </w:r>
      <w:r>
        <w:rPr>
          <w:sz w:val="21"/>
        </w:rPr>
        <w:t>private</w:t>
      </w:r>
      <w:r>
        <w:rPr>
          <w:spacing w:val="40"/>
          <w:sz w:val="21"/>
        </w:rPr>
        <w:t xml:space="preserve"> </w:t>
      </w:r>
      <w:r>
        <w:rPr>
          <w:sz w:val="21"/>
        </w:rPr>
        <w:t>of a</w:t>
      </w:r>
      <w:r>
        <w:rPr>
          <w:spacing w:val="40"/>
          <w:sz w:val="21"/>
        </w:rPr>
        <w:t xml:space="preserve"> </w:t>
      </w:r>
      <w:r>
        <w:rPr>
          <w:sz w:val="21"/>
        </w:rPr>
        <w:t>together</w:t>
      </w:r>
      <w:r>
        <w:rPr>
          <w:spacing w:val="40"/>
          <w:sz w:val="21"/>
        </w:rPr>
        <w:t xml:space="preserve"> </w:t>
      </w:r>
      <w:r>
        <w:rPr>
          <w:sz w:val="21"/>
        </w:rPr>
        <w:t>of</w:t>
      </w:r>
      <w:r>
        <w:rPr>
          <w:spacing w:val="40"/>
          <w:sz w:val="21"/>
        </w:rPr>
        <w:t xml:space="preserve"> </w:t>
      </w:r>
      <w:r>
        <w:rPr>
          <w:sz w:val="21"/>
        </w:rPr>
        <w:t>services</w:t>
      </w:r>
      <w:r>
        <w:rPr>
          <w:spacing w:val="40"/>
          <w:sz w:val="21"/>
        </w:rPr>
        <w:t xml:space="preserve"> </w:t>
      </w:r>
      <w:r>
        <w:rPr>
          <w:sz w:val="21"/>
        </w:rPr>
        <w:t>to which</w:t>
      </w:r>
      <w:r>
        <w:rPr>
          <w:spacing w:val="37"/>
          <w:sz w:val="21"/>
        </w:rPr>
        <w:t xml:space="preserve"> </w:t>
      </w:r>
      <w:r>
        <w:rPr>
          <w:sz w:val="21"/>
        </w:rPr>
        <w:t>he</w:t>
      </w:r>
      <w:r>
        <w:rPr>
          <w:spacing w:val="34"/>
          <w:sz w:val="21"/>
        </w:rPr>
        <w:t xml:space="preserve"> </w:t>
      </w:r>
      <w:r>
        <w:rPr>
          <w:sz w:val="21"/>
        </w:rPr>
        <w:t>demonstrates</w:t>
      </w:r>
      <w:r>
        <w:rPr>
          <w:spacing w:val="40"/>
          <w:sz w:val="21"/>
        </w:rPr>
        <w:t xml:space="preserve"> </w:t>
      </w:r>
      <w:r>
        <w:rPr>
          <w:sz w:val="21"/>
        </w:rPr>
        <w:t>all</w:t>
      </w:r>
      <w:r>
        <w:rPr>
          <w:spacing w:val="36"/>
          <w:sz w:val="21"/>
        </w:rPr>
        <w:t xml:space="preserve"> </w:t>
      </w:r>
      <w:r>
        <w:rPr>
          <w:sz w:val="21"/>
        </w:rPr>
        <w:t>THE</w:t>
      </w:r>
      <w:r>
        <w:rPr>
          <w:spacing w:val="36"/>
          <w:sz w:val="21"/>
        </w:rPr>
        <w:t xml:space="preserve"> </w:t>
      </w:r>
      <w:r>
        <w:rPr>
          <w:sz w:val="21"/>
        </w:rPr>
        <w:t>days</w:t>
      </w:r>
      <w:r>
        <w:rPr>
          <w:spacing w:val="30"/>
          <w:sz w:val="21"/>
        </w:rPr>
        <w:t xml:space="preserve"> </w:t>
      </w:r>
      <w:r>
        <w:rPr>
          <w:sz w:val="21"/>
        </w:rPr>
        <w:t>that he</w:t>
      </w:r>
      <w:r>
        <w:rPr>
          <w:spacing w:val="36"/>
          <w:sz w:val="21"/>
        </w:rPr>
        <w:t xml:space="preserve"> </w:t>
      </w:r>
      <w:r>
        <w:rPr>
          <w:sz w:val="21"/>
        </w:rPr>
        <w:t>attached</w:t>
      </w:r>
      <w:r>
        <w:rPr>
          <w:spacing w:val="40"/>
          <w:sz w:val="21"/>
        </w:rPr>
        <w:t xml:space="preserve"> </w:t>
      </w:r>
      <w:r>
        <w:rPr>
          <w:sz w:val="21"/>
        </w:rPr>
        <w:t>a</w:t>
      </w:r>
      <w:r>
        <w:rPr>
          <w:spacing w:val="31"/>
          <w:sz w:val="21"/>
        </w:rPr>
        <w:t xml:space="preserve"> </w:t>
      </w:r>
      <w:r>
        <w:rPr>
          <w:sz w:val="21"/>
        </w:rPr>
        <w:t>certain value by agreeing to pay</w:t>
      </w:r>
      <w:r>
        <w:rPr>
          <w:spacing w:val="30"/>
          <w:sz w:val="21"/>
        </w:rPr>
        <w:t xml:space="preserve"> </w:t>
      </w:r>
      <w:r>
        <w:rPr>
          <w:sz w:val="21"/>
        </w:rPr>
        <w:t>more expensive products</w:t>
      </w:r>
      <w:r>
        <w:rPr>
          <w:spacing w:val="40"/>
          <w:sz w:val="21"/>
        </w:rPr>
        <w:t xml:space="preserve"> </w:t>
      </w:r>
      <w:r>
        <w:rPr>
          <w:sz w:val="21"/>
        </w:rPr>
        <w:t>brand. The “stowaway”</w:t>
      </w:r>
      <w:r>
        <w:rPr>
          <w:spacing w:val="34"/>
          <w:sz w:val="21"/>
        </w:rPr>
        <w:t xml:space="preserve"> </w:t>
      </w:r>
      <w:r>
        <w:rPr>
          <w:sz w:val="21"/>
        </w:rPr>
        <w:t>is not just a</w:t>
      </w:r>
      <w:r>
        <w:rPr>
          <w:spacing w:val="29"/>
          <w:sz w:val="21"/>
        </w:rPr>
        <w:t xml:space="preserve"> </w:t>
      </w:r>
      <w:r>
        <w:rPr>
          <w:sz w:val="21"/>
        </w:rPr>
        <w:t>parasite,</w:t>
      </w:r>
      <w:r>
        <w:rPr>
          <w:spacing w:val="23"/>
          <w:sz w:val="21"/>
        </w:rPr>
        <w:t xml:space="preserve"> </w:t>
      </w:r>
      <w:r>
        <w:rPr>
          <w:sz w:val="21"/>
        </w:rPr>
        <w:t>A</w:t>
      </w:r>
      <w:r>
        <w:rPr>
          <w:spacing w:val="24"/>
          <w:sz w:val="21"/>
        </w:rPr>
        <w:t xml:space="preserve"> </w:t>
      </w:r>
      <w:r>
        <w:rPr>
          <w:sz w:val="21"/>
        </w:rPr>
        <w:t>pirate,</w:t>
      </w:r>
      <w:r>
        <w:rPr>
          <w:spacing w:val="22"/>
          <w:sz w:val="21"/>
        </w:rPr>
        <w:t xml:space="preserve"> </w:t>
      </w:r>
      <w:r>
        <w:rPr>
          <w:sz w:val="21"/>
        </w:rPr>
        <w:t>a thief of value is also</w:t>
      </w:r>
      <w:r>
        <w:rPr>
          <w:spacing w:val="24"/>
          <w:sz w:val="21"/>
        </w:rPr>
        <w:t xml:space="preserve"> </w:t>
      </w:r>
      <w:r>
        <w:rPr>
          <w:sz w:val="21"/>
        </w:rPr>
        <w:t xml:space="preserve">a </w:t>
      </w:r>
      <w:r>
        <w:rPr>
          <w:spacing w:val="-2"/>
          <w:sz w:val="21"/>
        </w:rPr>
        <w:t>destroyer.</w:t>
      </w:r>
    </w:p>
    <w:p w14:paraId="5B7EE667" w14:textId="77777777" w:rsidR="007864B7" w:rsidRDefault="00000000">
      <w:pPr>
        <w:spacing w:line="208" w:lineRule="auto"/>
        <w:ind w:left="135" w:right="352" w:firstLine="196"/>
        <w:jc w:val="both"/>
        <w:rPr>
          <w:sz w:val="21"/>
        </w:rPr>
      </w:pPr>
      <w:r>
        <w:rPr>
          <w:sz w:val="21"/>
        </w:rPr>
        <w:t>How can the company defend itself? A method</w:t>
      </w:r>
      <w:r>
        <w:rPr>
          <w:spacing w:val="-2"/>
          <w:sz w:val="21"/>
        </w:rPr>
        <w:t xml:space="preserve"> </w:t>
      </w:r>
      <w:r>
        <w:rPr>
          <w:sz w:val="21"/>
        </w:rPr>
        <w:t>consists</w:t>
      </w:r>
      <w:r>
        <w:rPr>
          <w:spacing w:val="-1"/>
          <w:sz w:val="21"/>
        </w:rPr>
        <w:t xml:space="preserve"> </w:t>
      </w:r>
      <w:r>
        <w:rPr>
          <w:sz w:val="21"/>
        </w:rPr>
        <w:t>All</w:t>
      </w:r>
      <w:r>
        <w:rPr>
          <w:spacing w:val="-4"/>
          <w:sz w:val="21"/>
        </w:rPr>
        <w:t xml:space="preserve"> </w:t>
      </w:r>
      <w:r>
        <w:rPr>
          <w:sz w:val="21"/>
        </w:rPr>
        <w:t>just to visit</w:t>
      </w:r>
      <w:r>
        <w:rPr>
          <w:spacing w:val="-3"/>
          <w:sz w:val="21"/>
        </w:rPr>
        <w:t xml:space="preserve"> </w:t>
      </w:r>
      <w:r>
        <w:rPr>
          <w:sz w:val="21"/>
        </w:rPr>
        <w:t>to</w:t>
      </w:r>
      <w:r>
        <w:rPr>
          <w:spacing w:val="-5"/>
          <w:sz w:val="21"/>
        </w:rPr>
        <w:t xml:space="preserve"> </w:t>
      </w:r>
      <w:r>
        <w:rPr>
          <w:sz w:val="21"/>
        </w:rPr>
        <w:t>say tributes</w:t>
      </w:r>
      <w:r>
        <w:rPr>
          <w:spacing w:val="10"/>
          <w:sz w:val="21"/>
        </w:rPr>
        <w:t xml:space="preserve"> </w:t>
      </w:r>
      <w:r>
        <w:rPr>
          <w:sz w:val="21"/>
        </w:rPr>
        <w:t>“</w:t>
      </w:r>
      <w:r>
        <w:rPr>
          <w:spacing w:val="-8"/>
          <w:sz w:val="21"/>
        </w:rPr>
        <w:t xml:space="preserve"> </w:t>
      </w:r>
      <w:r>
        <w:rPr>
          <w:sz w:val="21"/>
        </w:rPr>
        <w:t>guilty</w:t>
      </w:r>
      <w:r>
        <w:rPr>
          <w:spacing w:val="7"/>
          <w:sz w:val="21"/>
        </w:rPr>
        <w:t xml:space="preserve"> </w:t>
      </w:r>
      <w:r>
        <w:rPr>
          <w:sz w:val="13"/>
        </w:rPr>
        <w:t>",</w:t>
      </w:r>
      <w:r>
        <w:rPr>
          <w:spacing w:val="54"/>
          <w:sz w:val="13"/>
        </w:rPr>
        <w:t xml:space="preserve"> </w:t>
      </w:r>
      <w:r>
        <w:rPr>
          <w:sz w:val="21"/>
        </w:rPr>
        <w:t>their</w:t>
      </w:r>
      <w:r>
        <w:rPr>
          <w:spacing w:val="3"/>
          <w:sz w:val="21"/>
        </w:rPr>
        <w:t xml:space="preserve"> </w:t>
      </w:r>
      <w:r>
        <w:rPr>
          <w:sz w:val="21"/>
        </w:rPr>
        <w:t>explain</w:t>
      </w:r>
      <w:r>
        <w:rPr>
          <w:spacing w:val="11"/>
          <w:sz w:val="21"/>
        </w:rPr>
        <w:t xml:space="preserve"> </w:t>
      </w:r>
      <w:r>
        <w:rPr>
          <w:sz w:val="21"/>
        </w:rPr>
        <w:t>that one</w:t>
      </w:r>
      <w:r>
        <w:rPr>
          <w:spacing w:val="14"/>
          <w:sz w:val="21"/>
        </w:rPr>
        <w:t xml:space="preserve"> </w:t>
      </w:r>
      <w:r>
        <w:rPr>
          <w:sz w:val="21"/>
        </w:rPr>
        <w:t xml:space="preserve">such </w:t>
      </w:r>
      <w:r>
        <w:rPr>
          <w:spacing w:val="-2"/>
          <w:sz w:val="21"/>
        </w:rPr>
        <w:t>situation</w:t>
      </w:r>
    </w:p>
    <w:p w14:paraId="2E59F5AE" w14:textId="77777777" w:rsidR="007864B7" w:rsidRDefault="007864B7">
      <w:pPr>
        <w:spacing w:line="208" w:lineRule="auto"/>
        <w:jc w:val="both"/>
        <w:rPr>
          <w:sz w:val="21"/>
        </w:rPr>
        <w:sectPr w:rsidR="007864B7">
          <w:headerReference w:type="even" r:id="rId220"/>
          <w:headerReference w:type="default" r:id="rId221"/>
          <w:pgSz w:w="5940" w:h="9870"/>
          <w:pgMar w:top="800" w:right="280" w:bottom="280" w:left="300" w:header="586" w:footer="0" w:gutter="0"/>
          <w:pgNumType w:start="244"/>
          <w:cols w:space="720"/>
        </w:sectPr>
      </w:pPr>
    </w:p>
    <w:p w14:paraId="4C32DC24" w14:textId="77777777" w:rsidR="007864B7" w:rsidRDefault="00000000">
      <w:pPr>
        <w:pStyle w:val="BodyText"/>
        <w:spacing w:before="186" w:line="223" w:lineRule="auto"/>
        <w:ind w:left="347" w:right="122" w:hanging="1"/>
        <w:rPr>
          <w:sz w:val="13"/>
        </w:rPr>
      </w:pPr>
      <w:r>
        <w:lastRenderedPageBreak/>
        <w:t>tion</w:t>
      </w:r>
      <w:r>
        <w:rPr>
          <w:spacing w:val="40"/>
        </w:rPr>
        <w:t xml:space="preserve"> </w:t>
      </w:r>
      <w:r>
        <w:t>born</w:t>
      </w:r>
      <w:r>
        <w:rPr>
          <w:spacing w:val="40"/>
        </w:rPr>
        <w:t xml:space="preserve"> </w:t>
      </w:r>
      <w:r>
        <w:t>can</w:t>
      </w:r>
      <w:r>
        <w:rPr>
          <w:spacing w:val="40"/>
        </w:rPr>
        <w:t xml:space="preserve"> </w:t>
      </w:r>
      <w:r>
        <w:t>to have</w:t>
      </w:r>
      <w:r>
        <w:rPr>
          <w:spacing w:val="40"/>
        </w:rPr>
        <w:t xml:space="preserve"> </w:t>
      </w:r>
      <w:r>
        <w:t>that</w:t>
      </w:r>
      <w:r>
        <w:rPr>
          <w:spacing w:val="40"/>
        </w:rPr>
        <w:t xml:space="preserve"> </w:t>
      </w:r>
      <w:r>
        <w:t>of the</w:t>
      </w:r>
      <w:r>
        <w:rPr>
          <w:spacing w:val="40"/>
        </w:rPr>
        <w:t xml:space="preserve"> </w:t>
      </w:r>
      <w:r>
        <w:t>consequences</w:t>
      </w:r>
      <w:r>
        <w:rPr>
          <w:spacing w:val="40"/>
        </w:rPr>
        <w:t xml:space="preserve"> </w:t>
      </w:r>
      <w:r>
        <w:t>harmful</w:t>
      </w:r>
      <w:r>
        <w:rPr>
          <w:spacing w:val="40"/>
        </w:rPr>
        <w:t xml:space="preserve"> </w:t>
      </w:r>
      <w:r>
        <w:t>for all, and ask them to agree to comply with certain mechanisms</w:t>
      </w:r>
      <w:r>
        <w:rPr>
          <w:spacing w:val="80"/>
        </w:rPr>
        <w:t xml:space="preserve"> </w:t>
      </w:r>
      <w:r>
        <w:rPr>
          <w:i/>
          <w:sz w:val="21"/>
        </w:rPr>
        <w:t>of self-discipline.</w:t>
      </w:r>
      <w:r>
        <w:rPr>
          <w:i/>
          <w:spacing w:val="40"/>
          <w:sz w:val="21"/>
        </w:rPr>
        <w:t xml:space="preserve"> </w:t>
      </w:r>
      <w:r>
        <w:t>How?</w:t>
      </w:r>
      <w:r>
        <w:rPr>
          <w:spacing w:val="40"/>
        </w:rPr>
        <w:t xml:space="preserve"> </w:t>
      </w:r>
      <w:r>
        <w:t>in</w:t>
      </w:r>
      <w:r>
        <w:rPr>
          <w:spacing w:val="40"/>
        </w:rPr>
        <w:t xml:space="preserve"> </w:t>
      </w:r>
      <w:r>
        <w:t>including</w:t>
      </w:r>
      <w:r>
        <w:rPr>
          <w:spacing w:val="40"/>
        </w:rPr>
        <w:t xml:space="preserve"> </w:t>
      </w:r>
      <w:r>
        <w:t>in sales contracts special clauses by which they undertake, for example, to renounce call price techniques, to limit</w:t>
      </w:r>
      <w:r>
        <w:rPr>
          <w:spacing w:val="29"/>
        </w:rPr>
        <w:t xml:space="preserve"> </w:t>
      </w:r>
      <w:r>
        <w:t>their rebates and rebates at</w:t>
      </w:r>
      <w:r>
        <w:rPr>
          <w:spacing w:val="40"/>
        </w:rPr>
        <w:t xml:space="preserve"> </w:t>
      </w:r>
      <w:r>
        <w:t>a mutually agreed maximum rate, to consult their supplier when considering promotional campaigns, to coordinate their advertising policies with their own, etc. With such arrangements,</w:t>
      </w:r>
      <w:r>
        <w:rPr>
          <w:spacing w:val="40"/>
        </w:rPr>
        <w:t xml:space="preserve"> </w:t>
      </w:r>
      <w:r>
        <w:t xml:space="preserve">we do not eliminate all the risks, but we limit the probabilities of seeing truly widespread perverse phenomena appear (as happened on the French market for household appliances and TV, at the end of the 1990s </w:t>
      </w:r>
      <w:r>
        <w:rPr>
          <w:rFonts w:ascii="Arial" w:hAnsi="Arial"/>
          <w:b/>
        </w:rPr>
        <w:t xml:space="preserve">) </w:t>
      </w:r>
      <w:r>
        <w:t>. 1970, during the famous Thomson-Darty affair). Unfortunately, these are generally contractual clauses</w:t>
      </w:r>
      <w:r>
        <w:rPr>
          <w:spacing w:val="40"/>
        </w:rPr>
        <w:t xml:space="preserve"> </w:t>
      </w:r>
      <w:r>
        <w:t>considered</w:t>
      </w:r>
      <w:r>
        <w:rPr>
          <w:spacing w:val="40"/>
        </w:rPr>
        <w:t xml:space="preserve"> </w:t>
      </w:r>
      <w:r>
        <w:t>as</w:t>
      </w:r>
      <w:r>
        <w:rPr>
          <w:spacing w:val="40"/>
        </w:rPr>
        <w:t xml:space="preserve"> </w:t>
      </w:r>
      <w:r>
        <w:t>opposites</w:t>
      </w:r>
      <w:r>
        <w:rPr>
          <w:spacing w:val="40"/>
        </w:rPr>
        <w:t xml:space="preserve"> </w:t>
      </w:r>
      <w:r>
        <w:t>has</w:t>
      </w:r>
      <w:r>
        <w:rPr>
          <w:spacing w:val="40"/>
        </w:rPr>
        <w:t xml:space="preserve"> </w:t>
      </w:r>
      <w:r>
        <w:t>there</w:t>
      </w:r>
      <w:r>
        <w:rPr>
          <w:spacing w:val="40"/>
        </w:rPr>
        <w:t xml:space="preserve"> </w:t>
      </w:r>
      <w:r>
        <w:t>free</w:t>
      </w:r>
      <w:r>
        <w:rPr>
          <w:spacing w:val="40"/>
        </w:rPr>
        <w:t xml:space="preserve"> </w:t>
      </w:r>
      <w:r>
        <w:t xml:space="preserve">competition, and therefore </w:t>
      </w:r>
      <w:r>
        <w:rPr>
          <w:i/>
          <w:sz w:val="21"/>
        </w:rPr>
        <w:t xml:space="preserve">abusive </w:t>
      </w:r>
      <w:r>
        <w:t>(in the legal sense of the term), because they</w:t>
      </w:r>
      <w:r>
        <w:rPr>
          <w:spacing w:val="40"/>
        </w:rPr>
        <w:t xml:space="preserve"> </w:t>
      </w:r>
      <w:r>
        <w:t>involve</w:t>
      </w:r>
      <w:r>
        <w:rPr>
          <w:spacing w:val="40"/>
        </w:rPr>
        <w:t xml:space="preserve"> </w:t>
      </w:r>
      <w:r>
        <w:t>a</w:t>
      </w:r>
      <w:r>
        <w:rPr>
          <w:spacing w:val="33"/>
        </w:rPr>
        <w:t xml:space="preserve"> </w:t>
      </w:r>
      <w:r>
        <w:t>limitation</w:t>
      </w:r>
      <w:r>
        <w:rPr>
          <w:spacing w:val="40"/>
        </w:rPr>
        <w:t xml:space="preserve"> </w:t>
      </w:r>
      <w:r>
        <w:t>of</w:t>
      </w:r>
      <w:r>
        <w:rPr>
          <w:spacing w:val="30"/>
        </w:rPr>
        <w:t xml:space="preserve"> </w:t>
      </w:r>
      <w:r>
        <w:t>there</w:t>
      </w:r>
      <w:r>
        <w:rPr>
          <w:spacing w:val="34"/>
        </w:rPr>
        <w:t xml:space="preserve"> </w:t>
      </w:r>
      <w:r>
        <w:t>freedom</w:t>
      </w:r>
      <w:r>
        <w:rPr>
          <w:spacing w:val="33"/>
        </w:rPr>
        <w:t xml:space="preserve"> </w:t>
      </w:r>
      <w:r>
        <w:t>management of</w:t>
      </w:r>
      <w:r>
        <w:rPr>
          <w:spacing w:val="40"/>
        </w:rPr>
        <w:t xml:space="preserve"> </w:t>
      </w:r>
      <w:r>
        <w:t xml:space="preserve">distributor </w:t>
      </w:r>
      <w:r>
        <w:rPr>
          <w:w w:val="110"/>
          <w:position w:val="4"/>
          <w:sz w:val="13"/>
        </w:rPr>
        <w:t xml:space="preserve">2 </w:t>
      </w:r>
      <w:r>
        <w:rPr>
          <w:w w:val="110"/>
          <w:sz w:val="13"/>
        </w:rPr>
        <w:t>•</w:t>
      </w:r>
    </w:p>
    <w:p w14:paraId="5634394D" w14:textId="77777777" w:rsidR="007864B7" w:rsidRDefault="00000000">
      <w:pPr>
        <w:pStyle w:val="BodyText"/>
        <w:spacing w:line="223" w:lineRule="auto"/>
        <w:ind w:left="358" w:right="110" w:firstLine="199"/>
      </w:pPr>
      <w:r>
        <w:rPr>
          <w:w w:val="105"/>
        </w:rPr>
        <w:t>Second</w:t>
      </w:r>
      <w:r>
        <w:rPr>
          <w:spacing w:val="-14"/>
          <w:w w:val="105"/>
        </w:rPr>
        <w:t xml:space="preserve"> </w:t>
      </w:r>
      <w:r>
        <w:rPr>
          <w:w w:val="105"/>
        </w:rPr>
        <w:t>answer</w:t>
      </w:r>
      <w:r>
        <w:rPr>
          <w:spacing w:val="-13"/>
          <w:w w:val="105"/>
        </w:rPr>
        <w:t xml:space="preserve"> </w:t>
      </w:r>
      <w:r>
        <w:rPr>
          <w:w w:val="105"/>
        </w:rPr>
        <w:t>:</w:t>
      </w:r>
      <w:r>
        <w:rPr>
          <w:spacing w:val="-13"/>
          <w:w w:val="105"/>
        </w:rPr>
        <w:t xml:space="preserve"> </w:t>
      </w:r>
      <w:r>
        <w:rPr>
          <w:w w:val="105"/>
        </w:rPr>
        <w:t>there</w:t>
      </w:r>
      <w:r>
        <w:rPr>
          <w:spacing w:val="-11"/>
          <w:w w:val="105"/>
        </w:rPr>
        <w:t xml:space="preserve"> </w:t>
      </w:r>
      <w:r>
        <w:rPr>
          <w:i/>
          <w:w w:val="105"/>
          <w:sz w:val="21"/>
        </w:rPr>
        <w:t>distribution</w:t>
      </w:r>
      <w:r>
        <w:rPr>
          <w:i/>
          <w:spacing w:val="-7"/>
          <w:w w:val="105"/>
          <w:sz w:val="21"/>
        </w:rPr>
        <w:t xml:space="preserve"> </w:t>
      </w:r>
      <w:r>
        <w:rPr>
          <w:i/>
          <w:w w:val="105"/>
          <w:sz w:val="21"/>
        </w:rPr>
        <w:t>selective.</w:t>
      </w:r>
      <w:r>
        <w:rPr>
          <w:i/>
          <w:spacing w:val="-14"/>
          <w:w w:val="105"/>
          <w:sz w:val="21"/>
        </w:rPr>
        <w:t xml:space="preserve"> </w:t>
      </w:r>
      <w:r>
        <w:rPr>
          <w:w w:val="105"/>
        </w:rPr>
        <w:t>It is</w:t>
      </w:r>
      <w:r>
        <w:rPr>
          <w:spacing w:val="-7"/>
          <w:w w:val="105"/>
        </w:rPr>
        <w:t xml:space="preserve"> </w:t>
      </w:r>
      <w:r>
        <w:rPr>
          <w:w w:val="105"/>
        </w:rPr>
        <w:t>THE</w:t>
      </w:r>
      <w:r>
        <w:rPr>
          <w:spacing w:val="-14"/>
          <w:w w:val="105"/>
        </w:rPr>
        <w:t xml:space="preserve"> </w:t>
      </w:r>
      <w:r>
        <w:rPr>
          <w:w w:val="105"/>
        </w:rPr>
        <w:t>system</w:t>
      </w:r>
      <w:r>
        <w:rPr>
          <w:spacing w:val="-14"/>
          <w:w w:val="105"/>
        </w:rPr>
        <w:t xml:space="preserve"> </w:t>
      </w:r>
      <w:r>
        <w:rPr>
          <w:w w:val="105"/>
        </w:rPr>
        <w:t>of the</w:t>
      </w:r>
      <w:r>
        <w:rPr>
          <w:spacing w:val="-10"/>
          <w:w w:val="105"/>
        </w:rPr>
        <w:t xml:space="preserve"> </w:t>
      </w:r>
      <w:r>
        <w:rPr>
          <w:w w:val="105"/>
        </w:rPr>
        <w:t>dealers.</w:t>
      </w:r>
      <w:r>
        <w:rPr>
          <w:spacing w:val="-13"/>
          <w:w w:val="105"/>
        </w:rPr>
        <w:t xml:space="preserve"> </w:t>
      </w:r>
      <w:r>
        <w:rPr>
          <w:w w:val="105"/>
        </w:rPr>
        <w:t>THE</w:t>
      </w:r>
      <w:r>
        <w:rPr>
          <w:spacing w:val="-1"/>
          <w:w w:val="105"/>
        </w:rPr>
        <w:t xml:space="preserve"> </w:t>
      </w:r>
      <w:r>
        <w:rPr>
          <w:w w:val="105"/>
        </w:rPr>
        <w:t>reserve producer</w:t>
      </w:r>
      <w:r>
        <w:rPr>
          <w:spacing w:val="-3"/>
          <w:w w:val="105"/>
        </w:rPr>
        <w:t xml:space="preserve"> </w:t>
      </w:r>
      <w:r>
        <w:rPr>
          <w:w w:val="105"/>
        </w:rPr>
        <w:t>there</w:t>
      </w:r>
      <w:r>
        <w:rPr>
          <w:spacing w:val="-14"/>
          <w:w w:val="105"/>
        </w:rPr>
        <w:t xml:space="preserve"> </w:t>
      </w:r>
      <w:r>
        <w:rPr>
          <w:w w:val="105"/>
        </w:rPr>
        <w:t xml:space="preserve">distribution of its products to stores which undertake not to sell brands other than its own. In this way, the temptation of the </w:t>
      </w:r>
      <w:r>
        <w:rPr>
          <w:w w:val="105"/>
          <w:sz w:val="12"/>
        </w:rPr>
        <w:t xml:space="preserve">“ </w:t>
      </w:r>
      <w:r>
        <w:rPr>
          <w:w w:val="105"/>
        </w:rPr>
        <w:t xml:space="preserve">free rider </w:t>
      </w:r>
      <w:r>
        <w:rPr>
          <w:w w:val="105"/>
          <w:sz w:val="13"/>
        </w:rPr>
        <w:t>”</w:t>
      </w:r>
      <w:r>
        <w:rPr>
          <w:spacing w:val="40"/>
          <w:w w:val="105"/>
          <w:sz w:val="13"/>
        </w:rPr>
        <w:t xml:space="preserve"> </w:t>
      </w:r>
      <w:r>
        <w:rPr>
          <w:w w:val="105"/>
        </w:rPr>
        <w:t>is definitively exorcised. Often coupled with</w:t>
      </w:r>
      <w:r>
        <w:rPr>
          <w:spacing w:val="-1"/>
          <w:w w:val="105"/>
        </w:rPr>
        <w:t xml:space="preserve"> </w:t>
      </w:r>
      <w:r>
        <w:rPr>
          <w:w w:val="105"/>
        </w:rPr>
        <w:t>agreements of</w:t>
      </w:r>
      <w:r>
        <w:rPr>
          <w:spacing w:val="-2"/>
          <w:w w:val="105"/>
        </w:rPr>
        <w:t xml:space="preserve"> </w:t>
      </w:r>
      <w:r>
        <w:rPr>
          <w:w w:val="105"/>
        </w:rPr>
        <w:t xml:space="preserve">territorial franchise, this distribution formula is particularly necessary for developed products which require a high level of personal and after-sales service, and for which the distributor's advice often plays a determining role in the purchasing decision ( example of the automobile). However, here again, history shows that public authorities are much more sensitive to the restrictive aspects of these contracts (which they suspect of bordering on leonine contracts) than to the advantages that we derive from them as producers and </w:t>
      </w:r>
      <w:r>
        <w:rPr>
          <w:spacing w:val="-2"/>
          <w:w w:val="105"/>
        </w:rPr>
        <w:t>consumers.</w:t>
      </w:r>
    </w:p>
    <w:p w14:paraId="2C873237" w14:textId="77777777" w:rsidR="007864B7" w:rsidRDefault="007864B7">
      <w:pPr>
        <w:spacing w:line="223" w:lineRule="auto"/>
        <w:sectPr w:rsidR="007864B7">
          <w:pgSz w:w="5940" w:h="9870"/>
          <w:pgMar w:top="880" w:right="280" w:bottom="280" w:left="300" w:header="662" w:footer="0" w:gutter="0"/>
          <w:cols w:space="720"/>
        </w:sectPr>
      </w:pPr>
    </w:p>
    <w:p w14:paraId="599E2964" w14:textId="77777777" w:rsidR="007864B7" w:rsidRDefault="007864B7">
      <w:pPr>
        <w:pStyle w:val="BodyText"/>
        <w:spacing w:before="6"/>
        <w:jc w:val="left"/>
        <w:rPr>
          <w:sz w:val="24"/>
        </w:rPr>
      </w:pPr>
    </w:p>
    <w:p w14:paraId="23A6D120" w14:textId="77777777" w:rsidR="007864B7" w:rsidRDefault="00000000">
      <w:pPr>
        <w:spacing w:before="119" w:line="206" w:lineRule="auto"/>
        <w:ind w:left="127" w:right="354" w:hanging="23"/>
        <w:jc w:val="both"/>
        <w:rPr>
          <w:i/>
          <w:sz w:val="21"/>
        </w:rPr>
      </w:pPr>
      <w:r>
        <w:rPr>
          <w:i/>
          <w:sz w:val="21"/>
        </w:rPr>
        <w:t>SO</w:t>
      </w:r>
      <w:r>
        <w:rPr>
          <w:i/>
          <w:spacing w:val="-5"/>
          <w:sz w:val="21"/>
        </w:rPr>
        <w:t xml:space="preserve"> </w:t>
      </w:r>
      <w:r>
        <w:rPr>
          <w:i/>
          <w:sz w:val="21"/>
        </w:rPr>
        <w:t>that</w:t>
      </w:r>
      <w:r>
        <w:rPr>
          <w:i/>
          <w:spacing w:val="-2"/>
          <w:sz w:val="21"/>
        </w:rPr>
        <w:t xml:space="preserve"> </w:t>
      </w:r>
      <w:r>
        <w:rPr>
          <w:i/>
          <w:sz w:val="21"/>
        </w:rPr>
        <w:t>THE</w:t>
      </w:r>
      <w:r>
        <w:rPr>
          <w:i/>
          <w:spacing w:val="-8"/>
          <w:sz w:val="21"/>
        </w:rPr>
        <w:t xml:space="preserve"> </w:t>
      </w:r>
      <w:r>
        <w:rPr>
          <w:i/>
          <w:sz w:val="21"/>
        </w:rPr>
        <w:t>authorities are tempted</w:t>
      </w:r>
      <w:r>
        <w:rPr>
          <w:i/>
          <w:spacing w:val="-2"/>
          <w:sz w:val="21"/>
        </w:rPr>
        <w:t xml:space="preserve"> </w:t>
      </w:r>
      <w:r>
        <w:rPr>
          <w:i/>
          <w:sz w:val="21"/>
        </w:rPr>
        <w:t>to see this as proof of anti-competitive behavior, these are practices whose purpose is none other than to reintroduce firm property rights</w:t>
      </w:r>
      <w:r>
        <w:rPr>
          <w:i/>
          <w:spacing w:val="-1"/>
          <w:sz w:val="21"/>
        </w:rPr>
        <w:t xml:space="preserve"> </w:t>
      </w:r>
      <w:r>
        <w:rPr>
          <w:i/>
          <w:sz w:val="21"/>
        </w:rPr>
        <w:t>and final there</w:t>
      </w:r>
      <w:r>
        <w:rPr>
          <w:i/>
          <w:spacing w:val="-4"/>
          <w:sz w:val="21"/>
        </w:rPr>
        <w:t xml:space="preserve"> </w:t>
      </w:r>
      <w:r>
        <w:rPr>
          <w:i/>
          <w:sz w:val="21"/>
        </w:rPr>
        <w:t>Or</w:t>
      </w:r>
      <w:r>
        <w:rPr>
          <w:i/>
          <w:spacing w:val="-1"/>
          <w:sz w:val="21"/>
        </w:rPr>
        <w:t xml:space="preserve"> </w:t>
      </w:r>
      <w:r>
        <w:rPr>
          <w:i/>
          <w:sz w:val="21"/>
        </w:rPr>
        <w:t>their</w:t>
      </w:r>
      <w:r>
        <w:rPr>
          <w:i/>
          <w:spacing w:val="-6"/>
          <w:sz w:val="21"/>
        </w:rPr>
        <w:t xml:space="preserve"> </w:t>
      </w:r>
      <w:r>
        <w:rPr>
          <w:i/>
          <w:sz w:val="21"/>
        </w:rPr>
        <w:t>absence leads to</w:t>
      </w:r>
      <w:r>
        <w:rPr>
          <w:i/>
          <w:spacing w:val="40"/>
          <w:sz w:val="21"/>
        </w:rPr>
        <w:t xml:space="preserve"> </w:t>
      </w:r>
      <w:r>
        <w:rPr>
          <w:i/>
          <w:sz w:val="21"/>
        </w:rPr>
        <w:t>accumulation</w:t>
      </w:r>
      <w:r>
        <w:rPr>
          <w:i/>
          <w:spacing w:val="40"/>
          <w:sz w:val="21"/>
        </w:rPr>
        <w:t xml:space="preserve"> </w:t>
      </w:r>
      <w:r>
        <w:rPr>
          <w:i/>
          <w:sz w:val="21"/>
        </w:rPr>
        <w:t>of effects</w:t>
      </w:r>
      <w:r>
        <w:rPr>
          <w:i/>
          <w:spacing w:val="40"/>
          <w:sz w:val="21"/>
        </w:rPr>
        <w:t xml:space="preserve"> </w:t>
      </w:r>
      <w:r>
        <w:rPr>
          <w:i/>
          <w:sz w:val="21"/>
        </w:rPr>
        <w:t>social</w:t>
      </w:r>
      <w:r>
        <w:rPr>
          <w:i/>
          <w:spacing w:val="40"/>
          <w:sz w:val="21"/>
        </w:rPr>
        <w:t xml:space="preserve"> </w:t>
      </w:r>
      <w:r>
        <w:rPr>
          <w:i/>
          <w:sz w:val="21"/>
        </w:rPr>
        <w:t>pervert.</w:t>
      </w:r>
    </w:p>
    <w:p w14:paraId="51B16C66" w14:textId="77777777" w:rsidR="007864B7" w:rsidRDefault="007864B7">
      <w:pPr>
        <w:pStyle w:val="BodyText"/>
        <w:spacing w:before="8"/>
        <w:jc w:val="left"/>
        <w:rPr>
          <w:i/>
          <w:sz w:val="18"/>
        </w:rPr>
      </w:pPr>
    </w:p>
    <w:p w14:paraId="1E98729A" w14:textId="77777777" w:rsidR="007864B7" w:rsidRDefault="00000000">
      <w:pPr>
        <w:spacing w:line="206" w:lineRule="auto"/>
        <w:ind w:left="129" w:right="307" w:firstLine="218"/>
        <w:jc w:val="both"/>
        <w:rPr>
          <w:sz w:val="21"/>
        </w:rPr>
      </w:pPr>
      <w:r>
        <w:rPr>
          <w:sz w:val="21"/>
        </w:rPr>
        <w:t>It is true that these practices (selective distribution, exclusivities, imposed prices, contractual restrictions, etc.) can be used for anti-competitive purposes. Let's take, for example,</w:t>
      </w:r>
      <w:r>
        <w:rPr>
          <w:spacing w:val="-2"/>
          <w:sz w:val="21"/>
        </w:rPr>
        <w:t xml:space="preserve"> </w:t>
      </w:r>
      <w:r>
        <w:rPr>
          <w:sz w:val="21"/>
        </w:rPr>
        <w:t>competing groups that manufacture. similar products, distribute them through competing distribution networks, and decide to link themselves through a</w:t>
      </w:r>
      <w:r>
        <w:rPr>
          <w:spacing w:val="-1"/>
          <w:sz w:val="21"/>
        </w:rPr>
        <w:t xml:space="preserve"> </w:t>
      </w:r>
      <w:r>
        <w:rPr>
          <w:sz w:val="21"/>
        </w:rPr>
        <w:t>agreement of</w:t>
      </w:r>
      <w:r>
        <w:rPr>
          <w:spacing w:val="-7"/>
          <w:sz w:val="21"/>
        </w:rPr>
        <w:t xml:space="preserve"> </w:t>
      </w:r>
      <w:r>
        <w:rPr>
          <w:sz w:val="21"/>
        </w:rPr>
        <w:t>cartel. The imposed price</w:t>
      </w:r>
      <w:r>
        <w:rPr>
          <w:spacing w:val="-1"/>
          <w:sz w:val="21"/>
        </w:rPr>
        <w:t xml:space="preserve"> </w:t>
      </w:r>
      <w:r>
        <w:rPr>
          <w:sz w:val="21"/>
        </w:rPr>
        <w:t>or brand exclusivity can be used by members of the cartel to rust their</w:t>
      </w:r>
      <w:r>
        <w:rPr>
          <w:spacing w:val="-4"/>
          <w:sz w:val="21"/>
        </w:rPr>
        <w:t xml:space="preserve"> </w:t>
      </w:r>
      <w:r>
        <w:rPr>
          <w:sz w:val="21"/>
        </w:rPr>
        <w:t>association by increasing the</w:t>
      </w:r>
      <w:r>
        <w:rPr>
          <w:spacing w:val="-3"/>
          <w:sz w:val="21"/>
        </w:rPr>
        <w:t xml:space="preserve"> </w:t>
      </w:r>
      <w:r>
        <w:rPr>
          <w:sz w:val="21"/>
        </w:rPr>
        <w:t>difficulty of</w:t>
      </w:r>
      <w:r>
        <w:rPr>
          <w:spacing w:val="-4"/>
          <w:sz w:val="21"/>
        </w:rPr>
        <w:t xml:space="preserve"> </w:t>
      </w:r>
      <w:r>
        <w:rPr>
          <w:sz w:val="21"/>
        </w:rPr>
        <w:t>cheat. In the same way, imposing contracts on traders limiting their freedom of</w:t>
      </w:r>
      <w:r>
        <w:rPr>
          <w:spacing w:val="-5"/>
          <w:sz w:val="21"/>
        </w:rPr>
        <w:t xml:space="preserve"> </w:t>
      </w:r>
      <w:r>
        <w:rPr>
          <w:sz w:val="21"/>
        </w:rPr>
        <w:t>change</w:t>
      </w:r>
      <w:r>
        <w:rPr>
          <w:spacing w:val="-4"/>
          <w:sz w:val="21"/>
        </w:rPr>
        <w:t xml:space="preserve"> </w:t>
      </w:r>
      <w:r>
        <w:rPr>
          <w:sz w:val="21"/>
        </w:rPr>
        <w:t>supplier is an excellent instrument for locking in a deal. Conversely, we can imagine that dominant distribution groups take advantage of their purchasing power to obtain</w:t>
      </w:r>
      <w:r>
        <w:rPr>
          <w:spacing w:val="-1"/>
          <w:sz w:val="21"/>
        </w:rPr>
        <w:t xml:space="preserve"> </w:t>
      </w:r>
      <w:r>
        <w:rPr>
          <w:sz w:val="21"/>
        </w:rPr>
        <w:t>their</w:t>
      </w:r>
      <w:r>
        <w:rPr>
          <w:spacing w:val="-7"/>
          <w:sz w:val="21"/>
        </w:rPr>
        <w:t xml:space="preserve"> </w:t>
      </w:r>
      <w:r>
        <w:rPr>
          <w:sz w:val="21"/>
        </w:rPr>
        <w:t>suppliers that they impose on everyone</w:t>
      </w:r>
      <w:r>
        <w:rPr>
          <w:spacing w:val="-3"/>
          <w:sz w:val="21"/>
        </w:rPr>
        <w:t xml:space="preserve"> </w:t>
      </w:r>
      <w:r>
        <w:rPr>
          <w:sz w:val="21"/>
        </w:rPr>
        <w:t>resellers of</w:t>
      </w:r>
      <w:r>
        <w:rPr>
          <w:spacing w:val="-2"/>
          <w:sz w:val="21"/>
        </w:rPr>
        <w:t xml:space="preserve"> </w:t>
      </w:r>
      <w:r>
        <w:rPr>
          <w:sz w:val="21"/>
        </w:rPr>
        <w:t>constraints having the effect of reducing retail competition. All of these scenarios are possible. But they are only really plausible in a limited number of circumstances: for</w:t>
      </w:r>
      <w:r>
        <w:rPr>
          <w:spacing w:val="40"/>
          <w:sz w:val="21"/>
        </w:rPr>
        <w:t xml:space="preserve"> </w:t>
      </w:r>
      <w:r>
        <w:rPr>
          <w:sz w:val="21"/>
        </w:rPr>
        <w:t>of the</w:t>
      </w:r>
      <w:r>
        <w:rPr>
          <w:spacing w:val="40"/>
          <w:sz w:val="21"/>
        </w:rPr>
        <w:t xml:space="preserve"> </w:t>
      </w:r>
      <w:r>
        <w:rPr>
          <w:sz w:val="21"/>
        </w:rPr>
        <w:t>products</w:t>
      </w:r>
      <w:r>
        <w:rPr>
          <w:spacing w:val="40"/>
          <w:sz w:val="21"/>
        </w:rPr>
        <w:t xml:space="preserve"> </w:t>
      </w:r>
      <w:r>
        <w:rPr>
          <w:sz w:val="21"/>
        </w:rPr>
        <w:t>distributed</w:t>
      </w:r>
      <w:r>
        <w:rPr>
          <w:spacing w:val="40"/>
          <w:sz w:val="21"/>
        </w:rPr>
        <w:t xml:space="preserve"> </w:t>
      </w:r>
      <w:r>
        <w:rPr>
          <w:sz w:val="21"/>
        </w:rPr>
        <w:t>by</w:t>
      </w:r>
      <w:r>
        <w:rPr>
          <w:spacing w:val="40"/>
          <w:sz w:val="21"/>
        </w:rPr>
        <w:t xml:space="preserve"> </w:t>
      </w:r>
      <w:r>
        <w:rPr>
          <w:sz w:val="21"/>
        </w:rPr>
        <w:t>a reduced number of retail establishments, when distribution networks are concentrated, or even</w:t>
      </w:r>
      <w:r>
        <w:rPr>
          <w:spacing w:val="40"/>
          <w:sz w:val="21"/>
        </w:rPr>
        <w:t xml:space="preserve"> </w:t>
      </w:r>
      <w:r>
        <w:rPr>
          <w:sz w:val="21"/>
        </w:rPr>
        <w:t>when it comes to products of low distribution or aimed at specific customers (industrial products)...</w:t>
      </w:r>
      <w:r>
        <w:rPr>
          <w:spacing w:val="80"/>
          <w:sz w:val="21"/>
        </w:rPr>
        <w:t xml:space="preserve"> </w:t>
      </w:r>
      <w:r>
        <w:rPr>
          <w:sz w:val="21"/>
        </w:rPr>
        <w:t>Which means that in reality the number of cases where such practices are actually used as cover for operations</w:t>
      </w:r>
      <w:r>
        <w:rPr>
          <w:spacing w:val="40"/>
          <w:sz w:val="21"/>
        </w:rPr>
        <w:t xml:space="preserve"> </w:t>
      </w:r>
      <w:r>
        <w:rPr>
          <w:sz w:val="21"/>
        </w:rPr>
        <w:t>anti-competitive</w:t>
      </w:r>
      <w:r>
        <w:rPr>
          <w:spacing w:val="40"/>
          <w:sz w:val="21"/>
        </w:rPr>
        <w:t xml:space="preserve"> </w:t>
      </w:r>
      <w:r>
        <w:rPr>
          <w:sz w:val="21"/>
        </w:rPr>
        <w:t>can</w:t>
      </w:r>
      <w:r>
        <w:rPr>
          <w:spacing w:val="40"/>
          <w:sz w:val="21"/>
        </w:rPr>
        <w:t xml:space="preserve"> </w:t>
      </w:r>
      <w:r>
        <w:rPr>
          <w:sz w:val="21"/>
        </w:rPr>
        <w:t>what to be</w:t>
      </w:r>
      <w:r>
        <w:rPr>
          <w:spacing w:val="40"/>
          <w:sz w:val="21"/>
        </w:rPr>
        <w:t xml:space="preserve"> </w:t>
      </w:r>
      <w:r>
        <w:rPr>
          <w:sz w:val="21"/>
        </w:rPr>
        <w:t>limit. The thesis of anticompetitive behavior is not sufficient to</w:t>
      </w:r>
      <w:r>
        <w:rPr>
          <w:spacing w:val="-1"/>
          <w:sz w:val="21"/>
        </w:rPr>
        <w:t xml:space="preserve"> </w:t>
      </w:r>
      <w:r>
        <w:rPr>
          <w:sz w:val="21"/>
        </w:rPr>
        <w:t>explain the</w:t>
      </w:r>
      <w:r>
        <w:rPr>
          <w:spacing w:val="-7"/>
          <w:sz w:val="21"/>
        </w:rPr>
        <w:t xml:space="preserve"> </w:t>
      </w:r>
      <w:r>
        <w:rPr>
          <w:sz w:val="21"/>
        </w:rPr>
        <w:t>more character</w:t>
      </w:r>
      <w:r>
        <w:rPr>
          <w:spacing w:val="-6"/>
          <w:sz w:val="21"/>
        </w:rPr>
        <w:t xml:space="preserve"> </w:t>
      </w:r>
      <w:r>
        <w:rPr>
          <w:sz w:val="21"/>
        </w:rPr>
        <w:t>in addition to being more widespread</w:t>
      </w:r>
      <w:r>
        <w:rPr>
          <w:spacing w:val="-1"/>
          <w:sz w:val="21"/>
        </w:rPr>
        <w:t xml:space="preserve"> </w:t>
      </w:r>
      <w:r>
        <w:rPr>
          <w:sz w:val="21"/>
        </w:rPr>
        <w:t>these contractual practices (including the development</w:t>
      </w:r>
      <w:r>
        <w:rPr>
          <w:spacing w:val="40"/>
          <w:sz w:val="21"/>
        </w:rPr>
        <w:t xml:space="preserve"> </w:t>
      </w:r>
      <w:r>
        <w:rPr>
          <w:sz w:val="21"/>
        </w:rPr>
        <w:t>fast</w:t>
      </w:r>
      <w:r>
        <w:rPr>
          <w:spacing w:val="-4"/>
          <w:sz w:val="21"/>
        </w:rPr>
        <w:t xml:space="preserve"> </w:t>
      </w:r>
      <w:r>
        <w:rPr>
          <w:sz w:val="21"/>
        </w:rPr>
        <w:t>franchised store chains offer an illustration). It is</w:t>
      </w:r>
      <w:r>
        <w:rPr>
          <w:spacing w:val="40"/>
          <w:sz w:val="21"/>
        </w:rPr>
        <w:t xml:space="preserve"> </w:t>
      </w:r>
      <w:r>
        <w:rPr>
          <w:sz w:val="21"/>
        </w:rPr>
        <w:t>that he</w:t>
      </w:r>
      <w:r>
        <w:rPr>
          <w:spacing w:val="40"/>
          <w:sz w:val="21"/>
        </w:rPr>
        <w:t xml:space="preserve"> </w:t>
      </w:r>
      <w:r>
        <w:rPr>
          <w:sz w:val="21"/>
        </w:rPr>
        <w:t>must</w:t>
      </w:r>
      <w:r>
        <w:rPr>
          <w:spacing w:val="40"/>
          <w:sz w:val="21"/>
        </w:rPr>
        <w:t xml:space="preserve"> </w:t>
      </w:r>
      <w:r>
        <w:rPr>
          <w:sz w:val="21"/>
        </w:rPr>
        <w:t>y</w:t>
      </w:r>
      <w:r>
        <w:rPr>
          <w:spacing w:val="40"/>
          <w:sz w:val="21"/>
        </w:rPr>
        <w:t xml:space="preserve"> </w:t>
      </w:r>
      <w:r>
        <w:rPr>
          <w:sz w:val="21"/>
        </w:rPr>
        <w:t>to have</w:t>
      </w:r>
      <w:r>
        <w:rPr>
          <w:spacing w:val="40"/>
          <w:sz w:val="21"/>
        </w:rPr>
        <w:t xml:space="preserve"> </w:t>
      </w:r>
      <w:r>
        <w:rPr>
          <w:sz w:val="21"/>
        </w:rPr>
        <w:t>others</w:t>
      </w:r>
      <w:r>
        <w:rPr>
          <w:spacing w:val="40"/>
          <w:sz w:val="21"/>
        </w:rPr>
        <w:t xml:space="preserve"> </w:t>
      </w:r>
      <w:r>
        <w:rPr>
          <w:sz w:val="21"/>
        </w:rPr>
        <w:t>reasons.</w:t>
      </w:r>
    </w:p>
    <w:p w14:paraId="597146D9" w14:textId="77777777" w:rsidR="007864B7" w:rsidRDefault="007864B7">
      <w:pPr>
        <w:spacing w:line="206" w:lineRule="auto"/>
        <w:jc w:val="both"/>
        <w:rPr>
          <w:sz w:val="21"/>
        </w:rPr>
        <w:sectPr w:rsidR="007864B7">
          <w:pgSz w:w="5940" w:h="9870"/>
          <w:pgMar w:top="880" w:right="280" w:bottom="280" w:left="300" w:header="586" w:footer="0" w:gutter="0"/>
          <w:cols w:space="720"/>
        </w:sectPr>
      </w:pPr>
    </w:p>
    <w:p w14:paraId="69B7E8EB" w14:textId="77777777" w:rsidR="007864B7" w:rsidRDefault="00000000">
      <w:pPr>
        <w:pStyle w:val="BodyText"/>
        <w:spacing w:before="197" w:line="216" w:lineRule="auto"/>
        <w:ind w:left="314" w:right="154" w:firstLine="218"/>
      </w:pPr>
      <w:r>
        <w:rPr>
          <w:w w:val="105"/>
        </w:rPr>
        <w:lastRenderedPageBreak/>
        <w:t>THE</w:t>
      </w:r>
      <w:r>
        <w:rPr>
          <w:spacing w:val="-9"/>
          <w:w w:val="105"/>
        </w:rPr>
        <w:t xml:space="preserve"> </w:t>
      </w:r>
      <w:r>
        <w:rPr>
          <w:w w:val="105"/>
        </w:rPr>
        <w:t>examples used</w:t>
      </w:r>
      <w:r>
        <w:rPr>
          <w:spacing w:val="-11"/>
          <w:w w:val="105"/>
        </w:rPr>
        <w:t xml:space="preserve"> </w:t>
      </w:r>
      <w:r>
        <w:rPr>
          <w:w w:val="105"/>
        </w:rPr>
        <w:t>In</w:t>
      </w:r>
      <w:r>
        <w:rPr>
          <w:spacing w:val="-6"/>
          <w:w w:val="105"/>
        </w:rPr>
        <w:t xml:space="preserve"> </w:t>
      </w:r>
      <w:r>
        <w:rPr>
          <w:w w:val="105"/>
        </w:rPr>
        <w:t>THE</w:t>
      </w:r>
      <w:r>
        <w:rPr>
          <w:spacing w:val="-1"/>
          <w:w w:val="105"/>
        </w:rPr>
        <w:t xml:space="preserve"> </w:t>
      </w:r>
      <w:r>
        <w:rPr>
          <w:w w:val="105"/>
        </w:rPr>
        <w:t>pages</w:t>
      </w:r>
      <w:r>
        <w:rPr>
          <w:spacing w:val="-6"/>
          <w:w w:val="105"/>
        </w:rPr>
        <w:t xml:space="preserve"> </w:t>
      </w:r>
      <w:r>
        <w:rPr>
          <w:w w:val="105"/>
        </w:rPr>
        <w:t>which precede suggests that what is fundamentally</w:t>
      </w:r>
      <w:r>
        <w:rPr>
          <w:spacing w:val="-7"/>
          <w:w w:val="105"/>
        </w:rPr>
        <w:t xml:space="preserve"> </w:t>
      </w:r>
      <w:r>
        <w:rPr>
          <w:w w:val="105"/>
        </w:rPr>
        <w:t>in question is linked to the growing share taken in the modern economy by intangible information activities,</w:t>
      </w:r>
      <w:r>
        <w:rPr>
          <w:spacing w:val="-1"/>
          <w:w w:val="105"/>
        </w:rPr>
        <w:t xml:space="preserve"> </w:t>
      </w:r>
      <w:r>
        <w:rPr>
          <w:w w:val="105"/>
        </w:rPr>
        <w:t>communication, and service (compared to other components of value</w:t>
      </w:r>
      <w:r>
        <w:rPr>
          <w:spacing w:val="40"/>
          <w:w w:val="105"/>
        </w:rPr>
        <w:t xml:space="preserve"> </w:t>
      </w:r>
      <w:r>
        <w:rPr>
          <w:w w:val="105"/>
        </w:rPr>
        <w:t>added).</w:t>
      </w:r>
    </w:p>
    <w:p w14:paraId="4F6F6366" w14:textId="77777777" w:rsidR="007864B7" w:rsidRDefault="00000000">
      <w:pPr>
        <w:pStyle w:val="BodyText"/>
        <w:spacing w:before="5" w:line="218" w:lineRule="auto"/>
        <w:ind w:left="322" w:right="158" w:firstLine="210"/>
      </w:pPr>
      <w:r>
        <w:t>For</w:t>
      </w:r>
      <w:r>
        <w:rPr>
          <w:spacing w:val="40"/>
        </w:rPr>
        <w:t xml:space="preserve"> </w:t>
      </w:r>
      <w:r>
        <w:t>the buyer,</w:t>
      </w:r>
      <w:r>
        <w:rPr>
          <w:spacing w:val="40"/>
        </w:rPr>
        <w:t xml:space="preserve"> </w:t>
      </w:r>
      <w:r>
        <w:t>A</w:t>
      </w:r>
      <w:r>
        <w:rPr>
          <w:spacing w:val="40"/>
        </w:rPr>
        <w:t xml:space="preserve"> </w:t>
      </w:r>
      <w:r>
        <w:t>“</w:t>
      </w:r>
      <w:r>
        <w:rPr>
          <w:spacing w:val="24"/>
        </w:rPr>
        <w:t xml:space="preserve"> </w:t>
      </w:r>
      <w:r>
        <w:t>product"</w:t>
      </w:r>
      <w:r>
        <w:rPr>
          <w:spacing w:val="80"/>
        </w:rPr>
        <w:t xml:space="preserve"> </w:t>
      </w:r>
      <w:r>
        <w:t>does not exist</w:t>
      </w:r>
      <w:r>
        <w:rPr>
          <w:spacing w:val="80"/>
        </w:rPr>
        <w:t xml:space="preserve"> </w:t>
      </w:r>
      <w:r>
        <w:t>not</w:t>
      </w:r>
      <w:r>
        <w:rPr>
          <w:spacing w:val="40"/>
        </w:rPr>
        <w:t xml:space="preserve"> </w:t>
      </w:r>
      <w:r>
        <w:t>so much</w:t>
      </w:r>
      <w:r>
        <w:rPr>
          <w:spacing w:val="40"/>
        </w:rPr>
        <w:t xml:space="preserve"> </w:t>
      </w:r>
      <w:r>
        <w:t>that he was not informed of its existence. That any material has been manufactured and is available in the stocks of a</w:t>
      </w:r>
      <w:r>
        <w:rPr>
          <w:spacing w:val="80"/>
          <w:w w:val="150"/>
        </w:rPr>
        <w:t xml:space="preserve"> </w:t>
      </w:r>
      <w:r>
        <w:t>business,</w:t>
      </w:r>
      <w:r>
        <w:rPr>
          <w:spacing w:val="40"/>
        </w:rPr>
        <w:t xml:space="preserve">  </w:t>
      </w:r>
      <w:r>
        <w:t>born</w:t>
      </w:r>
      <w:r>
        <w:rPr>
          <w:spacing w:val="80"/>
          <w:w w:val="150"/>
        </w:rPr>
        <w:t xml:space="preserve"> </w:t>
      </w:r>
      <w:r>
        <w:t>enough</w:t>
      </w:r>
      <w:r>
        <w:rPr>
          <w:spacing w:val="40"/>
        </w:rPr>
        <w:t xml:space="preserve">  </w:t>
      </w:r>
      <w:r>
        <w:t>not.</w:t>
      </w:r>
      <w:r>
        <w:rPr>
          <w:spacing w:val="80"/>
          <w:w w:val="150"/>
        </w:rPr>
        <w:t xml:space="preserve"> </w:t>
      </w:r>
      <w:r>
        <w:t>For</w:t>
      </w:r>
      <w:r>
        <w:rPr>
          <w:spacing w:val="80"/>
          <w:w w:val="150"/>
        </w:rPr>
        <w:t xml:space="preserve"> </w:t>
      </w:r>
      <w:r>
        <w:t>one</w:t>
      </w:r>
      <w:r>
        <w:rPr>
          <w:spacing w:val="40"/>
        </w:rPr>
        <w:t xml:space="preserve">  </w:t>
      </w:r>
      <w:r>
        <w:t>product</w:t>
      </w:r>
    </w:p>
    <w:p w14:paraId="7F452CB2" w14:textId="77777777" w:rsidR="007864B7" w:rsidRDefault="00000000">
      <w:pPr>
        <w:pStyle w:val="BodyText"/>
        <w:spacing w:line="218" w:lineRule="auto"/>
        <w:ind w:left="323" w:right="151" w:firstLine="5"/>
      </w:pPr>
      <w:r>
        <w:t>" exist" -</w:t>
      </w:r>
      <w:r>
        <w:rPr>
          <w:spacing w:val="40"/>
        </w:rPr>
        <w:t xml:space="preserve"> </w:t>
      </w:r>
      <w:r>
        <w:t>in the economic sense</w:t>
      </w:r>
      <w:r>
        <w:rPr>
          <w:spacing w:val="38"/>
        </w:rPr>
        <w:t xml:space="preserve"> </w:t>
      </w:r>
      <w:r>
        <w:t>of the term -,</w:t>
      </w:r>
      <w:r>
        <w:rPr>
          <w:spacing w:val="40"/>
        </w:rPr>
        <w:t xml:space="preserve"> </w:t>
      </w:r>
      <w:r>
        <w:t>it is still necessary that buyers or consumers potentially interested in its use have been affected by a set of information concerning its specific “characteristics”, the target customer base, the level of its price,</w:t>
      </w:r>
      <w:r>
        <w:rPr>
          <w:spacing w:val="80"/>
        </w:rPr>
        <w:t xml:space="preserve"> </w:t>
      </w:r>
      <w:r>
        <w:t>conditions</w:t>
      </w:r>
      <w:r>
        <w:rPr>
          <w:spacing w:val="31"/>
        </w:rPr>
        <w:t xml:space="preserve"> </w:t>
      </w:r>
      <w:r>
        <w:t>of</w:t>
      </w:r>
      <w:r>
        <w:rPr>
          <w:spacing w:val="26"/>
        </w:rPr>
        <w:t xml:space="preserve"> </w:t>
      </w:r>
      <w:r>
        <w:t>sale,</w:t>
      </w:r>
      <w:r>
        <w:rPr>
          <w:spacing w:val="32"/>
        </w:rPr>
        <w:t xml:space="preserve"> </w:t>
      </w:r>
      <w:r>
        <w:t>guarantees,</w:t>
      </w:r>
      <w:r>
        <w:rPr>
          <w:spacing w:val="32"/>
        </w:rPr>
        <w:t xml:space="preserve"> </w:t>
      </w:r>
      <w:r>
        <w:t>THE</w:t>
      </w:r>
      <w:r>
        <w:rPr>
          <w:spacing w:val="28"/>
        </w:rPr>
        <w:t xml:space="preserve"> </w:t>
      </w:r>
      <w:r>
        <w:t>places</w:t>
      </w:r>
      <w:r>
        <w:rPr>
          <w:spacing w:val="22"/>
        </w:rPr>
        <w:t xml:space="preserve"> </w:t>
      </w:r>
      <w:r>
        <w:t>Or</w:t>
      </w:r>
      <w:r>
        <w:rPr>
          <w:spacing w:val="23"/>
        </w:rPr>
        <w:t xml:space="preserve"> </w:t>
      </w:r>
      <w:r>
        <w:t>we</w:t>
      </w:r>
      <w:r>
        <w:rPr>
          <w:spacing w:val="31"/>
        </w:rPr>
        <w:t xml:space="preserve"> </w:t>
      </w:r>
      <w:r>
        <w:t>can get it, etc. As a result, everything that contributes</w:t>
      </w:r>
      <w:r>
        <w:rPr>
          <w:spacing w:val="40"/>
        </w:rPr>
        <w:t xml:space="preserve"> </w:t>
      </w:r>
      <w:r>
        <w:t>has</w:t>
      </w:r>
      <w:r>
        <w:rPr>
          <w:spacing w:val="40"/>
        </w:rPr>
        <w:t xml:space="preserve"> </w:t>
      </w:r>
      <w:r>
        <w:t>increase</w:t>
      </w:r>
      <w:r>
        <w:rPr>
          <w:spacing w:val="40"/>
        </w:rPr>
        <w:t xml:space="preserve"> </w:t>
      </w:r>
      <w:r>
        <w:t>information</w:t>
      </w:r>
      <w:r>
        <w:rPr>
          <w:spacing w:val="40"/>
        </w:rPr>
        <w:t xml:space="preserve"> </w:t>
      </w:r>
      <w:r>
        <w:t>on the products that are offered, and which contributes to the development of consumer preferences, is part of the process</w:t>
      </w:r>
      <w:r>
        <w:rPr>
          <w:spacing w:val="40"/>
        </w:rPr>
        <w:t xml:space="preserve"> </w:t>
      </w:r>
      <w:r>
        <w:t>productive</w:t>
      </w:r>
      <w:r>
        <w:rPr>
          <w:spacing w:val="40"/>
        </w:rPr>
        <w:t xml:space="preserve"> </w:t>
      </w:r>
      <w:r>
        <w:t>in the same way as any industrial act. Resources devoted to advertising, marketing, commercial promotion,</w:t>
      </w:r>
      <w:r>
        <w:rPr>
          <w:spacing w:val="40"/>
        </w:rPr>
        <w:t xml:space="preserve"> </w:t>
      </w:r>
      <w:r>
        <w:t>to the development</w:t>
      </w:r>
      <w:r>
        <w:rPr>
          <w:spacing w:val="40"/>
        </w:rPr>
        <w:t xml:space="preserve"> </w:t>
      </w:r>
      <w:r>
        <w:t>brands, training</w:t>
      </w:r>
      <w:r>
        <w:rPr>
          <w:spacing w:val="40"/>
        </w:rPr>
        <w:t xml:space="preserve"> </w:t>
      </w:r>
      <w:r>
        <w:t>sales technicians, public relations, etc.,</w:t>
      </w:r>
      <w:r>
        <w:rPr>
          <w:spacing w:val="40"/>
        </w:rPr>
        <w:t xml:space="preserve"> </w:t>
      </w:r>
      <w:r>
        <w:t>are creators of “added value”. From the point of view of dynamics</w:t>
      </w:r>
      <w:r>
        <w:rPr>
          <w:spacing w:val="40"/>
        </w:rPr>
        <w:t xml:space="preserve"> </w:t>
      </w:r>
      <w:r>
        <w:t>economic,</w:t>
      </w:r>
      <w:r>
        <w:rPr>
          <w:spacing w:val="40"/>
        </w:rPr>
        <w:t xml:space="preserve"> </w:t>
      </w:r>
      <w:r>
        <w:t>he</w:t>
      </w:r>
      <w:r>
        <w:rPr>
          <w:spacing w:val="40"/>
        </w:rPr>
        <w:t xml:space="preserve"> </w:t>
      </w:r>
      <w:r>
        <w:t>no</w:t>
      </w:r>
      <w:r>
        <w:rPr>
          <w:spacing w:val="40"/>
        </w:rPr>
        <w:t xml:space="preserve"> </w:t>
      </w:r>
      <w:r>
        <w:t>has</w:t>
      </w:r>
      <w:r>
        <w:rPr>
          <w:spacing w:val="40"/>
        </w:rPr>
        <w:t xml:space="preserve"> </w:t>
      </w:r>
      <w:r>
        <w:t>not</w:t>
      </w:r>
      <w:r>
        <w:rPr>
          <w:spacing w:val="40"/>
        </w:rPr>
        <w:t xml:space="preserve"> </w:t>
      </w:r>
      <w:r>
        <w:t>of</w:t>
      </w:r>
      <w:r>
        <w:rPr>
          <w:spacing w:val="40"/>
        </w:rPr>
        <w:t xml:space="preserve"> </w:t>
      </w:r>
      <w:r>
        <w:t>difference</w:t>
      </w:r>
      <w:r>
        <w:rPr>
          <w:spacing w:val="40"/>
        </w:rPr>
        <w:t xml:space="preserve"> </w:t>
      </w:r>
      <w:r>
        <w:t>between these “commercial” activities and</w:t>
      </w:r>
      <w:r>
        <w:rPr>
          <w:spacing w:val="40"/>
        </w:rPr>
        <w:t xml:space="preserve"> </w:t>
      </w:r>
      <w:r>
        <w:t>production activities</w:t>
      </w:r>
      <w:r>
        <w:rPr>
          <w:spacing w:val="40"/>
        </w:rPr>
        <w:t xml:space="preserve"> </w:t>
      </w:r>
      <w:r>
        <w:t>properly</w:t>
      </w:r>
      <w:r>
        <w:rPr>
          <w:spacing w:val="40"/>
        </w:rPr>
        <w:t xml:space="preserve"> </w:t>
      </w:r>
      <w:r>
        <w:t>say.</w:t>
      </w:r>
      <w:r>
        <w:rPr>
          <w:spacing w:val="40"/>
        </w:rPr>
        <w:t xml:space="preserve"> </w:t>
      </w:r>
      <w:r>
        <w:t>We</w:t>
      </w:r>
      <w:r>
        <w:rPr>
          <w:spacing w:val="40"/>
        </w:rPr>
        <w:t xml:space="preserve"> </w:t>
      </w:r>
      <w:r>
        <w:t>knows</w:t>
      </w:r>
      <w:r>
        <w:rPr>
          <w:spacing w:val="40"/>
        </w:rPr>
        <w:t xml:space="preserve"> </w:t>
      </w:r>
      <w:r>
        <w:t>that they</w:t>
      </w:r>
      <w:r>
        <w:rPr>
          <w:spacing w:val="40"/>
        </w:rPr>
        <w:t xml:space="preserve"> </w:t>
      </w:r>
      <w:r>
        <w:t>represent</w:t>
      </w:r>
      <w:r>
        <w:rPr>
          <w:spacing w:val="34"/>
        </w:rPr>
        <w:t xml:space="preserve"> </w:t>
      </w:r>
      <w:r>
        <w:t>Today</w:t>
      </w:r>
      <w:r>
        <w:rPr>
          <w:spacing w:val="36"/>
        </w:rPr>
        <w:t xml:space="preserve"> </w:t>
      </w:r>
      <w:r>
        <w:t>In</w:t>
      </w:r>
      <w:r>
        <w:rPr>
          <w:spacing w:val="30"/>
        </w:rPr>
        <w:t xml:space="preserve"> </w:t>
      </w:r>
      <w:r>
        <w:t>GOOD</w:t>
      </w:r>
      <w:r>
        <w:rPr>
          <w:spacing w:val="30"/>
        </w:rPr>
        <w:t xml:space="preserve"> </w:t>
      </w:r>
      <w:r>
        <w:t>cases</w:t>
      </w:r>
      <w:r>
        <w:rPr>
          <w:spacing w:val="27"/>
        </w:rPr>
        <w:t xml:space="preserve"> </w:t>
      </w:r>
      <w:r>
        <w:t>more</w:t>
      </w:r>
      <w:r>
        <w:rPr>
          <w:spacing w:val="22"/>
        </w:rPr>
        <w:t xml:space="preserve"> </w:t>
      </w:r>
      <w:r>
        <w:t>of</w:t>
      </w:r>
      <w:r>
        <w:rPr>
          <w:spacing w:val="22"/>
        </w:rPr>
        <w:t xml:space="preserve"> </w:t>
      </w:r>
      <w:r>
        <w:t>there</w:t>
      </w:r>
      <w:r>
        <w:rPr>
          <w:spacing w:val="33"/>
        </w:rPr>
        <w:t xml:space="preserve"> </w:t>
      </w:r>
      <w:r>
        <w:t>half</w:t>
      </w:r>
      <w:r>
        <w:rPr>
          <w:spacing w:val="21"/>
        </w:rPr>
        <w:t xml:space="preserve"> </w:t>
      </w:r>
      <w:r>
        <w:t>of the</w:t>
      </w:r>
      <w:r>
        <w:rPr>
          <w:spacing w:val="40"/>
        </w:rPr>
        <w:t xml:space="preserve"> </w:t>
      </w:r>
      <w:r>
        <w:t>value</w:t>
      </w:r>
      <w:r>
        <w:rPr>
          <w:spacing w:val="40"/>
        </w:rPr>
        <w:t xml:space="preserve"> </w:t>
      </w:r>
      <w:r>
        <w:t>added.</w:t>
      </w:r>
    </w:p>
    <w:p w14:paraId="1BD0B768" w14:textId="77777777" w:rsidR="007864B7" w:rsidRDefault="00000000">
      <w:pPr>
        <w:pStyle w:val="BodyText"/>
        <w:spacing w:line="216" w:lineRule="auto"/>
        <w:ind w:left="332" w:right="152" w:firstLine="201"/>
      </w:pPr>
      <w:r>
        <w:rPr>
          <w:w w:val="105"/>
        </w:rPr>
        <w:t>Considering information as a factor of production does not mean that any volume of investment is socially legitimate. The interest of</w:t>
      </w:r>
      <w:r>
        <w:rPr>
          <w:spacing w:val="-2"/>
          <w:w w:val="105"/>
        </w:rPr>
        <w:t xml:space="preserve"> </w:t>
      </w:r>
      <w:r>
        <w:rPr>
          <w:w w:val="105"/>
        </w:rPr>
        <w:t>consumers and the community is that each firm does not go</w:t>
      </w:r>
      <w:r>
        <w:rPr>
          <w:spacing w:val="71"/>
          <w:w w:val="105"/>
        </w:rPr>
        <w:t xml:space="preserve"> </w:t>
      </w:r>
      <w:r>
        <w:rPr>
          <w:w w:val="105"/>
        </w:rPr>
        <w:t>beyond</w:t>
      </w:r>
      <w:r>
        <w:rPr>
          <w:spacing w:val="80"/>
          <w:w w:val="105"/>
        </w:rPr>
        <w:t xml:space="preserve"> </w:t>
      </w:r>
      <w:r>
        <w:rPr>
          <w:w w:val="105"/>
        </w:rPr>
        <w:t>of</w:t>
      </w:r>
      <w:r>
        <w:rPr>
          <w:spacing w:val="80"/>
          <w:w w:val="105"/>
        </w:rPr>
        <w:t xml:space="preserve"> </w:t>
      </w:r>
      <w:r>
        <w:rPr>
          <w:w w:val="105"/>
        </w:rPr>
        <w:t>point</w:t>
      </w:r>
      <w:r>
        <w:rPr>
          <w:spacing w:val="80"/>
          <w:w w:val="105"/>
        </w:rPr>
        <w:t xml:space="preserve"> </w:t>
      </w:r>
      <w:r>
        <w:rPr>
          <w:w w:val="105"/>
        </w:rPr>
        <w:t>has</w:t>
      </w:r>
      <w:r>
        <w:rPr>
          <w:spacing w:val="80"/>
          <w:w w:val="105"/>
        </w:rPr>
        <w:t xml:space="preserve"> </w:t>
      </w:r>
      <w:r>
        <w:rPr>
          <w:w w:val="105"/>
        </w:rPr>
        <w:t>leave</w:t>
      </w:r>
      <w:r>
        <w:rPr>
          <w:spacing w:val="80"/>
          <w:w w:val="105"/>
        </w:rPr>
        <w:t xml:space="preserve"> </w:t>
      </w:r>
      <w:r>
        <w:rPr>
          <w:w w:val="105"/>
        </w:rPr>
        <w:t>from which</w:t>
      </w:r>
      <w:r>
        <w:rPr>
          <w:spacing w:val="80"/>
          <w:w w:val="105"/>
        </w:rPr>
        <w:t xml:space="preserve"> </w:t>
      </w:r>
      <w:r>
        <w:rPr>
          <w:w w:val="105"/>
        </w:rPr>
        <w:t>THE</w:t>
      </w:r>
      <w:r>
        <w:rPr>
          <w:spacing w:val="68"/>
          <w:w w:val="105"/>
        </w:rPr>
        <w:t xml:space="preserve"> </w:t>
      </w:r>
      <w:r>
        <w:rPr>
          <w:w w:val="105"/>
        </w:rPr>
        <w:t>additional “utility” brought to the nth marginal consumer</w:t>
      </w:r>
      <w:r>
        <w:rPr>
          <w:spacing w:val="40"/>
          <w:w w:val="105"/>
        </w:rPr>
        <w:t xml:space="preserve"> </w:t>
      </w:r>
      <w:r>
        <w:rPr>
          <w:w w:val="105"/>
        </w:rPr>
        <w:t>by the additional resources invested in information, becomes</w:t>
      </w:r>
      <w:r>
        <w:rPr>
          <w:spacing w:val="48"/>
          <w:w w:val="105"/>
        </w:rPr>
        <w:t xml:space="preserve"> </w:t>
      </w:r>
      <w:r>
        <w:rPr>
          <w:w w:val="105"/>
        </w:rPr>
        <w:t>lower</w:t>
      </w:r>
      <w:r>
        <w:rPr>
          <w:spacing w:val="37"/>
          <w:w w:val="105"/>
        </w:rPr>
        <w:t xml:space="preserve"> </w:t>
      </w:r>
      <w:r>
        <w:rPr>
          <w:w w:val="105"/>
        </w:rPr>
        <w:t>has</w:t>
      </w:r>
      <w:r>
        <w:rPr>
          <w:spacing w:val="28"/>
          <w:w w:val="105"/>
        </w:rPr>
        <w:t xml:space="preserve"> </w:t>
      </w:r>
      <w:r>
        <w:rPr>
          <w:w w:val="105"/>
        </w:rPr>
        <w:t>her</w:t>
      </w:r>
      <w:r>
        <w:rPr>
          <w:spacing w:val="33"/>
          <w:w w:val="105"/>
        </w:rPr>
        <w:t xml:space="preserve"> </w:t>
      </w:r>
      <w:r>
        <w:rPr>
          <w:w w:val="105"/>
        </w:rPr>
        <w:t>cost</w:t>
      </w:r>
      <w:r>
        <w:rPr>
          <w:spacing w:val="36"/>
          <w:w w:val="105"/>
        </w:rPr>
        <w:t xml:space="preserve"> </w:t>
      </w:r>
      <w:r>
        <w:rPr>
          <w:w w:val="105"/>
        </w:rPr>
        <w:t>of</w:t>
      </w:r>
      <w:r>
        <w:rPr>
          <w:spacing w:val="36"/>
          <w:w w:val="105"/>
        </w:rPr>
        <w:t xml:space="preserve"> </w:t>
      </w:r>
      <w:r>
        <w:rPr>
          <w:w w:val="105"/>
        </w:rPr>
        <w:t>production.</w:t>
      </w:r>
      <w:r>
        <w:rPr>
          <w:spacing w:val="42"/>
          <w:w w:val="105"/>
        </w:rPr>
        <w:t xml:space="preserve"> </w:t>
      </w:r>
      <w:r>
        <w:rPr>
          <w:w w:val="105"/>
        </w:rPr>
        <w:t>HAS</w:t>
      </w:r>
      <w:r>
        <w:rPr>
          <w:spacing w:val="32"/>
          <w:w w:val="105"/>
        </w:rPr>
        <w:t xml:space="preserve"> </w:t>
      </w:r>
      <w:r>
        <w:rPr>
          <w:spacing w:val="-2"/>
          <w:w w:val="105"/>
        </w:rPr>
        <w:t>the opposite,</w:t>
      </w:r>
    </w:p>
    <w:p w14:paraId="3118C54F" w14:textId="77777777" w:rsidR="007864B7" w:rsidRDefault="007864B7">
      <w:pPr>
        <w:spacing w:line="216" w:lineRule="auto"/>
        <w:sectPr w:rsidR="007864B7">
          <w:pgSz w:w="5940" w:h="9870"/>
          <w:pgMar w:top="900" w:right="280" w:bottom="280" w:left="300" w:header="662" w:footer="0" w:gutter="0"/>
          <w:cols w:space="720"/>
        </w:sectPr>
      </w:pPr>
    </w:p>
    <w:p w14:paraId="1E5627D7" w14:textId="77777777" w:rsidR="007864B7" w:rsidRDefault="00000000">
      <w:pPr>
        <w:pStyle w:val="BodyText"/>
        <w:spacing w:before="190" w:line="218" w:lineRule="auto"/>
        <w:ind w:left="159" w:right="322" w:firstLine="5"/>
      </w:pPr>
      <w:r>
        <w:rPr>
          <w:w w:val="105"/>
        </w:rPr>
        <w:lastRenderedPageBreak/>
        <w:t xml:space="preserve">everyone's interest is that the firm continues to increase its expenditure as long as the marginal cost of producing information remains lower than the additional marginal </w:t>
      </w:r>
      <w:r>
        <w:rPr>
          <w:w w:val="105"/>
          <w:sz w:val="13"/>
        </w:rPr>
        <w:t xml:space="preserve">" utility" that it brings to the consumer who would have remained ignorant of the higher satisfactions. </w:t>
      </w:r>
      <w:r>
        <w:rPr>
          <w:w w:val="105"/>
        </w:rPr>
        <w:t>great benefits that this product could bring if this additional investment had not been made. This is what economists call</w:t>
      </w:r>
      <w:r>
        <w:rPr>
          <w:spacing w:val="40"/>
          <w:w w:val="105"/>
        </w:rPr>
        <w:t xml:space="preserve"> </w:t>
      </w:r>
      <w:r>
        <w:rPr>
          <w:w w:val="105"/>
        </w:rPr>
        <w:t>the “optimum”.</w:t>
      </w:r>
    </w:p>
    <w:p w14:paraId="6A432929" w14:textId="77777777" w:rsidR="007864B7" w:rsidRDefault="00000000">
      <w:pPr>
        <w:pStyle w:val="BodyText"/>
        <w:spacing w:line="218" w:lineRule="auto"/>
        <w:ind w:left="168" w:right="269" w:firstLine="201"/>
      </w:pPr>
      <w:r>
        <w:t>However, information is not an economic good like</w:t>
      </w:r>
      <w:r>
        <w:rPr>
          <w:spacing w:val="30"/>
        </w:rPr>
        <w:t xml:space="preserve"> </w:t>
      </w:r>
      <w:r>
        <w:t>others. All</w:t>
      </w:r>
      <w:r>
        <w:rPr>
          <w:spacing w:val="38"/>
        </w:rPr>
        <w:t xml:space="preserve"> </w:t>
      </w:r>
      <w:r>
        <w:t>advertising or</w:t>
      </w:r>
      <w:r>
        <w:rPr>
          <w:spacing w:val="38"/>
        </w:rPr>
        <w:t xml:space="preserve"> </w:t>
      </w:r>
      <w:r>
        <w:t>promotion</w:t>
      </w:r>
      <w:r>
        <w:rPr>
          <w:spacing w:val="40"/>
        </w:rPr>
        <w:t xml:space="preserve"> </w:t>
      </w:r>
      <w:r>
        <w:t>indeed has a</w:t>
      </w:r>
      <w:r>
        <w:rPr>
          <w:spacing w:val="37"/>
        </w:rPr>
        <w:t xml:space="preserve"> </w:t>
      </w:r>
      <w:r>
        <w:t>appearance</w:t>
      </w:r>
      <w:r>
        <w:rPr>
          <w:spacing w:val="40"/>
        </w:rPr>
        <w:t xml:space="preserve"> </w:t>
      </w:r>
      <w:r>
        <w:t>Mark of"</w:t>
      </w:r>
      <w:r>
        <w:rPr>
          <w:spacing w:val="40"/>
        </w:rPr>
        <w:t xml:space="preserve"> </w:t>
      </w:r>
      <w:r>
        <w:t>GOOD</w:t>
      </w:r>
      <w:r>
        <w:rPr>
          <w:spacing w:val="39"/>
        </w:rPr>
        <w:t xml:space="preserve"> </w:t>
      </w:r>
      <w:r>
        <w:t>collective":</w:t>
      </w:r>
      <w:r>
        <w:rPr>
          <w:spacing w:val="40"/>
        </w:rPr>
        <w:t xml:space="preserve"> </w:t>
      </w:r>
      <w:r>
        <w:t>All</w:t>
      </w:r>
      <w:r>
        <w:rPr>
          <w:spacing w:val="40"/>
        </w:rPr>
        <w:t xml:space="preserve"> </w:t>
      </w:r>
      <w:r>
        <w:t>effort</w:t>
      </w:r>
      <w:r>
        <w:rPr>
          <w:spacing w:val="40"/>
        </w:rPr>
        <w:t xml:space="preserve"> </w:t>
      </w:r>
      <w:r>
        <w:t>engaged. by a company is likely to benefit simultaneously other firms which sell either the same products or similar products. When a travel company</w:t>
      </w:r>
      <w:r>
        <w:rPr>
          <w:spacing w:val="33"/>
        </w:rPr>
        <w:t xml:space="preserve"> </w:t>
      </w:r>
      <w:r>
        <w:t>do</w:t>
      </w:r>
      <w:r>
        <w:rPr>
          <w:spacing w:val="36"/>
        </w:rPr>
        <w:t xml:space="preserve"> </w:t>
      </w:r>
      <w:r>
        <w:t>of the</w:t>
      </w:r>
      <w:r>
        <w:rPr>
          <w:spacing w:val="39"/>
        </w:rPr>
        <w:t xml:space="preserve"> </w:t>
      </w:r>
      <w:r>
        <w:t>advertisement</w:t>
      </w:r>
      <w:r>
        <w:rPr>
          <w:spacing w:val="40"/>
        </w:rPr>
        <w:t xml:space="preserve"> </w:t>
      </w:r>
      <w:r>
        <w:t>For</w:t>
      </w:r>
      <w:r>
        <w:rPr>
          <w:spacing w:val="33"/>
        </w:rPr>
        <w:t xml:space="preserve"> </w:t>
      </w:r>
      <w:r>
        <w:t>stays</w:t>
      </w:r>
      <w:r>
        <w:rPr>
          <w:spacing w:val="28"/>
        </w:rPr>
        <w:t xml:space="preserve"> </w:t>
      </w:r>
      <w:r>
        <w:t>in Thailand or Sri Lanka, it increases the demand for exotic travel; demand from which will also draw</w:t>
      </w:r>
      <w:r>
        <w:rPr>
          <w:spacing w:val="40"/>
        </w:rPr>
        <w:t xml:space="preserve"> </w:t>
      </w:r>
      <w:r>
        <w:t>profit cer</w:t>
      </w:r>
      <w:r>
        <w:rPr>
          <w:spacing w:val="80"/>
        </w:rPr>
        <w:t xml:space="preserve"> </w:t>
      </w:r>
      <w:r>
        <w:t>some agencies</w:t>
      </w:r>
      <w:r>
        <w:rPr>
          <w:spacing w:val="40"/>
        </w:rPr>
        <w:t xml:space="preserve"> </w:t>
      </w:r>
      <w:r>
        <w:t>competitors</w:t>
      </w:r>
      <w:r>
        <w:rPr>
          <w:spacing w:val="40"/>
        </w:rPr>
        <w:t xml:space="preserve"> </w:t>
      </w:r>
      <w:r>
        <w:t>offering</w:t>
      </w:r>
      <w:r>
        <w:rPr>
          <w:spacing w:val="40"/>
        </w:rPr>
        <w:t xml:space="preserve"> </w:t>
      </w:r>
      <w:r>
        <w:t>of the</w:t>
      </w:r>
      <w:r>
        <w:rPr>
          <w:spacing w:val="40"/>
        </w:rPr>
        <w:t xml:space="preserve"> </w:t>
      </w:r>
      <w:r>
        <w:rPr>
          <w:sz w:val="13"/>
        </w:rPr>
        <w:t>“</w:t>
      </w:r>
      <w:r>
        <w:rPr>
          <w:spacing w:val="40"/>
          <w:sz w:val="13"/>
        </w:rPr>
        <w:t xml:space="preserve"> </w:t>
      </w:r>
      <w:r>
        <w:t>products »</w:t>
      </w:r>
      <w:r>
        <w:rPr>
          <w:spacing w:val="40"/>
        </w:rPr>
        <w:t xml:space="preserve"> </w:t>
      </w:r>
      <w:r>
        <w:t>neighbors. Likewise, when a</w:t>
      </w:r>
      <w:r>
        <w:rPr>
          <w:spacing w:val="40"/>
        </w:rPr>
        <w:t xml:space="preserve"> </w:t>
      </w:r>
      <w:r>
        <w:t>maker</w:t>
      </w:r>
      <w:r>
        <w:rPr>
          <w:spacing w:val="40"/>
        </w:rPr>
        <w:t xml:space="preserve"> </w:t>
      </w:r>
      <w:r>
        <w:t>TV devices</w:t>
      </w:r>
      <w:r>
        <w:rPr>
          <w:spacing w:val="40"/>
        </w:rPr>
        <w:t xml:space="preserve"> </w:t>
      </w:r>
      <w:r>
        <w:t>vision or dishwashing machines undertakes a national advertising campaign to make its brand known,</w:t>
      </w:r>
      <w:r>
        <w:rPr>
          <w:spacing w:val="40"/>
        </w:rPr>
        <w:t xml:space="preserve"> </w:t>
      </w:r>
      <w:r>
        <w:t>THE</w:t>
      </w:r>
      <w:r>
        <w:rPr>
          <w:spacing w:val="40"/>
        </w:rPr>
        <w:t xml:space="preserve"> </w:t>
      </w:r>
      <w:r>
        <w:t>spin off</w:t>
      </w:r>
      <w:r>
        <w:rPr>
          <w:spacing w:val="40"/>
        </w:rPr>
        <w:t xml:space="preserve"> </w:t>
      </w:r>
      <w:r>
        <w:t>economic</w:t>
      </w:r>
      <w:r>
        <w:rPr>
          <w:spacing w:val="40"/>
        </w:rPr>
        <w:t xml:space="preserve"> </w:t>
      </w:r>
      <w:r>
        <w:t>will be</w:t>
      </w:r>
      <w:r>
        <w:rPr>
          <w:spacing w:val="40"/>
        </w:rPr>
        <w:t xml:space="preserve"> </w:t>
      </w:r>
      <w:r>
        <w:t>shared</w:t>
      </w:r>
      <w:r>
        <w:rPr>
          <w:spacing w:val="80"/>
        </w:rPr>
        <w:t xml:space="preserve"> </w:t>
      </w:r>
      <w:r>
        <w:t>between the company and the numerous distributors or resellers who will also have increased their sales although not having participated in the financing of the initial investment.</w:t>
      </w:r>
      <w:r>
        <w:rPr>
          <w:spacing w:val="40"/>
        </w:rPr>
        <w:t xml:space="preserve"> </w:t>
      </w:r>
      <w:r>
        <w:t>In</w:t>
      </w:r>
      <w:r>
        <w:rPr>
          <w:spacing w:val="40"/>
        </w:rPr>
        <w:t xml:space="preserve"> </w:t>
      </w:r>
      <w:r>
        <w:t>THE</w:t>
      </w:r>
      <w:r>
        <w:rPr>
          <w:spacing w:val="40"/>
        </w:rPr>
        <w:t xml:space="preserve"> </w:t>
      </w:r>
      <w:r>
        <w:t>two</w:t>
      </w:r>
      <w:r>
        <w:rPr>
          <w:spacing w:val="40"/>
        </w:rPr>
        <w:t xml:space="preserve"> </w:t>
      </w:r>
      <w:r>
        <w:t>case,</w:t>
      </w:r>
      <w:r>
        <w:rPr>
          <w:spacing w:val="40"/>
        </w:rPr>
        <w:t xml:space="preserve"> </w:t>
      </w:r>
      <w:r>
        <w:t>he</w:t>
      </w:r>
      <w:r>
        <w:rPr>
          <w:spacing w:val="40"/>
        </w:rPr>
        <w:t xml:space="preserve"> </w:t>
      </w:r>
      <w:r>
        <w:t>must</w:t>
      </w:r>
      <w:r>
        <w:rPr>
          <w:spacing w:val="40"/>
        </w:rPr>
        <w:t xml:space="preserve"> </w:t>
      </w:r>
      <w:r>
        <w:t>to expect</w:t>
      </w:r>
      <w:r>
        <w:rPr>
          <w:spacing w:val="40"/>
        </w:rPr>
        <w:t xml:space="preserve"> </w:t>
      </w:r>
      <w:r>
        <w:t>that</w:t>
      </w:r>
      <w:r>
        <w:rPr>
          <w:spacing w:val="40"/>
        </w:rPr>
        <w:t xml:space="preserve"> </w:t>
      </w:r>
      <w:r>
        <w:t>the company spends less money on information and communication</w:t>
      </w:r>
      <w:r>
        <w:rPr>
          <w:spacing w:val="40"/>
        </w:rPr>
        <w:t xml:space="preserve"> </w:t>
      </w:r>
      <w:r>
        <w:t>what</w:t>
      </w:r>
      <w:r>
        <w:rPr>
          <w:spacing w:val="33"/>
        </w:rPr>
        <w:t xml:space="preserve"> </w:t>
      </w:r>
      <w:r>
        <w:t>wouldn't do it</w:t>
      </w:r>
      <w:r>
        <w:rPr>
          <w:spacing w:val="27"/>
        </w:rPr>
        <w:t xml:space="preserve"> </w:t>
      </w:r>
      <w:r>
        <w:t>if she had</w:t>
      </w:r>
      <w:r>
        <w:rPr>
          <w:spacing w:val="36"/>
        </w:rPr>
        <w:t xml:space="preserve"> </w:t>
      </w:r>
      <w:r>
        <w:t>THE</w:t>
      </w:r>
      <w:r>
        <w:rPr>
          <w:spacing w:val="28"/>
        </w:rPr>
        <w:t xml:space="preserve"> </w:t>
      </w:r>
      <w:r>
        <w:t>means of</w:t>
      </w:r>
      <w:r>
        <w:rPr>
          <w:spacing w:val="40"/>
        </w:rPr>
        <w:t xml:space="preserve"> </w:t>
      </w:r>
      <w:r>
        <w:t>se</w:t>
      </w:r>
      <w:r>
        <w:rPr>
          <w:spacing w:val="40"/>
        </w:rPr>
        <w:t xml:space="preserve"> </w:t>
      </w:r>
      <w:r>
        <w:t>to guarantee</w:t>
      </w:r>
      <w:r>
        <w:rPr>
          <w:spacing w:val="40"/>
        </w:rPr>
        <w:t xml:space="preserve"> </w:t>
      </w:r>
      <w:r>
        <w:rPr>
          <w:i/>
          <w:sz w:val="21"/>
        </w:rPr>
        <w:t>exclusivity</w:t>
      </w:r>
      <w:r>
        <w:rPr>
          <w:i/>
          <w:spacing w:val="40"/>
          <w:sz w:val="21"/>
        </w:rPr>
        <w:t xml:space="preserve"> </w:t>
      </w:r>
      <w:r>
        <w:t>of the</w:t>
      </w:r>
      <w:r>
        <w:rPr>
          <w:spacing w:val="40"/>
        </w:rPr>
        <w:t xml:space="preserve"> </w:t>
      </w:r>
      <w:r>
        <w:t>spin off</w:t>
      </w:r>
      <w:r>
        <w:rPr>
          <w:spacing w:val="40"/>
        </w:rPr>
        <w:t xml:space="preserve"> </w:t>
      </w:r>
      <w:r>
        <w:t>financial</w:t>
      </w:r>
      <w:r>
        <w:rPr>
          <w:spacing w:val="40"/>
        </w:rPr>
        <w:t xml:space="preserve"> </w:t>
      </w:r>
      <w:r>
        <w:t xml:space="preserve">of his investment. We find the problem of </w:t>
      </w:r>
      <w:r>
        <w:rPr>
          <w:sz w:val="12"/>
        </w:rPr>
        <w:t>“</w:t>
      </w:r>
      <w:r>
        <w:rPr>
          <w:spacing w:val="40"/>
          <w:sz w:val="12"/>
        </w:rPr>
        <w:t xml:space="preserve"> </w:t>
      </w:r>
      <w:r>
        <w:t>passed</w:t>
      </w:r>
      <w:r>
        <w:rPr>
          <w:spacing w:val="40"/>
        </w:rPr>
        <w:t xml:space="preserve"> </w:t>
      </w:r>
      <w:r>
        <w:t>clandestine gers”. Their presence creates a divorce between the decision</w:t>
      </w:r>
      <w:r>
        <w:rPr>
          <w:spacing w:val="40"/>
        </w:rPr>
        <w:t xml:space="preserve"> </w:t>
      </w:r>
      <w:r>
        <w:t>that</w:t>
      </w:r>
      <w:r>
        <w:rPr>
          <w:spacing w:val="40"/>
        </w:rPr>
        <w:t xml:space="preserve"> </w:t>
      </w:r>
      <w:r>
        <w:t>THE</w:t>
      </w:r>
      <w:r>
        <w:rPr>
          <w:spacing w:val="40"/>
        </w:rPr>
        <w:t xml:space="preserve"> </w:t>
      </w:r>
      <w:r>
        <w:t>calculation</w:t>
      </w:r>
      <w:r>
        <w:rPr>
          <w:spacing w:val="40"/>
        </w:rPr>
        <w:t xml:space="preserve"> </w:t>
      </w:r>
      <w:r>
        <w:t>economic</w:t>
      </w:r>
      <w:r>
        <w:rPr>
          <w:spacing w:val="75"/>
        </w:rPr>
        <w:t xml:space="preserve"> </w:t>
      </w:r>
      <w:r>
        <w:t>dictates</w:t>
      </w:r>
      <w:r>
        <w:rPr>
          <w:spacing w:val="40"/>
        </w:rPr>
        <w:t xml:space="preserve"> </w:t>
      </w:r>
      <w:r>
        <w:t>has</w:t>
      </w:r>
      <w:r>
        <w:rPr>
          <w:spacing w:val="40"/>
        </w:rPr>
        <w:t xml:space="preserve"> </w:t>
      </w:r>
      <w:r>
        <w:t>the contractor and the decision he would have had to take to comply with the conditions</w:t>
      </w:r>
      <w:r>
        <w:rPr>
          <w:spacing w:val="40"/>
        </w:rPr>
        <w:t xml:space="preserve"> </w:t>
      </w:r>
      <w:r>
        <w:t>of</w:t>
      </w:r>
      <w:r>
        <w:rPr>
          <w:spacing w:val="38"/>
        </w:rPr>
        <w:t xml:space="preserve"> </w:t>
      </w:r>
      <w:r>
        <w:t xml:space="preserve">the </w:t>
      </w:r>
      <w:r>
        <w:rPr>
          <w:sz w:val="12"/>
        </w:rPr>
        <w:t>“</w:t>
      </w:r>
      <w:r>
        <w:rPr>
          <w:spacing w:val="34"/>
          <w:sz w:val="12"/>
        </w:rPr>
        <w:t xml:space="preserve"> </w:t>
      </w:r>
      <w:r>
        <w:t>optimum”.</w:t>
      </w:r>
      <w:r>
        <w:rPr>
          <w:spacing w:val="40"/>
        </w:rPr>
        <w:t xml:space="preserve"> </w:t>
      </w:r>
      <w:r>
        <w:t>He</w:t>
      </w:r>
      <w:r>
        <w:rPr>
          <w:spacing w:val="39"/>
        </w:rPr>
        <w:t xml:space="preserve"> </w:t>
      </w:r>
      <w:r>
        <w:t>there is an appearance</w:t>
      </w:r>
      <w:r>
        <w:rPr>
          <w:spacing w:val="40"/>
        </w:rPr>
        <w:t xml:space="preserve"> </w:t>
      </w:r>
      <w:r>
        <w:t xml:space="preserve">of what, in the jargon of economists, we call an </w:t>
      </w:r>
      <w:r>
        <w:rPr>
          <w:rFonts w:ascii="Arial" w:hAnsi="Arial"/>
          <w:sz w:val="14"/>
        </w:rPr>
        <w:t xml:space="preserve">“ </w:t>
      </w:r>
      <w:r>
        <w:t>effect</w:t>
      </w:r>
      <w:r>
        <w:rPr>
          <w:spacing w:val="40"/>
        </w:rPr>
        <w:t xml:space="preserve"> </w:t>
      </w:r>
      <w:r>
        <w:t>external”: a lack of investment in communication</w:t>
      </w:r>
      <w:r>
        <w:rPr>
          <w:spacing w:val="40"/>
        </w:rPr>
        <w:t xml:space="preserve"> </w:t>
      </w:r>
      <w:r>
        <w:t>And</w:t>
      </w:r>
      <w:r>
        <w:rPr>
          <w:spacing w:val="40"/>
        </w:rPr>
        <w:t xml:space="preserve"> </w:t>
      </w:r>
      <w:r>
        <w:t>a</w:t>
      </w:r>
      <w:r>
        <w:rPr>
          <w:spacing w:val="40"/>
        </w:rPr>
        <w:t xml:space="preserve"> </w:t>
      </w:r>
      <w:r>
        <w:t>lesser</w:t>
      </w:r>
      <w:r>
        <w:rPr>
          <w:spacing w:val="40"/>
        </w:rPr>
        <w:t xml:space="preserve"> </w:t>
      </w:r>
      <w:r>
        <w:t>production</w:t>
      </w:r>
      <w:r>
        <w:rPr>
          <w:spacing w:val="40"/>
        </w:rPr>
        <w:t xml:space="preserve"> </w:t>
      </w:r>
      <w:r>
        <w:t>of information</w:t>
      </w:r>
      <w:r>
        <w:rPr>
          <w:spacing w:val="40"/>
        </w:rPr>
        <w:t xml:space="preserve"> </w:t>
      </w:r>
      <w:r>
        <w:t>Who</w:t>
      </w:r>
      <w:r>
        <w:rPr>
          <w:spacing w:val="80"/>
        </w:rPr>
        <w:t xml:space="preserve"> </w:t>
      </w:r>
      <w:r>
        <w:t>are coming</w:t>
      </w:r>
      <w:r>
        <w:rPr>
          <w:spacing w:val="74"/>
        </w:rPr>
        <w:t xml:space="preserve"> </w:t>
      </w:r>
      <w:r>
        <w:t>of</w:t>
      </w:r>
      <w:r>
        <w:rPr>
          <w:spacing w:val="40"/>
        </w:rPr>
        <w:t xml:space="preserve"> </w:t>
      </w:r>
      <w:r>
        <w:t>This</w:t>
      </w:r>
      <w:r>
        <w:rPr>
          <w:spacing w:val="40"/>
        </w:rPr>
        <w:t xml:space="preserve"> </w:t>
      </w:r>
      <w:r>
        <w:t>that</w:t>
      </w:r>
      <w:r>
        <w:rPr>
          <w:spacing w:val="40"/>
        </w:rPr>
        <w:t xml:space="preserve"> </w:t>
      </w:r>
      <w:r>
        <w:t>there</w:t>
      </w:r>
      <w:r>
        <w:rPr>
          <w:spacing w:val="73"/>
        </w:rPr>
        <w:t xml:space="preserve"> </w:t>
      </w:r>
      <w:r>
        <w:t>presence</w:t>
      </w:r>
      <w:r>
        <w:rPr>
          <w:spacing w:val="75"/>
        </w:rPr>
        <w:t xml:space="preserve"> </w:t>
      </w:r>
      <w:r>
        <w:t>of</w:t>
      </w:r>
      <w:r>
        <w:rPr>
          <w:spacing w:val="40"/>
        </w:rPr>
        <w:t xml:space="preserve"> </w:t>
      </w:r>
      <w:r>
        <w:rPr>
          <w:sz w:val="13"/>
        </w:rPr>
        <w:t>“</w:t>
      </w:r>
      <w:r>
        <w:rPr>
          <w:spacing w:val="40"/>
          <w:sz w:val="13"/>
        </w:rPr>
        <w:t xml:space="preserve"> </w:t>
      </w:r>
      <w:r>
        <w:t>passengers</w:t>
      </w:r>
      <w:r>
        <w:rPr>
          <w:spacing w:val="73"/>
        </w:rPr>
        <w:t xml:space="preserve"> </w:t>
      </w:r>
      <w:r>
        <w:t>clandestine-</w:t>
      </w:r>
    </w:p>
    <w:p w14:paraId="2D8F03BB" w14:textId="77777777" w:rsidR="007864B7" w:rsidRDefault="007864B7">
      <w:pPr>
        <w:spacing w:line="218" w:lineRule="auto"/>
        <w:sectPr w:rsidR="007864B7">
          <w:pgSz w:w="5940" w:h="9870"/>
          <w:pgMar w:top="900" w:right="280" w:bottom="280" w:left="300" w:header="586" w:footer="0" w:gutter="0"/>
          <w:cols w:space="720"/>
        </w:sectPr>
      </w:pPr>
    </w:p>
    <w:p w14:paraId="628EDDBF" w14:textId="77777777" w:rsidR="007864B7" w:rsidRDefault="00000000">
      <w:pPr>
        <w:pStyle w:val="BodyText"/>
        <w:spacing w:before="96" w:line="220" w:lineRule="auto"/>
        <w:ind w:left="119" w:right="169" w:firstLine="4"/>
      </w:pPr>
      <w:r>
        <w:rPr>
          <w:w w:val="105"/>
        </w:rPr>
        <w:lastRenderedPageBreak/>
        <w:t>tins»</w:t>
      </w:r>
      <w:r>
        <w:rPr>
          <w:spacing w:val="-5"/>
          <w:w w:val="105"/>
        </w:rPr>
        <w:t xml:space="preserve"> </w:t>
      </w:r>
      <w:r>
        <w:rPr>
          <w:w w:val="105"/>
        </w:rPr>
        <w:t>introduced a</w:t>
      </w:r>
      <w:r>
        <w:rPr>
          <w:spacing w:val="-4"/>
          <w:w w:val="105"/>
        </w:rPr>
        <w:t xml:space="preserve"> </w:t>
      </w:r>
      <w:r>
        <w:rPr>
          <w:w w:val="105"/>
        </w:rPr>
        <w:t>divergence between</w:t>
      </w:r>
      <w:r>
        <w:rPr>
          <w:spacing w:val="-3"/>
          <w:w w:val="105"/>
        </w:rPr>
        <w:t xml:space="preserve"> </w:t>
      </w:r>
      <w:r>
        <w:rPr>
          <w:w w:val="105"/>
        </w:rPr>
        <w:t>the individual optimum of</w:t>
      </w:r>
      <w:r>
        <w:rPr>
          <w:spacing w:val="40"/>
          <w:w w:val="105"/>
        </w:rPr>
        <w:t xml:space="preserve"> </w:t>
      </w:r>
      <w:r>
        <w:rPr>
          <w:w w:val="105"/>
        </w:rPr>
        <w:t>there</w:t>
      </w:r>
      <w:r>
        <w:rPr>
          <w:spacing w:val="40"/>
          <w:w w:val="105"/>
        </w:rPr>
        <w:t xml:space="preserve"> </w:t>
      </w:r>
      <w:r>
        <w:rPr>
          <w:w w:val="105"/>
        </w:rPr>
        <w:t>firm</w:t>
      </w:r>
      <w:r>
        <w:rPr>
          <w:spacing w:val="40"/>
          <w:w w:val="105"/>
        </w:rPr>
        <w:t xml:space="preserve"> </w:t>
      </w:r>
      <w:r>
        <w:rPr>
          <w:w w:val="105"/>
        </w:rPr>
        <w:t>And</w:t>
      </w:r>
      <w:r>
        <w:rPr>
          <w:spacing w:val="40"/>
          <w:w w:val="105"/>
        </w:rPr>
        <w:t xml:space="preserve"> </w:t>
      </w:r>
      <w:r>
        <w:rPr>
          <w:w w:val="105"/>
        </w:rPr>
        <w:t>the optimum</w:t>
      </w:r>
      <w:r>
        <w:rPr>
          <w:spacing w:val="40"/>
          <w:w w:val="105"/>
        </w:rPr>
        <w:t xml:space="preserve"> </w:t>
      </w:r>
      <w:r>
        <w:rPr>
          <w:w w:val="105"/>
        </w:rPr>
        <w:t>collective.</w:t>
      </w:r>
    </w:p>
    <w:p w14:paraId="1DDDC6CC" w14:textId="77777777" w:rsidR="007864B7" w:rsidRDefault="00000000">
      <w:pPr>
        <w:pStyle w:val="BodyText"/>
        <w:spacing w:before="4" w:line="216" w:lineRule="auto"/>
        <w:ind w:left="115" w:right="124" w:firstLine="217"/>
        <w:rPr>
          <w:i/>
          <w:sz w:val="21"/>
        </w:rPr>
      </w:pPr>
      <w:r>
        <w:rPr>
          <w:w w:val="105"/>
        </w:rPr>
        <w:t>When the company manufactures a unique product, for which there is no known competitor or possible substitution, or when, vertically integrated,</w:t>
      </w:r>
      <w:r>
        <w:rPr>
          <w:spacing w:val="-2"/>
          <w:w w:val="105"/>
        </w:rPr>
        <w:t xml:space="preserve"> </w:t>
      </w:r>
      <w:r>
        <w:rPr>
          <w:w w:val="105"/>
        </w:rPr>
        <w:t>it itself ensures the entirety of</w:t>
      </w:r>
      <w:r>
        <w:rPr>
          <w:spacing w:val="-10"/>
          <w:w w:val="105"/>
        </w:rPr>
        <w:t xml:space="preserve"> </w:t>
      </w:r>
      <w:r>
        <w:rPr>
          <w:w w:val="105"/>
        </w:rPr>
        <w:t>its distribution, there is</w:t>
      </w:r>
      <w:r>
        <w:rPr>
          <w:spacing w:val="-3"/>
          <w:w w:val="105"/>
        </w:rPr>
        <w:t xml:space="preserve"> </w:t>
      </w:r>
      <w:r>
        <w:rPr>
          <w:w w:val="105"/>
        </w:rPr>
        <w:t>has</w:t>
      </w:r>
      <w:r>
        <w:rPr>
          <w:spacing w:val="-3"/>
          <w:w w:val="105"/>
        </w:rPr>
        <w:t xml:space="preserve"> </w:t>
      </w:r>
      <w:r>
        <w:rPr>
          <w:w w:val="105"/>
        </w:rPr>
        <w:t>hardly</w:t>
      </w:r>
      <w:r>
        <w:rPr>
          <w:spacing w:val="-1"/>
          <w:w w:val="105"/>
        </w:rPr>
        <w:t xml:space="preserve"> </w:t>
      </w:r>
      <w:r>
        <w:rPr>
          <w:w w:val="105"/>
        </w:rPr>
        <w:t>problem</w:t>
      </w:r>
      <w:r>
        <w:rPr>
          <w:spacing w:val="-4"/>
          <w:w w:val="105"/>
        </w:rPr>
        <w:t xml:space="preserve"> </w:t>
      </w:r>
      <w:r>
        <w:rPr>
          <w:w w:val="105"/>
        </w:rPr>
        <w:t>: the incentive to make the maximum investment is maximum.</w:t>
      </w:r>
      <w:r>
        <w:rPr>
          <w:spacing w:val="-5"/>
          <w:w w:val="105"/>
        </w:rPr>
        <w:t xml:space="preserve"> </w:t>
      </w:r>
      <w:r>
        <w:rPr>
          <w:w w:val="105"/>
        </w:rPr>
        <w:t>Individual optimum</w:t>
      </w:r>
      <w:r>
        <w:rPr>
          <w:spacing w:val="-6"/>
          <w:w w:val="105"/>
        </w:rPr>
        <w:t xml:space="preserve"> </w:t>
      </w:r>
      <w:r>
        <w:rPr>
          <w:w w:val="105"/>
        </w:rPr>
        <w:t>And</w:t>
      </w:r>
      <w:r>
        <w:rPr>
          <w:spacing w:val="-12"/>
          <w:w w:val="105"/>
        </w:rPr>
        <w:t xml:space="preserve"> </w:t>
      </w:r>
      <w:r>
        <w:rPr>
          <w:w w:val="105"/>
        </w:rPr>
        <w:t>optimum</w:t>
      </w:r>
      <w:r>
        <w:rPr>
          <w:spacing w:val="-3"/>
          <w:w w:val="105"/>
        </w:rPr>
        <w:t xml:space="preserve"> </w:t>
      </w:r>
      <w:r>
        <w:rPr>
          <w:w w:val="105"/>
        </w:rPr>
        <w:t>collective coincidence. There</w:t>
      </w:r>
      <w:r>
        <w:rPr>
          <w:spacing w:val="-8"/>
          <w:w w:val="105"/>
        </w:rPr>
        <w:t xml:space="preserve"> </w:t>
      </w:r>
      <w:r>
        <w:rPr>
          <w:w w:val="105"/>
        </w:rPr>
        <w:t>didn't</w:t>
      </w:r>
      <w:r>
        <w:rPr>
          <w:spacing w:val="-9"/>
          <w:w w:val="105"/>
        </w:rPr>
        <w:t xml:space="preserve"> </w:t>
      </w:r>
      <w:r>
        <w:rPr>
          <w:i/>
          <w:w w:val="105"/>
          <w:sz w:val="21"/>
        </w:rPr>
        <w:t>of external[ties.</w:t>
      </w:r>
      <w:r>
        <w:rPr>
          <w:i/>
          <w:spacing w:val="-14"/>
          <w:w w:val="105"/>
          <w:sz w:val="21"/>
        </w:rPr>
        <w:t xml:space="preserve"> </w:t>
      </w:r>
      <w:r>
        <w:rPr>
          <w:w w:val="105"/>
        </w:rPr>
        <w:t>He doesn't</w:t>
      </w:r>
      <w:r>
        <w:rPr>
          <w:spacing w:val="-1"/>
          <w:w w:val="105"/>
        </w:rPr>
        <w:t xml:space="preserve"> </w:t>
      </w:r>
      <w:r>
        <w:rPr>
          <w:w w:val="105"/>
        </w:rPr>
        <w:t>go more</w:t>
      </w:r>
      <w:r>
        <w:rPr>
          <w:spacing w:val="-10"/>
          <w:w w:val="105"/>
        </w:rPr>
        <w:t xml:space="preserve"> </w:t>
      </w:r>
      <w:r>
        <w:rPr>
          <w:w w:val="105"/>
        </w:rPr>
        <w:t>of</w:t>
      </w:r>
      <w:r>
        <w:rPr>
          <w:spacing w:val="-3"/>
          <w:w w:val="105"/>
        </w:rPr>
        <w:t xml:space="preserve"> </w:t>
      </w:r>
      <w:r>
        <w:rPr>
          <w:w w:val="105"/>
        </w:rPr>
        <w:t>even on the other hand when it comes to products which do not</w:t>
      </w:r>
      <w:r>
        <w:rPr>
          <w:spacing w:val="-5"/>
          <w:w w:val="105"/>
        </w:rPr>
        <w:t xml:space="preserve"> </w:t>
      </w:r>
      <w:r>
        <w:rPr>
          <w:w w:val="105"/>
        </w:rPr>
        <w:t>differ from their competitors only by a few secondary characteristics, when</w:t>
      </w:r>
      <w:r>
        <w:rPr>
          <w:spacing w:val="-4"/>
          <w:w w:val="105"/>
        </w:rPr>
        <w:t xml:space="preserve"> </w:t>
      </w:r>
      <w:r>
        <w:rPr>
          <w:w w:val="105"/>
        </w:rPr>
        <w:t>these</w:t>
      </w:r>
      <w:r>
        <w:rPr>
          <w:spacing w:val="-5"/>
          <w:w w:val="105"/>
        </w:rPr>
        <w:t xml:space="preserve"> </w:t>
      </w:r>
      <w:r>
        <w:rPr>
          <w:w w:val="105"/>
        </w:rPr>
        <w:t>products</w:t>
      </w:r>
      <w:r>
        <w:rPr>
          <w:spacing w:val="-4"/>
          <w:w w:val="105"/>
        </w:rPr>
        <w:t xml:space="preserve"> </w:t>
      </w:r>
      <w:r>
        <w:rPr>
          <w:w w:val="105"/>
        </w:rPr>
        <w:t>are passed through the</w:t>
      </w:r>
      <w:r>
        <w:rPr>
          <w:spacing w:val="-11"/>
          <w:w w:val="105"/>
        </w:rPr>
        <w:t xml:space="preserve"> </w:t>
      </w:r>
      <w:r>
        <w:rPr>
          <w:w w:val="105"/>
        </w:rPr>
        <w:t>channel of complex and multiple networks mobilizing a large number of independent resellers, or even when it comes to sophisticated products for which the prior construction of a strong brand image is an essential factor in sales success. We then find ourselves in</w:t>
      </w:r>
      <w:r>
        <w:rPr>
          <w:spacing w:val="-4"/>
          <w:w w:val="105"/>
        </w:rPr>
        <w:t xml:space="preserve"> </w:t>
      </w:r>
      <w:r>
        <w:rPr>
          <w:w w:val="105"/>
        </w:rPr>
        <w:t>situations where the difficulty or even the impossibility</w:t>
      </w:r>
      <w:r>
        <w:rPr>
          <w:spacing w:val="-2"/>
          <w:w w:val="105"/>
        </w:rPr>
        <w:t xml:space="preserve"> </w:t>
      </w:r>
      <w:r>
        <w:rPr>
          <w:w w:val="105"/>
        </w:rPr>
        <w:t>quickly identifying and eliminating all those who behave as parasites on the expenses of others reduces to a minimum the personal financial interest that the entrepreneur feels in investing in communication.</w:t>
      </w:r>
      <w:r>
        <w:rPr>
          <w:spacing w:val="-14"/>
          <w:w w:val="105"/>
        </w:rPr>
        <w:t xml:space="preserve"> </w:t>
      </w:r>
      <w:r>
        <w:rPr>
          <w:w w:val="105"/>
        </w:rPr>
        <w:t>Too few</w:t>
      </w:r>
      <w:r>
        <w:rPr>
          <w:spacing w:val="-2"/>
          <w:w w:val="105"/>
        </w:rPr>
        <w:t xml:space="preserve"> </w:t>
      </w:r>
      <w:r>
        <w:rPr>
          <w:w w:val="105"/>
        </w:rPr>
        <w:t xml:space="preserve">what is desired is produced in relation to what would be produced if the investor could be guaranteed </w:t>
      </w:r>
      <w:r>
        <w:rPr>
          <w:i/>
          <w:w w:val="105"/>
          <w:sz w:val="21"/>
        </w:rPr>
        <w:t xml:space="preserve">exclusive ownership </w:t>
      </w:r>
      <w:r>
        <w:rPr>
          <w:w w:val="105"/>
        </w:rPr>
        <w:t>of the added value gains made through his spending.</w:t>
      </w:r>
      <w:r>
        <w:rPr>
          <w:spacing w:val="-2"/>
          <w:w w:val="105"/>
        </w:rPr>
        <w:t xml:space="preserve"> </w:t>
      </w:r>
      <w:r>
        <w:rPr>
          <w:w w:val="105"/>
        </w:rPr>
        <w:t>We</w:t>
      </w:r>
      <w:r>
        <w:rPr>
          <w:spacing w:val="-6"/>
          <w:w w:val="105"/>
        </w:rPr>
        <w:t xml:space="preserve"> </w:t>
      </w:r>
      <w:r>
        <w:rPr>
          <w:w w:val="105"/>
        </w:rPr>
        <w:t>said</w:t>
      </w:r>
      <w:r>
        <w:rPr>
          <w:spacing w:val="-1"/>
          <w:w w:val="105"/>
        </w:rPr>
        <w:t xml:space="preserve"> </w:t>
      </w:r>
      <w:r>
        <w:rPr>
          <w:w w:val="105"/>
        </w:rPr>
        <w:t>there</w:t>
      </w:r>
      <w:r>
        <w:rPr>
          <w:spacing w:val="-8"/>
          <w:w w:val="105"/>
        </w:rPr>
        <w:t xml:space="preserve"> </w:t>
      </w:r>
      <w:r>
        <w:rPr>
          <w:w w:val="105"/>
        </w:rPr>
        <w:t>has</w:t>
      </w:r>
      <w:r>
        <w:rPr>
          <w:spacing w:val="-5"/>
          <w:w w:val="105"/>
        </w:rPr>
        <w:t xml:space="preserve"> </w:t>
      </w:r>
      <w:r>
        <w:rPr>
          <w:i/>
          <w:w w:val="105"/>
          <w:sz w:val="21"/>
        </w:rPr>
        <w:t>market failure</w:t>
      </w:r>
      <w:r>
        <w:rPr>
          <w:i/>
          <w:spacing w:val="-7"/>
          <w:w w:val="105"/>
          <w:sz w:val="21"/>
        </w:rPr>
        <w:t xml:space="preserve"> </w:t>
      </w:r>
      <w:r>
        <w:rPr>
          <w:i/>
          <w:w w:val="105"/>
          <w:sz w:val="21"/>
        </w:rPr>
        <w:t>(market</w:t>
      </w:r>
    </w:p>
    <w:p w14:paraId="602054DA" w14:textId="77777777" w:rsidR="007864B7" w:rsidRDefault="00000000">
      <w:pPr>
        <w:pStyle w:val="BodyText"/>
        <w:spacing w:line="213" w:lineRule="auto"/>
        <w:ind w:left="130" w:right="109" w:hanging="22"/>
      </w:pPr>
      <w:r>
        <w:rPr>
          <w:i/>
          <w:w w:val="105"/>
          <w:sz w:val="21"/>
        </w:rPr>
        <w:t xml:space="preserve">/ai/ure). </w:t>
      </w:r>
      <w:r>
        <w:rPr>
          <w:w w:val="105"/>
        </w:rPr>
        <w:t>A failure which results from the incapacity of the companies concerned, for legal reasons, but also reasons linked to the nature of their production,</w:t>
      </w:r>
      <w:r>
        <w:rPr>
          <w:spacing w:val="40"/>
          <w:w w:val="105"/>
        </w:rPr>
        <w:t xml:space="preserve"> </w:t>
      </w:r>
      <w:r>
        <w:rPr>
          <w:w w:val="105"/>
        </w:rPr>
        <w:t xml:space="preserve">to the technologies implemented, to the structure of their distribution systems... to assert their </w:t>
      </w:r>
      <w:r>
        <w:rPr>
          <w:i/>
          <w:w w:val="105"/>
          <w:sz w:val="21"/>
        </w:rPr>
        <w:t xml:space="preserve">right of ownership </w:t>
      </w:r>
      <w:r>
        <w:rPr>
          <w:w w:val="105"/>
        </w:rPr>
        <w:t>over what is naturally theirs, but is appropriate</w:t>
      </w:r>
      <w:r>
        <w:rPr>
          <w:spacing w:val="40"/>
          <w:w w:val="105"/>
        </w:rPr>
        <w:t xml:space="preserve"> </w:t>
      </w:r>
      <w:r>
        <w:rPr>
          <w:w w:val="105"/>
        </w:rPr>
        <w:t>by</w:t>
      </w:r>
      <w:r>
        <w:rPr>
          <w:spacing w:val="40"/>
          <w:w w:val="105"/>
        </w:rPr>
        <w:t xml:space="preserve"> </w:t>
      </w:r>
      <w:r>
        <w:rPr>
          <w:w w:val="105"/>
        </w:rPr>
        <w:t>others.</w:t>
      </w:r>
    </w:p>
    <w:p w14:paraId="536419BE" w14:textId="77777777" w:rsidR="007864B7" w:rsidRDefault="00000000">
      <w:pPr>
        <w:pStyle w:val="BodyText"/>
        <w:spacing w:line="216" w:lineRule="auto"/>
        <w:ind w:left="137" w:right="123" w:firstLine="201"/>
      </w:pPr>
      <w:r>
        <w:rPr>
          <w:w w:val="105"/>
        </w:rPr>
        <w:t>How to eliminate, or at least limit, these</w:t>
      </w:r>
      <w:r>
        <w:rPr>
          <w:spacing w:val="-2"/>
          <w:w w:val="105"/>
        </w:rPr>
        <w:t xml:space="preserve"> </w:t>
      </w:r>
      <w:r>
        <w:rPr>
          <w:w w:val="105"/>
        </w:rPr>
        <w:t>externalities? The answer follows from the following reasoning</w:t>
      </w:r>
      <w:r>
        <w:rPr>
          <w:spacing w:val="-4"/>
          <w:w w:val="105"/>
        </w:rPr>
        <w:t xml:space="preserve"> </w:t>
      </w:r>
      <w:r>
        <w:rPr>
          <w:w w:val="105"/>
        </w:rPr>
        <w:t>: we must find mechanisms that restore the benefit of those who invest in</w:t>
      </w:r>
      <w:r>
        <w:rPr>
          <w:spacing w:val="-2"/>
          <w:w w:val="105"/>
        </w:rPr>
        <w:t xml:space="preserve"> </w:t>
      </w:r>
      <w:r>
        <w:rPr>
          <w:w w:val="105"/>
        </w:rPr>
        <w:t>“intangible” (in information,</w:t>
      </w:r>
      <w:r>
        <w:rPr>
          <w:spacing w:val="38"/>
          <w:w w:val="105"/>
        </w:rPr>
        <w:t xml:space="preserve"> </w:t>
      </w:r>
      <w:r>
        <w:rPr>
          <w:w w:val="105"/>
        </w:rPr>
        <w:t>there</w:t>
      </w:r>
      <w:r>
        <w:rPr>
          <w:spacing w:val="36"/>
          <w:w w:val="105"/>
        </w:rPr>
        <w:t xml:space="preserve"> </w:t>
      </w:r>
      <w:r>
        <w:rPr>
          <w:w w:val="105"/>
        </w:rPr>
        <w:t>communication,</w:t>
      </w:r>
      <w:r>
        <w:rPr>
          <w:spacing w:val="25"/>
          <w:w w:val="105"/>
        </w:rPr>
        <w:t xml:space="preserve"> </w:t>
      </w:r>
      <w:r>
        <w:rPr>
          <w:w w:val="105"/>
        </w:rPr>
        <w:t>THE</w:t>
      </w:r>
      <w:r>
        <w:rPr>
          <w:spacing w:val="41"/>
          <w:w w:val="105"/>
        </w:rPr>
        <w:t xml:space="preserve"> </w:t>
      </w:r>
      <w:r>
        <w:rPr>
          <w:w w:val="105"/>
        </w:rPr>
        <w:t>marketing,</w:t>
      </w:r>
      <w:r>
        <w:rPr>
          <w:spacing w:val="40"/>
          <w:w w:val="105"/>
        </w:rPr>
        <w:t xml:space="preserve"> </w:t>
      </w:r>
      <w:r>
        <w:rPr>
          <w:w w:val="105"/>
        </w:rPr>
        <w:t>there</w:t>
      </w:r>
      <w:r>
        <w:rPr>
          <w:spacing w:val="32"/>
          <w:w w:val="105"/>
        </w:rPr>
        <w:t xml:space="preserve"> </w:t>
      </w:r>
      <w:r>
        <w:rPr>
          <w:w w:val="105"/>
        </w:rPr>
        <w:t>creation</w:t>
      </w:r>
      <w:r>
        <w:rPr>
          <w:spacing w:val="46"/>
          <w:w w:val="105"/>
        </w:rPr>
        <w:t xml:space="preserve"> </w:t>
      </w:r>
      <w:r>
        <w:rPr>
          <w:spacing w:val="-5"/>
          <w:w w:val="105"/>
        </w:rPr>
        <w:t>of</w:t>
      </w:r>
    </w:p>
    <w:p w14:paraId="423C731A" w14:textId="77777777" w:rsidR="007864B7" w:rsidRDefault="007864B7">
      <w:pPr>
        <w:spacing w:line="216" w:lineRule="auto"/>
        <w:sectPr w:rsidR="007864B7">
          <w:headerReference w:type="default" r:id="rId222"/>
          <w:pgSz w:w="5940" w:h="9840"/>
          <w:pgMar w:top="860" w:right="320" w:bottom="280" w:left="480" w:header="561" w:footer="0" w:gutter="0"/>
          <w:pgNumType w:start="249"/>
          <w:cols w:space="720"/>
        </w:sectPr>
      </w:pPr>
    </w:p>
    <w:p w14:paraId="2418878F" w14:textId="77777777" w:rsidR="007864B7" w:rsidRDefault="00000000">
      <w:pPr>
        <w:tabs>
          <w:tab w:val="left" w:pos="651"/>
        </w:tabs>
        <w:spacing w:before="78"/>
        <w:ind w:left="116"/>
        <w:rPr>
          <w:sz w:val="16"/>
        </w:rPr>
      </w:pPr>
      <w:r>
        <w:rPr>
          <w:noProof/>
        </w:rPr>
        <w:lastRenderedPageBreak/>
        <mc:AlternateContent>
          <mc:Choice Requires="wps">
            <w:drawing>
              <wp:anchor distT="0" distB="0" distL="0" distR="0" simplePos="0" relativeHeight="15736320" behindDoc="0" locked="0" layoutInCell="1" allowOverlap="1" wp14:anchorId="28B9A73B" wp14:editId="755144BE">
                <wp:simplePos x="0" y="0"/>
                <wp:positionH relativeFrom="page">
                  <wp:posOffset>763</wp:posOffset>
                </wp:positionH>
                <wp:positionV relativeFrom="page">
                  <wp:posOffset>5714482</wp:posOffset>
                </wp:positionV>
                <wp:extent cx="1270" cy="45212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2120"/>
                        </a:xfrm>
                        <a:custGeom>
                          <a:avLst/>
                          <a:gdLst/>
                          <a:ahLst/>
                          <a:cxnLst/>
                          <a:rect l="l" t="t" r="r" b="b"/>
                          <a:pathLst>
                            <a:path h="452120">
                              <a:moveTo>
                                <a:pt x="0" y="451544"/>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F2139" id="Graphic 256" o:spid="_x0000_s1026" style="position:absolute;margin-left:.05pt;margin-top:449.95pt;width:.1pt;height:35.6pt;z-index:15736320;visibility:visible;mso-wrap-style:square;mso-wrap-distance-left:0;mso-wrap-distance-top:0;mso-wrap-distance-right:0;mso-wrap-distance-bottom:0;mso-position-horizontal:absolute;mso-position-horizontal-relative:page;mso-position-vertical:absolute;mso-position-vertical-relative:page;v-text-anchor:top" coordsize="1270,452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" path="m,451544l,e" filled="f" strokeweight=".08478mm">
                <v:path arrowok="t"/>
                <w10:wrap anchorx="page" anchory="page"/>
              </v:shape>
            </w:pict>
          </mc:Fallback>
        </mc:AlternateContent>
      </w:r>
      <w:r>
        <w:rPr>
          <w:spacing w:val="-5"/>
          <w:w w:val="105"/>
          <w:sz w:val="20"/>
        </w:rPr>
        <w:t xml:space="preserve">250 </w:t>
      </w:r>
      <w:r>
        <w:rPr>
          <w:sz w:val="20"/>
        </w:rPr>
        <w:tab/>
      </w:r>
      <w:r>
        <w:rPr>
          <w:w w:val="105"/>
          <w:sz w:val="16"/>
        </w:rPr>
        <w:t>LA</w:t>
      </w:r>
      <w:r>
        <w:rPr>
          <w:spacing w:val="43"/>
          <w:w w:val="105"/>
          <w:sz w:val="16"/>
        </w:rPr>
        <w:t xml:space="preserve"> </w:t>
      </w:r>
      <w:r>
        <w:rPr>
          <w:w w:val="105"/>
          <w:sz w:val="16"/>
        </w:rPr>
        <w:t>•</w:t>
      </w:r>
      <w:r>
        <w:rPr>
          <w:spacing w:val="21"/>
          <w:w w:val="105"/>
          <w:sz w:val="16"/>
        </w:rPr>
        <w:t xml:space="preserve"> </w:t>
      </w:r>
      <w:r>
        <w:rPr>
          <w:w w:val="105"/>
          <w:sz w:val="16"/>
        </w:rPr>
        <w:t>NEW</w:t>
      </w:r>
      <w:r>
        <w:rPr>
          <w:spacing w:val="75"/>
          <w:w w:val="105"/>
          <w:sz w:val="16"/>
        </w:rPr>
        <w:t xml:space="preserve"> </w:t>
      </w:r>
      <w:r>
        <w:rPr>
          <w:w w:val="105"/>
          <w:sz w:val="16"/>
        </w:rPr>
        <w:t>ECONOMY"</w:t>
      </w:r>
      <w:r>
        <w:rPr>
          <w:spacing w:val="74"/>
          <w:w w:val="105"/>
          <w:sz w:val="16"/>
        </w:rPr>
        <w:t xml:space="preserve"> </w:t>
      </w:r>
      <w:r>
        <w:rPr>
          <w:spacing w:val="-2"/>
          <w:w w:val="105"/>
          <w:sz w:val="16"/>
        </w:rPr>
        <w:t>INDUSTRIAL</w:t>
      </w:r>
    </w:p>
    <w:p w14:paraId="5C154DFE" w14:textId="77777777" w:rsidR="007864B7" w:rsidRDefault="00000000">
      <w:pPr>
        <w:pStyle w:val="BodyText"/>
        <w:spacing w:before="190" w:line="218" w:lineRule="auto"/>
        <w:ind w:left="108" w:right="147" w:firstLine="5"/>
      </w:pPr>
      <w:r>
        <w:t>brands, reputational capital, creativity, quality and reliability of services, etc.) greater exclusive control of products</w:t>
      </w:r>
      <w:r>
        <w:rPr>
          <w:spacing w:val="40"/>
        </w:rPr>
        <w:t xml:space="preserve"> </w:t>
      </w:r>
      <w:r>
        <w:t>of</w:t>
      </w:r>
      <w:r>
        <w:rPr>
          <w:spacing w:val="40"/>
        </w:rPr>
        <w:t xml:space="preserve"> </w:t>
      </w:r>
      <w:r>
        <w:t>their</w:t>
      </w:r>
      <w:r>
        <w:rPr>
          <w:spacing w:val="40"/>
        </w:rPr>
        <w:t xml:space="preserve"> </w:t>
      </w:r>
      <w:r>
        <w:t>efforts.</w:t>
      </w:r>
    </w:p>
    <w:p w14:paraId="385DE955" w14:textId="77777777" w:rsidR="007864B7" w:rsidRDefault="00000000">
      <w:pPr>
        <w:pStyle w:val="BodyText"/>
        <w:spacing w:line="213" w:lineRule="auto"/>
        <w:ind w:left="104" w:right="100" w:firstLine="214"/>
      </w:pPr>
      <w:r>
        <w:rPr>
          <w:w w:val="105"/>
        </w:rPr>
        <w:t>There</w:t>
      </w:r>
      <w:r>
        <w:rPr>
          <w:spacing w:val="-14"/>
          <w:w w:val="105"/>
        </w:rPr>
        <w:t xml:space="preserve"> </w:t>
      </w:r>
      <w:r>
        <w:rPr>
          <w:w w:val="105"/>
        </w:rPr>
        <w:t>thesis</w:t>
      </w:r>
      <w:r>
        <w:rPr>
          <w:spacing w:val="-13"/>
          <w:w w:val="105"/>
        </w:rPr>
        <w:t xml:space="preserve"> </w:t>
      </w:r>
      <w:r>
        <w:rPr>
          <w:w w:val="105"/>
        </w:rPr>
        <w:t>that</w:t>
      </w:r>
      <w:r>
        <w:rPr>
          <w:spacing w:val="-13"/>
          <w:w w:val="105"/>
        </w:rPr>
        <w:t xml:space="preserve"> </w:t>
      </w:r>
      <w:r>
        <w:rPr>
          <w:w w:val="105"/>
        </w:rPr>
        <w:t>We</w:t>
      </w:r>
      <w:r>
        <w:rPr>
          <w:spacing w:val="-13"/>
          <w:w w:val="105"/>
        </w:rPr>
        <w:t xml:space="preserve"> </w:t>
      </w:r>
      <w:r>
        <w:rPr>
          <w:w w:val="105"/>
        </w:rPr>
        <w:t>let's defend</w:t>
      </w:r>
      <w:r>
        <w:rPr>
          <w:spacing w:val="-11"/>
          <w:w w:val="105"/>
        </w:rPr>
        <w:t xml:space="preserve"> </w:t>
      </w:r>
      <w:r>
        <w:rPr>
          <w:w w:val="105"/>
        </w:rPr>
        <w:t>East</w:t>
      </w:r>
      <w:r>
        <w:rPr>
          <w:spacing w:val="-9"/>
          <w:w w:val="105"/>
        </w:rPr>
        <w:t xml:space="preserve"> </w:t>
      </w:r>
      <w:r>
        <w:rPr>
          <w:w w:val="105"/>
        </w:rPr>
        <w:t>that</w:t>
      </w:r>
      <w:r>
        <w:rPr>
          <w:spacing w:val="-14"/>
          <w:w w:val="105"/>
        </w:rPr>
        <w:t xml:space="preserve"> </w:t>
      </w:r>
      <w:r>
        <w:rPr>
          <w:w w:val="105"/>
        </w:rPr>
        <w:t xml:space="preserve">this is precisely the function that industrial companies expect from the contracts (and in particular </w:t>
      </w:r>
      <w:r>
        <w:rPr>
          <w:i/>
          <w:w w:val="105"/>
        </w:rPr>
        <w:t xml:space="preserve">long-term contracts) </w:t>
      </w:r>
      <w:r>
        <w:rPr>
          <w:w w:val="105"/>
        </w:rPr>
        <w:t>that they negotiate with their distributors. This involves reconstructing, through private law contractual procedures, mechanisms of</w:t>
      </w:r>
      <w:r>
        <w:rPr>
          <w:spacing w:val="-1"/>
          <w:w w:val="105"/>
        </w:rPr>
        <w:t xml:space="preserve"> </w:t>
      </w:r>
      <w:r>
        <w:rPr>
          <w:w w:val="105"/>
        </w:rPr>
        <w:t>control and ownership</w:t>
      </w:r>
      <w:r>
        <w:rPr>
          <w:spacing w:val="-2"/>
          <w:w w:val="105"/>
        </w:rPr>
        <w:t xml:space="preserve"> </w:t>
      </w:r>
      <w:r>
        <w:rPr>
          <w:w w:val="105"/>
        </w:rPr>
        <w:t>in</w:t>
      </w:r>
      <w:r>
        <w:rPr>
          <w:spacing w:val="-1"/>
          <w:w w:val="105"/>
        </w:rPr>
        <w:t xml:space="preserve"> </w:t>
      </w:r>
      <w:r>
        <w:rPr>
          <w:w w:val="105"/>
        </w:rPr>
        <w:t>areas which were traditionally deprived of it as long as communication activities had only a very</w:t>
      </w:r>
      <w:r>
        <w:rPr>
          <w:spacing w:val="-14"/>
          <w:w w:val="105"/>
        </w:rPr>
        <w:t xml:space="preserve"> </w:t>
      </w:r>
      <w:r>
        <w:rPr>
          <w:w w:val="105"/>
        </w:rPr>
        <w:t>weak</w:t>
      </w:r>
      <w:r>
        <w:rPr>
          <w:spacing w:val="-13"/>
          <w:w w:val="105"/>
        </w:rPr>
        <w:t xml:space="preserve"> </w:t>
      </w:r>
      <w:r>
        <w:rPr>
          <w:w w:val="105"/>
        </w:rPr>
        <w:t>value</w:t>
      </w:r>
      <w:r>
        <w:rPr>
          <w:spacing w:val="-13"/>
          <w:w w:val="105"/>
        </w:rPr>
        <w:t xml:space="preserve"> </w:t>
      </w:r>
      <w:r>
        <w:rPr>
          <w:w w:val="105"/>
        </w:rPr>
        <w:t>economic,</w:t>
      </w:r>
      <w:r>
        <w:rPr>
          <w:spacing w:val="-9"/>
          <w:w w:val="105"/>
        </w:rPr>
        <w:t xml:space="preserve"> </w:t>
      </w:r>
      <w:r>
        <w:rPr>
          <w:w w:val="105"/>
        </w:rPr>
        <w:t>but</w:t>
      </w:r>
      <w:r>
        <w:rPr>
          <w:spacing w:val="-14"/>
          <w:w w:val="105"/>
        </w:rPr>
        <w:t xml:space="preserve"> </w:t>
      </w:r>
      <w:r>
        <w:rPr>
          <w:w w:val="105"/>
        </w:rPr>
        <w:t>Or</w:t>
      </w:r>
      <w:r>
        <w:rPr>
          <w:spacing w:val="-12"/>
          <w:w w:val="105"/>
        </w:rPr>
        <w:t xml:space="preserve"> </w:t>
      </w:r>
      <w:r>
        <w:rPr>
          <w:w w:val="105"/>
        </w:rPr>
        <w:t>experience shows that</w:t>
      </w:r>
      <w:r>
        <w:rPr>
          <w:spacing w:val="-3"/>
          <w:w w:val="105"/>
        </w:rPr>
        <w:t xml:space="preserve"> </w:t>
      </w:r>
      <w:r>
        <w:rPr>
          <w:w w:val="105"/>
        </w:rPr>
        <w:t>THE</w:t>
      </w:r>
      <w:r>
        <w:rPr>
          <w:spacing w:val="-10"/>
          <w:w w:val="105"/>
        </w:rPr>
        <w:t xml:space="preserve"> </w:t>
      </w:r>
      <w:r>
        <w:rPr>
          <w:w w:val="105"/>
        </w:rPr>
        <w:t>cost</w:t>
      </w:r>
      <w:r>
        <w:rPr>
          <w:spacing w:val="-1"/>
          <w:w w:val="105"/>
        </w:rPr>
        <w:t xml:space="preserve"> </w:t>
      </w:r>
      <w:r>
        <w:rPr>
          <w:w w:val="105"/>
        </w:rPr>
        <w:t>of a</w:t>
      </w:r>
      <w:r>
        <w:rPr>
          <w:spacing w:val="-1"/>
          <w:w w:val="105"/>
        </w:rPr>
        <w:t xml:space="preserve"> </w:t>
      </w:r>
      <w:r>
        <w:rPr>
          <w:w w:val="105"/>
        </w:rPr>
        <w:t>such</w:t>
      </w:r>
      <w:r>
        <w:rPr>
          <w:spacing w:val="-6"/>
          <w:w w:val="105"/>
        </w:rPr>
        <w:t xml:space="preserve"> </w:t>
      </w:r>
      <w:r>
        <w:rPr>
          <w:w w:val="105"/>
        </w:rPr>
        <w:t>absence</w:t>
      </w:r>
      <w:r>
        <w:rPr>
          <w:spacing w:val="-2"/>
          <w:w w:val="105"/>
        </w:rPr>
        <w:t xml:space="preserve"> </w:t>
      </w:r>
      <w:r>
        <w:rPr>
          <w:w w:val="105"/>
        </w:rPr>
        <w:t>East</w:t>
      </w:r>
      <w:r>
        <w:rPr>
          <w:spacing w:val="-2"/>
          <w:w w:val="105"/>
        </w:rPr>
        <w:t xml:space="preserve"> </w:t>
      </w:r>
      <w:r>
        <w:rPr>
          <w:w w:val="105"/>
        </w:rPr>
        <w:t>become too high today</w:t>
      </w:r>
      <w:r>
        <w:rPr>
          <w:spacing w:val="40"/>
          <w:w w:val="105"/>
        </w:rPr>
        <w:t xml:space="preserve"> </w:t>
      </w:r>
      <w:r>
        <w:rPr>
          <w:w w:val="105"/>
        </w:rPr>
        <w:t>For</w:t>
      </w:r>
      <w:r>
        <w:rPr>
          <w:spacing w:val="40"/>
          <w:w w:val="105"/>
        </w:rPr>
        <w:t xml:space="preserve"> </w:t>
      </w:r>
      <w:r>
        <w:rPr>
          <w:w w:val="105"/>
        </w:rPr>
        <w:t>A</w:t>
      </w:r>
      <w:r>
        <w:rPr>
          <w:spacing w:val="40"/>
          <w:w w:val="105"/>
        </w:rPr>
        <w:t xml:space="preserve"> </w:t>
      </w:r>
      <w:r>
        <w:rPr>
          <w:w w:val="105"/>
        </w:rPr>
        <w:t>big</w:t>
      </w:r>
      <w:r>
        <w:rPr>
          <w:spacing w:val="40"/>
          <w:w w:val="105"/>
        </w:rPr>
        <w:t xml:space="preserve"> </w:t>
      </w:r>
      <w:r>
        <w:rPr>
          <w:w w:val="105"/>
        </w:rPr>
        <w:t>number</w:t>
      </w:r>
      <w:r>
        <w:rPr>
          <w:spacing w:val="40"/>
          <w:w w:val="105"/>
        </w:rPr>
        <w:t xml:space="preserve"> </w:t>
      </w:r>
      <w:r>
        <w:rPr>
          <w:w w:val="105"/>
        </w:rPr>
        <w:t>of agents.</w:t>
      </w:r>
    </w:p>
    <w:p w14:paraId="05CD367A" w14:textId="77777777" w:rsidR="007864B7" w:rsidRDefault="00000000">
      <w:pPr>
        <w:pStyle w:val="BodyText"/>
        <w:spacing w:before="3" w:line="213" w:lineRule="auto"/>
        <w:ind w:left="108" w:right="133" w:firstLine="201"/>
      </w:pPr>
      <w:r>
        <w:rPr>
          <w:w w:val="105"/>
        </w:rPr>
        <w:t>As we have seen, the diversity of contractual methods</w:t>
      </w:r>
      <w:r>
        <w:rPr>
          <w:spacing w:val="-14"/>
          <w:w w:val="105"/>
        </w:rPr>
        <w:t xml:space="preserve"> </w:t>
      </w:r>
      <w:r>
        <w:rPr>
          <w:w w:val="105"/>
        </w:rPr>
        <w:t>imagined</w:t>
      </w:r>
      <w:r>
        <w:rPr>
          <w:spacing w:val="-13"/>
          <w:w w:val="105"/>
        </w:rPr>
        <w:t xml:space="preserve"> </w:t>
      </w:r>
      <w:r>
        <w:rPr>
          <w:w w:val="105"/>
        </w:rPr>
        <w:t>East</w:t>
      </w:r>
      <w:r>
        <w:rPr>
          <w:spacing w:val="-13"/>
          <w:w w:val="105"/>
        </w:rPr>
        <w:t xml:space="preserve"> </w:t>
      </w:r>
      <w:r>
        <w:rPr>
          <w:w w:val="105"/>
        </w:rPr>
        <w:t>big,</w:t>
      </w:r>
      <w:r>
        <w:rPr>
          <w:spacing w:val="-13"/>
          <w:w w:val="105"/>
        </w:rPr>
        <w:t xml:space="preserve"> </w:t>
      </w:r>
      <w:r>
        <w:rPr>
          <w:w w:val="105"/>
        </w:rPr>
        <w:t>but</w:t>
      </w:r>
      <w:r>
        <w:rPr>
          <w:spacing w:val="-13"/>
          <w:w w:val="105"/>
        </w:rPr>
        <w:t xml:space="preserve"> </w:t>
      </w:r>
      <w:r>
        <w:rPr>
          <w:w w:val="105"/>
        </w:rPr>
        <w:t>the objective</w:t>
      </w:r>
      <w:r>
        <w:rPr>
          <w:spacing w:val="-1"/>
          <w:w w:val="105"/>
        </w:rPr>
        <w:t xml:space="preserve"> </w:t>
      </w:r>
      <w:r>
        <w:rPr>
          <w:w w:val="105"/>
        </w:rPr>
        <w:t>stay</w:t>
      </w:r>
      <w:r>
        <w:rPr>
          <w:spacing w:val="-9"/>
          <w:w w:val="105"/>
        </w:rPr>
        <w:t xml:space="preserve"> </w:t>
      </w:r>
      <w:r>
        <w:rPr>
          <w:w w:val="105"/>
        </w:rPr>
        <w:t>the same:</w:t>
      </w:r>
      <w:r>
        <w:rPr>
          <w:spacing w:val="-13"/>
          <w:w w:val="105"/>
        </w:rPr>
        <w:t xml:space="preserve"> </w:t>
      </w:r>
      <w:r>
        <w:rPr>
          <w:w w:val="105"/>
        </w:rPr>
        <w:t>get the</w:t>
      </w:r>
      <w:r>
        <w:rPr>
          <w:spacing w:val="-6"/>
          <w:w w:val="105"/>
        </w:rPr>
        <w:t xml:space="preserve"> </w:t>
      </w:r>
      <w:r>
        <w:rPr>
          <w:w w:val="105"/>
        </w:rPr>
        <w:t>redefinition</w:t>
      </w:r>
      <w:r>
        <w:rPr>
          <w:spacing w:val="-2"/>
          <w:w w:val="105"/>
        </w:rPr>
        <w:t xml:space="preserve"> </w:t>
      </w:r>
      <w:r>
        <w:rPr>
          <w:w w:val="105"/>
        </w:rPr>
        <w:t>of</w:t>
      </w:r>
      <w:r>
        <w:rPr>
          <w:spacing w:val="-8"/>
          <w:w w:val="105"/>
        </w:rPr>
        <w:t xml:space="preserve"> </w:t>
      </w:r>
      <w:r>
        <w:rPr>
          <w:i/>
          <w:w w:val="105"/>
        </w:rPr>
        <w:t>rights</w:t>
      </w:r>
      <w:r>
        <w:rPr>
          <w:i/>
          <w:spacing w:val="-9"/>
          <w:w w:val="105"/>
        </w:rPr>
        <w:t xml:space="preserve"> </w:t>
      </w:r>
      <w:r>
        <w:rPr>
          <w:w w:val="105"/>
        </w:rPr>
        <w:t>(property) clearly established</w:t>
      </w:r>
      <w:r>
        <w:rPr>
          <w:spacing w:val="-1"/>
          <w:w w:val="105"/>
        </w:rPr>
        <w:t xml:space="preserve"> </w:t>
      </w:r>
      <w:r>
        <w:rPr>
          <w:w w:val="105"/>
        </w:rPr>
        <w:t>And</w:t>
      </w:r>
      <w:r>
        <w:rPr>
          <w:spacing w:val="-5"/>
          <w:w w:val="105"/>
        </w:rPr>
        <w:t xml:space="preserve"> </w:t>
      </w:r>
      <w:r>
        <w:rPr>
          <w:w w:val="105"/>
        </w:rPr>
        <w:t>of which he</w:t>
      </w:r>
      <w:r>
        <w:rPr>
          <w:spacing w:val="-2"/>
          <w:w w:val="105"/>
        </w:rPr>
        <w:t xml:space="preserve"> </w:t>
      </w:r>
      <w:r>
        <w:rPr>
          <w:w w:val="105"/>
        </w:rPr>
        <w:t>is possible to</w:t>
      </w:r>
      <w:r>
        <w:rPr>
          <w:spacing w:val="-3"/>
          <w:w w:val="105"/>
        </w:rPr>
        <w:t xml:space="preserve"> </w:t>
      </w:r>
      <w:r>
        <w:rPr>
          <w:w w:val="105"/>
        </w:rPr>
        <w:t xml:space="preserve">police effectively. This is how it is necessary to interpret in particular all the clauses which reserve to the manufacturer a direct </w:t>
      </w:r>
      <w:r>
        <w:rPr>
          <w:i/>
          <w:w w:val="105"/>
        </w:rPr>
        <w:t xml:space="preserve">police right </w:t>
      </w:r>
      <w:r>
        <w:rPr>
          <w:w w:val="105"/>
        </w:rPr>
        <w:t>over certain decisions and certain aspects of the</w:t>
      </w:r>
      <w:r>
        <w:rPr>
          <w:spacing w:val="40"/>
          <w:w w:val="105"/>
        </w:rPr>
        <w:t xml:space="preserve"> </w:t>
      </w:r>
      <w:r>
        <w:rPr>
          <w:w w:val="105"/>
        </w:rPr>
        <w:t>management</w:t>
      </w:r>
      <w:r>
        <w:rPr>
          <w:spacing w:val="40"/>
          <w:w w:val="105"/>
        </w:rPr>
        <w:t xml:space="preserve"> </w:t>
      </w:r>
      <w:r>
        <w:rPr>
          <w:w w:val="105"/>
        </w:rPr>
        <w:t>of its distributors.</w:t>
      </w:r>
    </w:p>
    <w:p w14:paraId="2CAF9C92" w14:textId="77777777" w:rsidR="007864B7" w:rsidRDefault="00000000">
      <w:pPr>
        <w:pStyle w:val="BodyText"/>
        <w:spacing w:before="2" w:line="211" w:lineRule="auto"/>
        <w:ind w:left="113" w:right="127" w:firstLine="207"/>
      </w:pPr>
      <w:r>
        <w:rPr>
          <w:w w:val="105"/>
        </w:rPr>
        <w:t>Over the past twenty-five years, we have experienced</w:t>
      </w:r>
      <w:r>
        <w:rPr>
          <w:spacing w:val="-3"/>
          <w:w w:val="105"/>
        </w:rPr>
        <w:t xml:space="preserve"> </w:t>
      </w:r>
      <w:r>
        <w:rPr>
          <w:w w:val="105"/>
        </w:rPr>
        <w:t>a</w:t>
      </w:r>
      <w:r>
        <w:rPr>
          <w:spacing w:val="-9"/>
          <w:w w:val="105"/>
        </w:rPr>
        <w:t xml:space="preserve"> </w:t>
      </w:r>
      <w:r>
        <w:rPr>
          <w:w w:val="105"/>
        </w:rPr>
        <w:t>mutation</w:t>
      </w:r>
      <w:r>
        <w:rPr>
          <w:spacing w:val="-9"/>
          <w:w w:val="105"/>
        </w:rPr>
        <w:t xml:space="preserve"> </w:t>
      </w:r>
      <w:r>
        <w:rPr>
          <w:w w:val="105"/>
        </w:rPr>
        <w:t>industrial</w:t>
      </w:r>
      <w:r>
        <w:rPr>
          <w:spacing w:val="-5"/>
          <w:w w:val="105"/>
        </w:rPr>
        <w:t xml:space="preserve"> </w:t>
      </w:r>
      <w:r>
        <w:rPr>
          <w:w w:val="105"/>
        </w:rPr>
        <w:t>characterized by</w:t>
      </w:r>
      <w:r>
        <w:rPr>
          <w:spacing w:val="-10"/>
          <w:w w:val="105"/>
        </w:rPr>
        <w:t xml:space="preserve"> </w:t>
      </w:r>
      <w:r>
        <w:rPr>
          <w:w w:val="105"/>
        </w:rPr>
        <w:t>there</w:t>
      </w:r>
      <w:r>
        <w:rPr>
          <w:spacing w:val="-10"/>
          <w:w w:val="105"/>
        </w:rPr>
        <w:t xml:space="preserve"> </w:t>
      </w:r>
      <w:r>
        <w:rPr>
          <w:w w:val="105"/>
        </w:rPr>
        <w:t>communication revolution and the importance taken in growth by</w:t>
      </w:r>
      <w:r>
        <w:rPr>
          <w:spacing w:val="-2"/>
          <w:w w:val="105"/>
        </w:rPr>
        <w:t xml:space="preserve"> </w:t>
      </w:r>
      <w:r>
        <w:rPr>
          <w:w w:val="105"/>
        </w:rPr>
        <w:t>THE</w:t>
      </w:r>
      <w:r>
        <w:rPr>
          <w:spacing w:val="-14"/>
          <w:w w:val="105"/>
        </w:rPr>
        <w:t xml:space="preserve"> </w:t>
      </w:r>
      <w:r>
        <w:rPr>
          <w:w w:val="105"/>
        </w:rPr>
        <w:t xml:space="preserve">factors </w:t>
      </w:r>
      <w:r>
        <w:rPr>
          <w:w w:val="105"/>
          <w:sz w:val="12"/>
        </w:rPr>
        <w:t>“</w:t>
      </w:r>
      <w:r>
        <w:rPr>
          <w:spacing w:val="25"/>
          <w:w w:val="105"/>
          <w:sz w:val="12"/>
        </w:rPr>
        <w:t xml:space="preserve"> </w:t>
      </w:r>
      <w:r>
        <w:rPr>
          <w:w w:val="105"/>
        </w:rPr>
        <w:t xml:space="preserve">intangible </w:t>
      </w:r>
      <w:r>
        <w:rPr>
          <w:w w:val="105"/>
          <w:sz w:val="13"/>
        </w:rPr>
        <w:t>”.</w:t>
      </w:r>
      <w:r>
        <w:rPr>
          <w:spacing w:val="32"/>
          <w:w w:val="105"/>
          <w:sz w:val="13"/>
        </w:rPr>
        <w:t xml:space="preserve"> </w:t>
      </w:r>
      <w:r>
        <w:rPr>
          <w:w w:val="105"/>
        </w:rPr>
        <w:t>He</w:t>
      </w:r>
      <w:r>
        <w:rPr>
          <w:spacing w:val="-11"/>
          <w:w w:val="105"/>
        </w:rPr>
        <w:t xml:space="preserve"> </w:t>
      </w:r>
      <w:r>
        <w:rPr>
          <w:w w:val="105"/>
        </w:rPr>
        <w:t>in</w:t>
      </w:r>
      <w:r>
        <w:rPr>
          <w:spacing w:val="-4"/>
          <w:w w:val="105"/>
        </w:rPr>
        <w:t xml:space="preserve"> </w:t>
      </w:r>
      <w:r>
        <w:rPr>
          <w:w w:val="105"/>
        </w:rPr>
        <w:t>has resulted in a growing mismatch between the established system of rights</w:t>
      </w:r>
      <w:r>
        <w:rPr>
          <w:spacing w:val="-2"/>
          <w:w w:val="105"/>
        </w:rPr>
        <w:t xml:space="preserve"> </w:t>
      </w:r>
      <w:r>
        <w:rPr>
          <w:w w:val="105"/>
        </w:rPr>
        <w:t>of property and the new reality of</w:t>
      </w:r>
      <w:r>
        <w:rPr>
          <w:spacing w:val="-4"/>
          <w:w w:val="105"/>
        </w:rPr>
        <w:t xml:space="preserve"> </w:t>
      </w:r>
      <w:r>
        <w:rPr>
          <w:w w:val="105"/>
        </w:rPr>
        <w:t>production conditions. This</w:t>
      </w:r>
      <w:r>
        <w:rPr>
          <w:spacing w:val="-6"/>
          <w:w w:val="105"/>
        </w:rPr>
        <w:t xml:space="preserve"> </w:t>
      </w:r>
      <w:r>
        <w:rPr>
          <w:w w:val="105"/>
        </w:rPr>
        <w:t>inadequacy should lead to a</w:t>
      </w:r>
      <w:r>
        <w:rPr>
          <w:spacing w:val="-1"/>
          <w:w w:val="105"/>
        </w:rPr>
        <w:t xml:space="preserve"> </w:t>
      </w:r>
      <w:r>
        <w:rPr>
          <w:w w:val="105"/>
        </w:rPr>
        <w:t xml:space="preserve">adjustment. It is this adjustment that we experience through the </w:t>
      </w:r>
      <w:r>
        <w:rPr>
          <w:i/>
          <w:w w:val="105"/>
        </w:rPr>
        <w:t xml:space="preserve">contractualization </w:t>
      </w:r>
      <w:r>
        <w:rPr>
          <w:w w:val="105"/>
        </w:rPr>
        <w:t>of commercial relationships. We can not anymore</w:t>
      </w:r>
      <w:r>
        <w:rPr>
          <w:spacing w:val="-3"/>
          <w:w w:val="105"/>
        </w:rPr>
        <w:t xml:space="preserve"> </w:t>
      </w:r>
      <w:r>
        <w:rPr>
          <w:w w:val="105"/>
        </w:rPr>
        <w:t>reason</w:t>
      </w:r>
      <w:r>
        <w:rPr>
          <w:spacing w:val="-1"/>
          <w:w w:val="105"/>
        </w:rPr>
        <w:t xml:space="preserve"> </w:t>
      </w:r>
      <w:r>
        <w:rPr>
          <w:w w:val="105"/>
        </w:rPr>
        <w:t>on</w:t>
      </w:r>
      <w:r>
        <w:rPr>
          <w:spacing w:val="-6"/>
          <w:w w:val="105"/>
        </w:rPr>
        <w:t xml:space="preserve"> </w:t>
      </w:r>
      <w:r>
        <w:rPr>
          <w:w w:val="105"/>
        </w:rPr>
        <w:t>THE</w:t>
      </w:r>
      <w:r>
        <w:rPr>
          <w:spacing w:val="-12"/>
          <w:w w:val="105"/>
        </w:rPr>
        <w:t xml:space="preserve"> </w:t>
      </w:r>
      <w:r>
        <w:rPr>
          <w:w w:val="105"/>
        </w:rPr>
        <w:t>trade</w:t>
      </w:r>
      <w:r>
        <w:rPr>
          <w:spacing w:val="-1"/>
          <w:w w:val="105"/>
        </w:rPr>
        <w:t xml:space="preserve"> </w:t>
      </w:r>
      <w:r>
        <w:rPr>
          <w:w w:val="105"/>
        </w:rPr>
        <w:t>And</w:t>
      </w:r>
      <w:r>
        <w:rPr>
          <w:spacing w:val="-4"/>
          <w:w w:val="105"/>
        </w:rPr>
        <w:t xml:space="preserve"> </w:t>
      </w:r>
      <w:r>
        <w:rPr>
          <w:w w:val="105"/>
        </w:rPr>
        <w:t>there</w:t>
      </w:r>
      <w:r>
        <w:rPr>
          <w:spacing w:val="-4"/>
          <w:w w:val="105"/>
        </w:rPr>
        <w:t xml:space="preserve"> </w:t>
      </w:r>
      <w:r>
        <w:rPr>
          <w:w w:val="105"/>
        </w:rPr>
        <w:t>competition like</w:t>
      </w:r>
      <w:r>
        <w:rPr>
          <w:spacing w:val="40"/>
          <w:w w:val="105"/>
        </w:rPr>
        <w:t xml:space="preserve"> </w:t>
      </w:r>
      <w:r>
        <w:rPr>
          <w:w w:val="105"/>
        </w:rPr>
        <w:t>We</w:t>
      </w:r>
      <w:r>
        <w:rPr>
          <w:spacing w:val="40"/>
          <w:w w:val="105"/>
        </w:rPr>
        <w:t xml:space="preserve"> </w:t>
      </w:r>
      <w:r>
        <w:rPr>
          <w:w w:val="105"/>
        </w:rPr>
        <w:t>THE</w:t>
      </w:r>
      <w:r>
        <w:rPr>
          <w:spacing w:val="-24"/>
          <w:w w:val="105"/>
        </w:rPr>
        <w:t xml:space="preserve"> </w:t>
      </w:r>
      <w:r>
        <w:rPr>
          <w:w w:val="105"/>
        </w:rPr>
        <w:t>.let's do</w:t>
      </w:r>
      <w:r>
        <w:rPr>
          <w:spacing w:val="40"/>
          <w:w w:val="105"/>
        </w:rPr>
        <w:t xml:space="preserve"> </w:t>
      </w:r>
      <w:r>
        <w:rPr>
          <w:w w:val="105"/>
        </w:rPr>
        <w:t>Before.</w:t>
      </w:r>
    </w:p>
    <w:p w14:paraId="681653FE" w14:textId="77777777" w:rsidR="007864B7" w:rsidRDefault="007864B7">
      <w:pPr>
        <w:pStyle w:val="BodyText"/>
        <w:spacing w:before="11"/>
        <w:jc w:val="left"/>
        <w:rPr>
          <w:sz w:val="30"/>
        </w:rPr>
      </w:pPr>
    </w:p>
    <w:p w14:paraId="3BA13800" w14:textId="77777777" w:rsidR="007864B7" w:rsidRDefault="00000000">
      <w:pPr>
        <w:pStyle w:val="ListParagraph"/>
        <w:numPr>
          <w:ilvl w:val="0"/>
          <w:numId w:val="23"/>
        </w:numPr>
        <w:tabs>
          <w:tab w:val="left" w:pos="391"/>
        </w:tabs>
        <w:ind w:left="391" w:hanging="265"/>
        <w:rPr>
          <w:sz w:val="20"/>
        </w:rPr>
      </w:pPr>
      <w:r>
        <w:rPr>
          <w:i/>
          <w:sz w:val="20"/>
        </w:rPr>
        <w:t>THE</w:t>
      </w:r>
      <w:r>
        <w:rPr>
          <w:i/>
          <w:spacing w:val="39"/>
          <w:sz w:val="20"/>
        </w:rPr>
        <w:t xml:space="preserve"> </w:t>
      </w:r>
      <w:r>
        <w:rPr>
          <w:i/>
          <w:sz w:val="20"/>
        </w:rPr>
        <w:t>walk</w:t>
      </w:r>
      <w:r>
        <w:rPr>
          <w:i/>
          <w:spacing w:val="41"/>
          <w:sz w:val="20"/>
        </w:rPr>
        <w:t xml:space="preserve"> </w:t>
      </w:r>
      <w:r>
        <w:rPr>
          <w:i/>
          <w:sz w:val="20"/>
        </w:rPr>
        <w:t>And</w:t>
      </w:r>
      <w:r>
        <w:rPr>
          <w:i/>
          <w:spacing w:val="50"/>
          <w:sz w:val="20"/>
        </w:rPr>
        <w:t xml:space="preserve"> </w:t>
      </w:r>
      <w:r>
        <w:rPr>
          <w:i/>
          <w:sz w:val="20"/>
        </w:rPr>
        <w:t>there</w:t>
      </w:r>
      <w:r>
        <w:rPr>
          <w:i/>
          <w:spacing w:val="57"/>
          <w:sz w:val="20"/>
        </w:rPr>
        <w:t xml:space="preserve"> </w:t>
      </w:r>
      <w:r>
        <w:rPr>
          <w:i/>
          <w:sz w:val="20"/>
        </w:rPr>
        <w:t>production</w:t>
      </w:r>
      <w:r>
        <w:rPr>
          <w:i/>
          <w:spacing w:val="50"/>
          <w:sz w:val="20"/>
        </w:rPr>
        <w:t xml:space="preserve"> </w:t>
      </w:r>
      <w:r>
        <w:rPr>
          <w:i/>
          <w:sz w:val="20"/>
        </w:rPr>
        <w:t>of</w:t>
      </w:r>
      <w:r>
        <w:rPr>
          <w:i/>
          <w:spacing w:val="36"/>
          <w:sz w:val="20"/>
        </w:rPr>
        <w:t xml:space="preserve"> </w:t>
      </w:r>
      <w:r>
        <w:rPr>
          <w:i/>
          <w:spacing w:val="-2"/>
          <w:sz w:val="20"/>
        </w:rPr>
        <w:t>trust</w:t>
      </w:r>
    </w:p>
    <w:p w14:paraId="32EE3417" w14:textId="77777777" w:rsidR="007864B7" w:rsidRDefault="00000000">
      <w:pPr>
        <w:pStyle w:val="BodyText"/>
        <w:spacing w:before="196" w:line="211" w:lineRule="auto"/>
        <w:ind w:left="131" w:right="136" w:firstLine="201"/>
      </w:pPr>
      <w:r>
        <w:t xml:space="preserve">The concept of </w:t>
      </w:r>
      <w:r>
        <w:rPr>
          <w:sz w:val="13"/>
        </w:rPr>
        <w:t xml:space="preserve">“ </w:t>
      </w:r>
      <w:r>
        <w:t xml:space="preserve">free rider </w:t>
      </w:r>
      <w:r>
        <w:rPr>
          <w:sz w:val="13"/>
        </w:rPr>
        <w:t>”</w:t>
      </w:r>
      <w:r>
        <w:rPr>
          <w:spacing w:val="40"/>
          <w:sz w:val="13"/>
        </w:rPr>
        <w:t xml:space="preserve"> </w:t>
      </w:r>
      <w:r>
        <w:t>made a lot of progress</w:t>
      </w:r>
      <w:r>
        <w:rPr>
          <w:spacing w:val="40"/>
        </w:rPr>
        <w:t xml:space="preserve"> </w:t>
      </w:r>
      <w:r>
        <w:t>there</w:t>
      </w:r>
      <w:r>
        <w:rPr>
          <w:spacing w:val="40"/>
        </w:rPr>
        <w:t xml:space="preserve"> </w:t>
      </w:r>
      <w:r>
        <w:t>awareness</w:t>
      </w:r>
      <w:r>
        <w:rPr>
          <w:spacing w:val="40"/>
        </w:rPr>
        <w:t xml:space="preserve"> </w:t>
      </w:r>
      <w:r>
        <w:t>of the</w:t>
      </w:r>
      <w:r>
        <w:rPr>
          <w:spacing w:val="40"/>
        </w:rPr>
        <w:t xml:space="preserve"> </w:t>
      </w:r>
      <w:r>
        <w:t>phenomena</w:t>
      </w:r>
      <w:r>
        <w:rPr>
          <w:spacing w:val="40"/>
        </w:rPr>
        <w:t xml:space="preserve"> </w:t>
      </w:r>
      <w:r>
        <w:t>contractual</w:t>
      </w:r>
    </w:p>
    <w:p w14:paraId="775112E5" w14:textId="77777777" w:rsidR="007864B7" w:rsidRDefault="007864B7">
      <w:pPr>
        <w:spacing w:line="211" w:lineRule="auto"/>
        <w:sectPr w:rsidR="007864B7">
          <w:headerReference w:type="even" r:id="rId223"/>
          <w:pgSz w:w="5930" w:h="9840"/>
          <w:pgMar w:top="480" w:right="440" w:bottom="0" w:left="360" w:header="0" w:footer="0" w:gutter="0"/>
          <w:cols w:space="720"/>
        </w:sectPr>
      </w:pPr>
    </w:p>
    <w:p w14:paraId="7C4ED266" w14:textId="77777777" w:rsidR="007864B7" w:rsidRDefault="00000000">
      <w:pPr>
        <w:pStyle w:val="BodyText"/>
        <w:spacing w:before="100" w:line="216" w:lineRule="auto"/>
        <w:ind w:left="120" w:right="148" w:hanging="7"/>
      </w:pPr>
      <w:r>
        <w:lastRenderedPageBreak/>
        <w:t>in the field of commercial relations. But he doesn't explain</w:t>
      </w:r>
      <w:r>
        <w:rPr>
          <w:spacing w:val="40"/>
        </w:rPr>
        <w:t xml:space="preserve"> </w:t>
      </w:r>
      <w:r>
        <w:t>not</w:t>
      </w:r>
      <w:r>
        <w:rPr>
          <w:spacing w:val="25"/>
        </w:rPr>
        <w:t xml:space="preserve"> </w:t>
      </w:r>
      <w:r>
        <w:t>All.</w:t>
      </w:r>
      <w:r>
        <w:rPr>
          <w:spacing w:val="33"/>
        </w:rPr>
        <w:t xml:space="preserve"> </w:t>
      </w:r>
      <w:r>
        <w:t>The contracts</w:t>
      </w:r>
      <w:r>
        <w:rPr>
          <w:spacing w:val="24"/>
        </w:rPr>
        <w:t xml:space="preserve"> </w:t>
      </w:r>
      <w:r>
        <w:t>are</w:t>
      </w:r>
      <w:r>
        <w:rPr>
          <w:spacing w:val="30"/>
        </w:rPr>
        <w:t xml:space="preserve"> </w:t>
      </w:r>
      <w:r>
        <w:t>documents</w:t>
      </w:r>
      <w:r>
        <w:rPr>
          <w:spacing w:val="33"/>
        </w:rPr>
        <w:t xml:space="preserve"> </w:t>
      </w:r>
      <w:r>
        <w:t>whose structure is often very complex. To understand the logic of this complexity,</w:t>
      </w:r>
      <w:r>
        <w:rPr>
          <w:spacing w:val="29"/>
        </w:rPr>
        <w:t xml:space="preserve"> </w:t>
      </w:r>
      <w:r>
        <w:t>he is</w:t>
      </w:r>
      <w:r>
        <w:rPr>
          <w:spacing w:val="32"/>
        </w:rPr>
        <w:t xml:space="preserve"> </w:t>
      </w:r>
      <w:r>
        <w:t>necessary to complete</w:t>
      </w:r>
      <w:r>
        <w:rPr>
          <w:spacing w:val="40"/>
        </w:rPr>
        <w:t xml:space="preserve"> </w:t>
      </w:r>
      <w:r>
        <w:t>THE</w:t>
      </w:r>
      <w:r>
        <w:rPr>
          <w:spacing w:val="40"/>
        </w:rPr>
        <w:t xml:space="preserve"> </w:t>
      </w:r>
      <w:r>
        <w:rPr>
          <w:sz w:val="11"/>
        </w:rPr>
        <w:t>“</w:t>
      </w:r>
      <w:r>
        <w:rPr>
          <w:spacing w:val="40"/>
          <w:sz w:val="11"/>
        </w:rPr>
        <w:t xml:space="preserve"> </w:t>
      </w:r>
      <w:r>
        <w:t>passenger</w:t>
      </w:r>
      <w:r>
        <w:rPr>
          <w:spacing w:val="40"/>
        </w:rPr>
        <w:t xml:space="preserve"> </w:t>
      </w:r>
      <w:r>
        <w:t>clandestine »</w:t>
      </w:r>
      <w:r>
        <w:rPr>
          <w:spacing w:val="40"/>
        </w:rPr>
        <w:t xml:space="preserve"> </w:t>
      </w:r>
      <w:r>
        <w:t>by</w:t>
      </w:r>
      <w:r>
        <w:rPr>
          <w:spacing w:val="40"/>
        </w:rPr>
        <w:t xml:space="preserve"> </w:t>
      </w:r>
      <w:r>
        <w:t>three</w:t>
      </w:r>
      <w:r>
        <w:rPr>
          <w:spacing w:val="40"/>
        </w:rPr>
        <w:t xml:space="preserve"> </w:t>
      </w:r>
      <w:r>
        <w:t>others</w:t>
      </w:r>
      <w:r>
        <w:rPr>
          <w:spacing w:val="40"/>
        </w:rPr>
        <w:t xml:space="preserve"> </w:t>
      </w:r>
      <w:r>
        <w:t>Notions,</w:t>
      </w:r>
      <w:r>
        <w:rPr>
          <w:spacing w:val="40"/>
        </w:rPr>
        <w:t xml:space="preserve"> </w:t>
      </w:r>
      <w:r>
        <w:t xml:space="preserve">also recently introduced: the notions of </w:t>
      </w:r>
      <w:r>
        <w:rPr>
          <w:sz w:val="12"/>
        </w:rPr>
        <w:t>“</w:t>
      </w:r>
      <w:r>
        <w:rPr>
          <w:spacing w:val="40"/>
          <w:sz w:val="12"/>
        </w:rPr>
        <w:t xml:space="preserve"> </w:t>
      </w:r>
      <w:r>
        <w:t>post-contractual opportunism”, “quasi-rent”, and “specific investment”.</w:t>
      </w:r>
    </w:p>
    <w:p w14:paraId="76EA92F4" w14:textId="77777777" w:rsidR="007864B7" w:rsidRDefault="007864B7">
      <w:pPr>
        <w:pStyle w:val="BodyText"/>
        <w:spacing w:before="5"/>
        <w:jc w:val="left"/>
        <w:rPr>
          <w:sz w:val="32"/>
        </w:rPr>
      </w:pPr>
    </w:p>
    <w:p w14:paraId="20149D3E" w14:textId="77777777" w:rsidR="007864B7" w:rsidRDefault="00000000">
      <w:pPr>
        <w:pStyle w:val="Heading4"/>
        <w:spacing w:line="204" w:lineRule="auto"/>
        <w:ind w:left="119" w:right="140" w:firstLine="22"/>
      </w:pPr>
      <w:r>
        <w:t>Technological development (increasing specificity of investments)</w:t>
      </w:r>
      <w:r>
        <w:rPr>
          <w:spacing w:val="-14"/>
        </w:rPr>
        <w:t xml:space="preserve"> </w:t>
      </w:r>
      <w:r>
        <w:t>led</w:t>
      </w:r>
      <w:r>
        <w:rPr>
          <w:spacing w:val="-12"/>
        </w:rPr>
        <w:t xml:space="preserve"> </w:t>
      </w:r>
      <w:r>
        <w:t>has</w:t>
      </w:r>
      <w:r>
        <w:rPr>
          <w:spacing w:val="-13"/>
        </w:rPr>
        <w:t xml:space="preserve"> </w:t>
      </w:r>
      <w:r>
        <w:t>of the</w:t>
      </w:r>
      <w:r>
        <w:rPr>
          <w:spacing w:val="-13"/>
        </w:rPr>
        <w:t xml:space="preserve"> </w:t>
      </w:r>
      <w:r>
        <w:t>relationships</w:t>
      </w:r>
      <w:r>
        <w:rPr>
          <w:spacing w:val="-12"/>
        </w:rPr>
        <w:t xml:space="preserve"> </w:t>
      </w:r>
      <w:r>
        <w:t>of</w:t>
      </w:r>
      <w:r>
        <w:rPr>
          <w:spacing w:val="-3"/>
        </w:rPr>
        <w:t xml:space="preserve"> </w:t>
      </w:r>
      <w:r>
        <w:t>power</w:t>
      </w:r>
      <w:r>
        <w:rPr>
          <w:spacing w:val="-10"/>
        </w:rPr>
        <w:t xml:space="preserve"> </w:t>
      </w:r>
      <w:r>
        <w:t>economic issues much more complex and less one-sided than traditional approaches to politics assume</w:t>
      </w:r>
      <w:r>
        <w:rPr>
          <w:spacing w:val="40"/>
        </w:rPr>
        <w:t xml:space="preserve"> </w:t>
      </w:r>
      <w:r>
        <w:t>of</w:t>
      </w:r>
      <w:r>
        <w:rPr>
          <w:spacing w:val="40"/>
        </w:rPr>
        <w:t xml:space="preserve"> </w:t>
      </w:r>
      <w:r>
        <w:t>there</w:t>
      </w:r>
      <w:r>
        <w:rPr>
          <w:spacing w:val="40"/>
        </w:rPr>
        <w:t xml:space="preserve"> </w:t>
      </w:r>
      <w:r>
        <w:t>competition.</w:t>
      </w:r>
    </w:p>
    <w:p w14:paraId="51E11E14" w14:textId="77777777" w:rsidR="007864B7" w:rsidRDefault="00000000">
      <w:pPr>
        <w:pStyle w:val="BodyText"/>
        <w:spacing w:before="198" w:line="216" w:lineRule="auto"/>
        <w:ind w:left="133" w:right="132" w:firstLine="209"/>
      </w:pPr>
      <w:r>
        <w:rPr>
          <w:w w:val="105"/>
        </w:rPr>
        <w:t>There</w:t>
      </w:r>
      <w:r>
        <w:rPr>
          <w:spacing w:val="-12"/>
          <w:w w:val="105"/>
        </w:rPr>
        <w:t xml:space="preserve"> </w:t>
      </w:r>
      <w:r>
        <w:rPr>
          <w:w w:val="105"/>
        </w:rPr>
        <w:t>approach</w:t>
      </w:r>
      <w:r>
        <w:rPr>
          <w:spacing w:val="-3"/>
          <w:w w:val="105"/>
        </w:rPr>
        <w:t xml:space="preserve"> </w:t>
      </w:r>
      <w:r>
        <w:rPr>
          <w:w w:val="105"/>
        </w:rPr>
        <w:t>more</w:t>
      </w:r>
      <w:r>
        <w:rPr>
          <w:spacing w:val="-14"/>
          <w:w w:val="105"/>
        </w:rPr>
        <w:t xml:space="preserve"> </w:t>
      </w:r>
      <w:r>
        <w:rPr>
          <w:w w:val="105"/>
        </w:rPr>
        <w:t>satisfactory</w:t>
      </w:r>
      <w:r>
        <w:rPr>
          <w:spacing w:val="-3"/>
          <w:w w:val="105"/>
        </w:rPr>
        <w:t xml:space="preserve"> </w:t>
      </w:r>
      <w:r>
        <w:rPr>
          <w:w w:val="105"/>
        </w:rPr>
        <w:t>East</w:t>
      </w:r>
      <w:r>
        <w:rPr>
          <w:spacing w:val="-11"/>
          <w:w w:val="105"/>
        </w:rPr>
        <w:t xml:space="preserve"> </w:t>
      </w:r>
      <w:r>
        <w:rPr>
          <w:w w:val="105"/>
        </w:rPr>
        <w:t>of</w:t>
      </w:r>
      <w:r>
        <w:rPr>
          <w:spacing w:val="-5"/>
          <w:w w:val="105"/>
        </w:rPr>
        <w:t xml:space="preserve"> </w:t>
      </w:r>
      <w:r>
        <w:rPr>
          <w:w w:val="105"/>
        </w:rPr>
        <w:t>reason</w:t>
      </w:r>
      <w:r>
        <w:rPr>
          <w:spacing w:val="-8"/>
          <w:w w:val="105"/>
        </w:rPr>
        <w:t xml:space="preserve"> </w:t>
      </w:r>
      <w:r>
        <w:rPr>
          <w:w w:val="105"/>
        </w:rPr>
        <w:t>has</w:t>
      </w:r>
      <w:r>
        <w:rPr>
          <w:spacing w:val="-5"/>
          <w:w w:val="105"/>
        </w:rPr>
        <w:t xml:space="preserve"> </w:t>
      </w:r>
      <w:r>
        <w:rPr>
          <w:w w:val="105"/>
        </w:rPr>
        <w:t>leave</w:t>
      </w:r>
      <w:r>
        <w:rPr>
          <w:spacing w:val="40"/>
          <w:w w:val="105"/>
        </w:rPr>
        <w:t xml:space="preserve"> </w:t>
      </w:r>
      <w:r>
        <w:rPr>
          <w:w w:val="105"/>
        </w:rPr>
        <w:t>of a</w:t>
      </w:r>
      <w:r>
        <w:rPr>
          <w:spacing w:val="40"/>
          <w:w w:val="105"/>
        </w:rPr>
        <w:t xml:space="preserve"> </w:t>
      </w:r>
      <w:r>
        <w:rPr>
          <w:w w:val="105"/>
        </w:rPr>
        <w:t>example.</w:t>
      </w:r>
    </w:p>
    <w:p w14:paraId="444BB4D7" w14:textId="77777777" w:rsidR="007864B7" w:rsidRDefault="00000000">
      <w:pPr>
        <w:pStyle w:val="BodyText"/>
        <w:spacing w:line="211" w:lineRule="auto"/>
        <w:ind w:left="138" w:right="112" w:firstLine="208"/>
      </w:pPr>
      <w:r>
        <w:rPr>
          <w:w w:val="105"/>
        </w:rPr>
        <w:t>Let us imagine a large publishing company B which, to print its publications, usually uses the services</w:t>
      </w:r>
      <w:r>
        <w:rPr>
          <w:spacing w:val="-2"/>
          <w:w w:val="105"/>
        </w:rPr>
        <w:t xml:space="preserve"> </w:t>
      </w:r>
      <w:r>
        <w:rPr>
          <w:w w:val="105"/>
        </w:rPr>
        <w:t xml:space="preserve">of a printer A. To launch a new product, </w:t>
      </w:r>
      <w:r>
        <w:rPr>
          <w:rFonts w:ascii="Arial" w:hAnsi="Arial"/>
          <w:b/>
          <w:w w:val="105"/>
        </w:rPr>
        <w:t>B</w:t>
      </w:r>
      <w:r>
        <w:rPr>
          <w:rFonts w:ascii="Arial" w:hAnsi="Arial"/>
          <w:b/>
          <w:spacing w:val="-14"/>
          <w:w w:val="105"/>
        </w:rPr>
        <w:t xml:space="preserve"> </w:t>
      </w:r>
      <w:r>
        <w:rPr>
          <w:w w:val="105"/>
        </w:rPr>
        <w:t>needs a press that meets</w:t>
      </w:r>
      <w:r>
        <w:rPr>
          <w:spacing w:val="-8"/>
          <w:w w:val="105"/>
        </w:rPr>
        <w:t xml:space="preserve"> </w:t>
      </w:r>
      <w:r>
        <w:rPr>
          <w:w w:val="105"/>
        </w:rPr>
        <w:t>particular technical specifications, still not widely used in the profession.</w:t>
      </w:r>
      <w:r>
        <w:rPr>
          <w:spacing w:val="-1"/>
          <w:w w:val="105"/>
        </w:rPr>
        <w:t xml:space="preserve"> </w:t>
      </w:r>
      <w:r>
        <w:rPr>
          <w:w w:val="105"/>
        </w:rPr>
        <w:t>She</w:t>
      </w:r>
      <w:r>
        <w:rPr>
          <w:spacing w:val="-13"/>
          <w:w w:val="105"/>
        </w:rPr>
        <w:t xml:space="preserve"> </w:t>
      </w:r>
      <w:r>
        <w:rPr>
          <w:w w:val="105"/>
        </w:rPr>
        <w:t>consult</w:t>
      </w:r>
      <w:r>
        <w:rPr>
          <w:spacing w:val="-12"/>
          <w:w w:val="105"/>
        </w:rPr>
        <w:t xml:space="preserve"> </w:t>
      </w:r>
      <w:r>
        <w:rPr>
          <w:w w:val="105"/>
        </w:rPr>
        <w:t>her</w:t>
      </w:r>
      <w:r>
        <w:rPr>
          <w:spacing w:val="-10"/>
          <w:w w:val="105"/>
        </w:rPr>
        <w:t xml:space="preserve"> </w:t>
      </w:r>
      <w:r>
        <w:rPr>
          <w:w w:val="105"/>
        </w:rPr>
        <w:t>printer</w:t>
      </w:r>
      <w:r>
        <w:rPr>
          <w:spacing w:val="-4"/>
          <w:w w:val="105"/>
        </w:rPr>
        <w:t xml:space="preserve"> </w:t>
      </w:r>
      <w:r>
        <w:rPr>
          <w:w w:val="105"/>
        </w:rPr>
        <w:t>usual</w:t>
      </w:r>
      <w:r>
        <w:rPr>
          <w:spacing w:val="-2"/>
          <w:w w:val="105"/>
        </w:rPr>
        <w:t xml:space="preserve"> </w:t>
      </w:r>
      <w:r>
        <w:rPr>
          <w:w w:val="105"/>
        </w:rPr>
        <w:t>Who,</w:t>
      </w:r>
      <w:r>
        <w:rPr>
          <w:spacing w:val="-5"/>
          <w:w w:val="105"/>
        </w:rPr>
        <w:t xml:space="preserve"> </w:t>
      </w:r>
      <w:r>
        <w:rPr>
          <w:w w:val="105"/>
        </w:rPr>
        <w:t>not to</w:t>
      </w:r>
      <w:r>
        <w:rPr>
          <w:spacing w:val="-14"/>
          <w:w w:val="105"/>
        </w:rPr>
        <w:t xml:space="preserve"> </w:t>
      </w:r>
      <w:r>
        <w:rPr>
          <w:w w:val="105"/>
        </w:rPr>
        <w:t>not</w:t>
      </w:r>
      <w:r>
        <w:rPr>
          <w:spacing w:val="-13"/>
          <w:w w:val="105"/>
        </w:rPr>
        <w:t xml:space="preserve"> </w:t>
      </w:r>
      <w:r>
        <w:rPr>
          <w:w w:val="105"/>
        </w:rPr>
        <w:t>lose</w:t>
      </w:r>
      <w:r>
        <w:rPr>
          <w:spacing w:val="-13"/>
          <w:w w:val="105"/>
        </w:rPr>
        <w:t xml:space="preserve"> </w:t>
      </w:r>
      <w:r>
        <w:rPr>
          <w:w w:val="105"/>
        </w:rPr>
        <w:t>there</w:t>
      </w:r>
      <w:r>
        <w:rPr>
          <w:spacing w:val="-13"/>
          <w:w w:val="105"/>
        </w:rPr>
        <w:t xml:space="preserve"> </w:t>
      </w:r>
      <w:r>
        <w:rPr>
          <w:w w:val="105"/>
        </w:rPr>
        <w:t>customer base</w:t>
      </w:r>
      <w:r>
        <w:rPr>
          <w:spacing w:val="-13"/>
          <w:w w:val="105"/>
        </w:rPr>
        <w:t xml:space="preserve"> </w:t>
      </w:r>
      <w:r>
        <w:rPr>
          <w:w w:val="105"/>
        </w:rPr>
        <w:t>of</w:t>
      </w:r>
      <w:r>
        <w:rPr>
          <w:spacing w:val="-13"/>
          <w:w w:val="105"/>
        </w:rPr>
        <w:t xml:space="preserve"> </w:t>
      </w:r>
      <w:r>
        <w:rPr>
          <w:w w:val="105"/>
        </w:rPr>
        <w:t>B,</w:t>
      </w:r>
      <w:r>
        <w:rPr>
          <w:spacing w:val="-13"/>
          <w:w w:val="105"/>
        </w:rPr>
        <w:t xml:space="preserve"> </w:t>
      </w:r>
      <w:r>
        <w:rPr>
          <w:w w:val="105"/>
        </w:rPr>
        <w:t>accepted</w:t>
      </w:r>
      <w:r>
        <w:rPr>
          <w:spacing w:val="-13"/>
          <w:w w:val="105"/>
        </w:rPr>
        <w:t xml:space="preserve"> </w:t>
      </w:r>
      <w:r>
        <w:rPr>
          <w:w w:val="105"/>
        </w:rPr>
        <w:t>of</w:t>
      </w:r>
      <w:r>
        <w:rPr>
          <w:spacing w:val="-14"/>
          <w:w w:val="105"/>
        </w:rPr>
        <w:t xml:space="preserve"> </w:t>
      </w:r>
      <w:r>
        <w:rPr>
          <w:w w:val="105"/>
        </w:rPr>
        <w:t>TO DO</w:t>
      </w:r>
      <w:r>
        <w:rPr>
          <w:spacing w:val="-13"/>
          <w:w w:val="105"/>
        </w:rPr>
        <w:t xml:space="preserve"> </w:t>
      </w:r>
      <w:r>
        <w:rPr>
          <w:w w:val="105"/>
        </w:rPr>
        <w:t>the investment of purchasing the new machine. A contract is concluded by which printer A reserves exclusive use for B</w:t>
      </w:r>
      <w:r>
        <w:rPr>
          <w:spacing w:val="-2"/>
          <w:w w:val="105"/>
        </w:rPr>
        <w:t xml:space="preserve"> </w:t>
      </w:r>
      <w:r>
        <w:rPr>
          <w:w w:val="105"/>
        </w:rPr>
        <w:t>of</w:t>
      </w:r>
      <w:r>
        <w:rPr>
          <w:spacing w:val="-11"/>
          <w:w w:val="105"/>
        </w:rPr>
        <w:t xml:space="preserve"> </w:t>
      </w:r>
      <w:r>
        <w:rPr>
          <w:w w:val="105"/>
        </w:rPr>
        <w:t>there</w:t>
      </w:r>
      <w:r>
        <w:rPr>
          <w:spacing w:val="-4"/>
          <w:w w:val="105"/>
        </w:rPr>
        <w:t xml:space="preserve"> </w:t>
      </w:r>
      <w:r>
        <w:rPr>
          <w:w w:val="105"/>
        </w:rPr>
        <w:t>new press for a</w:t>
      </w:r>
      <w:r>
        <w:rPr>
          <w:spacing w:val="-10"/>
          <w:w w:val="105"/>
        </w:rPr>
        <w:t xml:space="preserve"> </w:t>
      </w:r>
      <w:r>
        <w:rPr>
          <w:w w:val="105"/>
        </w:rPr>
        <w:t>rental of 55</w:t>
      </w:r>
      <w:r>
        <w:rPr>
          <w:spacing w:val="-8"/>
          <w:w w:val="105"/>
        </w:rPr>
        <w:t xml:space="preserve"> </w:t>
      </w:r>
      <w:r>
        <w:rPr>
          <w:w w:val="105"/>
        </w:rPr>
        <w:t>000 F per day. Of this sum, 40</w:t>
      </w:r>
      <w:r>
        <w:rPr>
          <w:spacing w:val="-8"/>
          <w:w w:val="105"/>
        </w:rPr>
        <w:t xml:space="preserve"> </w:t>
      </w:r>
      <w:r>
        <w:rPr>
          <w:w w:val="105"/>
        </w:rPr>
        <w:t>000</w:t>
      </w:r>
      <w:r>
        <w:rPr>
          <w:spacing w:val="-3"/>
          <w:w w:val="105"/>
        </w:rPr>
        <w:t xml:space="preserve"> </w:t>
      </w:r>
      <w:r>
        <w:rPr>
          <w:w w:val="105"/>
        </w:rPr>
        <w:t>F represent</w:t>
      </w:r>
      <w:r>
        <w:rPr>
          <w:spacing w:val="40"/>
          <w:w w:val="105"/>
        </w:rPr>
        <w:t xml:space="preserve"> </w:t>
      </w:r>
      <w:r>
        <w:rPr>
          <w:w w:val="105"/>
        </w:rPr>
        <w:t>depreciation</w:t>
      </w:r>
      <w:r>
        <w:rPr>
          <w:spacing w:val="40"/>
          <w:w w:val="105"/>
        </w:rPr>
        <w:t xml:space="preserve"> </w:t>
      </w:r>
      <w:r>
        <w:rPr>
          <w:w w:val="105"/>
        </w:rPr>
        <w:t>of</w:t>
      </w:r>
      <w:r>
        <w:rPr>
          <w:spacing w:val="40"/>
          <w:w w:val="105"/>
        </w:rPr>
        <w:t xml:space="preserve"> </w:t>
      </w:r>
      <w:r>
        <w:rPr>
          <w:w w:val="105"/>
        </w:rPr>
        <w:t>procurement</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machine;</w:t>
      </w:r>
      <w:r>
        <w:rPr>
          <w:spacing w:val="40"/>
          <w:w w:val="105"/>
        </w:rPr>
        <w:t xml:space="preserve"> </w:t>
      </w:r>
      <w:r>
        <w:rPr>
          <w:w w:val="105"/>
        </w:rPr>
        <w:t>THE</w:t>
      </w:r>
      <w:r>
        <w:rPr>
          <w:spacing w:val="40"/>
          <w:w w:val="105"/>
        </w:rPr>
        <w:t xml:space="preserve"> </w:t>
      </w:r>
      <w:r>
        <w:rPr>
          <w:w w:val="105"/>
        </w:rPr>
        <w:t>15</w:t>
      </w:r>
      <w:r>
        <w:rPr>
          <w:spacing w:val="-7"/>
          <w:w w:val="105"/>
        </w:rPr>
        <w:t xml:space="preserve"> </w:t>
      </w:r>
      <w:r>
        <w:rPr>
          <w:w w:val="105"/>
        </w:rPr>
        <w:t>000</w:t>
      </w:r>
      <w:r>
        <w:rPr>
          <w:spacing w:val="-7"/>
          <w:w w:val="105"/>
        </w:rPr>
        <w:t xml:space="preserve"> </w:t>
      </w:r>
      <w:r>
        <w:rPr>
          <w:w w:val="105"/>
        </w:rPr>
        <w:t xml:space="preserve">The remaining F covers the amount of daily operating costs. This machine is so unusual that if </w:t>
      </w:r>
      <w:r>
        <w:rPr>
          <w:b/>
          <w:w w:val="105"/>
        </w:rPr>
        <w:t xml:space="preserve">A </w:t>
      </w:r>
      <w:r>
        <w:rPr>
          <w:w w:val="105"/>
        </w:rPr>
        <w:t>did not have the assured clientele of B, he would have great difficulty finding others</w:t>
      </w:r>
      <w:r>
        <w:rPr>
          <w:spacing w:val="-2"/>
          <w:w w:val="105"/>
        </w:rPr>
        <w:t xml:space="preserve"> </w:t>
      </w:r>
      <w:r>
        <w:rPr>
          <w:w w:val="105"/>
        </w:rPr>
        <w:t>customers wanting to buy</w:t>
      </w:r>
      <w:r>
        <w:rPr>
          <w:spacing w:val="40"/>
          <w:w w:val="105"/>
        </w:rPr>
        <w:t xml:space="preserve"> </w:t>
      </w:r>
      <w:r>
        <w:rPr>
          <w:w w:val="105"/>
        </w:rPr>
        <w:t>his</w:t>
      </w:r>
      <w:r>
        <w:rPr>
          <w:spacing w:val="40"/>
          <w:w w:val="105"/>
        </w:rPr>
        <w:t xml:space="preserve"> </w:t>
      </w:r>
      <w:r>
        <w:rPr>
          <w:w w:val="105"/>
        </w:rPr>
        <w:t>services,</w:t>
      </w:r>
      <w:r>
        <w:rPr>
          <w:spacing w:val="40"/>
          <w:w w:val="105"/>
        </w:rPr>
        <w:t xml:space="preserve"> </w:t>
      </w:r>
      <w:r>
        <w:rPr>
          <w:w w:val="105"/>
        </w:rPr>
        <w:t>if</w:t>
      </w:r>
      <w:r>
        <w:rPr>
          <w:spacing w:val="40"/>
          <w:w w:val="105"/>
        </w:rPr>
        <w:t xml:space="preserve"> </w:t>
      </w:r>
      <w:r>
        <w:rPr>
          <w:w w:val="105"/>
        </w:rPr>
        <w:t>This</w:t>
      </w:r>
      <w:r>
        <w:rPr>
          <w:spacing w:val="40"/>
          <w:w w:val="105"/>
        </w:rPr>
        <w:t xml:space="preserve"> </w:t>
      </w:r>
      <w:r>
        <w:rPr>
          <w:w w:val="105"/>
        </w:rPr>
        <w:t>is not</w:t>
      </w:r>
      <w:r>
        <w:rPr>
          <w:spacing w:val="40"/>
          <w:w w:val="105"/>
        </w:rPr>
        <w:t xml:space="preserve"> </w:t>
      </w:r>
      <w:r>
        <w:rPr>
          <w:w w:val="105"/>
        </w:rPr>
        <w:t>has</w:t>
      </w:r>
      <w:r>
        <w:rPr>
          <w:spacing w:val="40"/>
          <w:w w:val="105"/>
        </w:rPr>
        <w:t xml:space="preserve"> </w:t>
      </w:r>
      <w:r>
        <w:rPr>
          <w:w w:val="105"/>
        </w:rPr>
        <w:t>A</w:t>
      </w:r>
      <w:r>
        <w:rPr>
          <w:spacing w:val="40"/>
          <w:w w:val="105"/>
        </w:rPr>
        <w:t xml:space="preserve"> </w:t>
      </w:r>
      <w:r>
        <w:rPr>
          <w:w w:val="105"/>
        </w:rPr>
        <w:t>price</w:t>
      </w:r>
      <w:r>
        <w:rPr>
          <w:spacing w:val="40"/>
          <w:w w:val="105"/>
        </w:rPr>
        <w:t xml:space="preserve"> </w:t>
      </w:r>
      <w:r>
        <w:rPr>
          <w:w w:val="105"/>
        </w:rPr>
        <w:t>paltry (10</w:t>
      </w:r>
      <w:r>
        <w:rPr>
          <w:spacing w:val="-9"/>
          <w:w w:val="105"/>
        </w:rPr>
        <w:t xml:space="preserve"> </w:t>
      </w:r>
      <w:r>
        <w:rPr>
          <w:w w:val="105"/>
        </w:rPr>
        <w:t>000 F, for example). Only a competitor of B, the publisher</w:t>
      </w:r>
      <w:r>
        <w:rPr>
          <w:spacing w:val="-4"/>
          <w:w w:val="105"/>
        </w:rPr>
        <w:t xml:space="preserve"> </w:t>
      </w:r>
      <w:r>
        <w:rPr>
          <w:w w:val="105"/>
        </w:rPr>
        <w:t>VS</w:t>
      </w:r>
      <w:r>
        <w:rPr>
          <w:spacing w:val="-8"/>
          <w:w w:val="105"/>
        </w:rPr>
        <w:t xml:space="preserve"> </w:t>
      </w:r>
      <w:r>
        <w:rPr>
          <w:w w:val="105"/>
        </w:rPr>
        <w:t>says he is ready to rent the machine to him, but for only 35</w:t>
      </w:r>
      <w:r>
        <w:rPr>
          <w:spacing w:val="-7"/>
          <w:w w:val="105"/>
        </w:rPr>
        <w:t xml:space="preserve"> </w:t>
      </w:r>
      <w:r>
        <w:rPr>
          <w:w w:val="105"/>
        </w:rPr>
        <w:t>000</w:t>
      </w:r>
      <w:r>
        <w:rPr>
          <w:spacing w:val="-7"/>
          <w:w w:val="105"/>
        </w:rPr>
        <w:t xml:space="preserve"> </w:t>
      </w:r>
      <w:r>
        <w:rPr>
          <w:w w:val="105"/>
        </w:rPr>
        <w:t>F</w:t>
      </w:r>
      <w:r>
        <w:rPr>
          <w:spacing w:val="-6"/>
          <w:w w:val="105"/>
        </w:rPr>
        <w:t xml:space="preserve"> </w:t>
      </w:r>
      <w:r>
        <w:rPr>
          <w:w w:val="105"/>
        </w:rPr>
        <w:t>by</w:t>
      </w:r>
      <w:r>
        <w:rPr>
          <w:spacing w:val="-3"/>
          <w:w w:val="105"/>
        </w:rPr>
        <w:t xml:space="preserve"> </w:t>
      </w:r>
      <w:r>
        <w:rPr>
          <w:w w:val="105"/>
        </w:rPr>
        <w:t>day.</w:t>
      </w:r>
      <w:r>
        <w:rPr>
          <w:spacing w:val="-11"/>
          <w:w w:val="105"/>
        </w:rPr>
        <w:t xml:space="preserve"> </w:t>
      </w:r>
      <w:r>
        <w:rPr>
          <w:w w:val="105"/>
        </w:rPr>
        <w:t>Knowing this, B</w:t>
      </w:r>
      <w:r>
        <w:rPr>
          <w:spacing w:val="-10"/>
          <w:w w:val="105"/>
        </w:rPr>
        <w:t xml:space="preserve"> </w:t>
      </w:r>
      <w:r>
        <w:rPr>
          <w:w w:val="105"/>
        </w:rPr>
        <w:t>announces a</w:t>
      </w:r>
      <w:r>
        <w:rPr>
          <w:spacing w:val="-3"/>
          <w:w w:val="105"/>
        </w:rPr>
        <w:t xml:space="preserve"> </w:t>
      </w:r>
      <w:r>
        <w:rPr>
          <w:w w:val="105"/>
        </w:rPr>
        <w:t>day</w:t>
      </w:r>
      <w:r>
        <w:rPr>
          <w:spacing w:val="-6"/>
          <w:w w:val="105"/>
        </w:rPr>
        <w:t xml:space="preserve"> </w:t>
      </w:r>
      <w:r>
        <w:rPr>
          <w:w w:val="105"/>
        </w:rPr>
        <w:t>to his</w:t>
      </w:r>
      <w:r>
        <w:rPr>
          <w:spacing w:val="-7"/>
          <w:w w:val="105"/>
        </w:rPr>
        <w:t xml:space="preserve"> </w:t>
      </w:r>
      <w:r>
        <w:rPr>
          <w:w w:val="105"/>
        </w:rPr>
        <w:t>subcontractor that he</w:t>
      </w:r>
      <w:r>
        <w:rPr>
          <w:spacing w:val="-1"/>
          <w:w w:val="105"/>
        </w:rPr>
        <w:t xml:space="preserve"> </w:t>
      </w:r>
      <w:r>
        <w:rPr>
          <w:w w:val="105"/>
        </w:rPr>
        <w:t>can no longer</w:t>
      </w:r>
      <w:r>
        <w:rPr>
          <w:spacing w:val="-12"/>
          <w:w w:val="105"/>
        </w:rPr>
        <w:t xml:space="preserve"> </w:t>
      </w:r>
      <w:r>
        <w:rPr>
          <w:w w:val="105"/>
        </w:rPr>
        <w:t>continue to</w:t>
      </w:r>
      <w:r>
        <w:rPr>
          <w:spacing w:val="-6"/>
          <w:w w:val="105"/>
        </w:rPr>
        <w:t xml:space="preserve"> </w:t>
      </w:r>
      <w:r>
        <w:rPr>
          <w:w w:val="105"/>
        </w:rPr>
        <w:t>pay him</w:t>
      </w:r>
      <w:r>
        <w:rPr>
          <w:spacing w:val="-4"/>
          <w:w w:val="105"/>
        </w:rPr>
        <w:t xml:space="preserve"> </w:t>
      </w:r>
      <w:r>
        <w:rPr>
          <w:w w:val="105"/>
        </w:rPr>
        <w:t>THE</w:t>
      </w:r>
    </w:p>
    <w:p w14:paraId="27657233" w14:textId="77777777" w:rsidR="007864B7" w:rsidRDefault="007864B7">
      <w:pPr>
        <w:spacing w:line="211" w:lineRule="auto"/>
        <w:sectPr w:rsidR="007864B7">
          <w:headerReference w:type="default" r:id="rId224"/>
          <w:pgSz w:w="5940" w:h="9870"/>
          <w:pgMar w:top="920" w:right="200" w:bottom="280" w:left="600" w:header="614" w:footer="0" w:gutter="0"/>
          <w:pgNumType w:start="251"/>
          <w:cols w:space="720"/>
        </w:sectPr>
      </w:pPr>
    </w:p>
    <w:p w14:paraId="79DADD0D" w14:textId="77777777" w:rsidR="007864B7" w:rsidRDefault="00000000">
      <w:pPr>
        <w:tabs>
          <w:tab w:val="left" w:pos="659"/>
        </w:tabs>
        <w:spacing w:before="79"/>
        <w:ind w:left="125"/>
        <w:rPr>
          <w:sz w:val="17"/>
        </w:rPr>
      </w:pPr>
      <w:r>
        <w:rPr>
          <w:spacing w:val="-5"/>
          <w:sz w:val="20"/>
        </w:rPr>
        <w:lastRenderedPageBreak/>
        <w:t xml:space="preserve">252 </w:t>
      </w:r>
      <w:r>
        <w:rPr>
          <w:sz w:val="20"/>
        </w:rPr>
        <w:tab/>
      </w:r>
      <w:r>
        <w:rPr>
          <w:sz w:val="17"/>
        </w:rPr>
        <w:t>THE</w:t>
      </w:r>
      <w:r>
        <w:rPr>
          <w:spacing w:val="44"/>
          <w:sz w:val="17"/>
        </w:rPr>
        <w:t xml:space="preserve"> </w:t>
      </w:r>
      <w:r>
        <w:rPr>
          <w:sz w:val="17"/>
        </w:rPr>
        <w:t>•</w:t>
      </w:r>
      <w:r>
        <w:rPr>
          <w:spacing w:val="23"/>
          <w:sz w:val="17"/>
        </w:rPr>
        <w:t xml:space="preserve"> </w:t>
      </w:r>
      <w:r>
        <w:rPr>
          <w:sz w:val="17"/>
        </w:rPr>
        <w:t>NEW</w:t>
      </w:r>
      <w:r>
        <w:rPr>
          <w:spacing w:val="64"/>
          <w:sz w:val="17"/>
        </w:rPr>
        <w:t xml:space="preserve"> </w:t>
      </w:r>
      <w:r>
        <w:rPr>
          <w:sz w:val="17"/>
        </w:rPr>
        <w:t>ECONOMY•</w:t>
      </w:r>
      <w:r>
        <w:rPr>
          <w:spacing w:val="65"/>
          <w:sz w:val="17"/>
        </w:rPr>
        <w:t xml:space="preserve"> </w:t>
      </w:r>
      <w:r>
        <w:rPr>
          <w:spacing w:val="-2"/>
          <w:sz w:val="17"/>
        </w:rPr>
        <w:t>INDUSTRIAL</w:t>
      </w:r>
    </w:p>
    <w:p w14:paraId="5C5F2359" w14:textId="77777777" w:rsidR="007864B7" w:rsidRDefault="00000000">
      <w:pPr>
        <w:pStyle w:val="BodyText"/>
        <w:spacing w:before="197" w:line="216" w:lineRule="auto"/>
        <w:ind w:left="107" w:right="102" w:firstLine="17"/>
      </w:pPr>
      <w:r>
        <w:t xml:space="preserve">agreed price. Invoking a case of force majeure (for example the unforeseen turnaround in the economic situation of his profession), </w:t>
      </w:r>
      <w:r>
        <w:rPr>
          <w:sz w:val="22"/>
        </w:rPr>
        <w:t xml:space="preserve">he </w:t>
      </w:r>
      <w:r>
        <w:t>offered to renegotiate the rental contract at 36,000 F per day. What can the printer do?</w:t>
      </w:r>
      <w:r>
        <w:rPr>
          <w:spacing w:val="80"/>
        </w:rPr>
        <w:t xml:space="preserve"> </w:t>
      </w:r>
      <w:r>
        <w:t>in front</w:t>
      </w:r>
      <w:r>
        <w:rPr>
          <w:spacing w:val="80"/>
        </w:rPr>
        <w:t xml:space="preserve"> </w:t>
      </w:r>
      <w:r>
        <w:t>This</w:t>
      </w:r>
      <w:r>
        <w:rPr>
          <w:spacing w:val="40"/>
        </w:rPr>
        <w:t xml:space="preserve"> </w:t>
      </w:r>
      <w:r>
        <w:t>cut</w:t>
      </w:r>
      <w:r>
        <w:rPr>
          <w:spacing w:val="40"/>
        </w:rPr>
        <w:t xml:space="preserve"> </w:t>
      </w:r>
      <w:r>
        <w:t>of</w:t>
      </w:r>
      <w:r>
        <w:rPr>
          <w:spacing w:val="40"/>
        </w:rPr>
        <w:t xml:space="preserve"> </w:t>
      </w:r>
      <w:r>
        <w:t>strength</w:t>
      </w:r>
      <w:r>
        <w:rPr>
          <w:spacing w:val="69"/>
        </w:rPr>
        <w:t xml:space="preserve"> </w:t>
      </w:r>
      <w:r>
        <w:t>of</w:t>
      </w:r>
      <w:r>
        <w:rPr>
          <w:spacing w:val="40"/>
        </w:rPr>
        <w:t xml:space="preserve"> </w:t>
      </w:r>
      <w:r>
        <w:t>her</w:t>
      </w:r>
      <w:r>
        <w:rPr>
          <w:spacing w:val="40"/>
        </w:rPr>
        <w:t xml:space="preserve"> </w:t>
      </w:r>
      <w:r>
        <w:t>customer?</w:t>
      </w:r>
      <w:r>
        <w:rPr>
          <w:spacing w:val="76"/>
        </w:rPr>
        <w:t xml:space="preserve"> </w:t>
      </w:r>
      <w:r>
        <w:t>At 55,000</w:t>
      </w:r>
      <w:r>
        <w:rPr>
          <w:spacing w:val="22"/>
        </w:rPr>
        <w:t xml:space="preserve"> </w:t>
      </w:r>
      <w:r>
        <w:t>F</w:t>
      </w:r>
      <w:r>
        <w:rPr>
          <w:spacing w:val="20"/>
        </w:rPr>
        <w:t xml:space="preserve"> </w:t>
      </w:r>
      <w:r>
        <w:t>he</w:t>
      </w:r>
      <w:r>
        <w:rPr>
          <w:spacing w:val="35"/>
        </w:rPr>
        <w:t xml:space="preserve"> </w:t>
      </w:r>
      <w:r>
        <w:t>go home</w:t>
      </w:r>
      <w:r>
        <w:rPr>
          <w:spacing w:val="34"/>
        </w:rPr>
        <w:t xml:space="preserve"> </w:t>
      </w:r>
      <w:r>
        <w:t>just</w:t>
      </w:r>
      <w:r>
        <w:rPr>
          <w:spacing w:val="18"/>
        </w:rPr>
        <w:t xml:space="preserve"> </w:t>
      </w:r>
      <w:r>
        <w:t>in his</w:t>
      </w:r>
      <w:r>
        <w:rPr>
          <w:spacing w:val="23"/>
        </w:rPr>
        <w:t xml:space="preserve"> </w:t>
      </w:r>
      <w:r>
        <w:t>costs.</w:t>
      </w:r>
      <w:r>
        <w:rPr>
          <w:spacing w:val="29"/>
        </w:rPr>
        <w:t xml:space="preserve"> </w:t>
      </w:r>
      <w:r>
        <w:t>HAS</w:t>
      </w:r>
      <w:r>
        <w:rPr>
          <w:spacing w:val="24"/>
        </w:rPr>
        <w:t xml:space="preserve"> </w:t>
      </w:r>
      <w:r>
        <w:t>36,000 F,</w:t>
      </w:r>
      <w:r>
        <w:rPr>
          <w:spacing w:val="24"/>
        </w:rPr>
        <w:t xml:space="preserve"> </w:t>
      </w:r>
      <w:r>
        <w:t>he</w:t>
      </w:r>
      <w:r>
        <w:rPr>
          <w:spacing w:val="38"/>
        </w:rPr>
        <w:t xml:space="preserve"> </w:t>
      </w:r>
      <w:r>
        <w:t>loses</w:t>
      </w:r>
      <w:r>
        <w:rPr>
          <w:spacing w:val="16"/>
        </w:rPr>
        <w:t xml:space="preserve"> </w:t>
      </w:r>
      <w:r>
        <w:t>money.</w:t>
      </w:r>
      <w:r>
        <w:rPr>
          <w:spacing w:val="29"/>
        </w:rPr>
        <w:t xml:space="preserve"> </w:t>
      </w:r>
      <w:r>
        <w:t xml:space="preserve">But </w:t>
      </w:r>
      <w:r>
        <w:rPr>
          <w:sz w:val="22"/>
        </w:rPr>
        <w:t xml:space="preserve">he </w:t>
      </w:r>
      <w:r>
        <w:t>_</w:t>
      </w:r>
      <w:r>
        <w:rPr>
          <w:spacing w:val="17"/>
        </w:rPr>
        <w:t xml:space="preserve"> </w:t>
      </w:r>
      <w:r>
        <w:t>lose</w:t>
      </w:r>
      <w:r>
        <w:rPr>
          <w:spacing w:val="29"/>
        </w:rPr>
        <w:t xml:space="preserve"> </w:t>
      </w:r>
      <w:r>
        <w:t>less than if he</w:t>
      </w:r>
      <w:r>
        <w:rPr>
          <w:spacing w:val="18"/>
        </w:rPr>
        <w:t xml:space="preserve"> </w:t>
      </w:r>
      <w:r>
        <w:t>remove the</w:t>
      </w:r>
      <w:r>
        <w:rPr>
          <w:spacing w:val="20"/>
        </w:rPr>
        <w:t xml:space="preserve"> </w:t>
      </w:r>
      <w:r>
        <w:t>machine at B and finds himself with an investment that is unused and almost unusable by others; he also loses some</w:t>
      </w:r>
      <w:r>
        <w:rPr>
          <w:spacing w:val="40"/>
        </w:rPr>
        <w:t xml:space="preserve"> </w:t>
      </w:r>
      <w:r>
        <w:t>less than if he</w:t>
      </w:r>
      <w:r>
        <w:rPr>
          <w:spacing w:val="31"/>
        </w:rPr>
        <w:t xml:space="preserve"> </w:t>
      </w:r>
      <w:r>
        <w:t>there</w:t>
      </w:r>
      <w:r>
        <w:rPr>
          <w:spacing w:val="35"/>
        </w:rPr>
        <w:t xml:space="preserve"> </w:t>
      </w:r>
      <w:r>
        <w:t>re-rent</w:t>
      </w:r>
      <w:r>
        <w:rPr>
          <w:spacing w:val="24"/>
        </w:rPr>
        <w:t xml:space="preserve"> </w:t>
      </w:r>
      <w:r>
        <w:t>to C. Certainly,</w:t>
      </w:r>
      <w:r>
        <w:rPr>
          <w:spacing w:val="28"/>
        </w:rPr>
        <w:t xml:space="preserve"> </w:t>
      </w:r>
      <w:r>
        <w:t>he</w:t>
      </w:r>
      <w:r>
        <w:rPr>
          <w:spacing w:val="28"/>
        </w:rPr>
        <w:t xml:space="preserve"> </w:t>
      </w:r>
      <w:r>
        <w:t>can</w:t>
      </w:r>
      <w:r>
        <w:rPr>
          <w:spacing w:val="40"/>
        </w:rPr>
        <w:t xml:space="preserve"> </w:t>
      </w:r>
      <w:r>
        <w:t>to carry</w:t>
      </w:r>
      <w:r>
        <w:rPr>
          <w:spacing w:val="40"/>
        </w:rPr>
        <w:t xml:space="preserve"> </w:t>
      </w:r>
      <w:r>
        <w:t>complaint</w:t>
      </w:r>
      <w:r>
        <w:rPr>
          <w:spacing w:val="24"/>
        </w:rPr>
        <w:t xml:space="preserve"> </w:t>
      </w:r>
      <w:r>
        <w:t>in front of a</w:t>
      </w:r>
      <w:r>
        <w:rPr>
          <w:spacing w:val="40"/>
        </w:rPr>
        <w:t xml:space="preserve"> </w:t>
      </w:r>
      <w:r>
        <w:t>court,</w:t>
      </w:r>
      <w:r>
        <w:rPr>
          <w:spacing w:val="40"/>
        </w:rPr>
        <w:t xml:space="preserve"> </w:t>
      </w:r>
      <w:r>
        <w:t>And</w:t>
      </w:r>
      <w:r>
        <w:rPr>
          <w:spacing w:val="40"/>
        </w:rPr>
        <w:t xml:space="preserve"> </w:t>
      </w:r>
      <w:r>
        <w:t>pursue</w:t>
      </w:r>
      <w:r>
        <w:rPr>
          <w:spacing w:val="40"/>
        </w:rPr>
        <w:t xml:space="preserve"> </w:t>
      </w:r>
      <w:r>
        <w:t>B</w:t>
      </w:r>
      <w:r>
        <w:rPr>
          <w:spacing w:val="40"/>
        </w:rPr>
        <w:t xml:space="preserve"> </w:t>
      </w:r>
      <w:r>
        <w:t>For</w:t>
      </w:r>
      <w:r>
        <w:rPr>
          <w:spacing w:val="40"/>
        </w:rPr>
        <w:t xml:space="preserve"> </w:t>
      </w:r>
      <w:r>
        <w:t>breakup</w:t>
      </w:r>
      <w:r>
        <w:rPr>
          <w:spacing w:val="40"/>
        </w:rPr>
        <w:t xml:space="preserve"> </w:t>
      </w:r>
      <w:r>
        <w:t>abusive</w:t>
      </w:r>
      <w:r>
        <w:rPr>
          <w:spacing w:val="40"/>
        </w:rPr>
        <w:t xml:space="preserve"> </w:t>
      </w:r>
      <w:r>
        <w:t>of contract.</w:t>
      </w:r>
      <w:r>
        <w:rPr>
          <w:spacing w:val="40"/>
        </w:rPr>
        <w:t xml:space="preserve"> </w:t>
      </w:r>
      <w:r>
        <w:t>But how long will it take</w:t>
      </w:r>
      <w:r>
        <w:rPr>
          <w:spacing w:val="40"/>
        </w:rPr>
        <w:t xml:space="preserve"> </w:t>
      </w:r>
      <w:r>
        <w:t>to wait for</w:t>
      </w:r>
      <w:r>
        <w:rPr>
          <w:spacing w:val="40"/>
        </w:rPr>
        <w:t xml:space="preserve"> </w:t>
      </w:r>
      <w:r>
        <w:t>Before</w:t>
      </w:r>
      <w:r>
        <w:rPr>
          <w:spacing w:val="40"/>
        </w:rPr>
        <w:t xml:space="preserve"> </w:t>
      </w:r>
      <w:r>
        <w:t>to get</w:t>
      </w:r>
      <w:r>
        <w:rPr>
          <w:spacing w:val="40"/>
        </w:rPr>
        <w:t xml:space="preserve"> </w:t>
      </w:r>
      <w:r>
        <w:t>A</w:t>
      </w:r>
      <w:r>
        <w:rPr>
          <w:spacing w:val="40"/>
        </w:rPr>
        <w:t xml:space="preserve"> </w:t>
      </w:r>
      <w:r>
        <w:t>judgement?</w:t>
      </w:r>
      <w:r>
        <w:rPr>
          <w:spacing w:val="40"/>
        </w:rPr>
        <w:t xml:space="preserve"> </w:t>
      </w:r>
      <w:r>
        <w:t>And</w:t>
      </w:r>
      <w:r>
        <w:rPr>
          <w:spacing w:val="40"/>
        </w:rPr>
        <w:t xml:space="preserve"> </w:t>
      </w:r>
      <w:r>
        <w:t>Then</w:t>
      </w:r>
      <w:r>
        <w:rPr>
          <w:spacing w:val="40"/>
        </w:rPr>
        <w:t xml:space="preserve"> </w:t>
      </w:r>
      <w:r>
        <w:t>he</w:t>
      </w:r>
      <w:r>
        <w:rPr>
          <w:spacing w:val="40"/>
        </w:rPr>
        <w:t xml:space="preserve"> </w:t>
      </w:r>
      <w:r>
        <w:t>there is</w:t>
      </w:r>
      <w:r>
        <w:rPr>
          <w:spacing w:val="40"/>
        </w:rPr>
        <w:t xml:space="preserve"> </w:t>
      </w:r>
      <w:r>
        <w:t>always</w:t>
      </w:r>
      <w:r>
        <w:rPr>
          <w:spacing w:val="40"/>
        </w:rPr>
        <w:t xml:space="preserve"> </w:t>
      </w:r>
      <w:r>
        <w:t>the risk of seeing judges accept the reason of “force</w:t>
      </w:r>
      <w:r>
        <w:rPr>
          <w:spacing w:val="40"/>
        </w:rPr>
        <w:t xml:space="preserve"> </w:t>
      </w:r>
      <w:r>
        <w:t>major”. During this time, the machines will remain stationary and</w:t>
      </w:r>
      <w:r>
        <w:rPr>
          <w:spacing w:val="38"/>
        </w:rPr>
        <w:t xml:space="preserve"> </w:t>
      </w:r>
      <w:r>
        <w:t>will not report</w:t>
      </w:r>
      <w:r>
        <w:rPr>
          <w:spacing w:val="40"/>
        </w:rPr>
        <w:t xml:space="preserve"> </w:t>
      </w:r>
      <w:r>
        <w:t>Nothing.</w:t>
      </w:r>
      <w:r>
        <w:rPr>
          <w:spacing w:val="32"/>
        </w:rPr>
        <w:t xml:space="preserve"> </w:t>
      </w:r>
      <w:r>
        <w:t>Morality: by agreeing to make the investment in specific industrial equipment which</w:t>
      </w:r>
      <w:r>
        <w:rPr>
          <w:spacing w:val="27"/>
        </w:rPr>
        <w:t xml:space="preserve"> </w:t>
      </w:r>
      <w:r>
        <w:t>did not have</w:t>
      </w:r>
      <w:r>
        <w:rPr>
          <w:spacing w:val="26"/>
        </w:rPr>
        <w:t xml:space="preserve"> </w:t>
      </w:r>
      <w:r>
        <w:t>Really</w:t>
      </w:r>
      <w:r>
        <w:rPr>
          <w:spacing w:val="29"/>
        </w:rPr>
        <w:t xml:space="preserve"> </w:t>
      </w:r>
      <w:r>
        <w:t>valuable</w:t>
      </w:r>
      <w:r>
        <w:rPr>
          <w:spacing w:val="24"/>
        </w:rPr>
        <w:t xml:space="preserve"> </w:t>
      </w:r>
      <w:r>
        <w:t>that if</w:t>
      </w:r>
      <w:r>
        <w:rPr>
          <w:spacing w:val="25"/>
        </w:rPr>
        <w:t xml:space="preserve"> </w:t>
      </w:r>
      <w:r>
        <w:t>used</w:t>
      </w:r>
      <w:r>
        <w:rPr>
          <w:spacing w:val="29"/>
        </w:rPr>
        <w:t xml:space="preserve"> </w:t>
      </w:r>
      <w:r>
        <w:t>by</w:t>
      </w:r>
      <w:r>
        <w:rPr>
          <w:spacing w:val="27"/>
        </w:rPr>
        <w:t xml:space="preserve"> </w:t>
      </w:r>
      <w:r>
        <w:t>B, and in</w:t>
      </w:r>
      <w:r>
        <w:rPr>
          <w:spacing w:val="40"/>
        </w:rPr>
        <w:t xml:space="preserve"> </w:t>
      </w:r>
      <w:r>
        <w:t>doing</w:t>
      </w:r>
      <w:r>
        <w:rPr>
          <w:spacing w:val="40"/>
        </w:rPr>
        <w:t xml:space="preserve"> </w:t>
      </w:r>
      <w:r>
        <w:t>naively</w:t>
      </w:r>
      <w:r>
        <w:rPr>
          <w:spacing w:val="40"/>
        </w:rPr>
        <w:t xml:space="preserve"> </w:t>
      </w:r>
      <w:r>
        <w:t>trust</w:t>
      </w:r>
      <w:r>
        <w:rPr>
          <w:spacing w:val="40"/>
        </w:rPr>
        <w:t xml:space="preserve"> </w:t>
      </w:r>
      <w:r>
        <w:t>to his</w:t>
      </w:r>
      <w:r>
        <w:rPr>
          <w:spacing w:val="40"/>
        </w:rPr>
        <w:t xml:space="preserve"> </w:t>
      </w:r>
      <w:r>
        <w:t>speech,</w:t>
      </w:r>
      <w:r>
        <w:rPr>
          <w:spacing w:val="40"/>
        </w:rPr>
        <w:t xml:space="preserve"> </w:t>
      </w:r>
      <w:r>
        <w:t>the printer</w:t>
      </w:r>
      <w:r>
        <w:rPr>
          <w:spacing w:val="40"/>
        </w:rPr>
        <w:t xml:space="preserve"> </w:t>
      </w:r>
      <w:r>
        <w:t>put in</w:t>
      </w:r>
      <w:r>
        <w:rPr>
          <w:spacing w:val="40"/>
        </w:rPr>
        <w:t xml:space="preserve"> </w:t>
      </w:r>
      <w:r>
        <w:t>a</w:t>
      </w:r>
      <w:r>
        <w:rPr>
          <w:spacing w:val="40"/>
        </w:rPr>
        <w:t xml:space="preserve"> </w:t>
      </w:r>
      <w:r>
        <w:t>position</w:t>
      </w:r>
      <w:r>
        <w:rPr>
          <w:spacing w:val="40"/>
        </w:rPr>
        <w:t xml:space="preserve"> </w:t>
      </w:r>
      <w:r>
        <w:t>Or</w:t>
      </w:r>
      <w:r>
        <w:rPr>
          <w:spacing w:val="40"/>
        </w:rPr>
        <w:t xml:space="preserve"> </w:t>
      </w:r>
      <w:r>
        <w:t>he</w:t>
      </w:r>
      <w:r>
        <w:rPr>
          <w:spacing w:val="40"/>
        </w:rPr>
        <w:t xml:space="preserve"> </w:t>
      </w:r>
      <w:r>
        <w:t>n / A</w:t>
      </w:r>
      <w:r>
        <w:rPr>
          <w:spacing w:val="40"/>
        </w:rPr>
        <w:t xml:space="preserve"> </w:t>
      </w:r>
      <w:r>
        <w:t>ultimately</w:t>
      </w:r>
      <w:r>
        <w:rPr>
          <w:spacing w:val="40"/>
        </w:rPr>
        <w:t xml:space="preserve"> </w:t>
      </w:r>
      <w:r>
        <w:t>no choice but to continue</w:t>
      </w:r>
      <w:r>
        <w:rPr>
          <w:spacing w:val="33"/>
        </w:rPr>
        <w:t xml:space="preserve"> </w:t>
      </w:r>
      <w:r>
        <w:t>to work</w:t>
      </w:r>
      <w:r>
        <w:rPr>
          <w:spacing w:val="35"/>
        </w:rPr>
        <w:t xml:space="preserve"> </w:t>
      </w:r>
      <w:r>
        <w:t>for B, even at a price much lower than its costs. We have a situation where, by going back on its contractual promise, B can almost with impunity appropriate a large part of the value which is normally the property of A. By behaving in this way, B is acting unfairly. He demonstrates “post-contractual opportunism” which amounts to real theft to the detriment of his partner. If the publishing company is a large company then the printer</w:t>
      </w:r>
      <w:r>
        <w:rPr>
          <w:spacing w:val="40"/>
        </w:rPr>
        <w:t xml:space="preserve"> </w:t>
      </w:r>
      <w:r>
        <w:t>is only one</w:t>
      </w:r>
      <w:r>
        <w:rPr>
          <w:spacing w:val="40"/>
        </w:rPr>
        <w:t xml:space="preserve"> </w:t>
      </w:r>
      <w:r>
        <w:t>SME, we will say that the first committed an "abuse" of a dominant position, that it took unfair advantage of its "power</w:t>
      </w:r>
      <w:r>
        <w:rPr>
          <w:spacing w:val="40"/>
        </w:rPr>
        <w:t xml:space="preserve"> </w:t>
      </w:r>
      <w:r>
        <w:t>of</w:t>
      </w:r>
      <w:r>
        <w:rPr>
          <w:spacing w:val="40"/>
        </w:rPr>
        <w:t xml:space="preserve"> </w:t>
      </w:r>
      <w:r>
        <w:t>walk".</w:t>
      </w:r>
    </w:p>
    <w:p w14:paraId="48DBEF43" w14:textId="77777777" w:rsidR="007864B7" w:rsidRDefault="00000000">
      <w:pPr>
        <w:pStyle w:val="BodyText"/>
        <w:spacing w:before="18" w:line="216" w:lineRule="auto"/>
        <w:ind w:left="127" w:right="106" w:firstLine="205"/>
      </w:pPr>
      <w:r>
        <w:rPr>
          <w:w w:val="105"/>
        </w:rPr>
        <w:t>However, let us push the analysis a little further. What has just been said about publisher B also applies to printer A, even if it is only a small company. Indeed, let us assume that the use of this press brings the publisher an additional daily profit of 10</w:t>
      </w:r>
      <w:r>
        <w:rPr>
          <w:spacing w:val="-8"/>
          <w:w w:val="105"/>
        </w:rPr>
        <w:t xml:space="preserve"> </w:t>
      </w:r>
      <w:r>
        <w:rPr>
          <w:w w:val="105"/>
        </w:rPr>
        <w:t>000 F, and</w:t>
      </w:r>
      <w:r>
        <w:rPr>
          <w:spacing w:val="24"/>
          <w:w w:val="105"/>
        </w:rPr>
        <w:t xml:space="preserve"> </w:t>
      </w:r>
      <w:r>
        <w:rPr>
          <w:w w:val="105"/>
        </w:rPr>
        <w:t>let's admit</w:t>
      </w:r>
      <w:r>
        <w:rPr>
          <w:spacing w:val="31"/>
          <w:w w:val="105"/>
        </w:rPr>
        <w:t xml:space="preserve"> </w:t>
      </w:r>
      <w:r>
        <w:rPr>
          <w:w w:val="105"/>
        </w:rPr>
        <w:t>that his</w:t>
      </w:r>
      <w:r>
        <w:rPr>
          <w:spacing w:val="20"/>
          <w:w w:val="105"/>
        </w:rPr>
        <w:t xml:space="preserve"> </w:t>
      </w:r>
      <w:r>
        <w:rPr>
          <w:w w:val="105"/>
        </w:rPr>
        <w:t>characteristics are</w:t>
      </w:r>
      <w:r>
        <w:rPr>
          <w:spacing w:val="29"/>
          <w:w w:val="105"/>
        </w:rPr>
        <w:t xml:space="preserve"> </w:t>
      </w:r>
      <w:r>
        <w:rPr>
          <w:w w:val="105"/>
        </w:rPr>
        <w:t>if</w:t>
      </w:r>
    </w:p>
    <w:p w14:paraId="3876C6B1" w14:textId="77777777" w:rsidR="007864B7" w:rsidRDefault="007864B7">
      <w:pPr>
        <w:spacing w:line="216" w:lineRule="auto"/>
        <w:sectPr w:rsidR="007864B7">
          <w:headerReference w:type="even" r:id="rId225"/>
          <w:pgSz w:w="5930" w:h="9870"/>
          <w:pgMar w:top="540" w:right="560" w:bottom="280" w:left="260" w:header="0" w:footer="0" w:gutter="0"/>
          <w:cols w:space="720"/>
        </w:sectPr>
      </w:pPr>
    </w:p>
    <w:p w14:paraId="3FB1369D" w14:textId="77777777" w:rsidR="007864B7" w:rsidRDefault="00000000">
      <w:pPr>
        <w:pStyle w:val="BodyText"/>
        <w:spacing w:before="102" w:line="213" w:lineRule="auto"/>
        <w:ind w:left="116" w:right="137" w:firstLine="10"/>
        <w:rPr>
          <w:sz w:val="13"/>
        </w:rPr>
      </w:pPr>
      <w:r>
        <w:lastRenderedPageBreak/>
        <w:t>news that it is impossible for him to quickly find another printer who can</w:t>
      </w:r>
      <w:r>
        <w:rPr>
          <w:spacing w:val="40"/>
        </w:rPr>
        <w:t xml:space="preserve"> </w:t>
      </w:r>
      <w:r>
        <w:t>to provide him</w:t>
      </w:r>
      <w:r>
        <w:rPr>
          <w:spacing w:val="40"/>
        </w:rPr>
        <w:t xml:space="preserve"> </w:t>
      </w:r>
      <w:r>
        <w:t xml:space="preserve">the same service. A may be tempted to use the power of blackmail that this situation gives him to impose on his client a renegotiation of the rent such that the new price absorbs almost all the profit that B </w:t>
      </w:r>
      <w:r>
        <w:rPr>
          <w:rFonts w:ascii="Arial" w:hAnsi="Arial"/>
          <w:b/>
        </w:rPr>
        <w:t xml:space="preserve">derives </w:t>
      </w:r>
      <w:r>
        <w:t>from the use of this new technology. As in the</w:t>
      </w:r>
      <w:r>
        <w:rPr>
          <w:spacing w:val="-2"/>
        </w:rPr>
        <w:t xml:space="preserve"> </w:t>
      </w:r>
      <w:r>
        <w:t xml:space="preserve">previous case, by demonstrating </w:t>
      </w:r>
      <w:r>
        <w:rPr>
          <w:sz w:val="12"/>
        </w:rPr>
        <w:t xml:space="preserve">“ </w:t>
      </w:r>
      <w:r>
        <w:t>opportunism</w:t>
      </w:r>
      <w:r>
        <w:rPr>
          <w:spacing w:val="40"/>
        </w:rPr>
        <w:t xml:space="preserve"> </w:t>
      </w:r>
      <w:r>
        <w:t>post-contractual”, the printer</w:t>
      </w:r>
      <w:r>
        <w:rPr>
          <w:spacing w:val="25"/>
        </w:rPr>
        <w:t xml:space="preserve"> </w:t>
      </w:r>
      <w:r>
        <w:t>HAS</w:t>
      </w:r>
      <w:r>
        <w:rPr>
          <w:spacing w:val="27"/>
        </w:rPr>
        <w:t xml:space="preserve"> </w:t>
      </w:r>
      <w:r>
        <w:t>monopolizes</w:t>
      </w:r>
      <w:r>
        <w:rPr>
          <w:spacing w:val="40"/>
        </w:rPr>
        <w:t xml:space="preserve"> </w:t>
      </w:r>
      <w:r>
        <w:t>a</w:t>
      </w:r>
      <w:r>
        <w:rPr>
          <w:spacing w:val="38"/>
        </w:rPr>
        <w:t xml:space="preserve"> </w:t>
      </w:r>
      <w:r>
        <w:t>go</w:t>
      </w:r>
      <w:r>
        <w:rPr>
          <w:spacing w:val="38"/>
        </w:rPr>
        <w:t xml:space="preserve"> </w:t>
      </w:r>
      <w:r>
        <w:t>of</w:t>
      </w:r>
      <w:r>
        <w:rPr>
          <w:spacing w:val="31"/>
        </w:rPr>
        <w:t xml:space="preserve"> </w:t>
      </w:r>
      <w:r>
        <w:t>value</w:t>
      </w:r>
      <w:r>
        <w:rPr>
          <w:spacing w:val="40"/>
        </w:rPr>
        <w:t xml:space="preserve"> </w:t>
      </w:r>
      <w:r>
        <w:t>Who</w:t>
      </w:r>
      <w:r>
        <w:rPr>
          <w:spacing w:val="40"/>
        </w:rPr>
        <w:t xml:space="preserve"> </w:t>
      </w:r>
      <w:r>
        <w:t>Normally</w:t>
      </w:r>
      <w:r>
        <w:rPr>
          <w:spacing w:val="40"/>
        </w:rPr>
        <w:t xml:space="preserve"> </w:t>
      </w:r>
      <w:r>
        <w:t>does not belong to him. Although of modest size, A nonetheless has “market power” over the large publisher, and can even exercise a certain power against it.</w:t>
      </w:r>
      <w:r>
        <w:rPr>
          <w:spacing w:val="40"/>
        </w:rPr>
        <w:t xml:space="preserve"> </w:t>
      </w:r>
      <w:r>
        <w:t>of domination</w:t>
      </w:r>
      <w:r>
        <w:rPr>
          <w:spacing w:val="40"/>
        </w:rPr>
        <w:t xml:space="preserve"> </w:t>
      </w:r>
      <w:r>
        <w:t>se</w:t>
      </w:r>
      <w:r>
        <w:rPr>
          <w:spacing w:val="40"/>
        </w:rPr>
        <w:t xml:space="preserve"> </w:t>
      </w:r>
      <w:r>
        <w:t>Translating</w:t>
      </w:r>
      <w:r>
        <w:rPr>
          <w:spacing w:val="40"/>
        </w:rPr>
        <w:t xml:space="preserve"> </w:t>
      </w:r>
      <w:r>
        <w:t>by</w:t>
      </w:r>
      <w:r>
        <w:rPr>
          <w:spacing w:val="40"/>
        </w:rPr>
        <w:t xml:space="preserve"> </w:t>
      </w:r>
      <w:r>
        <w:t>grabbing everything</w:t>
      </w:r>
      <w:r>
        <w:rPr>
          <w:spacing w:val="40"/>
        </w:rPr>
        <w:t xml:space="preserve"> </w:t>
      </w:r>
      <w:r>
        <w:t>Also</w:t>
      </w:r>
      <w:r>
        <w:rPr>
          <w:spacing w:val="40"/>
        </w:rPr>
        <w:t xml:space="preserve"> </w:t>
      </w:r>
      <w:r>
        <w:t>unfair</w:t>
      </w:r>
      <w:r>
        <w:rPr>
          <w:spacing w:val="40"/>
        </w:rPr>
        <w:t xml:space="preserve"> </w:t>
      </w:r>
      <w:r>
        <w:t>of a</w:t>
      </w:r>
      <w:r>
        <w:rPr>
          <w:spacing w:val="40"/>
        </w:rPr>
        <w:t xml:space="preserve"> </w:t>
      </w:r>
      <w:r>
        <w:t>“quasi-rent”</w:t>
      </w:r>
      <w:r>
        <w:rPr>
          <w:spacing w:val="80"/>
        </w:rPr>
        <w:t xml:space="preserve"> </w:t>
      </w:r>
      <w:r>
        <w:t xml:space="preserve">momentary </w:t>
      </w:r>
      <w:r>
        <w:rPr>
          <w:w w:val="115"/>
          <w:position w:val="4"/>
          <w:sz w:val="13"/>
        </w:rPr>
        <w:t xml:space="preserve">3 </w:t>
      </w:r>
      <w:r>
        <w:rPr>
          <w:w w:val="115"/>
          <w:sz w:val="13"/>
        </w:rPr>
        <w:t>.</w:t>
      </w:r>
    </w:p>
    <w:p w14:paraId="0C88F55D" w14:textId="77777777" w:rsidR="007864B7" w:rsidRDefault="00000000">
      <w:pPr>
        <w:pStyle w:val="BodyText"/>
        <w:spacing w:line="216" w:lineRule="auto"/>
        <w:ind w:left="132" w:right="129" w:firstLine="204"/>
      </w:pPr>
      <w:r>
        <w:rPr>
          <w:w w:val="105"/>
        </w:rPr>
        <w:t xml:space="preserve">This simple example shows the abuse that can be made of the </w:t>
      </w:r>
      <w:r>
        <w:rPr>
          <w:spacing w:val="-2"/>
          <w:w w:val="105"/>
        </w:rPr>
        <w:t>concept</w:t>
      </w:r>
      <w:r>
        <w:rPr>
          <w:spacing w:val="-12"/>
          <w:w w:val="105"/>
        </w:rPr>
        <w:t xml:space="preserve"> </w:t>
      </w:r>
      <w:r>
        <w:rPr>
          <w:spacing w:val="-2"/>
          <w:w w:val="105"/>
        </w:rPr>
        <w:t>of</w:t>
      </w:r>
      <w:r>
        <w:rPr>
          <w:spacing w:val="-11"/>
          <w:w w:val="105"/>
        </w:rPr>
        <w:t xml:space="preserve"> </w:t>
      </w:r>
      <w:r>
        <w:rPr>
          <w:rFonts w:ascii="Arial" w:hAnsi="Arial"/>
          <w:spacing w:val="-2"/>
          <w:w w:val="105"/>
          <w:sz w:val="14"/>
        </w:rPr>
        <w:t>“</w:t>
      </w:r>
      <w:r>
        <w:rPr>
          <w:rFonts w:ascii="Arial" w:hAnsi="Arial"/>
          <w:spacing w:val="10"/>
          <w:w w:val="105"/>
          <w:sz w:val="14"/>
        </w:rPr>
        <w:t xml:space="preserve"> </w:t>
      </w:r>
      <w:r>
        <w:rPr>
          <w:spacing w:val="-2"/>
          <w:w w:val="105"/>
        </w:rPr>
        <w:t>position</w:t>
      </w:r>
      <w:r>
        <w:rPr>
          <w:spacing w:val="-5"/>
          <w:w w:val="105"/>
        </w:rPr>
        <w:t xml:space="preserve"> </w:t>
      </w:r>
      <w:r>
        <w:rPr>
          <w:spacing w:val="-2"/>
          <w:w w:val="105"/>
        </w:rPr>
        <w:t>dominant”,</w:t>
      </w:r>
      <w:r>
        <w:rPr>
          <w:spacing w:val="-12"/>
          <w:w w:val="105"/>
        </w:rPr>
        <w:t xml:space="preserve"> </w:t>
      </w:r>
      <w:r>
        <w:rPr>
          <w:spacing w:val="-2"/>
          <w:w w:val="105"/>
        </w:rPr>
        <w:t>THE</w:t>
      </w:r>
      <w:r>
        <w:rPr>
          <w:spacing w:val="-8"/>
          <w:w w:val="105"/>
        </w:rPr>
        <w:t xml:space="preserve"> </w:t>
      </w:r>
      <w:r>
        <w:rPr>
          <w:spacing w:val="-2"/>
          <w:w w:val="105"/>
        </w:rPr>
        <w:t>pillar</w:t>
      </w:r>
      <w:r>
        <w:rPr>
          <w:spacing w:val="-8"/>
          <w:w w:val="105"/>
        </w:rPr>
        <w:t xml:space="preserve"> </w:t>
      </w:r>
      <w:r>
        <w:rPr>
          <w:spacing w:val="-2"/>
          <w:w w:val="105"/>
        </w:rPr>
        <w:t>of the</w:t>
      </w:r>
      <w:r>
        <w:rPr>
          <w:spacing w:val="-12"/>
          <w:w w:val="105"/>
        </w:rPr>
        <w:t xml:space="preserve"> </w:t>
      </w:r>
      <w:r>
        <w:rPr>
          <w:spacing w:val="-2"/>
          <w:w w:val="105"/>
        </w:rPr>
        <w:t>systems</w:t>
      </w:r>
      <w:r>
        <w:rPr>
          <w:spacing w:val="-5"/>
          <w:w w:val="105"/>
        </w:rPr>
        <w:t xml:space="preserve"> </w:t>
      </w:r>
      <w:r>
        <w:rPr>
          <w:spacing w:val="-2"/>
          <w:w w:val="105"/>
        </w:rPr>
        <w:t xml:space="preserve">surveillance </w:t>
      </w:r>
      <w:r>
        <w:rPr>
          <w:w w:val="105"/>
        </w:rPr>
        <w:t>_</w:t>
      </w:r>
      <w:r>
        <w:rPr>
          <w:spacing w:val="-14"/>
          <w:w w:val="105"/>
        </w:rPr>
        <w:t xml:space="preserve"> </w:t>
      </w:r>
      <w:r>
        <w:rPr>
          <w:w w:val="105"/>
        </w:rPr>
        <w:t>of</w:t>
      </w:r>
      <w:r>
        <w:rPr>
          <w:spacing w:val="-13"/>
          <w:w w:val="105"/>
        </w:rPr>
        <w:t xml:space="preserve"> </w:t>
      </w:r>
      <w:r>
        <w:rPr>
          <w:w w:val="105"/>
        </w:rPr>
        <w:t>there</w:t>
      </w:r>
      <w:r>
        <w:rPr>
          <w:spacing w:val="-13"/>
          <w:w w:val="105"/>
        </w:rPr>
        <w:t xml:space="preserve"> </w:t>
      </w:r>
      <w:r>
        <w:rPr>
          <w:w w:val="105"/>
        </w:rPr>
        <w:t>competition.</w:t>
      </w:r>
      <w:r>
        <w:rPr>
          <w:spacing w:val="-6"/>
          <w:w w:val="105"/>
        </w:rPr>
        <w:t xml:space="preserve"> </w:t>
      </w:r>
      <w:r>
        <w:rPr>
          <w:w w:val="105"/>
        </w:rPr>
        <w:t>He</w:t>
      </w:r>
      <w:r>
        <w:rPr>
          <w:spacing w:val="-7"/>
          <w:w w:val="105"/>
        </w:rPr>
        <w:t xml:space="preserve"> </w:t>
      </w:r>
      <w:r>
        <w:rPr>
          <w:w w:val="105"/>
        </w:rPr>
        <w:t>born</w:t>
      </w:r>
      <w:r>
        <w:rPr>
          <w:spacing w:val="-14"/>
          <w:w w:val="105"/>
        </w:rPr>
        <w:t xml:space="preserve"> </w:t>
      </w:r>
      <w:r>
        <w:rPr>
          <w:w w:val="105"/>
        </w:rPr>
        <w:t>not enough</w:t>
      </w:r>
      <w:r>
        <w:rPr>
          <w:spacing w:val="-14"/>
          <w:w w:val="105"/>
        </w:rPr>
        <w:t xml:space="preserve"> </w:t>
      </w:r>
      <w:r>
        <w:rPr>
          <w:w w:val="105"/>
        </w:rPr>
        <w:t>to study</w:t>
      </w:r>
      <w:r>
        <w:rPr>
          <w:spacing w:val="-7"/>
          <w:w w:val="105"/>
        </w:rPr>
        <w:t xml:space="preserve"> </w:t>
      </w:r>
      <w:r>
        <w:rPr>
          <w:w w:val="105"/>
        </w:rPr>
        <w:t>the shares</w:t>
      </w:r>
      <w:r>
        <w:rPr>
          <w:spacing w:val="80"/>
          <w:w w:val="150"/>
        </w:rPr>
        <w:t xml:space="preserve"> </w:t>
      </w:r>
      <w:r>
        <w:rPr>
          <w:w w:val="105"/>
        </w:rPr>
        <w:t>of</w:t>
      </w:r>
      <w:r>
        <w:rPr>
          <w:spacing w:val="80"/>
          <w:w w:val="150"/>
        </w:rPr>
        <w:t xml:space="preserve"> </w:t>
      </w:r>
      <w:r>
        <w:rPr>
          <w:w w:val="105"/>
        </w:rPr>
        <w:t>walk</w:t>
      </w:r>
      <w:r>
        <w:rPr>
          <w:spacing w:val="80"/>
          <w:w w:val="150"/>
        </w:rPr>
        <w:t xml:space="preserve"> </w:t>
      </w:r>
      <w:r>
        <w:rPr>
          <w:w w:val="105"/>
        </w:rPr>
        <w:t>respective</w:t>
      </w:r>
      <w:r>
        <w:rPr>
          <w:spacing w:val="40"/>
          <w:w w:val="105"/>
        </w:rPr>
        <w:t xml:space="preserve">  </w:t>
      </w:r>
      <w:r>
        <w:rPr>
          <w:w w:val="105"/>
        </w:rPr>
        <w:t>For</w:t>
      </w:r>
      <w:r>
        <w:rPr>
          <w:spacing w:val="80"/>
          <w:w w:val="150"/>
        </w:rPr>
        <w:t xml:space="preserve"> </w:t>
      </w:r>
      <w:r>
        <w:rPr>
          <w:w w:val="105"/>
        </w:rPr>
        <w:t>determine</w:t>
      </w:r>
      <w:r>
        <w:rPr>
          <w:spacing w:val="40"/>
          <w:w w:val="105"/>
        </w:rPr>
        <w:t xml:space="preserve">  </w:t>
      </w:r>
      <w:r>
        <w:rPr>
          <w:w w:val="105"/>
        </w:rPr>
        <w:t>Who</w:t>
      </w:r>
    </w:p>
    <w:p w14:paraId="7D399978" w14:textId="77777777" w:rsidR="007864B7" w:rsidRDefault="00000000">
      <w:pPr>
        <w:pStyle w:val="BodyText"/>
        <w:spacing w:line="216" w:lineRule="auto"/>
        <w:ind w:left="135" w:right="124" w:firstLine="5"/>
      </w:pPr>
      <w:r>
        <w:t xml:space="preserve">necessarily “depends” the most on the other. This is a subjective evaluation criterion that has less and less meaning </w:t>
      </w:r>
      <w:r>
        <w:rPr>
          <w:spacing w:val="-2"/>
        </w:rPr>
        <w:t>.</w:t>
      </w:r>
    </w:p>
    <w:p w14:paraId="25C182A3" w14:textId="77777777" w:rsidR="007864B7" w:rsidRDefault="007864B7">
      <w:pPr>
        <w:pStyle w:val="BodyText"/>
        <w:spacing w:before="2"/>
        <w:jc w:val="left"/>
        <w:rPr>
          <w:sz w:val="32"/>
        </w:rPr>
      </w:pPr>
    </w:p>
    <w:p w14:paraId="0BBD6C3A" w14:textId="77777777" w:rsidR="007864B7" w:rsidRDefault="00000000">
      <w:pPr>
        <w:pStyle w:val="Heading4"/>
        <w:spacing w:before="1" w:line="201" w:lineRule="auto"/>
        <w:ind w:left="148" w:right="117" w:hanging="6"/>
        <w:rPr>
          <w:i w:val="0"/>
          <w:sz w:val="11"/>
        </w:rPr>
      </w:pPr>
      <w:r>
        <w:t>The one</w:t>
      </w:r>
      <w:r>
        <w:rPr>
          <w:spacing w:val="-4"/>
        </w:rPr>
        <w:t xml:space="preserve"> </w:t>
      </w:r>
      <w:r>
        <w:t>who benefits</w:t>
      </w:r>
      <w:r>
        <w:rPr>
          <w:spacing w:val="-5"/>
        </w:rPr>
        <w:t xml:space="preserve"> </w:t>
      </w:r>
      <w:r>
        <w:t>of the</w:t>
      </w:r>
      <w:r>
        <w:rPr>
          <w:spacing w:val="-7"/>
        </w:rPr>
        <w:t xml:space="preserve"> </w:t>
      </w:r>
      <w:r>
        <w:t>circumstances for</w:t>
      </w:r>
      <w:r>
        <w:rPr>
          <w:spacing w:val="-5"/>
        </w:rPr>
        <w:t xml:space="preserve"> </w:t>
      </w:r>
      <w:r>
        <w:t>take a share</w:t>
      </w:r>
      <w:r>
        <w:rPr>
          <w:spacing w:val="-9"/>
        </w:rPr>
        <w:t xml:space="preserve"> </w:t>
      </w:r>
      <w:r>
        <w:t>of</w:t>
      </w:r>
      <w:r>
        <w:rPr>
          <w:spacing w:val="-14"/>
        </w:rPr>
        <w:t xml:space="preserve"> </w:t>
      </w:r>
      <w:r>
        <w:t>there</w:t>
      </w:r>
      <w:r>
        <w:rPr>
          <w:spacing w:val="-12"/>
        </w:rPr>
        <w:t xml:space="preserve"> </w:t>
      </w:r>
      <w:r>
        <w:t>value produced</w:t>
      </w:r>
      <w:r>
        <w:rPr>
          <w:spacing w:val="-1"/>
        </w:rPr>
        <w:t xml:space="preserve"> </w:t>
      </w:r>
      <w:r>
        <w:t>by</w:t>
      </w:r>
      <w:r>
        <w:rPr>
          <w:spacing w:val="-13"/>
        </w:rPr>
        <w:t xml:space="preserve"> </w:t>
      </w:r>
      <w:r>
        <w:t>her</w:t>
      </w:r>
      <w:r>
        <w:rPr>
          <w:spacing w:val="-4"/>
        </w:rPr>
        <w:t xml:space="preserve"> </w:t>
      </w:r>
      <w:r>
        <w:t>partner</w:t>
      </w:r>
      <w:r>
        <w:rPr>
          <w:spacing w:val="-8"/>
        </w:rPr>
        <w:t xml:space="preserve"> </w:t>
      </w:r>
      <w:r>
        <w:t>in</w:t>
      </w:r>
      <w:r>
        <w:rPr>
          <w:spacing w:val="-14"/>
        </w:rPr>
        <w:t xml:space="preserve"> </w:t>
      </w:r>
      <w:r>
        <w:t>speculating on the fact that it costs him less to resign himself to the fait accompli than</w:t>
      </w:r>
      <w:r>
        <w:rPr>
          <w:spacing w:val="-2"/>
        </w:rPr>
        <w:t xml:space="preserve"> </w:t>
      </w:r>
      <w:r>
        <w:t>of</w:t>
      </w:r>
      <w:r>
        <w:rPr>
          <w:spacing w:val="-4"/>
        </w:rPr>
        <w:t xml:space="preserve"> </w:t>
      </w:r>
      <w:r>
        <w:t>defend your</w:t>
      </w:r>
      <w:r>
        <w:rPr>
          <w:spacing w:val="-1"/>
        </w:rPr>
        <w:t xml:space="preserve"> </w:t>
      </w:r>
      <w:r>
        <w:t>right of property before the courts, commits an act which results in</w:t>
      </w:r>
      <w:r>
        <w:rPr>
          <w:spacing w:val="40"/>
        </w:rPr>
        <w:t xml:space="preserve"> </w:t>
      </w:r>
      <w:r>
        <w:rPr>
          <w:i w:val="0"/>
          <w:sz w:val="12"/>
        </w:rPr>
        <w:t>“</w:t>
      </w:r>
      <w:r>
        <w:rPr>
          <w:i w:val="0"/>
          <w:spacing w:val="40"/>
          <w:sz w:val="12"/>
        </w:rPr>
        <w:t xml:space="preserve"> </w:t>
      </w:r>
      <w:r>
        <w:t>cost</w:t>
      </w:r>
      <w:r>
        <w:rPr>
          <w:spacing w:val="40"/>
        </w:rPr>
        <w:t xml:space="preserve"> </w:t>
      </w:r>
      <w:r>
        <w:t xml:space="preserve">social </w:t>
      </w:r>
      <w:r>
        <w:rPr>
          <w:i w:val="0"/>
          <w:sz w:val="11"/>
        </w:rPr>
        <w:t>”.</w:t>
      </w:r>
    </w:p>
    <w:p w14:paraId="7CEDABB5" w14:textId="77777777" w:rsidR="007864B7" w:rsidRDefault="007864B7">
      <w:pPr>
        <w:pStyle w:val="BodyText"/>
        <w:spacing w:before="7"/>
        <w:jc w:val="left"/>
        <w:rPr>
          <w:sz w:val="17"/>
        </w:rPr>
      </w:pPr>
    </w:p>
    <w:p w14:paraId="44E13943" w14:textId="77777777" w:rsidR="007864B7" w:rsidRDefault="00000000">
      <w:pPr>
        <w:pStyle w:val="BodyText"/>
        <w:spacing w:line="208" w:lineRule="auto"/>
        <w:ind w:left="150" w:right="103" w:firstLine="213"/>
      </w:pPr>
      <w:r>
        <w:rPr>
          <w:w w:val="105"/>
        </w:rPr>
        <w:t>Let us then imagine that at the time of contract negotiation, printer A suspected that he might one day find himself forced to work at a loss for publisher B, it is likely that he would never have took the risk</w:t>
      </w:r>
      <w:r>
        <w:rPr>
          <w:spacing w:val="-14"/>
          <w:w w:val="105"/>
        </w:rPr>
        <w:t xml:space="preserve"> </w:t>
      </w:r>
      <w:r>
        <w:rPr>
          <w:w w:val="105"/>
        </w:rPr>
        <w:t>to buy</w:t>
      </w:r>
      <w:r>
        <w:rPr>
          <w:spacing w:val="-7"/>
          <w:w w:val="105"/>
        </w:rPr>
        <w:t xml:space="preserve"> </w:t>
      </w:r>
      <w:r>
        <w:rPr>
          <w:w w:val="105"/>
        </w:rPr>
        <w:t>there</w:t>
      </w:r>
      <w:r>
        <w:rPr>
          <w:spacing w:val="-3"/>
          <w:w w:val="105"/>
        </w:rPr>
        <w:t xml:space="preserve"> </w:t>
      </w:r>
      <w:r>
        <w:rPr>
          <w:w w:val="105"/>
        </w:rPr>
        <w:t>new</w:t>
      </w:r>
      <w:r>
        <w:rPr>
          <w:spacing w:val="-6"/>
          <w:w w:val="105"/>
        </w:rPr>
        <w:t xml:space="preserve"> </w:t>
      </w:r>
      <w:r>
        <w:rPr>
          <w:w w:val="105"/>
        </w:rPr>
        <w:t>machine.</w:t>
      </w:r>
      <w:r>
        <w:rPr>
          <w:spacing w:val="-5"/>
          <w:w w:val="105"/>
        </w:rPr>
        <w:t xml:space="preserve"> </w:t>
      </w:r>
      <w:r>
        <w:rPr>
          <w:w w:val="105"/>
        </w:rPr>
        <w:t>HAS</w:t>
      </w:r>
      <w:r>
        <w:rPr>
          <w:spacing w:val="-14"/>
          <w:w w:val="105"/>
        </w:rPr>
        <w:t xml:space="preserve"> </w:t>
      </w:r>
      <w:r>
        <w:rPr>
          <w:w w:val="105"/>
        </w:rPr>
        <w:t>the opposite,</w:t>
      </w:r>
      <w:r>
        <w:rPr>
          <w:spacing w:val="-13"/>
          <w:w w:val="105"/>
        </w:rPr>
        <w:t xml:space="preserve"> </w:t>
      </w:r>
      <w:r>
        <w:rPr>
          <w:w w:val="105"/>
        </w:rPr>
        <w:t>if</w:t>
      </w:r>
      <w:r>
        <w:rPr>
          <w:spacing w:val="-9"/>
          <w:w w:val="105"/>
        </w:rPr>
        <w:t xml:space="preserve"> </w:t>
      </w:r>
      <w:r>
        <w:rPr>
          <w:w w:val="105"/>
        </w:rPr>
        <w:t>B had imagined that he ran the danger of seeing the printer capture everything</w:t>
      </w:r>
      <w:r>
        <w:rPr>
          <w:spacing w:val="-4"/>
          <w:w w:val="105"/>
        </w:rPr>
        <w:t xml:space="preserve"> </w:t>
      </w:r>
      <w:r>
        <w:rPr>
          <w:w w:val="105"/>
        </w:rPr>
        <w:t>its profit,</w:t>
      </w:r>
      <w:r>
        <w:rPr>
          <w:spacing w:val="-2"/>
          <w:w w:val="105"/>
        </w:rPr>
        <w:t xml:space="preserve"> </w:t>
      </w:r>
      <w:r>
        <w:rPr>
          <w:w w:val="105"/>
        </w:rPr>
        <w:t>he ... not</w:t>
      </w:r>
      <w:r>
        <w:rPr>
          <w:spacing w:val="-10"/>
          <w:w w:val="105"/>
        </w:rPr>
        <w:t xml:space="preserve"> </w:t>
      </w:r>
      <w:r>
        <w:rPr>
          <w:w w:val="105"/>
        </w:rPr>
        <w:t>se</w:t>
      </w:r>
      <w:r>
        <w:rPr>
          <w:spacing w:val="-14"/>
          <w:w w:val="105"/>
        </w:rPr>
        <w:t xml:space="preserve"> </w:t>
      </w:r>
      <w:r>
        <w:rPr>
          <w:w w:val="105"/>
        </w:rPr>
        <w:t>would never</w:t>
      </w:r>
      <w:r>
        <w:rPr>
          <w:spacing w:val="-1"/>
          <w:w w:val="105"/>
        </w:rPr>
        <w:t xml:space="preserve"> </w:t>
      </w:r>
      <w:r>
        <w:rPr>
          <w:w w:val="105"/>
        </w:rPr>
        <w:t>spear</w:t>
      </w:r>
      <w:r>
        <w:rPr>
          <w:spacing w:val="-5"/>
          <w:w w:val="105"/>
        </w:rPr>
        <w:t xml:space="preserve"> </w:t>
      </w:r>
      <w:r>
        <w:rPr>
          <w:w w:val="105"/>
        </w:rPr>
        <w:t>In</w:t>
      </w:r>
      <w:r>
        <w:rPr>
          <w:spacing w:val="-1"/>
          <w:w w:val="105"/>
        </w:rPr>
        <w:t xml:space="preserve"> </w:t>
      </w:r>
      <w:r>
        <w:rPr>
          <w:w w:val="105"/>
        </w:rPr>
        <w:t>the operation. Perhaps he would have made the investment himself. But</w:t>
      </w:r>
      <w:r>
        <w:rPr>
          <w:spacing w:val="25"/>
          <w:w w:val="105"/>
        </w:rPr>
        <w:t xml:space="preserve"> </w:t>
      </w:r>
      <w:r>
        <w:rPr>
          <w:w w:val="105"/>
        </w:rPr>
        <w:t>as</w:t>
      </w:r>
      <w:r>
        <w:rPr>
          <w:spacing w:val="38"/>
          <w:w w:val="105"/>
        </w:rPr>
        <w:t xml:space="preserve"> </w:t>
      </w:r>
      <w:r>
        <w:rPr>
          <w:w w:val="105"/>
        </w:rPr>
        <w:t>the printing press</w:t>
      </w:r>
      <w:r>
        <w:rPr>
          <w:spacing w:val="40"/>
          <w:w w:val="105"/>
        </w:rPr>
        <w:t xml:space="preserve"> </w:t>
      </w:r>
      <w:r>
        <w:rPr>
          <w:w w:val="105"/>
        </w:rPr>
        <w:t>is not</w:t>
      </w:r>
      <w:r>
        <w:rPr>
          <w:spacing w:val="40"/>
          <w:w w:val="105"/>
        </w:rPr>
        <w:t xml:space="preserve"> </w:t>
      </w:r>
      <w:r>
        <w:rPr>
          <w:w w:val="105"/>
        </w:rPr>
        <w:t>not</w:t>
      </w:r>
      <w:r>
        <w:rPr>
          <w:spacing w:val="18"/>
          <w:w w:val="105"/>
        </w:rPr>
        <w:t xml:space="preserve"> </w:t>
      </w:r>
      <w:r>
        <w:rPr>
          <w:w w:val="105"/>
        </w:rPr>
        <w:t>her</w:t>
      </w:r>
      <w:r>
        <w:rPr>
          <w:spacing w:val="33"/>
          <w:w w:val="105"/>
        </w:rPr>
        <w:t xml:space="preserve"> </w:t>
      </w:r>
      <w:r>
        <w:rPr>
          <w:w w:val="105"/>
        </w:rPr>
        <w:t>job,</w:t>
      </w:r>
      <w:r>
        <w:rPr>
          <w:spacing w:val="27"/>
          <w:w w:val="105"/>
        </w:rPr>
        <w:t xml:space="preserve"> </w:t>
      </w:r>
      <w:r>
        <w:rPr>
          <w:w w:val="105"/>
        </w:rPr>
        <w:t>that</w:t>
      </w:r>
      <w:r>
        <w:rPr>
          <w:spacing w:val="31"/>
          <w:w w:val="105"/>
        </w:rPr>
        <w:t xml:space="preserve"> </w:t>
      </w:r>
      <w:r>
        <w:rPr>
          <w:w w:val="105"/>
        </w:rPr>
        <w:t>him</w:t>
      </w:r>
    </w:p>
    <w:p w14:paraId="0F5E9895" w14:textId="77777777" w:rsidR="007864B7" w:rsidRDefault="007864B7">
      <w:pPr>
        <w:spacing w:line="208" w:lineRule="auto"/>
        <w:sectPr w:rsidR="007864B7">
          <w:headerReference w:type="even" r:id="rId226"/>
          <w:headerReference w:type="default" r:id="rId227"/>
          <w:pgSz w:w="5940" w:h="9870"/>
          <w:pgMar w:top="1000" w:right="260" w:bottom="280" w:left="540" w:header="701" w:footer="0" w:gutter="0"/>
          <w:pgNumType w:start="253"/>
          <w:cols w:space="720"/>
        </w:sectPr>
      </w:pPr>
    </w:p>
    <w:p w14:paraId="3B104C6B" w14:textId="77777777" w:rsidR="007864B7" w:rsidRDefault="00000000">
      <w:pPr>
        <w:pStyle w:val="BodyText"/>
        <w:spacing w:before="100" w:line="216" w:lineRule="auto"/>
        <w:ind w:left="113" w:right="105" w:firstLine="4"/>
      </w:pPr>
      <w:r>
        <w:lastRenderedPageBreak/>
        <w:t>would be</w:t>
      </w:r>
      <w:r>
        <w:rPr>
          <w:spacing w:val="19"/>
        </w:rPr>
        <w:t xml:space="preserve"> </w:t>
      </w:r>
      <w:r>
        <w:t>certainly</w:t>
      </w:r>
      <w:r>
        <w:rPr>
          <w:spacing w:val="40"/>
        </w:rPr>
        <w:t xml:space="preserve"> </w:t>
      </w:r>
      <w:r>
        <w:t>income</w:t>
      </w:r>
      <w:r>
        <w:rPr>
          <w:spacing w:val="37"/>
        </w:rPr>
        <w:t xml:space="preserve"> </w:t>
      </w:r>
      <w:r>
        <w:t>more expensive.</w:t>
      </w:r>
      <w:r>
        <w:rPr>
          <w:spacing w:val="23"/>
        </w:rPr>
        <w:t xml:space="preserve"> </w:t>
      </w:r>
      <w:r>
        <w:t>In</w:t>
      </w:r>
      <w:r>
        <w:rPr>
          <w:spacing w:val="17"/>
        </w:rPr>
        <w:t xml:space="preserve"> </w:t>
      </w:r>
      <w:r>
        <w:t>both</w:t>
      </w:r>
      <w:r>
        <w:rPr>
          <w:spacing w:val="21"/>
        </w:rPr>
        <w:t xml:space="preserve"> </w:t>
      </w:r>
      <w:r>
        <w:t>case we have</w:t>
      </w:r>
      <w:r>
        <w:rPr>
          <w:spacing w:val="27"/>
        </w:rPr>
        <w:t xml:space="preserve"> </w:t>
      </w:r>
      <w:r>
        <w:t>a</w:t>
      </w:r>
      <w:r>
        <w:rPr>
          <w:spacing w:val="22"/>
        </w:rPr>
        <w:t xml:space="preserve"> </w:t>
      </w:r>
      <w:r>
        <w:t>loss</w:t>
      </w:r>
      <w:r>
        <w:rPr>
          <w:spacing w:val="19"/>
        </w:rPr>
        <w:t xml:space="preserve"> </w:t>
      </w:r>
      <w:r>
        <w:t>economic,</w:t>
      </w:r>
      <w:r>
        <w:rPr>
          <w:spacing w:val="40"/>
        </w:rPr>
        <w:t xml:space="preserve"> </w:t>
      </w:r>
      <w:r>
        <w:t>A</w:t>
      </w:r>
      <w:r>
        <w:rPr>
          <w:spacing w:val="30"/>
        </w:rPr>
        <w:t xml:space="preserve"> </w:t>
      </w:r>
      <w:r>
        <w:rPr>
          <w:sz w:val="12"/>
        </w:rPr>
        <w:t>“</w:t>
      </w:r>
      <w:r>
        <w:rPr>
          <w:spacing w:val="40"/>
          <w:sz w:val="12"/>
        </w:rPr>
        <w:t xml:space="preserve"> </w:t>
      </w:r>
      <w:r>
        <w:t>cost</w:t>
      </w:r>
      <w:r>
        <w:rPr>
          <w:spacing w:val="16"/>
        </w:rPr>
        <w:t xml:space="preserve"> </w:t>
      </w:r>
      <w:r>
        <w:t>social</w:t>
      </w:r>
      <w:r>
        <w:rPr>
          <w:spacing w:val="25"/>
        </w:rPr>
        <w:t xml:space="preserve"> </w:t>
      </w:r>
      <w:r>
        <w:rPr>
          <w:sz w:val="12"/>
        </w:rPr>
        <w:t>»</w:t>
      </w:r>
      <w:r>
        <w:rPr>
          <w:spacing w:val="40"/>
          <w:sz w:val="12"/>
        </w:rPr>
        <w:t xml:space="preserve"> </w:t>
      </w:r>
      <w:r>
        <w:t>who would be</w:t>
      </w:r>
      <w:r>
        <w:rPr>
          <w:spacing w:val="29"/>
        </w:rPr>
        <w:t xml:space="preserve"> </w:t>
      </w:r>
      <w:r>
        <w:t xml:space="preserve">avoided if A and </w:t>
      </w:r>
      <w:r>
        <w:rPr>
          <w:b/>
          <w:sz w:val="21"/>
        </w:rPr>
        <w:t xml:space="preserve">B </w:t>
      </w:r>
      <w:r>
        <w:t>could completely trust their partner.</w:t>
      </w:r>
      <w:r>
        <w:rPr>
          <w:spacing w:val="23"/>
        </w:rPr>
        <w:t xml:space="preserve"> </w:t>
      </w:r>
      <w:r>
        <w:t>This</w:t>
      </w:r>
      <w:r>
        <w:rPr>
          <w:spacing w:val="25"/>
        </w:rPr>
        <w:t xml:space="preserve"> </w:t>
      </w:r>
      <w:r>
        <w:t>cost</w:t>
      </w:r>
      <w:r>
        <w:rPr>
          <w:spacing w:val="38"/>
        </w:rPr>
        <w:t xml:space="preserve"> </w:t>
      </w:r>
      <w:r>
        <w:t>East</w:t>
      </w:r>
      <w:r>
        <w:rPr>
          <w:spacing w:val="30"/>
        </w:rPr>
        <w:t xml:space="preserve"> </w:t>
      </w:r>
      <w:r>
        <w:t>especially</w:t>
      </w:r>
      <w:r>
        <w:rPr>
          <w:spacing w:val="40"/>
        </w:rPr>
        <w:t xml:space="preserve"> </w:t>
      </w:r>
      <w:r>
        <w:t>more</w:t>
      </w:r>
      <w:r>
        <w:rPr>
          <w:spacing w:val="25"/>
        </w:rPr>
        <w:t xml:space="preserve"> </w:t>
      </w:r>
      <w:r>
        <w:t>pupil</w:t>
      </w:r>
      <w:r>
        <w:rPr>
          <w:spacing w:val="25"/>
        </w:rPr>
        <w:t xml:space="preserve"> </w:t>
      </w:r>
      <w:r>
        <w:t>that</w:t>
      </w:r>
      <w:r>
        <w:rPr>
          <w:spacing w:val="27"/>
        </w:rPr>
        <w:t xml:space="preserve"> </w:t>
      </w:r>
      <w:r>
        <w:t>uncertainty</w:t>
      </w:r>
      <w:r>
        <w:rPr>
          <w:spacing w:val="40"/>
        </w:rPr>
        <w:t xml:space="preserve"> </w:t>
      </w:r>
      <w:r>
        <w:t xml:space="preserve">on the word of the other is great. And as progress tends to increase situations of technological dependence conducive to this type of behavior </w:t>
      </w:r>
      <w:r>
        <w:rPr>
          <w:sz w:val="12"/>
        </w:rPr>
        <w:t>“</w:t>
      </w:r>
      <w:r>
        <w:rPr>
          <w:spacing w:val="40"/>
          <w:sz w:val="12"/>
        </w:rPr>
        <w:t xml:space="preserve"> </w:t>
      </w:r>
      <w:r>
        <w:t>opportunist", it is likely that we live in a universe where this type</w:t>
      </w:r>
      <w:r>
        <w:rPr>
          <w:spacing w:val="-1"/>
        </w:rPr>
        <w:t xml:space="preserve"> </w:t>
      </w:r>
      <w:r>
        <w:t>of</w:t>
      </w:r>
      <w:r>
        <w:rPr>
          <w:spacing w:val="-5"/>
        </w:rPr>
        <w:t xml:space="preserve"> </w:t>
      </w:r>
      <w:r>
        <w:t>difficulty costs us</w:t>
      </w:r>
      <w:r>
        <w:rPr>
          <w:spacing w:val="-2"/>
        </w:rPr>
        <w:t xml:space="preserve"> </w:t>
      </w:r>
      <w:r>
        <w:t>moreover</w:t>
      </w:r>
      <w:r>
        <w:rPr>
          <w:spacing w:val="-1"/>
        </w:rPr>
        <w:t xml:space="preserve"> </w:t>
      </w:r>
      <w:r>
        <w:t>in addition</w:t>
      </w:r>
      <w:r>
        <w:rPr>
          <w:spacing w:val="-1"/>
        </w:rPr>
        <w:t xml:space="preserve"> </w:t>
      </w:r>
      <w:r>
        <w:t>Dear. How can we do it</w:t>
      </w:r>
      <w:r>
        <w:rPr>
          <w:spacing w:val="40"/>
        </w:rPr>
        <w:t xml:space="preserve"> </w:t>
      </w:r>
      <w:r>
        <w:t>face?</w:t>
      </w:r>
    </w:p>
    <w:p w14:paraId="7B5078DD" w14:textId="77777777" w:rsidR="007864B7" w:rsidRDefault="00000000">
      <w:pPr>
        <w:pStyle w:val="BodyText"/>
        <w:spacing w:before="3" w:line="218" w:lineRule="auto"/>
        <w:ind w:left="120" w:right="101" w:firstLine="210"/>
      </w:pPr>
      <w:r>
        <w:rPr>
          <w:w w:val="105"/>
        </w:rPr>
        <w:t>In principle, this is the role of the courts. But justice is a heavy and slow machine, whose operating rhythm is hardly adapted to the demands of modern industrial life. What's more, the courts are not really</w:t>
      </w:r>
      <w:r>
        <w:rPr>
          <w:spacing w:val="-14"/>
          <w:w w:val="105"/>
        </w:rPr>
        <w:t xml:space="preserve"> </w:t>
      </w:r>
      <w:r>
        <w:rPr>
          <w:w w:val="105"/>
        </w:rPr>
        <w:t>effective</w:t>
      </w:r>
      <w:r>
        <w:rPr>
          <w:spacing w:val="-13"/>
          <w:w w:val="105"/>
        </w:rPr>
        <w:t xml:space="preserve"> </w:t>
      </w:r>
      <w:r>
        <w:rPr>
          <w:w w:val="105"/>
        </w:rPr>
        <w:t>that</w:t>
      </w:r>
      <w:r>
        <w:rPr>
          <w:spacing w:val="-13"/>
          <w:w w:val="105"/>
        </w:rPr>
        <w:t xml:space="preserve"> </w:t>
      </w:r>
      <w:r>
        <w:rPr>
          <w:w w:val="105"/>
        </w:rPr>
        <w:t>there</w:t>
      </w:r>
      <w:r>
        <w:rPr>
          <w:spacing w:val="-13"/>
          <w:w w:val="105"/>
        </w:rPr>
        <w:t xml:space="preserve"> </w:t>
      </w:r>
      <w:r>
        <w:rPr>
          <w:w w:val="105"/>
        </w:rPr>
        <w:t>Or</w:t>
      </w:r>
      <w:r>
        <w:rPr>
          <w:spacing w:val="-13"/>
          <w:w w:val="105"/>
        </w:rPr>
        <w:t xml:space="preserve"> </w:t>
      </w:r>
      <w:r>
        <w:rPr>
          <w:w w:val="105"/>
        </w:rPr>
        <w:t>THE</w:t>
      </w:r>
      <w:r>
        <w:rPr>
          <w:spacing w:val="-13"/>
          <w:w w:val="105"/>
        </w:rPr>
        <w:t xml:space="preserve"> </w:t>
      </w:r>
      <w:r>
        <w:rPr>
          <w:w w:val="105"/>
        </w:rPr>
        <w:t>disputes</w:t>
      </w:r>
      <w:r>
        <w:rPr>
          <w:spacing w:val="-13"/>
          <w:w w:val="105"/>
        </w:rPr>
        <w:t xml:space="preserve"> </w:t>
      </w:r>
      <w:r>
        <w:rPr>
          <w:w w:val="105"/>
        </w:rPr>
        <w:t>carry</w:t>
      </w:r>
      <w:r>
        <w:rPr>
          <w:spacing w:val="-13"/>
          <w:w w:val="105"/>
        </w:rPr>
        <w:t xml:space="preserve"> </w:t>
      </w:r>
      <w:r>
        <w:rPr>
          <w:w w:val="105"/>
        </w:rPr>
        <w:t>on</w:t>
      </w:r>
      <w:r>
        <w:rPr>
          <w:spacing w:val="-14"/>
          <w:w w:val="105"/>
        </w:rPr>
        <w:t xml:space="preserve"> </w:t>
      </w:r>
      <w:r>
        <w:rPr>
          <w:w w:val="105"/>
        </w:rPr>
        <w:t>of the</w:t>
      </w:r>
      <w:r>
        <w:rPr>
          <w:spacing w:val="-13"/>
          <w:w w:val="105"/>
        </w:rPr>
        <w:t xml:space="preserve"> </w:t>
      </w:r>
      <w:r>
        <w:rPr>
          <w:w w:val="105"/>
        </w:rPr>
        <w:t>material services that are easy to identify and easily measurable. Since the</w:t>
      </w:r>
      <w:r>
        <w:rPr>
          <w:spacing w:val="-2"/>
          <w:w w:val="105"/>
        </w:rPr>
        <w:t xml:space="preserve"> </w:t>
      </w:r>
      <w:r>
        <w:rPr>
          <w:w w:val="105"/>
        </w:rPr>
        <w:t>intangible services represent a growing share of market exchanges, it is more effective to seek other methods of protection. A choice</w:t>
      </w:r>
      <w:r>
        <w:rPr>
          <w:spacing w:val="-3"/>
          <w:w w:val="105"/>
        </w:rPr>
        <w:t xml:space="preserve"> </w:t>
      </w:r>
      <w:r>
        <w:rPr>
          <w:w w:val="105"/>
        </w:rPr>
        <w:t>possible</w:t>
      </w:r>
      <w:r>
        <w:rPr>
          <w:spacing w:val="-8"/>
          <w:w w:val="105"/>
        </w:rPr>
        <w:t xml:space="preserve"> </w:t>
      </w:r>
      <w:r>
        <w:rPr>
          <w:w w:val="105"/>
        </w:rPr>
        <w:t>East</w:t>
      </w:r>
      <w:r>
        <w:rPr>
          <w:spacing w:val="-7"/>
          <w:w w:val="105"/>
        </w:rPr>
        <w:t xml:space="preserve"> </w:t>
      </w:r>
      <w:r>
        <w:rPr>
          <w:w w:val="105"/>
        </w:rPr>
        <w:t>of</w:t>
      </w:r>
      <w:r>
        <w:rPr>
          <w:spacing w:val="-9"/>
          <w:w w:val="105"/>
        </w:rPr>
        <w:t xml:space="preserve"> </w:t>
      </w:r>
      <w:r>
        <w:rPr>
          <w:w w:val="105"/>
        </w:rPr>
        <w:t>TO DO</w:t>
      </w:r>
      <w:r>
        <w:rPr>
          <w:spacing w:val="-10"/>
          <w:w w:val="105"/>
        </w:rPr>
        <w:t xml:space="preserve"> </w:t>
      </w:r>
      <w:r>
        <w:rPr>
          <w:w w:val="105"/>
        </w:rPr>
        <w:t>call</w:t>
      </w:r>
      <w:r>
        <w:rPr>
          <w:spacing w:val="-3"/>
          <w:w w:val="105"/>
        </w:rPr>
        <w:t xml:space="preserve"> </w:t>
      </w:r>
      <w:r>
        <w:rPr>
          <w:w w:val="105"/>
        </w:rPr>
        <w:t>to the regulatory power of</w:t>
      </w:r>
      <w:r>
        <w:rPr>
          <w:spacing w:val="-9"/>
          <w:w w:val="105"/>
        </w:rPr>
        <w:t xml:space="preserve"> </w:t>
      </w:r>
      <w:r>
        <w:rPr>
          <w:w w:val="105"/>
        </w:rPr>
        <w:t>the state.</w:t>
      </w:r>
      <w:r>
        <w:rPr>
          <w:spacing w:val="-5"/>
          <w:w w:val="105"/>
        </w:rPr>
        <w:t xml:space="preserve"> </w:t>
      </w:r>
      <w:r>
        <w:rPr>
          <w:w w:val="105"/>
        </w:rPr>
        <w:t>This is how</w:t>
      </w:r>
      <w:r>
        <w:rPr>
          <w:spacing w:val="-4"/>
          <w:w w:val="105"/>
        </w:rPr>
        <w:t xml:space="preserve"> </w:t>
      </w:r>
      <w:r>
        <w:rPr>
          <w:w w:val="105"/>
        </w:rPr>
        <w:t>one</w:t>
      </w:r>
      <w:r>
        <w:rPr>
          <w:spacing w:val="-4"/>
          <w:w w:val="105"/>
        </w:rPr>
        <w:t xml:space="preserve"> </w:t>
      </w:r>
      <w:r>
        <w:rPr>
          <w:w w:val="105"/>
        </w:rPr>
        <w:t>author like Victor Goldberg explains</w:t>
      </w:r>
      <w:r>
        <w:rPr>
          <w:spacing w:val="-7"/>
          <w:w w:val="105"/>
        </w:rPr>
        <w:t xml:space="preserve"> </w:t>
      </w:r>
      <w:r>
        <w:rPr>
          <w:w w:val="105"/>
        </w:rPr>
        <w:t>there</w:t>
      </w:r>
      <w:r>
        <w:rPr>
          <w:spacing w:val="-7"/>
          <w:w w:val="105"/>
        </w:rPr>
        <w:t xml:space="preserve"> </w:t>
      </w:r>
      <w:r>
        <w:rPr>
          <w:w w:val="105"/>
        </w:rPr>
        <w:t>presence</w:t>
      </w:r>
      <w:r>
        <w:rPr>
          <w:spacing w:val="-8"/>
          <w:w w:val="105"/>
        </w:rPr>
        <w:t xml:space="preserve"> </w:t>
      </w:r>
      <w:r>
        <w:rPr>
          <w:w w:val="105"/>
        </w:rPr>
        <w:t>of a</w:t>
      </w:r>
      <w:r>
        <w:rPr>
          <w:spacing w:val="-8"/>
          <w:w w:val="105"/>
        </w:rPr>
        <w:t xml:space="preserve"> </w:t>
      </w:r>
      <w:r>
        <w:rPr>
          <w:w w:val="105"/>
        </w:rPr>
        <w:t>certain number</w:t>
      </w:r>
      <w:r>
        <w:rPr>
          <w:spacing w:val="-11"/>
          <w:w w:val="105"/>
        </w:rPr>
        <w:t xml:space="preserve"> </w:t>
      </w:r>
      <w:r>
        <w:rPr>
          <w:w w:val="105"/>
        </w:rPr>
        <w:t>of</w:t>
      </w:r>
      <w:r>
        <w:rPr>
          <w:spacing w:val="-9"/>
          <w:w w:val="105"/>
        </w:rPr>
        <w:t xml:space="preserve"> </w:t>
      </w:r>
      <w:r>
        <w:rPr>
          <w:w w:val="105"/>
        </w:rPr>
        <w:t>standards</w:t>
      </w:r>
      <w:r>
        <w:rPr>
          <w:spacing w:val="-6"/>
          <w:w w:val="105"/>
        </w:rPr>
        <w:t xml:space="preserve"> </w:t>
      </w:r>
      <w:r>
        <w:rPr>
          <w:w w:val="105"/>
        </w:rPr>
        <w:t>regulations in activities such as insurance, research</w:t>
      </w:r>
      <w:r>
        <w:rPr>
          <w:spacing w:val="40"/>
          <w:w w:val="105"/>
        </w:rPr>
        <w:t xml:space="preserve"> </w:t>
      </w:r>
      <w:r>
        <w:rPr>
          <w:w w:val="105"/>
        </w:rPr>
        <w:t>oil,</w:t>
      </w:r>
      <w:r>
        <w:rPr>
          <w:spacing w:val="40"/>
          <w:w w:val="105"/>
        </w:rPr>
        <w:t xml:space="preserve"> </w:t>
      </w:r>
      <w:r>
        <w:rPr>
          <w:w w:val="105"/>
        </w:rPr>
        <w:t xml:space="preserve">etc. </w:t>
      </w:r>
      <w:r>
        <w:rPr>
          <w:w w:val="105"/>
          <w:position w:val="4"/>
          <w:sz w:val="12"/>
        </w:rPr>
        <w:t xml:space="preserve">4 </w:t>
      </w:r>
      <w:r>
        <w:rPr>
          <w:w w:val="105"/>
          <w:sz w:val="12"/>
        </w:rPr>
        <w:t>•</w:t>
      </w:r>
      <w:r>
        <w:rPr>
          <w:spacing w:val="40"/>
          <w:w w:val="120"/>
          <w:sz w:val="12"/>
        </w:rPr>
        <w:t xml:space="preserve"> </w:t>
      </w:r>
      <w:r>
        <w:rPr>
          <w:w w:val="120"/>
          <w:sz w:val="12"/>
        </w:rPr>
        <w:t xml:space="preserve">“ </w:t>
      </w:r>
      <w:r>
        <w:rPr>
          <w:w w:val="105"/>
        </w:rPr>
        <w:t xml:space="preserve">It is a question,” he tells us, “of reducing the possibilities of monopolizing </w:t>
      </w:r>
      <w:r>
        <w:rPr>
          <w:i/>
          <w:w w:val="105"/>
        </w:rPr>
        <w:t>quasi-rents.</w:t>
      </w:r>
      <w:r>
        <w:rPr>
          <w:i/>
          <w:spacing w:val="-4"/>
          <w:w w:val="105"/>
        </w:rPr>
        <w:t xml:space="preserve"> </w:t>
      </w:r>
      <w:r>
        <w:t xml:space="preserve">» </w:t>
      </w:r>
      <w:r>
        <w:rPr>
          <w:w w:val="105"/>
        </w:rPr>
        <w:t>But</w:t>
      </w:r>
      <w:r>
        <w:rPr>
          <w:spacing w:val="-14"/>
          <w:w w:val="105"/>
        </w:rPr>
        <w:t xml:space="preserve"> </w:t>
      </w:r>
      <w:r>
        <w:rPr>
          <w:w w:val="105"/>
        </w:rPr>
        <w:t>he</w:t>
      </w:r>
      <w:r>
        <w:rPr>
          <w:spacing w:val="-13"/>
          <w:w w:val="105"/>
        </w:rPr>
        <w:t xml:space="preserve"> </w:t>
      </w:r>
      <w:r>
        <w:t>y</w:t>
      </w:r>
      <w:r>
        <w:rPr>
          <w:spacing w:val="-12"/>
        </w:rPr>
        <w:t xml:space="preserve"> </w:t>
      </w:r>
      <w:r>
        <w:rPr>
          <w:w w:val="105"/>
        </w:rPr>
        <w:t>has</w:t>
      </w:r>
      <w:r>
        <w:rPr>
          <w:spacing w:val="-13"/>
          <w:w w:val="105"/>
        </w:rPr>
        <w:t xml:space="preserve"> </w:t>
      </w:r>
      <w:r>
        <w:rPr>
          <w:w w:val="105"/>
        </w:rPr>
        <w:t>a</w:t>
      </w:r>
      <w:r>
        <w:rPr>
          <w:spacing w:val="-13"/>
          <w:w w:val="105"/>
        </w:rPr>
        <w:t xml:space="preserve"> </w:t>
      </w:r>
      <w:r>
        <w:rPr>
          <w:w w:val="105"/>
        </w:rPr>
        <w:t>other</w:t>
      </w:r>
      <w:r>
        <w:rPr>
          <w:spacing w:val="-14"/>
          <w:w w:val="105"/>
        </w:rPr>
        <w:t xml:space="preserve"> </w:t>
      </w:r>
      <w:r>
        <w:rPr>
          <w:w w:val="105"/>
        </w:rPr>
        <w:t>solution</w:t>
      </w:r>
      <w:r>
        <w:rPr>
          <w:spacing w:val="-13"/>
          <w:w w:val="105"/>
        </w:rPr>
        <w:t xml:space="preserve"> </w:t>
      </w:r>
      <w:r>
        <w:rPr>
          <w:w w:val="105"/>
        </w:rPr>
        <w:t>Who</w:t>
      </w:r>
      <w:r>
        <w:rPr>
          <w:spacing w:val="-13"/>
          <w:w w:val="105"/>
        </w:rPr>
        <w:t xml:space="preserve"> </w:t>
      </w:r>
      <w:r>
        <w:rPr>
          <w:w w:val="105"/>
        </w:rPr>
        <w:t>born</w:t>
      </w:r>
      <w:r>
        <w:rPr>
          <w:spacing w:val="-13"/>
          <w:w w:val="105"/>
        </w:rPr>
        <w:t xml:space="preserve"> </w:t>
      </w:r>
      <w:r>
        <w:rPr>
          <w:w w:val="105"/>
        </w:rPr>
        <w:t>need</w:t>
      </w:r>
      <w:r>
        <w:rPr>
          <w:spacing w:val="-13"/>
          <w:w w:val="105"/>
        </w:rPr>
        <w:t xml:space="preserve"> </w:t>
      </w:r>
      <w:r>
        <w:rPr>
          <w:w w:val="105"/>
        </w:rPr>
        <w:t>the intervention of any</w:t>
      </w:r>
      <w:r>
        <w:rPr>
          <w:spacing w:val="-11"/>
          <w:w w:val="105"/>
        </w:rPr>
        <w:t xml:space="preserve"> </w:t>
      </w:r>
      <w:r>
        <w:rPr>
          <w:w w:val="105"/>
        </w:rPr>
        <w:t>third party</w:t>
      </w:r>
      <w:r>
        <w:rPr>
          <w:spacing w:val="-2"/>
          <w:w w:val="105"/>
        </w:rPr>
        <w:t xml:space="preserve"> </w:t>
      </w:r>
      <w:r>
        <w:rPr>
          <w:w w:val="105"/>
        </w:rPr>
        <w:t>person</w:t>
      </w:r>
      <w:r>
        <w:rPr>
          <w:spacing w:val="-1"/>
          <w:w w:val="105"/>
        </w:rPr>
        <w:t xml:space="preserve"> </w:t>
      </w:r>
      <w:r>
        <w:rPr>
          <w:w w:val="105"/>
        </w:rPr>
        <w:t>:</w:t>
      </w:r>
      <w:r>
        <w:rPr>
          <w:spacing w:val="-14"/>
          <w:w w:val="105"/>
        </w:rPr>
        <w:t xml:space="preserve"> </w:t>
      </w:r>
      <w:r>
        <w:rPr>
          <w:w w:val="105"/>
        </w:rPr>
        <w:t>he</w:t>
      </w:r>
      <w:r>
        <w:rPr>
          <w:spacing w:val="-13"/>
          <w:w w:val="105"/>
        </w:rPr>
        <w:t xml:space="preserve"> </w:t>
      </w:r>
      <w:r>
        <w:rPr>
          <w:w w:val="105"/>
        </w:rPr>
        <w:t>enough</w:t>
      </w:r>
      <w:r>
        <w:rPr>
          <w:spacing w:val="-3"/>
          <w:w w:val="105"/>
        </w:rPr>
        <w:t xml:space="preserve"> </w:t>
      </w:r>
      <w:r>
        <w:rPr>
          <w:w w:val="105"/>
        </w:rPr>
        <w:t>that</w:t>
      </w:r>
      <w:r>
        <w:rPr>
          <w:spacing w:val="-13"/>
          <w:w w:val="105"/>
        </w:rPr>
        <w:t xml:space="preserve"> </w:t>
      </w:r>
      <w:r>
        <w:rPr>
          <w:w w:val="105"/>
        </w:rPr>
        <w:t>THE</w:t>
      </w:r>
      <w:r>
        <w:rPr>
          <w:spacing w:val="-14"/>
          <w:w w:val="105"/>
        </w:rPr>
        <w:t xml:space="preserve"> </w:t>
      </w:r>
      <w:r>
        <w:rPr>
          <w:w w:val="105"/>
        </w:rPr>
        <w:t>two partners A and B</w:t>
      </w:r>
      <w:r>
        <w:rPr>
          <w:spacing w:val="-10"/>
          <w:w w:val="105"/>
        </w:rPr>
        <w:t xml:space="preserve"> </w:t>
      </w:r>
      <w:r>
        <w:rPr>
          <w:w w:val="105"/>
        </w:rPr>
        <w:t>get along from</w:t>
      </w:r>
      <w:r>
        <w:rPr>
          <w:spacing w:val="-2"/>
          <w:w w:val="105"/>
        </w:rPr>
        <w:t xml:space="preserve"> </w:t>
      </w:r>
      <w:r>
        <w:rPr>
          <w:w w:val="105"/>
        </w:rPr>
        <w:t xml:space="preserve">departure to introduce </w:t>
      </w:r>
      <w:r>
        <w:rPr>
          <w:i/>
          <w:w w:val="105"/>
        </w:rPr>
        <w:t xml:space="preserve">reciprocal security clauses into their contract </w:t>
      </w:r>
      <w:r>
        <w:rPr>
          <w:w w:val="105"/>
        </w:rPr>
        <w:t>with the consequence that anyone who is disloyal is automatically sanctioned and penalized by the</w:t>
      </w:r>
      <w:r>
        <w:rPr>
          <w:spacing w:val="-6"/>
          <w:w w:val="105"/>
        </w:rPr>
        <w:t xml:space="preserve"> </w:t>
      </w:r>
      <w:r>
        <w:rPr>
          <w:w w:val="105"/>
        </w:rPr>
        <w:t>normal play of forces</w:t>
      </w:r>
      <w:r>
        <w:rPr>
          <w:spacing w:val="40"/>
          <w:w w:val="105"/>
        </w:rPr>
        <w:t xml:space="preserve"> </w:t>
      </w:r>
      <w:r>
        <w:rPr>
          <w:w w:val="105"/>
        </w:rPr>
        <w:t>of</w:t>
      </w:r>
      <w:r>
        <w:rPr>
          <w:spacing w:val="40"/>
          <w:w w:val="105"/>
        </w:rPr>
        <w:t xml:space="preserve"> </w:t>
      </w:r>
      <w:r>
        <w:rPr>
          <w:w w:val="105"/>
        </w:rPr>
        <w:t>walk.</w:t>
      </w:r>
    </w:p>
    <w:p w14:paraId="5939A7E0" w14:textId="77777777" w:rsidR="007864B7" w:rsidRDefault="00000000">
      <w:pPr>
        <w:pStyle w:val="BodyText"/>
        <w:spacing w:line="216" w:lineRule="auto"/>
        <w:ind w:left="125" w:right="98" w:firstLine="209"/>
      </w:pPr>
      <w:r>
        <w:rPr>
          <w:w w:val="105"/>
        </w:rPr>
        <w:t>The thesis we propose is that many industrial situations and commercial practices often denounced as being contrary to the interests of "fair" competition are in reality the product of</w:t>
      </w:r>
      <w:r>
        <w:rPr>
          <w:spacing w:val="-5"/>
          <w:w w:val="105"/>
        </w:rPr>
        <w:t xml:space="preserve"> </w:t>
      </w:r>
      <w:r>
        <w:rPr>
          <w:w w:val="105"/>
        </w:rPr>
        <w:t xml:space="preserve">contractual systems that respond precisely to this </w:t>
      </w:r>
      <w:r>
        <w:rPr>
          <w:spacing w:val="-2"/>
          <w:w w:val="105"/>
        </w:rPr>
        <w:t>logic.</w:t>
      </w:r>
    </w:p>
    <w:p w14:paraId="13EA244E" w14:textId="77777777" w:rsidR="007864B7" w:rsidRDefault="007864B7">
      <w:pPr>
        <w:spacing w:line="216" w:lineRule="auto"/>
        <w:sectPr w:rsidR="007864B7">
          <w:pgSz w:w="5930" w:h="9870"/>
          <w:pgMar w:top="1040" w:right="520" w:bottom="280" w:left="300" w:header="720" w:footer="0" w:gutter="0"/>
          <w:cols w:space="720"/>
        </w:sectPr>
      </w:pPr>
    </w:p>
    <w:p w14:paraId="187F7557" w14:textId="77777777" w:rsidR="007864B7" w:rsidRDefault="00000000">
      <w:pPr>
        <w:pStyle w:val="BodyText"/>
        <w:spacing w:before="98" w:line="218" w:lineRule="auto"/>
        <w:ind w:left="100" w:right="140" w:firstLine="204"/>
      </w:pPr>
      <w:r>
        <w:rPr>
          <w:w w:val="105"/>
        </w:rPr>
        <w:lastRenderedPageBreak/>
        <w:t xml:space="preserve">How can A and B defend themselves against the risks of “opportunistic” behavior from the other? The </w:t>
      </w:r>
      <w:r>
        <w:rPr>
          <w:spacing w:val="-2"/>
          <w:w w:val="105"/>
        </w:rPr>
        <w:t>solution</w:t>
      </w:r>
      <w:r>
        <w:rPr>
          <w:spacing w:val="-12"/>
          <w:w w:val="105"/>
        </w:rPr>
        <w:t xml:space="preserve"> </w:t>
      </w:r>
      <w:r>
        <w:rPr>
          <w:spacing w:val="-2"/>
          <w:w w:val="105"/>
        </w:rPr>
        <w:t>most</w:t>
      </w:r>
      <w:r>
        <w:rPr>
          <w:spacing w:val="-9"/>
          <w:w w:val="105"/>
        </w:rPr>
        <w:t xml:space="preserve"> </w:t>
      </w:r>
      <w:r>
        <w:rPr>
          <w:spacing w:val="-2"/>
          <w:w w:val="105"/>
        </w:rPr>
        <w:t>radical</w:t>
      </w:r>
      <w:r>
        <w:rPr>
          <w:spacing w:val="-12"/>
          <w:w w:val="105"/>
        </w:rPr>
        <w:t xml:space="preserve"> </w:t>
      </w:r>
      <w:r>
        <w:rPr>
          <w:spacing w:val="-2"/>
          <w:w w:val="105"/>
        </w:rPr>
        <w:t>East,</w:t>
      </w:r>
      <w:r>
        <w:rPr>
          <w:spacing w:val="-11"/>
          <w:w w:val="105"/>
        </w:rPr>
        <w:t xml:space="preserve"> </w:t>
      </w:r>
      <w:r>
        <w:rPr>
          <w:spacing w:val="-2"/>
          <w:w w:val="105"/>
        </w:rPr>
        <w:t>as</w:t>
      </w:r>
      <w:r>
        <w:rPr>
          <w:spacing w:val="-11"/>
          <w:w w:val="105"/>
        </w:rPr>
        <w:t xml:space="preserve"> </w:t>
      </w:r>
      <w:r>
        <w:rPr>
          <w:spacing w:val="-2"/>
          <w:w w:val="105"/>
        </w:rPr>
        <w:t>In</w:t>
      </w:r>
      <w:r>
        <w:rPr>
          <w:spacing w:val="-10"/>
          <w:w w:val="105"/>
        </w:rPr>
        <w:t xml:space="preserve"> </w:t>
      </w:r>
      <w:r>
        <w:rPr>
          <w:spacing w:val="-2"/>
          <w:w w:val="105"/>
        </w:rPr>
        <w:t>THE</w:t>
      </w:r>
      <w:r>
        <w:rPr>
          <w:spacing w:val="-12"/>
          <w:w w:val="105"/>
        </w:rPr>
        <w:t xml:space="preserve"> </w:t>
      </w:r>
      <w:r>
        <w:rPr>
          <w:spacing w:val="-2"/>
          <w:w w:val="105"/>
        </w:rPr>
        <w:t>case</w:t>
      </w:r>
      <w:r>
        <w:rPr>
          <w:spacing w:val="-11"/>
          <w:w w:val="105"/>
        </w:rPr>
        <w:t xml:space="preserve"> </w:t>
      </w:r>
      <w:r>
        <w:rPr>
          <w:spacing w:val="-2"/>
          <w:w w:val="105"/>
        </w:rPr>
        <w:t>of the</w:t>
      </w:r>
      <w:r>
        <w:rPr>
          <w:spacing w:val="-10"/>
          <w:w w:val="105"/>
        </w:rPr>
        <w:t xml:space="preserve"> </w:t>
      </w:r>
      <w:r>
        <w:rPr>
          <w:spacing w:val="-2"/>
          <w:w w:val="105"/>
        </w:rPr>
        <w:t xml:space="preserve">“pass </w:t>
      </w:r>
      <w:r>
        <w:rPr>
          <w:w w:val="105"/>
        </w:rPr>
        <w:t>gers</w:t>
      </w:r>
      <w:r>
        <w:rPr>
          <w:spacing w:val="-6"/>
          <w:w w:val="105"/>
        </w:rPr>
        <w:t xml:space="preserve"> </w:t>
      </w:r>
      <w:r>
        <w:rPr>
          <w:w w:val="105"/>
        </w:rPr>
        <w:t>clandestine", vertical integration: the publisher buys the workshop of the subcontractor printer (or creates its own printing workshop, competing with that of its former</w:t>
      </w:r>
      <w:r>
        <w:rPr>
          <w:spacing w:val="40"/>
          <w:w w:val="105"/>
        </w:rPr>
        <w:t xml:space="preserve"> </w:t>
      </w:r>
      <w:r>
        <w:rPr>
          <w:w w:val="105"/>
        </w:rPr>
        <w:t>supplier).</w:t>
      </w:r>
    </w:p>
    <w:p w14:paraId="6CC55C80" w14:textId="77777777" w:rsidR="007864B7" w:rsidRDefault="00000000">
      <w:pPr>
        <w:pStyle w:val="BodyText"/>
        <w:spacing w:before="1" w:line="218" w:lineRule="auto"/>
        <w:ind w:left="113" w:right="134" w:firstLine="214"/>
      </w:pPr>
      <w:r>
        <w:rPr>
          <w:w w:val="105"/>
        </w:rPr>
        <w:t xml:space="preserve">In their joint article from 1979, Benjamin Klein, Robert Crawford and Armen Alchian recount how the takeover of the Fisher Body company by General Motors took place in the 1920s. This example offers a good illustration of the theme </w:t>
      </w:r>
      <w:r>
        <w:rPr>
          <w:spacing w:val="-2"/>
          <w:w w:val="105"/>
        </w:rPr>
        <w:t>proposed here.</w:t>
      </w:r>
    </w:p>
    <w:p w14:paraId="6A7A88CB" w14:textId="77777777" w:rsidR="007864B7" w:rsidRDefault="00000000">
      <w:pPr>
        <w:pStyle w:val="BodyText"/>
        <w:spacing w:before="5" w:line="216" w:lineRule="auto"/>
        <w:ind w:left="120" w:right="108" w:firstLine="205"/>
      </w:pPr>
      <w:r>
        <w:rPr>
          <w:w w:val="105"/>
        </w:rPr>
        <w:t>At the time, cars were still largely made of wood, and manufactured by hand in the workshops of small subcontracting companies. It was only in 1919 that the</w:t>
      </w:r>
      <w:r>
        <w:rPr>
          <w:spacing w:val="-1"/>
          <w:w w:val="105"/>
        </w:rPr>
        <w:t xml:space="preserve"> </w:t>
      </w:r>
      <w:r>
        <w:rPr>
          <w:w w:val="105"/>
        </w:rPr>
        <w:t>first presses allowing the</w:t>
      </w:r>
      <w:r>
        <w:rPr>
          <w:spacing w:val="-3"/>
          <w:w w:val="105"/>
        </w:rPr>
        <w:t xml:space="preserve"> </w:t>
      </w:r>
      <w:r>
        <w:rPr>
          <w:w w:val="105"/>
        </w:rPr>
        <w:t>manufacturing</w:t>
      </w:r>
      <w:r>
        <w:rPr>
          <w:spacing w:val="-3"/>
          <w:w w:val="105"/>
        </w:rPr>
        <w:t xml:space="preserve"> </w:t>
      </w:r>
      <w:r>
        <w:rPr>
          <w:w w:val="105"/>
        </w:rPr>
        <w:t>serial</w:t>
      </w:r>
      <w:r>
        <w:rPr>
          <w:spacing w:val="-8"/>
          <w:w w:val="105"/>
        </w:rPr>
        <w:t xml:space="preserve"> </w:t>
      </w:r>
      <w:r>
        <w:rPr>
          <w:w w:val="105"/>
        </w:rPr>
        <w:t>of</w:t>
      </w:r>
      <w:r>
        <w:rPr>
          <w:spacing w:val="-10"/>
          <w:w w:val="105"/>
        </w:rPr>
        <w:t xml:space="preserve"> </w:t>
      </w:r>
      <w:r>
        <w:rPr>
          <w:w w:val="105"/>
        </w:rPr>
        <w:t>metal bodies. In</w:t>
      </w:r>
      <w:r>
        <w:rPr>
          <w:spacing w:val="-1"/>
          <w:w w:val="105"/>
        </w:rPr>
        <w:t xml:space="preserve"> </w:t>
      </w:r>
      <w:r>
        <w:rPr>
          <w:w w:val="105"/>
        </w:rPr>
        <w:t>November 1919,</w:t>
      </w:r>
      <w:r>
        <w:rPr>
          <w:spacing w:val="-2"/>
          <w:w w:val="105"/>
        </w:rPr>
        <w:t xml:space="preserve"> </w:t>
      </w:r>
      <w:r>
        <w:rPr>
          <w:w w:val="105"/>
        </w:rPr>
        <w:t>GM enters into a supply contract with one of its subcontractors, Fisher Body, which stipulates: l.</w:t>
      </w:r>
      <w:r>
        <w:rPr>
          <w:spacing w:val="40"/>
          <w:w w:val="105"/>
        </w:rPr>
        <w:t xml:space="preserve"> </w:t>
      </w:r>
      <w:r>
        <w:rPr>
          <w:w w:val="105"/>
        </w:rPr>
        <w:t xml:space="preserve">that, for </w:t>
      </w:r>
      <w:r>
        <w:rPr>
          <w:b/>
          <w:spacing w:val="-2"/>
          <w:w w:val="105"/>
          <w:sz w:val="22"/>
        </w:rPr>
        <w:t>ten</w:t>
      </w:r>
      <w:r>
        <w:rPr>
          <w:b/>
          <w:spacing w:val="-13"/>
          <w:w w:val="105"/>
          <w:sz w:val="22"/>
        </w:rPr>
        <w:t xml:space="preserve"> </w:t>
      </w:r>
      <w:r>
        <w:rPr>
          <w:spacing w:val="-2"/>
          <w:w w:val="105"/>
        </w:rPr>
        <w:t>years,</w:t>
      </w:r>
      <w:r>
        <w:rPr>
          <w:spacing w:val="-11"/>
          <w:w w:val="105"/>
        </w:rPr>
        <w:t xml:space="preserve"> </w:t>
      </w:r>
      <w:r>
        <w:rPr>
          <w:spacing w:val="-2"/>
          <w:w w:val="105"/>
        </w:rPr>
        <w:t>Fisher</w:t>
      </w:r>
      <w:r>
        <w:rPr>
          <w:spacing w:val="-6"/>
          <w:w w:val="105"/>
        </w:rPr>
        <w:t xml:space="preserve"> </w:t>
      </w:r>
      <w:r>
        <w:rPr>
          <w:spacing w:val="-2"/>
          <w:w w:val="105"/>
        </w:rPr>
        <w:t>Body</w:t>
      </w:r>
      <w:r>
        <w:rPr>
          <w:spacing w:val="-9"/>
          <w:w w:val="105"/>
        </w:rPr>
        <w:t xml:space="preserve"> </w:t>
      </w:r>
      <w:r>
        <w:rPr>
          <w:spacing w:val="-2"/>
          <w:w w:val="105"/>
        </w:rPr>
        <w:t>working at</w:t>
      </w:r>
      <w:r>
        <w:rPr>
          <w:spacing w:val="9"/>
          <w:w w:val="105"/>
        </w:rPr>
        <w:t xml:space="preserve"> </w:t>
      </w:r>
      <w:r>
        <w:rPr>
          <w:spacing w:val="-2"/>
          <w:w w:val="105"/>
        </w:rPr>
        <w:t>mostly</w:t>
      </w:r>
      <w:r>
        <w:rPr>
          <w:spacing w:val="-8"/>
          <w:w w:val="105"/>
        </w:rPr>
        <w:t xml:space="preserve"> </w:t>
      </w:r>
      <w:r>
        <w:rPr>
          <w:spacing w:val="-2"/>
          <w:w w:val="105"/>
        </w:rPr>
        <w:t>For</w:t>
      </w:r>
      <w:r>
        <w:rPr>
          <w:spacing w:val="-12"/>
          <w:w w:val="105"/>
        </w:rPr>
        <w:t xml:space="preserve"> </w:t>
      </w:r>
      <w:r>
        <w:rPr>
          <w:spacing w:val="-2"/>
          <w:w w:val="105"/>
        </w:rPr>
        <w:t xml:space="preserve">Gene </w:t>
      </w:r>
      <w:r>
        <w:rPr>
          <w:w w:val="105"/>
        </w:rPr>
        <w:t>Rai Motors;</w:t>
      </w:r>
      <w:r>
        <w:rPr>
          <w:spacing w:val="-3"/>
          <w:w w:val="105"/>
        </w:rPr>
        <w:t xml:space="preserve"> </w:t>
      </w:r>
      <w:r>
        <w:rPr>
          <w:w w:val="105"/>
        </w:rPr>
        <w:t>and 2.</w:t>
      </w:r>
      <w:r>
        <w:rPr>
          <w:spacing w:val="40"/>
          <w:w w:val="105"/>
        </w:rPr>
        <w:t xml:space="preserve"> </w:t>
      </w:r>
      <w:r>
        <w:rPr>
          <w:w w:val="105"/>
        </w:rPr>
        <w:t>that in</w:t>
      </w:r>
      <w:r>
        <w:rPr>
          <w:spacing w:val="-1"/>
          <w:w w:val="105"/>
        </w:rPr>
        <w:t xml:space="preserve"> </w:t>
      </w:r>
      <w:r>
        <w:rPr>
          <w:w w:val="105"/>
        </w:rPr>
        <w:t>GM counterparty</w:t>
      </w:r>
      <w:r>
        <w:rPr>
          <w:spacing w:val="-8"/>
          <w:w w:val="105"/>
        </w:rPr>
        <w:t xml:space="preserve"> </w:t>
      </w:r>
      <w:r>
        <w:rPr>
          <w:w w:val="105"/>
        </w:rPr>
        <w:t>commits</w:t>
      </w:r>
      <w:r>
        <w:rPr>
          <w:spacing w:val="-1"/>
          <w:w w:val="105"/>
        </w:rPr>
        <w:t xml:space="preserve"> </w:t>
      </w:r>
      <w:r>
        <w:rPr>
          <w:w w:val="105"/>
        </w:rPr>
        <w:t>not to take other bodywork suppliers. The presence of such a non-competition clause (which, today, would be viewed with great suspicion, especially for a</w:t>
      </w:r>
      <w:r>
        <w:rPr>
          <w:spacing w:val="-5"/>
          <w:w w:val="105"/>
        </w:rPr>
        <w:t xml:space="preserve"> </w:t>
      </w:r>
      <w:r>
        <w:rPr>
          <w:w w:val="105"/>
        </w:rPr>
        <w:t>period</w:t>
      </w:r>
      <w:r>
        <w:rPr>
          <w:spacing w:val="-6"/>
          <w:w w:val="105"/>
        </w:rPr>
        <w:t xml:space="preserve"> </w:t>
      </w:r>
      <w:r>
        <w:rPr>
          <w:w w:val="105"/>
        </w:rPr>
        <w:t>Also</w:t>
      </w:r>
      <w:r>
        <w:rPr>
          <w:spacing w:val="-3"/>
          <w:w w:val="105"/>
        </w:rPr>
        <w:t xml:space="preserve"> </w:t>
      </w:r>
      <w:r>
        <w:rPr>
          <w:w w:val="105"/>
        </w:rPr>
        <w:t>long)</w:t>
      </w:r>
      <w:r>
        <w:rPr>
          <w:spacing w:val="-7"/>
          <w:w w:val="105"/>
        </w:rPr>
        <w:t xml:space="preserve"> </w:t>
      </w:r>
      <w:r>
        <w:rPr>
          <w:w w:val="105"/>
        </w:rPr>
        <w:t>explains itself</w:t>
      </w:r>
      <w:r>
        <w:rPr>
          <w:spacing w:val="-3"/>
          <w:w w:val="105"/>
        </w:rPr>
        <w:t xml:space="preserve"> </w:t>
      </w:r>
      <w:r>
        <w:rPr>
          <w:w w:val="105"/>
        </w:rPr>
        <w:t>easily. THE</w:t>
      </w:r>
      <w:r>
        <w:rPr>
          <w:spacing w:val="-6"/>
          <w:w w:val="105"/>
        </w:rPr>
        <w:t xml:space="preserve"> </w:t>
      </w:r>
      <w:r>
        <w:rPr>
          <w:w w:val="105"/>
        </w:rPr>
        <w:t>passage to the</w:t>
      </w:r>
      <w:r>
        <w:rPr>
          <w:spacing w:val="-1"/>
          <w:w w:val="105"/>
        </w:rPr>
        <w:t xml:space="preserve"> </w:t>
      </w:r>
      <w:r>
        <w:rPr>
          <w:w w:val="105"/>
        </w:rPr>
        <w:t>serial construction of</w:t>
      </w:r>
      <w:r>
        <w:rPr>
          <w:spacing w:val="-4"/>
          <w:w w:val="105"/>
        </w:rPr>
        <w:t xml:space="preserve"> </w:t>
      </w:r>
      <w:r>
        <w:rPr>
          <w:w w:val="105"/>
        </w:rPr>
        <w:t>Pre-formed metal bodies involve a large financial investment. The only</w:t>
      </w:r>
      <w:r>
        <w:rPr>
          <w:spacing w:val="-10"/>
          <w:w w:val="105"/>
        </w:rPr>
        <w:t xml:space="preserve"> </w:t>
      </w:r>
      <w:r>
        <w:rPr>
          <w:w w:val="105"/>
        </w:rPr>
        <w:t>way</w:t>
      </w:r>
      <w:r>
        <w:rPr>
          <w:spacing w:val="-7"/>
          <w:w w:val="105"/>
        </w:rPr>
        <w:t xml:space="preserve"> </w:t>
      </w:r>
      <w:r>
        <w:rPr>
          <w:w w:val="105"/>
        </w:rPr>
        <w:t>to get</w:t>
      </w:r>
      <w:r>
        <w:rPr>
          <w:spacing w:val="-7"/>
          <w:w w:val="105"/>
        </w:rPr>
        <w:t xml:space="preserve"> </w:t>
      </w:r>
      <w:r>
        <w:rPr>
          <w:w w:val="105"/>
        </w:rPr>
        <w:t>of</w:t>
      </w:r>
      <w:r>
        <w:rPr>
          <w:spacing w:val="-14"/>
          <w:w w:val="105"/>
        </w:rPr>
        <w:t xml:space="preserve"> </w:t>
      </w:r>
      <w:r>
        <w:rPr>
          <w:w w:val="105"/>
        </w:rPr>
        <w:t>her</w:t>
      </w:r>
      <w:r>
        <w:rPr>
          <w:spacing w:val="-13"/>
          <w:w w:val="105"/>
        </w:rPr>
        <w:t xml:space="preserve"> </w:t>
      </w:r>
      <w:r>
        <w:rPr>
          <w:w w:val="105"/>
        </w:rPr>
        <w:t>subcontractor</w:t>
      </w:r>
      <w:r>
        <w:rPr>
          <w:spacing w:val="-1"/>
          <w:w w:val="105"/>
        </w:rPr>
        <w:t xml:space="preserve"> </w:t>
      </w:r>
      <w:r>
        <w:rPr>
          <w:w w:val="105"/>
        </w:rPr>
        <w:t>that he</w:t>
      </w:r>
      <w:r>
        <w:rPr>
          <w:spacing w:val="-7"/>
          <w:w w:val="105"/>
        </w:rPr>
        <w:t xml:space="preserve"> </w:t>
      </w:r>
      <w:r>
        <w:rPr>
          <w:w w:val="105"/>
        </w:rPr>
        <w:t>accepted</w:t>
      </w:r>
      <w:r>
        <w:rPr>
          <w:spacing w:val="-10"/>
          <w:w w:val="105"/>
        </w:rPr>
        <w:t xml:space="preserve"> </w:t>
      </w:r>
      <w:r>
        <w:rPr>
          <w:w w:val="105"/>
        </w:rPr>
        <w:t>to take the risk is not only to give him the promise of an assured outlet, but</w:t>
      </w:r>
      <w:r>
        <w:rPr>
          <w:spacing w:val="-1"/>
          <w:w w:val="105"/>
        </w:rPr>
        <w:t xml:space="preserve"> </w:t>
      </w:r>
      <w:r>
        <w:rPr>
          <w:w w:val="105"/>
        </w:rPr>
        <w:t>also of</w:t>
      </w:r>
      <w:r>
        <w:rPr>
          <w:spacing w:val="-1"/>
          <w:w w:val="105"/>
        </w:rPr>
        <w:t xml:space="preserve"> </w:t>
      </w:r>
      <w:r>
        <w:rPr>
          <w:w w:val="105"/>
        </w:rPr>
        <w:t>provide him with the guarantee that</w:t>
      </w:r>
      <w:r>
        <w:rPr>
          <w:spacing w:val="-1"/>
          <w:w w:val="105"/>
        </w:rPr>
        <w:t xml:space="preserve"> </w:t>
      </w:r>
      <w:r>
        <w:rPr>
          <w:w w:val="105"/>
        </w:rPr>
        <w:t>this promise will indeed be kept. By committing not to use other suppliers during the</w:t>
      </w:r>
      <w:r>
        <w:rPr>
          <w:spacing w:val="-7"/>
          <w:w w:val="105"/>
        </w:rPr>
        <w:t xml:space="preserve"> </w:t>
      </w:r>
      <w:r>
        <w:rPr>
          <w:w w:val="105"/>
        </w:rPr>
        <w:t>duration</w:t>
      </w:r>
      <w:r>
        <w:rPr>
          <w:spacing w:val="-5"/>
          <w:w w:val="105"/>
        </w:rPr>
        <w:t xml:space="preserve"> </w:t>
      </w:r>
      <w:r>
        <w:rPr>
          <w:w w:val="105"/>
        </w:rPr>
        <w:t>of</w:t>
      </w:r>
      <w:r>
        <w:rPr>
          <w:spacing w:val="-7"/>
          <w:w w:val="105"/>
        </w:rPr>
        <w:t xml:space="preserve"> </w:t>
      </w:r>
      <w:r>
        <w:rPr>
          <w:w w:val="105"/>
        </w:rPr>
        <w:t>CONTRACT,</w:t>
      </w:r>
      <w:r>
        <w:rPr>
          <w:spacing w:val="-7"/>
          <w:w w:val="105"/>
        </w:rPr>
        <w:t xml:space="preserve"> </w:t>
      </w:r>
      <w:r>
        <w:rPr>
          <w:w w:val="105"/>
        </w:rPr>
        <w:t>General Motors</w:t>
      </w:r>
      <w:r>
        <w:rPr>
          <w:spacing w:val="-14"/>
          <w:w w:val="105"/>
        </w:rPr>
        <w:t xml:space="preserve"> </w:t>
      </w:r>
      <w:r>
        <w:rPr>
          <w:w w:val="105"/>
        </w:rPr>
        <w:t>se</w:t>
      </w:r>
      <w:r>
        <w:rPr>
          <w:spacing w:val="-6"/>
          <w:w w:val="105"/>
        </w:rPr>
        <w:t xml:space="preserve"> </w:t>
      </w:r>
      <w:r>
        <w:rPr>
          <w:w w:val="105"/>
        </w:rPr>
        <w:t>related</w:t>
      </w:r>
      <w:r>
        <w:rPr>
          <w:spacing w:val="-4"/>
          <w:w w:val="105"/>
        </w:rPr>
        <w:t xml:space="preserve"> </w:t>
      </w:r>
      <w:r>
        <w:rPr>
          <w:w w:val="105"/>
        </w:rPr>
        <w:t>by</w:t>
      </w:r>
      <w:r>
        <w:rPr>
          <w:spacing w:val="-1"/>
          <w:w w:val="105"/>
        </w:rPr>
        <w:t xml:space="preserve"> </w:t>
      </w:r>
      <w:r>
        <w:rPr>
          <w:w w:val="105"/>
        </w:rPr>
        <w:t>a clause whose non-execution is easy to</w:t>
      </w:r>
      <w:r>
        <w:rPr>
          <w:spacing w:val="-3"/>
          <w:w w:val="105"/>
        </w:rPr>
        <w:t xml:space="preserve"> </w:t>
      </w:r>
      <w:r>
        <w:rPr>
          <w:w w:val="105"/>
        </w:rPr>
        <w:t>detect and establish,</w:t>
      </w:r>
      <w:r>
        <w:rPr>
          <w:spacing w:val="-14"/>
          <w:w w:val="105"/>
        </w:rPr>
        <w:t xml:space="preserve"> </w:t>
      </w:r>
      <w:r>
        <w:rPr>
          <w:w w:val="105"/>
        </w:rPr>
        <w:t>And</w:t>
      </w:r>
      <w:r>
        <w:rPr>
          <w:spacing w:val="-13"/>
          <w:w w:val="105"/>
        </w:rPr>
        <w:t xml:space="preserve"> </w:t>
      </w:r>
      <w:r>
        <w:rPr>
          <w:w w:val="105"/>
        </w:rPr>
        <w:t>of which</w:t>
      </w:r>
      <w:r>
        <w:rPr>
          <w:spacing w:val="-13"/>
          <w:w w:val="105"/>
        </w:rPr>
        <w:t xml:space="preserve"> </w:t>
      </w:r>
      <w:r>
        <w:rPr>
          <w:w w:val="105"/>
        </w:rPr>
        <w:t>there</w:t>
      </w:r>
      <w:r>
        <w:rPr>
          <w:spacing w:val="-13"/>
          <w:w w:val="105"/>
        </w:rPr>
        <w:t xml:space="preserve"> </w:t>
      </w:r>
      <w:r>
        <w:rPr>
          <w:w w:val="105"/>
        </w:rPr>
        <w:t>sanction</w:t>
      </w:r>
      <w:r>
        <w:rPr>
          <w:spacing w:val="-13"/>
          <w:w w:val="105"/>
        </w:rPr>
        <w:t xml:space="preserve"> </w:t>
      </w:r>
      <w:r>
        <w:rPr>
          <w:w w:val="105"/>
        </w:rPr>
        <w:t>born</w:t>
      </w:r>
      <w:r>
        <w:rPr>
          <w:spacing w:val="-13"/>
          <w:w w:val="105"/>
        </w:rPr>
        <w:t xml:space="preserve"> </w:t>
      </w:r>
      <w:r>
        <w:rPr>
          <w:w w:val="105"/>
        </w:rPr>
        <w:t>would be</w:t>
      </w:r>
      <w:r>
        <w:rPr>
          <w:spacing w:val="-13"/>
          <w:w w:val="105"/>
        </w:rPr>
        <w:t xml:space="preserve"> </w:t>
      </w:r>
      <w:r>
        <w:rPr>
          <w:w w:val="105"/>
        </w:rPr>
        <w:t>SO</w:t>
      </w:r>
      <w:r>
        <w:rPr>
          <w:spacing w:val="-12"/>
          <w:w w:val="105"/>
        </w:rPr>
        <w:t xml:space="preserve"> </w:t>
      </w:r>
      <w:r>
        <w:rPr>
          <w:w w:val="105"/>
        </w:rPr>
        <w:t>not</w:t>
      </w:r>
      <w:r>
        <w:rPr>
          <w:spacing w:val="-13"/>
          <w:w w:val="105"/>
        </w:rPr>
        <w:t xml:space="preserve"> </w:t>
      </w:r>
      <w:r>
        <w:rPr>
          <w:w w:val="105"/>
        </w:rPr>
        <w:t>difficult</w:t>
      </w:r>
      <w:r>
        <w:rPr>
          <w:spacing w:val="-10"/>
          <w:w w:val="105"/>
        </w:rPr>
        <w:t xml:space="preserve"> </w:t>
      </w:r>
      <w:r>
        <w:rPr>
          <w:w w:val="105"/>
        </w:rPr>
        <w:t>has</w:t>
      </w:r>
      <w:r>
        <w:rPr>
          <w:spacing w:val="-14"/>
          <w:w w:val="105"/>
        </w:rPr>
        <w:t xml:space="preserve"> </w:t>
      </w:r>
      <w:r>
        <w:rPr>
          <w:w w:val="105"/>
        </w:rPr>
        <w:t>obtain in court. The danger that GM waits for its supplier</w:t>
      </w:r>
      <w:r>
        <w:rPr>
          <w:spacing w:val="-4"/>
          <w:w w:val="105"/>
        </w:rPr>
        <w:t xml:space="preserve"> </w:t>
      </w:r>
      <w:r>
        <w:rPr>
          <w:w w:val="105"/>
        </w:rPr>
        <w:t>have</w:t>
      </w:r>
      <w:r>
        <w:rPr>
          <w:spacing w:val="-4"/>
          <w:w w:val="105"/>
        </w:rPr>
        <w:t xml:space="preserve"> </w:t>
      </w:r>
      <w:r>
        <w:rPr>
          <w:w w:val="105"/>
        </w:rPr>
        <w:t>finished</w:t>
      </w:r>
      <w:r>
        <w:rPr>
          <w:spacing w:val="-3"/>
          <w:w w:val="105"/>
        </w:rPr>
        <w:t xml:space="preserve"> </w:t>
      </w:r>
      <w:r>
        <w:rPr>
          <w:w w:val="105"/>
        </w:rPr>
        <w:t>installation</w:t>
      </w:r>
      <w:r>
        <w:rPr>
          <w:spacing w:val="-13"/>
          <w:w w:val="105"/>
        </w:rPr>
        <w:t xml:space="preserve"> </w:t>
      </w:r>
      <w:r>
        <w:rPr>
          <w:w w:val="105"/>
        </w:rPr>
        <w:t>of</w:t>
      </w:r>
      <w:r>
        <w:rPr>
          <w:spacing w:val="-14"/>
          <w:w w:val="105"/>
        </w:rPr>
        <w:t xml:space="preserve"> </w:t>
      </w:r>
      <w:r>
        <w:rPr>
          <w:w w:val="105"/>
        </w:rPr>
        <w:t>his</w:t>
      </w:r>
      <w:r>
        <w:rPr>
          <w:spacing w:val="-5"/>
          <w:w w:val="105"/>
        </w:rPr>
        <w:t xml:space="preserve"> </w:t>
      </w:r>
      <w:r>
        <w:rPr>
          <w:w w:val="105"/>
        </w:rPr>
        <w:t>presses, for</w:t>
      </w:r>
      <w:r>
        <w:rPr>
          <w:spacing w:val="-7"/>
          <w:w w:val="105"/>
        </w:rPr>
        <w:t xml:space="preserve"> </w:t>
      </w:r>
      <w:r>
        <w:rPr>
          <w:w w:val="105"/>
        </w:rPr>
        <w:t>THE</w:t>
      </w:r>
    </w:p>
    <w:p w14:paraId="79DEBBF8" w14:textId="77777777" w:rsidR="007864B7" w:rsidRDefault="007864B7">
      <w:pPr>
        <w:spacing w:line="216" w:lineRule="auto"/>
        <w:sectPr w:rsidR="007864B7">
          <w:pgSz w:w="5940" w:h="9870"/>
          <w:pgMar w:top="1000" w:right="320" w:bottom="280" w:left="500" w:header="701" w:footer="0" w:gutter="0"/>
          <w:cols w:space="720"/>
        </w:sectPr>
      </w:pPr>
    </w:p>
    <w:p w14:paraId="70DE0C55" w14:textId="77777777" w:rsidR="007864B7" w:rsidRDefault="00000000">
      <w:pPr>
        <w:pStyle w:val="BodyText"/>
        <w:spacing w:before="98" w:line="218" w:lineRule="auto"/>
        <w:ind w:left="119" w:right="109" w:hanging="1"/>
      </w:pPr>
      <w:r>
        <w:rPr>
          <w:w w:val="105"/>
        </w:rPr>
        <w:lastRenderedPageBreak/>
        <w:t>TO DO</w:t>
      </w:r>
      <w:r>
        <w:rPr>
          <w:spacing w:val="-14"/>
          <w:w w:val="105"/>
        </w:rPr>
        <w:t xml:space="preserve"> </w:t>
      </w:r>
      <w:r>
        <w:rPr>
          <w:w w:val="105"/>
        </w:rPr>
        <w:t>Next</w:t>
      </w:r>
      <w:r>
        <w:rPr>
          <w:spacing w:val="-13"/>
          <w:w w:val="105"/>
        </w:rPr>
        <w:t xml:space="preserve"> </w:t>
      </w:r>
      <w:r>
        <w:rPr>
          <w:w w:val="105"/>
        </w:rPr>
        <w:t>sing</w:t>
      </w:r>
      <w:r>
        <w:rPr>
          <w:spacing w:val="-13"/>
          <w:w w:val="105"/>
        </w:rPr>
        <w:t xml:space="preserve"> </w:t>
      </w:r>
      <w:r>
        <w:rPr>
          <w:w w:val="105"/>
        </w:rPr>
        <w:t>And</w:t>
      </w:r>
      <w:r>
        <w:rPr>
          <w:spacing w:val="-13"/>
          <w:w w:val="105"/>
        </w:rPr>
        <w:t xml:space="preserve"> </w:t>
      </w:r>
      <w:r>
        <w:rPr>
          <w:w w:val="105"/>
        </w:rPr>
        <w:t>get</w:t>
      </w:r>
      <w:r>
        <w:rPr>
          <w:spacing w:val="-13"/>
          <w:w w:val="105"/>
        </w:rPr>
        <w:t xml:space="preserve"> </w:t>
      </w:r>
      <w:r>
        <w:rPr>
          <w:w w:val="105"/>
        </w:rPr>
        <w:t>a</w:t>
      </w:r>
      <w:r>
        <w:rPr>
          <w:spacing w:val="-13"/>
          <w:w w:val="105"/>
        </w:rPr>
        <w:t xml:space="preserve"> </w:t>
      </w:r>
      <w:r>
        <w:rPr>
          <w:w w:val="105"/>
        </w:rPr>
        <w:t>revision</w:t>
      </w:r>
      <w:r>
        <w:rPr>
          <w:spacing w:val="-13"/>
          <w:w w:val="105"/>
        </w:rPr>
        <w:t xml:space="preserve"> </w:t>
      </w:r>
      <w:r>
        <w:rPr>
          <w:w w:val="105"/>
        </w:rPr>
        <w:t>of the</w:t>
      </w:r>
      <w:r>
        <w:rPr>
          <w:spacing w:val="-13"/>
          <w:w w:val="105"/>
        </w:rPr>
        <w:t xml:space="preserve"> </w:t>
      </w:r>
      <w:r>
        <w:rPr>
          <w:w w:val="105"/>
        </w:rPr>
        <w:t>price</w:t>
      </w:r>
      <w:r>
        <w:rPr>
          <w:spacing w:val="-7"/>
          <w:w w:val="105"/>
        </w:rPr>
        <w:t xml:space="preserve"> </w:t>
      </w:r>
      <w:r>
        <w:rPr>
          <w:w w:val="105"/>
        </w:rPr>
        <w:t>planned by threatening to go</w:t>
      </w:r>
      <w:r>
        <w:rPr>
          <w:spacing w:val="-1"/>
          <w:w w:val="105"/>
        </w:rPr>
        <w:t xml:space="preserve"> </w:t>
      </w:r>
      <w:r>
        <w:rPr>
          <w:w w:val="105"/>
        </w:rPr>
        <w:t>to stock up</w:t>
      </w:r>
      <w:r>
        <w:rPr>
          <w:spacing w:val="-8"/>
          <w:w w:val="105"/>
        </w:rPr>
        <w:t xml:space="preserve"> </w:t>
      </w:r>
      <w:r>
        <w:rPr>
          <w:w w:val="105"/>
        </w:rPr>
        <w:t>elsewhere,</w:t>
      </w:r>
      <w:r>
        <w:rPr>
          <w:spacing w:val="-6"/>
          <w:w w:val="105"/>
        </w:rPr>
        <w:t xml:space="preserve"> </w:t>
      </w:r>
      <w:r>
        <w:rPr>
          <w:w w:val="105"/>
        </w:rPr>
        <w:t>is effectively countered. However, this industrial exclusivity clause</w:t>
      </w:r>
      <w:r>
        <w:rPr>
          <w:spacing w:val="-10"/>
          <w:w w:val="105"/>
        </w:rPr>
        <w:t xml:space="preserve"> </w:t>
      </w:r>
      <w:r>
        <w:rPr>
          <w:w w:val="105"/>
        </w:rPr>
        <w:t>do</w:t>
      </w:r>
      <w:r>
        <w:rPr>
          <w:spacing w:val="-8"/>
          <w:w w:val="105"/>
        </w:rPr>
        <w:t xml:space="preserve"> </w:t>
      </w:r>
      <w:r>
        <w:rPr>
          <w:w w:val="105"/>
        </w:rPr>
        <w:t>appear</w:t>
      </w:r>
      <w:r>
        <w:rPr>
          <w:spacing w:val="-2"/>
          <w:w w:val="105"/>
        </w:rPr>
        <w:t xml:space="preserve"> </w:t>
      </w:r>
      <w:r>
        <w:rPr>
          <w:w w:val="105"/>
        </w:rPr>
        <w:t>A</w:t>
      </w:r>
      <w:r>
        <w:rPr>
          <w:spacing w:val="-2"/>
          <w:w w:val="105"/>
        </w:rPr>
        <w:t xml:space="preserve"> </w:t>
      </w:r>
      <w:r>
        <w:rPr>
          <w:w w:val="105"/>
        </w:rPr>
        <w:t>new problem,</w:t>
      </w:r>
      <w:r>
        <w:rPr>
          <w:spacing w:val="-8"/>
          <w:w w:val="105"/>
        </w:rPr>
        <w:t xml:space="preserve"> </w:t>
      </w:r>
      <w:r>
        <w:rPr>
          <w:w w:val="105"/>
        </w:rPr>
        <w:t>symmetrical</w:t>
      </w:r>
      <w:r>
        <w:rPr>
          <w:spacing w:val="-7"/>
          <w:w w:val="105"/>
        </w:rPr>
        <w:t xml:space="preserve"> </w:t>
      </w:r>
      <w:r>
        <w:rPr>
          <w:w w:val="105"/>
        </w:rPr>
        <w:t>from the previous one:</w:t>
      </w:r>
      <w:r>
        <w:rPr>
          <w:spacing w:val="-9"/>
          <w:w w:val="105"/>
        </w:rPr>
        <w:t xml:space="preserve"> </w:t>
      </w:r>
      <w:r>
        <w:rPr>
          <w:w w:val="105"/>
        </w:rPr>
        <w:t>this</w:t>
      </w:r>
      <w:r>
        <w:rPr>
          <w:spacing w:val="-8"/>
          <w:w w:val="105"/>
        </w:rPr>
        <w:t xml:space="preserve"> </w:t>
      </w:r>
      <w:r>
        <w:rPr>
          <w:w w:val="105"/>
        </w:rPr>
        <w:t>times,</w:t>
      </w:r>
      <w:r>
        <w:rPr>
          <w:spacing w:val="-6"/>
          <w:w w:val="105"/>
        </w:rPr>
        <w:t xml:space="preserve"> </w:t>
      </w:r>
      <w:r>
        <w:rPr>
          <w:w w:val="105"/>
        </w:rPr>
        <w:t>it's the</w:t>
      </w:r>
      <w:r>
        <w:rPr>
          <w:spacing w:val="-11"/>
          <w:w w:val="105"/>
        </w:rPr>
        <w:t xml:space="preserve"> </w:t>
      </w:r>
      <w:r>
        <w:rPr>
          <w:w w:val="105"/>
        </w:rPr>
        <w:t>supplier, Fisher Body,</w:t>
      </w:r>
      <w:r>
        <w:rPr>
          <w:spacing w:val="-6"/>
          <w:w w:val="105"/>
        </w:rPr>
        <w:t xml:space="preserve"> </w:t>
      </w:r>
      <w:r>
        <w:rPr>
          <w:w w:val="105"/>
        </w:rPr>
        <w:t>who could</w:t>
      </w:r>
      <w:r>
        <w:rPr>
          <w:spacing w:val="-7"/>
          <w:w w:val="105"/>
        </w:rPr>
        <w:t xml:space="preserve"> </w:t>
      </w:r>
      <w:r>
        <w:rPr>
          <w:w w:val="105"/>
        </w:rPr>
        <w:t>be</w:t>
      </w:r>
      <w:r>
        <w:rPr>
          <w:spacing w:val="-13"/>
          <w:w w:val="105"/>
        </w:rPr>
        <w:t xml:space="preserve"> </w:t>
      </w:r>
      <w:r>
        <w:rPr>
          <w:w w:val="105"/>
        </w:rPr>
        <w:t>tent</w:t>
      </w:r>
      <w:r>
        <w:rPr>
          <w:spacing w:val="-14"/>
          <w:w w:val="105"/>
        </w:rPr>
        <w:t xml:space="preserve"> </w:t>
      </w:r>
      <w:r>
        <w:rPr>
          <w:w w:val="105"/>
        </w:rPr>
        <w:t>to abuse</w:t>
      </w:r>
      <w:r>
        <w:rPr>
          <w:spacing w:val="-1"/>
          <w:w w:val="105"/>
        </w:rPr>
        <w:t xml:space="preserve"> </w:t>
      </w:r>
      <w:r>
        <w:rPr>
          <w:w w:val="105"/>
        </w:rPr>
        <w:t>of</w:t>
      </w:r>
      <w:r>
        <w:rPr>
          <w:spacing w:val="-14"/>
          <w:w w:val="105"/>
        </w:rPr>
        <w:t xml:space="preserve"> </w:t>
      </w:r>
      <w:r>
        <w:rPr>
          <w:w w:val="105"/>
        </w:rPr>
        <w:t>the protection that</w:t>
      </w:r>
      <w:r>
        <w:rPr>
          <w:spacing w:val="-11"/>
          <w:w w:val="105"/>
        </w:rPr>
        <w:t xml:space="preserve"> </w:t>
      </w:r>
      <w:r>
        <w:rPr>
          <w:w w:val="105"/>
        </w:rPr>
        <w:t>him</w:t>
      </w:r>
      <w:r>
        <w:rPr>
          <w:spacing w:val="-8"/>
          <w:w w:val="105"/>
        </w:rPr>
        <w:t xml:space="preserve"> </w:t>
      </w:r>
      <w:r>
        <w:rPr>
          <w:w w:val="105"/>
        </w:rPr>
        <w:t>East</w:t>
      </w:r>
      <w:r>
        <w:rPr>
          <w:spacing w:val="-8"/>
          <w:w w:val="105"/>
        </w:rPr>
        <w:t xml:space="preserve"> </w:t>
      </w:r>
      <w:r>
        <w:rPr>
          <w:w w:val="105"/>
        </w:rPr>
        <w:t>thus assured, for</w:t>
      </w:r>
      <w:r>
        <w:rPr>
          <w:spacing w:val="-5"/>
          <w:w w:val="105"/>
        </w:rPr>
        <w:t xml:space="preserve"> </w:t>
      </w:r>
      <w:r>
        <w:rPr>
          <w:w w:val="105"/>
        </w:rPr>
        <w:t>extort from</w:t>
      </w:r>
      <w:r>
        <w:rPr>
          <w:spacing w:val="-10"/>
          <w:w w:val="105"/>
        </w:rPr>
        <w:t xml:space="preserve"> </w:t>
      </w:r>
      <w:r>
        <w:rPr>
          <w:w w:val="105"/>
        </w:rPr>
        <w:t>her</w:t>
      </w:r>
      <w:r>
        <w:rPr>
          <w:spacing w:val="-6"/>
          <w:w w:val="105"/>
        </w:rPr>
        <w:t xml:space="preserve"> </w:t>
      </w:r>
      <w:r>
        <w:rPr>
          <w:w w:val="105"/>
        </w:rPr>
        <w:t>customer</w:t>
      </w:r>
      <w:r>
        <w:rPr>
          <w:spacing w:val="-1"/>
          <w:w w:val="105"/>
        </w:rPr>
        <w:t xml:space="preserve"> </w:t>
      </w:r>
      <w:r>
        <w:rPr>
          <w:w w:val="105"/>
        </w:rPr>
        <w:t>of the</w:t>
      </w:r>
      <w:r>
        <w:rPr>
          <w:spacing w:val="-3"/>
          <w:w w:val="105"/>
        </w:rPr>
        <w:t xml:space="preserve"> </w:t>
      </w:r>
      <w:r>
        <w:rPr>
          <w:w w:val="105"/>
        </w:rPr>
        <w:t>price</w:t>
      </w:r>
      <w:r>
        <w:rPr>
          <w:spacing w:val="-7"/>
          <w:w w:val="105"/>
        </w:rPr>
        <w:t xml:space="preserve"> </w:t>
      </w:r>
      <w:r>
        <w:rPr>
          <w:w w:val="105"/>
        </w:rPr>
        <w:t>of</w:t>
      </w:r>
      <w:r>
        <w:rPr>
          <w:spacing w:val="-7"/>
          <w:w w:val="105"/>
        </w:rPr>
        <w:t xml:space="preserve"> </w:t>
      </w:r>
      <w:r>
        <w:rPr>
          <w:w w:val="105"/>
        </w:rPr>
        <w:t>monopoly. Hence the introduction into the contract of a mathematical formula</w:t>
      </w:r>
      <w:r>
        <w:rPr>
          <w:spacing w:val="-2"/>
          <w:w w:val="105"/>
        </w:rPr>
        <w:t xml:space="preserve"> </w:t>
      </w:r>
      <w:r>
        <w:rPr>
          <w:w w:val="105"/>
        </w:rPr>
        <w:t>Who</w:t>
      </w:r>
      <w:r>
        <w:rPr>
          <w:spacing w:val="-2"/>
          <w:w w:val="105"/>
        </w:rPr>
        <w:t xml:space="preserve"> </w:t>
      </w:r>
      <w:r>
        <w:rPr>
          <w:w w:val="105"/>
        </w:rPr>
        <w:t xml:space="preserve">defines </w:t>
      </w:r>
      <w:r>
        <w:rPr>
          <w:i/>
          <w:w w:val="105"/>
        </w:rPr>
        <w:t xml:space="preserve">a priori </w:t>
      </w:r>
      <w:r>
        <w:rPr>
          <w:w w:val="105"/>
        </w:rPr>
        <w:t>how the</w:t>
      </w:r>
      <w:r>
        <w:rPr>
          <w:spacing w:val="-2"/>
          <w:w w:val="105"/>
        </w:rPr>
        <w:t xml:space="preserve"> </w:t>
      </w:r>
      <w:r>
        <w:rPr>
          <w:w w:val="105"/>
        </w:rPr>
        <w:t>price of</w:t>
      </w:r>
      <w:r>
        <w:rPr>
          <w:spacing w:val="-4"/>
          <w:w w:val="105"/>
        </w:rPr>
        <w:t xml:space="preserve"> </w:t>
      </w:r>
      <w:r>
        <w:rPr>
          <w:w w:val="105"/>
        </w:rPr>
        <w:t>delivery will be calculated, and which also states that Fisher will not be able to charge prices above the average</w:t>
      </w:r>
      <w:r>
        <w:rPr>
          <w:spacing w:val="-5"/>
          <w:w w:val="105"/>
        </w:rPr>
        <w:t xml:space="preserve"> </w:t>
      </w:r>
      <w:r>
        <w:rPr>
          <w:w w:val="105"/>
        </w:rPr>
        <w:t>of the</w:t>
      </w:r>
      <w:r>
        <w:rPr>
          <w:spacing w:val="-3"/>
          <w:w w:val="105"/>
        </w:rPr>
        <w:t xml:space="preserve"> </w:t>
      </w:r>
      <w:r>
        <w:rPr>
          <w:w w:val="105"/>
        </w:rPr>
        <w:t>price</w:t>
      </w:r>
      <w:r>
        <w:rPr>
          <w:spacing w:val="-1"/>
          <w:w w:val="105"/>
        </w:rPr>
        <w:t xml:space="preserve"> </w:t>
      </w:r>
      <w:r>
        <w:rPr>
          <w:w w:val="105"/>
        </w:rPr>
        <w:t>practiced by</w:t>
      </w:r>
      <w:r>
        <w:rPr>
          <w:spacing w:val="-9"/>
          <w:w w:val="105"/>
        </w:rPr>
        <w:t xml:space="preserve"> </w:t>
      </w:r>
      <w:r>
        <w:rPr>
          <w:w w:val="105"/>
        </w:rPr>
        <w:t>THE</w:t>
      </w:r>
      <w:r>
        <w:rPr>
          <w:spacing w:val="-10"/>
          <w:w w:val="105"/>
        </w:rPr>
        <w:t xml:space="preserve"> </w:t>
      </w:r>
      <w:r>
        <w:rPr>
          <w:w w:val="105"/>
        </w:rPr>
        <w:t>others</w:t>
      </w:r>
      <w:r>
        <w:rPr>
          <w:spacing w:val="-5"/>
          <w:w w:val="105"/>
        </w:rPr>
        <w:t xml:space="preserve"> </w:t>
      </w:r>
      <w:r>
        <w:rPr>
          <w:w w:val="105"/>
        </w:rPr>
        <w:t>manufacturers. But he</w:t>
      </w:r>
      <w:r>
        <w:rPr>
          <w:spacing w:val="-14"/>
          <w:w w:val="105"/>
        </w:rPr>
        <w:t xml:space="preserve"> </w:t>
      </w:r>
      <w:r>
        <w:rPr>
          <w:w w:val="105"/>
        </w:rPr>
        <w:t>is</w:t>
      </w:r>
      <w:r>
        <w:rPr>
          <w:spacing w:val="-13"/>
          <w:w w:val="105"/>
        </w:rPr>
        <w:t xml:space="preserve"> </w:t>
      </w:r>
      <w:r>
        <w:rPr>
          <w:w w:val="105"/>
        </w:rPr>
        <w:t>of</w:t>
      </w:r>
      <w:r>
        <w:rPr>
          <w:spacing w:val="-13"/>
          <w:w w:val="105"/>
        </w:rPr>
        <w:t xml:space="preserve"> </w:t>
      </w:r>
      <w:r>
        <w:rPr>
          <w:w w:val="105"/>
        </w:rPr>
        <w:t>provisions</w:t>
      </w:r>
      <w:r>
        <w:rPr>
          <w:spacing w:val="-7"/>
          <w:w w:val="105"/>
        </w:rPr>
        <w:t xml:space="preserve"> </w:t>
      </w:r>
      <w:r>
        <w:rPr>
          <w:w w:val="105"/>
        </w:rPr>
        <w:t>a lot</w:t>
      </w:r>
      <w:r>
        <w:rPr>
          <w:spacing w:val="-2"/>
          <w:w w:val="105"/>
        </w:rPr>
        <w:t xml:space="preserve"> </w:t>
      </w:r>
      <w:r>
        <w:rPr>
          <w:w w:val="105"/>
        </w:rPr>
        <w:t>more</w:t>
      </w:r>
      <w:r>
        <w:rPr>
          <w:spacing w:val="-14"/>
          <w:w w:val="105"/>
        </w:rPr>
        <w:t xml:space="preserve"> </w:t>
      </w:r>
      <w:r>
        <w:rPr>
          <w:w w:val="105"/>
        </w:rPr>
        <w:t>difficult</w:t>
      </w:r>
      <w:r>
        <w:rPr>
          <w:spacing w:val="-11"/>
          <w:w w:val="105"/>
        </w:rPr>
        <w:t xml:space="preserve"> </w:t>
      </w:r>
      <w:r>
        <w:rPr>
          <w:w w:val="105"/>
        </w:rPr>
        <w:t>has</w:t>
      </w:r>
      <w:r>
        <w:rPr>
          <w:spacing w:val="-7"/>
          <w:w w:val="105"/>
        </w:rPr>
        <w:t xml:space="preserve"> </w:t>
      </w:r>
      <w:r>
        <w:rPr>
          <w:w w:val="105"/>
        </w:rPr>
        <w:t>put</w:t>
      </w:r>
      <w:r>
        <w:rPr>
          <w:spacing w:val="-14"/>
          <w:w w:val="105"/>
        </w:rPr>
        <w:t xml:space="preserve"> </w:t>
      </w:r>
      <w:r>
        <w:rPr>
          <w:w w:val="105"/>
        </w:rPr>
        <w:t>in practice, do not</w:t>
      </w:r>
      <w:r>
        <w:rPr>
          <w:spacing w:val="-10"/>
          <w:w w:val="105"/>
        </w:rPr>
        <w:t xml:space="preserve"> </w:t>
      </w:r>
      <w:r>
        <w:rPr>
          <w:w w:val="105"/>
        </w:rPr>
        <w:t>would it be</w:t>
      </w:r>
      <w:r>
        <w:rPr>
          <w:spacing w:val="-6"/>
          <w:w w:val="105"/>
        </w:rPr>
        <w:t xml:space="preserve"> </w:t>
      </w:r>
      <w:r>
        <w:rPr>
          <w:w w:val="105"/>
        </w:rPr>
        <w:t>that</w:t>
      </w:r>
      <w:r>
        <w:rPr>
          <w:spacing w:val="-1"/>
          <w:w w:val="105"/>
        </w:rPr>
        <w:t xml:space="preserve"> </w:t>
      </w:r>
      <w:r>
        <w:rPr>
          <w:w w:val="105"/>
        </w:rPr>
        <w:t>because</w:t>
      </w:r>
      <w:r>
        <w:rPr>
          <w:spacing w:val="-3"/>
          <w:w w:val="105"/>
        </w:rPr>
        <w:t xml:space="preserve"> </w:t>
      </w:r>
      <w:r>
        <w:rPr>
          <w:w w:val="105"/>
        </w:rPr>
        <w:t>that</w:t>
      </w:r>
      <w:r>
        <w:rPr>
          <w:spacing w:val="-14"/>
          <w:w w:val="105"/>
        </w:rPr>
        <w:t xml:space="preserve"> </w:t>
      </w:r>
      <w:r>
        <w:rPr>
          <w:w w:val="105"/>
        </w:rPr>
        <w:t>over a period</w:t>
      </w:r>
      <w:r>
        <w:rPr>
          <w:spacing w:val="-4"/>
          <w:w w:val="105"/>
        </w:rPr>
        <w:t xml:space="preserve"> </w:t>
      </w:r>
      <w:r>
        <w:rPr>
          <w:w w:val="105"/>
        </w:rPr>
        <w:t>of</w:t>
      </w:r>
      <w:r>
        <w:rPr>
          <w:spacing w:val="-9"/>
          <w:w w:val="105"/>
        </w:rPr>
        <w:t xml:space="preserve"> </w:t>
      </w:r>
      <w:r>
        <w:rPr>
          <w:w w:val="105"/>
        </w:rPr>
        <w:t>ten years,</w:t>
      </w:r>
      <w:r>
        <w:rPr>
          <w:spacing w:val="-10"/>
          <w:w w:val="105"/>
        </w:rPr>
        <w:t xml:space="preserve"> </w:t>
      </w:r>
      <w:r>
        <w:rPr>
          <w:w w:val="105"/>
        </w:rPr>
        <w:t>he</w:t>
      </w:r>
      <w:r>
        <w:rPr>
          <w:spacing w:val="-12"/>
          <w:w w:val="105"/>
        </w:rPr>
        <w:t xml:space="preserve"> </w:t>
      </w:r>
      <w:r>
        <w:rPr>
          <w:w w:val="105"/>
        </w:rPr>
        <w:t>East</w:t>
      </w:r>
      <w:r>
        <w:rPr>
          <w:spacing w:val="-1"/>
          <w:w w:val="105"/>
        </w:rPr>
        <w:t xml:space="preserve"> </w:t>
      </w:r>
      <w:r>
        <w:rPr>
          <w:w w:val="105"/>
        </w:rPr>
        <w:t>very difficult</w:t>
      </w:r>
      <w:r>
        <w:rPr>
          <w:spacing w:val="-10"/>
          <w:w w:val="105"/>
        </w:rPr>
        <w:t xml:space="preserve"> </w:t>
      </w:r>
      <w:r>
        <w:rPr>
          <w:w w:val="105"/>
        </w:rPr>
        <w:t>of</w:t>
      </w:r>
      <w:r>
        <w:rPr>
          <w:spacing w:val="-6"/>
          <w:w w:val="105"/>
        </w:rPr>
        <w:t xml:space="preserve"> </w:t>
      </w:r>
      <w:r>
        <w:rPr>
          <w:w w:val="105"/>
        </w:rPr>
        <w:t>to expect,</w:t>
      </w:r>
      <w:r>
        <w:rPr>
          <w:spacing w:val="-8"/>
          <w:w w:val="105"/>
        </w:rPr>
        <w:t xml:space="preserve"> </w:t>
      </w:r>
      <w:r>
        <w:rPr>
          <w:w w:val="105"/>
        </w:rPr>
        <w:t>In</w:t>
      </w:r>
      <w:r>
        <w:rPr>
          <w:spacing w:val="-7"/>
          <w:w w:val="105"/>
        </w:rPr>
        <w:t xml:space="preserve"> </w:t>
      </w:r>
      <w:r>
        <w:rPr>
          <w:w w:val="105"/>
        </w:rPr>
        <w:t>A</w:t>
      </w:r>
      <w:r>
        <w:rPr>
          <w:spacing w:val="-11"/>
          <w:w w:val="105"/>
        </w:rPr>
        <w:t xml:space="preserve"> </w:t>
      </w:r>
      <w:r>
        <w:rPr>
          <w:w w:val="105"/>
        </w:rPr>
        <w:t>written document, anything that may affect relative price movements. By</w:t>
      </w:r>
      <w:r>
        <w:rPr>
          <w:spacing w:val="-1"/>
          <w:w w:val="105"/>
        </w:rPr>
        <w:t xml:space="preserve"> </w:t>
      </w:r>
      <w:r>
        <w:rPr>
          <w:w w:val="105"/>
        </w:rPr>
        <w:t>example, no one anticipated the speed</w:t>
      </w:r>
      <w:r>
        <w:rPr>
          <w:spacing w:val="-1"/>
          <w:w w:val="105"/>
        </w:rPr>
        <w:t xml:space="preserve"> </w:t>
      </w:r>
      <w:r>
        <w:rPr>
          <w:w w:val="105"/>
        </w:rPr>
        <w:t>with which sedan driving would establish itself on the market</w:t>
      </w:r>
      <w:r>
        <w:rPr>
          <w:spacing w:val="-5"/>
          <w:w w:val="105"/>
        </w:rPr>
        <w:t xml:space="preserve"> </w:t>
      </w:r>
      <w:r>
        <w:rPr>
          <w:w w:val="105"/>
        </w:rPr>
        <w:t>to the detriment of</w:t>
      </w:r>
      <w:r>
        <w:rPr>
          <w:spacing w:val="-1"/>
          <w:w w:val="105"/>
        </w:rPr>
        <w:t xml:space="preserve"> </w:t>
      </w:r>
      <w:r>
        <w:rPr>
          <w:w w:val="105"/>
        </w:rPr>
        <w:t>old roadsters</w:t>
      </w:r>
      <w:r>
        <w:rPr>
          <w:spacing w:val="-1"/>
          <w:w w:val="105"/>
        </w:rPr>
        <w:t xml:space="preserve"> </w:t>
      </w:r>
      <w:r>
        <w:rPr>
          <w:w w:val="105"/>
        </w:rPr>
        <w:t>of</w:t>
      </w:r>
      <w:r>
        <w:rPr>
          <w:spacing w:val="-5"/>
          <w:w w:val="105"/>
        </w:rPr>
        <w:t xml:space="preserve"> </w:t>
      </w:r>
      <w:r>
        <w:rPr>
          <w:w w:val="105"/>
        </w:rPr>
        <w:t>there</w:t>
      </w:r>
      <w:r>
        <w:rPr>
          <w:spacing w:val="-5"/>
          <w:w w:val="105"/>
        </w:rPr>
        <w:t xml:space="preserve"> </w:t>
      </w:r>
      <w:r>
        <w:rPr>
          <w:w w:val="105"/>
        </w:rPr>
        <w:t>war. Result:</w:t>
      </w:r>
      <w:r>
        <w:rPr>
          <w:spacing w:val="-4"/>
          <w:w w:val="105"/>
        </w:rPr>
        <w:t xml:space="preserve"> </w:t>
      </w:r>
      <w:r>
        <w:rPr>
          <w:w w:val="105"/>
        </w:rPr>
        <w:t>General Motors discovers that it makes no profit from</w:t>
      </w:r>
      <w:r>
        <w:rPr>
          <w:spacing w:val="-10"/>
          <w:w w:val="105"/>
        </w:rPr>
        <w:t xml:space="preserve"> </w:t>
      </w:r>
      <w:r>
        <w:rPr>
          <w:w w:val="105"/>
        </w:rPr>
        <w:t>earnings</w:t>
      </w:r>
      <w:r>
        <w:rPr>
          <w:spacing w:val="-8"/>
          <w:w w:val="105"/>
        </w:rPr>
        <w:t xml:space="preserve"> </w:t>
      </w:r>
      <w:r>
        <w:rPr>
          <w:w w:val="105"/>
        </w:rPr>
        <w:t>scale</w:t>
      </w:r>
      <w:r>
        <w:rPr>
          <w:spacing w:val="-4"/>
          <w:w w:val="105"/>
        </w:rPr>
        <w:t xml:space="preserve"> </w:t>
      </w:r>
      <w:r>
        <w:rPr>
          <w:w w:val="105"/>
        </w:rPr>
        <w:t>that</w:t>
      </w:r>
      <w:r>
        <w:rPr>
          <w:spacing w:val="-10"/>
          <w:w w:val="105"/>
        </w:rPr>
        <w:t xml:space="preserve"> </w:t>
      </w:r>
      <w:r>
        <w:rPr>
          <w:w w:val="105"/>
        </w:rPr>
        <w:t>the industry makes</w:t>
      </w:r>
      <w:r>
        <w:rPr>
          <w:spacing w:val="-3"/>
          <w:w w:val="105"/>
        </w:rPr>
        <w:t xml:space="preserve"> </w:t>
      </w:r>
      <w:r>
        <w:rPr>
          <w:w w:val="105"/>
        </w:rPr>
        <w:t>made of</w:t>
      </w:r>
      <w:r>
        <w:rPr>
          <w:spacing w:val="-6"/>
          <w:w w:val="105"/>
        </w:rPr>
        <w:t xml:space="preserve"> </w:t>
      </w:r>
      <w:r>
        <w:rPr>
          <w:w w:val="105"/>
        </w:rPr>
        <w:t>the unforeseen increase in</w:t>
      </w:r>
      <w:r>
        <w:rPr>
          <w:spacing w:val="-1"/>
          <w:w w:val="105"/>
        </w:rPr>
        <w:t xml:space="preserve"> </w:t>
      </w:r>
      <w:r>
        <w:rPr>
          <w:w w:val="105"/>
        </w:rPr>
        <w:t>series. It was Fisher who,</w:t>
      </w:r>
      <w:r>
        <w:rPr>
          <w:spacing w:val="-3"/>
          <w:w w:val="105"/>
        </w:rPr>
        <w:t xml:space="preserve"> </w:t>
      </w:r>
      <w:r>
        <w:rPr>
          <w:w w:val="105"/>
        </w:rPr>
        <w:t>sticking to the</w:t>
      </w:r>
      <w:r>
        <w:rPr>
          <w:spacing w:val="-9"/>
          <w:w w:val="105"/>
        </w:rPr>
        <w:t xml:space="preserve"> </w:t>
      </w:r>
      <w:r>
        <w:rPr>
          <w:w w:val="105"/>
        </w:rPr>
        <w:t>letter</w:t>
      </w:r>
      <w:r>
        <w:rPr>
          <w:spacing w:val="-3"/>
          <w:w w:val="105"/>
        </w:rPr>
        <w:t xml:space="preserve"> </w:t>
      </w:r>
      <w:r>
        <w:rPr>
          <w:w w:val="105"/>
        </w:rPr>
        <w:t>of the</w:t>
      </w:r>
      <w:r>
        <w:rPr>
          <w:spacing w:val="-4"/>
          <w:w w:val="105"/>
        </w:rPr>
        <w:t xml:space="preserve"> </w:t>
      </w:r>
      <w:r>
        <w:rPr>
          <w:w w:val="105"/>
        </w:rPr>
        <w:t>formulas</w:t>
      </w:r>
      <w:r>
        <w:rPr>
          <w:spacing w:val="-8"/>
          <w:w w:val="105"/>
        </w:rPr>
        <w:t xml:space="preserve"> </w:t>
      </w:r>
      <w:r>
        <w:rPr>
          <w:w w:val="105"/>
        </w:rPr>
        <w:t>defined</w:t>
      </w:r>
      <w:r>
        <w:rPr>
          <w:spacing w:val="-6"/>
          <w:w w:val="105"/>
        </w:rPr>
        <w:t xml:space="preserve"> </w:t>
      </w:r>
      <w:r>
        <w:rPr>
          <w:w w:val="105"/>
        </w:rPr>
        <w:t>contractually,</w:t>
      </w:r>
      <w:r>
        <w:rPr>
          <w:spacing w:val="-14"/>
          <w:w w:val="105"/>
        </w:rPr>
        <w:t xml:space="preserve"> </w:t>
      </w:r>
      <w:r>
        <w:rPr>
          <w:w w:val="105"/>
        </w:rPr>
        <w:t>pocket everything. Quickly, the contractual relationship that General Motors maintains with its supplier becomes unbearable. Due to the fact</w:t>
      </w:r>
      <w:r>
        <w:rPr>
          <w:spacing w:val="-1"/>
          <w:w w:val="105"/>
        </w:rPr>
        <w:t xml:space="preserve"> </w:t>
      </w:r>
      <w:r>
        <w:rPr>
          <w:w w:val="105"/>
        </w:rPr>
        <w:t>of</w:t>
      </w:r>
      <w:r>
        <w:rPr>
          <w:spacing w:val="-7"/>
          <w:w w:val="105"/>
        </w:rPr>
        <w:t xml:space="preserve"> </w:t>
      </w:r>
      <w:r>
        <w:rPr>
          <w:w w:val="105"/>
        </w:rPr>
        <w:t>unforeseeable circumstances during</w:t>
      </w:r>
      <w:r>
        <w:rPr>
          <w:spacing w:val="-2"/>
          <w:w w:val="105"/>
        </w:rPr>
        <w:t xml:space="preserve"> </w:t>
      </w:r>
      <w:r>
        <w:rPr>
          <w:w w:val="105"/>
        </w:rPr>
        <w:t>of</w:t>
      </w:r>
      <w:r>
        <w:rPr>
          <w:spacing w:val="-6"/>
          <w:w w:val="105"/>
        </w:rPr>
        <w:t xml:space="preserve"> </w:t>
      </w:r>
      <w:r>
        <w:rPr>
          <w:w w:val="105"/>
        </w:rPr>
        <w:t xml:space="preserve">its signature, the contract failed in its mission to ensure </w:t>
      </w:r>
      <w:r>
        <w:rPr>
          <w:w w:val="105"/>
          <w:sz w:val="13"/>
        </w:rPr>
        <w:t xml:space="preserve">“ </w:t>
      </w:r>
      <w:r>
        <w:rPr>
          <w:w w:val="105"/>
        </w:rPr>
        <w:t>equitable cooperation” between them. There is no more</w:t>
      </w:r>
      <w:r>
        <w:rPr>
          <w:spacing w:val="40"/>
          <w:w w:val="105"/>
        </w:rPr>
        <w:t xml:space="preserve"> </w:t>
      </w:r>
      <w:r>
        <w:rPr>
          <w:w w:val="105"/>
        </w:rPr>
        <w:t>than to</w:t>
      </w:r>
      <w:r>
        <w:rPr>
          <w:spacing w:val="-12"/>
          <w:w w:val="105"/>
        </w:rPr>
        <w:t xml:space="preserve"> </w:t>
      </w:r>
      <w:r>
        <w:rPr>
          <w:w w:val="105"/>
        </w:rPr>
        <w:t>in</w:t>
      </w:r>
      <w:r>
        <w:rPr>
          <w:spacing w:val="-8"/>
          <w:w w:val="105"/>
        </w:rPr>
        <w:t xml:space="preserve"> </w:t>
      </w:r>
      <w:r>
        <w:rPr>
          <w:w w:val="105"/>
        </w:rPr>
        <w:t>to pull</w:t>
      </w:r>
      <w:r>
        <w:rPr>
          <w:spacing w:val="-6"/>
          <w:w w:val="105"/>
        </w:rPr>
        <w:t xml:space="preserve"> </w:t>
      </w:r>
      <w:r>
        <w:rPr>
          <w:w w:val="105"/>
        </w:rPr>
        <w:t>THE</w:t>
      </w:r>
      <w:r>
        <w:rPr>
          <w:spacing w:val="-14"/>
          <w:w w:val="105"/>
        </w:rPr>
        <w:t xml:space="preserve"> </w:t>
      </w:r>
      <w:r>
        <w:rPr>
          <w:w w:val="105"/>
        </w:rPr>
        <w:t>lessons.</w:t>
      </w:r>
      <w:r>
        <w:rPr>
          <w:spacing w:val="-2"/>
          <w:w w:val="105"/>
        </w:rPr>
        <w:t xml:space="preserve"> </w:t>
      </w:r>
      <w:r>
        <w:rPr>
          <w:w w:val="105"/>
        </w:rPr>
        <w:t>In</w:t>
      </w:r>
      <w:r>
        <w:rPr>
          <w:spacing w:val="-5"/>
          <w:w w:val="105"/>
        </w:rPr>
        <w:t xml:space="preserve"> </w:t>
      </w:r>
      <w:r>
        <w:rPr>
          <w:w w:val="105"/>
        </w:rPr>
        <w:t>1924,</w:t>
      </w:r>
      <w:r>
        <w:rPr>
          <w:spacing w:val="-11"/>
          <w:w w:val="105"/>
        </w:rPr>
        <w:t xml:space="preserve"> </w:t>
      </w:r>
      <w:r>
        <w:rPr>
          <w:w w:val="105"/>
        </w:rPr>
        <w:t>GM takes the</w:t>
      </w:r>
      <w:r>
        <w:rPr>
          <w:spacing w:val="-14"/>
          <w:w w:val="105"/>
        </w:rPr>
        <w:t xml:space="preserve"> </w:t>
      </w:r>
      <w:r>
        <w:rPr>
          <w:w w:val="105"/>
        </w:rPr>
        <w:t>control</w:t>
      </w:r>
      <w:r>
        <w:rPr>
          <w:spacing w:val="-4"/>
          <w:w w:val="105"/>
        </w:rPr>
        <w:t xml:space="preserve"> </w:t>
      </w:r>
      <w:r>
        <w:rPr>
          <w:w w:val="105"/>
        </w:rPr>
        <w:t>actions</w:t>
      </w:r>
      <w:r>
        <w:rPr>
          <w:spacing w:val="-14"/>
          <w:w w:val="105"/>
        </w:rPr>
        <w:t xml:space="preserve"> </w:t>
      </w:r>
      <w:r>
        <w:rPr>
          <w:w w:val="105"/>
        </w:rPr>
        <w:t>of</w:t>
      </w:r>
      <w:r>
        <w:rPr>
          <w:spacing w:val="-13"/>
          <w:w w:val="105"/>
        </w:rPr>
        <w:t xml:space="preserve"> </w:t>
      </w:r>
      <w:r>
        <w:rPr>
          <w:w w:val="105"/>
        </w:rPr>
        <w:t>there</w:t>
      </w:r>
      <w:r>
        <w:rPr>
          <w:spacing w:val="-4"/>
          <w:w w:val="105"/>
        </w:rPr>
        <w:t xml:space="preserve"> </w:t>
      </w:r>
      <w:r>
        <w:rPr>
          <w:w w:val="105"/>
        </w:rPr>
        <w:t>Fisher</w:t>
      </w:r>
      <w:r>
        <w:rPr>
          <w:spacing w:val="-1"/>
          <w:w w:val="105"/>
        </w:rPr>
        <w:t xml:space="preserve"> </w:t>
      </w:r>
      <w:r>
        <w:rPr>
          <w:w w:val="105"/>
        </w:rPr>
        <w:t>Body</w:t>
      </w:r>
      <w:r>
        <w:rPr>
          <w:spacing w:val="-9"/>
          <w:w w:val="105"/>
        </w:rPr>
        <w:t xml:space="preserve"> </w:t>
      </w:r>
      <w:r>
        <w:rPr>
          <w:w w:val="105"/>
        </w:rPr>
        <w:t>Corporation. Two</w:t>
      </w:r>
      <w:r>
        <w:rPr>
          <w:spacing w:val="-11"/>
          <w:w w:val="105"/>
        </w:rPr>
        <w:t xml:space="preserve"> </w:t>
      </w:r>
      <w:r>
        <w:rPr>
          <w:w w:val="105"/>
        </w:rPr>
        <w:t>years</w:t>
      </w:r>
      <w:r>
        <w:rPr>
          <w:spacing w:val="-8"/>
          <w:w w:val="105"/>
        </w:rPr>
        <w:t xml:space="preserve"> </w:t>
      </w:r>
      <w:r>
        <w:rPr>
          <w:w w:val="105"/>
        </w:rPr>
        <w:t>more</w:t>
      </w:r>
      <w:r>
        <w:rPr>
          <w:spacing w:val="-12"/>
          <w:w w:val="105"/>
        </w:rPr>
        <w:t xml:space="preserve"> </w:t>
      </w:r>
      <w:r>
        <w:rPr>
          <w:w w:val="105"/>
        </w:rPr>
        <w:t>late, the</w:t>
      </w:r>
      <w:r>
        <w:rPr>
          <w:spacing w:val="40"/>
          <w:w w:val="105"/>
        </w:rPr>
        <w:t xml:space="preserve"> </w:t>
      </w:r>
      <w:r>
        <w:rPr>
          <w:w w:val="105"/>
        </w:rPr>
        <w:t>Company</w:t>
      </w:r>
      <w:r>
        <w:rPr>
          <w:spacing w:val="39"/>
          <w:w w:val="105"/>
        </w:rPr>
        <w:t xml:space="preserve"> </w:t>
      </w:r>
      <w:r>
        <w:rPr>
          <w:w w:val="105"/>
        </w:rPr>
        <w:t>merged</w:t>
      </w:r>
      <w:r>
        <w:rPr>
          <w:spacing w:val="40"/>
          <w:w w:val="105"/>
        </w:rPr>
        <w:t xml:space="preserve"> </w:t>
      </w:r>
      <w:r>
        <w:rPr>
          <w:w w:val="105"/>
        </w:rPr>
        <w:t>with</w:t>
      </w:r>
      <w:r>
        <w:rPr>
          <w:spacing w:val="40"/>
          <w:w w:val="105"/>
        </w:rPr>
        <w:t xml:space="preserve"> </w:t>
      </w:r>
      <w:r>
        <w:rPr>
          <w:w w:val="105"/>
        </w:rPr>
        <w:t>General</w:t>
      </w:r>
      <w:r>
        <w:rPr>
          <w:spacing w:val="40"/>
          <w:w w:val="105"/>
        </w:rPr>
        <w:t xml:space="preserve"> </w:t>
      </w:r>
      <w:r>
        <w:rPr>
          <w:w w:val="105"/>
        </w:rPr>
        <w:t>Motors,</w:t>
      </w:r>
      <w:r>
        <w:rPr>
          <w:spacing w:val="39"/>
          <w:w w:val="105"/>
        </w:rPr>
        <w:t xml:space="preserve"> </w:t>
      </w:r>
      <w:r>
        <w:rPr>
          <w:w w:val="105"/>
        </w:rPr>
        <w:t>And</w:t>
      </w:r>
      <w:r>
        <w:rPr>
          <w:spacing w:val="40"/>
          <w:w w:val="105"/>
        </w:rPr>
        <w:t xml:space="preserve"> </w:t>
      </w:r>
      <w:r>
        <w:rPr>
          <w:w w:val="105"/>
        </w:rPr>
        <w:t>disappears.</w:t>
      </w:r>
    </w:p>
    <w:p w14:paraId="118C00A8" w14:textId="77777777" w:rsidR="007864B7" w:rsidRDefault="00000000">
      <w:pPr>
        <w:pStyle w:val="BodyText"/>
        <w:spacing w:line="216" w:lineRule="auto"/>
        <w:ind w:left="136" w:right="108" w:firstLine="213"/>
      </w:pPr>
      <w:r>
        <w:rPr>
          <w:w w:val="105"/>
        </w:rPr>
        <w:t>In</w:t>
      </w:r>
      <w:r>
        <w:rPr>
          <w:spacing w:val="-4"/>
          <w:w w:val="105"/>
        </w:rPr>
        <w:t xml:space="preserve"> </w:t>
      </w:r>
      <w:r>
        <w:rPr>
          <w:w w:val="105"/>
        </w:rPr>
        <w:t>THE</w:t>
      </w:r>
      <w:r>
        <w:rPr>
          <w:spacing w:val="-10"/>
          <w:w w:val="105"/>
        </w:rPr>
        <w:t xml:space="preserve"> </w:t>
      </w:r>
      <w:r>
        <w:rPr>
          <w:w w:val="105"/>
        </w:rPr>
        <w:t>years</w:t>
      </w:r>
      <w:r>
        <w:rPr>
          <w:spacing w:val="-5"/>
          <w:w w:val="105"/>
        </w:rPr>
        <w:t xml:space="preserve"> </w:t>
      </w:r>
      <w:r>
        <w:rPr>
          <w:w w:val="105"/>
        </w:rPr>
        <w:t>1950,</w:t>
      </w:r>
      <w:r>
        <w:rPr>
          <w:spacing w:val="-5"/>
          <w:w w:val="105"/>
        </w:rPr>
        <w:t xml:space="preserve"> </w:t>
      </w:r>
      <w:r>
        <w:rPr>
          <w:w w:val="105"/>
        </w:rPr>
        <w:t>During a high-profile lawsuit filed against Dupont, attempts were made to support the idea that General Motors' takeover of Fisher was an anti-competitive move to establish a dominant position.</w:t>
      </w:r>
      <w:r>
        <w:rPr>
          <w:spacing w:val="-7"/>
          <w:w w:val="105"/>
        </w:rPr>
        <w:t xml:space="preserve"> </w:t>
      </w:r>
      <w:r>
        <w:rPr>
          <w:w w:val="105"/>
        </w:rPr>
        <w:t>on</w:t>
      </w:r>
      <w:r>
        <w:rPr>
          <w:spacing w:val="-4"/>
          <w:w w:val="105"/>
        </w:rPr>
        <w:t xml:space="preserve"> </w:t>
      </w:r>
      <w:r>
        <w:rPr>
          <w:w w:val="105"/>
        </w:rPr>
        <w:t>THE</w:t>
      </w:r>
      <w:r>
        <w:rPr>
          <w:spacing w:val="-7"/>
          <w:w w:val="105"/>
        </w:rPr>
        <w:t xml:space="preserve"> </w:t>
      </w:r>
      <w:r>
        <w:rPr>
          <w:w w:val="105"/>
        </w:rPr>
        <w:t>walk</w:t>
      </w:r>
      <w:r>
        <w:rPr>
          <w:spacing w:val="-7"/>
          <w:w w:val="105"/>
        </w:rPr>
        <w:t xml:space="preserve"> </w:t>
      </w:r>
      <w:r>
        <w:rPr>
          <w:w w:val="105"/>
        </w:rPr>
        <w:t>American</w:t>
      </w:r>
      <w:r>
        <w:rPr>
          <w:spacing w:val="-1"/>
          <w:w w:val="105"/>
        </w:rPr>
        <w:t xml:space="preserve"> </w:t>
      </w:r>
      <w:r>
        <w:rPr>
          <w:w w:val="105"/>
        </w:rPr>
        <w:t>of</w:t>
      </w:r>
      <w:r>
        <w:rPr>
          <w:spacing w:val="-10"/>
          <w:w w:val="105"/>
        </w:rPr>
        <w:t xml:space="preserve"> </w:t>
      </w:r>
      <w:r>
        <w:rPr>
          <w:w w:val="105"/>
        </w:rPr>
        <w:t>there</w:t>
      </w:r>
      <w:r>
        <w:rPr>
          <w:spacing w:val="-2"/>
          <w:w w:val="105"/>
        </w:rPr>
        <w:t xml:space="preserve"> </w:t>
      </w:r>
      <w:r>
        <w:rPr>
          <w:w w:val="105"/>
        </w:rPr>
        <w:t>window</w:t>
      </w:r>
      <w:r>
        <w:rPr>
          <w:spacing w:val="-12"/>
          <w:w w:val="105"/>
        </w:rPr>
        <w:t xml:space="preserve"> </w:t>
      </w:r>
      <w:r>
        <w:rPr>
          <w:w w:val="105"/>
        </w:rPr>
        <w:t>automobile. The reality was different. The merger was simply necessary</w:t>
      </w:r>
      <w:r>
        <w:rPr>
          <w:spacing w:val="19"/>
          <w:w w:val="105"/>
        </w:rPr>
        <w:t xml:space="preserve"> </w:t>
      </w:r>
      <w:r>
        <w:rPr>
          <w:w w:val="105"/>
        </w:rPr>
        <w:t>because,</w:t>
      </w:r>
      <w:r>
        <w:rPr>
          <w:spacing w:val="-5"/>
          <w:w w:val="105"/>
        </w:rPr>
        <w:t xml:space="preserve"> </w:t>
      </w:r>
      <w:r>
        <w:rPr>
          <w:w w:val="105"/>
        </w:rPr>
        <w:t>in a young, evolving market</w:t>
      </w:r>
    </w:p>
    <w:p w14:paraId="4301F689" w14:textId="77777777" w:rsidR="007864B7" w:rsidRDefault="007864B7">
      <w:pPr>
        <w:spacing w:line="216" w:lineRule="auto"/>
        <w:sectPr w:rsidR="007864B7">
          <w:pgSz w:w="5930" w:h="9870"/>
          <w:pgMar w:top="1000" w:right="480" w:bottom="280" w:left="320" w:header="720" w:footer="0" w:gutter="0"/>
          <w:cols w:space="720"/>
        </w:sectPr>
      </w:pPr>
    </w:p>
    <w:p w14:paraId="3D5BC6E1" w14:textId="77777777" w:rsidR="007864B7" w:rsidRDefault="00000000">
      <w:pPr>
        <w:pStyle w:val="BodyText"/>
        <w:spacing w:before="102" w:line="213" w:lineRule="auto"/>
        <w:ind w:left="101" w:right="131" w:firstLine="7"/>
      </w:pPr>
      <w:r>
        <w:lastRenderedPageBreak/>
        <w:t>quickly, it was impossible to draw up contracts that</w:t>
      </w:r>
      <w:r>
        <w:rPr>
          <w:spacing w:val="40"/>
        </w:rPr>
        <w:t xml:space="preserve"> </w:t>
      </w:r>
      <w:r>
        <w:t>can</w:t>
      </w:r>
      <w:r>
        <w:rPr>
          <w:spacing w:val="40"/>
        </w:rPr>
        <w:t xml:space="preserve"> </w:t>
      </w:r>
      <w:r>
        <w:t>All</w:t>
      </w:r>
      <w:r>
        <w:rPr>
          <w:spacing w:val="40"/>
        </w:rPr>
        <w:t xml:space="preserve"> </w:t>
      </w:r>
      <w:r>
        <w:t>anticipate and therefore prevent one from finding themselves one day in a position of</w:t>
      </w:r>
      <w:r>
        <w:rPr>
          <w:spacing w:val="-4"/>
        </w:rPr>
        <w:t xml:space="preserve"> </w:t>
      </w:r>
      <w:r>
        <w:t>take lasting ownership</w:t>
      </w:r>
      <w:r>
        <w:rPr>
          <w:spacing w:val="40"/>
        </w:rPr>
        <w:t xml:space="preserve"> </w:t>
      </w:r>
      <w:r>
        <w:t>a share of the value</w:t>
      </w:r>
      <w:r>
        <w:rPr>
          <w:spacing w:val="40"/>
        </w:rPr>
        <w:t xml:space="preserve"> </w:t>
      </w:r>
      <w:r>
        <w:t>created</w:t>
      </w:r>
      <w:r>
        <w:rPr>
          <w:spacing w:val="40"/>
        </w:rPr>
        <w:t xml:space="preserve"> </w:t>
      </w:r>
      <w:r>
        <w:t>Who</w:t>
      </w:r>
      <w:r>
        <w:rPr>
          <w:spacing w:val="40"/>
        </w:rPr>
        <w:t xml:space="preserve"> </w:t>
      </w:r>
      <w:r>
        <w:t>Normally</w:t>
      </w:r>
      <w:r>
        <w:rPr>
          <w:spacing w:val="80"/>
        </w:rPr>
        <w:t xml:space="preserve"> </w:t>
      </w:r>
      <w:r>
        <w:t>should</w:t>
      </w:r>
      <w:r>
        <w:rPr>
          <w:spacing w:val="80"/>
        </w:rPr>
        <w:t xml:space="preserve"> </w:t>
      </w:r>
      <w:r>
        <w:t>to come back</w:t>
      </w:r>
      <w:r>
        <w:rPr>
          <w:spacing w:val="40"/>
        </w:rPr>
        <w:t xml:space="preserve"> </w:t>
      </w:r>
      <w:r>
        <w:t>has</w:t>
      </w:r>
      <w:r>
        <w:rPr>
          <w:spacing w:val="40"/>
        </w:rPr>
        <w:t xml:space="preserve"> </w:t>
      </w:r>
      <w:r>
        <w:t>the other.</w:t>
      </w:r>
    </w:p>
    <w:p w14:paraId="04E968CE" w14:textId="77777777" w:rsidR="007864B7" w:rsidRDefault="007864B7">
      <w:pPr>
        <w:pStyle w:val="BodyText"/>
        <w:jc w:val="left"/>
        <w:rPr>
          <w:sz w:val="22"/>
        </w:rPr>
      </w:pPr>
    </w:p>
    <w:p w14:paraId="096649C2" w14:textId="77777777" w:rsidR="007864B7" w:rsidRDefault="00000000">
      <w:pPr>
        <w:pStyle w:val="Heading4"/>
        <w:spacing w:before="127" w:line="206" w:lineRule="auto"/>
        <w:ind w:left="101" w:right="128" w:firstLine="19"/>
      </w:pPr>
      <w:r>
        <w:rPr>
          <w:i w:val="0"/>
          <w:sz w:val="12"/>
        </w:rPr>
        <w:t>“</w:t>
      </w:r>
      <w:r>
        <w:rPr>
          <w:i w:val="0"/>
          <w:spacing w:val="21"/>
          <w:sz w:val="12"/>
        </w:rPr>
        <w:t xml:space="preserve"> </w:t>
      </w:r>
      <w:r>
        <w:t xml:space="preserve">Joint ventures </w:t>
      </w:r>
      <w:r>
        <w:rPr>
          <w:rFonts w:ascii="Arial" w:hAnsi="Arial"/>
          <w:sz w:val="13"/>
        </w:rPr>
        <w:t>»</w:t>
      </w:r>
      <w:r>
        <w:rPr>
          <w:rFonts w:ascii="Arial" w:hAnsi="Arial"/>
          <w:spacing w:val="22"/>
          <w:sz w:val="13"/>
        </w:rPr>
        <w:t xml:space="preserve"> </w:t>
      </w:r>
      <w:r>
        <w:t>And</w:t>
      </w:r>
      <w:r>
        <w:rPr>
          <w:spacing w:val="-4"/>
        </w:rPr>
        <w:t xml:space="preserve"> </w:t>
      </w:r>
      <w:r>
        <w:t>industrial cooperation,</w:t>
      </w:r>
      <w:r>
        <w:rPr>
          <w:spacing w:val="-14"/>
        </w:rPr>
        <w:t xml:space="preserve"> </w:t>
      </w:r>
      <w:r>
        <w:t>are also</w:t>
      </w:r>
      <w:r>
        <w:rPr>
          <w:spacing w:val="40"/>
        </w:rPr>
        <w:t xml:space="preserve"> </w:t>
      </w:r>
      <w:r>
        <w:t>shapes</w:t>
      </w:r>
      <w:r>
        <w:rPr>
          <w:spacing w:val="40"/>
        </w:rPr>
        <w:t xml:space="preserve"> </w:t>
      </w:r>
      <w:r>
        <w:t>self-police</w:t>
      </w:r>
      <w:r>
        <w:rPr>
          <w:spacing w:val="40"/>
        </w:rPr>
        <w:t xml:space="preserve"> </w:t>
      </w:r>
      <w:r>
        <w:t>of</w:t>
      </w:r>
      <w:r>
        <w:rPr>
          <w:spacing w:val="40"/>
        </w:rPr>
        <w:t xml:space="preserve"> </w:t>
      </w:r>
      <w:r>
        <w:t>walk</w:t>
      </w:r>
    </w:p>
    <w:p w14:paraId="34283D51" w14:textId="77777777" w:rsidR="007864B7" w:rsidRDefault="007864B7">
      <w:pPr>
        <w:pStyle w:val="BodyText"/>
        <w:spacing w:before="8"/>
        <w:jc w:val="left"/>
        <w:rPr>
          <w:i/>
          <w:sz w:val="17"/>
        </w:rPr>
      </w:pPr>
    </w:p>
    <w:p w14:paraId="06C51BDB" w14:textId="77777777" w:rsidR="007864B7" w:rsidRDefault="00000000">
      <w:pPr>
        <w:pStyle w:val="BodyText"/>
        <w:spacing w:line="211" w:lineRule="auto"/>
        <w:ind w:left="100" w:right="117" w:firstLine="215"/>
      </w:pPr>
      <w:r>
        <w:rPr>
          <w:w w:val="105"/>
        </w:rPr>
        <w:t>A</w:t>
      </w:r>
      <w:r>
        <w:rPr>
          <w:spacing w:val="-14"/>
          <w:w w:val="105"/>
        </w:rPr>
        <w:t xml:space="preserve"> </w:t>
      </w:r>
      <w:r>
        <w:rPr>
          <w:w w:val="105"/>
        </w:rPr>
        <w:t>other</w:t>
      </w:r>
      <w:r>
        <w:rPr>
          <w:spacing w:val="-13"/>
          <w:w w:val="105"/>
        </w:rPr>
        <w:t xml:space="preserve"> </w:t>
      </w:r>
      <w:r>
        <w:rPr>
          <w:w w:val="105"/>
        </w:rPr>
        <w:t>shape</w:t>
      </w:r>
      <w:r>
        <w:rPr>
          <w:spacing w:val="-13"/>
          <w:w w:val="105"/>
        </w:rPr>
        <w:t xml:space="preserve"> </w:t>
      </w:r>
      <w:r>
        <w:rPr>
          <w:w w:val="105"/>
        </w:rPr>
        <w:t>of</w:t>
      </w:r>
      <w:r>
        <w:rPr>
          <w:spacing w:val="-13"/>
          <w:w w:val="105"/>
        </w:rPr>
        <w:t xml:space="preserve"> </w:t>
      </w:r>
      <w:r>
        <w:rPr>
          <w:w w:val="105"/>
        </w:rPr>
        <w:t>solution</w:t>
      </w:r>
      <w:r>
        <w:rPr>
          <w:spacing w:val="-13"/>
          <w:w w:val="105"/>
        </w:rPr>
        <w:t xml:space="preserve"> </w:t>
      </w:r>
      <w:r>
        <w:rPr>
          <w:w w:val="105"/>
        </w:rPr>
        <w:t>by</w:t>
      </w:r>
      <w:r>
        <w:rPr>
          <w:spacing w:val="-13"/>
          <w:w w:val="105"/>
        </w:rPr>
        <w:t xml:space="preserve"> </w:t>
      </w:r>
      <w:r>
        <w:rPr>
          <w:w w:val="105"/>
        </w:rPr>
        <w:t>integration</w:t>
      </w:r>
      <w:r>
        <w:rPr>
          <w:spacing w:val="-13"/>
          <w:w w:val="105"/>
        </w:rPr>
        <w:t xml:space="preserve"> </w:t>
      </w:r>
      <w:r>
        <w:rPr>
          <w:w w:val="105"/>
        </w:rPr>
        <w:t>East</w:t>
      </w:r>
      <w:r>
        <w:rPr>
          <w:spacing w:val="-13"/>
          <w:w w:val="105"/>
        </w:rPr>
        <w:t xml:space="preserve"> </w:t>
      </w:r>
      <w:r>
        <w:rPr>
          <w:w w:val="105"/>
        </w:rPr>
        <w:t>there</w:t>
      </w:r>
      <w:r>
        <w:rPr>
          <w:spacing w:val="-14"/>
          <w:w w:val="105"/>
        </w:rPr>
        <w:t xml:space="preserve"> </w:t>
      </w:r>
      <w:r>
        <w:rPr>
          <w:w w:val="105"/>
        </w:rPr>
        <w:t>training</w:t>
      </w:r>
      <w:r>
        <w:rPr>
          <w:spacing w:val="-14"/>
          <w:w w:val="105"/>
        </w:rPr>
        <w:t xml:space="preserve"> </w:t>
      </w:r>
      <w:r>
        <w:rPr>
          <w:w w:val="105"/>
        </w:rPr>
        <w:t>of a</w:t>
      </w:r>
      <w:r>
        <w:rPr>
          <w:spacing w:val="-13"/>
          <w:w w:val="105"/>
        </w:rPr>
        <w:t xml:space="preserve"> </w:t>
      </w:r>
      <w:r>
        <w:rPr>
          <w:i/>
          <w:w w:val="105"/>
          <w:sz w:val="21"/>
        </w:rPr>
        <w:t>subsidiary company</w:t>
      </w:r>
      <w:r>
        <w:rPr>
          <w:i/>
          <w:spacing w:val="-14"/>
          <w:w w:val="105"/>
          <w:sz w:val="21"/>
        </w:rPr>
        <w:t xml:space="preserve"> </w:t>
      </w:r>
      <w:r>
        <w:rPr>
          <w:i/>
          <w:w w:val="105"/>
          <w:sz w:val="21"/>
        </w:rPr>
        <w:t>municipality:</w:t>
      </w:r>
      <w:r>
        <w:rPr>
          <w:i/>
          <w:spacing w:val="-13"/>
          <w:w w:val="105"/>
          <w:sz w:val="21"/>
        </w:rPr>
        <w:t xml:space="preserve"> </w:t>
      </w:r>
      <w:r>
        <w:rPr>
          <w:w w:val="105"/>
        </w:rPr>
        <w:t>there</w:t>
      </w:r>
      <w:r>
        <w:rPr>
          <w:spacing w:val="-13"/>
          <w:w w:val="105"/>
        </w:rPr>
        <w:t xml:space="preserve"> </w:t>
      </w:r>
      <w:r>
        <w:rPr>
          <w:w w:val="105"/>
        </w:rPr>
        <w:t>press</w:t>
      </w:r>
      <w:r>
        <w:rPr>
          <w:spacing w:val="-14"/>
          <w:w w:val="105"/>
        </w:rPr>
        <w:t xml:space="preserve"> </w:t>
      </w:r>
      <w:r>
        <w:rPr>
          <w:w w:val="105"/>
        </w:rPr>
        <w:t>East</w:t>
      </w:r>
      <w:r>
        <w:rPr>
          <w:spacing w:val="-13"/>
          <w:w w:val="105"/>
        </w:rPr>
        <w:t xml:space="preserve"> </w:t>
      </w:r>
      <w:r>
        <w:rPr>
          <w:w w:val="105"/>
        </w:rPr>
        <w:t>purchased</w:t>
      </w:r>
      <w:r>
        <w:rPr>
          <w:spacing w:val="-13"/>
          <w:w w:val="105"/>
        </w:rPr>
        <w:t xml:space="preserve"> </w:t>
      </w:r>
      <w:r>
        <w:rPr>
          <w:w w:val="105"/>
        </w:rPr>
        <w:t>And</w:t>
      </w:r>
      <w:r>
        <w:rPr>
          <w:spacing w:val="-13"/>
          <w:w w:val="105"/>
        </w:rPr>
        <w:t xml:space="preserve"> </w:t>
      </w:r>
      <w:r>
        <w:rPr>
          <w:w w:val="105"/>
        </w:rPr>
        <w:t>operated by a new company specifically formed for this</w:t>
      </w:r>
      <w:r>
        <w:rPr>
          <w:spacing w:val="-4"/>
          <w:w w:val="105"/>
        </w:rPr>
        <w:t xml:space="preserve"> </w:t>
      </w:r>
      <w:r>
        <w:rPr>
          <w:w w:val="105"/>
        </w:rPr>
        <w:t>opportunity, and whose</w:t>
      </w:r>
      <w:r>
        <w:rPr>
          <w:spacing w:val="-8"/>
          <w:w w:val="105"/>
        </w:rPr>
        <w:t xml:space="preserve"> </w:t>
      </w:r>
      <w:r>
        <w:rPr>
          <w:w w:val="105"/>
        </w:rPr>
        <w:t>capital belongs jointly to A and B. Result: no decision can be taken without the agreement of the other. Which eliminates behavioral risks</w:t>
      </w:r>
      <w:r>
        <w:rPr>
          <w:spacing w:val="40"/>
          <w:w w:val="105"/>
        </w:rPr>
        <w:t xml:space="preserve"> </w:t>
      </w:r>
      <w:r>
        <w:rPr>
          <w:w w:val="105"/>
        </w:rPr>
        <w:t>opportunistic.</w:t>
      </w:r>
    </w:p>
    <w:p w14:paraId="52CA425A" w14:textId="77777777" w:rsidR="007864B7" w:rsidRDefault="00000000">
      <w:pPr>
        <w:pStyle w:val="BodyText"/>
        <w:spacing w:before="10" w:line="211" w:lineRule="auto"/>
        <w:ind w:left="105" w:right="107" w:firstLine="216"/>
      </w:pPr>
      <w:r>
        <w:rPr>
          <w:w w:val="105"/>
        </w:rPr>
        <w:t>Let us imagine a region rich in oil resources, but</w:t>
      </w:r>
      <w:r>
        <w:rPr>
          <w:spacing w:val="-2"/>
          <w:w w:val="105"/>
        </w:rPr>
        <w:t xml:space="preserve"> </w:t>
      </w:r>
      <w:r>
        <w:rPr>
          <w:w w:val="105"/>
        </w:rPr>
        <w:t>geographically isolated. The raw material is processed</w:t>
      </w:r>
      <w:r>
        <w:rPr>
          <w:spacing w:val="-3"/>
          <w:w w:val="105"/>
        </w:rPr>
        <w:t xml:space="preserve"> </w:t>
      </w:r>
      <w:r>
        <w:rPr>
          <w:w w:val="105"/>
        </w:rPr>
        <w:t>In</w:t>
      </w:r>
      <w:r>
        <w:rPr>
          <w:spacing w:val="-2"/>
          <w:w w:val="105"/>
        </w:rPr>
        <w:t xml:space="preserve"> </w:t>
      </w:r>
      <w:r>
        <w:rPr>
          <w:w w:val="105"/>
        </w:rPr>
        <w:t>refineries located</w:t>
      </w:r>
      <w:r>
        <w:rPr>
          <w:spacing w:val="-5"/>
          <w:w w:val="105"/>
        </w:rPr>
        <w:t xml:space="preserve"> </w:t>
      </w:r>
      <w:r>
        <w:rPr>
          <w:w w:val="105"/>
        </w:rPr>
        <w:t>to several hundred</w:t>
      </w:r>
      <w:r>
        <w:rPr>
          <w:spacing w:val="-4"/>
          <w:w w:val="105"/>
        </w:rPr>
        <w:t xml:space="preserve"> </w:t>
      </w:r>
      <w:r>
        <w:rPr>
          <w:w w:val="105"/>
        </w:rPr>
        <w:t>kilometers. A single pipeline, installed and operated by a</w:t>
      </w:r>
      <w:r>
        <w:rPr>
          <w:spacing w:val="-8"/>
          <w:w w:val="105"/>
        </w:rPr>
        <w:t xml:space="preserve"> </w:t>
      </w:r>
      <w:r>
        <w:rPr>
          <w:w w:val="105"/>
        </w:rPr>
        <w:t>independent company,</w:t>
      </w:r>
      <w:r>
        <w:rPr>
          <w:spacing w:val="-14"/>
          <w:w w:val="105"/>
        </w:rPr>
        <w:t xml:space="preserve"> </w:t>
      </w:r>
      <w:r>
        <w:rPr>
          <w:w w:val="105"/>
        </w:rPr>
        <w:t>connects</w:t>
      </w:r>
      <w:r>
        <w:rPr>
          <w:spacing w:val="-13"/>
          <w:w w:val="105"/>
        </w:rPr>
        <w:t xml:space="preserve"> </w:t>
      </w:r>
      <w:r>
        <w:rPr>
          <w:w w:val="105"/>
        </w:rPr>
        <w:t>THE</w:t>
      </w:r>
      <w:r>
        <w:rPr>
          <w:spacing w:val="-13"/>
          <w:w w:val="105"/>
        </w:rPr>
        <w:t xml:space="preserve"> </w:t>
      </w:r>
      <w:r>
        <w:rPr>
          <w:w w:val="105"/>
        </w:rPr>
        <w:t>two</w:t>
      </w:r>
      <w:r>
        <w:rPr>
          <w:spacing w:val="-13"/>
          <w:w w:val="105"/>
        </w:rPr>
        <w:t xml:space="preserve"> </w:t>
      </w:r>
      <w:r>
        <w:rPr>
          <w:w w:val="105"/>
        </w:rPr>
        <w:t>regions.</w:t>
      </w:r>
      <w:r>
        <w:rPr>
          <w:spacing w:val="-11"/>
          <w:w w:val="105"/>
        </w:rPr>
        <w:t xml:space="preserve"> </w:t>
      </w:r>
      <w:r>
        <w:rPr>
          <w:w w:val="105"/>
        </w:rPr>
        <w:t>Let's look</w:t>
      </w:r>
      <w:r>
        <w:rPr>
          <w:spacing w:val="-8"/>
          <w:w w:val="105"/>
        </w:rPr>
        <w:t xml:space="preserve"> </w:t>
      </w:r>
      <w:r>
        <w:rPr>
          <w:w w:val="105"/>
        </w:rPr>
        <w:t>This</w:t>
      </w:r>
      <w:r>
        <w:rPr>
          <w:spacing w:val="-14"/>
          <w:w w:val="105"/>
        </w:rPr>
        <w:t xml:space="preserve"> </w:t>
      </w:r>
      <w:r>
        <w:rPr>
          <w:w w:val="105"/>
        </w:rPr>
        <w:t>who risks</w:t>
      </w:r>
      <w:r>
        <w:rPr>
          <w:spacing w:val="-14"/>
          <w:w w:val="105"/>
        </w:rPr>
        <w:t xml:space="preserve"> </w:t>
      </w:r>
      <w:r>
        <w:rPr>
          <w:w w:val="105"/>
        </w:rPr>
        <w:t>of</w:t>
      </w:r>
      <w:r>
        <w:rPr>
          <w:spacing w:val="-13"/>
          <w:w w:val="105"/>
        </w:rPr>
        <w:t xml:space="preserve"> </w:t>
      </w:r>
      <w:r>
        <w:rPr>
          <w:w w:val="105"/>
        </w:rPr>
        <w:t>happen. The interest</w:t>
      </w:r>
      <w:r>
        <w:rPr>
          <w:spacing w:val="-3"/>
          <w:w w:val="105"/>
        </w:rPr>
        <w:t xml:space="preserve"> </w:t>
      </w:r>
      <w:r>
        <w:rPr>
          <w:w w:val="105"/>
        </w:rPr>
        <w:t>of the owner</w:t>
      </w:r>
      <w:r>
        <w:rPr>
          <w:spacing w:val="-6"/>
          <w:w w:val="105"/>
        </w:rPr>
        <w:t xml:space="preserve"> </w:t>
      </w:r>
      <w:r>
        <w:rPr>
          <w:w w:val="105"/>
        </w:rPr>
        <w:t>of the pipeline</w:t>
      </w:r>
      <w:r>
        <w:rPr>
          <w:spacing w:val="-9"/>
          <w:w w:val="105"/>
        </w:rPr>
        <w:t xml:space="preserve"> </w:t>
      </w:r>
      <w:r>
        <w:rPr>
          <w:w w:val="105"/>
        </w:rPr>
        <w:t>East</w:t>
      </w:r>
      <w:r>
        <w:rPr>
          <w:spacing w:val="-9"/>
          <w:w w:val="105"/>
        </w:rPr>
        <w:t xml:space="preserve"> </w:t>
      </w:r>
      <w:r>
        <w:rPr>
          <w:w w:val="105"/>
        </w:rPr>
        <w:t>of</w:t>
      </w:r>
      <w:r>
        <w:rPr>
          <w:spacing w:val="-8"/>
          <w:w w:val="105"/>
        </w:rPr>
        <w:t xml:space="preserve"> </w:t>
      </w:r>
      <w:r>
        <w:rPr>
          <w:w w:val="105"/>
        </w:rPr>
        <w:t>pay</w:t>
      </w:r>
      <w:r>
        <w:rPr>
          <w:spacing w:val="-4"/>
          <w:w w:val="105"/>
        </w:rPr>
        <w:t xml:space="preserve"> </w:t>
      </w:r>
      <w:r>
        <w:rPr>
          <w:w w:val="105"/>
        </w:rPr>
        <w:t>the raw</w:t>
      </w:r>
      <w:r>
        <w:rPr>
          <w:spacing w:val="-14"/>
          <w:w w:val="105"/>
        </w:rPr>
        <w:t xml:space="preserve"> </w:t>
      </w:r>
      <w:r>
        <w:rPr>
          <w:w w:val="105"/>
        </w:rPr>
        <w:t>that he</w:t>
      </w:r>
      <w:r>
        <w:rPr>
          <w:spacing w:val="-8"/>
          <w:w w:val="105"/>
        </w:rPr>
        <w:t xml:space="preserve"> </w:t>
      </w:r>
      <w:r>
        <w:rPr>
          <w:w w:val="105"/>
        </w:rPr>
        <w:t>bought</w:t>
      </w:r>
      <w:r>
        <w:rPr>
          <w:spacing w:val="-14"/>
          <w:w w:val="105"/>
        </w:rPr>
        <w:t xml:space="preserve"> </w:t>
      </w:r>
      <w:r>
        <w:rPr>
          <w:w w:val="105"/>
        </w:rPr>
        <w:t>to</w:t>
      </w:r>
      <w:r>
        <w:rPr>
          <w:spacing w:val="-1"/>
          <w:w w:val="105"/>
        </w:rPr>
        <w:t xml:space="preserve"> </w:t>
      </w:r>
      <w:r>
        <w:rPr>
          <w:w w:val="105"/>
        </w:rPr>
        <w:t>producers</w:t>
      </w:r>
      <w:r>
        <w:rPr>
          <w:spacing w:val="-6"/>
          <w:w w:val="105"/>
        </w:rPr>
        <w:t xml:space="preserve"> </w:t>
      </w:r>
      <w:r>
        <w:rPr>
          <w:w w:val="105"/>
        </w:rPr>
        <w:t>THE</w:t>
      </w:r>
      <w:r>
        <w:rPr>
          <w:spacing w:val="-11"/>
          <w:w w:val="105"/>
        </w:rPr>
        <w:t xml:space="preserve"> </w:t>
      </w:r>
      <w:r>
        <w:rPr>
          <w:w w:val="105"/>
        </w:rPr>
        <w:t>less</w:t>
      </w:r>
      <w:r>
        <w:rPr>
          <w:spacing w:val="-14"/>
          <w:w w:val="105"/>
        </w:rPr>
        <w:t xml:space="preserve"> </w:t>
      </w:r>
      <w:r>
        <w:rPr>
          <w:w w:val="105"/>
        </w:rPr>
        <w:t>Dear</w:t>
      </w:r>
      <w:r>
        <w:rPr>
          <w:spacing w:val="-5"/>
          <w:w w:val="105"/>
        </w:rPr>
        <w:t xml:space="preserve"> </w:t>
      </w:r>
      <w:r>
        <w:rPr>
          <w:w w:val="105"/>
        </w:rPr>
        <w:t>possible.</w:t>
      </w:r>
      <w:r>
        <w:rPr>
          <w:spacing w:val="-7"/>
          <w:w w:val="105"/>
        </w:rPr>
        <w:t xml:space="preserve"> </w:t>
      </w:r>
      <w:r>
        <w:rPr>
          <w:w w:val="105"/>
        </w:rPr>
        <w:t>Conversely, it is to charge the highest possible price for the oil it delivers to refining companies, while knowing</w:t>
      </w:r>
      <w:r>
        <w:rPr>
          <w:spacing w:val="-14"/>
          <w:w w:val="105"/>
        </w:rPr>
        <w:t xml:space="preserve"> </w:t>
      </w:r>
      <w:r>
        <w:rPr>
          <w:w w:val="105"/>
        </w:rPr>
        <w:t>that</w:t>
      </w:r>
      <w:r>
        <w:rPr>
          <w:spacing w:val="-13"/>
          <w:w w:val="105"/>
        </w:rPr>
        <w:t xml:space="preserve"> </w:t>
      </w:r>
      <w:r>
        <w:rPr>
          <w:w w:val="105"/>
        </w:rPr>
        <w:t>if he</w:t>
      </w:r>
      <w:r>
        <w:rPr>
          <w:spacing w:val="-13"/>
          <w:w w:val="105"/>
        </w:rPr>
        <w:t xml:space="preserve"> </w:t>
      </w:r>
      <w:r>
        <w:rPr>
          <w:w w:val="105"/>
        </w:rPr>
        <w:t>abuse</w:t>
      </w:r>
      <w:r>
        <w:rPr>
          <w:spacing w:val="-13"/>
          <w:w w:val="105"/>
        </w:rPr>
        <w:t xml:space="preserve"> </w:t>
      </w:r>
      <w:r>
        <w:rPr>
          <w:w w:val="105"/>
        </w:rPr>
        <w:t>too much,</w:t>
      </w:r>
      <w:r>
        <w:rPr>
          <w:spacing w:val="-13"/>
          <w:w w:val="105"/>
        </w:rPr>
        <w:t xml:space="preserve"> </w:t>
      </w:r>
      <w:r>
        <w:rPr>
          <w:w w:val="105"/>
        </w:rPr>
        <w:t>he</w:t>
      </w:r>
      <w:r>
        <w:rPr>
          <w:spacing w:val="-10"/>
          <w:w w:val="105"/>
        </w:rPr>
        <w:t xml:space="preserve"> </w:t>
      </w:r>
      <w:r>
        <w:rPr>
          <w:w w:val="105"/>
        </w:rPr>
        <w:t>risk</w:t>
      </w:r>
      <w:r>
        <w:rPr>
          <w:spacing w:val="-10"/>
          <w:w w:val="105"/>
        </w:rPr>
        <w:t xml:space="preserve"> </w:t>
      </w:r>
      <w:r>
        <w:rPr>
          <w:w w:val="105"/>
        </w:rPr>
        <w:t>of</w:t>
      </w:r>
      <w:r>
        <w:rPr>
          <w:spacing w:val="-14"/>
          <w:w w:val="105"/>
        </w:rPr>
        <w:t xml:space="preserve"> </w:t>
      </w:r>
      <w:r>
        <w:rPr>
          <w:w w:val="105"/>
        </w:rPr>
        <w:t>to stimulate</w:t>
      </w:r>
      <w:r>
        <w:rPr>
          <w:spacing w:val="-5"/>
          <w:w w:val="105"/>
        </w:rPr>
        <w:t xml:space="preserve"> </w:t>
      </w:r>
      <w:r>
        <w:rPr>
          <w:w w:val="105"/>
        </w:rPr>
        <w:t>there</w:t>
      </w:r>
      <w:r>
        <w:rPr>
          <w:spacing w:val="-14"/>
          <w:w w:val="105"/>
        </w:rPr>
        <w:t xml:space="preserve"> </w:t>
      </w:r>
      <w:r>
        <w:rPr>
          <w:w w:val="105"/>
        </w:rPr>
        <w:t>construction of another pipeline, competing with its own. Vis-à-vis producers, the pipeline is in a position of strength (mono pson). He is their</w:t>
      </w:r>
      <w:r>
        <w:rPr>
          <w:spacing w:val="-3"/>
          <w:w w:val="105"/>
        </w:rPr>
        <w:t xml:space="preserve"> </w:t>
      </w:r>
      <w:r>
        <w:rPr>
          <w:w w:val="105"/>
        </w:rPr>
        <w:t>only outlet. Without him,</w:t>
      </w:r>
      <w:r>
        <w:rPr>
          <w:spacing w:val="-2"/>
          <w:w w:val="105"/>
        </w:rPr>
        <w:t xml:space="preserve"> </w:t>
      </w:r>
      <w:r>
        <w:rPr>
          <w:w w:val="105"/>
        </w:rPr>
        <w:t>their oil is worthless. Fairly standard economic reasoning shows that, in such a situation, the owner of the pipeline</w:t>
      </w:r>
      <w:r>
        <w:rPr>
          <w:spacing w:val="-7"/>
          <w:w w:val="105"/>
        </w:rPr>
        <w:t xml:space="preserve"> </w:t>
      </w:r>
      <w:r>
        <w:rPr>
          <w:w w:val="105"/>
        </w:rPr>
        <w:t>East</w:t>
      </w:r>
      <w:r>
        <w:rPr>
          <w:spacing w:val="-11"/>
          <w:w w:val="105"/>
        </w:rPr>
        <w:t xml:space="preserve"> </w:t>
      </w:r>
      <w:r>
        <w:rPr>
          <w:w w:val="105"/>
        </w:rPr>
        <w:t>in</w:t>
      </w:r>
      <w:r>
        <w:rPr>
          <w:spacing w:val="-2"/>
          <w:w w:val="105"/>
        </w:rPr>
        <w:t xml:space="preserve"> </w:t>
      </w:r>
      <w:r>
        <w:rPr>
          <w:w w:val="105"/>
        </w:rPr>
        <w:t>measure</w:t>
      </w:r>
      <w:r>
        <w:rPr>
          <w:spacing w:val="-9"/>
          <w:w w:val="105"/>
        </w:rPr>
        <w:t xml:space="preserve"> </w:t>
      </w:r>
      <w:r>
        <w:rPr>
          <w:w w:val="105"/>
        </w:rPr>
        <w:t>to impose</w:t>
      </w:r>
      <w:r>
        <w:rPr>
          <w:spacing w:val="-4"/>
          <w:w w:val="105"/>
        </w:rPr>
        <w:t xml:space="preserve"> </w:t>
      </w:r>
      <w:r>
        <w:rPr>
          <w:w w:val="105"/>
        </w:rPr>
        <w:t>has</w:t>
      </w:r>
      <w:r>
        <w:rPr>
          <w:spacing w:val="-14"/>
          <w:w w:val="105"/>
        </w:rPr>
        <w:t xml:space="preserve"> </w:t>
      </w:r>
      <w:r>
        <w:rPr>
          <w:w w:val="105"/>
        </w:rPr>
        <w:t>those</w:t>
      </w:r>
      <w:r>
        <w:rPr>
          <w:spacing w:val="-10"/>
          <w:w w:val="105"/>
        </w:rPr>
        <w:t xml:space="preserve"> </w:t>
      </w:r>
      <w:r>
        <w:rPr>
          <w:w w:val="105"/>
        </w:rPr>
        <w:t>Who</w:t>
      </w:r>
      <w:r>
        <w:rPr>
          <w:spacing w:val="-6"/>
          <w:w w:val="105"/>
        </w:rPr>
        <w:t xml:space="preserve"> </w:t>
      </w:r>
      <w:r>
        <w:rPr>
          <w:w w:val="105"/>
        </w:rPr>
        <w:t>him</w:t>
      </w:r>
      <w:r>
        <w:rPr>
          <w:spacing w:val="-6"/>
          <w:w w:val="105"/>
        </w:rPr>
        <w:t xml:space="preserve"> </w:t>
      </w:r>
      <w:r>
        <w:rPr>
          <w:w w:val="105"/>
        </w:rPr>
        <w:t>deliver</w:t>
      </w:r>
      <w:r>
        <w:rPr>
          <w:spacing w:val="-2"/>
          <w:w w:val="105"/>
        </w:rPr>
        <w:t xml:space="preserve"> </w:t>
      </w:r>
      <w:r>
        <w:rPr>
          <w:w w:val="105"/>
        </w:rPr>
        <w:t>their oil barely a price</w:t>
      </w:r>
      <w:r>
        <w:rPr>
          <w:spacing w:val="-7"/>
          <w:w w:val="105"/>
        </w:rPr>
        <w:t xml:space="preserve"> </w:t>
      </w:r>
      <w:r>
        <w:rPr>
          <w:w w:val="105"/>
        </w:rPr>
        <w:t>better than</w:t>
      </w:r>
      <w:r>
        <w:rPr>
          <w:spacing w:val="-6"/>
          <w:w w:val="105"/>
        </w:rPr>
        <w:t xml:space="preserve"> </w:t>
      </w:r>
      <w:r>
        <w:rPr>
          <w:w w:val="105"/>
        </w:rPr>
        <w:t>This</w:t>
      </w:r>
      <w:r>
        <w:rPr>
          <w:spacing w:val="-4"/>
          <w:w w:val="105"/>
        </w:rPr>
        <w:t xml:space="preserve"> </w:t>
      </w:r>
      <w:r>
        <w:rPr>
          <w:w w:val="105"/>
        </w:rPr>
        <w:t>that it costs them at the margin to</w:t>
      </w:r>
      <w:r>
        <w:rPr>
          <w:spacing w:val="-1"/>
          <w:w w:val="105"/>
        </w:rPr>
        <w:t xml:space="preserve"> </w:t>
      </w:r>
      <w:r>
        <w:rPr>
          <w:w w:val="105"/>
        </w:rPr>
        <w:t>extract one more barrel</w:t>
      </w:r>
      <w:r>
        <w:rPr>
          <w:spacing w:val="-6"/>
          <w:w w:val="105"/>
        </w:rPr>
        <w:t xml:space="preserve"> </w:t>
      </w:r>
      <w:r>
        <w:rPr>
          <w:w w:val="105"/>
        </w:rPr>
        <w:t>of</w:t>
      </w:r>
      <w:r>
        <w:rPr>
          <w:spacing w:val="-1"/>
          <w:w w:val="105"/>
        </w:rPr>
        <w:t xml:space="preserve"> </w:t>
      </w:r>
      <w:r>
        <w:rPr>
          <w:w w:val="105"/>
        </w:rPr>
        <w:t>ground. Such a price covers current operating costs (variable costs),</w:t>
      </w:r>
      <w:r>
        <w:rPr>
          <w:spacing w:val="-14"/>
          <w:w w:val="105"/>
        </w:rPr>
        <w:t xml:space="preserve"> </w:t>
      </w:r>
      <w:r>
        <w:rPr>
          <w:w w:val="105"/>
        </w:rPr>
        <w:t>but</w:t>
      </w:r>
      <w:r>
        <w:rPr>
          <w:spacing w:val="-13"/>
          <w:w w:val="105"/>
        </w:rPr>
        <w:t xml:space="preserve"> </w:t>
      </w:r>
      <w:r>
        <w:rPr>
          <w:w w:val="105"/>
        </w:rPr>
        <w:t>born</w:t>
      </w:r>
      <w:r>
        <w:rPr>
          <w:spacing w:val="-13"/>
          <w:w w:val="105"/>
        </w:rPr>
        <w:t xml:space="preserve"> </w:t>
      </w:r>
      <w:r>
        <w:rPr>
          <w:w w:val="105"/>
        </w:rPr>
        <w:t>enough</w:t>
      </w:r>
      <w:r>
        <w:rPr>
          <w:spacing w:val="-13"/>
          <w:w w:val="105"/>
        </w:rPr>
        <w:t xml:space="preserve"> </w:t>
      </w:r>
      <w:r>
        <w:rPr>
          <w:w w:val="105"/>
        </w:rPr>
        <w:t>more</w:t>
      </w:r>
      <w:r>
        <w:rPr>
          <w:spacing w:val="-13"/>
          <w:w w:val="105"/>
        </w:rPr>
        <w:t xml:space="preserve"> </w:t>
      </w:r>
      <w:r>
        <w:rPr>
          <w:w w:val="105"/>
        </w:rPr>
        <w:t>For</w:t>
      </w:r>
      <w:r>
        <w:rPr>
          <w:spacing w:val="-13"/>
          <w:w w:val="105"/>
        </w:rPr>
        <w:t xml:space="preserve"> </w:t>
      </w:r>
      <w:r>
        <w:rPr>
          <w:w w:val="105"/>
        </w:rPr>
        <w:t>ensure</w:t>
      </w:r>
      <w:r>
        <w:rPr>
          <w:spacing w:val="-10"/>
          <w:w w:val="105"/>
        </w:rPr>
        <w:t xml:space="preserve"> </w:t>
      </w:r>
      <w:r>
        <w:rPr>
          <w:w w:val="105"/>
        </w:rPr>
        <w:t>amortization of research costs and well equipment. In other words, producers lose money, but they lose money when</w:t>
      </w:r>
      <w:r>
        <w:rPr>
          <w:spacing w:val="21"/>
          <w:w w:val="105"/>
        </w:rPr>
        <w:t xml:space="preserve"> </w:t>
      </w:r>
      <w:r>
        <w:rPr>
          <w:w w:val="105"/>
        </w:rPr>
        <w:t>even one</w:t>
      </w:r>
      <w:r>
        <w:rPr>
          <w:spacing w:val="18"/>
          <w:w w:val="105"/>
        </w:rPr>
        <w:t xml:space="preserve"> </w:t>
      </w:r>
      <w:r>
        <w:rPr>
          <w:w w:val="105"/>
        </w:rPr>
        <w:t>little less than they would lose</w:t>
      </w:r>
    </w:p>
    <w:p w14:paraId="34604D77" w14:textId="77777777" w:rsidR="007864B7" w:rsidRDefault="007864B7">
      <w:pPr>
        <w:spacing w:line="211" w:lineRule="auto"/>
        <w:sectPr w:rsidR="007864B7">
          <w:pgSz w:w="5940" w:h="9870"/>
          <w:pgMar w:top="940" w:right="340" w:bottom="280" w:left="500" w:header="701" w:footer="0" w:gutter="0"/>
          <w:cols w:space="720"/>
        </w:sectPr>
      </w:pPr>
    </w:p>
    <w:p w14:paraId="6D888EBE" w14:textId="77777777" w:rsidR="007864B7" w:rsidRDefault="00000000">
      <w:pPr>
        <w:tabs>
          <w:tab w:val="left" w:pos="661"/>
        </w:tabs>
        <w:spacing w:before="73"/>
        <w:ind w:left="126"/>
        <w:rPr>
          <w:sz w:val="16"/>
        </w:rPr>
      </w:pPr>
      <w:r>
        <w:rPr>
          <w:spacing w:val="-5"/>
          <w:w w:val="105"/>
          <w:sz w:val="20"/>
        </w:rPr>
        <w:lastRenderedPageBreak/>
        <w:t xml:space="preserve">258 </w:t>
      </w:r>
      <w:r>
        <w:rPr>
          <w:sz w:val="20"/>
        </w:rPr>
        <w:tab/>
      </w:r>
      <w:r>
        <w:rPr>
          <w:w w:val="105"/>
          <w:sz w:val="16"/>
        </w:rPr>
        <w:t>LA</w:t>
      </w:r>
      <w:r>
        <w:rPr>
          <w:spacing w:val="50"/>
          <w:w w:val="105"/>
          <w:sz w:val="16"/>
        </w:rPr>
        <w:t xml:space="preserve"> </w:t>
      </w:r>
      <w:r>
        <w:rPr>
          <w:w w:val="105"/>
          <w:sz w:val="11"/>
        </w:rPr>
        <w:t>“</w:t>
      </w:r>
      <w:r>
        <w:rPr>
          <w:spacing w:val="30"/>
          <w:w w:val="105"/>
          <w:sz w:val="11"/>
        </w:rPr>
        <w:t xml:space="preserve"> </w:t>
      </w:r>
      <w:r>
        <w:rPr>
          <w:w w:val="105"/>
          <w:sz w:val="16"/>
        </w:rPr>
        <w:t>NEW</w:t>
      </w:r>
      <w:r>
        <w:rPr>
          <w:spacing w:val="70"/>
          <w:w w:val="105"/>
          <w:sz w:val="16"/>
        </w:rPr>
        <w:t xml:space="preserve"> </w:t>
      </w:r>
      <w:r>
        <w:rPr>
          <w:w w:val="105"/>
          <w:sz w:val="16"/>
        </w:rPr>
        <w:t>ECONOMY"</w:t>
      </w:r>
      <w:r>
        <w:rPr>
          <w:spacing w:val="71"/>
          <w:w w:val="105"/>
          <w:sz w:val="16"/>
        </w:rPr>
        <w:t xml:space="preserve"> </w:t>
      </w:r>
      <w:r>
        <w:rPr>
          <w:spacing w:val="-2"/>
          <w:w w:val="105"/>
          <w:sz w:val="16"/>
        </w:rPr>
        <w:t>INDUSTRIAL</w:t>
      </w:r>
    </w:p>
    <w:p w14:paraId="2AD8F7ED" w14:textId="77777777" w:rsidR="007864B7" w:rsidRDefault="00000000">
      <w:pPr>
        <w:pStyle w:val="BodyText"/>
        <w:spacing w:before="195" w:line="218" w:lineRule="auto"/>
        <w:ind w:left="114" w:right="119" w:firstLine="1"/>
      </w:pPr>
      <w:r>
        <w:rPr>
          <w:w w:val="105"/>
        </w:rPr>
        <w:t>if, judging this</w:t>
      </w:r>
      <w:r>
        <w:rPr>
          <w:spacing w:val="-1"/>
          <w:w w:val="105"/>
        </w:rPr>
        <w:t xml:space="preserve"> </w:t>
      </w:r>
      <w:r>
        <w:rPr>
          <w:w w:val="105"/>
        </w:rPr>
        <w:t>price</w:t>
      </w:r>
      <w:r>
        <w:rPr>
          <w:spacing w:val="-3"/>
          <w:w w:val="105"/>
        </w:rPr>
        <w:t xml:space="preserve"> </w:t>
      </w:r>
      <w:r>
        <w:rPr>
          <w:w w:val="105"/>
        </w:rPr>
        <w:t>insufficient, they</w:t>
      </w:r>
      <w:r>
        <w:rPr>
          <w:spacing w:val="-8"/>
          <w:w w:val="105"/>
        </w:rPr>
        <w:t xml:space="preserve"> </w:t>
      </w:r>
      <w:r>
        <w:rPr>
          <w:w w:val="105"/>
        </w:rPr>
        <w:t>decided to completely stop their</w:t>
      </w:r>
      <w:r>
        <w:rPr>
          <w:spacing w:val="-5"/>
          <w:w w:val="105"/>
        </w:rPr>
        <w:t xml:space="preserve"> </w:t>
      </w:r>
      <w:r>
        <w:rPr>
          <w:w w:val="105"/>
        </w:rPr>
        <w:t>activity. A</w:t>
      </w:r>
      <w:r>
        <w:rPr>
          <w:spacing w:val="-6"/>
          <w:w w:val="105"/>
        </w:rPr>
        <w:t xml:space="preserve"> </w:t>
      </w:r>
      <w:r>
        <w:rPr>
          <w:w w:val="105"/>
        </w:rPr>
        <w:t>times</w:t>
      </w:r>
      <w:r>
        <w:rPr>
          <w:spacing w:val="-7"/>
          <w:w w:val="105"/>
        </w:rPr>
        <w:t xml:space="preserve"> </w:t>
      </w:r>
      <w:r>
        <w:rPr>
          <w:w w:val="105"/>
        </w:rPr>
        <w:t>THE</w:t>
      </w:r>
      <w:r>
        <w:rPr>
          <w:spacing w:val="-2"/>
          <w:w w:val="105"/>
        </w:rPr>
        <w:t xml:space="preserve"> </w:t>
      </w:r>
      <w:r>
        <w:rPr>
          <w:w w:val="105"/>
        </w:rPr>
        <w:t>well</w:t>
      </w:r>
      <w:r>
        <w:rPr>
          <w:spacing w:val="-3"/>
          <w:w w:val="105"/>
        </w:rPr>
        <w:t xml:space="preserve"> </w:t>
      </w:r>
      <w:r>
        <w:rPr>
          <w:w w:val="105"/>
        </w:rPr>
        <w:t>drilled</w:t>
      </w:r>
      <w:r>
        <w:rPr>
          <w:spacing w:val="-7"/>
          <w:w w:val="105"/>
        </w:rPr>
        <w:t xml:space="preserve"> </w:t>
      </w:r>
      <w:r>
        <w:rPr>
          <w:w w:val="105"/>
        </w:rPr>
        <w:t>and put</w:t>
      </w:r>
      <w:r>
        <w:rPr>
          <w:spacing w:val="-7"/>
          <w:w w:val="105"/>
        </w:rPr>
        <w:t xml:space="preserve"> </w:t>
      </w:r>
      <w:r>
        <w:rPr>
          <w:w w:val="105"/>
        </w:rPr>
        <w:t>in production, if they have not taken their precautions before, they have not</w:t>
      </w:r>
      <w:r>
        <w:rPr>
          <w:spacing w:val="-14"/>
          <w:w w:val="105"/>
        </w:rPr>
        <w:t xml:space="preserve"> </w:t>
      </w:r>
      <w:r>
        <w:rPr>
          <w:w w:val="105"/>
        </w:rPr>
        <w:t>more</w:t>
      </w:r>
      <w:r>
        <w:rPr>
          <w:spacing w:val="-13"/>
          <w:w w:val="105"/>
        </w:rPr>
        <w:t xml:space="preserve"> </w:t>
      </w:r>
      <w:r>
        <w:rPr>
          <w:w w:val="105"/>
        </w:rPr>
        <w:t>THE</w:t>
      </w:r>
      <w:r>
        <w:rPr>
          <w:spacing w:val="-13"/>
          <w:w w:val="105"/>
        </w:rPr>
        <w:t xml:space="preserve"> </w:t>
      </w:r>
      <w:r>
        <w:rPr>
          <w:w w:val="105"/>
        </w:rPr>
        <w:t>choice.</w:t>
      </w:r>
      <w:r>
        <w:rPr>
          <w:spacing w:val="-13"/>
          <w:w w:val="105"/>
        </w:rPr>
        <w:t xml:space="preserve"> </w:t>
      </w:r>
      <w:r>
        <w:rPr>
          <w:w w:val="105"/>
        </w:rPr>
        <w:t>They</w:t>
      </w:r>
      <w:r>
        <w:rPr>
          <w:spacing w:val="-13"/>
          <w:w w:val="105"/>
        </w:rPr>
        <w:t xml:space="preserve"> </w:t>
      </w:r>
      <w:r>
        <w:rPr>
          <w:w w:val="105"/>
        </w:rPr>
        <w:t>are</w:t>
      </w:r>
      <w:r>
        <w:rPr>
          <w:spacing w:val="-13"/>
          <w:w w:val="105"/>
        </w:rPr>
        <w:t xml:space="preserve"> </w:t>
      </w:r>
      <w:r>
        <w:rPr>
          <w:w w:val="105"/>
        </w:rPr>
        <w:t>prisoners</w:t>
      </w:r>
      <w:r>
        <w:rPr>
          <w:spacing w:val="-13"/>
          <w:w w:val="105"/>
        </w:rPr>
        <w:t xml:space="preserve"> </w:t>
      </w:r>
      <w:r>
        <w:rPr>
          <w:w w:val="105"/>
        </w:rPr>
        <w:t>of</w:t>
      </w:r>
      <w:r>
        <w:rPr>
          <w:spacing w:val="-13"/>
          <w:w w:val="105"/>
        </w:rPr>
        <w:t xml:space="preserve"> </w:t>
      </w:r>
      <w:r>
        <w:rPr>
          <w:w w:val="105"/>
        </w:rPr>
        <w:t>their</w:t>
      </w:r>
      <w:r>
        <w:rPr>
          <w:spacing w:val="-14"/>
          <w:w w:val="105"/>
        </w:rPr>
        <w:t xml:space="preserve"> </w:t>
      </w:r>
      <w:r>
        <w:rPr>
          <w:w w:val="105"/>
        </w:rPr>
        <w:t>customer.</w:t>
      </w:r>
      <w:r>
        <w:rPr>
          <w:spacing w:val="-13"/>
          <w:w w:val="105"/>
        </w:rPr>
        <w:t xml:space="preserve"> </w:t>
      </w:r>
      <w:r>
        <w:rPr>
          <w:w w:val="105"/>
        </w:rPr>
        <w:t>Or</w:t>
      </w:r>
      <w:r>
        <w:rPr>
          <w:spacing w:val="-13"/>
          <w:w w:val="105"/>
        </w:rPr>
        <w:t xml:space="preserve"> </w:t>
      </w:r>
      <w:r>
        <w:rPr>
          <w:w w:val="105"/>
        </w:rPr>
        <w:t>they accept its price, or they lose all their investments. If they want to minimize their losses, the only solution is to accept the price offered to them, even if it is scandalously low (but not enough to make the sale interesting).</w:t>
      </w:r>
      <w:r>
        <w:rPr>
          <w:spacing w:val="-2"/>
          <w:w w:val="105"/>
        </w:rPr>
        <w:t xml:space="preserve"> </w:t>
      </w:r>
      <w:r>
        <w:rPr>
          <w:w w:val="105"/>
        </w:rPr>
        <w:t>construction of a</w:t>
      </w:r>
      <w:r>
        <w:rPr>
          <w:spacing w:val="-3"/>
          <w:w w:val="105"/>
        </w:rPr>
        <w:t xml:space="preserve"> </w:t>
      </w:r>
      <w:r>
        <w:rPr>
          <w:w w:val="105"/>
        </w:rPr>
        <w:t>second pipe line).</w:t>
      </w:r>
      <w:r>
        <w:rPr>
          <w:spacing w:val="-14"/>
          <w:w w:val="105"/>
        </w:rPr>
        <w:t xml:space="preserve"> </w:t>
      </w:r>
      <w:r>
        <w:rPr>
          <w:w w:val="105"/>
        </w:rPr>
        <w:t>We</w:t>
      </w:r>
      <w:r>
        <w:rPr>
          <w:spacing w:val="-12"/>
          <w:w w:val="105"/>
        </w:rPr>
        <w:t xml:space="preserve"> </w:t>
      </w:r>
      <w:r>
        <w:rPr>
          <w:w w:val="105"/>
        </w:rPr>
        <w:t>has</w:t>
      </w:r>
      <w:r>
        <w:rPr>
          <w:spacing w:val="-3"/>
          <w:w w:val="105"/>
        </w:rPr>
        <w:t xml:space="preserve"> </w:t>
      </w:r>
      <w:r>
        <w:rPr>
          <w:w w:val="105"/>
        </w:rPr>
        <w:t>a</w:t>
      </w:r>
      <w:r>
        <w:rPr>
          <w:spacing w:val="-14"/>
          <w:w w:val="105"/>
        </w:rPr>
        <w:t xml:space="preserve"> </w:t>
      </w:r>
      <w:r>
        <w:rPr>
          <w:w w:val="105"/>
        </w:rPr>
        <w:t>situation</w:t>
      </w:r>
      <w:r>
        <w:rPr>
          <w:spacing w:val="-4"/>
          <w:w w:val="105"/>
        </w:rPr>
        <w:t xml:space="preserve"> </w:t>
      </w:r>
      <w:r>
        <w:rPr>
          <w:w w:val="105"/>
        </w:rPr>
        <w:t>Or</w:t>
      </w:r>
      <w:r>
        <w:rPr>
          <w:spacing w:val="-6"/>
          <w:w w:val="105"/>
        </w:rPr>
        <w:t xml:space="preserve"> </w:t>
      </w:r>
      <w:r>
        <w:rPr>
          <w:w w:val="105"/>
        </w:rPr>
        <w:t>THE</w:t>
      </w:r>
      <w:r>
        <w:rPr>
          <w:spacing w:val="-10"/>
          <w:w w:val="105"/>
        </w:rPr>
        <w:t xml:space="preserve"> </w:t>
      </w:r>
      <w:r>
        <w:rPr>
          <w:w w:val="105"/>
        </w:rPr>
        <w:t>owner of</w:t>
      </w:r>
      <w:r>
        <w:rPr>
          <w:spacing w:val="-10"/>
          <w:w w:val="105"/>
        </w:rPr>
        <w:t xml:space="preserve"> </w:t>
      </w:r>
      <w:r>
        <w:rPr>
          <w:w w:val="105"/>
        </w:rPr>
        <w:t>pipeline</w:t>
      </w:r>
      <w:r>
        <w:rPr>
          <w:spacing w:val="-3"/>
          <w:w w:val="105"/>
        </w:rPr>
        <w:t xml:space="preserve"> </w:t>
      </w:r>
      <w:r>
        <w:rPr>
          <w:w w:val="105"/>
        </w:rPr>
        <w:t xml:space="preserve">can appropriate the </w:t>
      </w:r>
      <w:r>
        <w:rPr>
          <w:i/>
          <w:w w:val="105"/>
        </w:rPr>
        <w:t xml:space="preserve">gross margin </w:t>
      </w:r>
      <w:r>
        <w:rPr>
          <w:w w:val="105"/>
        </w:rPr>
        <w:t>of the operators without necessarily</w:t>
      </w:r>
      <w:r>
        <w:rPr>
          <w:spacing w:val="-2"/>
          <w:w w:val="105"/>
        </w:rPr>
        <w:t xml:space="preserve"> </w:t>
      </w:r>
      <w:r>
        <w:rPr>
          <w:w w:val="105"/>
        </w:rPr>
        <w:t>that</w:t>
      </w:r>
      <w:r>
        <w:rPr>
          <w:spacing w:val="-12"/>
          <w:w w:val="105"/>
        </w:rPr>
        <w:t xml:space="preserve"> </w:t>
      </w:r>
      <w:r>
        <w:rPr>
          <w:w w:val="105"/>
        </w:rPr>
        <w:t>her</w:t>
      </w:r>
      <w:r>
        <w:rPr>
          <w:spacing w:val="-9"/>
          <w:w w:val="105"/>
        </w:rPr>
        <w:t xml:space="preserve"> </w:t>
      </w:r>
      <w:r>
        <w:rPr>
          <w:w w:val="105"/>
        </w:rPr>
        <w:t>activity</w:t>
      </w:r>
      <w:r>
        <w:rPr>
          <w:spacing w:val="-9"/>
          <w:w w:val="105"/>
        </w:rPr>
        <w:t xml:space="preserve"> </w:t>
      </w:r>
      <w:r>
        <w:rPr>
          <w:w w:val="105"/>
        </w:rPr>
        <w:t>stop. Why wouldn't he take advantage of it?</w:t>
      </w:r>
      <w:r>
        <w:rPr>
          <w:spacing w:val="-2"/>
          <w:w w:val="105"/>
        </w:rPr>
        <w:t xml:space="preserve"> </w:t>
      </w:r>
      <w:r>
        <w:rPr>
          <w:w w:val="105"/>
        </w:rPr>
        <w:t>Let's now look at</w:t>
      </w:r>
      <w:r>
        <w:rPr>
          <w:spacing w:val="-2"/>
          <w:w w:val="105"/>
        </w:rPr>
        <w:t xml:space="preserve"> </w:t>
      </w:r>
      <w:r>
        <w:rPr>
          <w:w w:val="105"/>
        </w:rPr>
        <w:t>the other side</w:t>
      </w:r>
      <w:r>
        <w:rPr>
          <w:spacing w:val="-6"/>
          <w:w w:val="105"/>
        </w:rPr>
        <w:t xml:space="preserve"> </w:t>
      </w:r>
      <w:r>
        <w:rPr>
          <w:w w:val="105"/>
        </w:rPr>
        <w:t>of</w:t>
      </w:r>
      <w:r>
        <w:rPr>
          <w:spacing w:val="-6"/>
          <w:w w:val="105"/>
        </w:rPr>
        <w:t xml:space="preserve"> </w:t>
      </w:r>
      <w:r>
        <w:rPr>
          <w:w w:val="105"/>
        </w:rPr>
        <w:t>there</w:t>
      </w:r>
      <w:r>
        <w:rPr>
          <w:spacing w:val="-6"/>
          <w:w w:val="105"/>
        </w:rPr>
        <w:t xml:space="preserve"> </w:t>
      </w:r>
      <w:r>
        <w:rPr>
          <w:w w:val="105"/>
        </w:rPr>
        <w:t>chain.</w:t>
      </w:r>
      <w:r>
        <w:rPr>
          <w:spacing w:val="-14"/>
          <w:w w:val="105"/>
        </w:rPr>
        <w:t xml:space="preserve"> </w:t>
      </w:r>
      <w:r>
        <w:rPr>
          <w:w w:val="105"/>
        </w:rPr>
        <w:t>We have an identical problem:</w:t>
      </w:r>
      <w:r>
        <w:rPr>
          <w:spacing w:val="-10"/>
          <w:w w:val="105"/>
        </w:rPr>
        <w:t xml:space="preserve"> </w:t>
      </w:r>
      <w:r>
        <w:rPr>
          <w:w w:val="105"/>
        </w:rPr>
        <w:t>as long as</w:t>
      </w:r>
      <w:r>
        <w:rPr>
          <w:spacing w:val="-6"/>
          <w:w w:val="105"/>
        </w:rPr>
        <w:t xml:space="preserve"> </w:t>
      </w:r>
      <w:r>
        <w:rPr>
          <w:w w:val="105"/>
        </w:rPr>
        <w:t>the price</w:t>
      </w:r>
      <w:r>
        <w:rPr>
          <w:spacing w:val="-6"/>
          <w:w w:val="105"/>
        </w:rPr>
        <w:t xml:space="preserve"> </w:t>
      </w:r>
      <w:r>
        <w:rPr>
          <w:w w:val="105"/>
        </w:rPr>
        <w:t>that he</w:t>
      </w:r>
      <w:r>
        <w:rPr>
          <w:spacing w:val="-2"/>
          <w:w w:val="105"/>
        </w:rPr>
        <w:t xml:space="preserve"> </w:t>
      </w:r>
      <w:r>
        <w:rPr>
          <w:w w:val="105"/>
        </w:rPr>
        <w:t>charge</w:t>
      </w:r>
      <w:r>
        <w:rPr>
          <w:spacing w:val="-3"/>
          <w:w w:val="105"/>
        </w:rPr>
        <w:t xml:space="preserve"> </w:t>
      </w:r>
      <w:r>
        <w:rPr>
          <w:w w:val="105"/>
        </w:rPr>
        <w:t>to refiners remains</w:t>
      </w:r>
      <w:r>
        <w:rPr>
          <w:spacing w:val="-8"/>
          <w:w w:val="105"/>
        </w:rPr>
        <w:t xml:space="preserve"> </w:t>
      </w:r>
      <w:r>
        <w:rPr>
          <w:w w:val="105"/>
        </w:rPr>
        <w:t>lower</w:t>
      </w:r>
      <w:r>
        <w:rPr>
          <w:spacing w:val="-2"/>
          <w:w w:val="105"/>
        </w:rPr>
        <w:t xml:space="preserve"> </w:t>
      </w:r>
      <w:r>
        <w:rPr>
          <w:w w:val="105"/>
        </w:rPr>
        <w:t>has</w:t>
      </w:r>
      <w:r>
        <w:rPr>
          <w:spacing w:val="-8"/>
          <w:w w:val="105"/>
        </w:rPr>
        <w:t xml:space="preserve"> </w:t>
      </w:r>
      <w:r>
        <w:rPr>
          <w:w w:val="105"/>
        </w:rPr>
        <w:t>This</w:t>
      </w:r>
      <w:r>
        <w:rPr>
          <w:spacing w:val="-14"/>
          <w:w w:val="105"/>
        </w:rPr>
        <w:t xml:space="preserve"> </w:t>
      </w:r>
      <w:r>
        <w:rPr>
          <w:w w:val="105"/>
        </w:rPr>
        <w:t>that he</w:t>
      </w:r>
      <w:r>
        <w:rPr>
          <w:spacing w:val="-6"/>
          <w:w w:val="105"/>
        </w:rPr>
        <w:t xml:space="preserve"> </w:t>
      </w:r>
      <w:r>
        <w:rPr>
          <w:w w:val="105"/>
        </w:rPr>
        <w:t>their</w:t>
      </w:r>
      <w:r>
        <w:rPr>
          <w:spacing w:val="-8"/>
          <w:w w:val="105"/>
        </w:rPr>
        <w:t xml:space="preserve"> </w:t>
      </w:r>
      <w:r>
        <w:rPr>
          <w:w w:val="105"/>
        </w:rPr>
        <w:t>would have to pay to find different sources of supply, the pipeline may increase its prices.</w:t>
      </w:r>
      <w:r>
        <w:rPr>
          <w:spacing w:val="-8"/>
          <w:w w:val="105"/>
        </w:rPr>
        <w:t xml:space="preserve"> </w:t>
      </w:r>
      <w:r>
        <w:rPr>
          <w:w w:val="105"/>
        </w:rPr>
        <w:t>If the prices</w:t>
      </w:r>
      <w:r>
        <w:rPr>
          <w:spacing w:val="-1"/>
          <w:w w:val="105"/>
        </w:rPr>
        <w:t xml:space="preserve"> </w:t>
      </w:r>
      <w:r>
        <w:rPr>
          <w:w w:val="105"/>
        </w:rPr>
        <w:t>oils from</w:t>
      </w:r>
      <w:r>
        <w:rPr>
          <w:spacing w:val="-1"/>
          <w:w w:val="105"/>
        </w:rPr>
        <w:t xml:space="preserve"> </w:t>
      </w:r>
      <w:r>
        <w:rPr>
          <w:w w:val="105"/>
        </w:rPr>
        <w:t>substitution are very</w:t>
      </w:r>
      <w:r>
        <w:rPr>
          <w:spacing w:val="-3"/>
          <w:w w:val="105"/>
        </w:rPr>
        <w:t xml:space="preserve"> </w:t>
      </w:r>
      <w:r>
        <w:rPr>
          <w:w w:val="105"/>
        </w:rPr>
        <w:t>high, again the pipeline can capture all</w:t>
      </w:r>
      <w:r>
        <w:rPr>
          <w:spacing w:val="-7"/>
          <w:w w:val="105"/>
        </w:rPr>
        <w:t xml:space="preserve"> </w:t>
      </w:r>
      <w:r>
        <w:rPr>
          <w:w w:val="105"/>
        </w:rPr>
        <w:t>gross margin</w:t>
      </w:r>
      <w:r>
        <w:rPr>
          <w:spacing w:val="-10"/>
          <w:w w:val="105"/>
        </w:rPr>
        <w:t xml:space="preserve"> </w:t>
      </w:r>
      <w:r>
        <w:rPr>
          <w:w w:val="105"/>
        </w:rPr>
        <w:t>Who</w:t>
      </w:r>
      <w:r>
        <w:rPr>
          <w:spacing w:val="-8"/>
          <w:w w:val="105"/>
        </w:rPr>
        <w:t xml:space="preserve"> </w:t>
      </w:r>
      <w:r>
        <w:rPr>
          <w:w w:val="105"/>
        </w:rPr>
        <w:t xml:space="preserve">should normally return to the refiners, without losing any </w:t>
      </w:r>
      <w:r>
        <w:rPr>
          <w:spacing w:val="-2"/>
          <w:w w:val="105"/>
        </w:rPr>
        <w:t>deliveries.</w:t>
      </w:r>
    </w:p>
    <w:p w14:paraId="60ABFDF6" w14:textId="77777777" w:rsidR="007864B7" w:rsidRDefault="00000000">
      <w:pPr>
        <w:pStyle w:val="BodyText"/>
        <w:spacing w:line="216" w:lineRule="auto"/>
        <w:ind w:left="129" w:right="105" w:firstLine="208"/>
      </w:pPr>
      <w:r>
        <w:rPr>
          <w:w w:val="105"/>
        </w:rPr>
        <w:t>He</w:t>
      </w:r>
      <w:r>
        <w:rPr>
          <w:spacing w:val="-8"/>
          <w:w w:val="105"/>
        </w:rPr>
        <w:t xml:space="preserve"> </w:t>
      </w:r>
      <w:r>
        <w:rPr>
          <w:w w:val="105"/>
        </w:rPr>
        <w:t>East</w:t>
      </w:r>
      <w:r>
        <w:rPr>
          <w:spacing w:val="-7"/>
          <w:w w:val="105"/>
        </w:rPr>
        <w:t xml:space="preserve"> </w:t>
      </w:r>
      <w:r>
        <w:rPr>
          <w:w w:val="105"/>
        </w:rPr>
        <w:t>clear</w:t>
      </w:r>
      <w:r>
        <w:rPr>
          <w:spacing w:val="-8"/>
          <w:w w:val="105"/>
        </w:rPr>
        <w:t xml:space="preserve"> </w:t>
      </w:r>
      <w:r>
        <w:rPr>
          <w:w w:val="105"/>
        </w:rPr>
        <w:t>that</w:t>
      </w:r>
      <w:r>
        <w:rPr>
          <w:spacing w:val="-3"/>
          <w:w w:val="105"/>
        </w:rPr>
        <w:t xml:space="preserve"> </w:t>
      </w:r>
      <w:r>
        <w:rPr>
          <w:w w:val="105"/>
        </w:rPr>
        <w:t>We</w:t>
      </w:r>
      <w:r>
        <w:rPr>
          <w:spacing w:val="-8"/>
          <w:w w:val="105"/>
        </w:rPr>
        <w:t xml:space="preserve"> </w:t>
      </w:r>
      <w:r>
        <w:rPr>
          <w:w w:val="105"/>
        </w:rPr>
        <w:t>have</w:t>
      </w:r>
      <w:r>
        <w:rPr>
          <w:spacing w:val="-3"/>
          <w:w w:val="105"/>
        </w:rPr>
        <w:t xml:space="preserve"> </w:t>
      </w:r>
      <w:r>
        <w:rPr>
          <w:w w:val="105"/>
        </w:rPr>
        <w:t>there one</w:t>
      </w:r>
      <w:r>
        <w:rPr>
          <w:spacing w:val="-8"/>
          <w:w w:val="105"/>
        </w:rPr>
        <w:t xml:space="preserve"> </w:t>
      </w:r>
      <w:r>
        <w:rPr>
          <w:w w:val="105"/>
        </w:rPr>
        <w:t>example</w:t>
      </w:r>
      <w:r>
        <w:rPr>
          <w:spacing w:val="-11"/>
          <w:w w:val="105"/>
        </w:rPr>
        <w:t xml:space="preserve"> </w:t>
      </w:r>
      <w:r>
        <w:rPr>
          <w:w w:val="105"/>
        </w:rPr>
        <w:t>of</w:t>
      </w:r>
      <w:r>
        <w:rPr>
          <w:spacing w:val="-10"/>
          <w:w w:val="105"/>
        </w:rPr>
        <w:t xml:space="preserve"> </w:t>
      </w:r>
      <w:r>
        <w:rPr>
          <w:w w:val="105"/>
        </w:rPr>
        <w:t xml:space="preserve">situation where </w:t>
      </w:r>
      <w:r>
        <w:rPr>
          <w:i/>
          <w:w w:val="105"/>
        </w:rPr>
        <w:t>the</w:t>
      </w:r>
      <w:r>
        <w:rPr>
          <w:i/>
          <w:spacing w:val="-5"/>
          <w:w w:val="105"/>
        </w:rPr>
        <w:t xml:space="preserve"> </w:t>
      </w:r>
      <w:r>
        <w:rPr>
          <w:i/>
          <w:w w:val="105"/>
        </w:rPr>
        <w:t>walk</w:t>
      </w:r>
      <w:r>
        <w:rPr>
          <w:i/>
          <w:spacing w:val="-13"/>
          <w:w w:val="105"/>
        </w:rPr>
        <w:t xml:space="preserve"> </w:t>
      </w:r>
      <w:r>
        <w:rPr>
          <w:i/>
          <w:w w:val="105"/>
        </w:rPr>
        <w:t>born</w:t>
      </w:r>
      <w:r>
        <w:rPr>
          <w:i/>
          <w:spacing w:val="-5"/>
          <w:w w:val="105"/>
        </w:rPr>
        <w:t xml:space="preserve"> </w:t>
      </w:r>
      <w:r>
        <w:rPr>
          <w:i/>
          <w:w w:val="105"/>
        </w:rPr>
        <w:t>works</w:t>
      </w:r>
      <w:r>
        <w:rPr>
          <w:i/>
          <w:spacing w:val="18"/>
          <w:w w:val="105"/>
        </w:rPr>
        <w:t xml:space="preserve"> </w:t>
      </w:r>
      <w:r>
        <w:rPr>
          <w:i/>
          <w:w w:val="105"/>
        </w:rPr>
        <w:t>not:</w:t>
      </w:r>
      <w:r>
        <w:rPr>
          <w:i/>
          <w:spacing w:val="-8"/>
          <w:w w:val="105"/>
        </w:rPr>
        <w:t xml:space="preserve"> </w:t>
      </w:r>
      <w:r>
        <w:rPr>
          <w:w w:val="105"/>
        </w:rPr>
        <w:t>THE</w:t>
      </w:r>
      <w:r>
        <w:rPr>
          <w:spacing w:val="-5"/>
          <w:w w:val="105"/>
        </w:rPr>
        <w:t xml:space="preserve"> </w:t>
      </w:r>
      <w:r>
        <w:rPr>
          <w:w w:val="105"/>
        </w:rPr>
        <w:t>result is no</w:t>
      </w:r>
      <w:r>
        <w:rPr>
          <w:spacing w:val="-7"/>
          <w:w w:val="105"/>
        </w:rPr>
        <w:t xml:space="preserve"> </w:t>
      </w:r>
      <w:r>
        <w:rPr>
          <w:w w:val="105"/>
        </w:rPr>
        <w:t>only disastrous for the companies involved; it is also for the economy:</w:t>
      </w:r>
      <w:r>
        <w:rPr>
          <w:spacing w:val="-13"/>
          <w:w w:val="105"/>
        </w:rPr>
        <w:t xml:space="preserve"> </w:t>
      </w:r>
      <w:r>
        <w:rPr>
          <w:w w:val="105"/>
        </w:rPr>
        <w:t>of the</w:t>
      </w:r>
      <w:r>
        <w:rPr>
          <w:spacing w:val="-7"/>
          <w:w w:val="105"/>
        </w:rPr>
        <w:t xml:space="preserve"> </w:t>
      </w:r>
      <w:r>
        <w:rPr>
          <w:w w:val="105"/>
        </w:rPr>
        <w:t>resources</w:t>
      </w:r>
      <w:r>
        <w:rPr>
          <w:spacing w:val="-1"/>
          <w:w w:val="105"/>
        </w:rPr>
        <w:t xml:space="preserve"> </w:t>
      </w:r>
      <w:r>
        <w:rPr>
          <w:w w:val="105"/>
        </w:rPr>
        <w:t>Who</w:t>
      </w:r>
      <w:r>
        <w:rPr>
          <w:spacing w:val="-11"/>
          <w:w w:val="105"/>
        </w:rPr>
        <w:t xml:space="preserve"> </w:t>
      </w:r>
      <w:r>
        <w:rPr>
          <w:w w:val="105"/>
        </w:rPr>
        <w:t>Would've been</w:t>
      </w:r>
      <w:r>
        <w:rPr>
          <w:spacing w:val="-7"/>
          <w:w w:val="105"/>
        </w:rPr>
        <w:t xml:space="preserve"> </w:t>
      </w:r>
      <w:r>
        <w:rPr>
          <w:w w:val="105"/>
        </w:rPr>
        <w:t>usefully invested in the development of oil exploration and refining will no longer be, the supply will be less abundant, the prices</w:t>
      </w:r>
      <w:r>
        <w:rPr>
          <w:spacing w:val="-1"/>
          <w:w w:val="105"/>
        </w:rPr>
        <w:t xml:space="preserve"> </w:t>
      </w:r>
      <w:r>
        <w:rPr>
          <w:w w:val="105"/>
        </w:rPr>
        <w:t>students...</w:t>
      </w:r>
      <w:r>
        <w:rPr>
          <w:spacing w:val="-4"/>
          <w:w w:val="105"/>
        </w:rPr>
        <w:t xml:space="preserve"> </w:t>
      </w:r>
      <w:r>
        <w:rPr>
          <w:w w:val="105"/>
        </w:rPr>
        <w:t xml:space="preserve">Like the </w:t>
      </w:r>
      <w:r>
        <w:rPr>
          <w:w w:val="105"/>
          <w:sz w:val="12"/>
        </w:rPr>
        <w:t>“</w:t>
      </w:r>
      <w:r>
        <w:rPr>
          <w:spacing w:val="27"/>
          <w:w w:val="105"/>
          <w:sz w:val="12"/>
        </w:rPr>
        <w:t xml:space="preserve"> </w:t>
      </w:r>
      <w:r>
        <w:rPr>
          <w:w w:val="105"/>
        </w:rPr>
        <w:t>not wise</w:t>
      </w:r>
      <w:r>
        <w:rPr>
          <w:spacing w:val="-4"/>
          <w:w w:val="105"/>
        </w:rPr>
        <w:t xml:space="preserve"> </w:t>
      </w:r>
      <w:r>
        <w:rPr>
          <w:w w:val="105"/>
        </w:rPr>
        <w:t xml:space="preserve">clandestine </w:t>
      </w:r>
      <w:r>
        <w:rPr>
          <w:w w:val="105"/>
          <w:sz w:val="13"/>
        </w:rPr>
        <w:t>",</w:t>
      </w:r>
      <w:r>
        <w:rPr>
          <w:spacing w:val="40"/>
          <w:w w:val="105"/>
          <w:sz w:val="13"/>
        </w:rPr>
        <w:t xml:space="preserve"> </w:t>
      </w:r>
      <w:r>
        <w:rPr>
          <w:w w:val="105"/>
        </w:rPr>
        <w:t>those</w:t>
      </w:r>
      <w:r>
        <w:rPr>
          <w:spacing w:val="-2"/>
          <w:w w:val="105"/>
        </w:rPr>
        <w:t xml:space="preserve"> </w:t>
      </w:r>
      <w:r>
        <w:rPr>
          <w:w w:val="105"/>
        </w:rPr>
        <w:t>Who</w:t>
      </w:r>
      <w:r>
        <w:rPr>
          <w:spacing w:val="-4"/>
          <w:w w:val="105"/>
        </w:rPr>
        <w:t xml:space="preserve"> </w:t>
      </w:r>
      <w:r>
        <w:rPr>
          <w:w w:val="105"/>
        </w:rPr>
        <w:t xml:space="preserve">abuse the </w:t>
      </w:r>
      <w:r>
        <w:rPr>
          <w:i/>
          <w:w w:val="105"/>
        </w:rPr>
        <w:t>power of</w:t>
      </w:r>
      <w:r>
        <w:rPr>
          <w:i/>
          <w:spacing w:val="-1"/>
          <w:w w:val="105"/>
        </w:rPr>
        <w:t xml:space="preserve"> </w:t>
      </w:r>
      <w:r>
        <w:rPr>
          <w:i/>
          <w:w w:val="105"/>
        </w:rPr>
        <w:t>walk</w:t>
      </w:r>
      <w:r>
        <w:rPr>
          <w:i/>
          <w:spacing w:val="-8"/>
          <w:w w:val="105"/>
        </w:rPr>
        <w:t xml:space="preserve"> </w:t>
      </w:r>
      <w:r>
        <w:rPr>
          <w:w w:val="105"/>
        </w:rPr>
        <w:t>what gives them their position in</w:t>
      </w:r>
      <w:r>
        <w:rPr>
          <w:spacing w:val="-6"/>
          <w:w w:val="105"/>
        </w:rPr>
        <w:t xml:space="preserve"> </w:t>
      </w:r>
      <w:r>
        <w:rPr>
          <w:w w:val="105"/>
        </w:rPr>
        <w:t>there</w:t>
      </w:r>
      <w:r>
        <w:rPr>
          <w:spacing w:val="-1"/>
          <w:w w:val="105"/>
        </w:rPr>
        <w:t xml:space="preserve"> </w:t>
      </w:r>
      <w:r>
        <w:rPr>
          <w:w w:val="105"/>
        </w:rPr>
        <w:t>sector</w:t>
      </w:r>
      <w:r>
        <w:rPr>
          <w:spacing w:val="-3"/>
          <w:w w:val="105"/>
        </w:rPr>
        <w:t xml:space="preserve"> </w:t>
      </w:r>
      <w:r>
        <w:rPr>
          <w:w w:val="105"/>
        </w:rPr>
        <w:t>of production of a given good, are people who are expensive not only to</w:t>
      </w:r>
      <w:r>
        <w:rPr>
          <w:spacing w:val="-5"/>
          <w:w w:val="105"/>
        </w:rPr>
        <w:t xml:space="preserve"> </w:t>
      </w:r>
      <w:r>
        <w:rPr>
          <w:w w:val="105"/>
        </w:rPr>
        <w:t>those</w:t>
      </w:r>
      <w:r>
        <w:rPr>
          <w:spacing w:val="-6"/>
          <w:w w:val="105"/>
        </w:rPr>
        <w:t xml:space="preserve"> </w:t>
      </w:r>
      <w:r>
        <w:rPr>
          <w:w w:val="105"/>
        </w:rPr>
        <w:t>of which they</w:t>
      </w:r>
      <w:r>
        <w:rPr>
          <w:spacing w:val="-3"/>
          <w:w w:val="105"/>
        </w:rPr>
        <w:t xml:space="preserve"> </w:t>
      </w:r>
      <w:r>
        <w:rPr>
          <w:w w:val="105"/>
        </w:rPr>
        <w:t>plunder them</w:t>
      </w:r>
      <w:r>
        <w:rPr>
          <w:spacing w:val="-7"/>
          <w:w w:val="105"/>
        </w:rPr>
        <w:t xml:space="preserve"> </w:t>
      </w:r>
      <w:r>
        <w:rPr>
          <w:w w:val="105"/>
        </w:rPr>
        <w:t>investments,</w:t>
      </w:r>
      <w:r>
        <w:rPr>
          <w:spacing w:val="-7"/>
          <w:w w:val="105"/>
        </w:rPr>
        <w:t xml:space="preserve"> </w:t>
      </w:r>
      <w:r>
        <w:rPr>
          <w:w w:val="105"/>
        </w:rPr>
        <w:t>but also to all the others. Traditionally,</w:t>
      </w:r>
      <w:r>
        <w:rPr>
          <w:spacing w:val="-5"/>
          <w:w w:val="105"/>
        </w:rPr>
        <w:t xml:space="preserve"> </w:t>
      </w:r>
      <w:r>
        <w:rPr>
          <w:w w:val="105"/>
        </w:rPr>
        <w:t>the behavior of the monopolist is criminalized. But, in this case, it is not he who has anything to reproach himself for.</w:t>
      </w:r>
      <w:r>
        <w:rPr>
          <w:spacing w:val="-6"/>
          <w:w w:val="105"/>
        </w:rPr>
        <w:t xml:space="preserve"> </w:t>
      </w:r>
      <w:r>
        <w:rPr>
          <w:w w:val="105"/>
        </w:rPr>
        <w:t>This</w:t>
      </w:r>
      <w:r>
        <w:rPr>
          <w:spacing w:val="-1"/>
          <w:w w:val="105"/>
        </w:rPr>
        <w:t xml:space="preserve"> </w:t>
      </w:r>
      <w:r>
        <w:rPr>
          <w:w w:val="105"/>
        </w:rPr>
        <w:t>is not</w:t>
      </w:r>
      <w:r>
        <w:rPr>
          <w:spacing w:val="-9"/>
          <w:w w:val="105"/>
        </w:rPr>
        <w:t xml:space="preserve"> </w:t>
      </w:r>
      <w:r>
        <w:rPr>
          <w:w w:val="105"/>
        </w:rPr>
        <w:t>of</w:t>
      </w:r>
      <w:r>
        <w:rPr>
          <w:spacing w:val="-14"/>
          <w:w w:val="105"/>
        </w:rPr>
        <w:t xml:space="preserve"> </w:t>
      </w:r>
      <w:r>
        <w:rPr>
          <w:w w:val="105"/>
        </w:rPr>
        <w:t>her</w:t>
      </w:r>
      <w:r>
        <w:rPr>
          <w:spacing w:val="-1"/>
          <w:w w:val="105"/>
        </w:rPr>
        <w:t xml:space="preserve"> </w:t>
      </w:r>
      <w:r>
        <w:rPr>
          <w:w w:val="105"/>
        </w:rPr>
        <w:t>mistake</w:t>
      </w:r>
      <w:r>
        <w:rPr>
          <w:spacing w:val="-10"/>
          <w:w w:val="105"/>
        </w:rPr>
        <w:t xml:space="preserve"> </w:t>
      </w:r>
      <w:r>
        <w:rPr>
          <w:w w:val="105"/>
        </w:rPr>
        <w:t>if,</w:t>
      </w:r>
      <w:r>
        <w:rPr>
          <w:spacing w:val="-14"/>
          <w:w w:val="105"/>
        </w:rPr>
        <w:t xml:space="preserve"> </w:t>
      </w:r>
      <w:r>
        <w:rPr>
          <w:w w:val="105"/>
        </w:rPr>
        <w:t>on</w:t>
      </w:r>
      <w:r>
        <w:rPr>
          <w:spacing w:val="-2"/>
          <w:w w:val="105"/>
        </w:rPr>
        <w:t xml:space="preserve"> </w:t>
      </w:r>
      <w:r>
        <w:rPr>
          <w:w w:val="105"/>
        </w:rPr>
        <w:t>THE</w:t>
      </w:r>
      <w:r>
        <w:rPr>
          <w:spacing w:val="-6"/>
          <w:w w:val="105"/>
        </w:rPr>
        <w:t xml:space="preserve"> </w:t>
      </w:r>
      <w:r>
        <w:rPr>
          <w:w w:val="105"/>
        </w:rPr>
        <w:t>route</w:t>
      </w:r>
      <w:r>
        <w:rPr>
          <w:spacing w:val="-2"/>
          <w:w w:val="105"/>
        </w:rPr>
        <w:t xml:space="preserve"> </w:t>
      </w:r>
      <w:r>
        <w:rPr>
          <w:w w:val="105"/>
        </w:rPr>
        <w:t>in</w:t>
      </w:r>
      <w:r>
        <w:rPr>
          <w:spacing w:val="-11"/>
          <w:w w:val="105"/>
        </w:rPr>
        <w:t xml:space="preserve"> </w:t>
      </w:r>
      <w:r>
        <w:rPr>
          <w:w w:val="105"/>
        </w:rPr>
        <w:t>cause, he</w:t>
      </w:r>
      <w:r>
        <w:rPr>
          <w:spacing w:val="-5"/>
          <w:w w:val="105"/>
        </w:rPr>
        <w:t xml:space="preserve"> </w:t>
      </w:r>
      <w:r>
        <w:rPr>
          <w:w w:val="105"/>
        </w:rPr>
        <w:t>no</w:t>
      </w:r>
      <w:r>
        <w:rPr>
          <w:spacing w:val="-10"/>
          <w:w w:val="105"/>
        </w:rPr>
        <w:t xml:space="preserve"> </w:t>
      </w:r>
      <w:r>
        <w:rPr>
          <w:w w:val="105"/>
        </w:rPr>
        <w:t>has</w:t>
      </w:r>
      <w:r>
        <w:rPr>
          <w:spacing w:val="-11"/>
          <w:w w:val="105"/>
        </w:rPr>
        <w:t xml:space="preserve"> </w:t>
      </w:r>
      <w:r>
        <w:rPr>
          <w:w w:val="105"/>
        </w:rPr>
        <w:t>economically</w:t>
      </w:r>
      <w:r>
        <w:rPr>
          <w:spacing w:val="-2"/>
          <w:w w:val="105"/>
        </w:rPr>
        <w:t xml:space="preserve"> </w:t>
      </w:r>
      <w:r>
        <w:rPr>
          <w:w w:val="105"/>
        </w:rPr>
        <w:t>place</w:t>
      </w:r>
      <w:r>
        <w:rPr>
          <w:spacing w:val="-9"/>
          <w:w w:val="105"/>
        </w:rPr>
        <w:t xml:space="preserve"> </w:t>
      </w:r>
      <w:r>
        <w:rPr>
          <w:w w:val="105"/>
        </w:rPr>
        <w:t>that</w:t>
      </w:r>
      <w:r>
        <w:rPr>
          <w:spacing w:val="-7"/>
          <w:w w:val="105"/>
        </w:rPr>
        <w:t xml:space="preserve"> </w:t>
      </w:r>
      <w:r>
        <w:rPr>
          <w:w w:val="105"/>
        </w:rPr>
        <w:t>for a</w:t>
      </w:r>
      <w:r>
        <w:rPr>
          <w:spacing w:val="-14"/>
          <w:w w:val="105"/>
        </w:rPr>
        <w:t xml:space="preserve"> </w:t>
      </w:r>
      <w:r>
        <w:rPr>
          <w:w w:val="105"/>
        </w:rPr>
        <w:t>alone</w:t>
      </w:r>
      <w:r>
        <w:rPr>
          <w:spacing w:val="-9"/>
          <w:w w:val="105"/>
        </w:rPr>
        <w:t xml:space="preserve"> </w:t>
      </w:r>
      <w:r>
        <w:rPr>
          <w:w w:val="105"/>
        </w:rPr>
        <w:t>facility.</w:t>
      </w:r>
      <w:r>
        <w:rPr>
          <w:spacing w:val="-12"/>
          <w:w w:val="105"/>
        </w:rPr>
        <w:t xml:space="preserve"> </w:t>
      </w:r>
      <w:r>
        <w:rPr>
          <w:w w:val="105"/>
        </w:rPr>
        <w:t>He</w:t>
      </w:r>
      <w:r>
        <w:rPr>
          <w:spacing w:val="-7"/>
          <w:w w:val="105"/>
        </w:rPr>
        <w:t xml:space="preserve"> </w:t>
      </w:r>
      <w:r>
        <w:rPr>
          <w:w w:val="105"/>
        </w:rPr>
        <w:t>could</w:t>
      </w:r>
      <w:r>
        <w:rPr>
          <w:spacing w:val="12"/>
          <w:w w:val="105"/>
        </w:rPr>
        <w:t xml:space="preserve"> </w:t>
      </w:r>
      <w:r>
        <w:rPr>
          <w:w w:val="105"/>
        </w:rPr>
        <w:t>GOOD</w:t>
      </w:r>
      <w:r>
        <w:rPr>
          <w:spacing w:val="-14"/>
          <w:w w:val="105"/>
        </w:rPr>
        <w:t xml:space="preserve"> </w:t>
      </w:r>
      <w:r>
        <w:rPr>
          <w:w w:val="105"/>
        </w:rPr>
        <w:t>on</w:t>
      </w:r>
      <w:r>
        <w:rPr>
          <w:spacing w:val="-2"/>
          <w:w w:val="105"/>
        </w:rPr>
        <w:t xml:space="preserve"> </w:t>
      </w:r>
      <w:r>
        <w:rPr>
          <w:w w:val="105"/>
        </w:rPr>
        <w:t>restrict</w:t>
      </w:r>
      <w:r>
        <w:rPr>
          <w:spacing w:val="-9"/>
          <w:w w:val="105"/>
        </w:rPr>
        <w:t xml:space="preserve"> </w:t>
      </w:r>
      <w:r>
        <w:rPr>
          <w:w w:val="105"/>
        </w:rPr>
        <w:t>his</w:t>
      </w:r>
      <w:r>
        <w:rPr>
          <w:spacing w:val="-14"/>
          <w:w w:val="105"/>
        </w:rPr>
        <w:t xml:space="preserve"> </w:t>
      </w:r>
      <w:r>
        <w:rPr>
          <w:w w:val="105"/>
        </w:rPr>
        <w:t>appetites, but</w:t>
      </w:r>
      <w:r>
        <w:rPr>
          <w:spacing w:val="-11"/>
          <w:w w:val="105"/>
        </w:rPr>
        <w:t xml:space="preserve"> </w:t>
      </w:r>
      <w:r>
        <w:rPr>
          <w:w w:val="105"/>
        </w:rPr>
        <w:t>he</w:t>
      </w:r>
      <w:r>
        <w:rPr>
          <w:spacing w:val="-8"/>
          <w:w w:val="105"/>
        </w:rPr>
        <w:t xml:space="preserve"> </w:t>
      </w:r>
      <w:r>
        <w:rPr>
          <w:w w:val="105"/>
        </w:rPr>
        <w:t>n / A</w:t>
      </w:r>
      <w:r>
        <w:rPr>
          <w:spacing w:val="-7"/>
          <w:w w:val="105"/>
        </w:rPr>
        <w:t xml:space="preserve"> </w:t>
      </w:r>
      <w:r>
        <w:rPr>
          <w:w w:val="105"/>
        </w:rPr>
        <w:t>not</w:t>
      </w:r>
    </w:p>
    <w:p w14:paraId="413AAF6B" w14:textId="77777777" w:rsidR="007864B7" w:rsidRDefault="007864B7">
      <w:pPr>
        <w:spacing w:line="216" w:lineRule="auto"/>
        <w:sectPr w:rsidR="007864B7">
          <w:headerReference w:type="even" r:id="rId228"/>
          <w:pgSz w:w="5930" w:h="9870"/>
          <w:pgMar w:top="560" w:right="460" w:bottom="280" w:left="340" w:header="0" w:footer="0" w:gutter="0"/>
          <w:cols w:space="720"/>
        </w:sectPr>
      </w:pPr>
    </w:p>
    <w:p w14:paraId="036868AD" w14:textId="77777777" w:rsidR="007864B7" w:rsidRDefault="00000000">
      <w:pPr>
        <w:pStyle w:val="BodyText"/>
        <w:spacing w:before="195" w:line="218" w:lineRule="auto"/>
        <w:ind w:left="367" w:right="134" w:hanging="6"/>
      </w:pPr>
      <w:r>
        <w:rPr>
          <w:w w:val="105"/>
        </w:rPr>
        <w:lastRenderedPageBreak/>
        <w:t>reason to do so. If he doesn't</w:t>
      </w:r>
      <w:r>
        <w:rPr>
          <w:spacing w:val="-2"/>
          <w:w w:val="105"/>
        </w:rPr>
        <w:t xml:space="preserve"> </w:t>
      </w:r>
      <w:r>
        <w:rPr>
          <w:w w:val="105"/>
        </w:rPr>
        <w:t>not seizing profit opportunities</w:t>
      </w:r>
      <w:r>
        <w:rPr>
          <w:spacing w:val="-14"/>
          <w:w w:val="105"/>
        </w:rPr>
        <w:t xml:space="preserve"> </w:t>
      </w:r>
      <w:r>
        <w:rPr>
          <w:w w:val="105"/>
        </w:rPr>
        <w:t>additional</w:t>
      </w:r>
      <w:r>
        <w:rPr>
          <w:spacing w:val="-13"/>
          <w:w w:val="105"/>
        </w:rPr>
        <w:t xml:space="preserve"> </w:t>
      </w:r>
      <w:r>
        <w:rPr>
          <w:w w:val="105"/>
        </w:rPr>
        <w:t>that</w:t>
      </w:r>
      <w:r>
        <w:rPr>
          <w:spacing w:val="-13"/>
          <w:w w:val="105"/>
        </w:rPr>
        <w:t xml:space="preserve"> </w:t>
      </w:r>
      <w:r>
        <w:rPr>
          <w:w w:val="105"/>
        </w:rPr>
        <w:t>him</w:t>
      </w:r>
      <w:r>
        <w:rPr>
          <w:spacing w:val="-13"/>
          <w:w w:val="105"/>
        </w:rPr>
        <w:t xml:space="preserve"> </w:t>
      </w:r>
      <w:r>
        <w:rPr>
          <w:w w:val="105"/>
        </w:rPr>
        <w:t>provides</w:t>
      </w:r>
      <w:r>
        <w:rPr>
          <w:spacing w:val="-9"/>
          <w:w w:val="105"/>
        </w:rPr>
        <w:t xml:space="preserve"> </w:t>
      </w:r>
      <w:r>
        <w:rPr>
          <w:w w:val="105"/>
        </w:rPr>
        <w:t>there</w:t>
      </w:r>
      <w:r>
        <w:rPr>
          <w:spacing w:val="-3"/>
          <w:w w:val="105"/>
        </w:rPr>
        <w:t xml:space="preserve"> </w:t>
      </w:r>
      <w:r>
        <w:rPr>
          <w:w w:val="105"/>
        </w:rPr>
        <w:t>presence</w:t>
      </w:r>
      <w:r>
        <w:rPr>
          <w:spacing w:val="-7"/>
          <w:w w:val="105"/>
        </w:rPr>
        <w:t xml:space="preserve"> </w:t>
      </w:r>
      <w:r>
        <w:rPr>
          <w:w w:val="105"/>
        </w:rPr>
        <w:t>of</w:t>
      </w:r>
      <w:r>
        <w:rPr>
          <w:spacing w:val="-14"/>
          <w:w w:val="105"/>
        </w:rPr>
        <w:t xml:space="preserve"> </w:t>
      </w:r>
      <w:r>
        <w:rPr>
          <w:w w:val="105"/>
        </w:rPr>
        <w:t>quasi industrial rents, he risks losing control of his own company</w:t>
      </w:r>
      <w:r>
        <w:rPr>
          <w:spacing w:val="-2"/>
          <w:w w:val="105"/>
        </w:rPr>
        <w:t xml:space="preserve"> </w:t>
      </w:r>
      <w:r>
        <w:rPr>
          <w:w w:val="105"/>
        </w:rPr>
        <w:t>made of</w:t>
      </w:r>
      <w:r>
        <w:rPr>
          <w:spacing w:val="-5"/>
          <w:w w:val="105"/>
        </w:rPr>
        <w:t xml:space="preserve"> </w:t>
      </w:r>
      <w:r>
        <w:rPr>
          <w:w w:val="105"/>
        </w:rPr>
        <w:t>there</w:t>
      </w:r>
      <w:r>
        <w:rPr>
          <w:spacing w:val="-2"/>
          <w:w w:val="105"/>
        </w:rPr>
        <w:t xml:space="preserve"> </w:t>
      </w:r>
      <w:r>
        <w:rPr>
          <w:w w:val="105"/>
        </w:rPr>
        <w:t>competition from other managers who, to ensure their careers, will not have the same scruples. The real culprits are actually the victims</w:t>
      </w:r>
      <w:r>
        <w:rPr>
          <w:spacing w:val="-13"/>
          <w:w w:val="105"/>
        </w:rPr>
        <w:t xml:space="preserve"> </w:t>
      </w:r>
      <w:r>
        <w:rPr>
          <w:w w:val="105"/>
        </w:rPr>
        <w:t>themselves</w:t>
      </w:r>
      <w:r>
        <w:rPr>
          <w:spacing w:val="-2"/>
          <w:w w:val="105"/>
        </w:rPr>
        <w:t xml:space="preserve"> </w:t>
      </w:r>
      <w:r>
        <w:rPr>
          <w:w w:val="105"/>
        </w:rPr>
        <w:t>Who</w:t>
      </w:r>
      <w:r>
        <w:rPr>
          <w:spacing w:val="-5"/>
          <w:w w:val="105"/>
        </w:rPr>
        <w:t xml:space="preserve"> </w:t>
      </w:r>
      <w:r>
        <w:rPr>
          <w:w w:val="105"/>
        </w:rPr>
        <w:t>do not have</w:t>
      </w:r>
      <w:r>
        <w:rPr>
          <w:spacing w:val="-14"/>
          <w:w w:val="105"/>
        </w:rPr>
        <w:t xml:space="preserve"> </w:t>
      </w:r>
      <w:r>
        <w:rPr>
          <w:w w:val="105"/>
        </w:rPr>
        <w:t>know</w:t>
      </w:r>
      <w:r>
        <w:rPr>
          <w:spacing w:val="-9"/>
          <w:w w:val="105"/>
        </w:rPr>
        <w:t xml:space="preserve"> </w:t>
      </w:r>
      <w:r>
        <w:rPr>
          <w:w w:val="105"/>
        </w:rPr>
        <w:t>anticipate the</w:t>
      </w:r>
      <w:r>
        <w:rPr>
          <w:spacing w:val="-2"/>
          <w:w w:val="105"/>
        </w:rPr>
        <w:t xml:space="preserve"> </w:t>
      </w:r>
      <w:r>
        <w:rPr>
          <w:w w:val="105"/>
        </w:rPr>
        <w:t>position in</w:t>
      </w:r>
      <w:r>
        <w:rPr>
          <w:spacing w:val="-9"/>
          <w:w w:val="105"/>
        </w:rPr>
        <w:t xml:space="preserve"> </w:t>
      </w:r>
      <w:r>
        <w:rPr>
          <w:w w:val="105"/>
        </w:rPr>
        <w:t>which</w:t>
      </w:r>
      <w:r>
        <w:rPr>
          <w:spacing w:val="-3"/>
          <w:w w:val="105"/>
        </w:rPr>
        <w:t xml:space="preserve"> </w:t>
      </w:r>
      <w:r>
        <w:rPr>
          <w:w w:val="105"/>
        </w:rPr>
        <w:t>their</w:t>
      </w:r>
      <w:r>
        <w:rPr>
          <w:spacing w:val="-12"/>
          <w:w w:val="105"/>
        </w:rPr>
        <w:t xml:space="preserve"> </w:t>
      </w:r>
      <w:r>
        <w:rPr>
          <w:w w:val="105"/>
        </w:rPr>
        <w:t>strategy</w:t>
      </w:r>
      <w:r>
        <w:rPr>
          <w:spacing w:val="-4"/>
          <w:w w:val="105"/>
        </w:rPr>
        <w:t xml:space="preserve"> </w:t>
      </w:r>
      <w:r>
        <w:rPr>
          <w:w w:val="105"/>
        </w:rPr>
        <w:t>investment</w:t>
      </w:r>
      <w:r>
        <w:rPr>
          <w:spacing w:val="-11"/>
          <w:w w:val="105"/>
        </w:rPr>
        <w:t xml:space="preserve"> </w:t>
      </w:r>
      <w:r>
        <w:rPr>
          <w:w w:val="105"/>
        </w:rPr>
        <w:t>risked</w:t>
      </w:r>
      <w:r>
        <w:rPr>
          <w:spacing w:val="-3"/>
          <w:w w:val="105"/>
        </w:rPr>
        <w:t xml:space="preserve"> </w:t>
      </w:r>
      <w:r>
        <w:rPr>
          <w:w w:val="105"/>
        </w:rPr>
        <w:t>of</w:t>
      </w:r>
      <w:r>
        <w:rPr>
          <w:spacing w:val="-9"/>
          <w:w w:val="105"/>
        </w:rPr>
        <w:t xml:space="preserve"> </w:t>
      </w:r>
      <w:r>
        <w:rPr>
          <w:w w:val="105"/>
        </w:rPr>
        <w:t>place them,</w:t>
      </w:r>
      <w:r>
        <w:rPr>
          <w:spacing w:val="-11"/>
          <w:w w:val="105"/>
        </w:rPr>
        <w:t xml:space="preserve"> </w:t>
      </w:r>
      <w:r>
        <w:rPr>
          <w:w w:val="105"/>
        </w:rPr>
        <w:t>And</w:t>
      </w:r>
      <w:r>
        <w:rPr>
          <w:spacing w:val="-7"/>
          <w:w w:val="105"/>
        </w:rPr>
        <w:t xml:space="preserve"> </w:t>
      </w:r>
      <w:r>
        <w:rPr>
          <w:w w:val="105"/>
        </w:rPr>
        <w:t>Who,</w:t>
      </w:r>
      <w:r>
        <w:rPr>
          <w:spacing w:val="-9"/>
          <w:w w:val="105"/>
        </w:rPr>
        <w:t xml:space="preserve"> </w:t>
      </w:r>
      <w:r>
        <w:rPr>
          <w:w w:val="105"/>
        </w:rPr>
        <w:t>in</w:t>
      </w:r>
      <w:r>
        <w:rPr>
          <w:spacing w:val="-3"/>
          <w:w w:val="105"/>
        </w:rPr>
        <w:t xml:space="preserve"> </w:t>
      </w:r>
      <w:r>
        <w:rPr>
          <w:w w:val="105"/>
        </w:rPr>
        <w:t>consequently, do not have</w:t>
      </w:r>
      <w:r>
        <w:rPr>
          <w:spacing w:val="-11"/>
          <w:w w:val="105"/>
        </w:rPr>
        <w:t xml:space="preserve"> </w:t>
      </w:r>
      <w:r>
        <w:rPr>
          <w:w w:val="105"/>
        </w:rPr>
        <w:t>do</w:t>
      </w:r>
      <w:r>
        <w:rPr>
          <w:spacing w:val="-9"/>
          <w:w w:val="105"/>
        </w:rPr>
        <w:t xml:space="preserve"> </w:t>
      </w:r>
      <w:r>
        <w:rPr>
          <w:w w:val="105"/>
        </w:rPr>
        <w:t>This</w:t>
      </w:r>
      <w:r>
        <w:rPr>
          <w:spacing w:val="-11"/>
          <w:w w:val="105"/>
        </w:rPr>
        <w:t xml:space="preserve"> </w:t>
      </w:r>
      <w:r>
        <w:rPr>
          <w:w w:val="105"/>
        </w:rPr>
        <w:t>that he</w:t>
      </w:r>
      <w:r>
        <w:rPr>
          <w:spacing w:val="-3"/>
          <w:w w:val="105"/>
        </w:rPr>
        <w:t xml:space="preserve"> </w:t>
      </w:r>
      <w:r>
        <w:rPr>
          <w:w w:val="105"/>
        </w:rPr>
        <w:t>needed to</w:t>
      </w:r>
      <w:r>
        <w:rPr>
          <w:spacing w:val="-1"/>
          <w:w w:val="105"/>
        </w:rPr>
        <w:t xml:space="preserve"> </w:t>
      </w:r>
      <w:r>
        <w:rPr>
          <w:w w:val="105"/>
        </w:rPr>
        <w:t>better protect</w:t>
      </w:r>
      <w:r>
        <w:rPr>
          <w:spacing w:val="-2"/>
          <w:w w:val="105"/>
        </w:rPr>
        <w:t xml:space="preserve"> </w:t>
      </w:r>
      <w:r>
        <w:rPr>
          <w:w w:val="105"/>
        </w:rPr>
        <w:t>their</w:t>
      </w:r>
      <w:r>
        <w:rPr>
          <w:spacing w:val="-8"/>
          <w:w w:val="105"/>
        </w:rPr>
        <w:t xml:space="preserve"> </w:t>
      </w:r>
      <w:r>
        <w:rPr>
          <w:i/>
          <w:w w:val="105"/>
        </w:rPr>
        <w:t>rights</w:t>
      </w:r>
      <w:r>
        <w:rPr>
          <w:i/>
          <w:spacing w:val="-9"/>
          <w:w w:val="105"/>
        </w:rPr>
        <w:t xml:space="preserve"> </w:t>
      </w:r>
      <w:r>
        <w:rPr>
          <w:i/>
          <w:w w:val="105"/>
        </w:rPr>
        <w:t>of</w:t>
      </w:r>
      <w:r>
        <w:rPr>
          <w:i/>
          <w:spacing w:val="-3"/>
          <w:w w:val="105"/>
        </w:rPr>
        <w:t xml:space="preserve"> </w:t>
      </w:r>
      <w:r>
        <w:rPr>
          <w:i/>
          <w:w w:val="105"/>
        </w:rPr>
        <w:t>property</w:t>
      </w:r>
      <w:r>
        <w:rPr>
          <w:i/>
          <w:spacing w:val="-12"/>
          <w:w w:val="105"/>
        </w:rPr>
        <w:t xml:space="preserve"> </w:t>
      </w:r>
      <w:r>
        <w:rPr>
          <w:w w:val="105"/>
        </w:rPr>
        <w:t>legitimate,</w:t>
      </w:r>
      <w:r>
        <w:rPr>
          <w:spacing w:val="-7"/>
          <w:w w:val="105"/>
        </w:rPr>
        <w:t xml:space="preserve"> </w:t>
      </w:r>
      <w:r>
        <w:rPr>
          <w:w w:val="105"/>
        </w:rPr>
        <w:t xml:space="preserve">and thus protect yourself in advance from any </w:t>
      </w:r>
      <w:r>
        <w:rPr>
          <w:spacing w:val="-2"/>
          <w:w w:val="105"/>
        </w:rPr>
        <w:t>future misadventure.</w:t>
      </w:r>
    </w:p>
    <w:p w14:paraId="57846F4A" w14:textId="77777777" w:rsidR="007864B7" w:rsidRDefault="00000000">
      <w:pPr>
        <w:pStyle w:val="BodyText"/>
        <w:spacing w:line="218" w:lineRule="auto"/>
        <w:ind w:left="381" w:right="119" w:firstLine="201"/>
      </w:pPr>
      <w:r>
        <w:rPr>
          <w:w w:val="105"/>
        </w:rPr>
        <w:t>What could they do? How can they defend themselves</w:t>
      </w:r>
      <w:r>
        <w:rPr>
          <w:spacing w:val="-6"/>
          <w:w w:val="105"/>
        </w:rPr>
        <w:t xml:space="preserve"> </w:t>
      </w:r>
      <w:r>
        <w:rPr>
          <w:w w:val="105"/>
        </w:rPr>
        <w:t>against</w:t>
      </w:r>
      <w:r>
        <w:rPr>
          <w:spacing w:val="-7"/>
          <w:w w:val="105"/>
        </w:rPr>
        <w:t xml:space="preserve"> </w:t>
      </w:r>
      <w:r>
        <w:rPr>
          <w:w w:val="105"/>
        </w:rPr>
        <w:t>of</w:t>
      </w:r>
      <w:r>
        <w:rPr>
          <w:spacing w:val="-7"/>
          <w:w w:val="105"/>
        </w:rPr>
        <w:t xml:space="preserve"> </w:t>
      </w:r>
      <w:r>
        <w:rPr>
          <w:w w:val="105"/>
        </w:rPr>
        <w:t>such possibilities of</w:t>
      </w:r>
      <w:r>
        <w:rPr>
          <w:spacing w:val="-7"/>
          <w:w w:val="105"/>
        </w:rPr>
        <w:t xml:space="preserve"> </w:t>
      </w:r>
      <w:r>
        <w:rPr>
          <w:w w:val="105"/>
        </w:rPr>
        <w:t>blackmail? The first possible precaution was not to make firm and definitive investments before</w:t>
      </w:r>
      <w:r>
        <w:rPr>
          <w:spacing w:val="40"/>
          <w:w w:val="105"/>
        </w:rPr>
        <w:t xml:space="preserve"> </w:t>
      </w:r>
      <w:r>
        <w:rPr>
          <w:w w:val="105"/>
        </w:rPr>
        <w:t>to have negotiated</w:t>
      </w:r>
      <w:r>
        <w:rPr>
          <w:spacing w:val="-2"/>
          <w:w w:val="105"/>
        </w:rPr>
        <w:t xml:space="preserve"> </w:t>
      </w:r>
      <w:r>
        <w:rPr>
          <w:w w:val="105"/>
        </w:rPr>
        <w:t>of the</w:t>
      </w:r>
      <w:r>
        <w:rPr>
          <w:spacing w:val="-5"/>
          <w:w w:val="105"/>
        </w:rPr>
        <w:t xml:space="preserve"> </w:t>
      </w:r>
      <w:r>
        <w:rPr>
          <w:i/>
          <w:w w:val="105"/>
        </w:rPr>
        <w:t>commitments to</w:t>
      </w:r>
      <w:r>
        <w:rPr>
          <w:i/>
          <w:spacing w:val="-5"/>
          <w:w w:val="105"/>
        </w:rPr>
        <w:t xml:space="preserve"> </w:t>
      </w:r>
      <w:r>
        <w:rPr>
          <w:i/>
          <w:w w:val="105"/>
        </w:rPr>
        <w:t>long</w:t>
      </w:r>
      <w:r>
        <w:rPr>
          <w:i/>
          <w:spacing w:val="-4"/>
          <w:w w:val="105"/>
        </w:rPr>
        <w:t xml:space="preserve"> </w:t>
      </w:r>
      <w:r>
        <w:rPr>
          <w:i/>
          <w:w w:val="105"/>
        </w:rPr>
        <w:t>term</w:t>
      </w:r>
      <w:r>
        <w:rPr>
          <w:i/>
          <w:spacing w:val="-5"/>
          <w:w w:val="105"/>
        </w:rPr>
        <w:t xml:space="preserve"> </w:t>
      </w:r>
      <w:r>
        <w:rPr>
          <w:w w:val="105"/>
        </w:rPr>
        <w:t>with</w:t>
      </w:r>
      <w:r>
        <w:rPr>
          <w:spacing w:val="-5"/>
          <w:w w:val="105"/>
        </w:rPr>
        <w:t xml:space="preserve"> </w:t>
      </w:r>
      <w:r>
        <w:rPr>
          <w:w w:val="105"/>
        </w:rPr>
        <w:t>those on whom we could know that we risked being dependent tomorrow. But since it is generally very difficult to negotiate</w:t>
      </w:r>
      <w:r>
        <w:rPr>
          <w:spacing w:val="-13"/>
          <w:w w:val="105"/>
        </w:rPr>
        <w:t xml:space="preserve"> </w:t>
      </w:r>
      <w:r>
        <w:rPr>
          <w:w w:val="105"/>
        </w:rPr>
        <w:t>of</w:t>
      </w:r>
      <w:r>
        <w:rPr>
          <w:spacing w:val="-13"/>
          <w:w w:val="105"/>
        </w:rPr>
        <w:t xml:space="preserve"> </w:t>
      </w:r>
      <w:r>
        <w:rPr>
          <w:w w:val="105"/>
        </w:rPr>
        <w:t>such</w:t>
      </w:r>
      <w:r>
        <w:rPr>
          <w:spacing w:val="-13"/>
          <w:w w:val="105"/>
        </w:rPr>
        <w:t xml:space="preserve"> </w:t>
      </w:r>
      <w:r>
        <w:rPr>
          <w:w w:val="105"/>
        </w:rPr>
        <w:t>contracts</w:t>
      </w:r>
      <w:r>
        <w:rPr>
          <w:spacing w:val="-10"/>
          <w:w w:val="105"/>
        </w:rPr>
        <w:t xml:space="preserve"> </w:t>
      </w:r>
      <w:r>
        <w:rPr>
          <w:w w:val="105"/>
        </w:rPr>
        <w:t>Who</w:t>
      </w:r>
      <w:r>
        <w:rPr>
          <w:spacing w:val="-14"/>
          <w:w w:val="105"/>
        </w:rPr>
        <w:t xml:space="preserve"> </w:t>
      </w:r>
      <w:r>
        <w:rPr>
          <w:w w:val="105"/>
        </w:rPr>
        <w:t>be</w:t>
      </w:r>
      <w:r>
        <w:rPr>
          <w:spacing w:val="-1"/>
          <w:w w:val="105"/>
        </w:rPr>
        <w:t xml:space="preserve"> </w:t>
      </w:r>
      <w:r>
        <w:rPr>
          <w:w w:val="105"/>
        </w:rPr>
        <w:t>truly</w:t>
      </w:r>
      <w:r>
        <w:rPr>
          <w:spacing w:val="-4"/>
          <w:w w:val="105"/>
        </w:rPr>
        <w:t xml:space="preserve"> </w:t>
      </w:r>
      <w:r>
        <w:rPr>
          <w:w w:val="105"/>
        </w:rPr>
        <w:t xml:space="preserve">effective </w:t>
      </w:r>
      <w:r>
        <w:rPr>
          <w:i/>
          <w:w w:val="105"/>
        </w:rPr>
        <w:t>(see</w:t>
      </w:r>
      <w:r>
        <w:rPr>
          <w:i/>
          <w:spacing w:val="40"/>
          <w:w w:val="105"/>
        </w:rPr>
        <w:t xml:space="preserve"> </w:t>
      </w:r>
      <w:r>
        <w:rPr>
          <w:w w:val="105"/>
        </w:rPr>
        <w:t>the misadventures of GM), another solution is simply to</w:t>
      </w:r>
      <w:r>
        <w:rPr>
          <w:spacing w:val="-12"/>
          <w:w w:val="105"/>
        </w:rPr>
        <w:t xml:space="preserve"> </w:t>
      </w:r>
      <w:r>
        <w:rPr>
          <w:w w:val="105"/>
        </w:rPr>
        <w:t>All</w:t>
      </w:r>
      <w:r>
        <w:rPr>
          <w:spacing w:val="-10"/>
          <w:w w:val="105"/>
        </w:rPr>
        <w:t xml:space="preserve"> </w:t>
      </w:r>
      <w:r>
        <w:rPr>
          <w:w w:val="105"/>
        </w:rPr>
        <w:t>TO DO</w:t>
      </w:r>
      <w:r>
        <w:rPr>
          <w:spacing w:val="-12"/>
          <w:w w:val="105"/>
        </w:rPr>
        <w:t xml:space="preserve"> </w:t>
      </w:r>
      <w:r>
        <w:rPr>
          <w:w w:val="105"/>
        </w:rPr>
        <w:t>oneself,</w:t>
      </w:r>
      <w:r>
        <w:rPr>
          <w:spacing w:val="-10"/>
          <w:w w:val="105"/>
        </w:rPr>
        <w:t xml:space="preserve"> </w:t>
      </w:r>
      <w:r>
        <w:rPr>
          <w:w w:val="105"/>
        </w:rPr>
        <w:t>alone</w:t>
      </w:r>
      <w:r>
        <w:rPr>
          <w:spacing w:val="-14"/>
          <w:w w:val="105"/>
        </w:rPr>
        <w:t xml:space="preserve"> </w:t>
      </w:r>
      <w:r>
        <w:rPr>
          <w:w w:val="105"/>
        </w:rPr>
        <w:t>Or</w:t>
      </w:r>
      <w:r>
        <w:rPr>
          <w:spacing w:val="-11"/>
          <w:w w:val="105"/>
        </w:rPr>
        <w:t xml:space="preserve"> </w:t>
      </w:r>
      <w:r>
        <w:rPr>
          <w:w w:val="105"/>
        </w:rPr>
        <w:t>in</w:t>
      </w:r>
      <w:r>
        <w:rPr>
          <w:spacing w:val="-10"/>
          <w:w w:val="105"/>
        </w:rPr>
        <w:t xml:space="preserve"> </w:t>
      </w:r>
      <w:r>
        <w:rPr>
          <w:w w:val="105"/>
        </w:rPr>
        <w:t>association. This is integration. The best defense of oil producers is to join together to integrate transport, and therefore</w:t>
      </w:r>
      <w:r>
        <w:rPr>
          <w:spacing w:val="-9"/>
          <w:w w:val="105"/>
        </w:rPr>
        <w:t xml:space="preserve"> </w:t>
      </w:r>
      <w:r>
        <w:rPr>
          <w:w w:val="105"/>
        </w:rPr>
        <w:t>in</w:t>
      </w:r>
      <w:r>
        <w:rPr>
          <w:spacing w:val="-4"/>
          <w:w w:val="105"/>
        </w:rPr>
        <w:t xml:space="preserve"> </w:t>
      </w:r>
      <w:r>
        <w:rPr>
          <w:w w:val="105"/>
        </w:rPr>
        <w:t>control</w:t>
      </w:r>
      <w:r>
        <w:rPr>
          <w:spacing w:val="3"/>
          <w:w w:val="105"/>
        </w:rPr>
        <w:t xml:space="preserve"> </w:t>
      </w:r>
      <w:r>
        <w:rPr>
          <w:w w:val="105"/>
        </w:rPr>
        <w:t>THE</w:t>
      </w:r>
      <w:r>
        <w:rPr>
          <w:spacing w:val="-8"/>
          <w:w w:val="105"/>
        </w:rPr>
        <w:t xml:space="preserve"> </w:t>
      </w:r>
      <w:r>
        <w:rPr>
          <w:w w:val="105"/>
        </w:rPr>
        <w:t>cost.</w:t>
      </w:r>
      <w:r>
        <w:rPr>
          <w:spacing w:val="-3"/>
          <w:w w:val="105"/>
        </w:rPr>
        <w:t xml:space="preserve"> </w:t>
      </w:r>
      <w:r>
        <w:rPr>
          <w:w w:val="105"/>
        </w:rPr>
        <w:t>More</w:t>
      </w:r>
      <w:r>
        <w:rPr>
          <w:spacing w:val="-7"/>
          <w:w w:val="105"/>
        </w:rPr>
        <w:t xml:space="preserve"> </w:t>
      </w:r>
      <w:r>
        <w:rPr>
          <w:w w:val="105"/>
        </w:rPr>
        <w:t>of</w:t>
      </w:r>
      <w:r>
        <w:rPr>
          <w:spacing w:val="-2"/>
          <w:w w:val="105"/>
        </w:rPr>
        <w:t xml:space="preserve"> </w:t>
      </w:r>
      <w:r>
        <w:rPr>
          <w:w w:val="105"/>
        </w:rPr>
        <w:t>risk</w:t>
      </w:r>
      <w:r>
        <w:rPr>
          <w:spacing w:val="-5"/>
          <w:w w:val="105"/>
        </w:rPr>
        <w:t xml:space="preserve"> </w:t>
      </w:r>
      <w:r>
        <w:rPr>
          <w:w w:val="105"/>
        </w:rPr>
        <w:t>of</w:t>
      </w:r>
      <w:r>
        <w:rPr>
          <w:spacing w:val="-3"/>
          <w:w w:val="105"/>
        </w:rPr>
        <w:t xml:space="preserve"> </w:t>
      </w:r>
      <w:r>
        <w:rPr>
          <w:w w:val="105"/>
        </w:rPr>
        <w:t>see</w:t>
      </w:r>
      <w:r>
        <w:rPr>
          <w:spacing w:val="-2"/>
          <w:w w:val="105"/>
        </w:rPr>
        <w:t xml:space="preserve"> </w:t>
      </w:r>
      <w:r>
        <w:rPr>
          <w:w w:val="105"/>
        </w:rPr>
        <w:t>THE</w:t>
      </w:r>
      <w:r>
        <w:rPr>
          <w:spacing w:val="-1"/>
          <w:w w:val="105"/>
        </w:rPr>
        <w:t xml:space="preserve"> </w:t>
      </w:r>
      <w:r>
        <w:rPr>
          <w:spacing w:val="-2"/>
          <w:w w:val="105"/>
        </w:rPr>
        <w:t>profits</w:t>
      </w:r>
    </w:p>
    <w:p w14:paraId="0EAE5DCD" w14:textId="77777777" w:rsidR="007864B7" w:rsidRDefault="00000000">
      <w:pPr>
        <w:pStyle w:val="BodyText"/>
        <w:spacing w:line="195" w:lineRule="exact"/>
        <w:ind w:left="391"/>
      </w:pPr>
      <w:r>
        <w:rPr>
          <w:w w:val="105"/>
        </w:rPr>
        <w:t>of</w:t>
      </w:r>
      <w:r>
        <w:rPr>
          <w:spacing w:val="20"/>
          <w:w w:val="105"/>
        </w:rPr>
        <w:t xml:space="preserve"> </w:t>
      </w:r>
      <w:r>
        <w:rPr>
          <w:w w:val="105"/>
        </w:rPr>
        <w:t>there</w:t>
      </w:r>
      <w:r>
        <w:rPr>
          <w:spacing w:val="34"/>
          <w:w w:val="105"/>
        </w:rPr>
        <w:t xml:space="preserve"> </w:t>
      </w:r>
      <w:r>
        <w:rPr>
          <w:w w:val="105"/>
        </w:rPr>
        <w:t>production</w:t>
      </w:r>
      <w:r>
        <w:rPr>
          <w:spacing w:val="35"/>
          <w:w w:val="105"/>
        </w:rPr>
        <w:t xml:space="preserve"> </w:t>
      </w:r>
      <w:r>
        <w:rPr>
          <w:w w:val="105"/>
        </w:rPr>
        <w:t>diverted</w:t>
      </w:r>
      <w:r>
        <w:rPr>
          <w:spacing w:val="39"/>
          <w:w w:val="105"/>
        </w:rPr>
        <w:t xml:space="preserve"> </w:t>
      </w:r>
      <w:r>
        <w:rPr>
          <w:w w:val="105"/>
        </w:rPr>
        <w:t>by</w:t>
      </w:r>
      <w:r>
        <w:rPr>
          <w:spacing w:val="31"/>
          <w:w w:val="105"/>
        </w:rPr>
        <w:t xml:space="preserve"> </w:t>
      </w:r>
      <w:r>
        <w:rPr>
          <w:w w:val="105"/>
        </w:rPr>
        <w:t>the intermediary</w:t>
      </w:r>
      <w:r>
        <w:rPr>
          <w:spacing w:val="-11"/>
          <w:w w:val="105"/>
        </w:rPr>
        <w:t xml:space="preserve"> </w:t>
      </w:r>
      <w:r>
        <w:rPr>
          <w:i/>
          <w:w w:val="105"/>
          <w:position w:val="4"/>
        </w:rPr>
        <w:t xml:space="preserve">5 </w:t>
      </w:r>
      <w:r>
        <w:rPr>
          <w:i/>
          <w:w w:val="105"/>
        </w:rPr>
        <w:t>•</w:t>
      </w:r>
      <w:r>
        <w:rPr>
          <w:i/>
          <w:spacing w:val="-7"/>
          <w:w w:val="105"/>
        </w:rPr>
        <w:t xml:space="preserve"> </w:t>
      </w:r>
      <w:r>
        <w:rPr>
          <w:spacing w:val="-2"/>
          <w:w w:val="105"/>
        </w:rPr>
        <w:t>Cepen</w:t>
      </w:r>
    </w:p>
    <w:p w14:paraId="525134DF" w14:textId="77777777" w:rsidR="007864B7" w:rsidRDefault="00000000">
      <w:pPr>
        <w:pStyle w:val="BodyText"/>
        <w:spacing w:line="218" w:lineRule="auto"/>
        <w:ind w:left="392" w:right="106" w:hanging="2"/>
      </w:pPr>
      <w:r>
        <w:rPr>
          <w:w w:val="105"/>
        </w:rPr>
        <w:t>However, if this solves the problem of producers, that of refining remains unsolved. The new transport company can,</w:t>
      </w:r>
      <w:r>
        <w:rPr>
          <w:spacing w:val="-14"/>
          <w:w w:val="105"/>
        </w:rPr>
        <w:t xml:space="preserve"> </w:t>
      </w:r>
      <w:r>
        <w:rPr>
          <w:w w:val="105"/>
        </w:rPr>
        <w:t>as</w:t>
      </w:r>
      <w:r>
        <w:rPr>
          <w:spacing w:val="-13"/>
          <w:w w:val="105"/>
        </w:rPr>
        <w:t xml:space="preserve"> </w:t>
      </w:r>
      <w:r>
        <w:rPr>
          <w:w w:val="105"/>
        </w:rPr>
        <w:t>the old</w:t>
      </w:r>
      <w:r>
        <w:rPr>
          <w:spacing w:val="-10"/>
          <w:w w:val="105"/>
        </w:rPr>
        <w:t xml:space="preserve"> </w:t>
      </w:r>
      <w:r>
        <w:rPr>
          <w:w w:val="105"/>
        </w:rPr>
        <w:t>owner</w:t>
      </w:r>
      <w:r>
        <w:rPr>
          <w:spacing w:val="-3"/>
          <w:w w:val="105"/>
        </w:rPr>
        <w:t xml:space="preserve"> </w:t>
      </w:r>
      <w:r>
        <w:rPr>
          <w:w w:val="105"/>
        </w:rPr>
        <w:t>of</w:t>
      </w:r>
      <w:r>
        <w:rPr>
          <w:spacing w:val="-10"/>
          <w:w w:val="105"/>
        </w:rPr>
        <w:t xml:space="preserve"> </w:t>
      </w:r>
      <w:r>
        <w:rPr>
          <w:w w:val="105"/>
        </w:rPr>
        <w:t>pipeline,</w:t>
      </w:r>
      <w:r>
        <w:rPr>
          <w:spacing w:val="-10"/>
          <w:w w:val="105"/>
        </w:rPr>
        <w:t xml:space="preserve"> </w:t>
      </w:r>
      <w:r>
        <w:rPr>
          <w:w w:val="105"/>
        </w:rPr>
        <w:t>maintain</w:t>
      </w:r>
      <w:r>
        <w:rPr>
          <w:spacing w:val="-9"/>
          <w:w w:val="105"/>
        </w:rPr>
        <w:t xml:space="preserve"> </w:t>
      </w:r>
      <w:r>
        <w:rPr>
          <w:w w:val="105"/>
        </w:rPr>
        <w:t>pressure</w:t>
      </w:r>
      <w:r>
        <w:rPr>
          <w:spacing w:val="-10"/>
          <w:w w:val="105"/>
        </w:rPr>
        <w:t xml:space="preserve"> </w:t>
      </w:r>
      <w:r>
        <w:rPr>
          <w:w w:val="105"/>
        </w:rPr>
        <w:t>on</w:t>
      </w:r>
      <w:r>
        <w:rPr>
          <w:spacing w:val="-10"/>
          <w:w w:val="105"/>
        </w:rPr>
        <w:t xml:space="preserve"> </w:t>
      </w:r>
      <w:r>
        <w:rPr>
          <w:w w:val="105"/>
        </w:rPr>
        <w:t>THE</w:t>
      </w:r>
      <w:r>
        <w:rPr>
          <w:spacing w:val="-10"/>
          <w:w w:val="105"/>
        </w:rPr>
        <w:t xml:space="preserve"> </w:t>
      </w:r>
      <w:r>
        <w:rPr>
          <w:w w:val="105"/>
        </w:rPr>
        <w:t>price</w:t>
      </w:r>
      <w:r>
        <w:rPr>
          <w:spacing w:val="-11"/>
          <w:w w:val="105"/>
        </w:rPr>
        <w:t xml:space="preserve"> </w:t>
      </w:r>
      <w:r>
        <w:rPr>
          <w:w w:val="105"/>
        </w:rPr>
        <w:t>requested</w:t>
      </w:r>
      <w:r>
        <w:rPr>
          <w:spacing w:val="-8"/>
          <w:w w:val="105"/>
        </w:rPr>
        <w:t xml:space="preserve"> </w:t>
      </w:r>
      <w:r>
        <w:rPr>
          <w:w w:val="105"/>
        </w:rPr>
        <w:t>to</w:t>
      </w:r>
      <w:r>
        <w:rPr>
          <w:spacing w:val="-9"/>
          <w:w w:val="105"/>
        </w:rPr>
        <w:t xml:space="preserve"> </w:t>
      </w:r>
      <w:r>
        <w:rPr>
          <w:w w:val="105"/>
        </w:rPr>
        <w:t>refiners.</w:t>
      </w:r>
      <w:r>
        <w:rPr>
          <w:spacing w:val="-3"/>
          <w:w w:val="105"/>
        </w:rPr>
        <w:t xml:space="preserve"> </w:t>
      </w:r>
      <w:r>
        <w:rPr>
          <w:w w:val="105"/>
        </w:rPr>
        <w:t>THE</w:t>
      </w:r>
      <w:r>
        <w:rPr>
          <w:spacing w:val="-7"/>
          <w:w w:val="105"/>
        </w:rPr>
        <w:t xml:space="preserve"> </w:t>
      </w:r>
      <w:r>
        <w:rPr>
          <w:w w:val="105"/>
        </w:rPr>
        <w:t>producers may be tempted to take advantage of their quasi-monopoly position in supplying refineries to</w:t>
      </w:r>
      <w:r>
        <w:rPr>
          <w:spacing w:val="-11"/>
          <w:w w:val="105"/>
        </w:rPr>
        <w:t xml:space="preserve"> </w:t>
      </w:r>
      <w:r>
        <w:rPr>
          <w:w w:val="105"/>
        </w:rPr>
        <w:t>take ownership of everything</w:t>
      </w:r>
      <w:r>
        <w:rPr>
          <w:spacing w:val="-9"/>
          <w:w w:val="105"/>
        </w:rPr>
        <w:t xml:space="preserve"> </w:t>
      </w:r>
      <w:r>
        <w:rPr>
          <w:w w:val="105"/>
        </w:rPr>
        <w:t>THE</w:t>
      </w:r>
      <w:r>
        <w:rPr>
          <w:spacing w:val="-9"/>
          <w:w w:val="105"/>
        </w:rPr>
        <w:t xml:space="preserve"> </w:t>
      </w:r>
      <w:r>
        <w:rPr>
          <w:w w:val="105"/>
        </w:rPr>
        <w:t>amount of</w:t>
      </w:r>
      <w:r>
        <w:rPr>
          <w:spacing w:val="-12"/>
          <w:w w:val="105"/>
        </w:rPr>
        <w:t xml:space="preserve"> </w:t>
      </w:r>
      <w:r>
        <w:rPr>
          <w:w w:val="105"/>
        </w:rPr>
        <w:t>there</w:t>
      </w:r>
      <w:r>
        <w:rPr>
          <w:spacing w:val="-8"/>
          <w:w w:val="105"/>
        </w:rPr>
        <w:t xml:space="preserve"> </w:t>
      </w:r>
      <w:r>
        <w:rPr>
          <w:w w:val="105"/>
        </w:rPr>
        <w:t>annuity.</w:t>
      </w:r>
      <w:r>
        <w:rPr>
          <w:spacing w:val="-9"/>
          <w:w w:val="105"/>
        </w:rPr>
        <w:t xml:space="preserve"> </w:t>
      </w:r>
      <w:r>
        <w:rPr>
          <w:w w:val="105"/>
        </w:rPr>
        <w:t>HAS</w:t>
      </w:r>
      <w:r>
        <w:rPr>
          <w:spacing w:val="-10"/>
          <w:w w:val="105"/>
        </w:rPr>
        <w:t xml:space="preserve"> </w:t>
      </w:r>
      <w:r>
        <w:rPr>
          <w:w w:val="105"/>
        </w:rPr>
        <w:t>the opposite,</w:t>
      </w:r>
      <w:r>
        <w:rPr>
          <w:spacing w:val="-7"/>
          <w:w w:val="105"/>
        </w:rPr>
        <w:t xml:space="preserve"> </w:t>
      </w:r>
      <w:r>
        <w:rPr>
          <w:w w:val="105"/>
        </w:rPr>
        <w:t>it is possible that</w:t>
      </w:r>
      <w:r>
        <w:rPr>
          <w:spacing w:val="-1"/>
          <w:w w:val="105"/>
        </w:rPr>
        <w:t xml:space="preserve"> </w:t>
      </w:r>
      <w:r>
        <w:rPr>
          <w:w w:val="105"/>
        </w:rPr>
        <w:t>This</w:t>
      </w:r>
      <w:r>
        <w:rPr>
          <w:spacing w:val="-13"/>
          <w:w w:val="105"/>
        </w:rPr>
        <w:t xml:space="preserve"> </w:t>
      </w:r>
      <w:r>
        <w:rPr>
          <w:w w:val="105"/>
        </w:rPr>
        <w:t>are the refineries which, in order to</w:t>
      </w:r>
      <w:r>
        <w:rPr>
          <w:spacing w:val="-2"/>
          <w:w w:val="105"/>
        </w:rPr>
        <w:t xml:space="preserve"> </w:t>
      </w:r>
      <w:r>
        <w:rPr>
          <w:w w:val="105"/>
        </w:rPr>
        <w:t>defend, integrate</w:t>
      </w:r>
      <w:r>
        <w:rPr>
          <w:spacing w:val="-3"/>
          <w:w w:val="105"/>
        </w:rPr>
        <w:t xml:space="preserve"> </w:t>
      </w:r>
      <w:r>
        <w:rPr>
          <w:w w:val="105"/>
        </w:rPr>
        <w:t>transportation. But</w:t>
      </w:r>
      <w:r>
        <w:rPr>
          <w:spacing w:val="-5"/>
          <w:w w:val="105"/>
        </w:rPr>
        <w:t xml:space="preserve"> </w:t>
      </w:r>
      <w:r>
        <w:rPr>
          <w:w w:val="105"/>
        </w:rPr>
        <w:t>this</w:t>
      </w:r>
      <w:r>
        <w:rPr>
          <w:spacing w:val="-7"/>
          <w:w w:val="105"/>
        </w:rPr>
        <w:t xml:space="preserve"> </w:t>
      </w:r>
      <w:r>
        <w:rPr>
          <w:w w:val="105"/>
        </w:rPr>
        <w:t>do</w:t>
      </w:r>
      <w:r>
        <w:rPr>
          <w:spacing w:val="-3"/>
          <w:w w:val="105"/>
        </w:rPr>
        <w:t xml:space="preserve"> </w:t>
      </w:r>
      <w:r>
        <w:rPr>
          <w:w w:val="105"/>
        </w:rPr>
        <w:t>than reverse the problem</w:t>
      </w:r>
      <w:r>
        <w:rPr>
          <w:spacing w:val="-2"/>
          <w:w w:val="105"/>
        </w:rPr>
        <w:t xml:space="preserve"> </w:t>
      </w:r>
      <w:r>
        <w:rPr>
          <w:w w:val="105"/>
        </w:rPr>
        <w:t>: they may in turn be tempted to abuse their “monopsony” situation to capture all the economic rent</w:t>
      </w:r>
      <w:r>
        <w:rPr>
          <w:spacing w:val="74"/>
          <w:w w:val="105"/>
        </w:rPr>
        <w:t xml:space="preserve"> </w:t>
      </w:r>
      <w:r>
        <w:rPr>
          <w:w w:val="105"/>
        </w:rPr>
        <w:t>of</w:t>
      </w:r>
      <w:r>
        <w:rPr>
          <w:spacing w:val="76"/>
          <w:w w:val="105"/>
        </w:rPr>
        <w:t xml:space="preserve"> </w:t>
      </w:r>
      <w:r>
        <w:rPr>
          <w:w w:val="105"/>
        </w:rPr>
        <w:t>oil</w:t>
      </w:r>
      <w:r>
        <w:rPr>
          <w:spacing w:val="40"/>
          <w:w w:val="105"/>
        </w:rPr>
        <w:t xml:space="preserve"> </w:t>
      </w:r>
      <w:r>
        <w:rPr>
          <w:w w:val="105"/>
        </w:rPr>
        <w:t>At</w:t>
      </w:r>
      <w:r>
        <w:rPr>
          <w:spacing w:val="40"/>
          <w:w w:val="105"/>
        </w:rPr>
        <w:t xml:space="preserve"> </w:t>
      </w:r>
      <w:r>
        <w:rPr>
          <w:w w:val="105"/>
        </w:rPr>
        <w:t>detriment</w:t>
      </w:r>
      <w:r>
        <w:rPr>
          <w:spacing w:val="78"/>
          <w:w w:val="105"/>
        </w:rPr>
        <w:t xml:space="preserve"> </w:t>
      </w:r>
      <w:r>
        <w:rPr>
          <w:w w:val="105"/>
        </w:rPr>
        <w:t>of the</w:t>
      </w:r>
      <w:r>
        <w:rPr>
          <w:spacing w:val="40"/>
          <w:w w:val="105"/>
        </w:rPr>
        <w:t xml:space="preserve"> </w:t>
      </w:r>
      <w:r>
        <w:rPr>
          <w:w w:val="105"/>
        </w:rPr>
        <w:t>companies</w:t>
      </w:r>
    </w:p>
    <w:p w14:paraId="10664015" w14:textId="77777777" w:rsidR="007864B7" w:rsidRDefault="007864B7">
      <w:pPr>
        <w:spacing w:line="218" w:lineRule="auto"/>
        <w:sectPr w:rsidR="007864B7">
          <w:headerReference w:type="default" r:id="rId229"/>
          <w:pgSz w:w="5930" w:h="9840"/>
          <w:pgMar w:top="820" w:right="260" w:bottom="280" w:left="280" w:header="605" w:footer="0" w:gutter="0"/>
          <w:pgNumType w:start="259"/>
          <w:cols w:space="720"/>
        </w:sectPr>
      </w:pPr>
    </w:p>
    <w:p w14:paraId="3DB51CC7" w14:textId="77777777" w:rsidR="007864B7" w:rsidRDefault="00000000">
      <w:pPr>
        <w:tabs>
          <w:tab w:val="left" w:pos="663"/>
        </w:tabs>
        <w:spacing w:before="71"/>
        <w:ind w:left="129"/>
        <w:rPr>
          <w:sz w:val="16"/>
        </w:rPr>
      </w:pPr>
      <w:r>
        <w:rPr>
          <w:spacing w:val="-5"/>
          <w:w w:val="105"/>
          <w:sz w:val="20"/>
        </w:rPr>
        <w:lastRenderedPageBreak/>
        <w:t xml:space="preserve">260 </w:t>
      </w:r>
      <w:r>
        <w:rPr>
          <w:sz w:val="20"/>
        </w:rPr>
        <w:tab/>
      </w:r>
      <w:r>
        <w:rPr>
          <w:w w:val="105"/>
          <w:sz w:val="16"/>
        </w:rPr>
        <w:t>THE</w:t>
      </w:r>
      <w:r>
        <w:rPr>
          <w:spacing w:val="43"/>
          <w:w w:val="105"/>
          <w:sz w:val="16"/>
        </w:rPr>
        <w:t xml:space="preserve"> </w:t>
      </w:r>
      <w:r>
        <w:rPr>
          <w:w w:val="105"/>
          <w:sz w:val="16"/>
        </w:rPr>
        <w:t>•</w:t>
      </w:r>
      <w:r>
        <w:rPr>
          <w:spacing w:val="26"/>
          <w:w w:val="105"/>
          <w:sz w:val="16"/>
        </w:rPr>
        <w:t xml:space="preserve"> </w:t>
      </w:r>
      <w:r>
        <w:rPr>
          <w:w w:val="105"/>
          <w:sz w:val="16"/>
        </w:rPr>
        <w:t>NEW</w:t>
      </w:r>
      <w:r>
        <w:rPr>
          <w:spacing w:val="69"/>
          <w:w w:val="105"/>
          <w:sz w:val="16"/>
        </w:rPr>
        <w:t xml:space="preserve"> </w:t>
      </w:r>
      <w:r>
        <w:rPr>
          <w:w w:val="105"/>
          <w:sz w:val="16"/>
        </w:rPr>
        <w:t>ECONOMY"</w:t>
      </w:r>
      <w:r>
        <w:rPr>
          <w:spacing w:val="76"/>
          <w:w w:val="105"/>
          <w:sz w:val="16"/>
        </w:rPr>
        <w:t xml:space="preserve"> </w:t>
      </w:r>
      <w:r>
        <w:rPr>
          <w:spacing w:val="-2"/>
          <w:w w:val="105"/>
          <w:sz w:val="16"/>
        </w:rPr>
        <w:t>INDUSTRIAL</w:t>
      </w:r>
    </w:p>
    <w:p w14:paraId="681DCC24" w14:textId="77777777" w:rsidR="007864B7" w:rsidRDefault="00000000">
      <w:pPr>
        <w:pStyle w:val="BodyText"/>
        <w:spacing w:before="193" w:line="220" w:lineRule="auto"/>
        <w:ind w:left="112" w:right="383" w:firstLine="4"/>
        <w:rPr>
          <w:i/>
          <w:sz w:val="21"/>
        </w:rPr>
      </w:pPr>
      <w:r>
        <w:rPr>
          <w:w w:val="105"/>
        </w:rPr>
        <w:t>operators. The only technique likely to also protect</w:t>
      </w:r>
      <w:r>
        <w:rPr>
          <w:spacing w:val="-1"/>
          <w:w w:val="105"/>
        </w:rPr>
        <w:t xml:space="preserve"> </w:t>
      </w:r>
      <w:r>
        <w:rPr>
          <w:w w:val="105"/>
        </w:rPr>
        <w:t>two ends of the</w:t>
      </w:r>
      <w:r>
        <w:rPr>
          <w:spacing w:val="-1"/>
          <w:w w:val="105"/>
        </w:rPr>
        <w:t xml:space="preserve"> </w:t>
      </w:r>
      <w:r>
        <w:rPr>
          <w:w w:val="105"/>
        </w:rPr>
        <w:t>chain consists of them</w:t>
      </w:r>
      <w:r>
        <w:rPr>
          <w:spacing w:val="-1"/>
          <w:w w:val="105"/>
        </w:rPr>
        <w:t xml:space="preserve"> </w:t>
      </w:r>
      <w:r>
        <w:rPr>
          <w:w w:val="105"/>
        </w:rPr>
        <w:t>associate</w:t>
      </w:r>
      <w:r>
        <w:rPr>
          <w:spacing w:val="-14"/>
          <w:w w:val="105"/>
        </w:rPr>
        <w:t xml:space="preserve"> </w:t>
      </w:r>
      <w:r>
        <w:rPr>
          <w:w w:val="105"/>
        </w:rPr>
        <w:t>In</w:t>
      </w:r>
      <w:r>
        <w:rPr>
          <w:spacing w:val="-13"/>
          <w:w w:val="105"/>
        </w:rPr>
        <w:t xml:space="preserve"> </w:t>
      </w:r>
      <w:r>
        <w:rPr>
          <w:w w:val="105"/>
        </w:rPr>
        <w:t>a</w:t>
      </w:r>
      <w:r>
        <w:rPr>
          <w:spacing w:val="-13"/>
          <w:w w:val="105"/>
        </w:rPr>
        <w:t xml:space="preserve"> </w:t>
      </w:r>
      <w:r>
        <w:rPr>
          <w:i/>
          <w:w w:val="105"/>
          <w:sz w:val="21"/>
        </w:rPr>
        <w:t>subsidiary company</w:t>
      </w:r>
      <w:r>
        <w:rPr>
          <w:i/>
          <w:spacing w:val="-14"/>
          <w:w w:val="105"/>
          <w:sz w:val="21"/>
        </w:rPr>
        <w:t xml:space="preserve"> </w:t>
      </w:r>
      <w:r>
        <w:rPr>
          <w:i/>
          <w:w w:val="105"/>
          <w:sz w:val="21"/>
        </w:rPr>
        <w:t>common</w:t>
      </w:r>
      <w:r>
        <w:rPr>
          <w:i/>
          <w:spacing w:val="-13"/>
          <w:w w:val="105"/>
          <w:sz w:val="21"/>
        </w:rPr>
        <w:t xml:space="preserve"> </w:t>
      </w:r>
      <w:r>
        <w:rPr>
          <w:w w:val="105"/>
        </w:rPr>
        <w:t>of which</w:t>
      </w:r>
      <w:r>
        <w:rPr>
          <w:spacing w:val="-14"/>
          <w:w w:val="105"/>
        </w:rPr>
        <w:t xml:space="preserve"> </w:t>
      </w:r>
      <w:r>
        <w:rPr>
          <w:w w:val="105"/>
        </w:rPr>
        <w:t>each</w:t>
      </w:r>
      <w:r>
        <w:rPr>
          <w:spacing w:val="-13"/>
          <w:w w:val="105"/>
        </w:rPr>
        <w:t xml:space="preserve"> </w:t>
      </w:r>
      <w:r>
        <w:rPr>
          <w:w w:val="105"/>
        </w:rPr>
        <w:t>East</w:t>
      </w:r>
      <w:r>
        <w:rPr>
          <w:spacing w:val="-13"/>
          <w:w w:val="105"/>
        </w:rPr>
        <w:t xml:space="preserve"> </w:t>
      </w:r>
      <w:r>
        <w:rPr>
          <w:w w:val="105"/>
        </w:rPr>
        <w:t xml:space="preserve">shareholder. The best way to defend oneself </w:t>
      </w:r>
      <w:r>
        <w:rPr>
          <w:i/>
          <w:w w:val="105"/>
          <w:sz w:val="21"/>
        </w:rPr>
        <w:t xml:space="preserve">a priori </w:t>
      </w:r>
      <w:r>
        <w:rPr>
          <w:w w:val="105"/>
        </w:rPr>
        <w:t>against the harmful actions of an intermediary benefiting from technically predictable economies of scale was to agree to build and manage the pipeline together. It is</w:t>
      </w:r>
      <w:r>
        <w:rPr>
          <w:spacing w:val="-14"/>
          <w:w w:val="105"/>
        </w:rPr>
        <w:t xml:space="preserve"> </w:t>
      </w:r>
      <w:r>
        <w:rPr>
          <w:w w:val="105"/>
        </w:rPr>
        <w:t>there</w:t>
      </w:r>
      <w:r>
        <w:rPr>
          <w:spacing w:val="-13"/>
          <w:w w:val="105"/>
        </w:rPr>
        <w:t xml:space="preserve"> </w:t>
      </w:r>
      <w:r>
        <w:rPr>
          <w:i/>
          <w:w w:val="105"/>
          <w:sz w:val="21"/>
        </w:rPr>
        <w:t>seal</w:t>
      </w:r>
      <w:r>
        <w:rPr>
          <w:i/>
          <w:spacing w:val="-13"/>
          <w:w w:val="105"/>
          <w:sz w:val="21"/>
        </w:rPr>
        <w:t xml:space="preserve"> </w:t>
      </w:r>
      <w:r>
        <w:rPr>
          <w:i/>
          <w:w w:val="105"/>
          <w:sz w:val="21"/>
        </w:rPr>
        <w:t>venture,</w:t>
      </w:r>
      <w:r>
        <w:rPr>
          <w:i/>
          <w:spacing w:val="-14"/>
          <w:w w:val="105"/>
          <w:sz w:val="21"/>
        </w:rPr>
        <w:t xml:space="preserve"> </w:t>
      </w:r>
      <w:r>
        <w:rPr>
          <w:w w:val="105"/>
        </w:rPr>
        <w:t>institution</w:t>
      </w:r>
      <w:r>
        <w:rPr>
          <w:spacing w:val="-8"/>
          <w:w w:val="105"/>
        </w:rPr>
        <w:t xml:space="preserve"> </w:t>
      </w:r>
      <w:r>
        <w:rPr>
          <w:w w:val="105"/>
        </w:rPr>
        <w:t>industrial</w:t>
      </w:r>
      <w:r>
        <w:rPr>
          <w:spacing w:val="-12"/>
          <w:w w:val="105"/>
        </w:rPr>
        <w:t xml:space="preserve"> </w:t>
      </w:r>
      <w:r>
        <w:rPr>
          <w:w w:val="105"/>
        </w:rPr>
        <w:t>Today</w:t>
      </w:r>
      <w:r>
        <w:rPr>
          <w:spacing w:val="-14"/>
          <w:w w:val="105"/>
        </w:rPr>
        <w:t xml:space="preserve"> </w:t>
      </w:r>
      <w:r>
        <w:rPr>
          <w:w w:val="105"/>
        </w:rPr>
        <w:t>so characteristic of our modern economies. Provided it is based on contracts that are sufficiently</w:t>
      </w:r>
      <w:r>
        <w:rPr>
          <w:spacing w:val="40"/>
          <w:w w:val="105"/>
        </w:rPr>
        <w:t xml:space="preserve"> </w:t>
      </w:r>
      <w:r>
        <w:rPr>
          <w:w w:val="105"/>
        </w:rPr>
        <w:t>well designed to recreate the</w:t>
      </w:r>
      <w:r>
        <w:rPr>
          <w:spacing w:val="-1"/>
          <w:w w:val="105"/>
        </w:rPr>
        <w:t xml:space="preserve"> </w:t>
      </w:r>
      <w:r>
        <w:rPr>
          <w:w w:val="105"/>
        </w:rPr>
        <w:t>conditions for a more balanced sharing of income,</w:t>
      </w:r>
      <w:r>
        <w:rPr>
          <w:spacing w:val="-6"/>
          <w:w w:val="105"/>
        </w:rPr>
        <w:t xml:space="preserve"> </w:t>
      </w:r>
      <w:r>
        <w:rPr>
          <w:w w:val="105"/>
        </w:rPr>
        <w:t>this formula of</w:t>
      </w:r>
      <w:r>
        <w:rPr>
          <w:spacing w:val="-4"/>
          <w:w w:val="105"/>
        </w:rPr>
        <w:t xml:space="preserve"> </w:t>
      </w:r>
      <w:r>
        <w:rPr>
          <w:i/>
          <w:w w:val="105"/>
          <w:sz w:val="21"/>
        </w:rPr>
        <w:t>co-ownership</w:t>
      </w:r>
      <w:r>
        <w:rPr>
          <w:i/>
          <w:spacing w:val="-5"/>
          <w:w w:val="105"/>
          <w:sz w:val="21"/>
        </w:rPr>
        <w:t xml:space="preserve"> </w:t>
      </w:r>
      <w:r>
        <w:rPr>
          <w:w w:val="105"/>
        </w:rPr>
        <w:t>industrial eliminates the risks of monopolistic exploitation originating from</w:t>
      </w:r>
      <w:r>
        <w:rPr>
          <w:spacing w:val="-11"/>
          <w:w w:val="105"/>
        </w:rPr>
        <w:t xml:space="preserve"> </w:t>
      </w:r>
      <w:r>
        <w:rPr>
          <w:w w:val="105"/>
        </w:rPr>
        <w:t>very character</w:t>
      </w:r>
      <w:r>
        <w:rPr>
          <w:spacing w:val="-10"/>
          <w:w w:val="105"/>
        </w:rPr>
        <w:t xml:space="preserve"> </w:t>
      </w:r>
      <w:r>
        <w:rPr>
          <w:w w:val="105"/>
        </w:rPr>
        <w:t>specialized,</w:t>
      </w:r>
      <w:r>
        <w:rPr>
          <w:spacing w:val="-3"/>
          <w:w w:val="105"/>
        </w:rPr>
        <w:t xml:space="preserve"> </w:t>
      </w:r>
      <w:r>
        <w:rPr>
          <w:w w:val="105"/>
        </w:rPr>
        <w:t>And</w:t>
      </w:r>
      <w:r>
        <w:rPr>
          <w:spacing w:val="-6"/>
          <w:w w:val="105"/>
        </w:rPr>
        <w:t xml:space="preserve"> </w:t>
      </w:r>
      <w:r>
        <w:rPr>
          <w:w w:val="105"/>
        </w:rPr>
        <w:t>SO</w:t>
      </w:r>
      <w:r>
        <w:rPr>
          <w:spacing w:val="-3"/>
          <w:w w:val="105"/>
        </w:rPr>
        <w:t xml:space="preserve"> </w:t>
      </w:r>
      <w:r>
        <w:rPr>
          <w:w w:val="105"/>
        </w:rPr>
        <w:t>totally immobilized</w:t>
      </w:r>
      <w:r>
        <w:rPr>
          <w:spacing w:val="-1"/>
          <w:w w:val="105"/>
        </w:rPr>
        <w:t xml:space="preserve"> </w:t>
      </w:r>
      <w:r>
        <w:rPr>
          <w:w w:val="105"/>
        </w:rPr>
        <w:t>and inconvertible,</w:t>
      </w:r>
      <w:r>
        <w:rPr>
          <w:spacing w:val="-4"/>
          <w:w w:val="105"/>
        </w:rPr>
        <w:t xml:space="preserve"> </w:t>
      </w:r>
      <w:r>
        <w:rPr>
          <w:w w:val="105"/>
        </w:rPr>
        <w:t>certain investments;</w:t>
      </w:r>
      <w:r>
        <w:rPr>
          <w:spacing w:val="-12"/>
          <w:w w:val="105"/>
        </w:rPr>
        <w:t xml:space="preserve"> </w:t>
      </w:r>
      <w:r>
        <w:rPr>
          <w:w w:val="105"/>
        </w:rPr>
        <w:t xml:space="preserve">in doing so, </w:t>
      </w:r>
      <w:r>
        <w:rPr>
          <w:i/>
          <w:w w:val="105"/>
          <w:sz w:val="21"/>
        </w:rPr>
        <w:t>it also re-establishes the conditions for proper functioning</w:t>
      </w:r>
      <w:r>
        <w:rPr>
          <w:i/>
          <w:spacing w:val="35"/>
          <w:w w:val="105"/>
          <w:sz w:val="21"/>
        </w:rPr>
        <w:t xml:space="preserve"> </w:t>
      </w:r>
      <w:r>
        <w:rPr>
          <w:i/>
          <w:w w:val="105"/>
          <w:sz w:val="21"/>
        </w:rPr>
        <w:t>normal</w:t>
      </w:r>
      <w:r>
        <w:rPr>
          <w:i/>
          <w:spacing w:val="36"/>
          <w:w w:val="105"/>
          <w:sz w:val="21"/>
        </w:rPr>
        <w:t xml:space="preserve"> </w:t>
      </w:r>
      <w:r>
        <w:rPr>
          <w:i/>
          <w:w w:val="105"/>
          <w:sz w:val="21"/>
        </w:rPr>
        <w:t>of</w:t>
      </w:r>
      <w:r>
        <w:rPr>
          <w:i/>
          <w:spacing w:val="28"/>
          <w:w w:val="105"/>
          <w:sz w:val="21"/>
        </w:rPr>
        <w:t xml:space="preserve"> </w:t>
      </w:r>
      <w:r>
        <w:rPr>
          <w:i/>
          <w:w w:val="105"/>
          <w:sz w:val="21"/>
        </w:rPr>
        <w:t>walk.</w:t>
      </w:r>
    </w:p>
    <w:p w14:paraId="5A2D76B7" w14:textId="77777777" w:rsidR="007864B7" w:rsidRDefault="00000000">
      <w:pPr>
        <w:pStyle w:val="BodyText"/>
        <w:spacing w:line="223" w:lineRule="auto"/>
        <w:ind w:left="121" w:right="380" w:firstLine="213"/>
        <w:rPr>
          <w:sz w:val="12"/>
        </w:rPr>
      </w:pPr>
      <w:r>
        <w:t>It is true that the</w:t>
      </w:r>
      <w:r>
        <w:rPr>
          <w:spacing w:val="-2"/>
        </w:rPr>
        <w:t xml:space="preserve"> </w:t>
      </w:r>
      <w:r>
        <w:t>contemporary capitalism</w:t>
      </w:r>
      <w:r>
        <w:rPr>
          <w:spacing w:val="-1"/>
        </w:rPr>
        <w:t xml:space="preserve"> </w:t>
      </w:r>
      <w:r>
        <w:t xml:space="preserve">characterized by increasingly complex networks of increasingly impenetrable financial and industrial interdependencies. Many people see this as confirmation of the growing influence of “monopolies </w:t>
      </w:r>
      <w:r>
        <w:rPr>
          <w:sz w:val="12"/>
        </w:rPr>
        <w:t>”</w:t>
      </w:r>
      <w:r>
        <w:rPr>
          <w:spacing w:val="40"/>
          <w:sz w:val="12"/>
        </w:rPr>
        <w:t xml:space="preserve"> </w:t>
      </w:r>
      <w:r>
        <w:t xml:space="preserve">on our daily lives, and therefore a threat to competition and consumers. The preceding examples suggest that it is on the contrary a natural form </w:t>
      </w:r>
      <w:r>
        <w:rPr>
          <w:i/>
          <w:sz w:val="21"/>
        </w:rPr>
        <w:t xml:space="preserve">of </w:t>
      </w:r>
      <w:r>
        <w:t>market self-policing whose role becomes all the more important</w:t>
      </w:r>
      <w:r>
        <w:rPr>
          <w:spacing w:val="40"/>
        </w:rPr>
        <w:t xml:space="preserve"> </w:t>
      </w:r>
      <w:r>
        <w:t>that</w:t>
      </w:r>
      <w:r>
        <w:rPr>
          <w:spacing w:val="40"/>
        </w:rPr>
        <w:t xml:space="preserve"> </w:t>
      </w:r>
      <w:r>
        <w:t>evolution</w:t>
      </w:r>
      <w:r>
        <w:rPr>
          <w:spacing w:val="40"/>
        </w:rPr>
        <w:t xml:space="preserve"> </w:t>
      </w:r>
      <w:r>
        <w:t>technological</w:t>
      </w:r>
      <w:r>
        <w:rPr>
          <w:spacing w:val="40"/>
        </w:rPr>
        <w:t xml:space="preserve"> </w:t>
      </w:r>
      <w:r>
        <w:t>We</w:t>
      </w:r>
      <w:r>
        <w:rPr>
          <w:spacing w:val="40"/>
        </w:rPr>
        <w:t xml:space="preserve"> </w:t>
      </w:r>
      <w:r>
        <w:t>door</w:t>
      </w:r>
      <w:r>
        <w:rPr>
          <w:spacing w:val="40"/>
        </w:rPr>
        <w:t xml:space="preserve"> </w:t>
      </w:r>
      <w:r>
        <w:t>towards industrial sectors based on investment chains whose increasingly specific and highly specialized character favors opportunities for behavior</w:t>
      </w:r>
      <w:r>
        <w:rPr>
          <w:spacing w:val="40"/>
        </w:rPr>
        <w:t xml:space="preserve"> </w:t>
      </w:r>
      <w:r>
        <w:rPr>
          <w:sz w:val="13"/>
        </w:rPr>
        <w:t>“</w:t>
      </w:r>
      <w:r>
        <w:rPr>
          <w:spacing w:val="40"/>
          <w:sz w:val="13"/>
        </w:rPr>
        <w:t xml:space="preserve"> </w:t>
      </w:r>
      <w:r>
        <w:t>opportunistic</w:t>
      </w:r>
      <w:r>
        <w:rPr>
          <w:spacing w:val="40"/>
        </w:rPr>
        <w:t xml:space="preserve"> </w:t>
      </w:r>
      <w:r>
        <w:rPr>
          <w:sz w:val="12"/>
        </w:rPr>
        <w:t>".</w:t>
      </w:r>
    </w:p>
    <w:p w14:paraId="1D302B11" w14:textId="77777777" w:rsidR="007864B7" w:rsidRDefault="00000000">
      <w:pPr>
        <w:pStyle w:val="BodyText"/>
        <w:spacing w:line="220" w:lineRule="auto"/>
        <w:ind w:left="128" w:right="372" w:firstLine="204"/>
        <w:rPr>
          <w:sz w:val="12"/>
        </w:rPr>
      </w:pPr>
      <w:r>
        <w:rPr>
          <w:w w:val="105"/>
        </w:rPr>
        <w:t>As in the example of business practices born</w:t>
      </w:r>
      <w:r>
        <w:rPr>
          <w:spacing w:val="-14"/>
          <w:w w:val="105"/>
        </w:rPr>
        <w:t xml:space="preserve"> </w:t>
      </w:r>
      <w:r>
        <w:rPr>
          <w:w w:val="105"/>
        </w:rPr>
        <w:t>of</w:t>
      </w:r>
      <w:r>
        <w:rPr>
          <w:spacing w:val="-11"/>
          <w:w w:val="105"/>
        </w:rPr>
        <w:t xml:space="preserve"> </w:t>
      </w:r>
      <w:r>
        <w:rPr>
          <w:w w:val="105"/>
        </w:rPr>
        <w:t>there</w:t>
      </w:r>
      <w:r>
        <w:rPr>
          <w:spacing w:val="-3"/>
          <w:w w:val="105"/>
        </w:rPr>
        <w:t xml:space="preserve"> </w:t>
      </w:r>
      <w:r>
        <w:rPr>
          <w:w w:val="105"/>
        </w:rPr>
        <w:t>need</w:t>
      </w:r>
      <w:r>
        <w:rPr>
          <w:spacing w:val="-9"/>
          <w:w w:val="105"/>
        </w:rPr>
        <w:t xml:space="preserve"> </w:t>
      </w:r>
      <w:r>
        <w:rPr>
          <w:w w:val="105"/>
        </w:rPr>
        <w:t>of</w:t>
      </w:r>
      <w:r>
        <w:rPr>
          <w:spacing w:val="-8"/>
          <w:w w:val="105"/>
        </w:rPr>
        <w:t xml:space="preserve"> </w:t>
      </w:r>
      <w:r>
        <w:rPr>
          <w:w w:val="105"/>
        </w:rPr>
        <w:t>TO DO</w:t>
      </w:r>
      <w:r>
        <w:rPr>
          <w:spacing w:val="-8"/>
          <w:w w:val="105"/>
        </w:rPr>
        <w:t xml:space="preserve"> </w:t>
      </w:r>
      <w:r>
        <w:rPr>
          <w:w w:val="105"/>
        </w:rPr>
        <w:t>there</w:t>
      </w:r>
      <w:r>
        <w:rPr>
          <w:spacing w:val="-12"/>
          <w:w w:val="105"/>
        </w:rPr>
        <w:t xml:space="preserve"> </w:t>
      </w:r>
      <w:r>
        <w:rPr>
          <w:w w:val="105"/>
        </w:rPr>
        <w:t>hunting</w:t>
      </w:r>
      <w:r>
        <w:rPr>
          <w:spacing w:val="-6"/>
          <w:w w:val="105"/>
        </w:rPr>
        <w:t xml:space="preserve"> </w:t>
      </w:r>
      <w:r>
        <w:rPr>
          <w:w w:val="105"/>
        </w:rPr>
        <w:t>to passengers</w:t>
      </w:r>
      <w:r>
        <w:rPr>
          <w:spacing w:val="-6"/>
          <w:w w:val="105"/>
        </w:rPr>
        <w:t xml:space="preserve"> </w:t>
      </w:r>
      <w:r>
        <w:rPr>
          <w:w w:val="105"/>
        </w:rPr>
        <w:t xml:space="preserve">clan destinies </w:t>
      </w:r>
      <w:r>
        <w:rPr>
          <w:w w:val="105"/>
          <w:sz w:val="13"/>
        </w:rPr>
        <w:t>",</w:t>
      </w:r>
      <w:r>
        <w:rPr>
          <w:spacing w:val="40"/>
          <w:w w:val="105"/>
          <w:sz w:val="13"/>
        </w:rPr>
        <w:t xml:space="preserve"> </w:t>
      </w:r>
      <w:r>
        <w:rPr>
          <w:w w:val="105"/>
        </w:rPr>
        <w:t>it is a kind of spontaneous adjustment of the existing structures of "</w:t>
      </w:r>
      <w:r>
        <w:rPr>
          <w:spacing w:val="-5"/>
          <w:w w:val="105"/>
        </w:rPr>
        <w:t xml:space="preserve"> </w:t>
      </w:r>
      <w:r>
        <w:rPr>
          <w:w w:val="105"/>
        </w:rPr>
        <w:t xml:space="preserve">property rights </w:t>
      </w:r>
      <w:r>
        <w:rPr>
          <w:w w:val="105"/>
          <w:sz w:val="12"/>
        </w:rPr>
        <w:t>»</w:t>
      </w:r>
      <w:r>
        <w:rPr>
          <w:spacing w:val="40"/>
          <w:w w:val="105"/>
          <w:sz w:val="12"/>
        </w:rPr>
        <w:t xml:space="preserve"> </w:t>
      </w:r>
      <w:r>
        <w:rPr>
          <w:w w:val="105"/>
        </w:rPr>
        <w:t>to respond to new situations created by growth</w:t>
      </w:r>
      <w:r>
        <w:rPr>
          <w:spacing w:val="-31"/>
          <w:w w:val="105"/>
        </w:rPr>
        <w:t xml:space="preserve"> </w:t>
      </w:r>
      <w:r>
        <w:rPr>
          <w:w w:val="115"/>
          <w:position w:val="4"/>
          <w:sz w:val="12"/>
        </w:rPr>
        <w:t xml:space="preserve">6 </w:t>
      </w:r>
      <w:r>
        <w:rPr>
          <w:w w:val="115"/>
          <w:sz w:val="12"/>
        </w:rPr>
        <w:t>•</w:t>
      </w:r>
    </w:p>
    <w:p w14:paraId="5BF0E3D2" w14:textId="77777777" w:rsidR="007864B7" w:rsidRDefault="007864B7">
      <w:pPr>
        <w:spacing w:line="220" w:lineRule="auto"/>
        <w:rPr>
          <w:sz w:val="12"/>
        </w:rPr>
        <w:sectPr w:rsidR="007864B7">
          <w:headerReference w:type="even" r:id="rId230"/>
          <w:pgSz w:w="5930" w:h="9840"/>
          <w:pgMar w:top="540" w:right="260" w:bottom="280" w:left="280" w:header="0" w:footer="0" w:gutter="0"/>
          <w:cols w:space="720"/>
        </w:sectPr>
      </w:pPr>
    </w:p>
    <w:p w14:paraId="4360D56B" w14:textId="77777777" w:rsidR="007864B7" w:rsidRDefault="007864B7">
      <w:pPr>
        <w:pStyle w:val="BodyText"/>
        <w:spacing w:before="5"/>
        <w:jc w:val="left"/>
        <w:rPr>
          <w:sz w:val="25"/>
        </w:rPr>
      </w:pPr>
    </w:p>
    <w:p w14:paraId="74E83373" w14:textId="77777777" w:rsidR="007864B7" w:rsidRDefault="00000000">
      <w:pPr>
        <w:spacing w:before="109" w:line="218" w:lineRule="auto"/>
        <w:ind w:left="354" w:right="152" w:firstLine="14"/>
        <w:jc w:val="both"/>
        <w:rPr>
          <w:i/>
          <w:sz w:val="20"/>
        </w:rPr>
      </w:pPr>
      <w:r>
        <w:rPr>
          <w:i/>
          <w:w w:val="105"/>
          <w:sz w:val="20"/>
        </w:rPr>
        <w:t xml:space="preserve">The more complex and sophisticated the products, the more economic agents devote an increasing volume of </w:t>
      </w:r>
      <w:r>
        <w:rPr>
          <w:i/>
          <w:spacing w:val="-2"/>
          <w:w w:val="105"/>
          <w:sz w:val="20"/>
        </w:rPr>
        <w:t>resources,</w:t>
      </w:r>
      <w:r>
        <w:rPr>
          <w:i/>
          <w:spacing w:val="-12"/>
          <w:w w:val="105"/>
          <w:sz w:val="20"/>
        </w:rPr>
        <w:t xml:space="preserve"> </w:t>
      </w:r>
      <w:r>
        <w:rPr>
          <w:i/>
          <w:spacing w:val="-2"/>
          <w:w w:val="105"/>
          <w:sz w:val="20"/>
        </w:rPr>
        <w:t>either</w:t>
      </w:r>
      <w:r>
        <w:rPr>
          <w:i/>
          <w:spacing w:val="-8"/>
          <w:w w:val="105"/>
          <w:sz w:val="20"/>
        </w:rPr>
        <w:t xml:space="preserve"> </w:t>
      </w:r>
      <w:r>
        <w:rPr>
          <w:i/>
          <w:spacing w:val="-2"/>
          <w:w w:val="105"/>
          <w:sz w:val="20"/>
        </w:rPr>
        <w:t>has</w:t>
      </w:r>
      <w:r>
        <w:rPr>
          <w:i/>
          <w:spacing w:val="-11"/>
          <w:w w:val="105"/>
          <w:sz w:val="20"/>
        </w:rPr>
        <w:t xml:space="preserve"> </w:t>
      </w:r>
      <w:r>
        <w:rPr>
          <w:i/>
          <w:spacing w:val="-2"/>
          <w:w w:val="105"/>
          <w:sz w:val="20"/>
        </w:rPr>
        <w:t>se</w:t>
      </w:r>
      <w:r>
        <w:rPr>
          <w:i/>
          <w:spacing w:val="-3"/>
          <w:w w:val="105"/>
          <w:sz w:val="20"/>
        </w:rPr>
        <w:t xml:space="preserve"> </w:t>
      </w:r>
      <w:r>
        <w:rPr>
          <w:i/>
          <w:spacing w:val="-2"/>
          <w:w w:val="105"/>
          <w:sz w:val="20"/>
        </w:rPr>
        <w:t>protect</w:t>
      </w:r>
      <w:r>
        <w:rPr>
          <w:i/>
          <w:spacing w:val="-6"/>
          <w:w w:val="105"/>
          <w:sz w:val="20"/>
        </w:rPr>
        <w:t xml:space="preserve"> </w:t>
      </w:r>
      <w:r>
        <w:rPr>
          <w:i/>
          <w:spacing w:val="-2"/>
          <w:w w:val="105"/>
          <w:sz w:val="20"/>
        </w:rPr>
        <w:t>against /a</w:t>
      </w:r>
      <w:r>
        <w:rPr>
          <w:i/>
          <w:spacing w:val="-7"/>
          <w:w w:val="105"/>
          <w:sz w:val="20"/>
        </w:rPr>
        <w:t xml:space="preserve"> </w:t>
      </w:r>
      <w:r>
        <w:rPr>
          <w:i/>
          <w:spacing w:val="-2"/>
          <w:w w:val="105"/>
          <w:sz w:val="20"/>
        </w:rPr>
        <w:t>fraud</w:t>
      </w:r>
      <w:r>
        <w:rPr>
          <w:i/>
          <w:spacing w:val="-6"/>
          <w:w w:val="105"/>
          <w:sz w:val="20"/>
        </w:rPr>
        <w:t xml:space="preserve"> </w:t>
      </w:r>
      <w:r>
        <w:rPr>
          <w:i/>
          <w:spacing w:val="-2"/>
          <w:w w:val="105"/>
          <w:sz w:val="20"/>
        </w:rPr>
        <w:t>And</w:t>
      </w:r>
      <w:r>
        <w:rPr>
          <w:i/>
          <w:spacing w:val="-3"/>
          <w:w w:val="105"/>
          <w:sz w:val="20"/>
        </w:rPr>
        <w:t xml:space="preserve"> </w:t>
      </w:r>
      <w:r>
        <w:rPr>
          <w:i/>
          <w:spacing w:val="-2"/>
          <w:w w:val="105"/>
          <w:sz w:val="20"/>
        </w:rPr>
        <w:t>THE</w:t>
      </w:r>
      <w:r>
        <w:rPr>
          <w:i/>
          <w:spacing w:val="-12"/>
          <w:w w:val="105"/>
          <w:sz w:val="20"/>
        </w:rPr>
        <w:t xml:space="preserve"> </w:t>
      </w:r>
      <w:r>
        <w:rPr>
          <w:w w:val="105"/>
          <w:sz w:val="12"/>
        </w:rPr>
        <w:t xml:space="preserve">“ </w:t>
      </w:r>
      <w:r>
        <w:rPr>
          <w:i/>
          <w:w w:val="105"/>
          <w:sz w:val="20"/>
        </w:rPr>
        <w:t xml:space="preserve">opportunistic </w:t>
      </w:r>
      <w:r>
        <w:rPr>
          <w:w w:val="105"/>
          <w:sz w:val="12"/>
        </w:rPr>
        <w:t xml:space="preserve">” </w:t>
      </w:r>
      <w:r>
        <w:rPr>
          <w:i/>
          <w:spacing w:val="-2"/>
          <w:w w:val="105"/>
          <w:sz w:val="20"/>
        </w:rPr>
        <w:t xml:space="preserve">actions </w:t>
      </w:r>
      <w:r>
        <w:rPr>
          <w:i/>
          <w:w w:val="105"/>
          <w:sz w:val="20"/>
        </w:rPr>
        <w:t>_</w:t>
      </w:r>
      <w:r>
        <w:rPr>
          <w:spacing w:val="40"/>
          <w:w w:val="105"/>
          <w:sz w:val="12"/>
        </w:rPr>
        <w:t xml:space="preserve"> </w:t>
      </w:r>
      <w:r>
        <w:rPr>
          <w:i/>
          <w:w w:val="105"/>
          <w:sz w:val="20"/>
        </w:rPr>
        <w:t xml:space="preserve">of others, or to try to convince others of their good faith and their own </w:t>
      </w:r>
      <w:r>
        <w:rPr>
          <w:i/>
          <w:spacing w:val="-2"/>
          <w:w w:val="105"/>
          <w:sz w:val="20"/>
        </w:rPr>
        <w:t>credibility.</w:t>
      </w:r>
    </w:p>
    <w:p w14:paraId="0B0AAADB" w14:textId="77777777" w:rsidR="007864B7" w:rsidRDefault="007864B7">
      <w:pPr>
        <w:pStyle w:val="BodyText"/>
        <w:spacing w:before="9"/>
        <w:jc w:val="left"/>
        <w:rPr>
          <w:i/>
          <w:sz w:val="17"/>
        </w:rPr>
      </w:pPr>
    </w:p>
    <w:p w14:paraId="33495293" w14:textId="77777777" w:rsidR="007864B7" w:rsidRDefault="00000000">
      <w:pPr>
        <w:pStyle w:val="BodyText"/>
        <w:spacing w:line="218" w:lineRule="auto"/>
        <w:ind w:left="359" w:right="138" w:firstLine="212"/>
      </w:pPr>
      <w:r>
        <w:rPr>
          <w:w w:val="105"/>
        </w:rPr>
        <w:t>Integration is a</w:t>
      </w:r>
      <w:r>
        <w:rPr>
          <w:spacing w:val="-1"/>
          <w:w w:val="105"/>
        </w:rPr>
        <w:t xml:space="preserve"> </w:t>
      </w:r>
      <w:r>
        <w:rPr>
          <w:w w:val="105"/>
        </w:rPr>
        <w:t>solution that does not</w:t>
      </w:r>
      <w:r>
        <w:rPr>
          <w:spacing w:val="-6"/>
          <w:w w:val="105"/>
        </w:rPr>
        <w:t xml:space="preserve"> </w:t>
      </w:r>
      <w:r>
        <w:rPr>
          <w:w w:val="105"/>
        </w:rPr>
        <w:t>is required only in a limited number of circumstances (rather capital goods, where the appropriable quasi-rents are</w:t>
      </w:r>
      <w:r>
        <w:rPr>
          <w:spacing w:val="-8"/>
          <w:w w:val="105"/>
        </w:rPr>
        <w:t xml:space="preserve"> </w:t>
      </w:r>
      <w:r>
        <w:rPr>
          <w:w w:val="105"/>
        </w:rPr>
        <w:t>in</w:t>
      </w:r>
      <w:r>
        <w:rPr>
          <w:spacing w:val="-11"/>
          <w:w w:val="105"/>
        </w:rPr>
        <w:t xml:space="preserve"> </w:t>
      </w:r>
      <w:r>
        <w:rPr>
          <w:w w:val="105"/>
        </w:rPr>
        <w:t>general</w:t>
      </w:r>
      <w:r>
        <w:rPr>
          <w:spacing w:val="-3"/>
          <w:w w:val="105"/>
        </w:rPr>
        <w:t xml:space="preserve"> </w:t>
      </w:r>
      <w:r>
        <w:rPr>
          <w:w w:val="105"/>
        </w:rPr>
        <w:t>important). Of the</w:t>
      </w:r>
      <w:r>
        <w:rPr>
          <w:spacing w:val="-8"/>
          <w:w w:val="105"/>
        </w:rPr>
        <w:t xml:space="preserve"> </w:t>
      </w:r>
      <w:r>
        <w:rPr>
          <w:w w:val="105"/>
        </w:rPr>
        <w:t>that we</w:t>
      </w:r>
      <w:r>
        <w:rPr>
          <w:spacing w:val="-2"/>
          <w:w w:val="105"/>
        </w:rPr>
        <w:t xml:space="preserve"> </w:t>
      </w:r>
      <w:r>
        <w:rPr>
          <w:w w:val="105"/>
        </w:rPr>
        <w:t>pass</w:t>
      </w:r>
      <w:r>
        <w:rPr>
          <w:spacing w:val="-5"/>
          <w:w w:val="105"/>
        </w:rPr>
        <w:t xml:space="preserve"> </w:t>
      </w:r>
      <w:r>
        <w:rPr>
          <w:w w:val="105"/>
        </w:rPr>
        <w:t>has</w:t>
      </w:r>
      <w:r>
        <w:rPr>
          <w:spacing w:val="-12"/>
          <w:w w:val="105"/>
        </w:rPr>
        <w:t xml:space="preserve"> </w:t>
      </w:r>
      <w:r>
        <w:rPr>
          <w:w w:val="105"/>
        </w:rPr>
        <w:t>of the</w:t>
      </w:r>
      <w:r>
        <w:rPr>
          <w:spacing w:val="-10"/>
          <w:w w:val="105"/>
        </w:rPr>
        <w:t xml:space="preserve"> </w:t>
      </w:r>
      <w:r>
        <w:rPr>
          <w:w w:val="105"/>
        </w:rPr>
        <w:t>activities leading to commercial relationships with a large number of partners, each of whom can only appropriate a plot of land</w:t>
      </w:r>
      <w:r>
        <w:rPr>
          <w:spacing w:val="-3"/>
          <w:w w:val="105"/>
        </w:rPr>
        <w:t xml:space="preserve"> </w:t>
      </w:r>
      <w:r>
        <w:rPr>
          <w:w w:val="105"/>
        </w:rPr>
        <w:t>of</w:t>
      </w:r>
      <w:r>
        <w:rPr>
          <w:spacing w:val="-4"/>
          <w:w w:val="105"/>
        </w:rPr>
        <w:t xml:space="preserve"> </w:t>
      </w:r>
      <w:r>
        <w:rPr>
          <w:w w:val="105"/>
        </w:rPr>
        <w:t>annuity</w:t>
      </w:r>
      <w:r>
        <w:rPr>
          <w:spacing w:val="-1"/>
          <w:w w:val="105"/>
        </w:rPr>
        <w:t xml:space="preserve"> </w:t>
      </w:r>
      <w:r>
        <w:rPr>
          <w:w w:val="105"/>
        </w:rPr>
        <w:t>(as</w:t>
      </w:r>
      <w:r>
        <w:rPr>
          <w:spacing w:val="-2"/>
          <w:w w:val="105"/>
        </w:rPr>
        <w:t xml:space="preserve"> </w:t>
      </w:r>
      <w:r>
        <w:rPr>
          <w:w w:val="105"/>
        </w:rPr>
        <w:t>it's the</w:t>
      </w:r>
      <w:r>
        <w:rPr>
          <w:spacing w:val="-9"/>
          <w:w w:val="105"/>
        </w:rPr>
        <w:t xml:space="preserve"> </w:t>
      </w:r>
      <w:r>
        <w:rPr>
          <w:w w:val="105"/>
        </w:rPr>
        <w:t>case</w:t>
      </w:r>
      <w:r>
        <w:rPr>
          <w:spacing w:val="-10"/>
          <w:w w:val="105"/>
        </w:rPr>
        <w:t xml:space="preserve"> </w:t>
      </w:r>
      <w:r>
        <w:rPr>
          <w:w w:val="105"/>
        </w:rPr>
        <w:t>In</w:t>
      </w:r>
      <w:r>
        <w:rPr>
          <w:spacing w:val="-3"/>
          <w:w w:val="105"/>
        </w:rPr>
        <w:t xml:space="preserve"> </w:t>
      </w:r>
      <w:r>
        <w:rPr>
          <w:w w:val="105"/>
        </w:rPr>
        <w:t>there</w:t>
      </w:r>
      <w:r>
        <w:rPr>
          <w:spacing w:val="-4"/>
          <w:w w:val="105"/>
        </w:rPr>
        <w:t xml:space="preserve"> </w:t>
      </w:r>
      <w:r>
        <w:rPr>
          <w:w w:val="105"/>
        </w:rPr>
        <w:t>distribution of consumer goods</w:t>
      </w:r>
      <w:r>
        <w:rPr>
          <w:spacing w:val="-2"/>
          <w:w w:val="105"/>
        </w:rPr>
        <w:t xml:space="preserve"> </w:t>
      </w:r>
      <w:r>
        <w:rPr>
          <w:w w:val="105"/>
        </w:rPr>
        <w:t>widely distributed), it is necessary</w:t>
      </w:r>
      <w:r>
        <w:rPr>
          <w:spacing w:val="-1"/>
          <w:w w:val="105"/>
        </w:rPr>
        <w:t xml:space="preserve"> </w:t>
      </w:r>
      <w:r>
        <w:rPr>
          <w:w w:val="105"/>
        </w:rPr>
        <w:t>find</w:t>
      </w:r>
      <w:r>
        <w:rPr>
          <w:spacing w:val="-7"/>
          <w:w w:val="105"/>
        </w:rPr>
        <w:t xml:space="preserve"> </w:t>
      </w:r>
      <w:r>
        <w:rPr>
          <w:w w:val="105"/>
        </w:rPr>
        <w:t>others</w:t>
      </w:r>
      <w:r>
        <w:rPr>
          <w:spacing w:val="-11"/>
          <w:w w:val="105"/>
        </w:rPr>
        <w:t xml:space="preserve"> </w:t>
      </w:r>
      <w:r>
        <w:rPr>
          <w:w w:val="105"/>
        </w:rPr>
        <w:t>solutions</w:t>
      </w:r>
      <w:r>
        <w:rPr>
          <w:spacing w:val="-3"/>
          <w:w w:val="105"/>
        </w:rPr>
        <w:t xml:space="preserve"> </w:t>
      </w:r>
      <w:r>
        <w:rPr>
          <w:w w:val="105"/>
        </w:rPr>
        <w:t>Who</w:t>
      </w:r>
      <w:r>
        <w:rPr>
          <w:spacing w:val="-14"/>
          <w:w w:val="105"/>
        </w:rPr>
        <w:t xml:space="preserve"> </w:t>
      </w:r>
      <w:r>
        <w:rPr>
          <w:w w:val="105"/>
        </w:rPr>
        <w:t>save</w:t>
      </w:r>
      <w:r>
        <w:rPr>
          <w:spacing w:val="17"/>
          <w:w w:val="105"/>
        </w:rPr>
        <w:t xml:space="preserve"> </w:t>
      </w:r>
      <w:r>
        <w:rPr>
          <w:w w:val="105"/>
        </w:rPr>
        <w:t>the advantage of dealing with people who are legally autonomous, and therefore more economically motivated, because</w:t>
      </w:r>
      <w:r>
        <w:rPr>
          <w:spacing w:val="40"/>
          <w:w w:val="105"/>
        </w:rPr>
        <w:t xml:space="preserve"> </w:t>
      </w:r>
      <w:r>
        <w:rPr>
          <w:w w:val="105"/>
        </w:rPr>
        <w:t>responsible.</w:t>
      </w:r>
    </w:p>
    <w:p w14:paraId="1EF1A207" w14:textId="77777777" w:rsidR="007864B7" w:rsidRDefault="00000000">
      <w:pPr>
        <w:pStyle w:val="BodyText"/>
        <w:spacing w:line="216" w:lineRule="auto"/>
        <w:ind w:left="368" w:right="116" w:firstLine="216"/>
      </w:pPr>
      <w:r>
        <w:t>Let's imagine</w:t>
      </w:r>
      <w:r>
        <w:rPr>
          <w:spacing w:val="40"/>
        </w:rPr>
        <w:t xml:space="preserve"> </w:t>
      </w:r>
      <w:r>
        <w:t>that</w:t>
      </w:r>
      <w:r>
        <w:rPr>
          <w:spacing w:val="40"/>
        </w:rPr>
        <w:t xml:space="preserve"> </w:t>
      </w:r>
      <w:r>
        <w:t>the editor</w:t>
      </w:r>
      <w:r>
        <w:rPr>
          <w:spacing w:val="40"/>
        </w:rPr>
        <w:t xml:space="preserve"> </w:t>
      </w:r>
      <w:r>
        <w:t>B</w:t>
      </w:r>
      <w:r>
        <w:rPr>
          <w:spacing w:val="40"/>
        </w:rPr>
        <w:t xml:space="preserve"> </w:t>
      </w:r>
      <w:r>
        <w:t>And</w:t>
      </w:r>
      <w:r>
        <w:rPr>
          <w:spacing w:val="40"/>
        </w:rPr>
        <w:t xml:space="preserve"> </w:t>
      </w:r>
      <w:r>
        <w:t>the printer</w:t>
      </w:r>
      <w:r>
        <w:rPr>
          <w:spacing w:val="40"/>
        </w:rPr>
        <w:t xml:space="preserve"> </w:t>
      </w:r>
      <w:r>
        <w:t>HAS</w:t>
      </w:r>
      <w:r>
        <w:rPr>
          <w:spacing w:val="40"/>
        </w:rPr>
        <w:t xml:space="preserve"> </w:t>
      </w:r>
      <w:r>
        <w:t>have been in business for a long time. Everyone has gotten used to it from the other. We know each other.</w:t>
      </w:r>
      <w:r>
        <w:rPr>
          <w:spacing w:val="40"/>
        </w:rPr>
        <w:t xml:space="preserve"> </w:t>
      </w:r>
      <w:r>
        <w:t>The faults and qualities of others no longer hold any secrets. B knows for example what to expect</w:t>
      </w:r>
      <w:r>
        <w:rPr>
          <w:spacing w:val="40"/>
        </w:rPr>
        <w:t xml:space="preserve"> </w:t>
      </w:r>
      <w:r>
        <w:t>as for the average quality of A's work, the risks of delay to be expected on promised delivery times, the risks of strikes to which he is exposed by dealing with A rather than with his competitor C,</w:t>
      </w:r>
      <w:r>
        <w:rPr>
          <w:spacing w:val="-1"/>
        </w:rPr>
        <w:t xml:space="preserve"> </w:t>
      </w:r>
      <w:r>
        <w:t xml:space="preserve">etc. Conversely, A knows that </w:t>
      </w:r>
      <w:r>
        <w:rPr>
          <w:b/>
          <w:sz w:val="21"/>
        </w:rPr>
        <w:t xml:space="preserve">B </w:t>
      </w:r>
      <w:r>
        <w:t>generally pays his invoices thirty, sixty, or even ninety days late on the due dates.</w:t>
      </w:r>
      <w:r>
        <w:rPr>
          <w:spacing w:val="40"/>
        </w:rPr>
        <w:t xml:space="preserve"> </w:t>
      </w:r>
      <w:r>
        <w:t>conventional.</w:t>
      </w:r>
      <w:r>
        <w:rPr>
          <w:spacing w:val="40"/>
        </w:rPr>
        <w:t xml:space="preserve"> </w:t>
      </w:r>
      <w:r>
        <w:t>GOOD</w:t>
      </w:r>
      <w:r>
        <w:rPr>
          <w:spacing w:val="40"/>
        </w:rPr>
        <w:t xml:space="preserve"> </w:t>
      </w:r>
      <w:r>
        <w:t>on</w:t>
      </w:r>
      <w:r>
        <w:rPr>
          <w:spacing w:val="37"/>
        </w:rPr>
        <w:t xml:space="preserve"> </w:t>
      </w:r>
      <w:r>
        <w:t>we</w:t>
      </w:r>
      <w:r>
        <w:rPr>
          <w:spacing w:val="40"/>
        </w:rPr>
        <w:t xml:space="preserve"> </w:t>
      </w:r>
      <w:r>
        <w:t>will assign</w:t>
      </w:r>
      <w:r>
        <w:rPr>
          <w:spacing w:val="40"/>
        </w:rPr>
        <w:t xml:space="preserve"> </w:t>
      </w:r>
      <w:r>
        <w:t>the other in court if</w:t>
      </w:r>
      <w:r>
        <w:rPr>
          <w:spacing w:val="40"/>
        </w:rPr>
        <w:t xml:space="preserve"> </w:t>
      </w:r>
      <w:r>
        <w:t>a delivery</w:t>
      </w:r>
      <w:r>
        <w:rPr>
          <w:spacing w:val="40"/>
        </w:rPr>
        <w:t xml:space="preserve"> </w:t>
      </w:r>
      <w:r>
        <w:t>is not</w:t>
      </w:r>
      <w:r>
        <w:rPr>
          <w:spacing w:val="40"/>
        </w:rPr>
        <w:t xml:space="preserve"> </w:t>
      </w:r>
      <w:r>
        <w:t>not done, if</w:t>
      </w:r>
      <w:r>
        <w:rPr>
          <w:spacing w:val="40"/>
        </w:rPr>
        <w:t xml:space="preserve"> </w:t>
      </w:r>
      <w:r>
        <w:t>a check comes back unpaid, or if circumstances intervene</w:t>
      </w:r>
      <w:r>
        <w:rPr>
          <w:spacing w:val="40"/>
        </w:rPr>
        <w:t xml:space="preserve"> </w:t>
      </w:r>
      <w:r>
        <w:t>constants which undeniably represent an abusive breach of the commitments made. But most of the time, the harm is not worth the inconvenience. Knowing</w:t>
      </w:r>
      <w:r>
        <w:rPr>
          <w:spacing w:val="40"/>
        </w:rPr>
        <w:t xml:space="preserve"> </w:t>
      </w:r>
      <w:r>
        <w:t>that this kind of problem is almost</w:t>
      </w:r>
      <w:r>
        <w:rPr>
          <w:spacing w:val="40"/>
        </w:rPr>
        <w:t xml:space="preserve"> </w:t>
      </w:r>
      <w:r>
        <w:t>inevitable,</w:t>
      </w:r>
      <w:r>
        <w:rPr>
          <w:spacing w:val="79"/>
        </w:rPr>
        <w:t xml:space="preserve"> </w:t>
      </w:r>
      <w:r>
        <w:t>a</w:t>
      </w:r>
      <w:r>
        <w:rPr>
          <w:spacing w:val="72"/>
        </w:rPr>
        <w:t xml:space="preserve"> </w:t>
      </w:r>
      <w:r>
        <w:t>solution</w:t>
      </w:r>
      <w:r>
        <w:rPr>
          <w:spacing w:val="80"/>
        </w:rPr>
        <w:t xml:space="preserve"> </w:t>
      </w:r>
      <w:r>
        <w:t>For</w:t>
      </w:r>
      <w:r>
        <w:rPr>
          <w:spacing w:val="70"/>
        </w:rPr>
        <w:t xml:space="preserve"> </w:t>
      </w:r>
      <w:r>
        <w:t>se</w:t>
      </w:r>
      <w:r>
        <w:rPr>
          <w:spacing w:val="80"/>
        </w:rPr>
        <w:t xml:space="preserve"> </w:t>
      </w:r>
      <w:r>
        <w:t>protect</w:t>
      </w:r>
      <w:r>
        <w:rPr>
          <w:spacing w:val="78"/>
        </w:rPr>
        <w:t xml:space="preserve"> </w:t>
      </w:r>
      <w:r>
        <w:t>East</w:t>
      </w:r>
      <w:r>
        <w:rPr>
          <w:spacing w:val="77"/>
        </w:rPr>
        <w:t xml:space="preserve"> </w:t>
      </w:r>
      <w:r>
        <w:t>to integrate</w:t>
      </w:r>
      <w:r>
        <w:rPr>
          <w:spacing w:val="80"/>
        </w:rPr>
        <w:t xml:space="preserve"> </w:t>
      </w:r>
      <w:r>
        <w:t>by</w:t>
      </w:r>
    </w:p>
    <w:p w14:paraId="36E1AB1A" w14:textId="77777777" w:rsidR="007864B7" w:rsidRDefault="007864B7">
      <w:pPr>
        <w:spacing w:line="216" w:lineRule="auto"/>
        <w:sectPr w:rsidR="007864B7">
          <w:headerReference w:type="even" r:id="rId231"/>
          <w:headerReference w:type="default" r:id="rId232"/>
          <w:pgSz w:w="5930" w:h="9840"/>
          <w:pgMar w:top="820" w:right="260" w:bottom="280" w:left="280" w:header="614" w:footer="0" w:gutter="0"/>
          <w:pgNumType w:start="261"/>
          <w:cols w:space="720"/>
        </w:sectPr>
      </w:pPr>
    </w:p>
    <w:p w14:paraId="0A6DE601" w14:textId="77777777" w:rsidR="007864B7" w:rsidRDefault="00000000">
      <w:pPr>
        <w:pStyle w:val="BodyText"/>
        <w:spacing w:before="98" w:line="218" w:lineRule="auto"/>
        <w:ind w:left="114" w:right="101" w:firstLine="5"/>
        <w:jc w:val="right"/>
      </w:pPr>
      <w:r>
        <w:lastRenderedPageBreak/>
        <w:t xml:space="preserve">advance the </w:t>
      </w:r>
      <w:r>
        <w:rPr>
          <w:i/>
        </w:rPr>
        <w:t>cost</w:t>
      </w:r>
      <w:r>
        <w:rPr>
          <w:i/>
          <w:spacing w:val="34"/>
        </w:rPr>
        <w:t xml:space="preserve"> </w:t>
      </w:r>
      <w:r>
        <w:rPr>
          <w:i/>
        </w:rPr>
        <w:t xml:space="preserve">estimated </w:t>
      </w:r>
      <w:r>
        <w:t>in the calculation of the conditions</w:t>
      </w:r>
      <w:r>
        <w:rPr>
          <w:spacing w:val="34"/>
        </w:rPr>
        <w:t xml:space="preserve"> </w:t>
      </w:r>
      <w:r>
        <w:t>purchase or sale proposed to the other. Unfortunately, as these estimates are purely “subjective” (this is the judgment</w:t>
      </w:r>
      <w:r>
        <w:rPr>
          <w:spacing w:val="40"/>
        </w:rPr>
        <w:t xml:space="preserve"> </w:t>
      </w:r>
      <w:r>
        <w:t>staff</w:t>
      </w:r>
      <w:r>
        <w:rPr>
          <w:spacing w:val="40"/>
        </w:rPr>
        <w:t xml:space="preserve"> </w:t>
      </w:r>
      <w:r>
        <w:t>of</w:t>
      </w:r>
      <w:r>
        <w:rPr>
          <w:spacing w:val="40"/>
        </w:rPr>
        <w:t xml:space="preserve"> </w:t>
      </w:r>
      <w:r>
        <w:t>chief</w:t>
      </w:r>
      <w:r>
        <w:rPr>
          <w:spacing w:val="40"/>
        </w:rPr>
        <w:t xml:space="preserve"> </w:t>
      </w:r>
      <w:r>
        <w:t>business</w:t>
      </w:r>
      <w:r>
        <w:rPr>
          <w:spacing w:val="40"/>
        </w:rPr>
        <w:t xml:space="preserve"> </w:t>
      </w:r>
      <w:r>
        <w:t>Who</w:t>
      </w:r>
      <w:r>
        <w:rPr>
          <w:spacing w:val="40"/>
        </w:rPr>
        <w:t xml:space="preserve"> </w:t>
      </w:r>
      <w:r>
        <w:t>intervenes,</w:t>
      </w:r>
      <w:r>
        <w:rPr>
          <w:spacing w:val="40"/>
        </w:rPr>
        <w:t xml:space="preserve"> </w:t>
      </w:r>
      <w:r>
        <w:t>more than statistical data</w:t>
      </w:r>
      <w:r>
        <w:rPr>
          <w:spacing w:val="40"/>
        </w:rPr>
        <w:t xml:space="preserve"> </w:t>
      </w:r>
      <w:r>
        <w:t>detailed),</w:t>
      </w:r>
      <w:r>
        <w:rPr>
          <w:spacing w:val="40"/>
        </w:rPr>
        <w:t xml:space="preserve"> </w:t>
      </w:r>
      <w:r>
        <w:t xml:space="preserve">this behavior is generally considered a </w:t>
      </w:r>
      <w:r>
        <w:rPr>
          <w:i/>
        </w:rPr>
        <w:t>discriminatory practice,</w:t>
      </w:r>
      <w:r>
        <w:rPr>
          <w:i/>
          <w:spacing w:val="80"/>
        </w:rPr>
        <w:t xml:space="preserve"> </w:t>
      </w:r>
      <w:r>
        <w:t>reprobate</w:t>
      </w:r>
      <w:r>
        <w:rPr>
          <w:spacing w:val="40"/>
        </w:rPr>
        <w:t xml:space="preserve"> </w:t>
      </w:r>
      <w:r>
        <w:t>by</w:t>
      </w:r>
      <w:r>
        <w:rPr>
          <w:spacing w:val="40"/>
        </w:rPr>
        <w:t xml:space="preserve"> </w:t>
      </w:r>
      <w:r>
        <w:t>laws</w:t>
      </w:r>
      <w:r>
        <w:rPr>
          <w:spacing w:val="40"/>
        </w:rPr>
        <w:t xml:space="preserve"> </w:t>
      </w:r>
      <w:r>
        <w:t>on</w:t>
      </w:r>
      <w:r>
        <w:rPr>
          <w:spacing w:val="40"/>
        </w:rPr>
        <w:t xml:space="preserve"> </w:t>
      </w:r>
      <w:r>
        <w:t>there</w:t>
      </w:r>
      <w:r>
        <w:rPr>
          <w:spacing w:val="40"/>
        </w:rPr>
        <w:t xml:space="preserve"> </w:t>
      </w:r>
      <w:r>
        <w:t>competition.</w:t>
      </w:r>
      <w:r>
        <w:rPr>
          <w:spacing w:val="40"/>
        </w:rPr>
        <w:t xml:space="preserve"> </w:t>
      </w:r>
      <w:r>
        <w:t>Consequence: because we consider</w:t>
      </w:r>
      <w:r>
        <w:rPr>
          <w:spacing w:val="40"/>
        </w:rPr>
        <w:t xml:space="preserve"> </w:t>
      </w:r>
      <w:r>
        <w:t>that he</w:t>
      </w:r>
      <w:r>
        <w:rPr>
          <w:spacing w:val="40"/>
        </w:rPr>
        <w:t xml:space="preserve"> </w:t>
      </w:r>
      <w:r>
        <w:t>is not</w:t>
      </w:r>
      <w:r>
        <w:rPr>
          <w:spacing w:val="40"/>
        </w:rPr>
        <w:t xml:space="preserve"> </w:t>
      </w:r>
      <w:r>
        <w:t>not“loyal” that people make sure</w:t>
      </w:r>
      <w:r>
        <w:rPr>
          <w:spacing w:val="40"/>
        </w:rPr>
        <w:t xml:space="preserve"> </w:t>
      </w:r>
      <w:r>
        <w:t>themselves</w:t>
      </w:r>
      <w:r>
        <w:rPr>
          <w:spacing w:val="40"/>
        </w:rPr>
        <w:t xml:space="preserve"> </w:t>
      </w:r>
      <w:r>
        <w:t>against</w:t>
      </w:r>
      <w:r>
        <w:rPr>
          <w:spacing w:val="40"/>
        </w:rPr>
        <w:t xml:space="preserve"> </w:t>
      </w:r>
      <w:r>
        <w:t>THE</w:t>
      </w:r>
      <w:r>
        <w:rPr>
          <w:spacing w:val="40"/>
        </w:rPr>
        <w:t xml:space="preserve"> </w:t>
      </w:r>
      <w:r>
        <w:t>small</w:t>
      </w:r>
      <w:r>
        <w:rPr>
          <w:spacing w:val="40"/>
        </w:rPr>
        <w:t xml:space="preserve"> </w:t>
      </w:r>
      <w:r>
        <w:t>risks</w:t>
      </w:r>
      <w:r>
        <w:rPr>
          <w:spacing w:val="40"/>
        </w:rPr>
        <w:t xml:space="preserve"> </w:t>
      </w:r>
      <w:r>
        <w:t>commercial</w:t>
      </w:r>
      <w:r>
        <w:rPr>
          <w:spacing w:val="40"/>
        </w:rPr>
        <w:t xml:space="preserve"> </w:t>
      </w:r>
      <w:r>
        <w:t>personal</w:t>
      </w:r>
      <w:r>
        <w:rPr>
          <w:spacing w:val="40"/>
        </w:rPr>
        <w:t xml:space="preserve"> </w:t>
      </w:r>
      <w:r>
        <w:t>inherent</w:t>
      </w:r>
      <w:r>
        <w:rPr>
          <w:spacing w:val="27"/>
        </w:rPr>
        <w:t xml:space="preserve"> </w:t>
      </w:r>
      <w:r>
        <w:t>has</w:t>
      </w:r>
      <w:r>
        <w:rPr>
          <w:spacing w:val="35"/>
        </w:rPr>
        <w:t xml:space="preserve"> </w:t>
      </w:r>
      <w:r>
        <w:t>all</w:t>
      </w:r>
      <w:r>
        <w:rPr>
          <w:spacing w:val="39"/>
        </w:rPr>
        <w:t xml:space="preserve"> </w:t>
      </w:r>
      <w:r>
        <w:t>relationship</w:t>
      </w:r>
      <w:r>
        <w:rPr>
          <w:spacing w:val="40"/>
        </w:rPr>
        <w:t xml:space="preserve"> </w:t>
      </w:r>
      <w:r>
        <w:t>Merchant,</w:t>
      </w:r>
      <w:r>
        <w:rPr>
          <w:spacing w:val="40"/>
        </w:rPr>
        <w:t xml:space="preserve"> </w:t>
      </w:r>
      <w:r>
        <w:t>we have this result</w:t>
      </w:r>
      <w:r>
        <w:rPr>
          <w:spacing w:val="34"/>
        </w:rPr>
        <w:t xml:space="preserve"> </w:t>
      </w:r>
      <w:r>
        <w:t>that it is</w:t>
      </w:r>
      <w:r>
        <w:rPr>
          <w:spacing w:val="36"/>
        </w:rPr>
        <w:t xml:space="preserve"> </w:t>
      </w:r>
      <w:r>
        <w:t>there</w:t>
      </w:r>
      <w:r>
        <w:rPr>
          <w:spacing w:val="30"/>
        </w:rPr>
        <w:t xml:space="preserve"> </w:t>
      </w:r>
      <w:r>
        <w:t>“victim”, the one who does</w:t>
      </w:r>
      <w:r>
        <w:rPr>
          <w:spacing w:val="29"/>
        </w:rPr>
        <w:t xml:space="preserve"> </w:t>
      </w:r>
      <w:r>
        <w:t>the costs of</w:t>
      </w:r>
      <w:r>
        <w:rPr>
          <w:spacing w:val="31"/>
        </w:rPr>
        <w:t xml:space="preserve"> </w:t>
      </w:r>
      <w:r>
        <w:t>negligence</w:t>
      </w:r>
      <w:r>
        <w:rPr>
          <w:spacing w:val="40"/>
        </w:rPr>
        <w:t xml:space="preserve"> </w:t>
      </w:r>
      <w:r>
        <w:t>of</w:t>
      </w:r>
      <w:r>
        <w:rPr>
          <w:spacing w:val="30"/>
        </w:rPr>
        <w:t xml:space="preserve"> </w:t>
      </w:r>
      <w:r>
        <w:t>the other,</w:t>
      </w:r>
      <w:r>
        <w:rPr>
          <w:spacing w:val="26"/>
        </w:rPr>
        <w:t xml:space="preserve"> </w:t>
      </w:r>
      <w:r>
        <w:t>Who</w:t>
      </w:r>
      <w:r>
        <w:rPr>
          <w:spacing w:val="21"/>
        </w:rPr>
        <w:t xml:space="preserve"> </w:t>
      </w:r>
      <w:r>
        <w:t>must</w:t>
      </w:r>
      <w:r>
        <w:rPr>
          <w:spacing w:val="34"/>
        </w:rPr>
        <w:t xml:space="preserve"> </w:t>
      </w:r>
      <w:r>
        <w:t>bear it</w:t>
      </w:r>
      <w:r>
        <w:rPr>
          <w:spacing w:val="40"/>
        </w:rPr>
        <w:t xml:space="preserve"> </w:t>
      </w:r>
      <w:r>
        <w:t>THE</w:t>
      </w:r>
      <w:r>
        <w:rPr>
          <w:spacing w:val="24"/>
        </w:rPr>
        <w:t xml:space="preserve"> </w:t>
      </w:r>
      <w:r>
        <w:t>costs, and</w:t>
      </w:r>
      <w:r>
        <w:rPr>
          <w:spacing w:val="40"/>
        </w:rPr>
        <w:t xml:space="preserve"> </w:t>
      </w:r>
      <w:r>
        <w:t>No</w:t>
      </w:r>
      <w:r>
        <w:rPr>
          <w:spacing w:val="35"/>
        </w:rPr>
        <w:t xml:space="preserve"> </w:t>
      </w:r>
      <w:r>
        <w:t>the one</w:t>
      </w:r>
      <w:r>
        <w:rPr>
          <w:spacing w:val="34"/>
        </w:rPr>
        <w:t xml:space="preserve"> </w:t>
      </w:r>
      <w:r>
        <w:t>Who</w:t>
      </w:r>
      <w:r>
        <w:rPr>
          <w:spacing w:val="30"/>
        </w:rPr>
        <w:t xml:space="preserve"> </w:t>
      </w:r>
      <w:r>
        <w:t>in</w:t>
      </w:r>
      <w:r>
        <w:rPr>
          <w:spacing w:val="31"/>
        </w:rPr>
        <w:t xml:space="preserve"> </w:t>
      </w:r>
      <w:r>
        <w:t>East</w:t>
      </w:r>
      <w:r>
        <w:rPr>
          <w:spacing w:val="40"/>
        </w:rPr>
        <w:t xml:space="preserve"> </w:t>
      </w:r>
      <w:r>
        <w:t>responsible.</w:t>
      </w:r>
      <w:r>
        <w:rPr>
          <w:spacing w:val="40"/>
        </w:rPr>
        <w:t xml:space="preserve"> </w:t>
      </w:r>
      <w:r>
        <w:t>A</w:t>
      </w:r>
      <w:r>
        <w:rPr>
          <w:spacing w:val="40"/>
        </w:rPr>
        <w:t xml:space="preserve"> </w:t>
      </w:r>
      <w:r>
        <w:t>such</w:t>
      </w:r>
      <w:r>
        <w:rPr>
          <w:spacing w:val="40"/>
        </w:rPr>
        <w:t xml:space="preserve"> </w:t>
      </w:r>
      <w:r>
        <w:t>transfer</w:t>
      </w:r>
      <w:r>
        <w:rPr>
          <w:spacing w:val="40"/>
        </w:rPr>
        <w:t xml:space="preserve"> </w:t>
      </w:r>
      <w:r>
        <w:t>is no less uneconomic</w:t>
      </w:r>
      <w:r>
        <w:rPr>
          <w:spacing w:val="-3"/>
        </w:rPr>
        <w:t xml:space="preserve"> </w:t>
      </w:r>
      <w:r>
        <w:t>(nothing encourages</w:t>
      </w:r>
      <w:r>
        <w:rPr>
          <w:spacing w:val="-4"/>
        </w:rPr>
        <w:t xml:space="preserve"> </w:t>
      </w:r>
      <w:r>
        <w:t>people to see me</w:t>
      </w:r>
      <w:r>
        <w:rPr>
          <w:spacing w:val="40"/>
        </w:rPr>
        <w:t xml:space="preserve"> </w:t>
      </w:r>
      <w:r>
        <w:t>less</w:t>
      </w:r>
      <w:r>
        <w:rPr>
          <w:spacing w:val="40"/>
        </w:rPr>
        <w:t xml:space="preserve"> </w:t>
      </w:r>
      <w:r>
        <w:t>careless)</w:t>
      </w:r>
      <w:r>
        <w:rPr>
          <w:spacing w:val="40"/>
        </w:rPr>
        <w:t xml:space="preserve"> </w:t>
      </w:r>
      <w:r>
        <w:t>that</w:t>
      </w:r>
      <w:r>
        <w:rPr>
          <w:spacing w:val="40"/>
        </w:rPr>
        <w:t xml:space="preserve"> </w:t>
      </w:r>
      <w:r>
        <w:t>opposite</w:t>
      </w:r>
      <w:r>
        <w:rPr>
          <w:spacing w:val="40"/>
        </w:rPr>
        <w:t xml:space="preserve"> </w:t>
      </w:r>
      <w:r>
        <w:t>At</w:t>
      </w:r>
      <w:r>
        <w:rPr>
          <w:spacing w:val="40"/>
        </w:rPr>
        <w:t xml:space="preserve"> </w:t>
      </w:r>
      <w:r>
        <w:t>sense</w:t>
      </w:r>
      <w:r>
        <w:rPr>
          <w:spacing w:val="40"/>
        </w:rPr>
        <w:t xml:space="preserve"> </w:t>
      </w:r>
      <w:r>
        <w:t>THE</w:t>
      </w:r>
      <w:r>
        <w:rPr>
          <w:spacing w:val="40"/>
        </w:rPr>
        <w:t xml:space="preserve"> </w:t>
      </w:r>
      <w:r>
        <w:t>more</w:t>
      </w:r>
      <w:r>
        <w:rPr>
          <w:spacing w:val="40"/>
        </w:rPr>
        <w:t xml:space="preserve"> </w:t>
      </w:r>
      <w:r>
        <w:t>elementary of the</w:t>
      </w:r>
      <w:r>
        <w:rPr>
          <w:spacing w:val="32"/>
        </w:rPr>
        <w:t xml:space="preserve"> </w:t>
      </w:r>
      <w:r>
        <w:t>justice:</w:t>
      </w:r>
      <w:r>
        <w:rPr>
          <w:spacing w:val="32"/>
        </w:rPr>
        <w:t xml:space="preserve"> </w:t>
      </w:r>
      <w:r>
        <w:t>he</w:t>
      </w:r>
      <w:r>
        <w:rPr>
          <w:spacing w:val="32"/>
        </w:rPr>
        <w:t xml:space="preserve"> </w:t>
      </w:r>
      <w:r>
        <w:t>there is</w:t>
      </w:r>
      <w:r>
        <w:rPr>
          <w:spacing w:val="35"/>
        </w:rPr>
        <w:t xml:space="preserve"> </w:t>
      </w:r>
      <w:r>
        <w:t>beautiful and</w:t>
      </w:r>
      <w:r>
        <w:rPr>
          <w:spacing w:val="38"/>
        </w:rPr>
        <w:t xml:space="preserve"> </w:t>
      </w:r>
      <w:r>
        <w:t>good appropriation</w:t>
      </w:r>
      <w:r>
        <w:rPr>
          <w:spacing w:val="40"/>
        </w:rPr>
        <w:t xml:space="preserve"> </w:t>
      </w:r>
      <w:r>
        <w:t>by the one</w:t>
      </w:r>
      <w:r>
        <w:rPr>
          <w:spacing w:val="34"/>
        </w:rPr>
        <w:t xml:space="preserve"> </w:t>
      </w:r>
      <w:r>
        <w:t>Who</w:t>
      </w:r>
      <w:r>
        <w:rPr>
          <w:spacing w:val="34"/>
        </w:rPr>
        <w:t xml:space="preserve"> </w:t>
      </w:r>
      <w:r>
        <w:t>East</w:t>
      </w:r>
      <w:r>
        <w:rPr>
          <w:spacing w:val="40"/>
        </w:rPr>
        <w:t xml:space="preserve"> </w:t>
      </w:r>
      <w:r>
        <w:t>negligent</w:t>
      </w:r>
      <w:r>
        <w:rPr>
          <w:spacing w:val="40"/>
        </w:rPr>
        <w:t xml:space="preserve"> </w:t>
      </w:r>
      <w:r>
        <w:t>of a</w:t>
      </w:r>
      <w:r>
        <w:rPr>
          <w:spacing w:val="40"/>
        </w:rPr>
        <w:t xml:space="preserve"> </w:t>
      </w:r>
      <w:r>
        <w:t>value</w:t>
      </w:r>
      <w:r>
        <w:rPr>
          <w:spacing w:val="40"/>
        </w:rPr>
        <w:t xml:space="preserve"> </w:t>
      </w:r>
      <w:r>
        <w:t>of which</w:t>
      </w:r>
      <w:r>
        <w:rPr>
          <w:spacing w:val="38"/>
        </w:rPr>
        <w:t xml:space="preserve"> </w:t>
      </w:r>
      <w:r>
        <w:t>we</w:t>
      </w:r>
      <w:r>
        <w:rPr>
          <w:spacing w:val="40"/>
        </w:rPr>
        <w:t xml:space="preserve"> </w:t>
      </w:r>
      <w:r>
        <w:t>born</w:t>
      </w:r>
      <w:r>
        <w:rPr>
          <w:spacing w:val="36"/>
        </w:rPr>
        <w:t xml:space="preserve"> </w:t>
      </w:r>
      <w:r>
        <w:t>can</w:t>
      </w:r>
      <w:r>
        <w:rPr>
          <w:spacing w:val="40"/>
        </w:rPr>
        <w:t xml:space="preserve"> </w:t>
      </w:r>
      <w:r>
        <w:t>deny that she</w:t>
      </w:r>
      <w:r>
        <w:rPr>
          <w:spacing w:val="40"/>
        </w:rPr>
        <w:t xml:space="preserve"> </w:t>
      </w:r>
      <w:r>
        <w:t>belongs</w:t>
      </w:r>
      <w:r>
        <w:rPr>
          <w:spacing w:val="40"/>
        </w:rPr>
        <w:t xml:space="preserve"> </w:t>
      </w:r>
      <w:r>
        <w:t>legitimately</w:t>
      </w:r>
      <w:r>
        <w:rPr>
          <w:spacing w:val="40"/>
        </w:rPr>
        <w:t xml:space="preserve"> </w:t>
      </w:r>
      <w:r>
        <w:t>has</w:t>
      </w:r>
      <w:r>
        <w:rPr>
          <w:spacing w:val="40"/>
        </w:rPr>
        <w:t xml:space="preserve"> </w:t>
      </w:r>
      <w:r>
        <w:t>the one</w:t>
      </w:r>
      <w:r>
        <w:rPr>
          <w:spacing w:val="40"/>
        </w:rPr>
        <w:t xml:space="preserve"> </w:t>
      </w:r>
      <w:r>
        <w:t>Who</w:t>
      </w:r>
      <w:r>
        <w:rPr>
          <w:spacing w:val="40"/>
        </w:rPr>
        <w:t xml:space="preserve"> </w:t>
      </w:r>
      <w:r>
        <w:t>East</w:t>
      </w:r>
      <w:r>
        <w:rPr>
          <w:spacing w:val="40"/>
        </w:rPr>
        <w:t xml:space="preserve"> </w:t>
      </w:r>
      <w:r>
        <w:t>there</w:t>
      </w:r>
      <w:r>
        <w:rPr>
          <w:spacing w:val="40"/>
        </w:rPr>
        <w:t xml:space="preserve"> </w:t>
      </w:r>
      <w:r>
        <w:t>victim of</w:t>
      </w:r>
      <w:r>
        <w:rPr>
          <w:spacing w:val="21"/>
        </w:rPr>
        <w:t xml:space="preserve"> </w:t>
      </w:r>
      <w:r>
        <w:t>her</w:t>
      </w:r>
      <w:r>
        <w:rPr>
          <w:spacing w:val="40"/>
        </w:rPr>
        <w:t xml:space="preserve"> </w:t>
      </w:r>
      <w:r>
        <w:t>neglect.</w:t>
      </w:r>
      <w:r>
        <w:rPr>
          <w:spacing w:val="40"/>
        </w:rPr>
        <w:t xml:space="preserve"> </w:t>
      </w:r>
      <w:r>
        <w:t>That</w:t>
      </w:r>
      <w:r>
        <w:rPr>
          <w:spacing w:val="26"/>
        </w:rPr>
        <w:t xml:space="preserve"> </w:t>
      </w:r>
      <w:r>
        <w:t>This</w:t>
      </w:r>
      <w:r>
        <w:rPr>
          <w:spacing w:val="25"/>
        </w:rPr>
        <w:t xml:space="preserve"> </w:t>
      </w:r>
      <w:r>
        <w:t>last</w:t>
      </w:r>
      <w:r>
        <w:rPr>
          <w:spacing w:val="40"/>
        </w:rPr>
        <w:t xml:space="preserve"> </w:t>
      </w:r>
      <w:r>
        <w:t>accepted</w:t>
      </w:r>
      <w:r>
        <w:rPr>
          <w:spacing w:val="34"/>
        </w:rPr>
        <w:t xml:space="preserve"> </w:t>
      </w:r>
      <w:r>
        <w:t>of</w:t>
      </w:r>
      <w:r>
        <w:rPr>
          <w:spacing w:val="27"/>
        </w:rPr>
        <w:t xml:space="preserve"> </w:t>
      </w:r>
      <w:r>
        <w:t>undergo</w:t>
      </w:r>
      <w:r>
        <w:rPr>
          <w:spacing w:val="40"/>
        </w:rPr>
        <w:t xml:space="preserve"> </w:t>
      </w:r>
      <w:r>
        <w:t>THE</w:t>
      </w:r>
      <w:r>
        <w:rPr>
          <w:spacing w:val="30"/>
        </w:rPr>
        <w:t xml:space="preserve"> </w:t>
      </w:r>
      <w:r>
        <w:t>cost of this negligence because changing supplier or customer</w:t>
      </w:r>
      <w:r>
        <w:rPr>
          <w:spacing w:val="40"/>
        </w:rPr>
        <w:t xml:space="preserve"> </w:t>
      </w:r>
      <w:r>
        <w:t>him</w:t>
      </w:r>
      <w:r>
        <w:rPr>
          <w:spacing w:val="36"/>
        </w:rPr>
        <w:t xml:space="preserve"> </w:t>
      </w:r>
      <w:r>
        <w:t>would cost</w:t>
      </w:r>
      <w:r>
        <w:rPr>
          <w:spacing w:val="40"/>
        </w:rPr>
        <w:t xml:space="preserve"> </w:t>
      </w:r>
      <w:r>
        <w:t>more expensive,</w:t>
      </w:r>
      <w:r>
        <w:rPr>
          <w:spacing w:val="38"/>
        </w:rPr>
        <w:t xml:space="preserve"> </w:t>
      </w:r>
      <w:r>
        <w:t>imported</w:t>
      </w:r>
      <w:r>
        <w:rPr>
          <w:spacing w:val="40"/>
        </w:rPr>
        <w:t xml:space="preserve"> </w:t>
      </w:r>
      <w:r>
        <w:t>little. We</w:t>
      </w:r>
      <w:r>
        <w:rPr>
          <w:spacing w:val="40"/>
        </w:rPr>
        <w:t xml:space="preserve"> </w:t>
      </w:r>
      <w:r>
        <w:t>has</w:t>
      </w:r>
      <w:r>
        <w:rPr>
          <w:spacing w:val="40"/>
        </w:rPr>
        <w:t xml:space="preserve"> </w:t>
      </w:r>
      <w:r>
        <w:t>typically</w:t>
      </w:r>
      <w:r>
        <w:rPr>
          <w:spacing w:val="40"/>
        </w:rPr>
        <w:t xml:space="preserve"> </w:t>
      </w:r>
      <w:r>
        <w:t>a</w:t>
      </w:r>
      <w:r>
        <w:rPr>
          <w:spacing w:val="40"/>
        </w:rPr>
        <w:t xml:space="preserve"> </w:t>
      </w:r>
      <w:r>
        <w:t>situation</w:t>
      </w:r>
      <w:r>
        <w:rPr>
          <w:spacing w:val="40"/>
        </w:rPr>
        <w:t xml:space="preserve"> </w:t>
      </w:r>
      <w:r>
        <w:t>of</w:t>
      </w:r>
      <w:r>
        <w:rPr>
          <w:spacing w:val="40"/>
        </w:rPr>
        <w:t xml:space="preserve"> </w:t>
      </w:r>
      <w:r>
        <w:t>quasi-rent</w:t>
      </w:r>
      <w:r>
        <w:rPr>
          <w:spacing w:val="40"/>
        </w:rPr>
        <w:t xml:space="preserve"> </w:t>
      </w:r>
      <w:r>
        <w:t>Or,</w:t>
      </w:r>
      <w:r>
        <w:rPr>
          <w:spacing w:val="40"/>
        </w:rPr>
        <w:t xml:space="preserve"> </w:t>
      </w:r>
      <w:r>
        <w:t>in</w:t>
      </w:r>
      <w:r>
        <w:rPr>
          <w:spacing w:val="40"/>
        </w:rPr>
        <w:t xml:space="preserve"> </w:t>
      </w:r>
      <w:r>
        <w:t>speaker</w:t>
      </w:r>
      <w:r>
        <w:rPr>
          <w:spacing w:val="40"/>
        </w:rPr>
        <w:t xml:space="preserve"> </w:t>
      </w:r>
      <w:r>
        <w:t>the name</w:t>
      </w:r>
      <w:r>
        <w:rPr>
          <w:spacing w:val="40"/>
        </w:rPr>
        <w:t xml:space="preserve"> </w:t>
      </w:r>
      <w:r>
        <w:t>of a</w:t>
      </w:r>
      <w:r>
        <w:rPr>
          <w:spacing w:val="40"/>
        </w:rPr>
        <w:t xml:space="preserve"> </w:t>
      </w:r>
      <w:r>
        <w:t>design</w:t>
      </w:r>
      <w:r>
        <w:rPr>
          <w:spacing w:val="40"/>
        </w:rPr>
        <w:t xml:space="preserve"> </w:t>
      </w:r>
      <w:r>
        <w:t>allegedly</w:t>
      </w:r>
      <w:r>
        <w:rPr>
          <w:spacing w:val="40"/>
        </w:rPr>
        <w:t xml:space="preserve"> </w:t>
      </w:r>
      <w:r>
        <w:t>anti-discriminatory</w:t>
      </w:r>
      <w:r>
        <w:rPr>
          <w:spacing w:val="40"/>
        </w:rPr>
        <w:t xml:space="preserve"> </w:t>
      </w:r>
      <w:r>
        <w:t>of the</w:t>
      </w:r>
      <w:r>
        <w:rPr>
          <w:spacing w:val="37"/>
        </w:rPr>
        <w:t xml:space="preserve"> </w:t>
      </w:r>
      <w:r>
        <w:t>trades,</w:t>
      </w:r>
      <w:r>
        <w:rPr>
          <w:spacing w:val="40"/>
        </w:rPr>
        <w:t xml:space="preserve"> </w:t>
      </w:r>
      <w:r>
        <w:t>THE</w:t>
      </w:r>
      <w:r>
        <w:rPr>
          <w:spacing w:val="40"/>
        </w:rPr>
        <w:t xml:space="preserve"> </w:t>
      </w:r>
      <w:r>
        <w:t>legislator</w:t>
      </w:r>
      <w:r>
        <w:rPr>
          <w:spacing w:val="40"/>
        </w:rPr>
        <w:t xml:space="preserve"> </w:t>
      </w:r>
      <w:r>
        <w:t>in</w:t>
      </w:r>
      <w:r>
        <w:rPr>
          <w:spacing w:val="40"/>
        </w:rPr>
        <w:t xml:space="preserve"> </w:t>
      </w:r>
      <w:r>
        <w:t>reality</w:t>
      </w:r>
      <w:r>
        <w:rPr>
          <w:spacing w:val="40"/>
        </w:rPr>
        <w:t xml:space="preserve"> </w:t>
      </w:r>
      <w:r>
        <w:t>favors</w:t>
      </w:r>
      <w:r>
        <w:rPr>
          <w:spacing w:val="40"/>
        </w:rPr>
        <w:t xml:space="preserve"> </w:t>
      </w:r>
      <w:r>
        <w:t>THE</w:t>
      </w:r>
      <w:r>
        <w:rPr>
          <w:spacing w:val="40"/>
        </w:rPr>
        <w:t xml:space="preserve"> </w:t>
      </w:r>
      <w:r>
        <w:t>less serious to the detriment of others. It's the world upside down.</w:t>
      </w:r>
      <w:r>
        <w:rPr>
          <w:spacing w:val="40"/>
        </w:rPr>
        <w:t xml:space="preserve"> </w:t>
      </w:r>
      <w:r>
        <w:t>This technique</w:t>
      </w:r>
      <w:r>
        <w:rPr>
          <w:spacing w:val="40"/>
        </w:rPr>
        <w:t xml:space="preserve"> </w:t>
      </w:r>
      <w:r>
        <w:t>protection</w:t>
      </w:r>
      <w:r>
        <w:rPr>
          <w:spacing w:val="40"/>
        </w:rPr>
        <w:t xml:space="preserve"> </w:t>
      </w:r>
      <w:r>
        <w:t>has however</w:t>
      </w:r>
      <w:r>
        <w:rPr>
          <w:spacing w:val="40"/>
        </w:rPr>
        <w:t xml:space="preserve"> </w:t>
      </w:r>
      <w:r>
        <w:t>A</w:t>
      </w:r>
      <w:r>
        <w:rPr>
          <w:spacing w:val="40"/>
        </w:rPr>
        <w:t xml:space="preserve"> </w:t>
      </w:r>
      <w:r>
        <w:t>inconvenience. If the damage</w:t>
      </w:r>
      <w:r>
        <w:rPr>
          <w:spacing w:val="40"/>
        </w:rPr>
        <w:t xml:space="preserve"> </w:t>
      </w:r>
      <w:r>
        <w:t>feeling</w:t>
      </w:r>
      <w:r>
        <w:rPr>
          <w:spacing w:val="40"/>
        </w:rPr>
        <w:t xml:space="preserve"> </w:t>
      </w:r>
      <w:r>
        <w:t>by</w:t>
      </w:r>
      <w:r>
        <w:rPr>
          <w:spacing w:val="40"/>
        </w:rPr>
        <w:t xml:space="preserve"> </w:t>
      </w:r>
      <w:r>
        <w:t>B of</w:t>
      </w:r>
      <w:r>
        <w:rPr>
          <w:spacing w:val="39"/>
        </w:rPr>
        <w:t xml:space="preserve"> </w:t>
      </w:r>
      <w:r>
        <w:t>makes behavior</w:t>
      </w:r>
      <w:r>
        <w:rPr>
          <w:spacing w:val="23"/>
        </w:rPr>
        <w:t xml:space="preserve"> </w:t>
      </w:r>
      <w:r>
        <w:t>of A is</w:t>
      </w:r>
      <w:r>
        <w:rPr>
          <w:spacing w:val="31"/>
        </w:rPr>
        <w:t xml:space="preserve"> </w:t>
      </w:r>
      <w:r>
        <w:t>most important</w:t>
      </w:r>
      <w:r>
        <w:rPr>
          <w:spacing w:val="28"/>
        </w:rPr>
        <w:t xml:space="preserve"> </w:t>
      </w:r>
      <w:r>
        <w:t>that the advantage</w:t>
      </w:r>
      <w:r>
        <w:rPr>
          <w:spacing w:val="35"/>
        </w:rPr>
        <w:t xml:space="preserve"> </w:t>
      </w:r>
      <w:r>
        <w:t>staff</w:t>
      </w:r>
      <w:r>
        <w:rPr>
          <w:spacing w:val="36"/>
        </w:rPr>
        <w:t xml:space="preserve"> </w:t>
      </w:r>
      <w:r>
        <w:t>that A</w:t>
      </w:r>
      <w:r>
        <w:rPr>
          <w:spacing w:val="39"/>
        </w:rPr>
        <w:t xml:space="preserve"> </w:t>
      </w:r>
      <w:r>
        <w:t>withdraw from this situation,</w:t>
      </w:r>
      <w:r>
        <w:rPr>
          <w:spacing w:val="38"/>
        </w:rPr>
        <w:t xml:space="preserve"> </w:t>
      </w:r>
      <w:r>
        <w:t>it is impossible</w:t>
      </w:r>
      <w:r>
        <w:rPr>
          <w:spacing w:val="40"/>
        </w:rPr>
        <w:t xml:space="preserve"> </w:t>
      </w:r>
      <w:r>
        <w:t>to find</w:t>
      </w:r>
      <w:r>
        <w:rPr>
          <w:spacing w:val="40"/>
        </w:rPr>
        <w:t xml:space="preserve"> </w:t>
      </w:r>
      <w:r>
        <w:t>a price such that B no longer has to suffer any damage caused</w:t>
      </w:r>
      <w:r>
        <w:rPr>
          <w:spacing w:val="40"/>
        </w:rPr>
        <w:t xml:space="preserve"> </w:t>
      </w:r>
      <w:r>
        <w:t>by</w:t>
      </w:r>
      <w:r>
        <w:rPr>
          <w:spacing w:val="40"/>
        </w:rPr>
        <w:t xml:space="preserve"> </w:t>
      </w:r>
      <w:r>
        <w:t>HAS.</w:t>
      </w:r>
      <w:r>
        <w:rPr>
          <w:spacing w:val="31"/>
        </w:rPr>
        <w:t xml:space="preserve"> </w:t>
      </w:r>
      <w:r>
        <w:t>This</w:t>
      </w:r>
      <w:r>
        <w:rPr>
          <w:spacing w:val="33"/>
        </w:rPr>
        <w:t xml:space="preserve"> </w:t>
      </w:r>
      <w:r>
        <w:t>solution</w:t>
      </w:r>
      <w:r>
        <w:rPr>
          <w:spacing w:val="40"/>
        </w:rPr>
        <w:t xml:space="preserve"> </w:t>
      </w:r>
      <w:r>
        <w:t>is not</w:t>
      </w:r>
      <w:r>
        <w:rPr>
          <w:spacing w:val="40"/>
        </w:rPr>
        <w:t xml:space="preserve"> </w:t>
      </w:r>
      <w:r>
        <w:t>not satisfactory.</w:t>
      </w:r>
      <w:r>
        <w:rPr>
          <w:spacing w:val="27"/>
        </w:rPr>
        <w:t xml:space="preserve"> </w:t>
      </w:r>
      <w:r>
        <w:rPr>
          <w:b/>
          <w:sz w:val="21"/>
        </w:rPr>
        <w:t>B</w:t>
      </w:r>
      <w:r>
        <w:rPr>
          <w:b/>
          <w:spacing w:val="32"/>
          <w:sz w:val="21"/>
        </w:rPr>
        <w:t xml:space="preserve"> </w:t>
      </w:r>
      <w:r>
        <w:t>will continue to</w:t>
      </w:r>
      <w:r>
        <w:rPr>
          <w:spacing w:val="40"/>
        </w:rPr>
        <w:t xml:space="preserve"> </w:t>
      </w:r>
      <w:r>
        <w:t>seek</w:t>
      </w:r>
      <w:r>
        <w:rPr>
          <w:spacing w:val="40"/>
        </w:rPr>
        <w:t xml:space="preserve"> </w:t>
      </w:r>
      <w:r>
        <w:t>some</w:t>
      </w:r>
      <w:r>
        <w:rPr>
          <w:spacing w:val="40"/>
        </w:rPr>
        <w:t xml:space="preserve"> </w:t>
      </w:r>
      <w:r>
        <w:t>thing</w:t>
      </w:r>
      <w:r>
        <w:rPr>
          <w:spacing w:val="40"/>
        </w:rPr>
        <w:t xml:space="preserve"> </w:t>
      </w:r>
      <w:r>
        <w:t>For</w:t>
      </w:r>
      <w:r>
        <w:rPr>
          <w:spacing w:val="40"/>
        </w:rPr>
        <w:t xml:space="preserve"> </w:t>
      </w:r>
      <w:r>
        <w:t>solve</w:t>
      </w:r>
      <w:r>
        <w:rPr>
          <w:spacing w:val="40"/>
        </w:rPr>
        <w:t xml:space="preserve"> </w:t>
      </w:r>
      <w:r>
        <w:t>her</w:t>
      </w:r>
      <w:r>
        <w:rPr>
          <w:spacing w:val="40"/>
        </w:rPr>
        <w:t xml:space="preserve"> </w:t>
      </w:r>
      <w:r>
        <w:t>issue. Another solution is to do the opposite: offer to pay more to encourage the other to cheat less or to show off.</w:t>
      </w:r>
      <w:r>
        <w:rPr>
          <w:spacing w:val="40"/>
        </w:rPr>
        <w:t xml:space="preserve"> </w:t>
      </w:r>
      <w:r>
        <w:t>less</w:t>
      </w:r>
      <w:r>
        <w:rPr>
          <w:spacing w:val="40"/>
        </w:rPr>
        <w:t xml:space="preserve"> </w:t>
      </w:r>
      <w:r>
        <w:t>negligent.</w:t>
      </w:r>
      <w:r>
        <w:rPr>
          <w:spacing w:val="40"/>
        </w:rPr>
        <w:t xml:space="preserve"> </w:t>
      </w:r>
      <w:r>
        <w:t>By</w:t>
      </w:r>
      <w:r>
        <w:rPr>
          <w:spacing w:val="40"/>
        </w:rPr>
        <w:t xml:space="preserve"> </w:t>
      </w:r>
      <w:r>
        <w:t>example,</w:t>
      </w:r>
      <w:r>
        <w:rPr>
          <w:spacing w:val="40"/>
        </w:rPr>
        <w:t xml:space="preserve"> </w:t>
      </w:r>
      <w:r>
        <w:t>if</w:t>
      </w:r>
      <w:r>
        <w:rPr>
          <w:spacing w:val="40"/>
        </w:rPr>
        <w:t xml:space="preserve"> </w:t>
      </w:r>
      <w:r>
        <w:t>HAS</w:t>
      </w:r>
      <w:r>
        <w:rPr>
          <w:spacing w:val="40"/>
        </w:rPr>
        <w:t xml:space="preserve"> </w:t>
      </w:r>
      <w:r>
        <w:t>has</w:t>
      </w:r>
      <w:r>
        <w:rPr>
          <w:spacing w:val="40"/>
        </w:rPr>
        <w:t xml:space="preserve"> </w:t>
      </w:r>
      <w:r>
        <w:t>the habit</w:t>
      </w:r>
      <w:r>
        <w:rPr>
          <w:spacing w:val="40"/>
        </w:rPr>
        <w:t xml:space="preserve"> </w:t>
      </w:r>
      <w:r>
        <w:t>to deliver work of lower quality than that in prin</w:t>
      </w:r>
      <w:r>
        <w:rPr>
          <w:spacing w:val="40"/>
        </w:rPr>
        <w:t xml:space="preserve"> </w:t>
      </w:r>
      <w:r>
        <w:t>expected</w:t>
      </w:r>
      <w:r>
        <w:rPr>
          <w:spacing w:val="31"/>
        </w:rPr>
        <w:t xml:space="preserve"> </w:t>
      </w:r>
      <w:r>
        <w:t>by his contract,</w:t>
      </w:r>
      <w:r>
        <w:rPr>
          <w:spacing w:val="23"/>
        </w:rPr>
        <w:t xml:space="preserve"> </w:t>
      </w:r>
      <w:r>
        <w:t>B can offer to pay him</w:t>
      </w:r>
      <w:r>
        <w:rPr>
          <w:spacing w:val="23"/>
        </w:rPr>
        <w:t xml:space="preserve"> </w:t>
      </w:r>
      <w:r>
        <w:t>10% of</w:t>
      </w:r>
      <w:r>
        <w:rPr>
          <w:spacing w:val="70"/>
        </w:rPr>
        <w:t xml:space="preserve"> </w:t>
      </w:r>
      <w:r>
        <w:t>more</w:t>
      </w:r>
      <w:r>
        <w:rPr>
          <w:spacing w:val="56"/>
        </w:rPr>
        <w:t xml:space="preserve"> </w:t>
      </w:r>
      <w:r>
        <w:t>if he</w:t>
      </w:r>
      <w:r>
        <w:rPr>
          <w:spacing w:val="56"/>
          <w:w w:val="150"/>
        </w:rPr>
        <w:t xml:space="preserve"> </w:t>
      </w:r>
      <w:r>
        <w:t>succeeds</w:t>
      </w:r>
      <w:r>
        <w:rPr>
          <w:spacing w:val="77"/>
        </w:rPr>
        <w:t xml:space="preserve"> </w:t>
      </w:r>
      <w:r>
        <w:t>has</w:t>
      </w:r>
      <w:r>
        <w:rPr>
          <w:spacing w:val="63"/>
        </w:rPr>
        <w:t xml:space="preserve"> </w:t>
      </w:r>
      <w:r>
        <w:t>him</w:t>
      </w:r>
      <w:r>
        <w:rPr>
          <w:spacing w:val="65"/>
        </w:rPr>
        <w:t xml:space="preserve"> </w:t>
      </w:r>
      <w:r>
        <w:t>give</w:t>
      </w:r>
      <w:r>
        <w:rPr>
          <w:spacing w:val="70"/>
        </w:rPr>
        <w:t xml:space="preserve"> </w:t>
      </w:r>
      <w:r>
        <w:t>Exactly</w:t>
      </w:r>
      <w:r>
        <w:rPr>
          <w:spacing w:val="62"/>
          <w:w w:val="150"/>
        </w:rPr>
        <w:t xml:space="preserve"> </w:t>
      </w:r>
      <w:r>
        <w:t>there</w:t>
      </w:r>
      <w:r>
        <w:rPr>
          <w:spacing w:val="63"/>
        </w:rPr>
        <w:t xml:space="preserve"> </w:t>
      </w:r>
      <w:r>
        <w:rPr>
          <w:spacing w:val="-2"/>
        </w:rPr>
        <w:t>quality</w:t>
      </w:r>
    </w:p>
    <w:p w14:paraId="351D7ADF" w14:textId="77777777" w:rsidR="007864B7" w:rsidRDefault="007864B7">
      <w:pPr>
        <w:spacing w:line="218" w:lineRule="auto"/>
        <w:jc w:val="right"/>
        <w:sectPr w:rsidR="007864B7">
          <w:pgSz w:w="5930" w:h="9870"/>
          <w:pgMar w:top="940" w:right="480" w:bottom="280" w:left="320" w:header="643" w:footer="0" w:gutter="0"/>
          <w:cols w:space="720"/>
        </w:sectPr>
      </w:pPr>
    </w:p>
    <w:p w14:paraId="46FF93EE" w14:textId="77777777" w:rsidR="007864B7" w:rsidRDefault="00000000">
      <w:pPr>
        <w:pStyle w:val="BodyText"/>
        <w:spacing w:before="100" w:line="216" w:lineRule="auto"/>
        <w:ind w:left="118" w:right="110" w:firstLine="5"/>
        <w:rPr>
          <w:i/>
          <w:sz w:val="21"/>
        </w:rPr>
      </w:pPr>
      <w:r>
        <w:rPr>
          <w:w w:val="105"/>
        </w:rPr>
        <w:lastRenderedPageBreak/>
        <w:t>requested, but specifying that if it does not achieve this objective,</w:t>
      </w:r>
      <w:r>
        <w:rPr>
          <w:spacing w:val="-11"/>
          <w:w w:val="105"/>
        </w:rPr>
        <w:t xml:space="preserve"> </w:t>
      </w:r>
      <w:r>
        <w:rPr>
          <w:w w:val="105"/>
        </w:rPr>
        <w:t>he</w:t>
      </w:r>
      <w:r>
        <w:rPr>
          <w:spacing w:val="-7"/>
          <w:w w:val="105"/>
        </w:rPr>
        <w:t xml:space="preserve"> </w:t>
      </w:r>
      <w:r>
        <w:rPr>
          <w:w w:val="105"/>
        </w:rPr>
        <w:t>will not hesitate</w:t>
      </w:r>
      <w:r>
        <w:rPr>
          <w:spacing w:val="11"/>
          <w:w w:val="105"/>
        </w:rPr>
        <w:t xml:space="preserve"> </w:t>
      </w:r>
      <w:r>
        <w:rPr>
          <w:w w:val="105"/>
        </w:rPr>
        <w:t>not</w:t>
      </w:r>
      <w:r>
        <w:rPr>
          <w:spacing w:val="-14"/>
          <w:w w:val="105"/>
        </w:rPr>
        <w:t xml:space="preserve"> </w:t>
      </w:r>
      <w:r>
        <w:rPr>
          <w:w w:val="105"/>
        </w:rPr>
        <w:t>has</w:t>
      </w:r>
      <w:r>
        <w:rPr>
          <w:spacing w:val="-9"/>
          <w:w w:val="105"/>
        </w:rPr>
        <w:t xml:space="preserve"> </w:t>
      </w:r>
      <w:r>
        <w:rPr>
          <w:w w:val="105"/>
        </w:rPr>
        <w:t>go</w:t>
      </w:r>
      <w:r>
        <w:rPr>
          <w:spacing w:val="-13"/>
          <w:w w:val="105"/>
        </w:rPr>
        <w:t xml:space="preserve"> </w:t>
      </w:r>
      <w:r>
        <w:rPr>
          <w:w w:val="105"/>
        </w:rPr>
        <w:t>at the house of</w:t>
      </w:r>
      <w:r>
        <w:rPr>
          <w:spacing w:val="-7"/>
          <w:w w:val="105"/>
        </w:rPr>
        <w:t xml:space="preserve"> </w:t>
      </w:r>
      <w:r>
        <w:rPr>
          <w:w w:val="105"/>
        </w:rPr>
        <w:t>A</w:t>
      </w:r>
      <w:r>
        <w:rPr>
          <w:spacing w:val="-13"/>
          <w:w w:val="105"/>
        </w:rPr>
        <w:t xml:space="preserve"> </w:t>
      </w:r>
      <w:r>
        <w:rPr>
          <w:w w:val="105"/>
        </w:rPr>
        <w:t>competitor.</w:t>
      </w:r>
      <w:r>
        <w:rPr>
          <w:spacing w:val="-7"/>
          <w:w w:val="105"/>
        </w:rPr>
        <w:t xml:space="preserve"> </w:t>
      </w:r>
      <w:r>
        <w:rPr>
          <w:w w:val="105"/>
        </w:rPr>
        <w:t>HAS</w:t>
      </w:r>
      <w:r>
        <w:rPr>
          <w:spacing w:val="-9"/>
          <w:w w:val="105"/>
        </w:rPr>
        <w:t xml:space="preserve"> </w:t>
      </w:r>
      <w:r>
        <w:rPr>
          <w:w w:val="105"/>
        </w:rPr>
        <w:t>may not perform his contract. He will not be brought before a court. But it will cost him damage equal to the cumulative and discounted sum of what the 10</w:t>
      </w:r>
      <w:r>
        <w:rPr>
          <w:spacing w:val="-9"/>
          <w:w w:val="105"/>
        </w:rPr>
        <w:t xml:space="preserve"> </w:t>
      </w:r>
      <w:r>
        <w:rPr>
          <w:w w:val="105"/>
        </w:rPr>
        <w:t>%</w:t>
      </w:r>
      <w:r>
        <w:rPr>
          <w:spacing w:val="-10"/>
          <w:w w:val="105"/>
        </w:rPr>
        <w:t xml:space="preserve"> </w:t>
      </w:r>
      <w:r>
        <w:rPr>
          <w:w w:val="105"/>
        </w:rPr>
        <w:t xml:space="preserve">if he had kept B's clientele. The extent of the quasi-rent that A can appropriate to the detriment of </w:t>
      </w:r>
      <w:r>
        <w:rPr>
          <w:rFonts w:ascii="Arial" w:hAnsi="Arial"/>
          <w:b/>
          <w:w w:val="105"/>
        </w:rPr>
        <w:t>B</w:t>
      </w:r>
      <w:r>
        <w:rPr>
          <w:rFonts w:ascii="Arial" w:hAnsi="Arial"/>
          <w:b/>
          <w:spacing w:val="-10"/>
          <w:w w:val="105"/>
        </w:rPr>
        <w:t xml:space="preserve"> </w:t>
      </w:r>
      <w:r>
        <w:rPr>
          <w:w w:val="105"/>
        </w:rPr>
        <w:t>East</w:t>
      </w:r>
      <w:r>
        <w:rPr>
          <w:spacing w:val="-1"/>
          <w:w w:val="105"/>
        </w:rPr>
        <w:t xml:space="preserve"> </w:t>
      </w:r>
      <w:r>
        <w:rPr>
          <w:w w:val="105"/>
        </w:rPr>
        <w:t>equal</w:t>
      </w:r>
      <w:r>
        <w:rPr>
          <w:spacing w:val="-1"/>
          <w:w w:val="105"/>
        </w:rPr>
        <w:t xml:space="preserve"> </w:t>
      </w:r>
      <w:r>
        <w:rPr>
          <w:w w:val="105"/>
        </w:rPr>
        <w:t>to the value that it can divert to</w:t>
      </w:r>
      <w:r>
        <w:rPr>
          <w:spacing w:val="-1"/>
          <w:w w:val="105"/>
        </w:rPr>
        <w:t xml:space="preserve"> </w:t>
      </w:r>
      <w:r>
        <w:rPr>
          <w:w w:val="105"/>
        </w:rPr>
        <w:t>his profit by not fulfilling his specifications without B deciding to file a complaint in court because this</w:t>
      </w:r>
      <w:r>
        <w:rPr>
          <w:spacing w:val="-5"/>
          <w:w w:val="105"/>
        </w:rPr>
        <w:t xml:space="preserve"> </w:t>
      </w:r>
      <w:r>
        <w:rPr>
          <w:w w:val="105"/>
        </w:rPr>
        <w:t>him</w:t>
      </w:r>
      <w:r>
        <w:rPr>
          <w:spacing w:val="-6"/>
          <w:w w:val="105"/>
        </w:rPr>
        <w:t xml:space="preserve"> </w:t>
      </w:r>
      <w:r>
        <w:rPr>
          <w:w w:val="105"/>
        </w:rPr>
        <w:t>would cost even more</w:t>
      </w:r>
      <w:r>
        <w:rPr>
          <w:spacing w:val="-14"/>
          <w:w w:val="105"/>
        </w:rPr>
        <w:t xml:space="preserve"> </w:t>
      </w:r>
      <w:r>
        <w:rPr>
          <w:w w:val="105"/>
        </w:rPr>
        <w:t>Dear</w:t>
      </w:r>
      <w:r>
        <w:rPr>
          <w:spacing w:val="-6"/>
          <w:w w:val="105"/>
        </w:rPr>
        <w:t xml:space="preserve"> </w:t>
      </w:r>
      <w:r>
        <w:rPr>
          <w:w w:val="105"/>
        </w:rPr>
        <w:t>that he does not</w:t>
      </w:r>
      <w:r>
        <w:rPr>
          <w:spacing w:val="-10"/>
          <w:w w:val="105"/>
        </w:rPr>
        <w:t xml:space="preserve"> </w:t>
      </w:r>
      <w:r>
        <w:rPr>
          <w:w w:val="105"/>
        </w:rPr>
        <w:t>him</w:t>
      </w:r>
      <w:r>
        <w:rPr>
          <w:spacing w:val="-7"/>
          <w:w w:val="105"/>
        </w:rPr>
        <w:t xml:space="preserve"> </w:t>
      </w:r>
      <w:r>
        <w:rPr>
          <w:w w:val="105"/>
        </w:rPr>
        <w:t>in</w:t>
      </w:r>
      <w:r>
        <w:rPr>
          <w:spacing w:val="-13"/>
          <w:w w:val="105"/>
        </w:rPr>
        <w:t xml:space="preserve"> </w:t>
      </w:r>
      <w:r>
        <w:rPr>
          <w:w w:val="105"/>
        </w:rPr>
        <w:t>cost</w:t>
      </w:r>
      <w:r>
        <w:rPr>
          <w:spacing w:val="-2"/>
          <w:w w:val="105"/>
        </w:rPr>
        <w:t xml:space="preserve"> </w:t>
      </w:r>
      <w:r>
        <w:rPr>
          <w:w w:val="105"/>
        </w:rPr>
        <w:t xml:space="preserve">presently. If the extra price offered by </w:t>
      </w:r>
      <w:r>
        <w:rPr>
          <w:rFonts w:ascii="Arial" w:hAnsi="Arial"/>
          <w:b/>
          <w:w w:val="105"/>
          <w:sz w:val="19"/>
        </w:rPr>
        <w:t xml:space="preserve">B </w:t>
      </w:r>
      <w:r>
        <w:rPr>
          <w:w w:val="105"/>
        </w:rPr>
        <w:t xml:space="preserve">is calculated in such a way that in the event of withdrawal of its customers the damage imposed on </w:t>
      </w:r>
      <w:r>
        <w:rPr>
          <w:rFonts w:ascii="Arial" w:hAnsi="Arial"/>
          <w:b/>
          <w:w w:val="105"/>
          <w:sz w:val="19"/>
        </w:rPr>
        <w:t>A</w:t>
      </w:r>
      <w:r>
        <w:rPr>
          <w:rFonts w:ascii="Arial" w:hAnsi="Arial"/>
          <w:b/>
          <w:spacing w:val="-3"/>
          <w:w w:val="105"/>
          <w:sz w:val="19"/>
        </w:rPr>
        <w:t xml:space="preserve"> </w:t>
      </w:r>
      <w:r>
        <w:rPr>
          <w:w w:val="105"/>
        </w:rPr>
        <w:t>is greater than this</w:t>
      </w:r>
      <w:r>
        <w:rPr>
          <w:spacing w:val="-4"/>
          <w:w w:val="105"/>
        </w:rPr>
        <w:t xml:space="preserve"> </w:t>
      </w:r>
      <w:r>
        <w:rPr>
          <w:w w:val="105"/>
        </w:rPr>
        <w:t>that the benefit of this quasi-rent brings him, A is then confronted with a situation where</w:t>
      </w:r>
      <w:r>
        <w:rPr>
          <w:spacing w:val="-3"/>
          <w:w w:val="105"/>
        </w:rPr>
        <w:t xml:space="preserve"> </w:t>
      </w:r>
      <w:r>
        <w:rPr>
          <w:w w:val="105"/>
        </w:rPr>
        <w:t>he</w:t>
      </w:r>
      <w:r>
        <w:rPr>
          <w:spacing w:val="-4"/>
          <w:w w:val="105"/>
        </w:rPr>
        <w:t xml:space="preserve"> </w:t>
      </w:r>
      <w:r>
        <w:rPr>
          <w:w w:val="105"/>
        </w:rPr>
        <w:t>him</w:t>
      </w:r>
      <w:r>
        <w:rPr>
          <w:spacing w:val="-9"/>
          <w:w w:val="105"/>
        </w:rPr>
        <w:t xml:space="preserve"> </w:t>
      </w:r>
      <w:r>
        <w:rPr>
          <w:w w:val="105"/>
        </w:rPr>
        <w:t>in</w:t>
      </w:r>
      <w:r>
        <w:rPr>
          <w:spacing w:val="-8"/>
          <w:w w:val="105"/>
        </w:rPr>
        <w:t xml:space="preserve"> </w:t>
      </w:r>
      <w:r>
        <w:rPr>
          <w:w w:val="105"/>
        </w:rPr>
        <w:t>cost</w:t>
      </w:r>
      <w:r>
        <w:rPr>
          <w:spacing w:val="-1"/>
          <w:w w:val="105"/>
        </w:rPr>
        <w:t xml:space="preserve"> </w:t>
      </w:r>
      <w:r>
        <w:rPr>
          <w:w w:val="105"/>
        </w:rPr>
        <w:t>more</w:t>
      </w:r>
      <w:r>
        <w:rPr>
          <w:spacing w:val="-14"/>
          <w:w w:val="105"/>
        </w:rPr>
        <w:t xml:space="preserve"> </w:t>
      </w:r>
      <w:r>
        <w:rPr>
          <w:w w:val="105"/>
        </w:rPr>
        <w:t>Dear</w:t>
      </w:r>
      <w:r>
        <w:rPr>
          <w:spacing w:val="-11"/>
          <w:w w:val="105"/>
        </w:rPr>
        <w:t xml:space="preserve"> </w:t>
      </w:r>
      <w:r>
        <w:rPr>
          <w:w w:val="105"/>
        </w:rPr>
        <w:t>of</w:t>
      </w:r>
      <w:r>
        <w:rPr>
          <w:spacing w:val="-11"/>
          <w:w w:val="105"/>
        </w:rPr>
        <w:t xml:space="preserve"> </w:t>
      </w:r>
      <w:r>
        <w:rPr>
          <w:w w:val="105"/>
        </w:rPr>
        <w:t>cheat</w:t>
      </w:r>
      <w:r>
        <w:rPr>
          <w:spacing w:val="-7"/>
          <w:w w:val="105"/>
        </w:rPr>
        <w:t xml:space="preserve"> </w:t>
      </w:r>
      <w:r>
        <w:rPr>
          <w:w w:val="105"/>
        </w:rPr>
        <w:t>with</w:t>
      </w:r>
      <w:r>
        <w:rPr>
          <w:spacing w:val="-11"/>
          <w:w w:val="105"/>
        </w:rPr>
        <w:t xml:space="preserve"> </w:t>
      </w:r>
      <w:r>
        <w:rPr>
          <w:w w:val="105"/>
        </w:rPr>
        <w:t>THE</w:t>
      </w:r>
      <w:r>
        <w:rPr>
          <w:spacing w:val="-14"/>
          <w:w w:val="105"/>
        </w:rPr>
        <w:t xml:space="preserve"> </w:t>
      </w:r>
      <w:r>
        <w:rPr>
          <w:w w:val="105"/>
        </w:rPr>
        <w:t>commitments to</w:t>
      </w:r>
      <w:r>
        <w:rPr>
          <w:spacing w:val="-14"/>
          <w:w w:val="105"/>
        </w:rPr>
        <w:t xml:space="preserve"> </w:t>
      </w:r>
      <w:r>
        <w:rPr>
          <w:w w:val="105"/>
        </w:rPr>
        <w:t>his contract that</w:t>
      </w:r>
      <w:r>
        <w:rPr>
          <w:spacing w:val="-11"/>
          <w:w w:val="105"/>
        </w:rPr>
        <w:t xml:space="preserve"> </w:t>
      </w:r>
      <w:r>
        <w:rPr>
          <w:w w:val="105"/>
        </w:rPr>
        <w:t>of</w:t>
      </w:r>
      <w:r>
        <w:rPr>
          <w:spacing w:val="-14"/>
          <w:w w:val="105"/>
        </w:rPr>
        <w:t xml:space="preserve"> </w:t>
      </w:r>
      <w:r>
        <w:rPr>
          <w:w w:val="105"/>
        </w:rPr>
        <w:t>comply with it.</w:t>
      </w:r>
      <w:r>
        <w:rPr>
          <w:spacing w:val="-1"/>
          <w:w w:val="105"/>
        </w:rPr>
        <w:t xml:space="preserve"> </w:t>
      </w:r>
      <w:r>
        <w:rPr>
          <w:w w:val="105"/>
        </w:rPr>
        <w:t>The problem is solved.</w:t>
      </w:r>
      <w:r>
        <w:rPr>
          <w:spacing w:val="-9"/>
          <w:w w:val="105"/>
        </w:rPr>
        <w:t xml:space="preserve"> </w:t>
      </w:r>
      <w:r>
        <w:rPr>
          <w:i/>
          <w:w w:val="105"/>
          <w:sz w:val="21"/>
        </w:rPr>
        <w:t xml:space="preserve">We </w:t>
      </w:r>
      <w:r>
        <w:rPr>
          <w:i/>
          <w:sz w:val="21"/>
        </w:rPr>
        <w:t>have a mechanism that</w:t>
      </w:r>
      <w:r>
        <w:rPr>
          <w:i/>
          <w:spacing w:val="-9"/>
          <w:sz w:val="21"/>
        </w:rPr>
        <w:t xml:space="preserve"> </w:t>
      </w:r>
      <w:r>
        <w:rPr>
          <w:i/>
          <w:sz w:val="21"/>
        </w:rPr>
        <w:t>encourages</w:t>
      </w:r>
      <w:r>
        <w:rPr>
          <w:i/>
          <w:spacing w:val="-5"/>
          <w:sz w:val="21"/>
        </w:rPr>
        <w:t xml:space="preserve"> </w:t>
      </w:r>
      <w:r>
        <w:rPr>
          <w:i/>
          <w:sz w:val="21"/>
        </w:rPr>
        <w:t>people</w:t>
      </w:r>
      <w:r>
        <w:rPr>
          <w:i/>
          <w:spacing w:val="-3"/>
          <w:sz w:val="21"/>
        </w:rPr>
        <w:t xml:space="preserve"> </w:t>
      </w:r>
      <w:r>
        <w:rPr>
          <w:i/>
          <w:sz w:val="21"/>
        </w:rPr>
        <w:t>to remain faithful</w:t>
      </w:r>
      <w:r>
        <w:rPr>
          <w:i/>
          <w:spacing w:val="-1"/>
          <w:sz w:val="21"/>
        </w:rPr>
        <w:t xml:space="preserve"> </w:t>
      </w:r>
      <w:r>
        <w:rPr>
          <w:i/>
          <w:sz w:val="21"/>
        </w:rPr>
        <w:t>has</w:t>
      </w:r>
      <w:r>
        <w:rPr>
          <w:i/>
          <w:spacing w:val="-1"/>
          <w:sz w:val="21"/>
        </w:rPr>
        <w:t xml:space="preserve"> </w:t>
      </w:r>
      <w:r>
        <w:rPr>
          <w:i/>
          <w:sz w:val="21"/>
        </w:rPr>
        <w:t xml:space="preserve">their </w:t>
      </w:r>
      <w:r>
        <w:rPr>
          <w:i/>
          <w:spacing w:val="-2"/>
          <w:w w:val="105"/>
          <w:sz w:val="21"/>
        </w:rPr>
        <w:t>commitments.</w:t>
      </w:r>
    </w:p>
    <w:p w14:paraId="55DADFE9" w14:textId="77777777" w:rsidR="007864B7" w:rsidRDefault="00000000">
      <w:pPr>
        <w:pStyle w:val="BodyText"/>
        <w:spacing w:before="4" w:line="216" w:lineRule="auto"/>
        <w:ind w:left="137" w:right="99" w:firstLine="210"/>
        <w:jc w:val="right"/>
      </w:pPr>
      <w:r>
        <w:rPr>
          <w:w w:val="105"/>
        </w:rPr>
        <w:t>But this solution</w:t>
      </w:r>
      <w:r>
        <w:rPr>
          <w:spacing w:val="16"/>
          <w:w w:val="105"/>
        </w:rPr>
        <w:t xml:space="preserve"> </w:t>
      </w:r>
      <w:r>
        <w:rPr>
          <w:w w:val="105"/>
        </w:rPr>
        <w:t>It also has limits.</w:t>
      </w:r>
      <w:r>
        <w:rPr>
          <w:spacing w:val="17"/>
          <w:w w:val="105"/>
        </w:rPr>
        <w:t xml:space="preserve"> </w:t>
      </w:r>
      <w:r>
        <w:rPr>
          <w:w w:val="105"/>
        </w:rPr>
        <w:t>The more we are in</w:t>
      </w:r>
      <w:r>
        <w:rPr>
          <w:spacing w:val="-10"/>
          <w:w w:val="105"/>
        </w:rPr>
        <w:t xml:space="preserve"> </w:t>
      </w:r>
      <w:r>
        <w:rPr>
          <w:w w:val="105"/>
        </w:rPr>
        <w:t>of the</w:t>
      </w:r>
      <w:r>
        <w:rPr>
          <w:spacing w:val="-12"/>
          <w:w w:val="105"/>
        </w:rPr>
        <w:t xml:space="preserve"> </w:t>
      </w:r>
      <w:r>
        <w:rPr>
          <w:w w:val="105"/>
        </w:rPr>
        <w:t>areas</w:t>
      </w:r>
      <w:r>
        <w:rPr>
          <w:spacing w:val="-11"/>
          <w:w w:val="105"/>
        </w:rPr>
        <w:t xml:space="preserve"> </w:t>
      </w:r>
      <w:r>
        <w:rPr>
          <w:w w:val="105"/>
        </w:rPr>
        <w:t>Or</w:t>
      </w:r>
      <w:r>
        <w:rPr>
          <w:spacing w:val="-7"/>
          <w:w w:val="105"/>
        </w:rPr>
        <w:t xml:space="preserve"> </w:t>
      </w:r>
      <w:r>
        <w:rPr>
          <w:w w:val="105"/>
        </w:rPr>
        <w:t>he</w:t>
      </w:r>
      <w:r>
        <w:rPr>
          <w:spacing w:val="-12"/>
          <w:w w:val="105"/>
        </w:rPr>
        <w:t xml:space="preserve"> </w:t>
      </w:r>
      <w:r>
        <w:rPr>
          <w:w w:val="105"/>
        </w:rPr>
        <w:t>East</w:t>
      </w:r>
      <w:r>
        <w:rPr>
          <w:spacing w:val="-3"/>
          <w:w w:val="105"/>
        </w:rPr>
        <w:t xml:space="preserve"> </w:t>
      </w:r>
      <w:r>
        <w:rPr>
          <w:w w:val="105"/>
        </w:rPr>
        <w:t>faintness</w:t>
      </w:r>
      <w:r>
        <w:rPr>
          <w:spacing w:val="-5"/>
          <w:w w:val="105"/>
        </w:rPr>
        <w:t xml:space="preserve"> </w:t>
      </w:r>
      <w:r>
        <w:rPr>
          <w:w w:val="105"/>
        </w:rPr>
        <w:t>of</w:t>
      </w:r>
      <w:r>
        <w:rPr>
          <w:spacing w:val="-8"/>
          <w:w w:val="105"/>
        </w:rPr>
        <w:t xml:space="preserve"> </w:t>
      </w:r>
      <w:r>
        <w:rPr>
          <w:w w:val="105"/>
        </w:rPr>
        <w:t>write</w:t>
      </w:r>
      <w:r>
        <w:rPr>
          <w:spacing w:val="-5"/>
          <w:w w:val="105"/>
        </w:rPr>
        <w:t xml:space="preserve"> </w:t>
      </w:r>
      <w:r>
        <w:rPr>
          <w:w w:val="105"/>
        </w:rPr>
        <w:t>of the</w:t>
      </w:r>
      <w:r>
        <w:rPr>
          <w:spacing w:val="-12"/>
          <w:w w:val="105"/>
        </w:rPr>
        <w:t xml:space="preserve"> </w:t>
      </w:r>
      <w:r>
        <w:rPr>
          <w:w w:val="105"/>
        </w:rPr>
        <w:t>complete contracts,</w:t>
      </w:r>
      <w:r>
        <w:rPr>
          <w:spacing w:val="24"/>
          <w:w w:val="105"/>
        </w:rPr>
        <w:t xml:space="preserve"> </w:t>
      </w:r>
      <w:r>
        <w:rPr>
          <w:w w:val="105"/>
        </w:rPr>
        <w:t>precise and clear, and more these contracts</w:t>
      </w:r>
      <w:r>
        <w:rPr>
          <w:spacing w:val="19"/>
          <w:w w:val="105"/>
        </w:rPr>
        <w:t xml:space="preserve"> </w:t>
      </w:r>
      <w:r>
        <w:rPr>
          <w:w w:val="105"/>
        </w:rPr>
        <w:t>relate to characteristics</w:t>
      </w:r>
      <w:r>
        <w:rPr>
          <w:spacing w:val="-8"/>
          <w:w w:val="105"/>
        </w:rPr>
        <w:t xml:space="preserve"> </w:t>
      </w:r>
      <w:r>
        <w:rPr>
          <w:w w:val="105"/>
        </w:rPr>
        <w:t>of products or services difficult to quantify</w:t>
      </w:r>
      <w:r>
        <w:rPr>
          <w:spacing w:val="22"/>
          <w:w w:val="105"/>
        </w:rPr>
        <w:t xml:space="preserve"> </w:t>
      </w:r>
      <w:r>
        <w:rPr>
          <w:w w:val="105"/>
        </w:rPr>
        <w:t>(which is often</w:t>
      </w:r>
      <w:r>
        <w:rPr>
          <w:spacing w:val="27"/>
          <w:w w:val="105"/>
        </w:rPr>
        <w:t xml:space="preserve"> </w:t>
      </w:r>
      <w:r>
        <w:rPr>
          <w:w w:val="105"/>
        </w:rPr>
        <w:t>of</w:t>
      </w:r>
      <w:r>
        <w:rPr>
          <w:spacing w:val="19"/>
          <w:w w:val="105"/>
        </w:rPr>
        <w:t xml:space="preserve"> </w:t>
      </w:r>
      <w:r>
        <w:rPr>
          <w:w w:val="105"/>
        </w:rPr>
        <w:t>more and more</w:t>
      </w:r>
      <w:r>
        <w:rPr>
          <w:spacing w:val="-14"/>
          <w:w w:val="105"/>
        </w:rPr>
        <w:t xml:space="preserve"> </w:t>
      </w:r>
      <w:r>
        <w:rPr>
          <w:w w:val="105"/>
        </w:rPr>
        <w:t>THE</w:t>
      </w:r>
      <w:r>
        <w:rPr>
          <w:spacing w:val="-13"/>
          <w:w w:val="105"/>
        </w:rPr>
        <w:t xml:space="preserve"> </w:t>
      </w:r>
      <w:r>
        <w:rPr>
          <w:w w:val="105"/>
        </w:rPr>
        <w:t>case</w:t>
      </w:r>
      <w:r>
        <w:rPr>
          <w:spacing w:val="-13"/>
          <w:w w:val="105"/>
        </w:rPr>
        <w:t xml:space="preserve"> </w:t>
      </w:r>
      <w:r>
        <w:rPr>
          <w:w w:val="105"/>
        </w:rPr>
        <w:t>In</w:t>
      </w:r>
      <w:r>
        <w:rPr>
          <w:spacing w:val="-13"/>
          <w:w w:val="105"/>
        </w:rPr>
        <w:t xml:space="preserve"> </w:t>
      </w:r>
      <w:r>
        <w:rPr>
          <w:w w:val="105"/>
        </w:rPr>
        <w:t>industry</w:t>
      </w:r>
      <w:r>
        <w:rPr>
          <w:spacing w:val="-8"/>
          <w:w w:val="105"/>
        </w:rPr>
        <w:t xml:space="preserve"> </w:t>
      </w:r>
      <w:r>
        <w:rPr>
          <w:w w:val="105"/>
        </w:rPr>
        <w:t>modern,</w:t>
      </w:r>
      <w:r>
        <w:rPr>
          <w:spacing w:val="-5"/>
          <w:w w:val="105"/>
        </w:rPr>
        <w:t xml:space="preserve"> </w:t>
      </w:r>
      <w:r>
        <w:rPr>
          <w:w w:val="105"/>
        </w:rPr>
        <w:t>And</w:t>
      </w:r>
      <w:r>
        <w:rPr>
          <w:spacing w:val="-12"/>
          <w:w w:val="105"/>
        </w:rPr>
        <w:t xml:space="preserve"> </w:t>
      </w:r>
      <w:r>
        <w:rPr>
          <w:w w:val="105"/>
        </w:rPr>
        <w:t>has</w:t>
      </w:r>
      <w:r>
        <w:rPr>
          <w:spacing w:val="-7"/>
          <w:w w:val="105"/>
        </w:rPr>
        <w:t xml:space="preserve"> </w:t>
      </w:r>
      <w:r>
        <w:rPr>
          <w:w w:val="105"/>
        </w:rPr>
        <w:t>For</w:t>
      </w:r>
      <w:r>
        <w:rPr>
          <w:spacing w:val="-10"/>
          <w:w w:val="105"/>
        </w:rPr>
        <w:t xml:space="preserve"> </w:t>
      </w:r>
      <w:r>
        <w:rPr>
          <w:w w:val="105"/>
        </w:rPr>
        <w:t>consequence of raising</w:t>
      </w:r>
      <w:r>
        <w:rPr>
          <w:spacing w:val="17"/>
          <w:w w:val="105"/>
        </w:rPr>
        <w:t xml:space="preserve"> </w:t>
      </w:r>
      <w:r>
        <w:rPr>
          <w:w w:val="105"/>
        </w:rPr>
        <w:t>the cost of</w:t>
      </w:r>
      <w:r>
        <w:rPr>
          <w:spacing w:val="18"/>
          <w:w w:val="105"/>
        </w:rPr>
        <w:t xml:space="preserve"> </w:t>
      </w:r>
      <w:r>
        <w:rPr>
          <w:w w:val="105"/>
        </w:rPr>
        <w:t>appeal</w:t>
      </w:r>
      <w:r>
        <w:rPr>
          <w:spacing w:val="15"/>
          <w:w w:val="105"/>
        </w:rPr>
        <w:t xml:space="preserve"> </w:t>
      </w:r>
      <w:r>
        <w:rPr>
          <w:w w:val="105"/>
        </w:rPr>
        <w:t>judicial</w:t>
      </w:r>
      <w:r>
        <w:rPr>
          <w:spacing w:val="21"/>
          <w:w w:val="105"/>
        </w:rPr>
        <w:t xml:space="preserve"> </w:t>
      </w:r>
      <w:r>
        <w:rPr>
          <w:w w:val="105"/>
        </w:rPr>
        <w:t>normal),</w:t>
      </w:r>
      <w:r>
        <w:rPr>
          <w:spacing w:val="24"/>
          <w:w w:val="105"/>
        </w:rPr>
        <w:t xml:space="preserve"> </w:t>
      </w:r>
      <w:r>
        <w:rPr>
          <w:w w:val="105"/>
        </w:rPr>
        <w:t>plus the extra</w:t>
      </w:r>
      <w:r>
        <w:rPr>
          <w:spacing w:val="-2"/>
          <w:w w:val="105"/>
        </w:rPr>
        <w:t xml:space="preserve"> </w:t>
      </w:r>
      <w:r>
        <w:rPr>
          <w:w w:val="105"/>
        </w:rPr>
        <w:t>of</w:t>
      </w:r>
      <w:r>
        <w:rPr>
          <w:spacing w:val="-7"/>
          <w:w w:val="105"/>
        </w:rPr>
        <w:t xml:space="preserve"> </w:t>
      </w:r>
      <w:r>
        <w:rPr>
          <w:w w:val="105"/>
        </w:rPr>
        <w:t>price</w:t>
      </w:r>
      <w:r>
        <w:rPr>
          <w:spacing w:val="-1"/>
          <w:w w:val="105"/>
        </w:rPr>
        <w:t xml:space="preserve"> </w:t>
      </w:r>
      <w:r>
        <w:rPr>
          <w:w w:val="105"/>
        </w:rPr>
        <w:t>necessary</w:t>
      </w:r>
      <w:r>
        <w:rPr>
          <w:spacing w:val="-4"/>
          <w:w w:val="105"/>
        </w:rPr>
        <w:t xml:space="preserve"> </w:t>
      </w:r>
      <w:r>
        <w:rPr>
          <w:w w:val="105"/>
        </w:rPr>
        <w:t>East</w:t>
      </w:r>
      <w:r>
        <w:rPr>
          <w:spacing w:val="-5"/>
          <w:w w:val="105"/>
        </w:rPr>
        <w:t xml:space="preserve"> </w:t>
      </w:r>
      <w:r>
        <w:rPr>
          <w:w w:val="105"/>
        </w:rPr>
        <w:t>pupil,</w:t>
      </w:r>
      <w:r>
        <w:rPr>
          <w:spacing w:val="-14"/>
          <w:w w:val="105"/>
        </w:rPr>
        <w:t xml:space="preserve"> </w:t>
      </w:r>
      <w:r>
        <w:rPr>
          <w:w w:val="105"/>
        </w:rPr>
        <w:t>And</w:t>
      </w:r>
      <w:r>
        <w:rPr>
          <w:spacing w:val="-1"/>
          <w:w w:val="105"/>
        </w:rPr>
        <w:t xml:space="preserve"> </w:t>
      </w:r>
      <w:r>
        <w:rPr>
          <w:w w:val="105"/>
        </w:rPr>
        <w:t>less</w:t>
      </w:r>
      <w:r>
        <w:rPr>
          <w:spacing w:val="-7"/>
          <w:w w:val="105"/>
        </w:rPr>
        <w:t xml:space="preserve"> </w:t>
      </w:r>
      <w:r>
        <w:rPr>
          <w:w w:val="105"/>
        </w:rPr>
        <w:t>THE</w:t>
      </w:r>
      <w:r>
        <w:rPr>
          <w:spacing w:val="-6"/>
          <w:w w:val="105"/>
        </w:rPr>
        <w:t xml:space="preserve"> </w:t>
      </w:r>
      <w:r>
        <w:rPr>
          <w:w w:val="105"/>
        </w:rPr>
        <w:t>mechanism</w:t>
      </w:r>
      <w:r>
        <w:rPr>
          <w:spacing w:val="-3"/>
          <w:w w:val="105"/>
        </w:rPr>
        <w:t xml:space="preserve"> </w:t>
      </w:r>
      <w:r>
        <w:rPr>
          <w:w w:val="105"/>
        </w:rPr>
        <w:t>is therefore</w:t>
      </w:r>
      <w:r>
        <w:rPr>
          <w:spacing w:val="-3"/>
          <w:w w:val="105"/>
        </w:rPr>
        <w:t xml:space="preserve"> </w:t>
      </w:r>
      <w:r>
        <w:rPr>
          <w:w w:val="105"/>
        </w:rPr>
        <w:t>effective. By</w:t>
      </w:r>
      <w:r>
        <w:rPr>
          <w:spacing w:val="-3"/>
          <w:w w:val="105"/>
        </w:rPr>
        <w:t xml:space="preserve"> </w:t>
      </w:r>
      <w:r>
        <w:rPr>
          <w:w w:val="105"/>
        </w:rPr>
        <w:t>elsewhere, this technique is not really</w:t>
      </w:r>
      <w:r>
        <w:rPr>
          <w:spacing w:val="-12"/>
          <w:w w:val="105"/>
        </w:rPr>
        <w:t xml:space="preserve"> </w:t>
      </w:r>
      <w:r>
        <w:rPr>
          <w:w w:val="105"/>
        </w:rPr>
        <w:t>interesting</w:t>
      </w:r>
      <w:r>
        <w:rPr>
          <w:spacing w:val="-13"/>
          <w:w w:val="105"/>
        </w:rPr>
        <w:t xml:space="preserve"> </w:t>
      </w:r>
      <w:r>
        <w:rPr>
          <w:w w:val="105"/>
        </w:rPr>
        <w:t>that</w:t>
      </w:r>
      <w:r>
        <w:rPr>
          <w:spacing w:val="-13"/>
          <w:w w:val="105"/>
        </w:rPr>
        <w:t xml:space="preserve"> </w:t>
      </w:r>
      <w:r>
        <w:rPr>
          <w:w w:val="105"/>
        </w:rPr>
        <w:t>In</w:t>
      </w:r>
      <w:r>
        <w:rPr>
          <w:spacing w:val="-13"/>
          <w:w w:val="105"/>
        </w:rPr>
        <w:t xml:space="preserve"> </w:t>
      </w:r>
      <w:r>
        <w:rPr>
          <w:w w:val="105"/>
        </w:rPr>
        <w:t>THE</w:t>
      </w:r>
      <w:r>
        <w:rPr>
          <w:spacing w:val="-14"/>
          <w:w w:val="105"/>
        </w:rPr>
        <w:t xml:space="preserve"> </w:t>
      </w:r>
      <w:r>
        <w:rPr>
          <w:w w:val="105"/>
        </w:rPr>
        <w:t>case</w:t>
      </w:r>
      <w:r>
        <w:rPr>
          <w:spacing w:val="-13"/>
          <w:w w:val="105"/>
        </w:rPr>
        <w:t xml:space="preserve"> </w:t>
      </w:r>
      <w:r>
        <w:rPr>
          <w:w w:val="105"/>
        </w:rPr>
        <w:t>Or</w:t>
      </w:r>
      <w:r>
        <w:rPr>
          <w:spacing w:val="-5"/>
          <w:w w:val="105"/>
        </w:rPr>
        <w:t xml:space="preserve"> </w:t>
      </w:r>
      <w:r>
        <w:rPr>
          <w:w w:val="105"/>
        </w:rPr>
        <w:t>THE</w:t>
      </w:r>
      <w:r>
        <w:rPr>
          <w:spacing w:val="-14"/>
          <w:w w:val="105"/>
        </w:rPr>
        <w:t xml:space="preserve"> </w:t>
      </w:r>
      <w:r>
        <w:rPr>
          <w:w w:val="105"/>
        </w:rPr>
        <w:t>two</w:t>
      </w:r>
      <w:r>
        <w:rPr>
          <w:spacing w:val="-1"/>
          <w:w w:val="105"/>
        </w:rPr>
        <w:t xml:space="preserve"> </w:t>
      </w:r>
      <w:r>
        <w:rPr>
          <w:w w:val="105"/>
        </w:rPr>
        <w:t>parties win</w:t>
      </w:r>
      <w:r>
        <w:rPr>
          <w:spacing w:val="40"/>
          <w:w w:val="105"/>
        </w:rPr>
        <w:t xml:space="preserve"> </w:t>
      </w:r>
      <w:r>
        <w:rPr>
          <w:w w:val="105"/>
        </w:rPr>
        <w:t>has</w:t>
      </w:r>
      <w:r>
        <w:rPr>
          <w:spacing w:val="40"/>
          <w:w w:val="105"/>
        </w:rPr>
        <w:t xml:space="preserve"> </w:t>
      </w:r>
      <w:r>
        <w:rPr>
          <w:w w:val="105"/>
        </w:rPr>
        <w:t>maintain</w:t>
      </w:r>
      <w:r>
        <w:rPr>
          <w:spacing w:val="40"/>
          <w:w w:val="105"/>
        </w:rPr>
        <w:t xml:space="preserve"> </w:t>
      </w:r>
      <w:r>
        <w:rPr>
          <w:w w:val="105"/>
        </w:rPr>
        <w:t>a</w:t>
      </w:r>
      <w:r>
        <w:rPr>
          <w:spacing w:val="37"/>
          <w:w w:val="105"/>
        </w:rPr>
        <w:t xml:space="preserve"> </w:t>
      </w:r>
      <w:r>
        <w:rPr>
          <w:w w:val="105"/>
        </w:rPr>
        <w:t>relationship</w:t>
      </w:r>
      <w:r>
        <w:rPr>
          <w:spacing w:val="40"/>
          <w:w w:val="105"/>
        </w:rPr>
        <w:t xml:space="preserve"> </w:t>
      </w:r>
      <w:r>
        <w:rPr>
          <w:w w:val="105"/>
        </w:rPr>
        <w:t>commercial</w:t>
      </w:r>
      <w:r>
        <w:rPr>
          <w:spacing w:val="40"/>
          <w:w w:val="105"/>
        </w:rPr>
        <w:t xml:space="preserve"> </w:t>
      </w:r>
      <w:r>
        <w:rPr>
          <w:w w:val="105"/>
        </w:rPr>
        <w:t>sustainable. From where</w:t>
      </w:r>
      <w:r>
        <w:rPr>
          <w:spacing w:val="-8"/>
          <w:w w:val="105"/>
        </w:rPr>
        <w:t xml:space="preserve"> </w:t>
      </w:r>
      <w:r>
        <w:rPr>
          <w:w w:val="105"/>
        </w:rPr>
        <w:t>use</w:t>
      </w:r>
      <w:r>
        <w:rPr>
          <w:spacing w:val="-5"/>
          <w:w w:val="105"/>
        </w:rPr>
        <w:t xml:space="preserve"> </w:t>
      </w:r>
      <w:r>
        <w:rPr>
          <w:w w:val="105"/>
        </w:rPr>
        <w:t>of a</w:t>
      </w:r>
      <w:r>
        <w:rPr>
          <w:spacing w:val="-9"/>
          <w:w w:val="105"/>
        </w:rPr>
        <w:t xml:space="preserve"> </w:t>
      </w:r>
      <w:r>
        <w:rPr>
          <w:w w:val="105"/>
        </w:rPr>
        <w:t>third</w:t>
      </w:r>
      <w:r>
        <w:rPr>
          <w:spacing w:val="1"/>
          <w:w w:val="105"/>
        </w:rPr>
        <w:t xml:space="preserve"> </w:t>
      </w:r>
      <w:r>
        <w:rPr>
          <w:w w:val="105"/>
        </w:rPr>
        <w:t>method</w:t>
      </w:r>
      <w:r>
        <w:rPr>
          <w:spacing w:val="-14"/>
          <w:w w:val="105"/>
        </w:rPr>
        <w:t xml:space="preserve"> </w:t>
      </w:r>
      <w:r>
        <w:rPr>
          <w:w w:val="105"/>
        </w:rPr>
        <w:t>:</w:t>
      </w:r>
      <w:r>
        <w:rPr>
          <w:spacing w:val="-11"/>
          <w:w w:val="105"/>
        </w:rPr>
        <w:t xml:space="preserve"> </w:t>
      </w:r>
      <w:r>
        <w:rPr>
          <w:w w:val="105"/>
        </w:rPr>
        <w:t>THE</w:t>
      </w:r>
      <w:r>
        <w:rPr>
          <w:spacing w:val="-14"/>
          <w:w w:val="105"/>
        </w:rPr>
        <w:t xml:space="preserve"> </w:t>
      </w:r>
      <w:r>
        <w:rPr>
          <w:i/>
          <w:w w:val="105"/>
          <w:sz w:val="21"/>
        </w:rPr>
        <w:t xml:space="preserve">pawnshop. </w:t>
      </w:r>
      <w:r>
        <w:rPr>
          <w:w w:val="105"/>
        </w:rPr>
        <w:t>Let's come back</w:t>
      </w:r>
      <w:r>
        <w:rPr>
          <w:spacing w:val="40"/>
          <w:w w:val="105"/>
        </w:rPr>
        <w:t xml:space="preserve"> </w:t>
      </w:r>
      <w:r>
        <w:rPr>
          <w:w w:val="105"/>
        </w:rPr>
        <w:t>has</w:t>
      </w:r>
      <w:r>
        <w:rPr>
          <w:spacing w:val="40"/>
          <w:w w:val="105"/>
        </w:rPr>
        <w:t xml:space="preserve"> </w:t>
      </w:r>
      <w:r>
        <w:rPr>
          <w:w w:val="105"/>
        </w:rPr>
        <w:t>OUR</w:t>
      </w:r>
      <w:r>
        <w:rPr>
          <w:spacing w:val="40"/>
          <w:w w:val="105"/>
        </w:rPr>
        <w:t xml:space="preserve"> </w:t>
      </w:r>
      <w:r>
        <w:rPr>
          <w:w w:val="105"/>
        </w:rPr>
        <w:t>example</w:t>
      </w:r>
      <w:r>
        <w:rPr>
          <w:spacing w:val="40"/>
          <w:w w:val="105"/>
        </w:rPr>
        <w:t xml:space="preserve"> </w:t>
      </w:r>
      <w:r>
        <w:rPr>
          <w:w w:val="105"/>
        </w:rPr>
        <w:t>initial</w:t>
      </w:r>
      <w:r>
        <w:rPr>
          <w:spacing w:val="40"/>
          <w:w w:val="105"/>
        </w:rPr>
        <w:t xml:space="preserve"> </w:t>
      </w:r>
      <w:r>
        <w:rPr>
          <w:w w:val="105"/>
        </w:rPr>
        <w:t>of</w:t>
      </w:r>
      <w:r>
        <w:rPr>
          <w:spacing w:val="40"/>
          <w:w w:val="105"/>
        </w:rPr>
        <w:t xml:space="preserve"> </w:t>
      </w:r>
      <w:r>
        <w:rPr>
          <w:w w:val="105"/>
        </w:rPr>
        <w:t>the editor</w:t>
      </w:r>
      <w:r>
        <w:rPr>
          <w:spacing w:val="40"/>
          <w:w w:val="105"/>
        </w:rPr>
        <w:t xml:space="preserve"> </w:t>
      </w:r>
      <w:r>
        <w:rPr>
          <w:w w:val="105"/>
        </w:rPr>
        <w:t>And</w:t>
      </w:r>
      <w:r>
        <w:rPr>
          <w:spacing w:val="40"/>
          <w:w w:val="105"/>
        </w:rPr>
        <w:t xml:space="preserve"> </w:t>
      </w:r>
      <w:r>
        <w:rPr>
          <w:w w:val="105"/>
        </w:rPr>
        <w:t>of the printer.</w:t>
      </w:r>
      <w:r>
        <w:rPr>
          <w:spacing w:val="34"/>
          <w:w w:val="105"/>
        </w:rPr>
        <w:t xml:space="preserve"> </w:t>
      </w:r>
      <w:r>
        <w:rPr>
          <w:w w:val="105"/>
        </w:rPr>
        <w:t>Let's imagine</w:t>
      </w:r>
      <w:r>
        <w:rPr>
          <w:spacing w:val="24"/>
          <w:w w:val="105"/>
        </w:rPr>
        <w:t xml:space="preserve"> </w:t>
      </w:r>
      <w:r>
        <w:rPr>
          <w:w w:val="105"/>
        </w:rPr>
        <w:t>that</w:t>
      </w:r>
      <w:r>
        <w:rPr>
          <w:spacing w:val="23"/>
          <w:w w:val="105"/>
        </w:rPr>
        <w:t xml:space="preserve"> </w:t>
      </w:r>
      <w:r>
        <w:rPr>
          <w:w w:val="105"/>
        </w:rPr>
        <w:t>For</w:t>
      </w:r>
      <w:r>
        <w:rPr>
          <w:spacing w:val="21"/>
          <w:w w:val="105"/>
        </w:rPr>
        <w:t xml:space="preserve"> </w:t>
      </w:r>
      <w:r>
        <w:rPr>
          <w:w w:val="105"/>
        </w:rPr>
        <w:t>to print</w:t>
      </w:r>
      <w:r>
        <w:rPr>
          <w:spacing w:val="16"/>
          <w:w w:val="105"/>
        </w:rPr>
        <w:t xml:space="preserve"> </w:t>
      </w:r>
      <w:r>
        <w:rPr>
          <w:w w:val="105"/>
        </w:rPr>
        <w:t>her</w:t>
      </w:r>
      <w:r>
        <w:rPr>
          <w:spacing w:val="24"/>
          <w:w w:val="105"/>
        </w:rPr>
        <w:t xml:space="preserve"> </w:t>
      </w:r>
      <w:r>
        <w:rPr>
          <w:w w:val="105"/>
        </w:rPr>
        <w:t>new product,</w:t>
      </w:r>
      <w:r>
        <w:rPr>
          <w:spacing w:val="40"/>
          <w:w w:val="105"/>
        </w:rPr>
        <w:t xml:space="preserve"> </w:t>
      </w:r>
      <w:r>
        <w:rPr>
          <w:w w:val="105"/>
        </w:rPr>
        <w:t>B</w:t>
      </w:r>
      <w:r>
        <w:rPr>
          <w:spacing w:val="32"/>
          <w:w w:val="105"/>
        </w:rPr>
        <w:t xml:space="preserve"> </w:t>
      </w:r>
      <w:r>
        <w:rPr>
          <w:w w:val="105"/>
        </w:rPr>
        <w:t>either</w:t>
      </w:r>
      <w:r>
        <w:rPr>
          <w:spacing w:val="40"/>
          <w:w w:val="105"/>
        </w:rPr>
        <w:t xml:space="preserve"> </w:t>
      </w:r>
      <w:r>
        <w:rPr>
          <w:w w:val="105"/>
        </w:rPr>
        <w:t>ready</w:t>
      </w:r>
      <w:r>
        <w:rPr>
          <w:spacing w:val="40"/>
          <w:w w:val="105"/>
        </w:rPr>
        <w:t xml:space="preserve"> </w:t>
      </w:r>
      <w:r>
        <w:rPr>
          <w:w w:val="105"/>
        </w:rPr>
        <w:t>has</w:t>
      </w:r>
      <w:r>
        <w:rPr>
          <w:spacing w:val="40"/>
          <w:w w:val="105"/>
        </w:rPr>
        <w:t xml:space="preserve"> </w:t>
      </w:r>
      <w:r>
        <w:rPr>
          <w:w w:val="105"/>
        </w:rPr>
        <w:t>to commit</w:t>
      </w:r>
      <w:r>
        <w:rPr>
          <w:spacing w:val="40"/>
          <w:w w:val="105"/>
        </w:rPr>
        <w:t xml:space="preserve"> </w:t>
      </w:r>
      <w:r>
        <w:rPr>
          <w:w w:val="105"/>
        </w:rPr>
        <w:t>For</w:t>
      </w:r>
      <w:r>
        <w:rPr>
          <w:spacing w:val="40"/>
          <w:w w:val="105"/>
        </w:rPr>
        <w:t xml:space="preserve"> </w:t>
      </w:r>
      <w:r>
        <w:rPr>
          <w:w w:val="105"/>
        </w:rPr>
        <w:t>ten</w:t>
      </w:r>
      <w:r>
        <w:rPr>
          <w:spacing w:val="40"/>
          <w:w w:val="105"/>
        </w:rPr>
        <w:t xml:space="preserve"> </w:t>
      </w:r>
      <w:r>
        <w:rPr>
          <w:w w:val="105"/>
        </w:rPr>
        <w:t>years</w:t>
      </w:r>
      <w:r>
        <w:rPr>
          <w:spacing w:val="40"/>
          <w:w w:val="105"/>
        </w:rPr>
        <w:t xml:space="preserve"> </w:t>
      </w:r>
      <w:r>
        <w:rPr>
          <w:w w:val="105"/>
        </w:rPr>
        <w:t>In</w:t>
      </w:r>
      <w:r>
        <w:rPr>
          <w:spacing w:val="40"/>
          <w:w w:val="105"/>
        </w:rPr>
        <w:t xml:space="preserve"> </w:t>
      </w:r>
      <w:r>
        <w:rPr>
          <w:w w:val="105"/>
        </w:rPr>
        <w:t>a contract with</w:t>
      </w:r>
      <w:r>
        <w:rPr>
          <w:spacing w:val="-1"/>
          <w:w w:val="105"/>
        </w:rPr>
        <w:t xml:space="preserve"> </w:t>
      </w:r>
      <w:r>
        <w:rPr>
          <w:rFonts w:ascii="Arial" w:hAnsi="Arial"/>
          <w:b/>
          <w:w w:val="105"/>
          <w:sz w:val="19"/>
        </w:rPr>
        <w:t>HAS,</w:t>
      </w:r>
      <w:r>
        <w:rPr>
          <w:rFonts w:ascii="Arial" w:hAnsi="Arial"/>
          <w:b/>
          <w:spacing w:val="-13"/>
          <w:w w:val="105"/>
          <w:sz w:val="19"/>
        </w:rPr>
        <w:t xml:space="preserve"> </w:t>
      </w:r>
      <w:r>
        <w:rPr>
          <w:w w:val="105"/>
        </w:rPr>
        <w:t>but</w:t>
      </w:r>
      <w:r>
        <w:rPr>
          <w:spacing w:val="-10"/>
          <w:w w:val="105"/>
        </w:rPr>
        <w:t xml:space="preserve"> </w:t>
      </w:r>
      <w:r>
        <w:rPr>
          <w:w w:val="105"/>
        </w:rPr>
        <w:t>nevertheless fears</w:t>
      </w:r>
      <w:r>
        <w:rPr>
          <w:spacing w:val="-7"/>
          <w:w w:val="105"/>
        </w:rPr>
        <w:t xml:space="preserve"> </w:t>
      </w:r>
      <w:r>
        <w:rPr>
          <w:w w:val="105"/>
        </w:rPr>
        <w:t>that</w:t>
      </w:r>
      <w:r>
        <w:rPr>
          <w:spacing w:val="-9"/>
          <w:w w:val="105"/>
        </w:rPr>
        <w:t xml:space="preserve"> </w:t>
      </w:r>
      <w:r>
        <w:rPr>
          <w:w w:val="105"/>
        </w:rPr>
        <w:t>Donkey</w:t>
      </w:r>
      <w:r>
        <w:rPr>
          <w:spacing w:val="-3"/>
          <w:w w:val="105"/>
        </w:rPr>
        <w:t xml:space="preserve"> </w:t>
      </w:r>
      <w:r>
        <w:rPr>
          <w:w w:val="105"/>
        </w:rPr>
        <w:t>take advantage</w:t>
      </w:r>
      <w:r>
        <w:rPr>
          <w:spacing w:val="-3"/>
          <w:w w:val="105"/>
        </w:rPr>
        <w:t xml:space="preserve"> </w:t>
      </w:r>
      <w:r>
        <w:rPr>
          <w:w w:val="105"/>
        </w:rPr>
        <w:t>of this security</w:t>
      </w:r>
      <w:r>
        <w:rPr>
          <w:spacing w:val="15"/>
          <w:w w:val="105"/>
        </w:rPr>
        <w:t xml:space="preserve"> </w:t>
      </w:r>
      <w:r>
        <w:rPr>
          <w:w w:val="105"/>
        </w:rPr>
        <w:t>For</w:t>
      </w:r>
      <w:r>
        <w:rPr>
          <w:spacing w:val="14"/>
          <w:w w:val="105"/>
        </w:rPr>
        <w:t xml:space="preserve"> </w:t>
      </w:r>
      <w:r>
        <w:rPr>
          <w:w w:val="105"/>
        </w:rPr>
        <w:t>don't always</w:t>
      </w:r>
      <w:r>
        <w:rPr>
          <w:spacing w:val="17"/>
          <w:w w:val="105"/>
        </w:rPr>
        <w:t xml:space="preserve"> </w:t>
      </w:r>
      <w:r>
        <w:rPr>
          <w:w w:val="105"/>
        </w:rPr>
        <w:t>scrupulously respect</w:t>
      </w:r>
      <w:r>
        <w:rPr>
          <w:spacing w:val="27"/>
          <w:w w:val="105"/>
        </w:rPr>
        <w:t xml:space="preserve"> </w:t>
      </w:r>
      <w:r>
        <w:rPr>
          <w:w w:val="105"/>
        </w:rPr>
        <w:t>THE</w:t>
      </w:r>
      <w:r>
        <w:rPr>
          <w:spacing w:val="21"/>
          <w:w w:val="105"/>
        </w:rPr>
        <w:t xml:space="preserve"> </w:t>
      </w:r>
      <w:r>
        <w:rPr>
          <w:w w:val="105"/>
        </w:rPr>
        <w:t>standards</w:t>
      </w:r>
      <w:r>
        <w:rPr>
          <w:spacing w:val="19"/>
          <w:w w:val="105"/>
        </w:rPr>
        <w:t xml:space="preserve"> </w:t>
      </w:r>
      <w:r>
        <w:rPr>
          <w:w w:val="105"/>
        </w:rPr>
        <w:t>quality</w:t>
      </w:r>
      <w:r>
        <w:rPr>
          <w:spacing w:val="18"/>
          <w:w w:val="105"/>
        </w:rPr>
        <w:t xml:space="preserve"> </w:t>
      </w:r>
      <w:r>
        <w:rPr>
          <w:w w:val="105"/>
        </w:rPr>
        <w:t>that he</w:t>
      </w:r>
      <w:r>
        <w:rPr>
          <w:spacing w:val="21"/>
          <w:w w:val="105"/>
        </w:rPr>
        <w:t xml:space="preserve"> </w:t>
      </w:r>
      <w:r>
        <w:rPr>
          <w:w w:val="105"/>
        </w:rPr>
        <w:t>him</w:t>
      </w:r>
      <w:r>
        <w:rPr>
          <w:spacing w:val="18"/>
          <w:w w:val="105"/>
        </w:rPr>
        <w:t xml:space="preserve"> </w:t>
      </w:r>
      <w:r>
        <w:rPr>
          <w:w w:val="105"/>
        </w:rPr>
        <w:t>request.</w:t>
      </w:r>
      <w:r>
        <w:rPr>
          <w:spacing w:val="28"/>
          <w:w w:val="105"/>
        </w:rPr>
        <w:t xml:space="preserve"> </w:t>
      </w:r>
      <w:r>
        <w:rPr>
          <w:w w:val="105"/>
        </w:rPr>
        <w:t>How to</w:t>
      </w:r>
      <w:r>
        <w:rPr>
          <w:spacing w:val="21"/>
          <w:w w:val="105"/>
        </w:rPr>
        <w:t xml:space="preserve"> </w:t>
      </w:r>
      <w:r>
        <w:rPr>
          <w:w w:val="105"/>
        </w:rPr>
        <w:t>to pull,</w:t>
      </w:r>
      <w:r>
        <w:rPr>
          <w:spacing w:val="9"/>
          <w:w w:val="105"/>
        </w:rPr>
        <w:t xml:space="preserve"> </w:t>
      </w:r>
      <w:r>
        <w:rPr>
          <w:w w:val="105"/>
        </w:rPr>
        <w:t>in</w:t>
      </w:r>
      <w:r>
        <w:rPr>
          <w:spacing w:val="7"/>
          <w:w w:val="105"/>
        </w:rPr>
        <w:t xml:space="preserve"> </w:t>
      </w:r>
      <w:r>
        <w:rPr>
          <w:w w:val="105"/>
        </w:rPr>
        <w:t>knowing</w:t>
      </w:r>
      <w:r>
        <w:rPr>
          <w:spacing w:val="23"/>
          <w:w w:val="105"/>
        </w:rPr>
        <w:t xml:space="preserve"> </w:t>
      </w:r>
      <w:r>
        <w:rPr>
          <w:w w:val="105"/>
        </w:rPr>
        <w:t>that</w:t>
      </w:r>
      <w:r>
        <w:rPr>
          <w:spacing w:val="13"/>
          <w:w w:val="105"/>
        </w:rPr>
        <w:t xml:space="preserve"> </w:t>
      </w:r>
      <w:r>
        <w:rPr>
          <w:b/>
          <w:w w:val="105"/>
          <w:sz w:val="21"/>
        </w:rPr>
        <w:t>B</w:t>
      </w:r>
      <w:r>
        <w:rPr>
          <w:b/>
          <w:spacing w:val="2"/>
          <w:w w:val="105"/>
          <w:sz w:val="21"/>
        </w:rPr>
        <w:t xml:space="preserve"> </w:t>
      </w:r>
      <w:r>
        <w:rPr>
          <w:w w:val="105"/>
        </w:rPr>
        <w:t>has</w:t>
      </w:r>
      <w:r>
        <w:rPr>
          <w:spacing w:val="19"/>
          <w:w w:val="105"/>
        </w:rPr>
        <w:t xml:space="preserve"> </w:t>
      </w:r>
      <w:r>
        <w:rPr>
          <w:w w:val="105"/>
        </w:rPr>
        <w:t>For</w:t>
      </w:r>
      <w:r>
        <w:rPr>
          <w:spacing w:val="12"/>
          <w:w w:val="105"/>
        </w:rPr>
        <w:t xml:space="preserve"> </w:t>
      </w:r>
      <w:r>
        <w:rPr>
          <w:w w:val="105"/>
        </w:rPr>
        <w:t>objective</w:t>
      </w:r>
      <w:r>
        <w:rPr>
          <w:spacing w:val="26"/>
          <w:w w:val="105"/>
        </w:rPr>
        <w:t xml:space="preserve"> </w:t>
      </w:r>
      <w:r>
        <w:rPr>
          <w:w w:val="105"/>
        </w:rPr>
        <w:t>of</w:t>
      </w:r>
      <w:r>
        <w:rPr>
          <w:spacing w:val="11"/>
          <w:w w:val="105"/>
        </w:rPr>
        <w:t xml:space="preserve"> </w:t>
      </w:r>
      <w:r>
        <w:rPr>
          <w:w w:val="105"/>
        </w:rPr>
        <w:t>reduce</w:t>
      </w:r>
      <w:r>
        <w:rPr>
          <w:spacing w:val="13"/>
          <w:w w:val="105"/>
        </w:rPr>
        <w:t xml:space="preserve"> </w:t>
      </w:r>
      <w:r>
        <w:rPr>
          <w:spacing w:val="-5"/>
          <w:w w:val="105"/>
        </w:rPr>
        <w:t>At</w:t>
      </w:r>
    </w:p>
    <w:p w14:paraId="48CCCE4D" w14:textId="77777777" w:rsidR="007864B7" w:rsidRDefault="007864B7">
      <w:pPr>
        <w:spacing w:line="216" w:lineRule="auto"/>
        <w:jc w:val="right"/>
        <w:sectPr w:rsidR="007864B7">
          <w:headerReference w:type="even" r:id="rId233"/>
          <w:headerReference w:type="default" r:id="rId234"/>
          <w:pgSz w:w="5930" w:h="9780"/>
          <w:pgMar w:top="860" w:right="300" w:bottom="280" w:left="500" w:header="547" w:footer="0" w:gutter="0"/>
          <w:pgNumType w:start="263"/>
          <w:cols w:space="720"/>
        </w:sectPr>
      </w:pPr>
    </w:p>
    <w:p w14:paraId="741345F2" w14:textId="77777777" w:rsidR="007864B7" w:rsidRDefault="00000000">
      <w:pPr>
        <w:pStyle w:val="BodyText"/>
        <w:spacing w:before="100" w:line="216" w:lineRule="auto"/>
        <w:ind w:left="106" w:right="99" w:firstLine="12"/>
      </w:pPr>
      <w:r>
        <w:rPr>
          <w:w w:val="105"/>
        </w:rPr>
        <w:lastRenderedPageBreak/>
        <w:t>minimum possible costs of legal litigation? Answer</w:t>
      </w:r>
      <w:r>
        <w:rPr>
          <w:spacing w:val="-2"/>
          <w:w w:val="105"/>
        </w:rPr>
        <w:t xml:space="preserve"> </w:t>
      </w:r>
      <w:r>
        <w:rPr>
          <w:w w:val="105"/>
        </w:rPr>
        <w:t>:</w:t>
      </w:r>
      <w:r>
        <w:rPr>
          <w:spacing w:val="-3"/>
          <w:w w:val="105"/>
        </w:rPr>
        <w:t xml:space="preserve"> </w:t>
      </w:r>
      <w:r>
        <w:rPr>
          <w:w w:val="105"/>
        </w:rPr>
        <w:t>instead of making the investment himself</w:t>
      </w:r>
      <w:r>
        <w:rPr>
          <w:spacing w:val="-3"/>
          <w:w w:val="105"/>
        </w:rPr>
        <w:t xml:space="preserve"> </w:t>
      </w:r>
      <w:r>
        <w:rPr>
          <w:w w:val="105"/>
        </w:rPr>
        <w:t>of</w:t>
      </w:r>
      <w:r>
        <w:rPr>
          <w:spacing w:val="-2"/>
          <w:w w:val="105"/>
        </w:rPr>
        <w:t xml:space="preserve"> </w:t>
      </w:r>
      <w:r>
        <w:rPr>
          <w:w w:val="105"/>
        </w:rPr>
        <w:t>the special machine whose use he would have rented to</w:t>
      </w:r>
      <w:r>
        <w:rPr>
          <w:spacing w:val="-3"/>
          <w:w w:val="105"/>
        </w:rPr>
        <w:t xml:space="preserve"> </w:t>
      </w:r>
      <w:r>
        <w:rPr>
          <w:w w:val="105"/>
        </w:rPr>
        <w:t>its supplier (which is a common formula in subcontracting), B</w:t>
      </w:r>
      <w:r>
        <w:rPr>
          <w:spacing w:val="-5"/>
          <w:w w:val="105"/>
        </w:rPr>
        <w:t xml:space="preserve"> </w:t>
      </w:r>
      <w:r>
        <w:rPr>
          <w:w w:val="105"/>
        </w:rPr>
        <w:t>explains to A</w:t>
      </w:r>
      <w:r>
        <w:rPr>
          <w:spacing w:val="-1"/>
          <w:w w:val="105"/>
        </w:rPr>
        <w:t xml:space="preserve"> </w:t>
      </w:r>
      <w:r>
        <w:rPr>
          <w:w w:val="105"/>
        </w:rPr>
        <w:t>that he will only do business</w:t>
      </w:r>
      <w:r>
        <w:rPr>
          <w:spacing w:val="-1"/>
          <w:w w:val="105"/>
        </w:rPr>
        <w:t xml:space="preserve"> </w:t>
      </w:r>
      <w:r>
        <w:rPr>
          <w:w w:val="105"/>
        </w:rPr>
        <w:t xml:space="preserve">if it is he who acquires ownership of the machine (even if for this </w:t>
      </w:r>
      <w:r>
        <w:rPr>
          <w:w w:val="105"/>
          <w:sz w:val="22"/>
        </w:rPr>
        <w:t xml:space="preserve">he </w:t>
      </w:r>
      <w:r>
        <w:rPr>
          <w:w w:val="105"/>
        </w:rPr>
        <w:t>must advance the money). Likewise, he tells him</w:t>
      </w:r>
      <w:r>
        <w:rPr>
          <w:spacing w:val="-14"/>
          <w:w w:val="105"/>
        </w:rPr>
        <w:t xml:space="preserve"> </w:t>
      </w:r>
      <w:r>
        <w:rPr>
          <w:w w:val="105"/>
        </w:rPr>
        <w:t>that he</w:t>
      </w:r>
      <w:r>
        <w:rPr>
          <w:spacing w:val="-13"/>
          <w:w w:val="105"/>
        </w:rPr>
        <w:t xml:space="preserve"> </w:t>
      </w:r>
      <w:r>
        <w:rPr>
          <w:w w:val="105"/>
        </w:rPr>
        <w:t>born</w:t>
      </w:r>
      <w:r>
        <w:rPr>
          <w:spacing w:val="-13"/>
          <w:w w:val="105"/>
        </w:rPr>
        <w:t xml:space="preserve"> </w:t>
      </w:r>
      <w:r>
        <w:rPr>
          <w:w w:val="105"/>
        </w:rPr>
        <w:t>will sign</w:t>
      </w:r>
      <w:r>
        <w:rPr>
          <w:spacing w:val="-13"/>
          <w:w w:val="105"/>
        </w:rPr>
        <w:t xml:space="preserve"> </w:t>
      </w:r>
      <w:r>
        <w:rPr>
          <w:w w:val="105"/>
        </w:rPr>
        <w:t>that</w:t>
      </w:r>
      <w:r>
        <w:rPr>
          <w:spacing w:val="-13"/>
          <w:w w:val="105"/>
        </w:rPr>
        <w:t xml:space="preserve"> </w:t>
      </w:r>
      <w:r>
        <w:rPr>
          <w:w w:val="105"/>
        </w:rPr>
        <w:t>if</w:t>
      </w:r>
      <w:r>
        <w:rPr>
          <w:spacing w:val="-12"/>
          <w:w w:val="105"/>
        </w:rPr>
        <w:t xml:space="preserve"> </w:t>
      </w:r>
      <w:r>
        <w:rPr>
          <w:w w:val="105"/>
        </w:rPr>
        <w:t>THE</w:t>
      </w:r>
      <w:r>
        <w:rPr>
          <w:spacing w:val="-14"/>
          <w:w w:val="105"/>
        </w:rPr>
        <w:t xml:space="preserve"> </w:t>
      </w:r>
      <w:r>
        <w:rPr>
          <w:w w:val="105"/>
        </w:rPr>
        <w:t>CONTRACT</w:t>
      </w:r>
      <w:r>
        <w:rPr>
          <w:spacing w:val="-4"/>
          <w:w w:val="105"/>
        </w:rPr>
        <w:t xml:space="preserve"> </w:t>
      </w:r>
      <w:r>
        <w:rPr>
          <w:w w:val="105"/>
        </w:rPr>
        <w:t>contains a</w:t>
      </w:r>
      <w:r>
        <w:rPr>
          <w:spacing w:val="-14"/>
          <w:w w:val="105"/>
        </w:rPr>
        <w:t xml:space="preserve"> </w:t>
      </w:r>
      <w:r>
        <w:rPr>
          <w:w w:val="105"/>
        </w:rPr>
        <w:t>security clause where it is provided that in the event of non-compliance with the prescribed standards during a period of</w:t>
      </w:r>
      <w:r>
        <w:rPr>
          <w:spacing w:val="-1"/>
          <w:w w:val="105"/>
        </w:rPr>
        <w:t xml:space="preserve"> </w:t>
      </w:r>
      <w:r>
        <w:rPr>
          <w:w w:val="105"/>
        </w:rPr>
        <w:t>reference, B</w:t>
      </w:r>
      <w:r>
        <w:rPr>
          <w:spacing w:val="-3"/>
          <w:w w:val="105"/>
        </w:rPr>
        <w:t xml:space="preserve"> </w:t>
      </w:r>
      <w:r>
        <w:rPr>
          <w:w w:val="105"/>
        </w:rPr>
        <w:t>reserves the right to unilaterally terminate their relationship</w:t>
      </w:r>
      <w:r>
        <w:rPr>
          <w:spacing w:val="-1"/>
          <w:w w:val="105"/>
        </w:rPr>
        <w:t xml:space="preserve"> </w:t>
      </w:r>
      <w:r>
        <w:rPr>
          <w:w w:val="105"/>
        </w:rPr>
        <w:t>commercial, without notice or</w:t>
      </w:r>
      <w:r>
        <w:rPr>
          <w:spacing w:val="-2"/>
          <w:w w:val="105"/>
        </w:rPr>
        <w:t xml:space="preserve"> </w:t>
      </w:r>
      <w:r>
        <w:rPr>
          <w:w w:val="105"/>
        </w:rPr>
        <w:t>compensation. The reason</w:t>
      </w:r>
      <w:r>
        <w:rPr>
          <w:spacing w:val="-1"/>
          <w:w w:val="105"/>
        </w:rPr>
        <w:t xml:space="preserve"> </w:t>
      </w:r>
      <w:r>
        <w:rPr>
          <w:w w:val="105"/>
        </w:rPr>
        <w:t>death</w:t>
      </w:r>
      <w:r>
        <w:rPr>
          <w:spacing w:val="-12"/>
          <w:w w:val="105"/>
        </w:rPr>
        <w:t xml:space="preserve"> </w:t>
      </w:r>
      <w:r>
        <w:rPr>
          <w:w w:val="105"/>
        </w:rPr>
        <w:t>two requirements is not</w:t>
      </w:r>
      <w:r>
        <w:rPr>
          <w:spacing w:val="-9"/>
          <w:w w:val="105"/>
        </w:rPr>
        <w:t xml:space="preserve"> </w:t>
      </w:r>
      <w:r>
        <w:rPr>
          <w:w w:val="105"/>
        </w:rPr>
        <w:t>difficult</w:t>
      </w:r>
      <w:r>
        <w:rPr>
          <w:spacing w:val="-3"/>
          <w:w w:val="105"/>
        </w:rPr>
        <w:t xml:space="preserve"> </w:t>
      </w:r>
      <w:r>
        <w:rPr>
          <w:w w:val="105"/>
        </w:rPr>
        <w:t>has</w:t>
      </w:r>
      <w:r>
        <w:rPr>
          <w:spacing w:val="-1"/>
          <w:w w:val="105"/>
        </w:rPr>
        <w:t xml:space="preserve"> </w:t>
      </w:r>
      <w:r>
        <w:rPr>
          <w:w w:val="105"/>
        </w:rPr>
        <w:t>justify.</w:t>
      </w:r>
      <w:r>
        <w:rPr>
          <w:spacing w:val="-5"/>
          <w:w w:val="105"/>
        </w:rPr>
        <w:t xml:space="preserve"> </w:t>
      </w:r>
      <w:r>
        <w:rPr>
          <w:w w:val="105"/>
        </w:rPr>
        <w:t>It all comes down to the highly specialized nature of the machine in question.</w:t>
      </w:r>
      <w:r>
        <w:rPr>
          <w:spacing w:val="-2"/>
          <w:w w:val="105"/>
        </w:rPr>
        <w:t xml:space="preserve"> </w:t>
      </w:r>
      <w:r>
        <w:rPr>
          <w:rFonts w:ascii="Arial" w:hAnsi="Arial"/>
          <w:b/>
          <w:w w:val="105"/>
          <w:sz w:val="19"/>
        </w:rPr>
        <w:t>If</w:t>
      </w:r>
      <w:r>
        <w:rPr>
          <w:rFonts w:ascii="Arial" w:hAnsi="Arial"/>
          <w:b/>
          <w:spacing w:val="-8"/>
          <w:w w:val="105"/>
          <w:sz w:val="19"/>
        </w:rPr>
        <w:t xml:space="preserve"> </w:t>
      </w:r>
      <w:r>
        <w:rPr>
          <w:rFonts w:ascii="Arial" w:hAnsi="Arial"/>
          <w:b/>
          <w:w w:val="105"/>
          <w:sz w:val="19"/>
        </w:rPr>
        <w:t xml:space="preserve">Not </w:t>
      </w:r>
      <w:r>
        <w:rPr>
          <w:w w:val="105"/>
        </w:rPr>
        <w:t>_</w:t>
      </w:r>
      <w:r>
        <w:rPr>
          <w:spacing w:val="-3"/>
          <w:w w:val="105"/>
        </w:rPr>
        <w:t xml:space="preserve"> </w:t>
      </w:r>
      <w:r>
        <w:rPr>
          <w:w w:val="105"/>
        </w:rPr>
        <w:t>does not hold</w:t>
      </w:r>
      <w:r>
        <w:rPr>
          <w:spacing w:val="-9"/>
          <w:w w:val="105"/>
        </w:rPr>
        <w:t xml:space="preserve"> </w:t>
      </w:r>
      <w:r>
        <w:rPr>
          <w:w w:val="105"/>
        </w:rPr>
        <w:t>his</w:t>
      </w:r>
      <w:r>
        <w:rPr>
          <w:spacing w:val="-1"/>
          <w:w w:val="105"/>
        </w:rPr>
        <w:t xml:space="preserve"> </w:t>
      </w:r>
      <w:r>
        <w:rPr>
          <w:w w:val="105"/>
        </w:rPr>
        <w:t>promises, and</w:t>
      </w:r>
      <w:r>
        <w:rPr>
          <w:spacing w:val="-9"/>
          <w:w w:val="105"/>
        </w:rPr>
        <w:t xml:space="preserve"> </w:t>
      </w:r>
      <w:r>
        <w:rPr>
          <w:w w:val="105"/>
        </w:rPr>
        <w:t>if B</w:t>
      </w:r>
      <w:r>
        <w:rPr>
          <w:spacing w:val="-9"/>
          <w:w w:val="105"/>
        </w:rPr>
        <w:t xml:space="preserve"> </w:t>
      </w:r>
      <w:r>
        <w:rPr>
          <w:w w:val="105"/>
        </w:rPr>
        <w:t>brings into play the unilateral termination clause, A</w:t>
      </w:r>
      <w:r>
        <w:rPr>
          <w:spacing w:val="-7"/>
          <w:w w:val="105"/>
        </w:rPr>
        <w:t xml:space="preserve"> </w:t>
      </w:r>
      <w:r>
        <w:rPr>
          <w:w w:val="105"/>
        </w:rPr>
        <w:t>will end up with a press that is certainly very efficient, a real gem, but practically unusable, and unsaleable (except with a very high loss</w:t>
      </w:r>
      <w:r>
        <w:rPr>
          <w:spacing w:val="-3"/>
          <w:w w:val="105"/>
        </w:rPr>
        <w:t xml:space="preserve"> </w:t>
      </w:r>
      <w:r>
        <w:rPr>
          <w:w w:val="105"/>
        </w:rPr>
        <w:t>on</w:t>
      </w:r>
      <w:r>
        <w:rPr>
          <w:spacing w:val="-9"/>
          <w:w w:val="105"/>
        </w:rPr>
        <w:t xml:space="preserve"> </w:t>
      </w:r>
      <w:r>
        <w:rPr>
          <w:w w:val="105"/>
        </w:rPr>
        <w:t>its purchase value). Failing to meet expected standards</w:t>
      </w:r>
      <w:r>
        <w:rPr>
          <w:spacing w:val="-8"/>
          <w:w w:val="105"/>
        </w:rPr>
        <w:t xml:space="preserve"> </w:t>
      </w:r>
      <w:r>
        <w:rPr>
          <w:w w:val="105"/>
        </w:rPr>
        <w:t>At</w:t>
      </w:r>
      <w:r>
        <w:rPr>
          <w:spacing w:val="-7"/>
          <w:w w:val="105"/>
        </w:rPr>
        <w:t xml:space="preserve"> </w:t>
      </w:r>
      <w:r>
        <w:rPr>
          <w:w w:val="105"/>
        </w:rPr>
        <w:t>contract entails</w:t>
      </w:r>
      <w:r>
        <w:rPr>
          <w:spacing w:val="-5"/>
          <w:w w:val="105"/>
        </w:rPr>
        <w:t xml:space="preserve"> </w:t>
      </w:r>
      <w:r>
        <w:rPr>
          <w:w w:val="105"/>
        </w:rPr>
        <w:t>SO</w:t>
      </w:r>
      <w:r>
        <w:rPr>
          <w:spacing w:val="-2"/>
          <w:w w:val="105"/>
        </w:rPr>
        <w:t xml:space="preserve"> </w:t>
      </w:r>
      <w:r>
        <w:rPr>
          <w:w w:val="105"/>
        </w:rPr>
        <w:t>For</w:t>
      </w:r>
      <w:r>
        <w:rPr>
          <w:spacing w:val="-1"/>
          <w:w w:val="105"/>
        </w:rPr>
        <w:t xml:space="preserve"> </w:t>
      </w:r>
      <w:r>
        <w:rPr>
          <w:w w:val="105"/>
        </w:rPr>
        <w:t>HAS</w:t>
      </w:r>
      <w:r>
        <w:rPr>
          <w:spacing w:val="-3"/>
          <w:w w:val="105"/>
        </w:rPr>
        <w:t xml:space="preserve"> </w:t>
      </w:r>
      <w:r>
        <w:rPr>
          <w:w w:val="105"/>
        </w:rPr>
        <w:t>a</w:t>
      </w:r>
      <w:r>
        <w:rPr>
          <w:spacing w:val="-13"/>
          <w:w w:val="105"/>
        </w:rPr>
        <w:t xml:space="preserve"> </w:t>
      </w:r>
      <w:r>
        <w:rPr>
          <w:w w:val="105"/>
        </w:rPr>
        <w:t>immediate financial sanction, equal to the difference between the purchase cost of the machine and its (very low) resale value. This difference represents a risk which itself</w:t>
      </w:r>
      <w:r>
        <w:rPr>
          <w:spacing w:val="-7"/>
          <w:w w:val="105"/>
        </w:rPr>
        <w:t xml:space="preserve"> </w:t>
      </w:r>
      <w:r>
        <w:rPr>
          <w:w w:val="105"/>
        </w:rPr>
        <w:t>can</w:t>
      </w:r>
      <w:r>
        <w:rPr>
          <w:spacing w:val="-8"/>
          <w:w w:val="105"/>
        </w:rPr>
        <w:t xml:space="preserve"> </w:t>
      </w:r>
      <w:r>
        <w:rPr>
          <w:w w:val="105"/>
        </w:rPr>
        <w:t>be</w:t>
      </w:r>
      <w:r>
        <w:rPr>
          <w:spacing w:val="-11"/>
          <w:w w:val="105"/>
        </w:rPr>
        <w:t xml:space="preserve"> </w:t>
      </w:r>
      <w:r>
        <w:rPr>
          <w:w w:val="105"/>
        </w:rPr>
        <w:t>assimilated</w:t>
      </w:r>
      <w:r>
        <w:rPr>
          <w:spacing w:val="-5"/>
          <w:w w:val="105"/>
        </w:rPr>
        <w:t xml:space="preserve"> </w:t>
      </w:r>
      <w:r>
        <w:rPr>
          <w:w w:val="105"/>
        </w:rPr>
        <w:t>to one</w:t>
      </w:r>
      <w:r>
        <w:rPr>
          <w:spacing w:val="-14"/>
          <w:w w:val="105"/>
        </w:rPr>
        <w:t xml:space="preserve"> </w:t>
      </w:r>
      <w:r>
        <w:rPr>
          <w:w w:val="105"/>
        </w:rPr>
        <w:t>sort</w:t>
      </w:r>
      <w:r>
        <w:rPr>
          <w:spacing w:val="-11"/>
          <w:w w:val="105"/>
        </w:rPr>
        <w:t xml:space="preserve"> </w:t>
      </w:r>
      <w:r>
        <w:rPr>
          <w:w w:val="105"/>
        </w:rPr>
        <w:t>of</w:t>
      </w:r>
      <w:r>
        <w:rPr>
          <w:spacing w:val="-14"/>
          <w:w w:val="105"/>
        </w:rPr>
        <w:t xml:space="preserve"> </w:t>
      </w:r>
      <w:r>
        <w:rPr>
          <w:i/>
          <w:w w:val="105"/>
        </w:rPr>
        <w:t>bail</w:t>
      </w:r>
      <w:r>
        <w:rPr>
          <w:i/>
          <w:spacing w:val="-8"/>
          <w:w w:val="105"/>
        </w:rPr>
        <w:t xml:space="preserve"> </w:t>
      </w:r>
      <w:r>
        <w:rPr>
          <w:i/>
          <w:w w:val="105"/>
        </w:rPr>
        <w:t>of</w:t>
      </w:r>
      <w:r>
        <w:rPr>
          <w:i/>
          <w:spacing w:val="-7"/>
          <w:w w:val="105"/>
        </w:rPr>
        <w:t xml:space="preserve"> </w:t>
      </w:r>
      <w:r>
        <w:rPr>
          <w:i/>
          <w:w w:val="105"/>
        </w:rPr>
        <w:t xml:space="preserve">guarantee </w:t>
      </w:r>
      <w:r>
        <w:rPr>
          <w:w w:val="105"/>
        </w:rPr>
        <w:t>that the publisher requires</w:t>
      </w:r>
      <w:r>
        <w:rPr>
          <w:spacing w:val="-1"/>
          <w:w w:val="105"/>
        </w:rPr>
        <w:t xml:space="preserve"> </w:t>
      </w:r>
      <w:r>
        <w:rPr>
          <w:w w:val="105"/>
        </w:rPr>
        <w:t xml:space="preserve">the printer to give him the deal. By agreeing to take the </w:t>
      </w:r>
      <w:r>
        <w:rPr>
          <w:i/>
          <w:w w:val="105"/>
        </w:rPr>
        <w:t xml:space="preserve">risk of the owner, </w:t>
      </w:r>
      <w:r>
        <w:rPr>
          <w:w w:val="105"/>
        </w:rPr>
        <w:t>A demonstrates that he intends to faithfully respect the standards</w:t>
      </w:r>
      <w:r>
        <w:rPr>
          <w:spacing w:val="-14"/>
          <w:w w:val="105"/>
        </w:rPr>
        <w:t xml:space="preserve"> </w:t>
      </w:r>
      <w:r>
        <w:rPr>
          <w:w w:val="105"/>
        </w:rPr>
        <w:t>of</w:t>
      </w:r>
      <w:r>
        <w:rPr>
          <w:spacing w:val="-13"/>
          <w:w w:val="105"/>
        </w:rPr>
        <w:t xml:space="preserve"> </w:t>
      </w:r>
      <w:r>
        <w:rPr>
          <w:w w:val="105"/>
        </w:rPr>
        <w:t>her</w:t>
      </w:r>
      <w:r>
        <w:rPr>
          <w:spacing w:val="-13"/>
          <w:w w:val="105"/>
        </w:rPr>
        <w:t xml:space="preserve"> </w:t>
      </w:r>
      <w:r>
        <w:rPr>
          <w:w w:val="105"/>
        </w:rPr>
        <w:t>CONTRACT.</w:t>
      </w:r>
      <w:r>
        <w:rPr>
          <w:spacing w:val="-13"/>
          <w:w w:val="105"/>
        </w:rPr>
        <w:t xml:space="preserve"> </w:t>
      </w:r>
      <w:r>
        <w:rPr>
          <w:w w:val="105"/>
        </w:rPr>
        <w:t>He</w:t>
      </w:r>
      <w:r>
        <w:rPr>
          <w:spacing w:val="-12"/>
          <w:w w:val="105"/>
        </w:rPr>
        <w:t xml:space="preserve"> </w:t>
      </w:r>
      <w:r>
        <w:rPr>
          <w:w w:val="105"/>
        </w:rPr>
        <w:t>asserts</w:t>
      </w:r>
      <w:r>
        <w:rPr>
          <w:spacing w:val="-11"/>
          <w:w w:val="105"/>
        </w:rPr>
        <w:t xml:space="preserve"> </w:t>
      </w:r>
      <w:r>
        <w:rPr>
          <w:w w:val="105"/>
        </w:rPr>
        <w:t>her</w:t>
      </w:r>
      <w:r>
        <w:rPr>
          <w:spacing w:val="-6"/>
          <w:w w:val="105"/>
        </w:rPr>
        <w:t xml:space="preserve"> </w:t>
      </w:r>
      <w:r>
        <w:rPr>
          <w:w w:val="105"/>
        </w:rPr>
        <w:t>Good</w:t>
      </w:r>
      <w:r>
        <w:rPr>
          <w:spacing w:val="-14"/>
          <w:w w:val="105"/>
        </w:rPr>
        <w:t xml:space="preserve"> </w:t>
      </w:r>
      <w:r>
        <w:rPr>
          <w:w w:val="105"/>
        </w:rPr>
        <w:t>faith</w:t>
      </w:r>
      <w:r>
        <w:rPr>
          <w:spacing w:val="-13"/>
          <w:w w:val="105"/>
        </w:rPr>
        <w:t xml:space="preserve"> </w:t>
      </w:r>
      <w:r>
        <w:rPr>
          <w:w w:val="105"/>
        </w:rPr>
        <w:t>And</w:t>
      </w:r>
      <w:r>
        <w:rPr>
          <w:spacing w:val="-13"/>
          <w:w w:val="105"/>
        </w:rPr>
        <w:t xml:space="preserve"> </w:t>
      </w:r>
      <w:r>
        <w:rPr>
          <w:w w:val="105"/>
        </w:rPr>
        <w:t>his</w:t>
      </w:r>
      <w:r>
        <w:rPr>
          <w:spacing w:val="-8"/>
          <w:w w:val="105"/>
        </w:rPr>
        <w:t xml:space="preserve"> </w:t>
      </w:r>
      <w:r>
        <w:rPr>
          <w:w w:val="105"/>
        </w:rPr>
        <w:t>good intentions.</w:t>
      </w:r>
      <w:r>
        <w:rPr>
          <w:spacing w:val="-14"/>
          <w:w w:val="105"/>
        </w:rPr>
        <w:t xml:space="preserve"> </w:t>
      </w:r>
      <w:r>
        <w:rPr>
          <w:b/>
          <w:w w:val="105"/>
          <w:sz w:val="21"/>
        </w:rPr>
        <w:t>B</w:t>
      </w:r>
      <w:r>
        <w:rPr>
          <w:b/>
          <w:spacing w:val="-13"/>
          <w:w w:val="105"/>
          <w:sz w:val="21"/>
        </w:rPr>
        <w:t xml:space="preserve"> </w:t>
      </w:r>
      <w:r>
        <w:rPr>
          <w:w w:val="105"/>
        </w:rPr>
        <w:t>has</w:t>
      </w:r>
      <w:r>
        <w:rPr>
          <w:spacing w:val="-14"/>
          <w:w w:val="105"/>
        </w:rPr>
        <w:t xml:space="preserve"> </w:t>
      </w:r>
      <w:r>
        <w:rPr>
          <w:w w:val="105"/>
        </w:rPr>
        <w:t>all</w:t>
      </w:r>
      <w:r>
        <w:rPr>
          <w:spacing w:val="-13"/>
          <w:w w:val="105"/>
        </w:rPr>
        <w:t xml:space="preserve"> </w:t>
      </w:r>
      <w:r>
        <w:rPr>
          <w:w w:val="105"/>
        </w:rPr>
        <w:t>THE</w:t>
      </w:r>
      <w:r>
        <w:rPr>
          <w:spacing w:val="-13"/>
          <w:w w:val="105"/>
        </w:rPr>
        <w:t xml:space="preserve"> </w:t>
      </w:r>
      <w:r>
        <w:rPr>
          <w:w w:val="105"/>
        </w:rPr>
        <w:t>reasons</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believe.</w:t>
      </w:r>
      <w:r>
        <w:rPr>
          <w:spacing w:val="-13"/>
          <w:w w:val="105"/>
        </w:rPr>
        <w:t xml:space="preserve"> </w:t>
      </w:r>
      <w:r>
        <w:rPr>
          <w:w w:val="105"/>
        </w:rPr>
        <w:t>We</w:t>
      </w:r>
      <w:r>
        <w:rPr>
          <w:spacing w:val="-13"/>
          <w:w w:val="105"/>
        </w:rPr>
        <w:t xml:space="preserve"> </w:t>
      </w:r>
      <w:r>
        <w:rPr>
          <w:w w:val="105"/>
        </w:rPr>
        <w:t>has</w:t>
      </w:r>
      <w:r>
        <w:rPr>
          <w:spacing w:val="-14"/>
          <w:w w:val="105"/>
        </w:rPr>
        <w:t xml:space="preserve"> </w:t>
      </w:r>
      <w:r>
        <w:rPr>
          <w:w w:val="105"/>
        </w:rPr>
        <w:t>A</w:t>
      </w:r>
      <w:r>
        <w:rPr>
          <w:spacing w:val="-13"/>
          <w:w w:val="105"/>
        </w:rPr>
        <w:t xml:space="preserve"> </w:t>
      </w:r>
      <w:r>
        <w:rPr>
          <w:w w:val="105"/>
        </w:rPr>
        <w:t>mechanism</w:t>
      </w:r>
      <w:r>
        <w:rPr>
          <w:spacing w:val="-4"/>
          <w:w w:val="105"/>
        </w:rPr>
        <w:t xml:space="preserve"> </w:t>
      </w:r>
      <w:r>
        <w:rPr>
          <w:w w:val="105"/>
        </w:rPr>
        <w:t>which minimizes the risks of</w:t>
      </w:r>
      <w:r>
        <w:rPr>
          <w:spacing w:val="-3"/>
          <w:w w:val="105"/>
        </w:rPr>
        <w:t xml:space="preserve"> </w:t>
      </w:r>
      <w:r>
        <w:rPr>
          <w:w w:val="105"/>
          <w:sz w:val="12"/>
        </w:rPr>
        <w:t xml:space="preserve">“ </w:t>
      </w:r>
      <w:r>
        <w:rPr>
          <w:w w:val="105"/>
        </w:rPr>
        <w:t>opportunist” behavior of</w:t>
      </w:r>
      <w:r>
        <w:rPr>
          <w:spacing w:val="-6"/>
          <w:w w:val="105"/>
        </w:rPr>
        <w:t xml:space="preserve"> </w:t>
      </w:r>
      <w:r>
        <w:rPr>
          <w:w w:val="105"/>
        </w:rPr>
        <w:t>A compared to B,</w:t>
      </w:r>
      <w:r>
        <w:rPr>
          <w:spacing w:val="-12"/>
          <w:w w:val="105"/>
        </w:rPr>
        <w:t xml:space="preserve"> </w:t>
      </w:r>
      <w:r>
        <w:rPr>
          <w:w w:val="105"/>
        </w:rPr>
        <w:t>And</w:t>
      </w:r>
      <w:r>
        <w:rPr>
          <w:spacing w:val="-6"/>
          <w:w w:val="105"/>
        </w:rPr>
        <w:t xml:space="preserve"> </w:t>
      </w:r>
      <w:r>
        <w:rPr>
          <w:w w:val="105"/>
        </w:rPr>
        <w:t>that</w:t>
      </w:r>
      <w:r>
        <w:rPr>
          <w:spacing w:val="-3"/>
          <w:w w:val="105"/>
        </w:rPr>
        <w:t xml:space="preserve"> </w:t>
      </w:r>
      <w:r>
        <w:rPr>
          <w:w w:val="105"/>
        </w:rPr>
        <w:t>without</w:t>
      </w:r>
      <w:r>
        <w:rPr>
          <w:spacing w:val="-10"/>
          <w:w w:val="105"/>
        </w:rPr>
        <w:t xml:space="preserve"> </w:t>
      </w:r>
      <w:r>
        <w:rPr>
          <w:w w:val="105"/>
        </w:rPr>
        <w:t>that he</w:t>
      </w:r>
      <w:r>
        <w:rPr>
          <w:spacing w:val="-5"/>
          <w:w w:val="105"/>
        </w:rPr>
        <w:t xml:space="preserve"> </w:t>
      </w:r>
      <w:r>
        <w:rPr>
          <w:w w:val="105"/>
        </w:rPr>
        <w:t xml:space="preserve">or need to involve the threat of any legal sanction. </w:t>
      </w:r>
      <w:r>
        <w:rPr>
          <w:i/>
          <w:w w:val="105"/>
        </w:rPr>
        <w:t>Grace</w:t>
      </w:r>
      <w:r>
        <w:rPr>
          <w:i/>
          <w:spacing w:val="-6"/>
          <w:w w:val="105"/>
        </w:rPr>
        <w:t xml:space="preserve"> </w:t>
      </w:r>
      <w:r>
        <w:rPr>
          <w:i/>
          <w:w w:val="105"/>
        </w:rPr>
        <w:t>has</w:t>
      </w:r>
      <w:r>
        <w:rPr>
          <w:i/>
          <w:spacing w:val="-5"/>
          <w:w w:val="105"/>
        </w:rPr>
        <w:t xml:space="preserve"> </w:t>
      </w:r>
      <w:r>
        <w:rPr>
          <w:i/>
          <w:w w:val="105"/>
        </w:rPr>
        <w:t>there</w:t>
      </w:r>
      <w:r>
        <w:rPr>
          <w:i/>
          <w:spacing w:val="-1"/>
          <w:w w:val="105"/>
        </w:rPr>
        <w:t xml:space="preserve"> </w:t>
      </w:r>
      <w:r>
        <w:rPr>
          <w:i/>
          <w:w w:val="105"/>
        </w:rPr>
        <w:t>structure of</w:t>
      </w:r>
      <w:r>
        <w:rPr>
          <w:i/>
          <w:spacing w:val="-1"/>
          <w:w w:val="105"/>
        </w:rPr>
        <w:t xml:space="preserve"> </w:t>
      </w:r>
      <w:r>
        <w:rPr>
          <w:i/>
          <w:w w:val="105"/>
        </w:rPr>
        <w:t>property provided for by</w:t>
      </w:r>
      <w:r>
        <w:rPr>
          <w:i/>
          <w:spacing w:val="-7"/>
          <w:w w:val="105"/>
        </w:rPr>
        <w:t xml:space="preserve"> </w:t>
      </w:r>
      <w:r>
        <w:rPr>
          <w:i/>
          <w:w w:val="105"/>
        </w:rPr>
        <w:t>the contract,</w:t>
      </w:r>
      <w:r>
        <w:rPr>
          <w:i/>
          <w:spacing w:val="-14"/>
          <w:w w:val="105"/>
        </w:rPr>
        <w:t xml:space="preserve"> </w:t>
      </w:r>
      <w:r>
        <w:rPr>
          <w:w w:val="105"/>
        </w:rPr>
        <w:t>we</w:t>
      </w:r>
      <w:r>
        <w:rPr>
          <w:spacing w:val="-13"/>
          <w:w w:val="105"/>
        </w:rPr>
        <w:t xml:space="preserve"> </w:t>
      </w:r>
      <w:r>
        <w:rPr>
          <w:w w:val="105"/>
        </w:rPr>
        <w:t>has</w:t>
      </w:r>
      <w:r>
        <w:rPr>
          <w:spacing w:val="-12"/>
          <w:w w:val="105"/>
        </w:rPr>
        <w:t xml:space="preserve"> </w:t>
      </w:r>
      <w:r>
        <w:rPr>
          <w:w w:val="105"/>
        </w:rPr>
        <w:t>a mechanism</w:t>
      </w:r>
      <w:r>
        <w:rPr>
          <w:spacing w:val="-4"/>
          <w:w w:val="105"/>
        </w:rPr>
        <w:t xml:space="preserve"> </w:t>
      </w:r>
      <w:r>
        <w:rPr>
          <w:w w:val="105"/>
        </w:rPr>
        <w:t>self-discipline</w:t>
      </w:r>
      <w:r>
        <w:rPr>
          <w:spacing w:val="-14"/>
          <w:w w:val="105"/>
        </w:rPr>
        <w:t xml:space="preserve"> </w:t>
      </w:r>
      <w:r>
        <w:rPr>
          <w:w w:val="105"/>
        </w:rPr>
        <w:t>Who</w:t>
      </w:r>
      <w:r>
        <w:rPr>
          <w:spacing w:val="-2"/>
          <w:w w:val="105"/>
        </w:rPr>
        <w:t xml:space="preserve"> </w:t>
      </w:r>
      <w:r>
        <w:rPr>
          <w:w w:val="105"/>
        </w:rPr>
        <w:t>rests</w:t>
      </w:r>
      <w:r>
        <w:rPr>
          <w:spacing w:val="-9"/>
          <w:w w:val="105"/>
        </w:rPr>
        <w:t xml:space="preserve"> </w:t>
      </w:r>
      <w:r>
        <w:rPr>
          <w:w w:val="105"/>
        </w:rPr>
        <w:t>on the</w:t>
      </w:r>
      <w:r>
        <w:rPr>
          <w:spacing w:val="-14"/>
          <w:w w:val="105"/>
        </w:rPr>
        <w:t xml:space="preserve"> </w:t>
      </w:r>
      <w:r>
        <w:rPr>
          <w:w w:val="105"/>
        </w:rPr>
        <w:t>alone</w:t>
      </w:r>
      <w:r>
        <w:rPr>
          <w:spacing w:val="-13"/>
          <w:w w:val="105"/>
        </w:rPr>
        <w:t xml:space="preserve"> </w:t>
      </w:r>
      <w:r>
        <w:rPr>
          <w:w w:val="105"/>
        </w:rPr>
        <w:t>interest</w:t>
      </w:r>
      <w:r>
        <w:rPr>
          <w:spacing w:val="-11"/>
          <w:w w:val="105"/>
        </w:rPr>
        <w:t xml:space="preserve"> </w:t>
      </w:r>
      <w:r>
        <w:rPr>
          <w:w w:val="105"/>
        </w:rPr>
        <w:t>staff</w:t>
      </w:r>
      <w:r>
        <w:rPr>
          <w:spacing w:val="-2"/>
          <w:w w:val="105"/>
        </w:rPr>
        <w:t xml:space="preserve"> </w:t>
      </w:r>
      <w:r>
        <w:rPr>
          <w:w w:val="105"/>
        </w:rPr>
        <w:t>of the</w:t>
      </w:r>
      <w:r>
        <w:rPr>
          <w:spacing w:val="-11"/>
          <w:w w:val="105"/>
        </w:rPr>
        <w:t xml:space="preserve"> </w:t>
      </w:r>
      <w:r>
        <w:rPr>
          <w:w w:val="105"/>
        </w:rPr>
        <w:t>parts.</w:t>
      </w:r>
      <w:r>
        <w:rPr>
          <w:spacing w:val="-11"/>
          <w:w w:val="105"/>
        </w:rPr>
        <w:t xml:space="preserve"> </w:t>
      </w:r>
      <w:r>
        <w:rPr>
          <w:w w:val="105"/>
        </w:rPr>
        <w:t>A</w:t>
      </w:r>
      <w:r>
        <w:rPr>
          <w:spacing w:val="-9"/>
          <w:w w:val="105"/>
        </w:rPr>
        <w:t xml:space="preserve"> </w:t>
      </w:r>
      <w:r>
        <w:rPr>
          <w:w w:val="105"/>
        </w:rPr>
        <w:t>mechanism</w:t>
      </w:r>
      <w:r>
        <w:rPr>
          <w:spacing w:val="-12"/>
          <w:w w:val="105"/>
        </w:rPr>
        <w:t xml:space="preserve"> </w:t>
      </w:r>
      <w:r>
        <w:rPr>
          <w:w w:val="105"/>
        </w:rPr>
        <w:t>Who</w:t>
      </w:r>
      <w:r>
        <w:rPr>
          <w:spacing w:val="-12"/>
          <w:w w:val="105"/>
        </w:rPr>
        <w:t xml:space="preserve"> </w:t>
      </w:r>
      <w:r>
        <w:rPr>
          <w:w w:val="105"/>
        </w:rPr>
        <w:t>make that</w:t>
      </w:r>
      <w:r>
        <w:rPr>
          <w:spacing w:val="-13"/>
          <w:w w:val="105"/>
        </w:rPr>
        <w:t xml:space="preserve"> </w:t>
      </w:r>
      <w:r>
        <w:rPr>
          <w:w w:val="105"/>
        </w:rPr>
        <w:t>of the</w:t>
      </w:r>
      <w:r>
        <w:rPr>
          <w:spacing w:val="-13"/>
          <w:w w:val="105"/>
        </w:rPr>
        <w:t xml:space="preserve"> </w:t>
      </w:r>
      <w:r>
        <w:rPr>
          <w:w w:val="105"/>
        </w:rPr>
        <w:t>contracts</w:t>
      </w:r>
      <w:r>
        <w:rPr>
          <w:spacing w:val="-8"/>
          <w:w w:val="105"/>
        </w:rPr>
        <w:t xml:space="preserve"> </w:t>
      </w:r>
      <w:r>
        <w:rPr>
          <w:w w:val="105"/>
        </w:rPr>
        <w:t>who would not have</w:t>
      </w:r>
      <w:r>
        <w:rPr>
          <w:spacing w:val="-8"/>
          <w:w w:val="105"/>
        </w:rPr>
        <w:t xml:space="preserve"> </w:t>
      </w:r>
      <w:r>
        <w:rPr>
          <w:w w:val="105"/>
        </w:rPr>
        <w:t>summer</w:t>
      </w:r>
      <w:r>
        <w:rPr>
          <w:spacing w:val="-2"/>
          <w:w w:val="105"/>
        </w:rPr>
        <w:t xml:space="preserve"> </w:t>
      </w:r>
      <w:r>
        <w:rPr>
          <w:w w:val="105"/>
        </w:rPr>
        <w:t>past,</w:t>
      </w:r>
      <w:r>
        <w:rPr>
          <w:spacing w:val="-5"/>
          <w:w w:val="105"/>
        </w:rPr>
        <w:t xml:space="preserve"> </w:t>
      </w:r>
      <w:r>
        <w:rPr>
          <w:w w:val="105"/>
        </w:rPr>
        <w:t>due to risks</w:t>
      </w:r>
      <w:r>
        <w:rPr>
          <w:spacing w:val="-7"/>
          <w:w w:val="105"/>
        </w:rPr>
        <w:t xml:space="preserve"> </w:t>
      </w:r>
      <w:r>
        <w:rPr>
          <w:w w:val="105"/>
        </w:rPr>
        <w:t>post-contractual</w:t>
      </w:r>
      <w:r>
        <w:rPr>
          <w:spacing w:val="-10"/>
          <w:w w:val="105"/>
        </w:rPr>
        <w:t xml:space="preserve"> </w:t>
      </w:r>
      <w:r>
        <w:rPr>
          <w:w w:val="105"/>
        </w:rPr>
        <w:t>too much</w:t>
      </w:r>
      <w:r>
        <w:rPr>
          <w:spacing w:val="-14"/>
          <w:w w:val="105"/>
        </w:rPr>
        <w:t xml:space="preserve"> </w:t>
      </w:r>
      <w:r>
        <w:rPr>
          <w:w w:val="105"/>
        </w:rPr>
        <w:t>students,</w:t>
      </w:r>
      <w:r>
        <w:rPr>
          <w:spacing w:val="-4"/>
          <w:w w:val="105"/>
        </w:rPr>
        <w:t xml:space="preserve"> </w:t>
      </w:r>
      <w:r>
        <w:rPr>
          <w:w w:val="105"/>
        </w:rPr>
        <w:t>THE</w:t>
      </w:r>
      <w:r>
        <w:rPr>
          <w:spacing w:val="-14"/>
          <w:w w:val="105"/>
        </w:rPr>
        <w:t xml:space="preserve"> </w:t>
      </w:r>
      <w:r>
        <w:rPr>
          <w:w w:val="105"/>
        </w:rPr>
        <w:t>will be</w:t>
      </w:r>
      <w:r>
        <w:rPr>
          <w:spacing w:val="-3"/>
          <w:w w:val="105"/>
        </w:rPr>
        <w:t xml:space="preserve"> </w:t>
      </w:r>
      <w:r>
        <w:rPr>
          <w:w w:val="105"/>
        </w:rPr>
        <w:t>has</w:t>
      </w:r>
      <w:r>
        <w:rPr>
          <w:spacing w:val="-11"/>
          <w:w w:val="105"/>
        </w:rPr>
        <w:t xml:space="preserve"> </w:t>
      </w:r>
      <w:r>
        <w:rPr>
          <w:w w:val="105"/>
        </w:rPr>
        <w:t>cause</w:t>
      </w:r>
      <w:r>
        <w:rPr>
          <w:spacing w:val="-2"/>
          <w:w w:val="105"/>
        </w:rPr>
        <w:t xml:space="preserve"> </w:t>
      </w:r>
      <w:r>
        <w:rPr>
          <w:w w:val="105"/>
        </w:rPr>
        <w:t>precisely</w:t>
      </w:r>
      <w:r>
        <w:rPr>
          <w:spacing w:val="-2"/>
          <w:w w:val="105"/>
        </w:rPr>
        <w:t xml:space="preserve"> </w:t>
      </w:r>
      <w:r>
        <w:rPr>
          <w:w w:val="105"/>
        </w:rPr>
        <w:t>of</w:t>
      </w:r>
      <w:r>
        <w:rPr>
          <w:spacing w:val="-11"/>
          <w:w w:val="105"/>
        </w:rPr>
        <w:t xml:space="preserve"> </w:t>
      </w:r>
      <w:r>
        <w:rPr>
          <w:w w:val="105"/>
        </w:rPr>
        <w:t>the reduction of</w:t>
      </w:r>
      <w:r>
        <w:rPr>
          <w:spacing w:val="-6"/>
          <w:w w:val="105"/>
        </w:rPr>
        <w:t xml:space="preserve"> </w:t>
      </w:r>
      <w:r>
        <w:rPr>
          <w:w w:val="105"/>
        </w:rPr>
        <w:t>risks</w:t>
      </w:r>
      <w:r>
        <w:rPr>
          <w:spacing w:val="-11"/>
          <w:w w:val="105"/>
        </w:rPr>
        <w:t xml:space="preserve"> </w:t>
      </w:r>
      <w:r>
        <w:rPr>
          <w:w w:val="105"/>
        </w:rPr>
        <w:t>Who</w:t>
      </w:r>
      <w:r>
        <w:rPr>
          <w:spacing w:val="-10"/>
          <w:w w:val="105"/>
        </w:rPr>
        <w:t xml:space="preserve"> </w:t>
      </w:r>
      <w:r>
        <w:rPr>
          <w:w w:val="105"/>
        </w:rPr>
        <w:t>in</w:t>
      </w:r>
      <w:r>
        <w:rPr>
          <w:spacing w:val="-4"/>
          <w:w w:val="105"/>
        </w:rPr>
        <w:t xml:space="preserve"> </w:t>
      </w:r>
      <w:r>
        <w:rPr>
          <w:w w:val="105"/>
        </w:rPr>
        <w:t>results.</w:t>
      </w:r>
      <w:r>
        <w:rPr>
          <w:spacing w:val="-11"/>
          <w:w w:val="105"/>
        </w:rPr>
        <w:t xml:space="preserve"> </w:t>
      </w:r>
      <w:r>
        <w:rPr>
          <w:w w:val="105"/>
        </w:rPr>
        <w:t>All</w:t>
      </w:r>
      <w:r>
        <w:rPr>
          <w:spacing w:val="-6"/>
          <w:w w:val="105"/>
        </w:rPr>
        <w:t xml:space="preserve"> </w:t>
      </w:r>
      <w:r>
        <w:rPr>
          <w:w w:val="105"/>
        </w:rPr>
        <w:t>THE</w:t>
      </w:r>
    </w:p>
    <w:p w14:paraId="226F5D49" w14:textId="77777777" w:rsidR="007864B7" w:rsidRDefault="007864B7">
      <w:pPr>
        <w:spacing w:line="216" w:lineRule="auto"/>
        <w:sectPr w:rsidR="007864B7">
          <w:pgSz w:w="5930" w:h="9840"/>
          <w:pgMar w:top="860" w:right="480" w:bottom="280" w:left="340" w:header="566" w:footer="0" w:gutter="0"/>
          <w:cols w:space="720"/>
        </w:sectPr>
      </w:pPr>
    </w:p>
    <w:p w14:paraId="255A837A" w14:textId="77777777" w:rsidR="007864B7" w:rsidRDefault="00000000">
      <w:pPr>
        <w:pStyle w:val="BodyText"/>
        <w:spacing w:before="106" w:line="208" w:lineRule="auto"/>
        <w:ind w:left="115" w:right="124" w:firstLine="5"/>
      </w:pPr>
      <w:r>
        <w:lastRenderedPageBreak/>
        <w:t>world benefits from it. Not only A (which will more easily carry</w:t>
      </w:r>
      <w:r>
        <w:rPr>
          <w:spacing w:val="40"/>
        </w:rPr>
        <w:t xml:space="preserve"> </w:t>
      </w:r>
      <w:r>
        <w:t>THE</w:t>
      </w:r>
      <w:r>
        <w:rPr>
          <w:spacing w:val="40"/>
        </w:rPr>
        <w:t xml:space="preserve"> </w:t>
      </w:r>
      <w:r>
        <w:t>walk</w:t>
      </w:r>
      <w:r>
        <w:rPr>
          <w:spacing w:val="40"/>
        </w:rPr>
        <w:t xml:space="preserve"> </w:t>
      </w:r>
      <w:r>
        <w:t>that</w:t>
      </w:r>
      <w:r>
        <w:rPr>
          <w:spacing w:val="40"/>
        </w:rPr>
        <w:t xml:space="preserve"> </w:t>
      </w:r>
      <w:r>
        <w:t>propose</w:t>
      </w:r>
      <w:r>
        <w:rPr>
          <w:spacing w:val="40"/>
        </w:rPr>
        <w:t xml:space="preserve"> </w:t>
      </w:r>
      <w:r>
        <w:rPr>
          <w:b/>
          <w:sz w:val="22"/>
        </w:rPr>
        <w:t xml:space="preserve">B, </w:t>
      </w:r>
      <w:r>
        <w:t>and</w:t>
      </w:r>
      <w:r>
        <w:rPr>
          <w:spacing w:val="40"/>
        </w:rPr>
        <w:t xml:space="preserve"> </w:t>
      </w:r>
      <w:r>
        <w:t>has</w:t>
      </w:r>
      <w:r>
        <w:rPr>
          <w:spacing w:val="40"/>
        </w:rPr>
        <w:t xml:space="preserve"> </w:t>
      </w:r>
      <w:r>
        <w:t>A</w:t>
      </w:r>
      <w:r>
        <w:rPr>
          <w:spacing w:val="40"/>
        </w:rPr>
        <w:t xml:space="preserve"> </w:t>
      </w:r>
      <w:r>
        <w:t>price</w:t>
      </w:r>
      <w:r>
        <w:rPr>
          <w:spacing w:val="40"/>
        </w:rPr>
        <w:t xml:space="preserve"> </w:t>
      </w:r>
      <w:r>
        <w:t xml:space="preserve">undoubtedly more advantageous). Not only </w:t>
      </w:r>
      <w:r>
        <w:rPr>
          <w:b/>
          <w:sz w:val="22"/>
        </w:rPr>
        <w:t xml:space="preserve">B </w:t>
      </w:r>
      <w:r>
        <w:t xml:space="preserve">(who knows that he thus takes less risk in signing with </w:t>
      </w:r>
      <w:r>
        <w:rPr>
          <w:b/>
        </w:rPr>
        <w:t xml:space="preserve">A). </w:t>
      </w:r>
      <w:r>
        <w:t>But also the rest of the community, which benefits from the dividends generated by the reduction in risk. And the more we live in a society where goods are complex and technologies increasingly sophisticated and specialized, the more we all benefit from seeing this</w:t>
      </w:r>
      <w:r>
        <w:rPr>
          <w:spacing w:val="-2"/>
        </w:rPr>
        <w:t xml:space="preserve"> </w:t>
      </w:r>
      <w:r>
        <w:t>type of contractual arrangement</w:t>
      </w:r>
      <w:r>
        <w:rPr>
          <w:spacing w:val="40"/>
        </w:rPr>
        <w:t xml:space="preserve"> </w:t>
      </w:r>
      <w:r>
        <w:t>se</w:t>
      </w:r>
      <w:r>
        <w:rPr>
          <w:spacing w:val="40"/>
        </w:rPr>
        <w:t xml:space="preserve"> </w:t>
      </w:r>
      <w:r>
        <w:t>develop.</w:t>
      </w:r>
    </w:p>
    <w:p w14:paraId="1C729D83" w14:textId="77777777" w:rsidR="007864B7" w:rsidRDefault="007864B7">
      <w:pPr>
        <w:pStyle w:val="BodyText"/>
        <w:jc w:val="left"/>
        <w:rPr>
          <w:sz w:val="22"/>
        </w:rPr>
      </w:pPr>
    </w:p>
    <w:p w14:paraId="74117B49" w14:textId="77777777" w:rsidR="007864B7" w:rsidRDefault="00000000">
      <w:pPr>
        <w:pStyle w:val="Heading4"/>
        <w:spacing w:before="138" w:line="204" w:lineRule="auto"/>
        <w:ind w:left="127" w:right="113" w:firstLine="7"/>
      </w:pPr>
      <w:r>
        <w:t>investment in</w:t>
      </w:r>
      <w:r>
        <w:rPr>
          <w:spacing w:val="-3"/>
        </w:rPr>
        <w:t xml:space="preserve"> </w:t>
      </w:r>
      <w:r>
        <w:t>THE</w:t>
      </w:r>
      <w:r>
        <w:rPr>
          <w:spacing w:val="-8"/>
        </w:rPr>
        <w:t xml:space="preserve"> </w:t>
      </w:r>
      <w:r>
        <w:t>trademarks is</w:t>
      </w:r>
      <w:r>
        <w:rPr>
          <w:spacing w:val="-2"/>
        </w:rPr>
        <w:t xml:space="preserve"> </w:t>
      </w:r>
      <w:r>
        <w:t>there</w:t>
      </w:r>
      <w:r>
        <w:rPr>
          <w:spacing w:val="-12"/>
        </w:rPr>
        <w:t xml:space="preserve"> </w:t>
      </w:r>
      <w:r>
        <w:t>key of</w:t>
      </w:r>
      <w:r>
        <w:rPr>
          <w:spacing w:val="-3"/>
        </w:rPr>
        <w:t xml:space="preserve"> </w:t>
      </w:r>
      <w:r>
        <w:t>vault of the mechanisms by which the</w:t>
      </w:r>
      <w:r>
        <w:rPr>
          <w:spacing w:val="-1"/>
        </w:rPr>
        <w:t xml:space="preserve"> </w:t>
      </w:r>
      <w:r>
        <w:t>market agents</w:t>
      </w:r>
      <w:r>
        <w:rPr>
          <w:spacing w:val="-14"/>
        </w:rPr>
        <w:t xml:space="preserve"> </w:t>
      </w:r>
      <w:r>
        <w:t>get organized</w:t>
      </w:r>
      <w:r>
        <w:rPr>
          <w:spacing w:val="18"/>
        </w:rPr>
        <w:t xml:space="preserve"> </w:t>
      </w:r>
      <w:r>
        <w:t>For</w:t>
      </w:r>
      <w:r>
        <w:rPr>
          <w:spacing w:val="-1"/>
        </w:rPr>
        <w:t xml:space="preserve"> </w:t>
      </w:r>
      <w:r>
        <w:t>TO DO</w:t>
      </w:r>
      <w:r>
        <w:rPr>
          <w:spacing w:val="-8"/>
        </w:rPr>
        <w:t xml:space="preserve"> </w:t>
      </w:r>
      <w:r>
        <w:t>their own police,</w:t>
      </w:r>
      <w:r>
        <w:rPr>
          <w:spacing w:val="-14"/>
        </w:rPr>
        <w:t xml:space="preserve"> </w:t>
      </w:r>
      <w:r>
        <w:t>ensure maximum loyalty in exchanges, and thus reduce their</w:t>
      </w:r>
      <w:r>
        <w:rPr>
          <w:spacing w:val="40"/>
        </w:rPr>
        <w:t xml:space="preserve"> </w:t>
      </w:r>
      <w:r>
        <w:t>risks</w:t>
      </w:r>
      <w:r>
        <w:rPr>
          <w:spacing w:val="40"/>
        </w:rPr>
        <w:t xml:space="preserve"> </w:t>
      </w:r>
      <w:r>
        <w:t>And</w:t>
      </w:r>
      <w:r>
        <w:rPr>
          <w:spacing w:val="40"/>
        </w:rPr>
        <w:t xml:space="preserve"> </w:t>
      </w:r>
      <w:r>
        <w:t>their</w:t>
      </w:r>
      <w:r>
        <w:rPr>
          <w:spacing w:val="40"/>
        </w:rPr>
        <w:t xml:space="preserve"> </w:t>
      </w:r>
      <w:r>
        <w:t>costs.</w:t>
      </w:r>
    </w:p>
    <w:p w14:paraId="5DB39169" w14:textId="77777777" w:rsidR="007864B7" w:rsidRDefault="007864B7">
      <w:pPr>
        <w:pStyle w:val="BodyText"/>
        <w:spacing w:before="8"/>
        <w:jc w:val="left"/>
        <w:rPr>
          <w:i/>
          <w:sz w:val="17"/>
        </w:rPr>
      </w:pPr>
    </w:p>
    <w:p w14:paraId="4CDE4694" w14:textId="77777777" w:rsidR="007864B7" w:rsidRDefault="00000000">
      <w:pPr>
        <w:pStyle w:val="BodyText"/>
        <w:spacing w:line="213" w:lineRule="auto"/>
        <w:ind w:left="130" w:right="114" w:firstLine="207"/>
      </w:pPr>
      <w:r>
        <w:rPr>
          <w:w w:val="105"/>
        </w:rPr>
        <w:t>Let us now assume that publisher B has put A in competition with a</w:t>
      </w:r>
      <w:r>
        <w:rPr>
          <w:spacing w:val="-8"/>
          <w:w w:val="105"/>
        </w:rPr>
        <w:t xml:space="preserve"> </w:t>
      </w:r>
      <w:r>
        <w:rPr>
          <w:w w:val="105"/>
        </w:rPr>
        <w:t>another printer,</w:t>
      </w:r>
      <w:r>
        <w:rPr>
          <w:spacing w:val="-3"/>
          <w:w w:val="105"/>
        </w:rPr>
        <w:t xml:space="preserve"> </w:t>
      </w:r>
      <w:r>
        <w:rPr>
          <w:w w:val="105"/>
        </w:rPr>
        <w:t>And</w:t>
      </w:r>
      <w:r>
        <w:rPr>
          <w:spacing w:val="-8"/>
          <w:w w:val="105"/>
        </w:rPr>
        <w:t xml:space="preserve"> </w:t>
      </w:r>
      <w:r>
        <w:rPr>
          <w:w w:val="105"/>
        </w:rPr>
        <w:t>that between</w:t>
      </w:r>
      <w:r>
        <w:rPr>
          <w:spacing w:val="-1"/>
          <w:w w:val="105"/>
        </w:rPr>
        <w:t xml:space="preserve"> </w:t>
      </w:r>
      <w:r>
        <w:rPr>
          <w:w w:val="105"/>
        </w:rPr>
        <w:t>THE</w:t>
      </w:r>
      <w:r>
        <w:rPr>
          <w:spacing w:val="-9"/>
          <w:w w:val="105"/>
        </w:rPr>
        <w:t xml:space="preserve"> </w:t>
      </w:r>
      <w:r>
        <w:rPr>
          <w:w w:val="105"/>
        </w:rPr>
        <w:t>two he has difficulty making his choice. How can A convince him that he is the one who offers the greatest guarantees</w:t>
      </w:r>
      <w:r>
        <w:rPr>
          <w:spacing w:val="40"/>
          <w:w w:val="105"/>
        </w:rPr>
        <w:t xml:space="preserve"> </w:t>
      </w:r>
      <w:r>
        <w:rPr>
          <w:w w:val="105"/>
        </w:rPr>
        <w:t>serious</w:t>
      </w:r>
      <w:r>
        <w:rPr>
          <w:spacing w:val="40"/>
          <w:w w:val="105"/>
        </w:rPr>
        <w:t xml:space="preserve"> </w:t>
      </w:r>
      <w:r>
        <w:rPr>
          <w:w w:val="105"/>
        </w:rPr>
        <w:t>And</w:t>
      </w:r>
      <w:r>
        <w:rPr>
          <w:spacing w:val="40"/>
          <w:w w:val="105"/>
        </w:rPr>
        <w:t xml:space="preserve"> </w:t>
      </w:r>
      <w:r>
        <w:rPr>
          <w:w w:val="105"/>
        </w:rPr>
        <w:t>reliability?</w:t>
      </w:r>
    </w:p>
    <w:p w14:paraId="06468904" w14:textId="77777777" w:rsidR="007864B7" w:rsidRDefault="00000000">
      <w:pPr>
        <w:pStyle w:val="BodyText"/>
        <w:spacing w:before="11" w:line="206" w:lineRule="auto"/>
        <w:ind w:left="128" w:right="110" w:firstLine="220"/>
      </w:pPr>
      <w:r>
        <w:rPr>
          <w:w w:val="105"/>
        </w:rPr>
        <w:t>A</w:t>
      </w:r>
      <w:r>
        <w:rPr>
          <w:spacing w:val="-14"/>
          <w:w w:val="105"/>
        </w:rPr>
        <w:t xml:space="preserve"> </w:t>
      </w:r>
      <w:r>
        <w:rPr>
          <w:w w:val="105"/>
        </w:rPr>
        <w:t>solution</w:t>
      </w:r>
      <w:r>
        <w:rPr>
          <w:spacing w:val="-13"/>
          <w:w w:val="105"/>
        </w:rPr>
        <w:t xml:space="preserve"> </w:t>
      </w:r>
      <w:r>
        <w:rPr>
          <w:w w:val="105"/>
        </w:rPr>
        <w:t>East</w:t>
      </w:r>
      <w:r>
        <w:rPr>
          <w:spacing w:val="-13"/>
          <w:w w:val="105"/>
        </w:rPr>
        <w:t xml:space="preserve"> </w:t>
      </w:r>
      <w:r>
        <w:rPr>
          <w:w w:val="105"/>
        </w:rPr>
        <w:t>that</w:t>
      </w:r>
      <w:r>
        <w:rPr>
          <w:spacing w:val="-13"/>
          <w:w w:val="105"/>
        </w:rPr>
        <w:t xml:space="preserve"> </w:t>
      </w:r>
      <w:r>
        <w:rPr>
          <w:w w:val="105"/>
        </w:rPr>
        <w:t>HAS</w:t>
      </w:r>
      <w:r>
        <w:rPr>
          <w:spacing w:val="-11"/>
          <w:w w:val="105"/>
        </w:rPr>
        <w:t xml:space="preserve"> </w:t>
      </w:r>
      <w:r>
        <w:rPr>
          <w:w w:val="105"/>
        </w:rPr>
        <w:t>propose</w:t>
      </w:r>
      <w:r>
        <w:rPr>
          <w:spacing w:val="-10"/>
          <w:w w:val="105"/>
        </w:rPr>
        <w:t xml:space="preserve"> </w:t>
      </w:r>
      <w:r>
        <w:rPr>
          <w:w w:val="105"/>
        </w:rPr>
        <w:t>himself</w:t>
      </w:r>
      <w:r>
        <w:rPr>
          <w:spacing w:val="-10"/>
          <w:w w:val="105"/>
        </w:rPr>
        <w:t xml:space="preserve"> </w:t>
      </w:r>
      <w:r>
        <w:rPr>
          <w:w w:val="105"/>
        </w:rPr>
        <w:t>of</w:t>
      </w:r>
      <w:r>
        <w:rPr>
          <w:spacing w:val="-12"/>
          <w:w w:val="105"/>
        </w:rPr>
        <w:t xml:space="preserve"> </w:t>
      </w:r>
      <w:r>
        <w:rPr>
          <w:w w:val="105"/>
        </w:rPr>
        <w:t>TO DO</w:t>
      </w:r>
      <w:r>
        <w:rPr>
          <w:spacing w:val="-14"/>
          <w:w w:val="105"/>
        </w:rPr>
        <w:t xml:space="preserve"> </w:t>
      </w:r>
      <w:r>
        <w:rPr>
          <w:w w:val="105"/>
        </w:rPr>
        <w:t>directly the investment, and thus take the initiative without waiting</w:t>
      </w:r>
      <w:r>
        <w:rPr>
          <w:spacing w:val="-4"/>
          <w:w w:val="105"/>
        </w:rPr>
        <w:t xml:space="preserve"> </w:t>
      </w:r>
      <w:r>
        <w:rPr>
          <w:w w:val="105"/>
        </w:rPr>
        <w:t>that we</w:t>
      </w:r>
      <w:r>
        <w:rPr>
          <w:spacing w:val="-10"/>
          <w:w w:val="105"/>
        </w:rPr>
        <w:t xml:space="preserve"> </w:t>
      </w:r>
      <w:r>
        <w:rPr>
          <w:w w:val="105"/>
        </w:rPr>
        <w:t>him</w:t>
      </w:r>
      <w:r>
        <w:rPr>
          <w:spacing w:val="-9"/>
          <w:w w:val="105"/>
        </w:rPr>
        <w:t xml:space="preserve"> </w:t>
      </w:r>
      <w:r>
        <w:rPr>
          <w:w w:val="105"/>
        </w:rPr>
        <w:t>request. But</w:t>
      </w:r>
      <w:r>
        <w:rPr>
          <w:spacing w:val="-7"/>
          <w:w w:val="105"/>
        </w:rPr>
        <w:t xml:space="preserve"> </w:t>
      </w:r>
      <w:r>
        <w:rPr>
          <w:w w:val="105"/>
        </w:rPr>
        <w:t>as</w:t>
      </w:r>
      <w:r>
        <w:rPr>
          <w:spacing w:val="-6"/>
          <w:w w:val="105"/>
        </w:rPr>
        <w:t xml:space="preserve"> </w:t>
      </w:r>
      <w:r>
        <w:rPr>
          <w:w w:val="105"/>
        </w:rPr>
        <w:t>his rival</w:t>
      </w:r>
      <w:r>
        <w:rPr>
          <w:spacing w:val="-4"/>
          <w:w w:val="105"/>
        </w:rPr>
        <w:t xml:space="preserve"> </w:t>
      </w:r>
      <w:r>
        <w:rPr>
          <w:w w:val="105"/>
        </w:rPr>
        <w:t>will have without</w:t>
      </w:r>
      <w:r>
        <w:rPr>
          <w:spacing w:val="-5"/>
          <w:w w:val="105"/>
        </w:rPr>
        <w:t xml:space="preserve"> </w:t>
      </w:r>
      <w:r>
        <w:rPr>
          <w:w w:val="105"/>
        </w:rPr>
        <w:t>doubt the same idea, a better strategy is to</w:t>
      </w:r>
      <w:r>
        <w:rPr>
          <w:spacing w:val="-2"/>
          <w:w w:val="105"/>
        </w:rPr>
        <w:t xml:space="preserve"> get ahead of it by building up </w:t>
      </w:r>
      <w:r>
        <w:rPr>
          <w:i/>
          <w:w w:val="105"/>
          <w:sz w:val="21"/>
        </w:rPr>
        <w:t xml:space="preserve">reputational capital </w:t>
      </w:r>
      <w:r>
        <w:rPr>
          <w:w w:val="105"/>
        </w:rPr>
        <w:t>in advance</w:t>
      </w:r>
      <w:r>
        <w:rPr>
          <w:i/>
          <w:spacing w:val="40"/>
          <w:w w:val="105"/>
          <w:sz w:val="21"/>
        </w:rPr>
        <w:t xml:space="preserve"> </w:t>
      </w:r>
      <w:r>
        <w:rPr>
          <w:w w:val="105"/>
        </w:rPr>
        <w:t>commercial</w:t>
      </w:r>
      <w:r>
        <w:rPr>
          <w:spacing w:val="40"/>
          <w:w w:val="105"/>
        </w:rPr>
        <w:t xml:space="preserve"> </w:t>
      </w:r>
      <w:r>
        <w:rPr>
          <w:w w:val="105"/>
        </w:rPr>
        <w:t>more</w:t>
      </w:r>
      <w:r>
        <w:rPr>
          <w:spacing w:val="40"/>
          <w:w w:val="105"/>
        </w:rPr>
        <w:t xml:space="preserve"> </w:t>
      </w:r>
      <w:r>
        <w:rPr>
          <w:w w:val="105"/>
        </w:rPr>
        <w:t>important.</w:t>
      </w:r>
    </w:p>
    <w:p w14:paraId="5B030B7C" w14:textId="77777777" w:rsidR="007864B7" w:rsidRDefault="00000000">
      <w:pPr>
        <w:pStyle w:val="BodyText"/>
        <w:spacing w:before="2" w:line="208" w:lineRule="auto"/>
        <w:ind w:left="135" w:right="104" w:firstLine="207"/>
      </w:pPr>
      <w:r>
        <w:rPr>
          <w:w w:val="105"/>
        </w:rPr>
        <w:t>So</w:t>
      </w:r>
      <w:r>
        <w:rPr>
          <w:spacing w:val="-14"/>
          <w:w w:val="105"/>
        </w:rPr>
        <w:t xml:space="preserve"> </w:t>
      </w:r>
      <w:r>
        <w:rPr>
          <w:w w:val="105"/>
        </w:rPr>
        <w:t>that</w:t>
      </w:r>
      <w:r>
        <w:rPr>
          <w:spacing w:val="-13"/>
          <w:w w:val="105"/>
        </w:rPr>
        <w:t xml:space="preserve"> </w:t>
      </w:r>
      <w:r>
        <w:rPr>
          <w:w w:val="105"/>
        </w:rPr>
        <w:t>each</w:t>
      </w:r>
      <w:r>
        <w:rPr>
          <w:spacing w:val="-13"/>
          <w:w w:val="105"/>
        </w:rPr>
        <w:t xml:space="preserve"> </w:t>
      </w:r>
      <w:r>
        <w:rPr>
          <w:w w:val="105"/>
        </w:rPr>
        <w:t>THE</w:t>
      </w:r>
      <w:r>
        <w:rPr>
          <w:spacing w:val="-13"/>
          <w:w w:val="105"/>
        </w:rPr>
        <w:t xml:space="preserve"> </w:t>
      </w:r>
      <w:r>
        <w:rPr>
          <w:w w:val="105"/>
        </w:rPr>
        <w:t>knows,</w:t>
      </w:r>
      <w:r>
        <w:rPr>
          <w:spacing w:val="-13"/>
          <w:w w:val="105"/>
        </w:rPr>
        <w:t xml:space="preserve"> </w:t>
      </w:r>
      <w:r>
        <w:rPr>
          <w:w w:val="105"/>
        </w:rPr>
        <w:t>a</w:t>
      </w:r>
      <w:r>
        <w:rPr>
          <w:spacing w:val="-13"/>
          <w:w w:val="105"/>
        </w:rPr>
        <w:t xml:space="preserve"> </w:t>
      </w:r>
      <w:r>
        <w:rPr>
          <w:w w:val="105"/>
        </w:rPr>
        <w:t>reputation</w:t>
      </w:r>
      <w:r>
        <w:rPr>
          <w:spacing w:val="-9"/>
          <w:w w:val="105"/>
        </w:rPr>
        <w:t xml:space="preserve"> </w:t>
      </w:r>
      <w:r>
        <w:rPr>
          <w:w w:val="105"/>
        </w:rPr>
        <w:t>industrial,</w:t>
      </w:r>
      <w:r>
        <w:rPr>
          <w:spacing w:val="-2"/>
          <w:w w:val="105"/>
        </w:rPr>
        <w:t xml:space="preserve"> </w:t>
      </w:r>
      <w:r>
        <w:rPr>
          <w:w w:val="105"/>
        </w:rPr>
        <w:t>a commercial brand image, are goals that take years to build, but which, once achieved, are extremely perishable. A brand, a reputation</w:t>
      </w:r>
      <w:r>
        <w:rPr>
          <w:spacing w:val="-14"/>
          <w:w w:val="105"/>
        </w:rPr>
        <w:t xml:space="preserve"> </w:t>
      </w:r>
      <w:r>
        <w:rPr>
          <w:w w:val="105"/>
        </w:rPr>
        <w:t>destroy</w:t>
      </w:r>
      <w:r>
        <w:rPr>
          <w:spacing w:val="17"/>
          <w:w w:val="105"/>
        </w:rPr>
        <w:t xml:space="preserve"> </w:t>
      </w:r>
      <w:r>
        <w:rPr>
          <w:w w:val="105"/>
        </w:rPr>
        <w:t>more</w:t>
      </w:r>
      <w:r>
        <w:rPr>
          <w:spacing w:val="-2"/>
          <w:w w:val="105"/>
        </w:rPr>
        <w:t xml:space="preserve"> </w:t>
      </w:r>
      <w:r>
        <w:rPr>
          <w:w w:val="105"/>
        </w:rPr>
        <w:t>quickly</w:t>
      </w:r>
      <w:r>
        <w:rPr>
          <w:spacing w:val="-5"/>
          <w:w w:val="105"/>
        </w:rPr>
        <w:t xml:space="preserve"> </w:t>
      </w:r>
      <w:r>
        <w:rPr>
          <w:w w:val="105"/>
        </w:rPr>
        <w:t>that they don't</w:t>
      </w:r>
      <w:r>
        <w:rPr>
          <w:spacing w:val="-13"/>
          <w:w w:val="105"/>
        </w:rPr>
        <w:t xml:space="preserve"> </w:t>
      </w:r>
      <w:r>
        <w:rPr>
          <w:w w:val="105"/>
        </w:rPr>
        <w:t>se</w:t>
      </w:r>
      <w:r>
        <w:rPr>
          <w:spacing w:val="-12"/>
          <w:w w:val="105"/>
        </w:rPr>
        <w:t xml:space="preserve"> </w:t>
      </w:r>
      <w:r>
        <w:rPr>
          <w:w w:val="105"/>
        </w:rPr>
        <w:t>make.</w:t>
      </w:r>
      <w:r>
        <w:rPr>
          <w:spacing w:val="-5"/>
          <w:w w:val="105"/>
        </w:rPr>
        <w:t xml:space="preserve"> </w:t>
      </w:r>
      <w:r>
        <w:rPr>
          <w:w w:val="105"/>
        </w:rPr>
        <w:t>Of</w:t>
      </w:r>
      <w:r>
        <w:rPr>
          <w:spacing w:val="-11"/>
          <w:w w:val="105"/>
        </w:rPr>
        <w:t xml:space="preserve"> </w:t>
      </w:r>
      <w:r>
        <w:rPr>
          <w:w w:val="105"/>
        </w:rPr>
        <w:t>thereby,</w:t>
      </w:r>
      <w:r>
        <w:rPr>
          <w:spacing w:val="-9"/>
          <w:w w:val="105"/>
        </w:rPr>
        <w:t xml:space="preserve"> </w:t>
      </w:r>
      <w:r>
        <w:rPr>
          <w:w w:val="105"/>
        </w:rPr>
        <w:t>All</w:t>
      </w:r>
      <w:r>
        <w:rPr>
          <w:spacing w:val="-7"/>
          <w:w w:val="105"/>
        </w:rPr>
        <w:t xml:space="preserve"> </w:t>
      </w:r>
      <w:r>
        <w:rPr>
          <w:w w:val="105"/>
        </w:rPr>
        <w:t>This</w:t>
      </w:r>
      <w:r>
        <w:rPr>
          <w:spacing w:val="-10"/>
          <w:w w:val="105"/>
        </w:rPr>
        <w:t xml:space="preserve"> </w:t>
      </w:r>
      <w:r>
        <w:rPr>
          <w:w w:val="105"/>
        </w:rPr>
        <w:t>Who</w:t>
      </w:r>
      <w:r>
        <w:rPr>
          <w:spacing w:val="-3"/>
          <w:w w:val="105"/>
        </w:rPr>
        <w:t xml:space="preserve"> </w:t>
      </w:r>
      <w:r>
        <w:rPr>
          <w:w w:val="105"/>
        </w:rPr>
        <w:t>y</w:t>
      </w:r>
      <w:r>
        <w:rPr>
          <w:spacing w:val="-13"/>
          <w:w w:val="105"/>
        </w:rPr>
        <w:t xml:space="preserve"> </w:t>
      </w:r>
      <w:r>
        <w:rPr>
          <w:w w:val="105"/>
        </w:rPr>
        <w:t>East</w:t>
      </w:r>
      <w:r>
        <w:rPr>
          <w:spacing w:val="-9"/>
          <w:w w:val="105"/>
        </w:rPr>
        <w:t xml:space="preserve"> </w:t>
      </w:r>
      <w:r>
        <w:rPr>
          <w:w w:val="105"/>
        </w:rPr>
        <w:t>dedicated</w:t>
      </w:r>
      <w:r>
        <w:rPr>
          <w:spacing w:val="-5"/>
          <w:w w:val="105"/>
        </w:rPr>
        <w:t xml:space="preserve"> </w:t>
      </w:r>
      <w:r>
        <w:rPr>
          <w:w w:val="105"/>
        </w:rPr>
        <w:t>(there</w:t>
      </w:r>
      <w:r>
        <w:rPr>
          <w:spacing w:val="-9"/>
          <w:w w:val="105"/>
        </w:rPr>
        <w:t xml:space="preserve"> </w:t>
      </w:r>
      <w:r>
        <w:rPr>
          <w:w w:val="105"/>
        </w:rPr>
        <w:t>sum</w:t>
      </w:r>
      <w:r>
        <w:rPr>
          <w:spacing w:val="-4"/>
          <w:w w:val="105"/>
        </w:rPr>
        <w:t xml:space="preserve"> </w:t>
      </w:r>
      <w:r>
        <w:rPr>
          <w:w w:val="105"/>
        </w:rPr>
        <w:t>cumulative</w:t>
      </w:r>
      <w:r>
        <w:rPr>
          <w:spacing w:val="-7"/>
          <w:w w:val="105"/>
        </w:rPr>
        <w:t xml:space="preserve"> </w:t>
      </w:r>
      <w:r>
        <w:rPr>
          <w:w w:val="105"/>
        </w:rPr>
        <w:t>of the</w:t>
      </w:r>
      <w:r>
        <w:rPr>
          <w:spacing w:val="-10"/>
          <w:w w:val="105"/>
        </w:rPr>
        <w:t xml:space="preserve"> </w:t>
      </w:r>
      <w:r>
        <w:rPr>
          <w:w w:val="105"/>
        </w:rPr>
        <w:t>net financial flows invested in the creation of the company's brand, then in maintaining its notoriety) represents,</w:t>
      </w:r>
      <w:r>
        <w:rPr>
          <w:spacing w:val="-6"/>
          <w:w w:val="105"/>
        </w:rPr>
        <w:t xml:space="preserve"> </w:t>
      </w:r>
      <w:r>
        <w:rPr>
          <w:w w:val="105"/>
        </w:rPr>
        <w:t>as</w:t>
      </w:r>
      <w:r>
        <w:rPr>
          <w:spacing w:val="-1"/>
          <w:w w:val="105"/>
        </w:rPr>
        <w:t xml:space="preserve"> </w:t>
      </w:r>
      <w:r>
        <w:rPr>
          <w:w w:val="105"/>
        </w:rPr>
        <w:t>THE</w:t>
      </w:r>
      <w:r>
        <w:rPr>
          <w:spacing w:val="-3"/>
          <w:w w:val="105"/>
        </w:rPr>
        <w:t xml:space="preserve"> </w:t>
      </w:r>
      <w:r>
        <w:rPr>
          <w:w w:val="105"/>
        </w:rPr>
        <w:t>risk</w:t>
      </w:r>
      <w:r>
        <w:rPr>
          <w:spacing w:val="-4"/>
          <w:w w:val="105"/>
        </w:rPr>
        <w:t xml:space="preserve"> </w:t>
      </w:r>
      <w:r>
        <w:rPr>
          <w:w w:val="105"/>
        </w:rPr>
        <w:t>of</w:t>
      </w:r>
      <w:r>
        <w:rPr>
          <w:spacing w:val="-4"/>
          <w:w w:val="105"/>
        </w:rPr>
        <w:t xml:space="preserve"> </w:t>
      </w:r>
      <w:r>
        <w:rPr>
          <w:w w:val="105"/>
        </w:rPr>
        <w:t>owner taken</w:t>
      </w:r>
      <w:r>
        <w:rPr>
          <w:spacing w:val="-5"/>
          <w:w w:val="105"/>
        </w:rPr>
        <w:t xml:space="preserve"> </w:t>
      </w:r>
      <w:r>
        <w:rPr>
          <w:w w:val="105"/>
        </w:rPr>
        <w:t>with</w:t>
      </w:r>
      <w:r>
        <w:rPr>
          <w:spacing w:val="-8"/>
          <w:w w:val="105"/>
        </w:rPr>
        <w:t xml:space="preserve"> </w:t>
      </w:r>
      <w:r>
        <w:rPr>
          <w:w w:val="105"/>
        </w:rPr>
        <w:t xml:space="preserve">the purchase of </w:t>
      </w:r>
      <w:r>
        <w:t>the</w:t>
      </w:r>
      <w:r>
        <w:rPr>
          <w:spacing w:val="1"/>
        </w:rPr>
        <w:t xml:space="preserve"> </w:t>
      </w:r>
      <w:r>
        <w:t>machine,</w:t>
      </w:r>
      <w:r>
        <w:rPr>
          <w:spacing w:val="9"/>
        </w:rPr>
        <w:t xml:space="preserve"> </w:t>
      </w:r>
      <w:r>
        <w:t>a</w:t>
      </w:r>
      <w:r>
        <w:rPr>
          <w:spacing w:val="-8"/>
        </w:rPr>
        <w:t xml:space="preserve"> </w:t>
      </w:r>
      <w:r>
        <w:t>sort</w:t>
      </w:r>
      <w:r>
        <w:rPr>
          <w:spacing w:val="-4"/>
        </w:rPr>
        <w:t xml:space="preserve"> </w:t>
      </w:r>
      <w:r>
        <w:t>of</w:t>
      </w:r>
      <w:r>
        <w:rPr>
          <w:spacing w:val="-7"/>
        </w:rPr>
        <w:t xml:space="preserve"> </w:t>
      </w:r>
      <w:r>
        <w:rPr>
          <w:i/>
          <w:sz w:val="21"/>
        </w:rPr>
        <w:t>bail</w:t>
      </w:r>
      <w:r>
        <w:rPr>
          <w:i/>
          <w:spacing w:val="-3"/>
          <w:sz w:val="21"/>
        </w:rPr>
        <w:t xml:space="preserve"> </w:t>
      </w:r>
      <w:r>
        <w:t>of which</w:t>
      </w:r>
      <w:r>
        <w:rPr>
          <w:spacing w:val="7"/>
        </w:rPr>
        <w:t xml:space="preserve"> </w:t>
      </w:r>
      <w:r>
        <w:t>there</w:t>
      </w:r>
      <w:r>
        <w:rPr>
          <w:spacing w:val="1"/>
        </w:rPr>
        <w:t xml:space="preserve"> </w:t>
      </w:r>
      <w:r>
        <w:t>value</w:t>
      </w:r>
      <w:r>
        <w:rPr>
          <w:spacing w:val="12"/>
        </w:rPr>
        <w:t xml:space="preserve"> </w:t>
      </w:r>
      <w:r>
        <w:t>vis à vis</w:t>
      </w:r>
      <w:r>
        <w:rPr>
          <w:spacing w:val="-1"/>
        </w:rPr>
        <w:t xml:space="preserve"> </w:t>
      </w:r>
      <w:r>
        <w:rPr>
          <w:spacing w:val="-5"/>
        </w:rPr>
        <w:t>of the</w:t>
      </w:r>
    </w:p>
    <w:p w14:paraId="1EDC7442" w14:textId="77777777" w:rsidR="007864B7" w:rsidRDefault="007864B7">
      <w:pPr>
        <w:spacing w:line="208" w:lineRule="auto"/>
        <w:sectPr w:rsidR="007864B7">
          <w:headerReference w:type="even" r:id="rId235"/>
          <w:headerReference w:type="default" r:id="rId236"/>
          <w:pgSz w:w="5940" w:h="9870"/>
          <w:pgMar w:top="820" w:right="280" w:bottom="280" w:left="540" w:header="518" w:footer="0" w:gutter="0"/>
          <w:pgNumType w:start="265"/>
          <w:cols w:space="720"/>
        </w:sectPr>
      </w:pPr>
    </w:p>
    <w:p w14:paraId="0A64C426" w14:textId="77777777" w:rsidR="007864B7" w:rsidRDefault="00000000">
      <w:pPr>
        <w:pStyle w:val="BodyText"/>
        <w:spacing w:before="98" w:line="218" w:lineRule="auto"/>
        <w:ind w:left="102" w:right="123" w:firstLine="12"/>
      </w:pPr>
      <w:r>
        <w:rPr>
          <w:noProof/>
        </w:rPr>
        <w:lastRenderedPageBreak/>
        <mc:AlternateContent>
          <mc:Choice Requires="wps">
            <w:drawing>
              <wp:anchor distT="0" distB="0" distL="0" distR="0" simplePos="0" relativeHeight="15736832" behindDoc="0" locked="0" layoutInCell="1" allowOverlap="1" wp14:anchorId="49C723B6" wp14:editId="77B1CC2A">
                <wp:simplePos x="0" y="0"/>
                <wp:positionH relativeFrom="page">
                  <wp:posOffset>24423</wp:posOffset>
                </wp:positionH>
                <wp:positionV relativeFrom="page">
                  <wp:posOffset>5836521</wp:posOffset>
                </wp:positionV>
                <wp:extent cx="1270" cy="40322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28"/>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DEFA5" id="Graphic 267" o:spid="_x0000_s1026" style="position:absolute;margin-left:1.9pt;margin-top:459.55pt;width:.1pt;height:31.75pt;z-index:15736832;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" path="m,402728l,e" filled="f" strokeweight=".08478mm">
                <v:path arrowok="t"/>
                <w10:wrap anchorx="page" anchory="page"/>
              </v:shape>
            </w:pict>
          </mc:Fallback>
        </mc:AlternateContent>
      </w:r>
      <w:r>
        <w:rPr>
          <w:w w:val="105"/>
        </w:rPr>
        <w:t>third party comes from</w:t>
      </w:r>
      <w:r>
        <w:rPr>
          <w:spacing w:val="-3"/>
          <w:w w:val="105"/>
        </w:rPr>
        <w:t xml:space="preserve"> </w:t>
      </w:r>
      <w:r>
        <w:rPr>
          <w:w w:val="105"/>
        </w:rPr>
        <w:t xml:space="preserve">high </w:t>
      </w:r>
      <w:r>
        <w:rPr>
          <w:i/>
          <w:w w:val="105"/>
        </w:rPr>
        <w:t>financial risk</w:t>
      </w:r>
      <w:r>
        <w:rPr>
          <w:spacing w:val="-2"/>
          <w:w w:val="105"/>
        </w:rPr>
        <w:t xml:space="preserve"> </w:t>
      </w:r>
      <w:r>
        <w:rPr>
          <w:w w:val="105"/>
        </w:rPr>
        <w:t>that the industrialist now takes</w:t>
      </w:r>
      <w:r>
        <w:rPr>
          <w:spacing w:val="-6"/>
          <w:w w:val="105"/>
        </w:rPr>
        <w:t xml:space="preserve"> </w:t>
      </w:r>
      <w:r>
        <w:rPr>
          <w:w w:val="105"/>
        </w:rPr>
        <w:t>if he doesn't</w:t>
      </w:r>
      <w:r>
        <w:rPr>
          <w:spacing w:val="-12"/>
          <w:w w:val="105"/>
        </w:rPr>
        <w:t xml:space="preserve"> </w:t>
      </w:r>
      <w:r>
        <w:rPr>
          <w:w w:val="105"/>
        </w:rPr>
        <w:t>don't do</w:t>
      </w:r>
      <w:r>
        <w:rPr>
          <w:spacing w:val="-7"/>
          <w:w w:val="105"/>
        </w:rPr>
        <w:t xml:space="preserve"> </w:t>
      </w:r>
      <w:r>
        <w:rPr>
          <w:w w:val="105"/>
        </w:rPr>
        <w:t>All</w:t>
      </w:r>
      <w:r>
        <w:rPr>
          <w:spacing w:val="-4"/>
          <w:w w:val="105"/>
        </w:rPr>
        <w:t xml:space="preserve"> </w:t>
      </w:r>
      <w:r>
        <w:rPr>
          <w:w w:val="105"/>
        </w:rPr>
        <w:t>This</w:t>
      </w:r>
      <w:r>
        <w:rPr>
          <w:spacing w:val="-13"/>
          <w:w w:val="105"/>
        </w:rPr>
        <w:t xml:space="preserve"> </w:t>
      </w:r>
      <w:r>
        <w:rPr>
          <w:w w:val="105"/>
        </w:rPr>
        <w:t>that he</w:t>
      </w:r>
      <w:r>
        <w:rPr>
          <w:spacing w:val="-4"/>
          <w:w w:val="105"/>
        </w:rPr>
        <w:t xml:space="preserve"> </w:t>
      </w:r>
      <w:r>
        <w:rPr>
          <w:w w:val="105"/>
        </w:rPr>
        <w:t>must</w:t>
      </w:r>
      <w:r>
        <w:rPr>
          <w:spacing w:val="-1"/>
          <w:w w:val="105"/>
        </w:rPr>
        <w:t xml:space="preserve"> </w:t>
      </w:r>
      <w:r>
        <w:rPr>
          <w:w w:val="105"/>
        </w:rPr>
        <w:t>TO DO</w:t>
      </w:r>
      <w:r>
        <w:rPr>
          <w:spacing w:val="-4"/>
          <w:w w:val="105"/>
        </w:rPr>
        <w:t xml:space="preserve"> </w:t>
      </w:r>
      <w:r>
        <w:rPr>
          <w:w w:val="105"/>
        </w:rPr>
        <w:t>to maintain the standards of quality and reliability to which it is committed in</w:t>
      </w:r>
      <w:r>
        <w:rPr>
          <w:spacing w:val="-11"/>
          <w:w w:val="105"/>
        </w:rPr>
        <w:t xml:space="preserve"> </w:t>
      </w:r>
      <w:r>
        <w:rPr>
          <w:w w:val="105"/>
        </w:rPr>
        <w:t>his contract. He</w:t>
      </w:r>
      <w:r>
        <w:rPr>
          <w:spacing w:val="-2"/>
          <w:w w:val="105"/>
        </w:rPr>
        <w:t xml:space="preserve"> </w:t>
      </w:r>
      <w:r>
        <w:rPr>
          <w:w w:val="105"/>
        </w:rPr>
        <w:t>it is a</w:t>
      </w:r>
      <w:r>
        <w:rPr>
          <w:spacing w:val="-1"/>
          <w:w w:val="105"/>
        </w:rPr>
        <w:t xml:space="preserve"> </w:t>
      </w:r>
      <w:r>
        <w:rPr>
          <w:w w:val="105"/>
        </w:rPr>
        <w:t xml:space="preserve">form </w:t>
      </w:r>
      <w:r>
        <w:rPr>
          <w:i/>
          <w:w w:val="105"/>
        </w:rPr>
        <w:t xml:space="preserve">of self-insurance </w:t>
      </w:r>
      <w:r>
        <w:rPr>
          <w:w w:val="105"/>
        </w:rPr>
        <w:t>offered by the company to its customers against its own risks of poor workmanship, the costs of which are well reflected</w:t>
      </w:r>
      <w:r>
        <w:rPr>
          <w:spacing w:val="-5"/>
          <w:w w:val="105"/>
        </w:rPr>
        <w:t xml:space="preserve"> </w:t>
      </w:r>
      <w:r>
        <w:rPr>
          <w:w w:val="105"/>
        </w:rPr>
        <w:t>heard in</w:t>
      </w:r>
      <w:r>
        <w:rPr>
          <w:spacing w:val="-3"/>
          <w:w w:val="105"/>
        </w:rPr>
        <w:t xml:space="preserve"> </w:t>
      </w:r>
      <w:r>
        <w:rPr>
          <w:w w:val="105"/>
        </w:rPr>
        <w:t>THE</w:t>
      </w:r>
      <w:r>
        <w:rPr>
          <w:spacing w:val="-11"/>
          <w:w w:val="105"/>
        </w:rPr>
        <w:t xml:space="preserve"> </w:t>
      </w:r>
      <w:r>
        <w:rPr>
          <w:w w:val="105"/>
        </w:rPr>
        <w:t>costs,</w:t>
      </w:r>
      <w:r>
        <w:rPr>
          <w:spacing w:val="-3"/>
          <w:w w:val="105"/>
        </w:rPr>
        <w:t xml:space="preserve"> </w:t>
      </w:r>
      <w:r>
        <w:rPr>
          <w:w w:val="105"/>
        </w:rPr>
        <w:t>And</w:t>
      </w:r>
      <w:r>
        <w:rPr>
          <w:spacing w:val="-7"/>
          <w:w w:val="105"/>
        </w:rPr>
        <w:t xml:space="preserve"> </w:t>
      </w:r>
      <w:r>
        <w:rPr>
          <w:w w:val="105"/>
        </w:rPr>
        <w:t>that</w:t>
      </w:r>
      <w:r>
        <w:rPr>
          <w:spacing w:val="-5"/>
          <w:w w:val="105"/>
        </w:rPr>
        <w:t xml:space="preserve"> </w:t>
      </w:r>
      <w:r>
        <w:rPr>
          <w:w w:val="105"/>
        </w:rPr>
        <w:t>THE</w:t>
      </w:r>
      <w:r>
        <w:rPr>
          <w:spacing w:val="-11"/>
          <w:w w:val="105"/>
        </w:rPr>
        <w:t xml:space="preserve"> </w:t>
      </w:r>
      <w:r>
        <w:rPr>
          <w:w w:val="105"/>
        </w:rPr>
        <w:t>customer</w:t>
      </w:r>
      <w:r>
        <w:rPr>
          <w:spacing w:val="-2"/>
          <w:w w:val="105"/>
        </w:rPr>
        <w:t xml:space="preserve"> </w:t>
      </w:r>
      <w:r>
        <w:rPr>
          <w:w w:val="105"/>
        </w:rPr>
        <w:t>accepted</w:t>
      </w:r>
      <w:r>
        <w:rPr>
          <w:spacing w:val="-1"/>
          <w:w w:val="105"/>
        </w:rPr>
        <w:t xml:space="preserve"> </w:t>
      </w:r>
      <w:r>
        <w:rPr>
          <w:w w:val="105"/>
        </w:rPr>
        <w:t>implicitly to finance through an additional cost (the amount of which should in principle be equal to the additional price</w:t>
      </w:r>
      <w:r>
        <w:rPr>
          <w:spacing w:val="-4"/>
          <w:w w:val="105"/>
        </w:rPr>
        <w:t xml:space="preserve"> </w:t>
      </w:r>
      <w:r>
        <w:rPr>
          <w:w w:val="105"/>
        </w:rPr>
        <w:t>that</w:t>
      </w:r>
      <w:r>
        <w:rPr>
          <w:spacing w:val="-4"/>
          <w:w w:val="105"/>
        </w:rPr>
        <w:t xml:space="preserve"> </w:t>
      </w:r>
      <w:r>
        <w:rPr>
          <w:w w:val="105"/>
        </w:rPr>
        <w:t>the buyer offers to the seller for</w:t>
      </w:r>
      <w:r>
        <w:rPr>
          <w:spacing w:val="-5"/>
          <w:w w:val="105"/>
        </w:rPr>
        <w:t xml:space="preserve"> </w:t>
      </w:r>
      <w:r>
        <w:rPr>
          <w:w w:val="105"/>
        </w:rPr>
        <w:t>that he renounces</w:t>
      </w:r>
      <w:r>
        <w:rPr>
          <w:spacing w:val="40"/>
          <w:w w:val="105"/>
        </w:rPr>
        <w:t xml:space="preserve"> </w:t>
      </w:r>
      <w:r>
        <w:rPr>
          <w:w w:val="105"/>
        </w:rPr>
        <w:t>THE</w:t>
      </w:r>
      <w:r>
        <w:rPr>
          <w:spacing w:val="40"/>
          <w:w w:val="105"/>
        </w:rPr>
        <w:t xml:space="preserve"> </w:t>
      </w:r>
      <w:r>
        <w:rPr>
          <w:w w:val="105"/>
        </w:rPr>
        <w:t>deceive).</w:t>
      </w:r>
    </w:p>
    <w:p w14:paraId="56C593CF" w14:textId="77777777" w:rsidR="007864B7" w:rsidRDefault="00000000">
      <w:pPr>
        <w:pStyle w:val="BodyText"/>
        <w:spacing w:before="4" w:line="218" w:lineRule="auto"/>
        <w:ind w:left="110" w:right="121" w:firstLine="209"/>
      </w:pPr>
      <w:r>
        <w:t xml:space="preserve">By showing that it has invested massively in the accumulation of important </w:t>
      </w:r>
      <w:r>
        <w:rPr>
          <w:i/>
        </w:rPr>
        <w:t xml:space="preserve">intangible assets </w:t>
      </w:r>
      <w:r>
        <w:t>linked to the company's image and its history, A signals to B</w:t>
      </w:r>
      <w:r>
        <w:rPr>
          <w:spacing w:val="-2"/>
        </w:rPr>
        <w:t xml:space="preserve"> </w:t>
      </w:r>
      <w:r>
        <w:t>that it would cost him very dear if he took the fancy to try to deceive him. We find</w:t>
      </w:r>
      <w:r>
        <w:rPr>
          <w:spacing w:val="33"/>
        </w:rPr>
        <w:t xml:space="preserve"> </w:t>
      </w:r>
      <w:r>
        <w:t>a mechanism that</w:t>
      </w:r>
      <w:r>
        <w:rPr>
          <w:spacing w:val="32"/>
        </w:rPr>
        <w:t xml:space="preserve"> </w:t>
      </w:r>
      <w:r>
        <w:t>reduces risks</w:t>
      </w:r>
      <w:r>
        <w:rPr>
          <w:spacing w:val="40"/>
        </w:rPr>
        <w:t xml:space="preserve"> </w:t>
      </w:r>
      <w:r>
        <w:t>of</w:t>
      </w:r>
      <w:r>
        <w:rPr>
          <w:spacing w:val="59"/>
          <w:w w:val="150"/>
        </w:rPr>
        <w:t xml:space="preserve"> </w:t>
      </w:r>
      <w:r>
        <w:t>behavior</w:t>
      </w:r>
      <w:r>
        <w:rPr>
          <w:spacing w:val="33"/>
        </w:rPr>
        <w:t xml:space="preserve">  </w:t>
      </w:r>
      <w:r>
        <w:t>"opportunistic"</w:t>
      </w:r>
      <w:r>
        <w:rPr>
          <w:spacing w:val="78"/>
        </w:rPr>
        <w:t xml:space="preserve"> </w:t>
      </w:r>
      <w:r>
        <w:t>of</w:t>
      </w:r>
      <w:r>
        <w:rPr>
          <w:spacing w:val="63"/>
          <w:w w:val="150"/>
        </w:rPr>
        <w:t xml:space="preserve"> </w:t>
      </w:r>
      <w:r>
        <w:t>HAS,</w:t>
      </w:r>
      <w:r>
        <w:rPr>
          <w:spacing w:val="74"/>
        </w:rPr>
        <w:t xml:space="preserve"> </w:t>
      </w:r>
      <w:r>
        <w:t>And</w:t>
      </w:r>
      <w:r>
        <w:rPr>
          <w:spacing w:val="61"/>
          <w:w w:val="150"/>
        </w:rPr>
        <w:t xml:space="preserve"> </w:t>
      </w:r>
      <w:r>
        <w:t>lowers</w:t>
      </w:r>
      <w:r>
        <w:rPr>
          <w:spacing w:val="67"/>
          <w:w w:val="150"/>
        </w:rPr>
        <w:t xml:space="preserve"> </w:t>
      </w:r>
      <w:r>
        <w:rPr>
          <w:spacing w:val="-5"/>
        </w:rPr>
        <w:t>THE</w:t>
      </w:r>
    </w:p>
    <w:p w14:paraId="74C45A44" w14:textId="77777777" w:rsidR="007864B7" w:rsidRDefault="00000000">
      <w:pPr>
        <w:pStyle w:val="BodyText"/>
        <w:spacing w:line="216" w:lineRule="auto"/>
        <w:ind w:left="109" w:right="123" w:firstLine="3"/>
      </w:pPr>
      <w:r>
        <w:rPr>
          <w:sz w:val="12"/>
        </w:rPr>
        <w:t>“</w:t>
      </w:r>
      <w:r>
        <w:rPr>
          <w:spacing w:val="40"/>
          <w:sz w:val="12"/>
        </w:rPr>
        <w:t xml:space="preserve"> </w:t>
      </w:r>
      <w:r>
        <w:t>transaction costs”</w:t>
      </w:r>
      <w:r>
        <w:rPr>
          <w:spacing w:val="40"/>
        </w:rPr>
        <w:t xml:space="preserve"> </w:t>
      </w:r>
      <w:r>
        <w:t>of B, but whose origin</w:t>
      </w:r>
      <w:r>
        <w:rPr>
          <w:spacing w:val="40"/>
        </w:rPr>
        <w:t xml:space="preserve"> </w:t>
      </w:r>
      <w:r>
        <w:t>East</w:t>
      </w:r>
      <w:r>
        <w:rPr>
          <w:spacing w:val="40"/>
        </w:rPr>
        <w:t xml:space="preserve"> </w:t>
      </w:r>
      <w:r>
        <w:t>linked this</w:t>
      </w:r>
      <w:r>
        <w:rPr>
          <w:spacing w:val="40"/>
        </w:rPr>
        <w:t xml:space="preserve"> </w:t>
      </w:r>
      <w:r>
        <w:t>times</w:t>
      </w:r>
      <w:r>
        <w:rPr>
          <w:spacing w:val="40"/>
        </w:rPr>
        <w:t xml:space="preserve"> </w:t>
      </w:r>
      <w:r>
        <w:t>has</w:t>
      </w:r>
      <w:r>
        <w:rPr>
          <w:spacing w:val="40"/>
        </w:rPr>
        <w:t xml:space="preserve"> </w:t>
      </w:r>
      <w:r>
        <w:t>there</w:t>
      </w:r>
      <w:r>
        <w:rPr>
          <w:spacing w:val="40"/>
        </w:rPr>
        <w:t xml:space="preserve"> </w:t>
      </w:r>
      <w:r>
        <w:t>presence</w:t>
      </w:r>
      <w:r>
        <w:rPr>
          <w:spacing w:val="40"/>
        </w:rPr>
        <w:t xml:space="preserve"> </w:t>
      </w:r>
      <w:r>
        <w:t>of a</w:t>
      </w:r>
      <w:r>
        <w:rPr>
          <w:spacing w:val="40"/>
        </w:rPr>
        <w:t xml:space="preserve"> </w:t>
      </w:r>
      <w:r>
        <w:t>competitor</w:t>
      </w:r>
      <w:r>
        <w:rPr>
          <w:spacing w:val="40"/>
        </w:rPr>
        <w:t xml:space="preserve"> </w:t>
      </w:r>
      <w:r>
        <w:t>vs.</w:t>
      </w:r>
    </w:p>
    <w:p w14:paraId="2BC7DC63" w14:textId="77777777" w:rsidR="007864B7" w:rsidRDefault="00000000">
      <w:pPr>
        <w:pStyle w:val="BodyText"/>
        <w:spacing w:line="218" w:lineRule="auto"/>
        <w:ind w:left="110" w:right="109" w:firstLine="205"/>
      </w:pPr>
      <w:r>
        <w:rPr>
          <w:w w:val="105"/>
        </w:rPr>
        <w:t>That said, there is still a problem. The contract that the printer is preparing to</w:t>
      </w:r>
      <w:r>
        <w:rPr>
          <w:spacing w:val="-9"/>
          <w:w w:val="105"/>
        </w:rPr>
        <w:t xml:space="preserve"> </w:t>
      </w:r>
      <w:r>
        <w:rPr>
          <w:w w:val="105"/>
        </w:rPr>
        <w:t>sign</w:t>
      </w:r>
      <w:r>
        <w:rPr>
          <w:spacing w:val="-5"/>
          <w:w w:val="105"/>
        </w:rPr>
        <w:t xml:space="preserve"> </w:t>
      </w:r>
      <w:r>
        <w:rPr>
          <w:w w:val="105"/>
        </w:rPr>
        <w:t>East</w:t>
      </w:r>
      <w:r>
        <w:rPr>
          <w:spacing w:val="-3"/>
          <w:w w:val="105"/>
        </w:rPr>
        <w:t xml:space="preserve"> </w:t>
      </w:r>
      <w:r>
        <w:rPr>
          <w:w w:val="105"/>
        </w:rPr>
        <w:t>heavy and</w:t>
      </w:r>
      <w:r>
        <w:rPr>
          <w:spacing w:val="-5"/>
          <w:w w:val="105"/>
        </w:rPr>
        <w:t xml:space="preserve"> </w:t>
      </w:r>
      <w:r>
        <w:rPr>
          <w:w w:val="105"/>
        </w:rPr>
        <w:t xml:space="preserve">restrictive. If we stick to the letter of the clauses mentioned, it is he who apparently takes all the risks. For him to sign, he must still have the assurance that once thus linked to publisher </w:t>
      </w:r>
      <w:r>
        <w:rPr>
          <w:rFonts w:ascii="Arial" w:hAnsi="Arial"/>
          <w:b/>
          <w:w w:val="105"/>
          <w:sz w:val="19"/>
        </w:rPr>
        <w:t xml:space="preserve">B, </w:t>
      </w:r>
      <w:r>
        <w:rPr>
          <w:w w:val="105"/>
        </w:rPr>
        <w:t xml:space="preserve">the latter will not take advantage of it, for example, to </w:t>
      </w:r>
      <w:r>
        <w:rPr>
          <w:i/>
          <w:w w:val="105"/>
        </w:rPr>
        <w:t xml:space="preserve">unduly apply </w:t>
      </w:r>
      <w:r>
        <w:rPr>
          <w:w w:val="105"/>
        </w:rPr>
        <w:t xml:space="preserve">the termination clause on the day the contract, for one reason or another, will no longer please him. How to protect yourself against such a risk? How to protect yourself against </w:t>
      </w:r>
      <w:r>
        <w:rPr>
          <w:w w:val="105"/>
          <w:sz w:val="12"/>
        </w:rPr>
        <w:t>such</w:t>
      </w:r>
      <w:r>
        <w:rPr>
          <w:spacing w:val="32"/>
          <w:w w:val="105"/>
          <w:sz w:val="12"/>
        </w:rPr>
        <w:t xml:space="preserve"> </w:t>
      </w:r>
      <w:r>
        <w:rPr>
          <w:w w:val="105"/>
        </w:rPr>
        <w:t>makes a prince”? There are the national tribes. But</w:t>
      </w:r>
      <w:r>
        <w:rPr>
          <w:spacing w:val="-8"/>
          <w:w w:val="105"/>
        </w:rPr>
        <w:t xml:space="preserve"> </w:t>
      </w:r>
      <w:r>
        <w:rPr>
          <w:w w:val="105"/>
        </w:rPr>
        <w:t>appreciate the</w:t>
      </w:r>
      <w:r>
        <w:rPr>
          <w:spacing w:val="-9"/>
          <w:w w:val="105"/>
        </w:rPr>
        <w:t xml:space="preserve"> </w:t>
      </w:r>
      <w:r>
        <w:rPr>
          <w:w w:val="105"/>
        </w:rPr>
        <w:t>character</w:t>
      </w:r>
      <w:r>
        <w:rPr>
          <w:spacing w:val="-3"/>
          <w:w w:val="105"/>
        </w:rPr>
        <w:t xml:space="preserve"> </w:t>
      </w:r>
      <w:r>
        <w:rPr>
          <w:w w:val="105"/>
        </w:rPr>
        <w:t>abusive or</w:t>
      </w:r>
      <w:r>
        <w:rPr>
          <w:spacing w:val="-2"/>
          <w:w w:val="105"/>
        </w:rPr>
        <w:t xml:space="preserve"> </w:t>
      </w:r>
      <w:r>
        <w:rPr>
          <w:w w:val="105"/>
        </w:rPr>
        <w:t>legitimate</w:t>
      </w:r>
      <w:r>
        <w:rPr>
          <w:spacing w:val="-1"/>
          <w:w w:val="105"/>
        </w:rPr>
        <w:t xml:space="preserve"> </w:t>
      </w:r>
      <w:r>
        <w:rPr>
          <w:w w:val="105"/>
        </w:rPr>
        <w:t>of a contract termination is precisely the kind of circumstance</w:t>
      </w:r>
      <w:r>
        <w:rPr>
          <w:spacing w:val="-14"/>
          <w:w w:val="105"/>
        </w:rPr>
        <w:t xml:space="preserve"> </w:t>
      </w:r>
      <w:r>
        <w:rPr>
          <w:w w:val="105"/>
        </w:rPr>
        <w:t>Or</w:t>
      </w:r>
      <w:r>
        <w:rPr>
          <w:spacing w:val="-13"/>
          <w:w w:val="105"/>
        </w:rPr>
        <w:t xml:space="preserve"> </w:t>
      </w:r>
      <w:r>
        <w:rPr>
          <w:w w:val="105"/>
        </w:rPr>
        <w:t>THE</w:t>
      </w:r>
      <w:r>
        <w:rPr>
          <w:spacing w:val="-13"/>
          <w:w w:val="105"/>
        </w:rPr>
        <w:t xml:space="preserve"> </w:t>
      </w:r>
      <w:r>
        <w:rPr>
          <w:w w:val="105"/>
        </w:rPr>
        <w:t>appeal</w:t>
      </w:r>
      <w:r>
        <w:rPr>
          <w:spacing w:val="-13"/>
          <w:w w:val="105"/>
        </w:rPr>
        <w:t xml:space="preserve"> </w:t>
      </w:r>
      <w:r>
        <w:rPr>
          <w:w w:val="105"/>
        </w:rPr>
        <w:t>has</w:t>
      </w:r>
      <w:r>
        <w:rPr>
          <w:spacing w:val="-13"/>
          <w:w w:val="105"/>
        </w:rPr>
        <w:t xml:space="preserve"> </w:t>
      </w:r>
      <w:r>
        <w:rPr>
          <w:w w:val="105"/>
        </w:rPr>
        <w:t>there</w:t>
      </w:r>
      <w:r>
        <w:rPr>
          <w:spacing w:val="-13"/>
          <w:w w:val="105"/>
        </w:rPr>
        <w:t xml:space="preserve"> </w:t>
      </w:r>
      <w:r>
        <w:rPr>
          <w:w w:val="105"/>
        </w:rPr>
        <w:t>justice</w:t>
      </w:r>
      <w:r>
        <w:rPr>
          <w:spacing w:val="-13"/>
          <w:w w:val="105"/>
        </w:rPr>
        <w:t xml:space="preserve"> </w:t>
      </w:r>
      <w:r>
        <w:rPr>
          <w:w w:val="105"/>
        </w:rPr>
        <w:t>are</w:t>
      </w:r>
      <w:r>
        <w:rPr>
          <w:spacing w:val="-13"/>
          <w:w w:val="105"/>
        </w:rPr>
        <w:t xml:space="preserve"> </w:t>
      </w:r>
      <w:r>
        <w:rPr>
          <w:w w:val="105"/>
        </w:rPr>
        <w:t>THE</w:t>
      </w:r>
      <w:r>
        <w:rPr>
          <w:spacing w:val="-14"/>
          <w:w w:val="105"/>
        </w:rPr>
        <w:t xml:space="preserve"> </w:t>
      </w:r>
      <w:r>
        <w:rPr>
          <w:w w:val="105"/>
        </w:rPr>
        <w:t>more</w:t>
      </w:r>
      <w:r>
        <w:rPr>
          <w:spacing w:val="-13"/>
          <w:w w:val="105"/>
        </w:rPr>
        <w:t xml:space="preserve"> </w:t>
      </w:r>
      <w:r>
        <w:rPr>
          <w:w w:val="105"/>
        </w:rPr>
        <w:t>problematic, especially if it concerns products or services where the quality</w:t>
      </w:r>
      <w:r>
        <w:rPr>
          <w:spacing w:val="-9"/>
          <w:w w:val="105"/>
        </w:rPr>
        <w:t xml:space="preserve"> </w:t>
      </w:r>
      <w:r>
        <w:rPr>
          <w:w w:val="105"/>
        </w:rPr>
        <w:t>East</w:t>
      </w:r>
      <w:r>
        <w:rPr>
          <w:spacing w:val="-2"/>
          <w:w w:val="105"/>
        </w:rPr>
        <w:t xml:space="preserve"> </w:t>
      </w:r>
      <w:r>
        <w:rPr>
          <w:w w:val="105"/>
        </w:rPr>
        <w:t>A</w:t>
      </w:r>
      <w:r>
        <w:rPr>
          <w:spacing w:val="-10"/>
          <w:w w:val="105"/>
        </w:rPr>
        <w:t xml:space="preserve"> </w:t>
      </w:r>
      <w:r>
        <w:rPr>
          <w:w w:val="105"/>
        </w:rPr>
        <w:t>criteria</w:t>
      </w:r>
      <w:r>
        <w:rPr>
          <w:spacing w:val="-11"/>
          <w:w w:val="105"/>
        </w:rPr>
        <w:t xml:space="preserve"> </w:t>
      </w:r>
      <w:r>
        <w:rPr>
          <w:w w:val="105"/>
        </w:rPr>
        <w:t>difficult</w:t>
      </w:r>
      <w:r>
        <w:rPr>
          <w:spacing w:val="-2"/>
          <w:w w:val="105"/>
        </w:rPr>
        <w:t xml:space="preserve"> </w:t>
      </w:r>
      <w:r>
        <w:rPr>
          <w:w w:val="105"/>
        </w:rPr>
        <w:t>has</w:t>
      </w:r>
      <w:r>
        <w:rPr>
          <w:spacing w:val="-2"/>
          <w:w w:val="105"/>
        </w:rPr>
        <w:t xml:space="preserve"> </w:t>
      </w:r>
      <w:r>
        <w:rPr>
          <w:w w:val="105"/>
        </w:rPr>
        <w:t>measure</w:t>
      </w:r>
      <w:r>
        <w:rPr>
          <w:spacing w:val="-5"/>
          <w:w w:val="105"/>
        </w:rPr>
        <w:t xml:space="preserve"> </w:t>
      </w:r>
      <w:r>
        <w:rPr>
          <w:w w:val="105"/>
        </w:rPr>
        <w:t>has</w:t>
      </w:r>
      <w:r>
        <w:rPr>
          <w:spacing w:val="-4"/>
          <w:w w:val="105"/>
        </w:rPr>
        <w:t xml:space="preserve"> </w:t>
      </w:r>
      <w:r>
        <w:rPr>
          <w:w w:val="105"/>
        </w:rPr>
        <w:t>leave</w:t>
      </w:r>
      <w:r>
        <w:rPr>
          <w:spacing w:val="-4"/>
          <w:w w:val="105"/>
        </w:rPr>
        <w:t xml:space="preserve"> </w:t>
      </w:r>
      <w:r>
        <w:rPr>
          <w:w w:val="105"/>
        </w:rPr>
        <w:t>objective elements. So what to do? Answer: If A is a good business manager,</w:t>
      </w:r>
      <w:r>
        <w:rPr>
          <w:spacing w:val="-1"/>
          <w:w w:val="105"/>
        </w:rPr>
        <w:t xml:space="preserve"> </w:t>
      </w:r>
      <w:r>
        <w:rPr>
          <w:w w:val="105"/>
        </w:rPr>
        <w:t>he will not accept</w:t>
      </w:r>
      <w:r>
        <w:rPr>
          <w:spacing w:val="-13"/>
          <w:w w:val="105"/>
        </w:rPr>
        <w:t xml:space="preserve"> </w:t>
      </w:r>
      <w:r>
        <w:rPr>
          <w:w w:val="105"/>
        </w:rPr>
        <w:t>sign such</w:t>
      </w:r>
      <w:r>
        <w:rPr>
          <w:spacing w:val="-10"/>
          <w:w w:val="105"/>
        </w:rPr>
        <w:t xml:space="preserve"> </w:t>
      </w:r>
      <w:r>
        <w:rPr>
          <w:w w:val="105"/>
        </w:rPr>
        <w:t>contract only with a firm that itself has an impeccable reputation and brand image; a firm whose</w:t>
      </w:r>
      <w:r>
        <w:rPr>
          <w:spacing w:val="24"/>
          <w:w w:val="105"/>
        </w:rPr>
        <w:t xml:space="preserve"> </w:t>
      </w:r>
      <w:r>
        <w:rPr>
          <w:w w:val="105"/>
        </w:rPr>
        <w:t>he knows to</w:t>
      </w:r>
    </w:p>
    <w:p w14:paraId="2D5E9B35" w14:textId="77777777" w:rsidR="007864B7" w:rsidRDefault="007864B7">
      <w:pPr>
        <w:spacing w:line="218" w:lineRule="auto"/>
        <w:sectPr w:rsidR="007864B7">
          <w:pgSz w:w="5930" w:h="9840"/>
          <w:pgMar w:top="840" w:right="480" w:bottom="0" w:left="340" w:header="528" w:footer="0" w:gutter="0"/>
          <w:cols w:space="720"/>
        </w:sectPr>
      </w:pPr>
    </w:p>
    <w:p w14:paraId="2175008B" w14:textId="77777777" w:rsidR="007864B7" w:rsidRDefault="00000000">
      <w:pPr>
        <w:pStyle w:val="BodyText"/>
        <w:spacing w:before="98" w:line="218" w:lineRule="auto"/>
        <w:ind w:left="107" w:right="138" w:firstLine="8"/>
      </w:pPr>
      <w:r>
        <w:lastRenderedPageBreak/>
        <w:t>advance that due to the enormous sums previously invested to establish the notoriety of</w:t>
      </w:r>
      <w:r>
        <w:rPr>
          <w:spacing w:val="-3"/>
        </w:rPr>
        <w:t xml:space="preserve"> </w:t>
      </w:r>
      <w:r>
        <w:t>his name and</w:t>
      </w:r>
      <w:r>
        <w:rPr>
          <w:spacing w:val="-3"/>
        </w:rPr>
        <w:t xml:space="preserve"> </w:t>
      </w:r>
      <w:r>
        <w:t>her products, she</w:t>
      </w:r>
      <w:r>
        <w:rPr>
          <w:spacing w:val="26"/>
        </w:rPr>
        <w:t xml:space="preserve"> </w:t>
      </w:r>
      <w:r>
        <w:t>would take</w:t>
      </w:r>
      <w:r>
        <w:rPr>
          <w:spacing w:val="40"/>
        </w:rPr>
        <w:t xml:space="preserve"> </w:t>
      </w:r>
      <w:r>
        <w:t xml:space="preserve">a </w:t>
      </w:r>
      <w:r>
        <w:rPr>
          <w:i/>
        </w:rPr>
        <w:t>risk</w:t>
      </w:r>
      <w:r>
        <w:rPr>
          <w:i/>
          <w:spacing w:val="29"/>
        </w:rPr>
        <w:t xml:space="preserve"> </w:t>
      </w:r>
      <w:r>
        <w:rPr>
          <w:i/>
        </w:rPr>
        <w:t>financial</w:t>
      </w:r>
      <w:r>
        <w:rPr>
          <w:i/>
          <w:spacing w:val="38"/>
        </w:rPr>
        <w:t xml:space="preserve"> </w:t>
      </w:r>
      <w:r>
        <w:t>himself</w:t>
      </w:r>
      <w:r>
        <w:rPr>
          <w:spacing w:val="27"/>
        </w:rPr>
        <w:t xml:space="preserve"> </w:t>
      </w:r>
      <w:r>
        <w:t>colossal if she put herself</w:t>
      </w:r>
      <w:r>
        <w:rPr>
          <w:spacing w:val="25"/>
        </w:rPr>
        <w:t xml:space="preserve"> </w:t>
      </w:r>
      <w:r>
        <w:t>one day to no longer behave</w:t>
      </w:r>
      <w:r>
        <w:rPr>
          <w:spacing w:val="19"/>
        </w:rPr>
        <w:t xml:space="preserve"> </w:t>
      </w:r>
      <w:r>
        <w:t>so</w:t>
      </w:r>
    </w:p>
    <w:p w14:paraId="20A2A87E" w14:textId="77777777" w:rsidR="007864B7" w:rsidRDefault="00000000">
      <w:pPr>
        <w:pStyle w:val="BodyText"/>
        <w:spacing w:line="193" w:lineRule="exact"/>
        <w:ind w:left="115"/>
        <w:rPr>
          <w:sz w:val="12"/>
        </w:rPr>
      </w:pPr>
      <w:r>
        <w:rPr>
          <w:w w:val="105"/>
        </w:rPr>
        <w:t>“loyal”</w:t>
      </w:r>
      <w:r>
        <w:rPr>
          <w:spacing w:val="16"/>
          <w:w w:val="105"/>
        </w:rPr>
        <w:t xml:space="preserve"> </w:t>
      </w:r>
      <w:r>
        <w:rPr>
          <w:w w:val="105"/>
        </w:rPr>
        <w:t>with</w:t>
      </w:r>
      <w:r>
        <w:rPr>
          <w:spacing w:val="12"/>
          <w:w w:val="105"/>
        </w:rPr>
        <w:t xml:space="preserve"> </w:t>
      </w:r>
      <w:r>
        <w:rPr>
          <w:w w:val="105"/>
        </w:rPr>
        <w:t>his</w:t>
      </w:r>
      <w:r>
        <w:rPr>
          <w:spacing w:val="17"/>
          <w:w w:val="105"/>
        </w:rPr>
        <w:t xml:space="preserve"> </w:t>
      </w:r>
      <w:r>
        <w:rPr>
          <w:w w:val="105"/>
        </w:rPr>
        <w:t>suppliers</w:t>
      </w:r>
      <w:r>
        <w:rPr>
          <w:spacing w:val="32"/>
          <w:w w:val="105"/>
        </w:rPr>
        <w:t xml:space="preserve"> </w:t>
      </w:r>
      <w:r>
        <w:rPr>
          <w:w w:val="105"/>
        </w:rPr>
        <w:t>(Or</w:t>
      </w:r>
      <w:r>
        <w:rPr>
          <w:spacing w:val="21"/>
          <w:w w:val="105"/>
        </w:rPr>
        <w:t xml:space="preserve"> </w:t>
      </w:r>
      <w:r>
        <w:rPr>
          <w:w w:val="105"/>
        </w:rPr>
        <w:t>his</w:t>
      </w:r>
      <w:r>
        <w:rPr>
          <w:spacing w:val="14"/>
          <w:w w:val="105"/>
        </w:rPr>
        <w:t xml:space="preserve"> </w:t>
      </w:r>
      <w:r>
        <w:rPr>
          <w:w w:val="105"/>
        </w:rPr>
        <w:t>clients)</w:t>
      </w:r>
      <w:r>
        <w:rPr>
          <w:spacing w:val="-30"/>
          <w:w w:val="105"/>
        </w:rPr>
        <w:t xml:space="preserve"> </w:t>
      </w:r>
      <w:r>
        <w:rPr>
          <w:spacing w:val="-5"/>
          <w:w w:val="115"/>
          <w:position w:val="4"/>
          <w:sz w:val="12"/>
        </w:rPr>
        <w:t xml:space="preserve">7 </w:t>
      </w:r>
      <w:r>
        <w:rPr>
          <w:spacing w:val="-5"/>
          <w:w w:val="115"/>
          <w:sz w:val="12"/>
        </w:rPr>
        <w:t>•</w:t>
      </w:r>
    </w:p>
    <w:p w14:paraId="1B26B501" w14:textId="77777777" w:rsidR="007864B7" w:rsidRDefault="00000000">
      <w:pPr>
        <w:pStyle w:val="BodyText"/>
        <w:spacing w:before="7" w:line="213" w:lineRule="auto"/>
        <w:ind w:left="114" w:right="117" w:firstLine="214"/>
      </w:pPr>
      <w:r>
        <w:rPr>
          <w:w w:val="105"/>
        </w:rPr>
        <w:t>THE</w:t>
      </w:r>
      <w:r>
        <w:rPr>
          <w:spacing w:val="-8"/>
          <w:w w:val="105"/>
        </w:rPr>
        <w:t xml:space="preserve"> </w:t>
      </w:r>
      <w:r>
        <w:rPr>
          <w:w w:val="105"/>
        </w:rPr>
        <w:t>system loops completely. He</w:t>
      </w:r>
      <w:r>
        <w:rPr>
          <w:spacing w:val="-5"/>
          <w:w w:val="105"/>
        </w:rPr>
        <w:t xml:space="preserve"> </w:t>
      </w:r>
      <w:r>
        <w:rPr>
          <w:w w:val="105"/>
        </w:rPr>
        <w:t>would be wrong to believe</w:t>
      </w:r>
      <w:r>
        <w:rPr>
          <w:spacing w:val="-4"/>
          <w:w w:val="105"/>
        </w:rPr>
        <w:t xml:space="preserve"> </w:t>
      </w:r>
      <w:r>
        <w:rPr>
          <w:w w:val="105"/>
        </w:rPr>
        <w:t>that</w:t>
      </w:r>
      <w:r>
        <w:rPr>
          <w:spacing w:val="-6"/>
          <w:w w:val="105"/>
        </w:rPr>
        <w:t xml:space="preserve"> </w:t>
      </w:r>
      <w:r>
        <w:rPr>
          <w:w w:val="105"/>
        </w:rPr>
        <w:t>all risk</w:t>
      </w:r>
      <w:r>
        <w:rPr>
          <w:spacing w:val="-4"/>
          <w:w w:val="105"/>
        </w:rPr>
        <w:t xml:space="preserve"> </w:t>
      </w:r>
      <w:r>
        <w:rPr>
          <w:w w:val="105"/>
        </w:rPr>
        <w:t>disappears. But</w:t>
      </w:r>
      <w:r>
        <w:rPr>
          <w:spacing w:val="-11"/>
          <w:w w:val="105"/>
        </w:rPr>
        <w:t xml:space="preserve"> </w:t>
      </w:r>
      <w:r>
        <w:rPr>
          <w:w w:val="105"/>
        </w:rPr>
        <w:t>without</w:t>
      </w:r>
      <w:r>
        <w:rPr>
          <w:spacing w:val="-8"/>
          <w:w w:val="105"/>
        </w:rPr>
        <w:t xml:space="preserve"> </w:t>
      </w:r>
      <w:r>
        <w:rPr>
          <w:w w:val="105"/>
        </w:rPr>
        <w:t>that he</w:t>
      </w:r>
      <w:r>
        <w:rPr>
          <w:spacing w:val="-8"/>
          <w:w w:val="105"/>
        </w:rPr>
        <w:t xml:space="preserve"> </w:t>
      </w:r>
      <w:r>
        <w:rPr>
          <w:w w:val="105"/>
        </w:rPr>
        <w:t>or need to call on the</w:t>
      </w:r>
      <w:r>
        <w:rPr>
          <w:spacing w:val="-1"/>
          <w:w w:val="105"/>
        </w:rPr>
        <w:t xml:space="preserve"> </w:t>
      </w:r>
      <w:r>
        <w:rPr>
          <w:w w:val="105"/>
        </w:rPr>
        <w:t>sanctions from an authority outside the market,</w:t>
      </w:r>
      <w:r>
        <w:rPr>
          <w:spacing w:val="-1"/>
          <w:w w:val="105"/>
        </w:rPr>
        <w:t xml:space="preserve"> </w:t>
      </w:r>
      <w:r>
        <w:rPr>
          <w:w w:val="105"/>
        </w:rPr>
        <w:t>we now have a</w:t>
      </w:r>
      <w:r>
        <w:rPr>
          <w:spacing w:val="-10"/>
          <w:w w:val="105"/>
        </w:rPr>
        <w:t xml:space="preserve"> </w:t>
      </w:r>
      <w:r>
        <w:rPr>
          <w:w w:val="105"/>
        </w:rPr>
        <w:t>situation where the probability</w:t>
      </w:r>
      <w:r>
        <w:rPr>
          <w:spacing w:val="-5"/>
          <w:w w:val="105"/>
        </w:rPr>
        <w:t xml:space="preserve"> </w:t>
      </w:r>
      <w:r>
        <w:rPr>
          <w:w w:val="105"/>
        </w:rPr>
        <w:t>of</w:t>
      </w:r>
      <w:r>
        <w:rPr>
          <w:spacing w:val="-12"/>
          <w:w w:val="105"/>
        </w:rPr>
        <w:t xml:space="preserve"> </w:t>
      </w:r>
      <w:r>
        <w:rPr>
          <w:w w:val="105"/>
        </w:rPr>
        <w:t>see</w:t>
      </w:r>
      <w:r>
        <w:rPr>
          <w:spacing w:val="-2"/>
          <w:w w:val="105"/>
        </w:rPr>
        <w:t xml:space="preserve"> </w:t>
      </w:r>
      <w:r>
        <w:rPr>
          <w:w w:val="105"/>
        </w:rPr>
        <w:t>THE</w:t>
      </w:r>
      <w:r>
        <w:rPr>
          <w:spacing w:val="-14"/>
          <w:w w:val="105"/>
        </w:rPr>
        <w:t xml:space="preserve"> </w:t>
      </w:r>
      <w:r>
        <w:rPr>
          <w:w w:val="105"/>
        </w:rPr>
        <w:t>people</w:t>
      </w:r>
      <w:r>
        <w:rPr>
          <w:spacing w:val="-6"/>
          <w:w w:val="105"/>
        </w:rPr>
        <w:t xml:space="preserve"> </w:t>
      </w:r>
      <w:r>
        <w:rPr>
          <w:w w:val="105"/>
        </w:rPr>
        <w:t>deceive</w:t>
      </w:r>
      <w:r>
        <w:rPr>
          <w:spacing w:val="-2"/>
          <w:w w:val="105"/>
        </w:rPr>
        <w:t xml:space="preserve"> </w:t>
      </w:r>
      <w:r>
        <w:rPr>
          <w:w w:val="105"/>
        </w:rPr>
        <w:t>THE</w:t>
      </w:r>
      <w:r>
        <w:rPr>
          <w:spacing w:val="-14"/>
          <w:w w:val="105"/>
        </w:rPr>
        <w:t xml:space="preserve"> </w:t>
      </w:r>
      <w:r>
        <w:rPr>
          <w:w w:val="105"/>
        </w:rPr>
        <w:t>others,</w:t>
      </w:r>
      <w:r>
        <w:rPr>
          <w:spacing w:val="-6"/>
          <w:w w:val="105"/>
        </w:rPr>
        <w:t xml:space="preserve"> </w:t>
      </w:r>
      <w:r>
        <w:rPr>
          <w:w w:val="105"/>
        </w:rPr>
        <w:t>cheat</w:t>
      </w:r>
      <w:r>
        <w:rPr>
          <w:spacing w:val="-7"/>
          <w:w w:val="105"/>
        </w:rPr>
        <w:t xml:space="preserve"> </w:t>
      </w:r>
      <w:r>
        <w:rPr>
          <w:w w:val="105"/>
        </w:rPr>
        <w:t>with their</w:t>
      </w:r>
      <w:r>
        <w:rPr>
          <w:spacing w:val="-3"/>
          <w:w w:val="105"/>
        </w:rPr>
        <w:t xml:space="preserve"> </w:t>
      </w:r>
      <w:r>
        <w:rPr>
          <w:w w:val="105"/>
        </w:rPr>
        <w:t>commitments, or even</w:t>
      </w:r>
      <w:r>
        <w:rPr>
          <w:spacing w:val="-5"/>
          <w:w w:val="105"/>
        </w:rPr>
        <w:t xml:space="preserve"> </w:t>
      </w:r>
      <w:r>
        <w:rPr>
          <w:w w:val="105"/>
        </w:rPr>
        <w:t>se</w:t>
      </w:r>
      <w:r>
        <w:rPr>
          <w:spacing w:val="-8"/>
          <w:w w:val="105"/>
        </w:rPr>
        <w:t xml:space="preserve"> </w:t>
      </w:r>
      <w:r>
        <w:rPr>
          <w:w w:val="105"/>
        </w:rPr>
        <w:t>behave in a frankly unfair manner, is considerably reduced. Everything that</w:t>
      </w:r>
      <w:r>
        <w:rPr>
          <w:spacing w:val="-9"/>
          <w:w w:val="105"/>
        </w:rPr>
        <w:t xml:space="preserve"> </w:t>
      </w:r>
      <w:r>
        <w:rPr>
          <w:w w:val="105"/>
        </w:rPr>
        <w:t>THE</w:t>
      </w:r>
      <w:r>
        <w:rPr>
          <w:spacing w:val="-6"/>
          <w:w w:val="105"/>
        </w:rPr>
        <w:t xml:space="preserve"> </w:t>
      </w:r>
      <w:r>
        <w:rPr>
          <w:w w:val="105"/>
        </w:rPr>
        <w:t>firms</w:t>
      </w:r>
      <w:r>
        <w:rPr>
          <w:spacing w:val="-5"/>
          <w:w w:val="105"/>
        </w:rPr>
        <w:t xml:space="preserve"> </w:t>
      </w:r>
      <w:r>
        <w:rPr>
          <w:w w:val="105"/>
        </w:rPr>
        <w:t>devote to marketing,</w:t>
      </w:r>
      <w:r>
        <w:rPr>
          <w:spacing w:val="-2"/>
          <w:w w:val="105"/>
        </w:rPr>
        <w:t xml:space="preserve"> </w:t>
      </w:r>
      <w:r>
        <w:rPr>
          <w:w w:val="105"/>
        </w:rPr>
        <w:t>has</w:t>
      </w:r>
      <w:r>
        <w:rPr>
          <w:spacing w:val="-6"/>
          <w:w w:val="105"/>
        </w:rPr>
        <w:t xml:space="preserve"> </w:t>
      </w:r>
      <w:r>
        <w:rPr>
          <w:w w:val="105"/>
        </w:rPr>
        <w:t>The advertisement,</w:t>
      </w:r>
      <w:r>
        <w:rPr>
          <w:spacing w:val="-5"/>
          <w:w w:val="105"/>
        </w:rPr>
        <w:t xml:space="preserve"> </w:t>
      </w:r>
      <w:r>
        <w:rPr>
          <w:w w:val="105"/>
        </w:rPr>
        <w:t>has</w:t>
      </w:r>
      <w:r>
        <w:rPr>
          <w:spacing w:val="-2"/>
          <w:w w:val="105"/>
        </w:rPr>
        <w:t xml:space="preserve"> </w:t>
      </w:r>
      <w:r>
        <w:rPr>
          <w:w w:val="105"/>
        </w:rPr>
        <w:t>Communication,</w:t>
      </w:r>
      <w:r>
        <w:rPr>
          <w:spacing w:val="-14"/>
          <w:w w:val="105"/>
        </w:rPr>
        <w:t xml:space="preserve"> </w:t>
      </w:r>
      <w:r>
        <w:rPr>
          <w:w w:val="105"/>
        </w:rPr>
        <w:t>to</w:t>
      </w:r>
      <w:r>
        <w:rPr>
          <w:spacing w:val="-13"/>
          <w:w w:val="105"/>
        </w:rPr>
        <w:t xml:space="preserve"> </w:t>
      </w:r>
      <w:r>
        <w:rPr>
          <w:w w:val="105"/>
        </w:rPr>
        <w:t>relationships</w:t>
      </w:r>
      <w:r>
        <w:rPr>
          <w:spacing w:val="-13"/>
          <w:w w:val="105"/>
        </w:rPr>
        <w:t xml:space="preserve"> </w:t>
      </w:r>
      <w:r>
        <w:rPr>
          <w:w w:val="105"/>
        </w:rPr>
        <w:t>public,</w:t>
      </w:r>
      <w:r>
        <w:rPr>
          <w:spacing w:val="-12"/>
          <w:w w:val="105"/>
        </w:rPr>
        <w:t xml:space="preserve"> </w:t>
      </w:r>
      <w:r>
        <w:rPr>
          <w:w w:val="105"/>
        </w:rPr>
        <w:t>has</w:t>
      </w:r>
      <w:r>
        <w:rPr>
          <w:spacing w:val="-14"/>
          <w:w w:val="105"/>
        </w:rPr>
        <w:t xml:space="preserve"> </w:t>
      </w:r>
      <w:r>
        <w:rPr>
          <w:w w:val="105"/>
        </w:rPr>
        <w:t>there</w:t>
      </w:r>
      <w:r>
        <w:rPr>
          <w:spacing w:val="-9"/>
          <w:w w:val="105"/>
        </w:rPr>
        <w:t xml:space="preserve"> </w:t>
      </w:r>
      <w:r>
        <w:rPr>
          <w:w w:val="105"/>
        </w:rPr>
        <w:t>promotion</w:t>
      </w:r>
      <w:r>
        <w:rPr>
          <w:spacing w:val="-7"/>
          <w:w w:val="105"/>
        </w:rPr>
        <w:t xml:space="preserve"> </w:t>
      </w:r>
      <w:r>
        <w:rPr>
          <w:w w:val="105"/>
        </w:rPr>
        <w:t>of their name and their brands...</w:t>
      </w:r>
      <w:r>
        <w:rPr>
          <w:spacing w:val="-1"/>
          <w:w w:val="105"/>
        </w:rPr>
        <w:t xml:space="preserve"> </w:t>
      </w:r>
      <w:r>
        <w:rPr>
          <w:w w:val="105"/>
        </w:rPr>
        <w:t>all this is not wasteful plundering,</w:t>
      </w:r>
      <w:r>
        <w:rPr>
          <w:spacing w:val="-14"/>
          <w:w w:val="105"/>
        </w:rPr>
        <w:t xml:space="preserve"> </w:t>
      </w:r>
      <w:r>
        <w:rPr>
          <w:w w:val="105"/>
        </w:rPr>
        <w:t>but</w:t>
      </w:r>
      <w:r>
        <w:rPr>
          <w:spacing w:val="-13"/>
          <w:w w:val="105"/>
        </w:rPr>
        <w:t xml:space="preserve"> </w:t>
      </w:r>
      <w:r>
        <w:rPr>
          <w:w w:val="105"/>
        </w:rPr>
        <w:t>GOOD</w:t>
      </w:r>
      <w:r>
        <w:rPr>
          <w:spacing w:val="-13"/>
          <w:w w:val="105"/>
        </w:rPr>
        <w:t xml:space="preserve"> </w:t>
      </w:r>
      <w:r>
        <w:rPr>
          <w:w w:val="105"/>
        </w:rPr>
        <w:t>At</w:t>
      </w:r>
      <w:r>
        <w:rPr>
          <w:spacing w:val="-13"/>
          <w:w w:val="105"/>
        </w:rPr>
        <w:t xml:space="preserve"> </w:t>
      </w:r>
      <w:r>
        <w:rPr>
          <w:w w:val="105"/>
        </w:rPr>
        <w:t>opposite</w:t>
      </w:r>
      <w:r>
        <w:rPr>
          <w:spacing w:val="-8"/>
          <w:w w:val="105"/>
        </w:rPr>
        <w:t xml:space="preserve"> </w:t>
      </w:r>
      <w:r>
        <w:rPr>
          <w:w w:val="105"/>
        </w:rPr>
        <w:t>A</w:t>
      </w:r>
      <w:r>
        <w:rPr>
          <w:spacing w:val="-10"/>
          <w:w w:val="105"/>
        </w:rPr>
        <w:t xml:space="preserve"> </w:t>
      </w:r>
      <w:r>
        <w:rPr>
          <w:w w:val="105"/>
        </w:rPr>
        <w:t>cog</w:t>
      </w:r>
      <w:r>
        <w:rPr>
          <w:spacing w:val="-14"/>
          <w:w w:val="105"/>
        </w:rPr>
        <w:t xml:space="preserve"> </w:t>
      </w:r>
      <w:r>
        <w:rPr>
          <w:w w:val="105"/>
        </w:rPr>
        <w:t>central</w:t>
      </w:r>
      <w:r>
        <w:rPr>
          <w:spacing w:val="-12"/>
          <w:w w:val="105"/>
        </w:rPr>
        <w:t xml:space="preserve"> </w:t>
      </w:r>
      <w:r>
        <w:rPr>
          <w:w w:val="105"/>
        </w:rPr>
        <w:t>of the</w:t>
      </w:r>
      <w:r>
        <w:rPr>
          <w:spacing w:val="-13"/>
          <w:w w:val="105"/>
        </w:rPr>
        <w:t xml:space="preserve"> </w:t>
      </w:r>
      <w:r>
        <w:rPr>
          <w:w w:val="105"/>
        </w:rPr>
        <w:t>implicit procedures by which, under the constant pressure of competition,</w:t>
      </w:r>
      <w:r>
        <w:rPr>
          <w:spacing w:val="-5"/>
          <w:w w:val="105"/>
        </w:rPr>
        <w:t xml:space="preserve"> </w:t>
      </w:r>
      <w:r>
        <w:rPr>
          <w:w w:val="105"/>
        </w:rPr>
        <w:t>agents</w:t>
      </w:r>
      <w:r>
        <w:rPr>
          <w:spacing w:val="-2"/>
          <w:w w:val="105"/>
        </w:rPr>
        <w:t xml:space="preserve"> </w:t>
      </w:r>
      <w:r>
        <w:rPr>
          <w:w w:val="105"/>
        </w:rPr>
        <w:t>of the market</w:t>
      </w:r>
      <w:r>
        <w:rPr>
          <w:spacing w:val="-4"/>
          <w:w w:val="105"/>
        </w:rPr>
        <w:t xml:space="preserve"> </w:t>
      </w:r>
      <w:r>
        <w:rPr>
          <w:w w:val="105"/>
        </w:rPr>
        <w:t>organize themselves to create their own police force, ensure maximum loyalty in</w:t>
      </w:r>
      <w:r>
        <w:rPr>
          <w:spacing w:val="-14"/>
          <w:w w:val="105"/>
        </w:rPr>
        <w:t xml:space="preserve"> </w:t>
      </w:r>
      <w:r>
        <w:rPr>
          <w:w w:val="105"/>
        </w:rPr>
        <w:t>THE</w:t>
      </w:r>
      <w:r>
        <w:rPr>
          <w:spacing w:val="-13"/>
          <w:w w:val="105"/>
        </w:rPr>
        <w:t xml:space="preserve"> </w:t>
      </w:r>
      <w:r>
        <w:rPr>
          <w:w w:val="105"/>
        </w:rPr>
        <w:t>trades,</w:t>
      </w:r>
      <w:r>
        <w:rPr>
          <w:spacing w:val="-13"/>
          <w:w w:val="105"/>
        </w:rPr>
        <w:t xml:space="preserve"> </w:t>
      </w:r>
      <w:r>
        <w:rPr>
          <w:w w:val="105"/>
        </w:rPr>
        <w:t>And</w:t>
      </w:r>
      <w:r>
        <w:rPr>
          <w:spacing w:val="-13"/>
          <w:w w:val="105"/>
        </w:rPr>
        <w:t xml:space="preserve"> </w:t>
      </w:r>
      <w:r>
        <w:rPr>
          <w:w w:val="105"/>
        </w:rPr>
        <w:t>Thus</w:t>
      </w:r>
      <w:r>
        <w:rPr>
          <w:spacing w:val="-13"/>
          <w:w w:val="105"/>
        </w:rPr>
        <w:t xml:space="preserve"> </w:t>
      </w:r>
      <w:r>
        <w:rPr>
          <w:w w:val="105"/>
        </w:rPr>
        <w:t>reduce</w:t>
      </w:r>
      <w:r>
        <w:rPr>
          <w:spacing w:val="-13"/>
          <w:w w:val="105"/>
        </w:rPr>
        <w:t xml:space="preserve"> </w:t>
      </w:r>
      <w:r>
        <w:rPr>
          <w:w w:val="105"/>
        </w:rPr>
        <w:t>At</w:t>
      </w:r>
      <w:r>
        <w:rPr>
          <w:spacing w:val="-13"/>
          <w:w w:val="105"/>
        </w:rPr>
        <w:t xml:space="preserve"> </w:t>
      </w:r>
      <w:r>
        <w:rPr>
          <w:w w:val="105"/>
        </w:rPr>
        <w:t>better</w:t>
      </w:r>
      <w:r>
        <w:rPr>
          <w:spacing w:val="-11"/>
          <w:w w:val="105"/>
        </w:rPr>
        <w:t xml:space="preserve"> </w:t>
      </w:r>
      <w:r>
        <w:rPr>
          <w:w w:val="105"/>
        </w:rPr>
        <w:t>their</w:t>
      </w:r>
      <w:r>
        <w:rPr>
          <w:spacing w:val="-11"/>
          <w:w w:val="105"/>
        </w:rPr>
        <w:t xml:space="preserve"> </w:t>
      </w:r>
      <w:r>
        <w:rPr>
          <w:w w:val="105"/>
        </w:rPr>
        <w:t>risks</w:t>
      </w:r>
      <w:r>
        <w:rPr>
          <w:spacing w:val="-14"/>
          <w:w w:val="105"/>
        </w:rPr>
        <w:t xml:space="preserve"> </w:t>
      </w:r>
      <w:r>
        <w:rPr>
          <w:w w:val="105"/>
        </w:rPr>
        <w:t>and so</w:t>
      </w:r>
      <w:r>
        <w:rPr>
          <w:spacing w:val="40"/>
          <w:w w:val="105"/>
        </w:rPr>
        <w:t xml:space="preserve"> </w:t>
      </w:r>
      <w:r>
        <w:rPr>
          <w:w w:val="105"/>
        </w:rPr>
        <w:t>their</w:t>
      </w:r>
      <w:r>
        <w:rPr>
          <w:spacing w:val="40"/>
          <w:w w:val="105"/>
        </w:rPr>
        <w:t xml:space="preserve"> </w:t>
      </w:r>
      <w:r>
        <w:rPr>
          <w:w w:val="105"/>
        </w:rPr>
        <w:t>costs.</w:t>
      </w:r>
    </w:p>
    <w:p w14:paraId="36FAA8ED" w14:textId="77777777" w:rsidR="007864B7" w:rsidRDefault="007864B7">
      <w:pPr>
        <w:pStyle w:val="BodyText"/>
        <w:jc w:val="left"/>
        <w:rPr>
          <w:sz w:val="22"/>
        </w:rPr>
      </w:pPr>
    </w:p>
    <w:p w14:paraId="492F6377" w14:textId="77777777" w:rsidR="007864B7" w:rsidRDefault="00000000">
      <w:pPr>
        <w:spacing w:before="135" w:line="211" w:lineRule="auto"/>
        <w:ind w:left="132" w:right="110" w:firstLine="19"/>
        <w:jc w:val="both"/>
        <w:rPr>
          <w:i/>
          <w:sz w:val="20"/>
        </w:rPr>
      </w:pPr>
      <w:r>
        <w:rPr>
          <w:i/>
          <w:w w:val="105"/>
          <w:sz w:val="20"/>
        </w:rPr>
        <w:t xml:space="preserve">Precariousness clauses are essential for the self-discipline mechanisms of the market to work. We must stop seeing it as nothing more than a manifestation of abuse of </w:t>
      </w:r>
      <w:r>
        <w:rPr>
          <w:i/>
          <w:spacing w:val="-2"/>
          <w:w w:val="105"/>
          <w:sz w:val="20"/>
        </w:rPr>
        <w:t>power.</w:t>
      </w:r>
    </w:p>
    <w:p w14:paraId="3A079E21" w14:textId="77777777" w:rsidR="007864B7" w:rsidRDefault="007864B7">
      <w:pPr>
        <w:pStyle w:val="BodyText"/>
        <w:spacing w:before="7"/>
        <w:jc w:val="left"/>
        <w:rPr>
          <w:i/>
          <w:sz w:val="17"/>
        </w:rPr>
      </w:pPr>
    </w:p>
    <w:p w14:paraId="514A1FEB" w14:textId="77777777" w:rsidR="007864B7" w:rsidRDefault="00000000">
      <w:pPr>
        <w:pStyle w:val="BodyText"/>
        <w:spacing w:line="213" w:lineRule="auto"/>
        <w:ind w:left="143" w:right="113" w:firstLine="199"/>
      </w:pPr>
      <w:r>
        <w:t>The growing importance of communications spending</w:t>
      </w:r>
      <w:r>
        <w:rPr>
          <w:spacing w:val="80"/>
        </w:rPr>
        <w:t xml:space="preserve"> </w:t>
      </w:r>
      <w:r>
        <w:t>tion</w:t>
      </w:r>
      <w:r>
        <w:rPr>
          <w:spacing w:val="40"/>
        </w:rPr>
        <w:t xml:space="preserve"> </w:t>
      </w:r>
      <w:r>
        <w:t>And</w:t>
      </w:r>
      <w:r>
        <w:rPr>
          <w:spacing w:val="40"/>
        </w:rPr>
        <w:t xml:space="preserve"> </w:t>
      </w:r>
      <w:r>
        <w:t>image</w:t>
      </w:r>
      <w:r>
        <w:rPr>
          <w:spacing w:val="40"/>
        </w:rPr>
        <w:t xml:space="preserve"> </w:t>
      </w:r>
      <w:r>
        <w:t>of</w:t>
      </w:r>
      <w:r>
        <w:rPr>
          <w:spacing w:val="40"/>
        </w:rPr>
        <w:t xml:space="preserve"> </w:t>
      </w:r>
      <w:r>
        <w:t>brand</w:t>
      </w:r>
      <w:r>
        <w:rPr>
          <w:spacing w:val="40"/>
        </w:rPr>
        <w:t xml:space="preserve"> </w:t>
      </w:r>
      <w:r>
        <w:t>makes</w:t>
      </w:r>
      <w:r>
        <w:rPr>
          <w:spacing w:val="40"/>
        </w:rPr>
        <w:t xml:space="preserve"> </w:t>
      </w:r>
      <w:r>
        <w:t>OUR</w:t>
      </w:r>
      <w:r>
        <w:rPr>
          <w:spacing w:val="36"/>
        </w:rPr>
        <w:t xml:space="preserve"> </w:t>
      </w:r>
      <w:r>
        <w:t>Company</w:t>
      </w:r>
      <w:r>
        <w:rPr>
          <w:spacing w:val="40"/>
        </w:rPr>
        <w:t xml:space="preserve"> </w:t>
      </w:r>
      <w:r>
        <w:t>of</w:t>
      </w:r>
      <w:r>
        <w:rPr>
          <w:spacing w:val="40"/>
        </w:rPr>
        <w:t xml:space="preserve"> </w:t>
      </w:r>
      <w:r>
        <w:t>more and more</w:t>
      </w:r>
      <w:r>
        <w:rPr>
          <w:spacing w:val="50"/>
        </w:rPr>
        <w:t xml:space="preserve"> </w:t>
      </w:r>
      <w:r>
        <w:t>sensitive</w:t>
      </w:r>
      <w:r>
        <w:rPr>
          <w:spacing w:val="59"/>
        </w:rPr>
        <w:t xml:space="preserve"> </w:t>
      </w:r>
      <w:r>
        <w:t>to</w:t>
      </w:r>
      <w:r>
        <w:rPr>
          <w:spacing w:val="64"/>
        </w:rPr>
        <w:t xml:space="preserve"> </w:t>
      </w:r>
      <w:r>
        <w:t>problems</w:t>
      </w:r>
      <w:r>
        <w:rPr>
          <w:spacing w:val="73"/>
        </w:rPr>
        <w:t xml:space="preserve"> </w:t>
      </w:r>
      <w:r>
        <w:t>posed</w:t>
      </w:r>
      <w:r>
        <w:rPr>
          <w:spacing w:val="70"/>
        </w:rPr>
        <w:t xml:space="preserve"> </w:t>
      </w:r>
      <w:r>
        <w:t>by</w:t>
      </w:r>
      <w:r>
        <w:rPr>
          <w:spacing w:val="60"/>
        </w:rPr>
        <w:t xml:space="preserve"> </w:t>
      </w:r>
      <w:r>
        <w:t>there</w:t>
      </w:r>
      <w:r>
        <w:rPr>
          <w:spacing w:val="70"/>
        </w:rPr>
        <w:t xml:space="preserve"> </w:t>
      </w:r>
      <w:r>
        <w:t>presence</w:t>
      </w:r>
      <w:r>
        <w:rPr>
          <w:spacing w:val="62"/>
        </w:rPr>
        <w:t xml:space="preserve"> </w:t>
      </w:r>
      <w:r>
        <w:rPr>
          <w:spacing w:val="-5"/>
        </w:rPr>
        <w:t>of the</w:t>
      </w:r>
    </w:p>
    <w:p w14:paraId="23B76299" w14:textId="77777777" w:rsidR="007864B7" w:rsidRDefault="00000000">
      <w:pPr>
        <w:pStyle w:val="BodyText"/>
        <w:spacing w:line="182" w:lineRule="exact"/>
        <w:ind w:left="141"/>
      </w:pPr>
      <w:r>
        <w:rPr>
          <w:sz w:val="13"/>
        </w:rPr>
        <w:t>“</w:t>
      </w:r>
      <w:r>
        <w:rPr>
          <w:spacing w:val="46"/>
          <w:sz w:val="13"/>
        </w:rPr>
        <w:t xml:space="preserve"> </w:t>
      </w:r>
      <w:r>
        <w:t>passengers</w:t>
      </w:r>
      <w:r>
        <w:rPr>
          <w:spacing w:val="66"/>
        </w:rPr>
        <w:t xml:space="preserve"> </w:t>
      </w:r>
      <w:r>
        <w:t>clandestine</w:t>
      </w:r>
      <w:r>
        <w:rPr>
          <w:spacing w:val="28"/>
        </w:rPr>
        <w:t xml:space="preserve"> </w:t>
      </w:r>
      <w:r>
        <w:rPr>
          <w:sz w:val="13"/>
        </w:rPr>
        <w:t>".</w:t>
      </w:r>
      <w:r>
        <w:rPr>
          <w:spacing w:val="41"/>
          <w:sz w:val="13"/>
        </w:rPr>
        <w:t xml:space="preserve">  </w:t>
      </w:r>
      <w:r>
        <w:t>From where</w:t>
      </w:r>
      <w:r>
        <w:rPr>
          <w:spacing w:val="73"/>
        </w:rPr>
        <w:t xml:space="preserve"> </w:t>
      </w:r>
      <w:r>
        <w:t>there</w:t>
      </w:r>
      <w:r>
        <w:rPr>
          <w:spacing w:val="73"/>
        </w:rPr>
        <w:t xml:space="preserve"> </w:t>
      </w:r>
      <w:r>
        <w:t>multiplication</w:t>
      </w:r>
      <w:r>
        <w:rPr>
          <w:spacing w:val="59"/>
        </w:rPr>
        <w:t xml:space="preserve"> </w:t>
      </w:r>
      <w:r>
        <w:t>of</w:t>
      </w:r>
      <w:r>
        <w:rPr>
          <w:spacing w:val="54"/>
        </w:rPr>
        <w:t xml:space="preserve"> </w:t>
      </w:r>
      <w:r>
        <w:rPr>
          <w:spacing w:val="-4"/>
        </w:rPr>
        <w:t>sys</w:t>
      </w:r>
    </w:p>
    <w:p w14:paraId="4D4E5475" w14:textId="77777777" w:rsidR="007864B7" w:rsidRDefault="00000000">
      <w:pPr>
        <w:pStyle w:val="BodyText"/>
        <w:spacing w:before="8" w:line="211" w:lineRule="auto"/>
        <w:ind w:left="138" w:right="102" w:firstLine="9"/>
      </w:pPr>
      <w:r>
        <w:rPr>
          <w:w w:val="105"/>
        </w:rPr>
        <w:t>(selective) distribution and contractual practices that we find difficult to reconcile with our traditional conceptions of competition. It remains to explain the origin</w:t>
      </w:r>
      <w:r>
        <w:rPr>
          <w:spacing w:val="-1"/>
          <w:w w:val="105"/>
        </w:rPr>
        <w:t xml:space="preserve"> </w:t>
      </w:r>
      <w:r>
        <w:rPr>
          <w:w w:val="105"/>
        </w:rPr>
        <w:t>of</w:t>
      </w:r>
      <w:r>
        <w:rPr>
          <w:spacing w:val="-7"/>
          <w:w w:val="105"/>
        </w:rPr>
        <w:t xml:space="preserve"> </w:t>
      </w:r>
      <w:r>
        <w:rPr>
          <w:w w:val="105"/>
        </w:rPr>
        <w:t>the growth of</w:t>
      </w:r>
      <w:r>
        <w:rPr>
          <w:spacing w:val="-8"/>
          <w:w w:val="105"/>
        </w:rPr>
        <w:t xml:space="preserve"> </w:t>
      </w:r>
      <w:r>
        <w:rPr>
          <w:w w:val="105"/>
        </w:rPr>
        <w:t>these</w:t>
      </w:r>
      <w:r>
        <w:rPr>
          <w:spacing w:val="-12"/>
          <w:w w:val="105"/>
        </w:rPr>
        <w:t xml:space="preserve"> </w:t>
      </w:r>
      <w:r>
        <w:rPr>
          <w:w w:val="105"/>
        </w:rPr>
        <w:t>expenses; why they play such an important role today in industry and</w:t>
      </w:r>
      <w:r>
        <w:rPr>
          <w:spacing w:val="-7"/>
          <w:w w:val="105"/>
        </w:rPr>
        <w:t xml:space="preserve"> </w:t>
      </w:r>
      <w:r>
        <w:rPr>
          <w:w w:val="105"/>
        </w:rPr>
        <w:t>modern commerce. This</w:t>
      </w:r>
      <w:r>
        <w:rPr>
          <w:spacing w:val="-2"/>
          <w:w w:val="105"/>
        </w:rPr>
        <w:t xml:space="preserve"> </w:t>
      </w:r>
      <w:r>
        <w:rPr>
          <w:w w:val="105"/>
        </w:rPr>
        <w:t>which precedes suggests that this is also a consequence of the evolution</w:t>
      </w:r>
    </w:p>
    <w:p w14:paraId="510AF447" w14:textId="77777777" w:rsidR="007864B7" w:rsidRDefault="007864B7">
      <w:pPr>
        <w:spacing w:line="211" w:lineRule="auto"/>
        <w:sectPr w:rsidR="007864B7">
          <w:headerReference w:type="even" r:id="rId237"/>
          <w:headerReference w:type="default" r:id="rId238"/>
          <w:pgSz w:w="5930" w:h="9780"/>
          <w:pgMar w:top="800" w:right="340" w:bottom="280" w:left="460" w:header="513" w:footer="0" w:gutter="0"/>
          <w:pgNumType w:start="267"/>
          <w:cols w:space="720"/>
        </w:sectPr>
      </w:pPr>
    </w:p>
    <w:p w14:paraId="2C4A3796" w14:textId="77777777" w:rsidR="007864B7" w:rsidRDefault="00000000">
      <w:pPr>
        <w:pStyle w:val="BodyText"/>
        <w:spacing w:before="98" w:line="218" w:lineRule="auto"/>
        <w:ind w:left="109" w:right="130" w:firstLine="7"/>
        <w:jc w:val="right"/>
      </w:pPr>
      <w:r>
        <w:rPr>
          <w:w w:val="105"/>
        </w:rPr>
        <w:lastRenderedPageBreak/>
        <w:t>technological.</w:t>
      </w:r>
      <w:r>
        <w:rPr>
          <w:spacing w:val="36"/>
          <w:w w:val="105"/>
        </w:rPr>
        <w:t xml:space="preserve"> </w:t>
      </w:r>
      <w:r>
        <w:rPr>
          <w:w w:val="105"/>
        </w:rPr>
        <w:t>More</w:t>
      </w:r>
      <w:r>
        <w:rPr>
          <w:spacing w:val="40"/>
          <w:w w:val="105"/>
        </w:rPr>
        <w:t xml:space="preserve"> </w:t>
      </w:r>
      <w:r>
        <w:rPr>
          <w:w w:val="105"/>
        </w:rPr>
        <w:t>We</w:t>
      </w:r>
      <w:r>
        <w:rPr>
          <w:spacing w:val="36"/>
          <w:w w:val="105"/>
        </w:rPr>
        <w:t xml:space="preserve"> </w:t>
      </w:r>
      <w:r>
        <w:rPr>
          <w:w w:val="105"/>
        </w:rPr>
        <w:t>let's orient</w:t>
      </w:r>
      <w:r>
        <w:rPr>
          <w:spacing w:val="40"/>
          <w:w w:val="105"/>
        </w:rPr>
        <w:t xml:space="preserve"> </w:t>
      </w:r>
      <w:r>
        <w:rPr>
          <w:w w:val="105"/>
        </w:rPr>
        <w:t>our</w:t>
      </w:r>
      <w:r>
        <w:rPr>
          <w:spacing w:val="29"/>
          <w:w w:val="105"/>
        </w:rPr>
        <w:t xml:space="preserve"> </w:t>
      </w:r>
      <w:r>
        <w:rPr>
          <w:w w:val="105"/>
        </w:rPr>
        <w:t>consumption towards</w:t>
      </w:r>
      <w:r>
        <w:rPr>
          <w:spacing w:val="18"/>
          <w:w w:val="105"/>
        </w:rPr>
        <w:t xml:space="preserve"> </w:t>
      </w:r>
      <w:r>
        <w:rPr>
          <w:w w:val="105"/>
        </w:rPr>
        <w:t>goods including</w:t>
      </w:r>
      <w:r>
        <w:rPr>
          <w:spacing w:val="24"/>
          <w:w w:val="105"/>
        </w:rPr>
        <w:t xml:space="preserve"> </w:t>
      </w:r>
      <w:r>
        <w:rPr>
          <w:w w:val="105"/>
        </w:rPr>
        <w:t>the characteristics are</w:t>
      </w:r>
      <w:r>
        <w:rPr>
          <w:spacing w:val="21"/>
          <w:w w:val="105"/>
        </w:rPr>
        <w:t xml:space="preserve"> </w:t>
      </w:r>
      <w:r>
        <w:rPr>
          <w:w w:val="105"/>
        </w:rPr>
        <w:t>less and less</w:t>
      </w:r>
      <w:r>
        <w:rPr>
          <w:spacing w:val="31"/>
          <w:w w:val="105"/>
        </w:rPr>
        <w:t xml:space="preserve"> </w:t>
      </w:r>
      <w:r>
        <w:rPr>
          <w:w w:val="105"/>
        </w:rPr>
        <w:t>directly</w:t>
      </w:r>
      <w:r>
        <w:rPr>
          <w:spacing w:val="40"/>
          <w:w w:val="105"/>
        </w:rPr>
        <w:t xml:space="preserve"> </w:t>
      </w:r>
      <w:r>
        <w:rPr>
          <w:w w:val="105"/>
        </w:rPr>
        <w:t>observable</w:t>
      </w:r>
      <w:r>
        <w:rPr>
          <w:spacing w:val="35"/>
          <w:w w:val="105"/>
        </w:rPr>
        <w:t xml:space="preserve"> </w:t>
      </w:r>
      <w:r>
        <w:rPr>
          <w:w w:val="105"/>
        </w:rPr>
        <w:t>(goods</w:t>
      </w:r>
      <w:r>
        <w:rPr>
          <w:spacing w:val="28"/>
          <w:w w:val="105"/>
        </w:rPr>
        <w:t xml:space="preserve"> </w:t>
      </w:r>
      <w:r>
        <w:rPr>
          <w:w w:val="105"/>
        </w:rPr>
        <w:t>said</w:t>
      </w:r>
      <w:r>
        <w:rPr>
          <w:spacing w:val="29"/>
          <w:w w:val="105"/>
        </w:rPr>
        <w:t xml:space="preserve"> </w:t>
      </w:r>
      <w:r>
        <w:rPr>
          <w:w w:val="105"/>
        </w:rPr>
        <w:t>of experience, according to</w:t>
      </w:r>
      <w:r>
        <w:rPr>
          <w:spacing w:val="13"/>
          <w:w w:val="105"/>
        </w:rPr>
        <w:t xml:space="preserve"> </w:t>
      </w:r>
      <w:r>
        <w:rPr>
          <w:w w:val="105"/>
        </w:rPr>
        <w:t>there</w:t>
      </w:r>
      <w:r>
        <w:rPr>
          <w:spacing w:val="10"/>
          <w:w w:val="105"/>
        </w:rPr>
        <w:t xml:space="preserve"> </w:t>
      </w:r>
      <w:r>
        <w:rPr>
          <w:w w:val="105"/>
        </w:rPr>
        <w:t>terminology</w:t>
      </w:r>
      <w:r>
        <w:rPr>
          <w:spacing w:val="9"/>
          <w:w w:val="105"/>
        </w:rPr>
        <w:t xml:space="preserve"> </w:t>
      </w:r>
      <w:r>
        <w:rPr>
          <w:w w:val="105"/>
        </w:rPr>
        <w:t>from the economist</w:t>
      </w:r>
      <w:r>
        <w:rPr>
          <w:spacing w:val="12"/>
          <w:w w:val="105"/>
        </w:rPr>
        <w:t xml:space="preserve"> </w:t>
      </w:r>
      <w:r>
        <w:rPr>
          <w:w w:val="105"/>
        </w:rPr>
        <w:t>American</w:t>
      </w:r>
      <w:r>
        <w:rPr>
          <w:spacing w:val="19"/>
          <w:w w:val="105"/>
        </w:rPr>
        <w:t xml:space="preserve"> </w:t>
      </w:r>
      <w:r>
        <w:rPr>
          <w:w w:val="105"/>
        </w:rPr>
        <w:t>Nelson), more</w:t>
      </w:r>
      <w:r>
        <w:rPr>
          <w:spacing w:val="30"/>
          <w:w w:val="105"/>
        </w:rPr>
        <w:t xml:space="preserve"> </w:t>
      </w:r>
      <w:r>
        <w:rPr>
          <w:w w:val="105"/>
        </w:rPr>
        <w:t>our</w:t>
      </w:r>
      <w:r>
        <w:rPr>
          <w:spacing w:val="27"/>
          <w:w w:val="105"/>
        </w:rPr>
        <w:t xml:space="preserve"> </w:t>
      </w:r>
      <w:r>
        <w:rPr>
          <w:w w:val="105"/>
        </w:rPr>
        <w:t>techniques</w:t>
      </w:r>
      <w:r>
        <w:rPr>
          <w:spacing w:val="30"/>
          <w:w w:val="105"/>
        </w:rPr>
        <w:t xml:space="preserve"> </w:t>
      </w:r>
      <w:r>
        <w:rPr>
          <w:w w:val="105"/>
        </w:rPr>
        <w:t>of</w:t>
      </w:r>
      <w:r>
        <w:rPr>
          <w:spacing w:val="22"/>
          <w:w w:val="105"/>
        </w:rPr>
        <w:t xml:space="preserve"> </w:t>
      </w:r>
      <w:r>
        <w:rPr>
          <w:w w:val="105"/>
        </w:rPr>
        <w:t>manufacturing</w:t>
      </w:r>
      <w:r>
        <w:rPr>
          <w:spacing w:val="32"/>
          <w:w w:val="105"/>
        </w:rPr>
        <w:t xml:space="preserve"> </w:t>
      </w:r>
      <w:r>
        <w:rPr>
          <w:w w:val="105"/>
        </w:rPr>
        <w:t>are</w:t>
      </w:r>
      <w:r>
        <w:rPr>
          <w:spacing w:val="24"/>
          <w:w w:val="105"/>
        </w:rPr>
        <w:t xml:space="preserve"> </w:t>
      </w:r>
      <w:r>
        <w:rPr>
          <w:w w:val="105"/>
        </w:rPr>
        <w:t>sophisticated</w:t>
      </w:r>
      <w:r>
        <w:rPr>
          <w:spacing w:val="34"/>
          <w:w w:val="105"/>
        </w:rPr>
        <w:t xml:space="preserve"> </w:t>
      </w:r>
      <w:r>
        <w:rPr>
          <w:w w:val="105"/>
        </w:rPr>
        <w:t>and involve</w:t>
      </w:r>
      <w:r>
        <w:rPr>
          <w:spacing w:val="-5"/>
          <w:w w:val="105"/>
        </w:rPr>
        <w:t xml:space="preserve"> </w:t>
      </w:r>
      <w:r>
        <w:rPr>
          <w:w w:val="105"/>
        </w:rPr>
        <w:t>there</w:t>
      </w:r>
      <w:r>
        <w:rPr>
          <w:spacing w:val="-5"/>
          <w:w w:val="105"/>
        </w:rPr>
        <w:t xml:space="preserve"> </w:t>
      </w:r>
      <w:r>
        <w:rPr>
          <w:w w:val="105"/>
        </w:rPr>
        <w:t>putting</w:t>
      </w:r>
      <w:r>
        <w:rPr>
          <w:spacing w:val="-14"/>
          <w:w w:val="105"/>
        </w:rPr>
        <w:t xml:space="preserve"> </w:t>
      </w:r>
      <w:r>
        <w:rPr>
          <w:w w:val="105"/>
        </w:rPr>
        <w:t>in</w:t>
      </w:r>
      <w:r>
        <w:rPr>
          <w:spacing w:val="-12"/>
          <w:w w:val="105"/>
        </w:rPr>
        <w:t xml:space="preserve"> </w:t>
      </w:r>
      <w:r>
        <w:rPr>
          <w:w w:val="105"/>
        </w:rPr>
        <w:t>artwork</w:t>
      </w:r>
      <w:r>
        <w:rPr>
          <w:spacing w:val="-14"/>
          <w:w w:val="105"/>
        </w:rPr>
        <w:t xml:space="preserve"> </w:t>
      </w:r>
      <w:r>
        <w:rPr>
          <w:w w:val="105"/>
        </w:rPr>
        <w:t>of</w:t>
      </w:r>
      <w:r>
        <w:rPr>
          <w:spacing w:val="-9"/>
          <w:w w:val="105"/>
        </w:rPr>
        <w:t xml:space="preserve"> </w:t>
      </w:r>
      <w:r>
        <w:rPr>
          <w:w w:val="105"/>
        </w:rPr>
        <w:t>process</w:t>
      </w:r>
      <w:r>
        <w:rPr>
          <w:spacing w:val="-10"/>
          <w:w w:val="105"/>
        </w:rPr>
        <w:t xml:space="preserve"> </w:t>
      </w:r>
      <w:r>
        <w:rPr>
          <w:w w:val="105"/>
        </w:rPr>
        <w:t>closely</w:t>
      </w:r>
      <w:r>
        <w:rPr>
          <w:spacing w:val="-5"/>
          <w:w w:val="105"/>
        </w:rPr>
        <w:t xml:space="preserve"> </w:t>
      </w:r>
      <w:r>
        <w:rPr>
          <w:w w:val="105"/>
        </w:rPr>
        <w:t>specialized,</w:t>
      </w:r>
      <w:r>
        <w:rPr>
          <w:spacing w:val="40"/>
          <w:w w:val="105"/>
        </w:rPr>
        <w:t xml:space="preserve"> </w:t>
      </w:r>
      <w:r>
        <w:rPr>
          <w:w w:val="105"/>
        </w:rPr>
        <w:t>more</w:t>
      </w:r>
      <w:r>
        <w:rPr>
          <w:spacing w:val="40"/>
          <w:w w:val="105"/>
        </w:rPr>
        <w:t xml:space="preserve"> </w:t>
      </w:r>
      <w:r>
        <w:rPr>
          <w:w w:val="105"/>
        </w:rPr>
        <w:t>We</w:t>
      </w:r>
      <w:r>
        <w:rPr>
          <w:spacing w:val="40"/>
          <w:w w:val="105"/>
        </w:rPr>
        <w:t xml:space="preserve"> </w:t>
      </w:r>
      <w:r>
        <w:rPr>
          <w:w w:val="105"/>
        </w:rPr>
        <w:t>let's create</w:t>
      </w:r>
      <w:r>
        <w:rPr>
          <w:spacing w:val="40"/>
          <w:w w:val="105"/>
        </w:rPr>
        <w:t xml:space="preserve"> </w:t>
      </w:r>
      <w:r>
        <w:rPr>
          <w:w w:val="105"/>
        </w:rPr>
        <w:t>this</w:t>
      </w:r>
      <w:r>
        <w:rPr>
          <w:spacing w:val="40"/>
          <w:w w:val="105"/>
        </w:rPr>
        <w:t xml:space="preserve"> </w:t>
      </w:r>
      <w:r>
        <w:rPr>
          <w:w w:val="105"/>
        </w:rPr>
        <w:t>sort</w:t>
      </w:r>
      <w:r>
        <w:rPr>
          <w:spacing w:val="40"/>
          <w:w w:val="105"/>
        </w:rPr>
        <w:t xml:space="preserve"> </w:t>
      </w:r>
      <w:r>
        <w:rPr>
          <w:w w:val="105"/>
        </w:rPr>
        <w:t>of</w:t>
      </w:r>
      <w:r>
        <w:rPr>
          <w:spacing w:val="40"/>
          <w:w w:val="105"/>
        </w:rPr>
        <w:t xml:space="preserve"> </w:t>
      </w:r>
      <w:r>
        <w:rPr>
          <w:w w:val="105"/>
        </w:rPr>
        <w:t>issue</w:t>
      </w:r>
      <w:r>
        <w:rPr>
          <w:spacing w:val="40"/>
          <w:w w:val="105"/>
        </w:rPr>
        <w:t xml:space="preserve"> </w:t>
      </w:r>
      <w:r>
        <w:rPr>
          <w:w w:val="105"/>
        </w:rPr>
        <w:t>who drives</w:t>
      </w:r>
      <w:r>
        <w:rPr>
          <w:spacing w:val="32"/>
          <w:w w:val="105"/>
        </w:rPr>
        <w:t xml:space="preserve"> </w:t>
      </w:r>
      <w:r>
        <w:rPr>
          <w:w w:val="105"/>
        </w:rPr>
        <w:t>precisely</w:t>
      </w:r>
      <w:r>
        <w:rPr>
          <w:spacing w:val="40"/>
          <w:w w:val="105"/>
        </w:rPr>
        <w:t xml:space="preserve"> </w:t>
      </w:r>
      <w:r>
        <w:rPr>
          <w:w w:val="105"/>
        </w:rPr>
        <w:t>THE</w:t>
      </w:r>
      <w:r>
        <w:rPr>
          <w:spacing w:val="15"/>
          <w:w w:val="105"/>
        </w:rPr>
        <w:t xml:space="preserve"> </w:t>
      </w:r>
      <w:r>
        <w:rPr>
          <w:w w:val="105"/>
        </w:rPr>
        <w:t>agents</w:t>
      </w:r>
      <w:r>
        <w:rPr>
          <w:spacing w:val="17"/>
          <w:w w:val="105"/>
        </w:rPr>
        <w:t xml:space="preserve"> </w:t>
      </w:r>
      <w:r>
        <w:rPr>
          <w:w w:val="105"/>
        </w:rPr>
        <w:t>economic</w:t>
      </w:r>
      <w:r>
        <w:rPr>
          <w:spacing w:val="28"/>
          <w:w w:val="105"/>
        </w:rPr>
        <w:t xml:space="preserve"> </w:t>
      </w:r>
      <w:r>
        <w:rPr>
          <w:w w:val="105"/>
        </w:rPr>
        <w:t>(And</w:t>
      </w:r>
      <w:r>
        <w:rPr>
          <w:spacing w:val="20"/>
          <w:w w:val="105"/>
        </w:rPr>
        <w:t xml:space="preserve"> </w:t>
      </w:r>
      <w:r>
        <w:rPr>
          <w:w w:val="105"/>
        </w:rPr>
        <w:t>SO</w:t>
      </w:r>
      <w:r>
        <w:rPr>
          <w:spacing w:val="23"/>
          <w:w w:val="105"/>
        </w:rPr>
        <w:t xml:space="preserve"> </w:t>
      </w:r>
      <w:r>
        <w:rPr>
          <w:w w:val="105"/>
        </w:rPr>
        <w:t>the market) to resort</w:t>
      </w:r>
      <w:r>
        <w:rPr>
          <w:spacing w:val="25"/>
          <w:w w:val="105"/>
        </w:rPr>
        <w:t xml:space="preserve"> </w:t>
      </w:r>
      <w:r>
        <w:rPr>
          <w:w w:val="105"/>
        </w:rPr>
        <w:t>with self-disciplining virtues</w:t>
      </w:r>
      <w:r>
        <w:rPr>
          <w:spacing w:val="-2"/>
          <w:w w:val="105"/>
        </w:rPr>
        <w:t xml:space="preserve"> </w:t>
      </w:r>
      <w:r>
        <w:rPr>
          <w:w w:val="105"/>
        </w:rPr>
        <w:t>and self-insurance of commercial investment</w:t>
      </w:r>
      <w:r>
        <w:rPr>
          <w:spacing w:val="27"/>
          <w:w w:val="105"/>
        </w:rPr>
        <w:t xml:space="preserve"> </w:t>
      </w:r>
      <w:r>
        <w:rPr>
          <w:w w:val="105"/>
          <w:sz w:val="12"/>
        </w:rPr>
        <w:t>“</w:t>
      </w:r>
      <w:r>
        <w:rPr>
          <w:spacing w:val="29"/>
          <w:w w:val="105"/>
          <w:sz w:val="12"/>
        </w:rPr>
        <w:t xml:space="preserve"> </w:t>
      </w:r>
      <w:r>
        <w:rPr>
          <w:w w:val="105"/>
        </w:rPr>
        <w:t xml:space="preserve">immaterial </w:t>
      </w:r>
      <w:r>
        <w:rPr>
          <w:w w:val="105"/>
          <w:sz w:val="13"/>
        </w:rPr>
        <w:t>”.</w:t>
      </w:r>
      <w:r>
        <w:rPr>
          <w:spacing w:val="40"/>
          <w:w w:val="105"/>
          <w:sz w:val="13"/>
        </w:rPr>
        <w:t xml:space="preserve"> </w:t>
      </w:r>
      <w:r>
        <w:rPr>
          <w:w w:val="105"/>
        </w:rPr>
        <w:t>However, it is important to note that the entire mechanism</w:t>
      </w:r>
      <w:r>
        <w:rPr>
          <w:spacing w:val="33"/>
          <w:w w:val="105"/>
        </w:rPr>
        <w:t xml:space="preserve"> </w:t>
      </w:r>
      <w:r>
        <w:rPr>
          <w:w w:val="105"/>
        </w:rPr>
        <w:t>born</w:t>
      </w:r>
      <w:r>
        <w:rPr>
          <w:spacing w:val="24"/>
          <w:w w:val="105"/>
        </w:rPr>
        <w:t xml:space="preserve"> </w:t>
      </w:r>
      <w:r>
        <w:rPr>
          <w:w w:val="105"/>
        </w:rPr>
        <w:t>works</w:t>
      </w:r>
      <w:r>
        <w:rPr>
          <w:spacing w:val="34"/>
          <w:w w:val="105"/>
        </w:rPr>
        <w:t xml:space="preserve"> </w:t>
      </w:r>
      <w:r>
        <w:rPr>
          <w:w w:val="105"/>
        </w:rPr>
        <w:t>that</w:t>
      </w:r>
      <w:r>
        <w:rPr>
          <w:spacing w:val="27"/>
          <w:w w:val="105"/>
        </w:rPr>
        <w:t xml:space="preserve"> </w:t>
      </w:r>
      <w:r>
        <w:rPr>
          <w:w w:val="105"/>
        </w:rPr>
        <w:t>because</w:t>
      </w:r>
      <w:r>
        <w:rPr>
          <w:spacing w:val="25"/>
          <w:w w:val="105"/>
        </w:rPr>
        <w:t xml:space="preserve"> </w:t>
      </w:r>
      <w:r>
        <w:rPr>
          <w:w w:val="105"/>
        </w:rPr>
        <w:t>that,</w:t>
      </w:r>
      <w:r>
        <w:rPr>
          <w:spacing w:val="22"/>
          <w:w w:val="105"/>
        </w:rPr>
        <w:t xml:space="preserve"> </w:t>
      </w:r>
      <w:r>
        <w:rPr>
          <w:w w:val="105"/>
        </w:rPr>
        <w:t>In</w:t>
      </w:r>
      <w:r>
        <w:rPr>
          <w:spacing w:val="27"/>
          <w:w w:val="105"/>
        </w:rPr>
        <w:t xml:space="preserve"> </w:t>
      </w:r>
      <w:r>
        <w:rPr>
          <w:w w:val="105"/>
        </w:rPr>
        <w:t>the contract</w:t>
      </w:r>
      <w:r>
        <w:rPr>
          <w:spacing w:val="28"/>
          <w:w w:val="105"/>
        </w:rPr>
        <w:t xml:space="preserve"> </w:t>
      </w:r>
      <w:r>
        <w:rPr>
          <w:w w:val="105"/>
        </w:rPr>
        <w:t>that editor B</w:t>
      </w:r>
      <w:r>
        <w:rPr>
          <w:spacing w:val="-3"/>
          <w:w w:val="105"/>
        </w:rPr>
        <w:t xml:space="preserve"> </w:t>
      </w:r>
      <w:r>
        <w:rPr>
          <w:w w:val="105"/>
        </w:rPr>
        <w:t>offers to</w:t>
      </w:r>
      <w:r>
        <w:rPr>
          <w:spacing w:val="-1"/>
          <w:w w:val="105"/>
        </w:rPr>
        <w:t xml:space="preserve"> </w:t>
      </w:r>
      <w:r>
        <w:rPr>
          <w:w w:val="105"/>
        </w:rPr>
        <w:t>the printer A,</w:t>
      </w:r>
      <w:r>
        <w:rPr>
          <w:spacing w:val="-5"/>
          <w:w w:val="105"/>
        </w:rPr>
        <w:t xml:space="preserve"> </w:t>
      </w:r>
      <w:r>
        <w:rPr>
          <w:w w:val="105"/>
        </w:rPr>
        <w:t>figure one</w:t>
      </w:r>
      <w:r>
        <w:rPr>
          <w:spacing w:val="-5"/>
          <w:w w:val="105"/>
        </w:rPr>
        <w:t xml:space="preserve"> </w:t>
      </w:r>
      <w:r>
        <w:rPr>
          <w:w w:val="105"/>
        </w:rPr>
        <w:t>clause</w:t>
      </w:r>
      <w:r>
        <w:rPr>
          <w:spacing w:val="-3"/>
          <w:w w:val="105"/>
        </w:rPr>
        <w:t xml:space="preserve"> </w:t>
      </w:r>
      <w:r>
        <w:rPr>
          <w:w w:val="105"/>
        </w:rPr>
        <w:t>which specifies</w:t>
      </w:r>
      <w:r>
        <w:rPr>
          <w:spacing w:val="-14"/>
          <w:w w:val="105"/>
        </w:rPr>
        <w:t xml:space="preserve"> </w:t>
      </w:r>
      <w:r>
        <w:rPr>
          <w:w w:val="105"/>
        </w:rPr>
        <w:t>that at</w:t>
      </w:r>
      <w:r>
        <w:rPr>
          <w:spacing w:val="-13"/>
          <w:w w:val="105"/>
        </w:rPr>
        <w:t xml:space="preserve"> </w:t>
      </w:r>
      <w:r>
        <w:rPr>
          <w:w w:val="105"/>
        </w:rPr>
        <w:t>case</w:t>
      </w:r>
      <w:r>
        <w:rPr>
          <w:spacing w:val="-14"/>
          <w:w w:val="105"/>
        </w:rPr>
        <w:t xml:space="preserve"> </w:t>
      </w:r>
      <w:r>
        <w:rPr>
          <w:w w:val="105"/>
        </w:rPr>
        <w:t>where B</w:t>
      </w:r>
      <w:r>
        <w:rPr>
          <w:spacing w:val="-14"/>
          <w:w w:val="105"/>
        </w:rPr>
        <w:t xml:space="preserve"> </w:t>
      </w:r>
      <w:r>
        <w:rPr>
          <w:w w:val="105"/>
        </w:rPr>
        <w:t>would estimate that</w:t>
      </w:r>
      <w:r>
        <w:rPr>
          <w:spacing w:val="-8"/>
          <w:w w:val="105"/>
        </w:rPr>
        <w:t xml:space="preserve"> </w:t>
      </w:r>
      <w:r>
        <w:rPr>
          <w:w w:val="105"/>
        </w:rPr>
        <w:t>HAS</w:t>
      </w:r>
      <w:r>
        <w:rPr>
          <w:spacing w:val="-7"/>
          <w:w w:val="105"/>
        </w:rPr>
        <w:t xml:space="preserve"> </w:t>
      </w:r>
      <w:r>
        <w:rPr>
          <w:w w:val="105"/>
        </w:rPr>
        <w:t>born</w:t>
      </w:r>
      <w:r>
        <w:rPr>
          <w:spacing w:val="-9"/>
          <w:w w:val="105"/>
        </w:rPr>
        <w:t xml:space="preserve"> </w:t>
      </w:r>
      <w:r>
        <w:rPr>
          <w:w w:val="105"/>
        </w:rPr>
        <w:t>fill</w:t>
      </w:r>
      <w:r>
        <w:rPr>
          <w:spacing w:val="7"/>
          <w:w w:val="105"/>
        </w:rPr>
        <w:t xml:space="preserve"> </w:t>
      </w:r>
      <w:r>
        <w:rPr>
          <w:w w:val="105"/>
        </w:rPr>
        <w:t>more</w:t>
      </w:r>
      <w:r>
        <w:rPr>
          <w:spacing w:val="-14"/>
          <w:w w:val="105"/>
        </w:rPr>
        <w:t xml:space="preserve"> </w:t>
      </w:r>
      <w:r>
        <w:rPr>
          <w:w w:val="105"/>
        </w:rPr>
        <w:t>his commitments</w:t>
      </w:r>
      <w:r>
        <w:rPr>
          <w:spacing w:val="40"/>
          <w:w w:val="105"/>
        </w:rPr>
        <w:t xml:space="preserve"> </w:t>
      </w:r>
      <w:r>
        <w:rPr>
          <w:w w:val="105"/>
        </w:rPr>
        <w:t>of</w:t>
      </w:r>
      <w:r>
        <w:rPr>
          <w:spacing w:val="40"/>
          <w:w w:val="105"/>
        </w:rPr>
        <w:t xml:space="preserve"> </w:t>
      </w:r>
      <w:r>
        <w:rPr>
          <w:w w:val="105"/>
        </w:rPr>
        <w:t>manner</w:t>
      </w:r>
      <w:r>
        <w:rPr>
          <w:spacing w:val="40"/>
          <w:w w:val="105"/>
        </w:rPr>
        <w:t xml:space="preserve"> </w:t>
      </w:r>
      <w:r>
        <w:rPr>
          <w:w w:val="105"/>
        </w:rPr>
        <w:t>satisfactory,</w:t>
      </w:r>
      <w:r>
        <w:rPr>
          <w:spacing w:val="40"/>
          <w:w w:val="105"/>
        </w:rPr>
        <w:t xml:space="preserve"> </w:t>
      </w:r>
      <w:r>
        <w:rPr>
          <w:b/>
          <w:w w:val="105"/>
          <w:sz w:val="21"/>
        </w:rPr>
        <w:t>B</w:t>
      </w:r>
      <w:r>
        <w:rPr>
          <w:b/>
          <w:spacing w:val="40"/>
          <w:w w:val="105"/>
          <w:sz w:val="21"/>
        </w:rPr>
        <w:t xml:space="preserve"> </w:t>
      </w:r>
      <w:r>
        <w:rPr>
          <w:w w:val="105"/>
        </w:rPr>
        <w:t>se</w:t>
      </w:r>
      <w:r>
        <w:rPr>
          <w:spacing w:val="40"/>
          <w:w w:val="105"/>
        </w:rPr>
        <w:t xml:space="preserve"> </w:t>
      </w:r>
      <w:r>
        <w:rPr>
          <w:w w:val="105"/>
        </w:rPr>
        <w:t>would find grounds</w:t>
      </w:r>
      <w:r>
        <w:rPr>
          <w:spacing w:val="-10"/>
          <w:w w:val="105"/>
        </w:rPr>
        <w:t xml:space="preserve"> </w:t>
      </w:r>
      <w:r>
        <w:rPr>
          <w:w w:val="105"/>
        </w:rPr>
        <w:t>has</w:t>
      </w:r>
      <w:r>
        <w:rPr>
          <w:spacing w:val="-11"/>
          <w:w w:val="105"/>
        </w:rPr>
        <w:t xml:space="preserve"> </w:t>
      </w:r>
      <w:r>
        <w:rPr>
          <w:w w:val="105"/>
        </w:rPr>
        <w:t>seek</w:t>
      </w:r>
      <w:r>
        <w:rPr>
          <w:spacing w:val="3"/>
          <w:w w:val="105"/>
        </w:rPr>
        <w:t xml:space="preserve"> </w:t>
      </w:r>
      <w:r>
        <w:rPr>
          <w:w w:val="105"/>
        </w:rPr>
        <w:t>A</w:t>
      </w:r>
      <w:r>
        <w:rPr>
          <w:spacing w:val="-5"/>
          <w:w w:val="105"/>
        </w:rPr>
        <w:t xml:space="preserve"> </w:t>
      </w:r>
      <w:r>
        <w:rPr>
          <w:w w:val="105"/>
        </w:rPr>
        <w:t>other</w:t>
      </w:r>
      <w:r>
        <w:rPr>
          <w:spacing w:val="-9"/>
          <w:w w:val="105"/>
        </w:rPr>
        <w:t xml:space="preserve"> </w:t>
      </w:r>
      <w:r>
        <w:rPr>
          <w:w w:val="105"/>
        </w:rPr>
        <w:t>supplier</w:t>
      </w:r>
      <w:r>
        <w:rPr>
          <w:spacing w:val="2"/>
          <w:w w:val="105"/>
        </w:rPr>
        <w:t xml:space="preserve"> </w:t>
      </w:r>
      <w:r>
        <w:rPr>
          <w:w w:val="105"/>
        </w:rPr>
        <w:t>without</w:t>
      </w:r>
      <w:r>
        <w:rPr>
          <w:spacing w:val="-11"/>
          <w:w w:val="105"/>
        </w:rPr>
        <w:t xml:space="preserve"> </w:t>
      </w:r>
      <w:r>
        <w:rPr>
          <w:w w:val="105"/>
        </w:rPr>
        <w:t>to have</w:t>
      </w:r>
      <w:r>
        <w:rPr>
          <w:spacing w:val="-9"/>
          <w:w w:val="105"/>
        </w:rPr>
        <w:t xml:space="preserve"> </w:t>
      </w:r>
      <w:r>
        <w:rPr>
          <w:w w:val="105"/>
        </w:rPr>
        <w:t>has</w:t>
      </w:r>
      <w:r>
        <w:rPr>
          <w:spacing w:val="-2"/>
          <w:w w:val="105"/>
        </w:rPr>
        <w:t xml:space="preserve"> </w:t>
      </w:r>
      <w:r>
        <w:rPr>
          <w:w w:val="105"/>
        </w:rPr>
        <w:t>him</w:t>
      </w:r>
      <w:r>
        <w:rPr>
          <w:spacing w:val="-5"/>
          <w:w w:val="105"/>
        </w:rPr>
        <w:t xml:space="preserve"> </w:t>
      </w:r>
      <w:r>
        <w:rPr>
          <w:spacing w:val="-2"/>
          <w:w w:val="105"/>
        </w:rPr>
        <w:t>oven</w:t>
      </w:r>
    </w:p>
    <w:p w14:paraId="36434FA2" w14:textId="77777777" w:rsidR="007864B7" w:rsidRDefault="00000000">
      <w:pPr>
        <w:pStyle w:val="Heading4"/>
        <w:spacing w:line="190" w:lineRule="exact"/>
        <w:ind w:left="127"/>
      </w:pPr>
      <w:r>
        <w:rPr>
          <w:i w:val="0"/>
          <w:sz w:val="20"/>
        </w:rPr>
        <w:t>nir</w:t>
      </w:r>
      <w:r>
        <w:rPr>
          <w:i w:val="0"/>
          <w:spacing w:val="26"/>
          <w:sz w:val="20"/>
        </w:rPr>
        <w:t xml:space="preserve"> </w:t>
      </w:r>
      <w:r>
        <w:t>neither</w:t>
      </w:r>
      <w:r>
        <w:rPr>
          <w:spacing w:val="30"/>
        </w:rPr>
        <w:t xml:space="preserve"> </w:t>
      </w:r>
      <w:r>
        <w:t>prior notice</w:t>
      </w:r>
      <w:r>
        <w:rPr>
          <w:spacing w:val="25"/>
        </w:rPr>
        <w:t xml:space="preserve"> </w:t>
      </w:r>
      <w:r>
        <w:t>neither</w:t>
      </w:r>
      <w:r>
        <w:rPr>
          <w:spacing w:val="8"/>
        </w:rPr>
        <w:t xml:space="preserve"> </w:t>
      </w:r>
      <w:r>
        <w:rPr>
          <w:spacing w:val="-2"/>
        </w:rPr>
        <w:t>compensation.</w:t>
      </w:r>
    </w:p>
    <w:p w14:paraId="4F52C108" w14:textId="77777777" w:rsidR="007864B7" w:rsidRDefault="00000000">
      <w:pPr>
        <w:pStyle w:val="BodyText"/>
        <w:spacing w:before="5" w:line="216" w:lineRule="auto"/>
        <w:ind w:left="117" w:right="114" w:firstLine="218"/>
      </w:pPr>
      <w:r>
        <w:t>Let's imagine</w:t>
      </w:r>
      <w:r>
        <w:rPr>
          <w:spacing w:val="20"/>
        </w:rPr>
        <w:t xml:space="preserve"> </w:t>
      </w:r>
      <w:r>
        <w:t>Indeed</w:t>
      </w:r>
      <w:r>
        <w:rPr>
          <w:spacing w:val="21"/>
        </w:rPr>
        <w:t xml:space="preserve"> </w:t>
      </w:r>
      <w:r>
        <w:t xml:space="preserve">that </w:t>
      </w:r>
      <w:r>
        <w:rPr>
          <w:b/>
          <w:sz w:val="21"/>
        </w:rPr>
        <w:t xml:space="preserve">B </w:t>
      </w:r>
      <w:r>
        <w:t>behaves in a way</w:t>
      </w:r>
      <w:r>
        <w:rPr>
          <w:spacing w:val="20"/>
        </w:rPr>
        <w:t xml:space="preserve"> </w:t>
      </w:r>
      <w:r>
        <w:t>unfair</w:t>
      </w:r>
      <w:r>
        <w:rPr>
          <w:spacing w:val="40"/>
        </w:rPr>
        <w:t xml:space="preserve"> </w:t>
      </w:r>
      <w:r>
        <w:t xml:space="preserve">with regard to A. His director, to free himself from his obligations, invokes what is clearly a bad reason. Printer A files a complaint. As </w:t>
      </w:r>
      <w:r>
        <w:rPr>
          <w:b/>
          <w:sz w:val="21"/>
        </w:rPr>
        <w:t xml:space="preserve">B </w:t>
      </w:r>
      <w:r>
        <w:t>is a large, nationally known publishing house, but dominated</w:t>
      </w:r>
      <w:r>
        <w:rPr>
          <w:spacing w:val="40"/>
        </w:rPr>
        <w:t xml:space="preserve"> </w:t>
      </w:r>
      <w:r>
        <w:t>by</w:t>
      </w:r>
      <w:r>
        <w:rPr>
          <w:spacing w:val="40"/>
        </w:rPr>
        <w:t xml:space="preserve"> </w:t>
      </w:r>
      <w:r>
        <w:t>of the</w:t>
      </w:r>
      <w:r>
        <w:rPr>
          <w:spacing w:val="40"/>
        </w:rPr>
        <w:t xml:space="preserve"> </w:t>
      </w:r>
      <w:r>
        <w:t>interests</w:t>
      </w:r>
      <w:r>
        <w:rPr>
          <w:spacing w:val="40"/>
        </w:rPr>
        <w:t xml:space="preserve"> </w:t>
      </w:r>
      <w:r>
        <w:t>foreigners,</w:t>
      </w:r>
      <w:r>
        <w:rPr>
          <w:spacing w:val="40"/>
        </w:rPr>
        <w:t xml:space="preserve"> </w:t>
      </w:r>
      <w:r>
        <w:t>there</w:t>
      </w:r>
      <w:r>
        <w:rPr>
          <w:spacing w:val="40"/>
        </w:rPr>
        <w:t xml:space="preserve"> </w:t>
      </w:r>
      <w:r>
        <w:t>press</w:t>
      </w:r>
      <w:r>
        <w:rPr>
          <w:spacing w:val="40"/>
        </w:rPr>
        <w:t xml:space="preserve"> </w:t>
      </w:r>
      <w:r>
        <w:t>seizes</w:t>
      </w:r>
      <w:r>
        <w:rPr>
          <w:spacing w:val="40"/>
        </w:rPr>
        <w:t xml:space="preserve"> </w:t>
      </w:r>
      <w:r>
        <w:t xml:space="preserve">of the affair. A becomes the symbol of the shamefully exploited SME, squeezed by the big capital of multinationals. The proof, it is said, is the </w:t>
      </w:r>
      <w:r>
        <w:rPr>
          <w:i/>
          <w:sz w:val="21"/>
        </w:rPr>
        <w:t>asymmetric content</w:t>
      </w:r>
      <w:r>
        <w:rPr>
          <w:i/>
          <w:spacing w:val="40"/>
          <w:sz w:val="21"/>
        </w:rPr>
        <w:t xml:space="preserve"> </w:t>
      </w:r>
      <w:r>
        <w:rPr>
          <w:i/>
          <w:sz w:val="21"/>
        </w:rPr>
        <w:t xml:space="preserve">crick </w:t>
      </w:r>
      <w:r>
        <w:t>of the contract: all the obligations are for the subcontractor, nothing appears which would determine what the obligations of the large firm are in return. How can we admit that, even for well-founded reasons, the principal can withdraw without having to give the slightest notice?</w:t>
      </w:r>
      <w:r>
        <w:rPr>
          <w:spacing w:val="40"/>
        </w:rPr>
        <w:t xml:space="preserve"> </w:t>
      </w:r>
      <w:r>
        <w:t>nor the</w:t>
      </w:r>
      <w:r>
        <w:rPr>
          <w:spacing w:val="40"/>
        </w:rPr>
        <w:t xml:space="preserve"> </w:t>
      </w:r>
      <w:r>
        <w:t>lesser</w:t>
      </w:r>
      <w:r>
        <w:rPr>
          <w:spacing w:val="40"/>
        </w:rPr>
        <w:t xml:space="preserve"> </w:t>
      </w:r>
      <w:r>
        <w:t>compensation?</w:t>
      </w:r>
      <w:r>
        <w:rPr>
          <w:spacing w:val="40"/>
        </w:rPr>
        <w:t xml:space="preserve"> </w:t>
      </w:r>
      <w:r>
        <w:t>Do we not have</w:t>
      </w:r>
      <w:r>
        <w:rPr>
          <w:spacing w:val="40"/>
        </w:rPr>
        <w:t xml:space="preserve"> </w:t>
      </w:r>
      <w:r>
        <w:t>not</w:t>
      </w:r>
      <w:r>
        <w:rPr>
          <w:spacing w:val="40"/>
        </w:rPr>
        <w:t xml:space="preserve"> </w:t>
      </w:r>
      <w:r>
        <w:t xml:space="preserve">here is an example of a </w:t>
      </w:r>
      <w:r>
        <w:rPr>
          <w:i/>
          <w:sz w:val="21"/>
        </w:rPr>
        <w:t xml:space="preserve">leonine contract </w:t>
      </w:r>
      <w:r>
        <w:t xml:space="preserve">built on a succession of </w:t>
      </w:r>
      <w:r>
        <w:rPr>
          <w:i/>
          <w:sz w:val="21"/>
        </w:rPr>
        <w:t xml:space="preserve">unfair clauses </w:t>
      </w:r>
      <w:r>
        <w:t>whose use reflects the situation of dependence and subjection in which the SME finds itself as soon as it specializes in services too closely linked to the activity of large businesses? Isn't this the kind of situation where</w:t>
      </w:r>
      <w:r>
        <w:rPr>
          <w:spacing w:val="22"/>
        </w:rPr>
        <w:t xml:space="preserve"> </w:t>
      </w:r>
      <w:r>
        <w:t>he</w:t>
      </w:r>
      <w:r>
        <w:rPr>
          <w:spacing w:val="19"/>
        </w:rPr>
        <w:t xml:space="preserve"> </w:t>
      </w:r>
      <w:r>
        <w:t>East</w:t>
      </w:r>
      <w:r>
        <w:rPr>
          <w:spacing w:val="23"/>
        </w:rPr>
        <w:t xml:space="preserve"> </w:t>
      </w:r>
      <w:r>
        <w:t>legitimate</w:t>
      </w:r>
      <w:r>
        <w:rPr>
          <w:spacing w:val="22"/>
        </w:rPr>
        <w:t xml:space="preserve"> </w:t>
      </w:r>
      <w:r>
        <w:t>that the legislator</w:t>
      </w:r>
      <w:r>
        <w:rPr>
          <w:spacing w:val="22"/>
        </w:rPr>
        <w:t xml:space="preserve"> </w:t>
      </w:r>
      <w:r>
        <w:t>where the</w:t>
      </w:r>
    </w:p>
    <w:p w14:paraId="34C43F2D" w14:textId="77777777" w:rsidR="007864B7" w:rsidRDefault="007864B7">
      <w:pPr>
        <w:spacing w:line="216" w:lineRule="auto"/>
        <w:sectPr w:rsidR="007864B7">
          <w:pgSz w:w="5910" w:h="9870"/>
          <w:pgMar w:top="840" w:right="380" w:bottom="280" w:left="400" w:header="533" w:footer="0" w:gutter="0"/>
          <w:cols w:space="720"/>
        </w:sectPr>
      </w:pPr>
    </w:p>
    <w:p w14:paraId="67B87112" w14:textId="77777777" w:rsidR="007864B7" w:rsidRDefault="00000000">
      <w:pPr>
        <w:pStyle w:val="BodyText"/>
        <w:spacing w:before="100" w:line="216" w:lineRule="auto"/>
        <w:ind w:left="113" w:right="119" w:firstLine="3"/>
        <w:rPr>
          <w:i/>
          <w:sz w:val="21"/>
        </w:rPr>
      </w:pPr>
      <w:r>
        <w:lastRenderedPageBreak/>
        <w:t>official</w:t>
      </w:r>
      <w:r>
        <w:rPr>
          <w:spacing w:val="40"/>
        </w:rPr>
        <w:t xml:space="preserve"> </w:t>
      </w:r>
      <w:r>
        <w:t>intervene</w:t>
      </w:r>
      <w:r>
        <w:rPr>
          <w:spacing w:val="40"/>
        </w:rPr>
        <w:t xml:space="preserve"> </w:t>
      </w:r>
      <w:r>
        <w:t>For</w:t>
      </w:r>
      <w:r>
        <w:rPr>
          <w:spacing w:val="40"/>
        </w:rPr>
        <w:t xml:space="preserve"> </w:t>
      </w:r>
      <w:r>
        <w:t>restore</w:t>
      </w:r>
      <w:r>
        <w:rPr>
          <w:spacing w:val="40"/>
        </w:rPr>
        <w:t xml:space="preserve"> </w:t>
      </w:r>
      <w:r>
        <w:t>A</w:t>
      </w:r>
      <w:r>
        <w:rPr>
          <w:spacing w:val="40"/>
        </w:rPr>
        <w:t xml:space="preserve"> </w:t>
      </w:r>
      <w:r>
        <w:t>report</w:t>
      </w:r>
      <w:r>
        <w:rPr>
          <w:spacing w:val="40"/>
        </w:rPr>
        <w:t xml:space="preserve"> </w:t>
      </w:r>
      <w:r>
        <w:t>force more balanced, and thus bring back the conditions for real competition? Conclusion: a commission of inquiry</w:t>
      </w:r>
      <w:r>
        <w:rPr>
          <w:spacing w:val="40"/>
        </w:rPr>
        <w:t xml:space="preserve"> </w:t>
      </w:r>
      <w:r>
        <w:t>East</w:t>
      </w:r>
      <w:r>
        <w:rPr>
          <w:spacing w:val="40"/>
        </w:rPr>
        <w:t xml:space="preserve"> </w:t>
      </w:r>
      <w:r>
        <w:t>named.</w:t>
      </w:r>
      <w:r>
        <w:rPr>
          <w:spacing w:val="40"/>
        </w:rPr>
        <w:t xml:space="preserve"> </w:t>
      </w:r>
      <w:r>
        <w:t>She suggests that a</w:t>
      </w:r>
      <w:r>
        <w:rPr>
          <w:spacing w:val="40"/>
        </w:rPr>
        <w:t xml:space="preserve"> </w:t>
      </w:r>
      <w:r>
        <w:t>law is passed which gives a Commission</w:t>
      </w:r>
      <w:r>
        <w:rPr>
          <w:spacing w:val="33"/>
        </w:rPr>
        <w:t xml:space="preserve"> </w:t>
      </w:r>
      <w:r>
        <w:t>competition</w:t>
      </w:r>
      <w:r>
        <w:rPr>
          <w:spacing w:val="35"/>
        </w:rPr>
        <w:t xml:space="preserve"> </w:t>
      </w:r>
      <w:r>
        <w:t xml:space="preserve">the power to verify compliance of the content of commercial contracts with the requirements of healthy and </w:t>
      </w:r>
      <w:r>
        <w:rPr>
          <w:i/>
          <w:sz w:val="21"/>
        </w:rPr>
        <w:t xml:space="preserve">balanced competition </w:t>
      </w:r>
      <w:r>
        <w:rPr>
          <w:i/>
          <w:spacing w:val="-2"/>
          <w:sz w:val="21"/>
        </w:rPr>
        <w:t>!</w:t>
      </w:r>
    </w:p>
    <w:p w14:paraId="29D6A392" w14:textId="77777777" w:rsidR="007864B7" w:rsidRDefault="00000000">
      <w:pPr>
        <w:pStyle w:val="BodyText"/>
        <w:spacing w:line="213" w:lineRule="auto"/>
        <w:ind w:left="122" w:right="121" w:firstLine="201"/>
      </w:pPr>
      <w:r>
        <w:rPr>
          <w:w w:val="105"/>
        </w:rPr>
        <w:t xml:space="preserve">That upon reading, the contract gives the impression </w:t>
      </w:r>
      <w:r>
        <w:rPr>
          <w:i/>
          <w:w w:val="105"/>
          <w:sz w:val="21"/>
        </w:rPr>
        <w:t xml:space="preserve">of unilateral dependence </w:t>
      </w:r>
      <w:r>
        <w:rPr>
          <w:w w:val="105"/>
        </w:rPr>
        <w:t>is indisputable. But there is a reason for this</w:t>
      </w:r>
      <w:r>
        <w:rPr>
          <w:spacing w:val="-3"/>
          <w:w w:val="105"/>
        </w:rPr>
        <w:t xml:space="preserve"> </w:t>
      </w:r>
      <w:r>
        <w:rPr>
          <w:w w:val="105"/>
        </w:rPr>
        <w:t>: this is because of the commitments and risks subscribed to by the two partners, those of the subcontractor are much more explicit and easier to describe.</w:t>
      </w:r>
      <w:r>
        <w:rPr>
          <w:spacing w:val="-8"/>
          <w:w w:val="105"/>
        </w:rPr>
        <w:t xml:space="preserve"> </w:t>
      </w:r>
      <w:r>
        <w:rPr>
          <w:w w:val="105"/>
        </w:rPr>
        <w:t>But</w:t>
      </w:r>
      <w:r>
        <w:rPr>
          <w:spacing w:val="-5"/>
          <w:w w:val="105"/>
        </w:rPr>
        <w:t xml:space="preserve"> </w:t>
      </w:r>
      <w:r>
        <w:rPr>
          <w:w w:val="105"/>
        </w:rPr>
        <w:t>THE</w:t>
      </w:r>
      <w:r>
        <w:rPr>
          <w:spacing w:val="-14"/>
          <w:w w:val="105"/>
        </w:rPr>
        <w:t xml:space="preserve"> </w:t>
      </w:r>
      <w:r>
        <w:rPr>
          <w:w w:val="105"/>
        </w:rPr>
        <w:t>charges</w:t>
      </w:r>
      <w:r>
        <w:rPr>
          <w:spacing w:val="-10"/>
          <w:w w:val="105"/>
        </w:rPr>
        <w:t xml:space="preserve"> </w:t>
      </w:r>
      <w:r>
        <w:rPr>
          <w:w w:val="105"/>
        </w:rPr>
        <w:t>of</w:t>
      </w:r>
      <w:r>
        <w:rPr>
          <w:spacing w:val="-14"/>
          <w:w w:val="105"/>
        </w:rPr>
        <w:t xml:space="preserve"> </w:t>
      </w:r>
      <w:r>
        <w:rPr>
          <w:w w:val="105"/>
        </w:rPr>
        <w:t>giver</w:t>
      </w:r>
      <w:r>
        <w:rPr>
          <w:spacing w:val="-8"/>
          <w:w w:val="105"/>
        </w:rPr>
        <w:t xml:space="preserve"> </w:t>
      </w:r>
      <w:r>
        <w:rPr>
          <w:w w:val="105"/>
        </w:rPr>
        <w:t>orders</w:t>
      </w:r>
      <w:r>
        <w:rPr>
          <w:spacing w:val="-7"/>
          <w:w w:val="105"/>
        </w:rPr>
        <w:t xml:space="preserve"> </w:t>
      </w:r>
      <w:r>
        <w:rPr>
          <w:w w:val="105"/>
        </w:rPr>
        <w:t>don't</w:t>
      </w:r>
      <w:r>
        <w:rPr>
          <w:spacing w:val="-10"/>
          <w:w w:val="105"/>
        </w:rPr>
        <w:t xml:space="preserve"> </w:t>
      </w:r>
      <w:r>
        <w:rPr>
          <w:w w:val="105"/>
        </w:rPr>
        <w:t>exist</w:t>
      </w:r>
    </w:p>
    <w:p w14:paraId="2A4DDE53" w14:textId="77777777" w:rsidR="007864B7" w:rsidRDefault="00000000">
      <w:pPr>
        <w:pStyle w:val="BodyText"/>
        <w:spacing w:line="218" w:lineRule="auto"/>
        <w:ind w:left="127" w:right="101" w:firstLine="7"/>
      </w:pPr>
      <w:r>
        <w:rPr>
          <w:w w:val="105"/>
        </w:rPr>
        <w:t>no less: this is all the risk that the company takes by giving</w:t>
      </w:r>
      <w:r>
        <w:rPr>
          <w:spacing w:val="-14"/>
          <w:w w:val="105"/>
        </w:rPr>
        <w:t xml:space="preserve"> </w:t>
      </w:r>
      <w:r>
        <w:rPr>
          <w:w w:val="105"/>
        </w:rPr>
        <w:t>in</w:t>
      </w:r>
      <w:r>
        <w:rPr>
          <w:spacing w:val="-13"/>
          <w:w w:val="105"/>
        </w:rPr>
        <w:t xml:space="preserve"> </w:t>
      </w:r>
      <w:r>
        <w:rPr>
          <w:w w:val="105"/>
        </w:rPr>
        <w:t>pledge</w:t>
      </w:r>
      <w:r>
        <w:rPr>
          <w:spacing w:val="-13"/>
          <w:w w:val="105"/>
        </w:rPr>
        <w:t xml:space="preserve"> </w:t>
      </w:r>
      <w:r>
        <w:rPr>
          <w:w w:val="105"/>
        </w:rPr>
        <w:t>of</w:t>
      </w:r>
      <w:r>
        <w:rPr>
          <w:spacing w:val="-13"/>
          <w:w w:val="105"/>
        </w:rPr>
        <w:t xml:space="preserve"> </w:t>
      </w:r>
      <w:r>
        <w:rPr>
          <w:w w:val="105"/>
        </w:rPr>
        <w:t>her</w:t>
      </w:r>
      <w:r>
        <w:rPr>
          <w:spacing w:val="-13"/>
          <w:w w:val="105"/>
        </w:rPr>
        <w:t xml:space="preserve"> </w:t>
      </w:r>
      <w:r>
        <w:rPr>
          <w:w w:val="105"/>
        </w:rPr>
        <w:t>Good</w:t>
      </w:r>
      <w:r>
        <w:rPr>
          <w:spacing w:val="-13"/>
          <w:w w:val="105"/>
        </w:rPr>
        <w:t xml:space="preserve"> </w:t>
      </w:r>
      <w:r>
        <w:rPr>
          <w:w w:val="105"/>
        </w:rPr>
        <w:t>faith</w:t>
      </w:r>
      <w:r>
        <w:rPr>
          <w:spacing w:val="-13"/>
          <w:w w:val="105"/>
        </w:rPr>
        <w:t xml:space="preserve"> </w:t>
      </w:r>
      <w:r>
        <w:rPr>
          <w:w w:val="105"/>
        </w:rPr>
        <w:t>THE</w:t>
      </w:r>
      <w:r>
        <w:rPr>
          <w:spacing w:val="-9"/>
          <w:w w:val="105"/>
        </w:rPr>
        <w:t xml:space="preserve"> </w:t>
      </w:r>
      <w:r>
        <w:rPr>
          <w:w w:val="105"/>
        </w:rPr>
        <w:t>investments</w:t>
      </w:r>
      <w:r>
        <w:rPr>
          <w:spacing w:val="-14"/>
          <w:w w:val="105"/>
        </w:rPr>
        <w:t xml:space="preserve"> </w:t>
      </w:r>
      <w:r>
        <w:rPr>
          <w:w w:val="105"/>
        </w:rPr>
        <w:t>she has</w:t>
      </w:r>
      <w:r>
        <w:rPr>
          <w:spacing w:val="-14"/>
          <w:w w:val="105"/>
        </w:rPr>
        <w:t xml:space="preserve"> </w:t>
      </w:r>
      <w:r>
        <w:rPr>
          <w:w w:val="105"/>
        </w:rPr>
        <w:t>In</w:t>
      </w:r>
      <w:r>
        <w:rPr>
          <w:spacing w:val="-13"/>
          <w:w w:val="105"/>
        </w:rPr>
        <w:t xml:space="preserve"> </w:t>
      </w:r>
      <w:r>
        <w:rPr>
          <w:w w:val="105"/>
        </w:rPr>
        <w:t>THE</w:t>
      </w:r>
      <w:r>
        <w:rPr>
          <w:spacing w:val="-11"/>
          <w:w w:val="105"/>
        </w:rPr>
        <w:t xml:space="preserve"> </w:t>
      </w:r>
      <w:r>
        <w:rPr>
          <w:w w:val="105"/>
        </w:rPr>
        <w:t>pass</w:t>
      </w:r>
      <w:r>
        <w:rPr>
          <w:spacing w:val="-14"/>
          <w:w w:val="105"/>
        </w:rPr>
        <w:t xml:space="preserve"> </w:t>
      </w:r>
      <w:r>
        <w:rPr>
          <w:w w:val="105"/>
        </w:rPr>
        <w:t>dedicated</w:t>
      </w:r>
      <w:r>
        <w:rPr>
          <w:spacing w:val="-9"/>
          <w:w w:val="105"/>
        </w:rPr>
        <w:t xml:space="preserve"> </w:t>
      </w:r>
      <w:r>
        <w:rPr>
          <w:w w:val="105"/>
        </w:rPr>
        <w:t>has</w:t>
      </w:r>
      <w:r>
        <w:rPr>
          <w:spacing w:val="-7"/>
          <w:w w:val="105"/>
        </w:rPr>
        <w:t xml:space="preserve"> </w:t>
      </w:r>
      <w:r>
        <w:rPr>
          <w:w w:val="105"/>
        </w:rPr>
        <w:t>to build</w:t>
      </w:r>
      <w:r>
        <w:rPr>
          <w:spacing w:val="-14"/>
          <w:w w:val="105"/>
        </w:rPr>
        <w:t xml:space="preserve"> </w:t>
      </w:r>
      <w:r>
        <w:rPr>
          <w:w w:val="105"/>
        </w:rPr>
        <w:t>her</w:t>
      </w:r>
      <w:r>
        <w:rPr>
          <w:spacing w:val="-6"/>
          <w:w w:val="105"/>
        </w:rPr>
        <w:t xml:space="preserve"> </w:t>
      </w:r>
      <w:r>
        <w:rPr>
          <w:w w:val="105"/>
        </w:rPr>
        <w:t>reputation and</w:t>
      </w:r>
      <w:r>
        <w:rPr>
          <w:spacing w:val="-14"/>
          <w:w w:val="105"/>
        </w:rPr>
        <w:t xml:space="preserve"> </w:t>
      </w:r>
      <w:r>
        <w:rPr>
          <w:w w:val="105"/>
        </w:rPr>
        <w:t>her</w:t>
      </w:r>
      <w:r>
        <w:rPr>
          <w:spacing w:val="-11"/>
          <w:w w:val="105"/>
        </w:rPr>
        <w:t xml:space="preserve"> </w:t>
      </w:r>
      <w:r>
        <w:rPr>
          <w:w w:val="105"/>
        </w:rPr>
        <w:t>credibility. From this, because they stick to the letter of the contract,</w:t>
      </w:r>
      <w:r>
        <w:rPr>
          <w:spacing w:val="-6"/>
          <w:w w:val="105"/>
        </w:rPr>
        <w:t xml:space="preserve"> </w:t>
      </w:r>
      <w:r>
        <w:rPr>
          <w:w w:val="105"/>
        </w:rPr>
        <w:t>and because</w:t>
      </w:r>
      <w:r>
        <w:rPr>
          <w:spacing w:val="-1"/>
          <w:w w:val="105"/>
        </w:rPr>
        <w:t xml:space="preserve"> </w:t>
      </w:r>
      <w:r>
        <w:rPr>
          <w:w w:val="105"/>
        </w:rPr>
        <w:t>that they don't</w:t>
      </w:r>
      <w:r>
        <w:rPr>
          <w:spacing w:val="-7"/>
          <w:w w:val="105"/>
        </w:rPr>
        <w:t xml:space="preserve"> </w:t>
      </w:r>
      <w:r>
        <w:rPr>
          <w:w w:val="105"/>
        </w:rPr>
        <w:t>do not make the effort to</w:t>
      </w:r>
      <w:r>
        <w:rPr>
          <w:spacing w:val="-1"/>
          <w:w w:val="105"/>
        </w:rPr>
        <w:t xml:space="preserve"> </w:t>
      </w:r>
      <w:r>
        <w:rPr>
          <w:w w:val="105"/>
        </w:rPr>
        <w:t>replace each one</w:t>
      </w:r>
      <w:r>
        <w:rPr>
          <w:spacing w:val="-7"/>
          <w:w w:val="105"/>
        </w:rPr>
        <w:t xml:space="preserve"> </w:t>
      </w:r>
      <w:r>
        <w:rPr>
          <w:w w:val="105"/>
        </w:rPr>
        <w:t>of the</w:t>
      </w:r>
      <w:r>
        <w:rPr>
          <w:spacing w:val="-9"/>
          <w:w w:val="105"/>
        </w:rPr>
        <w:t xml:space="preserve"> </w:t>
      </w:r>
      <w:r>
        <w:rPr>
          <w:w w:val="105"/>
        </w:rPr>
        <w:t>clauses in</w:t>
      </w:r>
      <w:r>
        <w:rPr>
          <w:spacing w:val="-11"/>
          <w:w w:val="105"/>
        </w:rPr>
        <w:t xml:space="preserve"> </w:t>
      </w:r>
      <w:r>
        <w:rPr>
          <w:w w:val="105"/>
        </w:rPr>
        <w:t>her</w:t>
      </w:r>
      <w:r>
        <w:rPr>
          <w:spacing w:val="-1"/>
          <w:w w:val="105"/>
        </w:rPr>
        <w:t xml:space="preserve"> </w:t>
      </w:r>
      <w:r>
        <w:rPr>
          <w:w w:val="105"/>
        </w:rPr>
        <w:t>global context, the</w:t>
      </w:r>
      <w:r>
        <w:rPr>
          <w:spacing w:val="-10"/>
          <w:w w:val="105"/>
        </w:rPr>
        <w:t xml:space="preserve"> </w:t>
      </w:r>
      <w:r>
        <w:rPr>
          <w:w w:val="105"/>
        </w:rPr>
        <w:t>criticisms do not hold</w:t>
      </w:r>
      <w:r>
        <w:rPr>
          <w:spacing w:val="-11"/>
          <w:w w:val="105"/>
        </w:rPr>
        <w:t xml:space="preserve"> </w:t>
      </w:r>
      <w:r>
        <w:rPr>
          <w:w w:val="105"/>
        </w:rPr>
        <w:t>none</w:t>
      </w:r>
      <w:r>
        <w:rPr>
          <w:spacing w:val="-6"/>
          <w:w w:val="105"/>
        </w:rPr>
        <w:t xml:space="preserve"> </w:t>
      </w:r>
      <w:r>
        <w:rPr>
          <w:w w:val="105"/>
        </w:rPr>
        <w:t>account. Let's imagine</w:t>
      </w:r>
      <w:r>
        <w:rPr>
          <w:spacing w:val="-6"/>
          <w:w w:val="105"/>
        </w:rPr>
        <w:t xml:space="preserve"> </w:t>
      </w:r>
      <w:r>
        <w:rPr>
          <w:w w:val="105"/>
        </w:rPr>
        <w:t>than to</w:t>
      </w:r>
      <w:r>
        <w:rPr>
          <w:spacing w:val="-4"/>
          <w:w w:val="105"/>
        </w:rPr>
        <w:t xml:space="preserve"> </w:t>
      </w:r>
      <w:r>
        <w:rPr>
          <w:w w:val="105"/>
        </w:rPr>
        <w:t>there</w:t>
      </w:r>
      <w:r>
        <w:rPr>
          <w:spacing w:val="-13"/>
          <w:w w:val="105"/>
        </w:rPr>
        <w:t xml:space="preserve"> </w:t>
      </w:r>
      <w:r>
        <w:rPr>
          <w:w w:val="105"/>
        </w:rPr>
        <w:t>following</w:t>
      </w:r>
      <w:r>
        <w:rPr>
          <w:spacing w:val="-13"/>
          <w:w w:val="105"/>
        </w:rPr>
        <w:t xml:space="preserve"> </w:t>
      </w:r>
      <w:r>
        <w:rPr>
          <w:w w:val="105"/>
        </w:rPr>
        <w:t>of</w:t>
      </w:r>
      <w:r>
        <w:rPr>
          <w:spacing w:val="-14"/>
          <w:w w:val="105"/>
        </w:rPr>
        <w:t xml:space="preserve"> </w:t>
      </w:r>
      <w:r>
        <w:rPr>
          <w:w w:val="105"/>
        </w:rPr>
        <w:t>This</w:t>
      </w:r>
      <w:r>
        <w:rPr>
          <w:spacing w:val="-13"/>
          <w:w w:val="105"/>
        </w:rPr>
        <w:t xml:space="preserve"> </w:t>
      </w:r>
      <w:r>
        <w:rPr>
          <w:w w:val="105"/>
        </w:rPr>
        <w:t>scan dale, we decide that in the printing industry we will no longer be able to change suppliers without owing them at least one year's notice, and compensation representing several months' worth</w:t>
      </w:r>
      <w:r>
        <w:rPr>
          <w:spacing w:val="-14"/>
          <w:w w:val="105"/>
        </w:rPr>
        <w:t xml:space="preserve"> </w:t>
      </w:r>
      <w:r>
        <w:rPr>
          <w:w w:val="105"/>
        </w:rPr>
        <w:t>business.</w:t>
      </w:r>
      <w:r>
        <w:rPr>
          <w:spacing w:val="-13"/>
          <w:w w:val="105"/>
        </w:rPr>
        <w:t xml:space="preserve"> </w:t>
      </w:r>
      <w:r>
        <w:rPr>
          <w:w w:val="105"/>
        </w:rPr>
        <w:t>THE</w:t>
      </w:r>
      <w:r>
        <w:rPr>
          <w:spacing w:val="-13"/>
          <w:w w:val="105"/>
        </w:rPr>
        <w:t xml:space="preserve"> </w:t>
      </w:r>
      <w:r>
        <w:rPr>
          <w:w w:val="105"/>
        </w:rPr>
        <w:t>consequences</w:t>
      </w:r>
      <w:r>
        <w:rPr>
          <w:spacing w:val="-3"/>
          <w:w w:val="105"/>
        </w:rPr>
        <w:t xml:space="preserve"> </w:t>
      </w:r>
      <w:r>
        <w:rPr>
          <w:w w:val="105"/>
        </w:rPr>
        <w:t>born</w:t>
      </w:r>
      <w:r>
        <w:rPr>
          <w:spacing w:val="-13"/>
          <w:w w:val="105"/>
        </w:rPr>
        <w:t xml:space="preserve"> </w:t>
      </w:r>
      <w:r>
        <w:rPr>
          <w:w w:val="105"/>
        </w:rPr>
        <w:t>are</w:t>
      </w:r>
      <w:r>
        <w:rPr>
          <w:spacing w:val="-1"/>
          <w:w w:val="105"/>
        </w:rPr>
        <w:t xml:space="preserve"> </w:t>
      </w:r>
      <w:r>
        <w:rPr>
          <w:w w:val="105"/>
        </w:rPr>
        <w:t>not</w:t>
      </w:r>
      <w:r>
        <w:rPr>
          <w:spacing w:val="-14"/>
          <w:w w:val="105"/>
        </w:rPr>
        <w:t xml:space="preserve"> </w:t>
      </w:r>
      <w:r>
        <w:rPr>
          <w:w w:val="105"/>
        </w:rPr>
        <w:t>difficult</w:t>
      </w:r>
      <w:r>
        <w:rPr>
          <w:spacing w:val="-8"/>
          <w:w w:val="105"/>
        </w:rPr>
        <w:t xml:space="preserve"> </w:t>
      </w:r>
      <w:r>
        <w:rPr>
          <w:w w:val="105"/>
        </w:rPr>
        <w:t>to identify</w:t>
      </w:r>
      <w:r>
        <w:rPr>
          <w:spacing w:val="-4"/>
          <w:w w:val="105"/>
        </w:rPr>
        <w:t xml:space="preserve"> </w:t>
      </w:r>
      <w:r>
        <w:rPr>
          <w:w w:val="105"/>
        </w:rPr>
        <w:t>:</w:t>
      </w:r>
      <w:r>
        <w:rPr>
          <w:spacing w:val="-13"/>
          <w:w w:val="105"/>
        </w:rPr>
        <w:t xml:space="preserve"> </w:t>
      </w:r>
      <w:r>
        <w:rPr>
          <w:w w:val="105"/>
        </w:rPr>
        <w:t>THE</w:t>
      </w:r>
      <w:r>
        <w:rPr>
          <w:spacing w:val="-7"/>
          <w:w w:val="105"/>
        </w:rPr>
        <w:t xml:space="preserve"> </w:t>
      </w:r>
      <w:r>
        <w:rPr>
          <w:w w:val="105"/>
        </w:rPr>
        <w:t>risk</w:t>
      </w:r>
      <w:r>
        <w:rPr>
          <w:spacing w:val="-7"/>
          <w:w w:val="105"/>
        </w:rPr>
        <w:t xml:space="preserve"> </w:t>
      </w:r>
      <w:r>
        <w:rPr>
          <w:w w:val="105"/>
        </w:rPr>
        <w:t>financial that</w:t>
      </w:r>
      <w:r>
        <w:rPr>
          <w:spacing w:val="-7"/>
          <w:w w:val="105"/>
        </w:rPr>
        <w:t xml:space="preserve"> </w:t>
      </w:r>
      <w:r>
        <w:rPr>
          <w:w w:val="105"/>
        </w:rPr>
        <w:t>THE</w:t>
      </w:r>
      <w:r>
        <w:rPr>
          <w:spacing w:val="-14"/>
          <w:w w:val="105"/>
        </w:rPr>
        <w:t xml:space="preserve"> </w:t>
      </w:r>
      <w:r>
        <w:rPr>
          <w:w w:val="105"/>
        </w:rPr>
        <w:t>subcontractor</w:t>
      </w:r>
      <w:r>
        <w:rPr>
          <w:spacing w:val="20"/>
          <w:w w:val="105"/>
        </w:rPr>
        <w:t xml:space="preserve"> </w:t>
      </w:r>
      <w:r>
        <w:rPr>
          <w:w w:val="105"/>
        </w:rPr>
        <w:t>takes</w:t>
      </w:r>
      <w:r>
        <w:rPr>
          <w:spacing w:val="-1"/>
          <w:w w:val="105"/>
        </w:rPr>
        <w:t xml:space="preserve"> </w:t>
      </w:r>
      <w:r>
        <w:rPr>
          <w:w w:val="105"/>
        </w:rPr>
        <w:t>by committing to respect certain standards is reduced accordingly. Everything that makes the system coherent is collapsing. The risk</w:t>
      </w:r>
      <w:r>
        <w:rPr>
          <w:spacing w:val="-4"/>
          <w:w w:val="105"/>
        </w:rPr>
        <w:t xml:space="preserve"> </w:t>
      </w:r>
      <w:r>
        <w:rPr>
          <w:w w:val="105"/>
        </w:rPr>
        <w:t>of</w:t>
      </w:r>
      <w:r>
        <w:rPr>
          <w:spacing w:val="-2"/>
          <w:w w:val="105"/>
        </w:rPr>
        <w:t xml:space="preserve"> </w:t>
      </w:r>
      <w:r>
        <w:rPr>
          <w:w w:val="105"/>
        </w:rPr>
        <w:t>the editor is no longer</w:t>
      </w:r>
      <w:r>
        <w:rPr>
          <w:spacing w:val="-5"/>
          <w:w w:val="105"/>
        </w:rPr>
        <w:t xml:space="preserve"> </w:t>
      </w:r>
      <w:r>
        <w:rPr>
          <w:w w:val="105"/>
        </w:rPr>
        <w:t>big. And</w:t>
      </w:r>
      <w:r>
        <w:rPr>
          <w:spacing w:val="-1"/>
          <w:w w:val="105"/>
        </w:rPr>
        <w:t xml:space="preserve"> </w:t>
      </w:r>
      <w:r>
        <w:rPr>
          <w:w w:val="105"/>
        </w:rPr>
        <w:t>who says more</w:t>
      </w:r>
      <w:r>
        <w:rPr>
          <w:spacing w:val="-14"/>
          <w:w w:val="105"/>
        </w:rPr>
        <w:t xml:space="preserve"> </w:t>
      </w:r>
      <w:r>
        <w:rPr>
          <w:w w:val="105"/>
        </w:rPr>
        <w:t>of</w:t>
      </w:r>
      <w:r>
        <w:rPr>
          <w:spacing w:val="-13"/>
          <w:w w:val="105"/>
        </w:rPr>
        <w:t xml:space="preserve"> </w:t>
      </w:r>
      <w:r>
        <w:rPr>
          <w:w w:val="105"/>
        </w:rPr>
        <w:t>risk,</w:t>
      </w:r>
      <w:r>
        <w:rPr>
          <w:spacing w:val="-13"/>
          <w:w w:val="105"/>
        </w:rPr>
        <w:t xml:space="preserve"> </w:t>
      </w:r>
      <w:r>
        <w:rPr>
          <w:w w:val="105"/>
        </w:rPr>
        <w:t>said,</w:t>
      </w:r>
      <w:r>
        <w:rPr>
          <w:spacing w:val="-13"/>
          <w:w w:val="105"/>
        </w:rPr>
        <w:t xml:space="preserve"> </w:t>
      </w:r>
      <w:r>
        <w:rPr>
          <w:w w:val="105"/>
        </w:rPr>
        <w:t>all</w:t>
      </w:r>
      <w:r>
        <w:rPr>
          <w:spacing w:val="-13"/>
          <w:w w:val="105"/>
        </w:rPr>
        <w:t xml:space="preserve"> </w:t>
      </w:r>
      <w:r>
        <w:rPr>
          <w:w w:val="105"/>
        </w:rPr>
        <w:t>things</w:t>
      </w:r>
      <w:r>
        <w:rPr>
          <w:spacing w:val="-13"/>
          <w:w w:val="105"/>
        </w:rPr>
        <w:t xml:space="preserve"> </w:t>
      </w:r>
      <w:r>
        <w:rPr>
          <w:w w:val="105"/>
        </w:rPr>
        <w:t>equal</w:t>
      </w:r>
      <w:r>
        <w:rPr>
          <w:spacing w:val="-13"/>
          <w:w w:val="105"/>
        </w:rPr>
        <w:t xml:space="preserve"> </w:t>
      </w:r>
      <w:r>
        <w:rPr>
          <w:w w:val="105"/>
        </w:rPr>
        <w:t>Besides,</w:t>
      </w:r>
      <w:r>
        <w:rPr>
          <w:spacing w:val="-13"/>
          <w:w w:val="105"/>
        </w:rPr>
        <w:t xml:space="preserve"> </w:t>
      </w:r>
      <w:r>
        <w:rPr>
          <w:w w:val="105"/>
        </w:rPr>
        <w:t>less</w:t>
      </w:r>
      <w:r>
        <w:rPr>
          <w:spacing w:val="-14"/>
          <w:w w:val="105"/>
        </w:rPr>
        <w:t xml:space="preserve"> </w:t>
      </w:r>
      <w:r>
        <w:rPr>
          <w:w w:val="105"/>
        </w:rPr>
        <w:t>of value created. Perhaps the printer feels safer. But</w:t>
      </w:r>
      <w:r>
        <w:rPr>
          <w:spacing w:val="-7"/>
          <w:w w:val="105"/>
        </w:rPr>
        <w:t xml:space="preserve"> </w:t>
      </w:r>
      <w:r>
        <w:rPr>
          <w:w w:val="105"/>
        </w:rPr>
        <w:t>this</w:t>
      </w:r>
      <w:r>
        <w:rPr>
          <w:spacing w:val="-9"/>
          <w:w w:val="105"/>
        </w:rPr>
        <w:t xml:space="preserve"> </w:t>
      </w:r>
      <w:r>
        <w:rPr>
          <w:w w:val="105"/>
        </w:rPr>
        <w:t>security, we</w:t>
      </w:r>
      <w:r>
        <w:rPr>
          <w:spacing w:val="-4"/>
          <w:w w:val="105"/>
        </w:rPr>
        <w:t xml:space="preserve"> </w:t>
      </w:r>
      <w:r>
        <w:rPr>
          <w:w w:val="105"/>
        </w:rPr>
        <w:t>let's all pay it</w:t>
      </w:r>
      <w:r>
        <w:rPr>
          <w:spacing w:val="-4"/>
          <w:w w:val="105"/>
        </w:rPr>
        <w:t xml:space="preserve"> </w:t>
      </w:r>
      <w:r>
        <w:rPr>
          <w:w w:val="105"/>
        </w:rPr>
        <w:t>very</w:t>
      </w:r>
      <w:r>
        <w:rPr>
          <w:spacing w:val="-7"/>
          <w:w w:val="105"/>
        </w:rPr>
        <w:t xml:space="preserve"> </w:t>
      </w:r>
      <w:r>
        <w:rPr>
          <w:w w:val="105"/>
        </w:rPr>
        <w:t>expensive by</w:t>
      </w:r>
      <w:r>
        <w:rPr>
          <w:spacing w:val="-14"/>
          <w:w w:val="105"/>
        </w:rPr>
        <w:t xml:space="preserve"> </w:t>
      </w:r>
      <w:r>
        <w:rPr>
          <w:w w:val="105"/>
        </w:rPr>
        <w:t>less</w:t>
      </w:r>
      <w:r>
        <w:rPr>
          <w:spacing w:val="-13"/>
          <w:w w:val="105"/>
        </w:rPr>
        <w:t xml:space="preserve"> </w:t>
      </w:r>
      <w:r>
        <w:rPr>
          <w:w w:val="105"/>
        </w:rPr>
        <w:t>efficiency</w:t>
      </w:r>
      <w:r>
        <w:rPr>
          <w:spacing w:val="-13"/>
          <w:w w:val="105"/>
        </w:rPr>
        <w:t xml:space="preserve"> </w:t>
      </w:r>
      <w:r>
        <w:rPr>
          <w:w w:val="105"/>
        </w:rPr>
        <w:t>economic,</w:t>
      </w:r>
      <w:r>
        <w:rPr>
          <w:spacing w:val="-13"/>
          <w:w w:val="105"/>
        </w:rPr>
        <w:t xml:space="preserve"> </w:t>
      </w:r>
      <w:r>
        <w:rPr>
          <w:w w:val="105"/>
        </w:rPr>
        <w:t>And</w:t>
      </w:r>
      <w:r>
        <w:rPr>
          <w:spacing w:val="-13"/>
          <w:w w:val="105"/>
        </w:rPr>
        <w:t xml:space="preserve"> </w:t>
      </w:r>
      <w:r>
        <w:rPr>
          <w:w w:val="105"/>
        </w:rPr>
        <w:t>SO</w:t>
      </w:r>
      <w:r>
        <w:rPr>
          <w:spacing w:val="-10"/>
          <w:w w:val="105"/>
        </w:rPr>
        <w:t xml:space="preserve"> </w:t>
      </w:r>
      <w:r>
        <w:rPr>
          <w:w w:val="105"/>
        </w:rPr>
        <w:t>less</w:t>
      </w:r>
      <w:r>
        <w:rPr>
          <w:spacing w:val="-13"/>
          <w:w w:val="105"/>
        </w:rPr>
        <w:t xml:space="preserve"> </w:t>
      </w:r>
      <w:r>
        <w:rPr>
          <w:w w:val="105"/>
        </w:rPr>
        <w:t>of</w:t>
      </w:r>
      <w:r>
        <w:rPr>
          <w:spacing w:val="-13"/>
          <w:w w:val="105"/>
        </w:rPr>
        <w:t xml:space="preserve"> </w:t>
      </w:r>
      <w:r>
        <w:rPr>
          <w:w w:val="105"/>
        </w:rPr>
        <w:t>growth. The printer himself pays for it by having greater difficulty finding customers. The relative prices of one's profession</w:t>
      </w:r>
      <w:r>
        <w:rPr>
          <w:spacing w:val="-4"/>
          <w:w w:val="105"/>
        </w:rPr>
        <w:t xml:space="preserve"> </w:t>
      </w:r>
      <w:r>
        <w:rPr>
          <w:w w:val="105"/>
        </w:rPr>
        <w:t>have</w:t>
      </w:r>
      <w:r>
        <w:rPr>
          <w:spacing w:val="-9"/>
          <w:w w:val="105"/>
        </w:rPr>
        <w:t xml:space="preserve"> </w:t>
      </w:r>
      <w:r>
        <w:rPr>
          <w:w w:val="105"/>
        </w:rPr>
        <w:t>increase. li</w:t>
      </w:r>
      <w:r>
        <w:rPr>
          <w:spacing w:val="-3"/>
          <w:w w:val="105"/>
        </w:rPr>
        <w:t xml:space="preserve"> </w:t>
      </w:r>
      <w:r>
        <w:rPr>
          <w:w w:val="105"/>
        </w:rPr>
        <w:t>y</w:t>
      </w:r>
      <w:r>
        <w:rPr>
          <w:spacing w:val="-9"/>
          <w:w w:val="105"/>
        </w:rPr>
        <w:t xml:space="preserve"> </w:t>
      </w:r>
      <w:r>
        <w:rPr>
          <w:w w:val="105"/>
        </w:rPr>
        <w:t>has</w:t>
      </w:r>
      <w:r>
        <w:rPr>
          <w:spacing w:val="-5"/>
          <w:w w:val="105"/>
        </w:rPr>
        <w:t xml:space="preserve"> </w:t>
      </w:r>
      <w:r>
        <w:rPr>
          <w:w w:val="105"/>
        </w:rPr>
        <w:t>less</w:t>
      </w:r>
      <w:r>
        <w:rPr>
          <w:spacing w:val="-13"/>
          <w:w w:val="105"/>
        </w:rPr>
        <w:t xml:space="preserve"> </w:t>
      </w:r>
      <w:r>
        <w:rPr>
          <w:w w:val="105"/>
        </w:rPr>
        <w:t>of</w:t>
      </w:r>
      <w:r>
        <w:rPr>
          <w:spacing w:val="-14"/>
          <w:w w:val="105"/>
        </w:rPr>
        <w:t xml:space="preserve"> </w:t>
      </w:r>
      <w:r>
        <w:rPr>
          <w:w w:val="105"/>
        </w:rPr>
        <w:t>orders for everyone,</w:t>
      </w:r>
      <w:r>
        <w:rPr>
          <w:spacing w:val="40"/>
          <w:w w:val="105"/>
        </w:rPr>
        <w:t xml:space="preserve"> </w:t>
      </w:r>
      <w:r>
        <w:rPr>
          <w:w w:val="105"/>
        </w:rPr>
        <w:t>less</w:t>
      </w:r>
      <w:r>
        <w:rPr>
          <w:spacing w:val="40"/>
          <w:w w:val="105"/>
        </w:rPr>
        <w:t xml:space="preserve"> </w:t>
      </w:r>
      <w:r>
        <w:rPr>
          <w:w w:val="105"/>
        </w:rPr>
        <w:t>work,</w:t>
      </w:r>
      <w:r>
        <w:rPr>
          <w:spacing w:val="40"/>
          <w:w w:val="105"/>
        </w:rPr>
        <w:t xml:space="preserve"> </w:t>
      </w:r>
      <w:r>
        <w:rPr>
          <w:w w:val="105"/>
        </w:rPr>
        <w:t>more</w:t>
      </w:r>
      <w:r>
        <w:rPr>
          <w:spacing w:val="40"/>
          <w:w w:val="105"/>
        </w:rPr>
        <w:t xml:space="preserve"> </w:t>
      </w:r>
      <w:r>
        <w:rPr>
          <w:w w:val="105"/>
        </w:rPr>
        <w:t>unemployed,</w:t>
      </w:r>
      <w:r>
        <w:rPr>
          <w:spacing w:val="40"/>
          <w:w w:val="105"/>
        </w:rPr>
        <w:t xml:space="preserve"> </w:t>
      </w:r>
      <w:r>
        <w:rPr>
          <w:w w:val="105"/>
        </w:rPr>
        <w:t>etc.</w:t>
      </w:r>
    </w:p>
    <w:p w14:paraId="0856D82B" w14:textId="77777777" w:rsidR="007864B7" w:rsidRDefault="00000000">
      <w:pPr>
        <w:spacing w:line="192" w:lineRule="exact"/>
        <w:ind w:left="348"/>
        <w:jc w:val="both"/>
        <w:rPr>
          <w:sz w:val="20"/>
        </w:rPr>
      </w:pPr>
      <w:r>
        <w:rPr>
          <w:sz w:val="20"/>
        </w:rPr>
        <w:t>If</w:t>
      </w:r>
      <w:r>
        <w:rPr>
          <w:spacing w:val="49"/>
          <w:sz w:val="20"/>
        </w:rPr>
        <w:t xml:space="preserve"> </w:t>
      </w:r>
      <w:r>
        <w:rPr>
          <w:sz w:val="20"/>
        </w:rPr>
        <w:t>THE</w:t>
      </w:r>
      <w:r>
        <w:rPr>
          <w:spacing w:val="38"/>
          <w:sz w:val="20"/>
        </w:rPr>
        <w:t xml:space="preserve"> </w:t>
      </w:r>
      <w:r>
        <w:rPr>
          <w:sz w:val="20"/>
        </w:rPr>
        <w:t>contracts</w:t>
      </w:r>
      <w:r>
        <w:rPr>
          <w:spacing w:val="54"/>
          <w:sz w:val="20"/>
        </w:rPr>
        <w:t xml:space="preserve"> </w:t>
      </w:r>
      <w:r>
        <w:rPr>
          <w:sz w:val="20"/>
        </w:rPr>
        <w:t>foresee</w:t>
      </w:r>
      <w:r>
        <w:rPr>
          <w:spacing w:val="53"/>
          <w:sz w:val="20"/>
        </w:rPr>
        <w:t xml:space="preserve"> </w:t>
      </w:r>
      <w:r>
        <w:rPr>
          <w:sz w:val="20"/>
        </w:rPr>
        <w:t>of the</w:t>
      </w:r>
      <w:r>
        <w:rPr>
          <w:spacing w:val="40"/>
          <w:sz w:val="20"/>
        </w:rPr>
        <w:t xml:space="preserve"> </w:t>
      </w:r>
      <w:r>
        <w:rPr>
          <w:i/>
          <w:sz w:val="21"/>
        </w:rPr>
        <w:t>clauses</w:t>
      </w:r>
      <w:r>
        <w:rPr>
          <w:i/>
          <w:spacing w:val="46"/>
          <w:sz w:val="21"/>
        </w:rPr>
        <w:t xml:space="preserve"> </w:t>
      </w:r>
      <w:r>
        <w:rPr>
          <w:i/>
          <w:sz w:val="21"/>
        </w:rPr>
        <w:t>of</w:t>
      </w:r>
      <w:r>
        <w:rPr>
          <w:i/>
          <w:spacing w:val="50"/>
          <w:sz w:val="21"/>
        </w:rPr>
        <w:t xml:space="preserve"> </w:t>
      </w:r>
      <w:r>
        <w:rPr>
          <w:i/>
          <w:sz w:val="21"/>
        </w:rPr>
        <w:t>precariousness,</w:t>
      </w:r>
      <w:r>
        <w:rPr>
          <w:i/>
          <w:spacing w:val="31"/>
          <w:sz w:val="21"/>
        </w:rPr>
        <w:t xml:space="preserve"> </w:t>
      </w:r>
      <w:r>
        <w:rPr>
          <w:spacing w:val="-5"/>
          <w:sz w:val="20"/>
        </w:rPr>
        <w:t>This</w:t>
      </w:r>
    </w:p>
    <w:p w14:paraId="06AF9E13" w14:textId="77777777" w:rsidR="007864B7" w:rsidRDefault="007864B7">
      <w:pPr>
        <w:spacing w:line="192" w:lineRule="exact"/>
        <w:jc w:val="both"/>
        <w:rPr>
          <w:sz w:val="20"/>
        </w:rPr>
        <w:sectPr w:rsidR="007864B7">
          <w:headerReference w:type="even" r:id="rId239"/>
          <w:headerReference w:type="default" r:id="rId240"/>
          <w:pgSz w:w="5940" w:h="9870"/>
          <w:pgMar w:top="860" w:right="320" w:bottom="280" w:left="500" w:header="562" w:footer="0" w:gutter="0"/>
          <w:pgNumType w:start="269"/>
          <w:cols w:space="720"/>
        </w:sectPr>
      </w:pPr>
    </w:p>
    <w:p w14:paraId="1A4FF813" w14:textId="77777777" w:rsidR="007864B7" w:rsidRDefault="00000000">
      <w:pPr>
        <w:pStyle w:val="BodyText"/>
        <w:spacing w:before="98" w:line="218" w:lineRule="auto"/>
        <w:ind w:left="115" w:right="109" w:firstLine="10"/>
      </w:pPr>
      <w:r>
        <w:rPr>
          <w:w w:val="105"/>
        </w:rPr>
        <w:lastRenderedPageBreak/>
        <w:t>is neither a coincidence nor the expression of a</w:t>
      </w:r>
      <w:r>
        <w:rPr>
          <w:spacing w:val="-1"/>
          <w:w w:val="105"/>
        </w:rPr>
        <w:t xml:space="preserve"> </w:t>
      </w:r>
      <w:r>
        <w:rPr>
          <w:w w:val="105"/>
        </w:rPr>
        <w:t>abuse</w:t>
      </w:r>
      <w:r>
        <w:rPr>
          <w:spacing w:val="-6"/>
          <w:w w:val="105"/>
        </w:rPr>
        <w:t xml:space="preserve"> </w:t>
      </w:r>
      <w:r>
        <w:rPr>
          <w:w w:val="105"/>
        </w:rPr>
        <w:t xml:space="preserve">power; but because this precariousness, when freely accepted, is an essential factor of self-discipline. Only </w:t>
      </w:r>
      <w:r>
        <w:rPr>
          <w:i/>
          <w:w w:val="105"/>
        </w:rPr>
        <w:t xml:space="preserve">commercial usage, </w:t>
      </w:r>
      <w:r>
        <w:rPr>
          <w:w w:val="105"/>
        </w:rPr>
        <w:t>exercised within the framework of total freedom of contract, can tell us whether such clauses</w:t>
      </w:r>
      <w:r>
        <w:rPr>
          <w:spacing w:val="-12"/>
          <w:w w:val="105"/>
        </w:rPr>
        <w:t xml:space="preserve"> </w:t>
      </w:r>
      <w:r>
        <w:rPr>
          <w:w w:val="105"/>
        </w:rPr>
        <w:t>contribute or</w:t>
      </w:r>
      <w:r>
        <w:rPr>
          <w:spacing w:val="-3"/>
          <w:w w:val="105"/>
        </w:rPr>
        <w:t xml:space="preserve"> </w:t>
      </w:r>
      <w:r>
        <w:rPr>
          <w:w w:val="105"/>
        </w:rPr>
        <w:t>No</w:t>
      </w:r>
      <w:r>
        <w:rPr>
          <w:spacing w:val="-10"/>
          <w:w w:val="105"/>
        </w:rPr>
        <w:t xml:space="preserve"> </w:t>
      </w:r>
      <w:r>
        <w:rPr>
          <w:w w:val="105"/>
        </w:rPr>
        <w:t>has</w:t>
      </w:r>
      <w:r>
        <w:rPr>
          <w:spacing w:val="-9"/>
          <w:w w:val="105"/>
        </w:rPr>
        <w:t xml:space="preserve"> </w:t>
      </w:r>
      <w:r>
        <w:rPr>
          <w:w w:val="105"/>
        </w:rPr>
        <w:t>to strenghten</w:t>
      </w:r>
      <w:r>
        <w:rPr>
          <w:spacing w:val="-3"/>
          <w:w w:val="105"/>
        </w:rPr>
        <w:t xml:space="preserve"> </w:t>
      </w:r>
      <w:r>
        <w:rPr>
          <w:w w:val="105"/>
        </w:rPr>
        <w:t>efficiency</w:t>
      </w:r>
      <w:r>
        <w:rPr>
          <w:spacing w:val="-10"/>
          <w:w w:val="105"/>
        </w:rPr>
        <w:t xml:space="preserve"> </w:t>
      </w:r>
      <w:r>
        <w:rPr>
          <w:w w:val="105"/>
        </w:rPr>
        <w:t>of</w:t>
      </w:r>
      <w:r>
        <w:rPr>
          <w:spacing w:val="-12"/>
          <w:w w:val="105"/>
        </w:rPr>
        <w:t xml:space="preserve"> </w:t>
      </w:r>
      <w:r>
        <w:rPr>
          <w:w w:val="105"/>
        </w:rPr>
        <w:t>operation of our</w:t>
      </w:r>
      <w:r>
        <w:rPr>
          <w:spacing w:val="-2"/>
          <w:w w:val="105"/>
        </w:rPr>
        <w:t xml:space="preserve"> </w:t>
      </w:r>
      <w:r>
        <w:rPr>
          <w:w w:val="105"/>
        </w:rPr>
        <w:t>circuits</w:t>
      </w:r>
      <w:r>
        <w:rPr>
          <w:spacing w:val="-1"/>
          <w:w w:val="105"/>
        </w:rPr>
        <w:t xml:space="preserve"> </w:t>
      </w:r>
      <w:r>
        <w:rPr>
          <w:w w:val="105"/>
        </w:rPr>
        <w:t>economic. Deprive them</w:t>
      </w:r>
      <w:r>
        <w:rPr>
          <w:spacing w:val="-5"/>
          <w:w w:val="105"/>
        </w:rPr>
        <w:t xml:space="preserve"> </w:t>
      </w:r>
      <w:r>
        <w:rPr>
          <w:w w:val="105"/>
        </w:rPr>
        <w:t>companies</w:t>
      </w:r>
      <w:r>
        <w:rPr>
          <w:spacing w:val="-14"/>
          <w:w w:val="105"/>
        </w:rPr>
        <w:t xml:space="preserve"> </w:t>
      </w:r>
      <w:r>
        <w:rPr>
          <w:w w:val="105"/>
        </w:rPr>
        <w:t>of</w:t>
      </w:r>
      <w:r>
        <w:rPr>
          <w:spacing w:val="-13"/>
          <w:w w:val="105"/>
        </w:rPr>
        <w:t xml:space="preserve"> </w:t>
      </w:r>
      <w:r>
        <w:rPr>
          <w:w w:val="105"/>
        </w:rPr>
        <w:t>right</w:t>
      </w:r>
      <w:r>
        <w:rPr>
          <w:spacing w:val="-13"/>
          <w:w w:val="105"/>
        </w:rPr>
        <w:t xml:space="preserve"> </w:t>
      </w:r>
      <w:r>
        <w:rPr>
          <w:w w:val="105"/>
        </w:rPr>
        <w:t>of</w:t>
      </w:r>
      <w:r>
        <w:rPr>
          <w:spacing w:val="-13"/>
          <w:w w:val="105"/>
        </w:rPr>
        <w:t xml:space="preserve"> </w:t>
      </w:r>
      <w:r>
        <w:rPr>
          <w:w w:val="105"/>
        </w:rPr>
        <w:t>sign</w:t>
      </w:r>
      <w:r>
        <w:rPr>
          <w:spacing w:val="-13"/>
          <w:w w:val="105"/>
        </w:rPr>
        <w:t xml:space="preserve"> </w:t>
      </w:r>
      <w:r>
        <w:rPr>
          <w:w w:val="105"/>
        </w:rPr>
        <w:t>of the</w:t>
      </w:r>
      <w:r>
        <w:rPr>
          <w:spacing w:val="-13"/>
          <w:w w:val="105"/>
        </w:rPr>
        <w:t xml:space="preserve"> </w:t>
      </w:r>
      <w:r>
        <w:rPr>
          <w:w w:val="105"/>
        </w:rPr>
        <w:t>commitments</w:t>
      </w:r>
      <w:r>
        <w:rPr>
          <w:spacing w:val="-13"/>
          <w:w w:val="105"/>
        </w:rPr>
        <w:t xml:space="preserve"> </w:t>
      </w:r>
      <w:r>
        <w:rPr>
          <w:w w:val="105"/>
        </w:rPr>
        <w:t>precarious</w:t>
      </w:r>
      <w:r>
        <w:rPr>
          <w:spacing w:val="-8"/>
          <w:w w:val="105"/>
        </w:rPr>
        <w:t xml:space="preserve"> </w:t>
      </w:r>
      <w:r>
        <w:rPr>
          <w:w w:val="105"/>
        </w:rPr>
        <w:t>amounts to preventing them from mobilizing all their competitive assets. Competition is nothing more than a pretext; regulation one</w:t>
      </w:r>
      <w:r>
        <w:rPr>
          <w:spacing w:val="-7"/>
          <w:w w:val="105"/>
        </w:rPr>
        <w:t xml:space="preserve"> </w:t>
      </w:r>
      <w:r>
        <w:rPr>
          <w:w w:val="105"/>
        </w:rPr>
        <w:t>alibi to protect no</w:t>
      </w:r>
      <w:r>
        <w:rPr>
          <w:spacing w:val="-1"/>
          <w:w w:val="105"/>
        </w:rPr>
        <w:t xml:space="preserve"> </w:t>
      </w:r>
      <w:r>
        <w:rPr>
          <w:w w:val="105"/>
        </w:rPr>
        <w:t>not</w:t>
      </w:r>
      <w:r>
        <w:rPr>
          <w:spacing w:val="-6"/>
          <w:w w:val="105"/>
        </w:rPr>
        <w:t xml:space="preserve"> </w:t>
      </w:r>
      <w:r>
        <w:rPr>
          <w:w w:val="105"/>
        </w:rPr>
        <w:t>a</w:t>
      </w:r>
      <w:r>
        <w:rPr>
          <w:spacing w:val="-10"/>
          <w:w w:val="105"/>
        </w:rPr>
        <w:t xml:space="preserve"> </w:t>
      </w:r>
      <w:r>
        <w:rPr>
          <w:w w:val="105"/>
        </w:rPr>
        <w:t>competition</w:t>
      </w:r>
    </w:p>
    <w:p w14:paraId="08ECBB16" w14:textId="77777777" w:rsidR="007864B7" w:rsidRDefault="00000000">
      <w:pPr>
        <w:pStyle w:val="BodyText"/>
        <w:spacing w:before="1" w:line="216" w:lineRule="auto"/>
        <w:ind w:left="125" w:right="127"/>
      </w:pPr>
      <w:r>
        <w:rPr>
          <w:w w:val="105"/>
        </w:rPr>
        <w:t>"fair", but vested interests that really competition</w:t>
      </w:r>
      <w:r>
        <w:rPr>
          <w:spacing w:val="40"/>
          <w:w w:val="105"/>
        </w:rPr>
        <w:t xml:space="preserve"> </w:t>
      </w:r>
      <w:r>
        <w:rPr>
          <w:w w:val="105"/>
        </w:rPr>
        <w:t>free</w:t>
      </w:r>
      <w:r>
        <w:rPr>
          <w:spacing w:val="40"/>
          <w:w w:val="105"/>
        </w:rPr>
        <w:t xml:space="preserve"> </w:t>
      </w:r>
      <w:r>
        <w:rPr>
          <w:w w:val="105"/>
        </w:rPr>
        <w:t>would put</w:t>
      </w:r>
      <w:r>
        <w:rPr>
          <w:spacing w:val="40"/>
          <w:w w:val="105"/>
        </w:rPr>
        <w:t xml:space="preserve"> </w:t>
      </w:r>
      <w:r>
        <w:rPr>
          <w:w w:val="105"/>
        </w:rPr>
        <w:t>precisely</w:t>
      </w:r>
      <w:r>
        <w:rPr>
          <w:spacing w:val="40"/>
          <w:w w:val="105"/>
        </w:rPr>
        <w:t xml:space="preserve"> </w:t>
      </w:r>
      <w:r>
        <w:rPr>
          <w:w w:val="105"/>
        </w:rPr>
        <w:t>has</w:t>
      </w:r>
      <w:r>
        <w:rPr>
          <w:spacing w:val="40"/>
          <w:w w:val="105"/>
        </w:rPr>
        <w:t xml:space="preserve"> </w:t>
      </w:r>
      <w:r>
        <w:rPr>
          <w:w w:val="105"/>
        </w:rPr>
        <w:t>wrong.</w:t>
      </w:r>
    </w:p>
    <w:p w14:paraId="7CD1E7B9" w14:textId="77777777" w:rsidR="007864B7" w:rsidRDefault="007864B7">
      <w:pPr>
        <w:pStyle w:val="BodyText"/>
        <w:jc w:val="left"/>
        <w:rPr>
          <w:sz w:val="22"/>
        </w:rPr>
      </w:pPr>
    </w:p>
    <w:p w14:paraId="1BB38EE8" w14:textId="77777777" w:rsidR="007864B7" w:rsidRDefault="00000000">
      <w:pPr>
        <w:pStyle w:val="ListParagraph"/>
        <w:numPr>
          <w:ilvl w:val="0"/>
          <w:numId w:val="23"/>
        </w:numPr>
        <w:tabs>
          <w:tab w:val="left" w:pos="124"/>
          <w:tab w:val="left" w:pos="334"/>
        </w:tabs>
        <w:spacing w:before="160" w:line="216" w:lineRule="auto"/>
        <w:ind w:left="124" w:right="111" w:hanging="1"/>
        <w:rPr>
          <w:sz w:val="20"/>
        </w:rPr>
      </w:pPr>
      <w:r>
        <w:rPr>
          <w:i/>
          <w:w w:val="105"/>
          <w:sz w:val="20"/>
        </w:rPr>
        <w:t>An example of application: contracts in distribution</w:t>
      </w:r>
      <w:r>
        <w:rPr>
          <w:i/>
          <w:spacing w:val="40"/>
          <w:w w:val="105"/>
          <w:sz w:val="20"/>
        </w:rPr>
        <w:t xml:space="preserve"> </w:t>
      </w:r>
      <w:r>
        <w:rPr>
          <w:i/>
          <w:w w:val="105"/>
          <w:sz w:val="20"/>
        </w:rPr>
        <w:t>automobile</w:t>
      </w:r>
    </w:p>
    <w:p w14:paraId="527E26EF" w14:textId="77777777" w:rsidR="007864B7" w:rsidRDefault="007864B7">
      <w:pPr>
        <w:pStyle w:val="BodyText"/>
        <w:spacing w:before="6"/>
        <w:jc w:val="left"/>
        <w:rPr>
          <w:i/>
          <w:sz w:val="18"/>
        </w:rPr>
      </w:pPr>
    </w:p>
    <w:p w14:paraId="4CA871B2" w14:textId="77777777" w:rsidR="007864B7" w:rsidRDefault="00000000">
      <w:pPr>
        <w:pStyle w:val="BodyText"/>
        <w:spacing w:line="218" w:lineRule="auto"/>
        <w:ind w:left="124" w:right="106" w:firstLine="206"/>
        <w:rPr>
          <w:sz w:val="13"/>
        </w:rPr>
      </w:pPr>
      <w:r>
        <w:rPr>
          <w:w w:val="105"/>
        </w:rPr>
        <w:t>To illustrate the importance of</w:t>
      </w:r>
      <w:r>
        <w:rPr>
          <w:spacing w:val="-7"/>
          <w:w w:val="105"/>
        </w:rPr>
        <w:t xml:space="preserve"> </w:t>
      </w:r>
      <w:r>
        <w:rPr>
          <w:w w:val="105"/>
        </w:rPr>
        <w:t>these mechanisms, and prove</w:t>
      </w:r>
      <w:r>
        <w:rPr>
          <w:spacing w:val="-14"/>
          <w:w w:val="105"/>
        </w:rPr>
        <w:t xml:space="preserve"> </w:t>
      </w:r>
      <w:r>
        <w:rPr>
          <w:w w:val="105"/>
        </w:rPr>
        <w:t>that</w:t>
      </w:r>
      <w:r>
        <w:rPr>
          <w:spacing w:val="-13"/>
          <w:w w:val="105"/>
        </w:rPr>
        <w:t xml:space="preserve"> </w:t>
      </w:r>
      <w:r>
        <w:rPr>
          <w:w w:val="105"/>
        </w:rPr>
        <w:t>This</w:t>
      </w:r>
      <w:r>
        <w:rPr>
          <w:spacing w:val="-13"/>
          <w:w w:val="105"/>
        </w:rPr>
        <w:t xml:space="preserve"> </w:t>
      </w:r>
      <w:r>
        <w:rPr>
          <w:w w:val="105"/>
        </w:rPr>
        <w:t>gender</w:t>
      </w:r>
      <w:r>
        <w:rPr>
          <w:spacing w:val="-13"/>
          <w:w w:val="105"/>
        </w:rPr>
        <w:t xml:space="preserve"> </w:t>
      </w:r>
      <w:r>
        <w:rPr>
          <w:w w:val="105"/>
        </w:rPr>
        <w:t>analysis</w:t>
      </w:r>
      <w:r>
        <w:rPr>
          <w:spacing w:val="-6"/>
          <w:w w:val="105"/>
        </w:rPr>
        <w:t xml:space="preserve"> </w:t>
      </w:r>
      <w:r>
        <w:rPr>
          <w:w w:val="105"/>
        </w:rPr>
        <w:t>is not</w:t>
      </w:r>
      <w:r>
        <w:rPr>
          <w:spacing w:val="-2"/>
          <w:w w:val="105"/>
        </w:rPr>
        <w:t xml:space="preserve"> </w:t>
      </w:r>
      <w:r>
        <w:rPr>
          <w:w w:val="105"/>
        </w:rPr>
        <w:t>not</w:t>
      </w:r>
      <w:r>
        <w:rPr>
          <w:spacing w:val="-7"/>
          <w:w w:val="105"/>
        </w:rPr>
        <w:t xml:space="preserve"> </w:t>
      </w:r>
      <w:r>
        <w:rPr>
          <w:w w:val="105"/>
        </w:rPr>
        <w:t>a</w:t>
      </w:r>
      <w:r>
        <w:rPr>
          <w:spacing w:val="-14"/>
          <w:w w:val="105"/>
        </w:rPr>
        <w:t xml:space="preserve"> </w:t>
      </w:r>
      <w:r>
        <w:rPr>
          <w:w w:val="105"/>
        </w:rPr>
        <w:t>construction</w:t>
      </w:r>
      <w:r>
        <w:rPr>
          <w:spacing w:val="10"/>
          <w:w w:val="105"/>
        </w:rPr>
        <w:t xml:space="preserve"> </w:t>
      </w:r>
      <w:r>
        <w:rPr>
          <w:w w:val="105"/>
        </w:rPr>
        <w:t xml:space="preserve">purely theoretical, we will take a concrete example of a </w:t>
      </w:r>
      <w:r>
        <w:rPr>
          <w:i/>
          <w:w w:val="105"/>
        </w:rPr>
        <w:t>system</w:t>
      </w:r>
      <w:r>
        <w:rPr>
          <w:i/>
          <w:spacing w:val="40"/>
          <w:w w:val="105"/>
        </w:rPr>
        <w:t xml:space="preserve"> </w:t>
      </w:r>
      <w:r>
        <w:rPr>
          <w:i/>
          <w:w w:val="105"/>
        </w:rPr>
        <w:t>contractual:</w:t>
      </w:r>
      <w:r>
        <w:rPr>
          <w:i/>
          <w:spacing w:val="40"/>
          <w:w w:val="105"/>
        </w:rPr>
        <w:t xml:space="preserve"> </w:t>
      </w:r>
      <w:r>
        <w:rPr>
          <w:w w:val="105"/>
        </w:rPr>
        <w:t>there</w:t>
      </w:r>
      <w:r>
        <w:rPr>
          <w:spacing w:val="40"/>
          <w:w w:val="105"/>
        </w:rPr>
        <w:t xml:space="preserve"> </w:t>
      </w:r>
      <w:r>
        <w:rPr>
          <w:w w:val="105"/>
        </w:rPr>
        <w:t>distribution</w:t>
      </w:r>
      <w:r>
        <w:rPr>
          <w:spacing w:val="40"/>
          <w:w w:val="105"/>
        </w:rPr>
        <w:t xml:space="preserve"> </w:t>
      </w:r>
      <w:r>
        <w:rPr>
          <w:w w:val="105"/>
        </w:rPr>
        <w:t>automobile</w:t>
      </w:r>
      <w:r>
        <w:rPr>
          <w:spacing w:val="-15"/>
          <w:w w:val="105"/>
        </w:rPr>
        <w:t xml:space="preserve"> </w:t>
      </w:r>
      <w:r>
        <w:rPr>
          <w:w w:val="120"/>
          <w:position w:val="4"/>
          <w:sz w:val="13"/>
        </w:rPr>
        <w:t xml:space="preserve">8 </w:t>
      </w:r>
      <w:r>
        <w:rPr>
          <w:w w:val="120"/>
          <w:sz w:val="13"/>
        </w:rPr>
        <w:t>.</w:t>
      </w:r>
    </w:p>
    <w:p w14:paraId="751E8F74" w14:textId="77777777" w:rsidR="007864B7" w:rsidRDefault="00000000">
      <w:pPr>
        <w:spacing w:line="218" w:lineRule="auto"/>
        <w:ind w:left="120" w:right="99" w:firstLine="212"/>
        <w:jc w:val="both"/>
        <w:rPr>
          <w:i/>
          <w:sz w:val="20"/>
        </w:rPr>
      </w:pPr>
      <w:r>
        <w:rPr>
          <w:sz w:val="20"/>
        </w:rPr>
        <w:t>Through reference to the automobile market, the aim is to illustrate</w:t>
      </w:r>
      <w:r>
        <w:rPr>
          <w:spacing w:val="40"/>
          <w:sz w:val="20"/>
        </w:rPr>
        <w:t xml:space="preserve"> </w:t>
      </w:r>
      <w:r>
        <w:rPr>
          <w:sz w:val="20"/>
        </w:rPr>
        <w:t>of</w:t>
      </w:r>
      <w:r>
        <w:rPr>
          <w:spacing w:val="40"/>
          <w:sz w:val="20"/>
        </w:rPr>
        <w:t xml:space="preserve"> </w:t>
      </w:r>
      <w:r>
        <w:rPr>
          <w:sz w:val="20"/>
        </w:rPr>
        <w:t>manner</w:t>
      </w:r>
      <w:r>
        <w:rPr>
          <w:spacing w:val="40"/>
          <w:sz w:val="20"/>
        </w:rPr>
        <w:t xml:space="preserve"> </w:t>
      </w:r>
      <w:r>
        <w:rPr>
          <w:sz w:val="20"/>
        </w:rPr>
        <w:t>concrete</w:t>
      </w:r>
      <w:r>
        <w:rPr>
          <w:spacing w:val="40"/>
          <w:sz w:val="20"/>
        </w:rPr>
        <w:t xml:space="preserve"> </w:t>
      </w:r>
      <w:r>
        <w:rPr>
          <w:sz w:val="20"/>
        </w:rPr>
        <w:t>how</w:t>
      </w:r>
      <w:r>
        <w:rPr>
          <w:spacing w:val="40"/>
          <w:sz w:val="20"/>
        </w:rPr>
        <w:t xml:space="preserve"> </w:t>
      </w:r>
      <w:r>
        <w:rPr>
          <w:sz w:val="20"/>
        </w:rPr>
        <w:t>there</w:t>
      </w:r>
      <w:r>
        <w:rPr>
          <w:spacing w:val="40"/>
          <w:sz w:val="20"/>
        </w:rPr>
        <w:t xml:space="preserve"> </w:t>
      </w:r>
      <w:r>
        <w:rPr>
          <w:sz w:val="20"/>
        </w:rPr>
        <w:t>socket</w:t>
      </w:r>
      <w:r>
        <w:rPr>
          <w:spacing w:val="40"/>
          <w:sz w:val="20"/>
        </w:rPr>
        <w:t xml:space="preserve"> </w:t>
      </w:r>
      <w:r>
        <w:rPr>
          <w:sz w:val="20"/>
        </w:rPr>
        <w:t>taken into account by the micro-economic analysis of new theoretical concepts</w:t>
      </w:r>
      <w:r>
        <w:rPr>
          <w:spacing w:val="40"/>
          <w:sz w:val="20"/>
        </w:rPr>
        <w:t xml:space="preserve"> </w:t>
      </w:r>
      <w:r>
        <w:rPr>
          <w:sz w:val="20"/>
        </w:rPr>
        <w:t>such as the notions of information costs, costs of</w:t>
      </w:r>
      <w:r>
        <w:rPr>
          <w:spacing w:val="40"/>
          <w:sz w:val="20"/>
        </w:rPr>
        <w:t xml:space="preserve"> </w:t>
      </w:r>
      <w:r>
        <w:rPr>
          <w:sz w:val="20"/>
        </w:rPr>
        <w:t>transaction,</w:t>
      </w:r>
      <w:r>
        <w:rPr>
          <w:spacing w:val="40"/>
          <w:sz w:val="20"/>
        </w:rPr>
        <w:t xml:space="preserve"> </w:t>
      </w:r>
      <w:r>
        <w:rPr>
          <w:sz w:val="20"/>
        </w:rPr>
        <w:t>“passenger</w:t>
      </w:r>
      <w:r>
        <w:rPr>
          <w:spacing w:val="40"/>
          <w:sz w:val="20"/>
        </w:rPr>
        <w:t xml:space="preserve"> </w:t>
      </w:r>
      <w:r>
        <w:rPr>
          <w:sz w:val="20"/>
        </w:rPr>
        <w:t>clandestine”, but</w:t>
      </w:r>
      <w:r>
        <w:rPr>
          <w:spacing w:val="40"/>
          <w:sz w:val="20"/>
        </w:rPr>
        <w:t xml:space="preserve"> </w:t>
      </w:r>
      <w:r>
        <w:rPr>
          <w:sz w:val="20"/>
        </w:rPr>
        <w:t>Also</w:t>
      </w:r>
      <w:r>
        <w:rPr>
          <w:spacing w:val="40"/>
          <w:sz w:val="20"/>
        </w:rPr>
        <w:t xml:space="preserve"> </w:t>
      </w:r>
      <w:r>
        <w:rPr>
          <w:sz w:val="20"/>
        </w:rPr>
        <w:t>investment</w:t>
      </w:r>
      <w:r>
        <w:rPr>
          <w:spacing w:val="40"/>
          <w:sz w:val="20"/>
        </w:rPr>
        <w:t xml:space="preserve"> </w:t>
      </w:r>
      <w:r>
        <w:rPr>
          <w:sz w:val="12"/>
        </w:rPr>
        <w:t>“</w:t>
      </w:r>
      <w:r>
        <w:rPr>
          <w:spacing w:val="38"/>
          <w:sz w:val="12"/>
        </w:rPr>
        <w:t xml:space="preserve"> </w:t>
      </w:r>
      <w:r>
        <w:rPr>
          <w:sz w:val="20"/>
        </w:rPr>
        <w:t>specific",</w:t>
      </w:r>
      <w:r>
        <w:rPr>
          <w:spacing w:val="40"/>
          <w:sz w:val="20"/>
        </w:rPr>
        <w:t xml:space="preserve"> </w:t>
      </w:r>
      <w:r>
        <w:rPr>
          <w:sz w:val="20"/>
        </w:rPr>
        <w:t>of</w:t>
      </w:r>
      <w:r>
        <w:rPr>
          <w:spacing w:val="40"/>
          <w:sz w:val="20"/>
        </w:rPr>
        <w:t xml:space="preserve"> </w:t>
      </w:r>
      <w:r>
        <w:rPr>
          <w:sz w:val="20"/>
        </w:rPr>
        <w:t>“almost</w:t>
      </w:r>
      <w:r>
        <w:rPr>
          <w:spacing w:val="40"/>
          <w:sz w:val="20"/>
        </w:rPr>
        <w:t xml:space="preserve"> </w:t>
      </w:r>
      <w:r>
        <w:rPr>
          <w:sz w:val="20"/>
        </w:rPr>
        <w:t xml:space="preserve">rent”, implicit contract, etc., allows us to better understand the reason for the industrial structures observed. It is also a matter of better understanding how </w:t>
      </w:r>
      <w:r>
        <w:rPr>
          <w:i/>
          <w:sz w:val="20"/>
        </w:rPr>
        <w:t xml:space="preserve">the economic theory of contracts </w:t>
      </w:r>
      <w:r>
        <w:rPr>
          <w:sz w:val="20"/>
        </w:rPr>
        <w:t xml:space="preserve">makes it possible to move forward in the development of a general theory of production and exchange capable of </w:t>
      </w:r>
      <w:r>
        <w:rPr>
          <w:i/>
          <w:sz w:val="20"/>
        </w:rPr>
        <w:t>accounting for the variety of forms</w:t>
      </w:r>
      <w:r>
        <w:rPr>
          <w:i/>
          <w:spacing w:val="23"/>
          <w:sz w:val="20"/>
        </w:rPr>
        <w:t xml:space="preserve"> </w:t>
      </w:r>
      <w:r>
        <w:rPr>
          <w:i/>
          <w:sz w:val="20"/>
        </w:rPr>
        <w:t>of</w:t>
      </w:r>
      <w:r>
        <w:rPr>
          <w:i/>
          <w:spacing w:val="31"/>
          <w:sz w:val="20"/>
        </w:rPr>
        <w:t xml:space="preserve"> </w:t>
      </w:r>
      <w:r>
        <w:rPr>
          <w:i/>
          <w:sz w:val="20"/>
        </w:rPr>
        <w:t>property and</w:t>
      </w:r>
      <w:r>
        <w:rPr>
          <w:i/>
          <w:spacing w:val="24"/>
          <w:sz w:val="20"/>
        </w:rPr>
        <w:t xml:space="preserve"> </w:t>
      </w:r>
      <w:r>
        <w:rPr>
          <w:i/>
          <w:sz w:val="20"/>
        </w:rPr>
        <w:t>of contracts</w:t>
      </w:r>
      <w:r>
        <w:rPr>
          <w:i/>
          <w:spacing w:val="27"/>
          <w:sz w:val="20"/>
        </w:rPr>
        <w:t xml:space="preserve"> </w:t>
      </w:r>
      <w:r>
        <w:rPr>
          <w:i/>
          <w:sz w:val="20"/>
        </w:rPr>
        <w:t>that we meet</w:t>
      </w:r>
      <w:r>
        <w:rPr>
          <w:i/>
          <w:spacing w:val="30"/>
          <w:sz w:val="20"/>
        </w:rPr>
        <w:t xml:space="preserve"> </w:t>
      </w:r>
      <w:r>
        <w:rPr>
          <w:i/>
          <w:sz w:val="20"/>
        </w:rPr>
        <w:t>in the</w:t>
      </w:r>
      <w:r>
        <w:rPr>
          <w:i/>
          <w:spacing w:val="40"/>
          <w:sz w:val="20"/>
        </w:rPr>
        <w:t xml:space="preserve"> </w:t>
      </w:r>
      <w:r>
        <w:rPr>
          <w:i/>
          <w:sz w:val="20"/>
        </w:rPr>
        <w:t>world</w:t>
      </w:r>
      <w:r>
        <w:rPr>
          <w:i/>
          <w:spacing w:val="40"/>
          <w:sz w:val="20"/>
        </w:rPr>
        <w:t xml:space="preserve"> </w:t>
      </w:r>
      <w:r>
        <w:rPr>
          <w:i/>
          <w:sz w:val="20"/>
        </w:rPr>
        <w:t>industrial</w:t>
      </w:r>
      <w:r>
        <w:rPr>
          <w:i/>
          <w:spacing w:val="40"/>
          <w:sz w:val="20"/>
        </w:rPr>
        <w:t xml:space="preserve"> </w:t>
      </w:r>
      <w:r>
        <w:rPr>
          <w:i/>
          <w:sz w:val="20"/>
        </w:rPr>
        <w:t>real.</w:t>
      </w:r>
    </w:p>
    <w:p w14:paraId="30725485" w14:textId="77777777" w:rsidR="007864B7" w:rsidRDefault="007864B7">
      <w:pPr>
        <w:spacing w:line="218" w:lineRule="auto"/>
        <w:jc w:val="both"/>
        <w:rPr>
          <w:sz w:val="20"/>
        </w:rPr>
        <w:sectPr w:rsidR="007864B7">
          <w:pgSz w:w="5910" w:h="9870"/>
          <w:pgMar w:top="880" w:right="480" w:bottom="280" w:left="320" w:header="576" w:footer="0" w:gutter="0"/>
          <w:cols w:space="720"/>
        </w:sectPr>
      </w:pPr>
    </w:p>
    <w:p w14:paraId="2D214411" w14:textId="77777777" w:rsidR="007864B7" w:rsidRDefault="00000000">
      <w:pPr>
        <w:pStyle w:val="Heading4"/>
        <w:spacing w:before="112" w:line="201" w:lineRule="auto"/>
        <w:ind w:left="119" w:right="97" w:firstLine="15"/>
        <w:jc w:val="left"/>
      </w:pPr>
      <w:r>
        <w:lastRenderedPageBreak/>
        <w:t>There</w:t>
      </w:r>
      <w:r>
        <w:rPr>
          <w:spacing w:val="31"/>
        </w:rPr>
        <w:t xml:space="preserve"> </w:t>
      </w:r>
      <w:r>
        <w:t>structure</w:t>
      </w:r>
      <w:r>
        <w:rPr>
          <w:spacing w:val="40"/>
        </w:rPr>
        <w:t xml:space="preserve"> </w:t>
      </w:r>
      <w:r>
        <w:t>of</w:t>
      </w:r>
      <w:r>
        <w:rPr>
          <w:spacing w:val="40"/>
        </w:rPr>
        <w:t xml:space="preserve"> </w:t>
      </w:r>
      <w:r>
        <w:t>issue:</w:t>
      </w:r>
      <w:r>
        <w:rPr>
          <w:spacing w:val="26"/>
        </w:rPr>
        <w:t xml:space="preserve"> </w:t>
      </w:r>
      <w:r>
        <w:t>avoid</w:t>
      </w:r>
      <w:r>
        <w:rPr>
          <w:spacing w:val="38"/>
        </w:rPr>
        <w:t xml:space="preserve"> </w:t>
      </w:r>
      <w:r>
        <w:t>THE</w:t>
      </w:r>
      <w:r>
        <w:rPr>
          <w:spacing w:val="35"/>
        </w:rPr>
        <w:t xml:space="preserve"> </w:t>
      </w:r>
      <w:r>
        <w:rPr>
          <w:rFonts w:ascii="Arial" w:hAnsi="Arial"/>
          <w:i w:val="0"/>
          <w:sz w:val="14"/>
        </w:rPr>
        <w:t>“</w:t>
      </w:r>
      <w:r>
        <w:rPr>
          <w:rFonts w:ascii="Arial" w:hAnsi="Arial"/>
          <w:i w:val="0"/>
          <w:spacing w:val="31"/>
          <w:sz w:val="14"/>
        </w:rPr>
        <w:t xml:space="preserve"> </w:t>
      </w:r>
      <w:r>
        <w:t>passengers</w:t>
      </w:r>
      <w:r>
        <w:rPr>
          <w:spacing w:val="36"/>
        </w:rPr>
        <w:t xml:space="preserve"> </w:t>
      </w:r>
      <w:r>
        <w:t xml:space="preserve">clan </w:t>
      </w:r>
      <w:r>
        <w:rPr>
          <w:spacing w:val="-2"/>
        </w:rPr>
        <w:t>destinies »</w:t>
      </w:r>
    </w:p>
    <w:p w14:paraId="703CFA2B" w14:textId="77777777" w:rsidR="007864B7" w:rsidRDefault="007864B7">
      <w:pPr>
        <w:pStyle w:val="BodyText"/>
        <w:spacing w:before="11"/>
        <w:jc w:val="left"/>
        <w:rPr>
          <w:i/>
          <w:sz w:val="18"/>
        </w:rPr>
      </w:pPr>
    </w:p>
    <w:p w14:paraId="6E563416" w14:textId="77777777" w:rsidR="007864B7" w:rsidRDefault="00000000">
      <w:pPr>
        <w:pStyle w:val="BodyText"/>
        <w:spacing w:line="213" w:lineRule="auto"/>
        <w:ind w:left="123" w:right="138" w:firstLine="212"/>
      </w:pPr>
      <w:r>
        <w:rPr>
          <w:w w:val="105"/>
        </w:rPr>
        <w:t xml:space="preserve">The automobile is a highly sophisticated product, manufactured in large series, where questions of </w:t>
      </w:r>
      <w:r>
        <w:rPr>
          <w:i/>
          <w:w w:val="105"/>
          <w:sz w:val="21"/>
        </w:rPr>
        <w:t>safety,</w:t>
      </w:r>
      <w:r>
        <w:rPr>
          <w:i/>
          <w:spacing w:val="-4"/>
          <w:w w:val="105"/>
          <w:sz w:val="21"/>
        </w:rPr>
        <w:t xml:space="preserve"> </w:t>
      </w:r>
      <w:r>
        <w:rPr>
          <w:w w:val="105"/>
        </w:rPr>
        <w:t xml:space="preserve">quality </w:t>
      </w:r>
      <w:r>
        <w:rPr>
          <w:i/>
          <w:w w:val="105"/>
          <w:sz w:val="21"/>
        </w:rPr>
        <w:t>,</w:t>
      </w:r>
      <w:r>
        <w:rPr>
          <w:i/>
          <w:spacing w:val="-8"/>
          <w:w w:val="105"/>
          <w:sz w:val="21"/>
        </w:rPr>
        <w:t xml:space="preserve"> </w:t>
      </w:r>
      <w:r>
        <w:rPr>
          <w:w w:val="105"/>
        </w:rPr>
        <w:t xml:space="preserve">reliability and </w:t>
      </w:r>
      <w:r>
        <w:rPr>
          <w:i/>
          <w:w w:val="105"/>
          <w:sz w:val="21"/>
        </w:rPr>
        <w:t xml:space="preserve">service are </w:t>
      </w:r>
      <w:r>
        <w:rPr>
          <w:w w:val="105"/>
        </w:rPr>
        <w:t>essential. Except for the body line, color, interior layout,</w:t>
      </w:r>
      <w:r>
        <w:rPr>
          <w:spacing w:val="-6"/>
          <w:w w:val="105"/>
        </w:rPr>
        <w:t xml:space="preserve"> </w:t>
      </w:r>
      <w:r>
        <w:rPr>
          <w:w w:val="105"/>
        </w:rPr>
        <w:t>additional equipment,</w:t>
      </w:r>
      <w:r>
        <w:rPr>
          <w:spacing w:val="-10"/>
          <w:w w:val="105"/>
        </w:rPr>
        <w:t xml:space="preserve"> </w:t>
      </w:r>
      <w:r>
        <w:rPr>
          <w:w w:val="105"/>
        </w:rPr>
        <w:t>features</w:t>
      </w:r>
      <w:r>
        <w:rPr>
          <w:spacing w:val="-12"/>
          <w:w w:val="105"/>
        </w:rPr>
        <w:t xml:space="preserve"> </w:t>
      </w:r>
      <w:r>
        <w:rPr>
          <w:w w:val="105"/>
        </w:rPr>
        <w:t xml:space="preserve">of the product are not directly observable. They are only revealed to the buyer through use. The automobile is a typical </w:t>
      </w:r>
      <w:r>
        <w:rPr>
          <w:i/>
          <w:w w:val="105"/>
          <w:sz w:val="21"/>
        </w:rPr>
        <w:t xml:space="preserve">experience good </w:t>
      </w:r>
      <w:r>
        <w:rPr>
          <w:w w:val="105"/>
        </w:rPr>
        <w:t xml:space="preserve">. From this arise three </w:t>
      </w:r>
      <w:r>
        <w:rPr>
          <w:spacing w:val="-2"/>
          <w:w w:val="105"/>
        </w:rPr>
        <w:t>consequences:</w:t>
      </w:r>
    </w:p>
    <w:p w14:paraId="7C19228E" w14:textId="77777777" w:rsidR="007864B7" w:rsidRDefault="00000000">
      <w:pPr>
        <w:pStyle w:val="ListParagraph"/>
        <w:numPr>
          <w:ilvl w:val="1"/>
          <w:numId w:val="23"/>
        </w:numPr>
        <w:tabs>
          <w:tab w:val="left" w:pos="589"/>
        </w:tabs>
        <w:spacing w:before="4" w:line="216" w:lineRule="auto"/>
        <w:ind w:right="115" w:firstLine="209"/>
        <w:jc w:val="both"/>
        <w:rPr>
          <w:sz w:val="20"/>
        </w:rPr>
      </w:pPr>
      <w:r>
        <w:rPr>
          <w:w w:val="105"/>
          <w:sz w:val="20"/>
        </w:rPr>
        <w:t>The automobile is an industrial activity which consumes</w:t>
      </w:r>
      <w:r>
        <w:rPr>
          <w:spacing w:val="-10"/>
          <w:w w:val="105"/>
          <w:sz w:val="20"/>
        </w:rPr>
        <w:t xml:space="preserve"> </w:t>
      </w:r>
      <w:r>
        <w:rPr>
          <w:w w:val="105"/>
          <w:sz w:val="20"/>
        </w:rPr>
        <w:t>a lot</w:t>
      </w:r>
      <w:r>
        <w:rPr>
          <w:spacing w:val="-13"/>
          <w:w w:val="105"/>
          <w:sz w:val="20"/>
        </w:rPr>
        <w:t xml:space="preserve"> </w:t>
      </w:r>
      <w:r>
        <w:rPr>
          <w:w w:val="105"/>
          <w:sz w:val="20"/>
        </w:rPr>
        <w:t>of</w:t>
      </w:r>
      <w:r>
        <w:rPr>
          <w:spacing w:val="-14"/>
          <w:w w:val="105"/>
          <w:sz w:val="20"/>
        </w:rPr>
        <w:t xml:space="preserve"> </w:t>
      </w:r>
      <w:r>
        <w:rPr>
          <w:w w:val="105"/>
          <w:sz w:val="20"/>
        </w:rPr>
        <w:t>advertisement.</w:t>
      </w:r>
      <w:r>
        <w:rPr>
          <w:spacing w:val="-5"/>
          <w:w w:val="105"/>
          <w:sz w:val="20"/>
        </w:rPr>
        <w:t xml:space="preserve"> </w:t>
      </w:r>
      <w:r>
        <w:rPr>
          <w:w w:val="105"/>
          <w:sz w:val="20"/>
        </w:rPr>
        <w:t>There</w:t>
      </w:r>
      <w:r>
        <w:rPr>
          <w:spacing w:val="-8"/>
          <w:w w:val="105"/>
          <w:sz w:val="20"/>
        </w:rPr>
        <w:t xml:space="preserve"> </w:t>
      </w:r>
      <w:r>
        <w:rPr>
          <w:w w:val="105"/>
          <w:sz w:val="20"/>
        </w:rPr>
        <w:t>reason</w:t>
      </w:r>
      <w:r>
        <w:rPr>
          <w:spacing w:val="-11"/>
          <w:w w:val="105"/>
          <w:sz w:val="20"/>
        </w:rPr>
        <w:t xml:space="preserve"> </w:t>
      </w:r>
      <w:r>
        <w:rPr>
          <w:w w:val="105"/>
          <w:sz w:val="20"/>
        </w:rPr>
        <w:t>in</w:t>
      </w:r>
      <w:r>
        <w:rPr>
          <w:spacing w:val="-14"/>
          <w:w w:val="105"/>
          <w:sz w:val="20"/>
        </w:rPr>
        <w:t xml:space="preserve"> </w:t>
      </w:r>
      <w:r>
        <w:rPr>
          <w:w w:val="105"/>
          <w:sz w:val="20"/>
        </w:rPr>
        <w:t>East</w:t>
      </w:r>
      <w:r>
        <w:rPr>
          <w:spacing w:val="-13"/>
          <w:w w:val="105"/>
          <w:sz w:val="20"/>
        </w:rPr>
        <w:t xml:space="preserve"> </w:t>
      </w:r>
      <w:r>
        <w:rPr>
          <w:w w:val="105"/>
          <w:sz w:val="20"/>
        </w:rPr>
        <w:t>simple</w:t>
      </w:r>
      <w:r>
        <w:rPr>
          <w:spacing w:val="-12"/>
          <w:w w:val="105"/>
          <w:sz w:val="20"/>
        </w:rPr>
        <w:t xml:space="preserve"> </w:t>
      </w:r>
      <w:r>
        <w:rPr>
          <w:w w:val="105"/>
          <w:sz w:val="20"/>
        </w:rPr>
        <w:t>: it is precisely because</w:t>
      </w:r>
      <w:r>
        <w:rPr>
          <w:spacing w:val="-2"/>
          <w:w w:val="105"/>
          <w:sz w:val="20"/>
        </w:rPr>
        <w:t xml:space="preserve"> </w:t>
      </w:r>
      <w:r>
        <w:rPr>
          <w:w w:val="105"/>
          <w:sz w:val="20"/>
        </w:rPr>
        <w:t>that</w:t>
      </w:r>
      <w:r>
        <w:rPr>
          <w:spacing w:val="-2"/>
          <w:w w:val="105"/>
          <w:sz w:val="20"/>
        </w:rPr>
        <w:t xml:space="preserve"> </w:t>
      </w:r>
      <w:r>
        <w:rPr>
          <w:w w:val="105"/>
          <w:sz w:val="20"/>
        </w:rPr>
        <w:t>THE</w:t>
      </w:r>
      <w:r>
        <w:rPr>
          <w:spacing w:val="-1"/>
          <w:w w:val="105"/>
          <w:sz w:val="20"/>
        </w:rPr>
        <w:t xml:space="preserve"> </w:t>
      </w:r>
      <w:r>
        <w:rPr>
          <w:w w:val="105"/>
          <w:sz w:val="20"/>
        </w:rPr>
        <w:t>problems of</w:t>
      </w:r>
      <w:r>
        <w:rPr>
          <w:spacing w:val="-7"/>
          <w:w w:val="105"/>
          <w:sz w:val="20"/>
        </w:rPr>
        <w:t xml:space="preserve"> </w:t>
      </w:r>
      <w:r>
        <w:rPr>
          <w:w w:val="105"/>
          <w:sz w:val="20"/>
        </w:rPr>
        <w:t>quality</w:t>
      </w:r>
      <w:r>
        <w:rPr>
          <w:spacing w:val="-6"/>
          <w:w w:val="105"/>
          <w:sz w:val="20"/>
        </w:rPr>
        <w:t xml:space="preserve"> </w:t>
      </w:r>
      <w:r>
        <w:rPr>
          <w:w w:val="105"/>
          <w:sz w:val="20"/>
        </w:rPr>
        <w:t>and service are so important there. For such a product category, the big question is that of the conformity of the goods</w:t>
      </w:r>
      <w:r>
        <w:rPr>
          <w:spacing w:val="-14"/>
          <w:w w:val="105"/>
          <w:sz w:val="20"/>
        </w:rPr>
        <w:t xml:space="preserve"> </w:t>
      </w:r>
      <w:r>
        <w:rPr>
          <w:w w:val="105"/>
          <w:sz w:val="20"/>
        </w:rPr>
        <w:t>Effectively</w:t>
      </w:r>
      <w:r>
        <w:rPr>
          <w:spacing w:val="-4"/>
          <w:w w:val="105"/>
          <w:sz w:val="20"/>
        </w:rPr>
        <w:t xml:space="preserve"> </w:t>
      </w:r>
      <w:r>
        <w:rPr>
          <w:w w:val="105"/>
          <w:sz w:val="20"/>
        </w:rPr>
        <w:t>books</w:t>
      </w:r>
      <w:r>
        <w:rPr>
          <w:spacing w:val="-12"/>
          <w:w w:val="105"/>
          <w:sz w:val="20"/>
        </w:rPr>
        <w:t xml:space="preserve"> </w:t>
      </w:r>
      <w:r>
        <w:rPr>
          <w:w w:val="105"/>
          <w:sz w:val="20"/>
        </w:rPr>
        <w:t>to</w:t>
      </w:r>
      <w:r>
        <w:rPr>
          <w:spacing w:val="-14"/>
          <w:w w:val="105"/>
          <w:sz w:val="20"/>
        </w:rPr>
        <w:t xml:space="preserve"> </w:t>
      </w:r>
      <w:r>
        <w:rPr>
          <w:w w:val="105"/>
          <w:sz w:val="20"/>
        </w:rPr>
        <w:t>features</w:t>
      </w:r>
      <w:r>
        <w:rPr>
          <w:spacing w:val="-13"/>
          <w:w w:val="105"/>
          <w:sz w:val="20"/>
        </w:rPr>
        <w:t xml:space="preserve"> </w:t>
      </w:r>
      <w:r>
        <w:rPr>
          <w:w w:val="105"/>
          <w:sz w:val="20"/>
        </w:rPr>
        <w:t>described by the</w:t>
      </w:r>
      <w:r>
        <w:rPr>
          <w:spacing w:val="-2"/>
          <w:w w:val="105"/>
          <w:sz w:val="20"/>
        </w:rPr>
        <w:t xml:space="preserve"> </w:t>
      </w:r>
      <w:r>
        <w:rPr>
          <w:w w:val="105"/>
          <w:sz w:val="20"/>
        </w:rPr>
        <w:t>maker:</w:t>
      </w:r>
      <w:r>
        <w:rPr>
          <w:spacing w:val="-10"/>
          <w:w w:val="105"/>
          <w:sz w:val="20"/>
        </w:rPr>
        <w:t xml:space="preserve"> </w:t>
      </w:r>
      <w:r>
        <w:rPr>
          <w:w w:val="105"/>
          <w:sz w:val="20"/>
        </w:rPr>
        <w:t>what</w:t>
      </w:r>
      <w:r>
        <w:rPr>
          <w:spacing w:val="-1"/>
          <w:w w:val="105"/>
          <w:sz w:val="20"/>
        </w:rPr>
        <w:t xml:space="preserve"> </w:t>
      </w:r>
      <w:r>
        <w:rPr>
          <w:w w:val="105"/>
          <w:sz w:val="20"/>
        </w:rPr>
        <w:t>guaranteed</w:t>
      </w:r>
      <w:r>
        <w:rPr>
          <w:spacing w:val="-11"/>
          <w:w w:val="105"/>
          <w:sz w:val="20"/>
        </w:rPr>
        <w:t xml:space="preserve"> </w:t>
      </w:r>
      <w:r>
        <w:rPr>
          <w:w w:val="105"/>
          <w:sz w:val="20"/>
        </w:rPr>
        <w:t>consumer only once</w:t>
      </w:r>
      <w:r>
        <w:rPr>
          <w:spacing w:val="-14"/>
          <w:w w:val="105"/>
          <w:sz w:val="20"/>
        </w:rPr>
        <w:t xml:space="preserve"> </w:t>
      </w:r>
      <w:r>
        <w:rPr>
          <w:w w:val="105"/>
          <w:sz w:val="20"/>
        </w:rPr>
        <w:t>THE</w:t>
      </w:r>
      <w:r>
        <w:rPr>
          <w:spacing w:val="-13"/>
          <w:w w:val="105"/>
          <w:sz w:val="20"/>
        </w:rPr>
        <w:t xml:space="preserve"> </w:t>
      </w:r>
      <w:r>
        <w:rPr>
          <w:w w:val="105"/>
          <w:sz w:val="20"/>
        </w:rPr>
        <w:t>product</w:t>
      </w:r>
      <w:r>
        <w:rPr>
          <w:spacing w:val="-13"/>
          <w:w w:val="105"/>
          <w:sz w:val="20"/>
        </w:rPr>
        <w:t xml:space="preserve"> </w:t>
      </w:r>
      <w:r>
        <w:rPr>
          <w:w w:val="105"/>
          <w:sz w:val="20"/>
        </w:rPr>
        <w:t>order,</w:t>
      </w:r>
      <w:r>
        <w:rPr>
          <w:spacing w:val="-13"/>
          <w:w w:val="105"/>
          <w:sz w:val="20"/>
        </w:rPr>
        <w:t xml:space="preserve"> </w:t>
      </w:r>
      <w:r>
        <w:rPr>
          <w:w w:val="105"/>
          <w:sz w:val="20"/>
        </w:rPr>
        <w:t>the one</w:t>
      </w:r>
      <w:r>
        <w:rPr>
          <w:spacing w:val="-13"/>
          <w:w w:val="105"/>
          <w:sz w:val="20"/>
        </w:rPr>
        <w:t xml:space="preserve"> </w:t>
      </w:r>
      <w:r>
        <w:rPr>
          <w:w w:val="105"/>
          <w:sz w:val="20"/>
        </w:rPr>
        <w:t>Who</w:t>
      </w:r>
      <w:r>
        <w:rPr>
          <w:spacing w:val="-13"/>
          <w:w w:val="105"/>
          <w:sz w:val="20"/>
        </w:rPr>
        <w:t xml:space="preserve"> </w:t>
      </w:r>
      <w:r>
        <w:rPr>
          <w:w w:val="105"/>
          <w:sz w:val="20"/>
        </w:rPr>
        <w:t>him</w:t>
      </w:r>
      <w:r>
        <w:rPr>
          <w:spacing w:val="-13"/>
          <w:w w:val="105"/>
          <w:sz w:val="20"/>
        </w:rPr>
        <w:t xml:space="preserve"> </w:t>
      </w:r>
      <w:r>
        <w:rPr>
          <w:w w:val="105"/>
          <w:sz w:val="20"/>
        </w:rPr>
        <w:t>will be</w:t>
      </w:r>
      <w:r>
        <w:rPr>
          <w:spacing w:val="-13"/>
          <w:w w:val="105"/>
          <w:sz w:val="20"/>
        </w:rPr>
        <w:t xml:space="preserve"> </w:t>
      </w:r>
      <w:r>
        <w:rPr>
          <w:w w:val="105"/>
          <w:sz w:val="20"/>
        </w:rPr>
        <w:t>served</w:t>
      </w:r>
      <w:r>
        <w:rPr>
          <w:spacing w:val="-14"/>
          <w:w w:val="105"/>
          <w:sz w:val="20"/>
        </w:rPr>
        <w:t xml:space="preserve"> </w:t>
      </w:r>
      <w:r>
        <w:rPr>
          <w:w w:val="105"/>
          <w:sz w:val="20"/>
        </w:rPr>
        <w:t>will be</w:t>
      </w:r>
      <w:r>
        <w:rPr>
          <w:spacing w:val="-13"/>
          <w:w w:val="105"/>
          <w:sz w:val="20"/>
        </w:rPr>
        <w:t xml:space="preserve"> </w:t>
      </w:r>
      <w:r>
        <w:rPr>
          <w:w w:val="105"/>
          <w:sz w:val="20"/>
        </w:rPr>
        <w:t>beautiful</w:t>
      </w:r>
      <w:r>
        <w:rPr>
          <w:spacing w:val="-13"/>
          <w:w w:val="105"/>
          <w:sz w:val="20"/>
        </w:rPr>
        <w:t xml:space="preserve"> </w:t>
      </w:r>
      <w:r>
        <w:rPr>
          <w:w w:val="105"/>
          <w:sz w:val="20"/>
        </w:rPr>
        <w:t>and compliant? The answer lies in brand and reputation policies: the fact that a manufacturer invests</w:t>
      </w:r>
      <w:r>
        <w:rPr>
          <w:spacing w:val="-2"/>
          <w:w w:val="105"/>
          <w:sz w:val="20"/>
        </w:rPr>
        <w:t xml:space="preserve"> </w:t>
      </w:r>
      <w:r>
        <w:rPr>
          <w:w w:val="105"/>
          <w:sz w:val="20"/>
        </w:rPr>
        <w:t>raised to flaunt his name and extol the</w:t>
      </w:r>
      <w:r>
        <w:rPr>
          <w:spacing w:val="-14"/>
          <w:w w:val="105"/>
          <w:sz w:val="20"/>
        </w:rPr>
        <w:t xml:space="preserve"> </w:t>
      </w:r>
      <w:r>
        <w:rPr>
          <w:w w:val="105"/>
          <w:sz w:val="20"/>
        </w:rPr>
        <w:t>merits</w:t>
      </w:r>
      <w:r>
        <w:rPr>
          <w:spacing w:val="-13"/>
          <w:w w:val="105"/>
          <w:sz w:val="20"/>
        </w:rPr>
        <w:t xml:space="preserve"> </w:t>
      </w:r>
      <w:r>
        <w:rPr>
          <w:w w:val="105"/>
          <w:sz w:val="20"/>
        </w:rPr>
        <w:t>of</w:t>
      </w:r>
      <w:r>
        <w:rPr>
          <w:spacing w:val="-13"/>
          <w:w w:val="105"/>
          <w:sz w:val="20"/>
        </w:rPr>
        <w:t xml:space="preserve"> </w:t>
      </w:r>
      <w:r>
        <w:rPr>
          <w:w w:val="105"/>
          <w:sz w:val="20"/>
        </w:rPr>
        <w:t>her</w:t>
      </w:r>
      <w:r>
        <w:rPr>
          <w:spacing w:val="-13"/>
          <w:w w:val="105"/>
          <w:sz w:val="20"/>
        </w:rPr>
        <w:t xml:space="preserve"> </w:t>
      </w:r>
      <w:r>
        <w:rPr>
          <w:w w:val="105"/>
          <w:sz w:val="20"/>
        </w:rPr>
        <w:t>brand</w:t>
      </w:r>
      <w:r>
        <w:rPr>
          <w:spacing w:val="-13"/>
          <w:w w:val="105"/>
          <w:sz w:val="20"/>
        </w:rPr>
        <w:t xml:space="preserve"> </w:t>
      </w:r>
      <w:r>
        <w:rPr>
          <w:w w:val="105"/>
          <w:sz w:val="20"/>
        </w:rPr>
        <w:t>creates</w:t>
      </w:r>
      <w:r>
        <w:rPr>
          <w:spacing w:val="-13"/>
          <w:w w:val="105"/>
          <w:sz w:val="20"/>
        </w:rPr>
        <w:t xml:space="preserve"> </w:t>
      </w:r>
      <w:r>
        <w:rPr>
          <w:w w:val="105"/>
          <w:sz w:val="20"/>
        </w:rPr>
        <w:t>A</w:t>
      </w:r>
      <w:r>
        <w:rPr>
          <w:spacing w:val="-13"/>
          <w:w w:val="105"/>
          <w:sz w:val="20"/>
        </w:rPr>
        <w:t xml:space="preserve"> </w:t>
      </w:r>
      <w:r>
        <w:rPr>
          <w:i/>
          <w:w w:val="105"/>
          <w:sz w:val="21"/>
        </w:rPr>
        <w:t>risk</w:t>
      </w:r>
      <w:r>
        <w:rPr>
          <w:i/>
          <w:spacing w:val="-14"/>
          <w:w w:val="105"/>
          <w:sz w:val="21"/>
        </w:rPr>
        <w:t xml:space="preserve"> </w:t>
      </w:r>
      <w:r>
        <w:rPr>
          <w:i/>
          <w:w w:val="105"/>
          <w:sz w:val="21"/>
        </w:rPr>
        <w:t>financial</w:t>
      </w:r>
      <w:r>
        <w:rPr>
          <w:i/>
          <w:spacing w:val="-14"/>
          <w:w w:val="105"/>
          <w:sz w:val="21"/>
        </w:rPr>
        <w:t xml:space="preserve"> </w:t>
      </w:r>
      <w:r>
        <w:rPr>
          <w:w w:val="105"/>
          <w:sz w:val="20"/>
        </w:rPr>
        <w:t>extremely strong for the</w:t>
      </w:r>
      <w:r>
        <w:rPr>
          <w:spacing w:val="-3"/>
          <w:w w:val="105"/>
          <w:sz w:val="20"/>
        </w:rPr>
        <w:t xml:space="preserve"> </w:t>
      </w:r>
      <w:r>
        <w:rPr>
          <w:w w:val="105"/>
          <w:sz w:val="20"/>
        </w:rPr>
        <w:t>case</w:t>
      </w:r>
      <w:r>
        <w:rPr>
          <w:spacing w:val="-8"/>
          <w:w w:val="105"/>
          <w:sz w:val="20"/>
        </w:rPr>
        <w:t xml:space="preserve"> </w:t>
      </w:r>
      <w:r>
        <w:rPr>
          <w:w w:val="105"/>
          <w:sz w:val="20"/>
        </w:rPr>
        <w:t>where the products delivered</w:t>
      </w:r>
      <w:r>
        <w:rPr>
          <w:spacing w:val="-2"/>
          <w:w w:val="105"/>
          <w:sz w:val="20"/>
        </w:rPr>
        <w:t xml:space="preserve"> </w:t>
      </w:r>
      <w:r>
        <w:rPr>
          <w:w w:val="105"/>
          <w:sz w:val="20"/>
        </w:rPr>
        <w:t>would too frequently turn out to be of lower quality than that displayed. In</w:t>
      </w:r>
      <w:r>
        <w:rPr>
          <w:spacing w:val="-9"/>
          <w:w w:val="105"/>
          <w:sz w:val="20"/>
        </w:rPr>
        <w:t xml:space="preserve"> </w:t>
      </w:r>
      <w:r>
        <w:rPr>
          <w:w w:val="105"/>
          <w:sz w:val="20"/>
        </w:rPr>
        <w:t>this</w:t>
      </w:r>
      <w:r>
        <w:rPr>
          <w:spacing w:val="-6"/>
          <w:w w:val="105"/>
          <w:sz w:val="20"/>
        </w:rPr>
        <w:t xml:space="preserve"> </w:t>
      </w:r>
      <w:r>
        <w:rPr>
          <w:w w:val="105"/>
          <w:sz w:val="20"/>
        </w:rPr>
        <w:t>optical, the</w:t>
      </w:r>
      <w:r>
        <w:rPr>
          <w:spacing w:val="-6"/>
          <w:w w:val="105"/>
          <w:sz w:val="20"/>
        </w:rPr>
        <w:t xml:space="preserve"> </w:t>
      </w:r>
      <w:r>
        <w:rPr>
          <w:w w:val="105"/>
          <w:sz w:val="20"/>
        </w:rPr>
        <w:t>advertising expenses and</w:t>
      </w:r>
      <w:r>
        <w:rPr>
          <w:spacing w:val="-5"/>
          <w:w w:val="105"/>
          <w:sz w:val="20"/>
        </w:rPr>
        <w:t xml:space="preserve"> </w:t>
      </w:r>
      <w:r>
        <w:rPr>
          <w:w w:val="105"/>
          <w:sz w:val="20"/>
        </w:rPr>
        <w:t>of</w:t>
      </w:r>
      <w:r>
        <w:rPr>
          <w:spacing w:val="-4"/>
          <w:w w:val="105"/>
          <w:sz w:val="20"/>
        </w:rPr>
        <w:t xml:space="preserve"> </w:t>
      </w:r>
      <w:r>
        <w:rPr>
          <w:w w:val="105"/>
          <w:sz w:val="20"/>
        </w:rPr>
        <w:t>promotion of</w:t>
      </w:r>
      <w:r>
        <w:rPr>
          <w:spacing w:val="-2"/>
          <w:w w:val="105"/>
          <w:sz w:val="20"/>
        </w:rPr>
        <w:t xml:space="preserve"> </w:t>
      </w:r>
      <w:r>
        <w:rPr>
          <w:w w:val="105"/>
          <w:sz w:val="20"/>
        </w:rPr>
        <w:t>brand constitute both a</w:t>
      </w:r>
      <w:r>
        <w:rPr>
          <w:spacing w:val="-3"/>
          <w:w w:val="105"/>
          <w:sz w:val="20"/>
        </w:rPr>
        <w:t xml:space="preserve"> </w:t>
      </w:r>
      <w:r>
        <w:rPr>
          <w:w w:val="105"/>
          <w:sz w:val="20"/>
        </w:rPr>
        <w:t>commitment</w:t>
      </w:r>
      <w:r>
        <w:rPr>
          <w:spacing w:val="25"/>
          <w:w w:val="105"/>
          <w:sz w:val="20"/>
        </w:rPr>
        <w:t xml:space="preserve"> </w:t>
      </w:r>
      <w:r>
        <w:rPr>
          <w:w w:val="105"/>
          <w:sz w:val="20"/>
        </w:rPr>
        <w:t>moral to deliver the promised characteristics, and at the same time a sort of possible self-sanction if what is sold no longer has anything to do with what was promised. The more intangible assets accumulated by the brand, the more</w:t>
      </w:r>
      <w:r>
        <w:rPr>
          <w:spacing w:val="-14"/>
          <w:w w:val="105"/>
          <w:sz w:val="20"/>
        </w:rPr>
        <w:t xml:space="preserve"> </w:t>
      </w:r>
      <w:r>
        <w:rPr>
          <w:w w:val="105"/>
          <w:sz w:val="20"/>
        </w:rPr>
        <w:t>there</w:t>
      </w:r>
      <w:r>
        <w:rPr>
          <w:spacing w:val="-13"/>
          <w:w w:val="105"/>
          <w:sz w:val="20"/>
        </w:rPr>
        <w:t xml:space="preserve"> </w:t>
      </w:r>
      <w:r>
        <w:rPr>
          <w:w w:val="105"/>
          <w:sz w:val="20"/>
        </w:rPr>
        <w:t>sanction</w:t>
      </w:r>
      <w:r>
        <w:rPr>
          <w:spacing w:val="-13"/>
          <w:w w:val="105"/>
          <w:sz w:val="20"/>
        </w:rPr>
        <w:t xml:space="preserve"> </w:t>
      </w:r>
      <w:r>
        <w:rPr>
          <w:w w:val="105"/>
          <w:sz w:val="20"/>
        </w:rPr>
        <w:t>And</w:t>
      </w:r>
      <w:r>
        <w:rPr>
          <w:spacing w:val="-13"/>
          <w:w w:val="105"/>
          <w:sz w:val="20"/>
        </w:rPr>
        <w:t xml:space="preserve"> </w:t>
      </w:r>
      <w:r>
        <w:rPr>
          <w:w w:val="105"/>
          <w:sz w:val="20"/>
        </w:rPr>
        <w:t>there</w:t>
      </w:r>
      <w:r>
        <w:rPr>
          <w:spacing w:val="-13"/>
          <w:w w:val="105"/>
          <w:sz w:val="20"/>
        </w:rPr>
        <w:t xml:space="preserve"> </w:t>
      </w:r>
      <w:r>
        <w:rPr>
          <w:w w:val="105"/>
          <w:sz w:val="20"/>
        </w:rPr>
        <w:t>discipline</w:t>
      </w:r>
      <w:r>
        <w:rPr>
          <w:spacing w:val="-13"/>
          <w:w w:val="105"/>
          <w:sz w:val="20"/>
        </w:rPr>
        <w:t xml:space="preserve"> </w:t>
      </w:r>
      <w:r>
        <w:rPr>
          <w:w w:val="105"/>
          <w:sz w:val="20"/>
        </w:rPr>
        <w:t>will be</w:t>
      </w:r>
      <w:r>
        <w:rPr>
          <w:spacing w:val="-12"/>
          <w:w w:val="105"/>
          <w:sz w:val="20"/>
        </w:rPr>
        <w:t xml:space="preserve"> </w:t>
      </w:r>
      <w:r>
        <w:rPr>
          <w:w w:val="105"/>
          <w:sz w:val="20"/>
        </w:rPr>
        <w:t>strong.</w:t>
      </w:r>
      <w:r>
        <w:rPr>
          <w:spacing w:val="-14"/>
          <w:w w:val="105"/>
          <w:sz w:val="20"/>
        </w:rPr>
        <w:t xml:space="preserve"> </w:t>
      </w:r>
      <w:r>
        <w:rPr>
          <w:w w:val="105"/>
          <w:sz w:val="20"/>
        </w:rPr>
        <w:t>We</w:t>
      </w:r>
      <w:r>
        <w:rPr>
          <w:spacing w:val="-12"/>
          <w:w w:val="105"/>
          <w:sz w:val="20"/>
        </w:rPr>
        <w:t xml:space="preserve"> </w:t>
      </w:r>
      <w:r>
        <w:rPr>
          <w:w w:val="105"/>
          <w:sz w:val="20"/>
        </w:rPr>
        <w:t>has</w:t>
      </w:r>
      <w:r>
        <w:rPr>
          <w:spacing w:val="-14"/>
          <w:w w:val="105"/>
          <w:sz w:val="20"/>
        </w:rPr>
        <w:t xml:space="preserve"> </w:t>
      </w:r>
      <w:r>
        <w:rPr>
          <w:w w:val="105"/>
          <w:sz w:val="20"/>
        </w:rPr>
        <w:t>Thus</w:t>
      </w:r>
      <w:r>
        <w:rPr>
          <w:spacing w:val="-3"/>
          <w:w w:val="105"/>
          <w:sz w:val="20"/>
        </w:rPr>
        <w:t xml:space="preserve"> </w:t>
      </w:r>
      <w:r>
        <w:rPr>
          <w:w w:val="105"/>
          <w:sz w:val="20"/>
        </w:rPr>
        <w:t xml:space="preserve">a sort of </w:t>
      </w:r>
      <w:r>
        <w:rPr>
          <w:i/>
          <w:w w:val="105"/>
          <w:sz w:val="21"/>
        </w:rPr>
        <w:t xml:space="preserve">implicit contract </w:t>
      </w:r>
      <w:r>
        <w:rPr>
          <w:w w:val="105"/>
          <w:sz w:val="20"/>
        </w:rPr>
        <w:t>between the company and its customers; they agree to</w:t>
      </w:r>
      <w:r>
        <w:rPr>
          <w:spacing w:val="-1"/>
          <w:w w:val="105"/>
          <w:sz w:val="20"/>
        </w:rPr>
        <w:t xml:space="preserve"> </w:t>
      </w:r>
      <w:r>
        <w:rPr>
          <w:w w:val="105"/>
          <w:sz w:val="20"/>
        </w:rPr>
        <w:t>pay more</w:t>
      </w:r>
      <w:r>
        <w:rPr>
          <w:spacing w:val="-6"/>
          <w:w w:val="105"/>
          <w:sz w:val="20"/>
        </w:rPr>
        <w:t xml:space="preserve"> </w:t>
      </w:r>
      <w:r>
        <w:rPr>
          <w:w w:val="105"/>
          <w:sz w:val="20"/>
        </w:rPr>
        <w:t>expensive for</w:t>
      </w:r>
      <w:r>
        <w:rPr>
          <w:spacing w:val="-2"/>
          <w:w w:val="105"/>
          <w:sz w:val="20"/>
        </w:rPr>
        <w:t xml:space="preserve"> </w:t>
      </w:r>
      <w:r>
        <w:rPr>
          <w:w w:val="105"/>
          <w:sz w:val="20"/>
        </w:rPr>
        <w:t>compensate the manufacturer for the sums invested in the brand, and the latter agrees to take a commercial risk of the same</w:t>
      </w:r>
    </w:p>
    <w:p w14:paraId="6B4F9772" w14:textId="77777777" w:rsidR="007864B7" w:rsidRDefault="007864B7">
      <w:pPr>
        <w:spacing w:line="216" w:lineRule="auto"/>
        <w:jc w:val="both"/>
        <w:rPr>
          <w:sz w:val="20"/>
        </w:rPr>
        <w:sectPr w:rsidR="007864B7">
          <w:pgSz w:w="5940" w:h="9870"/>
          <w:pgMar w:top="1140" w:right="260" w:bottom="280" w:left="540" w:header="562" w:footer="0" w:gutter="0"/>
          <w:cols w:space="720"/>
        </w:sectPr>
      </w:pPr>
    </w:p>
    <w:p w14:paraId="6771E5F9" w14:textId="77777777" w:rsidR="007864B7" w:rsidRDefault="00000000">
      <w:pPr>
        <w:pStyle w:val="BodyText"/>
        <w:spacing w:before="96" w:line="220" w:lineRule="auto"/>
        <w:ind w:left="105" w:right="125" w:firstLine="12"/>
        <w:rPr>
          <w:sz w:val="12"/>
        </w:rPr>
      </w:pPr>
      <w:r>
        <w:rPr>
          <w:w w:val="105"/>
        </w:rPr>
        <w:lastRenderedPageBreak/>
        <w:t>more important the more he will have invested. Commercial investment represents a</w:t>
      </w:r>
      <w:r>
        <w:rPr>
          <w:spacing w:val="-3"/>
          <w:w w:val="105"/>
        </w:rPr>
        <w:t xml:space="preserve"> </w:t>
      </w:r>
      <w:r>
        <w:rPr>
          <w:w w:val="105"/>
        </w:rPr>
        <w:t>sort</w:t>
      </w:r>
      <w:r>
        <w:rPr>
          <w:spacing w:val="-2"/>
          <w:w w:val="105"/>
        </w:rPr>
        <w:t xml:space="preserve"> </w:t>
      </w:r>
      <w:r>
        <w:rPr>
          <w:w w:val="105"/>
        </w:rPr>
        <w:t xml:space="preserve">guarantor of </w:t>
      </w:r>
      <w:r>
        <w:rPr>
          <w:i/>
          <w:w w:val="105"/>
        </w:rPr>
        <w:t>_</w:t>
      </w:r>
      <w:r>
        <w:rPr>
          <w:spacing w:val="-4"/>
          <w:w w:val="105"/>
        </w:rPr>
        <w:t xml:space="preserve"> </w:t>
      </w:r>
      <w:r>
        <w:rPr>
          <w:w w:val="105"/>
        </w:rPr>
        <w:t>his maid</w:t>
      </w:r>
      <w:r>
        <w:rPr>
          <w:spacing w:val="40"/>
          <w:w w:val="105"/>
        </w:rPr>
        <w:t xml:space="preserve"> </w:t>
      </w:r>
      <w:r>
        <w:rPr>
          <w:w w:val="105"/>
        </w:rPr>
        <w:t>faith</w:t>
      </w:r>
      <w:r>
        <w:rPr>
          <w:spacing w:val="-14"/>
          <w:w w:val="105"/>
        </w:rPr>
        <w:t xml:space="preserve"> </w:t>
      </w:r>
      <w:r>
        <w:rPr>
          <w:w w:val="120"/>
          <w:position w:val="4"/>
          <w:sz w:val="12"/>
        </w:rPr>
        <w:t xml:space="preserve">9 </w:t>
      </w:r>
      <w:r>
        <w:rPr>
          <w:w w:val="120"/>
          <w:sz w:val="12"/>
        </w:rPr>
        <w:t>•</w:t>
      </w:r>
    </w:p>
    <w:p w14:paraId="17908183" w14:textId="77777777" w:rsidR="007864B7" w:rsidRDefault="00000000">
      <w:pPr>
        <w:pStyle w:val="ListParagraph"/>
        <w:numPr>
          <w:ilvl w:val="1"/>
          <w:numId w:val="23"/>
        </w:numPr>
        <w:tabs>
          <w:tab w:val="left" w:pos="573"/>
        </w:tabs>
        <w:spacing w:before="4" w:line="216" w:lineRule="auto"/>
        <w:ind w:left="102" w:right="128" w:firstLine="217"/>
        <w:jc w:val="both"/>
        <w:rPr>
          <w:sz w:val="20"/>
        </w:rPr>
      </w:pPr>
      <w:r>
        <w:rPr>
          <w:w w:val="105"/>
          <w:sz w:val="20"/>
        </w:rPr>
        <w:t>The automobile industry requires well-equipped, serviced sales locations</w:t>
      </w:r>
      <w:r>
        <w:rPr>
          <w:spacing w:val="-4"/>
          <w:w w:val="105"/>
          <w:sz w:val="20"/>
        </w:rPr>
        <w:t xml:space="preserve"> </w:t>
      </w:r>
      <w:r>
        <w:rPr>
          <w:w w:val="105"/>
          <w:sz w:val="20"/>
        </w:rPr>
        <w:t>by</w:t>
      </w:r>
      <w:r>
        <w:rPr>
          <w:spacing w:val="-4"/>
          <w:w w:val="105"/>
          <w:sz w:val="20"/>
        </w:rPr>
        <w:t xml:space="preserve"> </w:t>
      </w:r>
      <w:r>
        <w:rPr>
          <w:w w:val="105"/>
          <w:sz w:val="20"/>
        </w:rPr>
        <w:t>a staff</w:t>
      </w:r>
      <w:r>
        <w:rPr>
          <w:spacing w:val="-3"/>
          <w:w w:val="105"/>
          <w:sz w:val="20"/>
        </w:rPr>
        <w:t xml:space="preserve"> </w:t>
      </w:r>
      <w:r>
        <w:rPr>
          <w:w w:val="105"/>
          <w:sz w:val="20"/>
        </w:rPr>
        <w:t>competent,</w:t>
      </w:r>
      <w:r>
        <w:rPr>
          <w:spacing w:val="-13"/>
          <w:w w:val="105"/>
          <w:sz w:val="20"/>
        </w:rPr>
        <w:t xml:space="preserve"> </w:t>
      </w:r>
      <w:r>
        <w:rPr>
          <w:w w:val="105"/>
          <w:sz w:val="20"/>
        </w:rPr>
        <w:t>And</w:t>
      </w:r>
      <w:r>
        <w:rPr>
          <w:spacing w:val="-9"/>
          <w:w w:val="105"/>
          <w:sz w:val="20"/>
        </w:rPr>
        <w:t xml:space="preserve"> </w:t>
      </w:r>
      <w:r>
        <w:rPr>
          <w:w w:val="105"/>
          <w:sz w:val="20"/>
        </w:rPr>
        <w:t>of a</w:t>
      </w:r>
      <w:r>
        <w:rPr>
          <w:spacing w:val="-14"/>
          <w:w w:val="105"/>
          <w:sz w:val="20"/>
        </w:rPr>
        <w:t xml:space="preserve"> </w:t>
      </w:r>
      <w:r>
        <w:rPr>
          <w:w w:val="105"/>
          <w:sz w:val="20"/>
        </w:rPr>
        <w:t>attraction</w:t>
      </w:r>
      <w:r>
        <w:rPr>
          <w:spacing w:val="-1"/>
          <w:w w:val="105"/>
          <w:sz w:val="20"/>
        </w:rPr>
        <w:t xml:space="preserve"> </w:t>
      </w:r>
      <w:r>
        <w:rPr>
          <w:w w:val="105"/>
          <w:sz w:val="20"/>
        </w:rPr>
        <w:t>commercial</w:t>
      </w:r>
      <w:r>
        <w:rPr>
          <w:spacing w:val="40"/>
          <w:w w:val="105"/>
          <w:sz w:val="20"/>
        </w:rPr>
        <w:t xml:space="preserve"> </w:t>
      </w:r>
      <w:r>
        <w:rPr>
          <w:w w:val="105"/>
          <w:sz w:val="20"/>
        </w:rPr>
        <w:t>certain.</w:t>
      </w:r>
    </w:p>
    <w:p w14:paraId="1DC54254" w14:textId="77777777" w:rsidR="007864B7" w:rsidRDefault="00000000">
      <w:pPr>
        <w:pStyle w:val="ListParagraph"/>
        <w:numPr>
          <w:ilvl w:val="1"/>
          <w:numId w:val="23"/>
        </w:numPr>
        <w:tabs>
          <w:tab w:val="left" w:pos="577"/>
        </w:tabs>
        <w:spacing w:before="3" w:line="216" w:lineRule="auto"/>
        <w:ind w:left="115" w:right="115" w:firstLine="200"/>
        <w:jc w:val="both"/>
        <w:rPr>
          <w:sz w:val="20"/>
        </w:rPr>
      </w:pPr>
      <w:r>
        <w:rPr>
          <w:w w:val="105"/>
          <w:sz w:val="20"/>
        </w:rPr>
        <w:t>The automobile industry is an industry where the quality of</w:t>
      </w:r>
      <w:r>
        <w:rPr>
          <w:spacing w:val="-5"/>
          <w:w w:val="105"/>
          <w:sz w:val="20"/>
        </w:rPr>
        <w:t xml:space="preserve"> </w:t>
      </w:r>
      <w:r>
        <w:rPr>
          <w:w w:val="105"/>
          <w:sz w:val="20"/>
        </w:rPr>
        <w:t>services</w:t>
      </w:r>
      <w:r>
        <w:rPr>
          <w:spacing w:val="-6"/>
          <w:w w:val="105"/>
          <w:sz w:val="20"/>
        </w:rPr>
        <w:t xml:space="preserve"> </w:t>
      </w:r>
      <w:r>
        <w:rPr>
          <w:w w:val="105"/>
          <w:sz w:val="20"/>
        </w:rPr>
        <w:t>maintenance,</w:t>
      </w:r>
      <w:r>
        <w:rPr>
          <w:spacing w:val="-4"/>
          <w:w w:val="105"/>
          <w:sz w:val="20"/>
        </w:rPr>
        <w:t xml:space="preserve"> </w:t>
      </w:r>
      <w:r>
        <w:rPr>
          <w:w w:val="105"/>
          <w:sz w:val="20"/>
        </w:rPr>
        <w:t>repair and</w:t>
      </w:r>
      <w:r>
        <w:rPr>
          <w:spacing w:val="-3"/>
          <w:w w:val="105"/>
          <w:sz w:val="20"/>
        </w:rPr>
        <w:t xml:space="preserve"> </w:t>
      </w:r>
      <w:r>
        <w:rPr>
          <w:w w:val="105"/>
          <w:sz w:val="20"/>
        </w:rPr>
        <w:t>after-sales,</w:t>
      </w:r>
      <w:r>
        <w:rPr>
          <w:spacing w:val="-12"/>
          <w:w w:val="105"/>
          <w:sz w:val="20"/>
        </w:rPr>
        <w:t xml:space="preserve"> </w:t>
      </w:r>
      <w:r>
        <w:rPr>
          <w:w w:val="105"/>
          <w:sz w:val="20"/>
        </w:rPr>
        <w:t>at the local level, is</w:t>
      </w:r>
      <w:r>
        <w:rPr>
          <w:spacing w:val="40"/>
          <w:w w:val="105"/>
          <w:sz w:val="20"/>
        </w:rPr>
        <w:t xml:space="preserve"> </w:t>
      </w:r>
      <w:r>
        <w:rPr>
          <w:w w:val="105"/>
          <w:sz w:val="20"/>
        </w:rPr>
        <w:t>essential.</w:t>
      </w:r>
    </w:p>
    <w:p w14:paraId="338E4BC9" w14:textId="77777777" w:rsidR="007864B7" w:rsidRDefault="00000000">
      <w:pPr>
        <w:pStyle w:val="BodyText"/>
        <w:spacing w:before="2" w:line="218" w:lineRule="auto"/>
        <w:ind w:left="110" w:right="110" w:firstLine="210"/>
      </w:pPr>
      <w:r>
        <w:rPr>
          <w:w w:val="105"/>
        </w:rPr>
        <w:t>To sell its production, the manufacturer has the choice between setting up its own network of subsidiaries or branches,</w:t>
      </w:r>
      <w:r>
        <w:rPr>
          <w:spacing w:val="-5"/>
          <w:w w:val="105"/>
        </w:rPr>
        <w:t xml:space="preserve"> </w:t>
      </w:r>
      <w:r>
        <w:rPr>
          <w:w w:val="105"/>
        </w:rPr>
        <w:t>or go through</w:t>
      </w:r>
      <w:r>
        <w:rPr>
          <w:spacing w:val="-1"/>
          <w:w w:val="105"/>
        </w:rPr>
        <w:t xml:space="preserve"> </w:t>
      </w:r>
      <w:r>
        <w:rPr>
          <w:w w:val="105"/>
        </w:rPr>
        <w:t>the intermediary</w:t>
      </w:r>
      <w:r>
        <w:rPr>
          <w:spacing w:val="-14"/>
          <w:w w:val="105"/>
        </w:rPr>
        <w:t xml:space="preserve"> </w:t>
      </w:r>
      <w:r>
        <w:rPr>
          <w:w w:val="105"/>
        </w:rPr>
        <w:t>of</w:t>
      </w:r>
      <w:r>
        <w:rPr>
          <w:spacing w:val="-5"/>
          <w:w w:val="105"/>
        </w:rPr>
        <w:t xml:space="preserve"> </w:t>
      </w:r>
      <w:r>
        <w:rPr>
          <w:w w:val="105"/>
        </w:rPr>
        <w:t>resellers</w:t>
      </w:r>
      <w:r>
        <w:rPr>
          <w:spacing w:val="-2"/>
          <w:w w:val="105"/>
        </w:rPr>
        <w:t xml:space="preserve"> </w:t>
      </w:r>
      <w:r>
        <w:rPr>
          <w:w w:val="105"/>
        </w:rPr>
        <w:t>independent pendants.</w:t>
      </w:r>
      <w:r>
        <w:rPr>
          <w:spacing w:val="-4"/>
          <w:w w:val="105"/>
        </w:rPr>
        <w:t xml:space="preserve"> </w:t>
      </w:r>
      <w:r>
        <w:rPr>
          <w:w w:val="105"/>
        </w:rPr>
        <w:t>If he is the owner of</w:t>
      </w:r>
      <w:r>
        <w:rPr>
          <w:spacing w:val="-8"/>
          <w:w w:val="105"/>
        </w:rPr>
        <w:t xml:space="preserve"> </w:t>
      </w:r>
      <w:r>
        <w:rPr>
          <w:w w:val="105"/>
        </w:rPr>
        <w:t>its stores, the industrialist has the advantage of directly controlling the level and quality of</w:t>
      </w:r>
      <w:r>
        <w:rPr>
          <w:spacing w:val="-5"/>
          <w:w w:val="105"/>
        </w:rPr>
        <w:t xml:space="preserve"> </w:t>
      </w:r>
      <w:r>
        <w:rPr>
          <w:w w:val="105"/>
        </w:rPr>
        <w:t>services rendered. However, he does not</w:t>
      </w:r>
      <w:r>
        <w:rPr>
          <w:spacing w:val="-5"/>
          <w:w w:val="105"/>
        </w:rPr>
        <w:t xml:space="preserve"> </w:t>
      </w:r>
      <w:r>
        <w:rPr>
          <w:w w:val="105"/>
        </w:rPr>
        <w:t>not enough</w:t>
      </w:r>
      <w:r>
        <w:rPr>
          <w:spacing w:val="-6"/>
          <w:w w:val="105"/>
        </w:rPr>
        <w:t xml:space="preserve"> </w:t>
      </w:r>
      <w:r>
        <w:rPr>
          <w:w w:val="105"/>
        </w:rPr>
        <w:t>to give</w:t>
      </w:r>
      <w:r>
        <w:rPr>
          <w:spacing w:val="-14"/>
          <w:w w:val="105"/>
        </w:rPr>
        <w:t xml:space="preserve"> </w:t>
      </w:r>
      <w:r>
        <w:rPr>
          <w:w w:val="105"/>
        </w:rPr>
        <w:t>of the</w:t>
      </w:r>
      <w:r>
        <w:rPr>
          <w:spacing w:val="-13"/>
          <w:w w:val="105"/>
        </w:rPr>
        <w:t xml:space="preserve"> </w:t>
      </w:r>
      <w:r>
        <w:rPr>
          <w:w w:val="105"/>
        </w:rPr>
        <w:t>orders,</w:t>
      </w:r>
      <w:r>
        <w:rPr>
          <w:spacing w:val="-13"/>
          <w:w w:val="105"/>
        </w:rPr>
        <w:t xml:space="preserve"> </w:t>
      </w:r>
      <w:r>
        <w:rPr>
          <w:w w:val="105"/>
        </w:rPr>
        <w:t>Again</w:t>
      </w:r>
      <w:r>
        <w:rPr>
          <w:spacing w:val="-13"/>
          <w:w w:val="105"/>
        </w:rPr>
        <w:t xml:space="preserve"> </w:t>
      </w:r>
      <w:r>
        <w:rPr>
          <w:w w:val="105"/>
        </w:rPr>
        <w:t>should we</w:t>
      </w:r>
      <w:r>
        <w:rPr>
          <w:spacing w:val="-13"/>
          <w:w w:val="105"/>
        </w:rPr>
        <w:t xml:space="preserve"> </w:t>
      </w:r>
      <w:r>
        <w:rPr>
          <w:w w:val="105"/>
        </w:rPr>
        <w:t>that they</w:t>
      </w:r>
      <w:r>
        <w:rPr>
          <w:spacing w:val="-13"/>
          <w:w w:val="105"/>
        </w:rPr>
        <w:t xml:space="preserve"> </w:t>
      </w:r>
      <w:r>
        <w:rPr>
          <w:w w:val="105"/>
        </w:rPr>
        <w:t>be</w:t>
      </w:r>
      <w:r>
        <w:rPr>
          <w:spacing w:val="-13"/>
          <w:w w:val="105"/>
        </w:rPr>
        <w:t xml:space="preserve"> </w:t>
      </w:r>
      <w:r>
        <w:rPr>
          <w:w w:val="105"/>
        </w:rPr>
        <w:t>applied.</w:t>
      </w:r>
      <w:r>
        <w:rPr>
          <w:spacing w:val="-13"/>
          <w:w w:val="105"/>
        </w:rPr>
        <w:t xml:space="preserve"> </w:t>
      </w:r>
      <w:r>
        <w:rPr>
          <w:w w:val="105"/>
        </w:rPr>
        <w:t>Control is relatively easy as long as production operations are</w:t>
      </w:r>
      <w:r>
        <w:rPr>
          <w:spacing w:val="-7"/>
          <w:w w:val="105"/>
        </w:rPr>
        <w:t xml:space="preserve"> </w:t>
      </w:r>
      <w:r>
        <w:rPr>
          <w:w w:val="105"/>
        </w:rPr>
        <w:t>concentrated. He</w:t>
      </w:r>
      <w:r>
        <w:rPr>
          <w:spacing w:val="-10"/>
          <w:w w:val="105"/>
        </w:rPr>
        <w:t xml:space="preserve"> </w:t>
      </w:r>
      <w:r>
        <w:rPr>
          <w:w w:val="105"/>
        </w:rPr>
        <w:t>becomes problematic when we are dealing with a geographically dispersed activity. Hence the preference for independent, financially responsible resellers. However, there remains a problem</w:t>
      </w:r>
      <w:r>
        <w:rPr>
          <w:spacing w:val="-1"/>
          <w:w w:val="105"/>
        </w:rPr>
        <w:t xml:space="preserve"> </w:t>
      </w:r>
      <w:r>
        <w:rPr>
          <w:w w:val="105"/>
        </w:rPr>
        <w:t>:</w:t>
      </w:r>
      <w:r>
        <w:rPr>
          <w:spacing w:val="-14"/>
          <w:w w:val="105"/>
        </w:rPr>
        <w:t xml:space="preserve"> </w:t>
      </w:r>
      <w:r>
        <w:rPr>
          <w:w w:val="105"/>
        </w:rPr>
        <w:t>how</w:t>
      </w:r>
      <w:r>
        <w:rPr>
          <w:spacing w:val="-2"/>
          <w:w w:val="105"/>
        </w:rPr>
        <w:t xml:space="preserve"> </w:t>
      </w:r>
      <w:r>
        <w:rPr>
          <w:w w:val="105"/>
        </w:rPr>
        <w:t>get</w:t>
      </w:r>
      <w:r>
        <w:rPr>
          <w:spacing w:val="-3"/>
          <w:w w:val="105"/>
        </w:rPr>
        <w:t xml:space="preserve"> </w:t>
      </w:r>
      <w:r>
        <w:rPr>
          <w:w w:val="105"/>
        </w:rPr>
        <w:t>that they</w:t>
      </w:r>
      <w:r>
        <w:rPr>
          <w:spacing w:val="-12"/>
          <w:w w:val="105"/>
        </w:rPr>
        <w:t xml:space="preserve"> </w:t>
      </w:r>
      <w:r>
        <w:rPr>
          <w:w w:val="105"/>
        </w:rPr>
        <w:t>provide the desired services? Manufacturers can let traders know that they will only supply them if they commit to</w:t>
      </w:r>
      <w:r>
        <w:rPr>
          <w:spacing w:val="-8"/>
          <w:w w:val="105"/>
        </w:rPr>
        <w:t xml:space="preserve"> </w:t>
      </w:r>
      <w:r>
        <w:rPr>
          <w:w w:val="105"/>
        </w:rPr>
        <w:t>ensure</w:t>
      </w:r>
      <w:r>
        <w:rPr>
          <w:spacing w:val="-1"/>
          <w:w w:val="105"/>
        </w:rPr>
        <w:t xml:space="preserve"> </w:t>
      </w:r>
      <w:r>
        <w:rPr>
          <w:w w:val="105"/>
        </w:rPr>
        <w:t>A</w:t>
      </w:r>
      <w:r>
        <w:rPr>
          <w:spacing w:val="-10"/>
          <w:w w:val="105"/>
        </w:rPr>
        <w:t xml:space="preserve"> </w:t>
      </w:r>
      <w:r>
        <w:rPr>
          <w:w w:val="105"/>
        </w:rPr>
        <w:t>certain level</w:t>
      </w:r>
      <w:r>
        <w:rPr>
          <w:spacing w:val="-1"/>
          <w:w w:val="105"/>
        </w:rPr>
        <w:t xml:space="preserve"> </w:t>
      </w:r>
      <w:r>
        <w:rPr>
          <w:w w:val="105"/>
        </w:rPr>
        <w:t>and an</w:t>
      </w:r>
      <w:r>
        <w:rPr>
          <w:spacing w:val="-13"/>
          <w:w w:val="105"/>
        </w:rPr>
        <w:t xml:space="preserve"> </w:t>
      </w:r>
      <w:r>
        <w:rPr>
          <w:w w:val="105"/>
        </w:rPr>
        <w:t>certain</w:t>
      </w:r>
      <w:r>
        <w:rPr>
          <w:spacing w:val="-2"/>
          <w:w w:val="105"/>
        </w:rPr>
        <w:t xml:space="preserve"> </w:t>
      </w:r>
      <w:r>
        <w:rPr>
          <w:w w:val="105"/>
        </w:rPr>
        <w:t>quality of</w:t>
      </w:r>
      <w:r>
        <w:rPr>
          <w:spacing w:val="-1"/>
          <w:w w:val="105"/>
        </w:rPr>
        <w:t xml:space="preserve"> </w:t>
      </w:r>
      <w:r>
        <w:rPr>
          <w:w w:val="105"/>
        </w:rPr>
        <w:t>service. But we then come up against the problem posed by</w:t>
      </w:r>
      <w:r>
        <w:rPr>
          <w:spacing w:val="40"/>
          <w:w w:val="105"/>
        </w:rPr>
        <w:t xml:space="preserve"> </w:t>
      </w:r>
      <w:r>
        <w:rPr>
          <w:w w:val="105"/>
        </w:rPr>
        <w:t>there</w:t>
      </w:r>
      <w:r>
        <w:rPr>
          <w:spacing w:val="40"/>
          <w:w w:val="105"/>
        </w:rPr>
        <w:t xml:space="preserve"> </w:t>
      </w:r>
      <w:r>
        <w:rPr>
          <w:w w:val="105"/>
        </w:rPr>
        <w:t>presence</w:t>
      </w:r>
      <w:r>
        <w:rPr>
          <w:spacing w:val="40"/>
          <w:w w:val="105"/>
        </w:rPr>
        <w:t xml:space="preserve"> </w:t>
      </w:r>
      <w:r>
        <w:rPr>
          <w:w w:val="105"/>
        </w:rPr>
        <w:t>possible</w:t>
      </w:r>
      <w:r>
        <w:rPr>
          <w:spacing w:val="40"/>
          <w:w w:val="105"/>
        </w:rPr>
        <w:t xml:space="preserve"> </w:t>
      </w:r>
      <w:r>
        <w:rPr>
          <w:w w:val="105"/>
        </w:rPr>
        <w:t>of</w:t>
      </w:r>
      <w:r>
        <w:rPr>
          <w:spacing w:val="39"/>
          <w:w w:val="105"/>
        </w:rPr>
        <w:t xml:space="preserve"> </w:t>
      </w:r>
      <w:r>
        <w:rPr>
          <w:w w:val="105"/>
          <w:sz w:val="13"/>
        </w:rPr>
        <w:t>“</w:t>
      </w:r>
      <w:r>
        <w:rPr>
          <w:spacing w:val="34"/>
          <w:w w:val="105"/>
          <w:sz w:val="13"/>
        </w:rPr>
        <w:t xml:space="preserve"> </w:t>
      </w:r>
      <w:r>
        <w:rPr>
          <w:w w:val="105"/>
        </w:rPr>
        <w:t>passengers</w:t>
      </w:r>
      <w:r>
        <w:rPr>
          <w:spacing w:val="40"/>
          <w:w w:val="105"/>
        </w:rPr>
        <w:t xml:space="preserve"> </w:t>
      </w:r>
      <w:r>
        <w:rPr>
          <w:w w:val="105"/>
        </w:rPr>
        <w:t>clandestine.</w:t>
      </w:r>
    </w:p>
    <w:p w14:paraId="74FE2B7E" w14:textId="77777777" w:rsidR="007864B7" w:rsidRDefault="00000000">
      <w:pPr>
        <w:pStyle w:val="BodyText"/>
        <w:spacing w:line="216" w:lineRule="auto"/>
        <w:ind w:left="112" w:right="108" w:firstLine="213"/>
        <w:jc w:val="right"/>
      </w:pPr>
      <w:r>
        <w:rPr>
          <w:w w:val="105"/>
        </w:rPr>
        <w:t>For</w:t>
      </w:r>
      <w:r>
        <w:rPr>
          <w:spacing w:val="-5"/>
          <w:w w:val="105"/>
        </w:rPr>
        <w:t xml:space="preserve"> </w:t>
      </w:r>
      <w:r>
        <w:rPr>
          <w:w w:val="105"/>
        </w:rPr>
        <w:t>THE</w:t>
      </w:r>
      <w:r>
        <w:rPr>
          <w:spacing w:val="-7"/>
          <w:w w:val="105"/>
        </w:rPr>
        <w:t xml:space="preserve"> </w:t>
      </w:r>
      <w:r>
        <w:rPr>
          <w:w w:val="105"/>
        </w:rPr>
        <w:t>eliminate, a</w:t>
      </w:r>
      <w:r>
        <w:rPr>
          <w:spacing w:val="-5"/>
          <w:w w:val="105"/>
        </w:rPr>
        <w:t xml:space="preserve"> </w:t>
      </w:r>
      <w:r>
        <w:rPr>
          <w:w w:val="105"/>
        </w:rPr>
        <w:t>formula is,</w:t>
      </w:r>
      <w:r>
        <w:rPr>
          <w:spacing w:val="-10"/>
          <w:w w:val="105"/>
        </w:rPr>
        <w:t xml:space="preserve"> </w:t>
      </w:r>
      <w:r>
        <w:rPr>
          <w:w w:val="105"/>
        </w:rPr>
        <w:t>like us</w:t>
      </w:r>
      <w:r>
        <w:rPr>
          <w:spacing w:val="-3"/>
          <w:w w:val="105"/>
        </w:rPr>
        <w:t xml:space="preserve"> </w:t>
      </w:r>
      <w:r>
        <w:rPr>
          <w:w w:val="105"/>
        </w:rPr>
        <w:t>we saw it,</w:t>
      </w:r>
      <w:r>
        <w:rPr>
          <w:spacing w:val="-14"/>
          <w:w w:val="105"/>
        </w:rPr>
        <w:t xml:space="preserve"> </w:t>
      </w:r>
      <w:r>
        <w:rPr>
          <w:w w:val="105"/>
        </w:rPr>
        <w:t>THE</w:t>
      </w:r>
      <w:r>
        <w:rPr>
          <w:spacing w:val="-13"/>
          <w:w w:val="105"/>
        </w:rPr>
        <w:t xml:space="preserve"> </w:t>
      </w:r>
      <w:r>
        <w:rPr>
          <w:w w:val="105"/>
        </w:rPr>
        <w:t>price</w:t>
      </w:r>
      <w:r>
        <w:rPr>
          <w:spacing w:val="-13"/>
          <w:w w:val="105"/>
        </w:rPr>
        <w:t xml:space="preserve"> </w:t>
      </w:r>
      <w:r>
        <w:rPr>
          <w:w w:val="105"/>
        </w:rPr>
        <w:t>imposed.</w:t>
      </w:r>
      <w:r>
        <w:rPr>
          <w:spacing w:val="-13"/>
          <w:w w:val="105"/>
        </w:rPr>
        <w:t xml:space="preserve"> </w:t>
      </w:r>
      <w:r>
        <w:rPr>
          <w:w w:val="105"/>
        </w:rPr>
        <w:t>However, the effectiveness</w:t>
      </w:r>
      <w:r>
        <w:rPr>
          <w:spacing w:val="-2"/>
          <w:w w:val="105"/>
        </w:rPr>
        <w:t xml:space="preserve"> </w:t>
      </w:r>
      <w:r>
        <w:rPr>
          <w:w w:val="105"/>
        </w:rPr>
        <w:t>of</w:t>
      </w:r>
      <w:r>
        <w:rPr>
          <w:spacing w:val="-14"/>
          <w:w w:val="105"/>
        </w:rPr>
        <w:t xml:space="preserve"> </w:t>
      </w:r>
      <w:r>
        <w:rPr>
          <w:w w:val="105"/>
        </w:rPr>
        <w:t>this</w:t>
      </w:r>
      <w:r>
        <w:rPr>
          <w:spacing w:val="-6"/>
          <w:w w:val="105"/>
        </w:rPr>
        <w:t xml:space="preserve"> </w:t>
      </w:r>
      <w:r>
        <w:rPr>
          <w:w w:val="105"/>
        </w:rPr>
        <w:t>method depends</w:t>
      </w:r>
      <w:r>
        <w:rPr>
          <w:spacing w:val="20"/>
          <w:w w:val="105"/>
        </w:rPr>
        <w:t xml:space="preserve"> </w:t>
      </w:r>
      <w:r>
        <w:rPr>
          <w:w w:val="105"/>
        </w:rPr>
        <w:t>intensity</w:t>
      </w:r>
      <w:r>
        <w:rPr>
          <w:spacing w:val="19"/>
          <w:w w:val="105"/>
        </w:rPr>
        <w:t xml:space="preserve"> </w:t>
      </w:r>
      <w:r>
        <w:rPr>
          <w:w w:val="105"/>
        </w:rPr>
        <w:t>competition</w:t>
      </w:r>
      <w:r>
        <w:rPr>
          <w:spacing w:val="24"/>
          <w:w w:val="105"/>
        </w:rPr>
        <w:t xml:space="preserve"> </w:t>
      </w:r>
      <w:r>
        <w:rPr>
          <w:w w:val="105"/>
        </w:rPr>
        <w:t>aroused between distributors.</w:t>
      </w:r>
      <w:r>
        <w:rPr>
          <w:spacing w:val="40"/>
          <w:w w:val="105"/>
        </w:rPr>
        <w:t xml:space="preserve"> </w:t>
      </w:r>
      <w:r>
        <w:rPr>
          <w:w w:val="105"/>
        </w:rPr>
        <w:t>There</w:t>
      </w:r>
      <w:r>
        <w:rPr>
          <w:spacing w:val="40"/>
          <w:w w:val="105"/>
        </w:rPr>
        <w:t xml:space="preserve"> </w:t>
      </w:r>
      <w:r>
        <w:rPr>
          <w:w w:val="105"/>
        </w:rPr>
        <w:t>technical</w:t>
      </w:r>
      <w:r>
        <w:rPr>
          <w:spacing w:val="40"/>
          <w:w w:val="105"/>
        </w:rPr>
        <w:t xml:space="preserve"> </w:t>
      </w:r>
      <w:r>
        <w:rPr>
          <w:w w:val="105"/>
        </w:rPr>
        <w:t>East</w:t>
      </w:r>
      <w:r>
        <w:rPr>
          <w:spacing w:val="40"/>
          <w:w w:val="105"/>
        </w:rPr>
        <w:t xml:space="preserve"> </w:t>
      </w:r>
      <w:r>
        <w:rPr>
          <w:w w:val="105"/>
        </w:rPr>
        <w:t>less</w:t>
      </w:r>
      <w:r>
        <w:rPr>
          <w:spacing w:val="40"/>
          <w:w w:val="105"/>
        </w:rPr>
        <w:t xml:space="preserve"> </w:t>
      </w:r>
      <w:r>
        <w:rPr>
          <w:w w:val="105"/>
        </w:rPr>
        <w:t>interesting</w:t>
      </w:r>
      <w:r>
        <w:rPr>
          <w:spacing w:val="40"/>
          <w:w w:val="105"/>
        </w:rPr>
        <w:t xml:space="preserve"> </w:t>
      </w:r>
      <w:r>
        <w:rPr>
          <w:w w:val="105"/>
        </w:rPr>
        <w:t>if it is about</w:t>
      </w:r>
      <w:r>
        <w:rPr>
          <w:spacing w:val="40"/>
          <w:w w:val="105"/>
        </w:rPr>
        <w:t xml:space="preserve"> </w:t>
      </w:r>
      <w:r>
        <w:rPr>
          <w:w w:val="105"/>
        </w:rPr>
        <w:t>of</w:t>
      </w:r>
      <w:r>
        <w:rPr>
          <w:spacing w:val="40"/>
          <w:w w:val="105"/>
        </w:rPr>
        <w:t xml:space="preserve"> </w:t>
      </w:r>
      <w:r>
        <w:rPr>
          <w:w w:val="105"/>
        </w:rPr>
        <w:t>products</w:t>
      </w:r>
      <w:r>
        <w:rPr>
          <w:spacing w:val="40"/>
          <w:w w:val="105"/>
        </w:rPr>
        <w:t xml:space="preserve"> </w:t>
      </w:r>
      <w:r>
        <w:rPr>
          <w:w w:val="105"/>
        </w:rPr>
        <w:t>For</w:t>
      </w:r>
      <w:r>
        <w:rPr>
          <w:spacing w:val="40"/>
          <w:w w:val="105"/>
        </w:rPr>
        <w:t xml:space="preserve"> </w:t>
      </w:r>
      <w:r>
        <w:rPr>
          <w:w w:val="105"/>
        </w:rPr>
        <w:t>which</w:t>
      </w:r>
      <w:r>
        <w:rPr>
          <w:spacing w:val="40"/>
          <w:w w:val="105"/>
        </w:rPr>
        <w:t xml:space="preserve"> </w:t>
      </w:r>
      <w:r>
        <w:rPr>
          <w:w w:val="105"/>
        </w:rPr>
        <w:t>exist</w:t>
      </w:r>
      <w:r>
        <w:rPr>
          <w:spacing w:val="40"/>
          <w:w w:val="105"/>
        </w:rPr>
        <w:t xml:space="preserve"> </w:t>
      </w:r>
      <w:r>
        <w:rPr>
          <w:w w:val="105"/>
        </w:rPr>
        <w:t>significant economies of scale in</w:t>
      </w:r>
      <w:r>
        <w:rPr>
          <w:spacing w:val="-1"/>
          <w:w w:val="105"/>
        </w:rPr>
        <w:t xml:space="preserve"> </w:t>
      </w:r>
      <w:r>
        <w:rPr>
          <w:w w:val="105"/>
        </w:rPr>
        <w:t>distribution. This</w:t>
      </w:r>
      <w:r>
        <w:rPr>
          <w:spacing w:val="-5"/>
          <w:w w:val="105"/>
        </w:rPr>
        <w:t xml:space="preserve"> </w:t>
      </w:r>
      <w:r>
        <w:rPr>
          <w:w w:val="105"/>
        </w:rPr>
        <w:t>which is precisely</w:t>
      </w:r>
      <w:r>
        <w:rPr>
          <w:spacing w:val="-14"/>
          <w:w w:val="105"/>
        </w:rPr>
        <w:t xml:space="preserve"> </w:t>
      </w:r>
      <w:r>
        <w:rPr>
          <w:w w:val="105"/>
        </w:rPr>
        <w:t>THE</w:t>
      </w:r>
      <w:r>
        <w:rPr>
          <w:spacing w:val="-13"/>
          <w:w w:val="105"/>
        </w:rPr>
        <w:t xml:space="preserve"> </w:t>
      </w:r>
      <w:r>
        <w:rPr>
          <w:w w:val="105"/>
        </w:rPr>
        <w:t>case</w:t>
      </w:r>
      <w:r>
        <w:rPr>
          <w:spacing w:val="-13"/>
          <w:w w:val="105"/>
        </w:rPr>
        <w:t xml:space="preserve"> </w:t>
      </w:r>
      <w:r>
        <w:rPr>
          <w:w w:val="105"/>
        </w:rPr>
        <w:t>of</w:t>
      </w:r>
      <w:r>
        <w:rPr>
          <w:spacing w:val="-13"/>
          <w:w w:val="105"/>
        </w:rPr>
        <w:t xml:space="preserve"> </w:t>
      </w:r>
      <w:r>
        <w:rPr>
          <w:w w:val="105"/>
        </w:rPr>
        <w:t>the automobile.</w:t>
      </w:r>
      <w:r>
        <w:rPr>
          <w:spacing w:val="-13"/>
          <w:w w:val="105"/>
        </w:rPr>
        <w:t xml:space="preserve"> </w:t>
      </w:r>
      <w:r>
        <w:rPr>
          <w:w w:val="105"/>
        </w:rPr>
        <w:t>From where</w:t>
      </w:r>
      <w:r>
        <w:rPr>
          <w:spacing w:val="-13"/>
          <w:w w:val="105"/>
        </w:rPr>
        <w:t xml:space="preserve"> </w:t>
      </w:r>
      <w:r>
        <w:rPr>
          <w:w w:val="105"/>
        </w:rPr>
        <w:t>THE</w:t>
      </w:r>
      <w:r>
        <w:rPr>
          <w:spacing w:val="-13"/>
          <w:w w:val="105"/>
        </w:rPr>
        <w:t xml:space="preserve"> </w:t>
      </w:r>
      <w:r>
        <w:rPr>
          <w:w w:val="105"/>
        </w:rPr>
        <w:t>choice</w:t>
      </w:r>
      <w:r>
        <w:rPr>
          <w:spacing w:val="-13"/>
          <w:w w:val="105"/>
        </w:rPr>
        <w:t xml:space="preserve"> </w:t>
      </w:r>
      <w:r>
        <w:rPr>
          <w:w w:val="105"/>
        </w:rPr>
        <w:t>of</w:t>
      </w:r>
      <w:r>
        <w:rPr>
          <w:spacing w:val="-13"/>
          <w:w w:val="105"/>
        </w:rPr>
        <w:t xml:space="preserve"> </w:t>
      </w:r>
      <w:r>
        <w:rPr>
          <w:w w:val="105"/>
        </w:rPr>
        <w:t>the other</w:t>
      </w:r>
      <w:r>
        <w:rPr>
          <w:spacing w:val="-13"/>
          <w:w w:val="105"/>
        </w:rPr>
        <w:t xml:space="preserve"> </w:t>
      </w:r>
      <w:r>
        <w:rPr>
          <w:w w:val="105"/>
        </w:rPr>
        <w:t>solution</w:t>
      </w:r>
      <w:r>
        <w:rPr>
          <w:spacing w:val="-10"/>
          <w:w w:val="105"/>
        </w:rPr>
        <w:t xml:space="preserve"> </w:t>
      </w:r>
      <w:r>
        <w:rPr>
          <w:w w:val="105"/>
        </w:rPr>
        <w:t>:</w:t>
      </w:r>
      <w:r>
        <w:rPr>
          <w:spacing w:val="-14"/>
          <w:w w:val="105"/>
        </w:rPr>
        <w:t xml:space="preserve"> </w:t>
      </w:r>
      <w:r>
        <w:rPr>
          <w:w w:val="105"/>
        </w:rPr>
        <w:t>there</w:t>
      </w:r>
      <w:r>
        <w:rPr>
          <w:spacing w:val="-7"/>
          <w:w w:val="105"/>
        </w:rPr>
        <w:t xml:space="preserve"> </w:t>
      </w:r>
      <w:r>
        <w:rPr>
          <w:w w:val="105"/>
        </w:rPr>
        <w:t>selective distribution,</w:t>
      </w:r>
      <w:r>
        <w:rPr>
          <w:spacing w:val="-6"/>
          <w:w w:val="105"/>
        </w:rPr>
        <w:t xml:space="preserve"> </w:t>
      </w:r>
      <w:r>
        <w:rPr>
          <w:w w:val="105"/>
        </w:rPr>
        <w:t>with</w:t>
      </w:r>
      <w:r>
        <w:rPr>
          <w:spacing w:val="-10"/>
          <w:w w:val="105"/>
        </w:rPr>
        <w:t xml:space="preserve"> </w:t>
      </w:r>
      <w:r>
        <w:rPr>
          <w:w w:val="105"/>
        </w:rPr>
        <w:t>territorial exclusivity. THE</w:t>
      </w:r>
      <w:r>
        <w:rPr>
          <w:spacing w:val="80"/>
          <w:w w:val="105"/>
        </w:rPr>
        <w:t xml:space="preserve"> </w:t>
      </w:r>
      <w:r>
        <w:rPr>
          <w:w w:val="105"/>
        </w:rPr>
        <w:t>choice</w:t>
      </w:r>
      <w:r>
        <w:rPr>
          <w:spacing w:val="80"/>
          <w:w w:val="105"/>
        </w:rPr>
        <w:t xml:space="preserve"> </w:t>
      </w:r>
      <w:r>
        <w:rPr>
          <w:w w:val="105"/>
        </w:rPr>
        <w:t>of a</w:t>
      </w:r>
      <w:r>
        <w:rPr>
          <w:spacing w:val="80"/>
          <w:w w:val="105"/>
        </w:rPr>
        <w:t xml:space="preserve"> </w:t>
      </w:r>
      <w:r>
        <w:rPr>
          <w:w w:val="105"/>
        </w:rPr>
        <w:t>formula</w:t>
      </w:r>
      <w:r>
        <w:rPr>
          <w:spacing w:val="80"/>
          <w:w w:val="105"/>
        </w:rPr>
        <w:t xml:space="preserve"> </w:t>
      </w:r>
      <w:r>
        <w:rPr>
          <w:w w:val="105"/>
        </w:rPr>
        <w:t>of</w:t>
      </w:r>
      <w:r>
        <w:rPr>
          <w:spacing w:val="80"/>
          <w:w w:val="105"/>
        </w:rPr>
        <w:t xml:space="preserve"> </w:t>
      </w:r>
      <w:r>
        <w:rPr>
          <w:w w:val="105"/>
        </w:rPr>
        <w:t>distribution</w:t>
      </w:r>
      <w:r>
        <w:rPr>
          <w:spacing w:val="80"/>
          <w:w w:val="105"/>
        </w:rPr>
        <w:t xml:space="preserve"> </w:t>
      </w:r>
      <w:r>
        <w:rPr>
          <w:w w:val="105"/>
        </w:rPr>
        <w:t>selective is explained</w:t>
      </w:r>
      <w:r>
        <w:rPr>
          <w:spacing w:val="18"/>
          <w:w w:val="105"/>
        </w:rPr>
        <w:t xml:space="preserve"> </w:t>
      </w:r>
      <w:r>
        <w:rPr>
          <w:w w:val="105"/>
        </w:rPr>
        <w:t xml:space="preserve">by the problem of </w:t>
      </w:r>
      <w:r>
        <w:rPr>
          <w:w w:val="105"/>
          <w:sz w:val="13"/>
        </w:rPr>
        <w:t>“</w:t>
      </w:r>
      <w:r>
        <w:rPr>
          <w:spacing w:val="19"/>
          <w:w w:val="105"/>
          <w:sz w:val="13"/>
        </w:rPr>
        <w:t xml:space="preserve"> </w:t>
      </w:r>
      <w:r>
        <w:rPr>
          <w:w w:val="105"/>
        </w:rPr>
        <w:t>drift in sales. A problem which has all the more</w:t>
      </w:r>
      <w:r>
        <w:rPr>
          <w:spacing w:val="36"/>
          <w:w w:val="105"/>
        </w:rPr>
        <w:t xml:space="preserve"> </w:t>
      </w:r>
      <w:r>
        <w:rPr>
          <w:w w:val="105"/>
        </w:rPr>
        <w:t>more likely to be important</w:t>
      </w:r>
    </w:p>
    <w:p w14:paraId="55D779EE" w14:textId="77777777" w:rsidR="007864B7" w:rsidRDefault="007864B7">
      <w:pPr>
        <w:spacing w:line="216" w:lineRule="auto"/>
        <w:jc w:val="right"/>
        <w:sectPr w:rsidR="007864B7">
          <w:pgSz w:w="5930" w:h="9870"/>
          <w:pgMar w:top="940" w:right="500" w:bottom="280" w:left="320" w:header="576" w:footer="0" w:gutter="0"/>
          <w:cols w:space="720"/>
        </w:sectPr>
      </w:pPr>
    </w:p>
    <w:p w14:paraId="466D94B9" w14:textId="77777777" w:rsidR="007864B7" w:rsidRDefault="00000000">
      <w:pPr>
        <w:pStyle w:val="BodyText"/>
        <w:spacing w:before="98" w:line="218" w:lineRule="auto"/>
        <w:ind w:left="101" w:right="143"/>
      </w:pPr>
      <w:r>
        <w:rPr>
          <w:w w:val="105"/>
        </w:rPr>
        <w:lastRenderedPageBreak/>
        <w:t>in the automobile industry that it is a sector where producers make, for the reasons we have just seen, significant efforts to promote brand image. Agree to sell your products through distributors</w:t>
      </w:r>
      <w:r>
        <w:rPr>
          <w:spacing w:val="-3"/>
          <w:w w:val="105"/>
        </w:rPr>
        <w:t xml:space="preserve"> </w:t>
      </w:r>
      <w:r>
        <w:rPr>
          <w:w w:val="105"/>
        </w:rPr>
        <w:t>multi-brand returns</w:t>
      </w:r>
      <w:r>
        <w:rPr>
          <w:spacing w:val="-7"/>
          <w:w w:val="105"/>
        </w:rPr>
        <w:t xml:space="preserve"> </w:t>
      </w:r>
      <w:r>
        <w:rPr>
          <w:w w:val="105"/>
        </w:rPr>
        <w:t>has</w:t>
      </w:r>
      <w:r>
        <w:rPr>
          <w:spacing w:val="-3"/>
          <w:w w:val="105"/>
        </w:rPr>
        <w:t xml:space="preserve"> </w:t>
      </w:r>
      <w:r>
        <w:rPr>
          <w:w w:val="105"/>
        </w:rPr>
        <w:t>take</w:t>
      </w:r>
      <w:r>
        <w:rPr>
          <w:spacing w:val="-1"/>
          <w:w w:val="105"/>
        </w:rPr>
        <w:t xml:space="preserve"> </w:t>
      </w:r>
      <w:r>
        <w:rPr>
          <w:w w:val="105"/>
        </w:rPr>
        <w:t>A</w:t>
      </w:r>
      <w:r>
        <w:rPr>
          <w:spacing w:val="-3"/>
          <w:w w:val="105"/>
        </w:rPr>
        <w:t xml:space="preserve"> </w:t>
      </w:r>
      <w:r>
        <w:rPr>
          <w:w w:val="105"/>
        </w:rPr>
        <w:t>risk</w:t>
      </w:r>
      <w:r>
        <w:rPr>
          <w:spacing w:val="-10"/>
          <w:w w:val="105"/>
        </w:rPr>
        <w:t xml:space="preserve"> </w:t>
      </w:r>
      <w:r>
        <w:rPr>
          <w:w w:val="105"/>
        </w:rPr>
        <w:t>huge</w:t>
      </w:r>
      <w:r>
        <w:rPr>
          <w:spacing w:val="-3"/>
          <w:w w:val="105"/>
        </w:rPr>
        <w:t xml:space="preserve"> </w:t>
      </w:r>
      <w:r>
        <w:rPr>
          <w:w w:val="105"/>
        </w:rPr>
        <w:t>to see its competitors</w:t>
      </w:r>
      <w:r>
        <w:rPr>
          <w:spacing w:val="-3"/>
          <w:w w:val="105"/>
        </w:rPr>
        <w:t xml:space="preserve"> </w:t>
      </w:r>
      <w:r>
        <w:rPr>
          <w:w w:val="105"/>
        </w:rPr>
        <w:t xml:space="preserve">behave in </w:t>
      </w:r>
      <w:r>
        <w:rPr>
          <w:w w:val="105"/>
          <w:sz w:val="12"/>
        </w:rPr>
        <w:t>“</w:t>
      </w:r>
      <w:r>
        <w:rPr>
          <w:spacing w:val="23"/>
          <w:w w:val="105"/>
          <w:sz w:val="12"/>
        </w:rPr>
        <w:t xml:space="preserve"> </w:t>
      </w:r>
      <w:r>
        <w:rPr>
          <w:w w:val="105"/>
        </w:rPr>
        <w:t>illegal passengers</w:t>
      </w:r>
      <w:r>
        <w:rPr>
          <w:spacing w:val="-14"/>
          <w:w w:val="105"/>
        </w:rPr>
        <w:t xml:space="preserve"> </w:t>
      </w:r>
      <w:r>
        <w:rPr>
          <w:w w:val="105"/>
        </w:rPr>
        <w:t>on</w:t>
      </w:r>
      <w:r>
        <w:rPr>
          <w:spacing w:val="-13"/>
          <w:w w:val="105"/>
        </w:rPr>
        <w:t xml:space="preserve"> </w:t>
      </w:r>
      <w:r>
        <w:rPr>
          <w:w w:val="105"/>
        </w:rPr>
        <w:t>his</w:t>
      </w:r>
      <w:r>
        <w:rPr>
          <w:spacing w:val="-13"/>
          <w:w w:val="105"/>
        </w:rPr>
        <w:t xml:space="preserve"> </w:t>
      </w:r>
      <w:r>
        <w:rPr>
          <w:w w:val="105"/>
        </w:rPr>
        <w:t>expenses</w:t>
      </w:r>
      <w:r>
        <w:rPr>
          <w:spacing w:val="-13"/>
          <w:w w:val="105"/>
        </w:rPr>
        <w:t xml:space="preserve"> </w:t>
      </w:r>
      <w:r>
        <w:rPr>
          <w:w w:val="105"/>
        </w:rPr>
        <w:t>of</w:t>
      </w:r>
      <w:r>
        <w:rPr>
          <w:spacing w:val="-13"/>
          <w:w w:val="105"/>
        </w:rPr>
        <w:t xml:space="preserve"> </w:t>
      </w:r>
      <w:r>
        <w:rPr>
          <w:w w:val="105"/>
        </w:rPr>
        <w:t>advertisement</w:t>
      </w:r>
      <w:r>
        <w:rPr>
          <w:spacing w:val="-13"/>
          <w:w w:val="105"/>
        </w:rPr>
        <w:t xml:space="preserve"> </w:t>
      </w:r>
      <w:r>
        <w:rPr>
          <w:w w:val="105"/>
        </w:rPr>
        <w:t>And</w:t>
      </w:r>
      <w:r>
        <w:rPr>
          <w:spacing w:val="-13"/>
          <w:w w:val="105"/>
        </w:rPr>
        <w:t xml:space="preserve"> </w:t>
      </w:r>
      <w:r>
        <w:rPr>
          <w:w w:val="105"/>
        </w:rPr>
        <w:t>of</w:t>
      </w:r>
      <w:r>
        <w:rPr>
          <w:spacing w:val="-13"/>
          <w:w w:val="105"/>
        </w:rPr>
        <w:t xml:space="preserve"> </w:t>
      </w:r>
      <w:r>
        <w:rPr>
          <w:w w:val="105"/>
        </w:rPr>
        <w:t>promotion.</w:t>
      </w:r>
      <w:r>
        <w:rPr>
          <w:spacing w:val="-14"/>
          <w:w w:val="105"/>
        </w:rPr>
        <w:t xml:space="preserve"> </w:t>
      </w:r>
      <w:r>
        <w:rPr>
          <w:w w:val="105"/>
        </w:rPr>
        <w:t>From where</w:t>
      </w:r>
      <w:r>
        <w:rPr>
          <w:spacing w:val="-12"/>
          <w:w w:val="105"/>
        </w:rPr>
        <w:t xml:space="preserve"> </w:t>
      </w:r>
      <w:r>
        <w:rPr>
          <w:w w:val="105"/>
        </w:rPr>
        <w:t>the preference for single-brand distribution, characteristic</w:t>
      </w:r>
      <w:r>
        <w:rPr>
          <w:spacing w:val="40"/>
          <w:w w:val="105"/>
        </w:rPr>
        <w:t xml:space="preserve"> </w:t>
      </w:r>
      <w:r>
        <w:rPr>
          <w:w w:val="105"/>
        </w:rPr>
        <w:t>of</w:t>
      </w:r>
      <w:r>
        <w:rPr>
          <w:spacing w:val="40"/>
          <w:w w:val="105"/>
        </w:rPr>
        <w:t xml:space="preserve"> </w:t>
      </w:r>
      <w:r>
        <w:rPr>
          <w:w w:val="105"/>
        </w:rPr>
        <w:t>system</w:t>
      </w:r>
      <w:r>
        <w:rPr>
          <w:spacing w:val="40"/>
          <w:w w:val="105"/>
        </w:rPr>
        <w:t xml:space="preserve"> </w:t>
      </w:r>
      <w:r>
        <w:rPr>
          <w:w w:val="105"/>
        </w:rPr>
        <w:t>of the</w:t>
      </w:r>
      <w:r>
        <w:rPr>
          <w:spacing w:val="40"/>
          <w:w w:val="105"/>
        </w:rPr>
        <w:t xml:space="preserve"> </w:t>
      </w:r>
      <w:r>
        <w:rPr>
          <w:w w:val="105"/>
        </w:rPr>
        <w:t>concession.</w:t>
      </w:r>
    </w:p>
    <w:p w14:paraId="74EF614F" w14:textId="77777777" w:rsidR="007864B7" w:rsidRDefault="00000000">
      <w:pPr>
        <w:pStyle w:val="BodyText"/>
        <w:spacing w:line="218" w:lineRule="auto"/>
        <w:ind w:left="103" w:right="124" w:firstLine="217"/>
      </w:pPr>
      <w:r>
        <w:rPr>
          <w:w w:val="105"/>
        </w:rPr>
        <w:t>Territorial exclusivity guarantees the reseller the benefit of a geographical rent which, normally, is designed to encourage him to make the necessary equipment effort.</w:t>
      </w:r>
      <w:r>
        <w:rPr>
          <w:spacing w:val="-14"/>
          <w:w w:val="105"/>
        </w:rPr>
        <w:t xml:space="preserve"> </w:t>
      </w:r>
      <w:r>
        <w:rPr>
          <w:w w:val="105"/>
        </w:rPr>
        <w:t>But</w:t>
      </w:r>
      <w:r>
        <w:rPr>
          <w:spacing w:val="-13"/>
          <w:w w:val="105"/>
        </w:rPr>
        <w:t xml:space="preserve"> </w:t>
      </w:r>
      <w:r>
        <w:rPr>
          <w:w w:val="105"/>
        </w:rPr>
        <w:t>She</w:t>
      </w:r>
      <w:r>
        <w:rPr>
          <w:spacing w:val="-13"/>
          <w:w w:val="105"/>
        </w:rPr>
        <w:t xml:space="preserve"> </w:t>
      </w:r>
      <w:r>
        <w:rPr>
          <w:w w:val="105"/>
        </w:rPr>
        <w:t>has</w:t>
      </w:r>
      <w:r>
        <w:rPr>
          <w:spacing w:val="-13"/>
          <w:w w:val="105"/>
        </w:rPr>
        <w:t xml:space="preserve"> </w:t>
      </w:r>
      <w:r>
        <w:rPr>
          <w:w w:val="105"/>
        </w:rPr>
        <w:t>Also</w:t>
      </w:r>
      <w:r>
        <w:rPr>
          <w:spacing w:val="-13"/>
          <w:w w:val="105"/>
        </w:rPr>
        <w:t xml:space="preserve"> </w:t>
      </w:r>
      <w:r>
        <w:rPr>
          <w:w w:val="105"/>
        </w:rPr>
        <w:t>his</w:t>
      </w:r>
      <w:r>
        <w:rPr>
          <w:spacing w:val="-13"/>
          <w:w w:val="105"/>
        </w:rPr>
        <w:t xml:space="preserve"> </w:t>
      </w:r>
      <w:r>
        <w:rPr>
          <w:w w:val="105"/>
        </w:rPr>
        <w:t>disadvantages.</w:t>
      </w:r>
      <w:r>
        <w:rPr>
          <w:spacing w:val="-13"/>
          <w:w w:val="105"/>
        </w:rPr>
        <w:t xml:space="preserve"> </w:t>
      </w:r>
      <w:r>
        <w:rPr>
          <w:w w:val="105"/>
        </w:rPr>
        <w:t>There</w:t>
      </w:r>
      <w:r>
        <w:rPr>
          <w:spacing w:val="-13"/>
          <w:w w:val="105"/>
        </w:rPr>
        <w:t xml:space="preserve"> </w:t>
      </w:r>
      <w:r>
        <w:rPr>
          <w:w w:val="105"/>
        </w:rPr>
        <w:t>annuity</w:t>
      </w:r>
      <w:r>
        <w:rPr>
          <w:spacing w:val="-14"/>
          <w:w w:val="105"/>
        </w:rPr>
        <w:t xml:space="preserve"> </w:t>
      </w:r>
      <w:r>
        <w:rPr>
          <w:w w:val="105"/>
        </w:rPr>
        <w:t>of</w:t>
      </w:r>
      <w:r>
        <w:rPr>
          <w:spacing w:val="-13"/>
          <w:w w:val="105"/>
        </w:rPr>
        <w:t xml:space="preserve"> </w:t>
      </w:r>
      <w:r>
        <w:rPr>
          <w:w w:val="105"/>
        </w:rPr>
        <w:t>situation</w:t>
      </w:r>
      <w:r>
        <w:rPr>
          <w:spacing w:val="-4"/>
          <w:w w:val="105"/>
        </w:rPr>
        <w:t xml:space="preserve"> </w:t>
      </w:r>
      <w:r>
        <w:rPr>
          <w:w w:val="105"/>
        </w:rPr>
        <w:t>Thus</w:t>
      </w:r>
      <w:r>
        <w:rPr>
          <w:spacing w:val="-5"/>
          <w:w w:val="105"/>
        </w:rPr>
        <w:t xml:space="preserve"> </w:t>
      </w:r>
      <w:r>
        <w:rPr>
          <w:w w:val="105"/>
        </w:rPr>
        <w:t>granted</w:t>
      </w:r>
      <w:r>
        <w:rPr>
          <w:spacing w:val="-6"/>
          <w:w w:val="105"/>
        </w:rPr>
        <w:t xml:space="preserve"> </w:t>
      </w:r>
      <w:r>
        <w:rPr>
          <w:w w:val="105"/>
        </w:rPr>
        <w:t>At</w:t>
      </w:r>
      <w:r>
        <w:rPr>
          <w:spacing w:val="-8"/>
          <w:w w:val="105"/>
        </w:rPr>
        <w:t xml:space="preserve"> </w:t>
      </w:r>
      <w:r>
        <w:rPr>
          <w:w w:val="105"/>
        </w:rPr>
        <w:t>distributor is</w:t>
      </w:r>
      <w:r>
        <w:rPr>
          <w:spacing w:val="-3"/>
          <w:w w:val="105"/>
        </w:rPr>
        <w:t xml:space="preserve"> </w:t>
      </w:r>
      <w:r>
        <w:rPr>
          <w:w w:val="105"/>
        </w:rPr>
        <w:t>THE</w:t>
      </w:r>
      <w:r>
        <w:rPr>
          <w:spacing w:val="-8"/>
          <w:w w:val="105"/>
        </w:rPr>
        <w:t xml:space="preserve"> </w:t>
      </w:r>
      <w:r>
        <w:rPr>
          <w:w w:val="105"/>
        </w:rPr>
        <w:t>produces</w:t>
      </w:r>
      <w:r>
        <w:rPr>
          <w:spacing w:val="-11"/>
          <w:w w:val="105"/>
        </w:rPr>
        <w:t xml:space="preserve"> </w:t>
      </w:r>
      <w:r>
        <w:rPr>
          <w:w w:val="105"/>
        </w:rPr>
        <w:t xml:space="preserve">commercial investments of the manufacturer. As such, it is he who is the true </w:t>
      </w:r>
      <w:r>
        <w:rPr>
          <w:w w:val="105"/>
          <w:sz w:val="13"/>
        </w:rPr>
        <w:t>“</w:t>
      </w:r>
      <w:r>
        <w:rPr>
          <w:spacing w:val="27"/>
          <w:w w:val="105"/>
          <w:sz w:val="13"/>
        </w:rPr>
        <w:t xml:space="preserve"> </w:t>
      </w:r>
      <w:r>
        <w:rPr>
          <w:w w:val="105"/>
        </w:rPr>
        <w:t xml:space="preserve">owner ". If nothing is planned to affirm its </w:t>
      </w:r>
      <w:r>
        <w:rPr>
          <w:w w:val="105"/>
          <w:sz w:val="13"/>
        </w:rPr>
        <w:t>"</w:t>
      </w:r>
      <w:r>
        <w:rPr>
          <w:spacing w:val="19"/>
          <w:w w:val="105"/>
          <w:sz w:val="13"/>
        </w:rPr>
        <w:t xml:space="preserve"> </w:t>
      </w:r>
      <w:r>
        <w:rPr>
          <w:w w:val="105"/>
        </w:rPr>
        <w:t>property rights</w:t>
      </w:r>
      <w:r>
        <w:rPr>
          <w:spacing w:val="-2"/>
          <w:w w:val="105"/>
        </w:rPr>
        <w:t xml:space="preserve"> </w:t>
      </w:r>
      <w:r>
        <w:rPr>
          <w:w w:val="105"/>
        </w:rPr>
        <w:t>»</w:t>
      </w:r>
      <w:r>
        <w:rPr>
          <w:spacing w:val="-8"/>
          <w:w w:val="105"/>
        </w:rPr>
        <w:t xml:space="preserve"> </w:t>
      </w:r>
      <w:r>
        <w:rPr>
          <w:w w:val="105"/>
        </w:rPr>
        <w:t>on the financial repercussions</w:t>
      </w:r>
      <w:r>
        <w:rPr>
          <w:spacing w:val="-10"/>
          <w:w w:val="105"/>
        </w:rPr>
        <w:t xml:space="preserve"> </w:t>
      </w:r>
      <w:r>
        <w:rPr>
          <w:w w:val="105"/>
        </w:rPr>
        <w:t>of</w:t>
      </w:r>
      <w:r>
        <w:rPr>
          <w:spacing w:val="-14"/>
          <w:w w:val="105"/>
        </w:rPr>
        <w:t xml:space="preserve"> </w:t>
      </w:r>
      <w:r>
        <w:rPr>
          <w:w w:val="105"/>
        </w:rPr>
        <w:t>his</w:t>
      </w:r>
      <w:r>
        <w:rPr>
          <w:spacing w:val="-12"/>
          <w:w w:val="105"/>
        </w:rPr>
        <w:t xml:space="preserve"> </w:t>
      </w:r>
      <w:r>
        <w:rPr>
          <w:w w:val="105"/>
        </w:rPr>
        <w:t>decisions,</w:t>
      </w:r>
      <w:r>
        <w:rPr>
          <w:spacing w:val="-3"/>
          <w:w w:val="105"/>
        </w:rPr>
        <w:t xml:space="preserve"> </w:t>
      </w:r>
      <w:r>
        <w:rPr>
          <w:w w:val="105"/>
        </w:rPr>
        <w:t>we</w:t>
      </w:r>
      <w:r>
        <w:rPr>
          <w:spacing w:val="-9"/>
          <w:w w:val="105"/>
        </w:rPr>
        <w:t xml:space="preserve"> </w:t>
      </w:r>
      <w:r>
        <w:rPr>
          <w:w w:val="105"/>
        </w:rPr>
        <w:t>has</w:t>
      </w:r>
      <w:r>
        <w:rPr>
          <w:spacing w:val="-2"/>
          <w:w w:val="105"/>
        </w:rPr>
        <w:t xml:space="preserve"> </w:t>
      </w:r>
      <w:r>
        <w:rPr>
          <w:w w:val="105"/>
        </w:rPr>
        <w:t>a</w:t>
      </w:r>
      <w:r>
        <w:rPr>
          <w:spacing w:val="-13"/>
          <w:w w:val="105"/>
        </w:rPr>
        <w:t xml:space="preserve"> </w:t>
      </w:r>
      <w:r>
        <w:rPr>
          <w:w w:val="105"/>
        </w:rPr>
        <w:t>situation</w:t>
      </w:r>
      <w:r>
        <w:rPr>
          <w:spacing w:val="-1"/>
          <w:w w:val="105"/>
        </w:rPr>
        <w:t xml:space="preserve"> </w:t>
      </w:r>
      <w:r>
        <w:rPr>
          <w:w w:val="105"/>
        </w:rPr>
        <w:t>Or</w:t>
      </w:r>
      <w:r>
        <w:rPr>
          <w:spacing w:val="-1"/>
          <w:w w:val="105"/>
        </w:rPr>
        <w:t xml:space="preserve"> </w:t>
      </w:r>
      <w:r>
        <w:rPr>
          <w:w w:val="105"/>
        </w:rPr>
        <w:t>THE</w:t>
      </w:r>
      <w:r>
        <w:rPr>
          <w:spacing w:val="-14"/>
          <w:w w:val="105"/>
        </w:rPr>
        <w:t xml:space="preserve"> </w:t>
      </w:r>
      <w:r>
        <w:rPr>
          <w:w w:val="105"/>
        </w:rPr>
        <w:t xml:space="preserve">distributor benefits from a position of </w:t>
      </w:r>
      <w:r>
        <w:rPr>
          <w:w w:val="105"/>
          <w:sz w:val="13"/>
        </w:rPr>
        <w:t xml:space="preserve">“ </w:t>
      </w:r>
      <w:r>
        <w:rPr>
          <w:w w:val="105"/>
        </w:rPr>
        <w:t>free rider” working free of charge on the investments of its supplier.</w:t>
      </w:r>
      <w:r>
        <w:rPr>
          <w:spacing w:val="-8"/>
          <w:w w:val="105"/>
        </w:rPr>
        <w:t xml:space="preserve"> </w:t>
      </w:r>
      <w:r>
        <w:rPr>
          <w:w w:val="105"/>
        </w:rPr>
        <w:t>Result :</w:t>
      </w:r>
      <w:r>
        <w:rPr>
          <w:spacing w:val="-13"/>
          <w:w w:val="105"/>
        </w:rPr>
        <w:t xml:space="preserve"> </w:t>
      </w:r>
      <w:r>
        <w:rPr>
          <w:w w:val="105"/>
        </w:rPr>
        <w:t>since</w:t>
      </w:r>
      <w:r>
        <w:rPr>
          <w:spacing w:val="-11"/>
          <w:w w:val="105"/>
        </w:rPr>
        <w:t xml:space="preserve"> </w:t>
      </w:r>
      <w:r>
        <w:rPr>
          <w:w w:val="105"/>
        </w:rPr>
        <w:t>It is</w:t>
      </w:r>
      <w:r>
        <w:rPr>
          <w:spacing w:val="-9"/>
          <w:w w:val="105"/>
        </w:rPr>
        <w:t xml:space="preserve"> </w:t>
      </w:r>
      <w:r>
        <w:rPr>
          <w:w w:val="105"/>
        </w:rPr>
        <w:t>someone</w:t>
      </w:r>
      <w:r>
        <w:rPr>
          <w:spacing w:val="-3"/>
          <w:w w:val="105"/>
        </w:rPr>
        <w:t xml:space="preserve"> </w:t>
      </w:r>
      <w:r>
        <w:rPr>
          <w:w w:val="105"/>
        </w:rPr>
        <w:t>on the other (the retailer) who reaps the fruits of his brand policy, the most economic rationality</w:t>
      </w:r>
      <w:r>
        <w:rPr>
          <w:spacing w:val="-7"/>
          <w:w w:val="105"/>
        </w:rPr>
        <w:t xml:space="preserve"> </w:t>
      </w:r>
      <w:r>
        <w:rPr>
          <w:w w:val="105"/>
        </w:rPr>
        <w:t>simple him</w:t>
      </w:r>
      <w:r>
        <w:rPr>
          <w:spacing w:val="-4"/>
          <w:w w:val="105"/>
        </w:rPr>
        <w:t xml:space="preserve"> </w:t>
      </w:r>
      <w:r>
        <w:rPr>
          <w:w w:val="105"/>
        </w:rPr>
        <w:t>dictates stopping the charges. The brand having a useful economic function</w:t>
      </w:r>
      <w:r>
        <w:rPr>
          <w:spacing w:val="-6"/>
          <w:w w:val="105"/>
        </w:rPr>
        <w:t xml:space="preserve"> </w:t>
      </w:r>
      <w:r>
        <w:rPr>
          <w:w w:val="105"/>
        </w:rPr>
        <w:t>(She</w:t>
      </w:r>
      <w:r>
        <w:rPr>
          <w:spacing w:val="-11"/>
          <w:w w:val="105"/>
        </w:rPr>
        <w:t xml:space="preserve"> </w:t>
      </w:r>
      <w:r>
        <w:rPr>
          <w:w w:val="105"/>
        </w:rPr>
        <w:t>East</w:t>
      </w:r>
      <w:r>
        <w:rPr>
          <w:spacing w:val="-7"/>
          <w:w w:val="105"/>
        </w:rPr>
        <w:t xml:space="preserve"> </w:t>
      </w:r>
      <w:r>
        <w:rPr>
          <w:w w:val="105"/>
        </w:rPr>
        <w:t>has</w:t>
      </w:r>
      <w:r>
        <w:rPr>
          <w:spacing w:val="-2"/>
          <w:w w:val="105"/>
        </w:rPr>
        <w:t xml:space="preserve"> </w:t>
      </w:r>
      <w:r>
        <w:rPr>
          <w:w w:val="105"/>
        </w:rPr>
        <w:t>there</w:t>
      </w:r>
      <w:r>
        <w:rPr>
          <w:spacing w:val="-1"/>
          <w:w w:val="105"/>
        </w:rPr>
        <w:t xml:space="preserve"> </w:t>
      </w:r>
      <w:r>
        <w:rPr>
          <w:w w:val="105"/>
        </w:rPr>
        <w:t>times</w:t>
      </w:r>
      <w:r>
        <w:rPr>
          <w:spacing w:val="-1"/>
          <w:w w:val="105"/>
        </w:rPr>
        <w:t xml:space="preserve"> </w:t>
      </w:r>
      <w:r>
        <w:rPr>
          <w:w w:val="105"/>
        </w:rPr>
        <w:t>A</w:t>
      </w:r>
      <w:r>
        <w:rPr>
          <w:spacing w:val="-4"/>
          <w:w w:val="105"/>
        </w:rPr>
        <w:t xml:space="preserve"> </w:t>
      </w:r>
      <w:r>
        <w:rPr>
          <w:w w:val="105"/>
        </w:rPr>
        <w:t>condensed information and a guarantee of monitoring and quality), the fact that the producer</w:t>
      </w:r>
      <w:r>
        <w:rPr>
          <w:spacing w:val="-10"/>
          <w:w w:val="105"/>
        </w:rPr>
        <w:t xml:space="preserve"> </w:t>
      </w:r>
      <w:r>
        <w:rPr>
          <w:w w:val="105"/>
        </w:rPr>
        <w:t>don't invest</w:t>
      </w:r>
      <w:r>
        <w:rPr>
          <w:spacing w:val="-3"/>
          <w:w w:val="105"/>
        </w:rPr>
        <w:t xml:space="preserve"> </w:t>
      </w:r>
      <w:r>
        <w:rPr>
          <w:w w:val="105"/>
        </w:rPr>
        <w:t>more</w:t>
      </w:r>
      <w:r>
        <w:rPr>
          <w:spacing w:val="-8"/>
          <w:w w:val="105"/>
        </w:rPr>
        <w:t xml:space="preserve"> </w:t>
      </w:r>
      <w:r>
        <w:rPr>
          <w:w w:val="105"/>
        </w:rPr>
        <w:t>represents a</w:t>
      </w:r>
      <w:r>
        <w:rPr>
          <w:spacing w:val="-8"/>
          <w:w w:val="105"/>
        </w:rPr>
        <w:t xml:space="preserve"> </w:t>
      </w:r>
      <w:r>
        <w:rPr>
          <w:w w:val="105"/>
        </w:rPr>
        <w:t>loss</w:t>
      </w:r>
      <w:r>
        <w:rPr>
          <w:spacing w:val="-6"/>
          <w:w w:val="105"/>
        </w:rPr>
        <w:t xml:space="preserve"> </w:t>
      </w:r>
      <w:r>
        <w:rPr>
          <w:w w:val="105"/>
        </w:rPr>
        <w:t>For</w:t>
      </w:r>
      <w:r>
        <w:rPr>
          <w:spacing w:val="-8"/>
          <w:w w:val="105"/>
        </w:rPr>
        <w:t xml:space="preserve"> </w:t>
      </w:r>
      <w:r>
        <w:rPr>
          <w:w w:val="105"/>
        </w:rPr>
        <w:t>THE</w:t>
      </w:r>
      <w:r>
        <w:rPr>
          <w:spacing w:val="-14"/>
          <w:w w:val="105"/>
        </w:rPr>
        <w:t xml:space="preserve"> </w:t>
      </w:r>
      <w:r>
        <w:rPr>
          <w:w w:val="105"/>
        </w:rPr>
        <w:t>consumer. Whether it concerns other manufacturers, or even just</w:t>
      </w:r>
      <w:r>
        <w:rPr>
          <w:spacing w:val="-12"/>
          <w:w w:val="105"/>
        </w:rPr>
        <w:t xml:space="preserve"> </w:t>
      </w:r>
      <w:r>
        <w:rPr>
          <w:w w:val="105"/>
        </w:rPr>
        <w:t>his</w:t>
      </w:r>
      <w:r>
        <w:rPr>
          <w:spacing w:val="-9"/>
          <w:w w:val="105"/>
        </w:rPr>
        <w:t xml:space="preserve"> </w:t>
      </w:r>
      <w:r>
        <w:rPr>
          <w:w w:val="105"/>
        </w:rPr>
        <w:t xml:space="preserve">private distributors, </w:t>
      </w:r>
      <w:r>
        <w:rPr>
          <w:w w:val="105"/>
          <w:sz w:val="13"/>
        </w:rPr>
        <w:t>all</w:t>
      </w:r>
      <w:r>
        <w:rPr>
          <w:spacing w:val="21"/>
          <w:w w:val="105"/>
          <w:sz w:val="13"/>
        </w:rPr>
        <w:t xml:space="preserve"> </w:t>
      </w:r>
      <w:r>
        <w:rPr>
          <w:w w:val="105"/>
        </w:rPr>
        <w:t xml:space="preserve">stowaway </w:t>
      </w:r>
      <w:r>
        <w:rPr>
          <w:w w:val="105"/>
          <w:sz w:val="13"/>
        </w:rPr>
        <w:t>»</w:t>
      </w:r>
      <w:r>
        <w:rPr>
          <w:spacing w:val="40"/>
          <w:w w:val="105"/>
          <w:sz w:val="13"/>
        </w:rPr>
        <w:t xml:space="preserve"> </w:t>
      </w:r>
      <w:r>
        <w:rPr>
          <w:w w:val="105"/>
        </w:rPr>
        <w:t>leads</w:t>
      </w:r>
      <w:r>
        <w:rPr>
          <w:spacing w:val="40"/>
          <w:w w:val="105"/>
        </w:rPr>
        <w:t xml:space="preserve"> </w:t>
      </w:r>
      <w:r>
        <w:rPr>
          <w:w w:val="105"/>
        </w:rPr>
        <w:t>A</w:t>
      </w:r>
      <w:r>
        <w:rPr>
          <w:spacing w:val="40"/>
          <w:w w:val="105"/>
        </w:rPr>
        <w:t xml:space="preserve"> </w:t>
      </w:r>
      <w:r>
        <w:rPr>
          <w:w w:val="105"/>
        </w:rPr>
        <w:t>cost</w:t>
      </w:r>
      <w:r>
        <w:rPr>
          <w:spacing w:val="40"/>
          <w:w w:val="105"/>
        </w:rPr>
        <w:t xml:space="preserve"> </w:t>
      </w:r>
      <w:r>
        <w:rPr>
          <w:w w:val="105"/>
        </w:rPr>
        <w:t>social.</w:t>
      </w:r>
    </w:p>
    <w:p w14:paraId="1E750751" w14:textId="77777777" w:rsidR="007864B7" w:rsidRDefault="00000000">
      <w:pPr>
        <w:pStyle w:val="BodyText"/>
        <w:spacing w:line="216" w:lineRule="auto"/>
        <w:ind w:left="124" w:right="109" w:firstLine="201"/>
      </w:pPr>
      <w:r>
        <w:rPr>
          <w:w w:val="105"/>
        </w:rPr>
        <w:t>How</w:t>
      </w:r>
      <w:r>
        <w:rPr>
          <w:spacing w:val="-4"/>
          <w:w w:val="105"/>
        </w:rPr>
        <w:t xml:space="preserve"> </w:t>
      </w:r>
      <w:r>
        <w:rPr>
          <w:w w:val="105"/>
        </w:rPr>
        <w:t>to correct</w:t>
      </w:r>
      <w:r>
        <w:rPr>
          <w:spacing w:val="-2"/>
          <w:w w:val="105"/>
        </w:rPr>
        <w:t xml:space="preserve"> </w:t>
      </w:r>
      <w:r>
        <w:rPr>
          <w:w w:val="105"/>
        </w:rPr>
        <w:t>this</w:t>
      </w:r>
      <w:r>
        <w:rPr>
          <w:spacing w:val="-14"/>
          <w:w w:val="105"/>
        </w:rPr>
        <w:t xml:space="preserve"> </w:t>
      </w:r>
      <w:r>
        <w:rPr>
          <w:w w:val="105"/>
        </w:rPr>
        <w:t>situation?</w:t>
      </w:r>
      <w:r>
        <w:rPr>
          <w:spacing w:val="-10"/>
          <w:w w:val="105"/>
        </w:rPr>
        <w:t xml:space="preserve"> </w:t>
      </w:r>
      <w:r>
        <w:rPr>
          <w:w w:val="105"/>
        </w:rPr>
        <w:t>If</w:t>
      </w:r>
      <w:r>
        <w:rPr>
          <w:spacing w:val="-14"/>
          <w:w w:val="105"/>
        </w:rPr>
        <w:t xml:space="preserve"> </w:t>
      </w:r>
      <w:r>
        <w:rPr>
          <w:w w:val="105"/>
        </w:rPr>
        <w:t>THE</w:t>
      </w:r>
      <w:r>
        <w:rPr>
          <w:spacing w:val="-8"/>
          <w:w w:val="105"/>
        </w:rPr>
        <w:t xml:space="preserve"> </w:t>
      </w:r>
      <w:r>
        <w:rPr>
          <w:w w:val="105"/>
        </w:rPr>
        <w:t>national market is homogeneous, there is hardly any problem. It is sufficient for the manufacturer to charge retailers a transfer price which includes the payment of a charge covering the value of protected access to the brand's reputation capital. If the distributor himself makes commercial promotion efforts, the</w:t>
      </w:r>
      <w:r>
        <w:rPr>
          <w:spacing w:val="-4"/>
          <w:w w:val="105"/>
        </w:rPr>
        <w:t xml:space="preserve"> </w:t>
      </w:r>
      <w:r>
        <w:rPr>
          <w:w w:val="105"/>
        </w:rPr>
        <w:t>territorial monopoly</w:t>
      </w:r>
      <w:r>
        <w:rPr>
          <w:spacing w:val="-10"/>
          <w:w w:val="105"/>
        </w:rPr>
        <w:t xml:space="preserve"> </w:t>
      </w:r>
      <w:r>
        <w:rPr>
          <w:w w:val="105"/>
        </w:rPr>
        <w:t>guarantees that it</w:t>
      </w:r>
      <w:r>
        <w:rPr>
          <w:spacing w:val="-7"/>
          <w:w w:val="105"/>
        </w:rPr>
        <w:t xml:space="preserve"> </w:t>
      </w:r>
      <w:r>
        <w:rPr>
          <w:w w:val="105"/>
        </w:rPr>
        <w:t>will be alone</w:t>
      </w:r>
      <w:r>
        <w:rPr>
          <w:spacing w:val="-14"/>
          <w:w w:val="105"/>
        </w:rPr>
        <w:t xml:space="preserve"> </w:t>
      </w:r>
      <w:r>
        <w:rPr>
          <w:w w:val="105"/>
        </w:rPr>
        <w:t>has</w:t>
      </w:r>
      <w:r>
        <w:rPr>
          <w:spacing w:val="-12"/>
          <w:w w:val="105"/>
        </w:rPr>
        <w:t xml:space="preserve"> </w:t>
      </w:r>
      <w:r>
        <w:rPr>
          <w:w w:val="105"/>
        </w:rPr>
        <w:t>benefit</w:t>
      </w:r>
      <w:r>
        <w:rPr>
          <w:spacing w:val="-1"/>
          <w:w w:val="105"/>
        </w:rPr>
        <w:t xml:space="preserve"> </w:t>
      </w:r>
      <w:r>
        <w:rPr>
          <w:w w:val="105"/>
        </w:rPr>
        <w:t>of</w:t>
      </w:r>
      <w:r>
        <w:rPr>
          <w:spacing w:val="-14"/>
          <w:w w:val="105"/>
        </w:rPr>
        <w:t xml:space="preserve"> </w:t>
      </w:r>
      <w:r>
        <w:rPr>
          <w:w w:val="105"/>
        </w:rPr>
        <w:t>their</w:t>
      </w:r>
      <w:r>
        <w:rPr>
          <w:spacing w:val="-10"/>
          <w:w w:val="105"/>
        </w:rPr>
        <w:t xml:space="preserve"> </w:t>
      </w:r>
      <w:r>
        <w:rPr>
          <w:w w:val="105"/>
        </w:rPr>
        <w:t>spin off.</w:t>
      </w:r>
      <w:r>
        <w:rPr>
          <w:spacing w:val="-14"/>
          <w:w w:val="105"/>
        </w:rPr>
        <w:t xml:space="preserve"> </w:t>
      </w:r>
      <w:r>
        <w:rPr>
          <w:w w:val="105"/>
        </w:rPr>
        <w:t>So much</w:t>
      </w:r>
      <w:r>
        <w:rPr>
          <w:spacing w:val="-4"/>
          <w:w w:val="105"/>
        </w:rPr>
        <w:t xml:space="preserve"> </w:t>
      </w:r>
      <w:r>
        <w:rPr>
          <w:w w:val="105"/>
        </w:rPr>
        <w:t>For</w:t>
      </w:r>
      <w:r>
        <w:rPr>
          <w:spacing w:val="-5"/>
          <w:w w:val="105"/>
        </w:rPr>
        <w:t xml:space="preserve"> </w:t>
      </w:r>
      <w:r>
        <w:rPr>
          <w:w w:val="105"/>
        </w:rPr>
        <w:t>THE</w:t>
      </w:r>
      <w:r>
        <w:rPr>
          <w:spacing w:val="-14"/>
          <w:w w:val="105"/>
        </w:rPr>
        <w:t xml:space="preserve"> </w:t>
      </w:r>
      <w:r>
        <w:rPr>
          <w:w w:val="105"/>
        </w:rPr>
        <w:t>maker</w:t>
      </w:r>
    </w:p>
    <w:p w14:paraId="0AA66C65" w14:textId="77777777" w:rsidR="007864B7" w:rsidRDefault="007864B7">
      <w:pPr>
        <w:spacing w:line="216" w:lineRule="auto"/>
        <w:sectPr w:rsidR="007864B7">
          <w:pgSz w:w="5940" w:h="9870"/>
          <w:pgMar w:top="940" w:right="260" w:bottom="280" w:left="560" w:header="562" w:footer="0" w:gutter="0"/>
          <w:cols w:space="720"/>
        </w:sectPr>
      </w:pPr>
    </w:p>
    <w:p w14:paraId="2D991A7C" w14:textId="77777777" w:rsidR="007864B7" w:rsidRDefault="00000000">
      <w:pPr>
        <w:pStyle w:val="BodyText"/>
        <w:spacing w:before="100" w:line="216" w:lineRule="auto"/>
        <w:ind w:left="118" w:right="135"/>
      </w:pPr>
      <w:r>
        <w:rPr>
          <w:w w:val="105"/>
        </w:rPr>
        <w:lastRenderedPageBreak/>
        <w:t xml:space="preserve">than for the retailer, thus seeing their </w:t>
      </w:r>
      <w:r>
        <w:rPr>
          <w:w w:val="105"/>
          <w:sz w:val="13"/>
        </w:rPr>
        <w:t xml:space="preserve">“ </w:t>
      </w:r>
      <w:r>
        <w:rPr>
          <w:w w:val="105"/>
        </w:rPr>
        <w:t>property rights”</w:t>
      </w:r>
      <w:r>
        <w:rPr>
          <w:spacing w:val="-14"/>
          <w:w w:val="105"/>
        </w:rPr>
        <w:t xml:space="preserve"> </w:t>
      </w:r>
      <w:r>
        <w:rPr>
          <w:w w:val="105"/>
        </w:rPr>
        <w:t>protected,</w:t>
      </w:r>
      <w:r>
        <w:rPr>
          <w:spacing w:val="-11"/>
          <w:w w:val="105"/>
        </w:rPr>
        <w:t xml:space="preserve"> </w:t>
      </w:r>
      <w:r>
        <w:rPr>
          <w:w w:val="105"/>
        </w:rPr>
        <w:t>that</w:t>
      </w:r>
      <w:r>
        <w:rPr>
          <w:spacing w:val="-13"/>
          <w:w w:val="105"/>
        </w:rPr>
        <w:t xml:space="preserve"> </w:t>
      </w:r>
      <w:r>
        <w:rPr>
          <w:w w:val="105"/>
        </w:rPr>
        <w:t>THE</w:t>
      </w:r>
      <w:r>
        <w:rPr>
          <w:spacing w:val="-14"/>
          <w:w w:val="105"/>
        </w:rPr>
        <w:t xml:space="preserve"> </w:t>
      </w:r>
      <w:r>
        <w:rPr>
          <w:w w:val="105"/>
        </w:rPr>
        <w:t>decisions</w:t>
      </w:r>
      <w:r>
        <w:rPr>
          <w:spacing w:val="-9"/>
          <w:w w:val="105"/>
        </w:rPr>
        <w:t xml:space="preserve"> </w:t>
      </w:r>
      <w:r>
        <w:rPr>
          <w:w w:val="105"/>
        </w:rPr>
        <w:t>concerning</w:t>
      </w:r>
      <w:r>
        <w:rPr>
          <w:spacing w:val="-1"/>
          <w:w w:val="105"/>
        </w:rPr>
        <w:t xml:space="preserve"> </w:t>
      </w:r>
      <w:r>
        <w:rPr>
          <w:w w:val="105"/>
        </w:rPr>
        <w:t>THE</w:t>
      </w:r>
      <w:r>
        <w:rPr>
          <w:spacing w:val="-14"/>
          <w:w w:val="105"/>
        </w:rPr>
        <w:t xml:space="preserve"> </w:t>
      </w:r>
      <w:r>
        <w:rPr>
          <w:w w:val="105"/>
        </w:rPr>
        <w:t>objectives of</w:t>
      </w:r>
      <w:r>
        <w:rPr>
          <w:spacing w:val="-14"/>
          <w:w w:val="105"/>
        </w:rPr>
        <w:t xml:space="preserve"> </w:t>
      </w:r>
      <w:r>
        <w:rPr>
          <w:w w:val="105"/>
        </w:rPr>
        <w:t>sale,</w:t>
      </w:r>
      <w:r>
        <w:rPr>
          <w:spacing w:val="-13"/>
          <w:w w:val="105"/>
        </w:rPr>
        <w:t xml:space="preserve"> </w:t>
      </w:r>
      <w:r>
        <w:rPr>
          <w:w w:val="105"/>
        </w:rPr>
        <w:t>THE</w:t>
      </w:r>
      <w:r>
        <w:rPr>
          <w:spacing w:val="-11"/>
          <w:w w:val="105"/>
        </w:rPr>
        <w:t xml:space="preserve"> </w:t>
      </w:r>
      <w:r>
        <w:rPr>
          <w:w w:val="105"/>
        </w:rPr>
        <w:t>price,</w:t>
      </w:r>
      <w:r>
        <w:rPr>
          <w:spacing w:val="-13"/>
          <w:w w:val="105"/>
        </w:rPr>
        <w:t xml:space="preserve"> </w:t>
      </w:r>
      <w:r>
        <w:rPr>
          <w:w w:val="105"/>
        </w:rPr>
        <w:t>Or</w:t>
      </w:r>
      <w:r>
        <w:rPr>
          <w:spacing w:val="-4"/>
          <w:w w:val="105"/>
        </w:rPr>
        <w:t xml:space="preserve"> </w:t>
      </w:r>
      <w:r>
        <w:rPr>
          <w:w w:val="105"/>
        </w:rPr>
        <w:t>THE</w:t>
      </w:r>
      <w:r>
        <w:rPr>
          <w:spacing w:val="-12"/>
          <w:w w:val="105"/>
        </w:rPr>
        <w:t xml:space="preserve"> </w:t>
      </w:r>
      <w:r>
        <w:rPr>
          <w:w w:val="105"/>
        </w:rPr>
        <w:t>investments</w:t>
      </w:r>
      <w:r>
        <w:rPr>
          <w:spacing w:val="-14"/>
          <w:w w:val="105"/>
        </w:rPr>
        <w:t xml:space="preserve"> </w:t>
      </w:r>
      <w:r>
        <w:rPr>
          <w:w w:val="105"/>
        </w:rPr>
        <w:t>In</w:t>
      </w:r>
      <w:r>
        <w:rPr>
          <w:spacing w:val="-11"/>
          <w:w w:val="105"/>
        </w:rPr>
        <w:t xml:space="preserve"> </w:t>
      </w:r>
      <w:r>
        <w:rPr>
          <w:w w:val="105"/>
        </w:rPr>
        <w:t>THE</w:t>
      </w:r>
      <w:r>
        <w:rPr>
          <w:spacing w:val="-7"/>
          <w:w w:val="105"/>
        </w:rPr>
        <w:t xml:space="preserve"> </w:t>
      </w:r>
      <w:r>
        <w:rPr>
          <w:w w:val="105"/>
        </w:rPr>
        <w:t>points</w:t>
      </w:r>
      <w:r>
        <w:rPr>
          <w:spacing w:val="-13"/>
          <w:w w:val="105"/>
        </w:rPr>
        <w:t xml:space="preserve"> </w:t>
      </w:r>
      <w:r>
        <w:rPr>
          <w:w w:val="105"/>
        </w:rPr>
        <w:t>sales are taken in a decentralized manner by each independent reseller, or by the central staff of the</w:t>
      </w:r>
      <w:r>
        <w:rPr>
          <w:spacing w:val="27"/>
          <w:w w:val="105"/>
        </w:rPr>
        <w:t xml:space="preserve"> </w:t>
      </w:r>
      <w:r>
        <w:rPr>
          <w:w w:val="105"/>
        </w:rPr>
        <w:t>builder,</w:t>
      </w:r>
      <w:r>
        <w:rPr>
          <w:spacing w:val="40"/>
          <w:w w:val="105"/>
        </w:rPr>
        <w:t xml:space="preserve"> </w:t>
      </w:r>
      <w:r>
        <w:rPr>
          <w:w w:val="105"/>
        </w:rPr>
        <w:t>he</w:t>
      </w:r>
      <w:r>
        <w:rPr>
          <w:spacing w:val="30"/>
          <w:w w:val="105"/>
        </w:rPr>
        <w:t xml:space="preserve"> </w:t>
      </w:r>
      <w:r>
        <w:rPr>
          <w:w w:val="105"/>
        </w:rPr>
        <w:t>y</w:t>
      </w:r>
      <w:r>
        <w:rPr>
          <w:spacing w:val="21"/>
          <w:w w:val="105"/>
        </w:rPr>
        <w:t xml:space="preserve"> </w:t>
      </w:r>
      <w:r>
        <w:rPr>
          <w:w w:val="105"/>
        </w:rPr>
        <w:t>will have</w:t>
      </w:r>
      <w:r>
        <w:rPr>
          <w:spacing w:val="38"/>
          <w:w w:val="105"/>
        </w:rPr>
        <w:t xml:space="preserve"> </w:t>
      </w:r>
      <w:r>
        <w:rPr>
          <w:w w:val="105"/>
        </w:rPr>
        <w:t>little</w:t>
      </w:r>
      <w:r>
        <w:rPr>
          <w:spacing w:val="26"/>
          <w:w w:val="105"/>
        </w:rPr>
        <w:t xml:space="preserve"> </w:t>
      </w:r>
      <w:r>
        <w:rPr>
          <w:w w:val="105"/>
        </w:rPr>
        <w:t>of</w:t>
      </w:r>
      <w:r>
        <w:rPr>
          <w:spacing w:val="18"/>
          <w:w w:val="105"/>
        </w:rPr>
        <w:t xml:space="preserve"> </w:t>
      </w:r>
      <w:r>
        <w:rPr>
          <w:w w:val="105"/>
        </w:rPr>
        <w:t>difference</w:t>
      </w:r>
      <w:r>
        <w:rPr>
          <w:spacing w:val="-3"/>
          <w:w w:val="105"/>
        </w:rPr>
        <w:t xml:space="preserve"> </w:t>
      </w:r>
      <w:r>
        <w:rPr>
          <w:w w:val="105"/>
        </w:rPr>
        <w:t>:</w:t>
      </w:r>
      <w:r>
        <w:rPr>
          <w:spacing w:val="21"/>
          <w:w w:val="105"/>
        </w:rPr>
        <w:t xml:space="preserve"> </w:t>
      </w:r>
      <w:r>
        <w:rPr>
          <w:w w:val="105"/>
        </w:rPr>
        <w:t>THE</w:t>
      </w:r>
      <w:r>
        <w:rPr>
          <w:spacing w:val="23"/>
          <w:w w:val="105"/>
        </w:rPr>
        <w:t xml:space="preserve"> </w:t>
      </w:r>
      <w:r>
        <w:rPr>
          <w:w w:val="105"/>
        </w:rPr>
        <w:t>vector</w:t>
      </w:r>
    </w:p>
    <w:p w14:paraId="6599DEF0" w14:textId="77777777" w:rsidR="007864B7" w:rsidRDefault="00000000">
      <w:pPr>
        <w:pStyle w:val="BodyText"/>
        <w:spacing w:line="216" w:lineRule="auto"/>
        <w:ind w:left="123" w:right="130" w:firstLine="2"/>
      </w:pPr>
      <w:r>
        <w:rPr>
          <w:w w:val="105"/>
          <w:sz w:val="13"/>
        </w:rPr>
        <w:t xml:space="preserve">“ </w:t>
      </w:r>
      <w:r>
        <w:rPr>
          <w:w w:val="105"/>
        </w:rPr>
        <w:t>sales-price-services” which allows the manufacturer to obtain the highest profits</w:t>
      </w:r>
      <w:r>
        <w:rPr>
          <w:spacing w:val="-7"/>
          <w:w w:val="105"/>
        </w:rPr>
        <w:t xml:space="preserve"> </w:t>
      </w:r>
      <w:r>
        <w:rPr>
          <w:w w:val="105"/>
        </w:rPr>
        <w:t>students</w:t>
      </w:r>
      <w:r>
        <w:rPr>
          <w:spacing w:val="-3"/>
          <w:w w:val="105"/>
        </w:rPr>
        <w:t xml:space="preserve"> </w:t>
      </w:r>
      <w:r>
        <w:rPr>
          <w:w w:val="105"/>
        </w:rPr>
        <w:t>is the</w:t>
      </w:r>
      <w:r>
        <w:rPr>
          <w:spacing w:val="-1"/>
          <w:w w:val="105"/>
        </w:rPr>
        <w:t xml:space="preserve"> </w:t>
      </w:r>
      <w:r>
        <w:rPr>
          <w:w w:val="105"/>
        </w:rPr>
        <w:t>even</w:t>
      </w:r>
      <w:r>
        <w:rPr>
          <w:spacing w:val="-1"/>
          <w:w w:val="105"/>
        </w:rPr>
        <w:t xml:space="preserve"> </w:t>
      </w:r>
      <w:r>
        <w:rPr>
          <w:w w:val="105"/>
        </w:rPr>
        <w:t>that</w:t>
      </w:r>
      <w:r>
        <w:rPr>
          <w:spacing w:val="-11"/>
          <w:w w:val="105"/>
        </w:rPr>
        <w:t xml:space="preserve"> </w:t>
      </w:r>
      <w:r>
        <w:rPr>
          <w:w w:val="105"/>
        </w:rPr>
        <w:t>the one who max bets</w:t>
      </w:r>
      <w:r>
        <w:rPr>
          <w:spacing w:val="40"/>
          <w:w w:val="105"/>
        </w:rPr>
        <w:t xml:space="preserve"> </w:t>
      </w:r>
      <w:r>
        <w:rPr>
          <w:w w:val="105"/>
        </w:rPr>
        <w:t>THE</w:t>
      </w:r>
      <w:r>
        <w:rPr>
          <w:spacing w:val="40"/>
          <w:w w:val="105"/>
        </w:rPr>
        <w:t xml:space="preserve"> </w:t>
      </w:r>
      <w:r>
        <w:rPr>
          <w:w w:val="105"/>
        </w:rPr>
        <w:t>recipes</w:t>
      </w:r>
      <w:r>
        <w:rPr>
          <w:spacing w:val="40"/>
          <w:w w:val="105"/>
        </w:rPr>
        <w:t xml:space="preserve"> </w:t>
      </w:r>
      <w:r>
        <w:rPr>
          <w:w w:val="105"/>
        </w:rPr>
        <w:t>retailers.</w:t>
      </w:r>
    </w:p>
    <w:p w14:paraId="5B0A797F" w14:textId="77777777" w:rsidR="007864B7" w:rsidRDefault="007864B7">
      <w:pPr>
        <w:pStyle w:val="BodyText"/>
        <w:spacing w:before="5"/>
        <w:jc w:val="left"/>
        <w:rPr>
          <w:sz w:val="29"/>
        </w:rPr>
      </w:pPr>
    </w:p>
    <w:p w14:paraId="3BE3F4F3" w14:textId="77777777" w:rsidR="007864B7" w:rsidRDefault="00000000">
      <w:pPr>
        <w:pStyle w:val="Heading4"/>
        <w:ind w:left="141"/>
      </w:pPr>
      <w:r>
        <w:t>There</w:t>
      </w:r>
      <w:r>
        <w:rPr>
          <w:spacing w:val="36"/>
        </w:rPr>
        <w:t xml:space="preserve"> </w:t>
      </w:r>
      <w:r>
        <w:t>structure</w:t>
      </w:r>
      <w:r>
        <w:rPr>
          <w:spacing w:val="35"/>
        </w:rPr>
        <w:t xml:space="preserve"> </w:t>
      </w:r>
      <w:r>
        <w:t>of</w:t>
      </w:r>
      <w:r>
        <w:rPr>
          <w:spacing w:val="26"/>
        </w:rPr>
        <w:t xml:space="preserve"> </w:t>
      </w:r>
      <w:r>
        <w:t>there</w:t>
      </w:r>
      <w:r>
        <w:rPr>
          <w:spacing w:val="32"/>
        </w:rPr>
        <w:t xml:space="preserve"> </w:t>
      </w:r>
      <w:r>
        <w:t>solution:</w:t>
      </w:r>
      <w:r>
        <w:rPr>
          <w:spacing w:val="21"/>
        </w:rPr>
        <w:t xml:space="preserve"> </w:t>
      </w:r>
      <w:r>
        <w:t>THE</w:t>
      </w:r>
      <w:r>
        <w:rPr>
          <w:spacing w:val="27"/>
        </w:rPr>
        <w:t xml:space="preserve"> </w:t>
      </w:r>
      <w:r>
        <w:t>CONTRACT</w:t>
      </w:r>
      <w:r>
        <w:rPr>
          <w:spacing w:val="45"/>
        </w:rPr>
        <w:t xml:space="preserve"> </w:t>
      </w:r>
      <w:r>
        <w:t>of</w:t>
      </w:r>
      <w:r>
        <w:rPr>
          <w:spacing w:val="25"/>
        </w:rPr>
        <w:t xml:space="preserve"> </w:t>
      </w:r>
      <w:r>
        <w:rPr>
          <w:spacing w:val="-2"/>
        </w:rPr>
        <w:t>distribution</w:t>
      </w:r>
    </w:p>
    <w:p w14:paraId="3338D2C3" w14:textId="77777777" w:rsidR="007864B7" w:rsidRDefault="00000000">
      <w:pPr>
        <w:pStyle w:val="BodyText"/>
        <w:spacing w:before="191" w:line="211" w:lineRule="auto"/>
        <w:ind w:left="122" w:right="114" w:firstLine="196"/>
      </w:pPr>
      <w:r>
        <w:t xml:space="preserve">If the product presents significant </w:t>
      </w:r>
      <w:r>
        <w:rPr>
          <w:i/>
          <w:sz w:val="21"/>
        </w:rPr>
        <w:t xml:space="preserve">geographical heterogeneities, </w:t>
      </w:r>
      <w:r>
        <w:t>as is the case in automobiles (where elasticities</w:t>
      </w:r>
      <w:r>
        <w:rPr>
          <w:spacing w:val="40"/>
        </w:rPr>
        <w:t xml:space="preserve"> </w:t>
      </w:r>
      <w:r>
        <w:t>of</w:t>
      </w:r>
      <w:r>
        <w:rPr>
          <w:spacing w:val="40"/>
        </w:rPr>
        <w:t xml:space="preserve"> </w:t>
      </w:r>
      <w:r>
        <w:t>there</w:t>
      </w:r>
      <w:r>
        <w:rPr>
          <w:spacing w:val="40"/>
        </w:rPr>
        <w:t xml:space="preserve"> </w:t>
      </w:r>
      <w:r>
        <w:t>request</w:t>
      </w:r>
      <w:r>
        <w:rPr>
          <w:spacing w:val="40"/>
        </w:rPr>
        <w:t xml:space="preserve"> </w:t>
      </w:r>
      <w:r>
        <w:t>are</w:t>
      </w:r>
      <w:r>
        <w:rPr>
          <w:spacing w:val="40"/>
        </w:rPr>
        <w:t xml:space="preserve"> </w:t>
      </w:r>
      <w:r>
        <w:t>very</w:t>
      </w:r>
      <w:r>
        <w:rPr>
          <w:spacing w:val="40"/>
        </w:rPr>
        <w:t xml:space="preserve"> </w:t>
      </w:r>
      <w:r>
        <w:t>different</w:t>
      </w:r>
      <w:r>
        <w:rPr>
          <w:spacing w:val="40"/>
        </w:rPr>
        <w:t xml:space="preserve"> </w:t>
      </w:r>
      <w:r>
        <w:t>according to</w:t>
      </w:r>
      <w:r>
        <w:rPr>
          <w:spacing w:val="40"/>
        </w:rPr>
        <w:t xml:space="preserve"> </w:t>
      </w:r>
      <w:r>
        <w:t>whether you are in a rural area or an urban area), the</w:t>
      </w:r>
      <w:r>
        <w:rPr>
          <w:spacing w:val="40"/>
        </w:rPr>
        <w:t xml:space="preserve"> </w:t>
      </w:r>
      <w:r>
        <w:t>things are</w:t>
      </w:r>
      <w:r>
        <w:rPr>
          <w:spacing w:val="29"/>
        </w:rPr>
        <w:t xml:space="preserve"> </w:t>
      </w:r>
      <w:r>
        <w:t>SO</w:t>
      </w:r>
      <w:r>
        <w:rPr>
          <w:spacing w:val="30"/>
        </w:rPr>
        <w:t xml:space="preserve"> </w:t>
      </w:r>
      <w:r>
        <w:t>more complicated.</w:t>
      </w:r>
      <w:r>
        <w:rPr>
          <w:spacing w:val="40"/>
        </w:rPr>
        <w:t xml:space="preserve"> </w:t>
      </w:r>
      <w:r>
        <w:t>Sales objectives and</w:t>
      </w:r>
      <w:r>
        <w:rPr>
          <w:spacing w:val="30"/>
        </w:rPr>
        <w:t xml:space="preserve"> </w:t>
      </w:r>
      <w:r>
        <w:t>price,</w:t>
      </w:r>
      <w:r>
        <w:rPr>
          <w:spacing w:val="27"/>
        </w:rPr>
        <w:t xml:space="preserve"> </w:t>
      </w:r>
      <w:r>
        <w:t>for the different</w:t>
      </w:r>
      <w:r>
        <w:rPr>
          <w:spacing w:val="40"/>
        </w:rPr>
        <w:t xml:space="preserve"> </w:t>
      </w:r>
      <w:r>
        <w:t>models,</w:t>
      </w:r>
      <w:r>
        <w:rPr>
          <w:spacing w:val="29"/>
        </w:rPr>
        <w:t xml:space="preserve"> </w:t>
      </w:r>
      <w:r>
        <w:t>have</w:t>
      </w:r>
      <w:r>
        <w:rPr>
          <w:spacing w:val="30"/>
        </w:rPr>
        <w:t xml:space="preserve"> </w:t>
      </w:r>
      <w:r>
        <w:t>all chances of no longer being the same depending on whether the decision is considered</w:t>
      </w:r>
      <w:r>
        <w:rPr>
          <w:spacing w:val="40"/>
        </w:rPr>
        <w:t xml:space="preserve"> </w:t>
      </w:r>
      <w:r>
        <w:t>by</w:t>
      </w:r>
      <w:r>
        <w:rPr>
          <w:spacing w:val="40"/>
        </w:rPr>
        <w:t xml:space="preserve"> </w:t>
      </w:r>
      <w:r>
        <w:t>someone</w:t>
      </w:r>
      <w:r>
        <w:rPr>
          <w:spacing w:val="40"/>
        </w:rPr>
        <w:t xml:space="preserve"> </w:t>
      </w:r>
      <w:r>
        <w:t>of which</w:t>
      </w:r>
      <w:r>
        <w:rPr>
          <w:spacing w:val="40"/>
        </w:rPr>
        <w:t xml:space="preserve"> </w:t>
      </w:r>
      <w:r>
        <w:t>there</w:t>
      </w:r>
      <w:r>
        <w:rPr>
          <w:spacing w:val="40"/>
        </w:rPr>
        <w:t xml:space="preserve"> </w:t>
      </w:r>
      <w:r>
        <w:t>concern</w:t>
      </w:r>
      <w:r>
        <w:rPr>
          <w:spacing w:val="40"/>
        </w:rPr>
        <w:t xml:space="preserve"> </w:t>
      </w:r>
      <w:r>
        <w:t>central</w:t>
      </w:r>
      <w:r>
        <w:rPr>
          <w:spacing w:val="40"/>
        </w:rPr>
        <w:t xml:space="preserve"> </w:t>
      </w:r>
      <w:r>
        <w:t>East</w:t>
      </w:r>
      <w:r>
        <w:rPr>
          <w:spacing w:val="40"/>
        </w:rPr>
        <w:t xml:space="preserve"> </w:t>
      </w:r>
      <w:r>
        <w:t>to make the most of the entire national market, or on the contrary by someone whose calculation horizon is exclusively</w:t>
      </w:r>
      <w:r>
        <w:rPr>
          <w:spacing w:val="40"/>
        </w:rPr>
        <w:t xml:space="preserve"> </w:t>
      </w:r>
      <w:r>
        <w:t>local. In the latter case, leave</w:t>
      </w:r>
      <w:r>
        <w:rPr>
          <w:spacing w:val="40"/>
        </w:rPr>
        <w:t xml:space="preserve"> </w:t>
      </w:r>
      <w:r>
        <w:t>the agent</w:t>
      </w:r>
      <w:r>
        <w:rPr>
          <w:spacing w:val="40"/>
        </w:rPr>
        <w:t xml:space="preserve"> </w:t>
      </w:r>
      <w:r>
        <w:t>local freedom of its decisions amounts to recognizing the freedom to impose on its supplier a new “externality”:</w:t>
      </w:r>
      <w:r>
        <w:rPr>
          <w:spacing w:val="-2"/>
        </w:rPr>
        <w:t xml:space="preserve"> </w:t>
      </w:r>
      <w:r>
        <w:t>the shortfall that will result from what will be sold as a priority</w:t>
      </w:r>
      <w:r>
        <w:rPr>
          <w:spacing w:val="40"/>
        </w:rPr>
        <w:t xml:space="preserve"> </w:t>
      </w:r>
      <w:r>
        <w:t>of the</w:t>
      </w:r>
      <w:r>
        <w:rPr>
          <w:spacing w:val="40"/>
        </w:rPr>
        <w:t xml:space="preserve"> </w:t>
      </w:r>
      <w:r>
        <w:t>models</w:t>
      </w:r>
      <w:r>
        <w:rPr>
          <w:spacing w:val="40"/>
        </w:rPr>
        <w:t xml:space="preserve"> </w:t>
      </w:r>
      <w:r>
        <w:t>others</w:t>
      </w:r>
      <w:r>
        <w:rPr>
          <w:spacing w:val="40"/>
        </w:rPr>
        <w:t xml:space="preserve"> </w:t>
      </w:r>
      <w:r>
        <w:t>that those</w:t>
      </w:r>
      <w:r>
        <w:rPr>
          <w:spacing w:val="40"/>
        </w:rPr>
        <w:t xml:space="preserve"> </w:t>
      </w:r>
      <w:r>
        <w:t>that he</w:t>
      </w:r>
      <w:r>
        <w:rPr>
          <w:spacing w:val="40"/>
        </w:rPr>
        <w:t xml:space="preserve"> </w:t>
      </w:r>
      <w:r>
        <w:t>would have</w:t>
      </w:r>
      <w:r>
        <w:rPr>
          <w:spacing w:val="40"/>
        </w:rPr>
        <w:t xml:space="preserve"> </w:t>
      </w:r>
      <w:r>
        <w:t>preferred to see sell to achieve the</w:t>
      </w:r>
      <w:r>
        <w:rPr>
          <w:spacing w:val="-7"/>
        </w:rPr>
        <w:t xml:space="preserve"> </w:t>
      </w:r>
      <w:r>
        <w:t>production objectives on which he counted to minimize his costs. If all distributors do the same, will be sold</w:t>
      </w:r>
      <w:r>
        <w:rPr>
          <w:spacing w:val="27"/>
        </w:rPr>
        <w:t xml:space="preserve"> </w:t>
      </w:r>
      <w:r>
        <w:t>a basket of vehicles and models different from that which would have minimized the brand's costs, and therefore ensured optimal use of its resources.</w:t>
      </w:r>
      <w:r>
        <w:rPr>
          <w:spacing w:val="40"/>
        </w:rPr>
        <w:t xml:space="preserve"> </w:t>
      </w:r>
      <w:r>
        <w:t>Result</w:t>
      </w:r>
      <w:r>
        <w:rPr>
          <w:spacing w:val="23"/>
        </w:rPr>
        <w:t xml:space="preserve"> </w:t>
      </w:r>
      <w:r>
        <w:t>:</w:t>
      </w:r>
      <w:r>
        <w:rPr>
          <w:spacing w:val="38"/>
        </w:rPr>
        <w:t xml:space="preserve"> </w:t>
      </w:r>
      <w:r>
        <w:t>he</w:t>
      </w:r>
      <w:r>
        <w:rPr>
          <w:spacing w:val="40"/>
        </w:rPr>
        <w:t xml:space="preserve"> </w:t>
      </w:r>
      <w:r>
        <w:t>born</w:t>
      </w:r>
      <w:r>
        <w:rPr>
          <w:spacing w:val="30"/>
        </w:rPr>
        <w:t xml:space="preserve"> </w:t>
      </w:r>
      <w:r>
        <w:t>enough</w:t>
      </w:r>
      <w:r>
        <w:rPr>
          <w:spacing w:val="40"/>
        </w:rPr>
        <w:t xml:space="preserve"> </w:t>
      </w:r>
      <w:r>
        <w:t>not</w:t>
      </w:r>
      <w:r>
        <w:rPr>
          <w:spacing w:val="35"/>
        </w:rPr>
        <w:t xml:space="preserve"> </w:t>
      </w:r>
      <w:r>
        <w:t>of</w:t>
      </w:r>
      <w:r>
        <w:rPr>
          <w:spacing w:val="29"/>
        </w:rPr>
        <w:t xml:space="preserve"> </w:t>
      </w:r>
      <w:r>
        <w:t>to guarantee</w:t>
      </w:r>
      <w:r>
        <w:rPr>
          <w:spacing w:val="40"/>
        </w:rPr>
        <w:t xml:space="preserve"> </w:t>
      </w:r>
      <w:r>
        <w:t>THE</w:t>
      </w:r>
    </w:p>
    <w:p w14:paraId="25FA5D6E" w14:textId="77777777" w:rsidR="007864B7" w:rsidRDefault="00000000">
      <w:pPr>
        <w:pStyle w:val="BodyText"/>
        <w:spacing w:before="14" w:line="211" w:lineRule="auto"/>
        <w:ind w:left="136" w:right="111"/>
      </w:pPr>
      <w:r>
        <w:t>“property rights” of the manufacturer over its intangible assets to re-establish the conditions of an economic optimum; it is also necessary to give him some control over the distributor's decisions.</w:t>
      </w:r>
      <w:r>
        <w:rPr>
          <w:spacing w:val="37"/>
        </w:rPr>
        <w:t xml:space="preserve"> </w:t>
      </w:r>
      <w:r>
        <w:t>You have to give him</w:t>
      </w:r>
      <w:r>
        <w:rPr>
          <w:spacing w:val="40"/>
        </w:rPr>
        <w:t xml:space="preserve"> </w:t>
      </w:r>
      <w:r>
        <w:t>the possibility of</w:t>
      </w:r>
      <w:r>
        <w:rPr>
          <w:spacing w:val="-4"/>
        </w:rPr>
        <w:t xml:space="preserve"> </w:t>
      </w:r>
      <w:r>
        <w:t>sanction</w:t>
      </w:r>
      <w:r>
        <w:rPr>
          <w:spacing w:val="21"/>
        </w:rPr>
        <w:t xml:space="preserve"> </w:t>
      </w:r>
      <w:r>
        <w:t>THE</w:t>
      </w:r>
      <w:r>
        <w:rPr>
          <w:spacing w:val="-7"/>
        </w:rPr>
        <w:t xml:space="preserve"> </w:t>
      </w:r>
      <w:r>
        <w:t>decisions of</w:t>
      </w:r>
      <w:r>
        <w:rPr>
          <w:spacing w:val="-11"/>
        </w:rPr>
        <w:t xml:space="preserve"> </w:t>
      </w:r>
      <w:r>
        <w:t>his</w:t>
      </w:r>
      <w:r>
        <w:rPr>
          <w:spacing w:val="-7"/>
        </w:rPr>
        <w:t xml:space="preserve"> </w:t>
      </w:r>
      <w:r>
        <w:t>concession-</w:t>
      </w:r>
    </w:p>
    <w:p w14:paraId="10DF0F98" w14:textId="77777777" w:rsidR="007864B7" w:rsidRDefault="007864B7">
      <w:pPr>
        <w:spacing w:line="211" w:lineRule="auto"/>
        <w:sectPr w:rsidR="007864B7">
          <w:pgSz w:w="5910" w:h="9870"/>
          <w:pgMar w:top="960" w:right="520" w:bottom="280" w:left="260" w:header="576" w:footer="0" w:gutter="0"/>
          <w:cols w:space="720"/>
        </w:sectPr>
      </w:pPr>
    </w:p>
    <w:p w14:paraId="5865EA65" w14:textId="77777777" w:rsidR="007864B7" w:rsidRDefault="00000000">
      <w:pPr>
        <w:pStyle w:val="BodyText"/>
        <w:spacing w:before="96" w:line="220" w:lineRule="auto"/>
        <w:ind w:left="105" w:right="160" w:firstLine="10"/>
      </w:pPr>
      <w:r>
        <w:rPr>
          <w:w w:val="105"/>
        </w:rPr>
        <w:lastRenderedPageBreak/>
        <w:t>naries</w:t>
      </w:r>
      <w:r>
        <w:rPr>
          <w:spacing w:val="-6"/>
          <w:w w:val="105"/>
        </w:rPr>
        <w:t xml:space="preserve"> </w:t>
      </w:r>
      <w:r>
        <w:rPr>
          <w:w w:val="105"/>
        </w:rPr>
        <w:t>Who</w:t>
      </w:r>
      <w:r>
        <w:rPr>
          <w:spacing w:val="-7"/>
          <w:w w:val="105"/>
        </w:rPr>
        <w:t xml:space="preserve"> </w:t>
      </w:r>
      <w:r>
        <w:rPr>
          <w:w w:val="105"/>
        </w:rPr>
        <w:t>enter</w:t>
      </w:r>
      <w:r>
        <w:rPr>
          <w:spacing w:val="-2"/>
          <w:w w:val="105"/>
        </w:rPr>
        <w:t xml:space="preserve"> </w:t>
      </w:r>
      <w:r>
        <w:rPr>
          <w:w w:val="105"/>
        </w:rPr>
        <w:t>in</w:t>
      </w:r>
      <w:r>
        <w:rPr>
          <w:spacing w:val="-6"/>
          <w:w w:val="105"/>
        </w:rPr>
        <w:t xml:space="preserve"> </w:t>
      </w:r>
      <w:r>
        <w:rPr>
          <w:w w:val="105"/>
        </w:rPr>
        <w:t>conflict</w:t>
      </w:r>
      <w:r>
        <w:rPr>
          <w:spacing w:val="-3"/>
          <w:w w:val="105"/>
        </w:rPr>
        <w:t xml:space="preserve"> </w:t>
      </w:r>
      <w:r>
        <w:rPr>
          <w:w w:val="105"/>
        </w:rPr>
        <w:t>with</w:t>
      </w:r>
      <w:r>
        <w:rPr>
          <w:spacing w:val="-6"/>
          <w:w w:val="105"/>
        </w:rPr>
        <w:t xml:space="preserve"> </w:t>
      </w:r>
      <w:r>
        <w:rPr>
          <w:w w:val="105"/>
        </w:rPr>
        <w:t>there</w:t>
      </w:r>
      <w:r>
        <w:rPr>
          <w:spacing w:val="-12"/>
          <w:w w:val="105"/>
        </w:rPr>
        <w:t xml:space="preserve"> </w:t>
      </w:r>
      <w:r>
        <w:rPr>
          <w:w w:val="105"/>
        </w:rPr>
        <w:t>strategy</w:t>
      </w:r>
      <w:r>
        <w:rPr>
          <w:spacing w:val="-8"/>
          <w:w w:val="105"/>
        </w:rPr>
        <w:t xml:space="preserve"> </w:t>
      </w:r>
      <w:r>
        <w:rPr>
          <w:w w:val="105"/>
        </w:rPr>
        <w:t>commercial of the</w:t>
      </w:r>
      <w:r>
        <w:rPr>
          <w:spacing w:val="40"/>
          <w:w w:val="105"/>
        </w:rPr>
        <w:t xml:space="preserve"> </w:t>
      </w:r>
      <w:r>
        <w:rPr>
          <w:w w:val="105"/>
        </w:rPr>
        <w:t>brand.</w:t>
      </w:r>
    </w:p>
    <w:p w14:paraId="58DE1D06" w14:textId="77777777" w:rsidR="007864B7" w:rsidRDefault="00000000">
      <w:pPr>
        <w:pStyle w:val="BodyText"/>
        <w:spacing w:before="4" w:line="216" w:lineRule="auto"/>
        <w:ind w:left="105" w:right="146" w:firstLine="209"/>
      </w:pPr>
      <w:r>
        <w:t>The solution is to include in contracts</w:t>
      </w:r>
      <w:r>
        <w:rPr>
          <w:spacing w:val="80"/>
        </w:rPr>
        <w:t xml:space="preserve"> </w:t>
      </w:r>
      <w:r>
        <w:t>clauses</w:t>
      </w:r>
      <w:r>
        <w:rPr>
          <w:spacing w:val="40"/>
        </w:rPr>
        <w:t xml:space="preserve"> </w:t>
      </w:r>
      <w:r>
        <w:t>Who</w:t>
      </w:r>
      <w:r>
        <w:rPr>
          <w:spacing w:val="40"/>
        </w:rPr>
        <w:t xml:space="preserve"> </w:t>
      </w:r>
      <w:r>
        <w:t>recognize</w:t>
      </w:r>
      <w:r>
        <w:rPr>
          <w:spacing w:val="40"/>
        </w:rPr>
        <w:t xml:space="preserve"> </w:t>
      </w:r>
      <w:r>
        <w:t>At</w:t>
      </w:r>
      <w:r>
        <w:rPr>
          <w:spacing w:val="40"/>
        </w:rPr>
        <w:t xml:space="preserve"> </w:t>
      </w:r>
      <w:r>
        <w:t>constructor</w:t>
      </w:r>
      <w:r>
        <w:rPr>
          <w:spacing w:val="40"/>
        </w:rPr>
        <w:t xml:space="preserve"> </w:t>
      </w:r>
      <w:r>
        <w:t>:</w:t>
      </w:r>
    </w:p>
    <w:p w14:paraId="5C0C6471" w14:textId="77777777" w:rsidR="007864B7" w:rsidRDefault="00000000">
      <w:pPr>
        <w:pStyle w:val="ListParagraph"/>
        <w:numPr>
          <w:ilvl w:val="0"/>
          <w:numId w:val="22"/>
        </w:numPr>
        <w:tabs>
          <w:tab w:val="left" w:pos="566"/>
        </w:tabs>
        <w:spacing w:line="216" w:lineRule="auto"/>
        <w:ind w:right="153" w:firstLine="204"/>
        <w:jc w:val="both"/>
        <w:rPr>
          <w:sz w:val="20"/>
        </w:rPr>
      </w:pPr>
      <w:r>
        <w:rPr>
          <w:w w:val="105"/>
          <w:sz w:val="20"/>
        </w:rPr>
        <w:t>THE</w:t>
      </w:r>
      <w:r>
        <w:rPr>
          <w:spacing w:val="-10"/>
          <w:w w:val="105"/>
          <w:sz w:val="20"/>
        </w:rPr>
        <w:t xml:space="preserve"> </w:t>
      </w:r>
      <w:r>
        <w:rPr>
          <w:w w:val="105"/>
          <w:sz w:val="20"/>
        </w:rPr>
        <w:t>right</w:t>
      </w:r>
      <w:r>
        <w:rPr>
          <w:spacing w:val="-4"/>
          <w:w w:val="105"/>
          <w:sz w:val="20"/>
        </w:rPr>
        <w:t xml:space="preserve"> </w:t>
      </w:r>
      <w:r>
        <w:rPr>
          <w:w w:val="105"/>
          <w:sz w:val="20"/>
        </w:rPr>
        <w:t>to impose</w:t>
      </w:r>
      <w:r>
        <w:rPr>
          <w:spacing w:val="-2"/>
          <w:w w:val="105"/>
          <w:sz w:val="20"/>
        </w:rPr>
        <w:t xml:space="preserve"> </w:t>
      </w:r>
      <w:r>
        <w:rPr>
          <w:w w:val="105"/>
          <w:sz w:val="20"/>
        </w:rPr>
        <w:t>has</w:t>
      </w:r>
      <w:r>
        <w:rPr>
          <w:spacing w:val="-6"/>
          <w:w w:val="105"/>
          <w:sz w:val="20"/>
        </w:rPr>
        <w:t xml:space="preserve"> </w:t>
      </w:r>
      <w:r>
        <w:rPr>
          <w:w w:val="105"/>
          <w:sz w:val="20"/>
        </w:rPr>
        <w:t>his</w:t>
      </w:r>
      <w:r>
        <w:rPr>
          <w:spacing w:val="-13"/>
          <w:w w:val="105"/>
          <w:sz w:val="20"/>
        </w:rPr>
        <w:t xml:space="preserve"> </w:t>
      </w:r>
      <w:r>
        <w:rPr>
          <w:w w:val="105"/>
          <w:sz w:val="20"/>
        </w:rPr>
        <w:t>dealers</w:t>
      </w:r>
      <w:r>
        <w:rPr>
          <w:spacing w:val="-10"/>
          <w:w w:val="105"/>
          <w:sz w:val="20"/>
        </w:rPr>
        <w:t xml:space="preserve"> </w:t>
      </w:r>
      <w:r>
        <w:rPr>
          <w:w w:val="105"/>
          <w:sz w:val="20"/>
        </w:rPr>
        <w:t>the obligation to achieve certain minimum sales objectives (quota systems);</w:t>
      </w:r>
    </w:p>
    <w:p w14:paraId="62762727" w14:textId="77777777" w:rsidR="007864B7" w:rsidRDefault="00000000">
      <w:pPr>
        <w:pStyle w:val="ListParagraph"/>
        <w:numPr>
          <w:ilvl w:val="0"/>
          <w:numId w:val="22"/>
        </w:numPr>
        <w:tabs>
          <w:tab w:val="left" w:pos="566"/>
        </w:tabs>
        <w:spacing w:before="7" w:line="216" w:lineRule="auto"/>
        <w:ind w:right="148" w:firstLine="209"/>
        <w:jc w:val="both"/>
        <w:rPr>
          <w:sz w:val="20"/>
        </w:rPr>
      </w:pPr>
      <w:r>
        <w:rPr>
          <w:w w:val="105"/>
          <w:sz w:val="20"/>
        </w:rPr>
        <w:t>THE</w:t>
      </w:r>
      <w:r>
        <w:rPr>
          <w:spacing w:val="-14"/>
          <w:w w:val="105"/>
          <w:sz w:val="20"/>
        </w:rPr>
        <w:t xml:space="preserve"> </w:t>
      </w:r>
      <w:r>
        <w:rPr>
          <w:w w:val="105"/>
          <w:sz w:val="20"/>
        </w:rPr>
        <w:t>right</w:t>
      </w:r>
      <w:r>
        <w:rPr>
          <w:spacing w:val="-5"/>
          <w:w w:val="105"/>
          <w:sz w:val="20"/>
        </w:rPr>
        <w:t xml:space="preserve"> </w:t>
      </w:r>
      <w:r>
        <w:rPr>
          <w:w w:val="105"/>
          <w:sz w:val="20"/>
        </w:rPr>
        <w:t>of</w:t>
      </w:r>
      <w:r>
        <w:rPr>
          <w:spacing w:val="-12"/>
          <w:w w:val="105"/>
          <w:sz w:val="20"/>
        </w:rPr>
        <w:t xml:space="preserve"> </w:t>
      </w:r>
      <w:r>
        <w:rPr>
          <w:w w:val="105"/>
          <w:sz w:val="20"/>
        </w:rPr>
        <w:t>their</w:t>
      </w:r>
      <w:r>
        <w:rPr>
          <w:spacing w:val="-7"/>
          <w:w w:val="105"/>
          <w:sz w:val="20"/>
        </w:rPr>
        <w:t xml:space="preserve"> </w:t>
      </w:r>
      <w:r>
        <w:rPr>
          <w:w w:val="105"/>
          <w:sz w:val="20"/>
        </w:rPr>
        <w:t>impose</w:t>
      </w:r>
      <w:r>
        <w:rPr>
          <w:spacing w:val="-6"/>
          <w:w w:val="105"/>
          <w:sz w:val="20"/>
        </w:rPr>
        <w:t xml:space="preserve"> </w:t>
      </w:r>
      <w:r>
        <w:rPr>
          <w:w w:val="105"/>
          <w:sz w:val="20"/>
        </w:rPr>
        <w:t>there</w:t>
      </w:r>
      <w:r>
        <w:rPr>
          <w:spacing w:val="-9"/>
          <w:w w:val="105"/>
          <w:sz w:val="20"/>
        </w:rPr>
        <w:t xml:space="preserve"> </w:t>
      </w:r>
      <w:r>
        <w:rPr>
          <w:w w:val="105"/>
          <w:sz w:val="20"/>
        </w:rPr>
        <w:t>delivery</w:t>
      </w:r>
      <w:r>
        <w:rPr>
          <w:spacing w:val="-6"/>
          <w:w w:val="105"/>
          <w:sz w:val="20"/>
        </w:rPr>
        <w:t xml:space="preserve"> </w:t>
      </w:r>
      <w:r>
        <w:rPr>
          <w:w w:val="105"/>
          <w:sz w:val="20"/>
        </w:rPr>
        <w:t>And</w:t>
      </w:r>
      <w:r>
        <w:rPr>
          <w:spacing w:val="-8"/>
          <w:w w:val="105"/>
          <w:sz w:val="20"/>
        </w:rPr>
        <w:t xml:space="preserve"> </w:t>
      </w:r>
      <w:r>
        <w:rPr>
          <w:w w:val="105"/>
          <w:sz w:val="20"/>
        </w:rPr>
        <w:t>there</w:t>
      </w:r>
      <w:r>
        <w:rPr>
          <w:spacing w:val="-5"/>
          <w:w w:val="105"/>
          <w:sz w:val="20"/>
        </w:rPr>
        <w:t xml:space="preserve"> </w:t>
      </w:r>
      <w:r>
        <w:rPr>
          <w:w w:val="105"/>
          <w:sz w:val="20"/>
        </w:rPr>
        <w:t>sale</w:t>
      </w:r>
      <w:r>
        <w:rPr>
          <w:spacing w:val="-12"/>
          <w:w w:val="105"/>
          <w:sz w:val="20"/>
        </w:rPr>
        <w:t xml:space="preserve"> </w:t>
      </w:r>
      <w:r>
        <w:rPr>
          <w:w w:val="105"/>
          <w:sz w:val="20"/>
        </w:rPr>
        <w:t>forced to</w:t>
      </w:r>
      <w:r>
        <w:rPr>
          <w:spacing w:val="40"/>
          <w:w w:val="105"/>
          <w:sz w:val="20"/>
        </w:rPr>
        <w:t xml:space="preserve"> </w:t>
      </w:r>
      <w:r>
        <w:rPr>
          <w:w w:val="105"/>
          <w:sz w:val="20"/>
        </w:rPr>
        <w:t>vehicles</w:t>
      </w:r>
      <w:r>
        <w:rPr>
          <w:spacing w:val="40"/>
          <w:w w:val="105"/>
          <w:sz w:val="20"/>
        </w:rPr>
        <w:t xml:space="preserve"> </w:t>
      </w:r>
      <w:r>
        <w:rPr>
          <w:w w:val="105"/>
          <w:sz w:val="20"/>
        </w:rPr>
        <w:t>No</w:t>
      </w:r>
      <w:r>
        <w:rPr>
          <w:spacing w:val="40"/>
          <w:w w:val="105"/>
          <w:sz w:val="20"/>
        </w:rPr>
        <w:t xml:space="preserve"> </w:t>
      </w:r>
      <w:r>
        <w:rPr>
          <w:w w:val="105"/>
          <w:sz w:val="20"/>
        </w:rPr>
        <w:t>previously</w:t>
      </w:r>
      <w:r>
        <w:rPr>
          <w:spacing w:val="40"/>
          <w:w w:val="105"/>
          <w:sz w:val="20"/>
        </w:rPr>
        <w:t xml:space="preserve"> </w:t>
      </w:r>
      <w:r>
        <w:rPr>
          <w:w w:val="105"/>
          <w:sz w:val="20"/>
        </w:rPr>
        <w:t>orders;</w:t>
      </w:r>
    </w:p>
    <w:p w14:paraId="69C8F6C8" w14:textId="77777777" w:rsidR="007864B7" w:rsidRDefault="00000000">
      <w:pPr>
        <w:pStyle w:val="ListParagraph"/>
        <w:numPr>
          <w:ilvl w:val="0"/>
          <w:numId w:val="22"/>
        </w:numPr>
        <w:tabs>
          <w:tab w:val="left" w:pos="570"/>
        </w:tabs>
        <w:spacing w:line="218" w:lineRule="auto"/>
        <w:ind w:left="110" w:right="139" w:firstLine="200"/>
        <w:jc w:val="both"/>
        <w:rPr>
          <w:sz w:val="20"/>
        </w:rPr>
      </w:pPr>
      <w:r>
        <w:rPr>
          <w:w w:val="105"/>
          <w:sz w:val="20"/>
        </w:rPr>
        <w:t>the right not to satisfy all of the seller's requests</w:t>
      </w:r>
      <w:r>
        <w:rPr>
          <w:spacing w:val="-14"/>
          <w:w w:val="105"/>
          <w:sz w:val="20"/>
        </w:rPr>
        <w:t xml:space="preserve"> </w:t>
      </w:r>
      <w:r>
        <w:rPr>
          <w:w w:val="105"/>
          <w:sz w:val="20"/>
        </w:rPr>
        <w:t>(abandonment</w:t>
      </w:r>
      <w:r>
        <w:rPr>
          <w:spacing w:val="-13"/>
          <w:w w:val="105"/>
          <w:sz w:val="20"/>
        </w:rPr>
        <w:t xml:space="preserve"> </w:t>
      </w:r>
      <w:r>
        <w:rPr>
          <w:w w:val="105"/>
          <w:sz w:val="20"/>
        </w:rPr>
        <w:t>of</w:t>
      </w:r>
      <w:r>
        <w:rPr>
          <w:spacing w:val="-13"/>
          <w:w w:val="105"/>
          <w:sz w:val="20"/>
        </w:rPr>
        <w:t xml:space="preserve"> </w:t>
      </w:r>
      <w:r>
        <w:rPr>
          <w:w w:val="105"/>
          <w:sz w:val="20"/>
        </w:rPr>
        <w:t>All</w:t>
      </w:r>
      <w:r>
        <w:rPr>
          <w:spacing w:val="-13"/>
          <w:w w:val="105"/>
          <w:sz w:val="20"/>
        </w:rPr>
        <w:t xml:space="preserve"> </w:t>
      </w:r>
      <w:r>
        <w:rPr>
          <w:w w:val="105"/>
          <w:sz w:val="20"/>
        </w:rPr>
        <w:t>appeal</w:t>
      </w:r>
      <w:r>
        <w:rPr>
          <w:spacing w:val="-13"/>
          <w:w w:val="105"/>
          <w:sz w:val="20"/>
        </w:rPr>
        <w:t xml:space="preserve"> </w:t>
      </w:r>
      <w:r>
        <w:rPr>
          <w:w w:val="105"/>
          <w:sz w:val="20"/>
        </w:rPr>
        <w:t>against</w:t>
      </w:r>
      <w:r>
        <w:rPr>
          <w:spacing w:val="-13"/>
          <w:w w:val="105"/>
          <w:sz w:val="20"/>
        </w:rPr>
        <w:t xml:space="preserve"> </w:t>
      </w:r>
      <w:r>
        <w:rPr>
          <w:w w:val="105"/>
          <w:sz w:val="20"/>
        </w:rPr>
        <w:t>THE</w:t>
      </w:r>
      <w:r>
        <w:rPr>
          <w:spacing w:val="-13"/>
          <w:w w:val="105"/>
          <w:sz w:val="20"/>
        </w:rPr>
        <w:t xml:space="preserve"> </w:t>
      </w:r>
      <w:r>
        <w:rPr>
          <w:w w:val="105"/>
          <w:sz w:val="20"/>
        </w:rPr>
        <w:t>constructor</w:t>
      </w:r>
      <w:r>
        <w:rPr>
          <w:spacing w:val="-11"/>
          <w:w w:val="105"/>
          <w:sz w:val="20"/>
        </w:rPr>
        <w:t xml:space="preserve"> </w:t>
      </w:r>
      <w:r>
        <w:rPr>
          <w:w w:val="105"/>
          <w:sz w:val="20"/>
        </w:rPr>
        <w:t>in the event of non-delivery of an order, or non-compliance with delivery deadlines</w:t>
      </w:r>
      <w:r>
        <w:rPr>
          <w:spacing w:val="40"/>
          <w:w w:val="105"/>
          <w:sz w:val="20"/>
        </w:rPr>
        <w:t xml:space="preserve"> </w:t>
      </w:r>
      <w:r>
        <w:rPr>
          <w:w w:val="105"/>
          <w:sz w:val="20"/>
        </w:rPr>
        <w:t>delivery);</w:t>
      </w:r>
    </w:p>
    <w:p w14:paraId="5DB03AE9" w14:textId="77777777" w:rsidR="007864B7" w:rsidRDefault="00000000">
      <w:pPr>
        <w:pStyle w:val="ListParagraph"/>
        <w:numPr>
          <w:ilvl w:val="0"/>
          <w:numId w:val="22"/>
        </w:numPr>
        <w:tabs>
          <w:tab w:val="left" w:pos="570"/>
        </w:tabs>
        <w:spacing w:line="216" w:lineRule="auto"/>
        <w:ind w:left="115" w:right="151" w:firstLine="200"/>
        <w:jc w:val="both"/>
        <w:rPr>
          <w:sz w:val="20"/>
        </w:rPr>
      </w:pPr>
      <w:r>
        <w:rPr>
          <w:w w:val="105"/>
          <w:sz w:val="20"/>
        </w:rPr>
        <w:t>THE</w:t>
      </w:r>
      <w:r>
        <w:rPr>
          <w:spacing w:val="-14"/>
          <w:w w:val="105"/>
          <w:sz w:val="20"/>
        </w:rPr>
        <w:t xml:space="preserve"> </w:t>
      </w:r>
      <w:r>
        <w:rPr>
          <w:w w:val="105"/>
          <w:sz w:val="20"/>
        </w:rPr>
        <w:t>right</w:t>
      </w:r>
      <w:r>
        <w:rPr>
          <w:spacing w:val="-13"/>
          <w:w w:val="105"/>
          <w:sz w:val="20"/>
        </w:rPr>
        <w:t xml:space="preserve"> </w:t>
      </w:r>
      <w:r>
        <w:rPr>
          <w:w w:val="105"/>
          <w:sz w:val="20"/>
        </w:rPr>
        <w:t>of</w:t>
      </w:r>
      <w:r>
        <w:rPr>
          <w:spacing w:val="-13"/>
          <w:w w:val="105"/>
          <w:sz w:val="20"/>
        </w:rPr>
        <w:t xml:space="preserve"> </w:t>
      </w:r>
      <w:r>
        <w:rPr>
          <w:w w:val="105"/>
          <w:sz w:val="20"/>
        </w:rPr>
        <w:t>sanction</w:t>
      </w:r>
      <w:r>
        <w:rPr>
          <w:spacing w:val="-13"/>
          <w:w w:val="105"/>
          <w:sz w:val="20"/>
        </w:rPr>
        <w:t xml:space="preserve"> </w:t>
      </w:r>
      <w:r>
        <w:rPr>
          <w:w w:val="105"/>
          <w:sz w:val="20"/>
        </w:rPr>
        <w:t>his</w:t>
      </w:r>
      <w:r>
        <w:rPr>
          <w:spacing w:val="-10"/>
          <w:w w:val="105"/>
          <w:sz w:val="20"/>
        </w:rPr>
        <w:t xml:space="preserve"> </w:t>
      </w:r>
      <w:r>
        <w:rPr>
          <w:w w:val="105"/>
          <w:sz w:val="20"/>
        </w:rPr>
        <w:t>resellers</w:t>
      </w:r>
      <w:r>
        <w:rPr>
          <w:spacing w:val="-7"/>
          <w:w w:val="105"/>
          <w:sz w:val="20"/>
        </w:rPr>
        <w:t xml:space="preserve"> </w:t>
      </w:r>
      <w:r>
        <w:rPr>
          <w:w w:val="105"/>
          <w:sz w:val="20"/>
        </w:rPr>
        <w:t>in</w:t>
      </w:r>
      <w:r>
        <w:rPr>
          <w:spacing w:val="-10"/>
          <w:w w:val="105"/>
          <w:sz w:val="20"/>
        </w:rPr>
        <w:t xml:space="preserve"> </w:t>
      </w:r>
      <w:r>
        <w:rPr>
          <w:w w:val="105"/>
          <w:sz w:val="20"/>
        </w:rPr>
        <w:t>their</w:t>
      </w:r>
      <w:r>
        <w:rPr>
          <w:spacing w:val="-6"/>
          <w:w w:val="105"/>
          <w:sz w:val="20"/>
        </w:rPr>
        <w:t xml:space="preserve"> </w:t>
      </w:r>
      <w:r>
        <w:rPr>
          <w:w w:val="105"/>
          <w:sz w:val="20"/>
        </w:rPr>
        <w:t>removing the</w:t>
      </w:r>
      <w:r>
        <w:rPr>
          <w:spacing w:val="40"/>
          <w:w w:val="105"/>
          <w:sz w:val="20"/>
        </w:rPr>
        <w:t xml:space="preserve"> </w:t>
      </w:r>
      <w:r>
        <w:rPr>
          <w:w w:val="105"/>
          <w:sz w:val="20"/>
        </w:rPr>
        <w:t>profit</w:t>
      </w:r>
      <w:r>
        <w:rPr>
          <w:spacing w:val="40"/>
          <w:w w:val="105"/>
          <w:sz w:val="20"/>
        </w:rPr>
        <w:t xml:space="preserve"> </w:t>
      </w:r>
      <w:r>
        <w:rPr>
          <w:w w:val="105"/>
          <w:sz w:val="20"/>
        </w:rPr>
        <w:t>of the</w:t>
      </w:r>
      <w:r>
        <w:rPr>
          <w:spacing w:val="40"/>
          <w:w w:val="105"/>
          <w:sz w:val="20"/>
        </w:rPr>
        <w:t xml:space="preserve"> </w:t>
      </w:r>
      <w:r>
        <w:rPr>
          <w:w w:val="105"/>
          <w:sz w:val="20"/>
        </w:rPr>
        <w:t>franchise</w:t>
      </w:r>
      <w:r>
        <w:rPr>
          <w:spacing w:val="40"/>
          <w:w w:val="105"/>
          <w:sz w:val="20"/>
        </w:rPr>
        <w:t xml:space="preserve"> </w:t>
      </w:r>
      <w:r>
        <w:rPr>
          <w:w w:val="105"/>
          <w:sz w:val="20"/>
        </w:rPr>
        <w:t>territorial;</w:t>
      </w:r>
    </w:p>
    <w:p w14:paraId="4CD0D7D5" w14:textId="77777777" w:rsidR="007864B7" w:rsidRDefault="00000000">
      <w:pPr>
        <w:pStyle w:val="ListParagraph"/>
        <w:numPr>
          <w:ilvl w:val="0"/>
          <w:numId w:val="22"/>
        </w:numPr>
        <w:tabs>
          <w:tab w:val="left" w:pos="575"/>
        </w:tabs>
        <w:spacing w:before="1" w:line="218" w:lineRule="auto"/>
        <w:ind w:left="115" w:right="134" w:firstLine="198"/>
        <w:jc w:val="both"/>
        <w:rPr>
          <w:sz w:val="20"/>
        </w:rPr>
      </w:pPr>
      <w:r>
        <w:rPr>
          <w:sz w:val="20"/>
        </w:rPr>
        <w:t>the right</w:t>
      </w:r>
      <w:r>
        <w:rPr>
          <w:spacing w:val="38"/>
          <w:sz w:val="20"/>
        </w:rPr>
        <w:t xml:space="preserve"> </w:t>
      </w:r>
      <w:r>
        <w:rPr>
          <w:sz w:val="20"/>
        </w:rPr>
        <w:t>of</w:t>
      </w:r>
      <w:r>
        <w:rPr>
          <w:spacing w:val="40"/>
          <w:sz w:val="20"/>
        </w:rPr>
        <w:t xml:space="preserve"> </w:t>
      </w:r>
      <w:r>
        <w:rPr>
          <w:sz w:val="20"/>
        </w:rPr>
        <w:t>withdraw</w:t>
      </w:r>
      <w:r>
        <w:rPr>
          <w:spacing w:val="40"/>
          <w:sz w:val="20"/>
        </w:rPr>
        <w:t xml:space="preserve"> </w:t>
      </w:r>
      <w:r>
        <w:rPr>
          <w:sz w:val="20"/>
        </w:rPr>
        <w:t>Concession</w:t>
      </w:r>
      <w:r>
        <w:rPr>
          <w:spacing w:val="40"/>
          <w:sz w:val="20"/>
        </w:rPr>
        <w:t xml:space="preserve"> </w:t>
      </w:r>
      <w:r>
        <w:rPr>
          <w:sz w:val="20"/>
        </w:rPr>
        <w:t>of the</w:t>
      </w:r>
      <w:r>
        <w:rPr>
          <w:spacing w:val="38"/>
          <w:sz w:val="20"/>
        </w:rPr>
        <w:t xml:space="preserve"> </w:t>
      </w:r>
      <w:r>
        <w:rPr>
          <w:sz w:val="20"/>
        </w:rPr>
        <w:t>brand according to</w:t>
      </w:r>
      <w:r>
        <w:rPr>
          <w:spacing w:val="-3"/>
          <w:sz w:val="20"/>
        </w:rPr>
        <w:t xml:space="preserve"> </w:t>
      </w:r>
      <w:r>
        <w:rPr>
          <w:sz w:val="20"/>
        </w:rPr>
        <w:t xml:space="preserve">notice conditions freely set, and without compensation </w:t>
      </w:r>
      <w:r>
        <w:rPr>
          <w:spacing w:val="-4"/>
          <w:sz w:val="20"/>
        </w:rPr>
        <w:t>;</w:t>
      </w:r>
    </w:p>
    <w:p w14:paraId="02F4E265" w14:textId="77777777" w:rsidR="007864B7" w:rsidRDefault="00000000">
      <w:pPr>
        <w:pStyle w:val="ListParagraph"/>
        <w:numPr>
          <w:ilvl w:val="0"/>
          <w:numId w:val="22"/>
        </w:numPr>
        <w:tabs>
          <w:tab w:val="left" w:pos="575"/>
        </w:tabs>
        <w:spacing w:line="218" w:lineRule="auto"/>
        <w:ind w:left="116" w:right="116" w:firstLine="203"/>
        <w:jc w:val="right"/>
        <w:rPr>
          <w:sz w:val="20"/>
        </w:rPr>
      </w:pPr>
      <w:r>
        <w:rPr>
          <w:w w:val="105"/>
          <w:sz w:val="20"/>
        </w:rPr>
        <w:t>THE</w:t>
      </w:r>
      <w:r>
        <w:rPr>
          <w:spacing w:val="-14"/>
          <w:w w:val="105"/>
          <w:sz w:val="20"/>
        </w:rPr>
        <w:t xml:space="preserve"> </w:t>
      </w:r>
      <w:r>
        <w:rPr>
          <w:w w:val="105"/>
          <w:sz w:val="20"/>
        </w:rPr>
        <w:t>right</w:t>
      </w:r>
      <w:r>
        <w:rPr>
          <w:spacing w:val="-5"/>
          <w:w w:val="105"/>
          <w:sz w:val="20"/>
        </w:rPr>
        <w:t xml:space="preserve"> </w:t>
      </w:r>
      <w:r>
        <w:rPr>
          <w:w w:val="105"/>
          <w:sz w:val="20"/>
        </w:rPr>
        <w:t>of</w:t>
      </w:r>
      <w:r>
        <w:rPr>
          <w:spacing w:val="-14"/>
          <w:w w:val="105"/>
          <w:sz w:val="20"/>
        </w:rPr>
        <w:t xml:space="preserve"> </w:t>
      </w:r>
      <w:r>
        <w:rPr>
          <w:w w:val="105"/>
          <w:sz w:val="20"/>
        </w:rPr>
        <w:t>se</w:t>
      </w:r>
      <w:r>
        <w:rPr>
          <w:spacing w:val="-9"/>
          <w:w w:val="105"/>
          <w:sz w:val="20"/>
        </w:rPr>
        <w:t xml:space="preserve"> </w:t>
      </w:r>
      <w:r>
        <w:rPr>
          <w:w w:val="105"/>
          <w:sz w:val="20"/>
        </w:rPr>
        <w:t>give</w:t>
      </w:r>
      <w:r>
        <w:rPr>
          <w:spacing w:val="-1"/>
          <w:w w:val="105"/>
          <w:sz w:val="20"/>
        </w:rPr>
        <w:t xml:space="preserve"> </w:t>
      </w:r>
      <w:r>
        <w:rPr>
          <w:w w:val="105"/>
          <w:sz w:val="20"/>
        </w:rPr>
        <w:t>of the</w:t>
      </w:r>
      <w:r>
        <w:rPr>
          <w:spacing w:val="-13"/>
          <w:w w:val="105"/>
          <w:sz w:val="20"/>
        </w:rPr>
        <w:t xml:space="preserve"> </w:t>
      </w:r>
      <w:r>
        <w:rPr>
          <w:w w:val="105"/>
          <w:sz w:val="20"/>
        </w:rPr>
        <w:t>time limit</w:t>
      </w:r>
      <w:r>
        <w:rPr>
          <w:spacing w:val="-9"/>
          <w:w w:val="105"/>
          <w:sz w:val="20"/>
        </w:rPr>
        <w:t xml:space="preserve"> </w:t>
      </w:r>
      <w:r>
        <w:rPr>
          <w:w w:val="105"/>
          <w:sz w:val="20"/>
        </w:rPr>
        <w:t>of</w:t>
      </w:r>
      <w:r>
        <w:rPr>
          <w:spacing w:val="-8"/>
          <w:w w:val="105"/>
          <w:sz w:val="20"/>
        </w:rPr>
        <w:t xml:space="preserve"> </w:t>
      </w:r>
      <w:r>
        <w:rPr>
          <w:w w:val="105"/>
          <w:sz w:val="20"/>
        </w:rPr>
        <w:t>prior notice</w:t>
      </w:r>
      <w:r>
        <w:rPr>
          <w:spacing w:val="-1"/>
          <w:w w:val="105"/>
          <w:sz w:val="20"/>
        </w:rPr>
        <w:t xml:space="preserve"> </w:t>
      </w:r>
      <w:r>
        <w:rPr>
          <w:w w:val="105"/>
          <w:sz w:val="20"/>
        </w:rPr>
        <w:t>very</w:t>
      </w:r>
      <w:r>
        <w:rPr>
          <w:spacing w:val="-13"/>
          <w:w w:val="105"/>
          <w:sz w:val="20"/>
        </w:rPr>
        <w:t xml:space="preserve"> </w:t>
      </w:r>
      <w:r>
        <w:rPr>
          <w:w w:val="105"/>
          <w:sz w:val="20"/>
        </w:rPr>
        <w:t>short. The general economy of</w:t>
      </w:r>
      <w:r>
        <w:rPr>
          <w:spacing w:val="-5"/>
          <w:w w:val="105"/>
          <w:sz w:val="20"/>
        </w:rPr>
        <w:t xml:space="preserve"> </w:t>
      </w:r>
      <w:r>
        <w:rPr>
          <w:w w:val="105"/>
          <w:sz w:val="20"/>
        </w:rPr>
        <w:t>This</w:t>
      </w:r>
      <w:r>
        <w:rPr>
          <w:spacing w:val="-2"/>
          <w:w w:val="105"/>
          <w:sz w:val="20"/>
        </w:rPr>
        <w:t xml:space="preserve"> </w:t>
      </w:r>
      <w:r>
        <w:rPr>
          <w:w w:val="105"/>
          <w:sz w:val="20"/>
        </w:rPr>
        <w:t>contract system is not difficult</w:t>
      </w:r>
      <w:r>
        <w:rPr>
          <w:spacing w:val="-8"/>
          <w:w w:val="105"/>
          <w:sz w:val="20"/>
        </w:rPr>
        <w:t xml:space="preserve"> </w:t>
      </w:r>
      <w:r>
        <w:rPr>
          <w:w w:val="105"/>
          <w:sz w:val="20"/>
        </w:rPr>
        <w:t>has</w:t>
      </w:r>
      <w:r>
        <w:rPr>
          <w:spacing w:val="-5"/>
          <w:w w:val="105"/>
          <w:sz w:val="20"/>
        </w:rPr>
        <w:t xml:space="preserve"> </w:t>
      </w:r>
      <w:r>
        <w:rPr>
          <w:w w:val="105"/>
          <w:sz w:val="20"/>
        </w:rPr>
        <w:t>justify.</w:t>
      </w:r>
      <w:r>
        <w:rPr>
          <w:spacing w:val="-3"/>
          <w:w w:val="105"/>
          <w:sz w:val="20"/>
        </w:rPr>
        <w:t xml:space="preserve"> </w:t>
      </w:r>
      <w:r>
        <w:rPr>
          <w:w w:val="105"/>
          <w:sz w:val="20"/>
        </w:rPr>
        <w:t>There</w:t>
      </w:r>
      <w:r>
        <w:rPr>
          <w:spacing w:val="-11"/>
          <w:w w:val="105"/>
          <w:sz w:val="20"/>
        </w:rPr>
        <w:t xml:space="preserve"> </w:t>
      </w:r>
      <w:r>
        <w:rPr>
          <w:w w:val="105"/>
          <w:sz w:val="20"/>
        </w:rPr>
        <w:t>franchise</w:t>
      </w:r>
      <w:r>
        <w:rPr>
          <w:spacing w:val="-3"/>
          <w:w w:val="105"/>
          <w:sz w:val="20"/>
        </w:rPr>
        <w:t xml:space="preserve"> </w:t>
      </w:r>
      <w:r>
        <w:rPr>
          <w:w w:val="105"/>
          <w:sz w:val="20"/>
        </w:rPr>
        <w:t>territorial represents a kind of compensation</w:t>
      </w:r>
      <w:r>
        <w:rPr>
          <w:spacing w:val="24"/>
          <w:w w:val="105"/>
          <w:sz w:val="20"/>
        </w:rPr>
        <w:t xml:space="preserve"> </w:t>
      </w:r>
      <w:r>
        <w:rPr>
          <w:w w:val="105"/>
          <w:sz w:val="20"/>
        </w:rPr>
        <w:t>offered to distributors</w:t>
      </w:r>
      <w:r>
        <w:rPr>
          <w:spacing w:val="20"/>
          <w:w w:val="105"/>
          <w:sz w:val="20"/>
        </w:rPr>
        <w:t xml:space="preserve"> </w:t>
      </w:r>
      <w:r>
        <w:rPr>
          <w:w w:val="105"/>
          <w:sz w:val="20"/>
        </w:rPr>
        <w:t>for the right</w:t>
      </w:r>
      <w:r>
        <w:rPr>
          <w:spacing w:val="35"/>
          <w:w w:val="105"/>
          <w:sz w:val="20"/>
        </w:rPr>
        <w:t xml:space="preserve"> </w:t>
      </w:r>
      <w:r>
        <w:rPr>
          <w:w w:val="105"/>
          <w:sz w:val="20"/>
        </w:rPr>
        <w:t>recognized</w:t>
      </w:r>
      <w:r>
        <w:rPr>
          <w:spacing w:val="29"/>
          <w:w w:val="105"/>
          <w:sz w:val="20"/>
        </w:rPr>
        <w:t xml:space="preserve"> </w:t>
      </w:r>
      <w:r>
        <w:rPr>
          <w:w w:val="105"/>
          <w:sz w:val="20"/>
        </w:rPr>
        <w:t>At</w:t>
      </w:r>
      <w:r>
        <w:rPr>
          <w:spacing w:val="26"/>
          <w:w w:val="105"/>
          <w:sz w:val="20"/>
        </w:rPr>
        <w:t xml:space="preserve"> </w:t>
      </w:r>
      <w:r>
        <w:rPr>
          <w:w w:val="105"/>
          <w:sz w:val="20"/>
        </w:rPr>
        <w:t>constructor</w:t>
      </w:r>
      <w:r>
        <w:rPr>
          <w:spacing w:val="40"/>
          <w:w w:val="105"/>
          <w:sz w:val="20"/>
        </w:rPr>
        <w:t xml:space="preserve"> </w:t>
      </w:r>
      <w:r>
        <w:rPr>
          <w:w w:val="105"/>
          <w:sz w:val="20"/>
        </w:rPr>
        <w:t>to impose</w:t>
      </w:r>
      <w:r>
        <w:rPr>
          <w:spacing w:val="34"/>
          <w:w w:val="105"/>
          <w:sz w:val="20"/>
        </w:rPr>
        <w:t xml:space="preserve"> </w:t>
      </w:r>
      <w:r>
        <w:rPr>
          <w:w w:val="105"/>
          <w:sz w:val="20"/>
        </w:rPr>
        <w:t>to</w:t>
      </w:r>
      <w:r>
        <w:rPr>
          <w:spacing w:val="25"/>
          <w:w w:val="105"/>
          <w:sz w:val="20"/>
        </w:rPr>
        <w:t xml:space="preserve"> </w:t>
      </w:r>
      <w:r>
        <w:rPr>
          <w:w w:val="105"/>
          <w:sz w:val="20"/>
        </w:rPr>
        <w:t>concession companies</w:t>
      </w:r>
      <w:r>
        <w:rPr>
          <w:spacing w:val="27"/>
          <w:w w:val="105"/>
          <w:sz w:val="20"/>
        </w:rPr>
        <w:t xml:space="preserve"> </w:t>
      </w:r>
      <w:r>
        <w:rPr>
          <w:w w:val="105"/>
          <w:sz w:val="20"/>
        </w:rPr>
        <w:t>of the</w:t>
      </w:r>
      <w:r>
        <w:rPr>
          <w:spacing w:val="29"/>
          <w:w w:val="105"/>
          <w:sz w:val="20"/>
        </w:rPr>
        <w:t xml:space="preserve"> </w:t>
      </w:r>
      <w:r>
        <w:rPr>
          <w:w w:val="105"/>
          <w:sz w:val="20"/>
        </w:rPr>
        <w:t>decisions</w:t>
      </w:r>
      <w:r>
        <w:rPr>
          <w:spacing w:val="40"/>
          <w:w w:val="105"/>
          <w:sz w:val="20"/>
        </w:rPr>
        <w:t xml:space="preserve"> </w:t>
      </w:r>
      <w:r>
        <w:rPr>
          <w:w w:val="105"/>
          <w:sz w:val="20"/>
        </w:rPr>
        <w:t>different</w:t>
      </w:r>
      <w:r>
        <w:rPr>
          <w:spacing w:val="40"/>
          <w:w w:val="105"/>
          <w:sz w:val="20"/>
        </w:rPr>
        <w:t xml:space="preserve"> </w:t>
      </w:r>
      <w:r>
        <w:rPr>
          <w:w w:val="105"/>
          <w:sz w:val="20"/>
        </w:rPr>
        <w:t>of</w:t>
      </w:r>
      <w:r>
        <w:rPr>
          <w:spacing w:val="28"/>
          <w:w w:val="105"/>
          <w:sz w:val="20"/>
        </w:rPr>
        <w:t xml:space="preserve"> </w:t>
      </w:r>
      <w:r>
        <w:rPr>
          <w:w w:val="105"/>
          <w:sz w:val="20"/>
        </w:rPr>
        <w:t>those</w:t>
      </w:r>
      <w:r>
        <w:rPr>
          <w:spacing w:val="34"/>
          <w:w w:val="105"/>
          <w:sz w:val="20"/>
        </w:rPr>
        <w:t xml:space="preserve"> </w:t>
      </w:r>
      <w:r>
        <w:rPr>
          <w:w w:val="105"/>
          <w:sz w:val="20"/>
        </w:rPr>
        <w:t>who would have</w:t>
      </w:r>
      <w:r>
        <w:rPr>
          <w:spacing w:val="-14"/>
          <w:w w:val="105"/>
          <w:sz w:val="20"/>
        </w:rPr>
        <w:t xml:space="preserve"> </w:t>
      </w:r>
      <w:r>
        <w:rPr>
          <w:w w:val="105"/>
          <w:sz w:val="20"/>
        </w:rPr>
        <w:t>summer</w:t>
      </w:r>
      <w:r>
        <w:rPr>
          <w:spacing w:val="-13"/>
          <w:w w:val="105"/>
          <w:sz w:val="20"/>
        </w:rPr>
        <w:t xml:space="preserve"> </w:t>
      </w:r>
      <w:r>
        <w:rPr>
          <w:w w:val="105"/>
          <w:sz w:val="20"/>
        </w:rPr>
        <w:t>freely</w:t>
      </w:r>
      <w:r>
        <w:rPr>
          <w:spacing w:val="-11"/>
          <w:w w:val="105"/>
          <w:sz w:val="20"/>
        </w:rPr>
        <w:t xml:space="preserve"> </w:t>
      </w:r>
      <w:r>
        <w:rPr>
          <w:w w:val="105"/>
          <w:sz w:val="20"/>
        </w:rPr>
        <w:t>THE</w:t>
      </w:r>
      <w:r>
        <w:rPr>
          <w:spacing w:val="-13"/>
          <w:w w:val="105"/>
          <w:sz w:val="20"/>
        </w:rPr>
        <w:t xml:space="preserve"> </w:t>
      </w:r>
      <w:r>
        <w:rPr>
          <w:w w:val="105"/>
          <w:sz w:val="20"/>
        </w:rPr>
        <w:t>their.</w:t>
      </w:r>
      <w:r>
        <w:rPr>
          <w:spacing w:val="-13"/>
          <w:w w:val="105"/>
          <w:sz w:val="20"/>
        </w:rPr>
        <w:t xml:space="preserve"> </w:t>
      </w:r>
      <w:r>
        <w:rPr>
          <w:w w:val="105"/>
          <w:sz w:val="20"/>
        </w:rPr>
        <w:t>THE</w:t>
      </w:r>
      <w:r>
        <w:rPr>
          <w:spacing w:val="-14"/>
          <w:w w:val="105"/>
          <w:sz w:val="20"/>
        </w:rPr>
        <w:t xml:space="preserve"> </w:t>
      </w:r>
      <w:r>
        <w:rPr>
          <w:w w:val="105"/>
          <w:sz w:val="20"/>
        </w:rPr>
        <w:t>three</w:t>
      </w:r>
      <w:r>
        <w:rPr>
          <w:spacing w:val="-12"/>
          <w:w w:val="105"/>
          <w:sz w:val="20"/>
        </w:rPr>
        <w:t xml:space="preserve"> </w:t>
      </w:r>
      <w:r>
        <w:rPr>
          <w:w w:val="105"/>
          <w:sz w:val="20"/>
        </w:rPr>
        <w:t>firsts</w:t>
      </w:r>
      <w:r>
        <w:rPr>
          <w:spacing w:val="-14"/>
          <w:w w:val="105"/>
          <w:sz w:val="20"/>
        </w:rPr>
        <w:t xml:space="preserve"> </w:t>
      </w:r>
      <w:r>
        <w:rPr>
          <w:w w:val="105"/>
          <w:sz w:val="20"/>
        </w:rPr>
        <w:t>clauses (quotas,</w:t>
      </w:r>
      <w:r>
        <w:rPr>
          <w:spacing w:val="23"/>
          <w:w w:val="105"/>
          <w:sz w:val="20"/>
        </w:rPr>
        <w:t xml:space="preserve"> </w:t>
      </w:r>
      <w:r>
        <w:rPr>
          <w:w w:val="105"/>
          <w:sz w:val="20"/>
        </w:rPr>
        <w:t>sales</w:t>
      </w:r>
      <w:r>
        <w:rPr>
          <w:spacing w:val="16"/>
          <w:w w:val="105"/>
          <w:sz w:val="20"/>
        </w:rPr>
        <w:t xml:space="preserve"> </w:t>
      </w:r>
      <w:r>
        <w:rPr>
          <w:w w:val="105"/>
          <w:sz w:val="20"/>
        </w:rPr>
        <w:t>forced,</w:t>
      </w:r>
      <w:r>
        <w:rPr>
          <w:spacing w:val="19"/>
          <w:w w:val="105"/>
          <w:sz w:val="20"/>
        </w:rPr>
        <w:t xml:space="preserve"> </w:t>
      </w:r>
      <w:r>
        <w:rPr>
          <w:w w:val="105"/>
          <w:sz w:val="20"/>
        </w:rPr>
        <w:t>time limit</w:t>
      </w:r>
      <w:r>
        <w:rPr>
          <w:spacing w:val="16"/>
          <w:w w:val="105"/>
          <w:sz w:val="20"/>
        </w:rPr>
        <w:t xml:space="preserve"> </w:t>
      </w:r>
      <w:r>
        <w:rPr>
          <w:w w:val="105"/>
          <w:sz w:val="20"/>
        </w:rPr>
        <w:t>of</w:t>
      </w:r>
      <w:r>
        <w:rPr>
          <w:spacing w:val="19"/>
          <w:w w:val="105"/>
          <w:sz w:val="20"/>
        </w:rPr>
        <w:t xml:space="preserve"> </w:t>
      </w:r>
      <w:r>
        <w:rPr>
          <w:w w:val="105"/>
          <w:sz w:val="20"/>
        </w:rPr>
        <w:t>delivery)</w:t>
      </w:r>
      <w:r>
        <w:rPr>
          <w:spacing w:val="20"/>
          <w:w w:val="105"/>
          <w:sz w:val="20"/>
        </w:rPr>
        <w:t xml:space="preserve"> </w:t>
      </w:r>
      <w:r>
        <w:rPr>
          <w:w w:val="105"/>
          <w:sz w:val="20"/>
        </w:rPr>
        <w:t>give</w:t>
      </w:r>
      <w:r>
        <w:rPr>
          <w:spacing w:val="25"/>
          <w:w w:val="105"/>
          <w:sz w:val="20"/>
        </w:rPr>
        <w:t xml:space="preserve"> </w:t>
      </w:r>
      <w:r>
        <w:rPr>
          <w:w w:val="105"/>
          <w:sz w:val="20"/>
        </w:rPr>
        <w:t>to the manufacturers</w:t>
      </w:r>
      <w:r>
        <w:rPr>
          <w:spacing w:val="-6"/>
          <w:w w:val="105"/>
          <w:sz w:val="20"/>
        </w:rPr>
        <w:t xml:space="preserve"> </w:t>
      </w:r>
      <w:r>
        <w:rPr>
          <w:w w:val="105"/>
          <w:sz w:val="20"/>
        </w:rPr>
        <w:t>AVERAGE</w:t>
      </w:r>
      <w:r>
        <w:rPr>
          <w:spacing w:val="-1"/>
          <w:w w:val="105"/>
          <w:sz w:val="20"/>
        </w:rPr>
        <w:t xml:space="preserve"> </w:t>
      </w:r>
      <w:r>
        <w:rPr>
          <w:w w:val="105"/>
          <w:sz w:val="20"/>
        </w:rPr>
        <w:t>to impose</w:t>
      </w:r>
      <w:r>
        <w:rPr>
          <w:spacing w:val="-3"/>
          <w:w w:val="105"/>
          <w:sz w:val="20"/>
        </w:rPr>
        <w:t xml:space="preserve"> </w:t>
      </w:r>
      <w:r>
        <w:rPr>
          <w:w w:val="105"/>
          <w:sz w:val="20"/>
        </w:rPr>
        <w:t>has</w:t>
      </w:r>
      <w:r>
        <w:rPr>
          <w:spacing w:val="-3"/>
          <w:w w:val="105"/>
          <w:sz w:val="20"/>
        </w:rPr>
        <w:t xml:space="preserve"> </w:t>
      </w:r>
      <w:r>
        <w:rPr>
          <w:w w:val="105"/>
          <w:sz w:val="20"/>
        </w:rPr>
        <w:t>their</w:t>
      </w:r>
      <w:r>
        <w:rPr>
          <w:spacing w:val="-8"/>
          <w:w w:val="105"/>
          <w:sz w:val="20"/>
        </w:rPr>
        <w:t xml:space="preserve"> </w:t>
      </w:r>
      <w:r>
        <w:rPr>
          <w:w w:val="105"/>
          <w:sz w:val="20"/>
        </w:rPr>
        <w:t>lens distributors</w:t>
      </w:r>
      <w:r>
        <w:rPr>
          <w:spacing w:val="40"/>
          <w:w w:val="105"/>
          <w:sz w:val="20"/>
        </w:rPr>
        <w:t xml:space="preserve"> </w:t>
      </w:r>
      <w:r>
        <w:rPr>
          <w:w w:val="105"/>
          <w:sz w:val="20"/>
        </w:rPr>
        <w:t>different</w:t>
      </w:r>
      <w:r>
        <w:rPr>
          <w:spacing w:val="40"/>
          <w:w w:val="105"/>
          <w:sz w:val="20"/>
        </w:rPr>
        <w:t xml:space="preserve"> </w:t>
      </w:r>
      <w:r>
        <w:rPr>
          <w:w w:val="105"/>
          <w:sz w:val="20"/>
        </w:rPr>
        <w:t>of</w:t>
      </w:r>
      <w:r>
        <w:rPr>
          <w:spacing w:val="35"/>
          <w:w w:val="105"/>
          <w:sz w:val="20"/>
        </w:rPr>
        <w:t xml:space="preserve"> </w:t>
      </w:r>
      <w:r>
        <w:rPr>
          <w:w w:val="105"/>
          <w:sz w:val="20"/>
        </w:rPr>
        <w:t>those</w:t>
      </w:r>
      <w:r>
        <w:rPr>
          <w:spacing w:val="40"/>
          <w:w w:val="105"/>
          <w:sz w:val="20"/>
        </w:rPr>
        <w:t xml:space="preserve"> </w:t>
      </w:r>
      <w:r>
        <w:rPr>
          <w:w w:val="105"/>
          <w:sz w:val="20"/>
        </w:rPr>
        <w:t>that they</w:t>
      </w:r>
      <w:r>
        <w:rPr>
          <w:spacing w:val="35"/>
          <w:w w:val="105"/>
          <w:sz w:val="20"/>
        </w:rPr>
        <w:t xml:space="preserve"> </w:t>
      </w:r>
      <w:r>
        <w:rPr>
          <w:w w:val="105"/>
          <w:sz w:val="20"/>
        </w:rPr>
        <w:t>se</w:t>
      </w:r>
      <w:r>
        <w:rPr>
          <w:spacing w:val="28"/>
          <w:w w:val="105"/>
          <w:sz w:val="20"/>
        </w:rPr>
        <w:t xml:space="preserve"> </w:t>
      </w:r>
      <w:r>
        <w:rPr>
          <w:w w:val="105"/>
          <w:sz w:val="20"/>
        </w:rPr>
        <w:t>would be</w:t>
      </w:r>
      <w:r>
        <w:rPr>
          <w:spacing w:val="40"/>
          <w:w w:val="105"/>
          <w:sz w:val="20"/>
        </w:rPr>
        <w:t xml:space="preserve"> </w:t>
      </w:r>
      <w:r>
        <w:rPr>
          <w:w w:val="105"/>
          <w:sz w:val="20"/>
        </w:rPr>
        <w:t>freely fixed.</w:t>
      </w:r>
      <w:r>
        <w:rPr>
          <w:spacing w:val="28"/>
          <w:w w:val="105"/>
          <w:sz w:val="20"/>
        </w:rPr>
        <w:t xml:space="preserve"> </w:t>
      </w:r>
      <w:r>
        <w:rPr>
          <w:w w:val="105"/>
          <w:sz w:val="20"/>
        </w:rPr>
        <w:t>That</w:t>
      </w:r>
      <w:r>
        <w:rPr>
          <w:spacing w:val="38"/>
          <w:w w:val="105"/>
          <w:sz w:val="20"/>
        </w:rPr>
        <w:t xml:space="preserve"> </w:t>
      </w:r>
      <w:r>
        <w:rPr>
          <w:w w:val="105"/>
          <w:sz w:val="20"/>
        </w:rPr>
        <w:t>allow</w:t>
      </w:r>
      <w:r>
        <w:rPr>
          <w:spacing w:val="36"/>
          <w:w w:val="105"/>
          <w:sz w:val="20"/>
        </w:rPr>
        <w:t xml:space="preserve"> </w:t>
      </w:r>
      <w:r>
        <w:rPr>
          <w:w w:val="105"/>
          <w:sz w:val="20"/>
        </w:rPr>
        <w:t>to ensure</w:t>
      </w:r>
      <w:r>
        <w:rPr>
          <w:spacing w:val="31"/>
          <w:w w:val="105"/>
          <w:sz w:val="20"/>
        </w:rPr>
        <w:t xml:space="preserve"> </w:t>
      </w:r>
      <w:r>
        <w:rPr>
          <w:w w:val="105"/>
          <w:sz w:val="20"/>
        </w:rPr>
        <w:t>there</w:t>
      </w:r>
      <w:r>
        <w:rPr>
          <w:spacing w:val="27"/>
          <w:w w:val="105"/>
          <w:sz w:val="20"/>
        </w:rPr>
        <w:t xml:space="preserve"> </w:t>
      </w:r>
      <w:r>
        <w:rPr>
          <w:w w:val="105"/>
          <w:sz w:val="20"/>
        </w:rPr>
        <w:t>coordination</w:t>
      </w:r>
      <w:r>
        <w:rPr>
          <w:spacing w:val="40"/>
          <w:w w:val="105"/>
          <w:sz w:val="20"/>
        </w:rPr>
        <w:t xml:space="preserve"> </w:t>
      </w:r>
      <w:r>
        <w:rPr>
          <w:w w:val="105"/>
          <w:sz w:val="20"/>
        </w:rPr>
        <w:t>of the</w:t>
      </w:r>
      <w:r>
        <w:rPr>
          <w:spacing w:val="20"/>
          <w:w w:val="105"/>
          <w:sz w:val="20"/>
        </w:rPr>
        <w:t xml:space="preserve"> </w:t>
      </w:r>
      <w:r>
        <w:rPr>
          <w:spacing w:val="-2"/>
          <w:w w:val="105"/>
          <w:sz w:val="20"/>
        </w:rPr>
        <w:t xml:space="preserve">local </w:t>
      </w:r>
      <w:r>
        <w:rPr>
          <w:w w:val="105"/>
          <w:sz w:val="20"/>
        </w:rPr>
        <w:t>actions</w:t>
      </w:r>
      <w:r>
        <w:rPr>
          <w:spacing w:val="-4"/>
          <w:w w:val="105"/>
          <w:sz w:val="20"/>
        </w:rPr>
        <w:t xml:space="preserve"> </w:t>
      </w:r>
      <w:r>
        <w:rPr>
          <w:spacing w:val="-2"/>
          <w:w w:val="105"/>
          <w:sz w:val="20"/>
        </w:rPr>
        <w:t>of the</w:t>
      </w:r>
      <w:r>
        <w:rPr>
          <w:spacing w:val="-10"/>
          <w:w w:val="105"/>
          <w:sz w:val="20"/>
        </w:rPr>
        <w:t xml:space="preserve"> </w:t>
      </w:r>
      <w:r>
        <w:rPr>
          <w:spacing w:val="-2"/>
          <w:w w:val="105"/>
          <w:sz w:val="20"/>
        </w:rPr>
        <w:t>dealers</w:t>
      </w:r>
      <w:r>
        <w:rPr>
          <w:spacing w:val="-13"/>
          <w:w w:val="105"/>
          <w:sz w:val="20"/>
        </w:rPr>
        <w:t xml:space="preserve"> </w:t>
      </w:r>
      <w:r>
        <w:rPr>
          <w:spacing w:val="-2"/>
          <w:w w:val="105"/>
          <w:sz w:val="20"/>
        </w:rPr>
        <w:t>with</w:t>
      </w:r>
      <w:r>
        <w:rPr>
          <w:spacing w:val="-3"/>
          <w:w w:val="105"/>
          <w:sz w:val="20"/>
        </w:rPr>
        <w:t xml:space="preserve"> </w:t>
      </w:r>
      <w:r>
        <w:rPr>
          <w:spacing w:val="-2"/>
          <w:w w:val="105"/>
          <w:sz w:val="20"/>
        </w:rPr>
        <w:t xml:space="preserve">the commercial policy </w:t>
      </w:r>
      <w:r>
        <w:rPr>
          <w:w w:val="105"/>
          <w:sz w:val="20"/>
        </w:rPr>
        <w:t>of</w:t>
      </w:r>
      <w:r>
        <w:rPr>
          <w:spacing w:val="-3"/>
          <w:w w:val="105"/>
          <w:sz w:val="20"/>
        </w:rPr>
        <w:t xml:space="preserve"> </w:t>
      </w:r>
      <w:r>
        <w:rPr>
          <w:w w:val="105"/>
          <w:sz w:val="20"/>
        </w:rPr>
        <w:t>the firm</w:t>
      </w:r>
      <w:r>
        <w:rPr>
          <w:spacing w:val="-4"/>
          <w:w w:val="105"/>
          <w:sz w:val="20"/>
        </w:rPr>
        <w:t xml:space="preserve"> </w:t>
      </w:r>
      <w:r>
        <w:rPr>
          <w:w w:val="105"/>
          <w:sz w:val="20"/>
        </w:rPr>
        <w:t>and of</w:t>
      </w:r>
      <w:r>
        <w:rPr>
          <w:spacing w:val="-6"/>
          <w:w w:val="105"/>
          <w:sz w:val="20"/>
        </w:rPr>
        <w:t xml:space="preserve"> </w:t>
      </w:r>
      <w:r>
        <w:rPr>
          <w:w w:val="105"/>
          <w:sz w:val="20"/>
        </w:rPr>
        <w:t>her</w:t>
      </w:r>
      <w:r>
        <w:rPr>
          <w:spacing w:val="16"/>
          <w:w w:val="105"/>
          <w:sz w:val="20"/>
        </w:rPr>
        <w:t xml:space="preserve"> </w:t>
      </w:r>
      <w:r>
        <w:rPr>
          <w:w w:val="105"/>
          <w:sz w:val="20"/>
        </w:rPr>
        <w:t>network, and</w:t>
      </w:r>
      <w:r>
        <w:rPr>
          <w:spacing w:val="-10"/>
          <w:w w:val="105"/>
          <w:sz w:val="20"/>
        </w:rPr>
        <w:t xml:space="preserve"> </w:t>
      </w:r>
      <w:r>
        <w:rPr>
          <w:w w:val="105"/>
          <w:sz w:val="20"/>
        </w:rPr>
        <w:t>sanction</w:t>
      </w:r>
      <w:r>
        <w:rPr>
          <w:spacing w:val="24"/>
          <w:w w:val="105"/>
          <w:sz w:val="20"/>
        </w:rPr>
        <w:t xml:space="preserve"> </w:t>
      </w:r>
      <w:r>
        <w:rPr>
          <w:w w:val="105"/>
          <w:sz w:val="20"/>
        </w:rPr>
        <w:t>especially those</w:t>
      </w:r>
      <w:r>
        <w:rPr>
          <w:spacing w:val="-10"/>
          <w:w w:val="105"/>
          <w:sz w:val="20"/>
        </w:rPr>
        <w:t xml:space="preserve"> </w:t>
      </w:r>
      <w:r>
        <w:rPr>
          <w:w w:val="105"/>
          <w:sz w:val="20"/>
        </w:rPr>
        <w:t>Who</w:t>
      </w:r>
      <w:r>
        <w:rPr>
          <w:spacing w:val="-8"/>
          <w:w w:val="105"/>
          <w:sz w:val="20"/>
        </w:rPr>
        <w:t xml:space="preserve"> </w:t>
      </w:r>
      <w:r>
        <w:rPr>
          <w:w w:val="105"/>
          <w:sz w:val="20"/>
        </w:rPr>
        <w:t>abuse</w:t>
      </w:r>
      <w:r>
        <w:rPr>
          <w:spacing w:val="-2"/>
          <w:w w:val="105"/>
          <w:sz w:val="20"/>
        </w:rPr>
        <w:t xml:space="preserve"> </w:t>
      </w:r>
      <w:r>
        <w:rPr>
          <w:w w:val="105"/>
          <w:sz w:val="20"/>
        </w:rPr>
        <w:t>of</w:t>
      </w:r>
      <w:r>
        <w:rPr>
          <w:spacing w:val="-10"/>
          <w:w w:val="105"/>
          <w:sz w:val="20"/>
        </w:rPr>
        <w:t xml:space="preserve"> </w:t>
      </w:r>
      <w:r>
        <w:rPr>
          <w:w w:val="105"/>
          <w:sz w:val="20"/>
        </w:rPr>
        <w:t>their</w:t>
      </w:r>
      <w:r>
        <w:rPr>
          <w:spacing w:val="-5"/>
          <w:w w:val="105"/>
          <w:sz w:val="20"/>
        </w:rPr>
        <w:t xml:space="preserve"> </w:t>
      </w:r>
      <w:r>
        <w:rPr>
          <w:w w:val="105"/>
          <w:sz w:val="20"/>
        </w:rPr>
        <w:t>position</w:t>
      </w:r>
      <w:r>
        <w:rPr>
          <w:spacing w:val="-2"/>
          <w:w w:val="105"/>
          <w:sz w:val="20"/>
        </w:rPr>
        <w:t xml:space="preserve"> </w:t>
      </w:r>
      <w:r>
        <w:rPr>
          <w:w w:val="105"/>
          <w:sz w:val="20"/>
        </w:rPr>
        <w:t>local</w:t>
      </w:r>
      <w:r>
        <w:rPr>
          <w:spacing w:val="-14"/>
          <w:w w:val="105"/>
          <w:sz w:val="20"/>
        </w:rPr>
        <w:t xml:space="preserve"> </w:t>
      </w:r>
      <w:r>
        <w:rPr>
          <w:w w:val="105"/>
          <w:sz w:val="20"/>
        </w:rPr>
        <w:t>of</w:t>
      </w:r>
      <w:r>
        <w:rPr>
          <w:spacing w:val="-9"/>
          <w:w w:val="105"/>
          <w:sz w:val="20"/>
        </w:rPr>
        <w:t xml:space="preserve"> </w:t>
      </w:r>
      <w:r>
        <w:rPr>
          <w:w w:val="105"/>
          <w:sz w:val="20"/>
        </w:rPr>
        <w:t>monopoly to practice,</w:t>
      </w:r>
      <w:r>
        <w:rPr>
          <w:spacing w:val="25"/>
          <w:w w:val="105"/>
          <w:sz w:val="20"/>
        </w:rPr>
        <w:t xml:space="preserve"> </w:t>
      </w:r>
      <w:r>
        <w:rPr>
          <w:w w:val="105"/>
          <w:sz w:val="20"/>
        </w:rPr>
        <w:t>on some</w:t>
      </w:r>
      <w:r>
        <w:rPr>
          <w:spacing w:val="31"/>
          <w:w w:val="105"/>
          <w:sz w:val="20"/>
        </w:rPr>
        <w:t xml:space="preserve"> </w:t>
      </w:r>
      <w:r>
        <w:rPr>
          <w:w w:val="105"/>
          <w:sz w:val="20"/>
        </w:rPr>
        <w:t>models,</w:t>
      </w:r>
      <w:r>
        <w:rPr>
          <w:spacing w:val="27"/>
          <w:w w:val="105"/>
          <w:sz w:val="20"/>
        </w:rPr>
        <w:t xml:space="preserve"> </w:t>
      </w:r>
      <w:r>
        <w:rPr>
          <w:w w:val="105"/>
          <w:sz w:val="20"/>
        </w:rPr>
        <w:t>of the</w:t>
      </w:r>
      <w:r>
        <w:rPr>
          <w:spacing w:val="29"/>
          <w:w w:val="105"/>
          <w:sz w:val="20"/>
        </w:rPr>
        <w:t xml:space="preserve"> </w:t>
      </w:r>
      <w:r>
        <w:rPr>
          <w:w w:val="105"/>
          <w:sz w:val="20"/>
        </w:rPr>
        <w:t>price</w:t>
      </w:r>
      <w:r>
        <w:rPr>
          <w:spacing w:val="27"/>
          <w:w w:val="105"/>
          <w:sz w:val="20"/>
        </w:rPr>
        <w:t xml:space="preserve"> </w:t>
      </w:r>
      <w:r>
        <w:rPr>
          <w:w w:val="105"/>
          <w:sz w:val="20"/>
        </w:rPr>
        <w:t>too high</w:t>
      </w:r>
      <w:r>
        <w:rPr>
          <w:spacing w:val="30"/>
          <w:w w:val="105"/>
          <w:sz w:val="20"/>
        </w:rPr>
        <w:t xml:space="preserve"> </w:t>
      </w:r>
      <w:r>
        <w:rPr>
          <w:w w:val="105"/>
          <w:sz w:val="20"/>
        </w:rPr>
        <w:t>compared with</w:t>
      </w:r>
      <w:r>
        <w:rPr>
          <w:spacing w:val="21"/>
          <w:w w:val="105"/>
          <w:sz w:val="20"/>
        </w:rPr>
        <w:t xml:space="preserve"> </w:t>
      </w:r>
      <w:r>
        <w:rPr>
          <w:w w:val="105"/>
          <w:sz w:val="20"/>
        </w:rPr>
        <w:t>to</w:t>
      </w:r>
      <w:r>
        <w:rPr>
          <w:spacing w:val="25"/>
          <w:w w:val="105"/>
          <w:sz w:val="20"/>
        </w:rPr>
        <w:t xml:space="preserve"> </w:t>
      </w:r>
      <w:r>
        <w:rPr>
          <w:w w:val="105"/>
          <w:sz w:val="20"/>
        </w:rPr>
        <w:t>standards</w:t>
      </w:r>
      <w:r>
        <w:rPr>
          <w:spacing w:val="17"/>
          <w:w w:val="105"/>
          <w:sz w:val="20"/>
        </w:rPr>
        <w:t xml:space="preserve"> </w:t>
      </w:r>
      <w:r>
        <w:rPr>
          <w:w w:val="105"/>
          <w:sz w:val="20"/>
        </w:rPr>
        <w:t>desired</w:t>
      </w:r>
      <w:r>
        <w:rPr>
          <w:spacing w:val="32"/>
          <w:w w:val="105"/>
          <w:sz w:val="20"/>
        </w:rPr>
        <w:t xml:space="preserve"> </w:t>
      </w:r>
      <w:r>
        <w:rPr>
          <w:w w:val="105"/>
          <w:sz w:val="20"/>
        </w:rPr>
        <w:t>by</w:t>
      </w:r>
      <w:r>
        <w:rPr>
          <w:spacing w:val="22"/>
          <w:w w:val="105"/>
          <w:sz w:val="20"/>
        </w:rPr>
        <w:t xml:space="preserve"> </w:t>
      </w:r>
      <w:r>
        <w:rPr>
          <w:w w:val="105"/>
          <w:sz w:val="20"/>
        </w:rPr>
        <w:t>there</w:t>
      </w:r>
      <w:r>
        <w:rPr>
          <w:spacing w:val="20"/>
          <w:w w:val="105"/>
          <w:sz w:val="20"/>
        </w:rPr>
        <w:t xml:space="preserve"> </w:t>
      </w:r>
      <w:r>
        <w:rPr>
          <w:w w:val="105"/>
          <w:sz w:val="20"/>
        </w:rPr>
        <w:t>policy</w:t>
      </w:r>
      <w:r>
        <w:rPr>
          <w:spacing w:val="21"/>
          <w:w w:val="105"/>
          <w:sz w:val="20"/>
        </w:rPr>
        <w:t xml:space="preserve"> </w:t>
      </w:r>
      <w:r>
        <w:rPr>
          <w:spacing w:val="-2"/>
          <w:w w:val="105"/>
          <w:sz w:val="20"/>
        </w:rPr>
        <w:t>commer</w:t>
      </w:r>
    </w:p>
    <w:p w14:paraId="079DF245" w14:textId="77777777" w:rsidR="007864B7" w:rsidRDefault="00000000">
      <w:pPr>
        <w:pStyle w:val="BodyText"/>
        <w:spacing w:line="187" w:lineRule="exact"/>
        <w:ind w:left="129"/>
      </w:pPr>
      <w:r>
        <w:rPr>
          <w:w w:val="105"/>
        </w:rPr>
        <w:t>cial</w:t>
      </w:r>
      <w:r>
        <w:rPr>
          <w:spacing w:val="24"/>
          <w:w w:val="105"/>
        </w:rPr>
        <w:t xml:space="preserve"> </w:t>
      </w:r>
      <w:r>
        <w:rPr>
          <w:w w:val="105"/>
        </w:rPr>
        <w:t>of</w:t>
      </w:r>
      <w:r>
        <w:rPr>
          <w:spacing w:val="30"/>
          <w:w w:val="105"/>
        </w:rPr>
        <w:t xml:space="preserve"> </w:t>
      </w:r>
      <w:r>
        <w:rPr>
          <w:w w:val="105"/>
        </w:rPr>
        <w:t>there</w:t>
      </w:r>
      <w:r>
        <w:rPr>
          <w:spacing w:val="39"/>
          <w:w w:val="105"/>
        </w:rPr>
        <w:t xml:space="preserve"> </w:t>
      </w:r>
      <w:r>
        <w:rPr>
          <w:spacing w:val="-2"/>
          <w:w w:val="105"/>
        </w:rPr>
        <w:t>brand.</w:t>
      </w:r>
    </w:p>
    <w:p w14:paraId="5163EFAC" w14:textId="77777777" w:rsidR="007864B7" w:rsidRDefault="00000000">
      <w:pPr>
        <w:pStyle w:val="BodyText"/>
        <w:spacing w:before="3" w:line="216" w:lineRule="auto"/>
        <w:ind w:left="126" w:right="112" w:firstLine="212"/>
      </w:pPr>
      <w:r>
        <w:rPr>
          <w:w w:val="105"/>
        </w:rPr>
        <w:t>The withdrawal of</w:t>
      </w:r>
      <w:r>
        <w:rPr>
          <w:spacing w:val="-2"/>
          <w:w w:val="105"/>
        </w:rPr>
        <w:t xml:space="preserve"> </w:t>
      </w:r>
      <w:r>
        <w:rPr>
          <w:w w:val="105"/>
        </w:rPr>
        <w:t>the territorial franchise, then</w:t>
      </w:r>
      <w:r>
        <w:rPr>
          <w:spacing w:val="-1"/>
          <w:w w:val="105"/>
        </w:rPr>
        <w:t xml:space="preserve"> </w:t>
      </w:r>
      <w:r>
        <w:rPr>
          <w:w w:val="105"/>
        </w:rPr>
        <w:t>of</w:t>
      </w:r>
      <w:r>
        <w:rPr>
          <w:spacing w:val="-2"/>
          <w:w w:val="105"/>
        </w:rPr>
        <w:t xml:space="preserve"> </w:t>
      </w:r>
      <w:r>
        <w:rPr>
          <w:w w:val="105"/>
        </w:rPr>
        <w:t>the concession itself constitutes the sanction and appeal system</w:t>
      </w:r>
      <w:r>
        <w:rPr>
          <w:spacing w:val="22"/>
          <w:w w:val="105"/>
        </w:rPr>
        <w:t xml:space="preserve"> </w:t>
      </w:r>
      <w:r>
        <w:rPr>
          <w:w w:val="105"/>
        </w:rPr>
        <w:t>ultimate</w:t>
      </w:r>
      <w:r>
        <w:rPr>
          <w:spacing w:val="18"/>
          <w:w w:val="105"/>
        </w:rPr>
        <w:t xml:space="preserve"> </w:t>
      </w:r>
      <w:r>
        <w:rPr>
          <w:w w:val="105"/>
        </w:rPr>
        <w:t>when</w:t>
      </w:r>
      <w:r>
        <w:rPr>
          <w:spacing w:val="17"/>
          <w:w w:val="105"/>
        </w:rPr>
        <w:t xml:space="preserve"> </w:t>
      </w:r>
      <w:r>
        <w:rPr>
          <w:w w:val="105"/>
        </w:rPr>
        <w:t>what</w:t>
      </w:r>
      <w:r>
        <w:rPr>
          <w:spacing w:val="25"/>
          <w:w w:val="105"/>
        </w:rPr>
        <w:t xml:space="preserve"> </w:t>
      </w:r>
      <w:r>
        <w:rPr>
          <w:w w:val="105"/>
        </w:rPr>
        <w:t>precedes</w:t>
      </w:r>
      <w:r>
        <w:rPr>
          <w:spacing w:val="26"/>
          <w:w w:val="105"/>
        </w:rPr>
        <w:t xml:space="preserve"> </w:t>
      </w:r>
      <w:r>
        <w:rPr>
          <w:w w:val="105"/>
        </w:rPr>
        <w:t>is not enough</w:t>
      </w:r>
      <w:r>
        <w:rPr>
          <w:spacing w:val="34"/>
          <w:w w:val="105"/>
        </w:rPr>
        <w:t xml:space="preserve"> </w:t>
      </w:r>
      <w:r>
        <w:rPr>
          <w:w w:val="105"/>
        </w:rPr>
        <w:t>not</w:t>
      </w:r>
      <w:r>
        <w:rPr>
          <w:spacing w:val="20"/>
          <w:w w:val="105"/>
        </w:rPr>
        <w:t xml:space="preserve"> </w:t>
      </w:r>
      <w:r>
        <w:rPr>
          <w:w w:val="105"/>
        </w:rPr>
        <w:t>For</w:t>
      </w:r>
    </w:p>
    <w:p w14:paraId="01EE8992" w14:textId="77777777" w:rsidR="007864B7" w:rsidRDefault="007864B7">
      <w:pPr>
        <w:spacing w:line="216" w:lineRule="auto"/>
        <w:sectPr w:rsidR="007864B7">
          <w:pgSz w:w="5940" w:h="9870"/>
          <w:pgMar w:top="960" w:right="240" w:bottom="280" w:left="580" w:header="562" w:footer="0" w:gutter="0"/>
          <w:cols w:space="720"/>
        </w:sectPr>
      </w:pPr>
    </w:p>
    <w:p w14:paraId="37206667" w14:textId="77777777" w:rsidR="007864B7" w:rsidRDefault="00000000">
      <w:pPr>
        <w:pStyle w:val="BodyText"/>
        <w:spacing w:before="98" w:line="218" w:lineRule="auto"/>
        <w:ind w:left="117" w:right="104"/>
      </w:pPr>
      <w:r>
        <w:rPr>
          <w:noProof/>
        </w:rPr>
        <w:lastRenderedPageBreak/>
        <mc:AlternateContent>
          <mc:Choice Requires="wps">
            <w:drawing>
              <wp:anchor distT="0" distB="0" distL="0" distR="0" simplePos="0" relativeHeight="15737344" behindDoc="0" locked="0" layoutInCell="1" allowOverlap="1" wp14:anchorId="7AF2594C" wp14:editId="3E58A3FB">
                <wp:simplePos x="0" y="0"/>
                <wp:positionH relativeFrom="page">
                  <wp:posOffset>763</wp:posOffset>
                </wp:positionH>
                <wp:positionV relativeFrom="page">
                  <wp:posOffset>5555814</wp:posOffset>
                </wp:positionV>
                <wp:extent cx="1270" cy="69596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5960"/>
                        </a:xfrm>
                        <a:custGeom>
                          <a:avLst/>
                          <a:gdLst/>
                          <a:ahLst/>
                          <a:cxnLst/>
                          <a:rect l="l" t="t" r="r" b="b"/>
                          <a:pathLst>
                            <a:path h="695960">
                              <a:moveTo>
                                <a:pt x="0" y="695620"/>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EC9B4" id="Graphic 274" o:spid="_x0000_s1026" style="position:absolute;margin-left:.05pt;margin-top:437.45pt;width:.1pt;height:54.8pt;z-index:15737344;visibility:visible;mso-wrap-style:square;mso-wrap-distance-left:0;mso-wrap-distance-top:0;mso-wrap-distance-right:0;mso-wrap-distance-bottom:0;mso-position-horizontal:absolute;mso-position-horizontal-relative:page;mso-position-vertical:absolute;mso-position-vertical-relative:page;v-text-anchor:top" coordsize="1270,695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" path="m,695620l,e" filled="f" strokeweight=".08478mm">
                <v:path arrowok="t"/>
                <w10:wrap anchorx="page" anchory="page"/>
              </v:shape>
            </w:pict>
          </mc:Fallback>
        </mc:AlternateContent>
      </w:r>
      <w:r>
        <w:rPr>
          <w:w w:val="105"/>
        </w:rPr>
        <w:t>discipline a recalcitrant dealer. The first action consists of threatening to authorize the opening of a</w:t>
      </w:r>
      <w:r>
        <w:rPr>
          <w:spacing w:val="40"/>
          <w:w w:val="105"/>
        </w:rPr>
        <w:t xml:space="preserve"> </w:t>
      </w:r>
      <w:r>
        <w:rPr>
          <w:w w:val="105"/>
        </w:rPr>
        <w:t xml:space="preserve">another store located nearby and which could then behave as a </w:t>
      </w:r>
      <w:r>
        <w:rPr>
          <w:w w:val="105"/>
          <w:sz w:val="12"/>
        </w:rPr>
        <w:t xml:space="preserve">“ </w:t>
      </w:r>
      <w:r>
        <w:rPr>
          <w:w w:val="105"/>
        </w:rPr>
        <w:t>free rider” on investments</w:t>
      </w:r>
      <w:r>
        <w:rPr>
          <w:spacing w:val="-2"/>
          <w:w w:val="105"/>
        </w:rPr>
        <w:t xml:space="preserve"> </w:t>
      </w:r>
      <w:r>
        <w:rPr>
          <w:w w:val="105"/>
        </w:rPr>
        <w:t>of</w:t>
      </w:r>
      <w:r>
        <w:rPr>
          <w:spacing w:val="-2"/>
          <w:w w:val="105"/>
        </w:rPr>
        <w:t xml:space="preserve"> </w:t>
      </w:r>
      <w:r>
        <w:rPr>
          <w:w w:val="105"/>
        </w:rPr>
        <w:t>the one that</w:t>
      </w:r>
      <w:r>
        <w:rPr>
          <w:spacing w:val="-1"/>
          <w:w w:val="105"/>
        </w:rPr>
        <w:t xml:space="preserve"> </w:t>
      </w:r>
      <w:r>
        <w:rPr>
          <w:w w:val="105"/>
        </w:rPr>
        <w:t>we seek to discipline. The appearance of such competition leads to a financial loss which has two aspects: on the one hand, the shortfall which, in the short term, results from the fact that the investments already made can no longer be amortized over a figure of business equal to that taken into account when deciding to invest; on the other hand, the drop in value of the business caused by the presence of a new competitor</w:t>
      </w:r>
      <w:r>
        <w:rPr>
          <w:spacing w:val="-3"/>
          <w:w w:val="105"/>
        </w:rPr>
        <w:t xml:space="preserve"> </w:t>
      </w:r>
      <w:r>
        <w:rPr>
          <w:w w:val="105"/>
        </w:rPr>
        <w:t>Who</w:t>
      </w:r>
      <w:r>
        <w:rPr>
          <w:spacing w:val="-3"/>
          <w:w w:val="105"/>
        </w:rPr>
        <w:t xml:space="preserve"> </w:t>
      </w:r>
      <w:r>
        <w:rPr>
          <w:w w:val="105"/>
        </w:rPr>
        <w:t>reduced</w:t>
      </w:r>
      <w:r>
        <w:rPr>
          <w:spacing w:val="-4"/>
          <w:w w:val="105"/>
        </w:rPr>
        <w:t xml:space="preserve"> </w:t>
      </w:r>
      <w:r>
        <w:rPr>
          <w:w w:val="105"/>
        </w:rPr>
        <w:t>THE</w:t>
      </w:r>
      <w:r>
        <w:rPr>
          <w:spacing w:val="-9"/>
          <w:w w:val="105"/>
        </w:rPr>
        <w:t xml:space="preserve"> </w:t>
      </w:r>
      <w:r>
        <w:rPr>
          <w:w w:val="105"/>
        </w:rPr>
        <w:t>future prospects</w:t>
      </w:r>
      <w:r>
        <w:rPr>
          <w:spacing w:val="-10"/>
          <w:w w:val="105"/>
        </w:rPr>
        <w:t xml:space="preserve"> </w:t>
      </w:r>
      <w:r>
        <w:rPr>
          <w:w w:val="105"/>
        </w:rPr>
        <w:t>of</w:t>
      </w:r>
      <w:r>
        <w:rPr>
          <w:spacing w:val="-10"/>
          <w:w w:val="105"/>
        </w:rPr>
        <w:t xml:space="preserve"> </w:t>
      </w:r>
      <w:r>
        <w:rPr>
          <w:w w:val="105"/>
        </w:rPr>
        <w:t>profitability. In the event of pure and simple termination of the concession, the financial penalty</w:t>
      </w:r>
      <w:r>
        <w:rPr>
          <w:spacing w:val="-5"/>
          <w:w w:val="105"/>
        </w:rPr>
        <w:t xml:space="preserve"> </w:t>
      </w:r>
      <w:r>
        <w:rPr>
          <w:w w:val="105"/>
        </w:rPr>
        <w:t>becomes heavier</w:t>
      </w:r>
      <w:r>
        <w:rPr>
          <w:spacing w:val="-14"/>
          <w:w w:val="105"/>
        </w:rPr>
        <w:t xml:space="preserve"> </w:t>
      </w:r>
      <w:r>
        <w:rPr>
          <w:w w:val="105"/>
        </w:rPr>
        <w:t>two others</w:t>
      </w:r>
      <w:r>
        <w:rPr>
          <w:spacing w:val="-6"/>
          <w:w w:val="105"/>
        </w:rPr>
        <w:t xml:space="preserve"> </w:t>
      </w:r>
      <w:r>
        <w:rPr>
          <w:w w:val="105"/>
        </w:rPr>
        <w:t>chefs</w:t>
      </w:r>
      <w:r>
        <w:rPr>
          <w:spacing w:val="-2"/>
          <w:w w:val="105"/>
        </w:rPr>
        <w:t xml:space="preserve"> </w:t>
      </w:r>
      <w:r>
        <w:rPr>
          <w:w w:val="105"/>
        </w:rPr>
        <w:t>:</w:t>
      </w:r>
      <w:r>
        <w:rPr>
          <w:spacing w:val="-11"/>
          <w:w w:val="105"/>
        </w:rPr>
        <w:t xml:space="preserve"> </w:t>
      </w:r>
      <w:r>
        <w:rPr>
          <w:w w:val="105"/>
        </w:rPr>
        <w:t>THE</w:t>
      </w:r>
      <w:r>
        <w:rPr>
          <w:spacing w:val="-14"/>
          <w:w w:val="105"/>
        </w:rPr>
        <w:t xml:space="preserve"> </w:t>
      </w:r>
      <w:r>
        <w:rPr>
          <w:w w:val="105"/>
        </w:rPr>
        <w:t>cost of brand-specific investments that will definitely be</w:t>
      </w:r>
      <w:r>
        <w:rPr>
          <w:spacing w:val="-3"/>
          <w:w w:val="105"/>
        </w:rPr>
        <w:t xml:space="preserve"> </w:t>
      </w:r>
      <w:r>
        <w:rPr>
          <w:w w:val="105"/>
        </w:rPr>
        <w:t>lost</w:t>
      </w:r>
      <w:r>
        <w:rPr>
          <w:spacing w:val="-7"/>
          <w:w w:val="105"/>
        </w:rPr>
        <w:t xml:space="preserve"> </w:t>
      </w:r>
      <w:r>
        <w:rPr>
          <w:w w:val="105"/>
        </w:rPr>
        <w:t>(Or</w:t>
      </w:r>
      <w:r>
        <w:rPr>
          <w:spacing w:val="-1"/>
          <w:w w:val="105"/>
        </w:rPr>
        <w:t xml:space="preserve"> </w:t>
      </w:r>
      <w:r>
        <w:rPr>
          <w:w w:val="105"/>
        </w:rPr>
        <w:t>liquidated at a</w:t>
      </w:r>
      <w:r>
        <w:rPr>
          <w:spacing w:val="-6"/>
          <w:w w:val="105"/>
        </w:rPr>
        <w:t xml:space="preserve"> </w:t>
      </w:r>
      <w:r>
        <w:rPr>
          <w:w w:val="105"/>
        </w:rPr>
        <w:t>value</w:t>
      </w:r>
      <w:r>
        <w:rPr>
          <w:spacing w:val="-3"/>
          <w:w w:val="105"/>
        </w:rPr>
        <w:t xml:space="preserve"> </w:t>
      </w:r>
      <w:r>
        <w:rPr>
          <w:w w:val="105"/>
        </w:rPr>
        <w:t>of</w:t>
      </w:r>
      <w:r>
        <w:rPr>
          <w:spacing w:val="-3"/>
          <w:w w:val="105"/>
        </w:rPr>
        <w:t xml:space="preserve"> </w:t>
      </w:r>
      <w:r>
        <w:rPr>
          <w:w w:val="105"/>
        </w:rPr>
        <w:t>paltry resale); the purchase cost of the balance paid to the manufacturer upon acquisition of the concession. Result: when he signs</w:t>
      </w:r>
      <w:r>
        <w:rPr>
          <w:spacing w:val="-1"/>
          <w:w w:val="105"/>
        </w:rPr>
        <w:t xml:space="preserve"> </w:t>
      </w:r>
      <w:r>
        <w:rPr>
          <w:w w:val="105"/>
        </w:rPr>
        <w:t>her</w:t>
      </w:r>
      <w:r>
        <w:rPr>
          <w:spacing w:val="-3"/>
          <w:w w:val="105"/>
        </w:rPr>
        <w:t xml:space="preserve"> </w:t>
      </w:r>
      <w:r>
        <w:rPr>
          <w:w w:val="105"/>
        </w:rPr>
        <w:t>franchise contract, and</w:t>
      </w:r>
      <w:r>
        <w:rPr>
          <w:spacing w:val="-1"/>
          <w:w w:val="105"/>
        </w:rPr>
        <w:t xml:space="preserve"> </w:t>
      </w:r>
      <w:r>
        <w:rPr>
          <w:w w:val="105"/>
        </w:rPr>
        <w:t>provided that the latter does not recognize overly generous conditions of notice and compensation, the distributor agrees to</w:t>
      </w:r>
      <w:r>
        <w:rPr>
          <w:spacing w:val="-14"/>
          <w:w w:val="105"/>
        </w:rPr>
        <w:t xml:space="preserve"> </w:t>
      </w:r>
      <w:r>
        <w:rPr>
          <w:w w:val="105"/>
        </w:rPr>
        <w:t>expose oneself</w:t>
      </w:r>
      <w:r>
        <w:rPr>
          <w:spacing w:val="-13"/>
          <w:w w:val="105"/>
        </w:rPr>
        <w:t xml:space="preserve"> </w:t>
      </w:r>
      <w:r>
        <w:rPr>
          <w:w w:val="105"/>
        </w:rPr>
        <w:t>has</w:t>
      </w:r>
      <w:r>
        <w:rPr>
          <w:spacing w:val="-4"/>
          <w:w w:val="105"/>
        </w:rPr>
        <w:t xml:space="preserve"> </w:t>
      </w:r>
      <w:r>
        <w:rPr>
          <w:w w:val="105"/>
        </w:rPr>
        <w:t>A</w:t>
      </w:r>
      <w:r>
        <w:rPr>
          <w:spacing w:val="-7"/>
          <w:w w:val="105"/>
        </w:rPr>
        <w:t xml:space="preserve"> </w:t>
      </w:r>
      <w:r>
        <w:rPr>
          <w:w w:val="105"/>
        </w:rPr>
        <w:t>risk</w:t>
      </w:r>
      <w:r>
        <w:rPr>
          <w:spacing w:val="-6"/>
          <w:w w:val="105"/>
        </w:rPr>
        <w:t xml:space="preserve"> </w:t>
      </w:r>
      <w:r>
        <w:rPr>
          <w:w w:val="105"/>
        </w:rPr>
        <w:t>financial</w:t>
      </w:r>
      <w:r>
        <w:rPr>
          <w:spacing w:val="-3"/>
          <w:w w:val="105"/>
        </w:rPr>
        <w:t xml:space="preserve"> </w:t>
      </w:r>
      <w:r>
        <w:rPr>
          <w:w w:val="105"/>
        </w:rPr>
        <w:t>pupil</w:t>
      </w:r>
      <w:r>
        <w:rPr>
          <w:spacing w:val="-5"/>
          <w:w w:val="105"/>
        </w:rPr>
        <w:t xml:space="preserve"> </w:t>
      </w:r>
      <w:r>
        <w:rPr>
          <w:w w:val="105"/>
        </w:rPr>
        <w:t>For</w:t>
      </w:r>
      <w:r>
        <w:rPr>
          <w:spacing w:val="-5"/>
          <w:w w:val="105"/>
        </w:rPr>
        <w:t xml:space="preserve"> </w:t>
      </w:r>
      <w:r>
        <w:rPr>
          <w:w w:val="105"/>
        </w:rPr>
        <w:t>THE</w:t>
      </w:r>
      <w:r>
        <w:rPr>
          <w:spacing w:val="-14"/>
          <w:w w:val="105"/>
        </w:rPr>
        <w:t xml:space="preserve"> </w:t>
      </w:r>
      <w:r>
        <w:rPr>
          <w:w w:val="105"/>
        </w:rPr>
        <w:t>case</w:t>
      </w:r>
      <w:r>
        <w:rPr>
          <w:spacing w:val="-13"/>
          <w:w w:val="105"/>
        </w:rPr>
        <w:t xml:space="preserve"> </w:t>
      </w:r>
      <w:r>
        <w:rPr>
          <w:w w:val="105"/>
        </w:rPr>
        <w:t>Or</w:t>
      </w:r>
      <w:r>
        <w:rPr>
          <w:spacing w:val="-5"/>
          <w:w w:val="105"/>
        </w:rPr>
        <w:t xml:space="preserve"> </w:t>
      </w:r>
      <w:r>
        <w:rPr>
          <w:w w:val="105"/>
        </w:rPr>
        <w:t>he</w:t>
      </w:r>
      <w:r>
        <w:rPr>
          <w:spacing w:val="-6"/>
          <w:w w:val="105"/>
        </w:rPr>
        <w:t xml:space="preserve"> </w:t>
      </w:r>
      <w:r>
        <w:rPr>
          <w:w w:val="105"/>
        </w:rPr>
        <w:t>would take him</w:t>
      </w:r>
      <w:r>
        <w:rPr>
          <w:spacing w:val="-1"/>
          <w:w w:val="105"/>
        </w:rPr>
        <w:t xml:space="preserve"> </w:t>
      </w:r>
      <w:r>
        <w:rPr>
          <w:w w:val="105"/>
        </w:rPr>
        <w:t>fantasy</w:t>
      </w:r>
      <w:r>
        <w:rPr>
          <w:spacing w:val="-1"/>
          <w:w w:val="105"/>
        </w:rPr>
        <w:t xml:space="preserve"> </w:t>
      </w:r>
      <w:r>
        <w:rPr>
          <w:w w:val="105"/>
        </w:rPr>
        <w:t>to pursue a commercial policy that is too far removed from that desired by its franchisor. This risk represents a sort of guarantee, a guarantee of its real desire to respect the spirit of the association contract.</w:t>
      </w:r>
      <w:r>
        <w:rPr>
          <w:spacing w:val="-6"/>
          <w:w w:val="105"/>
        </w:rPr>
        <w:t xml:space="preserve"> </w:t>
      </w:r>
      <w:r>
        <w:rPr>
          <w:w w:val="105"/>
        </w:rPr>
        <w:t>More the</w:t>
      </w:r>
      <w:r>
        <w:rPr>
          <w:spacing w:val="-3"/>
          <w:w w:val="105"/>
        </w:rPr>
        <w:t xml:space="preserve"> </w:t>
      </w:r>
      <w:r>
        <w:rPr>
          <w:w w:val="105"/>
        </w:rPr>
        <w:t>value</w:t>
      </w:r>
      <w:r>
        <w:rPr>
          <w:spacing w:val="-2"/>
          <w:w w:val="105"/>
        </w:rPr>
        <w:t xml:space="preserve"> </w:t>
      </w:r>
      <w:r>
        <w:rPr>
          <w:w w:val="105"/>
        </w:rPr>
        <w:t>of</w:t>
      </w:r>
      <w:r>
        <w:rPr>
          <w:spacing w:val="-12"/>
          <w:w w:val="105"/>
        </w:rPr>
        <w:t xml:space="preserve"> </w:t>
      </w:r>
      <w:r>
        <w:rPr>
          <w:w w:val="105"/>
        </w:rPr>
        <w:t>this</w:t>
      </w:r>
      <w:r>
        <w:rPr>
          <w:spacing w:val="-8"/>
          <w:w w:val="105"/>
        </w:rPr>
        <w:t xml:space="preserve"> </w:t>
      </w:r>
      <w:r>
        <w:rPr>
          <w:w w:val="105"/>
        </w:rPr>
        <w:t>bail</w:t>
      </w:r>
      <w:r>
        <w:rPr>
          <w:spacing w:val="-4"/>
          <w:w w:val="105"/>
        </w:rPr>
        <w:t xml:space="preserve"> </w:t>
      </w:r>
      <w:r>
        <w:rPr>
          <w:w w:val="105"/>
        </w:rPr>
        <w:t>East</w:t>
      </w:r>
      <w:r>
        <w:rPr>
          <w:spacing w:val="-6"/>
          <w:w w:val="105"/>
        </w:rPr>
        <w:t xml:space="preserve"> </w:t>
      </w:r>
      <w:r>
        <w:rPr>
          <w:w w:val="105"/>
        </w:rPr>
        <w:t>high,</w:t>
      </w:r>
      <w:r>
        <w:rPr>
          <w:spacing w:val="-2"/>
          <w:w w:val="105"/>
        </w:rPr>
        <w:t xml:space="preserve"> </w:t>
      </w:r>
      <w:r>
        <w:rPr>
          <w:w w:val="105"/>
        </w:rPr>
        <w:t>more</w:t>
      </w:r>
      <w:r>
        <w:rPr>
          <w:spacing w:val="-10"/>
          <w:w w:val="105"/>
        </w:rPr>
        <w:t xml:space="preserve"> </w:t>
      </w:r>
      <w:r>
        <w:rPr>
          <w:w w:val="105"/>
        </w:rPr>
        <w:t>big</w:t>
      </w:r>
      <w:r>
        <w:rPr>
          <w:spacing w:val="-6"/>
          <w:w w:val="105"/>
        </w:rPr>
        <w:t xml:space="preserve"> </w:t>
      </w:r>
      <w:r>
        <w:rPr>
          <w:w w:val="105"/>
        </w:rPr>
        <w:t>East</w:t>
      </w:r>
      <w:r>
        <w:rPr>
          <w:spacing w:val="-1"/>
          <w:w w:val="105"/>
        </w:rPr>
        <w:t xml:space="preserve"> </w:t>
      </w:r>
      <w:r>
        <w:rPr>
          <w:w w:val="105"/>
        </w:rPr>
        <w:t>insurance</w:t>
      </w:r>
      <w:r>
        <w:rPr>
          <w:spacing w:val="-14"/>
          <w:w w:val="105"/>
        </w:rPr>
        <w:t xml:space="preserve"> </w:t>
      </w:r>
      <w:r>
        <w:rPr>
          <w:w w:val="105"/>
        </w:rPr>
        <w:t>that</w:t>
      </w:r>
      <w:r>
        <w:rPr>
          <w:spacing w:val="-10"/>
          <w:w w:val="105"/>
        </w:rPr>
        <w:t xml:space="preserve"> </w:t>
      </w:r>
      <w:r>
        <w:rPr>
          <w:w w:val="105"/>
        </w:rPr>
        <w:t>THE</w:t>
      </w:r>
      <w:r>
        <w:rPr>
          <w:spacing w:val="-11"/>
          <w:w w:val="105"/>
        </w:rPr>
        <w:t xml:space="preserve"> </w:t>
      </w:r>
      <w:r>
        <w:rPr>
          <w:w w:val="105"/>
        </w:rPr>
        <w:t>franchisees do not</w:t>
      </w:r>
      <w:r>
        <w:rPr>
          <w:spacing w:val="-3"/>
          <w:w w:val="105"/>
        </w:rPr>
        <w:t xml:space="preserve"> </w:t>
      </w:r>
      <w:r>
        <w:rPr>
          <w:w w:val="105"/>
        </w:rPr>
        <w:t>will take</w:t>
      </w:r>
      <w:r>
        <w:rPr>
          <w:spacing w:val="17"/>
          <w:w w:val="105"/>
        </w:rPr>
        <w:t xml:space="preserve"> </w:t>
      </w:r>
      <w:r>
        <w:rPr>
          <w:w w:val="105"/>
        </w:rPr>
        <w:t>not</w:t>
      </w:r>
      <w:r>
        <w:rPr>
          <w:spacing w:val="-5"/>
          <w:w w:val="105"/>
        </w:rPr>
        <w:t xml:space="preserve"> </w:t>
      </w:r>
      <w:r>
        <w:rPr>
          <w:w w:val="105"/>
        </w:rPr>
        <w:t>THE</w:t>
      </w:r>
      <w:r>
        <w:rPr>
          <w:spacing w:val="-6"/>
          <w:w w:val="105"/>
        </w:rPr>
        <w:t xml:space="preserve"> </w:t>
      </w:r>
      <w:r>
        <w:rPr>
          <w:w w:val="105"/>
        </w:rPr>
        <w:t>risk</w:t>
      </w:r>
      <w:r>
        <w:rPr>
          <w:spacing w:val="-7"/>
          <w:w w:val="105"/>
        </w:rPr>
        <w:t xml:space="preserve"> </w:t>
      </w:r>
      <w:r>
        <w:rPr>
          <w:w w:val="105"/>
        </w:rPr>
        <w:t>of</w:t>
      </w:r>
      <w:r>
        <w:rPr>
          <w:spacing w:val="-7"/>
          <w:w w:val="105"/>
        </w:rPr>
        <w:t xml:space="preserve"> </w:t>
      </w:r>
      <w:r>
        <w:rPr>
          <w:w w:val="105"/>
          <w:sz w:val="12"/>
        </w:rPr>
        <w:t>“</w:t>
      </w:r>
      <w:r>
        <w:rPr>
          <w:spacing w:val="26"/>
          <w:w w:val="105"/>
          <w:sz w:val="12"/>
        </w:rPr>
        <w:t xml:space="preserve"> </w:t>
      </w:r>
      <w:r>
        <w:rPr>
          <w:w w:val="105"/>
        </w:rPr>
        <w:t>cheat"</w:t>
      </w:r>
      <w:r>
        <w:rPr>
          <w:spacing w:val="-9"/>
          <w:w w:val="105"/>
        </w:rPr>
        <w:t xml:space="preserve"> </w:t>
      </w:r>
      <w:r>
        <w:rPr>
          <w:w w:val="105"/>
        </w:rPr>
        <w:t>with</w:t>
      </w:r>
      <w:r>
        <w:rPr>
          <w:spacing w:val="-7"/>
          <w:w w:val="105"/>
        </w:rPr>
        <w:t xml:space="preserve"> </w:t>
      </w:r>
      <w:r>
        <w:rPr>
          <w:w w:val="105"/>
        </w:rPr>
        <w:t>THE</w:t>
      </w:r>
      <w:r>
        <w:rPr>
          <w:spacing w:val="-12"/>
          <w:w w:val="105"/>
        </w:rPr>
        <w:t xml:space="preserve"> </w:t>
      </w:r>
      <w:r>
        <w:rPr>
          <w:w w:val="105"/>
        </w:rPr>
        <w:t>defined business imperatives</w:t>
      </w:r>
      <w:r>
        <w:rPr>
          <w:spacing w:val="-2"/>
          <w:w w:val="105"/>
        </w:rPr>
        <w:t xml:space="preserve"> </w:t>
      </w:r>
      <w:r>
        <w:rPr>
          <w:w w:val="105"/>
        </w:rPr>
        <w:t>by</w:t>
      </w:r>
      <w:r>
        <w:rPr>
          <w:spacing w:val="-7"/>
          <w:w w:val="105"/>
        </w:rPr>
        <w:t xml:space="preserve"> </w:t>
      </w:r>
      <w:r>
        <w:rPr>
          <w:w w:val="105"/>
        </w:rPr>
        <w:t>THE</w:t>
      </w:r>
      <w:r>
        <w:rPr>
          <w:spacing w:val="-9"/>
          <w:w w:val="105"/>
        </w:rPr>
        <w:t xml:space="preserve"> </w:t>
      </w:r>
      <w:r>
        <w:rPr>
          <w:w w:val="105"/>
        </w:rPr>
        <w:t>franchiser. But</w:t>
      </w:r>
      <w:r>
        <w:rPr>
          <w:spacing w:val="-14"/>
          <w:w w:val="105"/>
        </w:rPr>
        <w:t xml:space="preserve"> </w:t>
      </w:r>
      <w:r>
        <w:rPr>
          <w:w w:val="105"/>
        </w:rPr>
        <w:t>has</w:t>
      </w:r>
      <w:r>
        <w:rPr>
          <w:spacing w:val="-3"/>
          <w:w w:val="105"/>
        </w:rPr>
        <w:t xml:space="preserve"> </w:t>
      </w:r>
      <w:r>
        <w:rPr>
          <w:w w:val="105"/>
        </w:rPr>
        <w:t>the opposite,</w:t>
      </w:r>
      <w:r>
        <w:rPr>
          <w:spacing w:val="-8"/>
          <w:w w:val="105"/>
        </w:rPr>
        <w:t xml:space="preserve"> </w:t>
      </w:r>
      <w:r>
        <w:rPr>
          <w:w w:val="105"/>
        </w:rPr>
        <w:t>this</w:t>
      </w:r>
      <w:r>
        <w:rPr>
          <w:spacing w:val="-13"/>
          <w:w w:val="105"/>
        </w:rPr>
        <w:t xml:space="preserve"> </w:t>
      </w:r>
      <w:r>
        <w:rPr>
          <w:w w:val="105"/>
        </w:rPr>
        <w:t>bail</w:t>
      </w:r>
      <w:r>
        <w:rPr>
          <w:spacing w:val="-3"/>
          <w:w w:val="105"/>
        </w:rPr>
        <w:t xml:space="preserve"> </w:t>
      </w:r>
      <w:r>
        <w:rPr>
          <w:w w:val="105"/>
        </w:rPr>
        <w:t>will have</w:t>
      </w:r>
      <w:r>
        <w:rPr>
          <w:spacing w:val="-10"/>
          <w:w w:val="105"/>
        </w:rPr>
        <w:t xml:space="preserve"> </w:t>
      </w:r>
      <w:r>
        <w:rPr>
          <w:w w:val="105"/>
        </w:rPr>
        <w:t>especially</w:t>
      </w:r>
      <w:r>
        <w:rPr>
          <w:spacing w:val="14"/>
          <w:w w:val="105"/>
        </w:rPr>
        <w:t xml:space="preserve"> </w:t>
      </w:r>
      <w:r>
        <w:rPr>
          <w:w w:val="105"/>
        </w:rPr>
        <w:t>less value, and therefore fewer disciplining virtues, than the legislator</w:t>
      </w:r>
      <w:r>
        <w:rPr>
          <w:spacing w:val="-10"/>
          <w:w w:val="105"/>
        </w:rPr>
        <w:t xml:space="preserve"> </w:t>
      </w:r>
      <w:r>
        <w:rPr>
          <w:w w:val="105"/>
        </w:rPr>
        <w:t>will impose</w:t>
      </w:r>
      <w:r>
        <w:rPr>
          <w:spacing w:val="-4"/>
          <w:w w:val="105"/>
        </w:rPr>
        <w:t xml:space="preserve"> </w:t>
      </w:r>
      <w:r>
        <w:rPr>
          <w:w w:val="105"/>
        </w:rPr>
        <w:t>to</w:t>
      </w:r>
      <w:r>
        <w:rPr>
          <w:spacing w:val="-8"/>
          <w:w w:val="105"/>
        </w:rPr>
        <w:t xml:space="preserve"> </w:t>
      </w:r>
      <w:r>
        <w:rPr>
          <w:w w:val="105"/>
        </w:rPr>
        <w:t>parts</w:t>
      </w:r>
      <w:r>
        <w:rPr>
          <w:spacing w:val="-7"/>
          <w:w w:val="105"/>
        </w:rPr>
        <w:t xml:space="preserve"> </w:t>
      </w:r>
      <w:r>
        <w:rPr>
          <w:w w:val="105"/>
        </w:rPr>
        <w:t>THE</w:t>
      </w:r>
      <w:r>
        <w:rPr>
          <w:spacing w:val="-14"/>
          <w:w w:val="105"/>
        </w:rPr>
        <w:t xml:space="preserve"> </w:t>
      </w:r>
      <w:r>
        <w:rPr>
          <w:w w:val="105"/>
        </w:rPr>
        <w:t>respect</w:t>
      </w:r>
      <w:r>
        <w:rPr>
          <w:spacing w:val="-9"/>
          <w:w w:val="105"/>
        </w:rPr>
        <w:t xml:space="preserve"> </w:t>
      </w:r>
      <w:r>
        <w:rPr>
          <w:w w:val="105"/>
        </w:rPr>
        <w:t>of</w:t>
      </w:r>
      <w:r>
        <w:rPr>
          <w:spacing w:val="-14"/>
          <w:w w:val="105"/>
        </w:rPr>
        <w:t xml:space="preserve"> </w:t>
      </w:r>
      <w:r>
        <w:rPr>
          <w:w w:val="105"/>
        </w:rPr>
        <w:t>terms</w:t>
      </w:r>
      <w:r>
        <w:rPr>
          <w:spacing w:val="-12"/>
          <w:w w:val="105"/>
        </w:rPr>
        <w:t xml:space="preserve"> </w:t>
      </w:r>
      <w:r>
        <w:rPr>
          <w:w w:val="105"/>
        </w:rPr>
        <w:t>moreover</w:t>
      </w:r>
      <w:r>
        <w:rPr>
          <w:spacing w:val="-3"/>
          <w:w w:val="105"/>
        </w:rPr>
        <w:t xml:space="preserve"> </w:t>
      </w:r>
      <w:r>
        <w:rPr>
          <w:w w:val="105"/>
        </w:rPr>
        <w:t>more demanding in terms of prior notice and compensation</w:t>
      </w:r>
      <w:r>
        <w:rPr>
          <w:spacing w:val="40"/>
          <w:w w:val="105"/>
        </w:rPr>
        <w:t xml:space="preserve"> </w:t>
      </w:r>
      <w:r>
        <w:rPr>
          <w:w w:val="105"/>
        </w:rPr>
        <w:t>of</w:t>
      </w:r>
      <w:r>
        <w:rPr>
          <w:spacing w:val="40"/>
          <w:w w:val="105"/>
        </w:rPr>
        <w:t xml:space="preserve"> </w:t>
      </w:r>
      <w:r>
        <w:rPr>
          <w:w w:val="105"/>
        </w:rPr>
        <w:t>breakup.</w:t>
      </w:r>
    </w:p>
    <w:p w14:paraId="71055861" w14:textId="77777777" w:rsidR="007864B7" w:rsidRDefault="007864B7">
      <w:pPr>
        <w:spacing w:line="218" w:lineRule="auto"/>
        <w:sectPr w:rsidR="007864B7">
          <w:headerReference w:type="even" r:id="rId241"/>
          <w:headerReference w:type="default" r:id="rId242"/>
          <w:pgSz w:w="5930" w:h="9870"/>
          <w:pgMar w:top="980" w:right="540" w:bottom="0" w:left="260" w:header="672" w:footer="0" w:gutter="0"/>
          <w:pgNumType w:start="276"/>
          <w:cols w:space="720"/>
        </w:sectPr>
      </w:pPr>
    </w:p>
    <w:p w14:paraId="751C85B5" w14:textId="77777777" w:rsidR="007864B7" w:rsidRDefault="00000000">
      <w:pPr>
        <w:pStyle w:val="Heading4"/>
        <w:spacing w:before="81"/>
        <w:ind w:left="100"/>
        <w:jc w:val="left"/>
      </w:pPr>
      <w:r>
        <w:lastRenderedPageBreak/>
        <w:t>A</w:t>
      </w:r>
      <w:r>
        <w:rPr>
          <w:spacing w:val="26"/>
        </w:rPr>
        <w:t xml:space="preserve"> </w:t>
      </w:r>
      <w:r>
        <w:t>asymmetry</w:t>
      </w:r>
      <w:r>
        <w:rPr>
          <w:spacing w:val="31"/>
        </w:rPr>
        <w:t xml:space="preserve"> </w:t>
      </w:r>
      <w:r>
        <w:t>Who</w:t>
      </w:r>
      <w:r>
        <w:rPr>
          <w:spacing w:val="26"/>
        </w:rPr>
        <w:t xml:space="preserve"> </w:t>
      </w:r>
      <w:r>
        <w:t>is not</w:t>
      </w:r>
      <w:r>
        <w:rPr>
          <w:spacing w:val="36"/>
        </w:rPr>
        <w:t xml:space="preserve"> </w:t>
      </w:r>
      <w:r>
        <w:rPr>
          <w:spacing w:val="-2"/>
        </w:rPr>
        <w:t>that apparent</w:t>
      </w:r>
    </w:p>
    <w:p w14:paraId="62427659" w14:textId="77777777" w:rsidR="007864B7" w:rsidRDefault="007864B7">
      <w:pPr>
        <w:pStyle w:val="BodyText"/>
        <w:spacing w:before="7"/>
        <w:jc w:val="left"/>
        <w:rPr>
          <w:i/>
          <w:sz w:val="17"/>
        </w:rPr>
      </w:pPr>
    </w:p>
    <w:p w14:paraId="2AC32F71" w14:textId="77777777" w:rsidR="007864B7" w:rsidRDefault="00000000">
      <w:pPr>
        <w:pStyle w:val="BodyText"/>
        <w:spacing w:line="218" w:lineRule="auto"/>
        <w:ind w:left="108" w:right="125" w:firstLine="215"/>
      </w:pPr>
      <w:r>
        <w:rPr>
          <w:w w:val="105"/>
        </w:rPr>
        <w:t>A</w:t>
      </w:r>
      <w:r>
        <w:rPr>
          <w:spacing w:val="-3"/>
          <w:w w:val="105"/>
        </w:rPr>
        <w:t xml:space="preserve"> </w:t>
      </w:r>
      <w:r>
        <w:rPr>
          <w:w w:val="105"/>
        </w:rPr>
        <w:t>reaction</w:t>
      </w:r>
      <w:r>
        <w:rPr>
          <w:spacing w:val="-1"/>
          <w:w w:val="105"/>
        </w:rPr>
        <w:t xml:space="preserve"> </w:t>
      </w:r>
      <w:r>
        <w:rPr>
          <w:w w:val="105"/>
        </w:rPr>
        <w:t>classic is</w:t>
      </w:r>
      <w:r>
        <w:rPr>
          <w:spacing w:val="-8"/>
          <w:w w:val="105"/>
        </w:rPr>
        <w:t xml:space="preserve"> </w:t>
      </w:r>
      <w:r>
        <w:rPr>
          <w:w w:val="105"/>
        </w:rPr>
        <w:t>of</w:t>
      </w:r>
      <w:r>
        <w:rPr>
          <w:spacing w:val="-13"/>
          <w:w w:val="105"/>
        </w:rPr>
        <w:t xml:space="preserve"> </w:t>
      </w:r>
      <w:r>
        <w:rPr>
          <w:w w:val="105"/>
        </w:rPr>
        <w:t>denounce the</w:t>
      </w:r>
      <w:r>
        <w:rPr>
          <w:spacing w:val="-3"/>
          <w:w w:val="105"/>
        </w:rPr>
        <w:t xml:space="preserve"> </w:t>
      </w:r>
      <w:r>
        <w:rPr>
          <w:w w:val="105"/>
        </w:rPr>
        <w:t>relationship</w:t>
      </w:r>
      <w:r>
        <w:rPr>
          <w:spacing w:val="-1"/>
          <w:w w:val="105"/>
        </w:rPr>
        <w:t xml:space="preserve"> </w:t>
      </w:r>
      <w:r>
        <w:rPr>
          <w:w w:val="105"/>
        </w:rPr>
        <w:t>unbalanced relationship which would thus be established between the distributor and its supplier. If the</w:t>
      </w:r>
      <w:r>
        <w:rPr>
          <w:spacing w:val="-2"/>
          <w:w w:val="105"/>
        </w:rPr>
        <w:t xml:space="preserve"> </w:t>
      </w:r>
      <w:r>
        <w:rPr>
          <w:w w:val="105"/>
        </w:rPr>
        <w:t>manufacturer can slow down the pace of</w:t>
      </w:r>
      <w:r>
        <w:rPr>
          <w:spacing w:val="-14"/>
          <w:w w:val="105"/>
        </w:rPr>
        <w:t xml:space="preserve"> </w:t>
      </w:r>
      <w:r>
        <w:rPr>
          <w:w w:val="105"/>
        </w:rPr>
        <w:t>his</w:t>
      </w:r>
      <w:r>
        <w:rPr>
          <w:spacing w:val="-5"/>
          <w:w w:val="105"/>
        </w:rPr>
        <w:t xml:space="preserve"> </w:t>
      </w:r>
      <w:r>
        <w:rPr>
          <w:w w:val="105"/>
        </w:rPr>
        <w:t>deliveries</w:t>
      </w:r>
      <w:r>
        <w:rPr>
          <w:spacing w:val="-4"/>
          <w:w w:val="105"/>
        </w:rPr>
        <w:t xml:space="preserve"> </w:t>
      </w:r>
      <w:r>
        <w:rPr>
          <w:w w:val="105"/>
        </w:rPr>
        <w:t>without</w:t>
      </w:r>
      <w:r>
        <w:rPr>
          <w:spacing w:val="-8"/>
          <w:w w:val="105"/>
        </w:rPr>
        <w:t xml:space="preserve"> </w:t>
      </w:r>
      <w:r>
        <w:rPr>
          <w:w w:val="105"/>
        </w:rPr>
        <w:t>to have</w:t>
      </w:r>
      <w:r>
        <w:rPr>
          <w:spacing w:val="-9"/>
          <w:w w:val="105"/>
        </w:rPr>
        <w:t xml:space="preserve"> </w:t>
      </w:r>
      <w:r>
        <w:rPr>
          <w:w w:val="105"/>
        </w:rPr>
        <w:t>has</w:t>
      </w:r>
      <w:r>
        <w:rPr>
          <w:spacing w:val="-12"/>
          <w:w w:val="105"/>
        </w:rPr>
        <w:t xml:space="preserve"> </w:t>
      </w:r>
      <w:r>
        <w:rPr>
          <w:w w:val="105"/>
        </w:rPr>
        <w:t>go away</w:t>
      </w:r>
      <w:r>
        <w:rPr>
          <w:spacing w:val="-5"/>
          <w:w w:val="105"/>
        </w:rPr>
        <w:t xml:space="preserve"> </w:t>
      </w:r>
      <w:r>
        <w:rPr>
          <w:w w:val="105"/>
        </w:rPr>
        <w:t>explain;</w:t>
      </w:r>
      <w:r>
        <w:rPr>
          <w:spacing w:val="-2"/>
          <w:w w:val="105"/>
        </w:rPr>
        <w:t xml:space="preserve"> </w:t>
      </w:r>
      <w:r>
        <w:rPr>
          <w:w w:val="105"/>
        </w:rPr>
        <w:t>if he can</w:t>
      </w:r>
      <w:r>
        <w:rPr>
          <w:spacing w:val="-5"/>
          <w:w w:val="105"/>
        </w:rPr>
        <w:t xml:space="preserve"> </w:t>
      </w:r>
      <w:r>
        <w:rPr>
          <w:w w:val="105"/>
        </w:rPr>
        <w:t>freely refuse to deliver certain orders, but on the other hand force the distributor to take charge of the sale of cars for which no order has been placed;</w:t>
      </w:r>
      <w:r>
        <w:rPr>
          <w:spacing w:val="-14"/>
          <w:w w:val="105"/>
        </w:rPr>
        <w:t xml:space="preserve"> </w:t>
      </w:r>
      <w:r>
        <w:rPr>
          <w:w w:val="105"/>
        </w:rPr>
        <w:t>if he can</w:t>
      </w:r>
      <w:r>
        <w:rPr>
          <w:spacing w:val="-4"/>
          <w:w w:val="105"/>
        </w:rPr>
        <w:t xml:space="preserve"> </w:t>
      </w:r>
      <w:r>
        <w:rPr>
          <w:w w:val="105"/>
        </w:rPr>
        <w:t>has</w:t>
      </w:r>
      <w:r>
        <w:rPr>
          <w:spacing w:val="-5"/>
          <w:w w:val="105"/>
        </w:rPr>
        <w:t xml:space="preserve"> </w:t>
      </w:r>
      <w:r>
        <w:rPr>
          <w:w w:val="105"/>
        </w:rPr>
        <w:t>discretion,</w:t>
      </w:r>
      <w:r>
        <w:rPr>
          <w:spacing w:val="-2"/>
          <w:w w:val="105"/>
        </w:rPr>
        <w:t xml:space="preserve"> </w:t>
      </w:r>
      <w:r>
        <w:rPr>
          <w:w w:val="105"/>
        </w:rPr>
        <w:t>with minimum notice and</w:t>
      </w:r>
      <w:r>
        <w:rPr>
          <w:spacing w:val="-6"/>
          <w:w w:val="105"/>
        </w:rPr>
        <w:t xml:space="preserve"> </w:t>
      </w:r>
      <w:r>
        <w:rPr>
          <w:w w:val="105"/>
        </w:rPr>
        <w:t>without compensation, deprive of their investments those who had committed themselves by trusting him, what is stopping him from doing so?</w:t>
      </w:r>
      <w:r>
        <w:rPr>
          <w:spacing w:val="-6"/>
          <w:w w:val="105"/>
        </w:rPr>
        <w:t xml:space="preserve"> </w:t>
      </w:r>
      <w:r>
        <w:rPr>
          <w:w w:val="105"/>
        </w:rPr>
        <w:t>abuse?</w:t>
      </w:r>
      <w:r>
        <w:rPr>
          <w:spacing w:val="-1"/>
          <w:w w:val="105"/>
        </w:rPr>
        <w:t xml:space="preserve"> </w:t>
      </w:r>
      <w:r>
        <w:rPr>
          <w:w w:val="105"/>
        </w:rPr>
        <w:t>If</w:t>
      </w:r>
      <w:r>
        <w:rPr>
          <w:spacing w:val="-4"/>
          <w:w w:val="105"/>
        </w:rPr>
        <w:t xml:space="preserve"> </w:t>
      </w:r>
      <w:r>
        <w:rPr>
          <w:w w:val="105"/>
        </w:rPr>
        <w:t>all is</w:t>
      </w:r>
      <w:r>
        <w:rPr>
          <w:spacing w:val="-1"/>
          <w:w w:val="105"/>
        </w:rPr>
        <w:t xml:space="preserve"> </w:t>
      </w:r>
      <w:r>
        <w:rPr>
          <w:w w:val="105"/>
        </w:rPr>
        <w:t>made for</w:t>
      </w:r>
      <w:r>
        <w:rPr>
          <w:spacing w:val="-4"/>
          <w:w w:val="105"/>
        </w:rPr>
        <w:t xml:space="preserve"> </w:t>
      </w:r>
      <w:r>
        <w:rPr>
          <w:w w:val="105"/>
        </w:rPr>
        <w:t>sanction the</w:t>
      </w:r>
      <w:r>
        <w:rPr>
          <w:spacing w:val="-14"/>
          <w:w w:val="105"/>
        </w:rPr>
        <w:t xml:space="preserve"> </w:t>
      </w:r>
      <w:r>
        <w:rPr>
          <w:w w:val="105"/>
        </w:rPr>
        <w:t>retailer who would conduct a</w:t>
      </w:r>
      <w:r>
        <w:rPr>
          <w:spacing w:val="-3"/>
          <w:w w:val="105"/>
        </w:rPr>
        <w:t xml:space="preserve"> </w:t>
      </w:r>
      <w:r>
        <w:rPr>
          <w:w w:val="105"/>
        </w:rPr>
        <w:t>policy</w:t>
      </w:r>
      <w:r>
        <w:rPr>
          <w:spacing w:val="-3"/>
          <w:w w:val="105"/>
        </w:rPr>
        <w:t xml:space="preserve"> </w:t>
      </w:r>
      <w:r>
        <w:rPr>
          <w:w w:val="105"/>
        </w:rPr>
        <w:t>too much</w:t>
      </w:r>
      <w:r>
        <w:rPr>
          <w:spacing w:val="-11"/>
          <w:w w:val="105"/>
        </w:rPr>
        <w:t xml:space="preserve"> </w:t>
      </w:r>
      <w:r>
        <w:rPr>
          <w:w w:val="105"/>
        </w:rPr>
        <w:t>independent, nothing is planned to sanction the</w:t>
      </w:r>
      <w:r>
        <w:rPr>
          <w:spacing w:val="-6"/>
          <w:w w:val="105"/>
        </w:rPr>
        <w:t xml:space="preserve"> </w:t>
      </w:r>
      <w:r>
        <w:rPr>
          <w:w w:val="105"/>
        </w:rPr>
        <w:t>manufacturer which abu would be</w:t>
      </w:r>
      <w:r>
        <w:rPr>
          <w:spacing w:val="-10"/>
          <w:w w:val="105"/>
        </w:rPr>
        <w:t xml:space="preserve"> </w:t>
      </w:r>
      <w:r>
        <w:rPr>
          <w:w w:val="105"/>
        </w:rPr>
        <w:t>of</w:t>
      </w:r>
      <w:r>
        <w:rPr>
          <w:spacing w:val="-14"/>
          <w:w w:val="105"/>
        </w:rPr>
        <w:t xml:space="preserve"> </w:t>
      </w:r>
      <w:r>
        <w:rPr>
          <w:w w:val="105"/>
        </w:rPr>
        <w:t>his position. Don't we have</w:t>
      </w:r>
      <w:r>
        <w:rPr>
          <w:spacing w:val="-9"/>
          <w:w w:val="105"/>
        </w:rPr>
        <w:t xml:space="preserve"> </w:t>
      </w:r>
      <w:r>
        <w:rPr>
          <w:w w:val="105"/>
        </w:rPr>
        <w:t>there</w:t>
      </w:r>
      <w:r>
        <w:rPr>
          <w:spacing w:val="-1"/>
          <w:w w:val="105"/>
        </w:rPr>
        <w:t xml:space="preserve"> </w:t>
      </w:r>
      <w:r>
        <w:rPr>
          <w:w w:val="105"/>
        </w:rPr>
        <w:t>A</w:t>
      </w:r>
      <w:r>
        <w:rPr>
          <w:spacing w:val="-13"/>
          <w:w w:val="105"/>
        </w:rPr>
        <w:t xml:space="preserve"> </w:t>
      </w:r>
      <w:r>
        <w:rPr>
          <w:w w:val="105"/>
        </w:rPr>
        <w:t>example</w:t>
      </w:r>
      <w:r>
        <w:rPr>
          <w:spacing w:val="-7"/>
          <w:w w:val="105"/>
        </w:rPr>
        <w:t xml:space="preserve"> </w:t>
      </w:r>
      <w:r>
        <w:rPr>
          <w:w w:val="105"/>
        </w:rPr>
        <w:t>of</w:t>
      </w:r>
      <w:r>
        <w:rPr>
          <w:spacing w:val="-14"/>
          <w:w w:val="105"/>
        </w:rPr>
        <w:t xml:space="preserve"> </w:t>
      </w:r>
      <w:r>
        <w:rPr>
          <w:w w:val="105"/>
        </w:rPr>
        <w:t>leonine contract whose adoption only reflects the situation of dependence and subjection in which the merchant finds himself</w:t>
      </w:r>
      <w:r>
        <w:rPr>
          <w:spacing w:val="40"/>
          <w:w w:val="105"/>
        </w:rPr>
        <w:t xml:space="preserve"> </w:t>
      </w:r>
      <w:r>
        <w:rPr>
          <w:w w:val="105"/>
        </w:rPr>
        <w:t>franchise?</w:t>
      </w:r>
    </w:p>
    <w:p w14:paraId="1CFFC63D" w14:textId="77777777" w:rsidR="007864B7" w:rsidRDefault="00000000">
      <w:pPr>
        <w:pStyle w:val="BodyText"/>
        <w:spacing w:line="216" w:lineRule="auto"/>
        <w:ind w:left="117" w:right="113" w:firstLine="212"/>
      </w:pPr>
      <w:r>
        <w:rPr>
          <w:w w:val="105"/>
        </w:rPr>
        <w:t>The answer to this objection we have already given in</w:t>
      </w:r>
      <w:r>
        <w:rPr>
          <w:spacing w:val="-14"/>
          <w:w w:val="105"/>
        </w:rPr>
        <w:t xml:space="preserve"> </w:t>
      </w:r>
      <w:r>
        <w:rPr>
          <w:w w:val="105"/>
        </w:rPr>
        <w:t>evoking</w:t>
      </w:r>
      <w:r>
        <w:rPr>
          <w:spacing w:val="-13"/>
          <w:w w:val="105"/>
        </w:rPr>
        <w:t xml:space="preserve"> </w:t>
      </w:r>
      <w:r>
        <w:rPr>
          <w:w w:val="105"/>
        </w:rPr>
        <w:t>THE</w:t>
      </w:r>
      <w:r>
        <w:rPr>
          <w:spacing w:val="-10"/>
          <w:w w:val="105"/>
        </w:rPr>
        <w:t xml:space="preserve"> </w:t>
      </w:r>
      <w:r>
        <w:rPr>
          <w:w w:val="105"/>
        </w:rPr>
        <w:t>mechanism</w:t>
      </w:r>
      <w:r>
        <w:rPr>
          <w:spacing w:val="-11"/>
          <w:w w:val="105"/>
        </w:rPr>
        <w:t xml:space="preserve"> </w:t>
      </w:r>
      <w:r>
        <w:rPr>
          <w:w w:val="105"/>
        </w:rPr>
        <w:t>of</w:t>
      </w:r>
      <w:r>
        <w:rPr>
          <w:spacing w:val="-14"/>
          <w:w w:val="105"/>
        </w:rPr>
        <w:t xml:space="preserve"> </w:t>
      </w:r>
      <w:r>
        <w:rPr>
          <w:w w:val="105"/>
        </w:rPr>
        <w:t>surety bond</w:t>
      </w:r>
      <w:r>
        <w:rPr>
          <w:spacing w:val="7"/>
          <w:w w:val="105"/>
        </w:rPr>
        <w:t xml:space="preserve"> </w:t>
      </w:r>
      <w:r>
        <w:rPr>
          <w:w w:val="105"/>
        </w:rPr>
        <w:t>implicit</w:t>
      </w:r>
      <w:r>
        <w:rPr>
          <w:spacing w:val="-13"/>
          <w:w w:val="105"/>
        </w:rPr>
        <w:t xml:space="preserve"> </w:t>
      </w:r>
      <w:r>
        <w:rPr>
          <w:w w:val="105"/>
        </w:rPr>
        <w:t>what represents for customers the importance of the sums devoted by large companies to the creation and maintenance of the notoriety of their brand. When such a company offers itself the luxury of a particularly ostentatious advertising or commercial promotion action, it is</w:t>
      </w:r>
      <w:r>
        <w:rPr>
          <w:spacing w:val="-6"/>
          <w:w w:val="105"/>
        </w:rPr>
        <w:t xml:space="preserve"> </w:t>
      </w:r>
      <w:r>
        <w:rPr>
          <w:w w:val="105"/>
        </w:rPr>
        <w:t>as</w:t>
      </w:r>
      <w:r>
        <w:rPr>
          <w:spacing w:val="-10"/>
          <w:w w:val="105"/>
        </w:rPr>
        <w:t xml:space="preserve"> </w:t>
      </w:r>
      <w:r>
        <w:rPr>
          <w:w w:val="105"/>
        </w:rPr>
        <w:t>if</w:t>
      </w:r>
      <w:r>
        <w:rPr>
          <w:spacing w:val="-9"/>
          <w:w w:val="105"/>
        </w:rPr>
        <w:t xml:space="preserve"> </w:t>
      </w:r>
      <w:r>
        <w:rPr>
          <w:w w:val="105"/>
        </w:rPr>
        <w:t>She</w:t>
      </w:r>
      <w:r>
        <w:rPr>
          <w:spacing w:val="-13"/>
          <w:w w:val="105"/>
        </w:rPr>
        <w:t xml:space="preserve"> </w:t>
      </w:r>
      <w:r>
        <w:rPr>
          <w:w w:val="105"/>
        </w:rPr>
        <w:t>sent to</w:t>
      </w:r>
      <w:r>
        <w:rPr>
          <w:spacing w:val="-6"/>
          <w:w w:val="105"/>
        </w:rPr>
        <w:t xml:space="preserve"> </w:t>
      </w:r>
      <w:r>
        <w:rPr>
          <w:w w:val="105"/>
        </w:rPr>
        <w:t>THE</w:t>
      </w:r>
      <w:r>
        <w:rPr>
          <w:spacing w:val="-6"/>
          <w:w w:val="105"/>
        </w:rPr>
        <w:t xml:space="preserve"> </w:t>
      </w:r>
      <w:r>
        <w:rPr>
          <w:w w:val="105"/>
        </w:rPr>
        <w:t>market a message to tell consumers that it is committed to remaining loyal to them.</w:t>
      </w:r>
      <w:r>
        <w:rPr>
          <w:spacing w:val="-7"/>
          <w:w w:val="105"/>
        </w:rPr>
        <w:t xml:space="preserve"> </w:t>
      </w:r>
      <w:r>
        <w:rPr>
          <w:w w:val="105"/>
        </w:rPr>
        <w:t>This</w:t>
      </w:r>
      <w:r>
        <w:rPr>
          <w:spacing w:val="-10"/>
          <w:w w:val="105"/>
        </w:rPr>
        <w:t xml:space="preserve"> </w:t>
      </w:r>
      <w:r>
        <w:rPr>
          <w:w w:val="105"/>
        </w:rPr>
        <w:t>which is valid for</w:t>
      </w:r>
      <w:r>
        <w:rPr>
          <w:spacing w:val="-3"/>
          <w:w w:val="105"/>
        </w:rPr>
        <w:t xml:space="preserve"> </w:t>
      </w:r>
      <w:r>
        <w:rPr>
          <w:w w:val="105"/>
        </w:rPr>
        <w:t>there</w:t>
      </w:r>
      <w:r>
        <w:rPr>
          <w:spacing w:val="-7"/>
          <w:w w:val="105"/>
        </w:rPr>
        <w:t xml:space="preserve"> </w:t>
      </w:r>
      <w:r>
        <w:rPr>
          <w:w w:val="105"/>
        </w:rPr>
        <w:t>customer base</w:t>
      </w:r>
      <w:r>
        <w:rPr>
          <w:spacing w:val="-2"/>
          <w:w w:val="105"/>
        </w:rPr>
        <w:t xml:space="preserve"> </w:t>
      </w:r>
      <w:r>
        <w:rPr>
          <w:w w:val="105"/>
        </w:rPr>
        <w:t>in</w:t>
      </w:r>
      <w:r>
        <w:rPr>
          <w:spacing w:val="-3"/>
          <w:w w:val="105"/>
        </w:rPr>
        <w:t xml:space="preserve"> </w:t>
      </w:r>
      <w:r>
        <w:rPr>
          <w:w w:val="105"/>
        </w:rPr>
        <w:t>general, applies to relationships</w:t>
      </w:r>
      <w:r>
        <w:rPr>
          <w:spacing w:val="-7"/>
          <w:w w:val="105"/>
        </w:rPr>
        <w:t xml:space="preserve"> </w:t>
      </w:r>
      <w:r>
        <w:rPr>
          <w:w w:val="105"/>
        </w:rPr>
        <w:t>between</w:t>
      </w:r>
      <w:r>
        <w:rPr>
          <w:spacing w:val="-3"/>
          <w:w w:val="105"/>
        </w:rPr>
        <w:t xml:space="preserve"> </w:t>
      </w:r>
      <w:r>
        <w:rPr>
          <w:w w:val="105"/>
        </w:rPr>
        <w:t>THE</w:t>
      </w:r>
      <w:r>
        <w:rPr>
          <w:spacing w:val="-11"/>
          <w:w w:val="105"/>
        </w:rPr>
        <w:t xml:space="preserve"> </w:t>
      </w:r>
      <w:r>
        <w:rPr>
          <w:w w:val="105"/>
        </w:rPr>
        <w:t>automobile manufacturer and</w:t>
      </w:r>
      <w:r>
        <w:rPr>
          <w:spacing w:val="-8"/>
          <w:w w:val="105"/>
        </w:rPr>
        <w:t xml:space="preserve"> </w:t>
      </w:r>
      <w:r>
        <w:rPr>
          <w:w w:val="105"/>
        </w:rPr>
        <w:t>his</w:t>
      </w:r>
      <w:r>
        <w:rPr>
          <w:spacing w:val="-5"/>
          <w:w w:val="105"/>
        </w:rPr>
        <w:t xml:space="preserve"> </w:t>
      </w:r>
      <w:r>
        <w:rPr>
          <w:w w:val="105"/>
        </w:rPr>
        <w:t>franchise distributors. More</w:t>
      </w:r>
      <w:r>
        <w:rPr>
          <w:spacing w:val="-4"/>
          <w:w w:val="105"/>
        </w:rPr>
        <w:t xml:space="preserve"> </w:t>
      </w:r>
      <w:r>
        <w:rPr>
          <w:w w:val="105"/>
        </w:rPr>
        <w:t>though</w:t>
      </w:r>
      <w:r>
        <w:rPr>
          <w:spacing w:val="-3"/>
          <w:w w:val="105"/>
        </w:rPr>
        <w:t xml:space="preserve"> </w:t>
      </w:r>
      <w:r>
        <w:rPr>
          <w:w w:val="105"/>
        </w:rPr>
        <w:t>there</w:t>
      </w:r>
      <w:r>
        <w:rPr>
          <w:spacing w:val="-6"/>
          <w:w w:val="105"/>
        </w:rPr>
        <w:t xml:space="preserve"> </w:t>
      </w:r>
      <w:r>
        <w:rPr>
          <w:w w:val="105"/>
        </w:rPr>
        <w:t>customers of motorists in general, dealers form an environment where, by definition, information on manufacturers,</w:t>
      </w:r>
      <w:r>
        <w:rPr>
          <w:spacing w:val="-14"/>
          <w:w w:val="105"/>
        </w:rPr>
        <w:t xml:space="preserve"> </w:t>
      </w:r>
      <w:r>
        <w:rPr>
          <w:w w:val="105"/>
        </w:rPr>
        <w:t>their</w:t>
      </w:r>
      <w:r>
        <w:rPr>
          <w:spacing w:val="-6"/>
          <w:w w:val="105"/>
        </w:rPr>
        <w:t xml:space="preserve"> </w:t>
      </w:r>
      <w:r>
        <w:rPr>
          <w:w w:val="105"/>
        </w:rPr>
        <w:t>politics,</w:t>
      </w:r>
      <w:r>
        <w:rPr>
          <w:spacing w:val="-9"/>
          <w:w w:val="105"/>
        </w:rPr>
        <w:t xml:space="preserve"> </w:t>
      </w:r>
      <w:r>
        <w:rPr>
          <w:w w:val="105"/>
        </w:rPr>
        <w:t>their</w:t>
      </w:r>
      <w:r>
        <w:rPr>
          <w:spacing w:val="-11"/>
          <w:w w:val="105"/>
        </w:rPr>
        <w:t xml:space="preserve"> </w:t>
      </w:r>
      <w:r>
        <w:rPr>
          <w:w w:val="105"/>
        </w:rPr>
        <w:t>results,</w:t>
      </w:r>
      <w:r>
        <w:rPr>
          <w:spacing w:val="-11"/>
          <w:w w:val="105"/>
        </w:rPr>
        <w:t xml:space="preserve"> </w:t>
      </w:r>
      <w:r>
        <w:rPr>
          <w:w w:val="105"/>
        </w:rPr>
        <w:t>their</w:t>
      </w:r>
      <w:r>
        <w:rPr>
          <w:spacing w:val="-9"/>
          <w:w w:val="105"/>
        </w:rPr>
        <w:t xml:space="preserve"> </w:t>
      </w:r>
      <w:r>
        <w:rPr>
          <w:w w:val="105"/>
        </w:rPr>
        <w:t>practice,</w:t>
      </w:r>
      <w:r>
        <w:rPr>
          <w:spacing w:val="-9"/>
          <w:w w:val="105"/>
        </w:rPr>
        <w:t xml:space="preserve"> </w:t>
      </w:r>
      <w:r>
        <w:rPr>
          <w:w w:val="105"/>
        </w:rPr>
        <w:t>their behavior,</w:t>
      </w:r>
      <w:r>
        <w:rPr>
          <w:spacing w:val="-1"/>
          <w:w w:val="105"/>
        </w:rPr>
        <w:t xml:space="preserve"> </w:t>
      </w:r>
      <w:r>
        <w:rPr>
          <w:w w:val="105"/>
        </w:rPr>
        <w:t>their loyalty, etc.</w:t>
      </w:r>
      <w:r>
        <w:rPr>
          <w:spacing w:val="-4"/>
          <w:w w:val="105"/>
        </w:rPr>
        <w:t xml:space="preserve"> </w:t>
      </w:r>
      <w:r>
        <w:rPr>
          <w:w w:val="105"/>
        </w:rPr>
        <w:t>circulates quickly. There is</w:t>
      </w:r>
      <w:r>
        <w:rPr>
          <w:spacing w:val="-6"/>
          <w:w w:val="105"/>
        </w:rPr>
        <w:t xml:space="preserve"> </w:t>
      </w:r>
      <w:r>
        <w:rPr>
          <w:w w:val="105"/>
        </w:rPr>
        <w:t>of the</w:t>
      </w:r>
      <w:r>
        <w:rPr>
          <w:spacing w:val="-12"/>
          <w:w w:val="105"/>
        </w:rPr>
        <w:t xml:space="preserve"> </w:t>
      </w:r>
      <w:r>
        <w:rPr>
          <w:w w:val="105"/>
        </w:rPr>
        <w:t>organizations,</w:t>
      </w:r>
      <w:r>
        <w:rPr>
          <w:spacing w:val="-10"/>
          <w:w w:val="105"/>
        </w:rPr>
        <w:t xml:space="preserve"> </w:t>
      </w:r>
      <w:r>
        <w:rPr>
          <w:w w:val="105"/>
        </w:rPr>
        <w:t>of the</w:t>
      </w:r>
      <w:r>
        <w:rPr>
          <w:spacing w:val="-4"/>
          <w:w w:val="105"/>
        </w:rPr>
        <w:t xml:space="preserve"> </w:t>
      </w:r>
      <w:r>
        <w:rPr>
          <w:w w:val="105"/>
        </w:rPr>
        <w:t>journals,</w:t>
      </w:r>
      <w:r>
        <w:rPr>
          <w:spacing w:val="-4"/>
          <w:w w:val="105"/>
        </w:rPr>
        <w:t xml:space="preserve"> </w:t>
      </w:r>
      <w:r>
        <w:rPr>
          <w:w w:val="105"/>
        </w:rPr>
        <w:t>of the</w:t>
      </w:r>
      <w:r>
        <w:rPr>
          <w:spacing w:val="-6"/>
          <w:w w:val="105"/>
        </w:rPr>
        <w:t xml:space="preserve"> </w:t>
      </w:r>
      <w:r>
        <w:rPr>
          <w:w w:val="105"/>
        </w:rPr>
        <w:t>newspapers including</w:t>
      </w:r>
      <w:r>
        <w:rPr>
          <w:spacing w:val="-1"/>
          <w:w w:val="105"/>
        </w:rPr>
        <w:t xml:space="preserve"> </w:t>
      </w:r>
      <w:r>
        <w:rPr>
          <w:w w:val="105"/>
        </w:rPr>
        <w:t>there</w:t>
      </w:r>
      <w:r>
        <w:rPr>
          <w:spacing w:val="-5"/>
          <w:w w:val="105"/>
        </w:rPr>
        <w:t xml:space="preserve"> </w:t>
      </w:r>
      <w:r>
        <w:rPr>
          <w:w w:val="105"/>
        </w:rPr>
        <w:t>function is</w:t>
      </w:r>
      <w:r>
        <w:rPr>
          <w:spacing w:val="29"/>
          <w:w w:val="105"/>
        </w:rPr>
        <w:t xml:space="preserve"> </w:t>
      </w:r>
      <w:r>
        <w:rPr>
          <w:w w:val="105"/>
        </w:rPr>
        <w:t>precisely</w:t>
      </w:r>
      <w:r>
        <w:rPr>
          <w:spacing w:val="28"/>
          <w:w w:val="105"/>
        </w:rPr>
        <w:t xml:space="preserve"> </w:t>
      </w:r>
      <w:r>
        <w:rPr>
          <w:w w:val="105"/>
        </w:rPr>
        <w:t>to collect</w:t>
      </w:r>
      <w:r>
        <w:rPr>
          <w:spacing w:val="23"/>
          <w:w w:val="105"/>
        </w:rPr>
        <w:t xml:space="preserve"> </w:t>
      </w:r>
      <w:r>
        <w:rPr>
          <w:w w:val="105"/>
        </w:rPr>
        <w:t>this information, from the</w:t>
      </w:r>
    </w:p>
    <w:p w14:paraId="1B64D0E1" w14:textId="77777777" w:rsidR="007864B7" w:rsidRDefault="007864B7">
      <w:pPr>
        <w:spacing w:line="216" w:lineRule="auto"/>
        <w:sectPr w:rsidR="007864B7">
          <w:pgSz w:w="5940" w:h="9840"/>
          <w:pgMar w:top="1140" w:right="260" w:bottom="280" w:left="560" w:header="638" w:footer="0" w:gutter="0"/>
          <w:cols w:space="720"/>
        </w:sectPr>
      </w:pPr>
    </w:p>
    <w:p w14:paraId="05ADFC7E" w14:textId="77777777" w:rsidR="007864B7" w:rsidRDefault="00000000">
      <w:pPr>
        <w:pStyle w:val="BodyText"/>
        <w:spacing w:before="98" w:line="218" w:lineRule="auto"/>
        <w:ind w:left="110" w:right="121" w:firstLine="10"/>
      </w:pPr>
      <w:r>
        <w:rPr>
          <w:w w:val="105"/>
        </w:rPr>
        <w:lastRenderedPageBreak/>
        <w:t>maintain</w:t>
      </w:r>
      <w:r>
        <w:rPr>
          <w:spacing w:val="-2"/>
          <w:w w:val="105"/>
        </w:rPr>
        <w:t xml:space="preserve"> </w:t>
      </w:r>
      <w:r>
        <w:rPr>
          <w:w w:val="105"/>
        </w:rPr>
        <w:t>has</w:t>
      </w:r>
      <w:r>
        <w:rPr>
          <w:spacing w:val="-4"/>
          <w:w w:val="105"/>
        </w:rPr>
        <w:t xml:space="preserve"> </w:t>
      </w:r>
      <w:r>
        <w:rPr>
          <w:w w:val="105"/>
        </w:rPr>
        <w:t>day,</w:t>
      </w:r>
      <w:r>
        <w:rPr>
          <w:spacing w:val="-12"/>
          <w:w w:val="105"/>
        </w:rPr>
        <w:t xml:space="preserve"> </w:t>
      </w:r>
      <w:r>
        <w:rPr>
          <w:w w:val="105"/>
        </w:rPr>
        <w:t>And</w:t>
      </w:r>
      <w:r>
        <w:rPr>
          <w:spacing w:val="-9"/>
          <w:w w:val="105"/>
        </w:rPr>
        <w:t xml:space="preserve"> </w:t>
      </w:r>
      <w:r>
        <w:rPr>
          <w:w w:val="105"/>
        </w:rPr>
        <w:t>of</w:t>
      </w:r>
      <w:r>
        <w:rPr>
          <w:spacing w:val="-8"/>
          <w:w w:val="105"/>
        </w:rPr>
        <w:t xml:space="preserve"> </w:t>
      </w:r>
      <w:r>
        <w:rPr>
          <w:w w:val="105"/>
        </w:rPr>
        <w:t>there</w:t>
      </w:r>
      <w:r>
        <w:rPr>
          <w:spacing w:val="-9"/>
          <w:w w:val="105"/>
        </w:rPr>
        <w:t xml:space="preserve"> </w:t>
      </w:r>
      <w:r>
        <w:rPr>
          <w:w w:val="105"/>
        </w:rPr>
        <w:t>communicate to</w:t>
      </w:r>
      <w:r>
        <w:rPr>
          <w:spacing w:val="-2"/>
          <w:w w:val="105"/>
        </w:rPr>
        <w:t xml:space="preserve"> </w:t>
      </w:r>
      <w:r>
        <w:rPr>
          <w:w w:val="105"/>
        </w:rPr>
        <w:t>members</w:t>
      </w:r>
      <w:r>
        <w:rPr>
          <w:spacing w:val="-3"/>
          <w:w w:val="105"/>
        </w:rPr>
        <w:t xml:space="preserve"> </w:t>
      </w:r>
      <w:r>
        <w:rPr>
          <w:w w:val="105"/>
        </w:rPr>
        <w:t>of</w:t>
      </w:r>
      <w:r>
        <w:rPr>
          <w:spacing w:val="-13"/>
          <w:w w:val="105"/>
        </w:rPr>
        <w:t xml:space="preserve"> </w:t>
      </w:r>
      <w:r>
        <w:rPr>
          <w:w w:val="105"/>
        </w:rPr>
        <w:t>the profession.</w:t>
      </w:r>
      <w:r>
        <w:rPr>
          <w:spacing w:val="-14"/>
          <w:w w:val="105"/>
        </w:rPr>
        <w:t xml:space="preserve"> </w:t>
      </w:r>
      <w:r>
        <w:rPr>
          <w:w w:val="105"/>
        </w:rPr>
        <w:t>Let's imagine</w:t>
      </w:r>
      <w:r>
        <w:rPr>
          <w:spacing w:val="-13"/>
          <w:w w:val="105"/>
        </w:rPr>
        <w:t xml:space="preserve"> </w:t>
      </w:r>
      <w:r>
        <w:rPr>
          <w:w w:val="105"/>
        </w:rPr>
        <w:t>one</w:t>
      </w:r>
      <w:r>
        <w:rPr>
          <w:spacing w:val="-13"/>
          <w:w w:val="105"/>
        </w:rPr>
        <w:t xml:space="preserve"> </w:t>
      </w:r>
      <w:r>
        <w:rPr>
          <w:w w:val="105"/>
        </w:rPr>
        <w:t>constructor</w:t>
      </w:r>
      <w:r>
        <w:rPr>
          <w:spacing w:val="-13"/>
          <w:w w:val="105"/>
        </w:rPr>
        <w:t xml:space="preserve"> </w:t>
      </w:r>
      <w:r>
        <w:rPr>
          <w:w w:val="105"/>
        </w:rPr>
        <w:t>abuse</w:t>
      </w:r>
      <w:r>
        <w:rPr>
          <w:spacing w:val="-13"/>
          <w:w w:val="105"/>
        </w:rPr>
        <w:t xml:space="preserve"> </w:t>
      </w:r>
      <w:r>
        <w:rPr>
          <w:w w:val="105"/>
        </w:rPr>
        <w:t>of</w:t>
      </w:r>
      <w:r>
        <w:rPr>
          <w:spacing w:val="-13"/>
          <w:w w:val="105"/>
        </w:rPr>
        <w:t xml:space="preserve"> </w:t>
      </w:r>
      <w:r>
        <w:rPr>
          <w:w w:val="105"/>
        </w:rPr>
        <w:t>her</w:t>
      </w:r>
      <w:r>
        <w:rPr>
          <w:spacing w:val="-11"/>
          <w:w w:val="105"/>
        </w:rPr>
        <w:t xml:space="preserve"> </w:t>
      </w:r>
      <w:r>
        <w:rPr>
          <w:w w:val="105"/>
        </w:rPr>
        <w:t>position</w:t>
      </w:r>
      <w:r>
        <w:rPr>
          <w:spacing w:val="-6"/>
          <w:w w:val="105"/>
        </w:rPr>
        <w:t xml:space="preserve"> </w:t>
      </w:r>
      <w:r>
        <w:rPr>
          <w:w w:val="105"/>
        </w:rPr>
        <w:t>has</w:t>
      </w:r>
      <w:r>
        <w:rPr>
          <w:spacing w:val="-3"/>
          <w:w w:val="105"/>
        </w:rPr>
        <w:t xml:space="preserve"> </w:t>
      </w:r>
      <w:r>
        <w:rPr>
          <w:w w:val="105"/>
        </w:rPr>
        <w:t>the encounter</w:t>
      </w:r>
      <w:r>
        <w:rPr>
          <w:spacing w:val="-3"/>
          <w:w w:val="105"/>
        </w:rPr>
        <w:t xml:space="preserve"> </w:t>
      </w:r>
      <w:r>
        <w:rPr>
          <w:w w:val="105"/>
        </w:rPr>
        <w:t>of a member</w:t>
      </w:r>
      <w:r>
        <w:rPr>
          <w:spacing w:val="-5"/>
          <w:w w:val="105"/>
        </w:rPr>
        <w:t xml:space="preserve"> </w:t>
      </w:r>
      <w:r>
        <w:rPr>
          <w:w w:val="105"/>
        </w:rPr>
        <w:t>of</w:t>
      </w:r>
      <w:r>
        <w:rPr>
          <w:spacing w:val="-14"/>
          <w:w w:val="105"/>
        </w:rPr>
        <w:t xml:space="preserve"> </w:t>
      </w:r>
      <w:r>
        <w:rPr>
          <w:w w:val="105"/>
        </w:rPr>
        <w:t>his network.</w:t>
      </w:r>
      <w:r>
        <w:rPr>
          <w:spacing w:val="-1"/>
          <w:w w:val="105"/>
        </w:rPr>
        <w:t xml:space="preserve"> </w:t>
      </w:r>
      <w:r>
        <w:rPr>
          <w:w w:val="105"/>
        </w:rPr>
        <w:t>He</w:t>
      </w:r>
      <w:r>
        <w:rPr>
          <w:spacing w:val="-2"/>
          <w:w w:val="105"/>
        </w:rPr>
        <w:t xml:space="preserve"> </w:t>
      </w:r>
      <w:r>
        <w:rPr>
          <w:w w:val="105"/>
        </w:rPr>
        <w:t>him</w:t>
      </w:r>
      <w:r>
        <w:rPr>
          <w:spacing w:val="-5"/>
          <w:w w:val="105"/>
        </w:rPr>
        <w:t xml:space="preserve"> </w:t>
      </w:r>
      <w:r>
        <w:rPr>
          <w:w w:val="105"/>
        </w:rPr>
        <w:t>took of</w:t>
      </w:r>
      <w:r>
        <w:rPr>
          <w:spacing w:val="-13"/>
          <w:w w:val="105"/>
        </w:rPr>
        <w:t xml:space="preserve"> </w:t>
      </w:r>
      <w:r>
        <w:rPr>
          <w:w w:val="105"/>
        </w:rPr>
        <w:t>his concession for a futile reason,</w:t>
      </w:r>
      <w:r>
        <w:rPr>
          <w:spacing w:val="-8"/>
          <w:w w:val="105"/>
        </w:rPr>
        <w:t xml:space="preserve"> </w:t>
      </w:r>
      <w:r>
        <w:rPr>
          <w:w w:val="105"/>
        </w:rPr>
        <w:t>Or</w:t>
      </w:r>
      <w:r>
        <w:rPr>
          <w:spacing w:val="-2"/>
          <w:w w:val="105"/>
        </w:rPr>
        <w:t xml:space="preserve"> </w:t>
      </w:r>
      <w:r>
        <w:rPr>
          <w:w w:val="105"/>
        </w:rPr>
        <w:t>again the</w:t>
      </w:r>
      <w:r>
        <w:rPr>
          <w:spacing w:val="-11"/>
          <w:w w:val="105"/>
        </w:rPr>
        <w:t xml:space="preserve"> </w:t>
      </w:r>
      <w:r>
        <w:rPr>
          <w:w w:val="105"/>
        </w:rPr>
        <w:t>punished for</w:t>
      </w:r>
      <w:r>
        <w:rPr>
          <w:spacing w:val="-14"/>
          <w:w w:val="105"/>
        </w:rPr>
        <w:t xml:space="preserve"> </w:t>
      </w:r>
      <w:r>
        <w:rPr>
          <w:w w:val="105"/>
        </w:rPr>
        <w:t>of the</w:t>
      </w:r>
      <w:r>
        <w:rPr>
          <w:spacing w:val="-13"/>
          <w:w w:val="105"/>
        </w:rPr>
        <w:t xml:space="preserve"> </w:t>
      </w:r>
      <w:r>
        <w:rPr>
          <w:w w:val="105"/>
        </w:rPr>
        <w:t>reasons</w:t>
      </w:r>
      <w:r>
        <w:rPr>
          <w:spacing w:val="-13"/>
          <w:w w:val="105"/>
        </w:rPr>
        <w:t xml:space="preserve"> </w:t>
      </w:r>
      <w:r>
        <w:rPr>
          <w:w w:val="105"/>
        </w:rPr>
        <w:t>apparently</w:t>
      </w:r>
      <w:r>
        <w:rPr>
          <w:spacing w:val="-13"/>
          <w:w w:val="105"/>
        </w:rPr>
        <w:t xml:space="preserve"> </w:t>
      </w:r>
      <w:r>
        <w:rPr>
          <w:w w:val="105"/>
        </w:rPr>
        <w:t>non-existent</w:t>
      </w:r>
      <w:r>
        <w:rPr>
          <w:spacing w:val="-13"/>
          <w:w w:val="105"/>
        </w:rPr>
        <w:t xml:space="preserve"> </w:t>
      </w:r>
      <w:r>
        <w:rPr>
          <w:w w:val="105"/>
        </w:rPr>
        <w:t>in</w:t>
      </w:r>
      <w:r>
        <w:rPr>
          <w:spacing w:val="-13"/>
          <w:w w:val="105"/>
        </w:rPr>
        <w:t xml:space="preserve"> </w:t>
      </w:r>
      <w:r>
        <w:rPr>
          <w:w w:val="105"/>
        </w:rPr>
        <w:t>him</w:t>
      </w:r>
      <w:r>
        <w:rPr>
          <w:spacing w:val="-13"/>
          <w:w w:val="105"/>
        </w:rPr>
        <w:t xml:space="preserve"> </w:t>
      </w:r>
      <w:r>
        <w:rPr>
          <w:w w:val="105"/>
        </w:rPr>
        <w:t>imposing</w:t>
      </w:r>
      <w:r>
        <w:rPr>
          <w:spacing w:val="-14"/>
          <w:w w:val="105"/>
        </w:rPr>
        <w:t xml:space="preserve"> </w:t>
      </w:r>
      <w:r>
        <w:rPr>
          <w:w w:val="105"/>
        </w:rPr>
        <w:t>quotas</w:t>
      </w:r>
      <w:r>
        <w:rPr>
          <w:spacing w:val="-13"/>
          <w:w w:val="105"/>
        </w:rPr>
        <w:t xml:space="preserve"> </w:t>
      </w:r>
      <w:r>
        <w:rPr>
          <w:w w:val="105"/>
        </w:rPr>
        <w:t>absurd.</w:t>
      </w:r>
      <w:r>
        <w:rPr>
          <w:spacing w:val="-13"/>
          <w:w w:val="105"/>
        </w:rPr>
        <w:t xml:space="preserve"> </w:t>
      </w:r>
      <w:r>
        <w:rPr>
          <w:w w:val="105"/>
        </w:rPr>
        <w:t>This</w:t>
      </w:r>
      <w:r>
        <w:rPr>
          <w:spacing w:val="-13"/>
          <w:w w:val="105"/>
        </w:rPr>
        <w:t xml:space="preserve"> </w:t>
      </w:r>
      <w:r>
        <w:rPr>
          <w:w w:val="105"/>
        </w:rPr>
        <w:t>gender</w:t>
      </w:r>
      <w:r>
        <w:rPr>
          <w:spacing w:val="-10"/>
          <w:w w:val="105"/>
        </w:rPr>
        <w:t xml:space="preserve"> </w:t>
      </w:r>
      <w:r>
        <w:rPr>
          <w:w w:val="105"/>
        </w:rPr>
        <w:t>of information</w:t>
      </w:r>
      <w:r>
        <w:rPr>
          <w:spacing w:val="17"/>
          <w:w w:val="105"/>
        </w:rPr>
        <w:t xml:space="preserve"> </w:t>
      </w:r>
      <w:r>
        <w:rPr>
          <w:w w:val="105"/>
        </w:rPr>
        <w:t>born</w:t>
      </w:r>
      <w:r>
        <w:rPr>
          <w:spacing w:val="-9"/>
          <w:w w:val="105"/>
        </w:rPr>
        <w:t xml:space="preserve"> </w:t>
      </w:r>
      <w:r>
        <w:rPr>
          <w:w w:val="105"/>
        </w:rPr>
        <w:t>will not remain confidential for long. The news will quickly go around the network. Each colleague of the unfortunate dealer will fear that what we do to others, one day</w:t>
      </w:r>
      <w:r>
        <w:rPr>
          <w:spacing w:val="-5"/>
          <w:w w:val="105"/>
        </w:rPr>
        <w:t xml:space="preserve"> </w:t>
      </w:r>
      <w:r>
        <w:rPr>
          <w:w w:val="105"/>
        </w:rPr>
        <w:t>him</w:t>
      </w:r>
      <w:r>
        <w:rPr>
          <w:spacing w:val="-1"/>
          <w:w w:val="105"/>
        </w:rPr>
        <w:t xml:space="preserve"> </w:t>
      </w:r>
      <w:r>
        <w:rPr>
          <w:w w:val="105"/>
        </w:rPr>
        <w:t>TO DO</w:t>
      </w:r>
      <w:r>
        <w:rPr>
          <w:spacing w:val="-2"/>
          <w:w w:val="105"/>
        </w:rPr>
        <w:t xml:space="preserve"> </w:t>
      </w:r>
      <w:r>
        <w:rPr>
          <w:w w:val="105"/>
        </w:rPr>
        <w:t>also. He will take</w:t>
      </w:r>
      <w:r>
        <w:rPr>
          <w:spacing w:val="-1"/>
          <w:w w:val="105"/>
        </w:rPr>
        <w:t xml:space="preserve"> </w:t>
      </w:r>
      <w:r>
        <w:rPr>
          <w:w w:val="105"/>
        </w:rPr>
        <w:t>measures for</w:t>
      </w:r>
      <w:r>
        <w:rPr>
          <w:spacing w:val="-2"/>
          <w:w w:val="105"/>
        </w:rPr>
        <w:t xml:space="preserve"> </w:t>
      </w:r>
      <w:r>
        <w:rPr>
          <w:w w:val="105"/>
        </w:rPr>
        <w:t>to protect yourself -</w:t>
      </w:r>
      <w:r>
        <w:rPr>
          <w:spacing w:val="40"/>
          <w:w w:val="105"/>
        </w:rPr>
        <w:t xml:space="preserve"> </w:t>
      </w:r>
      <w:r>
        <w:rPr>
          <w:w w:val="105"/>
        </w:rPr>
        <w:t>or at the very least reduce financial risk. that he</w:t>
      </w:r>
      <w:r>
        <w:rPr>
          <w:spacing w:val="-8"/>
          <w:w w:val="105"/>
        </w:rPr>
        <w:t xml:space="preserve"> </w:t>
      </w:r>
      <w:r>
        <w:rPr>
          <w:w w:val="105"/>
        </w:rPr>
        <w:t>has</w:t>
      </w:r>
      <w:r>
        <w:rPr>
          <w:spacing w:val="-9"/>
          <w:w w:val="105"/>
        </w:rPr>
        <w:t xml:space="preserve"> </w:t>
      </w:r>
      <w:r>
        <w:rPr>
          <w:w w:val="105"/>
        </w:rPr>
        <w:t>invested</w:t>
      </w:r>
      <w:r>
        <w:rPr>
          <w:spacing w:val="-7"/>
          <w:w w:val="105"/>
        </w:rPr>
        <w:t xml:space="preserve"> </w:t>
      </w:r>
      <w:r>
        <w:rPr>
          <w:w w:val="105"/>
        </w:rPr>
        <w:t>In</w:t>
      </w:r>
      <w:r>
        <w:rPr>
          <w:spacing w:val="-14"/>
          <w:w w:val="105"/>
        </w:rPr>
        <w:t xml:space="preserve"> </w:t>
      </w:r>
      <w:r>
        <w:rPr>
          <w:w w:val="105"/>
        </w:rPr>
        <w:t>her</w:t>
      </w:r>
      <w:r>
        <w:rPr>
          <w:spacing w:val="-6"/>
          <w:w w:val="105"/>
        </w:rPr>
        <w:t xml:space="preserve"> </w:t>
      </w:r>
      <w:r>
        <w:rPr>
          <w:w w:val="105"/>
        </w:rPr>
        <w:t>membership</w:t>
      </w:r>
      <w:r>
        <w:rPr>
          <w:spacing w:val="-1"/>
          <w:w w:val="105"/>
        </w:rPr>
        <w:t xml:space="preserve"> </w:t>
      </w:r>
      <w:r>
        <w:rPr>
          <w:w w:val="105"/>
        </w:rPr>
        <w:t>to the network.</w:t>
      </w:r>
      <w:r>
        <w:rPr>
          <w:spacing w:val="-2"/>
          <w:w w:val="105"/>
        </w:rPr>
        <w:t xml:space="preserve"> </w:t>
      </w:r>
      <w:r>
        <w:rPr>
          <w:w w:val="105"/>
        </w:rPr>
        <w:t>There</w:t>
      </w:r>
      <w:r>
        <w:rPr>
          <w:spacing w:val="-2"/>
          <w:w w:val="105"/>
        </w:rPr>
        <w:t xml:space="preserve"> </w:t>
      </w:r>
      <w:r>
        <w:rPr>
          <w:w w:val="105"/>
        </w:rPr>
        <w:t>The market value of brand membership will collapse. The manufacturer will have</w:t>
      </w:r>
      <w:r>
        <w:rPr>
          <w:spacing w:val="-1"/>
          <w:w w:val="105"/>
        </w:rPr>
        <w:t xml:space="preserve"> </w:t>
      </w:r>
      <w:r>
        <w:rPr>
          <w:w w:val="105"/>
        </w:rPr>
        <w:t>of</w:t>
      </w:r>
      <w:r>
        <w:rPr>
          <w:spacing w:val="-3"/>
          <w:w w:val="105"/>
        </w:rPr>
        <w:t xml:space="preserve"> </w:t>
      </w:r>
      <w:r>
        <w:rPr>
          <w:w w:val="105"/>
        </w:rPr>
        <w:t>more</w:t>
      </w:r>
      <w:r>
        <w:rPr>
          <w:spacing w:val="-8"/>
          <w:w w:val="105"/>
        </w:rPr>
        <w:t xml:space="preserve"> </w:t>
      </w:r>
      <w:r>
        <w:rPr>
          <w:w w:val="105"/>
        </w:rPr>
        <w:t>in addition</w:t>
      </w:r>
      <w:r>
        <w:rPr>
          <w:spacing w:val="-11"/>
          <w:w w:val="105"/>
        </w:rPr>
        <w:t xml:space="preserve"> </w:t>
      </w:r>
      <w:r>
        <w:rPr>
          <w:w w:val="105"/>
        </w:rPr>
        <w:t>of</w:t>
      </w:r>
      <w:r>
        <w:rPr>
          <w:spacing w:val="-1"/>
          <w:w w:val="105"/>
        </w:rPr>
        <w:t xml:space="preserve"> </w:t>
      </w:r>
      <w:r>
        <w:rPr>
          <w:w w:val="105"/>
        </w:rPr>
        <w:t>hurts</w:t>
      </w:r>
      <w:r>
        <w:rPr>
          <w:spacing w:val="-3"/>
          <w:w w:val="105"/>
        </w:rPr>
        <w:t xml:space="preserve"> </w:t>
      </w:r>
      <w:r>
        <w:rPr>
          <w:w w:val="105"/>
        </w:rPr>
        <w:t>find</w:t>
      </w:r>
      <w:r>
        <w:rPr>
          <w:spacing w:val="-3"/>
          <w:w w:val="105"/>
        </w:rPr>
        <w:t xml:space="preserve"> </w:t>
      </w:r>
      <w:r>
        <w:rPr>
          <w:w w:val="105"/>
        </w:rPr>
        <w:t>again</w:t>
      </w:r>
      <w:r>
        <w:rPr>
          <w:spacing w:val="-14"/>
          <w:w w:val="105"/>
        </w:rPr>
        <w:t xml:space="preserve"> </w:t>
      </w:r>
      <w:r>
        <w:rPr>
          <w:w w:val="105"/>
        </w:rPr>
        <w:t>dealers,</w:t>
      </w:r>
      <w:r>
        <w:rPr>
          <w:spacing w:val="-13"/>
          <w:w w:val="105"/>
        </w:rPr>
        <w:t xml:space="preserve"> </w:t>
      </w:r>
      <w:r>
        <w:rPr>
          <w:w w:val="105"/>
        </w:rPr>
        <w:t>And</w:t>
      </w:r>
      <w:r>
        <w:rPr>
          <w:spacing w:val="-13"/>
          <w:w w:val="105"/>
        </w:rPr>
        <w:t xml:space="preserve"> </w:t>
      </w:r>
      <w:r>
        <w:rPr>
          <w:w w:val="105"/>
        </w:rPr>
        <w:t>has</w:t>
      </w:r>
      <w:r>
        <w:rPr>
          <w:spacing w:val="-13"/>
          <w:w w:val="105"/>
        </w:rPr>
        <w:t xml:space="preserve"> </w:t>
      </w:r>
      <w:r>
        <w:rPr>
          <w:w w:val="105"/>
        </w:rPr>
        <w:t>monetize</w:t>
      </w:r>
      <w:r>
        <w:rPr>
          <w:spacing w:val="-13"/>
          <w:w w:val="105"/>
        </w:rPr>
        <w:t xml:space="preserve"> </w:t>
      </w:r>
      <w:r>
        <w:rPr>
          <w:w w:val="105"/>
        </w:rPr>
        <w:t>his</w:t>
      </w:r>
      <w:r>
        <w:rPr>
          <w:spacing w:val="-13"/>
          <w:w w:val="105"/>
        </w:rPr>
        <w:t xml:space="preserve"> </w:t>
      </w:r>
      <w:r>
        <w:rPr>
          <w:w w:val="105"/>
        </w:rPr>
        <w:t>franchises.</w:t>
      </w:r>
      <w:r>
        <w:rPr>
          <w:spacing w:val="-13"/>
          <w:w w:val="105"/>
        </w:rPr>
        <w:t xml:space="preserve"> </w:t>
      </w:r>
      <w:r>
        <w:rPr>
          <w:w w:val="105"/>
        </w:rPr>
        <w:t>He</w:t>
      </w:r>
      <w:r>
        <w:rPr>
          <w:spacing w:val="-13"/>
          <w:w w:val="105"/>
        </w:rPr>
        <w:t xml:space="preserve"> </w:t>
      </w:r>
      <w:r>
        <w:rPr>
          <w:w w:val="105"/>
        </w:rPr>
        <w:t>will get less</w:t>
      </w:r>
      <w:r>
        <w:rPr>
          <w:spacing w:val="-9"/>
          <w:w w:val="105"/>
        </w:rPr>
        <w:t xml:space="preserve"> </w:t>
      </w:r>
      <w:r>
        <w:rPr>
          <w:w w:val="105"/>
        </w:rPr>
        <w:t>silver. But</w:t>
      </w:r>
      <w:r>
        <w:rPr>
          <w:spacing w:val="-3"/>
          <w:w w:val="105"/>
        </w:rPr>
        <w:t xml:space="preserve"> </w:t>
      </w:r>
      <w:r>
        <w:rPr>
          <w:w w:val="105"/>
        </w:rPr>
        <w:t>there</w:t>
      </w:r>
      <w:r>
        <w:rPr>
          <w:spacing w:val="-10"/>
          <w:w w:val="105"/>
        </w:rPr>
        <w:t xml:space="preserve"> </w:t>
      </w:r>
      <w:r>
        <w:rPr>
          <w:w w:val="105"/>
        </w:rPr>
        <w:t>sanction</w:t>
      </w:r>
      <w:r>
        <w:rPr>
          <w:spacing w:val="-14"/>
          <w:w w:val="105"/>
        </w:rPr>
        <w:t xml:space="preserve"> </w:t>
      </w:r>
      <w:r>
        <w:rPr>
          <w:w w:val="105"/>
        </w:rPr>
        <w:t>doesn't stop</w:t>
      </w:r>
      <w:r>
        <w:rPr>
          <w:spacing w:val="-10"/>
          <w:w w:val="105"/>
        </w:rPr>
        <w:t xml:space="preserve"> </w:t>
      </w:r>
      <w:r>
        <w:rPr>
          <w:w w:val="105"/>
        </w:rPr>
        <w:t>there. Each agent, rather than investing in the auto mobile brand</w:t>
      </w:r>
      <w:r>
        <w:rPr>
          <w:spacing w:val="-2"/>
          <w:w w:val="105"/>
        </w:rPr>
        <w:t xml:space="preserve"> </w:t>
      </w:r>
      <w:r>
        <w:rPr>
          <w:w w:val="105"/>
        </w:rPr>
        <w:t>that he represents, will prefer to place his</w:t>
      </w:r>
      <w:r>
        <w:rPr>
          <w:spacing w:val="-9"/>
          <w:w w:val="105"/>
        </w:rPr>
        <w:t xml:space="preserve"> </w:t>
      </w:r>
      <w:r>
        <w:rPr>
          <w:w w:val="105"/>
        </w:rPr>
        <w:t>availability elsewhere. A divestment process is underway. In not</w:t>
      </w:r>
      <w:r>
        <w:rPr>
          <w:spacing w:val="-12"/>
          <w:w w:val="105"/>
        </w:rPr>
        <w:t xml:space="preserve"> </w:t>
      </w:r>
      <w:r>
        <w:rPr>
          <w:w w:val="105"/>
        </w:rPr>
        <w:t>contributing</w:t>
      </w:r>
      <w:r>
        <w:rPr>
          <w:spacing w:val="11"/>
          <w:w w:val="105"/>
        </w:rPr>
        <w:t xml:space="preserve"> </w:t>
      </w:r>
      <w:r>
        <w:rPr>
          <w:w w:val="105"/>
        </w:rPr>
        <w:t>more</w:t>
      </w:r>
      <w:r>
        <w:rPr>
          <w:spacing w:val="-12"/>
          <w:w w:val="105"/>
        </w:rPr>
        <w:t xml:space="preserve"> </w:t>
      </w:r>
      <w:r>
        <w:rPr>
          <w:w w:val="105"/>
        </w:rPr>
        <w:t>as</w:t>
      </w:r>
      <w:r>
        <w:rPr>
          <w:spacing w:val="-6"/>
          <w:w w:val="105"/>
        </w:rPr>
        <w:t xml:space="preserve"> </w:t>
      </w:r>
      <w:r>
        <w:rPr>
          <w:w w:val="105"/>
        </w:rPr>
        <w:t>In</w:t>
      </w:r>
      <w:r>
        <w:rPr>
          <w:spacing w:val="-5"/>
          <w:w w:val="105"/>
        </w:rPr>
        <w:t xml:space="preserve"> </w:t>
      </w:r>
      <w:r>
        <w:rPr>
          <w:w w:val="105"/>
        </w:rPr>
        <w:t>THE</w:t>
      </w:r>
      <w:r>
        <w:rPr>
          <w:spacing w:val="-6"/>
          <w:w w:val="105"/>
        </w:rPr>
        <w:t xml:space="preserve"> </w:t>
      </w:r>
      <w:r>
        <w:rPr>
          <w:w w:val="105"/>
        </w:rPr>
        <w:t>pass</w:t>
      </w:r>
      <w:r>
        <w:rPr>
          <w:spacing w:val="-13"/>
          <w:w w:val="105"/>
        </w:rPr>
        <w:t xml:space="preserve"> </w:t>
      </w:r>
      <w:r>
        <w:rPr>
          <w:w w:val="105"/>
        </w:rPr>
        <w:t>has</w:t>
      </w:r>
      <w:r>
        <w:rPr>
          <w:spacing w:val="-4"/>
          <w:w w:val="105"/>
        </w:rPr>
        <w:t xml:space="preserve"> </w:t>
      </w:r>
      <w:r>
        <w:rPr>
          <w:w w:val="105"/>
        </w:rPr>
        <w:t>the interview</w:t>
      </w:r>
      <w:r>
        <w:rPr>
          <w:spacing w:val="-2"/>
          <w:w w:val="105"/>
        </w:rPr>
        <w:t xml:space="preserve"> </w:t>
      </w:r>
      <w:r>
        <w:rPr>
          <w:w w:val="105"/>
        </w:rPr>
        <w:t>And</w:t>
      </w:r>
      <w:r>
        <w:rPr>
          <w:spacing w:val="-12"/>
          <w:w w:val="105"/>
        </w:rPr>
        <w:t xml:space="preserve"> </w:t>
      </w:r>
      <w:r>
        <w:rPr>
          <w:w w:val="105"/>
        </w:rPr>
        <w:t>upon renewal</w:t>
      </w:r>
      <w:r>
        <w:rPr>
          <w:spacing w:val="-11"/>
          <w:w w:val="105"/>
        </w:rPr>
        <w:t xml:space="preserve"> </w:t>
      </w:r>
      <w:r>
        <w:rPr>
          <w:w w:val="105"/>
        </w:rPr>
        <w:t>of</w:t>
      </w:r>
      <w:r>
        <w:rPr>
          <w:spacing w:val="-7"/>
          <w:w w:val="105"/>
        </w:rPr>
        <w:t xml:space="preserve"> </w:t>
      </w:r>
      <w:r>
        <w:rPr>
          <w:w w:val="105"/>
        </w:rPr>
        <w:t>the image</w:t>
      </w:r>
      <w:r>
        <w:rPr>
          <w:spacing w:val="-1"/>
          <w:w w:val="105"/>
        </w:rPr>
        <w:t xml:space="preserve"> </w:t>
      </w:r>
      <w:r>
        <w:rPr>
          <w:w w:val="105"/>
        </w:rPr>
        <w:t>of</w:t>
      </w:r>
      <w:r>
        <w:rPr>
          <w:spacing w:val="-4"/>
          <w:w w:val="105"/>
        </w:rPr>
        <w:t xml:space="preserve"> </w:t>
      </w:r>
      <w:r>
        <w:rPr>
          <w:w w:val="105"/>
        </w:rPr>
        <w:t>brand</w:t>
      </w:r>
      <w:r>
        <w:rPr>
          <w:spacing w:val="-1"/>
          <w:w w:val="105"/>
        </w:rPr>
        <w:t xml:space="preserve"> </w:t>
      </w:r>
      <w:r>
        <w:rPr>
          <w:w w:val="105"/>
        </w:rPr>
        <w:t>of the network including</w:t>
      </w:r>
      <w:r>
        <w:rPr>
          <w:spacing w:val="-2"/>
          <w:w w:val="105"/>
        </w:rPr>
        <w:t xml:space="preserve"> </w:t>
      </w:r>
      <w:r>
        <w:rPr>
          <w:w w:val="105"/>
        </w:rPr>
        <w:t>he</w:t>
      </w:r>
      <w:r>
        <w:rPr>
          <w:spacing w:val="-8"/>
          <w:w w:val="105"/>
        </w:rPr>
        <w:t xml:space="preserve"> </w:t>
      </w:r>
      <w:r>
        <w:rPr>
          <w:w w:val="105"/>
        </w:rPr>
        <w:t>is a member, each distributor imposes on the unfair or defaulting manufacturer an economic and financial cost corresponding to</w:t>
      </w:r>
      <w:r>
        <w:rPr>
          <w:spacing w:val="-1"/>
          <w:w w:val="105"/>
        </w:rPr>
        <w:t xml:space="preserve"> </w:t>
      </w:r>
      <w:r>
        <w:rPr>
          <w:w w:val="105"/>
        </w:rPr>
        <w:t>more</w:t>
      </w:r>
      <w:r>
        <w:rPr>
          <w:spacing w:val="-14"/>
          <w:w w:val="105"/>
        </w:rPr>
        <w:t xml:space="preserve"> </w:t>
      </w:r>
      <w:r>
        <w:rPr>
          <w:w w:val="105"/>
        </w:rPr>
        <w:t>pupil</w:t>
      </w:r>
      <w:r>
        <w:rPr>
          <w:spacing w:val="-12"/>
          <w:w w:val="105"/>
        </w:rPr>
        <w:t xml:space="preserve"> </w:t>
      </w:r>
      <w:r>
        <w:rPr>
          <w:w w:val="105"/>
        </w:rPr>
        <w:t>that he</w:t>
      </w:r>
      <w:r>
        <w:rPr>
          <w:spacing w:val="-4"/>
          <w:w w:val="105"/>
        </w:rPr>
        <w:t xml:space="preserve"> </w:t>
      </w:r>
      <w:r>
        <w:rPr>
          <w:w w:val="105"/>
        </w:rPr>
        <w:t>him</w:t>
      </w:r>
      <w:r>
        <w:rPr>
          <w:spacing w:val="-12"/>
          <w:w w:val="105"/>
        </w:rPr>
        <w:t xml:space="preserve"> </w:t>
      </w:r>
      <w:r>
        <w:rPr>
          <w:w w:val="105"/>
        </w:rPr>
        <w:t>in</w:t>
      </w:r>
      <w:r>
        <w:rPr>
          <w:spacing w:val="-12"/>
          <w:w w:val="105"/>
        </w:rPr>
        <w:t xml:space="preserve"> </w:t>
      </w:r>
      <w:r>
        <w:rPr>
          <w:w w:val="105"/>
        </w:rPr>
        <w:t>had</w:t>
      </w:r>
      <w:r>
        <w:rPr>
          <w:spacing w:val="-8"/>
          <w:w w:val="105"/>
        </w:rPr>
        <w:t xml:space="preserve"> </w:t>
      </w:r>
      <w:r>
        <w:rPr>
          <w:w w:val="105"/>
        </w:rPr>
        <w:t>cost</w:t>
      </w:r>
      <w:r>
        <w:rPr>
          <w:spacing w:val="-3"/>
          <w:w w:val="105"/>
        </w:rPr>
        <w:t xml:space="preserve"> </w:t>
      </w:r>
      <w:r>
        <w:rPr>
          <w:w w:val="105"/>
        </w:rPr>
        <w:t>more</w:t>
      </w:r>
      <w:r>
        <w:rPr>
          <w:spacing w:val="-14"/>
          <w:w w:val="105"/>
        </w:rPr>
        <w:t xml:space="preserve"> </w:t>
      </w:r>
      <w:r>
        <w:rPr>
          <w:w w:val="105"/>
        </w:rPr>
        <w:t>expensive for</w:t>
      </w:r>
      <w:r>
        <w:rPr>
          <w:spacing w:val="-14"/>
          <w:w w:val="105"/>
        </w:rPr>
        <w:t xml:space="preserve"> </w:t>
      </w:r>
      <w:r>
        <w:rPr>
          <w:w w:val="105"/>
        </w:rPr>
        <w:t>to constitute</w:t>
      </w:r>
      <w:r>
        <w:rPr>
          <w:spacing w:val="40"/>
          <w:w w:val="105"/>
        </w:rPr>
        <w:t xml:space="preserve"> </w:t>
      </w:r>
      <w:r>
        <w:rPr>
          <w:w w:val="105"/>
        </w:rPr>
        <w:t>this</w:t>
      </w:r>
      <w:r>
        <w:rPr>
          <w:spacing w:val="40"/>
          <w:w w:val="105"/>
        </w:rPr>
        <w:t xml:space="preserve"> </w:t>
      </w:r>
      <w:r>
        <w:rPr>
          <w:w w:val="105"/>
        </w:rPr>
        <w:t>brand.</w:t>
      </w:r>
    </w:p>
    <w:p w14:paraId="7EBC1C73" w14:textId="77777777" w:rsidR="007864B7" w:rsidRDefault="00000000">
      <w:pPr>
        <w:pStyle w:val="BodyText"/>
        <w:spacing w:line="190" w:lineRule="exact"/>
        <w:ind w:left="339"/>
      </w:pPr>
      <w:r>
        <w:t>There</w:t>
      </w:r>
      <w:r>
        <w:rPr>
          <w:spacing w:val="38"/>
        </w:rPr>
        <w:t xml:space="preserve"> </w:t>
      </w:r>
      <w:r>
        <w:t>Again,</w:t>
      </w:r>
      <w:r>
        <w:rPr>
          <w:spacing w:val="38"/>
        </w:rPr>
        <w:t xml:space="preserve"> </w:t>
      </w:r>
      <w:r>
        <w:t>It is</w:t>
      </w:r>
      <w:r>
        <w:rPr>
          <w:spacing w:val="47"/>
        </w:rPr>
        <w:t xml:space="preserve"> </w:t>
      </w:r>
      <w:r>
        <w:t>THE</w:t>
      </w:r>
      <w:r>
        <w:rPr>
          <w:spacing w:val="42"/>
        </w:rPr>
        <w:t xml:space="preserve"> </w:t>
      </w:r>
      <w:r>
        <w:t>risk</w:t>
      </w:r>
      <w:r>
        <w:rPr>
          <w:spacing w:val="40"/>
        </w:rPr>
        <w:t xml:space="preserve"> </w:t>
      </w:r>
      <w:r>
        <w:t>pupil</w:t>
      </w:r>
      <w:r>
        <w:rPr>
          <w:spacing w:val="35"/>
        </w:rPr>
        <w:t xml:space="preserve"> </w:t>
      </w:r>
      <w:r>
        <w:t>Who</w:t>
      </w:r>
      <w:r>
        <w:rPr>
          <w:spacing w:val="46"/>
        </w:rPr>
        <w:t xml:space="preserve"> </w:t>
      </w:r>
      <w:r>
        <w:t>results</w:t>
      </w:r>
      <w:r>
        <w:rPr>
          <w:spacing w:val="32"/>
        </w:rPr>
        <w:t xml:space="preserve"> </w:t>
      </w:r>
      <w:r>
        <w:t>of</w:t>
      </w:r>
      <w:r>
        <w:rPr>
          <w:spacing w:val="37"/>
        </w:rPr>
        <w:t xml:space="preserve"> </w:t>
      </w:r>
      <w:r>
        <w:rPr>
          <w:spacing w:val="-2"/>
        </w:rPr>
        <w:t>the import</w:t>
      </w:r>
    </w:p>
    <w:p w14:paraId="119C6E34" w14:textId="77777777" w:rsidR="007864B7" w:rsidRDefault="00000000">
      <w:pPr>
        <w:pStyle w:val="BodyText"/>
        <w:spacing w:before="8" w:line="218" w:lineRule="auto"/>
        <w:ind w:left="129" w:right="122" w:firstLine="5"/>
      </w:pPr>
      <w:r>
        <w:rPr>
          <w:w w:val="105"/>
        </w:rPr>
        <w:t>tance</w:t>
      </w:r>
      <w:r>
        <w:rPr>
          <w:spacing w:val="-9"/>
          <w:w w:val="105"/>
        </w:rPr>
        <w:t xml:space="preserve"> </w:t>
      </w:r>
      <w:r>
        <w:rPr>
          <w:w w:val="105"/>
        </w:rPr>
        <w:t>of</w:t>
      </w:r>
      <w:r>
        <w:rPr>
          <w:spacing w:val="-4"/>
          <w:w w:val="105"/>
        </w:rPr>
        <w:t xml:space="preserve"> </w:t>
      </w:r>
      <w:r>
        <w:rPr>
          <w:w w:val="105"/>
        </w:rPr>
        <w:t>the image</w:t>
      </w:r>
      <w:r>
        <w:rPr>
          <w:spacing w:val="-7"/>
          <w:w w:val="105"/>
        </w:rPr>
        <w:t xml:space="preserve"> </w:t>
      </w:r>
      <w:r>
        <w:rPr>
          <w:w w:val="105"/>
        </w:rPr>
        <w:t>of</w:t>
      </w:r>
      <w:r>
        <w:rPr>
          <w:spacing w:val="-1"/>
          <w:w w:val="105"/>
        </w:rPr>
        <w:t xml:space="preserve"> </w:t>
      </w:r>
      <w:r>
        <w:rPr>
          <w:w w:val="105"/>
        </w:rPr>
        <w:t>brand</w:t>
      </w:r>
      <w:r>
        <w:rPr>
          <w:spacing w:val="-14"/>
          <w:w w:val="105"/>
        </w:rPr>
        <w:t xml:space="preserve"> </w:t>
      </w:r>
      <w:r>
        <w:rPr>
          <w:w w:val="105"/>
        </w:rPr>
        <w:t>in</w:t>
      </w:r>
      <w:r>
        <w:rPr>
          <w:spacing w:val="-4"/>
          <w:w w:val="105"/>
        </w:rPr>
        <w:t xml:space="preserve"> </w:t>
      </w:r>
      <w:r>
        <w:rPr>
          <w:w w:val="105"/>
        </w:rPr>
        <w:t>so much</w:t>
      </w:r>
      <w:r>
        <w:rPr>
          <w:spacing w:val="-5"/>
          <w:w w:val="105"/>
        </w:rPr>
        <w:t xml:space="preserve"> </w:t>
      </w:r>
      <w:r>
        <w:rPr>
          <w:w w:val="105"/>
        </w:rPr>
        <w:t>as an intangible asset which is the best self-discipline of large modern automobile manufacturing companies, and the best guarantee of their distributors against possible abuse. This</w:t>
      </w:r>
      <w:r>
        <w:rPr>
          <w:spacing w:val="-13"/>
          <w:w w:val="105"/>
        </w:rPr>
        <w:t xml:space="preserve"> </w:t>
      </w:r>
      <w:r>
        <w:rPr>
          <w:w w:val="105"/>
        </w:rPr>
        <w:t>means</w:t>
      </w:r>
      <w:r>
        <w:rPr>
          <w:spacing w:val="-1"/>
          <w:w w:val="105"/>
        </w:rPr>
        <w:t xml:space="preserve"> </w:t>
      </w:r>
      <w:r>
        <w:rPr>
          <w:w w:val="105"/>
        </w:rPr>
        <w:t>not</w:t>
      </w:r>
      <w:r>
        <w:rPr>
          <w:spacing w:val="-9"/>
          <w:w w:val="105"/>
        </w:rPr>
        <w:t xml:space="preserve"> </w:t>
      </w:r>
      <w:r>
        <w:rPr>
          <w:w w:val="105"/>
        </w:rPr>
        <w:t>that there is</w:t>
      </w:r>
      <w:r>
        <w:rPr>
          <w:spacing w:val="-7"/>
          <w:w w:val="105"/>
        </w:rPr>
        <w:t xml:space="preserve"> </w:t>
      </w:r>
      <w:r>
        <w:rPr>
          <w:w w:val="105"/>
        </w:rPr>
        <w:t>will never</w:t>
      </w:r>
      <w:r>
        <w:rPr>
          <w:spacing w:val="-12"/>
          <w:w w:val="105"/>
        </w:rPr>
        <w:t xml:space="preserve"> </w:t>
      </w:r>
      <w:r>
        <w:rPr>
          <w:w w:val="105"/>
        </w:rPr>
        <w:t>of</w:t>
      </w:r>
      <w:r>
        <w:rPr>
          <w:spacing w:val="-14"/>
          <w:w w:val="105"/>
        </w:rPr>
        <w:t xml:space="preserve"> </w:t>
      </w:r>
      <w:r>
        <w:rPr>
          <w:w w:val="105"/>
        </w:rPr>
        <w:t>conflicts, which we will not close</w:t>
      </w:r>
      <w:r>
        <w:rPr>
          <w:spacing w:val="29"/>
          <w:w w:val="105"/>
        </w:rPr>
        <w:t xml:space="preserve"> </w:t>
      </w:r>
      <w:r>
        <w:rPr>
          <w:w w:val="105"/>
        </w:rPr>
        <w:t>no establishments,</w:t>
      </w:r>
      <w:r>
        <w:rPr>
          <w:spacing w:val="-3"/>
          <w:w w:val="105"/>
        </w:rPr>
        <w:t xml:space="preserve"> </w:t>
      </w:r>
      <w:r>
        <w:rPr>
          <w:w w:val="105"/>
        </w:rPr>
        <w:t>that others will not lose their franchise, or their territorial protection... but at all</w:t>
      </w:r>
      <w:r>
        <w:rPr>
          <w:spacing w:val="39"/>
          <w:w w:val="105"/>
        </w:rPr>
        <w:t xml:space="preserve"> </w:t>
      </w:r>
      <w:r>
        <w:rPr>
          <w:w w:val="105"/>
        </w:rPr>
        <w:t>THE</w:t>
      </w:r>
      <w:r>
        <w:rPr>
          <w:spacing w:val="35"/>
          <w:w w:val="105"/>
        </w:rPr>
        <w:t xml:space="preserve"> </w:t>
      </w:r>
      <w:r>
        <w:rPr>
          <w:w w:val="105"/>
        </w:rPr>
        <w:t>less</w:t>
      </w:r>
      <w:r>
        <w:rPr>
          <w:spacing w:val="29"/>
          <w:w w:val="105"/>
        </w:rPr>
        <w:t xml:space="preserve"> </w:t>
      </w:r>
      <w:r>
        <w:rPr>
          <w:w w:val="105"/>
        </w:rPr>
        <w:t>This</w:t>
      </w:r>
      <w:r>
        <w:rPr>
          <w:spacing w:val="36"/>
          <w:w w:val="105"/>
        </w:rPr>
        <w:t xml:space="preserve"> </w:t>
      </w:r>
      <w:r>
        <w:rPr>
          <w:w w:val="105"/>
        </w:rPr>
        <w:t>will not be</w:t>
      </w:r>
      <w:r>
        <w:rPr>
          <w:spacing w:val="40"/>
          <w:w w:val="105"/>
        </w:rPr>
        <w:t xml:space="preserve"> </w:t>
      </w:r>
      <w:r>
        <w:rPr>
          <w:w w:val="105"/>
        </w:rPr>
        <w:t>not without</w:t>
      </w:r>
      <w:r>
        <w:rPr>
          <w:spacing w:val="29"/>
          <w:w w:val="105"/>
        </w:rPr>
        <w:t xml:space="preserve"> </w:t>
      </w:r>
      <w:r>
        <w:rPr>
          <w:w w:val="105"/>
        </w:rPr>
        <w:t>of</w:t>
      </w:r>
      <w:r>
        <w:rPr>
          <w:spacing w:val="-11"/>
          <w:w w:val="105"/>
        </w:rPr>
        <w:t xml:space="preserve"> </w:t>
      </w:r>
      <w:r>
        <w:rPr>
          <w:w w:val="105"/>
        </w:rPr>
        <w:t>,good</w:t>
      </w:r>
      <w:r>
        <w:rPr>
          <w:spacing w:val="40"/>
          <w:w w:val="105"/>
        </w:rPr>
        <w:t xml:space="preserve"> </w:t>
      </w:r>
      <w:r>
        <w:rPr>
          <w:w w:val="105"/>
        </w:rPr>
        <w:t>reasons.</w:t>
      </w:r>
    </w:p>
    <w:p w14:paraId="393C6F1F" w14:textId="77777777" w:rsidR="007864B7" w:rsidRDefault="00000000">
      <w:pPr>
        <w:pStyle w:val="BodyText"/>
        <w:spacing w:line="216" w:lineRule="auto"/>
        <w:ind w:left="134" w:right="113" w:firstLine="209"/>
      </w:pPr>
      <w:r>
        <w:t>The asymmetry on which the State relies to intervene in the regulation of private contracts no longer exists if we consider all of the economic and financial implications which result from the structure of relations explained.</w:t>
      </w:r>
    </w:p>
    <w:p w14:paraId="5E7FD4DF" w14:textId="77777777" w:rsidR="007864B7" w:rsidRDefault="007864B7">
      <w:pPr>
        <w:spacing w:line="216" w:lineRule="auto"/>
        <w:sectPr w:rsidR="007864B7">
          <w:pgSz w:w="5930" w:h="9870"/>
          <w:pgMar w:top="1000" w:right="480" w:bottom="280" w:left="320" w:header="672" w:footer="0" w:gutter="0"/>
          <w:cols w:space="720"/>
        </w:sectPr>
      </w:pPr>
    </w:p>
    <w:p w14:paraId="69165C54" w14:textId="77777777" w:rsidR="007864B7" w:rsidRDefault="00000000">
      <w:pPr>
        <w:pStyle w:val="BodyText"/>
        <w:spacing w:before="98" w:line="218" w:lineRule="auto"/>
        <w:ind w:left="117" w:right="144"/>
      </w:pPr>
      <w:r>
        <w:rPr>
          <w:w w:val="105"/>
        </w:rPr>
        <w:lastRenderedPageBreak/>
        <w:t>quotes</w:t>
      </w:r>
      <w:r>
        <w:rPr>
          <w:spacing w:val="-12"/>
          <w:w w:val="105"/>
        </w:rPr>
        <w:t xml:space="preserve"> </w:t>
      </w:r>
      <w:r>
        <w:rPr>
          <w:w w:val="105"/>
        </w:rPr>
        <w:t>and implicit</w:t>
      </w:r>
      <w:r>
        <w:rPr>
          <w:spacing w:val="-2"/>
          <w:w w:val="105"/>
        </w:rPr>
        <w:t xml:space="preserve"> </w:t>
      </w:r>
      <w:r>
        <w:rPr>
          <w:w w:val="105"/>
        </w:rPr>
        <w:t>which bind the</w:t>
      </w:r>
      <w:r>
        <w:rPr>
          <w:spacing w:val="-13"/>
          <w:w w:val="105"/>
        </w:rPr>
        <w:t xml:space="preserve"> </w:t>
      </w:r>
      <w:r>
        <w:rPr>
          <w:w w:val="105"/>
        </w:rPr>
        <w:t>builders</w:t>
      </w:r>
      <w:r>
        <w:rPr>
          <w:spacing w:val="-2"/>
          <w:w w:val="105"/>
        </w:rPr>
        <w:t xml:space="preserve"> </w:t>
      </w:r>
      <w:r>
        <w:rPr>
          <w:w w:val="105"/>
        </w:rPr>
        <w:t>members of</w:t>
      </w:r>
      <w:r>
        <w:rPr>
          <w:spacing w:val="-10"/>
          <w:w w:val="105"/>
        </w:rPr>
        <w:t xml:space="preserve"> </w:t>
      </w:r>
      <w:r>
        <w:rPr>
          <w:w w:val="105"/>
        </w:rPr>
        <w:t>their</w:t>
      </w:r>
      <w:r>
        <w:rPr>
          <w:spacing w:val="-2"/>
          <w:w w:val="105"/>
        </w:rPr>
        <w:t xml:space="preserve"> </w:t>
      </w:r>
      <w:r>
        <w:rPr>
          <w:w w:val="105"/>
        </w:rPr>
        <w:t>networks. The automotive industry offers a</w:t>
      </w:r>
      <w:r>
        <w:rPr>
          <w:spacing w:val="-3"/>
          <w:w w:val="105"/>
        </w:rPr>
        <w:t xml:space="preserve"> </w:t>
      </w:r>
      <w:r>
        <w:rPr>
          <w:w w:val="105"/>
        </w:rPr>
        <w:t>particularly characteristic example of a contractual system</w:t>
      </w:r>
      <w:r>
        <w:rPr>
          <w:spacing w:val="40"/>
          <w:w w:val="105"/>
        </w:rPr>
        <w:t xml:space="preserve"> </w:t>
      </w:r>
      <w:r>
        <w:rPr>
          <w:w w:val="105"/>
        </w:rPr>
        <w:t>Or</w:t>
      </w:r>
      <w:r>
        <w:rPr>
          <w:spacing w:val="-4"/>
          <w:w w:val="105"/>
        </w:rPr>
        <w:t xml:space="preserve"> </w:t>
      </w:r>
      <w:r>
        <w:rPr>
          <w:w w:val="105"/>
        </w:rPr>
        <w:t>efficiency</w:t>
      </w:r>
      <w:r>
        <w:rPr>
          <w:spacing w:val="-4"/>
          <w:w w:val="105"/>
        </w:rPr>
        <w:t xml:space="preserve"> </w:t>
      </w:r>
      <w:r>
        <w:rPr>
          <w:w w:val="105"/>
        </w:rPr>
        <w:t>economic of</w:t>
      </w:r>
      <w:r>
        <w:rPr>
          <w:spacing w:val="-8"/>
          <w:w w:val="105"/>
        </w:rPr>
        <w:t xml:space="preserve"> </w:t>
      </w:r>
      <w:r>
        <w:rPr>
          <w:w w:val="105"/>
        </w:rPr>
        <w:t>there</w:t>
      </w:r>
      <w:r>
        <w:rPr>
          <w:spacing w:val="-11"/>
          <w:w w:val="105"/>
        </w:rPr>
        <w:t xml:space="preserve"> </w:t>
      </w:r>
      <w:r>
        <w:rPr>
          <w:w w:val="105"/>
        </w:rPr>
        <w:t>distribution, but</w:t>
      </w:r>
      <w:r>
        <w:rPr>
          <w:spacing w:val="-14"/>
          <w:w w:val="105"/>
        </w:rPr>
        <w:t xml:space="preserve"> </w:t>
      </w:r>
      <w:r>
        <w:rPr>
          <w:w w:val="105"/>
        </w:rPr>
        <w:t>Also</w:t>
      </w:r>
      <w:r>
        <w:rPr>
          <w:spacing w:val="-5"/>
          <w:w w:val="105"/>
        </w:rPr>
        <w:t xml:space="preserve"> </w:t>
      </w:r>
      <w:r>
        <w:rPr>
          <w:w w:val="105"/>
        </w:rPr>
        <w:t xml:space="preserve">loyalty </w:t>
      </w:r>
      <w:r>
        <w:rPr>
          <w:spacing w:val="-2"/>
          <w:w w:val="105"/>
        </w:rPr>
        <w:t>_</w:t>
      </w:r>
      <w:r>
        <w:rPr>
          <w:spacing w:val="-12"/>
          <w:w w:val="105"/>
        </w:rPr>
        <w:t xml:space="preserve"> </w:t>
      </w:r>
      <w:r>
        <w:rPr>
          <w:spacing w:val="-2"/>
          <w:w w:val="105"/>
        </w:rPr>
        <w:t>of the</w:t>
      </w:r>
      <w:r>
        <w:rPr>
          <w:spacing w:val="-11"/>
          <w:w w:val="105"/>
        </w:rPr>
        <w:t xml:space="preserve"> </w:t>
      </w:r>
      <w:r>
        <w:rPr>
          <w:spacing w:val="-2"/>
          <w:w w:val="105"/>
        </w:rPr>
        <w:t>commitments</w:t>
      </w:r>
      <w:r>
        <w:rPr>
          <w:spacing w:val="-4"/>
          <w:w w:val="105"/>
        </w:rPr>
        <w:t xml:space="preserve"> </w:t>
      </w:r>
      <w:r>
        <w:rPr>
          <w:spacing w:val="-2"/>
          <w:w w:val="105"/>
        </w:rPr>
        <w:t>are</w:t>
      </w:r>
      <w:r>
        <w:rPr>
          <w:spacing w:val="-5"/>
          <w:w w:val="105"/>
        </w:rPr>
        <w:t xml:space="preserve"> </w:t>
      </w:r>
      <w:r>
        <w:rPr>
          <w:spacing w:val="-2"/>
          <w:w w:val="105"/>
        </w:rPr>
        <w:t>ensured by</w:t>
      </w:r>
      <w:r>
        <w:rPr>
          <w:spacing w:val="-11"/>
          <w:w w:val="105"/>
        </w:rPr>
        <w:t xml:space="preserve"> </w:t>
      </w:r>
      <w:r>
        <w:rPr>
          <w:spacing w:val="-2"/>
          <w:w w:val="105"/>
        </w:rPr>
        <w:t>of the</w:t>
      </w:r>
      <w:r>
        <w:rPr>
          <w:spacing w:val="-6"/>
          <w:w w:val="105"/>
        </w:rPr>
        <w:t xml:space="preserve"> </w:t>
      </w:r>
      <w:r>
        <w:rPr>
          <w:w w:val="105"/>
        </w:rPr>
        <w:t xml:space="preserve">market </w:t>
      </w:r>
      <w:r>
        <w:rPr>
          <w:spacing w:val="-2"/>
          <w:w w:val="105"/>
        </w:rPr>
        <w:t xml:space="preserve">mechanisms based on a principle of </w:t>
      </w:r>
      <w:r>
        <w:rPr>
          <w:i/>
          <w:w w:val="105"/>
        </w:rPr>
        <w:t>reciprocal guarantees</w:t>
      </w:r>
      <w:r>
        <w:rPr>
          <w:i/>
          <w:spacing w:val="40"/>
          <w:w w:val="105"/>
        </w:rPr>
        <w:t xml:space="preserve"> </w:t>
      </w:r>
      <w:r>
        <w:rPr>
          <w:w w:val="105"/>
        </w:rPr>
        <w:t>freely</w:t>
      </w:r>
      <w:r>
        <w:rPr>
          <w:spacing w:val="40"/>
          <w:w w:val="105"/>
        </w:rPr>
        <w:t xml:space="preserve"> </w:t>
      </w:r>
      <w:r>
        <w:rPr>
          <w:w w:val="105"/>
        </w:rPr>
        <w:t>negotiated.</w:t>
      </w:r>
    </w:p>
    <w:p w14:paraId="19E1033F" w14:textId="77777777" w:rsidR="007864B7" w:rsidRDefault="00000000">
      <w:pPr>
        <w:pStyle w:val="BodyText"/>
        <w:spacing w:line="218" w:lineRule="auto"/>
        <w:ind w:left="119" w:right="140" w:firstLine="223"/>
      </w:pPr>
      <w:r>
        <w:rPr>
          <w:w w:val="105"/>
        </w:rPr>
        <w:t>But when we look at how legislation is evolving, we discover that the first concern of public authorities, in the name of "</w:t>
      </w:r>
      <w:r>
        <w:rPr>
          <w:spacing w:val="-6"/>
          <w:w w:val="105"/>
        </w:rPr>
        <w:t xml:space="preserve"> </w:t>
      </w:r>
      <w:r>
        <w:rPr>
          <w:w w:val="105"/>
        </w:rPr>
        <w:t>equity”, is precisely to impose contractual rules on partners</w:t>
      </w:r>
      <w:r>
        <w:rPr>
          <w:spacing w:val="-1"/>
          <w:w w:val="105"/>
        </w:rPr>
        <w:t xml:space="preserve"> </w:t>
      </w:r>
      <w:r>
        <w:rPr>
          <w:w w:val="105"/>
        </w:rPr>
        <w:t>guys who break it all</w:t>
      </w:r>
      <w:r>
        <w:rPr>
          <w:spacing w:val="-4"/>
          <w:w w:val="105"/>
        </w:rPr>
        <w:t xml:space="preserve"> </w:t>
      </w:r>
      <w:r>
        <w:rPr>
          <w:w w:val="105"/>
        </w:rPr>
        <w:t>efficiency.</w:t>
      </w:r>
      <w:r>
        <w:rPr>
          <w:spacing w:val="-6"/>
          <w:w w:val="105"/>
        </w:rPr>
        <w:t xml:space="preserve"> </w:t>
      </w:r>
      <w:r>
        <w:rPr>
          <w:w w:val="105"/>
        </w:rPr>
        <w:t>This</w:t>
      </w:r>
      <w:r>
        <w:rPr>
          <w:spacing w:val="-14"/>
          <w:w w:val="105"/>
        </w:rPr>
        <w:t xml:space="preserve"> </w:t>
      </w:r>
      <w:r>
        <w:rPr>
          <w:w w:val="105"/>
        </w:rPr>
        <w:t>Who</w:t>
      </w:r>
      <w:r>
        <w:rPr>
          <w:spacing w:val="-10"/>
          <w:w w:val="105"/>
        </w:rPr>
        <w:t xml:space="preserve"> </w:t>
      </w:r>
      <w:r>
        <w:rPr>
          <w:w w:val="105"/>
        </w:rPr>
        <w:t>favors</w:t>
      </w:r>
      <w:r>
        <w:rPr>
          <w:spacing w:val="-7"/>
          <w:w w:val="105"/>
        </w:rPr>
        <w:t xml:space="preserve"> </w:t>
      </w:r>
      <w:r>
        <w:rPr>
          <w:w w:val="105"/>
        </w:rPr>
        <w:t>the narrow interest of distributors, not only to the detriment of manufacturers, but also</w:t>
      </w:r>
      <w:r>
        <w:rPr>
          <w:spacing w:val="40"/>
          <w:w w:val="105"/>
        </w:rPr>
        <w:t xml:space="preserve"> </w:t>
      </w:r>
      <w:r>
        <w:rPr>
          <w:w w:val="105"/>
        </w:rPr>
        <w:t>consumers.</w:t>
      </w:r>
    </w:p>
    <w:p w14:paraId="68463D9C" w14:textId="77777777" w:rsidR="007864B7" w:rsidRDefault="007864B7">
      <w:pPr>
        <w:pStyle w:val="BodyText"/>
        <w:jc w:val="left"/>
        <w:rPr>
          <w:sz w:val="22"/>
        </w:rPr>
      </w:pPr>
    </w:p>
    <w:p w14:paraId="69B66C93" w14:textId="77777777" w:rsidR="007864B7" w:rsidRDefault="007864B7">
      <w:pPr>
        <w:pStyle w:val="BodyText"/>
        <w:spacing w:before="2"/>
        <w:jc w:val="left"/>
        <w:rPr>
          <w:sz w:val="22"/>
        </w:rPr>
      </w:pPr>
    </w:p>
    <w:p w14:paraId="16703A9E" w14:textId="77777777" w:rsidR="007864B7" w:rsidRDefault="00000000">
      <w:pPr>
        <w:ind w:left="2286" w:right="2278"/>
        <w:jc w:val="center"/>
        <w:rPr>
          <w:b/>
          <w:sz w:val="19"/>
        </w:rPr>
      </w:pPr>
      <w:r>
        <w:rPr>
          <w:b/>
          <w:spacing w:val="-2"/>
          <w:w w:val="105"/>
          <w:sz w:val="19"/>
        </w:rPr>
        <w:t>Notes</w:t>
      </w:r>
    </w:p>
    <w:p w14:paraId="6A85727F" w14:textId="77777777" w:rsidR="007864B7" w:rsidRDefault="00000000">
      <w:pPr>
        <w:pStyle w:val="ListParagraph"/>
        <w:numPr>
          <w:ilvl w:val="0"/>
          <w:numId w:val="21"/>
        </w:numPr>
        <w:tabs>
          <w:tab w:val="left" w:pos="496"/>
        </w:tabs>
        <w:spacing w:before="165" w:line="169" w:lineRule="exact"/>
        <w:ind w:left="496" w:hanging="194"/>
        <w:jc w:val="both"/>
        <w:rPr>
          <w:sz w:val="16"/>
        </w:rPr>
      </w:pPr>
      <w:r>
        <w:rPr>
          <w:i/>
          <w:sz w:val="16"/>
        </w:rPr>
        <w:t>See</w:t>
      </w:r>
      <w:r>
        <w:rPr>
          <w:i/>
          <w:spacing w:val="64"/>
          <w:sz w:val="16"/>
        </w:rPr>
        <w:t xml:space="preserve"> </w:t>
      </w:r>
      <w:r>
        <w:rPr>
          <w:sz w:val="16"/>
        </w:rPr>
        <w:t>THE</w:t>
      </w:r>
      <w:r>
        <w:rPr>
          <w:spacing w:val="26"/>
          <w:sz w:val="16"/>
        </w:rPr>
        <w:t xml:space="preserve"> </w:t>
      </w:r>
      <w:r>
        <w:rPr>
          <w:sz w:val="16"/>
        </w:rPr>
        <w:t>book</w:t>
      </w:r>
      <w:r>
        <w:rPr>
          <w:spacing w:val="25"/>
          <w:sz w:val="16"/>
        </w:rPr>
        <w:t xml:space="preserve"> </w:t>
      </w:r>
      <w:r>
        <w:rPr>
          <w:sz w:val="16"/>
        </w:rPr>
        <w:t>of</w:t>
      </w:r>
      <w:r>
        <w:rPr>
          <w:spacing w:val="32"/>
          <w:sz w:val="16"/>
        </w:rPr>
        <w:t xml:space="preserve"> </w:t>
      </w:r>
      <w:r>
        <w:rPr>
          <w:sz w:val="16"/>
        </w:rPr>
        <w:t>Bertrand</w:t>
      </w:r>
      <w:r>
        <w:rPr>
          <w:spacing w:val="43"/>
          <w:sz w:val="16"/>
        </w:rPr>
        <w:t xml:space="preserve"> </w:t>
      </w:r>
      <w:r>
        <w:rPr>
          <w:sz w:val="16"/>
        </w:rPr>
        <w:t>LEMENNICIER,</w:t>
      </w:r>
      <w:r>
        <w:rPr>
          <w:spacing w:val="47"/>
          <w:sz w:val="16"/>
        </w:rPr>
        <w:t xml:space="preserve"> </w:t>
      </w:r>
      <w:r>
        <w:rPr>
          <w:i/>
          <w:sz w:val="16"/>
        </w:rPr>
        <w:t>THE</w:t>
      </w:r>
      <w:r>
        <w:rPr>
          <w:i/>
          <w:spacing w:val="28"/>
          <w:sz w:val="16"/>
        </w:rPr>
        <w:t xml:space="preserve"> </w:t>
      </w:r>
      <w:r>
        <w:rPr>
          <w:i/>
          <w:sz w:val="16"/>
        </w:rPr>
        <w:t>Walk</w:t>
      </w:r>
      <w:r>
        <w:rPr>
          <w:i/>
          <w:spacing w:val="25"/>
          <w:sz w:val="16"/>
        </w:rPr>
        <w:t xml:space="preserve"> </w:t>
      </w:r>
      <w:r>
        <w:rPr>
          <w:i/>
          <w:sz w:val="16"/>
        </w:rPr>
        <w:t>of</w:t>
      </w:r>
      <w:r>
        <w:rPr>
          <w:i/>
          <w:spacing w:val="29"/>
          <w:sz w:val="16"/>
        </w:rPr>
        <w:t xml:space="preserve"> </w:t>
      </w:r>
      <w:r>
        <w:rPr>
          <w:i/>
          <w:spacing w:val="-2"/>
          <w:sz w:val="16"/>
        </w:rPr>
        <w:t>marriage,</w:t>
      </w:r>
    </w:p>
    <w:p w14:paraId="1C866DB2" w14:textId="77777777" w:rsidR="007864B7" w:rsidRDefault="00000000">
      <w:pPr>
        <w:spacing w:line="156" w:lineRule="exact"/>
        <w:ind w:left="145"/>
        <w:jc w:val="both"/>
        <w:rPr>
          <w:sz w:val="16"/>
        </w:rPr>
      </w:pPr>
      <w:r>
        <w:rPr>
          <w:w w:val="105"/>
          <w:sz w:val="16"/>
        </w:rPr>
        <w:t>Presses</w:t>
      </w:r>
      <w:r>
        <w:rPr>
          <w:spacing w:val="25"/>
          <w:w w:val="105"/>
          <w:sz w:val="16"/>
        </w:rPr>
        <w:t xml:space="preserve"> </w:t>
      </w:r>
      <w:r>
        <w:rPr>
          <w:w w:val="105"/>
          <w:sz w:val="16"/>
        </w:rPr>
        <w:t>Academics</w:t>
      </w:r>
      <w:r>
        <w:rPr>
          <w:spacing w:val="12"/>
          <w:w w:val="105"/>
          <w:sz w:val="16"/>
        </w:rPr>
        <w:t xml:space="preserve"> </w:t>
      </w:r>
      <w:r>
        <w:rPr>
          <w:w w:val="105"/>
          <w:sz w:val="16"/>
        </w:rPr>
        <w:t>of</w:t>
      </w:r>
      <w:r>
        <w:rPr>
          <w:spacing w:val="19"/>
          <w:w w:val="105"/>
          <w:sz w:val="16"/>
        </w:rPr>
        <w:t xml:space="preserve"> </w:t>
      </w:r>
      <w:r>
        <w:rPr>
          <w:w w:val="105"/>
          <w:sz w:val="16"/>
        </w:rPr>
        <w:t>France,</w:t>
      </w:r>
      <w:r>
        <w:rPr>
          <w:spacing w:val="17"/>
          <w:w w:val="105"/>
          <w:sz w:val="16"/>
        </w:rPr>
        <w:t xml:space="preserve"> </w:t>
      </w:r>
      <w:r>
        <w:rPr>
          <w:w w:val="105"/>
          <w:sz w:val="16"/>
        </w:rPr>
        <w:t>Paris,</w:t>
      </w:r>
      <w:r>
        <w:rPr>
          <w:spacing w:val="19"/>
          <w:w w:val="105"/>
          <w:sz w:val="16"/>
        </w:rPr>
        <w:t xml:space="preserve"> </w:t>
      </w:r>
      <w:r>
        <w:rPr>
          <w:spacing w:val="-2"/>
          <w:w w:val="105"/>
          <w:sz w:val="16"/>
        </w:rPr>
        <w:t>1987.</w:t>
      </w:r>
    </w:p>
    <w:p w14:paraId="6C2B0D4B" w14:textId="77777777" w:rsidR="007864B7" w:rsidRDefault="00000000">
      <w:pPr>
        <w:pStyle w:val="ListParagraph"/>
        <w:numPr>
          <w:ilvl w:val="0"/>
          <w:numId w:val="21"/>
        </w:numPr>
        <w:tabs>
          <w:tab w:val="left" w:pos="509"/>
        </w:tabs>
        <w:spacing w:before="8" w:line="206" w:lineRule="auto"/>
        <w:ind w:left="144" w:right="126" w:firstLine="154"/>
        <w:jc w:val="both"/>
        <w:rPr>
          <w:sz w:val="16"/>
        </w:rPr>
      </w:pPr>
      <w:r>
        <w:rPr>
          <w:w w:val="105"/>
          <w:sz w:val="16"/>
        </w:rPr>
        <w:t>The legislation has</w:t>
      </w:r>
      <w:r>
        <w:rPr>
          <w:spacing w:val="-1"/>
          <w:w w:val="105"/>
          <w:sz w:val="16"/>
        </w:rPr>
        <w:t xml:space="preserve"> </w:t>
      </w:r>
      <w:r>
        <w:rPr>
          <w:w w:val="105"/>
          <w:sz w:val="16"/>
        </w:rPr>
        <w:t>summer</w:t>
      </w:r>
      <w:r>
        <w:rPr>
          <w:spacing w:val="-3"/>
          <w:w w:val="105"/>
          <w:sz w:val="16"/>
        </w:rPr>
        <w:t xml:space="preserve"> </w:t>
      </w:r>
      <w:r>
        <w:rPr>
          <w:w w:val="105"/>
          <w:sz w:val="16"/>
        </w:rPr>
        <w:t>considerably relaxed (decriminalization</w:t>
      </w:r>
      <w:r>
        <w:rPr>
          <w:spacing w:val="-3"/>
          <w:w w:val="105"/>
          <w:sz w:val="16"/>
        </w:rPr>
        <w:t xml:space="preserve"> </w:t>
      </w:r>
      <w:r>
        <w:rPr>
          <w:w w:val="105"/>
          <w:sz w:val="16"/>
        </w:rPr>
        <w:t>of refusal</w:t>
      </w:r>
      <w:r>
        <w:rPr>
          <w:spacing w:val="-5"/>
          <w:w w:val="105"/>
          <w:sz w:val="16"/>
        </w:rPr>
        <w:t xml:space="preserve"> </w:t>
      </w:r>
      <w:r>
        <w:rPr>
          <w:w w:val="105"/>
          <w:sz w:val="16"/>
        </w:rPr>
        <w:t>sales). But</w:t>
      </w:r>
      <w:r>
        <w:rPr>
          <w:spacing w:val="-5"/>
          <w:w w:val="105"/>
          <w:sz w:val="16"/>
        </w:rPr>
        <w:t xml:space="preserve"> </w:t>
      </w:r>
      <w:r>
        <w:rPr>
          <w:w w:val="105"/>
          <w:sz w:val="16"/>
        </w:rPr>
        <w:t>these</w:t>
      </w:r>
      <w:r>
        <w:rPr>
          <w:spacing w:val="-1"/>
          <w:w w:val="105"/>
          <w:sz w:val="16"/>
        </w:rPr>
        <w:t xml:space="preserve"> </w:t>
      </w:r>
      <w:r>
        <w:rPr>
          <w:w w:val="105"/>
          <w:sz w:val="16"/>
        </w:rPr>
        <w:t>practices nonetheless remain</w:t>
      </w:r>
      <w:r>
        <w:rPr>
          <w:spacing w:val="-2"/>
          <w:w w:val="105"/>
          <w:sz w:val="16"/>
        </w:rPr>
        <w:t xml:space="preserve"> </w:t>
      </w:r>
      <w:r>
        <w:rPr>
          <w:i/>
          <w:w w:val="105"/>
          <w:sz w:val="16"/>
        </w:rPr>
        <w:t xml:space="preserve">a priori • </w:t>
      </w:r>
      <w:r>
        <w:rPr>
          <w:w w:val="105"/>
          <w:sz w:val="16"/>
        </w:rPr>
        <w:t>sus pects •.</w:t>
      </w:r>
      <w:r>
        <w:rPr>
          <w:spacing w:val="40"/>
          <w:w w:val="105"/>
          <w:sz w:val="16"/>
        </w:rPr>
        <w:t xml:space="preserve"> </w:t>
      </w:r>
      <w:r>
        <w:rPr>
          <w:i/>
          <w:w w:val="105"/>
          <w:sz w:val="16"/>
        </w:rPr>
        <w:t>See</w:t>
      </w:r>
      <w:r>
        <w:rPr>
          <w:i/>
          <w:spacing w:val="40"/>
          <w:w w:val="105"/>
          <w:sz w:val="16"/>
        </w:rPr>
        <w:t xml:space="preserve"> </w:t>
      </w:r>
      <w:r>
        <w:rPr>
          <w:w w:val="105"/>
          <w:sz w:val="16"/>
        </w:rPr>
        <w:t>analysis</w:t>
      </w:r>
      <w:r>
        <w:rPr>
          <w:spacing w:val="40"/>
          <w:w w:val="105"/>
          <w:sz w:val="16"/>
        </w:rPr>
        <w:t xml:space="preserve"> </w:t>
      </w:r>
      <w:r>
        <w:rPr>
          <w:w w:val="105"/>
          <w:sz w:val="16"/>
        </w:rPr>
        <w:t>of</w:t>
      </w:r>
      <w:r>
        <w:rPr>
          <w:spacing w:val="39"/>
          <w:w w:val="105"/>
          <w:sz w:val="16"/>
        </w:rPr>
        <w:t xml:space="preserve"> </w:t>
      </w:r>
      <w:r>
        <w:rPr>
          <w:w w:val="105"/>
          <w:sz w:val="16"/>
        </w:rPr>
        <w:t>the annex</w:t>
      </w:r>
      <w:r>
        <w:rPr>
          <w:spacing w:val="39"/>
          <w:w w:val="105"/>
          <w:sz w:val="16"/>
        </w:rPr>
        <w:t xml:space="preserve"> </w:t>
      </w:r>
      <w:r>
        <w:rPr>
          <w:w w:val="105"/>
          <w:sz w:val="16"/>
        </w:rPr>
        <w:t>6.</w:t>
      </w:r>
    </w:p>
    <w:p w14:paraId="4AA9E8F6" w14:textId="77777777" w:rsidR="007864B7" w:rsidRDefault="00000000">
      <w:pPr>
        <w:pStyle w:val="ListParagraph"/>
        <w:numPr>
          <w:ilvl w:val="0"/>
          <w:numId w:val="21"/>
        </w:numPr>
        <w:tabs>
          <w:tab w:val="left" w:pos="500"/>
        </w:tabs>
        <w:spacing w:before="3" w:line="204" w:lineRule="auto"/>
        <w:ind w:left="137" w:right="124" w:firstLine="162"/>
        <w:jc w:val="both"/>
        <w:rPr>
          <w:sz w:val="16"/>
        </w:rPr>
      </w:pPr>
      <w:r>
        <w:rPr>
          <w:sz w:val="16"/>
        </w:rPr>
        <w:t>Strictly speaking, the</w:t>
      </w:r>
      <w:r>
        <w:rPr>
          <w:spacing w:val="40"/>
          <w:sz w:val="16"/>
        </w:rPr>
        <w:t xml:space="preserve"> </w:t>
      </w:r>
      <w:r>
        <w:rPr>
          <w:i/>
          <w:sz w:val="16"/>
        </w:rPr>
        <w:t xml:space="preserve">quasi-rent </w:t>
      </w:r>
      <w:r>
        <w:rPr>
          <w:sz w:val="16"/>
        </w:rPr>
        <w:t>is defined</w:t>
      </w:r>
      <w:r>
        <w:rPr>
          <w:spacing w:val="40"/>
          <w:sz w:val="16"/>
        </w:rPr>
        <w:t xml:space="preserve"> </w:t>
      </w:r>
      <w:r>
        <w:rPr>
          <w:sz w:val="16"/>
        </w:rPr>
        <w:t>as</w:t>
      </w:r>
      <w:r>
        <w:rPr>
          <w:spacing w:val="40"/>
          <w:sz w:val="16"/>
        </w:rPr>
        <w:t xml:space="preserve"> </w:t>
      </w:r>
      <w:r>
        <w:rPr>
          <w:sz w:val="16"/>
        </w:rPr>
        <w:t>there</w:t>
      </w:r>
      <w:r>
        <w:rPr>
          <w:spacing w:val="40"/>
          <w:sz w:val="16"/>
        </w:rPr>
        <w:t xml:space="preserve"> </w:t>
      </w:r>
      <w:r>
        <w:rPr>
          <w:sz w:val="16"/>
        </w:rPr>
        <w:t>difference</w:t>
      </w:r>
      <w:r>
        <w:rPr>
          <w:spacing w:val="40"/>
          <w:sz w:val="16"/>
        </w:rPr>
        <w:t xml:space="preserve"> </w:t>
      </w:r>
      <w:r>
        <w:rPr>
          <w:sz w:val="16"/>
        </w:rPr>
        <w:t>Who</w:t>
      </w:r>
      <w:r>
        <w:rPr>
          <w:spacing w:val="40"/>
          <w:sz w:val="16"/>
        </w:rPr>
        <w:t xml:space="preserve"> </w:t>
      </w:r>
      <w:r>
        <w:rPr>
          <w:sz w:val="16"/>
        </w:rPr>
        <w:t>exists between the current value of the resource in</w:t>
      </w:r>
      <w:r>
        <w:rPr>
          <w:spacing w:val="-3"/>
          <w:sz w:val="16"/>
        </w:rPr>
        <w:t xml:space="preserve"> </w:t>
      </w:r>
      <w:r>
        <w:rPr>
          <w:sz w:val="16"/>
        </w:rPr>
        <w:t>its present use and</w:t>
      </w:r>
      <w:r>
        <w:rPr>
          <w:spacing w:val="40"/>
          <w:sz w:val="16"/>
        </w:rPr>
        <w:t xml:space="preserve"> </w:t>
      </w:r>
      <w:r>
        <w:rPr>
          <w:sz w:val="16"/>
        </w:rPr>
        <w:t>value which would be its own in its second most productive use. This</w:t>
      </w:r>
      <w:r>
        <w:rPr>
          <w:spacing w:val="40"/>
          <w:sz w:val="16"/>
        </w:rPr>
        <w:t xml:space="preserve"> </w:t>
      </w:r>
      <w:r>
        <w:rPr>
          <w:sz w:val="16"/>
        </w:rPr>
        <w:t>difference</w:t>
      </w:r>
      <w:r>
        <w:rPr>
          <w:spacing w:val="40"/>
          <w:sz w:val="16"/>
        </w:rPr>
        <w:t xml:space="preserve"> </w:t>
      </w:r>
      <w:r>
        <w:rPr>
          <w:sz w:val="16"/>
        </w:rPr>
        <w:t>represented</w:t>
      </w:r>
      <w:r>
        <w:rPr>
          <w:spacing w:val="40"/>
          <w:sz w:val="16"/>
        </w:rPr>
        <w:t xml:space="preserve"> </w:t>
      </w:r>
      <w:r>
        <w:rPr>
          <w:sz w:val="16"/>
        </w:rPr>
        <w:t>there</w:t>
      </w:r>
      <w:r>
        <w:rPr>
          <w:spacing w:val="40"/>
          <w:sz w:val="16"/>
        </w:rPr>
        <w:t xml:space="preserve"> </w:t>
      </w:r>
      <w:r>
        <w:rPr>
          <w:sz w:val="16"/>
        </w:rPr>
        <w:t>go</w:t>
      </w:r>
      <w:r>
        <w:rPr>
          <w:spacing w:val="40"/>
          <w:sz w:val="16"/>
        </w:rPr>
        <w:t xml:space="preserve"> </w:t>
      </w:r>
      <w:r>
        <w:rPr>
          <w:sz w:val="16"/>
        </w:rPr>
        <w:t>of</w:t>
      </w:r>
      <w:r>
        <w:rPr>
          <w:spacing w:val="40"/>
          <w:sz w:val="16"/>
        </w:rPr>
        <w:t xml:space="preserve"> </w:t>
      </w:r>
      <w:r>
        <w:rPr>
          <w:sz w:val="16"/>
        </w:rPr>
        <w:t>value</w:t>
      </w:r>
      <w:r>
        <w:rPr>
          <w:spacing w:val="40"/>
          <w:sz w:val="16"/>
        </w:rPr>
        <w:t xml:space="preserve"> </w:t>
      </w:r>
      <w:r>
        <w:rPr>
          <w:sz w:val="16"/>
        </w:rPr>
        <w:t>Who</w:t>
      </w:r>
      <w:r>
        <w:rPr>
          <w:spacing w:val="40"/>
          <w:sz w:val="16"/>
        </w:rPr>
        <w:t xml:space="preserve"> </w:t>
      </w:r>
      <w:r>
        <w:rPr>
          <w:sz w:val="16"/>
        </w:rPr>
        <w:t>can</w:t>
      </w:r>
      <w:r>
        <w:rPr>
          <w:spacing w:val="40"/>
          <w:sz w:val="16"/>
        </w:rPr>
        <w:t xml:space="preserve"> </w:t>
      </w:r>
      <w:r>
        <w:rPr>
          <w:sz w:val="16"/>
        </w:rPr>
        <w:t>be</w:t>
      </w:r>
      <w:r>
        <w:rPr>
          <w:spacing w:val="40"/>
          <w:sz w:val="16"/>
        </w:rPr>
        <w:t xml:space="preserve"> </w:t>
      </w:r>
      <w:r>
        <w:rPr>
          <w:sz w:val="16"/>
        </w:rPr>
        <w:t>appropriate</w:t>
      </w:r>
      <w:r>
        <w:rPr>
          <w:spacing w:val="40"/>
          <w:sz w:val="16"/>
        </w:rPr>
        <w:t xml:space="preserve"> </w:t>
      </w:r>
      <w:r>
        <w:rPr>
          <w:sz w:val="16"/>
        </w:rPr>
        <w:t>by</w:t>
      </w:r>
      <w:r>
        <w:rPr>
          <w:spacing w:val="40"/>
          <w:sz w:val="16"/>
        </w:rPr>
        <w:t xml:space="preserve"> </w:t>
      </w:r>
      <w:r>
        <w:rPr>
          <w:sz w:val="16"/>
        </w:rPr>
        <w:t>the other</w:t>
      </w:r>
      <w:r>
        <w:rPr>
          <w:spacing w:val="40"/>
          <w:sz w:val="16"/>
        </w:rPr>
        <w:t xml:space="preserve"> </w:t>
      </w:r>
      <w:r>
        <w:rPr>
          <w:sz w:val="16"/>
        </w:rPr>
        <w:t>by</w:t>
      </w:r>
      <w:r>
        <w:rPr>
          <w:spacing w:val="40"/>
          <w:sz w:val="16"/>
        </w:rPr>
        <w:t xml:space="preserve"> </w:t>
      </w:r>
      <w:r>
        <w:rPr>
          <w:sz w:val="16"/>
        </w:rPr>
        <w:t>a behavior</w:t>
      </w:r>
      <w:r>
        <w:rPr>
          <w:spacing w:val="40"/>
          <w:sz w:val="16"/>
        </w:rPr>
        <w:t xml:space="preserve"> </w:t>
      </w:r>
      <w:r>
        <w:rPr>
          <w:sz w:val="16"/>
        </w:rPr>
        <w:t xml:space="preserve">• opportunistic </w:t>
      </w:r>
      <w:r>
        <w:rPr>
          <w:sz w:val="10"/>
        </w:rPr>
        <w:t>»</w:t>
      </w:r>
      <w:r>
        <w:rPr>
          <w:spacing w:val="40"/>
          <w:sz w:val="10"/>
        </w:rPr>
        <w:t xml:space="preserve"> </w:t>
      </w:r>
      <w:r>
        <w:rPr>
          <w:sz w:val="16"/>
        </w:rPr>
        <w:t>adequate.</w:t>
      </w:r>
      <w:r>
        <w:rPr>
          <w:spacing w:val="40"/>
          <w:sz w:val="16"/>
        </w:rPr>
        <w:t xml:space="preserve"> </w:t>
      </w:r>
      <w:r>
        <w:rPr>
          <w:i/>
          <w:sz w:val="16"/>
        </w:rPr>
        <w:t>See</w:t>
      </w:r>
      <w:r>
        <w:rPr>
          <w:i/>
          <w:spacing w:val="40"/>
          <w:sz w:val="16"/>
        </w:rPr>
        <w:t xml:space="preserve"> </w:t>
      </w:r>
      <w:r>
        <w:rPr>
          <w:sz w:val="16"/>
        </w:rPr>
        <w:t>Benjamin</w:t>
      </w:r>
      <w:r>
        <w:rPr>
          <w:spacing w:val="40"/>
          <w:sz w:val="16"/>
        </w:rPr>
        <w:t xml:space="preserve"> </w:t>
      </w:r>
      <w:r>
        <w:rPr>
          <w:sz w:val="16"/>
        </w:rPr>
        <w:t>KLEIN, Robert CRAWFORD and Armen ALCHIAN, •</w:t>
      </w:r>
      <w:r>
        <w:rPr>
          <w:spacing w:val="-8"/>
          <w:sz w:val="16"/>
        </w:rPr>
        <w:t xml:space="preserve"> </w:t>
      </w:r>
      <w:r>
        <w:rPr>
          <w:sz w:val="16"/>
        </w:rPr>
        <w:t>Vertical Integration,</w:t>
      </w:r>
      <w:r>
        <w:rPr>
          <w:spacing w:val="40"/>
          <w:sz w:val="16"/>
        </w:rPr>
        <w:t xml:space="preserve"> </w:t>
      </w:r>
      <w:r>
        <w:rPr>
          <w:sz w:val="16"/>
        </w:rPr>
        <w:t xml:space="preserve">Appropriable Rents and the Competitive Contracting Process </w:t>
      </w:r>
      <w:r>
        <w:rPr>
          <w:sz w:val="10"/>
        </w:rPr>
        <w:t>”,</w:t>
      </w:r>
      <w:r>
        <w:rPr>
          <w:spacing w:val="40"/>
          <w:sz w:val="10"/>
        </w:rPr>
        <w:t xml:space="preserve"> </w:t>
      </w:r>
      <w:r>
        <w:rPr>
          <w:sz w:val="16"/>
        </w:rPr>
        <w:t>in the</w:t>
      </w:r>
      <w:r>
        <w:rPr>
          <w:spacing w:val="40"/>
          <w:sz w:val="16"/>
        </w:rPr>
        <w:t xml:space="preserve"> </w:t>
      </w:r>
      <w:r>
        <w:rPr>
          <w:i/>
          <w:sz w:val="16"/>
        </w:rPr>
        <w:t>Newspaper</w:t>
      </w:r>
      <w:r>
        <w:rPr>
          <w:i/>
          <w:spacing w:val="40"/>
          <w:sz w:val="16"/>
        </w:rPr>
        <w:t xml:space="preserve"> </w:t>
      </w:r>
      <w:r>
        <w:rPr>
          <w:i/>
          <w:sz w:val="16"/>
        </w:rPr>
        <w:t>of</w:t>
      </w:r>
      <w:r>
        <w:rPr>
          <w:i/>
          <w:spacing w:val="40"/>
          <w:sz w:val="16"/>
        </w:rPr>
        <w:t xml:space="preserve"> </w:t>
      </w:r>
      <w:r>
        <w:rPr>
          <w:i/>
          <w:sz w:val="16"/>
        </w:rPr>
        <w:t>Law</w:t>
      </w:r>
      <w:r>
        <w:rPr>
          <w:i/>
          <w:spacing w:val="40"/>
          <w:sz w:val="16"/>
        </w:rPr>
        <w:t xml:space="preserve"> </w:t>
      </w:r>
      <w:r>
        <w:rPr>
          <w:i/>
          <w:sz w:val="16"/>
        </w:rPr>
        <w:t>and</w:t>
      </w:r>
      <w:r>
        <w:rPr>
          <w:i/>
          <w:spacing w:val="40"/>
          <w:sz w:val="16"/>
        </w:rPr>
        <w:t xml:space="preserve"> </w:t>
      </w:r>
      <w:r>
        <w:rPr>
          <w:i/>
          <w:sz w:val="16"/>
        </w:rPr>
        <w:t>Savings,</w:t>
      </w:r>
      <w:r>
        <w:rPr>
          <w:i/>
          <w:spacing w:val="40"/>
          <w:sz w:val="16"/>
        </w:rPr>
        <w:t xml:space="preserve"> </w:t>
      </w:r>
      <w:r>
        <w:rPr>
          <w:sz w:val="16"/>
        </w:rPr>
        <w:t>1979,</w:t>
      </w:r>
      <w:r>
        <w:rPr>
          <w:spacing w:val="40"/>
          <w:sz w:val="16"/>
        </w:rPr>
        <w:t xml:space="preserve"> </w:t>
      </w:r>
      <w:r>
        <w:rPr>
          <w:sz w:val="16"/>
        </w:rPr>
        <w:t>pp.</w:t>
      </w:r>
      <w:r>
        <w:rPr>
          <w:spacing w:val="40"/>
          <w:sz w:val="16"/>
        </w:rPr>
        <w:t xml:space="preserve"> </w:t>
      </w:r>
      <w:r>
        <w:rPr>
          <w:sz w:val="16"/>
        </w:rPr>
        <w:t>297-326.</w:t>
      </w:r>
    </w:p>
    <w:p w14:paraId="735B02CD" w14:textId="77777777" w:rsidR="007864B7" w:rsidRDefault="00000000">
      <w:pPr>
        <w:pStyle w:val="ListParagraph"/>
        <w:numPr>
          <w:ilvl w:val="0"/>
          <w:numId w:val="21"/>
        </w:numPr>
        <w:tabs>
          <w:tab w:val="left" w:pos="510"/>
        </w:tabs>
        <w:spacing w:line="147" w:lineRule="exact"/>
        <w:ind w:left="510" w:hanging="206"/>
        <w:jc w:val="both"/>
        <w:rPr>
          <w:sz w:val="16"/>
        </w:rPr>
      </w:pPr>
      <w:r>
        <w:rPr>
          <w:sz w:val="16"/>
        </w:rPr>
        <w:t>Victor</w:t>
      </w:r>
      <w:r>
        <w:rPr>
          <w:spacing w:val="23"/>
          <w:sz w:val="16"/>
        </w:rPr>
        <w:t xml:space="preserve"> </w:t>
      </w:r>
      <w:r>
        <w:rPr>
          <w:sz w:val="16"/>
        </w:rPr>
        <w:t>P.</w:t>
      </w:r>
      <w:r>
        <w:rPr>
          <w:spacing w:val="11"/>
          <w:sz w:val="16"/>
        </w:rPr>
        <w:t xml:space="preserve"> </w:t>
      </w:r>
      <w:r>
        <w:rPr>
          <w:sz w:val="16"/>
        </w:rPr>
        <w:t>GOLDBERG,</w:t>
      </w:r>
      <w:r>
        <w:rPr>
          <w:spacing w:val="22"/>
          <w:sz w:val="16"/>
        </w:rPr>
        <w:t xml:space="preserve"> </w:t>
      </w:r>
      <w:r>
        <w:rPr>
          <w:sz w:val="16"/>
        </w:rPr>
        <w:t>•</w:t>
      </w:r>
      <w:r>
        <w:rPr>
          <w:spacing w:val="13"/>
          <w:sz w:val="16"/>
        </w:rPr>
        <w:t xml:space="preserve"> </w:t>
      </w:r>
      <w:r>
        <w:rPr>
          <w:sz w:val="16"/>
        </w:rPr>
        <w:t>Regulation</w:t>
      </w:r>
      <w:r>
        <w:rPr>
          <w:spacing w:val="25"/>
          <w:sz w:val="16"/>
        </w:rPr>
        <w:t xml:space="preserve"> </w:t>
      </w:r>
      <w:r>
        <w:rPr>
          <w:sz w:val="16"/>
        </w:rPr>
        <w:t>and</w:t>
      </w:r>
      <w:r>
        <w:rPr>
          <w:spacing w:val="22"/>
          <w:sz w:val="16"/>
        </w:rPr>
        <w:t xml:space="preserve"> </w:t>
      </w:r>
      <w:r>
        <w:rPr>
          <w:sz w:val="16"/>
        </w:rPr>
        <w:t>Administered</w:t>
      </w:r>
      <w:r>
        <w:rPr>
          <w:spacing w:val="22"/>
          <w:sz w:val="16"/>
        </w:rPr>
        <w:t xml:space="preserve"> </w:t>
      </w:r>
      <w:r>
        <w:rPr>
          <w:sz w:val="16"/>
        </w:rPr>
        <w:t>Contracts</w:t>
      </w:r>
      <w:r>
        <w:rPr>
          <w:spacing w:val="-1"/>
          <w:sz w:val="16"/>
        </w:rPr>
        <w:t xml:space="preserve"> </w:t>
      </w:r>
      <w:r>
        <w:rPr>
          <w:spacing w:val="-5"/>
          <w:sz w:val="10"/>
        </w:rPr>
        <w:t>",</w:t>
      </w:r>
    </w:p>
    <w:p w14:paraId="05875FB9" w14:textId="77777777" w:rsidR="007864B7" w:rsidRDefault="00000000">
      <w:pPr>
        <w:spacing w:line="159" w:lineRule="exact"/>
        <w:ind w:left="151"/>
        <w:jc w:val="both"/>
        <w:rPr>
          <w:sz w:val="16"/>
        </w:rPr>
      </w:pPr>
      <w:r>
        <w:rPr>
          <w:i/>
          <w:w w:val="105"/>
          <w:sz w:val="16"/>
        </w:rPr>
        <w:t>Bell</w:t>
      </w:r>
      <w:r>
        <w:rPr>
          <w:i/>
          <w:spacing w:val="-11"/>
          <w:w w:val="105"/>
          <w:sz w:val="16"/>
        </w:rPr>
        <w:t xml:space="preserve"> </w:t>
      </w:r>
      <w:r>
        <w:rPr>
          <w:i/>
          <w:w w:val="105"/>
          <w:sz w:val="16"/>
        </w:rPr>
        <w:t>Newspaper</w:t>
      </w:r>
      <w:r>
        <w:rPr>
          <w:i/>
          <w:spacing w:val="-10"/>
          <w:w w:val="105"/>
          <w:sz w:val="16"/>
        </w:rPr>
        <w:t xml:space="preserve"> </w:t>
      </w:r>
      <w:r>
        <w:rPr>
          <w:i/>
          <w:w w:val="105"/>
          <w:sz w:val="16"/>
        </w:rPr>
        <w:t>of</w:t>
      </w:r>
      <w:r>
        <w:rPr>
          <w:i/>
          <w:spacing w:val="-9"/>
          <w:w w:val="105"/>
          <w:sz w:val="16"/>
        </w:rPr>
        <w:t xml:space="preserve"> </w:t>
      </w:r>
      <w:r>
        <w:rPr>
          <w:i/>
          <w:w w:val="105"/>
          <w:sz w:val="16"/>
        </w:rPr>
        <w:t>Savings</w:t>
      </w:r>
      <w:r>
        <w:rPr>
          <w:i/>
          <w:spacing w:val="-10"/>
          <w:w w:val="105"/>
          <w:sz w:val="16"/>
        </w:rPr>
        <w:t xml:space="preserve"> </w:t>
      </w:r>
      <w:r>
        <w:rPr>
          <w:i/>
          <w:w w:val="105"/>
          <w:sz w:val="16"/>
        </w:rPr>
        <w:t>and</w:t>
      </w:r>
      <w:r>
        <w:rPr>
          <w:i/>
          <w:spacing w:val="-8"/>
          <w:w w:val="105"/>
          <w:sz w:val="16"/>
        </w:rPr>
        <w:t xml:space="preserve"> </w:t>
      </w:r>
      <w:r>
        <w:rPr>
          <w:i/>
          <w:w w:val="105"/>
          <w:sz w:val="16"/>
        </w:rPr>
        <w:t>Management</w:t>
      </w:r>
      <w:r>
        <w:rPr>
          <w:i/>
          <w:spacing w:val="-2"/>
          <w:w w:val="105"/>
          <w:sz w:val="16"/>
        </w:rPr>
        <w:t xml:space="preserve"> </w:t>
      </w:r>
      <w:r>
        <w:rPr>
          <w:i/>
          <w:w w:val="105"/>
          <w:sz w:val="16"/>
        </w:rPr>
        <w:t>Science,</w:t>
      </w:r>
      <w:r>
        <w:rPr>
          <w:i/>
          <w:spacing w:val="-10"/>
          <w:w w:val="105"/>
          <w:sz w:val="16"/>
        </w:rPr>
        <w:t xml:space="preserve"> </w:t>
      </w:r>
      <w:r>
        <w:rPr>
          <w:w w:val="105"/>
          <w:sz w:val="16"/>
        </w:rPr>
        <w:t>1976,</w:t>
      </w:r>
      <w:r>
        <w:rPr>
          <w:spacing w:val="-10"/>
          <w:w w:val="105"/>
          <w:sz w:val="16"/>
        </w:rPr>
        <w:t xml:space="preserve"> </w:t>
      </w:r>
      <w:r>
        <w:rPr>
          <w:w w:val="105"/>
          <w:sz w:val="16"/>
        </w:rPr>
        <w:t>pp.</w:t>
      </w:r>
      <w:r>
        <w:rPr>
          <w:spacing w:val="-10"/>
          <w:w w:val="105"/>
          <w:sz w:val="16"/>
        </w:rPr>
        <w:t xml:space="preserve"> </w:t>
      </w:r>
      <w:r>
        <w:rPr>
          <w:w w:val="105"/>
          <w:sz w:val="16"/>
        </w:rPr>
        <w:t xml:space="preserve">429-431 </w:t>
      </w:r>
      <w:r>
        <w:rPr>
          <w:spacing w:val="-4"/>
          <w:w w:val="105"/>
          <w:sz w:val="16"/>
        </w:rPr>
        <w:t>.</w:t>
      </w:r>
    </w:p>
    <w:p w14:paraId="356FE93D" w14:textId="77777777" w:rsidR="007864B7" w:rsidRDefault="00000000">
      <w:pPr>
        <w:pStyle w:val="ListParagraph"/>
        <w:numPr>
          <w:ilvl w:val="0"/>
          <w:numId w:val="21"/>
        </w:numPr>
        <w:tabs>
          <w:tab w:val="left" w:pos="501"/>
        </w:tabs>
        <w:spacing w:before="9" w:line="204" w:lineRule="auto"/>
        <w:ind w:left="142" w:right="115" w:firstLine="163"/>
        <w:jc w:val="both"/>
        <w:rPr>
          <w:i/>
          <w:sz w:val="16"/>
        </w:rPr>
      </w:pPr>
      <w:r>
        <w:rPr>
          <w:w w:val="105"/>
          <w:sz w:val="16"/>
        </w:rPr>
        <w:t>This</w:t>
      </w:r>
      <w:r>
        <w:rPr>
          <w:spacing w:val="-6"/>
          <w:w w:val="105"/>
          <w:sz w:val="16"/>
        </w:rPr>
        <w:t xml:space="preserve"> </w:t>
      </w:r>
      <w:r>
        <w:rPr>
          <w:w w:val="105"/>
          <w:sz w:val="16"/>
        </w:rPr>
        <w:t>example</w:t>
      </w:r>
      <w:r>
        <w:rPr>
          <w:spacing w:val="-2"/>
          <w:w w:val="105"/>
          <w:sz w:val="16"/>
        </w:rPr>
        <w:t xml:space="preserve"> </w:t>
      </w:r>
      <w:r>
        <w:rPr>
          <w:w w:val="105"/>
          <w:sz w:val="16"/>
        </w:rPr>
        <w:t>do</w:t>
      </w:r>
      <w:r>
        <w:rPr>
          <w:spacing w:val="-5"/>
          <w:w w:val="105"/>
          <w:sz w:val="16"/>
        </w:rPr>
        <w:t xml:space="preserve"> </w:t>
      </w:r>
      <w:r>
        <w:rPr>
          <w:w w:val="105"/>
          <w:sz w:val="16"/>
        </w:rPr>
        <w:t>immediately</w:t>
      </w:r>
      <w:r>
        <w:rPr>
          <w:spacing w:val="19"/>
          <w:w w:val="105"/>
          <w:sz w:val="16"/>
        </w:rPr>
        <w:t xml:space="preserve"> </w:t>
      </w:r>
      <w:r>
        <w:rPr>
          <w:w w:val="105"/>
          <w:sz w:val="16"/>
        </w:rPr>
        <w:t>think</w:t>
      </w:r>
      <w:r>
        <w:rPr>
          <w:spacing w:val="-6"/>
          <w:w w:val="105"/>
          <w:sz w:val="16"/>
        </w:rPr>
        <w:t xml:space="preserve"> </w:t>
      </w:r>
      <w:r>
        <w:rPr>
          <w:w w:val="105"/>
          <w:sz w:val="16"/>
        </w:rPr>
        <w:t>has a</w:t>
      </w:r>
      <w:r>
        <w:rPr>
          <w:spacing w:val="-6"/>
          <w:w w:val="105"/>
          <w:sz w:val="16"/>
        </w:rPr>
        <w:t xml:space="preserve"> </w:t>
      </w:r>
      <w:r>
        <w:rPr>
          <w:w w:val="105"/>
          <w:sz w:val="16"/>
        </w:rPr>
        <w:t>other. He</w:t>
      </w:r>
      <w:r>
        <w:rPr>
          <w:spacing w:val="-11"/>
          <w:w w:val="105"/>
          <w:sz w:val="16"/>
        </w:rPr>
        <w:t xml:space="preserve"> </w:t>
      </w:r>
      <w:r>
        <w:rPr>
          <w:w w:val="105"/>
          <w:sz w:val="16"/>
        </w:rPr>
        <w:t>is</w:t>
      </w:r>
      <w:r>
        <w:rPr>
          <w:spacing w:val="-2"/>
          <w:w w:val="105"/>
          <w:sz w:val="16"/>
        </w:rPr>
        <w:t xml:space="preserve"> </w:t>
      </w:r>
      <w:r>
        <w:rPr>
          <w:w w:val="105"/>
          <w:sz w:val="16"/>
        </w:rPr>
        <w:t>of the problem of •</w:t>
      </w:r>
      <w:r>
        <w:rPr>
          <w:spacing w:val="-3"/>
          <w:w w:val="105"/>
          <w:sz w:val="16"/>
        </w:rPr>
        <w:t xml:space="preserve"> </w:t>
      </w:r>
      <w:r>
        <w:rPr>
          <w:w w:val="105"/>
          <w:sz w:val="16"/>
        </w:rPr>
        <w:t>super power plants</w:t>
      </w:r>
      <w:r>
        <w:rPr>
          <w:spacing w:val="-11"/>
          <w:w w:val="105"/>
          <w:sz w:val="16"/>
        </w:rPr>
        <w:t xml:space="preserve"> </w:t>
      </w:r>
      <w:r>
        <w:rPr>
          <w:w w:val="105"/>
          <w:sz w:val="16"/>
        </w:rPr>
        <w:t>• purchase. Manufacturers complain about power</w:t>
      </w:r>
      <w:r>
        <w:rPr>
          <w:spacing w:val="-11"/>
          <w:w w:val="105"/>
          <w:sz w:val="16"/>
        </w:rPr>
        <w:t xml:space="preserve"> </w:t>
      </w:r>
      <w:r>
        <w:rPr>
          <w:w w:val="105"/>
          <w:sz w:val="16"/>
        </w:rPr>
        <w:t>purchase</w:t>
      </w:r>
      <w:r>
        <w:rPr>
          <w:spacing w:val="-8"/>
          <w:w w:val="105"/>
          <w:sz w:val="16"/>
        </w:rPr>
        <w:t xml:space="preserve"> </w:t>
      </w:r>
      <w:r>
        <w:rPr>
          <w:w w:val="105"/>
          <w:sz w:val="16"/>
        </w:rPr>
        <w:t>tremendous</w:t>
      </w:r>
      <w:r>
        <w:rPr>
          <w:spacing w:val="-2"/>
          <w:w w:val="105"/>
          <w:sz w:val="16"/>
        </w:rPr>
        <w:t xml:space="preserve"> </w:t>
      </w:r>
      <w:r>
        <w:rPr>
          <w:w w:val="105"/>
          <w:sz w:val="16"/>
        </w:rPr>
        <w:t>acquired</w:t>
      </w:r>
      <w:r>
        <w:rPr>
          <w:spacing w:val="-8"/>
          <w:w w:val="105"/>
          <w:sz w:val="16"/>
        </w:rPr>
        <w:t xml:space="preserve"> </w:t>
      </w:r>
      <w:r>
        <w:rPr>
          <w:w w:val="105"/>
          <w:sz w:val="16"/>
        </w:rPr>
        <w:t>by</w:t>
      </w:r>
      <w:r>
        <w:rPr>
          <w:spacing w:val="-3"/>
          <w:w w:val="105"/>
          <w:sz w:val="16"/>
        </w:rPr>
        <w:t xml:space="preserve"> </w:t>
      </w:r>
      <w:r>
        <w:rPr>
          <w:w w:val="105"/>
          <w:sz w:val="16"/>
        </w:rPr>
        <w:t>there</w:t>
      </w:r>
      <w:r>
        <w:rPr>
          <w:spacing w:val="-10"/>
          <w:w w:val="105"/>
          <w:sz w:val="16"/>
        </w:rPr>
        <w:t xml:space="preserve"> </w:t>
      </w:r>
      <w:r>
        <w:rPr>
          <w:w w:val="105"/>
          <w:sz w:val="16"/>
        </w:rPr>
        <w:t>distribution thanks</w:t>
      </w:r>
      <w:r>
        <w:rPr>
          <w:spacing w:val="-11"/>
          <w:w w:val="105"/>
          <w:sz w:val="16"/>
        </w:rPr>
        <w:t xml:space="preserve"> </w:t>
      </w:r>
      <w:r>
        <w:rPr>
          <w:w w:val="105"/>
          <w:sz w:val="16"/>
        </w:rPr>
        <w:t>has</w:t>
      </w:r>
      <w:r>
        <w:rPr>
          <w:spacing w:val="-7"/>
          <w:w w:val="105"/>
          <w:sz w:val="16"/>
        </w:rPr>
        <w:t xml:space="preserve"> </w:t>
      </w:r>
      <w:r>
        <w:rPr>
          <w:w w:val="105"/>
          <w:sz w:val="16"/>
        </w:rPr>
        <w:t>there</w:t>
      </w:r>
      <w:r>
        <w:rPr>
          <w:spacing w:val="-11"/>
          <w:w w:val="105"/>
          <w:sz w:val="16"/>
        </w:rPr>
        <w:t xml:space="preserve"> </w:t>
      </w:r>
      <w:r>
        <w:rPr>
          <w:w w:val="105"/>
          <w:sz w:val="16"/>
        </w:rPr>
        <w:t>training</w:t>
      </w:r>
      <w:r>
        <w:rPr>
          <w:spacing w:val="-11"/>
          <w:w w:val="105"/>
          <w:sz w:val="16"/>
        </w:rPr>
        <w:t xml:space="preserve"> </w:t>
      </w:r>
      <w:r>
        <w:rPr>
          <w:w w:val="105"/>
          <w:sz w:val="16"/>
        </w:rPr>
        <w:t>of</w:t>
      </w:r>
      <w:r>
        <w:rPr>
          <w:spacing w:val="-10"/>
          <w:w w:val="105"/>
          <w:sz w:val="16"/>
        </w:rPr>
        <w:t xml:space="preserve"> </w:t>
      </w:r>
      <w:r>
        <w:rPr>
          <w:w w:val="105"/>
          <w:sz w:val="16"/>
        </w:rPr>
        <w:t>super power plants</w:t>
      </w:r>
      <w:r>
        <w:rPr>
          <w:spacing w:val="-11"/>
          <w:w w:val="105"/>
          <w:sz w:val="16"/>
        </w:rPr>
        <w:t xml:space="preserve"> </w:t>
      </w:r>
      <w:r>
        <w:rPr>
          <w:w w:val="105"/>
          <w:sz w:val="16"/>
        </w:rPr>
        <w:t>grouping</w:t>
      </w:r>
      <w:r>
        <w:rPr>
          <w:spacing w:val="-10"/>
          <w:w w:val="105"/>
          <w:sz w:val="16"/>
        </w:rPr>
        <w:t xml:space="preserve"> </w:t>
      </w:r>
      <w:r>
        <w:rPr>
          <w:w w:val="105"/>
          <w:sz w:val="16"/>
        </w:rPr>
        <w:t>THE</w:t>
      </w:r>
      <w:r>
        <w:rPr>
          <w:spacing w:val="-11"/>
          <w:w w:val="105"/>
          <w:sz w:val="16"/>
        </w:rPr>
        <w:t xml:space="preserve"> </w:t>
      </w:r>
      <w:r>
        <w:rPr>
          <w:w w:val="105"/>
          <w:sz w:val="16"/>
        </w:rPr>
        <w:t>orders</w:t>
      </w:r>
      <w:r>
        <w:rPr>
          <w:spacing w:val="-10"/>
          <w:w w:val="105"/>
          <w:sz w:val="16"/>
        </w:rPr>
        <w:t xml:space="preserve"> </w:t>
      </w:r>
      <w:r>
        <w:rPr>
          <w:w w:val="105"/>
          <w:sz w:val="16"/>
        </w:rPr>
        <w:t>of</w:t>
      </w:r>
      <w:r>
        <w:rPr>
          <w:spacing w:val="-11"/>
          <w:w w:val="105"/>
          <w:sz w:val="16"/>
        </w:rPr>
        <w:t xml:space="preserve"> </w:t>
      </w:r>
      <w:r>
        <w:rPr>
          <w:w w:val="105"/>
          <w:sz w:val="16"/>
        </w:rPr>
        <w:t>their</w:t>
      </w:r>
      <w:r>
        <w:rPr>
          <w:spacing w:val="-10"/>
          <w:w w:val="105"/>
          <w:sz w:val="16"/>
        </w:rPr>
        <w:t xml:space="preserve"> </w:t>
      </w:r>
      <w:r>
        <w:rPr>
          <w:w w:val="105"/>
          <w:sz w:val="16"/>
        </w:rPr>
        <w:t>members.</w:t>
      </w:r>
      <w:r>
        <w:rPr>
          <w:spacing w:val="-11"/>
          <w:w w:val="105"/>
          <w:sz w:val="16"/>
        </w:rPr>
        <w:t xml:space="preserve"> </w:t>
      </w:r>
      <w:r>
        <w:rPr>
          <w:w w:val="105"/>
          <w:sz w:val="16"/>
        </w:rPr>
        <w:t>These power plants blackmail industrialists with delisting, we are told.</w:t>
      </w:r>
      <w:r>
        <w:rPr>
          <w:spacing w:val="-7"/>
          <w:w w:val="105"/>
          <w:sz w:val="16"/>
        </w:rPr>
        <w:t xml:space="preserve"> </w:t>
      </w:r>
      <w:r>
        <w:rPr>
          <w:w w:val="105"/>
          <w:sz w:val="16"/>
        </w:rPr>
        <w:t>Who,</w:t>
      </w:r>
      <w:r>
        <w:rPr>
          <w:spacing w:val="-10"/>
          <w:w w:val="105"/>
          <w:sz w:val="16"/>
        </w:rPr>
        <w:t xml:space="preserve"> </w:t>
      </w:r>
      <w:r>
        <w:rPr>
          <w:w w:val="105"/>
          <w:sz w:val="16"/>
        </w:rPr>
        <w:t>account</w:t>
      </w:r>
      <w:r>
        <w:rPr>
          <w:spacing w:val="-2"/>
          <w:w w:val="105"/>
          <w:sz w:val="16"/>
        </w:rPr>
        <w:t xml:space="preserve"> </w:t>
      </w:r>
      <w:r>
        <w:rPr>
          <w:w w:val="105"/>
          <w:sz w:val="16"/>
        </w:rPr>
        <w:t>tenuous</w:t>
      </w:r>
      <w:r>
        <w:rPr>
          <w:spacing w:val="-7"/>
          <w:w w:val="105"/>
          <w:sz w:val="16"/>
        </w:rPr>
        <w:t xml:space="preserve"> </w:t>
      </w:r>
      <w:r>
        <w:rPr>
          <w:w w:val="105"/>
          <w:sz w:val="16"/>
        </w:rPr>
        <w:t>of</w:t>
      </w:r>
      <w:r>
        <w:rPr>
          <w:spacing w:val="-11"/>
          <w:w w:val="105"/>
          <w:sz w:val="16"/>
        </w:rPr>
        <w:t xml:space="preserve"> </w:t>
      </w:r>
      <w:r>
        <w:rPr>
          <w:w w:val="105"/>
          <w:sz w:val="16"/>
        </w:rPr>
        <w:t>the importance of</w:t>
      </w:r>
      <w:r>
        <w:rPr>
          <w:spacing w:val="-11"/>
          <w:w w:val="105"/>
          <w:sz w:val="16"/>
        </w:rPr>
        <w:t xml:space="preserve"> </w:t>
      </w:r>
      <w:r>
        <w:rPr>
          <w:w w:val="105"/>
          <w:sz w:val="16"/>
        </w:rPr>
        <w:t>orders</w:t>
      </w:r>
      <w:r>
        <w:rPr>
          <w:spacing w:val="-10"/>
          <w:w w:val="105"/>
          <w:sz w:val="16"/>
        </w:rPr>
        <w:t xml:space="preserve"> </w:t>
      </w:r>
      <w:r>
        <w:rPr>
          <w:w w:val="105"/>
          <w:sz w:val="16"/>
        </w:rPr>
        <w:t>in</w:t>
      </w:r>
      <w:r>
        <w:rPr>
          <w:spacing w:val="-4"/>
          <w:w w:val="105"/>
          <w:sz w:val="16"/>
        </w:rPr>
        <w:t xml:space="preserve"> </w:t>
      </w:r>
      <w:r>
        <w:rPr>
          <w:w w:val="105"/>
          <w:sz w:val="16"/>
        </w:rPr>
        <w:t>game,</w:t>
      </w:r>
      <w:r>
        <w:rPr>
          <w:spacing w:val="-7"/>
          <w:w w:val="105"/>
          <w:sz w:val="16"/>
        </w:rPr>
        <w:t xml:space="preserve"> </w:t>
      </w:r>
      <w:r>
        <w:rPr>
          <w:w w:val="105"/>
          <w:sz w:val="16"/>
        </w:rPr>
        <w:t>their permission</w:t>
      </w:r>
      <w:r>
        <w:rPr>
          <w:spacing w:val="-11"/>
          <w:w w:val="105"/>
          <w:sz w:val="16"/>
        </w:rPr>
        <w:t xml:space="preserve"> </w:t>
      </w:r>
      <w:r>
        <w:rPr>
          <w:w w:val="105"/>
          <w:sz w:val="16"/>
        </w:rPr>
        <w:t>to get</w:t>
      </w:r>
      <w:r>
        <w:rPr>
          <w:spacing w:val="-10"/>
          <w:w w:val="105"/>
          <w:sz w:val="16"/>
        </w:rPr>
        <w:t xml:space="preserve"> </w:t>
      </w:r>
      <w:r>
        <w:rPr>
          <w:w w:val="105"/>
          <w:sz w:val="16"/>
        </w:rPr>
        <w:t>of the</w:t>
      </w:r>
      <w:r>
        <w:rPr>
          <w:spacing w:val="-11"/>
          <w:w w:val="105"/>
          <w:sz w:val="16"/>
        </w:rPr>
        <w:t xml:space="preserve"> </w:t>
      </w:r>
      <w:r>
        <w:rPr>
          <w:w w:val="105"/>
          <w:sz w:val="16"/>
        </w:rPr>
        <w:t>discount</w:t>
      </w:r>
      <w:r>
        <w:rPr>
          <w:spacing w:val="-10"/>
          <w:w w:val="105"/>
          <w:sz w:val="16"/>
        </w:rPr>
        <w:t xml:space="preserve"> </w:t>
      </w:r>
      <w:r>
        <w:rPr>
          <w:w w:val="105"/>
          <w:sz w:val="16"/>
        </w:rPr>
        <w:t>And</w:t>
      </w:r>
      <w:r>
        <w:rPr>
          <w:spacing w:val="-10"/>
          <w:w w:val="105"/>
          <w:sz w:val="16"/>
        </w:rPr>
        <w:t xml:space="preserve"> </w:t>
      </w:r>
      <w:r>
        <w:rPr>
          <w:w w:val="105"/>
          <w:sz w:val="16"/>
        </w:rPr>
        <w:t>rebates</w:t>
      </w:r>
      <w:r>
        <w:rPr>
          <w:spacing w:val="-5"/>
          <w:w w:val="105"/>
          <w:sz w:val="16"/>
        </w:rPr>
        <w:t xml:space="preserve"> </w:t>
      </w:r>
      <w:r>
        <w:rPr>
          <w:w w:val="105"/>
          <w:sz w:val="16"/>
        </w:rPr>
        <w:t>that</w:t>
      </w:r>
      <w:r>
        <w:rPr>
          <w:spacing w:val="-8"/>
          <w:w w:val="105"/>
          <w:sz w:val="16"/>
        </w:rPr>
        <w:t xml:space="preserve"> </w:t>
      </w:r>
      <w:r>
        <w:rPr>
          <w:w w:val="105"/>
          <w:sz w:val="16"/>
        </w:rPr>
        <w:t>THE</w:t>
      </w:r>
      <w:r>
        <w:rPr>
          <w:spacing w:val="-11"/>
          <w:w w:val="105"/>
          <w:sz w:val="16"/>
        </w:rPr>
        <w:t xml:space="preserve"> </w:t>
      </w:r>
      <w:r>
        <w:rPr>
          <w:w w:val="105"/>
          <w:sz w:val="16"/>
        </w:rPr>
        <w:t>producers</w:t>
      </w:r>
      <w:r>
        <w:rPr>
          <w:spacing w:val="-2"/>
          <w:w w:val="105"/>
          <w:sz w:val="16"/>
        </w:rPr>
        <w:t xml:space="preserve"> </w:t>
      </w:r>
      <w:r>
        <w:rPr>
          <w:w w:val="105"/>
          <w:sz w:val="16"/>
        </w:rPr>
        <w:t>find</w:t>
      </w:r>
      <w:r>
        <w:rPr>
          <w:spacing w:val="-6"/>
          <w:w w:val="105"/>
          <w:sz w:val="16"/>
        </w:rPr>
        <w:t xml:space="preserve"> </w:t>
      </w:r>
      <w:r>
        <w:rPr>
          <w:w w:val="105"/>
          <w:sz w:val="16"/>
        </w:rPr>
        <w:t>of</w:t>
      </w:r>
      <w:r>
        <w:rPr>
          <w:spacing w:val="-9"/>
          <w:w w:val="105"/>
          <w:sz w:val="16"/>
        </w:rPr>
        <w:t xml:space="preserve"> </w:t>
      </w:r>
      <w:r>
        <w:rPr>
          <w:w w:val="105"/>
          <w:sz w:val="16"/>
        </w:rPr>
        <w:t>more and more excessive. This behavior is generally denounced as being the expression of a situation of unhealthy competition,</w:t>
      </w:r>
      <w:r>
        <w:rPr>
          <w:spacing w:val="-1"/>
          <w:w w:val="105"/>
          <w:sz w:val="16"/>
        </w:rPr>
        <w:t xml:space="preserve"> </w:t>
      </w:r>
      <w:r>
        <w:rPr>
          <w:w w:val="105"/>
          <w:sz w:val="16"/>
        </w:rPr>
        <w:t>and industries</w:t>
      </w:r>
      <w:r>
        <w:rPr>
          <w:spacing w:val="-11"/>
          <w:w w:val="105"/>
          <w:sz w:val="16"/>
        </w:rPr>
        <w:t xml:space="preserve"> </w:t>
      </w:r>
      <w:r>
        <w:rPr>
          <w:w w:val="105"/>
          <w:sz w:val="16"/>
        </w:rPr>
        <w:t>born</w:t>
      </w:r>
      <w:r>
        <w:rPr>
          <w:spacing w:val="-10"/>
          <w:w w:val="105"/>
          <w:sz w:val="16"/>
        </w:rPr>
        <w:t xml:space="preserve"> </w:t>
      </w:r>
      <w:r>
        <w:rPr>
          <w:w w:val="105"/>
          <w:sz w:val="16"/>
        </w:rPr>
        <w:t>don't miss</w:t>
      </w:r>
      <w:r>
        <w:rPr>
          <w:spacing w:val="-10"/>
          <w:w w:val="105"/>
          <w:sz w:val="16"/>
        </w:rPr>
        <w:t xml:space="preserve"> </w:t>
      </w:r>
      <w:r>
        <w:rPr>
          <w:w w:val="105"/>
          <w:sz w:val="16"/>
        </w:rPr>
        <w:t>a</w:t>
      </w:r>
      <w:r>
        <w:rPr>
          <w:spacing w:val="-11"/>
          <w:w w:val="105"/>
          <w:sz w:val="16"/>
        </w:rPr>
        <w:t xml:space="preserve"> </w:t>
      </w:r>
      <w:r>
        <w:rPr>
          <w:w w:val="105"/>
          <w:sz w:val="16"/>
        </w:rPr>
        <w:t>opportunity for</w:t>
      </w:r>
      <w:r>
        <w:rPr>
          <w:spacing w:val="-11"/>
          <w:w w:val="105"/>
          <w:sz w:val="16"/>
        </w:rPr>
        <w:t xml:space="preserve"> </w:t>
      </w:r>
      <w:r>
        <w:rPr>
          <w:w w:val="105"/>
          <w:sz w:val="16"/>
        </w:rPr>
        <w:t>ask</w:t>
      </w:r>
      <w:r>
        <w:rPr>
          <w:spacing w:val="-9"/>
          <w:w w:val="105"/>
          <w:sz w:val="16"/>
        </w:rPr>
        <w:t xml:space="preserve"> </w:t>
      </w:r>
      <w:r>
        <w:rPr>
          <w:w w:val="105"/>
          <w:sz w:val="16"/>
        </w:rPr>
        <w:t>to</w:t>
      </w:r>
      <w:r>
        <w:rPr>
          <w:spacing w:val="-9"/>
          <w:w w:val="105"/>
          <w:sz w:val="16"/>
        </w:rPr>
        <w:t xml:space="preserve"> </w:t>
      </w:r>
      <w:r>
        <w:rPr>
          <w:w w:val="105"/>
          <w:sz w:val="16"/>
        </w:rPr>
        <w:t>powers</w:t>
      </w:r>
      <w:r>
        <w:rPr>
          <w:spacing w:val="-8"/>
          <w:w w:val="105"/>
          <w:sz w:val="16"/>
        </w:rPr>
        <w:t xml:space="preserve"> </w:t>
      </w:r>
      <w:r>
        <w:rPr>
          <w:w w:val="105"/>
          <w:sz w:val="16"/>
        </w:rPr>
        <w:t>public to intervene. This</w:t>
      </w:r>
      <w:r>
        <w:rPr>
          <w:spacing w:val="-4"/>
          <w:w w:val="105"/>
          <w:sz w:val="16"/>
        </w:rPr>
        <w:t xml:space="preserve"> </w:t>
      </w:r>
      <w:r>
        <w:rPr>
          <w:w w:val="105"/>
          <w:sz w:val="16"/>
        </w:rPr>
        <w:t>that we have is one</w:t>
      </w:r>
      <w:r>
        <w:rPr>
          <w:spacing w:val="-4"/>
          <w:w w:val="105"/>
          <w:sz w:val="16"/>
        </w:rPr>
        <w:t xml:space="preserve"> </w:t>
      </w:r>
      <w:r>
        <w:rPr>
          <w:w w:val="105"/>
          <w:sz w:val="16"/>
        </w:rPr>
        <w:t>situation where the</w:t>
      </w:r>
      <w:r>
        <w:rPr>
          <w:spacing w:val="-8"/>
          <w:w w:val="105"/>
          <w:sz w:val="16"/>
        </w:rPr>
        <w:t xml:space="preserve"> </w:t>
      </w:r>
      <w:r>
        <w:rPr>
          <w:w w:val="105"/>
          <w:sz w:val="16"/>
        </w:rPr>
        <w:t>distributors benefit</w:t>
      </w:r>
    </w:p>
    <w:p w14:paraId="2153A95F" w14:textId="77777777" w:rsidR="007864B7" w:rsidRDefault="007864B7">
      <w:pPr>
        <w:spacing w:line="204" w:lineRule="auto"/>
        <w:jc w:val="both"/>
        <w:rPr>
          <w:sz w:val="16"/>
        </w:rPr>
        <w:sectPr w:rsidR="007864B7">
          <w:pgSz w:w="5940" w:h="9840"/>
          <w:pgMar w:top="880" w:right="280" w:bottom="280" w:left="520" w:header="638" w:footer="0" w:gutter="0"/>
          <w:cols w:space="720"/>
        </w:sectPr>
      </w:pPr>
    </w:p>
    <w:p w14:paraId="21955DAE" w14:textId="77777777" w:rsidR="007864B7" w:rsidRDefault="007864B7">
      <w:pPr>
        <w:pStyle w:val="BodyText"/>
        <w:spacing w:before="7"/>
        <w:jc w:val="left"/>
        <w:rPr>
          <w:sz w:val="14"/>
        </w:rPr>
      </w:pPr>
    </w:p>
    <w:p w14:paraId="7A37B094" w14:textId="77777777" w:rsidR="007864B7" w:rsidRDefault="00000000">
      <w:pPr>
        <w:spacing w:line="206" w:lineRule="auto"/>
        <w:ind w:left="129" w:right="372" w:firstLine="2"/>
        <w:jc w:val="both"/>
        <w:rPr>
          <w:sz w:val="16"/>
        </w:rPr>
      </w:pPr>
      <w:r>
        <w:rPr>
          <w:w w:val="105"/>
          <w:sz w:val="16"/>
        </w:rPr>
        <w:t>of the power that their relative concentration gives them to appropriate the quasi-rents available from producers. This results in the fact that the</w:t>
      </w:r>
      <w:r>
        <w:rPr>
          <w:spacing w:val="-7"/>
          <w:w w:val="105"/>
          <w:sz w:val="16"/>
        </w:rPr>
        <w:t xml:space="preserve"> </w:t>
      </w:r>
      <w:r>
        <w:rPr>
          <w:w w:val="105"/>
          <w:sz w:val="16"/>
        </w:rPr>
        <w:t>distributors seize part of the •</w:t>
      </w:r>
      <w:r>
        <w:rPr>
          <w:spacing w:val="40"/>
          <w:w w:val="105"/>
          <w:sz w:val="16"/>
        </w:rPr>
        <w:t xml:space="preserve"> </w:t>
      </w:r>
      <w:r>
        <w:rPr>
          <w:w w:val="105"/>
          <w:sz w:val="16"/>
        </w:rPr>
        <w:t>normal profit•</w:t>
      </w:r>
      <w:r>
        <w:rPr>
          <w:spacing w:val="-1"/>
          <w:w w:val="105"/>
          <w:sz w:val="16"/>
        </w:rPr>
        <w:t xml:space="preserve"> </w:t>
      </w:r>
      <w:r>
        <w:rPr>
          <w:w w:val="105"/>
          <w:sz w:val="16"/>
        </w:rPr>
        <w:t>which should in theory fall to manufacturers. Hence their further recriminations</w:t>
      </w:r>
      <w:r>
        <w:rPr>
          <w:spacing w:val="-11"/>
          <w:w w:val="105"/>
          <w:sz w:val="16"/>
        </w:rPr>
        <w:t xml:space="preserve"> </w:t>
      </w:r>
      <w:r>
        <w:rPr>
          <w:w w:val="105"/>
          <w:sz w:val="16"/>
        </w:rPr>
        <w:t>in</w:t>
      </w:r>
      <w:r>
        <w:rPr>
          <w:spacing w:val="-10"/>
          <w:w w:val="105"/>
          <w:sz w:val="16"/>
        </w:rPr>
        <w:t xml:space="preserve"> </w:t>
      </w:r>
      <w:r>
        <w:rPr>
          <w:w w:val="105"/>
          <w:sz w:val="16"/>
        </w:rPr>
        <w:t>more</w:t>
      </w:r>
      <w:r>
        <w:rPr>
          <w:spacing w:val="-9"/>
          <w:w w:val="105"/>
          <w:sz w:val="16"/>
        </w:rPr>
        <w:t xml:space="preserve"> </w:t>
      </w:r>
      <w:r>
        <w:rPr>
          <w:w w:val="105"/>
          <w:sz w:val="16"/>
        </w:rPr>
        <w:t>lively</w:t>
      </w:r>
      <w:r>
        <w:rPr>
          <w:spacing w:val="-9"/>
          <w:w w:val="105"/>
          <w:sz w:val="16"/>
        </w:rPr>
        <w:t xml:space="preserve"> </w:t>
      </w:r>
      <w:r>
        <w:rPr>
          <w:w w:val="105"/>
          <w:sz w:val="16"/>
        </w:rPr>
        <w:t>of</w:t>
      </w:r>
      <w:r>
        <w:rPr>
          <w:spacing w:val="-6"/>
          <w:w w:val="105"/>
          <w:sz w:val="16"/>
        </w:rPr>
        <w:t xml:space="preserve"> </w:t>
      </w:r>
      <w:r>
        <w:rPr>
          <w:w w:val="105"/>
          <w:sz w:val="16"/>
        </w:rPr>
        <w:t>do</w:t>
      </w:r>
      <w:r>
        <w:rPr>
          <w:spacing w:val="-8"/>
          <w:w w:val="105"/>
          <w:sz w:val="16"/>
        </w:rPr>
        <w:t xml:space="preserve"> </w:t>
      </w:r>
      <w:r>
        <w:rPr>
          <w:w w:val="105"/>
          <w:sz w:val="16"/>
        </w:rPr>
        <w:t>that they</w:t>
      </w:r>
      <w:r>
        <w:rPr>
          <w:spacing w:val="-11"/>
          <w:w w:val="105"/>
          <w:sz w:val="16"/>
        </w:rPr>
        <w:t xml:space="preserve"> </w:t>
      </w:r>
      <w:r>
        <w:rPr>
          <w:w w:val="105"/>
          <w:sz w:val="16"/>
        </w:rPr>
        <w:t>se</w:t>
      </w:r>
      <w:r>
        <w:rPr>
          <w:spacing w:val="-5"/>
          <w:w w:val="105"/>
          <w:sz w:val="16"/>
        </w:rPr>
        <w:t xml:space="preserve"> </w:t>
      </w:r>
      <w:r>
        <w:rPr>
          <w:w w:val="105"/>
          <w:sz w:val="16"/>
        </w:rPr>
        <w:t>see threatened</w:t>
      </w:r>
      <w:r>
        <w:rPr>
          <w:spacing w:val="-8"/>
          <w:w w:val="105"/>
          <w:sz w:val="16"/>
        </w:rPr>
        <w:t xml:space="preserve"> </w:t>
      </w:r>
      <w:r>
        <w:rPr>
          <w:w w:val="105"/>
          <w:sz w:val="16"/>
        </w:rPr>
        <w:t>In</w:t>
      </w:r>
      <w:r>
        <w:rPr>
          <w:spacing w:val="-7"/>
          <w:w w:val="105"/>
          <w:sz w:val="16"/>
        </w:rPr>
        <w:t xml:space="preserve"> </w:t>
      </w:r>
      <w:r>
        <w:rPr>
          <w:w w:val="105"/>
          <w:sz w:val="16"/>
        </w:rPr>
        <w:t>their</w:t>
      </w:r>
      <w:r>
        <w:rPr>
          <w:spacing w:val="-11"/>
          <w:w w:val="105"/>
          <w:sz w:val="16"/>
        </w:rPr>
        <w:t xml:space="preserve"> </w:t>
      </w:r>
      <w:r>
        <w:rPr>
          <w:w w:val="105"/>
          <w:sz w:val="16"/>
        </w:rPr>
        <w:t>survival</w:t>
      </w:r>
      <w:r>
        <w:rPr>
          <w:spacing w:val="-3"/>
          <w:w w:val="105"/>
          <w:sz w:val="16"/>
        </w:rPr>
        <w:t xml:space="preserve"> </w:t>
      </w:r>
      <w:r>
        <w:rPr>
          <w:w w:val="105"/>
          <w:sz w:val="16"/>
        </w:rPr>
        <w:t>even. In this case, the answer consists of advising manufacturers to regroup</w:t>
      </w:r>
      <w:r>
        <w:rPr>
          <w:spacing w:val="-11"/>
          <w:w w:val="105"/>
          <w:sz w:val="16"/>
        </w:rPr>
        <w:t xml:space="preserve"> </w:t>
      </w:r>
      <w:r>
        <w:rPr>
          <w:w w:val="105"/>
          <w:sz w:val="16"/>
        </w:rPr>
        <w:t>And</w:t>
      </w:r>
      <w:r>
        <w:rPr>
          <w:spacing w:val="-8"/>
          <w:w w:val="105"/>
          <w:sz w:val="16"/>
        </w:rPr>
        <w:t xml:space="preserve"> </w:t>
      </w:r>
      <w:r>
        <w:rPr>
          <w:w w:val="105"/>
          <w:sz w:val="16"/>
        </w:rPr>
        <w:t>of</w:t>
      </w:r>
      <w:r>
        <w:rPr>
          <w:spacing w:val="-11"/>
          <w:w w:val="105"/>
          <w:sz w:val="16"/>
        </w:rPr>
        <w:t xml:space="preserve"> </w:t>
      </w:r>
      <w:r>
        <w:rPr>
          <w:w w:val="105"/>
          <w:sz w:val="16"/>
        </w:rPr>
        <w:t>form</w:t>
      </w:r>
      <w:r>
        <w:rPr>
          <w:spacing w:val="-8"/>
          <w:w w:val="105"/>
          <w:sz w:val="16"/>
        </w:rPr>
        <w:t xml:space="preserve"> </w:t>
      </w:r>
      <w:r>
        <w:rPr>
          <w:w w:val="105"/>
          <w:sz w:val="16"/>
        </w:rPr>
        <w:t>their</w:t>
      </w:r>
      <w:r>
        <w:rPr>
          <w:spacing w:val="-9"/>
          <w:w w:val="105"/>
          <w:sz w:val="16"/>
        </w:rPr>
        <w:t xml:space="preserve"> </w:t>
      </w:r>
      <w:r>
        <w:rPr>
          <w:w w:val="105"/>
          <w:sz w:val="16"/>
        </w:rPr>
        <w:t>clean</w:t>
      </w:r>
      <w:r>
        <w:rPr>
          <w:spacing w:val="-9"/>
          <w:w w:val="105"/>
          <w:sz w:val="16"/>
        </w:rPr>
        <w:t xml:space="preserve"> </w:t>
      </w:r>
      <w:r>
        <w:rPr>
          <w:w w:val="105"/>
          <w:sz w:val="16"/>
        </w:rPr>
        <w:t>cartels</w:t>
      </w:r>
      <w:r>
        <w:rPr>
          <w:spacing w:val="-11"/>
          <w:w w:val="105"/>
          <w:sz w:val="16"/>
        </w:rPr>
        <w:t xml:space="preserve"> </w:t>
      </w:r>
      <w:r>
        <w:rPr>
          <w:w w:val="105"/>
          <w:sz w:val="16"/>
        </w:rPr>
        <w:t>capable</w:t>
      </w:r>
      <w:r>
        <w:rPr>
          <w:spacing w:val="-4"/>
          <w:w w:val="105"/>
          <w:sz w:val="16"/>
        </w:rPr>
        <w:t xml:space="preserve"> </w:t>
      </w:r>
      <w:r>
        <w:rPr>
          <w:w w:val="105"/>
          <w:sz w:val="16"/>
        </w:rPr>
        <w:t>of</w:t>
      </w:r>
      <w:r>
        <w:rPr>
          <w:spacing w:val="-5"/>
          <w:w w:val="105"/>
          <w:sz w:val="16"/>
        </w:rPr>
        <w:t xml:space="preserve"> </w:t>
      </w:r>
      <w:r>
        <w:rPr>
          <w:w w:val="105"/>
          <w:sz w:val="16"/>
        </w:rPr>
        <w:t>restore</w:t>
      </w:r>
      <w:r>
        <w:rPr>
          <w:spacing w:val="-3"/>
          <w:w w:val="105"/>
          <w:sz w:val="16"/>
        </w:rPr>
        <w:t xml:space="preserve"> </w:t>
      </w:r>
      <w:r>
        <w:rPr>
          <w:w w:val="105"/>
          <w:sz w:val="16"/>
        </w:rPr>
        <w:t>a</w:t>
      </w:r>
      <w:r>
        <w:rPr>
          <w:spacing w:val="-7"/>
          <w:w w:val="105"/>
          <w:sz w:val="16"/>
        </w:rPr>
        <w:t xml:space="preserve"> </w:t>
      </w:r>
      <w:r>
        <w:rPr>
          <w:w w:val="105"/>
          <w:sz w:val="16"/>
        </w:rPr>
        <w:t>negotiating strength equal to that of their interlocutors. But such cartels are prohibited by law and</w:t>
      </w:r>
      <w:r>
        <w:rPr>
          <w:spacing w:val="-5"/>
          <w:w w:val="105"/>
          <w:sz w:val="16"/>
        </w:rPr>
        <w:t xml:space="preserve"> </w:t>
      </w:r>
      <w:r>
        <w:rPr>
          <w:w w:val="105"/>
          <w:sz w:val="16"/>
        </w:rPr>
        <w:t>would be without</w:t>
      </w:r>
      <w:r>
        <w:rPr>
          <w:spacing w:val="-1"/>
          <w:w w:val="105"/>
          <w:sz w:val="16"/>
        </w:rPr>
        <w:t xml:space="preserve"> </w:t>
      </w:r>
      <w:r>
        <w:rPr>
          <w:w w:val="105"/>
          <w:sz w:val="16"/>
        </w:rPr>
        <w:t>no doubt condemned. For what</w:t>
      </w:r>
      <w:r>
        <w:rPr>
          <w:spacing w:val="-11"/>
          <w:w w:val="105"/>
          <w:sz w:val="16"/>
        </w:rPr>
        <w:t xml:space="preserve"> </w:t>
      </w:r>
      <w:r>
        <w:rPr>
          <w:w w:val="105"/>
          <w:sz w:val="16"/>
        </w:rPr>
        <w:t>to forbid</w:t>
      </w:r>
      <w:r>
        <w:rPr>
          <w:spacing w:val="-9"/>
          <w:w w:val="105"/>
          <w:sz w:val="16"/>
        </w:rPr>
        <w:t xml:space="preserve"> </w:t>
      </w:r>
      <w:r>
        <w:rPr>
          <w:w w:val="105"/>
          <w:sz w:val="16"/>
        </w:rPr>
        <w:t>to</w:t>
      </w:r>
      <w:r>
        <w:rPr>
          <w:spacing w:val="-6"/>
          <w:w w:val="105"/>
          <w:sz w:val="16"/>
        </w:rPr>
        <w:t xml:space="preserve"> </w:t>
      </w:r>
      <w:r>
        <w:rPr>
          <w:w w:val="105"/>
          <w:sz w:val="16"/>
        </w:rPr>
        <w:t>producers</w:t>
      </w:r>
      <w:r>
        <w:rPr>
          <w:spacing w:val="-7"/>
          <w:w w:val="105"/>
          <w:sz w:val="16"/>
        </w:rPr>
        <w:t xml:space="preserve"> </w:t>
      </w:r>
      <w:r>
        <w:rPr>
          <w:w w:val="105"/>
          <w:sz w:val="16"/>
        </w:rPr>
        <w:t>This</w:t>
      </w:r>
      <w:r>
        <w:rPr>
          <w:spacing w:val="-11"/>
          <w:w w:val="105"/>
          <w:sz w:val="16"/>
        </w:rPr>
        <w:t xml:space="preserve"> </w:t>
      </w:r>
      <w:r>
        <w:rPr>
          <w:w w:val="105"/>
          <w:sz w:val="16"/>
        </w:rPr>
        <w:t>Who</w:t>
      </w:r>
      <w:r>
        <w:rPr>
          <w:spacing w:val="-10"/>
          <w:w w:val="105"/>
          <w:sz w:val="16"/>
        </w:rPr>
        <w:t xml:space="preserve"> </w:t>
      </w:r>
      <w:r>
        <w:rPr>
          <w:w w:val="105"/>
          <w:sz w:val="16"/>
        </w:rPr>
        <w:t>East</w:t>
      </w:r>
      <w:r>
        <w:rPr>
          <w:spacing w:val="-7"/>
          <w:w w:val="105"/>
          <w:sz w:val="16"/>
        </w:rPr>
        <w:t xml:space="preserve"> </w:t>
      </w:r>
      <w:r>
        <w:rPr>
          <w:i/>
          <w:w w:val="105"/>
          <w:sz w:val="17"/>
        </w:rPr>
        <w:t>of</w:t>
      </w:r>
      <w:r>
        <w:rPr>
          <w:i/>
          <w:spacing w:val="-9"/>
          <w:w w:val="105"/>
          <w:sz w:val="17"/>
        </w:rPr>
        <w:t xml:space="preserve"> </w:t>
      </w:r>
      <w:r>
        <w:rPr>
          <w:i/>
          <w:w w:val="105"/>
          <w:sz w:val="17"/>
        </w:rPr>
        <w:t>facto</w:t>
      </w:r>
      <w:r>
        <w:rPr>
          <w:i/>
          <w:spacing w:val="-12"/>
          <w:w w:val="105"/>
          <w:sz w:val="17"/>
        </w:rPr>
        <w:t xml:space="preserve"> </w:t>
      </w:r>
      <w:r>
        <w:rPr>
          <w:w w:val="105"/>
          <w:sz w:val="16"/>
        </w:rPr>
        <w:t>allowed</w:t>
      </w:r>
      <w:r>
        <w:rPr>
          <w:spacing w:val="-3"/>
          <w:w w:val="105"/>
          <w:sz w:val="16"/>
        </w:rPr>
        <w:t xml:space="preserve"> </w:t>
      </w:r>
      <w:r>
        <w:rPr>
          <w:w w:val="105"/>
          <w:sz w:val="16"/>
        </w:rPr>
        <w:t>to</w:t>
      </w:r>
      <w:r>
        <w:rPr>
          <w:spacing w:val="-10"/>
          <w:w w:val="105"/>
          <w:sz w:val="16"/>
        </w:rPr>
        <w:t xml:space="preserve"> </w:t>
      </w:r>
      <w:r>
        <w:rPr>
          <w:w w:val="105"/>
          <w:sz w:val="16"/>
        </w:rPr>
        <w:t>scoring distributor? In Switzerland, the Cartel Commission authorizes the formation of such</w:t>
      </w:r>
      <w:r>
        <w:rPr>
          <w:spacing w:val="-11"/>
          <w:w w:val="105"/>
          <w:sz w:val="16"/>
        </w:rPr>
        <w:t xml:space="preserve"> </w:t>
      </w:r>
      <w:r>
        <w:rPr>
          <w:w w:val="105"/>
          <w:sz w:val="16"/>
        </w:rPr>
        <w:t>cartels</w:t>
      </w:r>
      <w:r>
        <w:rPr>
          <w:spacing w:val="-10"/>
          <w:w w:val="105"/>
          <w:sz w:val="16"/>
        </w:rPr>
        <w:t xml:space="preserve"> </w:t>
      </w:r>
      <w:r>
        <w:rPr>
          <w:w w:val="105"/>
          <w:sz w:val="16"/>
        </w:rPr>
        <w:t>of</w:t>
      </w:r>
      <w:r>
        <w:rPr>
          <w:spacing w:val="-10"/>
          <w:w w:val="105"/>
          <w:sz w:val="16"/>
        </w:rPr>
        <w:t xml:space="preserve"> </w:t>
      </w:r>
      <w:r>
        <w:rPr>
          <w:w w:val="105"/>
          <w:sz w:val="16"/>
        </w:rPr>
        <w:t>defense.</w:t>
      </w:r>
      <w:r>
        <w:rPr>
          <w:spacing w:val="-11"/>
          <w:w w:val="105"/>
          <w:sz w:val="16"/>
        </w:rPr>
        <w:t xml:space="preserve"> </w:t>
      </w:r>
      <w:r>
        <w:rPr>
          <w:w w:val="105"/>
          <w:sz w:val="16"/>
        </w:rPr>
        <w:t>We</w:t>
      </w:r>
      <w:r>
        <w:rPr>
          <w:spacing w:val="-5"/>
          <w:w w:val="105"/>
          <w:sz w:val="16"/>
        </w:rPr>
        <w:t xml:space="preserve"> </w:t>
      </w:r>
      <w:r>
        <w:rPr>
          <w:w w:val="105"/>
          <w:sz w:val="16"/>
        </w:rPr>
        <w:t>has</w:t>
      </w:r>
      <w:r>
        <w:rPr>
          <w:spacing w:val="-2"/>
          <w:w w:val="105"/>
          <w:sz w:val="16"/>
        </w:rPr>
        <w:t xml:space="preserve"> </w:t>
      </w:r>
      <w:r>
        <w:rPr>
          <w:w w:val="105"/>
          <w:sz w:val="16"/>
        </w:rPr>
        <w:t>there one</w:t>
      </w:r>
      <w:r>
        <w:rPr>
          <w:spacing w:val="-6"/>
          <w:w w:val="105"/>
          <w:sz w:val="16"/>
        </w:rPr>
        <w:t xml:space="preserve"> </w:t>
      </w:r>
      <w:r>
        <w:rPr>
          <w:w w:val="105"/>
          <w:sz w:val="16"/>
        </w:rPr>
        <w:t>example</w:t>
      </w:r>
      <w:r>
        <w:rPr>
          <w:spacing w:val="-6"/>
          <w:w w:val="105"/>
          <w:sz w:val="16"/>
        </w:rPr>
        <w:t xml:space="preserve"> </w:t>
      </w:r>
      <w:r>
        <w:rPr>
          <w:w w:val="105"/>
          <w:sz w:val="16"/>
        </w:rPr>
        <w:t>of</w:t>
      </w:r>
      <w:r>
        <w:rPr>
          <w:spacing w:val="-11"/>
          <w:w w:val="105"/>
          <w:sz w:val="16"/>
        </w:rPr>
        <w:t xml:space="preserve"> </w:t>
      </w:r>
      <w:r>
        <w:rPr>
          <w:w w:val="105"/>
          <w:sz w:val="16"/>
        </w:rPr>
        <w:t>there</w:t>
      </w:r>
      <w:r>
        <w:rPr>
          <w:spacing w:val="-6"/>
          <w:w w:val="105"/>
          <w:sz w:val="16"/>
        </w:rPr>
        <w:t xml:space="preserve"> </w:t>
      </w:r>
      <w:r>
        <w:rPr>
          <w:w w:val="105"/>
          <w:sz w:val="16"/>
        </w:rPr>
        <w:t>way</w:t>
      </w:r>
      <w:r>
        <w:rPr>
          <w:spacing w:val="-3"/>
          <w:w w:val="105"/>
          <w:sz w:val="16"/>
        </w:rPr>
        <w:t xml:space="preserve"> </w:t>
      </w:r>
      <w:r>
        <w:rPr>
          <w:w w:val="105"/>
          <w:sz w:val="16"/>
        </w:rPr>
        <w:t>whose</w:t>
      </w:r>
      <w:r>
        <w:rPr>
          <w:spacing w:val="-6"/>
          <w:w w:val="105"/>
          <w:sz w:val="16"/>
        </w:rPr>
        <w:t xml:space="preserve"> </w:t>
      </w:r>
      <w:r>
        <w:rPr>
          <w:w w:val="105"/>
          <w:sz w:val="16"/>
        </w:rPr>
        <w:t>legislation, even</w:t>
      </w:r>
      <w:r>
        <w:rPr>
          <w:spacing w:val="-11"/>
          <w:w w:val="105"/>
          <w:sz w:val="16"/>
        </w:rPr>
        <w:t xml:space="preserve"> </w:t>
      </w:r>
      <w:r>
        <w:rPr>
          <w:w w:val="105"/>
          <w:sz w:val="16"/>
        </w:rPr>
        <w:t>improved</w:t>
      </w:r>
      <w:r>
        <w:rPr>
          <w:spacing w:val="-10"/>
          <w:w w:val="105"/>
          <w:sz w:val="16"/>
        </w:rPr>
        <w:t xml:space="preserve"> </w:t>
      </w:r>
      <w:r>
        <w:rPr>
          <w:w w:val="105"/>
          <w:sz w:val="16"/>
        </w:rPr>
        <w:t>by</w:t>
      </w:r>
      <w:r>
        <w:rPr>
          <w:spacing w:val="-11"/>
          <w:w w:val="105"/>
          <w:sz w:val="16"/>
        </w:rPr>
        <w:t xml:space="preserve"> </w:t>
      </w:r>
      <w:r>
        <w:rPr>
          <w:w w:val="105"/>
          <w:sz w:val="16"/>
        </w:rPr>
        <w:t>THE</w:t>
      </w:r>
      <w:r>
        <w:rPr>
          <w:spacing w:val="-10"/>
          <w:w w:val="105"/>
          <w:sz w:val="16"/>
        </w:rPr>
        <w:t xml:space="preserve"> </w:t>
      </w:r>
      <w:r>
        <w:rPr>
          <w:w w:val="105"/>
          <w:sz w:val="16"/>
        </w:rPr>
        <w:t>reforms</w:t>
      </w:r>
      <w:r>
        <w:rPr>
          <w:spacing w:val="-11"/>
          <w:w w:val="105"/>
          <w:sz w:val="16"/>
        </w:rPr>
        <w:t xml:space="preserve"> </w:t>
      </w:r>
      <w:r>
        <w:rPr>
          <w:w w:val="105"/>
          <w:sz w:val="16"/>
        </w:rPr>
        <w:t>of</w:t>
      </w:r>
      <w:r>
        <w:rPr>
          <w:spacing w:val="-10"/>
          <w:w w:val="105"/>
          <w:sz w:val="16"/>
        </w:rPr>
        <w:t xml:space="preserve"> </w:t>
      </w:r>
      <w:r>
        <w:rPr>
          <w:w w:val="105"/>
          <w:sz w:val="16"/>
        </w:rPr>
        <w:t>1985</w:t>
      </w:r>
      <w:r>
        <w:rPr>
          <w:spacing w:val="-11"/>
          <w:w w:val="105"/>
          <w:sz w:val="16"/>
        </w:rPr>
        <w:t xml:space="preserve"> </w:t>
      </w:r>
      <w:r>
        <w:rPr>
          <w:w w:val="105"/>
          <w:sz w:val="16"/>
        </w:rPr>
        <w:t>And</w:t>
      </w:r>
      <w:r>
        <w:rPr>
          <w:spacing w:val="-10"/>
          <w:w w:val="105"/>
          <w:sz w:val="16"/>
        </w:rPr>
        <w:t xml:space="preserve"> </w:t>
      </w:r>
      <w:r>
        <w:rPr>
          <w:w w:val="105"/>
          <w:sz w:val="16"/>
        </w:rPr>
        <w:t>1986,</w:t>
      </w:r>
      <w:r>
        <w:rPr>
          <w:spacing w:val="-11"/>
          <w:w w:val="105"/>
          <w:sz w:val="16"/>
        </w:rPr>
        <w:t xml:space="preserve"> </w:t>
      </w:r>
      <w:r>
        <w:rPr>
          <w:w w:val="105"/>
          <w:sz w:val="16"/>
        </w:rPr>
        <w:t>favors</w:t>
      </w:r>
      <w:r>
        <w:rPr>
          <w:spacing w:val="-10"/>
          <w:w w:val="105"/>
          <w:sz w:val="16"/>
        </w:rPr>
        <w:t xml:space="preserve"> </w:t>
      </w:r>
      <w:r>
        <w:rPr>
          <w:w w:val="105"/>
          <w:sz w:val="16"/>
        </w:rPr>
        <w:t>there</w:t>
      </w:r>
      <w:r>
        <w:rPr>
          <w:spacing w:val="-10"/>
          <w:w w:val="105"/>
          <w:sz w:val="16"/>
        </w:rPr>
        <w:t xml:space="preserve"> </w:t>
      </w:r>
      <w:r>
        <w:rPr>
          <w:w w:val="105"/>
          <w:sz w:val="16"/>
        </w:rPr>
        <w:t>distribution to</w:t>
      </w:r>
      <w:r>
        <w:rPr>
          <w:spacing w:val="40"/>
          <w:w w:val="105"/>
          <w:sz w:val="16"/>
        </w:rPr>
        <w:t xml:space="preserve"> </w:t>
      </w:r>
      <w:r>
        <w:rPr>
          <w:w w:val="105"/>
          <w:sz w:val="16"/>
        </w:rPr>
        <w:t>detriment</w:t>
      </w:r>
      <w:r>
        <w:rPr>
          <w:spacing w:val="40"/>
          <w:w w:val="105"/>
          <w:sz w:val="16"/>
        </w:rPr>
        <w:t xml:space="preserve"> </w:t>
      </w:r>
      <w:r>
        <w:rPr>
          <w:w w:val="105"/>
          <w:sz w:val="16"/>
        </w:rPr>
        <w:t>of</w:t>
      </w:r>
      <w:r>
        <w:rPr>
          <w:spacing w:val="40"/>
          <w:w w:val="105"/>
          <w:sz w:val="16"/>
        </w:rPr>
        <w:t xml:space="preserve"> </w:t>
      </w:r>
      <w:r>
        <w:rPr>
          <w:w w:val="105"/>
          <w:sz w:val="16"/>
        </w:rPr>
        <w:t>the device</w:t>
      </w:r>
      <w:r>
        <w:rPr>
          <w:spacing w:val="40"/>
          <w:w w:val="105"/>
          <w:sz w:val="16"/>
        </w:rPr>
        <w:t xml:space="preserve"> </w:t>
      </w:r>
      <w:r>
        <w:rPr>
          <w:w w:val="105"/>
          <w:sz w:val="16"/>
        </w:rPr>
        <w:t>of</w:t>
      </w:r>
      <w:r>
        <w:rPr>
          <w:spacing w:val="40"/>
          <w:w w:val="105"/>
          <w:sz w:val="16"/>
        </w:rPr>
        <w:t xml:space="preserve"> </w:t>
      </w:r>
      <w:r>
        <w:rPr>
          <w:w w:val="105"/>
          <w:sz w:val="16"/>
        </w:rPr>
        <w:t>production.</w:t>
      </w:r>
    </w:p>
    <w:p w14:paraId="457E0BD6" w14:textId="77777777" w:rsidR="007864B7" w:rsidRDefault="00000000">
      <w:pPr>
        <w:pStyle w:val="ListParagraph"/>
        <w:numPr>
          <w:ilvl w:val="0"/>
          <w:numId w:val="21"/>
        </w:numPr>
        <w:tabs>
          <w:tab w:val="left" w:pos="508"/>
        </w:tabs>
        <w:spacing w:before="10" w:line="206" w:lineRule="auto"/>
        <w:ind w:left="134" w:right="356" w:firstLine="164"/>
        <w:jc w:val="both"/>
        <w:rPr>
          <w:sz w:val="16"/>
        </w:rPr>
      </w:pPr>
      <w:r>
        <w:rPr>
          <w:w w:val="105"/>
          <w:sz w:val="16"/>
        </w:rPr>
        <w:t>Let's clarify</w:t>
      </w:r>
      <w:r>
        <w:rPr>
          <w:spacing w:val="-1"/>
          <w:w w:val="105"/>
          <w:sz w:val="16"/>
        </w:rPr>
        <w:t xml:space="preserve"> </w:t>
      </w:r>
      <w:r>
        <w:rPr>
          <w:w w:val="105"/>
          <w:sz w:val="16"/>
        </w:rPr>
        <w:t>that</w:t>
      </w:r>
      <w:r>
        <w:rPr>
          <w:spacing w:val="-6"/>
          <w:w w:val="105"/>
          <w:sz w:val="16"/>
        </w:rPr>
        <w:t xml:space="preserve"> </w:t>
      </w:r>
      <w:r>
        <w:rPr>
          <w:w w:val="105"/>
          <w:sz w:val="16"/>
        </w:rPr>
        <w:t>this</w:t>
      </w:r>
      <w:r>
        <w:rPr>
          <w:spacing w:val="-7"/>
          <w:w w:val="105"/>
          <w:sz w:val="16"/>
        </w:rPr>
        <w:t xml:space="preserve"> </w:t>
      </w:r>
      <w:r>
        <w:rPr>
          <w:w w:val="105"/>
          <w:sz w:val="16"/>
        </w:rPr>
        <w:t>adjustment</w:t>
      </w:r>
      <w:r>
        <w:rPr>
          <w:spacing w:val="14"/>
          <w:w w:val="105"/>
          <w:sz w:val="16"/>
        </w:rPr>
        <w:t xml:space="preserve"> </w:t>
      </w:r>
      <w:r>
        <w:rPr>
          <w:w w:val="105"/>
          <w:sz w:val="16"/>
        </w:rPr>
        <w:t>is not</w:t>
      </w:r>
      <w:r>
        <w:rPr>
          <w:spacing w:val="-1"/>
          <w:w w:val="105"/>
          <w:sz w:val="16"/>
        </w:rPr>
        <w:t xml:space="preserve"> </w:t>
      </w:r>
      <w:r>
        <w:rPr>
          <w:w w:val="105"/>
          <w:sz w:val="16"/>
        </w:rPr>
        <w:t>spontaneous•</w:t>
      </w:r>
      <w:r>
        <w:rPr>
          <w:spacing w:val="-4"/>
          <w:w w:val="105"/>
          <w:sz w:val="16"/>
        </w:rPr>
        <w:t xml:space="preserve"> </w:t>
      </w:r>
      <w:r>
        <w:rPr>
          <w:w w:val="105"/>
          <w:sz w:val="16"/>
        </w:rPr>
        <w:t>that because there</w:t>
      </w:r>
      <w:r>
        <w:rPr>
          <w:spacing w:val="-5"/>
          <w:w w:val="105"/>
          <w:sz w:val="16"/>
        </w:rPr>
        <w:t xml:space="preserve"> </w:t>
      </w:r>
      <w:r>
        <w:rPr>
          <w:w w:val="105"/>
          <w:sz w:val="16"/>
        </w:rPr>
        <w:t>with pressure</w:t>
      </w:r>
      <w:r>
        <w:rPr>
          <w:spacing w:val="-11"/>
          <w:w w:val="105"/>
          <w:sz w:val="16"/>
        </w:rPr>
        <w:t xml:space="preserve"> </w:t>
      </w:r>
      <w:r>
        <w:rPr>
          <w:w w:val="105"/>
          <w:sz w:val="16"/>
        </w:rPr>
        <w:t>of</w:t>
      </w:r>
      <w:r>
        <w:rPr>
          <w:spacing w:val="-10"/>
          <w:w w:val="105"/>
          <w:sz w:val="16"/>
        </w:rPr>
        <w:t xml:space="preserve"> </w:t>
      </w:r>
      <w:r>
        <w:rPr>
          <w:w w:val="105"/>
          <w:sz w:val="16"/>
        </w:rPr>
        <w:t>there</w:t>
      </w:r>
      <w:r>
        <w:rPr>
          <w:spacing w:val="-11"/>
          <w:w w:val="105"/>
          <w:sz w:val="16"/>
        </w:rPr>
        <w:t xml:space="preserve"> </w:t>
      </w:r>
      <w:r>
        <w:rPr>
          <w:w w:val="105"/>
          <w:sz w:val="16"/>
        </w:rPr>
        <w:t>competition</w:t>
      </w:r>
      <w:r>
        <w:rPr>
          <w:spacing w:val="-5"/>
          <w:w w:val="105"/>
          <w:sz w:val="16"/>
        </w:rPr>
        <w:t xml:space="preserve"> </w:t>
      </w:r>
      <w:r>
        <w:rPr>
          <w:w w:val="105"/>
          <w:sz w:val="16"/>
        </w:rPr>
        <w:t>-</w:t>
      </w:r>
      <w:r>
        <w:rPr>
          <w:spacing w:val="16"/>
          <w:w w:val="105"/>
          <w:sz w:val="16"/>
        </w:rPr>
        <w:t xml:space="preserve"> </w:t>
      </w:r>
      <w:r>
        <w:rPr>
          <w:w w:val="105"/>
          <w:sz w:val="16"/>
        </w:rPr>
        <w:t>particularly that</w:t>
      </w:r>
      <w:r>
        <w:rPr>
          <w:spacing w:val="-11"/>
          <w:w w:val="105"/>
          <w:sz w:val="16"/>
        </w:rPr>
        <w:t xml:space="preserve"> </w:t>
      </w:r>
      <w:r>
        <w:rPr>
          <w:w w:val="105"/>
          <w:sz w:val="16"/>
        </w:rPr>
        <w:t>of the</w:t>
      </w:r>
      <w:r>
        <w:rPr>
          <w:spacing w:val="-10"/>
          <w:w w:val="105"/>
          <w:sz w:val="16"/>
        </w:rPr>
        <w:t xml:space="preserve"> </w:t>
      </w:r>
      <w:r>
        <w:rPr>
          <w:w w:val="105"/>
          <w:sz w:val="16"/>
        </w:rPr>
        <w:t>teams</w:t>
      </w:r>
      <w:r>
        <w:rPr>
          <w:spacing w:val="-10"/>
          <w:w w:val="105"/>
          <w:sz w:val="16"/>
        </w:rPr>
        <w:t xml:space="preserve"> </w:t>
      </w:r>
      <w:r>
        <w:rPr>
          <w:w w:val="105"/>
          <w:sz w:val="16"/>
        </w:rPr>
        <w:t>of</w:t>
      </w:r>
      <w:r>
        <w:rPr>
          <w:spacing w:val="-11"/>
          <w:w w:val="105"/>
          <w:sz w:val="16"/>
        </w:rPr>
        <w:t xml:space="preserve"> </w:t>
      </w:r>
      <w:r>
        <w:rPr>
          <w:w w:val="105"/>
          <w:sz w:val="16"/>
        </w:rPr>
        <w:t>financial</w:t>
      </w:r>
      <w:r>
        <w:rPr>
          <w:spacing w:val="-10"/>
          <w:w w:val="105"/>
          <w:sz w:val="16"/>
        </w:rPr>
        <w:t xml:space="preserve"> </w:t>
      </w:r>
      <w:r>
        <w:rPr>
          <w:w w:val="105"/>
          <w:sz w:val="16"/>
        </w:rPr>
        <w:t>and managers competing to acquire control of firms that do not fully exploit the profit opportunities offered by their industry. It is only through this competition, which permanently constrains</w:t>
      </w:r>
      <w:r>
        <w:rPr>
          <w:spacing w:val="-4"/>
          <w:w w:val="105"/>
          <w:sz w:val="16"/>
        </w:rPr>
        <w:t xml:space="preserve"> </w:t>
      </w:r>
      <w:r>
        <w:rPr>
          <w:w w:val="105"/>
          <w:sz w:val="16"/>
        </w:rPr>
        <w:t>managers</w:t>
      </w:r>
      <w:r>
        <w:rPr>
          <w:spacing w:val="-1"/>
          <w:w w:val="105"/>
          <w:sz w:val="16"/>
        </w:rPr>
        <w:t xml:space="preserve"> </w:t>
      </w:r>
      <w:r>
        <w:rPr>
          <w:w w:val="105"/>
          <w:sz w:val="16"/>
        </w:rPr>
        <w:t>Who</w:t>
      </w:r>
      <w:r>
        <w:rPr>
          <w:spacing w:val="-5"/>
          <w:w w:val="105"/>
          <w:sz w:val="16"/>
        </w:rPr>
        <w:t xml:space="preserve"> </w:t>
      </w:r>
      <w:r>
        <w:rPr>
          <w:w w:val="105"/>
          <w:sz w:val="16"/>
        </w:rPr>
        <w:t>hold the</w:t>
      </w:r>
      <w:r>
        <w:rPr>
          <w:spacing w:val="-2"/>
          <w:w w:val="105"/>
          <w:sz w:val="16"/>
        </w:rPr>
        <w:t xml:space="preserve"> </w:t>
      </w:r>
      <w:r>
        <w:rPr>
          <w:w w:val="105"/>
          <w:sz w:val="16"/>
        </w:rPr>
        <w:t>positions</w:t>
      </w:r>
      <w:r>
        <w:rPr>
          <w:spacing w:val="-11"/>
          <w:w w:val="105"/>
          <w:sz w:val="16"/>
        </w:rPr>
        <w:t xml:space="preserve"> </w:t>
      </w:r>
      <w:r>
        <w:rPr>
          <w:w w:val="105"/>
          <w:sz w:val="16"/>
        </w:rPr>
        <w:t>of</w:t>
      </w:r>
      <w:r>
        <w:rPr>
          <w:spacing w:val="-10"/>
          <w:w w:val="105"/>
          <w:sz w:val="16"/>
        </w:rPr>
        <w:t xml:space="preserve"> </w:t>
      </w:r>
      <w:r>
        <w:rPr>
          <w:w w:val="105"/>
          <w:sz w:val="16"/>
        </w:rPr>
        <w:t>direction to</w:t>
      </w:r>
      <w:r>
        <w:rPr>
          <w:spacing w:val="-6"/>
          <w:w w:val="105"/>
          <w:sz w:val="16"/>
        </w:rPr>
        <w:t xml:space="preserve"> </w:t>
      </w:r>
      <w:r>
        <w:rPr>
          <w:w w:val="105"/>
          <w:sz w:val="16"/>
        </w:rPr>
        <w:t>make every effort to</w:t>
      </w:r>
      <w:r>
        <w:rPr>
          <w:spacing w:val="-1"/>
          <w:w w:val="105"/>
          <w:sz w:val="16"/>
        </w:rPr>
        <w:t xml:space="preserve"> </w:t>
      </w:r>
      <w:r>
        <w:rPr>
          <w:w w:val="105"/>
          <w:sz w:val="16"/>
        </w:rPr>
        <w:t>find the</w:t>
      </w:r>
      <w:r>
        <w:rPr>
          <w:spacing w:val="-11"/>
          <w:w w:val="105"/>
          <w:sz w:val="16"/>
        </w:rPr>
        <w:t xml:space="preserve"> </w:t>
      </w:r>
      <w:r>
        <w:rPr>
          <w:w w:val="105"/>
          <w:sz w:val="16"/>
        </w:rPr>
        <w:t>solutions</w:t>
      </w:r>
      <w:r>
        <w:rPr>
          <w:spacing w:val="-8"/>
          <w:w w:val="105"/>
          <w:sz w:val="16"/>
        </w:rPr>
        <w:t xml:space="preserve"> </w:t>
      </w:r>
      <w:r>
        <w:rPr>
          <w:w w:val="105"/>
          <w:sz w:val="16"/>
        </w:rPr>
        <w:t>More</w:t>
      </w:r>
      <w:r>
        <w:rPr>
          <w:spacing w:val="-7"/>
          <w:w w:val="105"/>
          <w:sz w:val="16"/>
        </w:rPr>
        <w:t xml:space="preserve"> </w:t>
      </w:r>
      <w:r>
        <w:rPr>
          <w:w w:val="105"/>
          <w:sz w:val="16"/>
        </w:rPr>
        <w:t>appropriate</w:t>
      </w:r>
      <w:r>
        <w:rPr>
          <w:spacing w:val="-1"/>
          <w:w w:val="105"/>
          <w:sz w:val="16"/>
        </w:rPr>
        <w:t xml:space="preserve"> </w:t>
      </w:r>
      <w:r>
        <w:rPr>
          <w:w w:val="105"/>
          <w:sz w:val="16"/>
        </w:rPr>
        <w:t>has</w:t>
      </w:r>
      <w:r>
        <w:rPr>
          <w:spacing w:val="-4"/>
          <w:w w:val="105"/>
          <w:sz w:val="16"/>
        </w:rPr>
        <w:t xml:space="preserve"> </w:t>
      </w:r>
      <w:r>
        <w:rPr>
          <w:w w:val="105"/>
          <w:sz w:val="16"/>
        </w:rPr>
        <w:t>their situation, that we discover what is necessary or what is possible to do. That</w:t>
      </w:r>
      <w:r>
        <w:rPr>
          <w:spacing w:val="-4"/>
          <w:w w:val="105"/>
          <w:sz w:val="16"/>
        </w:rPr>
        <w:t xml:space="preserve"> </w:t>
      </w:r>
      <w:r>
        <w:rPr>
          <w:w w:val="105"/>
          <w:sz w:val="16"/>
        </w:rPr>
        <w:t>We</w:t>
      </w:r>
      <w:r>
        <w:rPr>
          <w:spacing w:val="-10"/>
          <w:w w:val="105"/>
          <w:sz w:val="16"/>
        </w:rPr>
        <w:t xml:space="preserve"> </w:t>
      </w:r>
      <w:r>
        <w:rPr>
          <w:w w:val="105"/>
          <w:sz w:val="16"/>
        </w:rPr>
        <w:t>brings back</w:t>
      </w:r>
      <w:r>
        <w:rPr>
          <w:spacing w:val="-8"/>
          <w:w w:val="105"/>
          <w:sz w:val="16"/>
        </w:rPr>
        <w:t xml:space="preserve"> </w:t>
      </w:r>
      <w:r>
        <w:rPr>
          <w:w w:val="105"/>
          <w:sz w:val="16"/>
        </w:rPr>
        <w:t>At</w:t>
      </w:r>
      <w:r>
        <w:rPr>
          <w:spacing w:val="-6"/>
          <w:w w:val="105"/>
          <w:sz w:val="16"/>
        </w:rPr>
        <w:t xml:space="preserve"> </w:t>
      </w:r>
      <w:r>
        <w:rPr>
          <w:w w:val="105"/>
          <w:sz w:val="16"/>
        </w:rPr>
        <w:t>role</w:t>
      </w:r>
      <w:r>
        <w:rPr>
          <w:spacing w:val="-11"/>
          <w:w w:val="105"/>
          <w:sz w:val="16"/>
        </w:rPr>
        <w:t xml:space="preserve"> </w:t>
      </w:r>
      <w:r>
        <w:rPr>
          <w:w w:val="105"/>
          <w:sz w:val="16"/>
        </w:rPr>
        <w:t>fundamental of</w:t>
      </w:r>
      <w:r>
        <w:rPr>
          <w:spacing w:val="-9"/>
          <w:w w:val="105"/>
          <w:sz w:val="16"/>
        </w:rPr>
        <w:t xml:space="preserve"> </w:t>
      </w:r>
      <w:r>
        <w:rPr>
          <w:w w:val="105"/>
          <w:sz w:val="16"/>
        </w:rPr>
        <w:t>there</w:t>
      </w:r>
      <w:r>
        <w:rPr>
          <w:spacing w:val="-3"/>
          <w:w w:val="105"/>
          <w:sz w:val="16"/>
        </w:rPr>
        <w:t xml:space="preserve"> </w:t>
      </w:r>
      <w:r>
        <w:rPr>
          <w:w w:val="105"/>
          <w:sz w:val="16"/>
        </w:rPr>
        <w:t>Sotck exchange</w:t>
      </w:r>
      <w:r>
        <w:rPr>
          <w:spacing w:val="-9"/>
          <w:w w:val="105"/>
          <w:sz w:val="16"/>
        </w:rPr>
        <w:t xml:space="preserve"> </w:t>
      </w:r>
      <w:r>
        <w:rPr>
          <w:w w:val="105"/>
          <w:sz w:val="16"/>
        </w:rPr>
        <w:t>And</w:t>
      </w:r>
      <w:r>
        <w:rPr>
          <w:spacing w:val="-11"/>
          <w:w w:val="105"/>
          <w:sz w:val="16"/>
        </w:rPr>
        <w:t xml:space="preserve"> </w:t>
      </w:r>
      <w:r>
        <w:rPr>
          <w:w w:val="105"/>
          <w:sz w:val="16"/>
        </w:rPr>
        <w:t>of the</w:t>
      </w:r>
      <w:r>
        <w:rPr>
          <w:spacing w:val="-10"/>
          <w:w w:val="105"/>
          <w:sz w:val="16"/>
        </w:rPr>
        <w:t xml:space="preserve"> </w:t>
      </w:r>
      <w:r>
        <w:rPr>
          <w:w w:val="105"/>
          <w:sz w:val="16"/>
        </w:rPr>
        <w:t>markets</w:t>
      </w:r>
      <w:r>
        <w:rPr>
          <w:spacing w:val="-10"/>
          <w:w w:val="105"/>
          <w:sz w:val="16"/>
        </w:rPr>
        <w:t xml:space="preserve"> </w:t>
      </w:r>
      <w:r>
        <w:rPr>
          <w:w w:val="105"/>
          <w:sz w:val="16"/>
        </w:rPr>
        <w:t>financial.</w:t>
      </w:r>
      <w:r>
        <w:rPr>
          <w:spacing w:val="-11"/>
          <w:w w:val="105"/>
          <w:sz w:val="16"/>
        </w:rPr>
        <w:t xml:space="preserve"> </w:t>
      </w:r>
      <w:r>
        <w:rPr>
          <w:w w:val="105"/>
          <w:sz w:val="16"/>
        </w:rPr>
        <w:t>There</w:t>
      </w:r>
      <w:r>
        <w:rPr>
          <w:spacing w:val="-10"/>
          <w:w w:val="105"/>
          <w:sz w:val="16"/>
        </w:rPr>
        <w:t xml:space="preserve"> </w:t>
      </w:r>
      <w:r>
        <w:rPr>
          <w:w w:val="105"/>
          <w:sz w:val="16"/>
        </w:rPr>
        <w:t>Or</w:t>
      </w:r>
      <w:r>
        <w:rPr>
          <w:spacing w:val="-7"/>
          <w:w w:val="105"/>
          <w:sz w:val="16"/>
        </w:rPr>
        <w:t xml:space="preserve"> </w:t>
      </w:r>
      <w:r>
        <w:rPr>
          <w:w w:val="105"/>
          <w:sz w:val="16"/>
        </w:rPr>
        <w:t>there</w:t>
      </w:r>
      <w:r>
        <w:rPr>
          <w:spacing w:val="-6"/>
          <w:w w:val="105"/>
          <w:sz w:val="16"/>
        </w:rPr>
        <w:t xml:space="preserve"> </w:t>
      </w:r>
      <w:r>
        <w:rPr>
          <w:w w:val="105"/>
          <w:sz w:val="16"/>
        </w:rPr>
        <w:t>Stock market remains</w:t>
      </w:r>
      <w:r>
        <w:rPr>
          <w:spacing w:val="-10"/>
          <w:w w:val="105"/>
          <w:sz w:val="16"/>
        </w:rPr>
        <w:t xml:space="preserve"> </w:t>
      </w:r>
      <w:r>
        <w:rPr>
          <w:w w:val="105"/>
          <w:sz w:val="16"/>
        </w:rPr>
        <w:t>A</w:t>
      </w:r>
      <w:r>
        <w:rPr>
          <w:spacing w:val="-1"/>
          <w:w w:val="105"/>
          <w:sz w:val="16"/>
        </w:rPr>
        <w:t xml:space="preserve"> </w:t>
      </w:r>
      <w:r>
        <w:rPr>
          <w:w w:val="105"/>
          <w:sz w:val="16"/>
        </w:rPr>
        <w:t>walk</w:t>
      </w:r>
      <w:r>
        <w:rPr>
          <w:spacing w:val="-11"/>
          <w:w w:val="105"/>
          <w:sz w:val="16"/>
        </w:rPr>
        <w:t xml:space="preserve"> </w:t>
      </w:r>
      <w:r>
        <w:rPr>
          <w:w w:val="105"/>
          <w:sz w:val="16"/>
        </w:rPr>
        <w:t>rump,</w:t>
      </w:r>
      <w:r>
        <w:rPr>
          <w:spacing w:val="-5"/>
          <w:w w:val="105"/>
          <w:sz w:val="16"/>
        </w:rPr>
        <w:t xml:space="preserve"> </w:t>
      </w:r>
      <w:r>
        <w:rPr>
          <w:w w:val="105"/>
          <w:sz w:val="16"/>
        </w:rPr>
        <w:t>THE</w:t>
      </w:r>
      <w:r>
        <w:rPr>
          <w:spacing w:val="-11"/>
          <w:w w:val="105"/>
          <w:sz w:val="16"/>
        </w:rPr>
        <w:t xml:space="preserve"> </w:t>
      </w:r>
      <w:r>
        <w:rPr>
          <w:w w:val="105"/>
          <w:sz w:val="16"/>
        </w:rPr>
        <w:t>adjustments</w:t>
      </w:r>
      <w:r>
        <w:rPr>
          <w:spacing w:val="-6"/>
          <w:w w:val="105"/>
          <w:sz w:val="16"/>
        </w:rPr>
        <w:t xml:space="preserve"> </w:t>
      </w:r>
      <w:r>
        <w:rPr>
          <w:w w:val="105"/>
          <w:sz w:val="16"/>
        </w:rPr>
        <w:t>se</w:t>
      </w:r>
      <w:r>
        <w:rPr>
          <w:spacing w:val="-11"/>
          <w:w w:val="105"/>
          <w:sz w:val="16"/>
        </w:rPr>
        <w:t xml:space="preserve"> </w:t>
      </w:r>
      <w:r>
        <w:rPr>
          <w:w w:val="105"/>
          <w:sz w:val="16"/>
        </w:rPr>
        <w:t>will make</w:t>
      </w:r>
      <w:r>
        <w:rPr>
          <w:spacing w:val="-11"/>
          <w:w w:val="105"/>
          <w:sz w:val="16"/>
        </w:rPr>
        <w:t xml:space="preserve"> </w:t>
      </w:r>
      <w:r>
        <w:rPr>
          <w:w w:val="105"/>
          <w:sz w:val="16"/>
        </w:rPr>
        <w:t>way</w:t>
      </w:r>
      <w:r>
        <w:rPr>
          <w:spacing w:val="-10"/>
          <w:w w:val="105"/>
          <w:sz w:val="16"/>
        </w:rPr>
        <w:t xml:space="preserve"> </w:t>
      </w:r>
      <w:r>
        <w:rPr>
          <w:w w:val="105"/>
          <w:sz w:val="16"/>
        </w:rPr>
        <w:t>extremely</w:t>
      </w:r>
      <w:r>
        <w:rPr>
          <w:spacing w:val="-2"/>
          <w:w w:val="105"/>
          <w:sz w:val="16"/>
        </w:rPr>
        <w:t xml:space="preserve"> </w:t>
      </w:r>
      <w:r>
        <w:rPr>
          <w:w w:val="105"/>
          <w:sz w:val="16"/>
        </w:rPr>
        <w:t>slow.</w:t>
      </w:r>
      <w:r>
        <w:rPr>
          <w:spacing w:val="-8"/>
          <w:w w:val="105"/>
          <w:sz w:val="16"/>
        </w:rPr>
        <w:t xml:space="preserve"> </w:t>
      </w:r>
      <w:r>
        <w:rPr>
          <w:w w:val="105"/>
          <w:sz w:val="16"/>
        </w:rPr>
        <w:t>There</w:t>
      </w:r>
      <w:r>
        <w:rPr>
          <w:spacing w:val="-10"/>
          <w:w w:val="105"/>
          <w:sz w:val="16"/>
        </w:rPr>
        <w:t xml:space="preserve"> </w:t>
      </w:r>
      <w:r>
        <w:rPr>
          <w:w w:val="105"/>
          <w:sz w:val="16"/>
        </w:rPr>
        <w:t>Or</w:t>
      </w:r>
      <w:r>
        <w:rPr>
          <w:spacing w:val="-6"/>
          <w:w w:val="105"/>
          <w:sz w:val="16"/>
        </w:rPr>
        <w:t xml:space="preserve"> </w:t>
      </w:r>
      <w:r>
        <w:rPr>
          <w:w w:val="105"/>
          <w:sz w:val="16"/>
        </w:rPr>
        <w:t>THE</w:t>
      </w:r>
      <w:r>
        <w:rPr>
          <w:spacing w:val="-11"/>
          <w:w w:val="105"/>
          <w:sz w:val="16"/>
        </w:rPr>
        <w:t xml:space="preserve"> </w:t>
      </w:r>
      <w:r>
        <w:rPr>
          <w:w w:val="105"/>
          <w:sz w:val="16"/>
        </w:rPr>
        <w:t>markets</w:t>
      </w:r>
      <w:r>
        <w:rPr>
          <w:spacing w:val="-7"/>
          <w:w w:val="105"/>
          <w:sz w:val="16"/>
        </w:rPr>
        <w:t xml:space="preserve"> </w:t>
      </w:r>
      <w:r>
        <w:rPr>
          <w:w w:val="105"/>
          <w:sz w:val="16"/>
        </w:rPr>
        <w:t>financial</w:t>
      </w:r>
      <w:r>
        <w:rPr>
          <w:spacing w:val="-9"/>
          <w:w w:val="105"/>
          <w:sz w:val="16"/>
        </w:rPr>
        <w:t xml:space="preserve"> </w:t>
      </w:r>
      <w:r>
        <w:rPr>
          <w:w w:val="105"/>
          <w:sz w:val="16"/>
        </w:rPr>
        <w:t>are</w:t>
      </w:r>
      <w:r>
        <w:rPr>
          <w:spacing w:val="-4"/>
          <w:w w:val="105"/>
          <w:sz w:val="16"/>
        </w:rPr>
        <w:t xml:space="preserve"> </w:t>
      </w:r>
      <w:r>
        <w:rPr>
          <w:w w:val="105"/>
          <w:sz w:val="16"/>
        </w:rPr>
        <w:t>GOOD</w:t>
      </w:r>
      <w:r>
        <w:rPr>
          <w:spacing w:val="-11"/>
          <w:w w:val="105"/>
          <w:sz w:val="16"/>
        </w:rPr>
        <w:t xml:space="preserve"> </w:t>
      </w:r>
      <w:r>
        <w:rPr>
          <w:w w:val="105"/>
          <w:sz w:val="16"/>
        </w:rPr>
        <w:t>structured,</w:t>
      </w:r>
      <w:r>
        <w:rPr>
          <w:spacing w:val="-11"/>
          <w:w w:val="105"/>
          <w:sz w:val="16"/>
        </w:rPr>
        <w:t xml:space="preserve"> </w:t>
      </w:r>
      <w:r>
        <w:rPr>
          <w:w w:val="105"/>
          <w:sz w:val="16"/>
        </w:rPr>
        <w:t>equipped</w:t>
      </w:r>
      <w:r>
        <w:rPr>
          <w:spacing w:val="-10"/>
          <w:w w:val="105"/>
          <w:sz w:val="16"/>
        </w:rPr>
        <w:t xml:space="preserve"> </w:t>
      </w:r>
      <w:r>
        <w:rPr>
          <w:w w:val="105"/>
          <w:sz w:val="16"/>
        </w:rPr>
        <w:t>And</w:t>
      </w:r>
      <w:r>
        <w:rPr>
          <w:spacing w:val="-11"/>
          <w:w w:val="105"/>
          <w:sz w:val="16"/>
        </w:rPr>
        <w:t xml:space="preserve"> </w:t>
      </w:r>
      <w:r>
        <w:rPr>
          <w:w w:val="105"/>
          <w:sz w:val="16"/>
        </w:rPr>
        <w:t>efficient,</w:t>
      </w:r>
      <w:r>
        <w:rPr>
          <w:spacing w:val="-10"/>
          <w:w w:val="105"/>
          <w:sz w:val="16"/>
        </w:rPr>
        <w:t xml:space="preserve"> </w:t>
      </w:r>
      <w:r>
        <w:rPr>
          <w:w w:val="105"/>
          <w:sz w:val="16"/>
        </w:rPr>
        <w:t>THE</w:t>
      </w:r>
      <w:r>
        <w:rPr>
          <w:spacing w:val="-11"/>
          <w:w w:val="105"/>
          <w:sz w:val="16"/>
        </w:rPr>
        <w:t xml:space="preserve"> </w:t>
      </w:r>
      <w:r>
        <w:rPr>
          <w:w w:val="105"/>
          <w:sz w:val="16"/>
        </w:rPr>
        <w:t>answers</w:t>
      </w:r>
      <w:r>
        <w:rPr>
          <w:spacing w:val="-10"/>
          <w:w w:val="105"/>
          <w:sz w:val="16"/>
        </w:rPr>
        <w:t xml:space="preserve"> </w:t>
      </w:r>
      <w:r>
        <w:rPr>
          <w:w w:val="105"/>
          <w:sz w:val="16"/>
        </w:rPr>
        <w:t>to</w:t>
      </w:r>
      <w:r>
        <w:rPr>
          <w:spacing w:val="-11"/>
          <w:w w:val="105"/>
          <w:sz w:val="16"/>
        </w:rPr>
        <w:t xml:space="preserve"> </w:t>
      </w:r>
      <w:r>
        <w:rPr>
          <w:w w:val="105"/>
          <w:sz w:val="16"/>
        </w:rPr>
        <w:t>situations</w:t>
      </w:r>
      <w:r>
        <w:rPr>
          <w:spacing w:val="-10"/>
          <w:w w:val="105"/>
          <w:sz w:val="16"/>
        </w:rPr>
        <w:t xml:space="preserve"> </w:t>
      </w:r>
      <w:r>
        <w:rPr>
          <w:w w:val="105"/>
          <w:sz w:val="16"/>
        </w:rPr>
        <w:t>news</w:t>
      </w:r>
      <w:r>
        <w:rPr>
          <w:spacing w:val="-11"/>
          <w:w w:val="105"/>
          <w:sz w:val="16"/>
        </w:rPr>
        <w:t xml:space="preserve"> </w:t>
      </w:r>
      <w:r>
        <w:rPr>
          <w:w w:val="105"/>
          <w:sz w:val="16"/>
        </w:rPr>
        <w:t>created by growth will happen more quickly. We will have a particularly innovative market,</w:t>
      </w:r>
      <w:r>
        <w:rPr>
          <w:spacing w:val="-11"/>
          <w:w w:val="105"/>
          <w:sz w:val="16"/>
        </w:rPr>
        <w:t xml:space="preserve"> </w:t>
      </w:r>
      <w:r>
        <w:rPr>
          <w:w w:val="105"/>
          <w:sz w:val="16"/>
        </w:rPr>
        <w:t>And</w:t>
      </w:r>
      <w:r>
        <w:rPr>
          <w:spacing w:val="-10"/>
          <w:w w:val="105"/>
          <w:sz w:val="16"/>
        </w:rPr>
        <w:t xml:space="preserve"> </w:t>
      </w:r>
      <w:r>
        <w:rPr>
          <w:w w:val="105"/>
          <w:sz w:val="16"/>
        </w:rPr>
        <w:t>SO</w:t>
      </w:r>
      <w:r>
        <w:rPr>
          <w:spacing w:val="-9"/>
          <w:w w:val="105"/>
          <w:sz w:val="16"/>
        </w:rPr>
        <w:t xml:space="preserve"> </w:t>
      </w:r>
      <w:r>
        <w:rPr>
          <w:w w:val="105"/>
          <w:sz w:val="16"/>
        </w:rPr>
        <w:t>all the more</w:t>
      </w:r>
      <w:r>
        <w:rPr>
          <w:spacing w:val="-10"/>
          <w:w w:val="105"/>
          <w:sz w:val="16"/>
        </w:rPr>
        <w:t xml:space="preserve"> </w:t>
      </w:r>
      <w:r>
        <w:rPr>
          <w:w w:val="105"/>
          <w:sz w:val="16"/>
        </w:rPr>
        <w:t>efficient.</w:t>
      </w:r>
      <w:r>
        <w:rPr>
          <w:spacing w:val="-3"/>
          <w:w w:val="105"/>
          <w:sz w:val="16"/>
        </w:rPr>
        <w:t xml:space="preserve"> </w:t>
      </w:r>
      <w:r>
        <w:rPr>
          <w:w w:val="105"/>
          <w:sz w:val="16"/>
        </w:rPr>
        <w:t>He</w:t>
      </w:r>
      <w:r>
        <w:rPr>
          <w:spacing w:val="-7"/>
          <w:w w:val="105"/>
          <w:sz w:val="16"/>
        </w:rPr>
        <w:t xml:space="preserve"> </w:t>
      </w:r>
      <w:r>
        <w:rPr>
          <w:w w:val="105"/>
          <w:sz w:val="16"/>
        </w:rPr>
        <w:t>must</w:t>
      </w:r>
      <w:r>
        <w:rPr>
          <w:spacing w:val="-5"/>
          <w:w w:val="105"/>
          <w:sz w:val="16"/>
        </w:rPr>
        <w:t xml:space="preserve"> </w:t>
      </w:r>
      <w:r>
        <w:rPr>
          <w:w w:val="105"/>
          <w:sz w:val="16"/>
        </w:rPr>
        <w:t>insist</w:t>
      </w:r>
      <w:r>
        <w:rPr>
          <w:spacing w:val="-6"/>
          <w:w w:val="105"/>
          <w:sz w:val="16"/>
        </w:rPr>
        <w:t xml:space="preserve"> </w:t>
      </w:r>
      <w:r>
        <w:rPr>
          <w:w w:val="105"/>
          <w:sz w:val="16"/>
        </w:rPr>
        <w:t>on</w:t>
      </w:r>
      <w:r>
        <w:rPr>
          <w:spacing w:val="-6"/>
          <w:w w:val="105"/>
          <w:sz w:val="16"/>
        </w:rPr>
        <w:t xml:space="preserve"> </w:t>
      </w:r>
      <w:r>
        <w:rPr>
          <w:w w:val="105"/>
          <w:sz w:val="16"/>
        </w:rPr>
        <w:t>the fact that •spontaneous•</w:t>
      </w:r>
      <w:r>
        <w:rPr>
          <w:spacing w:val="40"/>
          <w:w w:val="105"/>
          <w:sz w:val="16"/>
        </w:rPr>
        <w:t xml:space="preserve"> </w:t>
      </w:r>
      <w:r>
        <w:rPr>
          <w:w w:val="105"/>
          <w:sz w:val="16"/>
        </w:rPr>
        <w:t>does not want</w:t>
      </w:r>
      <w:r>
        <w:rPr>
          <w:spacing w:val="40"/>
          <w:w w:val="105"/>
          <w:sz w:val="16"/>
        </w:rPr>
        <w:t xml:space="preserve"> </w:t>
      </w:r>
      <w:r>
        <w:rPr>
          <w:w w:val="105"/>
          <w:sz w:val="16"/>
        </w:rPr>
        <w:t>not necessarily mean "automatic". It all depends on the institutional environment. Self-regulation only plays a role</w:t>
      </w:r>
      <w:r>
        <w:rPr>
          <w:spacing w:val="-11"/>
          <w:w w:val="105"/>
          <w:sz w:val="16"/>
        </w:rPr>
        <w:t xml:space="preserve"> </w:t>
      </w:r>
      <w:r>
        <w:rPr>
          <w:w w:val="105"/>
          <w:sz w:val="16"/>
        </w:rPr>
        <w:t>there</w:t>
      </w:r>
      <w:r>
        <w:rPr>
          <w:spacing w:val="-10"/>
          <w:w w:val="105"/>
          <w:sz w:val="16"/>
        </w:rPr>
        <w:t xml:space="preserve"> </w:t>
      </w:r>
      <w:r>
        <w:rPr>
          <w:w w:val="105"/>
          <w:sz w:val="16"/>
        </w:rPr>
        <w:t>Or</w:t>
      </w:r>
      <w:r>
        <w:rPr>
          <w:spacing w:val="-8"/>
          <w:w w:val="105"/>
          <w:sz w:val="16"/>
        </w:rPr>
        <w:t xml:space="preserve"> </w:t>
      </w:r>
      <w:r>
        <w:rPr>
          <w:w w:val="105"/>
          <w:sz w:val="16"/>
        </w:rPr>
        <w:t>we</w:t>
      </w:r>
      <w:r>
        <w:rPr>
          <w:spacing w:val="-8"/>
          <w:w w:val="105"/>
          <w:sz w:val="16"/>
        </w:rPr>
        <w:t xml:space="preserve"> </w:t>
      </w:r>
      <w:r>
        <w:rPr>
          <w:w w:val="105"/>
          <w:sz w:val="16"/>
        </w:rPr>
        <w:t>leave alone</w:t>
      </w:r>
      <w:r>
        <w:rPr>
          <w:spacing w:val="-8"/>
          <w:w w:val="105"/>
          <w:sz w:val="16"/>
        </w:rPr>
        <w:t xml:space="preserve"> </w:t>
      </w:r>
      <w:r>
        <w:rPr>
          <w:w w:val="105"/>
          <w:sz w:val="16"/>
        </w:rPr>
        <w:t>THE</w:t>
      </w:r>
      <w:r>
        <w:rPr>
          <w:spacing w:val="-11"/>
          <w:w w:val="105"/>
          <w:sz w:val="16"/>
        </w:rPr>
        <w:t xml:space="preserve"> </w:t>
      </w:r>
      <w:r>
        <w:rPr>
          <w:w w:val="105"/>
          <w:sz w:val="16"/>
        </w:rPr>
        <w:t>structures</w:t>
      </w:r>
      <w:r>
        <w:rPr>
          <w:spacing w:val="-4"/>
          <w:w w:val="105"/>
          <w:sz w:val="16"/>
        </w:rPr>
        <w:t xml:space="preserve"> </w:t>
      </w:r>
      <w:r>
        <w:rPr>
          <w:w w:val="105"/>
          <w:sz w:val="16"/>
        </w:rPr>
        <w:t>capitalists</w:t>
      </w:r>
      <w:r>
        <w:rPr>
          <w:spacing w:val="-3"/>
          <w:w w:val="105"/>
          <w:sz w:val="16"/>
        </w:rPr>
        <w:t xml:space="preserve"> </w:t>
      </w:r>
      <w:r>
        <w:rPr>
          <w:w w:val="105"/>
          <w:sz w:val="16"/>
        </w:rPr>
        <w:t>THE</w:t>
      </w:r>
      <w:r>
        <w:rPr>
          <w:spacing w:val="-11"/>
          <w:w w:val="105"/>
          <w:sz w:val="16"/>
        </w:rPr>
        <w:t xml:space="preserve"> </w:t>
      </w:r>
      <w:r>
        <w:rPr>
          <w:w w:val="105"/>
          <w:sz w:val="16"/>
        </w:rPr>
        <w:t>more</w:t>
      </w:r>
      <w:r>
        <w:rPr>
          <w:spacing w:val="-10"/>
          <w:w w:val="105"/>
          <w:sz w:val="16"/>
        </w:rPr>
        <w:t xml:space="preserve"> </w:t>
      </w:r>
      <w:r>
        <w:rPr>
          <w:w w:val="105"/>
          <w:sz w:val="16"/>
        </w:rPr>
        <w:t>free</w:t>
      </w:r>
      <w:r>
        <w:rPr>
          <w:spacing w:val="-11"/>
          <w:w w:val="105"/>
          <w:sz w:val="16"/>
        </w:rPr>
        <w:t xml:space="preserve"> </w:t>
      </w:r>
      <w:r>
        <w:rPr>
          <w:w w:val="105"/>
          <w:sz w:val="16"/>
        </w:rPr>
        <w:t>of</w:t>
      </w:r>
      <w:r>
        <w:rPr>
          <w:spacing w:val="-10"/>
          <w:w w:val="105"/>
          <w:sz w:val="16"/>
        </w:rPr>
        <w:t xml:space="preserve"> </w:t>
      </w:r>
      <w:r>
        <w:rPr>
          <w:w w:val="105"/>
          <w:sz w:val="16"/>
        </w:rPr>
        <w:t>function</w:t>
      </w:r>
      <w:r>
        <w:rPr>
          <w:spacing w:val="-7"/>
          <w:w w:val="105"/>
          <w:sz w:val="16"/>
        </w:rPr>
        <w:t xml:space="preserve"> </w:t>
      </w:r>
      <w:r>
        <w:rPr>
          <w:w w:val="105"/>
          <w:sz w:val="16"/>
        </w:rPr>
        <w:t>and to</w:t>
      </w:r>
      <w:r>
        <w:rPr>
          <w:spacing w:val="40"/>
          <w:w w:val="105"/>
          <w:sz w:val="16"/>
        </w:rPr>
        <w:t xml:space="preserve"> </w:t>
      </w:r>
      <w:r>
        <w:rPr>
          <w:w w:val="105"/>
          <w:sz w:val="16"/>
        </w:rPr>
        <w:t>develop.</w:t>
      </w:r>
    </w:p>
    <w:p w14:paraId="0F98E424" w14:textId="77777777" w:rsidR="007864B7" w:rsidRDefault="00000000">
      <w:pPr>
        <w:pStyle w:val="ListParagraph"/>
        <w:numPr>
          <w:ilvl w:val="0"/>
          <w:numId w:val="21"/>
        </w:numPr>
        <w:tabs>
          <w:tab w:val="left" w:pos="517"/>
        </w:tabs>
        <w:spacing w:before="9" w:line="208" w:lineRule="auto"/>
        <w:ind w:left="141" w:right="360" w:firstLine="163"/>
        <w:jc w:val="both"/>
        <w:rPr>
          <w:sz w:val="16"/>
        </w:rPr>
      </w:pPr>
      <w:r>
        <w:rPr>
          <w:w w:val="105"/>
          <w:sz w:val="16"/>
        </w:rPr>
        <w:t>Here again it is important to emphasize the essential nature of the context</w:t>
      </w:r>
      <w:r>
        <w:rPr>
          <w:spacing w:val="-11"/>
          <w:w w:val="105"/>
          <w:sz w:val="16"/>
        </w:rPr>
        <w:t xml:space="preserve"> </w:t>
      </w:r>
      <w:r>
        <w:rPr>
          <w:w w:val="105"/>
          <w:sz w:val="16"/>
        </w:rPr>
        <w:t>competitive.</w:t>
      </w:r>
      <w:r>
        <w:rPr>
          <w:spacing w:val="-10"/>
          <w:w w:val="105"/>
          <w:sz w:val="16"/>
        </w:rPr>
        <w:t xml:space="preserve"> </w:t>
      </w:r>
      <w:r>
        <w:rPr>
          <w:w w:val="105"/>
          <w:sz w:val="16"/>
        </w:rPr>
        <w:t>If</w:t>
      </w:r>
      <w:r>
        <w:rPr>
          <w:spacing w:val="-6"/>
          <w:w w:val="105"/>
          <w:sz w:val="16"/>
        </w:rPr>
        <w:t xml:space="preserve"> </w:t>
      </w:r>
      <w:r>
        <w:rPr>
          <w:w w:val="105"/>
          <w:sz w:val="16"/>
        </w:rPr>
        <w:t>THE</w:t>
      </w:r>
      <w:r>
        <w:rPr>
          <w:spacing w:val="-11"/>
          <w:w w:val="105"/>
          <w:sz w:val="16"/>
        </w:rPr>
        <w:t xml:space="preserve"> </w:t>
      </w:r>
      <w:r>
        <w:rPr>
          <w:w w:val="105"/>
          <w:sz w:val="16"/>
        </w:rPr>
        <w:t>things</w:t>
      </w:r>
      <w:r>
        <w:rPr>
          <w:spacing w:val="-7"/>
          <w:w w:val="105"/>
          <w:sz w:val="16"/>
        </w:rPr>
        <w:t xml:space="preserve"> </w:t>
      </w:r>
      <w:r>
        <w:rPr>
          <w:w w:val="105"/>
          <w:sz w:val="16"/>
        </w:rPr>
        <w:t>se</w:t>
      </w:r>
      <w:r>
        <w:rPr>
          <w:spacing w:val="-5"/>
          <w:w w:val="105"/>
          <w:sz w:val="16"/>
        </w:rPr>
        <w:t xml:space="preserve"> </w:t>
      </w:r>
      <w:r>
        <w:rPr>
          <w:w w:val="105"/>
          <w:sz w:val="16"/>
        </w:rPr>
        <w:t>pass like this,</w:t>
      </w:r>
      <w:r>
        <w:rPr>
          <w:spacing w:val="-11"/>
          <w:w w:val="105"/>
          <w:sz w:val="16"/>
        </w:rPr>
        <w:t xml:space="preserve"> </w:t>
      </w:r>
      <w:r>
        <w:rPr>
          <w:w w:val="105"/>
          <w:sz w:val="16"/>
        </w:rPr>
        <w:t>it is because</w:t>
      </w:r>
      <w:r>
        <w:rPr>
          <w:spacing w:val="-7"/>
          <w:w w:val="105"/>
          <w:sz w:val="16"/>
        </w:rPr>
        <w:t xml:space="preserve"> </w:t>
      </w:r>
      <w:r>
        <w:rPr>
          <w:w w:val="105"/>
          <w:sz w:val="16"/>
        </w:rPr>
        <w:t>that</w:t>
      </w:r>
      <w:r>
        <w:rPr>
          <w:spacing w:val="-8"/>
          <w:w w:val="105"/>
          <w:sz w:val="16"/>
        </w:rPr>
        <w:t xml:space="preserve"> </w:t>
      </w:r>
      <w:r>
        <w:rPr>
          <w:w w:val="105"/>
          <w:sz w:val="16"/>
        </w:rPr>
        <w:t>Everyone knows that what they do not do and what they should do will encourage another to try to take their place to do what they should have done and did not do. Self-organization</w:t>
      </w:r>
      <w:r>
        <w:rPr>
          <w:spacing w:val="-3"/>
          <w:w w:val="105"/>
          <w:sz w:val="16"/>
        </w:rPr>
        <w:t xml:space="preserve"> </w:t>
      </w:r>
      <w:r>
        <w:rPr>
          <w:w w:val="105"/>
          <w:sz w:val="16"/>
        </w:rPr>
        <w:t>of the market depends on how institutions encourage</w:t>
      </w:r>
      <w:r>
        <w:rPr>
          <w:spacing w:val="28"/>
          <w:w w:val="105"/>
          <w:sz w:val="16"/>
        </w:rPr>
        <w:t xml:space="preserve"> </w:t>
      </w:r>
      <w:r>
        <w:rPr>
          <w:w w:val="105"/>
          <w:sz w:val="16"/>
        </w:rPr>
        <w:t>Development</w:t>
      </w:r>
      <w:r>
        <w:rPr>
          <w:spacing w:val="30"/>
          <w:w w:val="105"/>
          <w:sz w:val="16"/>
        </w:rPr>
        <w:t xml:space="preserve"> </w:t>
      </w:r>
      <w:r>
        <w:rPr>
          <w:w w:val="105"/>
          <w:sz w:val="16"/>
        </w:rPr>
        <w:t>of behaviors</w:t>
      </w:r>
      <w:r>
        <w:rPr>
          <w:spacing w:val="20"/>
          <w:w w:val="105"/>
          <w:sz w:val="16"/>
        </w:rPr>
        <w:t xml:space="preserve"> </w:t>
      </w:r>
      <w:r>
        <w:rPr>
          <w:w w:val="105"/>
          <w:sz w:val="16"/>
        </w:rPr>
        <w:t>competitive.</w:t>
      </w:r>
    </w:p>
    <w:p w14:paraId="7774F2EB" w14:textId="77777777" w:rsidR="007864B7" w:rsidRDefault="00000000">
      <w:pPr>
        <w:pStyle w:val="ListParagraph"/>
        <w:numPr>
          <w:ilvl w:val="0"/>
          <w:numId w:val="21"/>
        </w:numPr>
        <w:tabs>
          <w:tab w:val="left" w:pos="510"/>
        </w:tabs>
        <w:spacing w:line="204" w:lineRule="auto"/>
        <w:ind w:left="150" w:right="361" w:firstLine="155"/>
        <w:jc w:val="both"/>
        <w:rPr>
          <w:sz w:val="16"/>
        </w:rPr>
      </w:pPr>
      <w:r>
        <w:rPr>
          <w:w w:val="105"/>
          <w:sz w:val="16"/>
        </w:rPr>
        <w:t>This</w:t>
      </w:r>
      <w:r>
        <w:rPr>
          <w:spacing w:val="-11"/>
          <w:w w:val="105"/>
          <w:sz w:val="16"/>
        </w:rPr>
        <w:t xml:space="preserve"> </w:t>
      </w:r>
      <w:r>
        <w:rPr>
          <w:w w:val="105"/>
          <w:sz w:val="16"/>
        </w:rPr>
        <w:t>section</w:t>
      </w:r>
      <w:r>
        <w:rPr>
          <w:spacing w:val="-8"/>
          <w:w w:val="105"/>
          <w:sz w:val="16"/>
        </w:rPr>
        <w:t xml:space="preserve"> </w:t>
      </w:r>
      <w:r>
        <w:rPr>
          <w:w w:val="105"/>
          <w:sz w:val="16"/>
        </w:rPr>
        <w:t>East</w:t>
      </w:r>
      <w:r>
        <w:rPr>
          <w:spacing w:val="-6"/>
          <w:w w:val="105"/>
          <w:sz w:val="16"/>
        </w:rPr>
        <w:t xml:space="preserve"> </w:t>
      </w:r>
      <w:r>
        <w:rPr>
          <w:w w:val="105"/>
          <w:sz w:val="16"/>
        </w:rPr>
        <w:t>inspired</w:t>
      </w:r>
      <w:r>
        <w:rPr>
          <w:spacing w:val="-5"/>
          <w:w w:val="105"/>
          <w:sz w:val="16"/>
        </w:rPr>
        <w:t xml:space="preserve"> </w:t>
      </w:r>
      <w:r>
        <w:rPr>
          <w:w w:val="105"/>
          <w:sz w:val="16"/>
        </w:rPr>
        <w:t>of a</w:t>
      </w:r>
      <w:r>
        <w:rPr>
          <w:spacing w:val="-11"/>
          <w:w w:val="105"/>
          <w:sz w:val="16"/>
        </w:rPr>
        <w:t xml:space="preserve"> </w:t>
      </w:r>
      <w:r>
        <w:rPr>
          <w:w w:val="105"/>
          <w:sz w:val="16"/>
        </w:rPr>
        <w:t>study</w:t>
      </w:r>
      <w:r>
        <w:rPr>
          <w:spacing w:val="-2"/>
          <w:w w:val="105"/>
          <w:sz w:val="16"/>
        </w:rPr>
        <w:t xml:space="preserve"> </w:t>
      </w:r>
      <w:r>
        <w:rPr>
          <w:w w:val="105"/>
          <w:sz w:val="16"/>
        </w:rPr>
        <w:t>published</w:t>
      </w:r>
      <w:r>
        <w:rPr>
          <w:spacing w:val="-9"/>
          <w:w w:val="105"/>
          <w:sz w:val="16"/>
        </w:rPr>
        <w:t xml:space="preserve"> </w:t>
      </w:r>
      <w:r>
        <w:rPr>
          <w:w w:val="105"/>
          <w:sz w:val="16"/>
        </w:rPr>
        <w:t>in</w:t>
      </w:r>
      <w:r>
        <w:rPr>
          <w:spacing w:val="-11"/>
          <w:w w:val="105"/>
          <w:sz w:val="16"/>
        </w:rPr>
        <w:t xml:space="preserve"> </w:t>
      </w:r>
      <w:r>
        <w:rPr>
          <w:w w:val="105"/>
          <w:sz w:val="16"/>
        </w:rPr>
        <w:t>1982</w:t>
      </w:r>
      <w:r>
        <w:rPr>
          <w:spacing w:val="-6"/>
          <w:w w:val="105"/>
          <w:sz w:val="16"/>
        </w:rPr>
        <w:t xml:space="preserve"> </w:t>
      </w:r>
      <w:r>
        <w:rPr>
          <w:w w:val="105"/>
          <w:sz w:val="16"/>
        </w:rPr>
        <w:t>by</w:t>
      </w:r>
      <w:r>
        <w:rPr>
          <w:spacing w:val="-5"/>
          <w:w w:val="105"/>
          <w:sz w:val="16"/>
        </w:rPr>
        <w:t xml:space="preserve"> </w:t>
      </w:r>
      <w:r>
        <w:rPr>
          <w:w w:val="105"/>
          <w:sz w:val="16"/>
        </w:rPr>
        <w:t>A</w:t>
      </w:r>
      <w:r>
        <w:rPr>
          <w:spacing w:val="-11"/>
          <w:w w:val="105"/>
          <w:sz w:val="16"/>
        </w:rPr>
        <w:t xml:space="preserve"> </w:t>
      </w:r>
      <w:r>
        <w:rPr>
          <w:w w:val="105"/>
          <w:sz w:val="16"/>
        </w:rPr>
        <w:t>economist</w:t>
      </w:r>
      <w:r>
        <w:rPr>
          <w:spacing w:val="-1"/>
          <w:w w:val="105"/>
          <w:sz w:val="16"/>
        </w:rPr>
        <w:t xml:space="preserve"> </w:t>
      </w:r>
      <w:r>
        <w:rPr>
          <w:w w:val="105"/>
          <w:sz w:val="16"/>
        </w:rPr>
        <w:t>of</w:t>
      </w:r>
      <w:r>
        <w:rPr>
          <w:spacing w:val="-3"/>
          <w:w w:val="105"/>
          <w:sz w:val="16"/>
        </w:rPr>
        <w:t xml:space="preserve"> </w:t>
      </w:r>
      <w:r>
        <w:rPr>
          <w:w w:val="105"/>
          <w:sz w:val="16"/>
        </w:rPr>
        <w:t>University of Arizona, Richard L.</w:t>
      </w:r>
      <w:r>
        <w:rPr>
          <w:spacing w:val="-8"/>
          <w:w w:val="105"/>
          <w:sz w:val="16"/>
        </w:rPr>
        <w:t xml:space="preserve"> </w:t>
      </w:r>
      <w:r>
        <w:rPr>
          <w:w w:val="105"/>
          <w:sz w:val="16"/>
        </w:rPr>
        <w:t xml:space="preserve">SMITH, • Franchise Regulation </w:t>
      </w:r>
      <w:r>
        <w:rPr>
          <w:spacing w:val="-2"/>
          <w:w w:val="105"/>
          <w:sz w:val="16"/>
        </w:rPr>
        <w:t>,</w:t>
      </w:r>
      <w:r>
        <w:rPr>
          <w:spacing w:val="-9"/>
          <w:w w:val="105"/>
          <w:sz w:val="16"/>
        </w:rPr>
        <w:t xml:space="preserve"> </w:t>
      </w:r>
      <w:r>
        <w:rPr>
          <w:spacing w:val="-2"/>
          <w:w w:val="105"/>
          <w:sz w:val="16"/>
        </w:rPr>
        <w:t>an Economic Analysis</w:t>
      </w:r>
      <w:r>
        <w:rPr>
          <w:spacing w:val="-8"/>
          <w:w w:val="105"/>
          <w:sz w:val="16"/>
        </w:rPr>
        <w:t xml:space="preserve"> </w:t>
      </w:r>
      <w:r>
        <w:rPr>
          <w:spacing w:val="-2"/>
          <w:w w:val="105"/>
          <w:sz w:val="16"/>
        </w:rPr>
        <w:t>of State Restrictions</w:t>
      </w:r>
      <w:r>
        <w:rPr>
          <w:spacing w:val="-3"/>
          <w:w w:val="105"/>
          <w:sz w:val="16"/>
        </w:rPr>
        <w:t xml:space="preserve"> </w:t>
      </w:r>
      <w:r>
        <w:rPr>
          <w:spacing w:val="-2"/>
          <w:w w:val="105"/>
          <w:sz w:val="16"/>
        </w:rPr>
        <w:t xml:space="preserve">on Automobile Distribution </w:t>
      </w:r>
      <w:r>
        <w:rPr>
          <w:w w:val="105"/>
          <w:sz w:val="16"/>
        </w:rPr>
        <w:t>•,</w:t>
      </w:r>
      <w:r>
        <w:rPr>
          <w:spacing w:val="16"/>
          <w:w w:val="105"/>
          <w:sz w:val="16"/>
        </w:rPr>
        <w:t xml:space="preserve"> </w:t>
      </w:r>
      <w:r>
        <w:rPr>
          <w:i/>
          <w:w w:val="105"/>
          <w:sz w:val="17"/>
        </w:rPr>
        <w:t>Newspaper</w:t>
      </w:r>
      <w:r>
        <w:rPr>
          <w:i/>
          <w:spacing w:val="14"/>
          <w:w w:val="105"/>
          <w:sz w:val="17"/>
        </w:rPr>
        <w:t xml:space="preserve"> </w:t>
      </w:r>
      <w:r>
        <w:rPr>
          <w:i/>
          <w:w w:val="105"/>
          <w:sz w:val="17"/>
        </w:rPr>
        <w:t>of</w:t>
      </w:r>
      <w:r>
        <w:rPr>
          <w:i/>
          <w:spacing w:val="24"/>
          <w:w w:val="105"/>
          <w:sz w:val="17"/>
        </w:rPr>
        <w:t xml:space="preserve"> </w:t>
      </w:r>
      <w:r>
        <w:rPr>
          <w:i/>
          <w:w w:val="105"/>
          <w:sz w:val="17"/>
        </w:rPr>
        <w:t>Law and</w:t>
      </w:r>
      <w:r>
        <w:rPr>
          <w:i/>
          <w:spacing w:val="27"/>
          <w:w w:val="105"/>
          <w:sz w:val="17"/>
        </w:rPr>
        <w:t xml:space="preserve"> </w:t>
      </w:r>
      <w:r>
        <w:rPr>
          <w:i/>
          <w:w w:val="105"/>
          <w:sz w:val="17"/>
        </w:rPr>
        <w:t xml:space="preserve">Economies, </w:t>
      </w:r>
      <w:r>
        <w:rPr>
          <w:w w:val="105"/>
          <w:sz w:val="16"/>
        </w:rPr>
        <w:t>25 (April</w:t>
      </w:r>
      <w:r>
        <w:rPr>
          <w:spacing w:val="24"/>
          <w:w w:val="105"/>
          <w:sz w:val="16"/>
        </w:rPr>
        <w:t xml:space="preserve"> </w:t>
      </w:r>
      <w:r>
        <w:rPr>
          <w:w w:val="105"/>
          <w:sz w:val="16"/>
        </w:rPr>
        <w:t>1982),</w:t>
      </w:r>
      <w:r>
        <w:rPr>
          <w:spacing w:val="17"/>
          <w:w w:val="105"/>
          <w:sz w:val="16"/>
        </w:rPr>
        <w:t xml:space="preserve"> </w:t>
      </w:r>
      <w:r>
        <w:rPr>
          <w:w w:val="105"/>
          <w:sz w:val="16"/>
        </w:rPr>
        <w:t>pp.</w:t>
      </w:r>
      <w:r>
        <w:rPr>
          <w:spacing w:val="13"/>
          <w:w w:val="105"/>
          <w:sz w:val="16"/>
        </w:rPr>
        <w:t xml:space="preserve"> </w:t>
      </w:r>
      <w:r>
        <w:rPr>
          <w:w w:val="105"/>
          <w:sz w:val="16"/>
        </w:rPr>
        <w:t>125-158.</w:t>
      </w:r>
    </w:p>
    <w:p w14:paraId="5C982A43" w14:textId="77777777" w:rsidR="007864B7" w:rsidRDefault="00000000">
      <w:pPr>
        <w:pStyle w:val="ListParagraph"/>
        <w:numPr>
          <w:ilvl w:val="0"/>
          <w:numId w:val="21"/>
        </w:numPr>
        <w:tabs>
          <w:tab w:val="left" w:pos="522"/>
        </w:tabs>
        <w:spacing w:line="148" w:lineRule="exact"/>
        <w:ind w:left="522" w:hanging="214"/>
        <w:jc w:val="both"/>
        <w:rPr>
          <w:sz w:val="16"/>
        </w:rPr>
      </w:pPr>
      <w:r>
        <w:rPr>
          <w:sz w:val="16"/>
        </w:rPr>
        <w:t>For</w:t>
      </w:r>
      <w:r>
        <w:rPr>
          <w:spacing w:val="16"/>
          <w:sz w:val="16"/>
        </w:rPr>
        <w:t xml:space="preserve"> </w:t>
      </w:r>
      <w:r>
        <w:rPr>
          <w:sz w:val="16"/>
        </w:rPr>
        <w:t>a</w:t>
      </w:r>
      <w:r>
        <w:rPr>
          <w:spacing w:val="14"/>
          <w:sz w:val="16"/>
        </w:rPr>
        <w:t xml:space="preserve"> </w:t>
      </w:r>
      <w:r>
        <w:rPr>
          <w:sz w:val="16"/>
        </w:rPr>
        <w:t>theory</w:t>
      </w:r>
      <w:r>
        <w:rPr>
          <w:spacing w:val="4"/>
          <w:sz w:val="16"/>
        </w:rPr>
        <w:t xml:space="preserve"> </w:t>
      </w:r>
      <w:r>
        <w:rPr>
          <w:sz w:val="16"/>
        </w:rPr>
        <w:t>complete</w:t>
      </w:r>
      <w:r>
        <w:rPr>
          <w:spacing w:val="13"/>
          <w:sz w:val="16"/>
        </w:rPr>
        <w:t xml:space="preserve"> </w:t>
      </w:r>
      <w:r>
        <w:rPr>
          <w:sz w:val="16"/>
        </w:rPr>
        <w:t>of</w:t>
      </w:r>
      <w:r>
        <w:rPr>
          <w:spacing w:val="16"/>
          <w:sz w:val="16"/>
        </w:rPr>
        <w:t xml:space="preserve"> </w:t>
      </w:r>
      <w:r>
        <w:rPr>
          <w:sz w:val="16"/>
        </w:rPr>
        <w:t>mechanism,</w:t>
      </w:r>
      <w:r>
        <w:rPr>
          <w:spacing w:val="19"/>
          <w:sz w:val="16"/>
        </w:rPr>
        <w:t xml:space="preserve"> </w:t>
      </w:r>
      <w:r>
        <w:rPr>
          <w:sz w:val="16"/>
        </w:rPr>
        <w:t>see</w:t>
      </w:r>
      <w:r>
        <w:rPr>
          <w:spacing w:val="13"/>
          <w:sz w:val="16"/>
        </w:rPr>
        <w:t xml:space="preserve"> </w:t>
      </w:r>
      <w:r>
        <w:rPr>
          <w:sz w:val="16"/>
        </w:rPr>
        <w:t>Benjamin</w:t>
      </w:r>
      <w:r>
        <w:rPr>
          <w:spacing w:val="22"/>
          <w:sz w:val="16"/>
        </w:rPr>
        <w:t xml:space="preserve"> </w:t>
      </w:r>
      <w:r>
        <w:rPr>
          <w:sz w:val="16"/>
        </w:rPr>
        <w:t>KLEIN</w:t>
      </w:r>
      <w:r>
        <w:rPr>
          <w:spacing w:val="14"/>
          <w:sz w:val="16"/>
        </w:rPr>
        <w:t xml:space="preserve"> </w:t>
      </w:r>
      <w:r>
        <w:rPr>
          <w:spacing w:val="-5"/>
          <w:sz w:val="16"/>
        </w:rPr>
        <w:t>And</w:t>
      </w:r>
    </w:p>
    <w:p w14:paraId="549A4725" w14:textId="77777777" w:rsidR="007864B7" w:rsidRDefault="00000000">
      <w:pPr>
        <w:spacing w:before="13" w:line="192" w:lineRule="auto"/>
        <w:ind w:left="146" w:right="364" w:firstLine="6"/>
        <w:jc w:val="both"/>
        <w:rPr>
          <w:i/>
          <w:sz w:val="17"/>
        </w:rPr>
      </w:pPr>
      <w:r>
        <w:rPr>
          <w:b/>
          <w:sz w:val="17"/>
        </w:rPr>
        <w:t xml:space="preserve">K. </w:t>
      </w:r>
      <w:r>
        <w:rPr>
          <w:sz w:val="16"/>
        </w:rPr>
        <w:t>LEFFLER, •</w:t>
      </w:r>
      <w:r>
        <w:rPr>
          <w:spacing w:val="24"/>
          <w:sz w:val="16"/>
        </w:rPr>
        <w:t xml:space="preserve"> </w:t>
      </w:r>
      <w:r>
        <w:rPr>
          <w:sz w:val="16"/>
        </w:rPr>
        <w:t>Non-Governmental</w:t>
      </w:r>
      <w:r>
        <w:rPr>
          <w:spacing w:val="26"/>
          <w:sz w:val="16"/>
        </w:rPr>
        <w:t xml:space="preserve"> </w:t>
      </w:r>
      <w:r>
        <w:rPr>
          <w:sz w:val="16"/>
        </w:rPr>
        <w:t>Enforcement of Contracts:</w:t>
      </w:r>
      <w:r>
        <w:rPr>
          <w:spacing w:val="-4"/>
          <w:sz w:val="16"/>
        </w:rPr>
        <w:t xml:space="preserve"> </w:t>
      </w:r>
      <w:r>
        <w:rPr>
          <w:sz w:val="16"/>
        </w:rPr>
        <w:t>The Role</w:t>
      </w:r>
      <w:r>
        <w:rPr>
          <w:spacing w:val="40"/>
          <w:sz w:val="16"/>
        </w:rPr>
        <w:t xml:space="preserve"> </w:t>
      </w:r>
      <w:r>
        <w:rPr>
          <w:sz w:val="16"/>
        </w:rPr>
        <w:t>of</w:t>
      </w:r>
      <w:r>
        <w:rPr>
          <w:spacing w:val="40"/>
          <w:sz w:val="16"/>
        </w:rPr>
        <w:t xml:space="preserve"> </w:t>
      </w:r>
      <w:r>
        <w:rPr>
          <w:sz w:val="16"/>
        </w:rPr>
        <w:t xml:space="preserve">Market Forces in Guaranteeing Quality •, </w:t>
      </w:r>
      <w:r>
        <w:rPr>
          <w:i/>
          <w:sz w:val="17"/>
        </w:rPr>
        <w:t xml:space="preserve">Journal of Political </w:t>
      </w:r>
      <w:r>
        <w:rPr>
          <w:i/>
          <w:spacing w:val="-2"/>
          <w:sz w:val="17"/>
        </w:rPr>
        <w:t>Economy.</w:t>
      </w:r>
    </w:p>
    <w:p w14:paraId="3DA84B7B" w14:textId="77777777" w:rsidR="007864B7" w:rsidRDefault="007864B7">
      <w:pPr>
        <w:spacing w:line="192" w:lineRule="auto"/>
        <w:jc w:val="both"/>
        <w:rPr>
          <w:sz w:val="17"/>
        </w:rPr>
        <w:sectPr w:rsidR="007864B7">
          <w:headerReference w:type="even" r:id="rId243"/>
          <w:pgSz w:w="5930" w:h="9870"/>
          <w:pgMar w:top="840" w:right="240" w:bottom="280" w:left="300" w:header="614" w:footer="0" w:gutter="0"/>
          <w:pgNumType w:start="280"/>
          <w:cols w:space="720"/>
        </w:sectPr>
      </w:pPr>
    </w:p>
    <w:p w14:paraId="7C647CE1" w14:textId="77777777" w:rsidR="007864B7" w:rsidRDefault="007864B7">
      <w:pPr>
        <w:pStyle w:val="BodyText"/>
        <w:jc w:val="left"/>
        <w:rPr>
          <w:i/>
        </w:rPr>
      </w:pPr>
    </w:p>
    <w:p w14:paraId="3617C3B7" w14:textId="77777777" w:rsidR="007864B7" w:rsidRDefault="007864B7">
      <w:pPr>
        <w:pStyle w:val="BodyText"/>
        <w:jc w:val="left"/>
        <w:rPr>
          <w:i/>
        </w:rPr>
      </w:pPr>
    </w:p>
    <w:p w14:paraId="48BC269C" w14:textId="77777777" w:rsidR="007864B7" w:rsidRDefault="007864B7">
      <w:pPr>
        <w:pStyle w:val="BodyText"/>
        <w:jc w:val="left"/>
        <w:rPr>
          <w:i/>
        </w:rPr>
      </w:pPr>
    </w:p>
    <w:p w14:paraId="7522146C" w14:textId="77777777" w:rsidR="007864B7" w:rsidRDefault="007864B7">
      <w:pPr>
        <w:pStyle w:val="BodyText"/>
        <w:spacing w:before="10"/>
        <w:jc w:val="left"/>
        <w:rPr>
          <w:i/>
          <w:sz w:val="27"/>
        </w:rPr>
      </w:pPr>
    </w:p>
    <w:p w14:paraId="377666B3" w14:textId="77777777" w:rsidR="007864B7" w:rsidRDefault="00000000">
      <w:pPr>
        <w:spacing w:before="93"/>
        <w:ind w:left="781" w:right="523"/>
        <w:jc w:val="center"/>
        <w:rPr>
          <w:sz w:val="17"/>
        </w:rPr>
      </w:pPr>
      <w:r>
        <w:rPr>
          <w:spacing w:val="-4"/>
          <w:sz w:val="17"/>
        </w:rPr>
        <w:t>VIII</w:t>
      </w:r>
    </w:p>
    <w:p w14:paraId="544EB76B" w14:textId="77777777" w:rsidR="007864B7" w:rsidRDefault="007864B7">
      <w:pPr>
        <w:pStyle w:val="BodyText"/>
        <w:jc w:val="left"/>
        <w:rPr>
          <w:sz w:val="18"/>
        </w:rPr>
      </w:pPr>
    </w:p>
    <w:p w14:paraId="6ADF6E44" w14:textId="77777777" w:rsidR="007864B7" w:rsidRDefault="007864B7">
      <w:pPr>
        <w:pStyle w:val="BodyText"/>
        <w:spacing w:before="5"/>
        <w:jc w:val="left"/>
        <w:rPr>
          <w:sz w:val="14"/>
        </w:rPr>
      </w:pPr>
    </w:p>
    <w:p w14:paraId="18962436" w14:textId="77777777" w:rsidR="007864B7" w:rsidRDefault="00000000">
      <w:pPr>
        <w:pStyle w:val="Heading1"/>
        <w:ind w:left="798" w:right="523"/>
        <w:rPr>
          <w:b w:val="0"/>
          <w:sz w:val="21"/>
        </w:rPr>
      </w:pPr>
      <w:r>
        <w:rPr>
          <w:spacing w:val="-2"/>
        </w:rPr>
        <w:t>Advocacy</w:t>
      </w:r>
      <w:r>
        <w:rPr>
          <w:spacing w:val="34"/>
        </w:rPr>
        <w:t xml:space="preserve"> </w:t>
      </w:r>
      <w:r>
        <w:rPr>
          <w:spacing w:val="-2"/>
        </w:rPr>
        <w:t>For</w:t>
      </w:r>
      <w:r>
        <w:rPr>
          <w:spacing w:val="26"/>
        </w:rPr>
        <w:t xml:space="preserve"> </w:t>
      </w:r>
      <w:r>
        <w:rPr>
          <w:spacing w:val="-2"/>
        </w:rPr>
        <w:t>A</w:t>
      </w:r>
      <w:r>
        <w:rPr>
          <w:spacing w:val="25"/>
        </w:rPr>
        <w:t xml:space="preserve"> </w:t>
      </w:r>
      <w:r>
        <w:rPr>
          <w:spacing w:val="-2"/>
        </w:rPr>
        <w:t>free exchange</w:t>
      </w:r>
      <w:r>
        <w:rPr>
          <w:spacing w:val="34"/>
        </w:rPr>
        <w:t xml:space="preserve"> </w:t>
      </w:r>
      <w:r>
        <w:rPr>
          <w:spacing w:val="-2"/>
        </w:rPr>
        <w:t>agricultural</w:t>
      </w:r>
      <w:r>
        <w:rPr>
          <w:spacing w:val="-7"/>
        </w:rPr>
        <w:t xml:space="preserve"> </w:t>
      </w:r>
      <w:r>
        <w:rPr>
          <w:b w:val="0"/>
          <w:spacing w:val="-10"/>
          <w:sz w:val="21"/>
        </w:rPr>
        <w:t>*</w:t>
      </w:r>
    </w:p>
    <w:p w14:paraId="52F7E8AF" w14:textId="77777777" w:rsidR="007864B7" w:rsidRDefault="007864B7">
      <w:pPr>
        <w:pStyle w:val="BodyText"/>
        <w:jc w:val="left"/>
        <w:rPr>
          <w:sz w:val="24"/>
        </w:rPr>
      </w:pPr>
    </w:p>
    <w:p w14:paraId="0BA65CD7" w14:textId="77777777" w:rsidR="007864B7" w:rsidRDefault="007864B7">
      <w:pPr>
        <w:pStyle w:val="BodyText"/>
        <w:spacing w:before="5"/>
        <w:jc w:val="left"/>
        <w:rPr>
          <w:sz w:val="30"/>
        </w:rPr>
      </w:pPr>
    </w:p>
    <w:p w14:paraId="084460BA" w14:textId="77777777" w:rsidR="007864B7" w:rsidRDefault="00000000">
      <w:pPr>
        <w:spacing w:line="204" w:lineRule="auto"/>
        <w:ind w:left="386" w:right="111" w:firstLine="215"/>
        <w:jc w:val="both"/>
        <w:rPr>
          <w:sz w:val="21"/>
        </w:rPr>
      </w:pPr>
      <w:r>
        <w:rPr>
          <w:sz w:val="21"/>
        </w:rPr>
        <w:t>We reason as if agriculture were a separate activity which, due to certain characteristics, cannot be regulated by free markets like others. This argument has today lost much of its force. Liberalism is not anarchy. Laissez-faire is not</w:t>
      </w:r>
      <w:r>
        <w:rPr>
          <w:spacing w:val="-3"/>
          <w:sz w:val="21"/>
        </w:rPr>
        <w:t xml:space="preserve"> </w:t>
      </w:r>
      <w:r>
        <w:rPr>
          <w:sz w:val="21"/>
        </w:rPr>
        <w:t>let it go. He ... not</w:t>
      </w:r>
      <w:r>
        <w:rPr>
          <w:spacing w:val="-9"/>
          <w:sz w:val="21"/>
        </w:rPr>
        <w:t xml:space="preserve"> </w:t>
      </w:r>
      <w:r>
        <w:rPr>
          <w:sz w:val="21"/>
        </w:rPr>
        <w:t>it's not about</w:t>
      </w:r>
      <w:r>
        <w:rPr>
          <w:spacing w:val="-8"/>
          <w:sz w:val="21"/>
        </w:rPr>
        <w:t xml:space="preserve"> </w:t>
      </w:r>
      <w:r>
        <w:rPr>
          <w:sz w:val="21"/>
        </w:rPr>
        <w:t>d</w:t>
      </w:r>
      <w:r>
        <w:rPr>
          <w:spacing w:val="40"/>
          <w:sz w:val="21"/>
        </w:rPr>
        <w:t xml:space="preserve"> </w:t>
      </w:r>
      <w:r>
        <w:rPr>
          <w:sz w:val="21"/>
        </w:rPr>
        <w:t>All</w:t>
      </w:r>
      <w:r>
        <w:rPr>
          <w:spacing w:val="-2"/>
          <w:sz w:val="21"/>
        </w:rPr>
        <w:t xml:space="preserve"> </w:t>
      </w:r>
      <w:r>
        <w:rPr>
          <w:sz w:val="21"/>
        </w:rPr>
        <w:t>suppress, but, through a return to the disciplines of the rule of law, to bring back to life markets that forty years of dirigisme have</w:t>
      </w:r>
      <w:r>
        <w:rPr>
          <w:spacing w:val="40"/>
          <w:sz w:val="21"/>
        </w:rPr>
        <w:t xml:space="preserve"> </w:t>
      </w:r>
      <w:r>
        <w:rPr>
          <w:sz w:val="21"/>
        </w:rPr>
        <w:t>gradually</w:t>
      </w:r>
      <w:r>
        <w:rPr>
          <w:spacing w:val="40"/>
          <w:sz w:val="21"/>
        </w:rPr>
        <w:t xml:space="preserve"> </w:t>
      </w:r>
      <w:r>
        <w:rPr>
          <w:sz w:val="21"/>
        </w:rPr>
        <w:t>do</w:t>
      </w:r>
      <w:r>
        <w:rPr>
          <w:spacing w:val="40"/>
          <w:sz w:val="21"/>
        </w:rPr>
        <w:t xml:space="preserve"> </w:t>
      </w:r>
      <w:r>
        <w:rPr>
          <w:sz w:val="21"/>
        </w:rPr>
        <w:t>disappear.</w:t>
      </w:r>
    </w:p>
    <w:p w14:paraId="423F7106" w14:textId="77777777" w:rsidR="007864B7" w:rsidRDefault="00000000">
      <w:pPr>
        <w:spacing w:line="201" w:lineRule="auto"/>
        <w:ind w:left="394" w:right="110" w:firstLine="215"/>
        <w:jc w:val="both"/>
        <w:rPr>
          <w:sz w:val="21"/>
        </w:rPr>
      </w:pPr>
      <w:r>
        <w:rPr>
          <w:sz w:val="21"/>
        </w:rPr>
        <w:t>In their famous judgment of 1982, the nine wise men of the Palais Royal</w:t>
      </w:r>
      <w:r>
        <w:rPr>
          <w:spacing w:val="-9"/>
          <w:sz w:val="21"/>
        </w:rPr>
        <w:t xml:space="preserve"> </w:t>
      </w:r>
      <w:r>
        <w:rPr>
          <w:sz w:val="21"/>
        </w:rPr>
        <w:t>have</w:t>
      </w:r>
      <w:r>
        <w:rPr>
          <w:spacing w:val="-8"/>
          <w:sz w:val="21"/>
        </w:rPr>
        <w:t xml:space="preserve"> </w:t>
      </w:r>
      <w:r>
        <w:rPr>
          <w:sz w:val="21"/>
        </w:rPr>
        <w:t>confirmed the</w:t>
      </w:r>
      <w:r>
        <w:rPr>
          <w:spacing w:val="-2"/>
          <w:sz w:val="21"/>
        </w:rPr>
        <w:t xml:space="preserve"> </w:t>
      </w:r>
      <w:r>
        <w:rPr>
          <w:sz w:val="21"/>
        </w:rPr>
        <w:t>value</w:t>
      </w:r>
      <w:r>
        <w:rPr>
          <w:spacing w:val="-2"/>
          <w:sz w:val="21"/>
        </w:rPr>
        <w:t xml:space="preserve"> </w:t>
      </w:r>
      <w:r>
        <w:rPr>
          <w:sz w:val="21"/>
        </w:rPr>
        <w:t>constitutional</w:t>
      </w:r>
      <w:r>
        <w:rPr>
          <w:spacing w:val="-12"/>
          <w:sz w:val="21"/>
        </w:rPr>
        <w:t xml:space="preserve"> </w:t>
      </w:r>
      <w:r>
        <w:rPr>
          <w:sz w:val="21"/>
        </w:rPr>
        <w:t>of</w:t>
      </w:r>
      <w:r>
        <w:rPr>
          <w:spacing w:val="-9"/>
          <w:sz w:val="21"/>
        </w:rPr>
        <w:t xml:space="preserve"> </w:t>
      </w:r>
      <w:r>
        <w:rPr>
          <w:sz w:val="21"/>
        </w:rPr>
        <w:t>the guarantee of property rights.</w:t>
      </w:r>
      <w:r>
        <w:rPr>
          <w:spacing w:val="37"/>
          <w:sz w:val="21"/>
        </w:rPr>
        <w:t xml:space="preserve"> </w:t>
      </w:r>
      <w:r>
        <w:rPr>
          <w:sz w:val="21"/>
        </w:rPr>
        <w:t>In two ways. First of all</w:t>
      </w:r>
      <w:r>
        <w:rPr>
          <w:spacing w:val="40"/>
          <w:sz w:val="21"/>
        </w:rPr>
        <w:t xml:space="preserve"> </w:t>
      </w:r>
      <w:r>
        <w:rPr>
          <w:sz w:val="21"/>
        </w:rPr>
        <w:t>in</w:t>
      </w:r>
      <w:r>
        <w:rPr>
          <w:spacing w:val="-1"/>
          <w:sz w:val="21"/>
        </w:rPr>
        <w:t xml:space="preserve"> </w:t>
      </w:r>
      <w:r>
        <w:rPr>
          <w:sz w:val="21"/>
        </w:rPr>
        <w:t>referring to the very text of the Declaration of</w:t>
      </w:r>
      <w:r>
        <w:rPr>
          <w:spacing w:val="-2"/>
          <w:sz w:val="21"/>
        </w:rPr>
        <w:t xml:space="preserve"> </w:t>
      </w:r>
      <w:r>
        <w:rPr>
          <w:sz w:val="21"/>
        </w:rPr>
        <w:t>human rights of 1789, now an integral part of the bloc of</w:t>
      </w:r>
      <w:r>
        <w:rPr>
          <w:spacing w:val="-13"/>
          <w:sz w:val="21"/>
        </w:rPr>
        <w:t xml:space="preserve"> </w:t>
      </w:r>
      <w:r>
        <w:rPr>
          <w:sz w:val="21"/>
        </w:rPr>
        <w:t>constitutionality</w:t>
      </w:r>
      <w:r>
        <w:rPr>
          <w:spacing w:val="-6"/>
          <w:sz w:val="21"/>
        </w:rPr>
        <w:t xml:space="preserve"> </w:t>
      </w:r>
      <w:r>
        <w:rPr>
          <w:sz w:val="21"/>
        </w:rPr>
        <w:t>of</w:t>
      </w:r>
      <w:r>
        <w:rPr>
          <w:spacing w:val="-3"/>
          <w:sz w:val="21"/>
        </w:rPr>
        <w:t xml:space="preserve"> </w:t>
      </w:r>
      <w:r>
        <w:rPr>
          <w:sz w:val="21"/>
        </w:rPr>
        <w:t>French right. Then, in</w:t>
      </w:r>
      <w:r>
        <w:rPr>
          <w:spacing w:val="-6"/>
          <w:sz w:val="21"/>
        </w:rPr>
        <w:t xml:space="preserve"> </w:t>
      </w:r>
      <w:r>
        <w:rPr>
          <w:sz w:val="21"/>
        </w:rPr>
        <w:t>se</w:t>
      </w:r>
      <w:r>
        <w:rPr>
          <w:spacing w:val="-2"/>
          <w:sz w:val="21"/>
        </w:rPr>
        <w:t xml:space="preserve"> </w:t>
      </w:r>
      <w:r>
        <w:rPr>
          <w:sz w:val="21"/>
        </w:rPr>
        <w:t xml:space="preserve">refusing to declare the nationalizations of 1982 unconstitutional under the pretext that if they actually affected the property of certain French people </w:t>
      </w:r>
      <w:r>
        <w:rPr>
          <w:sz w:val="13"/>
        </w:rPr>
        <w:t xml:space="preserve">" </w:t>
      </w:r>
      <w:r>
        <w:rPr>
          <w:sz w:val="21"/>
        </w:rPr>
        <w:t>in particular" (for reasons of public order whose merits can also be contested), they did not, however, put back</w:t>
      </w:r>
      <w:r>
        <w:rPr>
          <w:spacing w:val="28"/>
          <w:sz w:val="21"/>
        </w:rPr>
        <w:t xml:space="preserve"> </w:t>
      </w:r>
      <w:r>
        <w:rPr>
          <w:sz w:val="21"/>
        </w:rPr>
        <w:t>not in question the principle</w:t>
      </w:r>
      <w:r>
        <w:rPr>
          <w:spacing w:val="18"/>
          <w:sz w:val="21"/>
        </w:rPr>
        <w:t xml:space="preserve"> </w:t>
      </w:r>
      <w:r>
        <w:rPr>
          <w:sz w:val="21"/>
        </w:rPr>
        <w:t>even property</w:t>
      </w:r>
    </w:p>
    <w:p w14:paraId="16DFC887" w14:textId="77777777" w:rsidR="007864B7" w:rsidRDefault="00000000">
      <w:pPr>
        <w:spacing w:line="212" w:lineRule="exact"/>
        <w:ind w:left="407"/>
        <w:jc w:val="both"/>
        <w:rPr>
          <w:sz w:val="21"/>
        </w:rPr>
      </w:pPr>
      <w:r>
        <w:rPr>
          <w:sz w:val="12"/>
        </w:rPr>
        <w:t>“</w:t>
      </w:r>
      <w:r>
        <w:rPr>
          <w:spacing w:val="30"/>
          <w:sz w:val="12"/>
        </w:rPr>
        <w:t xml:space="preserve"> </w:t>
      </w:r>
      <w:r>
        <w:rPr>
          <w:sz w:val="21"/>
        </w:rPr>
        <w:t>in</w:t>
      </w:r>
      <w:r>
        <w:rPr>
          <w:spacing w:val="41"/>
          <w:sz w:val="21"/>
        </w:rPr>
        <w:t xml:space="preserve"> </w:t>
      </w:r>
      <w:r>
        <w:rPr>
          <w:sz w:val="21"/>
        </w:rPr>
        <w:t>general</w:t>
      </w:r>
      <w:r>
        <w:rPr>
          <w:spacing w:val="7"/>
          <w:sz w:val="21"/>
        </w:rPr>
        <w:t xml:space="preserve"> </w:t>
      </w:r>
      <w:r>
        <w:rPr>
          <w:spacing w:val="-5"/>
          <w:sz w:val="21"/>
        </w:rPr>
        <w:t>".</w:t>
      </w:r>
    </w:p>
    <w:p w14:paraId="221C9240" w14:textId="77777777" w:rsidR="007864B7" w:rsidRDefault="00000000">
      <w:pPr>
        <w:pStyle w:val="BodyText"/>
        <w:spacing w:before="3"/>
        <w:jc w:val="left"/>
        <w:rPr>
          <w:sz w:val="10"/>
        </w:rPr>
      </w:pPr>
      <w:r>
        <w:rPr>
          <w:noProof/>
        </w:rPr>
        <mc:AlternateContent>
          <mc:Choice Requires="wps">
            <w:drawing>
              <wp:anchor distT="0" distB="0" distL="0" distR="0" simplePos="0" relativeHeight="487597056" behindDoc="1" locked="0" layoutInCell="1" allowOverlap="1" wp14:anchorId="6997B942" wp14:editId="7CAB1A73">
                <wp:simplePos x="0" y="0"/>
                <wp:positionH relativeFrom="page">
                  <wp:posOffset>439623</wp:posOffset>
                </wp:positionH>
                <wp:positionV relativeFrom="paragraph">
                  <wp:posOffset>90344</wp:posOffset>
                </wp:positionV>
                <wp:extent cx="659765" cy="127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35"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BE9F6F" id="Graphic 276" o:spid="_x0000_s1026" style="position:absolute;margin-left:34.6pt;margin-top:7.1pt;width:51.9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" path="m,l659435,e" filled="f" strokeweight=".25422mm">
                <v:path arrowok="t"/>
                <w10:wrap type="topAndBottom" anchorx="page"/>
              </v:shape>
            </w:pict>
          </mc:Fallback>
        </mc:AlternateContent>
      </w:r>
    </w:p>
    <w:p w14:paraId="3D23655C" w14:textId="77777777" w:rsidR="007864B7" w:rsidRDefault="00000000">
      <w:pPr>
        <w:spacing w:before="90" w:line="194" w:lineRule="auto"/>
        <w:ind w:left="410" w:right="102" w:firstLine="157"/>
        <w:jc w:val="both"/>
        <w:rPr>
          <w:sz w:val="17"/>
        </w:rPr>
      </w:pPr>
      <w:r>
        <w:rPr>
          <w:sz w:val="17"/>
        </w:rPr>
        <w:t>*</w:t>
      </w:r>
      <w:r>
        <w:rPr>
          <w:spacing w:val="37"/>
          <w:sz w:val="17"/>
        </w:rPr>
        <w:t xml:space="preserve"> </w:t>
      </w:r>
      <w:r>
        <w:rPr>
          <w:sz w:val="17"/>
        </w:rPr>
        <w:t>A part of</w:t>
      </w:r>
      <w:r>
        <w:rPr>
          <w:spacing w:val="-2"/>
          <w:sz w:val="17"/>
        </w:rPr>
        <w:t xml:space="preserve"> </w:t>
      </w:r>
      <w:r>
        <w:rPr>
          <w:sz w:val="17"/>
        </w:rPr>
        <w:t>This</w:t>
      </w:r>
      <w:r>
        <w:rPr>
          <w:spacing w:val="-5"/>
          <w:sz w:val="17"/>
        </w:rPr>
        <w:t xml:space="preserve"> </w:t>
      </w:r>
      <w:r>
        <w:rPr>
          <w:sz w:val="17"/>
        </w:rPr>
        <w:t>chapter a</w:t>
      </w:r>
      <w:r>
        <w:rPr>
          <w:spacing w:val="-4"/>
          <w:sz w:val="17"/>
        </w:rPr>
        <w:t xml:space="preserve"> </w:t>
      </w:r>
      <w:r>
        <w:rPr>
          <w:sz w:val="17"/>
        </w:rPr>
        <w:t>was published as an article in the journal</w:t>
      </w:r>
      <w:r>
        <w:rPr>
          <w:spacing w:val="40"/>
          <w:sz w:val="17"/>
        </w:rPr>
        <w:t xml:space="preserve"> </w:t>
      </w:r>
      <w:r>
        <w:rPr>
          <w:sz w:val="17"/>
        </w:rPr>
        <w:t>of</w:t>
      </w:r>
      <w:r>
        <w:rPr>
          <w:spacing w:val="40"/>
          <w:sz w:val="17"/>
        </w:rPr>
        <w:t xml:space="preserve"> </w:t>
      </w:r>
      <w:r>
        <w:rPr>
          <w:sz w:val="17"/>
        </w:rPr>
        <w:t>Patrick</w:t>
      </w:r>
      <w:r>
        <w:rPr>
          <w:spacing w:val="40"/>
          <w:sz w:val="17"/>
        </w:rPr>
        <w:t xml:space="preserve"> </w:t>
      </w:r>
      <w:r>
        <w:rPr>
          <w:rFonts w:ascii="Arial" w:hAnsi="Arial"/>
          <w:sz w:val="11"/>
        </w:rPr>
        <w:t>WASJMAN,</w:t>
      </w:r>
      <w:r>
        <w:rPr>
          <w:rFonts w:ascii="Arial" w:hAnsi="Arial"/>
          <w:spacing w:val="40"/>
          <w:sz w:val="11"/>
        </w:rPr>
        <w:t xml:space="preserve"> </w:t>
      </w:r>
      <w:r>
        <w:rPr>
          <w:i/>
          <w:sz w:val="17"/>
        </w:rPr>
        <w:t>Policy</w:t>
      </w:r>
      <w:r>
        <w:rPr>
          <w:i/>
          <w:spacing w:val="40"/>
          <w:sz w:val="17"/>
        </w:rPr>
        <w:t xml:space="preserve"> </w:t>
      </w:r>
      <w:r>
        <w:rPr>
          <w:i/>
          <w:sz w:val="17"/>
        </w:rPr>
        <w:t xml:space="preserve">international, </w:t>
      </w:r>
      <w:r>
        <w:rPr>
          <w:sz w:val="17"/>
        </w:rPr>
        <w:t>issue dated June</w:t>
      </w:r>
      <w:r>
        <w:rPr>
          <w:spacing w:val="40"/>
          <w:sz w:val="17"/>
        </w:rPr>
        <w:t xml:space="preserve"> </w:t>
      </w:r>
      <w:r>
        <w:rPr>
          <w:sz w:val="17"/>
        </w:rPr>
        <w:t>1989.</w:t>
      </w:r>
    </w:p>
    <w:p w14:paraId="11F45889" w14:textId="77777777" w:rsidR="007864B7" w:rsidRDefault="007864B7">
      <w:pPr>
        <w:spacing w:line="194" w:lineRule="auto"/>
        <w:jc w:val="both"/>
        <w:rPr>
          <w:sz w:val="17"/>
        </w:rPr>
        <w:sectPr w:rsidR="007864B7">
          <w:headerReference w:type="default" r:id="rId244"/>
          <w:pgSz w:w="5930" w:h="9870"/>
          <w:pgMar w:top="1100" w:right="240" w:bottom="280" w:left="300" w:header="0" w:footer="0" w:gutter="0"/>
          <w:cols w:space="720"/>
        </w:sectPr>
      </w:pPr>
    </w:p>
    <w:p w14:paraId="65F538A3" w14:textId="77777777" w:rsidR="007864B7" w:rsidRDefault="00000000">
      <w:pPr>
        <w:pStyle w:val="BodyText"/>
        <w:spacing w:before="98" w:line="218" w:lineRule="auto"/>
        <w:ind w:left="116" w:right="395" w:firstLine="213"/>
      </w:pPr>
      <w:r>
        <w:rPr>
          <w:noProof/>
        </w:rPr>
        <w:lastRenderedPageBreak/>
        <mc:AlternateContent>
          <mc:Choice Requires="wps">
            <w:drawing>
              <wp:anchor distT="0" distB="0" distL="0" distR="0" simplePos="0" relativeHeight="15738368" behindDoc="0" locked="0" layoutInCell="1" allowOverlap="1" wp14:anchorId="4B22A92F" wp14:editId="0BC15036">
                <wp:simplePos x="0" y="0"/>
                <wp:positionH relativeFrom="page">
                  <wp:posOffset>763</wp:posOffset>
                </wp:positionH>
                <wp:positionV relativeFrom="page">
                  <wp:posOffset>5848707</wp:posOffset>
                </wp:positionV>
                <wp:extent cx="1270" cy="40322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03225"/>
                        </a:xfrm>
                        <a:custGeom>
                          <a:avLst/>
                          <a:gdLst/>
                          <a:ahLst/>
                          <a:cxnLst/>
                          <a:rect l="l" t="t" r="r" b="b"/>
                          <a:pathLst>
                            <a:path h="403225">
                              <a:moveTo>
                                <a:pt x="0" y="402727"/>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C42672" id="Graphic 279" o:spid="_x0000_s1026" style="position:absolute;margin-left:.05pt;margin-top:460.55pt;width:.1pt;height:31.75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403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" path="m,402727l,e" filled="f" strokeweight=".08478mm">
                <v:path arrowok="t"/>
                <w10:wrap anchorx="page" anchory="page"/>
              </v:shape>
            </w:pict>
          </mc:Fallback>
        </mc:AlternateContent>
      </w:r>
      <w:r>
        <w:rPr>
          <w:w w:val="105"/>
        </w:rPr>
        <w:t>He</w:t>
      </w:r>
      <w:r>
        <w:rPr>
          <w:spacing w:val="-7"/>
          <w:w w:val="105"/>
        </w:rPr>
        <w:t xml:space="preserve"> </w:t>
      </w:r>
      <w:r>
        <w:rPr>
          <w:w w:val="105"/>
        </w:rPr>
        <w:t>East</w:t>
      </w:r>
      <w:r>
        <w:rPr>
          <w:spacing w:val="-1"/>
          <w:w w:val="105"/>
        </w:rPr>
        <w:t xml:space="preserve"> </w:t>
      </w:r>
      <w:r>
        <w:rPr>
          <w:w w:val="105"/>
        </w:rPr>
        <w:t>TRUE</w:t>
      </w:r>
      <w:r>
        <w:rPr>
          <w:spacing w:val="-6"/>
          <w:w w:val="105"/>
        </w:rPr>
        <w:t xml:space="preserve"> </w:t>
      </w:r>
      <w:r>
        <w:rPr>
          <w:w w:val="105"/>
        </w:rPr>
        <w:t>that,</w:t>
      </w:r>
      <w:r>
        <w:rPr>
          <w:spacing w:val="-11"/>
          <w:w w:val="105"/>
        </w:rPr>
        <w:t xml:space="preserve"> </w:t>
      </w:r>
      <w:r>
        <w:rPr>
          <w:w w:val="105"/>
        </w:rPr>
        <w:t>on</w:t>
      </w:r>
      <w:r>
        <w:rPr>
          <w:spacing w:val="-3"/>
          <w:w w:val="105"/>
        </w:rPr>
        <w:t xml:space="preserve"> </w:t>
      </w:r>
      <w:r>
        <w:rPr>
          <w:w w:val="105"/>
        </w:rPr>
        <w:t>THE</w:t>
      </w:r>
      <w:r>
        <w:rPr>
          <w:spacing w:val="-1"/>
          <w:w w:val="105"/>
        </w:rPr>
        <w:t xml:space="preserve"> </w:t>
      </w:r>
      <w:r>
        <w:rPr>
          <w:w w:val="105"/>
        </w:rPr>
        <w:t>legal plan, the</w:t>
      </w:r>
      <w:r>
        <w:rPr>
          <w:spacing w:val="-4"/>
          <w:w w:val="105"/>
        </w:rPr>
        <w:t xml:space="preserve"> </w:t>
      </w:r>
      <w:r>
        <w:rPr>
          <w:w w:val="105"/>
        </w:rPr>
        <w:t>principle of</w:t>
      </w:r>
      <w:r>
        <w:rPr>
          <w:spacing w:val="-6"/>
          <w:w w:val="105"/>
        </w:rPr>
        <w:t xml:space="preserve"> </w:t>
      </w:r>
      <w:r>
        <w:rPr>
          <w:w w:val="105"/>
        </w:rPr>
        <w:t>property rights today seem better assured than they are</w:t>
      </w:r>
      <w:r>
        <w:rPr>
          <w:spacing w:val="80"/>
          <w:w w:val="105"/>
        </w:rPr>
        <w:t xml:space="preserve"> </w:t>
      </w:r>
      <w:r>
        <w:rPr>
          <w:w w:val="105"/>
        </w:rPr>
        <w:t>used to be. We</w:t>
      </w:r>
      <w:r>
        <w:rPr>
          <w:spacing w:val="-2"/>
          <w:w w:val="105"/>
        </w:rPr>
        <w:t xml:space="preserve"> </w:t>
      </w:r>
      <w:r>
        <w:rPr>
          <w:w w:val="105"/>
        </w:rPr>
        <w:t>is however entitled to</w:t>
      </w:r>
      <w:r>
        <w:rPr>
          <w:spacing w:val="-3"/>
          <w:w w:val="105"/>
        </w:rPr>
        <w:t xml:space="preserve"> </w:t>
      </w:r>
      <w:r>
        <w:rPr>
          <w:w w:val="105"/>
        </w:rPr>
        <w:t>wonder what</w:t>
      </w:r>
      <w:r>
        <w:rPr>
          <w:spacing w:val="40"/>
          <w:w w:val="105"/>
        </w:rPr>
        <w:t xml:space="preserve"> </w:t>
      </w:r>
      <w:r>
        <w:rPr>
          <w:w w:val="105"/>
        </w:rPr>
        <w:t>East</w:t>
      </w:r>
      <w:r>
        <w:rPr>
          <w:spacing w:val="40"/>
          <w:w w:val="105"/>
        </w:rPr>
        <w:t xml:space="preserve"> </w:t>
      </w:r>
      <w:r>
        <w:rPr>
          <w:w w:val="105"/>
        </w:rPr>
        <w:t>THE</w:t>
      </w:r>
      <w:r>
        <w:rPr>
          <w:spacing w:val="40"/>
          <w:w w:val="105"/>
        </w:rPr>
        <w:t xml:space="preserve"> </w:t>
      </w:r>
      <w:r>
        <w:rPr>
          <w:w w:val="105"/>
        </w:rPr>
        <w:t>degree</w:t>
      </w:r>
      <w:r>
        <w:rPr>
          <w:spacing w:val="40"/>
          <w:w w:val="105"/>
        </w:rPr>
        <w:t xml:space="preserve"> </w:t>
      </w:r>
      <w:r>
        <w:rPr>
          <w:w w:val="105"/>
        </w:rPr>
        <w:t>efficiency</w:t>
      </w:r>
      <w:r>
        <w:rPr>
          <w:spacing w:val="40"/>
          <w:w w:val="105"/>
        </w:rPr>
        <w:t xml:space="preserve"> </w:t>
      </w:r>
      <w:r>
        <w:rPr>
          <w:w w:val="105"/>
        </w:rPr>
        <w:t>real</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rPr>
        <w:t>protection.</w:t>
      </w:r>
    </w:p>
    <w:p w14:paraId="0B8AC040" w14:textId="77777777" w:rsidR="007864B7" w:rsidRDefault="00000000">
      <w:pPr>
        <w:pStyle w:val="BodyText"/>
        <w:spacing w:line="213" w:lineRule="auto"/>
        <w:ind w:left="113" w:right="390" w:firstLine="217"/>
      </w:pPr>
      <w:r>
        <w:t>When</w:t>
      </w:r>
      <w:r>
        <w:rPr>
          <w:spacing w:val="40"/>
        </w:rPr>
        <w:t xml:space="preserve"> </w:t>
      </w:r>
      <w:r>
        <w:t>THE</w:t>
      </w:r>
      <w:r>
        <w:rPr>
          <w:spacing w:val="40"/>
        </w:rPr>
        <w:t xml:space="preserve"> </w:t>
      </w:r>
      <w:r>
        <w:t>government</w:t>
      </w:r>
      <w:r>
        <w:rPr>
          <w:spacing w:val="40"/>
        </w:rPr>
        <w:t xml:space="preserve"> </w:t>
      </w:r>
      <w:r>
        <w:t>socialist</w:t>
      </w:r>
      <w:r>
        <w:rPr>
          <w:spacing w:val="40"/>
        </w:rPr>
        <w:t xml:space="preserve"> </w:t>
      </w:r>
      <w:r>
        <w:t>of</w:t>
      </w:r>
      <w:r>
        <w:rPr>
          <w:spacing w:val="40"/>
        </w:rPr>
        <w:t xml:space="preserve"> </w:t>
      </w:r>
      <w:r>
        <w:t>nineteen eighty one</w:t>
      </w:r>
      <w:r>
        <w:rPr>
          <w:spacing w:val="40"/>
        </w:rPr>
        <w:t xml:space="preserve"> </w:t>
      </w:r>
      <w:r>
        <w:t>undertook to</w:t>
      </w:r>
      <w:r>
        <w:rPr>
          <w:spacing w:val="38"/>
        </w:rPr>
        <w:t xml:space="preserve"> </w:t>
      </w:r>
      <w:r>
        <w:t>to modify</w:t>
      </w:r>
      <w:r>
        <w:rPr>
          <w:spacing w:val="40"/>
        </w:rPr>
        <w:t xml:space="preserve"> </w:t>
      </w:r>
      <w:r>
        <w:t>THE</w:t>
      </w:r>
      <w:r>
        <w:rPr>
          <w:spacing w:val="37"/>
        </w:rPr>
        <w:t xml:space="preserve"> </w:t>
      </w:r>
      <w:r>
        <w:t>diet</w:t>
      </w:r>
      <w:r>
        <w:rPr>
          <w:spacing w:val="36"/>
        </w:rPr>
        <w:t xml:space="preserve"> </w:t>
      </w:r>
      <w:r>
        <w:t>of the</w:t>
      </w:r>
      <w:r>
        <w:rPr>
          <w:spacing w:val="39"/>
        </w:rPr>
        <w:t xml:space="preserve"> </w:t>
      </w:r>
      <w:r>
        <w:t>reports</w:t>
      </w:r>
      <w:r>
        <w:rPr>
          <w:spacing w:val="33"/>
        </w:rPr>
        <w:t xml:space="preserve"> </w:t>
      </w:r>
      <w:r>
        <w:t>between</w:t>
      </w:r>
      <w:r>
        <w:rPr>
          <w:spacing w:val="37"/>
        </w:rPr>
        <w:t xml:space="preserve"> </w:t>
      </w:r>
      <w:r>
        <w:t>THE</w:t>
      </w:r>
      <w:r>
        <w:rPr>
          <w:spacing w:val="40"/>
        </w:rPr>
        <w:t xml:space="preserve"> </w:t>
      </w:r>
      <w:r>
        <w:t>owners of</w:t>
      </w:r>
      <w:r>
        <w:rPr>
          <w:spacing w:val="40"/>
        </w:rPr>
        <w:t xml:space="preserve"> </w:t>
      </w:r>
      <w:r>
        <w:t>housing</w:t>
      </w:r>
      <w:r>
        <w:rPr>
          <w:spacing w:val="40"/>
        </w:rPr>
        <w:t xml:space="preserve"> </w:t>
      </w:r>
      <w:r>
        <w:t>And</w:t>
      </w:r>
      <w:r>
        <w:rPr>
          <w:spacing w:val="40"/>
        </w:rPr>
        <w:t xml:space="preserve"> </w:t>
      </w:r>
      <w:r>
        <w:t>their</w:t>
      </w:r>
      <w:r>
        <w:rPr>
          <w:spacing w:val="40"/>
        </w:rPr>
        <w:t xml:space="preserve"> </w:t>
      </w:r>
      <w:r>
        <w:t>tenants,</w:t>
      </w:r>
      <w:r>
        <w:rPr>
          <w:spacing w:val="40"/>
        </w:rPr>
        <w:t xml:space="preserve"> </w:t>
      </w:r>
      <w:r>
        <w:t>many</w:t>
      </w:r>
      <w:r>
        <w:rPr>
          <w:spacing w:val="40"/>
        </w:rPr>
        <w:t xml:space="preserve"> </w:t>
      </w:r>
      <w:r>
        <w:t>were</w:t>
      </w:r>
      <w:r>
        <w:rPr>
          <w:spacing w:val="40"/>
        </w:rPr>
        <w:t xml:space="preserve"> </w:t>
      </w:r>
      <w:r>
        <w:t>those who, at</w:t>
      </w:r>
      <w:r>
        <w:rPr>
          <w:spacing w:val="40"/>
        </w:rPr>
        <w:t xml:space="preserve"> </w:t>
      </w:r>
      <w:r>
        <w:t>just</w:t>
      </w:r>
      <w:r>
        <w:rPr>
          <w:spacing w:val="40"/>
        </w:rPr>
        <w:t xml:space="preserve"> </w:t>
      </w:r>
      <w:r>
        <w:t>title,</w:t>
      </w:r>
      <w:r>
        <w:rPr>
          <w:spacing w:val="40"/>
        </w:rPr>
        <w:t xml:space="preserve"> </w:t>
      </w:r>
      <w:r>
        <w:t>denounced</w:t>
      </w:r>
      <w:r>
        <w:rPr>
          <w:spacing w:val="40"/>
        </w:rPr>
        <w:t xml:space="preserve"> </w:t>
      </w:r>
      <w:r>
        <w:t>the effects</w:t>
      </w:r>
      <w:r>
        <w:rPr>
          <w:spacing w:val="40"/>
        </w:rPr>
        <w:t xml:space="preserve"> </w:t>
      </w:r>
      <w:r>
        <w:t>harmful</w:t>
      </w:r>
      <w:r>
        <w:rPr>
          <w:spacing w:val="40"/>
        </w:rPr>
        <w:t xml:space="preserve"> </w:t>
      </w:r>
      <w:r>
        <w:t>which were to result. Events gave them</w:t>
      </w:r>
      <w:r>
        <w:rPr>
          <w:spacing w:val="40"/>
        </w:rPr>
        <w:t xml:space="preserve"> </w:t>
      </w:r>
      <w:r>
        <w:t>ray</w:t>
      </w:r>
      <w:r>
        <w:rPr>
          <w:spacing w:val="40"/>
        </w:rPr>
        <w:t xml:space="preserve"> </w:t>
      </w:r>
      <w:r>
        <w:t>her. Even today we are paying the price of this disastrous law.</w:t>
      </w:r>
      <w:r>
        <w:rPr>
          <w:spacing w:val="40"/>
        </w:rPr>
        <w:t xml:space="preserve"> </w:t>
      </w:r>
      <w:r>
        <w:t>To touch</w:t>
      </w:r>
      <w:r>
        <w:rPr>
          <w:spacing w:val="40"/>
        </w:rPr>
        <w:t xml:space="preserve"> </w:t>
      </w:r>
      <w:r>
        <w:t>to</w:t>
      </w:r>
      <w:r>
        <w:rPr>
          <w:spacing w:val="40"/>
        </w:rPr>
        <w:t xml:space="preserve"> </w:t>
      </w:r>
      <w:r>
        <w:t>rights</w:t>
      </w:r>
      <w:r>
        <w:rPr>
          <w:spacing w:val="40"/>
        </w:rPr>
        <w:t xml:space="preserve"> </w:t>
      </w:r>
      <w:r>
        <w:t>of the</w:t>
      </w:r>
      <w:r>
        <w:rPr>
          <w:spacing w:val="40"/>
        </w:rPr>
        <w:t xml:space="preserve"> </w:t>
      </w:r>
      <w:r>
        <w:t>owners</w:t>
      </w:r>
      <w:r>
        <w:rPr>
          <w:spacing w:val="40"/>
        </w:rPr>
        <w:t xml:space="preserve"> </w:t>
      </w:r>
      <w:r>
        <w:t>generates</w:t>
      </w:r>
      <w:r>
        <w:rPr>
          <w:spacing w:val="40"/>
        </w:rPr>
        <w:t xml:space="preserve"> </w:t>
      </w:r>
      <w:r>
        <w:t>a shortage which, a few years later, inevitably causes</w:t>
      </w:r>
      <w:r>
        <w:rPr>
          <w:spacing w:val="40"/>
        </w:rPr>
        <w:t xml:space="preserve"> </w:t>
      </w:r>
      <w:r>
        <w:t>there</w:t>
      </w:r>
      <w:r>
        <w:rPr>
          <w:spacing w:val="40"/>
        </w:rPr>
        <w:t xml:space="preserve"> </w:t>
      </w:r>
      <w:r>
        <w:t>rise of</w:t>
      </w:r>
      <w:r>
        <w:rPr>
          <w:spacing w:val="40"/>
        </w:rPr>
        <w:t xml:space="preserve"> </w:t>
      </w:r>
      <w:r>
        <w:t>price.</w:t>
      </w:r>
      <w:r>
        <w:rPr>
          <w:spacing w:val="40"/>
        </w:rPr>
        <w:t xml:space="preserve"> </w:t>
      </w:r>
      <w:r>
        <w:t>There are economic laws</w:t>
      </w:r>
      <w:r>
        <w:rPr>
          <w:spacing w:val="40"/>
        </w:rPr>
        <w:t xml:space="preserve"> </w:t>
      </w:r>
      <w:r>
        <w:t>of which</w:t>
      </w:r>
      <w:r>
        <w:rPr>
          <w:spacing w:val="80"/>
        </w:rPr>
        <w:t xml:space="preserve"> </w:t>
      </w:r>
      <w:r>
        <w:t>person</w:t>
      </w:r>
      <w:r>
        <w:rPr>
          <w:spacing w:val="80"/>
        </w:rPr>
        <w:t xml:space="preserve"> </w:t>
      </w:r>
      <w:r>
        <w:t>n / A</w:t>
      </w:r>
      <w:r>
        <w:rPr>
          <w:spacing w:val="80"/>
        </w:rPr>
        <w:t xml:space="preserve"> </w:t>
      </w:r>
      <w:r>
        <w:t>THE</w:t>
      </w:r>
      <w:r>
        <w:rPr>
          <w:spacing w:val="40"/>
        </w:rPr>
        <w:t xml:space="preserve"> </w:t>
      </w:r>
      <w:r>
        <w:t>power</w:t>
      </w:r>
      <w:r>
        <w:rPr>
          <w:spacing w:val="80"/>
        </w:rPr>
        <w:t xml:space="preserve"> </w:t>
      </w:r>
      <w:r>
        <w:t>of</w:t>
      </w:r>
      <w:r>
        <w:rPr>
          <w:spacing w:val="40"/>
        </w:rPr>
        <w:t xml:space="preserve"> </w:t>
      </w:r>
      <w:r>
        <w:t>free oneself.</w:t>
      </w:r>
    </w:p>
    <w:p w14:paraId="64FE1477" w14:textId="77777777" w:rsidR="007864B7" w:rsidRDefault="00000000">
      <w:pPr>
        <w:pStyle w:val="BodyText"/>
        <w:spacing w:before="8" w:line="213" w:lineRule="auto"/>
        <w:ind w:left="120" w:right="385" w:firstLine="202"/>
      </w:pPr>
      <w:r>
        <w:rPr>
          <w:w w:val="105"/>
        </w:rPr>
        <w:t>We know less that agricultural and land ownership is also the victim of a similar movement. More</w:t>
      </w:r>
      <w:r>
        <w:rPr>
          <w:spacing w:val="-1"/>
          <w:w w:val="105"/>
        </w:rPr>
        <w:t xml:space="preserve"> </w:t>
      </w:r>
      <w:r>
        <w:rPr>
          <w:w w:val="105"/>
        </w:rPr>
        <w:t>as well as real estate and urban property, property</w:t>
      </w:r>
      <w:r>
        <w:rPr>
          <w:spacing w:val="40"/>
          <w:w w:val="105"/>
        </w:rPr>
        <w:t xml:space="preserve"> </w:t>
      </w:r>
      <w:r>
        <w:rPr>
          <w:w w:val="105"/>
        </w:rPr>
        <w:t>rural area has for more than forty years been the victim of a process</w:t>
      </w:r>
      <w:r>
        <w:rPr>
          <w:spacing w:val="-3"/>
          <w:w w:val="105"/>
        </w:rPr>
        <w:t xml:space="preserve"> </w:t>
      </w:r>
      <w:r>
        <w:rPr>
          <w:w w:val="105"/>
        </w:rPr>
        <w:t>erosion and</w:t>
      </w:r>
      <w:r>
        <w:rPr>
          <w:spacing w:val="-3"/>
          <w:w w:val="105"/>
        </w:rPr>
        <w:t xml:space="preserve"> </w:t>
      </w:r>
      <w:r>
        <w:rPr>
          <w:w w:val="105"/>
        </w:rPr>
        <w:t>of</w:t>
      </w:r>
      <w:r>
        <w:rPr>
          <w:spacing w:val="-3"/>
          <w:w w:val="105"/>
        </w:rPr>
        <w:t xml:space="preserve"> </w:t>
      </w:r>
      <w:r>
        <w:rPr>
          <w:w w:val="105"/>
        </w:rPr>
        <w:t>dismantling of</w:t>
      </w:r>
      <w:r>
        <w:rPr>
          <w:spacing w:val="-6"/>
          <w:w w:val="105"/>
        </w:rPr>
        <w:t xml:space="preserve"> </w:t>
      </w:r>
      <w:r>
        <w:rPr>
          <w:w w:val="105"/>
        </w:rPr>
        <w:t>his</w:t>
      </w:r>
      <w:r>
        <w:rPr>
          <w:spacing w:val="-3"/>
          <w:w w:val="105"/>
        </w:rPr>
        <w:t xml:space="preserve"> </w:t>
      </w:r>
      <w:r>
        <w:rPr>
          <w:w w:val="105"/>
        </w:rPr>
        <w:t>rights</w:t>
      </w:r>
      <w:r>
        <w:rPr>
          <w:spacing w:val="-5"/>
          <w:w w:val="105"/>
        </w:rPr>
        <w:t xml:space="preserve"> </w:t>
      </w:r>
      <w:r>
        <w:rPr>
          <w:w w:val="105"/>
        </w:rPr>
        <w:t xml:space="preserve">in which the major media have shown little interest. With the development of quota policies, this development reaches a critical threshold beyond which the very concept of ownership risks being definitively called into question (even if the institution is not touched in principle) </w:t>
      </w:r>
      <w:r>
        <w:rPr>
          <w:spacing w:val="-2"/>
          <w:w w:val="105"/>
        </w:rPr>
        <w:t>.</w:t>
      </w:r>
    </w:p>
    <w:p w14:paraId="0264026F" w14:textId="77777777" w:rsidR="007864B7" w:rsidRDefault="007864B7">
      <w:pPr>
        <w:pStyle w:val="BodyText"/>
        <w:spacing w:before="6"/>
        <w:jc w:val="left"/>
        <w:rPr>
          <w:sz w:val="30"/>
        </w:rPr>
      </w:pPr>
    </w:p>
    <w:p w14:paraId="51BE10B3" w14:textId="77777777" w:rsidR="007864B7" w:rsidRDefault="00000000">
      <w:pPr>
        <w:pStyle w:val="Heading4"/>
        <w:ind w:left="124"/>
        <w:jc w:val="left"/>
        <w:rPr>
          <w:i w:val="0"/>
          <w:sz w:val="12"/>
        </w:rPr>
      </w:pPr>
      <w:r>
        <w:t>A</w:t>
      </w:r>
      <w:r>
        <w:rPr>
          <w:spacing w:val="50"/>
        </w:rPr>
        <w:t xml:space="preserve"> </w:t>
      </w:r>
      <w:r>
        <w:rPr>
          <w:i w:val="0"/>
          <w:sz w:val="12"/>
        </w:rPr>
        <w:t>“</w:t>
      </w:r>
      <w:r>
        <w:rPr>
          <w:i w:val="0"/>
          <w:spacing w:val="48"/>
          <w:sz w:val="12"/>
        </w:rPr>
        <w:t xml:space="preserve"> </w:t>
      </w:r>
      <w:r>
        <w:t>basket</w:t>
      </w:r>
      <w:r>
        <w:rPr>
          <w:spacing w:val="45"/>
        </w:rPr>
        <w:t xml:space="preserve"> </w:t>
      </w:r>
      <w:r>
        <w:t>of</w:t>
      </w:r>
      <w:r>
        <w:rPr>
          <w:spacing w:val="35"/>
        </w:rPr>
        <w:t xml:space="preserve"> </w:t>
      </w:r>
      <w:r>
        <w:t>rights</w:t>
      </w:r>
      <w:r>
        <w:rPr>
          <w:spacing w:val="10"/>
        </w:rPr>
        <w:t xml:space="preserve"> </w:t>
      </w:r>
      <w:r>
        <w:rPr>
          <w:i w:val="0"/>
          <w:spacing w:val="-10"/>
          <w:sz w:val="12"/>
        </w:rPr>
        <w:t>»</w:t>
      </w:r>
    </w:p>
    <w:p w14:paraId="03937B99" w14:textId="77777777" w:rsidR="007864B7" w:rsidRDefault="007864B7">
      <w:pPr>
        <w:pStyle w:val="BodyText"/>
        <w:spacing w:before="9"/>
        <w:jc w:val="left"/>
        <w:rPr>
          <w:sz w:val="17"/>
        </w:rPr>
      </w:pPr>
    </w:p>
    <w:p w14:paraId="4BF95B85" w14:textId="77777777" w:rsidR="007864B7" w:rsidRDefault="00000000">
      <w:pPr>
        <w:pStyle w:val="BodyText"/>
        <w:spacing w:line="204" w:lineRule="auto"/>
        <w:ind w:left="127" w:right="376" w:firstLine="204"/>
        <w:jc w:val="right"/>
      </w:pPr>
      <w:r>
        <w:rPr>
          <w:w w:val="105"/>
        </w:rPr>
        <w:t>This</w:t>
      </w:r>
      <w:r>
        <w:rPr>
          <w:spacing w:val="26"/>
          <w:w w:val="105"/>
        </w:rPr>
        <w:t xml:space="preserve"> </w:t>
      </w:r>
      <w:r>
        <w:rPr>
          <w:w w:val="105"/>
        </w:rPr>
        <w:t>that we</w:t>
      </w:r>
      <w:r>
        <w:rPr>
          <w:spacing w:val="38"/>
          <w:w w:val="105"/>
        </w:rPr>
        <w:t xml:space="preserve"> </w:t>
      </w:r>
      <w:r>
        <w:rPr>
          <w:w w:val="105"/>
        </w:rPr>
        <w:t>calls</w:t>
      </w:r>
      <w:r>
        <w:rPr>
          <w:spacing w:val="40"/>
          <w:w w:val="105"/>
        </w:rPr>
        <w:t xml:space="preserve"> </w:t>
      </w:r>
      <w:r>
        <w:rPr>
          <w:w w:val="105"/>
        </w:rPr>
        <w:t>there</w:t>
      </w:r>
      <w:r>
        <w:rPr>
          <w:spacing w:val="40"/>
          <w:w w:val="105"/>
        </w:rPr>
        <w:t xml:space="preserve"> </w:t>
      </w:r>
      <w:r>
        <w:rPr>
          <w:w w:val="105"/>
        </w:rPr>
        <w:t>property</w:t>
      </w:r>
      <w:r>
        <w:rPr>
          <w:spacing w:val="40"/>
          <w:w w:val="105"/>
        </w:rPr>
        <w:t xml:space="preserve"> </w:t>
      </w:r>
      <w:r>
        <w:rPr>
          <w:w w:val="105"/>
        </w:rPr>
        <w:t>is not</w:t>
      </w:r>
      <w:r>
        <w:rPr>
          <w:spacing w:val="40"/>
          <w:w w:val="105"/>
        </w:rPr>
        <w:t xml:space="preserve"> </w:t>
      </w:r>
      <w:r>
        <w:rPr>
          <w:w w:val="105"/>
        </w:rPr>
        <w:t>one</w:t>
      </w:r>
      <w:r>
        <w:rPr>
          <w:spacing w:val="40"/>
          <w:w w:val="105"/>
        </w:rPr>
        <w:t xml:space="preserve"> </w:t>
      </w:r>
      <w:r>
        <w:rPr>
          <w:w w:val="105"/>
          <w:sz w:val="13"/>
        </w:rPr>
        <w:t>“</w:t>
      </w:r>
      <w:r>
        <w:rPr>
          <w:spacing w:val="25"/>
          <w:w w:val="105"/>
          <w:sz w:val="13"/>
        </w:rPr>
        <w:t xml:space="preserve"> </w:t>
      </w:r>
      <w:r>
        <w:rPr>
          <w:w w:val="105"/>
        </w:rPr>
        <w:t>basket</w:t>
      </w:r>
      <w:r>
        <w:rPr>
          <w:spacing w:val="37"/>
          <w:w w:val="105"/>
        </w:rPr>
        <w:t xml:space="preserve"> </w:t>
      </w:r>
      <w:r>
        <w:rPr>
          <w:w w:val="105"/>
        </w:rPr>
        <w:t>of rights</w:t>
      </w:r>
      <w:r>
        <w:rPr>
          <w:spacing w:val="-12"/>
          <w:w w:val="105"/>
        </w:rPr>
        <w:t xml:space="preserve"> </w:t>
      </w:r>
      <w:r>
        <w:rPr>
          <w:rFonts w:ascii="Arial" w:hAnsi="Arial"/>
          <w:w w:val="105"/>
          <w:sz w:val="14"/>
        </w:rPr>
        <w:t>»</w:t>
      </w:r>
      <w:r>
        <w:rPr>
          <w:rFonts w:ascii="Arial" w:hAnsi="Arial"/>
          <w:spacing w:val="30"/>
          <w:w w:val="105"/>
          <w:sz w:val="14"/>
        </w:rPr>
        <w:t xml:space="preserve"> </w:t>
      </w:r>
      <w:r>
        <w:rPr>
          <w:w w:val="105"/>
        </w:rPr>
        <w:t>organizing</w:t>
      </w:r>
      <w:r>
        <w:rPr>
          <w:spacing w:val="39"/>
          <w:w w:val="105"/>
        </w:rPr>
        <w:t xml:space="preserve"> </w:t>
      </w:r>
      <w:r>
        <w:rPr>
          <w:w w:val="105"/>
        </w:rPr>
        <w:t>there</w:t>
      </w:r>
      <w:r>
        <w:rPr>
          <w:spacing w:val="26"/>
          <w:w w:val="105"/>
        </w:rPr>
        <w:t xml:space="preserve"> </w:t>
      </w:r>
      <w:r>
        <w:rPr>
          <w:w w:val="105"/>
        </w:rPr>
        <w:t>way</w:t>
      </w:r>
      <w:r>
        <w:rPr>
          <w:spacing w:val="31"/>
          <w:w w:val="105"/>
        </w:rPr>
        <w:t xml:space="preserve"> </w:t>
      </w:r>
      <w:r>
        <w:rPr>
          <w:w w:val="105"/>
        </w:rPr>
        <w:t>of which</w:t>
      </w:r>
      <w:r>
        <w:rPr>
          <w:spacing w:val="24"/>
          <w:w w:val="105"/>
        </w:rPr>
        <w:t xml:space="preserve"> </w:t>
      </w:r>
      <w:r>
        <w:rPr>
          <w:w w:val="105"/>
        </w:rPr>
        <w:t>are</w:t>
      </w:r>
      <w:r>
        <w:rPr>
          <w:spacing w:val="27"/>
          <w:w w:val="105"/>
        </w:rPr>
        <w:t xml:space="preserve"> </w:t>
      </w:r>
      <w:r>
        <w:rPr>
          <w:w w:val="105"/>
        </w:rPr>
        <w:t>insured</w:t>
      </w:r>
      <w:r>
        <w:rPr>
          <w:spacing w:val="31"/>
          <w:w w:val="105"/>
        </w:rPr>
        <w:t xml:space="preserve"> </w:t>
      </w:r>
      <w:r>
        <w:rPr>
          <w:w w:val="105"/>
        </w:rPr>
        <w:t>there</w:t>
      </w:r>
      <w:r>
        <w:rPr>
          <w:spacing w:val="33"/>
          <w:w w:val="105"/>
        </w:rPr>
        <w:t xml:space="preserve"> </w:t>
      </w:r>
      <w:r>
        <w:rPr>
          <w:w w:val="105"/>
        </w:rPr>
        <w:t>possession,</w:t>
      </w:r>
      <w:r>
        <w:rPr>
          <w:spacing w:val="22"/>
          <w:w w:val="105"/>
        </w:rPr>
        <w:t xml:space="preserve"> </w:t>
      </w:r>
      <w:r>
        <w:rPr>
          <w:w w:val="105"/>
        </w:rPr>
        <w:t>use,</w:t>
      </w:r>
      <w:r>
        <w:rPr>
          <w:spacing w:val="21"/>
          <w:w w:val="105"/>
        </w:rPr>
        <w:t xml:space="preserve"> </w:t>
      </w:r>
      <w:r>
        <w:rPr>
          <w:w w:val="105"/>
        </w:rPr>
        <w:t>there</w:t>
      </w:r>
      <w:r>
        <w:rPr>
          <w:spacing w:val="17"/>
          <w:w w:val="105"/>
        </w:rPr>
        <w:t xml:space="preserve"> </w:t>
      </w:r>
      <w:r>
        <w:rPr>
          <w:w w:val="105"/>
        </w:rPr>
        <w:t>arrangement</w:t>
      </w:r>
      <w:r>
        <w:rPr>
          <w:spacing w:val="30"/>
          <w:w w:val="105"/>
        </w:rPr>
        <w:t xml:space="preserve"> </w:t>
      </w:r>
      <w:r>
        <w:rPr>
          <w:w w:val="105"/>
        </w:rPr>
        <w:t>And</w:t>
      </w:r>
      <w:r>
        <w:rPr>
          <w:spacing w:val="14"/>
          <w:w w:val="105"/>
        </w:rPr>
        <w:t xml:space="preserve"> </w:t>
      </w:r>
      <w:r>
        <w:rPr>
          <w:w w:val="105"/>
        </w:rPr>
        <w:t>there</w:t>
      </w:r>
      <w:r>
        <w:rPr>
          <w:spacing w:val="24"/>
          <w:w w:val="105"/>
        </w:rPr>
        <w:t xml:space="preserve"> </w:t>
      </w:r>
      <w:r>
        <w:rPr>
          <w:w w:val="105"/>
        </w:rPr>
        <w:t>transmission</w:t>
      </w:r>
      <w:r>
        <w:rPr>
          <w:spacing w:val="27"/>
          <w:w w:val="105"/>
        </w:rPr>
        <w:t xml:space="preserve"> </w:t>
      </w:r>
      <w:r>
        <w:rPr>
          <w:w w:val="105"/>
        </w:rPr>
        <w:t>of the</w:t>
      </w:r>
      <w:r>
        <w:rPr>
          <w:spacing w:val="24"/>
          <w:w w:val="105"/>
        </w:rPr>
        <w:t xml:space="preserve"> </w:t>
      </w:r>
      <w:r>
        <w:rPr>
          <w:w w:val="105"/>
        </w:rPr>
        <w:t>goods. Traditionally, these rights are classified into three categories</w:t>
      </w:r>
      <w:r>
        <w:rPr>
          <w:spacing w:val="20"/>
          <w:w w:val="105"/>
        </w:rPr>
        <w:t xml:space="preserve"> </w:t>
      </w:r>
      <w:r>
        <w:rPr>
          <w:w w:val="105"/>
        </w:rPr>
        <w:t>inherited from the law</w:t>
      </w:r>
      <w:r>
        <w:rPr>
          <w:spacing w:val="21"/>
          <w:w w:val="105"/>
        </w:rPr>
        <w:t xml:space="preserve"> </w:t>
      </w:r>
      <w:r>
        <w:rPr>
          <w:w w:val="105"/>
        </w:rPr>
        <w:t xml:space="preserve">Roman: </w:t>
      </w:r>
      <w:r>
        <w:rPr>
          <w:i/>
          <w:w w:val="105"/>
          <w:sz w:val="21"/>
        </w:rPr>
        <w:t>usus,</w:t>
      </w:r>
      <w:r>
        <w:rPr>
          <w:i/>
          <w:spacing w:val="-7"/>
          <w:w w:val="105"/>
          <w:sz w:val="21"/>
        </w:rPr>
        <w:t xml:space="preserve"> </w:t>
      </w:r>
      <w:r>
        <w:rPr>
          <w:w w:val="105"/>
        </w:rPr>
        <w:t>the right</w:t>
      </w:r>
      <w:r>
        <w:rPr>
          <w:spacing w:val="20"/>
          <w:w w:val="105"/>
        </w:rPr>
        <w:t xml:space="preserve"> </w:t>
      </w:r>
      <w:r>
        <w:rPr>
          <w:w w:val="105"/>
        </w:rPr>
        <w:t xml:space="preserve">to use the thing; the </w:t>
      </w:r>
      <w:r>
        <w:rPr>
          <w:i/>
          <w:w w:val="105"/>
          <w:sz w:val="21"/>
        </w:rPr>
        <w:t>fruit,</w:t>
      </w:r>
      <w:r>
        <w:rPr>
          <w:i/>
          <w:spacing w:val="-9"/>
          <w:w w:val="105"/>
          <w:sz w:val="21"/>
        </w:rPr>
        <w:t xml:space="preserve"> </w:t>
      </w:r>
      <w:r>
        <w:rPr>
          <w:w w:val="105"/>
        </w:rPr>
        <w:t>THE</w:t>
      </w:r>
      <w:r>
        <w:rPr>
          <w:spacing w:val="-2"/>
          <w:w w:val="105"/>
        </w:rPr>
        <w:t xml:space="preserve"> </w:t>
      </w:r>
      <w:r>
        <w:rPr>
          <w:w w:val="105"/>
        </w:rPr>
        <w:t xml:space="preserve">right to receive income; and abuse </w:t>
      </w:r>
      <w:r>
        <w:rPr>
          <w:i/>
          <w:w w:val="105"/>
          <w:sz w:val="21"/>
        </w:rPr>
        <w:t>,</w:t>
      </w:r>
      <w:r>
        <w:rPr>
          <w:i/>
          <w:spacing w:val="-14"/>
          <w:w w:val="105"/>
          <w:sz w:val="21"/>
        </w:rPr>
        <w:t xml:space="preserve"> </w:t>
      </w:r>
      <w:r>
        <w:rPr>
          <w:w w:val="105"/>
        </w:rPr>
        <w:t>THE</w:t>
      </w:r>
      <w:r>
        <w:rPr>
          <w:spacing w:val="-13"/>
          <w:w w:val="105"/>
        </w:rPr>
        <w:t xml:space="preserve"> </w:t>
      </w:r>
      <w:r>
        <w:rPr>
          <w:w w:val="105"/>
        </w:rPr>
        <w:t>right</w:t>
      </w:r>
      <w:r>
        <w:rPr>
          <w:spacing w:val="-3"/>
          <w:w w:val="105"/>
        </w:rPr>
        <w:t xml:space="preserve"> </w:t>
      </w:r>
      <w:r>
        <w:rPr>
          <w:w w:val="105"/>
        </w:rPr>
        <w:t>from</w:t>
      </w:r>
      <w:r>
        <w:rPr>
          <w:spacing w:val="1"/>
          <w:w w:val="105"/>
        </w:rPr>
        <w:t xml:space="preserve"> </w:t>
      </w:r>
      <w:r>
        <w:rPr>
          <w:w w:val="105"/>
        </w:rPr>
        <w:t>dispose</w:t>
      </w:r>
      <w:r>
        <w:rPr>
          <w:spacing w:val="-2"/>
          <w:w w:val="105"/>
        </w:rPr>
        <w:t xml:space="preserve"> </w:t>
      </w:r>
      <w:r>
        <w:rPr>
          <w:w w:val="105"/>
        </w:rPr>
        <w:t>And</w:t>
      </w:r>
      <w:r>
        <w:rPr>
          <w:spacing w:val="-2"/>
          <w:w w:val="105"/>
        </w:rPr>
        <w:t xml:space="preserve"> </w:t>
      </w:r>
      <w:r>
        <w:rPr>
          <w:w w:val="105"/>
        </w:rPr>
        <w:t>of</w:t>
      </w:r>
      <w:r>
        <w:rPr>
          <w:spacing w:val="-5"/>
          <w:w w:val="105"/>
        </w:rPr>
        <w:t xml:space="preserve"> </w:t>
      </w:r>
      <w:r>
        <w:rPr>
          <w:w w:val="105"/>
        </w:rPr>
        <w:t>alienate him</w:t>
      </w:r>
      <w:r>
        <w:rPr>
          <w:spacing w:val="4"/>
          <w:w w:val="105"/>
        </w:rPr>
        <w:t xml:space="preserve"> </w:t>
      </w:r>
      <w:r>
        <w:rPr>
          <w:w w:val="105"/>
        </w:rPr>
        <w:t>freely</w:t>
      </w:r>
      <w:r>
        <w:rPr>
          <w:spacing w:val="7"/>
          <w:w w:val="105"/>
        </w:rPr>
        <w:t xml:space="preserve"> </w:t>
      </w:r>
      <w:r>
        <w:rPr>
          <w:spacing w:val="-5"/>
          <w:w w:val="105"/>
        </w:rPr>
        <w:t>At</w:t>
      </w:r>
    </w:p>
    <w:p w14:paraId="3838ED56" w14:textId="77777777" w:rsidR="007864B7" w:rsidRDefault="00000000">
      <w:pPr>
        <w:pStyle w:val="BodyText"/>
        <w:spacing w:line="203" w:lineRule="exact"/>
        <w:ind w:left="147"/>
        <w:jc w:val="left"/>
      </w:pPr>
      <w:r>
        <w:rPr>
          <w:w w:val="105"/>
        </w:rPr>
        <w:t>profit</w:t>
      </w:r>
      <w:r>
        <w:rPr>
          <w:spacing w:val="57"/>
          <w:w w:val="105"/>
        </w:rPr>
        <w:t xml:space="preserve"> </w:t>
      </w:r>
      <w:r>
        <w:rPr>
          <w:w w:val="105"/>
        </w:rPr>
        <w:t>of a</w:t>
      </w:r>
      <w:r>
        <w:rPr>
          <w:spacing w:val="55"/>
          <w:w w:val="105"/>
        </w:rPr>
        <w:t xml:space="preserve"> </w:t>
      </w:r>
      <w:r>
        <w:rPr>
          <w:w w:val="105"/>
        </w:rPr>
        <w:t>other</w:t>
      </w:r>
      <w:r>
        <w:rPr>
          <w:spacing w:val="62"/>
          <w:w w:val="105"/>
        </w:rPr>
        <w:t xml:space="preserve"> </w:t>
      </w:r>
      <w:r>
        <w:rPr>
          <w:spacing w:val="-2"/>
          <w:w w:val="105"/>
        </w:rPr>
        <w:t>person.</w:t>
      </w:r>
    </w:p>
    <w:p w14:paraId="7AF5C4EB" w14:textId="77777777" w:rsidR="007864B7" w:rsidRDefault="00000000">
      <w:pPr>
        <w:pStyle w:val="BodyText"/>
        <w:spacing w:before="8" w:line="211" w:lineRule="auto"/>
        <w:ind w:left="145" w:right="369" w:firstLine="191"/>
      </w:pPr>
      <w:r>
        <w:t>These rights are subdivided into an infinity of elementary attributes</w:t>
      </w:r>
      <w:r>
        <w:rPr>
          <w:spacing w:val="40"/>
        </w:rPr>
        <w:t xml:space="preserve"> </w:t>
      </w:r>
      <w:r>
        <w:t>such</w:t>
      </w:r>
      <w:r>
        <w:rPr>
          <w:spacing w:val="36"/>
        </w:rPr>
        <w:t xml:space="preserve"> </w:t>
      </w:r>
      <w:r>
        <w:t>that,</w:t>
      </w:r>
      <w:r>
        <w:rPr>
          <w:spacing w:val="40"/>
        </w:rPr>
        <w:t xml:space="preserve"> </w:t>
      </w:r>
      <w:r>
        <w:t>In</w:t>
      </w:r>
      <w:r>
        <w:rPr>
          <w:spacing w:val="40"/>
        </w:rPr>
        <w:t xml:space="preserve"> </w:t>
      </w:r>
      <w:r>
        <w:t>THE</w:t>
      </w:r>
      <w:r>
        <w:rPr>
          <w:spacing w:val="36"/>
        </w:rPr>
        <w:t xml:space="preserve"> </w:t>
      </w:r>
      <w:r>
        <w:t>case</w:t>
      </w:r>
      <w:r>
        <w:rPr>
          <w:spacing w:val="29"/>
        </w:rPr>
        <w:t xml:space="preserve"> </w:t>
      </w:r>
      <w:r>
        <w:t>of a</w:t>
      </w:r>
      <w:r>
        <w:rPr>
          <w:spacing w:val="40"/>
        </w:rPr>
        <w:t xml:space="preserve"> </w:t>
      </w:r>
      <w:r>
        <w:t>business</w:t>
      </w:r>
      <w:r>
        <w:rPr>
          <w:spacing w:val="19"/>
        </w:rPr>
        <w:t xml:space="preserve"> </w:t>
      </w:r>
      <w:r>
        <w:t>:</w:t>
      </w:r>
      <w:r>
        <w:rPr>
          <w:spacing w:val="35"/>
        </w:rPr>
        <w:t xml:space="preserve"> </w:t>
      </w:r>
      <w:r>
        <w:t>THE</w:t>
      </w:r>
      <w:r>
        <w:rPr>
          <w:spacing w:val="36"/>
        </w:rPr>
        <w:t xml:space="preserve"> </w:t>
      </w:r>
      <w:r>
        <w:t>right</w:t>
      </w:r>
    </w:p>
    <w:p w14:paraId="419072EB" w14:textId="77777777" w:rsidR="007864B7" w:rsidRDefault="007864B7">
      <w:pPr>
        <w:spacing w:line="211" w:lineRule="auto"/>
        <w:sectPr w:rsidR="007864B7">
          <w:headerReference w:type="even" r:id="rId245"/>
          <w:headerReference w:type="default" r:id="rId246"/>
          <w:pgSz w:w="5930" w:h="9870"/>
          <w:pgMar w:top="840" w:right="240" w:bottom="0" w:left="300" w:header="533" w:footer="0" w:gutter="0"/>
          <w:pgNumType w:start="282"/>
          <w:cols w:space="720"/>
        </w:sectPr>
      </w:pPr>
    </w:p>
    <w:p w14:paraId="5D956B79" w14:textId="77777777" w:rsidR="007864B7" w:rsidRDefault="00000000">
      <w:pPr>
        <w:pStyle w:val="BodyText"/>
        <w:spacing w:before="96" w:line="220" w:lineRule="auto"/>
        <w:ind w:left="118" w:right="151" w:hanging="4"/>
      </w:pPr>
      <w:r>
        <w:lastRenderedPageBreak/>
        <w:t>to choose its customers, its suppliers, its techniques; the right to charge the sales prices that we consider most appropriate;</w:t>
      </w:r>
      <w:r>
        <w:rPr>
          <w:spacing w:val="40"/>
        </w:rPr>
        <w:t xml:space="preserve"> </w:t>
      </w:r>
      <w:r>
        <w:t>THE</w:t>
      </w:r>
      <w:r>
        <w:rPr>
          <w:spacing w:val="40"/>
        </w:rPr>
        <w:t xml:space="preserve"> </w:t>
      </w:r>
      <w:r>
        <w:t>right</w:t>
      </w:r>
      <w:r>
        <w:rPr>
          <w:spacing w:val="40"/>
        </w:rPr>
        <w:t xml:space="preserve"> </w:t>
      </w:r>
      <w:r>
        <w:t>of</w:t>
      </w:r>
      <w:r>
        <w:rPr>
          <w:spacing w:val="40"/>
        </w:rPr>
        <w:t xml:space="preserve"> </w:t>
      </w:r>
      <w:r>
        <w:t>refuse</w:t>
      </w:r>
      <w:r>
        <w:rPr>
          <w:spacing w:val="40"/>
        </w:rPr>
        <w:t xml:space="preserve"> </w:t>
      </w:r>
      <w:r>
        <w:t>of</w:t>
      </w:r>
      <w:r>
        <w:rPr>
          <w:spacing w:val="40"/>
        </w:rPr>
        <w:t xml:space="preserve"> </w:t>
      </w:r>
      <w:r>
        <w:t>to treat</w:t>
      </w:r>
      <w:r>
        <w:rPr>
          <w:spacing w:val="40"/>
        </w:rPr>
        <w:t xml:space="preserve"> </w:t>
      </w:r>
      <w:r>
        <w:t>with</w:t>
      </w:r>
      <w:r>
        <w:rPr>
          <w:spacing w:val="40"/>
        </w:rPr>
        <w:t xml:space="preserve"> </w:t>
      </w:r>
      <w:r>
        <w:t>someone in</w:t>
      </w:r>
      <w:r>
        <w:rPr>
          <w:spacing w:val="40"/>
        </w:rPr>
        <w:t xml:space="preserve"> </w:t>
      </w:r>
      <w:r>
        <w:t>Who</w:t>
      </w:r>
      <w:r>
        <w:rPr>
          <w:spacing w:val="40"/>
        </w:rPr>
        <w:t xml:space="preserve"> </w:t>
      </w:r>
      <w:r>
        <w:t>we</w:t>
      </w:r>
      <w:r>
        <w:rPr>
          <w:spacing w:val="40"/>
        </w:rPr>
        <w:t xml:space="preserve"> </w:t>
      </w:r>
      <w:r>
        <w:t>n / A</w:t>
      </w:r>
      <w:r>
        <w:rPr>
          <w:spacing w:val="40"/>
        </w:rPr>
        <w:t xml:space="preserve"> </w:t>
      </w:r>
      <w:r>
        <w:t>not</w:t>
      </w:r>
      <w:r>
        <w:rPr>
          <w:spacing w:val="39"/>
        </w:rPr>
        <w:t xml:space="preserve"> </w:t>
      </w:r>
      <w:r>
        <w:t>trust;</w:t>
      </w:r>
      <w:r>
        <w:rPr>
          <w:spacing w:val="40"/>
        </w:rPr>
        <w:t xml:space="preserve"> </w:t>
      </w:r>
      <w:r>
        <w:t>the right</w:t>
      </w:r>
      <w:r>
        <w:rPr>
          <w:spacing w:val="40"/>
        </w:rPr>
        <w:t xml:space="preserve"> </w:t>
      </w:r>
      <w:r>
        <w:t>to change</w:t>
      </w:r>
      <w:r>
        <w:rPr>
          <w:spacing w:val="40"/>
        </w:rPr>
        <w:t xml:space="preserve"> </w:t>
      </w:r>
      <w:r>
        <w:t>of activity, to cede the management (and/or the income) temporarily</w:t>
      </w:r>
      <w:r>
        <w:rPr>
          <w:spacing w:val="80"/>
        </w:rPr>
        <w:t xml:space="preserve"> </w:t>
      </w:r>
      <w:r>
        <w:t>has</w:t>
      </w:r>
      <w:r>
        <w:rPr>
          <w:spacing w:val="80"/>
        </w:rPr>
        <w:t xml:space="preserve"> </w:t>
      </w:r>
      <w:r>
        <w:t>A</w:t>
      </w:r>
      <w:r>
        <w:rPr>
          <w:spacing w:val="80"/>
        </w:rPr>
        <w:t xml:space="preserve"> </w:t>
      </w:r>
      <w:r>
        <w:t>other,</w:t>
      </w:r>
      <w:r>
        <w:rPr>
          <w:spacing w:val="80"/>
        </w:rPr>
        <w:t xml:space="preserve"> </w:t>
      </w:r>
      <w:r>
        <w:t>from</w:t>
      </w:r>
      <w:r>
        <w:rPr>
          <w:spacing w:val="80"/>
        </w:rPr>
        <w:t xml:space="preserve"> </w:t>
      </w:r>
      <w:r>
        <w:t>decide</w:t>
      </w:r>
      <w:r>
        <w:rPr>
          <w:spacing w:val="80"/>
        </w:rPr>
        <w:t xml:space="preserve"> </w:t>
      </w:r>
      <w:r>
        <w:t>there</w:t>
      </w:r>
      <w:r>
        <w:rPr>
          <w:spacing w:val="80"/>
        </w:rPr>
        <w:t xml:space="preserve"> </w:t>
      </w:r>
      <w:r>
        <w:t>closing,</w:t>
      </w:r>
      <w:r>
        <w:rPr>
          <w:spacing w:val="80"/>
        </w:rPr>
        <w:t xml:space="preserve"> </w:t>
      </w:r>
      <w:r>
        <w:t>etc.</w:t>
      </w:r>
    </w:p>
    <w:p w14:paraId="4848F373" w14:textId="77777777" w:rsidR="007864B7" w:rsidRDefault="00000000">
      <w:pPr>
        <w:pStyle w:val="BodyText"/>
        <w:spacing w:line="216" w:lineRule="auto"/>
        <w:ind w:left="118" w:right="132" w:firstLine="215"/>
      </w:pPr>
      <w:r>
        <w:rPr>
          <w:w w:val="105"/>
        </w:rPr>
        <w:t>In the Western conception of private property, these rights share the same characteristic of being rights</w:t>
      </w:r>
      <w:r>
        <w:rPr>
          <w:spacing w:val="-12"/>
          <w:w w:val="105"/>
        </w:rPr>
        <w:t xml:space="preserve"> </w:t>
      </w:r>
      <w:r>
        <w:rPr>
          <w:w w:val="105"/>
        </w:rPr>
        <w:t xml:space="preserve">perpetual, </w:t>
      </w:r>
      <w:r>
        <w:rPr>
          <w:i/>
          <w:w w:val="105"/>
          <w:sz w:val="21"/>
        </w:rPr>
        <w:t>personal</w:t>
      </w:r>
      <w:r>
        <w:rPr>
          <w:i/>
          <w:spacing w:val="-8"/>
          <w:w w:val="105"/>
          <w:sz w:val="21"/>
        </w:rPr>
        <w:t xml:space="preserve"> </w:t>
      </w:r>
      <w:r>
        <w:rPr>
          <w:i/>
          <w:w w:val="105"/>
          <w:sz w:val="21"/>
        </w:rPr>
        <w:t>And</w:t>
      </w:r>
      <w:r>
        <w:rPr>
          <w:i/>
          <w:spacing w:val="-11"/>
          <w:w w:val="105"/>
          <w:sz w:val="21"/>
        </w:rPr>
        <w:t xml:space="preserve"> </w:t>
      </w:r>
      <w:r>
        <w:rPr>
          <w:i/>
          <w:w w:val="105"/>
          <w:sz w:val="21"/>
        </w:rPr>
        <w:t>exclusive,</w:t>
      </w:r>
      <w:r>
        <w:rPr>
          <w:i/>
          <w:spacing w:val="-14"/>
          <w:w w:val="105"/>
          <w:sz w:val="21"/>
        </w:rPr>
        <w:t xml:space="preserve"> </w:t>
      </w:r>
      <w:r>
        <w:rPr>
          <w:w w:val="105"/>
        </w:rPr>
        <w:t>of which</w:t>
      </w:r>
      <w:r>
        <w:rPr>
          <w:spacing w:val="-5"/>
          <w:w w:val="105"/>
        </w:rPr>
        <w:t xml:space="preserve"> </w:t>
      </w:r>
      <w:r>
        <w:rPr>
          <w:w w:val="105"/>
        </w:rPr>
        <w:t>THE</w:t>
      </w:r>
      <w:r>
        <w:rPr>
          <w:spacing w:val="-8"/>
          <w:w w:val="105"/>
        </w:rPr>
        <w:t xml:space="preserve"> </w:t>
      </w:r>
      <w:r>
        <w:rPr>
          <w:w w:val="105"/>
        </w:rPr>
        <w:t xml:space="preserve">principle is that their control remains unfailingly attached to the person of the owner (even if the latter, within the framework of freedom of contracts, can freely temporarily transfer its use to third parties). It is the famous founding rule of </w:t>
      </w:r>
      <w:r>
        <w:rPr>
          <w:i/>
          <w:w w:val="105"/>
          <w:sz w:val="21"/>
        </w:rPr>
        <w:t xml:space="preserve">the unity of property, </w:t>
      </w:r>
      <w:r>
        <w:rPr>
          <w:w w:val="105"/>
        </w:rPr>
        <w:t>the main legal innovation of the Revolution and the Civil Code and which, on the legal level, allows</w:t>
      </w:r>
      <w:r>
        <w:rPr>
          <w:spacing w:val="25"/>
          <w:w w:val="105"/>
        </w:rPr>
        <w:t xml:space="preserve"> </w:t>
      </w:r>
      <w:r>
        <w:rPr>
          <w:w w:val="105"/>
        </w:rPr>
        <w:t>precisely to distinguish the one who</w:t>
      </w:r>
      <w:r>
        <w:rPr>
          <w:spacing w:val="40"/>
          <w:w w:val="105"/>
        </w:rPr>
        <w:t xml:space="preserve"> </w:t>
      </w:r>
      <w:r>
        <w:rPr>
          <w:w w:val="105"/>
        </w:rPr>
        <w:t>has the ownership of a thing from one who has only bare ownership of it</w:t>
      </w:r>
      <w:r>
        <w:rPr>
          <w:spacing w:val="40"/>
          <w:w w:val="105"/>
        </w:rPr>
        <w:t xml:space="preserve"> </w:t>
      </w:r>
      <w:r>
        <w:rPr>
          <w:w w:val="105"/>
        </w:rPr>
        <w:t>Or</w:t>
      </w:r>
      <w:r>
        <w:rPr>
          <w:spacing w:val="40"/>
          <w:w w:val="105"/>
        </w:rPr>
        <w:t xml:space="preserve"> </w:t>
      </w:r>
      <w:r>
        <w:rPr>
          <w:w w:val="105"/>
        </w:rPr>
        <w:t>usufruct.</w:t>
      </w:r>
    </w:p>
    <w:p w14:paraId="31B04B3C" w14:textId="77777777" w:rsidR="007864B7" w:rsidRDefault="00000000">
      <w:pPr>
        <w:pStyle w:val="BodyText"/>
        <w:spacing w:before="2" w:line="216" w:lineRule="auto"/>
        <w:ind w:left="130" w:right="126" w:firstLine="205"/>
      </w:pPr>
      <w:r>
        <w:rPr>
          <w:w w:val="105"/>
        </w:rPr>
        <w:t>From the moment when, due to any legislation or regulation, the exercise of certain of</w:t>
      </w:r>
      <w:r>
        <w:rPr>
          <w:spacing w:val="-2"/>
          <w:w w:val="105"/>
        </w:rPr>
        <w:t xml:space="preserve"> </w:t>
      </w:r>
      <w:r>
        <w:rPr>
          <w:w w:val="105"/>
        </w:rPr>
        <w:t>these</w:t>
      </w:r>
      <w:r>
        <w:rPr>
          <w:spacing w:val="-3"/>
          <w:w w:val="105"/>
        </w:rPr>
        <w:t xml:space="preserve"> </w:t>
      </w:r>
      <w:r>
        <w:rPr>
          <w:w w:val="105"/>
        </w:rPr>
        <w:t>rights becomes even partially conditional, and where their implementation is now subject to decisions</w:t>
      </w:r>
      <w:r>
        <w:rPr>
          <w:spacing w:val="-14"/>
          <w:w w:val="105"/>
        </w:rPr>
        <w:t xml:space="preserve"> </w:t>
      </w:r>
      <w:r>
        <w:rPr>
          <w:w w:val="105"/>
        </w:rPr>
        <w:t>unpredictable</w:t>
      </w:r>
      <w:r>
        <w:rPr>
          <w:spacing w:val="-11"/>
          <w:w w:val="105"/>
        </w:rPr>
        <w:t xml:space="preserve"> </w:t>
      </w:r>
      <w:r>
        <w:rPr>
          <w:w w:val="105"/>
        </w:rPr>
        <w:t>others</w:t>
      </w:r>
      <w:r>
        <w:rPr>
          <w:spacing w:val="-3"/>
          <w:w w:val="105"/>
        </w:rPr>
        <w:t xml:space="preserve"> </w:t>
      </w:r>
      <w:r>
        <w:rPr>
          <w:w w:val="105"/>
        </w:rPr>
        <w:t>people,</w:t>
      </w:r>
      <w:r>
        <w:rPr>
          <w:spacing w:val="-6"/>
          <w:w w:val="105"/>
        </w:rPr>
        <w:t xml:space="preserve"> </w:t>
      </w:r>
      <w:r>
        <w:rPr>
          <w:w w:val="105"/>
        </w:rPr>
        <w:t>he</w:t>
      </w:r>
      <w:r>
        <w:rPr>
          <w:spacing w:val="-7"/>
          <w:w w:val="105"/>
        </w:rPr>
        <w:t xml:space="preserve"> </w:t>
      </w:r>
      <w:r>
        <w:rPr>
          <w:w w:val="105"/>
        </w:rPr>
        <w:t>no</w:t>
      </w:r>
      <w:r>
        <w:rPr>
          <w:spacing w:val="-14"/>
          <w:w w:val="105"/>
        </w:rPr>
        <w:t xml:space="preserve"> </w:t>
      </w:r>
      <w:r>
        <w:rPr>
          <w:w w:val="105"/>
        </w:rPr>
        <w:t>has</w:t>
      </w:r>
      <w:r>
        <w:rPr>
          <w:spacing w:val="-7"/>
          <w:w w:val="105"/>
        </w:rPr>
        <w:t xml:space="preserve"> </w:t>
      </w:r>
      <w:r>
        <w:rPr>
          <w:w w:val="105"/>
        </w:rPr>
        <w:t>more</w:t>
      </w:r>
      <w:r>
        <w:rPr>
          <w:spacing w:val="-14"/>
          <w:w w:val="105"/>
        </w:rPr>
        <w:t xml:space="preserve"> </w:t>
      </w:r>
      <w:r>
        <w:rPr>
          <w:i/>
          <w:w w:val="105"/>
          <w:sz w:val="21"/>
        </w:rPr>
        <w:t xml:space="preserve">of unity of control, </w:t>
      </w:r>
      <w:r>
        <w:rPr>
          <w:w w:val="105"/>
        </w:rPr>
        <w:t>therefore more unity of property. It is the very structure of the liberal conception of property which is shattered, giving rise to a complex and shifting situation, where individual and collective rights now intersect, with uncertain boundaries.</w:t>
      </w:r>
      <w:r>
        <w:rPr>
          <w:spacing w:val="40"/>
          <w:w w:val="105"/>
        </w:rPr>
        <w:t xml:space="preserve"> </w:t>
      </w:r>
      <w:r>
        <w:rPr>
          <w:w w:val="105"/>
        </w:rPr>
        <w:t>And</w:t>
      </w:r>
      <w:r>
        <w:rPr>
          <w:spacing w:val="40"/>
          <w:w w:val="105"/>
        </w:rPr>
        <w:t xml:space="preserve"> </w:t>
      </w:r>
      <w:r>
        <w:rPr>
          <w:w w:val="105"/>
        </w:rPr>
        <w:t>wrong</w:t>
      </w:r>
      <w:r>
        <w:rPr>
          <w:spacing w:val="40"/>
          <w:w w:val="105"/>
        </w:rPr>
        <w:t xml:space="preserve"> </w:t>
      </w:r>
      <w:r>
        <w:rPr>
          <w:w w:val="105"/>
        </w:rPr>
        <w:t>defined.</w:t>
      </w:r>
    </w:p>
    <w:p w14:paraId="53430913" w14:textId="77777777" w:rsidR="007864B7" w:rsidRDefault="00000000">
      <w:pPr>
        <w:pStyle w:val="BodyText"/>
        <w:spacing w:before="4" w:line="216" w:lineRule="auto"/>
        <w:ind w:left="143" w:right="115" w:firstLine="209"/>
      </w:pPr>
      <w:r>
        <w:rPr>
          <w:w w:val="105"/>
        </w:rPr>
        <w:t>The organization of property rights then loses this construction and this precision in the relationships which explain the greater economic efficiency of the system. From private property survives the concept and the expression. But the institution is emptied of its substance. Little by little, without being clearly aware of it, a legal regime where rights derive from a philosophy which makes property the natural extension of the person</w:t>
      </w:r>
      <w:r>
        <w:rPr>
          <w:spacing w:val="28"/>
          <w:w w:val="105"/>
        </w:rPr>
        <w:t xml:space="preserve"> </w:t>
      </w:r>
      <w:r>
        <w:rPr>
          <w:w w:val="105"/>
        </w:rPr>
        <w:t>human,</w:t>
      </w:r>
      <w:r>
        <w:rPr>
          <w:spacing w:val="26"/>
          <w:w w:val="105"/>
        </w:rPr>
        <w:t xml:space="preserve"> </w:t>
      </w:r>
      <w:r>
        <w:rPr>
          <w:w w:val="105"/>
        </w:rPr>
        <w:t>we</w:t>
      </w:r>
      <w:r>
        <w:rPr>
          <w:spacing w:val="33"/>
          <w:w w:val="105"/>
        </w:rPr>
        <w:t xml:space="preserve"> </w:t>
      </w:r>
      <w:r>
        <w:rPr>
          <w:w w:val="105"/>
        </w:rPr>
        <w:t>pass</w:t>
      </w:r>
      <w:r>
        <w:rPr>
          <w:spacing w:val="22"/>
          <w:w w:val="105"/>
        </w:rPr>
        <w:t xml:space="preserve"> </w:t>
      </w:r>
      <w:r>
        <w:rPr>
          <w:w w:val="105"/>
        </w:rPr>
        <w:t>In</w:t>
      </w:r>
      <w:r>
        <w:rPr>
          <w:spacing w:val="32"/>
          <w:w w:val="105"/>
        </w:rPr>
        <w:t xml:space="preserve"> </w:t>
      </w:r>
      <w:r>
        <w:rPr>
          <w:w w:val="105"/>
        </w:rPr>
        <w:t>A</w:t>
      </w:r>
      <w:r>
        <w:rPr>
          <w:spacing w:val="21"/>
          <w:w w:val="105"/>
        </w:rPr>
        <w:t xml:space="preserve"> </w:t>
      </w:r>
      <w:r>
        <w:rPr>
          <w:w w:val="105"/>
        </w:rPr>
        <w:t>system</w:t>
      </w:r>
      <w:r>
        <w:rPr>
          <w:spacing w:val="33"/>
          <w:w w:val="105"/>
        </w:rPr>
        <w:t xml:space="preserve"> </w:t>
      </w:r>
      <w:r>
        <w:rPr>
          <w:w w:val="105"/>
        </w:rPr>
        <w:t>radically</w:t>
      </w:r>
    </w:p>
    <w:p w14:paraId="4DBFF44B" w14:textId="77777777" w:rsidR="007864B7" w:rsidRDefault="007864B7">
      <w:pPr>
        <w:spacing w:line="216" w:lineRule="auto"/>
        <w:sectPr w:rsidR="007864B7">
          <w:pgSz w:w="5930" w:h="9890"/>
          <w:pgMar w:top="880" w:right="180" w:bottom="280" w:left="600" w:header="571" w:footer="0" w:gutter="0"/>
          <w:cols w:space="720"/>
        </w:sectPr>
      </w:pPr>
    </w:p>
    <w:p w14:paraId="580BCBA5" w14:textId="77777777" w:rsidR="007864B7" w:rsidRDefault="00000000">
      <w:pPr>
        <w:pStyle w:val="BodyText"/>
        <w:spacing w:before="100" w:line="216" w:lineRule="auto"/>
        <w:ind w:left="118" w:right="126" w:firstLine="5"/>
      </w:pPr>
      <w:r>
        <w:lastRenderedPageBreak/>
        <w:t>different; a system where individual rights do not appear</w:t>
      </w:r>
      <w:r>
        <w:rPr>
          <w:spacing w:val="40"/>
        </w:rPr>
        <w:t xml:space="preserve"> </w:t>
      </w:r>
      <w:r>
        <w:t>more</w:t>
      </w:r>
      <w:r>
        <w:rPr>
          <w:spacing w:val="40"/>
        </w:rPr>
        <w:t xml:space="preserve"> </w:t>
      </w:r>
      <w:r>
        <w:t>that</w:t>
      </w:r>
      <w:r>
        <w:rPr>
          <w:spacing w:val="40"/>
        </w:rPr>
        <w:t xml:space="preserve"> </w:t>
      </w:r>
      <w:r>
        <w:t>as</w:t>
      </w:r>
      <w:r>
        <w:rPr>
          <w:spacing w:val="40"/>
        </w:rPr>
        <w:t xml:space="preserve"> </w:t>
      </w:r>
      <w:r>
        <w:t>of the</w:t>
      </w:r>
      <w:r>
        <w:rPr>
          <w:spacing w:val="40"/>
        </w:rPr>
        <w:t xml:space="preserve"> </w:t>
      </w:r>
      <w:r>
        <w:rPr>
          <w:i/>
        </w:rPr>
        <w:t>rights</w:t>
      </w:r>
      <w:r>
        <w:rPr>
          <w:i/>
          <w:spacing w:val="40"/>
        </w:rPr>
        <w:t xml:space="preserve"> </w:t>
      </w:r>
      <w:r>
        <w:rPr>
          <w:i/>
        </w:rPr>
        <w:t>conceded</w:t>
      </w:r>
      <w:r>
        <w:rPr>
          <w:i/>
          <w:spacing w:val="40"/>
        </w:rPr>
        <w:t xml:space="preserve"> </w:t>
      </w:r>
      <w:r>
        <w:t>At</w:t>
      </w:r>
      <w:r>
        <w:rPr>
          <w:spacing w:val="40"/>
        </w:rPr>
        <w:t xml:space="preserve"> </w:t>
      </w:r>
      <w:r>
        <w:t>name of a</w:t>
      </w:r>
      <w:r>
        <w:rPr>
          <w:spacing w:val="40"/>
        </w:rPr>
        <w:t xml:space="preserve"> </w:t>
      </w:r>
      <w:r>
        <w:t>personality</w:t>
      </w:r>
      <w:r>
        <w:rPr>
          <w:spacing w:val="40"/>
        </w:rPr>
        <w:t xml:space="preserve"> </w:t>
      </w:r>
      <w:r>
        <w:t>collective</w:t>
      </w:r>
      <w:r>
        <w:rPr>
          <w:spacing w:val="40"/>
        </w:rPr>
        <w:t xml:space="preserve"> </w:t>
      </w:r>
      <w:r>
        <w:t>From now on</w:t>
      </w:r>
      <w:r>
        <w:rPr>
          <w:spacing w:val="40"/>
        </w:rPr>
        <w:t xml:space="preserve"> </w:t>
      </w:r>
      <w:r>
        <w:t>alone</w:t>
      </w:r>
      <w:r>
        <w:rPr>
          <w:spacing w:val="40"/>
        </w:rPr>
        <w:t xml:space="preserve"> </w:t>
      </w:r>
      <w:r>
        <w:t>holder</w:t>
      </w:r>
      <w:r>
        <w:rPr>
          <w:spacing w:val="80"/>
        </w:rPr>
        <w:t xml:space="preserve"> </w:t>
      </w:r>
      <w:r>
        <w:t>of</w:t>
      </w:r>
      <w:r>
        <w:rPr>
          <w:spacing w:val="26"/>
        </w:rPr>
        <w:t xml:space="preserve"> </w:t>
      </w:r>
      <w:r>
        <w:t>all</w:t>
      </w:r>
      <w:r>
        <w:rPr>
          <w:spacing w:val="30"/>
        </w:rPr>
        <w:t xml:space="preserve"> </w:t>
      </w:r>
      <w:r>
        <w:t>THE</w:t>
      </w:r>
      <w:r>
        <w:rPr>
          <w:spacing w:val="20"/>
        </w:rPr>
        <w:t xml:space="preserve"> </w:t>
      </w:r>
      <w:r>
        <w:t>attributes</w:t>
      </w:r>
      <w:r>
        <w:rPr>
          <w:spacing w:val="35"/>
        </w:rPr>
        <w:t xml:space="preserve"> </w:t>
      </w:r>
      <w:r>
        <w:t>of</w:t>
      </w:r>
      <w:r>
        <w:rPr>
          <w:spacing w:val="27"/>
        </w:rPr>
        <w:t xml:space="preserve"> </w:t>
      </w:r>
      <w:r>
        <w:t>there</w:t>
      </w:r>
      <w:r>
        <w:rPr>
          <w:spacing w:val="40"/>
        </w:rPr>
        <w:t xml:space="preserve"> </w:t>
      </w:r>
      <w:r>
        <w:t>property,</w:t>
      </w:r>
      <w:r>
        <w:rPr>
          <w:spacing w:val="32"/>
        </w:rPr>
        <w:t xml:space="preserve"> </w:t>
      </w:r>
      <w:r>
        <w:t>And</w:t>
      </w:r>
      <w:r>
        <w:rPr>
          <w:spacing w:val="32"/>
        </w:rPr>
        <w:t xml:space="preserve"> </w:t>
      </w:r>
      <w:r>
        <w:t>of which</w:t>
      </w:r>
      <w:r>
        <w:rPr>
          <w:spacing w:val="38"/>
        </w:rPr>
        <w:t xml:space="preserve"> </w:t>
      </w:r>
      <w:r>
        <w:t>THE</w:t>
      </w:r>
      <w:r>
        <w:rPr>
          <w:spacing w:val="34"/>
        </w:rPr>
        <w:t xml:space="preserve"> </w:t>
      </w:r>
      <w:r>
        <w:t xml:space="preserve">Individuals and private groups only have a more or less complete delegation of use, but always temporary and revocable </w:t>
      </w:r>
      <w:r>
        <w:rPr>
          <w:spacing w:val="-2"/>
        </w:rPr>
        <w:t>.</w:t>
      </w:r>
    </w:p>
    <w:p w14:paraId="57905015" w14:textId="77777777" w:rsidR="007864B7" w:rsidRDefault="00000000">
      <w:pPr>
        <w:pStyle w:val="BodyText"/>
        <w:spacing w:line="213" w:lineRule="auto"/>
        <w:ind w:left="121" w:right="119" w:firstLine="217"/>
      </w:pPr>
      <w:r>
        <w:rPr>
          <w:w w:val="105"/>
        </w:rPr>
        <w:t>Nothing is more revealing of this mutation than the fact that it is necessary</w:t>
      </w:r>
      <w:r>
        <w:rPr>
          <w:spacing w:val="-5"/>
          <w:w w:val="105"/>
        </w:rPr>
        <w:t xml:space="preserve"> </w:t>
      </w:r>
      <w:r>
        <w:rPr>
          <w:w w:val="105"/>
        </w:rPr>
        <w:t>now a</w:t>
      </w:r>
      <w:r>
        <w:rPr>
          <w:spacing w:val="-9"/>
          <w:w w:val="105"/>
        </w:rPr>
        <w:t xml:space="preserve"> </w:t>
      </w:r>
      <w:r>
        <w:rPr>
          <w:w w:val="105"/>
        </w:rPr>
        <w:t xml:space="preserve">administrative authorization to set up as a farmer, </w:t>
      </w:r>
      <w:r>
        <w:rPr>
          <w:i/>
          <w:w w:val="105"/>
        </w:rPr>
        <w:t xml:space="preserve">including on your own property. </w:t>
      </w:r>
      <w:r>
        <w:rPr>
          <w:w w:val="105"/>
        </w:rPr>
        <w:t>THE</w:t>
      </w:r>
      <w:r>
        <w:rPr>
          <w:spacing w:val="-1"/>
          <w:w w:val="105"/>
        </w:rPr>
        <w:t xml:space="preserve"> </w:t>
      </w:r>
      <w:r>
        <w:rPr>
          <w:w w:val="105"/>
        </w:rPr>
        <w:t>Constitutional Council</w:t>
      </w:r>
      <w:r>
        <w:rPr>
          <w:spacing w:val="-5"/>
          <w:w w:val="105"/>
        </w:rPr>
        <w:t xml:space="preserve"> </w:t>
      </w:r>
      <w:r>
        <w:rPr>
          <w:w w:val="105"/>
        </w:rPr>
        <w:t xml:space="preserve">in vain to affirm that the limitations </w:t>
      </w:r>
      <w:r>
        <w:rPr>
          <w:w w:val="105"/>
          <w:sz w:val="12"/>
        </w:rPr>
        <w:t>“</w:t>
      </w:r>
      <w:r>
        <w:rPr>
          <w:spacing w:val="40"/>
          <w:w w:val="105"/>
          <w:sz w:val="12"/>
        </w:rPr>
        <w:t xml:space="preserve"> </w:t>
      </w:r>
      <w:r>
        <w:rPr>
          <w:w w:val="105"/>
        </w:rPr>
        <w:t>don't have</w:t>
      </w:r>
      <w:r>
        <w:rPr>
          <w:spacing w:val="32"/>
          <w:w w:val="105"/>
        </w:rPr>
        <w:t xml:space="preserve"> </w:t>
      </w:r>
      <w:r>
        <w:rPr>
          <w:w w:val="105"/>
        </w:rPr>
        <w:t>not a serious character such as damage to the</w:t>
      </w:r>
      <w:r>
        <w:rPr>
          <w:spacing w:val="-3"/>
          <w:w w:val="105"/>
        </w:rPr>
        <w:t xml:space="preserve"> </w:t>
      </w:r>
      <w:r>
        <w:rPr>
          <w:w w:val="105"/>
        </w:rPr>
        <w:t>property rights</w:t>
      </w:r>
      <w:r>
        <w:rPr>
          <w:spacing w:val="-5"/>
          <w:w w:val="105"/>
        </w:rPr>
        <w:t xml:space="preserve"> </w:t>
      </w:r>
      <w:r>
        <w:rPr>
          <w:w w:val="105"/>
        </w:rPr>
        <w:t>distorts it</w:t>
      </w:r>
      <w:r>
        <w:rPr>
          <w:spacing w:val="-10"/>
          <w:w w:val="105"/>
        </w:rPr>
        <w:t xml:space="preserve"> </w:t>
      </w:r>
      <w:r>
        <w:rPr>
          <w:w w:val="105"/>
        </w:rPr>
        <w:t>sense</w:t>
      </w:r>
      <w:r>
        <w:rPr>
          <w:spacing w:val="-6"/>
          <w:w w:val="105"/>
        </w:rPr>
        <w:t xml:space="preserve"> </w:t>
      </w:r>
      <w:r>
        <w:rPr>
          <w:w w:val="105"/>
        </w:rPr>
        <w:t>and the real scope</w:t>
      </w:r>
      <w:r>
        <w:rPr>
          <w:spacing w:val="-3"/>
          <w:w w:val="105"/>
        </w:rPr>
        <w:t xml:space="preserve"> </w:t>
      </w:r>
      <w:r>
        <w:rPr>
          <w:w w:val="105"/>
        </w:rPr>
        <w:t>of it and is subsequently contrary to the constitution” (decision</w:t>
      </w:r>
      <w:r>
        <w:rPr>
          <w:spacing w:val="40"/>
          <w:w w:val="105"/>
        </w:rPr>
        <w:t xml:space="preserve"> </w:t>
      </w:r>
      <w:r>
        <w:rPr>
          <w:w w:val="105"/>
        </w:rPr>
        <w:t>of</w:t>
      </w:r>
      <w:r>
        <w:rPr>
          <w:spacing w:val="40"/>
          <w:w w:val="105"/>
        </w:rPr>
        <w:t xml:space="preserve"> </w:t>
      </w:r>
      <w:r>
        <w:rPr>
          <w:w w:val="105"/>
        </w:rPr>
        <w:t>July 26, 1984), he</w:t>
      </w:r>
      <w:r>
        <w:rPr>
          <w:spacing w:val="40"/>
          <w:w w:val="105"/>
        </w:rPr>
        <w:t xml:space="preserve"> </w:t>
      </w:r>
      <w:r>
        <w:rPr>
          <w:w w:val="105"/>
        </w:rPr>
        <w:t>don't</w:t>
      </w:r>
      <w:r>
        <w:rPr>
          <w:spacing w:val="40"/>
          <w:w w:val="105"/>
        </w:rPr>
        <w:t xml:space="preserve"> </w:t>
      </w:r>
      <w:r>
        <w:rPr>
          <w:w w:val="105"/>
        </w:rPr>
        <w:t>remains no less than</w:t>
      </w:r>
      <w:r>
        <w:rPr>
          <w:spacing w:val="40"/>
          <w:w w:val="105"/>
        </w:rPr>
        <w:t xml:space="preserve"> </w:t>
      </w:r>
      <w:r>
        <w:rPr>
          <w:w w:val="105"/>
        </w:rPr>
        <w:t>has</w:t>
      </w:r>
      <w:r>
        <w:rPr>
          <w:spacing w:val="40"/>
          <w:w w:val="105"/>
        </w:rPr>
        <w:t xml:space="preserve"> </w:t>
      </w:r>
      <w:r>
        <w:rPr>
          <w:w w:val="105"/>
        </w:rPr>
        <w:t>exchange</w:t>
      </w:r>
      <w:r>
        <w:rPr>
          <w:spacing w:val="40"/>
          <w:w w:val="105"/>
        </w:rPr>
        <w:t xml:space="preserve"> </w:t>
      </w:r>
      <w:r>
        <w:rPr>
          <w:w w:val="105"/>
        </w:rPr>
        <w:t>of order</w:t>
      </w:r>
      <w:r>
        <w:rPr>
          <w:spacing w:val="40"/>
          <w:w w:val="105"/>
        </w:rPr>
        <w:t xml:space="preserve"> </w:t>
      </w:r>
      <w:r>
        <w:rPr>
          <w:w w:val="105"/>
        </w:rPr>
        <w:t>social.</w:t>
      </w:r>
    </w:p>
    <w:p w14:paraId="565D18FC" w14:textId="77777777" w:rsidR="007864B7" w:rsidRDefault="007864B7">
      <w:pPr>
        <w:pStyle w:val="BodyText"/>
        <w:spacing w:before="4"/>
        <w:jc w:val="left"/>
        <w:rPr>
          <w:sz w:val="31"/>
        </w:rPr>
      </w:pPr>
    </w:p>
    <w:p w14:paraId="4C944FD7" w14:textId="77777777" w:rsidR="007864B7" w:rsidRDefault="00000000">
      <w:pPr>
        <w:spacing w:before="1"/>
        <w:ind w:left="147"/>
        <w:jc w:val="both"/>
        <w:rPr>
          <w:i/>
          <w:sz w:val="20"/>
        </w:rPr>
      </w:pPr>
      <w:r>
        <w:rPr>
          <w:i/>
          <w:w w:val="105"/>
          <w:sz w:val="20"/>
        </w:rPr>
        <w:t>The outcome</w:t>
      </w:r>
      <w:r>
        <w:rPr>
          <w:i/>
          <w:spacing w:val="46"/>
          <w:w w:val="105"/>
          <w:sz w:val="20"/>
        </w:rPr>
        <w:t xml:space="preserve"> </w:t>
      </w:r>
      <w:r>
        <w:rPr>
          <w:i/>
          <w:w w:val="105"/>
          <w:sz w:val="20"/>
        </w:rPr>
        <w:t>of a</w:t>
      </w:r>
      <w:r>
        <w:rPr>
          <w:i/>
          <w:spacing w:val="49"/>
          <w:w w:val="105"/>
          <w:sz w:val="20"/>
        </w:rPr>
        <w:t xml:space="preserve"> </w:t>
      </w:r>
      <w:r>
        <w:rPr>
          <w:i/>
          <w:w w:val="105"/>
          <w:sz w:val="20"/>
        </w:rPr>
        <w:t>long</w:t>
      </w:r>
      <w:r>
        <w:rPr>
          <w:i/>
          <w:spacing w:val="46"/>
          <w:w w:val="105"/>
          <w:sz w:val="20"/>
        </w:rPr>
        <w:t xml:space="preserve"> </w:t>
      </w:r>
      <w:r>
        <w:rPr>
          <w:i/>
          <w:spacing w:val="-2"/>
          <w:w w:val="105"/>
          <w:sz w:val="20"/>
        </w:rPr>
        <w:t>derivative</w:t>
      </w:r>
    </w:p>
    <w:p w14:paraId="70C7D234" w14:textId="77777777" w:rsidR="007864B7" w:rsidRDefault="007864B7">
      <w:pPr>
        <w:pStyle w:val="BodyText"/>
        <w:spacing w:before="6"/>
        <w:jc w:val="left"/>
        <w:rPr>
          <w:i/>
          <w:sz w:val="17"/>
        </w:rPr>
      </w:pPr>
    </w:p>
    <w:p w14:paraId="3CD812B2" w14:textId="77777777" w:rsidR="007864B7" w:rsidRDefault="00000000">
      <w:pPr>
        <w:pStyle w:val="BodyText"/>
        <w:spacing w:line="216" w:lineRule="auto"/>
        <w:ind w:left="144" w:right="129" w:firstLine="202"/>
      </w:pPr>
      <w:r>
        <w:rPr>
          <w:w w:val="105"/>
        </w:rPr>
        <w:t>He</w:t>
      </w:r>
      <w:r>
        <w:rPr>
          <w:spacing w:val="-10"/>
          <w:w w:val="105"/>
        </w:rPr>
        <w:t xml:space="preserve"> </w:t>
      </w:r>
      <w:r>
        <w:rPr>
          <w:w w:val="105"/>
        </w:rPr>
        <w:t>East</w:t>
      </w:r>
      <w:r>
        <w:rPr>
          <w:spacing w:val="-3"/>
          <w:w w:val="105"/>
        </w:rPr>
        <w:t xml:space="preserve"> </w:t>
      </w:r>
      <w:r>
        <w:rPr>
          <w:w w:val="105"/>
        </w:rPr>
        <w:t>TRUE</w:t>
      </w:r>
      <w:r>
        <w:rPr>
          <w:spacing w:val="-1"/>
          <w:w w:val="105"/>
        </w:rPr>
        <w:t xml:space="preserve"> </w:t>
      </w:r>
      <w:r>
        <w:rPr>
          <w:w w:val="105"/>
        </w:rPr>
        <w:t>that in</w:t>
      </w:r>
      <w:r>
        <w:rPr>
          <w:spacing w:val="-7"/>
          <w:w w:val="105"/>
        </w:rPr>
        <w:t xml:space="preserve"> </w:t>
      </w:r>
      <w:r>
        <w:rPr>
          <w:w w:val="105"/>
        </w:rPr>
        <w:t>agriculture this</w:t>
      </w:r>
      <w:r>
        <w:rPr>
          <w:spacing w:val="-7"/>
          <w:w w:val="105"/>
        </w:rPr>
        <w:t xml:space="preserve"> </w:t>
      </w:r>
      <w:r>
        <w:rPr>
          <w:w w:val="105"/>
        </w:rPr>
        <w:t>erosion of</w:t>
      </w:r>
      <w:r>
        <w:rPr>
          <w:spacing w:val="-8"/>
          <w:w w:val="105"/>
        </w:rPr>
        <w:t xml:space="preserve"> </w:t>
      </w:r>
      <w:r>
        <w:rPr>
          <w:w w:val="105"/>
        </w:rPr>
        <w:t>the property is not</w:t>
      </w:r>
      <w:r>
        <w:rPr>
          <w:spacing w:val="40"/>
          <w:w w:val="105"/>
        </w:rPr>
        <w:t xml:space="preserve"> </w:t>
      </w:r>
      <w:r>
        <w:rPr>
          <w:w w:val="105"/>
        </w:rPr>
        <w:t>not</w:t>
      </w:r>
      <w:r>
        <w:rPr>
          <w:spacing w:val="40"/>
          <w:w w:val="105"/>
        </w:rPr>
        <w:t xml:space="preserve"> </w:t>
      </w:r>
      <w:r>
        <w:rPr>
          <w:w w:val="105"/>
        </w:rPr>
        <w:t>A</w:t>
      </w:r>
      <w:r>
        <w:rPr>
          <w:spacing w:val="40"/>
          <w:w w:val="105"/>
        </w:rPr>
        <w:t xml:space="preserve"> </w:t>
      </w:r>
      <w:r>
        <w:rPr>
          <w:w w:val="105"/>
        </w:rPr>
        <w:t>phenomenon</w:t>
      </w:r>
      <w:r>
        <w:rPr>
          <w:spacing w:val="40"/>
          <w:w w:val="105"/>
        </w:rPr>
        <w:t xml:space="preserve"> </w:t>
      </w:r>
      <w:r>
        <w:rPr>
          <w:w w:val="105"/>
        </w:rPr>
        <w:t>recent.</w:t>
      </w:r>
    </w:p>
    <w:p w14:paraId="48520F9B" w14:textId="77777777" w:rsidR="007864B7" w:rsidRDefault="00000000">
      <w:pPr>
        <w:pStyle w:val="BodyText"/>
        <w:spacing w:before="3" w:line="211" w:lineRule="auto"/>
        <w:ind w:left="133" w:right="114" w:firstLine="210"/>
      </w:pPr>
      <w:r>
        <w:rPr>
          <w:w w:val="105"/>
        </w:rPr>
        <w:t>Since the war, and more particularly the provisions of 1946 on the status of tenancy, land ownership has seen its sphere of autonomy reduced to a point that many,</w:t>
      </w:r>
      <w:r>
        <w:rPr>
          <w:spacing w:val="40"/>
          <w:w w:val="105"/>
        </w:rPr>
        <w:t xml:space="preserve"> </w:t>
      </w:r>
      <w:r>
        <w:rPr>
          <w:w w:val="105"/>
        </w:rPr>
        <w:t>out</w:t>
      </w:r>
      <w:r>
        <w:rPr>
          <w:spacing w:val="40"/>
          <w:w w:val="105"/>
        </w:rPr>
        <w:t xml:space="preserve"> </w:t>
      </w:r>
      <w:r>
        <w:rPr>
          <w:w w:val="105"/>
        </w:rPr>
        <w:t>of</w:t>
      </w:r>
      <w:r>
        <w:rPr>
          <w:spacing w:val="40"/>
          <w:w w:val="105"/>
        </w:rPr>
        <w:t xml:space="preserve"> </w:t>
      </w:r>
      <w:r>
        <w:rPr>
          <w:w w:val="105"/>
        </w:rPr>
        <w:t>world</w:t>
      </w:r>
      <w:r>
        <w:rPr>
          <w:spacing w:val="40"/>
          <w:w w:val="105"/>
        </w:rPr>
        <w:t xml:space="preserve"> </w:t>
      </w:r>
      <w:r>
        <w:rPr>
          <w:w w:val="105"/>
        </w:rPr>
        <w:t>agricultural,</w:t>
      </w:r>
      <w:r>
        <w:rPr>
          <w:spacing w:val="40"/>
          <w:w w:val="105"/>
        </w:rPr>
        <w:t xml:space="preserve"> </w:t>
      </w:r>
      <w:r>
        <w:rPr>
          <w:w w:val="105"/>
        </w:rPr>
        <w:t>ignore.</w:t>
      </w:r>
    </w:p>
    <w:p w14:paraId="0F2D7817" w14:textId="77777777" w:rsidR="007864B7" w:rsidRDefault="00000000">
      <w:pPr>
        <w:pStyle w:val="BodyText"/>
        <w:spacing w:line="211" w:lineRule="auto"/>
        <w:ind w:left="130" w:right="108" w:firstLine="218"/>
      </w:pPr>
      <w:r>
        <w:rPr>
          <w:w w:val="105"/>
        </w:rPr>
        <w:t xml:space="preserve">For example, few people know that for more than forty years, relations between rural owners and their farmers have been governed by a statute that the socialists of 1981 only had to transpose to the field of real estate rentals. to obtain the Quilliot law: same style of clauses, same devices, same purposes </w:t>
      </w:r>
      <w:r>
        <w:rPr>
          <w:spacing w:val="-4"/>
          <w:w w:val="105"/>
        </w:rPr>
        <w:t>.</w:t>
      </w:r>
    </w:p>
    <w:p w14:paraId="5E64C878" w14:textId="77777777" w:rsidR="007864B7" w:rsidRDefault="00000000">
      <w:pPr>
        <w:pStyle w:val="BodyText"/>
        <w:spacing w:before="5" w:line="208" w:lineRule="auto"/>
        <w:ind w:left="138" w:right="109" w:firstLine="214"/>
      </w:pPr>
      <w:r>
        <w:t>There</w:t>
      </w:r>
      <w:r>
        <w:rPr>
          <w:spacing w:val="40"/>
        </w:rPr>
        <w:t xml:space="preserve"> </w:t>
      </w:r>
      <w:r>
        <w:t>motivation</w:t>
      </w:r>
      <w:r>
        <w:rPr>
          <w:spacing w:val="40"/>
        </w:rPr>
        <w:t xml:space="preserve"> </w:t>
      </w:r>
      <w:r>
        <w:t>original</w:t>
      </w:r>
      <w:r>
        <w:rPr>
          <w:spacing w:val="40"/>
        </w:rPr>
        <w:t xml:space="preserve"> </w:t>
      </w:r>
      <w:r>
        <w:t>was</w:t>
      </w:r>
      <w:r>
        <w:rPr>
          <w:spacing w:val="40"/>
        </w:rPr>
        <w:t xml:space="preserve"> </w:t>
      </w:r>
      <w:r>
        <w:t>of</w:t>
      </w:r>
      <w:r>
        <w:rPr>
          <w:spacing w:val="40"/>
        </w:rPr>
        <w:t xml:space="preserve"> </w:t>
      </w:r>
      <w:r>
        <w:t>codify</w:t>
      </w:r>
      <w:r>
        <w:rPr>
          <w:spacing w:val="40"/>
        </w:rPr>
        <w:t xml:space="preserve"> </w:t>
      </w:r>
      <w:r>
        <w:t>there</w:t>
      </w:r>
      <w:r>
        <w:rPr>
          <w:spacing w:val="40"/>
        </w:rPr>
        <w:t xml:space="preserve"> </w:t>
      </w:r>
      <w:r>
        <w:t>drafting of rural leases in order to offer peasants protection against what was considered</w:t>
      </w:r>
      <w:r>
        <w:rPr>
          <w:spacing w:val="40"/>
        </w:rPr>
        <w:t xml:space="preserve"> </w:t>
      </w:r>
      <w:r>
        <w:t xml:space="preserve">be I </w:t>
      </w:r>
      <w:r>
        <w:rPr>
          <w:sz w:val="12"/>
        </w:rPr>
        <w:t>'</w:t>
      </w:r>
      <w:r>
        <w:rPr>
          <w:spacing w:val="40"/>
          <w:sz w:val="12"/>
        </w:rPr>
        <w:t xml:space="preserve"> </w:t>
      </w:r>
      <w:r>
        <w:t>arbitrary"</w:t>
      </w:r>
      <w:r>
        <w:rPr>
          <w:spacing w:val="40"/>
        </w:rPr>
        <w:t xml:space="preserve"> </w:t>
      </w:r>
      <w:r>
        <w:t>owners</w:t>
      </w:r>
      <w:r>
        <w:rPr>
          <w:spacing w:val="39"/>
        </w:rPr>
        <w:t xml:space="preserve"> </w:t>
      </w:r>
      <w:r>
        <w:t>Who,</w:t>
      </w:r>
      <w:r>
        <w:rPr>
          <w:spacing w:val="40"/>
        </w:rPr>
        <w:t xml:space="preserve"> </w:t>
      </w:r>
      <w:r>
        <w:t>before the war,</w:t>
      </w:r>
      <w:r>
        <w:rPr>
          <w:spacing w:val="40"/>
        </w:rPr>
        <w:t xml:space="preserve"> </w:t>
      </w:r>
      <w:r>
        <w:t>controlled</w:t>
      </w:r>
      <w:r>
        <w:rPr>
          <w:spacing w:val="40"/>
        </w:rPr>
        <w:t xml:space="preserve"> </w:t>
      </w:r>
      <w:r>
        <w:t>THE</w:t>
      </w:r>
      <w:r>
        <w:rPr>
          <w:spacing w:val="34"/>
        </w:rPr>
        <w:t xml:space="preserve"> </w:t>
      </w:r>
      <w:r>
        <w:t>organizations</w:t>
      </w:r>
      <w:r>
        <w:rPr>
          <w:spacing w:val="40"/>
        </w:rPr>
        <w:t xml:space="preserve"> </w:t>
      </w:r>
      <w:r>
        <w:t>of the profession and sometimes had, in certain regions, a</w:t>
      </w:r>
      <w:r>
        <w:rPr>
          <w:spacing w:val="40"/>
        </w:rPr>
        <w:t xml:space="preserve"> </w:t>
      </w:r>
      <w:r>
        <w:t>position</w:t>
      </w:r>
      <w:r>
        <w:rPr>
          <w:spacing w:val="80"/>
        </w:rPr>
        <w:t xml:space="preserve"> </w:t>
      </w:r>
      <w:r>
        <w:t>policy</w:t>
      </w:r>
      <w:r>
        <w:rPr>
          <w:spacing w:val="40"/>
        </w:rPr>
        <w:t xml:space="preserve"> </w:t>
      </w:r>
      <w:r>
        <w:t>almost</w:t>
      </w:r>
      <w:r>
        <w:rPr>
          <w:spacing w:val="40"/>
        </w:rPr>
        <w:t xml:space="preserve"> </w:t>
      </w:r>
      <w:r>
        <w:t>tyrannical.</w:t>
      </w:r>
    </w:p>
    <w:p w14:paraId="5B6B93AF" w14:textId="77777777" w:rsidR="007864B7" w:rsidRDefault="007864B7">
      <w:pPr>
        <w:spacing w:line="208" w:lineRule="auto"/>
        <w:sectPr w:rsidR="007864B7">
          <w:pgSz w:w="5910" w:h="9890"/>
          <w:pgMar w:top="900" w:right="560" w:bottom="280" w:left="220" w:header="533" w:footer="0" w:gutter="0"/>
          <w:cols w:space="720"/>
        </w:sectPr>
      </w:pPr>
    </w:p>
    <w:p w14:paraId="490D9696" w14:textId="77777777" w:rsidR="007864B7" w:rsidRDefault="00000000">
      <w:pPr>
        <w:pStyle w:val="BodyText"/>
        <w:spacing w:before="102" w:line="213" w:lineRule="auto"/>
        <w:ind w:left="104" w:right="107" w:firstLine="202"/>
        <w:jc w:val="right"/>
      </w:pPr>
      <w:r>
        <w:rPr>
          <w:w w:val="105"/>
        </w:rPr>
        <w:lastRenderedPageBreak/>
        <w:t>HAS</w:t>
      </w:r>
      <w:r>
        <w:rPr>
          <w:spacing w:val="30"/>
          <w:w w:val="105"/>
        </w:rPr>
        <w:t xml:space="preserve"> </w:t>
      </w:r>
      <w:r>
        <w:rPr>
          <w:w w:val="105"/>
        </w:rPr>
        <w:t>the time,</w:t>
      </w:r>
      <w:r>
        <w:rPr>
          <w:spacing w:val="25"/>
          <w:w w:val="105"/>
        </w:rPr>
        <w:t xml:space="preserve"> </w:t>
      </w:r>
      <w:r>
        <w:rPr>
          <w:w w:val="105"/>
        </w:rPr>
        <w:t>we</w:t>
      </w:r>
      <w:r>
        <w:rPr>
          <w:spacing w:val="28"/>
          <w:w w:val="105"/>
        </w:rPr>
        <w:t xml:space="preserve"> </w:t>
      </w:r>
      <w:r>
        <w:rPr>
          <w:w w:val="105"/>
        </w:rPr>
        <w:t>counted</w:t>
      </w:r>
      <w:r>
        <w:rPr>
          <w:spacing w:val="40"/>
          <w:w w:val="105"/>
        </w:rPr>
        <w:t xml:space="preserve"> </w:t>
      </w:r>
      <w:r>
        <w:rPr>
          <w:w w:val="105"/>
        </w:rPr>
        <w:t>Again</w:t>
      </w:r>
      <w:r>
        <w:rPr>
          <w:spacing w:val="38"/>
          <w:w w:val="105"/>
        </w:rPr>
        <w:t xml:space="preserve"> </w:t>
      </w:r>
      <w:r>
        <w:rPr>
          <w:w w:val="105"/>
        </w:rPr>
        <w:t>three</w:t>
      </w:r>
      <w:r>
        <w:rPr>
          <w:spacing w:val="21"/>
          <w:w w:val="105"/>
        </w:rPr>
        <w:t xml:space="preserve"> </w:t>
      </w:r>
      <w:r>
        <w:rPr>
          <w:w w:val="105"/>
        </w:rPr>
        <w:t>times</w:t>
      </w:r>
      <w:r>
        <w:rPr>
          <w:spacing w:val="30"/>
          <w:w w:val="105"/>
        </w:rPr>
        <w:t xml:space="preserve"> </w:t>
      </w:r>
      <w:r>
        <w:rPr>
          <w:w w:val="105"/>
        </w:rPr>
        <w:t>more</w:t>
      </w:r>
      <w:r>
        <w:rPr>
          <w:spacing w:val="21"/>
          <w:w w:val="105"/>
        </w:rPr>
        <w:t xml:space="preserve"> </w:t>
      </w:r>
      <w:r>
        <w:rPr>
          <w:w w:val="105"/>
        </w:rPr>
        <w:t>farmers</w:t>
      </w:r>
      <w:r>
        <w:rPr>
          <w:spacing w:val="29"/>
          <w:w w:val="105"/>
        </w:rPr>
        <w:t xml:space="preserve"> </w:t>
      </w:r>
      <w:r>
        <w:rPr>
          <w:w w:val="105"/>
        </w:rPr>
        <w:t>In</w:t>
      </w:r>
      <w:r>
        <w:rPr>
          <w:spacing w:val="23"/>
          <w:w w:val="105"/>
        </w:rPr>
        <w:t xml:space="preserve"> </w:t>
      </w:r>
      <w:r>
        <w:rPr>
          <w:w w:val="105"/>
        </w:rPr>
        <w:t>THE</w:t>
      </w:r>
      <w:r>
        <w:rPr>
          <w:spacing w:val="22"/>
          <w:w w:val="105"/>
        </w:rPr>
        <w:t xml:space="preserve"> </w:t>
      </w:r>
      <w:r>
        <w:rPr>
          <w:w w:val="105"/>
        </w:rPr>
        <w:t>fields.</w:t>
      </w:r>
      <w:r>
        <w:rPr>
          <w:spacing w:val="40"/>
          <w:w w:val="105"/>
        </w:rPr>
        <w:t xml:space="preserve"> </w:t>
      </w:r>
      <w:r>
        <w:rPr>
          <w:w w:val="105"/>
        </w:rPr>
        <w:t>There</w:t>
      </w:r>
      <w:r>
        <w:rPr>
          <w:spacing w:val="40"/>
          <w:w w:val="105"/>
        </w:rPr>
        <w:t xml:space="preserve"> </w:t>
      </w:r>
      <w:r>
        <w:rPr>
          <w:w w:val="105"/>
        </w:rPr>
        <w:t>majority</w:t>
      </w:r>
      <w:r>
        <w:rPr>
          <w:spacing w:val="33"/>
          <w:w w:val="105"/>
        </w:rPr>
        <w:t xml:space="preserve"> </w:t>
      </w:r>
      <w:r>
        <w:rPr>
          <w:w w:val="105"/>
        </w:rPr>
        <w:t>of the</w:t>
      </w:r>
      <w:r>
        <w:rPr>
          <w:spacing w:val="26"/>
          <w:w w:val="105"/>
        </w:rPr>
        <w:t xml:space="preserve"> </w:t>
      </w:r>
      <w:r>
        <w:rPr>
          <w:w w:val="105"/>
        </w:rPr>
        <w:t>farms did not reach</w:t>
      </w:r>
      <w:r>
        <w:rPr>
          <w:spacing w:val="80"/>
          <w:w w:val="105"/>
        </w:rPr>
        <w:t xml:space="preserve"> </w:t>
      </w:r>
      <w:r>
        <w:rPr>
          <w:w w:val="105"/>
        </w:rPr>
        <w:t>even</w:t>
      </w:r>
      <w:r>
        <w:rPr>
          <w:spacing w:val="78"/>
          <w:w w:val="105"/>
        </w:rPr>
        <w:t xml:space="preserve"> </w:t>
      </w:r>
      <w:r>
        <w:rPr>
          <w:w w:val="105"/>
        </w:rPr>
        <w:t>not</w:t>
      </w:r>
      <w:r>
        <w:rPr>
          <w:spacing w:val="40"/>
          <w:w w:val="105"/>
        </w:rPr>
        <w:t xml:space="preserve"> </w:t>
      </w:r>
      <w:r>
        <w:rPr>
          <w:w w:val="105"/>
        </w:rPr>
        <w:t>THE</w:t>
      </w:r>
      <w:r>
        <w:rPr>
          <w:spacing w:val="40"/>
          <w:w w:val="105"/>
        </w:rPr>
        <w:t xml:space="preserve"> </w:t>
      </w:r>
      <w:r>
        <w:rPr>
          <w:w w:val="105"/>
        </w:rPr>
        <w:t>twenty</w:t>
      </w:r>
      <w:r>
        <w:rPr>
          <w:spacing w:val="80"/>
          <w:w w:val="105"/>
        </w:rPr>
        <w:t xml:space="preserve"> </w:t>
      </w:r>
      <w:r>
        <w:rPr>
          <w:w w:val="105"/>
        </w:rPr>
        <w:t>hectares</w:t>
      </w:r>
      <w:r>
        <w:rPr>
          <w:spacing w:val="40"/>
          <w:w w:val="105"/>
        </w:rPr>
        <w:t xml:space="preserve"> </w:t>
      </w:r>
      <w:r>
        <w:rPr>
          <w:w w:val="105"/>
        </w:rPr>
        <w:t>(against</w:t>
      </w:r>
      <w:r>
        <w:rPr>
          <w:spacing w:val="40"/>
          <w:w w:val="105"/>
        </w:rPr>
        <w:t xml:space="preserve"> </w:t>
      </w:r>
      <w:r>
        <w:rPr>
          <w:w w:val="105"/>
        </w:rPr>
        <w:t>an average</w:t>
      </w:r>
      <w:r>
        <w:rPr>
          <w:spacing w:val="-2"/>
          <w:w w:val="105"/>
        </w:rPr>
        <w:t xml:space="preserve"> </w:t>
      </w:r>
      <w:r>
        <w:rPr>
          <w:w w:val="105"/>
        </w:rPr>
        <w:t>of</w:t>
      </w:r>
      <w:r>
        <w:rPr>
          <w:spacing w:val="-11"/>
          <w:w w:val="105"/>
        </w:rPr>
        <w:t xml:space="preserve"> </w:t>
      </w:r>
      <w:r>
        <w:rPr>
          <w:w w:val="105"/>
        </w:rPr>
        <w:t>seventy</w:t>
      </w:r>
      <w:r>
        <w:rPr>
          <w:spacing w:val="11"/>
          <w:w w:val="105"/>
        </w:rPr>
        <w:t xml:space="preserve"> </w:t>
      </w:r>
      <w:r>
        <w:rPr>
          <w:w w:val="105"/>
        </w:rPr>
        <w:t>hectares</w:t>
      </w:r>
      <w:r>
        <w:rPr>
          <w:spacing w:val="-9"/>
          <w:w w:val="105"/>
        </w:rPr>
        <w:t xml:space="preserve"> </w:t>
      </w:r>
      <w:r>
        <w:rPr>
          <w:w w:val="105"/>
        </w:rPr>
        <w:t>Today). THE</w:t>
      </w:r>
      <w:r>
        <w:rPr>
          <w:spacing w:val="-10"/>
          <w:w w:val="105"/>
        </w:rPr>
        <w:t xml:space="preserve"> </w:t>
      </w:r>
      <w:r>
        <w:rPr>
          <w:w w:val="105"/>
        </w:rPr>
        <w:t>rural structures were</w:t>
      </w:r>
      <w:r>
        <w:rPr>
          <w:spacing w:val="19"/>
          <w:w w:val="105"/>
        </w:rPr>
        <w:t xml:space="preserve"> </w:t>
      </w:r>
      <w:r>
        <w:rPr>
          <w:w w:val="105"/>
        </w:rPr>
        <w:t>very</w:t>
      </w:r>
      <w:r>
        <w:rPr>
          <w:spacing w:val="-6"/>
          <w:w w:val="105"/>
        </w:rPr>
        <w:t xml:space="preserve"> </w:t>
      </w:r>
      <w:r>
        <w:rPr>
          <w:w w:val="105"/>
        </w:rPr>
        <w:t>different. As for the</w:t>
      </w:r>
      <w:r>
        <w:rPr>
          <w:spacing w:val="-8"/>
          <w:w w:val="105"/>
        </w:rPr>
        <w:t xml:space="preserve"> </w:t>
      </w:r>
      <w:r>
        <w:rPr>
          <w:w w:val="105"/>
        </w:rPr>
        <w:t>labor law, some expected the legislator to correct what</w:t>
      </w:r>
      <w:r>
        <w:rPr>
          <w:spacing w:val="23"/>
          <w:w w:val="105"/>
        </w:rPr>
        <w:t xml:space="preserve"> </w:t>
      </w:r>
      <w:r>
        <w:rPr>
          <w:w w:val="105"/>
        </w:rPr>
        <w:t>seemed to them</w:t>
      </w:r>
      <w:r>
        <w:rPr>
          <w:spacing w:val="26"/>
          <w:w w:val="105"/>
        </w:rPr>
        <w:t xml:space="preserve"> </w:t>
      </w:r>
      <w:r>
        <w:rPr>
          <w:w w:val="105"/>
        </w:rPr>
        <w:t>be</w:t>
      </w:r>
      <w:r>
        <w:rPr>
          <w:spacing w:val="23"/>
          <w:w w:val="105"/>
        </w:rPr>
        <w:t xml:space="preserve"> </w:t>
      </w:r>
      <w:r>
        <w:rPr>
          <w:w w:val="105"/>
        </w:rPr>
        <w:t>a</w:t>
      </w:r>
      <w:r>
        <w:rPr>
          <w:spacing w:val="24"/>
          <w:w w:val="105"/>
        </w:rPr>
        <w:t xml:space="preserve"> </w:t>
      </w:r>
      <w:r>
        <w:rPr>
          <w:i/>
          <w:w w:val="105"/>
        </w:rPr>
        <w:t>asymmetry</w:t>
      </w:r>
      <w:r>
        <w:rPr>
          <w:i/>
          <w:spacing w:val="27"/>
          <w:w w:val="105"/>
        </w:rPr>
        <w:t xml:space="preserve"> </w:t>
      </w:r>
      <w:r>
        <w:rPr>
          <w:w w:val="105"/>
        </w:rPr>
        <w:t>obvious</w:t>
      </w:r>
      <w:r>
        <w:rPr>
          <w:spacing w:val="26"/>
          <w:w w:val="105"/>
        </w:rPr>
        <w:t xml:space="preserve"> </w:t>
      </w:r>
      <w:r>
        <w:rPr>
          <w:w w:val="105"/>
        </w:rPr>
        <w:t>in the capacity</w:t>
      </w:r>
      <w:r>
        <w:rPr>
          <w:spacing w:val="40"/>
          <w:w w:val="105"/>
        </w:rPr>
        <w:t xml:space="preserve"> </w:t>
      </w:r>
      <w:r>
        <w:rPr>
          <w:w w:val="105"/>
        </w:rPr>
        <w:t>of</w:t>
      </w:r>
      <w:r>
        <w:rPr>
          <w:spacing w:val="37"/>
          <w:w w:val="105"/>
        </w:rPr>
        <w:t xml:space="preserve"> </w:t>
      </w:r>
      <w:r>
        <w:rPr>
          <w:w w:val="105"/>
        </w:rPr>
        <w:t>contract</w:t>
      </w:r>
      <w:r>
        <w:rPr>
          <w:spacing w:val="40"/>
          <w:w w:val="105"/>
        </w:rPr>
        <w:t xml:space="preserve"> </w:t>
      </w:r>
      <w:r>
        <w:rPr>
          <w:w w:val="105"/>
        </w:rPr>
        <w:t>of the</w:t>
      </w:r>
      <w:r>
        <w:rPr>
          <w:spacing w:val="40"/>
          <w:w w:val="105"/>
        </w:rPr>
        <w:t xml:space="preserve"> </w:t>
      </w:r>
      <w:r>
        <w:rPr>
          <w:w w:val="105"/>
        </w:rPr>
        <w:t>some</w:t>
      </w:r>
      <w:r>
        <w:rPr>
          <w:spacing w:val="40"/>
          <w:w w:val="105"/>
        </w:rPr>
        <w:t xml:space="preserve"> </w:t>
      </w:r>
      <w:r>
        <w:rPr>
          <w:w w:val="105"/>
        </w:rPr>
        <w:t>by</w:t>
      </w:r>
      <w:r>
        <w:rPr>
          <w:spacing w:val="40"/>
          <w:w w:val="105"/>
        </w:rPr>
        <w:t xml:space="preserve"> </w:t>
      </w:r>
      <w:r>
        <w:rPr>
          <w:w w:val="105"/>
        </w:rPr>
        <w:t>report</w:t>
      </w:r>
      <w:r>
        <w:rPr>
          <w:spacing w:val="40"/>
          <w:w w:val="105"/>
        </w:rPr>
        <w:t xml:space="preserve"> </w:t>
      </w:r>
      <w:r>
        <w:rPr>
          <w:w w:val="105"/>
        </w:rPr>
        <w:t>to</w:t>
      </w:r>
      <w:r>
        <w:rPr>
          <w:spacing w:val="40"/>
          <w:w w:val="105"/>
        </w:rPr>
        <w:t xml:space="preserve"> </w:t>
      </w:r>
      <w:r>
        <w:rPr>
          <w:w w:val="105"/>
        </w:rPr>
        <w:t>others. This is how the Rural Code set as a priority the</w:t>
      </w:r>
      <w:r>
        <w:rPr>
          <w:spacing w:val="-5"/>
          <w:w w:val="105"/>
        </w:rPr>
        <w:t xml:space="preserve"> </w:t>
      </w:r>
      <w:r>
        <w:rPr>
          <w:w w:val="105"/>
        </w:rPr>
        <w:t>terms</w:t>
      </w:r>
      <w:r>
        <w:rPr>
          <w:spacing w:val="-6"/>
          <w:w w:val="105"/>
        </w:rPr>
        <w:t xml:space="preserve"> </w:t>
      </w:r>
      <w:r>
        <w:rPr>
          <w:w w:val="105"/>
        </w:rPr>
        <w:t>and the</w:t>
      </w:r>
      <w:r>
        <w:rPr>
          <w:spacing w:val="-5"/>
          <w:w w:val="105"/>
        </w:rPr>
        <w:t xml:space="preserve"> </w:t>
      </w:r>
      <w:r>
        <w:rPr>
          <w:w w:val="105"/>
        </w:rPr>
        <w:t>shapes</w:t>
      </w:r>
      <w:r>
        <w:rPr>
          <w:spacing w:val="-1"/>
          <w:w w:val="105"/>
        </w:rPr>
        <w:t xml:space="preserve"> </w:t>
      </w:r>
      <w:r>
        <w:rPr>
          <w:w w:val="105"/>
        </w:rPr>
        <w:t>Who</w:t>
      </w:r>
      <w:r>
        <w:rPr>
          <w:spacing w:val="-5"/>
          <w:w w:val="105"/>
        </w:rPr>
        <w:t xml:space="preserve"> </w:t>
      </w:r>
      <w:r>
        <w:rPr>
          <w:w w:val="105"/>
        </w:rPr>
        <w:t>have to be</w:t>
      </w:r>
      <w:r>
        <w:rPr>
          <w:spacing w:val="-3"/>
          <w:w w:val="105"/>
        </w:rPr>
        <w:t xml:space="preserve"> </w:t>
      </w:r>
      <w:r>
        <w:rPr>
          <w:w w:val="105"/>
        </w:rPr>
        <w:t>respected to carry out</w:t>
      </w:r>
      <w:r>
        <w:rPr>
          <w:spacing w:val="23"/>
          <w:w w:val="105"/>
        </w:rPr>
        <w:t xml:space="preserve"> </w:t>
      </w:r>
      <w:r>
        <w:rPr>
          <w:w w:val="105"/>
        </w:rPr>
        <w:t>there</w:t>
      </w:r>
      <w:r>
        <w:rPr>
          <w:spacing w:val="23"/>
          <w:w w:val="105"/>
        </w:rPr>
        <w:t xml:space="preserve"> </w:t>
      </w:r>
      <w:r>
        <w:rPr>
          <w:w w:val="105"/>
        </w:rPr>
        <w:t>furlough or eviction</w:t>
      </w:r>
      <w:r>
        <w:rPr>
          <w:spacing w:val="27"/>
          <w:w w:val="105"/>
        </w:rPr>
        <w:t xml:space="preserve"> </w:t>
      </w:r>
      <w:r>
        <w:rPr>
          <w:w w:val="105"/>
        </w:rPr>
        <w:t>of a farmer; with for</w:t>
      </w:r>
      <w:r>
        <w:rPr>
          <w:spacing w:val="-3"/>
          <w:w w:val="105"/>
        </w:rPr>
        <w:t xml:space="preserve"> </w:t>
      </w:r>
      <w:r>
        <w:rPr>
          <w:w w:val="105"/>
        </w:rPr>
        <w:t>consequence of</w:t>
      </w:r>
      <w:r>
        <w:rPr>
          <w:spacing w:val="-14"/>
          <w:w w:val="105"/>
        </w:rPr>
        <w:t xml:space="preserve"> </w:t>
      </w:r>
      <w:r>
        <w:rPr>
          <w:w w:val="105"/>
        </w:rPr>
        <w:t>severe</w:t>
      </w:r>
      <w:r>
        <w:rPr>
          <w:spacing w:val="-7"/>
          <w:w w:val="105"/>
        </w:rPr>
        <w:t xml:space="preserve"> </w:t>
      </w:r>
      <w:r>
        <w:rPr>
          <w:w w:val="105"/>
        </w:rPr>
        <w:t>boundaries</w:t>
      </w:r>
      <w:r>
        <w:rPr>
          <w:spacing w:val="-7"/>
          <w:w w:val="105"/>
        </w:rPr>
        <w:t xml:space="preserve"> </w:t>
      </w:r>
      <w:r>
        <w:rPr>
          <w:w w:val="105"/>
        </w:rPr>
        <w:t>At</w:t>
      </w:r>
      <w:r>
        <w:rPr>
          <w:spacing w:val="-8"/>
          <w:w w:val="105"/>
        </w:rPr>
        <w:t xml:space="preserve"> </w:t>
      </w:r>
      <w:r>
        <w:rPr>
          <w:w w:val="105"/>
        </w:rPr>
        <w:t>right</w:t>
      </w:r>
      <w:r>
        <w:rPr>
          <w:spacing w:val="-4"/>
          <w:w w:val="105"/>
        </w:rPr>
        <w:t xml:space="preserve"> </w:t>
      </w:r>
      <w:r>
        <w:rPr>
          <w:w w:val="105"/>
        </w:rPr>
        <w:t>of</w:t>
      </w:r>
      <w:r>
        <w:rPr>
          <w:spacing w:val="-3"/>
          <w:w w:val="105"/>
        </w:rPr>
        <w:t xml:space="preserve"> </w:t>
      </w:r>
      <w:r>
        <w:rPr>
          <w:w w:val="105"/>
        </w:rPr>
        <w:t>reprise</w:t>
      </w:r>
      <w:r>
        <w:rPr>
          <w:spacing w:val="-4"/>
          <w:w w:val="105"/>
        </w:rPr>
        <w:t xml:space="preserve"> </w:t>
      </w:r>
      <w:r>
        <w:rPr>
          <w:w w:val="105"/>
        </w:rPr>
        <w:t>of the lessor (right</w:t>
      </w:r>
      <w:r>
        <w:rPr>
          <w:spacing w:val="23"/>
          <w:w w:val="105"/>
        </w:rPr>
        <w:t xml:space="preserve"> </w:t>
      </w:r>
      <w:r>
        <w:rPr>
          <w:w w:val="105"/>
        </w:rPr>
        <w:t>from the farmer to</w:t>
      </w:r>
      <w:r>
        <w:rPr>
          <w:spacing w:val="24"/>
          <w:w w:val="105"/>
        </w:rPr>
        <w:t xml:space="preserve"> </w:t>
      </w:r>
      <w:r>
        <w:rPr>
          <w:w w:val="105"/>
        </w:rPr>
        <w:t>there</w:t>
      </w:r>
      <w:r>
        <w:rPr>
          <w:spacing w:val="30"/>
          <w:w w:val="105"/>
        </w:rPr>
        <w:t xml:space="preserve"> </w:t>
      </w:r>
      <w:r>
        <w:rPr>
          <w:w w:val="105"/>
        </w:rPr>
        <w:t>renewal</w:t>
      </w:r>
      <w:r>
        <w:rPr>
          <w:spacing w:val="30"/>
          <w:w w:val="105"/>
        </w:rPr>
        <w:t xml:space="preserve"> </w:t>
      </w:r>
      <w:r>
        <w:rPr>
          <w:w w:val="105"/>
        </w:rPr>
        <w:t>automatic</w:t>
      </w:r>
      <w:r>
        <w:rPr>
          <w:spacing w:val="-14"/>
          <w:w w:val="105"/>
        </w:rPr>
        <w:t xml:space="preserve"> </w:t>
      </w:r>
      <w:r>
        <w:rPr>
          <w:w w:val="105"/>
        </w:rPr>
        <w:t>its lease;</w:t>
      </w:r>
      <w:r>
        <w:rPr>
          <w:spacing w:val="-9"/>
          <w:w w:val="105"/>
        </w:rPr>
        <w:t xml:space="preserve"> </w:t>
      </w:r>
      <w:r>
        <w:rPr>
          <w:w w:val="105"/>
        </w:rPr>
        <w:t>the right to</w:t>
      </w:r>
      <w:r>
        <w:rPr>
          <w:spacing w:val="-2"/>
          <w:w w:val="105"/>
        </w:rPr>
        <w:t xml:space="preserve"> </w:t>
      </w:r>
      <w:r>
        <w:rPr>
          <w:w w:val="105"/>
        </w:rPr>
        <w:t>pre-emption</w:t>
      </w:r>
      <w:r>
        <w:rPr>
          <w:spacing w:val="19"/>
          <w:w w:val="105"/>
        </w:rPr>
        <w:t xml:space="preserve"> </w:t>
      </w:r>
      <w:r>
        <w:rPr>
          <w:w w:val="105"/>
        </w:rPr>
        <w:t>priority</w:t>
      </w:r>
      <w:r>
        <w:rPr>
          <w:spacing w:val="-1"/>
          <w:w w:val="105"/>
        </w:rPr>
        <w:t xml:space="preserve"> </w:t>
      </w:r>
      <w:r>
        <w:rPr>
          <w:w w:val="105"/>
        </w:rPr>
        <w:t>of the policyholder on the</w:t>
      </w:r>
      <w:r>
        <w:rPr>
          <w:spacing w:val="21"/>
          <w:w w:val="105"/>
        </w:rPr>
        <w:t xml:space="preserve"> </w:t>
      </w:r>
      <w:r>
        <w:rPr>
          <w:w w:val="105"/>
        </w:rPr>
        <w:t>property of</w:t>
      </w:r>
      <w:r>
        <w:rPr>
          <w:spacing w:val="20"/>
          <w:w w:val="105"/>
        </w:rPr>
        <w:t xml:space="preserve"> </w:t>
      </w:r>
      <w:r>
        <w:rPr>
          <w:w w:val="105"/>
        </w:rPr>
        <w:t>lessor in the event of sale; limited right of recovery of the lessor</w:t>
      </w:r>
      <w:r>
        <w:rPr>
          <w:spacing w:val="-2"/>
          <w:w w:val="105"/>
        </w:rPr>
        <w:t xml:space="preserve"> </w:t>
      </w:r>
      <w:r>
        <w:rPr>
          <w:w w:val="105"/>
        </w:rPr>
        <w:t>in case</w:t>
      </w:r>
      <w:r>
        <w:rPr>
          <w:spacing w:val="-13"/>
          <w:w w:val="105"/>
        </w:rPr>
        <w:t xml:space="preserve"> </w:t>
      </w:r>
      <w:r>
        <w:rPr>
          <w:w w:val="105"/>
        </w:rPr>
        <w:t>where he</w:t>
      </w:r>
      <w:r>
        <w:rPr>
          <w:spacing w:val="-2"/>
          <w:w w:val="105"/>
        </w:rPr>
        <w:t xml:space="preserve"> </w:t>
      </w:r>
      <w:r>
        <w:rPr>
          <w:w w:val="105"/>
        </w:rPr>
        <w:t>wants to take over himself</w:t>
      </w:r>
      <w:r>
        <w:rPr>
          <w:spacing w:val="25"/>
          <w:w w:val="105"/>
        </w:rPr>
        <w:t xml:space="preserve"> </w:t>
      </w:r>
      <w:r>
        <w:rPr>
          <w:w w:val="105"/>
        </w:rPr>
        <w:t>exploitation, or</w:t>
      </w:r>
      <w:r>
        <w:rPr>
          <w:spacing w:val="19"/>
          <w:w w:val="105"/>
        </w:rPr>
        <w:t xml:space="preserve"> </w:t>
      </w:r>
      <w:r>
        <w:rPr>
          <w:w w:val="105"/>
        </w:rPr>
        <w:t>install there</w:t>
      </w:r>
      <w:r>
        <w:rPr>
          <w:spacing w:val="22"/>
          <w:w w:val="105"/>
        </w:rPr>
        <w:t xml:space="preserve"> </w:t>
      </w:r>
      <w:r>
        <w:rPr>
          <w:w w:val="105"/>
        </w:rPr>
        <w:t>one of his children...). However,</w:t>
      </w:r>
      <w:r>
        <w:rPr>
          <w:spacing w:val="40"/>
          <w:w w:val="105"/>
        </w:rPr>
        <w:t xml:space="preserve"> </w:t>
      </w:r>
      <w:r>
        <w:rPr>
          <w:w w:val="105"/>
        </w:rPr>
        <w:t>a</w:t>
      </w:r>
      <w:r>
        <w:rPr>
          <w:spacing w:val="40"/>
          <w:w w:val="105"/>
        </w:rPr>
        <w:t xml:space="preserve"> </w:t>
      </w:r>
      <w:r>
        <w:rPr>
          <w:w w:val="105"/>
        </w:rPr>
        <w:t>times</w:t>
      </w:r>
      <w:r>
        <w:rPr>
          <w:spacing w:val="40"/>
          <w:w w:val="105"/>
        </w:rPr>
        <w:t xml:space="preserve"> </w:t>
      </w:r>
      <w:r>
        <w:rPr>
          <w:w w:val="105"/>
        </w:rPr>
        <w:t>that</w:t>
      </w:r>
      <w:r>
        <w:rPr>
          <w:spacing w:val="40"/>
          <w:w w:val="105"/>
        </w:rPr>
        <w:t xml:space="preserve"> </w:t>
      </w:r>
      <w:r>
        <w:rPr>
          <w:w w:val="105"/>
        </w:rPr>
        <w:t>we</w:t>
      </w:r>
      <w:r>
        <w:rPr>
          <w:spacing w:val="40"/>
          <w:w w:val="105"/>
        </w:rPr>
        <w:t xml:space="preserve"> </w:t>
      </w:r>
      <w:r>
        <w:rPr>
          <w:w w:val="105"/>
        </w:rPr>
        <w:t>mastery</w:t>
      </w:r>
      <w:r>
        <w:rPr>
          <w:spacing w:val="40"/>
          <w:w w:val="105"/>
        </w:rPr>
        <w:t xml:space="preserve"> </w:t>
      </w:r>
      <w:r>
        <w:rPr>
          <w:w w:val="105"/>
        </w:rPr>
        <w:t>THE</w:t>
      </w:r>
      <w:r>
        <w:rPr>
          <w:spacing w:val="40"/>
          <w:w w:val="105"/>
        </w:rPr>
        <w:t xml:space="preserve"> </w:t>
      </w:r>
      <w:r>
        <w:rPr>
          <w:w w:val="105"/>
        </w:rPr>
        <w:t>main factors in establishing the</w:t>
      </w:r>
      <w:r>
        <w:rPr>
          <w:spacing w:val="27"/>
          <w:w w:val="105"/>
        </w:rPr>
        <w:t xml:space="preserve"> </w:t>
      </w:r>
      <w:r>
        <w:rPr>
          <w:w w:val="105"/>
        </w:rPr>
        <w:t>lease, it's tempting</w:t>
      </w:r>
      <w:r>
        <w:rPr>
          <w:spacing w:val="25"/>
          <w:w w:val="105"/>
        </w:rPr>
        <w:t xml:space="preserve"> </w:t>
      </w:r>
      <w:r>
        <w:rPr>
          <w:w w:val="105"/>
        </w:rPr>
        <w:t>from</w:t>
      </w:r>
      <w:r>
        <w:rPr>
          <w:spacing w:val="28"/>
          <w:w w:val="105"/>
        </w:rPr>
        <w:t xml:space="preserve"> </w:t>
      </w:r>
      <w:r>
        <w:rPr>
          <w:w w:val="105"/>
        </w:rPr>
        <w:t>take the opportunity to go further. Especially, when it comes to a profession that represents</w:t>
      </w:r>
      <w:r>
        <w:rPr>
          <w:spacing w:val="7"/>
          <w:w w:val="105"/>
        </w:rPr>
        <w:t xml:space="preserve"> </w:t>
      </w:r>
      <w:r>
        <w:rPr>
          <w:w w:val="105"/>
        </w:rPr>
        <w:t>A</w:t>
      </w:r>
      <w:r>
        <w:rPr>
          <w:spacing w:val="-4"/>
          <w:w w:val="105"/>
        </w:rPr>
        <w:t xml:space="preserve"> </w:t>
      </w:r>
      <w:r>
        <w:rPr>
          <w:w w:val="105"/>
        </w:rPr>
        <w:t>so rich</w:t>
      </w:r>
      <w:r>
        <w:rPr>
          <w:spacing w:val="-2"/>
          <w:w w:val="105"/>
        </w:rPr>
        <w:t xml:space="preserve"> </w:t>
      </w:r>
      <w:r>
        <w:rPr>
          <w:w w:val="105"/>
        </w:rPr>
        <w:t>pool of voters. It is</w:t>
      </w:r>
      <w:r>
        <w:rPr>
          <w:spacing w:val="40"/>
          <w:w w:val="105"/>
        </w:rPr>
        <w:t xml:space="preserve"> </w:t>
      </w:r>
      <w:r>
        <w:rPr>
          <w:w w:val="105"/>
        </w:rPr>
        <w:t>This</w:t>
      </w:r>
      <w:r>
        <w:rPr>
          <w:spacing w:val="40"/>
          <w:w w:val="105"/>
        </w:rPr>
        <w:t xml:space="preserve"> </w:t>
      </w:r>
      <w:r>
        <w:rPr>
          <w:w w:val="105"/>
        </w:rPr>
        <w:t>Who</w:t>
      </w:r>
      <w:r>
        <w:rPr>
          <w:spacing w:val="40"/>
          <w:w w:val="105"/>
        </w:rPr>
        <w:t xml:space="preserve"> </w:t>
      </w:r>
      <w:r>
        <w:rPr>
          <w:w w:val="105"/>
        </w:rPr>
        <w:t>its</w:t>
      </w:r>
      <w:r>
        <w:rPr>
          <w:spacing w:val="40"/>
          <w:w w:val="105"/>
        </w:rPr>
        <w:t xml:space="preserve"> </w:t>
      </w:r>
      <w:r>
        <w:rPr>
          <w:w w:val="105"/>
        </w:rPr>
        <w:t>pass</w:t>
      </w:r>
      <w:r>
        <w:rPr>
          <w:spacing w:val="40"/>
          <w:w w:val="105"/>
        </w:rPr>
        <w:t xml:space="preserve"> </w:t>
      </w:r>
      <w:r>
        <w:rPr>
          <w:w w:val="105"/>
        </w:rPr>
        <w:t>At</w:t>
      </w:r>
      <w:r>
        <w:rPr>
          <w:spacing w:val="40"/>
          <w:w w:val="105"/>
        </w:rPr>
        <w:t xml:space="preserve"> </w:t>
      </w:r>
      <w:r>
        <w:rPr>
          <w:w w:val="105"/>
        </w:rPr>
        <w:t>course</w:t>
      </w:r>
      <w:r>
        <w:rPr>
          <w:spacing w:val="40"/>
          <w:w w:val="105"/>
        </w:rPr>
        <w:t xml:space="preserve"> </w:t>
      </w:r>
      <w:r>
        <w:rPr>
          <w:w w:val="105"/>
        </w:rPr>
        <w:t>of the</w:t>
      </w:r>
      <w:r>
        <w:rPr>
          <w:spacing w:val="40"/>
          <w:w w:val="105"/>
        </w:rPr>
        <w:t xml:space="preserve"> </w:t>
      </w:r>
      <w:r>
        <w:rPr>
          <w:w w:val="105"/>
        </w:rPr>
        <w:t>three</w:t>
      </w:r>
      <w:r>
        <w:rPr>
          <w:spacing w:val="40"/>
          <w:w w:val="105"/>
        </w:rPr>
        <w:t xml:space="preserve"> </w:t>
      </w:r>
      <w:r>
        <w:rPr>
          <w:w w:val="105"/>
        </w:rPr>
        <w:t>recent decades,</w:t>
      </w:r>
      <w:r>
        <w:rPr>
          <w:spacing w:val="40"/>
          <w:w w:val="105"/>
        </w:rPr>
        <w:t xml:space="preserve"> </w:t>
      </w:r>
      <w:r>
        <w:rPr>
          <w:w w:val="105"/>
        </w:rPr>
        <w:t>of</w:t>
      </w:r>
      <w:r>
        <w:rPr>
          <w:spacing w:val="28"/>
          <w:w w:val="105"/>
        </w:rPr>
        <w:t xml:space="preserve"> </w:t>
      </w:r>
      <w:r>
        <w:rPr>
          <w:w w:val="105"/>
        </w:rPr>
        <w:t>law</w:t>
      </w:r>
      <w:r>
        <w:rPr>
          <w:spacing w:val="34"/>
          <w:w w:val="105"/>
        </w:rPr>
        <w:t xml:space="preserve"> </w:t>
      </w:r>
      <w:r>
        <w:rPr>
          <w:w w:val="105"/>
        </w:rPr>
        <w:t>agricultural</w:t>
      </w:r>
      <w:r>
        <w:rPr>
          <w:spacing w:val="33"/>
          <w:w w:val="105"/>
        </w:rPr>
        <w:t xml:space="preserve"> </w:t>
      </w:r>
      <w:r>
        <w:rPr>
          <w:w w:val="105"/>
        </w:rPr>
        <w:t>in</w:t>
      </w:r>
      <w:r>
        <w:rPr>
          <w:spacing w:val="36"/>
          <w:w w:val="105"/>
        </w:rPr>
        <w:t xml:space="preserve"> </w:t>
      </w:r>
      <w:r>
        <w:rPr>
          <w:w w:val="105"/>
        </w:rPr>
        <w:t>framework law,</w:t>
      </w:r>
      <w:r>
        <w:rPr>
          <w:spacing w:val="30"/>
          <w:w w:val="105"/>
        </w:rPr>
        <w:t xml:space="preserve"> </w:t>
      </w:r>
      <w:r>
        <w:rPr>
          <w:w w:val="105"/>
        </w:rPr>
        <w:t>Or</w:t>
      </w:r>
      <w:r>
        <w:rPr>
          <w:spacing w:val="40"/>
          <w:w w:val="105"/>
        </w:rPr>
        <w:t xml:space="preserve"> </w:t>
      </w:r>
      <w:r>
        <w:rPr>
          <w:w w:val="105"/>
        </w:rPr>
        <w:t>law</w:t>
      </w:r>
      <w:r>
        <w:rPr>
          <w:spacing w:val="37"/>
          <w:w w:val="105"/>
        </w:rPr>
        <w:t xml:space="preserve"> </w:t>
      </w:r>
      <w:r>
        <w:rPr>
          <w:w w:val="105"/>
        </w:rPr>
        <w:t>land, with</w:t>
      </w:r>
      <w:r>
        <w:rPr>
          <w:spacing w:val="36"/>
          <w:w w:val="105"/>
        </w:rPr>
        <w:t xml:space="preserve"> </w:t>
      </w:r>
      <w:r>
        <w:rPr>
          <w:w w:val="105"/>
        </w:rPr>
        <w:t>as</w:t>
      </w:r>
      <w:r>
        <w:rPr>
          <w:spacing w:val="40"/>
          <w:w w:val="105"/>
        </w:rPr>
        <w:t xml:space="preserve"> </w:t>
      </w:r>
      <w:r>
        <w:rPr>
          <w:w w:val="105"/>
        </w:rPr>
        <w:t>points</w:t>
      </w:r>
      <w:r>
        <w:rPr>
          <w:spacing w:val="37"/>
          <w:w w:val="105"/>
        </w:rPr>
        <w:t xml:space="preserve"> </w:t>
      </w:r>
      <w:r>
        <w:rPr>
          <w:w w:val="105"/>
        </w:rPr>
        <w:t>climaxes</w:t>
      </w:r>
      <w:r>
        <w:rPr>
          <w:spacing w:val="40"/>
          <w:w w:val="105"/>
        </w:rPr>
        <w:t xml:space="preserve"> </w:t>
      </w:r>
      <w:r>
        <w:rPr>
          <w:w w:val="105"/>
        </w:rPr>
        <w:t>First of all</w:t>
      </w:r>
      <w:r>
        <w:rPr>
          <w:spacing w:val="40"/>
          <w:w w:val="105"/>
        </w:rPr>
        <w:t xml:space="preserve"> </w:t>
      </w:r>
      <w:r>
        <w:rPr>
          <w:w w:val="105"/>
        </w:rPr>
        <w:t>there</w:t>
      </w:r>
      <w:r>
        <w:rPr>
          <w:spacing w:val="40"/>
          <w:w w:val="105"/>
        </w:rPr>
        <w:t xml:space="preserve"> </w:t>
      </w:r>
      <w:r>
        <w:rPr>
          <w:w w:val="105"/>
        </w:rPr>
        <w:t>law</w:t>
      </w:r>
      <w:r>
        <w:rPr>
          <w:spacing w:val="40"/>
          <w:w w:val="105"/>
        </w:rPr>
        <w:t xml:space="preserve"> </w:t>
      </w:r>
      <w:r>
        <w:rPr>
          <w:w w:val="105"/>
        </w:rPr>
        <w:t>of</w:t>
      </w:r>
      <w:r>
        <w:rPr>
          <w:spacing w:val="32"/>
          <w:w w:val="105"/>
        </w:rPr>
        <w:t xml:space="preserve"> </w:t>
      </w:r>
      <w:r>
        <w:rPr>
          <w:w w:val="105"/>
        </w:rPr>
        <w:t>1980, then</w:t>
      </w:r>
      <w:r>
        <w:rPr>
          <w:spacing w:val="27"/>
          <w:w w:val="105"/>
        </w:rPr>
        <w:t xml:space="preserve"> </w:t>
      </w:r>
      <w:r>
        <w:rPr>
          <w:w w:val="105"/>
        </w:rPr>
        <w:t>there</w:t>
      </w:r>
      <w:r>
        <w:rPr>
          <w:spacing w:val="31"/>
          <w:w w:val="105"/>
        </w:rPr>
        <w:t xml:space="preserve"> </w:t>
      </w:r>
      <w:r>
        <w:rPr>
          <w:w w:val="105"/>
        </w:rPr>
        <w:t>law</w:t>
      </w:r>
      <w:r>
        <w:rPr>
          <w:spacing w:val="35"/>
          <w:w w:val="105"/>
        </w:rPr>
        <w:t xml:space="preserve"> </w:t>
      </w:r>
      <w:r>
        <w:rPr>
          <w:w w:val="105"/>
        </w:rPr>
        <w:t>Rocard</w:t>
      </w:r>
      <w:r>
        <w:rPr>
          <w:spacing w:val="33"/>
          <w:w w:val="105"/>
        </w:rPr>
        <w:t xml:space="preserve"> </w:t>
      </w:r>
      <w:r>
        <w:rPr>
          <w:w w:val="105"/>
        </w:rPr>
        <w:t>of</w:t>
      </w:r>
      <w:r>
        <w:rPr>
          <w:spacing w:val="24"/>
          <w:w w:val="105"/>
        </w:rPr>
        <w:t xml:space="preserve"> </w:t>
      </w:r>
      <w:r>
        <w:rPr>
          <w:w w:val="105"/>
        </w:rPr>
        <w:t>1984.</w:t>
      </w:r>
      <w:r>
        <w:rPr>
          <w:spacing w:val="21"/>
          <w:w w:val="105"/>
        </w:rPr>
        <w:t xml:space="preserve"> </w:t>
      </w:r>
      <w:r>
        <w:rPr>
          <w:w w:val="105"/>
        </w:rPr>
        <w:t>Below</w:t>
      </w:r>
      <w:r>
        <w:rPr>
          <w:spacing w:val="28"/>
          <w:w w:val="105"/>
        </w:rPr>
        <w:t xml:space="preserve"> </w:t>
      </w:r>
      <w:r>
        <w:rPr>
          <w:w w:val="105"/>
        </w:rPr>
        <w:t>THE</w:t>
      </w:r>
      <w:r>
        <w:rPr>
          <w:spacing w:val="32"/>
          <w:w w:val="105"/>
        </w:rPr>
        <w:t xml:space="preserve"> </w:t>
      </w:r>
      <w:r>
        <w:rPr>
          <w:w w:val="105"/>
        </w:rPr>
        <w:t>pretext</w:t>
      </w:r>
      <w:r>
        <w:rPr>
          <w:spacing w:val="28"/>
          <w:w w:val="105"/>
        </w:rPr>
        <w:t xml:space="preserve"> </w:t>
      </w:r>
      <w:r>
        <w:rPr>
          <w:w w:val="105"/>
        </w:rPr>
        <w:t>of</w:t>
      </w:r>
      <w:r>
        <w:rPr>
          <w:spacing w:val="30"/>
          <w:w w:val="105"/>
        </w:rPr>
        <w:t xml:space="preserve"> </w:t>
      </w:r>
      <w:r>
        <w:rPr>
          <w:w w:val="105"/>
        </w:rPr>
        <w:t>return to</w:t>
      </w:r>
      <w:r>
        <w:rPr>
          <w:spacing w:val="36"/>
          <w:w w:val="105"/>
        </w:rPr>
        <w:t xml:space="preserve"> </w:t>
      </w:r>
      <w:r>
        <w:rPr>
          <w:w w:val="105"/>
        </w:rPr>
        <w:t>principles</w:t>
      </w:r>
      <w:r>
        <w:rPr>
          <w:spacing w:val="30"/>
          <w:w w:val="105"/>
        </w:rPr>
        <w:t xml:space="preserve"> </w:t>
      </w:r>
      <w:r>
        <w:rPr>
          <w:w w:val="105"/>
        </w:rPr>
        <w:t>original</w:t>
      </w:r>
      <w:r>
        <w:rPr>
          <w:spacing w:val="30"/>
          <w:w w:val="105"/>
        </w:rPr>
        <w:t xml:space="preserve"> </w:t>
      </w:r>
      <w:r>
        <w:rPr>
          <w:w w:val="105"/>
        </w:rPr>
        <w:t>And</w:t>
      </w:r>
      <w:r>
        <w:rPr>
          <w:spacing w:val="25"/>
          <w:w w:val="105"/>
        </w:rPr>
        <w:t xml:space="preserve"> </w:t>
      </w:r>
      <w:r>
        <w:rPr>
          <w:w w:val="105"/>
        </w:rPr>
        <w:t>of</w:t>
      </w:r>
      <w:r>
        <w:rPr>
          <w:spacing w:val="24"/>
          <w:w w:val="105"/>
        </w:rPr>
        <w:t xml:space="preserve"> </w:t>
      </w:r>
      <w:r>
        <w:rPr>
          <w:w w:val="105"/>
        </w:rPr>
        <w:t>to correct</w:t>
      </w:r>
      <w:r>
        <w:rPr>
          <w:spacing w:val="30"/>
          <w:w w:val="105"/>
        </w:rPr>
        <w:t xml:space="preserve"> </w:t>
      </w:r>
      <w:r>
        <w:rPr>
          <w:w w:val="105"/>
        </w:rPr>
        <w:t>This</w:t>
      </w:r>
      <w:r>
        <w:rPr>
          <w:spacing w:val="24"/>
          <w:w w:val="105"/>
        </w:rPr>
        <w:t xml:space="preserve"> </w:t>
      </w:r>
      <w:r>
        <w:rPr>
          <w:w w:val="105"/>
        </w:rPr>
        <w:t>Who</w:t>
      </w:r>
      <w:r>
        <w:rPr>
          <w:spacing w:val="26"/>
          <w:w w:val="105"/>
        </w:rPr>
        <w:t xml:space="preserve"> </w:t>
      </w:r>
      <w:r>
        <w:rPr>
          <w:w w:val="105"/>
        </w:rPr>
        <w:t>was</w:t>
      </w:r>
      <w:r>
        <w:rPr>
          <w:spacing w:val="40"/>
          <w:w w:val="105"/>
        </w:rPr>
        <w:t xml:space="preserve"> </w:t>
      </w:r>
      <w:r>
        <w:rPr>
          <w:w w:val="105"/>
        </w:rPr>
        <w:t>perceived by</w:t>
      </w:r>
      <w:r>
        <w:rPr>
          <w:spacing w:val="26"/>
          <w:w w:val="105"/>
        </w:rPr>
        <w:t xml:space="preserve"> </w:t>
      </w:r>
      <w:r>
        <w:rPr>
          <w:w w:val="105"/>
        </w:rPr>
        <w:t>THE</w:t>
      </w:r>
      <w:r>
        <w:rPr>
          <w:spacing w:val="18"/>
          <w:w w:val="105"/>
        </w:rPr>
        <w:t xml:space="preserve"> </w:t>
      </w:r>
      <w:r>
        <w:rPr>
          <w:w w:val="105"/>
        </w:rPr>
        <w:t>organizations</w:t>
      </w:r>
      <w:r>
        <w:rPr>
          <w:spacing w:val="38"/>
          <w:w w:val="105"/>
        </w:rPr>
        <w:t xml:space="preserve"> </w:t>
      </w:r>
      <w:r>
        <w:rPr>
          <w:w w:val="105"/>
        </w:rPr>
        <w:t>of</w:t>
      </w:r>
      <w:r>
        <w:rPr>
          <w:spacing w:val="29"/>
          <w:w w:val="105"/>
        </w:rPr>
        <w:t xml:space="preserve"> </w:t>
      </w:r>
      <w:r>
        <w:rPr>
          <w:w w:val="105"/>
        </w:rPr>
        <w:t>youth</w:t>
      </w:r>
      <w:r>
        <w:rPr>
          <w:spacing w:val="27"/>
          <w:w w:val="105"/>
        </w:rPr>
        <w:t xml:space="preserve"> </w:t>
      </w:r>
      <w:r>
        <w:rPr>
          <w:w w:val="105"/>
        </w:rPr>
        <w:t>farmers</w:t>
      </w:r>
      <w:r>
        <w:rPr>
          <w:spacing w:val="34"/>
          <w:w w:val="105"/>
        </w:rPr>
        <w:t xml:space="preserve"> </w:t>
      </w:r>
      <w:r>
        <w:rPr>
          <w:w w:val="105"/>
        </w:rPr>
        <w:t>as</w:t>
      </w:r>
      <w:r>
        <w:rPr>
          <w:spacing w:val="39"/>
          <w:w w:val="105"/>
        </w:rPr>
        <w:t xml:space="preserve"> </w:t>
      </w:r>
      <w:r>
        <w:rPr>
          <w:w w:val="105"/>
        </w:rPr>
        <w:t>a lax evolution</w:t>
      </w:r>
      <w:r>
        <w:rPr>
          <w:spacing w:val="-6"/>
          <w:w w:val="105"/>
        </w:rPr>
        <w:t xml:space="preserve"> </w:t>
      </w:r>
      <w:r>
        <w:rPr>
          <w:w w:val="105"/>
        </w:rPr>
        <w:t>of</w:t>
      </w:r>
      <w:r>
        <w:rPr>
          <w:spacing w:val="-8"/>
          <w:w w:val="105"/>
        </w:rPr>
        <w:t xml:space="preserve"> </w:t>
      </w:r>
      <w:r>
        <w:rPr>
          <w:w w:val="105"/>
        </w:rPr>
        <w:t>there</w:t>
      </w:r>
      <w:r>
        <w:rPr>
          <w:spacing w:val="-2"/>
          <w:w w:val="105"/>
        </w:rPr>
        <w:t xml:space="preserve"> </w:t>
      </w:r>
      <w:r>
        <w:rPr>
          <w:w w:val="105"/>
        </w:rPr>
        <w:t>jurisprudence,</w:t>
      </w:r>
      <w:r>
        <w:rPr>
          <w:spacing w:val="-13"/>
          <w:w w:val="105"/>
        </w:rPr>
        <w:t xml:space="preserve"> </w:t>
      </w:r>
      <w:r>
        <w:rPr>
          <w:w w:val="105"/>
        </w:rPr>
        <w:t>THE</w:t>
      </w:r>
      <w:r>
        <w:rPr>
          <w:spacing w:val="-12"/>
          <w:w w:val="105"/>
        </w:rPr>
        <w:t xml:space="preserve"> </w:t>
      </w:r>
      <w:r>
        <w:rPr>
          <w:w w:val="105"/>
        </w:rPr>
        <w:t>provisions</w:t>
      </w:r>
      <w:r>
        <w:rPr>
          <w:spacing w:val="-3"/>
          <w:w w:val="105"/>
        </w:rPr>
        <w:t xml:space="preserve"> </w:t>
      </w:r>
      <w:r>
        <w:rPr>
          <w:w w:val="105"/>
        </w:rPr>
        <w:t>of</w:t>
      </w:r>
      <w:r>
        <w:rPr>
          <w:spacing w:val="-8"/>
          <w:w w:val="105"/>
        </w:rPr>
        <w:t xml:space="preserve"> </w:t>
      </w:r>
      <w:r>
        <w:rPr>
          <w:w w:val="105"/>
        </w:rPr>
        <w:t>the law</w:t>
      </w:r>
      <w:r>
        <w:rPr>
          <w:spacing w:val="21"/>
          <w:w w:val="105"/>
        </w:rPr>
        <w:t xml:space="preserve"> </w:t>
      </w:r>
      <w:r>
        <w:rPr>
          <w:w w:val="105"/>
        </w:rPr>
        <w:t>have</w:t>
      </w:r>
      <w:r>
        <w:rPr>
          <w:spacing w:val="30"/>
          <w:w w:val="105"/>
        </w:rPr>
        <w:t xml:space="preserve"> </w:t>
      </w:r>
      <w:r>
        <w:rPr>
          <w:w w:val="105"/>
        </w:rPr>
        <w:t>summer</w:t>
      </w:r>
      <w:r>
        <w:rPr>
          <w:spacing w:val="31"/>
          <w:w w:val="105"/>
        </w:rPr>
        <w:t xml:space="preserve"> </w:t>
      </w:r>
      <w:r>
        <w:rPr>
          <w:w w:val="105"/>
        </w:rPr>
        <w:t>gradually</w:t>
      </w:r>
      <w:r>
        <w:rPr>
          <w:spacing w:val="23"/>
          <w:w w:val="105"/>
        </w:rPr>
        <w:t xml:space="preserve"> </w:t>
      </w:r>
      <w:r>
        <w:rPr>
          <w:w w:val="105"/>
        </w:rPr>
        <w:t>hardened</w:t>
      </w:r>
      <w:r>
        <w:rPr>
          <w:spacing w:val="24"/>
          <w:w w:val="105"/>
        </w:rPr>
        <w:t xml:space="preserve"> </w:t>
      </w:r>
      <w:r>
        <w:rPr>
          <w:w w:val="105"/>
        </w:rPr>
        <w:t>And</w:t>
      </w:r>
      <w:r>
        <w:rPr>
          <w:spacing w:val="21"/>
          <w:w w:val="105"/>
        </w:rPr>
        <w:t xml:space="preserve"> </w:t>
      </w:r>
      <w:r>
        <w:rPr>
          <w:w w:val="105"/>
        </w:rPr>
        <w:t>are</w:t>
      </w:r>
      <w:r>
        <w:rPr>
          <w:spacing w:val="33"/>
          <w:w w:val="105"/>
        </w:rPr>
        <w:t xml:space="preserve"> </w:t>
      </w:r>
      <w:r>
        <w:rPr>
          <w:w w:val="105"/>
        </w:rPr>
        <w:t>become</w:t>
      </w:r>
      <w:r>
        <w:rPr>
          <w:spacing w:val="32"/>
          <w:w w:val="105"/>
        </w:rPr>
        <w:t xml:space="preserve"> </w:t>
      </w:r>
      <w:r>
        <w:rPr>
          <w:w w:val="105"/>
        </w:rPr>
        <w:t>moreover</w:t>
      </w:r>
      <w:r>
        <w:rPr>
          <w:spacing w:val="27"/>
          <w:w w:val="105"/>
        </w:rPr>
        <w:t xml:space="preserve"> </w:t>
      </w:r>
      <w:r>
        <w:rPr>
          <w:w w:val="105"/>
        </w:rPr>
        <w:t>in</w:t>
      </w:r>
      <w:r>
        <w:rPr>
          <w:spacing w:val="40"/>
          <w:w w:val="105"/>
        </w:rPr>
        <w:t xml:space="preserve"> </w:t>
      </w:r>
      <w:r>
        <w:rPr>
          <w:w w:val="105"/>
        </w:rPr>
        <w:t>more</w:t>
      </w:r>
      <w:r>
        <w:rPr>
          <w:spacing w:val="38"/>
          <w:w w:val="105"/>
        </w:rPr>
        <w:t xml:space="preserve"> </w:t>
      </w:r>
      <w:r>
        <w:rPr>
          <w:w w:val="105"/>
        </w:rPr>
        <w:t>restrictive</w:t>
      </w:r>
      <w:r>
        <w:rPr>
          <w:spacing w:val="35"/>
          <w:w w:val="105"/>
        </w:rPr>
        <w:t xml:space="preserve"> </w:t>
      </w:r>
      <w:r>
        <w:rPr>
          <w:w w:val="105"/>
        </w:rPr>
        <w:t>At</w:t>
      </w:r>
      <w:r>
        <w:rPr>
          <w:spacing w:val="35"/>
          <w:w w:val="105"/>
        </w:rPr>
        <w:t xml:space="preserve"> </w:t>
      </w:r>
      <w:r>
        <w:rPr>
          <w:w w:val="105"/>
        </w:rPr>
        <w:t>detriment</w:t>
      </w:r>
      <w:r>
        <w:rPr>
          <w:spacing w:val="40"/>
          <w:w w:val="105"/>
        </w:rPr>
        <w:t xml:space="preserve"> </w:t>
      </w:r>
      <w:r>
        <w:rPr>
          <w:w w:val="105"/>
        </w:rPr>
        <w:t>of the</w:t>
      </w:r>
      <w:r>
        <w:rPr>
          <w:spacing w:val="38"/>
          <w:w w:val="105"/>
        </w:rPr>
        <w:t xml:space="preserve"> </w:t>
      </w:r>
      <w:r>
        <w:rPr>
          <w:w w:val="105"/>
        </w:rPr>
        <w:t>lessors.</w:t>
      </w:r>
      <w:r>
        <w:rPr>
          <w:spacing w:val="35"/>
          <w:w w:val="105"/>
        </w:rPr>
        <w:t xml:space="preserve"> </w:t>
      </w:r>
      <w:r>
        <w:rPr>
          <w:w w:val="105"/>
        </w:rPr>
        <w:t>On point</w:t>
      </w:r>
      <w:r>
        <w:rPr>
          <w:spacing w:val="23"/>
          <w:w w:val="105"/>
        </w:rPr>
        <w:t xml:space="preserve"> </w:t>
      </w:r>
      <w:r>
        <w:rPr>
          <w:w w:val="105"/>
        </w:rPr>
        <w:t>of</w:t>
      </w:r>
      <w:r>
        <w:rPr>
          <w:spacing w:val="24"/>
          <w:w w:val="105"/>
        </w:rPr>
        <w:t xml:space="preserve"> </w:t>
      </w:r>
      <w:r>
        <w:rPr>
          <w:w w:val="105"/>
        </w:rPr>
        <w:t>take</w:t>
      </w:r>
      <w:r>
        <w:rPr>
          <w:spacing w:val="27"/>
          <w:w w:val="105"/>
        </w:rPr>
        <w:t xml:space="preserve"> </w:t>
      </w:r>
      <w:r>
        <w:rPr>
          <w:w w:val="105"/>
        </w:rPr>
        <w:t>A</w:t>
      </w:r>
      <w:r>
        <w:rPr>
          <w:spacing w:val="18"/>
          <w:w w:val="105"/>
        </w:rPr>
        <w:t xml:space="preserve"> </w:t>
      </w:r>
      <w:r>
        <w:rPr>
          <w:w w:val="105"/>
        </w:rPr>
        <w:t>character</w:t>
      </w:r>
      <w:r>
        <w:rPr>
          <w:spacing w:val="20"/>
          <w:w w:val="105"/>
        </w:rPr>
        <w:t xml:space="preserve"> </w:t>
      </w:r>
      <w:r>
        <w:rPr>
          <w:w w:val="105"/>
        </w:rPr>
        <w:t>Frankly</w:t>
      </w:r>
      <w:r>
        <w:rPr>
          <w:spacing w:val="28"/>
          <w:w w:val="105"/>
        </w:rPr>
        <w:t xml:space="preserve"> </w:t>
      </w:r>
      <w:r>
        <w:rPr>
          <w:spacing w:val="-2"/>
          <w:w w:val="105"/>
        </w:rPr>
        <w:t>asymmetric,</w:t>
      </w:r>
    </w:p>
    <w:p w14:paraId="2956D58E" w14:textId="77777777" w:rsidR="007864B7" w:rsidRDefault="00000000">
      <w:pPr>
        <w:pStyle w:val="BodyText"/>
        <w:spacing w:line="211" w:lineRule="exact"/>
        <w:ind w:left="128"/>
        <w:jc w:val="left"/>
      </w:pPr>
      <w:r>
        <w:rPr>
          <w:w w:val="105"/>
        </w:rPr>
        <w:t>but</w:t>
      </w:r>
      <w:r>
        <w:rPr>
          <w:spacing w:val="52"/>
          <w:w w:val="105"/>
        </w:rPr>
        <w:t xml:space="preserve"> </w:t>
      </w:r>
      <w:r>
        <w:rPr>
          <w:w w:val="105"/>
        </w:rPr>
        <w:t>In</w:t>
      </w:r>
      <w:r>
        <w:rPr>
          <w:spacing w:val="50"/>
          <w:w w:val="105"/>
        </w:rPr>
        <w:t xml:space="preserve"> </w:t>
      </w:r>
      <w:r>
        <w:rPr>
          <w:w w:val="105"/>
        </w:rPr>
        <w:t>the other</w:t>
      </w:r>
      <w:r>
        <w:rPr>
          <w:spacing w:val="46"/>
          <w:w w:val="105"/>
        </w:rPr>
        <w:t xml:space="preserve"> </w:t>
      </w:r>
      <w:r>
        <w:rPr>
          <w:spacing w:val="-2"/>
          <w:w w:val="105"/>
        </w:rPr>
        <w:t>sense...</w:t>
      </w:r>
    </w:p>
    <w:p w14:paraId="034B72FE" w14:textId="77777777" w:rsidR="007864B7" w:rsidRDefault="007864B7">
      <w:pPr>
        <w:pStyle w:val="BodyText"/>
        <w:spacing w:before="6"/>
        <w:jc w:val="left"/>
        <w:rPr>
          <w:sz w:val="30"/>
        </w:rPr>
      </w:pPr>
    </w:p>
    <w:p w14:paraId="00873BEA" w14:textId="77777777" w:rsidR="007864B7" w:rsidRDefault="00000000">
      <w:pPr>
        <w:ind w:left="135"/>
        <w:rPr>
          <w:i/>
          <w:sz w:val="20"/>
        </w:rPr>
      </w:pPr>
      <w:r>
        <w:rPr>
          <w:i/>
          <w:w w:val="105"/>
          <w:sz w:val="20"/>
        </w:rPr>
        <w:t>More</w:t>
      </w:r>
      <w:r>
        <w:rPr>
          <w:i/>
          <w:spacing w:val="54"/>
          <w:w w:val="105"/>
          <w:sz w:val="20"/>
        </w:rPr>
        <w:t xml:space="preserve"> </w:t>
      </w:r>
      <w:r>
        <w:rPr>
          <w:i/>
          <w:w w:val="105"/>
          <w:sz w:val="20"/>
        </w:rPr>
        <w:t>far</w:t>
      </w:r>
      <w:r>
        <w:rPr>
          <w:i/>
          <w:spacing w:val="43"/>
          <w:w w:val="105"/>
          <w:sz w:val="20"/>
        </w:rPr>
        <w:t xml:space="preserve"> </w:t>
      </w:r>
      <w:r>
        <w:rPr>
          <w:i/>
          <w:w w:val="105"/>
          <w:sz w:val="20"/>
        </w:rPr>
        <w:t>that</w:t>
      </w:r>
      <w:r>
        <w:rPr>
          <w:i/>
          <w:spacing w:val="49"/>
          <w:w w:val="105"/>
          <w:sz w:val="20"/>
        </w:rPr>
        <w:t xml:space="preserve"> </w:t>
      </w:r>
      <w:r>
        <w:rPr>
          <w:i/>
          <w:w w:val="105"/>
          <w:sz w:val="20"/>
        </w:rPr>
        <w:t>there</w:t>
      </w:r>
      <w:r>
        <w:rPr>
          <w:i/>
          <w:spacing w:val="52"/>
          <w:w w:val="105"/>
          <w:sz w:val="20"/>
        </w:rPr>
        <w:t xml:space="preserve"> </w:t>
      </w:r>
      <w:r>
        <w:rPr>
          <w:i/>
          <w:w w:val="105"/>
          <w:sz w:val="20"/>
        </w:rPr>
        <w:t>law</w:t>
      </w:r>
      <w:r>
        <w:rPr>
          <w:i/>
          <w:spacing w:val="48"/>
          <w:w w:val="105"/>
          <w:sz w:val="20"/>
        </w:rPr>
        <w:t xml:space="preserve"> </w:t>
      </w:r>
      <w:r>
        <w:rPr>
          <w:i/>
          <w:spacing w:val="-2"/>
          <w:w w:val="105"/>
          <w:sz w:val="20"/>
        </w:rPr>
        <w:t>Quilliot...</w:t>
      </w:r>
    </w:p>
    <w:p w14:paraId="5F1237FB" w14:textId="77777777" w:rsidR="007864B7" w:rsidRDefault="007864B7">
      <w:pPr>
        <w:pStyle w:val="BodyText"/>
        <w:spacing w:before="3"/>
        <w:jc w:val="left"/>
        <w:rPr>
          <w:i/>
          <w:sz w:val="17"/>
        </w:rPr>
      </w:pPr>
    </w:p>
    <w:p w14:paraId="58FA7CF5" w14:textId="77777777" w:rsidR="007864B7" w:rsidRDefault="00000000">
      <w:pPr>
        <w:pStyle w:val="BodyText"/>
        <w:spacing w:line="208" w:lineRule="auto"/>
        <w:ind w:left="123" w:right="102" w:firstLine="215"/>
      </w:pPr>
      <w:r>
        <w:t>Since 1984 the Rural Code has contained an article which</w:t>
      </w:r>
      <w:r>
        <w:rPr>
          <w:spacing w:val="80"/>
        </w:rPr>
        <w:t xml:space="preserve"> </w:t>
      </w:r>
      <w:r>
        <w:t xml:space="preserve">makes the status of tenancy a provision </w:t>
      </w:r>
      <w:r>
        <w:rPr>
          <w:i/>
        </w:rPr>
        <w:t xml:space="preserve">of public order. </w:t>
      </w:r>
      <w:r>
        <w:t>Otherwise</w:t>
      </w:r>
      <w:r>
        <w:rPr>
          <w:spacing w:val="40"/>
        </w:rPr>
        <w:t xml:space="preserve"> </w:t>
      </w:r>
      <w:r>
        <w:t>said,</w:t>
      </w:r>
      <w:r>
        <w:rPr>
          <w:spacing w:val="40"/>
        </w:rPr>
        <w:t xml:space="preserve"> </w:t>
      </w:r>
      <w:r>
        <w:t>more</w:t>
      </w:r>
      <w:r>
        <w:rPr>
          <w:spacing w:val="40"/>
        </w:rPr>
        <w:t xml:space="preserve"> </w:t>
      </w:r>
      <w:r>
        <w:t>person</w:t>
      </w:r>
      <w:r>
        <w:rPr>
          <w:spacing w:val="40"/>
        </w:rPr>
        <w:t xml:space="preserve"> </w:t>
      </w:r>
      <w:r>
        <w:t>n / A</w:t>
      </w:r>
      <w:r>
        <w:rPr>
          <w:spacing w:val="40"/>
        </w:rPr>
        <w:t xml:space="preserve"> </w:t>
      </w:r>
      <w:r>
        <w:t>THE</w:t>
      </w:r>
      <w:r>
        <w:rPr>
          <w:spacing w:val="36"/>
        </w:rPr>
        <w:t xml:space="preserve"> </w:t>
      </w:r>
      <w:r>
        <w:t>choice.</w:t>
      </w:r>
      <w:r>
        <w:rPr>
          <w:spacing w:val="40"/>
        </w:rPr>
        <w:t xml:space="preserve"> </w:t>
      </w:r>
      <w:r>
        <w:t>Knowing</w:t>
      </w:r>
      <w:r>
        <w:rPr>
          <w:spacing w:val="40"/>
        </w:rPr>
        <w:t xml:space="preserve"> </w:t>
      </w:r>
      <w:r>
        <w:t>that,</w:t>
      </w:r>
    </w:p>
    <w:p w14:paraId="1C989581" w14:textId="77777777" w:rsidR="007864B7" w:rsidRDefault="007864B7">
      <w:pPr>
        <w:spacing w:line="208" w:lineRule="auto"/>
        <w:sectPr w:rsidR="007864B7">
          <w:headerReference w:type="default" r:id="rId247"/>
          <w:pgSz w:w="5940" w:h="9810"/>
          <w:pgMar w:top="900" w:right="240" w:bottom="280" w:left="600" w:header="605" w:footer="0" w:gutter="0"/>
          <w:pgNumType w:start="285"/>
          <w:cols w:space="720"/>
        </w:sectPr>
      </w:pPr>
    </w:p>
    <w:p w14:paraId="24AC28D1" w14:textId="77777777" w:rsidR="007864B7" w:rsidRDefault="00000000">
      <w:pPr>
        <w:tabs>
          <w:tab w:val="left" w:pos="650"/>
        </w:tabs>
        <w:spacing w:before="79"/>
        <w:ind w:left="116"/>
        <w:rPr>
          <w:sz w:val="16"/>
        </w:rPr>
      </w:pPr>
      <w:r>
        <w:rPr>
          <w:spacing w:val="-5"/>
          <w:w w:val="105"/>
          <w:sz w:val="20"/>
        </w:rPr>
        <w:lastRenderedPageBreak/>
        <w:t xml:space="preserve">286 </w:t>
      </w:r>
      <w:r>
        <w:rPr>
          <w:sz w:val="20"/>
        </w:rPr>
        <w:tab/>
      </w:r>
      <w:r>
        <w:rPr>
          <w:w w:val="105"/>
          <w:sz w:val="16"/>
        </w:rPr>
        <w:t>THE</w:t>
      </w:r>
      <w:r>
        <w:rPr>
          <w:spacing w:val="43"/>
          <w:w w:val="105"/>
          <w:sz w:val="16"/>
        </w:rPr>
        <w:t xml:space="preserve"> </w:t>
      </w:r>
      <w:r>
        <w:rPr>
          <w:w w:val="105"/>
          <w:sz w:val="16"/>
        </w:rPr>
        <w:t>•</w:t>
      </w:r>
      <w:r>
        <w:rPr>
          <w:spacing w:val="20"/>
          <w:w w:val="105"/>
          <w:sz w:val="16"/>
        </w:rPr>
        <w:t xml:space="preserve"> </w:t>
      </w:r>
      <w:r>
        <w:rPr>
          <w:w w:val="105"/>
          <w:sz w:val="16"/>
        </w:rPr>
        <w:t>NEW</w:t>
      </w:r>
      <w:r>
        <w:rPr>
          <w:spacing w:val="74"/>
          <w:w w:val="105"/>
          <w:sz w:val="16"/>
        </w:rPr>
        <w:t xml:space="preserve"> </w:t>
      </w:r>
      <w:r>
        <w:rPr>
          <w:w w:val="105"/>
          <w:sz w:val="16"/>
        </w:rPr>
        <w:t>ECONOMY"</w:t>
      </w:r>
      <w:r>
        <w:rPr>
          <w:spacing w:val="71"/>
          <w:w w:val="105"/>
          <w:sz w:val="16"/>
        </w:rPr>
        <w:t xml:space="preserve"> </w:t>
      </w:r>
      <w:r>
        <w:rPr>
          <w:spacing w:val="-2"/>
          <w:w w:val="105"/>
          <w:sz w:val="16"/>
        </w:rPr>
        <w:t>INDUSTRIAL</w:t>
      </w:r>
    </w:p>
    <w:p w14:paraId="7BA6A12E" w14:textId="77777777" w:rsidR="007864B7" w:rsidRDefault="007864B7">
      <w:pPr>
        <w:pStyle w:val="BodyText"/>
        <w:spacing w:before="5"/>
        <w:jc w:val="left"/>
        <w:rPr>
          <w:sz w:val="17"/>
        </w:rPr>
      </w:pPr>
    </w:p>
    <w:p w14:paraId="428257F3" w14:textId="77777777" w:rsidR="007864B7" w:rsidRDefault="00000000">
      <w:pPr>
        <w:pStyle w:val="BodyText"/>
        <w:spacing w:line="218" w:lineRule="auto"/>
        <w:ind w:left="127" w:right="112"/>
        <w:jc w:val="right"/>
      </w:pPr>
      <w:r>
        <w:rPr>
          <w:w w:val="105"/>
        </w:rPr>
        <w:t>Since</w:t>
      </w:r>
      <w:r>
        <w:rPr>
          <w:spacing w:val="31"/>
          <w:w w:val="105"/>
        </w:rPr>
        <w:t xml:space="preserve"> </w:t>
      </w:r>
      <w:r>
        <w:rPr>
          <w:w w:val="105"/>
        </w:rPr>
        <w:t>1980,</w:t>
      </w:r>
      <w:r>
        <w:rPr>
          <w:spacing w:val="33"/>
          <w:w w:val="105"/>
        </w:rPr>
        <w:t xml:space="preserve"> </w:t>
      </w:r>
      <w:r>
        <w:rPr>
          <w:w w:val="105"/>
        </w:rPr>
        <w:t>THE</w:t>
      </w:r>
      <w:r>
        <w:rPr>
          <w:spacing w:val="23"/>
          <w:w w:val="105"/>
        </w:rPr>
        <w:t xml:space="preserve"> </w:t>
      </w:r>
      <w:r>
        <w:rPr>
          <w:w w:val="105"/>
        </w:rPr>
        <w:t>legislator</w:t>
      </w:r>
      <w:r>
        <w:rPr>
          <w:spacing w:val="38"/>
          <w:w w:val="105"/>
        </w:rPr>
        <w:t xml:space="preserve"> </w:t>
      </w:r>
      <w:r>
        <w:rPr>
          <w:w w:val="105"/>
        </w:rPr>
        <w:t>has</w:t>
      </w:r>
      <w:r>
        <w:rPr>
          <w:spacing w:val="35"/>
          <w:w w:val="105"/>
        </w:rPr>
        <w:t xml:space="preserve"> </w:t>
      </w:r>
      <w:r>
        <w:rPr>
          <w:w w:val="105"/>
        </w:rPr>
        <w:t>imposed</w:t>
      </w:r>
      <w:r>
        <w:rPr>
          <w:spacing w:val="29"/>
          <w:w w:val="105"/>
        </w:rPr>
        <w:t xml:space="preserve"> </w:t>
      </w:r>
      <w:r>
        <w:rPr>
          <w:w w:val="105"/>
        </w:rPr>
        <w:t>to</w:t>
      </w:r>
      <w:r>
        <w:rPr>
          <w:spacing w:val="35"/>
          <w:w w:val="105"/>
        </w:rPr>
        <w:t xml:space="preserve"> </w:t>
      </w:r>
      <w:r>
        <w:rPr>
          <w:w w:val="105"/>
        </w:rPr>
        <w:t>courts</w:t>
      </w:r>
      <w:r>
        <w:rPr>
          <w:spacing w:val="40"/>
          <w:w w:val="105"/>
        </w:rPr>
        <w:t xml:space="preserve"> </w:t>
      </w:r>
      <w:r>
        <w:rPr>
          <w:w w:val="105"/>
        </w:rPr>
        <w:t>an interpretation</w:t>
      </w:r>
      <w:r>
        <w:rPr>
          <w:spacing w:val="40"/>
          <w:w w:val="105"/>
        </w:rPr>
        <w:t xml:space="preserve"> </w:t>
      </w:r>
      <w:r>
        <w:rPr>
          <w:w w:val="105"/>
        </w:rPr>
        <w:t>more</w:t>
      </w:r>
      <w:r>
        <w:rPr>
          <w:spacing w:val="40"/>
          <w:w w:val="105"/>
        </w:rPr>
        <w:t xml:space="preserve"> </w:t>
      </w:r>
      <w:r>
        <w:rPr>
          <w:w w:val="105"/>
        </w:rPr>
        <w:t>restrictive</w:t>
      </w:r>
      <w:r>
        <w:rPr>
          <w:spacing w:val="40"/>
          <w:w w:val="105"/>
        </w:rPr>
        <w:t xml:space="preserve"> </w:t>
      </w:r>
      <w:r>
        <w:rPr>
          <w:w w:val="105"/>
        </w:rPr>
        <w:t>of the</w:t>
      </w:r>
      <w:r>
        <w:rPr>
          <w:spacing w:val="40"/>
          <w:w w:val="105"/>
        </w:rPr>
        <w:t xml:space="preserve"> </w:t>
      </w:r>
      <w:r>
        <w:rPr>
          <w:w w:val="105"/>
        </w:rPr>
        <w:t>different</w:t>
      </w:r>
      <w:r>
        <w:rPr>
          <w:spacing w:val="40"/>
          <w:w w:val="105"/>
        </w:rPr>
        <w:t xml:space="preserve"> </w:t>
      </w:r>
      <w:r>
        <w:rPr>
          <w:w w:val="105"/>
        </w:rPr>
        <w:t>practices which,</w:t>
      </w:r>
      <w:r>
        <w:rPr>
          <w:spacing w:val="34"/>
          <w:w w:val="105"/>
        </w:rPr>
        <w:t xml:space="preserve"> </w:t>
      </w:r>
      <w:r>
        <w:rPr>
          <w:w w:val="105"/>
        </w:rPr>
        <w:t>In</w:t>
      </w:r>
      <w:r>
        <w:rPr>
          <w:spacing w:val="37"/>
          <w:w w:val="105"/>
        </w:rPr>
        <w:t xml:space="preserve"> </w:t>
      </w:r>
      <w:r>
        <w:rPr>
          <w:w w:val="105"/>
        </w:rPr>
        <w:t>some</w:t>
      </w:r>
      <w:r>
        <w:rPr>
          <w:spacing w:val="40"/>
          <w:w w:val="105"/>
        </w:rPr>
        <w:t xml:space="preserve"> </w:t>
      </w:r>
      <w:r>
        <w:rPr>
          <w:w w:val="105"/>
        </w:rPr>
        <w:t>circumstances,</w:t>
      </w:r>
      <w:r>
        <w:rPr>
          <w:spacing w:val="38"/>
          <w:w w:val="105"/>
        </w:rPr>
        <w:t xml:space="preserve"> </w:t>
      </w:r>
      <w:r>
        <w:rPr>
          <w:w w:val="105"/>
        </w:rPr>
        <w:t>allowed</w:t>
      </w:r>
      <w:r>
        <w:rPr>
          <w:spacing w:val="40"/>
          <w:w w:val="105"/>
        </w:rPr>
        <w:t xml:space="preserve"> </w:t>
      </w:r>
      <w:r>
        <w:rPr>
          <w:w w:val="105"/>
        </w:rPr>
        <w:t>escape</w:t>
      </w:r>
      <w:r>
        <w:rPr>
          <w:spacing w:val="21"/>
          <w:w w:val="105"/>
        </w:rPr>
        <w:t xml:space="preserve"> </w:t>
      </w:r>
      <w:r>
        <w:rPr>
          <w:w w:val="105"/>
        </w:rPr>
        <w:t>to</w:t>
      </w:r>
      <w:r>
        <w:rPr>
          <w:spacing w:val="23"/>
          <w:w w:val="105"/>
        </w:rPr>
        <w:t xml:space="preserve"> </w:t>
      </w:r>
      <w:r>
        <w:rPr>
          <w:w w:val="105"/>
        </w:rPr>
        <w:t>provisions</w:t>
      </w:r>
      <w:r>
        <w:rPr>
          <w:spacing w:val="32"/>
          <w:w w:val="105"/>
        </w:rPr>
        <w:t xml:space="preserve"> </w:t>
      </w:r>
      <w:r>
        <w:rPr>
          <w:w w:val="105"/>
        </w:rPr>
        <w:t>of</w:t>
      </w:r>
      <w:r>
        <w:rPr>
          <w:spacing w:val="26"/>
          <w:w w:val="105"/>
        </w:rPr>
        <w:t xml:space="preserve"> </w:t>
      </w:r>
      <w:r>
        <w:rPr>
          <w:w w:val="105"/>
        </w:rPr>
        <w:t>Coded</w:t>
      </w:r>
      <w:r>
        <w:rPr>
          <w:spacing w:val="28"/>
          <w:w w:val="105"/>
        </w:rPr>
        <w:t xml:space="preserve"> </w:t>
      </w:r>
      <w:r>
        <w:rPr>
          <w:w w:val="105"/>
        </w:rPr>
        <w:t>rural</w:t>
      </w:r>
      <w:r>
        <w:rPr>
          <w:spacing w:val="26"/>
          <w:w w:val="105"/>
        </w:rPr>
        <w:t xml:space="preserve"> </w:t>
      </w:r>
      <w:r>
        <w:rPr>
          <w:w w:val="105"/>
        </w:rPr>
        <w:t>(example</w:t>
      </w:r>
      <w:r>
        <w:rPr>
          <w:spacing w:val="26"/>
          <w:w w:val="105"/>
        </w:rPr>
        <w:t xml:space="preserve"> </w:t>
      </w:r>
      <w:r>
        <w:rPr>
          <w:w w:val="105"/>
        </w:rPr>
        <w:t>of the</w:t>
      </w:r>
      <w:r>
        <w:rPr>
          <w:spacing w:val="24"/>
          <w:w w:val="105"/>
        </w:rPr>
        <w:t xml:space="preserve"> </w:t>
      </w:r>
      <w:r>
        <w:rPr>
          <w:w w:val="105"/>
        </w:rPr>
        <w:t>sales of growing herbs), the</w:t>
      </w:r>
      <w:r>
        <w:rPr>
          <w:spacing w:val="-1"/>
          <w:w w:val="105"/>
        </w:rPr>
        <w:t xml:space="preserve"> </w:t>
      </w:r>
      <w:r>
        <w:rPr>
          <w:w w:val="105"/>
        </w:rPr>
        <w:t>the only authorized contractual relationship is now the farm lease, with all its restrictions, its constraints,</w:t>
      </w:r>
      <w:r>
        <w:rPr>
          <w:spacing w:val="71"/>
          <w:w w:val="105"/>
        </w:rPr>
        <w:t xml:space="preserve"> </w:t>
      </w:r>
      <w:r>
        <w:rPr>
          <w:w w:val="105"/>
        </w:rPr>
        <w:t>but</w:t>
      </w:r>
      <w:r>
        <w:rPr>
          <w:spacing w:val="40"/>
          <w:w w:val="105"/>
        </w:rPr>
        <w:t xml:space="preserve"> </w:t>
      </w:r>
      <w:r>
        <w:rPr>
          <w:w w:val="105"/>
        </w:rPr>
        <w:t>Also</w:t>
      </w:r>
      <w:r>
        <w:rPr>
          <w:spacing w:val="40"/>
          <w:w w:val="105"/>
        </w:rPr>
        <w:t xml:space="preserve"> </w:t>
      </w:r>
      <w:r>
        <w:rPr>
          <w:w w:val="105"/>
        </w:rPr>
        <w:t>her</w:t>
      </w:r>
      <w:r>
        <w:rPr>
          <w:spacing w:val="40"/>
          <w:w w:val="105"/>
        </w:rPr>
        <w:t xml:space="preserve"> </w:t>
      </w:r>
      <w:r>
        <w:rPr>
          <w:w w:val="105"/>
        </w:rPr>
        <w:t>subjugation</w:t>
      </w:r>
      <w:r>
        <w:rPr>
          <w:spacing w:val="40"/>
          <w:w w:val="105"/>
        </w:rPr>
        <w:t xml:space="preserve"> </w:t>
      </w:r>
      <w:r>
        <w:rPr>
          <w:w w:val="105"/>
        </w:rPr>
        <w:t>to</w:t>
      </w:r>
      <w:r>
        <w:rPr>
          <w:spacing w:val="40"/>
          <w:w w:val="105"/>
        </w:rPr>
        <w:t xml:space="preserve"> </w:t>
      </w:r>
      <w:r>
        <w:rPr>
          <w:w w:val="105"/>
        </w:rPr>
        <w:t>Meticulous and arbitrary disciplines of structural control. Let's imagine</w:t>
      </w:r>
      <w:r>
        <w:rPr>
          <w:spacing w:val="40"/>
          <w:w w:val="105"/>
        </w:rPr>
        <w:t xml:space="preserve"> </w:t>
      </w:r>
      <w:r>
        <w:rPr>
          <w:w w:val="105"/>
        </w:rPr>
        <w:t>A</w:t>
      </w:r>
      <w:r>
        <w:rPr>
          <w:spacing w:val="40"/>
          <w:w w:val="105"/>
        </w:rPr>
        <w:t xml:space="preserve"> </w:t>
      </w:r>
      <w:r>
        <w:rPr>
          <w:w w:val="105"/>
        </w:rPr>
        <w:t>farmer</w:t>
      </w:r>
      <w:r>
        <w:rPr>
          <w:spacing w:val="40"/>
          <w:w w:val="105"/>
        </w:rPr>
        <w:t xml:space="preserve"> </w:t>
      </w:r>
      <w:r>
        <w:rPr>
          <w:w w:val="105"/>
        </w:rPr>
        <w:t>dynamic</w:t>
      </w:r>
      <w:r>
        <w:rPr>
          <w:spacing w:val="40"/>
          <w:w w:val="105"/>
        </w:rPr>
        <w:t xml:space="preserve"> </w:t>
      </w:r>
      <w:r>
        <w:rPr>
          <w:w w:val="105"/>
        </w:rPr>
        <w:t>And</w:t>
      </w:r>
      <w:r>
        <w:rPr>
          <w:spacing w:val="40"/>
          <w:w w:val="105"/>
        </w:rPr>
        <w:t xml:space="preserve"> </w:t>
      </w:r>
      <w:r>
        <w:rPr>
          <w:w w:val="105"/>
        </w:rPr>
        <w:t>enterprising</w:t>
      </w:r>
      <w:r>
        <w:rPr>
          <w:spacing w:val="40"/>
          <w:w w:val="105"/>
        </w:rPr>
        <w:t xml:space="preserve"> </w:t>
      </w:r>
      <w:r>
        <w:rPr>
          <w:w w:val="105"/>
        </w:rPr>
        <w:t>Who</w:t>
      </w:r>
      <w:r>
        <w:rPr>
          <w:spacing w:val="37"/>
          <w:w w:val="105"/>
        </w:rPr>
        <w:t xml:space="preserve"> </w:t>
      </w:r>
      <w:r>
        <w:rPr>
          <w:w w:val="105"/>
        </w:rPr>
        <w:t>longed for</w:t>
      </w:r>
      <w:r>
        <w:rPr>
          <w:spacing w:val="32"/>
          <w:w w:val="105"/>
        </w:rPr>
        <w:t xml:space="preserve"> </w:t>
      </w:r>
      <w:r>
        <w:rPr>
          <w:w w:val="105"/>
        </w:rPr>
        <w:t>expand.</w:t>
      </w:r>
      <w:r>
        <w:rPr>
          <w:spacing w:val="40"/>
          <w:w w:val="105"/>
        </w:rPr>
        <w:t xml:space="preserve"> </w:t>
      </w:r>
      <w:r>
        <w:rPr>
          <w:w w:val="105"/>
        </w:rPr>
        <w:t>He</w:t>
      </w:r>
      <w:r>
        <w:rPr>
          <w:spacing w:val="30"/>
          <w:w w:val="105"/>
        </w:rPr>
        <w:t xml:space="preserve"> </w:t>
      </w:r>
      <w:r>
        <w:rPr>
          <w:w w:val="105"/>
        </w:rPr>
        <w:t>consider</w:t>
      </w:r>
      <w:r>
        <w:rPr>
          <w:spacing w:val="33"/>
          <w:w w:val="105"/>
        </w:rPr>
        <w:t xml:space="preserve"> </w:t>
      </w:r>
      <w:r>
        <w:rPr>
          <w:w w:val="105"/>
        </w:rPr>
        <w:t>to buy</w:t>
      </w:r>
      <w:r>
        <w:rPr>
          <w:spacing w:val="40"/>
          <w:w w:val="105"/>
        </w:rPr>
        <w:t xml:space="preserve"> </w:t>
      </w:r>
      <w:r>
        <w:rPr>
          <w:w w:val="105"/>
        </w:rPr>
        <w:t>(Or</w:t>
      </w:r>
      <w:r>
        <w:rPr>
          <w:spacing w:val="34"/>
          <w:w w:val="105"/>
        </w:rPr>
        <w:t xml:space="preserve"> </w:t>
      </w:r>
      <w:r>
        <w:rPr>
          <w:w w:val="105"/>
        </w:rPr>
        <w:t>of</w:t>
      </w:r>
      <w:r>
        <w:rPr>
          <w:spacing w:val="31"/>
          <w:w w:val="105"/>
        </w:rPr>
        <w:t xml:space="preserve"> </w:t>
      </w:r>
      <w:r>
        <w:rPr>
          <w:w w:val="105"/>
        </w:rPr>
        <w:t>rent) about twenty</w:t>
      </w:r>
      <w:r>
        <w:rPr>
          <w:spacing w:val="21"/>
          <w:w w:val="105"/>
        </w:rPr>
        <w:t xml:space="preserve"> </w:t>
      </w:r>
      <w:r>
        <w:rPr>
          <w:w w:val="105"/>
        </w:rPr>
        <w:t>more hectares. Before</w:t>
      </w:r>
      <w:r>
        <w:rPr>
          <w:spacing w:val="19"/>
          <w:w w:val="105"/>
        </w:rPr>
        <w:t xml:space="preserve"> </w:t>
      </w:r>
      <w:r>
        <w:rPr>
          <w:w w:val="105"/>
        </w:rPr>
        <w:t>to go before the notary, he will have to file with the prefecture</w:t>
      </w:r>
      <w:r>
        <w:rPr>
          <w:spacing w:val="20"/>
          <w:w w:val="105"/>
        </w:rPr>
        <w:t xml:space="preserve"> </w:t>
      </w:r>
      <w:r>
        <w:rPr>
          <w:w w:val="105"/>
        </w:rPr>
        <w:t>a file in</w:t>
      </w:r>
      <w:r>
        <w:rPr>
          <w:spacing w:val="21"/>
          <w:w w:val="105"/>
        </w:rPr>
        <w:t xml:space="preserve"> </w:t>
      </w:r>
      <w:r>
        <w:rPr>
          <w:w w:val="105"/>
        </w:rPr>
        <w:t>several</w:t>
      </w:r>
      <w:r>
        <w:rPr>
          <w:spacing w:val="15"/>
          <w:w w:val="105"/>
        </w:rPr>
        <w:t xml:space="preserve"> </w:t>
      </w:r>
      <w:r>
        <w:rPr>
          <w:w w:val="105"/>
        </w:rPr>
        <w:t>exemplary,</w:t>
      </w:r>
      <w:r>
        <w:rPr>
          <w:spacing w:val="13"/>
          <w:w w:val="105"/>
        </w:rPr>
        <w:t xml:space="preserve"> </w:t>
      </w:r>
      <w:r>
        <w:rPr>
          <w:w w:val="105"/>
        </w:rPr>
        <w:t>and get</w:t>
      </w:r>
      <w:r>
        <w:rPr>
          <w:spacing w:val="25"/>
          <w:w w:val="105"/>
        </w:rPr>
        <w:t xml:space="preserve"> </w:t>
      </w:r>
      <w:r>
        <w:rPr>
          <w:w w:val="105"/>
        </w:rPr>
        <w:t>an authorization</w:t>
      </w:r>
      <w:r>
        <w:rPr>
          <w:spacing w:val="23"/>
          <w:w w:val="105"/>
        </w:rPr>
        <w:t xml:space="preserve"> </w:t>
      </w:r>
      <w:r>
        <w:rPr>
          <w:w w:val="105"/>
        </w:rPr>
        <w:t>that the</w:t>
      </w:r>
      <w:r>
        <w:rPr>
          <w:spacing w:val="15"/>
          <w:w w:val="105"/>
        </w:rPr>
        <w:t xml:space="preserve"> </w:t>
      </w:r>
      <w:r>
        <w:rPr>
          <w:w w:val="105"/>
        </w:rPr>
        <w:t>prefect</w:t>
      </w:r>
      <w:r>
        <w:rPr>
          <w:spacing w:val="26"/>
          <w:w w:val="105"/>
        </w:rPr>
        <w:t xml:space="preserve"> </w:t>
      </w:r>
      <w:r>
        <w:rPr>
          <w:w w:val="105"/>
        </w:rPr>
        <w:t>will not deliver him</w:t>
      </w:r>
      <w:r>
        <w:rPr>
          <w:spacing w:val="18"/>
          <w:w w:val="105"/>
        </w:rPr>
        <w:t xml:space="preserve"> </w:t>
      </w:r>
      <w:r>
        <w:rPr>
          <w:w w:val="105"/>
        </w:rPr>
        <w:t>only after advice from the Departmental Structures Commission (of which</w:t>
      </w:r>
      <w:r>
        <w:rPr>
          <w:spacing w:val="25"/>
          <w:w w:val="105"/>
        </w:rPr>
        <w:t xml:space="preserve"> </w:t>
      </w:r>
      <w:r>
        <w:rPr>
          <w:w w:val="105"/>
        </w:rPr>
        <w:t>the job is to check proud</w:t>
      </w:r>
      <w:r>
        <w:rPr>
          <w:spacing w:val="22"/>
          <w:w w:val="105"/>
        </w:rPr>
        <w:t xml:space="preserve"> </w:t>
      </w:r>
      <w:r>
        <w:rPr>
          <w:w w:val="105"/>
        </w:rPr>
        <w:t>that</w:t>
      </w:r>
      <w:r>
        <w:rPr>
          <w:spacing w:val="19"/>
          <w:w w:val="105"/>
        </w:rPr>
        <w:t xml:space="preserve"> </w:t>
      </w:r>
      <w:r>
        <w:rPr>
          <w:w w:val="105"/>
        </w:rPr>
        <w:t>this operation</w:t>
      </w:r>
      <w:r>
        <w:rPr>
          <w:spacing w:val="39"/>
          <w:w w:val="105"/>
        </w:rPr>
        <w:t xml:space="preserve"> </w:t>
      </w:r>
      <w:r>
        <w:rPr>
          <w:w w:val="105"/>
        </w:rPr>
        <w:t>born</w:t>
      </w:r>
      <w:r>
        <w:rPr>
          <w:spacing w:val="26"/>
          <w:w w:val="105"/>
        </w:rPr>
        <w:t xml:space="preserve"> </w:t>
      </w:r>
      <w:r>
        <w:rPr>
          <w:w w:val="105"/>
        </w:rPr>
        <w:t>will do</w:t>
      </w:r>
      <w:r>
        <w:rPr>
          <w:spacing w:val="31"/>
          <w:w w:val="105"/>
        </w:rPr>
        <w:t xml:space="preserve"> </w:t>
      </w:r>
      <w:r>
        <w:rPr>
          <w:w w:val="105"/>
        </w:rPr>
        <w:t>not</w:t>
      </w:r>
      <w:r>
        <w:rPr>
          <w:spacing w:val="21"/>
          <w:w w:val="105"/>
        </w:rPr>
        <w:t xml:space="preserve"> </w:t>
      </w:r>
      <w:r>
        <w:rPr>
          <w:w w:val="105"/>
        </w:rPr>
        <w:t>pass</w:t>
      </w:r>
      <w:r>
        <w:rPr>
          <w:spacing w:val="30"/>
          <w:w w:val="105"/>
        </w:rPr>
        <w:t xml:space="preserve"> </w:t>
      </w:r>
      <w:r>
        <w:rPr>
          <w:w w:val="105"/>
        </w:rPr>
        <w:t>there</w:t>
      </w:r>
      <w:r>
        <w:rPr>
          <w:spacing w:val="19"/>
          <w:w w:val="105"/>
        </w:rPr>
        <w:t xml:space="preserve"> </w:t>
      </w:r>
      <w:r>
        <w:rPr>
          <w:w w:val="105"/>
        </w:rPr>
        <w:t>surface</w:t>
      </w:r>
      <w:r>
        <w:rPr>
          <w:spacing w:val="31"/>
          <w:w w:val="105"/>
        </w:rPr>
        <w:t xml:space="preserve"> </w:t>
      </w:r>
      <w:r>
        <w:rPr>
          <w:w w:val="105"/>
        </w:rPr>
        <w:t>of his</w:t>
      </w:r>
      <w:r>
        <w:rPr>
          <w:spacing w:val="-4"/>
          <w:w w:val="105"/>
        </w:rPr>
        <w:t xml:space="preserve"> </w:t>
      </w:r>
      <w:r>
        <w:rPr>
          <w:w w:val="105"/>
        </w:rPr>
        <w:t>exploitation</w:t>
      </w:r>
      <w:r>
        <w:rPr>
          <w:spacing w:val="8"/>
          <w:w w:val="105"/>
        </w:rPr>
        <w:t xml:space="preserve"> </w:t>
      </w:r>
      <w:r>
        <w:rPr>
          <w:w w:val="105"/>
        </w:rPr>
        <w:t>above</w:t>
      </w:r>
      <w:r>
        <w:rPr>
          <w:spacing w:val="-2"/>
          <w:w w:val="105"/>
        </w:rPr>
        <w:t xml:space="preserve"> </w:t>
      </w:r>
      <w:r>
        <w:rPr>
          <w:w w:val="105"/>
        </w:rPr>
        <w:t>of</w:t>
      </w:r>
      <w:r>
        <w:rPr>
          <w:spacing w:val="7"/>
          <w:w w:val="105"/>
        </w:rPr>
        <w:t xml:space="preserve"> </w:t>
      </w:r>
      <w:r>
        <w:rPr>
          <w:w w:val="105"/>
        </w:rPr>
        <w:t>maximum number</w:t>
      </w:r>
      <w:r>
        <w:rPr>
          <w:spacing w:val="-2"/>
          <w:w w:val="105"/>
        </w:rPr>
        <w:t xml:space="preserve"> </w:t>
      </w:r>
      <w:r>
        <w:rPr>
          <w:w w:val="105"/>
        </w:rPr>
        <w:t>hectares planned</w:t>
      </w:r>
      <w:r>
        <w:rPr>
          <w:spacing w:val="37"/>
          <w:w w:val="105"/>
        </w:rPr>
        <w:t xml:space="preserve"> </w:t>
      </w:r>
      <w:r>
        <w:rPr>
          <w:w w:val="105"/>
        </w:rPr>
        <w:t>In</w:t>
      </w:r>
      <w:r>
        <w:rPr>
          <w:spacing w:val="30"/>
          <w:w w:val="105"/>
        </w:rPr>
        <w:t xml:space="preserve"> </w:t>
      </w:r>
      <w:r>
        <w:rPr>
          <w:w w:val="105"/>
        </w:rPr>
        <w:t>THE</w:t>
      </w:r>
      <w:r>
        <w:rPr>
          <w:spacing w:val="25"/>
          <w:w w:val="105"/>
        </w:rPr>
        <w:t xml:space="preserve"> </w:t>
      </w:r>
      <w:r>
        <w:rPr>
          <w:w w:val="105"/>
        </w:rPr>
        <w:t>plan</w:t>
      </w:r>
      <w:r>
        <w:rPr>
          <w:spacing w:val="40"/>
          <w:w w:val="105"/>
        </w:rPr>
        <w:t xml:space="preserve"> </w:t>
      </w:r>
      <w:r>
        <w:rPr>
          <w:w w:val="105"/>
        </w:rPr>
        <w:t>director</w:t>
      </w:r>
      <w:r>
        <w:rPr>
          <w:spacing w:val="40"/>
          <w:w w:val="105"/>
        </w:rPr>
        <w:t xml:space="preserve"> </w:t>
      </w:r>
      <w:r>
        <w:rPr>
          <w:w w:val="105"/>
        </w:rPr>
        <w:t>of the</w:t>
      </w:r>
      <w:r>
        <w:rPr>
          <w:spacing w:val="27"/>
          <w:w w:val="105"/>
        </w:rPr>
        <w:t xml:space="preserve"> </w:t>
      </w:r>
      <w:r>
        <w:rPr>
          <w:w w:val="105"/>
        </w:rPr>
        <w:t>structures</w:t>
      </w:r>
      <w:r>
        <w:rPr>
          <w:spacing w:val="32"/>
          <w:w w:val="105"/>
        </w:rPr>
        <w:t xml:space="preserve"> </w:t>
      </w:r>
      <w:r>
        <w:rPr>
          <w:w w:val="105"/>
        </w:rPr>
        <w:t>agricultural</w:t>
      </w:r>
      <w:r>
        <w:rPr>
          <w:spacing w:val="40"/>
          <w:w w:val="105"/>
        </w:rPr>
        <w:t xml:space="preserve"> </w:t>
      </w:r>
      <w:r>
        <w:rPr>
          <w:w w:val="105"/>
        </w:rPr>
        <w:t>department).</w:t>
      </w:r>
      <w:r>
        <w:rPr>
          <w:spacing w:val="40"/>
          <w:w w:val="105"/>
        </w:rPr>
        <w:t xml:space="preserve"> </w:t>
      </w:r>
      <w:r>
        <w:rPr>
          <w:w w:val="105"/>
        </w:rPr>
        <w:t>He</w:t>
      </w:r>
      <w:r>
        <w:rPr>
          <w:spacing w:val="40"/>
          <w:w w:val="105"/>
        </w:rPr>
        <w:t xml:space="preserve"> </w:t>
      </w:r>
      <w:r>
        <w:rPr>
          <w:w w:val="105"/>
        </w:rPr>
        <w:t>born</w:t>
      </w:r>
      <w:r>
        <w:rPr>
          <w:spacing w:val="40"/>
          <w:w w:val="105"/>
        </w:rPr>
        <w:t xml:space="preserve"> </w:t>
      </w:r>
      <w:r>
        <w:rPr>
          <w:w w:val="105"/>
        </w:rPr>
        <w:t>should</w:t>
      </w:r>
      <w:r>
        <w:rPr>
          <w:spacing w:val="40"/>
          <w:w w:val="105"/>
        </w:rPr>
        <w:t xml:space="preserve"> </w:t>
      </w:r>
      <w:r>
        <w:rPr>
          <w:w w:val="105"/>
        </w:rPr>
        <w:t>not,</w:t>
      </w:r>
      <w:r>
        <w:rPr>
          <w:spacing w:val="40"/>
          <w:w w:val="105"/>
        </w:rPr>
        <w:t xml:space="preserve"> </w:t>
      </w:r>
      <w:r>
        <w:rPr>
          <w:w w:val="105"/>
        </w:rPr>
        <w:t>We</w:t>
      </w:r>
      <w:r>
        <w:rPr>
          <w:spacing w:val="40"/>
          <w:w w:val="105"/>
        </w:rPr>
        <w:t xml:space="preserve"> </w:t>
      </w:r>
      <w:r>
        <w:rPr>
          <w:w w:val="105"/>
        </w:rPr>
        <w:t>we assure, that in</w:t>
      </w:r>
      <w:r>
        <w:rPr>
          <w:spacing w:val="25"/>
          <w:w w:val="105"/>
        </w:rPr>
        <w:t xml:space="preserve"> </w:t>
      </w:r>
      <w:r>
        <w:rPr>
          <w:w w:val="105"/>
        </w:rPr>
        <w:t>monopolizing</w:t>
      </w:r>
      <w:r>
        <w:rPr>
          <w:spacing w:val="37"/>
          <w:w w:val="105"/>
        </w:rPr>
        <w:t xml:space="preserve"> </w:t>
      </w:r>
      <w:r>
        <w:rPr>
          <w:w w:val="105"/>
        </w:rPr>
        <w:t>Thus</w:t>
      </w:r>
      <w:r>
        <w:rPr>
          <w:spacing w:val="26"/>
          <w:w w:val="105"/>
        </w:rPr>
        <w:t xml:space="preserve"> </w:t>
      </w:r>
      <w:r>
        <w:rPr>
          <w:w w:val="105"/>
        </w:rPr>
        <w:t>a few</w:t>
      </w:r>
      <w:r>
        <w:rPr>
          <w:spacing w:val="36"/>
          <w:w w:val="105"/>
        </w:rPr>
        <w:t xml:space="preserve"> </w:t>
      </w:r>
      <w:r>
        <w:rPr>
          <w:w w:val="105"/>
        </w:rPr>
        <w:t>hectares</w:t>
      </w:r>
      <w:r>
        <w:rPr>
          <w:spacing w:val="26"/>
          <w:w w:val="105"/>
        </w:rPr>
        <w:t xml:space="preserve"> </w:t>
      </w:r>
      <w:r>
        <w:rPr>
          <w:w w:val="105"/>
        </w:rPr>
        <w:t>of</w:t>
      </w:r>
      <w:r>
        <w:rPr>
          <w:spacing w:val="28"/>
          <w:w w:val="105"/>
        </w:rPr>
        <w:t xml:space="preserve"> </w:t>
      </w:r>
      <w:r>
        <w:rPr>
          <w:w w:val="105"/>
        </w:rPr>
        <w:t>more than what the</w:t>
      </w:r>
      <w:r>
        <w:rPr>
          <w:spacing w:val="-6"/>
          <w:w w:val="105"/>
        </w:rPr>
        <w:t xml:space="preserve"> </w:t>
      </w:r>
      <w:r>
        <w:rPr>
          <w:w w:val="105"/>
        </w:rPr>
        <w:t>agronomists</w:t>
      </w:r>
      <w:r>
        <w:rPr>
          <w:spacing w:val="-3"/>
          <w:w w:val="105"/>
        </w:rPr>
        <w:t xml:space="preserve"> </w:t>
      </w:r>
      <w:r>
        <w:rPr>
          <w:w w:val="105"/>
        </w:rPr>
        <w:t>And</w:t>
      </w:r>
      <w:r>
        <w:rPr>
          <w:spacing w:val="-1"/>
          <w:w w:val="105"/>
        </w:rPr>
        <w:t xml:space="preserve"> </w:t>
      </w:r>
      <w:r>
        <w:rPr>
          <w:w w:val="105"/>
        </w:rPr>
        <w:t>THE</w:t>
      </w:r>
      <w:r>
        <w:rPr>
          <w:spacing w:val="-8"/>
          <w:w w:val="105"/>
        </w:rPr>
        <w:t xml:space="preserve"> </w:t>
      </w:r>
      <w:r>
        <w:rPr>
          <w:w w:val="105"/>
        </w:rPr>
        <w:t>local unions estimate</w:t>
      </w:r>
      <w:r>
        <w:rPr>
          <w:spacing w:val="11"/>
          <w:w w:val="105"/>
        </w:rPr>
        <w:t xml:space="preserve"> </w:t>
      </w:r>
      <w:r>
        <w:rPr>
          <w:w w:val="105"/>
        </w:rPr>
        <w:t>necessary</w:t>
      </w:r>
      <w:r>
        <w:rPr>
          <w:spacing w:val="14"/>
          <w:w w:val="105"/>
        </w:rPr>
        <w:t xml:space="preserve"> </w:t>
      </w:r>
      <w:r>
        <w:rPr>
          <w:w w:val="105"/>
        </w:rPr>
        <w:t>For</w:t>
      </w:r>
      <w:r>
        <w:rPr>
          <w:spacing w:val="15"/>
          <w:w w:val="105"/>
        </w:rPr>
        <w:t xml:space="preserve"> </w:t>
      </w:r>
      <w:r>
        <w:rPr>
          <w:w w:val="105"/>
        </w:rPr>
        <w:t>constitute</w:t>
      </w:r>
      <w:r>
        <w:rPr>
          <w:spacing w:val="27"/>
          <w:w w:val="105"/>
        </w:rPr>
        <w:t xml:space="preserve"> </w:t>
      </w:r>
      <w:r>
        <w:rPr>
          <w:w w:val="105"/>
        </w:rPr>
        <w:t>a</w:t>
      </w:r>
      <w:r>
        <w:rPr>
          <w:spacing w:val="15"/>
          <w:w w:val="105"/>
        </w:rPr>
        <w:t xml:space="preserve"> </w:t>
      </w:r>
      <w:r>
        <w:rPr>
          <w:w w:val="105"/>
        </w:rPr>
        <w:t>honest</w:t>
      </w:r>
      <w:r>
        <w:rPr>
          <w:spacing w:val="14"/>
          <w:w w:val="105"/>
        </w:rPr>
        <w:t xml:space="preserve"> </w:t>
      </w:r>
      <w:r>
        <w:rPr>
          <w:w w:val="105"/>
        </w:rPr>
        <w:t>exploitation</w:t>
      </w:r>
      <w:r>
        <w:rPr>
          <w:spacing w:val="19"/>
          <w:w w:val="105"/>
        </w:rPr>
        <w:t xml:space="preserve"> </w:t>
      </w:r>
      <w:r>
        <w:rPr>
          <w:w w:val="105"/>
        </w:rPr>
        <w:t>of dimension</w:t>
      </w:r>
      <w:r>
        <w:rPr>
          <w:spacing w:val="40"/>
          <w:w w:val="105"/>
        </w:rPr>
        <w:t xml:space="preserve"> </w:t>
      </w:r>
      <w:r>
        <w:rPr>
          <w:w w:val="105"/>
        </w:rPr>
        <w:t>family</w:t>
      </w:r>
      <w:r>
        <w:rPr>
          <w:spacing w:val="39"/>
          <w:w w:val="105"/>
        </w:rPr>
        <w:t xml:space="preserve"> </w:t>
      </w:r>
      <w:r>
        <w:rPr>
          <w:w w:val="105"/>
        </w:rPr>
        <w:t>sufficient</w:t>
      </w:r>
      <w:r>
        <w:rPr>
          <w:spacing w:val="40"/>
          <w:w w:val="105"/>
        </w:rPr>
        <w:t xml:space="preserve"> </w:t>
      </w:r>
      <w:r>
        <w:rPr>
          <w:w w:val="105"/>
        </w:rPr>
        <w:t>For</w:t>
      </w:r>
      <w:r>
        <w:rPr>
          <w:spacing w:val="37"/>
          <w:w w:val="105"/>
        </w:rPr>
        <w:t xml:space="preserve"> </w:t>
      </w:r>
      <w:r>
        <w:rPr>
          <w:w w:val="105"/>
        </w:rPr>
        <w:t>be</w:t>
      </w:r>
      <w:r>
        <w:rPr>
          <w:spacing w:val="37"/>
          <w:w w:val="105"/>
        </w:rPr>
        <w:t xml:space="preserve"> </w:t>
      </w:r>
      <w:r>
        <w:rPr>
          <w:w w:val="105"/>
        </w:rPr>
        <w:t>profitable,</w:t>
      </w:r>
      <w:r>
        <w:rPr>
          <w:spacing w:val="38"/>
          <w:w w:val="105"/>
        </w:rPr>
        <w:t xml:space="preserve"> </w:t>
      </w:r>
      <w:r>
        <w:rPr>
          <w:w w:val="105"/>
        </w:rPr>
        <w:t>he</w:t>
      </w:r>
      <w:r>
        <w:rPr>
          <w:spacing w:val="40"/>
          <w:w w:val="105"/>
        </w:rPr>
        <w:t xml:space="preserve"> </w:t>
      </w:r>
      <w:r>
        <w:rPr>
          <w:w w:val="105"/>
        </w:rPr>
        <w:t>private</w:t>
      </w:r>
      <w:r>
        <w:rPr>
          <w:spacing w:val="38"/>
          <w:w w:val="105"/>
        </w:rPr>
        <w:t xml:space="preserve"> </w:t>
      </w:r>
      <w:r>
        <w:rPr>
          <w:w w:val="105"/>
        </w:rPr>
        <w:t>another</w:t>
      </w:r>
      <w:r>
        <w:rPr>
          <w:spacing w:val="29"/>
          <w:w w:val="105"/>
        </w:rPr>
        <w:t xml:space="preserve"> </w:t>
      </w:r>
      <w:r>
        <w:rPr>
          <w:w w:val="105"/>
        </w:rPr>
        <w:t>young</w:t>
      </w:r>
      <w:r>
        <w:rPr>
          <w:spacing w:val="27"/>
          <w:w w:val="105"/>
        </w:rPr>
        <w:t xml:space="preserve"> </w:t>
      </w:r>
      <w:r>
        <w:rPr>
          <w:w w:val="105"/>
        </w:rPr>
        <w:t>of</w:t>
      </w:r>
      <w:r>
        <w:rPr>
          <w:spacing w:val="24"/>
          <w:w w:val="105"/>
        </w:rPr>
        <w:t xml:space="preserve"> </w:t>
      </w:r>
      <w:r>
        <w:rPr>
          <w:w w:val="105"/>
        </w:rPr>
        <w:t>there</w:t>
      </w:r>
      <w:r>
        <w:rPr>
          <w:spacing w:val="28"/>
          <w:w w:val="105"/>
        </w:rPr>
        <w:t xml:space="preserve"> </w:t>
      </w:r>
      <w:r>
        <w:rPr>
          <w:w w:val="105"/>
        </w:rPr>
        <w:t>region</w:t>
      </w:r>
      <w:r>
        <w:rPr>
          <w:spacing w:val="30"/>
          <w:w w:val="105"/>
        </w:rPr>
        <w:t xml:space="preserve"> </w:t>
      </w:r>
      <w:r>
        <w:rPr>
          <w:w w:val="105"/>
        </w:rPr>
        <w:t>of</w:t>
      </w:r>
      <w:r>
        <w:rPr>
          <w:spacing w:val="19"/>
          <w:w w:val="105"/>
        </w:rPr>
        <w:t xml:space="preserve"> </w:t>
      </w:r>
      <w:r>
        <w:rPr>
          <w:w w:val="105"/>
        </w:rPr>
        <w:t>there</w:t>
      </w:r>
      <w:r>
        <w:rPr>
          <w:spacing w:val="33"/>
          <w:w w:val="105"/>
        </w:rPr>
        <w:t xml:space="preserve"> </w:t>
      </w:r>
      <w:r>
        <w:rPr>
          <w:w w:val="105"/>
        </w:rPr>
        <w:t>possibility</w:t>
      </w:r>
      <w:r>
        <w:rPr>
          <w:spacing w:val="34"/>
          <w:w w:val="105"/>
        </w:rPr>
        <w:t xml:space="preserve"> </w:t>
      </w:r>
      <w:r>
        <w:rPr>
          <w:w w:val="105"/>
        </w:rPr>
        <w:t>of</w:t>
      </w:r>
      <w:r>
        <w:rPr>
          <w:spacing w:val="17"/>
          <w:w w:val="105"/>
        </w:rPr>
        <w:t xml:space="preserve"> </w:t>
      </w:r>
      <w:r>
        <w:rPr>
          <w:w w:val="105"/>
        </w:rPr>
        <w:t>to establish</w:t>
      </w:r>
      <w:r>
        <w:rPr>
          <w:spacing w:val="35"/>
          <w:w w:val="105"/>
        </w:rPr>
        <w:t xml:space="preserve"> </w:t>
      </w:r>
      <w:r>
        <w:rPr>
          <w:spacing w:val="-5"/>
          <w:w w:val="105"/>
        </w:rPr>
        <w:t>him</w:t>
      </w:r>
    </w:p>
    <w:p w14:paraId="1D74D0E2" w14:textId="77777777" w:rsidR="007864B7" w:rsidRDefault="00000000">
      <w:pPr>
        <w:pStyle w:val="BodyText"/>
        <w:spacing w:line="202" w:lineRule="exact"/>
        <w:ind w:left="118"/>
      </w:pPr>
      <w:r>
        <w:rPr>
          <w:w w:val="105"/>
        </w:rPr>
        <w:t>Also</w:t>
      </w:r>
      <w:r>
        <w:rPr>
          <w:spacing w:val="46"/>
          <w:w w:val="105"/>
        </w:rPr>
        <w:t xml:space="preserve"> </w:t>
      </w:r>
      <w:r>
        <w:rPr>
          <w:w w:val="105"/>
        </w:rPr>
        <w:t>on</w:t>
      </w:r>
      <w:r>
        <w:rPr>
          <w:spacing w:val="55"/>
          <w:w w:val="105"/>
        </w:rPr>
        <w:t xml:space="preserve"> </w:t>
      </w:r>
      <w:r>
        <w:rPr>
          <w:w w:val="105"/>
        </w:rPr>
        <w:t>a</w:t>
      </w:r>
      <w:r>
        <w:rPr>
          <w:spacing w:val="51"/>
          <w:w w:val="105"/>
        </w:rPr>
        <w:t xml:space="preserve"> </w:t>
      </w:r>
      <w:r>
        <w:rPr>
          <w:w w:val="105"/>
        </w:rPr>
        <w:t>unit</w:t>
      </w:r>
      <w:r>
        <w:rPr>
          <w:spacing w:val="48"/>
          <w:w w:val="105"/>
        </w:rPr>
        <w:t xml:space="preserve"> </w:t>
      </w:r>
      <w:r>
        <w:rPr>
          <w:w w:val="105"/>
        </w:rPr>
        <w:t>of</w:t>
      </w:r>
      <w:r>
        <w:rPr>
          <w:spacing w:val="39"/>
          <w:w w:val="105"/>
        </w:rPr>
        <w:t xml:space="preserve"> </w:t>
      </w:r>
      <w:r>
        <w:rPr>
          <w:w w:val="105"/>
        </w:rPr>
        <w:t>culture</w:t>
      </w:r>
      <w:r>
        <w:rPr>
          <w:spacing w:val="57"/>
          <w:w w:val="105"/>
        </w:rPr>
        <w:t xml:space="preserve"> </w:t>
      </w:r>
      <w:r>
        <w:rPr>
          <w:spacing w:val="-2"/>
          <w:w w:val="105"/>
        </w:rPr>
        <w:t>viable!</w:t>
      </w:r>
    </w:p>
    <w:p w14:paraId="257E2C25" w14:textId="77777777" w:rsidR="007864B7" w:rsidRDefault="00000000">
      <w:pPr>
        <w:pStyle w:val="BodyText"/>
        <w:spacing w:before="7" w:line="218" w:lineRule="auto"/>
        <w:ind w:left="122" w:right="102" w:firstLine="207"/>
      </w:pPr>
      <w:r>
        <w:t>A few hundred meters away, an owner-operator wants to emigrate to the city. He puts his property up for sale.</w:t>
      </w:r>
      <w:r>
        <w:rPr>
          <w:spacing w:val="40"/>
        </w:rPr>
        <w:t xml:space="preserve"> </w:t>
      </w:r>
      <w:r>
        <w:t>Several</w:t>
      </w:r>
      <w:r>
        <w:rPr>
          <w:spacing w:val="40"/>
        </w:rPr>
        <w:t xml:space="preserve"> </w:t>
      </w:r>
      <w:r>
        <w:t>buyers</w:t>
      </w:r>
      <w:r>
        <w:rPr>
          <w:spacing w:val="40"/>
        </w:rPr>
        <w:t xml:space="preserve"> </w:t>
      </w:r>
      <w:r>
        <w:t>se</w:t>
      </w:r>
      <w:r>
        <w:rPr>
          <w:spacing w:val="40"/>
        </w:rPr>
        <w:t xml:space="preserve"> </w:t>
      </w:r>
      <w:r>
        <w:t>present,</w:t>
      </w:r>
      <w:r>
        <w:rPr>
          <w:spacing w:val="40"/>
        </w:rPr>
        <w:t xml:space="preserve"> </w:t>
      </w:r>
      <w:r>
        <w:t>but</w:t>
      </w:r>
      <w:r>
        <w:rPr>
          <w:spacing w:val="40"/>
        </w:rPr>
        <w:t xml:space="preserve"> </w:t>
      </w:r>
      <w:r>
        <w:t>none</w:t>
      </w:r>
      <w:r>
        <w:rPr>
          <w:spacing w:val="40"/>
        </w:rPr>
        <w:t xml:space="preserve"> </w:t>
      </w:r>
      <w:r>
        <w:t>does not want</w:t>
      </w:r>
      <w:r>
        <w:rPr>
          <w:spacing w:val="40"/>
        </w:rPr>
        <w:t xml:space="preserve"> </w:t>
      </w:r>
      <w:r>
        <w:t>of</w:t>
      </w:r>
      <w:r>
        <w:rPr>
          <w:spacing w:val="40"/>
        </w:rPr>
        <w:t xml:space="preserve"> </w:t>
      </w:r>
      <w:r>
        <w:t>batch</w:t>
      </w:r>
      <w:r>
        <w:rPr>
          <w:spacing w:val="40"/>
        </w:rPr>
        <w:t xml:space="preserve"> </w:t>
      </w:r>
      <w:r>
        <w:t>in</w:t>
      </w:r>
      <w:r>
        <w:rPr>
          <w:spacing w:val="40"/>
        </w:rPr>
        <w:t xml:space="preserve"> </w:t>
      </w:r>
      <w:r>
        <w:t>entire.</w:t>
      </w:r>
      <w:r>
        <w:rPr>
          <w:spacing w:val="40"/>
        </w:rPr>
        <w:t xml:space="preserve"> </w:t>
      </w:r>
      <w:r>
        <w:t>Each</w:t>
      </w:r>
      <w:r>
        <w:rPr>
          <w:spacing w:val="40"/>
        </w:rPr>
        <w:t xml:space="preserve"> </w:t>
      </w:r>
      <w:r>
        <w:t>covets</w:t>
      </w:r>
      <w:r>
        <w:rPr>
          <w:spacing w:val="40"/>
        </w:rPr>
        <w:t xml:space="preserve"> </w:t>
      </w:r>
      <w:r>
        <w:t>only</w:t>
      </w:r>
      <w:r>
        <w:rPr>
          <w:spacing w:val="40"/>
        </w:rPr>
        <w:t xml:space="preserve"> </w:t>
      </w:r>
      <w:r>
        <w:t>a few plots. Once again, head to the prefecture: the division</w:t>
      </w:r>
      <w:r>
        <w:rPr>
          <w:spacing w:val="40"/>
        </w:rPr>
        <w:t xml:space="preserve"> </w:t>
      </w:r>
      <w:r>
        <w:t>of</w:t>
      </w:r>
      <w:r>
        <w:rPr>
          <w:spacing w:val="40"/>
        </w:rPr>
        <w:t xml:space="preserve"> </w:t>
      </w:r>
      <w:r>
        <w:t>her</w:t>
      </w:r>
      <w:r>
        <w:rPr>
          <w:spacing w:val="40"/>
        </w:rPr>
        <w:t xml:space="preserve"> </w:t>
      </w:r>
      <w:r>
        <w:t>property</w:t>
      </w:r>
      <w:r>
        <w:rPr>
          <w:spacing w:val="40"/>
        </w:rPr>
        <w:t xml:space="preserve"> </w:t>
      </w:r>
      <w:r>
        <w:t>risk</w:t>
      </w:r>
      <w:r>
        <w:rPr>
          <w:spacing w:val="40"/>
        </w:rPr>
        <w:t xml:space="preserve"> </w:t>
      </w:r>
      <w:r>
        <w:t>of</w:t>
      </w:r>
      <w:r>
        <w:rPr>
          <w:spacing w:val="40"/>
        </w:rPr>
        <w:t xml:space="preserve"> </w:t>
      </w:r>
      <w:r>
        <w:t>deprive</w:t>
      </w:r>
      <w:r>
        <w:rPr>
          <w:spacing w:val="40"/>
        </w:rPr>
        <w:t xml:space="preserve"> </w:t>
      </w:r>
      <w:r>
        <w:t>THE</w:t>
      </w:r>
      <w:r>
        <w:rPr>
          <w:spacing w:val="40"/>
        </w:rPr>
        <w:t xml:space="preserve"> </w:t>
      </w:r>
      <w:r>
        <w:t>walk</w:t>
      </w:r>
      <w:r>
        <w:rPr>
          <w:spacing w:val="40"/>
        </w:rPr>
        <w:t xml:space="preserve"> </w:t>
      </w:r>
      <w:r>
        <w:t>the offer of a viable farm on which SAFER could install one of the young people it intends to help get started;</w:t>
      </w:r>
      <w:r>
        <w:rPr>
          <w:spacing w:val="40"/>
        </w:rPr>
        <w:t xml:space="preserve"> </w:t>
      </w:r>
      <w:r>
        <w:t>he</w:t>
      </w:r>
      <w:r>
        <w:rPr>
          <w:spacing w:val="32"/>
        </w:rPr>
        <w:t xml:space="preserve"> </w:t>
      </w:r>
      <w:r>
        <w:t>agrees</w:t>
      </w:r>
      <w:r>
        <w:rPr>
          <w:spacing w:val="40"/>
        </w:rPr>
        <w:t xml:space="preserve"> </w:t>
      </w:r>
      <w:r>
        <w:t>SO</w:t>
      </w:r>
      <w:r>
        <w:rPr>
          <w:spacing w:val="35"/>
        </w:rPr>
        <w:t xml:space="preserve"> </w:t>
      </w:r>
      <w:r>
        <w:t>of</w:t>
      </w:r>
      <w:r>
        <w:rPr>
          <w:spacing w:val="31"/>
        </w:rPr>
        <w:t xml:space="preserve"> </w:t>
      </w:r>
      <w:r>
        <w:t>him</w:t>
      </w:r>
      <w:r>
        <w:rPr>
          <w:spacing w:val="33"/>
        </w:rPr>
        <w:t xml:space="preserve"> </w:t>
      </w:r>
      <w:r>
        <w:t>ask</w:t>
      </w:r>
      <w:r>
        <w:rPr>
          <w:spacing w:val="40"/>
        </w:rPr>
        <w:t xml:space="preserve"> </w:t>
      </w:r>
      <w:r>
        <w:t>if</w:t>
      </w:r>
      <w:r>
        <w:rPr>
          <w:spacing w:val="31"/>
        </w:rPr>
        <w:t xml:space="preserve"> </w:t>
      </w:r>
      <w:r>
        <w:t>She</w:t>
      </w:r>
      <w:r>
        <w:rPr>
          <w:spacing w:val="32"/>
        </w:rPr>
        <w:t xml:space="preserve"> </w:t>
      </w:r>
      <w:r>
        <w:t>whether or not he wishes to exercise his right of pre-emption. She has two months to respond. If his offer is contested by the seller,</w:t>
      </w:r>
      <w:r>
        <w:rPr>
          <w:spacing w:val="32"/>
        </w:rPr>
        <w:t xml:space="preserve"> </w:t>
      </w:r>
      <w:r>
        <w:t>A</w:t>
      </w:r>
      <w:r>
        <w:rPr>
          <w:spacing w:val="23"/>
        </w:rPr>
        <w:t xml:space="preserve"> </w:t>
      </w:r>
      <w:r>
        <w:t>call</w:t>
      </w:r>
      <w:r>
        <w:rPr>
          <w:spacing w:val="25"/>
        </w:rPr>
        <w:t xml:space="preserve"> </w:t>
      </w:r>
      <w:r>
        <w:t>East</w:t>
      </w:r>
      <w:r>
        <w:rPr>
          <w:spacing w:val="38"/>
        </w:rPr>
        <w:t xml:space="preserve"> </w:t>
      </w:r>
      <w:r>
        <w:t>possible.</w:t>
      </w:r>
      <w:r>
        <w:rPr>
          <w:spacing w:val="23"/>
        </w:rPr>
        <w:t xml:space="preserve"> </w:t>
      </w:r>
      <w:r>
        <w:t>It is</w:t>
      </w:r>
      <w:r>
        <w:rPr>
          <w:spacing w:val="36"/>
        </w:rPr>
        <w:t xml:space="preserve"> </w:t>
      </w:r>
      <w:r>
        <w:t>THE</w:t>
      </w:r>
      <w:r>
        <w:rPr>
          <w:spacing w:val="25"/>
        </w:rPr>
        <w:t xml:space="preserve"> </w:t>
      </w:r>
      <w:r>
        <w:t>judge</w:t>
      </w:r>
      <w:r>
        <w:rPr>
          <w:spacing w:val="23"/>
        </w:rPr>
        <w:t xml:space="preserve"> </w:t>
      </w:r>
      <w:r>
        <w:t>Who</w:t>
      </w:r>
      <w:r>
        <w:rPr>
          <w:spacing w:val="31"/>
        </w:rPr>
        <w:t xml:space="preserve"> </w:t>
      </w:r>
      <w:r>
        <w:t>will decide and</w:t>
      </w:r>
      <w:r>
        <w:rPr>
          <w:spacing w:val="24"/>
        </w:rPr>
        <w:t xml:space="preserve"> </w:t>
      </w:r>
      <w:r>
        <w:t>will fix</w:t>
      </w:r>
      <w:r>
        <w:rPr>
          <w:spacing w:val="39"/>
        </w:rPr>
        <w:t xml:space="preserve"> </w:t>
      </w:r>
      <w:r>
        <w:t>THE</w:t>
      </w:r>
      <w:r>
        <w:rPr>
          <w:spacing w:val="32"/>
        </w:rPr>
        <w:t xml:space="preserve"> </w:t>
      </w:r>
      <w:r>
        <w:t>price</w:t>
      </w:r>
      <w:r>
        <w:rPr>
          <w:spacing w:val="27"/>
        </w:rPr>
        <w:t xml:space="preserve"> </w:t>
      </w:r>
      <w:r>
        <w:t>who will prevail</w:t>
      </w:r>
      <w:r>
        <w:rPr>
          <w:spacing w:val="40"/>
        </w:rPr>
        <w:t xml:space="preserve"> </w:t>
      </w:r>
      <w:r>
        <w:t>has</w:t>
      </w:r>
      <w:r>
        <w:rPr>
          <w:spacing w:val="29"/>
        </w:rPr>
        <w:t xml:space="preserve"> </w:t>
      </w:r>
      <w:r>
        <w:t>the buyer.</w:t>
      </w:r>
      <w:r>
        <w:rPr>
          <w:spacing w:val="38"/>
        </w:rPr>
        <w:t xml:space="preserve"> </w:t>
      </w:r>
      <w:r>
        <w:t>From</w:t>
      </w:r>
      <w:r>
        <w:rPr>
          <w:spacing w:val="36"/>
        </w:rPr>
        <w:t xml:space="preserve"> </w:t>
      </w:r>
      <w:r>
        <w:t>1980,</w:t>
      </w:r>
    </w:p>
    <w:p w14:paraId="74704A33" w14:textId="77777777" w:rsidR="007864B7" w:rsidRDefault="007864B7">
      <w:pPr>
        <w:spacing w:line="218" w:lineRule="auto"/>
        <w:sectPr w:rsidR="007864B7">
          <w:headerReference w:type="even" r:id="rId248"/>
          <w:pgSz w:w="5930" w:h="9890"/>
          <w:pgMar w:top="540" w:right="580" w:bottom="280" w:left="240" w:header="0" w:footer="0" w:gutter="0"/>
          <w:cols w:space="720"/>
        </w:sectPr>
      </w:pPr>
    </w:p>
    <w:p w14:paraId="12DB80AA" w14:textId="77777777" w:rsidR="007864B7" w:rsidRDefault="00000000">
      <w:pPr>
        <w:pStyle w:val="BodyText"/>
        <w:spacing w:before="102" w:line="213" w:lineRule="auto"/>
        <w:ind w:left="105" w:right="130" w:firstLine="5"/>
      </w:pPr>
      <w:r>
        <w:rPr>
          <w:w w:val="105"/>
        </w:rPr>
        <w:lastRenderedPageBreak/>
        <w:t>SAFER's right of pre-emption even applies to sales</w:t>
      </w:r>
      <w:r>
        <w:rPr>
          <w:spacing w:val="-7"/>
          <w:w w:val="105"/>
        </w:rPr>
        <w:t xml:space="preserve"> </w:t>
      </w:r>
      <w:r>
        <w:rPr>
          <w:w w:val="105"/>
        </w:rPr>
        <w:t>separated</w:t>
      </w:r>
      <w:r>
        <w:rPr>
          <w:spacing w:val="-2"/>
          <w:w w:val="105"/>
        </w:rPr>
        <w:t xml:space="preserve"> </w:t>
      </w:r>
      <w:r>
        <w:rPr>
          <w:w w:val="105"/>
        </w:rPr>
        <w:t>of buildings; and he</w:t>
      </w:r>
      <w:r>
        <w:rPr>
          <w:spacing w:val="-3"/>
          <w:w w:val="105"/>
        </w:rPr>
        <w:t xml:space="preserve"> </w:t>
      </w:r>
      <w:r>
        <w:rPr>
          <w:w w:val="105"/>
        </w:rPr>
        <w:t>East</w:t>
      </w:r>
      <w:r>
        <w:rPr>
          <w:spacing w:val="-1"/>
          <w:w w:val="105"/>
        </w:rPr>
        <w:t xml:space="preserve"> </w:t>
      </w:r>
      <w:r>
        <w:rPr>
          <w:w w:val="105"/>
        </w:rPr>
        <w:t>matter of</w:t>
      </w:r>
      <w:r>
        <w:rPr>
          <w:spacing w:val="-3"/>
          <w:w w:val="105"/>
        </w:rPr>
        <w:t xml:space="preserve"> </w:t>
      </w:r>
      <w:r>
        <w:rPr>
          <w:w w:val="105"/>
        </w:rPr>
        <w:t>broaden it to include hunting, fish, leisure interests, etc. Furthermore, if one of the buyers cannot prove that</w:t>
      </w:r>
      <w:r>
        <w:rPr>
          <w:spacing w:val="40"/>
          <w:w w:val="105"/>
        </w:rPr>
        <w:t xml:space="preserve"> </w:t>
      </w:r>
      <w:r>
        <w:rPr>
          <w:w w:val="105"/>
        </w:rPr>
        <w:t xml:space="preserve">the plot he covets will be used to create a farm whose size will be at least equal to the Minimum Installation Area prescribed by local provisions, the authorization will be refused (which amounts to establishing a prior administrative control of the installations </w:t>
      </w:r>
      <w:r>
        <w:rPr>
          <w:spacing w:val="-2"/>
          <w:w w:val="105"/>
        </w:rPr>
        <w:t>).</w:t>
      </w:r>
    </w:p>
    <w:p w14:paraId="09E3B016" w14:textId="77777777" w:rsidR="007864B7" w:rsidRDefault="00000000">
      <w:pPr>
        <w:pStyle w:val="BodyText"/>
        <w:spacing w:before="7" w:line="211" w:lineRule="auto"/>
        <w:ind w:left="112" w:right="120" w:firstLine="194"/>
      </w:pPr>
      <w:r>
        <w:rPr>
          <w:w w:val="105"/>
        </w:rPr>
        <w:t>If</w:t>
      </w:r>
      <w:r>
        <w:rPr>
          <w:spacing w:val="-10"/>
          <w:w w:val="105"/>
        </w:rPr>
        <w:t xml:space="preserve"> </w:t>
      </w:r>
      <w:r>
        <w:rPr>
          <w:w w:val="105"/>
        </w:rPr>
        <w:t>moon</w:t>
      </w:r>
      <w:r>
        <w:rPr>
          <w:spacing w:val="-10"/>
          <w:w w:val="105"/>
        </w:rPr>
        <w:t xml:space="preserve"> </w:t>
      </w:r>
      <w:r>
        <w:rPr>
          <w:w w:val="105"/>
        </w:rPr>
        <w:t>of the</w:t>
      </w:r>
      <w:r>
        <w:rPr>
          <w:spacing w:val="-6"/>
          <w:w w:val="105"/>
        </w:rPr>
        <w:t xml:space="preserve"> </w:t>
      </w:r>
      <w:r>
        <w:rPr>
          <w:w w:val="105"/>
        </w:rPr>
        <w:t>plots</w:t>
      </w:r>
      <w:r>
        <w:rPr>
          <w:spacing w:val="-6"/>
          <w:w w:val="105"/>
        </w:rPr>
        <w:t xml:space="preserve"> </w:t>
      </w:r>
      <w:r>
        <w:rPr>
          <w:w w:val="105"/>
        </w:rPr>
        <w:t>East</w:t>
      </w:r>
      <w:r>
        <w:rPr>
          <w:spacing w:val="-3"/>
          <w:w w:val="105"/>
        </w:rPr>
        <w:t xml:space="preserve"> </w:t>
      </w:r>
      <w:r>
        <w:rPr>
          <w:w w:val="105"/>
        </w:rPr>
        <w:t>sold</w:t>
      </w:r>
      <w:r>
        <w:rPr>
          <w:spacing w:val="-7"/>
          <w:w w:val="105"/>
        </w:rPr>
        <w:t xml:space="preserve"> </w:t>
      </w:r>
      <w:r>
        <w:rPr>
          <w:w w:val="105"/>
        </w:rPr>
        <w:t>(or rented)</w:t>
      </w:r>
      <w:r>
        <w:rPr>
          <w:spacing w:val="-10"/>
          <w:w w:val="105"/>
        </w:rPr>
        <w:t xml:space="preserve"> </w:t>
      </w:r>
      <w:r>
        <w:rPr>
          <w:w w:val="105"/>
        </w:rPr>
        <w:t>without</w:t>
      </w:r>
      <w:r>
        <w:rPr>
          <w:spacing w:val="-13"/>
          <w:w w:val="105"/>
        </w:rPr>
        <w:t xml:space="preserve"> </w:t>
      </w:r>
      <w:r>
        <w:rPr>
          <w:w w:val="105"/>
        </w:rPr>
        <w:t>that</w:t>
      </w:r>
      <w:r>
        <w:rPr>
          <w:spacing w:val="-14"/>
          <w:w w:val="105"/>
        </w:rPr>
        <w:t xml:space="preserve"> </w:t>
      </w:r>
      <w:r>
        <w:rPr>
          <w:w w:val="105"/>
        </w:rPr>
        <w:t>its owner has obtained the required authorization, the courts will cancel the</w:t>
      </w:r>
      <w:r>
        <w:rPr>
          <w:spacing w:val="-6"/>
          <w:w w:val="105"/>
        </w:rPr>
        <w:t xml:space="preserve"> </w:t>
      </w:r>
      <w:r>
        <w:rPr>
          <w:w w:val="105"/>
        </w:rPr>
        <w:t>contract on</w:t>
      </w:r>
      <w:r>
        <w:rPr>
          <w:spacing w:val="-2"/>
          <w:w w:val="105"/>
        </w:rPr>
        <w:t xml:space="preserve"> </w:t>
      </w:r>
      <w:r>
        <w:rPr>
          <w:w w:val="105"/>
        </w:rPr>
        <w:t>seizure</w:t>
      </w:r>
      <w:r>
        <w:rPr>
          <w:spacing w:val="-3"/>
          <w:w w:val="105"/>
        </w:rPr>
        <w:t xml:space="preserve"> </w:t>
      </w:r>
      <w:r>
        <w:rPr>
          <w:w w:val="105"/>
        </w:rPr>
        <w:t>of the Commissioner of</w:t>
      </w:r>
      <w:r>
        <w:rPr>
          <w:spacing w:val="-5"/>
          <w:w w:val="105"/>
        </w:rPr>
        <w:t xml:space="preserve"> </w:t>
      </w:r>
      <w:r>
        <w:rPr>
          <w:w w:val="105"/>
        </w:rPr>
        <w:t>the Republic</w:t>
      </w:r>
      <w:r>
        <w:rPr>
          <w:spacing w:val="-9"/>
          <w:w w:val="105"/>
        </w:rPr>
        <w:t xml:space="preserve"> </w:t>
      </w:r>
      <w:r>
        <w:rPr>
          <w:w w:val="105"/>
        </w:rPr>
        <w:t>Or</w:t>
      </w:r>
      <w:r>
        <w:rPr>
          <w:spacing w:val="-7"/>
          <w:w w:val="105"/>
        </w:rPr>
        <w:t xml:space="preserve"> </w:t>
      </w:r>
      <w:r>
        <w:rPr>
          <w:w w:val="105"/>
        </w:rPr>
        <w:t>of</w:t>
      </w:r>
      <w:r>
        <w:rPr>
          <w:spacing w:val="-7"/>
          <w:w w:val="105"/>
        </w:rPr>
        <w:t xml:space="preserve"> </w:t>
      </w:r>
      <w:r>
        <w:rPr>
          <w:w w:val="105"/>
        </w:rPr>
        <w:t>there</w:t>
      </w:r>
      <w:r>
        <w:rPr>
          <w:spacing w:val="-12"/>
          <w:w w:val="105"/>
        </w:rPr>
        <w:t xml:space="preserve"> </w:t>
      </w:r>
      <w:r>
        <w:rPr>
          <w:w w:val="105"/>
        </w:rPr>
        <w:t>SAFER. Much more</w:t>
      </w:r>
      <w:r>
        <w:rPr>
          <w:spacing w:val="-12"/>
          <w:w w:val="105"/>
        </w:rPr>
        <w:t xml:space="preserve"> </w:t>
      </w:r>
      <w:r>
        <w:rPr>
          <w:w w:val="105"/>
        </w:rPr>
        <w:t>:</w:t>
      </w:r>
      <w:r>
        <w:rPr>
          <w:spacing w:val="-14"/>
          <w:w w:val="105"/>
        </w:rPr>
        <w:t xml:space="preserve"> </w:t>
      </w:r>
      <w:r>
        <w:rPr>
          <w:w w:val="105"/>
        </w:rPr>
        <w:t>if</w:t>
      </w:r>
      <w:r>
        <w:rPr>
          <w:spacing w:val="-3"/>
          <w:w w:val="105"/>
        </w:rPr>
        <w:t xml:space="preserve"> </w:t>
      </w:r>
      <w:r>
        <w:rPr>
          <w:w w:val="105"/>
        </w:rPr>
        <w:t>the sale</w:t>
      </w:r>
      <w:r>
        <w:rPr>
          <w:spacing w:val="-7"/>
          <w:w w:val="105"/>
        </w:rPr>
        <w:t xml:space="preserve"> </w:t>
      </w:r>
      <w:r>
        <w:rPr>
          <w:w w:val="105"/>
        </w:rPr>
        <w:t>of the domain is done in contravention of the rules of control of structures, the law of 1••</w:t>
      </w:r>
      <w:r>
        <w:rPr>
          <w:spacing w:val="-14"/>
          <w:w w:val="105"/>
        </w:rPr>
        <w:t xml:space="preserve"> </w:t>
      </w:r>
      <w:r>
        <w:rPr>
          <w:w w:val="105"/>
        </w:rPr>
        <w:t>August 1984 stipulates that any person can, following a formal notice that remains ineffective, obtain judicial authorization to exploit the property.</w:t>
      </w:r>
      <w:r>
        <w:rPr>
          <w:spacing w:val="40"/>
          <w:w w:val="105"/>
        </w:rPr>
        <w:t xml:space="preserve"> </w:t>
      </w:r>
      <w:r>
        <w:rPr>
          <w:w w:val="105"/>
        </w:rPr>
        <w:t>THE</w:t>
      </w:r>
      <w:r>
        <w:rPr>
          <w:spacing w:val="40"/>
          <w:w w:val="105"/>
        </w:rPr>
        <w:t xml:space="preserve"> </w:t>
      </w:r>
      <w:r>
        <w:rPr>
          <w:w w:val="105"/>
        </w:rPr>
        <w:t>lessor</w:t>
      </w:r>
      <w:r>
        <w:rPr>
          <w:spacing w:val="40"/>
          <w:w w:val="105"/>
        </w:rPr>
        <w:t xml:space="preserve"> </w:t>
      </w:r>
      <w:r>
        <w:rPr>
          <w:w w:val="105"/>
        </w:rPr>
        <w:t>becomes</w:t>
      </w:r>
      <w:r>
        <w:rPr>
          <w:spacing w:val="40"/>
          <w:w w:val="105"/>
        </w:rPr>
        <w:t xml:space="preserve"> </w:t>
      </w:r>
      <w:r>
        <w:rPr>
          <w:w w:val="105"/>
        </w:rPr>
        <w:t>SO</w:t>
      </w:r>
      <w:r>
        <w:rPr>
          <w:spacing w:val="40"/>
          <w:w w:val="105"/>
        </w:rPr>
        <w:t xml:space="preserve"> </w:t>
      </w:r>
      <w:r>
        <w:rPr>
          <w:w w:val="105"/>
        </w:rPr>
        <w:t>A</w:t>
      </w:r>
      <w:r>
        <w:rPr>
          <w:spacing w:val="40"/>
          <w:w w:val="105"/>
        </w:rPr>
        <w:t xml:space="preserve"> </w:t>
      </w:r>
      <w:r>
        <w:rPr>
          <w:w w:val="105"/>
        </w:rPr>
        <w:t>lessor</w:t>
      </w:r>
      <w:r>
        <w:rPr>
          <w:spacing w:val="40"/>
          <w:w w:val="105"/>
        </w:rPr>
        <w:t xml:space="preserve"> </w:t>
      </w:r>
      <w:r>
        <w:rPr>
          <w:w w:val="105"/>
        </w:rPr>
        <w:t>strength!</w:t>
      </w:r>
    </w:p>
    <w:p w14:paraId="7EE6E38D" w14:textId="77777777" w:rsidR="007864B7" w:rsidRDefault="00000000">
      <w:pPr>
        <w:pStyle w:val="BodyText"/>
        <w:spacing w:before="4" w:line="211" w:lineRule="auto"/>
        <w:ind w:left="121" w:right="105" w:firstLine="200"/>
      </w:pPr>
      <w:r>
        <w:t>Instead of putting his property up for sale, the owner</w:t>
      </w:r>
      <w:r>
        <w:rPr>
          <w:spacing w:val="80"/>
        </w:rPr>
        <w:t xml:space="preserve"> </w:t>
      </w:r>
      <w:r>
        <w:t>decide to</w:t>
      </w:r>
      <w:r>
        <w:rPr>
          <w:spacing w:val="32"/>
        </w:rPr>
        <w:t xml:space="preserve"> </w:t>
      </w:r>
      <w:r>
        <w:t>TO DO</w:t>
      </w:r>
      <w:r>
        <w:rPr>
          <w:spacing w:val="35"/>
        </w:rPr>
        <w:t xml:space="preserve"> </w:t>
      </w:r>
      <w:r>
        <w:t>play</w:t>
      </w:r>
      <w:r>
        <w:rPr>
          <w:spacing w:val="37"/>
        </w:rPr>
        <w:t xml:space="preserve"> </w:t>
      </w:r>
      <w:r>
        <w:t>her</w:t>
      </w:r>
      <w:r>
        <w:rPr>
          <w:spacing w:val="35"/>
        </w:rPr>
        <w:t xml:space="preserve"> </w:t>
      </w:r>
      <w:r>
        <w:t>right</w:t>
      </w:r>
      <w:r>
        <w:rPr>
          <w:spacing w:val="36"/>
        </w:rPr>
        <w:t xml:space="preserve"> </w:t>
      </w:r>
      <w:r>
        <w:t>of</w:t>
      </w:r>
      <w:r>
        <w:rPr>
          <w:spacing w:val="40"/>
        </w:rPr>
        <w:t xml:space="preserve"> </w:t>
      </w:r>
      <w:r>
        <w:t>reprise</w:t>
      </w:r>
      <w:r>
        <w:rPr>
          <w:spacing w:val="40"/>
        </w:rPr>
        <w:t xml:space="preserve"> </w:t>
      </w:r>
      <w:r>
        <w:t>For</w:t>
      </w:r>
      <w:r>
        <w:rPr>
          <w:spacing w:val="37"/>
        </w:rPr>
        <w:t xml:space="preserve"> </w:t>
      </w:r>
      <w:r>
        <w:t>y</w:t>
      </w:r>
      <w:r>
        <w:rPr>
          <w:spacing w:val="32"/>
        </w:rPr>
        <w:t xml:space="preserve"> </w:t>
      </w:r>
      <w:r>
        <w:t>install his son. Before the leave takes effect, he will need to bring</w:t>
      </w:r>
      <w:r>
        <w:rPr>
          <w:spacing w:val="40"/>
        </w:rPr>
        <w:t xml:space="preserve"> </w:t>
      </w:r>
      <w:r>
        <w:t>proof that its installation projects respect</w:t>
      </w:r>
      <w:r>
        <w:rPr>
          <w:spacing w:val="40"/>
        </w:rPr>
        <w:t xml:space="preserve"> </w:t>
      </w:r>
      <w:r>
        <w:t>THE</w:t>
      </w:r>
      <w:r>
        <w:rPr>
          <w:spacing w:val="40"/>
        </w:rPr>
        <w:t xml:space="preserve"> </w:t>
      </w:r>
      <w:r>
        <w:t>standards</w:t>
      </w:r>
      <w:r>
        <w:rPr>
          <w:spacing w:val="40"/>
        </w:rPr>
        <w:t xml:space="preserve"> </w:t>
      </w:r>
      <w:r>
        <w:t>of</w:t>
      </w:r>
      <w:r>
        <w:rPr>
          <w:spacing w:val="40"/>
        </w:rPr>
        <w:t xml:space="preserve"> </w:t>
      </w:r>
      <w:r>
        <w:t>surfaces</w:t>
      </w:r>
      <w:r>
        <w:rPr>
          <w:spacing w:val="40"/>
        </w:rPr>
        <w:t xml:space="preserve"> </w:t>
      </w:r>
      <w:r>
        <w:t>minimum</w:t>
      </w:r>
      <w:r>
        <w:rPr>
          <w:spacing w:val="40"/>
        </w:rPr>
        <w:t xml:space="preserve"> </w:t>
      </w:r>
      <w:r>
        <w:t>And</w:t>
      </w:r>
      <w:r>
        <w:rPr>
          <w:spacing w:val="40"/>
        </w:rPr>
        <w:t xml:space="preserve"> </w:t>
      </w:r>
      <w:r>
        <w:t>maximum</w:t>
      </w:r>
      <w:r>
        <w:rPr>
          <w:spacing w:val="40"/>
        </w:rPr>
        <w:t xml:space="preserve"> </w:t>
      </w:r>
      <w:r>
        <w:t>imposed by</w:t>
      </w:r>
      <w:r>
        <w:rPr>
          <w:spacing w:val="40"/>
        </w:rPr>
        <w:t xml:space="preserve"> </w:t>
      </w:r>
      <w:r>
        <w:t>THE</w:t>
      </w:r>
      <w:r>
        <w:rPr>
          <w:spacing w:val="40"/>
        </w:rPr>
        <w:t xml:space="preserve"> </w:t>
      </w:r>
      <w:r>
        <w:t>regulations</w:t>
      </w:r>
      <w:r>
        <w:rPr>
          <w:spacing w:val="40"/>
        </w:rPr>
        <w:t xml:space="preserve"> </w:t>
      </w:r>
      <w:r>
        <w:t>departmental</w:t>
      </w:r>
      <w:r>
        <w:rPr>
          <w:spacing w:val="40"/>
        </w:rPr>
        <w:t xml:space="preserve"> </w:t>
      </w:r>
      <w:r>
        <w:t>(case</w:t>
      </w:r>
      <w:r>
        <w:rPr>
          <w:spacing w:val="80"/>
        </w:rPr>
        <w:t xml:space="preserve"> </w:t>
      </w:r>
      <w:r>
        <w:t>taken</w:t>
      </w:r>
      <w:r>
        <w:rPr>
          <w:spacing w:val="40"/>
        </w:rPr>
        <w:t xml:space="preserve"> </w:t>
      </w:r>
      <w:r>
        <w:t>in</w:t>
      </w:r>
      <w:r>
        <w:rPr>
          <w:spacing w:val="40"/>
        </w:rPr>
        <w:t xml:space="preserve"> </w:t>
      </w:r>
      <w:r>
        <w:t>charge</w:t>
      </w:r>
      <w:r>
        <w:rPr>
          <w:spacing w:val="40"/>
        </w:rPr>
        <w:t xml:space="preserve"> </w:t>
      </w:r>
      <w:r>
        <w:t>by</w:t>
      </w:r>
      <w:r>
        <w:rPr>
          <w:spacing w:val="40"/>
        </w:rPr>
        <w:t xml:space="preserve"> </w:t>
      </w:r>
      <w:r>
        <w:t>there</w:t>
      </w:r>
      <w:r>
        <w:rPr>
          <w:spacing w:val="40"/>
        </w:rPr>
        <w:t xml:space="preserve"> </w:t>
      </w:r>
      <w:r>
        <w:t>Commission</w:t>
      </w:r>
      <w:r>
        <w:rPr>
          <w:spacing w:val="40"/>
        </w:rPr>
        <w:t xml:space="preserve"> </w:t>
      </w:r>
      <w:r>
        <w:t>said</w:t>
      </w:r>
      <w:r>
        <w:rPr>
          <w:spacing w:val="40"/>
        </w:rPr>
        <w:t xml:space="preserve"> </w:t>
      </w:r>
      <w:r>
        <w:t>structures);</w:t>
      </w:r>
      <w:r>
        <w:rPr>
          <w:spacing w:val="40"/>
        </w:rPr>
        <w:t xml:space="preserve"> </w:t>
      </w:r>
      <w:r>
        <w:t>Then</w:t>
      </w:r>
      <w:r>
        <w:rPr>
          <w:spacing w:val="40"/>
        </w:rPr>
        <w:t xml:space="preserve"> </w:t>
      </w:r>
      <w:r>
        <w:t>that his son proves that he has the skills and professional experience required since the Rocard law for the validity of the right of recovery to be recognized (case examined this time by the Joint Commission of</w:t>
      </w:r>
      <w:r>
        <w:rPr>
          <w:spacing w:val="40"/>
        </w:rPr>
        <w:t xml:space="preserve"> </w:t>
      </w:r>
      <w:r>
        <w:t>leases</w:t>
      </w:r>
      <w:r>
        <w:rPr>
          <w:spacing w:val="40"/>
        </w:rPr>
        <w:t xml:space="preserve"> </w:t>
      </w:r>
      <w:r>
        <w:t>rural).</w:t>
      </w:r>
      <w:r>
        <w:rPr>
          <w:spacing w:val="40"/>
        </w:rPr>
        <w:t xml:space="preserve"> </w:t>
      </w:r>
      <w:r>
        <w:t>Duration</w:t>
      </w:r>
      <w:r>
        <w:rPr>
          <w:spacing w:val="40"/>
        </w:rPr>
        <w:t xml:space="preserve"> </w:t>
      </w:r>
      <w:r>
        <w:t>likely</w:t>
      </w:r>
      <w:r>
        <w:rPr>
          <w:spacing w:val="40"/>
        </w:rPr>
        <w:t xml:space="preserve"> </w:t>
      </w:r>
      <w:r>
        <w:t>of</w:t>
      </w:r>
      <w:r>
        <w:rPr>
          <w:spacing w:val="40"/>
        </w:rPr>
        <w:t xml:space="preserve"> </w:t>
      </w:r>
      <w:r>
        <w:t>there</w:t>
      </w:r>
      <w:r>
        <w:rPr>
          <w:spacing w:val="40"/>
        </w:rPr>
        <w:t xml:space="preserve"> </w:t>
      </w:r>
      <w:r>
        <w:t>procedure,</w:t>
      </w:r>
      <w:r>
        <w:rPr>
          <w:spacing w:val="40"/>
        </w:rPr>
        <w:t xml:space="preserve"> </w:t>
      </w:r>
      <w:r>
        <w:t>taking into account the possibilities of recourse available to the farmer</w:t>
      </w:r>
      <w:r>
        <w:rPr>
          <w:spacing w:val="40"/>
        </w:rPr>
        <w:t xml:space="preserve"> </w:t>
      </w:r>
      <w:r>
        <w:t>against the decisions of the two commissions: three to four</w:t>
      </w:r>
      <w:r>
        <w:rPr>
          <w:spacing w:val="40"/>
        </w:rPr>
        <w:t xml:space="preserve"> </w:t>
      </w:r>
      <w:r>
        <w:t>years.</w:t>
      </w:r>
      <w:r>
        <w:rPr>
          <w:spacing w:val="40"/>
        </w:rPr>
        <w:t xml:space="preserve"> </w:t>
      </w:r>
      <w:r>
        <w:rPr>
          <w:b/>
          <w:sz w:val="21"/>
        </w:rPr>
        <w:t>Better</w:t>
      </w:r>
      <w:r>
        <w:rPr>
          <w:b/>
          <w:spacing w:val="40"/>
          <w:sz w:val="21"/>
        </w:rPr>
        <w:t xml:space="preserve"> </w:t>
      </w:r>
      <w:r>
        <w:t>worth</w:t>
      </w:r>
      <w:r>
        <w:rPr>
          <w:spacing w:val="40"/>
        </w:rPr>
        <w:t xml:space="preserve"> </w:t>
      </w:r>
      <w:r>
        <w:t>to expect</w:t>
      </w:r>
      <w:r>
        <w:rPr>
          <w:spacing w:val="40"/>
        </w:rPr>
        <w:t xml:space="preserve"> </w:t>
      </w:r>
      <w:r>
        <w:t>a long time</w:t>
      </w:r>
      <w:r>
        <w:rPr>
          <w:spacing w:val="40"/>
        </w:rPr>
        <w:t xml:space="preserve"> </w:t>
      </w:r>
      <w:r>
        <w:t>has</w:t>
      </w:r>
      <w:r>
        <w:rPr>
          <w:spacing w:val="40"/>
        </w:rPr>
        <w:t xml:space="preserve"> </w:t>
      </w:r>
      <w:r>
        <w:t>advance!</w:t>
      </w:r>
      <w:r>
        <w:rPr>
          <w:spacing w:val="40"/>
        </w:rPr>
        <w:t xml:space="preserve"> </w:t>
      </w:r>
      <w:r>
        <w:t>On the other hand, the farmer's son has the right to request the automatic transfer of his father's lease without having to prove</w:t>
      </w:r>
      <w:r>
        <w:rPr>
          <w:spacing w:val="40"/>
        </w:rPr>
        <w:t xml:space="preserve"> </w:t>
      </w:r>
      <w:r>
        <w:t>that he</w:t>
      </w:r>
      <w:r>
        <w:rPr>
          <w:spacing w:val="40"/>
        </w:rPr>
        <w:t xml:space="preserve"> </w:t>
      </w:r>
      <w:r>
        <w:t>has</w:t>
      </w:r>
      <w:r>
        <w:rPr>
          <w:spacing w:val="40"/>
        </w:rPr>
        <w:t xml:space="preserve"> </w:t>
      </w:r>
      <w:r>
        <w:t>THE</w:t>
      </w:r>
      <w:r>
        <w:rPr>
          <w:spacing w:val="40"/>
        </w:rPr>
        <w:t xml:space="preserve"> </w:t>
      </w:r>
      <w:r>
        <w:t>securities</w:t>
      </w:r>
      <w:r>
        <w:rPr>
          <w:spacing w:val="40"/>
        </w:rPr>
        <w:t xml:space="preserve"> </w:t>
      </w:r>
      <w:r>
        <w:t>wanted</w:t>
      </w:r>
      <w:r>
        <w:rPr>
          <w:spacing w:val="40"/>
        </w:rPr>
        <w:t xml:space="preserve"> </w:t>
      </w:r>
      <w:r>
        <w:t>For</w:t>
      </w:r>
      <w:r>
        <w:rPr>
          <w:spacing w:val="40"/>
        </w:rPr>
        <w:t xml:space="preserve"> </w:t>
      </w:r>
      <w:r>
        <w:t>cultivate,</w:t>
      </w:r>
      <w:r>
        <w:rPr>
          <w:spacing w:val="40"/>
        </w:rPr>
        <w:t xml:space="preserve"> </w:t>
      </w:r>
      <w:r>
        <w:t>neither</w:t>
      </w:r>
      <w:r>
        <w:rPr>
          <w:spacing w:val="40"/>
        </w:rPr>
        <w:t xml:space="preserve"> </w:t>
      </w:r>
      <w:r>
        <w:t>that he intends to devote himself to culture</w:t>
      </w:r>
      <w:r>
        <w:rPr>
          <w:spacing w:val="40"/>
        </w:rPr>
        <w:t xml:space="preserve"> </w:t>
      </w:r>
      <w:r>
        <w:t xml:space="preserve">for at least fifteen </w:t>
      </w:r>
      <w:r>
        <w:rPr>
          <w:spacing w:val="-4"/>
        </w:rPr>
        <w:t>years.</w:t>
      </w:r>
    </w:p>
    <w:p w14:paraId="7AB494D3" w14:textId="77777777" w:rsidR="007864B7" w:rsidRDefault="007864B7">
      <w:pPr>
        <w:spacing w:line="211" w:lineRule="auto"/>
        <w:sectPr w:rsidR="007864B7">
          <w:headerReference w:type="default" r:id="rId249"/>
          <w:pgSz w:w="5940" w:h="9870"/>
          <w:pgMar w:top="1000" w:right="240" w:bottom="280" w:left="580" w:header="700" w:footer="0" w:gutter="0"/>
          <w:pgNumType w:start="287"/>
          <w:cols w:space="720"/>
        </w:sectPr>
      </w:pPr>
    </w:p>
    <w:p w14:paraId="7CBE658C" w14:textId="77777777" w:rsidR="007864B7" w:rsidRDefault="00000000">
      <w:pPr>
        <w:tabs>
          <w:tab w:val="left" w:pos="639"/>
        </w:tabs>
        <w:spacing w:before="81"/>
        <w:ind w:left="104"/>
        <w:rPr>
          <w:sz w:val="16"/>
        </w:rPr>
      </w:pPr>
      <w:r>
        <w:rPr>
          <w:spacing w:val="-5"/>
          <w:w w:val="105"/>
          <w:sz w:val="20"/>
        </w:rPr>
        <w:lastRenderedPageBreak/>
        <w:t xml:space="preserve">288 </w:t>
      </w:r>
      <w:r>
        <w:rPr>
          <w:sz w:val="20"/>
        </w:rPr>
        <w:tab/>
      </w:r>
      <w:r>
        <w:rPr>
          <w:w w:val="105"/>
          <w:sz w:val="16"/>
        </w:rPr>
        <w:t>LA</w:t>
      </w:r>
      <w:r>
        <w:rPr>
          <w:spacing w:val="56"/>
          <w:w w:val="105"/>
          <w:sz w:val="16"/>
        </w:rPr>
        <w:t xml:space="preserve"> </w:t>
      </w:r>
      <w:r>
        <w:rPr>
          <w:w w:val="105"/>
          <w:sz w:val="10"/>
        </w:rPr>
        <w:t>“</w:t>
      </w:r>
      <w:r>
        <w:rPr>
          <w:spacing w:val="41"/>
          <w:w w:val="105"/>
          <w:sz w:val="10"/>
        </w:rPr>
        <w:t xml:space="preserve"> </w:t>
      </w:r>
      <w:r>
        <w:rPr>
          <w:w w:val="105"/>
          <w:sz w:val="16"/>
        </w:rPr>
        <w:t>NEW</w:t>
      </w:r>
      <w:r>
        <w:rPr>
          <w:spacing w:val="66"/>
          <w:w w:val="150"/>
          <w:sz w:val="16"/>
        </w:rPr>
        <w:t xml:space="preserve"> </w:t>
      </w:r>
      <w:r>
        <w:rPr>
          <w:w w:val="105"/>
          <w:sz w:val="16"/>
        </w:rPr>
        <w:t>ECONOMY•</w:t>
      </w:r>
      <w:r>
        <w:rPr>
          <w:spacing w:val="71"/>
          <w:w w:val="105"/>
          <w:sz w:val="16"/>
        </w:rPr>
        <w:t xml:space="preserve"> </w:t>
      </w:r>
      <w:r>
        <w:rPr>
          <w:spacing w:val="-2"/>
          <w:w w:val="105"/>
          <w:sz w:val="16"/>
        </w:rPr>
        <w:t>INDUSTRIAL</w:t>
      </w:r>
    </w:p>
    <w:p w14:paraId="2F4AB8A7" w14:textId="77777777" w:rsidR="007864B7" w:rsidRDefault="00000000">
      <w:pPr>
        <w:pStyle w:val="BodyText"/>
        <w:spacing w:before="197" w:line="216" w:lineRule="auto"/>
        <w:ind w:left="101" w:right="120" w:firstLine="192"/>
      </w:pPr>
      <w:r>
        <w:rPr>
          <w:w w:val="105"/>
        </w:rPr>
        <w:t>We</w:t>
      </w:r>
      <w:r>
        <w:rPr>
          <w:spacing w:val="-3"/>
          <w:w w:val="105"/>
        </w:rPr>
        <w:t xml:space="preserve"> </w:t>
      </w:r>
      <w:r>
        <w:rPr>
          <w:w w:val="105"/>
        </w:rPr>
        <w:t>se</w:t>
      </w:r>
      <w:r>
        <w:rPr>
          <w:spacing w:val="-8"/>
          <w:w w:val="105"/>
        </w:rPr>
        <w:t xml:space="preserve"> </w:t>
      </w:r>
      <w:r>
        <w:rPr>
          <w:w w:val="105"/>
        </w:rPr>
        <w:t>request</w:t>
      </w:r>
      <w:r>
        <w:rPr>
          <w:spacing w:val="-1"/>
          <w:w w:val="105"/>
        </w:rPr>
        <w:t xml:space="preserve"> </w:t>
      </w:r>
      <w:r>
        <w:rPr>
          <w:w w:val="105"/>
        </w:rPr>
        <w:t>of</w:t>
      </w:r>
      <w:r>
        <w:rPr>
          <w:spacing w:val="-9"/>
          <w:w w:val="105"/>
        </w:rPr>
        <w:t xml:space="preserve"> </w:t>
      </w:r>
      <w:r>
        <w:rPr>
          <w:w w:val="105"/>
        </w:rPr>
        <w:t>which side</w:t>
      </w:r>
      <w:r>
        <w:rPr>
          <w:spacing w:val="-12"/>
          <w:w w:val="105"/>
        </w:rPr>
        <w:t xml:space="preserve"> </w:t>
      </w:r>
      <w:r>
        <w:rPr>
          <w:w w:val="105"/>
        </w:rPr>
        <w:t>se</w:t>
      </w:r>
      <w:r>
        <w:rPr>
          <w:spacing w:val="-11"/>
          <w:w w:val="105"/>
        </w:rPr>
        <w:t xml:space="preserve"> </w:t>
      </w:r>
      <w:r>
        <w:rPr>
          <w:w w:val="105"/>
        </w:rPr>
        <w:t>locates the true asymmetry! Impression reinforced when we discover that the law also requires the lessor to compensate the lessee</w:t>
      </w:r>
      <w:r>
        <w:rPr>
          <w:spacing w:val="-4"/>
          <w:w w:val="105"/>
        </w:rPr>
        <w:t xml:space="preserve"> </w:t>
      </w:r>
      <w:r>
        <w:rPr>
          <w:w w:val="105"/>
        </w:rPr>
        <w:t>dismissed or</w:t>
      </w:r>
      <w:r>
        <w:rPr>
          <w:spacing w:val="-2"/>
          <w:w w:val="105"/>
        </w:rPr>
        <w:t xml:space="preserve"> </w:t>
      </w:r>
      <w:r>
        <w:rPr>
          <w:w w:val="105"/>
        </w:rPr>
        <w:t>end of lease, either</w:t>
      </w:r>
      <w:r>
        <w:rPr>
          <w:spacing w:val="-7"/>
          <w:w w:val="105"/>
        </w:rPr>
        <w:t xml:space="preserve"> </w:t>
      </w:r>
      <w:r>
        <w:rPr>
          <w:w w:val="105"/>
        </w:rPr>
        <w:t xml:space="preserve">on the basis of the undepreciated book value of its investments, but the market value, whether or not there has been depreciation </w:t>
      </w:r>
      <w:r>
        <w:rPr>
          <w:spacing w:val="-2"/>
          <w:w w:val="105"/>
        </w:rPr>
        <w:t>.</w:t>
      </w:r>
    </w:p>
    <w:p w14:paraId="609A9DD5" w14:textId="77777777" w:rsidR="007864B7" w:rsidRDefault="00000000">
      <w:pPr>
        <w:pStyle w:val="BodyText"/>
        <w:spacing w:before="1" w:line="211" w:lineRule="auto"/>
        <w:ind w:left="101" w:right="132" w:firstLine="215"/>
      </w:pPr>
      <w:r>
        <w:t>Even the Quilliot law, in its domain, had not dared to go</w:t>
      </w:r>
      <w:r>
        <w:rPr>
          <w:spacing w:val="40"/>
        </w:rPr>
        <w:t xml:space="preserve"> </w:t>
      </w:r>
      <w:r>
        <w:t>more</w:t>
      </w:r>
      <w:r>
        <w:rPr>
          <w:spacing w:val="40"/>
        </w:rPr>
        <w:t xml:space="preserve"> </w:t>
      </w:r>
      <w:r>
        <w:t>far.</w:t>
      </w:r>
    </w:p>
    <w:p w14:paraId="26A5D2F1" w14:textId="77777777" w:rsidR="007864B7" w:rsidRDefault="007864B7">
      <w:pPr>
        <w:pStyle w:val="BodyText"/>
        <w:spacing w:before="6"/>
        <w:jc w:val="left"/>
        <w:rPr>
          <w:sz w:val="30"/>
        </w:rPr>
      </w:pPr>
    </w:p>
    <w:p w14:paraId="429A23DE" w14:textId="77777777" w:rsidR="007864B7" w:rsidRDefault="00000000">
      <w:pPr>
        <w:pStyle w:val="Heading4"/>
        <w:spacing w:before="1"/>
        <w:ind w:left="115"/>
        <w:jc w:val="left"/>
        <w:rPr>
          <w:i w:val="0"/>
          <w:sz w:val="12"/>
        </w:rPr>
      </w:pPr>
      <w:r>
        <w:t>They</w:t>
      </w:r>
      <w:r>
        <w:rPr>
          <w:spacing w:val="36"/>
        </w:rPr>
        <w:t xml:space="preserve"> </w:t>
      </w:r>
      <w:r>
        <w:t>reinvent</w:t>
      </w:r>
      <w:r>
        <w:rPr>
          <w:spacing w:val="63"/>
        </w:rPr>
        <w:t xml:space="preserve"> </w:t>
      </w:r>
      <w:r>
        <w:t>THE</w:t>
      </w:r>
      <w:r>
        <w:rPr>
          <w:spacing w:val="42"/>
        </w:rPr>
        <w:t xml:space="preserve"> </w:t>
      </w:r>
      <w:r>
        <w:rPr>
          <w:i w:val="0"/>
          <w:sz w:val="12"/>
        </w:rPr>
        <w:t>“</w:t>
      </w:r>
      <w:r>
        <w:rPr>
          <w:i w:val="0"/>
          <w:spacing w:val="37"/>
          <w:sz w:val="12"/>
        </w:rPr>
        <w:t xml:space="preserve"> </w:t>
      </w:r>
      <w:r>
        <w:t>domain</w:t>
      </w:r>
      <w:r>
        <w:rPr>
          <w:spacing w:val="43"/>
        </w:rPr>
        <w:t xml:space="preserve"> </w:t>
      </w:r>
      <w:r>
        <w:t>prominent</w:t>
      </w:r>
      <w:r>
        <w:rPr>
          <w:spacing w:val="19"/>
        </w:rPr>
        <w:t xml:space="preserve"> </w:t>
      </w:r>
      <w:r>
        <w:rPr>
          <w:i w:val="0"/>
          <w:spacing w:val="-10"/>
          <w:sz w:val="12"/>
        </w:rPr>
        <w:t>»</w:t>
      </w:r>
    </w:p>
    <w:p w14:paraId="2E5EDDF5" w14:textId="77777777" w:rsidR="007864B7" w:rsidRDefault="007864B7">
      <w:pPr>
        <w:pStyle w:val="BodyText"/>
        <w:spacing w:before="6"/>
        <w:jc w:val="left"/>
        <w:rPr>
          <w:sz w:val="17"/>
        </w:rPr>
      </w:pPr>
    </w:p>
    <w:p w14:paraId="0875BF79" w14:textId="77777777" w:rsidR="007864B7" w:rsidRDefault="00000000">
      <w:pPr>
        <w:pStyle w:val="BodyText"/>
        <w:spacing w:line="213" w:lineRule="auto"/>
        <w:ind w:left="101" w:right="119" w:firstLine="212"/>
      </w:pPr>
      <w:r>
        <w:t>Let us add that if farmers benefit, for their production,</w:t>
      </w:r>
      <w:r>
        <w:rPr>
          <w:spacing w:val="40"/>
        </w:rPr>
        <w:t xml:space="preserve"> </w:t>
      </w:r>
      <w:r>
        <w:t>of a</w:t>
      </w:r>
      <w:r>
        <w:rPr>
          <w:spacing w:val="40"/>
        </w:rPr>
        <w:t xml:space="preserve"> </w:t>
      </w:r>
      <w:r>
        <w:t>guarantee</w:t>
      </w:r>
      <w:r>
        <w:rPr>
          <w:spacing w:val="40"/>
        </w:rPr>
        <w:t xml:space="preserve"> </w:t>
      </w:r>
      <w:r>
        <w:t>of</w:t>
      </w:r>
      <w:r>
        <w:rPr>
          <w:spacing w:val="40"/>
        </w:rPr>
        <w:t xml:space="preserve"> </w:t>
      </w:r>
      <w:r>
        <w:t>price</w:t>
      </w:r>
      <w:r>
        <w:rPr>
          <w:spacing w:val="40"/>
        </w:rPr>
        <w:t xml:space="preserve"> </w:t>
      </w:r>
      <w:r>
        <w:t>minimum</w:t>
      </w:r>
      <w:r>
        <w:rPr>
          <w:spacing w:val="40"/>
        </w:rPr>
        <w:t xml:space="preserve"> </w:t>
      </w:r>
      <w:r>
        <w:t>(of</w:t>
      </w:r>
      <w:r>
        <w:rPr>
          <w:spacing w:val="40"/>
        </w:rPr>
        <w:t xml:space="preserve"> </w:t>
      </w:r>
      <w:r>
        <w:t>less for</w:t>
      </w:r>
      <w:r>
        <w:rPr>
          <w:spacing w:val="40"/>
        </w:rPr>
        <w:t xml:space="preserve"> </w:t>
      </w:r>
      <w:r>
        <w:t>THE</w:t>
      </w:r>
      <w:r>
        <w:rPr>
          <w:spacing w:val="40"/>
        </w:rPr>
        <w:t xml:space="preserve"> </w:t>
      </w:r>
      <w:r>
        <w:t>main</w:t>
      </w:r>
      <w:r>
        <w:rPr>
          <w:spacing w:val="40"/>
        </w:rPr>
        <w:t xml:space="preserve"> </w:t>
      </w:r>
      <w:r>
        <w:t>foodstuffs</w:t>
      </w:r>
      <w:r>
        <w:rPr>
          <w:spacing w:val="40"/>
        </w:rPr>
        <w:t xml:space="preserve"> </w:t>
      </w:r>
      <w:r>
        <w:t>benefiting</w:t>
      </w:r>
      <w:r>
        <w:rPr>
          <w:spacing w:val="40"/>
        </w:rPr>
        <w:t xml:space="preserve"> </w:t>
      </w:r>
      <w:r>
        <w:t>of a community organization of markets), the rental prices are blocked. A procedure</w:t>
      </w:r>
      <w:r>
        <w:rPr>
          <w:spacing w:val="40"/>
        </w:rPr>
        <w:t xml:space="preserve"> </w:t>
      </w:r>
      <w:r>
        <w:t>complex prefectural</w:t>
      </w:r>
      <w:r>
        <w:rPr>
          <w:spacing w:val="40"/>
        </w:rPr>
        <w:t xml:space="preserve"> </w:t>
      </w:r>
      <w:r>
        <w:t>imposes on them a progression much lower than the average evolution</w:t>
      </w:r>
      <w:r>
        <w:rPr>
          <w:spacing w:val="40"/>
        </w:rPr>
        <w:t xml:space="preserve"> </w:t>
      </w:r>
      <w:r>
        <w:t>of the</w:t>
      </w:r>
      <w:r>
        <w:rPr>
          <w:spacing w:val="40"/>
        </w:rPr>
        <w:t xml:space="preserve"> </w:t>
      </w:r>
      <w:r>
        <w:t>price</w:t>
      </w:r>
      <w:r>
        <w:rPr>
          <w:spacing w:val="40"/>
        </w:rPr>
        <w:t xml:space="preserve"> </w:t>
      </w:r>
      <w:r>
        <w:t>of the</w:t>
      </w:r>
      <w:r>
        <w:rPr>
          <w:spacing w:val="40"/>
        </w:rPr>
        <w:t xml:space="preserve"> </w:t>
      </w:r>
      <w:r>
        <w:t>products</w:t>
      </w:r>
      <w:r>
        <w:rPr>
          <w:spacing w:val="40"/>
        </w:rPr>
        <w:t xml:space="preserve"> </w:t>
      </w:r>
      <w:r>
        <w:t>agricultural</w:t>
      </w:r>
      <w:r>
        <w:rPr>
          <w:spacing w:val="40"/>
        </w:rPr>
        <w:t xml:space="preserve"> </w:t>
      </w:r>
      <w:r>
        <w:t>(However</w:t>
      </w:r>
      <w:r>
        <w:rPr>
          <w:spacing w:val="40"/>
        </w:rPr>
        <w:t xml:space="preserve"> </w:t>
      </w:r>
      <w:r>
        <w:t>that taxes based on land ownership, which already represent more than 40% of average gross income, are increasing significantly</w:t>
      </w:r>
      <w:r>
        <w:rPr>
          <w:spacing w:val="40"/>
        </w:rPr>
        <w:t xml:space="preserve"> </w:t>
      </w:r>
      <w:r>
        <w:t>more</w:t>
      </w:r>
      <w:r>
        <w:rPr>
          <w:spacing w:val="40"/>
        </w:rPr>
        <w:t xml:space="preserve"> </w:t>
      </w:r>
      <w:r>
        <w:t>quickly).</w:t>
      </w:r>
    </w:p>
    <w:p w14:paraId="283F32AA" w14:textId="77777777" w:rsidR="007864B7" w:rsidRDefault="00000000">
      <w:pPr>
        <w:pStyle w:val="BodyText"/>
        <w:spacing w:before="2" w:line="211" w:lineRule="auto"/>
        <w:ind w:left="106" w:right="115" w:firstLine="216"/>
      </w:pPr>
      <w:r>
        <w:rPr>
          <w:w w:val="105"/>
        </w:rPr>
        <w:t>Let us also not forget the considerable increase in discretionary powers</w:t>
      </w:r>
      <w:r>
        <w:rPr>
          <w:spacing w:val="-8"/>
          <w:w w:val="105"/>
        </w:rPr>
        <w:t xml:space="preserve"> </w:t>
      </w:r>
      <w:r>
        <w:rPr>
          <w:w w:val="105"/>
        </w:rPr>
        <w:t>of the</w:t>
      </w:r>
      <w:r>
        <w:rPr>
          <w:spacing w:val="-2"/>
          <w:w w:val="105"/>
        </w:rPr>
        <w:t xml:space="preserve"> </w:t>
      </w:r>
      <w:r>
        <w:rPr>
          <w:w w:val="105"/>
        </w:rPr>
        <w:t>municipalities and</w:t>
      </w:r>
      <w:r>
        <w:rPr>
          <w:spacing w:val="-2"/>
          <w:w w:val="105"/>
        </w:rPr>
        <w:t xml:space="preserve"> </w:t>
      </w:r>
      <w:r>
        <w:rPr>
          <w:w w:val="105"/>
        </w:rPr>
        <w:t>town planning administration; Thus</w:t>
      </w:r>
      <w:r>
        <w:rPr>
          <w:spacing w:val="-2"/>
          <w:w w:val="105"/>
        </w:rPr>
        <w:t xml:space="preserve"> </w:t>
      </w:r>
      <w:r>
        <w:rPr>
          <w:w w:val="105"/>
        </w:rPr>
        <w:t>that</w:t>
      </w:r>
      <w:r>
        <w:rPr>
          <w:spacing w:val="-4"/>
          <w:w w:val="105"/>
        </w:rPr>
        <w:t xml:space="preserve"> </w:t>
      </w:r>
      <w:r>
        <w:rPr>
          <w:w w:val="105"/>
        </w:rPr>
        <w:t>THE</w:t>
      </w:r>
      <w:r>
        <w:rPr>
          <w:spacing w:val="-13"/>
          <w:w w:val="105"/>
        </w:rPr>
        <w:t xml:space="preserve"> </w:t>
      </w:r>
      <w:r>
        <w:rPr>
          <w:w w:val="105"/>
        </w:rPr>
        <w:t>easements imposed</w:t>
      </w:r>
      <w:r>
        <w:rPr>
          <w:spacing w:val="-6"/>
          <w:w w:val="105"/>
        </w:rPr>
        <w:t xml:space="preserve"> </w:t>
      </w:r>
      <w:r>
        <w:rPr>
          <w:w w:val="105"/>
        </w:rPr>
        <w:t>has</w:t>
      </w:r>
      <w:r>
        <w:rPr>
          <w:spacing w:val="-4"/>
          <w:w w:val="105"/>
        </w:rPr>
        <w:t xml:space="preserve"> </w:t>
      </w:r>
      <w:r>
        <w:rPr>
          <w:w w:val="105"/>
        </w:rPr>
        <w:t>all</w:t>
      </w:r>
      <w:r>
        <w:rPr>
          <w:spacing w:val="-4"/>
          <w:w w:val="105"/>
        </w:rPr>
        <w:t xml:space="preserve"> </w:t>
      </w:r>
      <w:r>
        <w:rPr>
          <w:w w:val="105"/>
        </w:rPr>
        <w:t>THE</w:t>
      </w:r>
      <w:r>
        <w:rPr>
          <w:spacing w:val="-5"/>
          <w:w w:val="105"/>
        </w:rPr>
        <w:t xml:space="preserve"> </w:t>
      </w:r>
      <w:r>
        <w:rPr>
          <w:w w:val="105"/>
        </w:rPr>
        <w:t>owners of</w:t>
      </w:r>
      <w:r>
        <w:rPr>
          <w:spacing w:val="-6"/>
          <w:w w:val="105"/>
        </w:rPr>
        <w:t xml:space="preserve"> </w:t>
      </w:r>
      <w:r>
        <w:rPr>
          <w:w w:val="105"/>
        </w:rPr>
        <w:t>land by the</w:t>
      </w:r>
      <w:r>
        <w:rPr>
          <w:spacing w:val="-5"/>
          <w:w w:val="105"/>
        </w:rPr>
        <w:t xml:space="preserve"> </w:t>
      </w:r>
      <w:r>
        <w:rPr>
          <w:w w:val="105"/>
        </w:rPr>
        <w:t>generalization of the procedure for land use plans (for example, the possibility since the law of</w:t>
      </w:r>
      <w:r>
        <w:rPr>
          <w:spacing w:val="-1"/>
          <w:w w:val="105"/>
        </w:rPr>
        <w:t xml:space="preserve"> </w:t>
      </w:r>
      <w:r>
        <w:rPr>
          <w:w w:val="105"/>
        </w:rPr>
        <w:t>1985, from</w:t>
      </w:r>
      <w:r>
        <w:rPr>
          <w:spacing w:val="-2"/>
          <w:w w:val="105"/>
        </w:rPr>
        <w:t xml:space="preserve"> </w:t>
      </w:r>
      <w:r>
        <w:rPr>
          <w:w w:val="105"/>
        </w:rPr>
        <w:t xml:space="preserve">subject to </w:t>
      </w:r>
      <w:r>
        <w:rPr>
          <w:i/>
          <w:w w:val="105"/>
          <w:sz w:val="21"/>
        </w:rPr>
        <w:t xml:space="preserve">prior declaration </w:t>
      </w:r>
      <w:r>
        <w:rPr>
          <w:w w:val="105"/>
        </w:rPr>
        <w:t>of all sales having the</w:t>
      </w:r>
      <w:r>
        <w:rPr>
          <w:spacing w:val="-4"/>
          <w:w w:val="105"/>
        </w:rPr>
        <w:t xml:space="preserve"> </w:t>
      </w:r>
      <w:r>
        <w:rPr>
          <w:w w:val="105"/>
        </w:rPr>
        <w:t>consequence of introducing a division of property). Their effect is to definitively dissociate the right to build from the right to property,</w:t>
      </w:r>
      <w:r>
        <w:rPr>
          <w:spacing w:val="-2"/>
          <w:w w:val="105"/>
        </w:rPr>
        <w:t xml:space="preserve"> </w:t>
      </w:r>
      <w:r>
        <w:rPr>
          <w:w w:val="105"/>
        </w:rPr>
        <w:t>and to make it,</w:t>
      </w:r>
      <w:r>
        <w:rPr>
          <w:spacing w:val="-7"/>
          <w:w w:val="105"/>
        </w:rPr>
        <w:t xml:space="preserve"> </w:t>
      </w:r>
      <w:r>
        <w:rPr>
          <w:w w:val="105"/>
        </w:rPr>
        <w:t xml:space="preserve">without compensation, a </w:t>
      </w:r>
      <w:r>
        <w:rPr>
          <w:w w:val="105"/>
          <w:sz w:val="12"/>
        </w:rPr>
        <w:t xml:space="preserve">“ </w:t>
      </w:r>
      <w:r>
        <w:rPr>
          <w:w w:val="105"/>
        </w:rPr>
        <w:t xml:space="preserve">collective </w:t>
      </w:r>
      <w:r>
        <w:rPr>
          <w:w w:val="105"/>
          <w:sz w:val="12"/>
        </w:rPr>
        <w:t>” prerogative</w:t>
      </w:r>
      <w:r>
        <w:rPr>
          <w:spacing w:val="27"/>
          <w:w w:val="105"/>
          <w:sz w:val="12"/>
        </w:rPr>
        <w:t xml:space="preserve"> </w:t>
      </w:r>
      <w:r>
        <w:rPr>
          <w:w w:val="105"/>
        </w:rPr>
        <w:t>(with the result that</w:t>
      </w:r>
      <w:r>
        <w:rPr>
          <w:spacing w:val="-1"/>
          <w:w w:val="105"/>
        </w:rPr>
        <w:t xml:space="preserve"> </w:t>
      </w:r>
      <w:r>
        <w:rPr>
          <w:w w:val="105"/>
        </w:rPr>
        <w:t>it is no longer the individual effort of</w:t>
      </w:r>
      <w:r>
        <w:rPr>
          <w:spacing w:val="-1"/>
          <w:w w:val="105"/>
        </w:rPr>
        <w:t xml:space="preserve"> </w:t>
      </w:r>
      <w:r>
        <w:rPr>
          <w:w w:val="105"/>
        </w:rPr>
        <w:t>the man who gives value to things, but the arbitrary action of bureaucrats, politicians and pressure groups</w:t>
      </w:r>
      <w:r>
        <w:rPr>
          <w:spacing w:val="40"/>
          <w:w w:val="105"/>
        </w:rPr>
        <w:t xml:space="preserve"> </w:t>
      </w:r>
      <w:r>
        <w:rPr>
          <w:w w:val="105"/>
        </w:rPr>
        <w:t>local).</w:t>
      </w:r>
    </w:p>
    <w:p w14:paraId="1B8775F5" w14:textId="77777777" w:rsidR="007864B7" w:rsidRDefault="00000000">
      <w:pPr>
        <w:pStyle w:val="BodyText"/>
        <w:spacing w:line="198" w:lineRule="exact"/>
        <w:ind w:left="317"/>
      </w:pPr>
      <w:r>
        <w:t>Result</w:t>
      </w:r>
      <w:r>
        <w:rPr>
          <w:spacing w:val="24"/>
        </w:rPr>
        <w:t xml:space="preserve"> </w:t>
      </w:r>
      <w:r>
        <w:t>:</w:t>
      </w:r>
      <w:r>
        <w:rPr>
          <w:spacing w:val="38"/>
        </w:rPr>
        <w:t xml:space="preserve"> </w:t>
      </w:r>
      <w:r>
        <w:t>of</w:t>
      </w:r>
      <w:r>
        <w:rPr>
          <w:spacing w:val="51"/>
        </w:rPr>
        <w:t xml:space="preserve"> </w:t>
      </w:r>
      <w:r>
        <w:t>all</w:t>
      </w:r>
      <w:r>
        <w:rPr>
          <w:spacing w:val="60"/>
        </w:rPr>
        <w:t xml:space="preserve"> </w:t>
      </w:r>
      <w:r>
        <w:t>THE</w:t>
      </w:r>
      <w:r>
        <w:rPr>
          <w:spacing w:val="49"/>
        </w:rPr>
        <w:t xml:space="preserve"> </w:t>
      </w:r>
      <w:r>
        <w:t>activities</w:t>
      </w:r>
      <w:r>
        <w:rPr>
          <w:spacing w:val="55"/>
        </w:rPr>
        <w:t xml:space="preserve"> </w:t>
      </w:r>
      <w:r>
        <w:t>economic,</w:t>
      </w:r>
      <w:r>
        <w:rPr>
          <w:spacing w:val="72"/>
        </w:rPr>
        <w:t xml:space="preserve"> </w:t>
      </w:r>
      <w:r>
        <w:rPr>
          <w:spacing w:val="-5"/>
        </w:rPr>
        <w:t>there</w:t>
      </w:r>
    </w:p>
    <w:p w14:paraId="36C4F572" w14:textId="77777777" w:rsidR="007864B7" w:rsidRDefault="007864B7">
      <w:pPr>
        <w:spacing w:line="198" w:lineRule="exact"/>
        <w:sectPr w:rsidR="007864B7">
          <w:headerReference w:type="even" r:id="rId250"/>
          <w:pgSz w:w="5930" w:h="9890"/>
          <w:pgMar w:top="620" w:right="520" w:bottom="280" w:left="300" w:header="0" w:footer="0" w:gutter="0"/>
          <w:cols w:space="720"/>
        </w:sectPr>
      </w:pPr>
    </w:p>
    <w:p w14:paraId="3D08EE28" w14:textId="77777777" w:rsidR="007864B7" w:rsidRDefault="00000000">
      <w:pPr>
        <w:pStyle w:val="BodyText"/>
        <w:tabs>
          <w:tab w:val="left" w:pos="1207"/>
          <w:tab w:val="left" w:pos="4356"/>
        </w:tabs>
        <w:spacing w:before="197" w:line="216" w:lineRule="auto"/>
        <w:ind w:left="303" w:right="128" w:firstLine="7"/>
        <w:jc w:val="right"/>
      </w:pPr>
      <w:r>
        <w:lastRenderedPageBreak/>
        <w:t>property</w:t>
      </w:r>
      <w:r>
        <w:rPr>
          <w:spacing w:val="40"/>
        </w:rPr>
        <w:t xml:space="preserve"> </w:t>
      </w:r>
      <w:r>
        <w:t>agricultural</w:t>
      </w:r>
      <w:r>
        <w:rPr>
          <w:spacing w:val="40"/>
        </w:rPr>
        <w:t xml:space="preserve"> </w:t>
      </w:r>
      <w:r>
        <w:t>East</w:t>
      </w:r>
      <w:r>
        <w:rPr>
          <w:spacing w:val="40"/>
        </w:rPr>
        <w:t xml:space="preserve"> </w:t>
      </w:r>
      <w:r>
        <w:t>Today</w:t>
      </w:r>
      <w:r>
        <w:rPr>
          <w:spacing w:val="40"/>
        </w:rPr>
        <w:t xml:space="preserve"> </w:t>
      </w:r>
      <w:r>
        <w:t>probably</w:t>
      </w:r>
      <w:r>
        <w:rPr>
          <w:spacing w:val="40"/>
        </w:rPr>
        <w:t xml:space="preserve"> </w:t>
      </w:r>
      <w:r>
        <w:t>there</w:t>
      </w:r>
      <w:r>
        <w:rPr>
          <w:spacing w:val="40"/>
        </w:rPr>
        <w:t xml:space="preserve"> </w:t>
      </w:r>
      <w:r>
        <w:t>more regulated; the one where the logic of limiting the freedom of contracts</w:t>
      </w:r>
      <w:r>
        <w:rPr>
          <w:spacing w:val="38"/>
        </w:rPr>
        <w:t xml:space="preserve"> </w:t>
      </w:r>
      <w:r>
        <w:t>And</w:t>
      </w:r>
      <w:r>
        <w:rPr>
          <w:spacing w:val="30"/>
        </w:rPr>
        <w:t xml:space="preserve"> </w:t>
      </w:r>
      <w:r>
        <w:t>of</w:t>
      </w:r>
      <w:r>
        <w:rPr>
          <w:spacing w:val="30"/>
        </w:rPr>
        <w:t xml:space="preserve"> </w:t>
      </w:r>
      <w:r>
        <w:t>autonomy</w:t>
      </w:r>
      <w:r>
        <w:rPr>
          <w:spacing w:val="40"/>
        </w:rPr>
        <w:t xml:space="preserve"> </w:t>
      </w:r>
      <w:r>
        <w:t>of</w:t>
      </w:r>
      <w:r>
        <w:rPr>
          <w:spacing w:val="37"/>
        </w:rPr>
        <w:t xml:space="preserve"> </w:t>
      </w:r>
      <w:r>
        <w:t>there</w:t>
      </w:r>
      <w:r>
        <w:rPr>
          <w:spacing w:val="40"/>
        </w:rPr>
        <w:t xml:space="preserve"> </w:t>
      </w:r>
      <w:r>
        <w:t>will,</w:t>
      </w:r>
      <w:r>
        <w:rPr>
          <w:spacing w:val="31"/>
        </w:rPr>
        <w:t xml:space="preserve"> </w:t>
      </w:r>
      <w:r>
        <w:t>And</w:t>
      </w:r>
      <w:r>
        <w:rPr>
          <w:spacing w:val="37"/>
        </w:rPr>
        <w:t xml:space="preserve"> </w:t>
      </w:r>
      <w:r>
        <w:t>their</w:t>
      </w:r>
      <w:r>
        <w:rPr>
          <w:spacing w:val="40"/>
        </w:rPr>
        <w:t xml:space="preserve"> </w:t>
      </w:r>
      <w:r>
        <w:t>replacement</w:t>
      </w:r>
      <w:r>
        <w:rPr>
          <w:spacing w:val="40"/>
        </w:rPr>
        <w:t xml:space="preserve"> </w:t>
      </w:r>
      <w:r>
        <w:t>by</w:t>
      </w:r>
      <w:r>
        <w:rPr>
          <w:spacing w:val="36"/>
        </w:rPr>
        <w:t xml:space="preserve"> </w:t>
      </w:r>
      <w:r>
        <w:t>A</w:t>
      </w:r>
      <w:r>
        <w:rPr>
          <w:spacing w:val="32"/>
        </w:rPr>
        <w:t xml:space="preserve"> </w:t>
      </w:r>
      <w:r>
        <w:t>right</w:t>
      </w:r>
      <w:r>
        <w:rPr>
          <w:spacing w:val="36"/>
        </w:rPr>
        <w:t xml:space="preserve"> </w:t>
      </w:r>
      <w:r>
        <w:t>administrative</w:t>
      </w:r>
      <w:r>
        <w:rPr>
          <w:spacing w:val="40"/>
        </w:rPr>
        <w:t xml:space="preserve"> </w:t>
      </w:r>
      <w:r>
        <w:t>more and more</w:t>
      </w:r>
      <w:r>
        <w:rPr>
          <w:spacing w:val="40"/>
        </w:rPr>
        <w:t xml:space="preserve"> </w:t>
      </w:r>
      <w:r>
        <w:t>more dra conien</w:t>
      </w:r>
      <w:r>
        <w:rPr>
          <w:spacing w:val="40"/>
        </w:rPr>
        <w:t xml:space="preserve"> </w:t>
      </w:r>
      <w:r>
        <w:t>And</w:t>
      </w:r>
      <w:r>
        <w:rPr>
          <w:spacing w:val="40"/>
        </w:rPr>
        <w:t xml:space="preserve"> </w:t>
      </w:r>
      <w:r>
        <w:t>of a</w:t>
      </w:r>
      <w:r>
        <w:rPr>
          <w:spacing w:val="40"/>
        </w:rPr>
        <w:t xml:space="preserve"> </w:t>
      </w:r>
      <w:r>
        <w:t>complexity</w:t>
      </w:r>
      <w:r>
        <w:rPr>
          <w:spacing w:val="40"/>
        </w:rPr>
        <w:t xml:space="preserve"> </w:t>
      </w:r>
      <w:r>
        <w:t>astonishing,</w:t>
      </w:r>
      <w:r>
        <w:rPr>
          <w:spacing w:val="40"/>
        </w:rPr>
        <w:t xml:space="preserve"> </w:t>
      </w:r>
      <w:r>
        <w:t>has</w:t>
      </w:r>
      <w:r>
        <w:rPr>
          <w:spacing w:val="40"/>
        </w:rPr>
        <w:t xml:space="preserve"> </w:t>
      </w:r>
      <w:r>
        <w:t>summer</w:t>
      </w:r>
      <w:r>
        <w:rPr>
          <w:spacing w:val="40"/>
        </w:rPr>
        <w:t xml:space="preserve"> </w:t>
      </w:r>
      <w:r>
        <w:t>thrust</w:t>
      </w:r>
      <w:r>
        <w:rPr>
          <w:spacing w:val="40"/>
        </w:rPr>
        <w:t xml:space="preserve"> </w:t>
      </w:r>
      <w:r>
        <w:t>the farthest. Considering the number of operations</w:t>
      </w:r>
      <w:r>
        <w:rPr>
          <w:spacing w:val="39"/>
        </w:rPr>
        <w:t xml:space="preserve"> </w:t>
      </w:r>
      <w:r>
        <w:t>who are there now</w:t>
      </w:r>
      <w:r>
        <w:rPr>
          <w:spacing w:val="80"/>
        </w:rPr>
        <w:t xml:space="preserve"> </w:t>
      </w:r>
      <w:r>
        <w:rPr>
          <w:i/>
          <w:sz w:val="21"/>
        </w:rPr>
        <w:t>systematically</w:t>
      </w:r>
      <w:r>
        <w:rPr>
          <w:i/>
          <w:spacing w:val="80"/>
          <w:sz w:val="21"/>
        </w:rPr>
        <w:t xml:space="preserve"> </w:t>
      </w:r>
      <w:r>
        <w:t>submitted</w:t>
      </w:r>
      <w:r>
        <w:rPr>
          <w:spacing w:val="80"/>
        </w:rPr>
        <w:t xml:space="preserve"> </w:t>
      </w:r>
      <w:r>
        <w:t>has</w:t>
      </w:r>
      <w:r>
        <w:rPr>
          <w:spacing w:val="80"/>
        </w:rPr>
        <w:t xml:space="preserve"> </w:t>
      </w:r>
      <w:r>
        <w:t>authorisation</w:t>
      </w:r>
      <w:r>
        <w:rPr>
          <w:spacing w:val="40"/>
        </w:rPr>
        <w:t xml:space="preserve"> </w:t>
      </w:r>
      <w:r>
        <w:t>prior,</w:t>
      </w:r>
      <w:r>
        <w:rPr>
          <w:spacing w:val="35"/>
        </w:rPr>
        <w:t xml:space="preserve"> </w:t>
      </w:r>
      <w:r>
        <w:t>he</w:t>
      </w:r>
      <w:r>
        <w:rPr>
          <w:spacing w:val="27"/>
        </w:rPr>
        <w:t xml:space="preserve"> </w:t>
      </w:r>
      <w:r>
        <w:t>East</w:t>
      </w:r>
      <w:r>
        <w:rPr>
          <w:spacing w:val="30"/>
        </w:rPr>
        <w:t xml:space="preserve"> </w:t>
      </w:r>
      <w:r>
        <w:t>difficult</w:t>
      </w:r>
      <w:r>
        <w:rPr>
          <w:spacing w:val="31"/>
        </w:rPr>
        <w:t xml:space="preserve"> </w:t>
      </w:r>
      <w:r>
        <w:t>of</w:t>
      </w:r>
      <w:r>
        <w:rPr>
          <w:spacing w:val="30"/>
        </w:rPr>
        <w:t xml:space="preserve"> </w:t>
      </w:r>
      <w:r>
        <w:t>pretend</w:t>
      </w:r>
      <w:r>
        <w:rPr>
          <w:spacing w:val="38"/>
        </w:rPr>
        <w:t xml:space="preserve"> </w:t>
      </w:r>
      <w:r>
        <w:t>that</w:t>
      </w:r>
      <w:r>
        <w:rPr>
          <w:spacing w:val="28"/>
        </w:rPr>
        <w:t xml:space="preserve"> </w:t>
      </w:r>
      <w:r>
        <w:t>It is</w:t>
      </w:r>
      <w:r>
        <w:rPr>
          <w:spacing w:val="40"/>
        </w:rPr>
        <w:t xml:space="preserve"> </w:t>
      </w:r>
      <w:r>
        <w:t>A</w:t>
      </w:r>
      <w:r>
        <w:rPr>
          <w:spacing w:val="28"/>
        </w:rPr>
        <w:t xml:space="preserve"> </w:t>
      </w:r>
      <w:r>
        <w:t>area where</w:t>
      </w:r>
      <w:r>
        <w:rPr>
          <w:spacing w:val="40"/>
        </w:rPr>
        <w:t xml:space="preserve"> </w:t>
      </w:r>
      <w:r>
        <w:t>reign</w:t>
      </w:r>
      <w:r>
        <w:rPr>
          <w:spacing w:val="40"/>
        </w:rPr>
        <w:t xml:space="preserve"> </w:t>
      </w:r>
      <w:r>
        <w:t>Again</w:t>
      </w:r>
      <w:r>
        <w:rPr>
          <w:spacing w:val="40"/>
        </w:rPr>
        <w:t xml:space="preserve"> </w:t>
      </w:r>
      <w:r>
        <w:t>a</w:t>
      </w:r>
      <w:r>
        <w:rPr>
          <w:spacing w:val="40"/>
        </w:rPr>
        <w:t xml:space="preserve"> </w:t>
      </w:r>
      <w:r>
        <w:t>true</w:t>
      </w:r>
      <w:r>
        <w:rPr>
          <w:spacing w:val="40"/>
        </w:rPr>
        <w:t xml:space="preserve"> </w:t>
      </w:r>
      <w:r>
        <w:rPr>
          <w:sz w:val="12"/>
        </w:rPr>
        <w:t>“</w:t>
      </w:r>
      <w:r>
        <w:rPr>
          <w:spacing w:val="40"/>
          <w:sz w:val="12"/>
        </w:rPr>
        <w:t xml:space="preserve"> </w:t>
      </w:r>
      <w:r>
        <w:t>freedom</w:t>
      </w:r>
      <w:r>
        <w:rPr>
          <w:spacing w:val="40"/>
        </w:rPr>
        <w:t xml:space="preserve"> </w:t>
      </w:r>
      <w:r>
        <w:t>to undertake”. Moreover,</w:t>
      </w:r>
      <w:r>
        <w:rPr>
          <w:spacing w:val="40"/>
        </w:rPr>
        <w:t xml:space="preserve"> </w:t>
      </w:r>
      <w:r>
        <w:t>SO</w:t>
      </w:r>
      <w:r>
        <w:rPr>
          <w:spacing w:val="40"/>
        </w:rPr>
        <w:t xml:space="preserve"> </w:t>
      </w:r>
      <w:r>
        <w:t>that</w:t>
      </w:r>
      <w:r>
        <w:rPr>
          <w:spacing w:val="40"/>
        </w:rPr>
        <w:t xml:space="preserve"> </w:t>
      </w:r>
      <w:r>
        <w:t>THE</w:t>
      </w:r>
      <w:r>
        <w:rPr>
          <w:spacing w:val="40"/>
        </w:rPr>
        <w:t xml:space="preserve"> </w:t>
      </w:r>
      <w:r>
        <w:t>prerogatives</w:t>
      </w:r>
      <w:r>
        <w:rPr>
          <w:spacing w:val="40"/>
        </w:rPr>
        <w:t xml:space="preserve"> </w:t>
      </w:r>
      <w:r>
        <w:t>that the</w:t>
      </w:r>
      <w:r>
        <w:rPr>
          <w:spacing w:val="40"/>
        </w:rPr>
        <w:t xml:space="preserve"> </w:t>
      </w:r>
      <w:r>
        <w:t>free</w:t>
      </w:r>
      <w:r>
        <w:rPr>
          <w:spacing w:val="40"/>
        </w:rPr>
        <w:t xml:space="preserve"> </w:t>
      </w:r>
      <w:r>
        <w:t>practical</w:t>
      </w:r>
      <w:r>
        <w:rPr>
          <w:spacing w:val="80"/>
        </w:rPr>
        <w:t xml:space="preserve"> </w:t>
      </w:r>
      <w:r>
        <w:t>contractual</w:t>
      </w:r>
      <w:r>
        <w:rPr>
          <w:spacing w:val="80"/>
        </w:rPr>
        <w:t xml:space="preserve"> </w:t>
      </w:r>
      <w:r>
        <w:t>recognized</w:t>
      </w:r>
      <w:r>
        <w:rPr>
          <w:spacing w:val="80"/>
        </w:rPr>
        <w:t xml:space="preserve"> </w:t>
      </w:r>
      <w:r>
        <w:t>to</w:t>
      </w:r>
      <w:r>
        <w:rPr>
          <w:spacing w:val="80"/>
        </w:rPr>
        <w:t xml:space="preserve"> </w:t>
      </w:r>
      <w:r>
        <w:t>owners</w:t>
      </w:r>
      <w:r>
        <w:rPr>
          <w:spacing w:val="80"/>
        </w:rPr>
        <w:t xml:space="preserve"> </w:t>
      </w:r>
      <w:r>
        <w:t>se</w:t>
      </w:r>
      <w:r>
        <w:rPr>
          <w:spacing w:val="40"/>
        </w:rPr>
        <w:t xml:space="preserve"> </w:t>
      </w:r>
      <w:r>
        <w:rPr>
          <w:spacing w:val="-2"/>
        </w:rPr>
        <w:t xml:space="preserve">found </w:t>
      </w:r>
      <w:r>
        <w:tab/>
        <w:t>trimmed,</w:t>
      </w:r>
      <w:r>
        <w:rPr>
          <w:spacing w:val="80"/>
        </w:rPr>
        <w:t xml:space="preserve"> </w:t>
      </w:r>
      <w:r>
        <w:t>amputees,</w:t>
      </w:r>
      <w:r>
        <w:rPr>
          <w:spacing w:val="80"/>
        </w:rPr>
        <w:t xml:space="preserve"> </w:t>
      </w:r>
      <w:r>
        <w:t xml:space="preserve">dismantled </w:t>
      </w:r>
      <w:r>
        <w:tab/>
        <w:t>from</w:t>
      </w:r>
      <w:r>
        <w:rPr>
          <w:spacing w:val="80"/>
        </w:rPr>
        <w:t xml:space="preserve"> </w:t>
      </w:r>
      <w:r>
        <w:t>a thousand ways,</w:t>
      </w:r>
      <w:r>
        <w:rPr>
          <w:spacing w:val="40"/>
        </w:rPr>
        <w:t xml:space="preserve"> </w:t>
      </w:r>
      <w:r>
        <w:t>THE</w:t>
      </w:r>
      <w:r>
        <w:rPr>
          <w:spacing w:val="40"/>
        </w:rPr>
        <w:t xml:space="preserve"> </w:t>
      </w:r>
      <w:r>
        <w:t>reinforcement</w:t>
      </w:r>
      <w:r>
        <w:rPr>
          <w:spacing w:val="40"/>
        </w:rPr>
        <w:t xml:space="preserve"> </w:t>
      </w:r>
      <w:r>
        <w:t>without</w:t>
      </w:r>
      <w:r>
        <w:rPr>
          <w:spacing w:val="40"/>
        </w:rPr>
        <w:t xml:space="preserve"> </w:t>
      </w:r>
      <w:r>
        <w:t>cease</w:t>
      </w:r>
      <w:r>
        <w:rPr>
          <w:spacing w:val="40"/>
        </w:rPr>
        <w:t xml:space="preserve"> </w:t>
      </w:r>
      <w:r>
        <w:t>more</w:t>
      </w:r>
      <w:r>
        <w:rPr>
          <w:spacing w:val="34"/>
        </w:rPr>
        <w:t xml:space="preserve"> </w:t>
      </w:r>
      <w:r>
        <w:t>extended</w:t>
      </w:r>
      <w:r>
        <w:rPr>
          <w:spacing w:val="40"/>
        </w:rPr>
        <w:t xml:space="preserve"> </w:t>
      </w:r>
      <w:r>
        <w:t>And</w:t>
      </w:r>
      <w:r>
        <w:rPr>
          <w:spacing w:val="40"/>
        </w:rPr>
        <w:t xml:space="preserve"> </w:t>
      </w:r>
      <w:r>
        <w:t>practically</w:t>
      </w:r>
      <w:r>
        <w:rPr>
          <w:spacing w:val="40"/>
        </w:rPr>
        <w:t xml:space="preserve"> </w:t>
      </w:r>
      <w:r>
        <w:t>without</w:t>
      </w:r>
      <w:r>
        <w:rPr>
          <w:spacing w:val="34"/>
        </w:rPr>
        <w:t xml:space="preserve"> </w:t>
      </w:r>
      <w:r>
        <w:t>limit</w:t>
      </w:r>
      <w:r>
        <w:rPr>
          <w:spacing w:val="35"/>
        </w:rPr>
        <w:t xml:space="preserve"> </w:t>
      </w:r>
      <w:r>
        <w:t>of</w:t>
      </w:r>
      <w:r>
        <w:rPr>
          <w:spacing w:val="32"/>
        </w:rPr>
        <w:t xml:space="preserve"> </w:t>
      </w:r>
      <w:r>
        <w:t>there</w:t>
      </w:r>
      <w:r>
        <w:rPr>
          <w:spacing w:val="22"/>
        </w:rPr>
        <w:t xml:space="preserve"> </w:t>
      </w:r>
      <w:r>
        <w:t>security</w:t>
      </w:r>
      <w:r>
        <w:rPr>
          <w:spacing w:val="39"/>
        </w:rPr>
        <w:t xml:space="preserve"> </w:t>
      </w:r>
      <w:r>
        <w:t>of the</w:t>
      </w:r>
      <w:r>
        <w:rPr>
          <w:spacing w:val="27"/>
        </w:rPr>
        <w:t xml:space="preserve"> </w:t>
      </w:r>
      <w:r>
        <w:t>rights</w:t>
      </w:r>
      <w:r>
        <w:rPr>
          <w:spacing w:val="36"/>
        </w:rPr>
        <w:t xml:space="preserve"> </w:t>
      </w:r>
      <w:r>
        <w:t>of</w:t>
      </w:r>
      <w:r>
        <w:rPr>
          <w:spacing w:val="37"/>
        </w:rPr>
        <w:t xml:space="preserve"> </w:t>
      </w:r>
      <w:r>
        <w:t>farmer and his</w:t>
      </w:r>
      <w:r>
        <w:rPr>
          <w:spacing w:val="29"/>
        </w:rPr>
        <w:t xml:space="preserve"> </w:t>
      </w:r>
      <w:r>
        <w:t>lineage, has</w:t>
      </w:r>
      <w:r>
        <w:rPr>
          <w:spacing w:val="36"/>
        </w:rPr>
        <w:t xml:space="preserve"> </w:t>
      </w:r>
      <w:r>
        <w:t>for the effect of</w:t>
      </w:r>
      <w:r>
        <w:rPr>
          <w:spacing w:val="29"/>
        </w:rPr>
        <w:t xml:space="preserve"> </w:t>
      </w:r>
      <w:r>
        <w:t>bring out</w:t>
      </w:r>
      <w:r>
        <w:rPr>
          <w:spacing w:val="40"/>
        </w:rPr>
        <w:t xml:space="preserve"> </w:t>
      </w:r>
      <w:r>
        <w:t>kind of new</w:t>
      </w:r>
      <w:r>
        <w:rPr>
          <w:spacing w:val="40"/>
        </w:rPr>
        <w:t xml:space="preserve"> </w:t>
      </w:r>
      <w:r>
        <w:rPr>
          <w:i/>
          <w:sz w:val="21"/>
        </w:rPr>
        <w:t>right</w:t>
      </w:r>
      <w:r>
        <w:rPr>
          <w:i/>
          <w:spacing w:val="40"/>
          <w:sz w:val="21"/>
        </w:rPr>
        <w:t xml:space="preserve"> </w:t>
      </w:r>
      <w:r>
        <w:t xml:space="preserve">heritage </w:t>
      </w:r>
      <w:r>
        <w:rPr>
          <w:i/>
          <w:sz w:val="21"/>
        </w:rPr>
        <w:t>,</w:t>
      </w:r>
      <w:r>
        <w:rPr>
          <w:spacing w:val="40"/>
        </w:rPr>
        <w:t xml:space="preserve"> </w:t>
      </w:r>
      <w:r>
        <w:t>profit</w:t>
      </w:r>
      <w:r>
        <w:rPr>
          <w:spacing w:val="34"/>
        </w:rPr>
        <w:t xml:space="preserve"> </w:t>
      </w:r>
      <w:r>
        <w:t>of the</w:t>
      </w:r>
      <w:r>
        <w:rPr>
          <w:spacing w:val="33"/>
        </w:rPr>
        <w:t xml:space="preserve"> </w:t>
      </w:r>
      <w:r>
        <w:t>tenants.</w:t>
      </w:r>
      <w:r>
        <w:rPr>
          <w:spacing w:val="33"/>
        </w:rPr>
        <w:t xml:space="preserve"> </w:t>
      </w:r>
      <w:r>
        <w:t>Everything is</w:t>
      </w:r>
      <w:r>
        <w:rPr>
          <w:spacing w:val="40"/>
        </w:rPr>
        <w:t xml:space="preserve"> </w:t>
      </w:r>
      <w:r>
        <w:t>pass</w:t>
      </w:r>
      <w:r>
        <w:rPr>
          <w:spacing w:val="30"/>
        </w:rPr>
        <w:t xml:space="preserve"> </w:t>
      </w:r>
      <w:r>
        <w:t>as if, in</w:t>
      </w:r>
      <w:r>
        <w:rPr>
          <w:spacing w:val="31"/>
        </w:rPr>
        <w:t xml:space="preserve"> </w:t>
      </w:r>
      <w:r>
        <w:t>this second</w:t>
      </w:r>
      <w:r>
        <w:rPr>
          <w:spacing w:val="40"/>
        </w:rPr>
        <w:t xml:space="preserve"> </w:t>
      </w:r>
      <w:r>
        <w:t>half of</w:t>
      </w:r>
      <w:r>
        <w:rPr>
          <w:spacing w:val="37"/>
        </w:rPr>
        <w:t xml:space="preserve"> </w:t>
      </w:r>
      <w:r>
        <w:t>xx•</w:t>
      </w:r>
      <w:r>
        <w:rPr>
          <w:spacing w:val="-5"/>
        </w:rPr>
        <w:t xml:space="preserve"> </w:t>
      </w:r>
      <w:r>
        <w:t>century, the</w:t>
      </w:r>
      <w:r>
        <w:rPr>
          <w:spacing w:val="33"/>
        </w:rPr>
        <w:t xml:space="preserve"> </w:t>
      </w:r>
      <w:r>
        <w:t>efforts</w:t>
      </w:r>
      <w:r>
        <w:rPr>
          <w:spacing w:val="40"/>
        </w:rPr>
        <w:t xml:space="preserve"> </w:t>
      </w:r>
      <w:r>
        <w:t>of</w:t>
      </w:r>
      <w:r>
        <w:rPr>
          <w:spacing w:val="40"/>
        </w:rPr>
        <w:t xml:space="preserve"> </w:t>
      </w:r>
      <w:r>
        <w:t>legislator</w:t>
      </w:r>
      <w:r>
        <w:rPr>
          <w:spacing w:val="40"/>
        </w:rPr>
        <w:t xml:space="preserve"> </w:t>
      </w:r>
      <w:r>
        <w:t>consisted</w:t>
      </w:r>
      <w:r>
        <w:rPr>
          <w:spacing w:val="40"/>
        </w:rPr>
        <w:t xml:space="preserve"> </w:t>
      </w:r>
      <w:r>
        <w:t>has</w:t>
      </w:r>
      <w:r>
        <w:rPr>
          <w:spacing w:val="40"/>
        </w:rPr>
        <w:t xml:space="preserve"> </w:t>
      </w:r>
      <w:r>
        <w:t>TO DO</w:t>
      </w:r>
      <w:r>
        <w:rPr>
          <w:spacing w:val="40"/>
        </w:rPr>
        <w:t xml:space="preserve"> </w:t>
      </w:r>
      <w:r>
        <w:t>reappear the old distinction of the Elder</w:t>
      </w:r>
      <w:r>
        <w:rPr>
          <w:spacing w:val="40"/>
        </w:rPr>
        <w:t xml:space="preserve"> </w:t>
      </w:r>
      <w:r>
        <w:t xml:space="preserve">Regime between </w:t>
      </w:r>
      <w:r>
        <w:rPr>
          <w:i/>
          <w:sz w:val="21"/>
        </w:rPr>
        <w:t>eminent domain</w:t>
      </w:r>
      <w:r>
        <w:rPr>
          <w:i/>
          <w:spacing w:val="36"/>
          <w:sz w:val="21"/>
        </w:rPr>
        <w:t xml:space="preserve"> </w:t>
      </w:r>
      <w:r>
        <w:t>(of</w:t>
      </w:r>
      <w:r>
        <w:rPr>
          <w:spacing w:val="36"/>
        </w:rPr>
        <w:t xml:space="preserve"> </w:t>
      </w:r>
      <w:r>
        <w:t>owner)</w:t>
      </w:r>
      <w:r>
        <w:rPr>
          <w:spacing w:val="34"/>
        </w:rPr>
        <w:t xml:space="preserve"> </w:t>
      </w:r>
      <w:r>
        <w:t xml:space="preserve">and the </w:t>
      </w:r>
      <w:r>
        <w:rPr>
          <w:i/>
          <w:sz w:val="21"/>
        </w:rPr>
        <w:t xml:space="preserve">useful domain </w:t>
      </w:r>
      <w:r>
        <w:t>(of the operator); the latter doing</w:t>
      </w:r>
      <w:r>
        <w:rPr>
          <w:spacing w:val="40"/>
        </w:rPr>
        <w:t xml:space="preserve"> </w:t>
      </w:r>
      <w:r>
        <w:t>the object</w:t>
      </w:r>
      <w:r>
        <w:rPr>
          <w:spacing w:val="40"/>
        </w:rPr>
        <w:t xml:space="preserve"> </w:t>
      </w:r>
      <w:r>
        <w:t>of a</w:t>
      </w:r>
      <w:r>
        <w:rPr>
          <w:spacing w:val="40"/>
        </w:rPr>
        <w:t xml:space="preserve"> </w:t>
      </w:r>
      <w:r>
        <w:t>possession</w:t>
      </w:r>
      <w:r>
        <w:rPr>
          <w:spacing w:val="40"/>
        </w:rPr>
        <w:t xml:space="preserve"> </w:t>
      </w:r>
      <w:r>
        <w:t>heritage</w:t>
      </w:r>
      <w:r>
        <w:rPr>
          <w:spacing w:val="40"/>
        </w:rPr>
        <w:t xml:space="preserve"> </w:t>
      </w:r>
      <w:r>
        <w:t>freely</w:t>
      </w:r>
      <w:r>
        <w:rPr>
          <w:spacing w:val="40"/>
        </w:rPr>
        <w:t xml:space="preserve"> </w:t>
      </w:r>
      <w:r>
        <w:t>transmissible</w:t>
      </w:r>
      <w:r>
        <w:rPr>
          <w:spacing w:val="40"/>
        </w:rPr>
        <w:t xml:space="preserve"> </w:t>
      </w:r>
      <w:r>
        <w:t>within the</w:t>
      </w:r>
      <w:r>
        <w:rPr>
          <w:spacing w:val="40"/>
        </w:rPr>
        <w:t xml:space="preserve"> </w:t>
      </w:r>
      <w:r>
        <w:t>family lineage, but</w:t>
      </w:r>
      <w:r>
        <w:rPr>
          <w:spacing w:val="80"/>
        </w:rPr>
        <w:t xml:space="preserve"> </w:t>
      </w:r>
      <w:r>
        <w:t>independent</w:t>
      </w:r>
      <w:r>
        <w:rPr>
          <w:spacing w:val="80"/>
        </w:rPr>
        <w:t xml:space="preserve"> </w:t>
      </w:r>
      <w:r>
        <w:t>of the</w:t>
      </w:r>
      <w:r>
        <w:rPr>
          <w:spacing w:val="80"/>
        </w:rPr>
        <w:t xml:space="preserve"> </w:t>
      </w:r>
      <w:r>
        <w:t>mutations</w:t>
      </w:r>
      <w:r>
        <w:rPr>
          <w:spacing w:val="79"/>
        </w:rPr>
        <w:t xml:space="preserve"> </w:t>
      </w:r>
      <w:r>
        <w:t>affecting</w:t>
      </w:r>
      <w:r>
        <w:rPr>
          <w:spacing w:val="80"/>
        </w:rPr>
        <w:t xml:space="preserve"> </w:t>
      </w:r>
      <w:r>
        <w:t>THE</w:t>
      </w:r>
      <w:r>
        <w:rPr>
          <w:spacing w:val="40"/>
        </w:rPr>
        <w:t xml:space="preserve"> </w:t>
      </w:r>
      <w:r>
        <w:t>domain</w:t>
      </w:r>
    </w:p>
    <w:p w14:paraId="1AA542E9" w14:textId="77777777" w:rsidR="007864B7" w:rsidRDefault="00000000">
      <w:pPr>
        <w:pStyle w:val="BodyText"/>
        <w:spacing w:line="205" w:lineRule="exact"/>
        <w:ind w:left="321"/>
        <w:jc w:val="left"/>
      </w:pPr>
      <w:r>
        <w:rPr>
          <w:spacing w:val="-2"/>
          <w:w w:val="105"/>
        </w:rPr>
        <w:t>prominent.</w:t>
      </w:r>
    </w:p>
    <w:p w14:paraId="510497F8" w14:textId="77777777" w:rsidR="007864B7" w:rsidRDefault="00000000">
      <w:pPr>
        <w:pStyle w:val="BodyText"/>
        <w:spacing w:before="4" w:line="216" w:lineRule="auto"/>
        <w:ind w:left="321" w:right="104" w:firstLine="215"/>
      </w:pPr>
      <w:r>
        <w:t>The purpose of this evolution</w:t>
      </w:r>
      <w:r>
        <w:rPr>
          <w:spacing w:val="40"/>
        </w:rPr>
        <w:t xml:space="preserve"> </w:t>
      </w:r>
      <w:r>
        <w:t>was clearly</w:t>
      </w:r>
      <w:r>
        <w:rPr>
          <w:spacing w:val="40"/>
        </w:rPr>
        <w:t xml:space="preserve"> </w:t>
      </w:r>
      <w:r>
        <w:t>included in the land office project which was to raise the</w:t>
      </w:r>
      <w:r>
        <w:rPr>
          <w:spacing w:val="40"/>
        </w:rPr>
        <w:t xml:space="preserve"> </w:t>
      </w:r>
      <w:r>
        <w:t>SAFER their obligation to resell their land acquisitions within five years, and authorize them to settle young farmers on land that they would rent to them. By proceeding with a progressive expropriation of private agricultural heritage, the aim was to arrive at a situation where, since there would no longer be land ownership, agricultural businesses would finally be freed from this additional and supposedly unproductive burden. what does the obligation represent, in a market economy,</w:t>
      </w:r>
      <w:r>
        <w:rPr>
          <w:spacing w:val="40"/>
        </w:rPr>
        <w:t xml:space="preserve"> </w:t>
      </w:r>
      <w:r>
        <w:t>of</w:t>
      </w:r>
      <w:r>
        <w:rPr>
          <w:spacing w:val="40"/>
        </w:rPr>
        <w:t xml:space="preserve"> </w:t>
      </w:r>
      <w:r>
        <w:t>remunerate</w:t>
      </w:r>
      <w:r>
        <w:rPr>
          <w:spacing w:val="40"/>
        </w:rPr>
        <w:t xml:space="preserve"> </w:t>
      </w:r>
      <w:r>
        <w:t>the capital</w:t>
      </w:r>
      <w:r>
        <w:rPr>
          <w:spacing w:val="40"/>
        </w:rPr>
        <w:t xml:space="preserve"> </w:t>
      </w:r>
      <w:r>
        <w:t>land.</w:t>
      </w:r>
      <w:r>
        <w:rPr>
          <w:spacing w:val="40"/>
        </w:rPr>
        <w:t xml:space="preserve"> </w:t>
      </w:r>
      <w:r>
        <w:t>It was</w:t>
      </w:r>
      <w:r>
        <w:rPr>
          <w:spacing w:val="40"/>
        </w:rPr>
        <w:t xml:space="preserve"> </w:t>
      </w:r>
      <w:r>
        <w:t xml:space="preserve">notably the project explicitly expressed by Edgar Pisani in 1977 in his book </w:t>
      </w:r>
      <w:r>
        <w:rPr>
          <w:i/>
          <w:sz w:val="21"/>
        </w:rPr>
        <w:t xml:space="preserve">Land Utopia </w:t>
      </w:r>
      <w:r>
        <w:rPr>
          <w:sz w:val="21"/>
        </w:rPr>
        <w:t>:</w:t>
      </w:r>
      <w:r>
        <w:rPr>
          <w:spacing w:val="-2"/>
          <w:sz w:val="21"/>
        </w:rPr>
        <w:t xml:space="preserve"> </w:t>
      </w:r>
      <w:r>
        <w:t>the owners of</w:t>
      </w:r>
    </w:p>
    <w:p w14:paraId="3846EF31" w14:textId="77777777" w:rsidR="007864B7" w:rsidRDefault="007864B7">
      <w:pPr>
        <w:spacing w:line="216" w:lineRule="auto"/>
        <w:sectPr w:rsidR="007864B7">
          <w:headerReference w:type="default" r:id="rId251"/>
          <w:pgSz w:w="5940" w:h="9870"/>
          <w:pgMar w:top="880" w:right="300" w:bottom="280" w:left="320" w:header="677" w:footer="0" w:gutter="0"/>
          <w:pgNumType w:start="289"/>
          <w:cols w:space="720"/>
        </w:sectPr>
      </w:pPr>
    </w:p>
    <w:p w14:paraId="14530C6F" w14:textId="77777777" w:rsidR="007864B7" w:rsidRDefault="00000000">
      <w:pPr>
        <w:tabs>
          <w:tab w:val="left" w:pos="657"/>
        </w:tabs>
        <w:spacing w:before="76"/>
        <w:ind w:left="122"/>
        <w:rPr>
          <w:sz w:val="16"/>
        </w:rPr>
      </w:pPr>
      <w:r>
        <w:rPr>
          <w:spacing w:val="-5"/>
          <w:w w:val="105"/>
          <w:sz w:val="20"/>
        </w:rPr>
        <w:lastRenderedPageBreak/>
        <w:t xml:space="preserve">290 </w:t>
      </w:r>
      <w:r>
        <w:rPr>
          <w:sz w:val="20"/>
        </w:rPr>
        <w:tab/>
      </w:r>
      <w:r>
        <w:rPr>
          <w:w w:val="105"/>
          <w:sz w:val="16"/>
        </w:rPr>
        <w:t>LA</w:t>
      </w:r>
      <w:r>
        <w:rPr>
          <w:spacing w:val="51"/>
          <w:w w:val="105"/>
          <w:sz w:val="16"/>
        </w:rPr>
        <w:t xml:space="preserve"> </w:t>
      </w:r>
      <w:r>
        <w:rPr>
          <w:w w:val="105"/>
          <w:sz w:val="10"/>
        </w:rPr>
        <w:t>“</w:t>
      </w:r>
      <w:r>
        <w:rPr>
          <w:spacing w:val="38"/>
          <w:w w:val="105"/>
          <w:sz w:val="10"/>
        </w:rPr>
        <w:t xml:space="preserve"> </w:t>
      </w:r>
      <w:r>
        <w:rPr>
          <w:w w:val="105"/>
          <w:sz w:val="16"/>
        </w:rPr>
        <w:t>NEW</w:t>
      </w:r>
      <w:r>
        <w:rPr>
          <w:spacing w:val="70"/>
          <w:w w:val="105"/>
          <w:sz w:val="16"/>
        </w:rPr>
        <w:t xml:space="preserve"> </w:t>
      </w:r>
      <w:r>
        <w:rPr>
          <w:w w:val="105"/>
          <w:sz w:val="16"/>
        </w:rPr>
        <w:t>ECONOMY"</w:t>
      </w:r>
      <w:r>
        <w:rPr>
          <w:spacing w:val="71"/>
          <w:w w:val="105"/>
          <w:sz w:val="16"/>
        </w:rPr>
        <w:t xml:space="preserve"> </w:t>
      </w:r>
      <w:r>
        <w:rPr>
          <w:spacing w:val="-2"/>
          <w:w w:val="105"/>
          <w:sz w:val="16"/>
        </w:rPr>
        <w:t>INDUSTRIAL</w:t>
      </w:r>
    </w:p>
    <w:p w14:paraId="5110CBCD" w14:textId="77777777" w:rsidR="007864B7" w:rsidRDefault="00000000">
      <w:pPr>
        <w:pStyle w:val="BodyText"/>
        <w:spacing w:before="194" w:line="213" w:lineRule="auto"/>
        <w:ind w:left="117" w:right="328" w:firstLine="3"/>
        <w:jc w:val="right"/>
      </w:pPr>
      <w:r>
        <w:t>land</w:t>
      </w:r>
      <w:r>
        <w:rPr>
          <w:spacing w:val="40"/>
        </w:rPr>
        <w:t xml:space="preserve"> </w:t>
      </w:r>
      <w:r>
        <w:t>having</w:t>
      </w:r>
      <w:r>
        <w:rPr>
          <w:spacing w:val="40"/>
        </w:rPr>
        <w:t xml:space="preserve"> </w:t>
      </w:r>
      <w:r>
        <w:t>disappeared,</w:t>
      </w:r>
      <w:r>
        <w:rPr>
          <w:spacing w:val="40"/>
        </w:rPr>
        <w:t xml:space="preserve"> </w:t>
      </w:r>
      <w:r>
        <w:t>he</w:t>
      </w:r>
      <w:r>
        <w:rPr>
          <w:spacing w:val="40"/>
        </w:rPr>
        <w:t xml:space="preserve"> </w:t>
      </w:r>
      <w:r>
        <w:t>born</w:t>
      </w:r>
      <w:r>
        <w:rPr>
          <w:spacing w:val="40"/>
        </w:rPr>
        <w:t xml:space="preserve"> </w:t>
      </w:r>
      <w:r>
        <w:t>would stay</w:t>
      </w:r>
      <w:r>
        <w:rPr>
          <w:spacing w:val="40"/>
        </w:rPr>
        <w:t xml:space="preserve"> </w:t>
      </w:r>
      <w:r>
        <w:t>that</w:t>
      </w:r>
      <w:r>
        <w:rPr>
          <w:spacing w:val="39"/>
        </w:rPr>
        <w:t xml:space="preserve"> </w:t>
      </w:r>
      <w:r>
        <w:t>of the</w:t>
      </w:r>
      <w:r>
        <w:rPr>
          <w:spacing w:val="37"/>
        </w:rPr>
        <w:t xml:space="preserve"> </w:t>
      </w:r>
      <w:r>
        <w:t>individual farms linked by contract to local or departmental offices,</w:t>
      </w:r>
      <w:r>
        <w:rPr>
          <w:spacing w:val="40"/>
        </w:rPr>
        <w:t xml:space="preserve"> </w:t>
      </w:r>
      <w:r>
        <w:t>And</w:t>
      </w:r>
      <w:r>
        <w:rPr>
          <w:spacing w:val="40"/>
        </w:rPr>
        <w:t xml:space="preserve"> </w:t>
      </w:r>
      <w:r>
        <w:t>benefiting</w:t>
      </w:r>
      <w:r>
        <w:rPr>
          <w:spacing w:val="40"/>
        </w:rPr>
        <w:t xml:space="preserve"> </w:t>
      </w:r>
      <w:r>
        <w:t>of</w:t>
      </w:r>
      <w:r>
        <w:rPr>
          <w:spacing w:val="40"/>
        </w:rPr>
        <w:t xml:space="preserve"> </w:t>
      </w:r>
      <w:r>
        <w:t>leases</w:t>
      </w:r>
      <w:r>
        <w:rPr>
          <w:spacing w:val="40"/>
        </w:rPr>
        <w:t xml:space="preserve"> </w:t>
      </w:r>
      <w:r>
        <w:t>of</w:t>
      </w:r>
      <w:r>
        <w:rPr>
          <w:spacing w:val="40"/>
        </w:rPr>
        <w:t xml:space="preserve"> </w:t>
      </w:r>
      <w:r>
        <w:t>long</w:t>
      </w:r>
      <w:r>
        <w:rPr>
          <w:spacing w:val="40"/>
        </w:rPr>
        <w:t xml:space="preserve"> </w:t>
      </w:r>
      <w:r>
        <w:t>duration</w:t>
      </w:r>
      <w:r>
        <w:rPr>
          <w:spacing w:val="40"/>
        </w:rPr>
        <w:t xml:space="preserve"> </w:t>
      </w:r>
      <w:r>
        <w:t>windy kidney</w:t>
      </w:r>
      <w:r>
        <w:rPr>
          <w:spacing w:val="40"/>
        </w:rPr>
        <w:t xml:space="preserve"> </w:t>
      </w:r>
      <w:r>
        <w:t>THE</w:t>
      </w:r>
      <w:r>
        <w:rPr>
          <w:spacing w:val="38"/>
        </w:rPr>
        <w:t xml:space="preserve"> </w:t>
      </w:r>
      <w:r>
        <w:t>old</w:t>
      </w:r>
      <w:r>
        <w:rPr>
          <w:spacing w:val="40"/>
        </w:rPr>
        <w:t xml:space="preserve"> </w:t>
      </w:r>
      <w:r>
        <w:t>principle</w:t>
      </w:r>
      <w:r>
        <w:rPr>
          <w:spacing w:val="40"/>
        </w:rPr>
        <w:t xml:space="preserve"> </w:t>
      </w:r>
      <w:r>
        <w:t>feudal</w:t>
      </w:r>
      <w:r>
        <w:rPr>
          <w:spacing w:val="40"/>
        </w:rPr>
        <w:t xml:space="preserve"> </w:t>
      </w:r>
      <w:r>
        <w:t>of</w:t>
      </w:r>
      <w:r>
        <w:rPr>
          <w:spacing w:val="35"/>
        </w:rPr>
        <w:t xml:space="preserve"> </w:t>
      </w:r>
      <w:r>
        <w:t>there</w:t>
      </w:r>
      <w:r>
        <w:rPr>
          <w:spacing w:val="40"/>
        </w:rPr>
        <w:t xml:space="preserve"> </w:t>
      </w:r>
      <w:r>
        <w:rPr>
          <w:i/>
          <w:sz w:val="21"/>
        </w:rPr>
        <w:t>tenure</w:t>
      </w:r>
      <w:r>
        <w:rPr>
          <w:i/>
          <w:spacing w:val="40"/>
          <w:sz w:val="21"/>
        </w:rPr>
        <w:t xml:space="preserve"> </w:t>
      </w:r>
      <w:r>
        <w:t>family</w:t>
      </w:r>
      <w:r>
        <w:rPr>
          <w:spacing w:val="-6"/>
        </w:rPr>
        <w:t xml:space="preserve"> </w:t>
      </w:r>
      <w:r>
        <w:rPr>
          <w:position w:val="4"/>
          <w:sz w:val="13"/>
        </w:rPr>
        <w:t xml:space="preserve">1 </w:t>
      </w:r>
      <w:r>
        <w:rPr>
          <w:sz w:val="13"/>
        </w:rPr>
        <w:t>•</w:t>
      </w:r>
      <w:r>
        <w:rPr>
          <w:spacing w:val="40"/>
          <w:sz w:val="13"/>
        </w:rPr>
        <w:t xml:space="preserve"> </w:t>
      </w:r>
      <w:r>
        <w:t>We</w:t>
      </w:r>
      <w:r>
        <w:rPr>
          <w:spacing w:val="40"/>
        </w:rPr>
        <w:t xml:space="preserve"> </w:t>
      </w:r>
      <w:r>
        <w:t>can</w:t>
      </w:r>
      <w:r>
        <w:rPr>
          <w:spacing w:val="40"/>
        </w:rPr>
        <w:t xml:space="preserve"> </w:t>
      </w:r>
      <w:r>
        <w:t>smile</w:t>
      </w:r>
      <w:r>
        <w:rPr>
          <w:spacing w:val="40"/>
        </w:rPr>
        <w:t xml:space="preserve"> </w:t>
      </w:r>
      <w:r>
        <w:t>in front</w:t>
      </w:r>
      <w:r>
        <w:rPr>
          <w:spacing w:val="40"/>
        </w:rPr>
        <w:t xml:space="preserve"> </w:t>
      </w:r>
      <w:r>
        <w:t>a</w:t>
      </w:r>
      <w:r>
        <w:rPr>
          <w:spacing w:val="40"/>
        </w:rPr>
        <w:t xml:space="preserve"> </w:t>
      </w:r>
      <w:r>
        <w:t>such</w:t>
      </w:r>
      <w:r>
        <w:rPr>
          <w:spacing w:val="40"/>
        </w:rPr>
        <w:t xml:space="preserve"> </w:t>
      </w:r>
      <w:r>
        <w:t>naivete.</w:t>
      </w:r>
      <w:r>
        <w:rPr>
          <w:spacing w:val="40"/>
        </w:rPr>
        <w:t xml:space="preserve"> </w:t>
      </w:r>
      <w:r>
        <w:t>But</w:t>
      </w:r>
      <w:r>
        <w:rPr>
          <w:spacing w:val="40"/>
        </w:rPr>
        <w:t xml:space="preserve"> </w:t>
      </w:r>
      <w:r>
        <w:t>it was logically in line with the ideas which nevertheless inspire</w:t>
      </w:r>
      <w:r>
        <w:rPr>
          <w:spacing w:val="76"/>
          <w:w w:val="150"/>
        </w:rPr>
        <w:t xml:space="preserve"> </w:t>
      </w:r>
      <w:r>
        <w:t>there</w:t>
      </w:r>
      <w:r>
        <w:rPr>
          <w:spacing w:val="78"/>
          <w:w w:val="150"/>
        </w:rPr>
        <w:t xml:space="preserve"> </w:t>
      </w:r>
      <w:r>
        <w:t>policy</w:t>
      </w:r>
      <w:r>
        <w:rPr>
          <w:spacing w:val="73"/>
          <w:w w:val="150"/>
        </w:rPr>
        <w:t xml:space="preserve"> </w:t>
      </w:r>
      <w:r>
        <w:t>agricultural</w:t>
      </w:r>
      <w:r>
        <w:rPr>
          <w:spacing w:val="77"/>
          <w:w w:val="150"/>
        </w:rPr>
        <w:t xml:space="preserve"> </w:t>
      </w:r>
      <w:r>
        <w:t>continued</w:t>
      </w:r>
      <w:r>
        <w:rPr>
          <w:spacing w:val="70"/>
          <w:w w:val="150"/>
        </w:rPr>
        <w:t xml:space="preserve"> </w:t>
      </w:r>
      <w:r>
        <w:t>Since</w:t>
      </w:r>
      <w:r>
        <w:rPr>
          <w:spacing w:val="62"/>
          <w:w w:val="150"/>
        </w:rPr>
        <w:t xml:space="preserve"> </w:t>
      </w:r>
      <w:r>
        <w:rPr>
          <w:spacing w:val="-4"/>
        </w:rPr>
        <w:t>two</w:t>
      </w:r>
    </w:p>
    <w:p w14:paraId="0C674A46" w14:textId="77777777" w:rsidR="007864B7" w:rsidRDefault="00000000">
      <w:pPr>
        <w:pStyle w:val="BodyText"/>
        <w:spacing w:line="213" w:lineRule="exact"/>
        <w:ind w:left="121"/>
        <w:jc w:val="left"/>
      </w:pPr>
      <w:r>
        <w:rPr>
          <w:spacing w:val="-2"/>
          <w:w w:val="105"/>
        </w:rPr>
        <w:t>generations.</w:t>
      </w:r>
    </w:p>
    <w:p w14:paraId="719907E3" w14:textId="77777777" w:rsidR="007864B7" w:rsidRDefault="007864B7">
      <w:pPr>
        <w:pStyle w:val="BodyText"/>
        <w:spacing w:before="7"/>
        <w:jc w:val="left"/>
        <w:rPr>
          <w:sz w:val="30"/>
        </w:rPr>
      </w:pPr>
    </w:p>
    <w:p w14:paraId="16D092F8" w14:textId="77777777" w:rsidR="007864B7" w:rsidRDefault="00000000">
      <w:pPr>
        <w:pStyle w:val="Heading4"/>
        <w:ind w:left="138"/>
        <w:jc w:val="left"/>
      </w:pPr>
      <w:r>
        <w:t>There</w:t>
      </w:r>
      <w:r>
        <w:rPr>
          <w:spacing w:val="46"/>
        </w:rPr>
        <w:t xml:space="preserve"> </w:t>
      </w:r>
      <w:r>
        <w:t>dispossession</w:t>
      </w:r>
      <w:r>
        <w:rPr>
          <w:spacing w:val="55"/>
        </w:rPr>
        <w:t xml:space="preserve"> </w:t>
      </w:r>
      <w:r>
        <w:t>born</w:t>
      </w:r>
      <w:r>
        <w:rPr>
          <w:spacing w:val="41"/>
        </w:rPr>
        <w:t xml:space="preserve"> </w:t>
      </w:r>
      <w:r>
        <w:t>their</w:t>
      </w:r>
      <w:r>
        <w:rPr>
          <w:spacing w:val="38"/>
        </w:rPr>
        <w:t xml:space="preserve"> </w:t>
      </w:r>
      <w:r>
        <w:t>has</w:t>
      </w:r>
      <w:r>
        <w:rPr>
          <w:spacing w:val="44"/>
        </w:rPr>
        <w:t xml:space="preserve"> </w:t>
      </w:r>
      <w:r>
        <w:t>Nothing</w:t>
      </w:r>
      <w:r>
        <w:rPr>
          <w:spacing w:val="35"/>
        </w:rPr>
        <w:t xml:space="preserve"> </w:t>
      </w:r>
      <w:r>
        <w:rPr>
          <w:spacing w:val="-2"/>
        </w:rPr>
        <w:t>reported</w:t>
      </w:r>
    </w:p>
    <w:p w14:paraId="5AA2DF2D" w14:textId="77777777" w:rsidR="007864B7" w:rsidRDefault="00000000">
      <w:pPr>
        <w:pStyle w:val="BodyText"/>
        <w:spacing w:before="197" w:line="213" w:lineRule="auto"/>
        <w:ind w:left="125" w:right="320" w:firstLine="201"/>
      </w:pPr>
      <w:r>
        <w:t>The above reminds us that “structural policies” are, like all industrial policies, only a subtle form of hidden redistribution. Regulating the exercise of property rights actually amounts to stripping</w:t>
      </w:r>
      <w:r>
        <w:rPr>
          <w:spacing w:val="40"/>
        </w:rPr>
        <w:t xml:space="preserve"> </w:t>
      </w:r>
      <w:r>
        <w:t>Rock</w:t>
      </w:r>
      <w:r>
        <w:rPr>
          <w:spacing w:val="40"/>
        </w:rPr>
        <w:t xml:space="preserve"> </w:t>
      </w:r>
      <w:r>
        <w:t>For</w:t>
      </w:r>
      <w:r>
        <w:rPr>
          <w:spacing w:val="40"/>
        </w:rPr>
        <w:t xml:space="preserve"> </w:t>
      </w:r>
      <w:r>
        <w:t>dress</w:t>
      </w:r>
      <w:r>
        <w:rPr>
          <w:spacing w:val="40"/>
        </w:rPr>
        <w:t xml:space="preserve"> </w:t>
      </w:r>
      <w:r>
        <w:t>Paul</w:t>
      </w:r>
      <w:r>
        <w:rPr>
          <w:spacing w:val="40"/>
        </w:rPr>
        <w:t xml:space="preserve"> </w:t>
      </w:r>
      <w:r>
        <w:t>(without</w:t>
      </w:r>
      <w:r>
        <w:rPr>
          <w:spacing w:val="40"/>
        </w:rPr>
        <w:t xml:space="preserve"> </w:t>
      </w:r>
      <w:r>
        <w:t>forget</w:t>
      </w:r>
      <w:r>
        <w:rPr>
          <w:spacing w:val="40"/>
        </w:rPr>
        <w:t xml:space="preserve"> </w:t>
      </w:r>
      <w:r>
        <w:t>posts</w:t>
      </w:r>
      <w:r>
        <w:rPr>
          <w:spacing w:val="40"/>
        </w:rPr>
        <w:t xml:space="preserve"> </w:t>
      </w:r>
      <w:r>
        <w:t>of</w:t>
      </w:r>
      <w:r>
        <w:rPr>
          <w:spacing w:val="40"/>
        </w:rPr>
        <w:t xml:space="preserve"> </w:t>
      </w:r>
      <w:r>
        <w:t>civil servants</w:t>
      </w:r>
      <w:r>
        <w:rPr>
          <w:spacing w:val="40"/>
        </w:rPr>
        <w:t xml:space="preserve"> </w:t>
      </w:r>
      <w:r>
        <w:t>Or</w:t>
      </w:r>
      <w:r>
        <w:rPr>
          <w:spacing w:val="40"/>
        </w:rPr>
        <w:t xml:space="preserve"> </w:t>
      </w:r>
      <w:r>
        <w:t>of</w:t>
      </w:r>
      <w:r>
        <w:rPr>
          <w:spacing w:val="40"/>
        </w:rPr>
        <w:t xml:space="preserve"> </w:t>
      </w:r>
      <w:r>
        <w:t>commissions</w:t>
      </w:r>
      <w:r>
        <w:rPr>
          <w:spacing w:val="40"/>
        </w:rPr>
        <w:t xml:space="preserve"> </w:t>
      </w:r>
      <w:r>
        <w:t>that</w:t>
      </w:r>
      <w:r>
        <w:rPr>
          <w:spacing w:val="40"/>
        </w:rPr>
        <w:t xml:space="preserve"> </w:t>
      </w:r>
      <w:r>
        <w:t>this gives</w:t>
      </w:r>
      <w:r>
        <w:rPr>
          <w:spacing w:val="40"/>
        </w:rPr>
        <w:t xml:space="preserve"> </w:t>
      </w:r>
      <w:r>
        <w:t>the opportunity</w:t>
      </w:r>
      <w:r>
        <w:rPr>
          <w:spacing w:val="40"/>
        </w:rPr>
        <w:t xml:space="preserve"> </w:t>
      </w:r>
      <w:r>
        <w:t>of</w:t>
      </w:r>
      <w:r>
        <w:rPr>
          <w:spacing w:val="40"/>
        </w:rPr>
        <w:t xml:space="preserve"> </w:t>
      </w:r>
      <w:r>
        <w:t>create).</w:t>
      </w:r>
    </w:p>
    <w:p w14:paraId="3558AC32" w14:textId="77777777" w:rsidR="007864B7" w:rsidRDefault="00000000">
      <w:pPr>
        <w:pStyle w:val="BodyText"/>
        <w:spacing w:line="213" w:lineRule="auto"/>
        <w:ind w:left="124" w:right="321" w:firstLine="201"/>
      </w:pPr>
      <w:r>
        <w:t>If</w:t>
      </w:r>
      <w:r>
        <w:rPr>
          <w:spacing w:val="31"/>
        </w:rPr>
        <w:t xml:space="preserve"> </w:t>
      </w:r>
      <w:r>
        <w:t>there</w:t>
      </w:r>
      <w:r>
        <w:rPr>
          <w:spacing w:val="38"/>
        </w:rPr>
        <w:t xml:space="preserve"> </w:t>
      </w:r>
      <w:r>
        <w:t>property</w:t>
      </w:r>
      <w:r>
        <w:rPr>
          <w:spacing w:val="28"/>
        </w:rPr>
        <w:t xml:space="preserve"> </w:t>
      </w:r>
      <w:r>
        <w:t>East</w:t>
      </w:r>
      <w:r>
        <w:rPr>
          <w:spacing w:val="34"/>
        </w:rPr>
        <w:t xml:space="preserve"> </w:t>
      </w:r>
      <w:r>
        <w:t>A</w:t>
      </w:r>
      <w:r>
        <w:rPr>
          <w:spacing w:val="31"/>
        </w:rPr>
        <w:t xml:space="preserve"> </w:t>
      </w:r>
      <w:r>
        <w:t>“</w:t>
      </w:r>
      <w:r>
        <w:rPr>
          <w:spacing w:val="20"/>
        </w:rPr>
        <w:t xml:space="preserve"> </w:t>
      </w:r>
      <w:r>
        <w:t>basket</w:t>
      </w:r>
      <w:r>
        <w:rPr>
          <w:spacing w:val="39"/>
        </w:rPr>
        <w:t xml:space="preserve"> </w:t>
      </w:r>
      <w:r>
        <w:t>of</w:t>
      </w:r>
      <w:r>
        <w:rPr>
          <w:spacing w:val="25"/>
        </w:rPr>
        <w:t xml:space="preserve"> </w:t>
      </w:r>
      <w:r>
        <w:t>rights”,</w:t>
      </w:r>
      <w:r>
        <w:rPr>
          <w:spacing w:val="28"/>
        </w:rPr>
        <w:t xml:space="preserve"> </w:t>
      </w:r>
      <w:r>
        <w:t>there</w:t>
      </w:r>
      <w:r>
        <w:rPr>
          <w:spacing w:val="35"/>
        </w:rPr>
        <w:t xml:space="preserve"> </w:t>
      </w:r>
      <w:r>
        <w:t>value</w:t>
      </w:r>
      <w:r>
        <w:rPr>
          <w:spacing w:val="31"/>
        </w:rPr>
        <w:t xml:space="preserve"> </w:t>
      </w:r>
      <w:r>
        <w:t>of this basket depends on the list of rights which appear there.</w:t>
      </w:r>
      <w:r>
        <w:rPr>
          <w:spacing w:val="30"/>
        </w:rPr>
        <w:t xml:space="preserve"> </w:t>
      </w:r>
      <w:r>
        <w:t xml:space="preserve">In a regime that respects freedom of contract, each of the individual rights constituting property has a value determined by the market (for example, the rental market </w:t>
      </w:r>
      <w:r>
        <w:rPr>
          <w:spacing w:val="-2"/>
        </w:rPr>
        <w:t>).</w:t>
      </w:r>
    </w:p>
    <w:p w14:paraId="25D2D4C1" w14:textId="77777777" w:rsidR="007864B7" w:rsidRDefault="00000000">
      <w:pPr>
        <w:pStyle w:val="BodyText"/>
        <w:spacing w:line="211" w:lineRule="auto"/>
        <w:ind w:left="129" w:right="309" w:firstLine="198"/>
        <w:jc w:val="right"/>
      </w:pPr>
      <w:r>
        <w:t>All</w:t>
      </w:r>
      <w:r>
        <w:rPr>
          <w:spacing w:val="40"/>
        </w:rPr>
        <w:t xml:space="preserve"> </w:t>
      </w:r>
      <w:r>
        <w:t>act</w:t>
      </w:r>
      <w:r>
        <w:rPr>
          <w:spacing w:val="40"/>
        </w:rPr>
        <w:t xml:space="preserve"> </w:t>
      </w:r>
      <w:r>
        <w:t>Who</w:t>
      </w:r>
      <w:r>
        <w:rPr>
          <w:spacing w:val="40"/>
        </w:rPr>
        <w:t xml:space="preserve"> </w:t>
      </w:r>
      <w:r>
        <w:t>reduced</w:t>
      </w:r>
      <w:r>
        <w:rPr>
          <w:spacing w:val="40"/>
        </w:rPr>
        <w:t xml:space="preserve"> </w:t>
      </w:r>
      <w:r>
        <w:t>there</w:t>
      </w:r>
      <w:r>
        <w:rPr>
          <w:spacing w:val="40"/>
        </w:rPr>
        <w:t xml:space="preserve"> </w:t>
      </w:r>
      <w:r>
        <w:t>list</w:t>
      </w:r>
      <w:r>
        <w:rPr>
          <w:spacing w:val="40"/>
        </w:rPr>
        <w:t xml:space="preserve"> </w:t>
      </w:r>
      <w:r>
        <w:t>of the</w:t>
      </w:r>
      <w:r>
        <w:rPr>
          <w:spacing w:val="40"/>
        </w:rPr>
        <w:t xml:space="preserve"> </w:t>
      </w:r>
      <w:r>
        <w:t>rights</w:t>
      </w:r>
      <w:r>
        <w:rPr>
          <w:spacing w:val="40"/>
        </w:rPr>
        <w:t xml:space="preserve"> </w:t>
      </w:r>
      <w:r>
        <w:t>attached</w:t>
      </w:r>
      <w:r>
        <w:rPr>
          <w:spacing w:val="40"/>
        </w:rPr>
        <w:t xml:space="preserve"> </w:t>
      </w:r>
      <w:r>
        <w:t>has</w:t>
      </w:r>
      <w:r>
        <w:rPr>
          <w:spacing w:val="40"/>
        </w:rPr>
        <w:t xml:space="preserve"> </w:t>
      </w:r>
      <w:r>
        <w:t>a title</w:t>
      </w:r>
      <w:r>
        <w:rPr>
          <w:spacing w:val="40"/>
        </w:rPr>
        <w:t xml:space="preserve"> </w:t>
      </w:r>
      <w:r>
        <w:t>of</w:t>
      </w:r>
      <w:r>
        <w:rPr>
          <w:spacing w:val="40"/>
        </w:rPr>
        <w:t xml:space="preserve"> </w:t>
      </w:r>
      <w:r>
        <w:t>property</w:t>
      </w:r>
      <w:r>
        <w:rPr>
          <w:spacing w:val="40"/>
        </w:rPr>
        <w:t xml:space="preserve"> </w:t>
      </w:r>
      <w:r>
        <w:t>in</w:t>
      </w:r>
      <w:r>
        <w:rPr>
          <w:spacing w:val="40"/>
        </w:rPr>
        <w:t xml:space="preserve"> </w:t>
      </w:r>
      <w:r>
        <w:t>reduced</w:t>
      </w:r>
      <w:r>
        <w:rPr>
          <w:spacing w:val="40"/>
        </w:rPr>
        <w:t xml:space="preserve"> </w:t>
      </w:r>
      <w:r>
        <w:t>there</w:t>
      </w:r>
      <w:r>
        <w:rPr>
          <w:spacing w:val="40"/>
        </w:rPr>
        <w:t xml:space="preserve"> </w:t>
      </w:r>
      <w:r>
        <w:t>value</w:t>
      </w:r>
      <w:r>
        <w:rPr>
          <w:spacing w:val="80"/>
        </w:rPr>
        <w:t xml:space="preserve"> </w:t>
      </w:r>
      <w:r>
        <w:t>Merchant.</w:t>
      </w:r>
      <w:r>
        <w:rPr>
          <w:spacing w:val="40"/>
        </w:rPr>
        <w:t xml:space="preserve"> </w:t>
      </w:r>
      <w:r>
        <w:t>It is</w:t>
      </w:r>
      <w:r>
        <w:rPr>
          <w:spacing w:val="40"/>
        </w:rPr>
        <w:t xml:space="preserve"> </w:t>
      </w:r>
      <w:r>
        <w:t>as one buys a bare property</w:t>
      </w:r>
      <w:r>
        <w:rPr>
          <w:spacing w:val="40"/>
        </w:rPr>
        <w:t xml:space="preserve"> </w:t>
      </w:r>
      <w:r>
        <w:t>or a usufruct</w:t>
      </w:r>
      <w:r>
        <w:rPr>
          <w:spacing w:val="40"/>
        </w:rPr>
        <w:t xml:space="preserve"> </w:t>
      </w:r>
      <w:r>
        <w:t>cheaper</w:t>
      </w:r>
      <w:r>
        <w:rPr>
          <w:spacing w:val="38"/>
        </w:rPr>
        <w:t xml:space="preserve"> </w:t>
      </w:r>
      <w:r>
        <w:t>that one</w:t>
      </w:r>
      <w:r>
        <w:rPr>
          <w:spacing w:val="40"/>
        </w:rPr>
        <w:t xml:space="preserve"> </w:t>
      </w:r>
      <w:r>
        <w:t>property</w:t>
      </w:r>
      <w:r>
        <w:rPr>
          <w:spacing w:val="40"/>
        </w:rPr>
        <w:t xml:space="preserve"> </w:t>
      </w:r>
      <w:r>
        <w:t>whole.</w:t>
      </w:r>
      <w:r>
        <w:rPr>
          <w:spacing w:val="40"/>
        </w:rPr>
        <w:t xml:space="preserve"> </w:t>
      </w:r>
      <w:r>
        <w:t>He</w:t>
      </w:r>
      <w:r>
        <w:rPr>
          <w:spacing w:val="36"/>
        </w:rPr>
        <w:t xml:space="preserve"> </w:t>
      </w:r>
      <w:r>
        <w:t>in</w:t>
      </w:r>
      <w:r>
        <w:rPr>
          <w:spacing w:val="40"/>
        </w:rPr>
        <w:t xml:space="preserve"> </w:t>
      </w:r>
      <w:r>
        <w:t>East</w:t>
      </w:r>
      <w:r>
        <w:rPr>
          <w:spacing w:val="40"/>
        </w:rPr>
        <w:t xml:space="preserve"> </w:t>
      </w:r>
      <w:r>
        <w:t>of</w:t>
      </w:r>
      <w:r>
        <w:rPr>
          <w:spacing w:val="40"/>
        </w:rPr>
        <w:t xml:space="preserve"> </w:t>
      </w:r>
      <w:r>
        <w:t>even</w:t>
      </w:r>
      <w:r>
        <w:rPr>
          <w:spacing w:val="40"/>
        </w:rPr>
        <w:t xml:space="preserve"> </w:t>
      </w:r>
      <w:r>
        <w:t>when the</w:t>
      </w:r>
      <w:r>
        <w:rPr>
          <w:spacing w:val="40"/>
        </w:rPr>
        <w:t xml:space="preserve"> </w:t>
      </w:r>
      <w:r>
        <w:t>reduction</w:t>
      </w:r>
      <w:r>
        <w:rPr>
          <w:spacing w:val="79"/>
        </w:rPr>
        <w:t xml:space="preserve"> </w:t>
      </w:r>
      <w:r>
        <w:t>of</w:t>
      </w:r>
      <w:r>
        <w:rPr>
          <w:spacing w:val="40"/>
        </w:rPr>
        <w:t xml:space="preserve"> </w:t>
      </w:r>
      <w:r>
        <w:rPr>
          <w:sz w:val="13"/>
        </w:rPr>
        <w:t>“</w:t>
      </w:r>
      <w:r>
        <w:rPr>
          <w:spacing w:val="37"/>
          <w:sz w:val="13"/>
        </w:rPr>
        <w:t xml:space="preserve"> </w:t>
      </w:r>
      <w:r>
        <w:t>basket</w:t>
      </w:r>
      <w:r>
        <w:rPr>
          <w:spacing w:val="40"/>
        </w:rPr>
        <w:t xml:space="preserve"> </w:t>
      </w:r>
      <w:r>
        <w:t>of</w:t>
      </w:r>
      <w:r>
        <w:rPr>
          <w:spacing w:val="40"/>
        </w:rPr>
        <w:t xml:space="preserve"> </w:t>
      </w:r>
      <w:r>
        <w:t>rights"</w:t>
      </w:r>
      <w:r>
        <w:rPr>
          <w:spacing w:val="40"/>
        </w:rPr>
        <w:t xml:space="preserve"> </w:t>
      </w:r>
      <w:r>
        <w:t>East</w:t>
      </w:r>
      <w:r>
        <w:rPr>
          <w:spacing w:val="40"/>
        </w:rPr>
        <w:t xml:space="preserve"> </w:t>
      </w:r>
      <w:r>
        <w:t>there</w:t>
      </w:r>
      <w:r>
        <w:rPr>
          <w:spacing w:val="40"/>
        </w:rPr>
        <w:t xml:space="preserve"> </w:t>
      </w:r>
      <w:r>
        <w:t>consequence of interventions</w:t>
      </w:r>
      <w:r>
        <w:rPr>
          <w:spacing w:val="40"/>
        </w:rPr>
        <w:t xml:space="preserve"> </w:t>
      </w:r>
      <w:r>
        <w:t>regulatory</w:t>
      </w:r>
      <w:r>
        <w:rPr>
          <w:spacing w:val="40"/>
        </w:rPr>
        <w:t xml:space="preserve"> </w:t>
      </w:r>
      <w:r>
        <w:t>Who</w:t>
      </w:r>
      <w:r>
        <w:rPr>
          <w:spacing w:val="40"/>
        </w:rPr>
        <w:t xml:space="preserve"> </w:t>
      </w:r>
      <w:r>
        <w:t>deprive</w:t>
      </w:r>
      <w:r>
        <w:rPr>
          <w:spacing w:val="40"/>
        </w:rPr>
        <w:t xml:space="preserve"> </w:t>
      </w:r>
      <w:r>
        <w:t>THE</w:t>
      </w:r>
      <w:r>
        <w:rPr>
          <w:spacing w:val="40"/>
        </w:rPr>
        <w:t xml:space="preserve"> </w:t>
      </w:r>
      <w:r>
        <w:t>owner of</w:t>
      </w:r>
      <w:r>
        <w:rPr>
          <w:spacing w:val="40"/>
        </w:rPr>
        <w:t xml:space="preserve"> </w:t>
      </w:r>
      <w:r>
        <w:t>exercise</w:t>
      </w:r>
      <w:r>
        <w:rPr>
          <w:spacing w:val="40"/>
        </w:rPr>
        <w:t xml:space="preserve"> </w:t>
      </w:r>
      <w:r>
        <w:t>individual</w:t>
      </w:r>
      <w:r>
        <w:rPr>
          <w:spacing w:val="80"/>
        </w:rPr>
        <w:t xml:space="preserve"> </w:t>
      </w:r>
      <w:r>
        <w:t>of</w:t>
      </w:r>
      <w:r>
        <w:rPr>
          <w:spacing w:val="40"/>
        </w:rPr>
        <w:t xml:space="preserve"> </w:t>
      </w:r>
      <w:r>
        <w:t>some</w:t>
      </w:r>
      <w:r>
        <w:rPr>
          <w:spacing w:val="40"/>
        </w:rPr>
        <w:t xml:space="preserve"> </w:t>
      </w:r>
      <w:r>
        <w:t>rights.</w:t>
      </w:r>
      <w:r>
        <w:rPr>
          <w:spacing w:val="40"/>
        </w:rPr>
        <w:t xml:space="preserve"> </w:t>
      </w:r>
      <w:r>
        <w:t>HAS</w:t>
      </w:r>
      <w:r>
        <w:rPr>
          <w:spacing w:val="40"/>
        </w:rPr>
        <w:t xml:space="preserve"> </w:t>
      </w:r>
      <w:r>
        <w:t>the opposite,</w:t>
      </w:r>
      <w:r>
        <w:rPr>
          <w:spacing w:val="40"/>
        </w:rPr>
        <w:t xml:space="preserve"> </w:t>
      </w:r>
      <w:r>
        <w:t>All</w:t>
      </w:r>
      <w:r>
        <w:rPr>
          <w:spacing w:val="40"/>
        </w:rPr>
        <w:t xml:space="preserve"> </w:t>
      </w:r>
      <w:r>
        <w:t>" basket</w:t>
      </w:r>
      <w:r>
        <w:rPr>
          <w:spacing w:val="40"/>
        </w:rPr>
        <w:t xml:space="preserve"> </w:t>
      </w:r>
      <w:r>
        <w:t>of</w:t>
      </w:r>
      <w:r>
        <w:rPr>
          <w:spacing w:val="40"/>
        </w:rPr>
        <w:t xml:space="preserve"> </w:t>
      </w:r>
      <w:r>
        <w:t>rights »</w:t>
      </w:r>
      <w:r>
        <w:rPr>
          <w:spacing w:val="40"/>
        </w:rPr>
        <w:t xml:space="preserve"> </w:t>
      </w:r>
      <w:r>
        <w:t>enriched</w:t>
      </w:r>
      <w:r>
        <w:rPr>
          <w:spacing w:val="40"/>
        </w:rPr>
        <w:t xml:space="preserve"> </w:t>
      </w:r>
      <w:r>
        <w:t>because</w:t>
      </w:r>
      <w:r>
        <w:rPr>
          <w:spacing w:val="40"/>
        </w:rPr>
        <w:t xml:space="preserve"> </w:t>
      </w:r>
      <w:r>
        <w:t>one</w:t>
      </w:r>
      <w:r>
        <w:rPr>
          <w:spacing w:val="40"/>
        </w:rPr>
        <w:t xml:space="preserve"> </w:t>
      </w:r>
      <w:r>
        <w:t>act</w:t>
      </w:r>
      <w:r>
        <w:rPr>
          <w:spacing w:val="40"/>
        </w:rPr>
        <w:t xml:space="preserve"> </w:t>
      </w:r>
      <w:r>
        <w:t>of</w:t>
      </w:r>
      <w:r>
        <w:rPr>
          <w:spacing w:val="40"/>
        </w:rPr>
        <w:t xml:space="preserve"> </w:t>
      </w:r>
      <w:r>
        <w:t>the power</w:t>
      </w:r>
      <w:r>
        <w:rPr>
          <w:spacing w:val="40"/>
        </w:rPr>
        <w:t xml:space="preserve"> </w:t>
      </w:r>
      <w:r>
        <w:t>public releases you from the duty to fulfill certain</w:t>
      </w:r>
      <w:r>
        <w:rPr>
          <w:spacing w:val="80"/>
        </w:rPr>
        <w:t xml:space="preserve"> </w:t>
      </w:r>
      <w:r>
        <w:t>obligations,</w:t>
      </w:r>
      <w:r>
        <w:rPr>
          <w:spacing w:val="80"/>
        </w:rPr>
        <w:t xml:space="preserve"> </w:t>
      </w:r>
      <w:r>
        <w:t>Or</w:t>
      </w:r>
      <w:r>
        <w:rPr>
          <w:spacing w:val="80"/>
        </w:rPr>
        <w:t xml:space="preserve"> </w:t>
      </w:r>
      <w:r>
        <w:t>because</w:t>
      </w:r>
      <w:r>
        <w:rPr>
          <w:spacing w:val="80"/>
        </w:rPr>
        <w:t xml:space="preserve"> </w:t>
      </w:r>
      <w:r>
        <w:t>that he</w:t>
      </w:r>
      <w:r>
        <w:rPr>
          <w:spacing w:val="80"/>
        </w:rPr>
        <w:t xml:space="preserve"> </w:t>
      </w:r>
      <w:r>
        <w:t>private</w:t>
      </w:r>
      <w:r>
        <w:rPr>
          <w:spacing w:val="80"/>
        </w:rPr>
        <w:t xml:space="preserve"> </w:t>
      </w:r>
      <w:r>
        <w:t>your</w:t>
      </w:r>
      <w:r>
        <w:rPr>
          <w:spacing w:val="80"/>
        </w:rPr>
        <w:t xml:space="preserve"> </w:t>
      </w:r>
      <w:r>
        <w:t>lessor to exercise</w:t>
      </w:r>
      <w:r>
        <w:rPr>
          <w:spacing w:val="40"/>
        </w:rPr>
        <w:t xml:space="preserve"> </w:t>
      </w:r>
      <w:r>
        <w:t>has</w:t>
      </w:r>
      <w:r>
        <w:rPr>
          <w:spacing w:val="40"/>
        </w:rPr>
        <w:t xml:space="preserve"> </w:t>
      </w:r>
      <w:r>
        <w:t>your</w:t>
      </w:r>
      <w:r>
        <w:rPr>
          <w:spacing w:val="40"/>
        </w:rPr>
        <w:t xml:space="preserve"> </w:t>
      </w:r>
      <w:r>
        <w:t>against</w:t>
      </w:r>
      <w:r>
        <w:rPr>
          <w:spacing w:val="40"/>
        </w:rPr>
        <w:t xml:space="preserve"> </w:t>
      </w:r>
      <w:r>
        <w:t>some</w:t>
      </w:r>
      <w:r>
        <w:rPr>
          <w:spacing w:val="40"/>
        </w:rPr>
        <w:t xml:space="preserve"> </w:t>
      </w:r>
      <w:r>
        <w:t>rights,</w:t>
      </w:r>
      <w:r>
        <w:rPr>
          <w:spacing w:val="40"/>
        </w:rPr>
        <w:t xml:space="preserve"> </w:t>
      </w:r>
      <w:r>
        <w:t>acquires</w:t>
      </w:r>
      <w:r>
        <w:rPr>
          <w:spacing w:val="80"/>
        </w:rPr>
        <w:t xml:space="preserve"> </w:t>
      </w:r>
      <w:r>
        <w:t>one more</w:t>
      </w:r>
      <w:r>
        <w:rPr>
          <w:spacing w:val="40"/>
        </w:rPr>
        <w:t xml:space="preserve"> </w:t>
      </w:r>
      <w:r>
        <w:t>big</w:t>
      </w:r>
      <w:r>
        <w:rPr>
          <w:spacing w:val="40"/>
        </w:rPr>
        <w:t xml:space="preserve"> </w:t>
      </w:r>
      <w:r>
        <w:t>value</w:t>
      </w:r>
      <w:r>
        <w:rPr>
          <w:spacing w:val="40"/>
        </w:rPr>
        <w:t xml:space="preserve"> </w:t>
      </w:r>
      <w:r>
        <w:t>And</w:t>
      </w:r>
      <w:r>
        <w:rPr>
          <w:spacing w:val="40"/>
        </w:rPr>
        <w:t xml:space="preserve"> </w:t>
      </w:r>
      <w:r>
        <w:t>will be</w:t>
      </w:r>
      <w:r>
        <w:rPr>
          <w:spacing w:val="40"/>
        </w:rPr>
        <w:t xml:space="preserve"> </w:t>
      </w:r>
      <w:r>
        <w:t>SO</w:t>
      </w:r>
      <w:r>
        <w:rPr>
          <w:spacing w:val="40"/>
        </w:rPr>
        <w:t xml:space="preserve"> </w:t>
      </w:r>
      <w:r>
        <w:t>any further</w:t>
      </w:r>
      <w:r>
        <w:rPr>
          <w:spacing w:val="40"/>
        </w:rPr>
        <w:t xml:space="preserve"> </w:t>
      </w:r>
      <w:r>
        <w:t>"request". We could</w:t>
      </w:r>
      <w:r>
        <w:rPr>
          <w:spacing w:val="40"/>
        </w:rPr>
        <w:t xml:space="preserve"> </w:t>
      </w:r>
      <w:r>
        <w:t>imagine that restrictions on rights</w:t>
      </w:r>
      <w:r>
        <w:rPr>
          <w:spacing w:val="16"/>
        </w:rPr>
        <w:t xml:space="preserve"> </w:t>
      </w:r>
      <w:r>
        <w:t>of the</w:t>
      </w:r>
      <w:r>
        <w:rPr>
          <w:spacing w:val="23"/>
        </w:rPr>
        <w:t xml:space="preserve"> </w:t>
      </w:r>
      <w:r>
        <w:t>owners</w:t>
      </w:r>
      <w:r>
        <w:rPr>
          <w:spacing w:val="29"/>
        </w:rPr>
        <w:t xml:space="preserve"> </w:t>
      </w:r>
      <w:r>
        <w:t>agricultural</w:t>
      </w:r>
      <w:r>
        <w:rPr>
          <w:spacing w:val="16"/>
        </w:rPr>
        <w:t xml:space="preserve"> </w:t>
      </w:r>
      <w:r>
        <w:t>se</w:t>
      </w:r>
      <w:r>
        <w:rPr>
          <w:spacing w:val="16"/>
        </w:rPr>
        <w:t xml:space="preserve"> </w:t>
      </w:r>
      <w:r>
        <w:t>justify</w:t>
      </w:r>
      <w:r>
        <w:rPr>
          <w:spacing w:val="35"/>
        </w:rPr>
        <w:t xml:space="preserve"> </w:t>
      </w:r>
      <w:r>
        <w:t>by</w:t>
      </w:r>
      <w:r>
        <w:rPr>
          <w:spacing w:val="25"/>
        </w:rPr>
        <w:t xml:space="preserve"> </w:t>
      </w:r>
      <w:r>
        <w:t>THE</w:t>
      </w:r>
      <w:r>
        <w:rPr>
          <w:spacing w:val="12"/>
        </w:rPr>
        <w:t xml:space="preserve"> </w:t>
      </w:r>
      <w:r>
        <w:rPr>
          <w:spacing w:val="-4"/>
        </w:rPr>
        <w:t>before-</w:t>
      </w:r>
    </w:p>
    <w:p w14:paraId="2438BABE" w14:textId="77777777" w:rsidR="007864B7" w:rsidRDefault="007864B7">
      <w:pPr>
        <w:spacing w:line="211" w:lineRule="auto"/>
        <w:jc w:val="right"/>
        <w:sectPr w:rsidR="007864B7">
          <w:headerReference w:type="even" r:id="rId252"/>
          <w:pgSz w:w="5940" w:h="9870"/>
          <w:pgMar w:top="600" w:right="300" w:bottom="280" w:left="320" w:header="0" w:footer="0" w:gutter="0"/>
          <w:cols w:space="720"/>
        </w:sectPr>
      </w:pPr>
    </w:p>
    <w:p w14:paraId="2F60E191" w14:textId="77777777" w:rsidR="007864B7" w:rsidRDefault="00000000">
      <w:pPr>
        <w:pStyle w:val="BodyText"/>
        <w:spacing w:before="100" w:line="216" w:lineRule="auto"/>
        <w:ind w:left="114" w:right="136" w:hanging="1"/>
      </w:pPr>
      <w:r>
        <w:rPr>
          <w:w w:val="105"/>
        </w:rPr>
        <w:lastRenderedPageBreak/>
        <w:t>floors that</w:t>
      </w:r>
      <w:r>
        <w:rPr>
          <w:spacing w:val="-1"/>
          <w:w w:val="105"/>
        </w:rPr>
        <w:t xml:space="preserve"> </w:t>
      </w:r>
      <w:r>
        <w:rPr>
          <w:w w:val="105"/>
        </w:rPr>
        <w:t>this policy pays off in terms of standard of living for the greatest number of farmers. But</w:t>
      </w:r>
      <w:r>
        <w:rPr>
          <w:spacing w:val="40"/>
          <w:w w:val="105"/>
        </w:rPr>
        <w:t xml:space="preserve"> </w:t>
      </w:r>
      <w:r>
        <w:rPr>
          <w:w w:val="105"/>
        </w:rPr>
        <w:t>is not</w:t>
      </w:r>
      <w:r>
        <w:rPr>
          <w:spacing w:val="40"/>
          <w:w w:val="105"/>
        </w:rPr>
        <w:t xml:space="preserve"> </w:t>
      </w:r>
      <w:r>
        <w:rPr>
          <w:w w:val="105"/>
        </w:rPr>
        <w:t>not</w:t>
      </w:r>
      <w:r>
        <w:rPr>
          <w:spacing w:val="40"/>
          <w:w w:val="105"/>
        </w:rPr>
        <w:t xml:space="preserve"> </w:t>
      </w:r>
      <w:r>
        <w:rPr>
          <w:w w:val="105"/>
        </w:rPr>
        <w:t>THE</w:t>
      </w:r>
      <w:r>
        <w:rPr>
          <w:spacing w:val="40"/>
          <w:w w:val="105"/>
        </w:rPr>
        <w:t xml:space="preserve"> </w:t>
      </w:r>
      <w:r>
        <w:rPr>
          <w:w w:val="105"/>
        </w:rPr>
        <w:t>case.</w:t>
      </w:r>
    </w:p>
    <w:p w14:paraId="32BA49A6" w14:textId="77777777" w:rsidR="007864B7" w:rsidRDefault="00000000">
      <w:pPr>
        <w:pStyle w:val="BodyText"/>
        <w:spacing w:before="1" w:line="213" w:lineRule="auto"/>
        <w:ind w:left="113" w:right="130" w:firstLine="214"/>
      </w:pPr>
      <w:r>
        <w:rPr>
          <w:w w:val="105"/>
        </w:rPr>
        <w:t>The French rural world has experienced a tremendous change. The productivity gains are almost unbelievable. The growth in production was colossal. Europe is now the world's second largest exporter of food. French agriculture has finally entered</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century</w:t>
      </w:r>
      <w:r>
        <w:rPr>
          <w:spacing w:val="40"/>
          <w:w w:val="105"/>
        </w:rPr>
        <w:t xml:space="preserve"> </w:t>
      </w:r>
      <w:r>
        <w:rPr>
          <w:w w:val="105"/>
        </w:rPr>
        <w:t>of</w:t>
      </w:r>
      <w:r>
        <w:rPr>
          <w:spacing w:val="40"/>
          <w:w w:val="105"/>
        </w:rPr>
        <w:t xml:space="preserve"> </w:t>
      </w:r>
      <w:r>
        <w:rPr>
          <w:w w:val="105"/>
        </w:rPr>
        <w:t>the company.</w:t>
      </w:r>
    </w:p>
    <w:p w14:paraId="2FA83435" w14:textId="77777777" w:rsidR="007864B7" w:rsidRDefault="00000000">
      <w:pPr>
        <w:pStyle w:val="BodyText"/>
        <w:spacing w:line="213" w:lineRule="auto"/>
        <w:ind w:left="118" w:right="124" w:firstLine="201"/>
      </w:pPr>
      <w:r>
        <w:rPr>
          <w:w w:val="105"/>
        </w:rPr>
        <w:t>However, the</w:t>
      </w:r>
      <w:r>
        <w:rPr>
          <w:spacing w:val="-2"/>
          <w:w w:val="105"/>
        </w:rPr>
        <w:t xml:space="preserve"> </w:t>
      </w:r>
      <w:r>
        <w:rPr>
          <w:w w:val="105"/>
        </w:rPr>
        <w:t xml:space="preserve">parity objectives targeted by agricultural policy have never been achieved. The income of farmers is capped at half of the income of other French people. Their purchasing power has lost around ten points in ten years. And this despite the enormous sums devoted by the European Community to supporting product prices </w:t>
      </w:r>
      <w:r>
        <w:rPr>
          <w:spacing w:val="-2"/>
          <w:w w:val="105"/>
        </w:rPr>
        <w:t>.</w:t>
      </w:r>
    </w:p>
    <w:p w14:paraId="62E792FE" w14:textId="77777777" w:rsidR="007864B7" w:rsidRDefault="00000000">
      <w:pPr>
        <w:pStyle w:val="BodyText"/>
        <w:spacing w:before="1" w:line="213" w:lineRule="auto"/>
        <w:ind w:left="126" w:right="117" w:firstLine="216"/>
      </w:pPr>
      <w:r>
        <w:rPr>
          <w:w w:val="105"/>
        </w:rPr>
        <w:t>The income from the “rent”, for their part, was passed to</w:t>
      </w:r>
      <w:r>
        <w:rPr>
          <w:spacing w:val="40"/>
          <w:w w:val="105"/>
        </w:rPr>
        <w:t xml:space="preserve"> </w:t>
      </w:r>
      <w:r>
        <w:rPr>
          <w:w w:val="105"/>
        </w:rPr>
        <w:t>roll</w:t>
      </w:r>
      <w:r>
        <w:rPr>
          <w:spacing w:val="40"/>
          <w:w w:val="105"/>
        </w:rPr>
        <w:t xml:space="preserve"> </w:t>
      </w:r>
      <w:r>
        <w:rPr>
          <w:w w:val="105"/>
        </w:rPr>
        <w:t>compressor.</w:t>
      </w:r>
      <w:r>
        <w:rPr>
          <w:spacing w:val="40"/>
          <w:w w:val="105"/>
        </w:rPr>
        <w:t xml:space="preserve"> </w:t>
      </w:r>
      <w:r>
        <w:rPr>
          <w:w w:val="105"/>
        </w:rPr>
        <w:t>The rents have</w:t>
      </w:r>
      <w:r>
        <w:rPr>
          <w:spacing w:val="38"/>
          <w:w w:val="105"/>
        </w:rPr>
        <w:t xml:space="preserve"> </w:t>
      </w:r>
      <w:r>
        <w:rPr>
          <w:w w:val="105"/>
        </w:rPr>
        <w:t>decreases</w:t>
      </w:r>
      <w:r>
        <w:rPr>
          <w:spacing w:val="40"/>
          <w:w w:val="105"/>
        </w:rPr>
        <w:t xml:space="preserve"> </w:t>
      </w:r>
      <w:r>
        <w:rPr>
          <w:w w:val="105"/>
        </w:rPr>
        <w:t>of 60</w:t>
      </w:r>
      <w:r>
        <w:rPr>
          <w:spacing w:val="-9"/>
          <w:w w:val="105"/>
        </w:rPr>
        <w:t xml:space="preserve"> </w:t>
      </w:r>
      <w:r>
        <w:rPr>
          <w:w w:val="105"/>
        </w:rPr>
        <w:t>% in constant francs since 1970. The rate of return on agricultural land ownership does not exceed on average 1.5</w:t>
      </w:r>
      <w:r>
        <w:rPr>
          <w:spacing w:val="-11"/>
          <w:w w:val="105"/>
        </w:rPr>
        <w:t xml:space="preserve"> </w:t>
      </w:r>
      <w:r>
        <w:rPr>
          <w:w w:val="105"/>
        </w:rPr>
        <w:t>% per year over a long period, which is half of</w:t>
      </w:r>
      <w:r>
        <w:rPr>
          <w:spacing w:val="-4"/>
          <w:w w:val="105"/>
        </w:rPr>
        <w:t xml:space="preserve"> </w:t>
      </w:r>
      <w:r>
        <w:rPr>
          <w:w w:val="105"/>
        </w:rPr>
        <w:t>what financial investments normally yield. Since 1980, it has even become negative in good</w:t>
      </w:r>
      <w:r>
        <w:rPr>
          <w:spacing w:val="40"/>
          <w:w w:val="105"/>
        </w:rPr>
        <w:t xml:space="preserve"> </w:t>
      </w:r>
      <w:r>
        <w:rPr>
          <w:w w:val="105"/>
        </w:rPr>
        <w:t>of the</w:t>
      </w:r>
      <w:r>
        <w:rPr>
          <w:spacing w:val="40"/>
          <w:w w:val="105"/>
        </w:rPr>
        <w:t xml:space="preserve"> </w:t>
      </w:r>
      <w:r>
        <w:rPr>
          <w:w w:val="105"/>
        </w:rPr>
        <w:t>locations.</w:t>
      </w:r>
    </w:p>
    <w:p w14:paraId="68FF0DE3" w14:textId="77777777" w:rsidR="007864B7" w:rsidRDefault="00000000">
      <w:pPr>
        <w:pStyle w:val="BodyText"/>
        <w:spacing w:line="211" w:lineRule="auto"/>
        <w:ind w:left="143" w:right="114" w:firstLine="203"/>
      </w:pPr>
      <w:r>
        <w:rPr>
          <w:w w:val="105"/>
        </w:rPr>
        <w:t>It is therefore obvious that it is not enough to make the owners disappear and appropriate their rights,</w:t>
      </w:r>
      <w:r>
        <w:rPr>
          <w:spacing w:val="40"/>
          <w:w w:val="105"/>
        </w:rPr>
        <w:t xml:space="preserve"> </w:t>
      </w:r>
      <w:r>
        <w:rPr>
          <w:w w:val="105"/>
        </w:rPr>
        <w:t>For</w:t>
      </w:r>
      <w:r>
        <w:rPr>
          <w:spacing w:val="40"/>
          <w:w w:val="105"/>
        </w:rPr>
        <w:t xml:space="preserve"> </w:t>
      </w:r>
      <w:r>
        <w:rPr>
          <w:w w:val="105"/>
        </w:rPr>
        <w:t>give back</w:t>
      </w:r>
      <w:r>
        <w:rPr>
          <w:spacing w:val="40"/>
          <w:w w:val="105"/>
        </w:rPr>
        <w:t xml:space="preserve"> </w:t>
      </w:r>
      <w:r>
        <w:rPr>
          <w:w w:val="105"/>
        </w:rPr>
        <w:t>THE</w:t>
      </w:r>
      <w:r>
        <w:rPr>
          <w:spacing w:val="34"/>
          <w:w w:val="105"/>
        </w:rPr>
        <w:t xml:space="preserve"> </w:t>
      </w:r>
      <w:r>
        <w:rPr>
          <w:w w:val="105"/>
        </w:rPr>
        <w:t>farmers</w:t>
      </w:r>
      <w:r>
        <w:rPr>
          <w:spacing w:val="40"/>
          <w:w w:val="105"/>
        </w:rPr>
        <w:t xml:space="preserve"> </w:t>
      </w:r>
      <w:r>
        <w:rPr>
          <w:w w:val="105"/>
        </w:rPr>
        <w:t>And</w:t>
      </w:r>
      <w:r>
        <w:rPr>
          <w:spacing w:val="40"/>
          <w:w w:val="105"/>
        </w:rPr>
        <w:t xml:space="preserve"> </w:t>
      </w:r>
      <w:r>
        <w:rPr>
          <w:w w:val="105"/>
        </w:rPr>
        <w:t>THE</w:t>
      </w:r>
      <w:r>
        <w:rPr>
          <w:spacing w:val="34"/>
          <w:w w:val="105"/>
        </w:rPr>
        <w:t xml:space="preserve"> </w:t>
      </w:r>
      <w:r>
        <w:rPr>
          <w:w w:val="105"/>
        </w:rPr>
        <w:t>operators</w:t>
      </w:r>
      <w:r>
        <w:rPr>
          <w:spacing w:val="40"/>
          <w:w w:val="105"/>
        </w:rPr>
        <w:t xml:space="preserve"> </w:t>
      </w:r>
      <w:r>
        <w:rPr>
          <w:w w:val="105"/>
        </w:rPr>
        <w:t>more</w:t>
      </w:r>
      <w:r>
        <w:rPr>
          <w:spacing w:val="40"/>
          <w:w w:val="105"/>
        </w:rPr>
        <w:t xml:space="preserve"> </w:t>
      </w:r>
      <w:r>
        <w:rPr>
          <w:w w:val="105"/>
        </w:rPr>
        <w:t>rich.</w:t>
      </w:r>
    </w:p>
    <w:p w14:paraId="1BC4A1B9" w14:textId="77777777" w:rsidR="007864B7" w:rsidRDefault="007864B7">
      <w:pPr>
        <w:pStyle w:val="BodyText"/>
        <w:spacing w:before="10"/>
        <w:jc w:val="left"/>
        <w:rPr>
          <w:sz w:val="29"/>
        </w:rPr>
      </w:pPr>
    </w:p>
    <w:p w14:paraId="617CEB08" w14:textId="77777777" w:rsidR="007864B7" w:rsidRDefault="00000000">
      <w:pPr>
        <w:pStyle w:val="Heading4"/>
        <w:ind w:left="156"/>
      </w:pPr>
      <w:r>
        <w:t>THE</w:t>
      </w:r>
      <w:r>
        <w:rPr>
          <w:spacing w:val="51"/>
        </w:rPr>
        <w:t xml:space="preserve"> </w:t>
      </w:r>
      <w:r>
        <w:t>principle</w:t>
      </w:r>
      <w:r>
        <w:rPr>
          <w:spacing w:val="50"/>
        </w:rPr>
        <w:t xml:space="preserve"> </w:t>
      </w:r>
      <w:r>
        <w:t>of</w:t>
      </w:r>
      <w:r>
        <w:rPr>
          <w:spacing w:val="42"/>
        </w:rPr>
        <w:t xml:space="preserve"> </w:t>
      </w:r>
      <w:r>
        <w:t>there</w:t>
      </w:r>
      <w:r>
        <w:rPr>
          <w:spacing w:val="1"/>
        </w:rPr>
        <w:t xml:space="preserve"> </w:t>
      </w:r>
      <w:r>
        <w:rPr>
          <w:i w:val="0"/>
        </w:rPr>
        <w:t>"</w:t>
      </w:r>
      <w:r>
        <w:rPr>
          <w:i w:val="0"/>
          <w:spacing w:val="49"/>
        </w:rPr>
        <w:t xml:space="preserve"> </w:t>
      </w:r>
      <w:r>
        <w:t>capitalization</w:t>
      </w:r>
      <w:r>
        <w:rPr>
          <w:spacing w:val="-2"/>
        </w:rPr>
        <w:t xml:space="preserve"> </w:t>
      </w:r>
      <w:r>
        <w:rPr>
          <w:i w:val="0"/>
          <w:sz w:val="12"/>
        </w:rPr>
        <w:t>»</w:t>
      </w:r>
      <w:r>
        <w:rPr>
          <w:i w:val="0"/>
          <w:spacing w:val="79"/>
          <w:w w:val="150"/>
          <w:sz w:val="12"/>
        </w:rPr>
        <w:t xml:space="preserve"> </w:t>
      </w:r>
      <w:r>
        <w:t>of the</w:t>
      </w:r>
      <w:r>
        <w:rPr>
          <w:spacing w:val="44"/>
        </w:rPr>
        <w:t xml:space="preserve"> </w:t>
      </w:r>
      <w:r>
        <w:rPr>
          <w:spacing w:val="-2"/>
        </w:rPr>
        <w:t>benefits</w:t>
      </w:r>
    </w:p>
    <w:p w14:paraId="10516DEC" w14:textId="77777777" w:rsidR="007864B7" w:rsidRDefault="00000000">
      <w:pPr>
        <w:pStyle w:val="BodyText"/>
        <w:spacing w:before="194" w:line="211" w:lineRule="auto"/>
        <w:ind w:left="143" w:right="102" w:firstLine="209"/>
      </w:pPr>
      <w:r>
        <w:t>The explanation is found in an economic law systematically</w:t>
      </w:r>
      <w:r>
        <w:rPr>
          <w:spacing w:val="69"/>
        </w:rPr>
        <w:t xml:space="preserve"> </w:t>
      </w:r>
      <w:r>
        <w:t>neglected:</w:t>
      </w:r>
      <w:r>
        <w:rPr>
          <w:spacing w:val="39"/>
        </w:rPr>
        <w:t xml:space="preserve"> </w:t>
      </w:r>
      <w:r>
        <w:t>when we</w:t>
      </w:r>
      <w:r>
        <w:rPr>
          <w:spacing w:val="40"/>
        </w:rPr>
        <w:t xml:space="preserve"> </w:t>
      </w:r>
      <w:r>
        <w:t>East</w:t>
      </w:r>
      <w:r>
        <w:rPr>
          <w:spacing w:val="35"/>
        </w:rPr>
        <w:t xml:space="preserve"> </w:t>
      </w:r>
      <w:r>
        <w:t>on</w:t>
      </w:r>
      <w:r>
        <w:rPr>
          <w:spacing w:val="40"/>
        </w:rPr>
        <w:t xml:space="preserve"> </w:t>
      </w:r>
      <w:r>
        <w:t>A</w:t>
      </w:r>
      <w:r>
        <w:rPr>
          <w:spacing w:val="40"/>
        </w:rPr>
        <w:t xml:space="preserve"> </w:t>
      </w:r>
      <w:r>
        <w:t>walk</w:t>
      </w:r>
      <w:r>
        <w:rPr>
          <w:spacing w:val="36"/>
        </w:rPr>
        <w:t xml:space="preserve"> </w:t>
      </w:r>
      <w:r>
        <w:t>Or</w:t>
      </w:r>
      <w:r>
        <w:rPr>
          <w:spacing w:val="40"/>
        </w:rPr>
        <w:t xml:space="preserve"> </w:t>
      </w:r>
      <w:r>
        <w:t>there is strong competition to acquire the means to produce</w:t>
      </w:r>
      <w:r>
        <w:rPr>
          <w:spacing w:val="31"/>
        </w:rPr>
        <w:t xml:space="preserve"> </w:t>
      </w:r>
      <w:r>
        <w:t>(which is</w:t>
      </w:r>
      <w:r>
        <w:rPr>
          <w:spacing w:val="31"/>
        </w:rPr>
        <w:t xml:space="preserve"> </w:t>
      </w:r>
      <w:r>
        <w:t>the case in agriculture),</w:t>
      </w:r>
      <w:r>
        <w:rPr>
          <w:spacing w:val="40"/>
        </w:rPr>
        <w:t xml:space="preserve"> </w:t>
      </w:r>
      <w:r>
        <w:t>there</w:t>
      </w:r>
      <w:r>
        <w:rPr>
          <w:spacing w:val="29"/>
        </w:rPr>
        <w:t xml:space="preserve"> </w:t>
      </w:r>
      <w:r>
        <w:t>consequence of</w:t>
      </w:r>
      <w:r>
        <w:rPr>
          <w:spacing w:val="40"/>
        </w:rPr>
        <w:t xml:space="preserve"> </w:t>
      </w:r>
      <w:r>
        <w:t>this</w:t>
      </w:r>
      <w:r>
        <w:rPr>
          <w:spacing w:val="40"/>
        </w:rPr>
        <w:t xml:space="preserve"> </w:t>
      </w:r>
      <w:r>
        <w:t>competition</w:t>
      </w:r>
      <w:r>
        <w:rPr>
          <w:spacing w:val="40"/>
        </w:rPr>
        <w:t xml:space="preserve"> </w:t>
      </w:r>
      <w:r>
        <w:t>East</w:t>
      </w:r>
      <w:r>
        <w:rPr>
          <w:spacing w:val="40"/>
        </w:rPr>
        <w:t xml:space="preserve"> </w:t>
      </w:r>
      <w:r>
        <w:t>of</w:t>
      </w:r>
      <w:r>
        <w:rPr>
          <w:spacing w:val="40"/>
        </w:rPr>
        <w:t xml:space="preserve"> </w:t>
      </w:r>
      <w:r>
        <w:t>TO DO</w:t>
      </w:r>
      <w:r>
        <w:rPr>
          <w:spacing w:val="40"/>
        </w:rPr>
        <w:t xml:space="preserve"> </w:t>
      </w:r>
      <w:r>
        <w:t>" go back up "</w:t>
      </w:r>
      <w:r>
        <w:rPr>
          <w:spacing w:val="40"/>
        </w:rPr>
        <w:t xml:space="preserve"> </w:t>
      </w:r>
      <w:r>
        <w:t>there</w:t>
      </w:r>
      <w:r>
        <w:rPr>
          <w:spacing w:val="40"/>
        </w:rPr>
        <w:t xml:space="preserve"> </w:t>
      </w:r>
      <w:r>
        <w:t>value of the monetary or non-monetary advantages that the State attributes to producers, in the hands of those who</w:t>
      </w:r>
      <w:r>
        <w:rPr>
          <w:spacing w:val="40"/>
        </w:rPr>
        <w:t xml:space="preserve"> </w:t>
      </w:r>
      <w:r>
        <w:t>receive</w:t>
      </w:r>
      <w:r>
        <w:rPr>
          <w:spacing w:val="40"/>
        </w:rPr>
        <w:t xml:space="preserve"> </w:t>
      </w:r>
      <w:r>
        <w:t>to the owners</w:t>
      </w:r>
      <w:r>
        <w:rPr>
          <w:spacing w:val="40"/>
        </w:rPr>
        <w:t xml:space="preserve"> </w:t>
      </w:r>
      <w:r>
        <w:t>factors of production</w:t>
      </w:r>
    </w:p>
    <w:p w14:paraId="1EF2AC4F" w14:textId="77777777" w:rsidR="007864B7" w:rsidRDefault="007864B7">
      <w:pPr>
        <w:spacing w:line="211" w:lineRule="auto"/>
        <w:sectPr w:rsidR="007864B7">
          <w:headerReference w:type="even" r:id="rId253"/>
          <w:headerReference w:type="default" r:id="rId254"/>
          <w:pgSz w:w="5940" w:h="9810"/>
          <w:pgMar w:top="900" w:right="340" w:bottom="280" w:left="480" w:header="595" w:footer="0" w:gutter="0"/>
          <w:pgNumType w:start="291"/>
          <w:cols w:space="720"/>
        </w:sectPr>
      </w:pPr>
    </w:p>
    <w:p w14:paraId="5EC927AB" w14:textId="77777777" w:rsidR="007864B7" w:rsidRDefault="00000000">
      <w:pPr>
        <w:pStyle w:val="BodyText"/>
        <w:spacing w:before="93" w:line="225" w:lineRule="auto"/>
        <w:ind w:left="105" w:right="130" w:firstLine="12"/>
      </w:pPr>
      <w:r>
        <w:lastRenderedPageBreak/>
        <w:t xml:space="preserve">for which supply is the least elastic in relation to demand </w:t>
      </w:r>
      <w:r>
        <w:rPr>
          <w:spacing w:val="-2"/>
        </w:rPr>
        <w:t>.</w:t>
      </w:r>
    </w:p>
    <w:p w14:paraId="6603A435" w14:textId="77777777" w:rsidR="007864B7" w:rsidRDefault="00000000">
      <w:pPr>
        <w:pStyle w:val="BodyText"/>
        <w:spacing w:line="218" w:lineRule="auto"/>
        <w:ind w:left="102" w:right="116" w:firstLine="221"/>
      </w:pPr>
      <w:r>
        <w:rPr>
          <w:w w:val="105"/>
        </w:rPr>
        <w:t>Let's imagine that the state promises to grant all wheat producers a subsidy equal to 20</w:t>
      </w:r>
      <w:r>
        <w:rPr>
          <w:spacing w:val="-11"/>
          <w:w w:val="105"/>
        </w:rPr>
        <w:t xml:space="preserve"> </w:t>
      </w:r>
      <w:r>
        <w:rPr>
          <w:w w:val="105"/>
        </w:rPr>
        <w:t>% of the value of their harvest, renewed each year for thirty years. On the market, the value of a hectare producing wheat corresponds to the cumulative and discounted sum of the net revenue stream that it is estimated to bring during the average working life of an owner-operator. From the next day, competition between buyers of wheat land will cause the price per hectare to tend to increase in a proportion equal to the capitalized value of the additional flow of revenue that the subsidy program must bring in throughout the entire period.</w:t>
      </w:r>
      <w:r>
        <w:rPr>
          <w:spacing w:val="40"/>
          <w:w w:val="105"/>
        </w:rPr>
        <w:t xml:space="preserve"> </w:t>
      </w:r>
      <w:r>
        <w:rPr>
          <w:w w:val="105"/>
        </w:rPr>
        <w:t>these</w:t>
      </w:r>
      <w:r>
        <w:rPr>
          <w:spacing w:val="40"/>
          <w:w w:val="105"/>
        </w:rPr>
        <w:t xml:space="preserve"> </w:t>
      </w:r>
      <w:r>
        <w:rPr>
          <w:w w:val="105"/>
        </w:rPr>
        <w:t>years.</w:t>
      </w:r>
    </w:p>
    <w:p w14:paraId="34BF8455" w14:textId="77777777" w:rsidR="007864B7" w:rsidRDefault="00000000">
      <w:pPr>
        <w:pStyle w:val="BodyText"/>
        <w:spacing w:line="193" w:lineRule="exact"/>
        <w:ind w:left="329"/>
      </w:pPr>
      <w:r>
        <w:rPr>
          <w:w w:val="105"/>
        </w:rPr>
        <w:t>There</w:t>
      </w:r>
      <w:r>
        <w:rPr>
          <w:spacing w:val="1"/>
          <w:w w:val="105"/>
        </w:rPr>
        <w:t xml:space="preserve"> </w:t>
      </w:r>
      <w:r>
        <w:rPr>
          <w:w w:val="105"/>
        </w:rPr>
        <w:t>prospect of benefiting</w:t>
      </w:r>
      <w:r>
        <w:rPr>
          <w:spacing w:val="11"/>
          <w:w w:val="105"/>
        </w:rPr>
        <w:t xml:space="preserve"> </w:t>
      </w:r>
      <w:r>
        <w:rPr>
          <w:w w:val="105"/>
        </w:rPr>
        <w:t>during</w:t>
      </w:r>
      <w:r>
        <w:rPr>
          <w:spacing w:val="7"/>
          <w:w w:val="105"/>
        </w:rPr>
        <w:t xml:space="preserve"> </w:t>
      </w:r>
      <w:r>
        <w:rPr>
          <w:w w:val="105"/>
        </w:rPr>
        <w:t>thirty</w:t>
      </w:r>
      <w:r>
        <w:rPr>
          <w:spacing w:val="-3"/>
          <w:w w:val="105"/>
        </w:rPr>
        <w:t xml:space="preserve"> </w:t>
      </w:r>
      <w:r>
        <w:rPr>
          <w:w w:val="105"/>
        </w:rPr>
        <w:t>years</w:t>
      </w:r>
      <w:r>
        <w:rPr>
          <w:spacing w:val="-11"/>
          <w:w w:val="105"/>
        </w:rPr>
        <w:t xml:space="preserve"> </w:t>
      </w:r>
      <w:r>
        <w:rPr>
          <w:w w:val="105"/>
        </w:rPr>
        <w:t>of a</w:t>
      </w:r>
      <w:r>
        <w:rPr>
          <w:spacing w:val="-4"/>
          <w:w w:val="105"/>
        </w:rPr>
        <w:t xml:space="preserve"> </w:t>
      </w:r>
      <w:r>
        <w:rPr>
          <w:spacing w:val="-5"/>
          <w:w w:val="105"/>
        </w:rPr>
        <w:t>such</w:t>
      </w:r>
    </w:p>
    <w:p w14:paraId="32448D1E" w14:textId="77777777" w:rsidR="007864B7" w:rsidRDefault="00000000">
      <w:pPr>
        <w:pStyle w:val="BodyText"/>
        <w:spacing w:before="8" w:line="218" w:lineRule="auto"/>
        <w:ind w:left="111" w:right="107"/>
      </w:pPr>
      <w:r>
        <w:t>extra charge</w:t>
      </w:r>
      <w:r>
        <w:rPr>
          <w:spacing w:val="40"/>
        </w:rPr>
        <w:t xml:space="preserve"> </w:t>
      </w:r>
      <w:r>
        <w:t>guaranteed</w:t>
      </w:r>
      <w:r>
        <w:rPr>
          <w:spacing w:val="40"/>
        </w:rPr>
        <w:t xml:space="preserve"> </w:t>
      </w:r>
      <w:r>
        <w:t>of</w:t>
      </w:r>
      <w:r>
        <w:rPr>
          <w:spacing w:val="38"/>
        </w:rPr>
        <w:t xml:space="preserve"> </w:t>
      </w:r>
      <w:r>
        <w:t>income</w:t>
      </w:r>
      <w:r>
        <w:rPr>
          <w:spacing w:val="32"/>
        </w:rPr>
        <w:t xml:space="preserve"> </w:t>
      </w:r>
      <w:r>
        <w:t>slows down</w:t>
      </w:r>
      <w:r>
        <w:rPr>
          <w:spacing w:val="28"/>
        </w:rPr>
        <w:t xml:space="preserve"> </w:t>
      </w:r>
      <w:r>
        <w:t>in</w:t>
      </w:r>
      <w:r>
        <w:rPr>
          <w:spacing w:val="35"/>
        </w:rPr>
        <w:t xml:space="preserve"> </w:t>
      </w:r>
      <w:r>
        <w:t>effect</w:t>
      </w:r>
      <w:r>
        <w:rPr>
          <w:spacing w:val="40"/>
        </w:rPr>
        <w:t xml:space="preserve"> </w:t>
      </w:r>
      <w:r>
        <w:t>THE</w:t>
      </w:r>
      <w:r>
        <w:rPr>
          <w:spacing w:val="25"/>
        </w:rPr>
        <w:t xml:space="preserve"> </w:t>
      </w:r>
      <w:r>
        <w:t>departures. HAS</w:t>
      </w:r>
      <w:r>
        <w:rPr>
          <w:spacing w:val="39"/>
        </w:rPr>
        <w:t xml:space="preserve"> </w:t>
      </w:r>
      <w:r>
        <w:t>the opposite,</w:t>
      </w:r>
      <w:r>
        <w:rPr>
          <w:spacing w:val="40"/>
        </w:rPr>
        <w:t xml:space="preserve"> </w:t>
      </w:r>
      <w:r>
        <w:t>that</w:t>
      </w:r>
      <w:r>
        <w:rPr>
          <w:spacing w:val="40"/>
        </w:rPr>
        <w:t xml:space="preserve"> </w:t>
      </w:r>
      <w:r>
        <w:t>reactive</w:t>
      </w:r>
      <w:r>
        <w:rPr>
          <w:spacing w:val="40"/>
        </w:rPr>
        <w:t xml:space="preserve"> </w:t>
      </w:r>
      <w:r>
        <w:t>of the</w:t>
      </w:r>
      <w:r>
        <w:rPr>
          <w:spacing w:val="37"/>
        </w:rPr>
        <w:t xml:space="preserve"> </w:t>
      </w:r>
      <w:r>
        <w:t>vocations.</w:t>
      </w:r>
      <w:r>
        <w:rPr>
          <w:spacing w:val="40"/>
        </w:rPr>
        <w:t xml:space="preserve"> </w:t>
      </w:r>
      <w:r>
        <w:t>Less</w:t>
      </w:r>
      <w:r>
        <w:rPr>
          <w:spacing w:val="33"/>
        </w:rPr>
        <w:t xml:space="preserve"> </w:t>
      </w:r>
      <w:r>
        <w:t>of</w:t>
      </w:r>
      <w:r>
        <w:rPr>
          <w:spacing w:val="40"/>
        </w:rPr>
        <w:t xml:space="preserve"> </w:t>
      </w:r>
      <w:r>
        <w:t>young people feel</w:t>
      </w:r>
      <w:r>
        <w:rPr>
          <w:spacing w:val="35"/>
        </w:rPr>
        <w:t xml:space="preserve"> </w:t>
      </w:r>
      <w:r>
        <w:t>discouraged</w:t>
      </w:r>
      <w:r>
        <w:rPr>
          <w:spacing w:val="40"/>
        </w:rPr>
        <w:t xml:space="preserve"> </w:t>
      </w:r>
      <w:r>
        <w:t>by</w:t>
      </w:r>
      <w:r>
        <w:rPr>
          <w:spacing w:val="37"/>
        </w:rPr>
        <w:t xml:space="preserve"> </w:t>
      </w:r>
      <w:r>
        <w:t>there</w:t>
      </w:r>
      <w:r>
        <w:rPr>
          <w:spacing w:val="40"/>
        </w:rPr>
        <w:t xml:space="preserve"> </w:t>
      </w:r>
      <w:r>
        <w:t>modesty</w:t>
      </w:r>
      <w:r>
        <w:rPr>
          <w:spacing w:val="32"/>
        </w:rPr>
        <w:t xml:space="preserve"> </w:t>
      </w:r>
      <w:r>
        <w:t>of</w:t>
      </w:r>
      <w:r>
        <w:rPr>
          <w:spacing w:val="29"/>
        </w:rPr>
        <w:t xml:space="preserve"> </w:t>
      </w:r>
      <w:r>
        <w:t>their expectations of earnings. Competition for control of this essential production tool is intensifying. To prevent</w:t>
      </w:r>
      <w:r>
        <w:rPr>
          <w:spacing w:val="40"/>
        </w:rPr>
        <w:t xml:space="preserve"> </w:t>
      </w:r>
      <w:r>
        <w:t>others</w:t>
      </w:r>
      <w:r>
        <w:rPr>
          <w:spacing w:val="40"/>
        </w:rPr>
        <w:t xml:space="preserve"> </w:t>
      </w:r>
      <w:r>
        <w:t>born</w:t>
      </w:r>
      <w:r>
        <w:rPr>
          <w:spacing w:val="40"/>
        </w:rPr>
        <w:t xml:space="preserve"> </w:t>
      </w:r>
      <w:r>
        <w:t>him</w:t>
      </w:r>
      <w:r>
        <w:rPr>
          <w:spacing w:val="40"/>
        </w:rPr>
        <w:t xml:space="preserve"> </w:t>
      </w:r>
      <w:r>
        <w:t>blow</w:t>
      </w:r>
      <w:r>
        <w:rPr>
          <w:spacing w:val="40"/>
        </w:rPr>
        <w:t xml:space="preserve"> </w:t>
      </w:r>
      <w:r>
        <w:t>per hectare</w:t>
      </w:r>
      <w:r>
        <w:rPr>
          <w:spacing w:val="40"/>
        </w:rPr>
        <w:t xml:space="preserve"> </w:t>
      </w:r>
      <w:r>
        <w:t>that he</w:t>
      </w:r>
      <w:r>
        <w:rPr>
          <w:spacing w:val="40"/>
        </w:rPr>
        <w:t xml:space="preserve"> </w:t>
      </w:r>
      <w:r>
        <w:t>covets,</w:t>
      </w:r>
      <w:r>
        <w:rPr>
          <w:spacing w:val="40"/>
        </w:rPr>
        <w:t xml:space="preserve"> </w:t>
      </w:r>
      <w:r>
        <w:t xml:space="preserve">everyone can </w:t>
      </w:r>
      <w:r>
        <w:rPr>
          <w:i/>
        </w:rPr>
        <w:t xml:space="preserve">ultimately </w:t>
      </w:r>
      <w:r>
        <w:t>raise their bids to the point where the extra</w:t>
      </w:r>
      <w:r>
        <w:rPr>
          <w:spacing w:val="40"/>
        </w:rPr>
        <w:t xml:space="preserve"> </w:t>
      </w:r>
      <w:r>
        <w:t>of</w:t>
      </w:r>
      <w:r>
        <w:rPr>
          <w:spacing w:val="40"/>
        </w:rPr>
        <w:t xml:space="preserve"> </w:t>
      </w:r>
      <w:r>
        <w:t>price</w:t>
      </w:r>
      <w:r>
        <w:rPr>
          <w:spacing w:val="40"/>
        </w:rPr>
        <w:t xml:space="preserve"> </w:t>
      </w:r>
      <w:r>
        <w:t>paid</w:t>
      </w:r>
      <w:r>
        <w:rPr>
          <w:spacing w:val="27"/>
        </w:rPr>
        <w:t xml:space="preserve"> </w:t>
      </w:r>
      <w:r>
        <w:t>absorbed</w:t>
      </w:r>
      <w:r>
        <w:rPr>
          <w:spacing w:val="40"/>
        </w:rPr>
        <w:t xml:space="preserve"> </w:t>
      </w:r>
      <w:r>
        <w:t>in advance</w:t>
      </w:r>
      <w:r>
        <w:rPr>
          <w:spacing w:val="40"/>
        </w:rPr>
        <w:t xml:space="preserve"> </w:t>
      </w:r>
      <w:r>
        <w:t>the entirety</w:t>
      </w:r>
      <w:r>
        <w:rPr>
          <w:spacing w:val="40"/>
        </w:rPr>
        <w:t xml:space="preserve"> </w:t>
      </w:r>
      <w:r>
        <w:t>of the</w:t>
      </w:r>
      <w:r>
        <w:rPr>
          <w:spacing w:val="40"/>
        </w:rPr>
        <w:t xml:space="preserve"> </w:t>
      </w:r>
      <w:r>
        <w:rPr>
          <w:sz w:val="12"/>
        </w:rPr>
        <w:t>“</w:t>
      </w:r>
      <w:r>
        <w:rPr>
          <w:spacing w:val="40"/>
          <w:sz w:val="12"/>
        </w:rPr>
        <w:t xml:space="preserve"> </w:t>
      </w:r>
      <w:r>
        <w:t xml:space="preserve">annuity </w:t>
      </w:r>
      <w:r>
        <w:rPr>
          <w:sz w:val="13"/>
        </w:rPr>
        <w:t>»</w:t>
      </w:r>
      <w:r>
        <w:rPr>
          <w:spacing w:val="40"/>
          <w:sz w:val="13"/>
        </w:rPr>
        <w:t xml:space="preserve"> </w:t>
      </w:r>
      <w:r>
        <w:t>anticipated.</w:t>
      </w:r>
    </w:p>
    <w:p w14:paraId="0AE68261" w14:textId="77777777" w:rsidR="007864B7" w:rsidRDefault="00000000">
      <w:pPr>
        <w:pStyle w:val="BodyText"/>
        <w:tabs>
          <w:tab w:val="left" w:pos="2918"/>
        </w:tabs>
        <w:spacing w:line="218" w:lineRule="auto"/>
        <w:ind w:left="119" w:right="104" w:firstLine="214"/>
      </w:pPr>
      <w:r>
        <w:rPr>
          <w:w w:val="105"/>
        </w:rPr>
        <w:t>Result</w:t>
      </w:r>
      <w:r>
        <w:rPr>
          <w:spacing w:val="-3"/>
          <w:w w:val="105"/>
        </w:rPr>
        <w:t xml:space="preserve"> </w:t>
      </w:r>
      <w:r>
        <w:rPr>
          <w:w w:val="105"/>
        </w:rPr>
        <w:t>:</w:t>
      </w:r>
      <w:r>
        <w:rPr>
          <w:spacing w:val="-6"/>
          <w:w w:val="105"/>
        </w:rPr>
        <w:t xml:space="preserve"> </w:t>
      </w:r>
      <w:r>
        <w:rPr>
          <w:w w:val="105"/>
        </w:rPr>
        <w:t>a</w:t>
      </w:r>
      <w:r>
        <w:rPr>
          <w:spacing w:val="-7"/>
          <w:w w:val="105"/>
        </w:rPr>
        <w:t xml:space="preserve"> </w:t>
      </w:r>
      <w:r>
        <w:rPr>
          <w:w w:val="105"/>
        </w:rPr>
        <w:t>white operation. For</w:t>
      </w:r>
      <w:r>
        <w:rPr>
          <w:spacing w:val="-3"/>
          <w:w w:val="105"/>
        </w:rPr>
        <w:t xml:space="preserve"> </w:t>
      </w:r>
      <w:r>
        <w:rPr>
          <w:w w:val="105"/>
        </w:rPr>
        <w:t xml:space="preserve">To acquire a hectare, you must pay a price which capitalizes </w:t>
      </w:r>
      <w:r>
        <w:rPr>
          <w:i/>
          <w:w w:val="105"/>
        </w:rPr>
        <w:t xml:space="preserve">in advance </w:t>
      </w:r>
      <w:r>
        <w:rPr>
          <w:w w:val="105"/>
        </w:rPr>
        <w:t>all the subsidy flows that the market estimates it will bring in. Those who</w:t>
      </w:r>
      <w:r>
        <w:rPr>
          <w:spacing w:val="-6"/>
          <w:w w:val="105"/>
        </w:rPr>
        <w:t xml:space="preserve"> </w:t>
      </w:r>
      <w:r>
        <w:rPr>
          <w:w w:val="105"/>
        </w:rPr>
        <w:t xml:space="preserve">are in debt will receive higher incomes. But this income will be used to repay the loans obtained in anticipation of this </w:t>
      </w:r>
      <w:r>
        <w:rPr>
          <w:spacing w:val="-2"/>
          <w:w w:val="105"/>
        </w:rPr>
        <w:t xml:space="preserve">additional revenue. </w:t>
      </w:r>
      <w:r>
        <w:tab/>
      </w:r>
      <w:r>
        <w:rPr>
          <w:spacing w:val="-10"/>
          <w:w w:val="105"/>
        </w:rPr>
        <w:t>,</w:t>
      </w:r>
    </w:p>
    <w:p w14:paraId="48248BD8" w14:textId="77777777" w:rsidR="007864B7" w:rsidRDefault="00000000">
      <w:pPr>
        <w:pStyle w:val="BodyText"/>
        <w:spacing w:line="216" w:lineRule="auto"/>
        <w:ind w:left="124" w:right="102" w:firstLine="215"/>
      </w:pPr>
      <w:r>
        <w:rPr>
          <w:w w:val="105"/>
        </w:rPr>
        <w:t>Let us now take the case where the State imposes regulations which force landlords to no longer require from their farmers a clause usually provided for in customary contracts. Just as they</w:t>
      </w:r>
      <w:r>
        <w:rPr>
          <w:spacing w:val="-1"/>
          <w:w w:val="105"/>
        </w:rPr>
        <w:t xml:space="preserve"> </w:t>
      </w:r>
      <w:r>
        <w:rPr>
          <w:w w:val="105"/>
        </w:rPr>
        <w:t>are competing for the purchase of land to sell, farmers are also being</w:t>
      </w:r>
      <w:r>
        <w:rPr>
          <w:spacing w:val="33"/>
          <w:w w:val="105"/>
        </w:rPr>
        <w:t xml:space="preserve"> </w:t>
      </w:r>
      <w:r>
        <w:rPr>
          <w:w w:val="105"/>
        </w:rPr>
        <w:t>competition</w:t>
      </w:r>
      <w:r>
        <w:rPr>
          <w:spacing w:val="24"/>
          <w:w w:val="105"/>
        </w:rPr>
        <w:t xml:space="preserve"> </w:t>
      </w:r>
      <w:r>
        <w:rPr>
          <w:w w:val="105"/>
        </w:rPr>
        <w:t>on</w:t>
      </w:r>
      <w:r>
        <w:rPr>
          <w:spacing w:val="25"/>
          <w:w w:val="105"/>
        </w:rPr>
        <w:t xml:space="preserve"> </w:t>
      </w:r>
      <w:r>
        <w:rPr>
          <w:w w:val="105"/>
        </w:rPr>
        <w:t>THE</w:t>
      </w:r>
      <w:r>
        <w:rPr>
          <w:spacing w:val="22"/>
          <w:w w:val="105"/>
        </w:rPr>
        <w:t xml:space="preserve"> </w:t>
      </w:r>
      <w:r>
        <w:rPr>
          <w:w w:val="105"/>
        </w:rPr>
        <w:t>walk</w:t>
      </w:r>
      <w:r>
        <w:rPr>
          <w:spacing w:val="23"/>
          <w:w w:val="105"/>
        </w:rPr>
        <w:t xml:space="preserve"> </w:t>
      </w:r>
      <w:r>
        <w:rPr>
          <w:w w:val="105"/>
        </w:rPr>
        <w:t>land to</w:t>
      </w:r>
      <w:r>
        <w:rPr>
          <w:spacing w:val="21"/>
          <w:w w:val="105"/>
        </w:rPr>
        <w:t xml:space="preserve"> </w:t>
      </w:r>
      <w:r>
        <w:rPr>
          <w:w w:val="105"/>
        </w:rPr>
        <w:t>to rent out.</w:t>
      </w:r>
    </w:p>
    <w:p w14:paraId="3D15B7AF" w14:textId="77777777" w:rsidR="007864B7" w:rsidRDefault="007864B7">
      <w:pPr>
        <w:spacing w:line="216" w:lineRule="auto"/>
        <w:sectPr w:rsidR="007864B7">
          <w:pgSz w:w="5930" w:h="9870"/>
          <w:pgMar w:top="900" w:right="480" w:bottom="280" w:left="340" w:header="590" w:footer="0" w:gutter="0"/>
          <w:cols w:space="720"/>
        </w:sectPr>
      </w:pPr>
    </w:p>
    <w:p w14:paraId="053482BA" w14:textId="77777777" w:rsidR="007864B7" w:rsidRDefault="00000000">
      <w:pPr>
        <w:pStyle w:val="BodyText"/>
        <w:spacing w:before="112" w:line="213" w:lineRule="auto"/>
        <w:ind w:left="155" w:right="128" w:firstLine="15"/>
      </w:pPr>
      <w:r>
        <w:rPr>
          <w:w w:val="105"/>
        </w:rPr>
        <w:lastRenderedPageBreak/>
        <w:t>An authoritarian modification, and for their benefit, of rights</w:t>
      </w:r>
      <w:r>
        <w:rPr>
          <w:spacing w:val="40"/>
          <w:w w:val="105"/>
        </w:rPr>
        <w:t xml:space="preserve"> </w:t>
      </w:r>
      <w:r>
        <w:rPr>
          <w:w w:val="105"/>
        </w:rPr>
        <w:t xml:space="preserve">of the lessor reinforces the market value of the </w:t>
      </w:r>
      <w:r>
        <w:rPr>
          <w:w w:val="105"/>
          <w:sz w:val="12"/>
        </w:rPr>
        <w:t>“</w:t>
      </w:r>
      <w:r>
        <w:rPr>
          <w:spacing w:val="33"/>
          <w:w w:val="105"/>
          <w:sz w:val="12"/>
        </w:rPr>
        <w:t xml:space="preserve"> </w:t>
      </w:r>
      <w:r>
        <w:rPr>
          <w:w w:val="105"/>
        </w:rPr>
        <w:t xml:space="preserve">basket of rights </w:t>
      </w:r>
      <w:r>
        <w:rPr>
          <w:w w:val="105"/>
          <w:sz w:val="12"/>
        </w:rPr>
        <w:t>»</w:t>
      </w:r>
      <w:r>
        <w:rPr>
          <w:spacing w:val="40"/>
          <w:w w:val="105"/>
          <w:sz w:val="12"/>
        </w:rPr>
        <w:t xml:space="preserve"> </w:t>
      </w:r>
      <w:r>
        <w:rPr>
          <w:w w:val="105"/>
        </w:rPr>
        <w:t>individuals attached to their lease. Like the price of land, the value of a lease is estimated by reference to the net value of anticipated future income flows (taking into account the risks of termination that may occur). In doing so, it must be expected that, on</w:t>
      </w:r>
      <w:r>
        <w:rPr>
          <w:spacing w:val="36"/>
          <w:w w:val="105"/>
        </w:rPr>
        <w:t xml:space="preserve"> </w:t>
      </w:r>
      <w:r>
        <w:rPr>
          <w:w w:val="105"/>
        </w:rPr>
        <w:t>A</w:t>
      </w:r>
      <w:r>
        <w:rPr>
          <w:spacing w:val="37"/>
          <w:w w:val="105"/>
        </w:rPr>
        <w:t xml:space="preserve"> </w:t>
      </w:r>
      <w:r>
        <w:rPr>
          <w:w w:val="105"/>
        </w:rPr>
        <w:t>free market, as soon as the reform is announced, the advantage in principle granted</w:t>
      </w:r>
      <w:r>
        <w:rPr>
          <w:spacing w:val="-1"/>
          <w:w w:val="105"/>
        </w:rPr>
        <w:t xml:space="preserve"> </w:t>
      </w:r>
      <w:r>
        <w:rPr>
          <w:w w:val="105"/>
        </w:rPr>
        <w:t>to the takers</w:t>
      </w:r>
      <w:r>
        <w:rPr>
          <w:spacing w:val="-5"/>
          <w:w w:val="105"/>
        </w:rPr>
        <w:t xml:space="preserve"> </w:t>
      </w:r>
      <w:r>
        <w:rPr>
          <w:w w:val="105"/>
        </w:rPr>
        <w:t>finds itself capitalized in advance in a</w:t>
      </w:r>
      <w:r>
        <w:rPr>
          <w:spacing w:val="-5"/>
          <w:w w:val="105"/>
        </w:rPr>
        <w:t xml:space="preserve"> </w:t>
      </w:r>
      <w:r>
        <w:rPr>
          <w:w w:val="105"/>
        </w:rPr>
        <w:t>rent</w:t>
      </w:r>
      <w:r>
        <w:rPr>
          <w:spacing w:val="-2"/>
          <w:w w:val="105"/>
        </w:rPr>
        <w:t xml:space="preserve"> </w:t>
      </w:r>
      <w:r>
        <w:rPr>
          <w:w w:val="105"/>
        </w:rPr>
        <w:t>more</w:t>
      </w:r>
      <w:r>
        <w:rPr>
          <w:spacing w:val="-12"/>
          <w:w w:val="105"/>
        </w:rPr>
        <w:t xml:space="preserve"> </w:t>
      </w:r>
      <w:r>
        <w:rPr>
          <w:w w:val="105"/>
        </w:rPr>
        <w:t>pupil.</w:t>
      </w:r>
      <w:r>
        <w:rPr>
          <w:spacing w:val="-3"/>
          <w:w w:val="105"/>
        </w:rPr>
        <w:t xml:space="preserve"> </w:t>
      </w:r>
      <w:r>
        <w:rPr>
          <w:w w:val="105"/>
        </w:rPr>
        <w:t>And</w:t>
      </w:r>
      <w:r>
        <w:rPr>
          <w:spacing w:val="-9"/>
          <w:w w:val="105"/>
        </w:rPr>
        <w:t xml:space="preserve"> </w:t>
      </w:r>
      <w:r>
        <w:rPr>
          <w:w w:val="105"/>
        </w:rPr>
        <w:t>that</w:t>
      </w:r>
      <w:r>
        <w:rPr>
          <w:spacing w:val="-3"/>
          <w:w w:val="105"/>
        </w:rPr>
        <w:t xml:space="preserve"> </w:t>
      </w:r>
      <w:r>
        <w:rPr>
          <w:w w:val="105"/>
        </w:rPr>
        <w:t>No</w:t>
      </w:r>
      <w:r>
        <w:rPr>
          <w:spacing w:val="-2"/>
          <w:w w:val="105"/>
        </w:rPr>
        <w:t xml:space="preserve"> </w:t>
      </w:r>
      <w:r>
        <w:rPr>
          <w:w w:val="105"/>
        </w:rPr>
        <w:t>not</w:t>
      </w:r>
      <w:r>
        <w:rPr>
          <w:spacing w:val="-3"/>
          <w:w w:val="105"/>
        </w:rPr>
        <w:t xml:space="preserve"> </w:t>
      </w:r>
      <w:r>
        <w:rPr>
          <w:w w:val="105"/>
        </w:rPr>
        <w:t>because</w:t>
      </w:r>
      <w:r>
        <w:rPr>
          <w:spacing w:val="-12"/>
          <w:w w:val="105"/>
        </w:rPr>
        <w:t xml:space="preserve"> </w:t>
      </w:r>
      <w:r>
        <w:rPr>
          <w:w w:val="105"/>
        </w:rPr>
        <w:t>that</w:t>
      </w:r>
      <w:r>
        <w:rPr>
          <w:spacing w:val="-11"/>
          <w:w w:val="105"/>
        </w:rPr>
        <w:t xml:space="preserve"> </w:t>
      </w:r>
      <w:r>
        <w:rPr>
          <w:w w:val="105"/>
        </w:rPr>
        <w:t>THE</w:t>
      </w:r>
      <w:r>
        <w:rPr>
          <w:spacing w:val="-4"/>
          <w:w w:val="105"/>
        </w:rPr>
        <w:t xml:space="preserve"> </w:t>
      </w:r>
      <w:r>
        <w:rPr>
          <w:w w:val="105"/>
        </w:rPr>
        <w:t>lessors necessarily demand more, but because competition between lessees is enough to raise prices</w:t>
      </w:r>
      <w:r>
        <w:rPr>
          <w:spacing w:val="40"/>
          <w:w w:val="105"/>
        </w:rPr>
        <w:t xml:space="preserve"> </w:t>
      </w:r>
      <w:r>
        <w:rPr>
          <w:w w:val="105"/>
        </w:rPr>
        <w:t>requirements.</w:t>
      </w:r>
    </w:p>
    <w:p w14:paraId="4A87DE5B" w14:textId="77777777" w:rsidR="007864B7" w:rsidRDefault="00000000">
      <w:pPr>
        <w:pStyle w:val="BodyText"/>
        <w:spacing w:before="3" w:line="216" w:lineRule="auto"/>
        <w:ind w:left="164" w:right="131" w:firstLine="201"/>
      </w:pPr>
      <w:r>
        <w:t>This</w:t>
      </w:r>
      <w:r>
        <w:rPr>
          <w:spacing w:val="22"/>
        </w:rPr>
        <w:t xml:space="preserve"> </w:t>
      </w:r>
      <w:r>
        <w:t>law</w:t>
      </w:r>
      <w:r>
        <w:rPr>
          <w:spacing w:val="39"/>
        </w:rPr>
        <w:t xml:space="preserve"> </w:t>
      </w:r>
      <w:r>
        <w:t>is not</w:t>
      </w:r>
      <w:r>
        <w:rPr>
          <w:spacing w:val="33"/>
        </w:rPr>
        <w:t xml:space="preserve"> </w:t>
      </w:r>
      <w:r>
        <w:t>not</w:t>
      </w:r>
      <w:r>
        <w:rPr>
          <w:spacing w:val="34"/>
        </w:rPr>
        <w:t xml:space="preserve"> </w:t>
      </w:r>
      <w:r>
        <w:t>own</w:t>
      </w:r>
      <w:r>
        <w:rPr>
          <w:spacing w:val="29"/>
        </w:rPr>
        <w:t xml:space="preserve"> </w:t>
      </w:r>
      <w:r>
        <w:t>has</w:t>
      </w:r>
      <w:r>
        <w:rPr>
          <w:spacing w:val="22"/>
        </w:rPr>
        <w:t xml:space="preserve"> </w:t>
      </w:r>
      <w:r>
        <w:t>agriculture.</w:t>
      </w:r>
      <w:r>
        <w:rPr>
          <w:spacing w:val="24"/>
        </w:rPr>
        <w:t xml:space="preserve"> </w:t>
      </w:r>
      <w:r>
        <w:t>She</w:t>
      </w:r>
      <w:r>
        <w:rPr>
          <w:spacing w:val="16"/>
        </w:rPr>
        <w:t xml:space="preserve"> </w:t>
      </w:r>
      <w:r>
        <w:t>applies to all economic activities. An exemplary case, well</w:t>
      </w:r>
      <w:r>
        <w:rPr>
          <w:spacing w:val="40"/>
        </w:rPr>
        <w:t xml:space="preserve"> </w:t>
      </w:r>
      <w:r>
        <w:t>documented,</w:t>
      </w:r>
      <w:r>
        <w:rPr>
          <w:spacing w:val="40"/>
        </w:rPr>
        <w:t xml:space="preserve"> </w:t>
      </w:r>
      <w:r>
        <w:t>East</w:t>
      </w:r>
      <w:r>
        <w:rPr>
          <w:spacing w:val="40"/>
        </w:rPr>
        <w:t xml:space="preserve"> </w:t>
      </w:r>
      <w:r>
        <w:t>the one</w:t>
      </w:r>
      <w:r>
        <w:rPr>
          <w:spacing w:val="40"/>
        </w:rPr>
        <w:t xml:space="preserve"> </w:t>
      </w:r>
      <w:r>
        <w:t>of</w:t>
      </w:r>
      <w:r>
        <w:rPr>
          <w:spacing w:val="40"/>
        </w:rPr>
        <w:t xml:space="preserve"> </w:t>
      </w:r>
      <w:r>
        <w:t>accommodation.</w:t>
      </w:r>
    </w:p>
    <w:p w14:paraId="596A1928" w14:textId="77777777" w:rsidR="007864B7" w:rsidRDefault="007864B7">
      <w:pPr>
        <w:pStyle w:val="BodyText"/>
        <w:spacing w:before="6"/>
        <w:jc w:val="left"/>
        <w:rPr>
          <w:sz w:val="30"/>
        </w:rPr>
      </w:pPr>
    </w:p>
    <w:p w14:paraId="5653F40A" w14:textId="77777777" w:rsidR="007864B7" w:rsidRDefault="00000000">
      <w:pPr>
        <w:pStyle w:val="Heading4"/>
        <w:ind w:left="163"/>
      </w:pPr>
      <w:r>
        <w:t>Objective:</w:t>
      </w:r>
      <w:r>
        <w:rPr>
          <w:spacing w:val="43"/>
        </w:rPr>
        <w:t xml:space="preserve"> </w:t>
      </w:r>
      <w:r>
        <w:t>avoid</w:t>
      </w:r>
      <w:r>
        <w:rPr>
          <w:spacing w:val="56"/>
        </w:rPr>
        <w:t xml:space="preserve"> </w:t>
      </w:r>
      <w:r>
        <w:t>there</w:t>
      </w:r>
      <w:r>
        <w:rPr>
          <w:spacing w:val="51"/>
        </w:rPr>
        <w:t xml:space="preserve"> </w:t>
      </w:r>
      <w:r>
        <w:t>ascent</w:t>
      </w:r>
      <w:r>
        <w:rPr>
          <w:spacing w:val="63"/>
        </w:rPr>
        <w:t xml:space="preserve"> </w:t>
      </w:r>
      <w:r>
        <w:t>of</w:t>
      </w:r>
      <w:r>
        <w:rPr>
          <w:spacing w:val="51"/>
        </w:rPr>
        <w:t xml:space="preserve"> </w:t>
      </w:r>
      <w:r>
        <w:t>there</w:t>
      </w:r>
      <w:r>
        <w:rPr>
          <w:spacing w:val="60"/>
        </w:rPr>
        <w:t xml:space="preserve"> </w:t>
      </w:r>
      <w:r>
        <w:rPr>
          <w:spacing w:val="-2"/>
        </w:rPr>
        <w:t>value</w:t>
      </w:r>
    </w:p>
    <w:p w14:paraId="6DC5FBAC" w14:textId="77777777" w:rsidR="007864B7" w:rsidRDefault="007864B7">
      <w:pPr>
        <w:pStyle w:val="BodyText"/>
        <w:spacing w:before="8"/>
        <w:jc w:val="left"/>
        <w:rPr>
          <w:i/>
          <w:sz w:val="17"/>
        </w:rPr>
      </w:pPr>
    </w:p>
    <w:p w14:paraId="5F54DFBB" w14:textId="77777777" w:rsidR="007864B7" w:rsidRDefault="00000000">
      <w:pPr>
        <w:pStyle w:val="BodyText"/>
        <w:spacing w:line="211" w:lineRule="auto"/>
        <w:ind w:left="173" w:right="107" w:firstLine="196"/>
        <w:jc w:val="right"/>
      </w:pPr>
      <w:r>
        <w:rPr>
          <w:w w:val="105"/>
        </w:rPr>
        <w:t>This</w:t>
      </w:r>
      <w:r>
        <w:rPr>
          <w:spacing w:val="21"/>
          <w:w w:val="105"/>
        </w:rPr>
        <w:t xml:space="preserve"> </w:t>
      </w:r>
      <w:r>
        <w:rPr>
          <w:w w:val="105"/>
        </w:rPr>
        <w:t>analysis</w:t>
      </w:r>
      <w:r>
        <w:rPr>
          <w:spacing w:val="37"/>
          <w:w w:val="105"/>
        </w:rPr>
        <w:t xml:space="preserve"> </w:t>
      </w:r>
      <w:r>
        <w:rPr>
          <w:w w:val="105"/>
        </w:rPr>
        <w:t>allow</w:t>
      </w:r>
      <w:r>
        <w:rPr>
          <w:spacing w:val="28"/>
          <w:w w:val="105"/>
        </w:rPr>
        <w:t xml:space="preserve"> </w:t>
      </w:r>
      <w:r>
        <w:rPr>
          <w:w w:val="105"/>
        </w:rPr>
        <w:t>of</w:t>
      </w:r>
      <w:r>
        <w:rPr>
          <w:spacing w:val="26"/>
          <w:w w:val="105"/>
        </w:rPr>
        <w:t xml:space="preserve"> </w:t>
      </w:r>
      <w:r>
        <w:rPr>
          <w:w w:val="105"/>
        </w:rPr>
        <w:t>better</w:t>
      </w:r>
      <w:r>
        <w:rPr>
          <w:spacing w:val="31"/>
          <w:w w:val="105"/>
        </w:rPr>
        <w:t xml:space="preserve"> </w:t>
      </w:r>
      <w:r>
        <w:rPr>
          <w:w w:val="105"/>
        </w:rPr>
        <w:t>to understand</w:t>
      </w:r>
      <w:r>
        <w:rPr>
          <w:spacing w:val="40"/>
          <w:w w:val="105"/>
        </w:rPr>
        <w:t xml:space="preserve"> </w:t>
      </w:r>
      <w:r>
        <w:rPr>
          <w:w w:val="105"/>
        </w:rPr>
        <w:t>why agriculture</w:t>
      </w:r>
      <w:r>
        <w:rPr>
          <w:spacing w:val="37"/>
          <w:w w:val="105"/>
        </w:rPr>
        <w:t xml:space="preserve"> </w:t>
      </w:r>
      <w:r>
        <w:rPr>
          <w:w w:val="105"/>
        </w:rPr>
        <w:t>has</w:t>
      </w:r>
      <w:r>
        <w:rPr>
          <w:spacing w:val="28"/>
          <w:w w:val="105"/>
        </w:rPr>
        <w:t xml:space="preserve"> </w:t>
      </w:r>
      <w:r>
        <w:rPr>
          <w:w w:val="105"/>
        </w:rPr>
        <w:t>took the character</w:t>
      </w:r>
      <w:r>
        <w:rPr>
          <w:spacing w:val="25"/>
          <w:w w:val="105"/>
        </w:rPr>
        <w:t xml:space="preserve"> </w:t>
      </w:r>
      <w:r>
        <w:rPr>
          <w:w w:val="105"/>
        </w:rPr>
        <w:t>of an activity</w:t>
      </w:r>
      <w:r>
        <w:rPr>
          <w:spacing w:val="28"/>
          <w:w w:val="105"/>
        </w:rPr>
        <w:t xml:space="preserve"> </w:t>
      </w:r>
      <w:r>
        <w:rPr>
          <w:w w:val="105"/>
        </w:rPr>
        <w:t>of</w:t>
      </w:r>
      <w:r>
        <w:rPr>
          <w:spacing w:val="26"/>
          <w:w w:val="105"/>
        </w:rPr>
        <w:t xml:space="preserve"> </w:t>
      </w:r>
      <w:r>
        <w:rPr>
          <w:w w:val="105"/>
        </w:rPr>
        <w:t>more</w:t>
      </w:r>
      <w:r>
        <w:rPr>
          <w:spacing w:val="24"/>
          <w:w w:val="105"/>
        </w:rPr>
        <w:t xml:space="preserve"> </w:t>
      </w:r>
      <w:r>
        <w:rPr>
          <w:w w:val="105"/>
        </w:rPr>
        <w:t>additionally administered: from</w:t>
      </w:r>
      <w:r>
        <w:rPr>
          <w:spacing w:val="19"/>
          <w:w w:val="105"/>
        </w:rPr>
        <w:t xml:space="preserve"> </w:t>
      </w:r>
      <w:r>
        <w:rPr>
          <w:w w:val="105"/>
        </w:rPr>
        <w:t>of</w:t>
      </w:r>
      <w:r>
        <w:rPr>
          <w:spacing w:val="22"/>
          <w:w w:val="105"/>
        </w:rPr>
        <w:t xml:space="preserve"> </w:t>
      </w:r>
      <w:r>
        <w:rPr>
          <w:w w:val="105"/>
        </w:rPr>
        <w:t>day when</w:t>
      </w:r>
      <w:r>
        <w:rPr>
          <w:spacing w:val="19"/>
          <w:w w:val="105"/>
        </w:rPr>
        <w:t xml:space="preserve"> </w:t>
      </w:r>
      <w:r>
        <w:rPr>
          <w:w w:val="105"/>
        </w:rPr>
        <w:t>they have</w:t>
      </w:r>
      <w:r>
        <w:rPr>
          <w:spacing w:val="20"/>
          <w:w w:val="105"/>
        </w:rPr>
        <w:t xml:space="preserve"> </w:t>
      </w:r>
      <w:r>
        <w:rPr>
          <w:w w:val="105"/>
        </w:rPr>
        <w:t>undertaken</w:t>
      </w:r>
      <w:r>
        <w:rPr>
          <w:spacing w:val="22"/>
          <w:w w:val="105"/>
        </w:rPr>
        <w:t xml:space="preserve"> </w:t>
      </w:r>
      <w:r>
        <w:rPr>
          <w:w w:val="105"/>
        </w:rPr>
        <w:t>practice</w:t>
      </w:r>
      <w:r>
        <w:rPr>
          <w:spacing w:val="40"/>
          <w:w w:val="105"/>
        </w:rPr>
        <w:t xml:space="preserve"> </w:t>
      </w:r>
      <w:r>
        <w:rPr>
          <w:w w:val="105"/>
        </w:rPr>
        <w:t>THE</w:t>
      </w:r>
      <w:r>
        <w:rPr>
          <w:spacing w:val="26"/>
          <w:w w:val="105"/>
        </w:rPr>
        <w:t xml:space="preserve"> </w:t>
      </w:r>
      <w:r>
        <w:rPr>
          <w:w w:val="105"/>
        </w:rPr>
        <w:t>support</w:t>
      </w:r>
      <w:r>
        <w:rPr>
          <w:spacing w:val="-6"/>
          <w:w w:val="105"/>
        </w:rPr>
        <w:t xml:space="preserve"> </w:t>
      </w:r>
      <w:r>
        <w:rPr>
          <w:w w:val="105"/>
        </w:rPr>
        <w:t>not</w:t>
      </w:r>
      <w:r>
        <w:rPr>
          <w:spacing w:val="40"/>
          <w:w w:val="105"/>
        </w:rPr>
        <w:t xml:space="preserve"> </w:t>
      </w:r>
      <w:r>
        <w:rPr>
          <w:w w:val="105"/>
        </w:rPr>
        <w:t>massive</w:t>
      </w:r>
      <w:r>
        <w:rPr>
          <w:spacing w:val="40"/>
          <w:w w:val="105"/>
        </w:rPr>
        <w:t xml:space="preserve"> </w:t>
      </w:r>
      <w:r>
        <w:rPr>
          <w:w w:val="105"/>
        </w:rPr>
        <w:t>of the</w:t>
      </w:r>
      <w:r>
        <w:rPr>
          <w:spacing w:val="40"/>
          <w:w w:val="105"/>
        </w:rPr>
        <w:t xml:space="preserve"> </w:t>
      </w:r>
      <w:r>
        <w:rPr>
          <w:w w:val="105"/>
        </w:rPr>
        <w:t>price</w:t>
      </w:r>
      <w:r>
        <w:rPr>
          <w:spacing w:val="34"/>
          <w:w w:val="105"/>
        </w:rPr>
        <w:t xml:space="preserve"> </w:t>
      </w:r>
      <w:r>
        <w:rPr>
          <w:w w:val="105"/>
        </w:rPr>
        <w:t>agricultural</w:t>
      </w:r>
      <w:r>
        <w:rPr>
          <w:spacing w:val="40"/>
          <w:w w:val="105"/>
        </w:rPr>
        <w:t xml:space="preserve"> </w:t>
      </w:r>
      <w:r>
        <w:rPr>
          <w:w w:val="105"/>
        </w:rPr>
        <w:t>(In</w:t>
      </w:r>
      <w:r>
        <w:rPr>
          <w:spacing w:val="40"/>
          <w:w w:val="105"/>
        </w:rPr>
        <w:t xml:space="preserve"> </w:t>
      </w:r>
      <w:r>
        <w:rPr>
          <w:w w:val="105"/>
        </w:rPr>
        <w:t>the 1930s), the States</w:t>
      </w:r>
      <w:r>
        <w:rPr>
          <w:spacing w:val="-4"/>
          <w:w w:val="105"/>
        </w:rPr>
        <w:t xml:space="preserve"> </w:t>
      </w:r>
      <w:r>
        <w:rPr>
          <w:w w:val="105"/>
        </w:rPr>
        <w:t>Western</w:t>
      </w:r>
      <w:r>
        <w:rPr>
          <w:spacing w:val="15"/>
          <w:w w:val="105"/>
        </w:rPr>
        <w:t xml:space="preserve"> </w:t>
      </w:r>
      <w:r>
        <w:rPr>
          <w:w w:val="105"/>
        </w:rPr>
        <w:t>put the</w:t>
      </w:r>
      <w:r>
        <w:rPr>
          <w:spacing w:val="-4"/>
          <w:w w:val="105"/>
        </w:rPr>
        <w:t xml:space="preserve"> </w:t>
      </w:r>
      <w:r>
        <w:rPr>
          <w:w w:val="105"/>
        </w:rPr>
        <w:t>finger in a</w:t>
      </w:r>
      <w:r>
        <w:rPr>
          <w:spacing w:val="-4"/>
          <w:w w:val="105"/>
        </w:rPr>
        <w:t xml:space="preserve"> </w:t>
      </w:r>
      <w:r>
        <w:rPr>
          <w:w w:val="105"/>
        </w:rPr>
        <w:t>gear that</w:t>
      </w:r>
      <w:r>
        <w:rPr>
          <w:spacing w:val="-5"/>
          <w:w w:val="105"/>
        </w:rPr>
        <w:t xml:space="preserve"> </w:t>
      </w:r>
      <w:r>
        <w:rPr>
          <w:w w:val="105"/>
        </w:rPr>
        <w:t>was driving</w:t>
      </w:r>
      <w:r>
        <w:rPr>
          <w:spacing w:val="9"/>
          <w:w w:val="105"/>
        </w:rPr>
        <w:t xml:space="preserve"> </w:t>
      </w:r>
      <w:r>
        <w:rPr>
          <w:w w:val="105"/>
        </w:rPr>
        <w:t>necessarily</w:t>
      </w:r>
      <w:r>
        <w:rPr>
          <w:spacing w:val="-8"/>
          <w:w w:val="105"/>
        </w:rPr>
        <w:t xml:space="preserve"> </w:t>
      </w:r>
      <w:r>
        <w:rPr>
          <w:w w:val="105"/>
        </w:rPr>
        <w:t>to one</w:t>
      </w:r>
      <w:r>
        <w:rPr>
          <w:spacing w:val="-2"/>
          <w:w w:val="105"/>
        </w:rPr>
        <w:t xml:space="preserve"> </w:t>
      </w:r>
      <w:r>
        <w:rPr>
          <w:w w:val="105"/>
        </w:rPr>
        <w:t>increasing restriction</w:t>
      </w:r>
      <w:r>
        <w:rPr>
          <w:spacing w:val="17"/>
          <w:w w:val="105"/>
        </w:rPr>
        <w:t xml:space="preserve"> </w:t>
      </w:r>
      <w:r>
        <w:rPr>
          <w:w w:val="105"/>
        </w:rPr>
        <w:t>rights of the</w:t>
      </w:r>
      <w:r>
        <w:rPr>
          <w:spacing w:val="15"/>
          <w:w w:val="105"/>
        </w:rPr>
        <w:t xml:space="preserve"> </w:t>
      </w:r>
      <w:r>
        <w:rPr>
          <w:w w:val="105"/>
        </w:rPr>
        <w:t>property.</w:t>
      </w:r>
      <w:r>
        <w:rPr>
          <w:spacing w:val="24"/>
          <w:w w:val="105"/>
        </w:rPr>
        <w:t xml:space="preserve"> </w:t>
      </w:r>
      <w:r>
        <w:rPr>
          <w:w w:val="105"/>
        </w:rPr>
        <w:t>National differences are</w:t>
      </w:r>
      <w:r>
        <w:rPr>
          <w:spacing w:val="16"/>
          <w:w w:val="105"/>
        </w:rPr>
        <w:t xml:space="preserve"> </w:t>
      </w:r>
      <w:r>
        <w:rPr>
          <w:w w:val="105"/>
        </w:rPr>
        <w:t>no longer a question of</w:t>
      </w:r>
      <w:r>
        <w:rPr>
          <w:spacing w:val="-2"/>
          <w:w w:val="105"/>
        </w:rPr>
        <w:t xml:space="preserve"> </w:t>
      </w:r>
      <w:r>
        <w:rPr>
          <w:w w:val="105"/>
        </w:rPr>
        <w:t>degree than in nature. Let's start again</w:t>
      </w:r>
      <w:r>
        <w:rPr>
          <w:spacing w:val="40"/>
          <w:w w:val="105"/>
        </w:rPr>
        <w:t xml:space="preserve"> </w:t>
      </w:r>
      <w:r>
        <w:rPr>
          <w:w w:val="105"/>
        </w:rPr>
        <w:t>The example</w:t>
      </w:r>
      <w:r>
        <w:rPr>
          <w:spacing w:val="40"/>
          <w:w w:val="105"/>
        </w:rPr>
        <w:t xml:space="preserve"> </w:t>
      </w:r>
      <w:r>
        <w:rPr>
          <w:w w:val="105"/>
        </w:rPr>
        <w:t>of</w:t>
      </w:r>
      <w:r>
        <w:rPr>
          <w:spacing w:val="40"/>
          <w:w w:val="105"/>
        </w:rPr>
        <w:t xml:space="preserve"> </w:t>
      </w:r>
      <w:r>
        <w:rPr>
          <w:w w:val="105"/>
        </w:rPr>
        <w:t>government</w:t>
      </w:r>
      <w:r>
        <w:rPr>
          <w:spacing w:val="40"/>
          <w:w w:val="105"/>
        </w:rPr>
        <w:t xml:space="preserve"> </w:t>
      </w:r>
      <w:r>
        <w:rPr>
          <w:w w:val="105"/>
        </w:rPr>
        <w:t>Who</w:t>
      </w:r>
      <w:r>
        <w:rPr>
          <w:spacing w:val="40"/>
          <w:w w:val="105"/>
        </w:rPr>
        <w:t xml:space="preserve"> </w:t>
      </w:r>
      <w:r>
        <w:rPr>
          <w:w w:val="105"/>
        </w:rPr>
        <w:t>spear</w:t>
      </w:r>
      <w:r>
        <w:rPr>
          <w:spacing w:val="40"/>
          <w:w w:val="105"/>
        </w:rPr>
        <w:t xml:space="preserve"> </w:t>
      </w:r>
      <w:r>
        <w:rPr>
          <w:w w:val="105"/>
        </w:rPr>
        <w:t>a program</w:t>
      </w:r>
      <w:r>
        <w:rPr>
          <w:spacing w:val="27"/>
          <w:w w:val="105"/>
        </w:rPr>
        <w:t xml:space="preserve"> </w:t>
      </w:r>
      <w:r>
        <w:rPr>
          <w:w w:val="105"/>
        </w:rPr>
        <w:t>guaranteed subsidies</w:t>
      </w:r>
      <w:r>
        <w:rPr>
          <w:spacing w:val="30"/>
          <w:w w:val="105"/>
        </w:rPr>
        <w:t xml:space="preserve"> </w:t>
      </w:r>
      <w:r>
        <w:rPr>
          <w:w w:val="105"/>
        </w:rPr>
        <w:t>during</w:t>
      </w:r>
      <w:r>
        <w:rPr>
          <w:spacing w:val="27"/>
          <w:w w:val="105"/>
        </w:rPr>
        <w:t xml:space="preserve"> </w:t>
      </w:r>
      <w:r>
        <w:rPr>
          <w:w w:val="105"/>
        </w:rPr>
        <w:t>thirty years. Let's admit</w:t>
      </w:r>
      <w:r>
        <w:rPr>
          <w:spacing w:val="28"/>
          <w:w w:val="105"/>
        </w:rPr>
        <w:t xml:space="preserve"> </w:t>
      </w:r>
      <w:r>
        <w:rPr>
          <w:w w:val="105"/>
        </w:rPr>
        <w:t>that</w:t>
      </w:r>
      <w:r>
        <w:rPr>
          <w:spacing w:val="16"/>
          <w:w w:val="105"/>
        </w:rPr>
        <w:t xml:space="preserve"> </w:t>
      </w:r>
      <w:r>
        <w:rPr>
          <w:w w:val="105"/>
        </w:rPr>
        <w:t>THE</w:t>
      </w:r>
      <w:r>
        <w:rPr>
          <w:spacing w:val="23"/>
          <w:w w:val="105"/>
        </w:rPr>
        <w:t xml:space="preserve"> </w:t>
      </w:r>
      <w:r>
        <w:rPr>
          <w:w w:val="105"/>
        </w:rPr>
        <w:t>world</w:t>
      </w:r>
      <w:r>
        <w:rPr>
          <w:spacing w:val="23"/>
          <w:w w:val="105"/>
        </w:rPr>
        <w:t xml:space="preserve"> </w:t>
      </w:r>
      <w:r>
        <w:rPr>
          <w:w w:val="105"/>
        </w:rPr>
        <w:t>agricultural</w:t>
      </w:r>
      <w:r>
        <w:rPr>
          <w:spacing w:val="22"/>
          <w:w w:val="105"/>
        </w:rPr>
        <w:t xml:space="preserve"> </w:t>
      </w:r>
      <w:r>
        <w:rPr>
          <w:w w:val="105"/>
        </w:rPr>
        <w:t>got</w:t>
      </w:r>
      <w:r>
        <w:rPr>
          <w:spacing w:val="30"/>
          <w:w w:val="105"/>
        </w:rPr>
        <w:t xml:space="preserve"> </w:t>
      </w:r>
      <w:r>
        <w:rPr>
          <w:w w:val="105"/>
        </w:rPr>
        <w:t>there</w:t>
      </w:r>
      <w:r>
        <w:rPr>
          <w:spacing w:val="23"/>
          <w:w w:val="105"/>
        </w:rPr>
        <w:t xml:space="preserve"> </w:t>
      </w:r>
      <w:r>
        <w:rPr>
          <w:w w:val="105"/>
        </w:rPr>
        <w:t>creation of a ministry of</w:t>
      </w:r>
      <w:r>
        <w:rPr>
          <w:spacing w:val="-5"/>
          <w:w w:val="105"/>
        </w:rPr>
        <w:t xml:space="preserve"> </w:t>
      </w:r>
      <w:r>
        <w:rPr>
          <w:w w:val="105"/>
        </w:rPr>
        <w:t>Agriculture, lawyer of</w:t>
      </w:r>
      <w:r>
        <w:rPr>
          <w:spacing w:val="-8"/>
          <w:w w:val="105"/>
        </w:rPr>
        <w:t xml:space="preserve"> </w:t>
      </w:r>
      <w:r>
        <w:rPr>
          <w:w w:val="105"/>
        </w:rPr>
        <w:t>his</w:t>
      </w:r>
      <w:r>
        <w:rPr>
          <w:spacing w:val="-1"/>
          <w:w w:val="105"/>
        </w:rPr>
        <w:t xml:space="preserve"> </w:t>
      </w:r>
      <w:r>
        <w:rPr>
          <w:w w:val="105"/>
        </w:rPr>
        <w:t>corporate interests; and,</w:t>
      </w:r>
      <w:r>
        <w:rPr>
          <w:spacing w:val="18"/>
          <w:w w:val="105"/>
        </w:rPr>
        <w:t xml:space="preserve"> </w:t>
      </w:r>
      <w:r>
        <w:rPr>
          <w:w w:val="105"/>
        </w:rPr>
        <w:t>For</w:t>
      </w:r>
      <w:r>
        <w:rPr>
          <w:spacing w:val="16"/>
          <w:w w:val="105"/>
        </w:rPr>
        <w:t xml:space="preserve"> </w:t>
      </w:r>
      <w:r>
        <w:rPr>
          <w:w w:val="105"/>
        </w:rPr>
        <w:t>of the</w:t>
      </w:r>
      <w:r>
        <w:rPr>
          <w:spacing w:val="15"/>
          <w:w w:val="105"/>
        </w:rPr>
        <w:t xml:space="preserve"> </w:t>
      </w:r>
      <w:r>
        <w:rPr>
          <w:w w:val="105"/>
        </w:rPr>
        <w:t>reasons</w:t>
      </w:r>
      <w:r>
        <w:rPr>
          <w:spacing w:val="20"/>
          <w:w w:val="105"/>
        </w:rPr>
        <w:t xml:space="preserve"> </w:t>
      </w:r>
      <w:r>
        <w:rPr>
          <w:w w:val="105"/>
        </w:rPr>
        <w:t>historical,</w:t>
      </w:r>
      <w:r>
        <w:rPr>
          <w:spacing w:val="18"/>
          <w:w w:val="105"/>
        </w:rPr>
        <w:t xml:space="preserve"> </w:t>
      </w:r>
      <w:r>
        <w:rPr>
          <w:w w:val="105"/>
        </w:rPr>
        <w:t>the interests of</w:t>
      </w:r>
      <w:r>
        <w:rPr>
          <w:spacing w:val="-14"/>
          <w:w w:val="105"/>
        </w:rPr>
        <w:t xml:space="preserve"> </w:t>
      </w:r>
      <w:r>
        <w:rPr>
          <w:w w:val="105"/>
        </w:rPr>
        <w:t>owners</w:t>
      </w:r>
      <w:r>
        <w:rPr>
          <w:spacing w:val="3"/>
          <w:w w:val="105"/>
        </w:rPr>
        <w:t xml:space="preserve"> </w:t>
      </w:r>
      <w:r>
        <w:rPr>
          <w:w w:val="105"/>
        </w:rPr>
        <w:t>earthlings</w:t>
      </w:r>
      <w:r>
        <w:rPr>
          <w:spacing w:val="-10"/>
          <w:w w:val="105"/>
        </w:rPr>
        <w:t xml:space="preserve"> </w:t>
      </w:r>
      <w:r>
        <w:rPr>
          <w:w w:val="105"/>
        </w:rPr>
        <w:t>be</w:t>
      </w:r>
      <w:r>
        <w:rPr>
          <w:spacing w:val="-1"/>
          <w:w w:val="105"/>
        </w:rPr>
        <w:t xml:space="preserve"> </w:t>
      </w:r>
      <w:r>
        <w:rPr>
          <w:w w:val="105"/>
        </w:rPr>
        <w:t>minority</w:t>
      </w:r>
      <w:r>
        <w:rPr>
          <w:spacing w:val="-3"/>
          <w:w w:val="105"/>
        </w:rPr>
        <w:t xml:space="preserve"> </w:t>
      </w:r>
      <w:r>
        <w:rPr>
          <w:w w:val="105"/>
        </w:rPr>
        <w:t>At</w:t>
      </w:r>
      <w:r>
        <w:rPr>
          <w:spacing w:val="-12"/>
          <w:w w:val="105"/>
        </w:rPr>
        <w:t xml:space="preserve"> </w:t>
      </w:r>
      <w:r>
        <w:rPr>
          <w:w w:val="105"/>
        </w:rPr>
        <w:t>breast</w:t>
      </w:r>
      <w:r>
        <w:rPr>
          <w:spacing w:val="-12"/>
          <w:w w:val="105"/>
        </w:rPr>
        <w:t xml:space="preserve"> </w:t>
      </w:r>
      <w:r>
        <w:rPr>
          <w:w w:val="105"/>
        </w:rPr>
        <w:t>of</w:t>
      </w:r>
      <w:r>
        <w:rPr>
          <w:spacing w:val="-13"/>
          <w:w w:val="105"/>
        </w:rPr>
        <w:t xml:space="preserve"> </w:t>
      </w:r>
      <w:r>
        <w:rPr>
          <w:spacing w:val="-5"/>
          <w:w w:val="105"/>
        </w:rPr>
        <w:t>his</w:t>
      </w:r>
    </w:p>
    <w:p w14:paraId="5617F880" w14:textId="77777777" w:rsidR="007864B7" w:rsidRDefault="00000000">
      <w:pPr>
        <w:pStyle w:val="BodyText"/>
        <w:spacing w:line="195" w:lineRule="exact"/>
        <w:ind w:left="173"/>
      </w:pPr>
      <w:r>
        <w:rPr>
          <w:w w:val="105"/>
        </w:rPr>
        <w:t>organizations</w:t>
      </w:r>
      <w:r>
        <w:rPr>
          <w:spacing w:val="35"/>
          <w:w w:val="105"/>
        </w:rPr>
        <w:t xml:space="preserve"> </w:t>
      </w:r>
      <w:r>
        <w:rPr>
          <w:spacing w:val="-2"/>
          <w:w w:val="105"/>
        </w:rPr>
        <w:t>representative.</w:t>
      </w:r>
    </w:p>
    <w:p w14:paraId="70A53218" w14:textId="77777777" w:rsidR="007864B7" w:rsidRDefault="00000000">
      <w:pPr>
        <w:pStyle w:val="BodyText"/>
        <w:spacing w:before="6" w:line="213" w:lineRule="auto"/>
        <w:ind w:left="175" w:right="107" w:firstLine="217"/>
      </w:pPr>
      <w:r>
        <w:t>THE</w:t>
      </w:r>
      <w:r>
        <w:rPr>
          <w:spacing w:val="40"/>
        </w:rPr>
        <w:t xml:space="preserve"> </w:t>
      </w:r>
      <w:r>
        <w:t>issue</w:t>
      </w:r>
      <w:r>
        <w:rPr>
          <w:spacing w:val="40"/>
        </w:rPr>
        <w:t xml:space="preserve"> </w:t>
      </w:r>
      <w:r>
        <w:t>of</w:t>
      </w:r>
      <w:r>
        <w:rPr>
          <w:spacing w:val="40"/>
        </w:rPr>
        <w:t xml:space="preserve"> </w:t>
      </w:r>
      <w:r>
        <w:t>his</w:t>
      </w:r>
      <w:r>
        <w:rPr>
          <w:spacing w:val="40"/>
        </w:rPr>
        <w:t xml:space="preserve"> </w:t>
      </w:r>
      <w:r>
        <w:t>leaders</w:t>
      </w:r>
      <w:r>
        <w:rPr>
          <w:spacing w:val="40"/>
        </w:rPr>
        <w:t xml:space="preserve"> </w:t>
      </w:r>
      <w:r>
        <w:t>East</w:t>
      </w:r>
      <w:r>
        <w:rPr>
          <w:spacing w:val="40"/>
        </w:rPr>
        <w:t xml:space="preserve"> </w:t>
      </w:r>
      <w:r>
        <w:t>to avoid</w:t>
      </w:r>
      <w:r>
        <w:rPr>
          <w:spacing w:val="40"/>
        </w:rPr>
        <w:t xml:space="preserve"> </w:t>
      </w:r>
      <w:r>
        <w:t>that</w:t>
      </w:r>
      <w:r>
        <w:rPr>
          <w:spacing w:val="40"/>
        </w:rPr>
        <w:t xml:space="preserve"> </w:t>
      </w:r>
      <w:r>
        <w:t>money paid each year</w:t>
      </w:r>
      <w:r>
        <w:rPr>
          <w:spacing w:val="32"/>
        </w:rPr>
        <w:t xml:space="preserve"> </w:t>
      </w:r>
      <w:r>
        <w:t>by</w:t>
      </w:r>
      <w:r>
        <w:rPr>
          <w:spacing w:val="22"/>
        </w:rPr>
        <w:t xml:space="preserve"> </w:t>
      </w:r>
      <w:r>
        <w:t>the treasure</w:t>
      </w:r>
      <w:r>
        <w:rPr>
          <w:spacing w:val="34"/>
        </w:rPr>
        <w:t xml:space="preserve"> </w:t>
      </w:r>
      <w:r>
        <w:t>born</w:t>
      </w:r>
      <w:r>
        <w:rPr>
          <w:spacing w:val="22"/>
        </w:rPr>
        <w:t xml:space="preserve"> </w:t>
      </w:r>
      <w:r>
        <w:t>ebbs</w:t>
      </w:r>
      <w:r>
        <w:rPr>
          <w:spacing w:val="23"/>
        </w:rPr>
        <w:t xml:space="preserve"> </w:t>
      </w:r>
      <w:r>
        <w:t>upstream</w:t>
      </w:r>
      <w:r>
        <w:rPr>
          <w:spacing w:val="34"/>
        </w:rPr>
        <w:t xml:space="preserve"> </w:t>
      </w:r>
      <w:r>
        <w:t xml:space="preserve">and is ultimately capitalized in real estate values </w:t>
      </w:r>
      <w:r>
        <w:rPr>
          <w:spacing w:val="-2"/>
        </w:rPr>
        <w:t>.</w:t>
      </w:r>
    </w:p>
    <w:p w14:paraId="0C7FBCA1" w14:textId="77777777" w:rsidR="007864B7" w:rsidRDefault="007864B7">
      <w:pPr>
        <w:spacing w:line="213" w:lineRule="auto"/>
        <w:sectPr w:rsidR="007864B7">
          <w:headerReference w:type="even" r:id="rId255"/>
          <w:headerReference w:type="default" r:id="rId256"/>
          <w:pgSz w:w="5940" w:h="9870"/>
          <w:pgMar w:top="940" w:right="360" w:bottom="280" w:left="420" w:header="643" w:footer="0" w:gutter="0"/>
          <w:pgNumType w:start="293"/>
          <w:cols w:space="720"/>
        </w:sectPr>
      </w:pPr>
    </w:p>
    <w:p w14:paraId="1B743459" w14:textId="77777777" w:rsidR="007864B7" w:rsidRDefault="00000000">
      <w:pPr>
        <w:pStyle w:val="BodyText"/>
        <w:spacing w:before="96" w:line="220" w:lineRule="auto"/>
        <w:ind w:left="111" w:right="178" w:firstLine="214"/>
      </w:pPr>
      <w:r>
        <w:rPr>
          <w:w w:val="105"/>
        </w:rPr>
        <w:lastRenderedPageBreak/>
        <w:t>The first technique that comes to mind is to impose an authoritarian modification of the content of the leases. Legislation is introduced which regulates rental acts, creates an automatic right of pre-emption</w:t>
      </w:r>
      <w:r>
        <w:rPr>
          <w:spacing w:val="-3"/>
          <w:w w:val="105"/>
        </w:rPr>
        <w:t xml:space="preserve"> </w:t>
      </w:r>
      <w:r>
        <w:rPr>
          <w:w w:val="105"/>
        </w:rPr>
        <w:t>of the tenant</w:t>
      </w:r>
      <w:r>
        <w:rPr>
          <w:spacing w:val="-1"/>
          <w:w w:val="105"/>
        </w:rPr>
        <w:t xml:space="preserve"> </w:t>
      </w:r>
      <w:r>
        <w:rPr>
          <w:w w:val="105"/>
        </w:rPr>
        <w:t>in</w:t>
      </w:r>
      <w:r>
        <w:rPr>
          <w:spacing w:val="-6"/>
          <w:w w:val="105"/>
        </w:rPr>
        <w:t xml:space="preserve"> </w:t>
      </w:r>
      <w:r>
        <w:rPr>
          <w:w w:val="105"/>
        </w:rPr>
        <w:t>case</w:t>
      </w:r>
      <w:r>
        <w:rPr>
          <w:spacing w:val="-7"/>
          <w:w w:val="105"/>
        </w:rPr>
        <w:t xml:space="preserve"> </w:t>
      </w:r>
      <w:r>
        <w:rPr>
          <w:w w:val="105"/>
        </w:rPr>
        <w:t>of</w:t>
      </w:r>
      <w:r>
        <w:rPr>
          <w:spacing w:val="-5"/>
          <w:w w:val="105"/>
        </w:rPr>
        <w:t xml:space="preserve"> </w:t>
      </w:r>
      <w:r>
        <w:rPr>
          <w:w w:val="105"/>
        </w:rPr>
        <w:t xml:space="preserve">sale, reduces the owner's possibilities to give notice, limits his right of recovery, </w:t>
      </w:r>
      <w:r>
        <w:rPr>
          <w:spacing w:val="-4"/>
          <w:w w:val="105"/>
        </w:rPr>
        <w:t>etc.</w:t>
      </w:r>
    </w:p>
    <w:p w14:paraId="5408F53A" w14:textId="77777777" w:rsidR="007864B7" w:rsidRDefault="00000000">
      <w:pPr>
        <w:pStyle w:val="BodyText"/>
        <w:spacing w:line="218" w:lineRule="auto"/>
        <w:ind w:left="112" w:right="172" w:firstLine="200"/>
      </w:pPr>
      <w:r>
        <w:rPr>
          <w:w w:val="110"/>
        </w:rPr>
        <w:t>According to</w:t>
      </w:r>
      <w:r>
        <w:rPr>
          <w:spacing w:val="-6"/>
          <w:w w:val="110"/>
        </w:rPr>
        <w:t xml:space="preserve"> </w:t>
      </w:r>
      <w:r>
        <w:rPr>
          <w:w w:val="110"/>
        </w:rPr>
        <w:t>the presentation</w:t>
      </w:r>
      <w:r>
        <w:rPr>
          <w:spacing w:val="-12"/>
          <w:w w:val="110"/>
        </w:rPr>
        <w:t xml:space="preserve"> </w:t>
      </w:r>
      <w:r>
        <w:rPr>
          <w:w w:val="110"/>
        </w:rPr>
        <w:t>of the</w:t>
      </w:r>
      <w:r>
        <w:rPr>
          <w:spacing w:val="-7"/>
          <w:w w:val="110"/>
        </w:rPr>
        <w:t xml:space="preserve"> </w:t>
      </w:r>
      <w:r>
        <w:rPr>
          <w:w w:val="110"/>
        </w:rPr>
        <w:t>patterns,</w:t>
      </w:r>
      <w:r>
        <w:rPr>
          <w:spacing w:val="-12"/>
          <w:w w:val="110"/>
        </w:rPr>
        <w:t xml:space="preserve"> </w:t>
      </w:r>
      <w:r>
        <w:rPr>
          <w:w w:val="110"/>
        </w:rPr>
        <w:t>he</w:t>
      </w:r>
      <w:r>
        <w:rPr>
          <w:spacing w:val="-14"/>
          <w:w w:val="110"/>
        </w:rPr>
        <w:t xml:space="preserve"> </w:t>
      </w:r>
      <w:r>
        <w:rPr>
          <w:w w:val="110"/>
        </w:rPr>
        <w:t>is</w:t>
      </w:r>
      <w:r>
        <w:rPr>
          <w:spacing w:val="-10"/>
          <w:w w:val="110"/>
        </w:rPr>
        <w:t xml:space="preserve"> </w:t>
      </w:r>
      <w:r>
        <w:rPr>
          <w:w w:val="110"/>
        </w:rPr>
        <w:t>of</w:t>
      </w:r>
      <w:r>
        <w:rPr>
          <w:spacing w:val="-13"/>
          <w:w w:val="110"/>
        </w:rPr>
        <w:t xml:space="preserve"> </w:t>
      </w:r>
      <w:r>
        <w:rPr>
          <w:w w:val="110"/>
        </w:rPr>
        <w:t>restore</w:t>
      </w:r>
      <w:r>
        <w:rPr>
          <w:spacing w:val="-7"/>
          <w:w w:val="110"/>
        </w:rPr>
        <w:t xml:space="preserve"> </w:t>
      </w:r>
      <w:r>
        <w:rPr>
          <w:w w:val="110"/>
        </w:rPr>
        <w:t>a</w:t>
      </w:r>
      <w:r>
        <w:rPr>
          <w:spacing w:val="-10"/>
          <w:w w:val="110"/>
        </w:rPr>
        <w:t xml:space="preserve"> </w:t>
      </w:r>
      <w:r>
        <w:rPr>
          <w:w w:val="110"/>
        </w:rPr>
        <w:t>bigger</w:t>
      </w:r>
      <w:r>
        <w:rPr>
          <w:spacing w:val="-9"/>
          <w:w w:val="110"/>
        </w:rPr>
        <w:t xml:space="preserve"> </w:t>
      </w:r>
      <w:r>
        <w:rPr>
          <w:w w:val="110"/>
        </w:rPr>
        <w:t>equality</w:t>
      </w:r>
      <w:r>
        <w:rPr>
          <w:spacing w:val="-12"/>
          <w:w w:val="110"/>
        </w:rPr>
        <w:t xml:space="preserve"> </w:t>
      </w:r>
      <w:r>
        <w:rPr>
          <w:w w:val="110"/>
        </w:rPr>
        <w:t>In</w:t>
      </w:r>
      <w:r>
        <w:rPr>
          <w:spacing w:val="-11"/>
          <w:w w:val="110"/>
        </w:rPr>
        <w:t xml:space="preserve"> </w:t>
      </w:r>
      <w:r>
        <w:rPr>
          <w:w w:val="110"/>
        </w:rPr>
        <w:t>THE</w:t>
      </w:r>
      <w:r>
        <w:rPr>
          <w:spacing w:val="-14"/>
          <w:w w:val="110"/>
        </w:rPr>
        <w:t xml:space="preserve"> </w:t>
      </w:r>
      <w:r>
        <w:rPr>
          <w:w w:val="110"/>
        </w:rPr>
        <w:t>rights</w:t>
      </w:r>
      <w:r>
        <w:rPr>
          <w:spacing w:val="-13"/>
          <w:w w:val="110"/>
        </w:rPr>
        <w:t xml:space="preserve"> </w:t>
      </w:r>
      <w:r>
        <w:rPr>
          <w:w w:val="110"/>
        </w:rPr>
        <w:t>of the</w:t>
      </w:r>
      <w:r>
        <w:rPr>
          <w:spacing w:val="-7"/>
          <w:w w:val="110"/>
        </w:rPr>
        <w:t xml:space="preserve"> </w:t>
      </w:r>
      <w:r>
        <w:rPr>
          <w:w w:val="110"/>
        </w:rPr>
        <w:t>parts.</w:t>
      </w:r>
      <w:r>
        <w:rPr>
          <w:spacing w:val="-8"/>
          <w:w w:val="110"/>
        </w:rPr>
        <w:t xml:space="preserve"> </w:t>
      </w:r>
      <w:r>
        <w:rPr>
          <w:w w:val="110"/>
        </w:rPr>
        <w:t>But</w:t>
      </w:r>
      <w:r>
        <w:rPr>
          <w:spacing w:val="-10"/>
          <w:w w:val="110"/>
        </w:rPr>
        <w:t xml:space="preserve"> </w:t>
      </w:r>
      <w:r>
        <w:rPr>
          <w:w w:val="110"/>
        </w:rPr>
        <w:t xml:space="preserve">increase </w:t>
      </w:r>
      <w:r>
        <w:rPr>
          <w:spacing w:val="-2"/>
          <w:w w:val="110"/>
        </w:rPr>
        <w:t>authoritarianly</w:t>
      </w:r>
      <w:r>
        <w:rPr>
          <w:spacing w:val="-8"/>
          <w:w w:val="110"/>
        </w:rPr>
        <w:t xml:space="preserve"> </w:t>
      </w:r>
      <w:r>
        <w:rPr>
          <w:spacing w:val="-2"/>
          <w:w w:val="110"/>
        </w:rPr>
        <w:t>there</w:t>
      </w:r>
      <w:r>
        <w:rPr>
          <w:spacing w:val="-12"/>
          <w:w w:val="110"/>
        </w:rPr>
        <w:t xml:space="preserve"> </w:t>
      </w:r>
      <w:r>
        <w:rPr>
          <w:spacing w:val="-2"/>
          <w:w w:val="110"/>
        </w:rPr>
        <w:t>security</w:t>
      </w:r>
      <w:r>
        <w:rPr>
          <w:spacing w:val="-7"/>
          <w:w w:val="110"/>
        </w:rPr>
        <w:t xml:space="preserve"> </w:t>
      </w:r>
      <w:r>
        <w:rPr>
          <w:spacing w:val="-2"/>
          <w:w w:val="110"/>
        </w:rPr>
        <w:t>of</w:t>
      </w:r>
      <w:r>
        <w:rPr>
          <w:spacing w:val="-8"/>
          <w:w w:val="110"/>
        </w:rPr>
        <w:t xml:space="preserve"> </w:t>
      </w:r>
      <w:r>
        <w:rPr>
          <w:spacing w:val="-2"/>
          <w:w w:val="110"/>
        </w:rPr>
        <w:t>tenant,</w:t>
      </w:r>
      <w:r>
        <w:rPr>
          <w:spacing w:val="-8"/>
          <w:w w:val="110"/>
        </w:rPr>
        <w:t xml:space="preserve"> </w:t>
      </w:r>
      <w:r>
        <w:rPr>
          <w:spacing w:val="-2"/>
          <w:w w:val="110"/>
        </w:rPr>
        <w:t>And</w:t>
      </w:r>
      <w:r>
        <w:rPr>
          <w:spacing w:val="-11"/>
          <w:w w:val="110"/>
        </w:rPr>
        <w:t xml:space="preserve"> </w:t>
      </w:r>
      <w:r>
        <w:rPr>
          <w:spacing w:val="-2"/>
          <w:w w:val="110"/>
        </w:rPr>
        <w:t>SO</w:t>
      </w:r>
      <w:r>
        <w:rPr>
          <w:spacing w:val="-8"/>
          <w:w w:val="110"/>
        </w:rPr>
        <w:t xml:space="preserve"> </w:t>
      </w:r>
      <w:r>
        <w:rPr>
          <w:spacing w:val="-2"/>
          <w:w w:val="110"/>
        </w:rPr>
        <w:t>there</w:t>
      </w:r>
      <w:r>
        <w:rPr>
          <w:spacing w:val="-8"/>
          <w:w w:val="110"/>
        </w:rPr>
        <w:t xml:space="preserve"> </w:t>
      </w:r>
      <w:r>
        <w:rPr>
          <w:spacing w:val="-2"/>
          <w:w w:val="110"/>
        </w:rPr>
        <w:t>relative value</w:t>
      </w:r>
      <w:r>
        <w:rPr>
          <w:spacing w:val="-12"/>
          <w:w w:val="110"/>
        </w:rPr>
        <w:t xml:space="preserve"> </w:t>
      </w:r>
      <w:r>
        <w:rPr>
          <w:spacing w:val="-2"/>
          <w:w w:val="110"/>
        </w:rPr>
        <w:t>of</w:t>
      </w:r>
      <w:r>
        <w:rPr>
          <w:spacing w:val="-12"/>
          <w:w w:val="110"/>
        </w:rPr>
        <w:t xml:space="preserve"> </w:t>
      </w:r>
      <w:r>
        <w:rPr>
          <w:spacing w:val="-2"/>
          <w:w w:val="110"/>
        </w:rPr>
        <w:t>his</w:t>
      </w:r>
      <w:r>
        <w:rPr>
          <w:spacing w:val="-12"/>
          <w:w w:val="110"/>
        </w:rPr>
        <w:t xml:space="preserve"> </w:t>
      </w:r>
      <w:r>
        <w:rPr>
          <w:spacing w:val="-2"/>
          <w:w w:val="110"/>
        </w:rPr>
        <w:t>rights,</w:t>
      </w:r>
      <w:r>
        <w:rPr>
          <w:spacing w:val="-11"/>
          <w:w w:val="110"/>
        </w:rPr>
        <w:t xml:space="preserve"> </w:t>
      </w:r>
      <w:r>
        <w:rPr>
          <w:spacing w:val="-2"/>
          <w:w w:val="110"/>
        </w:rPr>
        <w:t>East</w:t>
      </w:r>
      <w:r>
        <w:rPr>
          <w:spacing w:val="-12"/>
          <w:w w:val="110"/>
        </w:rPr>
        <w:t xml:space="preserve"> </w:t>
      </w:r>
      <w:r>
        <w:rPr>
          <w:spacing w:val="-2"/>
          <w:w w:val="110"/>
        </w:rPr>
        <w:t>the equivalent</w:t>
      </w:r>
      <w:r>
        <w:rPr>
          <w:spacing w:val="3"/>
          <w:w w:val="110"/>
        </w:rPr>
        <w:t xml:space="preserve"> </w:t>
      </w:r>
      <w:r>
        <w:rPr>
          <w:spacing w:val="-2"/>
          <w:w w:val="110"/>
        </w:rPr>
        <w:t>of a</w:t>
      </w:r>
      <w:r>
        <w:rPr>
          <w:spacing w:val="-3"/>
          <w:w w:val="110"/>
        </w:rPr>
        <w:t xml:space="preserve"> </w:t>
      </w:r>
      <w:r>
        <w:rPr>
          <w:spacing w:val="-2"/>
          <w:w w:val="110"/>
        </w:rPr>
        <w:t xml:space="preserve">forced transfer. </w:t>
      </w:r>
      <w:r>
        <w:rPr>
          <w:w w:val="110"/>
        </w:rPr>
        <w:t>In</w:t>
      </w:r>
      <w:r>
        <w:rPr>
          <w:spacing w:val="-14"/>
          <w:w w:val="110"/>
        </w:rPr>
        <w:t xml:space="preserve"> </w:t>
      </w:r>
      <w:r>
        <w:rPr>
          <w:w w:val="110"/>
        </w:rPr>
        <w:t>reality,</w:t>
      </w:r>
      <w:r>
        <w:rPr>
          <w:spacing w:val="-14"/>
          <w:w w:val="110"/>
        </w:rPr>
        <w:t xml:space="preserve"> </w:t>
      </w:r>
      <w:r>
        <w:rPr>
          <w:w w:val="110"/>
        </w:rPr>
        <w:t>the operation</w:t>
      </w:r>
      <w:r>
        <w:rPr>
          <w:spacing w:val="-14"/>
          <w:w w:val="110"/>
        </w:rPr>
        <w:t xml:space="preserve"> </w:t>
      </w:r>
      <w:r>
        <w:rPr>
          <w:w w:val="110"/>
        </w:rPr>
        <w:t>aims</w:t>
      </w:r>
      <w:r>
        <w:rPr>
          <w:spacing w:val="-13"/>
          <w:w w:val="110"/>
        </w:rPr>
        <w:t xml:space="preserve"> </w:t>
      </w:r>
      <w:r>
        <w:rPr>
          <w:w w:val="110"/>
        </w:rPr>
        <w:t>has</w:t>
      </w:r>
      <w:r>
        <w:rPr>
          <w:spacing w:val="-14"/>
          <w:w w:val="110"/>
        </w:rPr>
        <w:t xml:space="preserve"> </w:t>
      </w:r>
      <w:r>
        <w:rPr>
          <w:w w:val="110"/>
        </w:rPr>
        <w:t>TO DO</w:t>
      </w:r>
      <w:r>
        <w:rPr>
          <w:spacing w:val="-14"/>
          <w:w w:val="110"/>
        </w:rPr>
        <w:t xml:space="preserve"> </w:t>
      </w:r>
      <w:r>
        <w:rPr>
          <w:w w:val="110"/>
        </w:rPr>
        <w:t>that</w:t>
      </w:r>
      <w:r>
        <w:rPr>
          <w:spacing w:val="-14"/>
          <w:w w:val="110"/>
        </w:rPr>
        <w:t xml:space="preserve"> </w:t>
      </w:r>
      <w:r>
        <w:rPr>
          <w:w w:val="110"/>
        </w:rPr>
        <w:t>THE</w:t>
      </w:r>
      <w:r>
        <w:rPr>
          <w:spacing w:val="-13"/>
          <w:w w:val="110"/>
        </w:rPr>
        <w:t xml:space="preserve"> </w:t>
      </w:r>
      <w:r>
        <w:rPr>
          <w:w w:val="110"/>
        </w:rPr>
        <w:t>operators</w:t>
      </w:r>
      <w:r>
        <w:rPr>
          <w:spacing w:val="-14"/>
          <w:w w:val="110"/>
        </w:rPr>
        <w:t xml:space="preserve"> </w:t>
      </w:r>
      <w:r>
        <w:rPr>
          <w:w w:val="110"/>
        </w:rPr>
        <w:t>non-owners</w:t>
      </w:r>
      <w:r>
        <w:rPr>
          <w:spacing w:val="-14"/>
          <w:w w:val="110"/>
        </w:rPr>
        <w:t xml:space="preserve"> </w:t>
      </w:r>
      <w:r>
        <w:rPr>
          <w:w w:val="110"/>
        </w:rPr>
        <w:t>recover »</w:t>
      </w:r>
      <w:r>
        <w:rPr>
          <w:spacing w:val="-14"/>
          <w:w w:val="110"/>
        </w:rPr>
        <w:t xml:space="preserve"> </w:t>
      </w:r>
      <w:r>
        <w:rPr>
          <w:w w:val="110"/>
        </w:rPr>
        <w:t>below</w:t>
      </w:r>
      <w:r>
        <w:rPr>
          <w:spacing w:val="-14"/>
          <w:w w:val="110"/>
        </w:rPr>
        <w:t xml:space="preserve"> </w:t>
      </w:r>
      <w:r>
        <w:rPr>
          <w:w w:val="110"/>
        </w:rPr>
        <w:t>for</w:t>
      </w:r>
      <w:r>
        <w:rPr>
          <w:spacing w:val="-13"/>
          <w:w w:val="110"/>
        </w:rPr>
        <w:t xml:space="preserve"> </w:t>
      </w:r>
      <w:r>
        <w:rPr>
          <w:w w:val="110"/>
        </w:rPr>
        <w:t>e</w:t>
      </w:r>
      <w:r>
        <w:rPr>
          <w:spacing w:val="-14"/>
          <w:w w:val="110"/>
        </w:rPr>
        <w:t xml:space="preserve"> </w:t>
      </w:r>
      <w:r>
        <w:rPr>
          <w:w w:val="110"/>
        </w:rPr>
        <w:t>advantages</w:t>
      </w:r>
      <w:r>
        <w:rPr>
          <w:spacing w:val="-10"/>
          <w:w w:val="110"/>
        </w:rPr>
        <w:t xml:space="preserve"> </w:t>
      </w:r>
      <w:r>
        <w:rPr>
          <w:w w:val="110"/>
        </w:rPr>
        <w:t>increased a</w:t>
      </w:r>
      <w:r>
        <w:rPr>
          <w:spacing w:val="40"/>
          <w:w w:val="110"/>
        </w:rPr>
        <w:t xml:space="preserve"> </w:t>
      </w:r>
      <w:r>
        <w:rPr>
          <w:w w:val="110"/>
        </w:rPr>
        <w:t>part</w:t>
      </w:r>
      <w:r>
        <w:rPr>
          <w:spacing w:val="31"/>
          <w:w w:val="110"/>
        </w:rPr>
        <w:t xml:space="preserve"> </w:t>
      </w:r>
      <w:r>
        <w:rPr>
          <w:w w:val="110"/>
        </w:rPr>
        <w:t>of</w:t>
      </w:r>
      <w:r>
        <w:rPr>
          <w:spacing w:val="35"/>
          <w:w w:val="110"/>
        </w:rPr>
        <w:t xml:space="preserve"> </w:t>
      </w:r>
      <w:r>
        <w:rPr>
          <w:w w:val="110"/>
        </w:rPr>
        <w:t>there</w:t>
      </w:r>
      <w:r>
        <w:rPr>
          <w:spacing w:val="40"/>
          <w:w w:val="110"/>
        </w:rPr>
        <w:t xml:space="preserve"> </w:t>
      </w:r>
      <w:r>
        <w:rPr>
          <w:w w:val="110"/>
        </w:rPr>
        <w:t>annuity</w:t>
      </w:r>
      <w:r>
        <w:rPr>
          <w:spacing w:val="33"/>
          <w:w w:val="110"/>
        </w:rPr>
        <w:t xml:space="preserve"> </w:t>
      </w:r>
      <w:r>
        <w:rPr>
          <w:w w:val="110"/>
        </w:rPr>
        <w:t>paid</w:t>
      </w:r>
      <w:r>
        <w:rPr>
          <w:spacing w:val="37"/>
          <w:w w:val="110"/>
        </w:rPr>
        <w:t xml:space="preserve"> </w:t>
      </w:r>
      <w:r>
        <w:rPr>
          <w:w w:val="110"/>
        </w:rPr>
        <w:t>by</w:t>
      </w:r>
      <w:r>
        <w:rPr>
          <w:spacing w:val="35"/>
          <w:w w:val="110"/>
        </w:rPr>
        <w:t xml:space="preserve"> </w:t>
      </w:r>
      <w:r>
        <w:rPr>
          <w:w w:val="110"/>
        </w:rPr>
        <w:t>the state.</w:t>
      </w:r>
    </w:p>
    <w:p w14:paraId="76B48311" w14:textId="77777777" w:rsidR="007864B7" w:rsidRDefault="00000000">
      <w:pPr>
        <w:pStyle w:val="BodyText"/>
        <w:spacing w:line="216" w:lineRule="auto"/>
        <w:ind w:left="116" w:right="165" w:firstLine="214"/>
      </w:pPr>
      <w:r>
        <w:rPr>
          <w:w w:val="105"/>
        </w:rPr>
        <w:t>The intention is</w:t>
      </w:r>
      <w:r>
        <w:rPr>
          <w:spacing w:val="-9"/>
          <w:w w:val="105"/>
        </w:rPr>
        <w:t xml:space="preserve"> </w:t>
      </w:r>
      <w:r>
        <w:rPr>
          <w:w w:val="105"/>
        </w:rPr>
        <w:t>legitimate.</w:t>
      </w:r>
      <w:r>
        <w:rPr>
          <w:spacing w:val="-3"/>
          <w:w w:val="105"/>
        </w:rPr>
        <w:t xml:space="preserve"> </w:t>
      </w:r>
      <w:r>
        <w:rPr>
          <w:w w:val="105"/>
        </w:rPr>
        <w:t>But</w:t>
      </w:r>
      <w:r>
        <w:rPr>
          <w:spacing w:val="-5"/>
          <w:w w:val="105"/>
        </w:rPr>
        <w:t xml:space="preserve"> </w:t>
      </w:r>
      <w:r>
        <w:rPr>
          <w:w w:val="105"/>
        </w:rPr>
        <w:t>THE</w:t>
      </w:r>
      <w:r>
        <w:rPr>
          <w:spacing w:val="-5"/>
          <w:w w:val="105"/>
        </w:rPr>
        <w:t xml:space="preserve"> </w:t>
      </w:r>
      <w:r>
        <w:rPr>
          <w:w w:val="105"/>
        </w:rPr>
        <w:t>means is not</w:t>
      </w:r>
      <w:r>
        <w:rPr>
          <w:spacing w:val="-5"/>
          <w:w w:val="105"/>
        </w:rPr>
        <w:t xml:space="preserve"> </w:t>
      </w:r>
      <w:r>
        <w:rPr>
          <w:w w:val="105"/>
        </w:rPr>
        <w:t>hardly</w:t>
      </w:r>
      <w:r>
        <w:rPr>
          <w:spacing w:val="-7"/>
          <w:w w:val="105"/>
        </w:rPr>
        <w:t xml:space="preserve"> </w:t>
      </w:r>
      <w:r>
        <w:rPr>
          <w:w w:val="105"/>
        </w:rPr>
        <w:t>effective.</w:t>
      </w:r>
      <w:r>
        <w:rPr>
          <w:spacing w:val="-11"/>
          <w:w w:val="105"/>
        </w:rPr>
        <w:t xml:space="preserve"> </w:t>
      </w:r>
      <w:r>
        <w:rPr>
          <w:w w:val="105"/>
        </w:rPr>
        <w:t>In a free market,</w:t>
      </w:r>
      <w:r>
        <w:rPr>
          <w:spacing w:val="-2"/>
          <w:w w:val="105"/>
        </w:rPr>
        <w:t xml:space="preserve"> </w:t>
      </w:r>
      <w:r>
        <w:rPr>
          <w:w w:val="105"/>
        </w:rPr>
        <w:t>the rise</w:t>
      </w:r>
      <w:r>
        <w:rPr>
          <w:spacing w:val="-6"/>
          <w:w w:val="105"/>
        </w:rPr>
        <w:t xml:space="preserve"> </w:t>
      </w:r>
      <w:r>
        <w:rPr>
          <w:w w:val="105"/>
        </w:rPr>
        <w:t>of</w:t>
      </w:r>
      <w:r>
        <w:rPr>
          <w:spacing w:val="-6"/>
          <w:w w:val="105"/>
        </w:rPr>
        <w:t xml:space="preserve"> </w:t>
      </w:r>
      <w:r>
        <w:rPr>
          <w:w w:val="105"/>
        </w:rPr>
        <w:t>there</w:t>
      </w:r>
      <w:r>
        <w:rPr>
          <w:spacing w:val="-2"/>
          <w:w w:val="105"/>
        </w:rPr>
        <w:t xml:space="preserve"> </w:t>
      </w:r>
      <w:r>
        <w:rPr>
          <w:w w:val="105"/>
        </w:rPr>
        <w:t>value of leases is reflected in the increase in rents. The transfer only exists insofar as it takes a certain period of time for</w:t>
      </w:r>
      <w:r>
        <w:rPr>
          <w:spacing w:val="-7"/>
          <w:w w:val="105"/>
        </w:rPr>
        <w:t xml:space="preserve"> </w:t>
      </w:r>
      <w:r>
        <w:rPr>
          <w:w w:val="105"/>
        </w:rPr>
        <w:t>the leases</w:t>
      </w:r>
      <w:r>
        <w:rPr>
          <w:spacing w:val="-5"/>
          <w:w w:val="105"/>
        </w:rPr>
        <w:t xml:space="preserve"> </w:t>
      </w:r>
      <w:r>
        <w:rPr>
          <w:w w:val="105"/>
        </w:rPr>
        <w:t>adjust to the wire</w:t>
      </w:r>
      <w:r>
        <w:rPr>
          <w:spacing w:val="-6"/>
          <w:w w:val="105"/>
        </w:rPr>
        <w:t xml:space="preserve"> </w:t>
      </w:r>
      <w:r>
        <w:rPr>
          <w:w w:val="105"/>
        </w:rPr>
        <w:t>of the</w:t>
      </w:r>
      <w:r>
        <w:rPr>
          <w:spacing w:val="-7"/>
          <w:w w:val="105"/>
        </w:rPr>
        <w:t xml:space="preserve"> </w:t>
      </w:r>
      <w:r>
        <w:rPr>
          <w:w w:val="105"/>
        </w:rPr>
        <w:t>leave</w:t>
      </w:r>
      <w:r>
        <w:rPr>
          <w:spacing w:val="-1"/>
          <w:w w:val="105"/>
        </w:rPr>
        <w:t xml:space="preserve"> </w:t>
      </w:r>
      <w:r>
        <w:rPr>
          <w:w w:val="105"/>
        </w:rPr>
        <w:t>And</w:t>
      </w:r>
      <w:r>
        <w:rPr>
          <w:spacing w:val="-3"/>
          <w:w w:val="105"/>
        </w:rPr>
        <w:t xml:space="preserve"> </w:t>
      </w:r>
      <w:r>
        <w:rPr>
          <w:w w:val="105"/>
        </w:rPr>
        <w:t>of</w:t>
      </w:r>
      <w:r>
        <w:rPr>
          <w:spacing w:val="-3"/>
          <w:w w:val="105"/>
        </w:rPr>
        <w:t xml:space="preserve"> </w:t>
      </w:r>
      <w:r>
        <w:rPr>
          <w:w w:val="105"/>
        </w:rPr>
        <w:t xml:space="preserve">their </w:t>
      </w:r>
      <w:r>
        <w:rPr>
          <w:spacing w:val="-2"/>
          <w:w w:val="105"/>
        </w:rPr>
        <w:t>renewals.</w:t>
      </w:r>
    </w:p>
    <w:p w14:paraId="06150A95" w14:textId="77777777" w:rsidR="007864B7" w:rsidRDefault="00000000">
      <w:pPr>
        <w:pStyle w:val="BodyText"/>
        <w:spacing w:line="218" w:lineRule="auto"/>
        <w:ind w:left="118" w:right="163" w:firstLine="221"/>
      </w:pPr>
      <w:r>
        <w:t>It therefore quickly becomes necessary to take a second step, a corollary of the first: control of rents. By blocking their evolution, the hope is to constrain</w:t>
      </w:r>
      <w:r>
        <w:rPr>
          <w:spacing w:val="40"/>
        </w:rPr>
        <w:t xml:space="preserve"> </w:t>
      </w:r>
      <w:r>
        <w:t xml:space="preserve">the owners to </w:t>
      </w:r>
      <w:r>
        <w:rPr>
          <w:rFonts w:ascii="Arial" w:hAnsi="Arial"/>
          <w:sz w:val="14"/>
        </w:rPr>
        <w:t xml:space="preserve">“ </w:t>
      </w:r>
      <w:r>
        <w:t>rebate” the exploitation</w:t>
      </w:r>
      <w:r>
        <w:rPr>
          <w:spacing w:val="40"/>
        </w:rPr>
        <w:t xml:space="preserve"> </w:t>
      </w:r>
      <w:r>
        <w:t>so many</w:t>
      </w:r>
      <w:r>
        <w:rPr>
          <w:spacing w:val="38"/>
        </w:rPr>
        <w:t xml:space="preserve"> </w:t>
      </w:r>
      <w:r>
        <w:t>a</w:t>
      </w:r>
      <w:r>
        <w:rPr>
          <w:spacing w:val="39"/>
        </w:rPr>
        <w:t xml:space="preserve"> </w:t>
      </w:r>
      <w:r>
        <w:t>part, as large as</w:t>
      </w:r>
      <w:r>
        <w:rPr>
          <w:spacing w:val="39"/>
        </w:rPr>
        <w:t xml:space="preserve"> </w:t>
      </w:r>
      <w:r>
        <w:t>possible,</w:t>
      </w:r>
      <w:r>
        <w:rPr>
          <w:spacing w:val="39"/>
        </w:rPr>
        <w:t xml:space="preserve"> </w:t>
      </w:r>
      <w:r>
        <w:t>of this</w:t>
      </w:r>
      <w:r>
        <w:rPr>
          <w:spacing w:val="40"/>
        </w:rPr>
        <w:t xml:space="preserve"> </w:t>
      </w:r>
      <w:r>
        <w:t>annuity which is in principle intended for them, but which seems to want their</w:t>
      </w:r>
      <w:r>
        <w:rPr>
          <w:spacing w:val="40"/>
        </w:rPr>
        <w:t xml:space="preserve"> </w:t>
      </w:r>
      <w:r>
        <w:t>escape.</w:t>
      </w:r>
    </w:p>
    <w:p w14:paraId="70439CB7" w14:textId="77777777" w:rsidR="007864B7" w:rsidRDefault="00000000">
      <w:pPr>
        <w:pStyle w:val="BodyText"/>
        <w:spacing w:line="218" w:lineRule="auto"/>
        <w:ind w:left="125" w:right="159" w:firstLine="210"/>
      </w:pPr>
      <w:r>
        <w:rPr>
          <w:w w:val="105"/>
        </w:rPr>
        <w:t>The effect is less fleeting. But the ultimate defeat of</w:t>
      </w:r>
      <w:r>
        <w:rPr>
          <w:spacing w:val="40"/>
          <w:w w:val="105"/>
        </w:rPr>
        <w:t xml:space="preserve"> </w:t>
      </w:r>
      <w:r>
        <w:rPr>
          <w:w w:val="105"/>
        </w:rPr>
        <w:t>the approach is no less assured. The fall in the remuneration of land capital reduces the supply of funds</w:t>
      </w:r>
      <w:r>
        <w:rPr>
          <w:spacing w:val="80"/>
          <w:w w:val="105"/>
        </w:rPr>
        <w:t xml:space="preserve"> </w:t>
      </w:r>
      <w:r>
        <w:rPr>
          <w:w w:val="105"/>
        </w:rPr>
        <w:t>rented. Demand, on the contrary, is increasing. As</w:t>
      </w:r>
      <w:r>
        <w:rPr>
          <w:spacing w:val="-2"/>
          <w:w w:val="105"/>
        </w:rPr>
        <w:t xml:space="preserve"> </w:t>
      </w:r>
      <w:r>
        <w:rPr>
          <w:w w:val="105"/>
        </w:rPr>
        <w:t>For</w:t>
      </w:r>
      <w:r>
        <w:rPr>
          <w:spacing w:val="-5"/>
          <w:w w:val="105"/>
        </w:rPr>
        <w:t xml:space="preserve"> </w:t>
      </w:r>
      <w:r>
        <w:rPr>
          <w:w w:val="105"/>
        </w:rPr>
        <w:t>THE</w:t>
      </w:r>
      <w:r>
        <w:rPr>
          <w:spacing w:val="-9"/>
          <w:w w:val="105"/>
        </w:rPr>
        <w:t xml:space="preserve"> </w:t>
      </w:r>
      <w:r>
        <w:rPr>
          <w:w w:val="105"/>
        </w:rPr>
        <w:t>housing,</w:t>
      </w:r>
      <w:r>
        <w:rPr>
          <w:spacing w:val="-1"/>
          <w:w w:val="105"/>
        </w:rPr>
        <w:t xml:space="preserve"> </w:t>
      </w:r>
      <w:r>
        <w:rPr>
          <w:w w:val="105"/>
        </w:rPr>
        <w:t>THE</w:t>
      </w:r>
      <w:r>
        <w:rPr>
          <w:spacing w:val="-5"/>
          <w:w w:val="105"/>
        </w:rPr>
        <w:t xml:space="preserve"> </w:t>
      </w:r>
      <w:r>
        <w:rPr>
          <w:w w:val="105"/>
        </w:rPr>
        <w:t>rationing</w:t>
      </w:r>
      <w:r>
        <w:rPr>
          <w:spacing w:val="1"/>
          <w:w w:val="105"/>
        </w:rPr>
        <w:t xml:space="preserve"> </w:t>
      </w:r>
      <w:r>
        <w:rPr>
          <w:w w:val="105"/>
        </w:rPr>
        <w:t>se</w:t>
      </w:r>
      <w:r>
        <w:rPr>
          <w:spacing w:val="-10"/>
          <w:w w:val="105"/>
        </w:rPr>
        <w:t xml:space="preserve"> </w:t>
      </w:r>
      <w:r>
        <w:rPr>
          <w:w w:val="105"/>
        </w:rPr>
        <w:t>do</w:t>
      </w:r>
      <w:r>
        <w:rPr>
          <w:spacing w:val="2"/>
          <w:w w:val="105"/>
        </w:rPr>
        <w:t xml:space="preserve"> </w:t>
      </w:r>
      <w:r>
        <w:rPr>
          <w:w w:val="105"/>
        </w:rPr>
        <w:t>by</w:t>
      </w:r>
      <w:r>
        <w:rPr>
          <w:spacing w:val="-4"/>
          <w:w w:val="105"/>
        </w:rPr>
        <w:t xml:space="preserve"> </w:t>
      </w:r>
      <w:r>
        <w:rPr>
          <w:spacing w:val="-5"/>
          <w:w w:val="105"/>
        </w:rPr>
        <w:t>THE</w:t>
      </w:r>
    </w:p>
    <w:p w14:paraId="6CE00739" w14:textId="77777777" w:rsidR="007864B7" w:rsidRDefault="00000000">
      <w:pPr>
        <w:pStyle w:val="BodyText"/>
        <w:spacing w:before="2" w:line="216" w:lineRule="auto"/>
        <w:ind w:left="123" w:right="152" w:firstLine="10"/>
      </w:pPr>
      <w:r>
        <w:rPr>
          <w:w w:val="105"/>
          <w:sz w:val="13"/>
        </w:rPr>
        <w:t xml:space="preserve">“ </w:t>
      </w:r>
      <w:r>
        <w:rPr>
          <w:w w:val="105"/>
        </w:rPr>
        <w:t>under the table”. Those who settle are forced to pay their lease at its real value - and in advance. Demand is shifting towards the property market, making it</w:t>
      </w:r>
      <w:r>
        <w:rPr>
          <w:spacing w:val="40"/>
          <w:w w:val="105"/>
        </w:rPr>
        <w:t xml:space="preserve"> </w:t>
      </w:r>
      <w:r>
        <w:rPr>
          <w:w w:val="105"/>
        </w:rPr>
        <w:t>has</w:t>
      </w:r>
      <w:r>
        <w:rPr>
          <w:spacing w:val="40"/>
          <w:w w:val="105"/>
        </w:rPr>
        <w:t xml:space="preserve"> </w:t>
      </w:r>
      <w:r>
        <w:rPr>
          <w:w w:val="105"/>
        </w:rPr>
        <w:t>her</w:t>
      </w:r>
      <w:r>
        <w:rPr>
          <w:spacing w:val="40"/>
          <w:w w:val="105"/>
        </w:rPr>
        <w:t xml:space="preserve"> </w:t>
      </w:r>
      <w:r>
        <w:rPr>
          <w:w w:val="105"/>
        </w:rPr>
        <w:t>round</w:t>
      </w:r>
      <w:r>
        <w:rPr>
          <w:spacing w:val="40"/>
          <w:w w:val="105"/>
        </w:rPr>
        <w:t xml:space="preserve"> </w:t>
      </w:r>
      <w:r>
        <w:rPr>
          <w:w w:val="105"/>
        </w:rPr>
        <w:t>blaze</w:t>
      </w:r>
      <w:r>
        <w:rPr>
          <w:spacing w:val="40"/>
          <w:w w:val="105"/>
        </w:rPr>
        <w:t xml:space="preserve"> </w:t>
      </w:r>
      <w:r>
        <w:rPr>
          <w:w w:val="105"/>
        </w:rPr>
        <w:t>THE</w:t>
      </w:r>
      <w:r>
        <w:rPr>
          <w:spacing w:val="40"/>
          <w:w w:val="105"/>
        </w:rPr>
        <w:t xml:space="preserve"> </w:t>
      </w:r>
      <w:r>
        <w:rPr>
          <w:w w:val="105"/>
        </w:rPr>
        <w:t>price.</w:t>
      </w:r>
    </w:p>
    <w:p w14:paraId="69820160" w14:textId="77777777" w:rsidR="007864B7" w:rsidRDefault="00000000">
      <w:pPr>
        <w:pStyle w:val="BodyText"/>
        <w:spacing w:before="7" w:line="211" w:lineRule="auto"/>
        <w:ind w:left="138" w:right="157" w:firstLine="201"/>
      </w:pPr>
      <w:r>
        <w:t>The beneficiaries of this policy are not all owners</w:t>
      </w:r>
      <w:r>
        <w:rPr>
          <w:spacing w:val="40"/>
        </w:rPr>
        <w:t xml:space="preserve"> </w:t>
      </w:r>
      <w:r>
        <w:t>but</w:t>
      </w:r>
      <w:r>
        <w:rPr>
          <w:spacing w:val="34"/>
        </w:rPr>
        <w:t xml:space="preserve"> </w:t>
      </w:r>
      <w:r>
        <w:t>THE</w:t>
      </w:r>
      <w:r>
        <w:rPr>
          <w:spacing w:val="36"/>
        </w:rPr>
        <w:t xml:space="preserve"> </w:t>
      </w:r>
      <w:r>
        <w:t>owners</w:t>
      </w:r>
      <w:r>
        <w:rPr>
          <w:spacing w:val="40"/>
        </w:rPr>
        <w:t xml:space="preserve"> </w:t>
      </w:r>
      <w:r>
        <w:t>operators</w:t>
      </w:r>
      <w:r>
        <w:rPr>
          <w:spacing w:val="40"/>
        </w:rPr>
        <w:t xml:space="preserve"> </w:t>
      </w:r>
      <w:r>
        <w:t>Who</w:t>
      </w:r>
      <w:r>
        <w:rPr>
          <w:spacing w:val="36"/>
        </w:rPr>
        <w:t xml:space="preserve"> </w:t>
      </w:r>
      <w:r>
        <w:t>appro-</w:t>
      </w:r>
    </w:p>
    <w:p w14:paraId="3B7BC0D4" w14:textId="77777777" w:rsidR="007864B7" w:rsidRDefault="007864B7">
      <w:pPr>
        <w:spacing w:line="211" w:lineRule="auto"/>
        <w:sectPr w:rsidR="007864B7">
          <w:pgSz w:w="5940" w:h="9870"/>
          <w:pgMar w:top="940" w:right="360" w:bottom="280" w:left="420" w:header="634" w:footer="0" w:gutter="0"/>
          <w:cols w:space="720"/>
        </w:sectPr>
      </w:pPr>
    </w:p>
    <w:p w14:paraId="15A14FA6" w14:textId="77777777" w:rsidR="007864B7" w:rsidRDefault="00000000">
      <w:pPr>
        <w:pStyle w:val="BodyText"/>
        <w:spacing w:before="174" w:line="213" w:lineRule="auto"/>
        <w:ind w:left="149" w:right="131"/>
      </w:pPr>
      <w:r>
        <w:rPr>
          <w:w w:val="105"/>
        </w:rPr>
        <w:lastRenderedPageBreak/>
        <w:t>are looking for retirement, or who have chosen to emigrate to</w:t>
      </w:r>
      <w:r>
        <w:rPr>
          <w:spacing w:val="40"/>
          <w:w w:val="105"/>
        </w:rPr>
        <w:t xml:space="preserve"> </w:t>
      </w:r>
      <w:r>
        <w:rPr>
          <w:w w:val="105"/>
        </w:rPr>
        <w:t>the city and who sold their land in time</w:t>
      </w:r>
      <w:r>
        <w:rPr>
          <w:spacing w:val="-13"/>
          <w:w w:val="105"/>
        </w:rPr>
        <w:t xml:space="preserve"> </w:t>
      </w:r>
      <w:r>
        <w:rPr>
          <w:w w:val="105"/>
        </w:rPr>
        <w:t>:</w:t>
      </w:r>
      <w:r>
        <w:rPr>
          <w:spacing w:val="-4"/>
          <w:w w:val="105"/>
        </w:rPr>
        <w:t xml:space="preserve"> </w:t>
      </w:r>
      <w:r>
        <w:rPr>
          <w:w w:val="105"/>
        </w:rPr>
        <w:t>they</w:t>
      </w:r>
      <w:r>
        <w:rPr>
          <w:spacing w:val="-8"/>
          <w:w w:val="105"/>
        </w:rPr>
        <w:t xml:space="preserve"> </w:t>
      </w:r>
      <w:r>
        <w:rPr>
          <w:w w:val="105"/>
        </w:rPr>
        <w:t>have capitalized</w:t>
      </w:r>
      <w:r>
        <w:rPr>
          <w:spacing w:val="-3"/>
          <w:w w:val="105"/>
        </w:rPr>
        <w:t xml:space="preserve"> </w:t>
      </w:r>
      <w:r>
        <w:rPr>
          <w:w w:val="105"/>
        </w:rPr>
        <w:t>in</w:t>
      </w:r>
      <w:r>
        <w:rPr>
          <w:spacing w:val="-7"/>
          <w:w w:val="105"/>
        </w:rPr>
        <w:t xml:space="preserve"> </w:t>
      </w:r>
      <w:r>
        <w:rPr>
          <w:w w:val="105"/>
        </w:rPr>
        <w:t>cash the annuity</w:t>
      </w:r>
      <w:r>
        <w:rPr>
          <w:spacing w:val="-3"/>
          <w:w w:val="105"/>
        </w:rPr>
        <w:t xml:space="preserve"> </w:t>
      </w:r>
      <w:r>
        <w:rPr>
          <w:w w:val="105"/>
        </w:rPr>
        <w:t>of</w:t>
      </w:r>
      <w:r>
        <w:rPr>
          <w:spacing w:val="-5"/>
          <w:w w:val="105"/>
        </w:rPr>
        <w:t xml:space="preserve"> </w:t>
      </w:r>
      <w:r>
        <w:rPr>
          <w:w w:val="105"/>
        </w:rPr>
        <w:t>situation created by the legislation, before it</w:t>
      </w:r>
      <w:r>
        <w:rPr>
          <w:spacing w:val="-9"/>
          <w:w w:val="105"/>
        </w:rPr>
        <w:t xml:space="preserve"> </w:t>
      </w:r>
      <w:r>
        <w:rPr>
          <w:w w:val="105"/>
        </w:rPr>
        <w:t>be reinvested in</w:t>
      </w:r>
      <w:r>
        <w:rPr>
          <w:spacing w:val="-6"/>
          <w:w w:val="105"/>
        </w:rPr>
        <w:t xml:space="preserve"> </w:t>
      </w:r>
      <w:r>
        <w:rPr>
          <w:w w:val="105"/>
        </w:rPr>
        <w:t>the rise</w:t>
      </w:r>
      <w:r>
        <w:rPr>
          <w:spacing w:val="-3"/>
          <w:w w:val="105"/>
        </w:rPr>
        <w:t xml:space="preserve"> </w:t>
      </w:r>
      <w:r>
        <w:rPr>
          <w:w w:val="105"/>
        </w:rPr>
        <w:t>resulting in land prices (or the over-equipment of farms).</w:t>
      </w:r>
      <w:r>
        <w:rPr>
          <w:spacing w:val="-9"/>
          <w:w w:val="105"/>
        </w:rPr>
        <w:t xml:space="preserve"> </w:t>
      </w:r>
      <w:r>
        <w:rPr>
          <w:w w:val="105"/>
        </w:rPr>
        <w:t>But,</w:t>
      </w:r>
      <w:r>
        <w:rPr>
          <w:spacing w:val="-13"/>
          <w:w w:val="105"/>
        </w:rPr>
        <w:t xml:space="preserve"> </w:t>
      </w:r>
      <w:r>
        <w:rPr>
          <w:w w:val="105"/>
        </w:rPr>
        <w:t>in</w:t>
      </w:r>
      <w:r>
        <w:rPr>
          <w:spacing w:val="-12"/>
          <w:w w:val="105"/>
        </w:rPr>
        <w:t xml:space="preserve"> </w:t>
      </w:r>
      <w:r>
        <w:rPr>
          <w:w w:val="105"/>
        </w:rPr>
        <w:t>definitive,</w:t>
      </w:r>
      <w:r>
        <w:rPr>
          <w:spacing w:val="-7"/>
          <w:w w:val="105"/>
        </w:rPr>
        <w:t xml:space="preserve"> </w:t>
      </w:r>
      <w:r>
        <w:rPr>
          <w:w w:val="105"/>
        </w:rPr>
        <w:t>THE</w:t>
      </w:r>
      <w:r>
        <w:rPr>
          <w:spacing w:val="-14"/>
          <w:w w:val="105"/>
        </w:rPr>
        <w:t xml:space="preserve"> </w:t>
      </w:r>
      <w:r>
        <w:rPr>
          <w:w w:val="105"/>
        </w:rPr>
        <w:t>income</w:t>
      </w:r>
      <w:r>
        <w:rPr>
          <w:spacing w:val="-9"/>
          <w:w w:val="105"/>
        </w:rPr>
        <w:t xml:space="preserve"> </w:t>
      </w:r>
      <w:r>
        <w:rPr>
          <w:w w:val="105"/>
        </w:rPr>
        <w:t>of the</w:t>
      </w:r>
      <w:r>
        <w:rPr>
          <w:spacing w:val="-12"/>
          <w:w w:val="105"/>
        </w:rPr>
        <w:t xml:space="preserve"> </w:t>
      </w:r>
      <w:r>
        <w:rPr>
          <w:w w:val="105"/>
        </w:rPr>
        <w:t>youth</w:t>
      </w:r>
      <w:r>
        <w:rPr>
          <w:spacing w:val="-10"/>
          <w:w w:val="105"/>
        </w:rPr>
        <w:t xml:space="preserve"> </w:t>
      </w:r>
      <w:r>
        <w:rPr>
          <w:w w:val="105"/>
        </w:rPr>
        <w:t>Who</w:t>
      </w:r>
      <w:r>
        <w:rPr>
          <w:spacing w:val="-14"/>
          <w:w w:val="105"/>
        </w:rPr>
        <w:t xml:space="preserve"> </w:t>
      </w:r>
      <w:r>
        <w:rPr>
          <w:w w:val="105"/>
        </w:rPr>
        <w:t xml:space="preserve">settle down and gain nothing. Nor those who remain faithful to their </w:t>
      </w:r>
      <w:r>
        <w:rPr>
          <w:spacing w:val="-2"/>
          <w:w w:val="105"/>
        </w:rPr>
        <w:t>land.</w:t>
      </w:r>
    </w:p>
    <w:p w14:paraId="6879437B" w14:textId="77777777" w:rsidR="007864B7" w:rsidRDefault="007864B7">
      <w:pPr>
        <w:pStyle w:val="BodyText"/>
        <w:spacing w:before="10"/>
        <w:jc w:val="left"/>
        <w:rPr>
          <w:sz w:val="30"/>
        </w:rPr>
      </w:pPr>
    </w:p>
    <w:p w14:paraId="0F1EBE06" w14:textId="77777777" w:rsidR="007864B7" w:rsidRDefault="00000000">
      <w:pPr>
        <w:pStyle w:val="Heading4"/>
        <w:ind w:left="168"/>
      </w:pPr>
      <w:r>
        <w:t>He</w:t>
      </w:r>
      <w:r>
        <w:rPr>
          <w:spacing w:val="47"/>
        </w:rPr>
        <w:t xml:space="preserve"> </w:t>
      </w:r>
      <w:r>
        <w:t>must</w:t>
      </w:r>
      <w:r>
        <w:rPr>
          <w:spacing w:val="42"/>
        </w:rPr>
        <w:t xml:space="preserve"> </w:t>
      </w:r>
      <w:r>
        <w:t>to break</w:t>
      </w:r>
      <w:r>
        <w:rPr>
          <w:spacing w:val="40"/>
        </w:rPr>
        <w:t xml:space="preserve"> </w:t>
      </w:r>
      <w:r>
        <w:t>there</w:t>
      </w:r>
      <w:r>
        <w:rPr>
          <w:spacing w:val="35"/>
        </w:rPr>
        <w:t xml:space="preserve"> </w:t>
      </w:r>
      <w:r>
        <w:t>competition</w:t>
      </w:r>
      <w:r>
        <w:rPr>
          <w:spacing w:val="64"/>
        </w:rPr>
        <w:t xml:space="preserve"> </w:t>
      </w:r>
      <w:r>
        <w:t>For</w:t>
      </w:r>
      <w:r>
        <w:rPr>
          <w:spacing w:val="39"/>
        </w:rPr>
        <w:t xml:space="preserve"> </w:t>
      </w:r>
      <w:r>
        <w:t>THE</w:t>
      </w:r>
      <w:r>
        <w:rPr>
          <w:spacing w:val="39"/>
        </w:rPr>
        <w:t xml:space="preserve"> </w:t>
      </w:r>
      <w:r>
        <w:rPr>
          <w:spacing w:val="-2"/>
        </w:rPr>
        <w:t>plots</w:t>
      </w:r>
    </w:p>
    <w:p w14:paraId="296C94B8" w14:textId="77777777" w:rsidR="007864B7" w:rsidRDefault="007864B7">
      <w:pPr>
        <w:pStyle w:val="BodyText"/>
        <w:spacing w:before="10"/>
        <w:jc w:val="left"/>
        <w:rPr>
          <w:i/>
          <w:sz w:val="17"/>
        </w:rPr>
      </w:pPr>
    </w:p>
    <w:p w14:paraId="45921496" w14:textId="77777777" w:rsidR="007864B7" w:rsidRDefault="00000000">
      <w:pPr>
        <w:pStyle w:val="BodyText"/>
        <w:spacing w:line="208" w:lineRule="auto"/>
        <w:ind w:left="151" w:right="133" w:firstLine="217"/>
        <w:rPr>
          <w:i/>
          <w:sz w:val="21"/>
        </w:rPr>
      </w:pPr>
      <w:r>
        <w:t>In</w:t>
      </w:r>
      <w:r>
        <w:rPr>
          <w:spacing w:val="40"/>
        </w:rPr>
        <w:t xml:space="preserve"> </w:t>
      </w:r>
      <w:r>
        <w:t>despair</w:t>
      </w:r>
      <w:r>
        <w:rPr>
          <w:spacing w:val="40"/>
        </w:rPr>
        <w:t xml:space="preserve"> </w:t>
      </w:r>
      <w:r>
        <w:t>of cause</w:t>
      </w:r>
      <w:r>
        <w:rPr>
          <w:spacing w:val="40"/>
        </w:rPr>
        <w:t xml:space="preserve"> </w:t>
      </w:r>
      <w:r>
        <w:t>he</w:t>
      </w:r>
      <w:r>
        <w:rPr>
          <w:spacing w:val="40"/>
        </w:rPr>
        <w:t xml:space="preserve"> </w:t>
      </w:r>
      <w:r>
        <w:t>born</w:t>
      </w:r>
      <w:r>
        <w:rPr>
          <w:spacing w:val="40"/>
        </w:rPr>
        <w:t xml:space="preserve"> </w:t>
      </w:r>
      <w:r>
        <w:t>stay</w:t>
      </w:r>
      <w:r>
        <w:rPr>
          <w:spacing w:val="40"/>
        </w:rPr>
        <w:t xml:space="preserve"> </w:t>
      </w:r>
      <w:r>
        <w:t>that one</w:t>
      </w:r>
      <w:r>
        <w:rPr>
          <w:spacing w:val="40"/>
        </w:rPr>
        <w:t xml:space="preserve"> </w:t>
      </w:r>
      <w:r>
        <w:t>solution: since it is the competition of producers for the acquisition</w:t>
      </w:r>
      <w:r>
        <w:rPr>
          <w:spacing w:val="40"/>
        </w:rPr>
        <w:t xml:space="preserve"> </w:t>
      </w:r>
      <w:r>
        <w:t>of the</w:t>
      </w:r>
      <w:r>
        <w:rPr>
          <w:spacing w:val="28"/>
        </w:rPr>
        <w:t xml:space="preserve"> </w:t>
      </w:r>
      <w:r>
        <w:t>floors</w:t>
      </w:r>
      <w:r>
        <w:rPr>
          <w:spacing w:val="39"/>
        </w:rPr>
        <w:t xml:space="preserve"> </w:t>
      </w:r>
      <w:r>
        <w:t>Who</w:t>
      </w:r>
      <w:r>
        <w:rPr>
          <w:spacing w:val="39"/>
        </w:rPr>
        <w:t xml:space="preserve"> </w:t>
      </w:r>
      <w:r>
        <w:t>East</w:t>
      </w:r>
      <w:r>
        <w:rPr>
          <w:spacing w:val="40"/>
        </w:rPr>
        <w:t xml:space="preserve"> </w:t>
      </w:r>
      <w:r>
        <w:t>responsible,</w:t>
      </w:r>
      <w:r>
        <w:rPr>
          <w:spacing w:val="40"/>
        </w:rPr>
        <w:t xml:space="preserve"> </w:t>
      </w:r>
      <w:r>
        <w:t>he</w:t>
      </w:r>
      <w:r>
        <w:rPr>
          <w:spacing w:val="36"/>
        </w:rPr>
        <w:t xml:space="preserve"> </w:t>
      </w:r>
      <w:r>
        <w:t>must</w:t>
      </w:r>
      <w:r>
        <w:rPr>
          <w:spacing w:val="40"/>
        </w:rPr>
        <w:t xml:space="preserve"> </w:t>
      </w:r>
      <w:r>
        <w:t>there</w:t>
      </w:r>
      <w:r>
        <w:rPr>
          <w:spacing w:val="40"/>
        </w:rPr>
        <w:t xml:space="preserve"> </w:t>
      </w:r>
      <w:r>
        <w:t>to break</w:t>
      </w:r>
      <w:r>
        <w:rPr>
          <w:spacing w:val="32"/>
        </w:rPr>
        <w:t xml:space="preserve"> </w:t>
      </w:r>
      <w:r>
        <w:t>-</w:t>
      </w:r>
      <w:r>
        <w:rPr>
          <w:spacing w:val="40"/>
        </w:rPr>
        <w:t xml:space="preserve"> </w:t>
      </w:r>
      <w:r>
        <w:t>or all of it</w:t>
      </w:r>
      <w:r>
        <w:rPr>
          <w:spacing w:val="40"/>
        </w:rPr>
        <w:t xml:space="preserve"> </w:t>
      </w:r>
      <w:r>
        <w:t>At</w:t>
      </w:r>
      <w:r>
        <w:rPr>
          <w:spacing w:val="40"/>
        </w:rPr>
        <w:t xml:space="preserve"> </w:t>
      </w:r>
      <w:r>
        <w:t>less</w:t>
      </w:r>
      <w:r>
        <w:rPr>
          <w:spacing w:val="40"/>
        </w:rPr>
        <w:t xml:space="preserve"> </w:t>
      </w:r>
      <w:r>
        <w:t>seek</w:t>
      </w:r>
      <w:r>
        <w:rPr>
          <w:spacing w:val="40"/>
        </w:rPr>
        <w:t xml:space="preserve"> </w:t>
      </w:r>
      <w:r>
        <w:t>has</w:t>
      </w:r>
      <w:r>
        <w:rPr>
          <w:spacing w:val="40"/>
        </w:rPr>
        <w:t xml:space="preserve"> </w:t>
      </w:r>
      <w:r>
        <w:t>in</w:t>
      </w:r>
      <w:r>
        <w:rPr>
          <w:spacing w:val="40"/>
        </w:rPr>
        <w:t xml:space="preserve"> </w:t>
      </w:r>
      <w:r>
        <w:t>reduce</w:t>
      </w:r>
      <w:r>
        <w:rPr>
          <w:spacing w:val="40"/>
        </w:rPr>
        <w:t xml:space="preserve"> </w:t>
      </w:r>
      <w:r>
        <w:t xml:space="preserve">intensity. Then begins the third phase: that of the </w:t>
      </w:r>
      <w:r>
        <w:rPr>
          <w:i/>
          <w:sz w:val="21"/>
        </w:rPr>
        <w:t>policy of</w:t>
      </w:r>
      <w:r>
        <w:rPr>
          <w:i/>
          <w:spacing w:val="40"/>
          <w:sz w:val="21"/>
        </w:rPr>
        <w:t xml:space="preserve"> </w:t>
      </w:r>
      <w:r>
        <w:rPr>
          <w:i/>
          <w:sz w:val="21"/>
        </w:rPr>
        <w:t>structures.</w:t>
      </w:r>
    </w:p>
    <w:p w14:paraId="102C8BBF" w14:textId="77777777" w:rsidR="007864B7" w:rsidRDefault="00000000">
      <w:pPr>
        <w:pStyle w:val="BodyText"/>
        <w:spacing w:before="1" w:line="213" w:lineRule="auto"/>
        <w:ind w:left="156" w:right="121" w:firstLine="217"/>
      </w:pPr>
      <w:r>
        <w:rPr>
          <w:w w:val="105"/>
        </w:rPr>
        <w:t>The extension of the rights of operators over their farms</w:t>
      </w:r>
      <w:r>
        <w:rPr>
          <w:spacing w:val="-7"/>
          <w:w w:val="105"/>
        </w:rPr>
        <w:t xml:space="preserve"> </w:t>
      </w:r>
      <w:r>
        <w:rPr>
          <w:w w:val="105"/>
        </w:rPr>
        <w:t>(notably</w:t>
      </w:r>
      <w:r>
        <w:rPr>
          <w:spacing w:val="19"/>
          <w:w w:val="105"/>
        </w:rPr>
        <w:t xml:space="preserve"> </w:t>
      </w:r>
      <w:r>
        <w:rPr>
          <w:w w:val="105"/>
        </w:rPr>
        <w:t>THE</w:t>
      </w:r>
      <w:r>
        <w:rPr>
          <w:spacing w:val="-5"/>
          <w:w w:val="105"/>
        </w:rPr>
        <w:t xml:space="preserve"> </w:t>
      </w:r>
      <w:r>
        <w:rPr>
          <w:w w:val="105"/>
        </w:rPr>
        <w:t>right</w:t>
      </w:r>
      <w:r>
        <w:rPr>
          <w:spacing w:val="-1"/>
          <w:w w:val="105"/>
        </w:rPr>
        <w:t xml:space="preserve"> </w:t>
      </w:r>
      <w:r>
        <w:rPr>
          <w:w w:val="105"/>
        </w:rPr>
        <w:t>almost</w:t>
      </w:r>
      <w:r>
        <w:rPr>
          <w:spacing w:val="-2"/>
          <w:w w:val="105"/>
        </w:rPr>
        <w:t xml:space="preserve"> </w:t>
      </w:r>
      <w:r>
        <w:rPr>
          <w:w w:val="105"/>
        </w:rPr>
        <w:t>automatic</w:t>
      </w:r>
      <w:r>
        <w:rPr>
          <w:spacing w:val="-5"/>
          <w:w w:val="105"/>
        </w:rPr>
        <w:t xml:space="preserve"> </w:t>
      </w:r>
      <w:r>
        <w:rPr>
          <w:w w:val="105"/>
        </w:rPr>
        <w:t>children to</w:t>
      </w:r>
      <w:r>
        <w:rPr>
          <w:spacing w:val="31"/>
          <w:w w:val="105"/>
        </w:rPr>
        <w:t xml:space="preserve"> </w:t>
      </w:r>
      <w:r>
        <w:rPr>
          <w:w w:val="105"/>
        </w:rPr>
        <w:t>to resume</w:t>
      </w:r>
      <w:r>
        <w:rPr>
          <w:spacing w:val="32"/>
          <w:w w:val="105"/>
        </w:rPr>
        <w:t xml:space="preserve"> </w:t>
      </w:r>
      <w:r>
        <w:rPr>
          <w:w w:val="105"/>
        </w:rPr>
        <w:t>their parents' lease) slows down the frequency</w:t>
      </w:r>
      <w:r>
        <w:rPr>
          <w:spacing w:val="40"/>
          <w:w w:val="105"/>
        </w:rPr>
        <w:t xml:space="preserve"> </w:t>
      </w:r>
      <w:r>
        <w:rPr>
          <w:w w:val="105"/>
        </w:rPr>
        <w:t>of the return of land to the market. But we must go further. This is the objective of the legislation on accumulations. This is to reduce the opportunities for competition for plots to come forward. Hence the regime of prior authorizations, their</w:t>
      </w:r>
      <w:r>
        <w:rPr>
          <w:spacing w:val="-4"/>
          <w:w w:val="105"/>
        </w:rPr>
        <w:t xml:space="preserve"> </w:t>
      </w:r>
      <w:r>
        <w:rPr>
          <w:w w:val="105"/>
        </w:rPr>
        <w:t>hardening, but</w:t>
      </w:r>
      <w:r>
        <w:rPr>
          <w:spacing w:val="-8"/>
          <w:w w:val="105"/>
        </w:rPr>
        <w:t xml:space="preserve"> </w:t>
      </w:r>
      <w:r>
        <w:rPr>
          <w:w w:val="105"/>
        </w:rPr>
        <w:t>also the SAFER and the progressive expansion of their right of pre-emption whose real function is to divert as many land transactions as possible from their commercial channels</w:t>
      </w:r>
      <w:r>
        <w:rPr>
          <w:spacing w:val="40"/>
          <w:w w:val="105"/>
        </w:rPr>
        <w:t xml:space="preserve"> </w:t>
      </w:r>
      <w:r>
        <w:rPr>
          <w:w w:val="105"/>
        </w:rPr>
        <w:t>usual.</w:t>
      </w:r>
    </w:p>
    <w:p w14:paraId="17F9DC48" w14:textId="77777777" w:rsidR="007864B7" w:rsidRDefault="00000000">
      <w:pPr>
        <w:pStyle w:val="BodyText"/>
        <w:spacing w:line="182" w:lineRule="exact"/>
        <w:ind w:left="374"/>
      </w:pPr>
      <w:r>
        <w:rPr>
          <w:w w:val="105"/>
        </w:rPr>
        <w:t>By</w:t>
      </w:r>
      <w:r>
        <w:rPr>
          <w:spacing w:val="-1"/>
          <w:w w:val="105"/>
        </w:rPr>
        <w:t xml:space="preserve"> </w:t>
      </w:r>
      <w:r>
        <w:rPr>
          <w:w w:val="105"/>
        </w:rPr>
        <w:t>elsewhere,</w:t>
      </w:r>
      <w:r>
        <w:rPr>
          <w:spacing w:val="6"/>
          <w:w w:val="105"/>
        </w:rPr>
        <w:t xml:space="preserve"> </w:t>
      </w:r>
      <w:r>
        <w:rPr>
          <w:w w:val="105"/>
        </w:rPr>
        <w:t>he</w:t>
      </w:r>
      <w:r>
        <w:rPr>
          <w:spacing w:val="-3"/>
          <w:w w:val="105"/>
        </w:rPr>
        <w:t xml:space="preserve"> </w:t>
      </w:r>
      <w:r>
        <w:rPr>
          <w:w w:val="105"/>
        </w:rPr>
        <w:t>agrees</w:t>
      </w:r>
      <w:r>
        <w:rPr>
          <w:spacing w:val="14"/>
          <w:w w:val="105"/>
        </w:rPr>
        <w:t xml:space="preserve"> </w:t>
      </w:r>
      <w:r>
        <w:rPr>
          <w:w w:val="105"/>
        </w:rPr>
        <w:t>to avoid</w:t>
      </w:r>
      <w:r>
        <w:rPr>
          <w:spacing w:val="5"/>
          <w:w w:val="105"/>
        </w:rPr>
        <w:t xml:space="preserve"> </w:t>
      </w:r>
      <w:r>
        <w:rPr>
          <w:w w:val="105"/>
        </w:rPr>
        <w:t>that</w:t>
      </w:r>
      <w:r>
        <w:rPr>
          <w:spacing w:val="-7"/>
          <w:w w:val="105"/>
        </w:rPr>
        <w:t xml:space="preserve"> </w:t>
      </w:r>
      <w:r>
        <w:rPr>
          <w:w w:val="105"/>
        </w:rPr>
        <w:t>of the</w:t>
      </w:r>
      <w:r>
        <w:rPr>
          <w:spacing w:val="-5"/>
          <w:w w:val="105"/>
        </w:rPr>
        <w:t xml:space="preserve"> </w:t>
      </w:r>
      <w:r>
        <w:rPr>
          <w:rFonts w:ascii="Arial" w:hAnsi="Arial"/>
          <w:w w:val="105"/>
          <w:sz w:val="14"/>
        </w:rPr>
        <w:t>“</w:t>
      </w:r>
      <w:r>
        <w:rPr>
          <w:rFonts w:ascii="Arial" w:hAnsi="Arial"/>
          <w:spacing w:val="4"/>
          <w:w w:val="105"/>
          <w:sz w:val="14"/>
        </w:rPr>
        <w:t xml:space="preserve"> </w:t>
      </w:r>
      <w:r>
        <w:rPr>
          <w:w w:val="105"/>
        </w:rPr>
        <w:t>amateurs</w:t>
      </w:r>
      <w:r>
        <w:rPr>
          <w:spacing w:val="4"/>
          <w:w w:val="105"/>
        </w:rPr>
        <w:t xml:space="preserve"> </w:t>
      </w:r>
      <w:r>
        <w:rPr>
          <w:w w:val="105"/>
          <w:sz w:val="12"/>
        </w:rPr>
        <w:t>»</w:t>
      </w:r>
      <w:r>
        <w:rPr>
          <w:spacing w:val="29"/>
          <w:w w:val="105"/>
          <w:sz w:val="12"/>
        </w:rPr>
        <w:t xml:space="preserve"> </w:t>
      </w:r>
      <w:r>
        <w:rPr>
          <w:spacing w:val="-5"/>
          <w:w w:val="105"/>
        </w:rPr>
        <w:t>of</w:t>
      </w:r>
    </w:p>
    <w:p w14:paraId="67846AFB" w14:textId="77777777" w:rsidR="007864B7" w:rsidRDefault="00000000">
      <w:pPr>
        <w:pStyle w:val="BodyText"/>
        <w:spacing w:before="13" w:line="208" w:lineRule="auto"/>
        <w:ind w:left="164" w:right="116" w:firstLine="5"/>
      </w:pPr>
      <w:r>
        <w:rPr>
          <w:w w:val="105"/>
        </w:rPr>
        <w:t>the outside do not come to outbid at the expense of real professionals</w:t>
      </w:r>
      <w:r>
        <w:rPr>
          <w:spacing w:val="-14"/>
          <w:w w:val="105"/>
        </w:rPr>
        <w:t xml:space="preserve"> </w:t>
      </w:r>
      <w:r>
        <w:rPr>
          <w:w w:val="105"/>
        </w:rPr>
        <w:t>:</w:t>
      </w:r>
      <w:r>
        <w:rPr>
          <w:spacing w:val="-13"/>
          <w:w w:val="105"/>
        </w:rPr>
        <w:t xml:space="preserve"> </w:t>
      </w:r>
      <w:r>
        <w:rPr>
          <w:w w:val="105"/>
        </w:rPr>
        <w:t>hence the</w:t>
      </w:r>
      <w:r>
        <w:rPr>
          <w:spacing w:val="-8"/>
          <w:w w:val="105"/>
        </w:rPr>
        <w:t xml:space="preserve"> </w:t>
      </w:r>
      <w:r>
        <w:rPr>
          <w:w w:val="105"/>
        </w:rPr>
        <w:t>control of</w:t>
      </w:r>
      <w:r>
        <w:rPr>
          <w:spacing w:val="-7"/>
          <w:w w:val="105"/>
        </w:rPr>
        <w:t xml:space="preserve"> </w:t>
      </w:r>
      <w:r>
        <w:rPr>
          <w:w w:val="105"/>
        </w:rPr>
        <w:t>entries by</w:t>
      </w:r>
      <w:r>
        <w:rPr>
          <w:spacing w:val="-1"/>
          <w:w w:val="105"/>
        </w:rPr>
        <w:t xml:space="preserve"> </w:t>
      </w:r>
      <w:r>
        <w:rPr>
          <w:w w:val="105"/>
        </w:rPr>
        <w:t>the requirement for proof</w:t>
      </w:r>
      <w:r>
        <w:rPr>
          <w:spacing w:val="-2"/>
          <w:w w:val="105"/>
        </w:rPr>
        <w:t xml:space="preserve"> </w:t>
      </w:r>
      <w:r>
        <w:rPr>
          <w:w w:val="105"/>
        </w:rPr>
        <w:t>of</w:t>
      </w:r>
      <w:r>
        <w:rPr>
          <w:spacing w:val="-7"/>
          <w:w w:val="105"/>
        </w:rPr>
        <w:t xml:space="preserve"> </w:t>
      </w:r>
      <w:r>
        <w:rPr>
          <w:w w:val="105"/>
        </w:rPr>
        <w:t>SKILLS; but</w:t>
      </w:r>
      <w:r>
        <w:rPr>
          <w:spacing w:val="-7"/>
          <w:w w:val="105"/>
        </w:rPr>
        <w:t xml:space="preserve"> </w:t>
      </w:r>
      <w:r>
        <w:rPr>
          <w:w w:val="105"/>
        </w:rPr>
        <w:t>also the</w:t>
      </w:r>
      <w:r>
        <w:rPr>
          <w:spacing w:val="-8"/>
          <w:w w:val="105"/>
        </w:rPr>
        <w:t xml:space="preserve"> </w:t>
      </w:r>
      <w:r>
        <w:rPr>
          <w:w w:val="105"/>
        </w:rPr>
        <w:t>restrictive nature of the legislation with regard to, on the one hand, pluriactivity (need for authorization), and on the other hand, association</w:t>
      </w:r>
      <w:r>
        <w:rPr>
          <w:spacing w:val="40"/>
          <w:w w:val="105"/>
        </w:rPr>
        <w:t xml:space="preserve"> </w:t>
      </w:r>
      <w:r>
        <w:rPr>
          <w:w w:val="105"/>
        </w:rPr>
        <w:t>capital from outside agriculture</w:t>
      </w:r>
      <w:r>
        <w:rPr>
          <w:spacing w:val="80"/>
          <w:w w:val="105"/>
        </w:rPr>
        <w:t xml:space="preserve"> </w:t>
      </w:r>
      <w:r>
        <w:rPr>
          <w:w w:val="105"/>
        </w:rPr>
        <w:t>(GFA tax regime which makes it an investment formula</w:t>
      </w:r>
      <w:r>
        <w:rPr>
          <w:spacing w:val="40"/>
          <w:w w:val="105"/>
        </w:rPr>
        <w:t xml:space="preserve"> </w:t>
      </w:r>
      <w:r>
        <w:rPr>
          <w:w w:val="105"/>
        </w:rPr>
        <w:t>sum</w:t>
      </w:r>
      <w:r>
        <w:rPr>
          <w:spacing w:val="40"/>
          <w:w w:val="105"/>
        </w:rPr>
        <w:t xml:space="preserve"> </w:t>
      </w:r>
      <w:r>
        <w:rPr>
          <w:w w:val="105"/>
        </w:rPr>
        <w:t>all</w:t>
      </w:r>
      <w:r>
        <w:rPr>
          <w:spacing w:val="40"/>
          <w:w w:val="105"/>
        </w:rPr>
        <w:t xml:space="preserve"> </w:t>
      </w:r>
      <w:r>
        <w:rPr>
          <w:w w:val="105"/>
        </w:rPr>
        <w:t>little</w:t>
      </w:r>
      <w:r>
        <w:rPr>
          <w:spacing w:val="40"/>
          <w:w w:val="105"/>
        </w:rPr>
        <w:t xml:space="preserve"> </w:t>
      </w:r>
      <w:r>
        <w:rPr>
          <w:w w:val="105"/>
        </w:rPr>
        <w:t>attractive</w:t>
      </w:r>
      <w:r>
        <w:rPr>
          <w:spacing w:val="40"/>
          <w:w w:val="105"/>
        </w:rPr>
        <w:t xml:space="preserve"> </w:t>
      </w:r>
      <w:r>
        <w:rPr>
          <w:w w:val="105"/>
        </w:rPr>
        <w:t>For</w:t>
      </w:r>
      <w:r>
        <w:rPr>
          <w:spacing w:val="40"/>
          <w:w w:val="105"/>
        </w:rPr>
        <w:t xml:space="preserve"> </w:t>
      </w:r>
      <w:r>
        <w:rPr>
          <w:w w:val="105"/>
        </w:rPr>
        <w:t>the investor).</w:t>
      </w:r>
    </w:p>
    <w:p w14:paraId="5E08FB32" w14:textId="77777777" w:rsidR="007864B7" w:rsidRDefault="007864B7">
      <w:pPr>
        <w:spacing w:line="208" w:lineRule="auto"/>
        <w:sectPr w:rsidR="007864B7">
          <w:pgSz w:w="5940" w:h="9870"/>
          <w:pgMar w:top="940" w:right="360" w:bottom="280" w:left="420" w:header="643" w:footer="0" w:gutter="0"/>
          <w:cols w:space="720"/>
        </w:sectPr>
      </w:pPr>
    </w:p>
    <w:p w14:paraId="1999891B" w14:textId="77777777" w:rsidR="007864B7" w:rsidRDefault="00000000">
      <w:pPr>
        <w:pStyle w:val="BodyText"/>
        <w:spacing w:before="100" w:line="216" w:lineRule="auto"/>
        <w:ind w:left="122" w:right="132" w:firstLine="192"/>
      </w:pPr>
      <w:r>
        <w:rPr>
          <w:w w:val="105"/>
        </w:rPr>
        <w:lastRenderedPageBreak/>
        <w:t>Below</w:t>
      </w:r>
      <w:r>
        <w:rPr>
          <w:spacing w:val="-3"/>
          <w:w w:val="105"/>
        </w:rPr>
        <w:t xml:space="preserve"> </w:t>
      </w:r>
      <w:r>
        <w:rPr>
          <w:w w:val="105"/>
        </w:rPr>
        <w:t>the pretext of</w:t>
      </w:r>
      <w:r>
        <w:rPr>
          <w:spacing w:val="-4"/>
          <w:w w:val="105"/>
        </w:rPr>
        <w:t xml:space="preserve"> </w:t>
      </w:r>
      <w:r>
        <w:rPr>
          <w:w w:val="105"/>
        </w:rPr>
        <w:t>defend a</w:t>
      </w:r>
      <w:r>
        <w:rPr>
          <w:spacing w:val="-3"/>
          <w:w w:val="105"/>
        </w:rPr>
        <w:t xml:space="preserve"> </w:t>
      </w:r>
      <w:r>
        <w:rPr>
          <w:w w:val="105"/>
        </w:rPr>
        <w:t>agriculture based</w:t>
      </w:r>
      <w:r>
        <w:rPr>
          <w:spacing w:val="-6"/>
          <w:w w:val="105"/>
        </w:rPr>
        <w:t xml:space="preserve"> </w:t>
      </w:r>
      <w:r>
        <w:rPr>
          <w:w w:val="105"/>
        </w:rPr>
        <w:t>on the family business, the aim is to break the land market</w:t>
      </w:r>
      <w:r>
        <w:rPr>
          <w:spacing w:val="-7"/>
          <w:w w:val="105"/>
        </w:rPr>
        <w:t xml:space="preserve"> </w:t>
      </w:r>
      <w:r>
        <w:rPr>
          <w:w w:val="105"/>
        </w:rPr>
        <w:t>And</w:t>
      </w:r>
      <w:r>
        <w:rPr>
          <w:spacing w:val="-11"/>
          <w:w w:val="105"/>
        </w:rPr>
        <w:t xml:space="preserve"> </w:t>
      </w:r>
      <w:r>
        <w:rPr>
          <w:w w:val="105"/>
        </w:rPr>
        <w:t>of</w:t>
      </w:r>
      <w:r>
        <w:rPr>
          <w:spacing w:val="-6"/>
          <w:w w:val="105"/>
        </w:rPr>
        <w:t xml:space="preserve"> </w:t>
      </w:r>
      <w:r>
        <w:rPr>
          <w:w w:val="105"/>
        </w:rPr>
        <w:t>to break</w:t>
      </w:r>
      <w:r>
        <w:rPr>
          <w:spacing w:val="-7"/>
          <w:w w:val="105"/>
        </w:rPr>
        <w:t xml:space="preserve"> </w:t>
      </w:r>
      <w:r>
        <w:rPr>
          <w:w w:val="105"/>
        </w:rPr>
        <w:t>THE</w:t>
      </w:r>
      <w:r>
        <w:rPr>
          <w:spacing w:val="-9"/>
          <w:w w:val="105"/>
        </w:rPr>
        <w:t xml:space="preserve"> </w:t>
      </w:r>
      <w:r>
        <w:rPr>
          <w:w w:val="105"/>
        </w:rPr>
        <w:t>process</w:t>
      </w:r>
      <w:r>
        <w:rPr>
          <w:spacing w:val="-9"/>
          <w:w w:val="105"/>
        </w:rPr>
        <w:t xml:space="preserve"> </w:t>
      </w:r>
      <w:r>
        <w:rPr>
          <w:w w:val="105"/>
        </w:rPr>
        <w:t>competitive</w:t>
      </w:r>
      <w:r>
        <w:rPr>
          <w:spacing w:val="-3"/>
          <w:w w:val="105"/>
        </w:rPr>
        <w:t xml:space="preserve"> </w:t>
      </w:r>
      <w:r>
        <w:rPr>
          <w:w w:val="105"/>
        </w:rPr>
        <w:t>of which</w:t>
      </w:r>
      <w:r>
        <w:rPr>
          <w:spacing w:val="-3"/>
          <w:w w:val="105"/>
        </w:rPr>
        <w:t xml:space="preserve"> </w:t>
      </w:r>
      <w:r>
        <w:rPr>
          <w:w w:val="105"/>
        </w:rPr>
        <w:t>he</w:t>
      </w:r>
      <w:r>
        <w:rPr>
          <w:spacing w:val="-11"/>
          <w:w w:val="105"/>
        </w:rPr>
        <w:t xml:space="preserve"> </w:t>
      </w:r>
      <w:r>
        <w:rPr>
          <w:w w:val="105"/>
        </w:rPr>
        <w:t>East</w:t>
      </w:r>
      <w:r>
        <w:rPr>
          <w:spacing w:val="-3"/>
          <w:w w:val="105"/>
        </w:rPr>
        <w:t xml:space="preserve"> </w:t>
      </w:r>
      <w:r>
        <w:rPr>
          <w:w w:val="105"/>
        </w:rPr>
        <w:t xml:space="preserve">the </w:t>
      </w:r>
      <w:r>
        <w:rPr>
          <w:spacing w:val="-2"/>
          <w:w w:val="105"/>
        </w:rPr>
        <w:t>spring.</w:t>
      </w:r>
    </w:p>
    <w:p w14:paraId="322D7F6A" w14:textId="77777777" w:rsidR="007864B7" w:rsidRDefault="00000000">
      <w:pPr>
        <w:pStyle w:val="BodyText"/>
        <w:spacing w:line="213" w:lineRule="auto"/>
        <w:ind w:left="115" w:right="124" w:firstLine="222"/>
      </w:pPr>
      <w:r>
        <w:rPr>
          <w:w w:val="105"/>
        </w:rPr>
        <w:t>The idea is all the better received as the increasing burden of land assets (a legacy of previous phases) poses</w:t>
      </w:r>
      <w:r>
        <w:rPr>
          <w:spacing w:val="-7"/>
          <w:w w:val="105"/>
        </w:rPr>
        <w:t xml:space="preserve"> </w:t>
      </w:r>
      <w:r>
        <w:rPr>
          <w:w w:val="105"/>
        </w:rPr>
        <w:t>to</w:t>
      </w:r>
      <w:r>
        <w:rPr>
          <w:spacing w:val="-6"/>
          <w:w w:val="105"/>
        </w:rPr>
        <w:t xml:space="preserve"> </w:t>
      </w:r>
      <w:r>
        <w:rPr>
          <w:w w:val="105"/>
        </w:rPr>
        <w:t>operators</w:t>
      </w:r>
      <w:r>
        <w:rPr>
          <w:spacing w:val="40"/>
          <w:w w:val="105"/>
        </w:rPr>
        <w:t xml:space="preserve"> </w:t>
      </w:r>
      <w:r>
        <w:rPr>
          <w:w w:val="105"/>
        </w:rPr>
        <w:t>are</w:t>
      </w:r>
      <w:r>
        <w:rPr>
          <w:spacing w:val="34"/>
          <w:w w:val="105"/>
        </w:rPr>
        <w:t xml:space="preserve"> </w:t>
      </w:r>
      <w:r>
        <w:rPr>
          <w:w w:val="105"/>
        </w:rPr>
        <w:t>problems</w:t>
      </w:r>
      <w:r>
        <w:rPr>
          <w:spacing w:val="-3"/>
          <w:w w:val="105"/>
        </w:rPr>
        <w:t xml:space="preserve"> </w:t>
      </w:r>
      <w:r>
        <w:rPr>
          <w:w w:val="105"/>
        </w:rPr>
        <w:t>of</w:t>
      </w:r>
      <w:r>
        <w:rPr>
          <w:spacing w:val="-5"/>
          <w:w w:val="105"/>
        </w:rPr>
        <w:t xml:space="preserve"> </w:t>
      </w:r>
      <w:r>
        <w:rPr>
          <w:w w:val="105"/>
        </w:rPr>
        <w:t>rental income. To amortize, you have to modernize; but to amortize the equipment, it is necessary to expand. As long as no concerns arise regarding the permanence of support from public funds, and land prices continue to rise.</w:t>
      </w:r>
      <w:r>
        <w:rPr>
          <w:spacing w:val="-1"/>
          <w:w w:val="105"/>
        </w:rPr>
        <w:t xml:space="preserve"> </w:t>
      </w:r>
      <w:r>
        <w:rPr>
          <w:w w:val="105"/>
        </w:rPr>
        <w:t>As a result of rising, bankers do not hesitate to lend. Sure of recouping their stake, and operating with cheap money (thanks to their corporate privileges), they</w:t>
      </w:r>
      <w:r>
        <w:rPr>
          <w:spacing w:val="-9"/>
          <w:w w:val="105"/>
        </w:rPr>
        <w:t xml:space="preserve"> </w:t>
      </w:r>
      <w:r>
        <w:rPr>
          <w:w w:val="105"/>
        </w:rPr>
        <w:t>even solicit customers beyond</w:t>
      </w:r>
      <w:r>
        <w:rPr>
          <w:spacing w:val="-2"/>
          <w:w w:val="105"/>
        </w:rPr>
        <w:t xml:space="preserve"> </w:t>
      </w:r>
      <w:r>
        <w:rPr>
          <w:w w:val="105"/>
        </w:rPr>
        <w:t xml:space="preserve">any </w:t>
      </w:r>
      <w:r>
        <w:rPr>
          <w:spacing w:val="-2"/>
          <w:w w:val="105"/>
        </w:rPr>
        <w:t>reason.</w:t>
      </w:r>
    </w:p>
    <w:p w14:paraId="167DDE9A" w14:textId="77777777" w:rsidR="007864B7" w:rsidRDefault="00000000">
      <w:pPr>
        <w:pStyle w:val="BodyText"/>
        <w:spacing w:before="6" w:line="211" w:lineRule="auto"/>
        <w:ind w:left="127" w:right="123" w:firstLine="215"/>
      </w:pPr>
      <w:r>
        <w:rPr>
          <w:w w:val="105"/>
        </w:rPr>
        <w:t>Bottom line: agriculture is sinking into debt. The national community is spending more and more, the deadlines are increasing</w:t>
      </w:r>
      <w:r>
        <w:rPr>
          <w:spacing w:val="-2"/>
          <w:w w:val="105"/>
        </w:rPr>
        <w:t xml:space="preserve"> </w:t>
      </w:r>
      <w:r>
        <w:rPr>
          <w:w w:val="105"/>
        </w:rPr>
        <w:t>heavier; but the relative income</w:t>
      </w:r>
      <w:r>
        <w:rPr>
          <w:spacing w:val="40"/>
          <w:w w:val="105"/>
        </w:rPr>
        <w:t xml:space="preserve"> </w:t>
      </w:r>
      <w:r>
        <w:rPr>
          <w:w w:val="105"/>
        </w:rPr>
        <w:t>born</w:t>
      </w:r>
      <w:r>
        <w:rPr>
          <w:spacing w:val="40"/>
          <w:w w:val="105"/>
        </w:rPr>
        <w:t xml:space="preserve"> </w:t>
      </w:r>
      <w:r>
        <w:rPr>
          <w:w w:val="105"/>
        </w:rPr>
        <w:t>improves</w:t>
      </w:r>
      <w:r>
        <w:rPr>
          <w:spacing w:val="40"/>
          <w:w w:val="105"/>
        </w:rPr>
        <w:t xml:space="preserve"> </w:t>
      </w:r>
      <w:r>
        <w:rPr>
          <w:w w:val="105"/>
        </w:rPr>
        <w:t>not.</w:t>
      </w:r>
    </w:p>
    <w:p w14:paraId="75D16C4B" w14:textId="77777777" w:rsidR="007864B7" w:rsidRDefault="00000000">
      <w:pPr>
        <w:pStyle w:val="BodyText"/>
        <w:spacing w:before="7" w:line="211" w:lineRule="auto"/>
        <w:ind w:left="132" w:right="116" w:firstLine="207"/>
        <w:jc w:val="right"/>
      </w:pPr>
      <w:r>
        <w:rPr>
          <w:w w:val="105"/>
        </w:rPr>
        <w:t>SO</w:t>
      </w:r>
      <w:r>
        <w:rPr>
          <w:spacing w:val="-1"/>
          <w:w w:val="105"/>
        </w:rPr>
        <w:t xml:space="preserve"> </w:t>
      </w:r>
      <w:r>
        <w:rPr>
          <w:w w:val="105"/>
        </w:rPr>
        <w:t>some</w:t>
      </w:r>
      <w:r>
        <w:rPr>
          <w:spacing w:val="-9"/>
          <w:w w:val="105"/>
        </w:rPr>
        <w:t xml:space="preserve"> </w:t>
      </w:r>
      <w:r>
        <w:rPr>
          <w:w w:val="105"/>
        </w:rPr>
        <w:t>wonder.</w:t>
      </w:r>
      <w:r>
        <w:rPr>
          <w:spacing w:val="-3"/>
          <w:w w:val="105"/>
        </w:rPr>
        <w:t xml:space="preserve"> </w:t>
      </w:r>
      <w:r>
        <w:rPr>
          <w:w w:val="105"/>
        </w:rPr>
        <w:t>HAS</w:t>
      </w:r>
      <w:r>
        <w:rPr>
          <w:spacing w:val="-5"/>
          <w:w w:val="105"/>
        </w:rPr>
        <w:t xml:space="preserve"> </w:t>
      </w:r>
      <w:r>
        <w:rPr>
          <w:w w:val="105"/>
        </w:rPr>
        <w:t>What</w:t>
      </w:r>
      <w:r>
        <w:rPr>
          <w:spacing w:val="13"/>
          <w:w w:val="105"/>
        </w:rPr>
        <w:t xml:space="preserve"> </w:t>
      </w:r>
      <w:r>
        <w:rPr>
          <w:w w:val="105"/>
        </w:rPr>
        <w:t>good everyone</w:t>
      </w:r>
      <w:r>
        <w:rPr>
          <w:spacing w:val="-1"/>
          <w:w w:val="105"/>
        </w:rPr>
        <w:t xml:space="preserve"> </w:t>
      </w:r>
      <w:r>
        <w:rPr>
          <w:w w:val="105"/>
        </w:rPr>
        <w:t>these</w:t>
      </w:r>
      <w:r>
        <w:rPr>
          <w:spacing w:val="-5"/>
          <w:w w:val="105"/>
        </w:rPr>
        <w:t xml:space="preserve"> </w:t>
      </w:r>
      <w:r>
        <w:rPr>
          <w:w w:val="105"/>
        </w:rPr>
        <w:t>efforts to</w:t>
      </w:r>
      <w:r>
        <w:rPr>
          <w:spacing w:val="40"/>
          <w:w w:val="105"/>
        </w:rPr>
        <w:t xml:space="preserve"> </w:t>
      </w:r>
      <w:r>
        <w:rPr>
          <w:w w:val="105"/>
        </w:rPr>
        <w:t>se</w:t>
      </w:r>
      <w:r>
        <w:rPr>
          <w:spacing w:val="40"/>
          <w:w w:val="105"/>
        </w:rPr>
        <w:t xml:space="preserve"> </w:t>
      </w:r>
      <w:r>
        <w:rPr>
          <w:w w:val="105"/>
        </w:rPr>
        <w:t>modernize,</w:t>
      </w:r>
      <w:r>
        <w:rPr>
          <w:spacing w:val="40"/>
          <w:w w:val="105"/>
        </w:rPr>
        <w:t xml:space="preserve"> </w:t>
      </w:r>
      <w:r>
        <w:rPr>
          <w:w w:val="105"/>
        </w:rPr>
        <w:t>produce</w:t>
      </w:r>
      <w:r>
        <w:rPr>
          <w:spacing w:val="40"/>
          <w:w w:val="105"/>
        </w:rPr>
        <w:t xml:space="preserve"> </w:t>
      </w:r>
      <w:r>
        <w:rPr>
          <w:w w:val="105"/>
        </w:rPr>
        <w:t>any further,</w:t>
      </w:r>
      <w:r>
        <w:rPr>
          <w:spacing w:val="40"/>
          <w:w w:val="105"/>
        </w:rPr>
        <w:t xml:space="preserve"> </w:t>
      </w:r>
      <w:r>
        <w:rPr>
          <w:w w:val="105"/>
        </w:rPr>
        <w:t>be</w:t>
      </w:r>
      <w:r>
        <w:rPr>
          <w:spacing w:val="40"/>
          <w:w w:val="105"/>
        </w:rPr>
        <w:t xml:space="preserve"> </w:t>
      </w:r>
      <w:r>
        <w:rPr>
          <w:w w:val="105"/>
        </w:rPr>
        <w:t>always more</w:t>
      </w:r>
      <w:r>
        <w:rPr>
          <w:spacing w:val="40"/>
          <w:w w:val="105"/>
        </w:rPr>
        <w:t xml:space="preserve"> </w:t>
      </w:r>
      <w:r>
        <w:rPr>
          <w:w w:val="105"/>
        </w:rPr>
        <w:t>productive,</w:t>
      </w:r>
      <w:r>
        <w:rPr>
          <w:spacing w:val="40"/>
          <w:w w:val="105"/>
        </w:rPr>
        <w:t xml:space="preserve"> </w:t>
      </w:r>
      <w:r>
        <w:rPr>
          <w:w w:val="105"/>
        </w:rPr>
        <w:t>if</w:t>
      </w:r>
      <w:r>
        <w:rPr>
          <w:spacing w:val="40"/>
          <w:w w:val="105"/>
        </w:rPr>
        <w:t xml:space="preserve"> </w:t>
      </w:r>
      <w:r>
        <w:rPr>
          <w:w w:val="105"/>
        </w:rPr>
        <w:t>All</w:t>
      </w:r>
      <w:r>
        <w:rPr>
          <w:spacing w:val="40"/>
          <w:w w:val="105"/>
        </w:rPr>
        <w:t xml:space="preserve"> </w:t>
      </w:r>
      <w:r>
        <w:rPr>
          <w:w w:val="105"/>
        </w:rPr>
        <w:t>This</w:t>
      </w:r>
      <w:r>
        <w:rPr>
          <w:spacing w:val="35"/>
          <w:w w:val="105"/>
        </w:rPr>
        <w:t xml:space="preserve"> </w:t>
      </w:r>
      <w:r>
        <w:rPr>
          <w:w w:val="105"/>
        </w:rPr>
        <w:t>Who</w:t>
      </w:r>
      <w:r>
        <w:rPr>
          <w:spacing w:val="40"/>
          <w:w w:val="105"/>
        </w:rPr>
        <w:t xml:space="preserve"> </w:t>
      </w:r>
      <w:r>
        <w:rPr>
          <w:w w:val="105"/>
        </w:rPr>
        <w:t>East</w:t>
      </w:r>
      <w:r>
        <w:rPr>
          <w:spacing w:val="40"/>
          <w:w w:val="105"/>
        </w:rPr>
        <w:t xml:space="preserve"> </w:t>
      </w:r>
      <w:r>
        <w:rPr>
          <w:w w:val="105"/>
        </w:rPr>
        <w:t>won</w:t>
      </w:r>
      <w:r>
        <w:rPr>
          <w:spacing w:val="40"/>
          <w:w w:val="105"/>
        </w:rPr>
        <w:t xml:space="preserve"> </w:t>
      </w:r>
      <w:r>
        <w:rPr>
          <w:w w:val="105"/>
        </w:rPr>
        <w:t>pass</w:t>
      </w:r>
      <w:r>
        <w:rPr>
          <w:spacing w:val="40"/>
          <w:w w:val="105"/>
        </w:rPr>
        <w:t xml:space="preserve"> </w:t>
      </w:r>
      <w:r>
        <w:rPr>
          <w:w w:val="105"/>
        </w:rPr>
        <w:t>In</w:t>
      </w:r>
      <w:r>
        <w:rPr>
          <w:spacing w:val="32"/>
          <w:w w:val="105"/>
        </w:rPr>
        <w:t xml:space="preserve"> </w:t>
      </w:r>
      <w:r>
        <w:rPr>
          <w:w w:val="105"/>
        </w:rPr>
        <w:t>the treaties</w:t>
      </w:r>
      <w:r>
        <w:rPr>
          <w:spacing w:val="18"/>
          <w:w w:val="105"/>
        </w:rPr>
        <w:t xml:space="preserve"> </w:t>
      </w:r>
      <w:r>
        <w:rPr>
          <w:w w:val="105"/>
        </w:rPr>
        <w:t>has</w:t>
      </w:r>
      <w:r>
        <w:rPr>
          <w:spacing w:val="23"/>
          <w:w w:val="105"/>
        </w:rPr>
        <w:t xml:space="preserve"> </w:t>
      </w:r>
      <w:r>
        <w:rPr>
          <w:w w:val="105"/>
        </w:rPr>
        <w:t>repay?</w:t>
      </w:r>
      <w:r>
        <w:rPr>
          <w:spacing w:val="40"/>
          <w:w w:val="105"/>
        </w:rPr>
        <w:t xml:space="preserve"> </w:t>
      </w:r>
      <w:r>
        <w:rPr>
          <w:w w:val="105"/>
        </w:rPr>
        <w:t>Is it</w:t>
      </w:r>
      <w:r>
        <w:rPr>
          <w:spacing w:val="28"/>
          <w:w w:val="105"/>
        </w:rPr>
        <w:t xml:space="preserve"> </w:t>
      </w:r>
      <w:r>
        <w:rPr>
          <w:w w:val="105"/>
        </w:rPr>
        <w:t>logic</w:t>
      </w:r>
      <w:r>
        <w:rPr>
          <w:spacing w:val="27"/>
          <w:w w:val="105"/>
        </w:rPr>
        <w:t xml:space="preserve"> </w:t>
      </w:r>
      <w:r>
        <w:rPr>
          <w:w w:val="105"/>
        </w:rPr>
        <w:t>that</w:t>
      </w:r>
      <w:r>
        <w:rPr>
          <w:spacing w:val="23"/>
          <w:w w:val="105"/>
        </w:rPr>
        <w:t xml:space="preserve"> </w:t>
      </w:r>
      <w:r>
        <w:rPr>
          <w:w w:val="105"/>
        </w:rPr>
        <w:t>the amortization of</w:t>
      </w:r>
      <w:r>
        <w:rPr>
          <w:spacing w:val="-1"/>
          <w:w w:val="105"/>
        </w:rPr>
        <w:t xml:space="preserve"> </w:t>
      </w:r>
      <w:r>
        <w:rPr>
          <w:w w:val="105"/>
        </w:rPr>
        <w:t>land charges (restarted</w:t>
      </w:r>
      <w:r>
        <w:rPr>
          <w:spacing w:val="20"/>
          <w:w w:val="105"/>
        </w:rPr>
        <w:t xml:space="preserve"> </w:t>
      </w:r>
      <w:r>
        <w:rPr>
          <w:w w:val="105"/>
        </w:rPr>
        <w:t>in each generation) weighs</w:t>
      </w:r>
      <w:r>
        <w:rPr>
          <w:spacing w:val="40"/>
          <w:w w:val="105"/>
        </w:rPr>
        <w:t xml:space="preserve"> </w:t>
      </w:r>
      <w:r>
        <w:rPr>
          <w:w w:val="105"/>
        </w:rPr>
        <w:t>if</w:t>
      </w:r>
      <w:r>
        <w:rPr>
          <w:spacing w:val="40"/>
          <w:w w:val="105"/>
        </w:rPr>
        <w:t xml:space="preserve"> </w:t>
      </w:r>
      <w:r>
        <w:rPr>
          <w:w w:val="105"/>
        </w:rPr>
        <w:t>heavily</w:t>
      </w:r>
      <w:r>
        <w:rPr>
          <w:spacing w:val="40"/>
          <w:w w:val="105"/>
        </w:rPr>
        <w:t xml:space="preserve"> </w:t>
      </w:r>
      <w:r>
        <w:rPr>
          <w:w w:val="105"/>
        </w:rPr>
        <w:t>on</w:t>
      </w:r>
      <w:r>
        <w:rPr>
          <w:spacing w:val="40"/>
          <w:w w:val="105"/>
        </w:rPr>
        <w:t xml:space="preserve"> </w:t>
      </w:r>
      <w:r>
        <w:rPr>
          <w:w w:val="105"/>
        </w:rPr>
        <w:t>there</w:t>
      </w:r>
      <w:r>
        <w:rPr>
          <w:spacing w:val="40"/>
          <w:w w:val="105"/>
        </w:rPr>
        <w:t xml:space="preserve"> </w:t>
      </w:r>
      <w:r>
        <w:rPr>
          <w:w w:val="105"/>
        </w:rPr>
        <w:t>Treasury</w:t>
      </w:r>
      <w:r>
        <w:rPr>
          <w:spacing w:val="40"/>
          <w:w w:val="105"/>
        </w:rPr>
        <w:t xml:space="preserve"> </w:t>
      </w:r>
      <w:r>
        <w:rPr>
          <w:w w:val="105"/>
        </w:rPr>
        <w:t>of the</w:t>
      </w:r>
      <w:r>
        <w:rPr>
          <w:spacing w:val="40"/>
          <w:w w:val="105"/>
        </w:rPr>
        <w:t xml:space="preserve"> </w:t>
      </w:r>
      <w:r>
        <w:rPr>
          <w:w w:val="105"/>
        </w:rPr>
        <w:t>exploitations? We reach</w:t>
      </w:r>
      <w:r>
        <w:rPr>
          <w:spacing w:val="35"/>
          <w:w w:val="105"/>
        </w:rPr>
        <w:t xml:space="preserve"> </w:t>
      </w:r>
      <w:r>
        <w:rPr>
          <w:w w:val="105"/>
        </w:rPr>
        <w:t>there</w:t>
      </w:r>
      <w:r>
        <w:rPr>
          <w:spacing w:val="37"/>
          <w:w w:val="105"/>
        </w:rPr>
        <w:t xml:space="preserve"> </w:t>
      </w:r>
      <w:r>
        <w:rPr>
          <w:w w:val="105"/>
        </w:rPr>
        <w:t>final phase of</w:t>
      </w:r>
      <w:r>
        <w:rPr>
          <w:spacing w:val="36"/>
          <w:w w:val="105"/>
        </w:rPr>
        <w:t xml:space="preserve"> </w:t>
      </w:r>
      <w:r>
        <w:rPr>
          <w:w w:val="105"/>
        </w:rPr>
        <w:t>process: the solution</w:t>
      </w:r>
      <w:r>
        <w:rPr>
          <w:spacing w:val="40"/>
          <w:w w:val="105"/>
        </w:rPr>
        <w:t xml:space="preserve"> </w:t>
      </w:r>
      <w:r>
        <w:rPr>
          <w:w w:val="105"/>
        </w:rPr>
        <w:t>does it consist</w:t>
      </w:r>
      <w:r>
        <w:rPr>
          <w:spacing w:val="22"/>
          <w:w w:val="105"/>
        </w:rPr>
        <w:t xml:space="preserve"> </w:t>
      </w:r>
      <w:r>
        <w:rPr>
          <w:w w:val="105"/>
        </w:rPr>
        <w:t>not,</w:t>
      </w:r>
      <w:r>
        <w:rPr>
          <w:spacing w:val="28"/>
          <w:w w:val="105"/>
        </w:rPr>
        <w:t xml:space="preserve"> </w:t>
      </w:r>
      <w:r>
        <w:rPr>
          <w:w w:val="105"/>
        </w:rPr>
        <w:t>by</w:t>
      </w:r>
      <w:r>
        <w:rPr>
          <w:spacing w:val="22"/>
          <w:w w:val="105"/>
        </w:rPr>
        <w:t xml:space="preserve"> </w:t>
      </w:r>
      <w:r>
        <w:rPr>
          <w:w w:val="105"/>
        </w:rPr>
        <w:t>there</w:t>
      </w:r>
      <w:r>
        <w:rPr>
          <w:spacing w:val="26"/>
          <w:w w:val="105"/>
        </w:rPr>
        <w:t xml:space="preserve"> </w:t>
      </w:r>
      <w:r>
        <w:rPr>
          <w:w w:val="105"/>
        </w:rPr>
        <w:t>way</w:t>
      </w:r>
      <w:r>
        <w:rPr>
          <w:spacing w:val="20"/>
          <w:w w:val="105"/>
        </w:rPr>
        <w:t xml:space="preserve"> </w:t>
      </w:r>
      <w:r>
        <w:rPr>
          <w:w w:val="105"/>
        </w:rPr>
        <w:t>of the</w:t>
      </w:r>
      <w:r>
        <w:rPr>
          <w:spacing w:val="15"/>
          <w:w w:val="105"/>
        </w:rPr>
        <w:t xml:space="preserve"> </w:t>
      </w:r>
      <w:r>
        <w:rPr>
          <w:w w:val="105"/>
        </w:rPr>
        <w:t>offices,</w:t>
      </w:r>
      <w:r>
        <w:rPr>
          <w:spacing w:val="18"/>
          <w:w w:val="105"/>
        </w:rPr>
        <w:t xml:space="preserve"> </w:t>
      </w:r>
      <w:r>
        <w:rPr>
          <w:w w:val="105"/>
        </w:rPr>
        <w:t>has</w:t>
      </w:r>
      <w:r>
        <w:rPr>
          <w:spacing w:val="24"/>
          <w:w w:val="105"/>
        </w:rPr>
        <w:t xml:space="preserve"> </w:t>
      </w:r>
      <w:r>
        <w:rPr>
          <w:w w:val="105"/>
        </w:rPr>
        <w:t>TO DO</w:t>
      </w:r>
      <w:r>
        <w:rPr>
          <w:spacing w:val="24"/>
          <w:w w:val="105"/>
        </w:rPr>
        <w:t xml:space="preserve"> </w:t>
      </w:r>
      <w:r>
        <w:rPr>
          <w:spacing w:val="-2"/>
          <w:w w:val="105"/>
        </w:rPr>
        <w:t>missing</w:t>
      </w:r>
    </w:p>
    <w:p w14:paraId="7E347BD8" w14:textId="77777777" w:rsidR="007864B7" w:rsidRDefault="00000000">
      <w:pPr>
        <w:pStyle w:val="BodyText"/>
        <w:spacing w:line="203" w:lineRule="exact"/>
        <w:ind w:left="142"/>
        <w:jc w:val="left"/>
      </w:pPr>
      <w:r>
        <w:rPr>
          <w:w w:val="105"/>
        </w:rPr>
        <w:t>raite</w:t>
      </w:r>
      <w:r>
        <w:rPr>
          <w:spacing w:val="49"/>
          <w:w w:val="105"/>
        </w:rPr>
        <w:t xml:space="preserve"> </w:t>
      </w:r>
      <w:r>
        <w:rPr>
          <w:w w:val="105"/>
        </w:rPr>
        <w:t>THE</w:t>
      </w:r>
      <w:r>
        <w:rPr>
          <w:spacing w:val="54"/>
          <w:w w:val="105"/>
        </w:rPr>
        <w:t xml:space="preserve"> </w:t>
      </w:r>
      <w:r>
        <w:rPr>
          <w:spacing w:val="-2"/>
          <w:w w:val="105"/>
        </w:rPr>
        <w:t>owners?</w:t>
      </w:r>
    </w:p>
    <w:p w14:paraId="3E7FFE63" w14:textId="77777777" w:rsidR="007864B7" w:rsidRDefault="00000000">
      <w:pPr>
        <w:pStyle w:val="BodyText"/>
        <w:spacing w:before="9" w:line="211" w:lineRule="auto"/>
        <w:ind w:left="137" w:right="150" w:firstLine="209"/>
      </w:pPr>
      <w:r>
        <w:rPr>
          <w:w w:val="105"/>
        </w:rPr>
        <w:t>Agricultural management and corporate pragmatism are coming</w:t>
      </w:r>
      <w:r>
        <w:rPr>
          <w:spacing w:val="40"/>
          <w:w w:val="105"/>
        </w:rPr>
        <w:t xml:space="preserve"> </w:t>
      </w:r>
      <w:r>
        <w:rPr>
          <w:w w:val="105"/>
        </w:rPr>
        <w:t>At</w:t>
      </w:r>
      <w:r>
        <w:rPr>
          <w:spacing w:val="40"/>
          <w:w w:val="105"/>
        </w:rPr>
        <w:t xml:space="preserve"> </w:t>
      </w:r>
      <w:r>
        <w:rPr>
          <w:w w:val="105"/>
        </w:rPr>
        <w:t xml:space="preserve">end </w:t>
      </w:r>
      <w:r>
        <w:rPr>
          <w:spacing w:val="40"/>
          <w:w w:val="105"/>
        </w:rPr>
        <w:t xml:space="preserve"> </w:t>
      </w:r>
      <w:r>
        <w:rPr>
          <w:w w:val="105"/>
        </w:rPr>
        <w:t>of</w:t>
      </w:r>
      <w:r>
        <w:rPr>
          <w:spacing w:val="40"/>
          <w:w w:val="105"/>
        </w:rPr>
        <w:t xml:space="preserve"> </w:t>
      </w:r>
      <w:r>
        <w:rPr>
          <w:w w:val="105"/>
        </w:rPr>
        <w:t>their</w:t>
      </w:r>
      <w:r>
        <w:rPr>
          <w:spacing w:val="40"/>
          <w:w w:val="105"/>
        </w:rPr>
        <w:t xml:space="preserve"> </w:t>
      </w:r>
      <w:r>
        <w:rPr>
          <w:w w:val="105"/>
        </w:rPr>
        <w:t>logic.</w:t>
      </w:r>
    </w:p>
    <w:p w14:paraId="4F4EEB9D" w14:textId="77777777" w:rsidR="007864B7" w:rsidRDefault="007864B7">
      <w:pPr>
        <w:pStyle w:val="BodyText"/>
        <w:spacing w:before="1"/>
        <w:jc w:val="left"/>
        <w:rPr>
          <w:sz w:val="30"/>
        </w:rPr>
      </w:pPr>
    </w:p>
    <w:p w14:paraId="21B1C319" w14:textId="77777777" w:rsidR="007864B7" w:rsidRDefault="00000000">
      <w:pPr>
        <w:pStyle w:val="Heading4"/>
        <w:ind w:left="150"/>
        <w:jc w:val="left"/>
      </w:pPr>
      <w:r>
        <w:t>Failure</w:t>
      </w:r>
      <w:r>
        <w:rPr>
          <w:spacing w:val="38"/>
        </w:rPr>
        <w:t xml:space="preserve"> </w:t>
      </w:r>
      <w:r>
        <w:t>of</w:t>
      </w:r>
      <w:r>
        <w:rPr>
          <w:spacing w:val="41"/>
        </w:rPr>
        <w:t xml:space="preserve"> </w:t>
      </w:r>
      <w:r>
        <w:rPr>
          <w:spacing w:val="-2"/>
        </w:rPr>
        <w:t>dirigisme</w:t>
      </w:r>
    </w:p>
    <w:p w14:paraId="3B96607D" w14:textId="77777777" w:rsidR="007864B7" w:rsidRDefault="007864B7">
      <w:pPr>
        <w:pStyle w:val="BodyText"/>
        <w:spacing w:before="7"/>
        <w:jc w:val="left"/>
        <w:rPr>
          <w:i/>
          <w:sz w:val="17"/>
        </w:rPr>
      </w:pPr>
    </w:p>
    <w:p w14:paraId="13005D0D" w14:textId="77777777" w:rsidR="007864B7" w:rsidRDefault="00000000">
      <w:pPr>
        <w:pStyle w:val="BodyText"/>
        <w:spacing w:line="206" w:lineRule="auto"/>
        <w:ind w:left="137" w:right="113" w:firstLine="210"/>
      </w:pPr>
      <w:r>
        <w:t>From</w:t>
      </w:r>
      <w:r>
        <w:rPr>
          <w:spacing w:val="40"/>
        </w:rPr>
        <w:t xml:space="preserve"> </w:t>
      </w:r>
      <w:r>
        <w:t>1978, the</w:t>
      </w:r>
      <w:r>
        <w:rPr>
          <w:spacing w:val="40"/>
        </w:rPr>
        <w:t xml:space="preserve"> </w:t>
      </w:r>
      <w:r>
        <w:t>market is</w:t>
      </w:r>
      <w:r>
        <w:rPr>
          <w:spacing w:val="40"/>
        </w:rPr>
        <w:t xml:space="preserve"> </w:t>
      </w:r>
      <w:r>
        <w:t>return. In seven years, the price</w:t>
      </w:r>
      <w:r>
        <w:rPr>
          <w:spacing w:val="40"/>
        </w:rPr>
        <w:t xml:space="preserve"> </w:t>
      </w:r>
      <w:r>
        <w:t>AVERAGE</w:t>
      </w:r>
      <w:r>
        <w:rPr>
          <w:spacing w:val="40"/>
        </w:rPr>
        <w:t xml:space="preserve"> </w:t>
      </w:r>
      <w:r>
        <w:t>of the</w:t>
      </w:r>
      <w:r>
        <w:rPr>
          <w:spacing w:val="38"/>
        </w:rPr>
        <w:t xml:space="preserve"> </w:t>
      </w:r>
      <w:r>
        <w:t>land</w:t>
      </w:r>
      <w:r>
        <w:rPr>
          <w:spacing w:val="34"/>
        </w:rPr>
        <w:t xml:space="preserve"> </w:t>
      </w:r>
      <w:r>
        <w:t>agricultural</w:t>
      </w:r>
      <w:r>
        <w:rPr>
          <w:spacing w:val="35"/>
        </w:rPr>
        <w:t xml:space="preserve"> </w:t>
      </w:r>
      <w:r>
        <w:t>its</w:t>
      </w:r>
      <w:r>
        <w:rPr>
          <w:spacing w:val="40"/>
        </w:rPr>
        <w:t xml:space="preserve"> </w:t>
      </w:r>
      <w:r>
        <w:t>depreciated</w:t>
      </w:r>
      <w:r>
        <w:rPr>
          <w:spacing w:val="40"/>
        </w:rPr>
        <w:t xml:space="preserve"> </w:t>
      </w:r>
      <w:r>
        <w:t>of</w:t>
      </w:r>
      <w:r>
        <w:rPr>
          <w:spacing w:val="40"/>
        </w:rPr>
        <w:t xml:space="preserve"> </w:t>
      </w:r>
      <w:r>
        <w:t>more</w:t>
      </w:r>
      <w:r>
        <w:rPr>
          <w:spacing w:val="27"/>
        </w:rPr>
        <w:t xml:space="preserve"> </w:t>
      </w:r>
      <w:r>
        <w:t xml:space="preserve">40 </w:t>
      </w:r>
      <w:r>
        <w:rPr>
          <w:sz w:val="21"/>
        </w:rPr>
        <w:t xml:space="preserve">% </w:t>
      </w:r>
      <w:r>
        <w:t>in real value. It was enough for the first rumors to circulate</w:t>
      </w:r>
      <w:r>
        <w:rPr>
          <w:spacing w:val="37"/>
        </w:rPr>
        <w:t xml:space="preserve"> </w:t>
      </w:r>
      <w:r>
        <w:t>on</w:t>
      </w:r>
      <w:r>
        <w:rPr>
          <w:spacing w:val="33"/>
        </w:rPr>
        <w:t xml:space="preserve"> </w:t>
      </w:r>
      <w:r>
        <w:t>an eventual</w:t>
      </w:r>
      <w:r>
        <w:rPr>
          <w:spacing w:val="40"/>
        </w:rPr>
        <w:t xml:space="preserve"> </w:t>
      </w:r>
      <w:r>
        <w:t>reform</w:t>
      </w:r>
      <w:r>
        <w:rPr>
          <w:spacing w:val="28"/>
        </w:rPr>
        <w:t xml:space="preserve"> </w:t>
      </w:r>
      <w:r>
        <w:t>of the CAP (Policy</w:t>
      </w:r>
    </w:p>
    <w:p w14:paraId="0FFE73B3" w14:textId="77777777" w:rsidR="007864B7" w:rsidRDefault="007864B7">
      <w:pPr>
        <w:spacing w:line="206" w:lineRule="auto"/>
        <w:sectPr w:rsidR="007864B7">
          <w:pgSz w:w="5930" w:h="9890"/>
          <w:pgMar w:top="1040" w:right="420" w:bottom="280" w:left="380" w:header="634" w:footer="0" w:gutter="0"/>
          <w:cols w:space="720"/>
        </w:sectPr>
      </w:pPr>
    </w:p>
    <w:p w14:paraId="2FA94171" w14:textId="77777777" w:rsidR="007864B7" w:rsidRDefault="00000000">
      <w:pPr>
        <w:pStyle w:val="BodyText"/>
        <w:spacing w:before="98" w:line="218" w:lineRule="auto"/>
        <w:ind w:left="108" w:right="126" w:firstLine="4"/>
      </w:pPr>
      <w:r>
        <w:rPr>
          <w:w w:val="105"/>
        </w:rPr>
        <w:lastRenderedPageBreak/>
        <w:t>Agricultural European) so that the price trend is reversed. Since the operators expected the possibility of a calling into question, even progressive and distant, the principle of</w:t>
      </w:r>
      <w:r>
        <w:rPr>
          <w:spacing w:val="-3"/>
          <w:w w:val="105"/>
        </w:rPr>
        <w:t xml:space="preserve"> </w:t>
      </w:r>
      <w:r>
        <w:rPr>
          <w:w w:val="105"/>
        </w:rPr>
        <w:t>capitalization</w:t>
      </w:r>
      <w:r>
        <w:rPr>
          <w:spacing w:val="-9"/>
          <w:w w:val="105"/>
        </w:rPr>
        <w:t xml:space="preserve"> </w:t>
      </w:r>
      <w:r>
        <w:rPr>
          <w:w w:val="105"/>
        </w:rPr>
        <w:t>started to play, but</w:t>
      </w:r>
      <w:r>
        <w:rPr>
          <w:spacing w:val="40"/>
          <w:w w:val="105"/>
        </w:rPr>
        <w:t xml:space="preserve"> </w:t>
      </w:r>
      <w:r>
        <w:rPr>
          <w:w w:val="105"/>
        </w:rPr>
        <w:t>has</w:t>
      </w:r>
      <w:r>
        <w:rPr>
          <w:spacing w:val="40"/>
          <w:w w:val="105"/>
        </w:rPr>
        <w:t xml:space="preserve"> </w:t>
      </w:r>
      <w:r>
        <w:rPr>
          <w:w w:val="105"/>
        </w:rPr>
        <w:t>countdown.</w:t>
      </w:r>
    </w:p>
    <w:p w14:paraId="0B40545C" w14:textId="77777777" w:rsidR="007864B7" w:rsidRDefault="00000000">
      <w:pPr>
        <w:pStyle w:val="BodyText"/>
        <w:spacing w:before="1" w:line="218" w:lineRule="auto"/>
        <w:ind w:left="102" w:right="117" w:firstLine="214"/>
      </w:pPr>
      <w:r>
        <w:rPr>
          <w:w w:val="105"/>
        </w:rPr>
        <w:t>Falling prices are self-sustaining. Falling land values reduce bank guarantees for those who are in debt. The extreme financial fragility of farms is coming to light. The bankruptcies begin. Land returns to the market, with the paradoxical help of SAFER whose debt forces them to reduce the stocks of land put in reserve, after having for</w:t>
      </w:r>
      <w:r>
        <w:rPr>
          <w:spacing w:val="-1"/>
          <w:w w:val="105"/>
        </w:rPr>
        <w:t xml:space="preserve"> </w:t>
      </w:r>
      <w:r>
        <w:rPr>
          <w:w w:val="105"/>
        </w:rPr>
        <w:t>of the</w:t>
      </w:r>
      <w:r>
        <w:rPr>
          <w:spacing w:val="-11"/>
          <w:w w:val="105"/>
        </w:rPr>
        <w:t xml:space="preserve"> </w:t>
      </w:r>
      <w:r>
        <w:rPr>
          <w:w w:val="105"/>
        </w:rPr>
        <w:t>years</w:t>
      </w:r>
      <w:r>
        <w:rPr>
          <w:spacing w:val="-1"/>
          <w:w w:val="105"/>
        </w:rPr>
        <w:t xml:space="preserve"> </w:t>
      </w:r>
      <w:r>
        <w:rPr>
          <w:w w:val="105"/>
        </w:rPr>
        <w:t>led</w:t>
      </w:r>
      <w:r>
        <w:rPr>
          <w:spacing w:val="-1"/>
          <w:w w:val="105"/>
        </w:rPr>
        <w:t xml:space="preserve"> </w:t>
      </w:r>
      <w:r>
        <w:rPr>
          <w:w w:val="105"/>
        </w:rPr>
        <w:t>a</w:t>
      </w:r>
      <w:r>
        <w:rPr>
          <w:spacing w:val="-1"/>
          <w:w w:val="105"/>
        </w:rPr>
        <w:t xml:space="preserve"> </w:t>
      </w:r>
      <w:r>
        <w:rPr>
          <w:w w:val="105"/>
        </w:rPr>
        <w:t>policy</w:t>
      </w:r>
      <w:r>
        <w:rPr>
          <w:spacing w:val="-4"/>
          <w:w w:val="105"/>
        </w:rPr>
        <w:t xml:space="preserve"> </w:t>
      </w:r>
      <w:r>
        <w:rPr>
          <w:w w:val="105"/>
        </w:rPr>
        <w:t>of purchases</w:t>
      </w:r>
      <w:r>
        <w:rPr>
          <w:spacing w:val="-10"/>
          <w:w w:val="105"/>
        </w:rPr>
        <w:t xml:space="preserve"> </w:t>
      </w:r>
      <w:r>
        <w:rPr>
          <w:w w:val="105"/>
        </w:rPr>
        <w:t>excessive. But as the practice of quotas risks spreading to other crops, there is no demand. The prospect of a</w:t>
      </w:r>
      <w:r>
        <w:rPr>
          <w:spacing w:val="-1"/>
          <w:w w:val="105"/>
        </w:rPr>
        <w:t xml:space="preserve"> </w:t>
      </w:r>
      <w:r>
        <w:rPr>
          <w:w w:val="105"/>
        </w:rPr>
        <w:t>freeze</w:t>
      </w:r>
      <w:r>
        <w:rPr>
          <w:spacing w:val="-3"/>
          <w:w w:val="105"/>
        </w:rPr>
        <w:t xml:space="preserve"> </w:t>
      </w:r>
      <w:r>
        <w:rPr>
          <w:w w:val="105"/>
        </w:rPr>
        <w:t>of</w:t>
      </w:r>
      <w:r>
        <w:rPr>
          <w:spacing w:val="-7"/>
          <w:w w:val="105"/>
        </w:rPr>
        <w:t xml:space="preserve"> </w:t>
      </w:r>
      <w:r>
        <w:rPr>
          <w:w w:val="105"/>
        </w:rPr>
        <w:t>six million</w:t>
      </w:r>
      <w:r>
        <w:rPr>
          <w:spacing w:val="-4"/>
          <w:w w:val="105"/>
        </w:rPr>
        <w:t xml:space="preserve"> </w:t>
      </w:r>
      <w:r>
        <w:rPr>
          <w:w w:val="105"/>
        </w:rPr>
        <w:t>hectares (i.e. 20</w:t>
      </w:r>
      <w:r>
        <w:rPr>
          <w:spacing w:val="-10"/>
          <w:w w:val="105"/>
        </w:rPr>
        <w:t xml:space="preserve"> </w:t>
      </w:r>
      <w:r>
        <w:rPr>
          <w:w w:val="105"/>
        </w:rPr>
        <w:t>%</w:t>
      </w:r>
      <w:r>
        <w:rPr>
          <w:spacing w:val="-9"/>
          <w:w w:val="105"/>
        </w:rPr>
        <w:t xml:space="preserve"> </w:t>
      </w:r>
      <w:r>
        <w:rPr>
          <w:w w:val="105"/>
        </w:rPr>
        <w:t>of</w:t>
      </w:r>
      <w:r>
        <w:rPr>
          <w:spacing w:val="-4"/>
          <w:w w:val="105"/>
        </w:rPr>
        <w:t xml:space="preserve"> </w:t>
      </w:r>
      <w:r>
        <w:rPr>
          <w:w w:val="105"/>
        </w:rPr>
        <w:t>there</w:t>
      </w:r>
      <w:r>
        <w:rPr>
          <w:spacing w:val="-3"/>
          <w:w w:val="105"/>
        </w:rPr>
        <w:t xml:space="preserve"> </w:t>
      </w:r>
      <w:r>
        <w:rPr>
          <w:w w:val="105"/>
        </w:rPr>
        <w:t>agricultural area</w:t>
      </w:r>
      <w:r>
        <w:rPr>
          <w:spacing w:val="40"/>
          <w:w w:val="105"/>
        </w:rPr>
        <w:t xml:space="preserve"> </w:t>
      </w:r>
      <w:r>
        <w:rPr>
          <w:w w:val="105"/>
        </w:rPr>
        <w:t>current useful), between now and the year 2000, precipitates the</w:t>
      </w:r>
      <w:r>
        <w:rPr>
          <w:spacing w:val="40"/>
          <w:w w:val="105"/>
        </w:rPr>
        <w:t xml:space="preserve"> </w:t>
      </w:r>
      <w:r>
        <w:rPr>
          <w:w w:val="105"/>
        </w:rPr>
        <w:t>fall</w:t>
      </w:r>
      <w:r>
        <w:rPr>
          <w:spacing w:val="40"/>
          <w:w w:val="105"/>
        </w:rPr>
        <w:t xml:space="preserve"> </w:t>
      </w:r>
      <w:r>
        <w:rPr>
          <w:w w:val="105"/>
        </w:rPr>
        <w:t>of the</w:t>
      </w:r>
      <w:r>
        <w:rPr>
          <w:spacing w:val="40"/>
          <w:w w:val="105"/>
        </w:rPr>
        <w:t xml:space="preserve"> </w:t>
      </w:r>
      <w:r>
        <w:rPr>
          <w:w w:val="105"/>
        </w:rPr>
        <w:t>price.</w:t>
      </w:r>
    </w:p>
    <w:p w14:paraId="3DF10BC3" w14:textId="77777777" w:rsidR="007864B7" w:rsidRDefault="00000000">
      <w:pPr>
        <w:pStyle w:val="BodyText"/>
        <w:spacing w:line="216" w:lineRule="auto"/>
        <w:ind w:left="112" w:right="113" w:firstLine="201"/>
      </w:pPr>
      <w:r>
        <w:rPr>
          <w:w w:val="105"/>
        </w:rPr>
        <w:t>This crisis is the product of the failure of agricultural management. It would be absurd for us to incriminate the logic of the capitalist economy and the market when there are already two</w:t>
      </w:r>
      <w:r>
        <w:rPr>
          <w:spacing w:val="-2"/>
          <w:w w:val="105"/>
        </w:rPr>
        <w:t xml:space="preserve"> </w:t>
      </w:r>
      <w:r>
        <w:rPr>
          <w:w w:val="105"/>
        </w:rPr>
        <w:t>generations</w:t>
      </w:r>
      <w:r>
        <w:rPr>
          <w:spacing w:val="-3"/>
          <w:w w:val="105"/>
        </w:rPr>
        <w:t xml:space="preserve"> </w:t>
      </w:r>
      <w:r>
        <w:rPr>
          <w:w w:val="105"/>
        </w:rPr>
        <w:t>that</w:t>
      </w:r>
      <w:r>
        <w:rPr>
          <w:spacing w:val="-7"/>
          <w:w w:val="105"/>
        </w:rPr>
        <w:t xml:space="preserve"> </w:t>
      </w:r>
      <w:r>
        <w:rPr>
          <w:w w:val="105"/>
        </w:rPr>
        <w:t>agriculture is</w:t>
      </w:r>
      <w:r>
        <w:rPr>
          <w:spacing w:val="-6"/>
          <w:w w:val="105"/>
        </w:rPr>
        <w:t xml:space="preserve"> </w:t>
      </w:r>
      <w:r>
        <w:rPr>
          <w:w w:val="105"/>
        </w:rPr>
        <w:t>become a</w:t>
      </w:r>
      <w:r>
        <w:rPr>
          <w:spacing w:val="-13"/>
          <w:w w:val="105"/>
        </w:rPr>
        <w:t xml:space="preserve"> </w:t>
      </w:r>
      <w:r>
        <w:rPr>
          <w:w w:val="105"/>
        </w:rPr>
        <w:t>economy</w:t>
      </w:r>
      <w:r>
        <w:rPr>
          <w:spacing w:val="40"/>
          <w:w w:val="105"/>
        </w:rPr>
        <w:t xml:space="preserve"> </w:t>
      </w:r>
      <w:r>
        <w:rPr>
          <w:w w:val="105"/>
        </w:rPr>
        <w:t>administered.</w:t>
      </w:r>
    </w:p>
    <w:p w14:paraId="635D1679" w14:textId="77777777" w:rsidR="007864B7" w:rsidRDefault="00000000">
      <w:pPr>
        <w:pStyle w:val="BodyText"/>
        <w:spacing w:before="2" w:line="218" w:lineRule="auto"/>
        <w:ind w:left="109" w:right="112" w:firstLine="217"/>
      </w:pPr>
      <w:r>
        <w:rPr>
          <w:w w:val="105"/>
        </w:rPr>
        <w:t>The origin of this failure lies in the unreality and erroneous nature of the concepts which, for so long, have served as the basis and legitimacy for the development of</w:t>
      </w:r>
      <w:r>
        <w:rPr>
          <w:spacing w:val="40"/>
          <w:w w:val="105"/>
        </w:rPr>
        <w:t xml:space="preserve"> </w:t>
      </w:r>
      <w:r>
        <w:rPr>
          <w:w w:val="105"/>
        </w:rPr>
        <w:t>dirigisme</w:t>
      </w:r>
      <w:r>
        <w:rPr>
          <w:spacing w:val="40"/>
          <w:w w:val="105"/>
        </w:rPr>
        <w:t xml:space="preserve"> </w:t>
      </w:r>
      <w:r>
        <w:rPr>
          <w:w w:val="105"/>
        </w:rPr>
        <w:t>in</w:t>
      </w:r>
      <w:r>
        <w:rPr>
          <w:spacing w:val="40"/>
          <w:w w:val="105"/>
        </w:rPr>
        <w:t xml:space="preserve"> </w:t>
      </w:r>
      <w:r>
        <w:rPr>
          <w:w w:val="105"/>
        </w:rPr>
        <w:t>agriculture.</w:t>
      </w:r>
    </w:p>
    <w:p w14:paraId="0534099C" w14:textId="77777777" w:rsidR="007864B7" w:rsidRDefault="00000000">
      <w:pPr>
        <w:pStyle w:val="BodyText"/>
        <w:spacing w:line="216" w:lineRule="auto"/>
        <w:ind w:left="112" w:right="118" w:firstLine="197"/>
      </w:pPr>
      <w:r>
        <w:rPr>
          <w:w w:val="105"/>
        </w:rPr>
        <w:t xml:space="preserve">Everything stems from the postulate that there would be an </w:t>
      </w:r>
      <w:r>
        <w:rPr>
          <w:i/>
          <w:w w:val="105"/>
          <w:sz w:val="21"/>
        </w:rPr>
        <w:t xml:space="preserve">asymmetry </w:t>
      </w:r>
      <w:r>
        <w:rPr>
          <w:w w:val="105"/>
        </w:rPr>
        <w:t>in</w:t>
      </w:r>
      <w:r>
        <w:rPr>
          <w:spacing w:val="-5"/>
          <w:w w:val="105"/>
        </w:rPr>
        <w:t xml:space="preserve"> </w:t>
      </w:r>
      <w:r>
        <w:rPr>
          <w:w w:val="105"/>
        </w:rPr>
        <w:t>there</w:t>
      </w:r>
      <w:r>
        <w:rPr>
          <w:spacing w:val="-6"/>
          <w:w w:val="105"/>
        </w:rPr>
        <w:t xml:space="preserve"> </w:t>
      </w:r>
      <w:r>
        <w:rPr>
          <w:w w:val="105"/>
        </w:rPr>
        <w:t>ability</w:t>
      </w:r>
      <w:r>
        <w:rPr>
          <w:spacing w:val="-4"/>
          <w:w w:val="105"/>
        </w:rPr>
        <w:t xml:space="preserve"> </w:t>
      </w:r>
      <w:r>
        <w:rPr>
          <w:w w:val="105"/>
        </w:rPr>
        <w:t>of</w:t>
      </w:r>
      <w:r>
        <w:rPr>
          <w:spacing w:val="-4"/>
          <w:w w:val="105"/>
        </w:rPr>
        <w:t xml:space="preserve"> </w:t>
      </w:r>
      <w:r>
        <w:rPr>
          <w:w w:val="105"/>
        </w:rPr>
        <w:t>contractual power of the lessor</w:t>
      </w:r>
      <w:r>
        <w:rPr>
          <w:spacing w:val="-3"/>
          <w:w w:val="105"/>
        </w:rPr>
        <w:t xml:space="preserve"> </w:t>
      </w:r>
      <w:r>
        <w:rPr>
          <w:w w:val="105"/>
        </w:rPr>
        <w:t>And</w:t>
      </w:r>
      <w:r>
        <w:rPr>
          <w:spacing w:val="-6"/>
          <w:w w:val="105"/>
        </w:rPr>
        <w:t xml:space="preserve"> </w:t>
      </w:r>
      <w:r>
        <w:rPr>
          <w:w w:val="105"/>
        </w:rPr>
        <w:t>of the taker. The argument is the same as that used to justify State interference in labor relations (training</w:t>
      </w:r>
      <w:r>
        <w:rPr>
          <w:spacing w:val="40"/>
          <w:w w:val="105"/>
        </w:rPr>
        <w:t xml:space="preserve"> </w:t>
      </w:r>
      <w:r>
        <w:rPr>
          <w:w w:val="105"/>
        </w:rPr>
        <w:t>of</w:t>
      </w:r>
      <w:r>
        <w:rPr>
          <w:spacing w:val="40"/>
          <w:w w:val="105"/>
        </w:rPr>
        <w:t xml:space="preserve"> </w:t>
      </w:r>
      <w:r>
        <w:rPr>
          <w:w w:val="105"/>
        </w:rPr>
        <w:t>right</w:t>
      </w:r>
      <w:r>
        <w:rPr>
          <w:spacing w:val="40"/>
          <w:w w:val="105"/>
        </w:rPr>
        <w:t xml:space="preserve"> </w:t>
      </w:r>
      <w:r>
        <w:rPr>
          <w:w w:val="105"/>
        </w:rPr>
        <w:t>of</w:t>
      </w:r>
      <w:r>
        <w:rPr>
          <w:spacing w:val="40"/>
          <w:w w:val="105"/>
        </w:rPr>
        <w:t xml:space="preserve"> </w:t>
      </w:r>
      <w:r>
        <w:rPr>
          <w:w w:val="105"/>
        </w:rPr>
        <w:t>work),</w:t>
      </w:r>
      <w:r>
        <w:rPr>
          <w:spacing w:val="40"/>
          <w:w w:val="105"/>
        </w:rPr>
        <w:t xml:space="preserve"> </w:t>
      </w:r>
      <w:r>
        <w:rPr>
          <w:w w:val="105"/>
        </w:rPr>
        <w:t>Or</w:t>
      </w:r>
      <w:r>
        <w:rPr>
          <w:spacing w:val="40"/>
          <w:w w:val="105"/>
        </w:rPr>
        <w:t xml:space="preserve"> </w:t>
      </w:r>
      <w:r>
        <w:rPr>
          <w:w w:val="105"/>
        </w:rPr>
        <w:t>THE</w:t>
      </w:r>
      <w:r>
        <w:rPr>
          <w:spacing w:val="40"/>
          <w:w w:val="105"/>
        </w:rPr>
        <w:t xml:space="preserve"> </w:t>
      </w:r>
      <w:r>
        <w:rPr>
          <w:w w:val="105"/>
        </w:rPr>
        <w:t>consumerism.</w:t>
      </w:r>
    </w:p>
    <w:p w14:paraId="38615D7F" w14:textId="77777777" w:rsidR="007864B7" w:rsidRDefault="00000000">
      <w:pPr>
        <w:pStyle w:val="BodyText"/>
        <w:spacing w:line="216" w:lineRule="auto"/>
        <w:ind w:left="117" w:right="105" w:firstLine="207"/>
      </w:pPr>
      <w:r>
        <w:rPr>
          <w:w w:val="105"/>
        </w:rPr>
        <w:t>With the evolution of production structures, this hypothesis appears</w:t>
      </w:r>
      <w:r>
        <w:rPr>
          <w:spacing w:val="-5"/>
          <w:w w:val="105"/>
        </w:rPr>
        <w:t xml:space="preserve"> </w:t>
      </w:r>
      <w:r>
        <w:rPr>
          <w:w w:val="105"/>
        </w:rPr>
        <w:t>much less realistic today.</w:t>
      </w:r>
      <w:r>
        <w:rPr>
          <w:spacing w:val="-8"/>
          <w:w w:val="105"/>
        </w:rPr>
        <w:t xml:space="preserve"> </w:t>
      </w:r>
      <w:r>
        <w:rPr>
          <w:w w:val="105"/>
        </w:rPr>
        <w:t>There are three million plot owners for eight hundred thousand farmers (including three hundred thousand part-time). In some regions, a farm operates with land owned</w:t>
      </w:r>
      <w:r>
        <w:rPr>
          <w:spacing w:val="20"/>
          <w:w w:val="105"/>
        </w:rPr>
        <w:t xml:space="preserve"> </w:t>
      </w:r>
      <w:r>
        <w:rPr>
          <w:w w:val="105"/>
        </w:rPr>
        <w:t>on average at six</w:t>
      </w:r>
      <w:r>
        <w:rPr>
          <w:spacing w:val="14"/>
          <w:w w:val="105"/>
        </w:rPr>
        <w:t xml:space="preserve"> </w:t>
      </w:r>
      <w:r>
        <w:rPr>
          <w:w w:val="105"/>
        </w:rPr>
        <w:t>pro-</w:t>
      </w:r>
    </w:p>
    <w:p w14:paraId="0A4C90FB" w14:textId="77777777" w:rsidR="007864B7" w:rsidRDefault="007864B7">
      <w:pPr>
        <w:spacing w:line="216" w:lineRule="auto"/>
        <w:sectPr w:rsidR="007864B7">
          <w:pgSz w:w="5940" w:h="9870"/>
          <w:pgMar w:top="940" w:right="320" w:bottom="280" w:left="520" w:header="643" w:footer="0" w:gutter="0"/>
          <w:cols w:space="720"/>
        </w:sectPr>
      </w:pPr>
    </w:p>
    <w:p w14:paraId="3662975E" w14:textId="77777777" w:rsidR="007864B7" w:rsidRDefault="00000000">
      <w:pPr>
        <w:tabs>
          <w:tab w:val="left" w:pos="655"/>
        </w:tabs>
        <w:spacing w:before="79"/>
        <w:ind w:left="121"/>
        <w:rPr>
          <w:sz w:val="16"/>
        </w:rPr>
      </w:pPr>
      <w:r>
        <w:rPr>
          <w:spacing w:val="-5"/>
          <w:w w:val="105"/>
          <w:sz w:val="20"/>
        </w:rPr>
        <w:lastRenderedPageBreak/>
        <w:t xml:space="preserve">298 </w:t>
      </w:r>
      <w:r>
        <w:rPr>
          <w:sz w:val="20"/>
        </w:rPr>
        <w:tab/>
      </w:r>
      <w:r>
        <w:rPr>
          <w:w w:val="105"/>
          <w:sz w:val="16"/>
        </w:rPr>
        <w:t>THE</w:t>
      </w:r>
      <w:r>
        <w:rPr>
          <w:spacing w:val="49"/>
          <w:w w:val="105"/>
          <w:sz w:val="16"/>
        </w:rPr>
        <w:t xml:space="preserve"> </w:t>
      </w:r>
      <w:r>
        <w:rPr>
          <w:w w:val="105"/>
          <w:sz w:val="10"/>
        </w:rPr>
        <w:t>“</w:t>
      </w:r>
      <w:r>
        <w:rPr>
          <w:spacing w:val="37"/>
          <w:w w:val="105"/>
          <w:sz w:val="10"/>
        </w:rPr>
        <w:t xml:space="preserve"> </w:t>
      </w:r>
      <w:r>
        <w:rPr>
          <w:w w:val="105"/>
          <w:sz w:val="16"/>
        </w:rPr>
        <w:t>NEW</w:t>
      </w:r>
      <w:r>
        <w:rPr>
          <w:spacing w:val="75"/>
          <w:w w:val="105"/>
          <w:sz w:val="16"/>
        </w:rPr>
        <w:t xml:space="preserve"> </w:t>
      </w:r>
      <w:r>
        <w:rPr>
          <w:w w:val="105"/>
          <w:sz w:val="16"/>
        </w:rPr>
        <w:t>ECONOMY"</w:t>
      </w:r>
      <w:r>
        <w:rPr>
          <w:spacing w:val="69"/>
          <w:w w:val="105"/>
          <w:sz w:val="16"/>
        </w:rPr>
        <w:t xml:space="preserve"> </w:t>
      </w:r>
      <w:r>
        <w:rPr>
          <w:spacing w:val="-2"/>
          <w:w w:val="105"/>
          <w:sz w:val="16"/>
        </w:rPr>
        <w:t>INDUSTRIAL</w:t>
      </w:r>
    </w:p>
    <w:p w14:paraId="7F55D519" w14:textId="77777777" w:rsidR="007864B7" w:rsidRDefault="00000000">
      <w:pPr>
        <w:pStyle w:val="BodyText"/>
        <w:spacing w:before="194" w:line="213" w:lineRule="auto"/>
        <w:ind w:left="114" w:right="122" w:firstLine="7"/>
      </w:pPr>
      <w:r>
        <w:rPr>
          <w:w w:val="105"/>
        </w:rPr>
        <w:t>different beneficiaries. The average surface area is ten hectares per owner. In such circumstances,</w:t>
      </w:r>
      <w:r>
        <w:rPr>
          <w:spacing w:val="-1"/>
          <w:w w:val="105"/>
        </w:rPr>
        <w:t xml:space="preserve"> </w:t>
      </w:r>
      <w:r>
        <w:rPr>
          <w:w w:val="105"/>
        </w:rPr>
        <w:t xml:space="preserve">it is difficult to claim that the owner is always </w:t>
      </w:r>
      <w:r>
        <w:rPr>
          <w:i/>
          <w:w w:val="105"/>
          <w:sz w:val="21"/>
        </w:rPr>
        <w:t>a priori</w:t>
      </w:r>
      <w:r>
        <w:rPr>
          <w:i/>
          <w:spacing w:val="40"/>
          <w:w w:val="105"/>
          <w:sz w:val="21"/>
        </w:rPr>
        <w:t xml:space="preserve"> </w:t>
      </w:r>
      <w:r>
        <w:rPr>
          <w:w w:val="105"/>
        </w:rPr>
        <w:t>" THE</w:t>
      </w:r>
      <w:r>
        <w:rPr>
          <w:spacing w:val="40"/>
          <w:w w:val="105"/>
        </w:rPr>
        <w:t xml:space="preserve"> </w:t>
      </w:r>
      <w:r>
        <w:rPr>
          <w:w w:val="105"/>
        </w:rPr>
        <w:t>more</w:t>
      </w:r>
      <w:r>
        <w:rPr>
          <w:spacing w:val="40"/>
          <w:w w:val="105"/>
        </w:rPr>
        <w:t xml:space="preserve"> </w:t>
      </w:r>
      <w:r>
        <w:rPr>
          <w:w w:val="105"/>
        </w:rPr>
        <w:t>strong ".</w:t>
      </w:r>
    </w:p>
    <w:p w14:paraId="1ADD2C20" w14:textId="77777777" w:rsidR="007864B7" w:rsidRDefault="00000000">
      <w:pPr>
        <w:pStyle w:val="BodyText"/>
        <w:spacing w:line="218" w:lineRule="auto"/>
        <w:ind w:left="109" w:right="126" w:firstLine="219"/>
      </w:pPr>
      <w:r>
        <w:rPr>
          <w:w w:val="105"/>
        </w:rPr>
        <w:t>But there is more fundamental. Asymmetry, contractual power, power relations... so many terms which, in this case, are the subject of accompanied illegitimate use</w:t>
      </w:r>
      <w:r>
        <w:rPr>
          <w:spacing w:val="40"/>
          <w:w w:val="105"/>
        </w:rPr>
        <w:t xml:space="preserve"> </w:t>
      </w:r>
      <w:r>
        <w:rPr>
          <w:w w:val="105"/>
        </w:rPr>
        <w:t>of a</w:t>
      </w:r>
      <w:r>
        <w:rPr>
          <w:spacing w:val="40"/>
          <w:w w:val="105"/>
        </w:rPr>
        <w:t xml:space="preserve"> </w:t>
      </w:r>
      <w:r>
        <w:rPr>
          <w:w w:val="105"/>
        </w:rPr>
        <w:t>diversion</w:t>
      </w:r>
      <w:r>
        <w:rPr>
          <w:spacing w:val="40"/>
          <w:w w:val="105"/>
        </w:rPr>
        <w:t xml:space="preserve"> </w:t>
      </w:r>
      <w:r>
        <w:rPr>
          <w:w w:val="105"/>
        </w:rPr>
        <w:t>of</w:t>
      </w:r>
      <w:r>
        <w:rPr>
          <w:spacing w:val="40"/>
          <w:w w:val="105"/>
        </w:rPr>
        <w:t xml:space="preserve"> </w:t>
      </w:r>
      <w:r>
        <w:rPr>
          <w:w w:val="105"/>
        </w:rPr>
        <w:t>context</w:t>
      </w:r>
      <w:r>
        <w:rPr>
          <w:spacing w:val="40"/>
          <w:w w:val="105"/>
        </w:rPr>
        <w:t xml:space="preserve"> </w:t>
      </w:r>
      <w:r>
        <w:rPr>
          <w:w w:val="105"/>
        </w:rPr>
        <w:t>characterized.</w:t>
      </w:r>
    </w:p>
    <w:p w14:paraId="31F28DD6" w14:textId="77777777" w:rsidR="007864B7" w:rsidRDefault="00000000">
      <w:pPr>
        <w:pStyle w:val="BodyText"/>
        <w:spacing w:line="218" w:lineRule="auto"/>
        <w:ind w:left="110" w:right="112" w:firstLine="204"/>
      </w:pPr>
      <w:r>
        <w:t>As in the company (boss-employee relationships),</w:t>
      </w:r>
      <w:r>
        <w:rPr>
          <w:spacing w:val="40"/>
        </w:rPr>
        <w:t xml:space="preserve"> </w:t>
      </w:r>
      <w:r>
        <w:t>talking about asymmetry perhaps makes sense in terms of relationships</w:t>
      </w:r>
      <w:r>
        <w:rPr>
          <w:spacing w:val="40"/>
        </w:rPr>
        <w:t xml:space="preserve"> </w:t>
      </w:r>
      <w:r>
        <w:t>personal</w:t>
      </w:r>
      <w:r>
        <w:rPr>
          <w:spacing w:val="40"/>
        </w:rPr>
        <w:t xml:space="preserve"> </w:t>
      </w:r>
      <w:r>
        <w:t>between</w:t>
      </w:r>
      <w:r>
        <w:rPr>
          <w:spacing w:val="40"/>
        </w:rPr>
        <w:t xml:space="preserve"> </w:t>
      </w:r>
      <w:r>
        <w:t>A</w:t>
      </w:r>
      <w:r>
        <w:rPr>
          <w:spacing w:val="40"/>
        </w:rPr>
        <w:t xml:space="preserve"> </w:t>
      </w:r>
      <w:r>
        <w:t>lessor</w:t>
      </w:r>
      <w:r>
        <w:rPr>
          <w:spacing w:val="40"/>
        </w:rPr>
        <w:t xml:space="preserve"> </w:t>
      </w:r>
      <w:r>
        <w:rPr>
          <w:sz w:val="12"/>
        </w:rPr>
        <w:t>“</w:t>
      </w:r>
      <w:r>
        <w:rPr>
          <w:spacing w:val="38"/>
          <w:sz w:val="12"/>
        </w:rPr>
        <w:t xml:space="preserve"> </w:t>
      </w:r>
      <w:r>
        <w:t>in</w:t>
      </w:r>
      <w:r>
        <w:rPr>
          <w:spacing w:val="40"/>
        </w:rPr>
        <w:t xml:space="preserve"> </w:t>
      </w:r>
      <w:r>
        <w:t>particular "</w:t>
      </w:r>
      <w:r>
        <w:rPr>
          <w:spacing w:val="40"/>
        </w:rPr>
        <w:t xml:space="preserve"> </w:t>
      </w:r>
      <w:r>
        <w:t>and one</w:t>
      </w:r>
      <w:r>
        <w:rPr>
          <w:spacing w:val="40"/>
        </w:rPr>
        <w:t xml:space="preserve"> </w:t>
      </w:r>
      <w:r>
        <w:t>of</w:t>
      </w:r>
      <w:r>
        <w:rPr>
          <w:spacing w:val="40"/>
        </w:rPr>
        <w:t xml:space="preserve"> </w:t>
      </w:r>
      <w:r>
        <w:t>his</w:t>
      </w:r>
      <w:r>
        <w:rPr>
          <w:spacing w:val="40"/>
        </w:rPr>
        <w:t xml:space="preserve"> </w:t>
      </w:r>
      <w:r>
        <w:t>farmers</w:t>
      </w:r>
      <w:r>
        <w:rPr>
          <w:spacing w:val="40"/>
        </w:rPr>
        <w:t xml:space="preserve"> </w:t>
      </w:r>
      <w:r>
        <w:t>" in</w:t>
      </w:r>
      <w:r>
        <w:rPr>
          <w:spacing w:val="40"/>
        </w:rPr>
        <w:t xml:space="preserve"> </w:t>
      </w:r>
      <w:r>
        <w:t>particular".</w:t>
      </w:r>
      <w:r>
        <w:rPr>
          <w:spacing w:val="40"/>
        </w:rPr>
        <w:t xml:space="preserve"> </w:t>
      </w:r>
      <w:r>
        <w:t>But</w:t>
      </w:r>
      <w:r>
        <w:rPr>
          <w:spacing w:val="40"/>
        </w:rPr>
        <w:t xml:space="preserve"> </w:t>
      </w:r>
      <w:r>
        <w:t>that</w:t>
      </w:r>
      <w:r>
        <w:rPr>
          <w:spacing w:val="40"/>
        </w:rPr>
        <w:t xml:space="preserve"> </w:t>
      </w:r>
      <w:r>
        <w:t>don't</w:t>
      </w:r>
      <w:r>
        <w:rPr>
          <w:spacing w:val="40"/>
        </w:rPr>
        <w:t xml:space="preserve"> </w:t>
      </w:r>
      <w:r>
        <w:t>see you</w:t>
      </w:r>
      <w:r>
        <w:rPr>
          <w:spacing w:val="20"/>
        </w:rPr>
        <w:t xml:space="preserve"> </w:t>
      </w:r>
      <w:r>
        <w:t>none</w:t>
      </w:r>
      <w:r>
        <w:rPr>
          <w:spacing w:val="38"/>
        </w:rPr>
        <w:t xml:space="preserve"> </w:t>
      </w:r>
      <w:r>
        <w:t>of the</w:t>
      </w:r>
      <w:r>
        <w:rPr>
          <w:spacing w:val="25"/>
        </w:rPr>
        <w:t xml:space="preserve"> </w:t>
      </w:r>
      <w:r>
        <w:t>that</w:t>
      </w:r>
      <w:r>
        <w:rPr>
          <w:spacing w:val="31"/>
        </w:rPr>
        <w:t xml:space="preserve"> </w:t>
      </w:r>
      <w:r>
        <w:t>we</w:t>
      </w:r>
      <w:r>
        <w:rPr>
          <w:spacing w:val="40"/>
        </w:rPr>
        <w:t xml:space="preserve"> </w:t>
      </w:r>
      <w:r>
        <w:t>speak</w:t>
      </w:r>
      <w:r>
        <w:rPr>
          <w:spacing w:val="25"/>
        </w:rPr>
        <w:t xml:space="preserve"> </w:t>
      </w:r>
      <w:r>
        <w:t>of the</w:t>
      </w:r>
      <w:r>
        <w:rPr>
          <w:spacing w:val="27"/>
        </w:rPr>
        <w:t xml:space="preserve"> </w:t>
      </w:r>
      <w:r>
        <w:t>lessors</w:t>
      </w:r>
      <w:r>
        <w:rPr>
          <w:spacing w:val="35"/>
        </w:rPr>
        <w:t xml:space="preserve"> </w:t>
      </w:r>
      <w:r>
        <w:t>" in</w:t>
      </w:r>
      <w:r>
        <w:rPr>
          <w:spacing w:val="29"/>
        </w:rPr>
        <w:t xml:space="preserve"> </w:t>
      </w:r>
      <w:r>
        <w:t>general</w:t>
      </w:r>
      <w:r>
        <w:rPr>
          <w:spacing w:val="20"/>
        </w:rPr>
        <w:t xml:space="preserve"> </w:t>
      </w:r>
      <w:r>
        <w:t xml:space="preserve">» and farmers </w:t>
      </w:r>
      <w:r>
        <w:rPr>
          <w:sz w:val="12"/>
        </w:rPr>
        <w:t xml:space="preserve">“ </w:t>
      </w:r>
      <w:r>
        <w:t>in general”. Between the individual and the</w:t>
      </w:r>
      <w:r>
        <w:rPr>
          <w:spacing w:val="40"/>
        </w:rPr>
        <w:t xml:space="preserve"> </w:t>
      </w:r>
      <w:r>
        <w:t>general is an epistemological leap which deprives reasoning</w:t>
      </w:r>
      <w:r>
        <w:rPr>
          <w:spacing w:val="40"/>
        </w:rPr>
        <w:t xml:space="preserve"> </w:t>
      </w:r>
      <w:r>
        <w:t>of</w:t>
      </w:r>
      <w:r>
        <w:rPr>
          <w:spacing w:val="40"/>
        </w:rPr>
        <w:t xml:space="preserve"> </w:t>
      </w:r>
      <w:r>
        <w:t>all</w:t>
      </w:r>
      <w:r>
        <w:rPr>
          <w:spacing w:val="40"/>
        </w:rPr>
        <w:t xml:space="preserve"> </w:t>
      </w:r>
      <w:r>
        <w:t>validity.</w:t>
      </w:r>
    </w:p>
    <w:p w14:paraId="413805C9" w14:textId="77777777" w:rsidR="007864B7" w:rsidRDefault="00000000">
      <w:pPr>
        <w:pStyle w:val="BodyText"/>
        <w:spacing w:line="218" w:lineRule="auto"/>
        <w:ind w:left="115" w:right="109" w:firstLine="217"/>
      </w:pPr>
      <w:r>
        <w:t>By making the amalgam, we forget that there is not only competition between operators for rental</w:t>
      </w:r>
      <w:r>
        <w:rPr>
          <w:spacing w:val="40"/>
        </w:rPr>
        <w:t xml:space="preserve"> </w:t>
      </w:r>
      <w:r>
        <w:t>land, but also competition between leases</w:t>
      </w:r>
      <w:r>
        <w:rPr>
          <w:spacing w:val="40"/>
        </w:rPr>
        <w:t xml:space="preserve"> </w:t>
      </w:r>
      <w:r>
        <w:t>For</w:t>
      </w:r>
      <w:r>
        <w:rPr>
          <w:spacing w:val="40"/>
        </w:rPr>
        <w:t xml:space="preserve"> </w:t>
      </w:r>
      <w:r>
        <w:t>attract</w:t>
      </w:r>
      <w:r>
        <w:rPr>
          <w:spacing w:val="40"/>
        </w:rPr>
        <w:t xml:space="preserve"> </w:t>
      </w:r>
      <w:r>
        <w:t>has</w:t>
      </w:r>
      <w:r>
        <w:rPr>
          <w:spacing w:val="40"/>
        </w:rPr>
        <w:t xml:space="preserve"> </w:t>
      </w:r>
      <w:r>
        <w:t>them</w:t>
      </w:r>
      <w:r>
        <w:rPr>
          <w:spacing w:val="40"/>
        </w:rPr>
        <w:t xml:space="preserve"> </w:t>
      </w:r>
      <w:r>
        <w:t>THE</w:t>
      </w:r>
      <w:r>
        <w:rPr>
          <w:spacing w:val="40"/>
        </w:rPr>
        <w:t xml:space="preserve"> </w:t>
      </w:r>
      <w:r>
        <w:t>“</w:t>
      </w:r>
      <w:r>
        <w:rPr>
          <w:spacing w:val="32"/>
        </w:rPr>
        <w:t xml:space="preserve"> </w:t>
      </w:r>
      <w:r>
        <w:t>good "</w:t>
      </w:r>
      <w:r>
        <w:rPr>
          <w:spacing w:val="40"/>
        </w:rPr>
        <w:t xml:space="preserve"> </w:t>
      </w:r>
      <w:r>
        <w:t>farmers.</w:t>
      </w:r>
    </w:p>
    <w:p w14:paraId="1D42CEF5" w14:textId="77777777" w:rsidR="007864B7" w:rsidRDefault="00000000">
      <w:pPr>
        <w:pStyle w:val="BodyText"/>
        <w:spacing w:line="218" w:lineRule="auto"/>
        <w:ind w:left="118" w:right="109" w:firstLine="214"/>
      </w:pPr>
      <w:r>
        <w:rPr>
          <w:w w:val="105"/>
        </w:rPr>
        <w:t>THE</w:t>
      </w:r>
      <w:r>
        <w:rPr>
          <w:spacing w:val="-4"/>
          <w:w w:val="105"/>
        </w:rPr>
        <w:t xml:space="preserve"> </w:t>
      </w:r>
      <w:r>
        <w:rPr>
          <w:w w:val="105"/>
        </w:rPr>
        <w:t>people don't</w:t>
      </w:r>
      <w:r>
        <w:rPr>
          <w:spacing w:val="-4"/>
          <w:w w:val="105"/>
        </w:rPr>
        <w:t xml:space="preserve"> </w:t>
      </w:r>
      <w:r>
        <w:rPr>
          <w:w w:val="105"/>
        </w:rPr>
        <w:t>are not</w:t>
      </w:r>
      <w:r>
        <w:rPr>
          <w:spacing w:val="-2"/>
          <w:w w:val="105"/>
        </w:rPr>
        <w:t xml:space="preserve"> </w:t>
      </w:r>
      <w:r>
        <w:rPr>
          <w:w w:val="105"/>
        </w:rPr>
        <w:t>interchangeable beings.</w:t>
      </w:r>
      <w:r>
        <w:rPr>
          <w:spacing w:val="-2"/>
          <w:w w:val="105"/>
        </w:rPr>
        <w:t xml:space="preserve"> </w:t>
      </w:r>
      <w:r>
        <w:rPr>
          <w:w w:val="105"/>
        </w:rPr>
        <w:t>There's</w:t>
      </w:r>
      <w:r>
        <w:rPr>
          <w:spacing w:val="-3"/>
          <w:w w:val="105"/>
        </w:rPr>
        <w:t xml:space="preserve"> </w:t>
      </w:r>
      <w:r>
        <w:rPr>
          <w:w w:val="105"/>
        </w:rPr>
        <w:t>some are good tenants, others are bad. Some always keep their promises, and respect the property of others; others, no. Skill levels differ.</w:t>
      </w:r>
      <w:r>
        <w:rPr>
          <w:spacing w:val="-3"/>
          <w:w w:val="105"/>
        </w:rPr>
        <w:t xml:space="preserve"> </w:t>
      </w:r>
      <w:r>
        <w:rPr>
          <w:w w:val="105"/>
        </w:rPr>
        <w:t>Any owner prefers</w:t>
      </w:r>
      <w:r>
        <w:rPr>
          <w:spacing w:val="-5"/>
          <w:w w:val="105"/>
        </w:rPr>
        <w:t xml:space="preserve"> </w:t>
      </w:r>
      <w:r>
        <w:rPr>
          <w:w w:val="105"/>
        </w:rPr>
        <w:t>if possible treat</w:t>
      </w:r>
      <w:r>
        <w:rPr>
          <w:spacing w:val="-1"/>
          <w:w w:val="105"/>
        </w:rPr>
        <w:t xml:space="preserve"> </w:t>
      </w:r>
      <w:r>
        <w:rPr>
          <w:w w:val="105"/>
        </w:rPr>
        <w:t>with a person who meets his idea of a “good” tenant. By definition, these people are more in demand, and therefore rarer. To have the greatest chance of attracting the best,</w:t>
      </w:r>
      <w:r>
        <w:rPr>
          <w:spacing w:val="-1"/>
          <w:w w:val="105"/>
        </w:rPr>
        <w:t xml:space="preserve"> </w:t>
      </w:r>
      <w:r>
        <w:rPr>
          <w:w w:val="105"/>
        </w:rPr>
        <w:t>THE</w:t>
      </w:r>
      <w:r>
        <w:rPr>
          <w:spacing w:val="-2"/>
          <w:w w:val="105"/>
        </w:rPr>
        <w:t xml:space="preserve"> </w:t>
      </w:r>
      <w:r>
        <w:rPr>
          <w:w w:val="105"/>
        </w:rPr>
        <w:t>lessor</w:t>
      </w:r>
      <w:r>
        <w:rPr>
          <w:spacing w:val="-1"/>
          <w:w w:val="105"/>
        </w:rPr>
        <w:t xml:space="preserve"> </w:t>
      </w:r>
      <w:r>
        <w:rPr>
          <w:w w:val="105"/>
        </w:rPr>
        <w:t>must arrange the</w:t>
      </w:r>
      <w:r>
        <w:rPr>
          <w:spacing w:val="-8"/>
          <w:w w:val="105"/>
        </w:rPr>
        <w:t xml:space="preserve"> </w:t>
      </w:r>
      <w:r>
        <w:rPr>
          <w:w w:val="105"/>
        </w:rPr>
        <w:t>conditions which it offers in such a way as to make them desirable to the kind of</w:t>
      </w:r>
      <w:r>
        <w:rPr>
          <w:spacing w:val="40"/>
          <w:w w:val="105"/>
        </w:rPr>
        <w:t xml:space="preserve"> </w:t>
      </w:r>
      <w:r>
        <w:rPr>
          <w:w w:val="105"/>
        </w:rPr>
        <w:t>person</w:t>
      </w:r>
      <w:r>
        <w:rPr>
          <w:spacing w:val="40"/>
          <w:w w:val="105"/>
        </w:rPr>
        <w:t xml:space="preserve"> </w:t>
      </w:r>
      <w:r>
        <w:rPr>
          <w:w w:val="105"/>
        </w:rPr>
        <w:t>with</w:t>
      </w:r>
      <w:r>
        <w:rPr>
          <w:spacing w:val="40"/>
          <w:w w:val="105"/>
        </w:rPr>
        <w:t xml:space="preserve"> </w:t>
      </w:r>
      <w:r>
        <w:rPr>
          <w:w w:val="105"/>
        </w:rPr>
        <w:t>Who</w:t>
      </w:r>
      <w:r>
        <w:rPr>
          <w:spacing w:val="40"/>
          <w:w w:val="105"/>
        </w:rPr>
        <w:t xml:space="preserve"> </w:t>
      </w:r>
      <w:r>
        <w:rPr>
          <w:w w:val="105"/>
        </w:rPr>
        <w:t>he</w:t>
      </w:r>
      <w:r>
        <w:rPr>
          <w:spacing w:val="40"/>
          <w:w w:val="105"/>
        </w:rPr>
        <w:t xml:space="preserve"> </w:t>
      </w:r>
      <w:r>
        <w:rPr>
          <w:w w:val="105"/>
        </w:rPr>
        <w:t>longed for</w:t>
      </w:r>
      <w:r>
        <w:rPr>
          <w:spacing w:val="40"/>
          <w:w w:val="105"/>
        </w:rPr>
        <w:t xml:space="preserve"> </w:t>
      </w:r>
      <w:r>
        <w:rPr>
          <w:w w:val="105"/>
        </w:rPr>
        <w:t>instead</w:t>
      </w:r>
      <w:r>
        <w:rPr>
          <w:spacing w:val="40"/>
          <w:w w:val="105"/>
        </w:rPr>
        <w:t xml:space="preserve"> </w:t>
      </w:r>
      <w:r>
        <w:rPr>
          <w:w w:val="105"/>
        </w:rPr>
        <w:t>to treat.</w:t>
      </w:r>
    </w:p>
    <w:p w14:paraId="270A45CD" w14:textId="77777777" w:rsidR="007864B7" w:rsidRDefault="00000000">
      <w:pPr>
        <w:pStyle w:val="BodyText"/>
        <w:spacing w:line="216" w:lineRule="auto"/>
        <w:ind w:left="123" w:right="107" w:firstLine="201"/>
      </w:pPr>
      <w:r>
        <w:rPr>
          <w:w w:val="105"/>
        </w:rPr>
        <w:t>Consequence: it is correct that the lessee, as an individual, has only negligible influence on the clauses of the contract which binds him to his owner. But this does not mean that he can impose any clause on him. Because the rental market, like the labor market, or the housing market, is never homogeneous, due to competition from others, it</w:t>
      </w:r>
    </w:p>
    <w:p w14:paraId="5024972C" w14:textId="77777777" w:rsidR="007864B7" w:rsidRDefault="007864B7">
      <w:pPr>
        <w:spacing w:line="216" w:lineRule="auto"/>
        <w:sectPr w:rsidR="007864B7">
          <w:headerReference w:type="even" r:id="rId257"/>
          <w:pgSz w:w="5930" w:h="9870"/>
          <w:pgMar w:top="540" w:right="460" w:bottom="280" w:left="360" w:header="0" w:footer="0" w:gutter="0"/>
          <w:cols w:space="720"/>
        </w:sectPr>
      </w:pPr>
    </w:p>
    <w:p w14:paraId="26C85AB0" w14:textId="77777777" w:rsidR="007864B7" w:rsidRDefault="00000000">
      <w:pPr>
        <w:pStyle w:val="BodyText"/>
        <w:spacing w:before="98" w:line="218" w:lineRule="auto"/>
        <w:ind w:left="112" w:right="136" w:firstLine="5"/>
      </w:pPr>
      <w:r>
        <w:rPr>
          <w:w w:val="105"/>
        </w:rPr>
        <w:lastRenderedPageBreak/>
        <w:t>is in reality no more free in its decisions than the policyholder individually has the power to modify them. In a free market, competition between tenants is what protects the tenant against the arbitrariness of</w:t>
      </w:r>
      <w:r>
        <w:rPr>
          <w:spacing w:val="-1"/>
          <w:w w:val="105"/>
        </w:rPr>
        <w:t xml:space="preserve"> </w:t>
      </w:r>
      <w:r>
        <w:rPr>
          <w:w w:val="105"/>
        </w:rPr>
        <w:t xml:space="preserve">its owner </w:t>
      </w:r>
      <w:r>
        <w:rPr>
          <w:spacing w:val="-2"/>
          <w:w w:val="105"/>
        </w:rPr>
        <w:t>.</w:t>
      </w:r>
    </w:p>
    <w:p w14:paraId="6F4BD465" w14:textId="77777777" w:rsidR="007864B7" w:rsidRDefault="00000000">
      <w:pPr>
        <w:pStyle w:val="BodyText"/>
        <w:spacing w:before="1" w:line="218" w:lineRule="auto"/>
        <w:ind w:left="109" w:right="135" w:firstLine="210"/>
      </w:pPr>
      <w:r>
        <w:rPr>
          <w:w w:val="105"/>
        </w:rPr>
        <w:t>Another key idea</w:t>
      </w:r>
      <w:r>
        <w:rPr>
          <w:spacing w:val="-14"/>
          <w:w w:val="105"/>
        </w:rPr>
        <w:t xml:space="preserve"> </w:t>
      </w:r>
      <w:r>
        <w:rPr>
          <w:w w:val="105"/>
        </w:rPr>
        <w:t>: the owner would be a</w:t>
      </w:r>
      <w:r>
        <w:rPr>
          <w:spacing w:val="-2"/>
          <w:w w:val="105"/>
        </w:rPr>
        <w:t xml:space="preserve"> </w:t>
      </w:r>
      <w:r>
        <w:rPr>
          <w:w w:val="105"/>
        </w:rPr>
        <w:t>sort of para site</w:t>
      </w:r>
      <w:r>
        <w:rPr>
          <w:spacing w:val="-7"/>
          <w:w w:val="105"/>
        </w:rPr>
        <w:t xml:space="preserve"> </w:t>
      </w:r>
      <w:r>
        <w:rPr>
          <w:w w:val="105"/>
        </w:rPr>
        <w:t>social which</w:t>
      </w:r>
      <w:r>
        <w:rPr>
          <w:spacing w:val="-4"/>
          <w:w w:val="105"/>
        </w:rPr>
        <w:t xml:space="preserve"> </w:t>
      </w:r>
      <w:r>
        <w:rPr>
          <w:w w:val="105"/>
        </w:rPr>
        <w:t>would be paid for an unproductive role. Hence the conclusion that it is legitimate to force him</w:t>
      </w:r>
      <w:r>
        <w:rPr>
          <w:spacing w:val="40"/>
          <w:w w:val="105"/>
        </w:rPr>
        <w:t xml:space="preserve"> </w:t>
      </w:r>
      <w:r>
        <w:rPr>
          <w:w w:val="105"/>
        </w:rPr>
        <w:t>has</w:t>
      </w:r>
      <w:r>
        <w:rPr>
          <w:spacing w:val="37"/>
          <w:w w:val="105"/>
        </w:rPr>
        <w:t xml:space="preserve"> </w:t>
      </w:r>
      <w:r>
        <w:rPr>
          <w:w w:val="105"/>
        </w:rPr>
        <w:t>return to</w:t>
      </w:r>
      <w:r>
        <w:rPr>
          <w:spacing w:val="40"/>
          <w:w w:val="105"/>
        </w:rPr>
        <w:t xml:space="preserve"> </w:t>
      </w:r>
      <w:r>
        <w:rPr>
          <w:w w:val="105"/>
        </w:rPr>
        <w:t>less</w:t>
      </w:r>
      <w:r>
        <w:rPr>
          <w:spacing w:val="37"/>
          <w:w w:val="105"/>
        </w:rPr>
        <w:t xml:space="preserve"> </w:t>
      </w:r>
      <w:r>
        <w:rPr>
          <w:w w:val="105"/>
        </w:rPr>
        <w:t xml:space="preserve">part of </w:t>
      </w:r>
      <w:r>
        <w:rPr>
          <w:w w:val="105"/>
          <w:sz w:val="12"/>
        </w:rPr>
        <w:t>his</w:t>
      </w:r>
      <w:r>
        <w:rPr>
          <w:spacing w:val="33"/>
          <w:w w:val="105"/>
          <w:sz w:val="12"/>
        </w:rPr>
        <w:t xml:space="preserve"> </w:t>
      </w:r>
      <w:r>
        <w:rPr>
          <w:w w:val="105"/>
        </w:rPr>
        <w:t>annuity” to those who make</w:t>
      </w:r>
      <w:r>
        <w:rPr>
          <w:spacing w:val="40"/>
          <w:w w:val="105"/>
        </w:rPr>
        <w:t xml:space="preserve"> </w:t>
      </w:r>
      <w:r>
        <w:rPr>
          <w:w w:val="105"/>
        </w:rPr>
        <w:t>THE</w:t>
      </w:r>
      <w:r>
        <w:rPr>
          <w:spacing w:val="40"/>
          <w:w w:val="105"/>
        </w:rPr>
        <w:t xml:space="preserve"> </w:t>
      </w:r>
      <w:r>
        <w:rPr>
          <w:w w:val="105"/>
        </w:rPr>
        <w:t>TRUE</w:t>
      </w:r>
      <w:r>
        <w:rPr>
          <w:spacing w:val="40"/>
          <w:w w:val="105"/>
        </w:rPr>
        <w:t xml:space="preserve"> </w:t>
      </w:r>
      <w:r>
        <w:rPr>
          <w:w w:val="105"/>
        </w:rPr>
        <w:t>work</w:t>
      </w:r>
      <w:r>
        <w:rPr>
          <w:spacing w:val="40"/>
          <w:w w:val="105"/>
        </w:rPr>
        <w:t xml:space="preserve"> </w:t>
      </w:r>
      <w:r>
        <w:rPr>
          <w:w w:val="105"/>
        </w:rPr>
        <w:t>of</w:t>
      </w:r>
      <w:r>
        <w:rPr>
          <w:spacing w:val="40"/>
          <w:w w:val="105"/>
        </w:rPr>
        <w:t xml:space="preserve"> </w:t>
      </w:r>
      <w:r>
        <w:rPr>
          <w:w w:val="105"/>
        </w:rPr>
        <w:t>putting</w:t>
      </w:r>
      <w:r>
        <w:rPr>
          <w:spacing w:val="40"/>
          <w:w w:val="105"/>
        </w:rPr>
        <w:t xml:space="preserve"> </w:t>
      </w:r>
      <w:r>
        <w:rPr>
          <w:w w:val="105"/>
        </w:rPr>
        <w:t>in</w:t>
      </w:r>
      <w:r>
        <w:rPr>
          <w:spacing w:val="40"/>
          <w:w w:val="105"/>
        </w:rPr>
        <w:t xml:space="preserve"> </w:t>
      </w:r>
      <w:r>
        <w:rPr>
          <w:w w:val="105"/>
        </w:rPr>
        <w:t>value</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earth.</w:t>
      </w:r>
    </w:p>
    <w:p w14:paraId="4B202B50" w14:textId="77777777" w:rsidR="007864B7" w:rsidRDefault="00000000">
      <w:pPr>
        <w:pStyle w:val="BodyText"/>
        <w:spacing w:line="218" w:lineRule="auto"/>
        <w:ind w:left="121" w:right="113" w:firstLine="210"/>
      </w:pPr>
      <w:r>
        <w:t>Although firmly anchored in the minds of many of our contemporaries, this statement is linked to</w:t>
      </w:r>
      <w:r>
        <w:rPr>
          <w:spacing w:val="40"/>
        </w:rPr>
        <w:t xml:space="preserve"> </w:t>
      </w:r>
      <w:r>
        <w:t>a labor theory of value whose falsity concep</w:t>
      </w:r>
      <w:r>
        <w:rPr>
          <w:spacing w:val="40"/>
        </w:rPr>
        <w:t xml:space="preserve"> </w:t>
      </w:r>
      <w:r>
        <w:t xml:space="preserve">tuality was demonstrated more than a hundred years ago by economists. Even the idea that land ownership would carry a </w:t>
      </w:r>
      <w:r>
        <w:rPr>
          <w:sz w:val="12"/>
        </w:rPr>
        <w:t>"</w:t>
      </w:r>
      <w:r>
        <w:rPr>
          <w:spacing w:val="40"/>
          <w:sz w:val="12"/>
        </w:rPr>
        <w:t xml:space="preserve"> </w:t>
      </w:r>
      <w:r>
        <w:t>annuity” whose nature would be radically different from</w:t>
      </w:r>
      <w:r>
        <w:rPr>
          <w:spacing w:val="40"/>
        </w:rPr>
        <w:t xml:space="preserve"> </w:t>
      </w:r>
      <w:r>
        <w:t>profit of the industrial entrepreneur is false.</w:t>
      </w:r>
      <w:r>
        <w:rPr>
          <w:spacing w:val="40"/>
        </w:rPr>
        <w:t xml:space="preserve"> </w:t>
      </w:r>
      <w:r>
        <w:t>Economic theory shows that there is always an element</w:t>
      </w:r>
      <w:r>
        <w:rPr>
          <w:spacing w:val="40"/>
        </w:rPr>
        <w:t xml:space="preserve"> </w:t>
      </w:r>
      <w:r>
        <w:t>of</w:t>
      </w:r>
      <w:r>
        <w:rPr>
          <w:spacing w:val="39"/>
        </w:rPr>
        <w:t xml:space="preserve"> </w:t>
      </w:r>
      <w:r>
        <w:rPr>
          <w:sz w:val="12"/>
        </w:rPr>
        <w:t>“</w:t>
      </w:r>
      <w:r>
        <w:rPr>
          <w:spacing w:val="40"/>
          <w:sz w:val="12"/>
        </w:rPr>
        <w:t xml:space="preserve"> </w:t>
      </w:r>
      <w:r>
        <w:t>annuity »</w:t>
      </w:r>
      <w:r>
        <w:rPr>
          <w:spacing w:val="40"/>
        </w:rPr>
        <w:t xml:space="preserve"> </w:t>
      </w:r>
      <w:r>
        <w:t>In</w:t>
      </w:r>
      <w:r>
        <w:rPr>
          <w:spacing w:val="40"/>
        </w:rPr>
        <w:t xml:space="preserve"> </w:t>
      </w:r>
      <w:r>
        <w:t>anything</w:t>
      </w:r>
      <w:r>
        <w:rPr>
          <w:spacing w:val="40"/>
        </w:rPr>
        <w:t xml:space="preserve"> </w:t>
      </w:r>
      <w:r>
        <w:t>what</w:t>
      </w:r>
      <w:r>
        <w:rPr>
          <w:spacing w:val="38"/>
        </w:rPr>
        <w:t xml:space="preserve"> </w:t>
      </w:r>
      <w:r>
        <w:t>salary</w:t>
      </w:r>
      <w:r>
        <w:rPr>
          <w:spacing w:val="35"/>
        </w:rPr>
        <w:t xml:space="preserve"> </w:t>
      </w:r>
      <w:r>
        <w:t>Or</w:t>
      </w:r>
      <w:r>
        <w:rPr>
          <w:spacing w:val="40"/>
        </w:rPr>
        <w:t xml:space="preserve"> </w:t>
      </w:r>
      <w:r>
        <w:t>profit (the</w:t>
      </w:r>
      <w:r>
        <w:rPr>
          <w:spacing w:val="40"/>
        </w:rPr>
        <w:t xml:space="preserve"> </w:t>
      </w:r>
      <w:r>
        <w:t>remuneration</w:t>
      </w:r>
      <w:r>
        <w:rPr>
          <w:spacing w:val="80"/>
        </w:rPr>
        <w:t xml:space="preserve"> </w:t>
      </w:r>
      <w:r>
        <w:t>of</w:t>
      </w:r>
      <w:r>
        <w:rPr>
          <w:spacing w:val="40"/>
        </w:rPr>
        <w:t xml:space="preserve"> </w:t>
      </w:r>
      <w:r>
        <w:t>there</w:t>
      </w:r>
      <w:r>
        <w:rPr>
          <w:spacing w:val="80"/>
        </w:rPr>
        <w:t xml:space="preserve"> </w:t>
      </w:r>
      <w:r>
        <w:t>go</w:t>
      </w:r>
      <w:r>
        <w:rPr>
          <w:spacing w:val="40"/>
        </w:rPr>
        <w:t xml:space="preserve"> </w:t>
      </w:r>
      <w:r>
        <w:t>of</w:t>
      </w:r>
      <w:r>
        <w:rPr>
          <w:spacing w:val="80"/>
        </w:rPr>
        <w:t xml:space="preserve"> </w:t>
      </w:r>
      <w:r>
        <w:rPr>
          <w:sz w:val="13"/>
        </w:rPr>
        <w:t>“</w:t>
      </w:r>
      <w:r>
        <w:rPr>
          <w:spacing w:val="32"/>
          <w:sz w:val="13"/>
        </w:rPr>
        <w:t xml:space="preserve"> </w:t>
      </w:r>
      <w:r>
        <w:t>capital</w:t>
      </w:r>
      <w:r>
        <w:rPr>
          <w:spacing w:val="80"/>
        </w:rPr>
        <w:t xml:space="preserve"> </w:t>
      </w:r>
      <w:r>
        <w:t>human"). Else</w:t>
      </w:r>
      <w:r>
        <w:rPr>
          <w:spacing w:val="40"/>
        </w:rPr>
        <w:t xml:space="preserve"> </w:t>
      </w:r>
      <w:r>
        <w:t>share, the rent that commands</w:t>
      </w:r>
      <w:r>
        <w:rPr>
          <w:spacing w:val="40"/>
        </w:rPr>
        <w:t xml:space="preserve"> </w:t>
      </w:r>
      <w:r>
        <w:t>there</w:t>
      </w:r>
      <w:r>
        <w:rPr>
          <w:spacing w:val="40"/>
        </w:rPr>
        <w:t xml:space="preserve"> </w:t>
      </w:r>
      <w:r>
        <w:t>land ownership, in a freely competitive system, is only the monetary capitalization of all efforts and services</w:t>
      </w:r>
      <w:r>
        <w:rPr>
          <w:spacing w:val="27"/>
        </w:rPr>
        <w:t xml:space="preserve"> </w:t>
      </w:r>
      <w:r>
        <w:t>Who,</w:t>
      </w:r>
      <w:r>
        <w:rPr>
          <w:spacing w:val="28"/>
        </w:rPr>
        <w:t xml:space="preserve"> </w:t>
      </w:r>
      <w:r>
        <w:t>In</w:t>
      </w:r>
      <w:r>
        <w:rPr>
          <w:spacing w:val="25"/>
        </w:rPr>
        <w:t xml:space="preserve"> </w:t>
      </w:r>
      <w:r>
        <w:t>THE</w:t>
      </w:r>
      <w:r>
        <w:rPr>
          <w:spacing w:val="38"/>
        </w:rPr>
        <w:t xml:space="preserve"> </w:t>
      </w:r>
      <w:r>
        <w:t>pass,</w:t>
      </w:r>
      <w:r>
        <w:rPr>
          <w:spacing w:val="30"/>
        </w:rPr>
        <w:t xml:space="preserve"> </w:t>
      </w:r>
      <w:r>
        <w:t>has</w:t>
      </w:r>
      <w:r>
        <w:rPr>
          <w:spacing w:val="40"/>
        </w:rPr>
        <w:t xml:space="preserve"> </w:t>
      </w:r>
      <w:r>
        <w:t>permit</w:t>
      </w:r>
      <w:r>
        <w:rPr>
          <w:spacing w:val="31"/>
        </w:rPr>
        <w:t xml:space="preserve"> </w:t>
      </w:r>
      <w:r>
        <w:t>has</w:t>
      </w:r>
      <w:r>
        <w:rPr>
          <w:spacing w:val="28"/>
        </w:rPr>
        <w:t xml:space="preserve"> </w:t>
      </w:r>
      <w:r>
        <w:t>this</w:t>
      </w:r>
      <w:r>
        <w:rPr>
          <w:spacing w:val="34"/>
        </w:rPr>
        <w:t xml:space="preserve"> </w:t>
      </w:r>
      <w:r>
        <w:t>earth</w:t>
      </w:r>
      <w:r>
        <w:rPr>
          <w:spacing w:val="29"/>
        </w:rPr>
        <w:t xml:space="preserve"> </w:t>
      </w:r>
      <w:r>
        <w:t>to arrive</w:t>
      </w:r>
      <w:r>
        <w:rPr>
          <w:spacing w:val="40"/>
        </w:rPr>
        <w:t xml:space="preserve"> </w:t>
      </w:r>
      <w:r>
        <w:t xml:space="preserve">to this productive state which is his today, and to </w:t>
      </w:r>
      <w:r>
        <w:rPr>
          <w:spacing w:val="-2"/>
        </w:rPr>
        <w:t>maintain it.</w:t>
      </w:r>
    </w:p>
    <w:p w14:paraId="2C2A893C" w14:textId="77777777" w:rsidR="007864B7" w:rsidRDefault="00000000">
      <w:pPr>
        <w:pStyle w:val="BodyText"/>
        <w:spacing w:line="218" w:lineRule="auto"/>
        <w:ind w:left="131" w:right="109" w:firstLine="214"/>
      </w:pPr>
      <w:r>
        <w:rPr>
          <w:w w:val="105"/>
        </w:rPr>
        <w:t>THE</w:t>
      </w:r>
      <w:r>
        <w:rPr>
          <w:spacing w:val="-5"/>
          <w:w w:val="105"/>
        </w:rPr>
        <w:t xml:space="preserve"> </w:t>
      </w:r>
      <w:r>
        <w:rPr>
          <w:w w:val="105"/>
        </w:rPr>
        <w:t>soil is a rare resource,</w:t>
      </w:r>
      <w:r>
        <w:rPr>
          <w:spacing w:val="-2"/>
          <w:w w:val="105"/>
        </w:rPr>
        <w:t xml:space="preserve"> </w:t>
      </w:r>
      <w:r>
        <w:rPr>
          <w:w w:val="105"/>
        </w:rPr>
        <w:t>like a</w:t>
      </w:r>
      <w:r>
        <w:rPr>
          <w:spacing w:val="-3"/>
          <w:w w:val="105"/>
        </w:rPr>
        <w:t xml:space="preserve"> </w:t>
      </w:r>
      <w:r>
        <w:rPr>
          <w:w w:val="105"/>
        </w:rPr>
        <w:t>other. He can be</w:t>
      </w:r>
      <w:r>
        <w:rPr>
          <w:spacing w:val="-14"/>
          <w:w w:val="105"/>
        </w:rPr>
        <w:t xml:space="preserve"> </w:t>
      </w:r>
      <w:r>
        <w:rPr>
          <w:w w:val="105"/>
        </w:rPr>
        <w:t>affected</w:t>
      </w:r>
      <w:r>
        <w:rPr>
          <w:spacing w:val="-13"/>
          <w:w w:val="105"/>
        </w:rPr>
        <w:t xml:space="preserve"> </w:t>
      </w:r>
      <w:r>
        <w:rPr>
          <w:w w:val="105"/>
        </w:rPr>
        <w:t>has</w:t>
      </w:r>
      <w:r>
        <w:rPr>
          <w:spacing w:val="-13"/>
          <w:w w:val="105"/>
        </w:rPr>
        <w:t xml:space="preserve"> </w:t>
      </w:r>
      <w:r>
        <w:rPr>
          <w:w w:val="105"/>
        </w:rPr>
        <w:t>of</w:t>
      </w:r>
      <w:r>
        <w:rPr>
          <w:spacing w:val="-10"/>
          <w:w w:val="105"/>
        </w:rPr>
        <w:t xml:space="preserve"> </w:t>
      </w:r>
      <w:r>
        <w:rPr>
          <w:w w:val="105"/>
        </w:rPr>
        <w:t>multiple</w:t>
      </w:r>
      <w:r>
        <w:rPr>
          <w:spacing w:val="-4"/>
          <w:w w:val="105"/>
        </w:rPr>
        <w:t xml:space="preserve"> </w:t>
      </w:r>
      <w:r>
        <w:rPr>
          <w:w w:val="105"/>
        </w:rPr>
        <w:t>uses</w:t>
      </w:r>
      <w:r>
        <w:rPr>
          <w:spacing w:val="-12"/>
          <w:w w:val="105"/>
        </w:rPr>
        <w:t xml:space="preserve"> </w:t>
      </w:r>
      <w:r>
        <w:rPr>
          <w:w w:val="105"/>
        </w:rPr>
        <w:t>Who</w:t>
      </w:r>
      <w:r>
        <w:rPr>
          <w:spacing w:val="-1"/>
          <w:w w:val="105"/>
        </w:rPr>
        <w:t xml:space="preserve"> </w:t>
      </w:r>
      <w:r>
        <w:rPr>
          <w:w w:val="105"/>
        </w:rPr>
        <w:t>born</w:t>
      </w:r>
      <w:r>
        <w:rPr>
          <w:spacing w:val="-13"/>
          <w:w w:val="105"/>
        </w:rPr>
        <w:t xml:space="preserve"> </w:t>
      </w:r>
      <w:r>
        <w:rPr>
          <w:w w:val="105"/>
        </w:rPr>
        <w:t>can</w:t>
      </w:r>
      <w:r>
        <w:rPr>
          <w:spacing w:val="-2"/>
          <w:w w:val="105"/>
        </w:rPr>
        <w:t xml:space="preserve"> </w:t>
      </w:r>
      <w:r>
        <w:rPr>
          <w:w w:val="105"/>
        </w:rPr>
        <w:t>be</w:t>
      </w:r>
      <w:r>
        <w:rPr>
          <w:spacing w:val="-14"/>
          <w:w w:val="105"/>
        </w:rPr>
        <w:t xml:space="preserve"> </w:t>
      </w:r>
      <w:r>
        <w:rPr>
          <w:w w:val="105"/>
        </w:rPr>
        <w:t>satisfied simultaneously: agriculture, construction, industry, leisure...</w:t>
      </w:r>
      <w:r>
        <w:rPr>
          <w:spacing w:val="-6"/>
          <w:w w:val="105"/>
        </w:rPr>
        <w:t xml:space="preserve"> </w:t>
      </w:r>
      <w:r>
        <w:rPr>
          <w:w w:val="105"/>
        </w:rPr>
        <w:t>OUR</w:t>
      </w:r>
      <w:r>
        <w:rPr>
          <w:spacing w:val="-4"/>
          <w:w w:val="105"/>
        </w:rPr>
        <w:t xml:space="preserve"> </w:t>
      </w:r>
      <w:r>
        <w:rPr>
          <w:w w:val="105"/>
        </w:rPr>
        <w:t>interest</w:t>
      </w:r>
      <w:r>
        <w:rPr>
          <w:spacing w:val="-6"/>
          <w:w w:val="105"/>
        </w:rPr>
        <w:t xml:space="preserve"> </w:t>
      </w:r>
      <w:r>
        <w:rPr>
          <w:w w:val="105"/>
        </w:rPr>
        <w:t>East</w:t>
      </w:r>
      <w:r>
        <w:rPr>
          <w:spacing w:val="-6"/>
          <w:w w:val="105"/>
        </w:rPr>
        <w:t xml:space="preserve"> </w:t>
      </w:r>
      <w:r>
        <w:rPr>
          <w:w w:val="105"/>
        </w:rPr>
        <w:t>that</w:t>
      </w:r>
      <w:r>
        <w:rPr>
          <w:spacing w:val="-10"/>
          <w:w w:val="105"/>
        </w:rPr>
        <w:t xml:space="preserve"> </w:t>
      </w:r>
      <w:r>
        <w:rPr>
          <w:w w:val="105"/>
        </w:rPr>
        <w:t>each plot</w:t>
      </w:r>
      <w:r>
        <w:rPr>
          <w:spacing w:val="-4"/>
          <w:w w:val="105"/>
        </w:rPr>
        <w:t xml:space="preserve"> </w:t>
      </w:r>
      <w:r>
        <w:rPr>
          <w:w w:val="105"/>
        </w:rPr>
        <w:t>either</w:t>
      </w:r>
      <w:r>
        <w:rPr>
          <w:spacing w:val="-9"/>
          <w:w w:val="105"/>
        </w:rPr>
        <w:t xml:space="preserve"> </w:t>
      </w:r>
      <w:r>
        <w:rPr>
          <w:w w:val="105"/>
        </w:rPr>
        <w:t>oriented towards that of its possible uses for which the behavior of consumers shows that they give it the greatest</w:t>
      </w:r>
      <w:r>
        <w:rPr>
          <w:spacing w:val="40"/>
          <w:w w:val="105"/>
        </w:rPr>
        <w:t xml:space="preserve"> </w:t>
      </w:r>
      <w:r>
        <w:rPr>
          <w:w w:val="105"/>
        </w:rPr>
        <w:t>value.</w:t>
      </w:r>
    </w:p>
    <w:p w14:paraId="76DF8F39" w14:textId="77777777" w:rsidR="007864B7" w:rsidRDefault="00000000">
      <w:pPr>
        <w:pStyle w:val="BodyText"/>
        <w:spacing w:line="216" w:lineRule="auto"/>
        <w:ind w:left="140" w:right="103" w:firstLine="215"/>
      </w:pPr>
      <w:r>
        <w:t>From this perspective, one of the achievements of liberal economic literature is to demonstrate that due to the limits</w:t>
      </w:r>
      <w:r>
        <w:rPr>
          <w:spacing w:val="40"/>
        </w:rPr>
        <w:t xml:space="preserve"> </w:t>
      </w:r>
      <w:r>
        <w:t>natural</w:t>
      </w:r>
      <w:r>
        <w:rPr>
          <w:spacing w:val="40"/>
        </w:rPr>
        <w:t xml:space="preserve"> </w:t>
      </w:r>
      <w:r>
        <w:t>inherent</w:t>
      </w:r>
      <w:r>
        <w:rPr>
          <w:spacing w:val="40"/>
        </w:rPr>
        <w:t xml:space="preserve"> </w:t>
      </w:r>
      <w:r>
        <w:t>has</w:t>
      </w:r>
      <w:r>
        <w:rPr>
          <w:spacing w:val="40"/>
        </w:rPr>
        <w:t xml:space="preserve"> </w:t>
      </w:r>
      <w:r>
        <w:t>there</w:t>
      </w:r>
      <w:r>
        <w:rPr>
          <w:spacing w:val="40"/>
        </w:rPr>
        <w:t xml:space="preserve"> </w:t>
      </w:r>
      <w:r>
        <w:t>awareness</w:t>
      </w:r>
      <w:r>
        <w:rPr>
          <w:spacing w:val="80"/>
        </w:rPr>
        <w:t xml:space="preserve"> </w:t>
      </w:r>
      <w:r>
        <w:t>human, the owner, far from being an unproductive parasite, is on the contrary</w:t>
      </w:r>
      <w:r>
        <w:rPr>
          <w:spacing w:val="45"/>
        </w:rPr>
        <w:t xml:space="preserve"> </w:t>
      </w:r>
      <w:r>
        <w:t>A</w:t>
      </w:r>
      <w:r>
        <w:rPr>
          <w:spacing w:val="33"/>
        </w:rPr>
        <w:t xml:space="preserve"> </w:t>
      </w:r>
      <w:r>
        <w:t>agent</w:t>
      </w:r>
      <w:r>
        <w:rPr>
          <w:spacing w:val="36"/>
        </w:rPr>
        <w:t xml:space="preserve"> </w:t>
      </w:r>
      <w:r>
        <w:t>active</w:t>
      </w:r>
      <w:r>
        <w:rPr>
          <w:spacing w:val="46"/>
        </w:rPr>
        <w:t xml:space="preserve"> </w:t>
      </w:r>
      <w:r>
        <w:t>Who,</w:t>
      </w:r>
      <w:r>
        <w:rPr>
          <w:spacing w:val="24"/>
        </w:rPr>
        <w:t xml:space="preserve"> </w:t>
      </w:r>
      <w:r>
        <w:t>in</w:t>
      </w:r>
      <w:r>
        <w:rPr>
          <w:spacing w:val="39"/>
        </w:rPr>
        <w:t xml:space="preserve"> </w:t>
      </w:r>
      <w:r>
        <w:t>taking</w:t>
      </w:r>
      <w:r>
        <w:rPr>
          <w:spacing w:val="35"/>
        </w:rPr>
        <w:t xml:space="preserve"> </w:t>
      </w:r>
      <w:r>
        <w:t>care</w:t>
      </w:r>
      <w:r>
        <w:rPr>
          <w:spacing w:val="36"/>
        </w:rPr>
        <w:t xml:space="preserve"> </w:t>
      </w:r>
      <w:r>
        <w:t>of</w:t>
      </w:r>
      <w:r>
        <w:rPr>
          <w:spacing w:val="19"/>
        </w:rPr>
        <w:t xml:space="preserve"> </w:t>
      </w:r>
      <w:r>
        <w:t>her</w:t>
      </w:r>
      <w:r>
        <w:rPr>
          <w:spacing w:val="37"/>
        </w:rPr>
        <w:t xml:space="preserve"> </w:t>
      </w:r>
      <w:r>
        <w:rPr>
          <w:spacing w:val="-2"/>
        </w:rPr>
        <w:t>GOOD,</w:t>
      </w:r>
    </w:p>
    <w:p w14:paraId="79866208" w14:textId="77777777" w:rsidR="007864B7" w:rsidRDefault="007864B7">
      <w:pPr>
        <w:spacing w:line="216" w:lineRule="auto"/>
        <w:sectPr w:rsidR="007864B7">
          <w:headerReference w:type="even" r:id="rId258"/>
          <w:headerReference w:type="default" r:id="rId259"/>
          <w:pgSz w:w="5940" w:h="9870"/>
          <w:pgMar w:top="900" w:right="300" w:bottom="280" w:left="520" w:header="600" w:footer="0" w:gutter="0"/>
          <w:pgNumType w:start="299"/>
          <w:cols w:space="720"/>
        </w:sectPr>
      </w:pPr>
    </w:p>
    <w:p w14:paraId="336BD580" w14:textId="77777777" w:rsidR="007864B7" w:rsidRDefault="00000000">
      <w:pPr>
        <w:pStyle w:val="BodyText"/>
        <w:spacing w:before="102" w:line="213" w:lineRule="auto"/>
        <w:ind w:left="107" w:right="115" w:firstLine="7"/>
      </w:pPr>
      <w:r>
        <w:lastRenderedPageBreak/>
        <w:t>and by striving to make it take on the highest values,</w:t>
      </w:r>
      <w:r>
        <w:rPr>
          <w:spacing w:val="40"/>
        </w:rPr>
        <w:t xml:space="preserve"> </w:t>
      </w:r>
      <w:r>
        <w:t>fill</w:t>
      </w:r>
      <w:r>
        <w:rPr>
          <w:spacing w:val="40"/>
        </w:rPr>
        <w:t xml:space="preserve"> </w:t>
      </w:r>
      <w:r>
        <w:t>A</w:t>
      </w:r>
      <w:r>
        <w:rPr>
          <w:spacing w:val="40"/>
        </w:rPr>
        <w:t xml:space="preserve"> </w:t>
      </w:r>
      <w:r>
        <w:t>essential social role: although this</w:t>
      </w:r>
      <w:r>
        <w:rPr>
          <w:spacing w:val="36"/>
        </w:rPr>
        <w:t xml:space="preserve"> </w:t>
      </w:r>
      <w:r>
        <w:t>not be</w:t>
      </w:r>
      <w:r>
        <w:rPr>
          <w:spacing w:val="35"/>
        </w:rPr>
        <w:t xml:space="preserve"> </w:t>
      </w:r>
      <w:r>
        <w:t>not part of his intentions,</w:t>
      </w:r>
      <w:r>
        <w:rPr>
          <w:spacing w:val="34"/>
        </w:rPr>
        <w:t xml:space="preserve"> </w:t>
      </w:r>
      <w:r>
        <w:t>it participates in the creation of these signals</w:t>
      </w:r>
      <w:r>
        <w:rPr>
          <w:spacing w:val="33"/>
        </w:rPr>
        <w:t xml:space="preserve"> </w:t>
      </w:r>
      <w:r>
        <w:t>And</w:t>
      </w:r>
      <w:r>
        <w:rPr>
          <w:spacing w:val="30"/>
        </w:rPr>
        <w:t xml:space="preserve"> </w:t>
      </w:r>
      <w:r>
        <w:t>of</w:t>
      </w:r>
      <w:r>
        <w:rPr>
          <w:spacing w:val="18"/>
        </w:rPr>
        <w:t xml:space="preserve"> </w:t>
      </w:r>
      <w:r>
        <w:t>these</w:t>
      </w:r>
      <w:r>
        <w:rPr>
          <w:spacing w:val="23"/>
        </w:rPr>
        <w:t xml:space="preserve"> </w:t>
      </w:r>
      <w:r>
        <w:t>information</w:t>
      </w:r>
      <w:r>
        <w:rPr>
          <w:spacing w:val="39"/>
        </w:rPr>
        <w:t xml:space="preserve"> </w:t>
      </w:r>
      <w:r>
        <w:t>(THE</w:t>
      </w:r>
      <w:r>
        <w:rPr>
          <w:spacing w:val="31"/>
        </w:rPr>
        <w:t xml:space="preserve"> </w:t>
      </w:r>
      <w:r>
        <w:t>price)</w:t>
      </w:r>
      <w:r>
        <w:rPr>
          <w:spacing w:val="21"/>
        </w:rPr>
        <w:t xml:space="preserve"> </w:t>
      </w:r>
      <w:r>
        <w:t>without</w:t>
      </w:r>
      <w:r>
        <w:rPr>
          <w:spacing w:val="31"/>
        </w:rPr>
        <w:t xml:space="preserve"> </w:t>
      </w:r>
      <w:r>
        <w:t>which he</w:t>
      </w:r>
      <w:r>
        <w:rPr>
          <w:spacing w:val="40"/>
        </w:rPr>
        <w:t xml:space="preserve"> </w:t>
      </w:r>
      <w:r>
        <w:t>no</w:t>
      </w:r>
      <w:r>
        <w:rPr>
          <w:spacing w:val="40"/>
        </w:rPr>
        <w:t xml:space="preserve"> </w:t>
      </w:r>
      <w:r>
        <w:t>has</w:t>
      </w:r>
      <w:r>
        <w:rPr>
          <w:spacing w:val="40"/>
        </w:rPr>
        <w:t xml:space="preserve"> </w:t>
      </w:r>
      <w:r>
        <w:t>not</w:t>
      </w:r>
      <w:r>
        <w:rPr>
          <w:spacing w:val="40"/>
        </w:rPr>
        <w:t xml:space="preserve"> </w:t>
      </w:r>
      <w:r>
        <w:t>of</w:t>
      </w:r>
      <w:r>
        <w:rPr>
          <w:spacing w:val="40"/>
        </w:rPr>
        <w:t xml:space="preserve"> </w:t>
      </w:r>
      <w:r>
        <w:t>calculation</w:t>
      </w:r>
      <w:r>
        <w:rPr>
          <w:spacing w:val="40"/>
        </w:rPr>
        <w:t xml:space="preserve"> </w:t>
      </w:r>
      <w:r>
        <w:t>economic</w:t>
      </w:r>
      <w:r>
        <w:rPr>
          <w:spacing w:val="80"/>
        </w:rPr>
        <w:t xml:space="preserve"> </w:t>
      </w:r>
      <w:r>
        <w:t>possible.</w:t>
      </w:r>
    </w:p>
    <w:p w14:paraId="4AEA6E6F" w14:textId="77777777" w:rsidR="007864B7" w:rsidRDefault="007864B7">
      <w:pPr>
        <w:pStyle w:val="BodyText"/>
        <w:spacing w:before="9"/>
        <w:jc w:val="left"/>
        <w:rPr>
          <w:sz w:val="30"/>
        </w:rPr>
      </w:pPr>
    </w:p>
    <w:p w14:paraId="1E9B777C" w14:textId="77777777" w:rsidR="007864B7" w:rsidRDefault="00000000">
      <w:pPr>
        <w:pStyle w:val="Heading4"/>
        <w:ind w:left="329" w:hanging="192"/>
        <w:jc w:val="left"/>
      </w:pPr>
      <w:r>
        <w:t>Europe</w:t>
      </w:r>
      <w:r>
        <w:rPr>
          <w:spacing w:val="16"/>
        </w:rPr>
        <w:t xml:space="preserve"> </w:t>
      </w:r>
      <w:r>
        <w:t>come</w:t>
      </w:r>
      <w:r>
        <w:rPr>
          <w:spacing w:val="22"/>
        </w:rPr>
        <w:t xml:space="preserve"> </w:t>
      </w:r>
      <w:r>
        <w:t>of</w:t>
      </w:r>
      <w:r>
        <w:rPr>
          <w:spacing w:val="16"/>
        </w:rPr>
        <w:t xml:space="preserve"> </w:t>
      </w:r>
      <w:r>
        <w:t>pass</w:t>
      </w:r>
      <w:r>
        <w:rPr>
          <w:spacing w:val="16"/>
        </w:rPr>
        <w:t xml:space="preserve"> </w:t>
      </w:r>
      <w:r>
        <w:t>has</w:t>
      </w:r>
      <w:r>
        <w:rPr>
          <w:spacing w:val="8"/>
        </w:rPr>
        <w:t xml:space="preserve"> </w:t>
      </w:r>
      <w:r>
        <w:t>side</w:t>
      </w:r>
      <w:r>
        <w:rPr>
          <w:spacing w:val="-1"/>
        </w:rPr>
        <w:t xml:space="preserve"> </w:t>
      </w:r>
      <w:r>
        <w:t>of a</w:t>
      </w:r>
      <w:r>
        <w:rPr>
          <w:spacing w:val="7"/>
        </w:rPr>
        <w:t xml:space="preserve"> </w:t>
      </w:r>
      <w:r>
        <w:t>chance</w:t>
      </w:r>
      <w:r>
        <w:rPr>
          <w:spacing w:val="16"/>
        </w:rPr>
        <w:t xml:space="preserve"> </w:t>
      </w:r>
      <w:r>
        <w:rPr>
          <w:spacing w:val="-2"/>
        </w:rPr>
        <w:t>historical</w:t>
      </w:r>
    </w:p>
    <w:p w14:paraId="4D439DBF" w14:textId="77777777" w:rsidR="007864B7" w:rsidRDefault="007864B7">
      <w:pPr>
        <w:pStyle w:val="BodyText"/>
        <w:spacing w:before="6"/>
        <w:jc w:val="left"/>
        <w:rPr>
          <w:i/>
          <w:sz w:val="17"/>
        </w:rPr>
      </w:pPr>
    </w:p>
    <w:p w14:paraId="36079017" w14:textId="77777777" w:rsidR="007864B7" w:rsidRDefault="00000000">
      <w:pPr>
        <w:pStyle w:val="BodyText"/>
        <w:spacing w:before="1" w:line="213" w:lineRule="auto"/>
        <w:ind w:left="114" w:right="100" w:firstLine="214"/>
      </w:pPr>
      <w:r>
        <w:rPr>
          <w:w w:val="105"/>
        </w:rPr>
        <w:t>In July 1987, the United States proposed to Europe</w:t>
      </w:r>
      <w:r>
        <w:rPr>
          <w:spacing w:val="40"/>
          <w:w w:val="105"/>
        </w:rPr>
        <w:t xml:space="preserve"> </w:t>
      </w:r>
      <w:r>
        <w:rPr>
          <w:w w:val="105"/>
        </w:rPr>
        <w:t>of</w:t>
      </w:r>
      <w:r>
        <w:rPr>
          <w:spacing w:val="-5"/>
          <w:w w:val="105"/>
        </w:rPr>
        <w:t xml:space="preserve"> </w:t>
      </w:r>
      <w:r>
        <w:rPr>
          <w:w w:val="105"/>
        </w:rPr>
        <w:t>agree to negotiate, within the framework of</w:t>
      </w:r>
      <w:r>
        <w:rPr>
          <w:spacing w:val="-2"/>
          <w:w w:val="105"/>
        </w:rPr>
        <w:t xml:space="preserve"> GATT </w:t>
      </w:r>
      <w:r>
        <w:rPr>
          <w:w w:val="105"/>
        </w:rPr>
        <w:t xml:space="preserve">agreements </w:t>
      </w:r>
      <w:r>
        <w:rPr>
          <w:rFonts w:ascii="Arial" w:hAnsi="Arial"/>
          <w:b/>
          <w:w w:val="105"/>
        </w:rPr>
        <w:t xml:space="preserve">, </w:t>
      </w:r>
      <w:r>
        <w:rPr>
          <w:w w:val="105"/>
        </w:rPr>
        <w:t>a reform program whose aim would have been to eliminate in five to ten years all traces of agricultural protectionism: elimination of government subsidies,</w:t>
      </w:r>
      <w:r>
        <w:rPr>
          <w:spacing w:val="-10"/>
          <w:w w:val="105"/>
        </w:rPr>
        <w:t xml:space="preserve"> </w:t>
      </w:r>
      <w:r>
        <w:rPr>
          <w:w w:val="105"/>
        </w:rPr>
        <w:t>elimination of</w:t>
      </w:r>
      <w:r>
        <w:rPr>
          <w:spacing w:val="-5"/>
          <w:w w:val="105"/>
        </w:rPr>
        <w:t xml:space="preserve"> </w:t>
      </w:r>
      <w:r>
        <w:rPr>
          <w:w w:val="105"/>
        </w:rPr>
        <w:t>all</w:t>
      </w:r>
      <w:r>
        <w:rPr>
          <w:spacing w:val="-6"/>
          <w:w w:val="105"/>
        </w:rPr>
        <w:t xml:space="preserve"> </w:t>
      </w:r>
      <w:r>
        <w:rPr>
          <w:w w:val="105"/>
        </w:rPr>
        <w:t>THE</w:t>
      </w:r>
      <w:r>
        <w:rPr>
          <w:spacing w:val="-4"/>
          <w:w w:val="105"/>
        </w:rPr>
        <w:t xml:space="preserve"> </w:t>
      </w:r>
      <w:r>
        <w:rPr>
          <w:w w:val="105"/>
        </w:rPr>
        <w:t>tariff barriers</w:t>
      </w:r>
      <w:r>
        <w:rPr>
          <w:spacing w:val="-4"/>
          <w:w w:val="105"/>
        </w:rPr>
        <w:t xml:space="preserve"> </w:t>
      </w:r>
      <w:r>
        <w:rPr>
          <w:w w:val="105"/>
        </w:rPr>
        <w:t>or non-tariff tariffs on imports of agricultural products, cessation of price support policies as well as budgetary incentives for the withdrawal of land (quotas), etc. These proposals were very warmly received. The farmers immediately denounced a diabolical maneuver by the Americans to ruin European agriculture and take their place in exports,</w:t>
      </w:r>
      <w:r>
        <w:rPr>
          <w:spacing w:val="40"/>
          <w:w w:val="105"/>
        </w:rPr>
        <w:t xml:space="preserve"> </w:t>
      </w:r>
      <w:r>
        <w:rPr>
          <w:w w:val="105"/>
        </w:rPr>
        <w:t>in</w:t>
      </w:r>
      <w:r>
        <w:rPr>
          <w:spacing w:val="-7"/>
          <w:w w:val="105"/>
        </w:rPr>
        <w:t xml:space="preserve"> </w:t>
      </w:r>
      <w:r>
        <w:rPr>
          <w:w w:val="105"/>
        </w:rPr>
        <w:t>se</w:t>
      </w:r>
      <w:r>
        <w:rPr>
          <w:spacing w:val="-8"/>
          <w:w w:val="105"/>
        </w:rPr>
        <w:t xml:space="preserve"> </w:t>
      </w:r>
      <w:r>
        <w:rPr>
          <w:w w:val="105"/>
        </w:rPr>
        <w:t>camouflaged behind a</w:t>
      </w:r>
      <w:r>
        <w:rPr>
          <w:spacing w:val="-4"/>
          <w:w w:val="105"/>
        </w:rPr>
        <w:t xml:space="preserve"> </w:t>
      </w:r>
      <w:r>
        <w:rPr>
          <w:w w:val="105"/>
        </w:rPr>
        <w:t>primary ideology of</w:t>
      </w:r>
      <w:r>
        <w:rPr>
          <w:spacing w:val="-4"/>
          <w:w w:val="105"/>
        </w:rPr>
        <w:t xml:space="preserve"> </w:t>
      </w:r>
      <w:r>
        <w:rPr>
          <w:w w:val="105"/>
        </w:rPr>
        <w:t>free exchange. Result: Washington's proposals were not subject to any serious examination. Poorly informed by media where the particular interests of a privileged few dominate, the public remains convinced that the return to global free trade in agricultural products can only lead to catastrophic consequences for agriculture.</w:t>
      </w:r>
      <w:r>
        <w:rPr>
          <w:spacing w:val="40"/>
          <w:w w:val="105"/>
        </w:rPr>
        <w:t xml:space="preserve"> </w:t>
      </w:r>
      <w:r>
        <w:rPr>
          <w:w w:val="105"/>
        </w:rPr>
        <w:t>European.</w:t>
      </w:r>
    </w:p>
    <w:p w14:paraId="5B2F84D1" w14:textId="77777777" w:rsidR="007864B7" w:rsidRDefault="00000000">
      <w:pPr>
        <w:pStyle w:val="BodyText"/>
        <w:spacing w:line="177" w:lineRule="exact"/>
        <w:ind w:left="341"/>
      </w:pPr>
      <w:r>
        <w:t>We</w:t>
      </w:r>
      <w:r>
        <w:rPr>
          <w:spacing w:val="31"/>
        </w:rPr>
        <w:t xml:space="preserve"> </w:t>
      </w:r>
      <w:r>
        <w:t>born</w:t>
      </w:r>
      <w:r>
        <w:rPr>
          <w:spacing w:val="27"/>
        </w:rPr>
        <w:t xml:space="preserve"> </w:t>
      </w:r>
      <w:r>
        <w:t>let's share</w:t>
      </w:r>
      <w:r>
        <w:rPr>
          <w:spacing w:val="41"/>
        </w:rPr>
        <w:t xml:space="preserve"> </w:t>
      </w:r>
      <w:r>
        <w:t>not</w:t>
      </w:r>
      <w:r>
        <w:rPr>
          <w:spacing w:val="19"/>
        </w:rPr>
        <w:t xml:space="preserve"> </w:t>
      </w:r>
      <w:r>
        <w:t>This</w:t>
      </w:r>
      <w:r>
        <w:rPr>
          <w:spacing w:val="21"/>
        </w:rPr>
        <w:t xml:space="preserve"> </w:t>
      </w:r>
      <w:r>
        <w:t>point</w:t>
      </w:r>
      <w:r>
        <w:rPr>
          <w:spacing w:val="28"/>
        </w:rPr>
        <w:t xml:space="preserve"> </w:t>
      </w:r>
      <w:r>
        <w:t>of</w:t>
      </w:r>
      <w:r>
        <w:rPr>
          <w:spacing w:val="18"/>
        </w:rPr>
        <w:t xml:space="preserve"> </w:t>
      </w:r>
      <w:r>
        <w:t>view.</w:t>
      </w:r>
      <w:r>
        <w:rPr>
          <w:spacing w:val="32"/>
        </w:rPr>
        <w:t xml:space="preserve"> </w:t>
      </w:r>
      <w:r>
        <w:t>We</w:t>
      </w:r>
      <w:r>
        <w:rPr>
          <w:spacing w:val="30"/>
        </w:rPr>
        <w:t xml:space="preserve"> </w:t>
      </w:r>
      <w:r>
        <w:rPr>
          <w:spacing w:val="-2"/>
        </w:rPr>
        <w:t>let's think</w:t>
      </w:r>
    </w:p>
    <w:p w14:paraId="4907242F" w14:textId="77777777" w:rsidR="007864B7" w:rsidRDefault="00000000">
      <w:pPr>
        <w:pStyle w:val="BodyText"/>
        <w:spacing w:before="8" w:line="211" w:lineRule="auto"/>
        <w:ind w:left="125" w:right="101"/>
      </w:pPr>
      <w:r>
        <w:rPr>
          <w:w w:val="105"/>
        </w:rPr>
        <w:t xml:space="preserve">that by turning our back on the American offer of </w:t>
      </w:r>
      <w:r>
        <w:rPr>
          <w:w w:val="105"/>
          <w:sz w:val="13"/>
        </w:rPr>
        <w:t xml:space="preserve">“ </w:t>
      </w:r>
      <w:r>
        <w:rPr>
          <w:w w:val="105"/>
        </w:rPr>
        <w:t xml:space="preserve">disarmament </w:t>
      </w:r>
      <w:r>
        <w:rPr>
          <w:w w:val="105"/>
          <w:sz w:val="13"/>
        </w:rPr>
        <w:t>”</w:t>
      </w:r>
      <w:r>
        <w:rPr>
          <w:spacing w:val="40"/>
          <w:w w:val="105"/>
          <w:sz w:val="13"/>
        </w:rPr>
        <w:t xml:space="preserve"> </w:t>
      </w:r>
      <w:r>
        <w:rPr>
          <w:w w:val="105"/>
        </w:rPr>
        <w:t>simultaneous agricultural, Europe missed out</w:t>
      </w:r>
      <w:r>
        <w:rPr>
          <w:spacing w:val="40"/>
          <w:w w:val="105"/>
        </w:rPr>
        <w:t xml:space="preserve"> </w:t>
      </w:r>
      <w:r>
        <w:rPr>
          <w:w w:val="105"/>
        </w:rPr>
        <w:t>of a</w:t>
      </w:r>
      <w:r>
        <w:rPr>
          <w:spacing w:val="-3"/>
          <w:w w:val="105"/>
        </w:rPr>
        <w:t xml:space="preserve"> </w:t>
      </w:r>
      <w:r>
        <w:rPr>
          <w:w w:val="105"/>
        </w:rPr>
        <w:t>historical luck. We risk paying the price tomorrow with the outbreak of a trade war which</w:t>
      </w:r>
      <w:r>
        <w:rPr>
          <w:spacing w:val="40"/>
          <w:w w:val="105"/>
        </w:rPr>
        <w:t xml:space="preserve"> </w:t>
      </w:r>
      <w:r>
        <w:rPr>
          <w:w w:val="105"/>
        </w:rPr>
        <w:t>will see</w:t>
      </w:r>
      <w:r>
        <w:rPr>
          <w:spacing w:val="40"/>
          <w:w w:val="105"/>
        </w:rPr>
        <w:t xml:space="preserve"> </w:t>
      </w:r>
      <w:r>
        <w:rPr>
          <w:w w:val="105"/>
        </w:rPr>
        <w:t>there</w:t>
      </w:r>
      <w:r>
        <w:rPr>
          <w:spacing w:val="40"/>
          <w:w w:val="105"/>
        </w:rPr>
        <w:t xml:space="preserve"> </w:t>
      </w:r>
      <w:r>
        <w:rPr>
          <w:w w:val="105"/>
        </w:rPr>
        <w:t>defeat</w:t>
      </w:r>
      <w:r>
        <w:rPr>
          <w:spacing w:val="40"/>
          <w:w w:val="105"/>
        </w:rPr>
        <w:t xml:space="preserve"> </w:t>
      </w:r>
      <w:r>
        <w:rPr>
          <w:w w:val="105"/>
        </w:rPr>
        <w:t>of</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world.</w:t>
      </w:r>
    </w:p>
    <w:p w14:paraId="32040C3F" w14:textId="77777777" w:rsidR="007864B7" w:rsidRDefault="00000000">
      <w:pPr>
        <w:pStyle w:val="BodyText"/>
        <w:spacing w:line="211" w:lineRule="auto"/>
        <w:ind w:left="125" w:right="102" w:firstLine="214"/>
      </w:pPr>
      <w:r>
        <w:rPr>
          <w:w w:val="105"/>
        </w:rPr>
        <w:t>The main criticism of agricultural policy is that it encourages overproduction and the accumulation of surpluses</w:t>
      </w:r>
      <w:r>
        <w:rPr>
          <w:spacing w:val="-1"/>
          <w:w w:val="105"/>
        </w:rPr>
        <w:t xml:space="preserve"> </w:t>
      </w:r>
      <w:r>
        <w:rPr>
          <w:w w:val="105"/>
        </w:rPr>
        <w:t>: lakes of milk, mountains of butter,</w:t>
      </w:r>
    </w:p>
    <w:p w14:paraId="60569950" w14:textId="77777777" w:rsidR="007864B7" w:rsidRDefault="007864B7">
      <w:pPr>
        <w:spacing w:line="211" w:lineRule="auto"/>
        <w:sectPr w:rsidR="007864B7">
          <w:pgSz w:w="5930" w:h="9870"/>
          <w:pgMar w:top="940" w:right="500" w:bottom="280" w:left="320" w:header="634" w:footer="0" w:gutter="0"/>
          <w:cols w:space="720"/>
        </w:sectPr>
      </w:pPr>
    </w:p>
    <w:p w14:paraId="75447663" w14:textId="77777777" w:rsidR="007864B7" w:rsidRDefault="00000000">
      <w:pPr>
        <w:pStyle w:val="BodyText"/>
        <w:spacing w:before="98" w:line="218" w:lineRule="auto"/>
        <w:ind w:left="114" w:right="121" w:firstLine="17"/>
      </w:pPr>
      <w:r>
        <w:rPr>
          <w:w w:val="105"/>
        </w:rPr>
        <w:lastRenderedPageBreak/>
        <w:t>wheat or meat... regularly denounced by the press for twenty years. This situation comes from the fact that the Common Agricultural Policy (the CAP) confuses two objectives</w:t>
      </w:r>
      <w:r>
        <w:rPr>
          <w:spacing w:val="-6"/>
          <w:w w:val="105"/>
        </w:rPr>
        <w:t xml:space="preserve"> </w:t>
      </w:r>
      <w:r>
        <w:rPr>
          <w:w w:val="105"/>
        </w:rPr>
        <w:t>: the desire to regularize the course of agricultural prices and the search for a minimum income guarantee for farmers. Prices are set based on costs</w:t>
      </w:r>
      <w:r>
        <w:rPr>
          <w:spacing w:val="-1"/>
          <w:w w:val="105"/>
        </w:rPr>
        <w:t xml:space="preserve"> </w:t>
      </w:r>
      <w:r>
        <w:rPr>
          <w:w w:val="105"/>
        </w:rPr>
        <w:t>of the</w:t>
      </w:r>
      <w:r>
        <w:rPr>
          <w:spacing w:val="-4"/>
          <w:w w:val="105"/>
        </w:rPr>
        <w:t xml:space="preserve"> </w:t>
      </w:r>
      <w:r>
        <w:rPr>
          <w:w w:val="105"/>
        </w:rPr>
        <w:t>least viable farms</w:t>
      </w:r>
      <w:r>
        <w:rPr>
          <w:spacing w:val="-11"/>
          <w:w w:val="105"/>
        </w:rPr>
        <w:t xml:space="preserve"> </w:t>
      </w:r>
      <w:r>
        <w:rPr>
          <w:w w:val="105"/>
        </w:rPr>
        <w:t>;</w:t>
      </w:r>
      <w:r>
        <w:rPr>
          <w:spacing w:val="-3"/>
          <w:w w:val="105"/>
        </w:rPr>
        <w:t xml:space="preserve"> </w:t>
      </w:r>
      <w:r>
        <w:rPr>
          <w:w w:val="105"/>
        </w:rPr>
        <w:t>hence an obvious premium on over-equipment and over-production for the most technically efficient companies</w:t>
      </w:r>
      <w:r>
        <w:rPr>
          <w:spacing w:val="-7"/>
          <w:w w:val="105"/>
        </w:rPr>
        <w:t xml:space="preserve"> </w:t>
      </w:r>
      <w:r>
        <w:rPr>
          <w:w w:val="105"/>
        </w:rPr>
        <w:t>: the more they produce, the more they earn;</w:t>
      </w:r>
      <w:r>
        <w:rPr>
          <w:spacing w:val="-1"/>
          <w:w w:val="105"/>
        </w:rPr>
        <w:t xml:space="preserve"> </w:t>
      </w:r>
      <w:r>
        <w:rPr>
          <w:w w:val="105"/>
        </w:rPr>
        <w:t>and that whatever</w:t>
      </w:r>
      <w:r>
        <w:rPr>
          <w:spacing w:val="-1"/>
          <w:w w:val="105"/>
        </w:rPr>
        <w:t xml:space="preserve"> </w:t>
      </w:r>
      <w:r>
        <w:rPr>
          <w:w w:val="105"/>
        </w:rPr>
        <w:t>either the state of</w:t>
      </w:r>
      <w:r>
        <w:rPr>
          <w:spacing w:val="40"/>
          <w:w w:val="105"/>
        </w:rPr>
        <w:t xml:space="preserve"> </w:t>
      </w:r>
      <w:r>
        <w:rPr>
          <w:w w:val="105"/>
        </w:rPr>
        <w:t>walk.</w:t>
      </w:r>
    </w:p>
    <w:p w14:paraId="5E7EBC7C" w14:textId="77777777" w:rsidR="007864B7" w:rsidRDefault="00000000">
      <w:pPr>
        <w:pStyle w:val="BodyText"/>
        <w:spacing w:line="218" w:lineRule="auto"/>
        <w:ind w:left="128" w:right="103" w:firstLine="196"/>
      </w:pPr>
      <w:r>
        <w:rPr>
          <w:w w:val="105"/>
        </w:rPr>
        <w:t>This</w:t>
      </w:r>
      <w:r>
        <w:rPr>
          <w:spacing w:val="-13"/>
          <w:w w:val="105"/>
        </w:rPr>
        <w:t xml:space="preserve"> </w:t>
      </w:r>
      <w:r>
        <w:rPr>
          <w:w w:val="105"/>
        </w:rPr>
        <w:t>overproduction is</w:t>
      </w:r>
      <w:r>
        <w:rPr>
          <w:spacing w:val="-4"/>
          <w:w w:val="105"/>
        </w:rPr>
        <w:t xml:space="preserve"> </w:t>
      </w:r>
      <w:r>
        <w:rPr>
          <w:w w:val="105"/>
        </w:rPr>
        <w:t>A</w:t>
      </w:r>
      <w:r>
        <w:rPr>
          <w:spacing w:val="-9"/>
          <w:w w:val="105"/>
        </w:rPr>
        <w:t xml:space="preserve"> </w:t>
      </w:r>
      <w:r>
        <w:rPr>
          <w:w w:val="105"/>
        </w:rPr>
        <w:t>waste. Of the</w:t>
      </w:r>
      <w:r>
        <w:rPr>
          <w:spacing w:val="-7"/>
          <w:w w:val="105"/>
        </w:rPr>
        <w:t xml:space="preserve"> </w:t>
      </w:r>
      <w:r>
        <w:rPr>
          <w:w w:val="105"/>
        </w:rPr>
        <w:t>resources</w:t>
      </w:r>
      <w:r>
        <w:rPr>
          <w:spacing w:val="-7"/>
          <w:w w:val="105"/>
        </w:rPr>
        <w:t xml:space="preserve"> </w:t>
      </w:r>
      <w:r>
        <w:rPr>
          <w:w w:val="105"/>
        </w:rPr>
        <w:t>and energies that would have been used elsewhere to produce things desired more quickly, have been immobilized</w:t>
      </w:r>
      <w:r>
        <w:rPr>
          <w:spacing w:val="-2"/>
          <w:w w:val="105"/>
        </w:rPr>
        <w:t xml:space="preserve"> </w:t>
      </w:r>
      <w:r>
        <w:rPr>
          <w:w w:val="105"/>
        </w:rPr>
        <w:t>In</w:t>
      </w:r>
      <w:r>
        <w:rPr>
          <w:spacing w:val="-3"/>
          <w:w w:val="105"/>
        </w:rPr>
        <w:t xml:space="preserve"> </w:t>
      </w:r>
      <w:r>
        <w:rPr>
          <w:w w:val="105"/>
        </w:rPr>
        <w:t>the production</w:t>
      </w:r>
      <w:r>
        <w:rPr>
          <w:spacing w:val="-3"/>
          <w:w w:val="105"/>
        </w:rPr>
        <w:t xml:space="preserve"> </w:t>
      </w:r>
      <w:r>
        <w:rPr>
          <w:w w:val="105"/>
        </w:rPr>
        <w:t>of</w:t>
      </w:r>
      <w:r>
        <w:rPr>
          <w:spacing w:val="-2"/>
          <w:w w:val="105"/>
        </w:rPr>
        <w:t xml:space="preserve"> </w:t>
      </w:r>
      <w:r>
        <w:rPr>
          <w:w w:val="105"/>
        </w:rPr>
        <w:t>goods</w:t>
      </w:r>
      <w:r>
        <w:rPr>
          <w:spacing w:val="-4"/>
          <w:w w:val="105"/>
        </w:rPr>
        <w:t xml:space="preserve"> </w:t>
      </w:r>
      <w:r>
        <w:rPr>
          <w:w w:val="105"/>
        </w:rPr>
        <w:t>agricultural</w:t>
      </w:r>
      <w:r>
        <w:rPr>
          <w:spacing w:val="-3"/>
          <w:w w:val="105"/>
        </w:rPr>
        <w:t xml:space="preserve"> </w:t>
      </w:r>
      <w:r>
        <w:rPr>
          <w:w w:val="105"/>
        </w:rPr>
        <w:t>Who</w:t>
      </w:r>
      <w:r>
        <w:rPr>
          <w:spacing w:val="-7"/>
          <w:w w:val="105"/>
        </w:rPr>
        <w:t xml:space="preserve"> </w:t>
      </w:r>
      <w:r>
        <w:rPr>
          <w:w w:val="105"/>
        </w:rPr>
        <w:t>are</w:t>
      </w:r>
      <w:r>
        <w:rPr>
          <w:spacing w:val="-6"/>
          <w:w w:val="105"/>
        </w:rPr>
        <w:t xml:space="preserve"> </w:t>
      </w:r>
      <w:r>
        <w:rPr>
          <w:w w:val="105"/>
        </w:rPr>
        <w:t>either destroyed or exported at a loss at the expense of the national taxpayer. A few figures will give an order of magnitude. In 1987 the policy of supporting agriculture cost</w:t>
      </w:r>
      <w:r>
        <w:rPr>
          <w:spacing w:val="-7"/>
          <w:w w:val="105"/>
        </w:rPr>
        <w:t xml:space="preserve"> </w:t>
      </w:r>
      <w:r>
        <w:rPr>
          <w:w w:val="105"/>
        </w:rPr>
        <w:t>34</w:t>
      </w:r>
      <w:r>
        <w:rPr>
          <w:spacing w:val="-7"/>
          <w:w w:val="105"/>
        </w:rPr>
        <w:t xml:space="preserve"> </w:t>
      </w:r>
      <w:r>
        <w:rPr>
          <w:w w:val="105"/>
        </w:rPr>
        <w:t>billion</w:t>
      </w:r>
      <w:r>
        <w:rPr>
          <w:spacing w:val="-6"/>
          <w:w w:val="105"/>
        </w:rPr>
        <w:t xml:space="preserve"> </w:t>
      </w:r>
      <w:r>
        <w:rPr>
          <w:w w:val="105"/>
        </w:rPr>
        <w:t>of</w:t>
      </w:r>
      <w:r>
        <w:rPr>
          <w:spacing w:val="-14"/>
          <w:w w:val="105"/>
        </w:rPr>
        <w:t xml:space="preserve"> </w:t>
      </w:r>
      <w:r>
        <w:rPr>
          <w:w w:val="105"/>
        </w:rPr>
        <w:t>dollars</w:t>
      </w:r>
      <w:r>
        <w:rPr>
          <w:spacing w:val="-7"/>
          <w:w w:val="105"/>
        </w:rPr>
        <w:t xml:space="preserve"> </w:t>
      </w:r>
      <w:r>
        <w:rPr>
          <w:w w:val="105"/>
        </w:rPr>
        <w:t>to</w:t>
      </w:r>
      <w:r>
        <w:rPr>
          <w:spacing w:val="-12"/>
          <w:w w:val="105"/>
        </w:rPr>
        <w:t xml:space="preserve"> </w:t>
      </w:r>
      <w:r>
        <w:rPr>
          <w:w w:val="105"/>
        </w:rPr>
        <w:t>taxpayers and</w:t>
      </w:r>
      <w:r>
        <w:rPr>
          <w:spacing w:val="-11"/>
          <w:w w:val="105"/>
        </w:rPr>
        <w:t xml:space="preserve"> </w:t>
      </w:r>
      <w:r>
        <w:rPr>
          <w:w w:val="105"/>
        </w:rPr>
        <w:t>American consumers, and 66 billion to those in the countries of the European Community. If we add Japan and the increasing subsidies that</w:t>
      </w:r>
      <w:r>
        <w:rPr>
          <w:spacing w:val="-3"/>
          <w:w w:val="105"/>
        </w:rPr>
        <w:t xml:space="preserve"> </w:t>
      </w:r>
      <w:r>
        <w:rPr>
          <w:w w:val="105"/>
        </w:rPr>
        <w:t>newly industrialized countries, or in the process of industrialization, devote to the protection of their peasants,</w:t>
      </w:r>
      <w:r>
        <w:rPr>
          <w:spacing w:val="-1"/>
          <w:w w:val="105"/>
        </w:rPr>
        <w:t xml:space="preserve"> </w:t>
      </w:r>
      <w:r>
        <w:rPr>
          <w:w w:val="105"/>
        </w:rPr>
        <w:t>we arrive at a total of</w:t>
      </w:r>
      <w:r>
        <w:rPr>
          <w:spacing w:val="-9"/>
          <w:w w:val="105"/>
        </w:rPr>
        <w:t xml:space="preserve"> </w:t>
      </w:r>
      <w:r>
        <w:rPr>
          <w:w w:val="105"/>
        </w:rPr>
        <w:t>around 150 billion dollars per year (the equivalent of the entire American budget deficit). OECD experts have calculated that at the start of</w:t>
      </w:r>
      <w:r>
        <w:rPr>
          <w:spacing w:val="-4"/>
          <w:w w:val="105"/>
        </w:rPr>
        <w:t xml:space="preserve"> </w:t>
      </w:r>
      <w:r>
        <w:rPr>
          <w:w w:val="105"/>
        </w:rPr>
        <w:t>1980s</w:t>
      </w:r>
      <w:r>
        <w:rPr>
          <w:spacing w:val="-7"/>
          <w:w w:val="105"/>
        </w:rPr>
        <w:t xml:space="preserve"> </w:t>
      </w:r>
      <w:r>
        <w:rPr>
          <w:w w:val="105"/>
        </w:rPr>
        <w:t>Japan dedicated to supporting</w:t>
      </w:r>
      <w:r>
        <w:rPr>
          <w:spacing w:val="-13"/>
          <w:w w:val="105"/>
        </w:rPr>
        <w:t xml:space="preserve"> </w:t>
      </w:r>
      <w:r>
        <w:rPr>
          <w:w w:val="105"/>
        </w:rPr>
        <w:t>her</w:t>
      </w:r>
      <w:r>
        <w:rPr>
          <w:spacing w:val="-2"/>
          <w:w w:val="105"/>
        </w:rPr>
        <w:t xml:space="preserve"> </w:t>
      </w:r>
      <w:r>
        <w:rPr>
          <w:w w:val="105"/>
        </w:rPr>
        <w:t>agriculture one</w:t>
      </w:r>
      <w:r>
        <w:rPr>
          <w:spacing w:val="-10"/>
          <w:w w:val="105"/>
        </w:rPr>
        <w:t xml:space="preserve"> </w:t>
      </w:r>
      <w:r>
        <w:rPr>
          <w:w w:val="105"/>
        </w:rPr>
        <w:t>sum</w:t>
      </w:r>
      <w:r>
        <w:rPr>
          <w:spacing w:val="-1"/>
          <w:w w:val="105"/>
        </w:rPr>
        <w:t xml:space="preserve"> </w:t>
      </w:r>
      <w:r>
        <w:rPr>
          <w:w w:val="105"/>
        </w:rPr>
        <w:t>equal total</w:t>
      </w:r>
      <w:r>
        <w:rPr>
          <w:spacing w:val="-14"/>
          <w:w w:val="105"/>
        </w:rPr>
        <w:t xml:space="preserve"> </w:t>
      </w:r>
      <w:r>
        <w:rPr>
          <w:w w:val="105"/>
        </w:rPr>
        <w:t>has</w:t>
      </w:r>
      <w:r>
        <w:rPr>
          <w:spacing w:val="-13"/>
          <w:w w:val="105"/>
        </w:rPr>
        <w:t xml:space="preserve"> </w:t>
      </w:r>
      <w:r>
        <w:rPr>
          <w:w w:val="105"/>
        </w:rPr>
        <w:t>170</w:t>
      </w:r>
      <w:r>
        <w:rPr>
          <w:spacing w:val="-13"/>
          <w:w w:val="105"/>
        </w:rPr>
        <w:t xml:space="preserve"> </w:t>
      </w:r>
      <w:r>
        <w:rPr>
          <w:w w:val="105"/>
        </w:rPr>
        <w:t>%</w:t>
      </w:r>
      <w:r>
        <w:rPr>
          <w:spacing w:val="-13"/>
          <w:w w:val="105"/>
        </w:rPr>
        <w:t xml:space="preserve"> </w:t>
      </w:r>
      <w:r>
        <w:rPr>
          <w:w w:val="105"/>
        </w:rPr>
        <w:t>of</w:t>
      </w:r>
      <w:r>
        <w:rPr>
          <w:spacing w:val="-13"/>
          <w:w w:val="105"/>
        </w:rPr>
        <w:t xml:space="preserve"> </w:t>
      </w:r>
      <w:r>
        <w:rPr>
          <w:w w:val="105"/>
        </w:rPr>
        <w:t>there</w:t>
      </w:r>
      <w:r>
        <w:rPr>
          <w:spacing w:val="-6"/>
          <w:w w:val="105"/>
        </w:rPr>
        <w:t xml:space="preserve"> </w:t>
      </w:r>
      <w:r>
        <w:rPr>
          <w:w w:val="105"/>
        </w:rPr>
        <w:t>value</w:t>
      </w:r>
      <w:r>
        <w:rPr>
          <w:spacing w:val="-10"/>
          <w:w w:val="105"/>
        </w:rPr>
        <w:t xml:space="preserve"> </w:t>
      </w:r>
      <w:r>
        <w:rPr>
          <w:w w:val="105"/>
        </w:rPr>
        <w:t>of</w:t>
      </w:r>
      <w:r>
        <w:rPr>
          <w:spacing w:val="-14"/>
          <w:w w:val="105"/>
        </w:rPr>
        <w:t xml:space="preserve"> </w:t>
      </w:r>
      <w:r>
        <w:rPr>
          <w:w w:val="105"/>
        </w:rPr>
        <w:t>her</w:t>
      </w:r>
      <w:r>
        <w:rPr>
          <w:spacing w:val="-5"/>
          <w:w w:val="105"/>
        </w:rPr>
        <w:t xml:space="preserve"> </w:t>
      </w:r>
      <w:r>
        <w:rPr>
          <w:w w:val="105"/>
        </w:rPr>
        <w:t>production</w:t>
      </w:r>
      <w:r>
        <w:rPr>
          <w:spacing w:val="-5"/>
          <w:w w:val="105"/>
        </w:rPr>
        <w:t xml:space="preserve"> </w:t>
      </w:r>
      <w:r>
        <w:rPr>
          <w:w w:val="105"/>
        </w:rPr>
        <w:t>agricultural.</w:t>
      </w:r>
      <w:r>
        <w:rPr>
          <w:spacing w:val="-4"/>
          <w:w w:val="105"/>
        </w:rPr>
        <w:t xml:space="preserve"> </w:t>
      </w:r>
      <w:r>
        <w:rPr>
          <w:w w:val="105"/>
        </w:rPr>
        <w:t>In the United States and Europe the ratio is respectively 130%</w:t>
      </w:r>
      <w:r>
        <w:rPr>
          <w:spacing w:val="40"/>
          <w:w w:val="105"/>
        </w:rPr>
        <w:t xml:space="preserve"> </w:t>
      </w:r>
      <w:r>
        <w:rPr>
          <w:w w:val="105"/>
        </w:rPr>
        <w:t>And</w:t>
      </w:r>
      <w:r>
        <w:rPr>
          <w:spacing w:val="40"/>
          <w:w w:val="105"/>
        </w:rPr>
        <w:t xml:space="preserve"> </w:t>
      </w:r>
      <w:r>
        <w:rPr>
          <w:w w:val="105"/>
        </w:rPr>
        <w:t>140%.</w:t>
      </w:r>
    </w:p>
    <w:p w14:paraId="3F11B8F0" w14:textId="77777777" w:rsidR="007864B7" w:rsidRDefault="00000000">
      <w:pPr>
        <w:pStyle w:val="BodyText"/>
        <w:spacing w:line="216" w:lineRule="auto"/>
        <w:ind w:left="140" w:right="98" w:firstLine="212"/>
      </w:pPr>
      <w:r>
        <w:rPr>
          <w:w w:val="105"/>
        </w:rPr>
        <w:t>The economic costs are high. Strictly speaking, we could consider that they are justified if the social objectives which are at the origin of these policies were achieved.</w:t>
      </w:r>
      <w:r>
        <w:rPr>
          <w:spacing w:val="-4"/>
          <w:w w:val="105"/>
        </w:rPr>
        <w:t xml:space="preserve"> </w:t>
      </w:r>
      <w:r>
        <w:rPr>
          <w:w w:val="105"/>
        </w:rPr>
        <w:t>: improvement in the relative income of farmers; maintenance of a family farming network; slowing down the movement of desertification of the countryside. But it is not</w:t>
      </w:r>
      <w:r>
        <w:rPr>
          <w:spacing w:val="19"/>
          <w:w w:val="105"/>
        </w:rPr>
        <w:t xml:space="preserve"> </w:t>
      </w:r>
      <w:r>
        <w:rPr>
          <w:w w:val="105"/>
        </w:rPr>
        <w:t>not this</w:t>
      </w:r>
      <w:r>
        <w:rPr>
          <w:spacing w:val="-2"/>
          <w:w w:val="105"/>
        </w:rPr>
        <w:t xml:space="preserve"> </w:t>
      </w:r>
      <w:r>
        <w:rPr>
          <w:w w:val="105"/>
        </w:rPr>
        <w:t>who is</w:t>
      </w:r>
      <w:r>
        <w:rPr>
          <w:spacing w:val="17"/>
          <w:w w:val="105"/>
        </w:rPr>
        <w:t xml:space="preserve"> </w:t>
      </w:r>
      <w:r>
        <w:rPr>
          <w:w w:val="105"/>
        </w:rPr>
        <w:t>pass. Far from</w:t>
      </w:r>
      <w:r>
        <w:rPr>
          <w:spacing w:val="-4"/>
          <w:w w:val="105"/>
        </w:rPr>
        <w:t xml:space="preserve"> </w:t>
      </w:r>
      <w:r>
        <w:rPr>
          <w:w w:val="105"/>
        </w:rPr>
        <w:t>improve,</w:t>
      </w:r>
      <w:r>
        <w:rPr>
          <w:spacing w:val="-1"/>
          <w:w w:val="105"/>
        </w:rPr>
        <w:t xml:space="preserve"> </w:t>
      </w:r>
      <w:r>
        <w:rPr>
          <w:w w:val="105"/>
        </w:rPr>
        <w:t>level</w:t>
      </w:r>
    </w:p>
    <w:p w14:paraId="25F0AB80" w14:textId="77777777" w:rsidR="007864B7" w:rsidRDefault="007864B7">
      <w:pPr>
        <w:spacing w:line="216" w:lineRule="auto"/>
        <w:sectPr w:rsidR="007864B7">
          <w:pgSz w:w="5940" w:h="9870"/>
          <w:pgMar w:top="1000" w:right="220" w:bottom="280" w:left="600" w:header="600" w:footer="0" w:gutter="0"/>
          <w:cols w:space="720"/>
        </w:sectPr>
      </w:pPr>
    </w:p>
    <w:p w14:paraId="1CF01EF3" w14:textId="77777777" w:rsidR="007864B7" w:rsidRDefault="00000000">
      <w:pPr>
        <w:pStyle w:val="BodyText"/>
        <w:spacing w:before="93" w:line="225" w:lineRule="auto"/>
        <w:ind w:left="114" w:right="132"/>
      </w:pPr>
      <w:r>
        <w:lastRenderedPageBreak/>
        <w:t>relative agricultural income has continued to deteriorate</w:t>
      </w:r>
      <w:r>
        <w:rPr>
          <w:spacing w:val="40"/>
        </w:rPr>
        <w:t xml:space="preserve"> </w:t>
      </w:r>
      <w:r>
        <w:t>report</w:t>
      </w:r>
      <w:r>
        <w:rPr>
          <w:spacing w:val="40"/>
        </w:rPr>
        <w:t xml:space="preserve"> </w:t>
      </w:r>
      <w:r>
        <w:t>has</w:t>
      </w:r>
      <w:r>
        <w:rPr>
          <w:spacing w:val="40"/>
        </w:rPr>
        <w:t xml:space="preserve"> </w:t>
      </w:r>
      <w:r>
        <w:t>there</w:t>
      </w:r>
      <w:r>
        <w:rPr>
          <w:spacing w:val="40"/>
        </w:rPr>
        <w:t xml:space="preserve"> </w:t>
      </w:r>
      <w:r>
        <w:t>average</w:t>
      </w:r>
      <w:r>
        <w:rPr>
          <w:spacing w:val="40"/>
        </w:rPr>
        <w:t xml:space="preserve"> </w:t>
      </w:r>
      <w:r>
        <w:t>national.</w:t>
      </w:r>
    </w:p>
    <w:p w14:paraId="42E014C3" w14:textId="77777777" w:rsidR="007864B7" w:rsidRDefault="00000000">
      <w:pPr>
        <w:pStyle w:val="BodyText"/>
        <w:spacing w:line="213" w:lineRule="auto"/>
        <w:ind w:left="103" w:right="123" w:firstLine="215"/>
      </w:pPr>
      <w:r>
        <w:rPr>
          <w:w w:val="105"/>
        </w:rPr>
        <w:t>From</w:t>
      </w:r>
      <w:r>
        <w:rPr>
          <w:spacing w:val="-4"/>
          <w:w w:val="105"/>
        </w:rPr>
        <w:t xml:space="preserve"> </w:t>
      </w:r>
      <w:r>
        <w:rPr>
          <w:w w:val="105"/>
        </w:rPr>
        <w:t>1984,</w:t>
      </w:r>
      <w:r>
        <w:rPr>
          <w:spacing w:val="-3"/>
          <w:w w:val="105"/>
        </w:rPr>
        <w:t xml:space="preserve"> </w:t>
      </w:r>
      <w:r>
        <w:rPr>
          <w:w w:val="105"/>
        </w:rPr>
        <w:t>THE</w:t>
      </w:r>
      <w:r>
        <w:rPr>
          <w:spacing w:val="-10"/>
          <w:w w:val="105"/>
        </w:rPr>
        <w:t xml:space="preserve"> </w:t>
      </w:r>
      <w:r>
        <w:rPr>
          <w:w w:val="105"/>
        </w:rPr>
        <w:t>authorities</w:t>
      </w:r>
      <w:r>
        <w:rPr>
          <w:spacing w:val="-7"/>
          <w:w w:val="105"/>
        </w:rPr>
        <w:t xml:space="preserve"> </w:t>
      </w:r>
      <w:r>
        <w:rPr>
          <w:w w:val="105"/>
        </w:rPr>
        <w:t>community</w:t>
      </w:r>
      <w:r>
        <w:rPr>
          <w:spacing w:val="-14"/>
          <w:w w:val="105"/>
        </w:rPr>
        <w:t xml:space="preserve"> </w:t>
      </w:r>
      <w:r>
        <w:rPr>
          <w:w w:val="105"/>
        </w:rPr>
        <w:t>reacted</w:t>
      </w:r>
      <w:r>
        <w:rPr>
          <w:spacing w:val="-4"/>
          <w:w w:val="105"/>
        </w:rPr>
        <w:t xml:space="preserve"> </w:t>
      </w:r>
      <w:r>
        <w:rPr>
          <w:w w:val="105"/>
        </w:rPr>
        <w:t>by developing a policy of quotas and encouragement for the withdrawal of</w:t>
      </w:r>
      <w:r>
        <w:rPr>
          <w:spacing w:val="-7"/>
          <w:w w:val="105"/>
        </w:rPr>
        <w:t xml:space="preserve"> </w:t>
      </w:r>
      <w:r>
        <w:rPr>
          <w:w w:val="105"/>
        </w:rPr>
        <w:t>land</w:t>
      </w:r>
      <w:r>
        <w:rPr>
          <w:spacing w:val="-2"/>
          <w:w w:val="105"/>
        </w:rPr>
        <w:t xml:space="preserve"> </w:t>
      </w:r>
      <w:r>
        <w:rPr>
          <w:w w:val="105"/>
        </w:rPr>
        <w:t>THE</w:t>
      </w:r>
      <w:r>
        <w:rPr>
          <w:spacing w:val="-3"/>
          <w:w w:val="105"/>
        </w:rPr>
        <w:t xml:space="preserve"> </w:t>
      </w:r>
      <w:r>
        <w:rPr>
          <w:w w:val="105"/>
        </w:rPr>
        <w:t>less</w:t>
      </w:r>
      <w:r>
        <w:rPr>
          <w:spacing w:val="-3"/>
          <w:w w:val="105"/>
        </w:rPr>
        <w:t xml:space="preserve"> </w:t>
      </w:r>
      <w:r>
        <w:rPr>
          <w:w w:val="105"/>
        </w:rPr>
        <w:t>productive. He</w:t>
      </w:r>
      <w:r>
        <w:rPr>
          <w:spacing w:val="-1"/>
          <w:w w:val="105"/>
        </w:rPr>
        <w:t xml:space="preserve"> </w:t>
      </w:r>
      <w:r>
        <w:rPr>
          <w:w w:val="105"/>
        </w:rPr>
        <w:t>y</w:t>
      </w:r>
      <w:r>
        <w:rPr>
          <w:spacing w:val="-13"/>
          <w:w w:val="105"/>
        </w:rPr>
        <w:t xml:space="preserve"> </w:t>
      </w:r>
      <w:r>
        <w:rPr>
          <w:w w:val="105"/>
        </w:rPr>
        <w:t>has</w:t>
      </w:r>
      <w:r>
        <w:rPr>
          <w:spacing w:val="-5"/>
          <w:w w:val="105"/>
        </w:rPr>
        <w:t xml:space="preserve"> </w:t>
      </w:r>
      <w:r>
        <w:rPr>
          <w:w w:val="105"/>
        </w:rPr>
        <w:t>just one</w:t>
      </w:r>
      <w:r>
        <w:rPr>
          <w:spacing w:val="-2"/>
          <w:w w:val="105"/>
        </w:rPr>
        <w:t xml:space="preserve"> </w:t>
      </w:r>
      <w:r>
        <w:rPr>
          <w:w w:val="105"/>
        </w:rPr>
        <w:t>year,</w:t>
      </w:r>
      <w:r>
        <w:rPr>
          <w:spacing w:val="-4"/>
          <w:w w:val="105"/>
        </w:rPr>
        <w:t xml:space="preserve"> </w:t>
      </w:r>
      <w:r>
        <w:rPr>
          <w:w w:val="105"/>
        </w:rPr>
        <w:t>THE</w:t>
      </w:r>
      <w:r>
        <w:rPr>
          <w:spacing w:val="-7"/>
          <w:w w:val="105"/>
        </w:rPr>
        <w:t xml:space="preserve"> </w:t>
      </w:r>
      <w:r>
        <w:rPr>
          <w:w w:val="105"/>
        </w:rPr>
        <w:t>Council of Ministers</w:t>
      </w:r>
      <w:r>
        <w:rPr>
          <w:spacing w:val="-4"/>
          <w:w w:val="105"/>
        </w:rPr>
        <w:t xml:space="preserve"> </w:t>
      </w:r>
      <w:r>
        <w:rPr>
          <w:w w:val="105"/>
        </w:rPr>
        <w:t>has</w:t>
      </w:r>
      <w:r>
        <w:rPr>
          <w:spacing w:val="-3"/>
          <w:w w:val="105"/>
        </w:rPr>
        <w:t xml:space="preserve"> </w:t>
      </w:r>
      <w:r>
        <w:rPr>
          <w:w w:val="105"/>
        </w:rPr>
        <w:t>decided to impose the establishment of an automatic expenditure regulation system</w:t>
      </w:r>
      <w:r>
        <w:rPr>
          <w:spacing w:val="33"/>
          <w:w w:val="105"/>
        </w:rPr>
        <w:t xml:space="preserve">  </w:t>
      </w:r>
      <w:r>
        <w:rPr>
          <w:w w:val="105"/>
        </w:rPr>
        <w:t>(called</w:t>
      </w:r>
      <w:r>
        <w:rPr>
          <w:spacing w:val="33"/>
          <w:w w:val="105"/>
        </w:rPr>
        <w:t xml:space="preserve">  </w:t>
      </w:r>
      <w:r>
        <w:rPr>
          <w:w w:val="105"/>
          <w:sz w:val="13"/>
        </w:rPr>
        <w:t>“</w:t>
      </w:r>
      <w:r>
        <w:rPr>
          <w:spacing w:val="17"/>
          <w:w w:val="105"/>
          <w:sz w:val="13"/>
        </w:rPr>
        <w:t xml:space="preserve"> </w:t>
      </w:r>
      <w:r>
        <w:rPr>
          <w:w w:val="105"/>
        </w:rPr>
        <w:t>stabilizer</w:t>
      </w:r>
      <w:r>
        <w:rPr>
          <w:spacing w:val="37"/>
          <w:w w:val="105"/>
        </w:rPr>
        <w:t xml:space="preserve">  </w:t>
      </w:r>
      <w:r>
        <w:rPr>
          <w:w w:val="105"/>
        </w:rPr>
        <w:t>automatic</w:t>
      </w:r>
      <w:r>
        <w:rPr>
          <w:spacing w:val="13"/>
          <w:w w:val="105"/>
        </w:rPr>
        <w:t xml:space="preserve"> </w:t>
      </w:r>
      <w:r>
        <w:rPr>
          <w:w w:val="105"/>
        </w:rPr>
        <w:t>").</w:t>
      </w:r>
      <w:r>
        <w:rPr>
          <w:spacing w:val="33"/>
          <w:w w:val="105"/>
        </w:rPr>
        <w:t xml:space="preserve">  </w:t>
      </w:r>
      <w:r>
        <w:rPr>
          <w:spacing w:val="-5"/>
          <w:w w:val="105"/>
        </w:rPr>
        <w:t>Of the</w:t>
      </w:r>
    </w:p>
    <w:p w14:paraId="2989576E" w14:textId="77777777" w:rsidR="007864B7" w:rsidRDefault="00000000">
      <w:pPr>
        <w:pStyle w:val="BodyText"/>
        <w:spacing w:line="190" w:lineRule="exact"/>
        <w:ind w:left="112"/>
      </w:pPr>
      <w:r>
        <w:rPr>
          <w:sz w:val="12"/>
        </w:rPr>
        <w:t>“</w:t>
      </w:r>
      <w:r>
        <w:rPr>
          <w:spacing w:val="48"/>
          <w:sz w:val="12"/>
        </w:rPr>
        <w:t xml:space="preserve"> </w:t>
      </w:r>
      <w:r>
        <w:t>quantities</w:t>
      </w:r>
      <w:r>
        <w:rPr>
          <w:spacing w:val="32"/>
        </w:rPr>
        <w:t xml:space="preserve">  </w:t>
      </w:r>
      <w:r>
        <w:t>maximum</w:t>
      </w:r>
      <w:r>
        <w:rPr>
          <w:spacing w:val="29"/>
        </w:rPr>
        <w:t xml:space="preserve">  </w:t>
      </w:r>
      <w:r>
        <w:t>guarantees”</w:t>
      </w:r>
      <w:r>
        <w:rPr>
          <w:spacing w:val="78"/>
          <w:w w:val="150"/>
        </w:rPr>
        <w:t xml:space="preserve"> </w:t>
      </w:r>
      <w:r>
        <w:t>will be</w:t>
      </w:r>
      <w:r>
        <w:rPr>
          <w:spacing w:val="74"/>
          <w:w w:val="150"/>
        </w:rPr>
        <w:t xml:space="preserve"> </w:t>
      </w:r>
      <w:r>
        <w:t>defined</w:t>
      </w:r>
      <w:r>
        <w:rPr>
          <w:spacing w:val="30"/>
        </w:rPr>
        <w:t xml:space="preserve">  </w:t>
      </w:r>
      <w:r>
        <w:rPr>
          <w:spacing w:val="-4"/>
        </w:rPr>
        <w:t>For</w:t>
      </w:r>
    </w:p>
    <w:p w14:paraId="14EBE198" w14:textId="77777777" w:rsidR="007864B7" w:rsidRDefault="00000000">
      <w:pPr>
        <w:pStyle w:val="BodyText"/>
        <w:spacing w:before="3" w:line="213" w:lineRule="auto"/>
        <w:ind w:left="109" w:right="127" w:firstLine="4"/>
      </w:pPr>
      <w:r>
        <w:t>all sectors benefiting from price support. In principle,</w:t>
      </w:r>
      <w:r>
        <w:rPr>
          <w:spacing w:val="40"/>
        </w:rPr>
        <w:t xml:space="preserve"> </w:t>
      </w:r>
      <w:r>
        <w:t>their</w:t>
      </w:r>
      <w:r>
        <w:rPr>
          <w:spacing w:val="40"/>
        </w:rPr>
        <w:t xml:space="preserve"> </w:t>
      </w:r>
      <w:r>
        <w:t>exceeding</w:t>
      </w:r>
      <w:r>
        <w:rPr>
          <w:spacing w:val="40"/>
        </w:rPr>
        <w:t xml:space="preserve"> </w:t>
      </w:r>
      <w:r>
        <w:t>will lead</w:t>
      </w:r>
      <w:r>
        <w:rPr>
          <w:spacing w:val="40"/>
        </w:rPr>
        <w:t xml:space="preserve"> </w:t>
      </w:r>
      <w:r>
        <w:t>automatically a reduction in guaranteed prices. The hope of those responsible is that the accelerated disappearance of marginal exploitations will allow</w:t>
      </w:r>
      <w:r>
        <w:rPr>
          <w:spacing w:val="40"/>
        </w:rPr>
        <w:t xml:space="preserve"> </w:t>
      </w:r>
      <w:r>
        <w:t>to</w:t>
      </w:r>
      <w:r>
        <w:rPr>
          <w:spacing w:val="40"/>
        </w:rPr>
        <w:t xml:space="preserve"> </w:t>
      </w:r>
      <w:r>
        <w:t>professions</w:t>
      </w:r>
      <w:r>
        <w:rPr>
          <w:spacing w:val="40"/>
        </w:rPr>
        <w:t xml:space="preserve"> </w:t>
      </w:r>
      <w:r>
        <w:t>of</w:t>
      </w:r>
      <w:r>
        <w:rPr>
          <w:spacing w:val="40"/>
        </w:rPr>
        <w:t xml:space="preserve"> </w:t>
      </w:r>
      <w:r>
        <w:t>better</w:t>
      </w:r>
      <w:r>
        <w:rPr>
          <w:spacing w:val="40"/>
        </w:rPr>
        <w:t xml:space="preserve"> </w:t>
      </w:r>
      <w:r>
        <w:t>master</w:t>
      </w:r>
      <w:r>
        <w:rPr>
          <w:spacing w:val="40"/>
        </w:rPr>
        <w:t xml:space="preserve"> </w:t>
      </w:r>
      <w:r>
        <w:t>the evolution of</w:t>
      </w:r>
      <w:r>
        <w:rPr>
          <w:spacing w:val="40"/>
        </w:rPr>
        <w:t xml:space="preserve"> </w:t>
      </w:r>
      <w:r>
        <w:t>their</w:t>
      </w:r>
      <w:r>
        <w:rPr>
          <w:spacing w:val="40"/>
        </w:rPr>
        <w:t xml:space="preserve"> </w:t>
      </w:r>
      <w:r>
        <w:t>income.</w:t>
      </w:r>
    </w:p>
    <w:p w14:paraId="383A3466" w14:textId="77777777" w:rsidR="007864B7" w:rsidRDefault="00000000">
      <w:pPr>
        <w:pStyle w:val="BodyText"/>
        <w:spacing w:before="7" w:line="213" w:lineRule="auto"/>
        <w:ind w:left="108" w:right="115" w:firstLine="216"/>
      </w:pPr>
      <w:r>
        <w:rPr>
          <w:w w:val="105"/>
        </w:rPr>
        <w:t>We do not share this optimism. Certainly, the oceans of milk have disappeared; the mountains of butter have melted. In France there are one hundred thousand producers of</w:t>
      </w:r>
      <w:r>
        <w:rPr>
          <w:spacing w:val="40"/>
          <w:w w:val="105"/>
        </w:rPr>
        <w:t xml:space="preserve"> </w:t>
      </w:r>
      <w:r>
        <w:rPr>
          <w:w w:val="105"/>
        </w:rPr>
        <w:t>less milk than there is</w:t>
      </w:r>
      <w:r>
        <w:rPr>
          <w:spacing w:val="-2"/>
          <w:w w:val="105"/>
        </w:rPr>
        <w:t xml:space="preserve"> </w:t>
      </w:r>
      <w:r>
        <w:rPr>
          <w:w w:val="105"/>
        </w:rPr>
        <w:t>is four years old. Twenty thousand hectares</w:t>
      </w:r>
      <w:r>
        <w:rPr>
          <w:spacing w:val="-1"/>
          <w:w w:val="105"/>
        </w:rPr>
        <w:t xml:space="preserve"> </w:t>
      </w:r>
      <w:r>
        <w:rPr>
          <w:w w:val="105"/>
        </w:rPr>
        <w:t>vines are uprooted every year. The American drought</w:t>
      </w:r>
      <w:r>
        <w:rPr>
          <w:spacing w:val="-4"/>
          <w:w w:val="105"/>
        </w:rPr>
        <w:t xml:space="preserve"> </w:t>
      </w:r>
      <w:r>
        <w:rPr>
          <w:w w:val="105"/>
        </w:rPr>
        <w:t>of</w:t>
      </w:r>
      <w:r>
        <w:rPr>
          <w:spacing w:val="-2"/>
          <w:w w:val="105"/>
        </w:rPr>
        <w:t xml:space="preserve"> </w:t>
      </w:r>
      <w:r>
        <w:rPr>
          <w:w w:val="105"/>
        </w:rPr>
        <w:t>1988</w:t>
      </w:r>
      <w:r>
        <w:rPr>
          <w:spacing w:val="-6"/>
          <w:w w:val="105"/>
        </w:rPr>
        <w:t xml:space="preserve"> </w:t>
      </w:r>
      <w:r>
        <w:rPr>
          <w:w w:val="105"/>
        </w:rPr>
        <w:t>has</w:t>
      </w:r>
      <w:r>
        <w:rPr>
          <w:spacing w:val="-6"/>
          <w:w w:val="105"/>
        </w:rPr>
        <w:t xml:space="preserve"> </w:t>
      </w:r>
      <w:r>
        <w:rPr>
          <w:w w:val="105"/>
        </w:rPr>
        <w:t>led to an increase in</w:t>
      </w:r>
      <w:r>
        <w:rPr>
          <w:spacing w:val="-2"/>
          <w:w w:val="105"/>
        </w:rPr>
        <w:t xml:space="preserve"> </w:t>
      </w:r>
      <w:r>
        <w:rPr>
          <w:w w:val="105"/>
        </w:rPr>
        <w:t>50</w:t>
      </w:r>
      <w:r>
        <w:rPr>
          <w:spacing w:val="-13"/>
          <w:w w:val="105"/>
        </w:rPr>
        <w:t xml:space="preserve"> </w:t>
      </w:r>
      <w:r>
        <w:rPr>
          <w:w w:val="105"/>
        </w:rPr>
        <w:t>%</w:t>
      </w:r>
      <w:r>
        <w:rPr>
          <w:spacing w:val="-8"/>
          <w:w w:val="105"/>
        </w:rPr>
        <w:t xml:space="preserve"> </w:t>
      </w:r>
      <w:r>
        <w:rPr>
          <w:w w:val="105"/>
        </w:rPr>
        <w:t>of the</w:t>
      </w:r>
      <w:r>
        <w:rPr>
          <w:spacing w:val="-4"/>
          <w:w w:val="105"/>
        </w:rPr>
        <w:t xml:space="preserve"> </w:t>
      </w:r>
      <w:r>
        <w:rPr>
          <w:w w:val="105"/>
        </w:rPr>
        <w:t>world grain prices; which resulted in significant budgetary savings for the Community (due to the reduction in the cost of refunds necessary for exports). But he</w:t>
      </w:r>
      <w:r>
        <w:rPr>
          <w:spacing w:val="-4"/>
          <w:w w:val="105"/>
        </w:rPr>
        <w:t xml:space="preserve"> </w:t>
      </w:r>
      <w:r>
        <w:rPr>
          <w:w w:val="105"/>
        </w:rPr>
        <w:t>is illusory to</w:t>
      </w:r>
      <w:r>
        <w:rPr>
          <w:spacing w:val="-4"/>
          <w:w w:val="105"/>
        </w:rPr>
        <w:t xml:space="preserve"> </w:t>
      </w:r>
      <w:r>
        <w:rPr>
          <w:w w:val="105"/>
        </w:rPr>
        <w:t xml:space="preserve">believe that the CAP </w:t>
      </w:r>
      <w:r>
        <w:rPr>
          <w:i/>
          <w:w w:val="105"/>
        </w:rPr>
        <w:t>bis</w:t>
      </w:r>
      <w:r>
        <w:rPr>
          <w:i/>
          <w:spacing w:val="40"/>
          <w:w w:val="105"/>
        </w:rPr>
        <w:t xml:space="preserve"> </w:t>
      </w:r>
      <w:r>
        <w:rPr>
          <w:w w:val="105"/>
        </w:rPr>
        <w:t>will be able to</w:t>
      </w:r>
      <w:r>
        <w:rPr>
          <w:spacing w:val="40"/>
          <w:w w:val="105"/>
        </w:rPr>
        <w:t xml:space="preserve"> </w:t>
      </w:r>
      <w:r>
        <w:rPr>
          <w:w w:val="105"/>
        </w:rPr>
        <w:t>succeed</w:t>
      </w:r>
      <w:r>
        <w:rPr>
          <w:spacing w:val="40"/>
          <w:w w:val="105"/>
        </w:rPr>
        <w:t xml:space="preserve"> </w:t>
      </w:r>
      <w:r>
        <w:rPr>
          <w:w w:val="105"/>
        </w:rPr>
        <w:t>there</w:t>
      </w:r>
      <w:r>
        <w:rPr>
          <w:spacing w:val="40"/>
          <w:w w:val="105"/>
        </w:rPr>
        <w:t xml:space="preserve"> </w:t>
      </w:r>
      <w:r>
        <w:rPr>
          <w:w w:val="105"/>
        </w:rPr>
        <w:t>Or</w:t>
      </w:r>
      <w:r>
        <w:rPr>
          <w:spacing w:val="40"/>
          <w:w w:val="105"/>
        </w:rPr>
        <w:t xml:space="preserve"> </w:t>
      </w:r>
      <w:r>
        <w:rPr>
          <w:w w:val="105"/>
        </w:rPr>
        <w:t>there</w:t>
      </w:r>
      <w:r>
        <w:rPr>
          <w:spacing w:val="40"/>
          <w:w w:val="105"/>
        </w:rPr>
        <w:t xml:space="preserve"> </w:t>
      </w:r>
      <w:r>
        <w:rPr>
          <w:w w:val="105"/>
        </w:rPr>
        <w:t>former</w:t>
      </w:r>
      <w:r>
        <w:rPr>
          <w:spacing w:val="40"/>
          <w:w w:val="105"/>
        </w:rPr>
        <w:t xml:space="preserve"> </w:t>
      </w:r>
      <w:r>
        <w:rPr>
          <w:w w:val="105"/>
        </w:rPr>
        <w:t>has</w:t>
      </w:r>
      <w:r>
        <w:rPr>
          <w:spacing w:val="40"/>
          <w:w w:val="105"/>
        </w:rPr>
        <w:t xml:space="preserve"> </w:t>
      </w:r>
      <w:r>
        <w:rPr>
          <w:w w:val="105"/>
        </w:rPr>
        <w:t>failed.</w:t>
      </w:r>
    </w:p>
    <w:p w14:paraId="2BF8FF07" w14:textId="77777777" w:rsidR="007864B7" w:rsidRDefault="007864B7">
      <w:pPr>
        <w:pStyle w:val="BodyText"/>
        <w:spacing w:before="9"/>
        <w:jc w:val="left"/>
        <w:rPr>
          <w:sz w:val="32"/>
        </w:rPr>
      </w:pPr>
    </w:p>
    <w:p w14:paraId="0A5C7E72" w14:textId="77777777" w:rsidR="007864B7" w:rsidRDefault="00000000">
      <w:pPr>
        <w:spacing w:before="1" w:line="206" w:lineRule="auto"/>
        <w:ind w:left="112" w:right="115" w:firstLine="19"/>
        <w:jc w:val="both"/>
        <w:rPr>
          <w:i/>
          <w:sz w:val="20"/>
        </w:rPr>
      </w:pPr>
      <w:r>
        <w:rPr>
          <w:i/>
          <w:sz w:val="20"/>
        </w:rPr>
        <w:t xml:space="preserve">Subsidies only go through the pockets of </w:t>
      </w:r>
      <w:r>
        <w:rPr>
          <w:i/>
          <w:spacing w:val="-2"/>
          <w:sz w:val="20"/>
        </w:rPr>
        <w:t>operators</w:t>
      </w:r>
    </w:p>
    <w:p w14:paraId="196B9928" w14:textId="77777777" w:rsidR="007864B7" w:rsidRDefault="007864B7">
      <w:pPr>
        <w:pStyle w:val="BodyText"/>
        <w:spacing w:before="10"/>
        <w:jc w:val="left"/>
        <w:rPr>
          <w:i/>
          <w:sz w:val="17"/>
        </w:rPr>
      </w:pPr>
    </w:p>
    <w:p w14:paraId="4FDF60C8" w14:textId="77777777" w:rsidR="007864B7" w:rsidRDefault="00000000">
      <w:pPr>
        <w:pStyle w:val="BodyText"/>
        <w:spacing w:line="211" w:lineRule="auto"/>
        <w:ind w:left="110" w:right="113" w:firstLine="212"/>
      </w:pPr>
      <w:r>
        <w:rPr>
          <w:w w:val="105"/>
        </w:rPr>
        <w:t>The State intervenes in agriculture to guarantee farmers</w:t>
      </w:r>
      <w:r>
        <w:rPr>
          <w:spacing w:val="-14"/>
          <w:w w:val="105"/>
        </w:rPr>
        <w:t xml:space="preserve"> </w:t>
      </w:r>
      <w:r>
        <w:rPr>
          <w:w w:val="105"/>
        </w:rPr>
        <w:t>A</w:t>
      </w:r>
      <w:r>
        <w:rPr>
          <w:spacing w:val="-13"/>
          <w:w w:val="105"/>
        </w:rPr>
        <w:t xml:space="preserve"> </w:t>
      </w:r>
      <w:r>
        <w:rPr>
          <w:w w:val="105"/>
        </w:rPr>
        <w:t>income</w:t>
      </w:r>
      <w:r>
        <w:rPr>
          <w:spacing w:val="-6"/>
          <w:w w:val="105"/>
        </w:rPr>
        <w:t xml:space="preserve"> </w:t>
      </w:r>
      <w:r>
        <w:rPr>
          <w:w w:val="105"/>
        </w:rPr>
        <w:t>more</w:t>
      </w:r>
      <w:r>
        <w:rPr>
          <w:spacing w:val="-13"/>
          <w:w w:val="105"/>
        </w:rPr>
        <w:t xml:space="preserve"> </w:t>
      </w:r>
      <w:r>
        <w:rPr>
          <w:w w:val="105"/>
        </w:rPr>
        <w:t>pupil</w:t>
      </w:r>
      <w:r>
        <w:rPr>
          <w:spacing w:val="-14"/>
          <w:w w:val="105"/>
        </w:rPr>
        <w:t xml:space="preserve"> </w:t>
      </w:r>
      <w:r>
        <w:rPr>
          <w:w w:val="105"/>
        </w:rPr>
        <w:t>that</w:t>
      </w:r>
      <w:r>
        <w:rPr>
          <w:spacing w:val="-13"/>
          <w:w w:val="105"/>
        </w:rPr>
        <w:t xml:space="preserve"> </w:t>
      </w:r>
      <w:r>
        <w:rPr>
          <w:w w:val="105"/>
        </w:rPr>
        <w:t>the one</w:t>
      </w:r>
      <w:r>
        <w:rPr>
          <w:spacing w:val="-9"/>
          <w:w w:val="105"/>
        </w:rPr>
        <w:t xml:space="preserve"> </w:t>
      </w:r>
      <w:r>
        <w:rPr>
          <w:w w:val="105"/>
        </w:rPr>
        <w:t>of which</w:t>
      </w:r>
      <w:r>
        <w:rPr>
          <w:spacing w:val="-10"/>
          <w:w w:val="105"/>
        </w:rPr>
        <w:t xml:space="preserve"> </w:t>
      </w:r>
      <w:r>
        <w:rPr>
          <w:w w:val="105"/>
        </w:rPr>
        <w:t>they</w:t>
      </w:r>
      <w:r>
        <w:rPr>
          <w:spacing w:val="-14"/>
          <w:w w:val="105"/>
        </w:rPr>
        <w:t xml:space="preserve"> </w:t>
      </w:r>
      <w:r>
        <w:rPr>
          <w:w w:val="105"/>
        </w:rPr>
        <w:t>would have in</w:t>
      </w:r>
      <w:r>
        <w:rPr>
          <w:spacing w:val="-1"/>
          <w:w w:val="105"/>
        </w:rPr>
        <w:t xml:space="preserve"> </w:t>
      </w:r>
      <w:r>
        <w:rPr>
          <w:w w:val="105"/>
        </w:rPr>
        <w:t>a diet</w:t>
      </w:r>
      <w:r>
        <w:rPr>
          <w:spacing w:val="-1"/>
          <w:w w:val="105"/>
        </w:rPr>
        <w:t xml:space="preserve"> </w:t>
      </w:r>
      <w:r>
        <w:rPr>
          <w:w w:val="105"/>
        </w:rPr>
        <w:t>of</w:t>
      </w:r>
      <w:r>
        <w:rPr>
          <w:spacing w:val="-2"/>
          <w:w w:val="105"/>
        </w:rPr>
        <w:t xml:space="preserve"> </w:t>
      </w:r>
      <w:r>
        <w:rPr>
          <w:w w:val="105"/>
        </w:rPr>
        <w:t>free market and</w:t>
      </w:r>
      <w:r>
        <w:rPr>
          <w:spacing w:val="-6"/>
          <w:w w:val="105"/>
        </w:rPr>
        <w:t xml:space="preserve"> </w:t>
      </w:r>
      <w:r>
        <w:rPr>
          <w:w w:val="105"/>
        </w:rPr>
        <w:t>of</w:t>
      </w:r>
      <w:r>
        <w:rPr>
          <w:spacing w:val="-2"/>
          <w:w w:val="105"/>
        </w:rPr>
        <w:t xml:space="preserve"> </w:t>
      </w:r>
      <w:r>
        <w:rPr>
          <w:w w:val="105"/>
        </w:rPr>
        <w:t>free trade without public intervention. Its managers do not see</w:t>
      </w:r>
      <w:r>
        <w:rPr>
          <w:spacing w:val="-6"/>
          <w:w w:val="105"/>
        </w:rPr>
        <w:t xml:space="preserve"> </w:t>
      </w:r>
      <w:r>
        <w:rPr>
          <w:w w:val="105"/>
        </w:rPr>
        <w:t>that as long as</w:t>
      </w:r>
      <w:r>
        <w:rPr>
          <w:spacing w:val="-2"/>
          <w:w w:val="105"/>
        </w:rPr>
        <w:t xml:space="preserve"> </w:t>
      </w:r>
      <w:r>
        <w:rPr>
          <w:w w:val="105"/>
        </w:rPr>
        <w:t>there</w:t>
      </w:r>
      <w:r>
        <w:rPr>
          <w:spacing w:val="-6"/>
          <w:w w:val="105"/>
        </w:rPr>
        <w:t xml:space="preserve"> </w:t>
      </w:r>
      <w:r>
        <w:rPr>
          <w:w w:val="105"/>
        </w:rPr>
        <w:t>company remains</w:t>
      </w:r>
      <w:r>
        <w:rPr>
          <w:spacing w:val="-10"/>
          <w:w w:val="105"/>
        </w:rPr>
        <w:t xml:space="preserve"> </w:t>
      </w:r>
      <w:r>
        <w:rPr>
          <w:w w:val="105"/>
        </w:rPr>
        <w:t>attached to a</w:t>
      </w:r>
      <w:r>
        <w:rPr>
          <w:spacing w:val="-6"/>
          <w:w w:val="105"/>
        </w:rPr>
        <w:t xml:space="preserve"> </w:t>
      </w:r>
      <w:r>
        <w:rPr>
          <w:w w:val="105"/>
        </w:rPr>
        <w:t>minimum dose of free enterprise and freedom of contracts, a</w:t>
      </w:r>
      <w:r>
        <w:rPr>
          <w:spacing w:val="40"/>
          <w:w w:val="105"/>
        </w:rPr>
        <w:t xml:space="preserve"> </w:t>
      </w:r>
      <w:r>
        <w:rPr>
          <w:w w:val="105"/>
        </w:rPr>
        <w:t xml:space="preserve">such an end is mechanically </w:t>
      </w:r>
      <w:r>
        <w:rPr>
          <w:i/>
          <w:w w:val="105"/>
        </w:rPr>
        <w:t xml:space="preserve">infeasible. </w:t>
      </w:r>
      <w:r>
        <w:rPr>
          <w:w w:val="105"/>
        </w:rPr>
        <w:t>The money he takes</w:t>
      </w:r>
      <w:r>
        <w:rPr>
          <w:spacing w:val="75"/>
          <w:w w:val="105"/>
        </w:rPr>
        <w:t xml:space="preserve"> </w:t>
      </w:r>
      <w:r>
        <w:rPr>
          <w:w w:val="105"/>
        </w:rPr>
        <w:t>to</w:t>
      </w:r>
      <w:r>
        <w:rPr>
          <w:spacing w:val="70"/>
          <w:w w:val="105"/>
        </w:rPr>
        <w:t xml:space="preserve"> </w:t>
      </w:r>
      <w:r>
        <w:rPr>
          <w:w w:val="105"/>
        </w:rPr>
        <w:t>taxpayers</w:t>
      </w:r>
      <w:r>
        <w:rPr>
          <w:spacing w:val="80"/>
          <w:w w:val="105"/>
        </w:rPr>
        <w:t xml:space="preserve"> </w:t>
      </w:r>
      <w:r>
        <w:rPr>
          <w:w w:val="105"/>
        </w:rPr>
        <w:t>For</w:t>
      </w:r>
      <w:r>
        <w:rPr>
          <w:spacing w:val="73"/>
          <w:w w:val="105"/>
        </w:rPr>
        <w:t xml:space="preserve"> </w:t>
      </w:r>
      <w:r>
        <w:rPr>
          <w:w w:val="105"/>
        </w:rPr>
        <w:t>THE</w:t>
      </w:r>
      <w:r>
        <w:rPr>
          <w:spacing w:val="70"/>
          <w:w w:val="105"/>
        </w:rPr>
        <w:t xml:space="preserve"> </w:t>
      </w:r>
      <w:r>
        <w:rPr>
          <w:w w:val="105"/>
        </w:rPr>
        <w:t>to transfer</w:t>
      </w:r>
      <w:r>
        <w:rPr>
          <w:spacing w:val="80"/>
          <w:w w:val="105"/>
        </w:rPr>
        <w:t xml:space="preserve"> </w:t>
      </w:r>
      <w:r>
        <w:rPr>
          <w:w w:val="105"/>
        </w:rPr>
        <w:t>to</w:t>
      </w:r>
      <w:r>
        <w:rPr>
          <w:spacing w:val="40"/>
          <w:w w:val="105"/>
        </w:rPr>
        <w:t xml:space="preserve"> </w:t>
      </w:r>
      <w:r>
        <w:rPr>
          <w:w w:val="105"/>
        </w:rPr>
        <w:t>agriculture</w:t>
      </w:r>
    </w:p>
    <w:p w14:paraId="4790BCE9" w14:textId="77777777" w:rsidR="007864B7" w:rsidRDefault="007864B7">
      <w:pPr>
        <w:spacing w:line="211" w:lineRule="auto"/>
        <w:sectPr w:rsidR="007864B7">
          <w:pgSz w:w="5930" w:h="9870"/>
          <w:pgMar w:top="1040" w:right="580" w:bottom="280" w:left="240" w:header="634" w:footer="0" w:gutter="0"/>
          <w:cols w:space="720"/>
        </w:sectPr>
      </w:pPr>
    </w:p>
    <w:p w14:paraId="16AC11D6" w14:textId="77777777" w:rsidR="007864B7" w:rsidRDefault="00000000">
      <w:pPr>
        <w:pStyle w:val="BodyText"/>
        <w:spacing w:before="98" w:line="218" w:lineRule="auto"/>
        <w:ind w:left="101" w:right="139" w:firstLine="4"/>
      </w:pPr>
      <w:r>
        <w:rPr>
          <w:w w:val="105"/>
        </w:rPr>
        <w:lastRenderedPageBreak/>
        <w:t xml:space="preserve">cultists only passes through their pockets and ends up in hands very different from those he intended to </w:t>
      </w:r>
      <w:r>
        <w:rPr>
          <w:spacing w:val="-2"/>
          <w:w w:val="105"/>
        </w:rPr>
        <w:t>help.</w:t>
      </w:r>
    </w:p>
    <w:p w14:paraId="6234F464" w14:textId="77777777" w:rsidR="007864B7" w:rsidRDefault="00000000">
      <w:pPr>
        <w:pStyle w:val="BodyText"/>
        <w:spacing w:before="2" w:line="218" w:lineRule="auto"/>
        <w:ind w:left="101" w:right="115" w:firstLine="214"/>
      </w:pPr>
      <w:r>
        <w:rPr>
          <w:w w:val="105"/>
        </w:rPr>
        <w:t>The reason for this paradox is linked to the phenomenon of capitalization</w:t>
      </w:r>
      <w:r>
        <w:rPr>
          <w:spacing w:val="-7"/>
          <w:w w:val="105"/>
        </w:rPr>
        <w:t xml:space="preserve"> </w:t>
      </w:r>
      <w:r>
        <w:rPr>
          <w:w w:val="105"/>
        </w:rPr>
        <w:t>already described above.</w:t>
      </w:r>
      <w:r>
        <w:rPr>
          <w:spacing w:val="-10"/>
          <w:w w:val="105"/>
        </w:rPr>
        <w:t xml:space="preserve"> </w:t>
      </w:r>
      <w:r>
        <w:rPr>
          <w:w w:val="105"/>
        </w:rPr>
        <w:t>In a market where there</w:t>
      </w:r>
      <w:r>
        <w:rPr>
          <w:spacing w:val="40"/>
          <w:w w:val="105"/>
        </w:rPr>
        <w:t xml:space="preserve"> </w:t>
      </w:r>
      <w:r>
        <w:rPr>
          <w:w w:val="105"/>
        </w:rPr>
        <w:t>competition between farmers to appropriate land resources, as soon as a</w:t>
      </w:r>
      <w:r>
        <w:rPr>
          <w:spacing w:val="-2"/>
          <w:w w:val="105"/>
        </w:rPr>
        <w:t xml:space="preserve"> </w:t>
      </w:r>
      <w:r>
        <w:rPr>
          <w:w w:val="105"/>
        </w:rPr>
        <w:t>subsidy or any intervention increases the expected profitability</w:t>
      </w:r>
      <w:r>
        <w:rPr>
          <w:spacing w:val="40"/>
          <w:w w:val="105"/>
        </w:rPr>
        <w:t xml:space="preserve"> </w:t>
      </w:r>
      <w:r>
        <w:rPr>
          <w:w w:val="105"/>
        </w:rPr>
        <w:t>of a</w:t>
      </w:r>
      <w:r>
        <w:rPr>
          <w:spacing w:val="40"/>
          <w:w w:val="105"/>
        </w:rPr>
        <w:t xml:space="preserve"> </w:t>
      </w:r>
      <w:r>
        <w:rPr>
          <w:w w:val="105"/>
        </w:rPr>
        <w:t>category</w:t>
      </w:r>
      <w:r>
        <w:rPr>
          <w:spacing w:val="40"/>
          <w:w w:val="105"/>
        </w:rPr>
        <w:t xml:space="preserve"> </w:t>
      </w:r>
      <w:r>
        <w:rPr>
          <w:w w:val="105"/>
        </w:rPr>
        <w:t>farms,</w:t>
      </w:r>
      <w:r>
        <w:rPr>
          <w:spacing w:val="40"/>
          <w:w w:val="105"/>
        </w:rPr>
        <w:t xml:space="preserve"> </w:t>
      </w:r>
      <w:r>
        <w:rPr>
          <w:w w:val="105"/>
        </w:rPr>
        <w:t>She</w:t>
      </w:r>
      <w:r>
        <w:rPr>
          <w:spacing w:val="40"/>
          <w:w w:val="105"/>
        </w:rPr>
        <w:t xml:space="preserve"> </w:t>
      </w:r>
      <w:r>
        <w:rPr>
          <w:w w:val="105"/>
        </w:rPr>
        <w:t>East</w:t>
      </w:r>
      <w:r>
        <w:rPr>
          <w:spacing w:val="40"/>
          <w:w w:val="105"/>
        </w:rPr>
        <w:t xml:space="preserve"> </w:t>
      </w:r>
      <w:r>
        <w:rPr>
          <w:w w:val="105"/>
        </w:rPr>
        <w:t>instantly</w:t>
      </w:r>
    </w:p>
    <w:p w14:paraId="24907C44" w14:textId="77777777" w:rsidR="007864B7" w:rsidRDefault="00000000">
      <w:pPr>
        <w:pStyle w:val="BodyText"/>
        <w:spacing w:line="216" w:lineRule="auto"/>
        <w:ind w:left="105" w:right="110" w:firstLine="6"/>
      </w:pPr>
      <w:r>
        <w:rPr>
          <w:w w:val="105"/>
        </w:rPr>
        <w:t>“</w:t>
      </w:r>
      <w:r>
        <w:rPr>
          <w:spacing w:val="-14"/>
          <w:w w:val="105"/>
        </w:rPr>
        <w:t xml:space="preserve"> </w:t>
      </w:r>
      <w:r>
        <w:rPr>
          <w:w w:val="105"/>
        </w:rPr>
        <w:t>capitalized</w:t>
      </w:r>
      <w:r>
        <w:rPr>
          <w:spacing w:val="-3"/>
          <w:w w:val="105"/>
        </w:rPr>
        <w:t xml:space="preserve"> </w:t>
      </w:r>
      <w:r>
        <w:rPr>
          <w:w w:val="105"/>
        </w:rPr>
        <w:t>»</w:t>
      </w:r>
      <w:r>
        <w:rPr>
          <w:spacing w:val="-9"/>
          <w:w w:val="105"/>
        </w:rPr>
        <w:t xml:space="preserve"> </w:t>
      </w:r>
      <w:r>
        <w:rPr>
          <w:w w:val="105"/>
        </w:rPr>
        <w:t>In</w:t>
      </w:r>
      <w:r>
        <w:rPr>
          <w:spacing w:val="-1"/>
          <w:w w:val="105"/>
        </w:rPr>
        <w:t xml:space="preserve"> </w:t>
      </w:r>
      <w:r>
        <w:rPr>
          <w:w w:val="105"/>
        </w:rPr>
        <w:t>there</w:t>
      </w:r>
      <w:r>
        <w:rPr>
          <w:spacing w:val="-2"/>
          <w:w w:val="105"/>
        </w:rPr>
        <w:t xml:space="preserve"> </w:t>
      </w:r>
      <w:r>
        <w:rPr>
          <w:w w:val="105"/>
        </w:rPr>
        <w:t>value of</w:t>
      </w:r>
      <w:r>
        <w:rPr>
          <w:spacing w:val="-7"/>
          <w:w w:val="105"/>
        </w:rPr>
        <w:t xml:space="preserve"> </w:t>
      </w:r>
      <w:r>
        <w:rPr>
          <w:w w:val="105"/>
        </w:rPr>
        <w:t>floors,</w:t>
      </w:r>
      <w:r>
        <w:rPr>
          <w:spacing w:val="-2"/>
          <w:w w:val="105"/>
        </w:rPr>
        <w:t xml:space="preserve"> </w:t>
      </w:r>
      <w:r>
        <w:rPr>
          <w:w w:val="105"/>
        </w:rPr>
        <w:t>And</w:t>
      </w:r>
      <w:r>
        <w:rPr>
          <w:spacing w:val="-2"/>
          <w:w w:val="105"/>
        </w:rPr>
        <w:t xml:space="preserve"> </w:t>
      </w:r>
      <w:r>
        <w:rPr>
          <w:w w:val="105"/>
        </w:rPr>
        <w:t>SO</w:t>
      </w:r>
      <w:r>
        <w:rPr>
          <w:spacing w:val="-2"/>
          <w:w w:val="105"/>
        </w:rPr>
        <w:t xml:space="preserve"> </w:t>
      </w:r>
      <w:r>
        <w:rPr>
          <w:w w:val="105"/>
        </w:rPr>
        <w:t>In</w:t>
      </w:r>
      <w:r>
        <w:rPr>
          <w:spacing w:val="-8"/>
          <w:w w:val="105"/>
        </w:rPr>
        <w:t xml:space="preserve"> </w:t>
      </w:r>
      <w:r>
        <w:rPr>
          <w:w w:val="105"/>
        </w:rPr>
        <w:t>the price of land. We have a situation where, thanks to public price support, the farmer achieves a higher turnover, but with land which now costs him more to acquire or rent. Proof of the reality of this phenomenon: the doubling of land prices in England, in less than twelve months, the day after the announcement by</w:t>
      </w:r>
      <w:r>
        <w:rPr>
          <w:spacing w:val="-2"/>
          <w:w w:val="105"/>
        </w:rPr>
        <w:t xml:space="preserve"> </w:t>
      </w:r>
      <w:r>
        <w:rPr>
          <w:w w:val="105"/>
        </w:rPr>
        <w:t>THE</w:t>
      </w:r>
      <w:r>
        <w:rPr>
          <w:spacing w:val="-6"/>
          <w:w w:val="105"/>
        </w:rPr>
        <w:t xml:space="preserve"> </w:t>
      </w:r>
      <w:r>
        <w:rPr>
          <w:w w:val="105"/>
        </w:rPr>
        <w:t>government</w:t>
      </w:r>
      <w:r>
        <w:rPr>
          <w:spacing w:val="24"/>
          <w:w w:val="105"/>
        </w:rPr>
        <w:t xml:space="preserve"> </w:t>
      </w:r>
      <w:r>
        <w:rPr>
          <w:w w:val="105"/>
        </w:rPr>
        <w:t>British</w:t>
      </w:r>
      <w:r>
        <w:rPr>
          <w:spacing w:val="-8"/>
          <w:w w:val="105"/>
        </w:rPr>
        <w:t xml:space="preserve"> </w:t>
      </w:r>
      <w:r>
        <w:rPr>
          <w:w w:val="105"/>
        </w:rPr>
        <w:t>her</w:t>
      </w:r>
      <w:r>
        <w:rPr>
          <w:spacing w:val="-3"/>
          <w:w w:val="105"/>
        </w:rPr>
        <w:t xml:space="preserve"> </w:t>
      </w:r>
      <w:r>
        <w:rPr>
          <w:w w:val="105"/>
        </w:rPr>
        <w:t xml:space="preserve">decision to join the EEC. Another, </w:t>
      </w:r>
      <w:r>
        <w:rPr>
          <w:i/>
          <w:w w:val="105"/>
          <w:sz w:val="21"/>
        </w:rPr>
        <w:t>has</w:t>
      </w:r>
      <w:r>
        <w:rPr>
          <w:i/>
          <w:spacing w:val="-1"/>
          <w:w w:val="105"/>
          <w:sz w:val="21"/>
        </w:rPr>
        <w:t xml:space="preserve"> </w:t>
      </w:r>
      <w:r>
        <w:rPr>
          <w:i/>
          <w:w w:val="105"/>
          <w:sz w:val="21"/>
        </w:rPr>
        <w:t xml:space="preserve">contrario: </w:t>
      </w:r>
      <w:r>
        <w:rPr>
          <w:w w:val="105"/>
        </w:rPr>
        <w:t>the collapse of 50</w:t>
      </w:r>
      <w:r>
        <w:rPr>
          <w:spacing w:val="-7"/>
          <w:w w:val="105"/>
        </w:rPr>
        <w:t xml:space="preserve"> </w:t>
      </w:r>
      <w:r>
        <w:rPr>
          <w:w w:val="105"/>
          <w:sz w:val="21"/>
        </w:rPr>
        <w:t xml:space="preserve">% </w:t>
      </w:r>
      <w:r>
        <w:rPr>
          <w:w w:val="105"/>
        </w:rPr>
        <w:t>intervened</w:t>
      </w:r>
      <w:r>
        <w:rPr>
          <w:spacing w:val="39"/>
          <w:w w:val="105"/>
        </w:rPr>
        <w:t xml:space="preserve"> </w:t>
      </w:r>
      <w:r>
        <w:rPr>
          <w:w w:val="105"/>
        </w:rPr>
        <w:t>since the Community has been striving to</w:t>
      </w:r>
      <w:r>
        <w:rPr>
          <w:spacing w:val="40"/>
          <w:w w:val="105"/>
        </w:rPr>
        <w:t xml:space="preserve"> </w:t>
      </w:r>
      <w:r>
        <w:rPr>
          <w:w w:val="105"/>
        </w:rPr>
        <w:t>moderate</w:t>
      </w:r>
      <w:r>
        <w:rPr>
          <w:spacing w:val="40"/>
          <w:w w:val="105"/>
        </w:rPr>
        <w:t xml:space="preserve"> </w:t>
      </w:r>
      <w:r>
        <w:rPr>
          <w:w w:val="105"/>
        </w:rPr>
        <w:t>THE</w:t>
      </w:r>
      <w:r>
        <w:rPr>
          <w:spacing w:val="40"/>
          <w:w w:val="105"/>
        </w:rPr>
        <w:t xml:space="preserve"> </w:t>
      </w:r>
      <w:r>
        <w:rPr>
          <w:w w:val="105"/>
        </w:rPr>
        <w:t>cost</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policy</w:t>
      </w:r>
      <w:r>
        <w:rPr>
          <w:spacing w:val="40"/>
          <w:w w:val="105"/>
        </w:rPr>
        <w:t xml:space="preserve"> </w:t>
      </w:r>
      <w:r>
        <w:rPr>
          <w:w w:val="105"/>
        </w:rPr>
        <w:t>of</w:t>
      </w:r>
      <w:r>
        <w:rPr>
          <w:spacing w:val="40"/>
          <w:w w:val="105"/>
        </w:rPr>
        <w:t xml:space="preserve"> </w:t>
      </w:r>
      <w:r>
        <w:rPr>
          <w:w w:val="105"/>
        </w:rPr>
        <w:t>grant.</w:t>
      </w:r>
    </w:p>
    <w:p w14:paraId="55FC11AC" w14:textId="77777777" w:rsidR="007864B7" w:rsidRDefault="00000000">
      <w:pPr>
        <w:pStyle w:val="BodyText"/>
        <w:spacing w:line="218" w:lineRule="auto"/>
        <w:ind w:left="115" w:right="105" w:firstLine="213"/>
      </w:pPr>
      <w:r>
        <w:rPr>
          <w:w w:val="105"/>
        </w:rPr>
        <w:t>The same goes for credit subsidies and other financial advantages that specialized banks offer.</w:t>
      </w:r>
      <w:r>
        <w:rPr>
          <w:spacing w:val="-11"/>
          <w:w w:val="105"/>
        </w:rPr>
        <w:t xml:space="preserve"> </w:t>
      </w:r>
      <w:r>
        <w:rPr>
          <w:w w:val="105"/>
        </w:rPr>
        <w:t>to</w:t>
      </w:r>
      <w:r>
        <w:rPr>
          <w:spacing w:val="-8"/>
          <w:w w:val="105"/>
        </w:rPr>
        <w:t xml:space="preserve"> </w:t>
      </w:r>
      <w:r>
        <w:rPr>
          <w:w w:val="105"/>
        </w:rPr>
        <w:t>farmers</w:t>
      </w:r>
      <w:r>
        <w:rPr>
          <w:spacing w:val="-4"/>
          <w:w w:val="105"/>
        </w:rPr>
        <w:t xml:space="preserve"> </w:t>
      </w:r>
      <w:r>
        <w:rPr>
          <w:w w:val="105"/>
        </w:rPr>
        <w:t>with</w:t>
      </w:r>
      <w:r>
        <w:rPr>
          <w:spacing w:val="-8"/>
          <w:w w:val="105"/>
        </w:rPr>
        <w:t xml:space="preserve"> </w:t>
      </w:r>
      <w:r>
        <w:rPr>
          <w:w w:val="105"/>
        </w:rPr>
        <w:t>THE</w:t>
      </w:r>
      <w:r>
        <w:rPr>
          <w:spacing w:val="-14"/>
          <w:w w:val="105"/>
        </w:rPr>
        <w:t xml:space="preserve"> </w:t>
      </w:r>
      <w:r>
        <w:rPr>
          <w:w w:val="105"/>
        </w:rPr>
        <w:t>competition</w:t>
      </w:r>
      <w:r>
        <w:rPr>
          <w:spacing w:val="-4"/>
          <w:w w:val="105"/>
        </w:rPr>
        <w:t xml:space="preserve"> </w:t>
      </w:r>
      <w:r>
        <w:rPr>
          <w:w w:val="105"/>
        </w:rPr>
        <w:t>of</w:t>
      </w:r>
      <w:r>
        <w:rPr>
          <w:spacing w:val="-14"/>
          <w:w w:val="105"/>
        </w:rPr>
        <w:t xml:space="preserve"> </w:t>
      </w:r>
      <w:r>
        <w:rPr>
          <w:w w:val="105"/>
        </w:rPr>
        <w:t>funds</w:t>
      </w:r>
      <w:r>
        <w:rPr>
          <w:spacing w:val="-4"/>
          <w:w w:val="105"/>
        </w:rPr>
        <w:t xml:space="preserve"> </w:t>
      </w:r>
      <w:r>
        <w:rPr>
          <w:w w:val="105"/>
        </w:rPr>
        <w:t>public. Providing cheaper credit increases the demand for loans and encourages over-equipment. We buy more equipment, more</w:t>
      </w:r>
      <w:r>
        <w:rPr>
          <w:spacing w:val="-5"/>
          <w:w w:val="105"/>
        </w:rPr>
        <w:t xml:space="preserve"> </w:t>
      </w:r>
      <w:r>
        <w:rPr>
          <w:w w:val="105"/>
        </w:rPr>
        <w:t>fat</w:t>
      </w:r>
      <w:r>
        <w:rPr>
          <w:spacing w:val="-6"/>
          <w:w w:val="105"/>
        </w:rPr>
        <w:t xml:space="preserve"> </w:t>
      </w:r>
      <w:r>
        <w:rPr>
          <w:w w:val="105"/>
        </w:rPr>
        <w:t>and more efficient, but</w:t>
      </w:r>
      <w:r>
        <w:rPr>
          <w:spacing w:val="-4"/>
          <w:w w:val="105"/>
        </w:rPr>
        <w:t xml:space="preserve"> </w:t>
      </w:r>
      <w:r>
        <w:rPr>
          <w:w w:val="105"/>
        </w:rPr>
        <w:t>also more</w:t>
      </w:r>
      <w:r>
        <w:rPr>
          <w:spacing w:val="-5"/>
          <w:w w:val="105"/>
        </w:rPr>
        <w:t xml:space="preserve"> </w:t>
      </w:r>
      <w:r>
        <w:rPr>
          <w:w w:val="105"/>
        </w:rPr>
        <w:t>expensive. After a certain time, the entire expected additional income is absorbed by an equivalent increase</w:t>
      </w:r>
      <w:r>
        <w:rPr>
          <w:spacing w:val="40"/>
          <w:w w:val="105"/>
        </w:rPr>
        <w:t xml:space="preserve"> </w:t>
      </w:r>
      <w:r>
        <w:rPr>
          <w:w w:val="105"/>
        </w:rPr>
        <w:t>of the cost of production factors whose driving force is the race</w:t>
      </w:r>
      <w:r>
        <w:rPr>
          <w:spacing w:val="-11"/>
          <w:w w:val="105"/>
        </w:rPr>
        <w:t xml:space="preserve"> </w:t>
      </w:r>
      <w:r>
        <w:rPr>
          <w:w w:val="105"/>
        </w:rPr>
        <w:t>At</w:t>
      </w:r>
      <w:r>
        <w:rPr>
          <w:spacing w:val="-5"/>
          <w:w w:val="105"/>
        </w:rPr>
        <w:t xml:space="preserve"> </w:t>
      </w:r>
      <w:r>
        <w:rPr>
          <w:w w:val="105"/>
        </w:rPr>
        <w:t>yield for</w:t>
      </w:r>
      <w:r>
        <w:rPr>
          <w:spacing w:val="-2"/>
          <w:w w:val="105"/>
        </w:rPr>
        <w:t xml:space="preserve"> </w:t>
      </w:r>
      <w:r>
        <w:rPr>
          <w:w w:val="105"/>
        </w:rPr>
        <w:t>produce</w:t>
      </w:r>
      <w:r>
        <w:rPr>
          <w:spacing w:val="-6"/>
          <w:w w:val="105"/>
        </w:rPr>
        <w:t xml:space="preserve"> </w:t>
      </w:r>
      <w:r>
        <w:rPr>
          <w:w w:val="105"/>
        </w:rPr>
        <w:t>THE</w:t>
      </w:r>
      <w:r>
        <w:rPr>
          <w:spacing w:val="-11"/>
          <w:w w:val="105"/>
        </w:rPr>
        <w:t xml:space="preserve"> </w:t>
      </w:r>
      <w:r>
        <w:rPr>
          <w:w w:val="105"/>
        </w:rPr>
        <w:t>more</w:t>
      </w:r>
      <w:r>
        <w:rPr>
          <w:spacing w:val="-9"/>
          <w:w w:val="105"/>
        </w:rPr>
        <w:t xml:space="preserve"> </w:t>
      </w:r>
      <w:r>
        <w:rPr>
          <w:w w:val="105"/>
        </w:rPr>
        <w:t>possible</w:t>
      </w:r>
      <w:r>
        <w:rPr>
          <w:spacing w:val="-11"/>
          <w:w w:val="105"/>
        </w:rPr>
        <w:t xml:space="preserve"> </w:t>
      </w:r>
      <w:r>
        <w:rPr>
          <w:w w:val="105"/>
        </w:rPr>
        <w:t>(has</w:t>
      </w:r>
      <w:r>
        <w:rPr>
          <w:spacing w:val="-8"/>
          <w:w w:val="105"/>
        </w:rPr>
        <w:t xml:space="preserve"> </w:t>
      </w:r>
      <w:r>
        <w:rPr>
          <w:spacing w:val="-2"/>
          <w:w w:val="105"/>
        </w:rPr>
        <w:t xml:space="preserve">guaranteed </w:t>
      </w:r>
      <w:r>
        <w:rPr>
          <w:w w:val="105"/>
        </w:rPr>
        <w:t>prices ).</w:t>
      </w:r>
    </w:p>
    <w:p w14:paraId="423ECC93" w14:textId="77777777" w:rsidR="007864B7" w:rsidRDefault="00000000">
      <w:pPr>
        <w:pStyle w:val="BodyText"/>
        <w:spacing w:line="216" w:lineRule="auto"/>
        <w:ind w:left="121" w:right="103" w:firstLine="214"/>
      </w:pPr>
      <w:r>
        <w:t>When a</w:t>
      </w:r>
      <w:r>
        <w:rPr>
          <w:spacing w:val="40"/>
        </w:rPr>
        <w:t xml:space="preserve"> </w:t>
      </w:r>
      <w:r>
        <w:t>regulation</w:t>
      </w:r>
      <w:r>
        <w:rPr>
          <w:spacing w:val="40"/>
        </w:rPr>
        <w:t xml:space="preserve"> </w:t>
      </w:r>
      <w:r>
        <w:t>audience hears</w:t>
      </w:r>
      <w:r>
        <w:rPr>
          <w:spacing w:val="40"/>
        </w:rPr>
        <w:t xml:space="preserve"> </w:t>
      </w:r>
      <w:r>
        <w:t>protect the income of</w:t>
      </w:r>
      <w:r>
        <w:rPr>
          <w:spacing w:val="25"/>
        </w:rPr>
        <w:t xml:space="preserve"> </w:t>
      </w:r>
      <w:r>
        <w:t>drivers</w:t>
      </w:r>
      <w:r>
        <w:rPr>
          <w:spacing w:val="36"/>
        </w:rPr>
        <w:t xml:space="preserve"> </w:t>
      </w:r>
      <w:r>
        <w:t>of</w:t>
      </w:r>
      <w:r>
        <w:rPr>
          <w:spacing w:val="25"/>
        </w:rPr>
        <w:t xml:space="preserve"> </w:t>
      </w:r>
      <w:r>
        <w:t>Taxi</w:t>
      </w:r>
      <w:r>
        <w:rPr>
          <w:spacing w:val="33"/>
        </w:rPr>
        <w:t xml:space="preserve"> </w:t>
      </w:r>
      <w:r>
        <w:t>in</w:t>
      </w:r>
      <w:r>
        <w:rPr>
          <w:spacing w:val="35"/>
        </w:rPr>
        <w:t xml:space="preserve"> </w:t>
      </w:r>
      <w:r>
        <w:t>limiting</w:t>
      </w:r>
      <w:r>
        <w:rPr>
          <w:spacing w:val="40"/>
        </w:rPr>
        <w:t xml:space="preserve"> </w:t>
      </w:r>
      <w:r>
        <w:t>their</w:t>
      </w:r>
      <w:r>
        <w:rPr>
          <w:spacing w:val="40"/>
        </w:rPr>
        <w:t xml:space="preserve"> </w:t>
      </w:r>
      <w:r>
        <w:t>number,</w:t>
      </w:r>
      <w:r>
        <w:rPr>
          <w:spacing w:val="40"/>
        </w:rPr>
        <w:t xml:space="preserve"> </w:t>
      </w:r>
      <w:r>
        <w:t>he</w:t>
      </w:r>
      <w:r>
        <w:rPr>
          <w:spacing w:val="23"/>
        </w:rPr>
        <w:t xml:space="preserve"> </w:t>
      </w:r>
      <w:r>
        <w:t>se</w:t>
      </w:r>
      <w:r>
        <w:rPr>
          <w:spacing w:val="25"/>
        </w:rPr>
        <w:t xml:space="preserve"> </w:t>
      </w:r>
      <w:r>
        <w:t>creates a black market where authorizations to practice are exchanged for money. Those who are already in the profession at the time the regulation is put in place thus benefit from a “rent”</w:t>
      </w:r>
      <w:r>
        <w:rPr>
          <w:spacing w:val="40"/>
        </w:rPr>
        <w:t xml:space="preserve"> </w:t>
      </w:r>
      <w:r>
        <w:t>professional. But,</w:t>
      </w:r>
      <w:r>
        <w:rPr>
          <w:spacing w:val="40"/>
        </w:rPr>
        <w:t xml:space="preserve"> </w:t>
      </w:r>
      <w:r>
        <w:t>For</w:t>
      </w:r>
      <w:r>
        <w:rPr>
          <w:spacing w:val="40"/>
        </w:rPr>
        <w:t xml:space="preserve"> </w:t>
      </w:r>
      <w:r>
        <w:t>to drive</w:t>
      </w:r>
      <w:r>
        <w:rPr>
          <w:spacing w:val="40"/>
        </w:rPr>
        <w:t xml:space="preserve"> </w:t>
      </w:r>
      <w:r>
        <w:t>their taxi,</w:t>
      </w:r>
      <w:r>
        <w:rPr>
          <w:spacing w:val="19"/>
        </w:rPr>
        <w:t xml:space="preserve"> </w:t>
      </w:r>
      <w:r>
        <w:t>THE</w:t>
      </w:r>
      <w:r>
        <w:rPr>
          <w:spacing w:val="21"/>
        </w:rPr>
        <w:t xml:space="preserve"> </w:t>
      </w:r>
      <w:r>
        <w:t>new</w:t>
      </w:r>
      <w:r>
        <w:rPr>
          <w:spacing w:val="37"/>
        </w:rPr>
        <w:t xml:space="preserve"> </w:t>
      </w:r>
      <w:r>
        <w:t>must</w:t>
      </w:r>
      <w:r>
        <w:rPr>
          <w:spacing w:val="28"/>
        </w:rPr>
        <w:t xml:space="preserve"> </w:t>
      </w:r>
      <w:r>
        <w:t>First of all</w:t>
      </w:r>
      <w:r>
        <w:rPr>
          <w:spacing w:val="35"/>
        </w:rPr>
        <w:t xml:space="preserve"> </w:t>
      </w:r>
      <w:r>
        <w:t>redeem</w:t>
      </w:r>
      <w:r>
        <w:rPr>
          <w:spacing w:val="29"/>
        </w:rPr>
        <w:t xml:space="preserve"> </w:t>
      </w:r>
      <w:r>
        <w:t>there</w:t>
      </w:r>
      <w:r>
        <w:rPr>
          <w:spacing w:val="23"/>
        </w:rPr>
        <w:t xml:space="preserve"> </w:t>
      </w:r>
      <w:r>
        <w:t>plate</w:t>
      </w:r>
      <w:r>
        <w:rPr>
          <w:spacing w:val="25"/>
        </w:rPr>
        <w:t xml:space="preserve"> </w:t>
      </w:r>
      <w:r>
        <w:rPr>
          <w:spacing w:val="-4"/>
        </w:rPr>
        <w:t>of a</w:t>
      </w:r>
    </w:p>
    <w:p w14:paraId="7E3AFC1D" w14:textId="77777777" w:rsidR="007864B7" w:rsidRDefault="007864B7">
      <w:pPr>
        <w:spacing w:line="216" w:lineRule="auto"/>
        <w:sectPr w:rsidR="007864B7">
          <w:pgSz w:w="5940" w:h="9870"/>
          <w:pgMar w:top="920" w:right="160" w:bottom="280" w:left="680" w:header="600" w:footer="0" w:gutter="0"/>
          <w:cols w:space="720"/>
        </w:sectPr>
      </w:pPr>
    </w:p>
    <w:p w14:paraId="37E6E723" w14:textId="77777777" w:rsidR="007864B7" w:rsidRDefault="00000000">
      <w:pPr>
        <w:tabs>
          <w:tab w:val="left" w:pos="662"/>
        </w:tabs>
        <w:spacing w:before="72"/>
        <w:ind w:left="123"/>
        <w:rPr>
          <w:sz w:val="16"/>
        </w:rPr>
      </w:pPr>
      <w:r>
        <w:rPr>
          <w:spacing w:val="-5"/>
          <w:w w:val="105"/>
          <w:sz w:val="20"/>
        </w:rPr>
        <w:lastRenderedPageBreak/>
        <w:t xml:space="preserve">304 </w:t>
      </w:r>
      <w:r>
        <w:rPr>
          <w:sz w:val="20"/>
        </w:rPr>
        <w:tab/>
      </w:r>
      <w:r>
        <w:rPr>
          <w:w w:val="105"/>
          <w:sz w:val="16"/>
        </w:rPr>
        <w:t>LA</w:t>
      </w:r>
      <w:r>
        <w:rPr>
          <w:spacing w:val="37"/>
          <w:w w:val="105"/>
          <w:sz w:val="16"/>
        </w:rPr>
        <w:t xml:space="preserve"> </w:t>
      </w:r>
      <w:r>
        <w:rPr>
          <w:w w:val="105"/>
          <w:sz w:val="16"/>
        </w:rPr>
        <w:t>•</w:t>
      </w:r>
      <w:r>
        <w:rPr>
          <w:spacing w:val="22"/>
          <w:w w:val="105"/>
          <w:sz w:val="16"/>
        </w:rPr>
        <w:t xml:space="preserve"> </w:t>
      </w:r>
      <w:r>
        <w:rPr>
          <w:w w:val="105"/>
          <w:sz w:val="16"/>
        </w:rPr>
        <w:t>NEW</w:t>
      </w:r>
      <w:r>
        <w:rPr>
          <w:spacing w:val="62"/>
          <w:w w:val="105"/>
          <w:sz w:val="16"/>
        </w:rPr>
        <w:t xml:space="preserve"> </w:t>
      </w:r>
      <w:r>
        <w:rPr>
          <w:w w:val="105"/>
          <w:sz w:val="16"/>
        </w:rPr>
        <w:t>ECONOMY</w:t>
      </w:r>
      <w:r>
        <w:rPr>
          <w:spacing w:val="22"/>
          <w:w w:val="105"/>
          <w:sz w:val="16"/>
        </w:rPr>
        <w:t xml:space="preserve"> </w:t>
      </w:r>
      <w:r>
        <w:rPr>
          <w:w w:val="105"/>
          <w:sz w:val="10"/>
        </w:rPr>
        <w:t>»</w:t>
      </w:r>
      <w:r>
        <w:rPr>
          <w:spacing w:val="64"/>
          <w:w w:val="105"/>
          <w:sz w:val="10"/>
        </w:rPr>
        <w:t xml:space="preserve"> </w:t>
      </w:r>
      <w:r>
        <w:rPr>
          <w:spacing w:val="-2"/>
          <w:w w:val="105"/>
          <w:sz w:val="16"/>
        </w:rPr>
        <w:t>INDUSTRIAL</w:t>
      </w:r>
    </w:p>
    <w:p w14:paraId="303DF445" w14:textId="77777777" w:rsidR="007864B7" w:rsidRDefault="00000000">
      <w:pPr>
        <w:pStyle w:val="BodyText"/>
        <w:spacing w:before="191" w:line="218" w:lineRule="auto"/>
        <w:ind w:left="115" w:right="132"/>
      </w:pPr>
      <w:r>
        <w:rPr>
          <w:w w:val="105"/>
        </w:rPr>
        <w:t>old at a price which “capitalizes” in advance the total monetary benefit linked to the protection of the regulation. When they do their accounts, they see that their income</w:t>
      </w:r>
      <w:r>
        <w:rPr>
          <w:spacing w:val="33"/>
          <w:w w:val="105"/>
        </w:rPr>
        <w:t xml:space="preserve"> </w:t>
      </w:r>
      <w:r>
        <w:rPr>
          <w:w w:val="105"/>
        </w:rPr>
        <w:t>net, once deducted the depreciation of the purchase of the franchise,</w:t>
      </w:r>
      <w:r>
        <w:rPr>
          <w:spacing w:val="40"/>
          <w:w w:val="105"/>
        </w:rPr>
        <w:t xml:space="preserve"> </w:t>
      </w:r>
      <w:r>
        <w:rPr>
          <w:w w:val="105"/>
        </w:rPr>
        <w:t>is not</w:t>
      </w:r>
      <w:r>
        <w:rPr>
          <w:spacing w:val="40"/>
          <w:w w:val="105"/>
        </w:rPr>
        <w:t xml:space="preserve"> </w:t>
      </w:r>
      <w:r>
        <w:rPr>
          <w:w w:val="105"/>
        </w:rPr>
        <w:t>no higher than he</w:t>
      </w:r>
      <w:r>
        <w:rPr>
          <w:spacing w:val="40"/>
          <w:w w:val="105"/>
        </w:rPr>
        <w:t xml:space="preserve"> </w:t>
      </w:r>
      <w:r>
        <w:rPr>
          <w:w w:val="105"/>
        </w:rPr>
        <w:t>was not before. This is what has been happening with farmers since</w:t>
      </w:r>
      <w:r>
        <w:rPr>
          <w:spacing w:val="40"/>
          <w:w w:val="105"/>
        </w:rPr>
        <w:t xml:space="preserve"> </w:t>
      </w:r>
      <w:r>
        <w:rPr>
          <w:w w:val="105"/>
        </w:rPr>
        <w:t>the State has undertaken to protect them against the harshness of the law</w:t>
      </w:r>
      <w:r>
        <w:rPr>
          <w:spacing w:val="40"/>
          <w:w w:val="105"/>
        </w:rPr>
        <w:t xml:space="preserve"> </w:t>
      </w:r>
      <w:r>
        <w:rPr>
          <w:w w:val="105"/>
        </w:rPr>
        <w:t>of</w:t>
      </w:r>
      <w:r>
        <w:rPr>
          <w:spacing w:val="40"/>
          <w:w w:val="105"/>
        </w:rPr>
        <w:t xml:space="preserve"> </w:t>
      </w:r>
      <w:r>
        <w:rPr>
          <w:w w:val="105"/>
        </w:rPr>
        <w:t>walk.</w:t>
      </w:r>
    </w:p>
    <w:p w14:paraId="53D0CAA4" w14:textId="77777777" w:rsidR="007864B7" w:rsidRDefault="00000000">
      <w:pPr>
        <w:pStyle w:val="BodyText"/>
        <w:spacing w:line="218" w:lineRule="auto"/>
        <w:ind w:left="117" w:right="115" w:firstLine="217"/>
      </w:pPr>
      <w:r>
        <w:rPr>
          <w:w w:val="105"/>
        </w:rPr>
        <w:t>State intervention also aimed to ensure the survival of essentially family farming.</w:t>
      </w:r>
      <w:r>
        <w:rPr>
          <w:spacing w:val="-3"/>
          <w:w w:val="105"/>
        </w:rPr>
        <w:t xml:space="preserve"> </w:t>
      </w:r>
      <w:r>
        <w:rPr>
          <w:w w:val="105"/>
        </w:rPr>
        <w:t>But the opposite happened. Subsidy policies have aggravated the pressure of</w:t>
      </w:r>
      <w:r>
        <w:rPr>
          <w:spacing w:val="-8"/>
          <w:w w:val="105"/>
        </w:rPr>
        <w:t xml:space="preserve"> </w:t>
      </w:r>
      <w:r>
        <w:rPr>
          <w:w w:val="105"/>
        </w:rPr>
        <w:t>rural exodus.</w:t>
      </w:r>
      <w:r>
        <w:rPr>
          <w:spacing w:val="-6"/>
          <w:w w:val="105"/>
        </w:rPr>
        <w:t xml:space="preserve"> </w:t>
      </w:r>
      <w:r>
        <w:rPr>
          <w:w w:val="105"/>
        </w:rPr>
        <w:t>How? When the</w:t>
      </w:r>
      <w:r>
        <w:rPr>
          <w:spacing w:val="-1"/>
          <w:w w:val="105"/>
        </w:rPr>
        <w:t xml:space="preserve"> </w:t>
      </w:r>
      <w:r>
        <w:rPr>
          <w:w w:val="105"/>
        </w:rPr>
        <w:t>support is provided by prices, the farmer receives even more</w:t>
      </w:r>
      <w:r>
        <w:rPr>
          <w:spacing w:val="-5"/>
          <w:w w:val="105"/>
        </w:rPr>
        <w:t xml:space="preserve"> </w:t>
      </w:r>
      <w:r>
        <w:rPr>
          <w:w w:val="105"/>
        </w:rPr>
        <w:t>that he produces more. To produce more, it needs more land. They cost him more and more. But they constitute a heritage whose value appreciates in proportion to the increase in subsidies to agriculture. In these circumstances, nothing is easier than obtaining support from banks which are particularly generous. Subsidies from agricultural programs have thus fueled a sort of headlong rush in the expansion of surface areas and the outbidding in the repurchase of neighbor's land. However, the final gain depends on the returns. Their increase involves very heavy investments which can only be amortized in the context of large, maximally mechanized farms. Like guaranteed prices</w:t>
      </w:r>
      <w:r>
        <w:rPr>
          <w:spacing w:val="80"/>
          <w:w w:val="105"/>
        </w:rPr>
        <w:t xml:space="preserve"> </w:t>
      </w:r>
      <w:r>
        <w:rPr>
          <w:w w:val="105"/>
        </w:rPr>
        <w:t>were calculated by reference to the costs of the technically least advanced farms, their financing was also done without difficulty by increasing bank outstandings. Result: a dual agricultural economy at odds with</w:t>
      </w:r>
      <w:r>
        <w:rPr>
          <w:spacing w:val="-4"/>
          <w:w w:val="105"/>
        </w:rPr>
        <w:t xml:space="preserve"> </w:t>
      </w:r>
      <w:r>
        <w:rPr>
          <w:w w:val="105"/>
        </w:rPr>
        <w:t>This</w:t>
      </w:r>
      <w:r>
        <w:rPr>
          <w:spacing w:val="-8"/>
          <w:w w:val="105"/>
        </w:rPr>
        <w:t xml:space="preserve"> </w:t>
      </w:r>
      <w:r>
        <w:rPr>
          <w:w w:val="105"/>
        </w:rPr>
        <w:t>Who</w:t>
      </w:r>
      <w:r>
        <w:rPr>
          <w:spacing w:val="-2"/>
          <w:w w:val="105"/>
        </w:rPr>
        <w:t xml:space="preserve"> </w:t>
      </w:r>
      <w:r>
        <w:rPr>
          <w:w w:val="105"/>
        </w:rPr>
        <w:t>was initially the vision of</w:t>
      </w:r>
      <w:r>
        <w:rPr>
          <w:spacing w:val="-4"/>
          <w:w w:val="105"/>
        </w:rPr>
        <w:t xml:space="preserve"> </w:t>
      </w:r>
      <w:r>
        <w:rPr>
          <w:w w:val="105"/>
        </w:rPr>
        <w:t>authorities</w:t>
      </w:r>
      <w:r>
        <w:rPr>
          <w:spacing w:val="-3"/>
          <w:w w:val="105"/>
        </w:rPr>
        <w:t xml:space="preserve"> </w:t>
      </w:r>
      <w:r>
        <w:rPr>
          <w:w w:val="105"/>
        </w:rPr>
        <w:t>; on the one hand a hypercapitalized and hyperproductive sector of companies with an industrial mentality; on the other, a population of marginal farms whose speed of disappearance depends on the pace at which political power decides</w:t>
      </w:r>
      <w:r>
        <w:rPr>
          <w:spacing w:val="40"/>
          <w:w w:val="105"/>
        </w:rPr>
        <w:t xml:space="preserve"> </w:t>
      </w:r>
      <w:r>
        <w:rPr>
          <w:w w:val="105"/>
        </w:rPr>
        <w:t>of</w:t>
      </w:r>
      <w:r>
        <w:rPr>
          <w:spacing w:val="40"/>
          <w:w w:val="105"/>
        </w:rPr>
        <w:t xml:space="preserve"> </w:t>
      </w:r>
      <w:r>
        <w:rPr>
          <w:w w:val="105"/>
        </w:rPr>
        <w:t>goodbye</w:t>
      </w:r>
      <w:r>
        <w:rPr>
          <w:spacing w:val="40"/>
          <w:w w:val="105"/>
        </w:rPr>
        <w:t xml:space="preserve"> </w:t>
      </w:r>
      <w:r>
        <w:rPr>
          <w:w w:val="105"/>
        </w:rPr>
        <w:t>THE</w:t>
      </w:r>
      <w:r>
        <w:rPr>
          <w:spacing w:val="40"/>
          <w:w w:val="105"/>
        </w:rPr>
        <w:t xml:space="preserve"> </w:t>
      </w:r>
      <w:r>
        <w:rPr>
          <w:w w:val="105"/>
        </w:rPr>
        <w:t>policies</w:t>
      </w:r>
      <w:r>
        <w:rPr>
          <w:spacing w:val="40"/>
          <w:w w:val="105"/>
        </w:rPr>
        <w:t xml:space="preserve"> </w:t>
      </w:r>
      <w:r>
        <w:rPr>
          <w:w w:val="105"/>
        </w:rPr>
        <w:t>past.</w:t>
      </w:r>
    </w:p>
    <w:p w14:paraId="0BFACBAD" w14:textId="77777777" w:rsidR="007864B7" w:rsidRDefault="00000000">
      <w:pPr>
        <w:pStyle w:val="BodyText"/>
        <w:spacing w:line="193" w:lineRule="exact"/>
        <w:ind w:left="339"/>
      </w:pPr>
      <w:r>
        <w:rPr>
          <w:w w:val="105"/>
        </w:rPr>
        <w:t>Failure</w:t>
      </w:r>
      <w:r>
        <w:rPr>
          <w:spacing w:val="44"/>
          <w:w w:val="105"/>
        </w:rPr>
        <w:t xml:space="preserve"> </w:t>
      </w:r>
      <w:r>
        <w:rPr>
          <w:w w:val="105"/>
        </w:rPr>
        <w:t>East</w:t>
      </w:r>
      <w:r>
        <w:rPr>
          <w:spacing w:val="50"/>
          <w:w w:val="105"/>
        </w:rPr>
        <w:t xml:space="preserve"> </w:t>
      </w:r>
      <w:r>
        <w:rPr>
          <w:w w:val="105"/>
        </w:rPr>
        <w:t>patent.</w:t>
      </w:r>
      <w:r>
        <w:rPr>
          <w:spacing w:val="47"/>
          <w:w w:val="105"/>
        </w:rPr>
        <w:t xml:space="preserve"> </w:t>
      </w:r>
      <w:r>
        <w:rPr>
          <w:w w:val="105"/>
        </w:rPr>
        <w:t>THE</w:t>
      </w:r>
      <w:r>
        <w:rPr>
          <w:spacing w:val="42"/>
          <w:w w:val="105"/>
        </w:rPr>
        <w:t xml:space="preserve"> </w:t>
      </w:r>
      <w:r>
        <w:rPr>
          <w:w w:val="105"/>
        </w:rPr>
        <w:t>laws</w:t>
      </w:r>
      <w:r>
        <w:rPr>
          <w:spacing w:val="37"/>
          <w:w w:val="105"/>
        </w:rPr>
        <w:t xml:space="preserve"> </w:t>
      </w:r>
      <w:r>
        <w:rPr>
          <w:w w:val="105"/>
        </w:rPr>
        <w:t>of</w:t>
      </w:r>
      <w:r>
        <w:rPr>
          <w:spacing w:val="41"/>
          <w:w w:val="105"/>
        </w:rPr>
        <w:t xml:space="preserve"> </w:t>
      </w:r>
      <w:r>
        <w:rPr>
          <w:w w:val="105"/>
        </w:rPr>
        <w:t>there</w:t>
      </w:r>
      <w:r>
        <w:rPr>
          <w:spacing w:val="36"/>
          <w:w w:val="105"/>
        </w:rPr>
        <w:t xml:space="preserve"> </w:t>
      </w:r>
      <w:r>
        <w:rPr>
          <w:w w:val="105"/>
        </w:rPr>
        <w:t>dynamic</w:t>
      </w:r>
      <w:r>
        <w:rPr>
          <w:spacing w:val="46"/>
          <w:w w:val="105"/>
        </w:rPr>
        <w:t xml:space="preserve"> </w:t>
      </w:r>
      <w:r>
        <w:rPr>
          <w:spacing w:val="-2"/>
          <w:w w:val="105"/>
        </w:rPr>
        <w:t>eco-</w:t>
      </w:r>
    </w:p>
    <w:p w14:paraId="2F645403" w14:textId="77777777" w:rsidR="007864B7" w:rsidRDefault="007864B7">
      <w:pPr>
        <w:spacing w:line="193" w:lineRule="exact"/>
        <w:sectPr w:rsidR="007864B7">
          <w:headerReference w:type="even" r:id="rId260"/>
          <w:pgSz w:w="5930" w:h="9870"/>
          <w:pgMar w:top="580" w:right="600" w:bottom="280" w:left="200" w:header="0" w:footer="0" w:gutter="0"/>
          <w:cols w:space="720"/>
        </w:sectPr>
      </w:pPr>
    </w:p>
    <w:p w14:paraId="36F7B85A" w14:textId="77777777" w:rsidR="007864B7" w:rsidRDefault="00000000">
      <w:pPr>
        <w:pStyle w:val="BodyText"/>
        <w:spacing w:before="100" w:line="216" w:lineRule="auto"/>
        <w:ind w:left="101" w:right="135" w:firstLine="10"/>
      </w:pPr>
      <w:r>
        <w:rPr>
          <w:w w:val="105"/>
        </w:rPr>
        <w:lastRenderedPageBreak/>
        <w:t>mic being what they are, it was inevitable. Those responsible today minimize its scope by praising the hypercompetitiveness of the competitive agricultural sector. But we are entitled to wonder if the enormous sums</w:t>
      </w:r>
      <w:r>
        <w:rPr>
          <w:spacing w:val="-14"/>
          <w:w w:val="105"/>
        </w:rPr>
        <w:t xml:space="preserve"> </w:t>
      </w:r>
      <w:r>
        <w:rPr>
          <w:w w:val="105"/>
        </w:rPr>
        <w:t>spent</w:t>
      </w:r>
      <w:r>
        <w:rPr>
          <w:spacing w:val="-4"/>
          <w:w w:val="105"/>
        </w:rPr>
        <w:t xml:space="preserve"> </w:t>
      </w:r>
      <w:r>
        <w:rPr>
          <w:w w:val="105"/>
        </w:rPr>
        <w:t>For</w:t>
      </w:r>
      <w:r>
        <w:rPr>
          <w:spacing w:val="-8"/>
          <w:w w:val="105"/>
        </w:rPr>
        <w:t xml:space="preserve"> </w:t>
      </w:r>
      <w:r>
        <w:rPr>
          <w:w w:val="105"/>
        </w:rPr>
        <w:t>in</w:t>
      </w:r>
      <w:r>
        <w:rPr>
          <w:spacing w:val="-9"/>
          <w:w w:val="105"/>
        </w:rPr>
        <w:t xml:space="preserve"> </w:t>
      </w:r>
      <w:r>
        <w:rPr>
          <w:w w:val="105"/>
        </w:rPr>
        <w:t>arrive</w:t>
      </w:r>
      <w:r>
        <w:rPr>
          <w:spacing w:val="-5"/>
          <w:w w:val="105"/>
        </w:rPr>
        <w:t xml:space="preserve"> </w:t>
      </w:r>
      <w:r>
        <w:rPr>
          <w:w w:val="105"/>
        </w:rPr>
        <w:t>there</w:t>
      </w:r>
      <w:r>
        <w:rPr>
          <w:spacing w:val="-13"/>
          <w:w w:val="105"/>
        </w:rPr>
        <w:t xml:space="preserve"> </w:t>
      </w:r>
      <w:r>
        <w:rPr>
          <w:w w:val="105"/>
        </w:rPr>
        <w:t>were</w:t>
      </w:r>
      <w:r>
        <w:rPr>
          <w:spacing w:val="-5"/>
          <w:w w:val="105"/>
        </w:rPr>
        <w:t xml:space="preserve"> </w:t>
      </w:r>
      <w:r>
        <w:rPr>
          <w:w w:val="105"/>
        </w:rPr>
        <w:t>truly justified since the number of farmers experiencing income difficulties continues to increase, even among those</w:t>
      </w:r>
      <w:r>
        <w:rPr>
          <w:spacing w:val="40"/>
          <w:w w:val="105"/>
        </w:rPr>
        <w:t xml:space="preserve"> </w:t>
      </w:r>
      <w:r>
        <w:rPr>
          <w:w w:val="105"/>
        </w:rPr>
        <w:t>Who</w:t>
      </w:r>
      <w:r>
        <w:rPr>
          <w:spacing w:val="40"/>
          <w:w w:val="105"/>
        </w:rPr>
        <w:t xml:space="preserve"> </w:t>
      </w:r>
      <w:r>
        <w:rPr>
          <w:w w:val="105"/>
        </w:rPr>
        <w:t>have</w:t>
      </w:r>
      <w:r>
        <w:rPr>
          <w:spacing w:val="40"/>
          <w:w w:val="105"/>
        </w:rPr>
        <w:t xml:space="preserve"> </w:t>
      </w:r>
      <w:r>
        <w:rPr>
          <w:w w:val="105"/>
        </w:rPr>
        <w:t>THE</w:t>
      </w:r>
      <w:r>
        <w:rPr>
          <w:spacing w:val="40"/>
          <w:w w:val="105"/>
        </w:rPr>
        <w:t xml:space="preserve"> </w:t>
      </w:r>
      <w:r>
        <w:rPr>
          <w:w w:val="105"/>
        </w:rPr>
        <w:t>farms</w:t>
      </w:r>
      <w:r>
        <w:rPr>
          <w:spacing w:val="40"/>
          <w:w w:val="105"/>
        </w:rPr>
        <w:t xml:space="preserve"> </w:t>
      </w:r>
      <w:r>
        <w:rPr>
          <w:w w:val="105"/>
        </w:rPr>
        <w:t>THE</w:t>
      </w:r>
      <w:r>
        <w:rPr>
          <w:spacing w:val="40"/>
          <w:w w:val="105"/>
        </w:rPr>
        <w:t xml:space="preserve"> </w:t>
      </w:r>
      <w:r>
        <w:rPr>
          <w:w w:val="105"/>
        </w:rPr>
        <w:t>more</w:t>
      </w:r>
      <w:r>
        <w:rPr>
          <w:spacing w:val="40"/>
          <w:w w:val="105"/>
        </w:rPr>
        <w:t xml:space="preserve"> </w:t>
      </w:r>
      <w:r>
        <w:rPr>
          <w:w w:val="105"/>
        </w:rPr>
        <w:t>modern.</w:t>
      </w:r>
    </w:p>
    <w:p w14:paraId="5868368D" w14:textId="77777777" w:rsidR="007864B7" w:rsidRDefault="007864B7">
      <w:pPr>
        <w:pStyle w:val="BodyText"/>
        <w:spacing w:before="7"/>
        <w:jc w:val="left"/>
        <w:rPr>
          <w:sz w:val="32"/>
        </w:rPr>
      </w:pPr>
    </w:p>
    <w:p w14:paraId="3101A19B" w14:textId="77777777" w:rsidR="007864B7" w:rsidRDefault="00000000">
      <w:pPr>
        <w:pStyle w:val="Heading4"/>
        <w:spacing w:line="201" w:lineRule="auto"/>
        <w:ind w:left="111" w:right="142" w:firstLine="14"/>
      </w:pPr>
      <w:r>
        <w:t>Income support policies through price support are</w:t>
      </w:r>
      <w:r>
        <w:rPr>
          <w:spacing w:val="40"/>
        </w:rPr>
        <w:t xml:space="preserve"> </w:t>
      </w:r>
      <w:r>
        <w:t>A</w:t>
      </w:r>
      <w:r>
        <w:rPr>
          <w:spacing w:val="40"/>
        </w:rPr>
        <w:t xml:space="preserve"> </w:t>
      </w:r>
      <w:r>
        <w:t>failure</w:t>
      </w:r>
      <w:r>
        <w:rPr>
          <w:spacing w:val="40"/>
        </w:rPr>
        <w:t xml:space="preserve"> </w:t>
      </w:r>
      <w:r>
        <w:t>socially</w:t>
      </w:r>
      <w:r>
        <w:rPr>
          <w:spacing w:val="40"/>
        </w:rPr>
        <w:t xml:space="preserve"> </w:t>
      </w:r>
      <w:r>
        <w:t>strong</w:t>
      </w:r>
      <w:r>
        <w:rPr>
          <w:spacing w:val="40"/>
        </w:rPr>
        <w:t xml:space="preserve"> </w:t>
      </w:r>
      <w:r>
        <w:t>expensive</w:t>
      </w:r>
    </w:p>
    <w:p w14:paraId="26A17DBE" w14:textId="77777777" w:rsidR="007864B7" w:rsidRDefault="007864B7">
      <w:pPr>
        <w:pStyle w:val="BodyText"/>
        <w:spacing w:before="10"/>
        <w:jc w:val="left"/>
        <w:rPr>
          <w:i/>
          <w:sz w:val="17"/>
        </w:rPr>
      </w:pPr>
    </w:p>
    <w:p w14:paraId="1C61B1F9" w14:textId="77777777" w:rsidR="007864B7" w:rsidRDefault="00000000">
      <w:pPr>
        <w:pStyle w:val="BodyText"/>
        <w:spacing w:before="1" w:line="216" w:lineRule="auto"/>
        <w:ind w:left="109" w:right="135" w:firstLine="199"/>
      </w:pPr>
      <w:r>
        <w:rPr>
          <w:w w:val="105"/>
        </w:rPr>
        <w:t>It is in Japan that the absurdity of the cost of</w:t>
      </w:r>
      <w:r>
        <w:rPr>
          <w:spacing w:val="-6"/>
          <w:w w:val="105"/>
        </w:rPr>
        <w:t xml:space="preserve"> </w:t>
      </w:r>
      <w:r>
        <w:rPr>
          <w:w w:val="105"/>
        </w:rPr>
        <w:t xml:space="preserve">these protectionist agricultural policies appear in the most </w:t>
      </w:r>
      <w:r>
        <w:rPr>
          <w:spacing w:val="-2"/>
          <w:w w:val="105"/>
        </w:rPr>
        <w:t>spectacular way.</w:t>
      </w:r>
    </w:p>
    <w:p w14:paraId="6AF57007" w14:textId="77777777" w:rsidR="007864B7" w:rsidRDefault="00000000">
      <w:pPr>
        <w:pStyle w:val="BodyText"/>
        <w:spacing w:line="211" w:lineRule="auto"/>
        <w:ind w:left="117" w:right="116" w:firstLine="209"/>
      </w:pPr>
      <w:r>
        <w:rPr>
          <w:w w:val="105"/>
        </w:rPr>
        <w:t>In 1960, Japanese farmers benefited from a guaranteed price for their rice harvest equal to twice the world price, and the government</w:t>
      </w:r>
      <w:r>
        <w:rPr>
          <w:spacing w:val="40"/>
          <w:w w:val="105"/>
        </w:rPr>
        <w:t xml:space="preserve"> </w:t>
      </w:r>
      <w:r>
        <w:rPr>
          <w:w w:val="105"/>
        </w:rPr>
        <w:t>allowed entry into the country strictly</w:t>
      </w:r>
      <w:r>
        <w:rPr>
          <w:spacing w:val="40"/>
          <w:w w:val="105"/>
        </w:rPr>
        <w:t xml:space="preserve"> </w:t>
      </w:r>
      <w:r>
        <w:rPr>
          <w:w w:val="105"/>
        </w:rPr>
        <w:t>no import</w:t>
      </w:r>
      <w:r>
        <w:rPr>
          <w:spacing w:val="40"/>
          <w:w w:val="105"/>
        </w:rPr>
        <w:t xml:space="preserve"> </w:t>
      </w:r>
      <w:r>
        <w:rPr>
          <w:w w:val="105"/>
        </w:rPr>
        <w:t>of foreign rice. In the</w:t>
      </w:r>
      <w:r>
        <w:rPr>
          <w:spacing w:val="-7"/>
          <w:w w:val="105"/>
        </w:rPr>
        <w:t xml:space="preserve"> </w:t>
      </w:r>
      <w:r>
        <w:rPr>
          <w:w w:val="105"/>
        </w:rPr>
        <w:t>1960s,</w:t>
      </w:r>
      <w:r>
        <w:rPr>
          <w:spacing w:val="-2"/>
          <w:w w:val="105"/>
        </w:rPr>
        <w:t xml:space="preserve"> </w:t>
      </w:r>
      <w:r>
        <w:rPr>
          <w:w w:val="105"/>
        </w:rPr>
        <w:t>the introduction</w:t>
      </w:r>
      <w:r>
        <w:rPr>
          <w:spacing w:val="-6"/>
          <w:w w:val="105"/>
        </w:rPr>
        <w:t xml:space="preserve"> </w:t>
      </w:r>
      <w:r>
        <w:rPr>
          <w:w w:val="105"/>
        </w:rPr>
        <w:t>of</w:t>
      </w:r>
      <w:r>
        <w:rPr>
          <w:spacing w:val="-2"/>
          <w:w w:val="105"/>
        </w:rPr>
        <w:t xml:space="preserve"> </w:t>
      </w:r>
      <w:r>
        <w:rPr>
          <w:w w:val="105"/>
        </w:rPr>
        <w:t>new varieties of rice with very high yields have considerably increased the productivity of other Asian producers. But Japan has not yet opened its borders.</w:t>
      </w:r>
      <w:r>
        <w:rPr>
          <w:spacing w:val="40"/>
          <w:w w:val="105"/>
        </w:rPr>
        <w:t xml:space="preserve"> </w:t>
      </w:r>
      <w:r>
        <w:rPr>
          <w:w w:val="105"/>
        </w:rPr>
        <w:t>On the contrary, the prices of</w:t>
      </w:r>
      <w:r>
        <w:rPr>
          <w:spacing w:val="-8"/>
          <w:w w:val="105"/>
        </w:rPr>
        <w:t xml:space="preserve"> </w:t>
      </w:r>
      <w:r>
        <w:rPr>
          <w:w w:val="105"/>
        </w:rPr>
        <w:t>support has not stopped</w:t>
      </w:r>
      <w:r>
        <w:rPr>
          <w:spacing w:val="-2"/>
          <w:w w:val="105"/>
        </w:rPr>
        <w:t xml:space="preserve"> </w:t>
      </w:r>
      <w:r>
        <w:rPr>
          <w:w w:val="105"/>
        </w:rPr>
        <w:t>to be revised upwards. The result was that in 1986 Japanese rice producers were paid ten times what it would have cost their country to import Thai rice. Surpluses starting at</w:t>
      </w:r>
      <w:r>
        <w:rPr>
          <w:spacing w:val="-1"/>
          <w:w w:val="105"/>
        </w:rPr>
        <w:t xml:space="preserve"> </w:t>
      </w:r>
      <w:r>
        <w:rPr>
          <w:w w:val="105"/>
        </w:rPr>
        <w:t>accumulate, the government decided to reduce by 20</w:t>
      </w:r>
      <w:r>
        <w:rPr>
          <w:spacing w:val="-9"/>
          <w:w w:val="105"/>
        </w:rPr>
        <w:t xml:space="preserve"> </w:t>
      </w:r>
      <w:r>
        <w:rPr>
          <w:w w:val="105"/>
        </w:rPr>
        <w:t>% surfaces</w:t>
      </w:r>
      <w:r>
        <w:rPr>
          <w:spacing w:val="38"/>
          <w:w w:val="105"/>
        </w:rPr>
        <w:t xml:space="preserve"> </w:t>
      </w:r>
      <w:r>
        <w:rPr>
          <w:w w:val="105"/>
        </w:rPr>
        <w:t>dedicated to the culture of</w:t>
      </w:r>
      <w:r>
        <w:rPr>
          <w:spacing w:val="40"/>
          <w:w w:val="105"/>
        </w:rPr>
        <w:t xml:space="preserve"> </w:t>
      </w:r>
      <w:r>
        <w:rPr>
          <w:w w:val="105"/>
        </w:rPr>
        <w:t>rice. He could not do this by imposing quotas, the effect of which would have been to sharply increase the production costs of farmers. There</w:t>
      </w:r>
      <w:r>
        <w:rPr>
          <w:spacing w:val="-3"/>
          <w:w w:val="105"/>
        </w:rPr>
        <w:t xml:space="preserve"> </w:t>
      </w:r>
      <w:r>
        <w:rPr>
          <w:w w:val="105"/>
        </w:rPr>
        <w:t>only possible solution was to</w:t>
      </w:r>
      <w:r>
        <w:rPr>
          <w:spacing w:val="-9"/>
          <w:w w:val="105"/>
        </w:rPr>
        <w:t xml:space="preserve"> </w:t>
      </w:r>
      <w:r>
        <w:rPr>
          <w:w w:val="105"/>
        </w:rPr>
        <w:t>offer producers prices</w:t>
      </w:r>
      <w:r>
        <w:rPr>
          <w:spacing w:val="-4"/>
          <w:w w:val="105"/>
        </w:rPr>
        <w:t xml:space="preserve"> </w:t>
      </w:r>
      <w:r>
        <w:rPr>
          <w:w w:val="105"/>
        </w:rPr>
        <w:t>sufficiently remunerative to encourage them to substitute cereal crops</w:t>
      </w:r>
      <w:r>
        <w:rPr>
          <w:spacing w:val="80"/>
          <w:w w:val="105"/>
        </w:rPr>
        <w:t xml:space="preserve"> </w:t>
      </w:r>
      <w:r>
        <w:rPr>
          <w:w w:val="105"/>
        </w:rPr>
        <w:t>to culture</w:t>
      </w:r>
      <w:r>
        <w:rPr>
          <w:spacing w:val="40"/>
          <w:w w:val="105"/>
        </w:rPr>
        <w:t xml:space="preserve"> </w:t>
      </w:r>
      <w:r>
        <w:rPr>
          <w:w w:val="105"/>
        </w:rPr>
        <w:t>traditional rice. This is how</w:t>
      </w:r>
      <w:r>
        <w:rPr>
          <w:spacing w:val="40"/>
          <w:w w:val="105"/>
        </w:rPr>
        <w:t xml:space="preserve"> </w:t>
      </w:r>
      <w:r>
        <w:rPr>
          <w:w w:val="105"/>
        </w:rPr>
        <w:t>that today the Japanese State guarantees its farmers producing</w:t>
      </w:r>
      <w:r>
        <w:rPr>
          <w:spacing w:val="-1"/>
          <w:w w:val="105"/>
        </w:rPr>
        <w:t xml:space="preserve"> </w:t>
      </w:r>
      <w:r>
        <w:rPr>
          <w:w w:val="105"/>
        </w:rPr>
        <w:t>cereals a purchase price equal to...</w:t>
      </w:r>
      <w:r>
        <w:rPr>
          <w:spacing w:val="-4"/>
          <w:w w:val="105"/>
        </w:rPr>
        <w:t xml:space="preserve"> </w:t>
      </w:r>
      <w:r>
        <w:rPr>
          <w:w w:val="105"/>
        </w:rPr>
        <w:t>twenty times the</w:t>
      </w:r>
      <w:r>
        <w:rPr>
          <w:spacing w:val="40"/>
          <w:w w:val="105"/>
        </w:rPr>
        <w:t xml:space="preserve"> </w:t>
      </w:r>
      <w:r>
        <w:rPr>
          <w:w w:val="105"/>
        </w:rPr>
        <w:t>price</w:t>
      </w:r>
      <w:r>
        <w:rPr>
          <w:spacing w:val="40"/>
          <w:w w:val="105"/>
        </w:rPr>
        <w:t xml:space="preserve"> </w:t>
      </w:r>
      <w:r>
        <w:rPr>
          <w:w w:val="105"/>
        </w:rPr>
        <w:t>global.</w:t>
      </w:r>
    </w:p>
    <w:p w14:paraId="64D79CD3" w14:textId="77777777" w:rsidR="007864B7" w:rsidRDefault="007864B7">
      <w:pPr>
        <w:spacing w:line="211" w:lineRule="auto"/>
        <w:sectPr w:rsidR="007864B7">
          <w:headerReference w:type="even" r:id="rId261"/>
          <w:headerReference w:type="default" r:id="rId262"/>
          <w:pgSz w:w="5940" w:h="9870"/>
          <w:pgMar w:top="880" w:right="160" w:bottom="280" w:left="660" w:header="581" w:footer="0" w:gutter="0"/>
          <w:pgNumType w:start="305"/>
          <w:cols w:space="720"/>
        </w:sectPr>
      </w:pPr>
    </w:p>
    <w:p w14:paraId="3EA8343A" w14:textId="77777777" w:rsidR="007864B7" w:rsidRDefault="00000000">
      <w:pPr>
        <w:pStyle w:val="BodyText"/>
        <w:spacing w:before="98" w:line="218" w:lineRule="auto"/>
        <w:ind w:left="102" w:right="132" w:firstLine="204"/>
      </w:pPr>
      <w:r>
        <w:rPr>
          <w:w w:val="105"/>
        </w:rPr>
        <w:lastRenderedPageBreak/>
        <w:t>These</w:t>
      </w:r>
      <w:r>
        <w:rPr>
          <w:spacing w:val="-14"/>
          <w:w w:val="105"/>
        </w:rPr>
        <w:t xml:space="preserve"> </w:t>
      </w:r>
      <w:r>
        <w:rPr>
          <w:w w:val="105"/>
        </w:rPr>
        <w:t>gigantic subsidies</w:t>
      </w:r>
      <w:r>
        <w:rPr>
          <w:spacing w:val="-6"/>
          <w:w w:val="105"/>
        </w:rPr>
        <w:t xml:space="preserve"> </w:t>
      </w:r>
      <w:r>
        <w:rPr>
          <w:w w:val="105"/>
        </w:rPr>
        <w:t>se</w:t>
      </w:r>
      <w:r>
        <w:rPr>
          <w:spacing w:val="-4"/>
          <w:w w:val="105"/>
        </w:rPr>
        <w:t xml:space="preserve"> </w:t>
      </w:r>
      <w:r>
        <w:rPr>
          <w:w w:val="105"/>
        </w:rPr>
        <w:t>found capitalized in</w:t>
      </w:r>
      <w:r>
        <w:rPr>
          <w:spacing w:val="-6"/>
          <w:w w:val="105"/>
        </w:rPr>
        <w:t xml:space="preserve"> </w:t>
      </w:r>
      <w:r>
        <w:rPr>
          <w:w w:val="105"/>
        </w:rPr>
        <w:t>THE</w:t>
      </w:r>
      <w:r>
        <w:rPr>
          <w:spacing w:val="-2"/>
          <w:w w:val="105"/>
        </w:rPr>
        <w:t xml:space="preserve"> </w:t>
      </w:r>
      <w:r>
        <w:rPr>
          <w:w w:val="105"/>
        </w:rPr>
        <w:t>price</w:t>
      </w:r>
      <w:r>
        <w:rPr>
          <w:spacing w:val="-3"/>
          <w:w w:val="105"/>
        </w:rPr>
        <w:t xml:space="preserve"> </w:t>
      </w:r>
      <w:r>
        <w:rPr>
          <w:w w:val="105"/>
        </w:rPr>
        <w:t>land. THE</w:t>
      </w:r>
      <w:r>
        <w:rPr>
          <w:spacing w:val="-8"/>
          <w:w w:val="105"/>
        </w:rPr>
        <w:t xml:space="preserve"> </w:t>
      </w:r>
      <w:r>
        <w:rPr>
          <w:w w:val="105"/>
        </w:rPr>
        <w:t>Japan</w:t>
      </w:r>
      <w:r>
        <w:rPr>
          <w:spacing w:val="-1"/>
          <w:w w:val="105"/>
        </w:rPr>
        <w:t xml:space="preserve"> </w:t>
      </w:r>
      <w:r>
        <w:rPr>
          <w:w w:val="105"/>
        </w:rPr>
        <w:t>is the</w:t>
      </w:r>
      <w:r>
        <w:rPr>
          <w:spacing w:val="-2"/>
          <w:w w:val="105"/>
        </w:rPr>
        <w:t xml:space="preserve"> </w:t>
      </w:r>
      <w:r>
        <w:rPr>
          <w:w w:val="105"/>
        </w:rPr>
        <w:t>country</w:t>
      </w:r>
      <w:r>
        <w:rPr>
          <w:spacing w:val="-10"/>
          <w:w w:val="105"/>
        </w:rPr>
        <w:t xml:space="preserve"> </w:t>
      </w:r>
      <w:r>
        <w:rPr>
          <w:w w:val="105"/>
        </w:rPr>
        <w:t>where the</w:t>
      </w:r>
      <w:r>
        <w:rPr>
          <w:spacing w:val="-1"/>
          <w:w w:val="105"/>
        </w:rPr>
        <w:t xml:space="preserve"> </w:t>
      </w:r>
      <w:r>
        <w:rPr>
          <w:w w:val="105"/>
        </w:rPr>
        <w:t>price</w:t>
      </w:r>
      <w:r>
        <w:rPr>
          <w:spacing w:val="-2"/>
          <w:w w:val="105"/>
        </w:rPr>
        <w:t xml:space="preserve"> </w:t>
      </w:r>
      <w:r>
        <w:rPr>
          <w:w w:val="105"/>
        </w:rPr>
        <w:t>of soil is the highest in the world. A hectare of rice field easily reaches a value of 100</w:t>
      </w:r>
      <w:r>
        <w:rPr>
          <w:spacing w:val="-8"/>
          <w:w w:val="105"/>
        </w:rPr>
        <w:t xml:space="preserve"> </w:t>
      </w:r>
      <w:r>
        <w:rPr>
          <w:w w:val="105"/>
        </w:rPr>
        <w:t>000 dollars. Cereal lands are traded there at around 70</w:t>
      </w:r>
      <w:r>
        <w:rPr>
          <w:spacing w:val="-10"/>
          <w:w w:val="105"/>
        </w:rPr>
        <w:t xml:space="preserve"> </w:t>
      </w:r>
      <w:r>
        <w:rPr>
          <w:w w:val="105"/>
        </w:rPr>
        <w:t>000 dollars per hectare.</w:t>
      </w:r>
      <w:r>
        <w:rPr>
          <w:spacing w:val="-1"/>
          <w:w w:val="105"/>
        </w:rPr>
        <w:t xml:space="preserve"> </w:t>
      </w:r>
      <w:r>
        <w:rPr>
          <w:w w:val="105"/>
        </w:rPr>
        <w:t>These</w:t>
      </w:r>
      <w:r>
        <w:rPr>
          <w:spacing w:val="-7"/>
          <w:w w:val="105"/>
        </w:rPr>
        <w:t xml:space="preserve"> </w:t>
      </w:r>
      <w:r>
        <w:rPr>
          <w:w w:val="105"/>
        </w:rPr>
        <w:t>figures are to be compared to the 2</w:t>
      </w:r>
      <w:r>
        <w:rPr>
          <w:spacing w:val="-12"/>
          <w:w w:val="105"/>
        </w:rPr>
        <w:t xml:space="preserve"> </w:t>
      </w:r>
      <w:r>
        <w:rPr>
          <w:w w:val="105"/>
        </w:rPr>
        <w:t>000</w:t>
      </w:r>
      <w:r>
        <w:rPr>
          <w:spacing w:val="-6"/>
          <w:w w:val="105"/>
        </w:rPr>
        <w:t xml:space="preserve"> </w:t>
      </w:r>
      <w:r>
        <w:rPr>
          <w:w w:val="105"/>
        </w:rPr>
        <w:t>at 3,000 dollars per hectare of good land in the American states of the Corn Belt. Result: real estate prices out of all proportion, even with the most expensive cities</w:t>
      </w:r>
      <w:r>
        <w:rPr>
          <w:spacing w:val="-14"/>
          <w:w w:val="105"/>
        </w:rPr>
        <w:t xml:space="preserve"> </w:t>
      </w:r>
      <w:r>
        <w:rPr>
          <w:w w:val="105"/>
        </w:rPr>
        <w:t>of the</w:t>
      </w:r>
      <w:r>
        <w:rPr>
          <w:spacing w:val="-5"/>
          <w:w w:val="105"/>
        </w:rPr>
        <w:t xml:space="preserve"> </w:t>
      </w:r>
      <w:r>
        <w:rPr>
          <w:w w:val="105"/>
        </w:rPr>
        <w:t>others</w:t>
      </w:r>
      <w:r>
        <w:rPr>
          <w:spacing w:val="-5"/>
          <w:w w:val="105"/>
        </w:rPr>
        <w:t xml:space="preserve"> </w:t>
      </w:r>
      <w:r>
        <w:rPr>
          <w:w w:val="105"/>
        </w:rPr>
        <w:t>big countries</w:t>
      </w:r>
      <w:r>
        <w:rPr>
          <w:spacing w:val="-8"/>
          <w:w w:val="105"/>
        </w:rPr>
        <w:t xml:space="preserve"> </w:t>
      </w:r>
      <w:r>
        <w:rPr>
          <w:w w:val="105"/>
        </w:rPr>
        <w:t>industrialized.</w:t>
      </w:r>
      <w:r>
        <w:rPr>
          <w:spacing w:val="-14"/>
          <w:w w:val="105"/>
        </w:rPr>
        <w:t xml:space="preserve"> </w:t>
      </w:r>
      <w:r>
        <w:rPr>
          <w:w w:val="105"/>
        </w:rPr>
        <w:t>HAS</w:t>
      </w:r>
      <w:r>
        <w:rPr>
          <w:spacing w:val="-6"/>
          <w:w w:val="105"/>
        </w:rPr>
        <w:t xml:space="preserve"> </w:t>
      </w:r>
      <w:r>
        <w:rPr>
          <w:w w:val="105"/>
        </w:rPr>
        <w:t>Tokyo, a small house in a distant suburb easily costs the equivalent of 400</w:t>
      </w:r>
      <w:r>
        <w:rPr>
          <w:spacing w:val="-9"/>
          <w:w w:val="105"/>
        </w:rPr>
        <w:t xml:space="preserve"> </w:t>
      </w:r>
      <w:r>
        <w:rPr>
          <w:w w:val="105"/>
        </w:rPr>
        <w:t>000 dollars (2</w:t>
      </w:r>
      <w:r>
        <w:rPr>
          <w:spacing w:val="-6"/>
          <w:w w:val="105"/>
        </w:rPr>
        <w:t xml:space="preserve"> </w:t>
      </w:r>
      <w:r>
        <w:rPr>
          <w:w w:val="105"/>
        </w:rPr>
        <w:t>500</w:t>
      </w:r>
      <w:r>
        <w:rPr>
          <w:spacing w:val="-6"/>
          <w:w w:val="105"/>
        </w:rPr>
        <w:t xml:space="preserve"> </w:t>
      </w:r>
      <w:r>
        <w:rPr>
          <w:w w:val="105"/>
        </w:rPr>
        <w:t>000 F). Most people there live in apartments of less than fifty square meters. This considerably limits their ability to equip themselves with durable furniture and objects. Which also explains certain particular traits of Japanese sociology (for example the taste for saving, or the personal importance of</w:t>
      </w:r>
      <w:r>
        <w:rPr>
          <w:spacing w:val="-3"/>
          <w:w w:val="105"/>
        </w:rPr>
        <w:t xml:space="preserve"> </w:t>
      </w:r>
      <w:r>
        <w:rPr>
          <w:w w:val="105"/>
        </w:rPr>
        <w:t>the life</w:t>
      </w:r>
      <w:r>
        <w:rPr>
          <w:spacing w:val="-2"/>
          <w:w w:val="105"/>
        </w:rPr>
        <w:t xml:space="preserve"> </w:t>
      </w:r>
      <w:r>
        <w:rPr>
          <w:w w:val="105"/>
        </w:rPr>
        <w:t>at work and in</w:t>
      </w:r>
      <w:r>
        <w:rPr>
          <w:spacing w:val="-2"/>
          <w:w w:val="105"/>
        </w:rPr>
        <w:t xml:space="preserve"> </w:t>
      </w:r>
      <w:r>
        <w:rPr>
          <w:w w:val="105"/>
        </w:rPr>
        <w:t>the company). It is true that</w:t>
      </w:r>
      <w:r>
        <w:rPr>
          <w:spacing w:val="-6"/>
          <w:w w:val="105"/>
        </w:rPr>
        <w:t xml:space="preserve"> </w:t>
      </w:r>
      <w:r>
        <w:rPr>
          <w:w w:val="105"/>
        </w:rPr>
        <w:t>only a third of Japanese territory is truly cultivable. Japan is</w:t>
      </w:r>
      <w:r>
        <w:rPr>
          <w:spacing w:val="-2"/>
          <w:w w:val="105"/>
        </w:rPr>
        <w:t xml:space="preserve"> </w:t>
      </w:r>
      <w:r>
        <w:rPr>
          <w:w w:val="105"/>
        </w:rPr>
        <w:t>a country</w:t>
      </w:r>
      <w:r>
        <w:rPr>
          <w:spacing w:val="-4"/>
          <w:w w:val="105"/>
        </w:rPr>
        <w:t xml:space="preserve"> </w:t>
      </w:r>
      <w:r>
        <w:rPr>
          <w:w w:val="105"/>
        </w:rPr>
        <w:t>very</w:t>
      </w:r>
      <w:r>
        <w:rPr>
          <w:spacing w:val="-10"/>
          <w:w w:val="105"/>
        </w:rPr>
        <w:t xml:space="preserve"> </w:t>
      </w:r>
      <w:r>
        <w:rPr>
          <w:w w:val="105"/>
        </w:rPr>
        <w:t>cramped and</w:t>
      </w:r>
      <w:r>
        <w:rPr>
          <w:spacing w:val="-8"/>
          <w:w w:val="105"/>
        </w:rPr>
        <w:t xml:space="preserve"> </w:t>
      </w:r>
      <w:r>
        <w:rPr>
          <w:w w:val="105"/>
        </w:rPr>
        <w:t>overcrowded. But</w:t>
      </w:r>
      <w:r>
        <w:rPr>
          <w:spacing w:val="-10"/>
          <w:w w:val="105"/>
        </w:rPr>
        <w:t xml:space="preserve"> </w:t>
      </w:r>
      <w:r>
        <w:rPr>
          <w:w w:val="105"/>
        </w:rPr>
        <w:t>this</w:t>
      </w:r>
      <w:r>
        <w:rPr>
          <w:spacing w:val="-14"/>
          <w:w w:val="105"/>
        </w:rPr>
        <w:t xml:space="preserve"> </w:t>
      </w:r>
      <w:r>
        <w:rPr>
          <w:w w:val="105"/>
        </w:rPr>
        <w:t>not enough to</w:t>
      </w:r>
      <w:r>
        <w:rPr>
          <w:spacing w:val="-1"/>
          <w:w w:val="105"/>
        </w:rPr>
        <w:t xml:space="preserve"> </w:t>
      </w:r>
      <w:r>
        <w:rPr>
          <w:w w:val="105"/>
        </w:rPr>
        <w:t>explain the prices there</w:t>
      </w:r>
      <w:r>
        <w:rPr>
          <w:spacing w:val="-3"/>
          <w:w w:val="105"/>
        </w:rPr>
        <w:t xml:space="preserve"> </w:t>
      </w:r>
      <w:r>
        <w:rPr>
          <w:w w:val="105"/>
        </w:rPr>
        <w:t>are practiced. If</w:t>
      </w:r>
      <w:r>
        <w:rPr>
          <w:spacing w:val="-4"/>
          <w:w w:val="105"/>
        </w:rPr>
        <w:t xml:space="preserve"> </w:t>
      </w:r>
      <w:r>
        <w:rPr>
          <w:w w:val="105"/>
        </w:rPr>
        <w:t>THE</w:t>
      </w:r>
      <w:r>
        <w:rPr>
          <w:spacing w:val="-4"/>
          <w:w w:val="105"/>
        </w:rPr>
        <w:t xml:space="preserve"> </w:t>
      </w:r>
      <w:r>
        <w:rPr>
          <w:w w:val="105"/>
        </w:rPr>
        <w:t>housing is so expensive there, it is also and above all because agricultural activities benefit from commercial protection which has not</w:t>
      </w:r>
      <w:r>
        <w:rPr>
          <w:spacing w:val="40"/>
          <w:w w:val="105"/>
        </w:rPr>
        <w:t xml:space="preserve"> </w:t>
      </w:r>
      <w:r>
        <w:rPr>
          <w:w w:val="105"/>
        </w:rPr>
        <w:t>in</w:t>
      </w:r>
      <w:r>
        <w:rPr>
          <w:spacing w:val="40"/>
          <w:w w:val="105"/>
        </w:rPr>
        <w:t xml:space="preserve"> </w:t>
      </w:r>
      <w:r>
        <w:rPr>
          <w:w w:val="105"/>
        </w:rPr>
        <w:t>truth</w:t>
      </w:r>
      <w:r>
        <w:rPr>
          <w:spacing w:val="40"/>
          <w:w w:val="105"/>
        </w:rPr>
        <w:t xml:space="preserve"> </w:t>
      </w:r>
      <w:r>
        <w:rPr>
          <w:w w:val="105"/>
        </w:rPr>
        <w:t>of equivalent</w:t>
      </w:r>
      <w:r>
        <w:rPr>
          <w:spacing w:val="40"/>
          <w:w w:val="105"/>
        </w:rPr>
        <w:t xml:space="preserve"> </w:t>
      </w:r>
      <w:r>
        <w:rPr>
          <w:w w:val="105"/>
        </w:rPr>
        <w:t>nothing</w:t>
      </w:r>
      <w:r>
        <w:rPr>
          <w:spacing w:val="40"/>
          <w:w w:val="105"/>
        </w:rPr>
        <w:t xml:space="preserve"> </w:t>
      </w:r>
      <w:r>
        <w:rPr>
          <w:w w:val="105"/>
        </w:rPr>
        <w:t>go</w:t>
      </w:r>
      <w:r>
        <w:rPr>
          <w:spacing w:val="40"/>
          <w:w w:val="105"/>
        </w:rPr>
        <w:t xml:space="preserve"> </w:t>
      </w:r>
      <w:r>
        <w:rPr>
          <w:w w:val="105"/>
        </w:rPr>
        <w:t>elsewhere.</w:t>
      </w:r>
    </w:p>
    <w:p w14:paraId="55E86C49" w14:textId="77777777" w:rsidR="007864B7" w:rsidRDefault="00000000">
      <w:pPr>
        <w:pStyle w:val="BodyText"/>
        <w:spacing w:line="216" w:lineRule="auto"/>
        <w:ind w:left="120" w:right="116" w:firstLine="202"/>
      </w:pPr>
      <w:r>
        <w:rPr>
          <w:w w:val="105"/>
        </w:rPr>
        <w:t>Another consequence: diet. The cost of proteins</w:t>
      </w:r>
      <w:r>
        <w:rPr>
          <w:spacing w:val="-8"/>
          <w:w w:val="105"/>
        </w:rPr>
        <w:t xml:space="preserve"> </w:t>
      </w:r>
      <w:r>
        <w:rPr>
          <w:w w:val="105"/>
        </w:rPr>
        <w:t>East,</w:t>
      </w:r>
      <w:r>
        <w:rPr>
          <w:spacing w:val="-9"/>
          <w:w w:val="105"/>
        </w:rPr>
        <w:t xml:space="preserve"> </w:t>
      </w:r>
      <w:r>
        <w:rPr>
          <w:w w:val="105"/>
        </w:rPr>
        <w:t>At</w:t>
      </w:r>
      <w:r>
        <w:rPr>
          <w:spacing w:val="-2"/>
          <w:w w:val="105"/>
        </w:rPr>
        <w:t xml:space="preserve"> </w:t>
      </w:r>
      <w:r>
        <w:rPr>
          <w:w w:val="105"/>
        </w:rPr>
        <w:t>Japan,</w:t>
      </w:r>
      <w:r>
        <w:rPr>
          <w:spacing w:val="-1"/>
          <w:w w:val="105"/>
        </w:rPr>
        <w:t xml:space="preserve"> </w:t>
      </w:r>
      <w:r>
        <w:rPr>
          <w:w w:val="105"/>
        </w:rPr>
        <w:t>three</w:t>
      </w:r>
      <w:r>
        <w:rPr>
          <w:spacing w:val="-9"/>
          <w:w w:val="105"/>
        </w:rPr>
        <w:t xml:space="preserve"> </w:t>
      </w:r>
      <w:r>
        <w:rPr>
          <w:w w:val="105"/>
        </w:rPr>
        <w:t>times</w:t>
      </w:r>
      <w:r>
        <w:rPr>
          <w:spacing w:val="-3"/>
          <w:w w:val="105"/>
        </w:rPr>
        <w:t xml:space="preserve"> </w:t>
      </w:r>
      <w:r>
        <w:rPr>
          <w:w w:val="105"/>
        </w:rPr>
        <w:t>more</w:t>
      </w:r>
      <w:r>
        <w:rPr>
          <w:spacing w:val="-5"/>
          <w:w w:val="105"/>
        </w:rPr>
        <w:t xml:space="preserve"> </w:t>
      </w:r>
      <w:r>
        <w:rPr>
          <w:w w:val="105"/>
        </w:rPr>
        <w:t>pupil</w:t>
      </w:r>
      <w:r>
        <w:rPr>
          <w:spacing w:val="-5"/>
          <w:w w:val="105"/>
        </w:rPr>
        <w:t xml:space="preserve"> </w:t>
      </w:r>
      <w:r>
        <w:rPr>
          <w:w w:val="105"/>
        </w:rPr>
        <w:t>that</w:t>
      </w:r>
      <w:r>
        <w:rPr>
          <w:spacing w:val="-7"/>
          <w:w w:val="105"/>
        </w:rPr>
        <w:t xml:space="preserve"> </w:t>
      </w:r>
      <w:r>
        <w:rPr>
          <w:w w:val="105"/>
        </w:rPr>
        <w:t>THE</w:t>
      </w:r>
      <w:r>
        <w:rPr>
          <w:spacing w:val="-2"/>
          <w:w w:val="105"/>
        </w:rPr>
        <w:t xml:space="preserve"> </w:t>
      </w:r>
      <w:r>
        <w:rPr>
          <w:w w:val="105"/>
        </w:rPr>
        <w:t>price my dials. The Japanese diet necessarily suffers from this.</w:t>
      </w:r>
      <w:r>
        <w:rPr>
          <w:spacing w:val="-14"/>
          <w:w w:val="105"/>
        </w:rPr>
        <w:t xml:space="preserve"> </w:t>
      </w:r>
      <w:r>
        <w:rPr>
          <w:w w:val="105"/>
        </w:rPr>
        <w:t>,With</w:t>
      </w:r>
      <w:r>
        <w:rPr>
          <w:spacing w:val="-13"/>
          <w:w w:val="105"/>
        </w:rPr>
        <w:t xml:space="preserve"> </w:t>
      </w:r>
      <w:r>
        <w:rPr>
          <w:w w:val="105"/>
        </w:rPr>
        <w:t>a</w:t>
      </w:r>
      <w:r>
        <w:rPr>
          <w:spacing w:val="-13"/>
          <w:w w:val="105"/>
        </w:rPr>
        <w:t xml:space="preserve"> </w:t>
      </w:r>
      <w:r>
        <w:rPr>
          <w:w w:val="105"/>
        </w:rPr>
        <w:t>population</w:t>
      </w:r>
      <w:r>
        <w:rPr>
          <w:spacing w:val="-13"/>
          <w:w w:val="105"/>
        </w:rPr>
        <w:t xml:space="preserve"> </w:t>
      </w:r>
      <w:r>
        <w:rPr>
          <w:w w:val="105"/>
        </w:rPr>
        <w:t>representative</w:t>
      </w:r>
      <w:r>
        <w:rPr>
          <w:spacing w:val="-9"/>
          <w:w w:val="105"/>
        </w:rPr>
        <w:t xml:space="preserve"> </w:t>
      </w:r>
      <w:r>
        <w:rPr>
          <w:w w:val="105"/>
        </w:rPr>
        <w:t>there</w:t>
      </w:r>
      <w:r>
        <w:rPr>
          <w:spacing w:val="-6"/>
          <w:w w:val="105"/>
        </w:rPr>
        <w:t xml:space="preserve"> </w:t>
      </w:r>
      <w:r>
        <w:rPr>
          <w:w w:val="105"/>
        </w:rPr>
        <w:t>half</w:t>
      </w:r>
      <w:r>
        <w:rPr>
          <w:spacing w:val="-2"/>
          <w:w w:val="105"/>
        </w:rPr>
        <w:t xml:space="preserve"> </w:t>
      </w:r>
      <w:r>
        <w:rPr>
          <w:w w:val="105"/>
        </w:rPr>
        <w:t>of</w:t>
      </w:r>
      <w:r>
        <w:rPr>
          <w:spacing w:val="-2"/>
          <w:w w:val="105"/>
        </w:rPr>
        <w:t xml:space="preserve"> </w:t>
      </w:r>
      <w:r>
        <w:rPr>
          <w:w w:val="105"/>
        </w:rPr>
        <w:t>that</w:t>
      </w:r>
      <w:r>
        <w:rPr>
          <w:spacing w:val="-4"/>
          <w:w w:val="105"/>
        </w:rPr>
        <w:t xml:space="preserve"> </w:t>
      </w:r>
      <w:r>
        <w:rPr>
          <w:w w:val="105"/>
        </w:rPr>
        <w:t>of the United States, the</w:t>
      </w:r>
      <w:r>
        <w:rPr>
          <w:spacing w:val="-4"/>
          <w:w w:val="105"/>
        </w:rPr>
        <w:t xml:space="preserve"> </w:t>
      </w:r>
      <w:r>
        <w:rPr>
          <w:w w:val="105"/>
        </w:rPr>
        <w:t>Japan consumes only one million tonnes of poultry per year, compared to US consumption of 8.5</w:t>
      </w:r>
      <w:r>
        <w:rPr>
          <w:spacing w:val="-10"/>
          <w:w w:val="105"/>
        </w:rPr>
        <w:t xml:space="preserve"> </w:t>
      </w:r>
      <w:r>
        <w:rPr>
          <w:w w:val="105"/>
        </w:rPr>
        <w:t>million tons. The Japanese produce and consume around 400</w:t>
      </w:r>
      <w:r>
        <w:rPr>
          <w:spacing w:val="-10"/>
          <w:w w:val="105"/>
        </w:rPr>
        <w:t xml:space="preserve"> </w:t>
      </w:r>
      <w:r>
        <w:rPr>
          <w:w w:val="105"/>
        </w:rPr>
        <w:t>000 tonnes of beef per year; the Americans twenty</w:t>
      </w:r>
      <w:r>
        <w:rPr>
          <w:spacing w:val="40"/>
          <w:w w:val="105"/>
        </w:rPr>
        <w:t xml:space="preserve"> </w:t>
      </w:r>
      <w:r>
        <w:rPr>
          <w:w w:val="105"/>
        </w:rPr>
        <w:t>times</w:t>
      </w:r>
      <w:r>
        <w:rPr>
          <w:spacing w:val="-9"/>
          <w:w w:val="105"/>
        </w:rPr>
        <w:t xml:space="preserve"> </w:t>
      </w:r>
      <w:r>
        <w:rPr>
          <w:w w:val="105"/>
        </w:rPr>
        <w:t>more.</w:t>
      </w:r>
      <w:r>
        <w:rPr>
          <w:spacing w:val="-8"/>
          <w:w w:val="105"/>
        </w:rPr>
        <w:t xml:space="preserve"> </w:t>
      </w:r>
      <w:r>
        <w:rPr>
          <w:w w:val="105"/>
        </w:rPr>
        <w:t>There</w:t>
      </w:r>
      <w:r>
        <w:rPr>
          <w:spacing w:val="-1"/>
          <w:w w:val="105"/>
        </w:rPr>
        <w:t xml:space="preserve"> </w:t>
      </w:r>
      <w:r>
        <w:rPr>
          <w:w w:val="105"/>
        </w:rPr>
        <w:t>production</w:t>
      </w:r>
      <w:r>
        <w:rPr>
          <w:spacing w:val="-3"/>
          <w:w w:val="105"/>
        </w:rPr>
        <w:t xml:space="preserve"> </w:t>
      </w:r>
      <w:r>
        <w:rPr>
          <w:w w:val="105"/>
        </w:rPr>
        <w:t>of</w:t>
      </w:r>
      <w:r>
        <w:rPr>
          <w:spacing w:val="-14"/>
          <w:w w:val="105"/>
        </w:rPr>
        <w:t xml:space="preserve"> </w:t>
      </w:r>
      <w:r>
        <w:rPr>
          <w:w w:val="105"/>
        </w:rPr>
        <w:t>milk</w:t>
      </w:r>
      <w:r>
        <w:rPr>
          <w:spacing w:val="-5"/>
          <w:w w:val="105"/>
        </w:rPr>
        <w:t xml:space="preserve"> </w:t>
      </w:r>
      <w:r>
        <w:rPr>
          <w:w w:val="105"/>
        </w:rPr>
        <w:t>y</w:t>
      </w:r>
      <w:r>
        <w:rPr>
          <w:spacing w:val="-14"/>
          <w:w w:val="105"/>
        </w:rPr>
        <w:t xml:space="preserve"> </w:t>
      </w:r>
      <w:r>
        <w:rPr>
          <w:w w:val="105"/>
        </w:rPr>
        <w:t>East</w:t>
      </w:r>
      <w:r>
        <w:rPr>
          <w:spacing w:val="-11"/>
          <w:w w:val="105"/>
        </w:rPr>
        <w:t xml:space="preserve"> </w:t>
      </w:r>
      <w:r>
        <w:rPr>
          <w:w w:val="105"/>
        </w:rPr>
        <w:t>only</w:t>
      </w:r>
      <w:r>
        <w:rPr>
          <w:spacing w:val="-4"/>
          <w:w w:val="105"/>
        </w:rPr>
        <w:t xml:space="preserve"> </w:t>
      </w:r>
      <w:r>
        <w:rPr>
          <w:w w:val="105"/>
        </w:rPr>
        <w:t>here</w:t>
      </w:r>
      <w:r>
        <w:rPr>
          <w:spacing w:val="-10"/>
          <w:w w:val="105"/>
        </w:rPr>
        <w:t xml:space="preserve"> </w:t>
      </w:r>
      <w:r>
        <w:rPr>
          <w:w w:val="105"/>
        </w:rPr>
        <w:t>7.5</w:t>
      </w:r>
      <w:r>
        <w:rPr>
          <w:spacing w:val="-10"/>
          <w:w w:val="105"/>
        </w:rPr>
        <w:t xml:space="preserve"> </w:t>
      </w:r>
      <w:r>
        <w:rPr>
          <w:w w:val="105"/>
        </w:rPr>
        <w:t>million tons per year,</w:t>
      </w:r>
      <w:r>
        <w:rPr>
          <w:spacing w:val="-3"/>
          <w:w w:val="105"/>
        </w:rPr>
        <w:t xml:space="preserve"> </w:t>
      </w:r>
      <w:r>
        <w:rPr>
          <w:w w:val="105"/>
        </w:rPr>
        <w:t>compared to 65 million in the United States. Cheese consumption is around 100</w:t>
      </w:r>
      <w:r>
        <w:rPr>
          <w:spacing w:val="-7"/>
          <w:w w:val="105"/>
        </w:rPr>
        <w:t xml:space="preserve"> </w:t>
      </w:r>
      <w:r>
        <w:rPr>
          <w:w w:val="105"/>
        </w:rPr>
        <w:t>000 tons</w:t>
      </w:r>
      <w:r>
        <w:rPr>
          <w:spacing w:val="35"/>
          <w:w w:val="105"/>
        </w:rPr>
        <w:t xml:space="preserve"> </w:t>
      </w:r>
      <w:r>
        <w:rPr>
          <w:w w:val="105"/>
        </w:rPr>
        <w:t>by</w:t>
      </w:r>
      <w:r>
        <w:rPr>
          <w:spacing w:val="26"/>
          <w:w w:val="105"/>
        </w:rPr>
        <w:t xml:space="preserve"> </w:t>
      </w:r>
      <w:r>
        <w:rPr>
          <w:w w:val="105"/>
        </w:rPr>
        <w:t>year;</w:t>
      </w:r>
      <w:r>
        <w:rPr>
          <w:spacing w:val="40"/>
          <w:w w:val="105"/>
        </w:rPr>
        <w:t xml:space="preserve"> </w:t>
      </w:r>
      <w:r>
        <w:rPr>
          <w:w w:val="105"/>
        </w:rPr>
        <w:t>THE</w:t>
      </w:r>
      <w:r>
        <w:rPr>
          <w:spacing w:val="27"/>
          <w:w w:val="105"/>
        </w:rPr>
        <w:t xml:space="preserve"> </w:t>
      </w:r>
      <w:r>
        <w:rPr>
          <w:w w:val="105"/>
        </w:rPr>
        <w:t>Americans</w:t>
      </w:r>
      <w:r>
        <w:rPr>
          <w:spacing w:val="28"/>
          <w:w w:val="105"/>
        </w:rPr>
        <w:t xml:space="preserve"> </w:t>
      </w:r>
      <w:r>
        <w:rPr>
          <w:w w:val="105"/>
        </w:rPr>
        <w:t>in</w:t>
      </w:r>
      <w:r>
        <w:rPr>
          <w:spacing w:val="29"/>
          <w:w w:val="105"/>
        </w:rPr>
        <w:t xml:space="preserve"> </w:t>
      </w:r>
      <w:r>
        <w:rPr>
          <w:w w:val="105"/>
        </w:rPr>
        <w:t>consume</w:t>
      </w:r>
      <w:r>
        <w:rPr>
          <w:spacing w:val="40"/>
          <w:w w:val="105"/>
        </w:rPr>
        <w:t xml:space="preserve"> </w:t>
      </w:r>
      <w:r>
        <w:rPr>
          <w:w w:val="105"/>
        </w:rPr>
        <w:t>2.5</w:t>
      </w:r>
      <w:r>
        <w:rPr>
          <w:spacing w:val="29"/>
          <w:w w:val="105"/>
        </w:rPr>
        <w:t xml:space="preserve"> </w:t>
      </w:r>
      <w:r>
        <w:rPr>
          <w:w w:val="105"/>
        </w:rPr>
        <w:t>millet-</w:t>
      </w:r>
    </w:p>
    <w:p w14:paraId="508F16D8" w14:textId="77777777" w:rsidR="007864B7" w:rsidRDefault="007864B7">
      <w:pPr>
        <w:spacing w:line="216" w:lineRule="auto"/>
        <w:sectPr w:rsidR="007864B7">
          <w:pgSz w:w="5930" w:h="9870"/>
          <w:pgMar w:top="900" w:right="600" w:bottom="280" w:left="200" w:header="600" w:footer="0" w:gutter="0"/>
          <w:cols w:space="720"/>
        </w:sectPr>
      </w:pPr>
    </w:p>
    <w:p w14:paraId="1C6C2CA5" w14:textId="77777777" w:rsidR="007864B7" w:rsidRDefault="00000000">
      <w:pPr>
        <w:pStyle w:val="BodyText"/>
        <w:spacing w:before="102" w:line="213" w:lineRule="auto"/>
        <w:ind w:left="108" w:right="125" w:firstLine="8"/>
      </w:pPr>
      <w:r>
        <w:rPr>
          <w:w w:val="105"/>
        </w:rPr>
        <w:lastRenderedPageBreak/>
        <w:t>lions. Certainly, cultural and food traditions play an important role. But they cannot alone</w:t>
      </w:r>
      <w:r>
        <w:rPr>
          <w:spacing w:val="-7"/>
          <w:w w:val="105"/>
        </w:rPr>
        <w:t xml:space="preserve"> </w:t>
      </w:r>
      <w:r>
        <w:rPr>
          <w:w w:val="105"/>
        </w:rPr>
        <w:t>explain</w:t>
      </w:r>
      <w:r>
        <w:rPr>
          <w:spacing w:val="-3"/>
          <w:w w:val="105"/>
        </w:rPr>
        <w:t xml:space="preserve"> </w:t>
      </w:r>
      <w:r>
        <w:rPr>
          <w:w w:val="105"/>
        </w:rPr>
        <w:t>permanence</w:t>
      </w:r>
      <w:r>
        <w:rPr>
          <w:spacing w:val="-4"/>
          <w:w w:val="105"/>
        </w:rPr>
        <w:t xml:space="preserve"> </w:t>
      </w:r>
      <w:r>
        <w:rPr>
          <w:w w:val="105"/>
        </w:rPr>
        <w:t>of</w:t>
      </w:r>
      <w:r>
        <w:rPr>
          <w:spacing w:val="-7"/>
          <w:w w:val="105"/>
        </w:rPr>
        <w:t xml:space="preserve"> </w:t>
      </w:r>
      <w:r>
        <w:rPr>
          <w:w w:val="105"/>
        </w:rPr>
        <w:t>such</w:t>
      </w:r>
      <w:r>
        <w:rPr>
          <w:spacing w:val="-12"/>
          <w:w w:val="105"/>
        </w:rPr>
        <w:t xml:space="preserve"> </w:t>
      </w:r>
      <w:r>
        <w:rPr>
          <w:w w:val="105"/>
        </w:rPr>
        <w:t>differences, even though standards of living tend to converge. The other</w:t>
      </w:r>
      <w:r>
        <w:rPr>
          <w:spacing w:val="-4"/>
          <w:w w:val="105"/>
        </w:rPr>
        <w:t xml:space="preserve"> </w:t>
      </w:r>
      <w:r>
        <w:rPr>
          <w:w w:val="105"/>
        </w:rPr>
        <w:t>postman</w:t>
      </w:r>
      <w:r>
        <w:rPr>
          <w:spacing w:val="-6"/>
          <w:w w:val="105"/>
        </w:rPr>
        <w:t xml:space="preserve"> </w:t>
      </w:r>
      <w:r>
        <w:rPr>
          <w:w w:val="105"/>
        </w:rPr>
        <w:t>is the very level</w:t>
      </w:r>
      <w:r>
        <w:rPr>
          <w:spacing w:val="-3"/>
          <w:w w:val="105"/>
        </w:rPr>
        <w:t xml:space="preserve"> </w:t>
      </w:r>
      <w:r>
        <w:rPr>
          <w:w w:val="105"/>
        </w:rPr>
        <w:t>pupil</w:t>
      </w:r>
      <w:r>
        <w:rPr>
          <w:spacing w:val="-9"/>
          <w:w w:val="105"/>
        </w:rPr>
        <w:t xml:space="preserve"> </w:t>
      </w:r>
      <w:r>
        <w:rPr>
          <w:w w:val="105"/>
        </w:rPr>
        <w:t>of the</w:t>
      </w:r>
      <w:r>
        <w:rPr>
          <w:spacing w:val="-1"/>
          <w:w w:val="105"/>
        </w:rPr>
        <w:t xml:space="preserve"> </w:t>
      </w:r>
      <w:r>
        <w:rPr>
          <w:w w:val="105"/>
        </w:rPr>
        <w:t>price of</w:t>
      </w:r>
      <w:r>
        <w:rPr>
          <w:spacing w:val="-7"/>
          <w:w w:val="105"/>
        </w:rPr>
        <w:t xml:space="preserve"> </w:t>
      </w:r>
      <w:r>
        <w:rPr>
          <w:w w:val="105"/>
        </w:rPr>
        <w:t>the food,</w:t>
      </w:r>
      <w:r>
        <w:rPr>
          <w:spacing w:val="-3"/>
          <w:w w:val="105"/>
        </w:rPr>
        <w:t xml:space="preserve"> </w:t>
      </w:r>
      <w:r>
        <w:rPr>
          <w:w w:val="105"/>
        </w:rPr>
        <w:t>especially for all</w:t>
      </w:r>
      <w:r>
        <w:rPr>
          <w:spacing w:val="-1"/>
          <w:w w:val="105"/>
        </w:rPr>
        <w:t xml:space="preserve"> </w:t>
      </w:r>
      <w:r>
        <w:rPr>
          <w:w w:val="105"/>
        </w:rPr>
        <w:t>THE</w:t>
      </w:r>
      <w:r>
        <w:rPr>
          <w:spacing w:val="-10"/>
          <w:w w:val="105"/>
        </w:rPr>
        <w:t xml:space="preserve"> </w:t>
      </w:r>
      <w:r>
        <w:rPr>
          <w:w w:val="105"/>
        </w:rPr>
        <w:t>enriched food forms; a direct consequence of agricultural protectionism</w:t>
      </w:r>
      <w:r>
        <w:rPr>
          <w:spacing w:val="40"/>
          <w:w w:val="105"/>
        </w:rPr>
        <w:t xml:space="preserve"> </w:t>
      </w:r>
      <w:r>
        <w:rPr>
          <w:w w:val="105"/>
        </w:rPr>
        <w:t>Japanese.</w:t>
      </w:r>
    </w:p>
    <w:p w14:paraId="7CF9770D" w14:textId="77777777" w:rsidR="007864B7" w:rsidRDefault="00000000">
      <w:pPr>
        <w:pStyle w:val="BodyText"/>
        <w:spacing w:before="1" w:line="213" w:lineRule="auto"/>
        <w:ind w:left="119" w:right="115" w:firstLine="209"/>
      </w:pPr>
      <w:r>
        <w:rPr>
          <w:w w:val="105"/>
        </w:rPr>
        <w:t>The same is true in Europe, although to a lesser degree. There is no doubt that Europeans would consume more protein if the price was lower. Meat consumption in the Community</w:t>
      </w:r>
      <w:r>
        <w:rPr>
          <w:spacing w:val="-3"/>
          <w:w w:val="105"/>
        </w:rPr>
        <w:t xml:space="preserve"> </w:t>
      </w:r>
      <w:r>
        <w:rPr>
          <w:w w:val="105"/>
        </w:rPr>
        <w:t>European is</w:t>
      </w:r>
      <w:r>
        <w:rPr>
          <w:spacing w:val="-3"/>
          <w:w w:val="105"/>
        </w:rPr>
        <w:t xml:space="preserve"> </w:t>
      </w:r>
      <w:r>
        <w:rPr>
          <w:w w:val="105"/>
        </w:rPr>
        <w:t>only of</w:t>
      </w:r>
      <w:r>
        <w:rPr>
          <w:spacing w:val="-6"/>
          <w:w w:val="105"/>
        </w:rPr>
        <w:t xml:space="preserve"> </w:t>
      </w:r>
      <w:r>
        <w:rPr>
          <w:w w:val="105"/>
        </w:rPr>
        <w:t>77</w:t>
      </w:r>
      <w:r>
        <w:rPr>
          <w:spacing w:val="-3"/>
          <w:w w:val="105"/>
        </w:rPr>
        <w:t xml:space="preserve"> </w:t>
      </w:r>
      <w:r>
        <w:rPr>
          <w:w w:val="105"/>
        </w:rPr>
        <w:t>kilos per head</w:t>
      </w:r>
      <w:r>
        <w:rPr>
          <w:spacing w:val="-9"/>
          <w:w w:val="105"/>
        </w:rPr>
        <w:t xml:space="preserve"> </w:t>
      </w:r>
      <w:r>
        <w:rPr>
          <w:w w:val="105"/>
        </w:rPr>
        <w:t>and per year, compared to 111 kilos in America (and 35 in Japan). Knowing that they</w:t>
      </w:r>
      <w:r>
        <w:rPr>
          <w:spacing w:val="-8"/>
          <w:w w:val="105"/>
        </w:rPr>
        <w:t xml:space="preserve"> </w:t>
      </w:r>
      <w:r>
        <w:rPr>
          <w:w w:val="105"/>
        </w:rPr>
        <w:t>are near</w:t>
      </w:r>
      <w:r>
        <w:rPr>
          <w:spacing w:val="-7"/>
          <w:w w:val="105"/>
        </w:rPr>
        <w:t xml:space="preserve"> </w:t>
      </w:r>
      <w:r>
        <w:rPr>
          <w:w w:val="105"/>
        </w:rPr>
        <w:t>of</w:t>
      </w:r>
      <w:r>
        <w:rPr>
          <w:spacing w:val="-5"/>
          <w:w w:val="105"/>
        </w:rPr>
        <w:t xml:space="preserve"> </w:t>
      </w:r>
      <w:r>
        <w:rPr>
          <w:w w:val="105"/>
        </w:rPr>
        <w:t>300 million,</w:t>
      </w:r>
      <w:r>
        <w:rPr>
          <w:spacing w:val="-5"/>
          <w:w w:val="105"/>
        </w:rPr>
        <w:t xml:space="preserve"> </w:t>
      </w:r>
      <w:r>
        <w:rPr>
          <w:w w:val="105"/>
        </w:rPr>
        <w:t>and</w:t>
      </w:r>
      <w:r>
        <w:rPr>
          <w:spacing w:val="-7"/>
          <w:w w:val="105"/>
        </w:rPr>
        <w:t xml:space="preserve"> </w:t>
      </w:r>
      <w:r>
        <w:rPr>
          <w:w w:val="105"/>
        </w:rPr>
        <w:t>the production</w:t>
      </w:r>
      <w:r>
        <w:rPr>
          <w:spacing w:val="-4"/>
          <w:w w:val="105"/>
        </w:rPr>
        <w:t xml:space="preserve"> </w:t>
      </w:r>
      <w:r>
        <w:rPr>
          <w:w w:val="105"/>
        </w:rPr>
        <w:t>of one kilo</w:t>
      </w:r>
      <w:r>
        <w:rPr>
          <w:spacing w:val="-8"/>
          <w:w w:val="105"/>
        </w:rPr>
        <w:t xml:space="preserve"> </w:t>
      </w:r>
      <w:r>
        <w:rPr>
          <w:w w:val="105"/>
        </w:rPr>
        <w:t>of</w:t>
      </w:r>
      <w:r>
        <w:rPr>
          <w:spacing w:val="-2"/>
          <w:w w:val="105"/>
        </w:rPr>
        <w:t xml:space="preserve"> </w:t>
      </w:r>
      <w:r>
        <w:rPr>
          <w:w w:val="105"/>
        </w:rPr>
        <w:t>protein requires the equivalent of</w:t>
      </w:r>
      <w:r>
        <w:rPr>
          <w:spacing w:val="-4"/>
          <w:w w:val="105"/>
        </w:rPr>
        <w:t xml:space="preserve"> </w:t>
      </w:r>
      <w:r>
        <w:rPr>
          <w:w w:val="105"/>
        </w:rPr>
        <w:t>three</w:t>
      </w:r>
      <w:r>
        <w:rPr>
          <w:spacing w:val="-6"/>
          <w:w w:val="105"/>
        </w:rPr>
        <w:t xml:space="preserve"> </w:t>
      </w:r>
      <w:r>
        <w:rPr>
          <w:w w:val="105"/>
        </w:rPr>
        <w:t>eight times</w:t>
      </w:r>
      <w:r>
        <w:rPr>
          <w:spacing w:val="-14"/>
          <w:w w:val="105"/>
        </w:rPr>
        <w:t xml:space="preserve"> </w:t>
      </w:r>
      <w:r>
        <w:rPr>
          <w:w w:val="105"/>
        </w:rPr>
        <w:t>his weight</w:t>
      </w:r>
      <w:r>
        <w:rPr>
          <w:spacing w:val="-12"/>
          <w:w w:val="105"/>
        </w:rPr>
        <w:t xml:space="preserve"> </w:t>
      </w:r>
      <w:r>
        <w:rPr>
          <w:w w:val="105"/>
        </w:rPr>
        <w:t>in</w:t>
      </w:r>
      <w:r>
        <w:rPr>
          <w:spacing w:val="-6"/>
          <w:w w:val="105"/>
        </w:rPr>
        <w:t xml:space="preserve"> </w:t>
      </w:r>
      <w:r>
        <w:rPr>
          <w:w w:val="105"/>
        </w:rPr>
        <w:t>cereals</w:t>
      </w:r>
      <w:r>
        <w:rPr>
          <w:spacing w:val="-9"/>
          <w:w w:val="105"/>
        </w:rPr>
        <w:t xml:space="preserve"> </w:t>
      </w:r>
      <w:r>
        <w:rPr>
          <w:w w:val="105"/>
        </w:rPr>
        <w:t>of</w:t>
      </w:r>
      <w:r>
        <w:rPr>
          <w:spacing w:val="-3"/>
          <w:w w:val="105"/>
        </w:rPr>
        <w:t xml:space="preserve"> </w:t>
      </w:r>
      <w:r>
        <w:rPr>
          <w:w w:val="105"/>
        </w:rPr>
        <w:t>base,</w:t>
      </w:r>
      <w:r>
        <w:rPr>
          <w:spacing w:val="-5"/>
          <w:w w:val="105"/>
        </w:rPr>
        <w:t xml:space="preserve"> </w:t>
      </w:r>
      <w:r>
        <w:rPr>
          <w:w w:val="105"/>
        </w:rPr>
        <w:t>he</w:t>
      </w:r>
      <w:r>
        <w:rPr>
          <w:spacing w:val="-9"/>
          <w:w w:val="105"/>
        </w:rPr>
        <w:t xml:space="preserve"> </w:t>
      </w:r>
      <w:r>
        <w:rPr>
          <w:w w:val="105"/>
        </w:rPr>
        <w:t>East</w:t>
      </w:r>
      <w:r>
        <w:rPr>
          <w:spacing w:val="-4"/>
          <w:w w:val="105"/>
        </w:rPr>
        <w:t xml:space="preserve"> </w:t>
      </w:r>
      <w:r>
        <w:rPr>
          <w:w w:val="105"/>
        </w:rPr>
        <w:t>clear</w:t>
      </w:r>
      <w:r>
        <w:rPr>
          <w:spacing w:val="-10"/>
          <w:w w:val="105"/>
        </w:rPr>
        <w:t xml:space="preserve"> </w:t>
      </w:r>
      <w:r>
        <w:rPr>
          <w:w w:val="105"/>
        </w:rPr>
        <w:t>that</w:t>
      </w:r>
      <w:r>
        <w:rPr>
          <w:spacing w:val="-8"/>
          <w:w w:val="105"/>
        </w:rPr>
        <w:t xml:space="preserve"> </w:t>
      </w:r>
      <w:r>
        <w:rPr>
          <w:w w:val="105"/>
        </w:rPr>
        <w:t>the elimination of traditional barriers to agricultural trade would release considerable purchasing power capable of absorbing a large part of the current surpluses</w:t>
      </w:r>
      <w:r>
        <w:rPr>
          <w:spacing w:val="40"/>
          <w:w w:val="105"/>
        </w:rPr>
        <w:t xml:space="preserve"> </w:t>
      </w:r>
      <w:r>
        <w:rPr>
          <w:w w:val="105"/>
        </w:rPr>
        <w:t>listed.</w:t>
      </w:r>
    </w:p>
    <w:p w14:paraId="09592802" w14:textId="77777777" w:rsidR="007864B7" w:rsidRDefault="00000000">
      <w:pPr>
        <w:pStyle w:val="BodyText"/>
        <w:spacing w:before="3" w:line="211" w:lineRule="auto"/>
        <w:ind w:left="125" w:right="109" w:firstLine="214"/>
      </w:pPr>
      <w:r>
        <w:rPr>
          <w:w w:val="105"/>
        </w:rPr>
        <w:t>The paradox of agricultural policies currently implemented in most countries is that they encourage farmers to produce ever more,</w:t>
      </w:r>
      <w:r>
        <w:rPr>
          <w:spacing w:val="-4"/>
          <w:w w:val="105"/>
        </w:rPr>
        <w:t xml:space="preserve"> </w:t>
      </w:r>
      <w:r>
        <w:rPr>
          <w:w w:val="105"/>
        </w:rPr>
        <w:t>even though they have for</w:t>
      </w:r>
      <w:r>
        <w:rPr>
          <w:spacing w:val="-6"/>
          <w:w w:val="105"/>
        </w:rPr>
        <w:t xml:space="preserve"> </w:t>
      </w:r>
      <w:r>
        <w:rPr>
          <w:w w:val="105"/>
        </w:rPr>
        <w:t>effect</w:t>
      </w:r>
      <w:r>
        <w:rPr>
          <w:spacing w:val="-4"/>
          <w:w w:val="105"/>
        </w:rPr>
        <w:t xml:space="preserve"> </w:t>
      </w:r>
      <w:r>
        <w:rPr>
          <w:w w:val="105"/>
        </w:rPr>
        <w:t>of</w:t>
      </w:r>
      <w:r>
        <w:rPr>
          <w:spacing w:val="-7"/>
          <w:w w:val="105"/>
        </w:rPr>
        <w:t xml:space="preserve"> </w:t>
      </w:r>
      <w:r>
        <w:rPr>
          <w:w w:val="105"/>
        </w:rPr>
        <w:t>slow down the</w:t>
      </w:r>
      <w:r>
        <w:rPr>
          <w:spacing w:val="-5"/>
          <w:w w:val="105"/>
        </w:rPr>
        <w:t xml:space="preserve"> </w:t>
      </w:r>
      <w:r>
        <w:rPr>
          <w:w w:val="105"/>
        </w:rPr>
        <w:t>progression</w:t>
      </w:r>
      <w:r>
        <w:rPr>
          <w:spacing w:val="-2"/>
          <w:w w:val="105"/>
        </w:rPr>
        <w:t xml:space="preserve"> </w:t>
      </w:r>
      <w:r>
        <w:rPr>
          <w:w w:val="105"/>
        </w:rPr>
        <w:t>of</w:t>
      </w:r>
      <w:r>
        <w:rPr>
          <w:spacing w:val="-6"/>
          <w:w w:val="105"/>
        </w:rPr>
        <w:t xml:space="preserve"> </w:t>
      </w:r>
      <w:r>
        <w:rPr>
          <w:w w:val="105"/>
        </w:rPr>
        <w:t>there</w:t>
      </w:r>
      <w:r>
        <w:rPr>
          <w:spacing w:val="-6"/>
          <w:w w:val="105"/>
        </w:rPr>
        <w:t xml:space="preserve"> </w:t>
      </w:r>
      <w:r>
        <w:rPr>
          <w:w w:val="105"/>
        </w:rPr>
        <w:t>request</w:t>
      </w:r>
      <w:r>
        <w:rPr>
          <w:spacing w:val="-5"/>
          <w:w w:val="105"/>
        </w:rPr>
        <w:t xml:space="preserve"> </w:t>
      </w:r>
      <w:r>
        <w:rPr>
          <w:w w:val="105"/>
        </w:rPr>
        <w:t>viable soil by maintaining high prices. The consequence is a</w:t>
      </w:r>
      <w:r>
        <w:rPr>
          <w:spacing w:val="-1"/>
          <w:w w:val="105"/>
        </w:rPr>
        <w:t xml:space="preserve"> </w:t>
      </w:r>
      <w:r>
        <w:rPr>
          <w:w w:val="105"/>
        </w:rPr>
        <w:t>loss</w:t>
      </w:r>
      <w:r>
        <w:rPr>
          <w:spacing w:val="-5"/>
          <w:w w:val="105"/>
        </w:rPr>
        <w:t xml:space="preserve"> </w:t>
      </w:r>
      <w:r>
        <w:rPr>
          <w:w w:val="105"/>
        </w:rPr>
        <w:t>social</w:t>
      </w:r>
      <w:r>
        <w:rPr>
          <w:spacing w:val="-2"/>
          <w:w w:val="105"/>
        </w:rPr>
        <w:t xml:space="preserve"> </w:t>
      </w:r>
      <w:r>
        <w:rPr>
          <w:w w:val="105"/>
        </w:rPr>
        <w:t>dried</w:t>
      </w:r>
      <w:r>
        <w:rPr>
          <w:spacing w:val="-2"/>
          <w:w w:val="105"/>
        </w:rPr>
        <w:t xml:space="preserve"> </w:t>
      </w:r>
      <w:r>
        <w:rPr>
          <w:w w:val="105"/>
        </w:rPr>
        <w:t>estimated at</w:t>
      </w:r>
      <w:r>
        <w:rPr>
          <w:spacing w:val="-2"/>
          <w:w w:val="105"/>
        </w:rPr>
        <w:t xml:space="preserve"> </w:t>
      </w:r>
      <w:r>
        <w:rPr>
          <w:w w:val="105"/>
        </w:rPr>
        <w:t>Japan at 1.50</w:t>
      </w:r>
      <w:r>
        <w:rPr>
          <w:spacing w:val="-3"/>
          <w:w w:val="105"/>
        </w:rPr>
        <w:t xml:space="preserve"> </w:t>
      </w:r>
      <w:r>
        <w:rPr>
          <w:w w:val="105"/>
        </w:rPr>
        <w:t>dollar for dollar of transfer for the benefit of its</w:t>
      </w:r>
      <w:r>
        <w:rPr>
          <w:spacing w:val="-12"/>
          <w:w w:val="105"/>
        </w:rPr>
        <w:t xml:space="preserve"> </w:t>
      </w:r>
      <w:r>
        <w:rPr>
          <w:w w:val="105"/>
        </w:rPr>
        <w:t>;farmers,</w:t>
      </w:r>
      <w:r>
        <w:rPr>
          <w:spacing w:val="-5"/>
          <w:w w:val="105"/>
        </w:rPr>
        <w:t xml:space="preserve"> </w:t>
      </w:r>
      <w:r>
        <w:rPr>
          <w:w w:val="105"/>
        </w:rPr>
        <w:t>at $0.50</w:t>
      </w:r>
      <w:r>
        <w:rPr>
          <w:spacing w:val="40"/>
          <w:w w:val="105"/>
        </w:rPr>
        <w:t xml:space="preserve"> </w:t>
      </w:r>
      <w:r>
        <w:rPr>
          <w:w w:val="105"/>
        </w:rPr>
        <w:t>in</w:t>
      </w:r>
      <w:r>
        <w:rPr>
          <w:spacing w:val="40"/>
          <w:w w:val="105"/>
        </w:rPr>
        <w:t xml:space="preserve"> </w:t>
      </w:r>
      <w:r>
        <w:rPr>
          <w:w w:val="105"/>
        </w:rPr>
        <w:t>Europe,</w:t>
      </w:r>
      <w:r>
        <w:rPr>
          <w:spacing w:val="40"/>
          <w:w w:val="105"/>
        </w:rPr>
        <w:t xml:space="preserve"> </w:t>
      </w:r>
      <w:r>
        <w:rPr>
          <w:w w:val="105"/>
        </w:rPr>
        <w:t>And</w:t>
      </w:r>
      <w:r>
        <w:rPr>
          <w:spacing w:val="40"/>
          <w:w w:val="105"/>
        </w:rPr>
        <w:t xml:space="preserve"> </w:t>
      </w:r>
      <w:r>
        <w:rPr>
          <w:w w:val="105"/>
        </w:rPr>
        <w:t>38</w:t>
      </w:r>
      <w:r>
        <w:rPr>
          <w:spacing w:val="40"/>
          <w:w w:val="105"/>
        </w:rPr>
        <w:t xml:space="preserve"> </w:t>
      </w:r>
      <w:r>
        <w:rPr>
          <w:w w:val="105"/>
        </w:rPr>
        <w:t>cents</w:t>
      </w:r>
      <w:r>
        <w:rPr>
          <w:spacing w:val="40"/>
          <w:w w:val="105"/>
        </w:rPr>
        <w:t xml:space="preserve"> </w:t>
      </w:r>
      <w:r>
        <w:rPr>
          <w:w w:val="105"/>
        </w:rPr>
        <w:t>to</w:t>
      </w:r>
      <w:r>
        <w:rPr>
          <w:spacing w:val="40"/>
          <w:w w:val="105"/>
        </w:rPr>
        <w:t xml:space="preserve"> </w:t>
      </w:r>
      <w:r>
        <w:rPr>
          <w:w w:val="105"/>
        </w:rPr>
        <w:t>UNITED STATES.</w:t>
      </w:r>
    </w:p>
    <w:p w14:paraId="3C6098FD" w14:textId="77777777" w:rsidR="007864B7" w:rsidRDefault="007864B7">
      <w:pPr>
        <w:pStyle w:val="BodyText"/>
        <w:spacing w:before="6"/>
        <w:jc w:val="left"/>
        <w:rPr>
          <w:sz w:val="32"/>
        </w:rPr>
      </w:pPr>
    </w:p>
    <w:p w14:paraId="60D9E797" w14:textId="77777777" w:rsidR="007864B7" w:rsidRDefault="00000000">
      <w:pPr>
        <w:pStyle w:val="Heading4"/>
        <w:spacing w:line="201" w:lineRule="auto"/>
        <w:ind w:left="136" w:right="111" w:firstLine="12"/>
      </w:pPr>
      <w:r>
        <w:t>The explosion in yields is shaking up the agricultural economy</w:t>
      </w:r>
      <w:r>
        <w:rPr>
          <w:spacing w:val="40"/>
        </w:rPr>
        <w:t xml:space="preserve"> </w:t>
      </w:r>
      <w:r>
        <w:t>worldwide</w:t>
      </w:r>
    </w:p>
    <w:p w14:paraId="22968936" w14:textId="77777777" w:rsidR="007864B7" w:rsidRDefault="007864B7">
      <w:pPr>
        <w:pStyle w:val="BodyText"/>
        <w:spacing w:before="9"/>
        <w:jc w:val="left"/>
        <w:rPr>
          <w:i/>
          <w:sz w:val="17"/>
        </w:rPr>
      </w:pPr>
    </w:p>
    <w:p w14:paraId="041AB20A" w14:textId="77777777" w:rsidR="007864B7" w:rsidRDefault="00000000">
      <w:pPr>
        <w:pStyle w:val="BodyText"/>
        <w:spacing w:before="1" w:line="211" w:lineRule="auto"/>
        <w:ind w:left="134" w:right="103" w:firstLine="209"/>
      </w:pPr>
      <w:r>
        <w:rPr>
          <w:w w:val="105"/>
        </w:rPr>
        <w:t>Ugly</w:t>
      </w:r>
      <w:r>
        <w:rPr>
          <w:spacing w:val="-1"/>
          <w:w w:val="105"/>
        </w:rPr>
        <w:t xml:space="preserve"> </w:t>
      </w:r>
      <w:r>
        <w:rPr>
          <w:w w:val="105"/>
        </w:rPr>
        <w:t>to agriculture</w:t>
      </w:r>
      <w:r>
        <w:rPr>
          <w:spacing w:val="-6"/>
          <w:w w:val="105"/>
        </w:rPr>
        <w:t xml:space="preserve"> </w:t>
      </w:r>
      <w:r>
        <w:rPr>
          <w:w w:val="105"/>
        </w:rPr>
        <w:t>not date</w:t>
      </w:r>
      <w:r>
        <w:rPr>
          <w:spacing w:val="-1"/>
          <w:w w:val="105"/>
        </w:rPr>
        <w:t xml:space="preserve"> </w:t>
      </w:r>
      <w:r>
        <w:rPr>
          <w:w w:val="105"/>
        </w:rPr>
        <w:t>from yesterday. But</w:t>
      </w:r>
      <w:r>
        <w:rPr>
          <w:spacing w:val="-6"/>
          <w:w w:val="105"/>
        </w:rPr>
        <w:t xml:space="preserve"> </w:t>
      </w:r>
      <w:r>
        <w:rPr>
          <w:w w:val="105"/>
        </w:rPr>
        <w:t>its budgetary weight remained relatively limited. It's no more</w:t>
      </w:r>
      <w:r>
        <w:rPr>
          <w:spacing w:val="-7"/>
          <w:w w:val="105"/>
        </w:rPr>
        <w:t xml:space="preserve"> </w:t>
      </w:r>
      <w:r>
        <w:rPr>
          <w:w w:val="105"/>
        </w:rPr>
        <w:t>THE</w:t>
      </w:r>
      <w:r>
        <w:rPr>
          <w:spacing w:val="-5"/>
          <w:w w:val="105"/>
        </w:rPr>
        <w:t xml:space="preserve"> </w:t>
      </w:r>
      <w:r>
        <w:rPr>
          <w:w w:val="105"/>
        </w:rPr>
        <w:t>case today due to the general explosion in yields,</w:t>
      </w:r>
      <w:r>
        <w:rPr>
          <w:spacing w:val="40"/>
          <w:w w:val="105"/>
        </w:rPr>
        <w:t xml:space="preserve"> </w:t>
      </w:r>
      <w:r>
        <w:rPr>
          <w:w w:val="105"/>
        </w:rPr>
        <w:t>intervened</w:t>
      </w:r>
      <w:r>
        <w:rPr>
          <w:spacing w:val="40"/>
          <w:w w:val="105"/>
        </w:rPr>
        <w:t xml:space="preserve"> </w:t>
      </w:r>
      <w:r>
        <w:rPr>
          <w:w w:val="105"/>
        </w:rPr>
        <w:t>Since</w:t>
      </w:r>
      <w:r>
        <w:rPr>
          <w:spacing w:val="40"/>
          <w:w w:val="105"/>
        </w:rPr>
        <w:t xml:space="preserve"> </w:t>
      </w:r>
      <w:r>
        <w:rPr>
          <w:w w:val="105"/>
        </w:rPr>
        <w:t>fifteen</w:t>
      </w:r>
      <w:r>
        <w:rPr>
          <w:spacing w:val="40"/>
          <w:w w:val="105"/>
        </w:rPr>
        <w:t xml:space="preserve"> </w:t>
      </w:r>
      <w:r>
        <w:rPr>
          <w:w w:val="105"/>
        </w:rPr>
        <w:t>years.</w:t>
      </w:r>
    </w:p>
    <w:p w14:paraId="0F2CDFCF" w14:textId="77777777" w:rsidR="007864B7" w:rsidRDefault="00000000">
      <w:pPr>
        <w:pStyle w:val="BodyText"/>
        <w:spacing w:line="205" w:lineRule="exact"/>
        <w:ind w:left="349"/>
      </w:pPr>
      <w:r>
        <w:t>In</w:t>
      </w:r>
      <w:r>
        <w:rPr>
          <w:spacing w:val="31"/>
        </w:rPr>
        <w:t xml:space="preserve"> </w:t>
      </w:r>
      <w:r>
        <w:t>Europe,</w:t>
      </w:r>
      <w:r>
        <w:rPr>
          <w:spacing w:val="29"/>
        </w:rPr>
        <w:t xml:space="preserve"> </w:t>
      </w:r>
      <w:r>
        <w:t>there</w:t>
      </w:r>
      <w:r>
        <w:rPr>
          <w:spacing w:val="31"/>
        </w:rPr>
        <w:t xml:space="preserve"> </w:t>
      </w:r>
      <w:r>
        <w:t>presence</w:t>
      </w:r>
      <w:r>
        <w:rPr>
          <w:spacing w:val="24"/>
        </w:rPr>
        <w:t xml:space="preserve"> </w:t>
      </w:r>
      <w:r>
        <w:t>of</w:t>
      </w:r>
      <w:r>
        <w:rPr>
          <w:spacing w:val="25"/>
        </w:rPr>
        <w:t xml:space="preserve"> </w:t>
      </w:r>
      <w:r>
        <w:t>price</w:t>
      </w:r>
      <w:r>
        <w:rPr>
          <w:spacing w:val="17"/>
        </w:rPr>
        <w:t xml:space="preserve"> </w:t>
      </w:r>
      <w:r>
        <w:t>guaranteed</w:t>
      </w:r>
      <w:r>
        <w:rPr>
          <w:spacing w:val="28"/>
        </w:rPr>
        <w:t xml:space="preserve"> </w:t>
      </w:r>
      <w:r>
        <w:t>For</w:t>
      </w:r>
      <w:r>
        <w:rPr>
          <w:spacing w:val="25"/>
        </w:rPr>
        <w:t xml:space="preserve"> </w:t>
      </w:r>
      <w:r>
        <w:t>of the</w:t>
      </w:r>
      <w:r>
        <w:rPr>
          <w:spacing w:val="13"/>
        </w:rPr>
        <w:t xml:space="preserve"> </w:t>
      </w:r>
      <w:r>
        <w:rPr>
          <w:spacing w:val="-2"/>
        </w:rPr>
        <w:t>delivered-</w:t>
      </w:r>
    </w:p>
    <w:p w14:paraId="4792C830" w14:textId="77777777" w:rsidR="007864B7" w:rsidRDefault="007864B7">
      <w:pPr>
        <w:spacing w:line="205" w:lineRule="exact"/>
        <w:sectPr w:rsidR="007864B7">
          <w:headerReference w:type="even" r:id="rId263"/>
          <w:headerReference w:type="default" r:id="rId264"/>
          <w:pgSz w:w="5940" w:h="9840"/>
          <w:pgMar w:top="920" w:right="260" w:bottom="280" w:left="560" w:header="619" w:footer="0" w:gutter="0"/>
          <w:pgNumType w:start="307"/>
          <w:cols w:space="720"/>
        </w:sectPr>
      </w:pPr>
    </w:p>
    <w:p w14:paraId="6516B7EC" w14:textId="77777777" w:rsidR="007864B7" w:rsidRDefault="00000000">
      <w:pPr>
        <w:pStyle w:val="BodyText"/>
        <w:spacing w:before="98" w:line="218" w:lineRule="auto"/>
        <w:ind w:left="121" w:right="109" w:hanging="8"/>
      </w:pPr>
      <w:r>
        <w:rPr>
          <w:w w:val="105"/>
        </w:rPr>
        <w:lastRenderedPageBreak/>
        <w:t>sounds</w:t>
      </w:r>
      <w:r>
        <w:rPr>
          <w:spacing w:val="-14"/>
          <w:w w:val="105"/>
        </w:rPr>
        <w:t xml:space="preserve"> </w:t>
      </w:r>
      <w:r>
        <w:rPr>
          <w:w w:val="105"/>
        </w:rPr>
        <w:t>without</w:t>
      </w:r>
      <w:r>
        <w:rPr>
          <w:spacing w:val="-13"/>
          <w:w w:val="105"/>
        </w:rPr>
        <w:t xml:space="preserve"> </w:t>
      </w:r>
      <w:r>
        <w:rPr>
          <w:w w:val="105"/>
        </w:rPr>
        <w:t>limit</w:t>
      </w:r>
      <w:r>
        <w:rPr>
          <w:spacing w:val="-13"/>
          <w:w w:val="105"/>
        </w:rPr>
        <w:t xml:space="preserve"> </w:t>
      </w:r>
      <w:r>
        <w:rPr>
          <w:w w:val="105"/>
        </w:rPr>
        <w:t>of</w:t>
      </w:r>
      <w:r>
        <w:rPr>
          <w:spacing w:val="-13"/>
          <w:w w:val="105"/>
        </w:rPr>
        <w:t xml:space="preserve"> </w:t>
      </w:r>
      <w:r>
        <w:rPr>
          <w:w w:val="105"/>
        </w:rPr>
        <w:t>quantity</w:t>
      </w:r>
      <w:r>
        <w:rPr>
          <w:spacing w:val="-8"/>
          <w:w w:val="105"/>
        </w:rPr>
        <w:t xml:space="preserve"> </w:t>
      </w:r>
      <w:r>
        <w:rPr>
          <w:w w:val="105"/>
        </w:rPr>
        <w:t>has</w:t>
      </w:r>
      <w:r>
        <w:rPr>
          <w:spacing w:val="-7"/>
          <w:w w:val="105"/>
        </w:rPr>
        <w:t xml:space="preserve"> </w:t>
      </w:r>
      <w:r>
        <w:rPr>
          <w:w w:val="105"/>
        </w:rPr>
        <w:t>incited</w:t>
      </w:r>
      <w:r>
        <w:rPr>
          <w:spacing w:val="-10"/>
          <w:w w:val="105"/>
        </w:rPr>
        <w:t xml:space="preserve"> </w:t>
      </w:r>
      <w:r>
        <w:rPr>
          <w:w w:val="105"/>
        </w:rPr>
        <w:t>THE</w:t>
      </w:r>
      <w:r>
        <w:rPr>
          <w:spacing w:val="-7"/>
          <w:w w:val="105"/>
        </w:rPr>
        <w:t xml:space="preserve"> </w:t>
      </w:r>
      <w:r>
        <w:rPr>
          <w:w w:val="105"/>
        </w:rPr>
        <w:t>environments</w:t>
      </w:r>
      <w:r>
        <w:rPr>
          <w:spacing w:val="-1"/>
          <w:w w:val="105"/>
        </w:rPr>
        <w:t xml:space="preserve"> </w:t>
      </w:r>
      <w:r>
        <w:rPr>
          <w:w w:val="105"/>
        </w:rPr>
        <w:t>agricultural professionals to invest massively in the development of new agronomic techniques and new hybrid species that are more resistant and more productive. Thus, while they had barely changed since the end of the 1950s, cereal yields have tripled since 1970; total production increased by</w:t>
      </w:r>
      <w:r>
        <w:rPr>
          <w:spacing w:val="-4"/>
          <w:w w:val="105"/>
        </w:rPr>
        <w:t xml:space="preserve"> </w:t>
      </w:r>
      <w:r>
        <w:rPr>
          <w:w w:val="105"/>
        </w:rPr>
        <w:t>60</w:t>
      </w:r>
      <w:r>
        <w:rPr>
          <w:spacing w:val="-9"/>
          <w:w w:val="105"/>
        </w:rPr>
        <w:t xml:space="preserve"> </w:t>
      </w:r>
      <w:r>
        <w:rPr>
          <w:w w:val="105"/>
        </w:rPr>
        <w:t>%</w:t>
      </w:r>
      <w:r>
        <w:rPr>
          <w:spacing w:val="-8"/>
          <w:w w:val="105"/>
        </w:rPr>
        <w:t xml:space="preserve"> </w:t>
      </w:r>
      <w:r>
        <w:rPr>
          <w:w w:val="105"/>
        </w:rPr>
        <w:t>between</w:t>
      </w:r>
      <w:r>
        <w:rPr>
          <w:spacing w:val="-1"/>
          <w:w w:val="105"/>
        </w:rPr>
        <w:t xml:space="preserve"> </w:t>
      </w:r>
      <w:r>
        <w:rPr>
          <w:w w:val="105"/>
        </w:rPr>
        <w:t>1976</w:t>
      </w:r>
      <w:r>
        <w:rPr>
          <w:spacing w:val="-8"/>
          <w:w w:val="105"/>
        </w:rPr>
        <w:t xml:space="preserve"> </w:t>
      </w:r>
      <w:r>
        <w:rPr>
          <w:w w:val="105"/>
        </w:rPr>
        <w:t>and 1986. And</w:t>
      </w:r>
      <w:r>
        <w:rPr>
          <w:spacing w:val="-7"/>
          <w:w w:val="105"/>
        </w:rPr>
        <w:t xml:space="preserve"> </w:t>
      </w:r>
      <w:r>
        <w:rPr>
          <w:w w:val="105"/>
        </w:rPr>
        <w:t>it's not</w:t>
      </w:r>
      <w:r>
        <w:rPr>
          <w:spacing w:val="-2"/>
          <w:w w:val="105"/>
        </w:rPr>
        <w:t xml:space="preserve"> </w:t>
      </w:r>
      <w:r>
        <w:rPr>
          <w:w w:val="105"/>
        </w:rPr>
        <w:t>finished. While on the continent yields are around 4.4 metric tonnes per hectare, the English average is already close</w:t>
      </w:r>
      <w:r>
        <w:rPr>
          <w:spacing w:val="-5"/>
          <w:w w:val="105"/>
        </w:rPr>
        <w:t xml:space="preserve"> </w:t>
      </w:r>
      <w:r>
        <w:rPr>
          <w:w w:val="105"/>
        </w:rPr>
        <w:t>of</w:t>
      </w:r>
      <w:r>
        <w:rPr>
          <w:spacing w:val="-3"/>
          <w:w w:val="105"/>
        </w:rPr>
        <w:t xml:space="preserve"> </w:t>
      </w:r>
      <w:r>
        <w:rPr>
          <w:w w:val="105"/>
        </w:rPr>
        <w:t>7</w:t>
      </w:r>
      <w:r>
        <w:rPr>
          <w:spacing w:val="-2"/>
          <w:w w:val="105"/>
        </w:rPr>
        <w:t xml:space="preserve"> </w:t>
      </w:r>
      <w:r>
        <w:rPr>
          <w:w w:val="105"/>
        </w:rPr>
        <w:t>tons</w:t>
      </w:r>
      <w:r>
        <w:rPr>
          <w:spacing w:val="-4"/>
          <w:w w:val="105"/>
        </w:rPr>
        <w:t xml:space="preserve"> </w:t>
      </w:r>
      <w:r>
        <w:rPr>
          <w:w w:val="105"/>
        </w:rPr>
        <w:t>grace</w:t>
      </w:r>
      <w:r>
        <w:rPr>
          <w:spacing w:val="-4"/>
          <w:w w:val="105"/>
        </w:rPr>
        <w:t xml:space="preserve"> </w:t>
      </w:r>
      <w:r>
        <w:rPr>
          <w:w w:val="105"/>
        </w:rPr>
        <w:t>at the introduction</w:t>
      </w:r>
      <w:r>
        <w:rPr>
          <w:spacing w:val="-2"/>
          <w:w w:val="105"/>
        </w:rPr>
        <w:t xml:space="preserve"> </w:t>
      </w:r>
      <w:r>
        <w:rPr>
          <w:w w:val="105"/>
        </w:rPr>
        <w:t>from us-. new species. The latest hybrids marketed in France since 1986 allow us to hope for increases of even more than 20</w:t>
      </w:r>
      <w:r>
        <w:rPr>
          <w:spacing w:val="-11"/>
          <w:w w:val="105"/>
        </w:rPr>
        <w:t xml:space="preserve"> </w:t>
      </w:r>
      <w:r>
        <w:rPr>
          <w:w w:val="105"/>
        </w:rPr>
        <w:t>% in a relatively short time</w:t>
      </w:r>
      <w:r>
        <w:rPr>
          <w:spacing w:val="40"/>
          <w:w w:val="105"/>
        </w:rPr>
        <w:t xml:space="preserve"> </w:t>
      </w:r>
      <w:r>
        <w:rPr>
          <w:w w:val="105"/>
        </w:rPr>
        <w:t>short.</w:t>
      </w:r>
    </w:p>
    <w:p w14:paraId="339AB473" w14:textId="77777777" w:rsidR="007864B7" w:rsidRDefault="00000000">
      <w:pPr>
        <w:pStyle w:val="BodyText"/>
        <w:spacing w:line="218" w:lineRule="auto"/>
        <w:ind w:left="122" w:right="111" w:firstLine="196"/>
      </w:pPr>
      <w:r>
        <w:rPr>
          <w:w w:val="105"/>
        </w:rPr>
        <w:t>Simultaneously, European agriculture began to develop a</w:t>
      </w:r>
      <w:r>
        <w:rPr>
          <w:spacing w:val="-7"/>
          <w:w w:val="105"/>
        </w:rPr>
        <w:t xml:space="preserve"> </w:t>
      </w:r>
      <w:r>
        <w:rPr>
          <w:w w:val="105"/>
        </w:rPr>
        <w:t>large number</w:t>
      </w:r>
      <w:r>
        <w:rPr>
          <w:spacing w:val="-5"/>
          <w:w w:val="105"/>
        </w:rPr>
        <w:t xml:space="preserve"> </w:t>
      </w:r>
      <w:r>
        <w:rPr>
          <w:w w:val="105"/>
        </w:rPr>
        <w:t>of</w:t>
      </w:r>
      <w:r>
        <w:rPr>
          <w:spacing w:val="-3"/>
          <w:w w:val="105"/>
        </w:rPr>
        <w:t xml:space="preserve"> </w:t>
      </w:r>
      <w:r>
        <w:rPr>
          <w:w w:val="105"/>
        </w:rPr>
        <w:t>news</w:t>
      </w:r>
      <w:r>
        <w:rPr>
          <w:spacing w:val="-2"/>
          <w:w w:val="105"/>
        </w:rPr>
        <w:t xml:space="preserve"> </w:t>
      </w:r>
      <w:r>
        <w:rPr>
          <w:w w:val="105"/>
        </w:rPr>
        <w:t>crops</w:t>
      </w:r>
      <w:r>
        <w:rPr>
          <w:spacing w:val="-9"/>
          <w:w w:val="105"/>
        </w:rPr>
        <w:t xml:space="preserve"> </w:t>
      </w:r>
      <w:r>
        <w:rPr>
          <w:w w:val="105"/>
        </w:rPr>
        <w:t>Or</w:t>
      </w:r>
      <w:r>
        <w:rPr>
          <w:spacing w:val="-3"/>
          <w:w w:val="105"/>
        </w:rPr>
        <w:t xml:space="preserve"> </w:t>
      </w:r>
      <w:r>
        <w:rPr>
          <w:w w:val="105"/>
        </w:rPr>
        <w:t>until now it was hardly present. For example, oilseed production has increased fivefold in ten years. After rapeseed, the countryside discovered the invasion of sunflowers to latitudes where this product was traditionally unknown.</w:t>
      </w:r>
      <w:r>
        <w:rPr>
          <w:spacing w:val="38"/>
          <w:w w:val="105"/>
        </w:rPr>
        <w:t xml:space="preserve"> </w:t>
      </w:r>
      <w:r>
        <w:rPr>
          <w:w w:val="105"/>
        </w:rPr>
        <w:t>Italy</w:t>
      </w:r>
      <w:r>
        <w:rPr>
          <w:spacing w:val="29"/>
          <w:w w:val="105"/>
        </w:rPr>
        <w:t xml:space="preserve"> </w:t>
      </w:r>
      <w:r>
        <w:rPr>
          <w:w w:val="105"/>
        </w:rPr>
        <w:t>is arriving</w:t>
      </w:r>
      <w:r>
        <w:rPr>
          <w:spacing w:val="40"/>
          <w:w w:val="105"/>
        </w:rPr>
        <w:t xml:space="preserve"> </w:t>
      </w:r>
      <w:r>
        <w:rPr>
          <w:w w:val="105"/>
        </w:rPr>
        <w:t>to self-sufficiency in the soybean sector with more than 900</w:t>
      </w:r>
      <w:r>
        <w:rPr>
          <w:spacing w:val="-12"/>
          <w:w w:val="105"/>
        </w:rPr>
        <w:t xml:space="preserve"> </w:t>
      </w:r>
      <w:r>
        <w:rPr>
          <w:w w:val="105"/>
        </w:rPr>
        <w:t>000 tonnes in 1987, compared to only a few thousand tonnes in 1980. Where the Americans only apply one fertilizer, the Europeans go up to five</w:t>
      </w:r>
      <w:r>
        <w:rPr>
          <w:spacing w:val="-8"/>
          <w:w w:val="105"/>
        </w:rPr>
        <w:t xml:space="preserve"> </w:t>
      </w:r>
      <w:r>
        <w:rPr>
          <w:w w:val="105"/>
        </w:rPr>
        <w:t>Or</w:t>
      </w:r>
      <w:r>
        <w:rPr>
          <w:spacing w:val="-3"/>
          <w:w w:val="105"/>
        </w:rPr>
        <w:t xml:space="preserve"> </w:t>
      </w:r>
      <w:r>
        <w:rPr>
          <w:w w:val="105"/>
        </w:rPr>
        <w:t>six.</w:t>
      </w:r>
      <w:r>
        <w:rPr>
          <w:spacing w:val="-3"/>
          <w:w w:val="105"/>
        </w:rPr>
        <w:t xml:space="preserve"> </w:t>
      </w:r>
      <w:r>
        <w:rPr>
          <w:w w:val="105"/>
        </w:rPr>
        <w:t>THE</w:t>
      </w:r>
      <w:r>
        <w:rPr>
          <w:spacing w:val="-10"/>
          <w:w w:val="105"/>
        </w:rPr>
        <w:t xml:space="preserve"> </w:t>
      </w:r>
      <w:r>
        <w:rPr>
          <w:w w:val="105"/>
        </w:rPr>
        <w:t>researchers have</w:t>
      </w:r>
      <w:r>
        <w:rPr>
          <w:spacing w:val="-3"/>
          <w:w w:val="105"/>
        </w:rPr>
        <w:t xml:space="preserve"> </w:t>
      </w:r>
      <w:r>
        <w:rPr>
          <w:w w:val="105"/>
        </w:rPr>
        <w:t>successful</w:t>
      </w:r>
      <w:r>
        <w:rPr>
          <w:spacing w:val="-2"/>
          <w:w w:val="105"/>
        </w:rPr>
        <w:t xml:space="preserve"> </w:t>
      </w:r>
      <w:r>
        <w:rPr>
          <w:w w:val="105"/>
        </w:rPr>
        <w:t>has</w:t>
      </w:r>
      <w:r>
        <w:rPr>
          <w:spacing w:val="-3"/>
          <w:w w:val="105"/>
        </w:rPr>
        <w:t xml:space="preserve"> </w:t>
      </w:r>
      <w:r>
        <w:rPr>
          <w:w w:val="105"/>
        </w:rPr>
        <w:t>shorten the</w:t>
      </w:r>
      <w:r>
        <w:rPr>
          <w:spacing w:val="-3"/>
          <w:w w:val="105"/>
        </w:rPr>
        <w:t xml:space="preserve"> </w:t>
      </w:r>
      <w:r>
        <w:rPr>
          <w:w w:val="105"/>
        </w:rPr>
        <w:t>size of straws, everything</w:t>
      </w:r>
      <w:r>
        <w:rPr>
          <w:spacing w:val="-3"/>
          <w:w w:val="105"/>
        </w:rPr>
        <w:t xml:space="preserve"> </w:t>
      </w:r>
      <w:r>
        <w:rPr>
          <w:w w:val="105"/>
        </w:rPr>
        <w:t>in</w:t>
      </w:r>
      <w:r>
        <w:rPr>
          <w:spacing w:val="-11"/>
          <w:w w:val="105"/>
        </w:rPr>
        <w:t xml:space="preserve"> </w:t>
      </w:r>
      <w:r>
        <w:rPr>
          <w:w w:val="105"/>
        </w:rPr>
        <w:t>by strengthening resistance;</w:t>
      </w:r>
      <w:r>
        <w:rPr>
          <w:spacing w:val="-3"/>
          <w:w w:val="105"/>
        </w:rPr>
        <w:t xml:space="preserve"> </w:t>
      </w:r>
      <w:r>
        <w:rPr>
          <w:w w:val="105"/>
        </w:rPr>
        <w:t>hence less damage linked to bad weather. New fungicides significantly reduce</w:t>
      </w:r>
      <w:r>
        <w:rPr>
          <w:spacing w:val="-1"/>
          <w:w w:val="105"/>
        </w:rPr>
        <w:t xml:space="preserve"> </w:t>
      </w:r>
      <w:r>
        <w:rPr>
          <w:w w:val="105"/>
        </w:rPr>
        <w:t>losses</w:t>
      </w:r>
      <w:r>
        <w:rPr>
          <w:spacing w:val="-5"/>
          <w:w w:val="105"/>
        </w:rPr>
        <w:t xml:space="preserve"> </w:t>
      </w:r>
      <w:r>
        <w:rPr>
          <w:w w:val="105"/>
        </w:rPr>
        <w:t>caused by the cold and humidity of temperate zones. Chemical regulators ensure better drainage</w:t>
      </w:r>
      <w:r>
        <w:rPr>
          <w:spacing w:val="-2"/>
          <w:w w:val="105"/>
        </w:rPr>
        <w:t xml:space="preserve"> </w:t>
      </w:r>
      <w:r>
        <w:rPr>
          <w:w w:val="105"/>
        </w:rPr>
        <w:t>of</w:t>
      </w:r>
      <w:r>
        <w:rPr>
          <w:spacing w:val="-4"/>
          <w:w w:val="105"/>
        </w:rPr>
        <w:t xml:space="preserve"> </w:t>
      </w:r>
      <w:r>
        <w:rPr>
          <w:w w:val="105"/>
        </w:rPr>
        <w:t>the energy captured by the plant towards its grains. It has been a very long time since we have seen so much progress in agronomy made in</w:t>
      </w:r>
      <w:r>
        <w:rPr>
          <w:spacing w:val="40"/>
          <w:w w:val="105"/>
        </w:rPr>
        <w:t xml:space="preserve"> </w:t>
      </w:r>
      <w:r>
        <w:rPr>
          <w:w w:val="105"/>
        </w:rPr>
        <w:t>Also</w:t>
      </w:r>
      <w:r>
        <w:rPr>
          <w:spacing w:val="40"/>
          <w:w w:val="105"/>
        </w:rPr>
        <w:t xml:space="preserve"> </w:t>
      </w:r>
      <w:r>
        <w:rPr>
          <w:w w:val="105"/>
        </w:rPr>
        <w:t>little</w:t>
      </w:r>
      <w:r>
        <w:rPr>
          <w:spacing w:val="40"/>
          <w:w w:val="105"/>
        </w:rPr>
        <w:t xml:space="preserve"> </w:t>
      </w:r>
      <w:r>
        <w:rPr>
          <w:w w:val="105"/>
        </w:rPr>
        <w:t>of</w:t>
      </w:r>
      <w:r>
        <w:rPr>
          <w:spacing w:val="40"/>
          <w:w w:val="105"/>
        </w:rPr>
        <w:t xml:space="preserve"> </w:t>
      </w:r>
      <w:r>
        <w:rPr>
          <w:w w:val="105"/>
        </w:rPr>
        <w:t>time.</w:t>
      </w:r>
    </w:p>
    <w:p w14:paraId="51095FD7" w14:textId="77777777" w:rsidR="007864B7" w:rsidRDefault="00000000">
      <w:pPr>
        <w:pStyle w:val="BodyText"/>
        <w:spacing w:line="186" w:lineRule="exact"/>
        <w:ind w:left="346"/>
      </w:pPr>
      <w:r>
        <w:t>But</w:t>
      </w:r>
      <w:r>
        <w:rPr>
          <w:spacing w:val="38"/>
        </w:rPr>
        <w:t xml:space="preserve"> </w:t>
      </w:r>
      <w:r>
        <w:t>This</w:t>
      </w:r>
      <w:r>
        <w:rPr>
          <w:spacing w:val="53"/>
        </w:rPr>
        <w:t xml:space="preserve"> </w:t>
      </w:r>
      <w:r>
        <w:t>is not</w:t>
      </w:r>
      <w:r>
        <w:rPr>
          <w:spacing w:val="55"/>
        </w:rPr>
        <w:t xml:space="preserve"> </w:t>
      </w:r>
      <w:r>
        <w:t>not</w:t>
      </w:r>
      <w:r>
        <w:rPr>
          <w:spacing w:val="36"/>
        </w:rPr>
        <w:t xml:space="preserve"> </w:t>
      </w:r>
      <w:r>
        <w:t>only</w:t>
      </w:r>
      <w:r>
        <w:rPr>
          <w:spacing w:val="60"/>
        </w:rPr>
        <w:t xml:space="preserve"> </w:t>
      </w:r>
      <w:r>
        <w:t>Europe</w:t>
      </w:r>
      <w:r>
        <w:rPr>
          <w:spacing w:val="50"/>
        </w:rPr>
        <w:t xml:space="preserve"> </w:t>
      </w:r>
      <w:r>
        <w:t>Who</w:t>
      </w:r>
      <w:r>
        <w:rPr>
          <w:spacing w:val="50"/>
        </w:rPr>
        <w:t xml:space="preserve"> </w:t>
      </w:r>
      <w:r>
        <w:t>see</w:t>
      </w:r>
      <w:r>
        <w:rPr>
          <w:spacing w:val="43"/>
        </w:rPr>
        <w:t xml:space="preserve"> </w:t>
      </w:r>
      <w:r>
        <w:t>her</w:t>
      </w:r>
      <w:r>
        <w:rPr>
          <w:spacing w:val="49"/>
        </w:rPr>
        <w:t xml:space="preserve"> </w:t>
      </w:r>
      <w:r>
        <w:rPr>
          <w:spacing w:val="-4"/>
        </w:rPr>
        <w:t>pro</w:t>
      </w:r>
    </w:p>
    <w:p w14:paraId="6FAEA08E" w14:textId="77777777" w:rsidR="007864B7" w:rsidRDefault="00000000">
      <w:pPr>
        <w:pStyle w:val="BodyText"/>
        <w:spacing w:before="1" w:line="216" w:lineRule="auto"/>
        <w:ind w:left="141" w:right="113" w:hanging="6"/>
      </w:pPr>
      <w:r>
        <w:rPr>
          <w:w w:val="105"/>
        </w:rPr>
        <w:t>ductivity explode. The Green Revolution has spread throughout</w:t>
      </w:r>
      <w:r>
        <w:rPr>
          <w:spacing w:val="16"/>
          <w:w w:val="105"/>
        </w:rPr>
        <w:t xml:space="preserve"> </w:t>
      </w:r>
      <w:r>
        <w:rPr>
          <w:w w:val="105"/>
        </w:rPr>
        <w:t>of</w:t>
      </w:r>
      <w:r>
        <w:rPr>
          <w:spacing w:val="17"/>
          <w:w w:val="105"/>
        </w:rPr>
        <w:t xml:space="preserve"> </w:t>
      </w:r>
      <w:r>
        <w:rPr>
          <w:w w:val="105"/>
        </w:rPr>
        <w:t>world,</w:t>
      </w:r>
      <w:r>
        <w:rPr>
          <w:spacing w:val="18"/>
          <w:w w:val="105"/>
        </w:rPr>
        <w:t xml:space="preserve"> </w:t>
      </w:r>
      <w:r>
        <w:rPr>
          <w:w w:val="105"/>
        </w:rPr>
        <w:t>even at</w:t>
      </w:r>
      <w:r>
        <w:rPr>
          <w:spacing w:val="20"/>
          <w:w w:val="105"/>
        </w:rPr>
        <w:t xml:space="preserve"> </w:t>
      </w:r>
      <w:r>
        <w:rPr>
          <w:w w:val="105"/>
        </w:rPr>
        <w:t>world</w:t>
      </w:r>
      <w:r>
        <w:rPr>
          <w:spacing w:val="17"/>
          <w:w w:val="105"/>
        </w:rPr>
        <w:t xml:space="preserve"> </w:t>
      </w:r>
      <w:r>
        <w:rPr>
          <w:w w:val="105"/>
        </w:rPr>
        <w:t>most</w:t>
      </w:r>
      <w:r>
        <w:rPr>
          <w:spacing w:val="16"/>
          <w:w w:val="105"/>
        </w:rPr>
        <w:t xml:space="preserve"> </w:t>
      </w:r>
      <w:r>
        <w:rPr>
          <w:w w:val="105"/>
        </w:rPr>
        <w:t>poor and</w:t>
      </w:r>
    </w:p>
    <w:p w14:paraId="1952658B" w14:textId="77777777" w:rsidR="007864B7" w:rsidRDefault="007864B7">
      <w:pPr>
        <w:spacing w:line="216" w:lineRule="auto"/>
        <w:sectPr w:rsidR="007864B7">
          <w:pgSz w:w="5930" w:h="9870"/>
          <w:pgMar w:top="940" w:right="520" w:bottom="280" w:left="280" w:header="634" w:footer="0" w:gutter="0"/>
          <w:cols w:space="720"/>
        </w:sectPr>
      </w:pPr>
    </w:p>
    <w:p w14:paraId="090E4603" w14:textId="77777777" w:rsidR="007864B7" w:rsidRDefault="00000000">
      <w:pPr>
        <w:pStyle w:val="BodyText"/>
        <w:spacing w:before="102" w:line="213" w:lineRule="auto"/>
        <w:ind w:left="113" w:right="152" w:firstLine="5"/>
      </w:pPr>
      <w:r>
        <w:rPr>
          <w:w w:val="105"/>
        </w:rPr>
        <w:lastRenderedPageBreak/>
        <w:t>traditionally the most</w:t>
      </w:r>
      <w:r>
        <w:rPr>
          <w:spacing w:val="-4"/>
          <w:w w:val="105"/>
        </w:rPr>
        <w:t xml:space="preserve"> </w:t>
      </w:r>
      <w:r>
        <w:rPr>
          <w:w w:val="105"/>
        </w:rPr>
        <w:t>depends on</w:t>
      </w:r>
      <w:r>
        <w:rPr>
          <w:spacing w:val="-4"/>
          <w:w w:val="105"/>
        </w:rPr>
        <w:t xml:space="preserve"> </w:t>
      </w:r>
      <w:r>
        <w:rPr>
          <w:w w:val="105"/>
        </w:rPr>
        <w:t>ugly</w:t>
      </w:r>
      <w:r>
        <w:rPr>
          <w:spacing w:val="-1"/>
          <w:w w:val="105"/>
        </w:rPr>
        <w:t xml:space="preserve"> </w:t>
      </w:r>
      <w:r>
        <w:rPr>
          <w:w w:val="105"/>
        </w:rPr>
        <w:t>industrialized nations. Unprecedented in the past, today are</w:t>
      </w:r>
      <w:r>
        <w:rPr>
          <w:spacing w:val="30"/>
          <w:w w:val="105"/>
        </w:rPr>
        <w:t xml:space="preserve"> </w:t>
      </w:r>
      <w:r>
        <w:rPr>
          <w:w w:val="105"/>
        </w:rPr>
        <w:t>almost 90</w:t>
      </w:r>
      <w:r>
        <w:rPr>
          <w:spacing w:val="-14"/>
          <w:w w:val="105"/>
        </w:rPr>
        <w:t xml:space="preserve"> </w:t>
      </w:r>
      <w:r>
        <w:rPr>
          <w:w w:val="105"/>
        </w:rPr>
        <w:t>%</w:t>
      </w:r>
      <w:r>
        <w:rPr>
          <w:spacing w:val="-1"/>
          <w:w w:val="105"/>
        </w:rPr>
        <w:t xml:space="preserve"> </w:t>
      </w:r>
      <w:r>
        <w:rPr>
          <w:w w:val="105"/>
        </w:rPr>
        <w:t>global harvests which are affected by the diffusion of new cultivation techniques and the use of new species, relatively inexpensive and now accessible to as many people as possible</w:t>
      </w:r>
      <w:r>
        <w:rPr>
          <w:spacing w:val="40"/>
          <w:w w:val="105"/>
        </w:rPr>
        <w:t xml:space="preserve"> </w:t>
      </w:r>
      <w:r>
        <w:rPr>
          <w:w w:val="105"/>
        </w:rPr>
        <w:t>of</w:t>
      </w:r>
      <w:r>
        <w:rPr>
          <w:spacing w:val="40"/>
          <w:w w:val="105"/>
        </w:rPr>
        <w:t xml:space="preserve"> </w:t>
      </w:r>
      <w:r>
        <w:rPr>
          <w:w w:val="105"/>
        </w:rPr>
        <w:t>peasants</w:t>
      </w:r>
      <w:r>
        <w:rPr>
          <w:spacing w:val="40"/>
          <w:w w:val="105"/>
        </w:rPr>
        <w:t xml:space="preserve"> </w:t>
      </w:r>
      <w:r>
        <w:rPr>
          <w:w w:val="105"/>
        </w:rPr>
        <w:t>of</w:t>
      </w:r>
      <w:r>
        <w:rPr>
          <w:spacing w:val="40"/>
          <w:w w:val="105"/>
        </w:rPr>
        <w:t xml:space="preserve"> </w:t>
      </w:r>
      <w:r>
        <w:rPr>
          <w:w w:val="105"/>
        </w:rPr>
        <w:t>third party</w:t>
      </w:r>
      <w:r>
        <w:rPr>
          <w:spacing w:val="40"/>
          <w:w w:val="105"/>
        </w:rPr>
        <w:t xml:space="preserve"> </w:t>
      </w:r>
      <w:r>
        <w:rPr>
          <w:w w:val="105"/>
        </w:rPr>
        <w:t>world.</w:t>
      </w:r>
    </w:p>
    <w:p w14:paraId="03A0A3A1" w14:textId="77777777" w:rsidR="007864B7" w:rsidRDefault="00000000">
      <w:pPr>
        <w:pStyle w:val="BodyText"/>
        <w:spacing w:before="6" w:line="211" w:lineRule="auto"/>
        <w:ind w:left="119" w:right="117" w:firstLine="214"/>
      </w:pPr>
      <w:r>
        <w:rPr>
          <w:w w:val="105"/>
        </w:rPr>
        <w:t>More than thirty countries in the world have followed the example of the United States and Europe, and are protecting their agricultural development from high prices and difficult customs barriers. Result: a leap forward in global production which is now increasing</w:t>
      </w:r>
      <w:r>
        <w:rPr>
          <w:spacing w:val="40"/>
          <w:w w:val="105"/>
        </w:rPr>
        <w:t xml:space="preserve"> </w:t>
      </w:r>
      <w:r>
        <w:rPr>
          <w:w w:val="105"/>
        </w:rPr>
        <w:t>at a double rate of its food outlets (approximately</w:t>
      </w:r>
      <w:r>
        <w:rPr>
          <w:spacing w:val="-9"/>
          <w:w w:val="105"/>
        </w:rPr>
        <w:t xml:space="preserve"> </w:t>
      </w:r>
      <w:r>
        <w:rPr>
          <w:w w:val="105"/>
        </w:rPr>
        <w:t>3</w:t>
      </w:r>
      <w:r>
        <w:rPr>
          <w:spacing w:val="-14"/>
          <w:w w:val="105"/>
        </w:rPr>
        <w:t xml:space="preserve"> </w:t>
      </w:r>
      <w:r>
        <w:rPr>
          <w:w w:val="105"/>
          <w:sz w:val="21"/>
        </w:rPr>
        <w:t>%</w:t>
      </w:r>
      <w:r>
        <w:rPr>
          <w:spacing w:val="-1"/>
          <w:w w:val="105"/>
          <w:sz w:val="21"/>
        </w:rPr>
        <w:t xml:space="preserve"> </w:t>
      </w:r>
      <w:r>
        <w:rPr>
          <w:w w:val="105"/>
        </w:rPr>
        <w:t>by</w:t>
      </w:r>
      <w:r>
        <w:rPr>
          <w:spacing w:val="-6"/>
          <w:w w:val="105"/>
        </w:rPr>
        <w:t xml:space="preserve"> </w:t>
      </w:r>
      <w:r>
        <w:rPr>
          <w:w w:val="105"/>
        </w:rPr>
        <w:t>year</w:t>
      </w:r>
      <w:r>
        <w:rPr>
          <w:spacing w:val="-7"/>
          <w:w w:val="105"/>
        </w:rPr>
        <w:t xml:space="preserve"> </w:t>
      </w:r>
      <w:r>
        <w:rPr>
          <w:w w:val="105"/>
        </w:rPr>
        <w:t>against 1.5</w:t>
      </w:r>
      <w:r>
        <w:rPr>
          <w:spacing w:val="-11"/>
          <w:w w:val="105"/>
        </w:rPr>
        <w:t xml:space="preserve"> </w:t>
      </w:r>
      <w:r>
        <w:rPr>
          <w:w w:val="105"/>
          <w:sz w:val="21"/>
        </w:rPr>
        <w:t>%</w:t>
      </w:r>
      <w:r>
        <w:rPr>
          <w:spacing w:val="-6"/>
          <w:w w:val="105"/>
          <w:sz w:val="21"/>
        </w:rPr>
        <w:t xml:space="preserve"> </w:t>
      </w:r>
      <w:r>
        <w:rPr>
          <w:w w:val="105"/>
        </w:rPr>
        <w:t>for the</w:t>
      </w:r>
      <w:r>
        <w:rPr>
          <w:spacing w:val="-5"/>
          <w:w w:val="105"/>
        </w:rPr>
        <w:t xml:space="preserve"> </w:t>
      </w:r>
      <w:r>
        <w:rPr>
          <w:w w:val="105"/>
        </w:rPr>
        <w:t>global demand</w:t>
      </w:r>
      <w:r>
        <w:rPr>
          <w:spacing w:val="-2"/>
          <w:w w:val="105"/>
        </w:rPr>
        <w:t xml:space="preserve"> </w:t>
      </w:r>
      <w:r>
        <w:rPr>
          <w:w w:val="105"/>
        </w:rPr>
        <w:t>of agricultural products). For ten years, global food aid has no longer</w:t>
      </w:r>
      <w:r>
        <w:rPr>
          <w:spacing w:val="-14"/>
          <w:w w:val="105"/>
        </w:rPr>
        <w:t xml:space="preserve"> </w:t>
      </w:r>
      <w:r>
        <w:rPr>
          <w:w w:val="105"/>
        </w:rPr>
        <w:t>hardly</w:t>
      </w:r>
      <w:r>
        <w:rPr>
          <w:spacing w:val="-3"/>
          <w:w w:val="105"/>
        </w:rPr>
        <w:t xml:space="preserve"> </w:t>
      </w:r>
      <w:r>
        <w:rPr>
          <w:w w:val="105"/>
        </w:rPr>
        <w:t>exceeds</w:t>
      </w:r>
      <w:r>
        <w:rPr>
          <w:spacing w:val="-3"/>
          <w:w w:val="105"/>
        </w:rPr>
        <w:t xml:space="preserve"> </w:t>
      </w:r>
      <w:r>
        <w:rPr>
          <w:w w:val="105"/>
        </w:rPr>
        <w:t>THE</w:t>
      </w:r>
      <w:r>
        <w:rPr>
          <w:spacing w:val="-9"/>
          <w:w w:val="105"/>
        </w:rPr>
        <w:t xml:space="preserve"> </w:t>
      </w:r>
      <w:r>
        <w:rPr>
          <w:w w:val="105"/>
        </w:rPr>
        <w:t>ten</w:t>
      </w:r>
      <w:r>
        <w:rPr>
          <w:spacing w:val="-4"/>
          <w:w w:val="105"/>
        </w:rPr>
        <w:t xml:space="preserve"> </w:t>
      </w:r>
      <w:r>
        <w:rPr>
          <w:w w:val="105"/>
        </w:rPr>
        <w:t>millions</w:t>
      </w:r>
      <w:r>
        <w:rPr>
          <w:spacing w:val="-3"/>
          <w:w w:val="105"/>
        </w:rPr>
        <w:t xml:space="preserve"> </w:t>
      </w:r>
      <w:r>
        <w:rPr>
          <w:w w:val="105"/>
        </w:rPr>
        <w:t>of</w:t>
      </w:r>
      <w:r>
        <w:rPr>
          <w:spacing w:val="-8"/>
          <w:w w:val="105"/>
        </w:rPr>
        <w:t xml:space="preserve"> </w:t>
      </w:r>
      <w:r>
        <w:rPr>
          <w:w w:val="105"/>
        </w:rPr>
        <w:t>tonnes per</w:t>
      </w:r>
      <w:r>
        <w:rPr>
          <w:spacing w:val="-6"/>
          <w:w w:val="105"/>
        </w:rPr>
        <w:t xml:space="preserve"> </w:t>
      </w:r>
      <w:r>
        <w:rPr>
          <w:w w:val="105"/>
        </w:rPr>
        <w:t>year.</w:t>
      </w:r>
      <w:r>
        <w:rPr>
          <w:spacing w:val="-3"/>
          <w:w w:val="105"/>
        </w:rPr>
        <w:t xml:space="preserve"> </w:t>
      </w:r>
      <w:r>
        <w:rPr>
          <w:w w:val="105"/>
        </w:rPr>
        <w:t>In</w:t>
      </w:r>
      <w:r>
        <w:rPr>
          <w:spacing w:val="-1"/>
          <w:w w:val="105"/>
        </w:rPr>
        <w:t xml:space="preserve"> </w:t>
      </w:r>
      <w:r>
        <w:rPr>
          <w:w w:val="105"/>
        </w:rPr>
        <w:t>Africa,</w:t>
      </w:r>
      <w:r>
        <w:rPr>
          <w:spacing w:val="-3"/>
          <w:w w:val="105"/>
        </w:rPr>
        <w:t xml:space="preserve"> </w:t>
      </w:r>
      <w:r>
        <w:rPr>
          <w:w w:val="105"/>
        </w:rPr>
        <w:t>has</w:t>
      </w:r>
      <w:r>
        <w:rPr>
          <w:spacing w:val="-1"/>
          <w:w w:val="105"/>
        </w:rPr>
        <w:t xml:space="preserve"> </w:t>
      </w:r>
      <w:r>
        <w:rPr>
          <w:w w:val="105"/>
        </w:rPr>
        <w:t>apart from certain areas</w:t>
      </w:r>
      <w:r>
        <w:rPr>
          <w:spacing w:val="-9"/>
          <w:w w:val="105"/>
        </w:rPr>
        <w:t xml:space="preserve"> </w:t>
      </w:r>
      <w:r>
        <w:rPr>
          <w:w w:val="105"/>
        </w:rPr>
        <w:t>specific areas eaten away by the war, the famine of 1983-1984 is no longer</w:t>
      </w:r>
      <w:r>
        <w:rPr>
          <w:spacing w:val="40"/>
          <w:w w:val="105"/>
        </w:rPr>
        <w:t xml:space="preserve"> </w:t>
      </w:r>
      <w:r>
        <w:rPr>
          <w:w w:val="105"/>
        </w:rPr>
        <w:t>just a bad memory. Since that time, most African countries have managed to meet their needs. Same thing in India where the climate catastrophe of</w:t>
      </w:r>
      <w:r>
        <w:rPr>
          <w:spacing w:val="40"/>
          <w:w w:val="105"/>
        </w:rPr>
        <w:t xml:space="preserve"> </w:t>
      </w:r>
      <w:r>
        <w:rPr>
          <w:w w:val="105"/>
        </w:rPr>
        <w:t>1987, due to a particularly violent monsoon, could be amortized using stocks accumulated in the country alone. In China, the abandonment of the large communal farms of the time</w:t>
      </w:r>
      <w:r>
        <w:rPr>
          <w:spacing w:val="-6"/>
          <w:w w:val="105"/>
        </w:rPr>
        <w:t xml:space="preserve"> </w:t>
      </w:r>
      <w:r>
        <w:rPr>
          <w:w w:val="105"/>
        </w:rPr>
        <w:t>of</w:t>
      </w:r>
      <w:r>
        <w:rPr>
          <w:spacing w:val="-7"/>
          <w:w w:val="105"/>
        </w:rPr>
        <w:t xml:space="preserve"> </w:t>
      </w:r>
      <w:r>
        <w:rPr>
          <w:w w:val="105"/>
        </w:rPr>
        <w:t>there</w:t>
      </w:r>
      <w:r>
        <w:rPr>
          <w:spacing w:val="-1"/>
          <w:w w:val="105"/>
        </w:rPr>
        <w:t xml:space="preserve"> </w:t>
      </w:r>
      <w:r>
        <w:rPr>
          <w:w w:val="105"/>
        </w:rPr>
        <w:t>Maoist revolution</w:t>
      </w:r>
      <w:r>
        <w:rPr>
          <w:spacing w:val="-6"/>
          <w:w w:val="105"/>
        </w:rPr>
        <w:t xml:space="preserve"> </w:t>
      </w:r>
      <w:r>
        <w:rPr>
          <w:w w:val="105"/>
        </w:rPr>
        <w:t>has</w:t>
      </w:r>
      <w:r>
        <w:rPr>
          <w:spacing w:val="-10"/>
          <w:w w:val="105"/>
        </w:rPr>
        <w:t xml:space="preserve"> </w:t>
      </w:r>
      <w:r>
        <w:rPr>
          <w:w w:val="105"/>
        </w:rPr>
        <w:t>led to a</w:t>
      </w:r>
      <w:r>
        <w:rPr>
          <w:spacing w:val="-4"/>
          <w:w w:val="105"/>
        </w:rPr>
        <w:t xml:space="preserve"> </w:t>
      </w:r>
      <w:r>
        <w:rPr>
          <w:w w:val="105"/>
        </w:rPr>
        <w:t>increase of 50</w:t>
      </w:r>
      <w:r>
        <w:rPr>
          <w:spacing w:val="-12"/>
          <w:w w:val="105"/>
        </w:rPr>
        <w:t xml:space="preserve"> </w:t>
      </w:r>
      <w:r>
        <w:rPr>
          <w:w w:val="105"/>
        </w:rPr>
        <w:t>% of agricultural production in less than six years. Not so long ago, Indonesia was still the world's largest importer of rice. Self-sufficient thanks to investments made with oil royalties, it now encourages its farmers to move more towards the production of cereals and soya,</w:t>
      </w:r>
      <w:r>
        <w:rPr>
          <w:spacing w:val="80"/>
          <w:w w:val="105"/>
        </w:rPr>
        <w:t xml:space="preserve"> </w:t>
      </w:r>
      <w:r>
        <w:rPr>
          <w:w w:val="105"/>
        </w:rPr>
        <w:t>that it continues to import</w:t>
      </w:r>
      <w:r>
        <w:rPr>
          <w:spacing w:val="40"/>
          <w:w w:val="105"/>
        </w:rPr>
        <w:t xml:space="preserve"> </w:t>
      </w:r>
      <w:r>
        <w:rPr>
          <w:w w:val="105"/>
        </w:rPr>
        <w:t>massively.</w:t>
      </w:r>
      <w:r>
        <w:rPr>
          <w:spacing w:val="40"/>
          <w:w w:val="105"/>
        </w:rPr>
        <w:t xml:space="preserve"> </w:t>
      </w:r>
      <w:r>
        <w:rPr>
          <w:w w:val="105"/>
        </w:rPr>
        <w:t>Even</w:t>
      </w:r>
      <w:r>
        <w:rPr>
          <w:spacing w:val="40"/>
          <w:w w:val="105"/>
        </w:rPr>
        <w:t xml:space="preserve"> </w:t>
      </w:r>
      <w:r>
        <w:rPr>
          <w:w w:val="105"/>
        </w:rPr>
        <w:t>a desert like Saudi Arabia has become an agricultural country to be reckoned with. Through the mountains</w:t>
      </w:r>
      <w:r>
        <w:rPr>
          <w:spacing w:val="40"/>
          <w:w w:val="105"/>
        </w:rPr>
        <w:t xml:space="preserve"> </w:t>
      </w:r>
      <w:r>
        <w:rPr>
          <w:w w:val="105"/>
        </w:rPr>
        <w:t>of</w:t>
      </w:r>
      <w:r>
        <w:rPr>
          <w:spacing w:val="-14"/>
          <w:w w:val="105"/>
        </w:rPr>
        <w:t xml:space="preserve"> </w:t>
      </w:r>
      <w:r>
        <w:rPr>
          <w:w w:val="105"/>
        </w:rPr>
        <w:t>subsidies drawn</w:t>
      </w:r>
      <w:r>
        <w:rPr>
          <w:spacing w:val="-10"/>
          <w:w w:val="105"/>
        </w:rPr>
        <w:t xml:space="preserve"> </w:t>
      </w:r>
      <w:r>
        <w:rPr>
          <w:w w:val="105"/>
        </w:rPr>
        <w:t>on</w:t>
      </w:r>
      <w:r>
        <w:rPr>
          <w:spacing w:val="-3"/>
          <w:w w:val="105"/>
        </w:rPr>
        <w:t xml:space="preserve"> </w:t>
      </w:r>
      <w:r>
        <w:rPr>
          <w:w w:val="105"/>
        </w:rPr>
        <w:t>THE</w:t>
      </w:r>
      <w:r>
        <w:rPr>
          <w:spacing w:val="-5"/>
          <w:w w:val="105"/>
        </w:rPr>
        <w:t xml:space="preserve"> </w:t>
      </w:r>
      <w:r>
        <w:rPr>
          <w:w w:val="105"/>
        </w:rPr>
        <w:t>income</w:t>
      </w:r>
      <w:r>
        <w:rPr>
          <w:spacing w:val="-4"/>
          <w:w w:val="105"/>
        </w:rPr>
        <w:t xml:space="preserve"> </w:t>
      </w:r>
      <w:r>
        <w:rPr>
          <w:w w:val="105"/>
        </w:rPr>
        <w:t>petrol,</w:t>
      </w:r>
      <w:r>
        <w:rPr>
          <w:spacing w:val="-1"/>
          <w:w w:val="105"/>
        </w:rPr>
        <w:t xml:space="preserve"> </w:t>
      </w:r>
      <w:r>
        <w:rPr>
          <w:w w:val="105"/>
        </w:rPr>
        <w:t>of the</w:t>
      </w:r>
      <w:r>
        <w:rPr>
          <w:spacing w:val="-10"/>
          <w:w w:val="105"/>
        </w:rPr>
        <w:t xml:space="preserve"> </w:t>
      </w:r>
      <w:r>
        <w:rPr>
          <w:w w:val="105"/>
        </w:rPr>
        <w:t>ultra-modern irrigation systems have been installed which today allow the kingdom to harvest some 2 million cereals (of which 1.8 million are sold on the market</w:t>
      </w:r>
      <w:r>
        <w:rPr>
          <w:spacing w:val="40"/>
          <w:w w:val="105"/>
        </w:rPr>
        <w:t xml:space="preserve"> </w:t>
      </w:r>
      <w:r>
        <w:rPr>
          <w:w w:val="105"/>
        </w:rPr>
        <w:t>global).</w:t>
      </w:r>
    </w:p>
    <w:p w14:paraId="44B2165A" w14:textId="77777777" w:rsidR="007864B7" w:rsidRDefault="007864B7">
      <w:pPr>
        <w:spacing w:line="211" w:lineRule="auto"/>
        <w:sectPr w:rsidR="007864B7">
          <w:pgSz w:w="5940" w:h="9840"/>
          <w:pgMar w:top="960" w:right="320" w:bottom="280" w:left="480" w:header="619" w:footer="0" w:gutter="0"/>
          <w:cols w:space="720"/>
        </w:sectPr>
      </w:pPr>
    </w:p>
    <w:p w14:paraId="7F1063BE" w14:textId="77777777" w:rsidR="007864B7" w:rsidRDefault="00000000">
      <w:pPr>
        <w:pStyle w:val="BodyText"/>
        <w:spacing w:before="98" w:line="218" w:lineRule="auto"/>
        <w:ind w:left="117" w:right="112" w:firstLine="201"/>
      </w:pPr>
      <w:r>
        <w:rPr>
          <w:w w:val="105"/>
        </w:rPr>
        <w:lastRenderedPageBreak/>
        <w:t>This does not</w:t>
      </w:r>
      <w:r>
        <w:rPr>
          <w:spacing w:val="-3"/>
          <w:w w:val="105"/>
        </w:rPr>
        <w:t xml:space="preserve"> </w:t>
      </w:r>
      <w:r>
        <w:rPr>
          <w:w w:val="105"/>
        </w:rPr>
        <w:t>are that</w:t>
      </w:r>
      <w:r>
        <w:rPr>
          <w:spacing w:val="-3"/>
          <w:w w:val="105"/>
        </w:rPr>
        <w:t xml:space="preserve"> </w:t>
      </w:r>
      <w:r>
        <w:rPr>
          <w:w w:val="105"/>
        </w:rPr>
        <w:t>some examples. But their lesson is clear.</w:t>
      </w:r>
      <w:r>
        <w:rPr>
          <w:spacing w:val="-1"/>
          <w:w w:val="105"/>
        </w:rPr>
        <w:t xml:space="preserve"> </w:t>
      </w:r>
      <w:r>
        <w:rPr>
          <w:w w:val="105"/>
        </w:rPr>
        <w:t>It is estimated that at current world prices, the potential for agricultural surpluses in the world is of the order of 150 million tonnes of cereal equivalent. A figure that must be compared to the total volume of agricultural trade actually marketed</w:t>
      </w:r>
      <w:r>
        <w:rPr>
          <w:spacing w:val="-14"/>
          <w:w w:val="105"/>
        </w:rPr>
        <w:t xml:space="preserve"> </w:t>
      </w:r>
      <w:r>
        <w:rPr>
          <w:w w:val="105"/>
        </w:rPr>
        <w:t>: 190 million tonnes. For a long time, the potential weight of</w:t>
      </w:r>
      <w:r>
        <w:rPr>
          <w:spacing w:val="-4"/>
          <w:w w:val="105"/>
        </w:rPr>
        <w:t xml:space="preserve"> </w:t>
      </w:r>
      <w:r>
        <w:rPr>
          <w:w w:val="105"/>
        </w:rPr>
        <w:t>these surpluses were reduced by the</w:t>
      </w:r>
      <w:r>
        <w:rPr>
          <w:spacing w:val="-1"/>
          <w:w w:val="105"/>
        </w:rPr>
        <w:t xml:space="preserve"> </w:t>
      </w:r>
      <w:r>
        <w:rPr>
          <w:w w:val="105"/>
        </w:rPr>
        <w:t>American policy of</w:t>
      </w:r>
      <w:r>
        <w:rPr>
          <w:spacing w:val="-12"/>
          <w:w w:val="105"/>
        </w:rPr>
        <w:t xml:space="preserve"> </w:t>
      </w:r>
      <w:r>
        <w:rPr>
          <w:w w:val="105"/>
        </w:rPr>
        <w:t>quotas</w:t>
      </w:r>
      <w:r>
        <w:rPr>
          <w:spacing w:val="-3"/>
          <w:w w:val="105"/>
        </w:rPr>
        <w:t xml:space="preserve"> </w:t>
      </w:r>
      <w:r>
        <w:rPr>
          <w:w w:val="105"/>
        </w:rPr>
        <w:t>And</w:t>
      </w:r>
      <w:r>
        <w:rPr>
          <w:spacing w:val="-7"/>
          <w:w w:val="105"/>
        </w:rPr>
        <w:t xml:space="preserve"> </w:t>
      </w:r>
      <w:r>
        <w:rPr>
          <w:w w:val="105"/>
        </w:rPr>
        <w:t>of</w:t>
      </w:r>
      <w:r>
        <w:rPr>
          <w:spacing w:val="-3"/>
          <w:w w:val="105"/>
        </w:rPr>
        <w:t xml:space="preserve"> </w:t>
      </w:r>
      <w:r>
        <w:rPr>
          <w:w w:val="105"/>
        </w:rPr>
        <w:t>limitation of plantings. This self-discipline of producers</w:t>
      </w:r>
      <w:r>
        <w:rPr>
          <w:spacing w:val="-10"/>
          <w:w w:val="105"/>
        </w:rPr>
        <w:t xml:space="preserve"> </w:t>
      </w:r>
      <w:r>
        <w:rPr>
          <w:w w:val="105"/>
        </w:rPr>
        <w:t>Americans, financed by the</w:t>
      </w:r>
      <w:r>
        <w:rPr>
          <w:spacing w:val="-12"/>
          <w:w w:val="105"/>
        </w:rPr>
        <w:t xml:space="preserve"> </w:t>
      </w:r>
      <w:r>
        <w:rPr>
          <w:w w:val="105"/>
        </w:rPr>
        <w:t>Federal Treasury,</w:t>
      </w:r>
      <w:r>
        <w:rPr>
          <w:spacing w:val="-3"/>
          <w:w w:val="105"/>
        </w:rPr>
        <w:t xml:space="preserve"> </w:t>
      </w:r>
      <w:r>
        <w:rPr>
          <w:w w:val="105"/>
        </w:rPr>
        <w:t>has</w:t>
      </w:r>
      <w:r>
        <w:rPr>
          <w:spacing w:val="-3"/>
          <w:w w:val="105"/>
        </w:rPr>
        <w:t xml:space="preserve"> </w:t>
      </w:r>
      <w:r>
        <w:rPr>
          <w:w w:val="105"/>
        </w:rPr>
        <w:t>supported world prices, and prevented European taxpayers from having to pay more to sell their surpluses.</w:t>
      </w:r>
      <w:r>
        <w:rPr>
          <w:spacing w:val="-5"/>
          <w:w w:val="105"/>
        </w:rPr>
        <w:t xml:space="preserve"> </w:t>
      </w:r>
      <w:r>
        <w:rPr>
          <w:w w:val="105"/>
        </w:rPr>
        <w:t>agriculture. But</w:t>
      </w:r>
      <w:r>
        <w:rPr>
          <w:spacing w:val="-7"/>
          <w:w w:val="105"/>
        </w:rPr>
        <w:t xml:space="preserve"> </w:t>
      </w:r>
      <w:r>
        <w:rPr>
          <w:w w:val="105"/>
        </w:rPr>
        <w:t>these</w:t>
      </w:r>
      <w:r>
        <w:rPr>
          <w:spacing w:val="-8"/>
          <w:w w:val="105"/>
        </w:rPr>
        <w:t xml:space="preserve"> </w:t>
      </w:r>
      <w:r>
        <w:rPr>
          <w:w w:val="105"/>
        </w:rPr>
        <w:t>days</w:t>
      </w:r>
      <w:r>
        <w:rPr>
          <w:spacing w:val="-2"/>
          <w:w w:val="105"/>
        </w:rPr>
        <w:t xml:space="preserve"> </w:t>
      </w:r>
      <w:r>
        <w:rPr>
          <w:w w:val="105"/>
        </w:rPr>
        <w:t>happy</w:t>
      </w:r>
      <w:r>
        <w:rPr>
          <w:spacing w:val="-4"/>
          <w:w w:val="105"/>
        </w:rPr>
        <w:t xml:space="preserve"> </w:t>
      </w:r>
      <w:r>
        <w:rPr>
          <w:w w:val="105"/>
        </w:rPr>
        <w:t>are over. HAS</w:t>
      </w:r>
      <w:r>
        <w:rPr>
          <w:spacing w:val="-7"/>
          <w:w w:val="105"/>
        </w:rPr>
        <w:t xml:space="preserve"> </w:t>
      </w:r>
      <w:r>
        <w:rPr>
          <w:w w:val="105"/>
        </w:rPr>
        <w:t>the following</w:t>
      </w:r>
      <w:r>
        <w:rPr>
          <w:spacing w:val="-8"/>
          <w:w w:val="105"/>
        </w:rPr>
        <w:t xml:space="preserve"> </w:t>
      </w:r>
      <w:r>
        <w:rPr>
          <w:w w:val="105"/>
        </w:rPr>
        <w:t>of the great inflation of the years</w:t>
      </w:r>
      <w:r>
        <w:rPr>
          <w:spacing w:val="40"/>
          <w:w w:val="105"/>
        </w:rPr>
        <w:t xml:space="preserve"> </w:t>
      </w:r>
      <w:r>
        <w:rPr>
          <w:w w:val="105"/>
        </w:rPr>
        <w:t>L</w:t>
      </w:r>
      <w:r>
        <w:rPr>
          <w:spacing w:val="-14"/>
          <w:w w:val="105"/>
        </w:rPr>
        <w:t xml:space="preserve"> </w:t>
      </w:r>
      <w:r>
        <w:rPr>
          <w:w w:val="105"/>
        </w:rPr>
        <w:t>9?9-198</w:t>
      </w:r>
      <w:r>
        <w:rPr>
          <w:spacing w:val="-13"/>
          <w:w w:val="105"/>
        </w:rPr>
        <w:t xml:space="preserve"> </w:t>
      </w:r>
      <w:r>
        <w:rPr>
          <w:w w:val="105"/>
        </w:rPr>
        <w:t>l which has limited agricultural and rural incomes, the United States has decided to return in force to export markets. Hence the explosion in support costs which is forcing the Community</w:t>
      </w:r>
      <w:r>
        <w:rPr>
          <w:spacing w:val="40"/>
          <w:w w:val="105"/>
        </w:rPr>
        <w:t xml:space="preserve"> </w:t>
      </w:r>
      <w:r>
        <w:rPr>
          <w:w w:val="105"/>
        </w:rPr>
        <w:t>has</w:t>
      </w:r>
      <w:r>
        <w:rPr>
          <w:spacing w:val="40"/>
          <w:w w:val="105"/>
        </w:rPr>
        <w:t xml:space="preserve"> </w:t>
      </w:r>
      <w:r>
        <w:rPr>
          <w:w w:val="105"/>
        </w:rPr>
        <w:t>rethink</w:t>
      </w:r>
      <w:r>
        <w:rPr>
          <w:spacing w:val="40"/>
          <w:w w:val="105"/>
        </w:rPr>
        <w:t xml:space="preserve"> </w:t>
      </w:r>
      <w:r>
        <w:rPr>
          <w:w w:val="105"/>
        </w:rPr>
        <w:t>her</w:t>
      </w:r>
      <w:r>
        <w:rPr>
          <w:spacing w:val="40"/>
          <w:w w:val="105"/>
        </w:rPr>
        <w:t xml:space="preserve"> </w:t>
      </w:r>
      <w:r>
        <w:rPr>
          <w:w w:val="105"/>
        </w:rPr>
        <w:t>policy.</w:t>
      </w:r>
    </w:p>
    <w:p w14:paraId="32CF6330" w14:textId="77777777" w:rsidR="007864B7" w:rsidRDefault="007864B7">
      <w:pPr>
        <w:pStyle w:val="BodyText"/>
        <w:jc w:val="left"/>
        <w:rPr>
          <w:sz w:val="22"/>
        </w:rPr>
      </w:pPr>
    </w:p>
    <w:p w14:paraId="591D0952" w14:textId="77777777" w:rsidR="007864B7" w:rsidRDefault="00000000">
      <w:pPr>
        <w:pStyle w:val="Heading4"/>
        <w:spacing w:before="161" w:line="206" w:lineRule="auto"/>
        <w:ind w:left="128" w:firstLine="17"/>
        <w:jc w:val="left"/>
      </w:pPr>
      <w:r>
        <w:t>Farming</w:t>
      </w:r>
      <w:r>
        <w:rPr>
          <w:spacing w:val="40"/>
        </w:rPr>
        <w:t xml:space="preserve"> </w:t>
      </w:r>
      <w:r>
        <w:t>of the</w:t>
      </w:r>
      <w:r>
        <w:rPr>
          <w:spacing w:val="30"/>
        </w:rPr>
        <w:t xml:space="preserve"> </w:t>
      </w:r>
      <w:r>
        <w:t>years</w:t>
      </w:r>
      <w:r>
        <w:rPr>
          <w:spacing w:val="34"/>
        </w:rPr>
        <w:t xml:space="preserve"> </w:t>
      </w:r>
      <w:r>
        <w:t>2000</w:t>
      </w:r>
      <w:r>
        <w:rPr>
          <w:spacing w:val="31"/>
        </w:rPr>
        <w:t xml:space="preserve"> </w:t>
      </w:r>
      <w:r>
        <w:t>born</w:t>
      </w:r>
      <w:r>
        <w:rPr>
          <w:spacing w:val="31"/>
        </w:rPr>
        <w:t xml:space="preserve"> </w:t>
      </w:r>
      <w:r>
        <w:t>will be</w:t>
      </w:r>
      <w:r>
        <w:rPr>
          <w:spacing w:val="40"/>
        </w:rPr>
        <w:t xml:space="preserve"> </w:t>
      </w:r>
      <w:r>
        <w:t>not</w:t>
      </w:r>
      <w:r>
        <w:rPr>
          <w:spacing w:val="25"/>
        </w:rPr>
        <w:t xml:space="preserve"> </w:t>
      </w:r>
      <w:r>
        <w:t>This</w:t>
      </w:r>
      <w:r>
        <w:rPr>
          <w:spacing w:val="26"/>
        </w:rPr>
        <w:t xml:space="preserve"> </w:t>
      </w:r>
      <w:r>
        <w:t>that</w:t>
      </w:r>
      <w:r>
        <w:rPr>
          <w:spacing w:val="30"/>
        </w:rPr>
        <w:t xml:space="preserve"> </w:t>
      </w:r>
      <w:r>
        <w:t xml:space="preserve">we </w:t>
      </w:r>
      <w:r>
        <w:rPr>
          <w:spacing w:val="-2"/>
        </w:rPr>
        <w:t>fear</w:t>
      </w:r>
    </w:p>
    <w:p w14:paraId="49FB634F" w14:textId="77777777" w:rsidR="007864B7" w:rsidRDefault="007864B7">
      <w:pPr>
        <w:pStyle w:val="BodyText"/>
        <w:spacing w:before="8"/>
        <w:jc w:val="left"/>
        <w:rPr>
          <w:i/>
          <w:sz w:val="18"/>
        </w:rPr>
      </w:pPr>
    </w:p>
    <w:p w14:paraId="4C1DA358" w14:textId="77777777" w:rsidR="007864B7" w:rsidRDefault="00000000">
      <w:pPr>
        <w:pStyle w:val="BodyText"/>
        <w:spacing w:line="216" w:lineRule="auto"/>
        <w:ind w:left="124" w:right="113" w:firstLine="213"/>
      </w:pPr>
      <w:r>
        <w:rPr>
          <w:w w:val="105"/>
        </w:rPr>
        <w:t>Under such conditions, we are told, returning to a global agricultural free trade policy is unthinkable. Aligning European prices with world prices would mean</w:t>
      </w:r>
      <w:r>
        <w:rPr>
          <w:spacing w:val="-14"/>
          <w:w w:val="105"/>
        </w:rPr>
        <w:t xml:space="preserve"> </w:t>
      </w:r>
      <w:r>
        <w:rPr>
          <w:w w:val="105"/>
        </w:rPr>
        <w:t>toll</w:t>
      </w:r>
      <w:r>
        <w:rPr>
          <w:spacing w:val="-13"/>
          <w:w w:val="105"/>
        </w:rPr>
        <w:t xml:space="preserve"> </w:t>
      </w:r>
      <w:r>
        <w:rPr>
          <w:w w:val="105"/>
        </w:rPr>
        <w:t>of the</w:t>
      </w:r>
      <w:r>
        <w:rPr>
          <w:spacing w:val="-13"/>
          <w:w w:val="105"/>
        </w:rPr>
        <w:t xml:space="preserve"> </w:t>
      </w:r>
      <w:r>
        <w:rPr>
          <w:w w:val="105"/>
        </w:rPr>
        <w:t>agriculture</w:t>
      </w:r>
      <w:r>
        <w:rPr>
          <w:spacing w:val="-7"/>
          <w:w w:val="105"/>
        </w:rPr>
        <w:t xml:space="preserve"> </w:t>
      </w:r>
      <w:r>
        <w:rPr>
          <w:w w:val="105"/>
        </w:rPr>
        <w:t>European. Their markets</w:t>
      </w:r>
      <w:r>
        <w:rPr>
          <w:spacing w:val="-10"/>
          <w:w w:val="105"/>
        </w:rPr>
        <w:t xml:space="preserve"> </w:t>
      </w:r>
      <w:r>
        <w:rPr>
          <w:w w:val="105"/>
        </w:rPr>
        <w:t>would be invaded by</w:t>
      </w:r>
      <w:r>
        <w:rPr>
          <w:spacing w:val="-10"/>
          <w:w w:val="105"/>
        </w:rPr>
        <w:t xml:space="preserve"> </w:t>
      </w:r>
      <w:r>
        <w:rPr>
          <w:w w:val="105"/>
        </w:rPr>
        <w:t>exports of</w:t>
      </w:r>
      <w:r>
        <w:rPr>
          <w:spacing w:val="-8"/>
          <w:w w:val="105"/>
        </w:rPr>
        <w:t xml:space="preserve"> </w:t>
      </w:r>
      <w:r>
        <w:rPr>
          <w:w w:val="105"/>
        </w:rPr>
        <w:t>big</w:t>
      </w:r>
      <w:r>
        <w:rPr>
          <w:spacing w:val="-1"/>
          <w:w w:val="105"/>
        </w:rPr>
        <w:t xml:space="preserve"> </w:t>
      </w:r>
      <w:r>
        <w:rPr>
          <w:w w:val="105"/>
        </w:rPr>
        <w:t>country where</w:t>
      </w:r>
      <w:r>
        <w:rPr>
          <w:spacing w:val="-13"/>
          <w:w w:val="105"/>
        </w:rPr>
        <w:t xml:space="preserve"> </w:t>
      </w:r>
      <w:r>
        <w:rPr>
          <w:w w:val="105"/>
        </w:rPr>
        <w:t>reign</w:t>
      </w:r>
      <w:r>
        <w:rPr>
          <w:spacing w:val="-10"/>
          <w:w w:val="105"/>
        </w:rPr>
        <w:t xml:space="preserve"> </w:t>
      </w:r>
      <w:r>
        <w:rPr>
          <w:w w:val="105"/>
        </w:rPr>
        <w:t>agriculture</w:t>
      </w:r>
      <w:r>
        <w:rPr>
          <w:spacing w:val="-5"/>
          <w:w w:val="105"/>
        </w:rPr>
        <w:t xml:space="preserve"> </w:t>
      </w:r>
      <w:r>
        <w:rPr>
          <w:w w:val="105"/>
        </w:rPr>
        <w:t>extensive</w:t>
      </w:r>
      <w:r>
        <w:rPr>
          <w:spacing w:val="-10"/>
          <w:w w:val="105"/>
        </w:rPr>
        <w:t xml:space="preserve"> </w:t>
      </w:r>
      <w:r>
        <w:rPr>
          <w:w w:val="105"/>
        </w:rPr>
        <w:t>has</w:t>
      </w:r>
      <w:r>
        <w:rPr>
          <w:spacing w:val="-11"/>
          <w:w w:val="105"/>
        </w:rPr>
        <w:t xml:space="preserve"> </w:t>
      </w:r>
      <w:r>
        <w:rPr>
          <w:w w:val="105"/>
        </w:rPr>
        <w:t>down</w:t>
      </w:r>
      <w:r>
        <w:rPr>
          <w:spacing w:val="-14"/>
          <w:w w:val="105"/>
        </w:rPr>
        <w:t xml:space="preserve"> </w:t>
      </w:r>
      <w:r>
        <w:rPr>
          <w:w w:val="105"/>
        </w:rPr>
        <w:t>costs</w:t>
      </w:r>
      <w:r>
        <w:rPr>
          <w:spacing w:val="-13"/>
          <w:w w:val="105"/>
        </w:rPr>
        <w:t xml:space="preserve"> </w:t>
      </w:r>
      <w:r>
        <w:rPr>
          <w:w w:val="105"/>
        </w:rPr>
        <w:t>of</w:t>
      </w:r>
      <w:r>
        <w:rPr>
          <w:spacing w:val="-9"/>
          <w:w w:val="105"/>
        </w:rPr>
        <w:t xml:space="preserve"> </w:t>
      </w:r>
      <w:r>
        <w:rPr>
          <w:w w:val="105"/>
        </w:rPr>
        <w:t>production. The winners would be the United States, Canada, Australia,</w:t>
      </w:r>
      <w:r>
        <w:rPr>
          <w:spacing w:val="-6"/>
          <w:w w:val="105"/>
        </w:rPr>
        <w:t xml:space="preserve"> </w:t>
      </w:r>
      <w:r>
        <w:rPr>
          <w:w w:val="105"/>
        </w:rPr>
        <w:t>Argentina, the</w:t>
      </w:r>
      <w:r>
        <w:rPr>
          <w:spacing w:val="-10"/>
          <w:w w:val="105"/>
        </w:rPr>
        <w:t xml:space="preserve"> </w:t>
      </w:r>
      <w:r>
        <w:rPr>
          <w:w w:val="105"/>
        </w:rPr>
        <w:t>Chile,</w:t>
      </w:r>
      <w:r>
        <w:rPr>
          <w:spacing w:val="-4"/>
          <w:w w:val="105"/>
        </w:rPr>
        <w:t xml:space="preserve"> </w:t>
      </w:r>
      <w:r>
        <w:rPr>
          <w:w w:val="105"/>
        </w:rPr>
        <w:t>New Zealand... Don't</w:t>
      </w:r>
      <w:r>
        <w:rPr>
          <w:spacing w:val="-10"/>
          <w:w w:val="105"/>
        </w:rPr>
        <w:t xml:space="preserve"> </w:t>
      </w:r>
      <w:r>
        <w:rPr>
          <w:w w:val="105"/>
        </w:rPr>
        <w:t>There would be only a few hundred thousand large farms capable of compensating for their natural handicap through the intensive use of new agronomic and industrial technologies.</w:t>
      </w:r>
      <w:r>
        <w:rPr>
          <w:spacing w:val="-2"/>
          <w:w w:val="105"/>
        </w:rPr>
        <w:t xml:space="preserve"> </w:t>
      </w:r>
      <w:r>
        <w:rPr>
          <w:w w:val="105"/>
        </w:rPr>
        <w:t>Such</w:t>
      </w:r>
      <w:r>
        <w:rPr>
          <w:spacing w:val="-4"/>
          <w:w w:val="105"/>
        </w:rPr>
        <w:t xml:space="preserve"> </w:t>
      </w:r>
      <w:r>
        <w:rPr>
          <w:w w:val="105"/>
        </w:rPr>
        <w:t>scenario, it is then added,</w:t>
      </w:r>
      <w:r>
        <w:rPr>
          <w:spacing w:val="-13"/>
          <w:w w:val="105"/>
        </w:rPr>
        <w:t xml:space="preserve"> </w:t>
      </w:r>
      <w:r>
        <w:rPr>
          <w:w w:val="105"/>
        </w:rPr>
        <w:t>East</w:t>
      </w:r>
      <w:r>
        <w:rPr>
          <w:spacing w:val="-6"/>
          <w:w w:val="105"/>
        </w:rPr>
        <w:t xml:space="preserve"> </w:t>
      </w:r>
      <w:r>
        <w:rPr>
          <w:w w:val="105"/>
        </w:rPr>
        <w:t>inconceivable because</w:t>
      </w:r>
      <w:r>
        <w:rPr>
          <w:spacing w:val="-6"/>
          <w:w w:val="105"/>
        </w:rPr>
        <w:t xml:space="preserve"> </w:t>
      </w:r>
      <w:r>
        <w:rPr>
          <w:w w:val="105"/>
        </w:rPr>
        <w:t>he</w:t>
      </w:r>
      <w:r>
        <w:rPr>
          <w:spacing w:val="-10"/>
          <w:w w:val="105"/>
        </w:rPr>
        <w:t xml:space="preserve"> </w:t>
      </w:r>
      <w:r>
        <w:rPr>
          <w:w w:val="105"/>
        </w:rPr>
        <w:t>would imply a</w:t>
      </w:r>
      <w:r>
        <w:rPr>
          <w:spacing w:val="-4"/>
          <w:w w:val="105"/>
        </w:rPr>
        <w:t xml:space="preserve"> </w:t>
      </w:r>
      <w:r>
        <w:rPr>
          <w:w w:val="105"/>
        </w:rPr>
        <w:t>movement of concentration of farms incompatible with the survival of a balanced rural society.</w:t>
      </w:r>
      <w:r>
        <w:rPr>
          <w:spacing w:val="26"/>
          <w:w w:val="105"/>
        </w:rPr>
        <w:t xml:space="preserve"> </w:t>
      </w:r>
      <w:r>
        <w:rPr>
          <w:w w:val="105"/>
        </w:rPr>
        <w:t>He would condemn</w:t>
      </w:r>
      <w:r>
        <w:rPr>
          <w:spacing w:val="38"/>
          <w:w w:val="105"/>
        </w:rPr>
        <w:t xml:space="preserve"> </w:t>
      </w:r>
      <w:r>
        <w:rPr>
          <w:w w:val="105"/>
        </w:rPr>
        <w:t>there</w:t>
      </w:r>
    </w:p>
    <w:p w14:paraId="2810320C" w14:textId="77777777" w:rsidR="007864B7" w:rsidRDefault="007864B7">
      <w:pPr>
        <w:spacing w:line="216" w:lineRule="auto"/>
        <w:sectPr w:rsidR="007864B7">
          <w:pgSz w:w="5940" w:h="9870"/>
          <w:pgMar w:top="980" w:right="440" w:bottom="280" w:left="380" w:header="634" w:footer="0" w:gutter="0"/>
          <w:cols w:space="720"/>
        </w:sectPr>
      </w:pPr>
    </w:p>
    <w:p w14:paraId="105CD05A" w14:textId="77777777" w:rsidR="007864B7" w:rsidRDefault="00000000">
      <w:pPr>
        <w:pStyle w:val="BodyText"/>
        <w:spacing w:before="100" w:line="216" w:lineRule="auto"/>
        <w:ind w:left="119" w:right="153" w:firstLine="6"/>
      </w:pPr>
      <w:r>
        <w:rPr>
          <w:w w:val="105"/>
        </w:rPr>
        <w:lastRenderedPageBreak/>
        <w:t xml:space="preserve">most of the countryside to a socially </w:t>
      </w:r>
      <w:r>
        <w:rPr>
          <w:spacing w:val="-2"/>
          <w:w w:val="105"/>
        </w:rPr>
        <w:t>unbearable desertification.</w:t>
      </w:r>
    </w:p>
    <w:p w14:paraId="53B1C5F1" w14:textId="77777777" w:rsidR="007864B7" w:rsidRDefault="00000000">
      <w:pPr>
        <w:pStyle w:val="BodyText"/>
        <w:spacing w:before="2" w:line="218" w:lineRule="auto"/>
        <w:ind w:left="118" w:right="123" w:firstLine="193"/>
      </w:pPr>
      <w:r>
        <w:rPr>
          <w:w w:val="105"/>
        </w:rPr>
        <w:t>This is the argument usually used by Europeans to</w:t>
      </w:r>
      <w:r>
        <w:rPr>
          <w:spacing w:val="-5"/>
          <w:w w:val="105"/>
        </w:rPr>
        <w:t xml:space="preserve"> </w:t>
      </w:r>
      <w:r>
        <w:rPr>
          <w:w w:val="105"/>
        </w:rPr>
        <w:t>to oppose</w:t>
      </w:r>
      <w:r>
        <w:rPr>
          <w:spacing w:val="-1"/>
          <w:w w:val="105"/>
        </w:rPr>
        <w:t xml:space="preserve"> </w:t>
      </w:r>
      <w:r>
        <w:rPr>
          <w:w w:val="105"/>
        </w:rPr>
        <w:t>to the American proposals. But, the Americans reply, it is biased by the fact that we reason mainly by extrapolation, without taking into account the changes in relative prices which would result, in terms of supply and demand, from dismantling.</w:t>
      </w:r>
      <w:r>
        <w:rPr>
          <w:spacing w:val="-14"/>
          <w:w w:val="105"/>
        </w:rPr>
        <w:t xml:space="preserve"> </w:t>
      </w:r>
      <w:r>
        <w:rPr>
          <w:w w:val="105"/>
        </w:rPr>
        <w:t>of the</w:t>
      </w:r>
      <w:r>
        <w:rPr>
          <w:spacing w:val="-13"/>
          <w:w w:val="105"/>
        </w:rPr>
        <w:t xml:space="preserve"> </w:t>
      </w:r>
      <w:r>
        <w:rPr>
          <w:w w:val="105"/>
        </w:rPr>
        <w:t>protections</w:t>
      </w:r>
      <w:r>
        <w:rPr>
          <w:spacing w:val="-13"/>
          <w:w w:val="105"/>
        </w:rPr>
        <w:t xml:space="preserve"> </w:t>
      </w:r>
      <w:r>
        <w:rPr>
          <w:w w:val="105"/>
        </w:rPr>
        <w:t>price;:i.ires.</w:t>
      </w:r>
      <w:r>
        <w:rPr>
          <w:spacing w:val="-13"/>
          <w:w w:val="105"/>
        </w:rPr>
        <w:t xml:space="preserve"> </w:t>
      </w:r>
      <w:r>
        <w:rPr>
          <w:w w:val="105"/>
        </w:rPr>
        <w:t>Mon</w:t>
      </w:r>
      <w:r>
        <w:rPr>
          <w:spacing w:val="-13"/>
          <w:w w:val="105"/>
        </w:rPr>
        <w:t xml:space="preserve"> </w:t>
      </w:r>
      <w:r>
        <w:rPr>
          <w:w w:val="105"/>
        </w:rPr>
        <w:t>of</w:t>
      </w:r>
      <w:r>
        <w:rPr>
          <w:spacing w:val="-13"/>
          <w:w w:val="105"/>
        </w:rPr>
        <w:t xml:space="preserve"> </w:t>
      </w:r>
      <w:r>
        <w:rPr>
          <w:w w:val="105"/>
        </w:rPr>
        <w:t>their</w:t>
      </w:r>
      <w:r>
        <w:rPr>
          <w:spacing w:val="-13"/>
          <w:w w:val="105"/>
        </w:rPr>
        <w:t xml:space="preserve"> </w:t>
      </w:r>
      <w:r>
        <w:rPr>
          <w:w w:val="105"/>
        </w:rPr>
        <w:t>experts</w:t>
      </w:r>
      <w:r>
        <w:rPr>
          <w:spacing w:val="-13"/>
          <w:w w:val="105"/>
        </w:rPr>
        <w:t xml:space="preserve"> </w:t>
      </w:r>
      <w:r>
        <w:rPr>
          <w:w w:val="105"/>
        </w:rPr>
        <w:t>carried out a study in which he demonstrates, going against all preconceived ideas, that the liberalization of agricultural trade is in fact the best chance offered to Europe to revitalize its</w:t>
      </w:r>
      <w:r>
        <w:rPr>
          <w:spacing w:val="-1"/>
          <w:w w:val="105"/>
        </w:rPr>
        <w:t xml:space="preserve"> </w:t>
      </w:r>
      <w:r>
        <w:rPr>
          <w:w w:val="105"/>
        </w:rPr>
        <w:t>rural space and</w:t>
      </w:r>
      <w:r>
        <w:rPr>
          <w:spacing w:val="-5"/>
          <w:w w:val="105"/>
        </w:rPr>
        <w:t xml:space="preserve"> </w:t>
      </w:r>
      <w:r>
        <w:rPr>
          <w:w w:val="105"/>
        </w:rPr>
        <w:t>of</w:t>
      </w:r>
      <w:r>
        <w:rPr>
          <w:spacing w:val="-1"/>
          <w:w w:val="105"/>
        </w:rPr>
        <w:t xml:space="preserve"> </w:t>
      </w:r>
      <w:r>
        <w:rPr>
          <w:w w:val="105"/>
        </w:rPr>
        <w:t>bring back authentic family-based agriculture, breaking with the current drift towards</w:t>
      </w:r>
      <w:r>
        <w:rPr>
          <w:spacing w:val="-2"/>
          <w:w w:val="105"/>
        </w:rPr>
        <w:t xml:space="preserve"> </w:t>
      </w:r>
      <w:r>
        <w:rPr>
          <w:w w:val="105"/>
        </w:rPr>
        <w:t>companies ever more</w:t>
      </w:r>
      <w:r>
        <w:rPr>
          <w:spacing w:val="-3"/>
          <w:w w:val="105"/>
        </w:rPr>
        <w:t xml:space="preserve"> </w:t>
      </w:r>
      <w:r>
        <w:rPr>
          <w:w w:val="105"/>
        </w:rPr>
        <w:t xml:space="preserve">overcapitalized </w:t>
      </w:r>
      <w:r>
        <w:rPr>
          <w:spacing w:val="-2"/>
          <w:w w:val="105"/>
        </w:rPr>
        <w:t>.</w:t>
      </w:r>
    </w:p>
    <w:p w14:paraId="66037FB2" w14:textId="77777777" w:rsidR="007864B7" w:rsidRDefault="00000000">
      <w:pPr>
        <w:pStyle w:val="BodyText"/>
        <w:spacing w:line="218" w:lineRule="auto"/>
        <w:ind w:left="123" w:right="112" w:firstLine="196"/>
        <w:jc w:val="right"/>
      </w:pPr>
      <w:r>
        <w:rPr>
          <w:w w:val="105"/>
        </w:rPr>
        <w:t>Her</w:t>
      </w:r>
      <w:r>
        <w:rPr>
          <w:spacing w:val="19"/>
          <w:w w:val="105"/>
        </w:rPr>
        <w:t xml:space="preserve"> </w:t>
      </w:r>
      <w:r>
        <w:rPr>
          <w:w w:val="105"/>
        </w:rPr>
        <w:t>reasoning</w:t>
      </w:r>
      <w:r>
        <w:rPr>
          <w:spacing w:val="24"/>
          <w:w w:val="105"/>
        </w:rPr>
        <w:t xml:space="preserve"> </w:t>
      </w:r>
      <w:r>
        <w:rPr>
          <w:w w:val="105"/>
        </w:rPr>
        <w:t>is roughly the following.</w:t>
      </w:r>
      <w:r>
        <w:rPr>
          <w:spacing w:val="24"/>
          <w:w w:val="105"/>
        </w:rPr>
        <w:t xml:space="preserve"> </w:t>
      </w:r>
      <w:r>
        <w:rPr>
          <w:w w:val="105"/>
        </w:rPr>
        <w:t>The key idea is that,</w:t>
      </w:r>
      <w:r>
        <w:rPr>
          <w:spacing w:val="34"/>
          <w:w w:val="105"/>
        </w:rPr>
        <w:t xml:space="preserve"> </w:t>
      </w:r>
      <w:r>
        <w:rPr>
          <w:w w:val="105"/>
        </w:rPr>
        <w:t>All</w:t>
      </w:r>
      <w:r>
        <w:rPr>
          <w:spacing w:val="40"/>
          <w:w w:val="105"/>
        </w:rPr>
        <w:t xml:space="preserve"> </w:t>
      </w:r>
      <w:r>
        <w:rPr>
          <w:w w:val="105"/>
        </w:rPr>
        <w:t>in</w:t>
      </w:r>
      <w:r>
        <w:rPr>
          <w:spacing w:val="32"/>
          <w:w w:val="105"/>
        </w:rPr>
        <w:t xml:space="preserve"> </w:t>
      </w:r>
      <w:r>
        <w:rPr>
          <w:w w:val="105"/>
        </w:rPr>
        <w:t>being</w:t>
      </w:r>
      <w:r>
        <w:rPr>
          <w:spacing w:val="40"/>
          <w:w w:val="105"/>
        </w:rPr>
        <w:t xml:space="preserve"> </w:t>
      </w:r>
      <w:r>
        <w:rPr>
          <w:w w:val="105"/>
        </w:rPr>
        <w:t>accompanied</w:t>
      </w:r>
      <w:r>
        <w:rPr>
          <w:spacing w:val="40"/>
          <w:w w:val="105"/>
        </w:rPr>
        <w:t xml:space="preserve"> </w:t>
      </w:r>
      <w:r>
        <w:rPr>
          <w:w w:val="105"/>
        </w:rPr>
        <w:t>of</w:t>
      </w:r>
      <w:r>
        <w:rPr>
          <w:spacing w:val="40"/>
          <w:w w:val="105"/>
        </w:rPr>
        <w:t xml:space="preserve"> </w:t>
      </w:r>
      <w:r>
        <w:rPr>
          <w:w w:val="105"/>
        </w:rPr>
        <w:t>measures</w:t>
      </w:r>
      <w:r>
        <w:rPr>
          <w:spacing w:val="34"/>
          <w:w w:val="105"/>
        </w:rPr>
        <w:t xml:space="preserve"> </w:t>
      </w:r>
      <w:r>
        <w:rPr>
          <w:w w:val="105"/>
        </w:rPr>
        <w:t>of</w:t>
      </w:r>
      <w:r>
        <w:rPr>
          <w:spacing w:val="30"/>
          <w:w w:val="105"/>
        </w:rPr>
        <w:t xml:space="preserve"> </w:t>
      </w:r>
      <w:r>
        <w:rPr>
          <w:w w:val="105"/>
        </w:rPr>
        <w:t>transitional support,</w:t>
      </w:r>
      <w:r>
        <w:rPr>
          <w:spacing w:val="-2"/>
          <w:w w:val="105"/>
        </w:rPr>
        <w:t xml:space="preserve"> </w:t>
      </w:r>
      <w:r>
        <w:rPr>
          <w:w w:val="105"/>
        </w:rPr>
        <w:t>release</w:t>
      </w:r>
      <w:r>
        <w:rPr>
          <w:spacing w:val="-3"/>
          <w:w w:val="105"/>
        </w:rPr>
        <w:t xml:space="preserve"> </w:t>
      </w:r>
      <w:r>
        <w:rPr>
          <w:w w:val="105"/>
        </w:rPr>
        <w:t>of the</w:t>
      </w:r>
      <w:r>
        <w:rPr>
          <w:spacing w:val="-7"/>
          <w:w w:val="105"/>
        </w:rPr>
        <w:t xml:space="preserve"> </w:t>
      </w:r>
      <w:r>
        <w:rPr>
          <w:w w:val="105"/>
        </w:rPr>
        <w:t>price</w:t>
      </w:r>
      <w:r>
        <w:rPr>
          <w:spacing w:val="-5"/>
          <w:w w:val="105"/>
        </w:rPr>
        <w:t xml:space="preserve"> </w:t>
      </w:r>
      <w:r>
        <w:rPr>
          <w:w w:val="105"/>
        </w:rPr>
        <w:t>would have for</w:t>
      </w:r>
      <w:r>
        <w:rPr>
          <w:spacing w:val="-6"/>
          <w:w w:val="105"/>
        </w:rPr>
        <w:t xml:space="preserve"> </w:t>
      </w:r>
      <w:r>
        <w:rPr>
          <w:w w:val="105"/>
        </w:rPr>
        <w:t>consequence of reversing</w:t>
      </w:r>
      <w:r>
        <w:rPr>
          <w:spacing w:val="40"/>
          <w:w w:val="105"/>
        </w:rPr>
        <w:t xml:space="preserve"> </w:t>
      </w:r>
      <w:r>
        <w:rPr>
          <w:w w:val="105"/>
        </w:rPr>
        <w:t>there</w:t>
      </w:r>
      <w:r>
        <w:rPr>
          <w:spacing w:val="32"/>
          <w:w w:val="105"/>
        </w:rPr>
        <w:t xml:space="preserve"> </w:t>
      </w:r>
      <w:r>
        <w:rPr>
          <w:w w:val="105"/>
        </w:rPr>
        <w:t>logic</w:t>
      </w:r>
      <w:r>
        <w:rPr>
          <w:spacing w:val="28"/>
          <w:w w:val="105"/>
        </w:rPr>
        <w:t xml:space="preserve"> </w:t>
      </w:r>
      <w:r>
        <w:rPr>
          <w:w w:val="105"/>
        </w:rPr>
        <w:t>of</w:t>
      </w:r>
      <w:r>
        <w:rPr>
          <w:spacing w:val="26"/>
          <w:w w:val="105"/>
        </w:rPr>
        <w:t xml:space="preserve"> </w:t>
      </w:r>
      <w:r>
        <w:rPr>
          <w:w w:val="105"/>
        </w:rPr>
        <w:t>functioning</w:t>
      </w:r>
      <w:r>
        <w:rPr>
          <w:spacing w:val="23"/>
          <w:w w:val="105"/>
        </w:rPr>
        <w:t xml:space="preserve"> </w:t>
      </w:r>
      <w:r>
        <w:rPr>
          <w:w w:val="105"/>
        </w:rPr>
        <w:t>of the</w:t>
      </w:r>
      <w:r>
        <w:rPr>
          <w:spacing w:val="18"/>
          <w:w w:val="105"/>
        </w:rPr>
        <w:t xml:space="preserve"> </w:t>
      </w:r>
      <w:r>
        <w:rPr>
          <w:w w:val="105"/>
        </w:rPr>
        <w:t>businesses. In a guaranteed subsidy regime, the only hope for</w:t>
      </w:r>
      <w:r>
        <w:rPr>
          <w:spacing w:val="21"/>
          <w:w w:val="105"/>
        </w:rPr>
        <w:t xml:space="preserve"> </w:t>
      </w:r>
      <w:r>
        <w:rPr>
          <w:w w:val="105"/>
        </w:rPr>
        <w:t>the farmer</w:t>
      </w:r>
      <w:r>
        <w:rPr>
          <w:spacing w:val="26"/>
          <w:w w:val="105"/>
        </w:rPr>
        <w:t xml:space="preserve"> </w:t>
      </w:r>
      <w:r>
        <w:rPr>
          <w:w w:val="105"/>
        </w:rPr>
        <w:t>to improve</w:t>
      </w:r>
      <w:r>
        <w:rPr>
          <w:spacing w:val="20"/>
          <w:w w:val="105"/>
        </w:rPr>
        <w:t xml:space="preserve"> </w:t>
      </w:r>
      <w:r>
        <w:rPr>
          <w:w w:val="105"/>
        </w:rPr>
        <w:t>her</w:t>
      </w:r>
      <w:r>
        <w:rPr>
          <w:spacing w:val="24"/>
          <w:w w:val="105"/>
        </w:rPr>
        <w:t xml:space="preserve"> </w:t>
      </w:r>
      <w:r>
        <w:rPr>
          <w:w w:val="105"/>
        </w:rPr>
        <w:t>income</w:t>
      </w:r>
      <w:r>
        <w:rPr>
          <w:spacing w:val="23"/>
          <w:w w:val="105"/>
        </w:rPr>
        <w:t xml:space="preserve"> </w:t>
      </w:r>
      <w:r>
        <w:rPr>
          <w:w w:val="105"/>
        </w:rPr>
        <w:t>consists</w:t>
      </w:r>
      <w:r>
        <w:rPr>
          <w:spacing w:val="19"/>
          <w:w w:val="105"/>
        </w:rPr>
        <w:t xml:space="preserve"> </w:t>
      </w:r>
      <w:r>
        <w:rPr>
          <w:w w:val="105"/>
        </w:rPr>
        <w:t>has</w:t>
      </w:r>
      <w:r>
        <w:rPr>
          <w:spacing w:val="20"/>
          <w:w w:val="105"/>
        </w:rPr>
        <w:t xml:space="preserve"> </w:t>
      </w:r>
      <w:r>
        <w:rPr>
          <w:w w:val="105"/>
        </w:rPr>
        <w:t>produce</w:t>
      </w:r>
      <w:r>
        <w:rPr>
          <w:spacing w:val="40"/>
          <w:w w:val="105"/>
        </w:rPr>
        <w:t xml:space="preserve"> </w:t>
      </w:r>
      <w:r>
        <w:rPr>
          <w:w w:val="105"/>
        </w:rPr>
        <w:t>any further</w:t>
      </w:r>
      <w:r>
        <w:rPr>
          <w:spacing w:val="40"/>
          <w:w w:val="105"/>
        </w:rPr>
        <w:t xml:space="preserve"> </w:t>
      </w:r>
      <w:r>
        <w:rPr>
          <w:w w:val="105"/>
        </w:rPr>
        <w:t>in</w:t>
      </w:r>
      <w:r>
        <w:rPr>
          <w:spacing w:val="40"/>
          <w:w w:val="105"/>
        </w:rPr>
        <w:t xml:space="preserve"> </w:t>
      </w:r>
      <w:r>
        <w:rPr>
          <w:w w:val="105"/>
        </w:rPr>
        <w:t>investing</w:t>
      </w:r>
      <w:r>
        <w:rPr>
          <w:spacing w:val="66"/>
          <w:w w:val="105"/>
        </w:rPr>
        <w:t xml:space="preserve"> </w:t>
      </w:r>
      <w:r>
        <w:rPr>
          <w:w w:val="105"/>
        </w:rPr>
        <w:t>massively</w:t>
      </w:r>
      <w:r>
        <w:rPr>
          <w:spacing w:val="40"/>
          <w:w w:val="105"/>
        </w:rPr>
        <w:t xml:space="preserve"> </w:t>
      </w:r>
      <w:r>
        <w:rPr>
          <w:w w:val="105"/>
        </w:rPr>
        <w:t>In</w:t>
      </w:r>
      <w:r>
        <w:rPr>
          <w:spacing w:val="40"/>
          <w:w w:val="105"/>
        </w:rPr>
        <w:t xml:space="preserve"> </w:t>
      </w:r>
      <w:r>
        <w:rPr>
          <w:w w:val="105"/>
        </w:rPr>
        <w:t>techniques and</w:t>
      </w:r>
      <w:r>
        <w:rPr>
          <w:spacing w:val="-5"/>
          <w:w w:val="105"/>
        </w:rPr>
        <w:t xml:space="preserve"> </w:t>
      </w:r>
      <w:r>
        <w:rPr>
          <w:w w:val="105"/>
        </w:rPr>
        <w:t>of the</w:t>
      </w:r>
      <w:r>
        <w:rPr>
          <w:spacing w:val="-4"/>
          <w:w w:val="105"/>
        </w:rPr>
        <w:t xml:space="preserve"> </w:t>
      </w:r>
      <w:r>
        <w:rPr>
          <w:w w:val="105"/>
        </w:rPr>
        <w:t>innovations that make it possible to increase</w:t>
      </w:r>
      <w:r>
        <w:rPr>
          <w:spacing w:val="-14"/>
          <w:w w:val="105"/>
        </w:rPr>
        <w:t xml:space="preserve"> </w:t>
      </w:r>
      <w:r>
        <w:rPr>
          <w:w w:val="105"/>
        </w:rPr>
        <w:t>yields</w:t>
      </w:r>
      <w:r>
        <w:rPr>
          <w:spacing w:val="-4"/>
          <w:w w:val="105"/>
        </w:rPr>
        <w:t xml:space="preserve"> </w:t>
      </w:r>
      <w:r>
        <w:rPr>
          <w:w w:val="105"/>
        </w:rPr>
        <w:t>physical</w:t>
      </w:r>
      <w:r>
        <w:rPr>
          <w:spacing w:val="-7"/>
          <w:w w:val="105"/>
        </w:rPr>
        <w:t xml:space="preserve"> </w:t>
      </w:r>
      <w:r>
        <w:rPr>
          <w:w w:val="105"/>
        </w:rPr>
        <w:t>of</w:t>
      </w:r>
      <w:r>
        <w:rPr>
          <w:spacing w:val="-14"/>
          <w:w w:val="105"/>
        </w:rPr>
        <w:t xml:space="preserve"> </w:t>
      </w:r>
      <w:r>
        <w:rPr>
          <w:w w:val="105"/>
        </w:rPr>
        <w:t>ground.</w:t>
      </w:r>
      <w:r>
        <w:rPr>
          <w:spacing w:val="-13"/>
          <w:w w:val="105"/>
        </w:rPr>
        <w:t xml:space="preserve"> </w:t>
      </w:r>
      <w:r>
        <w:rPr>
          <w:w w:val="105"/>
        </w:rPr>
        <w:t>All</w:t>
      </w:r>
      <w:r>
        <w:rPr>
          <w:spacing w:val="-13"/>
          <w:w w:val="105"/>
        </w:rPr>
        <w:t xml:space="preserve"> </w:t>
      </w:r>
      <w:r>
        <w:rPr>
          <w:w w:val="105"/>
        </w:rPr>
        <w:t>her</w:t>
      </w:r>
      <w:r>
        <w:rPr>
          <w:spacing w:val="-12"/>
          <w:w w:val="105"/>
        </w:rPr>
        <w:t xml:space="preserve"> </w:t>
      </w:r>
      <w:r>
        <w:rPr>
          <w:w w:val="105"/>
        </w:rPr>
        <w:t>management</w:t>
      </w:r>
      <w:r>
        <w:rPr>
          <w:spacing w:val="-7"/>
          <w:w w:val="105"/>
        </w:rPr>
        <w:t xml:space="preserve"> </w:t>
      </w:r>
      <w:r>
        <w:rPr>
          <w:w w:val="105"/>
        </w:rPr>
        <w:t>East</w:t>
      </w:r>
      <w:r>
        <w:rPr>
          <w:spacing w:val="-8"/>
          <w:w w:val="105"/>
        </w:rPr>
        <w:t xml:space="preserve"> </w:t>
      </w:r>
      <w:r>
        <w:rPr>
          <w:w w:val="105"/>
        </w:rPr>
        <w:t>born turn towards their maximization.</w:t>
      </w:r>
      <w:r>
        <w:rPr>
          <w:spacing w:val="18"/>
          <w:w w:val="105"/>
        </w:rPr>
        <w:t xml:space="preserve"> </w:t>
      </w:r>
      <w:r>
        <w:rPr>
          <w:w w:val="105"/>
        </w:rPr>
        <w:t>The result is massive displacement</w:t>
      </w:r>
      <w:r>
        <w:rPr>
          <w:spacing w:val="20"/>
          <w:w w:val="105"/>
        </w:rPr>
        <w:t xml:space="preserve"> </w:t>
      </w:r>
      <w:r>
        <w:rPr>
          <w:w w:val="105"/>
        </w:rPr>
        <w:t>factors of</w:t>
      </w:r>
      <w:r>
        <w:rPr>
          <w:spacing w:val="16"/>
          <w:w w:val="105"/>
        </w:rPr>
        <w:t xml:space="preserve"> </w:t>
      </w:r>
      <w:r>
        <w:rPr>
          <w:w w:val="105"/>
        </w:rPr>
        <w:t>production</w:t>
      </w:r>
      <w:r>
        <w:rPr>
          <w:spacing w:val="23"/>
          <w:w w:val="105"/>
        </w:rPr>
        <w:t xml:space="preserve"> </w:t>
      </w:r>
      <w:r>
        <w:rPr>
          <w:w w:val="105"/>
        </w:rPr>
        <w:t>At</w:t>
      </w:r>
      <w:r>
        <w:rPr>
          <w:spacing w:val="20"/>
          <w:w w:val="105"/>
        </w:rPr>
        <w:t xml:space="preserve"> </w:t>
      </w:r>
      <w:r>
        <w:rPr>
          <w:w w:val="105"/>
        </w:rPr>
        <w:t>benefit from a</w:t>
      </w:r>
      <w:r>
        <w:rPr>
          <w:spacing w:val="18"/>
          <w:w w:val="105"/>
        </w:rPr>
        <w:t xml:space="preserve"> </w:t>
      </w:r>
      <w:r>
        <w:rPr>
          <w:w w:val="105"/>
        </w:rPr>
        <w:t>use</w:t>
      </w:r>
      <w:r>
        <w:rPr>
          <w:spacing w:val="12"/>
          <w:w w:val="105"/>
        </w:rPr>
        <w:t xml:space="preserve"> </w:t>
      </w:r>
      <w:r>
        <w:rPr>
          <w:w w:val="105"/>
        </w:rPr>
        <w:t>always</w:t>
      </w:r>
      <w:r>
        <w:rPr>
          <w:spacing w:val="18"/>
          <w:w w:val="105"/>
        </w:rPr>
        <w:t xml:space="preserve"> </w:t>
      </w:r>
      <w:r>
        <w:rPr>
          <w:w w:val="105"/>
        </w:rPr>
        <w:t>more</w:t>
      </w:r>
      <w:r>
        <w:rPr>
          <w:spacing w:val="11"/>
          <w:w w:val="105"/>
        </w:rPr>
        <w:t xml:space="preserve"> </w:t>
      </w:r>
      <w:r>
        <w:rPr>
          <w:w w:val="105"/>
        </w:rPr>
        <w:t>intensive</w:t>
      </w:r>
      <w:r>
        <w:rPr>
          <w:spacing w:val="13"/>
          <w:w w:val="105"/>
        </w:rPr>
        <w:t xml:space="preserve"> </w:t>
      </w:r>
      <w:r>
        <w:rPr>
          <w:w w:val="105"/>
        </w:rPr>
        <w:t>of</w:t>
      </w:r>
      <w:r>
        <w:rPr>
          <w:spacing w:val="9"/>
          <w:w w:val="105"/>
        </w:rPr>
        <w:t xml:space="preserve"> </w:t>
      </w:r>
      <w:r>
        <w:rPr>
          <w:w w:val="105"/>
        </w:rPr>
        <w:t>capital,</w:t>
      </w:r>
      <w:r>
        <w:rPr>
          <w:spacing w:val="7"/>
          <w:w w:val="105"/>
        </w:rPr>
        <w:t xml:space="preserve"> </w:t>
      </w:r>
      <w:r>
        <w:rPr>
          <w:w w:val="105"/>
        </w:rPr>
        <w:t>And</w:t>
      </w:r>
      <w:r>
        <w:rPr>
          <w:spacing w:val="10"/>
          <w:w w:val="105"/>
        </w:rPr>
        <w:t xml:space="preserve"> </w:t>
      </w:r>
      <w:r>
        <w:rPr>
          <w:w w:val="105"/>
        </w:rPr>
        <w:t>to</w:t>
      </w:r>
      <w:r>
        <w:rPr>
          <w:spacing w:val="10"/>
          <w:w w:val="105"/>
        </w:rPr>
        <w:t xml:space="preserve"> </w:t>
      </w:r>
      <w:r>
        <w:rPr>
          <w:w w:val="105"/>
        </w:rPr>
        <w:t>costs</w:t>
      </w:r>
      <w:r>
        <w:rPr>
          <w:spacing w:val="12"/>
          <w:w w:val="105"/>
        </w:rPr>
        <w:t xml:space="preserve"> </w:t>
      </w:r>
      <w:r>
        <w:rPr>
          <w:spacing w:val="-5"/>
          <w:w w:val="105"/>
        </w:rPr>
        <w:t>of the</w:t>
      </w:r>
    </w:p>
    <w:p w14:paraId="2F46C501" w14:textId="77777777" w:rsidR="007864B7" w:rsidRDefault="00000000">
      <w:pPr>
        <w:pStyle w:val="BodyText"/>
        <w:spacing w:line="189" w:lineRule="exact"/>
        <w:ind w:left="135"/>
      </w:pPr>
      <w:r>
        <w:rPr>
          <w:w w:val="105"/>
        </w:rPr>
        <w:t>needs</w:t>
      </w:r>
      <w:r>
        <w:rPr>
          <w:spacing w:val="26"/>
          <w:w w:val="105"/>
        </w:rPr>
        <w:t xml:space="preserve"> </w:t>
      </w:r>
      <w:r>
        <w:rPr>
          <w:w w:val="105"/>
        </w:rPr>
        <w:t>of</w:t>
      </w:r>
      <w:r>
        <w:rPr>
          <w:spacing w:val="34"/>
          <w:w w:val="105"/>
        </w:rPr>
        <w:t xml:space="preserve"> </w:t>
      </w:r>
      <w:r>
        <w:rPr>
          <w:w w:val="105"/>
        </w:rPr>
        <w:t xml:space="preserve">labor </w:t>
      </w:r>
      <w:r>
        <w:rPr>
          <w:spacing w:val="-2"/>
          <w:w w:val="105"/>
        </w:rPr>
        <w:t>.</w:t>
      </w:r>
    </w:p>
    <w:p w14:paraId="49007C13" w14:textId="77777777" w:rsidR="007864B7" w:rsidRDefault="00000000">
      <w:pPr>
        <w:pStyle w:val="BodyText"/>
        <w:spacing w:line="216" w:lineRule="auto"/>
        <w:ind w:left="128" w:right="104" w:firstLine="208"/>
      </w:pPr>
      <w:r>
        <w:rPr>
          <w:w w:val="105"/>
        </w:rPr>
        <w:t>Let us now imagine that there</w:t>
      </w:r>
      <w:r>
        <w:rPr>
          <w:spacing w:val="-4"/>
          <w:w w:val="105"/>
        </w:rPr>
        <w:t xml:space="preserve"> </w:t>
      </w:r>
      <w:r>
        <w:rPr>
          <w:w w:val="105"/>
        </w:rPr>
        <w:t>have more</w:t>
      </w:r>
      <w:r>
        <w:rPr>
          <w:spacing w:val="-3"/>
          <w:w w:val="105"/>
        </w:rPr>
        <w:t xml:space="preserve"> </w:t>
      </w:r>
      <w:r>
        <w:rPr>
          <w:w w:val="105"/>
        </w:rPr>
        <w:t>of</w:t>
      </w:r>
      <w:r>
        <w:rPr>
          <w:spacing w:val="-7"/>
          <w:w w:val="105"/>
        </w:rPr>
        <w:t xml:space="preserve"> </w:t>
      </w:r>
      <w:r>
        <w:rPr>
          <w:w w:val="105"/>
        </w:rPr>
        <w:t>subsidies or guaranteed prices. The management principle is no longer the same. The only way to improve, or guarantee its level of income, is for the business manager to reduce its operating costs as much as possible. However, the fall in land prices is curbing its debt capacity.</w:t>
      </w:r>
      <w:r>
        <w:rPr>
          <w:spacing w:val="-5"/>
          <w:w w:val="105"/>
        </w:rPr>
        <w:t xml:space="preserve"> </w:t>
      </w:r>
      <w:r>
        <w:rPr>
          <w:w w:val="105"/>
        </w:rPr>
        <w:t>It reverses the movement of relative factor prices in favor of using more labor and less</w:t>
      </w:r>
      <w:r>
        <w:rPr>
          <w:spacing w:val="-2"/>
          <w:w w:val="105"/>
        </w:rPr>
        <w:t xml:space="preserve"> </w:t>
      </w:r>
      <w:r>
        <w:rPr>
          <w:w w:val="105"/>
        </w:rPr>
        <w:t>capital. THE</w:t>
      </w:r>
      <w:r>
        <w:rPr>
          <w:spacing w:val="-5"/>
          <w:w w:val="105"/>
        </w:rPr>
        <w:t xml:space="preserve"> </w:t>
      </w:r>
      <w:r>
        <w:rPr>
          <w:w w:val="105"/>
        </w:rPr>
        <w:t>companies are</w:t>
      </w:r>
    </w:p>
    <w:p w14:paraId="32A4AE09" w14:textId="77777777" w:rsidR="007864B7" w:rsidRDefault="007864B7">
      <w:pPr>
        <w:spacing w:line="216" w:lineRule="auto"/>
        <w:sectPr w:rsidR="007864B7">
          <w:pgSz w:w="5940" w:h="9840"/>
          <w:pgMar w:top="1020" w:right="340" w:bottom="280" w:left="480" w:header="619" w:footer="0" w:gutter="0"/>
          <w:cols w:space="720"/>
        </w:sectPr>
      </w:pPr>
    </w:p>
    <w:p w14:paraId="72B54D88" w14:textId="77777777" w:rsidR="007864B7" w:rsidRDefault="00000000">
      <w:pPr>
        <w:tabs>
          <w:tab w:val="left" w:pos="654"/>
        </w:tabs>
        <w:spacing w:before="64"/>
        <w:ind w:left="116"/>
        <w:rPr>
          <w:sz w:val="17"/>
        </w:rPr>
      </w:pPr>
      <w:r>
        <w:rPr>
          <w:spacing w:val="-5"/>
          <w:sz w:val="20"/>
        </w:rPr>
        <w:lastRenderedPageBreak/>
        <w:t xml:space="preserve">312 </w:t>
      </w:r>
      <w:r>
        <w:rPr>
          <w:sz w:val="20"/>
        </w:rPr>
        <w:tab/>
      </w:r>
      <w:r>
        <w:rPr>
          <w:sz w:val="17"/>
        </w:rPr>
        <w:t>LA</w:t>
      </w:r>
      <w:r>
        <w:rPr>
          <w:spacing w:val="36"/>
          <w:sz w:val="17"/>
        </w:rPr>
        <w:t xml:space="preserve"> </w:t>
      </w:r>
      <w:r>
        <w:rPr>
          <w:sz w:val="17"/>
        </w:rPr>
        <w:t>•</w:t>
      </w:r>
      <w:r>
        <w:rPr>
          <w:spacing w:val="26"/>
          <w:sz w:val="17"/>
        </w:rPr>
        <w:t xml:space="preserve"> </w:t>
      </w:r>
      <w:r>
        <w:rPr>
          <w:sz w:val="17"/>
        </w:rPr>
        <w:t>NEW</w:t>
      </w:r>
      <w:r>
        <w:rPr>
          <w:spacing w:val="68"/>
          <w:sz w:val="17"/>
        </w:rPr>
        <w:t xml:space="preserve"> </w:t>
      </w:r>
      <w:r>
        <w:rPr>
          <w:sz w:val="17"/>
        </w:rPr>
        <w:t>ECONOMY•</w:t>
      </w:r>
      <w:r>
        <w:rPr>
          <w:spacing w:val="66"/>
          <w:sz w:val="17"/>
        </w:rPr>
        <w:t xml:space="preserve"> </w:t>
      </w:r>
      <w:r>
        <w:rPr>
          <w:spacing w:val="-2"/>
          <w:sz w:val="17"/>
        </w:rPr>
        <w:t>INDUSTRIAL</w:t>
      </w:r>
    </w:p>
    <w:p w14:paraId="306C5870" w14:textId="77777777" w:rsidR="007864B7" w:rsidRDefault="00000000">
      <w:pPr>
        <w:pStyle w:val="BodyText"/>
        <w:spacing w:before="195" w:line="218" w:lineRule="auto"/>
        <w:ind w:left="107" w:right="114" w:firstLine="6"/>
      </w:pPr>
      <w:r>
        <w:rPr>
          <w:w w:val="105"/>
        </w:rPr>
        <w:t>encouraged to redirect their technological development towards</w:t>
      </w:r>
      <w:r>
        <w:rPr>
          <w:spacing w:val="-5"/>
          <w:w w:val="105"/>
        </w:rPr>
        <w:t xml:space="preserve"> </w:t>
      </w:r>
      <w:r>
        <w:rPr>
          <w:w w:val="105"/>
        </w:rPr>
        <w:t>of the</w:t>
      </w:r>
      <w:r>
        <w:rPr>
          <w:spacing w:val="-3"/>
          <w:w w:val="105"/>
        </w:rPr>
        <w:t xml:space="preserve"> </w:t>
      </w:r>
      <w:r>
        <w:rPr>
          <w:w w:val="105"/>
        </w:rPr>
        <w:t>techniques of</w:t>
      </w:r>
      <w:r>
        <w:rPr>
          <w:spacing w:val="-2"/>
          <w:w w:val="105"/>
        </w:rPr>
        <w:t xml:space="preserve"> </w:t>
      </w:r>
      <w:r>
        <w:rPr>
          <w:w w:val="105"/>
        </w:rPr>
        <w:t>production and</w:t>
      </w:r>
      <w:r>
        <w:rPr>
          <w:spacing w:val="-3"/>
          <w:w w:val="105"/>
        </w:rPr>
        <w:t xml:space="preserve"> </w:t>
      </w:r>
      <w:r>
        <w:rPr>
          <w:w w:val="105"/>
        </w:rPr>
        <w:t>of the</w:t>
      </w:r>
      <w:r>
        <w:rPr>
          <w:spacing w:val="-3"/>
          <w:w w:val="105"/>
        </w:rPr>
        <w:t xml:space="preserve"> </w:t>
      </w:r>
      <w:r>
        <w:rPr>
          <w:w w:val="105"/>
        </w:rPr>
        <w:t>fashions</w:t>
      </w:r>
      <w:r>
        <w:rPr>
          <w:spacing w:val="-6"/>
          <w:w w:val="105"/>
        </w:rPr>
        <w:t xml:space="preserve"> </w:t>
      </w:r>
      <w:r>
        <w:rPr>
          <w:w w:val="105"/>
        </w:rPr>
        <w:t>of</w:t>
      </w:r>
      <w:r>
        <w:rPr>
          <w:spacing w:val="-12"/>
          <w:w w:val="105"/>
        </w:rPr>
        <w:t xml:space="preserve"> </w:t>
      </w:r>
      <w:r>
        <w:rPr>
          <w:w w:val="105"/>
        </w:rPr>
        <w:t xml:space="preserve">culture </w:t>
      </w:r>
      <w:r>
        <w:rPr>
          <w:w w:val="105"/>
          <w:sz w:val="12"/>
        </w:rPr>
        <w:t>more</w:t>
      </w:r>
      <w:r>
        <w:rPr>
          <w:spacing w:val="26"/>
          <w:w w:val="105"/>
          <w:sz w:val="12"/>
        </w:rPr>
        <w:t xml:space="preserve"> </w:t>
      </w:r>
      <w:r>
        <w:rPr>
          <w:w w:val="105"/>
        </w:rPr>
        <w:t xml:space="preserve">soft </w:t>
      </w:r>
      <w:r>
        <w:rPr>
          <w:w w:val="105"/>
          <w:sz w:val="13"/>
        </w:rPr>
        <w:t>”,</w:t>
      </w:r>
      <w:r>
        <w:rPr>
          <w:spacing w:val="40"/>
          <w:w w:val="105"/>
          <w:sz w:val="13"/>
        </w:rPr>
        <w:t xml:space="preserve"> </w:t>
      </w:r>
      <w:r>
        <w:rPr>
          <w:w w:val="105"/>
        </w:rPr>
        <w:t>leaving greater room for regulations of</w:t>
      </w:r>
      <w:r>
        <w:rPr>
          <w:spacing w:val="-7"/>
          <w:w w:val="105"/>
        </w:rPr>
        <w:t xml:space="preserve"> </w:t>
      </w:r>
      <w:r>
        <w:rPr>
          <w:w w:val="105"/>
        </w:rPr>
        <w:t>natural cycles. Grace</w:t>
      </w:r>
      <w:r>
        <w:rPr>
          <w:spacing w:val="-7"/>
          <w:w w:val="105"/>
        </w:rPr>
        <w:t xml:space="preserve"> </w:t>
      </w:r>
      <w:r>
        <w:rPr>
          <w:w w:val="105"/>
        </w:rPr>
        <w:t>has</w:t>
      </w:r>
      <w:r>
        <w:rPr>
          <w:spacing w:val="-4"/>
          <w:w w:val="105"/>
        </w:rPr>
        <w:t xml:space="preserve"> </w:t>
      </w:r>
      <w:r>
        <w:rPr>
          <w:w w:val="105"/>
        </w:rPr>
        <w:t>the use of</w:t>
      </w:r>
      <w:r>
        <w:rPr>
          <w:spacing w:val="-7"/>
          <w:w w:val="105"/>
        </w:rPr>
        <w:t xml:space="preserve"> </w:t>
      </w:r>
      <w:r>
        <w:rPr>
          <w:w w:val="105"/>
        </w:rPr>
        <w:t>new types of crop rotation and crop rotation, they spread less</w:t>
      </w:r>
      <w:r>
        <w:rPr>
          <w:spacing w:val="-6"/>
          <w:w w:val="105"/>
        </w:rPr>
        <w:t xml:space="preserve"> </w:t>
      </w:r>
      <w:r>
        <w:rPr>
          <w:w w:val="105"/>
        </w:rPr>
        <w:t>fertilizer</w:t>
      </w:r>
      <w:r>
        <w:rPr>
          <w:spacing w:val="-3"/>
          <w:w w:val="105"/>
        </w:rPr>
        <w:t xml:space="preserve"> </w:t>
      </w:r>
      <w:r>
        <w:rPr>
          <w:w w:val="105"/>
        </w:rPr>
        <w:t>And</w:t>
      </w:r>
      <w:r>
        <w:rPr>
          <w:spacing w:val="-12"/>
          <w:w w:val="105"/>
        </w:rPr>
        <w:t xml:space="preserve"> </w:t>
      </w:r>
      <w:r>
        <w:rPr>
          <w:w w:val="105"/>
        </w:rPr>
        <w:t>of</w:t>
      </w:r>
      <w:r>
        <w:rPr>
          <w:spacing w:val="-6"/>
          <w:w w:val="105"/>
        </w:rPr>
        <w:t xml:space="preserve"> </w:t>
      </w:r>
      <w:r>
        <w:rPr>
          <w:w w:val="105"/>
        </w:rPr>
        <w:t>pesticides. THE</w:t>
      </w:r>
      <w:r>
        <w:rPr>
          <w:spacing w:val="-8"/>
          <w:w w:val="105"/>
        </w:rPr>
        <w:t xml:space="preserve"> </w:t>
      </w:r>
      <w:r>
        <w:rPr>
          <w:w w:val="105"/>
        </w:rPr>
        <w:t>land</w:t>
      </w:r>
      <w:r>
        <w:rPr>
          <w:spacing w:val="-10"/>
          <w:w w:val="105"/>
        </w:rPr>
        <w:t xml:space="preserve"> </w:t>
      </w:r>
      <w:r>
        <w:rPr>
          <w:w w:val="105"/>
        </w:rPr>
        <w:t>released</w:t>
      </w:r>
      <w:r>
        <w:rPr>
          <w:spacing w:val="-3"/>
          <w:w w:val="105"/>
        </w:rPr>
        <w:t xml:space="preserve"> </w:t>
      </w:r>
      <w:r>
        <w:rPr>
          <w:w w:val="105"/>
        </w:rPr>
        <w:t>by</w:t>
      </w:r>
      <w:r>
        <w:rPr>
          <w:spacing w:val="-5"/>
          <w:w w:val="105"/>
        </w:rPr>
        <w:t xml:space="preserve"> </w:t>
      </w:r>
      <w:r>
        <w:rPr>
          <w:w w:val="105"/>
        </w:rPr>
        <w:t>departures</w:t>
      </w:r>
      <w:r>
        <w:rPr>
          <w:spacing w:val="-7"/>
          <w:w w:val="105"/>
        </w:rPr>
        <w:t xml:space="preserve"> </w:t>
      </w:r>
      <w:r>
        <w:rPr>
          <w:w w:val="105"/>
        </w:rPr>
        <w:t>retired</w:t>
      </w:r>
      <w:r>
        <w:rPr>
          <w:spacing w:val="-7"/>
          <w:w w:val="105"/>
        </w:rPr>
        <w:t xml:space="preserve"> </w:t>
      </w:r>
      <w:r>
        <w:rPr>
          <w:w w:val="105"/>
        </w:rPr>
        <w:t>where the</w:t>
      </w:r>
      <w:r>
        <w:rPr>
          <w:spacing w:val="-8"/>
          <w:w w:val="105"/>
        </w:rPr>
        <w:t xml:space="preserve"> </w:t>
      </w:r>
      <w:r>
        <w:rPr>
          <w:w w:val="105"/>
        </w:rPr>
        <w:t>cessations of activity</w:t>
      </w:r>
      <w:r>
        <w:rPr>
          <w:spacing w:val="-14"/>
          <w:w w:val="105"/>
        </w:rPr>
        <w:t xml:space="preserve"> </w:t>
      </w:r>
      <w:r>
        <w:rPr>
          <w:w w:val="105"/>
        </w:rPr>
        <w:t>are not left fallow, but repurchased at prices compatible with</w:t>
      </w:r>
      <w:r>
        <w:rPr>
          <w:spacing w:val="-5"/>
          <w:w w:val="105"/>
        </w:rPr>
        <w:t xml:space="preserve"> </w:t>
      </w:r>
      <w:r>
        <w:rPr>
          <w:w w:val="105"/>
        </w:rPr>
        <w:t>of the</w:t>
      </w:r>
      <w:r>
        <w:rPr>
          <w:spacing w:val="-1"/>
          <w:w w:val="105"/>
        </w:rPr>
        <w:t xml:space="preserve"> </w:t>
      </w:r>
      <w:r>
        <w:rPr>
          <w:w w:val="105"/>
        </w:rPr>
        <w:t>uses less</w:t>
      </w:r>
      <w:r>
        <w:rPr>
          <w:spacing w:val="-4"/>
          <w:w w:val="105"/>
        </w:rPr>
        <w:t xml:space="preserve"> </w:t>
      </w:r>
      <w:r>
        <w:rPr>
          <w:w w:val="105"/>
        </w:rPr>
        <w:t>intensive. A new agriculture is emerging, which is more respectful of ecological balance</w:t>
      </w:r>
      <w:r>
        <w:rPr>
          <w:spacing w:val="40"/>
          <w:w w:val="105"/>
        </w:rPr>
        <w:t xml:space="preserve"> </w:t>
      </w:r>
      <w:r>
        <w:rPr>
          <w:w w:val="105"/>
        </w:rPr>
        <w:t>natural</w:t>
      </w:r>
      <w:r>
        <w:rPr>
          <w:spacing w:val="40"/>
          <w:w w:val="105"/>
        </w:rPr>
        <w:t xml:space="preserve"> </w:t>
      </w:r>
      <w:r>
        <w:rPr>
          <w:w w:val="105"/>
        </w:rPr>
        <w:t>of</w:t>
      </w:r>
      <w:r>
        <w:rPr>
          <w:spacing w:val="40"/>
          <w:w w:val="105"/>
        </w:rPr>
        <w:t xml:space="preserve"> </w:t>
      </w:r>
      <w:r>
        <w:rPr>
          <w:w w:val="105"/>
        </w:rPr>
        <w:t>our</w:t>
      </w:r>
      <w:r>
        <w:rPr>
          <w:spacing w:val="40"/>
          <w:w w:val="105"/>
        </w:rPr>
        <w:t xml:space="preserve"> </w:t>
      </w:r>
      <w:r>
        <w:rPr>
          <w:w w:val="105"/>
        </w:rPr>
        <w:t>countries.</w:t>
      </w:r>
    </w:p>
    <w:p w14:paraId="47898818" w14:textId="77777777" w:rsidR="007864B7" w:rsidRDefault="00000000">
      <w:pPr>
        <w:pStyle w:val="BodyText"/>
        <w:spacing w:line="218" w:lineRule="auto"/>
        <w:ind w:left="108" w:right="106" w:firstLine="214"/>
      </w:pPr>
      <w:r>
        <w:t>It is also obviously necessary that the commercial outlets lend themselves to this. However, precisely, argues the American expert, this is what the drop in agricultural prices will promote,</w:t>
      </w:r>
      <w:r>
        <w:rPr>
          <w:spacing w:val="40"/>
        </w:rPr>
        <w:t xml:space="preserve"> </w:t>
      </w:r>
      <w:r>
        <w:t>has</w:t>
      </w:r>
      <w:r>
        <w:rPr>
          <w:spacing w:val="40"/>
        </w:rPr>
        <w:t xml:space="preserve"> </w:t>
      </w:r>
      <w:r>
        <w:t>condition</w:t>
      </w:r>
      <w:r>
        <w:rPr>
          <w:spacing w:val="40"/>
        </w:rPr>
        <w:t xml:space="preserve"> </w:t>
      </w:r>
      <w:r>
        <w:t>however</w:t>
      </w:r>
      <w:r>
        <w:rPr>
          <w:spacing w:val="40"/>
        </w:rPr>
        <w:t xml:space="preserve"> </w:t>
      </w:r>
      <w:r>
        <w:t>whether</w:t>
      </w:r>
      <w:r>
        <w:rPr>
          <w:spacing w:val="40"/>
        </w:rPr>
        <w:t xml:space="preserve"> </w:t>
      </w:r>
      <w:r>
        <w:t>of a</w:t>
      </w:r>
      <w:r>
        <w:rPr>
          <w:spacing w:val="40"/>
        </w:rPr>
        <w:t xml:space="preserve"> </w:t>
      </w:r>
      <w:r>
        <w:t>truly global disarmament. How? By the revelation of a new solvent demand relating to food products with more sophisticated nutritional content. For example, with</w:t>
      </w:r>
      <w:r>
        <w:rPr>
          <w:spacing w:val="31"/>
        </w:rPr>
        <w:t xml:space="preserve"> </w:t>
      </w:r>
      <w:r>
        <w:t>price</w:t>
      </w:r>
      <w:r>
        <w:rPr>
          <w:spacing w:val="21"/>
        </w:rPr>
        <w:t xml:space="preserve"> </w:t>
      </w:r>
      <w:r>
        <w:t>At</w:t>
      </w:r>
      <w:r>
        <w:rPr>
          <w:spacing w:val="27"/>
        </w:rPr>
        <w:t xml:space="preserve"> </w:t>
      </w:r>
      <w:r>
        <w:t>consumer</w:t>
      </w:r>
      <w:r>
        <w:rPr>
          <w:spacing w:val="40"/>
        </w:rPr>
        <w:t xml:space="preserve"> </w:t>
      </w:r>
      <w:r>
        <w:t>reduced</w:t>
      </w:r>
      <w:r>
        <w:rPr>
          <w:spacing w:val="23"/>
        </w:rPr>
        <w:t xml:space="preserve"> </w:t>
      </w:r>
      <w:r>
        <w:t>of approximately</w:t>
      </w:r>
      <w:r>
        <w:rPr>
          <w:spacing w:val="40"/>
        </w:rPr>
        <w:t xml:space="preserve"> </w:t>
      </w:r>
      <w:r>
        <w:t>A</w:t>
      </w:r>
      <w:r>
        <w:rPr>
          <w:spacing w:val="29"/>
        </w:rPr>
        <w:t xml:space="preserve"> </w:t>
      </w:r>
      <w:r>
        <w:t>third parties, there is no doubt that there is still room for expansion in Europe for the consumption of meat, poultry,</w:t>
      </w:r>
      <w:r>
        <w:rPr>
          <w:spacing w:val="40"/>
        </w:rPr>
        <w:t xml:space="preserve"> </w:t>
      </w:r>
      <w:r>
        <w:t>eggs</w:t>
      </w:r>
      <w:r>
        <w:rPr>
          <w:spacing w:val="40"/>
        </w:rPr>
        <w:t xml:space="preserve"> </w:t>
      </w:r>
      <w:r>
        <w:t>And</w:t>
      </w:r>
      <w:r>
        <w:rPr>
          <w:spacing w:val="40"/>
        </w:rPr>
        <w:t xml:space="preserve"> </w:t>
      </w:r>
      <w:r>
        <w:t>of</w:t>
      </w:r>
      <w:r>
        <w:rPr>
          <w:spacing w:val="40"/>
        </w:rPr>
        <w:t xml:space="preserve"> </w:t>
      </w:r>
      <w:r>
        <w:t>products</w:t>
      </w:r>
      <w:r>
        <w:rPr>
          <w:spacing w:val="40"/>
        </w:rPr>
        <w:t xml:space="preserve"> </w:t>
      </w:r>
      <w:r>
        <w:t>dairy.</w:t>
      </w:r>
      <w:r>
        <w:rPr>
          <w:spacing w:val="40"/>
        </w:rPr>
        <w:t xml:space="preserve"> </w:t>
      </w:r>
      <w:r>
        <w:t>That</w:t>
      </w:r>
      <w:r>
        <w:rPr>
          <w:spacing w:val="40"/>
        </w:rPr>
        <w:t xml:space="preserve"> </w:t>
      </w:r>
      <w:r>
        <w:t>East</w:t>
      </w:r>
      <w:r>
        <w:rPr>
          <w:spacing w:val="40"/>
        </w:rPr>
        <w:t xml:space="preserve"> </w:t>
      </w:r>
      <w:r>
        <w:t>even more true in Japan, and in the other countries of the Asian crown,</w:t>
      </w:r>
      <w:r>
        <w:rPr>
          <w:spacing w:val="40"/>
        </w:rPr>
        <w:t xml:space="preserve"> </w:t>
      </w:r>
      <w:r>
        <w:t>Or</w:t>
      </w:r>
      <w:r>
        <w:rPr>
          <w:spacing w:val="40"/>
        </w:rPr>
        <w:t xml:space="preserve"> </w:t>
      </w:r>
      <w:r>
        <w:t>he</w:t>
      </w:r>
      <w:r>
        <w:rPr>
          <w:spacing w:val="40"/>
        </w:rPr>
        <w:t xml:space="preserve"> </w:t>
      </w:r>
      <w:r>
        <w:t>has</w:t>
      </w:r>
      <w:r>
        <w:rPr>
          <w:spacing w:val="40"/>
        </w:rPr>
        <w:t xml:space="preserve"> </w:t>
      </w:r>
      <w:r>
        <w:t>summer</w:t>
      </w:r>
      <w:r>
        <w:rPr>
          <w:spacing w:val="40"/>
        </w:rPr>
        <w:t xml:space="preserve"> </w:t>
      </w:r>
      <w:r>
        <w:t>calculated</w:t>
      </w:r>
      <w:r>
        <w:rPr>
          <w:spacing w:val="40"/>
        </w:rPr>
        <w:t xml:space="preserve"> </w:t>
      </w:r>
      <w:r>
        <w:t>that</w:t>
      </w:r>
      <w:r>
        <w:rPr>
          <w:spacing w:val="40"/>
        </w:rPr>
        <w:t xml:space="preserve"> </w:t>
      </w:r>
      <w:r>
        <w:t>THE</w:t>
      </w:r>
      <w:r>
        <w:rPr>
          <w:spacing w:val="40"/>
        </w:rPr>
        <w:t xml:space="preserve"> </w:t>
      </w:r>
      <w:r>
        <w:t>back</w:t>
      </w:r>
      <w:r>
        <w:rPr>
          <w:spacing w:val="40"/>
        </w:rPr>
        <w:t xml:space="preserve"> </w:t>
      </w:r>
      <w:r>
        <w:t>At</w:t>
      </w:r>
      <w:r>
        <w:rPr>
          <w:spacing w:val="40"/>
        </w:rPr>
        <w:t xml:space="preserve"> </w:t>
      </w:r>
      <w:r>
        <w:t>free exchange</w:t>
      </w:r>
      <w:r>
        <w:rPr>
          <w:spacing w:val="40"/>
        </w:rPr>
        <w:t xml:space="preserve"> </w:t>
      </w:r>
      <w:r>
        <w:t>agricultural</w:t>
      </w:r>
      <w:r>
        <w:rPr>
          <w:spacing w:val="40"/>
        </w:rPr>
        <w:t xml:space="preserve"> </w:t>
      </w:r>
      <w:r>
        <w:t>would free</w:t>
      </w:r>
      <w:r>
        <w:rPr>
          <w:spacing w:val="40"/>
        </w:rPr>
        <w:t xml:space="preserve"> </w:t>
      </w:r>
      <w:r>
        <w:t>approximately</w:t>
      </w:r>
      <w:r>
        <w:rPr>
          <w:spacing w:val="40"/>
        </w:rPr>
        <w:t xml:space="preserve"> </w:t>
      </w:r>
      <w:r>
        <w:t>6</w:t>
      </w:r>
      <w:r>
        <w:rPr>
          <w:spacing w:val="-3"/>
        </w:rPr>
        <w:t xml:space="preserve"> </w:t>
      </w:r>
      <w:r>
        <w:t>%</w:t>
      </w:r>
      <w:r>
        <w:rPr>
          <w:spacing w:val="40"/>
        </w:rPr>
        <w:t xml:space="preserve"> </w:t>
      </w:r>
      <w:r>
        <w:t>of</w:t>
      </w:r>
      <w:r>
        <w:rPr>
          <w:spacing w:val="40"/>
        </w:rPr>
        <w:t xml:space="preserve"> </w:t>
      </w:r>
      <w:r>
        <w:t>power</w:t>
      </w:r>
      <w:r>
        <w:rPr>
          <w:spacing w:val="40"/>
        </w:rPr>
        <w:t xml:space="preserve"> </w:t>
      </w:r>
      <w:r>
        <w:t>purchase</w:t>
      </w:r>
      <w:r>
        <w:rPr>
          <w:spacing w:val="40"/>
        </w:rPr>
        <w:t xml:space="preserve"> </w:t>
      </w:r>
      <w:r>
        <w:t>annual</w:t>
      </w:r>
      <w:r>
        <w:rPr>
          <w:spacing w:val="40"/>
        </w:rPr>
        <w:t xml:space="preserve"> </w:t>
      </w:r>
      <w:r>
        <w:t>of</w:t>
      </w:r>
      <w:r>
        <w:rPr>
          <w:spacing w:val="31"/>
        </w:rPr>
        <w:t xml:space="preserve"> </w:t>
      </w:r>
      <w:r>
        <w:t>there</w:t>
      </w:r>
      <w:r>
        <w:rPr>
          <w:spacing w:val="40"/>
        </w:rPr>
        <w:t xml:space="preserve"> </w:t>
      </w:r>
      <w:r>
        <w:t>population.</w:t>
      </w:r>
      <w:r>
        <w:rPr>
          <w:spacing w:val="40"/>
        </w:rPr>
        <w:t xml:space="preserve"> </w:t>
      </w:r>
      <w:r>
        <w:t>By</w:t>
      </w:r>
      <w:r>
        <w:rPr>
          <w:spacing w:val="34"/>
        </w:rPr>
        <w:t xml:space="preserve"> </w:t>
      </w:r>
      <w:r>
        <w:t>elsewhere,</w:t>
      </w:r>
      <w:r>
        <w:rPr>
          <w:spacing w:val="31"/>
        </w:rPr>
        <w:t xml:space="preserve"> </w:t>
      </w:r>
      <w:r>
        <w:t>there</w:t>
      </w:r>
      <w:r>
        <w:rPr>
          <w:spacing w:val="40"/>
        </w:rPr>
        <w:t xml:space="preserve"> </w:t>
      </w:r>
      <w:r>
        <w:t>Reducing their import rating would strengthen the growth capacity of third world countries and accelerate the process of their population's access to more advanced modes of nutrition</w:t>
      </w:r>
      <w:r>
        <w:rPr>
          <w:spacing w:val="40"/>
        </w:rPr>
        <w:t xml:space="preserve"> </w:t>
      </w:r>
      <w:r>
        <w:t>And</w:t>
      </w:r>
      <w:r>
        <w:rPr>
          <w:spacing w:val="40"/>
        </w:rPr>
        <w:t xml:space="preserve"> </w:t>
      </w:r>
      <w:r>
        <w:t>more</w:t>
      </w:r>
      <w:r>
        <w:rPr>
          <w:spacing w:val="40"/>
        </w:rPr>
        <w:t xml:space="preserve"> </w:t>
      </w:r>
      <w:r>
        <w:t>rich</w:t>
      </w:r>
      <w:r>
        <w:rPr>
          <w:spacing w:val="40"/>
        </w:rPr>
        <w:t xml:space="preserve"> </w:t>
      </w:r>
      <w:r>
        <w:t>in</w:t>
      </w:r>
      <w:r>
        <w:rPr>
          <w:spacing w:val="40"/>
        </w:rPr>
        <w:t xml:space="preserve"> </w:t>
      </w:r>
      <w:r>
        <w:t>proteins.</w:t>
      </w:r>
      <w:r>
        <w:rPr>
          <w:spacing w:val="40"/>
        </w:rPr>
        <w:t xml:space="preserve"> </w:t>
      </w:r>
      <w:r>
        <w:t>As</w:t>
      </w:r>
      <w:r>
        <w:rPr>
          <w:spacing w:val="40"/>
        </w:rPr>
        <w:t xml:space="preserve"> </w:t>
      </w:r>
      <w:r>
        <w:t>he</w:t>
      </w:r>
      <w:r>
        <w:rPr>
          <w:spacing w:val="40"/>
        </w:rPr>
        <w:t xml:space="preserve"> </w:t>
      </w:r>
      <w:r>
        <w:t>takes between three and eight times its</w:t>
      </w:r>
      <w:r>
        <w:rPr>
          <w:spacing w:val="40"/>
        </w:rPr>
        <w:t xml:space="preserve"> </w:t>
      </w:r>
      <w:r>
        <w:t>weight to make</w:t>
      </w:r>
      <w:r>
        <w:rPr>
          <w:spacing w:val="40"/>
        </w:rPr>
        <w:t xml:space="preserve"> </w:t>
      </w:r>
      <w:r>
        <w:t>an animal protein, after a few years such an evolution</w:t>
      </w:r>
      <w:r>
        <w:rPr>
          <w:spacing w:val="35"/>
        </w:rPr>
        <w:t xml:space="preserve"> </w:t>
      </w:r>
      <w:r>
        <w:t>would have</w:t>
      </w:r>
      <w:r>
        <w:rPr>
          <w:spacing w:val="40"/>
        </w:rPr>
        <w:t xml:space="preserve"> </w:t>
      </w:r>
      <w:r>
        <w:t>For</w:t>
      </w:r>
      <w:r>
        <w:rPr>
          <w:spacing w:val="34"/>
        </w:rPr>
        <w:t xml:space="preserve"> </w:t>
      </w:r>
      <w:r>
        <w:t>effect of bringing back</w:t>
      </w:r>
      <w:r>
        <w:rPr>
          <w:spacing w:val="40"/>
        </w:rPr>
        <w:t xml:space="preserve"> </w:t>
      </w:r>
      <w:r>
        <w:t>there</w:t>
      </w:r>
      <w:r>
        <w:rPr>
          <w:spacing w:val="34"/>
        </w:rPr>
        <w:t xml:space="preserve"> </w:t>
      </w:r>
      <w:r>
        <w:t>request</w:t>
      </w:r>
      <w:r>
        <w:rPr>
          <w:spacing w:val="40"/>
        </w:rPr>
        <w:t xml:space="preserve"> </w:t>
      </w:r>
      <w:r>
        <w:t>worldwide</w:t>
      </w:r>
      <w:r>
        <w:rPr>
          <w:spacing w:val="38"/>
        </w:rPr>
        <w:t xml:space="preserve"> </w:t>
      </w:r>
      <w:r>
        <w:t>at levels</w:t>
      </w:r>
      <w:r>
        <w:rPr>
          <w:spacing w:val="37"/>
        </w:rPr>
        <w:t xml:space="preserve"> </w:t>
      </w:r>
      <w:r>
        <w:t>more related to the abilities</w:t>
      </w:r>
      <w:r>
        <w:rPr>
          <w:spacing w:val="36"/>
        </w:rPr>
        <w:t xml:space="preserve"> </w:t>
      </w:r>
      <w:r>
        <w:t>potential of</w:t>
      </w:r>
      <w:r>
        <w:rPr>
          <w:spacing w:val="40"/>
        </w:rPr>
        <w:t xml:space="preserve"> </w:t>
      </w:r>
      <w:r>
        <w:t>production.</w:t>
      </w:r>
    </w:p>
    <w:p w14:paraId="0236DE88" w14:textId="77777777" w:rsidR="007864B7" w:rsidRDefault="00000000">
      <w:pPr>
        <w:pStyle w:val="BodyText"/>
        <w:spacing w:line="185" w:lineRule="exact"/>
        <w:ind w:left="339"/>
      </w:pPr>
      <w:r>
        <w:rPr>
          <w:w w:val="105"/>
        </w:rPr>
        <w:t>A</w:t>
      </w:r>
      <w:r>
        <w:rPr>
          <w:spacing w:val="-5"/>
          <w:w w:val="105"/>
        </w:rPr>
        <w:t xml:space="preserve"> </w:t>
      </w:r>
      <w:r>
        <w:rPr>
          <w:w w:val="105"/>
        </w:rPr>
        <w:t>such</w:t>
      </w:r>
      <w:r>
        <w:rPr>
          <w:spacing w:val="-9"/>
          <w:w w:val="105"/>
        </w:rPr>
        <w:t xml:space="preserve"> </w:t>
      </w:r>
      <w:r>
        <w:rPr>
          <w:w w:val="105"/>
        </w:rPr>
        <w:t>scenario</w:t>
      </w:r>
      <w:r>
        <w:rPr>
          <w:spacing w:val="-5"/>
          <w:w w:val="105"/>
        </w:rPr>
        <w:t xml:space="preserve"> </w:t>
      </w:r>
      <w:r>
        <w:rPr>
          <w:w w:val="105"/>
        </w:rPr>
        <w:t>would imply</w:t>
      </w:r>
      <w:r>
        <w:rPr>
          <w:spacing w:val="5"/>
          <w:w w:val="105"/>
        </w:rPr>
        <w:t xml:space="preserve"> </w:t>
      </w:r>
      <w:r>
        <w:rPr>
          <w:w w:val="105"/>
        </w:rPr>
        <w:t>deep</w:t>
      </w:r>
      <w:r>
        <w:rPr>
          <w:spacing w:val="3"/>
          <w:w w:val="105"/>
        </w:rPr>
        <w:t xml:space="preserve"> </w:t>
      </w:r>
      <w:r>
        <w:rPr>
          <w:w w:val="105"/>
        </w:rPr>
        <w:t>mutations</w:t>
      </w:r>
      <w:r>
        <w:rPr>
          <w:spacing w:val="-2"/>
          <w:w w:val="105"/>
        </w:rPr>
        <w:t xml:space="preserve"> </w:t>
      </w:r>
      <w:r>
        <w:rPr>
          <w:spacing w:val="-5"/>
          <w:w w:val="105"/>
        </w:rPr>
        <w:t>At</w:t>
      </w:r>
    </w:p>
    <w:p w14:paraId="0E03CAC5" w14:textId="77777777" w:rsidR="007864B7" w:rsidRDefault="00000000">
      <w:pPr>
        <w:pStyle w:val="BodyText"/>
        <w:spacing w:before="2" w:line="216" w:lineRule="auto"/>
        <w:ind w:left="122" w:right="104" w:firstLine="10"/>
      </w:pPr>
      <w:r>
        <w:rPr>
          <w:w w:val="105"/>
        </w:rPr>
        <w:t>level of production structures and crop choices.</w:t>
      </w:r>
      <w:r>
        <w:rPr>
          <w:spacing w:val="40"/>
          <w:w w:val="105"/>
        </w:rPr>
        <w:t xml:space="preserve"> </w:t>
      </w:r>
      <w:r>
        <w:rPr>
          <w:w w:val="105"/>
        </w:rPr>
        <w:t>Europe</w:t>
      </w:r>
      <w:r>
        <w:rPr>
          <w:spacing w:val="40"/>
          <w:w w:val="105"/>
        </w:rPr>
        <w:t xml:space="preserve"> </w:t>
      </w:r>
      <w:r>
        <w:rPr>
          <w:w w:val="105"/>
        </w:rPr>
        <w:t>se</w:t>
      </w:r>
      <w:r>
        <w:rPr>
          <w:spacing w:val="30"/>
          <w:w w:val="105"/>
        </w:rPr>
        <w:t xml:space="preserve"> </w:t>
      </w:r>
      <w:r>
        <w:rPr>
          <w:w w:val="105"/>
        </w:rPr>
        <w:t>would find</w:t>
      </w:r>
      <w:r>
        <w:rPr>
          <w:spacing w:val="40"/>
          <w:w w:val="105"/>
        </w:rPr>
        <w:t xml:space="preserve"> </w:t>
      </w:r>
      <w:r>
        <w:rPr>
          <w:w w:val="105"/>
        </w:rPr>
        <w:t>constraint</w:t>
      </w:r>
      <w:r>
        <w:rPr>
          <w:spacing w:val="40"/>
          <w:w w:val="105"/>
        </w:rPr>
        <w:t xml:space="preserve"> </w:t>
      </w:r>
      <w:r>
        <w:rPr>
          <w:w w:val="105"/>
        </w:rPr>
        <w:t>to abandon</w:t>
      </w:r>
    </w:p>
    <w:p w14:paraId="4286A65C" w14:textId="77777777" w:rsidR="007864B7" w:rsidRDefault="007864B7">
      <w:pPr>
        <w:spacing w:line="216" w:lineRule="auto"/>
        <w:sectPr w:rsidR="007864B7">
          <w:headerReference w:type="even" r:id="rId265"/>
          <w:pgSz w:w="5930" w:h="9870"/>
          <w:pgMar w:top="660" w:right="440" w:bottom="280" w:left="380" w:header="0" w:footer="0" w:gutter="0"/>
          <w:cols w:space="720"/>
        </w:sectPr>
      </w:pPr>
    </w:p>
    <w:p w14:paraId="42A8EA25" w14:textId="77777777" w:rsidR="007864B7" w:rsidRDefault="007864B7">
      <w:pPr>
        <w:pStyle w:val="BodyText"/>
        <w:spacing w:before="3"/>
        <w:jc w:val="left"/>
        <w:rPr>
          <w:sz w:val="17"/>
        </w:rPr>
      </w:pPr>
    </w:p>
    <w:p w14:paraId="652B554C" w14:textId="77777777" w:rsidR="007864B7" w:rsidRDefault="00000000">
      <w:pPr>
        <w:pStyle w:val="BodyText"/>
        <w:spacing w:line="213" w:lineRule="auto"/>
        <w:ind w:left="321" w:right="257" w:firstLine="5"/>
      </w:pPr>
      <w:r>
        <w:rPr>
          <w:w w:val="105"/>
        </w:rPr>
        <w:t>the alternative crops it encouraged to reduce its dependence on</w:t>
      </w:r>
      <w:r>
        <w:rPr>
          <w:spacing w:val="-1"/>
          <w:w w:val="105"/>
        </w:rPr>
        <w:t xml:space="preserve"> </w:t>
      </w:r>
      <w:r>
        <w:rPr>
          <w:w w:val="105"/>
        </w:rPr>
        <w:t>the foreigner. She</w:t>
      </w:r>
      <w:r>
        <w:rPr>
          <w:spacing w:val="-2"/>
          <w:w w:val="105"/>
        </w:rPr>
        <w:t xml:space="preserve"> </w:t>
      </w:r>
      <w:r>
        <w:rPr>
          <w:w w:val="105"/>
        </w:rPr>
        <w:t>se</w:t>
      </w:r>
      <w:r>
        <w:rPr>
          <w:spacing w:val="-5"/>
          <w:w w:val="105"/>
        </w:rPr>
        <w:t xml:space="preserve"> </w:t>
      </w:r>
      <w:r>
        <w:rPr>
          <w:w w:val="105"/>
        </w:rPr>
        <w:t>would specialize in the export of high value-added products, intended for a global clientele with enhanced purchasing power. But, concludes the American expert, everyone</w:t>
      </w:r>
      <w:r>
        <w:rPr>
          <w:spacing w:val="-4"/>
          <w:w w:val="105"/>
        </w:rPr>
        <w:t xml:space="preserve"> </w:t>
      </w:r>
      <w:r>
        <w:rPr>
          <w:w w:val="105"/>
        </w:rPr>
        <w:t>would win. A</w:t>
      </w:r>
      <w:r>
        <w:rPr>
          <w:spacing w:val="-5"/>
          <w:w w:val="105"/>
        </w:rPr>
        <w:t xml:space="preserve"> </w:t>
      </w:r>
      <w:r>
        <w:rPr>
          <w:w w:val="105"/>
        </w:rPr>
        <w:t>such</w:t>
      </w:r>
      <w:r>
        <w:rPr>
          <w:spacing w:val="-7"/>
          <w:w w:val="105"/>
        </w:rPr>
        <w:t xml:space="preserve"> </w:t>
      </w:r>
      <w:r>
        <w:rPr>
          <w:w w:val="105"/>
        </w:rPr>
        <w:t>agriculture would keep a greater number alive</w:t>
      </w:r>
      <w:r>
        <w:rPr>
          <w:spacing w:val="40"/>
          <w:w w:val="105"/>
        </w:rPr>
        <w:t xml:space="preserve"> </w:t>
      </w:r>
      <w:r>
        <w:rPr>
          <w:w w:val="105"/>
        </w:rPr>
        <w:t>number of farms than we can hope for by perpetuating the perverse effects of</w:t>
      </w:r>
      <w:r>
        <w:rPr>
          <w:spacing w:val="-7"/>
          <w:w w:val="105"/>
        </w:rPr>
        <w:t xml:space="preserve"> </w:t>
      </w:r>
      <w:r>
        <w:rPr>
          <w:w w:val="105"/>
        </w:rPr>
        <w:t>current support. And it is not impossible that the opposite</w:t>
      </w:r>
      <w:r>
        <w:rPr>
          <w:spacing w:val="-2"/>
          <w:w w:val="105"/>
        </w:rPr>
        <w:t xml:space="preserve"> </w:t>
      </w:r>
      <w:r>
        <w:rPr>
          <w:w w:val="105"/>
        </w:rPr>
        <w:t>of</w:t>
      </w:r>
      <w:r>
        <w:rPr>
          <w:spacing w:val="-2"/>
          <w:w w:val="105"/>
        </w:rPr>
        <w:t xml:space="preserve"> </w:t>
      </w:r>
      <w:r>
        <w:rPr>
          <w:w w:val="105"/>
        </w:rPr>
        <w:t>all the</w:t>
      </w:r>
      <w:r>
        <w:rPr>
          <w:spacing w:val="-4"/>
          <w:w w:val="105"/>
        </w:rPr>
        <w:t xml:space="preserve"> </w:t>
      </w:r>
      <w:r>
        <w:rPr>
          <w:w w:val="105"/>
        </w:rPr>
        <w:t>diagrams</w:t>
      </w:r>
      <w:r>
        <w:rPr>
          <w:spacing w:val="-14"/>
          <w:w w:val="105"/>
        </w:rPr>
        <w:t xml:space="preserve"> </w:t>
      </w:r>
      <w:r>
        <w:rPr>
          <w:w w:val="105"/>
        </w:rPr>
        <w:t>'foresight currently developed, European agriculture is a</w:t>
      </w:r>
      <w:r>
        <w:rPr>
          <w:spacing w:val="-7"/>
          <w:w w:val="105"/>
        </w:rPr>
        <w:t xml:space="preserve"> </w:t>
      </w:r>
      <w:r>
        <w:rPr>
          <w:w w:val="105"/>
        </w:rPr>
        <w:t>activity</w:t>
      </w:r>
      <w:r>
        <w:rPr>
          <w:spacing w:val="-2"/>
          <w:w w:val="105"/>
        </w:rPr>
        <w:t xml:space="preserve"> </w:t>
      </w:r>
      <w:r>
        <w:rPr>
          <w:w w:val="105"/>
        </w:rPr>
        <w:t>which, by the 2000s, is once again beginning to lack</w:t>
      </w:r>
      <w:r>
        <w:rPr>
          <w:spacing w:val="40"/>
          <w:w w:val="105"/>
        </w:rPr>
        <w:t xml:space="preserve"> </w:t>
      </w:r>
      <w:r>
        <w:rPr>
          <w:w w:val="105"/>
        </w:rPr>
        <w:t>of</w:t>
      </w:r>
      <w:r>
        <w:rPr>
          <w:spacing w:val="40"/>
          <w:w w:val="105"/>
        </w:rPr>
        <w:t xml:space="preserve"> </w:t>
      </w:r>
      <w:r>
        <w:rPr>
          <w:w w:val="105"/>
        </w:rPr>
        <w:t>arm.</w:t>
      </w:r>
    </w:p>
    <w:p w14:paraId="4A7425DE" w14:textId="77777777" w:rsidR="007864B7" w:rsidRDefault="00000000">
      <w:pPr>
        <w:pStyle w:val="BodyText"/>
        <w:spacing w:before="3" w:line="211" w:lineRule="auto"/>
        <w:ind w:left="328" w:right="250" w:firstLine="212"/>
      </w:pPr>
      <w:r>
        <w:rPr>
          <w:w w:val="105"/>
        </w:rPr>
        <w:t>In any case, a reorientation of this type would require the implementation</w:t>
      </w:r>
      <w:r>
        <w:rPr>
          <w:spacing w:val="-2"/>
          <w:w w:val="105"/>
        </w:rPr>
        <w:t xml:space="preserve"> </w:t>
      </w:r>
      <w:r>
        <w:rPr>
          <w:w w:val="105"/>
        </w:rPr>
        <w:t xml:space="preserve">support and transition mechanisms in place. The key being to decouple income support from the way prices are set (in order to allow economic signals from the price system to play their role), these transfers could, generally speaking, take the form of a minimum income guarantee recognized for all households living from the cultivation of the land. </w:t>
      </w:r>
      <w:r>
        <w:rPr>
          <w:b/>
          <w:w w:val="105"/>
          <w:sz w:val="21"/>
        </w:rPr>
        <w:t xml:space="preserve">But </w:t>
      </w:r>
      <w:r>
        <w:rPr>
          <w:w w:val="105"/>
        </w:rPr>
        <w:t>this system should be supplemented by more specific debt relief measures; especially for 10 or 20</w:t>
      </w:r>
      <w:r>
        <w:rPr>
          <w:spacing w:val="-9"/>
          <w:w w:val="105"/>
        </w:rPr>
        <w:t xml:space="preserve"> </w:t>
      </w:r>
      <w:r>
        <w:rPr>
          <w:w w:val="105"/>
        </w:rPr>
        <w:t>% of cutting-edge companies which, boosted by high Community prices, have become over-indebted beyond</w:t>
      </w:r>
      <w:r>
        <w:rPr>
          <w:spacing w:val="-2"/>
          <w:w w:val="105"/>
        </w:rPr>
        <w:t xml:space="preserve"> </w:t>
      </w:r>
      <w:r>
        <w:rPr>
          <w:w w:val="105"/>
        </w:rPr>
        <w:t>all</w:t>
      </w:r>
      <w:r>
        <w:rPr>
          <w:spacing w:val="-6"/>
          <w:w w:val="105"/>
        </w:rPr>
        <w:t xml:space="preserve"> </w:t>
      </w:r>
      <w:r>
        <w:rPr>
          <w:w w:val="105"/>
        </w:rPr>
        <w:t>that a free market can ever</w:t>
      </w:r>
      <w:r>
        <w:rPr>
          <w:spacing w:val="40"/>
          <w:w w:val="105"/>
        </w:rPr>
        <w:t xml:space="preserve"> </w:t>
      </w:r>
      <w:r>
        <w:rPr>
          <w:w w:val="105"/>
        </w:rPr>
        <w:t>their</w:t>
      </w:r>
      <w:r>
        <w:rPr>
          <w:spacing w:val="40"/>
          <w:w w:val="105"/>
        </w:rPr>
        <w:t xml:space="preserve"> </w:t>
      </w:r>
      <w:r>
        <w:rPr>
          <w:w w:val="105"/>
        </w:rPr>
        <w:t>give back.</w:t>
      </w:r>
    </w:p>
    <w:p w14:paraId="64DD86A5" w14:textId="77777777" w:rsidR="007864B7" w:rsidRDefault="007864B7">
      <w:pPr>
        <w:pStyle w:val="BodyText"/>
        <w:jc w:val="left"/>
        <w:rPr>
          <w:sz w:val="22"/>
        </w:rPr>
      </w:pPr>
    </w:p>
    <w:p w14:paraId="21834F58" w14:textId="77777777" w:rsidR="007864B7" w:rsidRDefault="00000000">
      <w:pPr>
        <w:pStyle w:val="Heading4"/>
        <w:spacing w:before="132" w:line="201" w:lineRule="auto"/>
        <w:ind w:left="336" w:right="267" w:firstLine="18"/>
      </w:pPr>
      <w:r>
        <w:t>THE</w:t>
      </w:r>
      <w:r>
        <w:rPr>
          <w:spacing w:val="-6"/>
        </w:rPr>
        <w:t xml:space="preserve"> </w:t>
      </w:r>
      <w:r>
        <w:t>free trade would end</w:t>
      </w:r>
      <w:r>
        <w:rPr>
          <w:spacing w:val="-7"/>
        </w:rPr>
        <w:t xml:space="preserve"> </w:t>
      </w:r>
      <w:r>
        <w:t>to</w:t>
      </w:r>
      <w:r>
        <w:rPr>
          <w:spacing w:val="-6"/>
        </w:rPr>
        <w:t xml:space="preserve"> </w:t>
      </w:r>
      <w:r>
        <w:t>excess</w:t>
      </w:r>
      <w:r>
        <w:rPr>
          <w:spacing w:val="-4"/>
        </w:rPr>
        <w:t xml:space="preserve"> </w:t>
      </w:r>
      <w:r>
        <w:t>of productivism in</w:t>
      </w:r>
      <w:r>
        <w:rPr>
          <w:spacing w:val="40"/>
        </w:rPr>
        <w:t xml:space="preserve"> </w:t>
      </w:r>
      <w:r>
        <w:t>agriculture</w:t>
      </w:r>
    </w:p>
    <w:p w14:paraId="4587AFEC" w14:textId="77777777" w:rsidR="007864B7" w:rsidRDefault="007864B7">
      <w:pPr>
        <w:pStyle w:val="BodyText"/>
        <w:spacing w:before="4"/>
        <w:jc w:val="left"/>
        <w:rPr>
          <w:i/>
          <w:sz w:val="17"/>
        </w:rPr>
      </w:pPr>
    </w:p>
    <w:p w14:paraId="0174B91F" w14:textId="77777777" w:rsidR="007864B7" w:rsidRDefault="00000000">
      <w:pPr>
        <w:pStyle w:val="BodyText"/>
        <w:spacing w:line="211" w:lineRule="auto"/>
        <w:ind w:left="336" w:right="248" w:firstLine="195"/>
      </w:pPr>
      <w:r>
        <w:rPr>
          <w:w w:val="105"/>
        </w:rPr>
        <w:t>!Jn document from the studies department of the Department of State</w:t>
      </w:r>
      <w:r>
        <w:rPr>
          <w:spacing w:val="40"/>
          <w:w w:val="105"/>
        </w:rPr>
        <w:t xml:space="preserve"> </w:t>
      </w:r>
      <w:r>
        <w:rPr>
          <w:w w:val="105"/>
        </w:rPr>
        <w:t>American</w:t>
      </w:r>
      <w:r>
        <w:rPr>
          <w:spacing w:val="40"/>
          <w:w w:val="105"/>
        </w:rPr>
        <w:t xml:space="preserve"> </w:t>
      </w:r>
      <w:r>
        <w:rPr>
          <w:w w:val="105"/>
        </w:rPr>
        <w:t>summary</w:t>
      </w:r>
      <w:r>
        <w:rPr>
          <w:spacing w:val="40"/>
          <w:w w:val="105"/>
        </w:rPr>
        <w:t xml:space="preserve"> </w:t>
      </w:r>
      <w:r>
        <w:rPr>
          <w:w w:val="105"/>
        </w:rPr>
        <w:t>of</w:t>
      </w:r>
      <w:r>
        <w:rPr>
          <w:spacing w:val="40"/>
          <w:w w:val="105"/>
        </w:rPr>
        <w:t xml:space="preserve"> </w:t>
      </w:r>
      <w:r>
        <w:rPr>
          <w:w w:val="105"/>
        </w:rPr>
        <w:t>manner</w:t>
      </w:r>
      <w:r>
        <w:rPr>
          <w:spacing w:val="40"/>
          <w:w w:val="105"/>
        </w:rPr>
        <w:t xml:space="preserve"> </w:t>
      </w:r>
      <w:r>
        <w:rPr>
          <w:w w:val="105"/>
        </w:rPr>
        <w:t>more</w:t>
      </w:r>
      <w:r>
        <w:rPr>
          <w:spacing w:val="40"/>
          <w:w w:val="105"/>
        </w:rPr>
        <w:t xml:space="preserve"> </w:t>
      </w:r>
      <w:r>
        <w:rPr>
          <w:w w:val="105"/>
        </w:rPr>
        <w:t>precise</w:t>
      </w:r>
      <w:r>
        <w:rPr>
          <w:spacing w:val="40"/>
          <w:w w:val="105"/>
        </w:rPr>
        <w:t xml:space="preserve"> </w:t>
      </w:r>
      <w:r>
        <w:rPr>
          <w:w w:val="105"/>
        </w:rPr>
        <w:t xml:space="preserve">what would become of an agriculture deprived of </w:t>
      </w:r>
      <w:r>
        <w:rPr>
          <w:spacing w:val="-2"/>
          <w:w w:val="105"/>
        </w:rPr>
        <w:t>public subsidies.</w:t>
      </w:r>
    </w:p>
    <w:p w14:paraId="75EE7934" w14:textId="77777777" w:rsidR="007864B7" w:rsidRDefault="00000000">
      <w:pPr>
        <w:pStyle w:val="BodyText"/>
        <w:spacing w:line="211" w:lineRule="auto"/>
        <w:ind w:left="346" w:right="238" w:firstLine="204"/>
      </w:pPr>
      <w:r>
        <w:rPr>
          <w:w w:val="105"/>
        </w:rPr>
        <w:t>The expansion of the capital sector</w:t>
      </w:r>
      <w:r>
        <w:rPr>
          <w:spacing w:val="-11"/>
          <w:w w:val="105"/>
        </w:rPr>
        <w:t xml:space="preserve"> </w:t>
      </w:r>
      <w:r>
        <w:rPr>
          <w:w w:val="105"/>
        </w:rPr>
        <w:t>would find himself slowed down by the entry on stage</w:t>
      </w:r>
      <w:r>
        <w:rPr>
          <w:spacing w:val="-1"/>
          <w:w w:val="105"/>
        </w:rPr>
        <w:t xml:space="preserve"> </w:t>
      </w:r>
      <w:r>
        <w:rPr>
          <w:w w:val="105"/>
        </w:rPr>
        <w:t>of</w:t>
      </w:r>
      <w:r>
        <w:rPr>
          <w:spacing w:val="-4"/>
          <w:w w:val="105"/>
        </w:rPr>
        <w:t xml:space="preserve"> </w:t>
      </w:r>
      <w:r>
        <w:rPr>
          <w:w w:val="105"/>
        </w:rPr>
        <w:t>two new factors</w:t>
      </w:r>
      <w:r>
        <w:rPr>
          <w:spacing w:val="-2"/>
          <w:w w:val="105"/>
        </w:rPr>
        <w:t xml:space="preserve"> </w:t>
      </w:r>
      <w:r>
        <w:rPr>
          <w:w w:val="105"/>
        </w:rPr>
        <w:t>: an increasing scarcity of capital and the appearance</w:t>
      </w:r>
      <w:r>
        <w:rPr>
          <w:spacing w:val="26"/>
          <w:w w:val="105"/>
        </w:rPr>
        <w:t xml:space="preserve"> </w:t>
      </w:r>
      <w:r>
        <w:rPr>
          <w:w w:val="105"/>
        </w:rPr>
        <w:t>of a</w:t>
      </w:r>
      <w:r>
        <w:rPr>
          <w:spacing w:val="29"/>
          <w:w w:val="105"/>
        </w:rPr>
        <w:t xml:space="preserve"> </w:t>
      </w:r>
      <w:r>
        <w:rPr>
          <w:w w:val="105"/>
        </w:rPr>
        <w:t>risk of</w:t>
      </w:r>
    </w:p>
    <w:p w14:paraId="58ACC0C4" w14:textId="77777777" w:rsidR="007864B7" w:rsidRDefault="007864B7">
      <w:pPr>
        <w:spacing w:line="211" w:lineRule="auto"/>
        <w:sectPr w:rsidR="007864B7">
          <w:headerReference w:type="default" r:id="rId266"/>
          <w:pgSz w:w="5940" w:h="9840"/>
          <w:pgMar w:top="820" w:right="140" w:bottom="280" w:left="340" w:header="610" w:footer="0" w:gutter="0"/>
          <w:pgNumType w:start="313"/>
          <w:cols w:space="720"/>
        </w:sectPr>
      </w:pPr>
    </w:p>
    <w:p w14:paraId="766C14C3" w14:textId="77777777" w:rsidR="007864B7" w:rsidRDefault="00000000">
      <w:pPr>
        <w:tabs>
          <w:tab w:val="left" w:pos="656"/>
        </w:tabs>
        <w:spacing w:before="81"/>
        <w:ind w:left="118"/>
        <w:rPr>
          <w:sz w:val="17"/>
        </w:rPr>
      </w:pPr>
      <w:r>
        <w:rPr>
          <w:noProof/>
        </w:rPr>
        <w:lastRenderedPageBreak/>
        <mc:AlternateContent>
          <mc:Choice Requires="wps">
            <w:drawing>
              <wp:anchor distT="0" distB="0" distL="0" distR="0" simplePos="0" relativeHeight="15738880" behindDoc="0" locked="0" layoutInCell="1" allowOverlap="1" wp14:anchorId="122EDCD2" wp14:editId="2ADA166B">
                <wp:simplePos x="0" y="0"/>
                <wp:positionH relativeFrom="page">
                  <wp:posOffset>763</wp:posOffset>
                </wp:positionH>
                <wp:positionV relativeFrom="page">
                  <wp:posOffset>5751093</wp:posOffset>
                </wp:positionV>
                <wp:extent cx="1270" cy="48831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88315"/>
                        </a:xfrm>
                        <a:custGeom>
                          <a:avLst/>
                          <a:gdLst/>
                          <a:ahLst/>
                          <a:cxnLst/>
                          <a:rect l="l" t="t" r="r" b="b"/>
                          <a:pathLst>
                            <a:path h="488315">
                              <a:moveTo>
                                <a:pt x="0" y="488155"/>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A4814" id="Graphic 294" o:spid="_x0000_s1026" style="position:absolute;margin-left:.05pt;margin-top:452.85pt;width:.1pt;height:38.45pt;z-index:15738880;visibility:visible;mso-wrap-style:square;mso-wrap-distance-left:0;mso-wrap-distance-top:0;mso-wrap-distance-right:0;mso-wrap-distance-bottom:0;mso-position-horizontal:absolute;mso-position-horizontal-relative:page;mso-position-vertical:absolute;mso-position-vertical-relative:page;v-text-anchor:top" coordsize="1270,488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" path="m,488155l,e" filled="f" strokeweight=".08478mm">
                <v:path arrowok="t"/>
                <w10:wrap anchorx="page" anchory="page"/>
              </v:shape>
            </w:pict>
          </mc:Fallback>
        </mc:AlternateContent>
      </w:r>
      <w:r>
        <w:rPr>
          <w:spacing w:val="-5"/>
          <w:sz w:val="20"/>
        </w:rPr>
        <w:t xml:space="preserve">314 </w:t>
      </w:r>
      <w:r>
        <w:rPr>
          <w:sz w:val="20"/>
        </w:rPr>
        <w:tab/>
      </w:r>
      <w:r>
        <w:rPr>
          <w:sz w:val="17"/>
        </w:rPr>
        <w:t>THE</w:t>
      </w:r>
      <w:r>
        <w:rPr>
          <w:spacing w:val="37"/>
          <w:sz w:val="17"/>
        </w:rPr>
        <w:t xml:space="preserve"> </w:t>
      </w:r>
      <w:r>
        <w:rPr>
          <w:sz w:val="17"/>
        </w:rPr>
        <w:t>•</w:t>
      </w:r>
      <w:r>
        <w:rPr>
          <w:spacing w:val="18"/>
          <w:sz w:val="17"/>
        </w:rPr>
        <w:t xml:space="preserve"> </w:t>
      </w:r>
      <w:r>
        <w:rPr>
          <w:sz w:val="17"/>
        </w:rPr>
        <w:t>NEW</w:t>
      </w:r>
      <w:r>
        <w:rPr>
          <w:spacing w:val="67"/>
          <w:sz w:val="17"/>
        </w:rPr>
        <w:t xml:space="preserve"> </w:t>
      </w:r>
      <w:r>
        <w:rPr>
          <w:sz w:val="17"/>
        </w:rPr>
        <w:t>ECONOMY"</w:t>
      </w:r>
      <w:r>
        <w:rPr>
          <w:spacing w:val="58"/>
          <w:sz w:val="17"/>
        </w:rPr>
        <w:t xml:space="preserve"> </w:t>
      </w:r>
      <w:r>
        <w:rPr>
          <w:spacing w:val="-2"/>
          <w:sz w:val="17"/>
        </w:rPr>
        <w:t>INDUSTRIAL</w:t>
      </w:r>
    </w:p>
    <w:p w14:paraId="2B657CD2" w14:textId="77777777" w:rsidR="007864B7" w:rsidRDefault="00000000">
      <w:pPr>
        <w:pStyle w:val="BodyText"/>
        <w:spacing w:before="190" w:line="218" w:lineRule="auto"/>
        <w:ind w:left="109" w:right="476" w:firstLine="5"/>
      </w:pPr>
      <w:r>
        <w:rPr>
          <w:w w:val="105"/>
        </w:rPr>
        <w:t>price variation. Price support policies, by inflating the value of land assets, make it easier for well-managed agricultural businesses to find the financing they need for their development from banks. Their disappearance will lead to a reduction in</w:t>
      </w:r>
      <w:r>
        <w:rPr>
          <w:spacing w:val="-3"/>
          <w:w w:val="105"/>
        </w:rPr>
        <w:t xml:space="preserve"> </w:t>
      </w:r>
      <w:r>
        <w:rPr>
          <w:w w:val="105"/>
        </w:rPr>
        <w:t>the offer of</w:t>
      </w:r>
      <w:r>
        <w:rPr>
          <w:spacing w:val="-2"/>
          <w:w w:val="105"/>
        </w:rPr>
        <w:t xml:space="preserve"> </w:t>
      </w:r>
      <w:r>
        <w:rPr>
          <w:w w:val="105"/>
        </w:rPr>
        <w:t xml:space="preserve">banking system, which will not be compensated by advances and credits from suppliers (from whom agriculture will buy less to reduce its </w:t>
      </w:r>
      <w:r>
        <w:rPr>
          <w:spacing w:val="-2"/>
          <w:w w:val="105"/>
        </w:rPr>
        <w:t>expenses).</w:t>
      </w:r>
    </w:p>
    <w:p w14:paraId="6F72410E" w14:textId="77777777" w:rsidR="007864B7" w:rsidRDefault="00000000">
      <w:pPr>
        <w:pStyle w:val="BodyText"/>
        <w:spacing w:line="218" w:lineRule="auto"/>
        <w:ind w:left="111" w:right="465" w:firstLine="216"/>
      </w:pPr>
      <w:r>
        <w:t>II</w:t>
      </w:r>
      <w:r>
        <w:rPr>
          <w:spacing w:val="37"/>
        </w:rPr>
        <w:t xml:space="preserve"> </w:t>
      </w:r>
      <w:r>
        <w:t>will be</w:t>
      </w:r>
      <w:r>
        <w:rPr>
          <w:spacing w:val="40"/>
        </w:rPr>
        <w:t xml:space="preserve"> </w:t>
      </w:r>
      <w:r>
        <w:t>more</w:t>
      </w:r>
      <w:r>
        <w:rPr>
          <w:spacing w:val="39"/>
        </w:rPr>
        <w:t xml:space="preserve"> </w:t>
      </w:r>
      <w:r>
        <w:t>difficult,</w:t>
      </w:r>
      <w:r>
        <w:rPr>
          <w:spacing w:val="37"/>
        </w:rPr>
        <w:t xml:space="preserve"> </w:t>
      </w:r>
      <w:r>
        <w:t>And</w:t>
      </w:r>
      <w:r>
        <w:rPr>
          <w:spacing w:val="40"/>
        </w:rPr>
        <w:t xml:space="preserve"> </w:t>
      </w:r>
      <w:r>
        <w:t>financially</w:t>
      </w:r>
      <w:r>
        <w:rPr>
          <w:spacing w:val="40"/>
        </w:rPr>
        <w:t xml:space="preserve"> </w:t>
      </w:r>
      <w:r>
        <w:t>more</w:t>
      </w:r>
      <w:r>
        <w:rPr>
          <w:spacing w:val="35"/>
        </w:rPr>
        <w:t xml:space="preserve"> </w:t>
      </w:r>
      <w:r>
        <w:t>dangerous to</w:t>
      </w:r>
      <w:r>
        <w:rPr>
          <w:spacing w:val="40"/>
        </w:rPr>
        <w:t xml:space="preserve"> </w:t>
      </w:r>
      <w:r>
        <w:t>seek</w:t>
      </w:r>
      <w:r>
        <w:rPr>
          <w:spacing w:val="40"/>
        </w:rPr>
        <w:t xml:space="preserve"> </w:t>
      </w:r>
      <w:r>
        <w:t>has</w:t>
      </w:r>
      <w:r>
        <w:rPr>
          <w:spacing w:val="40"/>
        </w:rPr>
        <w:t xml:space="preserve"> </w:t>
      </w:r>
      <w:r>
        <w:t>expand</w:t>
      </w:r>
      <w:r>
        <w:rPr>
          <w:spacing w:val="40"/>
        </w:rPr>
        <w:t xml:space="preserve"> </w:t>
      </w:r>
      <w:r>
        <w:t>has</w:t>
      </w:r>
      <w:r>
        <w:rPr>
          <w:spacing w:val="40"/>
        </w:rPr>
        <w:t xml:space="preserve"> </w:t>
      </w:r>
      <w:r>
        <w:t>All</w:t>
      </w:r>
      <w:r>
        <w:rPr>
          <w:spacing w:val="40"/>
        </w:rPr>
        <w:t xml:space="preserve"> </w:t>
      </w:r>
      <w:r>
        <w:t>price.</w:t>
      </w:r>
      <w:r>
        <w:rPr>
          <w:spacing w:val="40"/>
        </w:rPr>
        <w:t xml:space="preserve"> </w:t>
      </w:r>
      <w:r>
        <w:t>With</w:t>
      </w:r>
      <w:r>
        <w:rPr>
          <w:spacing w:val="40"/>
        </w:rPr>
        <w:t xml:space="preserve"> </w:t>
      </w:r>
      <w:r>
        <w:t>of the</w:t>
      </w:r>
      <w:r>
        <w:rPr>
          <w:spacing w:val="40"/>
        </w:rPr>
        <w:t xml:space="preserve"> </w:t>
      </w:r>
      <w:r>
        <w:t>price</w:t>
      </w:r>
      <w:r>
        <w:rPr>
          <w:spacing w:val="40"/>
        </w:rPr>
        <w:t xml:space="preserve"> </w:t>
      </w:r>
      <w:r>
        <w:t>which are free, the gains in production and yields</w:t>
      </w:r>
      <w:r>
        <w:rPr>
          <w:spacing w:val="40"/>
        </w:rPr>
        <w:t xml:space="preserve"> </w:t>
      </w:r>
      <w:r>
        <w:t>expected from an enlargement of surfaces and an intensification</w:t>
      </w:r>
      <w:r>
        <w:rPr>
          <w:spacing w:val="39"/>
        </w:rPr>
        <w:t xml:space="preserve"> </w:t>
      </w:r>
      <w:r>
        <w:t>of their</w:t>
      </w:r>
      <w:r>
        <w:rPr>
          <w:spacing w:val="40"/>
        </w:rPr>
        <w:t xml:space="preserve"> </w:t>
      </w:r>
      <w:r>
        <w:t>cultivation, must</w:t>
      </w:r>
      <w:r>
        <w:rPr>
          <w:spacing w:val="40"/>
        </w:rPr>
        <w:t xml:space="preserve"> </w:t>
      </w:r>
      <w:r>
        <w:t>be put in</w:t>
      </w:r>
      <w:r>
        <w:rPr>
          <w:spacing w:val="40"/>
        </w:rPr>
        <w:t xml:space="preserve"> </w:t>
      </w:r>
      <w:r>
        <w:t>relationship with the additional risk linked to the level of debt. Expanding becomes less advantageous. There</w:t>
      </w:r>
      <w:r>
        <w:rPr>
          <w:spacing w:val="40"/>
        </w:rPr>
        <w:t xml:space="preserve"> </w:t>
      </w:r>
      <w:r>
        <w:t>competition and bidding wars for control of land are diminishing. Business management is moving towards importance</w:t>
      </w:r>
      <w:r>
        <w:rPr>
          <w:spacing w:val="40"/>
        </w:rPr>
        <w:t xml:space="preserve"> </w:t>
      </w:r>
      <w:r>
        <w:t>increased</w:t>
      </w:r>
      <w:r>
        <w:rPr>
          <w:spacing w:val="35"/>
        </w:rPr>
        <w:t xml:space="preserve"> </w:t>
      </w:r>
      <w:r>
        <w:t>granted</w:t>
      </w:r>
      <w:r>
        <w:rPr>
          <w:spacing w:val="36"/>
        </w:rPr>
        <w:t xml:space="preserve"> </w:t>
      </w:r>
      <w:r>
        <w:t>At</w:t>
      </w:r>
      <w:r>
        <w:rPr>
          <w:spacing w:val="26"/>
        </w:rPr>
        <w:t xml:space="preserve"> </w:t>
      </w:r>
      <w:r>
        <w:t>control</w:t>
      </w:r>
      <w:r>
        <w:rPr>
          <w:spacing w:val="27"/>
        </w:rPr>
        <w:t xml:space="preserve"> </w:t>
      </w:r>
      <w:r>
        <w:t>spending</w:t>
      </w:r>
      <w:r>
        <w:rPr>
          <w:spacing w:val="31"/>
        </w:rPr>
        <w:t xml:space="preserve"> </w:t>
      </w:r>
      <w:r>
        <w:t>And</w:t>
      </w:r>
      <w:r>
        <w:rPr>
          <w:spacing w:val="26"/>
        </w:rPr>
        <w:t xml:space="preserve"> </w:t>
      </w:r>
      <w:r>
        <w:t>looking for less capital-intensive production choices,</w:t>
      </w:r>
      <w:r>
        <w:rPr>
          <w:spacing w:val="40"/>
        </w:rPr>
        <w:t xml:space="preserve"> </w:t>
      </w:r>
      <w:r>
        <w:t>And</w:t>
      </w:r>
      <w:r>
        <w:rPr>
          <w:spacing w:val="40"/>
        </w:rPr>
        <w:t xml:space="preserve"> </w:t>
      </w:r>
      <w:r>
        <w:t>doing</w:t>
      </w:r>
      <w:r>
        <w:rPr>
          <w:spacing w:val="40"/>
        </w:rPr>
        <w:t xml:space="preserve"> </w:t>
      </w:r>
      <w:r>
        <w:t>any further</w:t>
      </w:r>
      <w:r>
        <w:rPr>
          <w:spacing w:val="40"/>
        </w:rPr>
        <w:t xml:space="preserve"> </w:t>
      </w:r>
      <w:r>
        <w:t>call</w:t>
      </w:r>
      <w:r>
        <w:rPr>
          <w:spacing w:val="40"/>
        </w:rPr>
        <w:t xml:space="preserve"> </w:t>
      </w:r>
      <w:r>
        <w:t>has</w:t>
      </w:r>
      <w:r>
        <w:rPr>
          <w:spacing w:val="40"/>
        </w:rPr>
        <w:t xml:space="preserve"> </w:t>
      </w:r>
      <w:r>
        <w:t>there</w:t>
      </w:r>
      <w:r>
        <w:rPr>
          <w:spacing w:val="40"/>
        </w:rPr>
        <w:t xml:space="preserve"> </w:t>
      </w:r>
      <w:r>
        <w:t>workforce. While the system pushed for clearing, conversion</w:t>
      </w:r>
      <w:r>
        <w:rPr>
          <w:spacing w:val="40"/>
        </w:rPr>
        <w:t xml:space="preserve"> </w:t>
      </w:r>
      <w:r>
        <w:t>of the</w:t>
      </w:r>
      <w:r>
        <w:rPr>
          <w:spacing w:val="40"/>
        </w:rPr>
        <w:t xml:space="preserve"> </w:t>
      </w:r>
      <w:r>
        <w:t>pastures</w:t>
      </w:r>
      <w:r>
        <w:rPr>
          <w:spacing w:val="40"/>
        </w:rPr>
        <w:t xml:space="preserve"> </w:t>
      </w:r>
      <w:r>
        <w:t>in</w:t>
      </w:r>
      <w:r>
        <w:rPr>
          <w:spacing w:val="40"/>
        </w:rPr>
        <w:t xml:space="preserve"> </w:t>
      </w:r>
      <w:r>
        <w:t>land</w:t>
      </w:r>
      <w:r>
        <w:rPr>
          <w:spacing w:val="40"/>
        </w:rPr>
        <w:t xml:space="preserve"> </w:t>
      </w:r>
      <w:r>
        <w:t>of</w:t>
      </w:r>
      <w:r>
        <w:rPr>
          <w:spacing w:val="40"/>
        </w:rPr>
        <w:t xml:space="preserve"> </w:t>
      </w:r>
      <w:r>
        <w:t>culture,</w:t>
      </w:r>
      <w:r>
        <w:rPr>
          <w:spacing w:val="40"/>
        </w:rPr>
        <w:t xml:space="preserve"> </w:t>
      </w:r>
      <w:r>
        <w:t>Thus</w:t>
      </w:r>
      <w:r>
        <w:rPr>
          <w:spacing w:val="40"/>
        </w:rPr>
        <w:t xml:space="preserve"> </w:t>
      </w:r>
      <w:r>
        <w:t>than to</w:t>
      </w:r>
      <w:r>
        <w:rPr>
          <w:spacing w:val="40"/>
        </w:rPr>
        <w:t xml:space="preserve"> </w:t>
      </w:r>
      <w:r>
        <w:t>the removal of hedges, we return to modes of production</w:t>
      </w:r>
      <w:r>
        <w:rPr>
          <w:spacing w:val="80"/>
        </w:rPr>
        <w:t xml:space="preserve"> </w:t>
      </w:r>
      <w:r>
        <w:t xml:space="preserve">less monospecialized, with the return of a form of </w:t>
      </w:r>
      <w:r>
        <w:rPr>
          <w:spacing w:val="-2"/>
        </w:rPr>
        <w:t>semi-extensive breeding.</w:t>
      </w:r>
    </w:p>
    <w:p w14:paraId="0D369BD8" w14:textId="77777777" w:rsidR="007864B7" w:rsidRDefault="00000000">
      <w:pPr>
        <w:pStyle w:val="BodyText"/>
        <w:spacing w:line="192" w:lineRule="exact"/>
        <w:ind w:left="339"/>
      </w:pPr>
      <w:r>
        <w:t>In</w:t>
      </w:r>
      <w:r>
        <w:rPr>
          <w:spacing w:val="32"/>
        </w:rPr>
        <w:t xml:space="preserve"> </w:t>
      </w:r>
      <w:r>
        <w:t>A</w:t>
      </w:r>
      <w:r>
        <w:rPr>
          <w:spacing w:val="31"/>
        </w:rPr>
        <w:t xml:space="preserve"> </w:t>
      </w:r>
      <w:r>
        <w:t>such</w:t>
      </w:r>
      <w:r>
        <w:rPr>
          <w:spacing w:val="21"/>
        </w:rPr>
        <w:t xml:space="preserve"> </w:t>
      </w:r>
      <w:r>
        <w:t>environment,</w:t>
      </w:r>
      <w:r>
        <w:rPr>
          <w:spacing w:val="13"/>
        </w:rPr>
        <w:t xml:space="preserve"> </w:t>
      </w:r>
      <w:r>
        <w:t>there</w:t>
      </w:r>
      <w:r>
        <w:rPr>
          <w:spacing w:val="33"/>
        </w:rPr>
        <w:t xml:space="preserve"> </w:t>
      </w:r>
      <w:r>
        <w:t>more</w:t>
      </w:r>
      <w:r>
        <w:rPr>
          <w:spacing w:val="16"/>
        </w:rPr>
        <w:t xml:space="preserve"> </w:t>
      </w:r>
      <w:r>
        <w:t>big</w:t>
      </w:r>
      <w:r>
        <w:rPr>
          <w:spacing w:val="27"/>
        </w:rPr>
        <w:t xml:space="preserve"> </w:t>
      </w:r>
      <w:r>
        <w:rPr>
          <w:spacing w:val="-2"/>
        </w:rPr>
        <w:t>availability</w:t>
      </w:r>
    </w:p>
    <w:p w14:paraId="03055436" w14:textId="77777777" w:rsidR="007864B7" w:rsidRDefault="00000000">
      <w:pPr>
        <w:pStyle w:val="BodyText"/>
        <w:spacing w:before="5" w:line="216" w:lineRule="auto"/>
        <w:ind w:left="128" w:right="457" w:hanging="4"/>
      </w:pPr>
      <w:r>
        <w:rPr>
          <w:w w:val="105"/>
        </w:rPr>
        <w:t>of land as well as the return of livestock farming to the farm will reduce the need for chemical fertilizers purchased from outside. HAS</w:t>
      </w:r>
      <w:r>
        <w:rPr>
          <w:spacing w:val="-2"/>
          <w:w w:val="105"/>
        </w:rPr>
        <w:t xml:space="preserve"> </w:t>
      </w:r>
      <w:r>
        <w:rPr>
          <w:w w:val="105"/>
        </w:rPr>
        <w:t>Provided they have the necessary labor, farmers will reduce their expenses. pesticides and herbicides, and will have more confidence in</w:t>
      </w:r>
      <w:r>
        <w:rPr>
          <w:spacing w:val="-2"/>
          <w:w w:val="105"/>
        </w:rPr>
        <w:t xml:space="preserve"> </w:t>
      </w:r>
      <w:r>
        <w:rPr>
          <w:w w:val="105"/>
        </w:rPr>
        <w:t>means</w:t>
      </w:r>
      <w:r>
        <w:rPr>
          <w:spacing w:val="-5"/>
          <w:w w:val="105"/>
        </w:rPr>
        <w:t xml:space="preserve"> </w:t>
      </w:r>
      <w:r>
        <w:rPr>
          <w:w w:val="105"/>
        </w:rPr>
        <w:t>mechanical</w:t>
      </w:r>
      <w:r>
        <w:rPr>
          <w:spacing w:val="-5"/>
          <w:w w:val="105"/>
        </w:rPr>
        <w:t xml:space="preserve"> </w:t>
      </w:r>
      <w:r>
        <w:rPr>
          <w:w w:val="105"/>
        </w:rPr>
        <w:t>Or</w:t>
      </w:r>
      <w:r>
        <w:rPr>
          <w:spacing w:val="-4"/>
          <w:w w:val="105"/>
        </w:rPr>
        <w:t xml:space="preserve"> </w:t>
      </w:r>
      <w:r>
        <w:rPr>
          <w:w w:val="105"/>
        </w:rPr>
        <w:t>has</w:t>
      </w:r>
      <w:r>
        <w:rPr>
          <w:spacing w:val="-5"/>
          <w:w w:val="105"/>
        </w:rPr>
        <w:t xml:space="preserve"> </w:t>
      </w:r>
      <w:r>
        <w:rPr>
          <w:w w:val="105"/>
        </w:rPr>
        <w:t>the rotation of</w:t>
      </w:r>
      <w:r>
        <w:rPr>
          <w:spacing w:val="-11"/>
          <w:w w:val="105"/>
        </w:rPr>
        <w:t xml:space="preserve"> </w:t>
      </w:r>
      <w:r>
        <w:rPr>
          <w:w w:val="105"/>
        </w:rPr>
        <w:t>crops to eliminate</w:t>
      </w:r>
      <w:r>
        <w:rPr>
          <w:spacing w:val="-3"/>
          <w:w w:val="105"/>
        </w:rPr>
        <w:t xml:space="preserve"> </w:t>
      </w:r>
      <w:r>
        <w:rPr>
          <w:w w:val="105"/>
        </w:rPr>
        <w:t>weeds</w:t>
      </w:r>
      <w:r>
        <w:rPr>
          <w:spacing w:val="-7"/>
          <w:w w:val="105"/>
        </w:rPr>
        <w:t xml:space="preserve"> </w:t>
      </w:r>
      <w:r>
        <w:rPr>
          <w:w w:val="105"/>
        </w:rPr>
        <w:t>And</w:t>
      </w:r>
      <w:r>
        <w:rPr>
          <w:spacing w:val="-7"/>
          <w:w w:val="105"/>
        </w:rPr>
        <w:t xml:space="preserve"> </w:t>
      </w:r>
      <w:r>
        <w:rPr>
          <w:w w:val="105"/>
        </w:rPr>
        <w:t>to struggle against</w:t>
      </w:r>
      <w:r>
        <w:rPr>
          <w:spacing w:val="-3"/>
          <w:w w:val="105"/>
        </w:rPr>
        <w:t xml:space="preserve"> </w:t>
      </w:r>
      <w:r>
        <w:rPr>
          <w:w w:val="105"/>
        </w:rPr>
        <w:t>against</w:t>
      </w:r>
      <w:r>
        <w:rPr>
          <w:spacing w:val="-2"/>
          <w:w w:val="105"/>
        </w:rPr>
        <w:t xml:space="preserve"> </w:t>
      </w:r>
      <w:r>
        <w:rPr>
          <w:w w:val="105"/>
        </w:rPr>
        <w:t>THE</w:t>
      </w:r>
      <w:r>
        <w:rPr>
          <w:spacing w:val="-7"/>
          <w:w w:val="105"/>
        </w:rPr>
        <w:t xml:space="preserve"> </w:t>
      </w:r>
      <w:r>
        <w:rPr>
          <w:w w:val="105"/>
        </w:rPr>
        <w:t>insects. The priority</w:t>
      </w:r>
      <w:r>
        <w:rPr>
          <w:spacing w:val="-6"/>
          <w:w w:val="105"/>
        </w:rPr>
        <w:t xml:space="preserve"> </w:t>
      </w:r>
      <w:r>
        <w:rPr>
          <w:w w:val="105"/>
        </w:rPr>
        <w:t>will be given to all</w:t>
      </w:r>
      <w:r>
        <w:rPr>
          <w:spacing w:val="-3"/>
          <w:w w:val="105"/>
        </w:rPr>
        <w:t xml:space="preserve"> </w:t>
      </w:r>
      <w:r>
        <w:rPr>
          <w:w w:val="105"/>
        </w:rPr>
        <w:t>This</w:t>
      </w:r>
      <w:r>
        <w:rPr>
          <w:spacing w:val="-6"/>
          <w:w w:val="105"/>
        </w:rPr>
        <w:t xml:space="preserve"> </w:t>
      </w:r>
      <w:r>
        <w:rPr>
          <w:w w:val="105"/>
        </w:rPr>
        <w:t>which allows</w:t>
      </w:r>
      <w:r>
        <w:rPr>
          <w:spacing w:val="-2"/>
          <w:w w:val="105"/>
        </w:rPr>
        <w:t xml:space="preserve"> </w:t>
      </w:r>
      <w:r>
        <w:rPr>
          <w:w w:val="105"/>
        </w:rPr>
        <w:t>minimize the</w:t>
      </w:r>
      <w:r>
        <w:rPr>
          <w:spacing w:val="40"/>
          <w:w w:val="105"/>
        </w:rPr>
        <w:t xml:space="preserve"> </w:t>
      </w:r>
      <w:r>
        <w:rPr>
          <w:w w:val="105"/>
        </w:rPr>
        <w:t>flow</w:t>
      </w:r>
      <w:r>
        <w:rPr>
          <w:spacing w:val="40"/>
          <w:w w:val="105"/>
        </w:rPr>
        <w:t xml:space="preserve"> </w:t>
      </w:r>
      <w:r>
        <w:rPr>
          <w:w w:val="105"/>
        </w:rPr>
        <w:t>of</w:t>
      </w:r>
      <w:r>
        <w:rPr>
          <w:spacing w:val="40"/>
          <w:w w:val="105"/>
        </w:rPr>
        <w:t xml:space="preserve"> </w:t>
      </w:r>
      <w:r>
        <w:rPr>
          <w:w w:val="105"/>
        </w:rPr>
        <w:t>exit</w:t>
      </w:r>
      <w:r>
        <w:rPr>
          <w:spacing w:val="40"/>
          <w:w w:val="105"/>
        </w:rPr>
        <w:t xml:space="preserve"> </w:t>
      </w:r>
      <w:r>
        <w:rPr>
          <w:w w:val="105"/>
        </w:rPr>
        <w:t>silver.</w:t>
      </w:r>
    </w:p>
    <w:p w14:paraId="7E7C4B91" w14:textId="77777777" w:rsidR="007864B7" w:rsidRDefault="00000000">
      <w:pPr>
        <w:pStyle w:val="BodyText"/>
        <w:spacing w:before="11" w:line="216" w:lineRule="auto"/>
        <w:ind w:left="134" w:right="456" w:firstLine="213"/>
      </w:pPr>
      <w:r>
        <w:rPr>
          <w:w w:val="105"/>
        </w:rPr>
        <w:t>The major trend of the last twenty years has been an increase</w:t>
      </w:r>
      <w:r>
        <w:rPr>
          <w:spacing w:val="30"/>
          <w:w w:val="105"/>
        </w:rPr>
        <w:t xml:space="preserve"> </w:t>
      </w:r>
      <w:r>
        <w:rPr>
          <w:w w:val="105"/>
        </w:rPr>
        <w:t>continuous</w:t>
      </w:r>
      <w:r>
        <w:rPr>
          <w:spacing w:val="40"/>
          <w:w w:val="105"/>
        </w:rPr>
        <w:t xml:space="preserve"> </w:t>
      </w:r>
      <w:r>
        <w:rPr>
          <w:w w:val="105"/>
        </w:rPr>
        <w:t>of</w:t>
      </w:r>
      <w:r>
        <w:rPr>
          <w:spacing w:val="27"/>
          <w:w w:val="105"/>
        </w:rPr>
        <w:t xml:space="preserve"> </w:t>
      </w:r>
      <w:r>
        <w:rPr>
          <w:w w:val="105"/>
        </w:rPr>
        <w:t>degree</w:t>
      </w:r>
      <w:r>
        <w:rPr>
          <w:spacing w:val="28"/>
          <w:w w:val="105"/>
        </w:rPr>
        <w:t xml:space="preserve"> </w:t>
      </w:r>
      <w:r>
        <w:rPr>
          <w:w w:val="105"/>
        </w:rPr>
        <w:t>of</w:t>
      </w:r>
      <w:r>
        <w:rPr>
          <w:spacing w:val="23"/>
          <w:w w:val="105"/>
        </w:rPr>
        <w:t xml:space="preserve"> </w:t>
      </w:r>
      <w:r>
        <w:rPr>
          <w:w w:val="105"/>
        </w:rPr>
        <w:t>specialization</w:t>
      </w:r>
      <w:r>
        <w:rPr>
          <w:spacing w:val="24"/>
          <w:w w:val="105"/>
        </w:rPr>
        <w:t xml:space="preserve"> </w:t>
      </w:r>
      <w:r>
        <w:rPr>
          <w:w w:val="105"/>
        </w:rPr>
        <w:t>of</w:t>
      </w:r>
      <w:r>
        <w:rPr>
          <w:spacing w:val="22"/>
          <w:w w:val="105"/>
        </w:rPr>
        <w:t xml:space="preserve"> </w:t>
      </w:r>
      <w:r>
        <w:rPr>
          <w:spacing w:val="-5"/>
          <w:w w:val="105"/>
        </w:rPr>
        <w:t>there</w:t>
      </w:r>
    </w:p>
    <w:p w14:paraId="016C037A" w14:textId="77777777" w:rsidR="007864B7" w:rsidRDefault="007864B7">
      <w:pPr>
        <w:spacing w:line="216" w:lineRule="auto"/>
        <w:sectPr w:rsidR="007864B7">
          <w:headerReference w:type="even" r:id="rId267"/>
          <w:pgSz w:w="5940" w:h="9840"/>
          <w:pgMar w:top="520" w:right="140" w:bottom="0" w:left="340" w:header="0" w:footer="0" w:gutter="0"/>
          <w:cols w:space="720"/>
        </w:sectPr>
      </w:pPr>
    </w:p>
    <w:p w14:paraId="27CE04DC" w14:textId="77777777" w:rsidR="007864B7" w:rsidRDefault="00000000">
      <w:pPr>
        <w:pStyle w:val="BodyText"/>
        <w:spacing w:before="194" w:line="213" w:lineRule="auto"/>
        <w:ind w:left="446" w:right="118"/>
      </w:pPr>
      <w:r>
        <w:rPr>
          <w:w w:val="105"/>
        </w:rPr>
        <w:lastRenderedPageBreak/>
        <w:t>agri-food chain. On the one hand, single-grain companies</w:t>
      </w:r>
      <w:r>
        <w:rPr>
          <w:spacing w:val="-6"/>
          <w:w w:val="105"/>
        </w:rPr>
        <w:t xml:space="preserve"> </w:t>
      </w:r>
      <w:r>
        <w:rPr>
          <w:w w:val="105"/>
        </w:rPr>
        <w:t>of</w:t>
      </w:r>
      <w:r>
        <w:rPr>
          <w:spacing w:val="-7"/>
          <w:w w:val="105"/>
        </w:rPr>
        <w:t xml:space="preserve"> </w:t>
      </w:r>
      <w:r>
        <w:rPr>
          <w:w w:val="105"/>
        </w:rPr>
        <w:t>more</w:t>
      </w:r>
      <w:r>
        <w:rPr>
          <w:spacing w:val="-12"/>
          <w:w w:val="105"/>
        </w:rPr>
        <w:t xml:space="preserve"> </w:t>
      </w:r>
      <w:r>
        <w:rPr>
          <w:w w:val="105"/>
        </w:rPr>
        <w:t>in</w:t>
      </w:r>
      <w:r>
        <w:rPr>
          <w:spacing w:val="-3"/>
          <w:w w:val="105"/>
        </w:rPr>
        <w:t xml:space="preserve"> </w:t>
      </w:r>
      <w:r>
        <w:rPr>
          <w:w w:val="105"/>
        </w:rPr>
        <w:t>more</w:t>
      </w:r>
      <w:r>
        <w:rPr>
          <w:spacing w:val="-14"/>
          <w:w w:val="105"/>
        </w:rPr>
        <w:t xml:space="preserve"> </w:t>
      </w:r>
      <w:r>
        <w:rPr>
          <w:w w:val="105"/>
        </w:rPr>
        <w:t>large</w:t>
      </w:r>
      <w:r>
        <w:rPr>
          <w:spacing w:val="-8"/>
          <w:w w:val="105"/>
        </w:rPr>
        <w:t xml:space="preserve"> </w:t>
      </w:r>
      <w:r>
        <w:rPr>
          <w:w w:val="105"/>
        </w:rPr>
        <w:t>And</w:t>
      </w:r>
      <w:r>
        <w:rPr>
          <w:spacing w:val="-3"/>
          <w:w w:val="105"/>
        </w:rPr>
        <w:t xml:space="preserve"> </w:t>
      </w:r>
      <w:r>
        <w:rPr>
          <w:w w:val="105"/>
        </w:rPr>
        <w:t>productive, but</w:t>
      </w:r>
      <w:r>
        <w:rPr>
          <w:spacing w:val="-3"/>
          <w:w w:val="105"/>
        </w:rPr>
        <w:t xml:space="preserve"> </w:t>
      </w:r>
      <w:r>
        <w:rPr>
          <w:w w:val="105"/>
        </w:rPr>
        <w:t>only producing</w:t>
      </w:r>
      <w:r>
        <w:rPr>
          <w:spacing w:val="-5"/>
          <w:w w:val="105"/>
        </w:rPr>
        <w:t xml:space="preserve"> </w:t>
      </w:r>
      <w:r>
        <w:rPr>
          <w:w w:val="105"/>
        </w:rPr>
        <w:t>that</w:t>
      </w:r>
      <w:r>
        <w:rPr>
          <w:spacing w:val="-1"/>
          <w:w w:val="105"/>
        </w:rPr>
        <w:t xml:space="preserve"> </w:t>
      </w:r>
      <w:r>
        <w:rPr>
          <w:w w:val="105"/>
        </w:rPr>
        <w:t>and not</w:t>
      </w:r>
      <w:r>
        <w:rPr>
          <w:spacing w:val="-1"/>
          <w:w w:val="105"/>
        </w:rPr>
        <w:t xml:space="preserve"> </w:t>
      </w:r>
      <w:r>
        <w:rPr>
          <w:w w:val="105"/>
        </w:rPr>
        <w:t>working at full capacity</w:t>
      </w:r>
      <w:r>
        <w:rPr>
          <w:spacing w:val="-1"/>
          <w:w w:val="105"/>
        </w:rPr>
        <w:t xml:space="preserve"> </w:t>
      </w:r>
      <w:r>
        <w:rPr>
          <w:w w:val="105"/>
        </w:rPr>
        <w:t>intensity only a few months per year. On the other, hyper-specialized breeding workshops, feeding hundreds of heads in a limited enclosure</w:t>
      </w:r>
      <w:r>
        <w:rPr>
          <w:spacing w:val="-1"/>
          <w:w w:val="105"/>
        </w:rPr>
        <w:t xml:space="preserve"> </w:t>
      </w:r>
      <w:r>
        <w:rPr>
          <w:w w:val="105"/>
        </w:rPr>
        <w:t>cattle, or thousands of pigs</w:t>
      </w:r>
      <w:r>
        <w:rPr>
          <w:spacing w:val="-4"/>
          <w:w w:val="105"/>
        </w:rPr>
        <w:t xml:space="preserve"> </w:t>
      </w:r>
      <w:r>
        <w:rPr>
          <w:w w:val="105"/>
        </w:rPr>
        <w:t>people destined for the butchery. In the past, one complemented the other within a family production unit where part of the land's products were directly consumed on site by the livestock raised on the farm. The disappearance of policies of</w:t>
      </w:r>
      <w:r>
        <w:rPr>
          <w:spacing w:val="-5"/>
          <w:w w:val="105"/>
        </w:rPr>
        <w:t xml:space="preserve"> </w:t>
      </w:r>
      <w:r>
        <w:rPr>
          <w:w w:val="105"/>
        </w:rPr>
        <w:t>support will lead to a return to these</w:t>
      </w:r>
      <w:r>
        <w:rPr>
          <w:spacing w:val="-1"/>
          <w:w w:val="105"/>
        </w:rPr>
        <w:t xml:space="preserve"> </w:t>
      </w:r>
      <w:r>
        <w:rPr>
          <w:w w:val="105"/>
        </w:rPr>
        <w:t>forms of exploitation, without however being able to speak of an economic decline. Progress</w:t>
      </w:r>
      <w:r>
        <w:rPr>
          <w:spacing w:val="-1"/>
          <w:w w:val="105"/>
        </w:rPr>
        <w:t xml:space="preserve"> </w:t>
      </w:r>
      <w:r>
        <w:rPr>
          <w:w w:val="105"/>
        </w:rPr>
        <w:t>agronomic,</w:t>
      </w:r>
      <w:r>
        <w:rPr>
          <w:spacing w:val="-5"/>
          <w:w w:val="105"/>
        </w:rPr>
        <w:t xml:space="preserve"> </w:t>
      </w:r>
      <w:r>
        <w:rPr>
          <w:w w:val="105"/>
        </w:rPr>
        <w:t>Technological advances in mechanization or tooling will remain as intense as ever. They will only practice in one</w:t>
      </w:r>
      <w:r>
        <w:rPr>
          <w:spacing w:val="-4"/>
          <w:w w:val="105"/>
        </w:rPr>
        <w:t xml:space="preserve"> </w:t>
      </w:r>
      <w:r>
        <w:rPr>
          <w:w w:val="105"/>
        </w:rPr>
        <w:t>different direction. They</w:t>
      </w:r>
      <w:r>
        <w:rPr>
          <w:spacing w:val="-9"/>
          <w:w w:val="105"/>
        </w:rPr>
        <w:t xml:space="preserve"> </w:t>
      </w:r>
      <w:r>
        <w:rPr>
          <w:w w:val="105"/>
        </w:rPr>
        <w:t>will be designed more for farms of optimal size lower than past standards, and seeking a greater degree of self-sufficiency. Agricultural productivity will continue to increase, but it will be less linked to work capacity</w:t>
      </w:r>
      <w:r>
        <w:rPr>
          <w:spacing w:val="40"/>
          <w:w w:val="105"/>
        </w:rPr>
        <w:t xml:space="preserve"> </w:t>
      </w:r>
      <w:r>
        <w:rPr>
          <w:w w:val="105"/>
        </w:rPr>
        <w:t>of the</w:t>
      </w:r>
      <w:r>
        <w:rPr>
          <w:spacing w:val="40"/>
          <w:w w:val="105"/>
        </w:rPr>
        <w:t xml:space="preserve"> </w:t>
      </w:r>
      <w:r>
        <w:rPr>
          <w:w w:val="105"/>
        </w:rPr>
        <w:t>tractors</w:t>
      </w:r>
      <w:r>
        <w:rPr>
          <w:spacing w:val="40"/>
          <w:w w:val="105"/>
        </w:rPr>
        <w:t xml:space="preserve"> </w:t>
      </w:r>
      <w:r>
        <w:rPr>
          <w:w w:val="105"/>
        </w:rPr>
        <w:t>And</w:t>
      </w:r>
      <w:r>
        <w:rPr>
          <w:spacing w:val="40"/>
          <w:w w:val="105"/>
        </w:rPr>
        <w:t xml:space="preserve"> </w:t>
      </w:r>
      <w:r>
        <w:rPr>
          <w:w w:val="105"/>
        </w:rPr>
        <w:t>of the</w:t>
      </w:r>
      <w:r>
        <w:rPr>
          <w:spacing w:val="40"/>
          <w:w w:val="105"/>
        </w:rPr>
        <w:t xml:space="preserve"> </w:t>
      </w:r>
      <w:r>
        <w:rPr>
          <w:w w:val="105"/>
        </w:rPr>
        <w:t>harvesters.</w:t>
      </w:r>
    </w:p>
    <w:p w14:paraId="259D45D7" w14:textId="77777777" w:rsidR="007864B7" w:rsidRDefault="00000000">
      <w:pPr>
        <w:pStyle w:val="BodyText"/>
        <w:spacing w:before="8" w:line="211" w:lineRule="auto"/>
        <w:ind w:left="469" w:right="118" w:firstLine="198"/>
      </w:pPr>
      <w:r>
        <w:rPr>
          <w:w w:val="105"/>
        </w:rPr>
        <w:t>Overall, the study concludes, agriculture in industrialized countries will move towards less intensive modes of operation, but not</w:t>
      </w:r>
      <w:r>
        <w:rPr>
          <w:spacing w:val="-2"/>
          <w:w w:val="105"/>
        </w:rPr>
        <w:t xml:space="preserve"> </w:t>
      </w:r>
      <w:r>
        <w:rPr>
          <w:w w:val="105"/>
        </w:rPr>
        <w:t>necessarily less economically profitable.</w:t>
      </w:r>
      <w:r>
        <w:rPr>
          <w:spacing w:val="-9"/>
          <w:w w:val="105"/>
        </w:rPr>
        <w:t xml:space="preserve"> </w:t>
      </w:r>
      <w:r>
        <w:rPr>
          <w:w w:val="105"/>
        </w:rPr>
        <w:t>Of the</w:t>
      </w:r>
      <w:r>
        <w:rPr>
          <w:spacing w:val="-8"/>
          <w:w w:val="105"/>
        </w:rPr>
        <w:t xml:space="preserve"> </w:t>
      </w:r>
      <w:r>
        <w:rPr>
          <w:w w:val="105"/>
        </w:rPr>
        <w:t>farms</w:t>
      </w:r>
      <w:r>
        <w:rPr>
          <w:spacing w:val="-4"/>
          <w:w w:val="105"/>
        </w:rPr>
        <w:t xml:space="preserve"> </w:t>
      </w:r>
      <w:r>
        <w:rPr>
          <w:w w:val="105"/>
        </w:rPr>
        <w:t>more</w:t>
      </w:r>
      <w:r>
        <w:rPr>
          <w:spacing w:val="-6"/>
          <w:w w:val="105"/>
        </w:rPr>
        <w:t xml:space="preserve"> </w:t>
      </w:r>
      <w:r>
        <w:rPr>
          <w:w w:val="105"/>
        </w:rPr>
        <w:t>small,</w:t>
      </w:r>
      <w:r>
        <w:rPr>
          <w:spacing w:val="-4"/>
          <w:w w:val="105"/>
        </w:rPr>
        <w:t xml:space="preserve"> </w:t>
      </w:r>
      <w:r>
        <w:rPr>
          <w:w w:val="105"/>
        </w:rPr>
        <w:t>a</w:t>
      </w:r>
      <w:r>
        <w:rPr>
          <w:spacing w:val="-3"/>
          <w:w w:val="105"/>
        </w:rPr>
        <w:t xml:space="preserve"> </w:t>
      </w:r>
      <w:r>
        <w:rPr>
          <w:w w:val="105"/>
        </w:rPr>
        <w:t>larger and more productive working population, reduced market costs, but also cheaper food products, faster growth in the rest of the world, a higher standard of living for all, such should be</w:t>
      </w:r>
      <w:r>
        <w:rPr>
          <w:spacing w:val="-3"/>
          <w:w w:val="105"/>
        </w:rPr>
        <w:t xml:space="preserve"> </w:t>
      </w:r>
      <w:r>
        <w:rPr>
          <w:w w:val="105"/>
        </w:rPr>
        <w:t>the new face</w:t>
      </w:r>
      <w:r>
        <w:rPr>
          <w:spacing w:val="-3"/>
          <w:w w:val="105"/>
        </w:rPr>
        <w:t xml:space="preserve"> </w:t>
      </w:r>
      <w:r>
        <w:rPr>
          <w:w w:val="105"/>
        </w:rPr>
        <w:t>of</w:t>
      </w:r>
      <w:r>
        <w:rPr>
          <w:spacing w:val="-6"/>
          <w:w w:val="105"/>
        </w:rPr>
        <w:t xml:space="preserve"> </w:t>
      </w:r>
      <w:r>
        <w:rPr>
          <w:w w:val="105"/>
        </w:rPr>
        <w:t>the end</w:t>
      </w:r>
      <w:r>
        <w:rPr>
          <w:spacing w:val="-6"/>
          <w:w w:val="105"/>
        </w:rPr>
        <w:t xml:space="preserve"> </w:t>
      </w:r>
      <w:r>
        <w:rPr>
          <w:w w:val="105"/>
        </w:rPr>
        <w:t>of</w:t>
      </w:r>
      <w:r>
        <w:rPr>
          <w:spacing w:val="-6"/>
          <w:w w:val="105"/>
        </w:rPr>
        <w:t xml:space="preserve"> </w:t>
      </w:r>
      <w:r>
        <w:rPr>
          <w:w w:val="105"/>
        </w:rPr>
        <w:t>century</w:t>
      </w:r>
      <w:r>
        <w:rPr>
          <w:spacing w:val="-2"/>
          <w:w w:val="105"/>
        </w:rPr>
        <w:t xml:space="preserve"> </w:t>
      </w:r>
      <w:r>
        <w:rPr>
          <w:w w:val="105"/>
        </w:rPr>
        <w:t xml:space="preserve">in the hypothesis of a concerted elimination of public subsidies to </w:t>
      </w:r>
      <w:r>
        <w:rPr>
          <w:spacing w:val="-2"/>
          <w:w w:val="105"/>
        </w:rPr>
        <w:t>agriculture.</w:t>
      </w:r>
    </w:p>
    <w:p w14:paraId="1D8D06E3" w14:textId="77777777" w:rsidR="007864B7" w:rsidRDefault="007864B7">
      <w:pPr>
        <w:pStyle w:val="BodyText"/>
        <w:jc w:val="left"/>
        <w:rPr>
          <w:sz w:val="32"/>
        </w:rPr>
      </w:pPr>
    </w:p>
    <w:p w14:paraId="464DF005" w14:textId="77777777" w:rsidR="007864B7" w:rsidRDefault="00000000">
      <w:pPr>
        <w:pStyle w:val="Heading4"/>
        <w:spacing w:line="201" w:lineRule="auto"/>
        <w:ind w:left="478" w:right="127"/>
      </w:pPr>
      <w:r>
        <w:t>liberalism in</w:t>
      </w:r>
      <w:r>
        <w:rPr>
          <w:spacing w:val="-3"/>
        </w:rPr>
        <w:t xml:space="preserve"> </w:t>
      </w:r>
      <w:r>
        <w:t>agriculture would promote global growth</w:t>
      </w:r>
      <w:r>
        <w:rPr>
          <w:spacing w:val="40"/>
        </w:rPr>
        <w:t xml:space="preserve"> </w:t>
      </w:r>
      <w:r>
        <w:t>more</w:t>
      </w:r>
      <w:r>
        <w:rPr>
          <w:spacing w:val="40"/>
        </w:rPr>
        <w:t xml:space="preserve"> </w:t>
      </w:r>
      <w:r>
        <w:t>fast</w:t>
      </w:r>
    </w:p>
    <w:p w14:paraId="36FDBED4" w14:textId="77777777" w:rsidR="007864B7" w:rsidRDefault="007864B7">
      <w:pPr>
        <w:pStyle w:val="BodyText"/>
        <w:spacing w:before="5"/>
        <w:jc w:val="left"/>
        <w:rPr>
          <w:i/>
          <w:sz w:val="17"/>
        </w:rPr>
      </w:pPr>
    </w:p>
    <w:p w14:paraId="3F8EA66E" w14:textId="77777777" w:rsidR="007864B7" w:rsidRDefault="00000000">
      <w:pPr>
        <w:pStyle w:val="BodyText"/>
        <w:spacing w:line="211" w:lineRule="auto"/>
        <w:ind w:left="475" w:right="115" w:firstLine="209"/>
      </w:pPr>
      <w:r>
        <w:rPr>
          <w:w w:val="105"/>
        </w:rPr>
        <w:t>Agriculture, it is well known, is fundamentally allergic</w:t>
      </w:r>
      <w:r>
        <w:rPr>
          <w:spacing w:val="40"/>
          <w:w w:val="105"/>
        </w:rPr>
        <w:t xml:space="preserve"> </w:t>
      </w:r>
      <w:r>
        <w:rPr>
          <w:w w:val="105"/>
        </w:rPr>
        <w:t>At</w:t>
      </w:r>
      <w:r>
        <w:rPr>
          <w:spacing w:val="39"/>
          <w:w w:val="105"/>
        </w:rPr>
        <w:t xml:space="preserve"> </w:t>
      </w:r>
      <w:r>
        <w:rPr>
          <w:w w:val="105"/>
        </w:rPr>
        <w:t>liberalism.</w:t>
      </w:r>
      <w:r>
        <w:rPr>
          <w:spacing w:val="54"/>
          <w:w w:val="105"/>
        </w:rPr>
        <w:t xml:space="preserve"> </w:t>
      </w:r>
      <w:r>
        <w:rPr>
          <w:w w:val="105"/>
        </w:rPr>
        <w:t>Even</w:t>
      </w:r>
      <w:r>
        <w:rPr>
          <w:spacing w:val="37"/>
          <w:w w:val="105"/>
        </w:rPr>
        <w:t xml:space="preserve"> </w:t>
      </w:r>
      <w:r>
        <w:rPr>
          <w:w w:val="105"/>
        </w:rPr>
        <w:t>in</w:t>
      </w:r>
      <w:r>
        <w:rPr>
          <w:spacing w:val="29"/>
          <w:w w:val="105"/>
        </w:rPr>
        <w:t xml:space="preserve"> </w:t>
      </w:r>
      <w:r>
        <w:rPr>
          <w:w w:val="105"/>
        </w:rPr>
        <w:t>looking for</w:t>
      </w:r>
      <w:r>
        <w:rPr>
          <w:spacing w:val="58"/>
          <w:w w:val="105"/>
        </w:rPr>
        <w:t xml:space="preserve"> </w:t>
      </w:r>
      <w:r>
        <w:rPr>
          <w:w w:val="105"/>
        </w:rPr>
        <w:t>GOOD,</w:t>
      </w:r>
      <w:r>
        <w:rPr>
          <w:spacing w:val="35"/>
          <w:w w:val="105"/>
        </w:rPr>
        <w:t xml:space="preserve"> </w:t>
      </w:r>
      <w:r>
        <w:rPr>
          <w:spacing w:val="-5"/>
          <w:w w:val="105"/>
        </w:rPr>
        <w:t>we</w:t>
      </w:r>
    </w:p>
    <w:p w14:paraId="5E939483" w14:textId="77777777" w:rsidR="007864B7" w:rsidRDefault="007864B7">
      <w:pPr>
        <w:spacing w:line="211" w:lineRule="auto"/>
        <w:sectPr w:rsidR="007864B7">
          <w:headerReference w:type="even" r:id="rId268"/>
          <w:headerReference w:type="default" r:id="rId269"/>
          <w:pgSz w:w="5940" w:h="9840"/>
          <w:pgMar w:top="860" w:right="140" w:bottom="280" w:left="340" w:header="638" w:footer="0" w:gutter="0"/>
          <w:pgNumType w:start="315"/>
          <w:cols w:space="720"/>
        </w:sectPr>
      </w:pPr>
    </w:p>
    <w:p w14:paraId="5EB55B87" w14:textId="77777777" w:rsidR="007864B7" w:rsidRDefault="00000000">
      <w:pPr>
        <w:pStyle w:val="BodyText"/>
        <w:spacing w:before="98" w:line="218" w:lineRule="auto"/>
        <w:ind w:left="109" w:right="135" w:firstLine="5"/>
      </w:pPr>
      <w:r>
        <w:rPr>
          <w:w w:val="105"/>
        </w:rPr>
        <w:lastRenderedPageBreak/>
        <w:t>would have a hard time finding a single farmer who does not agree with the principle that if liberalism is good for industry (farmers traditionally vote more to the right), it cannot in any way be applied to agricultural markets. The commonly used argument</w:t>
      </w:r>
      <w:r>
        <w:rPr>
          <w:spacing w:val="-1"/>
          <w:w w:val="105"/>
        </w:rPr>
        <w:t xml:space="preserve"> </w:t>
      </w:r>
      <w:r>
        <w:rPr>
          <w:w w:val="105"/>
        </w:rPr>
        <w:t>is that</w:t>
      </w:r>
      <w:r>
        <w:rPr>
          <w:spacing w:val="-4"/>
          <w:w w:val="105"/>
        </w:rPr>
        <w:t xml:space="preserve"> </w:t>
      </w:r>
      <w:r>
        <w:rPr>
          <w:w w:val="105"/>
        </w:rPr>
        <w:t>if</w:t>
      </w:r>
      <w:r>
        <w:rPr>
          <w:spacing w:val="-1"/>
          <w:w w:val="105"/>
        </w:rPr>
        <w:t xml:space="preserve"> </w:t>
      </w:r>
      <w:r>
        <w:rPr>
          <w:w w:val="105"/>
        </w:rPr>
        <w:t>agriculture returned to freedom, the result would be too much market instability to be economically viable. According to this theory, agriculture</w:t>
      </w:r>
      <w:r>
        <w:rPr>
          <w:spacing w:val="-2"/>
          <w:w w:val="105"/>
        </w:rPr>
        <w:t xml:space="preserve"> </w:t>
      </w:r>
      <w:r>
        <w:rPr>
          <w:w w:val="105"/>
        </w:rPr>
        <w:t>will never be an industry like any other in</w:t>
      </w:r>
      <w:r>
        <w:rPr>
          <w:spacing w:val="33"/>
          <w:w w:val="105"/>
        </w:rPr>
        <w:t xml:space="preserve"> </w:t>
      </w:r>
      <w:r>
        <w:rPr>
          <w:w w:val="105"/>
        </w:rPr>
        <w:t>due to the specificity of climatic hazards and</w:t>
      </w:r>
      <w:r>
        <w:rPr>
          <w:spacing w:val="40"/>
          <w:w w:val="105"/>
        </w:rPr>
        <w:t xml:space="preserve"> </w:t>
      </w:r>
      <w:r>
        <w:rPr>
          <w:w w:val="105"/>
        </w:rPr>
        <w:t>of</w:t>
      </w:r>
      <w:r>
        <w:rPr>
          <w:spacing w:val="-1"/>
          <w:w w:val="105"/>
        </w:rPr>
        <w:t xml:space="preserve"> </w:t>
      </w:r>
      <w:r>
        <w:rPr>
          <w:w w:val="105"/>
        </w:rPr>
        <w:t>too much</w:t>
      </w:r>
      <w:r>
        <w:rPr>
          <w:spacing w:val="-2"/>
          <w:w w:val="105"/>
        </w:rPr>
        <w:t xml:space="preserve"> </w:t>
      </w:r>
      <w:r>
        <w:rPr>
          <w:w w:val="105"/>
        </w:rPr>
        <w:t>weak</w:t>
      </w:r>
      <w:r>
        <w:rPr>
          <w:spacing w:val="-1"/>
          <w:w w:val="105"/>
        </w:rPr>
        <w:t xml:space="preserve"> </w:t>
      </w:r>
      <w:r>
        <w:rPr>
          <w:w w:val="105"/>
        </w:rPr>
        <w:t>elasticity of</w:t>
      </w:r>
      <w:r>
        <w:rPr>
          <w:spacing w:val="-1"/>
          <w:w w:val="105"/>
        </w:rPr>
        <w:t xml:space="preserve"> </w:t>
      </w:r>
      <w:r>
        <w:rPr>
          <w:w w:val="105"/>
        </w:rPr>
        <w:t>there</w:t>
      </w:r>
      <w:r>
        <w:rPr>
          <w:spacing w:val="-5"/>
          <w:w w:val="105"/>
        </w:rPr>
        <w:t xml:space="preserve"> </w:t>
      </w:r>
      <w:r>
        <w:rPr>
          <w:w w:val="105"/>
        </w:rPr>
        <w:t>ask face</w:t>
      </w:r>
      <w:r>
        <w:rPr>
          <w:spacing w:val="-3"/>
          <w:w w:val="105"/>
        </w:rPr>
        <w:t xml:space="preserve"> </w:t>
      </w:r>
      <w:r>
        <w:rPr>
          <w:w w:val="105"/>
        </w:rPr>
        <w:t>to movements</w:t>
      </w:r>
      <w:r>
        <w:rPr>
          <w:spacing w:val="40"/>
          <w:w w:val="105"/>
        </w:rPr>
        <w:t xml:space="preserve"> </w:t>
      </w:r>
      <w:r>
        <w:rPr>
          <w:w w:val="105"/>
        </w:rPr>
        <w:t>of</w:t>
      </w:r>
      <w:r>
        <w:rPr>
          <w:spacing w:val="40"/>
          <w:w w:val="105"/>
        </w:rPr>
        <w:t xml:space="preserve"> </w:t>
      </w:r>
      <w:r>
        <w:rPr>
          <w:w w:val="105"/>
        </w:rPr>
        <w:t>price.</w:t>
      </w:r>
    </w:p>
    <w:p w14:paraId="6E852022" w14:textId="77777777" w:rsidR="007864B7" w:rsidRDefault="00000000">
      <w:pPr>
        <w:pStyle w:val="BodyText"/>
        <w:spacing w:line="220" w:lineRule="auto"/>
        <w:ind w:left="125" w:right="144" w:firstLine="191"/>
      </w:pPr>
      <w:r>
        <w:t>We can demonstrate that this type of argument, which we find in particular in all economic works,</w:t>
      </w:r>
      <w:r>
        <w:rPr>
          <w:spacing w:val="40"/>
        </w:rPr>
        <w:t xml:space="preserve"> </w:t>
      </w:r>
      <w:r>
        <w:t>is not</w:t>
      </w:r>
      <w:r>
        <w:rPr>
          <w:spacing w:val="40"/>
        </w:rPr>
        <w:t xml:space="preserve"> </w:t>
      </w:r>
      <w:r>
        <w:t>not</w:t>
      </w:r>
      <w:r>
        <w:rPr>
          <w:spacing w:val="40"/>
        </w:rPr>
        <w:t xml:space="preserve"> </w:t>
      </w:r>
      <w:r>
        <w:t>Also</w:t>
      </w:r>
      <w:r>
        <w:rPr>
          <w:spacing w:val="40"/>
        </w:rPr>
        <w:t xml:space="preserve"> </w:t>
      </w:r>
      <w:r>
        <w:t>robust</w:t>
      </w:r>
      <w:r>
        <w:rPr>
          <w:spacing w:val="40"/>
        </w:rPr>
        <w:t xml:space="preserve"> </w:t>
      </w:r>
      <w:r>
        <w:t>that he</w:t>
      </w:r>
      <w:r>
        <w:rPr>
          <w:spacing w:val="40"/>
        </w:rPr>
        <w:t xml:space="preserve"> </w:t>
      </w:r>
      <w:r>
        <w:t>y</w:t>
      </w:r>
      <w:r>
        <w:rPr>
          <w:spacing w:val="40"/>
        </w:rPr>
        <w:t xml:space="preserve"> </w:t>
      </w:r>
      <w:r>
        <w:t>Please.</w:t>
      </w:r>
    </w:p>
    <w:p w14:paraId="042EAD3E" w14:textId="77777777" w:rsidR="007864B7" w:rsidRDefault="00000000">
      <w:pPr>
        <w:pStyle w:val="BodyText"/>
        <w:spacing w:line="218" w:lineRule="auto"/>
        <w:ind w:left="119" w:right="120" w:firstLine="209"/>
      </w:pPr>
      <w:r>
        <w:t>The idea</w:t>
      </w:r>
      <w:r>
        <w:rPr>
          <w:spacing w:val="40"/>
        </w:rPr>
        <w:t xml:space="preserve"> </w:t>
      </w:r>
      <w:r>
        <w:t>that</w:t>
      </w:r>
      <w:r>
        <w:rPr>
          <w:spacing w:val="40"/>
        </w:rPr>
        <w:t xml:space="preserve"> </w:t>
      </w:r>
      <w:r>
        <w:t>the intervention</w:t>
      </w:r>
      <w:r>
        <w:rPr>
          <w:spacing w:val="40"/>
        </w:rPr>
        <w:t xml:space="preserve"> </w:t>
      </w:r>
      <w:r>
        <w:t>of</w:t>
      </w:r>
      <w:r>
        <w:rPr>
          <w:spacing w:val="40"/>
        </w:rPr>
        <w:t xml:space="preserve"> </w:t>
      </w:r>
      <w:r>
        <w:t>the state</w:t>
      </w:r>
      <w:r>
        <w:rPr>
          <w:spacing w:val="40"/>
        </w:rPr>
        <w:t xml:space="preserve"> </w:t>
      </w:r>
      <w:r>
        <w:t>would be</w:t>
      </w:r>
      <w:r>
        <w:rPr>
          <w:spacing w:val="40"/>
        </w:rPr>
        <w:t xml:space="preserve"> </w:t>
      </w:r>
      <w:r>
        <w:t>imperatively necessary to regularize prices and reduce the uncertainty of agricultural markets to acceptable proportions comes up against two objections in particular. The first is quite simply that if we remove the fluctuations</w:t>
      </w:r>
      <w:r>
        <w:rPr>
          <w:spacing w:val="40"/>
        </w:rPr>
        <w:t xml:space="preserve"> </w:t>
      </w:r>
      <w:r>
        <w:t>natural</w:t>
      </w:r>
      <w:r>
        <w:rPr>
          <w:spacing w:val="40"/>
        </w:rPr>
        <w:t xml:space="preserve"> </w:t>
      </w:r>
      <w:r>
        <w:t>of</w:t>
      </w:r>
      <w:r>
        <w:rPr>
          <w:spacing w:val="40"/>
        </w:rPr>
        <w:t xml:space="preserve"> </w:t>
      </w:r>
      <w:r>
        <w:t>market, it is</w:t>
      </w:r>
      <w:r>
        <w:rPr>
          <w:spacing w:val="40"/>
        </w:rPr>
        <w:t xml:space="preserve"> </w:t>
      </w:r>
      <w:r>
        <w:t>to replace it with a new form of risk which comes from what the</w:t>
      </w:r>
      <w:r>
        <w:rPr>
          <w:spacing w:val="40"/>
        </w:rPr>
        <w:t xml:space="preserve"> </w:t>
      </w:r>
      <w:r>
        <w:t>perverse effects of intervention policies will necessarily impose</w:t>
      </w:r>
      <w:r>
        <w:rPr>
          <w:spacing w:val="40"/>
        </w:rPr>
        <w:t xml:space="preserve"> </w:t>
      </w:r>
      <w:r>
        <w:t>one day or another revisions</w:t>
      </w:r>
      <w:r>
        <w:rPr>
          <w:spacing w:val="40"/>
        </w:rPr>
        <w:t xml:space="preserve"> </w:t>
      </w:r>
      <w:r>
        <w:t>torn</w:t>
      </w:r>
      <w:r>
        <w:rPr>
          <w:spacing w:val="40"/>
        </w:rPr>
        <w:t xml:space="preserve"> </w:t>
      </w:r>
      <w:r>
        <w:t>rants, difficult to anticipate and therefore to integrate into the</w:t>
      </w:r>
      <w:r>
        <w:rPr>
          <w:spacing w:val="40"/>
        </w:rPr>
        <w:t xml:space="preserve"> </w:t>
      </w:r>
      <w:r>
        <w:t>economic calculations</w:t>
      </w:r>
      <w:r>
        <w:rPr>
          <w:spacing w:val="40"/>
        </w:rPr>
        <w:t xml:space="preserve"> </w:t>
      </w:r>
      <w:r>
        <w:t>long. To an uncertainty</w:t>
      </w:r>
      <w:r>
        <w:rPr>
          <w:spacing w:val="40"/>
        </w:rPr>
        <w:t xml:space="preserve"> </w:t>
      </w:r>
      <w:r>
        <w:t>natural, but insurable, we substitute</w:t>
      </w:r>
      <w:r>
        <w:rPr>
          <w:spacing w:val="40"/>
        </w:rPr>
        <w:t xml:space="preserve"> </w:t>
      </w:r>
      <w:r>
        <w:t>an uncertainty</w:t>
      </w:r>
      <w:r>
        <w:rPr>
          <w:spacing w:val="40"/>
        </w:rPr>
        <w:t xml:space="preserve"> </w:t>
      </w:r>
      <w:r>
        <w:rPr>
          <w:rFonts w:ascii="Arial" w:hAnsi="Arial"/>
          <w:sz w:val="14"/>
        </w:rPr>
        <w:t xml:space="preserve">“ </w:t>
      </w:r>
      <w:r>
        <w:t>politics” which is unpredictable</w:t>
      </w:r>
      <w:r>
        <w:rPr>
          <w:spacing w:val="40"/>
        </w:rPr>
        <w:t xml:space="preserve"> </w:t>
      </w:r>
      <w:r>
        <w:t>and therefore totally</w:t>
      </w:r>
      <w:r>
        <w:rPr>
          <w:spacing w:val="40"/>
        </w:rPr>
        <w:t xml:space="preserve"> </w:t>
      </w:r>
      <w:r>
        <w:t>not insurable. We have not eliminated uncertainty or risk; we simply have</w:t>
      </w:r>
      <w:r>
        <w:rPr>
          <w:spacing w:val="40"/>
        </w:rPr>
        <w:t xml:space="preserve"> </w:t>
      </w:r>
      <w:r>
        <w:t>exchange</w:t>
      </w:r>
      <w:r>
        <w:rPr>
          <w:spacing w:val="40"/>
        </w:rPr>
        <w:t xml:space="preserve"> </w:t>
      </w:r>
      <w:r>
        <w:t>their</w:t>
      </w:r>
      <w:r>
        <w:rPr>
          <w:spacing w:val="40"/>
        </w:rPr>
        <w:t xml:space="preserve"> </w:t>
      </w:r>
      <w:r>
        <w:t>nature.</w:t>
      </w:r>
    </w:p>
    <w:p w14:paraId="0DB8E4CA" w14:textId="77777777" w:rsidR="007864B7" w:rsidRDefault="00000000">
      <w:pPr>
        <w:pStyle w:val="BodyText"/>
        <w:spacing w:line="190" w:lineRule="exact"/>
        <w:ind w:left="339"/>
      </w:pPr>
      <w:r>
        <w:rPr>
          <w:w w:val="105"/>
        </w:rPr>
        <w:t>There</w:t>
      </w:r>
      <w:r>
        <w:rPr>
          <w:spacing w:val="45"/>
          <w:w w:val="105"/>
        </w:rPr>
        <w:t xml:space="preserve"> </w:t>
      </w:r>
      <w:r>
        <w:rPr>
          <w:w w:val="105"/>
        </w:rPr>
        <w:t>second</w:t>
      </w:r>
      <w:r>
        <w:rPr>
          <w:spacing w:val="43"/>
          <w:w w:val="105"/>
        </w:rPr>
        <w:t xml:space="preserve"> </w:t>
      </w:r>
      <w:r>
        <w:rPr>
          <w:w w:val="105"/>
        </w:rPr>
        <w:t>objection</w:t>
      </w:r>
      <w:r>
        <w:rPr>
          <w:spacing w:val="58"/>
          <w:w w:val="105"/>
        </w:rPr>
        <w:t xml:space="preserve"> </w:t>
      </w:r>
      <w:r>
        <w:rPr>
          <w:w w:val="105"/>
        </w:rPr>
        <w:t>East</w:t>
      </w:r>
      <w:r>
        <w:rPr>
          <w:spacing w:val="44"/>
          <w:w w:val="105"/>
        </w:rPr>
        <w:t xml:space="preserve"> </w:t>
      </w:r>
      <w:r>
        <w:rPr>
          <w:w w:val="105"/>
        </w:rPr>
        <w:t>that he</w:t>
      </w:r>
      <w:r>
        <w:rPr>
          <w:spacing w:val="46"/>
          <w:w w:val="105"/>
        </w:rPr>
        <w:t xml:space="preserve"> </w:t>
      </w:r>
      <w:r>
        <w:rPr>
          <w:w w:val="105"/>
        </w:rPr>
        <w:t>exist</w:t>
      </w:r>
      <w:r>
        <w:rPr>
          <w:spacing w:val="44"/>
          <w:w w:val="105"/>
        </w:rPr>
        <w:t xml:space="preserve"> </w:t>
      </w:r>
      <w:r>
        <w:rPr>
          <w:w w:val="105"/>
        </w:rPr>
        <w:t>of the</w:t>
      </w:r>
      <w:r>
        <w:rPr>
          <w:spacing w:val="47"/>
          <w:w w:val="105"/>
        </w:rPr>
        <w:t xml:space="preserve"> </w:t>
      </w:r>
      <w:r>
        <w:rPr>
          <w:spacing w:val="-2"/>
          <w:w w:val="105"/>
        </w:rPr>
        <w:t>techniques</w:t>
      </w:r>
    </w:p>
    <w:p w14:paraId="092DD4E1" w14:textId="77777777" w:rsidR="007864B7" w:rsidRDefault="00000000">
      <w:pPr>
        <w:pStyle w:val="BodyText"/>
        <w:spacing w:line="213" w:lineRule="auto"/>
        <w:ind w:left="131" w:right="112" w:firstLine="6"/>
      </w:pPr>
      <w:r>
        <w:rPr>
          <w:sz w:val="12"/>
        </w:rPr>
        <w:t>“</w:t>
      </w:r>
      <w:r>
        <w:rPr>
          <w:spacing w:val="40"/>
          <w:sz w:val="12"/>
        </w:rPr>
        <w:t xml:space="preserve"> </w:t>
      </w:r>
      <w:r>
        <w:t>liberal”</w:t>
      </w:r>
      <w:r>
        <w:rPr>
          <w:spacing w:val="40"/>
        </w:rPr>
        <w:t xml:space="preserve"> </w:t>
      </w:r>
      <w:r>
        <w:t>For</w:t>
      </w:r>
      <w:r>
        <w:rPr>
          <w:spacing w:val="40"/>
        </w:rPr>
        <w:t xml:space="preserve"> </w:t>
      </w:r>
      <w:r>
        <w:t>reduce</w:t>
      </w:r>
      <w:r>
        <w:rPr>
          <w:spacing w:val="40"/>
        </w:rPr>
        <w:t xml:space="preserve"> </w:t>
      </w:r>
      <w:r>
        <w:t>THE</w:t>
      </w:r>
      <w:r>
        <w:rPr>
          <w:spacing w:val="40"/>
        </w:rPr>
        <w:t xml:space="preserve"> </w:t>
      </w:r>
      <w:r>
        <w:t>degree</w:t>
      </w:r>
      <w:r>
        <w:rPr>
          <w:spacing w:val="40"/>
        </w:rPr>
        <w:t xml:space="preserve"> </w:t>
      </w:r>
      <w:r>
        <w:t>of uncertainty</w:t>
      </w:r>
      <w:r>
        <w:rPr>
          <w:spacing w:val="40"/>
        </w:rPr>
        <w:t xml:space="preserve"> </w:t>
      </w:r>
      <w:r>
        <w:t>supported by</w:t>
      </w:r>
      <w:r>
        <w:rPr>
          <w:spacing w:val="40"/>
        </w:rPr>
        <w:t xml:space="preserve"> </w:t>
      </w:r>
      <w:r>
        <w:t>the entrepreneur</w:t>
      </w:r>
      <w:r>
        <w:rPr>
          <w:spacing w:val="40"/>
        </w:rPr>
        <w:t xml:space="preserve"> </w:t>
      </w:r>
      <w:r>
        <w:t>agricultural.</w:t>
      </w:r>
      <w:r>
        <w:rPr>
          <w:spacing w:val="40"/>
        </w:rPr>
        <w:t xml:space="preserve"> </w:t>
      </w:r>
      <w:r>
        <w:t>THE</w:t>
      </w:r>
      <w:r>
        <w:rPr>
          <w:spacing w:val="40"/>
        </w:rPr>
        <w:t xml:space="preserve"> </w:t>
      </w:r>
      <w:r>
        <w:t>two</w:t>
      </w:r>
      <w:r>
        <w:rPr>
          <w:spacing w:val="40"/>
        </w:rPr>
        <w:t xml:space="preserve"> </w:t>
      </w:r>
      <w:r>
        <w:t>main</w:t>
      </w:r>
      <w:r>
        <w:rPr>
          <w:spacing w:val="40"/>
        </w:rPr>
        <w:t xml:space="preserve"> </w:t>
      </w:r>
      <w:r>
        <w:t>are, of a</w:t>
      </w:r>
      <w:r>
        <w:rPr>
          <w:spacing w:val="40"/>
        </w:rPr>
        <w:t xml:space="preserve"> </w:t>
      </w:r>
      <w:r>
        <w:t>go</w:t>
      </w:r>
      <w:r>
        <w:rPr>
          <w:spacing w:val="40"/>
        </w:rPr>
        <w:t xml:space="preserve"> </w:t>
      </w:r>
      <w:r>
        <w:t>there</w:t>
      </w:r>
      <w:r>
        <w:rPr>
          <w:spacing w:val="40"/>
        </w:rPr>
        <w:t xml:space="preserve"> </w:t>
      </w:r>
      <w:r>
        <w:t>creation</w:t>
      </w:r>
      <w:r>
        <w:rPr>
          <w:spacing w:val="40"/>
        </w:rPr>
        <w:t xml:space="preserve"> </w:t>
      </w:r>
      <w:r>
        <w:t>of</w:t>
      </w:r>
      <w:r>
        <w:rPr>
          <w:spacing w:val="40"/>
        </w:rPr>
        <w:t xml:space="preserve"> </w:t>
      </w:r>
      <w:r>
        <w:t>markets</w:t>
      </w:r>
      <w:r>
        <w:rPr>
          <w:spacing w:val="40"/>
        </w:rPr>
        <w:t xml:space="preserve"> </w:t>
      </w:r>
      <w:r>
        <w:t>has</w:t>
      </w:r>
      <w:r>
        <w:rPr>
          <w:spacing w:val="40"/>
        </w:rPr>
        <w:t xml:space="preserve"> </w:t>
      </w:r>
      <w:r>
        <w:t>term functioning according to</w:t>
      </w:r>
      <w:r>
        <w:rPr>
          <w:spacing w:val="40"/>
        </w:rPr>
        <w:t xml:space="preserve"> </w:t>
      </w:r>
      <w:r>
        <w:t>the principle of the famous</w:t>
      </w:r>
      <w:r>
        <w:rPr>
          <w:spacing w:val="40"/>
        </w:rPr>
        <w:t xml:space="preserve"> American </w:t>
      </w:r>
      <w:r>
        <w:rPr>
          <w:i/>
          <w:sz w:val="21"/>
        </w:rPr>
        <w:t xml:space="preserve">futures </w:t>
      </w:r>
      <w:r>
        <w:t>;</w:t>
      </w:r>
      <w:r>
        <w:rPr>
          <w:spacing w:val="40"/>
        </w:rPr>
        <w:t xml:space="preserve"> </w:t>
      </w:r>
      <w:r>
        <w:t>on the other hand, vertical integration into specialized agro-food chains. Any commodity should be</w:t>
      </w:r>
      <w:r>
        <w:rPr>
          <w:spacing w:val="40"/>
        </w:rPr>
        <w:t xml:space="preserve"> </w:t>
      </w:r>
      <w:r>
        <w:t>listed</w:t>
      </w:r>
      <w:r>
        <w:rPr>
          <w:spacing w:val="40"/>
        </w:rPr>
        <w:t xml:space="preserve"> </w:t>
      </w:r>
      <w:r>
        <w:t>has</w:t>
      </w:r>
      <w:r>
        <w:rPr>
          <w:spacing w:val="40"/>
        </w:rPr>
        <w:t xml:space="preserve"> </w:t>
      </w:r>
      <w:r>
        <w:t>term,</w:t>
      </w:r>
      <w:r>
        <w:rPr>
          <w:spacing w:val="40"/>
        </w:rPr>
        <w:t xml:space="preserve"> </w:t>
      </w:r>
      <w:r>
        <w:t>on</w:t>
      </w:r>
      <w:r>
        <w:rPr>
          <w:spacing w:val="40"/>
        </w:rPr>
        <w:t xml:space="preserve"> </w:t>
      </w:r>
      <w:r>
        <w:t>all</w:t>
      </w:r>
      <w:r>
        <w:rPr>
          <w:spacing w:val="40"/>
        </w:rPr>
        <w:t xml:space="preserve"> </w:t>
      </w:r>
      <w:r>
        <w:t>THE</w:t>
      </w:r>
      <w:r>
        <w:rPr>
          <w:spacing w:val="40"/>
        </w:rPr>
        <w:t xml:space="preserve"> </w:t>
      </w:r>
      <w:r>
        <w:t>horizons</w:t>
      </w:r>
      <w:r>
        <w:rPr>
          <w:spacing w:val="40"/>
        </w:rPr>
        <w:t xml:space="preserve"> </w:t>
      </w:r>
      <w:r>
        <w:t>of</w:t>
      </w:r>
      <w:r>
        <w:rPr>
          <w:spacing w:val="40"/>
        </w:rPr>
        <w:t xml:space="preserve"> </w:t>
      </w:r>
      <w:r>
        <w:t>time</w:t>
      </w:r>
      <w:r>
        <w:rPr>
          <w:spacing w:val="62"/>
        </w:rPr>
        <w:t xml:space="preserve"> </w:t>
      </w:r>
      <w:r>
        <w:t>pos-</w:t>
      </w:r>
    </w:p>
    <w:p w14:paraId="3E4C77C2" w14:textId="77777777" w:rsidR="007864B7" w:rsidRDefault="007864B7">
      <w:pPr>
        <w:spacing w:line="213" w:lineRule="auto"/>
        <w:sectPr w:rsidR="007864B7">
          <w:pgSz w:w="5930" w:h="9870"/>
          <w:pgMar w:top="1000" w:right="600" w:bottom="280" w:left="200" w:header="691" w:footer="0" w:gutter="0"/>
          <w:cols w:space="720"/>
        </w:sectPr>
      </w:pPr>
    </w:p>
    <w:p w14:paraId="169B13E9" w14:textId="77777777" w:rsidR="007864B7" w:rsidRDefault="00000000">
      <w:pPr>
        <w:pStyle w:val="BodyText"/>
        <w:spacing w:before="94" w:line="223" w:lineRule="auto"/>
        <w:ind w:left="586" w:right="126" w:hanging="4"/>
      </w:pPr>
      <w:r>
        <w:rPr>
          <w:w w:val="105"/>
        </w:rPr>
        <w:lastRenderedPageBreak/>
        <w:t>sible. Such a system would have the advantage of authorizing a division of risks between the operator and private speculators who would voluntarily agree, by contract, to assume part of the agricultural risk.</w:t>
      </w:r>
      <w:r>
        <w:rPr>
          <w:spacing w:val="-2"/>
          <w:w w:val="105"/>
        </w:rPr>
        <w:t xml:space="preserve"> </w:t>
      </w:r>
      <w:r>
        <w:rPr>
          <w:w w:val="105"/>
        </w:rPr>
        <w:t>that</w:t>
      </w:r>
      <w:r>
        <w:rPr>
          <w:spacing w:val="-3"/>
          <w:w w:val="105"/>
        </w:rPr>
        <w:t xml:space="preserve"> </w:t>
      </w:r>
      <w:r>
        <w:rPr>
          <w:w w:val="105"/>
        </w:rPr>
        <w:t>THE</w:t>
      </w:r>
      <w:r>
        <w:rPr>
          <w:spacing w:val="-4"/>
          <w:w w:val="105"/>
        </w:rPr>
        <w:t xml:space="preserve"> </w:t>
      </w:r>
      <w:r>
        <w:rPr>
          <w:w w:val="105"/>
        </w:rPr>
        <w:t xml:space="preserve">Farmers do not want to take responsibility themselves, while retaining the possibility of possibly obtaining reinsurance from other investors. The development of such markets would allow, in agriculture, a diversification and a distribution of risks better adapted to the preferences of each party, equal to what happens in industry. Let us not forget that it is precisely this best </w:t>
      </w:r>
      <w:r>
        <w:rPr>
          <w:w w:val="105"/>
          <w:sz w:val="13"/>
        </w:rPr>
        <w:t xml:space="preserve">“ </w:t>
      </w:r>
      <w:r>
        <w:rPr>
          <w:w w:val="105"/>
        </w:rPr>
        <w:t>risk economy”</w:t>
      </w:r>
      <w:r>
        <w:rPr>
          <w:spacing w:val="-5"/>
          <w:w w:val="105"/>
        </w:rPr>
        <w:t xml:space="preserve"> </w:t>
      </w:r>
      <w:r>
        <w:rPr>
          <w:w w:val="105"/>
          <w:sz w:val="13"/>
        </w:rPr>
        <w:t>»</w:t>
      </w:r>
      <w:r>
        <w:rPr>
          <w:spacing w:val="40"/>
          <w:w w:val="105"/>
          <w:sz w:val="13"/>
        </w:rPr>
        <w:t xml:space="preserve"> </w:t>
      </w:r>
      <w:r>
        <w:rPr>
          <w:w w:val="105"/>
        </w:rPr>
        <w:t xml:space="preserve">which, historically, allowed the industrial revolution to take off </w:t>
      </w:r>
      <w:r>
        <w:rPr>
          <w:spacing w:val="-2"/>
          <w:w w:val="105"/>
        </w:rPr>
        <w:t>.</w:t>
      </w:r>
    </w:p>
    <w:p w14:paraId="5657A198" w14:textId="77777777" w:rsidR="007864B7" w:rsidRDefault="00000000">
      <w:pPr>
        <w:pStyle w:val="BodyText"/>
        <w:spacing w:before="9" w:line="223" w:lineRule="auto"/>
        <w:ind w:left="595" w:right="109" w:firstLine="198"/>
        <w:jc w:val="right"/>
      </w:pPr>
      <w:r>
        <w:rPr>
          <w:w w:val="105"/>
        </w:rPr>
        <w:t>However,</w:t>
      </w:r>
      <w:r>
        <w:rPr>
          <w:spacing w:val="30"/>
          <w:w w:val="105"/>
        </w:rPr>
        <w:t xml:space="preserve"> </w:t>
      </w:r>
      <w:r>
        <w:rPr>
          <w:w w:val="105"/>
        </w:rPr>
        <w:t>accept</w:t>
      </w:r>
      <w:r>
        <w:rPr>
          <w:spacing w:val="36"/>
          <w:w w:val="105"/>
        </w:rPr>
        <w:t xml:space="preserve"> </w:t>
      </w:r>
      <w:r>
        <w:rPr>
          <w:w w:val="105"/>
        </w:rPr>
        <w:t>of</w:t>
      </w:r>
      <w:r>
        <w:rPr>
          <w:spacing w:val="31"/>
          <w:w w:val="105"/>
        </w:rPr>
        <w:t xml:space="preserve"> </w:t>
      </w:r>
      <w:r>
        <w:rPr>
          <w:w w:val="105"/>
        </w:rPr>
        <w:t>such</w:t>
      </w:r>
      <w:r>
        <w:rPr>
          <w:spacing w:val="25"/>
          <w:w w:val="105"/>
        </w:rPr>
        <w:t xml:space="preserve"> </w:t>
      </w:r>
      <w:r>
        <w:rPr>
          <w:w w:val="105"/>
        </w:rPr>
        <w:t>developments,</w:t>
      </w:r>
      <w:r>
        <w:rPr>
          <w:spacing w:val="40"/>
          <w:w w:val="105"/>
        </w:rPr>
        <w:t xml:space="preserve"> </w:t>
      </w:r>
      <w:r>
        <w:rPr>
          <w:w w:val="105"/>
        </w:rPr>
        <w:t>would come back</w:t>
      </w:r>
      <w:r>
        <w:rPr>
          <w:spacing w:val="40"/>
          <w:w w:val="105"/>
        </w:rPr>
        <w:t xml:space="preserve"> </w:t>
      </w:r>
      <w:r>
        <w:rPr>
          <w:w w:val="105"/>
        </w:rPr>
        <w:t>to admit that others, outside agriculture, come to share</w:t>
      </w:r>
      <w:r>
        <w:rPr>
          <w:spacing w:val="25"/>
          <w:w w:val="105"/>
        </w:rPr>
        <w:t xml:space="preserve"> </w:t>
      </w:r>
      <w:r>
        <w:rPr>
          <w:w w:val="105"/>
        </w:rPr>
        <w:t>there</w:t>
      </w:r>
      <w:r>
        <w:rPr>
          <w:spacing w:val="26"/>
          <w:w w:val="105"/>
        </w:rPr>
        <w:t xml:space="preserve"> </w:t>
      </w:r>
      <w:r>
        <w:rPr>
          <w:w w:val="105"/>
        </w:rPr>
        <w:t>financial windfall</w:t>
      </w:r>
      <w:r>
        <w:rPr>
          <w:spacing w:val="20"/>
          <w:w w:val="105"/>
        </w:rPr>
        <w:t xml:space="preserve"> </w:t>
      </w:r>
      <w:r>
        <w:rPr>
          <w:w w:val="105"/>
        </w:rPr>
        <w:t>which is distributed</w:t>
      </w:r>
      <w:r>
        <w:rPr>
          <w:spacing w:val="30"/>
          <w:w w:val="105"/>
        </w:rPr>
        <w:t xml:space="preserve"> </w:t>
      </w:r>
      <w:r>
        <w:rPr>
          <w:w w:val="105"/>
        </w:rPr>
        <w:t>by</w:t>
      </w:r>
      <w:r>
        <w:rPr>
          <w:spacing w:val="20"/>
          <w:w w:val="105"/>
        </w:rPr>
        <w:t xml:space="preserve"> </w:t>
      </w:r>
      <w:r>
        <w:rPr>
          <w:w w:val="105"/>
        </w:rPr>
        <w:t>the state to</w:t>
      </w:r>
      <w:r>
        <w:rPr>
          <w:spacing w:val="40"/>
          <w:w w:val="105"/>
        </w:rPr>
        <w:t xml:space="preserve"> </w:t>
      </w:r>
      <w:r>
        <w:rPr>
          <w:w w:val="105"/>
        </w:rPr>
        <w:t>there</w:t>
      </w:r>
      <w:r>
        <w:rPr>
          <w:spacing w:val="67"/>
          <w:w w:val="105"/>
        </w:rPr>
        <w:t xml:space="preserve"> </w:t>
      </w:r>
      <w:r>
        <w:rPr>
          <w:w w:val="105"/>
        </w:rPr>
        <w:t>occupation.</w:t>
      </w:r>
      <w:r>
        <w:rPr>
          <w:spacing w:val="70"/>
          <w:w w:val="105"/>
        </w:rPr>
        <w:t xml:space="preserve"> </w:t>
      </w:r>
      <w:r>
        <w:rPr>
          <w:w w:val="105"/>
        </w:rPr>
        <w:t>From where</w:t>
      </w:r>
      <w:r>
        <w:rPr>
          <w:spacing w:val="40"/>
          <w:w w:val="105"/>
        </w:rPr>
        <w:t xml:space="preserve"> </w:t>
      </w:r>
      <w:r>
        <w:rPr>
          <w:w w:val="105"/>
        </w:rPr>
        <w:t>the opposition</w:t>
      </w:r>
      <w:r>
        <w:rPr>
          <w:spacing w:val="66"/>
          <w:w w:val="105"/>
        </w:rPr>
        <w:t xml:space="preserve"> </w:t>
      </w:r>
      <w:r>
        <w:rPr>
          <w:w w:val="105"/>
        </w:rPr>
        <w:t>understandable</w:t>
      </w:r>
      <w:r>
        <w:rPr>
          <w:spacing w:val="40"/>
          <w:w w:val="105"/>
        </w:rPr>
        <w:t xml:space="preserve"> </w:t>
      </w:r>
      <w:r>
        <w:rPr>
          <w:w w:val="105"/>
        </w:rPr>
        <w:t>agricultural communities who wish to avoid all this</w:t>
      </w:r>
      <w:r>
        <w:rPr>
          <w:spacing w:val="-5"/>
          <w:w w:val="105"/>
        </w:rPr>
        <w:t xml:space="preserve"> </w:t>
      </w:r>
      <w:r>
        <w:rPr>
          <w:w w:val="105"/>
        </w:rPr>
        <w:t>which would tend to erase the</w:t>
      </w:r>
      <w:r>
        <w:rPr>
          <w:spacing w:val="-2"/>
          <w:w w:val="105"/>
        </w:rPr>
        <w:t xml:space="preserve"> </w:t>
      </w:r>
      <w:r>
        <w:rPr>
          <w:w w:val="105"/>
        </w:rPr>
        <w:t>boundaries between agriculture and industry. We find</w:t>
      </w:r>
      <w:r>
        <w:rPr>
          <w:spacing w:val="40"/>
          <w:w w:val="105"/>
        </w:rPr>
        <w:t xml:space="preserve"> </w:t>
      </w:r>
      <w:r>
        <w:rPr>
          <w:w w:val="105"/>
        </w:rPr>
        <w:t>THE</w:t>
      </w:r>
      <w:r>
        <w:rPr>
          <w:spacing w:val="34"/>
          <w:w w:val="105"/>
        </w:rPr>
        <w:t xml:space="preserve"> </w:t>
      </w:r>
      <w:r>
        <w:rPr>
          <w:w w:val="105"/>
        </w:rPr>
        <w:t>effects</w:t>
      </w:r>
      <w:r>
        <w:rPr>
          <w:spacing w:val="40"/>
          <w:w w:val="105"/>
        </w:rPr>
        <w:t xml:space="preserve"> </w:t>
      </w:r>
      <w:r>
        <w:rPr>
          <w:w w:val="105"/>
        </w:rPr>
        <w:t>pervert</w:t>
      </w:r>
      <w:r>
        <w:rPr>
          <w:spacing w:val="40"/>
          <w:w w:val="105"/>
        </w:rPr>
        <w:t xml:space="preserve"> </w:t>
      </w:r>
      <w:r>
        <w:rPr>
          <w:w w:val="105"/>
        </w:rPr>
        <w:t>related</w:t>
      </w:r>
      <w:r>
        <w:rPr>
          <w:spacing w:val="34"/>
          <w:w w:val="105"/>
        </w:rPr>
        <w:t xml:space="preserve"> </w:t>
      </w:r>
      <w:r>
        <w:rPr>
          <w:w w:val="105"/>
        </w:rPr>
        <w:t>At</w:t>
      </w:r>
      <w:r>
        <w:rPr>
          <w:spacing w:val="40"/>
          <w:w w:val="105"/>
        </w:rPr>
        <w:t xml:space="preserve"> </w:t>
      </w:r>
      <w:r>
        <w:rPr>
          <w:w w:val="105"/>
        </w:rPr>
        <w:t>game</w:t>
      </w:r>
      <w:r>
        <w:rPr>
          <w:spacing w:val="40"/>
          <w:w w:val="105"/>
        </w:rPr>
        <w:t xml:space="preserve"> </w:t>
      </w:r>
      <w:r>
        <w:rPr>
          <w:w w:val="105"/>
        </w:rPr>
        <w:t>of the</w:t>
      </w:r>
      <w:r>
        <w:rPr>
          <w:spacing w:val="32"/>
          <w:w w:val="105"/>
        </w:rPr>
        <w:t xml:space="preserve"> </w:t>
      </w:r>
      <w:r>
        <w:rPr>
          <w:w w:val="105"/>
        </w:rPr>
        <w:t>subsidies. There</w:t>
      </w:r>
      <w:r>
        <w:rPr>
          <w:spacing w:val="40"/>
          <w:w w:val="105"/>
        </w:rPr>
        <w:t xml:space="preserve"> </w:t>
      </w:r>
      <w:r>
        <w:rPr>
          <w:w w:val="105"/>
        </w:rPr>
        <w:t>fear</w:t>
      </w:r>
      <w:r>
        <w:rPr>
          <w:spacing w:val="38"/>
          <w:w w:val="105"/>
        </w:rPr>
        <w:t xml:space="preserve"> </w:t>
      </w:r>
      <w:r>
        <w:rPr>
          <w:w w:val="105"/>
        </w:rPr>
        <w:t>instability</w:t>
      </w:r>
      <w:r>
        <w:rPr>
          <w:spacing w:val="40"/>
          <w:w w:val="105"/>
        </w:rPr>
        <w:t xml:space="preserve"> </w:t>
      </w:r>
      <w:r>
        <w:rPr>
          <w:w w:val="105"/>
        </w:rPr>
        <w:t>of the</w:t>
      </w:r>
      <w:r>
        <w:rPr>
          <w:spacing w:val="40"/>
          <w:w w:val="105"/>
        </w:rPr>
        <w:t xml:space="preserve"> </w:t>
      </w:r>
      <w:r>
        <w:rPr>
          <w:w w:val="105"/>
        </w:rPr>
        <w:t>agricultural prices</w:t>
      </w:r>
      <w:r>
        <w:rPr>
          <w:spacing w:val="40"/>
          <w:w w:val="105"/>
        </w:rPr>
        <w:t xml:space="preserve"> </w:t>
      </w:r>
      <w:r>
        <w:rPr>
          <w:w w:val="105"/>
        </w:rPr>
        <w:t>was</w:t>
      </w:r>
      <w:r>
        <w:rPr>
          <w:spacing w:val="40"/>
          <w:w w:val="105"/>
        </w:rPr>
        <w:t xml:space="preserve"> </w:t>
      </w:r>
      <w:r>
        <w:rPr>
          <w:w w:val="105"/>
        </w:rPr>
        <w:t>without a doubt</w:t>
      </w:r>
      <w:r>
        <w:rPr>
          <w:spacing w:val="40"/>
          <w:w w:val="105"/>
        </w:rPr>
        <w:t xml:space="preserve"> </w:t>
      </w:r>
      <w:r>
        <w:rPr>
          <w:w w:val="105"/>
        </w:rPr>
        <w:t>justified</w:t>
      </w:r>
      <w:r>
        <w:rPr>
          <w:spacing w:val="40"/>
          <w:w w:val="105"/>
        </w:rPr>
        <w:t xml:space="preserve"> </w:t>
      </w:r>
      <w:r>
        <w:rPr>
          <w:w w:val="105"/>
        </w:rPr>
        <w:t>has</w:t>
      </w:r>
      <w:r>
        <w:rPr>
          <w:spacing w:val="40"/>
          <w:w w:val="105"/>
        </w:rPr>
        <w:t xml:space="preserve"> </w:t>
      </w:r>
      <w:r>
        <w:rPr>
          <w:w w:val="105"/>
        </w:rPr>
        <w:t>the time</w:t>
      </w:r>
      <w:r>
        <w:rPr>
          <w:spacing w:val="40"/>
          <w:w w:val="105"/>
        </w:rPr>
        <w:t xml:space="preserve"> </w:t>
      </w:r>
      <w:r>
        <w:rPr>
          <w:w w:val="105"/>
        </w:rPr>
        <w:t>Or</w:t>
      </w:r>
      <w:r>
        <w:rPr>
          <w:spacing w:val="40"/>
          <w:w w:val="105"/>
        </w:rPr>
        <w:t xml:space="preserve"> </w:t>
      </w:r>
      <w:r>
        <w:rPr>
          <w:w w:val="105"/>
        </w:rPr>
        <w:t>THE</w:t>
      </w:r>
      <w:r>
        <w:rPr>
          <w:spacing w:val="38"/>
          <w:w w:val="105"/>
        </w:rPr>
        <w:t xml:space="preserve"> </w:t>
      </w:r>
      <w:r>
        <w:rPr>
          <w:w w:val="105"/>
        </w:rPr>
        <w:t>development</w:t>
      </w:r>
      <w:r>
        <w:rPr>
          <w:spacing w:val="40"/>
          <w:w w:val="105"/>
        </w:rPr>
        <w:t xml:space="preserve"> </w:t>
      </w:r>
      <w:r>
        <w:rPr>
          <w:w w:val="105"/>
        </w:rPr>
        <w:t>still insufficient</w:t>
      </w:r>
      <w:r>
        <w:rPr>
          <w:spacing w:val="28"/>
          <w:w w:val="105"/>
        </w:rPr>
        <w:t xml:space="preserve"> </w:t>
      </w:r>
      <w:r>
        <w:rPr>
          <w:w w:val="105"/>
        </w:rPr>
        <w:t>transport and equipment</w:t>
      </w:r>
      <w:r>
        <w:rPr>
          <w:spacing w:val="29"/>
          <w:w w:val="105"/>
        </w:rPr>
        <w:t xml:space="preserve"> </w:t>
      </w:r>
      <w:r>
        <w:rPr>
          <w:w w:val="105"/>
        </w:rPr>
        <w:t>storage or</w:t>
      </w:r>
      <w:r>
        <w:rPr>
          <w:spacing w:val="80"/>
          <w:w w:val="105"/>
        </w:rPr>
        <w:t xml:space="preserve"> </w:t>
      </w:r>
      <w:r>
        <w:rPr>
          <w:w w:val="105"/>
        </w:rPr>
        <w:t>industries</w:t>
      </w:r>
      <w:r>
        <w:rPr>
          <w:spacing w:val="80"/>
          <w:w w:val="105"/>
        </w:rPr>
        <w:t xml:space="preserve"> </w:t>
      </w:r>
      <w:r>
        <w:rPr>
          <w:w w:val="105"/>
        </w:rPr>
        <w:t>of</w:t>
      </w:r>
      <w:r>
        <w:rPr>
          <w:spacing w:val="80"/>
          <w:w w:val="105"/>
        </w:rPr>
        <w:t xml:space="preserve"> </w:t>
      </w:r>
      <w:r>
        <w:rPr>
          <w:w w:val="105"/>
        </w:rPr>
        <w:t>transformation</w:t>
      </w:r>
      <w:r>
        <w:rPr>
          <w:spacing w:val="80"/>
          <w:w w:val="105"/>
        </w:rPr>
        <w:t xml:space="preserve"> </w:t>
      </w:r>
      <w:r>
        <w:rPr>
          <w:w w:val="105"/>
        </w:rPr>
        <w:t>limited</w:t>
      </w:r>
      <w:r>
        <w:rPr>
          <w:spacing w:val="80"/>
          <w:w w:val="105"/>
        </w:rPr>
        <w:t xml:space="preserve"> </w:t>
      </w:r>
      <w:r>
        <w:rPr>
          <w:w w:val="105"/>
        </w:rPr>
        <w:t>the area</w:t>
      </w:r>
      <w:r>
        <w:rPr>
          <w:spacing w:val="80"/>
          <w:w w:val="105"/>
        </w:rPr>
        <w:t xml:space="preserve"> </w:t>
      </w:r>
      <w:r>
        <w:rPr>
          <w:w w:val="105"/>
        </w:rPr>
        <w:t>geo graphic</w:t>
      </w:r>
      <w:r>
        <w:rPr>
          <w:spacing w:val="40"/>
          <w:w w:val="105"/>
        </w:rPr>
        <w:t xml:space="preserve"> </w:t>
      </w:r>
      <w:r>
        <w:rPr>
          <w:w w:val="105"/>
        </w:rPr>
        <w:t>of the</w:t>
      </w:r>
      <w:r>
        <w:rPr>
          <w:spacing w:val="40"/>
          <w:w w:val="105"/>
        </w:rPr>
        <w:t xml:space="preserve"> </w:t>
      </w:r>
      <w:r>
        <w:rPr>
          <w:w w:val="105"/>
        </w:rPr>
        <w:t>markets</w:t>
      </w:r>
      <w:r>
        <w:rPr>
          <w:spacing w:val="40"/>
          <w:w w:val="105"/>
        </w:rPr>
        <w:t xml:space="preserve"> </w:t>
      </w:r>
      <w:r>
        <w:rPr>
          <w:w w:val="105"/>
        </w:rPr>
        <w:t>has</w:t>
      </w:r>
      <w:r>
        <w:rPr>
          <w:spacing w:val="40"/>
          <w:w w:val="105"/>
        </w:rPr>
        <w:t xml:space="preserve"> </w:t>
      </w:r>
      <w:r>
        <w:rPr>
          <w:w w:val="105"/>
        </w:rPr>
        <w:t>of the</w:t>
      </w:r>
      <w:r>
        <w:rPr>
          <w:spacing w:val="38"/>
          <w:w w:val="105"/>
        </w:rPr>
        <w:t xml:space="preserve"> </w:t>
      </w:r>
      <w:r>
        <w:rPr>
          <w:w w:val="105"/>
        </w:rPr>
        <w:t>borders</w:t>
      </w:r>
      <w:r>
        <w:rPr>
          <w:spacing w:val="40"/>
          <w:w w:val="105"/>
        </w:rPr>
        <w:t xml:space="preserve"> </w:t>
      </w:r>
      <w:r>
        <w:rPr>
          <w:w w:val="105"/>
        </w:rPr>
        <w:t>more</w:t>
      </w:r>
      <w:r>
        <w:rPr>
          <w:spacing w:val="36"/>
          <w:w w:val="105"/>
        </w:rPr>
        <w:t xml:space="preserve"> </w:t>
      </w:r>
      <w:r>
        <w:rPr>
          <w:w w:val="105"/>
        </w:rPr>
        <w:t>Or</w:t>
      </w:r>
      <w:r>
        <w:rPr>
          <w:spacing w:val="40"/>
          <w:w w:val="105"/>
        </w:rPr>
        <w:t xml:space="preserve"> </w:t>
      </w:r>
      <w:r>
        <w:rPr>
          <w:w w:val="105"/>
        </w:rPr>
        <w:t>less national.</w:t>
      </w:r>
      <w:r>
        <w:rPr>
          <w:spacing w:val="26"/>
          <w:w w:val="105"/>
        </w:rPr>
        <w:t xml:space="preserve"> </w:t>
      </w:r>
      <w:r>
        <w:rPr>
          <w:w w:val="105"/>
        </w:rPr>
        <w:t>But</w:t>
      </w:r>
      <w:r>
        <w:rPr>
          <w:spacing w:val="21"/>
          <w:w w:val="105"/>
        </w:rPr>
        <w:t xml:space="preserve"> </w:t>
      </w:r>
      <w:r>
        <w:rPr>
          <w:w w:val="105"/>
        </w:rPr>
        <w:t>is not</w:t>
      </w:r>
      <w:r>
        <w:rPr>
          <w:spacing w:val="26"/>
          <w:w w:val="105"/>
        </w:rPr>
        <w:t xml:space="preserve"> </w:t>
      </w:r>
      <w:r>
        <w:rPr>
          <w:w w:val="105"/>
        </w:rPr>
        <w:t>no longer an argument</w:t>
      </w:r>
      <w:r>
        <w:rPr>
          <w:spacing w:val="24"/>
          <w:w w:val="105"/>
        </w:rPr>
        <w:t xml:space="preserve"> </w:t>
      </w:r>
      <w:r>
        <w:rPr>
          <w:w w:val="105"/>
        </w:rPr>
        <w:t>that we</w:t>
      </w:r>
      <w:r>
        <w:rPr>
          <w:spacing w:val="22"/>
          <w:w w:val="105"/>
        </w:rPr>
        <w:t xml:space="preserve"> </w:t>
      </w:r>
      <w:r>
        <w:rPr>
          <w:w w:val="105"/>
        </w:rPr>
        <w:t>can still</w:t>
      </w:r>
      <w:r>
        <w:rPr>
          <w:spacing w:val="20"/>
          <w:w w:val="105"/>
        </w:rPr>
        <w:t xml:space="preserve"> </w:t>
      </w:r>
      <w:r>
        <w:rPr>
          <w:w w:val="105"/>
        </w:rPr>
        <w:t>seriously</w:t>
      </w:r>
      <w:r>
        <w:rPr>
          <w:spacing w:val="35"/>
          <w:w w:val="105"/>
        </w:rPr>
        <w:t xml:space="preserve"> </w:t>
      </w:r>
      <w:r>
        <w:rPr>
          <w:w w:val="105"/>
        </w:rPr>
        <w:t>invoke</w:t>
      </w:r>
      <w:r>
        <w:rPr>
          <w:spacing w:val="25"/>
          <w:w w:val="105"/>
        </w:rPr>
        <w:t xml:space="preserve"> </w:t>
      </w:r>
      <w:r>
        <w:rPr>
          <w:w w:val="105"/>
        </w:rPr>
        <w:t>Today.</w:t>
      </w:r>
      <w:r>
        <w:rPr>
          <w:spacing w:val="29"/>
          <w:w w:val="105"/>
        </w:rPr>
        <w:t xml:space="preserve"> </w:t>
      </w:r>
      <w:r>
        <w:rPr>
          <w:w w:val="105"/>
        </w:rPr>
        <w:t>At</w:t>
      </w:r>
      <w:r>
        <w:rPr>
          <w:spacing w:val="23"/>
          <w:w w:val="105"/>
        </w:rPr>
        <w:t xml:space="preserve"> </w:t>
      </w:r>
      <w:r>
        <w:rPr>
          <w:w w:val="105"/>
        </w:rPr>
        <w:t>contrary, with</w:t>
      </w:r>
      <w:r>
        <w:rPr>
          <w:spacing w:val="-6"/>
          <w:w w:val="105"/>
        </w:rPr>
        <w:t xml:space="preserve"> </w:t>
      </w:r>
      <w:r>
        <w:rPr>
          <w:w w:val="105"/>
        </w:rPr>
        <w:t>THE</w:t>
      </w:r>
      <w:r>
        <w:rPr>
          <w:spacing w:val="-3"/>
          <w:w w:val="105"/>
        </w:rPr>
        <w:t xml:space="preserve"> </w:t>
      </w:r>
      <w:r>
        <w:rPr>
          <w:w w:val="105"/>
        </w:rPr>
        <w:t>means</w:t>
      </w:r>
      <w:r>
        <w:rPr>
          <w:spacing w:val="-3"/>
          <w:w w:val="105"/>
        </w:rPr>
        <w:t xml:space="preserve"> </w:t>
      </w:r>
      <w:r>
        <w:rPr>
          <w:w w:val="105"/>
        </w:rPr>
        <w:t>Who</w:t>
      </w:r>
      <w:r>
        <w:rPr>
          <w:spacing w:val="-7"/>
          <w:w w:val="105"/>
        </w:rPr>
        <w:t xml:space="preserve"> </w:t>
      </w:r>
      <w:r>
        <w:rPr>
          <w:w w:val="105"/>
        </w:rPr>
        <w:t>are those</w:t>
      </w:r>
      <w:r>
        <w:rPr>
          <w:spacing w:val="-2"/>
          <w:w w:val="105"/>
        </w:rPr>
        <w:t xml:space="preserve"> </w:t>
      </w:r>
      <w:r>
        <w:rPr>
          <w:w w:val="105"/>
        </w:rPr>
        <w:t>of the world</w:t>
      </w:r>
      <w:r>
        <w:rPr>
          <w:spacing w:val="-3"/>
          <w:w w:val="105"/>
        </w:rPr>
        <w:t xml:space="preserve"> </w:t>
      </w:r>
      <w:r>
        <w:rPr>
          <w:w w:val="105"/>
        </w:rPr>
        <w:t>contemporary, there</w:t>
      </w:r>
      <w:r>
        <w:rPr>
          <w:spacing w:val="40"/>
          <w:w w:val="105"/>
        </w:rPr>
        <w:t xml:space="preserve"> </w:t>
      </w:r>
      <w:r>
        <w:rPr>
          <w:w w:val="105"/>
        </w:rPr>
        <w:t>has</w:t>
      </w:r>
      <w:r>
        <w:rPr>
          <w:spacing w:val="40"/>
          <w:w w:val="105"/>
        </w:rPr>
        <w:t xml:space="preserve"> </w:t>
      </w:r>
      <w:r>
        <w:rPr>
          <w:w w:val="105"/>
        </w:rPr>
        <w:t>all</w:t>
      </w:r>
      <w:r>
        <w:rPr>
          <w:spacing w:val="40"/>
          <w:w w:val="105"/>
        </w:rPr>
        <w:t xml:space="preserve"> </w:t>
      </w:r>
      <w:r>
        <w:rPr>
          <w:w w:val="105"/>
        </w:rPr>
        <w:t>odds</w:t>
      </w:r>
      <w:r>
        <w:rPr>
          <w:spacing w:val="40"/>
          <w:w w:val="105"/>
        </w:rPr>
        <w:t xml:space="preserve"> </w:t>
      </w:r>
      <w:r>
        <w:rPr>
          <w:w w:val="105"/>
        </w:rPr>
        <w:t>For</w:t>
      </w:r>
      <w:r>
        <w:rPr>
          <w:spacing w:val="40"/>
          <w:w w:val="105"/>
        </w:rPr>
        <w:t xml:space="preserve"> </w:t>
      </w:r>
      <w:r>
        <w:rPr>
          <w:w w:val="105"/>
        </w:rPr>
        <w:t>one</w:t>
      </w:r>
      <w:r>
        <w:rPr>
          <w:spacing w:val="40"/>
          <w:w w:val="105"/>
        </w:rPr>
        <w:t xml:space="preserve"> </w:t>
      </w:r>
      <w:r>
        <w:rPr>
          <w:w w:val="105"/>
        </w:rPr>
        <w:t>true</w:t>
      </w:r>
      <w:r>
        <w:rPr>
          <w:spacing w:val="40"/>
          <w:w w:val="105"/>
        </w:rPr>
        <w:t xml:space="preserve"> </w:t>
      </w:r>
      <w:r>
        <w:rPr>
          <w:w w:val="105"/>
        </w:rPr>
        <w:t>free trade promotes</w:t>
      </w:r>
      <w:r>
        <w:rPr>
          <w:spacing w:val="9"/>
          <w:w w:val="105"/>
        </w:rPr>
        <w:t xml:space="preserve"> </w:t>
      </w:r>
      <w:r>
        <w:rPr>
          <w:w w:val="105"/>
        </w:rPr>
        <w:t>a</w:t>
      </w:r>
      <w:r>
        <w:rPr>
          <w:spacing w:val="5"/>
          <w:w w:val="105"/>
        </w:rPr>
        <w:t xml:space="preserve"> </w:t>
      </w:r>
      <w:r>
        <w:rPr>
          <w:w w:val="105"/>
        </w:rPr>
        <w:t>more</w:t>
      </w:r>
      <w:r>
        <w:rPr>
          <w:spacing w:val="-4"/>
          <w:w w:val="105"/>
        </w:rPr>
        <w:t xml:space="preserve"> </w:t>
      </w:r>
      <w:r>
        <w:rPr>
          <w:w w:val="105"/>
        </w:rPr>
        <w:t>great compensation</w:t>
      </w:r>
      <w:r>
        <w:rPr>
          <w:spacing w:val="14"/>
          <w:w w:val="105"/>
        </w:rPr>
        <w:t xml:space="preserve"> </w:t>
      </w:r>
      <w:r>
        <w:rPr>
          <w:w w:val="105"/>
        </w:rPr>
        <w:t>of the</w:t>
      </w:r>
      <w:r>
        <w:rPr>
          <w:spacing w:val="5"/>
          <w:w w:val="105"/>
        </w:rPr>
        <w:t xml:space="preserve"> </w:t>
      </w:r>
      <w:r>
        <w:rPr>
          <w:w w:val="105"/>
        </w:rPr>
        <w:t>risks</w:t>
      </w:r>
      <w:r>
        <w:rPr>
          <w:spacing w:val="12"/>
          <w:w w:val="105"/>
        </w:rPr>
        <w:t xml:space="preserve"> </w:t>
      </w:r>
      <w:r>
        <w:rPr>
          <w:w w:val="105"/>
        </w:rPr>
        <w:t>regional,</w:t>
      </w:r>
      <w:r>
        <w:rPr>
          <w:spacing w:val="-8"/>
          <w:w w:val="105"/>
        </w:rPr>
        <w:t xml:space="preserve"> </w:t>
      </w:r>
      <w:r>
        <w:rPr>
          <w:w w:val="105"/>
        </w:rPr>
        <w:t>And</w:t>
      </w:r>
      <w:r>
        <w:rPr>
          <w:spacing w:val="-3"/>
          <w:w w:val="105"/>
        </w:rPr>
        <w:t xml:space="preserve"> </w:t>
      </w:r>
      <w:r>
        <w:rPr>
          <w:w w:val="105"/>
        </w:rPr>
        <w:t>SO</w:t>
      </w:r>
      <w:r>
        <w:rPr>
          <w:spacing w:val="-3"/>
          <w:w w:val="105"/>
        </w:rPr>
        <w:t xml:space="preserve"> </w:t>
      </w:r>
      <w:r>
        <w:rPr>
          <w:w w:val="105"/>
        </w:rPr>
        <w:t>better regularity</w:t>
      </w:r>
      <w:r>
        <w:rPr>
          <w:spacing w:val="-4"/>
          <w:w w:val="105"/>
        </w:rPr>
        <w:t xml:space="preserve"> </w:t>
      </w:r>
      <w:r>
        <w:rPr>
          <w:w w:val="105"/>
        </w:rPr>
        <w:t>prices</w:t>
      </w:r>
      <w:r>
        <w:rPr>
          <w:spacing w:val="-8"/>
          <w:w w:val="105"/>
        </w:rPr>
        <w:t xml:space="preserve"> </w:t>
      </w:r>
      <w:r>
        <w:rPr>
          <w:w w:val="105"/>
        </w:rPr>
        <w:t>And</w:t>
      </w:r>
      <w:r>
        <w:rPr>
          <w:spacing w:val="-8"/>
          <w:w w:val="105"/>
        </w:rPr>
        <w:t xml:space="preserve"> </w:t>
      </w:r>
      <w:r>
        <w:rPr>
          <w:w w:val="105"/>
        </w:rPr>
        <w:t>supplies</w:t>
      </w:r>
      <w:r>
        <w:rPr>
          <w:spacing w:val="34"/>
          <w:w w:val="105"/>
        </w:rPr>
        <w:t xml:space="preserve"> </w:t>
      </w:r>
      <w:r>
        <w:rPr>
          <w:w w:val="105"/>
        </w:rPr>
        <w:t>has</w:t>
      </w:r>
      <w:r>
        <w:rPr>
          <w:spacing w:val="28"/>
          <w:w w:val="105"/>
        </w:rPr>
        <w:t xml:space="preserve"> </w:t>
      </w:r>
      <w:r>
        <w:rPr>
          <w:w w:val="105"/>
        </w:rPr>
        <w:t>the scale</w:t>
      </w:r>
      <w:r>
        <w:rPr>
          <w:spacing w:val="35"/>
          <w:w w:val="105"/>
        </w:rPr>
        <w:t xml:space="preserve"> </w:t>
      </w:r>
      <w:r>
        <w:rPr>
          <w:w w:val="105"/>
        </w:rPr>
        <w:t>worldwide.</w:t>
      </w:r>
      <w:r>
        <w:rPr>
          <w:spacing w:val="32"/>
          <w:w w:val="105"/>
        </w:rPr>
        <w:t xml:space="preserve"> </w:t>
      </w:r>
      <w:r>
        <w:rPr>
          <w:w w:val="105"/>
        </w:rPr>
        <w:t>Paradoxically</w:t>
      </w:r>
      <w:r>
        <w:rPr>
          <w:spacing w:val="25"/>
          <w:w w:val="105"/>
        </w:rPr>
        <w:t xml:space="preserve"> </w:t>
      </w:r>
      <w:r>
        <w:rPr>
          <w:w w:val="105"/>
        </w:rPr>
        <w:t>it is, must it be</w:t>
      </w:r>
      <w:r>
        <w:rPr>
          <w:spacing w:val="80"/>
          <w:w w:val="105"/>
        </w:rPr>
        <w:t xml:space="preserve"> </w:t>
      </w:r>
      <w:r>
        <w:rPr>
          <w:w w:val="105"/>
        </w:rPr>
        <w:t>THE</w:t>
      </w:r>
      <w:r>
        <w:rPr>
          <w:spacing w:val="40"/>
          <w:w w:val="105"/>
        </w:rPr>
        <w:t xml:space="preserve"> </w:t>
      </w:r>
      <w:r>
        <w:rPr>
          <w:w w:val="105"/>
        </w:rPr>
        <w:t>emphasize,</w:t>
      </w:r>
      <w:r>
        <w:rPr>
          <w:spacing w:val="80"/>
          <w:w w:val="105"/>
        </w:rPr>
        <w:t xml:space="preserve"> </w:t>
      </w:r>
      <w:r>
        <w:rPr>
          <w:w w:val="105"/>
        </w:rPr>
        <w:t>there</w:t>
      </w:r>
      <w:r>
        <w:rPr>
          <w:spacing w:val="80"/>
          <w:w w:val="105"/>
        </w:rPr>
        <w:t xml:space="preserve"> </w:t>
      </w:r>
      <w:r>
        <w:rPr>
          <w:w w:val="105"/>
        </w:rPr>
        <w:t>presence</w:t>
      </w:r>
      <w:r>
        <w:rPr>
          <w:spacing w:val="78"/>
          <w:w w:val="105"/>
        </w:rPr>
        <w:t xml:space="preserve"> </w:t>
      </w:r>
      <w:r>
        <w:rPr>
          <w:w w:val="105"/>
        </w:rPr>
        <w:t>of the</w:t>
      </w:r>
      <w:r>
        <w:rPr>
          <w:spacing w:val="40"/>
          <w:w w:val="105"/>
        </w:rPr>
        <w:t xml:space="preserve"> </w:t>
      </w:r>
      <w:r>
        <w:rPr>
          <w:w w:val="105"/>
        </w:rPr>
        <w:t>surpluses</w:t>
      </w:r>
      <w:r>
        <w:rPr>
          <w:spacing w:val="40"/>
          <w:w w:val="105"/>
        </w:rPr>
        <w:t xml:space="preserve"> </w:t>
      </w:r>
      <w:r>
        <w:rPr>
          <w:w w:val="105"/>
        </w:rPr>
        <w:t>of</w:t>
      </w:r>
      <w:r>
        <w:rPr>
          <w:spacing w:val="40"/>
          <w:w w:val="105"/>
        </w:rPr>
        <w:t xml:space="preserve"> </w:t>
      </w:r>
      <w:r>
        <w:rPr>
          <w:w w:val="105"/>
        </w:rPr>
        <w:t>the community</w:t>
      </w:r>
      <w:r>
        <w:rPr>
          <w:spacing w:val="40"/>
          <w:w w:val="105"/>
        </w:rPr>
        <w:t xml:space="preserve"> </w:t>
      </w:r>
      <w:r>
        <w:rPr>
          <w:w w:val="105"/>
        </w:rPr>
        <w:t>European</w:t>
      </w:r>
      <w:r>
        <w:rPr>
          <w:spacing w:val="40"/>
          <w:w w:val="105"/>
        </w:rPr>
        <w:t xml:space="preserve"> </w:t>
      </w:r>
      <w:r>
        <w:rPr>
          <w:w w:val="105"/>
        </w:rPr>
        <w:t>Who,</w:t>
      </w:r>
      <w:r>
        <w:rPr>
          <w:spacing w:val="40"/>
          <w:w w:val="105"/>
        </w:rPr>
        <w:t xml:space="preserve"> </w:t>
      </w:r>
      <w:r>
        <w:rPr>
          <w:w w:val="105"/>
        </w:rPr>
        <w:t>At</w:t>
      </w:r>
      <w:r>
        <w:rPr>
          <w:spacing w:val="40"/>
          <w:w w:val="105"/>
        </w:rPr>
        <w:t xml:space="preserve"> </w:t>
      </w:r>
      <w:r>
        <w:rPr>
          <w:w w:val="105"/>
        </w:rPr>
        <w:t>course</w:t>
      </w:r>
      <w:r>
        <w:rPr>
          <w:spacing w:val="40"/>
          <w:w w:val="105"/>
        </w:rPr>
        <w:t xml:space="preserve"> </w:t>
      </w:r>
      <w:r>
        <w:rPr>
          <w:w w:val="105"/>
        </w:rPr>
        <w:t>of the</w:t>
      </w:r>
      <w:r>
        <w:rPr>
          <w:spacing w:val="40"/>
          <w:w w:val="105"/>
        </w:rPr>
        <w:t xml:space="preserve"> </w:t>
      </w:r>
      <w:r>
        <w:rPr>
          <w:w w:val="105"/>
        </w:rPr>
        <w:t>twenty</w:t>
      </w:r>
      <w:r>
        <w:rPr>
          <w:spacing w:val="40"/>
          <w:w w:val="105"/>
        </w:rPr>
        <w:t xml:space="preserve"> </w:t>
      </w:r>
      <w:r>
        <w:rPr>
          <w:w w:val="105"/>
        </w:rPr>
        <w:t>latest</w:t>
      </w:r>
      <w:r>
        <w:rPr>
          <w:spacing w:val="32"/>
          <w:w w:val="105"/>
        </w:rPr>
        <w:t xml:space="preserve"> </w:t>
      </w:r>
      <w:r>
        <w:rPr>
          <w:w w:val="105"/>
        </w:rPr>
        <w:t>years,</w:t>
      </w:r>
      <w:r>
        <w:rPr>
          <w:spacing w:val="38"/>
          <w:w w:val="105"/>
        </w:rPr>
        <w:t xml:space="preserve"> </w:t>
      </w:r>
      <w:r>
        <w:rPr>
          <w:w w:val="105"/>
        </w:rPr>
        <w:t>has</w:t>
      </w:r>
      <w:r>
        <w:rPr>
          <w:spacing w:val="36"/>
          <w:w w:val="105"/>
        </w:rPr>
        <w:t xml:space="preserve"> </w:t>
      </w:r>
      <w:r>
        <w:rPr>
          <w:w w:val="105"/>
        </w:rPr>
        <w:t>accentuated</w:t>
      </w:r>
      <w:r>
        <w:rPr>
          <w:spacing w:val="46"/>
          <w:w w:val="105"/>
        </w:rPr>
        <w:t xml:space="preserve"> </w:t>
      </w:r>
      <w:r>
        <w:rPr>
          <w:w w:val="105"/>
        </w:rPr>
        <w:t>there</w:t>
      </w:r>
      <w:r>
        <w:rPr>
          <w:spacing w:val="42"/>
          <w:w w:val="105"/>
        </w:rPr>
        <w:t xml:space="preserve"> </w:t>
      </w:r>
      <w:r>
        <w:rPr>
          <w:w w:val="105"/>
        </w:rPr>
        <w:t>volatility</w:t>
      </w:r>
      <w:r>
        <w:rPr>
          <w:spacing w:val="41"/>
          <w:w w:val="105"/>
        </w:rPr>
        <w:t xml:space="preserve"> </w:t>
      </w:r>
      <w:r>
        <w:rPr>
          <w:w w:val="105"/>
        </w:rPr>
        <w:t>of the</w:t>
      </w:r>
      <w:r>
        <w:rPr>
          <w:spacing w:val="41"/>
          <w:w w:val="105"/>
        </w:rPr>
        <w:t xml:space="preserve"> </w:t>
      </w:r>
      <w:r>
        <w:rPr>
          <w:w w:val="105"/>
        </w:rPr>
        <w:t>price</w:t>
      </w:r>
      <w:r>
        <w:rPr>
          <w:spacing w:val="40"/>
          <w:w w:val="105"/>
        </w:rPr>
        <w:t xml:space="preserve"> </w:t>
      </w:r>
      <w:r>
        <w:rPr>
          <w:w w:val="105"/>
        </w:rPr>
        <w:t>In</w:t>
      </w:r>
      <w:r>
        <w:rPr>
          <w:spacing w:val="38"/>
          <w:w w:val="105"/>
        </w:rPr>
        <w:t xml:space="preserve"> </w:t>
      </w:r>
      <w:r>
        <w:rPr>
          <w:spacing w:val="-5"/>
          <w:w w:val="105"/>
        </w:rPr>
        <w:t>THE</w:t>
      </w:r>
    </w:p>
    <w:p w14:paraId="7ADF16C9" w14:textId="77777777" w:rsidR="007864B7" w:rsidRDefault="00000000">
      <w:pPr>
        <w:pStyle w:val="BodyText"/>
        <w:spacing w:line="210" w:lineRule="exact"/>
        <w:ind w:left="620"/>
      </w:pPr>
      <w:r>
        <w:rPr>
          <w:w w:val="105"/>
        </w:rPr>
        <w:t>stay</w:t>
      </w:r>
      <w:r>
        <w:rPr>
          <w:spacing w:val="44"/>
          <w:w w:val="105"/>
        </w:rPr>
        <w:t xml:space="preserve"> </w:t>
      </w:r>
      <w:r>
        <w:rPr>
          <w:w w:val="105"/>
        </w:rPr>
        <w:t>of</w:t>
      </w:r>
      <w:r>
        <w:rPr>
          <w:spacing w:val="61"/>
          <w:w w:val="105"/>
        </w:rPr>
        <w:t xml:space="preserve"> </w:t>
      </w:r>
      <w:r>
        <w:rPr>
          <w:spacing w:val="-2"/>
          <w:w w:val="105"/>
        </w:rPr>
        <w:t>world.</w:t>
      </w:r>
    </w:p>
    <w:p w14:paraId="5B7A23AA" w14:textId="77777777" w:rsidR="007864B7" w:rsidRDefault="007864B7">
      <w:pPr>
        <w:spacing w:line="210" w:lineRule="exact"/>
        <w:sectPr w:rsidR="007864B7">
          <w:pgSz w:w="5940" w:h="9840"/>
          <w:pgMar w:top="1040" w:right="140" w:bottom="280" w:left="200" w:header="638" w:footer="0" w:gutter="0"/>
          <w:cols w:space="720"/>
        </w:sectPr>
      </w:pPr>
    </w:p>
    <w:p w14:paraId="77B71A54" w14:textId="77777777" w:rsidR="007864B7" w:rsidRDefault="007864B7">
      <w:pPr>
        <w:pStyle w:val="BodyText"/>
        <w:jc w:val="left"/>
      </w:pPr>
    </w:p>
    <w:p w14:paraId="467A0618" w14:textId="77777777" w:rsidR="007864B7" w:rsidRDefault="00000000">
      <w:pPr>
        <w:pStyle w:val="Heading4"/>
        <w:spacing w:before="92"/>
        <w:ind w:left="124"/>
        <w:jc w:val="left"/>
      </w:pPr>
      <w:r>
        <w:t>There</w:t>
      </w:r>
      <w:r>
        <w:rPr>
          <w:spacing w:val="17"/>
        </w:rPr>
        <w:t xml:space="preserve"> </w:t>
      </w:r>
      <w:r>
        <w:t>PAC-bis</w:t>
      </w:r>
      <w:r>
        <w:rPr>
          <w:spacing w:val="14"/>
        </w:rPr>
        <w:t xml:space="preserve"> </w:t>
      </w:r>
      <w:r>
        <w:t>will not have</w:t>
      </w:r>
      <w:r>
        <w:rPr>
          <w:spacing w:val="21"/>
        </w:rPr>
        <w:t xml:space="preserve"> </w:t>
      </w:r>
      <w:r>
        <w:t>not</w:t>
      </w:r>
      <w:r>
        <w:rPr>
          <w:spacing w:val="18"/>
        </w:rPr>
        <w:t xml:space="preserve"> </w:t>
      </w:r>
      <w:r>
        <w:t>more</w:t>
      </w:r>
      <w:r>
        <w:rPr>
          <w:spacing w:val="7"/>
        </w:rPr>
        <w:t xml:space="preserve"> </w:t>
      </w:r>
      <w:r>
        <w:t>of</w:t>
      </w:r>
      <w:r>
        <w:rPr>
          <w:spacing w:val="2"/>
        </w:rPr>
        <w:t xml:space="preserve"> </w:t>
      </w:r>
      <w:r>
        <w:t>success</w:t>
      </w:r>
      <w:r>
        <w:rPr>
          <w:spacing w:val="14"/>
        </w:rPr>
        <w:t xml:space="preserve"> </w:t>
      </w:r>
      <w:r>
        <w:t>that</w:t>
      </w:r>
      <w:r>
        <w:rPr>
          <w:spacing w:val="7"/>
        </w:rPr>
        <w:t xml:space="preserve"> </w:t>
      </w:r>
      <w:r>
        <w:t>there</w:t>
      </w:r>
      <w:r>
        <w:rPr>
          <w:spacing w:val="20"/>
        </w:rPr>
        <w:t xml:space="preserve"> </w:t>
      </w:r>
      <w:r>
        <w:rPr>
          <w:spacing w:val="-2"/>
        </w:rPr>
        <w:t>former</w:t>
      </w:r>
    </w:p>
    <w:p w14:paraId="5248B10B" w14:textId="77777777" w:rsidR="007864B7" w:rsidRDefault="007864B7">
      <w:pPr>
        <w:pStyle w:val="BodyText"/>
        <w:spacing w:before="9"/>
        <w:jc w:val="left"/>
        <w:rPr>
          <w:i/>
          <w:sz w:val="17"/>
        </w:rPr>
      </w:pPr>
    </w:p>
    <w:p w14:paraId="49BCC32B" w14:textId="77777777" w:rsidR="007864B7" w:rsidRDefault="00000000">
      <w:pPr>
        <w:pStyle w:val="BodyText"/>
        <w:tabs>
          <w:tab w:val="left" w:pos="1082"/>
          <w:tab w:val="left" w:pos="1475"/>
          <w:tab w:val="left" w:pos="2477"/>
          <w:tab w:val="left" w:pos="4164"/>
        </w:tabs>
        <w:spacing w:line="216" w:lineRule="auto"/>
        <w:ind w:left="102" w:right="613" w:firstLine="213"/>
        <w:jc w:val="right"/>
      </w:pPr>
      <w:r>
        <w:rPr>
          <w:w w:val="105"/>
        </w:rPr>
        <w:t>From</w:t>
      </w:r>
      <w:r>
        <w:rPr>
          <w:spacing w:val="-6"/>
          <w:w w:val="105"/>
        </w:rPr>
        <w:t xml:space="preserve"> </w:t>
      </w:r>
      <w:r>
        <w:rPr>
          <w:w w:val="105"/>
        </w:rPr>
        <w:t>her</w:t>
      </w:r>
      <w:r>
        <w:rPr>
          <w:spacing w:val="-2"/>
          <w:w w:val="105"/>
        </w:rPr>
        <w:t xml:space="preserve"> </w:t>
      </w:r>
      <w:r>
        <w:rPr>
          <w:w w:val="105"/>
        </w:rPr>
        <w:t>creation,</w:t>
      </w:r>
      <w:r>
        <w:rPr>
          <w:spacing w:val="-1"/>
          <w:w w:val="105"/>
        </w:rPr>
        <w:t xml:space="preserve"> </w:t>
      </w:r>
      <w:r>
        <w:rPr>
          <w:w w:val="105"/>
        </w:rPr>
        <w:t>the CAP</w:t>
      </w:r>
      <w:r>
        <w:rPr>
          <w:spacing w:val="-4"/>
          <w:w w:val="105"/>
        </w:rPr>
        <w:t xml:space="preserve"> </w:t>
      </w:r>
      <w:r>
        <w:rPr>
          <w:w w:val="105"/>
        </w:rPr>
        <w:t>has</w:t>
      </w:r>
      <w:r>
        <w:rPr>
          <w:spacing w:val="-6"/>
          <w:w w:val="105"/>
        </w:rPr>
        <w:t xml:space="preserve"> </w:t>
      </w:r>
      <w:r>
        <w:rPr>
          <w:w w:val="105"/>
        </w:rPr>
        <w:t>look for</w:t>
      </w:r>
      <w:r>
        <w:rPr>
          <w:spacing w:val="-3"/>
          <w:w w:val="105"/>
        </w:rPr>
        <w:t xml:space="preserve"> </w:t>
      </w:r>
      <w:r>
        <w:rPr>
          <w:w w:val="105"/>
        </w:rPr>
        <w:t>to solve</w:t>
      </w:r>
      <w:r>
        <w:rPr>
          <w:spacing w:val="-1"/>
          <w:w w:val="105"/>
        </w:rPr>
        <w:t xml:space="preserve"> </w:t>
      </w:r>
      <w:r>
        <w:rPr>
          <w:w w:val="105"/>
        </w:rPr>
        <w:t>the problem</w:t>
      </w:r>
      <w:r>
        <w:rPr>
          <w:spacing w:val="36"/>
          <w:w w:val="105"/>
        </w:rPr>
        <w:t xml:space="preserve"> </w:t>
      </w:r>
      <w:r>
        <w:rPr>
          <w:w w:val="105"/>
        </w:rPr>
        <w:t>of</w:t>
      </w:r>
      <w:r>
        <w:rPr>
          <w:spacing w:val="40"/>
          <w:w w:val="105"/>
        </w:rPr>
        <w:t xml:space="preserve"> </w:t>
      </w:r>
      <w:r>
        <w:rPr>
          <w:w w:val="105"/>
        </w:rPr>
        <w:t>income</w:t>
      </w:r>
      <w:r>
        <w:rPr>
          <w:spacing w:val="40"/>
          <w:w w:val="105"/>
        </w:rPr>
        <w:t xml:space="preserve"> </w:t>
      </w:r>
      <w:r>
        <w:rPr>
          <w:w w:val="105"/>
        </w:rPr>
        <w:t>of the</w:t>
      </w:r>
      <w:r>
        <w:rPr>
          <w:spacing w:val="36"/>
          <w:w w:val="105"/>
        </w:rPr>
        <w:t xml:space="preserve"> </w:t>
      </w:r>
      <w:r>
        <w:rPr>
          <w:w w:val="105"/>
        </w:rPr>
        <w:t>farmers</w:t>
      </w:r>
      <w:r>
        <w:rPr>
          <w:spacing w:val="40"/>
          <w:w w:val="105"/>
        </w:rPr>
        <w:t xml:space="preserve"> </w:t>
      </w:r>
      <w:r>
        <w:rPr>
          <w:w w:val="105"/>
        </w:rPr>
        <w:t>in</w:t>
      </w:r>
      <w:r>
        <w:rPr>
          <w:spacing w:val="35"/>
          <w:w w:val="105"/>
        </w:rPr>
        <w:t xml:space="preserve"> </w:t>
      </w:r>
      <w:r>
        <w:rPr>
          <w:w w:val="105"/>
        </w:rPr>
        <w:t>guaranteeing</w:t>
      </w:r>
      <w:r>
        <w:rPr>
          <w:spacing w:val="40"/>
          <w:w w:val="105"/>
        </w:rPr>
        <w:t xml:space="preserve"> </w:t>
      </w:r>
      <w:r>
        <w:rPr>
          <w:w w:val="105"/>
        </w:rPr>
        <w:t>their prices and pushing for export</w:t>
      </w:r>
      <w:r>
        <w:rPr>
          <w:spacing w:val="20"/>
          <w:w w:val="105"/>
        </w:rPr>
        <w:t xml:space="preserve"> </w:t>
      </w:r>
      <w:r>
        <w:rPr>
          <w:w w:val="105"/>
        </w:rPr>
        <w:t>surpluses.</w:t>
      </w:r>
      <w:r>
        <w:rPr>
          <w:spacing w:val="13"/>
          <w:w w:val="105"/>
        </w:rPr>
        <w:t xml:space="preserve"> </w:t>
      </w:r>
      <w:r>
        <w:rPr>
          <w:w w:val="105"/>
        </w:rPr>
        <w:t>But the return</w:t>
      </w:r>
      <w:r>
        <w:rPr>
          <w:spacing w:val="17"/>
          <w:w w:val="105"/>
        </w:rPr>
        <w:t xml:space="preserve"> </w:t>
      </w:r>
      <w:r>
        <w:rPr>
          <w:w w:val="105"/>
        </w:rPr>
        <w:t>of the</w:t>
      </w:r>
      <w:r>
        <w:rPr>
          <w:spacing w:val="15"/>
          <w:w w:val="105"/>
        </w:rPr>
        <w:t xml:space="preserve"> </w:t>
      </w:r>
      <w:r>
        <w:rPr>
          <w:w w:val="105"/>
        </w:rPr>
        <w:t>Americans</w:t>
      </w:r>
      <w:r>
        <w:rPr>
          <w:spacing w:val="17"/>
          <w:w w:val="105"/>
        </w:rPr>
        <w:t xml:space="preserve"> </w:t>
      </w:r>
      <w:r>
        <w:rPr>
          <w:w w:val="105"/>
        </w:rPr>
        <w:t>on the markets, as well as the extension</w:t>
      </w:r>
      <w:r>
        <w:rPr>
          <w:spacing w:val="40"/>
          <w:w w:val="105"/>
        </w:rPr>
        <w:t xml:space="preserve"> </w:t>
      </w:r>
      <w:r>
        <w:rPr>
          <w:w w:val="105"/>
        </w:rPr>
        <w:t>geographical</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Revolution</w:t>
      </w:r>
      <w:r>
        <w:rPr>
          <w:spacing w:val="40"/>
          <w:w w:val="105"/>
        </w:rPr>
        <w:t xml:space="preserve"> </w:t>
      </w:r>
      <w:r>
        <w:rPr>
          <w:w w:val="105"/>
        </w:rPr>
        <w:t>green,</w:t>
      </w:r>
      <w:r>
        <w:rPr>
          <w:spacing w:val="40"/>
          <w:w w:val="105"/>
        </w:rPr>
        <w:t xml:space="preserve"> </w:t>
      </w:r>
      <w:r>
        <w:rPr>
          <w:w w:val="105"/>
        </w:rPr>
        <w:t>make</w:t>
      </w:r>
      <w:r>
        <w:rPr>
          <w:spacing w:val="40"/>
          <w:w w:val="105"/>
        </w:rPr>
        <w:t xml:space="preserve"> </w:t>
      </w:r>
      <w:r>
        <w:rPr>
          <w:w w:val="105"/>
        </w:rPr>
        <w:t>that</w:t>
      </w:r>
      <w:r>
        <w:rPr>
          <w:spacing w:val="40"/>
          <w:w w:val="105"/>
        </w:rPr>
        <w:t xml:space="preserve"> </w:t>
      </w:r>
      <w:r>
        <w:rPr>
          <w:w w:val="105"/>
        </w:rPr>
        <w:t>the weight</w:t>
      </w:r>
      <w:r>
        <w:rPr>
          <w:spacing w:val="24"/>
          <w:w w:val="105"/>
        </w:rPr>
        <w:t xml:space="preserve"> </w:t>
      </w:r>
      <w:r>
        <w:rPr>
          <w:w w:val="105"/>
        </w:rPr>
        <w:t>of the</w:t>
      </w:r>
      <w:r>
        <w:rPr>
          <w:spacing w:val="32"/>
          <w:w w:val="105"/>
        </w:rPr>
        <w:t xml:space="preserve"> </w:t>
      </w:r>
      <w:r>
        <w:rPr>
          <w:w w:val="105"/>
        </w:rPr>
        <w:t>restitutions</w:t>
      </w:r>
      <w:r>
        <w:rPr>
          <w:spacing w:val="29"/>
          <w:w w:val="105"/>
        </w:rPr>
        <w:t xml:space="preserve"> </w:t>
      </w:r>
      <w:r>
        <w:rPr>
          <w:w w:val="105"/>
        </w:rPr>
        <w:t>East</w:t>
      </w:r>
      <w:r>
        <w:rPr>
          <w:spacing w:val="28"/>
          <w:w w:val="105"/>
        </w:rPr>
        <w:t xml:space="preserve"> </w:t>
      </w:r>
      <w:r>
        <w:rPr>
          <w:w w:val="105"/>
        </w:rPr>
        <w:t>became</w:t>
      </w:r>
      <w:r>
        <w:rPr>
          <w:spacing w:val="40"/>
          <w:w w:val="105"/>
        </w:rPr>
        <w:t xml:space="preserve"> </w:t>
      </w:r>
      <w:r>
        <w:rPr>
          <w:w w:val="105"/>
        </w:rPr>
        <w:t>budgetarily</w:t>
      </w:r>
      <w:r>
        <w:rPr>
          <w:spacing w:val="30"/>
          <w:w w:val="105"/>
        </w:rPr>
        <w:t xml:space="preserve"> </w:t>
      </w:r>
      <w:r>
        <w:rPr>
          <w:w w:val="105"/>
        </w:rPr>
        <w:t>insup portable (in 1984, the sampling</w:t>
      </w:r>
      <w:r>
        <w:rPr>
          <w:spacing w:val="19"/>
          <w:w w:val="105"/>
        </w:rPr>
        <w:t xml:space="preserve"> </w:t>
      </w:r>
      <w:r>
        <w:rPr>
          <w:w w:val="105"/>
        </w:rPr>
        <w:t>from 1</w:t>
      </w:r>
      <w:r>
        <w:rPr>
          <w:spacing w:val="-6"/>
          <w:w w:val="105"/>
        </w:rPr>
        <w:t xml:space="preserve"> </w:t>
      </w:r>
      <w:r>
        <w:rPr>
          <w:w w:val="105"/>
        </w:rPr>
        <w:t>% on value added tax for the benefit of the community budget</w:t>
      </w:r>
      <w:r>
        <w:rPr>
          <w:spacing w:val="24"/>
          <w:w w:val="105"/>
        </w:rPr>
        <w:t xml:space="preserve"> </w:t>
      </w:r>
      <w:r>
        <w:rPr>
          <w:w w:val="105"/>
        </w:rPr>
        <w:t>has already been increased to 1.4</w:t>
      </w:r>
      <w:r>
        <w:rPr>
          <w:spacing w:val="-12"/>
          <w:w w:val="105"/>
        </w:rPr>
        <w:t xml:space="preserve"> </w:t>
      </w:r>
      <w:r>
        <w:rPr>
          <w:w w:val="105"/>
        </w:rPr>
        <w:t>%). Hence change</w:t>
      </w:r>
      <w:r>
        <w:rPr>
          <w:spacing w:val="19"/>
          <w:w w:val="105"/>
        </w:rPr>
        <w:t xml:space="preserve"> </w:t>
      </w:r>
      <w:r>
        <w:rPr>
          <w:w w:val="105"/>
        </w:rPr>
        <w:t>of heading. There</w:t>
      </w:r>
      <w:r>
        <w:rPr>
          <w:spacing w:val="20"/>
          <w:w w:val="105"/>
        </w:rPr>
        <w:t xml:space="preserve"> </w:t>
      </w:r>
      <w:r>
        <w:rPr>
          <w:w w:val="105"/>
        </w:rPr>
        <w:t>new policy is to seek</w:t>
      </w:r>
      <w:r>
        <w:rPr>
          <w:spacing w:val="17"/>
          <w:w w:val="105"/>
        </w:rPr>
        <w:t xml:space="preserve"> </w:t>
      </w:r>
      <w:r>
        <w:rPr>
          <w:w w:val="105"/>
        </w:rPr>
        <w:t>a</w:t>
      </w:r>
      <w:r>
        <w:rPr>
          <w:spacing w:val="-3"/>
          <w:w w:val="105"/>
        </w:rPr>
        <w:t xml:space="preserve"> </w:t>
      </w:r>
      <w:r>
        <w:rPr>
          <w:w w:val="105"/>
        </w:rPr>
        <w:t>self-restraint</w:t>
      </w:r>
      <w:r>
        <w:rPr>
          <w:spacing w:val="-4"/>
          <w:w w:val="105"/>
        </w:rPr>
        <w:t xml:space="preserve"> </w:t>
      </w:r>
      <w:r>
        <w:rPr>
          <w:w w:val="105"/>
        </w:rPr>
        <w:t>of production based on a quota system combined with a mechanism</w:t>
      </w:r>
      <w:r>
        <w:rPr>
          <w:spacing w:val="33"/>
          <w:w w:val="105"/>
        </w:rPr>
        <w:t xml:space="preserve"> </w:t>
      </w:r>
      <w:r>
        <w:rPr>
          <w:w w:val="105"/>
        </w:rPr>
        <w:t>of</w:t>
      </w:r>
      <w:r>
        <w:rPr>
          <w:spacing w:val="40"/>
          <w:w w:val="105"/>
        </w:rPr>
        <w:t xml:space="preserve"> </w:t>
      </w:r>
      <w:r>
        <w:rPr>
          <w:w w:val="105"/>
        </w:rPr>
        <w:t>penalties</w:t>
      </w:r>
      <w:r>
        <w:rPr>
          <w:spacing w:val="40"/>
          <w:w w:val="105"/>
        </w:rPr>
        <w:t xml:space="preserve"> </w:t>
      </w:r>
      <w:r>
        <w:rPr>
          <w:w w:val="105"/>
        </w:rPr>
        <w:t>of</w:t>
      </w:r>
      <w:r>
        <w:rPr>
          <w:spacing w:val="40"/>
          <w:w w:val="105"/>
        </w:rPr>
        <w:t xml:space="preserve"> </w:t>
      </w:r>
      <w:r>
        <w:rPr>
          <w:w w:val="105"/>
        </w:rPr>
        <w:t>price</w:t>
      </w:r>
      <w:r>
        <w:rPr>
          <w:spacing w:val="35"/>
          <w:w w:val="105"/>
        </w:rPr>
        <w:t xml:space="preserve"> </w:t>
      </w:r>
      <w:r>
        <w:rPr>
          <w:w w:val="105"/>
        </w:rPr>
        <w:t>in</w:t>
      </w:r>
      <w:r>
        <w:rPr>
          <w:spacing w:val="33"/>
          <w:w w:val="105"/>
        </w:rPr>
        <w:t xml:space="preserve"> </w:t>
      </w:r>
      <w:r>
        <w:rPr>
          <w:w w:val="105"/>
        </w:rPr>
        <w:t>case</w:t>
      </w:r>
      <w:r>
        <w:rPr>
          <w:spacing w:val="33"/>
          <w:w w:val="105"/>
        </w:rPr>
        <w:t xml:space="preserve"> </w:t>
      </w:r>
      <w:r>
        <w:rPr>
          <w:w w:val="105"/>
        </w:rPr>
        <w:t>of</w:t>
      </w:r>
      <w:r>
        <w:rPr>
          <w:spacing w:val="30"/>
          <w:w w:val="105"/>
        </w:rPr>
        <w:t xml:space="preserve"> </w:t>
      </w:r>
      <w:r>
        <w:rPr>
          <w:w w:val="105"/>
        </w:rPr>
        <w:t>exceeding. The objective</w:t>
      </w:r>
      <w:r>
        <w:rPr>
          <w:spacing w:val="38"/>
          <w:w w:val="105"/>
        </w:rPr>
        <w:t xml:space="preserve"> </w:t>
      </w:r>
      <w:r>
        <w:rPr>
          <w:w w:val="105"/>
        </w:rPr>
        <w:t>is to gradually withdraw from world markets while</w:t>
      </w:r>
      <w:r>
        <w:rPr>
          <w:spacing w:val="-6"/>
          <w:w w:val="105"/>
        </w:rPr>
        <w:t xml:space="preserve"> </w:t>
      </w:r>
      <w:r>
        <w:rPr>
          <w:w w:val="105"/>
        </w:rPr>
        <w:t>in</w:t>
      </w:r>
      <w:r>
        <w:rPr>
          <w:spacing w:val="-7"/>
          <w:w w:val="105"/>
        </w:rPr>
        <w:t xml:space="preserve"> </w:t>
      </w:r>
      <w:r>
        <w:rPr>
          <w:w w:val="105"/>
        </w:rPr>
        <w:t>retaining</w:t>
      </w:r>
      <w:r>
        <w:rPr>
          <w:spacing w:val="8"/>
          <w:w w:val="105"/>
        </w:rPr>
        <w:t xml:space="preserve"> </w:t>
      </w:r>
      <w:r>
        <w:rPr>
          <w:w w:val="105"/>
        </w:rPr>
        <w:t>a mechanism</w:t>
      </w:r>
      <w:r>
        <w:rPr>
          <w:spacing w:val="-4"/>
          <w:w w:val="105"/>
        </w:rPr>
        <w:t xml:space="preserve"> </w:t>
      </w:r>
      <w:r>
        <w:rPr>
          <w:w w:val="105"/>
        </w:rPr>
        <w:t>of</w:t>
      </w:r>
      <w:r>
        <w:rPr>
          <w:spacing w:val="-2"/>
          <w:w w:val="105"/>
        </w:rPr>
        <w:t xml:space="preserve"> </w:t>
      </w:r>
      <w:r>
        <w:rPr>
          <w:w w:val="105"/>
        </w:rPr>
        <w:t>internal regulation which</w:t>
      </w:r>
      <w:r>
        <w:rPr>
          <w:spacing w:val="29"/>
          <w:w w:val="105"/>
        </w:rPr>
        <w:t xml:space="preserve"> </w:t>
      </w:r>
      <w:r>
        <w:rPr>
          <w:w w:val="105"/>
        </w:rPr>
        <w:t>maintain</w:t>
      </w:r>
      <w:r>
        <w:rPr>
          <w:spacing w:val="30"/>
          <w:w w:val="105"/>
        </w:rPr>
        <w:t xml:space="preserve"> </w:t>
      </w:r>
      <w:r>
        <w:rPr>
          <w:w w:val="105"/>
        </w:rPr>
        <w:t>THE</w:t>
      </w:r>
      <w:r>
        <w:rPr>
          <w:spacing w:val="22"/>
          <w:w w:val="105"/>
        </w:rPr>
        <w:t xml:space="preserve"> </w:t>
      </w:r>
      <w:r>
        <w:rPr>
          <w:w w:val="105"/>
        </w:rPr>
        <w:t>income</w:t>
      </w:r>
      <w:r>
        <w:rPr>
          <w:spacing w:val="21"/>
          <w:w w:val="105"/>
        </w:rPr>
        <w:t xml:space="preserve"> </w:t>
      </w:r>
      <w:r>
        <w:rPr>
          <w:w w:val="105"/>
        </w:rPr>
        <w:t>farmers</w:t>
      </w:r>
      <w:r>
        <w:rPr>
          <w:spacing w:val="22"/>
          <w:w w:val="105"/>
        </w:rPr>
        <w:t xml:space="preserve"> </w:t>
      </w:r>
      <w:r>
        <w:rPr>
          <w:w w:val="105"/>
        </w:rPr>
        <w:t>has</w:t>
      </w:r>
      <w:r>
        <w:rPr>
          <w:spacing w:val="22"/>
          <w:w w:val="105"/>
        </w:rPr>
        <w:t xml:space="preserve"> </w:t>
      </w:r>
      <w:r>
        <w:rPr>
          <w:w w:val="105"/>
        </w:rPr>
        <w:t>a level</w:t>
      </w:r>
      <w:r>
        <w:rPr>
          <w:spacing w:val="30"/>
          <w:w w:val="105"/>
        </w:rPr>
        <w:t xml:space="preserve"> </w:t>
      </w:r>
      <w:r>
        <w:rPr>
          <w:w w:val="105"/>
        </w:rPr>
        <w:t>politically</w:t>
      </w:r>
      <w:r>
        <w:rPr>
          <w:spacing w:val="32"/>
          <w:w w:val="105"/>
        </w:rPr>
        <w:t xml:space="preserve"> </w:t>
      </w:r>
      <w:r>
        <w:rPr>
          <w:w w:val="105"/>
        </w:rPr>
        <w:t>satisfying,</w:t>
      </w:r>
      <w:r>
        <w:rPr>
          <w:spacing w:val="23"/>
          <w:w w:val="105"/>
        </w:rPr>
        <w:t xml:space="preserve"> </w:t>
      </w:r>
      <w:r>
        <w:rPr>
          <w:w w:val="105"/>
        </w:rPr>
        <w:t>on</w:t>
      </w:r>
      <w:r>
        <w:rPr>
          <w:spacing w:val="25"/>
          <w:w w:val="105"/>
        </w:rPr>
        <w:t xml:space="preserve"> </w:t>
      </w:r>
      <w:r>
        <w:rPr>
          <w:w w:val="105"/>
        </w:rPr>
        <w:t>there</w:t>
      </w:r>
      <w:r>
        <w:rPr>
          <w:spacing w:val="30"/>
          <w:w w:val="105"/>
        </w:rPr>
        <w:t xml:space="preserve"> </w:t>
      </w:r>
      <w:r>
        <w:rPr>
          <w:w w:val="105"/>
        </w:rPr>
        <w:t>base</w:t>
      </w:r>
      <w:r>
        <w:rPr>
          <w:spacing w:val="17"/>
          <w:w w:val="105"/>
        </w:rPr>
        <w:t xml:space="preserve"> </w:t>
      </w:r>
      <w:r>
        <w:rPr>
          <w:w w:val="105"/>
        </w:rPr>
        <w:t>of a</w:t>
      </w:r>
      <w:r>
        <w:rPr>
          <w:spacing w:val="29"/>
          <w:w w:val="105"/>
        </w:rPr>
        <w:t xml:space="preserve"> </w:t>
      </w:r>
      <w:r>
        <w:rPr>
          <w:w w:val="105"/>
        </w:rPr>
        <w:t>production</w:t>
      </w:r>
      <w:r>
        <w:rPr>
          <w:spacing w:val="16"/>
          <w:w w:val="105"/>
        </w:rPr>
        <w:t xml:space="preserve"> </w:t>
      </w:r>
      <w:r>
        <w:rPr>
          <w:w w:val="105"/>
        </w:rPr>
        <w:t>European</w:t>
      </w:r>
      <w:r>
        <w:rPr>
          <w:spacing w:val="23"/>
          <w:w w:val="105"/>
        </w:rPr>
        <w:t xml:space="preserve"> </w:t>
      </w:r>
      <w:r>
        <w:rPr>
          <w:w w:val="105"/>
        </w:rPr>
        <w:t>limited</w:t>
      </w:r>
      <w:r>
        <w:rPr>
          <w:spacing w:val="15"/>
          <w:w w:val="105"/>
        </w:rPr>
        <w:t xml:space="preserve"> </w:t>
      </w:r>
      <w:r>
        <w:rPr>
          <w:w w:val="105"/>
        </w:rPr>
        <w:t>to what is</w:t>
      </w:r>
      <w:r>
        <w:rPr>
          <w:spacing w:val="16"/>
          <w:w w:val="105"/>
        </w:rPr>
        <w:t xml:space="preserve"> </w:t>
      </w:r>
      <w:r>
        <w:rPr>
          <w:w w:val="105"/>
        </w:rPr>
        <w:t>All</w:t>
      </w:r>
      <w:r>
        <w:rPr>
          <w:spacing w:val="21"/>
          <w:w w:val="105"/>
        </w:rPr>
        <w:t xml:space="preserve"> </w:t>
      </w:r>
      <w:r>
        <w:rPr>
          <w:w w:val="105"/>
        </w:rPr>
        <w:t>just</w:t>
      </w:r>
      <w:r>
        <w:rPr>
          <w:spacing w:val="22"/>
          <w:w w:val="105"/>
        </w:rPr>
        <w:t xml:space="preserve"> </w:t>
      </w:r>
      <w:r>
        <w:rPr>
          <w:w w:val="105"/>
        </w:rPr>
        <w:t>necessary</w:t>
      </w:r>
      <w:r>
        <w:rPr>
          <w:spacing w:val="39"/>
          <w:w w:val="105"/>
        </w:rPr>
        <w:t xml:space="preserve"> </w:t>
      </w:r>
      <w:r>
        <w:rPr>
          <w:w w:val="105"/>
        </w:rPr>
        <w:t>For</w:t>
      </w:r>
      <w:r>
        <w:rPr>
          <w:spacing w:val="35"/>
          <w:w w:val="105"/>
        </w:rPr>
        <w:t xml:space="preserve"> </w:t>
      </w:r>
      <w:r>
        <w:rPr>
          <w:w w:val="105"/>
        </w:rPr>
        <w:t>be</w:t>
      </w:r>
      <w:r>
        <w:rPr>
          <w:spacing w:val="25"/>
          <w:w w:val="105"/>
        </w:rPr>
        <w:t xml:space="preserve"> </w:t>
      </w:r>
      <w:r>
        <w:rPr>
          <w:w w:val="105"/>
        </w:rPr>
        <w:t>self-sufficient. However,</w:t>
      </w:r>
      <w:r>
        <w:rPr>
          <w:spacing w:val="40"/>
          <w:w w:val="105"/>
        </w:rPr>
        <w:t xml:space="preserve"> </w:t>
      </w:r>
      <w:r>
        <w:rPr>
          <w:w w:val="105"/>
        </w:rPr>
        <w:t>This</w:t>
      </w:r>
      <w:r>
        <w:rPr>
          <w:spacing w:val="26"/>
          <w:w w:val="105"/>
        </w:rPr>
        <w:t xml:space="preserve"> </w:t>
      </w:r>
      <w:r>
        <w:rPr>
          <w:w w:val="105"/>
        </w:rPr>
        <w:t>system</w:t>
      </w:r>
      <w:r>
        <w:rPr>
          <w:spacing w:val="40"/>
          <w:w w:val="105"/>
        </w:rPr>
        <w:t xml:space="preserve"> </w:t>
      </w:r>
      <w:r>
        <w:rPr>
          <w:w w:val="105"/>
        </w:rPr>
        <w:t>can only work</w:t>
      </w:r>
      <w:r>
        <w:rPr>
          <w:spacing w:val="-7"/>
          <w:w w:val="105"/>
        </w:rPr>
        <w:t xml:space="preserve"> </w:t>
      </w:r>
      <w:r>
        <w:rPr>
          <w:w w:val="105"/>
        </w:rPr>
        <w:t>if</w:t>
      </w:r>
      <w:r>
        <w:rPr>
          <w:spacing w:val="-6"/>
          <w:w w:val="105"/>
        </w:rPr>
        <w:t xml:space="preserve"> </w:t>
      </w:r>
      <w:r>
        <w:rPr>
          <w:w w:val="105"/>
        </w:rPr>
        <w:t>there</w:t>
      </w:r>
      <w:r>
        <w:rPr>
          <w:spacing w:val="-3"/>
          <w:w w:val="105"/>
        </w:rPr>
        <w:t xml:space="preserve"> </w:t>
      </w:r>
      <w:r>
        <w:rPr>
          <w:w w:val="105"/>
        </w:rPr>
        <w:t>Complete community</w:t>
      </w:r>
      <w:r>
        <w:rPr>
          <w:spacing w:val="-3"/>
          <w:w w:val="105"/>
        </w:rPr>
        <w:t xml:space="preserve"> </w:t>
      </w:r>
      <w:r>
        <w:rPr>
          <w:w w:val="105"/>
        </w:rPr>
        <w:t>her</w:t>
      </w:r>
      <w:r>
        <w:rPr>
          <w:spacing w:val="-1"/>
          <w:w w:val="105"/>
        </w:rPr>
        <w:t xml:space="preserve"> </w:t>
      </w:r>
      <w:r>
        <w:rPr>
          <w:w w:val="105"/>
        </w:rPr>
        <w:t>say positive about</w:t>
      </w:r>
      <w:r>
        <w:rPr>
          <w:spacing w:val="-11"/>
          <w:w w:val="105"/>
        </w:rPr>
        <w:t xml:space="preserve"> </w:t>
      </w:r>
      <w:r>
        <w:rPr>
          <w:w w:val="105"/>
        </w:rPr>
        <w:t>control</w:t>
      </w:r>
      <w:r>
        <w:rPr>
          <w:spacing w:val="-4"/>
          <w:w w:val="105"/>
        </w:rPr>
        <w:t xml:space="preserve"> </w:t>
      </w:r>
      <w:r>
        <w:rPr>
          <w:w w:val="105"/>
        </w:rPr>
        <w:t>of the</w:t>
      </w:r>
      <w:r>
        <w:rPr>
          <w:spacing w:val="-8"/>
          <w:w w:val="105"/>
        </w:rPr>
        <w:t xml:space="preserve"> </w:t>
      </w:r>
      <w:r>
        <w:rPr>
          <w:w w:val="105"/>
        </w:rPr>
        <w:t>imports into</w:t>
      </w:r>
      <w:r>
        <w:rPr>
          <w:spacing w:val="-4"/>
          <w:w w:val="105"/>
        </w:rPr>
        <w:t xml:space="preserve"> </w:t>
      </w:r>
      <w:r>
        <w:rPr>
          <w:w w:val="105"/>
        </w:rPr>
        <w:t>widening it</w:t>
      </w:r>
      <w:r>
        <w:rPr>
          <w:spacing w:val="7"/>
          <w:w w:val="105"/>
        </w:rPr>
        <w:t xml:space="preserve"> </w:t>
      </w:r>
      <w:r>
        <w:rPr>
          <w:w w:val="105"/>
        </w:rPr>
        <w:t>For</w:t>
      </w:r>
      <w:r>
        <w:rPr>
          <w:spacing w:val="-6"/>
          <w:w w:val="105"/>
        </w:rPr>
        <w:t xml:space="preserve"> </w:t>
      </w:r>
      <w:r>
        <w:rPr>
          <w:w w:val="105"/>
        </w:rPr>
        <w:t>include</w:t>
      </w:r>
      <w:r>
        <w:rPr>
          <w:spacing w:val="28"/>
          <w:w w:val="105"/>
        </w:rPr>
        <w:t xml:space="preserve"> </w:t>
      </w:r>
      <w:r>
        <w:rPr>
          <w:w w:val="105"/>
        </w:rPr>
        <w:t>THE</w:t>
      </w:r>
      <w:r>
        <w:rPr>
          <w:spacing w:val="29"/>
          <w:w w:val="105"/>
        </w:rPr>
        <w:t xml:space="preserve"> </w:t>
      </w:r>
      <w:r>
        <w:rPr>
          <w:w w:val="105"/>
        </w:rPr>
        <w:t>products</w:t>
      </w:r>
      <w:r>
        <w:rPr>
          <w:spacing w:val="28"/>
          <w:w w:val="105"/>
        </w:rPr>
        <w:t xml:space="preserve"> </w:t>
      </w:r>
      <w:r>
        <w:rPr>
          <w:w w:val="105"/>
        </w:rPr>
        <w:t>of</w:t>
      </w:r>
      <w:r>
        <w:rPr>
          <w:spacing w:val="20"/>
          <w:w w:val="105"/>
        </w:rPr>
        <w:t xml:space="preserve"> </w:t>
      </w:r>
      <w:r>
        <w:rPr>
          <w:w w:val="105"/>
        </w:rPr>
        <w:t>substitution</w:t>
      </w:r>
      <w:r>
        <w:rPr>
          <w:spacing w:val="40"/>
          <w:w w:val="105"/>
        </w:rPr>
        <w:t xml:space="preserve"> </w:t>
      </w:r>
      <w:r>
        <w:rPr>
          <w:w w:val="105"/>
        </w:rPr>
        <w:t>Who,</w:t>
      </w:r>
      <w:r>
        <w:rPr>
          <w:spacing w:val="30"/>
          <w:w w:val="105"/>
        </w:rPr>
        <w:t xml:space="preserve"> </w:t>
      </w:r>
      <w:r>
        <w:rPr>
          <w:w w:val="105"/>
        </w:rPr>
        <w:t>until</w:t>
      </w:r>
      <w:r>
        <w:rPr>
          <w:spacing w:val="40"/>
          <w:w w:val="105"/>
        </w:rPr>
        <w:t xml:space="preserve"> </w:t>
      </w:r>
      <w:r>
        <w:rPr>
          <w:w w:val="105"/>
        </w:rPr>
        <w:t>present, do not</w:t>
      </w:r>
      <w:r>
        <w:rPr>
          <w:spacing w:val="40"/>
          <w:w w:val="105"/>
        </w:rPr>
        <w:t xml:space="preserve"> </w:t>
      </w:r>
      <w:r>
        <w:rPr>
          <w:w w:val="105"/>
        </w:rPr>
        <w:t>were doing</w:t>
      </w:r>
      <w:r>
        <w:rPr>
          <w:spacing w:val="40"/>
          <w:w w:val="105"/>
        </w:rPr>
        <w:t xml:space="preserve"> </w:t>
      </w:r>
      <w:r>
        <w:rPr>
          <w:w w:val="105"/>
        </w:rPr>
        <w:t>the object</w:t>
      </w:r>
      <w:r>
        <w:rPr>
          <w:spacing w:val="40"/>
          <w:w w:val="105"/>
        </w:rPr>
        <w:t xml:space="preserve"> </w:t>
      </w:r>
      <w:r>
        <w:rPr>
          <w:w w:val="105"/>
        </w:rPr>
        <w:t>of none</w:t>
      </w:r>
      <w:r>
        <w:rPr>
          <w:spacing w:val="40"/>
          <w:w w:val="105"/>
        </w:rPr>
        <w:t xml:space="preserve"> </w:t>
      </w:r>
      <w:r>
        <w:rPr>
          <w:w w:val="105"/>
        </w:rPr>
        <w:t>hindrance</w:t>
      </w:r>
      <w:r>
        <w:rPr>
          <w:spacing w:val="40"/>
          <w:w w:val="105"/>
        </w:rPr>
        <w:t xml:space="preserve"> </w:t>
      </w:r>
      <w:r>
        <w:rPr>
          <w:w w:val="105"/>
        </w:rPr>
        <w:t>tariff.</w:t>
      </w:r>
      <w:r>
        <w:rPr>
          <w:spacing w:val="40"/>
          <w:w w:val="105"/>
        </w:rPr>
        <w:t xml:space="preserve"> </w:t>
      </w:r>
      <w:r>
        <w:rPr>
          <w:w w:val="105"/>
        </w:rPr>
        <w:t>From where</w:t>
      </w:r>
      <w:r>
        <w:rPr>
          <w:spacing w:val="40"/>
          <w:w w:val="105"/>
        </w:rPr>
        <w:t xml:space="preserve"> </w:t>
      </w:r>
      <w:r>
        <w:rPr>
          <w:w w:val="105"/>
        </w:rPr>
        <w:t>politics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Community</w:t>
      </w:r>
      <w:r>
        <w:rPr>
          <w:spacing w:val="40"/>
          <w:w w:val="105"/>
        </w:rPr>
        <w:t xml:space="preserve"> </w:t>
      </w:r>
      <w:r>
        <w:rPr>
          <w:w w:val="105"/>
        </w:rPr>
        <w:t>to change,</w:t>
      </w:r>
      <w:r>
        <w:rPr>
          <w:spacing w:val="40"/>
          <w:w w:val="105"/>
        </w:rPr>
        <w:t xml:space="preserve"> </w:t>
      </w:r>
      <w:r>
        <w:rPr>
          <w:w w:val="105"/>
        </w:rPr>
        <w:t>In</w:t>
      </w:r>
      <w:r>
        <w:rPr>
          <w:spacing w:val="40"/>
          <w:w w:val="105"/>
        </w:rPr>
        <w:t xml:space="preserve"> </w:t>
      </w:r>
      <w:r>
        <w:rPr>
          <w:w w:val="105"/>
        </w:rPr>
        <w:t>THE</w:t>
      </w:r>
      <w:r>
        <w:rPr>
          <w:spacing w:val="34"/>
          <w:w w:val="105"/>
        </w:rPr>
        <w:t xml:space="preserve"> </w:t>
      </w:r>
      <w:r>
        <w:rPr>
          <w:w w:val="105"/>
        </w:rPr>
        <w:t>framework of</w:t>
      </w:r>
      <w:r>
        <w:rPr>
          <w:spacing w:val="40"/>
          <w:w w:val="105"/>
        </w:rPr>
        <w:t xml:space="preserve"> </w:t>
      </w:r>
      <w:r>
        <w:rPr>
          <w:w w:val="105"/>
        </w:rPr>
        <w:t>news</w:t>
      </w:r>
      <w:r>
        <w:rPr>
          <w:spacing w:val="40"/>
          <w:w w:val="105"/>
        </w:rPr>
        <w:t xml:space="preserve"> </w:t>
      </w:r>
      <w:r>
        <w:rPr>
          <w:w w:val="105"/>
        </w:rPr>
        <w:t>discussions</w:t>
      </w:r>
      <w:r>
        <w:rPr>
          <w:spacing w:val="40"/>
          <w:w w:val="105"/>
        </w:rPr>
        <w:t xml:space="preserve"> </w:t>
      </w:r>
      <w:r>
        <w:rPr>
          <w:w w:val="105"/>
        </w:rPr>
        <w:t>of</w:t>
      </w:r>
      <w:r>
        <w:rPr>
          <w:spacing w:val="40"/>
          <w:w w:val="105"/>
        </w:rPr>
        <w:t xml:space="preserve"> </w:t>
      </w:r>
      <w:r>
        <w:rPr>
          <w:b/>
          <w:w w:val="105"/>
          <w:sz w:val="21"/>
        </w:rPr>
        <w:t>GATT,</w:t>
      </w:r>
      <w:r>
        <w:rPr>
          <w:b/>
          <w:spacing w:val="40"/>
          <w:w w:val="105"/>
          <w:sz w:val="21"/>
        </w:rPr>
        <w:t xml:space="preserve"> </w:t>
      </w:r>
      <w:r>
        <w:rPr>
          <w:w w:val="105"/>
        </w:rPr>
        <w:t>THE</w:t>
      </w:r>
      <w:r>
        <w:rPr>
          <w:spacing w:val="40"/>
          <w:w w:val="105"/>
        </w:rPr>
        <w:t xml:space="preserve"> </w:t>
      </w:r>
      <w:r>
        <w:rPr>
          <w:w w:val="105"/>
        </w:rPr>
        <w:t>withdrawal</w:t>
      </w:r>
      <w:r>
        <w:rPr>
          <w:spacing w:val="40"/>
          <w:w w:val="105"/>
        </w:rPr>
        <w:t xml:space="preserve"> </w:t>
      </w:r>
      <w:r>
        <w:rPr>
          <w:w w:val="105"/>
        </w:rPr>
        <w:t>of</w:t>
      </w:r>
      <w:r>
        <w:rPr>
          <w:spacing w:val="37"/>
          <w:w w:val="105"/>
        </w:rPr>
        <w:t xml:space="preserve"> </w:t>
      </w:r>
      <w:r>
        <w:rPr>
          <w:w w:val="105"/>
        </w:rPr>
        <w:t>its exports</w:t>
      </w:r>
      <w:r>
        <w:rPr>
          <w:spacing w:val="25"/>
          <w:w w:val="105"/>
        </w:rPr>
        <w:t xml:space="preserve"> </w:t>
      </w:r>
      <w:r>
        <w:rPr>
          <w:w w:val="105"/>
        </w:rPr>
        <w:t>against</w:t>
      </w:r>
      <w:r>
        <w:rPr>
          <w:spacing w:val="25"/>
          <w:w w:val="105"/>
        </w:rPr>
        <w:t xml:space="preserve"> </w:t>
      </w:r>
      <w:r>
        <w:rPr>
          <w:w w:val="105"/>
        </w:rPr>
        <w:t>the increase in</w:t>
      </w:r>
      <w:r>
        <w:rPr>
          <w:spacing w:val="31"/>
          <w:w w:val="105"/>
        </w:rPr>
        <w:t xml:space="preserve"> </w:t>
      </w:r>
      <w:r>
        <w:rPr>
          <w:w w:val="105"/>
        </w:rPr>
        <w:t>Specimens</w:t>
      </w:r>
      <w:r>
        <w:rPr>
          <w:spacing w:val="26"/>
          <w:w w:val="105"/>
        </w:rPr>
        <w:t xml:space="preserve"> </w:t>
      </w:r>
      <w:r>
        <w:rPr>
          <w:w w:val="105"/>
        </w:rPr>
        <w:t>on certain substitute foods</w:t>
      </w:r>
      <w:r>
        <w:rPr>
          <w:spacing w:val="21"/>
          <w:w w:val="105"/>
        </w:rPr>
        <w:t xml:space="preserve"> </w:t>
      </w:r>
      <w:r>
        <w:rPr>
          <w:w w:val="105"/>
        </w:rPr>
        <w:t>increasingly used by</w:t>
      </w:r>
      <w:r>
        <w:rPr>
          <w:spacing w:val="40"/>
          <w:w w:val="105"/>
        </w:rPr>
        <w:t xml:space="preserve"> </w:t>
      </w:r>
      <w:r>
        <w:rPr>
          <w:w w:val="105"/>
        </w:rPr>
        <w:t>THE</w:t>
      </w:r>
      <w:r>
        <w:rPr>
          <w:spacing w:val="40"/>
          <w:w w:val="105"/>
        </w:rPr>
        <w:t xml:space="preserve"> </w:t>
      </w:r>
      <w:r>
        <w:rPr>
          <w:w w:val="105"/>
        </w:rPr>
        <w:t>manufacturers</w:t>
      </w:r>
      <w:r>
        <w:rPr>
          <w:spacing w:val="40"/>
          <w:w w:val="105"/>
        </w:rPr>
        <w:t xml:space="preserve"> </w:t>
      </w:r>
      <w:r>
        <w:rPr>
          <w:w w:val="105"/>
        </w:rPr>
        <w:t>of food</w:t>
      </w:r>
      <w:r>
        <w:rPr>
          <w:spacing w:val="40"/>
          <w:w w:val="105"/>
        </w:rPr>
        <w:t xml:space="preserve"> </w:t>
      </w:r>
      <w:r>
        <w:rPr>
          <w:w w:val="105"/>
        </w:rPr>
        <w:t>of</w:t>
      </w:r>
      <w:r>
        <w:rPr>
          <w:spacing w:val="40"/>
          <w:w w:val="105"/>
        </w:rPr>
        <w:t xml:space="preserve"> </w:t>
      </w:r>
      <w:r>
        <w:rPr>
          <w:w w:val="105"/>
        </w:rPr>
        <w:t>cattle</w:t>
      </w:r>
      <w:r>
        <w:rPr>
          <w:spacing w:val="40"/>
          <w:w w:val="105"/>
        </w:rPr>
        <w:t xml:space="preserve"> </w:t>
      </w:r>
      <w:r>
        <w:rPr>
          <w:w w:val="105"/>
        </w:rPr>
        <w:t>For</w:t>
      </w:r>
      <w:r>
        <w:rPr>
          <w:spacing w:val="40"/>
          <w:w w:val="105"/>
        </w:rPr>
        <w:t xml:space="preserve"> </w:t>
      </w:r>
      <w:r>
        <w:rPr>
          <w:w w:val="105"/>
        </w:rPr>
        <w:t>turn</w:t>
      </w:r>
      <w:r>
        <w:rPr>
          <w:spacing w:val="40"/>
          <w:w w:val="105"/>
        </w:rPr>
        <w:t xml:space="preserve"> </w:t>
      </w:r>
      <w:r>
        <w:rPr>
          <w:w w:val="105"/>
        </w:rPr>
        <w:t>regulation and escape</w:t>
      </w:r>
      <w:r>
        <w:rPr>
          <w:spacing w:val="27"/>
          <w:w w:val="105"/>
        </w:rPr>
        <w:t xml:space="preserve"> </w:t>
      </w:r>
      <w:r>
        <w:rPr>
          <w:w w:val="105"/>
        </w:rPr>
        <w:t>to the European system</w:t>
      </w:r>
      <w:r>
        <w:rPr>
          <w:spacing w:val="26"/>
          <w:w w:val="105"/>
        </w:rPr>
        <w:t xml:space="preserve"> </w:t>
      </w:r>
      <w:r>
        <w:rPr>
          <w:w w:val="105"/>
        </w:rPr>
        <w:t>of</w:t>
      </w:r>
      <w:r>
        <w:rPr>
          <w:spacing w:val="20"/>
          <w:w w:val="105"/>
        </w:rPr>
        <w:t xml:space="preserve"> </w:t>
      </w:r>
      <w:r>
        <w:rPr>
          <w:w w:val="105"/>
        </w:rPr>
        <w:t>high prices.</w:t>
      </w:r>
      <w:r>
        <w:rPr>
          <w:spacing w:val="-12"/>
          <w:w w:val="105"/>
        </w:rPr>
        <w:t xml:space="preserve"> </w:t>
      </w:r>
      <w:r>
        <w:rPr>
          <w:w w:val="105"/>
        </w:rPr>
        <w:t>All</w:t>
      </w:r>
      <w:r>
        <w:rPr>
          <w:spacing w:val="-6"/>
          <w:w w:val="105"/>
        </w:rPr>
        <w:t xml:space="preserve"> </w:t>
      </w:r>
      <w:r>
        <w:rPr>
          <w:w w:val="105"/>
        </w:rPr>
        <w:t>se</w:t>
      </w:r>
      <w:r>
        <w:rPr>
          <w:spacing w:val="-3"/>
          <w:w w:val="105"/>
        </w:rPr>
        <w:t xml:space="preserve"> </w:t>
      </w:r>
      <w:r>
        <w:rPr>
          <w:w w:val="105"/>
        </w:rPr>
        <w:t>pass</w:t>
      </w:r>
      <w:r>
        <w:rPr>
          <w:spacing w:val="-7"/>
          <w:w w:val="105"/>
        </w:rPr>
        <w:t xml:space="preserve"> </w:t>
      </w:r>
      <w:r>
        <w:rPr>
          <w:w w:val="105"/>
        </w:rPr>
        <w:t>as</w:t>
      </w:r>
      <w:r>
        <w:rPr>
          <w:spacing w:val="-10"/>
          <w:w w:val="105"/>
        </w:rPr>
        <w:t xml:space="preserve"> </w:t>
      </w:r>
      <w:r>
        <w:rPr>
          <w:w w:val="105"/>
        </w:rPr>
        <w:t>if</w:t>
      </w:r>
      <w:r>
        <w:rPr>
          <w:spacing w:val="-9"/>
          <w:w w:val="105"/>
        </w:rPr>
        <w:t xml:space="preserve"> </w:t>
      </w:r>
      <w:r>
        <w:rPr>
          <w:w w:val="105"/>
        </w:rPr>
        <w:t>has</w:t>
      </w:r>
      <w:r>
        <w:rPr>
          <w:spacing w:val="-6"/>
          <w:w w:val="105"/>
        </w:rPr>
        <w:t xml:space="preserve"> </w:t>
      </w:r>
      <w:r>
        <w:rPr>
          <w:w w:val="105"/>
        </w:rPr>
        <w:t>the proposal of</w:t>
      </w:r>
      <w:r>
        <w:rPr>
          <w:spacing w:val="-5"/>
          <w:w w:val="105"/>
        </w:rPr>
        <w:t xml:space="preserve"> </w:t>
      </w:r>
      <w:r>
        <w:rPr>
          <w:w w:val="105"/>
        </w:rPr>
        <w:t>restore a</w:t>
      </w:r>
      <w:r>
        <w:rPr>
          <w:spacing w:val="24"/>
          <w:w w:val="105"/>
        </w:rPr>
        <w:t xml:space="preserve"> </w:t>
      </w:r>
      <w:r>
        <w:rPr>
          <w:w w:val="105"/>
        </w:rPr>
        <w:t>system</w:t>
      </w:r>
      <w:r>
        <w:rPr>
          <w:spacing w:val="40"/>
          <w:w w:val="105"/>
        </w:rPr>
        <w:t xml:space="preserve"> </w:t>
      </w:r>
      <w:r>
        <w:rPr>
          <w:w w:val="105"/>
        </w:rPr>
        <w:t>global</w:t>
      </w:r>
      <w:r>
        <w:rPr>
          <w:spacing w:val="31"/>
          <w:w w:val="105"/>
        </w:rPr>
        <w:t xml:space="preserve"> </w:t>
      </w:r>
      <w:r>
        <w:rPr>
          <w:w w:val="105"/>
        </w:rPr>
        <w:t>of</w:t>
      </w:r>
      <w:r>
        <w:rPr>
          <w:spacing w:val="19"/>
          <w:w w:val="105"/>
        </w:rPr>
        <w:t xml:space="preserve"> </w:t>
      </w:r>
      <w:r>
        <w:rPr>
          <w:w w:val="105"/>
        </w:rPr>
        <w:t>free exchange</w:t>
      </w:r>
      <w:r>
        <w:rPr>
          <w:spacing w:val="35"/>
          <w:w w:val="105"/>
        </w:rPr>
        <w:t xml:space="preserve"> </w:t>
      </w:r>
      <w:r>
        <w:rPr>
          <w:w w:val="105"/>
        </w:rPr>
        <w:t>agricultural,</w:t>
      </w:r>
      <w:r>
        <w:rPr>
          <w:spacing w:val="31"/>
          <w:w w:val="105"/>
        </w:rPr>
        <w:t xml:space="preserve"> </w:t>
      </w:r>
      <w:r>
        <w:rPr>
          <w:w w:val="105"/>
        </w:rPr>
        <w:t xml:space="preserve">Europe </w:t>
      </w:r>
      <w:r>
        <w:rPr>
          <w:spacing w:val="-2"/>
          <w:w w:val="105"/>
        </w:rPr>
        <w:t xml:space="preserve">responded </w:t>
      </w:r>
      <w:r>
        <w:tab/>
      </w:r>
      <w:r>
        <w:rPr>
          <w:spacing w:val="-6"/>
          <w:w w:val="105"/>
        </w:rPr>
        <w:t xml:space="preserve">by </w:t>
      </w:r>
      <w:r>
        <w:tab/>
      </w:r>
      <w:r>
        <w:rPr>
          <w:spacing w:val="-2"/>
          <w:w w:val="105"/>
        </w:rPr>
        <w:t xml:space="preserve">proposing </w:t>
      </w:r>
      <w:r>
        <w:tab/>
      </w:r>
      <w:r>
        <w:rPr>
          <w:w w:val="105"/>
        </w:rPr>
        <w:t>_</w:t>
      </w:r>
      <w:r>
        <w:rPr>
          <w:spacing w:val="80"/>
          <w:w w:val="105"/>
        </w:rPr>
        <w:t xml:space="preserve"> </w:t>
      </w:r>
      <w:r>
        <w:rPr>
          <w:w w:val="105"/>
        </w:rPr>
        <w:t xml:space="preserve">trade </w:t>
      </w:r>
      <w:r>
        <w:rPr>
          <w:spacing w:val="-2"/>
          <w:w w:val="105"/>
        </w:rPr>
        <w:t xml:space="preserve">agreement </w:t>
      </w:r>
      <w:r>
        <w:rPr>
          <w:w w:val="105"/>
        </w:rPr>
        <w:t>negotiations</w:t>
      </w:r>
      <w:r>
        <w:tab/>
      </w:r>
      <w:r>
        <w:rPr>
          <w:spacing w:val="35"/>
          <w:w w:val="105"/>
        </w:rPr>
        <w:t xml:space="preserve"> </w:t>
      </w:r>
      <w:r>
        <w:rPr>
          <w:w w:val="105"/>
        </w:rPr>
        <w:t>reciprocal</w:t>
      </w:r>
      <w:r>
        <w:rPr>
          <w:spacing w:val="23"/>
          <w:w w:val="105"/>
        </w:rPr>
        <w:t xml:space="preserve"> </w:t>
      </w:r>
      <w:r>
        <w:rPr>
          <w:w w:val="105"/>
        </w:rPr>
        <w:t>between</w:t>
      </w:r>
      <w:r>
        <w:rPr>
          <w:spacing w:val="20"/>
          <w:w w:val="105"/>
        </w:rPr>
        <w:t xml:space="preserve"> </w:t>
      </w:r>
      <w:r>
        <w:rPr>
          <w:w w:val="105"/>
        </w:rPr>
        <w:t>blocks</w:t>
      </w:r>
      <w:r>
        <w:rPr>
          <w:spacing w:val="19"/>
          <w:w w:val="105"/>
        </w:rPr>
        <w:t xml:space="preserve"> </w:t>
      </w:r>
      <w:r>
        <w:rPr>
          <w:w w:val="105"/>
        </w:rPr>
        <w:t>has</w:t>
      </w:r>
      <w:r>
        <w:rPr>
          <w:spacing w:val="20"/>
          <w:w w:val="105"/>
        </w:rPr>
        <w:t xml:space="preserve"> </w:t>
      </w:r>
      <w:r>
        <w:rPr>
          <w:w w:val="105"/>
        </w:rPr>
        <w:t>vocation</w:t>
      </w:r>
      <w:r>
        <w:rPr>
          <w:spacing w:val="28"/>
          <w:w w:val="105"/>
        </w:rPr>
        <w:t xml:space="preserve"> </w:t>
      </w:r>
      <w:r>
        <w:rPr>
          <w:spacing w:val="-2"/>
          <w:w w:val="105"/>
        </w:rPr>
        <w:t>car</w:t>
      </w:r>
    </w:p>
    <w:p w14:paraId="69983018" w14:textId="77777777" w:rsidR="007864B7" w:rsidRDefault="00000000">
      <w:pPr>
        <w:pStyle w:val="BodyText"/>
        <w:spacing w:before="12" w:line="221" w:lineRule="exact"/>
        <w:ind w:left="112"/>
        <w:jc w:val="left"/>
      </w:pPr>
      <w:r>
        <w:rPr>
          <w:spacing w:val="-2"/>
          <w:w w:val="105"/>
        </w:rPr>
        <w:t>sufficiency.</w:t>
      </w:r>
    </w:p>
    <w:p w14:paraId="0E7A0301" w14:textId="77777777" w:rsidR="007864B7" w:rsidRDefault="00000000">
      <w:pPr>
        <w:pStyle w:val="BodyText"/>
        <w:spacing w:before="9" w:line="216" w:lineRule="auto"/>
        <w:ind w:left="116" w:right="227" w:firstLine="208"/>
        <w:jc w:val="left"/>
      </w:pPr>
      <w:r>
        <w:t>The stated desire to obtain a ceiling</w:t>
      </w:r>
      <w:r>
        <w:rPr>
          <w:spacing w:val="40"/>
        </w:rPr>
        <w:t xml:space="preserve"> </w:t>
      </w:r>
      <w:r>
        <w:t>guaranteed prices</w:t>
      </w:r>
      <w:r>
        <w:rPr>
          <w:spacing w:val="53"/>
        </w:rPr>
        <w:t xml:space="preserve"> </w:t>
      </w:r>
      <w:r>
        <w:t>And</w:t>
      </w:r>
      <w:r>
        <w:rPr>
          <w:spacing w:val="61"/>
        </w:rPr>
        <w:t xml:space="preserve"> </w:t>
      </w:r>
      <w:r>
        <w:t>of the</w:t>
      </w:r>
      <w:r>
        <w:rPr>
          <w:spacing w:val="50"/>
        </w:rPr>
        <w:t xml:space="preserve"> </w:t>
      </w:r>
      <w:r>
        <w:t>subsidies</w:t>
      </w:r>
      <w:r>
        <w:rPr>
          <w:spacing w:val="63"/>
        </w:rPr>
        <w:t xml:space="preserve"> </w:t>
      </w:r>
      <w:r>
        <w:t>has</w:t>
      </w:r>
      <w:r>
        <w:rPr>
          <w:spacing w:val="56"/>
        </w:rPr>
        <w:t xml:space="preserve"> </w:t>
      </w:r>
      <w:r>
        <w:t>Already</w:t>
      </w:r>
      <w:r>
        <w:rPr>
          <w:spacing w:val="71"/>
        </w:rPr>
        <w:t xml:space="preserve"> </w:t>
      </w:r>
      <w:r>
        <w:t>provoked</w:t>
      </w:r>
      <w:r>
        <w:rPr>
          <w:spacing w:val="70"/>
        </w:rPr>
        <w:t xml:space="preserve"> </w:t>
      </w:r>
      <w:r>
        <w:t>the effect</w:t>
      </w:r>
      <w:r>
        <w:rPr>
          <w:spacing w:val="66"/>
        </w:rPr>
        <w:t xml:space="preserve"> </w:t>
      </w:r>
      <w:r>
        <w:rPr>
          <w:spacing w:val="-5"/>
        </w:rPr>
        <w:t>that</w:t>
      </w:r>
    </w:p>
    <w:p w14:paraId="79D2019F" w14:textId="77777777" w:rsidR="007864B7" w:rsidRDefault="007864B7">
      <w:pPr>
        <w:spacing w:line="216" w:lineRule="auto"/>
        <w:sectPr w:rsidR="007864B7">
          <w:headerReference w:type="even" r:id="rId270"/>
          <w:headerReference w:type="default" r:id="rId271"/>
          <w:pgSz w:w="5940" w:h="9840"/>
          <w:pgMar w:top="1040" w:right="140" w:bottom="280" w:left="200" w:header="768" w:footer="0" w:gutter="0"/>
          <w:pgNumType w:start="318"/>
          <w:cols w:space="720"/>
        </w:sectPr>
      </w:pPr>
    </w:p>
    <w:p w14:paraId="08951CD0" w14:textId="77777777" w:rsidR="007864B7" w:rsidRDefault="00000000">
      <w:pPr>
        <w:pStyle w:val="BodyText"/>
        <w:spacing w:before="100" w:line="216" w:lineRule="auto"/>
        <w:ind w:left="106" w:right="125" w:firstLine="1"/>
      </w:pPr>
      <w:r>
        <w:rPr>
          <w:w w:val="105"/>
        </w:rPr>
        <w:lastRenderedPageBreak/>
        <w:t>one could expect. Land prices have fallen by almost 50</w:t>
      </w:r>
      <w:r>
        <w:rPr>
          <w:spacing w:val="-9"/>
          <w:w w:val="105"/>
        </w:rPr>
        <w:t xml:space="preserve"> </w:t>
      </w:r>
      <w:r>
        <w:rPr>
          <w:w w:val="105"/>
          <w:sz w:val="22"/>
        </w:rPr>
        <w:t xml:space="preserve">% </w:t>
      </w:r>
      <w:r>
        <w:rPr>
          <w:w w:val="105"/>
        </w:rPr>
        <w:t>since 1980; which weakened the financial situation</w:t>
      </w:r>
      <w:r>
        <w:rPr>
          <w:spacing w:val="-4"/>
          <w:w w:val="105"/>
        </w:rPr>
        <w:t xml:space="preserve"> </w:t>
      </w:r>
      <w:r>
        <w:rPr>
          <w:w w:val="105"/>
        </w:rPr>
        <w:t>of</w:t>
      </w:r>
      <w:r>
        <w:rPr>
          <w:spacing w:val="-6"/>
          <w:w w:val="105"/>
        </w:rPr>
        <w:t xml:space="preserve"> </w:t>
      </w:r>
      <w:r>
        <w:rPr>
          <w:w w:val="105"/>
        </w:rPr>
        <w:t>many farms too</w:t>
      </w:r>
      <w:r>
        <w:rPr>
          <w:spacing w:val="-14"/>
          <w:w w:val="105"/>
        </w:rPr>
        <w:t xml:space="preserve"> </w:t>
      </w:r>
      <w:r>
        <w:rPr>
          <w:w w:val="105"/>
        </w:rPr>
        <w:t>in debt.</w:t>
      </w:r>
      <w:r>
        <w:rPr>
          <w:spacing w:val="-1"/>
          <w:w w:val="105"/>
        </w:rPr>
        <w:t xml:space="preserve"> </w:t>
      </w:r>
      <w:r>
        <w:rPr>
          <w:w w:val="105"/>
        </w:rPr>
        <w:t>From the point of view of economic efficiency, this adjustment is welcome. The capping of budgetary aid should force companies to change their objectives. Their managers will be encouraged to stop the headlong rush in production investment, to adopt a more prudent policy of reducing operating costs.</w:t>
      </w:r>
      <w:r>
        <w:rPr>
          <w:spacing w:val="-9"/>
          <w:w w:val="105"/>
        </w:rPr>
        <w:t xml:space="preserve"> </w:t>
      </w:r>
      <w:r>
        <w:rPr>
          <w:w w:val="105"/>
        </w:rPr>
        <w:t>However, the core of the intervention mechanism has not</w:t>
      </w:r>
      <w:r>
        <w:rPr>
          <w:spacing w:val="-1"/>
          <w:w w:val="105"/>
        </w:rPr>
        <w:t xml:space="preserve"> </w:t>
      </w:r>
      <w:r>
        <w:rPr>
          <w:w w:val="105"/>
        </w:rPr>
        <w:t>always not</w:t>
      </w:r>
      <w:r>
        <w:rPr>
          <w:spacing w:val="-10"/>
          <w:w w:val="105"/>
        </w:rPr>
        <w:t xml:space="preserve"> </w:t>
      </w:r>
      <w:r>
        <w:rPr>
          <w:w w:val="105"/>
        </w:rPr>
        <w:t>summer</w:t>
      </w:r>
      <w:r>
        <w:rPr>
          <w:spacing w:val="-7"/>
          <w:w w:val="105"/>
        </w:rPr>
        <w:t xml:space="preserve"> </w:t>
      </w:r>
      <w:r>
        <w:rPr>
          <w:w w:val="105"/>
        </w:rPr>
        <w:t>amended.</w:t>
      </w:r>
      <w:r>
        <w:rPr>
          <w:spacing w:val="-7"/>
          <w:w w:val="105"/>
        </w:rPr>
        <w:t xml:space="preserve"> </w:t>
      </w:r>
      <w:r>
        <w:rPr>
          <w:w w:val="105"/>
        </w:rPr>
        <w:t>We</w:t>
      </w:r>
      <w:r>
        <w:rPr>
          <w:spacing w:val="-3"/>
          <w:w w:val="105"/>
        </w:rPr>
        <w:t xml:space="preserve"> </w:t>
      </w:r>
      <w:r>
        <w:rPr>
          <w:w w:val="105"/>
        </w:rPr>
        <w:t>stay</w:t>
      </w:r>
      <w:r>
        <w:rPr>
          <w:spacing w:val="-11"/>
          <w:w w:val="105"/>
        </w:rPr>
        <w:t xml:space="preserve"> </w:t>
      </w:r>
      <w:r>
        <w:rPr>
          <w:w w:val="105"/>
        </w:rPr>
        <w:t>In</w:t>
      </w:r>
      <w:r>
        <w:rPr>
          <w:spacing w:val="-9"/>
          <w:w w:val="105"/>
        </w:rPr>
        <w:t xml:space="preserve"> </w:t>
      </w:r>
      <w:r>
        <w:rPr>
          <w:w w:val="105"/>
        </w:rPr>
        <w:t>A</w:t>
      </w:r>
      <w:r>
        <w:rPr>
          <w:spacing w:val="-13"/>
          <w:w w:val="105"/>
        </w:rPr>
        <w:t xml:space="preserve"> </w:t>
      </w:r>
      <w:r>
        <w:rPr>
          <w:w w:val="105"/>
        </w:rPr>
        <w:t xml:space="preserve">system whose logic is to claim to defend the income of producers by limiting the purchasing power of their food outlets, and, for some of them, by imposing higher production costs on them. It's </w:t>
      </w:r>
      <w:r>
        <w:rPr>
          <w:spacing w:val="-2"/>
          <w:w w:val="105"/>
        </w:rPr>
        <w:t>absurd.</w:t>
      </w:r>
    </w:p>
    <w:p w14:paraId="5B7F0831" w14:textId="77777777" w:rsidR="007864B7" w:rsidRDefault="00000000">
      <w:pPr>
        <w:pStyle w:val="BodyText"/>
        <w:spacing w:before="10" w:line="218" w:lineRule="auto"/>
        <w:ind w:left="121" w:right="118" w:firstLine="209"/>
      </w:pPr>
      <w:r>
        <w:rPr>
          <w:w w:val="105"/>
        </w:rPr>
        <w:t>The quota policy will provide respite from the difficulties of the community budget.</w:t>
      </w:r>
      <w:r>
        <w:rPr>
          <w:spacing w:val="-1"/>
          <w:w w:val="105"/>
        </w:rPr>
        <w:t xml:space="preserve"> </w:t>
      </w:r>
      <w:r>
        <w:rPr>
          <w:w w:val="105"/>
        </w:rPr>
        <w:t>But he doesn't</w:t>
      </w:r>
      <w:r>
        <w:rPr>
          <w:spacing w:val="-5"/>
          <w:w w:val="105"/>
        </w:rPr>
        <w:t xml:space="preserve"> </w:t>
      </w:r>
      <w:r>
        <w:rPr>
          <w:w w:val="105"/>
        </w:rPr>
        <w:t>will only last for a while. In</w:t>
      </w:r>
      <w:r>
        <w:rPr>
          <w:spacing w:val="-5"/>
          <w:w w:val="105"/>
        </w:rPr>
        <w:t xml:space="preserve"> </w:t>
      </w:r>
      <w:r>
        <w:rPr>
          <w:w w:val="105"/>
        </w:rPr>
        <w:t>In no case</w:t>
      </w:r>
      <w:r>
        <w:rPr>
          <w:spacing w:val="-11"/>
          <w:w w:val="105"/>
        </w:rPr>
        <w:t xml:space="preserve"> </w:t>
      </w:r>
      <w:r>
        <w:rPr>
          <w:w w:val="105"/>
        </w:rPr>
        <w:t>this</w:t>
      </w:r>
      <w:r>
        <w:rPr>
          <w:spacing w:val="-5"/>
          <w:w w:val="105"/>
        </w:rPr>
        <w:t xml:space="preserve"> </w:t>
      </w:r>
      <w:r>
        <w:rPr>
          <w:w w:val="105"/>
        </w:rPr>
        <w:t>regulation technology</w:t>
      </w:r>
      <w:r>
        <w:rPr>
          <w:spacing w:val="-12"/>
          <w:w w:val="105"/>
        </w:rPr>
        <w:t xml:space="preserve"> </w:t>
      </w:r>
      <w:r>
        <w:rPr>
          <w:w w:val="105"/>
        </w:rPr>
        <w:t xml:space="preserve">could constitute a sustainable mechanism for organizing agriculture. For a simple reason which brings us back to the principle of “capitalization” mentioned at the beginning of this </w:t>
      </w:r>
      <w:r>
        <w:rPr>
          <w:spacing w:val="-2"/>
          <w:w w:val="105"/>
        </w:rPr>
        <w:t>work.</w:t>
      </w:r>
    </w:p>
    <w:p w14:paraId="336A1538" w14:textId="77777777" w:rsidR="007864B7" w:rsidRDefault="00000000">
      <w:pPr>
        <w:pStyle w:val="BodyText"/>
        <w:spacing w:before="2" w:line="216" w:lineRule="auto"/>
        <w:ind w:left="128" w:right="107" w:firstLine="196"/>
      </w:pPr>
      <w:r>
        <w:rPr>
          <w:w w:val="105"/>
        </w:rPr>
        <w:t>Any policy of self-limitation of production assumes that quotas are allocated according to a historical element reflecting the</w:t>
      </w:r>
      <w:r>
        <w:rPr>
          <w:spacing w:val="-6"/>
          <w:w w:val="105"/>
        </w:rPr>
        <w:t xml:space="preserve"> </w:t>
      </w:r>
      <w:r>
        <w:rPr>
          <w:w w:val="105"/>
        </w:rPr>
        <w:t>insufficient production capacities of the company. But the world is not still. Some retire, others die without heirs, or without children wishing to take over the land. Some are content with what they have, others</w:t>
      </w:r>
      <w:r>
        <w:rPr>
          <w:spacing w:val="-6"/>
          <w:w w:val="105"/>
        </w:rPr>
        <w:t xml:space="preserve"> </w:t>
      </w:r>
      <w:r>
        <w:rPr>
          <w:w w:val="105"/>
        </w:rPr>
        <w:t>keep ambition, are ready</w:t>
      </w:r>
      <w:r>
        <w:rPr>
          <w:spacing w:val="-3"/>
          <w:w w:val="105"/>
        </w:rPr>
        <w:t xml:space="preserve"> </w:t>
      </w:r>
      <w:r>
        <w:rPr>
          <w:w w:val="105"/>
        </w:rPr>
        <w:t>to work more, want to expand. All</w:t>
      </w:r>
      <w:r>
        <w:rPr>
          <w:spacing w:val="-1"/>
          <w:w w:val="105"/>
        </w:rPr>
        <w:t xml:space="preserve"> </w:t>
      </w:r>
      <w:r>
        <w:rPr>
          <w:w w:val="105"/>
        </w:rPr>
        <w:t>other things being equal, there are some who know how to control their spending better than others. Result: the same quota right for the same land is an asset that does not have the same value for everyone.</w:t>
      </w:r>
      <w:r>
        <w:rPr>
          <w:spacing w:val="-3"/>
          <w:w w:val="105"/>
        </w:rPr>
        <w:t xml:space="preserve"> </w:t>
      </w:r>
      <w:r>
        <w:rPr>
          <w:w w:val="105"/>
        </w:rPr>
        <w:t>If the</w:t>
      </w:r>
      <w:r>
        <w:rPr>
          <w:spacing w:val="-6"/>
          <w:w w:val="105"/>
        </w:rPr>
        <w:t xml:space="preserve"> </w:t>
      </w:r>
      <w:r>
        <w:rPr>
          <w:w w:val="105"/>
        </w:rPr>
        <w:t>quota can be dissociated from the ground on which it was originally based, an exchange market will be organized -</w:t>
      </w:r>
      <w:r>
        <w:rPr>
          <w:spacing w:val="40"/>
          <w:w w:val="105"/>
        </w:rPr>
        <w:t xml:space="preserve"> </w:t>
      </w:r>
      <w:r>
        <w:rPr>
          <w:w w:val="105"/>
        </w:rPr>
        <w:t>like this</w:t>
      </w:r>
      <w:r>
        <w:rPr>
          <w:spacing w:val="40"/>
          <w:w w:val="105"/>
        </w:rPr>
        <w:t xml:space="preserve"> </w:t>
      </w:r>
      <w:r>
        <w:rPr>
          <w:w w:val="105"/>
        </w:rPr>
        <w:t>was</w:t>
      </w:r>
      <w:r>
        <w:rPr>
          <w:spacing w:val="-1"/>
          <w:w w:val="105"/>
        </w:rPr>
        <w:t xml:space="preserve"> </w:t>
      </w:r>
      <w:r>
        <w:rPr>
          <w:w w:val="105"/>
        </w:rPr>
        <w:t>THE</w:t>
      </w:r>
      <w:r>
        <w:rPr>
          <w:spacing w:val="-7"/>
          <w:w w:val="105"/>
        </w:rPr>
        <w:t xml:space="preserve"> </w:t>
      </w:r>
      <w:r>
        <w:rPr>
          <w:w w:val="105"/>
        </w:rPr>
        <w:t>case</w:t>
      </w:r>
      <w:r>
        <w:rPr>
          <w:spacing w:val="-13"/>
          <w:w w:val="105"/>
        </w:rPr>
        <w:t xml:space="preserve"> </w:t>
      </w:r>
      <w:r>
        <w:rPr>
          <w:w w:val="105"/>
        </w:rPr>
        <w:t>with</w:t>
      </w:r>
      <w:r>
        <w:rPr>
          <w:spacing w:val="-6"/>
          <w:w w:val="105"/>
        </w:rPr>
        <w:t xml:space="preserve"> </w:t>
      </w:r>
      <w:r>
        <w:rPr>
          <w:w w:val="105"/>
        </w:rPr>
        <w:t>THE</w:t>
      </w:r>
      <w:r>
        <w:rPr>
          <w:spacing w:val="-11"/>
          <w:w w:val="105"/>
        </w:rPr>
        <w:t xml:space="preserve"> </w:t>
      </w:r>
      <w:r>
        <w:rPr>
          <w:w w:val="105"/>
        </w:rPr>
        <w:t>milk quotas. More</w:t>
      </w:r>
      <w:r>
        <w:rPr>
          <w:spacing w:val="-11"/>
          <w:w w:val="105"/>
        </w:rPr>
        <w:t xml:space="preserve"> </w:t>
      </w:r>
      <w:r>
        <w:rPr>
          <w:w w:val="105"/>
        </w:rPr>
        <w:t>the ceilings</w:t>
      </w:r>
      <w:r>
        <w:rPr>
          <w:spacing w:val="-7"/>
          <w:w w:val="105"/>
        </w:rPr>
        <w:t xml:space="preserve"> </w:t>
      </w:r>
      <w:r>
        <w:rPr>
          <w:w w:val="105"/>
        </w:rPr>
        <w:t>of</w:t>
      </w:r>
      <w:r>
        <w:rPr>
          <w:spacing w:val="-1"/>
          <w:w w:val="105"/>
        </w:rPr>
        <w:t xml:space="preserve"> </w:t>
      </w:r>
      <w:r>
        <w:rPr>
          <w:w w:val="105"/>
        </w:rPr>
        <w:t>pro-</w:t>
      </w:r>
    </w:p>
    <w:p w14:paraId="07BCE1E2" w14:textId="77777777" w:rsidR="007864B7" w:rsidRDefault="007864B7">
      <w:pPr>
        <w:spacing w:line="216" w:lineRule="auto"/>
        <w:sectPr w:rsidR="007864B7">
          <w:pgSz w:w="5940" w:h="9780"/>
          <w:pgMar w:top="960" w:right="160" w:bottom="280" w:left="660" w:header="648" w:footer="0" w:gutter="0"/>
          <w:cols w:space="720"/>
        </w:sectPr>
      </w:pPr>
    </w:p>
    <w:p w14:paraId="74325B16" w14:textId="77777777" w:rsidR="007864B7" w:rsidRDefault="00000000">
      <w:pPr>
        <w:pStyle w:val="BodyText"/>
        <w:spacing w:before="175" w:line="218" w:lineRule="auto"/>
        <w:ind w:left="117" w:right="489" w:hanging="8"/>
      </w:pPr>
      <w:r>
        <w:lastRenderedPageBreak/>
        <w:t>production will be restrictive, the more valuable the quotas will be for those who think they are able to benefit from the same production</w:t>
      </w:r>
      <w:r>
        <w:rPr>
          <w:spacing w:val="80"/>
        </w:rPr>
        <w:t xml:space="preserve"> </w:t>
      </w:r>
      <w:r>
        <w:t>A</w:t>
      </w:r>
      <w:r>
        <w:rPr>
          <w:spacing w:val="80"/>
        </w:rPr>
        <w:t xml:space="preserve"> </w:t>
      </w:r>
      <w:r>
        <w:t>income</w:t>
      </w:r>
      <w:r>
        <w:rPr>
          <w:spacing w:val="80"/>
        </w:rPr>
        <w:t xml:space="preserve"> </w:t>
      </w:r>
      <w:r>
        <w:t>net</w:t>
      </w:r>
      <w:r>
        <w:rPr>
          <w:spacing w:val="80"/>
        </w:rPr>
        <w:t xml:space="preserve"> </w:t>
      </w:r>
      <w:r>
        <w:t>more</w:t>
      </w:r>
      <w:r>
        <w:rPr>
          <w:spacing w:val="40"/>
        </w:rPr>
        <w:t xml:space="preserve"> </w:t>
      </w:r>
      <w:r>
        <w:t>pupil</w:t>
      </w:r>
      <w:r>
        <w:rPr>
          <w:spacing w:val="40"/>
        </w:rPr>
        <w:t xml:space="preserve"> </w:t>
      </w:r>
      <w:r>
        <w:t>that</w:t>
      </w:r>
      <w:r>
        <w:rPr>
          <w:spacing w:val="40"/>
        </w:rPr>
        <w:t xml:space="preserve"> </w:t>
      </w:r>
      <w:r>
        <w:t>THE</w:t>
      </w:r>
      <w:r>
        <w:rPr>
          <w:spacing w:val="40"/>
        </w:rPr>
        <w:t xml:space="preserve"> </w:t>
      </w:r>
      <w:r>
        <w:t>others.</w:t>
      </w:r>
    </w:p>
    <w:p w14:paraId="4ADD5FD7" w14:textId="77777777" w:rsidR="007864B7" w:rsidRDefault="00000000">
      <w:pPr>
        <w:pStyle w:val="BodyText"/>
        <w:spacing w:line="213" w:lineRule="auto"/>
        <w:ind w:left="109" w:right="464" w:firstLine="209"/>
      </w:pPr>
      <w:r>
        <w:rPr>
          <w:w w:val="105"/>
        </w:rPr>
        <w:t>In a system that distributes subsidies, what counts</w:t>
      </w:r>
      <w:r>
        <w:rPr>
          <w:spacing w:val="-2"/>
          <w:w w:val="105"/>
        </w:rPr>
        <w:t xml:space="preserve"> </w:t>
      </w:r>
      <w:r>
        <w:rPr>
          <w:w w:val="105"/>
        </w:rPr>
        <w:t>is the asset whose ownership opens the</w:t>
      </w:r>
      <w:r>
        <w:rPr>
          <w:spacing w:val="-6"/>
          <w:w w:val="105"/>
        </w:rPr>
        <w:t xml:space="preserve"> </w:t>
      </w:r>
      <w:r>
        <w:rPr>
          <w:w w:val="105"/>
        </w:rPr>
        <w:t>right to receive subsidies. Until now, it was land ownership that served as the key to the distribution of public wealth. Hence the fierce competition for the sharing of land, and the flight of subsidies towards</w:t>
      </w:r>
      <w:r>
        <w:rPr>
          <w:spacing w:val="80"/>
          <w:w w:val="105"/>
        </w:rPr>
        <w:t xml:space="preserve"> </w:t>
      </w:r>
      <w:r>
        <w:rPr>
          <w:w w:val="105"/>
        </w:rPr>
        <w:t>upstream. Now ownership of land is not enough; it is still necessary that</w:t>
      </w:r>
      <w:r>
        <w:rPr>
          <w:spacing w:val="-3"/>
          <w:w w:val="105"/>
        </w:rPr>
        <w:t xml:space="preserve"> </w:t>
      </w:r>
      <w:r>
        <w:rPr>
          <w:w w:val="105"/>
        </w:rPr>
        <w:t>This</w:t>
      </w:r>
      <w:r>
        <w:rPr>
          <w:spacing w:val="-3"/>
          <w:w w:val="105"/>
        </w:rPr>
        <w:t xml:space="preserve"> </w:t>
      </w:r>
      <w:r>
        <w:rPr>
          <w:w w:val="105"/>
        </w:rPr>
        <w:t>or a land</w:t>
      </w:r>
      <w:r>
        <w:rPr>
          <w:spacing w:val="-1"/>
          <w:w w:val="105"/>
        </w:rPr>
        <w:t xml:space="preserve"> </w:t>
      </w:r>
      <w:r>
        <w:rPr>
          <w:w w:val="105"/>
        </w:rPr>
        <w:t>which is attached to a quota. It is the control of quotas which now constitutes the key to access to the sharing of subsidies. THE</w:t>
      </w:r>
      <w:r>
        <w:rPr>
          <w:spacing w:val="40"/>
          <w:w w:val="105"/>
        </w:rPr>
        <w:t xml:space="preserve"> </w:t>
      </w:r>
      <w:r>
        <w:rPr>
          <w:w w:val="105"/>
        </w:rPr>
        <w:t>the same process will be repeated there. The competition between</w:t>
      </w:r>
      <w:r>
        <w:rPr>
          <w:spacing w:val="-1"/>
          <w:w w:val="105"/>
        </w:rPr>
        <w:t xml:space="preserve"> </w:t>
      </w:r>
      <w:r>
        <w:rPr>
          <w:w w:val="105"/>
        </w:rPr>
        <w:t>youth</w:t>
      </w:r>
      <w:r>
        <w:rPr>
          <w:spacing w:val="-3"/>
          <w:w w:val="105"/>
        </w:rPr>
        <w:t xml:space="preserve"> </w:t>
      </w:r>
      <w:r>
        <w:rPr>
          <w:w w:val="105"/>
        </w:rPr>
        <w:t>operators for the acquisition of</w:t>
      </w:r>
      <w:r>
        <w:rPr>
          <w:spacing w:val="-7"/>
          <w:w w:val="105"/>
        </w:rPr>
        <w:t xml:space="preserve"> </w:t>
      </w:r>
      <w:r>
        <w:rPr>
          <w:w w:val="105"/>
        </w:rPr>
        <w:t>rights</w:t>
      </w:r>
      <w:r>
        <w:rPr>
          <w:spacing w:val="-1"/>
          <w:w w:val="105"/>
        </w:rPr>
        <w:t xml:space="preserve"> </w:t>
      </w:r>
      <w:r>
        <w:rPr>
          <w:w w:val="105"/>
        </w:rPr>
        <w:t>to produce will cause prices to rise to the point where they</w:t>
      </w:r>
      <w:r>
        <w:rPr>
          <w:spacing w:val="-6"/>
          <w:w w:val="105"/>
        </w:rPr>
        <w:t xml:space="preserve"> </w:t>
      </w:r>
      <w:r>
        <w:rPr>
          <w:w w:val="105"/>
        </w:rPr>
        <w:t>will capitalize in advance</w:t>
      </w:r>
      <w:r>
        <w:rPr>
          <w:spacing w:val="-5"/>
          <w:w w:val="105"/>
        </w:rPr>
        <w:t xml:space="preserve"> </w:t>
      </w:r>
      <w:r>
        <w:rPr>
          <w:w w:val="105"/>
        </w:rPr>
        <w:t>earnings</w:t>
      </w:r>
      <w:r>
        <w:rPr>
          <w:spacing w:val="-4"/>
          <w:w w:val="105"/>
        </w:rPr>
        <w:t xml:space="preserve"> </w:t>
      </w:r>
      <w:r>
        <w:rPr>
          <w:w w:val="105"/>
        </w:rPr>
        <w:t>which they hope to achieve thanks</w:t>
      </w:r>
      <w:r>
        <w:rPr>
          <w:spacing w:val="-4"/>
          <w:w w:val="105"/>
        </w:rPr>
        <w:t xml:space="preserve"> </w:t>
      </w:r>
      <w:r>
        <w:rPr>
          <w:w w:val="105"/>
        </w:rPr>
        <w:t>tighter management than their predecessors. Young farmers will see their setup costs increase</w:t>
      </w:r>
      <w:r>
        <w:rPr>
          <w:spacing w:val="40"/>
          <w:w w:val="105"/>
        </w:rPr>
        <w:t xml:space="preserve"> </w:t>
      </w:r>
      <w:r>
        <w:rPr>
          <w:w w:val="105"/>
        </w:rPr>
        <w:t>for the benefit of the former operators who were in place at the time of the allocation of the initial quota rights. The system will result</w:t>
      </w:r>
      <w:r>
        <w:rPr>
          <w:spacing w:val="40"/>
          <w:w w:val="105"/>
        </w:rPr>
        <w:t xml:space="preserve"> </w:t>
      </w:r>
      <w:r>
        <w:rPr>
          <w:w w:val="105"/>
        </w:rPr>
        <w:t>by</w:t>
      </w:r>
      <w:r>
        <w:rPr>
          <w:spacing w:val="40"/>
          <w:w w:val="105"/>
        </w:rPr>
        <w:t xml:space="preserve"> </w:t>
      </w:r>
      <w:r>
        <w:rPr>
          <w:w w:val="105"/>
        </w:rPr>
        <w:t>a transfer</w:t>
      </w:r>
      <w:r>
        <w:rPr>
          <w:spacing w:val="40"/>
          <w:w w:val="105"/>
        </w:rPr>
        <w:t xml:space="preserve"> </w:t>
      </w:r>
      <w:r>
        <w:rPr>
          <w:w w:val="105"/>
        </w:rPr>
        <w:t>intergenerational which means that, even if we initially achieved the objective</w:t>
      </w:r>
      <w:r>
        <w:rPr>
          <w:spacing w:val="40"/>
          <w:w w:val="105"/>
        </w:rPr>
        <w:t xml:space="preserve"> </w:t>
      </w:r>
      <w:r>
        <w:rPr>
          <w:w w:val="105"/>
        </w:rPr>
        <w:t>desired (the best hypothesis), at the end of</w:t>
      </w:r>
      <w:r>
        <w:rPr>
          <w:spacing w:val="-1"/>
          <w:w w:val="105"/>
        </w:rPr>
        <w:t xml:space="preserve"> </w:t>
      </w:r>
      <w:r>
        <w:rPr>
          <w:w w:val="105"/>
        </w:rPr>
        <w:t>a few years the problem of agricultural income will again arise in acute terms and will justify measures</w:t>
      </w:r>
      <w:r>
        <w:rPr>
          <w:spacing w:val="80"/>
          <w:w w:val="105"/>
        </w:rPr>
        <w:t xml:space="preserve"> </w:t>
      </w:r>
      <w:r>
        <w:rPr>
          <w:spacing w:val="-2"/>
          <w:w w:val="105"/>
        </w:rPr>
        <w:t>emergency.</w:t>
      </w:r>
    </w:p>
    <w:p w14:paraId="29B296E5" w14:textId="77777777" w:rsidR="007864B7" w:rsidRDefault="007864B7">
      <w:pPr>
        <w:pStyle w:val="BodyText"/>
        <w:spacing w:before="3"/>
        <w:jc w:val="left"/>
        <w:rPr>
          <w:sz w:val="32"/>
        </w:rPr>
      </w:pPr>
    </w:p>
    <w:p w14:paraId="43539639" w14:textId="77777777" w:rsidR="007864B7" w:rsidRDefault="00000000">
      <w:pPr>
        <w:pStyle w:val="Heading4"/>
        <w:spacing w:line="206" w:lineRule="auto"/>
        <w:ind w:left="138" w:right="465" w:firstLine="3"/>
      </w:pPr>
      <w:r>
        <w:t>Europe must abandon its mentality of</w:t>
      </w:r>
      <w:r>
        <w:rPr>
          <w:spacing w:val="80"/>
        </w:rPr>
        <w:t xml:space="preserve"> </w:t>
      </w:r>
      <w:r>
        <w:t>fortress</w:t>
      </w:r>
      <w:r>
        <w:rPr>
          <w:spacing w:val="40"/>
        </w:rPr>
        <w:t xml:space="preserve"> </w:t>
      </w:r>
      <w:r>
        <w:t>agricultural</w:t>
      </w:r>
    </w:p>
    <w:p w14:paraId="78B6EA09" w14:textId="77777777" w:rsidR="007864B7" w:rsidRDefault="007864B7">
      <w:pPr>
        <w:pStyle w:val="BodyText"/>
        <w:spacing w:before="5"/>
        <w:jc w:val="left"/>
        <w:rPr>
          <w:i/>
          <w:sz w:val="17"/>
        </w:rPr>
      </w:pPr>
    </w:p>
    <w:p w14:paraId="1C3D599A" w14:textId="77777777" w:rsidR="007864B7" w:rsidRDefault="00000000">
      <w:pPr>
        <w:pStyle w:val="BodyText"/>
        <w:spacing w:line="208" w:lineRule="auto"/>
        <w:ind w:left="132" w:right="459" w:firstLine="203"/>
      </w:pPr>
      <w:r>
        <w:rPr>
          <w:w w:val="105"/>
        </w:rPr>
        <w:t>So the</w:t>
      </w:r>
      <w:r>
        <w:rPr>
          <w:spacing w:val="-3"/>
          <w:w w:val="105"/>
        </w:rPr>
        <w:t xml:space="preserve"> </w:t>
      </w:r>
      <w:r>
        <w:rPr>
          <w:w w:val="105"/>
        </w:rPr>
        <w:t>Quotas don’t solve anything. The same budgetary problems that the European Community has just been confronted with will reappear in some time. It will be necessary, under the pressure of discontent, to once again raise</w:t>
      </w:r>
      <w:r>
        <w:rPr>
          <w:spacing w:val="-5"/>
          <w:w w:val="105"/>
        </w:rPr>
        <w:t xml:space="preserve"> </w:t>
      </w:r>
      <w:r>
        <w:rPr>
          <w:w w:val="105"/>
        </w:rPr>
        <w:t>THE</w:t>
      </w:r>
      <w:r>
        <w:rPr>
          <w:spacing w:val="-4"/>
          <w:w w:val="105"/>
        </w:rPr>
        <w:t xml:space="preserve"> </w:t>
      </w:r>
      <w:r>
        <w:rPr>
          <w:w w:val="105"/>
        </w:rPr>
        <w:t>price</w:t>
      </w:r>
      <w:r>
        <w:rPr>
          <w:spacing w:val="-2"/>
          <w:w w:val="105"/>
        </w:rPr>
        <w:t xml:space="preserve"> </w:t>
      </w:r>
      <w:r>
        <w:rPr>
          <w:w w:val="105"/>
        </w:rPr>
        <w:t>of</w:t>
      </w:r>
      <w:r>
        <w:rPr>
          <w:spacing w:val="-14"/>
          <w:w w:val="105"/>
        </w:rPr>
        <w:t xml:space="preserve"> </w:t>
      </w:r>
      <w:r>
        <w:rPr>
          <w:w w:val="105"/>
        </w:rPr>
        <w:t>support. In the meantime, the</w:t>
      </w:r>
      <w:r>
        <w:rPr>
          <w:spacing w:val="-8"/>
          <w:w w:val="105"/>
        </w:rPr>
        <w:t xml:space="preserve"> </w:t>
      </w:r>
      <w:r>
        <w:rPr>
          <w:w w:val="105"/>
        </w:rPr>
        <w:t>relationships</w:t>
      </w:r>
      <w:r>
        <w:rPr>
          <w:spacing w:val="-3"/>
          <w:w w:val="105"/>
        </w:rPr>
        <w:t xml:space="preserve"> </w:t>
      </w:r>
      <w:r>
        <w:rPr>
          <w:w w:val="105"/>
        </w:rPr>
        <w:t xml:space="preserve">with other producing countries will have deteriorated further </w:t>
      </w:r>
      <w:r>
        <w:rPr>
          <w:spacing w:val="-2"/>
          <w:w w:val="105"/>
        </w:rPr>
        <w:t>.</w:t>
      </w:r>
    </w:p>
    <w:p w14:paraId="78A325DC" w14:textId="77777777" w:rsidR="007864B7" w:rsidRDefault="007864B7">
      <w:pPr>
        <w:spacing w:line="208" w:lineRule="auto"/>
        <w:sectPr w:rsidR="007864B7">
          <w:headerReference w:type="even" r:id="rId272"/>
          <w:headerReference w:type="default" r:id="rId273"/>
          <w:pgSz w:w="5940" w:h="9870"/>
          <w:pgMar w:top="940" w:right="260" w:bottom="280" w:left="220" w:header="715" w:footer="0" w:gutter="0"/>
          <w:pgNumType w:start="320"/>
          <w:cols w:space="720"/>
        </w:sectPr>
      </w:pPr>
    </w:p>
    <w:p w14:paraId="25F05C9D" w14:textId="77777777" w:rsidR="007864B7" w:rsidRDefault="00000000">
      <w:pPr>
        <w:pStyle w:val="BodyText"/>
        <w:spacing w:before="98" w:line="218" w:lineRule="auto"/>
        <w:ind w:left="470" w:right="110" w:firstLine="201"/>
      </w:pPr>
      <w:r>
        <w:rPr>
          <w:w w:val="105"/>
        </w:rPr>
        <w:lastRenderedPageBreak/>
        <w:t>What is at issue is the fortress mentality with which Community leaders approach agricultural problems. This protectionism would, we are told, be justified by considerations of security and geo-food strategy. This is the ultimate argument of protectionists when they are pushed to their limits.</w:t>
      </w:r>
      <w:r>
        <w:rPr>
          <w:spacing w:val="-7"/>
          <w:w w:val="105"/>
        </w:rPr>
        <w:t xml:space="preserve"> </w:t>
      </w:r>
      <w:r>
        <w:rPr>
          <w:w w:val="105"/>
        </w:rPr>
        <w:t>But not</w:t>
      </w:r>
      <w:r>
        <w:rPr>
          <w:spacing w:val="-2"/>
          <w:w w:val="105"/>
        </w:rPr>
        <w:t xml:space="preserve"> </w:t>
      </w:r>
      <w:r>
        <w:rPr>
          <w:w w:val="105"/>
        </w:rPr>
        <w:t>more</w:t>
      </w:r>
      <w:r>
        <w:rPr>
          <w:spacing w:val="-4"/>
          <w:w w:val="105"/>
        </w:rPr>
        <w:t xml:space="preserve"> </w:t>
      </w:r>
      <w:r>
        <w:rPr>
          <w:w w:val="105"/>
        </w:rPr>
        <w:t>that</w:t>
      </w:r>
      <w:r>
        <w:rPr>
          <w:spacing w:val="-9"/>
          <w:w w:val="105"/>
        </w:rPr>
        <w:t xml:space="preserve"> </w:t>
      </w:r>
      <w:r>
        <w:rPr>
          <w:w w:val="105"/>
        </w:rPr>
        <w:t>THE</w:t>
      </w:r>
      <w:r>
        <w:rPr>
          <w:spacing w:val="-3"/>
          <w:w w:val="105"/>
        </w:rPr>
        <w:t xml:space="preserve"> </w:t>
      </w:r>
      <w:r>
        <w:rPr>
          <w:w w:val="105"/>
        </w:rPr>
        <w:t>previous ones, it is really not</w:t>
      </w:r>
      <w:r>
        <w:rPr>
          <w:spacing w:val="-3"/>
          <w:w w:val="105"/>
        </w:rPr>
        <w:t xml:space="preserve"> </w:t>
      </w:r>
      <w:r>
        <w:rPr>
          <w:w w:val="105"/>
        </w:rPr>
        <w:t>serious,</w:t>
      </w:r>
      <w:r>
        <w:rPr>
          <w:spacing w:val="-8"/>
          <w:w w:val="105"/>
        </w:rPr>
        <w:t xml:space="preserve"> </w:t>
      </w:r>
      <w:r>
        <w:rPr>
          <w:w w:val="105"/>
        </w:rPr>
        <w:t>and for</w:t>
      </w:r>
      <w:r>
        <w:rPr>
          <w:spacing w:val="-6"/>
          <w:w w:val="105"/>
        </w:rPr>
        <w:t xml:space="preserve"> </w:t>
      </w:r>
      <w:r>
        <w:rPr>
          <w:w w:val="105"/>
        </w:rPr>
        <w:t>THE</w:t>
      </w:r>
      <w:r>
        <w:rPr>
          <w:spacing w:val="-8"/>
          <w:w w:val="105"/>
        </w:rPr>
        <w:t xml:space="preserve"> </w:t>
      </w:r>
      <w:r>
        <w:rPr>
          <w:w w:val="105"/>
        </w:rPr>
        <w:t>same</w:t>
      </w:r>
      <w:r>
        <w:rPr>
          <w:spacing w:val="-4"/>
          <w:w w:val="105"/>
        </w:rPr>
        <w:t xml:space="preserve"> </w:t>
      </w:r>
      <w:r>
        <w:rPr>
          <w:w w:val="105"/>
        </w:rPr>
        <w:t>reasons.</w:t>
      </w:r>
      <w:r>
        <w:rPr>
          <w:spacing w:val="-2"/>
          <w:w w:val="105"/>
        </w:rPr>
        <w:t xml:space="preserve"> </w:t>
      </w:r>
      <w:r>
        <w:rPr>
          <w:w w:val="105"/>
        </w:rPr>
        <w:t>In</w:t>
      </w:r>
      <w:r>
        <w:rPr>
          <w:spacing w:val="-5"/>
          <w:w w:val="105"/>
        </w:rPr>
        <w:t xml:space="preserve"> </w:t>
      </w:r>
      <w:r>
        <w:rPr>
          <w:w w:val="105"/>
        </w:rPr>
        <w:t>a</w:t>
      </w:r>
      <w:r>
        <w:rPr>
          <w:spacing w:val="-11"/>
          <w:w w:val="105"/>
        </w:rPr>
        <w:t xml:space="preserve"> </w:t>
      </w:r>
      <w:r>
        <w:rPr>
          <w:w w:val="105"/>
        </w:rPr>
        <w:t>era of nuclear defense, true security does not lie in</w:t>
      </w:r>
      <w:r>
        <w:rPr>
          <w:spacing w:val="-5"/>
          <w:w w:val="105"/>
        </w:rPr>
        <w:t xml:space="preserve"> </w:t>
      </w:r>
      <w:r>
        <w:rPr>
          <w:w w:val="105"/>
        </w:rPr>
        <w:t>do</w:t>
      </w:r>
      <w:r>
        <w:rPr>
          <w:spacing w:val="-1"/>
          <w:w w:val="105"/>
        </w:rPr>
        <w:t xml:space="preserve"> </w:t>
      </w:r>
      <w:r>
        <w:rPr>
          <w:w w:val="105"/>
        </w:rPr>
        <w:t>of</w:t>
      </w:r>
      <w:r>
        <w:rPr>
          <w:spacing w:val="-4"/>
          <w:w w:val="105"/>
        </w:rPr>
        <w:t xml:space="preserve"> </w:t>
      </w:r>
      <w:r>
        <w:rPr>
          <w:w w:val="105"/>
        </w:rPr>
        <w:t>grow everything at home</w:t>
      </w:r>
      <w:r>
        <w:rPr>
          <w:spacing w:val="-10"/>
          <w:w w:val="105"/>
        </w:rPr>
        <w:t xml:space="preserve"> </w:t>
      </w:r>
      <w:r>
        <w:rPr>
          <w:w w:val="105"/>
        </w:rPr>
        <w:t>self</w:t>
      </w:r>
      <w:r>
        <w:rPr>
          <w:spacing w:val="-2"/>
          <w:w w:val="105"/>
        </w:rPr>
        <w:t xml:space="preserve"> </w:t>
      </w:r>
      <w:r>
        <w:rPr>
          <w:w w:val="105"/>
        </w:rPr>
        <w:t>has</w:t>
      </w:r>
      <w:r>
        <w:rPr>
          <w:spacing w:val="-5"/>
          <w:w w:val="105"/>
        </w:rPr>
        <w:t xml:space="preserve"> </w:t>
      </w:r>
      <w:r>
        <w:rPr>
          <w:w w:val="105"/>
        </w:rPr>
        <w:t>prices</w:t>
      </w:r>
      <w:r>
        <w:rPr>
          <w:spacing w:val="-5"/>
          <w:w w:val="105"/>
        </w:rPr>
        <w:t xml:space="preserve"> </w:t>
      </w:r>
      <w:r>
        <w:rPr>
          <w:w w:val="105"/>
        </w:rPr>
        <w:t>socially prohibitive; but much more in</w:t>
      </w:r>
      <w:r>
        <w:rPr>
          <w:spacing w:val="-7"/>
          <w:w w:val="105"/>
        </w:rPr>
        <w:t xml:space="preserve"> </w:t>
      </w:r>
      <w:r>
        <w:rPr>
          <w:w w:val="105"/>
        </w:rPr>
        <w:t>participation in the construction of a true global market of exchanges and infrastructures which is multiplying throughout the world</w:t>
      </w:r>
      <w:r>
        <w:rPr>
          <w:spacing w:val="40"/>
          <w:w w:val="105"/>
        </w:rPr>
        <w:t xml:space="preserve"> </w:t>
      </w:r>
      <w:r>
        <w:rPr>
          <w:w w:val="105"/>
        </w:rPr>
        <w:t>THE</w:t>
      </w:r>
      <w:r>
        <w:rPr>
          <w:spacing w:val="40"/>
          <w:w w:val="105"/>
        </w:rPr>
        <w:t xml:space="preserve"> </w:t>
      </w:r>
      <w:r>
        <w:rPr>
          <w:w w:val="105"/>
        </w:rPr>
        <w:t>homes</w:t>
      </w:r>
      <w:r>
        <w:rPr>
          <w:spacing w:val="40"/>
          <w:w w:val="105"/>
        </w:rPr>
        <w:t xml:space="preserve"> </w:t>
      </w:r>
      <w:r>
        <w:rPr>
          <w:w w:val="105"/>
        </w:rPr>
        <w:t>of</w:t>
      </w:r>
      <w:r>
        <w:rPr>
          <w:spacing w:val="40"/>
          <w:w w:val="105"/>
        </w:rPr>
        <w:t xml:space="preserve"> </w:t>
      </w:r>
      <w:r>
        <w:rPr>
          <w:w w:val="105"/>
        </w:rPr>
        <w:t>growth</w:t>
      </w:r>
      <w:r>
        <w:rPr>
          <w:spacing w:val="40"/>
          <w:w w:val="105"/>
        </w:rPr>
        <w:t xml:space="preserve"> </w:t>
      </w:r>
      <w:r>
        <w:rPr>
          <w:w w:val="105"/>
        </w:rPr>
        <w:t>And</w:t>
      </w:r>
      <w:r>
        <w:rPr>
          <w:spacing w:val="40"/>
          <w:w w:val="105"/>
        </w:rPr>
        <w:t xml:space="preserve"> </w:t>
      </w:r>
      <w:r>
        <w:rPr>
          <w:w w:val="105"/>
        </w:rPr>
        <w:t>of</w:t>
      </w:r>
      <w:r>
        <w:rPr>
          <w:spacing w:val="40"/>
          <w:w w:val="105"/>
        </w:rPr>
        <w:t xml:space="preserve"> </w:t>
      </w:r>
      <w:r>
        <w:rPr>
          <w:w w:val="105"/>
        </w:rPr>
        <w:t>development.</w:t>
      </w:r>
    </w:p>
    <w:p w14:paraId="111DB7E6" w14:textId="77777777" w:rsidR="007864B7" w:rsidRDefault="00000000">
      <w:pPr>
        <w:pStyle w:val="BodyText"/>
        <w:spacing w:line="216" w:lineRule="auto"/>
        <w:ind w:left="474" w:right="106" w:firstLine="215"/>
      </w:pPr>
      <w:r>
        <w:t>To get out of this, it will be necessary to invent financial compensation mechanisms that make it possible to neutralize activism.</w:t>
      </w:r>
      <w:r>
        <w:rPr>
          <w:spacing w:val="40"/>
        </w:rPr>
        <w:t xml:space="preserve"> </w:t>
      </w:r>
      <w:r>
        <w:t>corporate</w:t>
      </w:r>
      <w:r>
        <w:rPr>
          <w:spacing w:val="40"/>
        </w:rPr>
        <w:t xml:space="preserve"> </w:t>
      </w:r>
      <w:r>
        <w:t>of</w:t>
      </w:r>
      <w:r>
        <w:rPr>
          <w:spacing w:val="40"/>
        </w:rPr>
        <w:t xml:space="preserve"> </w:t>
      </w:r>
      <w:r>
        <w:t>those</w:t>
      </w:r>
      <w:r>
        <w:rPr>
          <w:spacing w:val="40"/>
        </w:rPr>
        <w:t xml:space="preserve"> </w:t>
      </w:r>
      <w:r>
        <w:t>Who,</w:t>
      </w:r>
      <w:r>
        <w:rPr>
          <w:spacing w:val="40"/>
        </w:rPr>
        <w:t xml:space="preserve"> </w:t>
      </w:r>
      <w:r>
        <w:t>In</w:t>
      </w:r>
      <w:r>
        <w:rPr>
          <w:spacing w:val="40"/>
        </w:rPr>
        <w:t xml:space="preserve"> </w:t>
      </w:r>
      <w:r>
        <w:t>THE</w:t>
      </w:r>
      <w:r>
        <w:rPr>
          <w:spacing w:val="40"/>
        </w:rPr>
        <w:t xml:space="preserve"> </w:t>
      </w:r>
      <w:r>
        <w:t>sectors</w:t>
      </w:r>
      <w:r>
        <w:rPr>
          <w:spacing w:val="40"/>
        </w:rPr>
        <w:t xml:space="preserve"> </w:t>
      </w:r>
      <w:r>
        <w:t>the most productive (but also the most backward) of European agriculture, would be the main losers of a</w:t>
      </w:r>
      <w:r>
        <w:rPr>
          <w:spacing w:val="80"/>
        </w:rPr>
        <w:t xml:space="preserve"> </w:t>
      </w:r>
      <w:r>
        <w:t>back</w:t>
      </w:r>
      <w:r>
        <w:rPr>
          <w:spacing w:val="80"/>
        </w:rPr>
        <w:t xml:space="preserve"> </w:t>
      </w:r>
      <w:r>
        <w:t>on</w:t>
      </w:r>
      <w:r>
        <w:rPr>
          <w:spacing w:val="80"/>
        </w:rPr>
        <w:t xml:space="preserve"> </w:t>
      </w:r>
      <w:r>
        <w:t>there</w:t>
      </w:r>
      <w:r>
        <w:rPr>
          <w:spacing w:val="80"/>
        </w:rPr>
        <w:t xml:space="preserve"> </w:t>
      </w:r>
      <w:r>
        <w:t>road</w:t>
      </w:r>
      <w:r>
        <w:rPr>
          <w:spacing w:val="80"/>
        </w:rPr>
        <w:t xml:space="preserve"> </w:t>
      </w:r>
      <w:r>
        <w:t>of</w:t>
      </w:r>
      <w:r>
        <w:rPr>
          <w:spacing w:val="80"/>
        </w:rPr>
        <w:t xml:space="preserve"> </w:t>
      </w:r>
      <w:r>
        <w:t>free exchange.</w:t>
      </w:r>
    </w:p>
    <w:p w14:paraId="3C24A342" w14:textId="77777777" w:rsidR="007864B7" w:rsidRDefault="007864B7">
      <w:pPr>
        <w:spacing w:line="216" w:lineRule="auto"/>
        <w:sectPr w:rsidR="007864B7">
          <w:pgSz w:w="5940" w:h="9870"/>
          <w:pgMar w:top="940" w:right="260" w:bottom="280" w:left="220" w:header="647" w:footer="0" w:gutter="0"/>
          <w:cols w:space="720"/>
        </w:sectPr>
      </w:pPr>
    </w:p>
    <w:p w14:paraId="6497F75C" w14:textId="77777777" w:rsidR="007864B7" w:rsidRDefault="007864B7">
      <w:pPr>
        <w:pStyle w:val="BodyText"/>
        <w:spacing w:before="4"/>
        <w:jc w:val="left"/>
        <w:rPr>
          <w:sz w:val="17"/>
        </w:rPr>
      </w:pPr>
    </w:p>
    <w:p w14:paraId="34F98334" w14:textId="77777777" w:rsidR="007864B7" w:rsidRDefault="007864B7">
      <w:pPr>
        <w:rPr>
          <w:sz w:val="17"/>
        </w:rPr>
        <w:sectPr w:rsidR="007864B7">
          <w:headerReference w:type="even" r:id="rId274"/>
          <w:pgSz w:w="5980" w:h="9820"/>
          <w:pgMar w:top="1100" w:right="780" w:bottom="280" w:left="780" w:header="0" w:footer="0" w:gutter="0"/>
          <w:cols w:space="720"/>
        </w:sectPr>
      </w:pPr>
    </w:p>
    <w:p w14:paraId="632B2241" w14:textId="77777777" w:rsidR="007864B7" w:rsidRDefault="007864B7">
      <w:pPr>
        <w:pStyle w:val="BodyText"/>
        <w:jc w:val="left"/>
      </w:pPr>
    </w:p>
    <w:p w14:paraId="08CDF294" w14:textId="77777777" w:rsidR="007864B7" w:rsidRDefault="007864B7">
      <w:pPr>
        <w:pStyle w:val="BodyText"/>
        <w:jc w:val="left"/>
      </w:pPr>
    </w:p>
    <w:p w14:paraId="5FDFDEDF" w14:textId="77777777" w:rsidR="007864B7" w:rsidRDefault="007864B7">
      <w:pPr>
        <w:pStyle w:val="BodyText"/>
        <w:jc w:val="left"/>
      </w:pPr>
    </w:p>
    <w:p w14:paraId="2A75F950" w14:textId="77777777" w:rsidR="007864B7" w:rsidRDefault="007864B7">
      <w:pPr>
        <w:pStyle w:val="BodyText"/>
        <w:spacing w:before="5"/>
        <w:jc w:val="left"/>
        <w:rPr>
          <w:sz w:val="23"/>
        </w:rPr>
      </w:pPr>
    </w:p>
    <w:p w14:paraId="0AEA45E9" w14:textId="77777777" w:rsidR="007864B7" w:rsidRDefault="00000000">
      <w:pPr>
        <w:ind w:left="786" w:right="834"/>
        <w:jc w:val="center"/>
        <w:rPr>
          <w:rFonts w:ascii="Arial"/>
          <w:b/>
          <w:sz w:val="16"/>
        </w:rPr>
      </w:pPr>
      <w:r>
        <w:rPr>
          <w:rFonts w:ascii="Arial"/>
          <w:b/>
          <w:spacing w:val="-5"/>
          <w:w w:val="105"/>
          <w:sz w:val="16"/>
        </w:rPr>
        <w:t>IX</w:t>
      </w:r>
    </w:p>
    <w:p w14:paraId="5888B8EF" w14:textId="77777777" w:rsidR="007864B7" w:rsidRDefault="007864B7">
      <w:pPr>
        <w:pStyle w:val="BodyText"/>
        <w:jc w:val="left"/>
        <w:rPr>
          <w:rFonts w:ascii="Arial"/>
          <w:b/>
          <w:sz w:val="18"/>
        </w:rPr>
      </w:pPr>
    </w:p>
    <w:p w14:paraId="102B98FF" w14:textId="77777777" w:rsidR="007864B7" w:rsidRDefault="00000000">
      <w:pPr>
        <w:spacing w:before="155"/>
        <w:ind w:left="235"/>
      </w:pPr>
      <w:r>
        <w:rPr>
          <w:b/>
          <w:w w:val="90"/>
          <w:sz w:val="23"/>
        </w:rPr>
        <w:t>For</w:t>
      </w:r>
      <w:r>
        <w:rPr>
          <w:b/>
          <w:spacing w:val="53"/>
          <w:sz w:val="23"/>
        </w:rPr>
        <w:t xml:space="preserve"> </w:t>
      </w:r>
      <w:r>
        <w:rPr>
          <w:b/>
          <w:w w:val="90"/>
          <w:sz w:val="23"/>
        </w:rPr>
        <w:t>a</w:t>
      </w:r>
      <w:r>
        <w:rPr>
          <w:b/>
          <w:spacing w:val="42"/>
          <w:sz w:val="23"/>
        </w:rPr>
        <w:t xml:space="preserve"> </w:t>
      </w:r>
      <w:r>
        <w:rPr>
          <w:b/>
          <w:w w:val="90"/>
          <w:sz w:val="23"/>
        </w:rPr>
        <w:t>approach</w:t>
      </w:r>
      <w:r>
        <w:rPr>
          <w:b/>
          <w:spacing w:val="58"/>
          <w:sz w:val="23"/>
        </w:rPr>
        <w:t xml:space="preserve"> </w:t>
      </w:r>
      <w:r>
        <w:rPr>
          <w:b/>
          <w:w w:val="90"/>
          <w:sz w:val="23"/>
        </w:rPr>
        <w:t>liberal</w:t>
      </w:r>
      <w:r>
        <w:rPr>
          <w:b/>
          <w:spacing w:val="47"/>
          <w:sz w:val="23"/>
        </w:rPr>
        <w:t xml:space="preserve"> </w:t>
      </w:r>
      <w:r>
        <w:rPr>
          <w:b/>
          <w:w w:val="90"/>
          <w:sz w:val="23"/>
        </w:rPr>
        <w:t>of</w:t>
      </w:r>
      <w:r>
        <w:rPr>
          <w:b/>
          <w:spacing w:val="45"/>
          <w:sz w:val="23"/>
        </w:rPr>
        <w:t xml:space="preserve"> </w:t>
      </w:r>
      <w:r>
        <w:rPr>
          <w:b/>
          <w:w w:val="90"/>
          <w:sz w:val="23"/>
        </w:rPr>
        <w:t>the environment</w:t>
      </w:r>
      <w:r>
        <w:rPr>
          <w:b/>
          <w:spacing w:val="-8"/>
          <w:w w:val="90"/>
          <w:sz w:val="23"/>
        </w:rPr>
        <w:t xml:space="preserve"> </w:t>
      </w:r>
      <w:r>
        <w:rPr>
          <w:spacing w:val="-10"/>
          <w:w w:val="90"/>
        </w:rPr>
        <w:t>*</w:t>
      </w:r>
    </w:p>
    <w:p w14:paraId="73991EE3" w14:textId="77777777" w:rsidR="007864B7" w:rsidRDefault="007864B7">
      <w:pPr>
        <w:pStyle w:val="BodyText"/>
        <w:jc w:val="left"/>
        <w:rPr>
          <w:sz w:val="24"/>
        </w:rPr>
      </w:pPr>
    </w:p>
    <w:p w14:paraId="5442E9C4" w14:textId="77777777" w:rsidR="007864B7" w:rsidRDefault="007864B7">
      <w:pPr>
        <w:pStyle w:val="BodyText"/>
        <w:jc w:val="left"/>
        <w:rPr>
          <w:sz w:val="24"/>
        </w:rPr>
      </w:pPr>
    </w:p>
    <w:p w14:paraId="260EF56C" w14:textId="77777777" w:rsidR="007864B7" w:rsidRDefault="007864B7">
      <w:pPr>
        <w:pStyle w:val="BodyText"/>
        <w:spacing w:before="10"/>
        <w:jc w:val="left"/>
        <w:rPr>
          <w:sz w:val="24"/>
        </w:rPr>
      </w:pPr>
    </w:p>
    <w:p w14:paraId="26E9F552" w14:textId="77777777" w:rsidR="007864B7" w:rsidRDefault="00000000">
      <w:pPr>
        <w:pStyle w:val="BodyText"/>
        <w:spacing w:line="211" w:lineRule="auto"/>
        <w:ind w:left="113" w:right="132" w:firstLine="210"/>
      </w:pPr>
      <w:r>
        <w:t>To protect the environment, we need more rights and fewer laws. To pollute is</w:t>
      </w:r>
      <w:r>
        <w:rPr>
          <w:spacing w:val="40"/>
        </w:rPr>
        <w:t xml:space="preserve"> </w:t>
      </w:r>
      <w:r>
        <w:t xml:space="preserve">a </w:t>
      </w:r>
      <w:r>
        <w:rPr>
          <w:sz w:val="13"/>
        </w:rPr>
        <w:t>“</w:t>
      </w:r>
      <w:r>
        <w:rPr>
          <w:spacing w:val="30"/>
          <w:sz w:val="13"/>
        </w:rPr>
        <w:t xml:space="preserve"> </w:t>
      </w:r>
      <w:r>
        <w:t xml:space="preserve">aggression </w:t>
      </w:r>
      <w:r>
        <w:rPr>
          <w:sz w:val="14"/>
        </w:rPr>
        <w:t>.”</w:t>
      </w:r>
      <w:r>
        <w:rPr>
          <w:spacing w:val="40"/>
          <w:sz w:val="14"/>
        </w:rPr>
        <w:t xml:space="preserve"> </w:t>
      </w:r>
      <w:r>
        <w:t>At the beginning of the 19th century, all pollution was treated by the courts as</w:t>
      </w:r>
      <w:r>
        <w:rPr>
          <w:spacing w:val="40"/>
        </w:rPr>
        <w:t xml:space="preserve"> </w:t>
      </w:r>
      <w:r>
        <w:t>a</w:t>
      </w:r>
      <w:r>
        <w:rPr>
          <w:spacing w:val="40"/>
        </w:rPr>
        <w:t xml:space="preserve"> </w:t>
      </w:r>
      <w:r>
        <w:t>“invasion</w:t>
      </w:r>
      <w:r>
        <w:rPr>
          <w:spacing w:val="40"/>
        </w:rPr>
        <w:t xml:space="preserve"> </w:t>
      </w:r>
      <w:r>
        <w:t>of</w:t>
      </w:r>
      <w:r>
        <w:rPr>
          <w:spacing w:val="40"/>
        </w:rPr>
        <w:t xml:space="preserve"> </w:t>
      </w:r>
      <w:r>
        <w:t xml:space="preserve">property </w:t>
      </w:r>
      <w:r>
        <w:rPr>
          <w:sz w:val="12"/>
        </w:rPr>
        <w:t>”.</w:t>
      </w:r>
      <w:r>
        <w:rPr>
          <w:spacing w:val="80"/>
          <w:sz w:val="12"/>
        </w:rPr>
        <w:t xml:space="preserve"> </w:t>
      </w:r>
      <w:r>
        <w:t>Thirty</w:t>
      </w:r>
      <w:r>
        <w:rPr>
          <w:spacing w:val="40"/>
        </w:rPr>
        <w:t xml:space="preserve"> </w:t>
      </w:r>
      <w:r>
        <w:t>years</w:t>
      </w:r>
      <w:r>
        <w:rPr>
          <w:spacing w:val="40"/>
        </w:rPr>
        <w:t xml:space="preserve"> </w:t>
      </w:r>
      <w:r>
        <w:t>later this rule disappeared. Result: the origin of contemporary problems is not a failure of liberalism,</w:t>
      </w:r>
      <w:r>
        <w:rPr>
          <w:spacing w:val="40"/>
        </w:rPr>
        <w:t xml:space="preserve"> </w:t>
      </w:r>
      <w:r>
        <w:t>but</w:t>
      </w:r>
      <w:r>
        <w:rPr>
          <w:spacing w:val="40"/>
        </w:rPr>
        <w:t xml:space="preserve"> </w:t>
      </w:r>
      <w:r>
        <w:t>a</w:t>
      </w:r>
      <w:r>
        <w:rPr>
          <w:spacing w:val="29"/>
        </w:rPr>
        <w:t xml:space="preserve"> </w:t>
      </w:r>
      <w:r>
        <w:t>failure</w:t>
      </w:r>
      <w:r>
        <w:rPr>
          <w:spacing w:val="40"/>
        </w:rPr>
        <w:t xml:space="preserve"> </w:t>
      </w:r>
      <w:r>
        <w:t>of</w:t>
      </w:r>
      <w:r>
        <w:rPr>
          <w:spacing w:val="34"/>
        </w:rPr>
        <w:t xml:space="preserve"> </w:t>
      </w:r>
      <w:r>
        <w:t>the state,</w:t>
      </w:r>
      <w:r>
        <w:rPr>
          <w:spacing w:val="33"/>
        </w:rPr>
        <w:t xml:space="preserve"> </w:t>
      </w:r>
      <w:r>
        <w:t>Who</w:t>
      </w:r>
      <w:r>
        <w:rPr>
          <w:spacing w:val="36"/>
        </w:rPr>
        <w:t xml:space="preserve"> </w:t>
      </w:r>
      <w:r>
        <w:t>has</w:t>
      </w:r>
      <w:r>
        <w:rPr>
          <w:spacing w:val="40"/>
        </w:rPr>
        <w:t xml:space="preserve"> </w:t>
      </w:r>
      <w:r>
        <w:t>missed</w:t>
      </w:r>
      <w:r>
        <w:rPr>
          <w:spacing w:val="40"/>
        </w:rPr>
        <w:t xml:space="preserve"> </w:t>
      </w:r>
      <w:r>
        <w:t>her</w:t>
      </w:r>
      <w:r>
        <w:rPr>
          <w:spacing w:val="40"/>
        </w:rPr>
        <w:t xml:space="preserve"> </w:t>
      </w:r>
      <w:r>
        <w:t>TRUE</w:t>
      </w:r>
      <w:r>
        <w:rPr>
          <w:spacing w:val="40"/>
        </w:rPr>
        <w:t xml:space="preserve"> </w:t>
      </w:r>
      <w:r>
        <w:t>job.</w:t>
      </w:r>
    </w:p>
    <w:p w14:paraId="78751065" w14:textId="77777777" w:rsidR="007864B7" w:rsidRDefault="00000000">
      <w:pPr>
        <w:pStyle w:val="BodyText"/>
        <w:spacing w:before="7" w:line="208" w:lineRule="auto"/>
        <w:ind w:left="118" w:right="117" w:firstLine="210"/>
        <w:jc w:val="right"/>
      </w:pPr>
      <w:r>
        <w:t>Ecology</w:t>
      </w:r>
      <w:r>
        <w:rPr>
          <w:spacing w:val="40"/>
        </w:rPr>
        <w:t xml:space="preserve"> </w:t>
      </w:r>
      <w:r>
        <w:t>born</w:t>
      </w:r>
      <w:r>
        <w:rPr>
          <w:spacing w:val="40"/>
        </w:rPr>
        <w:t xml:space="preserve"> </w:t>
      </w:r>
      <w:r>
        <w:t>concerned</w:t>
      </w:r>
      <w:r>
        <w:rPr>
          <w:spacing w:val="40"/>
        </w:rPr>
        <w:t xml:space="preserve"> </w:t>
      </w:r>
      <w:r>
        <w:t>not</w:t>
      </w:r>
      <w:r>
        <w:rPr>
          <w:spacing w:val="40"/>
        </w:rPr>
        <w:t xml:space="preserve"> </w:t>
      </w:r>
      <w:r>
        <w:t>THE</w:t>
      </w:r>
      <w:r>
        <w:rPr>
          <w:spacing w:val="40"/>
        </w:rPr>
        <w:t xml:space="preserve"> </w:t>
      </w:r>
      <w:r>
        <w:t>reports</w:t>
      </w:r>
      <w:r>
        <w:rPr>
          <w:spacing w:val="40"/>
        </w:rPr>
        <w:t xml:space="preserve"> </w:t>
      </w:r>
      <w:r>
        <w:t>of the</w:t>
      </w:r>
      <w:r>
        <w:rPr>
          <w:spacing w:val="40"/>
        </w:rPr>
        <w:t xml:space="preserve"> </w:t>
      </w:r>
      <w:r>
        <w:t>men with</w:t>
      </w:r>
      <w:r>
        <w:rPr>
          <w:spacing w:val="40"/>
        </w:rPr>
        <w:t xml:space="preserve"> </w:t>
      </w:r>
      <w:r>
        <w:t>their</w:t>
      </w:r>
      <w:r>
        <w:rPr>
          <w:spacing w:val="40"/>
        </w:rPr>
        <w:t xml:space="preserve"> </w:t>
      </w:r>
      <w:r>
        <w:t>environment</w:t>
      </w:r>
      <w:r>
        <w:rPr>
          <w:spacing w:val="40"/>
        </w:rPr>
        <w:t xml:space="preserve"> </w:t>
      </w:r>
      <w:r>
        <w:t>(with</w:t>
      </w:r>
      <w:r>
        <w:rPr>
          <w:spacing w:val="40"/>
        </w:rPr>
        <w:t xml:space="preserve"> </w:t>
      </w:r>
      <w:r>
        <w:t>THE</w:t>
      </w:r>
      <w:r>
        <w:rPr>
          <w:spacing w:val="40"/>
        </w:rPr>
        <w:t xml:space="preserve"> </w:t>
      </w:r>
      <w:r>
        <w:t>things</w:t>
      </w:r>
      <w:r>
        <w:rPr>
          <w:spacing w:val="40"/>
        </w:rPr>
        <w:t xml:space="preserve"> </w:t>
      </w:r>
      <w:r>
        <w:t>Who</w:t>
      </w:r>
      <w:r>
        <w:rPr>
          <w:spacing w:val="40"/>
        </w:rPr>
        <w:t xml:space="preserve"> </w:t>
      </w:r>
      <w:r>
        <w:t>THE</w:t>
      </w:r>
      <w:r>
        <w:rPr>
          <w:spacing w:val="40"/>
        </w:rPr>
        <w:t xml:space="preserve"> </w:t>
      </w:r>
      <w:r>
        <w:t>surroundings).</w:t>
      </w:r>
      <w:r>
        <w:rPr>
          <w:spacing w:val="40"/>
        </w:rPr>
        <w:t xml:space="preserve"> </w:t>
      </w:r>
      <w:r>
        <w:t>Ecology</w:t>
      </w:r>
      <w:r>
        <w:rPr>
          <w:spacing w:val="40"/>
        </w:rPr>
        <w:t xml:space="preserve"> </w:t>
      </w:r>
      <w:r>
        <w:t>concerned</w:t>
      </w:r>
      <w:r>
        <w:rPr>
          <w:spacing w:val="40"/>
        </w:rPr>
        <w:t xml:space="preserve"> </w:t>
      </w:r>
      <w:r>
        <w:t>THE</w:t>
      </w:r>
      <w:r>
        <w:rPr>
          <w:spacing w:val="40"/>
        </w:rPr>
        <w:t xml:space="preserve"> </w:t>
      </w:r>
      <w:r>
        <w:t>reports</w:t>
      </w:r>
      <w:r>
        <w:rPr>
          <w:spacing w:val="40"/>
        </w:rPr>
        <w:t xml:space="preserve"> </w:t>
      </w:r>
      <w:r>
        <w:t>of the</w:t>
      </w:r>
      <w:r>
        <w:rPr>
          <w:spacing w:val="40"/>
        </w:rPr>
        <w:t xml:space="preserve"> </w:t>
      </w:r>
      <w:r>
        <w:t>men between</w:t>
      </w:r>
      <w:r>
        <w:rPr>
          <w:spacing w:val="32"/>
        </w:rPr>
        <w:t xml:space="preserve"> </w:t>
      </w:r>
      <w:r>
        <w:t>them</w:t>
      </w:r>
      <w:r>
        <w:rPr>
          <w:spacing w:val="40"/>
        </w:rPr>
        <w:t xml:space="preserve"> </w:t>
      </w:r>
      <w:r>
        <w:t>as to</w:t>
      </w:r>
      <w:r>
        <w:rPr>
          <w:spacing w:val="40"/>
        </w:rPr>
        <w:t xml:space="preserve"> </w:t>
      </w:r>
      <w:r>
        <w:t>has</w:t>
      </w:r>
      <w:r>
        <w:rPr>
          <w:spacing w:val="40"/>
        </w:rPr>
        <w:t xml:space="preserve"> </w:t>
      </w:r>
      <w:r>
        <w:t>the use</w:t>
      </w:r>
      <w:r>
        <w:rPr>
          <w:spacing w:val="40"/>
        </w:rPr>
        <w:t xml:space="preserve"> </w:t>
      </w:r>
      <w:r>
        <w:t>things</w:t>
      </w:r>
      <w:r>
        <w:rPr>
          <w:spacing w:val="37"/>
        </w:rPr>
        <w:t xml:space="preserve"> </w:t>
      </w:r>
      <w:r>
        <w:t>Who</w:t>
      </w:r>
      <w:r>
        <w:rPr>
          <w:spacing w:val="39"/>
        </w:rPr>
        <w:t xml:space="preserve"> </w:t>
      </w:r>
      <w:r>
        <w:t>THE</w:t>
      </w:r>
      <w:r>
        <w:rPr>
          <w:spacing w:val="35"/>
        </w:rPr>
        <w:t xml:space="preserve"> </w:t>
      </w:r>
      <w:r>
        <w:t>environment. By</w:t>
      </w:r>
      <w:r>
        <w:rPr>
          <w:spacing w:val="40"/>
        </w:rPr>
        <w:t xml:space="preserve"> </w:t>
      </w:r>
      <w:r>
        <w:t>definition,</w:t>
      </w:r>
      <w:r>
        <w:rPr>
          <w:spacing w:val="63"/>
        </w:rPr>
        <w:t xml:space="preserve"> </w:t>
      </w:r>
      <w:r>
        <w:t>he</w:t>
      </w:r>
      <w:r>
        <w:rPr>
          <w:spacing w:val="40"/>
        </w:rPr>
        <w:t xml:space="preserve"> </w:t>
      </w:r>
      <w:r>
        <w:t>must</w:t>
      </w:r>
      <w:r>
        <w:rPr>
          <w:spacing w:val="40"/>
        </w:rPr>
        <w:t xml:space="preserve"> </w:t>
      </w:r>
      <w:r>
        <w:t>be</w:t>
      </w:r>
      <w:r>
        <w:rPr>
          <w:spacing w:val="40"/>
        </w:rPr>
        <w:t xml:space="preserve"> </w:t>
      </w:r>
      <w:r>
        <w:t>At</w:t>
      </w:r>
      <w:r>
        <w:rPr>
          <w:spacing w:val="71"/>
        </w:rPr>
        <w:t xml:space="preserve"> </w:t>
      </w:r>
      <w:r>
        <w:t>less</w:t>
      </w:r>
      <w:r>
        <w:rPr>
          <w:spacing w:val="40"/>
        </w:rPr>
        <w:t xml:space="preserve"> </w:t>
      </w:r>
      <w:r>
        <w:t>two</w:t>
      </w:r>
      <w:r>
        <w:rPr>
          <w:spacing w:val="76"/>
        </w:rPr>
        <w:t xml:space="preserve"> </w:t>
      </w:r>
      <w:r>
        <w:t>For</w:t>
      </w:r>
      <w:r>
        <w:rPr>
          <w:spacing w:val="40"/>
        </w:rPr>
        <w:t xml:space="preserve"> </w:t>
      </w:r>
      <w:r>
        <w:t>that he</w:t>
      </w:r>
      <w:r>
        <w:rPr>
          <w:spacing w:val="40"/>
        </w:rPr>
        <w:t xml:space="preserve"> </w:t>
      </w:r>
      <w:r>
        <w:t>there is</w:t>
      </w:r>
      <w:r>
        <w:rPr>
          <w:spacing w:val="40"/>
        </w:rPr>
        <w:t xml:space="preserve"> </w:t>
      </w:r>
      <w:r>
        <w:t>"pollution".</w:t>
      </w:r>
      <w:r>
        <w:rPr>
          <w:spacing w:val="40"/>
        </w:rPr>
        <w:t xml:space="preserve"> </w:t>
      </w:r>
      <w:r>
        <w:t>Ecology</w:t>
      </w:r>
      <w:r>
        <w:rPr>
          <w:spacing w:val="40"/>
        </w:rPr>
        <w:t xml:space="preserve"> </w:t>
      </w:r>
      <w:r>
        <w:t>East</w:t>
      </w:r>
      <w:r>
        <w:rPr>
          <w:spacing w:val="40"/>
        </w:rPr>
        <w:t xml:space="preserve"> </w:t>
      </w:r>
      <w:r>
        <w:t>a</w:t>
      </w:r>
      <w:r>
        <w:rPr>
          <w:spacing w:val="40"/>
        </w:rPr>
        <w:t xml:space="preserve"> </w:t>
      </w:r>
      <w:r>
        <w:t>concern</w:t>
      </w:r>
      <w:r>
        <w:rPr>
          <w:spacing w:val="40"/>
        </w:rPr>
        <w:t xml:space="preserve"> </w:t>
      </w:r>
      <w:r>
        <w:t>Who</w:t>
      </w:r>
      <w:r>
        <w:rPr>
          <w:spacing w:val="40"/>
        </w:rPr>
        <w:t xml:space="preserve"> </w:t>
      </w:r>
      <w:r>
        <w:t>was born</w:t>
      </w:r>
      <w:r>
        <w:rPr>
          <w:spacing w:val="40"/>
        </w:rPr>
        <w:t xml:space="preserve"> </w:t>
      </w:r>
      <w:r>
        <w:t>of</w:t>
      </w:r>
      <w:r>
        <w:rPr>
          <w:spacing w:val="40"/>
        </w:rPr>
        <w:t xml:space="preserve"> </w:t>
      </w:r>
      <w:r>
        <w:t>narrowing</w:t>
      </w:r>
      <w:r>
        <w:rPr>
          <w:spacing w:val="40"/>
        </w:rPr>
        <w:t xml:space="preserve"> </w:t>
      </w:r>
      <w:r>
        <w:t>of</w:t>
      </w:r>
      <w:r>
        <w:rPr>
          <w:spacing w:val="40"/>
        </w:rPr>
        <w:t xml:space="preserve"> </w:t>
      </w:r>
      <w:r>
        <w:t>there</w:t>
      </w:r>
      <w:r>
        <w:rPr>
          <w:spacing w:val="40"/>
        </w:rPr>
        <w:t xml:space="preserve"> </w:t>
      </w:r>
      <w:r>
        <w:t>planet.</w:t>
      </w:r>
      <w:r>
        <w:rPr>
          <w:spacing w:val="40"/>
        </w:rPr>
        <w:t xml:space="preserve"> </w:t>
      </w:r>
      <w:r>
        <w:t>The explosion</w:t>
      </w:r>
      <w:r>
        <w:rPr>
          <w:spacing w:val="40"/>
        </w:rPr>
        <w:t xml:space="preserve"> </w:t>
      </w:r>
      <w:r>
        <w:t>graphics demo</w:t>
      </w:r>
      <w:r>
        <w:rPr>
          <w:spacing w:val="40"/>
        </w:rPr>
        <w:t xml:space="preserve"> </w:t>
      </w:r>
      <w:r>
        <w:t>of</w:t>
      </w:r>
      <w:r>
        <w:rPr>
          <w:spacing w:val="40"/>
        </w:rPr>
        <w:t xml:space="preserve"> </w:t>
      </w:r>
      <w:r>
        <w:t>there</w:t>
      </w:r>
      <w:r>
        <w:rPr>
          <w:spacing w:val="40"/>
        </w:rPr>
        <w:t xml:space="preserve"> </w:t>
      </w:r>
      <w:r>
        <w:t>revolution</w:t>
      </w:r>
      <w:r>
        <w:rPr>
          <w:spacing w:val="80"/>
        </w:rPr>
        <w:t xml:space="preserve"> </w:t>
      </w:r>
      <w:r>
        <w:t>industrial</w:t>
      </w:r>
      <w:r>
        <w:rPr>
          <w:spacing w:val="40"/>
        </w:rPr>
        <w:t xml:space="preserve"> </w:t>
      </w:r>
      <w:r>
        <w:t>has</w:t>
      </w:r>
      <w:r>
        <w:rPr>
          <w:spacing w:val="40"/>
        </w:rPr>
        <w:t xml:space="preserve"> </w:t>
      </w:r>
      <w:r>
        <w:t>do</w:t>
      </w:r>
      <w:r>
        <w:rPr>
          <w:spacing w:val="40"/>
        </w:rPr>
        <w:t xml:space="preserve"> </w:t>
      </w:r>
      <w:r>
        <w:t>appear</w:t>
      </w:r>
      <w:r>
        <w:rPr>
          <w:spacing w:val="40"/>
        </w:rPr>
        <w:t xml:space="preserve"> </w:t>
      </w:r>
      <w:r>
        <w:t>of</w:t>
      </w:r>
      <w:r>
        <w:rPr>
          <w:spacing w:val="40"/>
        </w:rPr>
        <w:t xml:space="preserve"> </w:t>
      </w:r>
      <w:r>
        <w:t>news</w:t>
      </w:r>
      <w:r>
        <w:rPr>
          <w:spacing w:val="40"/>
        </w:rPr>
        <w:t xml:space="preserve"> </w:t>
      </w:r>
      <w:r>
        <w:t>rarities</w:t>
      </w:r>
      <w:r>
        <w:rPr>
          <w:spacing w:val="40"/>
        </w:rPr>
        <w:t xml:space="preserve"> </w:t>
      </w:r>
      <w:r>
        <w:t>And</w:t>
      </w:r>
      <w:r>
        <w:rPr>
          <w:spacing w:val="40"/>
        </w:rPr>
        <w:t xml:space="preserve"> </w:t>
      </w:r>
      <w:r>
        <w:t>of</w:t>
      </w:r>
      <w:r>
        <w:rPr>
          <w:spacing w:val="40"/>
        </w:rPr>
        <w:t xml:space="preserve"> </w:t>
      </w:r>
      <w:r>
        <w:t>new</w:t>
      </w:r>
      <w:r>
        <w:rPr>
          <w:spacing w:val="40"/>
        </w:rPr>
        <w:t xml:space="preserve"> </w:t>
      </w:r>
      <w:r>
        <w:t>risks.</w:t>
      </w:r>
      <w:r>
        <w:rPr>
          <w:spacing w:val="40"/>
        </w:rPr>
        <w:t xml:space="preserve"> </w:t>
      </w:r>
      <w:r>
        <w:t>How</w:t>
      </w:r>
      <w:r>
        <w:rPr>
          <w:spacing w:val="40"/>
        </w:rPr>
        <w:t xml:space="preserve"> </w:t>
      </w:r>
      <w:r>
        <w:t>THE</w:t>
      </w:r>
      <w:r>
        <w:rPr>
          <w:spacing w:val="40"/>
        </w:rPr>
        <w:t xml:space="preserve"> </w:t>
      </w:r>
      <w:r>
        <w:t>manage?</w:t>
      </w:r>
      <w:r>
        <w:rPr>
          <w:spacing w:val="80"/>
        </w:rPr>
        <w:t xml:space="preserve"> </w:t>
      </w:r>
      <w:r>
        <w:t>How</w:t>
      </w:r>
      <w:r>
        <w:rPr>
          <w:spacing w:val="80"/>
        </w:rPr>
        <w:t xml:space="preserve"> </w:t>
      </w:r>
      <w:r>
        <w:t>arbitrate</w:t>
      </w:r>
      <w:r>
        <w:rPr>
          <w:spacing w:val="80"/>
        </w:rPr>
        <w:t xml:space="preserve"> </w:t>
      </w:r>
      <w:r>
        <w:t>THE</w:t>
      </w:r>
      <w:r>
        <w:rPr>
          <w:spacing w:val="40"/>
        </w:rPr>
        <w:t xml:space="preserve"> </w:t>
      </w:r>
      <w:r>
        <w:t>Conflicts</w:t>
      </w:r>
      <w:r>
        <w:rPr>
          <w:spacing w:val="80"/>
        </w:rPr>
        <w:t xml:space="preserve"> </w:t>
      </w:r>
      <w:r>
        <w:t>that</w:t>
      </w:r>
      <w:r>
        <w:rPr>
          <w:spacing w:val="40"/>
        </w:rPr>
        <w:t xml:space="preserve"> </w:t>
      </w:r>
      <w:r>
        <w:t>that</w:t>
      </w:r>
      <w:r>
        <w:rPr>
          <w:spacing w:val="40"/>
        </w:rPr>
        <w:t xml:space="preserve"> </w:t>
      </w:r>
      <w:r>
        <w:t>gives birth</w:t>
      </w:r>
      <w:r>
        <w:rPr>
          <w:spacing w:val="27"/>
        </w:rPr>
        <w:t xml:space="preserve"> </w:t>
      </w:r>
      <w:r>
        <w:t>between</w:t>
      </w:r>
      <w:r>
        <w:rPr>
          <w:spacing w:val="32"/>
        </w:rPr>
        <w:t xml:space="preserve"> </w:t>
      </w:r>
      <w:r>
        <w:t>THE</w:t>
      </w:r>
      <w:r>
        <w:rPr>
          <w:spacing w:val="28"/>
        </w:rPr>
        <w:t xml:space="preserve"> </w:t>
      </w:r>
      <w:r>
        <w:t>men?</w:t>
      </w:r>
      <w:r>
        <w:rPr>
          <w:spacing w:val="30"/>
        </w:rPr>
        <w:t xml:space="preserve"> </w:t>
      </w:r>
      <w:r>
        <w:t>Such</w:t>
      </w:r>
      <w:r>
        <w:rPr>
          <w:spacing w:val="30"/>
        </w:rPr>
        <w:t xml:space="preserve"> </w:t>
      </w:r>
      <w:r>
        <w:t>East</w:t>
      </w:r>
      <w:r>
        <w:rPr>
          <w:spacing w:val="37"/>
        </w:rPr>
        <w:t xml:space="preserve"> </w:t>
      </w:r>
      <w:r>
        <w:t>the object</w:t>
      </w:r>
      <w:r>
        <w:rPr>
          <w:spacing w:val="39"/>
        </w:rPr>
        <w:t xml:space="preserve"> </w:t>
      </w:r>
      <w:r>
        <w:t>of the</w:t>
      </w:r>
      <w:r>
        <w:rPr>
          <w:spacing w:val="39"/>
        </w:rPr>
        <w:t xml:space="preserve"> </w:t>
      </w:r>
      <w:r>
        <w:t>policies</w:t>
      </w:r>
      <w:r>
        <w:rPr>
          <w:spacing w:val="33"/>
        </w:rPr>
        <w:t xml:space="preserve"> </w:t>
      </w:r>
      <w:r>
        <w:rPr>
          <w:spacing w:val="-5"/>
        </w:rPr>
        <w:t>of</w:t>
      </w:r>
    </w:p>
    <w:p w14:paraId="3E02E914" w14:textId="77777777" w:rsidR="007864B7" w:rsidRDefault="00000000">
      <w:pPr>
        <w:pStyle w:val="BodyText"/>
        <w:spacing w:line="198" w:lineRule="exact"/>
        <w:ind w:left="133"/>
        <w:jc w:val="left"/>
      </w:pPr>
      <w:r>
        <w:rPr>
          <w:spacing w:val="-2"/>
          <w:w w:val="105"/>
        </w:rPr>
        <w:t>the environment.</w:t>
      </w:r>
    </w:p>
    <w:p w14:paraId="10B47DCF" w14:textId="77777777" w:rsidR="007864B7" w:rsidRDefault="00000000">
      <w:pPr>
        <w:pStyle w:val="BodyText"/>
        <w:spacing w:before="6" w:line="211" w:lineRule="auto"/>
        <w:ind w:left="128" w:right="117" w:firstLine="213"/>
      </w:pPr>
      <w:r>
        <w:t>There are only two possible attitudes. 1. It is the State which defines</w:t>
      </w:r>
      <w:r>
        <w:rPr>
          <w:spacing w:val="40"/>
        </w:rPr>
        <w:t xml:space="preserve"> </w:t>
      </w:r>
      <w:r>
        <w:t>which</w:t>
      </w:r>
      <w:r>
        <w:rPr>
          <w:spacing w:val="40"/>
        </w:rPr>
        <w:t xml:space="preserve"> </w:t>
      </w:r>
      <w:r>
        <w:t>are</w:t>
      </w:r>
      <w:r>
        <w:rPr>
          <w:spacing w:val="40"/>
        </w:rPr>
        <w:t xml:space="preserve"> </w:t>
      </w:r>
      <w:r>
        <w:t>THE</w:t>
      </w:r>
      <w:r>
        <w:rPr>
          <w:spacing w:val="40"/>
        </w:rPr>
        <w:t xml:space="preserve"> </w:t>
      </w:r>
      <w:r>
        <w:t>uses</w:t>
      </w:r>
      <w:r>
        <w:rPr>
          <w:spacing w:val="40"/>
        </w:rPr>
        <w:t xml:space="preserve"> </w:t>
      </w:r>
      <w:r>
        <w:t>legitimate</w:t>
      </w:r>
      <w:r>
        <w:rPr>
          <w:spacing w:val="40"/>
        </w:rPr>
        <w:t xml:space="preserve"> </w:t>
      </w:r>
      <w:r>
        <w:t>Or</w:t>
      </w:r>
      <w:r>
        <w:rPr>
          <w:spacing w:val="40"/>
        </w:rPr>
        <w:t xml:space="preserve"> </w:t>
      </w:r>
      <w:r>
        <w:t>prohibited.</w:t>
      </w:r>
      <w:r>
        <w:rPr>
          <w:spacing w:val="40"/>
        </w:rPr>
        <w:t xml:space="preserve"> </w:t>
      </w:r>
      <w:r>
        <w:t>He referees</w:t>
      </w:r>
      <w:r>
        <w:rPr>
          <w:spacing w:val="80"/>
        </w:rPr>
        <w:t xml:space="preserve"> </w:t>
      </w:r>
      <w:r>
        <w:t>in</w:t>
      </w:r>
      <w:r>
        <w:rPr>
          <w:spacing w:val="75"/>
        </w:rPr>
        <w:t xml:space="preserve"> </w:t>
      </w:r>
      <w:r>
        <w:t>delimiting</w:t>
      </w:r>
      <w:r>
        <w:rPr>
          <w:spacing w:val="80"/>
        </w:rPr>
        <w:t xml:space="preserve"> </w:t>
      </w:r>
      <w:r>
        <w:t>sovereignly</w:t>
      </w:r>
      <w:r>
        <w:rPr>
          <w:spacing w:val="72"/>
        </w:rPr>
        <w:t xml:space="preserve"> </w:t>
      </w:r>
      <w:r>
        <w:t>THE</w:t>
      </w:r>
      <w:r>
        <w:rPr>
          <w:spacing w:val="80"/>
        </w:rPr>
        <w:t xml:space="preserve"> </w:t>
      </w:r>
      <w:r>
        <w:t>“rights</w:t>
      </w:r>
      <w:r>
        <w:rPr>
          <w:spacing w:val="15"/>
        </w:rPr>
        <w:t xml:space="preserve"> </w:t>
      </w:r>
      <w:r>
        <w:t>»</w:t>
      </w:r>
      <w:r>
        <w:rPr>
          <w:spacing w:val="80"/>
        </w:rPr>
        <w:t xml:space="preserve"> </w:t>
      </w:r>
      <w:r>
        <w:t>Who</w:t>
      </w:r>
    </w:p>
    <w:p w14:paraId="774B23FF" w14:textId="77777777" w:rsidR="007864B7" w:rsidRDefault="00000000">
      <w:pPr>
        <w:pStyle w:val="BodyText"/>
        <w:spacing w:before="4"/>
        <w:jc w:val="left"/>
        <w:rPr>
          <w:sz w:val="10"/>
        </w:rPr>
      </w:pPr>
      <w:r>
        <w:rPr>
          <w:noProof/>
        </w:rPr>
        <mc:AlternateContent>
          <mc:Choice Requires="wps">
            <w:drawing>
              <wp:anchor distT="0" distB="0" distL="0" distR="0" simplePos="0" relativeHeight="487598592" behindDoc="1" locked="0" layoutInCell="1" allowOverlap="1" wp14:anchorId="0B9ACE35" wp14:editId="4CE577BB">
                <wp:simplePos x="0" y="0"/>
                <wp:positionH relativeFrom="page">
                  <wp:posOffset>378562</wp:posOffset>
                </wp:positionH>
                <wp:positionV relativeFrom="paragraph">
                  <wp:posOffset>91133</wp:posOffset>
                </wp:positionV>
                <wp:extent cx="659765"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31" y="0"/>
                              </a:lnTo>
                            </a:path>
                          </a:pathLst>
                        </a:custGeom>
                        <a:ln w="122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EF60E8" id="Graphic 301" o:spid="_x0000_s1026" style="position:absolute;margin-left:29.8pt;margin-top:7.2pt;width:51.9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" path="m,l659431,e" filled="f" strokeweight=".33897mm">
                <v:path arrowok="t"/>
                <w10:wrap type="topAndBottom" anchorx="page"/>
              </v:shape>
            </w:pict>
          </mc:Fallback>
        </mc:AlternateContent>
      </w:r>
    </w:p>
    <w:p w14:paraId="18B0D783" w14:textId="77777777" w:rsidR="007864B7" w:rsidRDefault="00000000">
      <w:pPr>
        <w:pStyle w:val="ListParagraph"/>
        <w:numPr>
          <w:ilvl w:val="0"/>
          <w:numId w:val="20"/>
        </w:numPr>
        <w:tabs>
          <w:tab w:val="left" w:pos="449"/>
        </w:tabs>
        <w:spacing w:before="100" w:line="189" w:lineRule="auto"/>
        <w:ind w:right="110" w:firstLine="164"/>
        <w:jc w:val="left"/>
        <w:rPr>
          <w:sz w:val="17"/>
        </w:rPr>
      </w:pPr>
      <w:r>
        <w:rPr>
          <w:sz w:val="17"/>
        </w:rPr>
        <w:t>This</w:t>
      </w:r>
      <w:r>
        <w:rPr>
          <w:spacing w:val="17"/>
          <w:sz w:val="17"/>
        </w:rPr>
        <w:t xml:space="preserve"> </w:t>
      </w:r>
      <w:r>
        <w:rPr>
          <w:sz w:val="17"/>
        </w:rPr>
        <w:t>chapter</w:t>
      </w:r>
      <w:r>
        <w:rPr>
          <w:spacing w:val="25"/>
          <w:sz w:val="17"/>
        </w:rPr>
        <w:t xml:space="preserve"> </w:t>
      </w:r>
      <w:r>
        <w:rPr>
          <w:sz w:val="17"/>
        </w:rPr>
        <w:t>East</w:t>
      </w:r>
      <w:r>
        <w:rPr>
          <w:spacing w:val="27"/>
          <w:sz w:val="17"/>
        </w:rPr>
        <w:t xml:space="preserve"> </w:t>
      </w:r>
      <w:r>
        <w:rPr>
          <w:sz w:val="17"/>
        </w:rPr>
        <w:t>there</w:t>
      </w:r>
      <w:r>
        <w:rPr>
          <w:spacing w:val="29"/>
          <w:sz w:val="17"/>
        </w:rPr>
        <w:t xml:space="preserve"> </w:t>
      </w:r>
      <w:r>
        <w:rPr>
          <w:sz w:val="17"/>
        </w:rPr>
        <w:t>reprise</w:t>
      </w:r>
      <w:r>
        <w:rPr>
          <w:spacing w:val="24"/>
          <w:sz w:val="17"/>
        </w:rPr>
        <w:t xml:space="preserve"> </w:t>
      </w:r>
      <w:r>
        <w:rPr>
          <w:sz w:val="17"/>
        </w:rPr>
        <w:t>of a</w:t>
      </w:r>
      <w:r>
        <w:rPr>
          <w:spacing w:val="17"/>
          <w:sz w:val="17"/>
        </w:rPr>
        <w:t xml:space="preserve"> </w:t>
      </w:r>
      <w:r>
        <w:rPr>
          <w:sz w:val="17"/>
        </w:rPr>
        <w:t>contribution</w:t>
      </w:r>
      <w:r>
        <w:rPr>
          <w:spacing w:val="33"/>
          <w:sz w:val="17"/>
        </w:rPr>
        <w:t xml:space="preserve"> </w:t>
      </w:r>
      <w:r>
        <w:rPr>
          <w:sz w:val="17"/>
        </w:rPr>
        <w:t>presented</w:t>
      </w:r>
      <w:r>
        <w:rPr>
          <w:spacing w:val="22"/>
          <w:sz w:val="17"/>
        </w:rPr>
        <w:t xml:space="preserve"> </w:t>
      </w:r>
      <w:r>
        <w:rPr>
          <w:sz w:val="17"/>
        </w:rPr>
        <w:t>has</w:t>
      </w:r>
      <w:r>
        <w:rPr>
          <w:spacing w:val="23"/>
          <w:sz w:val="17"/>
        </w:rPr>
        <w:t xml:space="preserve"> </w:t>
      </w:r>
      <w:r>
        <w:rPr>
          <w:sz w:val="17"/>
        </w:rPr>
        <w:t>A</w:t>
      </w:r>
      <w:r>
        <w:rPr>
          <w:spacing w:val="21"/>
          <w:sz w:val="17"/>
        </w:rPr>
        <w:t xml:space="preserve"> </w:t>
      </w:r>
      <w:r>
        <w:rPr>
          <w:sz w:val="17"/>
        </w:rPr>
        <w:t>ragged collar</w:t>
      </w:r>
      <w:r>
        <w:rPr>
          <w:spacing w:val="40"/>
          <w:sz w:val="17"/>
        </w:rPr>
        <w:t xml:space="preserve"> </w:t>
      </w:r>
      <w:r>
        <w:rPr>
          <w:sz w:val="17"/>
        </w:rPr>
        <w:t>organized</w:t>
      </w:r>
      <w:r>
        <w:rPr>
          <w:spacing w:val="40"/>
          <w:sz w:val="17"/>
        </w:rPr>
        <w:t xml:space="preserve"> </w:t>
      </w:r>
      <w:r>
        <w:rPr>
          <w:sz w:val="17"/>
        </w:rPr>
        <w:t>in</w:t>
      </w:r>
      <w:r>
        <w:rPr>
          <w:spacing w:val="40"/>
          <w:sz w:val="17"/>
        </w:rPr>
        <w:t xml:space="preserve"> </w:t>
      </w:r>
      <w:r>
        <w:rPr>
          <w:sz w:val="17"/>
        </w:rPr>
        <w:t>may</w:t>
      </w:r>
      <w:r>
        <w:rPr>
          <w:spacing w:val="40"/>
          <w:sz w:val="17"/>
        </w:rPr>
        <w:t xml:space="preserve"> </w:t>
      </w:r>
      <w:r>
        <w:rPr>
          <w:sz w:val="17"/>
        </w:rPr>
        <w:t>1989</w:t>
      </w:r>
      <w:r>
        <w:rPr>
          <w:spacing w:val="40"/>
          <w:sz w:val="17"/>
        </w:rPr>
        <w:t xml:space="preserve"> </w:t>
      </w:r>
      <w:r>
        <w:rPr>
          <w:sz w:val="17"/>
        </w:rPr>
        <w:t>by</w:t>
      </w:r>
      <w:r>
        <w:rPr>
          <w:spacing w:val="40"/>
          <w:sz w:val="17"/>
        </w:rPr>
        <w:t xml:space="preserve"> </w:t>
      </w:r>
      <w:r>
        <w:rPr>
          <w:sz w:val="17"/>
        </w:rPr>
        <w:t>the Institute</w:t>
      </w:r>
      <w:r>
        <w:rPr>
          <w:spacing w:val="40"/>
          <w:sz w:val="17"/>
        </w:rPr>
        <w:t xml:space="preserve"> </w:t>
      </w:r>
      <w:r>
        <w:rPr>
          <w:sz w:val="17"/>
        </w:rPr>
        <w:t>EURO</w:t>
      </w:r>
      <w:r>
        <w:rPr>
          <w:spacing w:val="40"/>
          <w:sz w:val="17"/>
        </w:rPr>
        <w:t xml:space="preserve"> </w:t>
      </w:r>
      <w:r>
        <w:rPr>
          <w:sz w:val="17"/>
        </w:rPr>
        <w:t>92.</w:t>
      </w:r>
    </w:p>
    <w:p w14:paraId="53488964" w14:textId="77777777" w:rsidR="007864B7" w:rsidRDefault="007864B7">
      <w:pPr>
        <w:spacing w:line="189" w:lineRule="auto"/>
        <w:rPr>
          <w:sz w:val="17"/>
        </w:rPr>
        <w:sectPr w:rsidR="007864B7">
          <w:headerReference w:type="default" r:id="rId275"/>
          <w:pgSz w:w="5940" w:h="9840"/>
          <w:pgMar w:top="1100" w:right="340" w:bottom="280" w:left="480" w:header="0" w:footer="0" w:gutter="0"/>
          <w:cols w:space="720"/>
        </w:sectPr>
      </w:pPr>
    </w:p>
    <w:p w14:paraId="20CBA223" w14:textId="77777777" w:rsidR="007864B7" w:rsidRDefault="00000000">
      <w:pPr>
        <w:pStyle w:val="BodyText"/>
        <w:spacing w:before="102" w:line="213" w:lineRule="auto"/>
        <w:ind w:left="107" w:right="128" w:firstLine="10"/>
        <w:jc w:val="right"/>
      </w:pPr>
      <w:r>
        <w:rPr>
          <w:w w:val="105"/>
        </w:rPr>
        <w:lastRenderedPageBreak/>
        <w:t>come back</w:t>
      </w:r>
      <w:r>
        <w:rPr>
          <w:spacing w:val="40"/>
          <w:w w:val="105"/>
        </w:rPr>
        <w:t xml:space="preserve"> </w:t>
      </w:r>
      <w:r>
        <w:rPr>
          <w:w w:val="105"/>
        </w:rPr>
        <w:t>to</w:t>
      </w:r>
      <w:r>
        <w:rPr>
          <w:spacing w:val="40"/>
          <w:w w:val="105"/>
        </w:rPr>
        <w:t xml:space="preserve"> </w:t>
      </w:r>
      <w:r>
        <w:rPr>
          <w:w w:val="105"/>
        </w:rPr>
        <w:t>some</w:t>
      </w:r>
      <w:r>
        <w:rPr>
          <w:spacing w:val="40"/>
          <w:w w:val="105"/>
        </w:rPr>
        <w:t xml:space="preserve"> </w:t>
      </w:r>
      <w:r>
        <w:rPr>
          <w:w w:val="105"/>
        </w:rPr>
        <w:t>And</w:t>
      </w:r>
      <w:r>
        <w:rPr>
          <w:spacing w:val="40"/>
          <w:w w:val="105"/>
        </w:rPr>
        <w:t xml:space="preserve"> </w:t>
      </w:r>
      <w:r>
        <w:rPr>
          <w:w w:val="105"/>
        </w:rPr>
        <w:t>to</w:t>
      </w:r>
      <w:r>
        <w:rPr>
          <w:spacing w:val="40"/>
          <w:w w:val="105"/>
        </w:rPr>
        <w:t xml:space="preserve"> </w:t>
      </w:r>
      <w:r>
        <w:rPr>
          <w:w w:val="105"/>
        </w:rPr>
        <w:t>others</w:t>
      </w:r>
      <w:r>
        <w:rPr>
          <w:spacing w:val="40"/>
          <w:w w:val="105"/>
        </w:rPr>
        <w:t xml:space="preserve"> </w:t>
      </w:r>
      <w:r>
        <w:rPr>
          <w:w w:val="105"/>
        </w:rPr>
        <w:t>has</w:t>
      </w:r>
      <w:r>
        <w:rPr>
          <w:spacing w:val="40"/>
          <w:w w:val="105"/>
        </w:rPr>
        <w:t xml:space="preserve"> </w:t>
      </w:r>
      <w:r>
        <w:rPr>
          <w:w w:val="105"/>
        </w:rPr>
        <w:t>leave</w:t>
      </w:r>
      <w:r>
        <w:rPr>
          <w:spacing w:val="40"/>
          <w:w w:val="105"/>
        </w:rPr>
        <w:t xml:space="preserve"> </w:t>
      </w:r>
      <w:r>
        <w:rPr>
          <w:w w:val="105"/>
        </w:rPr>
        <w:t>of</w:t>
      </w:r>
      <w:r>
        <w:rPr>
          <w:spacing w:val="40"/>
          <w:w w:val="105"/>
        </w:rPr>
        <w:t xml:space="preserve"> </w:t>
      </w:r>
      <w:r>
        <w:rPr>
          <w:w w:val="105"/>
        </w:rPr>
        <w:t>economic criteria</w:t>
      </w:r>
      <w:r>
        <w:rPr>
          <w:spacing w:val="40"/>
          <w:w w:val="105"/>
        </w:rPr>
        <w:t xml:space="preserve"> </w:t>
      </w:r>
      <w:r>
        <w:rPr>
          <w:w w:val="105"/>
        </w:rPr>
        <w:t>(utilitarian),</w:t>
      </w:r>
      <w:r>
        <w:rPr>
          <w:spacing w:val="40"/>
          <w:w w:val="105"/>
        </w:rPr>
        <w:t xml:space="preserve"> </w:t>
      </w:r>
      <w:r>
        <w:rPr>
          <w:w w:val="105"/>
        </w:rPr>
        <w:t>of fairness</w:t>
      </w:r>
      <w:r>
        <w:rPr>
          <w:spacing w:val="40"/>
          <w:w w:val="105"/>
        </w:rPr>
        <w:t xml:space="preserve"> </w:t>
      </w:r>
      <w:r>
        <w:rPr>
          <w:w w:val="105"/>
        </w:rPr>
        <w:t>(redistribution),</w:t>
      </w:r>
      <w:r>
        <w:rPr>
          <w:spacing w:val="40"/>
          <w:w w:val="105"/>
        </w:rPr>
        <w:t xml:space="preserve"> </w:t>
      </w:r>
      <w:r>
        <w:rPr>
          <w:w w:val="105"/>
        </w:rPr>
        <w:t>or circumstances</w:t>
      </w:r>
      <w:r>
        <w:rPr>
          <w:spacing w:val="22"/>
          <w:w w:val="105"/>
        </w:rPr>
        <w:t xml:space="preserve"> </w:t>
      </w:r>
      <w:r>
        <w:rPr>
          <w:w w:val="105"/>
        </w:rPr>
        <w:t>(deadlines</w:t>
      </w:r>
      <w:r>
        <w:rPr>
          <w:spacing w:val="16"/>
          <w:w w:val="105"/>
        </w:rPr>
        <w:t xml:space="preserve"> </w:t>
      </w:r>
      <w:r>
        <w:rPr>
          <w:w w:val="105"/>
        </w:rPr>
        <w:t>elections).</w:t>
      </w:r>
      <w:r>
        <w:rPr>
          <w:spacing w:val="20"/>
          <w:w w:val="105"/>
        </w:rPr>
        <w:t xml:space="preserve"> </w:t>
      </w:r>
      <w:r>
        <w:rPr>
          <w:w w:val="105"/>
        </w:rPr>
        <w:t>2.</w:t>
      </w:r>
      <w:r>
        <w:rPr>
          <w:spacing w:val="16"/>
          <w:w w:val="105"/>
        </w:rPr>
        <w:t xml:space="preserve"> </w:t>
      </w:r>
      <w:r>
        <w:rPr>
          <w:w w:val="105"/>
        </w:rPr>
        <w:t>He</w:t>
      </w:r>
      <w:r>
        <w:rPr>
          <w:spacing w:val="18"/>
          <w:w w:val="105"/>
        </w:rPr>
        <w:t xml:space="preserve"> </w:t>
      </w:r>
      <w:r>
        <w:rPr>
          <w:w w:val="105"/>
        </w:rPr>
        <w:t>exist</w:t>
      </w:r>
      <w:r>
        <w:rPr>
          <w:spacing w:val="22"/>
          <w:w w:val="105"/>
        </w:rPr>
        <w:t xml:space="preserve"> </w:t>
      </w:r>
      <w:r>
        <w:rPr>
          <w:w w:val="105"/>
        </w:rPr>
        <w:t>a property</w:t>
      </w:r>
      <w:r>
        <w:rPr>
          <w:spacing w:val="25"/>
          <w:w w:val="105"/>
        </w:rPr>
        <w:t xml:space="preserve"> </w:t>
      </w:r>
      <w:r>
        <w:rPr>
          <w:w w:val="105"/>
          <w:sz w:val="12"/>
        </w:rPr>
        <w:t>“</w:t>
      </w:r>
      <w:r>
        <w:rPr>
          <w:spacing w:val="35"/>
          <w:w w:val="105"/>
          <w:sz w:val="12"/>
        </w:rPr>
        <w:t xml:space="preserve"> </w:t>
      </w:r>
      <w:r>
        <w:rPr>
          <w:w w:val="105"/>
        </w:rPr>
        <w:t>natural</w:t>
      </w:r>
      <w:r>
        <w:rPr>
          <w:spacing w:val="-1"/>
          <w:w w:val="105"/>
        </w:rPr>
        <w:t xml:space="preserve"> </w:t>
      </w:r>
      <w:r>
        <w:rPr>
          <w:rFonts w:ascii="Arial" w:hAnsi="Arial"/>
          <w:w w:val="105"/>
          <w:sz w:val="14"/>
        </w:rPr>
        <w:t>»</w:t>
      </w:r>
      <w:r>
        <w:rPr>
          <w:rFonts w:ascii="Arial" w:hAnsi="Arial"/>
          <w:spacing w:val="25"/>
          <w:w w:val="105"/>
          <w:sz w:val="14"/>
        </w:rPr>
        <w:t xml:space="preserve"> </w:t>
      </w:r>
      <w:r>
        <w:rPr>
          <w:w w:val="105"/>
        </w:rPr>
        <w:t>and objective</w:t>
      </w:r>
      <w:r>
        <w:rPr>
          <w:spacing w:val="22"/>
          <w:w w:val="105"/>
        </w:rPr>
        <w:t xml:space="preserve"> </w:t>
      </w:r>
      <w:r>
        <w:rPr>
          <w:w w:val="105"/>
        </w:rPr>
        <w:t>which delimits</w:t>
      </w:r>
      <w:r>
        <w:rPr>
          <w:spacing w:val="23"/>
          <w:w w:val="105"/>
        </w:rPr>
        <w:t xml:space="preserve"> </w:t>
      </w:r>
      <w:r>
        <w:rPr>
          <w:w w:val="105"/>
        </w:rPr>
        <w:t>the rights of everyone</w:t>
      </w:r>
      <w:r>
        <w:rPr>
          <w:spacing w:val="37"/>
          <w:w w:val="105"/>
        </w:rPr>
        <w:t xml:space="preserve"> </w:t>
      </w:r>
      <w:r>
        <w:rPr>
          <w:w w:val="105"/>
        </w:rPr>
        <w:t>regardless</w:t>
      </w:r>
      <w:r>
        <w:rPr>
          <w:spacing w:val="30"/>
          <w:w w:val="105"/>
        </w:rPr>
        <w:t xml:space="preserve"> </w:t>
      </w:r>
      <w:r>
        <w:rPr>
          <w:w w:val="105"/>
        </w:rPr>
        <w:t>the intervention of</w:t>
      </w:r>
      <w:r>
        <w:rPr>
          <w:spacing w:val="34"/>
          <w:w w:val="105"/>
        </w:rPr>
        <w:t xml:space="preserve"> </w:t>
      </w:r>
      <w:r>
        <w:rPr>
          <w:w w:val="105"/>
        </w:rPr>
        <w:t>legislator.</w:t>
      </w:r>
      <w:r>
        <w:rPr>
          <w:spacing w:val="40"/>
          <w:w w:val="105"/>
        </w:rPr>
        <w:t xml:space="preserve"> </w:t>
      </w:r>
      <w:r>
        <w:rPr>
          <w:w w:val="105"/>
        </w:rPr>
        <w:t>THE</w:t>
      </w:r>
      <w:r>
        <w:rPr>
          <w:spacing w:val="40"/>
          <w:w w:val="105"/>
        </w:rPr>
        <w:t xml:space="preserve"> </w:t>
      </w:r>
      <w:r>
        <w:rPr>
          <w:w w:val="105"/>
        </w:rPr>
        <w:t>role</w:t>
      </w:r>
      <w:r>
        <w:rPr>
          <w:spacing w:val="40"/>
          <w:w w:val="105"/>
        </w:rPr>
        <w:t xml:space="preserve"> </w:t>
      </w:r>
      <w:r>
        <w:rPr>
          <w:w w:val="105"/>
        </w:rPr>
        <w:t>of</w:t>
      </w:r>
      <w:r>
        <w:rPr>
          <w:spacing w:val="40"/>
          <w:w w:val="105"/>
        </w:rPr>
        <w:t xml:space="preserve"> </w:t>
      </w:r>
      <w:r>
        <w:rPr>
          <w:w w:val="105"/>
        </w:rPr>
        <w:t>judge</w:t>
      </w:r>
      <w:r>
        <w:rPr>
          <w:spacing w:val="40"/>
          <w:w w:val="105"/>
        </w:rPr>
        <w:t xml:space="preserve"> </w:t>
      </w:r>
      <w:r>
        <w:rPr>
          <w:w w:val="105"/>
        </w:rPr>
        <w:t>East</w:t>
      </w:r>
      <w:r>
        <w:rPr>
          <w:spacing w:val="40"/>
          <w:w w:val="105"/>
        </w:rPr>
        <w:t xml:space="preserve"> </w:t>
      </w:r>
      <w:r>
        <w:rPr>
          <w:w w:val="105"/>
        </w:rPr>
        <w:t>to use</w:t>
      </w:r>
      <w:r>
        <w:rPr>
          <w:spacing w:val="40"/>
          <w:w w:val="105"/>
        </w:rPr>
        <w:t xml:space="preserve"> </w:t>
      </w:r>
      <w:r>
        <w:rPr>
          <w:w w:val="105"/>
        </w:rPr>
        <w:t>THE</w:t>
      </w:r>
      <w:r>
        <w:rPr>
          <w:spacing w:val="40"/>
          <w:w w:val="105"/>
        </w:rPr>
        <w:t xml:space="preserve"> </w:t>
      </w:r>
      <w:r>
        <w:rPr>
          <w:w w:val="105"/>
        </w:rPr>
        <w:t>principle</w:t>
      </w:r>
      <w:r>
        <w:rPr>
          <w:spacing w:val="40"/>
          <w:w w:val="105"/>
        </w:rPr>
        <w:t xml:space="preserve"> </w:t>
      </w:r>
      <w:r>
        <w:rPr>
          <w:w w:val="105"/>
        </w:rPr>
        <w:t>of</w:t>
      </w:r>
      <w:r>
        <w:rPr>
          <w:spacing w:val="40"/>
          <w:w w:val="105"/>
        </w:rPr>
        <w:t xml:space="preserve"> </w:t>
      </w:r>
      <w:r>
        <w:rPr>
          <w:w w:val="105"/>
        </w:rPr>
        <w:t>previous</w:t>
      </w:r>
      <w:r>
        <w:rPr>
          <w:spacing w:val="80"/>
          <w:w w:val="105"/>
        </w:rPr>
        <w:t xml:space="preserve"> </w:t>
      </w:r>
      <w:r>
        <w:rPr>
          <w:w w:val="105"/>
        </w:rPr>
        <w:t>For</w:t>
      </w:r>
      <w:r>
        <w:rPr>
          <w:spacing w:val="76"/>
          <w:w w:val="105"/>
        </w:rPr>
        <w:t xml:space="preserve"> </w:t>
      </w:r>
      <w:r>
        <w:rPr>
          <w:w w:val="105"/>
        </w:rPr>
        <w:t>refine</w:t>
      </w:r>
      <w:r>
        <w:rPr>
          <w:spacing w:val="80"/>
          <w:w w:val="105"/>
        </w:rPr>
        <w:t xml:space="preserve"> </w:t>
      </w:r>
      <w:r>
        <w:rPr>
          <w:w w:val="105"/>
        </w:rPr>
        <w:t>their</w:t>
      </w:r>
      <w:r>
        <w:rPr>
          <w:spacing w:val="40"/>
          <w:w w:val="105"/>
        </w:rPr>
        <w:t xml:space="preserve"> </w:t>
      </w:r>
      <w:r>
        <w:rPr>
          <w:w w:val="105"/>
        </w:rPr>
        <w:t>definition</w:t>
      </w:r>
      <w:r>
        <w:rPr>
          <w:spacing w:val="76"/>
          <w:w w:val="105"/>
        </w:rPr>
        <w:t xml:space="preserve"> </w:t>
      </w:r>
      <w:r>
        <w:rPr>
          <w:w w:val="105"/>
        </w:rPr>
        <w:t>when a</w:t>
      </w:r>
      <w:r>
        <w:rPr>
          <w:spacing w:val="80"/>
          <w:w w:val="105"/>
        </w:rPr>
        <w:t xml:space="preserve"> </w:t>
      </w:r>
      <w:r>
        <w:rPr>
          <w:w w:val="105"/>
        </w:rPr>
        <w:t>gap appears</w:t>
      </w:r>
      <w:r>
        <w:rPr>
          <w:spacing w:val="33"/>
          <w:w w:val="105"/>
        </w:rPr>
        <w:t xml:space="preserve"> </w:t>
      </w:r>
      <w:r>
        <w:rPr>
          <w:w w:val="105"/>
        </w:rPr>
        <w:t>has</w:t>
      </w:r>
      <w:r>
        <w:rPr>
          <w:spacing w:val="32"/>
          <w:w w:val="105"/>
        </w:rPr>
        <w:t xml:space="preserve"> </w:t>
      </w:r>
      <w:r>
        <w:rPr>
          <w:w w:val="105"/>
        </w:rPr>
        <w:t>the opportunity</w:t>
      </w:r>
      <w:r>
        <w:rPr>
          <w:spacing w:val="32"/>
          <w:w w:val="105"/>
        </w:rPr>
        <w:t xml:space="preserve"> </w:t>
      </w:r>
      <w:r>
        <w:rPr>
          <w:w w:val="105"/>
        </w:rPr>
        <w:t>of a</w:t>
      </w:r>
      <w:r>
        <w:rPr>
          <w:spacing w:val="25"/>
          <w:w w:val="105"/>
        </w:rPr>
        <w:t xml:space="preserve"> </w:t>
      </w:r>
      <w:r>
        <w:rPr>
          <w:w w:val="105"/>
        </w:rPr>
        <w:t>conflict.</w:t>
      </w:r>
      <w:r>
        <w:rPr>
          <w:spacing w:val="22"/>
          <w:w w:val="105"/>
        </w:rPr>
        <w:t xml:space="preserve"> </w:t>
      </w:r>
      <w:r>
        <w:rPr>
          <w:w w:val="105"/>
        </w:rPr>
        <w:t>Syule</w:t>
      </w:r>
      <w:r>
        <w:rPr>
          <w:spacing w:val="28"/>
          <w:w w:val="105"/>
        </w:rPr>
        <w:t xml:space="preserve"> </w:t>
      </w:r>
      <w:r>
        <w:rPr>
          <w:w w:val="105"/>
        </w:rPr>
        <w:t>there</w:t>
      </w:r>
      <w:r>
        <w:rPr>
          <w:spacing w:val="26"/>
          <w:w w:val="105"/>
        </w:rPr>
        <w:t xml:space="preserve"> </w:t>
      </w:r>
      <w:r>
        <w:rPr>
          <w:w w:val="105"/>
        </w:rPr>
        <w:t>second</w:t>
      </w:r>
      <w:r>
        <w:rPr>
          <w:spacing w:val="25"/>
          <w:w w:val="105"/>
        </w:rPr>
        <w:t xml:space="preserve"> </w:t>
      </w:r>
      <w:r>
        <w:rPr>
          <w:w w:val="105"/>
        </w:rPr>
        <w:t>attitude</w:t>
      </w:r>
      <w:r>
        <w:rPr>
          <w:spacing w:val="29"/>
          <w:w w:val="105"/>
        </w:rPr>
        <w:t xml:space="preserve"> </w:t>
      </w:r>
      <w:r>
        <w:rPr>
          <w:w w:val="105"/>
        </w:rPr>
        <w:t>corresponds</w:t>
      </w:r>
      <w:r>
        <w:rPr>
          <w:spacing w:val="40"/>
          <w:w w:val="105"/>
        </w:rPr>
        <w:t xml:space="preserve"> </w:t>
      </w:r>
      <w:r>
        <w:rPr>
          <w:w w:val="105"/>
        </w:rPr>
        <w:t>has</w:t>
      </w:r>
      <w:r>
        <w:rPr>
          <w:spacing w:val="33"/>
          <w:w w:val="105"/>
        </w:rPr>
        <w:t xml:space="preserve"> </w:t>
      </w:r>
      <w:r>
        <w:rPr>
          <w:w w:val="105"/>
        </w:rPr>
        <w:t>there</w:t>
      </w:r>
      <w:r>
        <w:rPr>
          <w:spacing w:val="40"/>
          <w:w w:val="105"/>
        </w:rPr>
        <w:t xml:space="preserve"> </w:t>
      </w:r>
      <w:r>
        <w:rPr>
          <w:w w:val="105"/>
        </w:rPr>
        <w:t>practical</w:t>
      </w:r>
      <w:r>
        <w:rPr>
          <w:spacing w:val="38"/>
          <w:w w:val="105"/>
        </w:rPr>
        <w:t xml:space="preserve"> </w:t>
      </w:r>
      <w:r>
        <w:rPr>
          <w:w w:val="105"/>
        </w:rPr>
        <w:t>of</w:t>
      </w:r>
      <w:r>
        <w:rPr>
          <w:spacing w:val="29"/>
          <w:w w:val="105"/>
        </w:rPr>
        <w:t xml:space="preserve"> </w:t>
      </w:r>
      <w:r>
        <w:rPr>
          <w:w w:val="105"/>
        </w:rPr>
        <w:t>the state</w:t>
      </w:r>
      <w:r>
        <w:rPr>
          <w:spacing w:val="34"/>
          <w:w w:val="105"/>
        </w:rPr>
        <w:t xml:space="preserve"> </w:t>
      </w:r>
      <w:r>
        <w:rPr>
          <w:w w:val="105"/>
        </w:rPr>
        <w:t>of</w:t>
      </w:r>
      <w:r>
        <w:rPr>
          <w:spacing w:val="30"/>
          <w:w w:val="105"/>
        </w:rPr>
        <w:t xml:space="preserve"> </w:t>
      </w:r>
      <w:r>
        <w:rPr>
          <w:w w:val="105"/>
        </w:rPr>
        <w:t>right</w:t>
      </w:r>
      <w:r>
        <w:rPr>
          <w:spacing w:val="40"/>
          <w:w w:val="105"/>
        </w:rPr>
        <w:t xml:space="preserve"> </w:t>
      </w:r>
      <w:r>
        <w:rPr>
          <w:w w:val="105"/>
        </w:rPr>
        <w:t>liberal. From there, the European challenge in terms of the environment</w:t>
      </w:r>
      <w:r>
        <w:rPr>
          <w:spacing w:val="40"/>
          <w:w w:val="105"/>
        </w:rPr>
        <w:t xml:space="preserve"> </w:t>
      </w:r>
      <w:r>
        <w:rPr>
          <w:w w:val="105"/>
        </w:rPr>
        <w:t>East</w:t>
      </w:r>
      <w:r>
        <w:rPr>
          <w:spacing w:val="40"/>
          <w:w w:val="105"/>
        </w:rPr>
        <w:t xml:space="preserve"> </w:t>
      </w:r>
      <w:r>
        <w:rPr>
          <w:w w:val="105"/>
        </w:rPr>
        <w:t>clear.</w:t>
      </w:r>
      <w:r>
        <w:rPr>
          <w:spacing w:val="36"/>
          <w:w w:val="105"/>
        </w:rPr>
        <w:t xml:space="preserve"> </w:t>
      </w:r>
      <w:r>
        <w:rPr>
          <w:w w:val="105"/>
        </w:rPr>
        <w:t>Or</w:t>
      </w:r>
      <w:r>
        <w:rPr>
          <w:spacing w:val="40"/>
          <w:w w:val="105"/>
        </w:rPr>
        <w:t xml:space="preserve"> </w:t>
      </w:r>
      <w:r>
        <w:rPr>
          <w:w w:val="105"/>
        </w:rPr>
        <w:t>GOOD</w:t>
      </w:r>
      <w:r>
        <w:rPr>
          <w:spacing w:val="40"/>
          <w:w w:val="105"/>
        </w:rPr>
        <w:t xml:space="preserve"> </w:t>
      </w:r>
      <w:r>
        <w:rPr>
          <w:w w:val="105"/>
        </w:rPr>
        <w:t>Brussels</w:t>
      </w:r>
      <w:r>
        <w:rPr>
          <w:spacing w:val="37"/>
          <w:w w:val="105"/>
        </w:rPr>
        <w:t xml:space="preserve"> </w:t>
      </w:r>
      <w:r>
        <w:rPr>
          <w:w w:val="105"/>
        </w:rPr>
        <w:t>se</w:t>
      </w:r>
      <w:r>
        <w:rPr>
          <w:spacing w:val="31"/>
          <w:w w:val="105"/>
        </w:rPr>
        <w:t xml:space="preserve"> </w:t>
      </w:r>
      <w:r>
        <w:rPr>
          <w:w w:val="105"/>
        </w:rPr>
        <w:t>includes</w:t>
      </w:r>
      <w:r>
        <w:rPr>
          <w:spacing w:val="40"/>
          <w:w w:val="105"/>
        </w:rPr>
        <w:t xml:space="preserve"> </w:t>
      </w:r>
      <w:r>
        <w:rPr>
          <w:w w:val="105"/>
        </w:rPr>
        <w:t>like a sort of referee</w:t>
      </w:r>
      <w:r>
        <w:rPr>
          <w:spacing w:val="28"/>
          <w:w w:val="105"/>
        </w:rPr>
        <w:t xml:space="preserve"> </w:t>
      </w:r>
      <w:r>
        <w:rPr>
          <w:w w:val="105"/>
        </w:rPr>
        <w:t>between</w:t>
      </w:r>
      <w:r>
        <w:rPr>
          <w:spacing w:val="33"/>
          <w:w w:val="105"/>
        </w:rPr>
        <w:t xml:space="preserve"> </w:t>
      </w:r>
      <w:r>
        <w:rPr>
          <w:w w:val="105"/>
        </w:rPr>
        <w:t>state standards</w:t>
      </w:r>
      <w:r>
        <w:rPr>
          <w:spacing w:val="36"/>
          <w:w w:val="105"/>
        </w:rPr>
        <w:t xml:space="preserve"> </w:t>
      </w:r>
      <w:r>
        <w:rPr>
          <w:w w:val="105"/>
        </w:rPr>
        <w:t>rivals -</w:t>
      </w:r>
      <w:r>
        <w:rPr>
          <w:spacing w:val="40"/>
          <w:w w:val="105"/>
        </w:rPr>
        <w:t xml:space="preserve"> </w:t>
      </w:r>
      <w:r>
        <w:rPr>
          <w:w w:val="105"/>
        </w:rPr>
        <w:t>it's the</w:t>
      </w:r>
      <w:r>
        <w:rPr>
          <w:spacing w:val="40"/>
          <w:w w:val="105"/>
        </w:rPr>
        <w:t xml:space="preserve"> </w:t>
      </w:r>
      <w:r>
        <w:rPr>
          <w:w w:val="105"/>
        </w:rPr>
        <w:t>principle</w:t>
      </w:r>
      <w:r>
        <w:rPr>
          <w:spacing w:val="40"/>
          <w:w w:val="105"/>
        </w:rPr>
        <w:t xml:space="preserve"> </w:t>
      </w:r>
      <w:r>
        <w:rPr>
          <w:w w:val="105"/>
        </w:rPr>
        <w:t>of</w:t>
      </w:r>
      <w:r>
        <w:rPr>
          <w:spacing w:val="40"/>
          <w:w w:val="105"/>
        </w:rPr>
        <w:t xml:space="preserve"> </w:t>
      </w:r>
      <w:r>
        <w:rPr>
          <w:w w:val="105"/>
        </w:rPr>
        <w:t>harmonization.</w:t>
      </w:r>
      <w:r>
        <w:rPr>
          <w:spacing w:val="37"/>
          <w:w w:val="105"/>
        </w:rPr>
        <w:t xml:space="preserve"> </w:t>
      </w:r>
      <w:r>
        <w:rPr>
          <w:w w:val="105"/>
        </w:rPr>
        <w:t>Or</w:t>
      </w:r>
      <w:r>
        <w:rPr>
          <w:spacing w:val="40"/>
          <w:w w:val="105"/>
        </w:rPr>
        <w:t xml:space="preserve"> </w:t>
      </w:r>
      <w:r>
        <w:rPr>
          <w:w w:val="105"/>
        </w:rPr>
        <w:t>GOOD</w:t>
      </w:r>
      <w:r>
        <w:rPr>
          <w:spacing w:val="40"/>
          <w:w w:val="105"/>
        </w:rPr>
        <w:t xml:space="preserve"> </w:t>
      </w:r>
      <w:r>
        <w:rPr>
          <w:w w:val="105"/>
        </w:rPr>
        <w:t>we</w:t>
      </w:r>
      <w:r>
        <w:rPr>
          <w:spacing w:val="40"/>
          <w:w w:val="105"/>
        </w:rPr>
        <w:t xml:space="preserve"> </w:t>
      </w:r>
      <w:r>
        <w:rPr>
          <w:w w:val="105"/>
        </w:rPr>
        <w:t>used</w:t>
      </w:r>
      <w:r>
        <w:rPr>
          <w:spacing w:val="40"/>
          <w:w w:val="105"/>
        </w:rPr>
        <w:t xml:space="preserve"> </w:t>
      </w:r>
      <w:r>
        <w:rPr>
          <w:w w:val="105"/>
        </w:rPr>
        <w:t>the news</w:t>
      </w:r>
      <w:r>
        <w:rPr>
          <w:spacing w:val="17"/>
          <w:w w:val="105"/>
        </w:rPr>
        <w:t xml:space="preserve"> </w:t>
      </w:r>
      <w:r>
        <w:rPr>
          <w:w w:val="105"/>
        </w:rPr>
        <w:t>resources</w:t>
      </w:r>
      <w:r>
        <w:rPr>
          <w:spacing w:val="14"/>
          <w:w w:val="105"/>
        </w:rPr>
        <w:t xml:space="preserve"> </w:t>
      </w:r>
      <w:r>
        <w:rPr>
          <w:w w:val="105"/>
        </w:rPr>
        <w:t>of</w:t>
      </w:r>
      <w:r>
        <w:rPr>
          <w:spacing w:val="10"/>
          <w:w w:val="105"/>
        </w:rPr>
        <w:t xml:space="preserve"> </w:t>
      </w:r>
      <w:r>
        <w:rPr>
          <w:w w:val="105"/>
        </w:rPr>
        <w:t>right</w:t>
      </w:r>
      <w:r>
        <w:rPr>
          <w:spacing w:val="15"/>
          <w:w w:val="105"/>
        </w:rPr>
        <w:t xml:space="preserve"> </w:t>
      </w:r>
      <w:r>
        <w:rPr>
          <w:w w:val="105"/>
        </w:rPr>
        <w:t>European</w:t>
      </w:r>
      <w:r>
        <w:rPr>
          <w:spacing w:val="22"/>
          <w:w w:val="105"/>
        </w:rPr>
        <w:t xml:space="preserve"> </w:t>
      </w:r>
      <w:r>
        <w:rPr>
          <w:w w:val="105"/>
        </w:rPr>
        <w:t>For</w:t>
      </w:r>
      <w:r>
        <w:rPr>
          <w:spacing w:val="16"/>
          <w:w w:val="105"/>
        </w:rPr>
        <w:t xml:space="preserve"> </w:t>
      </w:r>
      <w:r>
        <w:rPr>
          <w:w w:val="105"/>
        </w:rPr>
        <w:t>reintroduce</w:t>
      </w:r>
    </w:p>
    <w:p w14:paraId="3F17E644" w14:textId="77777777" w:rsidR="007864B7" w:rsidRDefault="00000000">
      <w:pPr>
        <w:pStyle w:val="BodyText"/>
        <w:spacing w:before="14" w:line="211" w:lineRule="auto"/>
        <w:ind w:left="122" w:right="124" w:firstLine="5"/>
        <w:jc w:val="right"/>
      </w:pPr>
      <w:r>
        <w:rPr>
          <w:w w:val="105"/>
        </w:rPr>
        <w:t>there</w:t>
      </w:r>
      <w:r>
        <w:rPr>
          <w:spacing w:val="40"/>
          <w:w w:val="105"/>
        </w:rPr>
        <w:t xml:space="preserve"> </w:t>
      </w:r>
      <w:r>
        <w:rPr>
          <w:w w:val="105"/>
        </w:rPr>
        <w:t>supremacy</w:t>
      </w:r>
      <w:r>
        <w:rPr>
          <w:spacing w:val="40"/>
          <w:w w:val="105"/>
        </w:rPr>
        <w:t xml:space="preserve"> </w:t>
      </w:r>
      <w:r>
        <w:rPr>
          <w:w w:val="105"/>
        </w:rPr>
        <w:t>of the</w:t>
      </w:r>
      <w:r>
        <w:rPr>
          <w:spacing w:val="40"/>
          <w:w w:val="105"/>
        </w:rPr>
        <w:t xml:space="preserve"> </w:t>
      </w:r>
      <w:r>
        <w:rPr>
          <w:w w:val="105"/>
        </w:rPr>
        <w:t>principles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democracy</w:t>
      </w:r>
      <w:r>
        <w:rPr>
          <w:spacing w:val="40"/>
          <w:w w:val="105"/>
        </w:rPr>
        <w:t xml:space="preserve"> </w:t>
      </w:r>
      <w:r>
        <w:rPr>
          <w:w w:val="105"/>
        </w:rPr>
        <w:t>liberal. THE</w:t>
      </w:r>
      <w:r>
        <w:rPr>
          <w:spacing w:val="40"/>
          <w:w w:val="105"/>
        </w:rPr>
        <w:t xml:space="preserve"> </w:t>
      </w:r>
      <w:r>
        <w:rPr>
          <w:w w:val="105"/>
        </w:rPr>
        <w:t>spirits</w:t>
      </w:r>
      <w:r>
        <w:rPr>
          <w:spacing w:val="40"/>
          <w:w w:val="105"/>
        </w:rPr>
        <w:t xml:space="preserve"> </w:t>
      </w:r>
      <w:r>
        <w:rPr>
          <w:w w:val="105"/>
        </w:rPr>
        <w:t>being</w:t>
      </w:r>
      <w:r>
        <w:rPr>
          <w:spacing w:val="40"/>
          <w:w w:val="105"/>
        </w:rPr>
        <w:t xml:space="preserve"> </w:t>
      </w:r>
      <w:r>
        <w:rPr>
          <w:w w:val="105"/>
        </w:rPr>
        <w:t>This</w:t>
      </w:r>
      <w:r>
        <w:rPr>
          <w:spacing w:val="40"/>
          <w:w w:val="105"/>
        </w:rPr>
        <w:t xml:space="preserve"> </w:t>
      </w:r>
      <w:r>
        <w:rPr>
          <w:w w:val="105"/>
        </w:rPr>
        <w:t>that they</w:t>
      </w:r>
      <w:r>
        <w:rPr>
          <w:spacing w:val="40"/>
          <w:w w:val="105"/>
        </w:rPr>
        <w:t xml:space="preserve"> </w:t>
      </w:r>
      <w:r>
        <w:rPr>
          <w:w w:val="105"/>
        </w:rPr>
        <w:t>are,</w:t>
      </w:r>
      <w:r>
        <w:rPr>
          <w:spacing w:val="40"/>
          <w:w w:val="105"/>
        </w:rPr>
        <w:t xml:space="preserve"> </w:t>
      </w:r>
      <w:r>
        <w:rPr>
          <w:w w:val="105"/>
        </w:rPr>
        <w:t>It is</w:t>
      </w:r>
      <w:r>
        <w:rPr>
          <w:spacing w:val="40"/>
          <w:w w:val="105"/>
        </w:rPr>
        <w:t xml:space="preserve"> </w:t>
      </w:r>
      <w:r>
        <w:rPr>
          <w:w w:val="105"/>
        </w:rPr>
        <w:t>a</w:t>
      </w:r>
      <w:r>
        <w:rPr>
          <w:spacing w:val="40"/>
          <w:w w:val="105"/>
        </w:rPr>
        <w:t xml:space="preserve"> </w:t>
      </w:r>
      <w:r>
        <w:rPr>
          <w:w w:val="105"/>
        </w:rPr>
        <w:t>revolution which, in</w:t>
      </w:r>
      <w:r>
        <w:rPr>
          <w:spacing w:val="18"/>
          <w:w w:val="105"/>
        </w:rPr>
        <w:t xml:space="preserve"> </w:t>
      </w:r>
      <w:r>
        <w:rPr>
          <w:w w:val="105"/>
        </w:rPr>
        <w:t>the best</w:t>
      </w:r>
      <w:r>
        <w:rPr>
          <w:spacing w:val="19"/>
          <w:w w:val="105"/>
        </w:rPr>
        <w:t xml:space="preserve"> </w:t>
      </w:r>
      <w:r>
        <w:rPr>
          <w:w w:val="105"/>
        </w:rPr>
        <w:t>cases, will ask</w:t>
      </w:r>
      <w:r>
        <w:rPr>
          <w:spacing w:val="24"/>
          <w:w w:val="105"/>
        </w:rPr>
        <w:t xml:space="preserve"> </w:t>
      </w:r>
      <w:r>
        <w:rPr>
          <w:w w:val="105"/>
        </w:rPr>
        <w:t>years. This is not, however,</w:t>
      </w:r>
      <w:r>
        <w:rPr>
          <w:spacing w:val="28"/>
          <w:w w:val="105"/>
        </w:rPr>
        <w:t xml:space="preserve"> </w:t>
      </w:r>
      <w:r>
        <w:rPr>
          <w:w w:val="105"/>
        </w:rPr>
        <w:t>not one</w:t>
      </w:r>
      <w:r>
        <w:rPr>
          <w:spacing w:val="16"/>
          <w:w w:val="105"/>
        </w:rPr>
        <w:t xml:space="preserve"> </w:t>
      </w:r>
      <w:r>
        <w:rPr>
          <w:w w:val="105"/>
        </w:rPr>
        <w:t>reason</w:t>
      </w:r>
      <w:r>
        <w:rPr>
          <w:spacing w:val="25"/>
          <w:w w:val="105"/>
        </w:rPr>
        <w:t xml:space="preserve"> </w:t>
      </w:r>
      <w:r>
        <w:rPr>
          <w:w w:val="105"/>
        </w:rPr>
        <w:t>For</w:t>
      </w:r>
      <w:r>
        <w:rPr>
          <w:spacing w:val="19"/>
          <w:w w:val="105"/>
        </w:rPr>
        <w:t xml:space="preserve"> </w:t>
      </w:r>
      <w:r>
        <w:rPr>
          <w:w w:val="105"/>
        </w:rPr>
        <w:t>born</w:t>
      </w:r>
      <w:r>
        <w:rPr>
          <w:spacing w:val="16"/>
          <w:w w:val="105"/>
        </w:rPr>
        <w:t xml:space="preserve"> </w:t>
      </w:r>
      <w:r>
        <w:rPr>
          <w:w w:val="105"/>
        </w:rPr>
        <w:t>not think about how</w:t>
      </w:r>
      <w:r>
        <w:rPr>
          <w:spacing w:val="28"/>
          <w:w w:val="105"/>
        </w:rPr>
        <w:t xml:space="preserve"> </w:t>
      </w:r>
      <w:r>
        <w:rPr>
          <w:w w:val="105"/>
        </w:rPr>
        <w:t>of which</w:t>
      </w:r>
      <w:r>
        <w:rPr>
          <w:spacing w:val="36"/>
          <w:w w:val="105"/>
        </w:rPr>
        <w:t xml:space="preserve"> </w:t>
      </w:r>
      <w:r>
        <w:rPr>
          <w:w w:val="105"/>
        </w:rPr>
        <w:t>a</w:t>
      </w:r>
      <w:r>
        <w:rPr>
          <w:spacing w:val="13"/>
          <w:w w:val="105"/>
        </w:rPr>
        <w:t xml:space="preserve"> </w:t>
      </w:r>
      <w:r>
        <w:rPr>
          <w:w w:val="105"/>
        </w:rPr>
        <w:t>Company</w:t>
      </w:r>
      <w:r>
        <w:rPr>
          <w:spacing w:val="27"/>
          <w:w w:val="105"/>
        </w:rPr>
        <w:t xml:space="preserve"> </w:t>
      </w:r>
      <w:r>
        <w:rPr>
          <w:w w:val="105"/>
        </w:rPr>
        <w:t>liberal</w:t>
      </w:r>
      <w:r>
        <w:rPr>
          <w:spacing w:val="34"/>
          <w:w w:val="105"/>
        </w:rPr>
        <w:t xml:space="preserve"> </w:t>
      </w:r>
      <w:r>
        <w:rPr>
          <w:w w:val="105"/>
        </w:rPr>
        <w:t>would treat</w:t>
      </w:r>
      <w:r>
        <w:rPr>
          <w:spacing w:val="42"/>
          <w:w w:val="105"/>
        </w:rPr>
        <w:t xml:space="preserve"> </w:t>
      </w:r>
      <w:r>
        <w:rPr>
          <w:w w:val="105"/>
        </w:rPr>
        <w:t>ecology</w:t>
      </w:r>
      <w:r>
        <w:rPr>
          <w:spacing w:val="25"/>
          <w:w w:val="105"/>
        </w:rPr>
        <w:t xml:space="preserve"> </w:t>
      </w:r>
      <w:r>
        <w:rPr>
          <w:spacing w:val="-5"/>
          <w:w w:val="105"/>
        </w:rPr>
        <w:t>And</w:t>
      </w:r>
    </w:p>
    <w:p w14:paraId="12E99878" w14:textId="77777777" w:rsidR="007864B7" w:rsidRDefault="00000000">
      <w:pPr>
        <w:pStyle w:val="BodyText"/>
        <w:spacing w:line="214" w:lineRule="exact"/>
        <w:ind w:left="132"/>
        <w:jc w:val="left"/>
      </w:pPr>
      <w:r>
        <w:rPr>
          <w:spacing w:val="-2"/>
          <w:w w:val="105"/>
        </w:rPr>
        <w:t>the environment.</w:t>
      </w:r>
    </w:p>
    <w:p w14:paraId="268AFE4D" w14:textId="77777777" w:rsidR="007864B7" w:rsidRDefault="007864B7">
      <w:pPr>
        <w:pStyle w:val="BodyText"/>
        <w:spacing w:before="7"/>
        <w:jc w:val="left"/>
        <w:rPr>
          <w:sz w:val="30"/>
        </w:rPr>
      </w:pPr>
    </w:p>
    <w:p w14:paraId="3D4A871F" w14:textId="77777777" w:rsidR="007864B7" w:rsidRDefault="00000000">
      <w:pPr>
        <w:pStyle w:val="Heading4"/>
        <w:ind w:left="143"/>
        <w:jc w:val="left"/>
      </w:pPr>
      <w:r>
        <w:t>Pollute</w:t>
      </w:r>
      <w:r>
        <w:rPr>
          <w:spacing w:val="40"/>
        </w:rPr>
        <w:t xml:space="preserve"> </w:t>
      </w:r>
      <w:r>
        <w:t>East</w:t>
      </w:r>
      <w:r>
        <w:rPr>
          <w:spacing w:val="52"/>
        </w:rPr>
        <w:t xml:space="preserve"> </w:t>
      </w:r>
      <w:r>
        <w:t>a</w:t>
      </w:r>
      <w:r>
        <w:rPr>
          <w:spacing w:val="36"/>
        </w:rPr>
        <w:t xml:space="preserve"> </w:t>
      </w:r>
      <w:r>
        <w:rPr>
          <w:spacing w:val="-2"/>
        </w:rPr>
        <w:t>assault</w:t>
      </w:r>
    </w:p>
    <w:p w14:paraId="6F2E7E1C" w14:textId="77777777" w:rsidR="007864B7" w:rsidRDefault="00000000">
      <w:pPr>
        <w:pStyle w:val="BodyText"/>
        <w:spacing w:before="194" w:line="211" w:lineRule="auto"/>
        <w:ind w:left="126" w:right="119" w:firstLine="214"/>
      </w:pPr>
      <w:r>
        <w:rPr>
          <w:w w:val="105"/>
        </w:rPr>
        <w:t>Liberalism is based on two principles</w:t>
      </w:r>
      <w:r>
        <w:rPr>
          <w:spacing w:val="-8"/>
          <w:w w:val="105"/>
        </w:rPr>
        <w:t xml:space="preserve"> </w:t>
      </w:r>
      <w:r>
        <w:rPr>
          <w:w w:val="105"/>
        </w:rPr>
        <w:t>: ownership and responsibility.</w:t>
      </w:r>
      <w:r>
        <w:rPr>
          <w:spacing w:val="34"/>
          <w:w w:val="105"/>
        </w:rPr>
        <w:t xml:space="preserve"> </w:t>
      </w:r>
      <w:r>
        <w:rPr>
          <w:w w:val="105"/>
        </w:rPr>
        <w:t>There</w:t>
      </w:r>
      <w:r>
        <w:rPr>
          <w:spacing w:val="40"/>
          <w:w w:val="105"/>
        </w:rPr>
        <w:t xml:space="preserve"> </w:t>
      </w:r>
      <w:r>
        <w:rPr>
          <w:w w:val="105"/>
        </w:rPr>
        <w:t>property</w:t>
      </w:r>
      <w:r>
        <w:rPr>
          <w:spacing w:val="40"/>
          <w:w w:val="105"/>
        </w:rPr>
        <w:t xml:space="preserve"> </w:t>
      </w:r>
      <w:r>
        <w:rPr>
          <w:w w:val="105"/>
        </w:rPr>
        <w:t>is not</w:t>
      </w:r>
      <w:r>
        <w:rPr>
          <w:spacing w:val="40"/>
          <w:w w:val="105"/>
        </w:rPr>
        <w:t xml:space="preserve"> </w:t>
      </w:r>
      <w:r>
        <w:rPr>
          <w:w w:val="105"/>
        </w:rPr>
        <w:t>not</w:t>
      </w:r>
      <w:r>
        <w:rPr>
          <w:spacing w:val="34"/>
          <w:w w:val="105"/>
        </w:rPr>
        <w:t xml:space="preserve"> </w:t>
      </w:r>
      <w:r>
        <w:rPr>
          <w:w w:val="105"/>
        </w:rPr>
        <w:t>THE</w:t>
      </w:r>
      <w:r>
        <w:rPr>
          <w:spacing w:val="27"/>
          <w:w w:val="105"/>
        </w:rPr>
        <w:t xml:space="preserve"> </w:t>
      </w:r>
      <w:r>
        <w:rPr>
          <w:w w:val="105"/>
        </w:rPr>
        <w:t>right</w:t>
      </w:r>
      <w:r>
        <w:rPr>
          <w:spacing w:val="39"/>
          <w:w w:val="105"/>
        </w:rPr>
        <w:t xml:space="preserve"> </w:t>
      </w:r>
      <w:r>
        <w:rPr>
          <w:w w:val="105"/>
        </w:rPr>
        <w:t>of</w:t>
      </w:r>
      <w:r>
        <w:rPr>
          <w:spacing w:val="35"/>
          <w:w w:val="105"/>
        </w:rPr>
        <w:t xml:space="preserve"> </w:t>
      </w:r>
      <w:r>
        <w:rPr>
          <w:w w:val="105"/>
          <w:sz w:val="13"/>
        </w:rPr>
        <w:t xml:space="preserve">“ </w:t>
      </w:r>
      <w:r>
        <w:rPr>
          <w:w w:val="105"/>
        </w:rPr>
        <w:t>do what you want with what you have”</w:t>
      </w:r>
      <w:r>
        <w:rPr>
          <w:spacing w:val="40"/>
          <w:w w:val="105"/>
        </w:rPr>
        <w:t xml:space="preserve"> </w:t>
      </w:r>
      <w:r>
        <w:rPr>
          <w:w w:val="105"/>
        </w:rPr>
        <w:t>but the right to decide freely on the use of one's resources on the condition of not infringing on the similar rights of others (starting</w:t>
      </w:r>
      <w:r>
        <w:rPr>
          <w:spacing w:val="39"/>
          <w:w w:val="105"/>
        </w:rPr>
        <w:t xml:space="preserve"> </w:t>
      </w:r>
      <w:r>
        <w:rPr>
          <w:w w:val="105"/>
        </w:rPr>
        <w:t>by the first of all: the right to</w:t>
      </w:r>
      <w:r>
        <w:rPr>
          <w:spacing w:val="40"/>
          <w:w w:val="105"/>
        </w:rPr>
        <w:t xml:space="preserve"> </w:t>
      </w:r>
      <w:r>
        <w:rPr>
          <w:w w:val="105"/>
        </w:rPr>
        <w:t>property</w:t>
      </w:r>
      <w:r>
        <w:rPr>
          <w:spacing w:val="40"/>
          <w:w w:val="105"/>
        </w:rPr>
        <w:t xml:space="preserve"> </w:t>
      </w:r>
      <w:r>
        <w:rPr>
          <w:w w:val="105"/>
        </w:rPr>
        <w:t>on</w:t>
      </w:r>
      <w:r>
        <w:rPr>
          <w:spacing w:val="40"/>
          <w:w w:val="105"/>
        </w:rPr>
        <w:t xml:space="preserve"> </w:t>
      </w:r>
      <w:r>
        <w:rPr>
          <w:w w:val="105"/>
        </w:rPr>
        <w:t>yourself).</w:t>
      </w:r>
    </w:p>
    <w:p w14:paraId="65A8EDCF" w14:textId="77777777" w:rsidR="007864B7" w:rsidRDefault="00000000">
      <w:pPr>
        <w:pStyle w:val="BodyText"/>
        <w:spacing w:before="5" w:line="211" w:lineRule="auto"/>
        <w:ind w:left="131" w:right="109" w:firstLine="219"/>
      </w:pPr>
      <w:r>
        <w:t xml:space="preserve">Polluting is </w:t>
      </w:r>
      <w:r>
        <w:rPr>
          <w:sz w:val="12"/>
        </w:rPr>
        <w:t>a</w:t>
      </w:r>
      <w:r>
        <w:rPr>
          <w:spacing w:val="31"/>
          <w:sz w:val="12"/>
        </w:rPr>
        <w:t xml:space="preserve"> </w:t>
      </w:r>
      <w:r>
        <w:t>aggression” since this amounts to pri</w:t>
      </w:r>
      <w:r>
        <w:rPr>
          <w:spacing w:val="40"/>
        </w:rPr>
        <w:t xml:space="preserve"> </w:t>
      </w:r>
      <w:r>
        <w:t>to others of the free enjoyment of some of their</w:t>
      </w:r>
      <w:r>
        <w:rPr>
          <w:spacing w:val="40"/>
        </w:rPr>
        <w:t xml:space="preserve"> </w:t>
      </w:r>
      <w:r>
        <w:t>rights and some of their properties. The principle of ownership</w:t>
      </w:r>
      <w:r>
        <w:rPr>
          <w:spacing w:val="40"/>
        </w:rPr>
        <w:t xml:space="preserve"> </w:t>
      </w:r>
      <w:r>
        <w:t>implied</w:t>
      </w:r>
      <w:r>
        <w:rPr>
          <w:spacing w:val="40"/>
        </w:rPr>
        <w:t xml:space="preserve"> </w:t>
      </w:r>
      <w:r>
        <w:t>that</w:t>
      </w:r>
      <w:r>
        <w:rPr>
          <w:spacing w:val="40"/>
        </w:rPr>
        <w:t xml:space="preserve"> </w:t>
      </w:r>
      <w:r>
        <w:t>All</w:t>
      </w:r>
      <w:r>
        <w:rPr>
          <w:spacing w:val="40"/>
        </w:rPr>
        <w:t xml:space="preserve"> </w:t>
      </w:r>
      <w:r>
        <w:t>Shame</w:t>
      </w:r>
      <w:r>
        <w:rPr>
          <w:spacing w:val="40"/>
        </w:rPr>
        <w:t xml:space="preserve"> </w:t>
      </w:r>
      <w:r>
        <w:t>of this</w:t>
      </w:r>
      <w:r>
        <w:rPr>
          <w:spacing w:val="40"/>
        </w:rPr>
        <w:t xml:space="preserve"> </w:t>
      </w:r>
      <w:r>
        <w:t>kind</w:t>
      </w:r>
      <w:r>
        <w:rPr>
          <w:spacing w:val="40"/>
        </w:rPr>
        <w:t xml:space="preserve"> </w:t>
      </w:r>
      <w:r>
        <w:t>give place</w:t>
      </w:r>
      <w:r>
        <w:rPr>
          <w:spacing w:val="40"/>
        </w:rPr>
        <w:t xml:space="preserve"> </w:t>
      </w:r>
      <w:r>
        <w:t>has</w:t>
      </w:r>
      <w:r>
        <w:rPr>
          <w:spacing w:val="40"/>
        </w:rPr>
        <w:t xml:space="preserve"> </w:t>
      </w:r>
      <w:r>
        <w:t>repair</w:t>
      </w:r>
      <w:r>
        <w:rPr>
          <w:spacing w:val="40"/>
        </w:rPr>
        <w:t xml:space="preserve"> </w:t>
      </w:r>
      <w:r>
        <w:t>(of which</w:t>
      </w:r>
      <w:r>
        <w:rPr>
          <w:spacing w:val="40"/>
        </w:rPr>
        <w:t xml:space="preserve"> </w:t>
      </w:r>
      <w:r>
        <w:t>the object</w:t>
      </w:r>
      <w:r>
        <w:rPr>
          <w:spacing w:val="40"/>
        </w:rPr>
        <w:t xml:space="preserve"> </w:t>
      </w:r>
      <w:r>
        <w:t>East</w:t>
      </w:r>
      <w:r>
        <w:rPr>
          <w:spacing w:val="40"/>
        </w:rPr>
        <w:t xml:space="preserve"> </w:t>
      </w:r>
      <w:r>
        <w:t>in</w:t>
      </w:r>
      <w:r>
        <w:rPr>
          <w:spacing w:val="40"/>
        </w:rPr>
        <w:t xml:space="preserve"> </w:t>
      </w:r>
      <w:r>
        <w:t>principle</w:t>
      </w:r>
      <w:r>
        <w:rPr>
          <w:spacing w:val="40"/>
        </w:rPr>
        <w:t xml:space="preserve"> </w:t>
      </w:r>
      <w:r>
        <w:t>of</w:t>
      </w:r>
      <w:r>
        <w:rPr>
          <w:spacing w:val="40"/>
        </w:rPr>
        <w:t xml:space="preserve"> </w:t>
      </w:r>
      <w:r>
        <w:t>return</w:t>
      </w:r>
      <w:r>
        <w:rPr>
          <w:spacing w:val="40"/>
        </w:rPr>
        <w:t xml:space="preserve"> </w:t>
      </w:r>
      <w:r>
        <w:t>there</w:t>
      </w:r>
      <w:r>
        <w:rPr>
          <w:spacing w:val="40"/>
        </w:rPr>
        <w:t xml:space="preserve"> </w:t>
      </w:r>
      <w:r>
        <w:t>property</w:t>
      </w:r>
      <w:r>
        <w:rPr>
          <w:spacing w:val="40"/>
        </w:rPr>
        <w:t xml:space="preserve"> </w:t>
      </w:r>
      <w:r>
        <w:t>of</w:t>
      </w:r>
      <w:r>
        <w:rPr>
          <w:spacing w:val="40"/>
        </w:rPr>
        <w:t xml:space="preserve"> </w:t>
      </w:r>
      <w:r>
        <w:t>the one</w:t>
      </w:r>
      <w:r>
        <w:rPr>
          <w:spacing w:val="40"/>
        </w:rPr>
        <w:t xml:space="preserve"> </w:t>
      </w:r>
      <w:r>
        <w:t>Who</w:t>
      </w:r>
      <w:r>
        <w:rPr>
          <w:spacing w:val="40"/>
        </w:rPr>
        <w:t xml:space="preserve"> </w:t>
      </w:r>
      <w:r>
        <w:t>se</w:t>
      </w:r>
      <w:r>
        <w:rPr>
          <w:spacing w:val="40"/>
        </w:rPr>
        <w:t xml:space="preserve"> </w:t>
      </w:r>
      <w:r>
        <w:t>find</w:t>
      </w:r>
      <w:r>
        <w:rPr>
          <w:spacing w:val="40"/>
        </w:rPr>
        <w:t xml:space="preserve"> </w:t>
      </w:r>
      <w:r>
        <w:t>Thus</w:t>
      </w:r>
      <w:r>
        <w:rPr>
          <w:spacing w:val="40"/>
        </w:rPr>
        <w:t xml:space="preserve"> </w:t>
      </w:r>
      <w:r>
        <w:t>attacked</w:t>
      </w:r>
      <w:r>
        <w:rPr>
          <w:spacing w:val="40"/>
        </w:rPr>
        <w:t xml:space="preserve"> </w:t>
      </w:r>
      <w:r>
        <w:t>in sound</w:t>
      </w:r>
      <w:r>
        <w:rPr>
          <w:spacing w:val="40"/>
        </w:rPr>
        <w:t xml:space="preserve"> </w:t>
      </w:r>
      <w:r>
        <w:t>state</w:t>
      </w:r>
      <w:r>
        <w:rPr>
          <w:spacing w:val="40"/>
        </w:rPr>
        <w:t xml:space="preserve"> </w:t>
      </w:r>
      <w:r>
        <w:t>original).</w:t>
      </w:r>
    </w:p>
    <w:p w14:paraId="1CB7FEC9" w14:textId="77777777" w:rsidR="007864B7" w:rsidRDefault="00000000">
      <w:pPr>
        <w:pStyle w:val="BodyText"/>
        <w:spacing w:line="203" w:lineRule="exact"/>
        <w:ind w:left="354"/>
      </w:pPr>
      <w:r>
        <w:t>Ideally</w:t>
      </w:r>
      <w:r>
        <w:rPr>
          <w:spacing w:val="35"/>
        </w:rPr>
        <w:t xml:space="preserve">  </w:t>
      </w:r>
      <w:r>
        <w:t>-</w:t>
      </w:r>
      <w:r>
        <w:rPr>
          <w:spacing w:val="45"/>
        </w:rPr>
        <w:t xml:space="preserve">  </w:t>
      </w:r>
      <w:r>
        <w:t>below</w:t>
      </w:r>
      <w:r>
        <w:rPr>
          <w:spacing w:val="30"/>
        </w:rPr>
        <w:t xml:space="preserve">  </w:t>
      </w:r>
      <w:r>
        <w:t>there</w:t>
      </w:r>
      <w:r>
        <w:rPr>
          <w:spacing w:val="31"/>
        </w:rPr>
        <w:t xml:space="preserve">  </w:t>
      </w:r>
      <w:r>
        <w:t>condition</w:t>
      </w:r>
      <w:r>
        <w:rPr>
          <w:spacing w:val="36"/>
        </w:rPr>
        <w:t xml:space="preserve">  </w:t>
      </w:r>
      <w:r>
        <w:t>of a</w:t>
      </w:r>
      <w:r>
        <w:rPr>
          <w:spacing w:val="30"/>
        </w:rPr>
        <w:t xml:space="preserve">  </w:t>
      </w:r>
      <w:r>
        <w:rPr>
          <w:spacing w:val="-2"/>
        </w:rPr>
        <w:t>information</w:t>
      </w:r>
    </w:p>
    <w:p w14:paraId="59B61DAA" w14:textId="77777777" w:rsidR="007864B7" w:rsidRDefault="007864B7">
      <w:pPr>
        <w:spacing w:line="203" w:lineRule="exact"/>
        <w:sectPr w:rsidR="007864B7">
          <w:headerReference w:type="even" r:id="rId276"/>
          <w:headerReference w:type="default" r:id="rId277"/>
          <w:pgSz w:w="5940" w:h="9870"/>
          <w:pgMar w:top="960" w:right="420" w:bottom="280" w:left="400" w:header="648" w:footer="0" w:gutter="0"/>
          <w:cols w:space="720"/>
        </w:sectPr>
      </w:pPr>
    </w:p>
    <w:p w14:paraId="3A9CE8E3" w14:textId="77777777" w:rsidR="007864B7" w:rsidRDefault="00000000">
      <w:pPr>
        <w:spacing w:before="110" w:line="204" w:lineRule="auto"/>
        <w:ind w:left="117" w:right="135" w:firstLine="15"/>
        <w:jc w:val="both"/>
        <w:rPr>
          <w:sz w:val="21"/>
        </w:rPr>
      </w:pPr>
      <w:r>
        <w:rPr>
          <w:sz w:val="21"/>
        </w:rPr>
        <w:lastRenderedPageBreak/>
        <w:t xml:space="preserve">perfect and the absence of </w:t>
      </w:r>
      <w:r>
        <w:rPr>
          <w:sz w:val="13"/>
        </w:rPr>
        <w:t xml:space="preserve">“ </w:t>
      </w:r>
      <w:r>
        <w:rPr>
          <w:sz w:val="21"/>
        </w:rPr>
        <w:t>transaction costs” -,</w:t>
      </w:r>
      <w:r>
        <w:rPr>
          <w:spacing w:val="40"/>
          <w:sz w:val="21"/>
        </w:rPr>
        <w:t xml:space="preserve"> </w:t>
      </w:r>
      <w:r>
        <w:rPr>
          <w:sz w:val="21"/>
        </w:rPr>
        <w:t>a society organized according to this principle would not only</w:t>
      </w:r>
      <w:r>
        <w:rPr>
          <w:spacing w:val="80"/>
          <w:sz w:val="21"/>
        </w:rPr>
        <w:t xml:space="preserve"> </w:t>
      </w:r>
      <w:r>
        <w:rPr>
          <w:sz w:val="21"/>
        </w:rPr>
        <w:t>the most effective that a human organization can be, but there would no longer be any reason to speak of environmental problems, everything being appropriable and appropriate, and any external damage caused to the rights of others being necessarily found</w:t>
      </w:r>
      <w:r>
        <w:rPr>
          <w:spacing w:val="-8"/>
          <w:sz w:val="21"/>
        </w:rPr>
        <w:t xml:space="preserve"> </w:t>
      </w:r>
      <w:r>
        <w:rPr>
          <w:sz w:val="21"/>
        </w:rPr>
        <w:t>compensated. The resources -</w:t>
      </w:r>
      <w:r>
        <w:rPr>
          <w:spacing w:val="34"/>
          <w:sz w:val="21"/>
        </w:rPr>
        <w:t xml:space="preserve"> </w:t>
      </w:r>
      <w:r>
        <w:rPr>
          <w:sz w:val="21"/>
        </w:rPr>
        <w:t>y</w:t>
      </w:r>
      <w:r>
        <w:rPr>
          <w:spacing w:val="-1"/>
          <w:sz w:val="21"/>
        </w:rPr>
        <w:t xml:space="preserve"> </w:t>
      </w:r>
      <w:r>
        <w:rPr>
          <w:sz w:val="21"/>
        </w:rPr>
        <w:t>including resources</w:t>
      </w:r>
      <w:r>
        <w:rPr>
          <w:spacing w:val="40"/>
          <w:sz w:val="21"/>
        </w:rPr>
        <w:t xml:space="preserve"> </w:t>
      </w:r>
      <w:r>
        <w:rPr>
          <w:sz w:val="21"/>
        </w:rPr>
        <w:t>natural</w:t>
      </w:r>
      <w:r>
        <w:rPr>
          <w:spacing w:val="40"/>
          <w:sz w:val="21"/>
        </w:rPr>
        <w:t xml:space="preserve"> </w:t>
      </w:r>
      <w:r>
        <w:rPr>
          <w:sz w:val="21"/>
        </w:rPr>
        <w:t>-</w:t>
      </w:r>
      <w:r>
        <w:rPr>
          <w:spacing w:val="80"/>
          <w:sz w:val="21"/>
        </w:rPr>
        <w:t xml:space="preserve"> </w:t>
      </w:r>
      <w:r>
        <w:rPr>
          <w:sz w:val="21"/>
        </w:rPr>
        <w:t>y</w:t>
      </w:r>
      <w:r>
        <w:rPr>
          <w:spacing w:val="40"/>
          <w:sz w:val="21"/>
        </w:rPr>
        <w:t xml:space="preserve"> </w:t>
      </w:r>
      <w:r>
        <w:rPr>
          <w:sz w:val="21"/>
        </w:rPr>
        <w:t>would do</w:t>
      </w:r>
      <w:r>
        <w:rPr>
          <w:spacing w:val="40"/>
          <w:sz w:val="21"/>
        </w:rPr>
        <w:t xml:space="preserve"> </w:t>
      </w:r>
      <w:r>
        <w:rPr>
          <w:sz w:val="21"/>
        </w:rPr>
        <w:t>the object</w:t>
      </w:r>
      <w:r>
        <w:rPr>
          <w:spacing w:val="40"/>
          <w:sz w:val="21"/>
        </w:rPr>
        <w:t xml:space="preserve"> </w:t>
      </w:r>
      <w:r>
        <w:rPr>
          <w:sz w:val="21"/>
        </w:rPr>
        <w:t>of a</w:t>
      </w:r>
      <w:r>
        <w:rPr>
          <w:spacing w:val="40"/>
          <w:sz w:val="21"/>
        </w:rPr>
        <w:t xml:space="preserve"> </w:t>
      </w:r>
      <w:r>
        <w:rPr>
          <w:sz w:val="21"/>
        </w:rPr>
        <w:t>management</w:t>
      </w:r>
    </w:p>
    <w:p w14:paraId="309F160C" w14:textId="77777777" w:rsidR="007864B7" w:rsidRDefault="00000000">
      <w:pPr>
        <w:spacing w:line="204" w:lineRule="auto"/>
        <w:ind w:left="135" w:right="142" w:hanging="5"/>
        <w:jc w:val="both"/>
        <w:rPr>
          <w:sz w:val="21"/>
        </w:rPr>
      </w:pPr>
      <w:r>
        <w:rPr>
          <w:sz w:val="21"/>
        </w:rPr>
        <w:t>“optimal” through markets where everyone’s preferences are freely expressed. Optimal management and allocation of risks would be carried out by the</w:t>
      </w:r>
      <w:r>
        <w:rPr>
          <w:spacing w:val="40"/>
          <w:sz w:val="21"/>
        </w:rPr>
        <w:t xml:space="preserve"> </w:t>
      </w:r>
      <w:r>
        <w:rPr>
          <w:sz w:val="21"/>
        </w:rPr>
        <w:t>functioning</w:t>
      </w:r>
      <w:r>
        <w:rPr>
          <w:spacing w:val="40"/>
          <w:sz w:val="21"/>
        </w:rPr>
        <w:t xml:space="preserve"> </w:t>
      </w:r>
      <w:r>
        <w:rPr>
          <w:sz w:val="21"/>
        </w:rPr>
        <w:t>of</w:t>
      </w:r>
      <w:r>
        <w:rPr>
          <w:spacing w:val="40"/>
          <w:sz w:val="21"/>
        </w:rPr>
        <w:t xml:space="preserve"> </w:t>
      </w:r>
      <w:r>
        <w:rPr>
          <w:sz w:val="21"/>
        </w:rPr>
        <w:t>markets</w:t>
      </w:r>
      <w:r>
        <w:rPr>
          <w:spacing w:val="40"/>
          <w:sz w:val="21"/>
        </w:rPr>
        <w:t xml:space="preserve"> </w:t>
      </w:r>
      <w:r>
        <w:rPr>
          <w:sz w:val="21"/>
        </w:rPr>
        <w:t>insurance.</w:t>
      </w:r>
    </w:p>
    <w:p w14:paraId="621D8C12" w14:textId="77777777" w:rsidR="007864B7" w:rsidRDefault="007864B7">
      <w:pPr>
        <w:pStyle w:val="BodyText"/>
        <w:spacing w:before="4"/>
        <w:jc w:val="left"/>
        <w:rPr>
          <w:sz w:val="29"/>
        </w:rPr>
      </w:pPr>
    </w:p>
    <w:p w14:paraId="229373D8" w14:textId="77777777" w:rsidR="007864B7" w:rsidRDefault="00000000">
      <w:pPr>
        <w:pStyle w:val="Heading2"/>
        <w:spacing w:before="1"/>
        <w:ind w:left="146"/>
      </w:pPr>
      <w:r>
        <w:t>Externalities,</w:t>
      </w:r>
      <w:r>
        <w:rPr>
          <w:spacing w:val="16"/>
        </w:rPr>
        <w:t xml:space="preserve"> </w:t>
      </w:r>
      <w:r>
        <w:t>goods</w:t>
      </w:r>
      <w:r>
        <w:rPr>
          <w:spacing w:val="29"/>
        </w:rPr>
        <w:t xml:space="preserve"> </w:t>
      </w:r>
      <w:r>
        <w:t>public:</w:t>
      </w:r>
      <w:r>
        <w:rPr>
          <w:spacing w:val="14"/>
        </w:rPr>
        <w:t xml:space="preserve"> </w:t>
      </w:r>
      <w:r>
        <w:t>of the</w:t>
      </w:r>
      <w:r>
        <w:rPr>
          <w:spacing w:val="16"/>
        </w:rPr>
        <w:t xml:space="preserve"> </w:t>
      </w:r>
      <w:r>
        <w:t>concepts</w:t>
      </w:r>
      <w:r>
        <w:rPr>
          <w:spacing w:val="26"/>
        </w:rPr>
        <w:t xml:space="preserve"> </w:t>
      </w:r>
      <w:r>
        <w:t>without</w:t>
      </w:r>
      <w:r>
        <w:rPr>
          <w:spacing w:val="20"/>
        </w:rPr>
        <w:t xml:space="preserve"> </w:t>
      </w:r>
      <w:r>
        <w:rPr>
          <w:spacing w:val="-2"/>
        </w:rPr>
        <w:t>value</w:t>
      </w:r>
    </w:p>
    <w:p w14:paraId="0DCFEF20" w14:textId="77777777" w:rsidR="007864B7" w:rsidRDefault="00000000">
      <w:pPr>
        <w:spacing w:before="194" w:line="204" w:lineRule="auto"/>
        <w:ind w:left="129" w:right="135" w:firstLine="219"/>
        <w:jc w:val="both"/>
        <w:rPr>
          <w:sz w:val="21"/>
        </w:rPr>
      </w:pPr>
      <w:r>
        <w:rPr>
          <w:sz w:val="21"/>
        </w:rPr>
        <w:t>The classic justification for the appeal to the State is that there would be</w:t>
      </w:r>
      <w:r>
        <w:rPr>
          <w:spacing w:val="40"/>
          <w:sz w:val="21"/>
        </w:rPr>
        <w:t xml:space="preserve"> </w:t>
      </w:r>
      <w:r>
        <w:rPr>
          <w:sz w:val="21"/>
        </w:rPr>
        <w:t>of the</w:t>
      </w:r>
      <w:r>
        <w:rPr>
          <w:spacing w:val="40"/>
          <w:sz w:val="21"/>
        </w:rPr>
        <w:t xml:space="preserve"> </w:t>
      </w:r>
      <w:r>
        <w:rPr>
          <w:sz w:val="21"/>
        </w:rPr>
        <w:t>goods</w:t>
      </w:r>
      <w:r>
        <w:rPr>
          <w:spacing w:val="40"/>
          <w:sz w:val="21"/>
        </w:rPr>
        <w:t xml:space="preserve"> </w:t>
      </w:r>
      <w:r>
        <w:rPr>
          <w:sz w:val="21"/>
        </w:rPr>
        <w:t>Who,</w:t>
      </w:r>
      <w:r>
        <w:rPr>
          <w:spacing w:val="40"/>
          <w:sz w:val="21"/>
        </w:rPr>
        <w:t xml:space="preserve"> </w:t>
      </w:r>
      <w:r>
        <w:rPr>
          <w:sz w:val="21"/>
        </w:rPr>
        <w:t>by</w:t>
      </w:r>
      <w:r>
        <w:rPr>
          <w:spacing w:val="40"/>
          <w:sz w:val="21"/>
        </w:rPr>
        <w:t xml:space="preserve"> </w:t>
      </w:r>
      <w:r>
        <w:rPr>
          <w:sz w:val="21"/>
        </w:rPr>
        <w:t>nature,</w:t>
      </w:r>
      <w:r>
        <w:rPr>
          <w:spacing w:val="40"/>
          <w:sz w:val="21"/>
        </w:rPr>
        <w:t xml:space="preserve"> </w:t>
      </w:r>
      <w:r>
        <w:rPr>
          <w:sz w:val="21"/>
        </w:rPr>
        <w:t>born</w:t>
      </w:r>
      <w:r>
        <w:rPr>
          <w:spacing w:val="40"/>
          <w:sz w:val="21"/>
        </w:rPr>
        <w:t xml:space="preserve"> </w:t>
      </w:r>
      <w:r>
        <w:rPr>
          <w:sz w:val="21"/>
        </w:rPr>
        <w:t>could</w:t>
      </w:r>
      <w:r>
        <w:rPr>
          <w:spacing w:val="40"/>
          <w:sz w:val="21"/>
        </w:rPr>
        <w:t xml:space="preserve"> </w:t>
      </w:r>
      <w:r>
        <w:rPr>
          <w:sz w:val="21"/>
        </w:rPr>
        <w:t>to be the subject</w:t>
      </w:r>
      <w:r>
        <w:rPr>
          <w:spacing w:val="40"/>
          <w:sz w:val="21"/>
        </w:rPr>
        <w:t xml:space="preserve"> </w:t>
      </w:r>
      <w:r>
        <w:rPr>
          <w:sz w:val="21"/>
        </w:rPr>
        <w:t>of appropriations</w:t>
      </w:r>
      <w:r>
        <w:rPr>
          <w:spacing w:val="40"/>
          <w:sz w:val="21"/>
        </w:rPr>
        <w:t xml:space="preserve"> </w:t>
      </w:r>
      <w:r>
        <w:rPr>
          <w:sz w:val="21"/>
        </w:rPr>
        <w:t>personal</w:t>
      </w:r>
      <w:r>
        <w:rPr>
          <w:spacing w:val="40"/>
          <w:sz w:val="21"/>
        </w:rPr>
        <w:t xml:space="preserve"> </w:t>
      </w:r>
      <w:r>
        <w:rPr>
          <w:sz w:val="21"/>
        </w:rPr>
        <w:t>(goods</w:t>
      </w:r>
      <w:r>
        <w:rPr>
          <w:spacing w:val="40"/>
          <w:sz w:val="21"/>
        </w:rPr>
        <w:t xml:space="preserve"> </w:t>
      </w:r>
      <w:r>
        <w:rPr>
          <w:sz w:val="21"/>
        </w:rPr>
        <w:t>public).</w:t>
      </w:r>
    </w:p>
    <w:p w14:paraId="7D15674D" w14:textId="77777777" w:rsidR="007864B7" w:rsidRDefault="00000000">
      <w:pPr>
        <w:spacing w:before="1" w:line="201" w:lineRule="auto"/>
        <w:ind w:left="133" w:right="125" w:firstLine="198"/>
        <w:jc w:val="both"/>
        <w:rPr>
          <w:sz w:val="21"/>
        </w:rPr>
      </w:pPr>
      <w:r>
        <w:rPr>
          <w:sz w:val="21"/>
        </w:rPr>
        <w:t>We know today that this concept has more limited explanatory power than we believe. Appropriation is often a question of imagination</w:t>
      </w:r>
      <w:r>
        <w:rPr>
          <w:spacing w:val="40"/>
          <w:sz w:val="21"/>
        </w:rPr>
        <w:t xml:space="preserve"> </w:t>
      </w:r>
      <w:r>
        <w:rPr>
          <w:sz w:val="21"/>
        </w:rPr>
        <w:t>legal combined with</w:t>
      </w:r>
      <w:r>
        <w:rPr>
          <w:spacing w:val="40"/>
          <w:sz w:val="21"/>
        </w:rPr>
        <w:t xml:space="preserve"> </w:t>
      </w:r>
      <w:r>
        <w:rPr>
          <w:sz w:val="21"/>
        </w:rPr>
        <w:t>adequate use of technological possibilities (for example, privatization of the airwaves). Most of the goods classified in the category of “</w:t>
      </w:r>
      <w:r>
        <w:rPr>
          <w:spacing w:val="-5"/>
          <w:sz w:val="21"/>
        </w:rPr>
        <w:t xml:space="preserve"> </w:t>
      </w:r>
      <w:r>
        <w:rPr>
          <w:sz w:val="21"/>
        </w:rPr>
        <w:t xml:space="preserve">collective goods" only appear there because, from the outset, certain legislative or regulatory provisions prevented the opening of a process of privatization of their appropriation (case of </w:t>
      </w:r>
      <w:r>
        <w:rPr>
          <w:sz w:val="13"/>
        </w:rPr>
        <w:t>"</w:t>
      </w:r>
      <w:r>
        <w:rPr>
          <w:spacing w:val="28"/>
          <w:sz w:val="13"/>
        </w:rPr>
        <w:t xml:space="preserve"> </w:t>
      </w:r>
      <w:r>
        <w:rPr>
          <w:sz w:val="21"/>
        </w:rPr>
        <w:t>natural monopolies", example of the telephone and</w:t>
      </w:r>
      <w:r>
        <w:rPr>
          <w:spacing w:val="40"/>
          <w:sz w:val="21"/>
        </w:rPr>
        <w:t xml:space="preserve"> </w:t>
      </w:r>
      <w:r>
        <w:rPr>
          <w:sz w:val="21"/>
        </w:rPr>
        <w:t>telecommunications).</w:t>
      </w:r>
    </w:p>
    <w:p w14:paraId="3928FC85" w14:textId="77777777" w:rsidR="007864B7" w:rsidRDefault="00000000">
      <w:pPr>
        <w:spacing w:before="10" w:line="199" w:lineRule="auto"/>
        <w:ind w:left="139" w:right="116" w:firstLine="210"/>
        <w:jc w:val="right"/>
        <w:rPr>
          <w:sz w:val="21"/>
        </w:rPr>
      </w:pPr>
      <w:r>
        <w:rPr>
          <w:sz w:val="21"/>
        </w:rPr>
        <w:t>For several years, the</w:t>
      </w:r>
      <w:r>
        <w:rPr>
          <w:spacing w:val="-3"/>
          <w:sz w:val="21"/>
        </w:rPr>
        <w:t xml:space="preserve"> </w:t>
      </w:r>
      <w:r>
        <w:rPr>
          <w:sz w:val="21"/>
        </w:rPr>
        <w:t>economists have</w:t>
      </w:r>
      <w:r>
        <w:rPr>
          <w:spacing w:val="8"/>
          <w:sz w:val="21"/>
        </w:rPr>
        <w:t xml:space="preserve"> </w:t>
      </w:r>
      <w:r>
        <w:rPr>
          <w:sz w:val="21"/>
        </w:rPr>
        <w:t>progressed a lot</w:t>
      </w:r>
      <w:r>
        <w:rPr>
          <w:spacing w:val="20"/>
          <w:sz w:val="21"/>
        </w:rPr>
        <w:t xml:space="preserve"> </w:t>
      </w:r>
      <w:r>
        <w:rPr>
          <w:sz w:val="21"/>
        </w:rPr>
        <w:t>In</w:t>
      </w:r>
      <w:r>
        <w:rPr>
          <w:spacing w:val="11"/>
          <w:sz w:val="21"/>
        </w:rPr>
        <w:t xml:space="preserve"> </w:t>
      </w:r>
      <w:r>
        <w:rPr>
          <w:sz w:val="21"/>
        </w:rPr>
        <w:t>there</w:t>
      </w:r>
      <w:r>
        <w:rPr>
          <w:spacing w:val="13"/>
          <w:sz w:val="21"/>
        </w:rPr>
        <w:t xml:space="preserve"> </w:t>
      </w:r>
      <w:r>
        <w:rPr>
          <w:sz w:val="21"/>
        </w:rPr>
        <w:t>discovery</w:t>
      </w:r>
      <w:r>
        <w:rPr>
          <w:spacing w:val="23"/>
          <w:sz w:val="21"/>
        </w:rPr>
        <w:t xml:space="preserve"> </w:t>
      </w:r>
      <w:r>
        <w:rPr>
          <w:sz w:val="21"/>
        </w:rPr>
        <w:t>of the</w:t>
      </w:r>
      <w:r>
        <w:rPr>
          <w:spacing w:val="18"/>
          <w:sz w:val="21"/>
        </w:rPr>
        <w:t xml:space="preserve"> </w:t>
      </w:r>
      <w:r>
        <w:rPr>
          <w:sz w:val="21"/>
        </w:rPr>
        <w:t>means</w:t>
      </w:r>
      <w:r>
        <w:rPr>
          <w:spacing w:val="22"/>
          <w:sz w:val="21"/>
        </w:rPr>
        <w:t xml:space="preserve"> </w:t>
      </w:r>
      <w:r>
        <w:rPr>
          <w:sz w:val="21"/>
        </w:rPr>
        <w:t>used</w:t>
      </w:r>
      <w:r>
        <w:rPr>
          <w:spacing w:val="18"/>
          <w:sz w:val="21"/>
        </w:rPr>
        <w:t xml:space="preserve"> </w:t>
      </w:r>
      <w:r>
        <w:rPr>
          <w:sz w:val="21"/>
        </w:rPr>
        <w:t>by</w:t>
      </w:r>
      <w:r>
        <w:rPr>
          <w:spacing w:val="14"/>
          <w:sz w:val="21"/>
        </w:rPr>
        <w:t xml:space="preserve"> </w:t>
      </w:r>
      <w:r>
        <w:rPr>
          <w:sz w:val="21"/>
        </w:rPr>
        <w:t>the agents</w:t>
      </w:r>
      <w:r>
        <w:rPr>
          <w:spacing w:val="80"/>
          <w:sz w:val="21"/>
        </w:rPr>
        <w:t xml:space="preserve"> </w:t>
      </w:r>
      <w:r>
        <w:rPr>
          <w:sz w:val="21"/>
        </w:rPr>
        <w:t>For</w:t>
      </w:r>
      <w:r>
        <w:rPr>
          <w:spacing w:val="80"/>
          <w:sz w:val="21"/>
        </w:rPr>
        <w:t xml:space="preserve"> </w:t>
      </w:r>
      <w:r>
        <w:rPr>
          <w:sz w:val="21"/>
        </w:rPr>
        <w:t>adjust</w:t>
      </w:r>
      <w:r>
        <w:rPr>
          <w:spacing w:val="40"/>
          <w:sz w:val="21"/>
        </w:rPr>
        <w:t xml:space="preserve"> </w:t>
      </w:r>
      <w:r>
        <w:rPr>
          <w:sz w:val="21"/>
        </w:rPr>
        <w:t>contractually</w:t>
      </w:r>
      <w:r>
        <w:rPr>
          <w:spacing w:val="40"/>
          <w:sz w:val="21"/>
        </w:rPr>
        <w:t xml:space="preserve"> </w:t>
      </w:r>
      <w:r>
        <w:rPr>
          <w:sz w:val="21"/>
        </w:rPr>
        <w:t>their</w:t>
      </w:r>
      <w:r>
        <w:rPr>
          <w:spacing w:val="80"/>
          <w:sz w:val="21"/>
        </w:rPr>
        <w:t xml:space="preserve"> </w:t>
      </w:r>
      <w:r>
        <w:rPr>
          <w:sz w:val="21"/>
        </w:rPr>
        <w:t>indivisibility problems</w:t>
      </w:r>
      <w:r>
        <w:rPr>
          <w:spacing w:val="80"/>
          <w:sz w:val="21"/>
        </w:rPr>
        <w:t xml:space="preserve"> </w:t>
      </w:r>
      <w:r>
        <w:rPr>
          <w:sz w:val="21"/>
        </w:rPr>
        <w:t>And</w:t>
      </w:r>
      <w:r>
        <w:rPr>
          <w:spacing w:val="80"/>
          <w:sz w:val="21"/>
        </w:rPr>
        <w:t xml:space="preserve"> </w:t>
      </w:r>
      <w:r>
        <w:rPr>
          <w:sz w:val="21"/>
        </w:rPr>
        <w:t>internalization</w:t>
      </w:r>
      <w:r>
        <w:rPr>
          <w:spacing w:val="80"/>
          <w:sz w:val="21"/>
        </w:rPr>
        <w:t xml:space="preserve"> </w:t>
      </w:r>
      <w:r>
        <w:rPr>
          <w:sz w:val="21"/>
        </w:rPr>
        <w:t>without</w:t>
      </w:r>
      <w:r>
        <w:rPr>
          <w:spacing w:val="80"/>
          <w:sz w:val="21"/>
        </w:rPr>
        <w:t xml:space="preserve"> </w:t>
      </w:r>
      <w:r>
        <w:rPr>
          <w:sz w:val="21"/>
        </w:rPr>
        <w:t>to have</w:t>
      </w:r>
      <w:r>
        <w:rPr>
          <w:spacing w:val="80"/>
          <w:sz w:val="21"/>
        </w:rPr>
        <w:t xml:space="preserve"> </w:t>
      </w:r>
      <w:r>
        <w:rPr>
          <w:sz w:val="21"/>
        </w:rPr>
        <w:t>Nothing</w:t>
      </w:r>
      <w:r>
        <w:rPr>
          <w:spacing w:val="80"/>
          <w:sz w:val="21"/>
        </w:rPr>
        <w:t xml:space="preserve"> </w:t>
      </w:r>
      <w:r>
        <w:rPr>
          <w:sz w:val="21"/>
        </w:rPr>
        <w:t>to ask</w:t>
      </w:r>
      <w:r>
        <w:rPr>
          <w:spacing w:val="40"/>
          <w:sz w:val="21"/>
        </w:rPr>
        <w:t xml:space="preserve"> </w:t>
      </w:r>
      <w:r>
        <w:rPr>
          <w:sz w:val="21"/>
        </w:rPr>
        <w:t>has</w:t>
      </w:r>
      <w:r>
        <w:rPr>
          <w:spacing w:val="40"/>
          <w:sz w:val="21"/>
        </w:rPr>
        <w:t xml:space="preserve"> </w:t>
      </w:r>
      <w:r>
        <w:rPr>
          <w:sz w:val="21"/>
        </w:rPr>
        <w:t>person</w:t>
      </w:r>
      <w:r>
        <w:rPr>
          <w:spacing w:val="40"/>
          <w:sz w:val="21"/>
        </w:rPr>
        <w:t xml:space="preserve"> </w:t>
      </w:r>
      <w:r>
        <w:rPr>
          <w:sz w:val="21"/>
        </w:rPr>
        <w:t>(theory</w:t>
      </w:r>
      <w:r>
        <w:rPr>
          <w:spacing w:val="40"/>
          <w:sz w:val="21"/>
        </w:rPr>
        <w:t xml:space="preserve"> </w:t>
      </w:r>
      <w:r>
        <w:rPr>
          <w:sz w:val="21"/>
        </w:rPr>
        <w:t>of the</w:t>
      </w:r>
      <w:r>
        <w:rPr>
          <w:spacing w:val="40"/>
          <w:sz w:val="21"/>
        </w:rPr>
        <w:t xml:space="preserve"> </w:t>
      </w:r>
      <w:r>
        <w:rPr>
          <w:sz w:val="21"/>
        </w:rPr>
        <w:t>“clubs”,</w:t>
      </w:r>
      <w:r>
        <w:rPr>
          <w:spacing w:val="40"/>
          <w:sz w:val="21"/>
        </w:rPr>
        <w:t xml:space="preserve"> </w:t>
      </w:r>
      <w:r>
        <w:rPr>
          <w:sz w:val="21"/>
        </w:rPr>
        <w:t>techniques of</w:t>
      </w:r>
      <w:r>
        <w:rPr>
          <w:spacing w:val="36"/>
          <w:sz w:val="21"/>
        </w:rPr>
        <w:t xml:space="preserve"> </w:t>
      </w:r>
      <w:r>
        <w:rPr>
          <w:sz w:val="13"/>
        </w:rPr>
        <w:t>“</w:t>
      </w:r>
      <w:r>
        <w:rPr>
          <w:spacing w:val="32"/>
          <w:sz w:val="13"/>
        </w:rPr>
        <w:t xml:space="preserve"> </w:t>
      </w:r>
      <w:r>
        <w:rPr>
          <w:sz w:val="21"/>
        </w:rPr>
        <w:t>pre-contracting</w:t>
      </w:r>
      <w:r>
        <w:rPr>
          <w:spacing w:val="-10"/>
          <w:sz w:val="21"/>
        </w:rPr>
        <w:t xml:space="preserve"> </w:t>
      </w:r>
      <w:r>
        <w:rPr>
          <w:sz w:val="21"/>
        </w:rPr>
        <w:t>",</w:t>
      </w:r>
      <w:r>
        <w:rPr>
          <w:spacing w:val="30"/>
          <w:sz w:val="21"/>
        </w:rPr>
        <w:t xml:space="preserve"> </w:t>
      </w:r>
      <w:r>
        <w:rPr>
          <w:sz w:val="21"/>
        </w:rPr>
        <w:t>organization</w:t>
      </w:r>
      <w:r>
        <w:rPr>
          <w:spacing w:val="40"/>
          <w:sz w:val="21"/>
        </w:rPr>
        <w:t xml:space="preserve"> </w:t>
      </w:r>
      <w:r>
        <w:rPr>
          <w:sz w:val="21"/>
        </w:rPr>
        <w:t>of</w:t>
      </w:r>
      <w:r>
        <w:rPr>
          <w:spacing w:val="34"/>
          <w:sz w:val="21"/>
        </w:rPr>
        <w:t xml:space="preserve"> </w:t>
      </w:r>
      <w:r>
        <w:rPr>
          <w:sz w:val="21"/>
        </w:rPr>
        <w:t>cartels</w:t>
      </w:r>
      <w:r>
        <w:rPr>
          <w:spacing w:val="40"/>
          <w:sz w:val="21"/>
        </w:rPr>
        <w:t xml:space="preserve"> </w:t>
      </w:r>
      <w:r>
        <w:rPr>
          <w:sz w:val="21"/>
        </w:rPr>
        <w:t>private...). Other</w:t>
      </w:r>
      <w:r>
        <w:rPr>
          <w:spacing w:val="80"/>
          <w:sz w:val="21"/>
        </w:rPr>
        <w:t xml:space="preserve"> </w:t>
      </w:r>
      <w:r>
        <w:rPr>
          <w:sz w:val="21"/>
        </w:rPr>
        <w:t>pretext</w:t>
      </w:r>
      <w:r>
        <w:rPr>
          <w:spacing w:val="80"/>
          <w:sz w:val="21"/>
        </w:rPr>
        <w:t xml:space="preserve"> </w:t>
      </w:r>
      <w:r>
        <w:rPr>
          <w:sz w:val="21"/>
        </w:rPr>
        <w:t>usual:</w:t>
      </w:r>
      <w:r>
        <w:rPr>
          <w:spacing w:val="80"/>
          <w:sz w:val="21"/>
        </w:rPr>
        <w:t xml:space="preserve"> </w:t>
      </w:r>
      <w:r>
        <w:rPr>
          <w:sz w:val="21"/>
        </w:rPr>
        <w:t>the argument</w:t>
      </w:r>
      <w:r>
        <w:rPr>
          <w:spacing w:val="80"/>
          <w:sz w:val="21"/>
        </w:rPr>
        <w:t xml:space="preserve"> </w:t>
      </w:r>
      <w:r>
        <w:rPr>
          <w:sz w:val="21"/>
        </w:rPr>
        <w:t>of the</w:t>
      </w:r>
      <w:r>
        <w:rPr>
          <w:spacing w:val="80"/>
          <w:sz w:val="21"/>
        </w:rPr>
        <w:t xml:space="preserve"> </w:t>
      </w:r>
      <w:r>
        <w:rPr>
          <w:sz w:val="21"/>
        </w:rPr>
        <w:t>externalities.</w:t>
      </w:r>
    </w:p>
    <w:p w14:paraId="746C446B" w14:textId="77777777" w:rsidR="007864B7" w:rsidRDefault="00000000">
      <w:pPr>
        <w:spacing w:before="2" w:line="201" w:lineRule="auto"/>
        <w:ind w:left="149" w:right="128" w:firstLine="7"/>
        <w:jc w:val="right"/>
        <w:rPr>
          <w:sz w:val="21"/>
        </w:rPr>
      </w:pPr>
      <w:r>
        <w:rPr>
          <w:sz w:val="21"/>
        </w:rPr>
        <w:t>When</w:t>
      </w:r>
      <w:r>
        <w:rPr>
          <w:spacing w:val="40"/>
          <w:sz w:val="21"/>
        </w:rPr>
        <w:t xml:space="preserve"> </w:t>
      </w:r>
      <w:r>
        <w:rPr>
          <w:sz w:val="21"/>
        </w:rPr>
        <w:t>there</w:t>
      </w:r>
      <w:r>
        <w:rPr>
          <w:spacing w:val="40"/>
          <w:sz w:val="21"/>
        </w:rPr>
        <w:t xml:space="preserve"> </w:t>
      </w:r>
      <w:r>
        <w:rPr>
          <w:sz w:val="21"/>
        </w:rPr>
        <w:t>satisfaction</w:t>
      </w:r>
      <w:r>
        <w:rPr>
          <w:spacing w:val="40"/>
          <w:sz w:val="21"/>
        </w:rPr>
        <w:t xml:space="preserve"> </w:t>
      </w:r>
      <w:r>
        <w:rPr>
          <w:sz w:val="21"/>
        </w:rPr>
        <w:t>of</w:t>
      </w:r>
      <w:r>
        <w:rPr>
          <w:spacing w:val="40"/>
          <w:sz w:val="21"/>
        </w:rPr>
        <w:t xml:space="preserve"> </w:t>
      </w:r>
      <w:r>
        <w:rPr>
          <w:sz w:val="21"/>
        </w:rPr>
        <w:t>someone</w:t>
      </w:r>
      <w:r>
        <w:rPr>
          <w:spacing w:val="40"/>
          <w:sz w:val="21"/>
        </w:rPr>
        <w:t xml:space="preserve"> </w:t>
      </w:r>
      <w:r>
        <w:rPr>
          <w:sz w:val="21"/>
        </w:rPr>
        <w:t>East</w:t>
      </w:r>
      <w:r>
        <w:rPr>
          <w:spacing w:val="40"/>
          <w:sz w:val="21"/>
        </w:rPr>
        <w:t xml:space="preserve"> </w:t>
      </w:r>
      <w:r>
        <w:rPr>
          <w:sz w:val="21"/>
        </w:rPr>
        <w:t>affected</w:t>
      </w:r>
      <w:r>
        <w:rPr>
          <w:spacing w:val="40"/>
          <w:sz w:val="21"/>
        </w:rPr>
        <w:t xml:space="preserve"> </w:t>
      </w:r>
      <w:r>
        <w:rPr>
          <w:sz w:val="21"/>
        </w:rPr>
        <w:t xml:space="preserve">by </w:t>
      </w:r>
      <w:r>
        <w:rPr>
          <w:sz w:val="21"/>
        </w:rPr>
        <w:lastRenderedPageBreak/>
        <w:t>action</w:t>
      </w:r>
      <w:r>
        <w:rPr>
          <w:spacing w:val="78"/>
          <w:sz w:val="21"/>
        </w:rPr>
        <w:t xml:space="preserve"> </w:t>
      </w:r>
      <w:r>
        <w:rPr>
          <w:sz w:val="21"/>
        </w:rPr>
        <w:t>of</w:t>
      </w:r>
      <w:r>
        <w:rPr>
          <w:spacing w:val="66"/>
          <w:sz w:val="21"/>
        </w:rPr>
        <w:t xml:space="preserve"> </w:t>
      </w:r>
      <w:r>
        <w:rPr>
          <w:sz w:val="21"/>
        </w:rPr>
        <w:t>someone</w:t>
      </w:r>
      <w:r>
        <w:rPr>
          <w:spacing w:val="57"/>
          <w:w w:val="150"/>
          <w:sz w:val="21"/>
        </w:rPr>
        <w:t xml:space="preserve"> </w:t>
      </w:r>
      <w:r>
        <w:rPr>
          <w:sz w:val="21"/>
        </w:rPr>
        <w:t>else,</w:t>
      </w:r>
      <w:r>
        <w:rPr>
          <w:spacing w:val="54"/>
          <w:w w:val="150"/>
          <w:sz w:val="21"/>
        </w:rPr>
        <w:t xml:space="preserve"> </w:t>
      </w:r>
      <w:r>
        <w:rPr>
          <w:sz w:val="21"/>
        </w:rPr>
        <w:t>We</w:t>
      </w:r>
      <w:r>
        <w:rPr>
          <w:spacing w:val="68"/>
          <w:sz w:val="21"/>
        </w:rPr>
        <w:t xml:space="preserve"> </w:t>
      </w:r>
      <w:r>
        <w:rPr>
          <w:sz w:val="21"/>
        </w:rPr>
        <w:t>they say,</w:t>
      </w:r>
      <w:r>
        <w:rPr>
          <w:spacing w:val="74"/>
          <w:sz w:val="21"/>
        </w:rPr>
        <w:t xml:space="preserve"> </w:t>
      </w:r>
      <w:r>
        <w:rPr>
          <w:sz w:val="21"/>
        </w:rPr>
        <w:t>THE</w:t>
      </w:r>
      <w:r>
        <w:rPr>
          <w:spacing w:val="74"/>
          <w:sz w:val="21"/>
        </w:rPr>
        <w:t xml:space="preserve"> </w:t>
      </w:r>
      <w:r>
        <w:rPr>
          <w:spacing w:val="-2"/>
          <w:sz w:val="21"/>
        </w:rPr>
        <w:t>walk</w:t>
      </w:r>
    </w:p>
    <w:p w14:paraId="7889AF5C" w14:textId="77777777" w:rsidR="007864B7" w:rsidRDefault="007864B7">
      <w:pPr>
        <w:spacing w:line="201" w:lineRule="auto"/>
        <w:jc w:val="right"/>
        <w:rPr>
          <w:sz w:val="21"/>
        </w:rPr>
        <w:sectPr w:rsidR="007864B7">
          <w:pgSz w:w="5970" w:h="9840"/>
          <w:pgMar w:top="880" w:right="380" w:bottom="280" w:left="440" w:header="567" w:footer="0" w:gutter="0"/>
          <w:cols w:space="720"/>
        </w:sectPr>
      </w:pPr>
    </w:p>
    <w:p w14:paraId="55194B3D" w14:textId="77777777" w:rsidR="007864B7" w:rsidRDefault="00000000">
      <w:pPr>
        <w:tabs>
          <w:tab w:val="left" w:pos="649"/>
        </w:tabs>
        <w:spacing w:before="69"/>
        <w:ind w:left="111"/>
        <w:rPr>
          <w:sz w:val="17"/>
        </w:rPr>
      </w:pPr>
      <w:r>
        <w:rPr>
          <w:spacing w:val="-5"/>
          <w:sz w:val="20"/>
        </w:rPr>
        <w:lastRenderedPageBreak/>
        <w:t xml:space="preserve">326 </w:t>
      </w:r>
      <w:r>
        <w:rPr>
          <w:sz w:val="20"/>
        </w:rPr>
        <w:tab/>
      </w:r>
      <w:r>
        <w:rPr>
          <w:sz w:val="17"/>
        </w:rPr>
        <w:t>THE</w:t>
      </w:r>
      <w:r>
        <w:rPr>
          <w:spacing w:val="37"/>
          <w:sz w:val="17"/>
        </w:rPr>
        <w:t xml:space="preserve"> </w:t>
      </w:r>
      <w:r>
        <w:rPr>
          <w:sz w:val="17"/>
        </w:rPr>
        <w:t>•</w:t>
      </w:r>
      <w:r>
        <w:rPr>
          <w:spacing w:val="22"/>
          <w:sz w:val="17"/>
        </w:rPr>
        <w:t xml:space="preserve"> </w:t>
      </w:r>
      <w:r>
        <w:rPr>
          <w:sz w:val="17"/>
        </w:rPr>
        <w:t>NEW</w:t>
      </w:r>
      <w:r>
        <w:rPr>
          <w:spacing w:val="60"/>
          <w:sz w:val="17"/>
        </w:rPr>
        <w:t xml:space="preserve"> </w:t>
      </w:r>
      <w:r>
        <w:rPr>
          <w:sz w:val="17"/>
        </w:rPr>
        <w:t>ECONOMY"</w:t>
      </w:r>
      <w:r>
        <w:rPr>
          <w:spacing w:val="60"/>
          <w:sz w:val="17"/>
        </w:rPr>
        <w:t xml:space="preserve"> </w:t>
      </w:r>
      <w:r>
        <w:rPr>
          <w:spacing w:val="-2"/>
          <w:sz w:val="17"/>
        </w:rPr>
        <w:t>INDUSTRIAL</w:t>
      </w:r>
    </w:p>
    <w:p w14:paraId="466855E0" w14:textId="77777777" w:rsidR="007864B7" w:rsidRDefault="00000000">
      <w:pPr>
        <w:pStyle w:val="BodyText"/>
        <w:spacing w:before="195" w:line="218" w:lineRule="auto"/>
        <w:ind w:left="102" w:right="119" w:firstLine="5"/>
        <w:jc w:val="right"/>
      </w:pPr>
      <w:r>
        <w:rPr>
          <w:w w:val="105"/>
        </w:rPr>
        <w:t>free</w:t>
      </w:r>
      <w:r>
        <w:rPr>
          <w:spacing w:val="36"/>
          <w:w w:val="105"/>
        </w:rPr>
        <w:t xml:space="preserve"> </w:t>
      </w:r>
      <w:r>
        <w:rPr>
          <w:w w:val="105"/>
        </w:rPr>
        <w:t>born</w:t>
      </w:r>
      <w:r>
        <w:rPr>
          <w:spacing w:val="38"/>
          <w:w w:val="105"/>
        </w:rPr>
        <w:t xml:space="preserve"> </w:t>
      </w:r>
      <w:r>
        <w:rPr>
          <w:w w:val="105"/>
        </w:rPr>
        <w:t>can</w:t>
      </w:r>
      <w:r>
        <w:rPr>
          <w:spacing w:val="40"/>
          <w:w w:val="105"/>
        </w:rPr>
        <w:t xml:space="preserve"> </w:t>
      </w:r>
      <w:r>
        <w:rPr>
          <w:w w:val="105"/>
        </w:rPr>
        <w:t>more, realize</w:t>
      </w:r>
      <w:r>
        <w:rPr>
          <w:spacing w:val="38"/>
          <w:w w:val="105"/>
        </w:rPr>
        <w:t xml:space="preserve"> </w:t>
      </w:r>
      <w:r>
        <w:rPr>
          <w:w w:val="105"/>
        </w:rPr>
        <w:t>the optimum.</w:t>
      </w:r>
      <w:r>
        <w:rPr>
          <w:spacing w:val="40"/>
          <w:w w:val="105"/>
        </w:rPr>
        <w:t xml:space="preserve"> </w:t>
      </w:r>
      <w:r>
        <w:rPr>
          <w:w w:val="105"/>
        </w:rPr>
        <w:t>He</w:t>
      </w:r>
      <w:r>
        <w:rPr>
          <w:spacing w:val="32"/>
          <w:w w:val="105"/>
        </w:rPr>
        <w:t xml:space="preserve"> </w:t>
      </w:r>
      <w:r>
        <w:rPr>
          <w:w w:val="105"/>
        </w:rPr>
        <w:t>y</w:t>
      </w:r>
      <w:r>
        <w:rPr>
          <w:spacing w:val="29"/>
          <w:w w:val="105"/>
        </w:rPr>
        <w:t xml:space="preserve"> </w:t>
      </w:r>
      <w:r>
        <w:rPr>
          <w:w w:val="105"/>
        </w:rPr>
        <w:t>has</w:t>
      </w:r>
      <w:r>
        <w:rPr>
          <w:spacing w:val="34"/>
          <w:w w:val="105"/>
        </w:rPr>
        <w:t xml:space="preserve"> </w:t>
      </w:r>
      <w:r>
        <w:rPr>
          <w:w w:val="105"/>
        </w:rPr>
        <w:t>failure that he</w:t>
      </w:r>
      <w:r>
        <w:rPr>
          <w:spacing w:val="40"/>
          <w:w w:val="105"/>
        </w:rPr>
        <w:t xml:space="preserve"> </w:t>
      </w:r>
      <w:r>
        <w:rPr>
          <w:w w:val="105"/>
        </w:rPr>
        <w:t>come back</w:t>
      </w:r>
      <w:r>
        <w:rPr>
          <w:spacing w:val="40"/>
          <w:w w:val="105"/>
        </w:rPr>
        <w:t xml:space="preserve"> </w:t>
      </w:r>
      <w:r>
        <w:rPr>
          <w:w w:val="105"/>
        </w:rPr>
        <w:t>has</w:t>
      </w:r>
      <w:r>
        <w:rPr>
          <w:spacing w:val="40"/>
          <w:w w:val="105"/>
        </w:rPr>
        <w:t xml:space="preserve"> </w:t>
      </w:r>
      <w:r>
        <w:rPr>
          <w:w w:val="105"/>
        </w:rPr>
        <w:t>the state</w:t>
      </w:r>
      <w:r>
        <w:rPr>
          <w:spacing w:val="40"/>
          <w:w w:val="105"/>
        </w:rPr>
        <w:t xml:space="preserve"> </w:t>
      </w:r>
      <w:r>
        <w:rPr>
          <w:w w:val="105"/>
        </w:rPr>
        <w:t>of</w:t>
      </w:r>
      <w:r>
        <w:rPr>
          <w:spacing w:val="40"/>
          <w:w w:val="105"/>
        </w:rPr>
        <w:t xml:space="preserve"> </w:t>
      </w:r>
      <w:r>
        <w:rPr>
          <w:w w:val="105"/>
        </w:rPr>
        <w:t>compensate for</w:t>
      </w:r>
      <w:r>
        <w:rPr>
          <w:spacing w:val="40"/>
          <w:w w:val="105"/>
        </w:rPr>
        <w:t xml:space="preserve"> </w:t>
      </w:r>
      <w:r>
        <w:rPr>
          <w:w w:val="105"/>
        </w:rPr>
        <w:t>(taxation</w:t>
      </w:r>
      <w:r>
        <w:rPr>
          <w:spacing w:val="40"/>
          <w:w w:val="105"/>
        </w:rPr>
        <w:t xml:space="preserve"> </w:t>
      </w:r>
      <w:r>
        <w:rPr>
          <w:w w:val="105"/>
        </w:rPr>
        <w:t>a tax on the polluter,</w:t>
      </w:r>
      <w:r>
        <w:rPr>
          <w:spacing w:val="25"/>
          <w:w w:val="105"/>
        </w:rPr>
        <w:t xml:space="preserve"> </w:t>
      </w:r>
      <w:r>
        <w:rPr>
          <w:w w:val="105"/>
        </w:rPr>
        <w:t>direct support of</w:t>
      </w:r>
      <w:r>
        <w:rPr>
          <w:spacing w:val="22"/>
          <w:w w:val="105"/>
        </w:rPr>
        <w:t xml:space="preserve"> </w:t>
      </w:r>
      <w:r>
        <w:rPr>
          <w:w w:val="105"/>
        </w:rPr>
        <w:t>protection</w:t>
      </w:r>
      <w:r>
        <w:rPr>
          <w:spacing w:val="40"/>
          <w:w w:val="105"/>
        </w:rPr>
        <w:t xml:space="preserve"> </w:t>
      </w:r>
      <w:r>
        <w:rPr>
          <w:w w:val="105"/>
        </w:rPr>
        <w:t>of</w:t>
      </w:r>
      <w:r>
        <w:rPr>
          <w:spacing w:val="40"/>
          <w:w w:val="105"/>
        </w:rPr>
        <w:t xml:space="preserve"> </w:t>
      </w:r>
      <w:r>
        <w:rPr>
          <w:w w:val="105"/>
        </w:rPr>
        <w:t>some</w:t>
      </w:r>
      <w:r>
        <w:rPr>
          <w:spacing w:val="40"/>
          <w:w w:val="105"/>
        </w:rPr>
        <w:t xml:space="preserve"> </w:t>
      </w:r>
      <w:r>
        <w:rPr>
          <w:w w:val="105"/>
        </w:rPr>
        <w:t>spaces,</w:t>
      </w:r>
      <w:r>
        <w:rPr>
          <w:spacing w:val="40"/>
          <w:w w:val="105"/>
        </w:rPr>
        <w:t xml:space="preserve"> </w:t>
      </w:r>
      <w:r>
        <w:rPr>
          <w:w w:val="105"/>
        </w:rPr>
        <w:t>subsidies</w:t>
      </w:r>
      <w:r>
        <w:rPr>
          <w:spacing w:val="40"/>
          <w:w w:val="105"/>
        </w:rPr>
        <w:t xml:space="preserve"> </w:t>
      </w:r>
      <w:r>
        <w:rPr>
          <w:w w:val="105"/>
        </w:rPr>
        <w:t>to</w:t>
      </w:r>
      <w:r>
        <w:rPr>
          <w:spacing w:val="40"/>
          <w:w w:val="105"/>
        </w:rPr>
        <w:t xml:space="preserve"> </w:t>
      </w:r>
      <w:r>
        <w:rPr>
          <w:w w:val="105"/>
        </w:rPr>
        <w:t>companies accepting</w:t>
      </w:r>
      <w:r>
        <w:rPr>
          <w:spacing w:val="40"/>
          <w:w w:val="105"/>
        </w:rPr>
        <w:t xml:space="preserve"> </w:t>
      </w:r>
      <w:r>
        <w:rPr>
          <w:w w:val="105"/>
        </w:rPr>
        <w:t>of</w:t>
      </w:r>
      <w:r>
        <w:rPr>
          <w:spacing w:val="40"/>
          <w:w w:val="105"/>
        </w:rPr>
        <w:t xml:space="preserve"> </w:t>
      </w:r>
      <w:r>
        <w:rPr>
          <w:w w:val="105"/>
        </w:rPr>
        <w:t>TO DO</w:t>
      </w:r>
      <w:r>
        <w:rPr>
          <w:spacing w:val="40"/>
          <w:w w:val="105"/>
        </w:rPr>
        <w:t xml:space="preserve"> </w:t>
      </w:r>
      <w:r>
        <w:rPr>
          <w:w w:val="105"/>
        </w:rPr>
        <w:t>some</w:t>
      </w:r>
      <w:r>
        <w:rPr>
          <w:spacing w:val="40"/>
          <w:w w:val="105"/>
        </w:rPr>
        <w:t xml:space="preserve"> </w:t>
      </w:r>
      <w:r>
        <w:rPr>
          <w:w w:val="105"/>
        </w:rPr>
        <w:t>investments</w:t>
      </w:r>
      <w:r>
        <w:rPr>
          <w:spacing w:val="40"/>
          <w:w w:val="105"/>
        </w:rPr>
        <w:t xml:space="preserve"> </w:t>
      </w:r>
      <w:r>
        <w:rPr>
          <w:w w:val="105"/>
        </w:rPr>
        <w:t>“clean”). This</w:t>
      </w:r>
      <w:r>
        <w:rPr>
          <w:spacing w:val="80"/>
          <w:w w:val="105"/>
        </w:rPr>
        <w:t xml:space="preserve"> </w:t>
      </w:r>
      <w:r>
        <w:rPr>
          <w:w w:val="105"/>
        </w:rPr>
        <w:t>rationalization</w:t>
      </w:r>
      <w:r>
        <w:rPr>
          <w:spacing w:val="80"/>
          <w:w w:val="105"/>
        </w:rPr>
        <w:t xml:space="preserve"> </w:t>
      </w:r>
      <w:r>
        <w:rPr>
          <w:w w:val="105"/>
        </w:rPr>
        <w:t>modern</w:t>
      </w:r>
      <w:r>
        <w:rPr>
          <w:spacing w:val="80"/>
          <w:w w:val="105"/>
        </w:rPr>
        <w:t xml:space="preserve"> </w:t>
      </w:r>
      <w:r>
        <w:rPr>
          <w:w w:val="105"/>
        </w:rPr>
        <w:t>of</w:t>
      </w:r>
      <w:r>
        <w:rPr>
          <w:spacing w:val="80"/>
          <w:w w:val="105"/>
        </w:rPr>
        <w:t xml:space="preserve"> </w:t>
      </w:r>
      <w:r>
        <w:rPr>
          <w:w w:val="105"/>
        </w:rPr>
        <w:t>the intervention</w:t>
      </w:r>
      <w:r>
        <w:rPr>
          <w:spacing w:val="80"/>
          <w:w w:val="105"/>
        </w:rPr>
        <w:t xml:space="preserve"> </w:t>
      </w:r>
      <w:r>
        <w:rPr>
          <w:w w:val="105"/>
        </w:rPr>
        <w:t>of the State is worthless. This is indeed the essence</w:t>
      </w:r>
      <w:r>
        <w:rPr>
          <w:spacing w:val="24"/>
          <w:w w:val="105"/>
        </w:rPr>
        <w:t xml:space="preserve"> </w:t>
      </w:r>
      <w:r>
        <w:rPr>
          <w:w w:val="105"/>
        </w:rPr>
        <w:t>even life</w:t>
      </w:r>
      <w:r>
        <w:rPr>
          <w:spacing w:val="80"/>
          <w:w w:val="105"/>
        </w:rPr>
        <w:t xml:space="preserve"> </w:t>
      </w:r>
      <w:r>
        <w:rPr>
          <w:w w:val="105"/>
        </w:rPr>
        <w:t>in</w:t>
      </w:r>
      <w:r>
        <w:rPr>
          <w:spacing w:val="80"/>
          <w:w w:val="105"/>
        </w:rPr>
        <w:t xml:space="preserve"> </w:t>
      </w:r>
      <w:r>
        <w:rPr>
          <w:w w:val="105"/>
        </w:rPr>
        <w:t>Company</w:t>
      </w:r>
      <w:r>
        <w:rPr>
          <w:spacing w:val="80"/>
          <w:w w:val="105"/>
        </w:rPr>
        <w:t xml:space="preserve"> </w:t>
      </w:r>
      <w:r>
        <w:rPr>
          <w:w w:val="105"/>
        </w:rPr>
        <w:t>that</w:t>
      </w:r>
      <w:r>
        <w:rPr>
          <w:spacing w:val="80"/>
          <w:w w:val="105"/>
        </w:rPr>
        <w:t xml:space="preserve"> </w:t>
      </w:r>
      <w:r>
        <w:rPr>
          <w:w w:val="105"/>
        </w:rPr>
        <w:t>to bring</w:t>
      </w:r>
      <w:r>
        <w:rPr>
          <w:spacing w:val="80"/>
          <w:w w:val="105"/>
        </w:rPr>
        <w:t xml:space="preserve"> </w:t>
      </w:r>
      <w:r>
        <w:rPr>
          <w:w w:val="105"/>
        </w:rPr>
        <w:t>of the</w:t>
      </w:r>
      <w:r>
        <w:rPr>
          <w:spacing w:val="80"/>
          <w:w w:val="105"/>
        </w:rPr>
        <w:t xml:space="preserve"> </w:t>
      </w:r>
      <w:r>
        <w:rPr>
          <w:w w:val="105"/>
        </w:rPr>
        <w:t>benefits</w:t>
      </w:r>
      <w:r>
        <w:rPr>
          <w:spacing w:val="80"/>
          <w:w w:val="105"/>
        </w:rPr>
        <w:t xml:space="preserve"> </w:t>
      </w:r>
      <w:r>
        <w:rPr>
          <w:w w:val="105"/>
        </w:rPr>
        <w:t>has</w:t>
      </w:r>
      <w:r>
        <w:rPr>
          <w:spacing w:val="80"/>
          <w:w w:val="105"/>
        </w:rPr>
        <w:t xml:space="preserve"> </w:t>
      </w:r>
      <w:r>
        <w:rPr>
          <w:w w:val="105"/>
        </w:rPr>
        <w:t>his members</w:t>
      </w:r>
      <w:r>
        <w:rPr>
          <w:spacing w:val="40"/>
          <w:w w:val="105"/>
        </w:rPr>
        <w:t xml:space="preserve"> </w:t>
      </w:r>
      <w:r>
        <w:rPr>
          <w:w w:val="105"/>
        </w:rPr>
        <w:t>without</w:t>
      </w:r>
      <w:r>
        <w:rPr>
          <w:spacing w:val="34"/>
          <w:w w:val="105"/>
        </w:rPr>
        <w:t xml:space="preserve"> </w:t>
      </w:r>
      <w:r>
        <w:rPr>
          <w:w w:val="105"/>
        </w:rPr>
        <w:t>COl)trepartie.</w:t>
      </w:r>
      <w:r>
        <w:rPr>
          <w:spacing w:val="31"/>
          <w:w w:val="105"/>
        </w:rPr>
        <w:t xml:space="preserve"> </w:t>
      </w:r>
      <w:r>
        <w:rPr>
          <w:w w:val="105"/>
        </w:rPr>
        <w:t>Applied</w:t>
      </w:r>
      <w:r>
        <w:rPr>
          <w:spacing w:val="40"/>
          <w:w w:val="105"/>
        </w:rPr>
        <w:t xml:space="preserve"> </w:t>
      </w:r>
      <w:r>
        <w:rPr>
          <w:w w:val="105"/>
        </w:rPr>
        <w:t>has</w:t>
      </w:r>
      <w:r>
        <w:rPr>
          <w:spacing w:val="40"/>
          <w:w w:val="105"/>
        </w:rPr>
        <w:t xml:space="preserve"> </w:t>
      </w:r>
      <w:r>
        <w:rPr>
          <w:w w:val="105"/>
        </w:rPr>
        <w:t>there</w:t>
      </w:r>
      <w:r>
        <w:rPr>
          <w:spacing w:val="40"/>
          <w:w w:val="105"/>
        </w:rPr>
        <w:t xml:space="preserve"> </w:t>
      </w:r>
      <w:r>
        <w:rPr>
          <w:w w:val="105"/>
        </w:rPr>
        <w:t>letter,</w:t>
      </w:r>
      <w:r>
        <w:rPr>
          <w:spacing w:val="33"/>
          <w:w w:val="105"/>
        </w:rPr>
        <w:t xml:space="preserve"> </w:t>
      </w:r>
      <w:r>
        <w:rPr>
          <w:w w:val="105"/>
        </w:rPr>
        <w:t>she would justify</w:t>
      </w:r>
      <w:r>
        <w:rPr>
          <w:spacing w:val="40"/>
          <w:w w:val="105"/>
        </w:rPr>
        <w:t xml:space="preserve"> </w:t>
      </w:r>
      <w:r>
        <w:rPr>
          <w:w w:val="105"/>
        </w:rPr>
        <w:t>that</w:t>
      </w:r>
      <w:r>
        <w:rPr>
          <w:spacing w:val="40"/>
          <w:w w:val="105"/>
        </w:rPr>
        <w:t xml:space="preserve"> </w:t>
      </w:r>
      <w:r>
        <w:rPr>
          <w:w w:val="105"/>
        </w:rPr>
        <w:t>the state</w:t>
      </w:r>
      <w:r>
        <w:rPr>
          <w:spacing w:val="40"/>
          <w:w w:val="105"/>
        </w:rPr>
        <w:t xml:space="preserve"> </w:t>
      </w:r>
      <w:r>
        <w:rPr>
          <w:w w:val="105"/>
        </w:rPr>
        <w:t>interferes</w:t>
      </w:r>
      <w:r>
        <w:rPr>
          <w:spacing w:val="40"/>
          <w:w w:val="105"/>
        </w:rPr>
        <w:t xml:space="preserve"> </w:t>
      </w:r>
      <w:r>
        <w:rPr>
          <w:w w:val="105"/>
        </w:rPr>
        <w:t>In</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relationships between</w:t>
      </w:r>
      <w:r>
        <w:rPr>
          <w:spacing w:val="4"/>
          <w:w w:val="105"/>
        </w:rPr>
        <w:t xml:space="preserve"> </w:t>
      </w:r>
      <w:r>
        <w:rPr>
          <w:w w:val="105"/>
        </w:rPr>
        <w:t>THE</w:t>
      </w:r>
      <w:r>
        <w:rPr>
          <w:spacing w:val="7"/>
          <w:w w:val="105"/>
        </w:rPr>
        <w:t xml:space="preserve"> </w:t>
      </w:r>
      <w:r>
        <w:rPr>
          <w:w w:val="105"/>
        </w:rPr>
        <w:t>people</w:t>
      </w:r>
      <w:r>
        <w:rPr>
          <w:spacing w:val="5"/>
          <w:w w:val="105"/>
        </w:rPr>
        <w:t xml:space="preserve"> </w:t>
      </w:r>
      <w:r>
        <w:rPr>
          <w:w w:val="105"/>
        </w:rPr>
        <w:t>And</w:t>
      </w:r>
      <w:r>
        <w:rPr>
          <w:spacing w:val="14"/>
          <w:w w:val="105"/>
        </w:rPr>
        <w:t xml:space="preserve"> </w:t>
      </w:r>
      <w:r>
        <w:rPr>
          <w:w w:val="105"/>
        </w:rPr>
        <w:t>control</w:t>
      </w:r>
      <w:r>
        <w:rPr>
          <w:spacing w:val="14"/>
          <w:w w:val="105"/>
        </w:rPr>
        <w:t xml:space="preserve"> </w:t>
      </w:r>
      <w:r>
        <w:rPr>
          <w:w w:val="105"/>
        </w:rPr>
        <w:t>all</w:t>
      </w:r>
      <w:r>
        <w:rPr>
          <w:spacing w:val="7"/>
          <w:w w:val="105"/>
        </w:rPr>
        <w:t xml:space="preserve"> </w:t>
      </w:r>
      <w:r>
        <w:rPr>
          <w:w w:val="105"/>
        </w:rPr>
        <w:t>their</w:t>
      </w:r>
      <w:r>
        <w:rPr>
          <w:spacing w:val="-7"/>
          <w:w w:val="105"/>
        </w:rPr>
        <w:t xml:space="preserve"> </w:t>
      </w:r>
      <w:r>
        <w:rPr>
          <w:w w:val="105"/>
        </w:rPr>
        <w:t>actions.</w:t>
      </w:r>
      <w:r>
        <w:rPr>
          <w:spacing w:val="8"/>
          <w:w w:val="105"/>
        </w:rPr>
        <w:t xml:space="preserve"> </w:t>
      </w:r>
      <w:r>
        <w:rPr>
          <w:w w:val="105"/>
        </w:rPr>
        <w:t>There</w:t>
      </w:r>
      <w:r>
        <w:rPr>
          <w:spacing w:val="14"/>
          <w:w w:val="105"/>
        </w:rPr>
        <w:t xml:space="preserve"> </w:t>
      </w:r>
      <w:r>
        <w:rPr>
          <w:spacing w:val="-2"/>
          <w:w w:val="105"/>
        </w:rPr>
        <w:t>notion</w:t>
      </w:r>
    </w:p>
    <w:p w14:paraId="2BB34FBD" w14:textId="77777777" w:rsidR="007864B7" w:rsidRDefault="00000000">
      <w:pPr>
        <w:pStyle w:val="BodyText"/>
        <w:spacing w:line="196" w:lineRule="exact"/>
        <w:ind w:left="107"/>
      </w:pPr>
      <w:r>
        <w:rPr>
          <w:w w:val="105"/>
        </w:rPr>
        <w:t>of</w:t>
      </w:r>
      <w:r>
        <w:rPr>
          <w:spacing w:val="32"/>
          <w:w w:val="105"/>
        </w:rPr>
        <w:t xml:space="preserve"> </w:t>
      </w:r>
      <w:r>
        <w:rPr>
          <w:w w:val="105"/>
        </w:rPr>
        <w:t>“externality”</w:t>
      </w:r>
      <w:r>
        <w:rPr>
          <w:spacing w:val="66"/>
          <w:w w:val="105"/>
        </w:rPr>
        <w:t xml:space="preserve"> </w:t>
      </w:r>
      <w:r>
        <w:rPr>
          <w:w w:val="105"/>
        </w:rPr>
        <w:t>East</w:t>
      </w:r>
      <w:r>
        <w:rPr>
          <w:spacing w:val="61"/>
          <w:w w:val="105"/>
        </w:rPr>
        <w:t xml:space="preserve"> </w:t>
      </w:r>
      <w:r>
        <w:rPr>
          <w:w w:val="105"/>
        </w:rPr>
        <w:t>A</w:t>
      </w:r>
      <w:r>
        <w:rPr>
          <w:spacing w:val="61"/>
          <w:w w:val="105"/>
        </w:rPr>
        <w:t xml:space="preserve"> </w:t>
      </w:r>
      <w:r>
        <w:rPr>
          <w:w w:val="105"/>
        </w:rPr>
        <w:t>fake</w:t>
      </w:r>
      <w:r>
        <w:rPr>
          <w:spacing w:val="54"/>
          <w:w w:val="105"/>
        </w:rPr>
        <w:t xml:space="preserve"> </w:t>
      </w:r>
      <w:r>
        <w:rPr>
          <w:spacing w:val="-2"/>
          <w:w w:val="105"/>
        </w:rPr>
        <w:t>concept.</w:t>
      </w:r>
    </w:p>
    <w:p w14:paraId="1906C594" w14:textId="77777777" w:rsidR="007864B7" w:rsidRDefault="00000000">
      <w:pPr>
        <w:pStyle w:val="BodyText"/>
        <w:spacing w:before="5" w:line="218" w:lineRule="auto"/>
        <w:ind w:left="107" w:right="108" w:firstLine="215"/>
      </w:pPr>
      <w:r>
        <w:t>By</w:t>
      </w:r>
      <w:r>
        <w:rPr>
          <w:spacing w:val="40"/>
        </w:rPr>
        <w:t xml:space="preserve"> </w:t>
      </w:r>
      <w:r>
        <w:t>elsewhere,</w:t>
      </w:r>
      <w:r>
        <w:rPr>
          <w:spacing w:val="40"/>
        </w:rPr>
        <w:t xml:space="preserve"> </w:t>
      </w:r>
      <w:r>
        <w:t>as</w:t>
      </w:r>
      <w:r>
        <w:rPr>
          <w:spacing w:val="40"/>
        </w:rPr>
        <w:t xml:space="preserve"> </w:t>
      </w:r>
      <w:r>
        <w:t>the usefulness</w:t>
      </w:r>
      <w:r>
        <w:rPr>
          <w:spacing w:val="40"/>
        </w:rPr>
        <w:t xml:space="preserve"> </w:t>
      </w:r>
      <w:r>
        <w:t>And</w:t>
      </w:r>
      <w:r>
        <w:rPr>
          <w:spacing w:val="40"/>
        </w:rPr>
        <w:t xml:space="preserve"> </w:t>
      </w:r>
      <w:r>
        <w:t>there</w:t>
      </w:r>
      <w:r>
        <w:rPr>
          <w:spacing w:val="40"/>
        </w:rPr>
        <w:t xml:space="preserve"> </w:t>
      </w:r>
      <w:r>
        <w:t>value</w:t>
      </w:r>
      <w:r>
        <w:rPr>
          <w:spacing w:val="40"/>
        </w:rPr>
        <w:t xml:space="preserve"> </w:t>
      </w:r>
      <w:r>
        <w:t>born</w:t>
      </w:r>
      <w:r>
        <w:rPr>
          <w:spacing w:val="40"/>
        </w:rPr>
        <w:t xml:space="preserve"> </w:t>
      </w:r>
      <w:r>
        <w:t>can only be appreciated by individual consciences (subjectivity of value), it follows that the “external costs”</w:t>
      </w:r>
      <w:r>
        <w:rPr>
          <w:spacing w:val="40"/>
        </w:rPr>
        <w:t xml:space="preserve"> </w:t>
      </w:r>
      <w:r>
        <w:t>born</w:t>
      </w:r>
      <w:r>
        <w:rPr>
          <w:spacing w:val="40"/>
        </w:rPr>
        <w:t xml:space="preserve"> </w:t>
      </w:r>
      <w:r>
        <w:t>can</w:t>
      </w:r>
      <w:r>
        <w:rPr>
          <w:spacing w:val="40"/>
        </w:rPr>
        <w:t xml:space="preserve"> </w:t>
      </w:r>
      <w:r>
        <w:t>not</w:t>
      </w:r>
      <w:r>
        <w:rPr>
          <w:spacing w:val="38"/>
        </w:rPr>
        <w:t xml:space="preserve"> </w:t>
      </w:r>
      <w:r>
        <w:t>be</w:t>
      </w:r>
      <w:r>
        <w:rPr>
          <w:spacing w:val="40"/>
        </w:rPr>
        <w:t xml:space="preserve"> </w:t>
      </w:r>
      <w:r>
        <w:t>measures</w:t>
      </w:r>
      <w:r>
        <w:rPr>
          <w:spacing w:val="40"/>
        </w:rPr>
        <w:t xml:space="preserve"> </w:t>
      </w:r>
      <w:r>
        <w:t>by</w:t>
      </w:r>
      <w:r>
        <w:rPr>
          <w:spacing w:val="40"/>
        </w:rPr>
        <w:t xml:space="preserve"> </w:t>
      </w:r>
      <w:r>
        <w:t>THE</w:t>
      </w:r>
      <w:r>
        <w:rPr>
          <w:spacing w:val="40"/>
        </w:rPr>
        <w:t xml:space="preserve"> </w:t>
      </w:r>
      <w:r>
        <w:t>men of the state, or</w:t>
      </w:r>
      <w:r>
        <w:rPr>
          <w:spacing w:val="40"/>
        </w:rPr>
        <w:t xml:space="preserve"> </w:t>
      </w:r>
      <w:r>
        <w:t>their advisors,</w:t>
      </w:r>
      <w:r>
        <w:rPr>
          <w:spacing w:val="40"/>
        </w:rPr>
        <w:t xml:space="preserve"> </w:t>
      </w:r>
      <w:r>
        <w:t>and therefore that this concept</w:t>
      </w:r>
      <w:r>
        <w:rPr>
          <w:spacing w:val="40"/>
        </w:rPr>
        <w:t xml:space="preserve"> </w:t>
      </w:r>
      <w:r>
        <w:t>can not</w:t>
      </w:r>
      <w:r>
        <w:rPr>
          <w:spacing w:val="40"/>
        </w:rPr>
        <w:t xml:space="preserve"> </w:t>
      </w:r>
      <w:r>
        <w:t>serve</w:t>
      </w:r>
      <w:r>
        <w:rPr>
          <w:spacing w:val="40"/>
        </w:rPr>
        <w:t xml:space="preserve"> </w:t>
      </w:r>
      <w:r>
        <w:t>of</w:t>
      </w:r>
      <w:r>
        <w:rPr>
          <w:spacing w:val="40"/>
        </w:rPr>
        <w:t xml:space="preserve"> </w:t>
      </w:r>
      <w:r>
        <w:t>foundation</w:t>
      </w:r>
      <w:r>
        <w:rPr>
          <w:spacing w:val="40"/>
        </w:rPr>
        <w:t xml:space="preserve"> </w:t>
      </w:r>
      <w:r>
        <w:t>has</w:t>
      </w:r>
      <w:r>
        <w:rPr>
          <w:spacing w:val="40"/>
        </w:rPr>
        <w:t xml:space="preserve"> </w:t>
      </w:r>
      <w:r>
        <w:t>of the</w:t>
      </w:r>
      <w:r>
        <w:rPr>
          <w:spacing w:val="40"/>
        </w:rPr>
        <w:t xml:space="preserve"> </w:t>
      </w:r>
      <w:r>
        <w:t>decisions</w:t>
      </w:r>
      <w:r>
        <w:rPr>
          <w:spacing w:val="40"/>
        </w:rPr>
        <w:t xml:space="preserve"> </w:t>
      </w:r>
      <w:r>
        <w:t>operational</w:t>
      </w:r>
    </w:p>
    <w:p w14:paraId="33D66FEB" w14:textId="77777777" w:rsidR="007864B7" w:rsidRDefault="00000000">
      <w:pPr>
        <w:pStyle w:val="BodyText"/>
        <w:tabs>
          <w:tab w:val="left" w:pos="3432"/>
        </w:tabs>
        <w:spacing w:line="197" w:lineRule="exact"/>
        <w:ind w:left="106"/>
      </w:pPr>
      <w:r>
        <w:rPr>
          <w:w w:val="105"/>
        </w:rPr>
        <w:t>-</w:t>
      </w:r>
      <w:r>
        <w:rPr>
          <w:spacing w:val="70"/>
          <w:w w:val="150"/>
        </w:rPr>
        <w:t xml:space="preserve"> </w:t>
      </w:r>
      <w:r>
        <w:rPr>
          <w:w w:val="105"/>
        </w:rPr>
        <w:t>others</w:t>
      </w:r>
      <w:r>
        <w:rPr>
          <w:spacing w:val="53"/>
          <w:w w:val="105"/>
        </w:rPr>
        <w:t xml:space="preserve"> </w:t>
      </w:r>
      <w:r>
        <w:rPr>
          <w:spacing w:val="-2"/>
          <w:w w:val="105"/>
        </w:rPr>
        <w:t xml:space="preserve">than arbitrary. </w:t>
      </w:r>
      <w:r>
        <w:tab/>
      </w:r>
      <w:r>
        <w:rPr>
          <w:spacing w:val="-10"/>
          <w:w w:val="105"/>
        </w:rPr>
        <w:t>,</w:t>
      </w:r>
    </w:p>
    <w:p w14:paraId="44906A34" w14:textId="77777777" w:rsidR="007864B7" w:rsidRDefault="00000000">
      <w:pPr>
        <w:pStyle w:val="BodyText"/>
        <w:spacing w:before="8" w:line="218" w:lineRule="auto"/>
        <w:ind w:left="109" w:right="117" w:firstLine="217"/>
      </w:pPr>
      <w:r>
        <w:t>There</w:t>
      </w:r>
      <w:r>
        <w:rPr>
          <w:spacing w:val="40"/>
        </w:rPr>
        <w:t xml:space="preserve"> </w:t>
      </w:r>
      <w:r>
        <w:t>justification</w:t>
      </w:r>
      <w:r>
        <w:rPr>
          <w:spacing w:val="40"/>
        </w:rPr>
        <w:t xml:space="preserve"> </w:t>
      </w:r>
      <w:r>
        <w:t>of</w:t>
      </w:r>
      <w:r>
        <w:rPr>
          <w:spacing w:val="40"/>
        </w:rPr>
        <w:t xml:space="preserve"> </w:t>
      </w:r>
      <w:r>
        <w:t>the intervention</w:t>
      </w:r>
      <w:r>
        <w:rPr>
          <w:spacing w:val="40"/>
        </w:rPr>
        <w:t xml:space="preserve"> </w:t>
      </w:r>
      <w:r>
        <w:t>of</w:t>
      </w:r>
      <w:r>
        <w:rPr>
          <w:spacing w:val="40"/>
        </w:rPr>
        <w:t xml:space="preserve"> </w:t>
      </w:r>
      <w:r>
        <w:t>the state</w:t>
      </w:r>
      <w:r>
        <w:rPr>
          <w:spacing w:val="40"/>
        </w:rPr>
        <w:t xml:space="preserve"> </w:t>
      </w:r>
      <w:r>
        <w:t>by</w:t>
      </w:r>
      <w:r>
        <w:rPr>
          <w:spacing w:val="40"/>
        </w:rPr>
        <w:t xml:space="preserve"> </w:t>
      </w:r>
      <w:r>
        <w:t>there</w:t>
      </w:r>
      <w:r>
        <w:rPr>
          <w:spacing w:val="40"/>
        </w:rPr>
        <w:t xml:space="preserve"> </w:t>
      </w:r>
      <w:r>
        <w:t>taking into account “externalities” is the product of confusion</w:t>
      </w:r>
      <w:r>
        <w:rPr>
          <w:spacing w:val="40"/>
        </w:rPr>
        <w:t xml:space="preserve"> </w:t>
      </w:r>
      <w:r>
        <w:t>intellectual</w:t>
      </w:r>
      <w:r>
        <w:rPr>
          <w:spacing w:val="40"/>
        </w:rPr>
        <w:t xml:space="preserve"> </w:t>
      </w:r>
      <w:r>
        <w:t>Or</w:t>
      </w:r>
      <w:r>
        <w:rPr>
          <w:spacing w:val="40"/>
        </w:rPr>
        <w:t xml:space="preserve"> </w:t>
      </w:r>
      <w:r>
        <w:t>THE</w:t>
      </w:r>
      <w:r>
        <w:rPr>
          <w:spacing w:val="40"/>
        </w:rPr>
        <w:t xml:space="preserve"> </w:t>
      </w:r>
      <w:r>
        <w:t>questions</w:t>
      </w:r>
      <w:r>
        <w:rPr>
          <w:spacing w:val="40"/>
        </w:rPr>
        <w:t xml:space="preserve"> </w:t>
      </w:r>
      <w:r>
        <w:t>are</w:t>
      </w:r>
      <w:r>
        <w:rPr>
          <w:spacing w:val="40"/>
        </w:rPr>
        <w:t xml:space="preserve"> </w:t>
      </w:r>
      <w:r>
        <w:t>wrong</w:t>
      </w:r>
      <w:r>
        <w:rPr>
          <w:spacing w:val="80"/>
        </w:rPr>
        <w:t xml:space="preserve"> </w:t>
      </w:r>
      <w:r>
        <w:t>posed.</w:t>
      </w:r>
    </w:p>
    <w:p w14:paraId="734732F1" w14:textId="77777777" w:rsidR="007864B7" w:rsidRDefault="00000000">
      <w:pPr>
        <w:pStyle w:val="BodyText"/>
        <w:spacing w:before="1" w:line="218" w:lineRule="auto"/>
        <w:ind w:left="117" w:right="108" w:firstLine="191"/>
      </w:pPr>
      <w:r>
        <w:t>If</w:t>
      </w:r>
      <w:r>
        <w:rPr>
          <w:spacing w:val="40"/>
        </w:rPr>
        <w:t xml:space="preserve"> </w:t>
      </w:r>
      <w:r>
        <w:t>some</w:t>
      </w:r>
      <w:r>
        <w:rPr>
          <w:spacing w:val="40"/>
        </w:rPr>
        <w:t xml:space="preserve"> </w:t>
      </w:r>
      <w:r>
        <w:t>interventions</w:t>
      </w:r>
      <w:r>
        <w:rPr>
          <w:spacing w:val="40"/>
        </w:rPr>
        <w:t xml:space="preserve"> </w:t>
      </w:r>
      <w:r>
        <w:t>“authoritarian”</w:t>
      </w:r>
      <w:r>
        <w:rPr>
          <w:spacing w:val="40"/>
        </w:rPr>
        <w:t xml:space="preserve"> </w:t>
      </w:r>
      <w:r>
        <w:t>(but</w:t>
      </w:r>
      <w:r>
        <w:rPr>
          <w:spacing w:val="40"/>
        </w:rPr>
        <w:t xml:space="preserve"> </w:t>
      </w:r>
      <w:r>
        <w:t>limited)</w:t>
      </w:r>
      <w:r>
        <w:rPr>
          <w:spacing w:val="40"/>
        </w:rPr>
        <w:t xml:space="preserve"> </w:t>
      </w:r>
      <w:r>
        <w:t>of</w:t>
      </w:r>
      <w:r>
        <w:rPr>
          <w:spacing w:val="40"/>
        </w:rPr>
        <w:t xml:space="preserve"> </w:t>
      </w:r>
      <w:r>
        <w:t>the state</w:t>
      </w:r>
      <w:r>
        <w:rPr>
          <w:spacing w:val="40"/>
        </w:rPr>
        <w:t xml:space="preserve"> </w:t>
      </w:r>
      <w:r>
        <w:t>are</w:t>
      </w:r>
      <w:r>
        <w:rPr>
          <w:spacing w:val="40"/>
        </w:rPr>
        <w:t xml:space="preserve"> </w:t>
      </w:r>
      <w:r>
        <w:t>inevitable,</w:t>
      </w:r>
      <w:r>
        <w:rPr>
          <w:spacing w:val="40"/>
        </w:rPr>
        <w:t xml:space="preserve"> </w:t>
      </w:r>
      <w:r>
        <w:t>that</w:t>
      </w:r>
      <w:r>
        <w:rPr>
          <w:spacing w:val="40"/>
        </w:rPr>
        <w:t xml:space="preserve"> </w:t>
      </w:r>
      <w:r>
        <w:t>n / A</w:t>
      </w:r>
      <w:r>
        <w:rPr>
          <w:spacing w:val="40"/>
        </w:rPr>
        <w:t xml:space="preserve"> </w:t>
      </w:r>
      <w:r>
        <w:t>Nothing</w:t>
      </w:r>
      <w:r>
        <w:rPr>
          <w:spacing w:val="40"/>
        </w:rPr>
        <w:t xml:space="preserve"> </w:t>
      </w:r>
      <w:r>
        <w:t>has</w:t>
      </w:r>
      <w:r>
        <w:rPr>
          <w:spacing w:val="40"/>
        </w:rPr>
        <w:t xml:space="preserve"> </w:t>
      </w:r>
      <w:r>
        <w:t>see</w:t>
      </w:r>
      <w:r>
        <w:rPr>
          <w:spacing w:val="40"/>
        </w:rPr>
        <w:t xml:space="preserve"> </w:t>
      </w:r>
      <w:r>
        <w:t>with the arguments used by economists. This is a consequence of the difficulty of applying in all circumstances</w:t>
      </w:r>
      <w:r>
        <w:rPr>
          <w:spacing w:val="40"/>
        </w:rPr>
        <w:t xml:space="preserve"> </w:t>
      </w:r>
      <w:r>
        <w:t>THE</w:t>
      </w:r>
      <w:r>
        <w:rPr>
          <w:spacing w:val="40"/>
        </w:rPr>
        <w:t xml:space="preserve"> </w:t>
      </w:r>
      <w:r>
        <w:t>principle</w:t>
      </w:r>
      <w:r>
        <w:rPr>
          <w:spacing w:val="40"/>
        </w:rPr>
        <w:t xml:space="preserve"> </w:t>
      </w:r>
      <w:r>
        <w:t>of</w:t>
      </w:r>
      <w:r>
        <w:rPr>
          <w:spacing w:val="40"/>
        </w:rPr>
        <w:t xml:space="preserve"> </w:t>
      </w:r>
      <w:r>
        <w:t>there</w:t>
      </w:r>
      <w:r>
        <w:rPr>
          <w:spacing w:val="80"/>
        </w:rPr>
        <w:t xml:space="preserve"> </w:t>
      </w:r>
      <w:r>
        <w:t>responsibility</w:t>
      </w:r>
      <w:r>
        <w:rPr>
          <w:spacing w:val="40"/>
        </w:rPr>
        <w:t xml:space="preserve"> </w:t>
      </w:r>
      <w:r>
        <w:t>objective.</w:t>
      </w:r>
    </w:p>
    <w:p w14:paraId="0D7A3087" w14:textId="77777777" w:rsidR="007864B7" w:rsidRDefault="00000000">
      <w:pPr>
        <w:pStyle w:val="BodyText"/>
        <w:spacing w:line="216" w:lineRule="auto"/>
        <w:ind w:left="116" w:right="107" w:firstLine="214"/>
      </w:pPr>
      <w:r>
        <w:rPr>
          <w:w w:val="105"/>
        </w:rPr>
        <w:t>The functioning of restitutive justice poses</w:t>
      </w:r>
      <w:r>
        <w:rPr>
          <w:spacing w:val="40"/>
          <w:w w:val="105"/>
        </w:rPr>
        <w:t xml:space="preserve"> </w:t>
      </w:r>
      <w:r>
        <w:rPr>
          <w:w w:val="105"/>
        </w:rPr>
        <w:t>effect on the judge a whole series of problems. Evidence issues</w:t>
      </w:r>
      <w:r>
        <w:rPr>
          <w:spacing w:val="-4"/>
          <w:w w:val="105"/>
        </w:rPr>
        <w:t xml:space="preserve"> </w:t>
      </w:r>
      <w:r>
        <w:rPr>
          <w:w w:val="105"/>
        </w:rPr>
        <w:t>: it is necessary to establish an indisputable causality between the</w:t>
      </w:r>
      <w:r>
        <w:rPr>
          <w:spacing w:val="40"/>
          <w:w w:val="105"/>
        </w:rPr>
        <w:t xml:space="preserve"> </w:t>
      </w:r>
      <w:r>
        <w:rPr>
          <w:w w:val="105"/>
        </w:rPr>
        <w:t>Shame</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behavior</w:t>
      </w:r>
      <w:r>
        <w:rPr>
          <w:spacing w:val="40"/>
          <w:w w:val="105"/>
        </w:rPr>
        <w:t xml:space="preserve"> </w:t>
      </w:r>
      <w:r>
        <w:rPr>
          <w:w w:val="105"/>
        </w:rPr>
        <w:t>of</w:t>
      </w:r>
      <w:r>
        <w:rPr>
          <w:spacing w:val="40"/>
          <w:w w:val="105"/>
        </w:rPr>
        <w:t xml:space="preserve"> </w:t>
      </w:r>
      <w:r>
        <w:rPr>
          <w:w w:val="105"/>
        </w:rPr>
        <w:t>the one</w:t>
      </w:r>
      <w:r>
        <w:rPr>
          <w:spacing w:val="40"/>
          <w:w w:val="105"/>
        </w:rPr>
        <w:t xml:space="preserve"> </w:t>
      </w:r>
      <w:r>
        <w:rPr>
          <w:w w:val="105"/>
        </w:rPr>
        <w:t>Who</w:t>
      </w:r>
      <w:r>
        <w:rPr>
          <w:spacing w:val="40"/>
          <w:w w:val="105"/>
        </w:rPr>
        <w:t xml:space="preserve"> </w:t>
      </w:r>
      <w:r>
        <w:rPr>
          <w:w w:val="105"/>
        </w:rPr>
        <w:t>in</w:t>
      </w:r>
      <w:r>
        <w:rPr>
          <w:spacing w:val="40"/>
          <w:w w:val="105"/>
        </w:rPr>
        <w:t xml:space="preserve"> </w:t>
      </w:r>
      <w:r>
        <w:rPr>
          <w:w w:val="105"/>
        </w:rPr>
        <w:t>is made responsible. Evaluation and implementation issues</w:t>
      </w:r>
      <w:r>
        <w:rPr>
          <w:spacing w:val="-12"/>
          <w:w w:val="105"/>
        </w:rPr>
        <w:t xml:space="preserve"> </w:t>
      </w:r>
      <w:r>
        <w:rPr>
          <w:w w:val="105"/>
        </w:rPr>
        <w:t>: what do we do</w:t>
      </w:r>
      <w:r>
        <w:rPr>
          <w:spacing w:val="21"/>
          <w:w w:val="105"/>
        </w:rPr>
        <w:t xml:space="preserve"> </w:t>
      </w:r>
      <w:r>
        <w:rPr>
          <w:w w:val="105"/>
        </w:rPr>
        <w:t>when</w:t>
      </w:r>
      <w:r>
        <w:rPr>
          <w:spacing w:val="20"/>
          <w:w w:val="105"/>
        </w:rPr>
        <w:t xml:space="preserve"> </w:t>
      </w:r>
      <w:r>
        <w:rPr>
          <w:w w:val="105"/>
        </w:rPr>
        <w:t>is the culprit insolvent or has simply disappeared? What do we refer to to estimate</w:t>
      </w:r>
      <w:r>
        <w:rPr>
          <w:spacing w:val="28"/>
          <w:w w:val="105"/>
        </w:rPr>
        <w:t xml:space="preserve"> </w:t>
      </w:r>
      <w:r>
        <w:rPr>
          <w:w w:val="105"/>
        </w:rPr>
        <w:t xml:space="preserve">the “value” </w:t>
      </w:r>
      <w:r>
        <w:rPr>
          <w:rFonts w:ascii="Arial" w:hAnsi="Arial"/>
          <w:b/>
          <w:w w:val="105"/>
          <w:sz w:val="18"/>
        </w:rPr>
        <w:t xml:space="preserve">of </w:t>
      </w:r>
      <w:r>
        <w:rPr>
          <w:w w:val="105"/>
        </w:rPr>
        <w:t>damage? What happens if</w:t>
      </w:r>
      <w:r>
        <w:rPr>
          <w:spacing w:val="40"/>
          <w:w w:val="105"/>
        </w:rPr>
        <w:t xml:space="preserve"> </w:t>
      </w:r>
      <w:r>
        <w:rPr>
          <w:w w:val="105"/>
        </w:rPr>
        <w:t>the thing destroyed is not subject to any</w:t>
      </w:r>
      <w:r>
        <w:rPr>
          <w:spacing w:val="40"/>
          <w:w w:val="105"/>
        </w:rPr>
        <w:t xml:space="preserve"> </w:t>
      </w:r>
      <w:r>
        <w:rPr>
          <w:w w:val="105"/>
        </w:rPr>
        <w:t>orga market</w:t>
      </w:r>
      <w:r>
        <w:rPr>
          <w:spacing w:val="40"/>
          <w:w w:val="105"/>
        </w:rPr>
        <w:t xml:space="preserve"> </w:t>
      </w:r>
      <w:r>
        <w:rPr>
          <w:w w:val="105"/>
        </w:rPr>
        <w:t>nized? Problems of choice: when there is a risk of health or accident</w:t>
      </w:r>
      <w:r>
        <w:rPr>
          <w:spacing w:val="31"/>
          <w:w w:val="105"/>
        </w:rPr>
        <w:t xml:space="preserve"> </w:t>
      </w:r>
      <w:r>
        <w:rPr>
          <w:w w:val="105"/>
        </w:rPr>
        <w:t>physical or</w:t>
      </w:r>
      <w:r>
        <w:rPr>
          <w:spacing w:val="13"/>
          <w:w w:val="105"/>
        </w:rPr>
        <w:t xml:space="preserve"> </w:t>
      </w:r>
      <w:r>
        <w:rPr>
          <w:w w:val="105"/>
        </w:rPr>
        <w:t>death of men,</w:t>
      </w:r>
      <w:r>
        <w:rPr>
          <w:spacing w:val="13"/>
          <w:w w:val="105"/>
        </w:rPr>
        <w:t xml:space="preserve"> </w:t>
      </w:r>
      <w:r>
        <w:rPr>
          <w:w w:val="105"/>
        </w:rPr>
        <w:t>compensated her</w:t>
      </w:r>
    </w:p>
    <w:p w14:paraId="23A470F4" w14:textId="77777777" w:rsidR="007864B7" w:rsidRDefault="007864B7">
      <w:pPr>
        <w:spacing w:line="216" w:lineRule="auto"/>
        <w:sectPr w:rsidR="007864B7">
          <w:headerReference w:type="even" r:id="rId278"/>
          <w:pgSz w:w="5930" w:h="9870"/>
          <w:pgMar w:top="540" w:right="420" w:bottom="280" w:left="400" w:header="0" w:footer="0" w:gutter="0"/>
          <w:cols w:space="720"/>
        </w:sectPr>
      </w:pPr>
    </w:p>
    <w:p w14:paraId="768E062C" w14:textId="77777777" w:rsidR="007864B7" w:rsidRDefault="00000000">
      <w:pPr>
        <w:pStyle w:val="BodyText"/>
        <w:spacing w:before="106" w:line="208" w:lineRule="auto"/>
        <w:ind w:left="109" w:right="132" w:firstLine="4"/>
      </w:pPr>
      <w:r>
        <w:rPr>
          <w:w w:val="105"/>
        </w:rPr>
        <w:lastRenderedPageBreak/>
        <w:t xml:space="preserve">monetary policy really appropriate? The </w:t>
      </w:r>
      <w:r>
        <w:rPr>
          <w:i/>
          <w:w w:val="105"/>
          <w:sz w:val="22"/>
        </w:rPr>
        <w:t xml:space="preserve">a priori </w:t>
      </w:r>
      <w:r>
        <w:rPr>
          <w:w w:val="105"/>
        </w:rPr>
        <w:t>ban</w:t>
      </w:r>
      <w:r>
        <w:rPr>
          <w:i/>
          <w:spacing w:val="-6"/>
          <w:w w:val="105"/>
          <w:sz w:val="22"/>
        </w:rPr>
        <w:t xml:space="preserve"> </w:t>
      </w:r>
      <w:r>
        <w:rPr>
          <w:w w:val="105"/>
        </w:rPr>
        <w:t>of an activity is it not</w:t>
      </w:r>
      <w:r>
        <w:rPr>
          <w:spacing w:val="-5"/>
          <w:w w:val="105"/>
        </w:rPr>
        <w:t xml:space="preserve"> </w:t>
      </w:r>
      <w:r>
        <w:rPr>
          <w:w w:val="105"/>
        </w:rPr>
        <w:t xml:space="preserve">desirable - even if it means restricting the freedom of some </w:t>
      </w:r>
      <w:r>
        <w:rPr>
          <w:spacing w:val="-2"/>
          <w:w w:val="105"/>
        </w:rPr>
        <w:t>?</w:t>
      </w:r>
    </w:p>
    <w:p w14:paraId="418FB567" w14:textId="77777777" w:rsidR="007864B7" w:rsidRDefault="00000000">
      <w:pPr>
        <w:pStyle w:val="BodyText"/>
        <w:spacing w:before="2" w:line="213" w:lineRule="auto"/>
        <w:ind w:left="109" w:right="124" w:firstLine="214"/>
      </w:pPr>
      <w:r>
        <w:rPr>
          <w:w w:val="105"/>
        </w:rPr>
        <w:t>The environment concerns a category of risks and damages where all these problems arise with acuteness</w:t>
      </w:r>
      <w:r>
        <w:rPr>
          <w:spacing w:val="40"/>
          <w:w w:val="105"/>
        </w:rPr>
        <w:t xml:space="preserve"> </w:t>
      </w:r>
      <w:r>
        <w:rPr>
          <w:w w:val="105"/>
        </w:rPr>
        <w:t>all</w:t>
      </w:r>
      <w:r>
        <w:rPr>
          <w:spacing w:val="40"/>
          <w:w w:val="105"/>
        </w:rPr>
        <w:t xml:space="preserve"> </w:t>
      </w:r>
      <w:r>
        <w:rPr>
          <w:w w:val="105"/>
        </w:rPr>
        <w:t>particular</w:t>
      </w:r>
      <w:r>
        <w:rPr>
          <w:spacing w:val="40"/>
          <w:w w:val="105"/>
        </w:rPr>
        <w:t xml:space="preserve"> </w:t>
      </w:r>
      <w:r>
        <w:rPr>
          <w:w w:val="105"/>
        </w:rPr>
        <w:t>(chains</w:t>
      </w:r>
      <w:r>
        <w:rPr>
          <w:spacing w:val="40"/>
          <w:w w:val="105"/>
        </w:rPr>
        <w:t xml:space="preserve"> </w:t>
      </w:r>
      <w:r>
        <w:rPr>
          <w:w w:val="105"/>
        </w:rPr>
        <w:t>of</w:t>
      </w:r>
      <w:r>
        <w:rPr>
          <w:spacing w:val="31"/>
          <w:w w:val="105"/>
        </w:rPr>
        <w:t xml:space="preserve"> </w:t>
      </w:r>
      <w:r>
        <w:rPr>
          <w:w w:val="105"/>
        </w:rPr>
        <w:t>causality</w:t>
      </w:r>
      <w:r>
        <w:rPr>
          <w:spacing w:val="40"/>
          <w:w w:val="105"/>
        </w:rPr>
        <w:t xml:space="preserve"> </w:t>
      </w:r>
      <w:r>
        <w:rPr>
          <w:w w:val="105"/>
        </w:rPr>
        <w:t>extents and</w:t>
      </w:r>
      <w:r>
        <w:rPr>
          <w:spacing w:val="40"/>
          <w:w w:val="105"/>
        </w:rPr>
        <w:t xml:space="preserve"> </w:t>
      </w:r>
      <w:r>
        <w:rPr>
          <w:w w:val="105"/>
        </w:rPr>
        <w:t>multiple,</w:t>
      </w:r>
      <w:r>
        <w:rPr>
          <w:spacing w:val="40"/>
          <w:w w:val="105"/>
        </w:rPr>
        <w:t xml:space="preserve"> </w:t>
      </w:r>
      <w:r>
        <w:rPr>
          <w:w w:val="105"/>
        </w:rPr>
        <w:t>shared responsibilities, character</w:t>
      </w:r>
      <w:r>
        <w:rPr>
          <w:spacing w:val="40"/>
          <w:w w:val="105"/>
        </w:rPr>
        <w:t xml:space="preserve"> </w:t>
      </w:r>
      <w:r>
        <w:rPr>
          <w:w w:val="105"/>
        </w:rPr>
        <w:t>massive and collective risks, bringing into play the</w:t>
      </w:r>
      <w:r>
        <w:rPr>
          <w:spacing w:val="-1"/>
          <w:w w:val="105"/>
        </w:rPr>
        <w:t xml:space="preserve"> </w:t>
      </w:r>
      <w:r>
        <w:rPr>
          <w:w w:val="105"/>
        </w:rPr>
        <w:t>people's health). This is an area where accommodations with the individualist doctrine of responsibility seem difficult to avoid. As with driving on the roads, minimizing personal risks implies acceptance of certain public rules and constraints (for example the obligation to</w:t>
      </w:r>
      <w:r>
        <w:rPr>
          <w:spacing w:val="-2"/>
          <w:w w:val="105"/>
        </w:rPr>
        <w:t xml:space="preserve"> </w:t>
      </w:r>
      <w:r>
        <w:rPr>
          <w:w w:val="105"/>
        </w:rPr>
        <w:t>certain professions of</w:t>
      </w:r>
      <w:r>
        <w:rPr>
          <w:spacing w:val="-6"/>
          <w:w w:val="105"/>
        </w:rPr>
        <w:t xml:space="preserve"> </w:t>
      </w:r>
      <w:r>
        <w:rPr>
          <w:w w:val="105"/>
        </w:rPr>
        <w:t>constitute guarantee funds to replace companies</w:t>
      </w:r>
      <w:r>
        <w:rPr>
          <w:spacing w:val="40"/>
          <w:w w:val="105"/>
        </w:rPr>
        <w:t xml:space="preserve"> </w:t>
      </w:r>
      <w:r>
        <w:rPr>
          <w:w w:val="105"/>
        </w:rPr>
        <w:t>failing</w:t>
      </w:r>
      <w:r>
        <w:rPr>
          <w:spacing w:val="40"/>
          <w:w w:val="105"/>
        </w:rPr>
        <w:t xml:space="preserve"> </w:t>
      </w:r>
      <w:r>
        <w:rPr>
          <w:w w:val="105"/>
        </w:rPr>
        <w:t>).</w:t>
      </w:r>
    </w:p>
    <w:p w14:paraId="412F0E27" w14:textId="77777777" w:rsidR="007864B7" w:rsidRDefault="00000000">
      <w:pPr>
        <w:pStyle w:val="BodyText"/>
        <w:spacing w:line="211" w:lineRule="auto"/>
        <w:ind w:left="119" w:right="129" w:firstLine="201"/>
      </w:pPr>
      <w:r>
        <w:rPr>
          <w:w w:val="105"/>
        </w:rPr>
        <w:t xml:space="preserve">That said, accepting the presence of such regulations does not prevent us from harshly judging the regulatory hypertrophy that characterizes today's society </w:t>
      </w:r>
      <w:r>
        <w:rPr>
          <w:spacing w:val="-2"/>
          <w:w w:val="105"/>
        </w:rPr>
        <w:t>.</w:t>
      </w:r>
    </w:p>
    <w:p w14:paraId="453ED0EC" w14:textId="77777777" w:rsidR="007864B7" w:rsidRDefault="007864B7">
      <w:pPr>
        <w:pStyle w:val="BodyText"/>
        <w:jc w:val="left"/>
        <w:rPr>
          <w:sz w:val="22"/>
        </w:rPr>
      </w:pPr>
    </w:p>
    <w:p w14:paraId="15E1D703" w14:textId="77777777" w:rsidR="007864B7" w:rsidRDefault="00000000">
      <w:pPr>
        <w:pStyle w:val="Heading2"/>
        <w:spacing w:before="141" w:line="192" w:lineRule="auto"/>
        <w:ind w:right="129"/>
      </w:pPr>
      <w:r>
        <w:t>there</w:t>
      </w:r>
      <w:r>
        <w:rPr>
          <w:spacing w:val="40"/>
        </w:rPr>
        <w:t xml:space="preserve"> </w:t>
      </w:r>
      <w:r>
        <w:t xml:space="preserve">modern pollution reflects a failure of </w:t>
      </w:r>
      <w:r>
        <w:rPr>
          <w:spacing w:val="-2"/>
        </w:rPr>
        <w:t>law</w:t>
      </w:r>
    </w:p>
    <w:p w14:paraId="14024970" w14:textId="77777777" w:rsidR="007864B7" w:rsidRDefault="00000000">
      <w:pPr>
        <w:pStyle w:val="BodyText"/>
        <w:spacing w:before="203" w:line="208" w:lineRule="auto"/>
        <w:ind w:left="120" w:right="111" w:firstLine="204"/>
      </w:pPr>
      <w:r>
        <w:rPr>
          <w:w w:val="105"/>
        </w:rPr>
        <w:t>Contrary to the assertions of welfare state advocates,</w:t>
      </w:r>
      <w:r>
        <w:rPr>
          <w:spacing w:val="-8"/>
          <w:w w:val="105"/>
        </w:rPr>
        <w:t xml:space="preserve"> </w:t>
      </w:r>
      <w:r>
        <w:rPr>
          <w:w w:val="105"/>
        </w:rPr>
        <w:t>there was nothing inevitable about this intervention. His origin</w:t>
      </w:r>
      <w:r>
        <w:rPr>
          <w:spacing w:val="40"/>
          <w:w w:val="105"/>
        </w:rPr>
        <w:t xml:space="preserve"> </w:t>
      </w:r>
      <w:r>
        <w:rPr>
          <w:w w:val="105"/>
        </w:rPr>
        <w:t xml:space="preserve">is not part of the </w:t>
      </w:r>
      <w:r>
        <w:rPr>
          <w:i/>
          <w:w w:val="105"/>
          <w:sz w:val="22"/>
        </w:rPr>
        <w:t xml:space="preserve">ad hoc justifications </w:t>
      </w:r>
      <w:r>
        <w:rPr>
          <w:w w:val="105"/>
        </w:rPr>
        <w:t xml:space="preserve">invented after the fact by economists to please the Prince, their employer. But in an already old legal evolution whose effect was to empty the liberal regulatory system of a large part of its </w:t>
      </w:r>
      <w:r>
        <w:rPr>
          <w:spacing w:val="-2"/>
          <w:w w:val="105"/>
        </w:rPr>
        <w:t>effectiveness.</w:t>
      </w:r>
    </w:p>
    <w:p w14:paraId="36C7FBC5" w14:textId="77777777" w:rsidR="007864B7" w:rsidRDefault="00000000">
      <w:pPr>
        <w:pStyle w:val="BodyText"/>
        <w:spacing w:line="181" w:lineRule="exact"/>
        <w:ind w:left="329"/>
      </w:pPr>
      <w:r>
        <w:t>This</w:t>
      </w:r>
      <w:r>
        <w:rPr>
          <w:spacing w:val="38"/>
        </w:rPr>
        <w:t xml:space="preserve"> </w:t>
      </w:r>
      <w:r>
        <w:t>Who</w:t>
      </w:r>
      <w:r>
        <w:rPr>
          <w:spacing w:val="46"/>
        </w:rPr>
        <w:t xml:space="preserve"> </w:t>
      </w:r>
      <w:r>
        <w:t>East</w:t>
      </w:r>
      <w:r>
        <w:rPr>
          <w:spacing w:val="50"/>
        </w:rPr>
        <w:t xml:space="preserve"> </w:t>
      </w:r>
      <w:r>
        <w:t>in</w:t>
      </w:r>
      <w:r>
        <w:rPr>
          <w:spacing w:val="43"/>
        </w:rPr>
        <w:t xml:space="preserve"> </w:t>
      </w:r>
      <w:r>
        <w:t>cause</w:t>
      </w:r>
      <w:r>
        <w:rPr>
          <w:spacing w:val="50"/>
        </w:rPr>
        <w:t xml:space="preserve"> </w:t>
      </w:r>
      <w:r>
        <w:t>East</w:t>
      </w:r>
      <w:r>
        <w:rPr>
          <w:spacing w:val="56"/>
        </w:rPr>
        <w:t xml:space="preserve"> </w:t>
      </w:r>
      <w:r>
        <w:t>there</w:t>
      </w:r>
      <w:r>
        <w:rPr>
          <w:spacing w:val="49"/>
        </w:rPr>
        <w:t xml:space="preserve"> </w:t>
      </w:r>
      <w:r>
        <w:t>corruption</w:t>
      </w:r>
      <w:r>
        <w:rPr>
          <w:spacing w:val="70"/>
        </w:rPr>
        <w:t xml:space="preserve"> </w:t>
      </w:r>
      <w:r>
        <w:t>progressive</w:t>
      </w:r>
      <w:r>
        <w:rPr>
          <w:spacing w:val="60"/>
        </w:rPr>
        <w:t xml:space="preserve"> </w:t>
      </w:r>
      <w:r>
        <w:rPr>
          <w:spacing w:val="-5"/>
        </w:rPr>
        <w:t>of the</w:t>
      </w:r>
    </w:p>
    <w:p w14:paraId="3112833E" w14:textId="77777777" w:rsidR="007864B7" w:rsidRDefault="00000000">
      <w:pPr>
        <w:pStyle w:val="BodyText"/>
        <w:spacing w:before="8" w:line="211" w:lineRule="auto"/>
        <w:ind w:left="128" w:right="115" w:hanging="1"/>
      </w:pPr>
      <w:r>
        <w:rPr>
          <w:w w:val="105"/>
        </w:rPr>
        <w:t>individualist foundations of the rules of responsibility attached to the foundations of objective law by</w:t>
      </w:r>
      <w:r>
        <w:rPr>
          <w:spacing w:val="-5"/>
          <w:w w:val="105"/>
        </w:rPr>
        <w:t xml:space="preserve"> </w:t>
      </w:r>
      <w:r>
        <w:rPr>
          <w:w w:val="105"/>
        </w:rPr>
        <w:t>utilitarian and collective considerations linked to development</w:t>
      </w:r>
      <w:r>
        <w:rPr>
          <w:spacing w:val="40"/>
          <w:w w:val="105"/>
        </w:rPr>
        <w:t xml:space="preserve"> </w:t>
      </w:r>
      <w:r>
        <w:rPr>
          <w:w w:val="105"/>
        </w:rPr>
        <w:t>of</w:t>
      </w:r>
      <w:r>
        <w:rPr>
          <w:spacing w:val="40"/>
          <w:w w:val="105"/>
        </w:rPr>
        <w:t xml:space="preserve"> </w:t>
      </w:r>
      <w:r>
        <w:rPr>
          <w:w w:val="105"/>
        </w:rPr>
        <w:t>the ideology</w:t>
      </w:r>
      <w:r>
        <w:rPr>
          <w:spacing w:val="40"/>
          <w:w w:val="105"/>
        </w:rPr>
        <w:t xml:space="preserve"> </w:t>
      </w:r>
      <w:r>
        <w:rPr>
          <w:w w:val="105"/>
        </w:rPr>
        <w:t>industrial.</w:t>
      </w:r>
    </w:p>
    <w:p w14:paraId="2E41B0B9" w14:textId="77777777" w:rsidR="007864B7" w:rsidRDefault="007864B7">
      <w:pPr>
        <w:spacing w:line="211" w:lineRule="auto"/>
        <w:sectPr w:rsidR="007864B7">
          <w:headerReference w:type="default" r:id="rId279"/>
          <w:pgSz w:w="5940" w:h="9840"/>
          <w:pgMar w:top="920" w:right="340" w:bottom="280" w:left="480" w:header="614" w:footer="0" w:gutter="0"/>
          <w:pgNumType w:start="327"/>
          <w:cols w:space="720"/>
        </w:sectPr>
      </w:pPr>
    </w:p>
    <w:p w14:paraId="292582D3" w14:textId="77777777" w:rsidR="007864B7" w:rsidRDefault="00000000">
      <w:pPr>
        <w:tabs>
          <w:tab w:val="left" w:pos="650"/>
        </w:tabs>
        <w:spacing w:before="70"/>
        <w:ind w:left="112"/>
        <w:rPr>
          <w:sz w:val="17"/>
        </w:rPr>
      </w:pPr>
      <w:r>
        <w:rPr>
          <w:spacing w:val="-5"/>
          <w:sz w:val="20"/>
        </w:rPr>
        <w:lastRenderedPageBreak/>
        <w:t xml:space="preserve">328 </w:t>
      </w:r>
      <w:r>
        <w:rPr>
          <w:sz w:val="20"/>
        </w:rPr>
        <w:tab/>
      </w:r>
      <w:r>
        <w:rPr>
          <w:sz w:val="17"/>
        </w:rPr>
        <w:t>THE</w:t>
      </w:r>
      <w:r>
        <w:rPr>
          <w:spacing w:val="42"/>
          <w:sz w:val="17"/>
        </w:rPr>
        <w:t xml:space="preserve"> </w:t>
      </w:r>
      <w:r>
        <w:rPr>
          <w:sz w:val="17"/>
        </w:rPr>
        <w:t>•</w:t>
      </w:r>
      <w:r>
        <w:rPr>
          <w:spacing w:val="25"/>
          <w:sz w:val="17"/>
        </w:rPr>
        <w:t xml:space="preserve"> </w:t>
      </w:r>
      <w:r>
        <w:rPr>
          <w:sz w:val="17"/>
        </w:rPr>
        <w:t>NEW</w:t>
      </w:r>
      <w:r>
        <w:rPr>
          <w:spacing w:val="66"/>
          <w:sz w:val="17"/>
        </w:rPr>
        <w:t xml:space="preserve"> </w:t>
      </w:r>
      <w:r>
        <w:rPr>
          <w:sz w:val="17"/>
        </w:rPr>
        <w:t>ECONOMY•</w:t>
      </w:r>
      <w:r>
        <w:rPr>
          <w:spacing w:val="63"/>
          <w:sz w:val="17"/>
        </w:rPr>
        <w:t xml:space="preserve"> </w:t>
      </w:r>
      <w:r>
        <w:rPr>
          <w:spacing w:val="-2"/>
          <w:sz w:val="17"/>
        </w:rPr>
        <w:t>INDUSTRIAL</w:t>
      </w:r>
    </w:p>
    <w:p w14:paraId="1F18956C" w14:textId="77777777" w:rsidR="007864B7" w:rsidRDefault="00000000">
      <w:pPr>
        <w:pStyle w:val="BodyText"/>
        <w:spacing w:before="190" w:line="218" w:lineRule="auto"/>
        <w:ind w:left="103" w:right="118" w:firstLine="201"/>
      </w:pPr>
      <w:r>
        <w:rPr>
          <w:w w:val="105"/>
        </w:rPr>
        <w:t>It was only in the 20th century</w:t>
      </w:r>
      <w:r>
        <w:rPr>
          <w:spacing w:val="-12"/>
          <w:w w:val="105"/>
        </w:rPr>
        <w:t xml:space="preserve"> </w:t>
      </w:r>
      <w:r>
        <w:rPr>
          <w:w w:val="105"/>
        </w:rPr>
        <w:t>century that this movement reached</w:t>
      </w:r>
      <w:r>
        <w:rPr>
          <w:spacing w:val="40"/>
          <w:w w:val="105"/>
        </w:rPr>
        <w:t xml:space="preserve"> </w:t>
      </w:r>
      <w:r>
        <w:rPr>
          <w:w w:val="105"/>
        </w:rPr>
        <w:t>her</w:t>
      </w:r>
      <w:r>
        <w:rPr>
          <w:spacing w:val="40"/>
          <w:w w:val="105"/>
        </w:rPr>
        <w:t xml:space="preserve"> </w:t>
      </w:r>
      <w:r>
        <w:rPr>
          <w:w w:val="105"/>
        </w:rPr>
        <w:t>fullness</w:t>
      </w:r>
      <w:r>
        <w:rPr>
          <w:spacing w:val="40"/>
          <w:w w:val="105"/>
        </w:rPr>
        <w:t xml:space="preserve"> </w:t>
      </w:r>
      <w:r>
        <w:rPr>
          <w:w w:val="105"/>
        </w:rPr>
        <w:t>with</w:t>
      </w:r>
      <w:r>
        <w:rPr>
          <w:spacing w:val="40"/>
          <w:w w:val="105"/>
        </w:rPr>
        <w:t xml:space="preserve"> </w:t>
      </w:r>
      <w:r>
        <w:rPr>
          <w:w w:val="105"/>
        </w:rPr>
        <w:t>the rise</w:t>
      </w:r>
      <w:r>
        <w:rPr>
          <w:spacing w:val="40"/>
          <w:w w:val="105"/>
        </w:rPr>
        <w:t xml:space="preserve"> </w:t>
      </w:r>
      <w:r>
        <w:rPr>
          <w:w w:val="105"/>
        </w:rPr>
        <w:t>of</w:t>
      </w:r>
      <w:r>
        <w:rPr>
          <w:spacing w:val="40"/>
          <w:w w:val="105"/>
        </w:rPr>
        <w:t xml:space="preserve"> </w:t>
      </w:r>
      <w:r>
        <w:rPr>
          <w:w w:val="105"/>
        </w:rPr>
        <w:t>right</w:t>
      </w:r>
      <w:r>
        <w:rPr>
          <w:spacing w:val="40"/>
          <w:w w:val="105"/>
        </w:rPr>
        <w:t xml:space="preserve"> </w:t>
      </w:r>
      <w:r>
        <w:rPr>
          <w:w w:val="105"/>
        </w:rPr>
        <w:t>social</w:t>
      </w:r>
      <w:r>
        <w:rPr>
          <w:spacing w:val="40"/>
          <w:w w:val="105"/>
        </w:rPr>
        <w:t xml:space="preserve"> </w:t>
      </w:r>
      <w:r>
        <w:rPr>
          <w:w w:val="105"/>
        </w:rPr>
        <w:t>And</w:t>
      </w:r>
      <w:r>
        <w:rPr>
          <w:spacing w:val="40"/>
          <w:w w:val="105"/>
        </w:rPr>
        <w:t xml:space="preserve"> </w:t>
      </w:r>
      <w:r>
        <w:rPr>
          <w:w w:val="105"/>
        </w:rPr>
        <w:t xml:space="preserve">economic law. But its origins are older. It was particularly in the field of industrial and environmental risks that it all began, at the end of the first half of the </w:t>
      </w:r>
      <w:r>
        <w:rPr>
          <w:b/>
          <w:w w:val="105"/>
          <w:sz w:val="16"/>
        </w:rPr>
        <w:t>19th century .</w:t>
      </w:r>
      <w:r>
        <w:rPr>
          <w:b/>
          <w:spacing w:val="-5"/>
          <w:w w:val="105"/>
          <w:sz w:val="16"/>
        </w:rPr>
        <w:t xml:space="preserve"> </w:t>
      </w:r>
      <w:r>
        <w:rPr>
          <w:w w:val="105"/>
        </w:rPr>
        <w:t>century, under the influence of the doctrines</w:t>
      </w:r>
      <w:r>
        <w:rPr>
          <w:spacing w:val="40"/>
          <w:w w:val="105"/>
        </w:rPr>
        <w:t xml:space="preserve"> </w:t>
      </w:r>
      <w:r>
        <w:rPr>
          <w:w w:val="105"/>
        </w:rPr>
        <w:t>Saint-Simoniennes.</w:t>
      </w:r>
    </w:p>
    <w:p w14:paraId="0D290FA1" w14:textId="77777777" w:rsidR="007864B7" w:rsidRDefault="00000000">
      <w:pPr>
        <w:pStyle w:val="BodyText"/>
        <w:spacing w:before="1" w:line="218" w:lineRule="auto"/>
        <w:ind w:left="108" w:right="114" w:firstLine="219"/>
        <w:rPr>
          <w:sz w:val="13"/>
        </w:rPr>
      </w:pPr>
      <w:r>
        <w:rPr>
          <w:w w:val="105"/>
        </w:rPr>
        <w:t>The American history of this drift is now well known. Historians and jurists have undertaken to study how the rise of industrialist ideology has,</w:t>
      </w:r>
      <w:r>
        <w:rPr>
          <w:spacing w:val="40"/>
          <w:w w:val="105"/>
        </w:rPr>
        <w:t xml:space="preserve"> </w:t>
      </w:r>
      <w:r>
        <w:rPr>
          <w:w w:val="105"/>
        </w:rPr>
        <w:t>at x1xe</w:t>
      </w:r>
      <w:r>
        <w:rPr>
          <w:spacing w:val="-10"/>
          <w:w w:val="105"/>
        </w:rPr>
        <w:t xml:space="preserve"> </w:t>
      </w:r>
      <w:r>
        <w:rPr>
          <w:w w:val="105"/>
        </w:rPr>
        <w:t>century, affected the evolution of law and doctrine</w:t>
      </w:r>
      <w:r>
        <w:rPr>
          <w:spacing w:val="40"/>
          <w:w w:val="105"/>
        </w:rPr>
        <w:t xml:space="preserve"> </w:t>
      </w:r>
      <w:r>
        <w:rPr>
          <w:w w:val="105"/>
        </w:rPr>
        <w:t>of the</w:t>
      </w:r>
      <w:r>
        <w:rPr>
          <w:spacing w:val="40"/>
          <w:w w:val="105"/>
        </w:rPr>
        <w:t xml:space="preserve"> </w:t>
      </w:r>
      <w:r>
        <w:rPr>
          <w:w w:val="105"/>
        </w:rPr>
        <w:t>courts</w:t>
      </w:r>
      <w:r>
        <w:rPr>
          <w:spacing w:val="-5"/>
          <w:w w:val="105"/>
        </w:rPr>
        <w:t xml:space="preserve"> </w:t>
      </w:r>
      <w:r>
        <w:rPr>
          <w:w w:val="115"/>
          <w:position w:val="4"/>
          <w:sz w:val="13"/>
        </w:rPr>
        <w:t xml:space="preserve">2 </w:t>
      </w:r>
      <w:r>
        <w:rPr>
          <w:w w:val="115"/>
          <w:sz w:val="13"/>
        </w:rPr>
        <w:t>.</w:t>
      </w:r>
    </w:p>
    <w:p w14:paraId="7B493A39" w14:textId="77777777" w:rsidR="007864B7" w:rsidRDefault="00000000">
      <w:pPr>
        <w:pStyle w:val="BodyText"/>
        <w:spacing w:line="216" w:lineRule="auto"/>
        <w:ind w:left="110" w:right="100" w:firstLine="217"/>
      </w:pPr>
      <w:r>
        <w:rPr>
          <w:w w:val="105"/>
        </w:rPr>
        <w:t>Their work revealed a general tendency of judges to arbitrate in favor of industrial interests and to absolve them, each time</w:t>
      </w:r>
      <w:r>
        <w:rPr>
          <w:spacing w:val="-1"/>
          <w:w w:val="105"/>
        </w:rPr>
        <w:t xml:space="preserve"> </w:t>
      </w:r>
      <w:r>
        <w:rPr>
          <w:w w:val="105"/>
        </w:rPr>
        <w:t>that a conflict of ownership</w:t>
      </w:r>
      <w:r>
        <w:rPr>
          <w:spacing w:val="-6"/>
          <w:w w:val="105"/>
        </w:rPr>
        <w:t xml:space="preserve"> </w:t>
      </w:r>
      <w:r>
        <w:rPr>
          <w:w w:val="105"/>
        </w:rPr>
        <w:t>opposed to other non-industrial interests. They show how the rights of local residents on watercourses located</w:t>
      </w:r>
      <w:r>
        <w:rPr>
          <w:spacing w:val="40"/>
          <w:w w:val="105"/>
        </w:rPr>
        <w:t xml:space="preserve"> </w:t>
      </w:r>
      <w:r>
        <w:rPr>
          <w:w w:val="105"/>
        </w:rPr>
        <w:t>in the arid territories of the West, consecrated by the uses of Common Law, found themselves little by little sacrificed, in the name of the general interest and industrialization for the benefit of dam builders. From the</w:t>
      </w:r>
      <w:r>
        <w:rPr>
          <w:spacing w:val="40"/>
          <w:w w:val="105"/>
        </w:rPr>
        <w:t xml:space="preserve"> </w:t>
      </w:r>
      <w:r>
        <w:rPr>
          <w:w w:val="105"/>
        </w:rPr>
        <w:t>medium</w:t>
      </w:r>
      <w:r>
        <w:rPr>
          <w:spacing w:val="-3"/>
          <w:w w:val="105"/>
        </w:rPr>
        <w:t xml:space="preserve"> </w:t>
      </w:r>
      <w:r>
        <w:rPr>
          <w:w w:val="105"/>
        </w:rPr>
        <w:t>of</w:t>
      </w:r>
      <w:r>
        <w:rPr>
          <w:spacing w:val="-2"/>
          <w:w w:val="105"/>
        </w:rPr>
        <w:t xml:space="preserve"> </w:t>
      </w:r>
      <w:r>
        <w:rPr>
          <w:b/>
          <w:w w:val="105"/>
          <w:sz w:val="16"/>
        </w:rPr>
        <w:t>19th century</w:t>
      </w:r>
      <w:r>
        <w:rPr>
          <w:b/>
          <w:spacing w:val="-6"/>
          <w:w w:val="105"/>
          <w:sz w:val="16"/>
        </w:rPr>
        <w:t xml:space="preserve"> </w:t>
      </w:r>
      <w:r>
        <w:rPr>
          <w:w w:val="105"/>
        </w:rPr>
        <w:t>century,</w:t>
      </w:r>
      <w:r>
        <w:rPr>
          <w:spacing w:val="-10"/>
          <w:w w:val="105"/>
        </w:rPr>
        <w:t xml:space="preserve"> </w:t>
      </w:r>
      <w:r>
        <w:rPr>
          <w:w w:val="105"/>
        </w:rPr>
        <w:t>In</w:t>
      </w:r>
      <w:r>
        <w:rPr>
          <w:spacing w:val="-3"/>
          <w:w w:val="105"/>
        </w:rPr>
        <w:t xml:space="preserve"> </w:t>
      </w:r>
      <w:r>
        <w:rPr>
          <w:w w:val="105"/>
        </w:rPr>
        <w:t>THE</w:t>
      </w:r>
      <w:r>
        <w:rPr>
          <w:spacing w:val="-12"/>
          <w:w w:val="105"/>
        </w:rPr>
        <w:t xml:space="preserve"> </w:t>
      </w:r>
      <w:r>
        <w:rPr>
          <w:w w:val="105"/>
        </w:rPr>
        <w:t>Conflicts</w:t>
      </w:r>
      <w:r>
        <w:rPr>
          <w:spacing w:val="-10"/>
          <w:w w:val="105"/>
        </w:rPr>
        <w:t xml:space="preserve"> </w:t>
      </w:r>
      <w:r>
        <w:rPr>
          <w:w w:val="105"/>
        </w:rPr>
        <w:t>of</w:t>
      </w:r>
      <w:r>
        <w:rPr>
          <w:spacing w:val="-10"/>
          <w:w w:val="105"/>
        </w:rPr>
        <w:t xml:space="preserve"> </w:t>
      </w:r>
      <w:r>
        <w:rPr>
          <w:w w:val="105"/>
        </w:rPr>
        <w:t>pollution of</w:t>
      </w:r>
      <w:r>
        <w:rPr>
          <w:spacing w:val="-8"/>
          <w:w w:val="105"/>
        </w:rPr>
        <w:t xml:space="preserve"> </w:t>
      </w:r>
      <w:r>
        <w:rPr>
          <w:w w:val="105"/>
        </w:rPr>
        <w:t>voice involving</w:t>
      </w:r>
      <w:r>
        <w:rPr>
          <w:spacing w:val="40"/>
          <w:w w:val="105"/>
        </w:rPr>
        <w:t xml:space="preserve"> </w:t>
      </w:r>
      <w:r>
        <w:rPr>
          <w:w w:val="105"/>
        </w:rPr>
        <w:t>the railways, the courts,</w:t>
      </w:r>
      <w:r>
        <w:rPr>
          <w:spacing w:val="40"/>
          <w:w w:val="105"/>
        </w:rPr>
        <w:t xml:space="preserve"> </w:t>
      </w:r>
      <w:r>
        <w:rPr>
          <w:w w:val="105"/>
        </w:rPr>
        <w:t>even in the event of obvious damage, have more and more often taken up the cause of companies, invoking the idea that the strict protection of individual property should give way to the imperatives of rapid economic development. The most famous case</w:t>
      </w:r>
      <w:r>
        <w:rPr>
          <w:spacing w:val="40"/>
          <w:w w:val="105"/>
        </w:rPr>
        <w:t xml:space="preserve"> </w:t>
      </w:r>
      <w:r>
        <w:rPr>
          <w:w w:val="105"/>
        </w:rPr>
        <w:t xml:space="preserve">is the one where an American court acquitted the New York Penn Central company of responsibility </w:t>
      </w:r>
      <w:r>
        <w:rPr>
          <w:i/>
          <w:w w:val="95"/>
          <w:sz w:val="23"/>
        </w:rPr>
        <w:t xml:space="preserve">for </w:t>
      </w:r>
      <w:r>
        <w:rPr>
          <w:w w:val="105"/>
        </w:rPr>
        <w:t>the fire and destruction</w:t>
      </w:r>
      <w:r>
        <w:rPr>
          <w:spacing w:val="40"/>
          <w:w w:val="105"/>
        </w:rPr>
        <w:t xml:space="preserve"> </w:t>
      </w:r>
      <w:r>
        <w:rPr>
          <w:w w:val="105"/>
        </w:rPr>
        <w:t>of a district of Syracuse,</w:t>
      </w:r>
      <w:r>
        <w:rPr>
          <w:spacing w:val="40"/>
          <w:w w:val="105"/>
        </w:rPr>
        <w:t xml:space="preserve"> </w:t>
      </w:r>
      <w:r>
        <w:rPr>
          <w:w w:val="105"/>
        </w:rPr>
        <w:t>name of what the compensation would probably have caused its</w:t>
      </w:r>
      <w:r>
        <w:rPr>
          <w:spacing w:val="40"/>
          <w:w w:val="105"/>
        </w:rPr>
        <w:t xml:space="preserve"> </w:t>
      </w:r>
      <w:r>
        <w:rPr>
          <w:w w:val="105"/>
        </w:rPr>
        <w:t>putting</w:t>
      </w:r>
      <w:r>
        <w:rPr>
          <w:spacing w:val="40"/>
          <w:w w:val="105"/>
        </w:rPr>
        <w:t xml:space="preserve"> </w:t>
      </w:r>
      <w:r>
        <w:rPr>
          <w:w w:val="105"/>
        </w:rPr>
        <w:t>in</w:t>
      </w:r>
      <w:r>
        <w:rPr>
          <w:spacing w:val="40"/>
          <w:w w:val="105"/>
        </w:rPr>
        <w:t xml:space="preserve"> </w:t>
      </w:r>
      <w:r>
        <w:rPr>
          <w:w w:val="105"/>
        </w:rPr>
        <w:t>bankruptcy.</w:t>
      </w:r>
    </w:p>
    <w:p w14:paraId="434B9963" w14:textId="77777777" w:rsidR="007864B7" w:rsidRDefault="00000000">
      <w:pPr>
        <w:pStyle w:val="BodyText"/>
        <w:spacing w:before="7" w:line="216" w:lineRule="auto"/>
        <w:ind w:left="128" w:right="107" w:firstLine="204"/>
      </w:pPr>
      <w:r>
        <w:rPr>
          <w:w w:val="105"/>
        </w:rPr>
        <w:t>In France and in civil law countries, the phenomenon has taken different legal forms. But the point</w:t>
      </w:r>
      <w:r>
        <w:rPr>
          <w:spacing w:val="40"/>
          <w:w w:val="105"/>
        </w:rPr>
        <w:t xml:space="preserve"> </w:t>
      </w:r>
      <w:r>
        <w:rPr>
          <w:w w:val="105"/>
        </w:rPr>
        <w:t>of outcome</w:t>
      </w:r>
      <w:r>
        <w:rPr>
          <w:spacing w:val="40"/>
          <w:w w:val="105"/>
        </w:rPr>
        <w:t xml:space="preserve"> </w:t>
      </w:r>
      <w:r>
        <w:rPr>
          <w:w w:val="105"/>
        </w:rPr>
        <w:t>East</w:t>
      </w:r>
      <w:r>
        <w:rPr>
          <w:spacing w:val="40"/>
          <w:w w:val="105"/>
        </w:rPr>
        <w:t xml:space="preserve"> </w:t>
      </w:r>
      <w:r>
        <w:rPr>
          <w:w w:val="105"/>
        </w:rPr>
        <w:t>THE</w:t>
      </w:r>
      <w:r>
        <w:rPr>
          <w:spacing w:val="40"/>
          <w:w w:val="105"/>
        </w:rPr>
        <w:t xml:space="preserve"> </w:t>
      </w:r>
      <w:r>
        <w:rPr>
          <w:w w:val="105"/>
        </w:rPr>
        <w:t>even.</w:t>
      </w:r>
    </w:p>
    <w:p w14:paraId="46484E65" w14:textId="77777777" w:rsidR="007864B7" w:rsidRDefault="00000000">
      <w:pPr>
        <w:pStyle w:val="BodyText"/>
        <w:spacing w:line="216" w:lineRule="auto"/>
        <w:ind w:left="133" w:right="104" w:firstLine="186"/>
      </w:pPr>
      <w:r>
        <w:rPr>
          <w:w w:val="105"/>
        </w:rPr>
        <w:t>Under the Ancien Régime, industrial pollution, discharges</w:t>
      </w:r>
      <w:r>
        <w:rPr>
          <w:spacing w:val="23"/>
          <w:w w:val="105"/>
        </w:rPr>
        <w:t xml:space="preserve"> </w:t>
      </w:r>
      <w:r>
        <w:rPr>
          <w:w w:val="105"/>
        </w:rPr>
        <w:t>garbage</w:t>
      </w:r>
      <w:r>
        <w:rPr>
          <w:spacing w:val="22"/>
          <w:w w:val="105"/>
        </w:rPr>
        <w:t xml:space="preserve"> </w:t>
      </w:r>
      <w:r>
        <w:rPr>
          <w:w w:val="105"/>
        </w:rPr>
        <w:t>And</w:t>
      </w:r>
      <w:r>
        <w:rPr>
          <w:spacing w:val="26"/>
          <w:w w:val="105"/>
        </w:rPr>
        <w:t xml:space="preserve"> </w:t>
      </w:r>
      <w:r>
        <w:rPr>
          <w:w w:val="105"/>
        </w:rPr>
        <w:t>THE</w:t>
      </w:r>
      <w:r>
        <w:rPr>
          <w:spacing w:val="26"/>
          <w:w w:val="105"/>
        </w:rPr>
        <w:t xml:space="preserve"> </w:t>
      </w:r>
      <w:r>
        <w:rPr>
          <w:w w:val="105"/>
        </w:rPr>
        <w:t>troubles</w:t>
      </w:r>
      <w:r>
        <w:rPr>
          <w:spacing w:val="27"/>
          <w:w w:val="105"/>
        </w:rPr>
        <w:t xml:space="preserve"> </w:t>
      </w:r>
      <w:r>
        <w:rPr>
          <w:w w:val="105"/>
        </w:rPr>
        <w:t>of</w:t>
      </w:r>
      <w:r>
        <w:rPr>
          <w:spacing w:val="22"/>
          <w:w w:val="105"/>
        </w:rPr>
        <w:t xml:space="preserve"> </w:t>
      </w:r>
      <w:r>
        <w:rPr>
          <w:w w:val="105"/>
        </w:rPr>
        <w:t>neighborhood</w:t>
      </w:r>
      <w:r>
        <w:rPr>
          <w:spacing w:val="28"/>
          <w:w w:val="105"/>
        </w:rPr>
        <w:t xml:space="preserve"> </w:t>
      </w:r>
      <w:r>
        <w:rPr>
          <w:w w:val="105"/>
        </w:rPr>
        <w:t>were</w:t>
      </w:r>
      <w:r>
        <w:rPr>
          <w:spacing w:val="35"/>
          <w:w w:val="105"/>
        </w:rPr>
        <w:t xml:space="preserve"> </w:t>
      </w:r>
      <w:r>
        <w:rPr>
          <w:w w:val="105"/>
        </w:rPr>
        <w:t>milked-</w:t>
      </w:r>
    </w:p>
    <w:p w14:paraId="5EF453F4" w14:textId="77777777" w:rsidR="007864B7" w:rsidRDefault="007864B7">
      <w:pPr>
        <w:spacing w:line="216" w:lineRule="auto"/>
        <w:sectPr w:rsidR="007864B7">
          <w:headerReference w:type="even" r:id="rId280"/>
          <w:pgSz w:w="5930" w:h="9840"/>
          <w:pgMar w:top="560" w:right="460" w:bottom="280" w:left="360" w:header="0" w:footer="0" w:gutter="0"/>
          <w:cols w:space="720"/>
        </w:sectPr>
      </w:pPr>
    </w:p>
    <w:p w14:paraId="5E459A9F" w14:textId="77777777" w:rsidR="007864B7" w:rsidRDefault="00000000">
      <w:pPr>
        <w:pStyle w:val="BodyText"/>
        <w:spacing w:before="100" w:line="216" w:lineRule="auto"/>
        <w:ind w:left="103" w:right="126" w:firstLine="6"/>
        <w:rPr>
          <w:i/>
          <w:sz w:val="21"/>
        </w:rPr>
      </w:pPr>
      <w:r>
        <w:rPr>
          <w:w w:val="105"/>
        </w:rPr>
        <w:lastRenderedPageBreak/>
        <w:t xml:space="preserve">considered </w:t>
      </w:r>
      <w:r>
        <w:rPr>
          <w:w w:val="105"/>
          <w:sz w:val="12"/>
        </w:rPr>
        <w:t xml:space="preserve">“ </w:t>
      </w:r>
      <w:r>
        <w:rPr>
          <w:w w:val="105"/>
        </w:rPr>
        <w:t xml:space="preserve">violations of property </w:t>
      </w:r>
      <w:r>
        <w:rPr>
          <w:w w:val="105"/>
          <w:sz w:val="13"/>
        </w:rPr>
        <w:t>”</w:t>
      </w:r>
      <w:r>
        <w:rPr>
          <w:spacing w:val="28"/>
          <w:w w:val="105"/>
          <w:sz w:val="13"/>
        </w:rPr>
        <w:t xml:space="preserve"> </w:t>
      </w:r>
      <w:r>
        <w:rPr>
          <w:w w:val="105"/>
        </w:rPr>
        <w:t>entitling the complainant to compensation. Under the Empire, the implementation of the Civil Code -</w:t>
      </w:r>
      <w:r>
        <w:rPr>
          <w:spacing w:val="40"/>
          <w:w w:val="105"/>
        </w:rPr>
        <w:t xml:space="preserve"> </w:t>
      </w:r>
      <w:r>
        <w:rPr>
          <w:w w:val="105"/>
        </w:rPr>
        <w:t>notably article 544 on property - has remained faithful to this legal tradition (doctrine</w:t>
      </w:r>
      <w:r>
        <w:rPr>
          <w:spacing w:val="40"/>
          <w:w w:val="105"/>
        </w:rPr>
        <w:t xml:space="preserve"> </w:t>
      </w:r>
      <w:r>
        <w:rPr>
          <w:w w:val="105"/>
        </w:rPr>
        <w:t>Roman</w:t>
      </w:r>
      <w:r>
        <w:rPr>
          <w:spacing w:val="40"/>
          <w:w w:val="105"/>
        </w:rPr>
        <w:t xml:space="preserve"> </w:t>
      </w:r>
      <w:r>
        <w:rPr>
          <w:w w:val="105"/>
        </w:rPr>
        <w:t>of</w:t>
      </w:r>
      <w:r>
        <w:rPr>
          <w:spacing w:val="40"/>
          <w:w w:val="105"/>
        </w:rPr>
        <w:t xml:space="preserve"> </w:t>
      </w:r>
      <w:r>
        <w:rPr>
          <w:i/>
          <w:w w:val="105"/>
          <w:sz w:val="21"/>
        </w:rPr>
        <w:t>immissio).</w:t>
      </w:r>
    </w:p>
    <w:p w14:paraId="2F499D94" w14:textId="77777777" w:rsidR="007864B7" w:rsidRDefault="00000000">
      <w:pPr>
        <w:pStyle w:val="BodyText"/>
        <w:spacing w:line="218" w:lineRule="auto"/>
        <w:ind w:left="103" w:right="108" w:firstLine="207"/>
      </w:pPr>
      <w:r>
        <w:rPr>
          <w:w w:val="105"/>
        </w:rPr>
        <w:t>From the 1820s to 1840s, everything changed. Under the influence of three factors</w:t>
      </w:r>
      <w:r>
        <w:rPr>
          <w:spacing w:val="-3"/>
          <w:w w:val="105"/>
        </w:rPr>
        <w:t xml:space="preserve"> </w:t>
      </w:r>
      <w:r>
        <w:rPr>
          <w:w w:val="105"/>
        </w:rPr>
        <w:t>: 1. the disciples of Saint Simon who see in the intangibility of the right of property</w:t>
      </w:r>
      <w:r>
        <w:rPr>
          <w:spacing w:val="40"/>
          <w:w w:val="105"/>
        </w:rPr>
        <w:t xml:space="preserve"> </w:t>
      </w:r>
      <w:r>
        <w:rPr>
          <w:w w:val="105"/>
        </w:rPr>
        <w:t>a brake on</w:t>
      </w:r>
      <w:r>
        <w:rPr>
          <w:spacing w:val="40"/>
          <w:w w:val="105"/>
        </w:rPr>
        <w:t xml:space="preserve"> </w:t>
      </w:r>
      <w:r>
        <w:rPr>
          <w:w w:val="105"/>
        </w:rPr>
        <w:t>industrial progress; 2. the progress of the idea -</w:t>
      </w:r>
      <w:r>
        <w:rPr>
          <w:spacing w:val="40"/>
          <w:w w:val="105"/>
        </w:rPr>
        <w:t xml:space="preserve"> </w:t>
      </w:r>
      <w:r>
        <w:rPr>
          <w:w w:val="105"/>
        </w:rPr>
        <w:t>of Germanic origin -</w:t>
      </w:r>
      <w:r>
        <w:rPr>
          <w:spacing w:val="40"/>
          <w:w w:val="105"/>
        </w:rPr>
        <w:t xml:space="preserve"> </w:t>
      </w:r>
      <w:r>
        <w:rPr>
          <w:w w:val="105"/>
        </w:rPr>
        <w:t>that a victim cannot claim</w:t>
      </w:r>
      <w:r>
        <w:rPr>
          <w:spacing w:val="35"/>
          <w:w w:val="105"/>
        </w:rPr>
        <w:t xml:space="preserve"> </w:t>
      </w:r>
      <w:r>
        <w:rPr>
          <w:w w:val="105"/>
        </w:rPr>
        <w:t>has</w:t>
      </w:r>
      <w:r>
        <w:rPr>
          <w:spacing w:val="35"/>
          <w:w w:val="105"/>
        </w:rPr>
        <w:t xml:space="preserve"> </w:t>
      </w:r>
      <w:r>
        <w:rPr>
          <w:w w:val="105"/>
        </w:rPr>
        <w:t>repair</w:t>
      </w:r>
      <w:r>
        <w:rPr>
          <w:spacing w:val="34"/>
          <w:w w:val="105"/>
        </w:rPr>
        <w:t xml:space="preserve"> </w:t>
      </w:r>
      <w:r>
        <w:rPr>
          <w:w w:val="105"/>
        </w:rPr>
        <w:t>that if</w:t>
      </w:r>
      <w:r>
        <w:rPr>
          <w:spacing w:val="26"/>
          <w:w w:val="105"/>
        </w:rPr>
        <w:t xml:space="preserve"> </w:t>
      </w:r>
      <w:r>
        <w:rPr>
          <w:w w:val="105"/>
        </w:rPr>
        <w:t>She</w:t>
      </w:r>
      <w:r>
        <w:rPr>
          <w:spacing w:val="27"/>
          <w:w w:val="105"/>
        </w:rPr>
        <w:t xml:space="preserve"> </w:t>
      </w:r>
      <w:r>
        <w:rPr>
          <w:w w:val="105"/>
        </w:rPr>
        <w:t>East</w:t>
      </w:r>
      <w:r>
        <w:rPr>
          <w:spacing w:val="28"/>
          <w:w w:val="105"/>
        </w:rPr>
        <w:t xml:space="preserve"> </w:t>
      </w:r>
      <w:r>
        <w:rPr>
          <w:w w:val="105"/>
        </w:rPr>
        <w:t>able</w:t>
      </w:r>
      <w:r>
        <w:rPr>
          <w:spacing w:val="32"/>
          <w:w w:val="105"/>
        </w:rPr>
        <w:t xml:space="preserve"> </w:t>
      </w:r>
      <w:r>
        <w:rPr>
          <w:w w:val="105"/>
        </w:rPr>
        <w:t>to provide proof that she herself manages</w:t>
      </w:r>
      <w:r>
        <w:rPr>
          <w:spacing w:val="-4"/>
          <w:w w:val="105"/>
        </w:rPr>
        <w:t xml:space="preserve"> </w:t>
      </w:r>
      <w:r>
        <w:rPr>
          <w:w w:val="105"/>
        </w:rPr>
        <w:t>his property with</w:t>
      </w:r>
      <w:r>
        <w:rPr>
          <w:spacing w:val="-1"/>
          <w:w w:val="105"/>
        </w:rPr>
        <w:t xml:space="preserve"> </w:t>
      </w:r>
      <w:r>
        <w:rPr>
          <w:w w:val="105"/>
        </w:rPr>
        <w:t>sufficient attention and caution; finally 3. the triumph of the Rousseauist vision where the State is conceived first and foremost as the arbiter and synthesizer of individual interests. In 1810, an imperial law imposed the</w:t>
      </w:r>
      <w:r>
        <w:rPr>
          <w:spacing w:val="-1"/>
          <w:w w:val="105"/>
        </w:rPr>
        <w:t xml:space="preserve"> </w:t>
      </w:r>
      <w:r>
        <w:rPr>
          <w:w w:val="105"/>
          <w:sz w:val="12"/>
        </w:rPr>
        <w:t>“</w:t>
      </w:r>
      <w:r>
        <w:rPr>
          <w:spacing w:val="15"/>
          <w:w w:val="105"/>
          <w:sz w:val="12"/>
        </w:rPr>
        <w:t xml:space="preserve"> </w:t>
      </w:r>
      <w:r>
        <w:rPr>
          <w:w w:val="105"/>
        </w:rPr>
        <w:t>classification” of unsanitary or dangerous establishments.</w:t>
      </w:r>
      <w:r>
        <w:rPr>
          <w:spacing w:val="40"/>
          <w:w w:val="105"/>
        </w:rPr>
        <w:t xml:space="preserve"> </w:t>
      </w:r>
      <w:r>
        <w:rPr>
          <w:w w:val="105"/>
        </w:rPr>
        <w:t>But the legal doctrine of the time remained that the entrepreneur could not be relieved of his personal responsibility if his establishment, even duly authorized by the authorities, was a source of pollution for neighbors. Thirty years later, this rule had disappeared. If the State is the judge of the compatibility of individual interests, there can in fact be no question of considering pollution originating from an activity duly authorized by the authority as damage giving rise to the right to compensation.</w:t>
      </w:r>
      <w:r>
        <w:rPr>
          <w:spacing w:val="40"/>
          <w:w w:val="105"/>
        </w:rPr>
        <w:t xml:space="preserve"> </w:t>
      </w:r>
      <w:r>
        <w:rPr>
          <w:w w:val="105"/>
        </w:rPr>
        <w:t>public.</w:t>
      </w:r>
    </w:p>
    <w:p w14:paraId="362F0C1C" w14:textId="77777777" w:rsidR="007864B7" w:rsidRDefault="00000000">
      <w:pPr>
        <w:pStyle w:val="BodyText"/>
        <w:spacing w:line="188" w:lineRule="exact"/>
        <w:ind w:right="108"/>
        <w:jc w:val="right"/>
      </w:pPr>
      <w:r>
        <w:t>In</w:t>
      </w:r>
      <w:r>
        <w:rPr>
          <w:spacing w:val="27"/>
        </w:rPr>
        <w:t xml:space="preserve"> </w:t>
      </w:r>
      <w:r>
        <w:t>THE</w:t>
      </w:r>
      <w:r>
        <w:rPr>
          <w:spacing w:val="13"/>
        </w:rPr>
        <w:t xml:space="preserve"> </w:t>
      </w:r>
      <w:r>
        <w:t>business</w:t>
      </w:r>
      <w:r>
        <w:rPr>
          <w:spacing w:val="23"/>
        </w:rPr>
        <w:t xml:space="preserve"> </w:t>
      </w:r>
      <w:r>
        <w:t>of</w:t>
      </w:r>
      <w:r>
        <w:rPr>
          <w:spacing w:val="29"/>
        </w:rPr>
        <w:t xml:space="preserve"> </w:t>
      </w:r>
      <w:r>
        <w:t>nuisance,</w:t>
      </w:r>
      <w:r>
        <w:rPr>
          <w:spacing w:val="33"/>
        </w:rPr>
        <w:t xml:space="preserve"> </w:t>
      </w:r>
      <w:r>
        <w:t>there</w:t>
      </w:r>
      <w:r>
        <w:rPr>
          <w:spacing w:val="29"/>
        </w:rPr>
        <w:t xml:space="preserve"> </w:t>
      </w:r>
      <w:r>
        <w:t>law</w:t>
      </w:r>
      <w:r>
        <w:rPr>
          <w:spacing w:val="23"/>
        </w:rPr>
        <w:t xml:space="preserve"> </w:t>
      </w:r>
      <w:r>
        <w:t>And</w:t>
      </w:r>
      <w:r>
        <w:rPr>
          <w:spacing w:val="28"/>
        </w:rPr>
        <w:t xml:space="preserve"> </w:t>
      </w:r>
      <w:r>
        <w:t>THE</w:t>
      </w:r>
      <w:r>
        <w:rPr>
          <w:spacing w:val="27"/>
        </w:rPr>
        <w:t xml:space="preserve"> </w:t>
      </w:r>
      <w:r>
        <w:t>regulation</w:t>
      </w:r>
      <w:r>
        <w:rPr>
          <w:spacing w:val="32"/>
        </w:rPr>
        <w:t xml:space="preserve"> </w:t>
      </w:r>
      <w:r>
        <w:rPr>
          <w:spacing w:val="-5"/>
        </w:rPr>
        <w:t>se</w:t>
      </w:r>
    </w:p>
    <w:p w14:paraId="45F063BD" w14:textId="77777777" w:rsidR="007864B7" w:rsidRDefault="00000000">
      <w:pPr>
        <w:pStyle w:val="BodyText"/>
        <w:spacing w:before="10" w:line="216" w:lineRule="auto"/>
        <w:ind w:left="118" w:right="99" w:hanging="8"/>
        <w:jc w:val="right"/>
      </w:pPr>
      <w:r>
        <w:rPr>
          <w:w w:val="105"/>
        </w:rPr>
        <w:t>substitute</w:t>
      </w:r>
      <w:r>
        <w:rPr>
          <w:spacing w:val="40"/>
          <w:w w:val="105"/>
        </w:rPr>
        <w:t xml:space="preserve"> </w:t>
      </w:r>
      <w:r>
        <w:rPr>
          <w:w w:val="105"/>
        </w:rPr>
        <w:t>SO</w:t>
      </w:r>
      <w:r>
        <w:rPr>
          <w:spacing w:val="40"/>
          <w:w w:val="105"/>
        </w:rPr>
        <w:t xml:space="preserve"> </w:t>
      </w:r>
      <w:r>
        <w:rPr>
          <w:w w:val="105"/>
        </w:rPr>
        <w:t>to</w:t>
      </w:r>
      <w:r>
        <w:rPr>
          <w:spacing w:val="40"/>
          <w:w w:val="105"/>
        </w:rPr>
        <w:t xml:space="preserve"> </w:t>
      </w:r>
      <w:r>
        <w:rPr>
          <w:w w:val="105"/>
        </w:rPr>
        <w:t>rules</w:t>
      </w:r>
      <w:r>
        <w:rPr>
          <w:spacing w:val="40"/>
          <w:w w:val="105"/>
        </w:rPr>
        <w:t xml:space="preserve"> </w:t>
      </w:r>
      <w:r>
        <w:rPr>
          <w:w w:val="105"/>
        </w:rPr>
        <w:t>objectives</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legal tradition as instruments of implementation</w:t>
      </w:r>
      <w:r>
        <w:rPr>
          <w:spacing w:val="-1"/>
          <w:w w:val="105"/>
        </w:rPr>
        <w:t xml:space="preserve"> </w:t>
      </w:r>
      <w:r>
        <w:rPr>
          <w:w w:val="105"/>
        </w:rPr>
        <w:t>implementation of responsibility.</w:t>
      </w:r>
      <w:r>
        <w:rPr>
          <w:spacing w:val="80"/>
          <w:w w:val="105"/>
        </w:rPr>
        <w:t xml:space="preserve"> </w:t>
      </w:r>
      <w:r>
        <w:rPr>
          <w:w w:val="105"/>
        </w:rPr>
        <w:t>There</w:t>
      </w:r>
      <w:r>
        <w:rPr>
          <w:spacing w:val="80"/>
          <w:w w:val="105"/>
        </w:rPr>
        <w:t xml:space="preserve"> </w:t>
      </w:r>
      <w:r>
        <w:rPr>
          <w:w w:val="105"/>
        </w:rPr>
        <w:t>management</w:t>
      </w:r>
      <w:r>
        <w:rPr>
          <w:spacing w:val="80"/>
          <w:w w:val="105"/>
        </w:rPr>
        <w:t xml:space="preserve"> </w:t>
      </w:r>
      <w:r>
        <w:rPr>
          <w:w w:val="105"/>
        </w:rPr>
        <w:t>of the</w:t>
      </w:r>
      <w:r>
        <w:rPr>
          <w:spacing w:val="80"/>
          <w:w w:val="105"/>
        </w:rPr>
        <w:t xml:space="preserve"> </w:t>
      </w:r>
      <w:r>
        <w:rPr>
          <w:w w:val="105"/>
        </w:rPr>
        <w:t>risks</w:t>
      </w:r>
      <w:r>
        <w:rPr>
          <w:spacing w:val="80"/>
          <w:w w:val="105"/>
        </w:rPr>
        <w:t xml:space="preserve"> </w:t>
      </w:r>
      <w:r>
        <w:rPr>
          <w:w w:val="105"/>
        </w:rPr>
        <w:t>environment escapes</w:t>
      </w:r>
      <w:r>
        <w:rPr>
          <w:spacing w:val="40"/>
          <w:w w:val="105"/>
        </w:rPr>
        <w:t xml:space="preserve"> </w:t>
      </w:r>
      <w:r>
        <w:rPr>
          <w:w w:val="105"/>
        </w:rPr>
        <w:t>At</w:t>
      </w:r>
      <w:r>
        <w:rPr>
          <w:spacing w:val="37"/>
          <w:w w:val="105"/>
        </w:rPr>
        <w:t xml:space="preserve"> </w:t>
      </w:r>
      <w:r>
        <w:rPr>
          <w:w w:val="105"/>
        </w:rPr>
        <w:t>right</w:t>
      </w:r>
      <w:r>
        <w:rPr>
          <w:spacing w:val="40"/>
          <w:w w:val="105"/>
        </w:rPr>
        <w:t xml:space="preserve"> </w:t>
      </w:r>
      <w:r>
        <w:rPr>
          <w:w w:val="105"/>
        </w:rPr>
        <w:t>For</w:t>
      </w:r>
      <w:r>
        <w:rPr>
          <w:spacing w:val="40"/>
          <w:w w:val="105"/>
        </w:rPr>
        <w:t xml:space="preserve"> </w:t>
      </w:r>
      <w:r>
        <w:rPr>
          <w:w w:val="105"/>
        </w:rPr>
        <w:t>become</w:t>
      </w:r>
      <w:r>
        <w:rPr>
          <w:spacing w:val="40"/>
          <w:w w:val="105"/>
        </w:rPr>
        <w:t xml:space="preserve"> </w:t>
      </w:r>
      <w:r>
        <w:rPr>
          <w:w w:val="105"/>
        </w:rPr>
        <w:t>there</w:t>
      </w:r>
      <w:r>
        <w:rPr>
          <w:spacing w:val="40"/>
          <w:w w:val="105"/>
        </w:rPr>
        <w:t xml:space="preserve"> </w:t>
      </w:r>
      <w:r>
        <w:rPr>
          <w:w w:val="105"/>
        </w:rPr>
        <w:t>responsibility</w:t>
      </w:r>
      <w:r>
        <w:rPr>
          <w:spacing w:val="28"/>
          <w:w w:val="105"/>
        </w:rPr>
        <w:t xml:space="preserve"> </w:t>
      </w:r>
      <w:r>
        <w:rPr>
          <w:w w:val="105"/>
        </w:rPr>
        <w:t>direct from a</w:t>
      </w:r>
      <w:r>
        <w:rPr>
          <w:spacing w:val="32"/>
          <w:w w:val="105"/>
        </w:rPr>
        <w:t xml:space="preserve"> </w:t>
      </w:r>
      <w:r>
        <w:rPr>
          <w:w w:val="105"/>
        </w:rPr>
        <w:t>State</w:t>
      </w:r>
      <w:r>
        <w:rPr>
          <w:spacing w:val="29"/>
          <w:w w:val="105"/>
        </w:rPr>
        <w:t xml:space="preserve"> </w:t>
      </w:r>
      <w:r>
        <w:rPr>
          <w:w w:val="105"/>
        </w:rPr>
        <w:t>regulatory</w:t>
      </w:r>
      <w:r>
        <w:rPr>
          <w:spacing w:val="26"/>
          <w:w w:val="105"/>
        </w:rPr>
        <w:t xml:space="preserve"> </w:t>
      </w:r>
      <w:r>
        <w:rPr>
          <w:w w:val="105"/>
        </w:rPr>
        <w:t>governed</w:t>
      </w:r>
      <w:r>
        <w:rPr>
          <w:spacing w:val="29"/>
          <w:w w:val="105"/>
        </w:rPr>
        <w:t xml:space="preserve"> </w:t>
      </w:r>
      <w:r>
        <w:rPr>
          <w:w w:val="105"/>
        </w:rPr>
        <w:t>by</w:t>
      </w:r>
      <w:r>
        <w:rPr>
          <w:spacing w:val="19"/>
          <w:w w:val="105"/>
        </w:rPr>
        <w:t xml:space="preserve"> </w:t>
      </w:r>
      <w:r>
        <w:rPr>
          <w:w w:val="105"/>
        </w:rPr>
        <w:t>considerations of opportunity</w:t>
      </w:r>
      <w:r>
        <w:rPr>
          <w:spacing w:val="40"/>
          <w:w w:val="105"/>
        </w:rPr>
        <w:t xml:space="preserve"> </w:t>
      </w:r>
      <w:r>
        <w:rPr>
          <w:w w:val="105"/>
        </w:rPr>
        <w:t>economic</w:t>
      </w:r>
      <w:r>
        <w:rPr>
          <w:spacing w:val="40"/>
          <w:w w:val="105"/>
        </w:rPr>
        <w:t xml:space="preserve"> </w:t>
      </w:r>
      <w:r>
        <w:rPr>
          <w:w w:val="105"/>
        </w:rPr>
        <w:t>And</w:t>
      </w:r>
      <w:r>
        <w:rPr>
          <w:spacing w:val="40"/>
          <w:w w:val="105"/>
        </w:rPr>
        <w:t xml:space="preserve"> </w:t>
      </w:r>
      <w:r>
        <w:rPr>
          <w:w w:val="105"/>
        </w:rPr>
        <w:t>policy.</w:t>
      </w:r>
      <w:r>
        <w:rPr>
          <w:spacing w:val="33"/>
          <w:w w:val="105"/>
        </w:rPr>
        <w:t xml:space="preserve"> </w:t>
      </w:r>
      <w:r>
        <w:rPr>
          <w:w w:val="105"/>
        </w:rPr>
        <w:t>Sets down</w:t>
      </w:r>
      <w:r>
        <w:rPr>
          <w:spacing w:val="40"/>
          <w:w w:val="105"/>
        </w:rPr>
        <w:t xml:space="preserve"> </w:t>
      </w:r>
      <w:r>
        <w:rPr>
          <w:w w:val="105"/>
        </w:rPr>
        <w:t>the habit of considering</w:t>
      </w:r>
      <w:r>
        <w:rPr>
          <w:spacing w:val="37"/>
          <w:w w:val="105"/>
        </w:rPr>
        <w:t xml:space="preserve"> </w:t>
      </w:r>
      <w:r>
        <w:rPr>
          <w:w w:val="105"/>
        </w:rPr>
        <w:t>that what</w:t>
      </w:r>
      <w:r>
        <w:rPr>
          <w:spacing w:val="38"/>
          <w:w w:val="105"/>
        </w:rPr>
        <w:t xml:space="preserve"> </w:t>
      </w:r>
      <w:r>
        <w:rPr>
          <w:w w:val="105"/>
        </w:rPr>
        <w:t>is not</w:t>
      </w:r>
      <w:r>
        <w:rPr>
          <w:spacing w:val="38"/>
          <w:w w:val="105"/>
        </w:rPr>
        <w:t xml:space="preserve"> </w:t>
      </w:r>
      <w:r>
        <w:rPr>
          <w:w w:val="105"/>
        </w:rPr>
        <w:t>not</w:t>
      </w:r>
      <w:r>
        <w:rPr>
          <w:spacing w:val="28"/>
          <w:w w:val="105"/>
        </w:rPr>
        <w:t xml:space="preserve"> </w:t>
      </w:r>
      <w:r>
        <w:rPr>
          <w:w w:val="105"/>
        </w:rPr>
        <w:t>recognized</w:t>
      </w:r>
      <w:r>
        <w:rPr>
          <w:spacing w:val="29"/>
          <w:w w:val="105"/>
        </w:rPr>
        <w:t xml:space="preserve"> </w:t>
      </w:r>
      <w:r>
        <w:rPr>
          <w:w w:val="105"/>
        </w:rPr>
        <w:t>as a nuisance</w:t>
      </w:r>
      <w:r>
        <w:rPr>
          <w:spacing w:val="26"/>
          <w:w w:val="105"/>
        </w:rPr>
        <w:t xml:space="preserve"> </w:t>
      </w:r>
      <w:r>
        <w:rPr>
          <w:w w:val="105"/>
        </w:rPr>
        <w:t>by</w:t>
      </w:r>
      <w:r>
        <w:rPr>
          <w:spacing w:val="17"/>
          <w:w w:val="105"/>
        </w:rPr>
        <w:t xml:space="preserve"> </w:t>
      </w:r>
      <w:r>
        <w:rPr>
          <w:w w:val="105"/>
        </w:rPr>
        <w:t>the right</w:t>
      </w:r>
      <w:r>
        <w:rPr>
          <w:spacing w:val="29"/>
          <w:w w:val="105"/>
        </w:rPr>
        <w:t xml:space="preserve"> </w:t>
      </w:r>
      <w:r>
        <w:rPr>
          <w:w w:val="105"/>
        </w:rPr>
        <w:t>audience</w:t>
      </w:r>
      <w:r>
        <w:rPr>
          <w:spacing w:val="24"/>
          <w:w w:val="105"/>
        </w:rPr>
        <w:t xml:space="preserve"> </w:t>
      </w:r>
      <w:r>
        <w:rPr>
          <w:w w:val="105"/>
        </w:rPr>
        <w:t>is not</w:t>
      </w:r>
      <w:r>
        <w:rPr>
          <w:spacing w:val="28"/>
          <w:w w:val="105"/>
        </w:rPr>
        <w:t xml:space="preserve"> </w:t>
      </w:r>
      <w:r>
        <w:rPr>
          <w:w w:val="105"/>
        </w:rPr>
        <w:t>not</w:t>
      </w:r>
      <w:r>
        <w:rPr>
          <w:spacing w:val="14"/>
          <w:w w:val="105"/>
        </w:rPr>
        <w:t xml:space="preserve"> </w:t>
      </w:r>
      <w:r>
        <w:rPr>
          <w:w w:val="105"/>
        </w:rPr>
        <w:t>objectionable</w:t>
      </w:r>
      <w:r>
        <w:rPr>
          <w:spacing w:val="38"/>
          <w:w w:val="105"/>
        </w:rPr>
        <w:t xml:space="preserve"> </w:t>
      </w:r>
      <w:r>
        <w:rPr>
          <w:w w:val="105"/>
        </w:rPr>
        <w:t>for the device</w:t>
      </w:r>
      <w:r>
        <w:rPr>
          <w:spacing w:val="40"/>
          <w:w w:val="105"/>
        </w:rPr>
        <w:t xml:space="preserve"> </w:t>
      </w:r>
      <w:r>
        <w:rPr>
          <w:w w:val="105"/>
        </w:rPr>
        <w:t>judicial</w:t>
      </w:r>
      <w:r>
        <w:rPr>
          <w:spacing w:val="40"/>
          <w:w w:val="105"/>
        </w:rPr>
        <w:t xml:space="preserve"> </w:t>
      </w:r>
      <w:r>
        <w:rPr>
          <w:w w:val="105"/>
        </w:rPr>
        <w:t>At</w:t>
      </w:r>
      <w:r>
        <w:rPr>
          <w:spacing w:val="40"/>
          <w:w w:val="105"/>
        </w:rPr>
        <w:t xml:space="preserve"> </w:t>
      </w:r>
      <w:r>
        <w:rPr>
          <w:w w:val="105"/>
        </w:rPr>
        <w:t>title</w:t>
      </w:r>
      <w:r>
        <w:rPr>
          <w:spacing w:val="38"/>
          <w:w w:val="105"/>
        </w:rPr>
        <w:t xml:space="preserve"> </w:t>
      </w:r>
      <w:r>
        <w:rPr>
          <w:w w:val="105"/>
        </w:rPr>
        <w:t>of</w:t>
      </w:r>
      <w:r>
        <w:rPr>
          <w:spacing w:val="40"/>
          <w:w w:val="105"/>
        </w:rPr>
        <w:t xml:space="preserve"> </w:t>
      </w:r>
      <w:r>
        <w:rPr>
          <w:w w:val="105"/>
        </w:rPr>
        <w:t>there</w:t>
      </w:r>
      <w:r>
        <w:rPr>
          <w:spacing w:val="40"/>
          <w:w w:val="105"/>
        </w:rPr>
        <w:t xml:space="preserve"> </w:t>
      </w:r>
      <w:r>
        <w:rPr>
          <w:w w:val="105"/>
        </w:rPr>
        <w:t>responsibility</w:t>
      </w:r>
      <w:r>
        <w:rPr>
          <w:spacing w:val="36"/>
          <w:w w:val="105"/>
        </w:rPr>
        <w:t xml:space="preserve"> </w:t>
      </w:r>
      <w:r>
        <w:rPr>
          <w:w w:val="105"/>
        </w:rPr>
        <w:t>civil. We will assist</w:t>
      </w:r>
      <w:r>
        <w:rPr>
          <w:spacing w:val="40"/>
          <w:w w:val="105"/>
        </w:rPr>
        <w:t xml:space="preserve"> </w:t>
      </w:r>
      <w:r>
        <w:rPr>
          <w:w w:val="105"/>
        </w:rPr>
        <w:t>later on an effort</w:t>
      </w:r>
      <w:r>
        <w:rPr>
          <w:spacing w:val="40"/>
          <w:w w:val="105"/>
        </w:rPr>
        <w:t xml:space="preserve"> </w:t>
      </w:r>
      <w:r>
        <w:rPr>
          <w:w w:val="105"/>
        </w:rPr>
        <w:t>of re-juridization of</w:t>
      </w:r>
    </w:p>
    <w:p w14:paraId="322F3422" w14:textId="77777777" w:rsidR="007864B7" w:rsidRDefault="007864B7">
      <w:pPr>
        <w:spacing w:line="216" w:lineRule="auto"/>
        <w:jc w:val="right"/>
        <w:sectPr w:rsidR="007864B7">
          <w:headerReference w:type="default" r:id="rId281"/>
          <w:pgSz w:w="5970" w:h="9870"/>
          <w:pgMar w:top="880" w:right="380" w:bottom="280" w:left="480" w:header="571" w:footer="0" w:gutter="0"/>
          <w:pgNumType w:start="329"/>
          <w:cols w:space="720"/>
        </w:sectPr>
      </w:pPr>
    </w:p>
    <w:p w14:paraId="57EFDA76" w14:textId="77777777" w:rsidR="007864B7" w:rsidRDefault="00000000">
      <w:pPr>
        <w:tabs>
          <w:tab w:val="left" w:pos="651"/>
        </w:tabs>
        <w:spacing w:before="65"/>
        <w:ind w:left="112"/>
        <w:rPr>
          <w:sz w:val="16"/>
        </w:rPr>
      </w:pPr>
      <w:r>
        <w:rPr>
          <w:spacing w:val="-5"/>
          <w:w w:val="105"/>
          <w:sz w:val="20"/>
        </w:rPr>
        <w:lastRenderedPageBreak/>
        <w:t xml:space="preserve">330 </w:t>
      </w:r>
      <w:r>
        <w:rPr>
          <w:sz w:val="20"/>
        </w:rPr>
        <w:tab/>
      </w:r>
      <w:r>
        <w:rPr>
          <w:w w:val="105"/>
          <w:sz w:val="16"/>
        </w:rPr>
        <w:t>LA</w:t>
      </w:r>
      <w:r>
        <w:rPr>
          <w:spacing w:val="48"/>
          <w:w w:val="105"/>
          <w:sz w:val="16"/>
        </w:rPr>
        <w:t xml:space="preserve"> </w:t>
      </w:r>
      <w:r>
        <w:rPr>
          <w:w w:val="105"/>
          <w:sz w:val="10"/>
        </w:rPr>
        <w:t>“</w:t>
      </w:r>
      <w:r>
        <w:rPr>
          <w:spacing w:val="42"/>
          <w:w w:val="105"/>
          <w:sz w:val="10"/>
        </w:rPr>
        <w:t xml:space="preserve"> </w:t>
      </w:r>
      <w:r>
        <w:rPr>
          <w:w w:val="105"/>
          <w:sz w:val="16"/>
        </w:rPr>
        <w:t>NEW</w:t>
      </w:r>
      <w:r>
        <w:rPr>
          <w:spacing w:val="69"/>
          <w:w w:val="105"/>
          <w:sz w:val="16"/>
        </w:rPr>
        <w:t xml:space="preserve"> </w:t>
      </w:r>
      <w:r>
        <w:rPr>
          <w:w w:val="105"/>
          <w:sz w:val="16"/>
        </w:rPr>
        <w:t>ECONOMY"</w:t>
      </w:r>
      <w:r>
        <w:rPr>
          <w:spacing w:val="71"/>
          <w:w w:val="105"/>
          <w:sz w:val="16"/>
        </w:rPr>
        <w:t xml:space="preserve"> </w:t>
      </w:r>
      <w:r>
        <w:rPr>
          <w:spacing w:val="-2"/>
          <w:w w:val="105"/>
          <w:sz w:val="16"/>
        </w:rPr>
        <w:t>INDUSTRIAL</w:t>
      </w:r>
    </w:p>
    <w:p w14:paraId="279CC01A" w14:textId="77777777" w:rsidR="007864B7" w:rsidRDefault="007864B7">
      <w:pPr>
        <w:pStyle w:val="BodyText"/>
        <w:spacing w:before="3"/>
        <w:jc w:val="left"/>
        <w:rPr>
          <w:sz w:val="17"/>
        </w:rPr>
      </w:pPr>
    </w:p>
    <w:p w14:paraId="43827A1D" w14:textId="77777777" w:rsidR="007864B7" w:rsidRDefault="00000000">
      <w:pPr>
        <w:pStyle w:val="BodyText"/>
        <w:spacing w:line="213" w:lineRule="auto"/>
        <w:ind w:left="103" w:right="121" w:firstLine="5"/>
      </w:pPr>
      <w:r>
        <w:rPr>
          <w:w w:val="105"/>
        </w:rPr>
        <w:t>treatment of industrial nuisances. But the evil is</w:t>
      </w:r>
      <w:r>
        <w:rPr>
          <w:spacing w:val="40"/>
          <w:w w:val="105"/>
        </w:rPr>
        <w:t xml:space="preserve"> </w:t>
      </w:r>
      <w:r>
        <w:rPr>
          <w:w w:val="105"/>
        </w:rPr>
        <w:t>do. Legal science will prove incapable of evolving and adapting its concepts and instruments to the new forms of collective risks that appear with modern industry. This gap created a vacuum that the legislator was not</w:t>
      </w:r>
      <w:r>
        <w:rPr>
          <w:spacing w:val="40"/>
          <w:w w:val="105"/>
        </w:rPr>
        <w:t xml:space="preserve"> </w:t>
      </w:r>
      <w:r>
        <w:rPr>
          <w:w w:val="105"/>
        </w:rPr>
        <w:t>ue too happy to fill with an activity</w:t>
      </w:r>
      <w:r>
        <w:rPr>
          <w:spacing w:val="40"/>
          <w:w w:val="105"/>
        </w:rPr>
        <w:t xml:space="preserve"> </w:t>
      </w:r>
      <w:r>
        <w:rPr>
          <w:w w:val="105"/>
        </w:rPr>
        <w:t>redoubled</w:t>
      </w:r>
      <w:r>
        <w:rPr>
          <w:spacing w:val="40"/>
          <w:w w:val="105"/>
        </w:rPr>
        <w:t xml:space="preserve"> </w:t>
      </w:r>
      <w:r>
        <w:rPr>
          <w:w w:val="105"/>
        </w:rPr>
        <w:t>.</w:t>
      </w:r>
    </w:p>
    <w:p w14:paraId="7F938E1C" w14:textId="77777777" w:rsidR="007864B7" w:rsidRDefault="00000000">
      <w:pPr>
        <w:pStyle w:val="BodyText"/>
        <w:spacing w:before="4" w:line="213" w:lineRule="auto"/>
        <w:ind w:left="106" w:right="116" w:firstLine="213"/>
      </w:pPr>
      <w:r>
        <w:t>Result:</w:t>
      </w:r>
      <w:r>
        <w:rPr>
          <w:spacing w:val="40"/>
        </w:rPr>
        <w:t xml:space="preserve"> </w:t>
      </w:r>
      <w:r>
        <w:t>the origin</w:t>
      </w:r>
      <w:r>
        <w:rPr>
          <w:spacing w:val="40"/>
        </w:rPr>
        <w:t xml:space="preserve"> </w:t>
      </w:r>
      <w:r>
        <w:t>of the</w:t>
      </w:r>
      <w:r>
        <w:rPr>
          <w:spacing w:val="40"/>
        </w:rPr>
        <w:t xml:space="preserve"> </w:t>
      </w:r>
      <w:r>
        <w:t>problems</w:t>
      </w:r>
      <w:r>
        <w:rPr>
          <w:spacing w:val="40"/>
        </w:rPr>
        <w:t xml:space="preserve"> </w:t>
      </w:r>
      <w:r>
        <w:t>contemporaries</w:t>
      </w:r>
      <w:r>
        <w:rPr>
          <w:spacing w:val="40"/>
        </w:rPr>
        <w:t xml:space="preserve"> </w:t>
      </w:r>
      <w:r>
        <w:t>is not</w:t>
      </w:r>
      <w:r>
        <w:rPr>
          <w:spacing w:val="40"/>
        </w:rPr>
        <w:t xml:space="preserve"> </w:t>
      </w:r>
      <w:r>
        <w:t>a</w:t>
      </w:r>
      <w:r>
        <w:rPr>
          <w:spacing w:val="40"/>
        </w:rPr>
        <w:t xml:space="preserve"> </w:t>
      </w:r>
      <w:r>
        <w:t>failure</w:t>
      </w:r>
      <w:r>
        <w:rPr>
          <w:spacing w:val="40"/>
        </w:rPr>
        <w:t xml:space="preserve"> </w:t>
      </w:r>
      <w:r>
        <w:t>of</w:t>
      </w:r>
      <w:r>
        <w:rPr>
          <w:spacing w:val="40"/>
        </w:rPr>
        <w:t xml:space="preserve"> </w:t>
      </w:r>
      <w:r>
        <w:t>liberalism,</w:t>
      </w:r>
      <w:r>
        <w:rPr>
          <w:spacing w:val="40"/>
        </w:rPr>
        <w:t xml:space="preserve"> </w:t>
      </w:r>
      <w:r>
        <w:t>but</w:t>
      </w:r>
      <w:r>
        <w:rPr>
          <w:spacing w:val="40"/>
        </w:rPr>
        <w:t xml:space="preserve"> </w:t>
      </w:r>
      <w:r>
        <w:t>a</w:t>
      </w:r>
      <w:r>
        <w:rPr>
          <w:spacing w:val="36"/>
        </w:rPr>
        <w:t xml:space="preserve"> </w:t>
      </w:r>
      <w:r>
        <w:t>failure of</w:t>
      </w:r>
      <w:r>
        <w:rPr>
          <w:spacing w:val="40"/>
        </w:rPr>
        <w:t xml:space="preserve"> </w:t>
      </w:r>
      <w:r>
        <w:t>the state.</w:t>
      </w:r>
      <w:r>
        <w:rPr>
          <w:spacing w:val="40"/>
        </w:rPr>
        <w:t xml:space="preserve"> </w:t>
      </w:r>
      <w:r>
        <w:t>The State</w:t>
      </w:r>
      <w:r>
        <w:rPr>
          <w:spacing w:val="40"/>
        </w:rPr>
        <w:t xml:space="preserve"> </w:t>
      </w:r>
      <w:r>
        <w:t>Who</w:t>
      </w:r>
      <w:r>
        <w:rPr>
          <w:spacing w:val="38"/>
        </w:rPr>
        <w:t xml:space="preserve"> </w:t>
      </w:r>
      <w:r>
        <w:t>has</w:t>
      </w:r>
      <w:r>
        <w:rPr>
          <w:spacing w:val="40"/>
        </w:rPr>
        <w:t xml:space="preserve"> </w:t>
      </w:r>
      <w:r>
        <w:t>lack</w:t>
      </w:r>
      <w:r>
        <w:rPr>
          <w:spacing w:val="40"/>
        </w:rPr>
        <w:t xml:space="preserve"> </w:t>
      </w:r>
      <w:r>
        <w:t>has</w:t>
      </w:r>
      <w:r>
        <w:rPr>
          <w:spacing w:val="36"/>
        </w:rPr>
        <w:t xml:space="preserve"> </w:t>
      </w:r>
      <w:r>
        <w:t>her</w:t>
      </w:r>
      <w:r>
        <w:rPr>
          <w:spacing w:val="40"/>
        </w:rPr>
        <w:t xml:space="preserve"> </w:t>
      </w:r>
      <w:r>
        <w:t>job</w:t>
      </w:r>
      <w:r>
        <w:rPr>
          <w:spacing w:val="40"/>
        </w:rPr>
        <w:t xml:space="preserve"> </w:t>
      </w:r>
      <w:r>
        <w:t>Who</w:t>
      </w:r>
      <w:r>
        <w:rPr>
          <w:spacing w:val="40"/>
        </w:rPr>
        <w:t xml:space="preserve"> </w:t>
      </w:r>
      <w:r>
        <w:t>East</w:t>
      </w:r>
      <w:r>
        <w:rPr>
          <w:spacing w:val="40"/>
        </w:rPr>
        <w:t xml:space="preserve"> </w:t>
      </w:r>
      <w:r>
        <w:t>not to act directly on the sources of pollution, but to identify,</w:t>
      </w:r>
      <w:r>
        <w:rPr>
          <w:spacing w:val="80"/>
        </w:rPr>
        <w:t xml:space="preserve"> </w:t>
      </w:r>
      <w:r>
        <w:t>of</w:t>
      </w:r>
      <w:r>
        <w:rPr>
          <w:spacing w:val="40"/>
        </w:rPr>
        <w:t xml:space="preserve"> </w:t>
      </w:r>
      <w:r>
        <w:t>recognize,</w:t>
      </w:r>
      <w:r>
        <w:rPr>
          <w:spacing w:val="80"/>
        </w:rPr>
        <w:t xml:space="preserve"> </w:t>
      </w:r>
      <w:r>
        <w:t>And</w:t>
      </w:r>
      <w:r>
        <w:rPr>
          <w:spacing w:val="40"/>
        </w:rPr>
        <w:t xml:space="preserve"> </w:t>
      </w:r>
      <w:r>
        <w:t>of</w:t>
      </w:r>
      <w:r>
        <w:rPr>
          <w:spacing w:val="40"/>
        </w:rPr>
        <w:t xml:space="preserve"> </w:t>
      </w:r>
      <w:r>
        <w:t>TO DO</w:t>
      </w:r>
      <w:r>
        <w:rPr>
          <w:spacing w:val="40"/>
        </w:rPr>
        <w:t xml:space="preserve"> </w:t>
      </w:r>
      <w:r>
        <w:t>respect</w:t>
      </w:r>
      <w:r>
        <w:rPr>
          <w:spacing w:val="40"/>
        </w:rPr>
        <w:t xml:space="preserve"> </w:t>
      </w:r>
      <w:r>
        <w:t>THE</w:t>
      </w:r>
      <w:r>
        <w:rPr>
          <w:spacing w:val="40"/>
        </w:rPr>
        <w:t xml:space="preserve"> </w:t>
      </w:r>
      <w:r>
        <w:t>rights</w:t>
      </w:r>
      <w:r>
        <w:rPr>
          <w:spacing w:val="40"/>
        </w:rPr>
        <w:t xml:space="preserve"> </w:t>
      </w:r>
      <w:r>
        <w:t>of</w:t>
      </w:r>
      <w:r>
        <w:rPr>
          <w:spacing w:val="40"/>
        </w:rPr>
        <w:t xml:space="preserve"> </w:t>
      </w:r>
      <w:r>
        <w:t>property</w:t>
      </w:r>
      <w:r>
        <w:rPr>
          <w:spacing w:val="40"/>
        </w:rPr>
        <w:t xml:space="preserve"> </w:t>
      </w:r>
      <w:r>
        <w:t>of</w:t>
      </w:r>
      <w:r>
        <w:rPr>
          <w:spacing w:val="40"/>
        </w:rPr>
        <w:t xml:space="preserve"> </w:t>
      </w:r>
      <w:r>
        <w:t>those</w:t>
      </w:r>
      <w:r>
        <w:rPr>
          <w:spacing w:val="40"/>
        </w:rPr>
        <w:t xml:space="preserve"> </w:t>
      </w:r>
      <w:r>
        <w:t>Who</w:t>
      </w:r>
      <w:r>
        <w:rPr>
          <w:spacing w:val="40"/>
        </w:rPr>
        <w:t xml:space="preserve"> </w:t>
      </w:r>
      <w:r>
        <w:t>are</w:t>
      </w:r>
      <w:r>
        <w:rPr>
          <w:spacing w:val="40"/>
        </w:rPr>
        <w:t xml:space="preserve"> </w:t>
      </w:r>
      <w:r>
        <w:t>wronged,</w:t>
      </w:r>
      <w:r>
        <w:rPr>
          <w:spacing w:val="40"/>
        </w:rPr>
        <w:t xml:space="preserve"> </w:t>
      </w:r>
      <w:r>
        <w:t>that they</w:t>
      </w:r>
      <w:r>
        <w:rPr>
          <w:spacing w:val="40"/>
        </w:rPr>
        <w:t xml:space="preserve"> </w:t>
      </w:r>
      <w:r>
        <w:t>know it</w:t>
      </w:r>
      <w:r>
        <w:rPr>
          <w:spacing w:val="40"/>
        </w:rPr>
        <w:t xml:space="preserve"> </w:t>
      </w:r>
      <w:r>
        <w:t>Or</w:t>
      </w:r>
      <w:r>
        <w:rPr>
          <w:spacing w:val="40"/>
        </w:rPr>
        <w:t xml:space="preserve"> </w:t>
      </w:r>
      <w:r>
        <w:t>No.</w:t>
      </w:r>
    </w:p>
    <w:p w14:paraId="5ABFD7BC" w14:textId="77777777" w:rsidR="007864B7" w:rsidRDefault="00000000">
      <w:pPr>
        <w:pStyle w:val="BodyText"/>
        <w:tabs>
          <w:tab w:val="left" w:pos="4619"/>
        </w:tabs>
        <w:spacing w:line="211" w:lineRule="auto"/>
        <w:ind w:left="114" w:right="115" w:firstLine="209"/>
      </w:pPr>
      <w:r>
        <w:rPr>
          <w:w w:val="105"/>
        </w:rPr>
        <w:t>The liberal proposal</w:t>
      </w:r>
      <w:r>
        <w:rPr>
          <w:spacing w:val="-1"/>
          <w:w w:val="105"/>
        </w:rPr>
        <w:t xml:space="preserve"> </w:t>
      </w:r>
      <w:r>
        <w:rPr>
          <w:w w:val="105"/>
        </w:rPr>
        <w:t>consists not</w:t>
      </w:r>
      <w:r>
        <w:rPr>
          <w:spacing w:val="-9"/>
          <w:w w:val="105"/>
        </w:rPr>
        <w:t xml:space="preserve"> </w:t>
      </w:r>
      <w:r>
        <w:rPr>
          <w:w w:val="105"/>
        </w:rPr>
        <w:t>has</w:t>
      </w:r>
      <w:r>
        <w:rPr>
          <w:spacing w:val="-4"/>
          <w:w w:val="105"/>
        </w:rPr>
        <w:t xml:space="preserve"> </w:t>
      </w:r>
      <w:r>
        <w:rPr>
          <w:w w:val="105"/>
        </w:rPr>
        <w:t xml:space="preserve">determine </w:t>
      </w:r>
      <w:r>
        <w:rPr>
          <w:i/>
          <w:w w:val="105"/>
          <w:sz w:val="21"/>
        </w:rPr>
        <w:t>a priori</w:t>
      </w:r>
      <w:r>
        <w:rPr>
          <w:i/>
          <w:spacing w:val="-8"/>
          <w:w w:val="105"/>
          <w:sz w:val="21"/>
        </w:rPr>
        <w:t xml:space="preserve"> </w:t>
      </w:r>
      <w:r>
        <w:rPr>
          <w:w w:val="105"/>
        </w:rPr>
        <w:t>THE</w:t>
      </w:r>
      <w:r>
        <w:rPr>
          <w:spacing w:val="-14"/>
          <w:w w:val="105"/>
        </w:rPr>
        <w:t xml:space="preserve"> </w:t>
      </w:r>
      <w:r>
        <w:rPr>
          <w:w w:val="105"/>
        </w:rPr>
        <w:t>,borders of the respective areas of responsibility of</w:t>
      </w:r>
      <w:r>
        <w:rPr>
          <w:spacing w:val="40"/>
          <w:w w:val="105"/>
        </w:rPr>
        <w:t xml:space="preserve"> </w:t>
      </w:r>
      <w:r>
        <w:rPr>
          <w:w w:val="105"/>
        </w:rPr>
        <w:t>the state</w:t>
      </w:r>
      <w:r>
        <w:rPr>
          <w:spacing w:val="40"/>
          <w:w w:val="105"/>
        </w:rPr>
        <w:t xml:space="preserve"> </w:t>
      </w:r>
      <w:r>
        <w:rPr>
          <w:w w:val="105"/>
        </w:rPr>
        <w:t>and</w:t>
      </w:r>
      <w:r>
        <w:rPr>
          <w:spacing w:val="40"/>
          <w:w w:val="105"/>
        </w:rPr>
        <w:t xml:space="preserve"> </w:t>
      </w:r>
      <w:r>
        <w:rPr>
          <w:w w:val="105"/>
        </w:rPr>
        <w:t>walk</w:t>
      </w:r>
      <w:r>
        <w:rPr>
          <w:spacing w:val="40"/>
          <w:w w:val="105"/>
        </w:rPr>
        <w:t xml:space="preserve"> </w:t>
      </w:r>
      <w:r>
        <w:rPr>
          <w:w w:val="105"/>
        </w:rPr>
        <w:t>in</w:t>
      </w:r>
      <w:r>
        <w:rPr>
          <w:spacing w:val="40"/>
          <w:w w:val="105"/>
        </w:rPr>
        <w:t xml:space="preserve"> </w:t>
      </w:r>
      <w:r>
        <w:rPr>
          <w:w w:val="105"/>
        </w:rPr>
        <w:t>management matters</w:t>
      </w:r>
      <w:r>
        <w:rPr>
          <w:spacing w:val="40"/>
          <w:w w:val="105"/>
        </w:rPr>
        <w:t xml:space="preserve"> </w:t>
      </w:r>
      <w:r>
        <w:rPr>
          <w:w w:val="105"/>
        </w:rPr>
        <w:t>environmental goods. Such a task is conceptually impossible. But to define the means to reintroduce</w:t>
      </w:r>
      <w:r>
        <w:rPr>
          <w:spacing w:val="40"/>
          <w:w w:val="105"/>
        </w:rPr>
        <w:t xml:space="preserve"> </w:t>
      </w:r>
      <w:r>
        <w:rPr>
          <w:w w:val="105"/>
        </w:rPr>
        <w:t>any further</w:t>
      </w:r>
      <w:r>
        <w:rPr>
          <w:spacing w:val="40"/>
          <w:w w:val="105"/>
        </w:rPr>
        <w:t xml:space="preserve"> </w:t>
      </w:r>
      <w:r>
        <w:rPr>
          <w:w w:val="105"/>
        </w:rPr>
        <w:t>of</w:t>
      </w:r>
      <w:r>
        <w:rPr>
          <w:spacing w:val="40"/>
          <w:w w:val="105"/>
        </w:rPr>
        <w:t xml:space="preserve"> </w:t>
      </w:r>
      <w:r>
        <w:rPr>
          <w:w w:val="105"/>
        </w:rPr>
        <w:t xml:space="preserve">right. </w:t>
      </w:r>
      <w:r>
        <w:tab/>
      </w:r>
      <w:r>
        <w:rPr>
          <w:spacing w:val="-10"/>
          <w:w w:val="105"/>
        </w:rPr>
        <w:t>,</w:t>
      </w:r>
    </w:p>
    <w:p w14:paraId="0CC4220A" w14:textId="77777777" w:rsidR="007864B7" w:rsidRDefault="00000000">
      <w:pPr>
        <w:pStyle w:val="BodyText"/>
        <w:spacing w:line="211" w:lineRule="auto"/>
        <w:ind w:left="114" w:right="109" w:firstLine="214"/>
      </w:pPr>
      <w:r>
        <w:rPr>
          <w:w w:val="105"/>
        </w:rPr>
        <w:t>More law means more judges and less state. But also a legal renovation giving more space to regulation</w:t>
      </w:r>
      <w:r>
        <w:rPr>
          <w:spacing w:val="30"/>
          <w:w w:val="105"/>
        </w:rPr>
        <w:t xml:space="preserve"> </w:t>
      </w:r>
      <w:r>
        <w:rPr>
          <w:w w:val="105"/>
        </w:rPr>
        <w:t>by property rights, and the play of personal responsibility, to the detriment of regulatory standards. Which implies that environmental law ceases to be primarily a matter for experts, however learned they may be. Ideally, the search for what each person's rights are, the precision of their boundaries, the sanction of their violation, should</w:t>
      </w:r>
      <w:r>
        <w:rPr>
          <w:spacing w:val="32"/>
          <w:w w:val="105"/>
        </w:rPr>
        <w:t xml:space="preserve"> </w:t>
      </w:r>
      <w:r>
        <w:rPr>
          <w:w w:val="105"/>
        </w:rPr>
        <w:t>become again</w:t>
      </w:r>
      <w:r>
        <w:rPr>
          <w:spacing w:val="29"/>
          <w:w w:val="105"/>
        </w:rPr>
        <w:t xml:space="preserve"> </w:t>
      </w:r>
      <w:r>
        <w:rPr>
          <w:w w:val="105"/>
        </w:rPr>
        <w:t>there</w:t>
      </w:r>
      <w:r>
        <w:rPr>
          <w:spacing w:val="26"/>
          <w:w w:val="105"/>
        </w:rPr>
        <w:t xml:space="preserve"> </w:t>
      </w:r>
      <w:r>
        <w:rPr>
          <w:w w:val="105"/>
        </w:rPr>
        <w:t>concern</w:t>
      </w:r>
      <w:r>
        <w:rPr>
          <w:spacing w:val="32"/>
          <w:w w:val="105"/>
        </w:rPr>
        <w:t xml:space="preserve"> </w:t>
      </w:r>
      <w:r>
        <w:rPr>
          <w:w w:val="105"/>
        </w:rPr>
        <w:t>first</w:t>
      </w:r>
      <w:r>
        <w:rPr>
          <w:spacing w:val="21"/>
          <w:w w:val="105"/>
        </w:rPr>
        <w:t xml:space="preserve"> </w:t>
      </w:r>
      <w:r>
        <w:rPr>
          <w:w w:val="105"/>
        </w:rPr>
        <w:t>of the</w:t>
      </w:r>
      <w:r>
        <w:rPr>
          <w:spacing w:val="19"/>
          <w:w w:val="105"/>
        </w:rPr>
        <w:t xml:space="preserve"> </w:t>
      </w:r>
      <w:r>
        <w:rPr>
          <w:spacing w:val="-2"/>
          <w:w w:val="105"/>
        </w:rPr>
        <w:t>judges</w:t>
      </w:r>
    </w:p>
    <w:p w14:paraId="5B5A8BD5" w14:textId="77777777" w:rsidR="007864B7" w:rsidRDefault="00000000">
      <w:pPr>
        <w:pStyle w:val="BodyText"/>
        <w:spacing w:line="216" w:lineRule="auto"/>
        <w:ind w:left="122" w:right="122" w:hanging="10"/>
      </w:pPr>
      <w:r>
        <w:rPr>
          <w:w w:val="105"/>
        </w:rPr>
        <w:t>- regardless of any theory of negligence</w:t>
      </w:r>
      <w:r>
        <w:rPr>
          <w:spacing w:val="40"/>
          <w:w w:val="105"/>
        </w:rPr>
        <w:t xml:space="preserve"> </w:t>
      </w:r>
      <w:r>
        <w:rPr>
          <w:w w:val="105"/>
        </w:rPr>
        <w:t>(door</w:t>
      </w:r>
      <w:r>
        <w:rPr>
          <w:spacing w:val="40"/>
          <w:w w:val="105"/>
        </w:rPr>
        <w:t xml:space="preserve"> </w:t>
      </w:r>
      <w:r>
        <w:rPr>
          <w:w w:val="105"/>
        </w:rPr>
        <w:t>opened</w:t>
      </w:r>
      <w:r>
        <w:rPr>
          <w:spacing w:val="40"/>
          <w:w w:val="105"/>
        </w:rPr>
        <w:t xml:space="preserve"> </w:t>
      </w:r>
      <w:r>
        <w:rPr>
          <w:w w:val="105"/>
        </w:rPr>
        <w:t>has</w:t>
      </w:r>
      <w:r>
        <w:rPr>
          <w:spacing w:val="40"/>
          <w:w w:val="105"/>
        </w:rPr>
        <w:t xml:space="preserve"> </w:t>
      </w:r>
      <w:r>
        <w:rPr>
          <w:w w:val="105"/>
        </w:rPr>
        <w:t>arbitrariness).</w:t>
      </w:r>
    </w:p>
    <w:p w14:paraId="3BB35F0B" w14:textId="77777777" w:rsidR="007864B7" w:rsidRDefault="007864B7">
      <w:pPr>
        <w:pStyle w:val="BodyText"/>
        <w:spacing w:before="5"/>
        <w:jc w:val="left"/>
        <w:rPr>
          <w:sz w:val="32"/>
        </w:rPr>
      </w:pPr>
    </w:p>
    <w:p w14:paraId="6B51FBB7" w14:textId="77777777" w:rsidR="007864B7" w:rsidRDefault="00000000">
      <w:pPr>
        <w:pStyle w:val="Heading4"/>
        <w:spacing w:line="196" w:lineRule="auto"/>
        <w:ind w:left="121" w:right="111" w:firstLine="13"/>
      </w:pPr>
      <w:r>
        <w:t>In reality, property is the best ally of</w:t>
      </w:r>
      <w:r>
        <w:rPr>
          <w:spacing w:val="40"/>
        </w:rPr>
        <w:t xml:space="preserve"> </w:t>
      </w:r>
      <w:r>
        <w:rPr>
          <w:spacing w:val="-2"/>
        </w:rPr>
        <w:t>nature</w:t>
      </w:r>
    </w:p>
    <w:p w14:paraId="433289B3" w14:textId="77777777" w:rsidR="007864B7" w:rsidRDefault="007864B7">
      <w:pPr>
        <w:pStyle w:val="BodyText"/>
        <w:spacing w:before="10"/>
        <w:jc w:val="left"/>
        <w:rPr>
          <w:i/>
          <w:sz w:val="17"/>
        </w:rPr>
      </w:pPr>
    </w:p>
    <w:p w14:paraId="04D9795D" w14:textId="77777777" w:rsidR="007864B7" w:rsidRDefault="00000000">
      <w:pPr>
        <w:pStyle w:val="BodyText"/>
        <w:spacing w:line="211" w:lineRule="auto"/>
        <w:ind w:left="122" w:right="102" w:firstLine="210"/>
      </w:pPr>
      <w:r>
        <w:rPr>
          <w:w w:val="105"/>
        </w:rPr>
        <w:t>For many, property is linked to the idea of selfishness</w:t>
      </w:r>
      <w:r>
        <w:rPr>
          <w:spacing w:val="40"/>
          <w:w w:val="105"/>
        </w:rPr>
        <w:t xml:space="preserve"> </w:t>
      </w:r>
      <w:r>
        <w:rPr>
          <w:w w:val="105"/>
        </w:rPr>
        <w:t>individual,</w:t>
      </w:r>
      <w:r>
        <w:rPr>
          <w:spacing w:val="37"/>
          <w:w w:val="105"/>
        </w:rPr>
        <w:t xml:space="preserve"> </w:t>
      </w:r>
      <w:r>
        <w:rPr>
          <w:w w:val="105"/>
        </w:rPr>
        <w:t>SO</w:t>
      </w:r>
      <w:r>
        <w:rPr>
          <w:spacing w:val="28"/>
          <w:w w:val="105"/>
        </w:rPr>
        <w:t xml:space="preserve"> </w:t>
      </w:r>
      <w:r>
        <w:rPr>
          <w:w w:val="105"/>
        </w:rPr>
        <w:t>antinomic</w:t>
      </w:r>
      <w:r>
        <w:rPr>
          <w:spacing w:val="45"/>
          <w:w w:val="105"/>
        </w:rPr>
        <w:t xml:space="preserve"> </w:t>
      </w:r>
      <w:r>
        <w:rPr>
          <w:w w:val="105"/>
        </w:rPr>
        <w:t>with</w:t>
      </w:r>
      <w:r>
        <w:rPr>
          <w:spacing w:val="29"/>
          <w:w w:val="105"/>
        </w:rPr>
        <w:t xml:space="preserve"> </w:t>
      </w:r>
      <w:r>
        <w:rPr>
          <w:w w:val="105"/>
        </w:rPr>
        <w:t>THE</w:t>
      </w:r>
      <w:r>
        <w:rPr>
          <w:spacing w:val="23"/>
          <w:w w:val="105"/>
        </w:rPr>
        <w:t xml:space="preserve"> </w:t>
      </w:r>
      <w:r>
        <w:rPr>
          <w:w w:val="105"/>
        </w:rPr>
        <w:t>worry</w:t>
      </w:r>
      <w:r>
        <w:rPr>
          <w:spacing w:val="30"/>
          <w:w w:val="105"/>
        </w:rPr>
        <w:t xml:space="preserve"> </w:t>
      </w:r>
      <w:r>
        <w:rPr>
          <w:spacing w:val="-5"/>
          <w:w w:val="105"/>
        </w:rPr>
        <w:t>of</w:t>
      </w:r>
    </w:p>
    <w:p w14:paraId="26119664" w14:textId="77777777" w:rsidR="007864B7" w:rsidRDefault="007864B7">
      <w:pPr>
        <w:spacing w:line="211" w:lineRule="auto"/>
        <w:sectPr w:rsidR="007864B7">
          <w:headerReference w:type="even" r:id="rId282"/>
          <w:pgSz w:w="5940" w:h="9870"/>
          <w:pgMar w:top="520" w:right="480" w:bottom="280" w:left="360" w:header="0" w:footer="0" w:gutter="0"/>
          <w:cols w:space="720"/>
        </w:sectPr>
      </w:pPr>
    </w:p>
    <w:p w14:paraId="0BC33740" w14:textId="77777777" w:rsidR="007864B7" w:rsidRDefault="00000000">
      <w:pPr>
        <w:pStyle w:val="BodyText"/>
        <w:spacing w:before="98" w:line="218" w:lineRule="auto"/>
        <w:ind w:left="105" w:right="130" w:firstLine="13"/>
        <w:jc w:val="right"/>
      </w:pPr>
      <w:r>
        <w:rPr>
          <w:w w:val="105"/>
        </w:rPr>
        <w:lastRenderedPageBreak/>
        <w:t>protection</w:t>
      </w:r>
      <w:r>
        <w:rPr>
          <w:spacing w:val="34"/>
          <w:w w:val="105"/>
        </w:rPr>
        <w:t xml:space="preserve"> </w:t>
      </w:r>
      <w:r>
        <w:rPr>
          <w:w w:val="105"/>
        </w:rPr>
        <w:t>collective</w:t>
      </w:r>
      <w:r>
        <w:rPr>
          <w:spacing w:val="29"/>
          <w:w w:val="105"/>
        </w:rPr>
        <w:t xml:space="preserve"> </w:t>
      </w:r>
      <w:r>
        <w:rPr>
          <w:w w:val="105"/>
        </w:rPr>
        <w:t>of</w:t>
      </w:r>
      <w:r>
        <w:rPr>
          <w:spacing w:val="25"/>
          <w:w w:val="105"/>
        </w:rPr>
        <w:t xml:space="preserve"> </w:t>
      </w:r>
      <w:r>
        <w:rPr>
          <w:w w:val="105"/>
        </w:rPr>
        <w:t>the environment.</w:t>
      </w:r>
      <w:r>
        <w:rPr>
          <w:spacing w:val="14"/>
          <w:w w:val="105"/>
        </w:rPr>
        <w:t xml:space="preserve"> </w:t>
      </w:r>
      <w:r>
        <w:rPr>
          <w:w w:val="105"/>
        </w:rPr>
        <w:t>She</w:t>
      </w:r>
      <w:r>
        <w:rPr>
          <w:spacing w:val="22"/>
          <w:w w:val="105"/>
        </w:rPr>
        <w:t xml:space="preserve"> </w:t>
      </w:r>
      <w:r>
        <w:rPr>
          <w:w w:val="105"/>
        </w:rPr>
        <w:t>East</w:t>
      </w:r>
      <w:r>
        <w:rPr>
          <w:spacing w:val="30"/>
          <w:w w:val="105"/>
        </w:rPr>
        <w:t xml:space="preserve"> </w:t>
      </w:r>
      <w:r>
        <w:rPr>
          <w:w w:val="105"/>
        </w:rPr>
        <w:t>even the</w:t>
      </w:r>
      <w:r>
        <w:rPr>
          <w:spacing w:val="28"/>
          <w:w w:val="105"/>
        </w:rPr>
        <w:t xml:space="preserve"> </w:t>
      </w:r>
      <w:r>
        <w:rPr>
          <w:w w:val="105"/>
        </w:rPr>
        <w:t>more</w:t>
      </w:r>
      <w:r>
        <w:rPr>
          <w:spacing w:val="15"/>
          <w:w w:val="105"/>
        </w:rPr>
        <w:t xml:space="preserve"> </w:t>
      </w:r>
      <w:r>
        <w:rPr>
          <w:w w:val="105"/>
        </w:rPr>
        <w:t>often</w:t>
      </w:r>
      <w:r>
        <w:rPr>
          <w:spacing w:val="36"/>
          <w:w w:val="105"/>
        </w:rPr>
        <w:t xml:space="preserve"> </w:t>
      </w:r>
      <w:r>
        <w:rPr>
          <w:w w:val="105"/>
        </w:rPr>
        <w:t>perceived</w:t>
      </w:r>
      <w:r>
        <w:rPr>
          <w:spacing w:val="24"/>
          <w:w w:val="105"/>
        </w:rPr>
        <w:t xml:space="preserve"> </w:t>
      </w:r>
      <w:r>
        <w:rPr>
          <w:w w:val="105"/>
        </w:rPr>
        <w:t>as</w:t>
      </w:r>
      <w:r>
        <w:rPr>
          <w:spacing w:val="30"/>
          <w:w w:val="105"/>
        </w:rPr>
        <w:t xml:space="preserve"> </w:t>
      </w:r>
      <w:r>
        <w:rPr>
          <w:w w:val="105"/>
        </w:rPr>
        <w:t>A</w:t>
      </w:r>
      <w:r>
        <w:rPr>
          <w:spacing w:val="23"/>
          <w:w w:val="105"/>
        </w:rPr>
        <w:t xml:space="preserve"> </w:t>
      </w:r>
      <w:r>
        <w:rPr>
          <w:w w:val="105"/>
        </w:rPr>
        <w:t>obstacle</w:t>
      </w:r>
      <w:r>
        <w:rPr>
          <w:spacing w:val="26"/>
          <w:w w:val="105"/>
        </w:rPr>
        <w:t xml:space="preserve"> </w:t>
      </w:r>
      <w:r>
        <w:rPr>
          <w:w w:val="105"/>
        </w:rPr>
        <w:t>has</w:t>
      </w:r>
      <w:r>
        <w:rPr>
          <w:spacing w:val="26"/>
          <w:w w:val="105"/>
        </w:rPr>
        <w:t xml:space="preserve"> </w:t>
      </w:r>
      <w:r>
        <w:rPr>
          <w:w w:val="105"/>
        </w:rPr>
        <w:t>a</w:t>
      </w:r>
      <w:r>
        <w:rPr>
          <w:spacing w:val="19"/>
          <w:w w:val="105"/>
        </w:rPr>
        <w:t xml:space="preserve"> </w:t>
      </w:r>
      <w:r>
        <w:rPr>
          <w:w w:val="105"/>
        </w:rPr>
        <w:t>ecological action</w:t>
      </w:r>
      <w:r>
        <w:rPr>
          <w:spacing w:val="22"/>
          <w:w w:val="105"/>
        </w:rPr>
        <w:t xml:space="preserve"> </w:t>
      </w:r>
      <w:r>
        <w:rPr>
          <w:w w:val="105"/>
        </w:rPr>
        <w:t>effective.</w:t>
      </w:r>
      <w:r>
        <w:rPr>
          <w:spacing w:val="21"/>
          <w:w w:val="105"/>
        </w:rPr>
        <w:t xml:space="preserve"> </w:t>
      </w:r>
      <w:r>
        <w:rPr>
          <w:w w:val="105"/>
        </w:rPr>
        <w:t>From where</w:t>
      </w:r>
      <w:r>
        <w:rPr>
          <w:spacing w:val="18"/>
          <w:w w:val="105"/>
        </w:rPr>
        <w:t xml:space="preserve"> </w:t>
      </w:r>
      <w:r>
        <w:rPr>
          <w:w w:val="105"/>
        </w:rPr>
        <w:t>the affirmation</w:t>
      </w:r>
      <w:r>
        <w:rPr>
          <w:spacing w:val="31"/>
          <w:w w:val="105"/>
        </w:rPr>
        <w:t xml:space="preserve"> </w:t>
      </w:r>
      <w:r>
        <w:rPr>
          <w:w w:val="105"/>
        </w:rPr>
        <w:t>widely</w:t>
      </w:r>
      <w:r>
        <w:rPr>
          <w:spacing w:val="34"/>
          <w:w w:val="105"/>
        </w:rPr>
        <w:t xml:space="preserve"> </w:t>
      </w:r>
      <w:r>
        <w:rPr>
          <w:w w:val="105"/>
        </w:rPr>
        <w:t>due repair</w:t>
      </w:r>
      <w:r>
        <w:rPr>
          <w:spacing w:val="40"/>
          <w:w w:val="105"/>
        </w:rPr>
        <w:t xml:space="preserve"> </w:t>
      </w:r>
      <w:r>
        <w:rPr>
          <w:w w:val="105"/>
        </w:rPr>
        <w:t>that he</w:t>
      </w:r>
      <w:r>
        <w:rPr>
          <w:spacing w:val="40"/>
          <w:w w:val="105"/>
        </w:rPr>
        <w:t xml:space="preserve"> </w:t>
      </w:r>
      <w:r>
        <w:rPr>
          <w:w w:val="105"/>
        </w:rPr>
        <w:t>y</w:t>
      </w:r>
      <w:r>
        <w:rPr>
          <w:spacing w:val="40"/>
          <w:w w:val="105"/>
        </w:rPr>
        <w:t xml:space="preserve"> </w:t>
      </w:r>
      <w:r>
        <w:rPr>
          <w:w w:val="105"/>
        </w:rPr>
        <w:t>would have</w:t>
      </w:r>
      <w:r>
        <w:rPr>
          <w:spacing w:val="40"/>
          <w:w w:val="105"/>
        </w:rPr>
        <w:t xml:space="preserve"> </w:t>
      </w:r>
      <w:r>
        <w:rPr>
          <w:w w:val="105"/>
        </w:rPr>
        <w:t>by</w:t>
      </w:r>
      <w:r>
        <w:rPr>
          <w:spacing w:val="40"/>
          <w:w w:val="105"/>
        </w:rPr>
        <w:t xml:space="preserve"> </w:t>
      </w:r>
      <w:r>
        <w:rPr>
          <w:w w:val="105"/>
        </w:rPr>
        <w:t>definition</w:t>
      </w:r>
      <w:r>
        <w:rPr>
          <w:spacing w:val="40"/>
          <w:w w:val="105"/>
        </w:rPr>
        <w:t xml:space="preserve"> </w:t>
      </w:r>
      <w:r>
        <w:rPr>
          <w:w w:val="105"/>
        </w:rPr>
        <w:t>incompatibility</w:t>
      </w:r>
      <w:r>
        <w:rPr>
          <w:spacing w:val="40"/>
          <w:w w:val="105"/>
        </w:rPr>
        <w:t xml:space="preserve"> </w:t>
      </w:r>
      <w:r>
        <w:rPr>
          <w:w w:val="105"/>
        </w:rPr>
        <w:t>between capitalism</w:t>
      </w:r>
      <w:r>
        <w:rPr>
          <w:spacing w:val="27"/>
          <w:w w:val="105"/>
        </w:rPr>
        <w:t xml:space="preserve"> </w:t>
      </w:r>
      <w:r>
        <w:rPr>
          <w:w w:val="105"/>
        </w:rPr>
        <w:t>and ecology,</w:t>
      </w:r>
      <w:r>
        <w:rPr>
          <w:spacing w:val="20"/>
          <w:w w:val="105"/>
        </w:rPr>
        <w:t xml:space="preserve"> </w:t>
      </w:r>
      <w:r>
        <w:rPr>
          <w:w w:val="105"/>
        </w:rPr>
        <w:t>between liberalism</w:t>
      </w:r>
      <w:r>
        <w:rPr>
          <w:spacing w:val="28"/>
          <w:w w:val="105"/>
        </w:rPr>
        <w:t xml:space="preserve"> </w:t>
      </w:r>
      <w:r>
        <w:rPr>
          <w:w w:val="105"/>
        </w:rPr>
        <w:t>And</w:t>
      </w:r>
      <w:r>
        <w:rPr>
          <w:spacing w:val="21"/>
          <w:w w:val="105"/>
        </w:rPr>
        <w:t xml:space="preserve"> </w:t>
      </w:r>
      <w:r>
        <w:rPr>
          <w:w w:val="105"/>
        </w:rPr>
        <w:t>there</w:t>
      </w:r>
      <w:r>
        <w:rPr>
          <w:spacing w:val="25"/>
          <w:w w:val="105"/>
        </w:rPr>
        <w:t xml:space="preserve"> </w:t>
      </w:r>
      <w:r>
        <w:rPr>
          <w:w w:val="105"/>
        </w:rPr>
        <w:t>nature. There</w:t>
      </w:r>
      <w:r>
        <w:rPr>
          <w:spacing w:val="40"/>
          <w:w w:val="105"/>
        </w:rPr>
        <w:t xml:space="preserve"> </w:t>
      </w:r>
      <w:r>
        <w:rPr>
          <w:w w:val="105"/>
        </w:rPr>
        <w:t>reality</w:t>
      </w:r>
      <w:r>
        <w:rPr>
          <w:spacing w:val="40"/>
          <w:w w:val="105"/>
        </w:rPr>
        <w:t xml:space="preserve"> </w:t>
      </w:r>
      <w:r>
        <w:rPr>
          <w:w w:val="105"/>
        </w:rPr>
        <w:t>East</w:t>
      </w:r>
      <w:r>
        <w:rPr>
          <w:spacing w:val="40"/>
          <w:w w:val="105"/>
        </w:rPr>
        <w:t xml:space="preserve"> </w:t>
      </w:r>
      <w:r>
        <w:rPr>
          <w:w w:val="105"/>
        </w:rPr>
        <w:t>All</w:t>
      </w:r>
      <w:r>
        <w:rPr>
          <w:spacing w:val="40"/>
          <w:w w:val="105"/>
        </w:rPr>
        <w:t xml:space="preserve"> </w:t>
      </w:r>
      <w:r>
        <w:rPr>
          <w:w w:val="105"/>
        </w:rPr>
        <w:t>THE</w:t>
      </w:r>
      <w:r>
        <w:rPr>
          <w:spacing w:val="40"/>
          <w:w w:val="105"/>
        </w:rPr>
        <w:t xml:space="preserve"> </w:t>
      </w:r>
      <w:r>
        <w:rPr>
          <w:w w:val="105"/>
        </w:rPr>
        <w:t>opposite.</w:t>
      </w:r>
      <w:r>
        <w:rPr>
          <w:spacing w:val="40"/>
          <w:w w:val="105"/>
        </w:rPr>
        <w:t xml:space="preserve"> </w:t>
      </w:r>
      <w:r>
        <w:rPr>
          <w:w w:val="105"/>
        </w:rPr>
        <w:t>The experience</w:t>
      </w:r>
      <w:r>
        <w:rPr>
          <w:spacing w:val="40"/>
          <w:w w:val="105"/>
        </w:rPr>
        <w:t xml:space="preserve"> </w:t>
      </w:r>
      <w:r>
        <w:rPr>
          <w:w w:val="105"/>
        </w:rPr>
        <w:t>clearly shows</w:t>
      </w:r>
      <w:r>
        <w:rPr>
          <w:spacing w:val="29"/>
          <w:w w:val="105"/>
        </w:rPr>
        <w:t xml:space="preserve"> </w:t>
      </w:r>
      <w:r>
        <w:rPr>
          <w:w w:val="105"/>
        </w:rPr>
        <w:t>that he</w:t>
      </w:r>
      <w:r>
        <w:rPr>
          <w:spacing w:val="20"/>
          <w:w w:val="105"/>
        </w:rPr>
        <w:t xml:space="preserve"> </w:t>
      </w:r>
      <w:r>
        <w:rPr>
          <w:w w:val="105"/>
        </w:rPr>
        <w:t>there are only environmental problems there</w:t>
      </w:r>
      <w:r>
        <w:rPr>
          <w:spacing w:val="31"/>
          <w:w w:val="105"/>
        </w:rPr>
        <w:t xml:space="preserve"> </w:t>
      </w:r>
      <w:r>
        <w:rPr>
          <w:w w:val="105"/>
        </w:rPr>
        <w:t>Or</w:t>
      </w:r>
      <w:r>
        <w:rPr>
          <w:spacing w:val="40"/>
          <w:w w:val="105"/>
        </w:rPr>
        <w:t xml:space="preserve"> </w:t>
      </w:r>
      <w:r>
        <w:rPr>
          <w:w w:val="105"/>
        </w:rPr>
        <w:t>he</w:t>
      </w:r>
      <w:r>
        <w:rPr>
          <w:spacing w:val="40"/>
          <w:w w:val="105"/>
        </w:rPr>
        <w:t xml:space="preserve"> </w:t>
      </w:r>
      <w:r>
        <w:rPr>
          <w:w w:val="105"/>
        </w:rPr>
        <w:t>no</w:t>
      </w:r>
      <w:r>
        <w:rPr>
          <w:spacing w:val="32"/>
          <w:w w:val="105"/>
        </w:rPr>
        <w:t xml:space="preserve"> </w:t>
      </w:r>
      <w:r>
        <w:rPr>
          <w:w w:val="105"/>
        </w:rPr>
        <w:t>has</w:t>
      </w:r>
      <w:r>
        <w:rPr>
          <w:spacing w:val="40"/>
          <w:w w:val="105"/>
        </w:rPr>
        <w:t xml:space="preserve"> </w:t>
      </w:r>
      <w:r>
        <w:rPr>
          <w:w w:val="105"/>
        </w:rPr>
        <w:t>not</w:t>
      </w:r>
      <w:r>
        <w:rPr>
          <w:spacing w:val="30"/>
          <w:w w:val="105"/>
        </w:rPr>
        <w:t xml:space="preserve"> </w:t>
      </w:r>
      <w:r>
        <w:rPr>
          <w:w w:val="105"/>
        </w:rPr>
        <w:t>of</w:t>
      </w:r>
      <w:r>
        <w:rPr>
          <w:spacing w:val="40"/>
          <w:w w:val="105"/>
        </w:rPr>
        <w:t xml:space="preserve"> </w:t>
      </w:r>
      <w:r>
        <w:rPr>
          <w:w w:val="105"/>
        </w:rPr>
        <w:t>property :</w:t>
      </w:r>
      <w:r>
        <w:rPr>
          <w:spacing w:val="27"/>
          <w:w w:val="105"/>
        </w:rPr>
        <w:t xml:space="preserve"> </w:t>
      </w:r>
      <w:r>
        <w:rPr>
          <w:w w:val="105"/>
        </w:rPr>
        <w:t>there</w:t>
      </w:r>
      <w:r>
        <w:rPr>
          <w:spacing w:val="31"/>
          <w:w w:val="105"/>
        </w:rPr>
        <w:t xml:space="preserve"> </w:t>
      </w:r>
      <w:r>
        <w:rPr>
          <w:w w:val="105"/>
        </w:rPr>
        <w:t>Or</w:t>
      </w:r>
      <w:r>
        <w:rPr>
          <w:spacing w:val="38"/>
          <w:w w:val="105"/>
        </w:rPr>
        <w:t xml:space="preserve"> </w:t>
      </w:r>
      <w:r>
        <w:rPr>
          <w:w w:val="105"/>
        </w:rPr>
        <w:t>THE</w:t>
      </w:r>
      <w:r>
        <w:rPr>
          <w:spacing w:val="29"/>
          <w:w w:val="105"/>
        </w:rPr>
        <w:t xml:space="preserve"> </w:t>
      </w:r>
      <w:r>
        <w:rPr>
          <w:w w:val="105"/>
        </w:rPr>
        <w:t>structures</w:t>
      </w:r>
      <w:r>
        <w:rPr>
          <w:spacing w:val="36"/>
          <w:w w:val="105"/>
        </w:rPr>
        <w:t xml:space="preserve"> </w:t>
      </w:r>
      <w:r>
        <w:rPr>
          <w:w w:val="105"/>
        </w:rPr>
        <w:t>of property</w:t>
      </w:r>
      <w:r>
        <w:rPr>
          <w:spacing w:val="29"/>
          <w:w w:val="105"/>
        </w:rPr>
        <w:t xml:space="preserve"> </w:t>
      </w:r>
      <w:r>
        <w:rPr>
          <w:w w:val="105"/>
        </w:rPr>
        <w:t>are</w:t>
      </w:r>
      <w:r>
        <w:rPr>
          <w:spacing w:val="38"/>
          <w:w w:val="105"/>
        </w:rPr>
        <w:t xml:space="preserve"> </w:t>
      </w:r>
      <w:r>
        <w:rPr>
          <w:w w:val="105"/>
        </w:rPr>
        <w:t>insufficiently</w:t>
      </w:r>
      <w:r>
        <w:rPr>
          <w:spacing w:val="19"/>
          <w:w w:val="105"/>
        </w:rPr>
        <w:t xml:space="preserve"> </w:t>
      </w:r>
      <w:r>
        <w:rPr>
          <w:w w:val="105"/>
        </w:rPr>
        <w:t>defined;</w:t>
      </w:r>
      <w:r>
        <w:rPr>
          <w:spacing w:val="29"/>
          <w:w w:val="105"/>
        </w:rPr>
        <w:t xml:space="preserve"> </w:t>
      </w:r>
      <w:r>
        <w:rPr>
          <w:w w:val="105"/>
        </w:rPr>
        <w:t>Or</w:t>
      </w:r>
      <w:r>
        <w:rPr>
          <w:spacing w:val="30"/>
          <w:w w:val="105"/>
        </w:rPr>
        <w:t xml:space="preserve"> </w:t>
      </w:r>
      <w:r>
        <w:rPr>
          <w:w w:val="105"/>
        </w:rPr>
        <w:t>Again</w:t>
      </w:r>
      <w:r>
        <w:rPr>
          <w:spacing w:val="31"/>
          <w:w w:val="105"/>
        </w:rPr>
        <w:t xml:space="preserve"> </w:t>
      </w:r>
      <w:r>
        <w:rPr>
          <w:w w:val="105"/>
        </w:rPr>
        <w:t>there</w:t>
      </w:r>
      <w:r>
        <w:rPr>
          <w:spacing w:val="29"/>
          <w:w w:val="105"/>
        </w:rPr>
        <w:t xml:space="preserve"> </w:t>
      </w:r>
      <w:r>
        <w:rPr>
          <w:w w:val="105"/>
        </w:rPr>
        <w:t>where the</w:t>
      </w:r>
      <w:r>
        <w:rPr>
          <w:spacing w:val="13"/>
          <w:w w:val="105"/>
        </w:rPr>
        <w:t xml:space="preserve"> </w:t>
      </w:r>
      <w:r>
        <w:rPr>
          <w:w w:val="105"/>
        </w:rPr>
        <w:t>rights</w:t>
      </w:r>
      <w:r>
        <w:rPr>
          <w:spacing w:val="27"/>
          <w:w w:val="105"/>
        </w:rPr>
        <w:t xml:space="preserve"> </w:t>
      </w:r>
      <w:r>
        <w:rPr>
          <w:w w:val="105"/>
        </w:rPr>
        <w:t>of</w:t>
      </w:r>
      <w:r>
        <w:rPr>
          <w:spacing w:val="34"/>
          <w:w w:val="105"/>
        </w:rPr>
        <w:t xml:space="preserve"> </w:t>
      </w:r>
      <w:r>
        <w:rPr>
          <w:w w:val="105"/>
        </w:rPr>
        <w:t>property</w:t>
      </w:r>
      <w:r>
        <w:rPr>
          <w:spacing w:val="30"/>
          <w:w w:val="105"/>
        </w:rPr>
        <w:t xml:space="preserve"> </w:t>
      </w:r>
      <w:r>
        <w:rPr>
          <w:w w:val="105"/>
        </w:rPr>
        <w:t>are</w:t>
      </w:r>
      <w:r>
        <w:rPr>
          <w:spacing w:val="36"/>
          <w:w w:val="105"/>
        </w:rPr>
        <w:t xml:space="preserve"> </w:t>
      </w:r>
      <w:r>
        <w:rPr>
          <w:w w:val="105"/>
        </w:rPr>
        <w:t>insufficiently</w:t>
      </w:r>
      <w:r>
        <w:rPr>
          <w:spacing w:val="37"/>
          <w:w w:val="105"/>
        </w:rPr>
        <w:t xml:space="preserve"> </w:t>
      </w:r>
      <w:r>
        <w:rPr>
          <w:w w:val="105"/>
        </w:rPr>
        <w:t>respected</w:t>
      </w:r>
      <w:r>
        <w:rPr>
          <w:spacing w:val="33"/>
          <w:w w:val="105"/>
        </w:rPr>
        <w:t xml:space="preserve"> </w:t>
      </w:r>
      <w:r>
        <w:rPr>
          <w:spacing w:val="-5"/>
          <w:w w:val="105"/>
        </w:rPr>
        <w:t>And</w:t>
      </w:r>
    </w:p>
    <w:p w14:paraId="5B2B3936" w14:textId="77777777" w:rsidR="007864B7" w:rsidRDefault="00000000">
      <w:pPr>
        <w:pStyle w:val="BodyText"/>
        <w:spacing w:line="201" w:lineRule="exact"/>
        <w:ind w:left="123"/>
        <w:rPr>
          <w:sz w:val="24"/>
        </w:rPr>
      </w:pPr>
      <w:r>
        <w:rPr>
          <w:w w:val="95"/>
        </w:rPr>
        <w:t>protected</w:t>
      </w:r>
      <w:r>
        <w:rPr>
          <w:spacing w:val="48"/>
        </w:rPr>
        <w:t xml:space="preserve"> </w:t>
      </w:r>
      <w:r>
        <w:rPr>
          <w:spacing w:val="-7"/>
          <w:w w:val="95"/>
          <w:sz w:val="24"/>
        </w:rPr>
        <w:t>4.</w:t>
      </w:r>
    </w:p>
    <w:p w14:paraId="243EB7D7" w14:textId="77777777" w:rsidR="007864B7" w:rsidRDefault="00000000">
      <w:pPr>
        <w:pStyle w:val="BodyText"/>
        <w:spacing w:before="2" w:line="216" w:lineRule="auto"/>
        <w:ind w:left="115" w:right="120" w:firstLine="216"/>
      </w:pPr>
      <w:r>
        <w:rPr>
          <w:i/>
          <w:w w:val="105"/>
          <w:sz w:val="21"/>
        </w:rPr>
        <w:t xml:space="preserve">contrario </w:t>
      </w:r>
      <w:r>
        <w:rPr>
          <w:w w:val="105"/>
        </w:rPr>
        <w:t>proof of this is the disastrous environmental situation in the Soviet Union and in the communist countries.</w:t>
      </w:r>
      <w:r>
        <w:rPr>
          <w:spacing w:val="40"/>
          <w:w w:val="105"/>
        </w:rPr>
        <w:t xml:space="preserve"> </w:t>
      </w:r>
      <w:r>
        <w:rPr>
          <w:w w:val="105"/>
        </w:rPr>
        <w:t>from the east. All scientists recognize</w:t>
      </w:r>
      <w:r>
        <w:rPr>
          <w:spacing w:val="40"/>
          <w:w w:val="105"/>
        </w:rPr>
        <w:t xml:space="preserve"> </w:t>
      </w:r>
      <w:r>
        <w:rPr>
          <w:w w:val="105"/>
        </w:rPr>
        <w:t>that, of all industrialized countries,</w:t>
      </w:r>
      <w:r>
        <w:rPr>
          <w:spacing w:val="-4"/>
          <w:w w:val="105"/>
        </w:rPr>
        <w:t xml:space="preserve"> </w:t>
      </w:r>
      <w:r>
        <w:rPr>
          <w:w w:val="105"/>
        </w:rPr>
        <w:t>it's in</w:t>
      </w:r>
      <w:r>
        <w:rPr>
          <w:spacing w:val="-1"/>
          <w:w w:val="105"/>
        </w:rPr>
        <w:t xml:space="preserve"> </w:t>
      </w:r>
      <w:r>
        <w:rPr>
          <w:w w:val="105"/>
        </w:rPr>
        <w:t>these regions where pollution is the most disastrous (examples of Lake Baikal and the Aral Sea in the Soviet Union</w:t>
      </w:r>
      <w:r>
        <w:rPr>
          <w:spacing w:val="40"/>
          <w:w w:val="105"/>
        </w:rPr>
        <w:t xml:space="preserve"> </w:t>
      </w:r>
      <w:r>
        <w:rPr>
          <w:w w:val="105"/>
        </w:rPr>
        <w:t>; acid rain</w:t>
      </w:r>
      <w:r>
        <w:rPr>
          <w:spacing w:val="-4"/>
          <w:w w:val="105"/>
        </w:rPr>
        <w:t xml:space="preserve"> </w:t>
      </w:r>
      <w:r>
        <w:rPr>
          <w:w w:val="105"/>
        </w:rPr>
        <w:t>Czechoslovakia and</w:t>
      </w:r>
      <w:r>
        <w:rPr>
          <w:spacing w:val="-5"/>
          <w:w w:val="105"/>
        </w:rPr>
        <w:t xml:space="preserve"> </w:t>
      </w:r>
      <w:r>
        <w:rPr>
          <w:w w:val="105"/>
        </w:rPr>
        <w:t>Silesia</w:t>
      </w:r>
      <w:r>
        <w:rPr>
          <w:spacing w:val="-7"/>
          <w:w w:val="105"/>
        </w:rPr>
        <w:t xml:space="preserve"> </w:t>
      </w:r>
      <w:r>
        <w:rPr>
          <w:w w:val="105"/>
        </w:rPr>
        <w:t>:</w:t>
      </w:r>
      <w:r>
        <w:rPr>
          <w:spacing w:val="-6"/>
          <w:w w:val="105"/>
        </w:rPr>
        <w:t xml:space="preserve"> </w:t>
      </w:r>
      <w:r>
        <w:rPr>
          <w:w w:val="105"/>
        </w:rPr>
        <w:t>deforestation</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China...).</w:t>
      </w:r>
    </w:p>
    <w:p w14:paraId="151F8A2D" w14:textId="77777777" w:rsidR="007864B7" w:rsidRDefault="00000000">
      <w:pPr>
        <w:pStyle w:val="BodyText"/>
        <w:spacing w:before="9" w:line="216" w:lineRule="auto"/>
        <w:ind w:left="125" w:right="107" w:firstLine="196"/>
        <w:jc w:val="right"/>
      </w:pPr>
      <w:r>
        <w:rPr>
          <w:w w:val="105"/>
        </w:rPr>
        <w:t>On</w:t>
      </w:r>
      <w:r>
        <w:rPr>
          <w:spacing w:val="19"/>
          <w:w w:val="105"/>
        </w:rPr>
        <w:t xml:space="preserve"> </w:t>
      </w:r>
      <w:r>
        <w:rPr>
          <w:w w:val="105"/>
        </w:rPr>
        <w:t>along</w:t>
      </w:r>
      <w:r>
        <w:rPr>
          <w:spacing w:val="27"/>
          <w:w w:val="105"/>
        </w:rPr>
        <w:t xml:space="preserve"> </w:t>
      </w:r>
      <w:r>
        <w:rPr>
          <w:w w:val="105"/>
        </w:rPr>
        <w:t>term, when she</w:t>
      </w:r>
      <w:r>
        <w:rPr>
          <w:spacing w:val="34"/>
          <w:w w:val="105"/>
        </w:rPr>
        <w:t xml:space="preserve"> </w:t>
      </w:r>
      <w:r>
        <w:rPr>
          <w:w w:val="105"/>
        </w:rPr>
        <w:t>can</w:t>
      </w:r>
      <w:r>
        <w:rPr>
          <w:spacing w:val="20"/>
          <w:w w:val="105"/>
        </w:rPr>
        <w:t xml:space="preserve"> </w:t>
      </w:r>
      <w:r>
        <w:rPr>
          <w:w w:val="105"/>
        </w:rPr>
        <w:t>be</w:t>
      </w:r>
      <w:r>
        <w:rPr>
          <w:spacing w:val="21"/>
          <w:w w:val="105"/>
        </w:rPr>
        <w:t xml:space="preserve"> </w:t>
      </w:r>
      <w:r>
        <w:rPr>
          <w:w w:val="105"/>
        </w:rPr>
        <w:t>implementation</w:t>
      </w:r>
      <w:r>
        <w:rPr>
          <w:spacing w:val="27"/>
          <w:w w:val="105"/>
        </w:rPr>
        <w:t xml:space="preserve"> </w:t>
      </w:r>
      <w:r>
        <w:rPr>
          <w:w w:val="105"/>
        </w:rPr>
        <w:t>place, the</w:t>
      </w:r>
      <w:r>
        <w:rPr>
          <w:spacing w:val="18"/>
          <w:w w:val="105"/>
        </w:rPr>
        <w:t xml:space="preserve"> </w:t>
      </w:r>
      <w:r>
        <w:rPr>
          <w:w w:val="105"/>
        </w:rPr>
        <w:t>property</w:t>
      </w:r>
      <w:r>
        <w:rPr>
          <w:spacing w:val="21"/>
          <w:w w:val="105"/>
        </w:rPr>
        <w:t xml:space="preserve"> </w:t>
      </w:r>
      <w:r>
        <w:rPr>
          <w:w w:val="105"/>
        </w:rPr>
        <w:t>private is best</w:t>
      </w:r>
      <w:r>
        <w:rPr>
          <w:spacing w:val="17"/>
          <w:w w:val="105"/>
        </w:rPr>
        <w:t xml:space="preserve"> </w:t>
      </w:r>
      <w:r>
        <w:rPr>
          <w:w w:val="105"/>
        </w:rPr>
        <w:t>guarantor of the</w:t>
      </w:r>
      <w:r>
        <w:rPr>
          <w:spacing w:val="18"/>
          <w:w w:val="105"/>
        </w:rPr>
        <w:t xml:space="preserve"> </w:t>
      </w:r>
      <w:r>
        <w:rPr>
          <w:w w:val="105"/>
        </w:rPr>
        <w:t>protection of</w:t>
      </w:r>
      <w:r>
        <w:rPr>
          <w:spacing w:val="35"/>
          <w:w w:val="105"/>
        </w:rPr>
        <w:t xml:space="preserve"> </w:t>
      </w:r>
      <w:r>
        <w:rPr>
          <w:w w:val="105"/>
        </w:rPr>
        <w:t>the environment</w:t>
      </w:r>
      <w:r>
        <w:rPr>
          <w:spacing w:val="40"/>
          <w:w w:val="105"/>
        </w:rPr>
        <w:t xml:space="preserve"> </w:t>
      </w:r>
      <w:r>
        <w:rPr>
          <w:w w:val="105"/>
        </w:rPr>
        <w:t>For</w:t>
      </w:r>
      <w:r>
        <w:rPr>
          <w:spacing w:val="30"/>
          <w:w w:val="105"/>
        </w:rPr>
        <w:t xml:space="preserve"> </w:t>
      </w:r>
      <w:r>
        <w:rPr>
          <w:w w:val="105"/>
        </w:rPr>
        <w:t>Exactly</w:t>
      </w:r>
      <w:r>
        <w:rPr>
          <w:spacing w:val="40"/>
          <w:w w:val="105"/>
        </w:rPr>
        <w:t xml:space="preserve"> </w:t>
      </w:r>
      <w:r>
        <w:rPr>
          <w:w w:val="105"/>
        </w:rPr>
        <w:t>THE</w:t>
      </w:r>
      <w:r>
        <w:rPr>
          <w:spacing w:val="31"/>
          <w:w w:val="105"/>
        </w:rPr>
        <w:t xml:space="preserve"> </w:t>
      </w:r>
      <w:r>
        <w:rPr>
          <w:w w:val="105"/>
        </w:rPr>
        <w:t>same</w:t>
      </w:r>
      <w:r>
        <w:rPr>
          <w:spacing w:val="35"/>
          <w:w w:val="105"/>
        </w:rPr>
        <w:t xml:space="preserve"> </w:t>
      </w:r>
      <w:r>
        <w:rPr>
          <w:w w:val="105"/>
        </w:rPr>
        <w:t>reasons which</w:t>
      </w:r>
      <w:r>
        <w:rPr>
          <w:spacing w:val="40"/>
          <w:w w:val="105"/>
        </w:rPr>
        <w:t xml:space="preserve"> </w:t>
      </w:r>
      <w:r>
        <w:rPr>
          <w:w w:val="105"/>
        </w:rPr>
        <w:t>make</w:t>
      </w:r>
      <w:r>
        <w:rPr>
          <w:spacing w:val="40"/>
          <w:w w:val="105"/>
        </w:rPr>
        <w:t xml:space="preserve"> </w:t>
      </w:r>
      <w:r>
        <w:rPr>
          <w:w w:val="105"/>
        </w:rPr>
        <w:t>what</w:t>
      </w:r>
      <w:r>
        <w:rPr>
          <w:spacing w:val="40"/>
          <w:w w:val="105"/>
        </w:rPr>
        <w:t xml:space="preserve"> </w:t>
      </w:r>
      <w:r>
        <w:rPr>
          <w:w w:val="105"/>
        </w:rPr>
        <w:t>East</w:t>
      </w:r>
      <w:r>
        <w:rPr>
          <w:spacing w:val="40"/>
          <w:w w:val="105"/>
        </w:rPr>
        <w:t xml:space="preserve"> </w:t>
      </w:r>
      <w:r>
        <w:rPr>
          <w:w w:val="105"/>
        </w:rPr>
        <w:t>there</w:t>
      </w:r>
      <w:r>
        <w:rPr>
          <w:spacing w:val="40"/>
          <w:w w:val="105"/>
        </w:rPr>
        <w:t xml:space="preserve"> </w:t>
      </w:r>
      <w:r>
        <w:rPr>
          <w:w w:val="105"/>
        </w:rPr>
        <w:t>more</w:t>
      </w:r>
      <w:r>
        <w:rPr>
          <w:spacing w:val="40"/>
          <w:w w:val="105"/>
        </w:rPr>
        <w:t xml:space="preserve"> </w:t>
      </w:r>
      <w:r>
        <w:rPr>
          <w:w w:val="105"/>
        </w:rPr>
        <w:t>has</w:t>
      </w:r>
      <w:r>
        <w:rPr>
          <w:spacing w:val="40"/>
          <w:w w:val="105"/>
        </w:rPr>
        <w:t xml:space="preserve"> </w:t>
      </w:r>
      <w:r>
        <w:rPr>
          <w:w w:val="105"/>
        </w:rPr>
        <w:t>even</w:t>
      </w:r>
      <w:r>
        <w:rPr>
          <w:spacing w:val="40"/>
          <w:w w:val="105"/>
        </w:rPr>
        <w:t xml:space="preserve"> </w:t>
      </w:r>
      <w:r>
        <w:rPr>
          <w:w w:val="105"/>
        </w:rPr>
        <w:t>of</w:t>
      </w:r>
      <w:r>
        <w:rPr>
          <w:spacing w:val="40"/>
          <w:w w:val="105"/>
        </w:rPr>
        <w:t xml:space="preserve"> </w:t>
      </w:r>
      <w:r>
        <w:rPr>
          <w:w w:val="105"/>
        </w:rPr>
        <w:t>protect</w:t>
      </w:r>
      <w:r>
        <w:rPr>
          <w:spacing w:val="40"/>
          <w:w w:val="105"/>
        </w:rPr>
        <w:t xml:space="preserve"> </w:t>
      </w:r>
      <w:r>
        <w:rPr>
          <w:w w:val="105"/>
        </w:rPr>
        <w:t>any other</w:t>
      </w:r>
      <w:r>
        <w:rPr>
          <w:spacing w:val="40"/>
          <w:w w:val="105"/>
        </w:rPr>
        <w:t xml:space="preserve"> </w:t>
      </w:r>
      <w:r>
        <w:rPr>
          <w:w w:val="105"/>
        </w:rPr>
        <w:t>property</w:t>
      </w:r>
      <w:r>
        <w:rPr>
          <w:spacing w:val="-7"/>
          <w:w w:val="105"/>
        </w:rPr>
        <w:t xml:space="preserve"> </w:t>
      </w:r>
      <w:r>
        <w:rPr>
          <w:w w:val="105"/>
        </w:rPr>
        <w:t>:</w:t>
      </w:r>
      <w:r>
        <w:rPr>
          <w:spacing w:val="39"/>
          <w:w w:val="105"/>
        </w:rPr>
        <w:t xml:space="preserve"> </w:t>
      </w:r>
      <w:r>
        <w:rPr>
          <w:w w:val="105"/>
        </w:rPr>
        <w:t>She</w:t>
      </w:r>
      <w:r>
        <w:rPr>
          <w:spacing w:val="40"/>
          <w:w w:val="105"/>
        </w:rPr>
        <w:t xml:space="preserve"> </w:t>
      </w:r>
      <w:r>
        <w:rPr>
          <w:w w:val="105"/>
        </w:rPr>
        <w:t>encourages</w:t>
      </w:r>
      <w:r>
        <w:rPr>
          <w:spacing w:val="40"/>
          <w:w w:val="105"/>
        </w:rPr>
        <w:t xml:space="preserve"> </w:t>
      </w:r>
      <w:r>
        <w:rPr>
          <w:w w:val="105"/>
        </w:rPr>
        <w:t>there</w:t>
      </w:r>
      <w:r>
        <w:rPr>
          <w:spacing w:val="40"/>
          <w:w w:val="105"/>
        </w:rPr>
        <w:t xml:space="preserve"> </w:t>
      </w:r>
      <w:r>
        <w:rPr>
          <w:w w:val="105"/>
        </w:rPr>
        <w:t>Good</w:t>
      </w:r>
      <w:r>
        <w:rPr>
          <w:spacing w:val="40"/>
          <w:w w:val="105"/>
        </w:rPr>
        <w:t xml:space="preserve"> </w:t>
      </w:r>
      <w:r>
        <w:rPr>
          <w:w w:val="105"/>
        </w:rPr>
        <w:t>management.</w:t>
      </w:r>
      <w:r>
        <w:rPr>
          <w:spacing w:val="40"/>
          <w:w w:val="105"/>
        </w:rPr>
        <w:t xml:space="preserve"> </w:t>
      </w:r>
      <w:r>
        <w:rPr>
          <w:w w:val="105"/>
        </w:rPr>
        <w:t>A property</w:t>
      </w:r>
      <w:r>
        <w:rPr>
          <w:spacing w:val="40"/>
          <w:w w:val="105"/>
        </w:rPr>
        <w:t xml:space="preserve"> </w:t>
      </w:r>
      <w:r>
        <w:rPr>
          <w:w w:val="105"/>
        </w:rPr>
        <w:t>GOOD</w:t>
      </w:r>
      <w:r>
        <w:rPr>
          <w:spacing w:val="40"/>
          <w:w w:val="105"/>
        </w:rPr>
        <w:t xml:space="preserve"> </w:t>
      </w:r>
      <w:r>
        <w:rPr>
          <w:w w:val="105"/>
        </w:rPr>
        <w:t>managed</w:t>
      </w:r>
      <w:r>
        <w:rPr>
          <w:spacing w:val="40"/>
          <w:w w:val="105"/>
        </w:rPr>
        <w:t xml:space="preserve"> </w:t>
      </w:r>
      <w:r>
        <w:rPr>
          <w:w w:val="105"/>
        </w:rPr>
        <w:t>grows</w:t>
      </w:r>
      <w:r>
        <w:rPr>
          <w:spacing w:val="40"/>
          <w:w w:val="105"/>
        </w:rPr>
        <w:t xml:space="preserve"> </w:t>
      </w:r>
      <w:r>
        <w:rPr>
          <w:w w:val="105"/>
        </w:rPr>
        <w:t>in</w:t>
      </w:r>
      <w:r>
        <w:rPr>
          <w:spacing w:val="40"/>
          <w:w w:val="105"/>
        </w:rPr>
        <w:t xml:space="preserve"> </w:t>
      </w:r>
      <w:r>
        <w:rPr>
          <w:w w:val="105"/>
        </w:rPr>
        <w:t>value,</w:t>
      </w:r>
      <w:r>
        <w:rPr>
          <w:spacing w:val="40"/>
          <w:w w:val="105"/>
        </w:rPr>
        <w:t xml:space="preserve"> </w:t>
      </w:r>
      <w:r>
        <w:rPr>
          <w:w w:val="105"/>
        </w:rPr>
        <w:t>And</w:t>
      </w:r>
      <w:r>
        <w:rPr>
          <w:spacing w:val="40"/>
          <w:w w:val="105"/>
        </w:rPr>
        <w:t xml:space="preserve"> </w:t>
      </w:r>
      <w:r>
        <w:rPr>
          <w:w w:val="105"/>
        </w:rPr>
        <w:t>THE</w:t>
      </w:r>
      <w:r>
        <w:rPr>
          <w:spacing w:val="40"/>
          <w:w w:val="105"/>
        </w:rPr>
        <w:t xml:space="preserve"> </w:t>
      </w:r>
      <w:r>
        <w:rPr>
          <w:w w:val="105"/>
        </w:rPr>
        <w:t>private owner</w:t>
      </w:r>
      <w:r>
        <w:rPr>
          <w:spacing w:val="20"/>
          <w:w w:val="105"/>
        </w:rPr>
        <w:t xml:space="preserve"> </w:t>
      </w:r>
      <w:r>
        <w:rPr>
          <w:w w:val="105"/>
        </w:rPr>
        <w:t>receives</w:t>
      </w:r>
      <w:r>
        <w:rPr>
          <w:spacing w:val="22"/>
          <w:w w:val="105"/>
        </w:rPr>
        <w:t xml:space="preserve"> </w:t>
      </w:r>
      <w:r>
        <w:rPr>
          <w:w w:val="105"/>
        </w:rPr>
        <w:t>THE</w:t>
      </w:r>
      <w:r>
        <w:rPr>
          <w:spacing w:val="16"/>
          <w:w w:val="105"/>
        </w:rPr>
        <w:t xml:space="preserve"> </w:t>
      </w:r>
      <w:r>
        <w:rPr>
          <w:w w:val="105"/>
        </w:rPr>
        <w:t>profit</w:t>
      </w:r>
      <w:r>
        <w:rPr>
          <w:spacing w:val="21"/>
          <w:w w:val="105"/>
        </w:rPr>
        <w:t xml:space="preserve"> </w:t>
      </w:r>
      <w:r>
        <w:rPr>
          <w:w w:val="105"/>
        </w:rPr>
        <w:t>of this</w:t>
      </w:r>
      <w:r>
        <w:rPr>
          <w:spacing w:val="19"/>
          <w:w w:val="105"/>
        </w:rPr>
        <w:t xml:space="preserve"> </w:t>
      </w:r>
      <w:r>
        <w:rPr>
          <w:w w:val="105"/>
        </w:rPr>
        <w:t>capital gain.</w:t>
      </w:r>
      <w:r>
        <w:rPr>
          <w:spacing w:val="31"/>
          <w:w w:val="105"/>
        </w:rPr>
        <w:t xml:space="preserve"> </w:t>
      </w:r>
      <w:r>
        <w:rPr>
          <w:w w:val="105"/>
        </w:rPr>
        <w:t>Of</w:t>
      </w:r>
      <w:r>
        <w:rPr>
          <w:spacing w:val="12"/>
          <w:w w:val="105"/>
        </w:rPr>
        <w:t xml:space="preserve"> </w:t>
      </w:r>
      <w:r>
        <w:rPr>
          <w:w w:val="105"/>
        </w:rPr>
        <w:t>there</w:t>
      </w:r>
      <w:r>
        <w:rPr>
          <w:spacing w:val="19"/>
          <w:w w:val="105"/>
        </w:rPr>
        <w:t xml:space="preserve"> </w:t>
      </w:r>
      <w:r>
        <w:rPr>
          <w:w w:val="105"/>
        </w:rPr>
        <w:t>same way,</w:t>
      </w:r>
      <w:r>
        <w:rPr>
          <w:spacing w:val="20"/>
          <w:w w:val="105"/>
        </w:rPr>
        <w:t xml:space="preserve"> </w:t>
      </w:r>
      <w:r>
        <w:rPr>
          <w:w w:val="105"/>
        </w:rPr>
        <w:t>A</w:t>
      </w:r>
      <w:r>
        <w:rPr>
          <w:spacing w:val="27"/>
          <w:w w:val="105"/>
        </w:rPr>
        <w:t xml:space="preserve"> </w:t>
      </w:r>
      <w:r>
        <w:rPr>
          <w:w w:val="105"/>
        </w:rPr>
        <w:t>owner</w:t>
      </w:r>
      <w:r>
        <w:rPr>
          <w:spacing w:val="21"/>
          <w:w w:val="105"/>
        </w:rPr>
        <w:t xml:space="preserve"> </w:t>
      </w:r>
      <w:r>
        <w:rPr>
          <w:w w:val="105"/>
        </w:rPr>
        <w:t>Who</w:t>
      </w:r>
      <w:r>
        <w:rPr>
          <w:spacing w:val="19"/>
          <w:w w:val="105"/>
        </w:rPr>
        <w:t xml:space="preserve"> </w:t>
      </w:r>
      <w:r>
        <w:rPr>
          <w:w w:val="105"/>
        </w:rPr>
        <w:t>leave it</w:t>
      </w:r>
      <w:r>
        <w:rPr>
          <w:spacing w:val="22"/>
          <w:w w:val="105"/>
        </w:rPr>
        <w:t xml:space="preserve"> </w:t>
      </w:r>
      <w:r>
        <w:rPr>
          <w:w w:val="105"/>
        </w:rPr>
        <w:t>property deteriorate sees the</w:t>
      </w:r>
      <w:r>
        <w:rPr>
          <w:spacing w:val="17"/>
          <w:w w:val="105"/>
        </w:rPr>
        <w:t xml:space="preserve"> </w:t>
      </w:r>
      <w:r>
        <w:rPr>
          <w:w w:val="105"/>
        </w:rPr>
        <w:t>value</w:t>
      </w:r>
      <w:r>
        <w:rPr>
          <w:spacing w:val="22"/>
          <w:w w:val="105"/>
        </w:rPr>
        <w:t xml:space="preserve"> </w:t>
      </w:r>
      <w:r>
        <w:rPr>
          <w:w w:val="105"/>
        </w:rPr>
        <w:t>of its capital</w:t>
      </w:r>
      <w:r>
        <w:rPr>
          <w:spacing w:val="17"/>
          <w:w w:val="105"/>
        </w:rPr>
        <w:t xml:space="preserve"> </w:t>
      </w:r>
      <w:r>
        <w:rPr>
          <w:w w:val="105"/>
        </w:rPr>
        <w:t>decrease.</w:t>
      </w:r>
      <w:r>
        <w:rPr>
          <w:spacing w:val="22"/>
          <w:w w:val="105"/>
        </w:rPr>
        <w:t xml:space="preserve"> </w:t>
      </w:r>
      <w:r>
        <w:rPr>
          <w:w w:val="105"/>
        </w:rPr>
        <w:t>So</w:t>
      </w:r>
      <w:r>
        <w:rPr>
          <w:spacing w:val="18"/>
          <w:w w:val="105"/>
        </w:rPr>
        <w:t xml:space="preserve"> </w:t>
      </w:r>
      <w:r>
        <w:rPr>
          <w:w w:val="105"/>
        </w:rPr>
        <w:t>there</w:t>
      </w:r>
      <w:r>
        <w:rPr>
          <w:spacing w:val="23"/>
          <w:w w:val="105"/>
        </w:rPr>
        <w:t xml:space="preserve"> </w:t>
      </w:r>
      <w:r>
        <w:rPr>
          <w:w w:val="105"/>
        </w:rPr>
        <w:t>private property</w:t>
      </w:r>
      <w:r>
        <w:rPr>
          <w:spacing w:val="40"/>
          <w:w w:val="105"/>
        </w:rPr>
        <w:t xml:space="preserve"> </w:t>
      </w:r>
      <w:r>
        <w:rPr>
          <w:w w:val="105"/>
        </w:rPr>
        <w:t>encourages</w:t>
      </w:r>
      <w:r>
        <w:rPr>
          <w:spacing w:val="40"/>
          <w:w w:val="105"/>
        </w:rPr>
        <w:t xml:space="preserve"> </w:t>
      </w:r>
      <w:r>
        <w:rPr>
          <w:w w:val="105"/>
        </w:rPr>
        <w:t>THE</w:t>
      </w:r>
      <w:r>
        <w:rPr>
          <w:spacing w:val="34"/>
          <w:w w:val="105"/>
        </w:rPr>
        <w:t xml:space="preserve"> </w:t>
      </w:r>
      <w:r>
        <w:rPr>
          <w:w w:val="105"/>
        </w:rPr>
        <w:t>owner</w:t>
      </w:r>
      <w:r>
        <w:rPr>
          <w:spacing w:val="23"/>
          <w:w w:val="105"/>
        </w:rPr>
        <w:t xml:space="preserve"> </w:t>
      </w:r>
      <w:r>
        <w:rPr>
          <w:w w:val="105"/>
        </w:rPr>
        <w:t>has</w:t>
      </w:r>
      <w:r>
        <w:rPr>
          <w:spacing w:val="40"/>
          <w:w w:val="105"/>
        </w:rPr>
        <w:t xml:space="preserve"> </w:t>
      </w:r>
      <w:r>
        <w:rPr>
          <w:w w:val="105"/>
        </w:rPr>
        <w:t>GOOD</w:t>
      </w:r>
      <w:r>
        <w:rPr>
          <w:spacing w:val="36"/>
          <w:w w:val="105"/>
        </w:rPr>
        <w:t xml:space="preserve"> </w:t>
      </w:r>
      <w:r>
        <w:rPr>
          <w:w w:val="105"/>
        </w:rPr>
        <w:t>manage</w:t>
      </w:r>
      <w:r>
        <w:rPr>
          <w:spacing w:val="38"/>
          <w:w w:val="105"/>
        </w:rPr>
        <w:t xml:space="preserve"> </w:t>
      </w:r>
      <w:r>
        <w:rPr>
          <w:w w:val="105"/>
        </w:rPr>
        <w:t>their</w:t>
      </w:r>
      <w:r>
        <w:rPr>
          <w:spacing w:val="39"/>
          <w:w w:val="105"/>
        </w:rPr>
        <w:t xml:space="preserve"> </w:t>
      </w:r>
      <w:r>
        <w:rPr>
          <w:w w:val="105"/>
        </w:rPr>
        <w:t>goods. In contrast, state or “public” ownership most often leads</w:t>
      </w:r>
      <w:r>
        <w:rPr>
          <w:spacing w:val="17"/>
          <w:w w:val="105"/>
        </w:rPr>
        <w:t xml:space="preserve"> </w:t>
      </w:r>
      <w:r>
        <w:rPr>
          <w:w w:val="105"/>
        </w:rPr>
        <w:t>has</w:t>
      </w:r>
      <w:r>
        <w:rPr>
          <w:spacing w:val="21"/>
          <w:w w:val="105"/>
        </w:rPr>
        <w:t xml:space="preserve"> </w:t>
      </w:r>
      <w:r>
        <w:rPr>
          <w:w w:val="105"/>
        </w:rPr>
        <w:t>a</w:t>
      </w:r>
      <w:r>
        <w:rPr>
          <w:spacing w:val="15"/>
          <w:w w:val="105"/>
        </w:rPr>
        <w:t xml:space="preserve"> </w:t>
      </w:r>
      <w:r>
        <w:rPr>
          <w:w w:val="105"/>
        </w:rPr>
        <w:t>bad</w:t>
      </w:r>
      <w:r>
        <w:rPr>
          <w:spacing w:val="14"/>
          <w:w w:val="105"/>
        </w:rPr>
        <w:t xml:space="preserve"> </w:t>
      </w:r>
      <w:r>
        <w:rPr>
          <w:w w:val="105"/>
        </w:rPr>
        <w:t>management</w:t>
      </w:r>
      <w:r>
        <w:rPr>
          <w:spacing w:val="20"/>
          <w:w w:val="105"/>
        </w:rPr>
        <w:t xml:space="preserve"> </w:t>
      </w:r>
      <w:r>
        <w:rPr>
          <w:w w:val="105"/>
        </w:rPr>
        <w:t>because not being</w:t>
      </w:r>
      <w:r>
        <w:rPr>
          <w:spacing w:val="25"/>
          <w:w w:val="105"/>
        </w:rPr>
        <w:t xml:space="preserve"> </w:t>
      </w:r>
      <w:r>
        <w:rPr>
          <w:w w:val="105"/>
        </w:rPr>
        <w:t xml:space="preserve">not </w:t>
      </w:r>
      <w:r>
        <w:rPr>
          <w:spacing w:val="-2"/>
          <w:w w:val="105"/>
        </w:rPr>
        <w:t>owners</w:t>
      </w:r>
      <w:r>
        <w:rPr>
          <w:spacing w:val="-9"/>
          <w:w w:val="105"/>
        </w:rPr>
        <w:t xml:space="preserve"> </w:t>
      </w:r>
      <w:r>
        <w:rPr>
          <w:spacing w:val="-2"/>
          <w:w w:val="105"/>
        </w:rPr>
        <w:t>themselves, the</w:t>
      </w:r>
      <w:r>
        <w:rPr>
          <w:spacing w:val="-10"/>
          <w:w w:val="105"/>
        </w:rPr>
        <w:t xml:space="preserve"> </w:t>
      </w:r>
      <w:r>
        <w:rPr>
          <w:spacing w:val="-2"/>
          <w:w w:val="105"/>
        </w:rPr>
        <w:t>civil servants</w:t>
      </w:r>
      <w:r>
        <w:rPr>
          <w:spacing w:val="-5"/>
          <w:w w:val="105"/>
        </w:rPr>
        <w:t xml:space="preserve"> </w:t>
      </w:r>
      <w:r>
        <w:rPr>
          <w:spacing w:val="-2"/>
          <w:w w:val="105"/>
        </w:rPr>
        <w:t>born</w:t>
      </w:r>
      <w:r>
        <w:rPr>
          <w:spacing w:val="-12"/>
          <w:w w:val="105"/>
        </w:rPr>
        <w:t xml:space="preserve"> </w:t>
      </w:r>
      <w:r>
        <w:rPr>
          <w:spacing w:val="-2"/>
          <w:w w:val="105"/>
        </w:rPr>
        <w:t>are</w:t>
      </w:r>
      <w:r>
        <w:rPr>
          <w:spacing w:val="8"/>
          <w:w w:val="105"/>
        </w:rPr>
        <w:t xml:space="preserve"> </w:t>
      </w:r>
      <w:r>
        <w:rPr>
          <w:spacing w:val="-2"/>
          <w:w w:val="105"/>
        </w:rPr>
        <w:t>not</w:t>
      </w:r>
      <w:r>
        <w:rPr>
          <w:spacing w:val="-7"/>
          <w:w w:val="105"/>
        </w:rPr>
        <w:t xml:space="preserve"> </w:t>
      </w:r>
      <w:r>
        <w:rPr>
          <w:spacing w:val="-2"/>
          <w:w w:val="105"/>
        </w:rPr>
        <w:t xml:space="preserve">encouraged </w:t>
      </w:r>
      <w:r>
        <w:rPr>
          <w:w w:val="105"/>
        </w:rPr>
        <w:t>to</w:t>
      </w:r>
      <w:r>
        <w:rPr>
          <w:spacing w:val="-13"/>
          <w:w w:val="105"/>
        </w:rPr>
        <w:t xml:space="preserve"> </w:t>
      </w:r>
      <w:r>
        <w:rPr>
          <w:w w:val="105"/>
        </w:rPr>
        <w:t>pursue</w:t>
      </w:r>
      <w:r>
        <w:rPr>
          <w:spacing w:val="-9"/>
          <w:w w:val="105"/>
        </w:rPr>
        <w:t xml:space="preserve"> </w:t>
      </w:r>
      <w:r>
        <w:rPr>
          <w:w w:val="105"/>
        </w:rPr>
        <w:t>of the</w:t>
      </w:r>
      <w:r>
        <w:rPr>
          <w:spacing w:val="-13"/>
          <w:w w:val="105"/>
        </w:rPr>
        <w:t xml:space="preserve"> </w:t>
      </w:r>
      <w:r>
        <w:rPr>
          <w:w w:val="105"/>
        </w:rPr>
        <w:t>policies</w:t>
      </w:r>
      <w:r>
        <w:rPr>
          <w:spacing w:val="-10"/>
          <w:w w:val="105"/>
        </w:rPr>
        <w:t xml:space="preserve"> </w:t>
      </w:r>
      <w:r>
        <w:rPr>
          <w:w w:val="105"/>
        </w:rPr>
        <w:t>Who</w:t>
      </w:r>
      <w:r>
        <w:rPr>
          <w:spacing w:val="-14"/>
          <w:w w:val="105"/>
        </w:rPr>
        <w:t xml:space="preserve"> </w:t>
      </w:r>
      <w:r>
        <w:rPr>
          <w:w w:val="105"/>
        </w:rPr>
        <w:t>value</w:t>
      </w:r>
      <w:r>
        <w:rPr>
          <w:spacing w:val="-6"/>
          <w:w w:val="105"/>
        </w:rPr>
        <w:t xml:space="preserve"> </w:t>
      </w:r>
      <w:r>
        <w:rPr>
          <w:w w:val="105"/>
        </w:rPr>
        <w:t>there</w:t>
      </w:r>
      <w:r>
        <w:rPr>
          <w:spacing w:val="-13"/>
          <w:w w:val="105"/>
        </w:rPr>
        <w:t xml:space="preserve"> </w:t>
      </w:r>
      <w:r>
        <w:rPr>
          <w:w w:val="105"/>
        </w:rPr>
        <w:t>resource</w:t>
      </w:r>
      <w:r>
        <w:rPr>
          <w:spacing w:val="-11"/>
          <w:w w:val="105"/>
        </w:rPr>
        <w:t xml:space="preserve"> </w:t>
      </w:r>
      <w:r>
        <w:rPr>
          <w:w w:val="105"/>
        </w:rPr>
        <w:t>of which they</w:t>
      </w:r>
      <w:r>
        <w:rPr>
          <w:spacing w:val="40"/>
          <w:w w:val="105"/>
        </w:rPr>
        <w:t xml:space="preserve"> </w:t>
      </w:r>
      <w:r>
        <w:rPr>
          <w:w w:val="105"/>
        </w:rPr>
        <w:t>control</w:t>
      </w:r>
      <w:r>
        <w:rPr>
          <w:spacing w:val="40"/>
          <w:w w:val="105"/>
        </w:rPr>
        <w:t xml:space="preserve"> </w:t>
      </w:r>
      <w:r>
        <w:rPr>
          <w:w w:val="105"/>
        </w:rPr>
        <w:t>use,</w:t>
      </w:r>
      <w:r>
        <w:rPr>
          <w:spacing w:val="40"/>
          <w:w w:val="105"/>
        </w:rPr>
        <w:t xml:space="preserve"> </w:t>
      </w:r>
      <w:r>
        <w:rPr>
          <w:w w:val="105"/>
        </w:rPr>
        <w:t>from where</w:t>
      </w:r>
      <w:r>
        <w:rPr>
          <w:spacing w:val="40"/>
          <w:w w:val="105"/>
        </w:rPr>
        <w:t xml:space="preserve"> </w:t>
      </w:r>
      <w:r>
        <w:rPr>
          <w:w w:val="105"/>
        </w:rPr>
        <w:t>a</w:t>
      </w:r>
      <w:r>
        <w:rPr>
          <w:spacing w:val="40"/>
          <w:w w:val="105"/>
        </w:rPr>
        <w:t xml:space="preserve"> </w:t>
      </w:r>
      <w:r>
        <w:rPr>
          <w:w w:val="105"/>
        </w:rPr>
        <w:t>overexploitation.</w:t>
      </w:r>
      <w:r>
        <w:rPr>
          <w:spacing w:val="40"/>
          <w:w w:val="105"/>
        </w:rPr>
        <w:t xml:space="preserve"> </w:t>
      </w:r>
      <w:r>
        <w:rPr>
          <w:w w:val="105"/>
        </w:rPr>
        <w:t>They</w:t>
      </w:r>
      <w:r>
        <w:rPr>
          <w:spacing w:val="40"/>
          <w:w w:val="105"/>
        </w:rPr>
        <w:t xml:space="preserve"> </w:t>
      </w:r>
      <w:r>
        <w:rPr>
          <w:w w:val="105"/>
        </w:rPr>
        <w:t>can not</w:t>
      </w:r>
      <w:r>
        <w:rPr>
          <w:spacing w:val="34"/>
          <w:w w:val="105"/>
        </w:rPr>
        <w:t xml:space="preserve"> </w:t>
      </w:r>
      <w:r>
        <w:rPr>
          <w:w w:val="105"/>
        </w:rPr>
        <w:t>not</w:t>
      </w:r>
      <w:r>
        <w:rPr>
          <w:spacing w:val="28"/>
          <w:w w:val="105"/>
        </w:rPr>
        <w:t xml:space="preserve"> </w:t>
      </w:r>
      <w:r>
        <w:rPr>
          <w:w w:val="105"/>
        </w:rPr>
        <w:t>benefit</w:t>
      </w:r>
      <w:r>
        <w:rPr>
          <w:spacing w:val="31"/>
          <w:w w:val="105"/>
        </w:rPr>
        <w:t xml:space="preserve"> </w:t>
      </w:r>
      <w:r>
        <w:rPr>
          <w:w w:val="105"/>
        </w:rPr>
        <w:t>themselves</w:t>
      </w:r>
      <w:r>
        <w:rPr>
          <w:spacing w:val="24"/>
          <w:w w:val="105"/>
        </w:rPr>
        <w:t xml:space="preserve"> </w:t>
      </w:r>
      <w:r>
        <w:rPr>
          <w:w w:val="105"/>
        </w:rPr>
        <w:t>of</w:t>
      </w:r>
      <w:r>
        <w:rPr>
          <w:spacing w:val="23"/>
          <w:w w:val="105"/>
        </w:rPr>
        <w:t xml:space="preserve"> </w:t>
      </w:r>
      <w:r>
        <w:rPr>
          <w:w w:val="105"/>
        </w:rPr>
        <w:t>there</w:t>
      </w:r>
      <w:r>
        <w:rPr>
          <w:spacing w:val="31"/>
          <w:w w:val="105"/>
        </w:rPr>
        <w:t xml:space="preserve"> </w:t>
      </w:r>
      <w:r>
        <w:rPr>
          <w:w w:val="105"/>
        </w:rPr>
        <w:t>capital gain</w:t>
      </w:r>
      <w:r>
        <w:rPr>
          <w:spacing w:val="26"/>
          <w:w w:val="105"/>
        </w:rPr>
        <w:t xml:space="preserve"> </w:t>
      </w:r>
      <w:r>
        <w:rPr>
          <w:w w:val="105"/>
        </w:rPr>
        <w:t>that their</w:t>
      </w:r>
      <w:r>
        <w:rPr>
          <w:spacing w:val="-13"/>
          <w:w w:val="105"/>
        </w:rPr>
        <w:t xml:space="preserve"> </w:t>
      </w:r>
      <w:r>
        <w:rPr>
          <w:w w:val="105"/>
        </w:rPr>
        <w:t>action could result,</w:t>
      </w:r>
      <w:r>
        <w:rPr>
          <w:spacing w:val="-3"/>
          <w:w w:val="105"/>
        </w:rPr>
        <w:t xml:space="preserve"> </w:t>
      </w:r>
      <w:r>
        <w:rPr>
          <w:w w:val="105"/>
        </w:rPr>
        <w:t>And</w:t>
      </w:r>
      <w:r>
        <w:rPr>
          <w:spacing w:val="-10"/>
          <w:w w:val="105"/>
        </w:rPr>
        <w:t xml:space="preserve"> </w:t>
      </w:r>
      <w:r>
        <w:rPr>
          <w:w w:val="105"/>
        </w:rPr>
        <w:t>of a</w:t>
      </w:r>
      <w:r>
        <w:rPr>
          <w:spacing w:val="-7"/>
          <w:w w:val="105"/>
        </w:rPr>
        <w:t xml:space="preserve"> </w:t>
      </w:r>
      <w:r>
        <w:rPr>
          <w:w w:val="105"/>
        </w:rPr>
        <w:t>other</w:t>
      </w:r>
      <w:r>
        <w:rPr>
          <w:spacing w:val="-7"/>
          <w:w w:val="105"/>
        </w:rPr>
        <w:t xml:space="preserve"> </w:t>
      </w:r>
      <w:r>
        <w:rPr>
          <w:w w:val="105"/>
        </w:rPr>
        <w:t>side,</w:t>
      </w:r>
      <w:r>
        <w:rPr>
          <w:spacing w:val="-7"/>
          <w:w w:val="105"/>
        </w:rPr>
        <w:t xml:space="preserve"> </w:t>
      </w:r>
      <w:r>
        <w:rPr>
          <w:w w:val="105"/>
        </w:rPr>
        <w:t>they</w:t>
      </w:r>
      <w:r>
        <w:rPr>
          <w:spacing w:val="-10"/>
          <w:w w:val="105"/>
        </w:rPr>
        <w:t xml:space="preserve"> </w:t>
      </w:r>
      <w:r>
        <w:rPr>
          <w:w w:val="105"/>
        </w:rPr>
        <w:t>born</w:t>
      </w:r>
      <w:r>
        <w:rPr>
          <w:spacing w:val="-15"/>
          <w:w w:val="105"/>
        </w:rPr>
        <w:t xml:space="preserve"> </w:t>
      </w:r>
      <w:r>
        <w:rPr>
          <w:w w:val="105"/>
        </w:rPr>
        <w:t>are not</w:t>
      </w:r>
      <w:r>
        <w:rPr>
          <w:spacing w:val="1"/>
          <w:w w:val="105"/>
        </w:rPr>
        <w:t xml:space="preserve"> </w:t>
      </w:r>
      <w:r>
        <w:rPr>
          <w:w w:val="105"/>
        </w:rPr>
        <w:t>penalized</w:t>
      </w:r>
      <w:r>
        <w:rPr>
          <w:spacing w:val="-7"/>
          <w:w w:val="105"/>
        </w:rPr>
        <w:t xml:space="preserve"> </w:t>
      </w:r>
      <w:r>
        <w:rPr>
          <w:w w:val="105"/>
        </w:rPr>
        <w:t>if</w:t>
      </w:r>
      <w:r>
        <w:rPr>
          <w:spacing w:val="-6"/>
          <w:w w:val="105"/>
        </w:rPr>
        <w:t xml:space="preserve"> </w:t>
      </w:r>
      <w:r>
        <w:rPr>
          <w:w w:val="105"/>
        </w:rPr>
        <w:t>this</w:t>
      </w:r>
      <w:r>
        <w:rPr>
          <w:spacing w:val="1"/>
          <w:w w:val="105"/>
        </w:rPr>
        <w:t xml:space="preserve"> </w:t>
      </w:r>
      <w:r>
        <w:rPr>
          <w:w w:val="105"/>
        </w:rPr>
        <w:t>resource</w:t>
      </w:r>
      <w:r>
        <w:rPr>
          <w:spacing w:val="7"/>
          <w:w w:val="105"/>
        </w:rPr>
        <w:t xml:space="preserve"> </w:t>
      </w:r>
      <w:r>
        <w:rPr>
          <w:w w:val="105"/>
        </w:rPr>
        <w:t>lose</w:t>
      </w:r>
      <w:r>
        <w:rPr>
          <w:spacing w:val="-2"/>
          <w:w w:val="105"/>
        </w:rPr>
        <w:t xml:space="preserve"> </w:t>
      </w:r>
      <w:r>
        <w:rPr>
          <w:w w:val="105"/>
        </w:rPr>
        <w:t>of</w:t>
      </w:r>
      <w:r>
        <w:rPr>
          <w:spacing w:val="-11"/>
          <w:w w:val="105"/>
        </w:rPr>
        <w:t xml:space="preserve"> </w:t>
      </w:r>
      <w:r>
        <w:rPr>
          <w:w w:val="105"/>
        </w:rPr>
        <w:t>her</w:t>
      </w:r>
      <w:r>
        <w:rPr>
          <w:spacing w:val="-2"/>
          <w:w w:val="105"/>
        </w:rPr>
        <w:t xml:space="preserve"> </w:t>
      </w:r>
      <w:r>
        <w:rPr>
          <w:w w:val="105"/>
        </w:rPr>
        <w:t>value</w:t>
      </w:r>
      <w:r>
        <w:rPr>
          <w:spacing w:val="-1"/>
          <w:w w:val="105"/>
        </w:rPr>
        <w:t xml:space="preserve"> </w:t>
      </w:r>
      <w:r>
        <w:rPr>
          <w:w w:val="105"/>
        </w:rPr>
        <w:t>has</w:t>
      </w:r>
      <w:r>
        <w:rPr>
          <w:spacing w:val="-10"/>
          <w:w w:val="105"/>
        </w:rPr>
        <w:t xml:space="preserve"> </w:t>
      </w:r>
      <w:r>
        <w:rPr>
          <w:w w:val="105"/>
        </w:rPr>
        <w:t>there</w:t>
      </w:r>
      <w:r>
        <w:rPr>
          <w:spacing w:val="-12"/>
          <w:w w:val="105"/>
        </w:rPr>
        <w:t xml:space="preserve"> </w:t>
      </w:r>
      <w:r>
        <w:rPr>
          <w:spacing w:val="-2"/>
          <w:w w:val="105"/>
        </w:rPr>
        <w:t>following</w:t>
      </w:r>
    </w:p>
    <w:p w14:paraId="7604965E" w14:textId="77777777" w:rsidR="007864B7" w:rsidRDefault="00000000">
      <w:pPr>
        <w:pStyle w:val="BodyText"/>
        <w:spacing w:before="3"/>
        <w:ind w:left="135"/>
      </w:pPr>
      <w:r>
        <w:rPr>
          <w:w w:val="105"/>
        </w:rPr>
        <w:t>of a</w:t>
      </w:r>
      <w:r>
        <w:rPr>
          <w:spacing w:val="30"/>
          <w:w w:val="105"/>
        </w:rPr>
        <w:t xml:space="preserve"> </w:t>
      </w:r>
      <w:r>
        <w:rPr>
          <w:w w:val="105"/>
        </w:rPr>
        <w:t>bad</w:t>
      </w:r>
      <w:r>
        <w:rPr>
          <w:spacing w:val="28"/>
          <w:w w:val="105"/>
        </w:rPr>
        <w:t xml:space="preserve"> </w:t>
      </w:r>
      <w:r>
        <w:rPr>
          <w:spacing w:val="-2"/>
          <w:w w:val="105"/>
        </w:rPr>
        <w:t>management.</w:t>
      </w:r>
    </w:p>
    <w:p w14:paraId="290992EE" w14:textId="77777777" w:rsidR="007864B7" w:rsidRDefault="007864B7">
      <w:pPr>
        <w:sectPr w:rsidR="007864B7">
          <w:headerReference w:type="default" r:id="rId283"/>
          <w:pgSz w:w="5940" w:h="9840"/>
          <w:pgMar w:top="840" w:right="380" w:bottom="280" w:left="440" w:header="542" w:footer="0" w:gutter="0"/>
          <w:pgNumType w:start="331"/>
          <w:cols w:space="720"/>
        </w:sectPr>
      </w:pPr>
    </w:p>
    <w:p w14:paraId="6F5674D2" w14:textId="77777777" w:rsidR="007864B7" w:rsidRDefault="00000000">
      <w:pPr>
        <w:tabs>
          <w:tab w:val="left" w:pos="654"/>
        </w:tabs>
        <w:spacing w:before="71"/>
        <w:ind w:left="116"/>
        <w:rPr>
          <w:sz w:val="17"/>
        </w:rPr>
      </w:pPr>
      <w:r>
        <w:rPr>
          <w:spacing w:val="-5"/>
          <w:sz w:val="20"/>
        </w:rPr>
        <w:lastRenderedPageBreak/>
        <w:t xml:space="preserve">332 </w:t>
      </w:r>
      <w:r>
        <w:rPr>
          <w:sz w:val="20"/>
        </w:rPr>
        <w:tab/>
      </w:r>
      <w:r>
        <w:rPr>
          <w:sz w:val="17"/>
        </w:rPr>
        <w:t>THE</w:t>
      </w:r>
      <w:r>
        <w:rPr>
          <w:spacing w:val="37"/>
          <w:sz w:val="17"/>
        </w:rPr>
        <w:t xml:space="preserve"> </w:t>
      </w:r>
      <w:r>
        <w:rPr>
          <w:sz w:val="17"/>
        </w:rPr>
        <w:t>•</w:t>
      </w:r>
      <w:r>
        <w:rPr>
          <w:spacing w:val="22"/>
          <w:sz w:val="17"/>
        </w:rPr>
        <w:t xml:space="preserve"> </w:t>
      </w:r>
      <w:r>
        <w:rPr>
          <w:sz w:val="17"/>
        </w:rPr>
        <w:t>NEW</w:t>
      </w:r>
      <w:r>
        <w:rPr>
          <w:spacing w:val="60"/>
          <w:sz w:val="17"/>
        </w:rPr>
        <w:t xml:space="preserve"> </w:t>
      </w:r>
      <w:r>
        <w:rPr>
          <w:sz w:val="17"/>
        </w:rPr>
        <w:t>ECONOMY"</w:t>
      </w:r>
      <w:r>
        <w:rPr>
          <w:spacing w:val="60"/>
          <w:sz w:val="17"/>
        </w:rPr>
        <w:t xml:space="preserve"> </w:t>
      </w:r>
      <w:r>
        <w:rPr>
          <w:spacing w:val="-2"/>
          <w:sz w:val="17"/>
        </w:rPr>
        <w:t>INDUSTRIAL</w:t>
      </w:r>
    </w:p>
    <w:p w14:paraId="62CC9D9D" w14:textId="77777777" w:rsidR="007864B7" w:rsidRDefault="007864B7">
      <w:pPr>
        <w:pStyle w:val="BodyText"/>
        <w:spacing w:before="4"/>
        <w:jc w:val="left"/>
        <w:rPr>
          <w:sz w:val="17"/>
        </w:rPr>
      </w:pPr>
    </w:p>
    <w:p w14:paraId="5EC77D81" w14:textId="77777777" w:rsidR="007864B7" w:rsidRDefault="00000000">
      <w:pPr>
        <w:pStyle w:val="BodyText"/>
        <w:spacing w:line="213" w:lineRule="auto"/>
        <w:ind w:left="105" w:right="131" w:firstLine="204"/>
      </w:pPr>
      <w:r>
        <w:rPr>
          <w:w w:val="105"/>
        </w:rPr>
        <w:t>Contrary to popular belief, private property encourages good management even when the owner seems to only care about the short term, and has little concern for the interests of future generations. As soon as the first signs of poor management become apparent -</w:t>
      </w:r>
      <w:r>
        <w:rPr>
          <w:spacing w:val="40"/>
          <w:w w:val="105"/>
        </w:rPr>
        <w:t xml:space="preserve"> </w:t>
      </w:r>
      <w:r>
        <w:rPr>
          <w:w w:val="105"/>
        </w:rPr>
        <w:t>for example the first indications of an erosion of</w:t>
      </w:r>
      <w:r>
        <w:rPr>
          <w:spacing w:val="-9"/>
          <w:w w:val="105"/>
        </w:rPr>
        <w:t xml:space="preserve"> </w:t>
      </w:r>
      <w:r>
        <w:rPr>
          <w:w w:val="105"/>
        </w:rPr>
        <w:t>floors</w:t>
      </w:r>
      <w:r>
        <w:rPr>
          <w:spacing w:val="-7"/>
          <w:w w:val="105"/>
        </w:rPr>
        <w:t xml:space="preserve"> </w:t>
      </w:r>
      <w:r>
        <w:rPr>
          <w:w w:val="105"/>
        </w:rPr>
        <w:t>-</w:t>
      </w:r>
      <w:r>
        <w:rPr>
          <w:spacing w:val="33"/>
          <w:w w:val="105"/>
        </w:rPr>
        <w:t xml:space="preserve"> </w:t>
      </w:r>
      <w:r>
        <w:rPr>
          <w:w w:val="105"/>
        </w:rPr>
        <w:t>the pressure of</w:t>
      </w:r>
      <w:r>
        <w:rPr>
          <w:spacing w:val="-7"/>
          <w:w w:val="105"/>
        </w:rPr>
        <w:t xml:space="preserve"> </w:t>
      </w:r>
      <w:r>
        <w:rPr>
          <w:w w:val="105"/>
        </w:rPr>
        <w:t>Potential project buyers will experience the repercussions of these symptoms in the future, and the value of the property will be reduced accordingly in the present. This approach which consists of capital</w:t>
      </w:r>
      <w:r>
        <w:rPr>
          <w:spacing w:val="40"/>
          <w:w w:val="105"/>
        </w:rPr>
        <w:t xml:space="preserve"> </w:t>
      </w:r>
      <w:r>
        <w:rPr>
          <w:w w:val="105"/>
        </w:rPr>
        <w:t>read in</w:t>
      </w:r>
      <w:r>
        <w:rPr>
          <w:spacing w:val="38"/>
          <w:w w:val="105"/>
        </w:rPr>
        <w:t xml:space="preserve"> </w:t>
      </w:r>
      <w:r>
        <w:rPr>
          <w:w w:val="105"/>
        </w:rPr>
        <w:t>updating them</w:t>
      </w:r>
      <w:r>
        <w:rPr>
          <w:spacing w:val="40"/>
          <w:w w:val="105"/>
        </w:rPr>
        <w:t xml:space="preserve"> </w:t>
      </w:r>
      <w:r>
        <w:rPr>
          <w:w w:val="105"/>
        </w:rPr>
        <w:t>profits</w:t>
      </w:r>
      <w:r>
        <w:rPr>
          <w:spacing w:val="38"/>
          <w:w w:val="105"/>
        </w:rPr>
        <w:t xml:space="preserve"> </w:t>
      </w:r>
      <w:r>
        <w:rPr>
          <w:w w:val="105"/>
        </w:rPr>
        <w:t>And</w:t>
      </w:r>
      <w:r>
        <w:rPr>
          <w:spacing w:val="39"/>
          <w:w w:val="105"/>
        </w:rPr>
        <w:t xml:space="preserve"> </w:t>
      </w:r>
      <w:r>
        <w:rPr>
          <w:w w:val="105"/>
        </w:rPr>
        <w:t>the future costs of today's decisions, is one of the most fundamental mechanisms -</w:t>
      </w:r>
      <w:r>
        <w:rPr>
          <w:spacing w:val="38"/>
          <w:w w:val="105"/>
        </w:rPr>
        <w:t xml:space="preserve"> </w:t>
      </w:r>
      <w:r>
        <w:rPr>
          <w:w w:val="105"/>
        </w:rPr>
        <w:t>but</w:t>
      </w:r>
      <w:r>
        <w:rPr>
          <w:spacing w:val="-3"/>
          <w:w w:val="105"/>
        </w:rPr>
        <w:t xml:space="preserve"> </w:t>
      </w:r>
      <w:r>
        <w:rPr>
          <w:w w:val="105"/>
        </w:rPr>
        <w:t>also the most poorly known</w:t>
      </w:r>
      <w:r>
        <w:rPr>
          <w:spacing w:val="-3"/>
          <w:w w:val="105"/>
        </w:rPr>
        <w:t xml:space="preserve"> </w:t>
      </w:r>
      <w:r>
        <w:rPr>
          <w:w w:val="105"/>
        </w:rPr>
        <w:t>- of the system</w:t>
      </w:r>
      <w:r>
        <w:rPr>
          <w:spacing w:val="40"/>
          <w:w w:val="105"/>
        </w:rPr>
        <w:t xml:space="preserve"> </w:t>
      </w:r>
      <w:r>
        <w:rPr>
          <w:w w:val="105"/>
        </w:rPr>
        <w:t>of</w:t>
      </w:r>
      <w:r>
        <w:rPr>
          <w:spacing w:val="40"/>
          <w:w w:val="105"/>
        </w:rPr>
        <w:t xml:space="preserve"> </w:t>
      </w:r>
      <w:r>
        <w:rPr>
          <w:w w:val="105"/>
        </w:rPr>
        <w:t>walk.</w:t>
      </w:r>
    </w:p>
    <w:p w14:paraId="2626A62A" w14:textId="77777777" w:rsidR="007864B7" w:rsidRDefault="00000000">
      <w:pPr>
        <w:pStyle w:val="BodyText"/>
        <w:spacing w:line="186" w:lineRule="exact"/>
        <w:ind w:left="324"/>
      </w:pPr>
      <w:r>
        <w:t>Here is</w:t>
      </w:r>
      <w:r>
        <w:rPr>
          <w:spacing w:val="68"/>
        </w:rPr>
        <w:t xml:space="preserve"> </w:t>
      </w:r>
      <w:r>
        <w:t>a few</w:t>
      </w:r>
      <w:r>
        <w:rPr>
          <w:spacing w:val="63"/>
        </w:rPr>
        <w:t xml:space="preserve"> </w:t>
      </w:r>
      <w:r>
        <w:t>examples</w:t>
      </w:r>
      <w:r>
        <w:rPr>
          <w:spacing w:val="57"/>
          <w:w w:val="150"/>
        </w:rPr>
        <w:t xml:space="preserve"> </w:t>
      </w:r>
      <w:r>
        <w:t>For</w:t>
      </w:r>
      <w:r>
        <w:rPr>
          <w:spacing w:val="73"/>
        </w:rPr>
        <w:t xml:space="preserve"> </w:t>
      </w:r>
      <w:r>
        <w:t>illustrate</w:t>
      </w:r>
      <w:r>
        <w:rPr>
          <w:spacing w:val="63"/>
        </w:rPr>
        <w:t xml:space="preserve"> </w:t>
      </w:r>
      <w:r>
        <w:t>this</w:t>
      </w:r>
      <w:r>
        <w:rPr>
          <w:spacing w:val="70"/>
        </w:rPr>
        <w:t xml:space="preserve"> </w:t>
      </w:r>
      <w:r>
        <w:rPr>
          <w:spacing w:val="-2"/>
        </w:rPr>
        <w:t>relationship</w:t>
      </w:r>
    </w:p>
    <w:p w14:paraId="33C16D1B" w14:textId="77777777" w:rsidR="007864B7" w:rsidRDefault="00000000">
      <w:pPr>
        <w:pStyle w:val="BodyText"/>
        <w:spacing w:line="204" w:lineRule="exact"/>
        <w:ind w:left="112"/>
      </w:pPr>
      <w:r>
        <w:rPr>
          <w:w w:val="105"/>
        </w:rPr>
        <w:t>between</w:t>
      </w:r>
      <w:r>
        <w:rPr>
          <w:spacing w:val="54"/>
          <w:w w:val="105"/>
        </w:rPr>
        <w:t xml:space="preserve"> </w:t>
      </w:r>
      <w:r>
        <w:rPr>
          <w:w w:val="105"/>
        </w:rPr>
        <w:t>property</w:t>
      </w:r>
      <w:r>
        <w:rPr>
          <w:spacing w:val="56"/>
          <w:w w:val="105"/>
        </w:rPr>
        <w:t xml:space="preserve"> </w:t>
      </w:r>
      <w:r>
        <w:rPr>
          <w:w w:val="105"/>
        </w:rPr>
        <w:t>And</w:t>
      </w:r>
      <w:r>
        <w:rPr>
          <w:spacing w:val="48"/>
          <w:w w:val="105"/>
        </w:rPr>
        <w:t xml:space="preserve"> </w:t>
      </w:r>
      <w:r>
        <w:rPr>
          <w:spacing w:val="-2"/>
          <w:w w:val="105"/>
        </w:rPr>
        <w:t>environment.</w:t>
      </w:r>
    </w:p>
    <w:p w14:paraId="1E83621A" w14:textId="77777777" w:rsidR="007864B7" w:rsidRDefault="00000000">
      <w:pPr>
        <w:pStyle w:val="BodyText"/>
        <w:spacing w:before="8" w:line="211" w:lineRule="auto"/>
        <w:ind w:left="114" w:right="134" w:firstLine="217"/>
      </w:pPr>
      <w:r>
        <w:t>Fishermen complain about depletion of resources</w:t>
      </w:r>
      <w:r>
        <w:rPr>
          <w:spacing w:val="40"/>
        </w:rPr>
        <w:t xml:space="preserve"> </w:t>
      </w:r>
      <w:r>
        <w:t>sources</w:t>
      </w:r>
      <w:r>
        <w:rPr>
          <w:spacing w:val="40"/>
        </w:rPr>
        <w:t xml:space="preserve"> </w:t>
      </w:r>
      <w:r>
        <w:t>maritime.</w:t>
      </w:r>
      <w:r>
        <w:rPr>
          <w:spacing w:val="40"/>
        </w:rPr>
        <w:t xml:space="preserve"> </w:t>
      </w:r>
      <w:r>
        <w:t>We accuse</w:t>
      </w:r>
      <w:r>
        <w:rPr>
          <w:spacing w:val="38"/>
        </w:rPr>
        <w:t xml:space="preserve"> </w:t>
      </w:r>
      <w:r>
        <w:t>there</w:t>
      </w:r>
      <w:r>
        <w:rPr>
          <w:spacing w:val="38"/>
        </w:rPr>
        <w:t xml:space="preserve"> </w:t>
      </w:r>
      <w:r>
        <w:t>" competition</w:t>
      </w:r>
      <w:r>
        <w:rPr>
          <w:spacing w:val="40"/>
        </w:rPr>
        <w:t xml:space="preserve"> </w:t>
      </w:r>
      <w:r>
        <w:t xml:space="preserve">wild </w:t>
      </w:r>
      <w:r>
        <w:rPr>
          <w:sz w:val="13"/>
        </w:rPr>
        <w:t>»</w:t>
      </w:r>
      <w:r>
        <w:rPr>
          <w:spacing w:val="40"/>
          <w:sz w:val="13"/>
        </w:rPr>
        <w:t xml:space="preserve"> </w:t>
      </w:r>
      <w:r>
        <w:t>of the</w:t>
      </w:r>
      <w:r>
        <w:rPr>
          <w:spacing w:val="23"/>
        </w:rPr>
        <w:t xml:space="preserve"> </w:t>
      </w:r>
      <w:r>
        <w:t>flotillas</w:t>
      </w:r>
      <w:r>
        <w:rPr>
          <w:spacing w:val="32"/>
        </w:rPr>
        <w:t xml:space="preserve"> </w:t>
      </w:r>
      <w:r>
        <w:t>industrial. There</w:t>
      </w:r>
      <w:r>
        <w:rPr>
          <w:spacing w:val="37"/>
        </w:rPr>
        <w:t xml:space="preserve"> </w:t>
      </w:r>
      <w:r>
        <w:t>true</w:t>
      </w:r>
      <w:r>
        <w:rPr>
          <w:spacing w:val="38"/>
        </w:rPr>
        <w:t xml:space="preserve"> </w:t>
      </w:r>
      <w:r>
        <w:t>reason</w:t>
      </w:r>
      <w:r>
        <w:rPr>
          <w:spacing w:val="40"/>
        </w:rPr>
        <w:t xml:space="preserve"> </w:t>
      </w:r>
      <w:r>
        <w:t>come</w:t>
      </w:r>
      <w:r>
        <w:rPr>
          <w:spacing w:val="30"/>
        </w:rPr>
        <w:t xml:space="preserve"> </w:t>
      </w:r>
      <w:r>
        <w:t>of</w:t>
      </w:r>
      <w:r>
        <w:rPr>
          <w:spacing w:val="23"/>
        </w:rPr>
        <w:t xml:space="preserve"> </w:t>
      </w:r>
      <w:r>
        <w:t xml:space="preserve">that the sea is a </w:t>
      </w:r>
      <w:r>
        <w:rPr>
          <w:sz w:val="12"/>
        </w:rPr>
        <w:t xml:space="preserve">“ </w:t>
      </w:r>
      <w:r>
        <w:t xml:space="preserve">free good”, a typically </w:t>
      </w:r>
      <w:r>
        <w:rPr>
          <w:spacing w:val="-2"/>
        </w:rPr>
        <w:t>collective property.</w:t>
      </w:r>
    </w:p>
    <w:p w14:paraId="31574940" w14:textId="77777777" w:rsidR="007864B7" w:rsidRDefault="00000000">
      <w:pPr>
        <w:pStyle w:val="BodyText"/>
        <w:spacing w:line="216" w:lineRule="auto"/>
        <w:ind w:left="130" w:right="136" w:firstLine="200"/>
      </w:pPr>
      <w:r>
        <w:t>He</w:t>
      </w:r>
      <w:r>
        <w:rPr>
          <w:spacing w:val="40"/>
        </w:rPr>
        <w:t xml:space="preserve"> </w:t>
      </w:r>
      <w:r>
        <w:t>in</w:t>
      </w:r>
      <w:r>
        <w:rPr>
          <w:spacing w:val="40"/>
        </w:rPr>
        <w:t xml:space="preserve"> </w:t>
      </w:r>
      <w:r>
        <w:t>go</w:t>
      </w:r>
      <w:r>
        <w:rPr>
          <w:spacing w:val="40"/>
        </w:rPr>
        <w:t xml:space="preserve"> </w:t>
      </w:r>
      <w:r>
        <w:t>of</w:t>
      </w:r>
      <w:r>
        <w:rPr>
          <w:spacing w:val="40"/>
        </w:rPr>
        <w:t xml:space="preserve"> </w:t>
      </w:r>
      <w:r>
        <w:t>even</w:t>
      </w:r>
      <w:r>
        <w:rPr>
          <w:spacing w:val="40"/>
        </w:rPr>
        <w:t xml:space="preserve"> </w:t>
      </w:r>
      <w:r>
        <w:t>For</w:t>
      </w:r>
      <w:r>
        <w:rPr>
          <w:spacing w:val="40"/>
        </w:rPr>
        <w:t xml:space="preserve"> </w:t>
      </w:r>
      <w:r>
        <w:t>the air</w:t>
      </w:r>
      <w:r>
        <w:rPr>
          <w:spacing w:val="40"/>
        </w:rPr>
        <w:t xml:space="preserve"> </w:t>
      </w:r>
      <w:r>
        <w:t>pure,</w:t>
      </w:r>
      <w:r>
        <w:rPr>
          <w:spacing w:val="33"/>
        </w:rPr>
        <w:t xml:space="preserve"> </w:t>
      </w:r>
      <w:r>
        <w:t>Who</w:t>
      </w:r>
      <w:r>
        <w:rPr>
          <w:spacing w:val="40"/>
        </w:rPr>
        <w:t xml:space="preserve"> </w:t>
      </w:r>
      <w:r>
        <w:t>plays</w:t>
      </w:r>
      <w:r>
        <w:rPr>
          <w:spacing w:val="40"/>
        </w:rPr>
        <w:t xml:space="preserve"> </w:t>
      </w:r>
      <w:r>
        <w:t>of</w:t>
      </w:r>
      <w:r>
        <w:rPr>
          <w:spacing w:val="40"/>
        </w:rPr>
        <w:t xml:space="preserve"> </w:t>
      </w:r>
      <w:r>
        <w:t>more</w:t>
      </w:r>
      <w:r>
        <w:rPr>
          <w:spacing w:val="35"/>
        </w:rPr>
        <w:t xml:space="preserve"> </w:t>
      </w:r>
      <w:r>
        <w:t>in addition</w:t>
      </w:r>
      <w:r>
        <w:rPr>
          <w:spacing w:val="40"/>
        </w:rPr>
        <w:t xml:space="preserve"> </w:t>
      </w:r>
      <w:r>
        <w:t>A</w:t>
      </w:r>
      <w:r>
        <w:rPr>
          <w:spacing w:val="40"/>
        </w:rPr>
        <w:t xml:space="preserve"> </w:t>
      </w:r>
      <w:r>
        <w:t>role</w:t>
      </w:r>
      <w:r>
        <w:rPr>
          <w:spacing w:val="40"/>
        </w:rPr>
        <w:t xml:space="preserve"> </w:t>
      </w:r>
      <w:r>
        <w:t>of</w:t>
      </w:r>
      <w:r>
        <w:rPr>
          <w:spacing w:val="40"/>
        </w:rPr>
        <w:t xml:space="preserve"> </w:t>
      </w:r>
      <w:r>
        <w:t>garbage can</w:t>
      </w:r>
      <w:r>
        <w:rPr>
          <w:spacing w:val="40"/>
        </w:rPr>
        <w:t xml:space="preserve"> </w:t>
      </w:r>
      <w:r>
        <w:t>universal.</w:t>
      </w:r>
    </w:p>
    <w:p w14:paraId="7CA1F2DD" w14:textId="77777777" w:rsidR="007864B7" w:rsidRDefault="00000000">
      <w:pPr>
        <w:pStyle w:val="BodyText"/>
        <w:spacing w:line="211" w:lineRule="auto"/>
        <w:ind w:left="133" w:right="135" w:firstLine="181"/>
      </w:pPr>
      <w:r>
        <w:rPr>
          <w:w w:val="105"/>
        </w:rPr>
        <w:t>If the whales are in danger, it is because they do not belong</w:t>
      </w:r>
      <w:r>
        <w:rPr>
          <w:spacing w:val="26"/>
          <w:w w:val="105"/>
        </w:rPr>
        <w:t xml:space="preserve"> </w:t>
      </w:r>
      <w:r>
        <w:rPr>
          <w:w w:val="105"/>
        </w:rPr>
        <w:t>has</w:t>
      </w:r>
      <w:r>
        <w:rPr>
          <w:spacing w:val="32"/>
          <w:w w:val="105"/>
        </w:rPr>
        <w:t xml:space="preserve"> </w:t>
      </w:r>
      <w:r>
        <w:rPr>
          <w:w w:val="105"/>
        </w:rPr>
        <w:t>person.</w:t>
      </w:r>
      <w:r>
        <w:rPr>
          <w:spacing w:val="34"/>
          <w:w w:val="105"/>
        </w:rPr>
        <w:t xml:space="preserve"> </w:t>
      </w:r>
      <w:r>
        <w:rPr>
          <w:w w:val="105"/>
        </w:rPr>
        <w:t>None</w:t>
      </w:r>
      <w:r>
        <w:rPr>
          <w:spacing w:val="37"/>
          <w:w w:val="105"/>
        </w:rPr>
        <w:t xml:space="preserve"> </w:t>
      </w:r>
      <w:r>
        <w:rPr>
          <w:w w:val="105"/>
        </w:rPr>
        <w:t>population</w:t>
      </w:r>
      <w:r>
        <w:rPr>
          <w:spacing w:val="34"/>
          <w:w w:val="105"/>
        </w:rPr>
        <w:t xml:space="preserve"> </w:t>
      </w:r>
      <w:r>
        <w:rPr>
          <w:spacing w:val="-2"/>
          <w:w w:val="105"/>
        </w:rPr>
        <w:t>animal</w:t>
      </w:r>
    </w:p>
    <w:p w14:paraId="6BEF0796" w14:textId="77777777" w:rsidR="007864B7" w:rsidRDefault="00000000">
      <w:pPr>
        <w:pStyle w:val="BodyText"/>
        <w:spacing w:line="197" w:lineRule="exact"/>
        <w:ind w:left="123"/>
      </w:pPr>
      <w:r>
        <w:rPr>
          <w:w w:val="105"/>
        </w:rPr>
        <w:t>"domestic"</w:t>
      </w:r>
      <w:r>
        <w:rPr>
          <w:spacing w:val="67"/>
          <w:w w:val="105"/>
        </w:rPr>
        <w:t xml:space="preserve"> </w:t>
      </w:r>
      <w:r>
        <w:rPr>
          <w:w w:val="105"/>
        </w:rPr>
        <w:t>is not</w:t>
      </w:r>
      <w:r>
        <w:rPr>
          <w:spacing w:val="66"/>
          <w:w w:val="105"/>
        </w:rPr>
        <w:t xml:space="preserve"> </w:t>
      </w:r>
      <w:r>
        <w:rPr>
          <w:w w:val="105"/>
        </w:rPr>
        <w:t>threatened</w:t>
      </w:r>
      <w:r>
        <w:rPr>
          <w:spacing w:val="60"/>
          <w:w w:val="105"/>
        </w:rPr>
        <w:t xml:space="preserve"> </w:t>
      </w:r>
      <w:r>
        <w:rPr>
          <w:spacing w:val="-2"/>
          <w:w w:val="105"/>
        </w:rPr>
        <w:t>extinction.</w:t>
      </w:r>
    </w:p>
    <w:p w14:paraId="4C02F6B5" w14:textId="77777777" w:rsidR="007864B7" w:rsidRDefault="00000000">
      <w:pPr>
        <w:pStyle w:val="BodyText"/>
        <w:spacing w:line="211" w:lineRule="auto"/>
        <w:ind w:left="119" w:right="125" w:firstLine="196"/>
      </w:pPr>
      <w:r>
        <w:rPr>
          <w:w w:val="105"/>
        </w:rPr>
        <w:t>All the</w:t>
      </w:r>
      <w:r>
        <w:rPr>
          <w:spacing w:val="-2"/>
          <w:w w:val="105"/>
        </w:rPr>
        <w:t xml:space="preserve"> </w:t>
      </w:r>
      <w:r>
        <w:rPr>
          <w:w w:val="105"/>
        </w:rPr>
        <w:t>world</w:t>
      </w:r>
      <w:r>
        <w:rPr>
          <w:spacing w:val="-5"/>
          <w:w w:val="105"/>
        </w:rPr>
        <w:t xml:space="preserve"> </w:t>
      </w:r>
      <w:r>
        <w:rPr>
          <w:w w:val="105"/>
        </w:rPr>
        <w:t>deplores the</w:t>
      </w:r>
      <w:r>
        <w:rPr>
          <w:spacing w:val="-5"/>
          <w:w w:val="105"/>
        </w:rPr>
        <w:t xml:space="preserve"> </w:t>
      </w:r>
      <w:r>
        <w:rPr>
          <w:w w:val="105"/>
        </w:rPr>
        <w:t xml:space="preserve">fires which regularly ravage the Corsican maquis. The fault goes back to a law of Napoleon which exempted his compatriots from </w:t>
      </w:r>
      <w:r>
        <w:t>inheritance taxes</w:t>
      </w:r>
      <w:r>
        <w:rPr>
          <w:spacing w:val="40"/>
        </w:rPr>
        <w:t xml:space="preserve">  </w:t>
      </w:r>
      <w:r>
        <w:t>provided</w:t>
      </w:r>
      <w:r>
        <w:rPr>
          <w:spacing w:val="34"/>
        </w:rPr>
        <w:t xml:space="preserve">  </w:t>
      </w:r>
      <w:r>
        <w:t>that they</w:t>
      </w:r>
      <w:r>
        <w:rPr>
          <w:spacing w:val="77"/>
          <w:w w:val="150"/>
        </w:rPr>
        <w:t xml:space="preserve"> </w:t>
      </w:r>
      <w:r>
        <w:t>remain</w:t>
      </w:r>
      <w:r>
        <w:rPr>
          <w:spacing w:val="39"/>
        </w:rPr>
        <w:t xml:space="preserve">  </w:t>
      </w:r>
      <w:r>
        <w:t>In</w:t>
      </w:r>
      <w:r>
        <w:rPr>
          <w:spacing w:val="79"/>
          <w:w w:val="150"/>
        </w:rPr>
        <w:t xml:space="preserve"> </w:t>
      </w:r>
      <w:r>
        <w:rPr>
          <w:spacing w:val="-2"/>
        </w:rPr>
        <w:t>joint ownership.</w:t>
      </w:r>
    </w:p>
    <w:p w14:paraId="28BF6947" w14:textId="77777777" w:rsidR="007864B7" w:rsidRDefault="00000000">
      <w:pPr>
        <w:pStyle w:val="BodyText"/>
        <w:spacing w:before="27" w:line="172" w:lineRule="auto"/>
        <w:ind w:left="122" w:right="132" w:firstLine="15"/>
        <w:rPr>
          <w:i/>
          <w:sz w:val="21"/>
        </w:rPr>
      </w:pPr>
      <w:r>
        <w:t>A</w:t>
      </w:r>
      <w:r>
        <w:rPr>
          <w:spacing w:val="40"/>
        </w:rPr>
        <w:t xml:space="preserve"> </w:t>
      </w:r>
      <w:r>
        <w:t>big</w:t>
      </w:r>
      <w:r>
        <w:rPr>
          <w:spacing w:val="40"/>
        </w:rPr>
        <w:t xml:space="preserve"> </w:t>
      </w:r>
      <w:r>
        <w:t>part</w:t>
      </w:r>
      <w:r>
        <w:rPr>
          <w:spacing w:val="40"/>
        </w:rPr>
        <w:t xml:space="preserve"> </w:t>
      </w:r>
      <w:r>
        <w:t>of</w:t>
      </w:r>
      <w:r>
        <w:rPr>
          <w:spacing w:val="40"/>
        </w:rPr>
        <w:t xml:space="preserve"> </w:t>
      </w:r>
      <w:r>
        <w:t>territory</w:t>
      </w:r>
      <w:r>
        <w:rPr>
          <w:spacing w:val="40"/>
        </w:rPr>
        <w:t xml:space="preserve"> </w:t>
      </w:r>
      <w:r>
        <w:t>Corsica</w:t>
      </w:r>
      <w:r>
        <w:rPr>
          <w:spacing w:val="40"/>
        </w:rPr>
        <w:t xml:space="preserve"> </w:t>
      </w:r>
      <w:r>
        <w:t>East</w:t>
      </w:r>
      <w:r>
        <w:rPr>
          <w:spacing w:val="40"/>
        </w:rPr>
        <w:t xml:space="preserve"> </w:t>
      </w:r>
      <w:r>
        <w:t>Thus</w:t>
      </w:r>
      <w:r>
        <w:rPr>
          <w:spacing w:val="40"/>
        </w:rPr>
        <w:t xml:space="preserve"> </w:t>
      </w:r>
      <w:r>
        <w:t>become</w:t>
      </w:r>
      <w:r>
        <w:rPr>
          <w:spacing w:val="40"/>
        </w:rPr>
        <w:t xml:space="preserve"> </w:t>
      </w:r>
      <w:r>
        <w:t>in</w:t>
      </w:r>
      <w:r>
        <w:rPr>
          <w:spacing w:val="40"/>
        </w:rPr>
        <w:t xml:space="preserve"> </w:t>
      </w:r>
      <w:r>
        <w:t>reality</w:t>
      </w:r>
      <w:r>
        <w:rPr>
          <w:spacing w:val="40"/>
        </w:rPr>
        <w:t xml:space="preserve"> </w:t>
      </w:r>
      <w:r>
        <w:t>A</w:t>
      </w:r>
      <w:r>
        <w:rPr>
          <w:spacing w:val="40"/>
        </w:rPr>
        <w:t xml:space="preserve"> </w:t>
      </w:r>
      <w:r>
        <w:rPr>
          <w:rFonts w:ascii="Arial" w:hAnsi="Arial"/>
          <w:sz w:val="14"/>
        </w:rPr>
        <w:t>“</w:t>
      </w:r>
      <w:r>
        <w:rPr>
          <w:rFonts w:ascii="Arial" w:hAnsi="Arial"/>
          <w:spacing w:val="37"/>
          <w:sz w:val="14"/>
        </w:rPr>
        <w:t xml:space="preserve"> </w:t>
      </w:r>
      <w:r>
        <w:t>GOOD</w:t>
      </w:r>
      <w:r>
        <w:rPr>
          <w:spacing w:val="40"/>
        </w:rPr>
        <w:t xml:space="preserve"> </w:t>
      </w:r>
      <w:r>
        <w:t xml:space="preserve">common </w:t>
      </w:r>
      <w:r>
        <w:rPr>
          <w:sz w:val="12"/>
        </w:rPr>
        <w:t>»</w:t>
      </w:r>
      <w:r>
        <w:rPr>
          <w:spacing w:val="40"/>
          <w:sz w:val="12"/>
        </w:rPr>
        <w:t xml:space="preserve"> </w:t>
      </w:r>
      <w:r>
        <w:rPr>
          <w:i/>
          <w:position w:val="4"/>
          <w:sz w:val="21"/>
        </w:rPr>
        <w:t xml:space="preserve">5 </w:t>
      </w:r>
      <w:r>
        <w:rPr>
          <w:i/>
          <w:sz w:val="21"/>
        </w:rPr>
        <w:t>.</w:t>
      </w:r>
    </w:p>
    <w:p w14:paraId="5236955E" w14:textId="77777777" w:rsidR="007864B7" w:rsidRDefault="00000000">
      <w:pPr>
        <w:pStyle w:val="BodyText"/>
        <w:spacing w:before="1" w:line="208" w:lineRule="auto"/>
        <w:ind w:left="119" w:right="116" w:firstLine="218"/>
      </w:pPr>
      <w:r>
        <w:rPr>
          <w:w w:val="105"/>
        </w:rPr>
        <w:t>Let's take hunting. The only French departments where there is abundant and natural game are Haut Rhin, Bas-Rhin and Moselle, countries</w:t>
      </w:r>
      <w:r>
        <w:rPr>
          <w:spacing w:val="-10"/>
          <w:w w:val="105"/>
        </w:rPr>
        <w:t xml:space="preserve"> </w:t>
      </w:r>
      <w:r>
        <w:rPr>
          <w:w w:val="105"/>
        </w:rPr>
        <w:t>where the</w:t>
      </w:r>
      <w:r>
        <w:rPr>
          <w:spacing w:val="-6"/>
          <w:w w:val="105"/>
        </w:rPr>
        <w:t xml:space="preserve"> </w:t>
      </w:r>
      <w:r>
        <w:rPr>
          <w:w w:val="105"/>
        </w:rPr>
        <w:t xml:space="preserve">survival of German law avoids the application of the disastrous law of 1964 (on the impossibility for owners of less than twenty hectares to oppose hunting on their land </w:t>
      </w:r>
      <w:r>
        <w:rPr>
          <w:spacing w:val="-2"/>
          <w:w w:val="105"/>
        </w:rPr>
        <w:t>).</w:t>
      </w:r>
    </w:p>
    <w:p w14:paraId="130D296B" w14:textId="77777777" w:rsidR="007864B7" w:rsidRDefault="007864B7">
      <w:pPr>
        <w:spacing w:line="208" w:lineRule="auto"/>
        <w:sectPr w:rsidR="007864B7">
          <w:headerReference w:type="even" r:id="rId284"/>
          <w:pgSz w:w="5940" w:h="9870"/>
          <w:pgMar w:top="480" w:right="440" w:bottom="280" w:left="380" w:header="0" w:footer="0" w:gutter="0"/>
          <w:cols w:space="720"/>
        </w:sectPr>
      </w:pPr>
    </w:p>
    <w:p w14:paraId="7AFAA16B" w14:textId="77777777" w:rsidR="007864B7" w:rsidRDefault="00000000">
      <w:pPr>
        <w:pStyle w:val="BodyText"/>
        <w:spacing w:before="102" w:line="213" w:lineRule="auto"/>
        <w:ind w:left="108" w:right="138" w:firstLine="209"/>
      </w:pPr>
      <w:r>
        <w:rPr>
          <w:w w:val="105"/>
        </w:rPr>
        <w:lastRenderedPageBreak/>
        <w:t>In reaction against the practices of feudal law which they considered contrary to their democratic ideal, the Americans,</w:t>
      </w:r>
      <w:r>
        <w:rPr>
          <w:spacing w:val="-1"/>
          <w:w w:val="105"/>
        </w:rPr>
        <w:t xml:space="preserve"> </w:t>
      </w:r>
      <w:r>
        <w:rPr>
          <w:w w:val="105"/>
        </w:rPr>
        <w:t>since the</w:t>
      </w:r>
      <w:r>
        <w:rPr>
          <w:spacing w:val="-4"/>
          <w:w w:val="105"/>
        </w:rPr>
        <w:t xml:space="preserve"> </w:t>
      </w:r>
      <w:r>
        <w:rPr>
          <w:w w:val="105"/>
        </w:rPr>
        <w:t>beginning of colonization, opted for a policy of free access dissociating the right to hunt from the right to land ownership. Everyone recognizes that the state of exhaustion of hunting reserves is there today.</w:t>
      </w:r>
      <w:r>
        <w:rPr>
          <w:spacing w:val="40"/>
          <w:w w:val="105"/>
        </w:rPr>
        <w:t xml:space="preserve"> </w:t>
      </w:r>
      <w:r>
        <w:rPr>
          <w:w w:val="105"/>
        </w:rPr>
        <w:t>more</w:t>
      </w:r>
      <w:r>
        <w:rPr>
          <w:spacing w:val="40"/>
          <w:w w:val="105"/>
        </w:rPr>
        <w:t xml:space="preserve"> </w:t>
      </w:r>
      <w:r>
        <w:rPr>
          <w:w w:val="105"/>
        </w:rPr>
        <w:t>advance</w:t>
      </w:r>
      <w:r>
        <w:rPr>
          <w:spacing w:val="40"/>
          <w:w w:val="105"/>
        </w:rPr>
        <w:t xml:space="preserve"> </w:t>
      </w:r>
      <w:r>
        <w:rPr>
          <w:w w:val="105"/>
        </w:rPr>
        <w:t>that</w:t>
      </w:r>
      <w:r>
        <w:rPr>
          <w:spacing w:val="40"/>
          <w:w w:val="105"/>
        </w:rPr>
        <w:t xml:space="preserve"> </w:t>
      </w:r>
      <w:r>
        <w:rPr>
          <w:w w:val="105"/>
        </w:rPr>
        <w:t>In</w:t>
      </w:r>
      <w:r>
        <w:rPr>
          <w:spacing w:val="40"/>
          <w:w w:val="105"/>
        </w:rPr>
        <w:t xml:space="preserve"> </w:t>
      </w:r>
      <w:r>
        <w:rPr>
          <w:w w:val="105"/>
        </w:rPr>
        <w:t>there</w:t>
      </w:r>
      <w:r>
        <w:rPr>
          <w:spacing w:val="40"/>
          <w:w w:val="105"/>
        </w:rPr>
        <w:t xml:space="preserve"> </w:t>
      </w:r>
      <w:r>
        <w:rPr>
          <w:w w:val="105"/>
        </w:rPr>
        <w:t>old</w:t>
      </w:r>
      <w:r>
        <w:rPr>
          <w:spacing w:val="40"/>
          <w:w w:val="105"/>
        </w:rPr>
        <w:t xml:space="preserve"> </w:t>
      </w:r>
      <w:r>
        <w:rPr>
          <w:w w:val="105"/>
        </w:rPr>
        <w:t>Europe.</w:t>
      </w:r>
    </w:p>
    <w:p w14:paraId="7C0F84DF" w14:textId="77777777" w:rsidR="007864B7" w:rsidRDefault="00000000">
      <w:pPr>
        <w:pStyle w:val="BodyText"/>
        <w:spacing w:before="4" w:line="213" w:lineRule="auto"/>
        <w:ind w:left="118" w:right="132" w:firstLine="208"/>
      </w:pPr>
      <w:r>
        <w:t>In England, rivers are private property of local residents.</w:t>
      </w:r>
      <w:r>
        <w:rPr>
          <w:spacing w:val="40"/>
        </w:rPr>
        <w:t xml:space="preserve"> </w:t>
      </w:r>
      <w:r>
        <w:t>reunited</w:t>
      </w:r>
      <w:r>
        <w:rPr>
          <w:spacing w:val="40"/>
        </w:rPr>
        <w:t xml:space="preserve"> </w:t>
      </w:r>
      <w:r>
        <w:t>in</w:t>
      </w:r>
      <w:r>
        <w:rPr>
          <w:spacing w:val="40"/>
        </w:rPr>
        <w:t xml:space="preserve"> </w:t>
      </w:r>
      <w:r>
        <w:t>associations.</w:t>
      </w:r>
      <w:r>
        <w:rPr>
          <w:spacing w:val="40"/>
        </w:rPr>
        <w:t xml:space="preserve"> </w:t>
      </w:r>
      <w:r>
        <w:t>It is</w:t>
      </w:r>
      <w:r>
        <w:rPr>
          <w:spacing w:val="40"/>
        </w:rPr>
        <w:t xml:space="preserve"> </w:t>
      </w:r>
      <w:r>
        <w:t>in</w:t>
      </w:r>
      <w:r>
        <w:rPr>
          <w:spacing w:val="40"/>
        </w:rPr>
        <w:t xml:space="preserve"> </w:t>
      </w:r>
      <w:r>
        <w:t>England</w:t>
      </w:r>
      <w:r>
        <w:rPr>
          <w:spacing w:val="40"/>
        </w:rPr>
        <w:t xml:space="preserve"> </w:t>
      </w:r>
      <w:r>
        <w:t>that the rivers</w:t>
      </w:r>
      <w:r>
        <w:rPr>
          <w:spacing w:val="40"/>
        </w:rPr>
        <w:t xml:space="preserve"> </w:t>
      </w:r>
      <w:r>
        <w:t>remain</w:t>
      </w:r>
      <w:r>
        <w:rPr>
          <w:spacing w:val="40"/>
        </w:rPr>
        <w:t xml:space="preserve"> </w:t>
      </w:r>
      <w:r>
        <w:t>even today, it seems,</w:t>
      </w:r>
      <w:r>
        <w:rPr>
          <w:spacing w:val="40"/>
        </w:rPr>
        <w:t xml:space="preserve"> </w:t>
      </w:r>
      <w:r>
        <w:t>the lessers</w:t>
      </w:r>
      <w:r>
        <w:rPr>
          <w:spacing w:val="40"/>
        </w:rPr>
        <w:t xml:space="preserve"> </w:t>
      </w:r>
      <w:r>
        <w:t>polluted.</w:t>
      </w:r>
    </w:p>
    <w:p w14:paraId="7A695AB7" w14:textId="77777777" w:rsidR="007864B7" w:rsidRDefault="00000000">
      <w:pPr>
        <w:pStyle w:val="BodyText"/>
        <w:spacing w:before="3" w:line="213" w:lineRule="auto"/>
        <w:ind w:left="117" w:right="130" w:firstLine="197"/>
      </w:pPr>
      <w:r>
        <w:rPr>
          <w:w w:val="105"/>
        </w:rPr>
        <w:t>We could multiply the examples. Wherever a limited resource is treated as a collective good, that is to say where the absence of property rights leads</w:t>
      </w:r>
      <w:r>
        <w:rPr>
          <w:spacing w:val="80"/>
          <w:w w:val="105"/>
        </w:rPr>
        <w:t xml:space="preserve"> </w:t>
      </w:r>
      <w:r>
        <w:rPr>
          <w:w w:val="105"/>
        </w:rPr>
        <w:t>a dissociation between authority and responsibility, between rights</w:t>
      </w:r>
      <w:r>
        <w:rPr>
          <w:spacing w:val="-3"/>
          <w:w w:val="105"/>
        </w:rPr>
        <w:t xml:space="preserve"> </w:t>
      </w:r>
      <w:r>
        <w:rPr>
          <w:w w:val="105"/>
        </w:rPr>
        <w:t>and homework,</w:t>
      </w:r>
      <w:r>
        <w:rPr>
          <w:spacing w:val="-2"/>
          <w:w w:val="105"/>
        </w:rPr>
        <w:t xml:space="preserve"> </w:t>
      </w:r>
      <w:r>
        <w:rPr>
          <w:w w:val="105"/>
        </w:rPr>
        <w:t>we find a</w:t>
      </w:r>
      <w:r>
        <w:rPr>
          <w:spacing w:val="-1"/>
          <w:w w:val="105"/>
        </w:rPr>
        <w:t xml:space="preserve"> </w:t>
      </w:r>
      <w:r>
        <w:rPr>
          <w:w w:val="105"/>
        </w:rPr>
        <w:t>sequence where everyone has an interest in exhausting the resource immediately before</w:t>
      </w:r>
      <w:r>
        <w:rPr>
          <w:spacing w:val="40"/>
          <w:w w:val="105"/>
        </w:rPr>
        <w:t xml:space="preserve"> </w:t>
      </w:r>
      <w:r>
        <w:rPr>
          <w:w w:val="105"/>
        </w:rPr>
        <w:t>one</w:t>
      </w:r>
      <w:r>
        <w:rPr>
          <w:spacing w:val="40"/>
          <w:w w:val="105"/>
        </w:rPr>
        <w:t xml:space="preserve"> </w:t>
      </w:r>
      <w:r>
        <w:rPr>
          <w:w w:val="105"/>
        </w:rPr>
        <w:t>other</w:t>
      </w:r>
      <w:r>
        <w:rPr>
          <w:spacing w:val="40"/>
          <w:w w:val="105"/>
        </w:rPr>
        <w:t xml:space="preserve"> </w:t>
      </w:r>
      <w:r>
        <w:rPr>
          <w:w w:val="105"/>
        </w:rPr>
        <w:t>born</w:t>
      </w:r>
      <w:r>
        <w:rPr>
          <w:spacing w:val="40"/>
          <w:w w:val="105"/>
        </w:rPr>
        <w:t xml:space="preserve"> </w:t>
      </w:r>
      <w:r>
        <w:rPr>
          <w:w w:val="105"/>
        </w:rPr>
        <w:t>THE</w:t>
      </w:r>
      <w:r>
        <w:rPr>
          <w:spacing w:val="40"/>
          <w:w w:val="105"/>
        </w:rPr>
        <w:t xml:space="preserve"> </w:t>
      </w:r>
      <w:r>
        <w:rPr>
          <w:w w:val="105"/>
        </w:rPr>
        <w:t>do</w:t>
      </w:r>
      <w:r>
        <w:rPr>
          <w:spacing w:val="40"/>
          <w:w w:val="105"/>
        </w:rPr>
        <w:t xml:space="preserve"> </w:t>
      </w:r>
      <w:r>
        <w:rPr>
          <w:w w:val="105"/>
        </w:rPr>
        <w:t>has</w:t>
      </w:r>
      <w:r>
        <w:rPr>
          <w:spacing w:val="40"/>
          <w:w w:val="105"/>
        </w:rPr>
        <w:t xml:space="preserve"> </w:t>
      </w:r>
      <w:r>
        <w:rPr>
          <w:w w:val="105"/>
        </w:rPr>
        <w:t>her</w:t>
      </w:r>
      <w:r>
        <w:rPr>
          <w:spacing w:val="40"/>
          <w:w w:val="105"/>
        </w:rPr>
        <w:t xml:space="preserve"> </w:t>
      </w:r>
      <w:r>
        <w:rPr>
          <w:w w:val="105"/>
        </w:rPr>
        <w:t>place.</w:t>
      </w:r>
    </w:p>
    <w:p w14:paraId="36CA1A7D" w14:textId="77777777" w:rsidR="007864B7" w:rsidRDefault="007864B7">
      <w:pPr>
        <w:pStyle w:val="BodyText"/>
        <w:spacing w:before="3"/>
        <w:jc w:val="left"/>
        <w:rPr>
          <w:sz w:val="30"/>
        </w:rPr>
      </w:pPr>
    </w:p>
    <w:p w14:paraId="0266F891" w14:textId="77777777" w:rsidR="007864B7" w:rsidRDefault="00000000">
      <w:pPr>
        <w:pStyle w:val="Heading4"/>
        <w:ind w:left="136"/>
        <w:jc w:val="left"/>
      </w:pPr>
      <w:r>
        <w:t>THE</w:t>
      </w:r>
      <w:r>
        <w:rPr>
          <w:spacing w:val="36"/>
        </w:rPr>
        <w:t xml:space="preserve"> </w:t>
      </w:r>
      <w:r>
        <w:t>sector</w:t>
      </w:r>
      <w:r>
        <w:rPr>
          <w:spacing w:val="49"/>
        </w:rPr>
        <w:t xml:space="preserve"> </w:t>
      </w:r>
      <w:r>
        <w:t>private</w:t>
      </w:r>
      <w:r>
        <w:rPr>
          <w:spacing w:val="29"/>
        </w:rPr>
        <w:t xml:space="preserve"> </w:t>
      </w:r>
      <w:r>
        <w:t>East</w:t>
      </w:r>
      <w:r>
        <w:rPr>
          <w:spacing w:val="45"/>
        </w:rPr>
        <w:t xml:space="preserve"> </w:t>
      </w:r>
      <w:r>
        <w:t>often</w:t>
      </w:r>
      <w:r>
        <w:rPr>
          <w:spacing w:val="48"/>
        </w:rPr>
        <w:t xml:space="preserve"> </w:t>
      </w:r>
      <w:r>
        <w:t>accused</w:t>
      </w:r>
      <w:r>
        <w:rPr>
          <w:spacing w:val="34"/>
        </w:rPr>
        <w:t xml:space="preserve"> </w:t>
      </w:r>
      <w:r>
        <w:rPr>
          <w:sz w:val="20"/>
        </w:rPr>
        <w:t>has</w:t>
      </w:r>
      <w:r>
        <w:rPr>
          <w:spacing w:val="33"/>
          <w:sz w:val="20"/>
        </w:rPr>
        <w:t xml:space="preserve"> </w:t>
      </w:r>
      <w:r>
        <w:rPr>
          <w:spacing w:val="-4"/>
        </w:rPr>
        <w:t>wrong</w:t>
      </w:r>
    </w:p>
    <w:p w14:paraId="435A8D45" w14:textId="77777777" w:rsidR="007864B7" w:rsidRDefault="00000000">
      <w:pPr>
        <w:pStyle w:val="BodyText"/>
        <w:spacing w:before="197" w:line="213" w:lineRule="auto"/>
        <w:ind w:left="122" w:right="122" w:firstLine="215"/>
      </w:pPr>
      <w:r>
        <w:t>GOOD</w:t>
      </w:r>
      <w:r>
        <w:rPr>
          <w:spacing w:val="40"/>
        </w:rPr>
        <w:t xml:space="preserve"> </w:t>
      </w:r>
      <w:r>
        <w:t>of the</w:t>
      </w:r>
      <w:r>
        <w:rPr>
          <w:spacing w:val="38"/>
        </w:rPr>
        <w:t xml:space="preserve"> </w:t>
      </w:r>
      <w:r>
        <w:t>case</w:t>
      </w:r>
      <w:r>
        <w:rPr>
          <w:spacing w:val="31"/>
        </w:rPr>
        <w:t xml:space="preserve"> </w:t>
      </w:r>
      <w:r>
        <w:t>of</w:t>
      </w:r>
      <w:r>
        <w:rPr>
          <w:spacing w:val="40"/>
        </w:rPr>
        <w:t xml:space="preserve"> </w:t>
      </w:r>
      <w:r>
        <w:t>pollution</w:t>
      </w:r>
      <w:r>
        <w:rPr>
          <w:spacing w:val="40"/>
        </w:rPr>
        <w:t xml:space="preserve"> </w:t>
      </w:r>
      <w:r>
        <w:t>presented</w:t>
      </w:r>
      <w:r>
        <w:rPr>
          <w:spacing w:val="38"/>
        </w:rPr>
        <w:t xml:space="preserve"> </w:t>
      </w:r>
      <w:r>
        <w:t>as</w:t>
      </w:r>
      <w:r>
        <w:rPr>
          <w:spacing w:val="40"/>
        </w:rPr>
        <w:t xml:space="preserve"> </w:t>
      </w:r>
      <w:r>
        <w:t>THE</w:t>
      </w:r>
      <w:r>
        <w:rPr>
          <w:spacing w:val="40"/>
        </w:rPr>
        <w:t xml:space="preserve"> </w:t>
      </w:r>
      <w:r>
        <w:t>product of the</w:t>
      </w:r>
      <w:r>
        <w:rPr>
          <w:spacing w:val="40"/>
        </w:rPr>
        <w:t xml:space="preserve"> </w:t>
      </w:r>
      <w:r>
        <w:t>logic</w:t>
      </w:r>
      <w:r>
        <w:rPr>
          <w:spacing w:val="40"/>
        </w:rPr>
        <w:t xml:space="preserve"> </w:t>
      </w:r>
      <w:r>
        <w:t>liberal,</w:t>
      </w:r>
      <w:r>
        <w:rPr>
          <w:spacing w:val="40"/>
        </w:rPr>
        <w:t xml:space="preserve"> </w:t>
      </w:r>
      <w:r>
        <w:t>don't do</w:t>
      </w:r>
      <w:r>
        <w:rPr>
          <w:spacing w:val="40"/>
        </w:rPr>
        <w:t xml:space="preserve"> </w:t>
      </w:r>
      <w:r>
        <w:t>in</w:t>
      </w:r>
      <w:r>
        <w:rPr>
          <w:spacing w:val="40"/>
        </w:rPr>
        <w:t xml:space="preserve"> </w:t>
      </w:r>
      <w:r>
        <w:t>reality that illustrates</w:t>
      </w:r>
      <w:r>
        <w:rPr>
          <w:spacing w:val="40"/>
        </w:rPr>
        <w:t xml:space="preserve"> </w:t>
      </w:r>
      <w:r>
        <w:t>the effects</w:t>
      </w:r>
      <w:r>
        <w:rPr>
          <w:spacing w:val="80"/>
        </w:rPr>
        <w:t xml:space="preserve"> </w:t>
      </w:r>
      <w:r>
        <w:t>pervert</w:t>
      </w:r>
      <w:r>
        <w:rPr>
          <w:spacing w:val="40"/>
        </w:rPr>
        <w:t xml:space="preserve"> </w:t>
      </w:r>
      <w:r>
        <w:t>of the</w:t>
      </w:r>
      <w:r>
        <w:rPr>
          <w:spacing w:val="40"/>
        </w:rPr>
        <w:t xml:space="preserve"> </w:t>
      </w:r>
      <w:r>
        <w:t>systems</w:t>
      </w:r>
      <w:r>
        <w:rPr>
          <w:spacing w:val="40"/>
        </w:rPr>
        <w:t xml:space="preserve"> </w:t>
      </w:r>
      <w:r>
        <w:t>of</w:t>
      </w:r>
      <w:r>
        <w:rPr>
          <w:spacing w:val="40"/>
        </w:rPr>
        <w:t xml:space="preserve"> </w:t>
      </w:r>
      <w:r>
        <w:t>decision</w:t>
      </w:r>
      <w:r>
        <w:rPr>
          <w:spacing w:val="80"/>
        </w:rPr>
        <w:t xml:space="preserve"> </w:t>
      </w:r>
      <w:r>
        <w:t>public.</w:t>
      </w:r>
    </w:p>
    <w:p w14:paraId="03EA6B8F" w14:textId="77777777" w:rsidR="007864B7" w:rsidRDefault="00000000">
      <w:pPr>
        <w:pStyle w:val="BodyText"/>
        <w:spacing w:line="211" w:lineRule="auto"/>
        <w:ind w:left="124" w:right="109" w:firstLine="220"/>
      </w:pPr>
      <w:r>
        <w:rPr>
          <w:w w:val="105"/>
        </w:rPr>
        <w:t>A major campaign draws public attention to</w:t>
      </w:r>
      <w:r>
        <w:rPr>
          <w:spacing w:val="40"/>
          <w:w w:val="105"/>
        </w:rPr>
        <w:t xml:space="preserve"> </w:t>
      </w:r>
      <w:r>
        <w:rPr>
          <w:w w:val="105"/>
        </w:rPr>
        <w:t>the irreparable damage committed in the Amazon. The rhythm too</w:t>
      </w:r>
      <w:r>
        <w:rPr>
          <w:spacing w:val="25"/>
          <w:w w:val="105"/>
        </w:rPr>
        <w:t xml:space="preserve"> </w:t>
      </w:r>
      <w:r>
        <w:rPr>
          <w:w w:val="105"/>
        </w:rPr>
        <w:t>rapid deforestation</w:t>
      </w:r>
      <w:r>
        <w:rPr>
          <w:spacing w:val="31"/>
          <w:w w:val="105"/>
        </w:rPr>
        <w:t xml:space="preserve"> </w:t>
      </w:r>
      <w:r>
        <w:rPr>
          <w:w w:val="105"/>
        </w:rPr>
        <w:t>is</w:t>
      </w:r>
      <w:r>
        <w:rPr>
          <w:spacing w:val="23"/>
          <w:w w:val="105"/>
        </w:rPr>
        <w:t xml:space="preserve"> </w:t>
      </w:r>
      <w:r>
        <w:rPr>
          <w:w w:val="105"/>
        </w:rPr>
        <w:t>done directly</w:t>
      </w:r>
      <w:r>
        <w:rPr>
          <w:spacing w:val="35"/>
          <w:w w:val="105"/>
        </w:rPr>
        <w:t xml:space="preserve"> </w:t>
      </w:r>
      <w:r>
        <w:rPr>
          <w:w w:val="105"/>
        </w:rPr>
        <w:t>linked to government policy which consists of subsidizing the creation of large livestock farms and the establishment of numerous small farmers. Without government subsidies, the rate of deforestation would be much slower. If breeders and other farmers had to pay the real cost of their installation they would realize that such a rapid pace of development is not profitable. Unsubsidized development would make the preservation of</w:t>
      </w:r>
      <w:r>
        <w:rPr>
          <w:spacing w:val="80"/>
          <w:w w:val="105"/>
        </w:rPr>
        <w:t xml:space="preserve"> </w:t>
      </w:r>
      <w:r>
        <w:rPr>
          <w:w w:val="105"/>
        </w:rPr>
        <w:t>there</w:t>
      </w:r>
      <w:r>
        <w:rPr>
          <w:spacing w:val="40"/>
          <w:w w:val="105"/>
        </w:rPr>
        <w:t xml:space="preserve"> </w:t>
      </w:r>
      <w:r>
        <w:rPr>
          <w:w w:val="105"/>
        </w:rPr>
        <w:t>forest</w:t>
      </w:r>
      <w:r>
        <w:rPr>
          <w:spacing w:val="40"/>
          <w:w w:val="105"/>
        </w:rPr>
        <w:t xml:space="preserve"> </w:t>
      </w:r>
      <w:r>
        <w:rPr>
          <w:w w:val="105"/>
        </w:rPr>
        <w:t>Amazonian</w:t>
      </w:r>
      <w:r>
        <w:rPr>
          <w:spacing w:val="40"/>
          <w:w w:val="105"/>
        </w:rPr>
        <w:t xml:space="preserve"> </w:t>
      </w:r>
      <w:r>
        <w:rPr>
          <w:w w:val="105"/>
        </w:rPr>
        <w:t>a lot</w:t>
      </w:r>
      <w:r>
        <w:rPr>
          <w:spacing w:val="40"/>
          <w:w w:val="105"/>
        </w:rPr>
        <w:t xml:space="preserve"> </w:t>
      </w:r>
      <w:r>
        <w:rPr>
          <w:w w:val="105"/>
        </w:rPr>
        <w:t>more</w:t>
      </w:r>
      <w:r>
        <w:rPr>
          <w:spacing w:val="40"/>
          <w:w w:val="105"/>
        </w:rPr>
        <w:t xml:space="preserve"> </w:t>
      </w:r>
      <w:r>
        <w:rPr>
          <w:w w:val="105"/>
        </w:rPr>
        <w:t>interesting.</w:t>
      </w:r>
    </w:p>
    <w:p w14:paraId="532D0F1C" w14:textId="77777777" w:rsidR="007864B7" w:rsidRDefault="00000000">
      <w:pPr>
        <w:pStyle w:val="BodyText"/>
        <w:spacing w:line="200" w:lineRule="exact"/>
        <w:ind w:left="351"/>
      </w:pPr>
      <w:r>
        <w:t>In</w:t>
      </w:r>
      <w:r>
        <w:rPr>
          <w:spacing w:val="79"/>
        </w:rPr>
        <w:t xml:space="preserve"> </w:t>
      </w:r>
      <w:r>
        <w:t>France,</w:t>
      </w:r>
      <w:r>
        <w:rPr>
          <w:spacing w:val="65"/>
        </w:rPr>
        <w:t xml:space="preserve"> </w:t>
      </w:r>
      <w:r>
        <w:t>THE</w:t>
      </w:r>
      <w:r>
        <w:rPr>
          <w:spacing w:val="70"/>
        </w:rPr>
        <w:t xml:space="preserve"> </w:t>
      </w:r>
      <w:r>
        <w:t>problems</w:t>
      </w:r>
      <w:r>
        <w:rPr>
          <w:spacing w:val="70"/>
        </w:rPr>
        <w:t xml:space="preserve"> </w:t>
      </w:r>
      <w:r>
        <w:t>avalanche,</w:t>
      </w:r>
      <w:r>
        <w:rPr>
          <w:spacing w:val="65"/>
        </w:rPr>
        <w:t xml:space="preserve"> </w:t>
      </w:r>
      <w:r>
        <w:t>of</w:t>
      </w:r>
      <w:r>
        <w:rPr>
          <w:spacing w:val="58"/>
        </w:rPr>
        <w:t xml:space="preserve"> </w:t>
      </w:r>
      <w:r>
        <w:rPr>
          <w:spacing w:val="-2"/>
        </w:rPr>
        <w:t>slip</w:t>
      </w:r>
    </w:p>
    <w:p w14:paraId="02A98DED" w14:textId="77777777" w:rsidR="007864B7" w:rsidRDefault="007864B7">
      <w:pPr>
        <w:spacing w:line="200" w:lineRule="exact"/>
        <w:sectPr w:rsidR="007864B7">
          <w:headerReference w:type="default" r:id="rId285"/>
          <w:pgSz w:w="5940" w:h="9840"/>
          <w:pgMar w:top="920" w:right="320" w:bottom="280" w:left="500" w:header="614" w:footer="0" w:gutter="0"/>
          <w:pgNumType w:start="333"/>
          <w:cols w:space="720"/>
        </w:sectPr>
      </w:pPr>
    </w:p>
    <w:p w14:paraId="3DB66E07" w14:textId="77777777" w:rsidR="007864B7" w:rsidRDefault="00000000">
      <w:pPr>
        <w:tabs>
          <w:tab w:val="left" w:pos="646"/>
        </w:tabs>
        <w:spacing w:before="68"/>
        <w:ind w:left="113"/>
        <w:rPr>
          <w:sz w:val="17"/>
        </w:rPr>
      </w:pPr>
      <w:r>
        <w:rPr>
          <w:spacing w:val="-5"/>
          <w:sz w:val="20"/>
        </w:rPr>
        <w:lastRenderedPageBreak/>
        <w:t xml:space="preserve">334 </w:t>
      </w:r>
      <w:r>
        <w:rPr>
          <w:sz w:val="20"/>
        </w:rPr>
        <w:tab/>
      </w:r>
      <w:r>
        <w:rPr>
          <w:sz w:val="17"/>
        </w:rPr>
        <w:t>LA</w:t>
      </w:r>
      <w:r>
        <w:rPr>
          <w:spacing w:val="44"/>
          <w:sz w:val="17"/>
        </w:rPr>
        <w:t xml:space="preserve"> </w:t>
      </w:r>
      <w:r>
        <w:rPr>
          <w:sz w:val="17"/>
        </w:rPr>
        <w:t>•</w:t>
      </w:r>
      <w:r>
        <w:rPr>
          <w:spacing w:val="23"/>
          <w:sz w:val="17"/>
        </w:rPr>
        <w:t xml:space="preserve"> </w:t>
      </w:r>
      <w:r>
        <w:rPr>
          <w:sz w:val="17"/>
        </w:rPr>
        <w:t>NEW</w:t>
      </w:r>
      <w:r>
        <w:rPr>
          <w:spacing w:val="66"/>
          <w:sz w:val="17"/>
        </w:rPr>
        <w:t xml:space="preserve"> </w:t>
      </w:r>
      <w:r>
        <w:rPr>
          <w:sz w:val="17"/>
        </w:rPr>
        <w:t>ECONOMY•</w:t>
      </w:r>
      <w:r>
        <w:rPr>
          <w:spacing w:val="68"/>
          <w:sz w:val="17"/>
        </w:rPr>
        <w:t xml:space="preserve"> </w:t>
      </w:r>
      <w:r>
        <w:rPr>
          <w:spacing w:val="-2"/>
          <w:sz w:val="17"/>
        </w:rPr>
        <w:t>INDUSTRIAL</w:t>
      </w:r>
    </w:p>
    <w:p w14:paraId="1AA7CD7A" w14:textId="77777777" w:rsidR="007864B7" w:rsidRDefault="00000000">
      <w:pPr>
        <w:pStyle w:val="BodyText"/>
        <w:spacing w:before="191" w:line="218" w:lineRule="auto"/>
        <w:ind w:left="100" w:right="123" w:firstLine="4"/>
      </w:pPr>
      <w:r>
        <w:rPr>
          <w:w w:val="105"/>
        </w:rPr>
        <w:t>of land, flooding... linked to the disappearance of mountain agriculture can be analyzed in the same way</w:t>
      </w:r>
      <w:r>
        <w:rPr>
          <w:spacing w:val="40"/>
          <w:w w:val="105"/>
        </w:rPr>
        <w:t xml:space="preserve"> </w:t>
      </w:r>
      <w:r>
        <w:rPr>
          <w:w w:val="105"/>
        </w:rPr>
        <w:t>way. The CAP is an absurd policy which is expensive, which does not achieve its goal (maintaining average agricultural income) and which has had the perverse effect of leading to desertion of the territory. Billions of subsidies</w:t>
      </w:r>
      <w:r>
        <w:rPr>
          <w:spacing w:val="80"/>
          <w:w w:val="105"/>
        </w:rPr>
        <w:t xml:space="preserve"> </w:t>
      </w:r>
      <w:r>
        <w:rPr>
          <w:w w:val="105"/>
        </w:rPr>
        <w:t>going to</w:t>
      </w:r>
      <w:r>
        <w:rPr>
          <w:spacing w:val="-2"/>
          <w:w w:val="105"/>
        </w:rPr>
        <w:t xml:space="preserve"> </w:t>
      </w:r>
      <w:r>
        <w:rPr>
          <w:w w:val="105"/>
        </w:rPr>
        <w:t>price support and consolidation have essentially served to ensure the development of over-equipped and over-indebted farms whose operation weakens</w:t>
      </w:r>
      <w:r>
        <w:rPr>
          <w:spacing w:val="40"/>
          <w:w w:val="105"/>
        </w:rPr>
        <w:t xml:space="preserve"> </w:t>
      </w:r>
      <w:r>
        <w:rPr>
          <w:w w:val="105"/>
        </w:rPr>
        <w:t>THE</w:t>
      </w:r>
      <w:r>
        <w:rPr>
          <w:spacing w:val="40"/>
          <w:w w:val="105"/>
        </w:rPr>
        <w:t xml:space="preserve"> </w:t>
      </w:r>
      <w:r>
        <w:rPr>
          <w:w w:val="105"/>
        </w:rPr>
        <w:t>balances</w:t>
      </w:r>
      <w:r>
        <w:rPr>
          <w:spacing w:val="40"/>
          <w:w w:val="105"/>
        </w:rPr>
        <w:t xml:space="preserve"> </w:t>
      </w:r>
      <w:r>
        <w:rPr>
          <w:w w:val="105"/>
        </w:rPr>
        <w:t>traditional</w:t>
      </w:r>
      <w:r>
        <w:rPr>
          <w:spacing w:val="40"/>
          <w:w w:val="105"/>
        </w:rPr>
        <w:t xml:space="preserve"> </w:t>
      </w:r>
      <w:r>
        <w:rPr>
          <w:w w:val="105"/>
        </w:rPr>
        <w:t>of</w:t>
      </w:r>
      <w:r>
        <w:rPr>
          <w:spacing w:val="40"/>
          <w:w w:val="105"/>
        </w:rPr>
        <w:t xml:space="preserve"> </w:t>
      </w:r>
      <w:r>
        <w:rPr>
          <w:w w:val="105"/>
        </w:rPr>
        <w:t>medium</w:t>
      </w:r>
      <w:r>
        <w:rPr>
          <w:spacing w:val="40"/>
          <w:w w:val="105"/>
        </w:rPr>
        <w:t xml:space="preserve"> </w:t>
      </w:r>
      <w:r>
        <w:rPr>
          <w:w w:val="105"/>
        </w:rPr>
        <w:t>natural.</w:t>
      </w:r>
    </w:p>
    <w:p w14:paraId="32827E03" w14:textId="77777777" w:rsidR="007864B7" w:rsidRDefault="00000000">
      <w:pPr>
        <w:pStyle w:val="BodyText"/>
        <w:spacing w:line="218" w:lineRule="auto"/>
        <w:ind w:left="104" w:right="119" w:firstLine="214"/>
      </w:pPr>
      <w:r>
        <w:rPr>
          <w:w w:val="105"/>
        </w:rPr>
        <w:t>Most people continue</w:t>
      </w:r>
      <w:r>
        <w:rPr>
          <w:spacing w:val="-1"/>
          <w:w w:val="105"/>
        </w:rPr>
        <w:t xml:space="preserve"> </w:t>
      </w:r>
      <w:r>
        <w:rPr>
          <w:w w:val="105"/>
        </w:rPr>
        <w:t>nt to think that it's the industry</w:t>
      </w:r>
      <w:r>
        <w:rPr>
          <w:spacing w:val="40"/>
          <w:w w:val="105"/>
        </w:rPr>
        <w:t xml:space="preserve"> </w:t>
      </w:r>
      <w:r>
        <w:rPr>
          <w:w w:val="105"/>
        </w:rPr>
        <w:t>private,</w:t>
      </w:r>
      <w:r>
        <w:rPr>
          <w:spacing w:val="29"/>
          <w:w w:val="105"/>
        </w:rPr>
        <w:t xml:space="preserve"> </w:t>
      </w:r>
      <w:r>
        <w:rPr>
          <w:w w:val="105"/>
        </w:rPr>
        <w:t>And</w:t>
      </w:r>
      <w:r>
        <w:rPr>
          <w:spacing w:val="40"/>
          <w:w w:val="105"/>
        </w:rPr>
        <w:t xml:space="preserve"> </w:t>
      </w:r>
      <w:r>
        <w:rPr>
          <w:w w:val="105"/>
        </w:rPr>
        <w:t>No</w:t>
      </w:r>
      <w:r>
        <w:rPr>
          <w:spacing w:val="40"/>
          <w:w w:val="105"/>
        </w:rPr>
        <w:t xml:space="preserve"> </w:t>
      </w:r>
      <w:r>
        <w:rPr>
          <w:w w:val="105"/>
        </w:rPr>
        <w:t>not</w:t>
      </w:r>
      <w:r>
        <w:rPr>
          <w:spacing w:val="26"/>
          <w:w w:val="105"/>
        </w:rPr>
        <w:t xml:space="preserve"> </w:t>
      </w:r>
      <w:r>
        <w:rPr>
          <w:w w:val="105"/>
        </w:rPr>
        <w:t>the state,</w:t>
      </w:r>
      <w:r>
        <w:rPr>
          <w:spacing w:val="25"/>
          <w:w w:val="105"/>
        </w:rPr>
        <w:t xml:space="preserve"> </w:t>
      </w:r>
      <w:r>
        <w:rPr>
          <w:w w:val="105"/>
        </w:rPr>
        <w:t>Who</w:t>
      </w:r>
      <w:r>
        <w:rPr>
          <w:spacing w:val="31"/>
          <w:w w:val="105"/>
        </w:rPr>
        <w:t xml:space="preserve"> </w:t>
      </w:r>
      <w:r>
        <w:rPr>
          <w:w w:val="105"/>
        </w:rPr>
        <w:t>has</w:t>
      </w:r>
      <w:r>
        <w:rPr>
          <w:spacing w:val="28"/>
          <w:w w:val="105"/>
        </w:rPr>
        <w:t xml:space="preserve"> </w:t>
      </w:r>
      <w:r>
        <w:rPr>
          <w:w w:val="105"/>
        </w:rPr>
        <w:t>destroy,</w:t>
      </w:r>
      <w:r>
        <w:rPr>
          <w:spacing w:val="40"/>
          <w:w w:val="105"/>
        </w:rPr>
        <w:t xml:space="preserve"> </w:t>
      </w:r>
      <w:r>
        <w:rPr>
          <w:w w:val="105"/>
        </w:rPr>
        <w:t>ruined and plundered the environment. For these people, private companies and especially multinationals are the culprits. Their interest and their continual search for profit pushes them to reject their toxic waste, mainly</w:t>
      </w:r>
      <w:r>
        <w:rPr>
          <w:spacing w:val="40"/>
          <w:w w:val="105"/>
        </w:rPr>
        <w:t xml:space="preserve"> </w:t>
      </w:r>
      <w:r>
        <w:rPr>
          <w:w w:val="105"/>
        </w:rPr>
        <w:t>chemicals, in the atmosphere</w:t>
      </w:r>
      <w:r>
        <w:rPr>
          <w:spacing w:val="40"/>
          <w:w w:val="105"/>
        </w:rPr>
        <w:t xml:space="preserve"> </w:t>
      </w:r>
      <w:r>
        <w:rPr>
          <w:w w:val="105"/>
        </w:rPr>
        <w:t>and the courses</w:t>
      </w:r>
      <w:r>
        <w:rPr>
          <w:spacing w:val="40"/>
          <w:w w:val="105"/>
        </w:rPr>
        <w:t xml:space="preserve"> </w:t>
      </w:r>
      <w:r>
        <w:rPr>
          <w:w w:val="105"/>
        </w:rPr>
        <w:t>of water. It is obvious that some companies use</w:t>
      </w:r>
      <w:r>
        <w:rPr>
          <w:spacing w:val="40"/>
          <w:w w:val="105"/>
        </w:rPr>
        <w:t xml:space="preserve"> </w:t>
      </w:r>
      <w:r>
        <w:rPr>
          <w:w w:val="105"/>
        </w:rPr>
        <w:t>their advantage of common resources like air and water in the same way that an individual does when he</w:t>
      </w:r>
      <w:r>
        <w:rPr>
          <w:spacing w:val="80"/>
          <w:w w:val="105"/>
        </w:rPr>
        <w:t xml:space="preserve"> </w:t>
      </w:r>
      <w:r>
        <w:rPr>
          <w:w w:val="105"/>
        </w:rPr>
        <w:t>throws</w:t>
      </w:r>
      <w:r>
        <w:rPr>
          <w:spacing w:val="40"/>
          <w:w w:val="105"/>
        </w:rPr>
        <w:t xml:space="preserve"> </w:t>
      </w:r>
      <w:r>
        <w:rPr>
          <w:w w:val="105"/>
        </w:rPr>
        <w:t>A</w:t>
      </w:r>
      <w:r>
        <w:rPr>
          <w:spacing w:val="40"/>
          <w:w w:val="105"/>
        </w:rPr>
        <w:t xml:space="preserve"> </w:t>
      </w:r>
      <w:r>
        <w:rPr>
          <w:w w:val="105"/>
        </w:rPr>
        <w:t>bag</w:t>
      </w:r>
      <w:r>
        <w:rPr>
          <w:spacing w:val="40"/>
          <w:w w:val="105"/>
        </w:rPr>
        <w:t xml:space="preserve"> </w:t>
      </w:r>
      <w:r>
        <w:rPr>
          <w:w w:val="105"/>
        </w:rPr>
        <w:t>in</w:t>
      </w:r>
      <w:r>
        <w:rPr>
          <w:spacing w:val="40"/>
          <w:w w:val="105"/>
        </w:rPr>
        <w:t xml:space="preserve"> </w:t>
      </w:r>
      <w:r>
        <w:rPr>
          <w:w w:val="105"/>
        </w:rPr>
        <w:t>paper</w:t>
      </w:r>
      <w:r>
        <w:rPr>
          <w:spacing w:val="40"/>
          <w:w w:val="105"/>
        </w:rPr>
        <w:t xml:space="preserve"> </w:t>
      </w:r>
      <w:r>
        <w:rPr>
          <w:w w:val="105"/>
        </w:rPr>
        <w:t>by</w:t>
      </w:r>
      <w:r>
        <w:rPr>
          <w:spacing w:val="40"/>
          <w:w w:val="105"/>
        </w:rPr>
        <w:t xml:space="preserve"> </w:t>
      </w:r>
      <w:r>
        <w:rPr>
          <w:w w:val="105"/>
        </w:rPr>
        <w:t>there</w:t>
      </w:r>
      <w:r>
        <w:rPr>
          <w:spacing w:val="40"/>
          <w:w w:val="105"/>
        </w:rPr>
        <w:t xml:space="preserve"> </w:t>
      </w:r>
      <w:r>
        <w:rPr>
          <w:w w:val="105"/>
        </w:rPr>
        <w:t>window</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car.</w:t>
      </w:r>
    </w:p>
    <w:p w14:paraId="532917E0" w14:textId="77777777" w:rsidR="007864B7" w:rsidRDefault="00000000">
      <w:pPr>
        <w:pStyle w:val="BodyText"/>
        <w:spacing w:line="216" w:lineRule="auto"/>
        <w:ind w:left="109" w:right="110" w:firstLine="198"/>
        <w:rPr>
          <w:sz w:val="12"/>
        </w:rPr>
      </w:pPr>
      <w:r>
        <w:rPr>
          <w:w w:val="105"/>
        </w:rPr>
        <w:t>However, private companies are often wrongly accused.</w:t>
      </w:r>
      <w:r>
        <w:rPr>
          <w:spacing w:val="40"/>
          <w:w w:val="105"/>
        </w:rPr>
        <w:t xml:space="preserve"> </w:t>
      </w:r>
      <w:r>
        <w:rPr>
          <w:w w:val="105"/>
        </w:rPr>
        <w:t>The example</w:t>
      </w:r>
      <w:r>
        <w:rPr>
          <w:spacing w:val="40"/>
          <w:w w:val="105"/>
        </w:rPr>
        <w:t xml:space="preserve"> </w:t>
      </w:r>
      <w:r>
        <w:rPr>
          <w:w w:val="105"/>
        </w:rPr>
        <w:t>most</w:t>
      </w:r>
      <w:r>
        <w:rPr>
          <w:spacing w:val="40"/>
          <w:w w:val="105"/>
        </w:rPr>
        <w:t xml:space="preserve"> </w:t>
      </w:r>
      <w:r>
        <w:rPr>
          <w:w w:val="105"/>
        </w:rPr>
        <w:t>famous is the one</w:t>
      </w:r>
      <w:r>
        <w:rPr>
          <w:spacing w:val="40"/>
          <w:w w:val="105"/>
        </w:rPr>
        <w:t xml:space="preserve"> </w:t>
      </w:r>
      <w:r>
        <w:rPr>
          <w:w w:val="105"/>
        </w:rPr>
        <w:t xml:space="preserve">of </w:t>
      </w:r>
      <w:r>
        <w:rPr>
          <w:w w:val="105"/>
          <w:sz w:val="12"/>
        </w:rPr>
        <w:t xml:space="preserve">“ </w:t>
      </w:r>
      <w:r>
        <w:rPr>
          <w:w w:val="105"/>
        </w:rPr>
        <w:t>Love Canal”, this case where a large American firm, the Hooker Chemical Company, was prosecuted and convicted for a case of massive chemical pollution, coming from an industrial dump. Several years later, it was shown that the Hooker Company had probably been the sole responsible party in this matter. The origin of the pollution was the decision of the local authorities to expropriate the land for</w:t>
      </w:r>
      <w:r>
        <w:rPr>
          <w:spacing w:val="38"/>
          <w:w w:val="105"/>
        </w:rPr>
        <w:t xml:space="preserve"> </w:t>
      </w:r>
      <w:r>
        <w:rPr>
          <w:w w:val="105"/>
        </w:rPr>
        <w:t>construction</w:t>
      </w:r>
      <w:r>
        <w:rPr>
          <w:spacing w:val="40"/>
          <w:w w:val="105"/>
        </w:rPr>
        <w:t xml:space="preserve"> </w:t>
      </w:r>
      <w:r>
        <w:rPr>
          <w:w w:val="105"/>
        </w:rPr>
        <w:t>of a</w:t>
      </w:r>
      <w:r>
        <w:rPr>
          <w:spacing w:val="34"/>
          <w:w w:val="105"/>
        </w:rPr>
        <w:t xml:space="preserve"> </w:t>
      </w:r>
      <w:r>
        <w:rPr>
          <w:w w:val="105"/>
        </w:rPr>
        <w:t>school.</w:t>
      </w:r>
      <w:r>
        <w:rPr>
          <w:spacing w:val="39"/>
          <w:w w:val="105"/>
        </w:rPr>
        <w:t xml:space="preserve"> </w:t>
      </w:r>
      <w:r>
        <w:rPr>
          <w:w w:val="105"/>
        </w:rPr>
        <w:t>It is</w:t>
      </w:r>
      <w:r>
        <w:rPr>
          <w:spacing w:val="40"/>
          <w:w w:val="105"/>
        </w:rPr>
        <w:t xml:space="preserve"> </w:t>
      </w:r>
      <w:r>
        <w:rPr>
          <w:w w:val="105"/>
        </w:rPr>
        <w:t>At</w:t>
      </w:r>
      <w:r>
        <w:rPr>
          <w:spacing w:val="35"/>
          <w:w w:val="105"/>
        </w:rPr>
        <w:t xml:space="preserve"> </w:t>
      </w:r>
      <w:r>
        <w:rPr>
          <w:w w:val="105"/>
        </w:rPr>
        <w:t>course</w:t>
      </w:r>
      <w:r>
        <w:rPr>
          <w:spacing w:val="33"/>
          <w:w w:val="105"/>
        </w:rPr>
        <w:t xml:space="preserve"> </w:t>
      </w:r>
      <w:r>
        <w:rPr>
          <w:w w:val="105"/>
        </w:rPr>
        <w:t>of the</w:t>
      </w:r>
      <w:r>
        <w:rPr>
          <w:spacing w:val="39"/>
          <w:w w:val="105"/>
        </w:rPr>
        <w:t xml:space="preserve"> </w:t>
      </w:r>
      <w:r>
        <w:rPr>
          <w:w w:val="105"/>
        </w:rPr>
        <w:t>demolition work</w:t>
      </w:r>
      <w:r>
        <w:rPr>
          <w:spacing w:val="40"/>
          <w:w w:val="105"/>
        </w:rPr>
        <w:t xml:space="preserve"> </w:t>
      </w:r>
      <w:r>
        <w:rPr>
          <w:w w:val="105"/>
        </w:rPr>
        <w:t>that one</w:t>
      </w:r>
      <w:r>
        <w:rPr>
          <w:spacing w:val="40"/>
          <w:w w:val="105"/>
        </w:rPr>
        <w:t xml:space="preserve"> </w:t>
      </w:r>
      <w:r>
        <w:rPr>
          <w:w w:val="105"/>
        </w:rPr>
        <w:t>a breach was made in the system of</w:t>
      </w:r>
      <w:r>
        <w:rPr>
          <w:spacing w:val="40"/>
          <w:w w:val="105"/>
        </w:rPr>
        <w:t xml:space="preserve"> </w:t>
      </w:r>
      <w:r>
        <w:rPr>
          <w:w w:val="105"/>
        </w:rPr>
        <w:t>protection</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dump.</w:t>
      </w:r>
      <w:r>
        <w:rPr>
          <w:spacing w:val="40"/>
          <w:w w:val="105"/>
        </w:rPr>
        <w:t xml:space="preserve"> </w:t>
      </w:r>
      <w:r>
        <w:rPr>
          <w:w w:val="105"/>
        </w:rPr>
        <w:t>Owner</w:t>
      </w:r>
      <w:r>
        <w:rPr>
          <w:spacing w:val="40"/>
          <w:w w:val="105"/>
        </w:rPr>
        <w:t xml:space="preserve"> </w:t>
      </w:r>
      <w:r>
        <w:rPr>
          <w:w w:val="105"/>
        </w:rPr>
        <w:t>of</w:t>
      </w:r>
      <w:r>
        <w:rPr>
          <w:spacing w:val="40"/>
          <w:w w:val="105"/>
        </w:rPr>
        <w:t xml:space="preserve"> </w:t>
      </w:r>
      <w:r>
        <w:rPr>
          <w:w w:val="105"/>
        </w:rPr>
        <w:t>the dump, the Hooker Company had always</w:t>
      </w:r>
      <w:r>
        <w:rPr>
          <w:spacing w:val="35"/>
          <w:w w:val="105"/>
        </w:rPr>
        <w:t xml:space="preserve"> </w:t>
      </w:r>
      <w:r>
        <w:rPr>
          <w:w w:val="105"/>
        </w:rPr>
        <w:t>refused to</w:t>
      </w:r>
      <w:r>
        <w:rPr>
          <w:spacing w:val="40"/>
          <w:w w:val="105"/>
        </w:rPr>
        <w:t xml:space="preserve"> </w:t>
      </w:r>
      <w:r>
        <w:rPr>
          <w:w w:val="105"/>
        </w:rPr>
        <w:t>the sale of the land. She had to give in to the constraint of expropriation</w:t>
      </w:r>
      <w:r>
        <w:rPr>
          <w:spacing w:val="40"/>
          <w:w w:val="105"/>
        </w:rPr>
        <w:t xml:space="preserve"> </w:t>
      </w:r>
      <w:r>
        <w:rPr>
          <w:rFonts w:ascii="Arial" w:hAnsi="Arial"/>
          <w:w w:val="105"/>
          <w:sz w:val="14"/>
        </w:rPr>
        <w:t xml:space="preserve">“ </w:t>
      </w:r>
      <w:r>
        <w:rPr>
          <w:w w:val="105"/>
        </w:rPr>
        <w:t>for</w:t>
      </w:r>
      <w:r>
        <w:rPr>
          <w:spacing w:val="40"/>
          <w:w w:val="105"/>
        </w:rPr>
        <w:t xml:space="preserve"> </w:t>
      </w:r>
      <w:r>
        <w:rPr>
          <w:w w:val="105"/>
        </w:rPr>
        <w:t>utility</w:t>
      </w:r>
      <w:r>
        <w:rPr>
          <w:spacing w:val="40"/>
          <w:w w:val="105"/>
        </w:rPr>
        <w:t xml:space="preserve"> </w:t>
      </w:r>
      <w:r>
        <w:rPr>
          <w:w w:val="105"/>
        </w:rPr>
        <w:t>public”</w:t>
      </w:r>
      <w:r>
        <w:rPr>
          <w:spacing w:val="-2"/>
          <w:w w:val="105"/>
        </w:rPr>
        <w:t xml:space="preserve"> </w:t>
      </w:r>
      <w:r>
        <w:rPr>
          <w:w w:val="115"/>
          <w:position w:val="4"/>
          <w:sz w:val="12"/>
        </w:rPr>
        <w:t xml:space="preserve">6 </w:t>
      </w:r>
      <w:r>
        <w:rPr>
          <w:w w:val="115"/>
          <w:sz w:val="12"/>
        </w:rPr>
        <w:t>•</w:t>
      </w:r>
    </w:p>
    <w:p w14:paraId="6A85BD98" w14:textId="77777777" w:rsidR="007864B7" w:rsidRDefault="00000000">
      <w:pPr>
        <w:pStyle w:val="BodyText"/>
        <w:spacing w:line="229" w:lineRule="exact"/>
        <w:ind w:left="329"/>
      </w:pPr>
      <w:r>
        <w:rPr>
          <w:w w:val="105"/>
        </w:rPr>
        <w:t>In</w:t>
      </w:r>
      <w:r>
        <w:rPr>
          <w:spacing w:val="38"/>
          <w:w w:val="105"/>
        </w:rPr>
        <w:t xml:space="preserve"> </w:t>
      </w:r>
      <w:r>
        <w:rPr>
          <w:w w:val="105"/>
        </w:rPr>
        <w:t>the case</w:t>
      </w:r>
      <w:r>
        <w:rPr>
          <w:spacing w:val="36"/>
          <w:w w:val="105"/>
        </w:rPr>
        <w:t xml:space="preserve"> </w:t>
      </w:r>
      <w:r>
        <w:rPr>
          <w:w w:val="105"/>
        </w:rPr>
        <w:t>from Exxon</w:t>
      </w:r>
      <w:r>
        <w:rPr>
          <w:spacing w:val="50"/>
          <w:w w:val="105"/>
        </w:rPr>
        <w:t xml:space="preserve"> </w:t>
      </w:r>
      <w:r>
        <w:rPr>
          <w:w w:val="105"/>
        </w:rPr>
        <w:t>Valdez,</w:t>
      </w:r>
      <w:r>
        <w:rPr>
          <w:spacing w:val="37"/>
          <w:w w:val="105"/>
        </w:rPr>
        <w:t xml:space="preserve"> </w:t>
      </w:r>
      <w:r>
        <w:rPr>
          <w:w w:val="105"/>
        </w:rPr>
        <w:t>there</w:t>
      </w:r>
      <w:r>
        <w:rPr>
          <w:spacing w:val="40"/>
          <w:w w:val="105"/>
        </w:rPr>
        <w:t xml:space="preserve"> </w:t>
      </w:r>
      <w:r>
        <w:rPr>
          <w:w w:val="105"/>
        </w:rPr>
        <w:t>press</w:t>
      </w:r>
      <w:r>
        <w:rPr>
          <w:spacing w:val="37"/>
          <w:w w:val="105"/>
        </w:rPr>
        <w:t xml:space="preserve"> </w:t>
      </w:r>
      <w:r>
        <w:rPr>
          <w:w w:val="105"/>
        </w:rPr>
        <w:t>has</w:t>
      </w:r>
      <w:r>
        <w:rPr>
          <w:spacing w:val="32"/>
          <w:w w:val="105"/>
        </w:rPr>
        <w:t xml:space="preserve"> </w:t>
      </w:r>
      <w:r>
        <w:rPr>
          <w:w w:val="105"/>
        </w:rPr>
        <w:t>forget</w:t>
      </w:r>
      <w:r>
        <w:rPr>
          <w:spacing w:val="27"/>
          <w:w w:val="105"/>
        </w:rPr>
        <w:t xml:space="preserve"> </w:t>
      </w:r>
      <w:r>
        <w:rPr>
          <w:spacing w:val="-5"/>
          <w:w w:val="105"/>
        </w:rPr>
        <w:t>of</w:t>
      </w:r>
    </w:p>
    <w:p w14:paraId="27C76C87" w14:textId="77777777" w:rsidR="007864B7" w:rsidRDefault="007864B7">
      <w:pPr>
        <w:spacing w:line="229" w:lineRule="exact"/>
        <w:sectPr w:rsidR="007864B7">
          <w:headerReference w:type="even" r:id="rId286"/>
          <w:pgSz w:w="5940" w:h="9870"/>
          <w:pgMar w:top="560" w:right="500" w:bottom="280" w:left="340" w:header="0" w:footer="0" w:gutter="0"/>
          <w:cols w:space="720"/>
        </w:sectPr>
      </w:pPr>
    </w:p>
    <w:p w14:paraId="289B37A2" w14:textId="77777777" w:rsidR="007864B7" w:rsidRDefault="00000000">
      <w:pPr>
        <w:pStyle w:val="BodyText"/>
        <w:spacing w:before="194" w:line="213" w:lineRule="auto"/>
        <w:ind w:left="396" w:right="135" w:firstLine="5"/>
        <w:jc w:val="right"/>
      </w:pPr>
      <w:r>
        <w:rPr>
          <w:w w:val="105"/>
        </w:rPr>
        <w:lastRenderedPageBreak/>
        <w:t>remind</w:t>
      </w:r>
      <w:r>
        <w:rPr>
          <w:spacing w:val="80"/>
          <w:w w:val="105"/>
        </w:rPr>
        <w:t xml:space="preserve"> </w:t>
      </w:r>
      <w:r>
        <w:rPr>
          <w:w w:val="105"/>
        </w:rPr>
        <w:t>that</w:t>
      </w:r>
      <w:r>
        <w:rPr>
          <w:spacing w:val="80"/>
          <w:w w:val="105"/>
        </w:rPr>
        <w:t xml:space="preserve"> </w:t>
      </w:r>
      <w:r>
        <w:rPr>
          <w:w w:val="105"/>
        </w:rPr>
        <w:t>THE</w:t>
      </w:r>
      <w:r>
        <w:rPr>
          <w:spacing w:val="80"/>
          <w:w w:val="105"/>
        </w:rPr>
        <w:t xml:space="preserve"> </w:t>
      </w:r>
      <w:r>
        <w:rPr>
          <w:w w:val="105"/>
        </w:rPr>
        <w:t>environmentalists</w:t>
      </w:r>
      <w:r>
        <w:rPr>
          <w:spacing w:val="80"/>
          <w:w w:val="105"/>
        </w:rPr>
        <w:t xml:space="preserve"> </w:t>
      </w:r>
      <w:r>
        <w:rPr>
          <w:w w:val="105"/>
        </w:rPr>
        <w:t>North Americans,</w:t>
      </w:r>
      <w:r>
        <w:rPr>
          <w:spacing w:val="40"/>
          <w:w w:val="105"/>
        </w:rPr>
        <w:t xml:space="preserve"> </w:t>
      </w:r>
      <w:r>
        <w:rPr>
          <w:w w:val="105"/>
        </w:rPr>
        <w:t>he</w:t>
      </w:r>
      <w:r>
        <w:rPr>
          <w:spacing w:val="80"/>
          <w:w w:val="105"/>
        </w:rPr>
        <w:t xml:space="preserve"> </w:t>
      </w:r>
      <w:r>
        <w:rPr>
          <w:w w:val="105"/>
        </w:rPr>
        <w:t>y</w:t>
      </w:r>
      <w:r>
        <w:rPr>
          <w:spacing w:val="78"/>
          <w:w w:val="105"/>
        </w:rPr>
        <w:t xml:space="preserve"> </w:t>
      </w:r>
      <w:r>
        <w:rPr>
          <w:w w:val="105"/>
        </w:rPr>
        <w:t>at fifteen years old, have</w:t>
      </w:r>
      <w:r>
        <w:rPr>
          <w:spacing w:val="24"/>
          <w:w w:val="105"/>
        </w:rPr>
        <w:t xml:space="preserve"> </w:t>
      </w:r>
      <w:r>
        <w:rPr>
          <w:w w:val="105"/>
        </w:rPr>
        <w:t>blocked</w:t>
      </w:r>
      <w:r>
        <w:rPr>
          <w:spacing w:val="17"/>
          <w:w w:val="105"/>
        </w:rPr>
        <w:t xml:space="preserve"> </w:t>
      </w:r>
      <w:r>
        <w:rPr>
          <w:w w:val="105"/>
        </w:rPr>
        <w:t>THE</w:t>
      </w:r>
      <w:r>
        <w:rPr>
          <w:spacing w:val="17"/>
          <w:w w:val="105"/>
        </w:rPr>
        <w:t xml:space="preserve"> </w:t>
      </w:r>
      <w:r>
        <w:rPr>
          <w:w w:val="105"/>
        </w:rPr>
        <w:t>project</w:t>
      </w:r>
      <w:r>
        <w:rPr>
          <w:spacing w:val="22"/>
          <w:w w:val="105"/>
        </w:rPr>
        <w:t xml:space="preserve"> </w:t>
      </w:r>
      <w:r>
        <w:rPr>
          <w:w w:val="105"/>
        </w:rPr>
        <w:t>of the</w:t>
      </w:r>
      <w:r>
        <w:rPr>
          <w:spacing w:val="22"/>
          <w:w w:val="105"/>
        </w:rPr>
        <w:t xml:space="preserve"> </w:t>
      </w:r>
      <w:r>
        <w:rPr>
          <w:w w:val="105"/>
        </w:rPr>
        <w:t>tankers which was to connect</w:t>
      </w:r>
      <w:r>
        <w:rPr>
          <w:spacing w:val="26"/>
          <w:w w:val="105"/>
        </w:rPr>
        <w:t xml:space="preserve"> </w:t>
      </w:r>
      <w:r>
        <w:rPr>
          <w:w w:val="105"/>
        </w:rPr>
        <w:t>Alaska</w:t>
      </w:r>
      <w:r>
        <w:rPr>
          <w:spacing w:val="28"/>
          <w:w w:val="105"/>
        </w:rPr>
        <w:t xml:space="preserve"> </w:t>
      </w:r>
      <w:r>
        <w:rPr>
          <w:w w:val="105"/>
        </w:rPr>
        <w:t>At</w:t>
      </w:r>
      <w:r>
        <w:rPr>
          <w:spacing w:val="28"/>
          <w:w w:val="105"/>
        </w:rPr>
        <w:t xml:space="preserve"> </w:t>
      </w:r>
      <w:r>
        <w:rPr>
          <w:w w:val="105"/>
        </w:rPr>
        <w:t>rest of the continent</w:t>
      </w:r>
      <w:r>
        <w:rPr>
          <w:spacing w:val="36"/>
          <w:w w:val="105"/>
        </w:rPr>
        <w:t xml:space="preserve"> </w:t>
      </w:r>
      <w:r>
        <w:rPr>
          <w:w w:val="105"/>
        </w:rPr>
        <w:t>by</w:t>
      </w:r>
      <w:r>
        <w:rPr>
          <w:spacing w:val="29"/>
          <w:w w:val="105"/>
        </w:rPr>
        <w:t xml:space="preserve"> </w:t>
      </w:r>
      <w:r>
        <w:rPr>
          <w:w w:val="105"/>
        </w:rPr>
        <w:t>an oil pipeline</w:t>
      </w:r>
      <w:r>
        <w:rPr>
          <w:spacing w:val="29"/>
          <w:w w:val="105"/>
        </w:rPr>
        <w:t xml:space="preserve"> </w:t>
      </w:r>
      <w:r>
        <w:rPr>
          <w:w w:val="105"/>
        </w:rPr>
        <w:t>cross slope</w:t>
      </w:r>
      <w:r>
        <w:rPr>
          <w:spacing w:val="40"/>
          <w:w w:val="105"/>
        </w:rPr>
        <w:t xml:space="preserve"> </w:t>
      </w:r>
      <w:r>
        <w:rPr>
          <w:w w:val="105"/>
        </w:rPr>
        <w:t>THE</w:t>
      </w:r>
      <w:r>
        <w:rPr>
          <w:spacing w:val="36"/>
          <w:w w:val="105"/>
        </w:rPr>
        <w:t xml:space="preserve"> </w:t>
      </w:r>
      <w:r>
        <w:rPr>
          <w:w w:val="105"/>
        </w:rPr>
        <w:t>North West</w:t>
      </w:r>
      <w:r>
        <w:rPr>
          <w:spacing w:val="40"/>
          <w:w w:val="105"/>
        </w:rPr>
        <w:t xml:space="preserve"> </w:t>
      </w:r>
      <w:r>
        <w:rPr>
          <w:w w:val="105"/>
        </w:rPr>
        <w:t>canadian.</w:t>
      </w:r>
      <w:r>
        <w:rPr>
          <w:spacing w:val="40"/>
          <w:w w:val="105"/>
        </w:rPr>
        <w:t xml:space="preserve"> </w:t>
      </w:r>
      <w:r>
        <w:rPr>
          <w:w w:val="105"/>
        </w:rPr>
        <w:t>The ban on</w:t>
      </w:r>
      <w:r>
        <w:rPr>
          <w:spacing w:val="32"/>
          <w:w w:val="105"/>
        </w:rPr>
        <w:t xml:space="preserve"> </w:t>
      </w:r>
      <w:r>
        <w:rPr>
          <w:w w:val="105"/>
        </w:rPr>
        <w:t>Canadian territory forced them to evacuate the oil by ships</w:t>
      </w:r>
      <w:r>
        <w:rPr>
          <w:spacing w:val="32"/>
          <w:w w:val="105"/>
        </w:rPr>
        <w:t xml:space="preserve"> </w:t>
      </w:r>
      <w:r>
        <w:rPr>
          <w:w w:val="105"/>
        </w:rPr>
        <w:t>of which</w:t>
      </w:r>
      <w:r>
        <w:rPr>
          <w:spacing w:val="40"/>
          <w:w w:val="105"/>
        </w:rPr>
        <w:t xml:space="preserve"> </w:t>
      </w:r>
      <w:r>
        <w:rPr>
          <w:w w:val="105"/>
        </w:rPr>
        <w:t>there</w:t>
      </w:r>
      <w:r>
        <w:rPr>
          <w:spacing w:val="38"/>
          <w:w w:val="105"/>
        </w:rPr>
        <w:t xml:space="preserve"> </w:t>
      </w:r>
      <w:r>
        <w:rPr>
          <w:w w:val="105"/>
        </w:rPr>
        <w:t xml:space="preserve">size </w:t>
      </w:r>
      <w:r>
        <w:rPr>
          <w:spacing w:val="33"/>
          <w:w w:val="105"/>
        </w:rPr>
        <w:t xml:space="preserve"> </w:t>
      </w:r>
      <w:r>
        <w:rPr>
          <w:w w:val="105"/>
        </w:rPr>
        <w:t>East</w:t>
      </w:r>
      <w:r>
        <w:rPr>
          <w:spacing w:val="40"/>
          <w:w w:val="105"/>
        </w:rPr>
        <w:t xml:space="preserve"> </w:t>
      </w:r>
      <w:r>
        <w:rPr>
          <w:w w:val="105"/>
        </w:rPr>
        <w:t>by</w:t>
      </w:r>
      <w:r>
        <w:rPr>
          <w:spacing w:val="35"/>
          <w:w w:val="105"/>
        </w:rPr>
        <w:t xml:space="preserve"> </w:t>
      </w:r>
      <w:r>
        <w:rPr>
          <w:w w:val="105"/>
        </w:rPr>
        <w:t>elsewhere</w:t>
      </w:r>
      <w:r>
        <w:rPr>
          <w:spacing w:val="32"/>
          <w:w w:val="105"/>
        </w:rPr>
        <w:t xml:space="preserve"> </w:t>
      </w:r>
      <w:r>
        <w:rPr>
          <w:w w:val="105"/>
        </w:rPr>
        <w:t>limited</w:t>
      </w:r>
      <w:r>
        <w:rPr>
          <w:spacing w:val="34"/>
          <w:w w:val="105"/>
        </w:rPr>
        <w:t xml:space="preserve"> </w:t>
      </w:r>
      <w:r>
        <w:rPr>
          <w:w w:val="105"/>
        </w:rPr>
        <w:t>of</w:t>
      </w:r>
      <w:r>
        <w:rPr>
          <w:spacing w:val="40"/>
          <w:w w:val="105"/>
        </w:rPr>
        <w:t xml:space="preserve"> </w:t>
      </w:r>
      <w:r>
        <w:rPr>
          <w:w w:val="105"/>
        </w:rPr>
        <w:t>do</w:t>
      </w:r>
      <w:r>
        <w:rPr>
          <w:spacing w:val="35"/>
          <w:w w:val="105"/>
        </w:rPr>
        <w:t xml:space="preserve"> </w:t>
      </w:r>
      <w:r>
        <w:rPr>
          <w:w w:val="105"/>
        </w:rPr>
        <w:t>of obligation</w:t>
      </w:r>
      <w:r>
        <w:rPr>
          <w:spacing w:val="40"/>
          <w:w w:val="105"/>
        </w:rPr>
        <w:t xml:space="preserve"> </w:t>
      </w:r>
      <w:r>
        <w:rPr>
          <w:w w:val="105"/>
        </w:rPr>
        <w:t>of</w:t>
      </w:r>
      <w:r>
        <w:rPr>
          <w:spacing w:val="40"/>
          <w:w w:val="105"/>
        </w:rPr>
        <w:t xml:space="preserve"> </w:t>
      </w:r>
      <w:r>
        <w:rPr>
          <w:w w:val="105"/>
        </w:rPr>
        <w:t>transit</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channel</w:t>
      </w:r>
      <w:r>
        <w:rPr>
          <w:spacing w:val="40"/>
          <w:w w:val="105"/>
        </w:rPr>
        <w:t xml:space="preserve"> </w:t>
      </w:r>
      <w:r>
        <w:rPr>
          <w:w w:val="105"/>
        </w:rPr>
        <w:t>of</w:t>
      </w:r>
      <w:r>
        <w:rPr>
          <w:spacing w:val="40"/>
          <w:w w:val="105"/>
        </w:rPr>
        <w:t xml:space="preserve"> </w:t>
      </w:r>
      <w:r>
        <w:rPr>
          <w:w w:val="105"/>
        </w:rPr>
        <w:t>Panama.</w:t>
      </w:r>
      <w:r>
        <w:rPr>
          <w:spacing w:val="40"/>
          <w:w w:val="105"/>
        </w:rPr>
        <w:t xml:space="preserve"> </w:t>
      </w:r>
      <w:r>
        <w:rPr>
          <w:w w:val="105"/>
        </w:rPr>
        <w:t>The risks were</w:t>
      </w:r>
      <w:r>
        <w:rPr>
          <w:spacing w:val="21"/>
          <w:w w:val="105"/>
        </w:rPr>
        <w:t xml:space="preserve"> </w:t>
      </w:r>
      <w:r>
        <w:rPr>
          <w:w w:val="105"/>
        </w:rPr>
        <w:t>increased by the same amount</w:t>
      </w:r>
      <w:r>
        <w:rPr>
          <w:spacing w:val="29"/>
          <w:w w:val="105"/>
        </w:rPr>
        <w:t xml:space="preserve"> </w:t>
      </w:r>
      <w:r>
        <w:rPr>
          <w:w w:val="105"/>
        </w:rPr>
        <w:t>for fishermen and wildlife</w:t>
      </w:r>
      <w:r>
        <w:rPr>
          <w:spacing w:val="40"/>
          <w:w w:val="105"/>
        </w:rPr>
        <w:t xml:space="preserve"> </w:t>
      </w:r>
      <w:r>
        <w:rPr>
          <w:w w:val="105"/>
        </w:rPr>
        <w:t>Marine</w:t>
      </w:r>
      <w:r>
        <w:rPr>
          <w:spacing w:val="36"/>
          <w:w w:val="105"/>
        </w:rPr>
        <w:t xml:space="preserve"> </w:t>
      </w:r>
      <w:r>
        <w:rPr>
          <w:w w:val="105"/>
        </w:rPr>
        <w:t>of the</w:t>
      </w:r>
      <w:r>
        <w:rPr>
          <w:spacing w:val="31"/>
          <w:w w:val="105"/>
        </w:rPr>
        <w:t xml:space="preserve"> </w:t>
      </w:r>
      <w:r>
        <w:rPr>
          <w:w w:val="105"/>
        </w:rPr>
        <w:t>ribs</w:t>
      </w:r>
      <w:r>
        <w:rPr>
          <w:spacing w:val="36"/>
          <w:w w:val="105"/>
        </w:rPr>
        <w:t xml:space="preserve"> </w:t>
      </w:r>
      <w:r>
        <w:rPr>
          <w:w w:val="105"/>
        </w:rPr>
        <w:t>Who</w:t>
      </w:r>
      <w:r>
        <w:rPr>
          <w:spacing w:val="40"/>
          <w:w w:val="105"/>
        </w:rPr>
        <w:t xml:space="preserve"> </w:t>
      </w:r>
      <w:r>
        <w:rPr>
          <w:w w:val="105"/>
        </w:rPr>
        <w:t>don't</w:t>
      </w:r>
      <w:r>
        <w:rPr>
          <w:spacing w:val="38"/>
          <w:w w:val="105"/>
        </w:rPr>
        <w:t xml:space="preserve"> </w:t>
      </w:r>
      <w:r>
        <w:rPr>
          <w:w w:val="105"/>
        </w:rPr>
        <w:t>were asking</w:t>
      </w:r>
      <w:r>
        <w:rPr>
          <w:spacing w:val="40"/>
          <w:w w:val="105"/>
        </w:rPr>
        <w:t xml:space="preserve"> </w:t>
      </w:r>
      <w:r>
        <w:rPr>
          <w:w w:val="105"/>
        </w:rPr>
        <w:t>not</w:t>
      </w:r>
      <w:r>
        <w:rPr>
          <w:spacing w:val="36"/>
          <w:w w:val="105"/>
        </w:rPr>
        <w:t xml:space="preserve"> </w:t>
      </w:r>
      <w:r>
        <w:rPr>
          <w:w w:val="105"/>
        </w:rPr>
        <w:t>so much. THE</w:t>
      </w:r>
      <w:r>
        <w:rPr>
          <w:spacing w:val="40"/>
          <w:w w:val="105"/>
        </w:rPr>
        <w:t xml:space="preserve"> </w:t>
      </w:r>
      <w:r>
        <w:rPr>
          <w:w w:val="105"/>
        </w:rPr>
        <w:t>administrations</w:t>
      </w:r>
      <w:r>
        <w:rPr>
          <w:spacing w:val="40"/>
          <w:w w:val="105"/>
        </w:rPr>
        <w:t xml:space="preserve"> </w:t>
      </w:r>
      <w:r>
        <w:rPr>
          <w:w w:val="105"/>
        </w:rPr>
        <w:t>national</w:t>
      </w:r>
      <w:r>
        <w:rPr>
          <w:spacing w:val="40"/>
          <w:w w:val="105"/>
        </w:rPr>
        <w:t xml:space="preserve"> </w:t>
      </w:r>
      <w:r>
        <w:rPr>
          <w:w w:val="105"/>
        </w:rPr>
        <w:t>born</w:t>
      </w:r>
      <w:r>
        <w:rPr>
          <w:spacing w:val="40"/>
          <w:w w:val="105"/>
        </w:rPr>
        <w:t xml:space="preserve"> </w:t>
      </w:r>
      <w:r>
        <w:rPr>
          <w:w w:val="105"/>
        </w:rPr>
        <w:t>are</w:t>
      </w:r>
      <w:r>
        <w:rPr>
          <w:spacing w:val="40"/>
          <w:w w:val="105"/>
        </w:rPr>
        <w:t xml:space="preserve"> </w:t>
      </w:r>
      <w:r>
        <w:rPr>
          <w:w w:val="105"/>
        </w:rPr>
        <w:t>not</w:t>
      </w:r>
      <w:r>
        <w:rPr>
          <w:spacing w:val="40"/>
          <w:w w:val="105"/>
        </w:rPr>
        <w:t xml:space="preserve"> </w:t>
      </w:r>
      <w:r>
        <w:rPr>
          <w:w w:val="105"/>
        </w:rPr>
        <w:t>alone</w:t>
      </w:r>
      <w:r>
        <w:rPr>
          <w:spacing w:val="40"/>
          <w:w w:val="105"/>
        </w:rPr>
        <w:t xml:space="preserve"> </w:t>
      </w:r>
      <w:r>
        <w:rPr>
          <w:w w:val="105"/>
        </w:rPr>
        <w:t>in question.</w:t>
      </w:r>
      <w:r>
        <w:rPr>
          <w:spacing w:val="40"/>
          <w:w w:val="105"/>
        </w:rPr>
        <w:t xml:space="preserve"> </w:t>
      </w:r>
      <w:r>
        <w:rPr>
          <w:w w:val="105"/>
        </w:rPr>
        <w:t>THE</w:t>
      </w:r>
      <w:r>
        <w:rPr>
          <w:spacing w:val="39"/>
          <w:w w:val="105"/>
        </w:rPr>
        <w:t xml:space="preserve"> </w:t>
      </w:r>
      <w:r>
        <w:rPr>
          <w:w w:val="105"/>
        </w:rPr>
        <w:t>interventions</w:t>
      </w:r>
      <w:r>
        <w:rPr>
          <w:spacing w:val="40"/>
          <w:w w:val="105"/>
        </w:rPr>
        <w:t xml:space="preserve"> </w:t>
      </w:r>
      <w:r>
        <w:rPr>
          <w:w w:val="105"/>
        </w:rPr>
        <w:t>international</w:t>
      </w:r>
      <w:r>
        <w:rPr>
          <w:spacing w:val="29"/>
          <w:w w:val="105"/>
        </w:rPr>
        <w:t xml:space="preserve"> </w:t>
      </w:r>
      <w:r>
        <w:rPr>
          <w:w w:val="105"/>
        </w:rPr>
        <w:t>know</w:t>
      </w:r>
      <w:r>
        <w:rPr>
          <w:spacing w:val="40"/>
          <w:w w:val="105"/>
        </w:rPr>
        <w:t xml:space="preserve"> </w:t>
      </w:r>
      <w:r>
        <w:rPr>
          <w:w w:val="105"/>
        </w:rPr>
        <w:t>the same</w:t>
      </w:r>
      <w:r>
        <w:rPr>
          <w:spacing w:val="19"/>
          <w:w w:val="105"/>
        </w:rPr>
        <w:t xml:space="preserve"> </w:t>
      </w:r>
      <w:r>
        <w:rPr>
          <w:w w:val="105"/>
        </w:rPr>
        <w:t>problems. Witness</w:t>
      </w:r>
      <w:r>
        <w:rPr>
          <w:spacing w:val="25"/>
          <w:w w:val="105"/>
        </w:rPr>
        <w:t xml:space="preserve"> </w:t>
      </w:r>
      <w:r>
        <w:rPr>
          <w:w w:val="105"/>
        </w:rPr>
        <w:t>the Sahel.</w:t>
      </w:r>
      <w:r>
        <w:rPr>
          <w:spacing w:val="25"/>
          <w:w w:val="105"/>
        </w:rPr>
        <w:t xml:space="preserve"> </w:t>
      </w:r>
      <w:r>
        <w:rPr>
          <w:w w:val="105"/>
        </w:rPr>
        <w:t>To stop</w:t>
      </w:r>
      <w:r>
        <w:rPr>
          <w:spacing w:val="21"/>
          <w:w w:val="105"/>
        </w:rPr>
        <w:t xml:space="preserve"> </w:t>
      </w:r>
      <w:r>
        <w:rPr>
          <w:w w:val="105"/>
        </w:rPr>
        <w:t>the advance</w:t>
      </w:r>
      <w:r>
        <w:rPr>
          <w:spacing w:val="18"/>
          <w:w w:val="105"/>
        </w:rPr>
        <w:t xml:space="preserve"> </w:t>
      </w:r>
      <w:r>
        <w:rPr>
          <w:w w:val="105"/>
        </w:rPr>
        <w:t>of</w:t>
      </w:r>
      <w:r>
        <w:rPr>
          <w:spacing w:val="21"/>
          <w:w w:val="105"/>
        </w:rPr>
        <w:t xml:space="preserve"> </w:t>
      </w:r>
      <w:r>
        <w:rPr>
          <w:w w:val="105"/>
        </w:rPr>
        <w:t>desert,</w:t>
      </w:r>
      <w:r>
        <w:rPr>
          <w:spacing w:val="22"/>
          <w:w w:val="105"/>
        </w:rPr>
        <w:t xml:space="preserve"> </w:t>
      </w:r>
      <w:r>
        <w:rPr>
          <w:w w:val="105"/>
        </w:rPr>
        <w:t>A</w:t>
      </w:r>
      <w:r>
        <w:rPr>
          <w:spacing w:val="22"/>
          <w:w w:val="105"/>
        </w:rPr>
        <w:t xml:space="preserve"> </w:t>
      </w:r>
      <w:r>
        <w:rPr>
          <w:w w:val="105"/>
        </w:rPr>
        <w:t>expensive</w:t>
      </w:r>
      <w:r>
        <w:rPr>
          <w:spacing w:val="34"/>
          <w:w w:val="105"/>
        </w:rPr>
        <w:t xml:space="preserve"> </w:t>
      </w:r>
      <w:r>
        <w:rPr>
          <w:w w:val="105"/>
        </w:rPr>
        <w:t>program</w:t>
      </w:r>
      <w:r>
        <w:rPr>
          <w:spacing w:val="27"/>
          <w:w w:val="105"/>
        </w:rPr>
        <w:t xml:space="preserve"> </w:t>
      </w:r>
      <w:r>
        <w:rPr>
          <w:w w:val="105"/>
        </w:rPr>
        <w:t>drilling</w:t>
      </w:r>
      <w:r>
        <w:rPr>
          <w:spacing w:val="22"/>
          <w:w w:val="105"/>
        </w:rPr>
        <w:t xml:space="preserve"> </w:t>
      </w:r>
      <w:r>
        <w:rPr>
          <w:w w:val="105"/>
        </w:rPr>
        <w:t>of</w:t>
      </w:r>
      <w:r>
        <w:rPr>
          <w:spacing w:val="21"/>
          <w:w w:val="105"/>
        </w:rPr>
        <w:t xml:space="preserve"> </w:t>
      </w:r>
      <w:r>
        <w:rPr>
          <w:w w:val="105"/>
        </w:rPr>
        <w:t>a thousand bonds of</w:t>
      </w:r>
      <w:r>
        <w:rPr>
          <w:spacing w:val="30"/>
          <w:w w:val="105"/>
        </w:rPr>
        <w:t xml:space="preserve"> </w:t>
      </w:r>
      <w:r>
        <w:rPr>
          <w:w w:val="105"/>
        </w:rPr>
        <w:t>well has</w:t>
      </w:r>
      <w:r>
        <w:rPr>
          <w:spacing w:val="21"/>
          <w:w w:val="105"/>
        </w:rPr>
        <w:t xml:space="preserve"> </w:t>
      </w:r>
      <w:r>
        <w:rPr>
          <w:w w:val="105"/>
        </w:rPr>
        <w:t>been undertaken.</w:t>
      </w:r>
      <w:r>
        <w:rPr>
          <w:spacing w:val="32"/>
          <w:w w:val="105"/>
        </w:rPr>
        <w:t xml:space="preserve"> </w:t>
      </w:r>
      <w:r>
        <w:rPr>
          <w:w w:val="105"/>
        </w:rPr>
        <w:t>THE</w:t>
      </w:r>
      <w:r>
        <w:rPr>
          <w:spacing w:val="23"/>
          <w:w w:val="105"/>
        </w:rPr>
        <w:t xml:space="preserve"> </w:t>
      </w:r>
      <w:r>
        <w:rPr>
          <w:w w:val="105"/>
        </w:rPr>
        <w:t>new</w:t>
      </w:r>
      <w:r>
        <w:rPr>
          <w:spacing w:val="40"/>
          <w:w w:val="105"/>
        </w:rPr>
        <w:t xml:space="preserve"> </w:t>
      </w:r>
      <w:r>
        <w:rPr>
          <w:w w:val="105"/>
        </w:rPr>
        <w:t>water points destroyed</w:t>
      </w:r>
      <w:r>
        <w:rPr>
          <w:spacing w:val="80"/>
          <w:w w:val="105"/>
        </w:rPr>
        <w:t xml:space="preserve"> </w:t>
      </w:r>
      <w:r>
        <w:rPr>
          <w:w w:val="105"/>
        </w:rPr>
        <w:t>THE</w:t>
      </w:r>
      <w:r>
        <w:rPr>
          <w:spacing w:val="40"/>
          <w:w w:val="105"/>
        </w:rPr>
        <w:t xml:space="preserve"> </w:t>
      </w:r>
      <w:r>
        <w:rPr>
          <w:w w:val="105"/>
        </w:rPr>
        <w:t>system</w:t>
      </w:r>
      <w:r>
        <w:rPr>
          <w:spacing w:val="80"/>
          <w:w w:val="105"/>
        </w:rPr>
        <w:t xml:space="preserve"> </w:t>
      </w:r>
      <w:r>
        <w:rPr>
          <w:w w:val="105"/>
        </w:rPr>
        <w:t>complex</w:t>
      </w:r>
      <w:r>
        <w:rPr>
          <w:spacing w:val="80"/>
          <w:w w:val="105"/>
        </w:rPr>
        <w:t xml:space="preserve"> </w:t>
      </w:r>
      <w:r>
        <w:rPr>
          <w:w w:val="105"/>
        </w:rPr>
        <w:t>And</w:t>
      </w:r>
      <w:r>
        <w:rPr>
          <w:spacing w:val="80"/>
          <w:w w:val="105"/>
        </w:rPr>
        <w:t xml:space="preserve"> </w:t>
      </w:r>
      <w:r>
        <w:rPr>
          <w:w w:val="105"/>
        </w:rPr>
        <w:t>traditional</w:t>
      </w:r>
      <w:r>
        <w:rPr>
          <w:spacing w:val="80"/>
          <w:w w:val="105"/>
        </w:rPr>
        <w:t xml:space="preserve"> </w:t>
      </w:r>
      <w:r>
        <w:rPr>
          <w:w w:val="105"/>
        </w:rPr>
        <w:t>grazing rights on which were agreed</w:t>
      </w:r>
      <w:r>
        <w:rPr>
          <w:spacing w:val="36"/>
          <w:w w:val="105"/>
        </w:rPr>
        <w:t xml:space="preserve"> </w:t>
      </w:r>
      <w:r>
        <w:rPr>
          <w:w w:val="105"/>
        </w:rPr>
        <w:t>the leaders of nomadic tribes.</w:t>
      </w:r>
      <w:r>
        <w:rPr>
          <w:spacing w:val="-1"/>
          <w:w w:val="105"/>
        </w:rPr>
        <w:t xml:space="preserve"> </w:t>
      </w:r>
      <w:r>
        <w:rPr>
          <w:w w:val="105"/>
        </w:rPr>
        <w:t>All herds</w:t>
      </w:r>
      <w:r>
        <w:rPr>
          <w:spacing w:val="8"/>
          <w:w w:val="105"/>
        </w:rPr>
        <w:t xml:space="preserve"> </w:t>
      </w:r>
      <w:r>
        <w:rPr>
          <w:w w:val="105"/>
        </w:rPr>
        <w:t>converged</w:t>
      </w:r>
      <w:r>
        <w:rPr>
          <w:spacing w:val="16"/>
          <w:w w:val="105"/>
        </w:rPr>
        <w:t xml:space="preserve"> </w:t>
      </w:r>
      <w:r>
        <w:rPr>
          <w:w w:val="105"/>
        </w:rPr>
        <w:t>towards</w:t>
      </w:r>
      <w:r>
        <w:rPr>
          <w:spacing w:val="-2"/>
          <w:w w:val="105"/>
        </w:rPr>
        <w:t xml:space="preserve"> </w:t>
      </w:r>
      <w:r>
        <w:rPr>
          <w:w w:val="105"/>
        </w:rPr>
        <w:t>wells and</w:t>
      </w:r>
      <w:r>
        <w:rPr>
          <w:spacing w:val="18"/>
          <w:w w:val="105"/>
        </w:rPr>
        <w:t xml:space="preserve"> </w:t>
      </w:r>
      <w:r>
        <w:rPr>
          <w:w w:val="105"/>
        </w:rPr>
        <w:t>ravaged</w:t>
      </w:r>
      <w:r>
        <w:rPr>
          <w:spacing w:val="28"/>
          <w:w w:val="105"/>
        </w:rPr>
        <w:t xml:space="preserve"> </w:t>
      </w:r>
      <w:r>
        <w:rPr>
          <w:w w:val="105"/>
        </w:rPr>
        <w:t>THE</w:t>
      </w:r>
      <w:r>
        <w:rPr>
          <w:spacing w:val="19"/>
          <w:w w:val="105"/>
        </w:rPr>
        <w:t xml:space="preserve"> </w:t>
      </w:r>
      <w:r>
        <w:rPr>
          <w:w w:val="105"/>
        </w:rPr>
        <w:t>neighboring pastures</w:t>
      </w:r>
      <w:r>
        <w:rPr>
          <w:spacing w:val="28"/>
          <w:w w:val="105"/>
        </w:rPr>
        <w:t xml:space="preserve"> </w:t>
      </w:r>
      <w:r>
        <w:rPr>
          <w:w w:val="105"/>
        </w:rPr>
        <w:t>by</w:t>
      </w:r>
      <w:r>
        <w:rPr>
          <w:spacing w:val="23"/>
          <w:w w:val="105"/>
        </w:rPr>
        <w:t xml:space="preserve"> </w:t>
      </w:r>
      <w:r>
        <w:rPr>
          <w:w w:val="105"/>
        </w:rPr>
        <w:t>trample</w:t>
      </w:r>
      <w:r>
        <w:rPr>
          <w:spacing w:val="50"/>
          <w:w w:val="105"/>
        </w:rPr>
        <w:t xml:space="preserve"> </w:t>
      </w:r>
      <w:r>
        <w:rPr>
          <w:w w:val="105"/>
        </w:rPr>
        <w:t>At</w:t>
      </w:r>
      <w:r>
        <w:rPr>
          <w:spacing w:val="57"/>
          <w:w w:val="105"/>
        </w:rPr>
        <w:t xml:space="preserve"> </w:t>
      </w:r>
      <w:r>
        <w:rPr>
          <w:w w:val="105"/>
        </w:rPr>
        <w:t>point</w:t>
      </w:r>
      <w:r>
        <w:rPr>
          <w:spacing w:val="50"/>
          <w:w w:val="105"/>
        </w:rPr>
        <w:t xml:space="preserve"> </w:t>
      </w:r>
      <w:r>
        <w:rPr>
          <w:w w:val="105"/>
        </w:rPr>
        <w:t>that</w:t>
      </w:r>
      <w:r>
        <w:rPr>
          <w:spacing w:val="42"/>
          <w:w w:val="105"/>
        </w:rPr>
        <w:t xml:space="preserve"> </w:t>
      </w:r>
      <w:r>
        <w:rPr>
          <w:w w:val="105"/>
        </w:rPr>
        <w:t>each</w:t>
      </w:r>
      <w:r>
        <w:rPr>
          <w:spacing w:val="60"/>
          <w:w w:val="105"/>
        </w:rPr>
        <w:t xml:space="preserve"> </w:t>
      </w:r>
      <w:r>
        <w:rPr>
          <w:w w:val="105"/>
        </w:rPr>
        <w:t>well</w:t>
      </w:r>
      <w:r>
        <w:rPr>
          <w:spacing w:val="41"/>
          <w:w w:val="105"/>
        </w:rPr>
        <w:t xml:space="preserve"> </w:t>
      </w:r>
      <w:r>
        <w:rPr>
          <w:w w:val="105"/>
        </w:rPr>
        <w:t>became</w:t>
      </w:r>
      <w:r>
        <w:rPr>
          <w:spacing w:val="56"/>
          <w:w w:val="105"/>
        </w:rPr>
        <w:t xml:space="preserve"> </w:t>
      </w:r>
      <w:r>
        <w:rPr>
          <w:w w:val="105"/>
        </w:rPr>
        <w:t>THE</w:t>
      </w:r>
      <w:r>
        <w:rPr>
          <w:spacing w:val="40"/>
          <w:w w:val="105"/>
        </w:rPr>
        <w:t xml:space="preserve"> </w:t>
      </w:r>
      <w:r>
        <w:rPr>
          <w:w w:val="105"/>
        </w:rPr>
        <w:t>center</w:t>
      </w:r>
      <w:r>
        <w:rPr>
          <w:spacing w:val="39"/>
          <w:w w:val="105"/>
        </w:rPr>
        <w:t xml:space="preserve"> </w:t>
      </w:r>
      <w:r>
        <w:rPr>
          <w:spacing w:val="-4"/>
          <w:w w:val="105"/>
        </w:rPr>
        <w:t>of a</w:t>
      </w:r>
    </w:p>
    <w:p w14:paraId="65B20B5B" w14:textId="77777777" w:rsidR="007864B7" w:rsidRDefault="00000000">
      <w:pPr>
        <w:pStyle w:val="BodyText"/>
        <w:spacing w:line="217" w:lineRule="exact"/>
        <w:ind w:left="422"/>
        <w:jc w:val="left"/>
        <w:rPr>
          <w:sz w:val="12"/>
        </w:rPr>
      </w:pPr>
      <w:r>
        <w:t>little</w:t>
      </w:r>
      <w:r>
        <w:rPr>
          <w:spacing w:val="78"/>
        </w:rPr>
        <w:t xml:space="preserve"> </w:t>
      </w:r>
      <w:r>
        <w:t>desert</w:t>
      </w:r>
      <w:r>
        <w:rPr>
          <w:spacing w:val="-10"/>
        </w:rPr>
        <w:t xml:space="preserve"> </w:t>
      </w:r>
      <w:r>
        <w:rPr>
          <w:spacing w:val="-5"/>
          <w:position w:val="4"/>
          <w:sz w:val="12"/>
        </w:rPr>
        <w:t xml:space="preserve">7 </w:t>
      </w:r>
      <w:r>
        <w:rPr>
          <w:spacing w:val="-5"/>
          <w:sz w:val="12"/>
        </w:rPr>
        <w:t>.</w:t>
      </w:r>
    </w:p>
    <w:p w14:paraId="7A6A832A" w14:textId="77777777" w:rsidR="007864B7" w:rsidRDefault="007864B7">
      <w:pPr>
        <w:pStyle w:val="BodyText"/>
        <w:spacing w:before="2"/>
        <w:jc w:val="left"/>
        <w:rPr>
          <w:sz w:val="30"/>
        </w:rPr>
      </w:pPr>
    </w:p>
    <w:p w14:paraId="6336CBAE" w14:textId="77777777" w:rsidR="007864B7" w:rsidRDefault="00000000">
      <w:pPr>
        <w:pStyle w:val="Heading4"/>
        <w:ind w:left="423"/>
        <w:jc w:val="left"/>
      </w:pPr>
      <w:r>
        <w:t>He</w:t>
      </w:r>
      <w:r>
        <w:rPr>
          <w:spacing w:val="14"/>
        </w:rPr>
        <w:t xml:space="preserve"> </w:t>
      </w:r>
      <w:r>
        <w:t>must</w:t>
      </w:r>
      <w:r>
        <w:rPr>
          <w:spacing w:val="16"/>
        </w:rPr>
        <w:t xml:space="preserve"> </w:t>
      </w:r>
      <w:r>
        <w:t>se</w:t>
      </w:r>
      <w:r>
        <w:rPr>
          <w:spacing w:val="6"/>
        </w:rPr>
        <w:t xml:space="preserve"> </w:t>
      </w:r>
      <w:r>
        <w:t>keep</w:t>
      </w:r>
      <w:r>
        <w:rPr>
          <w:spacing w:val="8"/>
        </w:rPr>
        <w:t xml:space="preserve"> </w:t>
      </w:r>
      <w:r>
        <w:t>of a</w:t>
      </w:r>
      <w:r>
        <w:rPr>
          <w:spacing w:val="10"/>
        </w:rPr>
        <w:t xml:space="preserve"> </w:t>
      </w:r>
      <w:r>
        <w:t>angelic vision</w:t>
      </w:r>
      <w:r>
        <w:rPr>
          <w:spacing w:val="16"/>
        </w:rPr>
        <w:t xml:space="preserve"> </w:t>
      </w:r>
      <w:r>
        <w:t>of</w:t>
      </w:r>
      <w:r>
        <w:rPr>
          <w:spacing w:val="5"/>
        </w:rPr>
        <w:t xml:space="preserve"> </w:t>
      </w:r>
      <w:r>
        <w:t>role</w:t>
      </w:r>
      <w:r>
        <w:rPr>
          <w:spacing w:val="-1"/>
        </w:rPr>
        <w:t xml:space="preserve"> </w:t>
      </w:r>
      <w:r>
        <w:t>of</w:t>
      </w:r>
      <w:r>
        <w:rPr>
          <w:spacing w:val="1"/>
        </w:rPr>
        <w:t xml:space="preserve"> </w:t>
      </w:r>
      <w:r>
        <w:rPr>
          <w:spacing w:val="-2"/>
        </w:rPr>
        <w:t>the state</w:t>
      </w:r>
    </w:p>
    <w:p w14:paraId="4830C1EE" w14:textId="77777777" w:rsidR="007864B7" w:rsidRDefault="00000000">
      <w:pPr>
        <w:pStyle w:val="BodyText"/>
        <w:spacing w:before="194" w:line="211" w:lineRule="auto"/>
        <w:ind w:left="410" w:right="147" w:firstLine="209"/>
      </w:pPr>
      <w:r>
        <w:t>Ecology is</w:t>
      </w:r>
      <w:r>
        <w:rPr>
          <w:spacing w:val="40"/>
        </w:rPr>
        <w:t xml:space="preserve"> </w:t>
      </w:r>
      <w:r>
        <w:t>an area where the myth of angelic vision</w:t>
      </w:r>
      <w:r>
        <w:rPr>
          <w:spacing w:val="80"/>
        </w:rPr>
        <w:t xml:space="preserve"> </w:t>
      </w:r>
      <w:r>
        <w:t>of</w:t>
      </w:r>
      <w:r>
        <w:rPr>
          <w:spacing w:val="80"/>
        </w:rPr>
        <w:t xml:space="preserve"> </w:t>
      </w:r>
      <w:r>
        <w:t>the state</w:t>
      </w:r>
      <w:r>
        <w:rPr>
          <w:spacing w:val="80"/>
        </w:rPr>
        <w:t xml:space="preserve"> </w:t>
      </w:r>
      <w:r>
        <w:t>stay</w:t>
      </w:r>
      <w:r>
        <w:rPr>
          <w:spacing w:val="40"/>
        </w:rPr>
        <w:t xml:space="preserve"> </w:t>
      </w:r>
      <w:r>
        <w:t>firmly</w:t>
      </w:r>
      <w:r>
        <w:rPr>
          <w:spacing w:val="80"/>
        </w:rPr>
        <w:t xml:space="preserve"> </w:t>
      </w:r>
      <w:r>
        <w:t>anchor.</w:t>
      </w:r>
    </w:p>
    <w:p w14:paraId="118C9AA2" w14:textId="77777777" w:rsidR="007864B7" w:rsidRDefault="00000000">
      <w:pPr>
        <w:pStyle w:val="BodyText"/>
        <w:spacing w:before="3" w:line="211" w:lineRule="auto"/>
        <w:ind w:left="412" w:right="122" w:firstLine="216"/>
      </w:pPr>
      <w:r>
        <w:rPr>
          <w:w w:val="105"/>
        </w:rPr>
        <w:t>It is not 9.question of</w:t>
      </w:r>
      <w:r>
        <w:rPr>
          <w:spacing w:val="-3"/>
          <w:w w:val="105"/>
        </w:rPr>
        <w:t xml:space="preserve"> </w:t>
      </w:r>
      <w:r>
        <w:rPr>
          <w:w w:val="105"/>
        </w:rPr>
        <w:t>challenge the good will of men of the State, nor their desire to resolve problems. It is simply a matter of recognizing that they</w:t>
      </w:r>
      <w:r>
        <w:rPr>
          <w:spacing w:val="80"/>
          <w:w w:val="105"/>
        </w:rPr>
        <w:t xml:space="preserve"> </w:t>
      </w:r>
      <w:r>
        <w:rPr>
          <w:w w:val="105"/>
        </w:rPr>
        <w:t>carry out their activity in an institutional framework where the absence of private rights means that they are neither sufficiently motivated nor sufficiently informed to effectively manage environmental resources. Public action, through electoral deadlines, cannot ignore the contradictory pressures of interest groups. There is therefore absolutely no reason why public management should necessarily be more favorable for</w:t>
      </w:r>
      <w:r>
        <w:rPr>
          <w:spacing w:val="40"/>
          <w:w w:val="105"/>
        </w:rPr>
        <w:t xml:space="preserve"> </w:t>
      </w:r>
      <w:r>
        <w:rPr>
          <w:w w:val="105"/>
        </w:rPr>
        <w:t>protection</w:t>
      </w:r>
      <w:r>
        <w:rPr>
          <w:spacing w:val="40"/>
          <w:w w:val="105"/>
        </w:rPr>
        <w:t xml:space="preserve"> </w:t>
      </w:r>
      <w:r>
        <w:rPr>
          <w:w w:val="105"/>
        </w:rPr>
        <w:t>of the</w:t>
      </w:r>
      <w:r>
        <w:rPr>
          <w:spacing w:val="40"/>
          <w:w w:val="105"/>
        </w:rPr>
        <w:t xml:space="preserve"> </w:t>
      </w:r>
      <w:r>
        <w:rPr>
          <w:w w:val="105"/>
        </w:rPr>
        <w:t>resources</w:t>
      </w:r>
      <w:r>
        <w:rPr>
          <w:spacing w:val="40"/>
          <w:w w:val="105"/>
        </w:rPr>
        <w:t xml:space="preserve"> </w:t>
      </w:r>
      <w:r>
        <w:rPr>
          <w:w w:val="105"/>
        </w:rPr>
        <w:t>of</w:t>
      </w:r>
      <w:r>
        <w:rPr>
          <w:spacing w:val="40"/>
          <w:w w:val="105"/>
        </w:rPr>
        <w:t xml:space="preserve"> </w:t>
      </w:r>
      <w:r>
        <w:rPr>
          <w:w w:val="105"/>
        </w:rPr>
        <w:t>medium.</w:t>
      </w:r>
    </w:p>
    <w:p w14:paraId="5A150427" w14:textId="77777777" w:rsidR="007864B7" w:rsidRDefault="00000000">
      <w:pPr>
        <w:pStyle w:val="BodyText"/>
        <w:spacing w:line="205" w:lineRule="exact"/>
        <w:ind w:left="632"/>
      </w:pPr>
      <w:r>
        <w:rPr>
          <w:w w:val="105"/>
        </w:rPr>
        <w:t>A</w:t>
      </w:r>
      <w:r>
        <w:rPr>
          <w:spacing w:val="29"/>
          <w:w w:val="105"/>
        </w:rPr>
        <w:t xml:space="preserve"> </w:t>
      </w:r>
      <w:r>
        <w:rPr>
          <w:w w:val="105"/>
        </w:rPr>
        <w:t>example:</w:t>
      </w:r>
      <w:r>
        <w:rPr>
          <w:spacing w:val="36"/>
          <w:w w:val="105"/>
        </w:rPr>
        <w:t xml:space="preserve"> </w:t>
      </w:r>
      <w:r>
        <w:rPr>
          <w:w w:val="105"/>
        </w:rPr>
        <w:t>THE</w:t>
      </w:r>
      <w:r>
        <w:rPr>
          <w:spacing w:val="35"/>
          <w:w w:val="105"/>
        </w:rPr>
        <w:t xml:space="preserve"> </w:t>
      </w:r>
      <w:r>
        <w:rPr>
          <w:w w:val="105"/>
        </w:rPr>
        <w:t>parks</w:t>
      </w:r>
      <w:r>
        <w:rPr>
          <w:spacing w:val="37"/>
          <w:w w:val="105"/>
        </w:rPr>
        <w:t xml:space="preserve"> </w:t>
      </w:r>
      <w:r>
        <w:rPr>
          <w:w w:val="105"/>
        </w:rPr>
        <w:t>national</w:t>
      </w:r>
      <w:r>
        <w:rPr>
          <w:spacing w:val="44"/>
          <w:w w:val="105"/>
        </w:rPr>
        <w:t xml:space="preserve"> </w:t>
      </w:r>
      <w:r>
        <w:rPr>
          <w:w w:val="105"/>
        </w:rPr>
        <w:t>Americans.</w:t>
      </w:r>
      <w:r>
        <w:rPr>
          <w:spacing w:val="33"/>
          <w:w w:val="105"/>
        </w:rPr>
        <w:t xml:space="preserve"> </w:t>
      </w:r>
      <w:r>
        <w:rPr>
          <w:spacing w:val="-2"/>
          <w:w w:val="105"/>
        </w:rPr>
        <w:t>Designed</w:t>
      </w:r>
    </w:p>
    <w:p w14:paraId="734D3B0F" w14:textId="77777777" w:rsidR="007864B7" w:rsidRDefault="007864B7">
      <w:pPr>
        <w:spacing w:line="205" w:lineRule="exact"/>
        <w:sectPr w:rsidR="007864B7">
          <w:headerReference w:type="default" r:id="rId287"/>
          <w:pgSz w:w="5940" w:h="9840"/>
          <w:pgMar w:top="800" w:right="240" w:bottom="280" w:left="280" w:header="586" w:footer="0" w:gutter="0"/>
          <w:pgNumType w:start="335"/>
          <w:cols w:space="720"/>
        </w:sectPr>
      </w:pPr>
    </w:p>
    <w:p w14:paraId="74DFA80E" w14:textId="77777777" w:rsidR="007864B7" w:rsidRDefault="00000000">
      <w:pPr>
        <w:tabs>
          <w:tab w:val="left" w:pos="654"/>
        </w:tabs>
        <w:spacing w:before="76"/>
        <w:ind w:left="115"/>
        <w:rPr>
          <w:sz w:val="16"/>
        </w:rPr>
      </w:pPr>
      <w:r>
        <w:rPr>
          <w:spacing w:val="-5"/>
          <w:w w:val="105"/>
          <w:sz w:val="20"/>
        </w:rPr>
        <w:lastRenderedPageBreak/>
        <w:t xml:space="preserve">336 </w:t>
      </w:r>
      <w:r>
        <w:rPr>
          <w:sz w:val="20"/>
        </w:rPr>
        <w:tab/>
      </w:r>
      <w:r>
        <w:rPr>
          <w:w w:val="105"/>
          <w:sz w:val="16"/>
        </w:rPr>
        <w:t>THE</w:t>
      </w:r>
      <w:r>
        <w:rPr>
          <w:spacing w:val="43"/>
          <w:w w:val="105"/>
          <w:sz w:val="16"/>
        </w:rPr>
        <w:t xml:space="preserve"> </w:t>
      </w:r>
      <w:r>
        <w:rPr>
          <w:w w:val="105"/>
          <w:sz w:val="16"/>
        </w:rPr>
        <w:t>•</w:t>
      </w:r>
      <w:r>
        <w:rPr>
          <w:spacing w:val="26"/>
          <w:w w:val="105"/>
          <w:sz w:val="16"/>
        </w:rPr>
        <w:t xml:space="preserve"> </w:t>
      </w:r>
      <w:r>
        <w:rPr>
          <w:w w:val="105"/>
          <w:sz w:val="16"/>
        </w:rPr>
        <w:t>NEW</w:t>
      </w:r>
      <w:r>
        <w:rPr>
          <w:spacing w:val="69"/>
          <w:w w:val="105"/>
          <w:sz w:val="16"/>
        </w:rPr>
        <w:t xml:space="preserve"> </w:t>
      </w:r>
      <w:r>
        <w:rPr>
          <w:w w:val="105"/>
          <w:sz w:val="16"/>
        </w:rPr>
        <w:t>ECONOMY"</w:t>
      </w:r>
      <w:r>
        <w:rPr>
          <w:spacing w:val="71"/>
          <w:w w:val="105"/>
          <w:sz w:val="16"/>
        </w:rPr>
        <w:t xml:space="preserve"> </w:t>
      </w:r>
      <w:r>
        <w:rPr>
          <w:spacing w:val="-2"/>
          <w:w w:val="105"/>
          <w:sz w:val="16"/>
        </w:rPr>
        <w:t>INDUSTRIAL</w:t>
      </w:r>
    </w:p>
    <w:p w14:paraId="433F19CC" w14:textId="77777777" w:rsidR="007864B7" w:rsidRDefault="00000000">
      <w:pPr>
        <w:pStyle w:val="BodyText"/>
        <w:spacing w:before="191" w:line="218" w:lineRule="auto"/>
        <w:ind w:left="107" w:right="437" w:firstLine="12"/>
      </w:pPr>
      <w:r>
        <w:rPr>
          <w:w w:val="105"/>
        </w:rPr>
        <w:t>to maintain a certain number of natural spaces in their purest state of virginity, they</w:t>
      </w:r>
      <w:r>
        <w:rPr>
          <w:spacing w:val="-3"/>
          <w:w w:val="105"/>
        </w:rPr>
        <w:t xml:space="preserve"> </w:t>
      </w:r>
      <w:r>
        <w:rPr>
          <w:w w:val="105"/>
        </w:rPr>
        <w:t>meet a</w:t>
      </w:r>
      <w:r>
        <w:rPr>
          <w:spacing w:val="-4"/>
          <w:w w:val="105"/>
        </w:rPr>
        <w:t xml:space="preserve"> </w:t>
      </w:r>
      <w:r>
        <w:rPr>
          <w:w w:val="105"/>
        </w:rPr>
        <w:t>ever-increasing tourist success. The number of visitors has today become too great to ensure balanced maintenance of these parks. But their status as public administration is opposed to an effective policy</w:t>
      </w:r>
      <w:r>
        <w:rPr>
          <w:spacing w:val="-4"/>
          <w:w w:val="105"/>
        </w:rPr>
        <w:t xml:space="preserve"> </w:t>
      </w:r>
      <w:r>
        <w:rPr>
          <w:w w:val="105"/>
        </w:rPr>
        <w:t>rationing of</w:t>
      </w:r>
      <w:r>
        <w:rPr>
          <w:spacing w:val="-1"/>
          <w:w w:val="105"/>
        </w:rPr>
        <w:t xml:space="preserve"> </w:t>
      </w:r>
      <w:r>
        <w:rPr>
          <w:w w:val="105"/>
        </w:rPr>
        <w:t>visits (considerations</w:t>
      </w:r>
      <w:r>
        <w:rPr>
          <w:spacing w:val="-4"/>
          <w:w w:val="105"/>
        </w:rPr>
        <w:t xml:space="preserve"> </w:t>
      </w:r>
      <w:r>
        <w:rPr>
          <w:w w:val="105"/>
        </w:rPr>
        <w:t>electoral lists).</w:t>
      </w:r>
      <w:r>
        <w:rPr>
          <w:spacing w:val="23"/>
          <w:w w:val="105"/>
        </w:rPr>
        <w:t xml:space="preserve"> </w:t>
      </w:r>
      <w:r>
        <w:rPr>
          <w:w w:val="105"/>
        </w:rPr>
        <w:t>Result:</w:t>
      </w:r>
      <w:r>
        <w:rPr>
          <w:spacing w:val="40"/>
          <w:w w:val="105"/>
        </w:rPr>
        <w:t xml:space="preserve"> </w:t>
      </w:r>
      <w:r>
        <w:rPr>
          <w:w w:val="105"/>
        </w:rPr>
        <w:t>there</w:t>
      </w:r>
      <w:r>
        <w:rPr>
          <w:spacing w:val="27"/>
          <w:w w:val="105"/>
        </w:rPr>
        <w:t xml:space="preserve"> </w:t>
      </w:r>
      <w:r>
        <w:rPr>
          <w:w w:val="105"/>
        </w:rPr>
        <w:t>disaster</w:t>
      </w:r>
      <w:r>
        <w:rPr>
          <w:spacing w:val="34"/>
          <w:w w:val="105"/>
        </w:rPr>
        <w:t xml:space="preserve"> </w:t>
      </w:r>
      <w:r>
        <w:rPr>
          <w:w w:val="105"/>
        </w:rPr>
        <w:t>of the</w:t>
      </w:r>
      <w:r>
        <w:rPr>
          <w:spacing w:val="24"/>
          <w:w w:val="105"/>
        </w:rPr>
        <w:t xml:space="preserve"> </w:t>
      </w:r>
      <w:r>
        <w:rPr>
          <w:w w:val="105"/>
        </w:rPr>
        <w:t>immense</w:t>
      </w:r>
      <w:r>
        <w:rPr>
          <w:spacing w:val="37"/>
          <w:w w:val="105"/>
        </w:rPr>
        <w:t xml:space="preserve"> </w:t>
      </w:r>
      <w:r>
        <w:rPr>
          <w:w w:val="105"/>
        </w:rPr>
        <w:t>lights</w:t>
      </w:r>
    </w:p>
    <w:p w14:paraId="66CD728F" w14:textId="77777777" w:rsidR="007864B7" w:rsidRDefault="00000000">
      <w:pPr>
        <w:pStyle w:val="BodyText"/>
        <w:spacing w:before="23" w:line="184" w:lineRule="auto"/>
        <w:ind w:left="112" w:right="443"/>
      </w:pPr>
      <w:r>
        <w:t>of</w:t>
      </w:r>
      <w:r>
        <w:rPr>
          <w:spacing w:val="40"/>
        </w:rPr>
        <w:t xml:space="preserve"> </w:t>
      </w:r>
      <w:r>
        <w:t>forest</w:t>
      </w:r>
      <w:r>
        <w:rPr>
          <w:spacing w:val="40"/>
        </w:rPr>
        <w:t xml:space="preserve"> </w:t>
      </w:r>
      <w:r>
        <w:t>of</w:t>
      </w:r>
      <w:r>
        <w:rPr>
          <w:spacing w:val="40"/>
        </w:rPr>
        <w:t xml:space="preserve"> </w:t>
      </w:r>
      <w:r>
        <w:t>summer</w:t>
      </w:r>
      <w:r>
        <w:rPr>
          <w:spacing w:val="40"/>
        </w:rPr>
        <w:t xml:space="preserve"> </w:t>
      </w:r>
      <w:r>
        <w:t>last</w:t>
      </w:r>
      <w:r>
        <w:rPr>
          <w:spacing w:val="40"/>
        </w:rPr>
        <w:t xml:space="preserve"> </w:t>
      </w:r>
      <w:r>
        <w:t>Who</w:t>
      </w:r>
      <w:r>
        <w:rPr>
          <w:spacing w:val="40"/>
        </w:rPr>
        <w:t xml:space="preserve"> </w:t>
      </w:r>
      <w:r>
        <w:t>has</w:t>
      </w:r>
      <w:r>
        <w:rPr>
          <w:spacing w:val="40"/>
        </w:rPr>
        <w:t xml:space="preserve"> </w:t>
      </w:r>
      <w:r>
        <w:t>destroy</w:t>
      </w:r>
      <w:r>
        <w:rPr>
          <w:spacing w:val="73"/>
        </w:rPr>
        <w:t xml:space="preserve"> </w:t>
      </w:r>
      <w:r>
        <w:t>close</w:t>
      </w:r>
      <w:r>
        <w:rPr>
          <w:spacing w:val="40"/>
        </w:rPr>
        <w:t xml:space="preserve"> </w:t>
      </w:r>
      <w:r>
        <w:t>of</w:t>
      </w:r>
      <w:r>
        <w:rPr>
          <w:spacing w:val="40"/>
        </w:rPr>
        <w:t xml:space="preserve"> </w:t>
      </w:r>
      <w:r>
        <w:t>there</w:t>
      </w:r>
      <w:r>
        <w:rPr>
          <w:spacing w:val="40"/>
        </w:rPr>
        <w:t xml:space="preserve"> </w:t>
      </w:r>
      <w:r>
        <w:t>half of</w:t>
      </w:r>
      <w:r>
        <w:rPr>
          <w:spacing w:val="80"/>
        </w:rPr>
        <w:t xml:space="preserve"> </w:t>
      </w:r>
      <w:r>
        <w:t>more</w:t>
      </w:r>
      <w:r>
        <w:rPr>
          <w:spacing w:val="40"/>
        </w:rPr>
        <w:t xml:space="preserve"> </w:t>
      </w:r>
      <w:r>
        <w:t>big</w:t>
      </w:r>
      <w:r>
        <w:rPr>
          <w:spacing w:val="80"/>
        </w:rPr>
        <w:t xml:space="preserve"> </w:t>
      </w:r>
      <w:r>
        <w:t>of among</w:t>
      </w:r>
      <w:r>
        <w:rPr>
          <w:spacing w:val="40"/>
        </w:rPr>
        <w:t xml:space="preserve"> </w:t>
      </w:r>
      <w:r>
        <w:t>them</w:t>
      </w:r>
      <w:r>
        <w:rPr>
          <w:spacing w:val="40"/>
        </w:rPr>
        <w:t xml:space="preserve"> </w:t>
      </w:r>
      <w:r>
        <w:t>(Yellowstone</w:t>
      </w:r>
      <w:r>
        <w:rPr>
          <w:spacing w:val="80"/>
        </w:rPr>
        <w:t xml:space="preserve"> </w:t>
      </w:r>
      <w:r>
        <w:t xml:space="preserve">Park </w:t>
      </w:r>
      <w:r>
        <w:rPr>
          <w:position w:val="4"/>
        </w:rPr>
        <w:t xml:space="preserve">8 </w:t>
      </w:r>
      <w:r>
        <w:t>).</w:t>
      </w:r>
    </w:p>
    <w:p w14:paraId="72B0D4C7" w14:textId="77777777" w:rsidR="007864B7" w:rsidRDefault="00000000">
      <w:pPr>
        <w:pStyle w:val="BodyText"/>
        <w:spacing w:line="218" w:lineRule="auto"/>
        <w:ind w:left="109" w:right="417" w:firstLine="217"/>
      </w:pPr>
      <w:r>
        <w:rPr>
          <w:w w:val="105"/>
        </w:rPr>
        <w:t>The crisis of American public parks contrasts with the ecological success of private reserves. Ideologically marked by the angelism of state constructivism, ecological movements neglect the capacities and achievements of private initiative. Because private conservation organizations do not depend on funds coercively obtained from other individuals through taxes, and cannot use the police power of the state to control a situation, they tend to act more seriously, more effectively (stricter police standards for example) and more quickly. Their speed of reaction comes from the fact that they can act without needing to convince a</w:t>
      </w:r>
      <w:r>
        <w:rPr>
          <w:spacing w:val="-3"/>
          <w:w w:val="105"/>
        </w:rPr>
        <w:t xml:space="preserve"> </w:t>
      </w:r>
      <w:r>
        <w:rPr>
          <w:w w:val="105"/>
        </w:rPr>
        <w:t>public opinion, a large part of which does not feel concerned, or is sometimes downright hostile. Electoral concerns</w:t>
      </w:r>
      <w:r>
        <w:rPr>
          <w:spacing w:val="40"/>
          <w:w w:val="105"/>
        </w:rPr>
        <w:t xml:space="preserve"> </w:t>
      </w:r>
      <w:r>
        <w:rPr>
          <w:w w:val="105"/>
        </w:rPr>
        <w:t>do not compromise</w:t>
      </w:r>
      <w:r>
        <w:rPr>
          <w:spacing w:val="40"/>
          <w:w w:val="105"/>
        </w:rPr>
        <w:t xml:space="preserve"> </w:t>
      </w:r>
      <w:r>
        <w:rPr>
          <w:w w:val="105"/>
        </w:rPr>
        <w:t>not</w:t>
      </w:r>
      <w:r>
        <w:rPr>
          <w:spacing w:val="40"/>
          <w:w w:val="105"/>
        </w:rPr>
        <w:t xml:space="preserve"> </w:t>
      </w:r>
      <w:r>
        <w:rPr>
          <w:w w:val="105"/>
        </w:rPr>
        <w:t>there</w:t>
      </w:r>
      <w:r>
        <w:rPr>
          <w:spacing w:val="40"/>
          <w:w w:val="105"/>
        </w:rPr>
        <w:t xml:space="preserve"> </w:t>
      </w:r>
      <w:r>
        <w:rPr>
          <w:w w:val="105"/>
        </w:rPr>
        <w:t>regulation</w:t>
      </w:r>
      <w:r>
        <w:rPr>
          <w:spacing w:val="40"/>
          <w:w w:val="105"/>
        </w:rPr>
        <w:t xml:space="preserve"> </w:t>
      </w:r>
      <w:r>
        <w:rPr>
          <w:w w:val="105"/>
        </w:rPr>
        <w:t xml:space="preserve">visits (essential for the preservation of </w:t>
      </w:r>
      <w:r>
        <w:rPr>
          <w:spacing w:val="-2"/>
          <w:w w:val="105"/>
        </w:rPr>
        <w:t>animal sanctuaries).</w:t>
      </w:r>
    </w:p>
    <w:p w14:paraId="04DFC7AA" w14:textId="77777777" w:rsidR="007864B7" w:rsidRDefault="00000000">
      <w:pPr>
        <w:pStyle w:val="BodyText"/>
        <w:spacing w:line="216" w:lineRule="auto"/>
        <w:ind w:left="121" w:right="423" w:firstLine="210"/>
      </w:pPr>
      <w:r>
        <w:rPr>
          <w:w w:val="105"/>
        </w:rPr>
        <w:t>Of</w:t>
      </w:r>
      <w:r>
        <w:rPr>
          <w:spacing w:val="-5"/>
          <w:w w:val="105"/>
        </w:rPr>
        <w:t xml:space="preserve"> </w:t>
      </w:r>
      <w:r>
        <w:rPr>
          <w:w w:val="105"/>
        </w:rPr>
        <w:t>such</w:t>
      </w:r>
      <w:r>
        <w:rPr>
          <w:spacing w:val="-7"/>
          <w:w w:val="105"/>
        </w:rPr>
        <w:t xml:space="preserve"> </w:t>
      </w:r>
      <w:r>
        <w:rPr>
          <w:w w:val="105"/>
        </w:rPr>
        <w:t>organizations are</w:t>
      </w:r>
      <w:r>
        <w:rPr>
          <w:spacing w:val="-5"/>
          <w:w w:val="105"/>
        </w:rPr>
        <w:t xml:space="preserve"> </w:t>
      </w:r>
      <w:r>
        <w:rPr>
          <w:w w:val="105"/>
        </w:rPr>
        <w:t>generally in</w:t>
      </w:r>
      <w:r>
        <w:rPr>
          <w:spacing w:val="-3"/>
          <w:w w:val="105"/>
        </w:rPr>
        <w:t xml:space="preserve"> </w:t>
      </w:r>
      <w:r>
        <w:rPr>
          <w:w w:val="105"/>
        </w:rPr>
        <w:t>advance</w:t>
      </w:r>
      <w:r>
        <w:rPr>
          <w:spacing w:val="-4"/>
          <w:w w:val="105"/>
        </w:rPr>
        <w:t xml:space="preserve"> </w:t>
      </w:r>
      <w:r>
        <w:rPr>
          <w:w w:val="105"/>
        </w:rPr>
        <w:t>of several years, if not decades, on public opinion and consequently on the concerns of the State. This is the case, for example, of the Hawk Mountain Sanctuary Association which, in 1933, in Eastern Pennsylvania,</w:t>
      </w:r>
      <w:r>
        <w:rPr>
          <w:spacing w:val="14"/>
          <w:w w:val="105"/>
        </w:rPr>
        <w:t xml:space="preserve"> </w:t>
      </w:r>
      <w:r>
        <w:rPr>
          <w:w w:val="105"/>
        </w:rPr>
        <w:t>undertook</w:t>
      </w:r>
      <w:r>
        <w:rPr>
          <w:spacing w:val="15"/>
          <w:w w:val="105"/>
        </w:rPr>
        <w:t xml:space="preserve"> </w:t>
      </w:r>
      <w:r>
        <w:rPr>
          <w:w w:val="105"/>
        </w:rPr>
        <w:t>of</w:t>
      </w:r>
      <w:r>
        <w:rPr>
          <w:spacing w:val="18"/>
          <w:w w:val="105"/>
        </w:rPr>
        <w:t xml:space="preserve"> </w:t>
      </w:r>
      <w:r>
        <w:rPr>
          <w:w w:val="105"/>
        </w:rPr>
        <w:t>protect</w:t>
      </w:r>
      <w:r>
        <w:rPr>
          <w:spacing w:val="20"/>
          <w:w w:val="105"/>
        </w:rPr>
        <w:t xml:space="preserve"> </w:t>
      </w:r>
      <w:r>
        <w:rPr>
          <w:w w:val="105"/>
        </w:rPr>
        <w:t>THE</w:t>
      </w:r>
      <w:r>
        <w:rPr>
          <w:spacing w:val="11"/>
          <w:w w:val="105"/>
        </w:rPr>
        <w:t xml:space="preserve"> </w:t>
      </w:r>
      <w:r>
        <w:rPr>
          <w:w w:val="105"/>
        </w:rPr>
        <w:t>hawks</w:t>
      </w:r>
      <w:r>
        <w:rPr>
          <w:spacing w:val="15"/>
          <w:w w:val="105"/>
        </w:rPr>
        <w:t xml:space="preserve"> </w:t>
      </w:r>
      <w:r>
        <w:rPr>
          <w:w w:val="105"/>
        </w:rPr>
        <w:t>wild</w:t>
      </w:r>
    </w:p>
    <w:p w14:paraId="17FB717E" w14:textId="77777777" w:rsidR="007864B7" w:rsidRDefault="00000000">
      <w:pPr>
        <w:pStyle w:val="BodyText"/>
        <w:spacing w:line="218" w:lineRule="auto"/>
        <w:ind w:left="126" w:right="425" w:hanging="6"/>
      </w:pPr>
      <w:r>
        <w:rPr>
          <w:w w:val="105"/>
        </w:rPr>
        <w:t>-</w:t>
      </w:r>
      <w:r>
        <w:rPr>
          <w:spacing w:val="31"/>
          <w:w w:val="105"/>
        </w:rPr>
        <w:t xml:space="preserve"> </w:t>
      </w:r>
      <w:r>
        <w:rPr>
          <w:w w:val="105"/>
        </w:rPr>
        <w:t>at a time when the public authorities, in the interest of farmers, subsidized their destruction. Creation of a protection, reproduction and improvement center</w:t>
      </w:r>
      <w:r>
        <w:rPr>
          <w:spacing w:val="32"/>
          <w:w w:val="105"/>
        </w:rPr>
        <w:t xml:space="preserve"> </w:t>
      </w:r>
      <w:r>
        <w:rPr>
          <w:w w:val="105"/>
        </w:rPr>
        <w:t>of</w:t>
      </w:r>
      <w:r>
        <w:rPr>
          <w:spacing w:val="30"/>
          <w:w w:val="105"/>
        </w:rPr>
        <w:t xml:space="preserve"> </w:t>
      </w:r>
      <w:r>
        <w:rPr>
          <w:w w:val="105"/>
        </w:rPr>
        <w:t>some</w:t>
      </w:r>
      <w:r>
        <w:rPr>
          <w:spacing w:val="39"/>
          <w:w w:val="105"/>
        </w:rPr>
        <w:t xml:space="preserve"> </w:t>
      </w:r>
      <w:r>
        <w:rPr>
          <w:w w:val="105"/>
        </w:rPr>
        <w:t>lepidoptera</w:t>
      </w:r>
      <w:r>
        <w:rPr>
          <w:spacing w:val="40"/>
          <w:w w:val="105"/>
        </w:rPr>
        <w:t xml:space="preserve"> </w:t>
      </w:r>
      <w:r>
        <w:rPr>
          <w:w w:val="105"/>
        </w:rPr>
        <w:t>(butterflies),</w:t>
      </w:r>
      <w:r>
        <w:rPr>
          <w:spacing w:val="37"/>
          <w:w w:val="105"/>
        </w:rPr>
        <w:t xml:space="preserve"> </w:t>
      </w:r>
      <w:r>
        <w:rPr>
          <w:w w:val="105"/>
        </w:rPr>
        <w:t>of which</w:t>
      </w:r>
      <w:r>
        <w:rPr>
          <w:spacing w:val="40"/>
          <w:w w:val="105"/>
        </w:rPr>
        <w:t xml:space="preserve"> </w:t>
      </w:r>
      <w:r>
        <w:rPr>
          <w:w w:val="105"/>
        </w:rPr>
        <w:t>there</w:t>
      </w:r>
      <w:r>
        <w:rPr>
          <w:spacing w:val="31"/>
          <w:w w:val="105"/>
        </w:rPr>
        <w:t xml:space="preserve"> </w:t>
      </w:r>
      <w:r>
        <w:rPr>
          <w:w w:val="105"/>
        </w:rPr>
        <w:t>survival</w:t>
      </w:r>
    </w:p>
    <w:p w14:paraId="243DB31C" w14:textId="77777777" w:rsidR="007864B7" w:rsidRDefault="007864B7">
      <w:pPr>
        <w:spacing w:line="218" w:lineRule="auto"/>
        <w:sectPr w:rsidR="007864B7">
          <w:headerReference w:type="even" r:id="rId288"/>
          <w:pgSz w:w="5940" w:h="9840"/>
          <w:pgMar w:top="520" w:right="240" w:bottom="280" w:left="280" w:header="0" w:footer="0" w:gutter="0"/>
          <w:cols w:space="720"/>
        </w:sectPr>
      </w:pPr>
    </w:p>
    <w:p w14:paraId="6E0D05D2" w14:textId="77777777" w:rsidR="007864B7" w:rsidRDefault="00000000">
      <w:pPr>
        <w:pStyle w:val="BodyText"/>
        <w:spacing w:before="196" w:line="213" w:lineRule="auto"/>
        <w:ind w:left="419" w:right="120" w:hanging="5"/>
      </w:pPr>
      <w:r>
        <w:rPr>
          <w:w w:val="105"/>
        </w:rPr>
        <w:lastRenderedPageBreak/>
        <w:t>is threatened by cultural practices, farms for the breeding of</w:t>
      </w:r>
      <w:r>
        <w:rPr>
          <w:spacing w:val="-2"/>
          <w:w w:val="105"/>
        </w:rPr>
        <w:t xml:space="preserve"> </w:t>
      </w:r>
      <w:r>
        <w:rPr>
          <w:w w:val="105"/>
        </w:rPr>
        <w:t>crocodiles or sea turtles, bird sanctuaries (like that of the Audubon Society in Flo ride where ecology and oil exploitation go hand in hand), buyouts,</w:t>
      </w:r>
      <w:r>
        <w:rPr>
          <w:spacing w:val="-14"/>
          <w:w w:val="105"/>
        </w:rPr>
        <w:t xml:space="preserve"> </w:t>
      </w:r>
      <w:r>
        <w:rPr>
          <w:w w:val="105"/>
        </w:rPr>
        <w:t>of sites to be protected by associations etc., there are, in the United States, hundreds of private organizations</w:t>
      </w:r>
      <w:r>
        <w:rPr>
          <w:spacing w:val="40"/>
          <w:w w:val="105"/>
        </w:rPr>
        <w:t xml:space="preserve"> </w:t>
      </w:r>
      <w:r>
        <w:rPr>
          <w:w w:val="105"/>
        </w:rPr>
        <w:t>of</w:t>
      </w:r>
      <w:r>
        <w:rPr>
          <w:spacing w:val="40"/>
          <w:w w:val="105"/>
        </w:rPr>
        <w:t xml:space="preserve"> </w:t>
      </w:r>
      <w:r>
        <w:rPr>
          <w:w w:val="105"/>
        </w:rPr>
        <w:t>This</w:t>
      </w:r>
      <w:r>
        <w:rPr>
          <w:spacing w:val="40"/>
          <w:w w:val="105"/>
        </w:rPr>
        <w:t xml:space="preserve"> </w:t>
      </w:r>
      <w:r>
        <w:rPr>
          <w:w w:val="105"/>
        </w:rPr>
        <w:t>kind.</w:t>
      </w:r>
    </w:p>
    <w:p w14:paraId="04A54287" w14:textId="77777777" w:rsidR="007864B7" w:rsidRDefault="00000000">
      <w:pPr>
        <w:pStyle w:val="BodyText"/>
        <w:spacing w:before="4" w:line="213" w:lineRule="auto"/>
        <w:ind w:left="421" w:right="116" w:firstLine="212"/>
      </w:pPr>
      <w:r>
        <w:t>In</w:t>
      </w:r>
      <w:r>
        <w:rPr>
          <w:spacing w:val="40"/>
        </w:rPr>
        <w:t xml:space="preserve"> </w:t>
      </w:r>
      <w:r>
        <w:t>France too</w:t>
      </w:r>
      <w:r>
        <w:rPr>
          <w:spacing w:val="40"/>
        </w:rPr>
        <w:t xml:space="preserve"> </w:t>
      </w:r>
      <w:r>
        <w:t>we have the Conservatory</w:t>
      </w:r>
      <w:r>
        <w:rPr>
          <w:spacing w:val="40"/>
        </w:rPr>
        <w:t xml:space="preserve"> </w:t>
      </w:r>
      <w:r>
        <w:t>du Littoral, the Spaces for Tomorrow association. Firms are</w:t>
      </w:r>
      <w:r>
        <w:rPr>
          <w:spacing w:val="40"/>
        </w:rPr>
        <w:t xml:space="preserve"> </w:t>
      </w:r>
      <w:r>
        <w:t>launch</w:t>
      </w:r>
      <w:r>
        <w:rPr>
          <w:spacing w:val="40"/>
        </w:rPr>
        <w:t xml:space="preserve"> </w:t>
      </w:r>
      <w:r>
        <w:t>In</w:t>
      </w:r>
      <w:r>
        <w:rPr>
          <w:spacing w:val="40"/>
        </w:rPr>
        <w:t xml:space="preserve"> </w:t>
      </w:r>
      <w:r>
        <w:t>THE</w:t>
      </w:r>
      <w:r>
        <w:rPr>
          <w:spacing w:val="40"/>
        </w:rPr>
        <w:t xml:space="preserve"> </w:t>
      </w:r>
      <w:r>
        <w:t>patronage</w:t>
      </w:r>
      <w:r>
        <w:rPr>
          <w:spacing w:val="40"/>
        </w:rPr>
        <w:t xml:space="preserve"> </w:t>
      </w:r>
      <w:r>
        <w:t>ecological.</w:t>
      </w:r>
      <w:r>
        <w:rPr>
          <w:spacing w:val="40"/>
        </w:rPr>
        <w:t xml:space="preserve"> </w:t>
      </w:r>
      <w:r>
        <w:t>But</w:t>
      </w:r>
      <w:r>
        <w:rPr>
          <w:spacing w:val="40"/>
        </w:rPr>
        <w:t xml:space="preserve"> </w:t>
      </w:r>
      <w:r>
        <w:t>In</w:t>
      </w:r>
      <w:r>
        <w:rPr>
          <w:spacing w:val="40"/>
        </w:rPr>
        <w:t xml:space="preserve"> </w:t>
      </w:r>
      <w:r>
        <w:t>this area, as for artistic, cultural or scientific patronage, the absence of an appropriate status for foundations</w:t>
      </w:r>
      <w:r>
        <w:rPr>
          <w:spacing w:val="40"/>
        </w:rPr>
        <w:t xml:space="preserve"> </w:t>
      </w:r>
      <w:r>
        <w:t>se</w:t>
      </w:r>
      <w:r>
        <w:rPr>
          <w:spacing w:val="40"/>
        </w:rPr>
        <w:t xml:space="preserve"> </w:t>
      </w:r>
      <w:r>
        <w:t>do</w:t>
      </w:r>
      <w:r>
        <w:rPr>
          <w:spacing w:val="40"/>
        </w:rPr>
        <w:t xml:space="preserve"> </w:t>
      </w:r>
      <w:r>
        <w:t>cruelly</w:t>
      </w:r>
      <w:r>
        <w:rPr>
          <w:spacing w:val="40"/>
        </w:rPr>
        <w:t xml:space="preserve"> </w:t>
      </w:r>
      <w:r>
        <w:t>feel.</w:t>
      </w:r>
    </w:p>
    <w:p w14:paraId="52F5E479" w14:textId="77777777" w:rsidR="007864B7" w:rsidRDefault="00000000">
      <w:pPr>
        <w:pStyle w:val="BodyText"/>
        <w:spacing w:before="2" w:line="213" w:lineRule="auto"/>
        <w:ind w:left="429" w:right="113" w:firstLine="209"/>
      </w:pPr>
      <w:r>
        <w:rPr>
          <w:w w:val="105"/>
        </w:rPr>
        <w:t>Privatization means, for example, that only those who have</w:t>
      </w:r>
      <w:r>
        <w:rPr>
          <w:spacing w:val="40"/>
          <w:w w:val="105"/>
        </w:rPr>
        <w:t xml:space="preserve"> </w:t>
      </w:r>
      <w:r>
        <w:rPr>
          <w:w w:val="105"/>
        </w:rPr>
        <w:t>the financial capacity of</w:t>
      </w:r>
      <w:r>
        <w:rPr>
          <w:spacing w:val="40"/>
          <w:w w:val="105"/>
        </w:rPr>
        <w:t xml:space="preserve"> </w:t>
      </w:r>
      <w:r>
        <w:rPr>
          <w:w w:val="105"/>
        </w:rPr>
        <w:t xml:space="preserve">pay a high access fee. But free access (subsidies) has never been an effective policy, nor even a criterion of justice. A free good is a good for which the </w:t>
      </w:r>
      <w:r>
        <w:rPr>
          <w:w w:val="105"/>
          <w:sz w:val="12"/>
        </w:rPr>
        <w:t>“</w:t>
      </w:r>
      <w:r>
        <w:rPr>
          <w:spacing w:val="31"/>
          <w:w w:val="105"/>
          <w:sz w:val="12"/>
        </w:rPr>
        <w:t xml:space="preserve"> </w:t>
      </w:r>
      <w:r>
        <w:rPr>
          <w:w w:val="105"/>
        </w:rPr>
        <w:t xml:space="preserve">request </w:t>
      </w:r>
      <w:r>
        <w:rPr>
          <w:w w:val="105"/>
          <w:sz w:val="13"/>
        </w:rPr>
        <w:t>»</w:t>
      </w:r>
      <w:r>
        <w:rPr>
          <w:spacing w:val="40"/>
          <w:w w:val="105"/>
          <w:sz w:val="13"/>
        </w:rPr>
        <w:t xml:space="preserve"> </w:t>
      </w:r>
      <w:r>
        <w:rPr>
          <w:w w:val="105"/>
        </w:rPr>
        <w:t>will stay</w:t>
      </w:r>
      <w:r>
        <w:rPr>
          <w:spacing w:val="39"/>
          <w:w w:val="105"/>
        </w:rPr>
        <w:t xml:space="preserve"> </w:t>
      </w:r>
      <w:r>
        <w:rPr>
          <w:w w:val="105"/>
        </w:rPr>
        <w:t>always</w:t>
      </w:r>
      <w:r>
        <w:rPr>
          <w:spacing w:val="37"/>
          <w:w w:val="105"/>
        </w:rPr>
        <w:t xml:space="preserve"> </w:t>
      </w:r>
      <w:r>
        <w:rPr>
          <w:w w:val="105"/>
        </w:rPr>
        <w:t>stronger than what</w:t>
      </w:r>
      <w:r>
        <w:rPr>
          <w:spacing w:val="40"/>
          <w:w w:val="105"/>
        </w:rPr>
        <w:t xml:space="preserve"> </w:t>
      </w:r>
      <w:r>
        <w:rPr>
          <w:w w:val="105"/>
        </w:rPr>
        <w:t>can</w:t>
      </w:r>
      <w:r>
        <w:rPr>
          <w:spacing w:val="40"/>
          <w:w w:val="105"/>
        </w:rPr>
        <w:t xml:space="preserve"> </w:t>
      </w:r>
      <w:r>
        <w:rPr>
          <w:w w:val="105"/>
        </w:rPr>
        <w:t>to be satisfied.</w:t>
      </w:r>
      <w:r>
        <w:rPr>
          <w:spacing w:val="40"/>
          <w:w w:val="105"/>
        </w:rPr>
        <w:t xml:space="preserve"> </w:t>
      </w:r>
      <w:r>
        <w:rPr>
          <w:w w:val="105"/>
        </w:rPr>
        <w:t>A</w:t>
      </w:r>
      <w:r>
        <w:rPr>
          <w:spacing w:val="40"/>
          <w:w w:val="105"/>
        </w:rPr>
        <w:t xml:space="preserve"> </w:t>
      </w:r>
      <w:r>
        <w:rPr>
          <w:w w:val="105"/>
        </w:rPr>
        <w:t>policy</w:t>
      </w:r>
      <w:r>
        <w:rPr>
          <w:spacing w:val="40"/>
          <w:w w:val="105"/>
        </w:rPr>
        <w:t xml:space="preserve"> </w:t>
      </w:r>
      <w:r>
        <w:rPr>
          <w:w w:val="105"/>
        </w:rPr>
        <w:t>free</w:t>
      </w:r>
      <w:r>
        <w:rPr>
          <w:spacing w:val="40"/>
          <w:w w:val="105"/>
        </w:rPr>
        <w:t xml:space="preserve"> </w:t>
      </w:r>
      <w:r>
        <w:rPr>
          <w:w w:val="105"/>
        </w:rPr>
        <w:t>East</w:t>
      </w:r>
      <w:r>
        <w:rPr>
          <w:spacing w:val="40"/>
          <w:w w:val="105"/>
        </w:rPr>
        <w:t xml:space="preserve"> </w:t>
      </w:r>
      <w:r>
        <w:rPr>
          <w:w w:val="105"/>
        </w:rPr>
        <w:t>therefore a policy which not only generates</w:t>
      </w:r>
      <w:r>
        <w:rPr>
          <w:spacing w:val="-2"/>
          <w:w w:val="105"/>
        </w:rPr>
        <w:t xml:space="preserve"> </w:t>
      </w:r>
      <w:r>
        <w:rPr>
          <w:w w:val="105"/>
        </w:rPr>
        <w:t xml:space="preserve">perverse effects, but necessarily maintains frustration and </w:t>
      </w:r>
      <w:r>
        <w:rPr>
          <w:spacing w:val="-2"/>
          <w:w w:val="105"/>
        </w:rPr>
        <w:t>favoritism.</w:t>
      </w:r>
    </w:p>
    <w:p w14:paraId="3E4ACEF9" w14:textId="77777777" w:rsidR="007864B7" w:rsidRDefault="007864B7">
      <w:pPr>
        <w:pStyle w:val="BodyText"/>
        <w:spacing w:before="3"/>
        <w:jc w:val="left"/>
        <w:rPr>
          <w:sz w:val="32"/>
        </w:rPr>
      </w:pPr>
    </w:p>
    <w:p w14:paraId="56F2F834" w14:textId="77777777" w:rsidR="007864B7" w:rsidRDefault="00000000">
      <w:pPr>
        <w:pStyle w:val="Heading4"/>
        <w:spacing w:line="201" w:lineRule="auto"/>
        <w:ind w:left="445" w:right="115" w:firstLine="7"/>
      </w:pPr>
      <w:r>
        <w:rPr>
          <w:w w:val="105"/>
        </w:rPr>
        <w:t>The problem is of a “reciprocal” nature, you have to pay</w:t>
      </w:r>
      <w:r>
        <w:rPr>
          <w:spacing w:val="40"/>
          <w:w w:val="105"/>
        </w:rPr>
        <w:t xml:space="preserve"> </w:t>
      </w:r>
      <w:r>
        <w:rPr>
          <w:i w:val="0"/>
          <w:w w:val="105"/>
          <w:sz w:val="13"/>
        </w:rPr>
        <w:t>“</w:t>
      </w:r>
      <w:r>
        <w:rPr>
          <w:i w:val="0"/>
          <w:spacing w:val="40"/>
          <w:w w:val="105"/>
          <w:sz w:val="13"/>
        </w:rPr>
        <w:t xml:space="preserve"> </w:t>
      </w:r>
      <w:r>
        <w:rPr>
          <w:w w:val="105"/>
        </w:rPr>
        <w:t xml:space="preserve">all </w:t>
      </w:r>
      <w:r>
        <w:rPr>
          <w:rFonts w:ascii="Arial" w:hAnsi="Arial"/>
          <w:w w:val="105"/>
          <w:sz w:val="13"/>
        </w:rPr>
        <w:t>»</w:t>
      </w:r>
      <w:r>
        <w:rPr>
          <w:rFonts w:ascii="Arial" w:hAnsi="Arial"/>
          <w:spacing w:val="40"/>
          <w:w w:val="105"/>
          <w:sz w:val="13"/>
        </w:rPr>
        <w:t xml:space="preserve"> </w:t>
      </w:r>
      <w:r>
        <w:rPr>
          <w:w w:val="105"/>
        </w:rPr>
        <w:t>THE</w:t>
      </w:r>
      <w:r>
        <w:rPr>
          <w:spacing w:val="40"/>
          <w:w w:val="105"/>
        </w:rPr>
        <w:t xml:space="preserve"> </w:t>
      </w:r>
      <w:r>
        <w:rPr>
          <w:w w:val="105"/>
        </w:rPr>
        <w:t>users</w:t>
      </w:r>
    </w:p>
    <w:p w14:paraId="4228C340" w14:textId="77777777" w:rsidR="007864B7" w:rsidRDefault="007864B7">
      <w:pPr>
        <w:pStyle w:val="BodyText"/>
        <w:jc w:val="left"/>
        <w:rPr>
          <w:i/>
          <w:sz w:val="18"/>
        </w:rPr>
      </w:pPr>
    </w:p>
    <w:p w14:paraId="30D7385B" w14:textId="77777777" w:rsidR="007864B7" w:rsidRDefault="00000000">
      <w:pPr>
        <w:pStyle w:val="BodyText"/>
        <w:spacing w:line="208" w:lineRule="auto"/>
        <w:ind w:left="429" w:right="103" w:firstLine="209"/>
      </w:pPr>
      <w:r>
        <w:rPr>
          <w:w w:val="105"/>
        </w:rPr>
        <w:t>The danger of media campaigns is that they approach environmental problems in global terms.</w:t>
      </w:r>
      <w:r>
        <w:rPr>
          <w:spacing w:val="40"/>
          <w:w w:val="105"/>
        </w:rPr>
        <w:t xml:space="preserve"> </w:t>
      </w:r>
      <w:r>
        <w:rPr>
          <w:w w:val="105"/>
        </w:rPr>
        <w:t>And</w:t>
      </w:r>
      <w:r>
        <w:rPr>
          <w:spacing w:val="40"/>
          <w:w w:val="105"/>
        </w:rPr>
        <w:t xml:space="preserve"> </w:t>
      </w:r>
      <w:r>
        <w:rPr>
          <w:w w:val="105"/>
        </w:rPr>
        <w:t>universal</w:t>
      </w:r>
      <w:r>
        <w:rPr>
          <w:spacing w:val="40"/>
          <w:w w:val="105"/>
        </w:rPr>
        <w:t xml:space="preserve"> </w:t>
      </w:r>
      <w:r>
        <w:rPr>
          <w:i/>
          <w:w w:val="105"/>
          <w:sz w:val="21"/>
        </w:rPr>
        <w:t>(see</w:t>
      </w:r>
      <w:r>
        <w:rPr>
          <w:i/>
          <w:spacing w:val="40"/>
          <w:w w:val="105"/>
          <w:sz w:val="21"/>
        </w:rPr>
        <w:t xml:space="preserve"> </w:t>
      </w:r>
      <w:r>
        <w:rPr>
          <w:w w:val="105"/>
        </w:rPr>
        <w:t>THE</w:t>
      </w:r>
      <w:r>
        <w:rPr>
          <w:spacing w:val="40"/>
          <w:w w:val="105"/>
        </w:rPr>
        <w:t xml:space="preserve"> </w:t>
      </w:r>
      <w:r>
        <w:rPr>
          <w:w w:val="105"/>
        </w:rPr>
        <w:t>case</w:t>
      </w:r>
      <w:r>
        <w:rPr>
          <w:spacing w:val="40"/>
          <w:w w:val="105"/>
        </w:rPr>
        <w:t xml:space="preserve"> </w:t>
      </w:r>
      <w:r>
        <w:rPr>
          <w:w w:val="105"/>
        </w:rPr>
        <w:t>of</w:t>
      </w:r>
      <w:r>
        <w:rPr>
          <w:spacing w:val="40"/>
          <w:w w:val="105"/>
        </w:rPr>
        <w:t xml:space="preserve"> </w:t>
      </w:r>
      <w:r>
        <w:rPr>
          <w:i/>
          <w:w w:val="105"/>
          <w:sz w:val="21"/>
        </w:rPr>
        <w:t>Express).</w:t>
      </w:r>
      <w:r>
        <w:rPr>
          <w:i/>
          <w:spacing w:val="40"/>
          <w:w w:val="105"/>
          <w:sz w:val="21"/>
        </w:rPr>
        <w:t xml:space="preserve"> </w:t>
      </w:r>
      <w:r>
        <w:rPr>
          <w:w w:val="105"/>
        </w:rPr>
        <w:t>They don't</w:t>
      </w:r>
      <w:r>
        <w:rPr>
          <w:spacing w:val="40"/>
          <w:w w:val="105"/>
        </w:rPr>
        <w:t xml:space="preserve"> </w:t>
      </w:r>
      <w:r>
        <w:rPr>
          <w:w w:val="105"/>
        </w:rPr>
        <w:t>perceive</w:t>
      </w:r>
      <w:r>
        <w:rPr>
          <w:spacing w:val="40"/>
          <w:w w:val="105"/>
        </w:rPr>
        <w:t xml:space="preserve"> </w:t>
      </w:r>
      <w:r>
        <w:rPr>
          <w:w w:val="105"/>
        </w:rPr>
        <w:t>that</w:t>
      </w:r>
      <w:r>
        <w:rPr>
          <w:spacing w:val="40"/>
          <w:w w:val="105"/>
        </w:rPr>
        <w:t xml:space="preserve"> </w:t>
      </w:r>
      <w:r>
        <w:rPr>
          <w:w w:val="105"/>
        </w:rPr>
        <w:t>the appearance</w:t>
      </w:r>
      <w:r>
        <w:rPr>
          <w:spacing w:val="40"/>
          <w:w w:val="105"/>
        </w:rPr>
        <w:t xml:space="preserve"> </w:t>
      </w:r>
      <w:r>
        <w:rPr>
          <w:w w:val="105"/>
        </w:rPr>
        <w:t>scientist</w:t>
      </w:r>
      <w:r>
        <w:rPr>
          <w:spacing w:val="40"/>
          <w:w w:val="105"/>
        </w:rPr>
        <w:t xml:space="preserve"> </w:t>
      </w:r>
      <w:r>
        <w:rPr>
          <w:w w:val="105"/>
        </w:rPr>
        <w:t>-</w:t>
      </w:r>
      <w:r>
        <w:rPr>
          <w:spacing w:val="40"/>
          <w:w w:val="105"/>
        </w:rPr>
        <w:t xml:space="preserve"> </w:t>
      </w:r>
      <w:r>
        <w:rPr>
          <w:w w:val="105"/>
        </w:rPr>
        <w:t>has</w:t>
      </w:r>
      <w:r>
        <w:rPr>
          <w:spacing w:val="40"/>
          <w:w w:val="105"/>
        </w:rPr>
        <w:t xml:space="preserve"> </w:t>
      </w:r>
      <w:r>
        <w:rPr>
          <w:w w:val="105"/>
        </w:rPr>
        <w:t>leave</w:t>
      </w:r>
      <w:r>
        <w:rPr>
          <w:spacing w:val="40"/>
          <w:w w:val="105"/>
        </w:rPr>
        <w:t xml:space="preserve"> </w:t>
      </w:r>
      <w:r>
        <w:rPr>
          <w:w w:val="105"/>
        </w:rPr>
        <w:t>what percentage of degradation of the ozone layer</w:t>
      </w:r>
      <w:r>
        <w:rPr>
          <w:spacing w:val="40"/>
          <w:w w:val="105"/>
        </w:rPr>
        <w:t xml:space="preserve"> </w:t>
      </w:r>
      <w:r>
        <w:rPr>
          <w:w w:val="105"/>
        </w:rPr>
        <w:t>does it pose a mortal risk for all of humanity? -</w:t>
      </w:r>
      <w:r>
        <w:rPr>
          <w:spacing w:val="40"/>
          <w:w w:val="105"/>
        </w:rPr>
        <w:t xml:space="preserve"> </w:t>
      </w:r>
      <w:r>
        <w:rPr>
          <w:w w:val="105"/>
        </w:rPr>
        <w:t>And</w:t>
      </w:r>
      <w:r>
        <w:rPr>
          <w:spacing w:val="40"/>
          <w:w w:val="105"/>
        </w:rPr>
        <w:t xml:space="preserve"> </w:t>
      </w:r>
      <w:r>
        <w:rPr>
          <w:w w:val="105"/>
        </w:rPr>
        <w:t>not at all the dimension fundamentally</w:t>
      </w:r>
      <w:r>
        <w:rPr>
          <w:spacing w:val="-2"/>
          <w:w w:val="105"/>
        </w:rPr>
        <w:t xml:space="preserve"> </w:t>
      </w:r>
      <w:r>
        <w:rPr>
          <w:w w:val="105"/>
        </w:rPr>
        <w:t>economic. That is to say the management of a scarcity which results from the competition of human projects whose simultaneous realization</w:t>
      </w:r>
      <w:r>
        <w:rPr>
          <w:spacing w:val="40"/>
          <w:w w:val="105"/>
        </w:rPr>
        <w:t xml:space="preserve"> </w:t>
      </w:r>
      <w:r>
        <w:rPr>
          <w:w w:val="105"/>
        </w:rPr>
        <w:t>East</w:t>
      </w:r>
      <w:r>
        <w:rPr>
          <w:spacing w:val="40"/>
          <w:w w:val="105"/>
        </w:rPr>
        <w:t xml:space="preserve"> </w:t>
      </w:r>
      <w:r>
        <w:rPr>
          <w:w w:val="105"/>
        </w:rPr>
        <w:t>impossible.</w:t>
      </w:r>
    </w:p>
    <w:p w14:paraId="4B99C72F" w14:textId="77777777" w:rsidR="007864B7" w:rsidRDefault="00000000">
      <w:pPr>
        <w:pStyle w:val="BodyText"/>
        <w:spacing w:line="213" w:lineRule="exact"/>
        <w:ind w:left="640"/>
      </w:pPr>
      <w:r>
        <w:rPr>
          <w:w w:val="105"/>
        </w:rPr>
        <w:t>This</w:t>
      </w:r>
      <w:r>
        <w:rPr>
          <w:spacing w:val="31"/>
          <w:w w:val="105"/>
        </w:rPr>
        <w:t xml:space="preserve"> </w:t>
      </w:r>
      <w:r>
        <w:rPr>
          <w:w w:val="105"/>
        </w:rPr>
        <w:t>thought</w:t>
      </w:r>
      <w:r>
        <w:rPr>
          <w:spacing w:val="31"/>
          <w:w w:val="105"/>
        </w:rPr>
        <w:t xml:space="preserve"> </w:t>
      </w:r>
      <w:r>
        <w:rPr>
          <w:w w:val="105"/>
        </w:rPr>
        <w:t>in</w:t>
      </w:r>
      <w:r>
        <w:rPr>
          <w:spacing w:val="28"/>
          <w:w w:val="105"/>
        </w:rPr>
        <w:t xml:space="preserve"> </w:t>
      </w:r>
      <w:r>
        <w:rPr>
          <w:w w:val="105"/>
        </w:rPr>
        <w:t>shape</w:t>
      </w:r>
      <w:r>
        <w:rPr>
          <w:spacing w:val="26"/>
          <w:w w:val="105"/>
        </w:rPr>
        <w:t xml:space="preserve"> </w:t>
      </w:r>
      <w:r>
        <w:rPr>
          <w:w w:val="105"/>
        </w:rPr>
        <w:t>of</w:t>
      </w:r>
      <w:r>
        <w:rPr>
          <w:spacing w:val="32"/>
          <w:w w:val="105"/>
        </w:rPr>
        <w:t xml:space="preserve"> </w:t>
      </w:r>
      <w:r>
        <w:rPr>
          <w:w w:val="105"/>
          <w:sz w:val="12"/>
        </w:rPr>
        <w:t>“</w:t>
      </w:r>
      <w:r>
        <w:rPr>
          <w:spacing w:val="31"/>
          <w:w w:val="105"/>
          <w:sz w:val="12"/>
        </w:rPr>
        <w:t xml:space="preserve"> </w:t>
      </w:r>
      <w:r>
        <w:rPr>
          <w:w w:val="105"/>
        </w:rPr>
        <w:t>All</w:t>
      </w:r>
      <w:r>
        <w:rPr>
          <w:spacing w:val="24"/>
          <w:w w:val="105"/>
        </w:rPr>
        <w:t xml:space="preserve"> </w:t>
      </w:r>
      <w:r>
        <w:rPr>
          <w:w w:val="105"/>
        </w:rPr>
        <w:t>Or</w:t>
      </w:r>
      <w:r>
        <w:rPr>
          <w:spacing w:val="31"/>
          <w:w w:val="105"/>
        </w:rPr>
        <w:t xml:space="preserve"> </w:t>
      </w:r>
      <w:r>
        <w:rPr>
          <w:w w:val="105"/>
        </w:rPr>
        <w:t>Nothing</w:t>
      </w:r>
      <w:r>
        <w:rPr>
          <w:spacing w:val="-3"/>
          <w:w w:val="105"/>
        </w:rPr>
        <w:t xml:space="preserve"> </w:t>
      </w:r>
      <w:r>
        <w:rPr>
          <w:rFonts w:ascii="Arial" w:hAnsi="Arial"/>
          <w:w w:val="105"/>
          <w:sz w:val="14"/>
        </w:rPr>
        <w:t>»</w:t>
      </w:r>
      <w:r>
        <w:rPr>
          <w:rFonts w:ascii="Arial" w:hAnsi="Arial"/>
          <w:spacing w:val="36"/>
          <w:w w:val="105"/>
          <w:sz w:val="14"/>
        </w:rPr>
        <w:t xml:space="preserve"> </w:t>
      </w:r>
      <w:r>
        <w:rPr>
          <w:w w:val="105"/>
        </w:rPr>
        <w:t>arouses</w:t>
      </w:r>
      <w:r>
        <w:rPr>
          <w:spacing w:val="32"/>
          <w:w w:val="105"/>
        </w:rPr>
        <w:t xml:space="preserve"> </w:t>
      </w:r>
      <w:r>
        <w:rPr>
          <w:spacing w:val="-5"/>
          <w:w w:val="105"/>
        </w:rPr>
        <w:t>a</w:t>
      </w:r>
    </w:p>
    <w:p w14:paraId="657B44E4" w14:textId="77777777" w:rsidR="007864B7" w:rsidRDefault="007864B7">
      <w:pPr>
        <w:spacing w:line="213" w:lineRule="exact"/>
        <w:sectPr w:rsidR="007864B7">
          <w:headerReference w:type="even" r:id="rId289"/>
          <w:headerReference w:type="default" r:id="rId290"/>
          <w:pgSz w:w="5940" w:h="9840"/>
          <w:pgMar w:top="840" w:right="240" w:bottom="280" w:left="280" w:header="633" w:footer="0" w:gutter="0"/>
          <w:pgNumType w:start="337"/>
          <w:cols w:space="720"/>
        </w:sectPr>
      </w:pPr>
    </w:p>
    <w:p w14:paraId="450ED178" w14:textId="77777777" w:rsidR="007864B7" w:rsidRDefault="00000000">
      <w:pPr>
        <w:pStyle w:val="BodyText"/>
        <w:spacing w:before="98" w:line="218" w:lineRule="auto"/>
        <w:ind w:left="101" w:right="129"/>
        <w:rPr>
          <w:b/>
        </w:rPr>
      </w:pPr>
      <w:r>
        <w:rPr>
          <w:w w:val="105"/>
        </w:rPr>
        <w:lastRenderedPageBreak/>
        <w:t>atmosphere of crisis and a feeling of the end of the world which favors authoritarian inclinations</w:t>
      </w:r>
      <w:r>
        <w:rPr>
          <w:spacing w:val="-2"/>
          <w:w w:val="105"/>
        </w:rPr>
        <w:t xml:space="preserve"> </w:t>
      </w:r>
      <w:r>
        <w:rPr>
          <w:w w:val="105"/>
        </w:rPr>
        <w:t>and collectivists.</w:t>
      </w:r>
      <w:r>
        <w:rPr>
          <w:spacing w:val="-7"/>
          <w:w w:val="105"/>
        </w:rPr>
        <w:t xml:space="preserve"> </w:t>
      </w:r>
      <w:r>
        <w:rPr>
          <w:w w:val="105"/>
        </w:rPr>
        <w:t>It evacuates the real questions. For example, the cost of protection policies: even if it were possible to recreate a pure atmosphere,</w:t>
      </w:r>
      <w:r>
        <w:rPr>
          <w:spacing w:val="-1"/>
          <w:w w:val="105"/>
        </w:rPr>
        <w:t xml:space="preserve"> </w:t>
      </w:r>
      <w:r>
        <w:rPr>
          <w:w w:val="105"/>
        </w:rPr>
        <w:t>would it be worth the effort</w:t>
      </w:r>
      <w:r>
        <w:rPr>
          <w:spacing w:val="40"/>
          <w:w w:val="105"/>
        </w:rPr>
        <w:t xml:space="preserve"> </w:t>
      </w:r>
      <w:r>
        <w:rPr>
          <w:w w:val="105"/>
        </w:rPr>
        <w:t>there</w:t>
      </w:r>
      <w:r>
        <w:rPr>
          <w:spacing w:val="40"/>
          <w:w w:val="105"/>
        </w:rPr>
        <w:t xml:space="preserve"> </w:t>
      </w:r>
      <w:r>
        <w:rPr>
          <w:w w:val="105"/>
        </w:rPr>
        <w:t>totality</w:t>
      </w:r>
      <w:r>
        <w:rPr>
          <w:spacing w:val="40"/>
          <w:w w:val="105"/>
        </w:rPr>
        <w:t xml:space="preserve"> </w:t>
      </w:r>
      <w:r>
        <w:rPr>
          <w:w w:val="105"/>
        </w:rPr>
        <w:t>of</w:t>
      </w:r>
      <w:r>
        <w:rPr>
          <w:spacing w:val="40"/>
          <w:w w:val="105"/>
        </w:rPr>
        <w:t xml:space="preserve"> </w:t>
      </w:r>
      <w:r>
        <w:rPr>
          <w:b/>
          <w:w w:val="105"/>
        </w:rPr>
        <w:t>GNP?</w:t>
      </w:r>
    </w:p>
    <w:p w14:paraId="6486BEFC" w14:textId="77777777" w:rsidR="007864B7" w:rsidRDefault="00000000">
      <w:pPr>
        <w:pStyle w:val="BodyText"/>
        <w:spacing w:line="218" w:lineRule="auto"/>
        <w:ind w:left="101" w:right="125" w:firstLine="214"/>
      </w:pPr>
      <w:r>
        <w:t>It neglects the subjective nature of problems and choices</w:t>
      </w:r>
      <w:r>
        <w:rPr>
          <w:spacing w:val="40"/>
        </w:rPr>
        <w:t xml:space="preserve"> </w:t>
      </w:r>
      <w:r>
        <w:t>Who</w:t>
      </w:r>
      <w:r>
        <w:rPr>
          <w:spacing w:val="40"/>
        </w:rPr>
        <w:t xml:space="preserve"> </w:t>
      </w:r>
      <w:r>
        <w:t>there</w:t>
      </w:r>
      <w:r>
        <w:rPr>
          <w:spacing w:val="40"/>
        </w:rPr>
        <w:t xml:space="preserve"> </w:t>
      </w:r>
      <w:r>
        <w:t>pose.</w:t>
      </w:r>
      <w:r>
        <w:rPr>
          <w:spacing w:val="40"/>
        </w:rPr>
        <w:t xml:space="preserve"> </w:t>
      </w:r>
      <w:r>
        <w:t>By</w:t>
      </w:r>
      <w:r>
        <w:rPr>
          <w:spacing w:val="40"/>
        </w:rPr>
        <w:t xml:space="preserve"> </w:t>
      </w:r>
      <w:r>
        <w:t>example :</w:t>
      </w:r>
      <w:r>
        <w:rPr>
          <w:spacing w:val="40"/>
        </w:rPr>
        <w:t xml:space="preserve"> </w:t>
      </w:r>
      <w:r>
        <w:t>should we</w:t>
      </w:r>
      <w:r>
        <w:rPr>
          <w:spacing w:val="40"/>
        </w:rPr>
        <w:t xml:space="preserve"> </w:t>
      </w:r>
      <w:r>
        <w:t>TO DO</w:t>
      </w:r>
      <w:r>
        <w:rPr>
          <w:spacing w:val="40"/>
        </w:rPr>
        <w:t xml:space="preserve"> </w:t>
      </w:r>
      <w:r>
        <w:t>of</w:t>
      </w:r>
      <w:r>
        <w:rPr>
          <w:spacing w:val="40"/>
        </w:rPr>
        <w:t xml:space="preserve"> </w:t>
      </w:r>
      <w:r>
        <w:t>Corsica, a nature reserve which allows expatriate Corsicans to return to spend their holidays in a faithful country</w:t>
      </w:r>
      <w:r>
        <w:rPr>
          <w:spacing w:val="40"/>
        </w:rPr>
        <w:t xml:space="preserve"> </w:t>
      </w:r>
      <w:r>
        <w:t>has</w:t>
      </w:r>
      <w:r>
        <w:rPr>
          <w:spacing w:val="40"/>
        </w:rPr>
        <w:t xml:space="preserve"> </w:t>
      </w:r>
      <w:r>
        <w:t>their</w:t>
      </w:r>
      <w:r>
        <w:rPr>
          <w:spacing w:val="40"/>
        </w:rPr>
        <w:t xml:space="preserve"> </w:t>
      </w:r>
      <w:r>
        <w:t>memories</w:t>
      </w:r>
      <w:r>
        <w:rPr>
          <w:spacing w:val="40"/>
        </w:rPr>
        <w:t xml:space="preserve"> </w:t>
      </w:r>
      <w:r>
        <w:t>childhood?</w:t>
      </w:r>
      <w:r>
        <w:rPr>
          <w:spacing w:val="40"/>
        </w:rPr>
        <w:t xml:space="preserve"> </w:t>
      </w:r>
      <w:r>
        <w:t>THE</w:t>
      </w:r>
      <w:r>
        <w:rPr>
          <w:spacing w:val="40"/>
        </w:rPr>
        <w:t xml:space="preserve"> </w:t>
      </w:r>
      <w:r>
        <w:t>need</w:t>
      </w:r>
      <w:r>
        <w:rPr>
          <w:spacing w:val="40"/>
        </w:rPr>
        <w:t xml:space="preserve"> </w:t>
      </w:r>
      <w:r>
        <w:t>of</w:t>
      </w:r>
      <w:r>
        <w:rPr>
          <w:spacing w:val="40"/>
        </w:rPr>
        <w:t xml:space="preserve"> </w:t>
      </w:r>
      <w:r>
        <w:t>sunshine of Parisians, Germans or Swedes wishing to do there</w:t>
      </w:r>
      <w:r>
        <w:rPr>
          <w:spacing w:val="40"/>
        </w:rPr>
        <w:t xml:space="preserve"> </w:t>
      </w:r>
      <w:r>
        <w:t>of</w:t>
      </w:r>
      <w:r>
        <w:rPr>
          <w:spacing w:val="40"/>
        </w:rPr>
        <w:t xml:space="preserve"> </w:t>
      </w:r>
      <w:r>
        <w:t>tourism</w:t>
      </w:r>
      <w:r>
        <w:rPr>
          <w:spacing w:val="40"/>
        </w:rPr>
        <w:t xml:space="preserve"> </w:t>
      </w:r>
      <w:r>
        <w:t>is it</w:t>
      </w:r>
      <w:r>
        <w:rPr>
          <w:spacing w:val="40"/>
        </w:rPr>
        <w:t xml:space="preserve"> </w:t>
      </w:r>
      <w:r>
        <w:t>less</w:t>
      </w:r>
      <w:r>
        <w:rPr>
          <w:spacing w:val="40"/>
        </w:rPr>
        <w:t xml:space="preserve"> </w:t>
      </w:r>
      <w:r>
        <w:t>legitimate?</w:t>
      </w:r>
    </w:p>
    <w:p w14:paraId="2059B3F3" w14:textId="77777777" w:rsidR="007864B7" w:rsidRDefault="00000000">
      <w:pPr>
        <w:pStyle w:val="BodyText"/>
        <w:spacing w:line="218" w:lineRule="auto"/>
        <w:ind w:left="106" w:right="115" w:firstLine="201"/>
      </w:pPr>
      <w:r>
        <w:rPr>
          <w:w w:val="105"/>
        </w:rPr>
        <w:t>Managing the environment means constantly putting different but equally respectable interests, visions and conceptions of life into competition. For a liberal, this competitive - and therefore reciprocal - dimension of pollution phenomena is completely essential. Polluting a river</w:t>
      </w:r>
      <w:r>
        <w:rPr>
          <w:spacing w:val="-2"/>
          <w:w w:val="105"/>
        </w:rPr>
        <w:t xml:space="preserve"> </w:t>
      </w:r>
      <w:r>
        <w:rPr>
          <w:w w:val="105"/>
        </w:rPr>
        <w:t>using it as</w:t>
      </w:r>
      <w:r>
        <w:rPr>
          <w:spacing w:val="-3"/>
          <w:w w:val="105"/>
        </w:rPr>
        <w:t xml:space="preserve"> </w:t>
      </w:r>
      <w:r>
        <w:rPr>
          <w:w w:val="105"/>
        </w:rPr>
        <w:t>natural sewer has the consequence that other users (Sunday fishermen, bathers, gardeners, walkers, nature lovers) are prevented from</w:t>
      </w:r>
      <w:r>
        <w:rPr>
          <w:spacing w:val="80"/>
          <w:w w:val="105"/>
        </w:rPr>
        <w:t xml:space="preserve"> </w:t>
      </w:r>
      <w:r>
        <w:rPr>
          <w:w w:val="105"/>
        </w:rPr>
        <w:t>take personal advantage. They are imposed a “</w:t>
      </w:r>
      <w:r>
        <w:rPr>
          <w:spacing w:val="-14"/>
          <w:w w:val="105"/>
        </w:rPr>
        <w:t xml:space="preserve"> </w:t>
      </w:r>
      <w:r>
        <w:rPr>
          <w:w w:val="105"/>
        </w:rPr>
        <w:t>cost</w:t>
      </w:r>
      <w:r>
        <w:rPr>
          <w:spacing w:val="-7"/>
          <w:w w:val="105"/>
        </w:rPr>
        <w:t xml:space="preserve"> </w:t>
      </w:r>
      <w:r>
        <w:rPr>
          <w:w w:val="105"/>
        </w:rPr>
        <w:t>», an externality. Conversely, when the neighbors of a factory,</w:t>
      </w:r>
      <w:r>
        <w:rPr>
          <w:spacing w:val="40"/>
          <w:w w:val="105"/>
        </w:rPr>
        <w:t xml:space="preserve"> </w:t>
      </w:r>
      <w:r>
        <w:rPr>
          <w:w w:val="105"/>
        </w:rPr>
        <w:t>the residents of a watercourse, the leaders of a local defense association obtain from the public authorities that they require a company to eliminate its discharges, they</w:t>
      </w:r>
      <w:r>
        <w:rPr>
          <w:spacing w:val="40"/>
          <w:w w:val="105"/>
        </w:rPr>
        <w:t xml:space="preserve"> </w:t>
      </w:r>
      <w:r>
        <w:rPr>
          <w:w w:val="105"/>
        </w:rPr>
        <w:t>are the actors of an “externality” against the</w:t>
      </w:r>
      <w:r>
        <w:rPr>
          <w:spacing w:val="40"/>
          <w:w w:val="105"/>
        </w:rPr>
        <w:t xml:space="preserve"> </w:t>
      </w:r>
      <w:r>
        <w:rPr>
          <w:w w:val="105"/>
        </w:rPr>
        <w:t>firm thus forced to operate with higher production costs. Rollution is therefore a phenomenon</w:t>
      </w:r>
      <w:r>
        <w:rPr>
          <w:spacing w:val="40"/>
          <w:w w:val="105"/>
        </w:rPr>
        <w:t xml:space="preserve"> </w:t>
      </w:r>
      <w:r>
        <w:rPr>
          <w:w w:val="105"/>
        </w:rPr>
        <w:t>social</w:t>
      </w:r>
      <w:r>
        <w:rPr>
          <w:spacing w:val="40"/>
          <w:w w:val="105"/>
        </w:rPr>
        <w:t xml:space="preserve"> </w:t>
      </w:r>
      <w:r>
        <w:rPr>
          <w:w w:val="105"/>
        </w:rPr>
        <w:t>has</w:t>
      </w:r>
      <w:r>
        <w:rPr>
          <w:spacing w:val="40"/>
          <w:w w:val="105"/>
        </w:rPr>
        <w:t xml:space="preserve"> </w:t>
      </w:r>
      <w:r>
        <w:rPr>
          <w:w w:val="105"/>
        </w:rPr>
        <w:t>double</w:t>
      </w:r>
      <w:r>
        <w:rPr>
          <w:spacing w:val="40"/>
          <w:w w:val="105"/>
        </w:rPr>
        <w:t xml:space="preserve"> </w:t>
      </w:r>
      <w:r>
        <w:rPr>
          <w:w w:val="105"/>
        </w:rPr>
        <w:t>sense</w:t>
      </w:r>
      <w:r>
        <w:rPr>
          <w:spacing w:val="40"/>
          <w:w w:val="105"/>
        </w:rPr>
        <w:t xml:space="preserve"> </w:t>
      </w:r>
      <w:r>
        <w:rPr>
          <w:w w:val="105"/>
        </w:rPr>
        <w:t>.</w:t>
      </w:r>
    </w:p>
    <w:p w14:paraId="2C59220F" w14:textId="77777777" w:rsidR="007864B7" w:rsidRDefault="00000000">
      <w:pPr>
        <w:pStyle w:val="BodyText"/>
        <w:spacing w:line="216" w:lineRule="auto"/>
        <w:ind w:left="110" w:right="109" w:firstLine="215"/>
      </w:pPr>
      <w:r>
        <w:t>In</w:t>
      </w:r>
      <w:r>
        <w:rPr>
          <w:spacing w:val="40"/>
        </w:rPr>
        <w:t xml:space="preserve"> </w:t>
      </w:r>
      <w:r>
        <w:t>a democracy</w:t>
      </w:r>
      <w:r>
        <w:rPr>
          <w:spacing w:val="40"/>
        </w:rPr>
        <w:t xml:space="preserve"> </w:t>
      </w:r>
      <w:r>
        <w:t>based on equality</w:t>
      </w:r>
      <w:r>
        <w:rPr>
          <w:spacing w:val="40"/>
        </w:rPr>
        <w:t xml:space="preserve"> </w:t>
      </w:r>
      <w:r>
        <w:t>civil rights,</w:t>
      </w:r>
      <w:r>
        <w:rPr>
          <w:spacing w:val="40"/>
        </w:rPr>
        <w:t xml:space="preserve"> </w:t>
      </w:r>
      <w:r>
        <w:t>industry</w:t>
      </w:r>
      <w:r>
        <w:rPr>
          <w:spacing w:val="40"/>
        </w:rPr>
        <w:t xml:space="preserve"> </w:t>
      </w:r>
      <w:r>
        <w:t>has</w:t>
      </w:r>
      <w:r>
        <w:rPr>
          <w:spacing w:val="40"/>
        </w:rPr>
        <w:t xml:space="preserve"> </w:t>
      </w:r>
      <w:r>
        <w:t>as much</w:t>
      </w:r>
      <w:r>
        <w:rPr>
          <w:spacing w:val="40"/>
        </w:rPr>
        <w:t xml:space="preserve"> </w:t>
      </w:r>
      <w:r>
        <w:t>of</w:t>
      </w:r>
      <w:r>
        <w:rPr>
          <w:spacing w:val="40"/>
        </w:rPr>
        <w:t xml:space="preserve"> </w:t>
      </w:r>
      <w:r>
        <w:t>reasons</w:t>
      </w:r>
      <w:r>
        <w:rPr>
          <w:spacing w:val="40"/>
        </w:rPr>
        <w:t xml:space="preserve"> </w:t>
      </w:r>
      <w:r>
        <w:t>of</w:t>
      </w:r>
      <w:r>
        <w:rPr>
          <w:spacing w:val="40"/>
        </w:rPr>
        <w:t xml:space="preserve"> </w:t>
      </w:r>
      <w:r>
        <w:t>consider</w:t>
      </w:r>
      <w:r>
        <w:rPr>
          <w:spacing w:val="40"/>
        </w:rPr>
        <w:t xml:space="preserve"> </w:t>
      </w:r>
      <w:r>
        <w:t>that it is his “right” to use the waters of the river as a sewer</w:t>
      </w:r>
      <w:r>
        <w:rPr>
          <w:spacing w:val="40"/>
        </w:rPr>
        <w:t xml:space="preserve"> </w:t>
      </w:r>
      <w:r>
        <w:t>natural, for local residents to ask that we</w:t>
      </w:r>
      <w:r>
        <w:rPr>
          <w:spacing w:val="40"/>
        </w:rPr>
        <w:t xml:space="preserve"> </w:t>
      </w:r>
      <w:r>
        <w:t>respect</w:t>
      </w:r>
      <w:r>
        <w:rPr>
          <w:spacing w:val="40"/>
        </w:rPr>
        <w:t xml:space="preserve"> </w:t>
      </w:r>
      <w:r>
        <w:t>" their</w:t>
      </w:r>
      <w:r>
        <w:rPr>
          <w:spacing w:val="40"/>
        </w:rPr>
        <w:t xml:space="preserve"> </w:t>
      </w:r>
      <w:r>
        <w:t xml:space="preserve">right </w:t>
      </w:r>
      <w:r>
        <w:rPr>
          <w:sz w:val="13"/>
        </w:rPr>
        <w:t>»</w:t>
      </w:r>
      <w:r>
        <w:rPr>
          <w:spacing w:val="40"/>
          <w:sz w:val="13"/>
        </w:rPr>
        <w:t xml:space="preserve"> </w:t>
      </w:r>
      <w:r>
        <w:t>to access</w:t>
      </w:r>
      <w:r>
        <w:rPr>
          <w:spacing w:val="40"/>
        </w:rPr>
        <w:t xml:space="preserve"> </w:t>
      </w:r>
      <w:r>
        <w:t>has</w:t>
      </w:r>
      <w:r>
        <w:rPr>
          <w:spacing w:val="40"/>
        </w:rPr>
        <w:t xml:space="preserve"> </w:t>
      </w:r>
      <w:r>
        <w:t>a</w:t>
      </w:r>
      <w:r>
        <w:rPr>
          <w:spacing w:val="35"/>
        </w:rPr>
        <w:t xml:space="preserve"> </w:t>
      </w:r>
      <w:r>
        <w:t>water</w:t>
      </w:r>
      <w:r>
        <w:rPr>
          <w:spacing w:val="40"/>
        </w:rPr>
        <w:t xml:space="preserve"> </w:t>
      </w:r>
      <w:r>
        <w:t>No</w:t>
      </w:r>
      <w:r>
        <w:rPr>
          <w:spacing w:val="40"/>
        </w:rPr>
        <w:t xml:space="preserve"> </w:t>
      </w:r>
      <w:r>
        <w:t>polluted.</w:t>
      </w:r>
      <w:r>
        <w:rPr>
          <w:spacing w:val="39"/>
        </w:rPr>
        <w:t xml:space="preserve"> </w:t>
      </w:r>
      <w:r>
        <w:t>We are brought back to a classic problem of power and arbitration</w:t>
      </w:r>
      <w:r>
        <w:rPr>
          <w:spacing w:val="78"/>
        </w:rPr>
        <w:t xml:space="preserve"> </w:t>
      </w:r>
      <w:r>
        <w:t>In</w:t>
      </w:r>
      <w:r>
        <w:rPr>
          <w:spacing w:val="80"/>
        </w:rPr>
        <w:t xml:space="preserve"> </w:t>
      </w:r>
      <w:r>
        <w:t>the allowance</w:t>
      </w:r>
      <w:r>
        <w:rPr>
          <w:spacing w:val="80"/>
        </w:rPr>
        <w:t xml:space="preserve"> </w:t>
      </w:r>
      <w:r>
        <w:t>of the</w:t>
      </w:r>
      <w:r>
        <w:rPr>
          <w:spacing w:val="77"/>
        </w:rPr>
        <w:t xml:space="preserve"> </w:t>
      </w:r>
      <w:r>
        <w:t>rights</w:t>
      </w:r>
      <w:r>
        <w:rPr>
          <w:spacing w:val="80"/>
        </w:rPr>
        <w:t xml:space="preserve"> </w:t>
      </w:r>
      <w:r>
        <w:t>individual</w:t>
      </w:r>
      <w:r>
        <w:rPr>
          <w:spacing w:val="80"/>
        </w:rPr>
        <w:t xml:space="preserve"> </w:t>
      </w:r>
      <w:r>
        <w:t>has</w:t>
      </w:r>
      <w:r>
        <w:rPr>
          <w:spacing w:val="80"/>
        </w:rPr>
        <w:t xml:space="preserve"> </w:t>
      </w:r>
      <w:r>
        <w:t>the use</w:t>
      </w:r>
    </w:p>
    <w:p w14:paraId="727C5670" w14:textId="77777777" w:rsidR="007864B7" w:rsidRDefault="007864B7">
      <w:pPr>
        <w:spacing w:line="216" w:lineRule="auto"/>
        <w:sectPr w:rsidR="007864B7">
          <w:pgSz w:w="5940" w:h="9870"/>
          <w:pgMar w:top="940" w:right="540" w:bottom="280" w:left="300" w:header="638" w:footer="0" w:gutter="0"/>
          <w:cols w:space="720"/>
        </w:sectPr>
      </w:pPr>
    </w:p>
    <w:p w14:paraId="270D0159" w14:textId="77777777" w:rsidR="007864B7" w:rsidRDefault="00000000">
      <w:pPr>
        <w:pStyle w:val="BodyText"/>
        <w:spacing w:before="102" w:line="213" w:lineRule="auto"/>
        <w:ind w:left="100" w:right="145" w:firstLine="4"/>
      </w:pPr>
      <w:r>
        <w:rPr>
          <w:w w:val="105"/>
        </w:rPr>
        <w:lastRenderedPageBreak/>
        <w:t>of a rare resource, coveted by competing users. The very type of problem that economic theory shows</w:t>
      </w:r>
      <w:r>
        <w:rPr>
          <w:spacing w:val="-1"/>
          <w:w w:val="105"/>
        </w:rPr>
        <w:t xml:space="preserve"> </w:t>
      </w:r>
      <w:r>
        <w:rPr>
          <w:w w:val="105"/>
        </w:rPr>
        <w:t>that he</w:t>
      </w:r>
      <w:r>
        <w:rPr>
          <w:spacing w:val="-2"/>
          <w:w w:val="105"/>
        </w:rPr>
        <w:t xml:space="preserve"> </w:t>
      </w:r>
      <w:r>
        <w:rPr>
          <w:w w:val="105"/>
        </w:rPr>
        <w:t>is more</w:t>
      </w:r>
      <w:r>
        <w:rPr>
          <w:spacing w:val="-5"/>
          <w:w w:val="105"/>
        </w:rPr>
        <w:t xml:space="preserve"> </w:t>
      </w:r>
      <w:r>
        <w:rPr>
          <w:w w:val="105"/>
        </w:rPr>
        <w:t>effectively resolved by decentralized market mechanisms than by procedures</w:t>
      </w:r>
      <w:r>
        <w:rPr>
          <w:spacing w:val="40"/>
          <w:w w:val="105"/>
        </w:rPr>
        <w:t xml:space="preserve"> </w:t>
      </w:r>
      <w:r>
        <w:rPr>
          <w:w w:val="105"/>
        </w:rPr>
        <w:t>of</w:t>
      </w:r>
      <w:r>
        <w:rPr>
          <w:spacing w:val="40"/>
          <w:w w:val="105"/>
        </w:rPr>
        <w:t xml:space="preserve"> </w:t>
      </w:r>
      <w:r>
        <w:rPr>
          <w:w w:val="105"/>
        </w:rPr>
        <w:t>distribution</w:t>
      </w:r>
      <w:r>
        <w:rPr>
          <w:spacing w:val="40"/>
          <w:w w:val="105"/>
        </w:rPr>
        <w:t xml:space="preserve"> </w:t>
      </w:r>
      <w:r>
        <w:rPr>
          <w:w w:val="105"/>
        </w:rPr>
        <w:t>state</w:t>
      </w:r>
      <w:r>
        <w:rPr>
          <w:spacing w:val="40"/>
          <w:w w:val="105"/>
        </w:rPr>
        <w:t xml:space="preserve"> </w:t>
      </w:r>
      <w:r>
        <w:rPr>
          <w:w w:val="105"/>
        </w:rPr>
        <w:t>And</w:t>
      </w:r>
      <w:r>
        <w:rPr>
          <w:spacing w:val="40"/>
          <w:w w:val="105"/>
        </w:rPr>
        <w:t xml:space="preserve"> </w:t>
      </w:r>
      <w:r>
        <w:rPr>
          <w:w w:val="105"/>
        </w:rPr>
        <w:t>policies.</w:t>
      </w:r>
    </w:p>
    <w:p w14:paraId="38F97425" w14:textId="77777777" w:rsidR="007864B7" w:rsidRDefault="00000000">
      <w:pPr>
        <w:pStyle w:val="BodyText"/>
        <w:spacing w:before="5" w:line="213" w:lineRule="auto"/>
        <w:ind w:left="102" w:right="130" w:firstLine="217"/>
        <w:rPr>
          <w:sz w:val="12"/>
        </w:rPr>
      </w:pPr>
      <w:r>
        <w:rPr>
          <w:w w:val="105"/>
        </w:rPr>
        <w:t>The solution is to require all users to pay</w:t>
      </w:r>
      <w:r>
        <w:rPr>
          <w:spacing w:val="40"/>
          <w:w w:val="105"/>
        </w:rPr>
        <w:t xml:space="preserve"> </w:t>
      </w:r>
      <w:r>
        <w:rPr>
          <w:w w:val="105"/>
        </w:rPr>
        <w:t>For</w:t>
      </w:r>
      <w:r>
        <w:rPr>
          <w:spacing w:val="40"/>
          <w:w w:val="105"/>
        </w:rPr>
        <w:t xml:space="preserve"> </w:t>
      </w:r>
      <w:r>
        <w:rPr>
          <w:w w:val="105"/>
        </w:rPr>
        <w:t>the use</w:t>
      </w:r>
      <w:r>
        <w:rPr>
          <w:spacing w:val="40"/>
          <w:w w:val="105"/>
        </w:rPr>
        <w:t xml:space="preserve"> </w:t>
      </w:r>
      <w:r>
        <w:rPr>
          <w:w w:val="105"/>
        </w:rPr>
        <w:t>that they</w:t>
      </w:r>
      <w:r>
        <w:rPr>
          <w:spacing w:val="40"/>
          <w:w w:val="105"/>
        </w:rPr>
        <w:t xml:space="preserve"> </w:t>
      </w:r>
      <w:r>
        <w:rPr>
          <w:w w:val="105"/>
        </w:rPr>
        <w:t>make</w:t>
      </w:r>
      <w:r>
        <w:rPr>
          <w:spacing w:val="40"/>
          <w:w w:val="105"/>
        </w:rPr>
        <w:t xml:space="preserve"> </w:t>
      </w:r>
      <w:r>
        <w:rPr>
          <w:w w:val="105"/>
        </w:rPr>
        <w:t>of</w:t>
      </w:r>
      <w:r>
        <w:rPr>
          <w:spacing w:val="40"/>
          <w:w w:val="105"/>
        </w:rPr>
        <w:t xml:space="preserve"> </w:t>
      </w:r>
      <w:r>
        <w:rPr>
          <w:w w:val="105"/>
        </w:rPr>
        <w:t>the environment - even if it is to leave the environment in its natural state, which is after all just a preference like any other. In terms of sanitation and control of</w:t>
      </w:r>
      <w:r>
        <w:rPr>
          <w:spacing w:val="40"/>
          <w:w w:val="105"/>
        </w:rPr>
        <w:t xml:space="preserve"> </w:t>
      </w:r>
      <w:r>
        <w:rPr>
          <w:w w:val="105"/>
        </w:rPr>
        <w:t>water quality, this implies not only that polluting activities (including agriculture) are taxed but that basin agencies also involve</w:t>
      </w:r>
      <w:r>
        <w:rPr>
          <w:spacing w:val="40"/>
          <w:w w:val="105"/>
        </w:rPr>
        <w:t xml:space="preserve"> </w:t>
      </w:r>
      <w:r>
        <w:rPr>
          <w:w w:val="105"/>
        </w:rPr>
        <w:t>has</w:t>
      </w:r>
      <w:r>
        <w:rPr>
          <w:spacing w:val="40"/>
          <w:w w:val="105"/>
        </w:rPr>
        <w:t xml:space="preserve"> </w:t>
      </w:r>
      <w:r>
        <w:rPr>
          <w:w w:val="105"/>
        </w:rPr>
        <w:t>their financing</w:t>
      </w:r>
      <w:r>
        <w:rPr>
          <w:spacing w:val="40"/>
          <w:w w:val="105"/>
        </w:rPr>
        <w:t xml:space="preserve"> </w:t>
      </w:r>
      <w:r>
        <w:rPr>
          <w:w w:val="105"/>
        </w:rPr>
        <w:t>organizations</w:t>
      </w:r>
      <w:r>
        <w:rPr>
          <w:spacing w:val="40"/>
          <w:w w:val="105"/>
        </w:rPr>
        <w:t xml:space="preserve"> </w:t>
      </w:r>
      <w:r>
        <w:rPr>
          <w:w w:val="105"/>
        </w:rPr>
        <w:t>of users. This is what is happening, for example, in the Ruhr basin where voting rights on the board of directors</w:t>
      </w:r>
      <w:r>
        <w:rPr>
          <w:spacing w:val="80"/>
          <w:w w:val="105"/>
        </w:rPr>
        <w:t xml:space="preserve"> </w:t>
      </w:r>
      <w:r>
        <w:rPr>
          <w:w w:val="105"/>
        </w:rPr>
        <w:t>are distributed in proportion to the financial contribution</w:t>
      </w:r>
      <w:r>
        <w:rPr>
          <w:spacing w:val="40"/>
          <w:w w:val="105"/>
        </w:rPr>
        <w:t xml:space="preserve"> </w:t>
      </w:r>
      <w:r>
        <w:rPr>
          <w:w w:val="105"/>
        </w:rPr>
        <w:t>of each association. A shortcoming, however</w:t>
      </w:r>
      <w:r>
        <w:rPr>
          <w:spacing w:val="-4"/>
          <w:w w:val="105"/>
        </w:rPr>
        <w:t xml:space="preserve"> </w:t>
      </w:r>
      <w:r>
        <w:rPr>
          <w:w w:val="105"/>
        </w:rPr>
        <w:t>: only associations of water distribution subscribers appear in this advice. Representatives of leisure associations (anglers, canoeing and sailing sports companies, etc.) should be able to join them.</w:t>
      </w:r>
      <w:r>
        <w:rPr>
          <w:spacing w:val="40"/>
          <w:w w:val="105"/>
        </w:rPr>
        <w:t xml:space="preserve"> </w:t>
      </w:r>
      <w:r>
        <w:rPr>
          <w:w w:val="105"/>
        </w:rPr>
        <w:t>We would approach</w:t>
      </w:r>
      <w:r>
        <w:rPr>
          <w:spacing w:val="40"/>
          <w:w w:val="105"/>
        </w:rPr>
        <w:t xml:space="preserve"> then of the </w:t>
      </w:r>
      <w:r>
        <w:rPr>
          <w:w w:val="105"/>
          <w:sz w:val="13"/>
        </w:rPr>
        <w:t xml:space="preserve">“ optimal” </w:t>
      </w:r>
      <w:r>
        <w:rPr>
          <w:w w:val="105"/>
        </w:rPr>
        <w:t>system where everyone is forced to pay for the cost it imposes</w:t>
      </w:r>
      <w:r>
        <w:rPr>
          <w:spacing w:val="40"/>
          <w:w w:val="105"/>
        </w:rPr>
        <w:t xml:space="preserve"> </w:t>
      </w:r>
      <w:r>
        <w:rPr>
          <w:w w:val="105"/>
        </w:rPr>
        <w:t>to</w:t>
      </w:r>
      <w:r>
        <w:rPr>
          <w:spacing w:val="40"/>
          <w:w w:val="105"/>
        </w:rPr>
        <w:t xml:space="preserve"> </w:t>
      </w:r>
      <w:r>
        <w:rPr>
          <w:w w:val="105"/>
        </w:rPr>
        <w:t>others</w:t>
      </w:r>
      <w:r>
        <w:rPr>
          <w:spacing w:val="-2"/>
          <w:w w:val="105"/>
        </w:rPr>
        <w:t xml:space="preserve"> </w:t>
      </w:r>
      <w:r>
        <w:rPr>
          <w:w w:val="105"/>
          <w:position w:val="4"/>
          <w:sz w:val="12"/>
        </w:rPr>
        <w:t xml:space="preserve">10 </w:t>
      </w:r>
      <w:r>
        <w:rPr>
          <w:w w:val="105"/>
          <w:sz w:val="12"/>
        </w:rPr>
        <w:t>•</w:t>
      </w:r>
    </w:p>
    <w:p w14:paraId="54E98DDA" w14:textId="77777777" w:rsidR="007864B7" w:rsidRDefault="007864B7">
      <w:pPr>
        <w:pStyle w:val="BodyText"/>
        <w:spacing w:before="11"/>
        <w:jc w:val="left"/>
        <w:rPr>
          <w:sz w:val="29"/>
        </w:rPr>
      </w:pPr>
    </w:p>
    <w:p w14:paraId="1EF3B8F1" w14:textId="77777777" w:rsidR="007864B7" w:rsidRDefault="00000000">
      <w:pPr>
        <w:pStyle w:val="Heading4"/>
        <w:ind w:left="138"/>
      </w:pPr>
      <w:r>
        <w:t>The objective:</w:t>
      </w:r>
      <w:r>
        <w:rPr>
          <w:spacing w:val="43"/>
        </w:rPr>
        <w:t xml:space="preserve"> </w:t>
      </w:r>
      <w:r>
        <w:t>recreate</w:t>
      </w:r>
      <w:r>
        <w:rPr>
          <w:spacing w:val="52"/>
        </w:rPr>
        <w:t xml:space="preserve"> </w:t>
      </w:r>
      <w:r>
        <w:t>of the</w:t>
      </w:r>
      <w:r>
        <w:rPr>
          <w:spacing w:val="45"/>
        </w:rPr>
        <w:t xml:space="preserve"> </w:t>
      </w:r>
      <w:r>
        <w:t>markets,</w:t>
      </w:r>
      <w:r>
        <w:rPr>
          <w:spacing w:val="42"/>
        </w:rPr>
        <w:t xml:space="preserve"> </w:t>
      </w:r>
      <w:r>
        <w:t>It is</w:t>
      </w:r>
      <w:r>
        <w:rPr>
          <w:spacing w:val="65"/>
        </w:rPr>
        <w:t xml:space="preserve"> </w:t>
      </w:r>
      <w:r>
        <w:rPr>
          <w:spacing w:val="-2"/>
        </w:rPr>
        <w:t>possible</w:t>
      </w:r>
    </w:p>
    <w:p w14:paraId="070AB9BD" w14:textId="77777777" w:rsidR="007864B7" w:rsidRDefault="00000000">
      <w:pPr>
        <w:pStyle w:val="BodyText"/>
        <w:spacing w:before="194" w:line="211" w:lineRule="auto"/>
        <w:ind w:left="124" w:right="116" w:firstLine="209"/>
      </w:pPr>
      <w:r>
        <w:rPr>
          <w:w w:val="105"/>
        </w:rPr>
        <w:t xml:space="preserve">The mechanism of </w:t>
      </w:r>
      <w:r>
        <w:rPr>
          <w:w w:val="105"/>
          <w:sz w:val="13"/>
        </w:rPr>
        <w:t xml:space="preserve">“ </w:t>
      </w:r>
      <w:r>
        <w:rPr>
          <w:w w:val="105"/>
        </w:rPr>
        <w:t>atmospheric bubbles”, experimented by certain American cities, shows how, with a little imagination,</w:t>
      </w:r>
      <w:r>
        <w:rPr>
          <w:spacing w:val="-9"/>
          <w:w w:val="105"/>
        </w:rPr>
        <w:t xml:space="preserve"> </w:t>
      </w:r>
      <w:r>
        <w:rPr>
          <w:w w:val="105"/>
        </w:rPr>
        <w:t>we can go very far in reconstituting authentic markets. The average rate</w:t>
      </w:r>
      <w:r>
        <w:rPr>
          <w:spacing w:val="80"/>
          <w:w w:val="105"/>
        </w:rPr>
        <w:t xml:space="preserve"> </w:t>
      </w:r>
      <w:r>
        <w:rPr>
          <w:w w:val="105"/>
        </w:rPr>
        <w:t>emissions into the atmosphere from each polluting activity is frozen at the level reached. In return, each company sees itself</w:t>
      </w:r>
      <w:r>
        <w:rPr>
          <w:spacing w:val="40"/>
          <w:w w:val="105"/>
        </w:rPr>
        <w:t xml:space="preserve"> </w:t>
      </w:r>
      <w:r>
        <w:rPr>
          <w:w w:val="105"/>
        </w:rPr>
        <w:t>recognized</w:t>
      </w:r>
      <w:r>
        <w:rPr>
          <w:spacing w:val="40"/>
          <w:w w:val="105"/>
        </w:rPr>
        <w:t xml:space="preserve"> </w:t>
      </w:r>
      <w:r>
        <w:rPr>
          <w:w w:val="105"/>
        </w:rPr>
        <w:t>a property right over the</w:t>
      </w:r>
      <w:r>
        <w:rPr>
          <w:spacing w:val="40"/>
          <w:w w:val="105"/>
        </w:rPr>
        <w:t xml:space="preserve"> </w:t>
      </w:r>
      <w:r>
        <w:rPr>
          <w:w w:val="105"/>
        </w:rPr>
        <w:t>share of pollution thus authorized. A company that cannot do otherwise than exceed the average standard, does not</w:t>
      </w:r>
      <w:r>
        <w:rPr>
          <w:spacing w:val="24"/>
          <w:w w:val="105"/>
        </w:rPr>
        <w:t xml:space="preserve"> </w:t>
      </w:r>
      <w:r>
        <w:rPr>
          <w:w w:val="105"/>
        </w:rPr>
        <w:t>will be</w:t>
      </w:r>
      <w:r>
        <w:rPr>
          <w:spacing w:val="38"/>
          <w:w w:val="105"/>
        </w:rPr>
        <w:t xml:space="preserve"> </w:t>
      </w:r>
      <w:r>
        <w:rPr>
          <w:w w:val="105"/>
        </w:rPr>
        <w:t>not</w:t>
      </w:r>
      <w:r>
        <w:rPr>
          <w:spacing w:val="25"/>
          <w:w w:val="105"/>
        </w:rPr>
        <w:t xml:space="preserve"> </w:t>
      </w:r>
      <w:r>
        <w:rPr>
          <w:w w:val="105"/>
        </w:rPr>
        <w:t>prevented,</w:t>
      </w:r>
      <w:r>
        <w:rPr>
          <w:spacing w:val="34"/>
          <w:w w:val="105"/>
        </w:rPr>
        <w:t xml:space="preserve"> </w:t>
      </w:r>
      <w:r>
        <w:rPr>
          <w:w w:val="105"/>
        </w:rPr>
        <w:t>has</w:t>
      </w:r>
      <w:r>
        <w:rPr>
          <w:spacing w:val="28"/>
          <w:w w:val="105"/>
        </w:rPr>
        <w:t xml:space="preserve"> </w:t>
      </w:r>
      <w:r>
        <w:rPr>
          <w:w w:val="105"/>
        </w:rPr>
        <w:t>there</w:t>
      </w:r>
      <w:r>
        <w:rPr>
          <w:spacing w:val="29"/>
          <w:w w:val="105"/>
        </w:rPr>
        <w:t xml:space="preserve"> </w:t>
      </w:r>
      <w:r>
        <w:rPr>
          <w:w w:val="105"/>
        </w:rPr>
        <w:t>condition</w:t>
      </w:r>
      <w:r>
        <w:rPr>
          <w:spacing w:val="39"/>
          <w:w w:val="105"/>
        </w:rPr>
        <w:t xml:space="preserve"> </w:t>
      </w:r>
      <w:r>
        <w:rPr>
          <w:w w:val="105"/>
        </w:rPr>
        <w:t>however</w:t>
      </w:r>
      <w:r>
        <w:rPr>
          <w:spacing w:val="25"/>
          <w:w w:val="105"/>
        </w:rPr>
        <w:t xml:space="preserve"> </w:t>
      </w:r>
      <w:r>
        <w:rPr>
          <w:w w:val="105"/>
        </w:rPr>
        <w:t>what</w:t>
      </w:r>
    </w:p>
    <w:p w14:paraId="41844660" w14:textId="77777777" w:rsidR="007864B7" w:rsidRDefault="007864B7">
      <w:pPr>
        <w:spacing w:line="211" w:lineRule="auto"/>
        <w:sectPr w:rsidR="007864B7">
          <w:headerReference w:type="even" r:id="rId291"/>
          <w:headerReference w:type="default" r:id="rId292"/>
          <w:pgSz w:w="5940" w:h="9810"/>
          <w:pgMar w:top="960" w:right="240" w:bottom="280" w:left="580" w:header="643" w:footer="0" w:gutter="0"/>
          <w:pgNumType w:start="339"/>
          <w:cols w:space="720"/>
        </w:sectPr>
      </w:pPr>
    </w:p>
    <w:p w14:paraId="0A8CABFE" w14:textId="77777777" w:rsidR="007864B7" w:rsidRDefault="00000000">
      <w:pPr>
        <w:pStyle w:val="BodyText"/>
        <w:spacing w:before="93" w:line="225" w:lineRule="auto"/>
        <w:ind w:left="114" w:right="166" w:firstLine="2"/>
      </w:pPr>
      <w:r>
        <w:rPr>
          <w:w w:val="105"/>
        </w:rPr>
        <w:lastRenderedPageBreak/>
        <w:t>purchases the necessary additional rights. These will be resold to him by another firm in the opposite position.</w:t>
      </w:r>
      <w:r>
        <w:rPr>
          <w:spacing w:val="-4"/>
          <w:w w:val="105"/>
        </w:rPr>
        <w:t xml:space="preserve"> </w:t>
      </w:r>
      <w:r>
        <w:rPr>
          <w:w w:val="105"/>
        </w:rPr>
        <w:t>Or</w:t>
      </w:r>
      <w:r>
        <w:rPr>
          <w:spacing w:val="-4"/>
          <w:w w:val="105"/>
        </w:rPr>
        <w:t xml:space="preserve"> </w:t>
      </w:r>
      <w:r>
        <w:rPr>
          <w:w w:val="105"/>
        </w:rPr>
        <w:t>She</w:t>
      </w:r>
      <w:r>
        <w:rPr>
          <w:spacing w:val="-7"/>
          <w:w w:val="105"/>
        </w:rPr>
        <w:t xml:space="preserve"> </w:t>
      </w:r>
      <w:r>
        <w:rPr>
          <w:w w:val="105"/>
        </w:rPr>
        <w:t>has</w:t>
      </w:r>
      <w:r>
        <w:rPr>
          <w:spacing w:val="-5"/>
          <w:w w:val="105"/>
        </w:rPr>
        <w:t xml:space="preserve"> </w:t>
      </w:r>
      <w:r>
        <w:rPr>
          <w:w w:val="105"/>
        </w:rPr>
        <w:t>of</w:t>
      </w:r>
      <w:r>
        <w:rPr>
          <w:spacing w:val="-2"/>
          <w:w w:val="105"/>
        </w:rPr>
        <w:t xml:space="preserve"> </w:t>
      </w:r>
      <w:r>
        <w:rPr>
          <w:w w:val="105"/>
        </w:rPr>
        <w:t>more</w:t>
      </w:r>
      <w:r>
        <w:rPr>
          <w:spacing w:val="-6"/>
          <w:w w:val="105"/>
        </w:rPr>
        <w:t xml:space="preserve"> </w:t>
      </w:r>
      <w:r>
        <w:rPr>
          <w:w w:val="105"/>
        </w:rPr>
        <w:t>of</w:t>
      </w:r>
      <w:r>
        <w:rPr>
          <w:spacing w:val="-11"/>
          <w:w w:val="105"/>
        </w:rPr>
        <w:t xml:space="preserve"> </w:t>
      </w:r>
      <w:r>
        <w:rPr>
          <w:w w:val="105"/>
        </w:rPr>
        <w:t>rights</w:t>
      </w:r>
      <w:r>
        <w:rPr>
          <w:spacing w:val="-5"/>
          <w:w w:val="105"/>
        </w:rPr>
        <w:t xml:space="preserve"> </w:t>
      </w:r>
      <w:r>
        <w:rPr>
          <w:w w:val="105"/>
        </w:rPr>
        <w:t>to pollute than it actually uses. L</w:t>
      </w:r>
      <w:r>
        <w:rPr>
          <w:spacing w:val="40"/>
          <w:w w:val="105"/>
        </w:rPr>
        <w:t xml:space="preserve"> </w:t>
      </w:r>
      <w:r>
        <w:rPr>
          <w:w w:val="105"/>
        </w:rPr>
        <w:t>main advantage</w:t>
      </w:r>
      <w:r>
        <w:rPr>
          <w:spacing w:val="-4"/>
          <w:w w:val="105"/>
        </w:rPr>
        <w:t xml:space="preserve"> </w:t>
      </w:r>
      <w:r>
        <w:rPr>
          <w:w w:val="105"/>
        </w:rPr>
        <w:t>is of</w:t>
      </w:r>
      <w:r>
        <w:rPr>
          <w:spacing w:val="-5"/>
          <w:w w:val="105"/>
        </w:rPr>
        <w:t xml:space="preserve"> </w:t>
      </w:r>
      <w:r>
        <w:rPr>
          <w:w w:val="105"/>
        </w:rPr>
        <w:t>promote the</w:t>
      </w:r>
      <w:r>
        <w:rPr>
          <w:spacing w:val="-5"/>
          <w:w w:val="105"/>
        </w:rPr>
        <w:t xml:space="preserve"> </w:t>
      </w:r>
      <w:r>
        <w:rPr>
          <w:w w:val="105"/>
        </w:rPr>
        <w:t>development of</w:t>
      </w:r>
      <w:r>
        <w:rPr>
          <w:spacing w:val="-1"/>
          <w:w w:val="105"/>
        </w:rPr>
        <w:t xml:space="preserve"> </w:t>
      </w:r>
      <w:r>
        <w:rPr>
          <w:w w:val="105"/>
        </w:rPr>
        <w:t xml:space="preserve">new depollution technologies in a much more effective manner than a regulatory police system. But also to allow much greater flexibility in </w:t>
      </w:r>
      <w:r>
        <w:rPr>
          <w:spacing w:val="-2"/>
          <w:w w:val="105"/>
        </w:rPr>
        <w:t>local situations.</w:t>
      </w:r>
    </w:p>
    <w:p w14:paraId="51AEDDF4" w14:textId="77777777" w:rsidR="007864B7" w:rsidRDefault="00000000">
      <w:pPr>
        <w:pStyle w:val="BodyText"/>
        <w:spacing w:before="7" w:line="223" w:lineRule="auto"/>
        <w:ind w:left="123" w:right="99" w:firstLine="215"/>
        <w:jc w:val="left"/>
      </w:pPr>
      <w:r>
        <w:t>A</w:t>
      </w:r>
      <w:r>
        <w:rPr>
          <w:spacing w:val="40"/>
        </w:rPr>
        <w:t xml:space="preserve"> </w:t>
      </w:r>
      <w:r>
        <w:t>times</w:t>
      </w:r>
      <w:r>
        <w:rPr>
          <w:spacing w:val="40"/>
        </w:rPr>
        <w:t xml:space="preserve"> </w:t>
      </w:r>
      <w:r>
        <w:t>THE</w:t>
      </w:r>
      <w:r>
        <w:rPr>
          <w:spacing w:val="40"/>
        </w:rPr>
        <w:t xml:space="preserve"> </w:t>
      </w:r>
      <w:r>
        <w:t>system</w:t>
      </w:r>
      <w:r>
        <w:rPr>
          <w:spacing w:val="40"/>
        </w:rPr>
        <w:t xml:space="preserve"> </w:t>
      </w:r>
      <w:r>
        <w:t>put</w:t>
      </w:r>
      <w:r>
        <w:rPr>
          <w:spacing w:val="40"/>
        </w:rPr>
        <w:t xml:space="preserve"> </w:t>
      </w:r>
      <w:r>
        <w:t>in</w:t>
      </w:r>
      <w:r>
        <w:rPr>
          <w:spacing w:val="40"/>
        </w:rPr>
        <w:t xml:space="preserve"> </w:t>
      </w:r>
      <w:r>
        <w:t>place</w:t>
      </w:r>
      <w:r>
        <w:rPr>
          <w:spacing w:val="40"/>
        </w:rPr>
        <w:t xml:space="preserve"> </w:t>
      </w:r>
      <w:r>
        <w:t>around</w:t>
      </w:r>
      <w:r>
        <w:rPr>
          <w:spacing w:val="40"/>
        </w:rPr>
        <w:t xml:space="preserve"> </w:t>
      </w:r>
      <w:r>
        <w:t>of a</w:t>
      </w:r>
      <w:r>
        <w:rPr>
          <w:spacing w:val="40"/>
        </w:rPr>
        <w:t xml:space="preserve"> </w:t>
      </w:r>
      <w:r>
        <w:t>agglomeration,</w:t>
      </w:r>
      <w:r>
        <w:rPr>
          <w:spacing w:val="38"/>
        </w:rPr>
        <w:t xml:space="preserve"> </w:t>
      </w:r>
      <w:r>
        <w:t>he</w:t>
      </w:r>
      <w:r>
        <w:rPr>
          <w:spacing w:val="33"/>
        </w:rPr>
        <w:t xml:space="preserve"> </w:t>
      </w:r>
      <w:r>
        <w:t>East</w:t>
      </w:r>
      <w:r>
        <w:rPr>
          <w:spacing w:val="40"/>
        </w:rPr>
        <w:t xml:space="preserve"> </w:t>
      </w:r>
      <w:r>
        <w:t>possible</w:t>
      </w:r>
      <w:r>
        <w:rPr>
          <w:spacing w:val="32"/>
        </w:rPr>
        <w:t xml:space="preserve"> </w:t>
      </w:r>
      <w:r>
        <w:t>of</w:t>
      </w:r>
      <w:r>
        <w:rPr>
          <w:spacing w:val="33"/>
        </w:rPr>
        <w:t xml:space="preserve"> </w:t>
      </w:r>
      <w:r>
        <w:t>reduce</w:t>
      </w:r>
      <w:r>
        <w:rPr>
          <w:spacing w:val="40"/>
        </w:rPr>
        <w:t xml:space="preserve"> </w:t>
      </w:r>
      <w:r>
        <w:t>there</w:t>
      </w:r>
      <w:r>
        <w:rPr>
          <w:spacing w:val="40"/>
        </w:rPr>
        <w:t xml:space="preserve"> </w:t>
      </w:r>
      <w:r>
        <w:t>pollution</w:t>
      </w:r>
      <w:r>
        <w:rPr>
          <w:spacing w:val="40"/>
        </w:rPr>
        <w:t xml:space="preserve"> </w:t>
      </w:r>
      <w:r>
        <w:t>in</w:t>
      </w:r>
      <w:r>
        <w:rPr>
          <w:spacing w:val="31"/>
        </w:rPr>
        <w:t xml:space="preserve"> </w:t>
      </w:r>
      <w:r>
        <w:t>lowering</w:t>
      </w:r>
      <w:r>
        <w:rPr>
          <w:spacing w:val="40"/>
        </w:rPr>
        <w:t xml:space="preserve"> </w:t>
      </w:r>
      <w:r>
        <w:t>THE</w:t>
      </w:r>
      <w:r>
        <w:rPr>
          <w:spacing w:val="40"/>
        </w:rPr>
        <w:t xml:space="preserve"> </w:t>
      </w:r>
      <w:r>
        <w:t>standards.</w:t>
      </w:r>
      <w:r>
        <w:rPr>
          <w:spacing w:val="40"/>
        </w:rPr>
        <w:t xml:space="preserve"> </w:t>
      </w:r>
      <w:r>
        <w:t>But</w:t>
      </w:r>
      <w:r>
        <w:rPr>
          <w:spacing w:val="40"/>
        </w:rPr>
        <w:t xml:space="preserve"> </w:t>
      </w:r>
      <w:r>
        <w:t>that</w:t>
      </w:r>
      <w:r>
        <w:rPr>
          <w:spacing w:val="40"/>
        </w:rPr>
        <w:t xml:space="preserve"> </w:t>
      </w:r>
      <w:r>
        <w:t>would have</w:t>
      </w:r>
      <w:r>
        <w:rPr>
          <w:spacing w:val="40"/>
        </w:rPr>
        <w:t xml:space="preserve"> </w:t>
      </w:r>
      <w:r>
        <w:t>THE</w:t>
      </w:r>
      <w:r>
        <w:rPr>
          <w:spacing w:val="40"/>
        </w:rPr>
        <w:t xml:space="preserve"> </w:t>
      </w:r>
      <w:r>
        <w:t>same</w:t>
      </w:r>
      <w:r>
        <w:rPr>
          <w:spacing w:val="40"/>
        </w:rPr>
        <w:t xml:space="preserve"> </w:t>
      </w:r>
      <w:r>
        <w:t>effects</w:t>
      </w:r>
      <w:r>
        <w:rPr>
          <w:spacing w:val="40"/>
        </w:rPr>
        <w:t xml:space="preserve"> </w:t>
      </w:r>
      <w:r>
        <w:t>pervert</w:t>
      </w:r>
      <w:r>
        <w:rPr>
          <w:spacing w:val="80"/>
          <w:w w:val="150"/>
        </w:rPr>
        <w:t xml:space="preserve"> </w:t>
      </w:r>
      <w:r>
        <w:t>that one</w:t>
      </w:r>
      <w:r>
        <w:rPr>
          <w:spacing w:val="40"/>
        </w:rPr>
        <w:t xml:space="preserve">  </w:t>
      </w:r>
      <w:r>
        <w:t>handling</w:t>
      </w:r>
      <w:r>
        <w:rPr>
          <w:spacing w:val="40"/>
        </w:rPr>
        <w:t xml:space="preserve">  </w:t>
      </w:r>
      <w:r>
        <w:t>authoritarian</w:t>
      </w:r>
      <w:r>
        <w:rPr>
          <w:spacing w:val="40"/>
        </w:rPr>
        <w:t xml:space="preserve">  </w:t>
      </w:r>
      <w:r>
        <w:t>of the</w:t>
      </w:r>
      <w:r>
        <w:rPr>
          <w:spacing w:val="40"/>
        </w:rPr>
        <w:t xml:space="preserve">  </w:t>
      </w:r>
      <w:r>
        <w:t>price.</w:t>
      </w:r>
      <w:r>
        <w:rPr>
          <w:spacing w:val="80"/>
          <w:w w:val="150"/>
        </w:rPr>
        <w:t xml:space="preserve"> </w:t>
      </w:r>
      <w:r>
        <w:t>There</w:t>
      </w:r>
      <w:r>
        <w:rPr>
          <w:spacing w:val="40"/>
        </w:rPr>
        <w:t xml:space="preserve"> </w:t>
      </w:r>
      <w:r>
        <w:t>solution</w:t>
      </w:r>
      <w:r>
        <w:rPr>
          <w:spacing w:val="80"/>
          <w:w w:val="150"/>
        </w:rPr>
        <w:t xml:space="preserve"> </w:t>
      </w:r>
      <w:r>
        <w:t>liberal</w:t>
      </w:r>
      <w:r>
        <w:rPr>
          <w:spacing w:val="80"/>
          <w:w w:val="150"/>
        </w:rPr>
        <w:t xml:space="preserve"> </w:t>
      </w:r>
      <w:r>
        <w:t>would consist</w:t>
      </w:r>
      <w:r>
        <w:rPr>
          <w:spacing w:val="80"/>
          <w:w w:val="150"/>
        </w:rPr>
        <w:t xml:space="preserve"> </w:t>
      </w:r>
      <w:r>
        <w:t>has</w:t>
      </w:r>
      <w:r>
        <w:rPr>
          <w:spacing w:val="80"/>
          <w:w w:val="150"/>
        </w:rPr>
        <w:t xml:space="preserve"> </w:t>
      </w:r>
      <w:r>
        <w:t>federate</w:t>
      </w:r>
      <w:r>
        <w:rPr>
          <w:spacing w:val="80"/>
          <w:w w:val="150"/>
        </w:rPr>
        <w:t xml:space="preserve"> </w:t>
      </w:r>
      <w:r>
        <w:t>THE</w:t>
      </w:r>
      <w:r>
        <w:rPr>
          <w:spacing w:val="80"/>
          <w:w w:val="150"/>
        </w:rPr>
        <w:t xml:space="preserve"> </w:t>
      </w:r>
      <w:r>
        <w:rPr>
          <w:sz w:val="12"/>
        </w:rPr>
        <w:t>“</w:t>
      </w:r>
      <w:r>
        <w:rPr>
          <w:spacing w:val="40"/>
          <w:sz w:val="12"/>
        </w:rPr>
        <w:t xml:space="preserve"> </w:t>
      </w:r>
      <w:r>
        <w:t>bubbles</w:t>
      </w:r>
      <w:r>
        <w:rPr>
          <w:spacing w:val="21"/>
        </w:rPr>
        <w:t xml:space="preserve"> </w:t>
      </w:r>
      <w:r>
        <w:rPr>
          <w:sz w:val="13"/>
        </w:rPr>
        <w:t>»</w:t>
      </w:r>
      <w:r>
        <w:rPr>
          <w:spacing w:val="40"/>
          <w:sz w:val="13"/>
        </w:rPr>
        <w:t xml:space="preserve"> </w:t>
      </w:r>
      <w:r>
        <w:t>local</w:t>
      </w:r>
      <w:r>
        <w:rPr>
          <w:spacing w:val="80"/>
        </w:rPr>
        <w:t xml:space="preserve"> </w:t>
      </w:r>
      <w:r>
        <w:t>At</w:t>
      </w:r>
      <w:r>
        <w:rPr>
          <w:spacing w:val="80"/>
        </w:rPr>
        <w:t xml:space="preserve"> </w:t>
      </w:r>
      <w:r>
        <w:t>breast</w:t>
      </w:r>
      <w:r>
        <w:rPr>
          <w:spacing w:val="80"/>
        </w:rPr>
        <w:t xml:space="preserve"> </w:t>
      </w:r>
      <w:r>
        <w:t>of spaces</w:t>
      </w:r>
      <w:r>
        <w:rPr>
          <w:spacing w:val="80"/>
          <w:w w:val="150"/>
        </w:rPr>
        <w:t xml:space="preserve"> </w:t>
      </w:r>
      <w:r>
        <w:t>more</w:t>
      </w:r>
      <w:r>
        <w:rPr>
          <w:spacing w:val="80"/>
        </w:rPr>
        <w:t xml:space="preserve"> </w:t>
      </w:r>
      <w:r>
        <w:t>wide</w:t>
      </w:r>
      <w:r>
        <w:rPr>
          <w:spacing w:val="80"/>
        </w:rPr>
        <w:t xml:space="preserve"> </w:t>
      </w:r>
      <w:r>
        <w:t>(national</w:t>
      </w:r>
      <w:r>
        <w:rPr>
          <w:spacing w:val="80"/>
        </w:rPr>
        <w:t xml:space="preserve"> </w:t>
      </w:r>
      <w:r>
        <w:t>Or</w:t>
      </w:r>
      <w:r>
        <w:rPr>
          <w:spacing w:val="40"/>
        </w:rPr>
        <w:t xml:space="preserve"> </w:t>
      </w:r>
      <w:r>
        <w:t>even,</w:t>
      </w:r>
      <w:r>
        <w:rPr>
          <w:spacing w:val="80"/>
          <w:w w:val="150"/>
        </w:rPr>
        <w:t xml:space="preserve"> </w:t>
      </w:r>
      <w:r>
        <w:t>Why</w:t>
      </w:r>
      <w:r>
        <w:rPr>
          <w:spacing w:val="80"/>
          <w:w w:val="150"/>
        </w:rPr>
        <w:t xml:space="preserve"> </w:t>
      </w:r>
      <w:r>
        <w:t>not,</w:t>
      </w:r>
      <w:r>
        <w:rPr>
          <w:spacing w:val="80"/>
        </w:rPr>
        <w:t xml:space="preserve"> </w:t>
      </w:r>
      <w:r>
        <w:t>international</w:t>
      </w:r>
      <w:r>
        <w:rPr>
          <w:spacing w:val="80"/>
        </w:rPr>
        <w:t xml:space="preserve"> </w:t>
      </w:r>
      <w:r>
        <w:t>-</w:t>
      </w:r>
      <w:r>
        <w:rPr>
          <w:spacing w:val="40"/>
        </w:rPr>
        <w:t xml:space="preserve">  </w:t>
      </w:r>
      <w:r>
        <w:t>Europe</w:t>
      </w:r>
      <w:r>
        <w:rPr>
          <w:spacing w:val="80"/>
          <w:w w:val="150"/>
        </w:rPr>
        <w:t xml:space="preserve"> </w:t>
      </w:r>
      <w:r>
        <w:t>For example)</w:t>
      </w:r>
      <w:r>
        <w:rPr>
          <w:spacing w:val="80"/>
        </w:rPr>
        <w:t xml:space="preserve"> </w:t>
      </w:r>
      <w:r>
        <w:t>with</w:t>
      </w:r>
      <w:r>
        <w:rPr>
          <w:spacing w:val="80"/>
        </w:rPr>
        <w:t xml:space="preserve"> </w:t>
      </w:r>
      <w:r>
        <w:t>possibility</w:t>
      </w:r>
      <w:r>
        <w:rPr>
          <w:spacing w:val="80"/>
        </w:rPr>
        <w:t xml:space="preserve"> </w:t>
      </w:r>
      <w:r>
        <w:t>exchange</w:t>
      </w:r>
      <w:r>
        <w:rPr>
          <w:spacing w:val="80"/>
        </w:rPr>
        <w:t xml:space="preserve"> </w:t>
      </w:r>
      <w:r>
        <w:t>of the</w:t>
      </w:r>
      <w:r>
        <w:rPr>
          <w:spacing w:val="80"/>
        </w:rPr>
        <w:t xml:space="preserve"> </w:t>
      </w:r>
      <w:r>
        <w:t>rights</w:t>
      </w:r>
      <w:r>
        <w:rPr>
          <w:spacing w:val="80"/>
        </w:rPr>
        <w:t xml:space="preserve"> </w:t>
      </w:r>
      <w:r>
        <w:t>between them.</w:t>
      </w:r>
      <w:r>
        <w:rPr>
          <w:spacing w:val="40"/>
        </w:rPr>
        <w:t xml:space="preserve"> </w:t>
      </w:r>
      <w:r>
        <w:t>A</w:t>
      </w:r>
      <w:r>
        <w:rPr>
          <w:spacing w:val="40"/>
        </w:rPr>
        <w:t xml:space="preserve"> </w:t>
      </w:r>
      <w:r>
        <w:t>such</w:t>
      </w:r>
      <w:r>
        <w:rPr>
          <w:spacing w:val="40"/>
        </w:rPr>
        <w:t xml:space="preserve"> </w:t>
      </w:r>
      <w:r>
        <w:t>mechanism</w:t>
      </w:r>
      <w:r>
        <w:rPr>
          <w:spacing w:val="40"/>
        </w:rPr>
        <w:t xml:space="preserve"> </w:t>
      </w:r>
      <w:r>
        <w:t>would favor</w:t>
      </w:r>
      <w:r>
        <w:rPr>
          <w:spacing w:val="40"/>
        </w:rPr>
        <w:t xml:space="preserve"> </w:t>
      </w:r>
      <w:r>
        <w:t>a</w:t>
      </w:r>
      <w:r>
        <w:rPr>
          <w:spacing w:val="40"/>
        </w:rPr>
        <w:t xml:space="preserve"> </w:t>
      </w:r>
      <w:r>
        <w:t>diffusion</w:t>
      </w:r>
      <w:r>
        <w:rPr>
          <w:spacing w:val="40"/>
        </w:rPr>
        <w:t xml:space="preserve"> </w:t>
      </w:r>
      <w:r>
        <w:t>more equal</w:t>
      </w:r>
      <w:r>
        <w:rPr>
          <w:spacing w:val="40"/>
        </w:rPr>
        <w:t xml:space="preserve"> </w:t>
      </w:r>
      <w:r>
        <w:t>of</w:t>
      </w:r>
      <w:r>
        <w:rPr>
          <w:spacing w:val="40"/>
        </w:rPr>
        <w:t xml:space="preserve"> </w:t>
      </w:r>
      <w:r>
        <w:t>there</w:t>
      </w:r>
      <w:r>
        <w:rPr>
          <w:spacing w:val="80"/>
        </w:rPr>
        <w:t xml:space="preserve"> </w:t>
      </w:r>
      <w:r>
        <w:t>pollution</w:t>
      </w:r>
      <w:r>
        <w:rPr>
          <w:spacing w:val="80"/>
        </w:rPr>
        <w:t xml:space="preserve"> </w:t>
      </w:r>
      <w:r>
        <w:t>(And</w:t>
      </w:r>
      <w:r>
        <w:rPr>
          <w:spacing w:val="80"/>
        </w:rPr>
        <w:t xml:space="preserve"> </w:t>
      </w:r>
      <w:r>
        <w:t>SO</w:t>
      </w:r>
      <w:r>
        <w:rPr>
          <w:spacing w:val="40"/>
        </w:rPr>
        <w:t xml:space="preserve"> </w:t>
      </w:r>
      <w:r>
        <w:t>Also</w:t>
      </w:r>
      <w:r>
        <w:rPr>
          <w:spacing w:val="80"/>
        </w:rPr>
        <w:t xml:space="preserve"> </w:t>
      </w:r>
      <w:r>
        <w:t>of</w:t>
      </w:r>
      <w:r>
        <w:rPr>
          <w:spacing w:val="40"/>
        </w:rPr>
        <w:t xml:space="preserve"> </w:t>
      </w:r>
      <w:r>
        <w:t>industry).</w:t>
      </w:r>
    </w:p>
    <w:p w14:paraId="3C85B9B3" w14:textId="77777777" w:rsidR="007864B7" w:rsidRDefault="00000000">
      <w:pPr>
        <w:pStyle w:val="BodyText"/>
        <w:spacing w:before="2" w:line="225" w:lineRule="auto"/>
        <w:ind w:left="131" w:right="154" w:firstLine="212"/>
      </w:pPr>
      <w:r>
        <w:rPr>
          <w:w w:val="105"/>
        </w:rPr>
        <w:t>A</w:t>
      </w:r>
      <w:r>
        <w:rPr>
          <w:spacing w:val="40"/>
          <w:w w:val="105"/>
        </w:rPr>
        <w:t xml:space="preserve"> </w:t>
      </w:r>
      <w:r>
        <w:rPr>
          <w:w w:val="105"/>
        </w:rPr>
        <w:t>principle</w:t>
      </w:r>
      <w:r>
        <w:rPr>
          <w:spacing w:val="40"/>
          <w:w w:val="105"/>
        </w:rPr>
        <w:t xml:space="preserve"> </w:t>
      </w:r>
      <w:r>
        <w:rPr>
          <w:w w:val="105"/>
        </w:rPr>
        <w:t>similar</w:t>
      </w:r>
      <w:r>
        <w:rPr>
          <w:spacing w:val="40"/>
          <w:w w:val="105"/>
        </w:rPr>
        <w:t xml:space="preserve"> </w:t>
      </w:r>
      <w:r>
        <w:rPr>
          <w:w w:val="105"/>
        </w:rPr>
        <w:t>could</w:t>
      </w:r>
      <w:r>
        <w:rPr>
          <w:spacing w:val="40"/>
          <w:w w:val="105"/>
        </w:rPr>
        <w:t xml:space="preserve"> </w:t>
      </w:r>
      <w:r>
        <w:rPr>
          <w:w w:val="105"/>
        </w:rPr>
        <w:t>to be applied</w:t>
      </w:r>
      <w:r>
        <w:rPr>
          <w:spacing w:val="40"/>
          <w:w w:val="105"/>
        </w:rPr>
        <w:t xml:space="preserve"> </w:t>
      </w:r>
      <w:r>
        <w:rPr>
          <w:w w:val="105"/>
        </w:rPr>
        <w:t>in matters of town planning. Current policies would be replaced</w:t>
      </w:r>
      <w:r>
        <w:rPr>
          <w:spacing w:val="64"/>
          <w:w w:val="105"/>
        </w:rPr>
        <w:t xml:space="preserve"> </w:t>
      </w:r>
      <w:r>
        <w:rPr>
          <w:w w:val="105"/>
        </w:rPr>
        <w:t>of</w:t>
      </w:r>
      <w:r>
        <w:rPr>
          <w:spacing w:val="64"/>
          <w:w w:val="105"/>
        </w:rPr>
        <w:t xml:space="preserve"> </w:t>
      </w:r>
      <w:r>
        <w:rPr>
          <w:w w:val="105"/>
        </w:rPr>
        <w:t>planning</w:t>
      </w:r>
      <w:r>
        <w:rPr>
          <w:spacing w:val="78"/>
          <w:w w:val="105"/>
        </w:rPr>
        <w:t xml:space="preserve"> </w:t>
      </w:r>
      <w:r>
        <w:rPr>
          <w:w w:val="105"/>
        </w:rPr>
        <w:t>land</w:t>
      </w:r>
      <w:r>
        <w:rPr>
          <w:spacing w:val="70"/>
          <w:w w:val="105"/>
        </w:rPr>
        <w:t xml:space="preserve"> </w:t>
      </w:r>
      <w:r>
        <w:rPr>
          <w:w w:val="105"/>
        </w:rPr>
        <w:t>by</w:t>
      </w:r>
      <w:r>
        <w:rPr>
          <w:spacing w:val="66"/>
          <w:w w:val="105"/>
        </w:rPr>
        <w:t xml:space="preserve"> </w:t>
      </w:r>
      <w:r>
        <w:rPr>
          <w:w w:val="105"/>
        </w:rPr>
        <w:t>the attribution</w:t>
      </w:r>
      <w:r>
        <w:rPr>
          <w:spacing w:val="66"/>
          <w:w w:val="105"/>
        </w:rPr>
        <w:t xml:space="preserve"> </w:t>
      </w:r>
      <w:r>
        <w:rPr>
          <w:spacing w:val="-5"/>
          <w:w w:val="105"/>
        </w:rPr>
        <w:t>of</w:t>
      </w:r>
    </w:p>
    <w:p w14:paraId="7131DC9E" w14:textId="77777777" w:rsidR="007864B7" w:rsidRDefault="00000000">
      <w:pPr>
        <w:pStyle w:val="BodyText"/>
        <w:spacing w:before="2" w:line="223" w:lineRule="auto"/>
        <w:ind w:left="126" w:right="150" w:firstLine="7"/>
      </w:pPr>
      <w:r>
        <w:rPr>
          <w:w w:val="105"/>
        </w:rPr>
        <w:t xml:space="preserve">freely tradable </w:t>
      </w:r>
      <w:r>
        <w:rPr>
          <w:w w:val="105"/>
          <w:sz w:val="13"/>
        </w:rPr>
        <w:t xml:space="preserve">“ </w:t>
      </w:r>
      <w:r>
        <w:rPr>
          <w:w w:val="105"/>
        </w:rPr>
        <w:t xml:space="preserve">development rights </w:t>
      </w:r>
      <w:r>
        <w:rPr>
          <w:rFonts w:ascii="Arial" w:hAnsi="Arial"/>
          <w:w w:val="105"/>
          <w:sz w:val="14"/>
        </w:rPr>
        <w:t xml:space="preserve">” . </w:t>
      </w:r>
      <w:r>
        <w:rPr>
          <w:w w:val="105"/>
        </w:rPr>
        <w:t>These rights would confer</w:t>
      </w:r>
      <w:r>
        <w:rPr>
          <w:spacing w:val="32"/>
          <w:w w:val="105"/>
        </w:rPr>
        <w:t xml:space="preserve"> </w:t>
      </w:r>
      <w:r>
        <w:rPr>
          <w:w w:val="105"/>
        </w:rPr>
        <w:t>asset</w:t>
      </w:r>
      <w:r>
        <w:rPr>
          <w:spacing w:val="28"/>
          <w:w w:val="105"/>
        </w:rPr>
        <w:t xml:space="preserve"> </w:t>
      </w:r>
      <w:r>
        <w:rPr>
          <w:w w:val="105"/>
        </w:rPr>
        <w:t>owner</w:t>
      </w:r>
      <w:r>
        <w:rPr>
          <w:spacing w:val="22"/>
          <w:w w:val="105"/>
        </w:rPr>
        <w:t xml:space="preserve"> </w:t>
      </w:r>
      <w:r>
        <w:rPr>
          <w:w w:val="105"/>
        </w:rPr>
        <w:t>ground</w:t>
      </w:r>
      <w:r>
        <w:rPr>
          <w:spacing w:val="23"/>
          <w:w w:val="105"/>
        </w:rPr>
        <w:t xml:space="preserve"> </w:t>
      </w:r>
      <w:r>
        <w:rPr>
          <w:w w:val="105"/>
        </w:rPr>
        <w:t>the right to</w:t>
      </w:r>
      <w:r>
        <w:rPr>
          <w:spacing w:val="40"/>
          <w:w w:val="105"/>
        </w:rPr>
        <w:t xml:space="preserve"> </w:t>
      </w:r>
      <w:r>
        <w:rPr>
          <w:w w:val="105"/>
        </w:rPr>
        <w:t>a certain</w:t>
      </w:r>
      <w:r>
        <w:rPr>
          <w:spacing w:val="40"/>
          <w:w w:val="105"/>
        </w:rPr>
        <w:t xml:space="preserve"> </w:t>
      </w:r>
      <w:r>
        <w:rPr>
          <w:w w:val="105"/>
        </w:rPr>
        <w:t>density</w:t>
      </w:r>
      <w:r>
        <w:rPr>
          <w:spacing w:val="40"/>
          <w:w w:val="105"/>
        </w:rPr>
        <w:t xml:space="preserve"> </w:t>
      </w:r>
      <w:r>
        <w:rPr>
          <w:w w:val="105"/>
        </w:rPr>
        <w:t>of construction</w:t>
      </w:r>
      <w:r>
        <w:rPr>
          <w:spacing w:val="40"/>
          <w:w w:val="105"/>
        </w:rPr>
        <w:t xml:space="preserve"> </w:t>
      </w:r>
      <w:r>
        <w:rPr>
          <w:w w:val="105"/>
        </w:rPr>
        <w:t>by</w:t>
      </w:r>
      <w:r>
        <w:rPr>
          <w:spacing w:val="40"/>
          <w:w w:val="105"/>
        </w:rPr>
        <w:t xml:space="preserve"> </w:t>
      </w:r>
      <w:r>
        <w:rPr>
          <w:w w:val="105"/>
        </w:rPr>
        <w:t>metre</w:t>
      </w:r>
      <w:r>
        <w:rPr>
          <w:spacing w:val="34"/>
          <w:w w:val="105"/>
        </w:rPr>
        <w:t xml:space="preserve"> </w:t>
      </w:r>
      <w:r>
        <w:rPr>
          <w:w w:val="105"/>
        </w:rPr>
        <w:t>square. The owner</w:t>
      </w:r>
      <w:r>
        <w:rPr>
          <w:spacing w:val="40"/>
          <w:w w:val="105"/>
        </w:rPr>
        <w:t xml:space="preserve"> </w:t>
      </w:r>
      <w:r>
        <w:rPr>
          <w:w w:val="105"/>
        </w:rPr>
        <w:t>would then be free to actually use</w:t>
      </w:r>
      <w:r>
        <w:rPr>
          <w:spacing w:val="40"/>
          <w:w w:val="105"/>
        </w:rPr>
        <w:t xml:space="preserve"> </w:t>
      </w:r>
      <w:r>
        <w:rPr>
          <w:w w:val="105"/>
        </w:rPr>
        <w:t>the construction right thus recognized. But he could also not use it and resell it to someone else wishing to build a building exceeding the land use coefficient recognized for him. The first plot of land would then cease to be buildable unless its owner subsequently purchased the new ones.</w:t>
      </w:r>
      <w:r>
        <w:rPr>
          <w:spacing w:val="40"/>
          <w:w w:val="105"/>
        </w:rPr>
        <w:t xml:space="preserve"> </w:t>
      </w:r>
      <w:r>
        <w:rPr>
          <w:w w:val="105"/>
        </w:rPr>
        <w:t>rights</w:t>
      </w:r>
      <w:r>
        <w:rPr>
          <w:spacing w:val="40"/>
          <w:w w:val="105"/>
        </w:rPr>
        <w:t xml:space="preserve"> </w:t>
      </w:r>
      <w:r>
        <w:rPr>
          <w:w w:val="105"/>
        </w:rPr>
        <w:t>of</w:t>
      </w:r>
      <w:r>
        <w:rPr>
          <w:spacing w:val="40"/>
          <w:w w:val="105"/>
        </w:rPr>
        <w:t xml:space="preserve"> </w:t>
      </w:r>
      <w:r>
        <w:rPr>
          <w:w w:val="105"/>
        </w:rPr>
        <w:t>development</w:t>
      </w:r>
      <w:r>
        <w:rPr>
          <w:spacing w:val="40"/>
          <w:w w:val="105"/>
        </w:rPr>
        <w:t xml:space="preserve"> </w:t>
      </w:r>
      <w:r>
        <w:rPr>
          <w:w w:val="105"/>
        </w:rPr>
        <w:t>sold</w:t>
      </w:r>
      <w:r>
        <w:rPr>
          <w:spacing w:val="40"/>
          <w:w w:val="105"/>
        </w:rPr>
        <w:t xml:space="preserve"> </w:t>
      </w:r>
      <w:r>
        <w:rPr>
          <w:w w:val="105"/>
        </w:rPr>
        <w:t>by</w:t>
      </w:r>
      <w:r>
        <w:rPr>
          <w:spacing w:val="40"/>
          <w:w w:val="105"/>
        </w:rPr>
        <w:t xml:space="preserve"> </w:t>
      </w:r>
      <w:r>
        <w:rPr>
          <w:w w:val="105"/>
        </w:rPr>
        <w:t>A</w:t>
      </w:r>
      <w:r>
        <w:rPr>
          <w:spacing w:val="40"/>
          <w:w w:val="105"/>
        </w:rPr>
        <w:t xml:space="preserve"> </w:t>
      </w:r>
      <w:r>
        <w:rPr>
          <w:w w:val="105"/>
        </w:rPr>
        <w:t>third party.</w:t>
      </w:r>
    </w:p>
    <w:p w14:paraId="20E99C60" w14:textId="77777777" w:rsidR="007864B7" w:rsidRDefault="00000000">
      <w:pPr>
        <w:pStyle w:val="BodyText"/>
        <w:spacing w:before="10" w:line="218" w:lineRule="auto"/>
        <w:ind w:left="136" w:right="155" w:firstLine="210"/>
      </w:pPr>
      <w:r>
        <w:t>In</w:t>
      </w:r>
      <w:r>
        <w:rPr>
          <w:spacing w:val="40"/>
        </w:rPr>
        <w:t xml:space="preserve"> </w:t>
      </w:r>
      <w:r>
        <w:t>A</w:t>
      </w:r>
      <w:r>
        <w:rPr>
          <w:spacing w:val="40"/>
        </w:rPr>
        <w:t xml:space="preserve"> </w:t>
      </w:r>
      <w:r>
        <w:t>such</w:t>
      </w:r>
      <w:r>
        <w:rPr>
          <w:spacing w:val="40"/>
        </w:rPr>
        <w:t xml:space="preserve"> </w:t>
      </w:r>
      <w:r>
        <w:t>system,</w:t>
      </w:r>
      <w:r>
        <w:rPr>
          <w:spacing w:val="40"/>
        </w:rPr>
        <w:t xml:space="preserve"> </w:t>
      </w:r>
      <w:r>
        <w:t>THE</w:t>
      </w:r>
      <w:r>
        <w:rPr>
          <w:spacing w:val="40"/>
        </w:rPr>
        <w:t xml:space="preserve"> </w:t>
      </w:r>
      <w:r>
        <w:t>foreigners</w:t>
      </w:r>
      <w:r>
        <w:rPr>
          <w:spacing w:val="40"/>
        </w:rPr>
        <w:t xml:space="preserve"> </w:t>
      </w:r>
      <w:r>
        <w:t>eager</w:t>
      </w:r>
      <w:r>
        <w:rPr>
          <w:spacing w:val="40"/>
        </w:rPr>
        <w:t xml:space="preserve"> </w:t>
      </w:r>
      <w:r>
        <w:t>loosen</w:t>
      </w:r>
      <w:r>
        <w:rPr>
          <w:spacing w:val="40"/>
        </w:rPr>
        <w:t xml:space="preserve"> </w:t>
      </w:r>
      <w:r>
        <w:t>the surface area of green spaces and leisure areas could achieve their goal by grouping together into associations including</w:t>
      </w:r>
      <w:r>
        <w:rPr>
          <w:spacing w:val="35"/>
        </w:rPr>
        <w:t xml:space="preserve"> </w:t>
      </w:r>
      <w:r>
        <w:t>finances</w:t>
      </w:r>
      <w:r>
        <w:rPr>
          <w:spacing w:val="25"/>
        </w:rPr>
        <w:t xml:space="preserve"> </w:t>
      </w:r>
      <w:r>
        <w:t>would be</w:t>
      </w:r>
      <w:r>
        <w:rPr>
          <w:spacing w:val="36"/>
        </w:rPr>
        <w:t xml:space="preserve"> </w:t>
      </w:r>
      <w:r>
        <w:t>used</w:t>
      </w:r>
      <w:r>
        <w:rPr>
          <w:spacing w:val="28"/>
        </w:rPr>
        <w:t xml:space="preserve"> </w:t>
      </w:r>
      <w:r>
        <w:t>to compensate,</w:t>
      </w:r>
      <w:r>
        <w:rPr>
          <w:spacing w:val="40"/>
        </w:rPr>
        <w:t xml:space="preserve"> </w:t>
      </w:r>
      <w:r>
        <w:t>by</w:t>
      </w:r>
    </w:p>
    <w:p w14:paraId="3D20D5D5" w14:textId="77777777" w:rsidR="007864B7" w:rsidRDefault="007864B7">
      <w:pPr>
        <w:spacing w:line="218" w:lineRule="auto"/>
        <w:sectPr w:rsidR="007864B7">
          <w:pgSz w:w="5940" w:h="9870"/>
          <w:pgMar w:top="960" w:right="500" w:bottom="280" w:left="280" w:header="648" w:footer="0" w:gutter="0"/>
          <w:cols w:space="720"/>
        </w:sectPr>
      </w:pPr>
    </w:p>
    <w:p w14:paraId="2FB826BE" w14:textId="77777777" w:rsidR="007864B7" w:rsidRDefault="00000000">
      <w:pPr>
        <w:pStyle w:val="BodyText"/>
        <w:spacing w:before="94" w:line="223" w:lineRule="auto"/>
        <w:ind w:left="113" w:right="120" w:firstLine="3"/>
        <w:rPr>
          <w:sz w:val="13"/>
        </w:rPr>
      </w:pPr>
      <w:r>
        <w:rPr>
          <w:w w:val="105"/>
        </w:rPr>
        <w:lastRenderedPageBreak/>
        <w:t>the redemption of their building rights, the owners</w:t>
      </w:r>
      <w:r>
        <w:rPr>
          <w:spacing w:val="80"/>
          <w:w w:val="105"/>
        </w:rPr>
        <w:t xml:space="preserve"> </w:t>
      </w:r>
      <w:r>
        <w:rPr>
          <w:w w:val="105"/>
        </w:rPr>
        <w:t>land voluntarily agreeing to freeze its use. We can even imagine the establishment of a system which would allow land owners to negotiate on the market their voluntary acceptance of certain environmental easements whose titles would be freely assignable, transferable and redeemable.</w:t>
      </w:r>
      <w:r>
        <w:rPr>
          <w:spacing w:val="40"/>
          <w:w w:val="105"/>
        </w:rPr>
        <w:t xml:space="preserve"> </w:t>
      </w:r>
      <w:r>
        <w:rPr>
          <w:w w:val="105"/>
        </w:rPr>
        <w:t>and for which associations would acquire</w:t>
      </w:r>
      <w:r>
        <w:rPr>
          <w:spacing w:val="-4"/>
          <w:w w:val="105"/>
        </w:rPr>
        <w:t xml:space="preserve"> </w:t>
      </w:r>
      <w:r>
        <w:rPr>
          <w:w w:val="105"/>
        </w:rPr>
        <w:t>or some</w:t>
      </w:r>
      <w:r>
        <w:rPr>
          <w:spacing w:val="-2"/>
          <w:w w:val="105"/>
        </w:rPr>
        <w:t xml:space="preserve"> </w:t>
      </w:r>
      <w:r>
        <w:rPr>
          <w:w w:val="105"/>
        </w:rPr>
        <w:t>firms</w:t>
      </w:r>
      <w:r>
        <w:rPr>
          <w:spacing w:val="-5"/>
          <w:w w:val="105"/>
        </w:rPr>
        <w:t xml:space="preserve"> </w:t>
      </w:r>
      <w:r>
        <w:rPr>
          <w:w w:val="105"/>
        </w:rPr>
        <w:t>specialized in the realization of</w:t>
      </w:r>
      <w:r>
        <w:rPr>
          <w:spacing w:val="-3"/>
          <w:w w:val="105"/>
        </w:rPr>
        <w:t xml:space="preserve"> </w:t>
      </w:r>
      <w:r>
        <w:rPr>
          <w:w w:val="105"/>
        </w:rPr>
        <w:t>some</w:t>
      </w:r>
      <w:r>
        <w:rPr>
          <w:spacing w:val="40"/>
          <w:w w:val="105"/>
        </w:rPr>
        <w:t xml:space="preserve"> </w:t>
      </w:r>
      <w:r>
        <w:rPr>
          <w:w w:val="105"/>
        </w:rPr>
        <w:t>goals</w:t>
      </w:r>
      <w:r>
        <w:rPr>
          <w:spacing w:val="40"/>
          <w:w w:val="105"/>
        </w:rPr>
        <w:t xml:space="preserve"> </w:t>
      </w:r>
      <w:r>
        <w:rPr>
          <w:w w:val="105"/>
        </w:rPr>
        <w:t xml:space="preserve">environment </w:t>
      </w:r>
      <w:r>
        <w:rPr>
          <w:w w:val="105"/>
          <w:position w:val="4"/>
          <w:sz w:val="13"/>
        </w:rPr>
        <w:t xml:space="preserve">11 </w:t>
      </w:r>
      <w:r>
        <w:rPr>
          <w:w w:val="105"/>
          <w:sz w:val="13"/>
        </w:rPr>
        <w:t>.</w:t>
      </w:r>
    </w:p>
    <w:p w14:paraId="46B3231C" w14:textId="77777777" w:rsidR="007864B7" w:rsidRDefault="007864B7">
      <w:pPr>
        <w:pStyle w:val="BodyText"/>
        <w:jc w:val="left"/>
        <w:rPr>
          <w:sz w:val="22"/>
        </w:rPr>
      </w:pPr>
    </w:p>
    <w:p w14:paraId="6156CC13" w14:textId="77777777" w:rsidR="007864B7" w:rsidRDefault="00000000">
      <w:pPr>
        <w:pStyle w:val="Heading4"/>
        <w:spacing w:before="176"/>
        <w:ind w:left="139"/>
      </w:pPr>
      <w:r>
        <w:t>Of the</w:t>
      </w:r>
      <w:r>
        <w:rPr>
          <w:spacing w:val="26"/>
        </w:rPr>
        <w:t xml:space="preserve"> </w:t>
      </w:r>
      <w:r>
        <w:t>auction</w:t>
      </w:r>
      <w:r>
        <w:rPr>
          <w:spacing w:val="44"/>
        </w:rPr>
        <w:t xml:space="preserve"> </w:t>
      </w:r>
      <w:r>
        <w:t>For</w:t>
      </w:r>
      <w:r>
        <w:rPr>
          <w:spacing w:val="31"/>
        </w:rPr>
        <w:t xml:space="preserve"> </w:t>
      </w:r>
      <w:r>
        <w:t>THE</w:t>
      </w:r>
      <w:r>
        <w:rPr>
          <w:spacing w:val="31"/>
        </w:rPr>
        <w:t xml:space="preserve"> </w:t>
      </w:r>
      <w:r>
        <w:t>big</w:t>
      </w:r>
      <w:r>
        <w:rPr>
          <w:spacing w:val="44"/>
        </w:rPr>
        <w:t xml:space="preserve"> </w:t>
      </w:r>
      <w:r>
        <w:rPr>
          <w:spacing w:val="-2"/>
        </w:rPr>
        <w:t>projects</w:t>
      </w:r>
    </w:p>
    <w:p w14:paraId="59DFEC1D" w14:textId="77777777" w:rsidR="007864B7" w:rsidRDefault="007864B7">
      <w:pPr>
        <w:pStyle w:val="BodyText"/>
        <w:spacing w:before="1"/>
        <w:jc w:val="left"/>
        <w:rPr>
          <w:i/>
          <w:sz w:val="18"/>
        </w:rPr>
      </w:pPr>
    </w:p>
    <w:p w14:paraId="7E71EDFF" w14:textId="77777777" w:rsidR="007864B7" w:rsidRDefault="00000000">
      <w:pPr>
        <w:pStyle w:val="BodyText"/>
        <w:spacing w:before="1" w:line="223" w:lineRule="auto"/>
        <w:ind w:left="126" w:right="112" w:firstLine="215"/>
      </w:pPr>
      <w:r>
        <w:t>Initially, the standards would be defined locally. Then the possibilities of exchange would be expanded to the level of a national and European market. Land prices in each region would reflect the composite basket of standards imposed in each locality. But the increase in competition</w:t>
      </w:r>
      <w:r>
        <w:rPr>
          <w:spacing w:val="40"/>
        </w:rPr>
        <w:t xml:space="preserve"> </w:t>
      </w:r>
      <w:r>
        <w:t>territorial</w:t>
      </w:r>
      <w:r>
        <w:rPr>
          <w:spacing w:val="40"/>
        </w:rPr>
        <w:t xml:space="preserve"> </w:t>
      </w:r>
      <w:r>
        <w:t>will lead</w:t>
      </w:r>
      <w:r>
        <w:rPr>
          <w:spacing w:val="40"/>
        </w:rPr>
        <w:t xml:space="preserve"> </w:t>
      </w:r>
      <w:r>
        <w:t>gradually to a narrowing of their gaps. Harmonization will take place</w:t>
      </w:r>
      <w:r>
        <w:rPr>
          <w:spacing w:val="40"/>
        </w:rPr>
        <w:t xml:space="preserve"> </w:t>
      </w:r>
      <w:r>
        <w:t>through competition, with the advantage of mobilizing</w:t>
      </w:r>
      <w:r>
        <w:rPr>
          <w:spacing w:val="40"/>
        </w:rPr>
        <w:t xml:space="preserve"> all the micro-resources of technological progress, while </w:t>
      </w:r>
      <w:r>
        <w:rPr>
          <w:i/>
          <w:sz w:val="21"/>
        </w:rPr>
        <w:t xml:space="preserve">a priori </w:t>
      </w:r>
      <w:r>
        <w:t>regulatory harmonization can only be based on existing technical knowledge known to experts</w:t>
      </w:r>
      <w:r>
        <w:rPr>
          <w:spacing w:val="40"/>
        </w:rPr>
        <w:t xml:space="preserve"> </w:t>
      </w:r>
      <w:r>
        <w:t>public.</w:t>
      </w:r>
    </w:p>
    <w:p w14:paraId="73C44B31" w14:textId="77777777" w:rsidR="007864B7" w:rsidRDefault="00000000">
      <w:pPr>
        <w:pStyle w:val="BodyText"/>
        <w:spacing w:line="220" w:lineRule="auto"/>
        <w:ind w:left="135" w:right="101" w:firstLine="210"/>
        <w:rPr>
          <w:sz w:val="13"/>
        </w:rPr>
      </w:pPr>
      <w:r>
        <w:rPr>
          <w:w w:val="105"/>
        </w:rPr>
        <w:t>For large equipment -</w:t>
      </w:r>
      <w:r>
        <w:rPr>
          <w:spacing w:val="40"/>
          <w:w w:val="105"/>
        </w:rPr>
        <w:t xml:space="preserve"> </w:t>
      </w:r>
      <w:r>
        <w:rPr>
          <w:w w:val="105"/>
        </w:rPr>
        <w:t>for example dams - one could imagine that projects of public origin would be the subject of competitive auction procedures. Several choices of sites would be put into competition. Local authorities would be invited to make known the price they are offering so that the project</w:t>
      </w:r>
      <w:r>
        <w:rPr>
          <w:spacing w:val="40"/>
          <w:w w:val="105"/>
        </w:rPr>
        <w:t xml:space="preserve"> </w:t>
      </w:r>
      <w:r>
        <w:rPr>
          <w:w w:val="105"/>
        </w:rPr>
        <w:t>is carried out at home. The debate for the evaluation of the offer would encourage local pressure groups favorable or opposed to the project to carefully weigh their preference and</w:t>
      </w:r>
      <w:r>
        <w:rPr>
          <w:spacing w:val="-2"/>
          <w:w w:val="105"/>
        </w:rPr>
        <w:t xml:space="preserve"> </w:t>
      </w:r>
      <w:r>
        <w:rPr>
          <w:w w:val="105"/>
        </w:rPr>
        <w:t>not to give in to local demagoguery. Local and regional democracy</w:t>
      </w:r>
      <w:r>
        <w:rPr>
          <w:spacing w:val="40"/>
          <w:w w:val="105"/>
        </w:rPr>
        <w:t xml:space="preserve"> </w:t>
      </w:r>
      <w:r>
        <w:rPr>
          <w:w w:val="105"/>
        </w:rPr>
        <w:t>in</w:t>
      </w:r>
      <w:r>
        <w:rPr>
          <w:spacing w:val="40"/>
          <w:w w:val="105"/>
        </w:rPr>
        <w:t xml:space="preserve"> </w:t>
      </w:r>
      <w:r>
        <w:rPr>
          <w:w w:val="105"/>
        </w:rPr>
        <w:t>would come out</w:t>
      </w:r>
      <w:r>
        <w:rPr>
          <w:spacing w:val="40"/>
          <w:w w:val="105"/>
        </w:rPr>
        <w:t xml:space="preserve"> </w:t>
      </w:r>
      <w:r>
        <w:rPr>
          <w:w w:val="105"/>
        </w:rPr>
        <w:t>reinforced</w:t>
      </w:r>
      <w:r>
        <w:rPr>
          <w:spacing w:val="-4"/>
          <w:w w:val="105"/>
        </w:rPr>
        <w:t xml:space="preserve"> </w:t>
      </w:r>
      <w:r>
        <w:rPr>
          <w:w w:val="105"/>
          <w:position w:val="4"/>
          <w:sz w:val="13"/>
        </w:rPr>
        <w:t xml:space="preserve">12 </w:t>
      </w:r>
      <w:r>
        <w:rPr>
          <w:w w:val="105"/>
          <w:sz w:val="13"/>
        </w:rPr>
        <w:t>•</w:t>
      </w:r>
    </w:p>
    <w:p w14:paraId="4C8584DF" w14:textId="77777777" w:rsidR="007864B7" w:rsidRDefault="007864B7">
      <w:pPr>
        <w:spacing w:line="220" w:lineRule="auto"/>
        <w:rPr>
          <w:sz w:val="13"/>
        </w:rPr>
        <w:sectPr w:rsidR="007864B7">
          <w:headerReference w:type="even" r:id="rId293"/>
          <w:headerReference w:type="default" r:id="rId294"/>
          <w:pgSz w:w="5940" w:h="9780"/>
          <w:pgMar w:top="900" w:right="280" w:bottom="280" w:left="540" w:header="600" w:footer="0" w:gutter="0"/>
          <w:pgNumType w:start="341"/>
          <w:cols w:space="720"/>
        </w:sectPr>
      </w:pPr>
    </w:p>
    <w:p w14:paraId="39473268" w14:textId="77777777" w:rsidR="007864B7" w:rsidRDefault="00000000">
      <w:pPr>
        <w:spacing w:before="81"/>
        <w:ind w:left="118"/>
        <w:rPr>
          <w:i/>
          <w:sz w:val="21"/>
        </w:rPr>
      </w:pPr>
      <w:r>
        <w:rPr>
          <w:i/>
          <w:sz w:val="21"/>
        </w:rPr>
        <w:lastRenderedPageBreak/>
        <w:t>For what</w:t>
      </w:r>
      <w:r>
        <w:rPr>
          <w:i/>
          <w:spacing w:val="53"/>
          <w:sz w:val="21"/>
        </w:rPr>
        <w:t xml:space="preserve"> </w:t>
      </w:r>
      <w:r>
        <w:rPr>
          <w:i/>
          <w:sz w:val="21"/>
        </w:rPr>
        <w:t>THE</w:t>
      </w:r>
      <w:r>
        <w:rPr>
          <w:i/>
          <w:spacing w:val="36"/>
          <w:sz w:val="21"/>
        </w:rPr>
        <w:t xml:space="preserve"> </w:t>
      </w:r>
      <w:r>
        <w:rPr>
          <w:i/>
          <w:sz w:val="21"/>
        </w:rPr>
        <w:t>organizations</w:t>
      </w:r>
      <w:r>
        <w:rPr>
          <w:i/>
          <w:spacing w:val="59"/>
          <w:sz w:val="21"/>
        </w:rPr>
        <w:t xml:space="preserve"> </w:t>
      </w:r>
      <w:r>
        <w:rPr>
          <w:i/>
          <w:sz w:val="21"/>
        </w:rPr>
        <w:t>"environmentalists"</w:t>
      </w:r>
      <w:r>
        <w:rPr>
          <w:i/>
          <w:spacing w:val="54"/>
          <w:sz w:val="21"/>
        </w:rPr>
        <w:t xml:space="preserve"> </w:t>
      </w:r>
      <w:r>
        <w:rPr>
          <w:i/>
          <w:sz w:val="21"/>
        </w:rPr>
        <w:t>don't</w:t>
      </w:r>
      <w:r>
        <w:rPr>
          <w:i/>
          <w:spacing w:val="43"/>
          <w:sz w:val="21"/>
        </w:rPr>
        <w:t xml:space="preserve"> </w:t>
      </w:r>
      <w:r>
        <w:rPr>
          <w:i/>
          <w:sz w:val="21"/>
        </w:rPr>
        <w:t>want</w:t>
      </w:r>
      <w:r>
        <w:rPr>
          <w:i/>
          <w:spacing w:val="63"/>
          <w:sz w:val="21"/>
        </w:rPr>
        <w:t xml:space="preserve"> </w:t>
      </w:r>
      <w:r>
        <w:rPr>
          <w:i/>
          <w:spacing w:val="-5"/>
          <w:sz w:val="21"/>
        </w:rPr>
        <w:t>not</w:t>
      </w:r>
    </w:p>
    <w:p w14:paraId="7B659FFC" w14:textId="77777777" w:rsidR="007864B7" w:rsidRDefault="007864B7">
      <w:pPr>
        <w:pStyle w:val="BodyText"/>
        <w:spacing w:before="4"/>
        <w:jc w:val="left"/>
        <w:rPr>
          <w:i/>
          <w:sz w:val="17"/>
        </w:rPr>
      </w:pPr>
    </w:p>
    <w:p w14:paraId="04B78F72" w14:textId="77777777" w:rsidR="007864B7" w:rsidRDefault="00000000">
      <w:pPr>
        <w:spacing w:before="1" w:line="211" w:lineRule="auto"/>
        <w:ind w:left="110" w:right="183" w:firstLine="205"/>
        <w:jc w:val="both"/>
        <w:rPr>
          <w:sz w:val="21"/>
        </w:rPr>
      </w:pPr>
      <w:r>
        <w:rPr>
          <w:sz w:val="21"/>
        </w:rPr>
        <w:t>Implementing such procedures will not be easy</w:t>
      </w:r>
      <w:r>
        <w:rPr>
          <w:spacing w:val="40"/>
          <w:sz w:val="21"/>
        </w:rPr>
        <w:t xml:space="preserve"> </w:t>
      </w:r>
      <w:r>
        <w:rPr>
          <w:sz w:val="21"/>
        </w:rPr>
        <w:t>has</w:t>
      </w:r>
      <w:r>
        <w:rPr>
          <w:spacing w:val="40"/>
          <w:sz w:val="21"/>
        </w:rPr>
        <w:t xml:space="preserve"> </w:t>
      </w:r>
      <w:r>
        <w:rPr>
          <w:sz w:val="21"/>
        </w:rPr>
        <w:t>TO DO</w:t>
      </w:r>
      <w:r>
        <w:rPr>
          <w:spacing w:val="40"/>
          <w:sz w:val="21"/>
        </w:rPr>
        <w:t xml:space="preserve"> </w:t>
      </w:r>
      <w:r>
        <w:rPr>
          <w:sz w:val="21"/>
        </w:rPr>
        <w:t>accept.</w:t>
      </w:r>
    </w:p>
    <w:p w14:paraId="1106B680" w14:textId="77777777" w:rsidR="007864B7" w:rsidRDefault="00000000">
      <w:pPr>
        <w:spacing w:before="1" w:line="206" w:lineRule="auto"/>
        <w:ind w:left="106" w:right="178" w:firstLine="214"/>
        <w:jc w:val="right"/>
        <w:rPr>
          <w:sz w:val="21"/>
        </w:rPr>
      </w:pPr>
      <w:r>
        <w:rPr>
          <w:sz w:val="21"/>
        </w:rPr>
        <w:t>THE</w:t>
      </w:r>
      <w:r>
        <w:rPr>
          <w:spacing w:val="30"/>
          <w:sz w:val="21"/>
        </w:rPr>
        <w:t xml:space="preserve"> </w:t>
      </w:r>
      <w:r>
        <w:rPr>
          <w:sz w:val="21"/>
        </w:rPr>
        <w:t>gone</w:t>
      </w:r>
      <w:r>
        <w:rPr>
          <w:spacing w:val="31"/>
          <w:sz w:val="21"/>
        </w:rPr>
        <w:t xml:space="preserve"> </w:t>
      </w:r>
      <w:r>
        <w:rPr>
          <w:sz w:val="21"/>
        </w:rPr>
        <w:t>policies</w:t>
      </w:r>
      <w:r>
        <w:rPr>
          <w:spacing w:val="25"/>
          <w:sz w:val="21"/>
        </w:rPr>
        <w:t xml:space="preserve"> </w:t>
      </w:r>
      <w:r>
        <w:rPr>
          <w:sz w:val="21"/>
        </w:rPr>
        <w:t>will be</w:t>
      </w:r>
      <w:r>
        <w:rPr>
          <w:spacing w:val="28"/>
          <w:sz w:val="21"/>
        </w:rPr>
        <w:t xml:space="preserve"> </w:t>
      </w:r>
      <w:r>
        <w:rPr>
          <w:sz w:val="21"/>
        </w:rPr>
        <w:t>against,</w:t>
      </w:r>
      <w:r>
        <w:rPr>
          <w:spacing w:val="22"/>
          <w:sz w:val="21"/>
        </w:rPr>
        <w:t xml:space="preserve"> </w:t>
      </w:r>
      <w:r>
        <w:rPr>
          <w:sz w:val="21"/>
        </w:rPr>
        <w:t>because</w:t>
      </w:r>
      <w:r>
        <w:rPr>
          <w:spacing w:val="28"/>
          <w:sz w:val="21"/>
        </w:rPr>
        <w:t xml:space="preserve"> </w:t>
      </w:r>
      <w:r>
        <w:rPr>
          <w:sz w:val="21"/>
        </w:rPr>
        <w:t>there</w:t>
      </w:r>
      <w:r>
        <w:rPr>
          <w:spacing w:val="26"/>
          <w:sz w:val="21"/>
        </w:rPr>
        <w:t xml:space="preserve"> </w:t>
      </w:r>
      <w:r>
        <w:rPr>
          <w:sz w:val="21"/>
        </w:rPr>
        <w:t>creation</w:t>
      </w:r>
      <w:r>
        <w:rPr>
          <w:spacing w:val="37"/>
          <w:sz w:val="21"/>
        </w:rPr>
        <w:t xml:space="preserve"> </w:t>
      </w:r>
      <w:r>
        <w:rPr>
          <w:sz w:val="21"/>
        </w:rPr>
        <w:t>of markets</w:t>
      </w:r>
      <w:r>
        <w:rPr>
          <w:spacing w:val="40"/>
          <w:sz w:val="21"/>
        </w:rPr>
        <w:t xml:space="preserve"> </w:t>
      </w:r>
      <w:r>
        <w:rPr>
          <w:sz w:val="21"/>
        </w:rPr>
        <w:t>would reduce</w:t>
      </w:r>
      <w:r>
        <w:rPr>
          <w:spacing w:val="80"/>
          <w:sz w:val="21"/>
        </w:rPr>
        <w:t xml:space="preserve"> </w:t>
      </w:r>
      <w:r>
        <w:rPr>
          <w:sz w:val="21"/>
        </w:rPr>
        <w:t>the importance</w:t>
      </w:r>
      <w:r>
        <w:rPr>
          <w:spacing w:val="40"/>
          <w:sz w:val="21"/>
        </w:rPr>
        <w:t xml:space="preserve"> </w:t>
      </w:r>
      <w:r>
        <w:rPr>
          <w:sz w:val="21"/>
        </w:rPr>
        <w:t>of</w:t>
      </w:r>
      <w:r>
        <w:rPr>
          <w:spacing w:val="40"/>
          <w:sz w:val="21"/>
        </w:rPr>
        <w:t xml:space="preserve"> </w:t>
      </w:r>
      <w:r>
        <w:rPr>
          <w:sz w:val="21"/>
        </w:rPr>
        <w:t>their</w:t>
      </w:r>
      <w:r>
        <w:rPr>
          <w:spacing w:val="40"/>
          <w:sz w:val="21"/>
        </w:rPr>
        <w:t xml:space="preserve"> </w:t>
      </w:r>
      <w:r>
        <w:rPr>
          <w:sz w:val="21"/>
        </w:rPr>
        <w:t>intermediation in</w:t>
      </w:r>
      <w:r>
        <w:rPr>
          <w:spacing w:val="40"/>
          <w:sz w:val="21"/>
        </w:rPr>
        <w:t xml:space="preserve"> </w:t>
      </w:r>
      <w:r>
        <w:rPr>
          <w:sz w:val="21"/>
        </w:rPr>
        <w:t>there</w:t>
      </w:r>
      <w:r>
        <w:rPr>
          <w:spacing w:val="40"/>
          <w:sz w:val="21"/>
        </w:rPr>
        <w:t xml:space="preserve"> </w:t>
      </w:r>
      <w:r>
        <w:rPr>
          <w:sz w:val="21"/>
        </w:rPr>
        <w:t>demonstration</w:t>
      </w:r>
      <w:r>
        <w:rPr>
          <w:spacing w:val="40"/>
          <w:sz w:val="21"/>
        </w:rPr>
        <w:t xml:space="preserve"> </w:t>
      </w:r>
      <w:r>
        <w:rPr>
          <w:sz w:val="21"/>
        </w:rPr>
        <w:t>of the</w:t>
      </w:r>
      <w:r>
        <w:rPr>
          <w:spacing w:val="40"/>
          <w:sz w:val="21"/>
        </w:rPr>
        <w:t xml:space="preserve"> </w:t>
      </w:r>
      <w:r>
        <w:rPr>
          <w:sz w:val="21"/>
        </w:rPr>
        <w:t>preferences</w:t>
      </w:r>
      <w:r>
        <w:rPr>
          <w:spacing w:val="40"/>
          <w:sz w:val="21"/>
        </w:rPr>
        <w:t xml:space="preserve"> </w:t>
      </w:r>
      <w:r>
        <w:rPr>
          <w:sz w:val="21"/>
        </w:rPr>
        <w:t>of the</w:t>
      </w:r>
      <w:r>
        <w:rPr>
          <w:spacing w:val="40"/>
          <w:sz w:val="21"/>
        </w:rPr>
        <w:t xml:space="preserve"> </w:t>
      </w:r>
      <w:r>
        <w:rPr>
          <w:sz w:val="21"/>
        </w:rPr>
        <w:t>populations. THE</w:t>
      </w:r>
      <w:r>
        <w:rPr>
          <w:spacing w:val="36"/>
          <w:sz w:val="21"/>
        </w:rPr>
        <w:t xml:space="preserve"> </w:t>
      </w:r>
      <w:r>
        <w:rPr>
          <w:sz w:val="21"/>
        </w:rPr>
        <w:t>associations</w:t>
      </w:r>
      <w:r>
        <w:rPr>
          <w:spacing w:val="40"/>
          <w:sz w:val="21"/>
        </w:rPr>
        <w:t xml:space="preserve"> </w:t>
      </w:r>
      <w:r>
        <w:rPr>
          <w:sz w:val="21"/>
        </w:rPr>
        <w:t>national</w:t>
      </w:r>
      <w:r>
        <w:rPr>
          <w:spacing w:val="40"/>
          <w:sz w:val="21"/>
        </w:rPr>
        <w:t xml:space="preserve"> </w:t>
      </w:r>
      <w:r>
        <w:rPr>
          <w:sz w:val="21"/>
        </w:rPr>
        <w:t>For</w:t>
      </w:r>
      <w:r>
        <w:rPr>
          <w:spacing w:val="40"/>
          <w:sz w:val="21"/>
        </w:rPr>
        <w:t xml:space="preserve"> </w:t>
      </w:r>
      <w:r>
        <w:rPr>
          <w:sz w:val="21"/>
        </w:rPr>
        <w:t>there</w:t>
      </w:r>
      <w:r>
        <w:rPr>
          <w:spacing w:val="40"/>
          <w:sz w:val="21"/>
        </w:rPr>
        <w:t xml:space="preserve"> </w:t>
      </w:r>
      <w:r>
        <w:rPr>
          <w:sz w:val="21"/>
        </w:rPr>
        <w:t>defense</w:t>
      </w:r>
      <w:r>
        <w:rPr>
          <w:spacing w:val="40"/>
          <w:sz w:val="21"/>
        </w:rPr>
        <w:t xml:space="preserve"> </w:t>
      </w:r>
      <w:r>
        <w:rPr>
          <w:sz w:val="21"/>
        </w:rPr>
        <w:t>of</w:t>
      </w:r>
      <w:r>
        <w:rPr>
          <w:spacing w:val="40"/>
          <w:sz w:val="21"/>
        </w:rPr>
        <w:t xml:space="preserve"> </w:t>
      </w:r>
      <w:r>
        <w:rPr>
          <w:sz w:val="21"/>
        </w:rPr>
        <w:t>the environment</w:t>
      </w:r>
      <w:r>
        <w:rPr>
          <w:spacing w:val="62"/>
          <w:sz w:val="21"/>
        </w:rPr>
        <w:t xml:space="preserve"> </w:t>
      </w:r>
      <w:r>
        <w:rPr>
          <w:sz w:val="21"/>
        </w:rPr>
        <w:t>have</w:t>
      </w:r>
      <w:r>
        <w:rPr>
          <w:spacing w:val="54"/>
          <w:sz w:val="21"/>
        </w:rPr>
        <w:t xml:space="preserve"> </w:t>
      </w:r>
      <w:r>
        <w:rPr>
          <w:sz w:val="21"/>
        </w:rPr>
        <w:t>interest</w:t>
      </w:r>
      <w:r>
        <w:rPr>
          <w:spacing w:val="56"/>
          <w:sz w:val="21"/>
        </w:rPr>
        <w:t xml:space="preserve"> </w:t>
      </w:r>
      <w:r>
        <w:rPr>
          <w:sz w:val="21"/>
        </w:rPr>
        <w:t>has</w:t>
      </w:r>
      <w:r>
        <w:rPr>
          <w:spacing w:val="53"/>
          <w:sz w:val="21"/>
        </w:rPr>
        <w:t xml:space="preserve"> </w:t>
      </w:r>
      <w:r>
        <w:rPr>
          <w:sz w:val="21"/>
        </w:rPr>
        <w:t>refuse</w:t>
      </w:r>
      <w:r>
        <w:rPr>
          <w:spacing w:val="61"/>
          <w:sz w:val="21"/>
        </w:rPr>
        <w:t xml:space="preserve"> </w:t>
      </w:r>
      <w:r>
        <w:rPr>
          <w:sz w:val="21"/>
        </w:rPr>
        <w:t>there</w:t>
      </w:r>
      <w:r>
        <w:rPr>
          <w:spacing w:val="50"/>
          <w:sz w:val="21"/>
        </w:rPr>
        <w:t xml:space="preserve"> </w:t>
      </w:r>
      <w:r>
        <w:rPr>
          <w:sz w:val="21"/>
        </w:rPr>
        <w:t>Steps</w:t>
      </w:r>
      <w:r>
        <w:rPr>
          <w:spacing w:val="64"/>
          <w:sz w:val="21"/>
        </w:rPr>
        <w:t xml:space="preserve"> </w:t>
      </w:r>
      <w:r>
        <w:rPr>
          <w:sz w:val="21"/>
        </w:rPr>
        <w:t>For</w:t>
      </w:r>
      <w:r>
        <w:rPr>
          <w:spacing w:val="57"/>
          <w:sz w:val="21"/>
        </w:rPr>
        <w:t xml:space="preserve"> </w:t>
      </w:r>
      <w:r>
        <w:rPr>
          <w:spacing w:val="-5"/>
          <w:sz w:val="21"/>
        </w:rPr>
        <w:t>THE</w:t>
      </w:r>
    </w:p>
    <w:p w14:paraId="4993F4D0" w14:textId="77777777" w:rsidR="007864B7" w:rsidRDefault="00000000">
      <w:pPr>
        <w:spacing w:before="5" w:line="206" w:lineRule="auto"/>
        <w:ind w:left="110" w:right="99" w:firstLine="10"/>
        <w:rPr>
          <w:sz w:val="21"/>
        </w:rPr>
      </w:pPr>
      <w:r>
        <w:rPr>
          <w:sz w:val="21"/>
        </w:rPr>
        <w:t>same</w:t>
      </w:r>
      <w:r>
        <w:rPr>
          <w:spacing w:val="39"/>
          <w:sz w:val="21"/>
        </w:rPr>
        <w:t xml:space="preserve"> </w:t>
      </w:r>
      <w:r>
        <w:rPr>
          <w:sz w:val="21"/>
        </w:rPr>
        <w:t>reasons</w:t>
      </w:r>
      <w:r>
        <w:rPr>
          <w:spacing w:val="-3"/>
          <w:sz w:val="21"/>
        </w:rPr>
        <w:t xml:space="preserve"> </w:t>
      </w:r>
      <w:r>
        <w:rPr>
          <w:sz w:val="21"/>
        </w:rPr>
        <w:t>:</w:t>
      </w:r>
      <w:r>
        <w:rPr>
          <w:spacing w:val="32"/>
          <w:sz w:val="21"/>
        </w:rPr>
        <w:t xml:space="preserve"> </w:t>
      </w:r>
      <w:r>
        <w:rPr>
          <w:sz w:val="21"/>
        </w:rPr>
        <w:t>more</w:t>
      </w:r>
      <w:r>
        <w:rPr>
          <w:spacing w:val="31"/>
          <w:sz w:val="21"/>
        </w:rPr>
        <w:t xml:space="preserve"> </w:t>
      </w:r>
      <w:r>
        <w:rPr>
          <w:sz w:val="21"/>
        </w:rPr>
        <w:t>of importance</w:t>
      </w:r>
      <w:r>
        <w:rPr>
          <w:spacing w:val="37"/>
          <w:sz w:val="21"/>
        </w:rPr>
        <w:t xml:space="preserve"> </w:t>
      </w:r>
      <w:r>
        <w:rPr>
          <w:sz w:val="21"/>
        </w:rPr>
        <w:t>And</w:t>
      </w:r>
      <w:r>
        <w:rPr>
          <w:spacing w:val="29"/>
          <w:sz w:val="21"/>
        </w:rPr>
        <w:t xml:space="preserve"> </w:t>
      </w:r>
      <w:r>
        <w:rPr>
          <w:sz w:val="21"/>
        </w:rPr>
        <w:t>of</w:t>
      </w:r>
      <w:r>
        <w:rPr>
          <w:spacing w:val="29"/>
          <w:sz w:val="21"/>
        </w:rPr>
        <w:t xml:space="preserve"> </w:t>
      </w:r>
      <w:r>
        <w:rPr>
          <w:sz w:val="21"/>
        </w:rPr>
        <w:t>responsibilities. For</w:t>
      </w:r>
      <w:r>
        <w:rPr>
          <w:spacing w:val="24"/>
          <w:sz w:val="21"/>
        </w:rPr>
        <w:t xml:space="preserve"> </w:t>
      </w:r>
      <w:r>
        <w:rPr>
          <w:sz w:val="21"/>
        </w:rPr>
        <w:t>associations</w:t>
      </w:r>
      <w:r>
        <w:rPr>
          <w:spacing w:val="28"/>
          <w:sz w:val="21"/>
        </w:rPr>
        <w:t xml:space="preserve"> </w:t>
      </w:r>
      <w:r>
        <w:rPr>
          <w:sz w:val="21"/>
        </w:rPr>
        <w:t>local,</w:t>
      </w:r>
      <w:r>
        <w:rPr>
          <w:spacing w:val="22"/>
          <w:sz w:val="21"/>
        </w:rPr>
        <w:t xml:space="preserve"> </w:t>
      </w:r>
      <w:r>
        <w:rPr>
          <w:sz w:val="21"/>
        </w:rPr>
        <w:t>but the staffs</w:t>
      </w:r>
      <w:r>
        <w:rPr>
          <w:spacing w:val="25"/>
          <w:sz w:val="21"/>
        </w:rPr>
        <w:t xml:space="preserve"> </w:t>
      </w:r>
      <w:r>
        <w:rPr>
          <w:sz w:val="21"/>
        </w:rPr>
        <w:t>national</w:t>
      </w:r>
      <w:r>
        <w:rPr>
          <w:spacing w:val="33"/>
          <w:sz w:val="21"/>
        </w:rPr>
        <w:t xml:space="preserve"> </w:t>
      </w:r>
      <w:r>
        <w:rPr>
          <w:sz w:val="21"/>
        </w:rPr>
        <w:t>will not have</w:t>
      </w:r>
      <w:r>
        <w:rPr>
          <w:spacing w:val="40"/>
          <w:sz w:val="21"/>
        </w:rPr>
        <w:t xml:space="preserve"> </w:t>
      </w:r>
      <w:r>
        <w:rPr>
          <w:sz w:val="21"/>
        </w:rPr>
        <w:t>not much anymore</w:t>
      </w:r>
      <w:r>
        <w:rPr>
          <w:spacing w:val="35"/>
          <w:sz w:val="21"/>
        </w:rPr>
        <w:t xml:space="preserve"> </w:t>
      </w:r>
      <w:r>
        <w:rPr>
          <w:sz w:val="21"/>
        </w:rPr>
        <w:t>has</w:t>
      </w:r>
      <w:r>
        <w:rPr>
          <w:spacing w:val="27"/>
          <w:sz w:val="21"/>
        </w:rPr>
        <w:t xml:space="preserve"> </w:t>
      </w:r>
      <w:r>
        <w:rPr>
          <w:sz w:val="21"/>
        </w:rPr>
        <w:t>TO DO. These have everything</w:t>
      </w:r>
      <w:r>
        <w:rPr>
          <w:spacing w:val="26"/>
          <w:sz w:val="21"/>
        </w:rPr>
        <w:t xml:space="preserve"> </w:t>
      </w:r>
      <w:r>
        <w:rPr>
          <w:sz w:val="21"/>
        </w:rPr>
        <w:t>to be won at</w:t>
      </w:r>
      <w:r>
        <w:rPr>
          <w:spacing w:val="32"/>
          <w:sz w:val="21"/>
        </w:rPr>
        <w:t xml:space="preserve"> </w:t>
      </w:r>
      <w:r>
        <w:rPr>
          <w:sz w:val="21"/>
        </w:rPr>
        <w:t>maintenance</w:t>
      </w:r>
      <w:r>
        <w:rPr>
          <w:spacing w:val="30"/>
          <w:sz w:val="21"/>
        </w:rPr>
        <w:t xml:space="preserve"> </w:t>
      </w:r>
      <w:r>
        <w:rPr>
          <w:sz w:val="21"/>
        </w:rPr>
        <w:t>of a situation which maintains</w:t>
      </w:r>
      <w:r>
        <w:rPr>
          <w:spacing w:val="34"/>
          <w:sz w:val="21"/>
        </w:rPr>
        <w:t xml:space="preserve"> </w:t>
      </w:r>
      <w:r>
        <w:rPr>
          <w:sz w:val="21"/>
        </w:rPr>
        <w:t>- and even accentuates frustrations (through the myth of free access). Their personal interest is</w:t>
      </w:r>
      <w:r>
        <w:rPr>
          <w:spacing w:val="-2"/>
          <w:sz w:val="21"/>
        </w:rPr>
        <w:t xml:space="preserve"> </w:t>
      </w:r>
      <w:r>
        <w:rPr>
          <w:sz w:val="21"/>
        </w:rPr>
        <w:t>in conflict with the logic of</w:t>
      </w:r>
      <w:r>
        <w:rPr>
          <w:spacing w:val="40"/>
          <w:sz w:val="21"/>
        </w:rPr>
        <w:t xml:space="preserve"> </w:t>
      </w:r>
      <w:r>
        <w:rPr>
          <w:sz w:val="21"/>
        </w:rPr>
        <w:t>walk</w:t>
      </w:r>
      <w:r>
        <w:rPr>
          <w:spacing w:val="39"/>
          <w:sz w:val="21"/>
        </w:rPr>
        <w:t xml:space="preserve"> </w:t>
      </w:r>
      <w:r>
        <w:rPr>
          <w:sz w:val="21"/>
        </w:rPr>
        <w:t>of which</w:t>
      </w:r>
      <w:r>
        <w:rPr>
          <w:spacing w:val="40"/>
          <w:sz w:val="21"/>
        </w:rPr>
        <w:t xml:space="preserve"> </w:t>
      </w:r>
      <w:r>
        <w:rPr>
          <w:sz w:val="21"/>
        </w:rPr>
        <w:t>there</w:t>
      </w:r>
      <w:r>
        <w:rPr>
          <w:spacing w:val="40"/>
          <w:sz w:val="21"/>
        </w:rPr>
        <w:t xml:space="preserve"> </w:t>
      </w:r>
      <w:r>
        <w:rPr>
          <w:sz w:val="21"/>
        </w:rPr>
        <w:t>virtue</w:t>
      </w:r>
      <w:r>
        <w:rPr>
          <w:spacing w:val="40"/>
          <w:sz w:val="21"/>
        </w:rPr>
        <w:t xml:space="preserve"> </w:t>
      </w:r>
      <w:r>
        <w:rPr>
          <w:sz w:val="21"/>
        </w:rPr>
        <w:t>East</w:t>
      </w:r>
      <w:r>
        <w:rPr>
          <w:spacing w:val="40"/>
          <w:sz w:val="21"/>
        </w:rPr>
        <w:t xml:space="preserve"> </w:t>
      </w:r>
      <w:r>
        <w:rPr>
          <w:sz w:val="21"/>
        </w:rPr>
        <w:t>precisely</w:t>
      </w:r>
      <w:r>
        <w:rPr>
          <w:spacing w:val="40"/>
          <w:sz w:val="21"/>
        </w:rPr>
        <w:t xml:space="preserve"> </w:t>
      </w:r>
      <w:r>
        <w:rPr>
          <w:sz w:val="21"/>
        </w:rPr>
        <w:t>of</w:t>
      </w:r>
      <w:r>
        <w:rPr>
          <w:spacing w:val="35"/>
          <w:sz w:val="21"/>
        </w:rPr>
        <w:t xml:space="preserve"> </w:t>
      </w:r>
      <w:r>
        <w:rPr>
          <w:sz w:val="21"/>
        </w:rPr>
        <w:t>reduce</w:t>
      </w:r>
      <w:r>
        <w:rPr>
          <w:spacing w:val="33"/>
          <w:sz w:val="21"/>
        </w:rPr>
        <w:t xml:space="preserve"> </w:t>
      </w:r>
      <w:r>
        <w:rPr>
          <w:sz w:val="21"/>
        </w:rPr>
        <w:t>the frustrations,</w:t>
      </w:r>
      <w:r>
        <w:rPr>
          <w:spacing w:val="32"/>
          <w:sz w:val="21"/>
        </w:rPr>
        <w:t xml:space="preserve"> </w:t>
      </w:r>
      <w:r>
        <w:rPr>
          <w:sz w:val="21"/>
        </w:rPr>
        <w:t>and so</w:t>
      </w:r>
      <w:r>
        <w:rPr>
          <w:spacing w:val="31"/>
          <w:sz w:val="21"/>
        </w:rPr>
        <w:t xml:space="preserve"> </w:t>
      </w:r>
      <w:r>
        <w:rPr>
          <w:sz w:val="21"/>
        </w:rPr>
        <w:t>the number</w:t>
      </w:r>
      <w:r>
        <w:rPr>
          <w:spacing w:val="30"/>
          <w:sz w:val="21"/>
        </w:rPr>
        <w:t xml:space="preserve"> </w:t>
      </w:r>
      <w:r>
        <w:rPr>
          <w:sz w:val="21"/>
        </w:rPr>
        <w:t>candidates</w:t>
      </w:r>
      <w:r>
        <w:rPr>
          <w:spacing w:val="29"/>
          <w:sz w:val="21"/>
        </w:rPr>
        <w:t xml:space="preserve"> </w:t>
      </w:r>
      <w:r>
        <w:rPr>
          <w:sz w:val="21"/>
        </w:rPr>
        <w:t>has</w:t>
      </w:r>
      <w:r>
        <w:rPr>
          <w:spacing w:val="35"/>
          <w:sz w:val="21"/>
        </w:rPr>
        <w:t xml:space="preserve"> ter </w:t>
      </w:r>
      <w:r>
        <w:rPr>
          <w:sz w:val="21"/>
        </w:rPr>
        <w:t xml:space="preserve">demonstrations </w:t>
      </w:r>
      <w:r>
        <w:rPr>
          <w:spacing w:val="-4"/>
          <w:sz w:val="21"/>
        </w:rPr>
        <w:t>.</w:t>
      </w:r>
    </w:p>
    <w:p w14:paraId="4C239EC3" w14:textId="77777777" w:rsidR="007864B7" w:rsidRDefault="00000000">
      <w:pPr>
        <w:spacing w:before="2" w:line="208" w:lineRule="auto"/>
        <w:ind w:left="110" w:right="164" w:firstLine="215"/>
        <w:jc w:val="right"/>
        <w:rPr>
          <w:sz w:val="21"/>
        </w:rPr>
      </w:pPr>
      <w:r>
        <w:rPr>
          <w:sz w:val="21"/>
        </w:rPr>
        <w:t>In industry</w:t>
      </w:r>
      <w:r>
        <w:rPr>
          <w:spacing w:val="31"/>
          <w:sz w:val="21"/>
        </w:rPr>
        <w:t xml:space="preserve"> </w:t>
      </w:r>
      <w:r>
        <w:rPr>
          <w:sz w:val="21"/>
        </w:rPr>
        <w:t>training should be expected</w:t>
      </w:r>
      <w:r>
        <w:rPr>
          <w:spacing w:val="34"/>
          <w:sz w:val="21"/>
        </w:rPr>
        <w:t xml:space="preserve"> </w:t>
      </w:r>
      <w:r>
        <w:rPr>
          <w:sz w:val="21"/>
        </w:rPr>
        <w:t>of a coalition</w:t>
      </w:r>
      <w:r>
        <w:rPr>
          <w:spacing w:val="40"/>
          <w:sz w:val="21"/>
        </w:rPr>
        <w:t xml:space="preserve"> </w:t>
      </w:r>
      <w:r>
        <w:rPr>
          <w:sz w:val="21"/>
        </w:rPr>
        <w:t>gathering</w:t>
      </w:r>
      <w:r>
        <w:rPr>
          <w:spacing w:val="40"/>
          <w:sz w:val="21"/>
        </w:rPr>
        <w:t xml:space="preserve"> </w:t>
      </w:r>
      <w:r>
        <w:rPr>
          <w:sz w:val="21"/>
        </w:rPr>
        <w:t>those</w:t>
      </w:r>
      <w:r>
        <w:rPr>
          <w:spacing w:val="35"/>
          <w:sz w:val="21"/>
        </w:rPr>
        <w:t xml:space="preserve"> </w:t>
      </w:r>
      <w:r>
        <w:rPr>
          <w:sz w:val="21"/>
        </w:rPr>
        <w:t>Who</w:t>
      </w:r>
      <w:r>
        <w:rPr>
          <w:spacing w:val="27"/>
          <w:sz w:val="21"/>
        </w:rPr>
        <w:t xml:space="preserve"> </w:t>
      </w:r>
      <w:r>
        <w:rPr>
          <w:sz w:val="21"/>
        </w:rPr>
        <w:t>have</w:t>
      </w:r>
      <w:r>
        <w:rPr>
          <w:spacing w:val="36"/>
          <w:sz w:val="21"/>
        </w:rPr>
        <w:t xml:space="preserve"> </w:t>
      </w:r>
      <w:r>
        <w:rPr>
          <w:sz w:val="21"/>
        </w:rPr>
        <w:t>All</w:t>
      </w:r>
      <w:r>
        <w:rPr>
          <w:spacing w:val="36"/>
          <w:sz w:val="21"/>
        </w:rPr>
        <w:t xml:space="preserve"> </w:t>
      </w:r>
      <w:r>
        <w:rPr>
          <w:sz w:val="21"/>
        </w:rPr>
        <w:t>has</w:t>
      </w:r>
      <w:r>
        <w:rPr>
          <w:spacing w:val="28"/>
          <w:sz w:val="21"/>
        </w:rPr>
        <w:t xml:space="preserve"> </w:t>
      </w:r>
      <w:r>
        <w:rPr>
          <w:sz w:val="21"/>
        </w:rPr>
        <w:t>to fear</w:t>
      </w:r>
      <w:r>
        <w:rPr>
          <w:spacing w:val="33"/>
          <w:sz w:val="21"/>
        </w:rPr>
        <w:t xml:space="preserve"> </w:t>
      </w:r>
      <w:r>
        <w:rPr>
          <w:sz w:val="21"/>
        </w:rPr>
        <w:t>of a reinforcement</w:t>
      </w:r>
      <w:r>
        <w:rPr>
          <w:spacing w:val="39"/>
          <w:sz w:val="21"/>
        </w:rPr>
        <w:t xml:space="preserve"> </w:t>
      </w:r>
      <w:r>
        <w:rPr>
          <w:sz w:val="21"/>
        </w:rPr>
        <w:t>shapes</w:t>
      </w:r>
      <w:r>
        <w:rPr>
          <w:spacing w:val="29"/>
          <w:sz w:val="21"/>
        </w:rPr>
        <w:t xml:space="preserve"> </w:t>
      </w:r>
      <w:r>
        <w:rPr>
          <w:sz w:val="21"/>
        </w:rPr>
        <w:t>territorial</w:t>
      </w:r>
      <w:r>
        <w:rPr>
          <w:spacing w:val="25"/>
          <w:sz w:val="21"/>
        </w:rPr>
        <w:t xml:space="preserve"> </w:t>
      </w:r>
      <w:r>
        <w:rPr>
          <w:sz w:val="21"/>
        </w:rPr>
        <w:t>of the</w:t>
      </w:r>
      <w:r>
        <w:rPr>
          <w:spacing w:val="21"/>
          <w:sz w:val="21"/>
        </w:rPr>
        <w:t xml:space="preserve"> </w:t>
      </w:r>
      <w:r>
        <w:rPr>
          <w:sz w:val="21"/>
        </w:rPr>
        <w:t>competition. A</w:t>
      </w:r>
      <w:r>
        <w:rPr>
          <w:spacing w:val="40"/>
          <w:sz w:val="21"/>
        </w:rPr>
        <w:t xml:space="preserve"> </w:t>
      </w:r>
      <w:r>
        <w:rPr>
          <w:sz w:val="21"/>
        </w:rPr>
        <w:t>argument</w:t>
      </w:r>
      <w:r>
        <w:rPr>
          <w:spacing w:val="40"/>
          <w:sz w:val="21"/>
        </w:rPr>
        <w:t xml:space="preserve"> </w:t>
      </w:r>
      <w:r>
        <w:rPr>
          <w:sz w:val="21"/>
        </w:rPr>
        <w:t>will be</w:t>
      </w:r>
      <w:r>
        <w:rPr>
          <w:spacing w:val="40"/>
          <w:sz w:val="21"/>
        </w:rPr>
        <w:t xml:space="preserve"> </w:t>
      </w:r>
      <w:r>
        <w:rPr>
          <w:sz w:val="21"/>
        </w:rPr>
        <w:t>to explain</w:t>
      </w:r>
      <w:r>
        <w:rPr>
          <w:spacing w:val="40"/>
          <w:sz w:val="21"/>
        </w:rPr>
        <w:t xml:space="preserve"> </w:t>
      </w:r>
      <w:r>
        <w:rPr>
          <w:sz w:val="21"/>
        </w:rPr>
        <w:t>that</w:t>
      </w:r>
      <w:r>
        <w:rPr>
          <w:spacing w:val="40"/>
          <w:sz w:val="21"/>
        </w:rPr>
        <w:t xml:space="preserve"> </w:t>
      </w:r>
      <w:r>
        <w:rPr>
          <w:sz w:val="21"/>
        </w:rPr>
        <w:t>there</w:t>
      </w:r>
      <w:r>
        <w:rPr>
          <w:spacing w:val="40"/>
          <w:sz w:val="21"/>
        </w:rPr>
        <w:t xml:space="preserve"> </w:t>
      </w:r>
      <w:r>
        <w:rPr>
          <w:sz w:val="21"/>
        </w:rPr>
        <w:t>protection</w:t>
      </w:r>
      <w:r>
        <w:rPr>
          <w:spacing w:val="40"/>
          <w:sz w:val="21"/>
        </w:rPr>
        <w:t xml:space="preserve"> </w:t>
      </w:r>
      <w:r>
        <w:rPr>
          <w:sz w:val="21"/>
        </w:rPr>
        <w:t>of the environment</w:t>
      </w:r>
      <w:r>
        <w:rPr>
          <w:spacing w:val="-2"/>
          <w:sz w:val="21"/>
        </w:rPr>
        <w:t xml:space="preserve"> </w:t>
      </w:r>
      <w:r>
        <w:rPr>
          <w:sz w:val="21"/>
        </w:rPr>
        <w:t>is a</w:t>
      </w:r>
      <w:r>
        <w:rPr>
          <w:spacing w:val="-11"/>
          <w:sz w:val="21"/>
        </w:rPr>
        <w:t xml:space="preserve"> </w:t>
      </w:r>
      <w:r>
        <w:rPr>
          <w:sz w:val="21"/>
        </w:rPr>
        <w:t>cause</w:t>
      </w:r>
      <w:r>
        <w:rPr>
          <w:spacing w:val="-5"/>
          <w:sz w:val="21"/>
        </w:rPr>
        <w:t xml:space="preserve"> </w:t>
      </w:r>
      <w:r>
        <w:rPr>
          <w:sz w:val="21"/>
        </w:rPr>
        <w:t>too much</w:t>
      </w:r>
      <w:r>
        <w:rPr>
          <w:spacing w:val="-5"/>
          <w:sz w:val="21"/>
        </w:rPr>
        <w:t xml:space="preserve"> </w:t>
      </w:r>
      <w:r>
        <w:rPr>
          <w:sz w:val="21"/>
        </w:rPr>
        <w:t>noble for</w:t>
      </w:r>
      <w:r>
        <w:rPr>
          <w:spacing w:val="-2"/>
          <w:sz w:val="21"/>
        </w:rPr>
        <w:t xml:space="preserve"> </w:t>
      </w:r>
      <w:r>
        <w:rPr>
          <w:sz w:val="21"/>
        </w:rPr>
        <w:t>TO DO</w:t>
      </w:r>
      <w:r>
        <w:rPr>
          <w:spacing w:val="-3"/>
          <w:sz w:val="21"/>
        </w:rPr>
        <w:t xml:space="preserve"> </w:t>
      </w:r>
      <w:r>
        <w:rPr>
          <w:sz w:val="21"/>
        </w:rPr>
        <w:t>the object of</w:t>
      </w:r>
      <w:r>
        <w:rPr>
          <w:spacing w:val="40"/>
          <w:sz w:val="21"/>
        </w:rPr>
        <w:t xml:space="preserve"> </w:t>
      </w:r>
      <w:r>
        <w:rPr>
          <w:sz w:val="21"/>
        </w:rPr>
        <w:t>procedures</w:t>
      </w:r>
      <w:r>
        <w:rPr>
          <w:spacing w:val="40"/>
          <w:sz w:val="21"/>
        </w:rPr>
        <w:t xml:space="preserve"> </w:t>
      </w:r>
      <w:r>
        <w:rPr>
          <w:sz w:val="21"/>
        </w:rPr>
        <w:t>merchants.</w:t>
      </w:r>
      <w:r>
        <w:rPr>
          <w:spacing w:val="40"/>
          <w:sz w:val="21"/>
        </w:rPr>
        <w:t xml:space="preserve"> </w:t>
      </w:r>
      <w:r>
        <w:rPr>
          <w:sz w:val="21"/>
        </w:rPr>
        <w:t>THE</w:t>
      </w:r>
      <w:r>
        <w:rPr>
          <w:spacing w:val="40"/>
          <w:sz w:val="21"/>
        </w:rPr>
        <w:t xml:space="preserve"> </w:t>
      </w:r>
      <w:r>
        <w:rPr>
          <w:sz w:val="21"/>
        </w:rPr>
        <w:t>economists</w:t>
      </w:r>
      <w:r>
        <w:rPr>
          <w:spacing w:val="40"/>
          <w:sz w:val="21"/>
        </w:rPr>
        <w:t xml:space="preserve"> </w:t>
      </w:r>
      <w:r>
        <w:rPr>
          <w:sz w:val="21"/>
        </w:rPr>
        <w:t>(of which</w:t>
      </w:r>
      <w:r>
        <w:rPr>
          <w:spacing w:val="40"/>
          <w:sz w:val="21"/>
        </w:rPr>
        <w:t xml:space="preserve"> </w:t>
      </w:r>
      <w:r>
        <w:rPr>
          <w:sz w:val="21"/>
        </w:rPr>
        <w:t>the interests</w:t>
      </w:r>
      <w:r>
        <w:rPr>
          <w:spacing w:val="40"/>
          <w:sz w:val="21"/>
        </w:rPr>
        <w:t xml:space="preserve"> </w:t>
      </w:r>
      <w:r>
        <w:rPr>
          <w:sz w:val="21"/>
        </w:rPr>
        <w:t>oppose</w:t>
      </w:r>
      <w:r>
        <w:rPr>
          <w:spacing w:val="40"/>
          <w:sz w:val="21"/>
        </w:rPr>
        <w:t xml:space="preserve"> </w:t>
      </w:r>
      <w:r>
        <w:rPr>
          <w:sz w:val="21"/>
        </w:rPr>
        <w:t>has</w:t>
      </w:r>
      <w:r>
        <w:rPr>
          <w:spacing w:val="40"/>
          <w:sz w:val="21"/>
        </w:rPr>
        <w:t xml:space="preserve"> </w:t>
      </w:r>
      <w:r>
        <w:rPr>
          <w:sz w:val="21"/>
        </w:rPr>
        <w:t>enlargement</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sz w:val="21"/>
        </w:rPr>
        <w:t>democracy) will object</w:t>
      </w:r>
      <w:r>
        <w:rPr>
          <w:spacing w:val="30"/>
          <w:sz w:val="21"/>
        </w:rPr>
        <w:t xml:space="preserve"> </w:t>
      </w:r>
      <w:r>
        <w:rPr>
          <w:sz w:val="21"/>
        </w:rPr>
        <w:t>THE</w:t>
      </w:r>
      <w:r>
        <w:rPr>
          <w:spacing w:val="21"/>
          <w:sz w:val="21"/>
        </w:rPr>
        <w:t xml:space="preserve"> </w:t>
      </w:r>
      <w:r>
        <w:rPr>
          <w:sz w:val="21"/>
        </w:rPr>
        <w:t>level</w:t>
      </w:r>
      <w:r>
        <w:rPr>
          <w:spacing w:val="27"/>
          <w:sz w:val="21"/>
        </w:rPr>
        <w:t xml:space="preserve"> </w:t>
      </w:r>
      <w:r>
        <w:rPr>
          <w:sz w:val="21"/>
        </w:rPr>
        <w:t>pupil</w:t>
      </w:r>
      <w:r>
        <w:rPr>
          <w:spacing w:val="19"/>
          <w:sz w:val="21"/>
        </w:rPr>
        <w:t xml:space="preserve"> </w:t>
      </w:r>
      <w:r>
        <w:rPr>
          <w:sz w:val="21"/>
        </w:rPr>
        <w:t>of the</w:t>
      </w:r>
      <w:r>
        <w:rPr>
          <w:spacing w:val="18"/>
          <w:sz w:val="21"/>
        </w:rPr>
        <w:t xml:space="preserve"> </w:t>
      </w:r>
      <w:r>
        <w:rPr>
          <w:sz w:val="21"/>
        </w:rPr>
        <w:t>“</w:t>
      </w:r>
      <w:r>
        <w:rPr>
          <w:spacing w:val="-9"/>
          <w:sz w:val="21"/>
        </w:rPr>
        <w:t xml:space="preserve"> </w:t>
      </w:r>
      <w:r>
        <w:rPr>
          <w:sz w:val="21"/>
        </w:rPr>
        <w:t>costs</w:t>
      </w:r>
      <w:r>
        <w:rPr>
          <w:spacing w:val="18"/>
          <w:sz w:val="21"/>
        </w:rPr>
        <w:t xml:space="preserve"> </w:t>
      </w:r>
      <w:r>
        <w:rPr>
          <w:sz w:val="21"/>
        </w:rPr>
        <w:t>of</w:t>
      </w:r>
      <w:r>
        <w:rPr>
          <w:spacing w:val="14"/>
          <w:sz w:val="21"/>
        </w:rPr>
        <w:t xml:space="preserve"> </w:t>
      </w:r>
      <w:r>
        <w:rPr>
          <w:sz w:val="21"/>
        </w:rPr>
        <w:t>transactions</w:t>
      </w:r>
      <w:r>
        <w:rPr>
          <w:spacing w:val="-2"/>
          <w:sz w:val="21"/>
        </w:rPr>
        <w:t xml:space="preserve"> </w:t>
      </w:r>
      <w:r>
        <w:rPr>
          <w:sz w:val="21"/>
        </w:rPr>
        <w:t>" of the</w:t>
      </w:r>
      <w:r>
        <w:rPr>
          <w:spacing w:val="40"/>
          <w:sz w:val="21"/>
        </w:rPr>
        <w:t xml:space="preserve"> </w:t>
      </w:r>
      <w:r>
        <w:rPr>
          <w:sz w:val="21"/>
        </w:rPr>
        <w:t>procedures</w:t>
      </w:r>
      <w:r>
        <w:rPr>
          <w:spacing w:val="40"/>
          <w:sz w:val="21"/>
        </w:rPr>
        <w:t xml:space="preserve"> </w:t>
      </w:r>
      <w:r>
        <w:rPr>
          <w:sz w:val="21"/>
        </w:rPr>
        <w:t>contractual.</w:t>
      </w:r>
      <w:r>
        <w:rPr>
          <w:spacing w:val="40"/>
          <w:sz w:val="21"/>
        </w:rPr>
        <w:t xml:space="preserve"> </w:t>
      </w:r>
      <w:r>
        <w:rPr>
          <w:sz w:val="21"/>
        </w:rPr>
        <w:t>To</w:t>
      </w:r>
      <w:r>
        <w:rPr>
          <w:spacing w:val="40"/>
          <w:sz w:val="21"/>
        </w:rPr>
        <w:t xml:space="preserve"> </w:t>
      </w:r>
      <w:r>
        <w:rPr>
          <w:sz w:val="21"/>
        </w:rPr>
        <w:t>first,</w:t>
      </w:r>
      <w:r>
        <w:rPr>
          <w:spacing w:val="40"/>
          <w:sz w:val="21"/>
        </w:rPr>
        <w:t xml:space="preserve"> </w:t>
      </w:r>
      <w:r>
        <w:rPr>
          <w:sz w:val="21"/>
        </w:rPr>
        <w:t>he</w:t>
      </w:r>
      <w:r>
        <w:rPr>
          <w:spacing w:val="40"/>
          <w:sz w:val="21"/>
        </w:rPr>
        <w:t xml:space="preserve"> </w:t>
      </w:r>
      <w:r>
        <w:rPr>
          <w:sz w:val="21"/>
        </w:rPr>
        <w:t>will have to answer</w:t>
      </w:r>
      <w:r>
        <w:rPr>
          <w:spacing w:val="25"/>
          <w:sz w:val="21"/>
        </w:rPr>
        <w:t xml:space="preserve"> </w:t>
      </w:r>
      <w:r>
        <w:rPr>
          <w:sz w:val="21"/>
        </w:rPr>
        <w:t>that it is</w:t>
      </w:r>
      <w:r>
        <w:rPr>
          <w:spacing w:val="37"/>
          <w:sz w:val="21"/>
        </w:rPr>
        <w:t xml:space="preserve"> </w:t>
      </w:r>
      <w:r>
        <w:rPr>
          <w:sz w:val="21"/>
        </w:rPr>
        <w:t>GOOD</w:t>
      </w:r>
      <w:r>
        <w:rPr>
          <w:spacing w:val="36"/>
          <w:sz w:val="21"/>
        </w:rPr>
        <w:t xml:space="preserve"> </w:t>
      </w:r>
      <w:r>
        <w:rPr>
          <w:sz w:val="21"/>
        </w:rPr>
        <w:t>because it is</w:t>
      </w:r>
      <w:r>
        <w:rPr>
          <w:spacing w:val="29"/>
          <w:sz w:val="21"/>
        </w:rPr>
        <w:t xml:space="preserve"> </w:t>
      </w:r>
      <w:r>
        <w:rPr>
          <w:sz w:val="21"/>
        </w:rPr>
        <w:t>a cause</w:t>
      </w:r>
      <w:r>
        <w:rPr>
          <w:spacing w:val="31"/>
          <w:sz w:val="21"/>
        </w:rPr>
        <w:t xml:space="preserve"> </w:t>
      </w:r>
      <w:r>
        <w:rPr>
          <w:sz w:val="21"/>
        </w:rPr>
        <w:t>noble that he</w:t>
      </w:r>
      <w:r>
        <w:rPr>
          <w:spacing w:val="32"/>
          <w:sz w:val="21"/>
        </w:rPr>
        <w:t xml:space="preserve"> </w:t>
      </w:r>
      <w:r>
        <w:rPr>
          <w:sz w:val="21"/>
        </w:rPr>
        <w:t>must</w:t>
      </w:r>
      <w:r>
        <w:rPr>
          <w:spacing w:val="39"/>
          <w:sz w:val="21"/>
        </w:rPr>
        <w:t xml:space="preserve"> </w:t>
      </w:r>
      <w:r>
        <w:rPr>
          <w:sz w:val="21"/>
        </w:rPr>
        <w:t>preserve</w:t>
      </w:r>
      <w:r>
        <w:rPr>
          <w:spacing w:val="40"/>
          <w:sz w:val="21"/>
        </w:rPr>
        <w:t xml:space="preserve"> </w:t>
      </w:r>
      <w:r>
        <w:rPr>
          <w:sz w:val="21"/>
        </w:rPr>
        <w:t>the environment</w:t>
      </w:r>
      <w:r>
        <w:rPr>
          <w:spacing w:val="34"/>
          <w:sz w:val="21"/>
        </w:rPr>
        <w:t xml:space="preserve"> </w:t>
      </w:r>
      <w:r>
        <w:rPr>
          <w:sz w:val="21"/>
        </w:rPr>
        <w:t>of the arbitrary</w:t>
      </w:r>
      <w:r>
        <w:rPr>
          <w:spacing w:val="32"/>
          <w:sz w:val="21"/>
        </w:rPr>
        <w:t xml:space="preserve"> </w:t>
      </w:r>
      <w:r>
        <w:rPr>
          <w:sz w:val="21"/>
        </w:rPr>
        <w:t>and injustice. To the seconds, we will do</w:t>
      </w:r>
      <w:r>
        <w:rPr>
          <w:spacing w:val="20"/>
          <w:sz w:val="21"/>
        </w:rPr>
        <w:t xml:space="preserve"> </w:t>
      </w:r>
      <w:r>
        <w:rPr>
          <w:sz w:val="21"/>
        </w:rPr>
        <w:t>notice that their analysis</w:t>
      </w:r>
      <w:r>
        <w:rPr>
          <w:spacing w:val="6"/>
          <w:sz w:val="21"/>
        </w:rPr>
        <w:t xml:space="preserve"> </w:t>
      </w:r>
      <w:r>
        <w:rPr>
          <w:sz w:val="21"/>
        </w:rPr>
        <w:t>East</w:t>
      </w:r>
      <w:r>
        <w:rPr>
          <w:spacing w:val="18"/>
          <w:sz w:val="21"/>
        </w:rPr>
        <w:t xml:space="preserve"> </w:t>
      </w:r>
      <w:r>
        <w:rPr>
          <w:sz w:val="21"/>
        </w:rPr>
        <w:t>biased.</w:t>
      </w:r>
      <w:r>
        <w:rPr>
          <w:spacing w:val="14"/>
          <w:sz w:val="21"/>
        </w:rPr>
        <w:t xml:space="preserve"> </w:t>
      </w:r>
      <w:r>
        <w:rPr>
          <w:sz w:val="21"/>
        </w:rPr>
        <w:t>She gets attached</w:t>
      </w:r>
      <w:r>
        <w:rPr>
          <w:spacing w:val="10"/>
          <w:sz w:val="21"/>
        </w:rPr>
        <w:t xml:space="preserve"> </w:t>
      </w:r>
      <w:r>
        <w:rPr>
          <w:sz w:val="21"/>
        </w:rPr>
        <w:t>to</w:t>
      </w:r>
      <w:r>
        <w:rPr>
          <w:spacing w:val="12"/>
          <w:sz w:val="21"/>
        </w:rPr>
        <w:t xml:space="preserve"> </w:t>
      </w:r>
      <w:r>
        <w:rPr>
          <w:sz w:val="12"/>
        </w:rPr>
        <w:t>“</w:t>
      </w:r>
      <w:r>
        <w:rPr>
          <w:spacing w:val="33"/>
          <w:sz w:val="12"/>
        </w:rPr>
        <w:t xml:space="preserve"> </w:t>
      </w:r>
      <w:r>
        <w:rPr>
          <w:sz w:val="21"/>
        </w:rPr>
        <w:t>costs"</w:t>
      </w:r>
      <w:r>
        <w:rPr>
          <w:spacing w:val="9"/>
          <w:sz w:val="21"/>
        </w:rPr>
        <w:t xml:space="preserve"> </w:t>
      </w:r>
      <w:r>
        <w:rPr>
          <w:sz w:val="21"/>
        </w:rPr>
        <w:t>of</w:t>
      </w:r>
      <w:r>
        <w:rPr>
          <w:spacing w:val="15"/>
          <w:sz w:val="21"/>
        </w:rPr>
        <w:t xml:space="preserve"> </w:t>
      </w:r>
      <w:r>
        <w:rPr>
          <w:sz w:val="21"/>
        </w:rPr>
        <w:t>walk,</w:t>
      </w:r>
      <w:r>
        <w:rPr>
          <w:spacing w:val="14"/>
          <w:sz w:val="21"/>
        </w:rPr>
        <w:t xml:space="preserve"> </w:t>
      </w:r>
      <w:r>
        <w:rPr>
          <w:spacing w:val="-5"/>
          <w:sz w:val="21"/>
        </w:rPr>
        <w:t>And</w:t>
      </w:r>
    </w:p>
    <w:p w14:paraId="0D8E7875" w14:textId="77777777" w:rsidR="007864B7" w:rsidRDefault="00000000">
      <w:pPr>
        <w:spacing w:line="184" w:lineRule="exact"/>
        <w:ind w:left="126"/>
        <w:jc w:val="both"/>
        <w:rPr>
          <w:sz w:val="21"/>
        </w:rPr>
      </w:pPr>
      <w:r>
        <w:rPr>
          <w:sz w:val="21"/>
        </w:rPr>
        <w:t>neglected</w:t>
      </w:r>
      <w:r>
        <w:rPr>
          <w:spacing w:val="49"/>
          <w:sz w:val="21"/>
        </w:rPr>
        <w:t xml:space="preserve"> </w:t>
      </w:r>
      <w:r>
        <w:rPr>
          <w:sz w:val="21"/>
        </w:rPr>
        <w:t>THE</w:t>
      </w:r>
      <w:r>
        <w:rPr>
          <w:spacing w:val="40"/>
          <w:sz w:val="21"/>
        </w:rPr>
        <w:t xml:space="preserve"> </w:t>
      </w:r>
      <w:r>
        <w:rPr>
          <w:sz w:val="21"/>
        </w:rPr>
        <w:t>"costs"</w:t>
      </w:r>
      <w:r>
        <w:rPr>
          <w:spacing w:val="43"/>
          <w:sz w:val="21"/>
        </w:rPr>
        <w:t xml:space="preserve"> </w:t>
      </w:r>
      <w:r>
        <w:rPr>
          <w:sz w:val="21"/>
        </w:rPr>
        <w:t>of</w:t>
      </w:r>
      <w:r>
        <w:rPr>
          <w:spacing w:val="42"/>
          <w:sz w:val="21"/>
        </w:rPr>
        <w:t xml:space="preserve"> </w:t>
      </w:r>
      <w:r>
        <w:rPr>
          <w:sz w:val="21"/>
        </w:rPr>
        <w:t>system</w:t>
      </w:r>
      <w:r>
        <w:rPr>
          <w:spacing w:val="46"/>
          <w:sz w:val="21"/>
        </w:rPr>
        <w:t xml:space="preserve"> </w:t>
      </w:r>
      <w:r>
        <w:rPr>
          <w:sz w:val="21"/>
        </w:rPr>
        <w:t>of</w:t>
      </w:r>
      <w:r>
        <w:rPr>
          <w:spacing w:val="35"/>
          <w:sz w:val="21"/>
        </w:rPr>
        <w:t xml:space="preserve"> </w:t>
      </w:r>
      <w:r>
        <w:rPr>
          <w:sz w:val="21"/>
        </w:rPr>
        <w:t>decision</w:t>
      </w:r>
      <w:r>
        <w:rPr>
          <w:spacing w:val="61"/>
          <w:sz w:val="21"/>
        </w:rPr>
        <w:t xml:space="preserve"> </w:t>
      </w:r>
      <w:r>
        <w:rPr>
          <w:sz w:val="21"/>
        </w:rPr>
        <w:t>audience.</w:t>
      </w:r>
      <w:r>
        <w:rPr>
          <w:spacing w:val="79"/>
          <w:w w:val="150"/>
          <w:sz w:val="21"/>
        </w:rPr>
        <w:t xml:space="preserve"> </w:t>
      </w:r>
      <w:r>
        <w:rPr>
          <w:spacing w:val="-10"/>
          <w:w w:val="80"/>
          <w:sz w:val="21"/>
        </w:rPr>
        <w:t>•</w:t>
      </w:r>
    </w:p>
    <w:p w14:paraId="2DAFDD46" w14:textId="77777777" w:rsidR="007864B7" w:rsidRDefault="00000000">
      <w:pPr>
        <w:spacing w:before="13" w:line="206" w:lineRule="auto"/>
        <w:ind w:left="120" w:right="159" w:firstLine="215"/>
        <w:jc w:val="both"/>
        <w:rPr>
          <w:sz w:val="21"/>
        </w:rPr>
      </w:pPr>
      <w:r>
        <w:rPr>
          <w:sz w:val="21"/>
        </w:rPr>
        <w:t>The liberal attitude is not</w:t>
      </w:r>
      <w:r>
        <w:rPr>
          <w:spacing w:val="-6"/>
          <w:sz w:val="21"/>
        </w:rPr>
        <w:t xml:space="preserve"> </w:t>
      </w:r>
      <w:r>
        <w:rPr>
          <w:sz w:val="21"/>
        </w:rPr>
        <w:t>to pretend that the market is perfect. It only asks for a reversal of</w:t>
      </w:r>
      <w:r>
        <w:rPr>
          <w:spacing w:val="40"/>
          <w:sz w:val="21"/>
        </w:rPr>
        <w:t xml:space="preserve"> </w:t>
      </w:r>
      <w:r>
        <w:rPr>
          <w:sz w:val="21"/>
        </w:rPr>
        <w:t xml:space="preserve">the burden of proof and that each specific case be carefully examined before </w:t>
      </w:r>
      <w:r>
        <w:rPr>
          <w:sz w:val="21"/>
        </w:rPr>
        <w:lastRenderedPageBreak/>
        <w:t>concluding that public management</w:t>
      </w:r>
      <w:r>
        <w:rPr>
          <w:spacing w:val="36"/>
          <w:sz w:val="21"/>
        </w:rPr>
        <w:t xml:space="preserve"> </w:t>
      </w:r>
      <w:r>
        <w:rPr>
          <w:sz w:val="21"/>
        </w:rPr>
        <w:t>East</w:t>
      </w:r>
      <w:r>
        <w:rPr>
          <w:spacing w:val="40"/>
          <w:sz w:val="21"/>
        </w:rPr>
        <w:t xml:space="preserve"> </w:t>
      </w:r>
      <w:r>
        <w:rPr>
          <w:sz w:val="21"/>
        </w:rPr>
        <w:t>more</w:t>
      </w:r>
      <w:r>
        <w:rPr>
          <w:spacing w:val="35"/>
          <w:sz w:val="21"/>
        </w:rPr>
        <w:t xml:space="preserve"> </w:t>
      </w:r>
      <w:r>
        <w:rPr>
          <w:sz w:val="21"/>
        </w:rPr>
        <w:t>favorable</w:t>
      </w:r>
      <w:r>
        <w:rPr>
          <w:spacing w:val="40"/>
          <w:sz w:val="21"/>
        </w:rPr>
        <w:t xml:space="preserve"> </w:t>
      </w:r>
      <w:r>
        <w:rPr>
          <w:sz w:val="21"/>
        </w:rPr>
        <w:t>For</w:t>
      </w:r>
      <w:r>
        <w:rPr>
          <w:spacing w:val="40"/>
          <w:sz w:val="21"/>
        </w:rPr>
        <w:t xml:space="preserve"> </w:t>
      </w:r>
      <w:r>
        <w:rPr>
          <w:sz w:val="21"/>
        </w:rPr>
        <w:t>there</w:t>
      </w:r>
      <w:r>
        <w:rPr>
          <w:spacing w:val="40"/>
          <w:sz w:val="21"/>
        </w:rPr>
        <w:t xml:space="preserve"> </w:t>
      </w:r>
      <w:r>
        <w:rPr>
          <w:sz w:val="21"/>
        </w:rPr>
        <w:t>protection</w:t>
      </w:r>
      <w:r>
        <w:rPr>
          <w:spacing w:val="40"/>
          <w:sz w:val="21"/>
        </w:rPr>
        <w:t xml:space="preserve"> </w:t>
      </w:r>
      <w:r>
        <w:rPr>
          <w:sz w:val="21"/>
        </w:rPr>
        <w:t>of the</w:t>
      </w:r>
      <w:r>
        <w:rPr>
          <w:spacing w:val="39"/>
          <w:sz w:val="21"/>
        </w:rPr>
        <w:t xml:space="preserve"> </w:t>
      </w:r>
      <w:r>
        <w:rPr>
          <w:sz w:val="21"/>
        </w:rPr>
        <w:t>res-</w:t>
      </w:r>
    </w:p>
    <w:p w14:paraId="4EC885D2" w14:textId="77777777" w:rsidR="007864B7" w:rsidRDefault="007864B7">
      <w:pPr>
        <w:spacing w:line="206" w:lineRule="auto"/>
        <w:jc w:val="both"/>
        <w:rPr>
          <w:sz w:val="21"/>
        </w:rPr>
        <w:sectPr w:rsidR="007864B7">
          <w:pgSz w:w="5940" w:h="9810"/>
          <w:pgMar w:top="1080" w:right="480" w:bottom="280" w:left="300" w:header="572" w:footer="0" w:gutter="0"/>
          <w:cols w:space="720"/>
        </w:sectPr>
      </w:pPr>
    </w:p>
    <w:p w14:paraId="7DC29663" w14:textId="77777777" w:rsidR="007864B7" w:rsidRDefault="00000000">
      <w:pPr>
        <w:pStyle w:val="BodyText"/>
        <w:spacing w:before="96" w:line="220" w:lineRule="auto"/>
        <w:ind w:left="126" w:hanging="13"/>
        <w:jc w:val="left"/>
      </w:pPr>
      <w:r>
        <w:rPr>
          <w:w w:val="105"/>
        </w:rPr>
        <w:lastRenderedPageBreak/>
        <w:t>sources of</w:t>
      </w:r>
      <w:r>
        <w:rPr>
          <w:spacing w:val="21"/>
          <w:w w:val="105"/>
        </w:rPr>
        <w:t xml:space="preserve"> </w:t>
      </w:r>
      <w:r>
        <w:rPr>
          <w:w w:val="105"/>
        </w:rPr>
        <w:t>medium.</w:t>
      </w:r>
      <w:r>
        <w:rPr>
          <w:spacing w:val="22"/>
          <w:w w:val="105"/>
        </w:rPr>
        <w:t xml:space="preserve"> </w:t>
      </w:r>
      <w:r>
        <w:rPr>
          <w:w w:val="105"/>
        </w:rPr>
        <w:t>A</w:t>
      </w:r>
      <w:r>
        <w:rPr>
          <w:spacing w:val="18"/>
          <w:w w:val="105"/>
        </w:rPr>
        <w:t xml:space="preserve"> </w:t>
      </w:r>
      <w:r>
        <w:rPr>
          <w:w w:val="105"/>
        </w:rPr>
        <w:t>such examination would be</w:t>
      </w:r>
      <w:r>
        <w:rPr>
          <w:spacing w:val="15"/>
          <w:w w:val="105"/>
        </w:rPr>
        <w:t xml:space="preserve"> </w:t>
      </w:r>
      <w:r>
        <w:rPr>
          <w:w w:val="105"/>
        </w:rPr>
        <w:t>Already</w:t>
      </w:r>
      <w:r>
        <w:rPr>
          <w:spacing w:val="21"/>
          <w:w w:val="105"/>
        </w:rPr>
        <w:t xml:space="preserve"> </w:t>
      </w:r>
      <w:r>
        <w:rPr>
          <w:w w:val="105"/>
        </w:rPr>
        <w:t>a change</w:t>
      </w:r>
      <w:r>
        <w:rPr>
          <w:spacing w:val="40"/>
          <w:w w:val="105"/>
        </w:rPr>
        <w:t xml:space="preserve"> </w:t>
      </w:r>
      <w:r>
        <w:rPr>
          <w:w w:val="105"/>
        </w:rPr>
        <w:t>considerable</w:t>
      </w:r>
      <w:r>
        <w:rPr>
          <w:spacing w:val="40"/>
          <w:w w:val="105"/>
        </w:rPr>
        <w:t xml:space="preserve"> </w:t>
      </w:r>
      <w:r>
        <w:rPr>
          <w:w w:val="105"/>
        </w:rPr>
        <w:t>by</w:t>
      </w:r>
      <w:r>
        <w:rPr>
          <w:spacing w:val="40"/>
          <w:w w:val="105"/>
        </w:rPr>
        <w:t xml:space="preserve"> </w:t>
      </w:r>
      <w:r>
        <w:rPr>
          <w:w w:val="105"/>
        </w:rPr>
        <w:t>report</w:t>
      </w:r>
      <w:r>
        <w:rPr>
          <w:spacing w:val="40"/>
          <w:w w:val="105"/>
        </w:rPr>
        <w:t xml:space="preserve"> </w:t>
      </w:r>
      <w:r>
        <w:rPr>
          <w:w w:val="105"/>
        </w:rPr>
        <w:t>to</w:t>
      </w:r>
      <w:r>
        <w:rPr>
          <w:spacing w:val="40"/>
          <w:w w:val="105"/>
        </w:rPr>
        <w:t xml:space="preserve"> </w:t>
      </w:r>
      <w:r>
        <w:rPr>
          <w:w w:val="105"/>
        </w:rPr>
        <w:t>attitudes</w:t>
      </w:r>
      <w:r>
        <w:rPr>
          <w:spacing w:val="40"/>
          <w:w w:val="105"/>
        </w:rPr>
        <w:t xml:space="preserve"> </w:t>
      </w:r>
      <w:r>
        <w:rPr>
          <w:w w:val="105"/>
        </w:rPr>
        <w:t>current.</w:t>
      </w:r>
    </w:p>
    <w:p w14:paraId="2D1050A6" w14:textId="77777777" w:rsidR="007864B7" w:rsidRDefault="007864B7">
      <w:pPr>
        <w:pStyle w:val="BodyText"/>
        <w:spacing w:before="5"/>
        <w:jc w:val="left"/>
        <w:rPr>
          <w:sz w:val="30"/>
        </w:rPr>
      </w:pPr>
    </w:p>
    <w:p w14:paraId="65F2AD5F" w14:textId="77777777" w:rsidR="007864B7" w:rsidRDefault="00000000">
      <w:pPr>
        <w:pStyle w:val="Heading4"/>
        <w:ind w:left="336" w:hanging="218"/>
        <w:jc w:val="left"/>
      </w:pPr>
      <w:r>
        <w:t>How</w:t>
      </w:r>
      <w:r>
        <w:rPr>
          <w:spacing w:val="58"/>
        </w:rPr>
        <w:t xml:space="preserve"> </w:t>
      </w:r>
      <w:r>
        <w:t>give back</w:t>
      </w:r>
      <w:r>
        <w:rPr>
          <w:spacing w:val="59"/>
        </w:rPr>
        <w:t xml:space="preserve"> </w:t>
      </w:r>
      <w:r>
        <w:t>more</w:t>
      </w:r>
      <w:r>
        <w:rPr>
          <w:spacing w:val="37"/>
        </w:rPr>
        <w:t xml:space="preserve"> </w:t>
      </w:r>
      <w:r>
        <w:t>of importance</w:t>
      </w:r>
      <w:r>
        <w:rPr>
          <w:spacing w:val="49"/>
        </w:rPr>
        <w:t xml:space="preserve"> </w:t>
      </w:r>
      <w:r>
        <w:t>At</w:t>
      </w:r>
      <w:r>
        <w:rPr>
          <w:spacing w:val="39"/>
        </w:rPr>
        <w:t xml:space="preserve"> </w:t>
      </w:r>
      <w:r>
        <w:t>role</w:t>
      </w:r>
      <w:r>
        <w:rPr>
          <w:spacing w:val="32"/>
        </w:rPr>
        <w:t xml:space="preserve"> </w:t>
      </w:r>
      <w:r>
        <w:t>of</w:t>
      </w:r>
      <w:r>
        <w:rPr>
          <w:spacing w:val="55"/>
        </w:rPr>
        <w:t xml:space="preserve"> </w:t>
      </w:r>
      <w:r>
        <w:rPr>
          <w:spacing w:val="-4"/>
        </w:rPr>
        <w:t>judge</w:t>
      </w:r>
    </w:p>
    <w:p w14:paraId="29F1F0C7" w14:textId="77777777" w:rsidR="007864B7" w:rsidRDefault="007864B7">
      <w:pPr>
        <w:pStyle w:val="BodyText"/>
        <w:spacing w:before="8"/>
        <w:jc w:val="left"/>
        <w:rPr>
          <w:i/>
          <w:sz w:val="17"/>
        </w:rPr>
      </w:pPr>
    </w:p>
    <w:p w14:paraId="41AEBEE9" w14:textId="77777777" w:rsidR="007864B7" w:rsidRDefault="00000000">
      <w:pPr>
        <w:pStyle w:val="BodyText"/>
        <w:spacing w:line="211" w:lineRule="auto"/>
        <w:ind w:left="126" w:right="144" w:firstLine="210"/>
      </w:pPr>
      <w:r>
        <w:t>Last</w:t>
      </w:r>
      <w:r>
        <w:rPr>
          <w:spacing w:val="40"/>
        </w:rPr>
        <w:t xml:space="preserve"> </w:t>
      </w:r>
      <w:r>
        <w:t>issue :</w:t>
      </w:r>
      <w:r>
        <w:rPr>
          <w:spacing w:val="40"/>
        </w:rPr>
        <w:t xml:space="preserve"> </w:t>
      </w:r>
      <w:r>
        <w:t>the one</w:t>
      </w:r>
      <w:r>
        <w:rPr>
          <w:spacing w:val="40"/>
        </w:rPr>
        <w:t xml:space="preserve"> </w:t>
      </w:r>
      <w:r>
        <w:t>of</w:t>
      </w:r>
      <w:r>
        <w:rPr>
          <w:spacing w:val="40"/>
        </w:rPr>
        <w:t xml:space="preserve"> </w:t>
      </w:r>
      <w:r>
        <w:t>there</w:t>
      </w:r>
      <w:r>
        <w:rPr>
          <w:spacing w:val="40"/>
        </w:rPr>
        <w:t xml:space="preserve"> </w:t>
      </w:r>
      <w:r>
        <w:t>management</w:t>
      </w:r>
      <w:r>
        <w:rPr>
          <w:spacing w:val="40"/>
        </w:rPr>
        <w:t xml:space="preserve"> </w:t>
      </w:r>
      <w:r>
        <w:t>of the</w:t>
      </w:r>
      <w:r>
        <w:rPr>
          <w:spacing w:val="40"/>
        </w:rPr>
        <w:t xml:space="preserve"> </w:t>
      </w:r>
      <w:r>
        <w:t>great risks,</w:t>
      </w:r>
      <w:r>
        <w:rPr>
          <w:spacing w:val="40"/>
        </w:rPr>
        <w:t xml:space="preserve"> </w:t>
      </w:r>
      <w:r>
        <w:t>chemical</w:t>
      </w:r>
      <w:r>
        <w:rPr>
          <w:spacing w:val="40"/>
        </w:rPr>
        <w:t xml:space="preserve"> </w:t>
      </w:r>
      <w:r>
        <w:t>And</w:t>
      </w:r>
      <w:r>
        <w:rPr>
          <w:spacing w:val="40"/>
        </w:rPr>
        <w:t xml:space="preserve"> </w:t>
      </w:r>
      <w:r>
        <w:t>nuclear,</w:t>
      </w:r>
      <w:r>
        <w:rPr>
          <w:spacing w:val="40"/>
        </w:rPr>
        <w:t xml:space="preserve"> </w:t>
      </w:r>
      <w:r>
        <w:t>of</w:t>
      </w:r>
      <w:r>
        <w:rPr>
          <w:spacing w:val="40"/>
        </w:rPr>
        <w:t xml:space="preserve"> </w:t>
      </w:r>
      <w:r>
        <w:t>there</w:t>
      </w:r>
      <w:r>
        <w:rPr>
          <w:spacing w:val="40"/>
        </w:rPr>
        <w:t xml:space="preserve"> </w:t>
      </w:r>
      <w:r>
        <w:t>protection</w:t>
      </w:r>
      <w:r>
        <w:rPr>
          <w:spacing w:val="40"/>
        </w:rPr>
        <w:t xml:space="preserve"> </w:t>
      </w:r>
      <w:r>
        <w:t>against disasters</w:t>
      </w:r>
      <w:r>
        <w:rPr>
          <w:spacing w:val="40"/>
        </w:rPr>
        <w:t xml:space="preserve"> </w:t>
      </w:r>
      <w:r>
        <w:t>natural,</w:t>
      </w:r>
      <w:r>
        <w:rPr>
          <w:spacing w:val="40"/>
        </w:rPr>
        <w:t xml:space="preserve"> </w:t>
      </w:r>
      <w:r>
        <w:t>third party compensation</w:t>
      </w:r>
      <w:r>
        <w:rPr>
          <w:spacing w:val="40"/>
        </w:rPr>
        <w:t xml:space="preserve"> </w:t>
      </w:r>
      <w:r>
        <w:t>in case</w:t>
      </w:r>
      <w:r>
        <w:rPr>
          <w:spacing w:val="40"/>
        </w:rPr>
        <w:t xml:space="preserve"> </w:t>
      </w:r>
      <w:r>
        <w:t>accidents</w:t>
      </w:r>
      <w:r>
        <w:rPr>
          <w:spacing w:val="40"/>
        </w:rPr>
        <w:t xml:space="preserve"> </w:t>
      </w:r>
      <w:r>
        <w:t>major...</w:t>
      </w:r>
      <w:r>
        <w:rPr>
          <w:spacing w:val="80"/>
        </w:rPr>
        <w:t xml:space="preserve"> </w:t>
      </w:r>
      <w:r>
        <w:t>'</w:t>
      </w:r>
    </w:p>
    <w:p w14:paraId="67DEC875" w14:textId="77777777" w:rsidR="007864B7" w:rsidRDefault="00000000">
      <w:pPr>
        <w:pStyle w:val="BodyText"/>
        <w:spacing w:before="1" w:line="213" w:lineRule="auto"/>
        <w:ind w:left="126" w:right="126" w:firstLine="214"/>
      </w:pPr>
      <w:r>
        <w:rPr>
          <w:w w:val="105"/>
        </w:rPr>
        <w:t>Direct payment by the community of compensation</w:t>
      </w:r>
      <w:r>
        <w:rPr>
          <w:spacing w:val="-9"/>
          <w:w w:val="105"/>
        </w:rPr>
        <w:t xml:space="preserve"> </w:t>
      </w:r>
      <w:r>
        <w:rPr>
          <w:w w:val="105"/>
        </w:rPr>
        <w:t>of the</w:t>
      </w:r>
      <w:r>
        <w:rPr>
          <w:spacing w:val="-1"/>
          <w:w w:val="105"/>
        </w:rPr>
        <w:t xml:space="preserve"> </w:t>
      </w:r>
      <w:r>
        <w:rPr>
          <w:w w:val="105"/>
        </w:rPr>
        <w:t>victims of</w:t>
      </w:r>
      <w:r>
        <w:rPr>
          <w:spacing w:val="-10"/>
          <w:w w:val="105"/>
        </w:rPr>
        <w:t xml:space="preserve"> </w:t>
      </w:r>
      <w:r>
        <w:rPr>
          <w:w w:val="105"/>
        </w:rPr>
        <w:t>large</w:t>
      </w:r>
      <w:r>
        <w:rPr>
          <w:spacing w:val="-1"/>
          <w:w w:val="105"/>
        </w:rPr>
        <w:t xml:space="preserve"> </w:t>
      </w:r>
      <w:r>
        <w:rPr>
          <w:w w:val="105"/>
        </w:rPr>
        <w:t>disasters</w:t>
      </w:r>
      <w:r>
        <w:rPr>
          <w:spacing w:val="18"/>
          <w:w w:val="105"/>
        </w:rPr>
        <w:t xml:space="preserve"> </w:t>
      </w:r>
      <w:r>
        <w:rPr>
          <w:w w:val="105"/>
        </w:rPr>
        <w:t>is not necessarily a good thing. It encourages behavior</w:t>
      </w:r>
      <w:r>
        <w:rPr>
          <w:spacing w:val="40"/>
          <w:w w:val="105"/>
        </w:rPr>
        <w:t xml:space="preserve"> </w:t>
      </w:r>
      <w:r>
        <w:rPr>
          <w:w w:val="105"/>
        </w:rPr>
        <w:t>pervert. For example</w:t>
      </w:r>
      <w:r>
        <w:rPr>
          <w:spacing w:val="-6"/>
          <w:w w:val="105"/>
        </w:rPr>
        <w:t xml:space="preserve"> </w:t>
      </w:r>
      <w:r>
        <w:rPr>
          <w:w w:val="105"/>
        </w:rPr>
        <w:t>: the increase</w:t>
      </w:r>
      <w:r>
        <w:rPr>
          <w:spacing w:val="40"/>
          <w:w w:val="105"/>
        </w:rPr>
        <w:t xml:space="preserve"> </w:t>
      </w:r>
      <w:r>
        <w:rPr>
          <w:w w:val="105"/>
        </w:rPr>
        <w:t>of the</w:t>
      </w:r>
      <w:r>
        <w:rPr>
          <w:spacing w:val="-14"/>
          <w:w w:val="105"/>
        </w:rPr>
        <w:t xml:space="preserve"> </w:t>
      </w:r>
      <w:r>
        <w:rPr>
          <w:w w:val="105"/>
        </w:rPr>
        <w:t>constructions</w:t>
      </w:r>
      <w:r>
        <w:rPr>
          <w:spacing w:val="-13"/>
          <w:w w:val="105"/>
        </w:rPr>
        <w:t xml:space="preserve"> </w:t>
      </w:r>
      <w:r>
        <w:rPr>
          <w:w w:val="105"/>
        </w:rPr>
        <w:t>In</w:t>
      </w:r>
      <w:r>
        <w:rPr>
          <w:spacing w:val="-13"/>
          <w:w w:val="105"/>
        </w:rPr>
        <w:t xml:space="preserve"> </w:t>
      </w:r>
      <w:r>
        <w:rPr>
          <w:w w:val="105"/>
        </w:rPr>
        <w:t>of the</w:t>
      </w:r>
      <w:r>
        <w:rPr>
          <w:spacing w:val="-13"/>
          <w:w w:val="105"/>
        </w:rPr>
        <w:t xml:space="preserve"> </w:t>
      </w:r>
      <w:r>
        <w:rPr>
          <w:w w:val="105"/>
        </w:rPr>
        <w:t>areas</w:t>
      </w:r>
      <w:r>
        <w:rPr>
          <w:spacing w:val="-13"/>
          <w:w w:val="105"/>
        </w:rPr>
        <w:t xml:space="preserve"> </w:t>
      </w:r>
      <w:r>
        <w:rPr>
          <w:w w:val="105"/>
        </w:rPr>
        <w:t>floodable,</w:t>
      </w:r>
      <w:r>
        <w:rPr>
          <w:spacing w:val="-13"/>
          <w:w w:val="105"/>
        </w:rPr>
        <w:t xml:space="preserve"> </w:t>
      </w:r>
      <w:r>
        <w:rPr>
          <w:w w:val="105"/>
        </w:rPr>
        <w:t>In</w:t>
      </w:r>
      <w:r>
        <w:rPr>
          <w:spacing w:val="-13"/>
          <w:w w:val="105"/>
        </w:rPr>
        <w:t xml:space="preserve"> </w:t>
      </w:r>
      <w:r>
        <w:rPr>
          <w:w w:val="105"/>
        </w:rPr>
        <w:t>of the</w:t>
      </w:r>
      <w:r>
        <w:rPr>
          <w:spacing w:val="-13"/>
          <w:w w:val="105"/>
        </w:rPr>
        <w:t xml:space="preserve"> </w:t>
      </w:r>
      <w:r>
        <w:rPr>
          <w:w w:val="105"/>
        </w:rPr>
        <w:t>avalanche corridors, or in ecologically very sensitive areas. In return, public authorities</w:t>
      </w:r>
      <w:r>
        <w:rPr>
          <w:spacing w:val="-3"/>
          <w:w w:val="105"/>
        </w:rPr>
        <w:t xml:space="preserve"> </w:t>
      </w:r>
      <w:r>
        <w:rPr>
          <w:w w:val="105"/>
        </w:rPr>
        <w:t>feel justified</w:t>
      </w:r>
      <w:r>
        <w:rPr>
          <w:spacing w:val="40"/>
          <w:w w:val="105"/>
        </w:rPr>
        <w:t xml:space="preserve"> </w:t>
      </w:r>
      <w:r>
        <w:rPr>
          <w:w w:val="105"/>
        </w:rPr>
        <w:t>has</w:t>
      </w:r>
      <w:r>
        <w:rPr>
          <w:spacing w:val="40"/>
          <w:w w:val="105"/>
        </w:rPr>
        <w:t xml:space="preserve"> </w:t>
      </w:r>
      <w:r>
        <w:rPr>
          <w:w w:val="105"/>
        </w:rPr>
        <w:t>impose</w:t>
      </w:r>
      <w:r>
        <w:rPr>
          <w:spacing w:val="40"/>
          <w:w w:val="105"/>
        </w:rPr>
        <w:t xml:space="preserve"> </w:t>
      </w:r>
      <w:r>
        <w:rPr>
          <w:w w:val="105"/>
        </w:rPr>
        <w:t>always</w:t>
      </w:r>
      <w:r>
        <w:rPr>
          <w:spacing w:val="40"/>
          <w:w w:val="105"/>
        </w:rPr>
        <w:t xml:space="preserve"> </w:t>
      </w:r>
      <w:r>
        <w:rPr>
          <w:w w:val="105"/>
        </w:rPr>
        <w:t>more</w:t>
      </w:r>
      <w:r>
        <w:rPr>
          <w:spacing w:val="40"/>
          <w:w w:val="105"/>
        </w:rPr>
        <w:t xml:space="preserve"> </w:t>
      </w:r>
      <w:r>
        <w:rPr>
          <w:w w:val="105"/>
        </w:rPr>
        <w:t>of</w:t>
      </w:r>
      <w:r>
        <w:rPr>
          <w:spacing w:val="40"/>
          <w:w w:val="105"/>
        </w:rPr>
        <w:t xml:space="preserve"> </w:t>
      </w:r>
      <w:r>
        <w:rPr>
          <w:w w:val="105"/>
        </w:rPr>
        <w:t>regulations</w:t>
      </w:r>
      <w:r>
        <w:rPr>
          <w:spacing w:val="40"/>
          <w:w w:val="105"/>
        </w:rPr>
        <w:t xml:space="preserve"> </w:t>
      </w:r>
      <w:r>
        <w:rPr>
          <w:w w:val="105"/>
        </w:rPr>
        <w:t>preventive.</w:t>
      </w:r>
    </w:p>
    <w:p w14:paraId="68BD2C35" w14:textId="77777777" w:rsidR="007864B7" w:rsidRDefault="00000000">
      <w:pPr>
        <w:pStyle w:val="BodyText"/>
        <w:spacing w:before="1" w:line="213" w:lineRule="auto"/>
        <w:ind w:left="135" w:right="129" w:firstLine="209"/>
      </w:pPr>
      <w:r>
        <w:t xml:space="preserve">The </w:t>
      </w:r>
      <w:r>
        <w:rPr>
          <w:sz w:val="13"/>
        </w:rPr>
        <w:t>“</w:t>
      </w:r>
      <w:r>
        <w:rPr>
          <w:spacing w:val="40"/>
          <w:sz w:val="13"/>
        </w:rPr>
        <w:t xml:space="preserve"> </w:t>
      </w:r>
      <w:r>
        <w:t xml:space="preserve">moral hazard </w:t>
      </w:r>
      <w:r>
        <w:rPr>
          <w:sz w:val="14"/>
        </w:rPr>
        <w:t>»</w:t>
      </w:r>
      <w:r>
        <w:rPr>
          <w:spacing w:val="40"/>
          <w:sz w:val="14"/>
        </w:rPr>
        <w:t xml:space="preserve"> </w:t>
      </w:r>
      <w:r>
        <w:t>also exists in private insurance. Companies guarantee themselves by imposing on policyholders</w:t>
      </w:r>
      <w:r>
        <w:rPr>
          <w:spacing w:val="40"/>
        </w:rPr>
        <w:t xml:space="preserve"> </w:t>
      </w:r>
      <w:r>
        <w:t>their</w:t>
      </w:r>
      <w:r>
        <w:rPr>
          <w:spacing w:val="40"/>
        </w:rPr>
        <w:t xml:space="preserve"> </w:t>
      </w:r>
      <w:r>
        <w:t>clean</w:t>
      </w:r>
      <w:r>
        <w:rPr>
          <w:spacing w:val="40"/>
        </w:rPr>
        <w:t xml:space="preserve"> </w:t>
      </w:r>
      <w:r>
        <w:t>standards</w:t>
      </w:r>
      <w:r>
        <w:rPr>
          <w:spacing w:val="40"/>
        </w:rPr>
        <w:t xml:space="preserve"> </w:t>
      </w:r>
      <w:r>
        <w:t>of</w:t>
      </w:r>
      <w:r>
        <w:rPr>
          <w:spacing w:val="39"/>
        </w:rPr>
        <w:t xml:space="preserve"> </w:t>
      </w:r>
      <w:r>
        <w:t>prevention</w:t>
      </w:r>
      <w:r>
        <w:rPr>
          <w:spacing w:val="40"/>
        </w:rPr>
        <w:t xml:space="preserve"> </w:t>
      </w:r>
      <w:r>
        <w:t>(e.g. fire insurance).</w:t>
      </w:r>
      <w:r>
        <w:rPr>
          <w:spacing w:val="40"/>
        </w:rPr>
        <w:t xml:space="preserve"> </w:t>
      </w:r>
      <w:r>
        <w:t>But competition is a constraint that forces them to constantly refine their knowledge of risks and ways to prevent them.</w:t>
      </w:r>
      <w:r>
        <w:rPr>
          <w:spacing w:val="40"/>
        </w:rPr>
        <w:t xml:space="preserve"> </w:t>
      </w:r>
      <w:r>
        <w:t>This</w:t>
      </w:r>
      <w:r>
        <w:rPr>
          <w:spacing w:val="40"/>
        </w:rPr>
        <w:t xml:space="preserve"> </w:t>
      </w:r>
      <w:r>
        <w:t>motivation</w:t>
      </w:r>
      <w:r>
        <w:rPr>
          <w:spacing w:val="40"/>
        </w:rPr>
        <w:t xml:space="preserve"> </w:t>
      </w:r>
      <w:r>
        <w:t>born</w:t>
      </w:r>
      <w:r>
        <w:rPr>
          <w:spacing w:val="40"/>
        </w:rPr>
        <w:t xml:space="preserve"> </w:t>
      </w:r>
      <w:r>
        <w:t>se</w:t>
      </w:r>
      <w:r>
        <w:rPr>
          <w:spacing w:val="40"/>
        </w:rPr>
        <w:t xml:space="preserve"> </w:t>
      </w:r>
      <w:r>
        <w:t>find</w:t>
      </w:r>
      <w:r>
        <w:rPr>
          <w:spacing w:val="40"/>
        </w:rPr>
        <w:t xml:space="preserve"> </w:t>
      </w:r>
      <w:r>
        <w:t>not</w:t>
      </w:r>
      <w:r>
        <w:rPr>
          <w:spacing w:val="40"/>
        </w:rPr>
        <w:t xml:space="preserve"> </w:t>
      </w:r>
      <w:r>
        <w:t>In</w:t>
      </w:r>
      <w:r>
        <w:rPr>
          <w:spacing w:val="40"/>
        </w:rPr>
        <w:t xml:space="preserve"> </w:t>
      </w:r>
      <w:r>
        <w:t>THE</w:t>
      </w:r>
      <w:r>
        <w:rPr>
          <w:spacing w:val="40"/>
        </w:rPr>
        <w:t xml:space="preserve"> public </w:t>
      </w:r>
      <w:r>
        <w:t xml:space="preserve">sector </w:t>
      </w:r>
      <w:r>
        <w:rPr>
          <w:spacing w:val="-2"/>
        </w:rPr>
        <w:t>.</w:t>
      </w:r>
    </w:p>
    <w:p w14:paraId="3C55E930" w14:textId="77777777" w:rsidR="007864B7" w:rsidRDefault="00000000">
      <w:pPr>
        <w:pStyle w:val="BodyText"/>
        <w:spacing w:before="5" w:line="208" w:lineRule="auto"/>
        <w:ind w:left="140" w:right="122" w:firstLine="216"/>
        <w:rPr>
          <w:sz w:val="13"/>
        </w:rPr>
      </w:pPr>
      <w:r>
        <w:rPr>
          <w:w w:val="105"/>
        </w:rPr>
        <w:t>Number of risks deemed uninsurable due to their characteristics (low probability but considerable damage;</w:t>
      </w:r>
      <w:r>
        <w:rPr>
          <w:spacing w:val="-9"/>
          <w:w w:val="105"/>
        </w:rPr>
        <w:t xml:space="preserve"> </w:t>
      </w:r>
      <w:r>
        <w:rPr>
          <w:w w:val="105"/>
        </w:rPr>
        <w:t>risks of pollution or</w:t>
      </w:r>
      <w:r>
        <w:rPr>
          <w:spacing w:val="-1"/>
          <w:w w:val="105"/>
        </w:rPr>
        <w:t xml:space="preserve"> </w:t>
      </w:r>
      <w:r>
        <w:rPr>
          <w:w w:val="105"/>
        </w:rPr>
        <w:t>contamination with slow effects and late detection) could be covered by the insurance market. It is he who should</w:t>
      </w:r>
      <w:r>
        <w:rPr>
          <w:spacing w:val="-10"/>
          <w:w w:val="105"/>
        </w:rPr>
        <w:t xml:space="preserve"> </w:t>
      </w:r>
      <w:r>
        <w:rPr>
          <w:w w:val="105"/>
        </w:rPr>
        <w:t>example</w:t>
      </w:r>
      <w:r>
        <w:rPr>
          <w:spacing w:val="-6"/>
          <w:w w:val="105"/>
        </w:rPr>
        <w:t xml:space="preserve"> </w:t>
      </w:r>
      <w:r>
        <w:rPr>
          <w:w w:val="105"/>
        </w:rPr>
        <w:t>exercise</w:t>
      </w:r>
      <w:r>
        <w:rPr>
          <w:spacing w:val="-1"/>
          <w:w w:val="105"/>
        </w:rPr>
        <w:t xml:space="preserve"> </w:t>
      </w:r>
      <w:r>
        <w:rPr>
          <w:w w:val="105"/>
        </w:rPr>
        <w:t>there</w:t>
      </w:r>
      <w:r>
        <w:rPr>
          <w:spacing w:val="-1"/>
          <w:w w:val="105"/>
        </w:rPr>
        <w:t xml:space="preserve"> </w:t>
      </w:r>
      <w:r>
        <w:rPr>
          <w:w w:val="105"/>
        </w:rPr>
        <w:t>police</w:t>
      </w:r>
      <w:r>
        <w:rPr>
          <w:spacing w:val="-6"/>
          <w:w w:val="105"/>
        </w:rPr>
        <w:t xml:space="preserve"> </w:t>
      </w:r>
      <w:r>
        <w:rPr>
          <w:w w:val="105"/>
        </w:rPr>
        <w:t>of the</w:t>
      </w:r>
      <w:r>
        <w:rPr>
          <w:spacing w:val="-14"/>
          <w:w w:val="105"/>
        </w:rPr>
        <w:t xml:space="preserve"> </w:t>
      </w:r>
      <w:r>
        <w:rPr>
          <w:w w:val="105"/>
        </w:rPr>
        <w:t>discharges. There</w:t>
      </w:r>
      <w:r>
        <w:rPr>
          <w:spacing w:val="-2"/>
          <w:w w:val="105"/>
        </w:rPr>
        <w:t xml:space="preserve"> </w:t>
      </w:r>
      <w:r>
        <w:rPr>
          <w:w w:val="105"/>
        </w:rPr>
        <w:t>However, the birth of these markets is often compromised by</w:t>
      </w:r>
      <w:r>
        <w:rPr>
          <w:spacing w:val="40"/>
          <w:w w:val="105"/>
        </w:rPr>
        <w:t xml:space="preserve"> </w:t>
      </w:r>
      <w:r>
        <w:rPr>
          <w:w w:val="105"/>
        </w:rPr>
        <w:t>of the</w:t>
      </w:r>
      <w:r>
        <w:rPr>
          <w:spacing w:val="-6"/>
          <w:w w:val="105"/>
        </w:rPr>
        <w:t xml:space="preserve"> </w:t>
      </w:r>
      <w:r>
        <w:rPr>
          <w:w w:val="105"/>
        </w:rPr>
        <w:t>regulations</w:t>
      </w:r>
      <w:r>
        <w:rPr>
          <w:spacing w:val="-5"/>
          <w:w w:val="105"/>
        </w:rPr>
        <w:t xml:space="preserve"> </w:t>
      </w:r>
      <w:r>
        <w:rPr>
          <w:w w:val="105"/>
        </w:rPr>
        <w:t>public</w:t>
      </w:r>
      <w:r>
        <w:rPr>
          <w:spacing w:val="-1"/>
          <w:w w:val="105"/>
        </w:rPr>
        <w:t xml:space="preserve"> </w:t>
      </w:r>
      <w:r>
        <w:rPr>
          <w:w w:val="105"/>
        </w:rPr>
        <w:t>industrial or</w:t>
      </w:r>
      <w:r>
        <w:rPr>
          <w:spacing w:val="-3"/>
          <w:w w:val="105"/>
        </w:rPr>
        <w:t xml:space="preserve"> </w:t>
      </w:r>
      <w:r>
        <w:rPr>
          <w:w w:val="105"/>
        </w:rPr>
        <w:t>financial (cases</w:t>
      </w:r>
      <w:r>
        <w:rPr>
          <w:spacing w:val="40"/>
          <w:w w:val="105"/>
        </w:rPr>
        <w:t xml:space="preserve"> </w:t>
      </w:r>
      <w:r>
        <w:rPr>
          <w:w w:val="105"/>
        </w:rPr>
        <w:t>of the</w:t>
      </w:r>
      <w:r>
        <w:rPr>
          <w:spacing w:val="40"/>
          <w:w w:val="105"/>
        </w:rPr>
        <w:t xml:space="preserve"> </w:t>
      </w:r>
      <w:r>
        <w:rPr>
          <w:w w:val="105"/>
        </w:rPr>
        <w:t>pollution</w:t>
      </w:r>
      <w:r>
        <w:rPr>
          <w:spacing w:val="40"/>
          <w:w w:val="105"/>
        </w:rPr>
        <w:t xml:space="preserve"> </w:t>
      </w:r>
      <w:r>
        <w:rPr>
          <w:w w:val="105"/>
        </w:rPr>
        <w:t xml:space="preserve">chemical) </w:t>
      </w:r>
      <w:r>
        <w:rPr>
          <w:w w:val="105"/>
          <w:position w:val="4"/>
          <w:sz w:val="13"/>
        </w:rPr>
        <w:t xml:space="preserve">13 </w:t>
      </w:r>
      <w:r>
        <w:rPr>
          <w:w w:val="105"/>
          <w:sz w:val="13"/>
        </w:rPr>
        <w:t>.</w:t>
      </w:r>
    </w:p>
    <w:p w14:paraId="46DF9A8C" w14:textId="77777777" w:rsidR="007864B7" w:rsidRDefault="00000000">
      <w:pPr>
        <w:pStyle w:val="BodyText"/>
        <w:spacing w:before="8" w:line="211" w:lineRule="auto"/>
        <w:ind w:left="150" w:right="112" w:firstLine="214"/>
      </w:pPr>
      <w:r>
        <w:rPr>
          <w:w w:val="105"/>
        </w:rPr>
        <w:t>The liberal solution consists of giving back more space</w:t>
      </w:r>
      <w:r>
        <w:rPr>
          <w:spacing w:val="40"/>
          <w:w w:val="105"/>
        </w:rPr>
        <w:t xml:space="preserve"> </w:t>
      </w:r>
      <w:r>
        <w:rPr>
          <w:w w:val="105"/>
        </w:rPr>
        <w:t>At</w:t>
      </w:r>
      <w:r>
        <w:rPr>
          <w:spacing w:val="-1"/>
          <w:w w:val="105"/>
        </w:rPr>
        <w:t xml:space="preserve"> </w:t>
      </w:r>
      <w:r>
        <w:rPr>
          <w:w w:val="105"/>
        </w:rPr>
        <w:t>game</w:t>
      </w:r>
      <w:r>
        <w:rPr>
          <w:spacing w:val="-1"/>
          <w:w w:val="105"/>
        </w:rPr>
        <w:t xml:space="preserve"> </w:t>
      </w:r>
      <w:r>
        <w:rPr>
          <w:w w:val="105"/>
        </w:rPr>
        <w:t>of the</w:t>
      </w:r>
      <w:r>
        <w:rPr>
          <w:spacing w:val="-10"/>
          <w:w w:val="105"/>
        </w:rPr>
        <w:t xml:space="preserve"> </w:t>
      </w:r>
      <w:r>
        <w:rPr>
          <w:w w:val="105"/>
        </w:rPr>
        <w:t>insurance. At the level of</w:t>
      </w:r>
      <w:r>
        <w:rPr>
          <w:spacing w:val="-6"/>
          <w:w w:val="105"/>
        </w:rPr>
        <w:t xml:space="preserve"> </w:t>
      </w:r>
      <w:r>
        <w:rPr>
          <w:w w:val="105"/>
        </w:rPr>
        <w:t>there</w:t>
      </w:r>
      <w:r>
        <w:rPr>
          <w:spacing w:val="-10"/>
          <w:w w:val="105"/>
        </w:rPr>
        <w:t xml:space="preserve"> </w:t>
      </w:r>
      <w:r>
        <w:rPr>
          <w:w w:val="105"/>
        </w:rPr>
        <w:t>management</w:t>
      </w:r>
      <w:r>
        <w:rPr>
          <w:spacing w:val="-4"/>
          <w:w w:val="105"/>
        </w:rPr>
        <w:t xml:space="preserve"> </w:t>
      </w:r>
      <w:r>
        <w:rPr>
          <w:w w:val="105"/>
        </w:rPr>
        <w:t>of the</w:t>
      </w:r>
      <w:r>
        <w:rPr>
          <w:spacing w:val="-10"/>
          <w:w w:val="105"/>
        </w:rPr>
        <w:t xml:space="preserve"> </w:t>
      </w:r>
      <w:r>
        <w:rPr>
          <w:w w:val="105"/>
        </w:rPr>
        <w:t>public funds,</w:t>
      </w:r>
      <w:r>
        <w:rPr>
          <w:spacing w:val="-9"/>
          <w:w w:val="105"/>
        </w:rPr>
        <w:t xml:space="preserve"> </w:t>
      </w:r>
      <w:r>
        <w:rPr>
          <w:w w:val="105"/>
        </w:rPr>
        <w:t>that</w:t>
      </w:r>
      <w:r>
        <w:rPr>
          <w:spacing w:val="-4"/>
          <w:w w:val="105"/>
        </w:rPr>
        <w:t xml:space="preserve"> </w:t>
      </w:r>
      <w:r>
        <w:rPr>
          <w:w w:val="105"/>
        </w:rPr>
        <w:t>imposed</w:t>
      </w:r>
      <w:r>
        <w:rPr>
          <w:spacing w:val="-2"/>
          <w:w w:val="105"/>
        </w:rPr>
        <w:t xml:space="preserve"> </w:t>
      </w:r>
      <w:r>
        <w:rPr>
          <w:w w:val="105"/>
        </w:rPr>
        <w:t>A</w:t>
      </w:r>
      <w:r>
        <w:rPr>
          <w:spacing w:val="-8"/>
          <w:w w:val="105"/>
        </w:rPr>
        <w:t xml:space="preserve"> </w:t>
      </w:r>
      <w:r>
        <w:rPr>
          <w:w w:val="105"/>
        </w:rPr>
        <w:t>priority effort to</w:t>
      </w:r>
      <w:r>
        <w:rPr>
          <w:spacing w:val="-12"/>
          <w:w w:val="105"/>
        </w:rPr>
        <w:t xml:space="preserve"> </w:t>
      </w:r>
      <w:r>
        <w:rPr>
          <w:w w:val="105"/>
        </w:rPr>
        <w:t>improve</w:t>
      </w:r>
      <w:r>
        <w:rPr>
          <w:spacing w:val="-3"/>
          <w:w w:val="105"/>
        </w:rPr>
        <w:t xml:space="preserve"> </w:t>
      </w:r>
      <w:r>
        <w:rPr>
          <w:w w:val="105"/>
        </w:rPr>
        <w:t>the operation</w:t>
      </w:r>
      <w:r>
        <w:rPr>
          <w:spacing w:val="40"/>
          <w:w w:val="105"/>
        </w:rPr>
        <w:t xml:space="preserve"> </w:t>
      </w:r>
      <w:r>
        <w:rPr>
          <w:w w:val="105"/>
        </w:rPr>
        <w:t>of</w:t>
      </w:r>
      <w:r>
        <w:rPr>
          <w:spacing w:val="36"/>
          <w:w w:val="105"/>
        </w:rPr>
        <w:t xml:space="preserve"> </w:t>
      </w:r>
      <w:r>
        <w:rPr>
          <w:w w:val="105"/>
        </w:rPr>
        <w:t>there</w:t>
      </w:r>
      <w:r>
        <w:rPr>
          <w:spacing w:val="40"/>
          <w:w w:val="105"/>
        </w:rPr>
        <w:t xml:space="preserve"> </w:t>
      </w:r>
      <w:r>
        <w:rPr>
          <w:w w:val="105"/>
        </w:rPr>
        <w:t>justice.</w:t>
      </w:r>
      <w:r>
        <w:rPr>
          <w:spacing w:val="40"/>
          <w:w w:val="105"/>
        </w:rPr>
        <w:t xml:space="preserve"> </w:t>
      </w:r>
      <w:r>
        <w:rPr>
          <w:w w:val="105"/>
        </w:rPr>
        <w:t>But</w:t>
      </w:r>
      <w:r>
        <w:rPr>
          <w:spacing w:val="38"/>
          <w:w w:val="105"/>
        </w:rPr>
        <w:t xml:space="preserve"> </w:t>
      </w:r>
      <w:r>
        <w:rPr>
          <w:w w:val="105"/>
        </w:rPr>
        <w:t>that</w:t>
      </w:r>
      <w:r>
        <w:rPr>
          <w:spacing w:val="40"/>
          <w:w w:val="105"/>
        </w:rPr>
        <w:t xml:space="preserve"> </w:t>
      </w:r>
      <w:r>
        <w:rPr>
          <w:w w:val="105"/>
        </w:rPr>
        <w:t>implied</w:t>
      </w:r>
      <w:r>
        <w:rPr>
          <w:spacing w:val="39"/>
          <w:w w:val="105"/>
        </w:rPr>
        <w:t xml:space="preserve"> </w:t>
      </w:r>
      <w:r>
        <w:rPr>
          <w:w w:val="105"/>
        </w:rPr>
        <w:t>Also</w:t>
      </w:r>
    </w:p>
    <w:p w14:paraId="0B38CAF9" w14:textId="77777777" w:rsidR="007864B7" w:rsidRDefault="007864B7">
      <w:pPr>
        <w:spacing w:line="211" w:lineRule="auto"/>
        <w:sectPr w:rsidR="007864B7">
          <w:headerReference w:type="even" r:id="rId295"/>
          <w:headerReference w:type="default" r:id="rId296"/>
          <w:pgSz w:w="5970" w:h="9870"/>
          <w:pgMar w:top="920" w:right="280" w:bottom="280" w:left="540" w:header="614" w:footer="0" w:gutter="0"/>
          <w:pgNumType w:start="343"/>
          <w:cols w:space="720"/>
        </w:sectPr>
      </w:pPr>
    </w:p>
    <w:p w14:paraId="1CCF6B55" w14:textId="77777777" w:rsidR="007864B7" w:rsidRDefault="00000000">
      <w:pPr>
        <w:pStyle w:val="BodyText"/>
        <w:spacing w:before="98" w:line="218" w:lineRule="auto"/>
        <w:ind w:left="111" w:right="159"/>
      </w:pPr>
      <w:r>
        <w:rPr>
          <w:w w:val="105"/>
        </w:rPr>
        <w:lastRenderedPageBreak/>
        <w:t>that the courts</w:t>
      </w:r>
      <w:r>
        <w:rPr>
          <w:spacing w:val="-2"/>
          <w:w w:val="105"/>
        </w:rPr>
        <w:t xml:space="preserve"> </w:t>
      </w:r>
      <w:r>
        <w:rPr>
          <w:w w:val="105"/>
        </w:rPr>
        <w:t>do not let themselves be stopped by the fear of imposing reparations which put a firm into bankruptcy,</w:t>
      </w:r>
      <w:r>
        <w:rPr>
          <w:spacing w:val="40"/>
          <w:w w:val="105"/>
        </w:rPr>
        <w:t xml:space="preserve"> </w:t>
      </w:r>
      <w:r>
        <w:rPr>
          <w:w w:val="105"/>
        </w:rPr>
        <w:t>Also</w:t>
      </w:r>
      <w:r>
        <w:rPr>
          <w:spacing w:val="40"/>
          <w:w w:val="105"/>
        </w:rPr>
        <w:t xml:space="preserve"> </w:t>
      </w:r>
      <w:r>
        <w:rPr>
          <w:w w:val="105"/>
        </w:rPr>
        <w:t>big</w:t>
      </w:r>
      <w:r>
        <w:rPr>
          <w:spacing w:val="40"/>
          <w:w w:val="105"/>
        </w:rPr>
        <w:t xml:space="preserve"> </w:t>
      </w:r>
      <w:r>
        <w:rPr>
          <w:w w:val="105"/>
        </w:rPr>
        <w:t>be it.</w:t>
      </w:r>
    </w:p>
    <w:p w14:paraId="5C554A2F" w14:textId="77777777" w:rsidR="007864B7" w:rsidRDefault="00000000">
      <w:pPr>
        <w:pStyle w:val="BodyText"/>
        <w:spacing w:line="218" w:lineRule="auto"/>
        <w:ind w:left="111" w:right="155" w:firstLine="214"/>
      </w:pPr>
      <w:r>
        <w:rPr>
          <w:w w:val="105"/>
        </w:rPr>
        <w:t>There</w:t>
      </w:r>
      <w:r>
        <w:rPr>
          <w:spacing w:val="-12"/>
          <w:w w:val="105"/>
        </w:rPr>
        <w:t xml:space="preserve"> </w:t>
      </w:r>
      <w:r>
        <w:rPr>
          <w:w w:val="105"/>
        </w:rPr>
        <w:t>sensitivity</w:t>
      </w:r>
      <w:r>
        <w:rPr>
          <w:spacing w:val="-7"/>
          <w:w w:val="105"/>
        </w:rPr>
        <w:t xml:space="preserve"> </w:t>
      </w:r>
      <w:r>
        <w:rPr>
          <w:w w:val="105"/>
        </w:rPr>
        <w:t>of the</w:t>
      </w:r>
      <w:r>
        <w:rPr>
          <w:spacing w:val="-8"/>
          <w:w w:val="105"/>
        </w:rPr>
        <w:t xml:space="preserve"> </w:t>
      </w:r>
      <w:r>
        <w:rPr>
          <w:w w:val="105"/>
        </w:rPr>
        <w:t>populations</w:t>
      </w:r>
      <w:r>
        <w:rPr>
          <w:spacing w:val="-9"/>
          <w:w w:val="105"/>
        </w:rPr>
        <w:t xml:space="preserve"> </w:t>
      </w:r>
      <w:r>
        <w:rPr>
          <w:w w:val="105"/>
        </w:rPr>
        <w:t>to</w:t>
      </w:r>
      <w:r>
        <w:rPr>
          <w:spacing w:val="-14"/>
          <w:w w:val="105"/>
        </w:rPr>
        <w:t xml:space="preserve"> </w:t>
      </w:r>
      <w:r>
        <w:rPr>
          <w:w w:val="105"/>
        </w:rPr>
        <w:t>big</w:t>
      </w:r>
      <w:r>
        <w:rPr>
          <w:spacing w:val="-7"/>
          <w:w w:val="105"/>
        </w:rPr>
        <w:t xml:space="preserve"> </w:t>
      </w:r>
      <w:r>
        <w:rPr>
          <w:w w:val="105"/>
        </w:rPr>
        <w:t>risks</w:t>
      </w:r>
      <w:r>
        <w:rPr>
          <w:spacing w:val="-10"/>
          <w:w w:val="105"/>
        </w:rPr>
        <w:t xml:space="preserve"> </w:t>
      </w:r>
      <w:r>
        <w:rPr>
          <w:w w:val="105"/>
        </w:rPr>
        <w:t>industrial sectors has increased significantly. The answer is to improve and speed up compensation procedures. It is not obvious that an administration is better at</w:t>
      </w:r>
      <w:r>
        <w:rPr>
          <w:spacing w:val="40"/>
          <w:w w:val="105"/>
        </w:rPr>
        <w:t xml:space="preserve"> </w:t>
      </w:r>
      <w:r>
        <w:rPr>
          <w:w w:val="105"/>
        </w:rPr>
        <w:t xml:space="preserve">even to achieve such a goal as a well-organized internationally free insurance and reinsurance market </w:t>
      </w:r>
      <w:r>
        <w:rPr>
          <w:spacing w:val="-2"/>
          <w:w w:val="105"/>
        </w:rPr>
        <w:t>.</w:t>
      </w:r>
    </w:p>
    <w:p w14:paraId="4F0BD0A7" w14:textId="77777777" w:rsidR="007864B7" w:rsidRDefault="00000000">
      <w:pPr>
        <w:pStyle w:val="BodyText"/>
        <w:spacing w:line="218" w:lineRule="auto"/>
        <w:ind w:left="121" w:right="101" w:firstLine="206"/>
      </w:pPr>
      <w:r>
        <w:rPr>
          <w:w w:val="105"/>
        </w:rPr>
        <w:t>Another aspect of liberalism would be to increase.</w:t>
      </w:r>
      <w:r>
        <w:rPr>
          <w:spacing w:val="40"/>
          <w:w w:val="105"/>
        </w:rPr>
        <w:t xml:space="preserve"> </w:t>
      </w:r>
      <w:r>
        <w:rPr>
          <w:w w:val="105"/>
        </w:rPr>
        <w:t xml:space="preserve">the role of the judge in the prevention and detection of </w:t>
      </w:r>
      <w:r>
        <w:rPr>
          <w:spacing w:val="-2"/>
          <w:w w:val="105"/>
        </w:rPr>
        <w:t>risks.</w:t>
      </w:r>
    </w:p>
    <w:p w14:paraId="13507FDF" w14:textId="77777777" w:rsidR="007864B7" w:rsidRDefault="00000000">
      <w:pPr>
        <w:pStyle w:val="BodyText"/>
        <w:spacing w:line="218" w:lineRule="auto"/>
        <w:ind w:left="121" w:right="149" w:firstLine="212"/>
      </w:pPr>
      <w:r>
        <w:rPr>
          <w:w w:val="105"/>
        </w:rPr>
        <w:t>A village fears the arrival of a factory whose activity is present</w:t>
      </w:r>
      <w:r>
        <w:rPr>
          <w:spacing w:val="-11"/>
          <w:w w:val="105"/>
        </w:rPr>
        <w:t xml:space="preserve"> </w:t>
      </w:r>
      <w:r>
        <w:rPr>
          <w:w w:val="105"/>
        </w:rPr>
        <w:t>of the</w:t>
      </w:r>
      <w:r>
        <w:rPr>
          <w:spacing w:val="-8"/>
          <w:w w:val="105"/>
        </w:rPr>
        <w:t xml:space="preserve"> </w:t>
      </w:r>
      <w:r>
        <w:rPr>
          <w:w w:val="105"/>
        </w:rPr>
        <w:t>risks. A</w:t>
      </w:r>
      <w:r>
        <w:rPr>
          <w:spacing w:val="-3"/>
          <w:w w:val="105"/>
        </w:rPr>
        <w:t xml:space="preserve"> </w:t>
      </w:r>
      <w:r>
        <w:rPr>
          <w:w w:val="105"/>
        </w:rPr>
        <w:t>owner</w:t>
      </w:r>
      <w:r>
        <w:rPr>
          <w:spacing w:val="-1"/>
          <w:w w:val="105"/>
        </w:rPr>
        <w:t xml:space="preserve"> </w:t>
      </w:r>
      <w:r>
        <w:rPr>
          <w:w w:val="105"/>
        </w:rPr>
        <w:t>rented</w:t>
      </w:r>
      <w:r>
        <w:rPr>
          <w:spacing w:val="-14"/>
          <w:w w:val="105"/>
        </w:rPr>
        <w:t xml:space="preserve"> </w:t>
      </w:r>
      <w:r>
        <w:rPr>
          <w:w w:val="105"/>
        </w:rPr>
        <w:t>her</w:t>
      </w:r>
      <w:r>
        <w:rPr>
          <w:spacing w:val="-3"/>
          <w:w w:val="105"/>
        </w:rPr>
        <w:t xml:space="preserve"> </w:t>
      </w:r>
      <w:r>
        <w:rPr>
          <w:w w:val="105"/>
        </w:rPr>
        <w:t>ground</w:t>
      </w:r>
      <w:r>
        <w:rPr>
          <w:spacing w:val="-3"/>
          <w:w w:val="105"/>
        </w:rPr>
        <w:t xml:space="preserve"> </w:t>
      </w:r>
      <w:r>
        <w:rPr>
          <w:w w:val="105"/>
        </w:rPr>
        <w:t>for the installation of an industrial landfill. There are fears that chemicals will contaminate the groundwater. Other products emit radiation with carcinogenic effects. A developer installs a large</w:t>
      </w:r>
      <w:r>
        <w:rPr>
          <w:spacing w:val="-6"/>
          <w:w w:val="105"/>
        </w:rPr>
        <w:t xml:space="preserve"> </w:t>
      </w:r>
      <w:r>
        <w:rPr>
          <w:w w:val="105"/>
        </w:rPr>
        <w:t>building</w:t>
      </w:r>
      <w:r>
        <w:rPr>
          <w:spacing w:val="-6"/>
          <w:w w:val="105"/>
        </w:rPr>
        <w:t xml:space="preserve"> </w:t>
      </w:r>
      <w:r>
        <w:rPr>
          <w:w w:val="105"/>
        </w:rPr>
        <w:t>In</w:t>
      </w:r>
      <w:r>
        <w:rPr>
          <w:spacing w:val="-8"/>
          <w:w w:val="105"/>
        </w:rPr>
        <w:t xml:space="preserve"> </w:t>
      </w:r>
      <w:r>
        <w:rPr>
          <w:w w:val="105"/>
        </w:rPr>
        <w:t>a</w:t>
      </w:r>
      <w:r>
        <w:rPr>
          <w:spacing w:val="-7"/>
          <w:w w:val="105"/>
        </w:rPr>
        <w:t xml:space="preserve"> </w:t>
      </w:r>
      <w:r>
        <w:rPr>
          <w:w w:val="105"/>
        </w:rPr>
        <w:t>area</w:t>
      </w:r>
      <w:r>
        <w:rPr>
          <w:spacing w:val="-13"/>
          <w:w w:val="105"/>
        </w:rPr>
        <w:t xml:space="preserve"> </w:t>
      </w:r>
      <w:r>
        <w:rPr>
          <w:w w:val="105"/>
        </w:rPr>
        <w:t>has</w:t>
      </w:r>
      <w:r>
        <w:rPr>
          <w:spacing w:val="-2"/>
          <w:w w:val="105"/>
        </w:rPr>
        <w:t xml:space="preserve"> </w:t>
      </w:r>
      <w:r>
        <w:rPr>
          <w:w w:val="105"/>
        </w:rPr>
        <w:t>risk</w:t>
      </w:r>
      <w:r>
        <w:rPr>
          <w:spacing w:val="-13"/>
          <w:w w:val="105"/>
        </w:rPr>
        <w:t xml:space="preserve"> </w:t>
      </w:r>
      <w:r>
        <w:rPr>
          <w:w w:val="105"/>
        </w:rPr>
        <w:t>seismic.</w:t>
      </w:r>
      <w:r>
        <w:rPr>
          <w:spacing w:val="-2"/>
          <w:w w:val="105"/>
        </w:rPr>
        <w:t xml:space="preserve"> </w:t>
      </w:r>
      <w:r>
        <w:rPr>
          <w:w w:val="105"/>
        </w:rPr>
        <w:t>The architect,</w:t>
      </w:r>
      <w:r>
        <w:rPr>
          <w:spacing w:val="-9"/>
          <w:w w:val="105"/>
        </w:rPr>
        <w:t xml:space="preserve"> </w:t>
      </w:r>
      <w:r>
        <w:rPr>
          <w:w w:val="105"/>
        </w:rPr>
        <w:t>For</w:t>
      </w:r>
      <w:r>
        <w:rPr>
          <w:spacing w:val="-4"/>
          <w:w w:val="105"/>
        </w:rPr>
        <w:t xml:space="preserve"> </w:t>
      </w:r>
      <w:r>
        <w:rPr>
          <w:w w:val="105"/>
        </w:rPr>
        <w:t>of the</w:t>
      </w:r>
      <w:r>
        <w:rPr>
          <w:spacing w:val="-5"/>
          <w:w w:val="105"/>
        </w:rPr>
        <w:t xml:space="preserve"> </w:t>
      </w:r>
      <w:r>
        <w:rPr>
          <w:w w:val="105"/>
        </w:rPr>
        <w:t>reasons</w:t>
      </w:r>
      <w:r>
        <w:rPr>
          <w:spacing w:val="-12"/>
          <w:w w:val="105"/>
        </w:rPr>
        <w:t xml:space="preserve"> </w:t>
      </w:r>
      <w:r>
        <w:rPr>
          <w:w w:val="105"/>
        </w:rPr>
        <w:t>of</w:t>
      </w:r>
      <w:r>
        <w:rPr>
          <w:spacing w:val="-13"/>
          <w:w w:val="105"/>
        </w:rPr>
        <w:t xml:space="preserve"> </w:t>
      </w:r>
      <w:r>
        <w:rPr>
          <w:w w:val="105"/>
        </w:rPr>
        <w:t>costs,</w:t>
      </w:r>
      <w:r>
        <w:rPr>
          <w:spacing w:val="-1"/>
          <w:w w:val="105"/>
        </w:rPr>
        <w:t xml:space="preserve"> </w:t>
      </w:r>
      <w:r>
        <w:rPr>
          <w:w w:val="105"/>
        </w:rPr>
        <w:t>did not plan</w:t>
      </w:r>
      <w:r>
        <w:rPr>
          <w:spacing w:val="-2"/>
          <w:w w:val="105"/>
        </w:rPr>
        <w:t xml:space="preserve"> </w:t>
      </w:r>
      <w:r>
        <w:rPr>
          <w:w w:val="105"/>
        </w:rPr>
        <w:t>none</w:t>
      </w:r>
      <w:r>
        <w:rPr>
          <w:spacing w:val="-5"/>
          <w:w w:val="105"/>
        </w:rPr>
        <w:t xml:space="preserve"> </w:t>
      </w:r>
      <w:r>
        <w:rPr>
          <w:w w:val="105"/>
        </w:rPr>
        <w:t xml:space="preserve">anti-earthquake device. The neighbor fears that in the next earthquake the building will collapse and bury his </w:t>
      </w:r>
      <w:r>
        <w:rPr>
          <w:spacing w:val="-2"/>
          <w:w w:val="105"/>
        </w:rPr>
        <w:t>house.</w:t>
      </w:r>
    </w:p>
    <w:p w14:paraId="12464264" w14:textId="77777777" w:rsidR="007864B7" w:rsidRDefault="00000000">
      <w:pPr>
        <w:pStyle w:val="BodyText"/>
        <w:spacing w:line="218" w:lineRule="auto"/>
        <w:ind w:left="126" w:right="144" w:firstLine="209"/>
      </w:pPr>
      <w:r>
        <w:rPr>
          <w:w w:val="105"/>
        </w:rPr>
        <w:t>In the current circumstances it is the administration which</w:t>
      </w:r>
      <w:r>
        <w:rPr>
          <w:spacing w:val="-2"/>
          <w:w w:val="105"/>
        </w:rPr>
        <w:t xml:space="preserve"> </w:t>
      </w:r>
      <w:r>
        <w:rPr>
          <w:w w:val="105"/>
        </w:rPr>
        <w:t>East</w:t>
      </w:r>
      <w:r>
        <w:rPr>
          <w:spacing w:val="-1"/>
          <w:w w:val="105"/>
        </w:rPr>
        <w:t xml:space="preserve"> </w:t>
      </w:r>
      <w:r>
        <w:rPr>
          <w:w w:val="105"/>
        </w:rPr>
        <w:t>generally sovereign to judge</w:t>
      </w:r>
      <w:r>
        <w:rPr>
          <w:spacing w:val="-4"/>
          <w:w w:val="105"/>
        </w:rPr>
        <w:t xml:space="preserve"> </w:t>
      </w:r>
      <w:r>
        <w:rPr>
          <w:w w:val="105"/>
        </w:rPr>
        <w:t>where</w:t>
      </w:r>
      <w:r>
        <w:rPr>
          <w:spacing w:val="-5"/>
          <w:w w:val="105"/>
        </w:rPr>
        <w:t xml:space="preserve"> </w:t>
      </w:r>
      <w:r>
        <w:rPr>
          <w:w w:val="105"/>
        </w:rPr>
        <w:t>is really at risk or not,</w:t>
      </w:r>
      <w:r>
        <w:rPr>
          <w:spacing w:val="-6"/>
          <w:w w:val="105"/>
        </w:rPr>
        <w:t xml:space="preserve"> </w:t>
      </w:r>
      <w:r>
        <w:rPr>
          <w:w w:val="105"/>
        </w:rPr>
        <w:t>and decide</w:t>
      </w:r>
      <w:r>
        <w:rPr>
          <w:spacing w:val="-2"/>
          <w:w w:val="105"/>
        </w:rPr>
        <w:t xml:space="preserve"> </w:t>
      </w:r>
      <w:r>
        <w:rPr>
          <w:w w:val="105"/>
        </w:rPr>
        <w:t>or not to prohibit. The role of the courts is very limited. He</w:t>
      </w:r>
      <w:r>
        <w:rPr>
          <w:spacing w:val="-4"/>
          <w:w w:val="105"/>
        </w:rPr>
        <w:t xml:space="preserve"> </w:t>
      </w:r>
      <w:r>
        <w:rPr>
          <w:w w:val="105"/>
        </w:rPr>
        <w:t>se</w:t>
      </w:r>
      <w:r>
        <w:rPr>
          <w:spacing w:val="-2"/>
          <w:w w:val="105"/>
        </w:rPr>
        <w:t xml:space="preserve"> </w:t>
      </w:r>
      <w:r>
        <w:rPr>
          <w:w w:val="105"/>
        </w:rPr>
        <w:t>limit the most</w:t>
      </w:r>
      <w:r>
        <w:rPr>
          <w:spacing w:val="-3"/>
          <w:w w:val="105"/>
        </w:rPr>
        <w:t xml:space="preserve"> </w:t>
      </w:r>
      <w:r>
        <w:rPr>
          <w:w w:val="105"/>
        </w:rPr>
        <w:t>often to be punished</w:t>
      </w:r>
      <w:r>
        <w:rPr>
          <w:spacing w:val="40"/>
          <w:w w:val="105"/>
        </w:rPr>
        <w:t xml:space="preserve"> </w:t>
      </w:r>
      <w:r>
        <w:rPr>
          <w:w w:val="105"/>
        </w:rPr>
        <w:t>THE</w:t>
      </w:r>
      <w:r>
        <w:rPr>
          <w:spacing w:val="40"/>
          <w:w w:val="105"/>
        </w:rPr>
        <w:t xml:space="preserve"> </w:t>
      </w:r>
      <w:r>
        <w:rPr>
          <w:w w:val="105"/>
        </w:rPr>
        <w:t>breaches</w:t>
      </w:r>
      <w:r>
        <w:rPr>
          <w:spacing w:val="40"/>
          <w:w w:val="105"/>
        </w:rPr>
        <w:t xml:space="preserve"> </w:t>
      </w:r>
      <w:r>
        <w:rPr>
          <w:w w:val="105"/>
        </w:rPr>
        <w:t>has</w:t>
      </w:r>
      <w:r>
        <w:rPr>
          <w:spacing w:val="40"/>
          <w:w w:val="105"/>
        </w:rPr>
        <w:t xml:space="preserve"> </w:t>
      </w:r>
      <w:r>
        <w:rPr>
          <w:w w:val="105"/>
        </w:rPr>
        <w:t>there</w:t>
      </w:r>
      <w:r>
        <w:rPr>
          <w:spacing w:val="40"/>
          <w:w w:val="105"/>
        </w:rPr>
        <w:t xml:space="preserve"> </w:t>
      </w:r>
      <w:r>
        <w:rPr>
          <w:w w:val="105"/>
        </w:rPr>
        <w:t>legislation.</w:t>
      </w:r>
    </w:p>
    <w:p w14:paraId="2C6DA888" w14:textId="77777777" w:rsidR="007864B7" w:rsidRDefault="00000000">
      <w:pPr>
        <w:pStyle w:val="BodyText"/>
        <w:spacing w:line="220" w:lineRule="auto"/>
        <w:ind w:left="135" w:right="143" w:firstLine="207"/>
      </w:pPr>
      <w:r>
        <w:rPr>
          <w:w w:val="105"/>
        </w:rPr>
        <w:t>Liberal legislation would strengthen the role</w:t>
      </w:r>
      <w:r>
        <w:rPr>
          <w:spacing w:val="-2"/>
          <w:w w:val="105"/>
        </w:rPr>
        <w:t xml:space="preserve"> </w:t>
      </w:r>
      <w:r>
        <w:rPr>
          <w:w w:val="105"/>
        </w:rPr>
        <w:t>of</w:t>
      </w:r>
      <w:r>
        <w:rPr>
          <w:spacing w:val="-1"/>
          <w:w w:val="105"/>
        </w:rPr>
        <w:t xml:space="preserve"> </w:t>
      </w:r>
      <w:r>
        <w:rPr>
          <w:w w:val="105"/>
        </w:rPr>
        <w:t>the injunction</w:t>
      </w:r>
      <w:r>
        <w:rPr>
          <w:spacing w:val="37"/>
          <w:w w:val="105"/>
        </w:rPr>
        <w:t xml:space="preserve"> </w:t>
      </w:r>
      <w:r>
        <w:rPr>
          <w:w w:val="105"/>
        </w:rPr>
        <w:t>judicial of a</w:t>
      </w:r>
      <w:r>
        <w:rPr>
          <w:spacing w:val="35"/>
          <w:w w:val="105"/>
        </w:rPr>
        <w:t xml:space="preserve"> </w:t>
      </w:r>
      <w:r>
        <w:rPr>
          <w:w w:val="105"/>
        </w:rPr>
        <w:t>plan</w:t>
      </w:r>
      <w:r>
        <w:rPr>
          <w:spacing w:val="39"/>
          <w:w w:val="105"/>
        </w:rPr>
        <w:t xml:space="preserve"> </w:t>
      </w:r>
      <w:r>
        <w:rPr>
          <w:w w:val="105"/>
        </w:rPr>
        <w:t>Who</w:t>
      </w:r>
      <w:r>
        <w:rPr>
          <w:spacing w:val="40"/>
          <w:w w:val="105"/>
        </w:rPr>
        <w:t xml:space="preserve"> </w:t>
      </w:r>
      <w:r>
        <w:rPr>
          <w:w w:val="105"/>
        </w:rPr>
        <w:t>could</w:t>
      </w:r>
      <w:r>
        <w:rPr>
          <w:spacing w:val="40"/>
          <w:w w:val="105"/>
        </w:rPr>
        <w:t xml:space="preserve"> </w:t>
      </w:r>
      <w:r>
        <w:rPr>
          <w:w w:val="105"/>
        </w:rPr>
        <w:t>be next.</w:t>
      </w:r>
    </w:p>
    <w:p w14:paraId="05E737B6" w14:textId="77777777" w:rsidR="007864B7" w:rsidRDefault="00000000">
      <w:pPr>
        <w:pStyle w:val="BodyText"/>
        <w:spacing w:line="216" w:lineRule="auto"/>
        <w:ind w:left="130" w:right="138" w:firstLine="201"/>
      </w:pPr>
      <w:r>
        <w:rPr>
          <w:w w:val="105"/>
        </w:rPr>
        <w:t>Anyone who has reason to fear being the victim of a bodily accident or dangerous contamination</w:t>
      </w:r>
      <w:r>
        <w:rPr>
          <w:spacing w:val="40"/>
          <w:w w:val="105"/>
        </w:rPr>
        <w:t xml:space="preserve"> </w:t>
      </w:r>
      <w:r>
        <w:rPr>
          <w:w w:val="105"/>
        </w:rPr>
        <w:t>for his health, due to an activity located in the neighborhood, would deposit</w:t>
      </w:r>
      <w:r>
        <w:rPr>
          <w:spacing w:val="40"/>
          <w:w w:val="105"/>
        </w:rPr>
        <w:t xml:space="preserve"> </w:t>
      </w:r>
      <w:r>
        <w:rPr>
          <w:w w:val="105"/>
        </w:rPr>
        <w:t>an appeal to court on the condition</w:t>
      </w:r>
      <w:r>
        <w:rPr>
          <w:spacing w:val="40"/>
          <w:w w:val="105"/>
        </w:rPr>
        <w:t xml:space="preserve"> </w:t>
      </w:r>
      <w:r>
        <w:rPr>
          <w:w w:val="105"/>
        </w:rPr>
        <w:t>that it demonstrates that a first effort at a solution to</w:t>
      </w:r>
      <w:r>
        <w:rPr>
          <w:spacing w:val="40"/>
          <w:w w:val="105"/>
        </w:rPr>
        <w:t xml:space="preserve"> </w:t>
      </w:r>
      <w:r>
        <w:rPr>
          <w:w w:val="105"/>
        </w:rPr>
        <w:t>the amicable agreement with the author of the alleged risk has not given</w:t>
      </w:r>
      <w:r>
        <w:rPr>
          <w:spacing w:val="80"/>
          <w:w w:val="105"/>
        </w:rPr>
        <w:t xml:space="preserve"> </w:t>
      </w:r>
      <w:r>
        <w:rPr>
          <w:w w:val="105"/>
        </w:rPr>
        <w:t>none</w:t>
      </w:r>
      <w:r>
        <w:rPr>
          <w:spacing w:val="80"/>
          <w:w w:val="105"/>
        </w:rPr>
        <w:t xml:space="preserve"> </w:t>
      </w:r>
      <w:r>
        <w:rPr>
          <w:w w:val="105"/>
        </w:rPr>
        <w:t>result.</w:t>
      </w:r>
      <w:r>
        <w:rPr>
          <w:spacing w:val="80"/>
          <w:w w:val="105"/>
        </w:rPr>
        <w:t xml:space="preserve"> </w:t>
      </w:r>
      <w:r>
        <w:rPr>
          <w:w w:val="105"/>
        </w:rPr>
        <w:t>A</w:t>
      </w:r>
      <w:r>
        <w:rPr>
          <w:spacing w:val="80"/>
          <w:w w:val="105"/>
        </w:rPr>
        <w:t xml:space="preserve"> </w:t>
      </w:r>
      <w:r>
        <w:rPr>
          <w:w w:val="105"/>
        </w:rPr>
        <w:t>first</w:t>
      </w:r>
      <w:r>
        <w:rPr>
          <w:spacing w:val="80"/>
          <w:w w:val="105"/>
        </w:rPr>
        <w:t xml:space="preserve"> </w:t>
      </w:r>
      <w:r>
        <w:rPr>
          <w:w w:val="105"/>
        </w:rPr>
        <w:t>audience</w:t>
      </w:r>
      <w:r>
        <w:rPr>
          <w:spacing w:val="80"/>
          <w:w w:val="105"/>
        </w:rPr>
        <w:t xml:space="preserve"> </w:t>
      </w:r>
      <w:r>
        <w:rPr>
          <w:w w:val="105"/>
        </w:rPr>
        <w:t>would strive</w:t>
      </w:r>
    </w:p>
    <w:p w14:paraId="1250ED7A" w14:textId="77777777" w:rsidR="007864B7" w:rsidRDefault="007864B7">
      <w:pPr>
        <w:spacing w:line="216" w:lineRule="auto"/>
        <w:sectPr w:rsidR="007864B7">
          <w:pgSz w:w="5940" w:h="9890"/>
          <w:pgMar w:top="960" w:right="500" w:bottom="280" w:left="300" w:header="648" w:footer="0" w:gutter="0"/>
          <w:cols w:space="720"/>
        </w:sectPr>
      </w:pPr>
    </w:p>
    <w:p w14:paraId="45B3292D" w14:textId="77777777" w:rsidR="007864B7" w:rsidRDefault="00000000">
      <w:pPr>
        <w:spacing w:before="114" w:line="199" w:lineRule="auto"/>
        <w:ind w:left="119" w:right="146"/>
        <w:jc w:val="both"/>
        <w:rPr>
          <w:sz w:val="21"/>
        </w:rPr>
      </w:pPr>
      <w:r>
        <w:rPr>
          <w:sz w:val="21"/>
        </w:rPr>
        <w:lastRenderedPageBreak/>
        <w:t>to assess the probability</w:t>
      </w:r>
      <w:r>
        <w:rPr>
          <w:spacing w:val="-4"/>
          <w:sz w:val="21"/>
        </w:rPr>
        <w:t xml:space="preserve"> </w:t>
      </w:r>
      <w:r>
        <w:rPr>
          <w:sz w:val="21"/>
        </w:rPr>
        <w:t>risk objective</w:t>
      </w:r>
      <w:r>
        <w:rPr>
          <w:spacing w:val="-4"/>
          <w:sz w:val="21"/>
        </w:rPr>
        <w:t xml:space="preserve"> </w:t>
      </w:r>
      <w:r>
        <w:rPr>
          <w:sz w:val="21"/>
        </w:rPr>
        <w:t>And</w:t>
      </w:r>
      <w:r>
        <w:rPr>
          <w:spacing w:val="-1"/>
          <w:sz w:val="21"/>
        </w:rPr>
        <w:t xml:space="preserve"> </w:t>
      </w:r>
      <w:r>
        <w:rPr>
          <w:sz w:val="21"/>
        </w:rPr>
        <w:t>there</w:t>
      </w:r>
      <w:r>
        <w:rPr>
          <w:spacing w:val="-2"/>
          <w:sz w:val="21"/>
        </w:rPr>
        <w:t xml:space="preserve"> </w:t>
      </w:r>
      <w:r>
        <w:rPr>
          <w:sz w:val="21"/>
        </w:rPr>
        <w:t xml:space="preserve">compared </w:t>
      </w:r>
      <w:r>
        <w:t xml:space="preserve">to </w:t>
      </w:r>
      <w:r>
        <w:rPr>
          <w:sz w:val="21"/>
        </w:rPr>
        <w:t>reference standards developed by experts</w:t>
      </w:r>
      <w:r>
        <w:rPr>
          <w:spacing w:val="-5"/>
          <w:sz w:val="21"/>
        </w:rPr>
        <w:t xml:space="preserve"> </w:t>
      </w:r>
      <w:r>
        <w:rPr>
          <w:sz w:val="21"/>
        </w:rPr>
        <w:t>of the</w:t>
      </w:r>
      <w:r>
        <w:rPr>
          <w:spacing w:val="-10"/>
          <w:sz w:val="21"/>
        </w:rPr>
        <w:t xml:space="preserve"> </w:t>
      </w:r>
      <w:r>
        <w:rPr>
          <w:sz w:val="21"/>
        </w:rPr>
        <w:t>insurance and</w:t>
      </w:r>
      <w:r>
        <w:rPr>
          <w:spacing w:val="-6"/>
          <w:sz w:val="21"/>
        </w:rPr>
        <w:t xml:space="preserve"> </w:t>
      </w:r>
      <w:r>
        <w:rPr>
          <w:sz w:val="21"/>
        </w:rPr>
        <w:t>confirmed by</w:t>
      </w:r>
      <w:r>
        <w:rPr>
          <w:spacing w:val="-2"/>
          <w:sz w:val="21"/>
        </w:rPr>
        <w:t xml:space="preserve"> </w:t>
      </w:r>
      <w:r>
        <w:rPr>
          <w:sz w:val="21"/>
        </w:rPr>
        <w:t xml:space="preserve">juris prudential practice </w:t>
      </w:r>
      <w:r>
        <w:rPr>
          <w:spacing w:val="-2"/>
          <w:sz w:val="21"/>
        </w:rPr>
        <w:t>.</w:t>
      </w:r>
    </w:p>
    <w:p w14:paraId="053F849C" w14:textId="77777777" w:rsidR="007864B7" w:rsidRDefault="00000000">
      <w:pPr>
        <w:spacing w:before="4" w:line="201" w:lineRule="auto"/>
        <w:ind w:left="122" w:right="131" w:firstLine="194"/>
        <w:jc w:val="both"/>
        <w:rPr>
          <w:sz w:val="12"/>
        </w:rPr>
      </w:pPr>
      <w:r>
        <w:rPr>
          <w:sz w:val="21"/>
        </w:rPr>
        <w:t>If the complainant is denied</w:t>
      </w:r>
      <w:r>
        <w:rPr>
          <w:spacing w:val="-4"/>
          <w:sz w:val="21"/>
        </w:rPr>
        <w:t xml:space="preserve"> </w:t>
      </w:r>
      <w:r>
        <w:rPr>
          <w:sz w:val="21"/>
        </w:rPr>
        <w:t xml:space="preserve">his complaint, it is up to him to have </w:t>
      </w:r>
      <w:r>
        <w:t xml:space="preserve">to </w:t>
      </w:r>
      <w:r>
        <w:rPr>
          <w:sz w:val="21"/>
        </w:rPr>
        <w:t>assume the costs of the procedure. If the risk is deemed sufficient to justify the complaint, a real trial with a jury of specialists then takes place, the costs of which</w:t>
      </w:r>
      <w:r>
        <w:rPr>
          <w:spacing w:val="-1"/>
          <w:sz w:val="21"/>
        </w:rPr>
        <w:t xml:space="preserve"> </w:t>
      </w:r>
      <w:r>
        <w:rPr>
          <w:sz w:val="21"/>
        </w:rPr>
        <w:t>and the burden of proof would fall</w:t>
      </w:r>
      <w:r>
        <w:rPr>
          <w:spacing w:val="27"/>
          <w:sz w:val="21"/>
        </w:rPr>
        <w:t xml:space="preserve"> </w:t>
      </w:r>
      <w:r>
        <w:rPr>
          <w:sz w:val="21"/>
        </w:rPr>
        <w:t>this time to the owner of the incriminated activity. A contradictory debate begins where everyone defends their point of view, and where possible techniques are analyzed to mitigate the risk borne by the complainant. Such a procedure would have multiple advantages. It would make a sort of</w:t>
      </w:r>
      <w:r>
        <w:rPr>
          <w:spacing w:val="-14"/>
          <w:sz w:val="21"/>
        </w:rPr>
        <w:t xml:space="preserve"> </w:t>
      </w:r>
      <w:r>
        <w:rPr>
          <w:sz w:val="21"/>
        </w:rPr>
        <w:t>of</w:t>
      </w:r>
      <w:r>
        <w:rPr>
          <w:spacing w:val="-13"/>
          <w:sz w:val="21"/>
        </w:rPr>
        <w:t xml:space="preserve"> </w:t>
      </w:r>
      <w:r>
        <w:rPr>
          <w:sz w:val="21"/>
        </w:rPr>
        <w:t>quasi-market</w:t>
      </w:r>
      <w:r>
        <w:rPr>
          <w:spacing w:val="-3"/>
          <w:sz w:val="21"/>
        </w:rPr>
        <w:t xml:space="preserve"> </w:t>
      </w:r>
      <w:r>
        <w:rPr>
          <w:sz w:val="21"/>
        </w:rPr>
        <w:t>For</w:t>
      </w:r>
      <w:r>
        <w:rPr>
          <w:spacing w:val="-13"/>
          <w:sz w:val="21"/>
        </w:rPr>
        <w:t xml:space="preserve"> </w:t>
      </w:r>
      <w:r>
        <w:rPr>
          <w:sz w:val="21"/>
        </w:rPr>
        <w:t>THE</w:t>
      </w:r>
      <w:r>
        <w:rPr>
          <w:spacing w:val="-13"/>
          <w:sz w:val="21"/>
        </w:rPr>
        <w:t xml:space="preserve"> </w:t>
      </w:r>
      <w:r>
        <w:rPr>
          <w:sz w:val="21"/>
        </w:rPr>
        <w:t>problems</w:t>
      </w:r>
      <w:r>
        <w:rPr>
          <w:spacing w:val="-10"/>
          <w:sz w:val="21"/>
        </w:rPr>
        <w:t xml:space="preserve"> </w:t>
      </w:r>
      <w:r>
        <w:rPr>
          <w:sz w:val="21"/>
        </w:rPr>
        <w:t>of</w:t>
      </w:r>
      <w:r>
        <w:rPr>
          <w:spacing w:val="-13"/>
          <w:sz w:val="21"/>
        </w:rPr>
        <w:t xml:space="preserve"> </w:t>
      </w:r>
      <w:r>
        <w:rPr>
          <w:sz w:val="21"/>
        </w:rPr>
        <w:t>neighborhoods</w:t>
      </w:r>
      <w:r>
        <w:rPr>
          <w:spacing w:val="-11"/>
          <w:sz w:val="21"/>
        </w:rPr>
        <w:t xml:space="preserve"> </w:t>
      </w:r>
      <w:r>
        <w:rPr>
          <w:sz w:val="21"/>
        </w:rPr>
        <w:t>where the private insurance solution is insufficient. In all matters involving industrial or environmental risks, transparency of information is essential.</w:t>
      </w:r>
      <w:r>
        <w:rPr>
          <w:spacing w:val="80"/>
          <w:sz w:val="21"/>
        </w:rPr>
        <w:t xml:space="preserve"> </w:t>
      </w:r>
      <w:r>
        <w:rPr>
          <w:sz w:val="21"/>
        </w:rPr>
        <w:t>This form of public debate arbitrated by professional judges, informed by juries of experts, would offer a superior guarantee to all prefectural investigations of utility</w:t>
      </w:r>
      <w:r>
        <w:rPr>
          <w:spacing w:val="40"/>
          <w:sz w:val="21"/>
        </w:rPr>
        <w:t xml:space="preserve"> </w:t>
      </w:r>
      <w:r>
        <w:rPr>
          <w:sz w:val="21"/>
        </w:rPr>
        <w:t>public</w:t>
      </w:r>
      <w:r>
        <w:rPr>
          <w:spacing w:val="40"/>
          <w:sz w:val="21"/>
        </w:rPr>
        <w:t xml:space="preserve"> </w:t>
      </w:r>
      <w:r>
        <w:rPr>
          <w:sz w:val="21"/>
        </w:rPr>
        <w:t>to</w:t>
      </w:r>
      <w:r>
        <w:rPr>
          <w:spacing w:val="40"/>
          <w:sz w:val="21"/>
        </w:rPr>
        <w:t xml:space="preserve"> </w:t>
      </w:r>
      <w:r>
        <w:rPr>
          <w:sz w:val="21"/>
        </w:rPr>
        <w:t>procedures</w:t>
      </w:r>
      <w:r>
        <w:rPr>
          <w:spacing w:val="40"/>
          <w:sz w:val="21"/>
        </w:rPr>
        <w:t xml:space="preserve"> </w:t>
      </w:r>
      <w:r>
        <w:rPr>
          <w:sz w:val="21"/>
        </w:rPr>
        <w:t>archaic</w:t>
      </w:r>
      <w:r>
        <w:rPr>
          <w:spacing w:val="-4"/>
          <w:sz w:val="21"/>
        </w:rPr>
        <w:t xml:space="preserve"> </w:t>
      </w:r>
      <w:r>
        <w:rPr>
          <w:position w:val="4"/>
          <w:sz w:val="12"/>
        </w:rPr>
        <w:t xml:space="preserve">14 </w:t>
      </w:r>
      <w:r>
        <w:rPr>
          <w:sz w:val="12"/>
        </w:rPr>
        <w:t>•</w:t>
      </w:r>
    </w:p>
    <w:p w14:paraId="70CEFF4E" w14:textId="77777777" w:rsidR="007864B7" w:rsidRDefault="00000000">
      <w:pPr>
        <w:spacing w:line="189" w:lineRule="exact"/>
        <w:ind w:left="344"/>
        <w:jc w:val="both"/>
        <w:rPr>
          <w:sz w:val="21"/>
        </w:rPr>
      </w:pPr>
      <w:r>
        <w:rPr>
          <w:sz w:val="21"/>
        </w:rPr>
        <w:t>THE</w:t>
      </w:r>
      <w:r>
        <w:rPr>
          <w:spacing w:val="1"/>
          <w:sz w:val="21"/>
        </w:rPr>
        <w:t xml:space="preserve"> </w:t>
      </w:r>
      <w:r>
        <w:rPr>
          <w:sz w:val="21"/>
        </w:rPr>
        <w:t>risk</w:t>
      </w:r>
      <w:r>
        <w:rPr>
          <w:spacing w:val="3"/>
          <w:sz w:val="21"/>
        </w:rPr>
        <w:t xml:space="preserve"> </w:t>
      </w:r>
      <w:r>
        <w:rPr>
          <w:sz w:val="21"/>
        </w:rPr>
        <w:t>having</w:t>
      </w:r>
      <w:r>
        <w:rPr>
          <w:spacing w:val="3"/>
          <w:sz w:val="21"/>
        </w:rPr>
        <w:t xml:space="preserve"> </w:t>
      </w:r>
      <w:r>
        <w:t>has</w:t>
      </w:r>
      <w:r>
        <w:rPr>
          <w:spacing w:val="-11"/>
        </w:rPr>
        <w:t xml:space="preserve"> </w:t>
      </w:r>
      <w:r>
        <w:rPr>
          <w:sz w:val="21"/>
        </w:rPr>
        <w:t>support</w:t>
      </w:r>
      <w:r>
        <w:rPr>
          <w:spacing w:val="8"/>
          <w:sz w:val="21"/>
        </w:rPr>
        <w:t xml:space="preserve"> </w:t>
      </w:r>
      <w:r>
        <w:rPr>
          <w:sz w:val="21"/>
        </w:rPr>
        <w:t>of the</w:t>
      </w:r>
      <w:r>
        <w:rPr>
          <w:spacing w:val="-1"/>
          <w:sz w:val="21"/>
        </w:rPr>
        <w:t xml:space="preserve"> </w:t>
      </w:r>
      <w:r>
        <w:rPr>
          <w:sz w:val="21"/>
        </w:rPr>
        <w:t>costly lawsuit</w:t>
      </w:r>
      <w:r>
        <w:rPr>
          <w:spacing w:val="2"/>
          <w:sz w:val="21"/>
        </w:rPr>
        <w:t xml:space="preserve"> </w:t>
      </w:r>
      <w:r>
        <w:rPr>
          <w:spacing w:val="-2"/>
          <w:sz w:val="21"/>
        </w:rPr>
        <w:t>encourages</w:t>
      </w:r>
    </w:p>
    <w:p w14:paraId="50253ABC" w14:textId="77777777" w:rsidR="007864B7" w:rsidRDefault="00000000">
      <w:pPr>
        <w:spacing w:before="13" w:line="201" w:lineRule="auto"/>
        <w:ind w:left="131" w:right="112" w:firstLine="8"/>
        <w:jc w:val="both"/>
        <w:rPr>
          <w:sz w:val="21"/>
        </w:rPr>
      </w:pPr>
      <w:r>
        <w:rPr>
          <w:sz w:val="21"/>
        </w:rPr>
        <w:t xml:space="preserve">would encourage businesses to be more concerned about their integration into the local environment. This would encourage the development of new professions specializing in </w:t>
      </w:r>
      <w:r>
        <w:rPr>
          <w:i/>
          <w:sz w:val="20"/>
        </w:rPr>
        <w:t xml:space="preserve">risk assessment, </w:t>
      </w:r>
      <w:r>
        <w:rPr>
          <w:sz w:val="21"/>
        </w:rPr>
        <w:t>and would improve the functioning of the risk assessment market.</w:t>
      </w:r>
      <w:r>
        <w:rPr>
          <w:spacing w:val="-7"/>
          <w:sz w:val="21"/>
        </w:rPr>
        <w:t xml:space="preserve"> </w:t>
      </w:r>
      <w:r>
        <w:rPr>
          <w:sz w:val="21"/>
        </w:rPr>
        <w:t>insurance. A</w:t>
      </w:r>
      <w:r>
        <w:rPr>
          <w:spacing w:val="-1"/>
          <w:sz w:val="21"/>
        </w:rPr>
        <w:t xml:space="preserve"> </w:t>
      </w:r>
      <w:r>
        <w:rPr>
          <w:sz w:val="21"/>
        </w:rPr>
        <w:t>way of</w:t>
      </w:r>
      <w:r>
        <w:rPr>
          <w:spacing w:val="-11"/>
          <w:sz w:val="21"/>
        </w:rPr>
        <w:t xml:space="preserve"> </w:t>
      </w:r>
      <w:r>
        <w:rPr>
          <w:sz w:val="21"/>
        </w:rPr>
        <w:t>se</w:t>
      </w:r>
      <w:r>
        <w:rPr>
          <w:spacing w:val="-12"/>
          <w:sz w:val="21"/>
        </w:rPr>
        <w:t xml:space="preserve"> </w:t>
      </w:r>
      <w:r>
        <w:rPr>
          <w:sz w:val="21"/>
        </w:rPr>
        <w:t>cover against</w:t>
      </w:r>
      <w:r>
        <w:rPr>
          <w:spacing w:val="-1"/>
          <w:sz w:val="21"/>
        </w:rPr>
        <w:t xml:space="preserve"> </w:t>
      </w:r>
      <w:r>
        <w:rPr>
          <w:sz w:val="21"/>
        </w:rPr>
        <w:t>procedural risks could be taking out insurance with a company whose safety standards and inspection procedures imposed by their policies are known to be particularly strict. The need for public regulation would thus be reduced. Conversely, the potential victim can use the evidence provided in support of his complaint as an instrument of insurance coverage for the day the loss occurs. Inspired by Anglo-Saxon practice, this procedure does not seem impossible to establish</w:t>
      </w:r>
      <w:r>
        <w:rPr>
          <w:spacing w:val="40"/>
          <w:sz w:val="21"/>
        </w:rPr>
        <w:t xml:space="preserve"> </w:t>
      </w:r>
      <w:r>
        <w:rPr>
          <w:sz w:val="21"/>
        </w:rPr>
        <w:t>in</w:t>
      </w:r>
      <w:r>
        <w:rPr>
          <w:spacing w:val="40"/>
          <w:sz w:val="21"/>
        </w:rPr>
        <w:t xml:space="preserve"> </w:t>
      </w:r>
      <w:r>
        <w:rPr>
          <w:sz w:val="21"/>
        </w:rPr>
        <w:t>right</w:t>
      </w:r>
      <w:r>
        <w:rPr>
          <w:spacing w:val="40"/>
          <w:sz w:val="21"/>
        </w:rPr>
        <w:t xml:space="preserve"> </w:t>
      </w:r>
      <w:r>
        <w:rPr>
          <w:sz w:val="21"/>
        </w:rPr>
        <w:t>civil.</w:t>
      </w:r>
    </w:p>
    <w:p w14:paraId="3F4B319D" w14:textId="77777777" w:rsidR="007864B7" w:rsidRDefault="007864B7">
      <w:pPr>
        <w:spacing w:line="201" w:lineRule="auto"/>
        <w:jc w:val="both"/>
        <w:rPr>
          <w:sz w:val="21"/>
        </w:rPr>
        <w:sectPr w:rsidR="007864B7">
          <w:headerReference w:type="default" r:id="rId297"/>
          <w:pgSz w:w="5970" w:h="9840"/>
          <w:pgMar w:top="840" w:right="260" w:bottom="280" w:left="560" w:header="524" w:footer="0" w:gutter="0"/>
          <w:pgNumType w:start="345"/>
          <w:cols w:space="720"/>
        </w:sectPr>
      </w:pPr>
    </w:p>
    <w:p w14:paraId="42BB1C6B" w14:textId="77777777" w:rsidR="007864B7" w:rsidRDefault="00000000">
      <w:pPr>
        <w:tabs>
          <w:tab w:val="left" w:pos="665"/>
        </w:tabs>
        <w:spacing w:before="81"/>
        <w:ind w:left="127"/>
        <w:rPr>
          <w:sz w:val="17"/>
        </w:rPr>
      </w:pPr>
      <w:r>
        <w:rPr>
          <w:spacing w:val="-5"/>
          <w:sz w:val="20"/>
        </w:rPr>
        <w:lastRenderedPageBreak/>
        <w:t xml:space="preserve">346 </w:t>
      </w:r>
      <w:r>
        <w:rPr>
          <w:sz w:val="20"/>
        </w:rPr>
        <w:tab/>
      </w:r>
      <w:r>
        <w:rPr>
          <w:sz w:val="17"/>
        </w:rPr>
        <w:t>LA</w:t>
      </w:r>
      <w:r>
        <w:rPr>
          <w:spacing w:val="41"/>
          <w:sz w:val="17"/>
        </w:rPr>
        <w:t xml:space="preserve"> </w:t>
      </w:r>
      <w:r>
        <w:rPr>
          <w:sz w:val="17"/>
        </w:rPr>
        <w:t>•</w:t>
      </w:r>
      <w:r>
        <w:rPr>
          <w:spacing w:val="21"/>
          <w:sz w:val="17"/>
        </w:rPr>
        <w:t xml:space="preserve"> </w:t>
      </w:r>
      <w:r>
        <w:rPr>
          <w:sz w:val="17"/>
        </w:rPr>
        <w:t>NEW</w:t>
      </w:r>
      <w:r>
        <w:rPr>
          <w:spacing w:val="65"/>
          <w:sz w:val="17"/>
        </w:rPr>
        <w:t xml:space="preserve"> </w:t>
      </w:r>
      <w:r>
        <w:rPr>
          <w:sz w:val="17"/>
        </w:rPr>
        <w:t>ECONOMih</w:t>
      </w:r>
      <w:r>
        <w:rPr>
          <w:spacing w:val="13"/>
          <w:sz w:val="17"/>
        </w:rPr>
        <w:t xml:space="preserve"> </w:t>
      </w:r>
      <w:r>
        <w:rPr>
          <w:sz w:val="17"/>
        </w:rPr>
        <w:t>•</w:t>
      </w:r>
      <w:r>
        <w:rPr>
          <w:spacing w:val="51"/>
          <w:sz w:val="17"/>
        </w:rPr>
        <w:t xml:space="preserve"> </w:t>
      </w:r>
      <w:r>
        <w:rPr>
          <w:spacing w:val="-2"/>
          <w:sz w:val="17"/>
        </w:rPr>
        <w:t>INDUSTRIAL</w:t>
      </w:r>
    </w:p>
    <w:p w14:paraId="1F3DFA2F" w14:textId="77777777" w:rsidR="007864B7" w:rsidRDefault="00000000">
      <w:pPr>
        <w:pStyle w:val="BodyText"/>
        <w:spacing w:before="194" w:line="213" w:lineRule="auto"/>
        <w:ind w:left="119" w:right="127" w:firstLine="214"/>
      </w:pPr>
      <w:r>
        <w:rPr>
          <w:w w:val="105"/>
        </w:rPr>
        <w:t>The shortcoming of law and justice is that it has not adapted</w:t>
      </w:r>
      <w:r>
        <w:rPr>
          <w:spacing w:val="-14"/>
          <w:w w:val="105"/>
        </w:rPr>
        <w:t xml:space="preserve"> </w:t>
      </w:r>
      <w:r>
        <w:rPr>
          <w:w w:val="105"/>
        </w:rPr>
        <w:t>to</w:t>
      </w:r>
      <w:r>
        <w:rPr>
          <w:spacing w:val="-4"/>
          <w:w w:val="105"/>
        </w:rPr>
        <w:t xml:space="preserve"> </w:t>
      </w:r>
      <w:r>
        <w:rPr>
          <w:w w:val="105"/>
        </w:rPr>
        <w:t>news</w:t>
      </w:r>
      <w:r>
        <w:rPr>
          <w:spacing w:val="-3"/>
          <w:w w:val="105"/>
        </w:rPr>
        <w:t xml:space="preserve"> </w:t>
      </w:r>
      <w:r>
        <w:rPr>
          <w:w w:val="105"/>
        </w:rPr>
        <w:t>features</w:t>
      </w:r>
      <w:r>
        <w:rPr>
          <w:spacing w:val="-14"/>
          <w:w w:val="105"/>
        </w:rPr>
        <w:t xml:space="preserve"> </w:t>
      </w:r>
      <w:r>
        <w:rPr>
          <w:w w:val="105"/>
        </w:rPr>
        <w:t>of risk</w:t>
      </w:r>
      <w:r>
        <w:rPr>
          <w:spacing w:val="-3"/>
          <w:w w:val="105"/>
        </w:rPr>
        <w:t xml:space="preserve"> </w:t>
      </w:r>
      <w:r>
        <w:rPr>
          <w:w w:val="105"/>
        </w:rPr>
        <w:t>industrial which, at the end of the last century, created a vacuum into which regulatory law was engulfed. Labor law has its industrial tribunals. Business law has its commercial courts.</w:t>
      </w:r>
      <w:r>
        <w:rPr>
          <w:spacing w:val="-14"/>
          <w:w w:val="105"/>
        </w:rPr>
        <w:t xml:space="preserve"> </w:t>
      </w:r>
      <w:r>
        <w:rPr>
          <w:w w:val="105"/>
        </w:rPr>
        <w:t>For what</w:t>
      </w:r>
      <w:r>
        <w:rPr>
          <w:spacing w:val="-13"/>
          <w:w w:val="105"/>
        </w:rPr>
        <w:t xml:space="preserve"> </w:t>
      </w:r>
      <w:r>
        <w:rPr>
          <w:w w:val="105"/>
        </w:rPr>
        <w:t>THE</w:t>
      </w:r>
      <w:r>
        <w:rPr>
          <w:spacing w:val="-13"/>
          <w:w w:val="105"/>
        </w:rPr>
        <w:t xml:space="preserve"> </w:t>
      </w:r>
      <w:r>
        <w:rPr>
          <w:w w:val="105"/>
        </w:rPr>
        <w:t>right</w:t>
      </w:r>
      <w:r>
        <w:rPr>
          <w:spacing w:val="-13"/>
          <w:w w:val="105"/>
        </w:rPr>
        <w:t xml:space="preserve"> </w:t>
      </w:r>
      <w:r>
        <w:rPr>
          <w:w w:val="105"/>
        </w:rPr>
        <w:t>of</w:t>
      </w:r>
      <w:r>
        <w:rPr>
          <w:spacing w:val="-13"/>
          <w:w w:val="105"/>
        </w:rPr>
        <w:t xml:space="preserve"> </w:t>
      </w:r>
      <w:r>
        <w:rPr>
          <w:w w:val="105"/>
        </w:rPr>
        <w:t>the environment</w:t>
      </w:r>
      <w:r>
        <w:rPr>
          <w:spacing w:val="-12"/>
          <w:w w:val="105"/>
        </w:rPr>
        <w:t xml:space="preserve"> </w:t>
      </w:r>
      <w:r>
        <w:rPr>
          <w:w w:val="105"/>
        </w:rPr>
        <w:t>wouldn't he have his</w:t>
      </w:r>
      <w:r>
        <w:rPr>
          <w:spacing w:val="40"/>
          <w:w w:val="105"/>
        </w:rPr>
        <w:t xml:space="preserve"> </w:t>
      </w:r>
      <w:r>
        <w:rPr>
          <w:w w:val="105"/>
        </w:rPr>
        <w:t>clean</w:t>
      </w:r>
      <w:r>
        <w:rPr>
          <w:spacing w:val="40"/>
          <w:w w:val="105"/>
        </w:rPr>
        <w:t xml:space="preserve"> </w:t>
      </w:r>
      <w:r>
        <w:rPr>
          <w:w w:val="105"/>
        </w:rPr>
        <w:t>jurisdictions</w:t>
      </w:r>
      <w:r>
        <w:rPr>
          <w:spacing w:val="40"/>
          <w:w w:val="105"/>
        </w:rPr>
        <w:t xml:space="preserve"> </w:t>
      </w:r>
      <w:r>
        <w:rPr>
          <w:w w:val="105"/>
        </w:rPr>
        <w:t>specialized?</w:t>
      </w:r>
    </w:p>
    <w:p w14:paraId="27B3913A" w14:textId="77777777" w:rsidR="007864B7" w:rsidRDefault="007864B7">
      <w:pPr>
        <w:pStyle w:val="BodyText"/>
        <w:spacing w:before="2"/>
        <w:jc w:val="left"/>
        <w:rPr>
          <w:sz w:val="31"/>
        </w:rPr>
      </w:pPr>
    </w:p>
    <w:p w14:paraId="2ED721BB" w14:textId="77777777" w:rsidR="007864B7" w:rsidRDefault="00000000">
      <w:pPr>
        <w:pStyle w:val="Heading4"/>
        <w:ind w:left="140"/>
        <w:jc w:val="left"/>
      </w:pPr>
      <w:r>
        <w:t>Should we</w:t>
      </w:r>
      <w:r>
        <w:rPr>
          <w:spacing w:val="33"/>
        </w:rPr>
        <w:t xml:space="preserve"> </w:t>
      </w:r>
      <w:r>
        <w:t>chain</w:t>
      </w:r>
      <w:r>
        <w:rPr>
          <w:spacing w:val="41"/>
        </w:rPr>
        <w:t xml:space="preserve"> </w:t>
      </w:r>
      <w:r>
        <w:rPr>
          <w:spacing w:val="-2"/>
        </w:rPr>
        <w:t>Prometheus?</w:t>
      </w:r>
    </w:p>
    <w:p w14:paraId="0E35DD9A" w14:textId="77777777" w:rsidR="007864B7" w:rsidRDefault="007864B7">
      <w:pPr>
        <w:pStyle w:val="BodyText"/>
        <w:spacing w:before="6"/>
        <w:jc w:val="left"/>
        <w:rPr>
          <w:i/>
          <w:sz w:val="17"/>
        </w:rPr>
      </w:pPr>
    </w:p>
    <w:p w14:paraId="4383082E" w14:textId="77777777" w:rsidR="007864B7" w:rsidRDefault="00000000">
      <w:pPr>
        <w:pStyle w:val="BodyText"/>
        <w:spacing w:line="213" w:lineRule="auto"/>
        <w:ind w:left="123" w:right="124" w:firstLine="215"/>
      </w:pPr>
      <w:r>
        <w:t>There remains the question of ecological risks</w:t>
      </w:r>
      <w:r>
        <w:rPr>
          <w:spacing w:val="40"/>
        </w:rPr>
        <w:t xml:space="preserve"> </w:t>
      </w:r>
      <w:r>
        <w:t>adults including</w:t>
      </w:r>
      <w:r>
        <w:rPr>
          <w:spacing w:val="40"/>
        </w:rPr>
        <w:t xml:space="preserve"> </w:t>
      </w:r>
      <w:r>
        <w:t>we were told that they call into question the very survival of the planet: nuclear power, holes in the ozone layer, the modification of fundamental ecological cycles, but also the development of genetic engineering, biotechnology,</w:t>
      </w:r>
      <w:r>
        <w:rPr>
          <w:spacing w:val="40"/>
        </w:rPr>
        <w:t xml:space="preserve"> </w:t>
      </w:r>
      <w:r>
        <w:t>etc.</w:t>
      </w:r>
    </w:p>
    <w:p w14:paraId="14DD9F23" w14:textId="77777777" w:rsidR="007864B7" w:rsidRDefault="00000000">
      <w:pPr>
        <w:pStyle w:val="BodyText"/>
        <w:spacing w:line="213" w:lineRule="auto"/>
        <w:ind w:left="133" w:right="114" w:firstLine="209"/>
      </w:pPr>
      <w:r>
        <w:t>There</w:t>
      </w:r>
      <w:r>
        <w:rPr>
          <w:spacing w:val="32"/>
        </w:rPr>
        <w:t xml:space="preserve"> </w:t>
      </w:r>
      <w:r>
        <w:t>question</w:t>
      </w:r>
      <w:r>
        <w:rPr>
          <w:spacing w:val="40"/>
        </w:rPr>
        <w:t xml:space="preserve"> </w:t>
      </w:r>
      <w:r>
        <w:t>posed</w:t>
      </w:r>
      <w:r>
        <w:rPr>
          <w:spacing w:val="40"/>
        </w:rPr>
        <w:t xml:space="preserve"> </w:t>
      </w:r>
      <w:r>
        <w:t>by</w:t>
      </w:r>
      <w:r>
        <w:rPr>
          <w:spacing w:val="40"/>
        </w:rPr>
        <w:t xml:space="preserve"> </w:t>
      </w:r>
      <w:r>
        <w:t>there</w:t>
      </w:r>
      <w:r>
        <w:rPr>
          <w:spacing w:val="40"/>
        </w:rPr>
        <w:t xml:space="preserve"> </w:t>
      </w:r>
      <w:r>
        <w:t>climb</w:t>
      </w:r>
      <w:r>
        <w:rPr>
          <w:spacing w:val="38"/>
        </w:rPr>
        <w:t xml:space="preserve"> </w:t>
      </w:r>
      <w:r>
        <w:t>of the</w:t>
      </w:r>
      <w:r>
        <w:rPr>
          <w:spacing w:val="35"/>
        </w:rPr>
        <w:t xml:space="preserve"> </w:t>
      </w:r>
      <w:r>
        <w:t>fears</w:t>
      </w:r>
      <w:r>
        <w:rPr>
          <w:spacing w:val="36"/>
        </w:rPr>
        <w:t xml:space="preserve"> </w:t>
      </w:r>
      <w:r>
        <w:t>East</w:t>
      </w:r>
      <w:r>
        <w:rPr>
          <w:spacing w:val="36"/>
        </w:rPr>
        <w:t xml:space="preserve"> </w:t>
      </w:r>
      <w:r>
        <w:t>that of the organization of scientific and technical progress: how</w:t>
      </w:r>
      <w:r>
        <w:rPr>
          <w:spacing w:val="40"/>
        </w:rPr>
        <w:t xml:space="preserve"> </w:t>
      </w:r>
      <w:r>
        <w:t>should we</w:t>
      </w:r>
      <w:r>
        <w:rPr>
          <w:spacing w:val="40"/>
        </w:rPr>
        <w:t xml:space="preserve"> </w:t>
      </w:r>
      <w:r>
        <w:t>organize</w:t>
      </w:r>
      <w:r>
        <w:rPr>
          <w:spacing w:val="40"/>
        </w:rPr>
        <w:t xml:space="preserve"> </w:t>
      </w:r>
      <w:r>
        <w:t>THE</w:t>
      </w:r>
      <w:r>
        <w:rPr>
          <w:spacing w:val="32"/>
        </w:rPr>
        <w:t xml:space="preserve"> </w:t>
      </w:r>
      <w:r>
        <w:t>development</w:t>
      </w:r>
      <w:r>
        <w:rPr>
          <w:spacing w:val="40"/>
        </w:rPr>
        <w:t xml:space="preserve"> </w:t>
      </w:r>
      <w:r>
        <w:t>of the</w:t>
      </w:r>
      <w:r>
        <w:rPr>
          <w:spacing w:val="39"/>
        </w:rPr>
        <w:t xml:space="preserve"> </w:t>
      </w:r>
      <w:r>
        <w:t>ideas</w:t>
      </w:r>
      <w:r>
        <w:rPr>
          <w:spacing w:val="35"/>
        </w:rPr>
        <w:t xml:space="preserve"> </w:t>
      </w:r>
      <w:r>
        <w:t>and science? What institutional framework is most desirable to minimize the risks experienced by generations</w:t>
      </w:r>
      <w:r>
        <w:rPr>
          <w:spacing w:val="40"/>
        </w:rPr>
        <w:t xml:space="preserve"> </w:t>
      </w:r>
      <w:r>
        <w:t>today</w:t>
      </w:r>
      <w:r>
        <w:rPr>
          <w:spacing w:val="80"/>
        </w:rPr>
        <w:t xml:space="preserve"> </w:t>
      </w:r>
      <w:r>
        <w:t>And</w:t>
      </w:r>
      <w:r>
        <w:rPr>
          <w:spacing w:val="40"/>
        </w:rPr>
        <w:t xml:space="preserve"> </w:t>
      </w:r>
      <w:r>
        <w:t>of</w:t>
      </w:r>
      <w:r>
        <w:rPr>
          <w:spacing w:val="40"/>
        </w:rPr>
        <w:t xml:space="preserve"> </w:t>
      </w:r>
      <w:r>
        <w:t>future?</w:t>
      </w:r>
    </w:p>
    <w:p w14:paraId="152EADB3" w14:textId="77777777" w:rsidR="007864B7" w:rsidRDefault="00000000">
      <w:pPr>
        <w:pStyle w:val="BodyText"/>
        <w:spacing w:line="211" w:lineRule="auto"/>
        <w:ind w:left="137" w:right="105" w:firstLine="202"/>
      </w:pPr>
      <w:r>
        <w:rPr>
          <w:w w:val="105"/>
        </w:rPr>
        <w:t>That</w:t>
      </w:r>
      <w:r>
        <w:rPr>
          <w:spacing w:val="-8"/>
          <w:w w:val="105"/>
        </w:rPr>
        <w:t xml:space="preserve"> </w:t>
      </w:r>
      <w:r>
        <w:rPr>
          <w:w w:val="105"/>
        </w:rPr>
        <w:t>these problems reflect a</w:t>
      </w:r>
      <w:r>
        <w:rPr>
          <w:spacing w:val="-4"/>
          <w:w w:val="105"/>
        </w:rPr>
        <w:t xml:space="preserve"> </w:t>
      </w:r>
      <w:r>
        <w:rPr>
          <w:w w:val="105"/>
        </w:rPr>
        <w:t>sense of urgency is a new manifestation of Prometheus syndrome. This comes up regularly when the world experiences</w:t>
      </w:r>
      <w:r>
        <w:rPr>
          <w:spacing w:val="-14"/>
          <w:w w:val="105"/>
        </w:rPr>
        <w:t xml:space="preserve"> </w:t>
      </w:r>
      <w:r>
        <w:rPr>
          <w:w w:val="105"/>
        </w:rPr>
        <w:t>phases</w:t>
      </w:r>
      <w:r>
        <w:rPr>
          <w:spacing w:val="-11"/>
          <w:w w:val="105"/>
        </w:rPr>
        <w:t xml:space="preserve"> </w:t>
      </w:r>
      <w:r>
        <w:rPr>
          <w:w w:val="105"/>
        </w:rPr>
        <w:t>of</w:t>
      </w:r>
      <w:r>
        <w:rPr>
          <w:spacing w:val="-14"/>
          <w:w w:val="105"/>
        </w:rPr>
        <w:t xml:space="preserve"> </w:t>
      </w:r>
      <w:r>
        <w:rPr>
          <w:w w:val="105"/>
        </w:rPr>
        <w:t>large</w:t>
      </w:r>
      <w:r>
        <w:rPr>
          <w:spacing w:val="-8"/>
          <w:w w:val="105"/>
        </w:rPr>
        <w:t xml:space="preserve"> </w:t>
      </w:r>
      <w:r>
        <w:rPr>
          <w:w w:val="105"/>
        </w:rPr>
        <w:t>innovations</w:t>
      </w:r>
      <w:r>
        <w:rPr>
          <w:spacing w:val="-8"/>
          <w:w w:val="105"/>
        </w:rPr>
        <w:t xml:space="preserve"> </w:t>
      </w:r>
      <w:r>
        <w:rPr>
          <w:w w:val="105"/>
        </w:rPr>
        <w:t>Who</w:t>
      </w:r>
      <w:r>
        <w:rPr>
          <w:spacing w:val="-8"/>
          <w:w w:val="105"/>
        </w:rPr>
        <w:t xml:space="preserve"> </w:t>
      </w:r>
      <w:r>
        <w:rPr>
          <w:w w:val="105"/>
        </w:rPr>
        <w:t>make</w:t>
      </w:r>
      <w:r>
        <w:rPr>
          <w:spacing w:val="-8"/>
          <w:w w:val="105"/>
        </w:rPr>
        <w:t xml:space="preserve"> </w:t>
      </w:r>
      <w:r>
        <w:rPr>
          <w:w w:val="105"/>
        </w:rPr>
        <w:t>obsolete</w:t>
      </w:r>
      <w:r>
        <w:rPr>
          <w:spacing w:val="-7"/>
          <w:w w:val="105"/>
        </w:rPr>
        <w:t xml:space="preserve"> </w:t>
      </w:r>
      <w:r>
        <w:rPr>
          <w:w w:val="105"/>
        </w:rPr>
        <w:t>most traditional cultural landmarks. The gods did not want the secret of the invention of fire to be revealed to men. They feared that they would misuse it. It was the tutelary and sovereign Administration of the time. Because he transmitted fire to men in contravention of their edict, Prometheus was condemned</w:t>
      </w:r>
      <w:r>
        <w:rPr>
          <w:spacing w:val="-3"/>
          <w:w w:val="105"/>
        </w:rPr>
        <w:t xml:space="preserve"> </w:t>
      </w:r>
      <w:r>
        <w:rPr>
          <w:w w:val="105"/>
        </w:rPr>
        <w:t>has</w:t>
      </w:r>
      <w:r>
        <w:rPr>
          <w:spacing w:val="-4"/>
          <w:w w:val="105"/>
        </w:rPr>
        <w:t xml:space="preserve"> </w:t>
      </w:r>
      <w:r>
        <w:rPr>
          <w:w w:val="105"/>
        </w:rPr>
        <w:t>live</w:t>
      </w:r>
      <w:r>
        <w:rPr>
          <w:spacing w:val="-13"/>
          <w:w w:val="105"/>
        </w:rPr>
        <w:t xml:space="preserve"> </w:t>
      </w:r>
      <w:r>
        <w:rPr>
          <w:w w:val="105"/>
        </w:rPr>
        <w:t>eternally chained</w:t>
      </w:r>
      <w:r>
        <w:rPr>
          <w:spacing w:val="-4"/>
          <w:w w:val="105"/>
        </w:rPr>
        <w:t xml:space="preserve"> </w:t>
      </w:r>
      <w:r>
        <w:rPr>
          <w:w w:val="105"/>
        </w:rPr>
        <w:t>has</w:t>
      </w:r>
      <w:r>
        <w:rPr>
          <w:spacing w:val="-3"/>
          <w:w w:val="105"/>
        </w:rPr>
        <w:t xml:space="preserve"> </w:t>
      </w:r>
      <w:r>
        <w:rPr>
          <w:w w:val="105"/>
        </w:rPr>
        <w:t>a</w:t>
      </w:r>
      <w:r>
        <w:rPr>
          <w:spacing w:val="-2"/>
          <w:w w:val="105"/>
        </w:rPr>
        <w:t xml:space="preserve"> </w:t>
      </w:r>
      <w:r>
        <w:rPr>
          <w:w w:val="105"/>
        </w:rPr>
        <w:t>mountain where a</w:t>
      </w:r>
      <w:r>
        <w:rPr>
          <w:spacing w:val="-1"/>
          <w:w w:val="105"/>
        </w:rPr>
        <w:t xml:space="preserve"> </w:t>
      </w:r>
      <w:r>
        <w:rPr>
          <w:w w:val="105"/>
        </w:rPr>
        <w:t>vulture came back every day</w:t>
      </w:r>
      <w:r>
        <w:rPr>
          <w:spacing w:val="-5"/>
          <w:w w:val="105"/>
        </w:rPr>
        <w:t xml:space="preserve"> </w:t>
      </w:r>
      <w:r>
        <w:rPr>
          <w:w w:val="105"/>
        </w:rPr>
        <w:t>devour it</w:t>
      </w:r>
      <w:r>
        <w:rPr>
          <w:spacing w:val="-7"/>
          <w:w w:val="105"/>
        </w:rPr>
        <w:t xml:space="preserve"> </w:t>
      </w:r>
      <w:r>
        <w:rPr>
          <w:w w:val="105"/>
        </w:rPr>
        <w:t>liver. The fire did indeed kill men. Some died of asphyxiation, others burned alive in the fire of their cabin due to a handling error. But, overall, much more</w:t>
      </w:r>
      <w:r>
        <w:rPr>
          <w:spacing w:val="-12"/>
          <w:w w:val="105"/>
        </w:rPr>
        <w:t xml:space="preserve"> </w:t>
      </w:r>
      <w:r>
        <w:rPr>
          <w:w w:val="105"/>
        </w:rPr>
        <w:t>of</w:t>
      </w:r>
      <w:r>
        <w:rPr>
          <w:spacing w:val="-5"/>
          <w:w w:val="105"/>
        </w:rPr>
        <w:t xml:space="preserve"> </w:t>
      </w:r>
      <w:r>
        <w:rPr>
          <w:w w:val="105"/>
        </w:rPr>
        <w:t>lives</w:t>
      </w:r>
      <w:r>
        <w:rPr>
          <w:spacing w:val="-12"/>
          <w:w w:val="105"/>
        </w:rPr>
        <w:t xml:space="preserve"> </w:t>
      </w:r>
      <w:r>
        <w:rPr>
          <w:w w:val="105"/>
        </w:rPr>
        <w:t>have</w:t>
      </w:r>
      <w:r>
        <w:rPr>
          <w:spacing w:val="-7"/>
          <w:w w:val="105"/>
        </w:rPr>
        <w:t xml:space="preserve"> </w:t>
      </w:r>
      <w:r>
        <w:rPr>
          <w:w w:val="105"/>
        </w:rPr>
        <w:t>summer</w:t>
      </w:r>
      <w:r>
        <w:rPr>
          <w:spacing w:val="-14"/>
          <w:w w:val="105"/>
        </w:rPr>
        <w:t xml:space="preserve"> </w:t>
      </w:r>
      <w:r>
        <w:rPr>
          <w:w w:val="105"/>
        </w:rPr>
        <w:t>saved</w:t>
      </w:r>
      <w:r>
        <w:rPr>
          <w:spacing w:val="-8"/>
          <w:w w:val="105"/>
        </w:rPr>
        <w:t xml:space="preserve"> </w:t>
      </w:r>
      <w:r>
        <w:rPr>
          <w:w w:val="105"/>
        </w:rPr>
        <w:t>grace</w:t>
      </w:r>
      <w:r>
        <w:rPr>
          <w:spacing w:val="-10"/>
          <w:w w:val="105"/>
        </w:rPr>
        <w:t xml:space="preserve"> </w:t>
      </w:r>
      <w:r>
        <w:rPr>
          <w:w w:val="105"/>
        </w:rPr>
        <w:t>to us</w:t>
      </w:r>
    </w:p>
    <w:p w14:paraId="3ACA7768" w14:textId="77777777" w:rsidR="007864B7" w:rsidRDefault="007864B7">
      <w:pPr>
        <w:spacing w:line="211" w:lineRule="auto"/>
        <w:sectPr w:rsidR="007864B7">
          <w:headerReference w:type="even" r:id="rId298"/>
          <w:pgSz w:w="5930" w:h="9870"/>
          <w:pgMar w:top="480" w:right="580" w:bottom="280" w:left="220" w:header="0" w:footer="0" w:gutter="0"/>
          <w:cols w:space="720"/>
        </w:sectPr>
      </w:pPr>
    </w:p>
    <w:p w14:paraId="0453A049" w14:textId="77777777" w:rsidR="007864B7" w:rsidRDefault="00000000">
      <w:pPr>
        <w:spacing w:before="104" w:line="211" w:lineRule="auto"/>
        <w:ind w:left="112" w:right="153" w:firstLine="5"/>
        <w:jc w:val="both"/>
        <w:rPr>
          <w:sz w:val="21"/>
        </w:rPr>
      </w:pPr>
      <w:r>
        <w:rPr>
          <w:sz w:val="21"/>
        </w:rPr>
        <w:lastRenderedPageBreak/>
        <w:t>new food resources, but also protection, that fire brought to men. The fire benefited everyone</w:t>
      </w:r>
      <w:r>
        <w:rPr>
          <w:spacing w:val="40"/>
          <w:sz w:val="21"/>
        </w:rPr>
        <w:t xml:space="preserve"> </w:t>
      </w:r>
      <w:r>
        <w:rPr>
          <w:sz w:val="21"/>
        </w:rPr>
        <w:t>humanity.</w:t>
      </w:r>
    </w:p>
    <w:p w14:paraId="1738B949" w14:textId="77777777" w:rsidR="007864B7" w:rsidRDefault="00000000">
      <w:pPr>
        <w:spacing w:before="1" w:line="206" w:lineRule="auto"/>
        <w:ind w:left="116" w:right="139" w:firstLine="210"/>
        <w:jc w:val="both"/>
        <w:rPr>
          <w:sz w:val="21"/>
        </w:rPr>
      </w:pPr>
      <w:r>
        <w:rPr>
          <w:sz w:val="21"/>
        </w:rPr>
        <w:t>Today's debates on the environment are reminiscent of the conflict which, in Antiquity, pitted Prometheus against the other Greek gods.' The question posed to us is the concrete question of whether it is necessary to submit the</w:t>
      </w:r>
      <w:r>
        <w:rPr>
          <w:spacing w:val="-8"/>
          <w:sz w:val="21"/>
        </w:rPr>
        <w:t xml:space="preserve"> </w:t>
      </w:r>
      <w:r>
        <w:rPr>
          <w:sz w:val="21"/>
        </w:rPr>
        <w:t>creation, the</w:t>
      </w:r>
      <w:r>
        <w:rPr>
          <w:spacing w:val="-14"/>
          <w:sz w:val="21"/>
        </w:rPr>
        <w:t xml:space="preserve"> </w:t>
      </w:r>
      <w:r>
        <w:rPr>
          <w:sz w:val="21"/>
        </w:rPr>
        <w:t>genius</w:t>
      </w:r>
      <w:r>
        <w:rPr>
          <w:spacing w:val="-6"/>
          <w:sz w:val="21"/>
        </w:rPr>
        <w:t xml:space="preserve"> </w:t>
      </w:r>
      <w:r>
        <w:rPr>
          <w:sz w:val="21"/>
        </w:rPr>
        <w:t>scientific, the spirit of</w:t>
      </w:r>
      <w:r>
        <w:rPr>
          <w:spacing w:val="-11"/>
          <w:sz w:val="21"/>
        </w:rPr>
        <w:t xml:space="preserve"> </w:t>
      </w:r>
      <w:r>
        <w:rPr>
          <w:sz w:val="21"/>
        </w:rPr>
        <w:t>discovery, to the political control of other beings supposedly endowed with a gift of omniscience and perfect clairvoyance (but who in reality have none of this); or accept the risks (and rewards) of spontaneous order based on</w:t>
      </w:r>
      <w:r>
        <w:rPr>
          <w:spacing w:val="33"/>
          <w:sz w:val="21"/>
        </w:rPr>
        <w:t xml:space="preserve"> </w:t>
      </w:r>
      <w:r>
        <w:rPr>
          <w:sz w:val="21"/>
        </w:rPr>
        <w:t>property</w:t>
      </w:r>
      <w:r>
        <w:rPr>
          <w:spacing w:val="40"/>
          <w:sz w:val="21"/>
        </w:rPr>
        <w:t xml:space="preserve"> </w:t>
      </w:r>
      <w:r>
        <w:rPr>
          <w:sz w:val="21"/>
        </w:rPr>
        <w:t>And</w:t>
      </w:r>
      <w:r>
        <w:rPr>
          <w:spacing w:val="40"/>
          <w:sz w:val="21"/>
        </w:rPr>
        <w:t xml:space="preserve"> </w:t>
      </w:r>
      <w:r>
        <w:rPr>
          <w:sz w:val="21"/>
        </w:rPr>
        <w:t>there</w:t>
      </w:r>
      <w:r>
        <w:rPr>
          <w:spacing w:val="40"/>
          <w:sz w:val="21"/>
        </w:rPr>
        <w:t xml:space="preserve"> </w:t>
      </w:r>
      <w:r>
        <w:rPr>
          <w:sz w:val="21"/>
        </w:rPr>
        <w:t>responsibility</w:t>
      </w:r>
      <w:r>
        <w:rPr>
          <w:spacing w:val="40"/>
          <w:sz w:val="21"/>
        </w:rPr>
        <w:t xml:space="preserve"> </w:t>
      </w:r>
      <w:r>
        <w:rPr>
          <w:sz w:val="21"/>
        </w:rPr>
        <w:t>individual.</w:t>
      </w:r>
    </w:p>
    <w:p w14:paraId="7628D1CD" w14:textId="77777777" w:rsidR="007864B7" w:rsidRDefault="00000000">
      <w:pPr>
        <w:spacing w:before="2" w:line="208" w:lineRule="auto"/>
        <w:ind w:left="127" w:right="125" w:firstLine="209"/>
        <w:jc w:val="both"/>
        <w:rPr>
          <w:sz w:val="21"/>
        </w:rPr>
      </w:pPr>
      <w:r>
        <w:rPr>
          <w:sz w:val="21"/>
        </w:rPr>
        <w:t>The liberal answer is that risk reduction can only come from a system of social regulation which disseminates decisions to the level of people concerned who accept responsibly to take reasoned risks. This is unfortunately what our</w:t>
      </w:r>
      <w:r>
        <w:rPr>
          <w:spacing w:val="40"/>
          <w:sz w:val="21"/>
        </w:rPr>
        <w:t xml:space="preserve"> </w:t>
      </w:r>
      <w:r>
        <w:rPr>
          <w:sz w:val="21"/>
        </w:rPr>
        <w:t>right.</w:t>
      </w:r>
    </w:p>
    <w:p w14:paraId="17058CBA" w14:textId="77777777" w:rsidR="007864B7" w:rsidRDefault="007864B7">
      <w:pPr>
        <w:pStyle w:val="BodyText"/>
        <w:jc w:val="left"/>
        <w:rPr>
          <w:sz w:val="22"/>
        </w:rPr>
      </w:pPr>
    </w:p>
    <w:p w14:paraId="4AF47A96" w14:textId="77777777" w:rsidR="007864B7" w:rsidRDefault="007864B7">
      <w:pPr>
        <w:pStyle w:val="BodyText"/>
        <w:spacing w:before="4"/>
        <w:jc w:val="left"/>
        <w:rPr>
          <w:sz w:val="22"/>
        </w:rPr>
      </w:pPr>
    </w:p>
    <w:p w14:paraId="200F9D1E" w14:textId="77777777" w:rsidR="007864B7" w:rsidRDefault="00000000">
      <w:pPr>
        <w:pStyle w:val="Heading5"/>
        <w:spacing w:before="1"/>
        <w:ind w:left="2327" w:right="2314"/>
      </w:pPr>
      <w:r>
        <w:rPr>
          <w:spacing w:val="-2"/>
        </w:rPr>
        <w:t>Notes</w:t>
      </w:r>
    </w:p>
    <w:p w14:paraId="120B4C76" w14:textId="77777777" w:rsidR="007864B7" w:rsidRDefault="00000000">
      <w:pPr>
        <w:pStyle w:val="ListParagraph"/>
        <w:numPr>
          <w:ilvl w:val="0"/>
          <w:numId w:val="3"/>
        </w:numPr>
        <w:tabs>
          <w:tab w:val="left" w:pos="501"/>
        </w:tabs>
        <w:spacing w:before="188" w:line="194" w:lineRule="auto"/>
        <w:ind w:right="130" w:firstLine="159"/>
        <w:jc w:val="both"/>
        <w:rPr>
          <w:sz w:val="17"/>
        </w:rPr>
      </w:pPr>
      <w:r>
        <w:rPr>
          <w:i/>
          <w:sz w:val="17"/>
        </w:rPr>
        <w:t xml:space="preserve">See </w:t>
      </w:r>
      <w:r>
        <w:rPr>
          <w:sz w:val="17"/>
        </w:rPr>
        <w:t xml:space="preserve">the special issue of the </w:t>
      </w:r>
      <w:r>
        <w:rPr>
          <w:i/>
          <w:sz w:val="17"/>
        </w:rPr>
        <w:t>Cato Journal</w:t>
      </w:r>
      <w:r>
        <w:rPr>
          <w:i/>
          <w:spacing w:val="33"/>
          <w:sz w:val="17"/>
        </w:rPr>
        <w:t xml:space="preserve"> </w:t>
      </w:r>
      <w:r>
        <w:rPr>
          <w:sz w:val="17"/>
        </w:rPr>
        <w:t>dedicated to pollution,</w:t>
      </w:r>
      <w:r>
        <w:rPr>
          <w:spacing w:val="40"/>
          <w:sz w:val="17"/>
        </w:rPr>
        <w:t xml:space="preserve"> </w:t>
      </w:r>
      <w:r>
        <w:rPr>
          <w:spacing w:val="-2"/>
          <w:sz w:val="17"/>
        </w:rPr>
        <w:t>flight.</w:t>
      </w:r>
      <w:r>
        <w:rPr>
          <w:spacing w:val="-6"/>
          <w:sz w:val="17"/>
        </w:rPr>
        <w:t xml:space="preserve"> </w:t>
      </w:r>
      <w:r>
        <w:rPr>
          <w:spacing w:val="-2"/>
          <w:sz w:val="17"/>
        </w:rPr>
        <w:t>II, No. 1,</w:t>
      </w:r>
      <w:r>
        <w:rPr>
          <w:spacing w:val="7"/>
          <w:sz w:val="17"/>
        </w:rPr>
        <w:t xml:space="preserve"> </w:t>
      </w:r>
      <w:r>
        <w:rPr>
          <w:spacing w:val="-2"/>
          <w:sz w:val="17"/>
        </w:rPr>
        <w:t>spring</w:t>
      </w:r>
      <w:r>
        <w:rPr>
          <w:spacing w:val="9"/>
          <w:sz w:val="17"/>
        </w:rPr>
        <w:t xml:space="preserve"> </w:t>
      </w:r>
      <w:r>
        <w:rPr>
          <w:spacing w:val="-2"/>
          <w:sz w:val="17"/>
        </w:rPr>
        <w:t>1982.</w:t>
      </w:r>
      <w:r>
        <w:rPr>
          <w:sz w:val="17"/>
        </w:rPr>
        <w:t xml:space="preserve"> </w:t>
      </w:r>
      <w:r>
        <w:rPr>
          <w:spacing w:val="-2"/>
          <w:sz w:val="17"/>
        </w:rPr>
        <w:t>Notably</w:t>
      </w:r>
      <w:r>
        <w:rPr>
          <w:spacing w:val="15"/>
          <w:sz w:val="17"/>
        </w:rPr>
        <w:t xml:space="preserve"> </w:t>
      </w:r>
      <w:r>
        <w:rPr>
          <w:spacing w:val="-2"/>
          <w:sz w:val="17"/>
        </w:rPr>
        <w:t>the article of</w:t>
      </w:r>
      <w:r>
        <w:rPr>
          <w:sz w:val="17"/>
        </w:rPr>
        <w:t xml:space="preserve"> </w:t>
      </w:r>
      <w:r>
        <w:rPr>
          <w:spacing w:val="-2"/>
          <w:sz w:val="17"/>
        </w:rPr>
        <w:t>Richard</w:t>
      </w:r>
      <w:r>
        <w:rPr>
          <w:spacing w:val="11"/>
          <w:sz w:val="17"/>
        </w:rPr>
        <w:t xml:space="preserve"> </w:t>
      </w:r>
      <w:r>
        <w:rPr>
          <w:spacing w:val="-2"/>
          <w:sz w:val="17"/>
        </w:rPr>
        <w:t>EPSTEIN,</w:t>
      </w:r>
    </w:p>
    <w:p w14:paraId="5681060F" w14:textId="77777777" w:rsidR="007864B7" w:rsidRDefault="00000000">
      <w:pPr>
        <w:pStyle w:val="ListParagraph"/>
        <w:numPr>
          <w:ilvl w:val="0"/>
          <w:numId w:val="19"/>
        </w:numPr>
        <w:tabs>
          <w:tab w:val="left" w:pos="238"/>
        </w:tabs>
        <w:spacing w:line="196" w:lineRule="auto"/>
        <w:ind w:right="116" w:firstLine="1"/>
        <w:rPr>
          <w:sz w:val="17"/>
        </w:rPr>
      </w:pPr>
      <w:r>
        <w:rPr>
          <w:sz w:val="17"/>
        </w:rPr>
        <w:t>The Principles of Environmental</w:t>
      </w:r>
      <w:r>
        <w:rPr>
          <w:spacing w:val="19"/>
          <w:sz w:val="17"/>
        </w:rPr>
        <w:t xml:space="preserve"> </w:t>
      </w:r>
      <w:r>
        <w:rPr>
          <w:sz w:val="17"/>
        </w:rPr>
        <w:t>Protection</w:t>
      </w:r>
      <w:r>
        <w:rPr>
          <w:spacing w:val="-3"/>
          <w:sz w:val="17"/>
        </w:rPr>
        <w:t xml:space="preserve"> </w:t>
      </w:r>
      <w:r>
        <w:rPr>
          <w:sz w:val="17"/>
        </w:rPr>
        <w:t>: tea</w:t>
      </w:r>
      <w:r>
        <w:rPr>
          <w:spacing w:val="-6"/>
          <w:sz w:val="17"/>
        </w:rPr>
        <w:t xml:space="preserve"> </w:t>
      </w:r>
      <w:r>
        <w:rPr>
          <w:sz w:val="17"/>
        </w:rPr>
        <w:t>Box</w:t>
      </w:r>
      <w:r>
        <w:rPr>
          <w:spacing w:val="-7"/>
          <w:sz w:val="17"/>
        </w:rPr>
        <w:t xml:space="preserve"> </w:t>
      </w:r>
      <w:r>
        <w:rPr>
          <w:sz w:val="17"/>
        </w:rPr>
        <w:t xml:space="preserve">of Superfund </w:t>
      </w:r>
      <w:r>
        <w:rPr>
          <w:sz w:val="11"/>
        </w:rPr>
        <w:t>,</w:t>
      </w:r>
      <w:r>
        <w:rPr>
          <w:spacing w:val="40"/>
          <w:sz w:val="11"/>
        </w:rPr>
        <w:t xml:space="preserve"> </w:t>
      </w:r>
      <w:r>
        <w:rPr>
          <w:spacing w:val="-2"/>
          <w:sz w:val="17"/>
        </w:rPr>
        <w:t>follow up</w:t>
      </w:r>
      <w:r>
        <w:rPr>
          <w:spacing w:val="-9"/>
          <w:sz w:val="17"/>
        </w:rPr>
        <w:t xml:space="preserve"> </w:t>
      </w:r>
      <w:r>
        <w:rPr>
          <w:spacing w:val="-2"/>
          <w:sz w:val="17"/>
        </w:rPr>
        <w:t>of the</w:t>
      </w:r>
      <w:r>
        <w:rPr>
          <w:spacing w:val="-9"/>
          <w:sz w:val="17"/>
        </w:rPr>
        <w:t xml:space="preserve"> </w:t>
      </w:r>
      <w:r>
        <w:rPr>
          <w:spacing w:val="-2"/>
          <w:sz w:val="17"/>
        </w:rPr>
        <w:t>comments</w:t>
      </w:r>
      <w:r>
        <w:rPr>
          <w:spacing w:val="-8"/>
          <w:sz w:val="17"/>
        </w:rPr>
        <w:t xml:space="preserve"> </w:t>
      </w:r>
      <w:r>
        <w:rPr>
          <w:spacing w:val="-2"/>
          <w:sz w:val="17"/>
        </w:rPr>
        <w:t>of</w:t>
      </w:r>
      <w:r>
        <w:rPr>
          <w:spacing w:val="-9"/>
          <w:sz w:val="17"/>
        </w:rPr>
        <w:t xml:space="preserve"> </w:t>
      </w:r>
      <w:r>
        <w:rPr>
          <w:spacing w:val="-2"/>
          <w:sz w:val="17"/>
        </w:rPr>
        <w:t>Ronald</w:t>
      </w:r>
      <w:r>
        <w:rPr>
          <w:sz w:val="17"/>
        </w:rPr>
        <w:t xml:space="preserve"> </w:t>
      </w:r>
      <w:r>
        <w:rPr>
          <w:spacing w:val="-2"/>
          <w:sz w:val="17"/>
        </w:rPr>
        <w:t>HAM0WY</w:t>
      </w:r>
      <w:r>
        <w:rPr>
          <w:spacing w:val="-3"/>
          <w:sz w:val="17"/>
        </w:rPr>
        <w:t xml:space="preserve"> </w:t>
      </w:r>
      <w:r>
        <w:rPr>
          <w:spacing w:val="-2"/>
          <w:sz w:val="17"/>
        </w:rPr>
        <w:t>And</w:t>
      </w:r>
      <w:r>
        <w:rPr>
          <w:spacing w:val="-8"/>
          <w:sz w:val="17"/>
        </w:rPr>
        <w:t xml:space="preserve"> </w:t>
      </w:r>
      <w:r>
        <w:rPr>
          <w:spacing w:val="-2"/>
          <w:sz w:val="17"/>
        </w:rPr>
        <w:t>Gerald</w:t>
      </w:r>
      <w:r>
        <w:rPr>
          <w:sz w:val="17"/>
        </w:rPr>
        <w:t xml:space="preserve"> </w:t>
      </w:r>
      <w:r>
        <w:rPr>
          <w:spacing w:val="-2"/>
          <w:sz w:val="17"/>
        </w:rPr>
        <w:t>P.</w:t>
      </w:r>
      <w:r>
        <w:rPr>
          <w:spacing w:val="-9"/>
          <w:sz w:val="17"/>
        </w:rPr>
        <w:t xml:space="preserve"> </w:t>
      </w:r>
      <w:r>
        <w:rPr>
          <w:spacing w:val="-2"/>
          <w:sz w:val="17"/>
        </w:rPr>
        <w:t xml:space="preserve">O'DR1scOLL. </w:t>
      </w:r>
      <w:r>
        <w:rPr>
          <w:sz w:val="17"/>
        </w:rPr>
        <w:t>S11r</w:t>
      </w:r>
      <w:r>
        <w:rPr>
          <w:spacing w:val="-2"/>
          <w:sz w:val="17"/>
        </w:rPr>
        <w:t xml:space="preserve"> </w:t>
      </w:r>
      <w:r>
        <w:rPr>
          <w:sz w:val="17"/>
        </w:rPr>
        <w:t>there</w:t>
      </w:r>
      <w:r>
        <w:rPr>
          <w:spacing w:val="-1"/>
          <w:sz w:val="17"/>
        </w:rPr>
        <w:t xml:space="preserve"> </w:t>
      </w:r>
      <w:r>
        <w:rPr>
          <w:sz w:val="17"/>
        </w:rPr>
        <w:t>discount</w:t>
      </w:r>
      <w:r>
        <w:rPr>
          <w:spacing w:val="-3"/>
          <w:sz w:val="17"/>
        </w:rPr>
        <w:t xml:space="preserve"> </w:t>
      </w:r>
      <w:r>
        <w:rPr>
          <w:sz w:val="17"/>
        </w:rPr>
        <w:t>in</w:t>
      </w:r>
      <w:r>
        <w:rPr>
          <w:spacing w:val="-6"/>
          <w:sz w:val="17"/>
        </w:rPr>
        <w:t xml:space="preserve"> </w:t>
      </w:r>
      <w:r>
        <w:rPr>
          <w:sz w:val="17"/>
        </w:rPr>
        <w:t>cause</w:t>
      </w:r>
      <w:r>
        <w:rPr>
          <w:spacing w:val="-8"/>
          <w:sz w:val="17"/>
        </w:rPr>
        <w:t xml:space="preserve"> </w:t>
      </w:r>
      <w:r>
        <w:rPr>
          <w:sz w:val="17"/>
        </w:rPr>
        <w:t>of the</w:t>
      </w:r>
      <w:r>
        <w:rPr>
          <w:spacing w:val="-9"/>
          <w:sz w:val="17"/>
        </w:rPr>
        <w:t xml:space="preserve"> </w:t>
      </w:r>
      <w:r>
        <w:rPr>
          <w:sz w:val="17"/>
        </w:rPr>
        <w:t>foundations</w:t>
      </w:r>
      <w:r>
        <w:rPr>
          <w:spacing w:val="-1"/>
          <w:sz w:val="17"/>
        </w:rPr>
        <w:t xml:space="preserve"> </w:t>
      </w:r>
      <w:r>
        <w:rPr>
          <w:sz w:val="17"/>
        </w:rPr>
        <w:t>conceptual</w:t>
      </w:r>
      <w:r>
        <w:rPr>
          <w:spacing w:val="-1"/>
          <w:sz w:val="17"/>
        </w:rPr>
        <w:t xml:space="preserve"> </w:t>
      </w:r>
      <w:r>
        <w:rPr>
          <w:sz w:val="17"/>
        </w:rPr>
        <w:t>of</w:t>
      </w:r>
      <w:r>
        <w:rPr>
          <w:spacing w:val="-4"/>
          <w:sz w:val="17"/>
        </w:rPr>
        <w:t xml:space="preserve"> </w:t>
      </w:r>
      <w:r>
        <w:rPr>
          <w:sz w:val="17"/>
        </w:rPr>
        <w:t>the intervention</w:t>
      </w:r>
      <w:r>
        <w:rPr>
          <w:spacing w:val="-11"/>
          <w:sz w:val="17"/>
        </w:rPr>
        <w:t xml:space="preserve"> </w:t>
      </w:r>
      <w:r>
        <w:rPr>
          <w:sz w:val="17"/>
        </w:rPr>
        <w:t>of the State in the field of pollution, see in this same issue the article</w:t>
      </w:r>
      <w:r>
        <w:rPr>
          <w:spacing w:val="-2"/>
          <w:sz w:val="17"/>
        </w:rPr>
        <w:t xml:space="preserve"> </w:t>
      </w:r>
      <w:r>
        <w:rPr>
          <w:sz w:val="17"/>
        </w:rPr>
        <w:t>by Murray RoTHBARD, •</w:t>
      </w:r>
      <w:r>
        <w:rPr>
          <w:spacing w:val="-4"/>
          <w:sz w:val="17"/>
        </w:rPr>
        <w:t xml:space="preserve"> </w:t>
      </w:r>
      <w:r>
        <w:rPr>
          <w:sz w:val="17"/>
        </w:rPr>
        <w:t>Law,</w:t>
      </w:r>
      <w:r>
        <w:rPr>
          <w:spacing w:val="-5"/>
          <w:sz w:val="17"/>
        </w:rPr>
        <w:t xml:space="preserve"> </w:t>
      </w:r>
      <w:r>
        <w:rPr>
          <w:sz w:val="17"/>
        </w:rPr>
        <w:t>Property Rights</w:t>
      </w:r>
      <w:r>
        <w:rPr>
          <w:spacing w:val="-4"/>
          <w:sz w:val="17"/>
        </w:rPr>
        <w:t xml:space="preserve"> </w:t>
      </w:r>
      <w:r>
        <w:rPr>
          <w:sz w:val="17"/>
        </w:rPr>
        <w:t>and Air</w:t>
      </w:r>
      <w:r>
        <w:rPr>
          <w:spacing w:val="-1"/>
          <w:sz w:val="17"/>
        </w:rPr>
        <w:t xml:space="preserve"> </w:t>
      </w:r>
      <w:r>
        <w:rPr>
          <w:sz w:val="17"/>
        </w:rPr>
        <w:t xml:space="preserve">Pollution </w:t>
      </w:r>
      <w:r>
        <w:rPr>
          <w:spacing w:val="-2"/>
          <w:sz w:val="17"/>
        </w:rPr>
        <w:t>”.</w:t>
      </w:r>
    </w:p>
    <w:p w14:paraId="2ED25A52" w14:textId="77777777" w:rsidR="007864B7" w:rsidRDefault="00000000">
      <w:pPr>
        <w:pStyle w:val="ListParagraph"/>
        <w:numPr>
          <w:ilvl w:val="0"/>
          <w:numId w:val="3"/>
        </w:numPr>
        <w:tabs>
          <w:tab w:val="left" w:pos="501"/>
        </w:tabs>
        <w:spacing w:line="138" w:lineRule="exact"/>
        <w:ind w:left="501" w:hanging="198"/>
        <w:jc w:val="both"/>
        <w:rPr>
          <w:sz w:val="17"/>
        </w:rPr>
      </w:pPr>
      <w:r>
        <w:rPr>
          <w:i/>
          <w:sz w:val="17"/>
        </w:rPr>
        <w:t>See</w:t>
      </w:r>
      <w:r>
        <w:rPr>
          <w:i/>
          <w:spacing w:val="32"/>
          <w:sz w:val="17"/>
        </w:rPr>
        <w:t xml:space="preserve"> </w:t>
      </w:r>
      <w:r>
        <w:rPr>
          <w:sz w:val="17"/>
        </w:rPr>
        <w:t>Morton</w:t>
      </w:r>
      <w:r>
        <w:rPr>
          <w:spacing w:val="42"/>
          <w:sz w:val="17"/>
        </w:rPr>
        <w:t xml:space="preserve"> </w:t>
      </w:r>
      <w:r>
        <w:rPr>
          <w:sz w:val="17"/>
        </w:rPr>
        <w:t>H0RWITZ,</w:t>
      </w:r>
      <w:r>
        <w:rPr>
          <w:spacing w:val="44"/>
          <w:sz w:val="17"/>
        </w:rPr>
        <w:t xml:space="preserve"> </w:t>
      </w:r>
      <w:r>
        <w:rPr>
          <w:i/>
          <w:sz w:val="17"/>
        </w:rPr>
        <w:t>Tea</w:t>
      </w:r>
      <w:r>
        <w:rPr>
          <w:i/>
          <w:spacing w:val="36"/>
          <w:sz w:val="17"/>
        </w:rPr>
        <w:t xml:space="preserve"> </w:t>
      </w:r>
      <w:r>
        <w:rPr>
          <w:i/>
          <w:sz w:val="17"/>
        </w:rPr>
        <w:t>Transformation</w:t>
      </w:r>
      <w:r>
        <w:rPr>
          <w:i/>
          <w:spacing w:val="22"/>
          <w:sz w:val="17"/>
        </w:rPr>
        <w:t xml:space="preserve"> </w:t>
      </w:r>
      <w:r>
        <w:rPr>
          <w:i/>
          <w:sz w:val="17"/>
        </w:rPr>
        <w:t>of</w:t>
      </w:r>
      <w:r>
        <w:rPr>
          <w:i/>
          <w:spacing w:val="16"/>
          <w:sz w:val="17"/>
        </w:rPr>
        <w:t xml:space="preserve"> </w:t>
      </w:r>
      <w:r>
        <w:rPr>
          <w:i/>
          <w:sz w:val="17"/>
        </w:rPr>
        <w:t>American</w:t>
      </w:r>
      <w:r>
        <w:rPr>
          <w:i/>
          <w:spacing w:val="40"/>
          <w:sz w:val="17"/>
        </w:rPr>
        <w:t xml:space="preserve"> </w:t>
      </w:r>
      <w:r>
        <w:rPr>
          <w:i/>
          <w:spacing w:val="-4"/>
          <w:sz w:val="17"/>
        </w:rPr>
        <w:t>Law:</w:t>
      </w:r>
    </w:p>
    <w:p w14:paraId="56DFD2B4" w14:textId="77777777" w:rsidR="007864B7" w:rsidRDefault="00000000">
      <w:pPr>
        <w:spacing w:line="159" w:lineRule="exact"/>
        <w:ind w:left="163"/>
        <w:jc w:val="both"/>
        <w:rPr>
          <w:sz w:val="17"/>
        </w:rPr>
      </w:pPr>
      <w:r>
        <w:rPr>
          <w:i/>
          <w:sz w:val="17"/>
        </w:rPr>
        <w:t>/780-1860,</w:t>
      </w:r>
      <w:r>
        <w:rPr>
          <w:i/>
          <w:spacing w:val="28"/>
          <w:sz w:val="17"/>
        </w:rPr>
        <w:t xml:space="preserve"> </w:t>
      </w:r>
      <w:r>
        <w:rPr>
          <w:sz w:val="17"/>
        </w:rPr>
        <w:t>Harvard</w:t>
      </w:r>
      <w:r>
        <w:rPr>
          <w:spacing w:val="49"/>
          <w:sz w:val="17"/>
        </w:rPr>
        <w:t xml:space="preserve"> </w:t>
      </w:r>
      <w:r>
        <w:rPr>
          <w:sz w:val="17"/>
        </w:rPr>
        <w:t>University</w:t>
      </w:r>
      <w:r>
        <w:rPr>
          <w:spacing w:val="36"/>
          <w:sz w:val="17"/>
        </w:rPr>
        <w:t xml:space="preserve"> </w:t>
      </w:r>
      <w:r>
        <w:rPr>
          <w:sz w:val="17"/>
        </w:rPr>
        <w:t>Press,</w:t>
      </w:r>
      <w:r>
        <w:rPr>
          <w:spacing w:val="30"/>
          <w:sz w:val="17"/>
        </w:rPr>
        <w:t xml:space="preserve"> </w:t>
      </w:r>
      <w:r>
        <w:rPr>
          <w:spacing w:val="-2"/>
          <w:sz w:val="17"/>
        </w:rPr>
        <w:t>1977.</w:t>
      </w:r>
    </w:p>
    <w:p w14:paraId="63A33834" w14:textId="77777777" w:rsidR="007864B7" w:rsidRDefault="00000000">
      <w:pPr>
        <w:pStyle w:val="ListParagraph"/>
        <w:numPr>
          <w:ilvl w:val="0"/>
          <w:numId w:val="3"/>
        </w:numPr>
        <w:tabs>
          <w:tab w:val="left" w:pos="505"/>
        </w:tabs>
        <w:spacing w:before="12" w:line="192" w:lineRule="auto"/>
        <w:ind w:left="137" w:right="98" w:firstLine="167"/>
        <w:jc w:val="both"/>
        <w:rPr>
          <w:sz w:val="17"/>
        </w:rPr>
      </w:pPr>
      <w:r>
        <w:rPr>
          <w:sz w:val="17"/>
        </w:rPr>
        <w:t>This analysis is taken from the work of Professor Baudoin Bou CKAERT</w:t>
      </w:r>
      <w:r>
        <w:rPr>
          <w:spacing w:val="-11"/>
          <w:sz w:val="17"/>
        </w:rPr>
        <w:t xml:space="preserve"> </w:t>
      </w:r>
      <w:r>
        <w:rPr>
          <w:sz w:val="17"/>
        </w:rPr>
        <w:t>of</w:t>
      </w:r>
      <w:r>
        <w:rPr>
          <w:spacing w:val="-11"/>
          <w:sz w:val="17"/>
        </w:rPr>
        <w:t xml:space="preserve"> </w:t>
      </w:r>
      <w:r>
        <w:rPr>
          <w:sz w:val="17"/>
        </w:rPr>
        <w:t>the university</w:t>
      </w:r>
      <w:r>
        <w:rPr>
          <w:spacing w:val="-10"/>
          <w:sz w:val="17"/>
        </w:rPr>
        <w:t xml:space="preserve"> </w:t>
      </w:r>
      <w:r>
        <w:rPr>
          <w:sz w:val="17"/>
        </w:rPr>
        <w:t>of</w:t>
      </w:r>
      <w:r>
        <w:rPr>
          <w:spacing w:val="-11"/>
          <w:sz w:val="17"/>
        </w:rPr>
        <w:t xml:space="preserve"> </w:t>
      </w:r>
      <w:r>
        <w:rPr>
          <w:sz w:val="17"/>
        </w:rPr>
        <w:t>Ghent.</w:t>
      </w:r>
      <w:r>
        <w:rPr>
          <w:spacing w:val="-8"/>
          <w:sz w:val="17"/>
        </w:rPr>
        <w:t xml:space="preserve"> </w:t>
      </w:r>
      <w:r>
        <w:rPr>
          <w:sz w:val="17"/>
        </w:rPr>
        <w:t>He</w:t>
      </w:r>
      <w:r>
        <w:rPr>
          <w:spacing w:val="-10"/>
          <w:sz w:val="17"/>
        </w:rPr>
        <w:t xml:space="preserve"> </w:t>
      </w:r>
      <w:r>
        <w:rPr>
          <w:sz w:val="17"/>
        </w:rPr>
        <w:t>developed</w:t>
      </w:r>
      <w:r>
        <w:rPr>
          <w:spacing w:val="-3"/>
          <w:sz w:val="17"/>
        </w:rPr>
        <w:t xml:space="preserve"> </w:t>
      </w:r>
      <w:r>
        <w:rPr>
          <w:sz w:val="17"/>
        </w:rPr>
        <w:t>this</w:t>
      </w:r>
      <w:r>
        <w:rPr>
          <w:spacing w:val="-8"/>
          <w:sz w:val="17"/>
        </w:rPr>
        <w:t xml:space="preserve"> </w:t>
      </w:r>
      <w:r>
        <w:rPr>
          <w:sz w:val="17"/>
        </w:rPr>
        <w:t>thesis</w:t>
      </w:r>
      <w:r>
        <w:rPr>
          <w:spacing w:val="-11"/>
          <w:sz w:val="17"/>
        </w:rPr>
        <w:t xml:space="preserve"> </w:t>
      </w:r>
      <w:r>
        <w:rPr>
          <w:sz w:val="17"/>
        </w:rPr>
        <w:t>In</w:t>
      </w:r>
      <w:r>
        <w:rPr>
          <w:spacing w:val="-10"/>
          <w:sz w:val="17"/>
        </w:rPr>
        <w:t xml:space="preserve"> </w:t>
      </w:r>
      <w:r>
        <w:rPr>
          <w:sz w:val="17"/>
        </w:rPr>
        <w:t>a</w:t>
      </w:r>
      <w:r>
        <w:rPr>
          <w:spacing w:val="-11"/>
          <w:sz w:val="17"/>
        </w:rPr>
        <w:t xml:space="preserve"> </w:t>
      </w:r>
      <w:r>
        <w:rPr>
          <w:sz w:val="17"/>
        </w:rPr>
        <w:t>series of</w:t>
      </w:r>
      <w:r>
        <w:rPr>
          <w:spacing w:val="-6"/>
          <w:sz w:val="17"/>
        </w:rPr>
        <w:t xml:space="preserve"> </w:t>
      </w:r>
      <w:r>
        <w:rPr>
          <w:sz w:val="17"/>
        </w:rPr>
        <w:t>conferences prepared for</w:t>
      </w:r>
      <w:r>
        <w:rPr>
          <w:spacing w:val="-7"/>
          <w:sz w:val="17"/>
        </w:rPr>
        <w:t xml:space="preserve"> </w:t>
      </w:r>
      <w:r>
        <w:rPr>
          <w:sz w:val="17"/>
        </w:rPr>
        <w:t>seminars of</w:t>
      </w:r>
      <w:r>
        <w:rPr>
          <w:spacing w:val="-2"/>
          <w:sz w:val="17"/>
        </w:rPr>
        <w:t xml:space="preserve"> </w:t>
      </w:r>
      <w:r>
        <w:rPr>
          <w:sz w:val="17"/>
        </w:rPr>
        <w:t>the Institute for Humane Studies</w:t>
      </w:r>
      <w:r>
        <w:rPr>
          <w:spacing w:val="-8"/>
          <w:sz w:val="17"/>
        </w:rPr>
        <w:t xml:space="preserve"> </w:t>
      </w:r>
      <w:r>
        <w:rPr>
          <w:sz w:val="17"/>
        </w:rPr>
        <w:t>from Fairfax Va. Unfortunately he did not</w:t>
      </w:r>
      <w:r>
        <w:rPr>
          <w:spacing w:val="-2"/>
          <w:sz w:val="17"/>
        </w:rPr>
        <w:t xml:space="preserve"> </w:t>
      </w:r>
      <w:r>
        <w:rPr>
          <w:sz w:val="17"/>
        </w:rPr>
        <w:t>nothing published yet</w:t>
      </w:r>
      <w:r>
        <w:rPr>
          <w:spacing w:val="-3"/>
          <w:sz w:val="17"/>
        </w:rPr>
        <w:t xml:space="preserve"> </w:t>
      </w:r>
      <w:r>
        <w:rPr>
          <w:sz w:val="17"/>
        </w:rPr>
        <w:t>on</w:t>
      </w:r>
      <w:r>
        <w:rPr>
          <w:spacing w:val="-6"/>
          <w:sz w:val="17"/>
        </w:rPr>
        <w:t xml:space="preserve"> </w:t>
      </w:r>
      <w:r>
        <w:rPr>
          <w:sz w:val="17"/>
        </w:rPr>
        <w:t xml:space="preserve">this </w:t>
      </w:r>
      <w:r>
        <w:rPr>
          <w:spacing w:val="-2"/>
          <w:sz w:val="17"/>
        </w:rPr>
        <w:t>subject.</w:t>
      </w:r>
    </w:p>
    <w:p w14:paraId="07B0038D" w14:textId="77777777" w:rsidR="007864B7" w:rsidRDefault="00000000">
      <w:pPr>
        <w:pStyle w:val="ListParagraph"/>
        <w:numPr>
          <w:ilvl w:val="0"/>
          <w:numId w:val="3"/>
        </w:numPr>
        <w:tabs>
          <w:tab w:val="left" w:pos="519"/>
        </w:tabs>
        <w:spacing w:before="1" w:line="192" w:lineRule="auto"/>
        <w:ind w:left="151" w:right="101" w:firstLine="157"/>
        <w:jc w:val="both"/>
        <w:rPr>
          <w:sz w:val="17"/>
        </w:rPr>
      </w:pPr>
      <w:r>
        <w:rPr>
          <w:sz w:val="17"/>
        </w:rPr>
        <w:t>For</w:t>
      </w:r>
      <w:r>
        <w:rPr>
          <w:spacing w:val="-1"/>
          <w:sz w:val="17"/>
        </w:rPr>
        <w:t xml:space="preserve"> </w:t>
      </w:r>
      <w:r>
        <w:rPr>
          <w:sz w:val="17"/>
        </w:rPr>
        <w:t>THE</w:t>
      </w:r>
      <w:r>
        <w:rPr>
          <w:spacing w:val="-5"/>
          <w:sz w:val="17"/>
        </w:rPr>
        <w:t xml:space="preserve"> </w:t>
      </w:r>
      <w:r>
        <w:rPr>
          <w:sz w:val="17"/>
        </w:rPr>
        <w:t>relationship between property and protection of</w:t>
      </w:r>
      <w:r>
        <w:rPr>
          <w:spacing w:val="-4"/>
          <w:sz w:val="17"/>
        </w:rPr>
        <w:t xml:space="preserve"> </w:t>
      </w:r>
      <w:r>
        <w:rPr>
          <w:sz w:val="17"/>
        </w:rPr>
        <w:t>the environment, see the work of J.</w:t>
      </w:r>
      <w:r>
        <w:rPr>
          <w:spacing w:val="-3"/>
          <w:sz w:val="17"/>
        </w:rPr>
        <w:t xml:space="preserve"> </w:t>
      </w:r>
      <w:r>
        <w:rPr>
          <w:sz w:val="17"/>
        </w:rPr>
        <w:t xml:space="preserve">BADEN and </w:t>
      </w:r>
      <w:r>
        <w:rPr>
          <w:b/>
          <w:sz w:val="18"/>
        </w:rPr>
        <w:t>R.</w:t>
      </w:r>
      <w:r>
        <w:rPr>
          <w:b/>
          <w:spacing w:val="-12"/>
          <w:sz w:val="18"/>
        </w:rPr>
        <w:t xml:space="preserve"> </w:t>
      </w:r>
      <w:r>
        <w:rPr>
          <w:sz w:val="17"/>
        </w:rPr>
        <w:t>STRouP. Notably: •</w:t>
      </w:r>
      <w:r>
        <w:rPr>
          <w:spacing w:val="-9"/>
          <w:sz w:val="17"/>
        </w:rPr>
        <w:t xml:space="preserve"> </w:t>
      </w:r>
      <w:r>
        <w:rPr>
          <w:sz w:val="17"/>
        </w:rPr>
        <w:t>Property Rights</w:t>
      </w:r>
      <w:r>
        <w:rPr>
          <w:spacing w:val="-1"/>
          <w:sz w:val="17"/>
        </w:rPr>
        <w:t xml:space="preserve"> </w:t>
      </w:r>
      <w:r>
        <w:rPr>
          <w:sz w:val="17"/>
        </w:rPr>
        <w:t>and National Resource Management ••</w:t>
      </w:r>
      <w:r>
        <w:rPr>
          <w:spacing w:val="-3"/>
          <w:sz w:val="17"/>
        </w:rPr>
        <w:t xml:space="preserve"> </w:t>
      </w:r>
      <w:r>
        <w:rPr>
          <w:sz w:val="17"/>
        </w:rPr>
        <w:t xml:space="preserve">in </w:t>
      </w:r>
      <w:r>
        <w:rPr>
          <w:i/>
          <w:sz w:val="17"/>
        </w:rPr>
        <w:t xml:space="preserve">Literature of Liberty, </w:t>
      </w:r>
      <w:r>
        <w:rPr>
          <w:spacing w:val="-4"/>
          <w:sz w:val="17"/>
        </w:rPr>
        <w:t>vol.</w:t>
      </w:r>
      <w:r>
        <w:rPr>
          <w:spacing w:val="-7"/>
          <w:sz w:val="17"/>
        </w:rPr>
        <w:t xml:space="preserve"> </w:t>
      </w:r>
      <w:r>
        <w:rPr>
          <w:spacing w:val="-4"/>
          <w:sz w:val="17"/>
        </w:rPr>
        <w:t>II,</w:t>
      </w:r>
      <w:r>
        <w:rPr>
          <w:spacing w:val="-5"/>
          <w:sz w:val="17"/>
        </w:rPr>
        <w:t xml:space="preserve"> </w:t>
      </w:r>
      <w:r>
        <w:rPr>
          <w:spacing w:val="-4"/>
          <w:sz w:val="17"/>
        </w:rPr>
        <w:t>no.</w:t>
      </w:r>
      <w:r>
        <w:rPr>
          <w:spacing w:val="-7"/>
          <w:sz w:val="17"/>
        </w:rPr>
        <w:t xml:space="preserve"> </w:t>
      </w:r>
      <w:r>
        <w:rPr>
          <w:spacing w:val="-4"/>
          <w:sz w:val="17"/>
        </w:rPr>
        <w:t>4,</w:t>
      </w:r>
      <w:r>
        <w:rPr>
          <w:spacing w:val="-6"/>
          <w:sz w:val="17"/>
        </w:rPr>
        <w:t xml:space="preserve"> </w:t>
      </w:r>
      <w:r>
        <w:rPr>
          <w:spacing w:val="-4"/>
          <w:sz w:val="17"/>
        </w:rPr>
        <w:t>September-December</w:t>
      </w:r>
      <w:r>
        <w:rPr>
          <w:spacing w:val="-7"/>
          <w:sz w:val="17"/>
        </w:rPr>
        <w:t xml:space="preserve"> </w:t>
      </w:r>
      <w:r>
        <w:rPr>
          <w:spacing w:val="-4"/>
          <w:sz w:val="17"/>
        </w:rPr>
        <w:t>1979.</w:t>
      </w:r>
      <w:r>
        <w:rPr>
          <w:spacing w:val="6"/>
          <w:sz w:val="17"/>
        </w:rPr>
        <w:t xml:space="preserve"> </w:t>
      </w:r>
      <w:r>
        <w:rPr>
          <w:spacing w:val="-4"/>
          <w:sz w:val="17"/>
        </w:rPr>
        <w:t>A.</w:t>
      </w:r>
      <w:r>
        <w:rPr>
          <w:spacing w:val="-13"/>
          <w:sz w:val="17"/>
        </w:rPr>
        <w:t xml:space="preserve"> </w:t>
      </w:r>
      <w:r>
        <w:rPr>
          <w:spacing w:val="-4"/>
          <w:sz w:val="17"/>
        </w:rPr>
        <w:t>S1MMONS</w:t>
      </w:r>
      <w:r>
        <w:rPr>
          <w:spacing w:val="7"/>
          <w:sz w:val="17"/>
        </w:rPr>
        <w:t xml:space="preserve"> </w:t>
      </w:r>
      <w:r>
        <w:rPr>
          <w:spacing w:val="-4"/>
          <w:sz w:val="17"/>
        </w:rPr>
        <w:t>And</w:t>
      </w:r>
      <w:r>
        <w:rPr>
          <w:sz w:val="17"/>
        </w:rPr>
        <w:t xml:space="preserve"> </w:t>
      </w:r>
      <w:r>
        <w:rPr>
          <w:spacing w:val="-4"/>
          <w:sz w:val="17"/>
        </w:rPr>
        <w:t>J. BADEN, •</w:t>
      </w:r>
      <w:r>
        <w:rPr>
          <w:spacing w:val="-7"/>
          <w:sz w:val="17"/>
        </w:rPr>
        <w:t xml:space="preserve"> </w:t>
      </w:r>
      <w:r>
        <w:rPr>
          <w:spacing w:val="-4"/>
          <w:sz w:val="17"/>
        </w:rPr>
        <w:t>Tea</w:t>
      </w:r>
    </w:p>
    <w:p w14:paraId="0684F7D7" w14:textId="77777777" w:rsidR="007864B7" w:rsidRDefault="007864B7">
      <w:pPr>
        <w:spacing w:line="192" w:lineRule="auto"/>
        <w:jc w:val="both"/>
        <w:rPr>
          <w:sz w:val="17"/>
        </w:rPr>
        <w:sectPr w:rsidR="007864B7">
          <w:headerReference w:type="even" r:id="rId299"/>
          <w:headerReference w:type="default" r:id="rId300"/>
          <w:pgSz w:w="5970" w:h="9840"/>
          <w:pgMar w:top="880" w:right="180" w:bottom="280" w:left="640" w:header="595" w:footer="0" w:gutter="0"/>
          <w:pgNumType w:start="347"/>
          <w:cols w:space="720"/>
        </w:sectPr>
      </w:pPr>
    </w:p>
    <w:p w14:paraId="3624AEC0" w14:textId="77777777" w:rsidR="007864B7" w:rsidRDefault="00000000">
      <w:pPr>
        <w:spacing w:before="110" w:line="199" w:lineRule="auto"/>
        <w:ind w:left="112" w:right="106" w:hanging="4"/>
        <w:jc w:val="both"/>
        <w:rPr>
          <w:sz w:val="16"/>
        </w:rPr>
      </w:pPr>
      <w:r>
        <w:rPr>
          <w:sz w:val="16"/>
        </w:rPr>
        <w:lastRenderedPageBreak/>
        <w:t>Theory</w:t>
      </w:r>
      <w:r>
        <w:rPr>
          <w:spacing w:val="40"/>
          <w:sz w:val="16"/>
        </w:rPr>
        <w:t xml:space="preserve"> </w:t>
      </w:r>
      <w:r>
        <w:rPr>
          <w:sz w:val="16"/>
        </w:rPr>
        <w:t>of</w:t>
      </w:r>
      <w:r>
        <w:rPr>
          <w:spacing w:val="40"/>
          <w:sz w:val="16"/>
        </w:rPr>
        <w:t xml:space="preserve"> </w:t>
      </w:r>
      <w:r>
        <w:rPr>
          <w:sz w:val="16"/>
        </w:rPr>
        <w:t>tea</w:t>
      </w:r>
      <w:r>
        <w:rPr>
          <w:spacing w:val="40"/>
          <w:sz w:val="16"/>
        </w:rPr>
        <w:t xml:space="preserve"> </w:t>
      </w:r>
      <w:r>
        <w:rPr>
          <w:sz w:val="16"/>
        </w:rPr>
        <w:t>NRE</w:t>
      </w:r>
      <w:r>
        <w:rPr>
          <w:spacing w:val="-2"/>
          <w:sz w:val="16"/>
        </w:rPr>
        <w:t xml:space="preserve"> </w:t>
      </w:r>
      <w:r>
        <w:rPr>
          <w:sz w:val="16"/>
        </w:rPr>
        <w:t>•</w:t>
      </w:r>
      <w:r>
        <w:rPr>
          <w:spacing w:val="40"/>
          <w:sz w:val="16"/>
        </w:rPr>
        <w:t xml:space="preserve"> </w:t>
      </w:r>
      <w:r>
        <w:rPr>
          <w:sz w:val="16"/>
        </w:rPr>
        <w:t>In</w:t>
      </w:r>
      <w:r>
        <w:rPr>
          <w:spacing w:val="40"/>
          <w:sz w:val="16"/>
        </w:rPr>
        <w:t xml:space="preserve"> </w:t>
      </w:r>
      <w:r>
        <w:rPr>
          <w:i/>
          <w:sz w:val="17"/>
        </w:rPr>
        <w:t>Tea</w:t>
      </w:r>
      <w:r>
        <w:rPr>
          <w:i/>
          <w:spacing w:val="40"/>
          <w:sz w:val="17"/>
        </w:rPr>
        <w:t xml:space="preserve"> </w:t>
      </w:r>
      <w:r>
        <w:rPr>
          <w:i/>
          <w:sz w:val="17"/>
        </w:rPr>
        <w:t>Newspaper</w:t>
      </w:r>
      <w:r>
        <w:rPr>
          <w:i/>
          <w:spacing w:val="40"/>
          <w:sz w:val="17"/>
        </w:rPr>
        <w:t xml:space="preserve"> </w:t>
      </w:r>
      <w:r>
        <w:rPr>
          <w:i/>
          <w:sz w:val="17"/>
        </w:rPr>
        <w:t>of</w:t>
      </w:r>
      <w:r>
        <w:rPr>
          <w:i/>
          <w:spacing w:val="40"/>
          <w:sz w:val="17"/>
        </w:rPr>
        <w:t xml:space="preserve"> </w:t>
      </w:r>
      <w:r>
        <w:rPr>
          <w:i/>
          <w:sz w:val="17"/>
        </w:rPr>
        <w:t>Contemporary</w:t>
      </w:r>
      <w:r>
        <w:rPr>
          <w:i/>
          <w:spacing w:val="40"/>
          <w:sz w:val="17"/>
        </w:rPr>
        <w:t xml:space="preserve"> </w:t>
      </w:r>
      <w:r>
        <w:rPr>
          <w:i/>
          <w:sz w:val="17"/>
        </w:rPr>
        <w:t xml:space="preserve">Studies, </w:t>
      </w:r>
      <w:r>
        <w:rPr>
          <w:sz w:val="16"/>
        </w:rPr>
        <w:t>vol. VII, n• 2, spring</w:t>
      </w:r>
      <w:r>
        <w:rPr>
          <w:spacing w:val="40"/>
          <w:sz w:val="16"/>
        </w:rPr>
        <w:t xml:space="preserve"> </w:t>
      </w:r>
      <w:r>
        <w:rPr>
          <w:sz w:val="16"/>
        </w:rPr>
        <w:t>I</w:t>
      </w:r>
      <w:r>
        <w:rPr>
          <w:spacing w:val="-10"/>
          <w:sz w:val="16"/>
        </w:rPr>
        <w:t xml:space="preserve"> </w:t>
      </w:r>
      <w:r>
        <w:rPr>
          <w:sz w:val="16"/>
        </w:rPr>
        <w:t>984. Robert SMITH, • Privatization of the Environment</w:t>
      </w:r>
      <w:r>
        <w:rPr>
          <w:spacing w:val="40"/>
          <w:sz w:val="16"/>
        </w:rPr>
        <w:t xml:space="preserve"> </w:t>
      </w:r>
      <w:r>
        <w:rPr>
          <w:sz w:val="16"/>
        </w:rPr>
        <w:t>is lying ••</w:t>
      </w:r>
      <w:r>
        <w:rPr>
          <w:spacing w:val="17"/>
          <w:sz w:val="16"/>
        </w:rPr>
        <w:t xml:space="preserve"> </w:t>
      </w:r>
      <w:r>
        <w:rPr>
          <w:sz w:val="16"/>
        </w:rPr>
        <w:t>in</w:t>
      </w:r>
      <w:r>
        <w:rPr>
          <w:spacing w:val="29"/>
          <w:sz w:val="16"/>
        </w:rPr>
        <w:t xml:space="preserve"> </w:t>
      </w:r>
      <w:r>
        <w:rPr>
          <w:i/>
          <w:sz w:val="17"/>
        </w:rPr>
        <w:t>Policy</w:t>
      </w:r>
      <w:r>
        <w:rPr>
          <w:i/>
          <w:spacing w:val="28"/>
          <w:sz w:val="17"/>
        </w:rPr>
        <w:t xml:space="preserve"> </w:t>
      </w:r>
      <w:r>
        <w:rPr>
          <w:i/>
          <w:sz w:val="17"/>
        </w:rPr>
        <w:t xml:space="preserve">Review, </w:t>
      </w:r>
      <w:r>
        <w:rPr>
          <w:sz w:val="16"/>
        </w:rPr>
        <w:t>No. 20,</w:t>
      </w:r>
      <w:r>
        <w:rPr>
          <w:spacing w:val="18"/>
          <w:sz w:val="16"/>
        </w:rPr>
        <w:t xml:space="preserve"> </w:t>
      </w:r>
      <w:r>
        <w:rPr>
          <w:sz w:val="16"/>
        </w:rPr>
        <w:t>spring</w:t>
      </w:r>
      <w:r>
        <w:rPr>
          <w:spacing w:val="24"/>
          <w:sz w:val="16"/>
        </w:rPr>
        <w:t xml:space="preserve"> </w:t>
      </w:r>
      <w:r>
        <w:rPr>
          <w:sz w:val="16"/>
        </w:rPr>
        <w:t>1982.</w:t>
      </w:r>
      <w:r>
        <w:rPr>
          <w:spacing w:val="21"/>
          <w:sz w:val="16"/>
        </w:rPr>
        <w:t xml:space="preserve"> </w:t>
      </w:r>
      <w:r>
        <w:rPr>
          <w:sz w:val="16"/>
        </w:rPr>
        <w:t>For</w:t>
      </w:r>
      <w:r>
        <w:rPr>
          <w:spacing w:val="23"/>
          <w:sz w:val="16"/>
        </w:rPr>
        <w:t xml:space="preserve"> </w:t>
      </w:r>
      <w:r>
        <w:rPr>
          <w:sz w:val="16"/>
        </w:rPr>
        <w:t>a</w:t>
      </w:r>
      <w:r>
        <w:rPr>
          <w:spacing w:val="23"/>
          <w:sz w:val="16"/>
        </w:rPr>
        <w:t xml:space="preserve"> </w:t>
      </w:r>
      <w:r>
        <w:rPr>
          <w:sz w:val="16"/>
        </w:rPr>
        <w:t>presentation</w:t>
      </w:r>
      <w:r>
        <w:rPr>
          <w:spacing w:val="40"/>
          <w:sz w:val="16"/>
        </w:rPr>
        <w:t xml:space="preserve"> </w:t>
      </w:r>
      <w:r>
        <w:rPr>
          <w:sz w:val="16"/>
        </w:rPr>
        <w:t>in</w:t>
      </w:r>
      <w:r>
        <w:rPr>
          <w:spacing w:val="16"/>
          <w:sz w:val="16"/>
        </w:rPr>
        <w:t xml:space="preserve"> </w:t>
      </w:r>
      <w:r>
        <w:rPr>
          <w:sz w:val="16"/>
        </w:rPr>
        <w:t>French</w:t>
      </w:r>
      <w:r>
        <w:rPr>
          <w:spacing w:val="15"/>
          <w:sz w:val="16"/>
        </w:rPr>
        <w:t xml:space="preserve"> </w:t>
      </w:r>
      <w:r>
        <w:rPr>
          <w:sz w:val="16"/>
        </w:rPr>
        <w:t>of a</w:t>
      </w:r>
      <w:r>
        <w:rPr>
          <w:spacing w:val="22"/>
          <w:sz w:val="16"/>
        </w:rPr>
        <w:t xml:space="preserve"> </w:t>
      </w:r>
      <w:r>
        <w:rPr>
          <w:sz w:val="16"/>
        </w:rPr>
        <w:t>summary of these theses, see</w:t>
      </w:r>
      <w:r>
        <w:rPr>
          <w:spacing w:val="19"/>
          <w:sz w:val="16"/>
        </w:rPr>
        <w:t xml:space="preserve"> </w:t>
      </w:r>
      <w:r>
        <w:rPr>
          <w:sz w:val="16"/>
        </w:rPr>
        <w:t>Max</w:t>
      </w:r>
      <w:r>
        <w:rPr>
          <w:spacing w:val="25"/>
          <w:sz w:val="16"/>
        </w:rPr>
        <w:t xml:space="preserve"> </w:t>
      </w:r>
      <w:r>
        <w:rPr>
          <w:sz w:val="16"/>
        </w:rPr>
        <w:t>FALQUE,</w:t>
      </w:r>
      <w:r>
        <w:rPr>
          <w:spacing w:val="19"/>
          <w:sz w:val="16"/>
        </w:rPr>
        <w:t xml:space="preserve"> </w:t>
      </w:r>
      <w:r>
        <w:rPr>
          <w:sz w:val="16"/>
        </w:rPr>
        <w:t>•</w:t>
      </w:r>
      <w:r>
        <w:rPr>
          <w:spacing w:val="23"/>
          <w:sz w:val="16"/>
        </w:rPr>
        <w:t xml:space="preserve"> </w:t>
      </w:r>
      <w:r>
        <w:rPr>
          <w:sz w:val="16"/>
        </w:rPr>
        <w:t>Liberalism</w:t>
      </w:r>
      <w:r>
        <w:rPr>
          <w:spacing w:val="40"/>
          <w:sz w:val="16"/>
        </w:rPr>
        <w:t xml:space="preserve"> </w:t>
      </w:r>
      <w:r>
        <w:rPr>
          <w:sz w:val="16"/>
        </w:rPr>
        <w:t>And</w:t>
      </w:r>
      <w:r>
        <w:rPr>
          <w:spacing w:val="40"/>
          <w:sz w:val="16"/>
        </w:rPr>
        <w:t xml:space="preserve"> </w:t>
      </w:r>
      <w:r>
        <w:rPr>
          <w:sz w:val="16"/>
        </w:rPr>
        <w:t>Environment••</w:t>
      </w:r>
      <w:r>
        <w:rPr>
          <w:spacing w:val="40"/>
          <w:sz w:val="16"/>
        </w:rPr>
        <w:t xml:space="preserve"> </w:t>
      </w:r>
      <w:r>
        <w:rPr>
          <w:sz w:val="16"/>
        </w:rPr>
        <w:t>in</w:t>
      </w:r>
      <w:r>
        <w:rPr>
          <w:spacing w:val="40"/>
          <w:sz w:val="16"/>
        </w:rPr>
        <w:t xml:space="preserve"> </w:t>
      </w:r>
      <w:r>
        <w:rPr>
          <w:i/>
          <w:sz w:val="17"/>
        </w:rPr>
        <w:t>Futuribles,</w:t>
      </w:r>
      <w:r>
        <w:rPr>
          <w:i/>
          <w:spacing w:val="40"/>
          <w:sz w:val="17"/>
        </w:rPr>
        <w:t xml:space="preserve"> </w:t>
      </w:r>
      <w:r>
        <w:rPr>
          <w:sz w:val="16"/>
        </w:rPr>
        <w:t>March</w:t>
      </w:r>
      <w:r>
        <w:rPr>
          <w:spacing w:val="40"/>
          <w:sz w:val="16"/>
        </w:rPr>
        <w:t xml:space="preserve"> </w:t>
      </w:r>
      <w:r>
        <w:rPr>
          <w:sz w:val="16"/>
        </w:rPr>
        <w:t>1986.</w:t>
      </w:r>
    </w:p>
    <w:p w14:paraId="3850C5B4" w14:textId="77777777" w:rsidR="007864B7" w:rsidRDefault="00000000">
      <w:pPr>
        <w:pStyle w:val="ListParagraph"/>
        <w:numPr>
          <w:ilvl w:val="0"/>
          <w:numId w:val="3"/>
        </w:numPr>
        <w:tabs>
          <w:tab w:val="left" w:pos="478"/>
        </w:tabs>
        <w:spacing w:line="196" w:lineRule="auto"/>
        <w:ind w:left="124" w:right="109" w:firstLine="155"/>
        <w:jc w:val="both"/>
        <w:rPr>
          <w:sz w:val="16"/>
        </w:rPr>
      </w:pPr>
      <w:r>
        <w:rPr>
          <w:sz w:val="16"/>
        </w:rPr>
        <w:t xml:space="preserve">Reported by Max FALQUE in </w:t>
      </w:r>
      <w:r>
        <w:rPr>
          <w:i/>
          <w:sz w:val="17"/>
        </w:rPr>
        <w:t xml:space="preserve">Liberalism and Environment </w:t>
      </w:r>
      <w:r>
        <w:rPr>
          <w:sz w:val="16"/>
        </w:rPr>
        <w:t>at</w:t>
      </w:r>
      <w:r>
        <w:rPr>
          <w:spacing w:val="40"/>
          <w:sz w:val="16"/>
        </w:rPr>
        <w:t xml:space="preserve"> </w:t>
      </w:r>
      <w:r>
        <w:rPr>
          <w:sz w:val="16"/>
        </w:rPr>
        <w:t>from an article by Gille BARUCH in a book entitled</w:t>
      </w:r>
      <w:r>
        <w:rPr>
          <w:spacing w:val="-8"/>
          <w:sz w:val="16"/>
        </w:rPr>
        <w:t xml:space="preserve"> </w:t>
      </w:r>
      <w:r>
        <w:rPr>
          <w:sz w:val="16"/>
        </w:rPr>
        <w:t xml:space="preserve">: </w:t>
      </w:r>
      <w:r>
        <w:rPr>
          <w:i/>
          <w:sz w:val="17"/>
        </w:rPr>
        <w:t xml:space="preserve">Heritage management of natural resources, </w:t>
      </w:r>
      <w:r>
        <w:rPr>
          <w:sz w:val="16"/>
        </w:rPr>
        <w:t>under the direction of Jean de</w:t>
      </w:r>
      <w:r>
        <w:rPr>
          <w:spacing w:val="40"/>
          <w:sz w:val="16"/>
        </w:rPr>
        <w:t xml:space="preserve"> </w:t>
      </w:r>
      <w:r>
        <w:rPr>
          <w:spacing w:val="-2"/>
          <w:w w:val="90"/>
          <w:sz w:val="16"/>
        </w:rPr>
        <w:t>MONTGOLFIER.</w:t>
      </w:r>
    </w:p>
    <w:p w14:paraId="0DBD6EF3" w14:textId="77777777" w:rsidR="007864B7" w:rsidRDefault="00000000">
      <w:pPr>
        <w:pStyle w:val="ListParagraph"/>
        <w:numPr>
          <w:ilvl w:val="0"/>
          <w:numId w:val="3"/>
        </w:numPr>
        <w:tabs>
          <w:tab w:val="left" w:pos="480"/>
        </w:tabs>
        <w:spacing w:before="12" w:line="196" w:lineRule="auto"/>
        <w:ind w:left="123" w:right="111" w:firstLine="151"/>
        <w:jc w:val="both"/>
        <w:rPr>
          <w:sz w:val="16"/>
        </w:rPr>
      </w:pPr>
      <w:r>
        <w:rPr>
          <w:w w:val="105"/>
          <w:sz w:val="16"/>
        </w:rPr>
        <w:t>This affair was the subject of a remarkable report published in a</w:t>
      </w:r>
      <w:r>
        <w:rPr>
          <w:spacing w:val="40"/>
          <w:w w:val="105"/>
          <w:sz w:val="16"/>
        </w:rPr>
        <w:t xml:space="preserve"> </w:t>
      </w:r>
      <w:r>
        <w:rPr>
          <w:w w:val="105"/>
          <w:sz w:val="16"/>
        </w:rPr>
        <w:t>number</w:t>
      </w:r>
      <w:r>
        <w:rPr>
          <w:spacing w:val="40"/>
          <w:w w:val="105"/>
          <w:sz w:val="16"/>
        </w:rPr>
        <w:t xml:space="preserve"> </w:t>
      </w:r>
      <w:r>
        <w:rPr>
          <w:w w:val="105"/>
          <w:sz w:val="16"/>
        </w:rPr>
        <w:t>of</w:t>
      </w:r>
      <w:r>
        <w:rPr>
          <w:spacing w:val="40"/>
          <w:w w:val="105"/>
          <w:sz w:val="16"/>
        </w:rPr>
        <w:t xml:space="preserve"> </w:t>
      </w:r>
      <w:r>
        <w:rPr>
          <w:w w:val="105"/>
          <w:sz w:val="16"/>
        </w:rPr>
        <w:t>there</w:t>
      </w:r>
      <w:r>
        <w:rPr>
          <w:spacing w:val="40"/>
          <w:w w:val="105"/>
          <w:sz w:val="16"/>
        </w:rPr>
        <w:t xml:space="preserve"> </w:t>
      </w:r>
      <w:r>
        <w:rPr>
          <w:w w:val="105"/>
          <w:sz w:val="16"/>
        </w:rPr>
        <w:t>review</w:t>
      </w:r>
      <w:r>
        <w:rPr>
          <w:spacing w:val="40"/>
          <w:w w:val="105"/>
          <w:sz w:val="16"/>
        </w:rPr>
        <w:t xml:space="preserve"> </w:t>
      </w:r>
      <w:r>
        <w:rPr>
          <w:w w:val="105"/>
          <w:sz w:val="16"/>
        </w:rPr>
        <w:t>American</w:t>
      </w:r>
      <w:r>
        <w:rPr>
          <w:spacing w:val="40"/>
          <w:w w:val="105"/>
          <w:sz w:val="16"/>
        </w:rPr>
        <w:t xml:space="preserve"> </w:t>
      </w:r>
      <w:r>
        <w:rPr>
          <w:i/>
          <w:w w:val="105"/>
          <w:sz w:val="17"/>
        </w:rPr>
        <w:t>Reason</w:t>
      </w:r>
      <w:r>
        <w:rPr>
          <w:i/>
          <w:spacing w:val="40"/>
          <w:w w:val="105"/>
          <w:sz w:val="17"/>
        </w:rPr>
        <w:t xml:space="preserve"> </w:t>
      </w:r>
      <w:r>
        <w:rPr>
          <w:i/>
          <w:w w:val="105"/>
          <w:sz w:val="17"/>
        </w:rPr>
        <w:t>Magazine.</w:t>
      </w:r>
    </w:p>
    <w:p w14:paraId="37560A9D" w14:textId="77777777" w:rsidR="007864B7" w:rsidRDefault="00000000">
      <w:pPr>
        <w:pStyle w:val="ListParagraph"/>
        <w:numPr>
          <w:ilvl w:val="0"/>
          <w:numId w:val="3"/>
        </w:numPr>
        <w:tabs>
          <w:tab w:val="left" w:pos="481"/>
        </w:tabs>
        <w:spacing w:line="149" w:lineRule="exact"/>
        <w:ind w:left="481" w:hanging="200"/>
        <w:jc w:val="both"/>
        <w:rPr>
          <w:sz w:val="16"/>
        </w:rPr>
      </w:pPr>
      <w:r>
        <w:rPr>
          <w:i/>
          <w:sz w:val="17"/>
        </w:rPr>
        <w:t>See</w:t>
      </w:r>
      <w:r>
        <w:rPr>
          <w:i/>
          <w:spacing w:val="61"/>
          <w:sz w:val="17"/>
        </w:rPr>
        <w:t xml:space="preserve"> </w:t>
      </w:r>
      <w:r>
        <w:rPr>
          <w:sz w:val="16"/>
        </w:rPr>
        <w:t>Max</w:t>
      </w:r>
      <w:r>
        <w:rPr>
          <w:spacing w:val="31"/>
          <w:sz w:val="16"/>
        </w:rPr>
        <w:t xml:space="preserve"> </w:t>
      </w:r>
      <w:r>
        <w:rPr>
          <w:sz w:val="16"/>
        </w:rPr>
        <w:t>FALQUE,</w:t>
      </w:r>
      <w:r>
        <w:rPr>
          <w:spacing w:val="24"/>
          <w:sz w:val="16"/>
        </w:rPr>
        <w:t xml:space="preserve"> </w:t>
      </w:r>
      <w:r>
        <w:rPr>
          <w:i/>
          <w:sz w:val="17"/>
        </w:rPr>
        <w:t>op.</w:t>
      </w:r>
      <w:r>
        <w:rPr>
          <w:i/>
          <w:spacing w:val="17"/>
          <w:sz w:val="17"/>
        </w:rPr>
        <w:t xml:space="preserve"> </w:t>
      </w:r>
      <w:r>
        <w:rPr>
          <w:i/>
          <w:sz w:val="17"/>
        </w:rPr>
        <w:t>cit.,</w:t>
      </w:r>
      <w:r>
        <w:rPr>
          <w:i/>
          <w:spacing w:val="10"/>
          <w:sz w:val="17"/>
        </w:rPr>
        <w:t xml:space="preserve"> </w:t>
      </w:r>
      <w:r>
        <w:rPr>
          <w:sz w:val="16"/>
        </w:rPr>
        <w:t>p.</w:t>
      </w:r>
      <w:r>
        <w:rPr>
          <w:spacing w:val="-7"/>
          <w:sz w:val="16"/>
        </w:rPr>
        <w:t xml:space="preserve"> </w:t>
      </w:r>
      <w:r>
        <w:rPr>
          <w:spacing w:val="-5"/>
          <w:sz w:val="16"/>
        </w:rPr>
        <w:t>48.</w:t>
      </w:r>
    </w:p>
    <w:p w14:paraId="7AE1F48F" w14:textId="77777777" w:rsidR="007864B7" w:rsidRDefault="00000000">
      <w:pPr>
        <w:pStyle w:val="ListParagraph"/>
        <w:numPr>
          <w:ilvl w:val="0"/>
          <w:numId w:val="3"/>
        </w:numPr>
        <w:tabs>
          <w:tab w:val="left" w:pos="478"/>
        </w:tabs>
        <w:spacing w:before="12" w:line="201" w:lineRule="auto"/>
        <w:ind w:left="113" w:right="109" w:firstLine="164"/>
        <w:jc w:val="both"/>
        <w:rPr>
          <w:sz w:val="16"/>
        </w:rPr>
      </w:pPr>
      <w:r>
        <w:rPr>
          <w:sz w:val="16"/>
        </w:rPr>
        <w:t>On the deplorable state of American national parks, see the publications</w:t>
      </w:r>
      <w:r>
        <w:rPr>
          <w:spacing w:val="40"/>
          <w:sz w:val="16"/>
        </w:rPr>
        <w:t xml:space="preserve"> </w:t>
      </w:r>
      <w:r>
        <w:rPr>
          <w:sz w:val="16"/>
        </w:rPr>
        <w:t>cations of</w:t>
      </w:r>
      <w:r>
        <w:rPr>
          <w:spacing w:val="-6"/>
          <w:sz w:val="16"/>
        </w:rPr>
        <w:t xml:space="preserve"> </w:t>
      </w:r>
      <w:r>
        <w:rPr>
          <w:sz w:val="16"/>
        </w:rPr>
        <w:t>STROUP and BADEN, in particular: •</w:t>
      </w:r>
      <w:r>
        <w:rPr>
          <w:spacing w:val="-6"/>
          <w:sz w:val="16"/>
        </w:rPr>
        <w:t xml:space="preserve"> </w:t>
      </w:r>
      <w:r>
        <w:rPr>
          <w:sz w:val="16"/>
        </w:rPr>
        <w:t>The Development of Preda</w:t>
      </w:r>
      <w:r>
        <w:rPr>
          <w:spacing w:val="40"/>
          <w:sz w:val="16"/>
        </w:rPr>
        <w:t xml:space="preserve"> </w:t>
      </w:r>
      <w:r>
        <w:rPr>
          <w:sz w:val="16"/>
        </w:rPr>
        <w:t>Tory</w:t>
      </w:r>
      <w:r>
        <w:rPr>
          <w:spacing w:val="40"/>
          <w:sz w:val="16"/>
        </w:rPr>
        <w:t xml:space="preserve"> </w:t>
      </w:r>
      <w:r>
        <w:rPr>
          <w:sz w:val="16"/>
        </w:rPr>
        <w:t>Bureaucracy ••</w:t>
      </w:r>
      <w:r>
        <w:rPr>
          <w:spacing w:val="40"/>
          <w:sz w:val="16"/>
        </w:rPr>
        <w:t xml:space="preserve"> </w:t>
      </w:r>
      <w:r>
        <w:rPr>
          <w:sz w:val="16"/>
        </w:rPr>
        <w:t>in</w:t>
      </w:r>
      <w:r>
        <w:rPr>
          <w:spacing w:val="40"/>
          <w:sz w:val="16"/>
        </w:rPr>
        <w:t xml:space="preserve"> </w:t>
      </w:r>
      <w:r>
        <w:rPr>
          <w:i/>
          <w:sz w:val="17"/>
        </w:rPr>
        <w:t>Policy</w:t>
      </w:r>
      <w:r>
        <w:rPr>
          <w:i/>
          <w:spacing w:val="40"/>
          <w:sz w:val="17"/>
        </w:rPr>
        <w:t xml:space="preserve"> </w:t>
      </w:r>
      <w:r>
        <w:rPr>
          <w:i/>
          <w:sz w:val="17"/>
        </w:rPr>
        <w:t>Review,</w:t>
      </w:r>
      <w:r>
        <w:rPr>
          <w:i/>
          <w:spacing w:val="40"/>
          <w:sz w:val="17"/>
        </w:rPr>
        <w:t xml:space="preserve"> </w:t>
      </w:r>
      <w:r>
        <w:rPr>
          <w:sz w:val="16"/>
        </w:rPr>
        <w:t>winter</w:t>
      </w:r>
      <w:r>
        <w:rPr>
          <w:spacing w:val="40"/>
          <w:sz w:val="16"/>
        </w:rPr>
        <w:t xml:space="preserve"> </w:t>
      </w:r>
      <w:r>
        <w:rPr>
          <w:sz w:val="16"/>
        </w:rPr>
        <w:t>1979.</w:t>
      </w:r>
    </w:p>
    <w:p w14:paraId="497015BF" w14:textId="77777777" w:rsidR="007864B7" w:rsidRDefault="00000000">
      <w:pPr>
        <w:pStyle w:val="ListParagraph"/>
        <w:numPr>
          <w:ilvl w:val="0"/>
          <w:numId w:val="3"/>
        </w:numPr>
        <w:tabs>
          <w:tab w:val="left" w:pos="480"/>
        </w:tabs>
        <w:spacing w:line="194" w:lineRule="auto"/>
        <w:ind w:left="121" w:right="120" w:firstLine="159"/>
        <w:jc w:val="both"/>
        <w:rPr>
          <w:sz w:val="16"/>
        </w:rPr>
      </w:pPr>
      <w:r>
        <w:rPr>
          <w:i/>
          <w:sz w:val="17"/>
        </w:rPr>
        <w:t>See</w:t>
      </w:r>
      <w:r>
        <w:rPr>
          <w:i/>
          <w:spacing w:val="5"/>
          <w:sz w:val="17"/>
        </w:rPr>
        <w:t xml:space="preserve"> </w:t>
      </w:r>
      <w:r>
        <w:rPr>
          <w:sz w:val="16"/>
        </w:rPr>
        <w:t>Hugh</w:t>
      </w:r>
      <w:r>
        <w:rPr>
          <w:spacing w:val="-3"/>
          <w:sz w:val="16"/>
        </w:rPr>
        <w:t xml:space="preserve"> </w:t>
      </w:r>
      <w:r>
        <w:rPr>
          <w:sz w:val="16"/>
        </w:rPr>
        <w:t>MACAULAY</w:t>
      </w:r>
      <w:r>
        <w:rPr>
          <w:spacing w:val="-7"/>
          <w:sz w:val="16"/>
        </w:rPr>
        <w:t xml:space="preserve"> </w:t>
      </w:r>
      <w:r>
        <w:rPr>
          <w:sz w:val="16"/>
        </w:rPr>
        <w:t>And</w:t>
      </w:r>
      <w:r>
        <w:rPr>
          <w:spacing w:val="-8"/>
          <w:sz w:val="16"/>
        </w:rPr>
        <w:t xml:space="preserve"> </w:t>
      </w:r>
      <w:r>
        <w:rPr>
          <w:sz w:val="16"/>
        </w:rPr>
        <w:t>Bruce</w:t>
      </w:r>
      <w:r>
        <w:rPr>
          <w:spacing w:val="-6"/>
          <w:sz w:val="16"/>
        </w:rPr>
        <w:t xml:space="preserve"> </w:t>
      </w:r>
      <w:r>
        <w:rPr>
          <w:sz w:val="16"/>
        </w:rPr>
        <w:t>YANDLE,</w:t>
      </w:r>
      <w:r>
        <w:rPr>
          <w:spacing w:val="-3"/>
          <w:sz w:val="16"/>
        </w:rPr>
        <w:t xml:space="preserve"> </w:t>
      </w:r>
      <w:r>
        <w:rPr>
          <w:i/>
          <w:sz w:val="17"/>
        </w:rPr>
        <w:t>Environmental</w:t>
      </w:r>
      <w:r>
        <w:rPr>
          <w:i/>
          <w:spacing w:val="-4"/>
          <w:sz w:val="17"/>
        </w:rPr>
        <w:t xml:space="preserve"> </w:t>
      </w:r>
      <w:r>
        <w:rPr>
          <w:i/>
          <w:sz w:val="17"/>
        </w:rPr>
        <w:t>Worn</w:t>
      </w:r>
      <w:r>
        <w:rPr>
          <w:i/>
          <w:spacing w:val="-11"/>
          <w:sz w:val="17"/>
        </w:rPr>
        <w:t xml:space="preserve"> </w:t>
      </w:r>
      <w:r>
        <w:rPr>
          <w:i/>
          <w:sz w:val="17"/>
        </w:rPr>
        <w:t>and the</w:t>
      </w:r>
      <w:r>
        <w:rPr>
          <w:i/>
          <w:spacing w:val="40"/>
          <w:sz w:val="17"/>
        </w:rPr>
        <w:t xml:space="preserve"> </w:t>
      </w:r>
      <w:r>
        <w:rPr>
          <w:i/>
          <w:sz w:val="17"/>
        </w:rPr>
        <w:t>market,</w:t>
      </w:r>
      <w:r>
        <w:rPr>
          <w:i/>
          <w:spacing w:val="40"/>
          <w:sz w:val="17"/>
        </w:rPr>
        <w:t xml:space="preserve"> </w:t>
      </w:r>
      <w:r>
        <w:rPr>
          <w:sz w:val="16"/>
        </w:rPr>
        <w:t>Lexington</w:t>
      </w:r>
      <w:r>
        <w:rPr>
          <w:spacing w:val="40"/>
          <w:sz w:val="16"/>
        </w:rPr>
        <w:t xml:space="preserve"> </w:t>
      </w:r>
      <w:r>
        <w:rPr>
          <w:sz w:val="16"/>
        </w:rPr>
        <w:t>Books,</w:t>
      </w:r>
      <w:r>
        <w:rPr>
          <w:spacing w:val="40"/>
          <w:sz w:val="16"/>
        </w:rPr>
        <w:t xml:space="preserve"> </w:t>
      </w:r>
      <w:r>
        <w:rPr>
          <w:sz w:val="16"/>
        </w:rPr>
        <w:t>Heath</w:t>
      </w:r>
      <w:r>
        <w:rPr>
          <w:spacing w:val="40"/>
          <w:sz w:val="16"/>
        </w:rPr>
        <w:t xml:space="preserve"> </w:t>
      </w:r>
      <w:r>
        <w:rPr>
          <w:sz w:val="16"/>
        </w:rPr>
        <w:t>and</w:t>
      </w:r>
      <w:r>
        <w:rPr>
          <w:spacing w:val="40"/>
          <w:sz w:val="16"/>
        </w:rPr>
        <w:t xml:space="preserve"> </w:t>
      </w:r>
      <w:r>
        <w:rPr>
          <w:sz w:val="16"/>
        </w:rPr>
        <w:t>Company,</w:t>
      </w:r>
      <w:r>
        <w:rPr>
          <w:spacing w:val="40"/>
          <w:sz w:val="16"/>
        </w:rPr>
        <w:t xml:space="preserve"> </w:t>
      </w:r>
      <w:r>
        <w:rPr>
          <w:sz w:val="16"/>
        </w:rPr>
        <w:t>1977.</w:t>
      </w:r>
    </w:p>
    <w:p w14:paraId="6BFF2DB4" w14:textId="77777777" w:rsidR="007864B7" w:rsidRDefault="00000000">
      <w:pPr>
        <w:pStyle w:val="ListParagraph"/>
        <w:numPr>
          <w:ilvl w:val="0"/>
          <w:numId w:val="3"/>
        </w:numPr>
        <w:tabs>
          <w:tab w:val="left" w:pos="580"/>
        </w:tabs>
        <w:spacing w:line="150" w:lineRule="exact"/>
        <w:ind w:left="580" w:hanging="293"/>
        <w:jc w:val="both"/>
        <w:rPr>
          <w:sz w:val="16"/>
        </w:rPr>
      </w:pPr>
      <w:r>
        <w:rPr>
          <w:spacing w:val="-4"/>
          <w:sz w:val="16"/>
        </w:rPr>
        <w:t>Information</w:t>
      </w:r>
      <w:r>
        <w:rPr>
          <w:spacing w:val="30"/>
          <w:sz w:val="16"/>
        </w:rPr>
        <w:t xml:space="preserve"> </w:t>
      </w:r>
      <w:r>
        <w:rPr>
          <w:spacing w:val="-4"/>
          <w:sz w:val="16"/>
        </w:rPr>
        <w:t>found</w:t>
      </w:r>
      <w:r>
        <w:rPr>
          <w:spacing w:val="28"/>
          <w:sz w:val="16"/>
        </w:rPr>
        <w:t xml:space="preserve"> </w:t>
      </w:r>
      <w:r>
        <w:rPr>
          <w:spacing w:val="-4"/>
          <w:sz w:val="16"/>
        </w:rPr>
        <w:t>In</w:t>
      </w:r>
      <w:r>
        <w:rPr>
          <w:spacing w:val="29"/>
          <w:sz w:val="16"/>
        </w:rPr>
        <w:t xml:space="preserve"> </w:t>
      </w:r>
      <w:r>
        <w:rPr>
          <w:spacing w:val="-4"/>
          <w:sz w:val="16"/>
        </w:rPr>
        <w:t>MACAULAY</w:t>
      </w:r>
      <w:r>
        <w:rPr>
          <w:spacing w:val="33"/>
          <w:sz w:val="16"/>
        </w:rPr>
        <w:t xml:space="preserve"> </w:t>
      </w:r>
      <w:r>
        <w:rPr>
          <w:spacing w:val="-4"/>
          <w:sz w:val="16"/>
        </w:rPr>
        <w:t>And</w:t>
      </w:r>
      <w:r>
        <w:rPr>
          <w:spacing w:val="27"/>
          <w:sz w:val="16"/>
        </w:rPr>
        <w:t xml:space="preserve"> </w:t>
      </w:r>
      <w:r>
        <w:rPr>
          <w:spacing w:val="-4"/>
          <w:sz w:val="16"/>
        </w:rPr>
        <w:t>YANDLE,</w:t>
      </w:r>
      <w:r>
        <w:rPr>
          <w:spacing w:val="24"/>
          <w:sz w:val="16"/>
        </w:rPr>
        <w:t xml:space="preserve"> </w:t>
      </w:r>
      <w:r>
        <w:rPr>
          <w:i/>
          <w:spacing w:val="-4"/>
          <w:sz w:val="17"/>
        </w:rPr>
        <w:t>op.</w:t>
      </w:r>
      <w:r>
        <w:rPr>
          <w:i/>
          <w:spacing w:val="18"/>
          <w:sz w:val="17"/>
        </w:rPr>
        <w:t xml:space="preserve"> </w:t>
      </w:r>
      <w:r>
        <w:rPr>
          <w:i/>
          <w:spacing w:val="-4"/>
          <w:sz w:val="17"/>
        </w:rPr>
        <w:t>cit.</w:t>
      </w:r>
    </w:p>
    <w:p w14:paraId="3789531E" w14:textId="77777777" w:rsidR="007864B7" w:rsidRDefault="00000000">
      <w:pPr>
        <w:pStyle w:val="ListParagraph"/>
        <w:numPr>
          <w:ilvl w:val="0"/>
          <w:numId w:val="3"/>
        </w:numPr>
        <w:tabs>
          <w:tab w:val="left" w:pos="567"/>
        </w:tabs>
        <w:spacing w:before="14" w:line="194" w:lineRule="auto"/>
        <w:ind w:left="113" w:right="123" w:firstLine="174"/>
        <w:jc w:val="both"/>
        <w:rPr>
          <w:sz w:val="16"/>
        </w:rPr>
      </w:pPr>
      <w:r>
        <w:rPr>
          <w:i/>
          <w:sz w:val="17"/>
        </w:rPr>
        <w:t>See</w:t>
      </w:r>
      <w:r>
        <w:rPr>
          <w:i/>
          <w:spacing w:val="27"/>
          <w:sz w:val="17"/>
        </w:rPr>
        <w:t xml:space="preserve"> </w:t>
      </w:r>
      <w:r>
        <w:rPr>
          <w:sz w:val="16"/>
        </w:rPr>
        <w:t>J.-P.</w:t>
      </w:r>
      <w:r>
        <w:rPr>
          <w:spacing w:val="-1"/>
          <w:sz w:val="16"/>
        </w:rPr>
        <w:t xml:space="preserve"> </w:t>
      </w:r>
      <w:r>
        <w:rPr>
          <w:sz w:val="16"/>
        </w:rPr>
        <w:t>BECKWITH, • Parks, Property Rights</w:t>
      </w:r>
      <w:r>
        <w:rPr>
          <w:spacing w:val="-4"/>
          <w:sz w:val="16"/>
        </w:rPr>
        <w:t xml:space="preserve"> </w:t>
      </w:r>
      <w:r>
        <w:rPr>
          <w:sz w:val="16"/>
        </w:rPr>
        <w:t>and the Possibilities</w:t>
      </w:r>
      <w:r>
        <w:rPr>
          <w:spacing w:val="40"/>
          <w:sz w:val="16"/>
        </w:rPr>
        <w:t xml:space="preserve"> </w:t>
      </w:r>
      <w:r>
        <w:rPr>
          <w:sz w:val="16"/>
        </w:rPr>
        <w:t>of</w:t>
      </w:r>
      <w:r>
        <w:rPr>
          <w:spacing w:val="80"/>
          <w:sz w:val="16"/>
        </w:rPr>
        <w:t xml:space="preserve"> </w:t>
      </w:r>
      <w:r>
        <w:rPr>
          <w:sz w:val="16"/>
        </w:rPr>
        <w:t>Private</w:t>
      </w:r>
      <w:r>
        <w:rPr>
          <w:spacing w:val="40"/>
          <w:sz w:val="16"/>
        </w:rPr>
        <w:t xml:space="preserve"> </w:t>
      </w:r>
      <w:r>
        <w:rPr>
          <w:sz w:val="16"/>
        </w:rPr>
        <w:t>Law••</w:t>
      </w:r>
      <w:r>
        <w:rPr>
          <w:spacing w:val="40"/>
          <w:sz w:val="16"/>
        </w:rPr>
        <w:t xml:space="preserve"> </w:t>
      </w:r>
      <w:r>
        <w:rPr>
          <w:sz w:val="16"/>
        </w:rPr>
        <w:t>in</w:t>
      </w:r>
      <w:r>
        <w:rPr>
          <w:spacing w:val="40"/>
          <w:sz w:val="16"/>
        </w:rPr>
        <w:t xml:space="preserve"> </w:t>
      </w:r>
      <w:r>
        <w:rPr>
          <w:i/>
          <w:sz w:val="17"/>
        </w:rPr>
        <w:t>Tea</w:t>
      </w:r>
      <w:r>
        <w:rPr>
          <w:i/>
          <w:spacing w:val="40"/>
          <w:sz w:val="17"/>
        </w:rPr>
        <w:t xml:space="preserve"> </w:t>
      </w:r>
      <w:r>
        <w:rPr>
          <w:i/>
          <w:sz w:val="17"/>
        </w:rPr>
        <w:t>Cato</w:t>
      </w:r>
      <w:r>
        <w:rPr>
          <w:i/>
          <w:spacing w:val="40"/>
          <w:sz w:val="17"/>
        </w:rPr>
        <w:t xml:space="preserve"> </w:t>
      </w:r>
      <w:r>
        <w:rPr>
          <w:i/>
          <w:sz w:val="17"/>
        </w:rPr>
        <w:t>Newspaper,</w:t>
      </w:r>
      <w:r>
        <w:rPr>
          <w:i/>
          <w:spacing w:val="40"/>
          <w:sz w:val="17"/>
        </w:rPr>
        <w:t xml:space="preserve"> </w:t>
      </w:r>
      <w:r>
        <w:rPr>
          <w:sz w:val="16"/>
        </w:rPr>
        <w:t>nineteen eighty one,</w:t>
      </w:r>
      <w:r>
        <w:rPr>
          <w:spacing w:val="40"/>
          <w:sz w:val="16"/>
        </w:rPr>
        <w:t xml:space="preserve"> </w:t>
      </w:r>
      <w:r>
        <w:rPr>
          <w:sz w:val="16"/>
        </w:rPr>
        <w:t>flight.</w:t>
      </w:r>
      <w:r>
        <w:rPr>
          <w:spacing w:val="40"/>
          <w:sz w:val="16"/>
        </w:rPr>
        <w:t xml:space="preserve"> </w:t>
      </w:r>
      <w:r>
        <w:rPr>
          <w:sz w:val="16"/>
        </w:rPr>
        <w:t>I,</w:t>
      </w:r>
      <w:r>
        <w:rPr>
          <w:spacing w:val="40"/>
          <w:sz w:val="16"/>
        </w:rPr>
        <w:t xml:space="preserve"> </w:t>
      </w:r>
      <w:r>
        <w:rPr>
          <w:sz w:val="16"/>
        </w:rPr>
        <w:t>no.</w:t>
      </w:r>
      <w:r>
        <w:rPr>
          <w:spacing w:val="40"/>
          <w:sz w:val="16"/>
        </w:rPr>
        <w:t xml:space="preserve"> </w:t>
      </w:r>
      <w:r>
        <w:rPr>
          <w:sz w:val="16"/>
        </w:rPr>
        <w:t>2.</w:t>
      </w:r>
    </w:p>
    <w:p w14:paraId="2A4681FD" w14:textId="77777777" w:rsidR="007864B7" w:rsidRDefault="00000000">
      <w:pPr>
        <w:pStyle w:val="ListParagraph"/>
        <w:numPr>
          <w:ilvl w:val="0"/>
          <w:numId w:val="3"/>
        </w:numPr>
        <w:tabs>
          <w:tab w:val="left" w:pos="567"/>
        </w:tabs>
        <w:spacing w:line="206" w:lineRule="auto"/>
        <w:ind w:left="113" w:right="108" w:firstLine="174"/>
        <w:jc w:val="both"/>
        <w:rPr>
          <w:sz w:val="16"/>
        </w:rPr>
      </w:pPr>
      <w:r>
        <w:rPr>
          <w:i/>
          <w:sz w:val="17"/>
        </w:rPr>
        <w:t>See</w:t>
      </w:r>
      <w:r>
        <w:rPr>
          <w:i/>
          <w:spacing w:val="33"/>
          <w:sz w:val="17"/>
        </w:rPr>
        <w:t xml:space="preserve"> </w:t>
      </w:r>
      <w:r>
        <w:rPr>
          <w:i/>
          <w:sz w:val="17"/>
        </w:rPr>
        <w:t>Pollution</w:t>
      </w:r>
      <w:r>
        <w:rPr>
          <w:i/>
          <w:spacing w:val="-2"/>
          <w:sz w:val="17"/>
        </w:rPr>
        <w:t xml:space="preserve"> </w:t>
      </w:r>
      <w:r>
        <w:rPr>
          <w:i/>
          <w:sz w:val="17"/>
        </w:rPr>
        <w:t>of</w:t>
      </w:r>
      <w:r>
        <w:rPr>
          <w:i/>
          <w:spacing w:val="-5"/>
          <w:sz w:val="17"/>
        </w:rPr>
        <w:t xml:space="preserve"> </w:t>
      </w:r>
      <w:r>
        <w:rPr>
          <w:i/>
          <w:sz w:val="17"/>
        </w:rPr>
        <w:t>the environment:</w:t>
      </w:r>
      <w:r>
        <w:rPr>
          <w:i/>
          <w:spacing w:val="-11"/>
          <w:sz w:val="17"/>
        </w:rPr>
        <w:t xml:space="preserve"> </w:t>
      </w:r>
      <w:r>
        <w:rPr>
          <w:i/>
          <w:sz w:val="17"/>
        </w:rPr>
        <w:t>causes</w:t>
      </w:r>
      <w:r>
        <w:rPr>
          <w:i/>
          <w:spacing w:val="-4"/>
          <w:sz w:val="17"/>
        </w:rPr>
        <w:t xml:space="preserve"> </w:t>
      </w:r>
      <w:r>
        <w:rPr>
          <w:i/>
          <w:sz w:val="17"/>
        </w:rPr>
        <w:t>and solutions,</w:t>
      </w:r>
      <w:r>
        <w:rPr>
          <w:i/>
          <w:spacing w:val="-6"/>
          <w:sz w:val="17"/>
        </w:rPr>
        <w:t xml:space="preserve"> </w:t>
      </w:r>
      <w:r>
        <w:rPr>
          <w:sz w:val="16"/>
        </w:rPr>
        <w:t>of</w:t>
      </w:r>
      <w:r>
        <w:rPr>
          <w:spacing w:val="-6"/>
          <w:sz w:val="16"/>
        </w:rPr>
        <w:t xml:space="preserve"> </w:t>
      </w:r>
      <w:r>
        <w:rPr>
          <w:sz w:val="16"/>
        </w:rPr>
        <w:t>Jane</w:t>
      </w:r>
      <w:r>
        <w:rPr>
          <w:spacing w:val="40"/>
          <w:sz w:val="16"/>
        </w:rPr>
        <w:t xml:space="preserve"> </w:t>
      </w:r>
      <w:r>
        <w:rPr>
          <w:sz w:val="16"/>
        </w:rPr>
        <w:t>SHAW and l\ichard STROUP, article distributed at the Summer University of</w:t>
      </w:r>
      <w:r>
        <w:rPr>
          <w:spacing w:val="40"/>
          <w:sz w:val="16"/>
        </w:rPr>
        <w:t xml:space="preserve"> </w:t>
      </w:r>
      <w:r>
        <w:rPr>
          <w:sz w:val="16"/>
        </w:rPr>
        <w:t>New</w:t>
      </w:r>
      <w:r>
        <w:rPr>
          <w:spacing w:val="40"/>
          <w:sz w:val="16"/>
        </w:rPr>
        <w:t xml:space="preserve"> </w:t>
      </w:r>
      <w:r>
        <w:rPr>
          <w:sz w:val="16"/>
        </w:rPr>
        <w:t>Economy,</w:t>
      </w:r>
      <w:r>
        <w:rPr>
          <w:spacing w:val="40"/>
          <w:sz w:val="16"/>
        </w:rPr>
        <w:t xml:space="preserve"> </w:t>
      </w:r>
      <w:r>
        <w:rPr>
          <w:sz w:val="16"/>
        </w:rPr>
        <w:t>Aix en Provence,</w:t>
      </w:r>
      <w:r>
        <w:rPr>
          <w:spacing w:val="40"/>
          <w:sz w:val="16"/>
        </w:rPr>
        <w:t xml:space="preserve"> </w:t>
      </w:r>
      <w:r>
        <w:rPr>
          <w:sz w:val="16"/>
        </w:rPr>
        <w:t>september</w:t>
      </w:r>
      <w:r>
        <w:rPr>
          <w:spacing w:val="40"/>
          <w:sz w:val="16"/>
        </w:rPr>
        <w:t xml:space="preserve"> </w:t>
      </w:r>
      <w:r>
        <w:rPr>
          <w:sz w:val="16"/>
        </w:rPr>
        <w:t>1988.</w:t>
      </w:r>
    </w:p>
    <w:p w14:paraId="6DF58373" w14:textId="77777777" w:rsidR="007864B7" w:rsidRDefault="00000000">
      <w:pPr>
        <w:pStyle w:val="ListParagraph"/>
        <w:numPr>
          <w:ilvl w:val="0"/>
          <w:numId w:val="3"/>
        </w:numPr>
        <w:tabs>
          <w:tab w:val="left" w:pos="567"/>
        </w:tabs>
        <w:spacing w:line="194" w:lineRule="auto"/>
        <w:ind w:left="123" w:right="102" w:firstLine="164"/>
        <w:jc w:val="both"/>
        <w:rPr>
          <w:sz w:val="16"/>
        </w:rPr>
      </w:pPr>
      <w:r>
        <w:rPr>
          <w:i/>
          <w:sz w:val="17"/>
        </w:rPr>
        <w:t>See</w:t>
      </w:r>
      <w:r>
        <w:rPr>
          <w:i/>
          <w:spacing w:val="40"/>
          <w:sz w:val="17"/>
        </w:rPr>
        <w:t xml:space="preserve"> </w:t>
      </w:r>
      <w:r>
        <w:rPr>
          <w:sz w:val="16"/>
        </w:rPr>
        <w:t xml:space="preserve">Gerald SAUER• Imposed </w:t>
      </w:r>
      <w:r>
        <w:rPr>
          <w:b/>
          <w:sz w:val="17"/>
        </w:rPr>
        <w:t xml:space="preserve">Risk </w:t>
      </w:r>
      <w:r>
        <w:rPr>
          <w:sz w:val="16"/>
        </w:rPr>
        <w:t xml:space="preserve">Controversies: </w:t>
      </w:r>
      <w:r>
        <w:rPr>
          <w:b/>
          <w:sz w:val="17"/>
        </w:rPr>
        <w:t xml:space="preserve">A </w:t>
      </w:r>
      <w:r>
        <w:rPr>
          <w:sz w:val="16"/>
        </w:rPr>
        <w:t>Critical Analysis</w:t>
      </w:r>
      <w:r>
        <w:rPr>
          <w:spacing w:val="40"/>
          <w:sz w:val="16"/>
        </w:rPr>
        <w:t xml:space="preserve"> </w:t>
      </w:r>
      <w:r>
        <w:rPr>
          <w:sz w:val="16"/>
        </w:rPr>
        <w:t>lysis •,</w:t>
      </w:r>
      <w:r>
        <w:rPr>
          <w:spacing w:val="40"/>
          <w:sz w:val="16"/>
        </w:rPr>
        <w:t xml:space="preserve"> </w:t>
      </w:r>
      <w:r>
        <w:rPr>
          <w:sz w:val="16"/>
        </w:rPr>
        <w:t>in</w:t>
      </w:r>
      <w:r>
        <w:rPr>
          <w:spacing w:val="40"/>
          <w:sz w:val="16"/>
        </w:rPr>
        <w:t xml:space="preserve"> </w:t>
      </w:r>
      <w:r>
        <w:rPr>
          <w:i/>
          <w:sz w:val="17"/>
        </w:rPr>
        <w:t>Tea</w:t>
      </w:r>
      <w:r>
        <w:rPr>
          <w:i/>
          <w:spacing w:val="40"/>
          <w:sz w:val="17"/>
        </w:rPr>
        <w:t xml:space="preserve"> </w:t>
      </w:r>
      <w:r>
        <w:rPr>
          <w:i/>
          <w:sz w:val="17"/>
        </w:rPr>
        <w:t>Cato</w:t>
      </w:r>
      <w:r>
        <w:rPr>
          <w:i/>
          <w:spacing w:val="40"/>
          <w:sz w:val="17"/>
        </w:rPr>
        <w:t xml:space="preserve"> </w:t>
      </w:r>
      <w:r>
        <w:rPr>
          <w:i/>
          <w:sz w:val="17"/>
        </w:rPr>
        <w:t>Newspaper,</w:t>
      </w:r>
      <w:r>
        <w:rPr>
          <w:i/>
          <w:spacing w:val="40"/>
          <w:sz w:val="17"/>
        </w:rPr>
        <w:t xml:space="preserve"> </w:t>
      </w:r>
      <w:r>
        <w:rPr>
          <w:sz w:val="16"/>
        </w:rPr>
        <w:t>flight.</w:t>
      </w:r>
      <w:r>
        <w:rPr>
          <w:spacing w:val="23"/>
          <w:sz w:val="16"/>
        </w:rPr>
        <w:t xml:space="preserve"> </w:t>
      </w:r>
      <w:r>
        <w:rPr>
          <w:sz w:val="16"/>
        </w:rPr>
        <w:t>II,</w:t>
      </w:r>
      <w:r>
        <w:rPr>
          <w:spacing w:val="80"/>
          <w:sz w:val="16"/>
        </w:rPr>
        <w:t xml:space="preserve"> </w:t>
      </w:r>
      <w:r>
        <w:rPr>
          <w:sz w:val="16"/>
        </w:rPr>
        <w:t>number</w:t>
      </w:r>
      <w:r>
        <w:rPr>
          <w:spacing w:val="40"/>
          <w:sz w:val="16"/>
        </w:rPr>
        <w:t xml:space="preserve"> </w:t>
      </w:r>
      <w:r>
        <w:rPr>
          <w:sz w:val="16"/>
        </w:rPr>
        <w:t>1,</w:t>
      </w:r>
      <w:r>
        <w:rPr>
          <w:spacing w:val="40"/>
          <w:sz w:val="16"/>
        </w:rPr>
        <w:t xml:space="preserve"> </w:t>
      </w:r>
      <w:r>
        <w:rPr>
          <w:sz w:val="16"/>
        </w:rPr>
        <w:t>spring</w:t>
      </w:r>
      <w:r>
        <w:rPr>
          <w:spacing w:val="80"/>
          <w:sz w:val="16"/>
        </w:rPr>
        <w:t xml:space="preserve"> </w:t>
      </w:r>
      <w:r>
        <w:rPr>
          <w:sz w:val="16"/>
        </w:rPr>
        <w:t>I</w:t>
      </w:r>
      <w:r>
        <w:rPr>
          <w:spacing w:val="-15"/>
          <w:sz w:val="16"/>
        </w:rPr>
        <w:t xml:space="preserve"> </w:t>
      </w:r>
      <w:r>
        <w:rPr>
          <w:sz w:val="16"/>
        </w:rPr>
        <w:t>982.</w:t>
      </w:r>
    </w:p>
    <w:p w14:paraId="7EC0C9FC" w14:textId="77777777" w:rsidR="007864B7" w:rsidRDefault="00000000">
      <w:pPr>
        <w:pStyle w:val="ListParagraph"/>
        <w:numPr>
          <w:ilvl w:val="0"/>
          <w:numId w:val="3"/>
        </w:numPr>
        <w:tabs>
          <w:tab w:val="left" w:pos="567"/>
        </w:tabs>
        <w:spacing w:line="166" w:lineRule="exact"/>
        <w:ind w:left="567" w:hanging="280"/>
        <w:jc w:val="both"/>
        <w:rPr>
          <w:sz w:val="16"/>
        </w:rPr>
      </w:pPr>
      <w:r>
        <w:rPr>
          <w:i/>
          <w:sz w:val="17"/>
        </w:rPr>
        <w:t>See</w:t>
      </w:r>
      <w:r>
        <w:rPr>
          <w:i/>
          <w:spacing w:val="57"/>
          <w:sz w:val="17"/>
        </w:rPr>
        <w:t xml:space="preserve"> </w:t>
      </w:r>
      <w:r>
        <w:rPr>
          <w:sz w:val="16"/>
        </w:rPr>
        <w:t>Gerald</w:t>
      </w:r>
      <w:r>
        <w:rPr>
          <w:spacing w:val="29"/>
          <w:sz w:val="16"/>
        </w:rPr>
        <w:t xml:space="preserve"> </w:t>
      </w:r>
      <w:r>
        <w:rPr>
          <w:sz w:val="16"/>
        </w:rPr>
        <w:t>SAUER,</w:t>
      </w:r>
      <w:r>
        <w:rPr>
          <w:spacing w:val="26"/>
          <w:sz w:val="16"/>
        </w:rPr>
        <w:t xml:space="preserve"> </w:t>
      </w:r>
      <w:r>
        <w:rPr>
          <w:i/>
          <w:sz w:val="17"/>
        </w:rPr>
        <w:t>op.</w:t>
      </w:r>
      <w:r>
        <w:rPr>
          <w:i/>
          <w:spacing w:val="24"/>
          <w:sz w:val="17"/>
        </w:rPr>
        <w:t xml:space="preserve"> </w:t>
      </w:r>
      <w:r>
        <w:rPr>
          <w:i/>
          <w:spacing w:val="-4"/>
          <w:sz w:val="17"/>
        </w:rPr>
        <w:t>cit.</w:t>
      </w:r>
    </w:p>
    <w:p w14:paraId="4511C873" w14:textId="77777777" w:rsidR="007864B7" w:rsidRDefault="007864B7">
      <w:pPr>
        <w:spacing w:line="166" w:lineRule="exact"/>
        <w:jc w:val="both"/>
        <w:rPr>
          <w:sz w:val="16"/>
        </w:rPr>
        <w:sectPr w:rsidR="007864B7">
          <w:pgSz w:w="5940" w:h="9870"/>
          <w:pgMar w:top="880" w:right="680" w:bottom="280" w:left="160" w:header="595" w:footer="0" w:gutter="0"/>
          <w:cols w:space="720"/>
        </w:sectPr>
      </w:pPr>
    </w:p>
    <w:p w14:paraId="5643C003" w14:textId="77777777" w:rsidR="007864B7" w:rsidRDefault="007864B7">
      <w:pPr>
        <w:pStyle w:val="BodyText"/>
        <w:jc w:val="left"/>
        <w:rPr>
          <w:i/>
        </w:rPr>
      </w:pPr>
    </w:p>
    <w:p w14:paraId="002A23F0" w14:textId="77777777" w:rsidR="007864B7" w:rsidRDefault="007864B7">
      <w:pPr>
        <w:pStyle w:val="BodyText"/>
        <w:jc w:val="left"/>
        <w:rPr>
          <w:i/>
        </w:rPr>
      </w:pPr>
    </w:p>
    <w:p w14:paraId="6BB1506D" w14:textId="77777777" w:rsidR="007864B7" w:rsidRDefault="007864B7">
      <w:pPr>
        <w:pStyle w:val="BodyText"/>
        <w:jc w:val="left"/>
        <w:rPr>
          <w:i/>
        </w:rPr>
      </w:pPr>
    </w:p>
    <w:p w14:paraId="0C67662E" w14:textId="77777777" w:rsidR="007864B7" w:rsidRDefault="007864B7">
      <w:pPr>
        <w:pStyle w:val="BodyText"/>
        <w:spacing w:before="1"/>
        <w:jc w:val="left"/>
        <w:rPr>
          <w:i/>
        </w:rPr>
      </w:pPr>
    </w:p>
    <w:p w14:paraId="75C7A8E2" w14:textId="77777777" w:rsidR="007864B7" w:rsidRDefault="00000000">
      <w:pPr>
        <w:spacing w:before="93"/>
        <w:ind w:right="42"/>
        <w:jc w:val="center"/>
        <w:rPr>
          <w:b/>
          <w:sz w:val="18"/>
        </w:rPr>
      </w:pPr>
      <w:r>
        <w:rPr>
          <w:b/>
          <w:w w:val="87"/>
          <w:sz w:val="18"/>
        </w:rPr>
        <w:t>X</w:t>
      </w:r>
    </w:p>
    <w:p w14:paraId="07A6CC75" w14:textId="77777777" w:rsidR="007864B7" w:rsidRDefault="007864B7">
      <w:pPr>
        <w:pStyle w:val="BodyText"/>
        <w:jc w:val="left"/>
        <w:rPr>
          <w:b/>
        </w:rPr>
      </w:pPr>
    </w:p>
    <w:p w14:paraId="24FE5CA1" w14:textId="77777777" w:rsidR="007864B7" w:rsidRDefault="00000000">
      <w:pPr>
        <w:pStyle w:val="Heading1"/>
        <w:spacing w:before="163" w:line="196" w:lineRule="auto"/>
        <w:ind w:right="445"/>
        <w:rPr>
          <w:b w:val="0"/>
          <w:sz w:val="23"/>
        </w:rPr>
      </w:pPr>
      <w:r>
        <w:rPr>
          <w:spacing w:val="-2"/>
        </w:rPr>
        <w:t>Property</w:t>
      </w:r>
      <w:r>
        <w:rPr>
          <w:spacing w:val="29"/>
        </w:rPr>
        <w:t xml:space="preserve"> </w:t>
      </w:r>
      <w:r>
        <w:rPr>
          <w:spacing w:val="-2"/>
        </w:rPr>
        <w:t>industrial,</w:t>
      </w:r>
      <w:r>
        <w:rPr>
          <w:spacing w:val="26"/>
        </w:rPr>
        <w:t xml:space="preserve"> </w:t>
      </w:r>
      <w:r>
        <w:rPr>
          <w:spacing w:val="-2"/>
        </w:rPr>
        <w:t>property</w:t>
      </w:r>
      <w:r>
        <w:rPr>
          <w:spacing w:val="31"/>
        </w:rPr>
        <w:t xml:space="preserve"> </w:t>
      </w:r>
      <w:r>
        <w:rPr>
          <w:spacing w:val="-2"/>
        </w:rPr>
        <w:t xml:space="preserve">intellectual </w:t>
      </w:r>
      <w:r>
        <w:t>and</w:t>
      </w:r>
      <w:r>
        <w:rPr>
          <w:spacing w:val="40"/>
        </w:rPr>
        <w:t xml:space="preserve"> </w:t>
      </w:r>
      <w:r>
        <w:t>theory</w:t>
      </w:r>
      <w:r>
        <w:rPr>
          <w:spacing w:val="40"/>
        </w:rPr>
        <w:t xml:space="preserve"> </w:t>
      </w:r>
      <w:r>
        <w:t>of</w:t>
      </w:r>
      <w:r>
        <w:rPr>
          <w:spacing w:val="40"/>
        </w:rPr>
        <w:t xml:space="preserve"> </w:t>
      </w:r>
      <w:r>
        <w:t>there</w:t>
      </w:r>
      <w:r>
        <w:rPr>
          <w:spacing w:val="40"/>
        </w:rPr>
        <w:t xml:space="preserve"> </w:t>
      </w:r>
      <w:r>
        <w:t xml:space="preserve">property </w:t>
      </w:r>
      <w:r>
        <w:rPr>
          <w:b w:val="0"/>
          <w:sz w:val="23"/>
        </w:rPr>
        <w:t>*</w:t>
      </w:r>
    </w:p>
    <w:p w14:paraId="4D3441D6" w14:textId="77777777" w:rsidR="007864B7" w:rsidRDefault="007864B7">
      <w:pPr>
        <w:pStyle w:val="BodyText"/>
        <w:jc w:val="left"/>
        <w:rPr>
          <w:sz w:val="24"/>
        </w:rPr>
      </w:pPr>
    </w:p>
    <w:p w14:paraId="68CE952B" w14:textId="77777777" w:rsidR="007864B7" w:rsidRDefault="007864B7">
      <w:pPr>
        <w:pStyle w:val="BodyText"/>
        <w:spacing w:before="2"/>
        <w:jc w:val="left"/>
        <w:rPr>
          <w:sz w:val="31"/>
        </w:rPr>
      </w:pPr>
    </w:p>
    <w:p w14:paraId="583D7813" w14:textId="77777777" w:rsidR="007864B7" w:rsidRDefault="00000000">
      <w:pPr>
        <w:spacing w:line="204" w:lineRule="auto"/>
        <w:ind w:left="101" w:right="131" w:firstLine="209"/>
        <w:jc w:val="both"/>
        <w:rPr>
          <w:sz w:val="21"/>
        </w:rPr>
      </w:pPr>
      <w:r>
        <w:rPr>
          <w:sz w:val="21"/>
        </w:rPr>
        <w:t>Economists see monopoly as the expression of M</w:t>
      </w:r>
      <w:r>
        <w:rPr>
          <w:spacing w:val="-7"/>
          <w:sz w:val="21"/>
        </w:rPr>
        <w:t xml:space="preserve"> </w:t>
      </w:r>
      <w:r>
        <w:rPr>
          <w:sz w:val="21"/>
        </w:rPr>
        <w:t>I the most</w:t>
      </w:r>
      <w:r>
        <w:rPr>
          <w:spacing w:val="-5"/>
          <w:sz w:val="21"/>
        </w:rPr>
        <w:t xml:space="preserve"> </w:t>
      </w:r>
      <w:r>
        <w:rPr>
          <w:sz w:val="21"/>
        </w:rPr>
        <w:t>absolute. The patent is a monopoly conferred by the State on an inventor. This monopoly only has, it is true, a limited duration (twenty years, in French legislation on industrial property). However, most of</w:t>
      </w:r>
      <w:r>
        <w:rPr>
          <w:spacing w:val="-7"/>
          <w:sz w:val="21"/>
        </w:rPr>
        <w:t xml:space="preserve"> </w:t>
      </w:r>
      <w:r>
        <w:rPr>
          <w:sz w:val="21"/>
        </w:rPr>
        <w:t>economists consider the</w:t>
      </w:r>
      <w:r>
        <w:rPr>
          <w:spacing w:val="-2"/>
          <w:sz w:val="21"/>
        </w:rPr>
        <w:t xml:space="preserve"> </w:t>
      </w:r>
      <w:r>
        <w:rPr>
          <w:sz w:val="21"/>
        </w:rPr>
        <w:t>patent as a</w:t>
      </w:r>
      <w:r>
        <w:rPr>
          <w:spacing w:val="-7"/>
          <w:sz w:val="21"/>
        </w:rPr>
        <w:t xml:space="preserve"> </w:t>
      </w:r>
      <w:r>
        <w:rPr>
          <w:sz w:val="21"/>
        </w:rPr>
        <w:t>legitimate and socially useful institution. This was not always the case. But today there is in the profession a</w:t>
      </w:r>
      <w:r>
        <w:rPr>
          <w:spacing w:val="-3"/>
          <w:sz w:val="21"/>
        </w:rPr>
        <w:t xml:space="preserve"> </w:t>
      </w:r>
      <w:r>
        <w:rPr>
          <w:sz w:val="21"/>
        </w:rPr>
        <w:t>almost unanimous consensus</w:t>
      </w:r>
      <w:r>
        <w:rPr>
          <w:spacing w:val="-2"/>
          <w:sz w:val="21"/>
        </w:rPr>
        <w:t xml:space="preserve"> </w:t>
      </w:r>
      <w:r>
        <w:rPr>
          <w:sz w:val="21"/>
        </w:rPr>
        <w:t>in</w:t>
      </w:r>
      <w:r>
        <w:rPr>
          <w:spacing w:val="-9"/>
          <w:sz w:val="21"/>
        </w:rPr>
        <w:t xml:space="preserve"> </w:t>
      </w:r>
      <w:r>
        <w:rPr>
          <w:sz w:val="21"/>
        </w:rPr>
        <w:t>favor</w:t>
      </w:r>
      <w:r>
        <w:rPr>
          <w:spacing w:val="-4"/>
          <w:sz w:val="21"/>
        </w:rPr>
        <w:t xml:space="preserve"> </w:t>
      </w:r>
      <w:r>
        <w:rPr>
          <w:sz w:val="21"/>
        </w:rPr>
        <w:t>of</w:t>
      </w:r>
      <w:r>
        <w:rPr>
          <w:spacing w:val="-14"/>
          <w:sz w:val="21"/>
        </w:rPr>
        <w:t xml:space="preserve"> </w:t>
      </w:r>
      <w:r>
        <w:rPr>
          <w:sz w:val="21"/>
        </w:rPr>
        <w:t>this</w:t>
      </w:r>
      <w:r>
        <w:rPr>
          <w:spacing w:val="-3"/>
          <w:sz w:val="21"/>
        </w:rPr>
        <w:t xml:space="preserve"> </w:t>
      </w:r>
      <w:r>
        <w:rPr>
          <w:sz w:val="21"/>
        </w:rPr>
        <w:t>institution. It's that</w:t>
      </w:r>
      <w:r>
        <w:rPr>
          <w:spacing w:val="-3"/>
          <w:sz w:val="21"/>
        </w:rPr>
        <w:t xml:space="preserve"> </w:t>
      </w:r>
      <w:r>
        <w:rPr>
          <w:sz w:val="21"/>
        </w:rPr>
        <w:t>paradox</w:t>
      </w:r>
      <w:r>
        <w:rPr>
          <w:spacing w:val="-5"/>
          <w:sz w:val="21"/>
        </w:rPr>
        <w:t xml:space="preserve"> </w:t>
      </w:r>
      <w:r>
        <w:rPr>
          <w:sz w:val="21"/>
        </w:rPr>
        <w:t>Who</w:t>
      </w:r>
      <w:r>
        <w:rPr>
          <w:spacing w:val="-2"/>
          <w:sz w:val="21"/>
        </w:rPr>
        <w:t xml:space="preserve"> </w:t>
      </w:r>
      <w:r>
        <w:rPr>
          <w:sz w:val="21"/>
        </w:rPr>
        <w:t>We</w:t>
      </w:r>
      <w:r>
        <w:rPr>
          <w:spacing w:val="-11"/>
          <w:sz w:val="21"/>
        </w:rPr>
        <w:t xml:space="preserve"> </w:t>
      </w:r>
      <w:r>
        <w:rPr>
          <w:sz w:val="21"/>
        </w:rPr>
        <w:t>has</w:t>
      </w:r>
      <w:r>
        <w:rPr>
          <w:spacing w:val="-6"/>
          <w:sz w:val="21"/>
        </w:rPr>
        <w:t xml:space="preserve"> </w:t>
      </w:r>
      <w:r>
        <w:rPr>
          <w:sz w:val="21"/>
        </w:rPr>
        <w:t>led</w:t>
      </w:r>
      <w:r>
        <w:rPr>
          <w:spacing w:val="-2"/>
          <w:sz w:val="21"/>
        </w:rPr>
        <w:t xml:space="preserve"> </w:t>
      </w:r>
      <w:r>
        <w:rPr>
          <w:sz w:val="21"/>
        </w:rPr>
        <w:t>has</w:t>
      </w:r>
      <w:r>
        <w:rPr>
          <w:spacing w:val="-1"/>
          <w:sz w:val="21"/>
        </w:rPr>
        <w:t xml:space="preserve"> </w:t>
      </w:r>
      <w:r>
        <w:rPr>
          <w:sz w:val="21"/>
        </w:rPr>
        <w:t>We</w:t>
      </w:r>
      <w:r>
        <w:rPr>
          <w:spacing w:val="-1"/>
          <w:sz w:val="21"/>
        </w:rPr>
        <w:t xml:space="preserve"> </w:t>
      </w:r>
      <w:r>
        <w:rPr>
          <w:sz w:val="21"/>
        </w:rPr>
        <w:t xml:space="preserve">interest in patents and the problems posed by intellectual property </w:t>
      </w:r>
      <w:r>
        <w:rPr>
          <w:spacing w:val="-2"/>
          <w:sz w:val="21"/>
        </w:rPr>
        <w:t>.</w:t>
      </w:r>
    </w:p>
    <w:p w14:paraId="4934487E" w14:textId="77777777" w:rsidR="007864B7" w:rsidRDefault="00000000">
      <w:pPr>
        <w:spacing w:before="1" w:line="199" w:lineRule="auto"/>
        <w:ind w:left="110" w:right="119" w:firstLine="212"/>
        <w:jc w:val="both"/>
        <w:rPr>
          <w:sz w:val="21"/>
        </w:rPr>
      </w:pPr>
      <w:r>
        <w:rPr>
          <w:sz w:val="21"/>
        </w:rPr>
        <w:t>A</w:t>
      </w:r>
      <w:r>
        <w:rPr>
          <w:spacing w:val="-2"/>
          <w:sz w:val="21"/>
        </w:rPr>
        <w:t xml:space="preserve"> </w:t>
      </w:r>
      <w:r>
        <w:rPr>
          <w:sz w:val="21"/>
        </w:rPr>
        <w:t>second factor</w:t>
      </w:r>
      <w:r>
        <w:rPr>
          <w:spacing w:val="-1"/>
          <w:sz w:val="21"/>
        </w:rPr>
        <w:t xml:space="preserve"> </w:t>
      </w:r>
      <w:r>
        <w:rPr>
          <w:sz w:val="21"/>
        </w:rPr>
        <w:t>however, intervened. Over the past twenty years, economic science has undergone a silent revolution which leads to an in-depth critique of</w:t>
      </w:r>
      <w:r>
        <w:rPr>
          <w:spacing w:val="-13"/>
          <w:sz w:val="21"/>
        </w:rPr>
        <w:t xml:space="preserve"> </w:t>
      </w:r>
      <w:r>
        <w:rPr>
          <w:sz w:val="21"/>
        </w:rPr>
        <w:t>theoretical concepts</w:t>
      </w:r>
      <w:r>
        <w:rPr>
          <w:spacing w:val="-8"/>
          <w:sz w:val="21"/>
        </w:rPr>
        <w:t xml:space="preserve"> </w:t>
      </w:r>
      <w:r>
        <w:rPr>
          <w:sz w:val="21"/>
        </w:rPr>
        <w:t>on</w:t>
      </w:r>
      <w:r>
        <w:rPr>
          <w:spacing w:val="-7"/>
          <w:sz w:val="21"/>
        </w:rPr>
        <w:t xml:space="preserve"> </w:t>
      </w:r>
      <w:r>
        <w:rPr>
          <w:sz w:val="21"/>
        </w:rPr>
        <w:t>which</w:t>
      </w:r>
      <w:r>
        <w:rPr>
          <w:spacing w:val="-13"/>
          <w:sz w:val="21"/>
        </w:rPr>
        <w:t xml:space="preserve"> </w:t>
      </w:r>
      <w:r>
        <w:rPr>
          <w:sz w:val="21"/>
        </w:rPr>
        <w:t>se</w:t>
      </w:r>
      <w:r>
        <w:rPr>
          <w:spacing w:val="-14"/>
          <w:sz w:val="21"/>
        </w:rPr>
        <w:t xml:space="preserve"> </w:t>
      </w:r>
      <w:r>
        <w:rPr>
          <w:sz w:val="21"/>
        </w:rPr>
        <w:t xml:space="preserve">founded, since the war, the; development of regulatory interventions by the State (for example the traditional notions of </w:t>
      </w:r>
      <w:r>
        <w:rPr>
          <w:rFonts w:ascii="Arial" w:hAnsi="Arial"/>
          <w:sz w:val="14"/>
        </w:rPr>
        <w:t xml:space="preserve">“ </w:t>
      </w:r>
      <w:r>
        <w:rPr>
          <w:sz w:val="21"/>
        </w:rPr>
        <w:t>collective goods” and “</w:t>
      </w:r>
      <w:r>
        <w:rPr>
          <w:spacing w:val="-1"/>
          <w:sz w:val="21"/>
        </w:rPr>
        <w:t xml:space="preserve"> </w:t>
      </w:r>
      <w:r>
        <w:rPr>
          <w:sz w:val="21"/>
        </w:rPr>
        <w:t>externalities"). Deregulation is</w:t>
      </w:r>
      <w:r>
        <w:rPr>
          <w:spacing w:val="40"/>
          <w:sz w:val="21"/>
        </w:rPr>
        <w:t xml:space="preserve"> </w:t>
      </w:r>
      <w:r>
        <w:rPr>
          <w:sz w:val="21"/>
        </w:rPr>
        <w:t>one of</w:t>
      </w:r>
      <w:r>
        <w:rPr>
          <w:spacing w:val="40"/>
          <w:sz w:val="21"/>
        </w:rPr>
        <w:t xml:space="preserve"> </w:t>
      </w:r>
      <w:r>
        <w:rPr>
          <w:sz w:val="21"/>
        </w:rPr>
        <w:t>spin off</w:t>
      </w:r>
      <w:r>
        <w:rPr>
          <w:spacing w:val="40"/>
          <w:sz w:val="21"/>
        </w:rPr>
        <w:t xml:space="preserve"> </w:t>
      </w:r>
      <w:r>
        <w:rPr>
          <w:sz w:val="21"/>
        </w:rPr>
        <w:t>news</w:t>
      </w:r>
      <w:r>
        <w:rPr>
          <w:spacing w:val="40"/>
          <w:sz w:val="21"/>
        </w:rPr>
        <w:t xml:space="preserve"> </w:t>
      </w:r>
      <w:r>
        <w:rPr>
          <w:sz w:val="21"/>
        </w:rPr>
        <w:t>of this current of scientific thought. Furthermore, to</w:t>
      </w:r>
      <w:r>
        <w:rPr>
          <w:spacing w:val="40"/>
          <w:sz w:val="21"/>
        </w:rPr>
        <w:t xml:space="preserve"> </w:t>
      </w:r>
      <w:r>
        <w:rPr>
          <w:sz w:val="21"/>
        </w:rPr>
        <w:t>confines</w:t>
      </w:r>
      <w:r>
        <w:rPr>
          <w:spacing w:val="36"/>
          <w:sz w:val="21"/>
        </w:rPr>
        <w:t xml:space="preserve"> </w:t>
      </w:r>
      <w:r>
        <w:rPr>
          <w:sz w:val="21"/>
        </w:rPr>
        <w:t>of</w:t>
      </w:r>
      <w:r>
        <w:rPr>
          <w:spacing w:val="33"/>
          <w:sz w:val="21"/>
        </w:rPr>
        <w:t xml:space="preserve"> </w:t>
      </w:r>
      <w:r>
        <w:rPr>
          <w:sz w:val="21"/>
        </w:rPr>
        <w:t>the economy,</w:t>
      </w:r>
      <w:r>
        <w:rPr>
          <w:spacing w:val="39"/>
          <w:sz w:val="21"/>
        </w:rPr>
        <w:t xml:space="preserve"> </w:t>
      </w:r>
      <w:r>
        <w:rPr>
          <w:sz w:val="21"/>
        </w:rPr>
        <w:t>of</w:t>
      </w:r>
      <w:r>
        <w:rPr>
          <w:spacing w:val="33"/>
          <w:sz w:val="21"/>
        </w:rPr>
        <w:t xml:space="preserve"> </w:t>
      </w:r>
      <w:r>
        <w:rPr>
          <w:sz w:val="21"/>
        </w:rPr>
        <w:t>right,</w:t>
      </w:r>
      <w:r>
        <w:rPr>
          <w:spacing w:val="37"/>
          <w:sz w:val="21"/>
        </w:rPr>
        <w:t xml:space="preserve"> </w:t>
      </w:r>
      <w:r>
        <w:rPr>
          <w:sz w:val="21"/>
        </w:rPr>
        <w:t>but</w:t>
      </w:r>
      <w:r>
        <w:rPr>
          <w:spacing w:val="25"/>
          <w:sz w:val="21"/>
        </w:rPr>
        <w:t xml:space="preserve"> </w:t>
      </w:r>
      <w:r>
        <w:rPr>
          <w:sz w:val="21"/>
        </w:rPr>
        <w:t>Also</w:t>
      </w:r>
      <w:r>
        <w:rPr>
          <w:spacing w:val="33"/>
          <w:sz w:val="21"/>
        </w:rPr>
        <w:t xml:space="preserve"> </w:t>
      </w:r>
      <w:r>
        <w:rPr>
          <w:sz w:val="21"/>
        </w:rPr>
        <w:t>of</w:t>
      </w:r>
      <w:r>
        <w:rPr>
          <w:spacing w:val="28"/>
          <w:sz w:val="21"/>
        </w:rPr>
        <w:t xml:space="preserve"> </w:t>
      </w:r>
      <w:r>
        <w:rPr>
          <w:sz w:val="21"/>
        </w:rPr>
        <w:t>there</w:t>
      </w:r>
      <w:r>
        <w:rPr>
          <w:spacing w:val="40"/>
          <w:sz w:val="21"/>
        </w:rPr>
        <w:t xml:space="preserve"> </w:t>
      </w:r>
      <w:r>
        <w:rPr>
          <w:spacing w:val="-2"/>
          <w:sz w:val="21"/>
        </w:rPr>
        <w:t>philo-</w:t>
      </w:r>
    </w:p>
    <w:p w14:paraId="75CDF092" w14:textId="77777777" w:rsidR="007864B7" w:rsidRDefault="00000000">
      <w:pPr>
        <w:pStyle w:val="BodyText"/>
        <w:spacing w:before="2"/>
        <w:jc w:val="left"/>
        <w:rPr>
          <w:sz w:val="11"/>
        </w:rPr>
      </w:pPr>
      <w:r>
        <w:rPr>
          <w:noProof/>
        </w:rPr>
        <mc:AlternateContent>
          <mc:Choice Requires="wps">
            <w:drawing>
              <wp:anchor distT="0" distB="0" distL="0" distR="0" simplePos="0" relativeHeight="487599104" behindDoc="1" locked="0" layoutInCell="1" allowOverlap="1" wp14:anchorId="1A2F2EC8" wp14:editId="1F226D13">
                <wp:simplePos x="0" y="0"/>
                <wp:positionH relativeFrom="page">
                  <wp:posOffset>500676</wp:posOffset>
                </wp:positionH>
                <wp:positionV relativeFrom="paragraph">
                  <wp:posOffset>97014</wp:posOffset>
                </wp:positionV>
                <wp:extent cx="659765"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27" y="0"/>
                              </a:lnTo>
                            </a:path>
                          </a:pathLst>
                        </a:custGeom>
                        <a:ln w="122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83C922" id="Graphic 320" o:spid="_x0000_s1026" style="position:absolute;margin-left:39.4pt;margin-top:7.65pt;width:51.9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" path="m,l659427,e" filled="f" strokeweight=".33897mm">
                <v:path arrowok="t"/>
                <w10:wrap type="topAndBottom" anchorx="page"/>
              </v:shape>
            </w:pict>
          </mc:Fallback>
        </mc:AlternateContent>
      </w:r>
    </w:p>
    <w:p w14:paraId="78931955" w14:textId="77777777" w:rsidR="007864B7" w:rsidRDefault="00000000">
      <w:pPr>
        <w:pStyle w:val="ListParagraph"/>
        <w:numPr>
          <w:ilvl w:val="1"/>
          <w:numId w:val="3"/>
        </w:numPr>
        <w:tabs>
          <w:tab w:val="left" w:pos="440"/>
        </w:tabs>
        <w:spacing w:before="92" w:line="194" w:lineRule="auto"/>
        <w:ind w:right="117" w:firstLine="164"/>
        <w:rPr>
          <w:sz w:val="17"/>
        </w:rPr>
      </w:pPr>
      <w:r>
        <w:rPr>
          <w:sz w:val="17"/>
        </w:rPr>
        <w:t>This chapter takes up and develops the conclusion of a research work</w:t>
      </w:r>
      <w:r>
        <w:rPr>
          <w:spacing w:val="-8"/>
          <w:sz w:val="17"/>
        </w:rPr>
        <w:t xml:space="preserve"> </w:t>
      </w:r>
      <w:r>
        <w:rPr>
          <w:sz w:val="17"/>
        </w:rPr>
        <w:t>led</w:t>
      </w:r>
      <w:r>
        <w:rPr>
          <w:spacing w:val="-11"/>
          <w:sz w:val="17"/>
        </w:rPr>
        <w:t xml:space="preserve"> </w:t>
      </w:r>
      <w:r>
        <w:rPr>
          <w:sz w:val="17"/>
        </w:rPr>
        <w:t>in</w:t>
      </w:r>
      <w:r>
        <w:rPr>
          <w:spacing w:val="-10"/>
          <w:sz w:val="17"/>
        </w:rPr>
        <w:t xml:space="preserve"> </w:t>
      </w:r>
      <w:r>
        <w:rPr>
          <w:sz w:val="17"/>
        </w:rPr>
        <w:t>collaboration</w:t>
      </w:r>
      <w:r>
        <w:rPr>
          <w:spacing w:val="-6"/>
          <w:sz w:val="17"/>
        </w:rPr>
        <w:t xml:space="preserve"> </w:t>
      </w:r>
      <w:r>
        <w:rPr>
          <w:sz w:val="17"/>
        </w:rPr>
        <w:t>with</w:t>
      </w:r>
      <w:r>
        <w:rPr>
          <w:spacing w:val="-8"/>
          <w:sz w:val="17"/>
        </w:rPr>
        <w:t xml:space="preserve"> </w:t>
      </w:r>
      <w:r>
        <w:rPr>
          <w:sz w:val="17"/>
        </w:rPr>
        <w:t>Bertrand</w:t>
      </w:r>
      <w:r>
        <w:rPr>
          <w:spacing w:val="-1"/>
          <w:sz w:val="17"/>
        </w:rPr>
        <w:t xml:space="preserve"> </w:t>
      </w:r>
      <w:r>
        <w:rPr>
          <w:sz w:val="17"/>
        </w:rPr>
        <w:t>Lemennicier,</w:t>
      </w:r>
      <w:r>
        <w:rPr>
          <w:spacing w:val="-1"/>
          <w:sz w:val="17"/>
        </w:rPr>
        <w:t xml:space="preserve"> </w:t>
      </w:r>
      <w:r>
        <w:rPr>
          <w:sz w:val="17"/>
        </w:rPr>
        <w:t>Associate Professor</w:t>
      </w:r>
      <w:r>
        <w:rPr>
          <w:spacing w:val="40"/>
          <w:sz w:val="17"/>
        </w:rPr>
        <w:t xml:space="preserve"> </w:t>
      </w:r>
      <w:r>
        <w:rPr>
          <w:sz w:val="17"/>
        </w:rPr>
        <w:t>economy</w:t>
      </w:r>
      <w:r>
        <w:rPr>
          <w:spacing w:val="40"/>
          <w:sz w:val="17"/>
        </w:rPr>
        <w:t xml:space="preserve"> </w:t>
      </w:r>
      <w:r>
        <w:rPr>
          <w:sz w:val="17"/>
        </w:rPr>
        <w:t>has</w:t>
      </w:r>
      <w:r>
        <w:rPr>
          <w:spacing w:val="40"/>
          <w:sz w:val="17"/>
        </w:rPr>
        <w:t xml:space="preserve"> </w:t>
      </w:r>
      <w:r>
        <w:rPr>
          <w:sz w:val="17"/>
        </w:rPr>
        <w:t>the university</w:t>
      </w:r>
      <w:r>
        <w:rPr>
          <w:spacing w:val="40"/>
          <w:sz w:val="17"/>
        </w:rPr>
        <w:t xml:space="preserve"> </w:t>
      </w:r>
      <w:r>
        <w:rPr>
          <w:sz w:val="17"/>
        </w:rPr>
        <w:t>of</w:t>
      </w:r>
      <w:r>
        <w:rPr>
          <w:spacing w:val="40"/>
          <w:sz w:val="17"/>
        </w:rPr>
        <w:t xml:space="preserve"> </w:t>
      </w:r>
      <w:r>
        <w:rPr>
          <w:sz w:val="17"/>
        </w:rPr>
        <w:t>Lille.</w:t>
      </w:r>
    </w:p>
    <w:p w14:paraId="3E3FBB4E" w14:textId="77777777" w:rsidR="007864B7" w:rsidRDefault="007864B7">
      <w:pPr>
        <w:spacing w:line="194" w:lineRule="auto"/>
        <w:jc w:val="both"/>
        <w:rPr>
          <w:sz w:val="17"/>
        </w:rPr>
        <w:sectPr w:rsidR="007864B7">
          <w:headerReference w:type="default" r:id="rId301"/>
          <w:pgSz w:w="5970" w:h="9840"/>
          <w:pgMar w:top="1100" w:right="160" w:bottom="280" w:left="680" w:header="0" w:footer="0" w:gutter="0"/>
          <w:cols w:space="720"/>
        </w:sectPr>
      </w:pPr>
    </w:p>
    <w:p w14:paraId="2E0168B1" w14:textId="77777777" w:rsidR="007864B7" w:rsidRDefault="00000000">
      <w:pPr>
        <w:pStyle w:val="BodyText"/>
        <w:spacing w:before="98" w:line="218" w:lineRule="auto"/>
        <w:ind w:left="108" w:right="130"/>
      </w:pPr>
      <w:r>
        <w:rPr>
          <w:w w:val="105"/>
        </w:rPr>
        <w:lastRenderedPageBreak/>
        <w:t>sophie</w:t>
      </w:r>
      <w:r>
        <w:rPr>
          <w:spacing w:val="-5"/>
          <w:w w:val="105"/>
        </w:rPr>
        <w:t xml:space="preserve"> </w:t>
      </w:r>
      <w:r>
        <w:rPr>
          <w:w w:val="105"/>
        </w:rPr>
        <w:t>And</w:t>
      </w:r>
      <w:r>
        <w:rPr>
          <w:spacing w:val="-2"/>
          <w:w w:val="105"/>
        </w:rPr>
        <w:t xml:space="preserve"> </w:t>
      </w:r>
      <w:r>
        <w:rPr>
          <w:w w:val="105"/>
        </w:rPr>
        <w:t>of</w:t>
      </w:r>
      <w:r>
        <w:rPr>
          <w:spacing w:val="-5"/>
          <w:w w:val="105"/>
        </w:rPr>
        <w:t xml:space="preserve"> </w:t>
      </w:r>
      <w:r>
        <w:rPr>
          <w:w w:val="105"/>
        </w:rPr>
        <w:t>politics,</w:t>
      </w:r>
      <w:r>
        <w:rPr>
          <w:spacing w:val="-4"/>
          <w:w w:val="105"/>
        </w:rPr>
        <w:t xml:space="preserve"> </w:t>
      </w:r>
      <w:r>
        <w:rPr>
          <w:w w:val="105"/>
        </w:rPr>
        <w:t>se</w:t>
      </w:r>
      <w:r>
        <w:rPr>
          <w:spacing w:val="-5"/>
          <w:w w:val="105"/>
        </w:rPr>
        <w:t xml:space="preserve"> </w:t>
      </w:r>
      <w:r>
        <w:rPr>
          <w:w w:val="105"/>
        </w:rPr>
        <w:t>develops a new discipline which makes property and</w:t>
      </w:r>
      <w:r>
        <w:rPr>
          <w:spacing w:val="-2"/>
          <w:w w:val="105"/>
        </w:rPr>
        <w:t xml:space="preserve"> </w:t>
      </w:r>
      <w:r>
        <w:rPr>
          <w:w w:val="105"/>
        </w:rPr>
        <w:t>of the</w:t>
      </w:r>
      <w:r>
        <w:rPr>
          <w:spacing w:val="-2"/>
          <w:w w:val="105"/>
        </w:rPr>
        <w:t xml:space="preserve"> </w:t>
      </w:r>
      <w:r>
        <w:rPr>
          <w:w w:val="105"/>
        </w:rPr>
        <w:t>property rights its main subject of investigation. One of his lessons is that when there is freedom of contracts, markets reveal themselves much more</w:t>
      </w:r>
      <w:r>
        <w:rPr>
          <w:spacing w:val="-7"/>
          <w:w w:val="105"/>
        </w:rPr>
        <w:t xml:space="preserve"> </w:t>
      </w:r>
      <w:r>
        <w:rPr>
          <w:w w:val="105"/>
        </w:rPr>
        <w:t>effective as we</w:t>
      </w:r>
      <w:r>
        <w:rPr>
          <w:spacing w:val="-5"/>
          <w:w w:val="105"/>
        </w:rPr>
        <w:t xml:space="preserve"> </w:t>
      </w:r>
      <w:r>
        <w:rPr>
          <w:w w:val="105"/>
        </w:rPr>
        <w:t>believes in spontaneously resolving many problems of property and protection, for which it is generally assumed that they cannot find a solution.</w:t>
      </w:r>
      <w:r>
        <w:rPr>
          <w:spacing w:val="-6"/>
          <w:w w:val="105"/>
        </w:rPr>
        <w:t xml:space="preserve"> </w:t>
      </w:r>
      <w:r>
        <w:rPr>
          <w:w w:val="105"/>
        </w:rPr>
        <w:t>solution that</w:t>
      </w:r>
      <w:r>
        <w:rPr>
          <w:spacing w:val="-7"/>
          <w:w w:val="105"/>
        </w:rPr>
        <w:t xml:space="preserve"> </w:t>
      </w:r>
      <w:r>
        <w:rPr>
          <w:w w:val="105"/>
        </w:rPr>
        <w:t>In</w:t>
      </w:r>
      <w:r>
        <w:rPr>
          <w:spacing w:val="-2"/>
          <w:w w:val="105"/>
        </w:rPr>
        <w:t xml:space="preserve"> </w:t>
      </w:r>
      <w:r>
        <w:rPr>
          <w:w w:val="105"/>
        </w:rPr>
        <w:t>THE</w:t>
      </w:r>
      <w:r>
        <w:rPr>
          <w:spacing w:val="-9"/>
          <w:w w:val="105"/>
        </w:rPr>
        <w:t xml:space="preserve"> </w:t>
      </w:r>
      <w:r>
        <w:rPr>
          <w:w w:val="105"/>
        </w:rPr>
        <w:t>frame</w:t>
      </w:r>
      <w:r>
        <w:rPr>
          <w:spacing w:val="-3"/>
          <w:w w:val="105"/>
        </w:rPr>
        <w:t xml:space="preserve"> </w:t>
      </w:r>
      <w:r>
        <w:rPr>
          <w:w w:val="105"/>
        </w:rPr>
        <w:t>of state regulation</w:t>
      </w:r>
      <w:r>
        <w:rPr>
          <w:spacing w:val="40"/>
          <w:w w:val="105"/>
        </w:rPr>
        <w:t xml:space="preserve"> </w:t>
      </w:r>
      <w:r>
        <w:rPr>
          <w:w w:val="105"/>
        </w:rPr>
        <w:t>enlarged.</w:t>
      </w:r>
    </w:p>
    <w:p w14:paraId="071A217A" w14:textId="77777777" w:rsidR="007864B7" w:rsidRDefault="00000000">
      <w:pPr>
        <w:pStyle w:val="BodyText"/>
        <w:spacing w:line="218" w:lineRule="auto"/>
        <w:ind w:left="115" w:right="120" w:firstLine="209"/>
      </w:pPr>
      <w:r>
        <w:t>One of the first points of application of these new approaches</w:t>
      </w:r>
      <w:r>
        <w:rPr>
          <w:spacing w:val="39"/>
        </w:rPr>
        <w:t xml:space="preserve"> </w:t>
      </w:r>
      <w:r>
        <w:t>has</w:t>
      </w:r>
      <w:r>
        <w:rPr>
          <w:spacing w:val="30"/>
        </w:rPr>
        <w:t xml:space="preserve"> </w:t>
      </w:r>
      <w:r>
        <w:t>summer</w:t>
      </w:r>
      <w:r>
        <w:rPr>
          <w:spacing w:val="38"/>
        </w:rPr>
        <w:t xml:space="preserve"> </w:t>
      </w:r>
      <w:r>
        <w:t>there</w:t>
      </w:r>
      <w:r>
        <w:rPr>
          <w:spacing w:val="33"/>
        </w:rPr>
        <w:t xml:space="preserve"> </w:t>
      </w:r>
      <w:r>
        <w:t>critical</w:t>
      </w:r>
      <w:r>
        <w:rPr>
          <w:spacing w:val="36"/>
        </w:rPr>
        <w:t xml:space="preserve"> </w:t>
      </w:r>
      <w:r>
        <w:t>lessons</w:t>
      </w:r>
      <w:r>
        <w:rPr>
          <w:spacing w:val="40"/>
        </w:rPr>
        <w:t xml:space="preserve"> </w:t>
      </w:r>
      <w:r>
        <w:t>of</w:t>
      </w:r>
      <w:r>
        <w:rPr>
          <w:spacing w:val="29"/>
        </w:rPr>
        <w:t xml:space="preserve"> </w:t>
      </w:r>
      <w:r>
        <w:t>there</w:t>
      </w:r>
      <w:r>
        <w:rPr>
          <w:spacing w:val="40"/>
        </w:rPr>
        <w:t xml:space="preserve"> </w:t>
      </w:r>
      <w:r>
        <w:t>traditional economic theory of competition, and its applications to the management of antitrust policies. This work has had a certain influence on the development of American and European jurisprudence (particularly in matters of distribution law). Another area</w:t>
      </w:r>
      <w:r>
        <w:rPr>
          <w:spacing w:val="80"/>
        </w:rPr>
        <w:t xml:space="preserve"> </w:t>
      </w:r>
      <w:r>
        <w:t xml:space="preserve">preferred study concerns </w:t>
      </w:r>
      <w:r>
        <w:rPr>
          <w:sz w:val="13"/>
        </w:rPr>
        <w:t xml:space="preserve">“ </w:t>
      </w:r>
      <w:r>
        <w:t xml:space="preserve">public services” and the theory of </w:t>
      </w:r>
      <w:r>
        <w:rPr>
          <w:sz w:val="13"/>
        </w:rPr>
        <w:t>“</w:t>
      </w:r>
      <w:r>
        <w:rPr>
          <w:spacing w:val="38"/>
          <w:sz w:val="13"/>
        </w:rPr>
        <w:t xml:space="preserve"> </w:t>
      </w:r>
      <w:r>
        <w:t>natural monopoly” -</w:t>
      </w:r>
      <w:r>
        <w:rPr>
          <w:spacing w:val="40"/>
        </w:rPr>
        <w:t xml:space="preserve"> </w:t>
      </w:r>
      <w:r>
        <w:t xml:space="preserve">that is to say all sectors where economic analysis states </w:t>
      </w:r>
      <w:r>
        <w:rPr>
          <w:i/>
        </w:rPr>
        <w:t xml:space="preserve">a priori </w:t>
      </w:r>
      <w:r>
        <w:t xml:space="preserve">that the mechanisms of private property and the market cannot function </w:t>
      </w:r>
      <w:r>
        <w:rPr>
          <w:position w:val="4"/>
          <w:sz w:val="13"/>
        </w:rPr>
        <w:t xml:space="preserve">1 </w:t>
      </w:r>
      <w:r>
        <w:rPr>
          <w:sz w:val="13"/>
        </w:rPr>
        <w:t>•</w:t>
      </w:r>
      <w:r>
        <w:rPr>
          <w:spacing w:val="40"/>
          <w:sz w:val="13"/>
        </w:rPr>
        <w:t xml:space="preserve"> </w:t>
      </w:r>
      <w:r>
        <w:t xml:space="preserve">Our interest in </w:t>
      </w:r>
      <w:r>
        <w:rPr>
          <w:sz w:val="12"/>
        </w:rPr>
        <w:t>“</w:t>
      </w:r>
      <w:r>
        <w:rPr>
          <w:spacing w:val="40"/>
          <w:sz w:val="12"/>
        </w:rPr>
        <w:t xml:space="preserve"> </w:t>
      </w:r>
      <w:r>
        <w:t>public service” of industrial property is placed directly in the conti</w:t>
      </w:r>
      <w:r>
        <w:rPr>
          <w:spacing w:val="40"/>
        </w:rPr>
        <w:t xml:space="preserve"> </w:t>
      </w:r>
      <w:r>
        <w:t>overnight stay</w:t>
      </w:r>
      <w:r>
        <w:rPr>
          <w:spacing w:val="40"/>
        </w:rPr>
        <w:t xml:space="preserve"> </w:t>
      </w:r>
      <w:r>
        <w:t>of</w:t>
      </w:r>
      <w:r>
        <w:rPr>
          <w:spacing w:val="40"/>
        </w:rPr>
        <w:t xml:space="preserve"> </w:t>
      </w:r>
      <w:r>
        <w:t>these</w:t>
      </w:r>
      <w:r>
        <w:rPr>
          <w:spacing w:val="40"/>
        </w:rPr>
        <w:t xml:space="preserve"> </w:t>
      </w:r>
      <w:r>
        <w:t>works.</w:t>
      </w:r>
    </w:p>
    <w:p w14:paraId="1082EA43" w14:textId="77777777" w:rsidR="007864B7" w:rsidRDefault="00000000">
      <w:pPr>
        <w:pStyle w:val="BodyText"/>
        <w:spacing w:line="218" w:lineRule="auto"/>
        <w:ind w:left="125" w:right="113" w:firstLine="211"/>
      </w:pPr>
      <w:r>
        <w:rPr>
          <w:w w:val="105"/>
        </w:rPr>
        <w:t>Our</w:t>
      </w:r>
      <w:r>
        <w:rPr>
          <w:spacing w:val="-8"/>
          <w:w w:val="105"/>
        </w:rPr>
        <w:t xml:space="preserve"> </w:t>
      </w:r>
      <w:r>
        <w:rPr>
          <w:w w:val="105"/>
        </w:rPr>
        <w:t>main</w:t>
      </w:r>
      <w:r>
        <w:rPr>
          <w:spacing w:val="-14"/>
          <w:w w:val="105"/>
        </w:rPr>
        <w:t xml:space="preserve"> </w:t>
      </w:r>
      <w:r>
        <w:rPr>
          <w:w w:val="105"/>
        </w:rPr>
        <w:t>conclusions</w:t>
      </w:r>
      <w:r>
        <w:rPr>
          <w:spacing w:val="-5"/>
          <w:w w:val="105"/>
        </w:rPr>
        <w:t xml:space="preserve"> </w:t>
      </w:r>
      <w:r>
        <w:rPr>
          <w:w w:val="105"/>
        </w:rPr>
        <w:t>are</w:t>
      </w:r>
      <w:r>
        <w:rPr>
          <w:spacing w:val="-6"/>
          <w:w w:val="105"/>
        </w:rPr>
        <w:t xml:space="preserve"> </w:t>
      </w:r>
      <w:r>
        <w:rPr>
          <w:w w:val="105"/>
        </w:rPr>
        <w:t>At</w:t>
      </w:r>
      <w:r>
        <w:rPr>
          <w:spacing w:val="-2"/>
          <w:w w:val="105"/>
        </w:rPr>
        <w:t xml:space="preserve"> </w:t>
      </w:r>
      <w:r>
        <w:rPr>
          <w:w w:val="105"/>
        </w:rPr>
        <w:t>number</w:t>
      </w:r>
      <w:r>
        <w:rPr>
          <w:spacing w:val="-10"/>
          <w:w w:val="105"/>
        </w:rPr>
        <w:t xml:space="preserve"> </w:t>
      </w:r>
      <w:r>
        <w:rPr>
          <w:w w:val="105"/>
        </w:rPr>
        <w:t>of</w:t>
      </w:r>
      <w:r>
        <w:rPr>
          <w:spacing w:val="-13"/>
          <w:w w:val="105"/>
        </w:rPr>
        <w:t xml:space="preserve"> </w:t>
      </w:r>
      <w:r>
        <w:rPr>
          <w:w w:val="105"/>
        </w:rPr>
        <w:t>three.</w:t>
      </w:r>
      <w:r>
        <w:rPr>
          <w:spacing w:val="-11"/>
          <w:w w:val="105"/>
        </w:rPr>
        <w:t xml:space="preserve"> </w:t>
      </w:r>
      <w:r>
        <w:rPr>
          <w:w w:val="105"/>
        </w:rPr>
        <w:t>The first is that the economic arguments usually presented to justify modern legislation on</w:t>
      </w:r>
      <w:r>
        <w:rPr>
          <w:spacing w:val="40"/>
          <w:w w:val="105"/>
        </w:rPr>
        <w:t xml:space="preserve"> </w:t>
      </w:r>
      <w:r>
        <w:rPr>
          <w:w w:val="105"/>
        </w:rPr>
        <w:t>patents do not</w:t>
      </w:r>
      <w:r>
        <w:rPr>
          <w:spacing w:val="-3"/>
          <w:w w:val="105"/>
        </w:rPr>
        <w:t xml:space="preserve"> </w:t>
      </w:r>
      <w:r>
        <w:rPr>
          <w:w w:val="105"/>
        </w:rPr>
        <w:t>are not</w:t>
      </w:r>
      <w:r>
        <w:rPr>
          <w:spacing w:val="-2"/>
          <w:w w:val="105"/>
        </w:rPr>
        <w:t xml:space="preserve"> </w:t>
      </w:r>
      <w:r>
        <w:rPr>
          <w:w w:val="105"/>
        </w:rPr>
        <w:t>scientifically convincing. They are not enough to legitimize entrusting a monopoly, even temporary, to the author of an invention in all circumstances. We now have statistical and empirical series which tend rather to reinforce the</w:t>
      </w:r>
      <w:r>
        <w:rPr>
          <w:spacing w:val="40"/>
          <w:w w:val="105"/>
        </w:rPr>
        <w:t xml:space="preserve"> </w:t>
      </w:r>
      <w:r>
        <w:rPr>
          <w:w w:val="105"/>
        </w:rPr>
        <w:t>camp of skeptics on the indispensability of the institution. There are undoubtedly certain sectors where the legal protection of inventions appears more advantageous for the inventor than the contractual protection which would emerge spontaneously from the functioning of a free economy;</w:t>
      </w:r>
      <w:r>
        <w:rPr>
          <w:spacing w:val="40"/>
          <w:w w:val="105"/>
        </w:rPr>
        <w:t xml:space="preserve"> </w:t>
      </w:r>
      <w:r>
        <w:rPr>
          <w:w w:val="105"/>
        </w:rPr>
        <w:t>but</w:t>
      </w:r>
      <w:r>
        <w:rPr>
          <w:spacing w:val="40"/>
          <w:w w:val="105"/>
        </w:rPr>
        <w:t xml:space="preserve"> </w:t>
      </w:r>
      <w:r>
        <w:rPr>
          <w:w w:val="105"/>
        </w:rPr>
        <w:t>he</w:t>
      </w:r>
      <w:r>
        <w:rPr>
          <w:spacing w:val="40"/>
          <w:w w:val="105"/>
        </w:rPr>
        <w:t xml:space="preserve"> </w:t>
      </w:r>
      <w:r>
        <w:rPr>
          <w:w w:val="105"/>
        </w:rPr>
        <w:t>y</w:t>
      </w:r>
      <w:r>
        <w:rPr>
          <w:spacing w:val="40"/>
          <w:w w:val="105"/>
        </w:rPr>
        <w:t xml:space="preserve"> </w:t>
      </w:r>
      <w:r>
        <w:rPr>
          <w:w w:val="105"/>
        </w:rPr>
        <w:t>has</w:t>
      </w:r>
      <w:r>
        <w:rPr>
          <w:spacing w:val="40"/>
          <w:w w:val="105"/>
        </w:rPr>
        <w:t xml:space="preserve"> </w:t>
      </w:r>
      <w:r>
        <w:rPr>
          <w:w w:val="105"/>
        </w:rPr>
        <w:t>Also</w:t>
      </w:r>
      <w:r>
        <w:rPr>
          <w:spacing w:val="40"/>
          <w:w w:val="105"/>
        </w:rPr>
        <w:t xml:space="preserve"> </w:t>
      </w:r>
      <w:r>
        <w:rPr>
          <w:w w:val="105"/>
        </w:rPr>
        <w:t>of</w:t>
      </w:r>
      <w:r>
        <w:rPr>
          <w:spacing w:val="40"/>
          <w:w w:val="105"/>
        </w:rPr>
        <w:t xml:space="preserve"> </w:t>
      </w:r>
      <w:r>
        <w:rPr>
          <w:w w:val="105"/>
        </w:rPr>
        <w:t>many</w:t>
      </w:r>
      <w:r>
        <w:rPr>
          <w:spacing w:val="40"/>
          <w:w w:val="105"/>
        </w:rPr>
        <w:t xml:space="preserve"> </w:t>
      </w:r>
      <w:r>
        <w:rPr>
          <w:w w:val="105"/>
        </w:rPr>
        <w:t>case</w:t>
      </w:r>
      <w:r>
        <w:rPr>
          <w:spacing w:val="40"/>
          <w:w w:val="105"/>
        </w:rPr>
        <w:t xml:space="preserve"> </w:t>
      </w:r>
      <w:r>
        <w:rPr>
          <w:w w:val="105"/>
        </w:rPr>
        <w:t>Or</w:t>
      </w:r>
      <w:r>
        <w:rPr>
          <w:spacing w:val="40"/>
          <w:w w:val="105"/>
        </w:rPr>
        <w:t xml:space="preserve"> </w:t>
      </w:r>
      <w:r>
        <w:rPr>
          <w:w w:val="105"/>
        </w:rPr>
        <w:t>it's the opposite</w:t>
      </w:r>
      <w:r>
        <w:rPr>
          <w:spacing w:val="-24"/>
          <w:w w:val="105"/>
        </w:rPr>
        <w:t xml:space="preserve"> </w:t>
      </w:r>
      <w:r>
        <w:rPr>
          <w:w w:val="115"/>
          <w:position w:val="4"/>
          <w:sz w:val="13"/>
        </w:rPr>
        <w:t xml:space="preserve">2 </w:t>
      </w:r>
      <w:r>
        <w:rPr>
          <w:w w:val="115"/>
          <w:sz w:val="13"/>
        </w:rPr>
        <w:t>.</w:t>
      </w:r>
      <w:r>
        <w:rPr>
          <w:spacing w:val="10"/>
          <w:w w:val="115"/>
          <w:sz w:val="13"/>
        </w:rPr>
        <w:t xml:space="preserve"> </w:t>
      </w:r>
      <w:r>
        <w:rPr>
          <w:w w:val="105"/>
        </w:rPr>
        <w:t>As we do not have,</w:t>
      </w:r>
      <w:r>
        <w:rPr>
          <w:spacing w:val="-8"/>
          <w:w w:val="105"/>
        </w:rPr>
        <w:t xml:space="preserve"> </w:t>
      </w:r>
      <w:r>
        <w:rPr>
          <w:w w:val="105"/>
        </w:rPr>
        <w:t>and we will never have</w:t>
      </w:r>
      <w:r>
        <w:rPr>
          <w:spacing w:val="-2"/>
          <w:w w:val="105"/>
        </w:rPr>
        <w:t xml:space="preserve"> </w:t>
      </w:r>
      <w:r>
        <w:rPr>
          <w:w w:val="105"/>
        </w:rPr>
        <w:t>there</w:t>
      </w:r>
    </w:p>
    <w:p w14:paraId="0961D4E0" w14:textId="77777777" w:rsidR="007864B7" w:rsidRDefault="007864B7">
      <w:pPr>
        <w:spacing w:line="218" w:lineRule="auto"/>
        <w:sectPr w:rsidR="007864B7">
          <w:headerReference w:type="even" r:id="rId302"/>
          <w:headerReference w:type="default" r:id="rId303"/>
          <w:pgSz w:w="5930" w:h="9870"/>
          <w:pgMar w:top="980" w:right="620" w:bottom="280" w:left="180" w:header="672" w:footer="0" w:gutter="0"/>
          <w:pgNumType w:start="350"/>
          <w:cols w:space="720"/>
        </w:sectPr>
      </w:pPr>
    </w:p>
    <w:p w14:paraId="09304243" w14:textId="77777777" w:rsidR="007864B7" w:rsidRDefault="00000000">
      <w:pPr>
        <w:pStyle w:val="BodyText"/>
        <w:spacing w:before="98" w:line="218" w:lineRule="auto"/>
        <w:ind w:left="118" w:right="125" w:hanging="11"/>
      </w:pPr>
      <w:r>
        <w:lastRenderedPageBreak/>
        <w:t>awareness</w:t>
      </w:r>
      <w:r>
        <w:rPr>
          <w:spacing w:val="40"/>
        </w:rPr>
        <w:t xml:space="preserve"> </w:t>
      </w:r>
      <w:r>
        <w:t>necessary</w:t>
      </w:r>
      <w:r>
        <w:rPr>
          <w:spacing w:val="40"/>
        </w:rPr>
        <w:t xml:space="preserve"> </w:t>
      </w:r>
      <w:r>
        <w:t>For</w:t>
      </w:r>
      <w:r>
        <w:rPr>
          <w:spacing w:val="40"/>
        </w:rPr>
        <w:t xml:space="preserve"> </w:t>
      </w:r>
      <w:r>
        <w:t>determine</w:t>
      </w:r>
      <w:r>
        <w:rPr>
          <w:spacing w:val="40"/>
        </w:rPr>
        <w:t xml:space="preserve"> </w:t>
      </w:r>
      <w:r>
        <w:t>with</w:t>
      </w:r>
      <w:r>
        <w:rPr>
          <w:spacing w:val="40"/>
        </w:rPr>
        <w:t xml:space="preserve"> </w:t>
      </w:r>
      <w:r>
        <w:t>Considering the relative costs and advantages of these two modes of protection, we conclude that if we had the choice, it would be better to give people the freedom to organize themselves</w:t>
      </w:r>
      <w:r>
        <w:rPr>
          <w:spacing w:val="32"/>
        </w:rPr>
        <w:t xml:space="preserve"> </w:t>
      </w:r>
      <w:r>
        <w:t>there</w:t>
      </w:r>
      <w:r>
        <w:rPr>
          <w:spacing w:val="38"/>
        </w:rPr>
        <w:t xml:space="preserve"> </w:t>
      </w:r>
      <w:r>
        <w:t>protection</w:t>
      </w:r>
      <w:r>
        <w:rPr>
          <w:spacing w:val="40"/>
        </w:rPr>
        <w:t xml:space="preserve"> </w:t>
      </w:r>
      <w:r>
        <w:t>of</w:t>
      </w:r>
      <w:r>
        <w:rPr>
          <w:spacing w:val="20"/>
        </w:rPr>
        <w:t xml:space="preserve"> </w:t>
      </w:r>
      <w:r>
        <w:t>their</w:t>
      </w:r>
      <w:r>
        <w:rPr>
          <w:spacing w:val="30"/>
        </w:rPr>
        <w:t xml:space="preserve"> </w:t>
      </w:r>
      <w:r>
        <w:t>ideas</w:t>
      </w:r>
      <w:r>
        <w:rPr>
          <w:spacing w:val="27"/>
        </w:rPr>
        <w:t xml:space="preserve"> </w:t>
      </w:r>
      <w:r>
        <w:t>(as</w:t>
      </w:r>
      <w:r>
        <w:rPr>
          <w:spacing w:val="21"/>
        </w:rPr>
        <w:t xml:space="preserve"> </w:t>
      </w:r>
      <w:r>
        <w:t>we</w:t>
      </w:r>
      <w:r>
        <w:rPr>
          <w:spacing w:val="31"/>
        </w:rPr>
        <w:t xml:space="preserve"> </w:t>
      </w:r>
      <w:r>
        <w:t>their</w:t>
      </w:r>
      <w:r>
        <w:rPr>
          <w:spacing w:val="32"/>
        </w:rPr>
        <w:t xml:space="preserve"> </w:t>
      </w:r>
      <w:r>
        <w:t>leave her</w:t>
      </w:r>
      <w:r>
        <w:rPr>
          <w:spacing w:val="80"/>
        </w:rPr>
        <w:t xml:space="preserve"> </w:t>
      </w:r>
      <w:r>
        <w:t>freedom</w:t>
      </w:r>
      <w:r>
        <w:rPr>
          <w:spacing w:val="80"/>
        </w:rPr>
        <w:t xml:space="preserve"> </w:t>
      </w:r>
      <w:r>
        <w:t>to organize</w:t>
      </w:r>
      <w:r>
        <w:rPr>
          <w:spacing w:val="80"/>
        </w:rPr>
        <w:t xml:space="preserve"> </w:t>
      </w:r>
      <w:r>
        <w:t>there</w:t>
      </w:r>
      <w:r>
        <w:rPr>
          <w:spacing w:val="80"/>
        </w:rPr>
        <w:t xml:space="preserve"> </w:t>
      </w:r>
      <w:r>
        <w:t>protection</w:t>
      </w:r>
      <w:r>
        <w:rPr>
          <w:spacing w:val="80"/>
        </w:rPr>
        <w:t xml:space="preserve"> </w:t>
      </w:r>
      <w:r>
        <w:t>of</w:t>
      </w:r>
      <w:r>
        <w:rPr>
          <w:spacing w:val="40"/>
        </w:rPr>
        <w:t xml:space="preserve"> </w:t>
      </w:r>
      <w:r>
        <w:t>their</w:t>
      </w:r>
      <w:r>
        <w:rPr>
          <w:spacing w:val="80"/>
        </w:rPr>
        <w:t xml:space="preserve"> </w:t>
      </w:r>
      <w:r>
        <w:t>House).</w:t>
      </w:r>
    </w:p>
    <w:p w14:paraId="1B6AB040" w14:textId="77777777" w:rsidR="007864B7" w:rsidRDefault="00000000">
      <w:pPr>
        <w:pStyle w:val="BodyText"/>
        <w:spacing w:line="218" w:lineRule="auto"/>
        <w:ind w:left="109" w:right="126" w:firstLine="219"/>
      </w:pPr>
      <w:r>
        <w:rPr>
          <w:w w:val="105"/>
        </w:rPr>
        <w:t>Our second conclusion is that the problems posed are much less economic than philosophical. The whole debate revolves around the definition of the word</w:t>
      </w:r>
      <w:r>
        <w:rPr>
          <w:spacing w:val="40"/>
          <w:w w:val="105"/>
        </w:rPr>
        <w:t xml:space="preserve"> </w:t>
      </w:r>
      <w:r>
        <w:rPr>
          <w:w w:val="105"/>
          <w:sz w:val="13"/>
        </w:rPr>
        <w:t xml:space="preserve">“ </w:t>
      </w:r>
      <w:r>
        <w:rPr>
          <w:w w:val="105"/>
        </w:rPr>
        <w:t xml:space="preserve">property </w:t>
      </w:r>
      <w:r>
        <w:rPr>
          <w:w w:val="105"/>
          <w:sz w:val="13"/>
        </w:rPr>
        <w:t>”.</w:t>
      </w:r>
      <w:r>
        <w:rPr>
          <w:spacing w:val="40"/>
          <w:w w:val="105"/>
          <w:sz w:val="13"/>
        </w:rPr>
        <w:t xml:space="preserve"> </w:t>
      </w:r>
      <w:r>
        <w:rPr>
          <w:w w:val="105"/>
        </w:rPr>
        <w:t>He</w:t>
      </w:r>
      <w:r>
        <w:rPr>
          <w:spacing w:val="40"/>
          <w:w w:val="105"/>
        </w:rPr>
        <w:t xml:space="preserve"> </w:t>
      </w:r>
      <w:r>
        <w:rPr>
          <w:w w:val="105"/>
        </w:rPr>
        <w:t>We</w:t>
      </w:r>
      <w:r>
        <w:rPr>
          <w:spacing w:val="40"/>
          <w:w w:val="105"/>
        </w:rPr>
        <w:t xml:space="preserve"> </w:t>
      </w:r>
      <w:r>
        <w:rPr>
          <w:w w:val="105"/>
        </w:rPr>
        <w:t>East</w:t>
      </w:r>
      <w:r>
        <w:rPr>
          <w:spacing w:val="40"/>
          <w:w w:val="105"/>
        </w:rPr>
        <w:t xml:space="preserve"> </w:t>
      </w:r>
      <w:r>
        <w:rPr>
          <w:w w:val="105"/>
        </w:rPr>
        <w:t>appeared</w:t>
      </w:r>
      <w:r>
        <w:rPr>
          <w:spacing w:val="40"/>
          <w:w w:val="105"/>
        </w:rPr>
        <w:t xml:space="preserve"> </w:t>
      </w:r>
      <w:r>
        <w:rPr>
          <w:w w:val="105"/>
        </w:rPr>
        <w:t>that</w:t>
      </w:r>
      <w:r>
        <w:rPr>
          <w:spacing w:val="40"/>
          <w:w w:val="105"/>
        </w:rPr>
        <w:t xml:space="preserve"> </w:t>
      </w:r>
      <w:r>
        <w:rPr>
          <w:w w:val="105"/>
        </w:rPr>
        <w:t>those</w:t>
      </w:r>
      <w:r>
        <w:rPr>
          <w:spacing w:val="40"/>
          <w:w w:val="105"/>
        </w:rPr>
        <w:t xml:space="preserve"> </w:t>
      </w:r>
      <w:r>
        <w:rPr>
          <w:w w:val="105"/>
        </w:rPr>
        <w:t>who write, or have written on these subjects generally have only blurred vision</w:t>
      </w:r>
      <w:r>
        <w:rPr>
          <w:spacing w:val="-2"/>
          <w:w w:val="105"/>
        </w:rPr>
        <w:t xml:space="preserve"> </w:t>
      </w:r>
      <w:r>
        <w:rPr>
          <w:w w:val="105"/>
        </w:rPr>
        <w:t>of</w:t>
      </w:r>
      <w:r>
        <w:rPr>
          <w:spacing w:val="-7"/>
          <w:w w:val="105"/>
        </w:rPr>
        <w:t xml:space="preserve"> </w:t>
      </w:r>
      <w:r>
        <w:rPr>
          <w:w w:val="105"/>
        </w:rPr>
        <w:t>This</w:t>
      </w:r>
      <w:r>
        <w:rPr>
          <w:spacing w:val="-12"/>
          <w:w w:val="105"/>
        </w:rPr>
        <w:t xml:space="preserve"> </w:t>
      </w:r>
      <w:r>
        <w:rPr>
          <w:w w:val="105"/>
        </w:rPr>
        <w:t>that</w:t>
      </w:r>
      <w:r>
        <w:rPr>
          <w:spacing w:val="-8"/>
          <w:w w:val="105"/>
        </w:rPr>
        <w:t xml:space="preserve"> </w:t>
      </w:r>
      <w:r>
        <w:rPr>
          <w:w w:val="105"/>
        </w:rPr>
        <w:t>are the</w:t>
      </w:r>
      <w:r>
        <w:rPr>
          <w:spacing w:val="-7"/>
          <w:w w:val="105"/>
        </w:rPr>
        <w:t xml:space="preserve"> </w:t>
      </w:r>
      <w:r>
        <w:rPr>
          <w:w w:val="105"/>
        </w:rPr>
        <w:t>boundaries</w:t>
      </w:r>
      <w:r>
        <w:rPr>
          <w:spacing w:val="-10"/>
          <w:w w:val="105"/>
        </w:rPr>
        <w:t xml:space="preserve"> </w:t>
      </w:r>
      <w:r>
        <w:rPr>
          <w:w w:val="105"/>
        </w:rPr>
        <w:t>and the</w:t>
      </w:r>
      <w:r>
        <w:rPr>
          <w:spacing w:val="-7"/>
          <w:w w:val="105"/>
        </w:rPr>
        <w:t xml:space="preserve"> </w:t>
      </w:r>
      <w:r>
        <w:rPr>
          <w:w w:val="105"/>
        </w:rPr>
        <w:t>content of</w:t>
      </w:r>
      <w:r>
        <w:rPr>
          <w:spacing w:val="40"/>
          <w:w w:val="105"/>
        </w:rPr>
        <w:t xml:space="preserve"> </w:t>
      </w:r>
      <w:r>
        <w:rPr>
          <w:w w:val="105"/>
        </w:rPr>
        <w:t>there</w:t>
      </w:r>
      <w:r>
        <w:rPr>
          <w:spacing w:val="40"/>
          <w:w w:val="105"/>
        </w:rPr>
        <w:t xml:space="preserve"> </w:t>
      </w:r>
      <w:r>
        <w:rPr>
          <w:w w:val="105"/>
        </w:rPr>
        <w:t>property</w:t>
      </w:r>
      <w:r>
        <w:rPr>
          <w:spacing w:val="40"/>
          <w:w w:val="105"/>
        </w:rPr>
        <w:t xml:space="preserve"> </w:t>
      </w:r>
      <w:r>
        <w:rPr>
          <w:w w:val="105"/>
        </w:rPr>
        <w:t>intellectual.</w:t>
      </w:r>
    </w:p>
    <w:p w14:paraId="66F84BA8" w14:textId="77777777" w:rsidR="007864B7" w:rsidRDefault="00000000">
      <w:pPr>
        <w:pStyle w:val="BodyText"/>
        <w:spacing w:line="218" w:lineRule="auto"/>
        <w:ind w:left="114" w:right="106" w:firstLine="219"/>
      </w:pPr>
      <w:r>
        <w:rPr>
          <w:w w:val="105"/>
        </w:rPr>
        <w:t xml:space="preserve">Our third conclusion is that unlike the economic approach, the conceptual and philosophical analysis allows us to reach </w:t>
      </w:r>
      <w:r>
        <w:rPr>
          <w:i/>
          <w:w w:val="105"/>
        </w:rPr>
        <w:t xml:space="preserve">precise conclusions. </w:t>
      </w:r>
      <w:r w:rsidRPr="00D96887">
        <w:rPr>
          <w:b/>
          <w:bCs/>
          <w:w w:val="105"/>
        </w:rPr>
        <w:t>Our diagnosis is that an idea cannot be the subject of property rights: only the material support through which the idea finds its concrete expression can</w:t>
      </w:r>
      <w:r>
        <w:rPr>
          <w:w w:val="105"/>
        </w:rPr>
        <w:t xml:space="preserve">. </w:t>
      </w:r>
      <w:r w:rsidRPr="00D96887">
        <w:rPr>
          <w:b/>
          <w:bCs/>
          <w:w w:val="105"/>
        </w:rPr>
        <w:t>Copying an object for which one has legitimately acquired property rights cannot therefore, in our view, constitute a reprehensible act; even when it is for personal commercial exploitation.</w:t>
      </w:r>
      <w:r>
        <w:rPr>
          <w:w w:val="105"/>
        </w:rPr>
        <w:t xml:space="preserve"> Null</w:t>
      </w:r>
      <w:r>
        <w:rPr>
          <w:spacing w:val="-4"/>
          <w:w w:val="105"/>
        </w:rPr>
        <w:t xml:space="preserve"> </w:t>
      </w:r>
      <w:r>
        <w:rPr>
          <w:w w:val="105"/>
        </w:rPr>
        <w:t>creator has</w:t>
      </w:r>
      <w:r>
        <w:rPr>
          <w:spacing w:val="-3"/>
          <w:w w:val="105"/>
        </w:rPr>
        <w:t xml:space="preserve"> </w:t>
      </w:r>
      <w:r>
        <w:rPr>
          <w:w w:val="105"/>
        </w:rPr>
        <w:t xml:space="preserve">indeed never held a </w:t>
      </w:r>
      <w:r>
        <w:rPr>
          <w:w w:val="105"/>
          <w:sz w:val="13"/>
        </w:rPr>
        <w:t xml:space="preserve">“ </w:t>
      </w:r>
      <w:r>
        <w:rPr>
          <w:w w:val="105"/>
        </w:rPr>
        <w:t xml:space="preserve">natural right to full value </w:t>
      </w:r>
      <w:r>
        <w:rPr>
          <w:w w:val="105"/>
          <w:sz w:val="13"/>
        </w:rPr>
        <w:t>”</w:t>
      </w:r>
      <w:r>
        <w:rPr>
          <w:spacing w:val="19"/>
          <w:w w:val="105"/>
          <w:sz w:val="13"/>
        </w:rPr>
        <w:t xml:space="preserve"> </w:t>
      </w:r>
      <w:r>
        <w:rPr>
          <w:w w:val="105"/>
        </w:rPr>
        <w:t>of</w:t>
      </w:r>
      <w:r>
        <w:rPr>
          <w:spacing w:val="-6"/>
          <w:w w:val="105"/>
        </w:rPr>
        <w:t xml:space="preserve"> </w:t>
      </w:r>
      <w:r>
        <w:rPr>
          <w:w w:val="105"/>
        </w:rPr>
        <w:t>his creation. Copying therefore does not imply</w:t>
      </w:r>
      <w:r>
        <w:rPr>
          <w:spacing w:val="-6"/>
          <w:w w:val="105"/>
        </w:rPr>
        <w:t xml:space="preserve"> </w:t>
      </w:r>
      <w:r>
        <w:rPr>
          <w:w w:val="105"/>
        </w:rPr>
        <w:t xml:space="preserve">that there is </w:t>
      </w:r>
      <w:r>
        <w:rPr>
          <w:i/>
          <w:w w:val="105"/>
        </w:rPr>
        <w:t xml:space="preserve">ipso facto </w:t>
      </w:r>
      <w:r>
        <w:rPr>
          <w:w w:val="105"/>
          <w:sz w:val="13"/>
        </w:rPr>
        <w:t xml:space="preserve">“ </w:t>
      </w:r>
      <w:r>
        <w:rPr>
          <w:w w:val="105"/>
        </w:rPr>
        <w:t xml:space="preserve">theft </w:t>
      </w:r>
      <w:r>
        <w:rPr>
          <w:w w:val="105"/>
          <w:sz w:val="13"/>
        </w:rPr>
        <w:t>”</w:t>
      </w:r>
      <w:r>
        <w:rPr>
          <w:spacing w:val="40"/>
          <w:w w:val="105"/>
          <w:sz w:val="13"/>
        </w:rPr>
        <w:t xml:space="preserve"> </w:t>
      </w:r>
      <w:r>
        <w:rPr>
          <w:w w:val="105"/>
        </w:rPr>
        <w:t>of an idea. It is up to the creator to organize themselves to prevent</w:t>
      </w:r>
      <w:r>
        <w:rPr>
          <w:spacing w:val="-2"/>
          <w:w w:val="105"/>
        </w:rPr>
        <w:t xml:space="preserve"> </w:t>
      </w:r>
      <w:r>
        <w:rPr>
          <w:w w:val="105"/>
        </w:rPr>
        <w:t>the concrete object which serves as</w:t>
      </w:r>
      <w:r>
        <w:rPr>
          <w:spacing w:val="-1"/>
          <w:w w:val="105"/>
        </w:rPr>
        <w:t xml:space="preserve"> </w:t>
      </w:r>
      <w:r>
        <w:rPr>
          <w:w w:val="105"/>
        </w:rPr>
        <w:t>material support for his idea falls into the hands of someone likely to</w:t>
      </w:r>
      <w:r>
        <w:rPr>
          <w:spacing w:val="-1"/>
          <w:w w:val="105"/>
        </w:rPr>
        <w:t xml:space="preserve"> </w:t>
      </w:r>
      <w:r>
        <w:rPr>
          <w:w w:val="105"/>
        </w:rPr>
        <w:t>do a</w:t>
      </w:r>
      <w:r>
        <w:rPr>
          <w:spacing w:val="-8"/>
          <w:w w:val="105"/>
        </w:rPr>
        <w:t xml:space="preserve"> </w:t>
      </w:r>
      <w:r>
        <w:rPr>
          <w:w w:val="105"/>
        </w:rPr>
        <w:t>commercial exploitation</w:t>
      </w:r>
      <w:r>
        <w:rPr>
          <w:spacing w:val="-2"/>
          <w:w w:val="105"/>
        </w:rPr>
        <w:t xml:space="preserve"> </w:t>
      </w:r>
      <w:r>
        <w:rPr>
          <w:w w:val="105"/>
        </w:rPr>
        <w:t>or personal industrial without</w:t>
      </w:r>
      <w:r>
        <w:rPr>
          <w:spacing w:val="-3"/>
          <w:w w:val="105"/>
        </w:rPr>
        <w:t xml:space="preserve"> </w:t>
      </w:r>
      <w:r>
        <w:rPr>
          <w:w w:val="105"/>
        </w:rPr>
        <w:t>that he was able to negotiate with</w:t>
      </w:r>
      <w:r>
        <w:rPr>
          <w:spacing w:val="40"/>
          <w:w w:val="105"/>
        </w:rPr>
        <w:t xml:space="preserve"> </w:t>
      </w:r>
      <w:r>
        <w:rPr>
          <w:w w:val="105"/>
        </w:rPr>
        <w:t>him</w:t>
      </w:r>
      <w:r>
        <w:rPr>
          <w:spacing w:val="40"/>
          <w:w w:val="105"/>
        </w:rPr>
        <w:t xml:space="preserve"> </w:t>
      </w:r>
      <w:r>
        <w:rPr>
          <w:w w:val="105"/>
        </w:rPr>
        <w:t>commitment</w:t>
      </w:r>
      <w:r>
        <w:rPr>
          <w:spacing w:val="40"/>
          <w:w w:val="105"/>
        </w:rPr>
        <w:t xml:space="preserve"> </w:t>
      </w:r>
      <w:r>
        <w:rPr>
          <w:w w:val="105"/>
        </w:rPr>
        <w:t>of</w:t>
      </w:r>
      <w:r>
        <w:rPr>
          <w:spacing w:val="40"/>
          <w:w w:val="105"/>
        </w:rPr>
        <w:t xml:space="preserve"> </w:t>
      </w:r>
      <w:r>
        <w:rPr>
          <w:w w:val="105"/>
        </w:rPr>
        <w:t>don't</w:t>
      </w:r>
      <w:r>
        <w:rPr>
          <w:spacing w:val="40"/>
          <w:w w:val="105"/>
        </w:rPr>
        <w:t xml:space="preserve"> </w:t>
      </w:r>
      <w:r>
        <w:rPr>
          <w:w w:val="105"/>
        </w:rPr>
        <w:t>Nothing</w:t>
      </w:r>
      <w:r>
        <w:rPr>
          <w:spacing w:val="40"/>
          <w:w w:val="105"/>
        </w:rPr>
        <w:t xml:space="preserve"> </w:t>
      </w:r>
      <w:r>
        <w:rPr>
          <w:w w:val="105"/>
        </w:rPr>
        <w:t>TO DO.</w:t>
      </w:r>
    </w:p>
    <w:p w14:paraId="5E7B6603" w14:textId="77777777" w:rsidR="007864B7" w:rsidRDefault="00000000">
      <w:pPr>
        <w:pStyle w:val="BodyText"/>
        <w:spacing w:line="187" w:lineRule="exact"/>
        <w:ind w:left="350"/>
      </w:pPr>
      <w:r>
        <w:t>He</w:t>
      </w:r>
      <w:r>
        <w:rPr>
          <w:spacing w:val="49"/>
        </w:rPr>
        <w:t xml:space="preserve"> </w:t>
      </w:r>
      <w:r>
        <w:t>We</w:t>
      </w:r>
      <w:r>
        <w:rPr>
          <w:spacing w:val="26"/>
        </w:rPr>
        <w:t xml:space="preserve"> </w:t>
      </w:r>
      <w:r>
        <w:t>appears</w:t>
      </w:r>
      <w:r>
        <w:rPr>
          <w:spacing w:val="39"/>
        </w:rPr>
        <w:t xml:space="preserve"> </w:t>
      </w:r>
      <w:r>
        <w:t>clearly</w:t>
      </w:r>
      <w:r>
        <w:rPr>
          <w:spacing w:val="57"/>
        </w:rPr>
        <w:t xml:space="preserve"> </w:t>
      </w:r>
      <w:r>
        <w:t>that</w:t>
      </w:r>
      <w:r>
        <w:rPr>
          <w:spacing w:val="31"/>
        </w:rPr>
        <w:t xml:space="preserve"> </w:t>
      </w:r>
      <w:r>
        <w:t>This</w:t>
      </w:r>
      <w:r>
        <w:rPr>
          <w:spacing w:val="25"/>
        </w:rPr>
        <w:t xml:space="preserve"> </w:t>
      </w:r>
      <w:r>
        <w:t>Who</w:t>
      </w:r>
      <w:r>
        <w:rPr>
          <w:spacing w:val="32"/>
        </w:rPr>
        <w:t xml:space="preserve"> </w:t>
      </w:r>
      <w:r>
        <w:t>East</w:t>
      </w:r>
      <w:r>
        <w:rPr>
          <w:spacing w:val="44"/>
        </w:rPr>
        <w:t xml:space="preserve"> </w:t>
      </w:r>
      <w:r>
        <w:rPr>
          <w:spacing w:val="-2"/>
        </w:rPr>
        <w:t>morally</w:t>
      </w:r>
    </w:p>
    <w:p w14:paraId="3F057634" w14:textId="77777777" w:rsidR="007864B7" w:rsidRDefault="00000000">
      <w:pPr>
        <w:pStyle w:val="BodyText"/>
        <w:spacing w:line="216" w:lineRule="auto"/>
        <w:ind w:left="141" w:right="104"/>
      </w:pPr>
      <w:r>
        <w:rPr>
          <w:w w:val="105"/>
        </w:rPr>
        <w:t>reprehensible is not the act of copying an idea conceived by</w:t>
      </w:r>
      <w:r>
        <w:rPr>
          <w:spacing w:val="40"/>
          <w:w w:val="105"/>
        </w:rPr>
        <w:t xml:space="preserve"> </w:t>
      </w:r>
      <w:r>
        <w:rPr>
          <w:w w:val="105"/>
        </w:rPr>
        <w:t>A</w:t>
      </w:r>
      <w:r>
        <w:rPr>
          <w:spacing w:val="40"/>
          <w:w w:val="105"/>
        </w:rPr>
        <w:t xml:space="preserve"> </w:t>
      </w:r>
      <w:r>
        <w:rPr>
          <w:w w:val="105"/>
        </w:rPr>
        <w:t>other,</w:t>
      </w:r>
      <w:r>
        <w:rPr>
          <w:spacing w:val="40"/>
          <w:w w:val="105"/>
        </w:rPr>
        <w:t xml:space="preserve"> </w:t>
      </w:r>
      <w:r>
        <w:rPr>
          <w:w w:val="105"/>
        </w:rPr>
        <w:t xml:space="preserve">but to </w:t>
      </w:r>
      <w:r w:rsidRPr="00D96887">
        <w:rPr>
          <w:b/>
          <w:bCs/>
          <w:w w:val="105"/>
        </w:rPr>
        <w:t>appropriate</w:t>
      </w:r>
      <w:r w:rsidRPr="00D96887">
        <w:rPr>
          <w:b/>
          <w:bCs/>
          <w:spacing w:val="40"/>
          <w:w w:val="105"/>
        </w:rPr>
        <w:t xml:space="preserve"> </w:t>
      </w:r>
      <w:r w:rsidRPr="00D96887">
        <w:rPr>
          <w:b/>
          <w:bCs/>
          <w:w w:val="105"/>
        </w:rPr>
        <w:t>fraudulently</w:t>
      </w:r>
      <w:r>
        <w:rPr>
          <w:w w:val="105"/>
        </w:rPr>
        <w:t xml:space="preserve"> the object</w:t>
      </w:r>
      <w:r>
        <w:rPr>
          <w:spacing w:val="30"/>
          <w:w w:val="105"/>
        </w:rPr>
        <w:t xml:space="preserve"> </w:t>
      </w:r>
      <w:r>
        <w:rPr>
          <w:w w:val="105"/>
        </w:rPr>
        <w:t>Who</w:t>
      </w:r>
      <w:r>
        <w:rPr>
          <w:spacing w:val="29"/>
          <w:w w:val="105"/>
        </w:rPr>
        <w:t xml:space="preserve"> </w:t>
      </w:r>
      <w:r>
        <w:rPr>
          <w:w w:val="105"/>
        </w:rPr>
        <w:t>serves as a support</w:t>
      </w:r>
      <w:r>
        <w:rPr>
          <w:spacing w:val="31"/>
          <w:w w:val="105"/>
        </w:rPr>
        <w:t xml:space="preserve"> </w:t>
      </w:r>
      <w:r>
        <w:rPr>
          <w:w w:val="105"/>
        </w:rPr>
        <w:t>and who is protected</w:t>
      </w:r>
      <w:r>
        <w:rPr>
          <w:spacing w:val="36"/>
          <w:w w:val="105"/>
        </w:rPr>
        <w:t xml:space="preserve"> </w:t>
      </w:r>
      <w:r>
        <w:rPr>
          <w:w w:val="105"/>
        </w:rPr>
        <w:t xml:space="preserve">by the property rights of the author. </w:t>
      </w:r>
      <w:r w:rsidRPr="00D96887">
        <w:rPr>
          <w:b/>
          <w:bCs/>
          <w:w w:val="105"/>
        </w:rPr>
        <w:t>The role of the State is to ensure respect for property rights over material objects</w:t>
      </w:r>
      <w:r w:rsidRPr="00D96887">
        <w:rPr>
          <w:b/>
          <w:bCs/>
          <w:spacing w:val="40"/>
          <w:w w:val="105"/>
        </w:rPr>
        <w:t xml:space="preserve"> </w:t>
      </w:r>
      <w:r w:rsidRPr="00D96887">
        <w:rPr>
          <w:b/>
          <w:bCs/>
          <w:w w:val="105"/>
        </w:rPr>
        <w:t>susceptible</w:t>
      </w:r>
      <w:r w:rsidRPr="00D96887">
        <w:rPr>
          <w:b/>
          <w:bCs/>
          <w:spacing w:val="40"/>
          <w:w w:val="105"/>
        </w:rPr>
        <w:t xml:space="preserve"> </w:t>
      </w:r>
      <w:r w:rsidRPr="00D96887">
        <w:rPr>
          <w:b/>
          <w:bCs/>
          <w:w w:val="105"/>
        </w:rPr>
        <w:t>to be</w:t>
      </w:r>
      <w:r w:rsidRPr="00D96887">
        <w:rPr>
          <w:b/>
          <w:bCs/>
          <w:spacing w:val="40"/>
          <w:w w:val="105"/>
        </w:rPr>
        <w:t xml:space="preserve"> </w:t>
      </w:r>
      <w:r w:rsidRPr="00D96887">
        <w:rPr>
          <w:b/>
          <w:bCs/>
          <w:w w:val="105"/>
        </w:rPr>
        <w:t>appropriate</w:t>
      </w:r>
      <w:r>
        <w:rPr>
          <w:w w:val="105"/>
        </w:rPr>
        <w:t>,</w:t>
      </w:r>
      <w:r>
        <w:rPr>
          <w:spacing w:val="40"/>
          <w:w w:val="105"/>
        </w:rPr>
        <w:t xml:space="preserve"> </w:t>
      </w:r>
      <w:r>
        <w:rPr>
          <w:w w:val="105"/>
        </w:rPr>
        <w:t>A</w:t>
      </w:r>
      <w:r>
        <w:rPr>
          <w:spacing w:val="40"/>
          <w:w w:val="105"/>
        </w:rPr>
        <w:t xml:space="preserve"> </w:t>
      </w:r>
      <w:r>
        <w:rPr>
          <w:w w:val="105"/>
        </w:rPr>
        <w:t>point</w:t>
      </w:r>
      <w:r>
        <w:rPr>
          <w:spacing w:val="40"/>
          <w:w w:val="105"/>
        </w:rPr>
        <w:t xml:space="preserve"> </w:t>
      </w:r>
      <w:r>
        <w:rPr>
          <w:w w:val="105"/>
        </w:rPr>
        <w:t>It is</w:t>
      </w:r>
    </w:p>
    <w:p w14:paraId="4F947F0F" w14:textId="77777777" w:rsidR="007864B7" w:rsidRDefault="007864B7">
      <w:pPr>
        <w:spacing w:line="216" w:lineRule="auto"/>
        <w:sectPr w:rsidR="007864B7">
          <w:pgSz w:w="5970" w:h="9870"/>
          <w:pgMar w:top="940" w:right="200" w:bottom="280" w:left="640" w:header="643" w:footer="0" w:gutter="0"/>
          <w:cols w:space="720"/>
        </w:sectPr>
      </w:pPr>
    </w:p>
    <w:p w14:paraId="0EDB37F2" w14:textId="77777777" w:rsidR="007864B7" w:rsidRDefault="00000000">
      <w:pPr>
        <w:pStyle w:val="BodyText"/>
        <w:spacing w:before="102" w:line="213" w:lineRule="auto"/>
        <w:ind w:left="115" w:right="526" w:firstLine="5"/>
      </w:pPr>
      <w:r>
        <w:lastRenderedPageBreak/>
        <w:t>All.</w:t>
      </w:r>
      <w:r>
        <w:rPr>
          <w:spacing w:val="40"/>
        </w:rPr>
        <w:t xml:space="preserve"> </w:t>
      </w:r>
      <w:r>
        <w:t>Do</w:t>
      </w:r>
      <w:r>
        <w:rPr>
          <w:spacing w:val="40"/>
        </w:rPr>
        <w:t xml:space="preserve"> </w:t>
      </w:r>
      <w:r>
        <w:t>of</w:t>
      </w:r>
      <w:r>
        <w:rPr>
          <w:spacing w:val="40"/>
        </w:rPr>
        <w:t xml:space="preserve"> </w:t>
      </w:r>
      <w:r>
        <w:t>there</w:t>
      </w:r>
      <w:r>
        <w:rPr>
          <w:spacing w:val="40"/>
        </w:rPr>
        <w:t xml:space="preserve"> </w:t>
      </w:r>
      <w:r>
        <w:t>property</w:t>
      </w:r>
      <w:r>
        <w:rPr>
          <w:spacing w:val="40"/>
        </w:rPr>
        <w:t xml:space="preserve"> </w:t>
      </w:r>
      <w:r>
        <w:t>intellectual</w:t>
      </w:r>
      <w:r>
        <w:rPr>
          <w:spacing w:val="40"/>
        </w:rPr>
        <w:t xml:space="preserve"> </w:t>
      </w:r>
      <w:r>
        <w:t>a</w:t>
      </w:r>
      <w:r>
        <w:rPr>
          <w:spacing w:val="40"/>
        </w:rPr>
        <w:t xml:space="preserve"> </w:t>
      </w:r>
      <w:r>
        <w:t>particular legal category only results in granting to certain creators</w:t>
      </w:r>
      <w:r>
        <w:rPr>
          <w:spacing w:val="40"/>
        </w:rPr>
        <w:t xml:space="preserve"> </w:t>
      </w:r>
      <w:r>
        <w:t>of the</w:t>
      </w:r>
      <w:r>
        <w:rPr>
          <w:spacing w:val="40"/>
        </w:rPr>
        <w:t xml:space="preserve"> </w:t>
      </w:r>
      <w:r>
        <w:t>rights</w:t>
      </w:r>
      <w:r>
        <w:rPr>
          <w:spacing w:val="40"/>
        </w:rPr>
        <w:t xml:space="preserve"> </w:t>
      </w:r>
      <w:r>
        <w:t>of</w:t>
      </w:r>
      <w:r>
        <w:rPr>
          <w:spacing w:val="40"/>
        </w:rPr>
        <w:t xml:space="preserve"> </w:t>
      </w:r>
      <w:r>
        <w:t>property</w:t>
      </w:r>
      <w:r>
        <w:rPr>
          <w:spacing w:val="40"/>
        </w:rPr>
        <w:t xml:space="preserve"> </w:t>
      </w:r>
      <w:r>
        <w:t>beyond</w:t>
      </w:r>
      <w:r>
        <w:rPr>
          <w:spacing w:val="40"/>
        </w:rPr>
        <w:t xml:space="preserve"> </w:t>
      </w:r>
      <w:r>
        <w:t>of</w:t>
      </w:r>
      <w:r>
        <w:rPr>
          <w:spacing w:val="40"/>
        </w:rPr>
        <w:t xml:space="preserve"> </w:t>
      </w:r>
      <w:r>
        <w:t>This</w:t>
      </w:r>
      <w:r>
        <w:rPr>
          <w:spacing w:val="40"/>
        </w:rPr>
        <w:t xml:space="preserve"> </w:t>
      </w:r>
      <w:r>
        <w:t>Who</w:t>
      </w:r>
      <w:r>
        <w:rPr>
          <w:spacing w:val="40"/>
        </w:rPr>
        <w:t xml:space="preserve"> </w:t>
      </w:r>
      <w:r>
        <w:t>must be recognized by all as their “natural property”. That</w:t>
      </w:r>
      <w:r>
        <w:rPr>
          <w:spacing w:val="40"/>
        </w:rPr>
        <w:t xml:space="preserve"> </w:t>
      </w:r>
      <w:r>
        <w:t>creates</w:t>
      </w:r>
      <w:r>
        <w:rPr>
          <w:spacing w:val="40"/>
        </w:rPr>
        <w:t xml:space="preserve"> </w:t>
      </w:r>
      <w:r>
        <w:t>of the</w:t>
      </w:r>
      <w:r>
        <w:rPr>
          <w:spacing w:val="40"/>
        </w:rPr>
        <w:t xml:space="preserve"> </w:t>
      </w:r>
      <w:r>
        <w:t>privileges,</w:t>
      </w:r>
      <w:r>
        <w:rPr>
          <w:spacing w:val="40"/>
        </w:rPr>
        <w:t xml:space="preserve"> </w:t>
      </w:r>
      <w:r>
        <w:t>At</w:t>
      </w:r>
      <w:r>
        <w:rPr>
          <w:spacing w:val="40"/>
        </w:rPr>
        <w:t xml:space="preserve"> </w:t>
      </w:r>
      <w:r>
        <w:t>sense</w:t>
      </w:r>
      <w:r>
        <w:rPr>
          <w:spacing w:val="40"/>
        </w:rPr>
        <w:t xml:space="preserve"> </w:t>
      </w:r>
      <w:r>
        <w:t>strict.</w:t>
      </w:r>
      <w:r>
        <w:rPr>
          <w:spacing w:val="40"/>
        </w:rPr>
        <w:t xml:space="preserve"> </w:t>
      </w:r>
      <w:r>
        <w:t>Of</w:t>
      </w:r>
      <w:r>
        <w:rPr>
          <w:spacing w:val="40"/>
        </w:rPr>
        <w:t xml:space="preserve"> </w:t>
      </w:r>
      <w:r>
        <w:t>This</w:t>
      </w:r>
      <w:r>
        <w:rPr>
          <w:spacing w:val="40"/>
        </w:rPr>
        <w:t xml:space="preserve"> </w:t>
      </w:r>
      <w:r>
        <w:t>point</w:t>
      </w:r>
      <w:r>
        <w:rPr>
          <w:spacing w:val="40"/>
        </w:rPr>
        <w:t xml:space="preserve"> </w:t>
      </w:r>
      <w:r>
        <w:t>of view, the contemporary forms of industrial property law,</w:t>
      </w:r>
      <w:r>
        <w:rPr>
          <w:spacing w:val="40"/>
        </w:rPr>
        <w:t xml:space="preserve"> </w:t>
      </w:r>
      <w:r>
        <w:t>And</w:t>
      </w:r>
      <w:r>
        <w:rPr>
          <w:spacing w:val="40"/>
        </w:rPr>
        <w:t xml:space="preserve"> </w:t>
      </w:r>
      <w:r>
        <w:t>even</w:t>
      </w:r>
      <w:r>
        <w:rPr>
          <w:spacing w:val="40"/>
        </w:rPr>
        <w:t xml:space="preserve"> </w:t>
      </w:r>
      <w:r>
        <w:t>THE</w:t>
      </w:r>
      <w:r>
        <w:rPr>
          <w:spacing w:val="40"/>
        </w:rPr>
        <w:t xml:space="preserve"> </w:t>
      </w:r>
      <w:r>
        <w:t>diet</w:t>
      </w:r>
      <w:r>
        <w:rPr>
          <w:spacing w:val="40"/>
        </w:rPr>
        <w:t xml:space="preserve"> </w:t>
      </w:r>
      <w:r>
        <w:t>of the</w:t>
      </w:r>
      <w:r>
        <w:rPr>
          <w:spacing w:val="40"/>
        </w:rPr>
        <w:t xml:space="preserve"> </w:t>
      </w:r>
      <w:r>
        <w:rPr>
          <w:i/>
          <w:sz w:val="21"/>
        </w:rPr>
        <w:t>copyrights</w:t>
      </w:r>
      <w:r>
        <w:rPr>
          <w:i/>
          <w:spacing w:val="40"/>
          <w:sz w:val="21"/>
        </w:rPr>
        <w:t xml:space="preserve"> </w:t>
      </w:r>
      <w:r>
        <w:t>legal, we</w:t>
      </w:r>
      <w:r>
        <w:rPr>
          <w:spacing w:val="40"/>
        </w:rPr>
        <w:t xml:space="preserve"> </w:t>
      </w:r>
      <w:r>
        <w:t>appear</w:t>
      </w:r>
      <w:r>
        <w:rPr>
          <w:spacing w:val="40"/>
        </w:rPr>
        <w:t xml:space="preserve"> </w:t>
      </w:r>
      <w:r>
        <w:t>clearly</w:t>
      </w:r>
      <w:r>
        <w:rPr>
          <w:spacing w:val="40"/>
        </w:rPr>
        <w:t xml:space="preserve"> </w:t>
      </w:r>
      <w:r>
        <w:t>illegitimate,</w:t>
      </w:r>
      <w:r>
        <w:rPr>
          <w:spacing w:val="40"/>
        </w:rPr>
        <w:t xml:space="preserve"> </w:t>
      </w:r>
      <w:r>
        <w:t>even</w:t>
      </w:r>
      <w:r>
        <w:rPr>
          <w:spacing w:val="40"/>
        </w:rPr>
        <w:t xml:space="preserve"> </w:t>
      </w:r>
      <w:r>
        <w:t>if they are valuable</w:t>
      </w:r>
      <w:r>
        <w:rPr>
          <w:spacing w:val="40"/>
        </w:rPr>
        <w:t xml:space="preserve"> </w:t>
      </w:r>
      <w:r>
        <w:t>legal.</w:t>
      </w:r>
    </w:p>
    <w:p w14:paraId="0AFDFC0F" w14:textId="77777777" w:rsidR="007864B7" w:rsidRDefault="007864B7">
      <w:pPr>
        <w:pStyle w:val="BodyText"/>
        <w:spacing w:before="2"/>
        <w:jc w:val="left"/>
        <w:rPr>
          <w:sz w:val="30"/>
        </w:rPr>
      </w:pPr>
    </w:p>
    <w:p w14:paraId="4CBB8751" w14:textId="77777777" w:rsidR="007864B7" w:rsidRDefault="00000000">
      <w:pPr>
        <w:pStyle w:val="Heading4"/>
        <w:ind w:left="131"/>
      </w:pPr>
      <w:r>
        <w:t>who is it</w:t>
      </w:r>
      <w:r>
        <w:rPr>
          <w:spacing w:val="48"/>
        </w:rPr>
        <w:t xml:space="preserve"> </w:t>
      </w:r>
      <w:r>
        <w:t>what to be</w:t>
      </w:r>
      <w:r>
        <w:rPr>
          <w:spacing w:val="53"/>
        </w:rPr>
        <w:t xml:space="preserve"> </w:t>
      </w:r>
      <w:r>
        <w:rPr>
          <w:spacing w:val="-2"/>
        </w:rPr>
        <w:t>owner?</w:t>
      </w:r>
    </w:p>
    <w:p w14:paraId="51430D49" w14:textId="77777777" w:rsidR="007864B7" w:rsidRDefault="00000000">
      <w:pPr>
        <w:pStyle w:val="BodyText"/>
        <w:spacing w:before="176" w:line="218" w:lineRule="exact"/>
        <w:ind w:left="322"/>
      </w:pPr>
      <w:r>
        <w:t>All</w:t>
      </w:r>
      <w:r>
        <w:rPr>
          <w:spacing w:val="65"/>
        </w:rPr>
        <w:t xml:space="preserve"> </w:t>
      </w:r>
      <w:r>
        <w:t>THE</w:t>
      </w:r>
      <w:r>
        <w:rPr>
          <w:spacing w:val="58"/>
        </w:rPr>
        <w:t xml:space="preserve"> </w:t>
      </w:r>
      <w:r>
        <w:t>debate</w:t>
      </w:r>
      <w:r>
        <w:rPr>
          <w:spacing w:val="69"/>
        </w:rPr>
        <w:t xml:space="preserve"> </w:t>
      </w:r>
      <w:r>
        <w:t>turned</w:t>
      </w:r>
      <w:r>
        <w:rPr>
          <w:spacing w:val="70"/>
        </w:rPr>
        <w:t xml:space="preserve"> </w:t>
      </w:r>
      <w:r>
        <w:t>around</w:t>
      </w:r>
      <w:r>
        <w:rPr>
          <w:spacing w:val="68"/>
        </w:rPr>
        <w:t xml:space="preserve"> </w:t>
      </w:r>
      <w:r>
        <w:t>of</w:t>
      </w:r>
      <w:r>
        <w:rPr>
          <w:spacing w:val="61"/>
        </w:rPr>
        <w:t xml:space="preserve"> </w:t>
      </w:r>
      <w:r>
        <w:t>there</w:t>
      </w:r>
      <w:r>
        <w:rPr>
          <w:spacing w:val="65"/>
        </w:rPr>
        <w:t xml:space="preserve"> </w:t>
      </w:r>
      <w:r>
        <w:t>definition</w:t>
      </w:r>
      <w:r>
        <w:rPr>
          <w:spacing w:val="74"/>
        </w:rPr>
        <w:t xml:space="preserve"> </w:t>
      </w:r>
      <w:r>
        <w:t>of</w:t>
      </w:r>
      <w:r>
        <w:rPr>
          <w:spacing w:val="70"/>
        </w:rPr>
        <w:t xml:space="preserve"> </w:t>
      </w:r>
      <w:r>
        <w:rPr>
          <w:spacing w:val="-5"/>
        </w:rPr>
        <w:t>word</w:t>
      </w:r>
    </w:p>
    <w:p w14:paraId="146181B7" w14:textId="77777777" w:rsidR="007864B7" w:rsidRDefault="00000000">
      <w:pPr>
        <w:pStyle w:val="BodyText"/>
        <w:spacing w:before="9" w:line="213" w:lineRule="auto"/>
        <w:ind w:left="126" w:right="511" w:firstLine="3"/>
      </w:pPr>
      <w:r>
        <w:t>“property”: what do we put in it? What is its content? What does “ownership” mean? he can</w:t>
      </w:r>
      <w:r>
        <w:rPr>
          <w:spacing w:val="40"/>
        </w:rPr>
        <w:t xml:space="preserve"> </w:t>
      </w:r>
      <w:r>
        <w:t>seem absurd</w:t>
      </w:r>
      <w:r>
        <w:rPr>
          <w:spacing w:val="40"/>
        </w:rPr>
        <w:t xml:space="preserve"> </w:t>
      </w:r>
      <w:r>
        <w:t>(or pretentious) to return to such fundamental questions, and therefore apparently exhausted for so long. We don't</w:t>
      </w:r>
      <w:r>
        <w:rPr>
          <w:spacing w:val="-2"/>
        </w:rPr>
        <w:t xml:space="preserve"> </w:t>
      </w:r>
      <w:r>
        <w:t>don't think so</w:t>
      </w:r>
      <w:r>
        <w:rPr>
          <w:spacing w:val="-6"/>
        </w:rPr>
        <w:t xml:space="preserve"> </w:t>
      </w:r>
      <w:r>
        <w:t>insofar</w:t>
      </w:r>
      <w:r>
        <w:rPr>
          <w:spacing w:val="-5"/>
        </w:rPr>
        <w:t xml:space="preserve"> </w:t>
      </w:r>
      <w:r>
        <w:t>where we live in a time where the influence of relativist and positivist philosophies has the effect of obscuring the meaning of words and causing</w:t>
      </w:r>
      <w:r>
        <w:rPr>
          <w:spacing w:val="40"/>
        </w:rPr>
        <w:t xml:space="preserve"> </w:t>
      </w:r>
      <w:r>
        <w:t>a</w:t>
      </w:r>
      <w:r>
        <w:rPr>
          <w:spacing w:val="40"/>
        </w:rPr>
        <w:t xml:space="preserve"> </w:t>
      </w:r>
      <w:r>
        <w:t>true</w:t>
      </w:r>
      <w:r>
        <w:rPr>
          <w:spacing w:val="40"/>
        </w:rPr>
        <w:t xml:space="preserve"> </w:t>
      </w:r>
      <w:r>
        <w:t>derivative</w:t>
      </w:r>
      <w:r>
        <w:rPr>
          <w:spacing w:val="40"/>
        </w:rPr>
        <w:t xml:space="preserve"> </w:t>
      </w:r>
      <w:r>
        <w:t>of the</w:t>
      </w:r>
      <w:r>
        <w:rPr>
          <w:spacing w:val="40"/>
        </w:rPr>
        <w:t xml:space="preserve"> </w:t>
      </w:r>
      <w:r>
        <w:t>concepts.</w:t>
      </w:r>
    </w:p>
    <w:p w14:paraId="7BB9F4F0" w14:textId="77777777" w:rsidR="007864B7" w:rsidRDefault="00000000">
      <w:pPr>
        <w:pStyle w:val="BodyText"/>
        <w:spacing w:line="211" w:lineRule="auto"/>
        <w:ind w:left="133" w:right="504" w:firstLine="215"/>
      </w:pPr>
      <w:r>
        <w:rPr>
          <w:w w:val="105"/>
        </w:rPr>
        <w:t>As soon as we talk about ownership, we have to make a choice between two approaches. Either we admit that property is a social artifice developed by men to resolve their problems of cooperation and maintain peace in their relationships, or we consider that the very term property is ontologically</w:t>
      </w:r>
      <w:r>
        <w:rPr>
          <w:spacing w:val="-1"/>
          <w:w w:val="105"/>
        </w:rPr>
        <w:t xml:space="preserve"> </w:t>
      </w:r>
      <w:r>
        <w:rPr>
          <w:w w:val="105"/>
        </w:rPr>
        <w:t>related</w:t>
      </w:r>
      <w:r>
        <w:rPr>
          <w:spacing w:val="-3"/>
          <w:w w:val="105"/>
        </w:rPr>
        <w:t xml:space="preserve"> </w:t>
      </w:r>
      <w:r>
        <w:rPr>
          <w:w w:val="105"/>
        </w:rPr>
        <w:t>to the concept of free will, and that it is just another way of expressing the idea of individual freedom. This metaphysical conception of property has long gone out of fashion. This is, however, no reason to authoritatively dismiss it.</w:t>
      </w:r>
      <w:r>
        <w:rPr>
          <w:spacing w:val="40"/>
          <w:w w:val="105"/>
        </w:rPr>
        <w:t xml:space="preserve"> </w:t>
      </w:r>
      <w:r>
        <w:rPr>
          <w:w w:val="105"/>
        </w:rPr>
        <w:t>of a</w:t>
      </w:r>
      <w:r>
        <w:rPr>
          <w:spacing w:val="40"/>
          <w:w w:val="105"/>
        </w:rPr>
        <w:t xml:space="preserve"> </w:t>
      </w:r>
      <w:r>
        <w:rPr>
          <w:w w:val="105"/>
        </w:rPr>
        <w:t>reverse</w:t>
      </w:r>
      <w:r>
        <w:rPr>
          <w:spacing w:val="40"/>
          <w:w w:val="105"/>
        </w:rPr>
        <w:t xml:space="preserve"> </w:t>
      </w:r>
      <w:r>
        <w:rPr>
          <w:w w:val="105"/>
        </w:rPr>
        <w:t>of</w:t>
      </w:r>
      <w:r>
        <w:rPr>
          <w:spacing w:val="40"/>
          <w:w w:val="105"/>
        </w:rPr>
        <w:t xml:space="preserve"> </w:t>
      </w:r>
      <w:r>
        <w:rPr>
          <w:w w:val="105"/>
        </w:rPr>
        <w:t>hand.</w:t>
      </w:r>
    </w:p>
    <w:p w14:paraId="27F68284" w14:textId="77777777" w:rsidR="007864B7" w:rsidRDefault="00000000">
      <w:pPr>
        <w:pStyle w:val="BodyText"/>
        <w:spacing w:before="1" w:line="211" w:lineRule="auto"/>
        <w:ind w:left="143" w:right="498" w:firstLine="214"/>
      </w:pPr>
      <w:r>
        <w:rPr>
          <w:w w:val="105"/>
        </w:rPr>
        <w:t>THE</w:t>
      </w:r>
      <w:r>
        <w:rPr>
          <w:spacing w:val="-12"/>
          <w:w w:val="105"/>
        </w:rPr>
        <w:t xml:space="preserve"> </w:t>
      </w:r>
      <w:r>
        <w:rPr>
          <w:w w:val="105"/>
        </w:rPr>
        <w:t>choice</w:t>
      </w:r>
      <w:r>
        <w:rPr>
          <w:spacing w:val="-2"/>
          <w:w w:val="105"/>
        </w:rPr>
        <w:t xml:space="preserve"> </w:t>
      </w:r>
      <w:r>
        <w:rPr>
          <w:w w:val="105"/>
        </w:rPr>
        <w:t>between</w:t>
      </w:r>
      <w:r>
        <w:rPr>
          <w:spacing w:val="-7"/>
          <w:w w:val="105"/>
        </w:rPr>
        <w:t xml:space="preserve"> </w:t>
      </w:r>
      <w:r>
        <w:rPr>
          <w:w w:val="105"/>
        </w:rPr>
        <w:t>these</w:t>
      </w:r>
      <w:r>
        <w:rPr>
          <w:spacing w:val="-10"/>
          <w:w w:val="105"/>
        </w:rPr>
        <w:t xml:space="preserve"> </w:t>
      </w:r>
      <w:r>
        <w:rPr>
          <w:w w:val="105"/>
        </w:rPr>
        <w:t>two</w:t>
      </w:r>
      <w:r>
        <w:rPr>
          <w:spacing w:val="-4"/>
          <w:w w:val="105"/>
        </w:rPr>
        <w:t xml:space="preserve"> </w:t>
      </w:r>
      <w:r>
        <w:rPr>
          <w:w w:val="105"/>
        </w:rPr>
        <w:t>interpretations</w:t>
      </w:r>
      <w:r>
        <w:rPr>
          <w:spacing w:val="-14"/>
          <w:w w:val="105"/>
        </w:rPr>
        <w:t xml:space="preserve"> </w:t>
      </w:r>
      <w:r>
        <w:rPr>
          <w:w w:val="105"/>
        </w:rPr>
        <w:t>East</w:t>
      </w:r>
      <w:r>
        <w:rPr>
          <w:spacing w:val="-2"/>
          <w:w w:val="105"/>
        </w:rPr>
        <w:t xml:space="preserve"> </w:t>
      </w:r>
      <w:r>
        <w:rPr>
          <w:w w:val="105"/>
        </w:rPr>
        <w:t>itself related to another question. Or we imagine man as a biological machine whose functioning is determined by</w:t>
      </w:r>
      <w:r>
        <w:rPr>
          <w:spacing w:val="-2"/>
          <w:w w:val="105"/>
        </w:rPr>
        <w:t xml:space="preserve"> </w:t>
      </w:r>
      <w:r>
        <w:rPr>
          <w:w w:val="105"/>
        </w:rPr>
        <w:t>forces external to the individual will, or we accept the Judeo-Christian schema of man conceived</w:t>
      </w:r>
      <w:r>
        <w:rPr>
          <w:spacing w:val="19"/>
          <w:w w:val="105"/>
        </w:rPr>
        <w:t xml:space="preserve"> </w:t>
      </w:r>
      <w:r>
        <w:rPr>
          <w:w w:val="105"/>
        </w:rPr>
        <w:t>as</w:t>
      </w:r>
      <w:r>
        <w:rPr>
          <w:spacing w:val="22"/>
          <w:w w:val="105"/>
        </w:rPr>
        <w:t xml:space="preserve"> </w:t>
      </w:r>
      <w:r>
        <w:rPr>
          <w:w w:val="105"/>
        </w:rPr>
        <w:t>a being of conscience</w:t>
      </w:r>
      <w:r>
        <w:rPr>
          <w:spacing w:val="24"/>
          <w:w w:val="105"/>
        </w:rPr>
        <w:t xml:space="preserve"> </w:t>
      </w:r>
      <w:r>
        <w:rPr>
          <w:w w:val="105"/>
        </w:rPr>
        <w:t>equipped with a</w:t>
      </w:r>
    </w:p>
    <w:p w14:paraId="36F9C803" w14:textId="77777777" w:rsidR="007864B7" w:rsidRDefault="007864B7">
      <w:pPr>
        <w:spacing w:line="211" w:lineRule="auto"/>
        <w:sectPr w:rsidR="007864B7">
          <w:headerReference w:type="even" r:id="rId304"/>
          <w:headerReference w:type="default" r:id="rId305"/>
          <w:pgSz w:w="5940" w:h="9840"/>
          <w:pgMar w:top="920" w:right="220" w:bottom="280" w:left="200" w:header="610" w:footer="0" w:gutter="0"/>
          <w:pgNumType w:start="352"/>
          <w:cols w:space="720"/>
        </w:sectPr>
      </w:pPr>
    </w:p>
    <w:p w14:paraId="277AEE90" w14:textId="77777777" w:rsidR="007864B7" w:rsidRDefault="00000000">
      <w:pPr>
        <w:pStyle w:val="BodyText"/>
        <w:spacing w:before="137" w:line="218" w:lineRule="auto"/>
        <w:ind w:left="514" w:right="112" w:firstLine="10"/>
      </w:pPr>
      <w:r>
        <w:rPr>
          <w:w w:val="105"/>
        </w:rPr>
        <w:lastRenderedPageBreak/>
        <w:t>moral freedom. In this second case,</w:t>
      </w:r>
      <w:r>
        <w:rPr>
          <w:spacing w:val="-7"/>
          <w:w w:val="105"/>
        </w:rPr>
        <w:t xml:space="preserve"> </w:t>
      </w:r>
      <w:r>
        <w:rPr>
          <w:w w:val="105"/>
        </w:rPr>
        <w:t>we can demonstrate that, contrary to the reaction of French jurists fiercely opposed to the use of such vocabulary, it is not absurd to define freedom as the</w:t>
      </w:r>
      <w:r>
        <w:rPr>
          <w:spacing w:val="-2"/>
          <w:w w:val="105"/>
        </w:rPr>
        <w:t xml:space="preserve"> </w:t>
      </w:r>
      <w:r>
        <w:rPr>
          <w:w w:val="105"/>
        </w:rPr>
        <w:t>made of</w:t>
      </w:r>
      <w:r>
        <w:rPr>
          <w:spacing w:val="-3"/>
          <w:w w:val="105"/>
        </w:rPr>
        <w:t xml:space="preserve"> </w:t>
      </w:r>
      <w:r>
        <w:rPr>
          <w:w w:val="105"/>
        </w:rPr>
        <w:t xml:space="preserve">to be recognized by others as </w:t>
      </w:r>
      <w:r>
        <w:rPr>
          <w:rFonts w:ascii="Arial" w:hAnsi="Arial"/>
          <w:w w:val="105"/>
          <w:sz w:val="14"/>
        </w:rPr>
        <w:t xml:space="preserve">“ </w:t>
      </w:r>
      <w:r>
        <w:rPr>
          <w:w w:val="105"/>
        </w:rPr>
        <w:t>self-ownership”</w:t>
      </w:r>
      <w:r>
        <w:rPr>
          <w:spacing w:val="-3"/>
          <w:w w:val="105"/>
        </w:rPr>
        <w:t xml:space="preserve"> </w:t>
      </w:r>
      <w:r>
        <w:rPr>
          <w:w w:val="105"/>
        </w:rPr>
        <w:t>". The first to use this expression was John Locke. It occupies a central place in its political construction. Unfortunately,</w:t>
      </w:r>
      <w:r>
        <w:rPr>
          <w:spacing w:val="-1"/>
          <w:w w:val="105"/>
        </w:rPr>
        <w:t xml:space="preserve"> </w:t>
      </w:r>
      <w:r>
        <w:rPr>
          <w:w w:val="105"/>
        </w:rPr>
        <w:t>Locke was read by</w:t>
      </w:r>
      <w:r>
        <w:rPr>
          <w:spacing w:val="-3"/>
          <w:w w:val="105"/>
        </w:rPr>
        <w:t xml:space="preserve"> </w:t>
      </w:r>
      <w:r>
        <w:rPr>
          <w:w w:val="105"/>
        </w:rPr>
        <w:t>people</w:t>
      </w:r>
      <w:r>
        <w:rPr>
          <w:spacing w:val="-3"/>
          <w:w w:val="105"/>
        </w:rPr>
        <w:t xml:space="preserve"> </w:t>
      </w:r>
      <w:r>
        <w:rPr>
          <w:w w:val="105"/>
        </w:rPr>
        <w:t>whose supposed philosophical preconceptions were already materialist and of the Hobbian type, that is to say very far from the theological anchoring</w:t>
      </w:r>
      <w:r>
        <w:rPr>
          <w:spacing w:val="40"/>
          <w:w w:val="105"/>
        </w:rPr>
        <w:t xml:space="preserve"> </w:t>
      </w:r>
      <w:r>
        <w:rPr>
          <w:w w:val="105"/>
        </w:rPr>
        <w:t>of</w:t>
      </w:r>
      <w:r>
        <w:rPr>
          <w:spacing w:val="40"/>
          <w:w w:val="105"/>
        </w:rPr>
        <w:t xml:space="preserve"> </w:t>
      </w:r>
      <w:r>
        <w:rPr>
          <w:w w:val="105"/>
        </w:rPr>
        <w:t>her</w:t>
      </w:r>
      <w:r>
        <w:rPr>
          <w:spacing w:val="40"/>
          <w:w w:val="105"/>
        </w:rPr>
        <w:t xml:space="preserve"> </w:t>
      </w:r>
      <w:r>
        <w:rPr>
          <w:w w:val="105"/>
        </w:rPr>
        <w:t>own</w:t>
      </w:r>
      <w:r>
        <w:rPr>
          <w:spacing w:val="40"/>
          <w:w w:val="105"/>
        </w:rPr>
        <w:t xml:space="preserve"> </w:t>
      </w:r>
      <w:r>
        <w:rPr>
          <w:w w:val="105"/>
        </w:rPr>
        <w:t>reflection.</w:t>
      </w:r>
    </w:p>
    <w:p w14:paraId="321ECB20" w14:textId="77777777" w:rsidR="007864B7" w:rsidRDefault="00000000">
      <w:pPr>
        <w:pStyle w:val="BodyText"/>
        <w:spacing w:line="218" w:lineRule="auto"/>
        <w:ind w:left="528" w:right="101" w:firstLine="205"/>
        <w:jc w:val="right"/>
      </w:pPr>
      <w:r>
        <w:t>In what follows, we will abandon the utilitarian habit which</w:t>
      </w:r>
      <w:r>
        <w:rPr>
          <w:spacing w:val="40"/>
        </w:rPr>
        <w:t xml:space="preserve"> </w:t>
      </w:r>
      <w:r>
        <w:t>East</w:t>
      </w:r>
      <w:r>
        <w:rPr>
          <w:spacing w:val="40"/>
        </w:rPr>
        <w:t xml:space="preserve"> </w:t>
      </w:r>
      <w:r>
        <w:t>the one</w:t>
      </w:r>
      <w:r>
        <w:rPr>
          <w:spacing w:val="40"/>
        </w:rPr>
        <w:t xml:space="preserve"> </w:t>
      </w:r>
      <w:r>
        <w:t>of</w:t>
      </w:r>
      <w:r>
        <w:rPr>
          <w:spacing w:val="40"/>
        </w:rPr>
        <w:t xml:space="preserve"> </w:t>
      </w:r>
      <w:r>
        <w:t>the Economist</w:t>
      </w:r>
      <w:r>
        <w:rPr>
          <w:spacing w:val="40"/>
        </w:rPr>
        <w:t xml:space="preserve"> </w:t>
      </w:r>
      <w:r>
        <w:t>contemporary.</w:t>
      </w:r>
      <w:r>
        <w:rPr>
          <w:spacing w:val="80"/>
        </w:rPr>
        <w:t xml:space="preserve"> </w:t>
      </w:r>
      <w:r>
        <w:t>We</w:t>
      </w:r>
      <w:r>
        <w:rPr>
          <w:spacing w:val="40"/>
        </w:rPr>
        <w:t xml:space="preserve"> </w:t>
      </w:r>
      <w:r>
        <w:t>we will place</w:t>
      </w:r>
      <w:r>
        <w:rPr>
          <w:spacing w:val="40"/>
        </w:rPr>
        <w:t xml:space="preserve"> </w:t>
      </w:r>
      <w:r>
        <w:t>In</w:t>
      </w:r>
      <w:r>
        <w:rPr>
          <w:spacing w:val="40"/>
        </w:rPr>
        <w:t xml:space="preserve"> </w:t>
      </w:r>
      <w:r>
        <w:t>THE</w:t>
      </w:r>
      <w:r>
        <w:rPr>
          <w:spacing w:val="40"/>
        </w:rPr>
        <w:t xml:space="preserve"> </w:t>
      </w:r>
      <w:r>
        <w:t>frame</w:t>
      </w:r>
      <w:r>
        <w:rPr>
          <w:spacing w:val="40"/>
        </w:rPr>
        <w:t xml:space="preserve"> </w:t>
      </w:r>
      <w:r>
        <w:t>of a</w:t>
      </w:r>
      <w:r>
        <w:rPr>
          <w:spacing w:val="40"/>
        </w:rPr>
        <w:t xml:space="preserve"> </w:t>
      </w:r>
      <w:r>
        <w:t>universe</w:t>
      </w:r>
      <w:r>
        <w:rPr>
          <w:spacing w:val="40"/>
        </w:rPr>
        <w:t xml:space="preserve"> </w:t>
      </w:r>
      <w:r>
        <w:t>philosophical</w:t>
      </w:r>
      <w:r>
        <w:rPr>
          <w:spacing w:val="40"/>
        </w:rPr>
        <w:t xml:space="preserve"> </w:t>
      </w:r>
      <w:r>
        <w:t>of</w:t>
      </w:r>
      <w:r>
        <w:rPr>
          <w:spacing w:val="40"/>
        </w:rPr>
        <w:t xml:space="preserve"> </w:t>
      </w:r>
      <w:r>
        <w:t>kind</w:t>
      </w:r>
      <w:r>
        <w:rPr>
          <w:spacing w:val="40"/>
        </w:rPr>
        <w:t xml:space="preserve"> </w:t>
      </w:r>
      <w:r>
        <w:t>Lockian,</w:t>
      </w:r>
      <w:r>
        <w:rPr>
          <w:spacing w:val="40"/>
        </w:rPr>
        <w:t xml:space="preserve"> </w:t>
      </w:r>
      <w:r>
        <w:t>And</w:t>
      </w:r>
      <w:r>
        <w:rPr>
          <w:spacing w:val="40"/>
        </w:rPr>
        <w:t xml:space="preserve"> </w:t>
      </w:r>
      <w:r>
        <w:t>We</w:t>
      </w:r>
      <w:r>
        <w:rPr>
          <w:spacing w:val="40"/>
        </w:rPr>
        <w:t xml:space="preserve"> </w:t>
      </w:r>
      <w:r>
        <w:t>we will try</w:t>
      </w:r>
      <w:r>
        <w:rPr>
          <w:spacing w:val="40"/>
        </w:rPr>
        <w:t xml:space="preserve"> </w:t>
      </w:r>
      <w:r>
        <w:t>from</w:t>
      </w:r>
      <w:r>
        <w:rPr>
          <w:spacing w:val="40"/>
        </w:rPr>
        <w:t xml:space="preserve"> </w:t>
      </w:r>
      <w:r>
        <w:t>explore</w:t>
      </w:r>
      <w:r>
        <w:rPr>
          <w:spacing w:val="40"/>
        </w:rPr>
        <w:t xml:space="preserve"> </w:t>
      </w:r>
      <w:r>
        <w:t>all</w:t>
      </w:r>
      <w:r>
        <w:rPr>
          <w:spacing w:val="40"/>
        </w:rPr>
        <w:t xml:space="preserve"> </w:t>
      </w:r>
      <w:r>
        <w:t>the consequences, taking care never to betray the imperative</w:t>
      </w:r>
      <w:r>
        <w:rPr>
          <w:spacing w:val="40"/>
        </w:rPr>
        <w:t xml:space="preserve"> </w:t>
      </w:r>
      <w:r>
        <w:t>of</w:t>
      </w:r>
      <w:r>
        <w:rPr>
          <w:spacing w:val="40"/>
        </w:rPr>
        <w:t xml:space="preserve"> </w:t>
      </w:r>
      <w:r>
        <w:t>consistency</w:t>
      </w:r>
      <w:r>
        <w:rPr>
          <w:spacing w:val="40"/>
        </w:rPr>
        <w:t xml:space="preserve"> </w:t>
      </w:r>
      <w:r>
        <w:t>who is</w:t>
      </w:r>
      <w:r>
        <w:rPr>
          <w:spacing w:val="40"/>
        </w:rPr>
        <w:t xml:space="preserve"> </w:t>
      </w:r>
      <w:r>
        <w:t>there</w:t>
      </w:r>
      <w:r>
        <w:rPr>
          <w:spacing w:val="40"/>
        </w:rPr>
        <w:t xml:space="preserve"> </w:t>
      </w:r>
      <w:r>
        <w:t>constraint</w:t>
      </w:r>
      <w:r>
        <w:rPr>
          <w:spacing w:val="40"/>
        </w:rPr>
        <w:t xml:space="preserve"> </w:t>
      </w:r>
      <w:r>
        <w:t>of a</w:t>
      </w:r>
      <w:r>
        <w:rPr>
          <w:spacing w:val="40"/>
        </w:rPr>
        <w:t xml:space="preserve"> </w:t>
      </w:r>
      <w:r>
        <w:t>thought</w:t>
      </w:r>
      <w:r>
        <w:rPr>
          <w:spacing w:val="40"/>
        </w:rPr>
        <w:t xml:space="preserve"> </w:t>
      </w:r>
      <w:r>
        <w:t>intelligent. When,</w:t>
      </w:r>
      <w:r>
        <w:rPr>
          <w:spacing w:val="40"/>
        </w:rPr>
        <w:t xml:space="preserve"> </w:t>
      </w:r>
      <w:r>
        <w:t>as</w:t>
      </w:r>
      <w:r>
        <w:rPr>
          <w:spacing w:val="40"/>
        </w:rPr>
        <w:t xml:space="preserve"> </w:t>
      </w:r>
      <w:r>
        <w:t>Locke,</w:t>
      </w:r>
      <w:r>
        <w:rPr>
          <w:spacing w:val="40"/>
        </w:rPr>
        <w:t xml:space="preserve"> </w:t>
      </w:r>
      <w:r>
        <w:t>We</w:t>
      </w:r>
      <w:r>
        <w:rPr>
          <w:spacing w:val="40"/>
        </w:rPr>
        <w:t xml:space="preserve"> </w:t>
      </w:r>
      <w:r>
        <w:t>let's say</w:t>
      </w:r>
      <w:r>
        <w:rPr>
          <w:spacing w:val="40"/>
        </w:rPr>
        <w:t xml:space="preserve"> </w:t>
      </w:r>
      <w:r>
        <w:t>-</w:t>
      </w:r>
      <w:r>
        <w:rPr>
          <w:spacing w:val="80"/>
        </w:rPr>
        <w:t xml:space="preserve"> </w:t>
      </w:r>
      <w:r>
        <w:t>This</w:t>
      </w:r>
      <w:r>
        <w:rPr>
          <w:spacing w:val="40"/>
        </w:rPr>
        <w:t xml:space="preserve"> </w:t>
      </w:r>
      <w:r>
        <w:t>of which</w:t>
      </w:r>
      <w:r>
        <w:rPr>
          <w:spacing w:val="40"/>
        </w:rPr>
        <w:t xml:space="preserve"> </w:t>
      </w:r>
      <w:r>
        <w:t>we can</w:t>
      </w:r>
      <w:r>
        <w:rPr>
          <w:spacing w:val="40"/>
        </w:rPr>
        <w:t xml:space="preserve"> </w:t>
      </w:r>
      <w:r>
        <w:t>bring</w:t>
      </w:r>
      <w:r>
        <w:rPr>
          <w:spacing w:val="40"/>
        </w:rPr>
        <w:t xml:space="preserve"> </w:t>
      </w:r>
      <w:r>
        <w:t>there</w:t>
      </w:r>
      <w:r>
        <w:rPr>
          <w:spacing w:val="40"/>
        </w:rPr>
        <w:t xml:space="preserve"> </w:t>
      </w:r>
      <w:r>
        <w:t>evidence</w:t>
      </w:r>
      <w:r>
        <w:rPr>
          <w:spacing w:val="40"/>
        </w:rPr>
        <w:t xml:space="preserve"> </w:t>
      </w:r>
      <w:r>
        <w:t>logic,</w:t>
      </w:r>
      <w:r>
        <w:rPr>
          <w:spacing w:val="40"/>
        </w:rPr>
        <w:t xml:space="preserve"> </w:t>
      </w:r>
      <w:r>
        <w:t>but</w:t>
      </w:r>
      <w:r>
        <w:rPr>
          <w:spacing w:val="40"/>
        </w:rPr>
        <w:t xml:space="preserve"> </w:t>
      </w:r>
      <w:r>
        <w:t>In</w:t>
      </w:r>
      <w:r>
        <w:rPr>
          <w:spacing w:val="40"/>
        </w:rPr>
        <w:t xml:space="preserve"> </w:t>
      </w:r>
      <w:r>
        <w:t>THE</w:t>
      </w:r>
      <w:r>
        <w:rPr>
          <w:spacing w:val="40"/>
        </w:rPr>
        <w:t xml:space="preserve"> </w:t>
      </w:r>
      <w:r>
        <w:t>frame others</w:t>
      </w:r>
      <w:r>
        <w:rPr>
          <w:spacing w:val="40"/>
        </w:rPr>
        <w:t xml:space="preserve"> </w:t>
      </w:r>
      <w:r>
        <w:t>works</w:t>
      </w:r>
      <w:r>
        <w:rPr>
          <w:spacing w:val="40"/>
        </w:rPr>
        <w:t xml:space="preserve"> </w:t>
      </w:r>
      <w:r>
        <w:t>Who</w:t>
      </w:r>
      <w:r>
        <w:rPr>
          <w:spacing w:val="40"/>
        </w:rPr>
        <w:t xml:space="preserve"> </w:t>
      </w:r>
      <w:r>
        <w:t>don't have</w:t>
      </w:r>
      <w:r>
        <w:rPr>
          <w:spacing w:val="40"/>
        </w:rPr>
        <w:t xml:space="preserve"> </w:t>
      </w:r>
      <w:r>
        <w:t>not</w:t>
      </w:r>
      <w:r>
        <w:rPr>
          <w:spacing w:val="40"/>
        </w:rPr>
        <w:t xml:space="preserve"> </w:t>
      </w:r>
      <w:r>
        <w:t>their</w:t>
      </w:r>
      <w:r>
        <w:rPr>
          <w:spacing w:val="40"/>
        </w:rPr>
        <w:t xml:space="preserve"> </w:t>
      </w:r>
      <w:r>
        <w:t>place</w:t>
      </w:r>
      <w:r>
        <w:rPr>
          <w:spacing w:val="40"/>
        </w:rPr>
        <w:t xml:space="preserve"> </w:t>
      </w:r>
      <w:r>
        <w:t>In</w:t>
      </w:r>
      <w:r>
        <w:rPr>
          <w:spacing w:val="40"/>
        </w:rPr>
        <w:t xml:space="preserve"> </w:t>
      </w:r>
      <w:r>
        <w:t>This</w:t>
      </w:r>
      <w:r>
        <w:rPr>
          <w:spacing w:val="40"/>
        </w:rPr>
        <w:t xml:space="preserve"> </w:t>
      </w:r>
      <w:r>
        <w:t>book</w:t>
      </w:r>
      <w:r>
        <w:rPr>
          <w:spacing w:val="37"/>
        </w:rPr>
        <w:t xml:space="preserve"> </w:t>
      </w:r>
      <w:r>
        <w:t>- that man is the “owner”</w:t>
      </w:r>
      <w:r>
        <w:rPr>
          <w:spacing w:val="40"/>
        </w:rPr>
        <w:t xml:space="preserve"> </w:t>
      </w:r>
      <w:r>
        <w:t>of himself,</w:t>
      </w:r>
      <w:r>
        <w:rPr>
          <w:spacing w:val="40"/>
        </w:rPr>
        <w:t xml:space="preserve"> </w:t>
      </w:r>
      <w:r>
        <w:t>we hear</w:t>
      </w:r>
      <w:r>
        <w:rPr>
          <w:spacing w:val="29"/>
        </w:rPr>
        <w:t xml:space="preserve"> </w:t>
      </w:r>
      <w:r>
        <w:t>by this that every human being has, due to the fact</w:t>
      </w:r>
      <w:r>
        <w:rPr>
          <w:spacing w:val="30"/>
        </w:rPr>
        <w:t xml:space="preserve"> </w:t>
      </w:r>
      <w:r>
        <w:t>even as it is, inalienable “rights” that no other, even</w:t>
      </w:r>
      <w:r>
        <w:rPr>
          <w:spacing w:val="33"/>
        </w:rPr>
        <w:t xml:space="preserve"> </w:t>
      </w:r>
      <w:r>
        <w:t>a majority</w:t>
      </w:r>
      <w:r>
        <w:rPr>
          <w:spacing w:val="40"/>
        </w:rPr>
        <w:t xml:space="preserve"> </w:t>
      </w:r>
      <w:r>
        <w:t>policy</w:t>
      </w:r>
      <w:r>
        <w:rPr>
          <w:spacing w:val="40"/>
        </w:rPr>
        <w:t xml:space="preserve"> </w:t>
      </w:r>
      <w:r>
        <w:t>legitimate,</w:t>
      </w:r>
      <w:r>
        <w:rPr>
          <w:spacing w:val="40"/>
        </w:rPr>
        <w:t xml:space="preserve"> </w:t>
      </w:r>
      <w:r>
        <w:t>n / A</w:t>
      </w:r>
      <w:r>
        <w:rPr>
          <w:spacing w:val="40"/>
        </w:rPr>
        <w:t xml:space="preserve"> </w:t>
      </w:r>
      <w:r>
        <w:t>THE</w:t>
      </w:r>
      <w:r>
        <w:rPr>
          <w:spacing w:val="40"/>
        </w:rPr>
        <w:t xml:space="preserve"> </w:t>
      </w:r>
      <w:r>
        <w:t>right</w:t>
      </w:r>
      <w:r>
        <w:rPr>
          <w:spacing w:val="40"/>
        </w:rPr>
        <w:t xml:space="preserve"> </w:t>
      </w:r>
      <w:r>
        <w:t>of</w:t>
      </w:r>
      <w:r>
        <w:rPr>
          <w:spacing w:val="40"/>
        </w:rPr>
        <w:t xml:space="preserve"> </w:t>
      </w:r>
      <w:r>
        <w:t>transgress</w:t>
      </w:r>
      <w:r>
        <w:rPr>
          <w:spacing w:val="40"/>
        </w:rPr>
        <w:t xml:space="preserve"> </w:t>
      </w:r>
      <w:r>
        <w:t>without committing towards him</w:t>
      </w:r>
      <w:r>
        <w:rPr>
          <w:spacing w:val="40"/>
        </w:rPr>
        <w:t xml:space="preserve"> </w:t>
      </w:r>
      <w:r>
        <w:t>an injustice. It is the “right</w:t>
      </w:r>
      <w:r>
        <w:rPr>
          <w:spacing w:val="33"/>
        </w:rPr>
        <w:t xml:space="preserve"> </w:t>
      </w:r>
      <w:r>
        <w:t>natural"</w:t>
      </w:r>
      <w:r>
        <w:rPr>
          <w:spacing w:val="-23"/>
        </w:rPr>
        <w:t xml:space="preserve"> </w:t>
      </w:r>
      <w:r>
        <w:rPr>
          <w:w w:val="115"/>
          <w:position w:val="4"/>
          <w:sz w:val="12"/>
        </w:rPr>
        <w:t xml:space="preserve">3 </w:t>
      </w:r>
      <w:r>
        <w:rPr>
          <w:w w:val="115"/>
          <w:sz w:val="12"/>
        </w:rPr>
        <w:t>•</w:t>
      </w:r>
      <w:r>
        <w:rPr>
          <w:spacing w:val="40"/>
          <w:w w:val="115"/>
          <w:sz w:val="12"/>
        </w:rPr>
        <w:t xml:space="preserve"> </w:t>
      </w:r>
      <w:r>
        <w:t>These</w:t>
      </w:r>
      <w:r>
        <w:rPr>
          <w:spacing w:val="40"/>
        </w:rPr>
        <w:t xml:space="preserve"> </w:t>
      </w:r>
      <w:r>
        <w:t>rights</w:t>
      </w:r>
      <w:r>
        <w:rPr>
          <w:spacing w:val="40"/>
        </w:rPr>
        <w:t xml:space="preserve"> </w:t>
      </w:r>
      <w:r>
        <w:t>se</w:t>
      </w:r>
      <w:r>
        <w:rPr>
          <w:spacing w:val="40"/>
        </w:rPr>
        <w:t xml:space="preserve"> </w:t>
      </w:r>
      <w:r>
        <w:t>limit</w:t>
      </w:r>
      <w:r>
        <w:rPr>
          <w:spacing w:val="40"/>
        </w:rPr>
        <w:t xml:space="preserve"> </w:t>
      </w:r>
      <w:r>
        <w:t>to</w:t>
      </w:r>
      <w:r>
        <w:rPr>
          <w:spacing w:val="40"/>
        </w:rPr>
        <w:t xml:space="preserve"> </w:t>
      </w:r>
      <w:r>
        <w:t>three</w:t>
      </w:r>
      <w:r>
        <w:rPr>
          <w:spacing w:val="40"/>
        </w:rPr>
        <w:t xml:space="preserve"> </w:t>
      </w:r>
      <w:r>
        <w:t>rights</w:t>
      </w:r>
      <w:r>
        <w:rPr>
          <w:spacing w:val="40"/>
        </w:rPr>
        <w:t xml:space="preserve"> </w:t>
      </w:r>
      <w:r>
        <w:t>defined</w:t>
      </w:r>
      <w:r>
        <w:rPr>
          <w:spacing w:val="40"/>
        </w:rPr>
        <w:t xml:space="preserve"> </w:t>
      </w:r>
      <w:r>
        <w:t>by Locke</w:t>
      </w:r>
      <w:r>
        <w:rPr>
          <w:spacing w:val="30"/>
        </w:rPr>
        <w:t xml:space="preserve"> </w:t>
      </w:r>
      <w:r>
        <w:t>in his writings, and</w:t>
      </w:r>
      <w:r>
        <w:rPr>
          <w:spacing w:val="33"/>
        </w:rPr>
        <w:t xml:space="preserve"> </w:t>
      </w:r>
      <w:r>
        <w:t>taken back</w:t>
      </w:r>
      <w:r>
        <w:rPr>
          <w:spacing w:val="37"/>
        </w:rPr>
        <w:t xml:space="preserve"> </w:t>
      </w:r>
      <w:r>
        <w:t>by</w:t>
      </w:r>
      <w:r>
        <w:rPr>
          <w:spacing w:val="32"/>
        </w:rPr>
        <w:t xml:space="preserve"> </w:t>
      </w:r>
      <w:r>
        <w:t>the text of the</w:t>
      </w:r>
      <w:r>
        <w:rPr>
          <w:spacing w:val="35"/>
        </w:rPr>
        <w:t xml:space="preserve"> </w:t>
      </w:r>
      <w:r>
        <w:t>Statement</w:t>
      </w:r>
      <w:r>
        <w:rPr>
          <w:spacing w:val="40"/>
        </w:rPr>
        <w:t xml:space="preserve"> </w:t>
      </w:r>
      <w:r>
        <w:t>American</w:t>
      </w:r>
      <w:r>
        <w:rPr>
          <w:spacing w:val="40"/>
        </w:rPr>
        <w:t xml:space="preserve"> </w:t>
      </w:r>
      <w:r>
        <w:t>of independence:</w:t>
      </w:r>
      <w:r>
        <w:rPr>
          <w:spacing w:val="40"/>
        </w:rPr>
        <w:t xml:space="preserve"> </w:t>
      </w:r>
      <w:r>
        <w:t>THE</w:t>
      </w:r>
      <w:r>
        <w:rPr>
          <w:spacing w:val="40"/>
        </w:rPr>
        <w:t xml:space="preserve"> </w:t>
      </w:r>
      <w:r>
        <w:t>right</w:t>
      </w:r>
      <w:r>
        <w:rPr>
          <w:spacing w:val="40"/>
        </w:rPr>
        <w:t xml:space="preserve"> </w:t>
      </w:r>
      <w:r>
        <w:t>has</w:t>
      </w:r>
      <w:r>
        <w:rPr>
          <w:spacing w:val="40"/>
        </w:rPr>
        <w:t xml:space="preserve"> </w:t>
      </w:r>
      <w:r>
        <w:t>there</w:t>
      </w:r>
      <w:r>
        <w:rPr>
          <w:spacing w:val="40"/>
        </w:rPr>
        <w:t xml:space="preserve"> </w:t>
      </w:r>
      <w:r>
        <w:t>life,</w:t>
      </w:r>
      <w:r>
        <w:rPr>
          <w:spacing w:val="40"/>
        </w:rPr>
        <w:t xml:space="preserve"> </w:t>
      </w:r>
      <w:r>
        <w:t>has</w:t>
      </w:r>
      <w:r>
        <w:rPr>
          <w:spacing w:val="40"/>
        </w:rPr>
        <w:t xml:space="preserve"> </w:t>
      </w:r>
      <w:r>
        <w:t>the property</w:t>
      </w:r>
      <w:r>
        <w:rPr>
          <w:spacing w:val="40"/>
        </w:rPr>
        <w:t xml:space="preserve"> </w:t>
      </w:r>
      <w:r>
        <w:t>And</w:t>
      </w:r>
      <w:r>
        <w:rPr>
          <w:spacing w:val="40"/>
        </w:rPr>
        <w:t xml:space="preserve"> </w:t>
      </w:r>
      <w:r>
        <w:t>has</w:t>
      </w:r>
      <w:r>
        <w:rPr>
          <w:spacing w:val="40"/>
        </w:rPr>
        <w:t xml:space="preserve"> </w:t>
      </w:r>
      <w:r>
        <w:t>there</w:t>
      </w:r>
      <w:r>
        <w:rPr>
          <w:spacing w:val="40"/>
        </w:rPr>
        <w:t xml:space="preserve"> </w:t>
      </w:r>
      <w:r>
        <w:t>pursuit</w:t>
      </w:r>
      <w:r>
        <w:rPr>
          <w:spacing w:val="40"/>
        </w:rPr>
        <w:t xml:space="preserve"> </w:t>
      </w:r>
      <w:r>
        <w:t>of</w:t>
      </w:r>
      <w:r>
        <w:rPr>
          <w:spacing w:val="40"/>
        </w:rPr>
        <w:t xml:space="preserve"> </w:t>
      </w:r>
      <w:r>
        <w:t>happiness.</w:t>
      </w:r>
      <w:r>
        <w:rPr>
          <w:spacing w:val="40"/>
        </w:rPr>
        <w:t xml:space="preserve"> </w:t>
      </w:r>
      <w:r>
        <w:t>We</w:t>
      </w:r>
      <w:r>
        <w:rPr>
          <w:spacing w:val="40"/>
        </w:rPr>
        <w:t xml:space="preserve"> </w:t>
      </w:r>
      <w:r>
        <w:t>can</w:t>
      </w:r>
      <w:r>
        <w:rPr>
          <w:spacing w:val="40"/>
        </w:rPr>
        <w:t xml:space="preserve"> </w:t>
      </w:r>
      <w:r>
        <w:t>demonstrate</w:t>
      </w:r>
      <w:r>
        <w:rPr>
          <w:spacing w:val="40"/>
        </w:rPr>
        <w:t xml:space="preserve"> </w:t>
      </w:r>
      <w:r>
        <w:t>logically</w:t>
      </w:r>
      <w:r>
        <w:rPr>
          <w:spacing w:val="40"/>
        </w:rPr>
        <w:t xml:space="preserve"> </w:t>
      </w:r>
      <w:r>
        <w:t>that he</w:t>
      </w:r>
      <w:r>
        <w:rPr>
          <w:spacing w:val="40"/>
        </w:rPr>
        <w:t xml:space="preserve"> </w:t>
      </w:r>
      <w:r>
        <w:t>born</w:t>
      </w:r>
      <w:r>
        <w:rPr>
          <w:spacing w:val="40"/>
        </w:rPr>
        <w:t xml:space="preserve"> </w:t>
      </w:r>
      <w:r>
        <w:t>can</w:t>
      </w:r>
      <w:r>
        <w:rPr>
          <w:spacing w:val="40"/>
        </w:rPr>
        <w:t xml:space="preserve"> </w:t>
      </w:r>
      <w:r>
        <w:t>exist</w:t>
      </w:r>
      <w:r>
        <w:rPr>
          <w:spacing w:val="40"/>
        </w:rPr>
        <w:t xml:space="preserve"> </w:t>
      </w:r>
      <w:r>
        <w:t>others</w:t>
      </w:r>
      <w:r>
        <w:rPr>
          <w:spacing w:val="40"/>
        </w:rPr>
        <w:t xml:space="preserve"> </w:t>
      </w:r>
      <w:r>
        <w:t>rights</w:t>
      </w:r>
      <w:r>
        <w:rPr>
          <w:spacing w:val="39"/>
        </w:rPr>
        <w:t xml:space="preserve"> </w:t>
      </w:r>
      <w:r>
        <w:t>who does not</w:t>
      </w:r>
      <w:r>
        <w:rPr>
          <w:spacing w:val="40"/>
        </w:rPr>
        <w:t xml:space="preserve"> </w:t>
      </w:r>
      <w:r>
        <w:t>violent</w:t>
      </w:r>
      <w:r>
        <w:rPr>
          <w:spacing w:val="40"/>
        </w:rPr>
        <w:t xml:space="preserve"> </w:t>
      </w:r>
      <w:r>
        <w:t>not these rights</w:t>
      </w:r>
      <w:r>
        <w:rPr>
          <w:spacing w:val="37"/>
        </w:rPr>
        <w:t xml:space="preserve"> </w:t>
      </w:r>
      <w:r>
        <w:t>fundamental.</w:t>
      </w:r>
      <w:r>
        <w:rPr>
          <w:spacing w:val="40"/>
        </w:rPr>
        <w:t xml:space="preserve"> </w:t>
      </w:r>
      <w:r>
        <w:t>And</w:t>
      </w:r>
      <w:r>
        <w:rPr>
          <w:spacing w:val="35"/>
        </w:rPr>
        <w:t xml:space="preserve"> </w:t>
      </w:r>
      <w:r>
        <w:t>SO</w:t>
      </w:r>
      <w:r>
        <w:rPr>
          <w:spacing w:val="39"/>
        </w:rPr>
        <w:t xml:space="preserve"> </w:t>
      </w:r>
      <w:r>
        <w:t>that he</w:t>
      </w:r>
      <w:r>
        <w:rPr>
          <w:spacing w:val="40"/>
        </w:rPr>
        <w:t xml:space="preserve"> </w:t>
      </w:r>
      <w:r>
        <w:t>can not</w:t>
      </w:r>
      <w:r>
        <w:rPr>
          <w:spacing w:val="40"/>
        </w:rPr>
        <w:t xml:space="preserve"> </w:t>
      </w:r>
      <w:r>
        <w:t>not</w:t>
      </w:r>
      <w:r>
        <w:rPr>
          <w:spacing w:val="40"/>
        </w:rPr>
        <w:t xml:space="preserve"> </w:t>
      </w:r>
      <w:r>
        <w:t>y</w:t>
      </w:r>
      <w:r>
        <w:rPr>
          <w:spacing w:val="36"/>
        </w:rPr>
        <w:t xml:space="preserve"> </w:t>
      </w:r>
      <w:r>
        <w:t>to have</w:t>
      </w:r>
      <w:r>
        <w:rPr>
          <w:spacing w:val="40"/>
        </w:rPr>
        <w:t xml:space="preserve"> </w:t>
      </w:r>
      <w:r>
        <w:t>others</w:t>
      </w:r>
      <w:r>
        <w:rPr>
          <w:spacing w:val="38"/>
        </w:rPr>
        <w:t xml:space="preserve"> </w:t>
      </w:r>
      <w:r>
        <w:t>rights</w:t>
      </w:r>
      <w:r>
        <w:rPr>
          <w:spacing w:val="37"/>
        </w:rPr>
        <w:t xml:space="preserve"> </w:t>
      </w:r>
      <w:r>
        <w:t>that</w:t>
      </w:r>
      <w:r>
        <w:rPr>
          <w:spacing w:val="33"/>
        </w:rPr>
        <w:t xml:space="preserve"> </w:t>
      </w:r>
      <w:r>
        <w:t>these rights.</w:t>
      </w:r>
      <w:r>
        <w:rPr>
          <w:spacing w:val="40"/>
        </w:rPr>
        <w:t xml:space="preserve"> </w:t>
      </w:r>
      <w:r>
        <w:t>Since then,</w:t>
      </w:r>
      <w:r>
        <w:rPr>
          <w:spacing w:val="80"/>
        </w:rPr>
        <w:t xml:space="preserve"> </w:t>
      </w:r>
      <w:r>
        <w:t>there</w:t>
      </w:r>
      <w:r>
        <w:rPr>
          <w:spacing w:val="80"/>
        </w:rPr>
        <w:t xml:space="preserve"> </w:t>
      </w:r>
      <w:r>
        <w:t>list</w:t>
      </w:r>
      <w:r>
        <w:rPr>
          <w:spacing w:val="80"/>
        </w:rPr>
        <w:t xml:space="preserve"> </w:t>
      </w:r>
      <w:r>
        <w:t>of the</w:t>
      </w:r>
      <w:r>
        <w:rPr>
          <w:spacing w:val="80"/>
        </w:rPr>
        <w:t xml:space="preserve"> </w:t>
      </w:r>
      <w:r>
        <w:t>rights</w:t>
      </w:r>
      <w:r>
        <w:rPr>
          <w:spacing w:val="80"/>
        </w:rPr>
        <w:t xml:space="preserve"> </w:t>
      </w:r>
      <w:r>
        <w:t>“declared”</w:t>
      </w:r>
      <w:r>
        <w:rPr>
          <w:spacing w:val="80"/>
        </w:rPr>
        <w:t xml:space="preserve"> </w:t>
      </w:r>
      <w:r>
        <w:t>its</w:t>
      </w:r>
      <w:r>
        <w:rPr>
          <w:spacing w:val="80"/>
        </w:rPr>
        <w:t xml:space="preserve"> </w:t>
      </w:r>
      <w:r>
        <w:t>seriously lying down.</w:t>
      </w:r>
      <w:r>
        <w:rPr>
          <w:spacing w:val="40"/>
        </w:rPr>
        <w:t xml:space="preserve"> </w:t>
      </w:r>
      <w:r>
        <w:t>But it is not enough</w:t>
      </w:r>
      <w:r>
        <w:rPr>
          <w:spacing w:val="40"/>
        </w:rPr>
        <w:t xml:space="preserve"> </w:t>
      </w:r>
      <w:r>
        <w:t>not just one</w:t>
      </w:r>
      <w:r>
        <w:rPr>
          <w:spacing w:val="39"/>
        </w:rPr>
        <w:t xml:space="preserve"> </w:t>
      </w:r>
      <w:r>
        <w:t>legislative body, even confirmed</w:t>
      </w:r>
      <w:r>
        <w:rPr>
          <w:spacing w:val="40"/>
        </w:rPr>
        <w:t xml:space="preserve"> </w:t>
      </w:r>
      <w:r>
        <w:t>by a referendum</w:t>
      </w:r>
      <w:r>
        <w:rPr>
          <w:spacing w:val="40"/>
        </w:rPr>
        <w:t xml:space="preserve"> </w:t>
      </w:r>
      <w:r>
        <w:t>popular, declares recognition</w:t>
      </w:r>
      <w:r>
        <w:rPr>
          <w:spacing w:val="63"/>
        </w:rPr>
        <w:t xml:space="preserve"> </w:t>
      </w:r>
      <w:r>
        <w:t>of</w:t>
      </w:r>
      <w:r>
        <w:rPr>
          <w:spacing w:val="77"/>
        </w:rPr>
        <w:t xml:space="preserve"> </w:t>
      </w:r>
      <w:r>
        <w:t>new</w:t>
      </w:r>
      <w:r>
        <w:rPr>
          <w:spacing w:val="59"/>
          <w:w w:val="150"/>
        </w:rPr>
        <w:t xml:space="preserve"> </w:t>
      </w:r>
      <w:r>
        <w:t>rights,</w:t>
      </w:r>
      <w:r>
        <w:rPr>
          <w:spacing w:val="78"/>
        </w:rPr>
        <w:t xml:space="preserve"> </w:t>
      </w:r>
      <w:r>
        <w:t>For</w:t>
      </w:r>
      <w:r>
        <w:rPr>
          <w:spacing w:val="59"/>
          <w:w w:val="150"/>
        </w:rPr>
        <w:t xml:space="preserve"> </w:t>
      </w:r>
      <w:r>
        <w:t>TO DO</w:t>
      </w:r>
      <w:r>
        <w:rPr>
          <w:spacing w:val="71"/>
        </w:rPr>
        <w:t xml:space="preserve"> </w:t>
      </w:r>
      <w:r>
        <w:t>that</w:t>
      </w:r>
      <w:r>
        <w:rPr>
          <w:spacing w:val="67"/>
        </w:rPr>
        <w:t xml:space="preserve"> </w:t>
      </w:r>
      <w:r>
        <w:rPr>
          <w:spacing w:val="-5"/>
        </w:rPr>
        <w:t>these</w:t>
      </w:r>
    </w:p>
    <w:p w14:paraId="62636908" w14:textId="77777777" w:rsidR="007864B7" w:rsidRDefault="00000000">
      <w:pPr>
        <w:pStyle w:val="BodyText"/>
        <w:spacing w:line="181" w:lineRule="exact"/>
        <w:ind w:left="543"/>
        <w:rPr>
          <w:sz w:val="25"/>
        </w:rPr>
      </w:pPr>
      <w:r>
        <w:t>rights</w:t>
      </w:r>
      <w:r>
        <w:rPr>
          <w:spacing w:val="26"/>
        </w:rPr>
        <w:t xml:space="preserve"> </w:t>
      </w:r>
      <w:r>
        <w:t>exist</w:t>
      </w:r>
      <w:r>
        <w:rPr>
          <w:spacing w:val="33"/>
        </w:rPr>
        <w:t xml:space="preserve"> </w:t>
      </w:r>
      <w:r>
        <w:t>has</w:t>
      </w:r>
      <w:r>
        <w:rPr>
          <w:spacing w:val="32"/>
        </w:rPr>
        <w:t xml:space="preserve"> </w:t>
      </w:r>
      <w:r>
        <w:t>legal</w:t>
      </w:r>
      <w:r>
        <w:rPr>
          <w:spacing w:val="35"/>
        </w:rPr>
        <w:t xml:space="preserve"> </w:t>
      </w:r>
      <w:r>
        <w:t>of the</w:t>
      </w:r>
      <w:r>
        <w:rPr>
          <w:spacing w:val="24"/>
        </w:rPr>
        <w:t xml:space="preserve"> </w:t>
      </w:r>
      <w:r>
        <w:t>rights</w:t>
      </w:r>
      <w:r>
        <w:rPr>
          <w:spacing w:val="28"/>
        </w:rPr>
        <w:t xml:space="preserve"> </w:t>
      </w:r>
      <w:r>
        <w:t>individual</w:t>
      </w:r>
      <w:r>
        <w:rPr>
          <w:spacing w:val="48"/>
        </w:rPr>
        <w:t xml:space="preserve"> </w:t>
      </w:r>
      <w:r>
        <w:t>previous</w:t>
      </w:r>
      <w:r>
        <w:rPr>
          <w:spacing w:val="28"/>
        </w:rPr>
        <w:t xml:space="preserve"> </w:t>
      </w:r>
      <w:r>
        <w:rPr>
          <w:spacing w:val="-5"/>
          <w:w w:val="95"/>
          <w:sz w:val="25"/>
        </w:rPr>
        <w:t>4.</w:t>
      </w:r>
    </w:p>
    <w:p w14:paraId="1AC15304" w14:textId="77777777" w:rsidR="007864B7" w:rsidRDefault="00000000">
      <w:pPr>
        <w:pStyle w:val="BodyText"/>
        <w:spacing w:line="215" w:lineRule="exact"/>
        <w:ind w:left="758"/>
        <w:jc w:val="left"/>
      </w:pPr>
      <w:r>
        <w:rPr>
          <w:w w:val="105"/>
        </w:rPr>
        <w:t>In</w:t>
      </w:r>
      <w:r>
        <w:rPr>
          <w:spacing w:val="67"/>
          <w:w w:val="150"/>
        </w:rPr>
        <w:t xml:space="preserve"> </w:t>
      </w:r>
      <w:r>
        <w:rPr>
          <w:w w:val="105"/>
        </w:rPr>
        <w:t>Arithmetic</w:t>
      </w:r>
      <w:r>
        <w:rPr>
          <w:spacing w:val="79"/>
          <w:w w:val="105"/>
        </w:rPr>
        <w:t xml:space="preserve"> </w:t>
      </w:r>
      <w:r>
        <w:rPr>
          <w:w w:val="105"/>
        </w:rPr>
        <w:t>Lockian</w:t>
      </w:r>
      <w:r>
        <w:rPr>
          <w:spacing w:val="71"/>
          <w:w w:val="150"/>
        </w:rPr>
        <w:t xml:space="preserve"> </w:t>
      </w:r>
      <w:r>
        <w:rPr>
          <w:w w:val="105"/>
        </w:rPr>
        <w:t>All</w:t>
      </w:r>
      <w:r>
        <w:rPr>
          <w:spacing w:val="65"/>
          <w:w w:val="150"/>
        </w:rPr>
        <w:t xml:space="preserve"> </w:t>
      </w:r>
      <w:r>
        <w:rPr>
          <w:w w:val="105"/>
        </w:rPr>
        <w:t>begin</w:t>
      </w:r>
      <w:r>
        <w:rPr>
          <w:spacing w:val="25"/>
          <w:w w:val="105"/>
        </w:rPr>
        <w:t xml:space="preserve">  </w:t>
      </w:r>
      <w:r>
        <w:rPr>
          <w:spacing w:val="-5"/>
          <w:w w:val="105"/>
        </w:rPr>
        <w:t>by</w:t>
      </w:r>
    </w:p>
    <w:p w14:paraId="059A84A4" w14:textId="77777777" w:rsidR="007864B7" w:rsidRDefault="007864B7">
      <w:pPr>
        <w:spacing w:line="215" w:lineRule="exact"/>
        <w:sectPr w:rsidR="007864B7">
          <w:pgSz w:w="5940" w:h="9840"/>
          <w:pgMar w:top="920" w:right="220" w:bottom="280" w:left="200" w:header="653" w:footer="0" w:gutter="0"/>
          <w:cols w:space="720"/>
        </w:sectPr>
      </w:pPr>
    </w:p>
    <w:p w14:paraId="13DF464C" w14:textId="77777777" w:rsidR="007864B7" w:rsidRDefault="00000000">
      <w:pPr>
        <w:pStyle w:val="BodyText"/>
        <w:spacing w:before="195" w:line="218" w:lineRule="auto"/>
        <w:ind w:left="103" w:right="514" w:firstLine="5"/>
      </w:pPr>
      <w:r>
        <w:lastRenderedPageBreak/>
        <w:t>the affirmation</w:t>
      </w:r>
      <w:r>
        <w:rPr>
          <w:spacing w:val="40"/>
        </w:rPr>
        <w:t xml:space="preserve"> </w:t>
      </w:r>
      <w:r>
        <w:t>(demonstrable,</w:t>
      </w:r>
      <w:r>
        <w:rPr>
          <w:spacing w:val="40"/>
        </w:rPr>
        <w:t xml:space="preserve"> </w:t>
      </w:r>
      <w:r>
        <w:t>we repeat) that the indi</w:t>
      </w:r>
      <w:r>
        <w:rPr>
          <w:spacing w:val="40"/>
        </w:rPr>
        <w:t xml:space="preserve"> </w:t>
      </w:r>
      <w:r>
        <w:t>vidu “owns” itself. The man is the owner</w:t>
      </w:r>
      <w:r>
        <w:rPr>
          <w:spacing w:val="40"/>
        </w:rPr>
        <w:t xml:space="preserve"> </w:t>
      </w:r>
      <w:r>
        <w:t>of</w:t>
      </w:r>
      <w:r>
        <w:rPr>
          <w:spacing w:val="26"/>
        </w:rPr>
        <w:t xml:space="preserve"> </w:t>
      </w:r>
      <w:r>
        <w:t>self,</w:t>
      </w:r>
      <w:r>
        <w:rPr>
          <w:spacing w:val="27"/>
        </w:rPr>
        <w:t xml:space="preserve"> </w:t>
      </w:r>
      <w:r>
        <w:t>of</w:t>
      </w:r>
      <w:r>
        <w:rPr>
          <w:spacing w:val="27"/>
        </w:rPr>
        <w:t xml:space="preserve"> </w:t>
      </w:r>
      <w:r>
        <w:t>her</w:t>
      </w:r>
      <w:r>
        <w:rPr>
          <w:spacing w:val="37"/>
        </w:rPr>
        <w:t xml:space="preserve"> </w:t>
      </w:r>
      <w:r>
        <w:t>body,</w:t>
      </w:r>
      <w:r>
        <w:rPr>
          <w:spacing w:val="29"/>
        </w:rPr>
        <w:t xml:space="preserve"> </w:t>
      </w:r>
      <w:r>
        <w:t>of</w:t>
      </w:r>
      <w:r>
        <w:rPr>
          <w:spacing w:val="27"/>
        </w:rPr>
        <w:t xml:space="preserve"> </w:t>
      </w:r>
      <w:r>
        <w:t>her</w:t>
      </w:r>
      <w:r>
        <w:rPr>
          <w:spacing w:val="36"/>
        </w:rPr>
        <w:t xml:space="preserve"> </w:t>
      </w:r>
      <w:r>
        <w:t>spirit,</w:t>
      </w:r>
      <w:r>
        <w:rPr>
          <w:spacing w:val="38"/>
        </w:rPr>
        <w:t xml:space="preserve"> </w:t>
      </w:r>
      <w:r>
        <w:t>of</w:t>
      </w:r>
      <w:r>
        <w:rPr>
          <w:spacing w:val="27"/>
        </w:rPr>
        <w:t xml:space="preserve"> </w:t>
      </w:r>
      <w:r>
        <w:t>his</w:t>
      </w:r>
      <w:r>
        <w:rPr>
          <w:spacing w:val="37"/>
        </w:rPr>
        <w:t xml:space="preserve"> </w:t>
      </w:r>
      <w:r>
        <w:t>ideas, his actions. Man is also necessarily the owner of his work. The reason is not difficult to understand. Contrary to the interpretation of his ideas generally</w:t>
      </w:r>
      <w:r>
        <w:rPr>
          <w:spacing w:val="40"/>
        </w:rPr>
        <w:t xml:space="preserve"> </w:t>
      </w:r>
      <w:r>
        <w:t>detention</w:t>
      </w:r>
      <w:r>
        <w:rPr>
          <w:spacing w:val="31"/>
        </w:rPr>
        <w:t xml:space="preserve"> </w:t>
      </w:r>
      <w:r>
        <w:t>(Mac</w:t>
      </w:r>
      <w:r>
        <w:rPr>
          <w:spacing w:val="30"/>
        </w:rPr>
        <w:t xml:space="preserve"> </w:t>
      </w:r>
      <w:r>
        <w:t>Pherson),</w:t>
      </w:r>
      <w:r>
        <w:rPr>
          <w:spacing w:val="36"/>
        </w:rPr>
        <w:t xml:space="preserve"> </w:t>
      </w:r>
      <w:r>
        <w:t>Locke</w:t>
      </w:r>
      <w:r>
        <w:rPr>
          <w:spacing w:val="34"/>
        </w:rPr>
        <w:t xml:space="preserve"> </w:t>
      </w:r>
      <w:r>
        <w:t>don't think</w:t>
      </w:r>
      <w:r>
        <w:rPr>
          <w:spacing w:val="31"/>
        </w:rPr>
        <w:t xml:space="preserve"> </w:t>
      </w:r>
      <w:r>
        <w:t>not the</w:t>
      </w:r>
      <w:r>
        <w:rPr>
          <w:spacing w:val="75"/>
        </w:rPr>
        <w:t xml:space="preserve"> </w:t>
      </w:r>
      <w:r>
        <w:t>work</w:t>
      </w:r>
      <w:r>
        <w:rPr>
          <w:spacing w:val="80"/>
        </w:rPr>
        <w:t xml:space="preserve"> </w:t>
      </w:r>
      <w:r>
        <w:t>necessarily</w:t>
      </w:r>
      <w:r>
        <w:rPr>
          <w:spacing w:val="40"/>
        </w:rPr>
        <w:t xml:space="preserve"> </w:t>
      </w:r>
      <w:r>
        <w:t>as</w:t>
      </w:r>
      <w:r>
        <w:rPr>
          <w:spacing w:val="80"/>
        </w:rPr>
        <w:t xml:space="preserve"> </w:t>
      </w:r>
      <w:r>
        <w:t>a</w:t>
      </w:r>
      <w:r>
        <w:rPr>
          <w:spacing w:val="80"/>
        </w:rPr>
        <w:t xml:space="preserve"> </w:t>
      </w:r>
      <w:r>
        <w:t>merchandise.</w:t>
      </w:r>
      <w:r>
        <w:rPr>
          <w:spacing w:val="80"/>
        </w:rPr>
        <w:t xml:space="preserve"> </w:t>
      </w:r>
      <w:r>
        <w:t>THE</w:t>
      </w:r>
    </w:p>
    <w:p w14:paraId="7798865B" w14:textId="77777777" w:rsidR="007864B7" w:rsidRDefault="00000000">
      <w:pPr>
        <w:pStyle w:val="BodyText"/>
        <w:spacing w:before="10" w:line="196" w:lineRule="auto"/>
        <w:ind w:left="113" w:right="515" w:hanging="1"/>
      </w:pPr>
      <w:r>
        <w:t xml:space="preserve">work is only the implementation of being itself, the expression in movement of its will </w:t>
      </w:r>
      <w:r>
        <w:rPr>
          <w:i/>
          <w:position w:val="4"/>
          <w:sz w:val="21"/>
        </w:rPr>
        <w:t xml:space="preserve">5 </w:t>
      </w:r>
      <w:r>
        <w:rPr>
          <w:i/>
          <w:sz w:val="21"/>
        </w:rPr>
        <w:t xml:space="preserve">• </w:t>
      </w:r>
      <w:r>
        <w:t>Nobody will deny</w:t>
      </w:r>
      <w:r>
        <w:rPr>
          <w:spacing w:val="52"/>
        </w:rPr>
        <w:t xml:space="preserve"> </w:t>
      </w:r>
      <w:r>
        <w:t>that</w:t>
      </w:r>
      <w:r>
        <w:rPr>
          <w:spacing w:val="37"/>
        </w:rPr>
        <w:t xml:space="preserve"> </w:t>
      </w:r>
      <w:r>
        <w:t>the individual</w:t>
      </w:r>
      <w:r>
        <w:rPr>
          <w:spacing w:val="52"/>
        </w:rPr>
        <w:t xml:space="preserve"> </w:t>
      </w:r>
      <w:r>
        <w:t>East</w:t>
      </w:r>
      <w:r>
        <w:rPr>
          <w:spacing w:val="47"/>
        </w:rPr>
        <w:t xml:space="preserve"> </w:t>
      </w:r>
      <w:r>
        <w:t>by</w:t>
      </w:r>
      <w:r>
        <w:rPr>
          <w:spacing w:val="42"/>
        </w:rPr>
        <w:t xml:space="preserve"> </w:t>
      </w:r>
      <w:r>
        <w:t>definition</w:t>
      </w:r>
      <w:r>
        <w:rPr>
          <w:spacing w:val="61"/>
        </w:rPr>
        <w:t xml:space="preserve"> </w:t>
      </w:r>
      <w:r>
        <w:t>owner</w:t>
      </w:r>
      <w:r>
        <w:rPr>
          <w:spacing w:val="53"/>
        </w:rPr>
        <w:t xml:space="preserve"> </w:t>
      </w:r>
      <w:r>
        <w:t>of</w:t>
      </w:r>
      <w:r>
        <w:rPr>
          <w:spacing w:val="26"/>
        </w:rPr>
        <w:t xml:space="preserve"> </w:t>
      </w:r>
      <w:r>
        <w:rPr>
          <w:spacing w:val="-5"/>
        </w:rPr>
        <w:t>his</w:t>
      </w:r>
    </w:p>
    <w:p w14:paraId="31674C77" w14:textId="77777777" w:rsidR="007864B7" w:rsidRDefault="00000000">
      <w:pPr>
        <w:pStyle w:val="BodyText"/>
        <w:spacing w:line="194" w:lineRule="exact"/>
        <w:ind w:left="120"/>
      </w:pPr>
      <w:r>
        <w:t>clean</w:t>
      </w:r>
      <w:r>
        <w:rPr>
          <w:spacing w:val="63"/>
        </w:rPr>
        <w:t xml:space="preserve"> </w:t>
      </w:r>
      <w:r>
        <w:t>thoughts.</w:t>
      </w:r>
      <w:r>
        <w:rPr>
          <w:spacing w:val="67"/>
        </w:rPr>
        <w:t xml:space="preserve"> </w:t>
      </w:r>
      <w:r>
        <w:t>But</w:t>
      </w:r>
      <w:r>
        <w:rPr>
          <w:spacing w:val="52"/>
        </w:rPr>
        <w:t xml:space="preserve"> </w:t>
      </w:r>
      <w:r>
        <w:t>there</w:t>
      </w:r>
      <w:r>
        <w:rPr>
          <w:spacing w:val="61"/>
        </w:rPr>
        <w:t xml:space="preserve"> </w:t>
      </w:r>
      <w:r>
        <w:t>thought</w:t>
      </w:r>
      <w:r>
        <w:rPr>
          <w:spacing w:val="68"/>
        </w:rPr>
        <w:t xml:space="preserve"> </w:t>
      </w:r>
      <w:r>
        <w:t>is she</w:t>
      </w:r>
      <w:r>
        <w:rPr>
          <w:spacing w:val="63"/>
        </w:rPr>
        <w:t xml:space="preserve"> </w:t>
      </w:r>
      <w:r>
        <w:t>not</w:t>
      </w:r>
      <w:r>
        <w:rPr>
          <w:spacing w:val="50"/>
        </w:rPr>
        <w:t xml:space="preserve"> </w:t>
      </w:r>
      <w:r>
        <w:t>Also</w:t>
      </w:r>
      <w:r>
        <w:rPr>
          <w:spacing w:val="61"/>
        </w:rPr>
        <w:t xml:space="preserve"> </w:t>
      </w:r>
      <w:r>
        <w:rPr>
          <w:spacing w:val="-5"/>
        </w:rPr>
        <w:t>A</w:t>
      </w:r>
    </w:p>
    <w:p w14:paraId="62ED515D" w14:textId="77777777" w:rsidR="007864B7" w:rsidRDefault="00000000">
      <w:pPr>
        <w:pStyle w:val="BodyText"/>
        <w:spacing w:before="3" w:line="220" w:lineRule="auto"/>
        <w:ind w:left="112" w:right="504"/>
      </w:pPr>
      <w:r>
        <w:t>" work "? Aren’t we talking about “intellectual work”? Man is therefore the owner of his work as he is the owner</w:t>
      </w:r>
      <w:r>
        <w:rPr>
          <w:spacing w:val="40"/>
        </w:rPr>
        <w:t xml:space="preserve"> </w:t>
      </w:r>
      <w:r>
        <w:t>of</w:t>
      </w:r>
      <w:r>
        <w:rPr>
          <w:spacing w:val="40"/>
        </w:rPr>
        <w:t xml:space="preserve"> </w:t>
      </w:r>
      <w:r>
        <w:t>himself,</w:t>
      </w:r>
      <w:r>
        <w:rPr>
          <w:spacing w:val="40"/>
        </w:rPr>
        <w:t xml:space="preserve"> </w:t>
      </w:r>
      <w:r>
        <w:t>Thus</w:t>
      </w:r>
      <w:r>
        <w:rPr>
          <w:spacing w:val="40"/>
        </w:rPr>
        <w:t xml:space="preserve"> </w:t>
      </w:r>
      <w:r>
        <w:t>her</w:t>
      </w:r>
      <w:r>
        <w:rPr>
          <w:spacing w:val="40"/>
        </w:rPr>
        <w:t xml:space="preserve"> </w:t>
      </w:r>
      <w:r>
        <w:t>work</w:t>
      </w:r>
      <w:r>
        <w:rPr>
          <w:spacing w:val="40"/>
        </w:rPr>
        <w:t xml:space="preserve"> </w:t>
      </w:r>
      <w:r>
        <w:t>is it not</w:t>
      </w:r>
      <w:r>
        <w:rPr>
          <w:spacing w:val="40"/>
        </w:rPr>
        <w:t xml:space="preserve"> </w:t>
      </w:r>
      <w:r>
        <w:t>no other</w:t>
      </w:r>
      <w:r>
        <w:rPr>
          <w:spacing w:val="40"/>
        </w:rPr>
        <w:t xml:space="preserve"> </w:t>
      </w:r>
      <w:r>
        <w:t>thing</w:t>
      </w:r>
      <w:r>
        <w:rPr>
          <w:spacing w:val="40"/>
        </w:rPr>
        <w:t xml:space="preserve"> </w:t>
      </w:r>
      <w:r>
        <w:t>that one</w:t>
      </w:r>
      <w:r>
        <w:rPr>
          <w:spacing w:val="80"/>
        </w:rPr>
        <w:t xml:space="preserve"> </w:t>
      </w:r>
      <w:r>
        <w:t>go</w:t>
      </w:r>
      <w:r>
        <w:rPr>
          <w:spacing w:val="80"/>
        </w:rPr>
        <w:t xml:space="preserve"> </w:t>
      </w:r>
      <w:r>
        <w:t>of</w:t>
      </w:r>
      <w:r>
        <w:rPr>
          <w:spacing w:val="40"/>
        </w:rPr>
        <w:t xml:space="preserve"> </w:t>
      </w:r>
      <w:r>
        <w:t>her</w:t>
      </w:r>
      <w:r>
        <w:rPr>
          <w:spacing w:val="80"/>
        </w:rPr>
        <w:t xml:space="preserve"> </w:t>
      </w:r>
      <w:r>
        <w:t>individual.</w:t>
      </w:r>
    </w:p>
    <w:p w14:paraId="45573859" w14:textId="77777777" w:rsidR="007864B7" w:rsidRDefault="00000000">
      <w:pPr>
        <w:pStyle w:val="BodyText"/>
        <w:spacing w:line="216" w:lineRule="auto"/>
        <w:ind w:left="112" w:right="501" w:firstLine="210"/>
      </w:pPr>
      <w:r>
        <w:rPr>
          <w:w w:val="105"/>
        </w:rPr>
        <w:t>From there, Locke develops his theory of “</w:t>
      </w:r>
      <w:r>
        <w:rPr>
          <w:spacing w:val="-2"/>
          <w:w w:val="105"/>
        </w:rPr>
        <w:t xml:space="preserve"> </w:t>
      </w:r>
      <w:r>
        <w:rPr>
          <w:w w:val="105"/>
        </w:rPr>
        <w:t>appropriation”. Because he is the owner of his work, man is also the owner of the products he has obtained by mixing his work with the natural resources which</w:t>
      </w:r>
      <w:r>
        <w:rPr>
          <w:spacing w:val="-2"/>
          <w:w w:val="105"/>
        </w:rPr>
        <w:t xml:space="preserve"> </w:t>
      </w:r>
      <w:r>
        <w:rPr>
          <w:w w:val="105"/>
        </w:rPr>
        <w:t xml:space="preserve">belong to everyone in common, and therefore to no one in particular. Rothbard reminds us that the demonstration is made by reasoning </w:t>
      </w:r>
      <w:r>
        <w:rPr>
          <w:i/>
          <w:w w:val="105"/>
          <w:sz w:val="21"/>
        </w:rPr>
        <w:t xml:space="preserve">a contrario </w:t>
      </w:r>
      <w:r>
        <w:rPr>
          <w:w w:val="105"/>
          <w:position w:val="4"/>
          <w:sz w:val="12"/>
        </w:rPr>
        <w:t xml:space="preserve">6 </w:t>
      </w:r>
      <w:r>
        <w:rPr>
          <w:w w:val="105"/>
          <w:sz w:val="12"/>
        </w:rPr>
        <w:t>.</w:t>
      </w:r>
      <w:r>
        <w:rPr>
          <w:spacing w:val="40"/>
          <w:w w:val="105"/>
          <w:sz w:val="12"/>
        </w:rPr>
        <w:t xml:space="preserve"> </w:t>
      </w:r>
      <w:r>
        <w:rPr>
          <w:w w:val="105"/>
        </w:rPr>
        <w:t>It can be demonstrated that no other solution is compatible with the rule of universalization which serves as a necessary test for any proposition of legal morality to recognize its validity.</w:t>
      </w:r>
      <w:r>
        <w:rPr>
          <w:spacing w:val="40"/>
          <w:w w:val="105"/>
        </w:rPr>
        <w:t xml:space="preserve"> </w:t>
      </w:r>
      <w:r>
        <w:rPr>
          <w:w w:val="105"/>
        </w:rPr>
        <w:t>(Kant).</w:t>
      </w:r>
    </w:p>
    <w:p w14:paraId="3E1986D3" w14:textId="77777777" w:rsidR="007864B7" w:rsidRDefault="00000000">
      <w:pPr>
        <w:pStyle w:val="BodyText"/>
        <w:spacing w:before="8" w:line="216" w:lineRule="auto"/>
        <w:ind w:left="122" w:right="492" w:firstLine="210"/>
      </w:pPr>
      <w:r>
        <w:t>There</w:t>
      </w:r>
      <w:r>
        <w:rPr>
          <w:spacing w:val="40"/>
        </w:rPr>
        <w:t xml:space="preserve"> </w:t>
      </w:r>
      <w:r>
        <w:t>characteristic</w:t>
      </w:r>
      <w:r>
        <w:rPr>
          <w:spacing w:val="40"/>
        </w:rPr>
        <w:t xml:space="preserve"> </w:t>
      </w:r>
      <w:r>
        <w:t>of</w:t>
      </w:r>
      <w:r>
        <w:rPr>
          <w:spacing w:val="40"/>
        </w:rPr>
        <w:t xml:space="preserve"> </w:t>
      </w:r>
      <w:r>
        <w:t>this</w:t>
      </w:r>
      <w:r>
        <w:rPr>
          <w:spacing w:val="40"/>
        </w:rPr>
        <w:t xml:space="preserve"> </w:t>
      </w:r>
      <w:r>
        <w:t>theory</w:t>
      </w:r>
      <w:r>
        <w:rPr>
          <w:spacing w:val="40"/>
        </w:rPr>
        <w:t xml:space="preserve"> </w:t>
      </w:r>
      <w:r>
        <w:t>of</w:t>
      </w:r>
      <w:r>
        <w:rPr>
          <w:spacing w:val="40"/>
        </w:rPr>
        <w:t xml:space="preserve"> </w:t>
      </w:r>
      <w:r>
        <w:t>appropriation</w:t>
      </w:r>
      <w:r>
        <w:rPr>
          <w:spacing w:val="80"/>
        </w:rPr>
        <w:t xml:space="preserve"> </w:t>
      </w:r>
      <w:r>
        <w:t>is to set to</w:t>
      </w:r>
      <w:r>
        <w:rPr>
          <w:spacing w:val="28"/>
        </w:rPr>
        <w:t xml:space="preserve"> </w:t>
      </w:r>
      <w:r>
        <w:t>all thing</w:t>
      </w:r>
      <w:r>
        <w:rPr>
          <w:spacing w:val="27"/>
        </w:rPr>
        <w:t xml:space="preserve"> </w:t>
      </w:r>
      <w:r>
        <w:t>a right</w:t>
      </w:r>
      <w:r>
        <w:rPr>
          <w:spacing w:val="31"/>
        </w:rPr>
        <w:t xml:space="preserve"> </w:t>
      </w:r>
      <w:r>
        <w:t>of property</w:t>
      </w:r>
      <w:r>
        <w:rPr>
          <w:spacing w:val="31"/>
        </w:rPr>
        <w:t xml:space="preserve"> </w:t>
      </w:r>
      <w:r>
        <w:t>" natural "</w:t>
      </w:r>
      <w:r>
        <w:rPr>
          <w:spacing w:val="40"/>
        </w:rPr>
        <w:t xml:space="preserve"> </w:t>
      </w:r>
      <w:r>
        <w:t>of which</w:t>
      </w:r>
      <w:r>
        <w:rPr>
          <w:spacing w:val="40"/>
        </w:rPr>
        <w:t xml:space="preserve"> </w:t>
      </w:r>
      <w:r>
        <w:t>THE</w:t>
      </w:r>
      <w:r>
        <w:rPr>
          <w:spacing w:val="40"/>
        </w:rPr>
        <w:t xml:space="preserve"> </w:t>
      </w:r>
      <w:r>
        <w:t>respect</w:t>
      </w:r>
      <w:r>
        <w:rPr>
          <w:spacing w:val="40"/>
        </w:rPr>
        <w:t xml:space="preserve"> </w:t>
      </w:r>
      <w:r>
        <w:t>imposes itself</w:t>
      </w:r>
      <w:r>
        <w:rPr>
          <w:spacing w:val="40"/>
        </w:rPr>
        <w:t xml:space="preserve"> </w:t>
      </w:r>
      <w:r>
        <w:t>has</w:t>
      </w:r>
      <w:r>
        <w:rPr>
          <w:spacing w:val="40"/>
        </w:rPr>
        <w:t xml:space="preserve"> </w:t>
      </w:r>
      <w:r>
        <w:t>all</w:t>
      </w:r>
      <w:r>
        <w:rPr>
          <w:spacing w:val="40"/>
        </w:rPr>
        <w:t xml:space="preserve"> </w:t>
      </w:r>
      <w:r>
        <w:t>because</w:t>
      </w:r>
      <w:r>
        <w:rPr>
          <w:spacing w:val="40"/>
        </w:rPr>
        <w:t xml:space="preserve"> </w:t>
      </w:r>
      <w:r>
        <w:t>that he</w:t>
      </w:r>
      <w:r>
        <w:rPr>
          <w:spacing w:val="40"/>
        </w:rPr>
        <w:t xml:space="preserve"> </w:t>
      </w:r>
      <w:r>
        <w:t>has</w:t>
      </w:r>
      <w:r>
        <w:rPr>
          <w:spacing w:val="40"/>
        </w:rPr>
        <w:t xml:space="preserve"> </w:t>
      </w:r>
      <w:r>
        <w:t>been acquired by procedures which have at no time violated</w:t>
      </w:r>
      <w:r>
        <w:rPr>
          <w:spacing w:val="40"/>
        </w:rPr>
        <w:t xml:space="preserve"> </w:t>
      </w:r>
      <w:r>
        <w:t>someone else's natural rights. Is by definition legitimate, and therefore an inviolable right,</w:t>
      </w:r>
      <w:r>
        <w:rPr>
          <w:spacing w:val="38"/>
        </w:rPr>
        <w:t xml:space="preserve"> </w:t>
      </w:r>
      <w:r>
        <w:t>any property which has</w:t>
      </w:r>
      <w:r>
        <w:rPr>
          <w:spacing w:val="40"/>
        </w:rPr>
        <w:t xml:space="preserve"> </w:t>
      </w:r>
      <w:r>
        <w:t>summer</w:t>
      </w:r>
      <w:r>
        <w:rPr>
          <w:spacing w:val="40"/>
        </w:rPr>
        <w:t xml:space="preserve"> </w:t>
      </w:r>
      <w:r>
        <w:t>acquired</w:t>
      </w:r>
      <w:r>
        <w:rPr>
          <w:spacing w:val="40"/>
        </w:rPr>
        <w:t xml:space="preserve"> </w:t>
      </w:r>
      <w:r>
        <w:t>in</w:t>
      </w:r>
      <w:r>
        <w:rPr>
          <w:spacing w:val="40"/>
        </w:rPr>
        <w:t xml:space="preserve"> </w:t>
      </w:r>
      <w:r>
        <w:t>mixing</w:t>
      </w:r>
      <w:r>
        <w:rPr>
          <w:spacing w:val="40"/>
        </w:rPr>
        <w:t xml:space="preserve"> </w:t>
      </w:r>
      <w:r>
        <w:t>her</w:t>
      </w:r>
      <w:r>
        <w:rPr>
          <w:spacing w:val="40"/>
        </w:rPr>
        <w:t xml:space="preserve"> </w:t>
      </w:r>
      <w:r>
        <w:t>work</w:t>
      </w:r>
      <w:r>
        <w:rPr>
          <w:spacing w:val="40"/>
        </w:rPr>
        <w:t xml:space="preserve"> </w:t>
      </w:r>
      <w:r>
        <w:t>(her</w:t>
      </w:r>
      <w:r>
        <w:rPr>
          <w:spacing w:val="40"/>
        </w:rPr>
        <w:t xml:space="preserve"> </w:t>
      </w:r>
      <w:r>
        <w:t>labor,</w:t>
      </w:r>
      <w:r>
        <w:rPr>
          <w:spacing w:val="40"/>
        </w:rPr>
        <w:t xml:space="preserve"> </w:t>
      </w:r>
      <w:r>
        <w:t>her</w:t>
      </w:r>
      <w:r>
        <w:rPr>
          <w:spacing w:val="40"/>
        </w:rPr>
        <w:t xml:space="preserve"> </w:t>
      </w:r>
      <w:r>
        <w:t>creativity) to “free” resources, or which is the product of an exchange</w:t>
      </w:r>
      <w:r>
        <w:rPr>
          <w:spacing w:val="40"/>
        </w:rPr>
        <w:t xml:space="preserve"> </w:t>
      </w:r>
      <w:r>
        <w:t>freely</w:t>
      </w:r>
      <w:r>
        <w:rPr>
          <w:spacing w:val="40"/>
        </w:rPr>
        <w:t xml:space="preserve"> </w:t>
      </w:r>
      <w:r>
        <w:t>concluded</w:t>
      </w:r>
      <w:r>
        <w:rPr>
          <w:spacing w:val="40"/>
        </w:rPr>
        <w:t xml:space="preserve"> </w:t>
      </w:r>
      <w:r>
        <w:t>with</w:t>
      </w:r>
      <w:r>
        <w:rPr>
          <w:spacing w:val="40"/>
        </w:rPr>
        <w:t xml:space="preserve"> </w:t>
      </w:r>
      <w:r>
        <w:t>a</w:t>
      </w:r>
      <w:r>
        <w:rPr>
          <w:spacing w:val="40"/>
        </w:rPr>
        <w:t xml:space="preserve"> </w:t>
      </w:r>
      <w:r>
        <w:t>other</w:t>
      </w:r>
      <w:r>
        <w:rPr>
          <w:spacing w:val="40"/>
        </w:rPr>
        <w:t xml:space="preserve"> </w:t>
      </w:r>
      <w:r>
        <w:t>person</w:t>
      </w:r>
      <w:r>
        <w:rPr>
          <w:spacing w:val="40"/>
        </w:rPr>
        <w:t xml:space="preserve"> </w:t>
      </w:r>
      <w:r>
        <w:t>who herself had legally acquired ownership</w:t>
      </w:r>
      <w:r>
        <w:rPr>
          <w:spacing w:val="40"/>
        </w:rPr>
        <w:t xml:space="preserve"> </w:t>
      </w:r>
      <w:r>
        <w:t>time.</w:t>
      </w:r>
      <w:r>
        <w:rPr>
          <w:spacing w:val="24"/>
        </w:rPr>
        <w:t xml:space="preserve"> </w:t>
      </w:r>
      <w:r>
        <w:t>As</w:t>
      </w:r>
      <w:r>
        <w:rPr>
          <w:spacing w:val="40"/>
        </w:rPr>
        <w:t xml:space="preserve"> </w:t>
      </w:r>
      <w:r>
        <w:t>a</w:t>
      </w:r>
      <w:r>
        <w:rPr>
          <w:spacing w:val="24"/>
        </w:rPr>
        <w:t xml:space="preserve"> </w:t>
      </w:r>
      <w:r>
        <w:t>thing</w:t>
      </w:r>
      <w:r>
        <w:rPr>
          <w:spacing w:val="37"/>
        </w:rPr>
        <w:t xml:space="preserve"> </w:t>
      </w:r>
      <w:r>
        <w:t>born</w:t>
      </w:r>
      <w:r>
        <w:rPr>
          <w:spacing w:val="35"/>
        </w:rPr>
        <w:t xml:space="preserve"> </w:t>
      </w:r>
      <w:r>
        <w:t>can</w:t>
      </w:r>
      <w:r>
        <w:rPr>
          <w:spacing w:val="40"/>
        </w:rPr>
        <w:t xml:space="preserve"> </w:t>
      </w:r>
      <w:r>
        <w:t>not</w:t>
      </w:r>
      <w:r>
        <w:rPr>
          <w:spacing w:val="22"/>
        </w:rPr>
        <w:t xml:space="preserve"> </w:t>
      </w:r>
      <w:r>
        <w:t>to have</w:t>
      </w:r>
      <w:r>
        <w:rPr>
          <w:spacing w:val="36"/>
        </w:rPr>
        <w:t xml:space="preserve"> </w:t>
      </w:r>
      <w:r>
        <w:t>two</w:t>
      </w:r>
      <w:r>
        <w:rPr>
          <w:spacing w:val="36"/>
        </w:rPr>
        <w:t xml:space="preserve"> </w:t>
      </w:r>
      <w:r>
        <w:t>creators</w:t>
      </w:r>
    </w:p>
    <w:p w14:paraId="745613FB" w14:textId="77777777" w:rsidR="007864B7" w:rsidRDefault="007864B7">
      <w:pPr>
        <w:spacing w:line="216" w:lineRule="auto"/>
        <w:sectPr w:rsidR="007864B7">
          <w:headerReference w:type="even" r:id="rId306"/>
          <w:headerReference w:type="default" r:id="rId307"/>
          <w:pgSz w:w="5970" w:h="9870"/>
          <w:pgMar w:top="860" w:right="200" w:bottom="280" w:left="260" w:header="648" w:footer="0" w:gutter="0"/>
          <w:pgNumType w:start="354"/>
          <w:cols w:space="720"/>
        </w:sectPr>
      </w:pPr>
    </w:p>
    <w:p w14:paraId="25498164" w14:textId="77777777" w:rsidR="007864B7" w:rsidRDefault="00000000">
      <w:pPr>
        <w:pStyle w:val="BodyText"/>
        <w:spacing w:before="187" w:line="216" w:lineRule="auto"/>
        <w:ind w:left="480" w:right="154"/>
      </w:pPr>
      <w:r>
        <w:lastRenderedPageBreak/>
        <w:t>simultaneous,</w:t>
      </w:r>
      <w:r>
        <w:rPr>
          <w:spacing w:val="40"/>
        </w:rPr>
        <w:t xml:space="preserve"> </w:t>
      </w:r>
      <w:r>
        <w:t>everything in this world</w:t>
      </w:r>
      <w:r>
        <w:rPr>
          <w:spacing w:val="40"/>
        </w:rPr>
        <w:t xml:space="preserve"> </w:t>
      </w:r>
      <w:r>
        <w:t>can only be the subject of a</w:t>
      </w:r>
      <w:r>
        <w:rPr>
          <w:spacing w:val="40"/>
        </w:rPr>
        <w:t xml:space="preserve"> </w:t>
      </w:r>
      <w:r>
        <w:t>alone</w:t>
      </w:r>
      <w:r>
        <w:rPr>
          <w:spacing w:val="40"/>
        </w:rPr>
        <w:t xml:space="preserve"> </w:t>
      </w:r>
      <w:r>
        <w:t>property</w:t>
      </w:r>
      <w:r>
        <w:rPr>
          <w:spacing w:val="40"/>
        </w:rPr>
        <w:t xml:space="preserve"> </w:t>
      </w:r>
      <w:r>
        <w:t>li itime,</w:t>
      </w:r>
      <w:r>
        <w:rPr>
          <w:spacing w:val="40"/>
        </w:rPr>
        <w:t xml:space="preserve"> </w:t>
      </w:r>
      <w:r>
        <w:t>And</w:t>
      </w:r>
      <w:r>
        <w:rPr>
          <w:spacing w:val="40"/>
        </w:rPr>
        <w:t xml:space="preserve"> </w:t>
      </w:r>
      <w:r>
        <w:t>SO</w:t>
      </w:r>
      <w:r>
        <w:rPr>
          <w:spacing w:val="40"/>
        </w:rPr>
        <w:t xml:space="preserve"> </w:t>
      </w:r>
      <w:r>
        <w:t>do not have</w:t>
      </w:r>
      <w:r>
        <w:rPr>
          <w:spacing w:val="40"/>
        </w:rPr>
        <w:t xml:space="preserve"> </w:t>
      </w:r>
      <w:r>
        <w:t>only one</w:t>
      </w:r>
      <w:r>
        <w:rPr>
          <w:spacing w:val="40"/>
        </w:rPr>
        <w:t xml:space="preserve"> </w:t>
      </w:r>
      <w:r>
        <w:t>owner</w:t>
      </w:r>
      <w:r>
        <w:rPr>
          <w:spacing w:val="40"/>
        </w:rPr>
        <w:t xml:space="preserve"> </w:t>
      </w:r>
      <w:r>
        <w:rPr>
          <w:sz w:val="12"/>
        </w:rPr>
        <w:t>“</w:t>
      </w:r>
      <w:r>
        <w:rPr>
          <w:spacing w:val="40"/>
          <w:sz w:val="12"/>
        </w:rPr>
        <w:t xml:space="preserve"> </w:t>
      </w:r>
      <w:r>
        <w:t>natural "</w:t>
      </w:r>
      <w:r>
        <w:rPr>
          <w:spacing w:val="40"/>
        </w:rPr>
        <w:t xml:space="preserve"> </w:t>
      </w:r>
      <w:r>
        <w:t>.</w:t>
      </w:r>
    </w:p>
    <w:p w14:paraId="0FF5A0E3" w14:textId="77777777" w:rsidR="007864B7" w:rsidRDefault="007864B7">
      <w:pPr>
        <w:pStyle w:val="BodyText"/>
        <w:spacing w:before="10"/>
        <w:jc w:val="left"/>
        <w:rPr>
          <w:sz w:val="30"/>
        </w:rPr>
      </w:pPr>
    </w:p>
    <w:p w14:paraId="5D29E9D9" w14:textId="77777777" w:rsidR="007864B7" w:rsidRDefault="00000000">
      <w:pPr>
        <w:pStyle w:val="Heading4"/>
        <w:ind w:left="461"/>
      </w:pPr>
      <w:r>
        <w:t>Do we have</w:t>
      </w:r>
      <w:r>
        <w:rPr>
          <w:spacing w:val="49"/>
        </w:rPr>
        <w:t xml:space="preserve"> </w:t>
      </w:r>
      <w:r>
        <w:t>THE</w:t>
      </w:r>
      <w:r>
        <w:rPr>
          <w:spacing w:val="42"/>
        </w:rPr>
        <w:t xml:space="preserve"> </w:t>
      </w:r>
      <w:r>
        <w:t>right</w:t>
      </w:r>
      <w:r>
        <w:rPr>
          <w:spacing w:val="59"/>
        </w:rPr>
        <w:t xml:space="preserve"> </w:t>
      </w:r>
      <w:r>
        <w:t>of</w:t>
      </w:r>
      <w:r>
        <w:rPr>
          <w:spacing w:val="40"/>
        </w:rPr>
        <w:t xml:space="preserve"> </w:t>
      </w:r>
      <w:r>
        <w:t>to copy</w:t>
      </w:r>
      <w:r>
        <w:rPr>
          <w:spacing w:val="44"/>
        </w:rPr>
        <w:t xml:space="preserve"> </w:t>
      </w:r>
      <w:r>
        <w:t>THE</w:t>
      </w:r>
      <w:r>
        <w:rPr>
          <w:spacing w:val="42"/>
        </w:rPr>
        <w:t xml:space="preserve"> </w:t>
      </w:r>
      <w:r>
        <w:t>work</w:t>
      </w:r>
      <w:r>
        <w:rPr>
          <w:spacing w:val="58"/>
        </w:rPr>
        <w:t xml:space="preserve"> </w:t>
      </w:r>
      <w:r>
        <w:t>of a</w:t>
      </w:r>
      <w:r>
        <w:rPr>
          <w:spacing w:val="41"/>
        </w:rPr>
        <w:t xml:space="preserve"> </w:t>
      </w:r>
      <w:r>
        <w:rPr>
          <w:spacing w:val="-2"/>
        </w:rPr>
        <w:t>other?</w:t>
      </w:r>
    </w:p>
    <w:p w14:paraId="2BFD0B51" w14:textId="77777777" w:rsidR="007864B7" w:rsidRDefault="00000000">
      <w:pPr>
        <w:pStyle w:val="BodyText"/>
        <w:spacing w:before="197" w:line="213" w:lineRule="auto"/>
        <w:ind w:left="487" w:right="134" w:firstLine="210"/>
      </w:pPr>
      <w:r>
        <w:rPr>
          <w:w w:val="105"/>
        </w:rPr>
        <w:t>Now let's take the man who has an idea, and see what happens. This idea is, for example, the principle of a new machine, the plan of a house, the</w:t>
      </w:r>
      <w:r>
        <w:rPr>
          <w:spacing w:val="40"/>
          <w:w w:val="105"/>
        </w:rPr>
        <w:t xml:space="preserve"> </w:t>
      </w:r>
      <w:r>
        <w:rPr>
          <w:w w:val="105"/>
        </w:rPr>
        <w:t>page</w:t>
      </w:r>
      <w:r>
        <w:rPr>
          <w:spacing w:val="-5"/>
          <w:w w:val="105"/>
        </w:rPr>
        <w:t xml:space="preserve"> </w:t>
      </w:r>
      <w:r>
        <w:rPr>
          <w:w w:val="105"/>
        </w:rPr>
        <w:t>of a future book,</w:t>
      </w:r>
      <w:r>
        <w:rPr>
          <w:spacing w:val="-1"/>
          <w:w w:val="105"/>
        </w:rPr>
        <w:t xml:space="preserve"> </w:t>
      </w:r>
      <w:r>
        <w:rPr>
          <w:w w:val="105"/>
        </w:rPr>
        <w:t>the intuition of a physical principle, the project of a new building... This idea is naturally his as long as it resides in his brain. The problem appears when it leaves the brain to materialize materially in a written formulation (a plan, a letter, notes, etc.) or the production of a model.</w:t>
      </w:r>
      <w:r>
        <w:rPr>
          <w:spacing w:val="40"/>
          <w:w w:val="105"/>
        </w:rPr>
        <w:t xml:space="preserve"> </w:t>
      </w:r>
      <w:r>
        <w:rPr>
          <w:w w:val="105"/>
        </w:rPr>
        <w:t>Or</w:t>
      </w:r>
      <w:r>
        <w:rPr>
          <w:spacing w:val="40"/>
          <w:w w:val="105"/>
        </w:rPr>
        <w:t xml:space="preserve"> </w:t>
      </w:r>
      <w:r>
        <w:rPr>
          <w:w w:val="105"/>
        </w:rPr>
        <w:t>of a</w:t>
      </w:r>
      <w:r>
        <w:rPr>
          <w:spacing w:val="40"/>
          <w:w w:val="105"/>
        </w:rPr>
        <w:t xml:space="preserve"> </w:t>
      </w:r>
      <w:r>
        <w:rPr>
          <w:w w:val="105"/>
        </w:rPr>
        <w:t>first</w:t>
      </w:r>
      <w:r>
        <w:rPr>
          <w:spacing w:val="40"/>
          <w:w w:val="105"/>
        </w:rPr>
        <w:t xml:space="preserve"> </w:t>
      </w:r>
      <w:r>
        <w:rPr>
          <w:w w:val="105"/>
        </w:rPr>
        <w:t>sample.</w:t>
      </w:r>
    </w:p>
    <w:p w14:paraId="25A7E1F8" w14:textId="77777777" w:rsidR="007864B7" w:rsidRDefault="00000000">
      <w:pPr>
        <w:pStyle w:val="BodyText"/>
        <w:spacing w:line="213" w:lineRule="auto"/>
        <w:ind w:left="494" w:right="122" w:firstLine="199"/>
      </w:pPr>
      <w:r>
        <w:rPr>
          <w:w w:val="105"/>
        </w:rPr>
        <w:t>If</w:t>
      </w:r>
      <w:r>
        <w:rPr>
          <w:spacing w:val="-6"/>
          <w:w w:val="105"/>
        </w:rPr>
        <w:t xml:space="preserve"> </w:t>
      </w:r>
      <w:r>
        <w:rPr>
          <w:w w:val="105"/>
        </w:rPr>
        <w:t>I</w:t>
      </w:r>
      <w:r>
        <w:rPr>
          <w:spacing w:val="-8"/>
          <w:w w:val="105"/>
        </w:rPr>
        <w:t xml:space="preserve"> </w:t>
      </w:r>
      <w:r>
        <w:rPr>
          <w:w w:val="105"/>
        </w:rPr>
        <w:t>put my idea to bed</w:t>
      </w:r>
      <w:r>
        <w:rPr>
          <w:spacing w:val="-8"/>
          <w:w w:val="105"/>
        </w:rPr>
        <w:t xml:space="preserve"> </w:t>
      </w:r>
      <w:r>
        <w:rPr>
          <w:w w:val="105"/>
        </w:rPr>
        <w:t>on a</w:t>
      </w:r>
      <w:r>
        <w:rPr>
          <w:spacing w:val="-4"/>
          <w:w w:val="105"/>
        </w:rPr>
        <w:t xml:space="preserve"> </w:t>
      </w:r>
      <w:r>
        <w:rPr>
          <w:w w:val="105"/>
        </w:rPr>
        <w:t>leaflet, I</w:t>
      </w:r>
      <w:r>
        <w:rPr>
          <w:spacing w:val="-4"/>
          <w:w w:val="105"/>
        </w:rPr>
        <w:t xml:space="preserve"> </w:t>
      </w:r>
      <w:r>
        <w:rPr>
          <w:w w:val="105"/>
        </w:rPr>
        <w:t>am</w:t>
      </w:r>
      <w:r>
        <w:rPr>
          <w:spacing w:val="-6"/>
          <w:w w:val="105"/>
        </w:rPr>
        <w:t xml:space="preserve"> </w:t>
      </w:r>
      <w:r>
        <w:rPr>
          <w:w w:val="105"/>
        </w:rPr>
        <w:t>uncontested proprietary table (as far as I have legitimately acquired</w:t>
      </w:r>
      <w:r>
        <w:rPr>
          <w:spacing w:val="-1"/>
          <w:w w:val="105"/>
        </w:rPr>
        <w:t xml:space="preserve"> </w:t>
      </w:r>
      <w:r>
        <w:rPr>
          <w:w w:val="105"/>
        </w:rPr>
        <w:t>beforehand the paper on which I write my thoughts). If someone</w:t>
      </w:r>
      <w:r>
        <w:rPr>
          <w:spacing w:val="40"/>
          <w:w w:val="105"/>
        </w:rPr>
        <w:t xml:space="preserve"> </w:t>
      </w:r>
      <w:r>
        <w:rPr>
          <w:w w:val="105"/>
        </w:rPr>
        <w:t>come</w:t>
      </w:r>
      <w:r>
        <w:rPr>
          <w:spacing w:val="40"/>
          <w:w w:val="105"/>
        </w:rPr>
        <w:t xml:space="preserve"> </w:t>
      </w:r>
      <w:r>
        <w:rPr>
          <w:w w:val="105"/>
        </w:rPr>
        <w:t>steal it from me during the night, and reveals its</w:t>
      </w:r>
      <w:r>
        <w:rPr>
          <w:spacing w:val="-2"/>
          <w:w w:val="105"/>
        </w:rPr>
        <w:t xml:space="preserve"> </w:t>
      </w:r>
      <w:r>
        <w:rPr>
          <w:w w:val="105"/>
        </w:rPr>
        <w:t>contained in the press the next day, it</w:t>
      </w:r>
      <w:r>
        <w:rPr>
          <w:spacing w:val="-12"/>
          <w:w w:val="105"/>
        </w:rPr>
        <w:t xml:space="preserve"> </w:t>
      </w:r>
      <w:r>
        <w:rPr>
          <w:w w:val="105"/>
        </w:rPr>
        <w:t>y</w:t>
      </w:r>
      <w:r>
        <w:rPr>
          <w:spacing w:val="-9"/>
          <w:w w:val="105"/>
        </w:rPr>
        <w:t xml:space="preserve"> </w:t>
      </w:r>
      <w:r>
        <w:rPr>
          <w:w w:val="105"/>
        </w:rPr>
        <w:t>has</w:t>
      </w:r>
      <w:r>
        <w:rPr>
          <w:spacing w:val="-4"/>
          <w:w w:val="105"/>
        </w:rPr>
        <w:t xml:space="preserve"> </w:t>
      </w:r>
      <w:r>
        <w:rPr>
          <w:w w:val="105"/>
        </w:rPr>
        <w:t>rape</w:t>
      </w:r>
      <w:r>
        <w:rPr>
          <w:spacing w:val="-8"/>
          <w:w w:val="105"/>
        </w:rPr>
        <w:t xml:space="preserve"> </w:t>
      </w:r>
      <w:r>
        <w:rPr>
          <w:w w:val="105"/>
        </w:rPr>
        <w:t>And</w:t>
      </w:r>
      <w:r>
        <w:rPr>
          <w:spacing w:val="-2"/>
          <w:w w:val="105"/>
        </w:rPr>
        <w:t xml:space="preserve"> </w:t>
      </w:r>
      <w:r>
        <w:rPr>
          <w:w w:val="105"/>
        </w:rPr>
        <w:t>flight</w:t>
      </w:r>
      <w:r>
        <w:rPr>
          <w:spacing w:val="-3"/>
          <w:w w:val="105"/>
        </w:rPr>
        <w:t xml:space="preserve"> </w:t>
      </w:r>
      <w:r>
        <w:rPr>
          <w:w w:val="105"/>
        </w:rPr>
        <w:t>of</w:t>
      </w:r>
      <w:r>
        <w:rPr>
          <w:spacing w:val="-14"/>
          <w:w w:val="105"/>
        </w:rPr>
        <w:t xml:space="preserve"> </w:t>
      </w:r>
      <w:r>
        <w:rPr>
          <w:w w:val="105"/>
        </w:rPr>
        <w:t>This</w:t>
      </w:r>
      <w:r>
        <w:rPr>
          <w:spacing w:val="-10"/>
          <w:w w:val="105"/>
        </w:rPr>
        <w:t xml:space="preserve"> </w:t>
      </w:r>
      <w:r>
        <w:rPr>
          <w:w w:val="105"/>
        </w:rPr>
        <w:t>Who</w:t>
      </w:r>
      <w:r>
        <w:rPr>
          <w:spacing w:val="-5"/>
          <w:w w:val="105"/>
        </w:rPr>
        <w:t xml:space="preserve"> </w:t>
      </w:r>
      <w:r>
        <w:rPr>
          <w:w w:val="105"/>
        </w:rPr>
        <w:t>is my property,</w:t>
      </w:r>
      <w:r>
        <w:rPr>
          <w:spacing w:val="-5"/>
          <w:w w:val="105"/>
        </w:rPr>
        <w:t xml:space="preserve"> </w:t>
      </w:r>
      <w:r>
        <w:rPr>
          <w:w w:val="105"/>
        </w:rPr>
        <w:t>and I</w:t>
      </w:r>
      <w:r>
        <w:rPr>
          <w:spacing w:val="-14"/>
          <w:w w:val="105"/>
        </w:rPr>
        <w:t xml:space="preserve"> </w:t>
      </w:r>
      <w:r>
        <w:rPr>
          <w:w w:val="105"/>
        </w:rPr>
        <w:t>am</w:t>
      </w:r>
      <w:r>
        <w:rPr>
          <w:spacing w:val="-5"/>
          <w:w w:val="105"/>
        </w:rPr>
        <w:t xml:space="preserve"> </w:t>
      </w:r>
      <w:r>
        <w:rPr>
          <w:w w:val="105"/>
        </w:rPr>
        <w:t>morally</w:t>
      </w:r>
      <w:r>
        <w:rPr>
          <w:spacing w:val="40"/>
          <w:w w:val="105"/>
        </w:rPr>
        <w:t xml:space="preserve"> </w:t>
      </w:r>
      <w:r>
        <w:rPr>
          <w:w w:val="105"/>
        </w:rPr>
        <w:t>in</w:t>
      </w:r>
      <w:r>
        <w:rPr>
          <w:spacing w:val="40"/>
          <w:w w:val="105"/>
        </w:rPr>
        <w:t xml:space="preserve"> </w:t>
      </w:r>
      <w:r>
        <w:rPr>
          <w:w w:val="105"/>
        </w:rPr>
        <w:t>right</w:t>
      </w:r>
      <w:r>
        <w:rPr>
          <w:spacing w:val="40"/>
          <w:w w:val="105"/>
        </w:rPr>
        <w:t xml:space="preserve"> </w:t>
      </w:r>
      <w:r>
        <w:rPr>
          <w:w w:val="105"/>
        </w:rPr>
        <w:t>of</w:t>
      </w:r>
      <w:r>
        <w:rPr>
          <w:spacing w:val="40"/>
          <w:w w:val="105"/>
        </w:rPr>
        <w:t xml:space="preserve"> </w:t>
      </w:r>
      <w:r>
        <w:rPr>
          <w:w w:val="105"/>
        </w:rPr>
        <w:t>him</w:t>
      </w:r>
      <w:r>
        <w:rPr>
          <w:spacing w:val="40"/>
          <w:w w:val="105"/>
        </w:rPr>
        <w:t xml:space="preserve"> </w:t>
      </w:r>
      <w:r>
        <w:rPr>
          <w:w w:val="105"/>
        </w:rPr>
        <w:t>in</w:t>
      </w:r>
      <w:r>
        <w:rPr>
          <w:spacing w:val="40"/>
          <w:w w:val="105"/>
        </w:rPr>
        <w:t xml:space="preserve"> </w:t>
      </w:r>
      <w:r>
        <w:rPr>
          <w:w w:val="105"/>
        </w:rPr>
        <w:t>ask</w:t>
      </w:r>
      <w:r>
        <w:rPr>
          <w:spacing w:val="40"/>
          <w:w w:val="105"/>
        </w:rPr>
        <w:t xml:space="preserve"> </w:t>
      </w:r>
      <w:r>
        <w:rPr>
          <w:w w:val="105"/>
        </w:rPr>
        <w:t>repair.</w:t>
      </w:r>
    </w:p>
    <w:p w14:paraId="34949BC5" w14:textId="77777777" w:rsidR="007864B7" w:rsidRDefault="00000000">
      <w:pPr>
        <w:pStyle w:val="BodyText"/>
        <w:spacing w:before="1" w:line="211" w:lineRule="auto"/>
        <w:ind w:left="501" w:right="114" w:firstLine="214"/>
      </w:pPr>
      <w:r>
        <w:rPr>
          <w:w w:val="105"/>
        </w:rPr>
        <w:t>Let's imagine that I confided this idea to a friend by asking him</w:t>
      </w:r>
      <w:r>
        <w:rPr>
          <w:spacing w:val="29"/>
          <w:w w:val="105"/>
        </w:rPr>
        <w:t xml:space="preserve"> </w:t>
      </w:r>
      <w:r>
        <w:rPr>
          <w:w w:val="105"/>
        </w:rPr>
        <w:t>not to</w:t>
      </w:r>
      <w:r>
        <w:rPr>
          <w:spacing w:val="24"/>
          <w:w w:val="105"/>
        </w:rPr>
        <w:t xml:space="preserve"> </w:t>
      </w:r>
      <w:r>
        <w:rPr>
          <w:w w:val="105"/>
        </w:rPr>
        <w:t>reveal to</w:t>
      </w:r>
      <w:r>
        <w:rPr>
          <w:spacing w:val="25"/>
          <w:w w:val="105"/>
        </w:rPr>
        <w:t xml:space="preserve"> </w:t>
      </w:r>
      <w:r>
        <w:rPr>
          <w:w w:val="105"/>
        </w:rPr>
        <w:t>person.</w:t>
      </w:r>
      <w:r>
        <w:rPr>
          <w:spacing w:val="31"/>
          <w:w w:val="105"/>
        </w:rPr>
        <w:t xml:space="preserve"> </w:t>
      </w:r>
      <w:r>
        <w:rPr>
          <w:w w:val="105"/>
        </w:rPr>
        <w:t>There is a commitment on his part to keep it confidential. If he reveals it to someone else, who seizes it to ensure its realization before I myself have had time to do so</w:t>
      </w:r>
      <w:r>
        <w:rPr>
          <w:spacing w:val="-1"/>
          <w:w w:val="105"/>
        </w:rPr>
        <w:t xml:space="preserve"> </w:t>
      </w:r>
      <w:r>
        <w:rPr>
          <w:w w:val="105"/>
        </w:rPr>
        <w:t>to do, there is a fault</w:t>
      </w:r>
      <w:r>
        <w:rPr>
          <w:spacing w:val="-2"/>
          <w:w w:val="105"/>
        </w:rPr>
        <w:t xml:space="preserve"> </w:t>
      </w:r>
      <w:r>
        <w:rPr>
          <w:w w:val="105"/>
        </w:rPr>
        <w:t xml:space="preserve">His part. It is legitimate to speak of </w:t>
      </w:r>
      <w:r>
        <w:rPr>
          <w:w w:val="105"/>
          <w:sz w:val="12"/>
        </w:rPr>
        <w:t>“</w:t>
      </w:r>
      <w:r>
        <w:rPr>
          <w:spacing w:val="29"/>
          <w:w w:val="105"/>
          <w:sz w:val="12"/>
        </w:rPr>
        <w:t xml:space="preserve"> </w:t>
      </w:r>
      <w:r>
        <w:rPr>
          <w:w w:val="105"/>
        </w:rPr>
        <w:t>“theft” of an idea</w:t>
      </w:r>
      <w:r>
        <w:rPr>
          <w:spacing w:val="-2"/>
          <w:w w:val="105"/>
        </w:rPr>
        <w:t xml:space="preserve"> </w:t>
      </w:r>
      <w:r>
        <w:rPr>
          <w:w w:val="105"/>
        </w:rPr>
        <w:t>who is mine and who</w:t>
      </w:r>
      <w:r>
        <w:rPr>
          <w:spacing w:val="-2"/>
          <w:w w:val="105"/>
        </w:rPr>
        <w:t xml:space="preserve"> </w:t>
      </w:r>
      <w:r>
        <w:rPr>
          <w:w w:val="105"/>
        </w:rPr>
        <w:t>se</w:t>
      </w:r>
      <w:r>
        <w:rPr>
          <w:spacing w:val="-2"/>
          <w:w w:val="105"/>
        </w:rPr>
        <w:t xml:space="preserve"> </w:t>
      </w:r>
      <w:r>
        <w:rPr>
          <w:w w:val="105"/>
        </w:rPr>
        <w:t>illegitimately finds</w:t>
      </w:r>
      <w:r>
        <w:rPr>
          <w:spacing w:val="40"/>
          <w:w w:val="105"/>
        </w:rPr>
        <w:t xml:space="preserve"> </w:t>
      </w:r>
      <w:r>
        <w:rPr>
          <w:w w:val="105"/>
        </w:rPr>
        <w:t>“appropriate”</w:t>
      </w:r>
      <w:r>
        <w:rPr>
          <w:spacing w:val="40"/>
          <w:w w:val="105"/>
        </w:rPr>
        <w:t xml:space="preserve"> </w:t>
      </w:r>
      <w:r>
        <w:rPr>
          <w:w w:val="105"/>
        </w:rPr>
        <w:t>by</w:t>
      </w:r>
      <w:r>
        <w:rPr>
          <w:spacing w:val="40"/>
          <w:w w:val="105"/>
        </w:rPr>
        <w:t xml:space="preserve"> </w:t>
      </w:r>
      <w:r>
        <w:rPr>
          <w:w w:val="105"/>
        </w:rPr>
        <w:t>someone</w:t>
      </w:r>
      <w:r>
        <w:rPr>
          <w:spacing w:val="40"/>
          <w:w w:val="105"/>
        </w:rPr>
        <w:t xml:space="preserve"> </w:t>
      </w:r>
      <w:r>
        <w:rPr>
          <w:w w:val="105"/>
        </w:rPr>
        <w:t>else.</w:t>
      </w:r>
    </w:p>
    <w:p w14:paraId="4428A2A4" w14:textId="77777777" w:rsidR="007864B7" w:rsidRDefault="00000000">
      <w:pPr>
        <w:pStyle w:val="BodyText"/>
        <w:spacing w:before="1" w:line="208" w:lineRule="auto"/>
        <w:ind w:left="512" w:right="110" w:firstLine="195"/>
      </w:pPr>
      <w:r>
        <w:rPr>
          <w:rFonts w:ascii="Arial" w:hAnsi="Arial"/>
          <w:b/>
        </w:rPr>
        <w:t xml:space="preserve">I </w:t>
      </w:r>
      <w:r>
        <w:t>go to</w:t>
      </w:r>
      <w:r>
        <w:rPr>
          <w:spacing w:val="35"/>
        </w:rPr>
        <w:t xml:space="preserve"> </w:t>
      </w:r>
      <w:r>
        <w:t>there</w:t>
      </w:r>
      <w:r>
        <w:rPr>
          <w:spacing w:val="40"/>
        </w:rPr>
        <w:t xml:space="preserve"> </w:t>
      </w:r>
      <w:r>
        <w:t>beach</w:t>
      </w:r>
      <w:r>
        <w:rPr>
          <w:spacing w:val="35"/>
        </w:rPr>
        <w:t xml:space="preserve"> </w:t>
      </w:r>
      <w:r>
        <w:t>And</w:t>
      </w:r>
      <w:r>
        <w:rPr>
          <w:spacing w:val="40"/>
        </w:rPr>
        <w:t xml:space="preserve"> </w:t>
      </w:r>
      <w:r>
        <w:t>I'm there</w:t>
      </w:r>
      <w:r>
        <w:rPr>
          <w:spacing w:val="40"/>
        </w:rPr>
        <w:t xml:space="preserve"> </w:t>
      </w:r>
      <w:r>
        <w:t>buildings</w:t>
      </w:r>
      <w:r>
        <w:rPr>
          <w:spacing w:val="33"/>
        </w:rPr>
        <w:t xml:space="preserve"> </w:t>
      </w:r>
      <w:r>
        <w:t>THE</w:t>
      </w:r>
      <w:r>
        <w:rPr>
          <w:spacing w:val="31"/>
        </w:rPr>
        <w:t xml:space="preserve"> </w:t>
      </w:r>
      <w:r>
        <w:t>castle</w:t>
      </w:r>
      <w:r>
        <w:rPr>
          <w:spacing w:val="40"/>
        </w:rPr>
        <w:t xml:space="preserve"> </w:t>
      </w:r>
      <w:r>
        <w:t>sand</w:t>
      </w:r>
      <w:r>
        <w:rPr>
          <w:spacing w:val="36"/>
        </w:rPr>
        <w:t xml:space="preserve"> </w:t>
      </w:r>
      <w:r>
        <w:t>of my dreams.</w:t>
      </w:r>
      <w:r>
        <w:rPr>
          <w:spacing w:val="28"/>
        </w:rPr>
        <w:t xml:space="preserve"> </w:t>
      </w:r>
      <w:r>
        <w:t>A kid undertakes</w:t>
      </w:r>
      <w:r>
        <w:rPr>
          <w:spacing w:val="30"/>
        </w:rPr>
        <w:t xml:space="preserve"> </w:t>
      </w:r>
      <w:r>
        <w:t>to copy it. Do I have the right to object? Can I blame him for “stealing” my idea? The answer is clearly no (unless we participate</w:t>
      </w:r>
      <w:r>
        <w:rPr>
          <w:spacing w:val="38"/>
        </w:rPr>
        <w:t xml:space="preserve"> </w:t>
      </w:r>
      <w:r>
        <w:t>both in a competition including</w:t>
      </w:r>
      <w:r>
        <w:rPr>
          <w:spacing w:val="38"/>
        </w:rPr>
        <w:t xml:space="preserve"> </w:t>
      </w:r>
      <w:r>
        <w:t>there</w:t>
      </w:r>
      <w:r>
        <w:rPr>
          <w:spacing w:val="37"/>
        </w:rPr>
        <w:t xml:space="preserve"> </w:t>
      </w:r>
      <w:r>
        <w:t>rule is that each competitor must produce an “original” work. For what</w:t>
      </w:r>
      <w:r>
        <w:rPr>
          <w:spacing w:val="80"/>
        </w:rPr>
        <w:t xml:space="preserve"> </w:t>
      </w:r>
      <w:r>
        <w:t>born</w:t>
      </w:r>
      <w:r>
        <w:rPr>
          <w:spacing w:val="69"/>
        </w:rPr>
        <w:t xml:space="preserve"> </w:t>
      </w:r>
      <w:r>
        <w:t>can I</w:t>
      </w:r>
      <w:r>
        <w:rPr>
          <w:spacing w:val="77"/>
        </w:rPr>
        <w:t xml:space="preserve"> </w:t>
      </w:r>
      <w:r>
        <w:t>not</w:t>
      </w:r>
      <w:r>
        <w:rPr>
          <w:spacing w:val="66"/>
        </w:rPr>
        <w:t xml:space="preserve"> </w:t>
      </w:r>
      <w:r>
        <w:t>me there</w:t>
      </w:r>
      <w:r>
        <w:rPr>
          <w:spacing w:val="66"/>
        </w:rPr>
        <w:t xml:space="preserve"> </w:t>
      </w:r>
      <w:r>
        <w:t>oppose?</w:t>
      </w:r>
      <w:r>
        <w:rPr>
          <w:spacing w:val="78"/>
        </w:rPr>
        <w:t xml:space="preserve"> </w:t>
      </w:r>
      <w:r>
        <w:t>Because</w:t>
      </w:r>
      <w:r>
        <w:rPr>
          <w:spacing w:val="64"/>
        </w:rPr>
        <w:t xml:space="preserve"> </w:t>
      </w:r>
      <w:r>
        <w:t>that</w:t>
      </w:r>
      <w:r>
        <w:rPr>
          <w:spacing w:val="40"/>
        </w:rPr>
        <w:t xml:space="preserve"> </w:t>
      </w:r>
      <w:r>
        <w:t>if</w:t>
      </w:r>
      <w:r>
        <w:rPr>
          <w:spacing w:val="74"/>
        </w:rPr>
        <w:t xml:space="preserve"> </w:t>
      </w:r>
      <w:r>
        <w:t>I</w:t>
      </w:r>
    </w:p>
    <w:p w14:paraId="65F451C1" w14:textId="77777777" w:rsidR="007864B7" w:rsidRDefault="007864B7">
      <w:pPr>
        <w:spacing w:line="208" w:lineRule="auto"/>
        <w:sectPr w:rsidR="007864B7">
          <w:pgSz w:w="5970" w:h="9870"/>
          <w:pgMar w:top="760" w:right="200" w:bottom="280" w:left="260" w:header="557" w:footer="0" w:gutter="0"/>
          <w:cols w:space="720"/>
        </w:sectPr>
      </w:pPr>
    </w:p>
    <w:p w14:paraId="68F153B2" w14:textId="77777777" w:rsidR="007864B7" w:rsidRDefault="00000000">
      <w:pPr>
        <w:tabs>
          <w:tab w:val="left" w:pos="655"/>
        </w:tabs>
        <w:spacing w:before="64"/>
        <w:ind w:left="117"/>
        <w:rPr>
          <w:sz w:val="17"/>
        </w:rPr>
      </w:pPr>
      <w:r>
        <w:rPr>
          <w:spacing w:val="-5"/>
          <w:sz w:val="20"/>
        </w:rPr>
        <w:lastRenderedPageBreak/>
        <w:t xml:space="preserve">356 </w:t>
      </w:r>
      <w:r>
        <w:rPr>
          <w:sz w:val="20"/>
        </w:rPr>
        <w:tab/>
      </w:r>
      <w:r>
        <w:rPr>
          <w:sz w:val="17"/>
        </w:rPr>
        <w:t>LA</w:t>
      </w:r>
      <w:r>
        <w:rPr>
          <w:spacing w:val="38"/>
          <w:sz w:val="17"/>
        </w:rPr>
        <w:t xml:space="preserve"> </w:t>
      </w:r>
      <w:r>
        <w:rPr>
          <w:sz w:val="17"/>
        </w:rPr>
        <w:t>•</w:t>
      </w:r>
      <w:r>
        <w:rPr>
          <w:spacing w:val="25"/>
          <w:sz w:val="17"/>
        </w:rPr>
        <w:t xml:space="preserve"> </w:t>
      </w:r>
      <w:r>
        <w:rPr>
          <w:sz w:val="17"/>
        </w:rPr>
        <w:t>NEW</w:t>
      </w:r>
      <w:r>
        <w:rPr>
          <w:spacing w:val="70"/>
          <w:sz w:val="17"/>
        </w:rPr>
        <w:t xml:space="preserve"> </w:t>
      </w:r>
      <w:r>
        <w:rPr>
          <w:sz w:val="17"/>
        </w:rPr>
        <w:t>ECONOMY•</w:t>
      </w:r>
      <w:r>
        <w:rPr>
          <w:spacing w:val="62"/>
          <w:sz w:val="17"/>
        </w:rPr>
        <w:t xml:space="preserve"> </w:t>
      </w:r>
      <w:r>
        <w:rPr>
          <w:spacing w:val="-2"/>
          <w:sz w:val="17"/>
        </w:rPr>
        <w:t>INDUSTRIAL</w:t>
      </w:r>
    </w:p>
    <w:p w14:paraId="0D24B3CD" w14:textId="77777777" w:rsidR="007864B7" w:rsidRDefault="007864B7">
      <w:pPr>
        <w:pStyle w:val="BodyText"/>
        <w:spacing w:before="5"/>
        <w:jc w:val="left"/>
        <w:rPr>
          <w:sz w:val="17"/>
        </w:rPr>
      </w:pPr>
    </w:p>
    <w:p w14:paraId="541274AC" w14:textId="77777777" w:rsidR="007864B7" w:rsidRDefault="00000000">
      <w:pPr>
        <w:pStyle w:val="BodyText"/>
        <w:spacing w:line="218" w:lineRule="auto"/>
        <w:ind w:left="113" w:right="116" w:hanging="5"/>
      </w:pPr>
      <w:r>
        <w:rPr>
          <w:w w:val="105"/>
        </w:rPr>
        <w:t>wish to avoid any imitation I have a possible solution</w:t>
      </w:r>
      <w:r>
        <w:rPr>
          <w:spacing w:val="-8"/>
          <w:w w:val="105"/>
        </w:rPr>
        <w:t xml:space="preserve"> </w:t>
      </w:r>
      <w:r>
        <w:rPr>
          <w:w w:val="105"/>
        </w:rPr>
        <w:t>: I just need to build a wall of such height that no one</w:t>
      </w:r>
      <w:r>
        <w:rPr>
          <w:spacing w:val="15"/>
          <w:w w:val="105"/>
        </w:rPr>
        <w:t xml:space="preserve"> </w:t>
      </w:r>
      <w:r>
        <w:rPr>
          <w:w w:val="105"/>
        </w:rPr>
        <w:t>cannot see</w:t>
      </w:r>
      <w:r>
        <w:rPr>
          <w:spacing w:val="-4"/>
          <w:w w:val="105"/>
        </w:rPr>
        <w:t xml:space="preserve"> </w:t>
      </w:r>
      <w:r>
        <w:rPr>
          <w:w w:val="105"/>
        </w:rPr>
        <w:t>This</w:t>
      </w:r>
      <w:r>
        <w:rPr>
          <w:spacing w:val="-8"/>
          <w:w w:val="105"/>
        </w:rPr>
        <w:t xml:space="preserve"> </w:t>
      </w:r>
      <w:r>
        <w:rPr>
          <w:w w:val="105"/>
        </w:rPr>
        <w:t>Who</w:t>
      </w:r>
      <w:r>
        <w:rPr>
          <w:spacing w:val="-5"/>
          <w:w w:val="105"/>
        </w:rPr>
        <w:t xml:space="preserve"> </w:t>
      </w:r>
      <w:r>
        <w:rPr>
          <w:w w:val="105"/>
        </w:rPr>
        <w:t>se</w:t>
      </w:r>
      <w:r>
        <w:rPr>
          <w:spacing w:val="-9"/>
          <w:w w:val="105"/>
        </w:rPr>
        <w:t xml:space="preserve"> </w:t>
      </w:r>
      <w:r>
        <w:rPr>
          <w:w w:val="105"/>
        </w:rPr>
        <w:t>hidden</w:t>
      </w:r>
      <w:r>
        <w:rPr>
          <w:spacing w:val="-4"/>
          <w:w w:val="105"/>
        </w:rPr>
        <w:t xml:space="preserve"> </w:t>
      </w:r>
      <w:r>
        <w:rPr>
          <w:w w:val="105"/>
        </w:rPr>
        <w:t>behind.</w:t>
      </w:r>
      <w:r>
        <w:rPr>
          <w:spacing w:val="-9"/>
          <w:w w:val="105"/>
        </w:rPr>
        <w:t xml:space="preserve"> </w:t>
      </w:r>
      <w:r>
        <w:rPr>
          <w:w w:val="105"/>
        </w:rPr>
        <w:t>If</w:t>
      </w:r>
      <w:r>
        <w:rPr>
          <w:spacing w:val="-4"/>
          <w:w w:val="105"/>
        </w:rPr>
        <w:t xml:space="preserve"> </w:t>
      </w:r>
      <w:r>
        <w:rPr>
          <w:w w:val="105"/>
        </w:rPr>
        <w:t>I</w:t>
      </w:r>
      <w:r>
        <w:rPr>
          <w:spacing w:val="-12"/>
          <w:w w:val="105"/>
        </w:rPr>
        <w:t xml:space="preserve"> </w:t>
      </w:r>
      <w:r>
        <w:rPr>
          <w:w w:val="105"/>
        </w:rPr>
        <w:t>I own the land</w:t>
      </w:r>
      <w:r>
        <w:rPr>
          <w:spacing w:val="-1"/>
          <w:w w:val="105"/>
        </w:rPr>
        <w:t xml:space="preserve"> </w:t>
      </w:r>
      <w:r>
        <w:rPr>
          <w:w w:val="105"/>
        </w:rPr>
        <w:t>where the</w:t>
      </w:r>
      <w:r>
        <w:rPr>
          <w:spacing w:val="-6"/>
          <w:w w:val="105"/>
        </w:rPr>
        <w:t xml:space="preserve"> </w:t>
      </w:r>
      <w:r>
        <w:rPr>
          <w:w w:val="105"/>
        </w:rPr>
        <w:t>wall</w:t>
      </w:r>
      <w:r>
        <w:rPr>
          <w:spacing w:val="-5"/>
          <w:w w:val="105"/>
        </w:rPr>
        <w:t xml:space="preserve"> </w:t>
      </w:r>
      <w:r>
        <w:rPr>
          <w:w w:val="105"/>
        </w:rPr>
        <w:t>East</w:t>
      </w:r>
      <w:r>
        <w:rPr>
          <w:spacing w:val="-5"/>
          <w:w w:val="105"/>
        </w:rPr>
        <w:t xml:space="preserve"> </w:t>
      </w:r>
      <w:r>
        <w:rPr>
          <w:w w:val="105"/>
        </w:rPr>
        <w:t>erected,</w:t>
      </w:r>
      <w:r>
        <w:rPr>
          <w:spacing w:val="-3"/>
          <w:w w:val="105"/>
        </w:rPr>
        <w:t xml:space="preserve"> </w:t>
      </w:r>
      <w:r>
        <w:rPr>
          <w:w w:val="105"/>
        </w:rPr>
        <w:t>I will then be able to authorize people to visit my masterpiece, but on the condition</w:t>
      </w:r>
      <w:r>
        <w:rPr>
          <w:spacing w:val="44"/>
          <w:w w:val="105"/>
        </w:rPr>
        <w:t xml:space="preserve"> </w:t>
      </w:r>
      <w:r>
        <w:rPr>
          <w:w w:val="105"/>
        </w:rPr>
        <w:t>express</w:t>
      </w:r>
      <w:r>
        <w:rPr>
          <w:spacing w:val="49"/>
          <w:w w:val="105"/>
        </w:rPr>
        <w:t xml:space="preserve"> </w:t>
      </w:r>
      <w:r>
        <w:rPr>
          <w:w w:val="105"/>
        </w:rPr>
        <w:t>that they</w:t>
      </w:r>
      <w:r>
        <w:rPr>
          <w:spacing w:val="49"/>
          <w:w w:val="105"/>
        </w:rPr>
        <w:t xml:space="preserve"> </w:t>
      </w:r>
      <w:r>
        <w:rPr>
          <w:w w:val="105"/>
        </w:rPr>
        <w:t>renounce</w:t>
      </w:r>
      <w:r>
        <w:rPr>
          <w:spacing w:val="56"/>
          <w:w w:val="105"/>
        </w:rPr>
        <w:t xml:space="preserve"> </w:t>
      </w:r>
      <w:r>
        <w:rPr>
          <w:w w:val="105"/>
        </w:rPr>
        <w:t>has</w:t>
      </w:r>
      <w:r>
        <w:rPr>
          <w:spacing w:val="40"/>
          <w:w w:val="105"/>
        </w:rPr>
        <w:t xml:space="preserve"> </w:t>
      </w:r>
      <w:r>
        <w:rPr>
          <w:w w:val="105"/>
        </w:rPr>
        <w:t>their</w:t>
      </w:r>
      <w:r>
        <w:rPr>
          <w:spacing w:val="41"/>
          <w:w w:val="105"/>
        </w:rPr>
        <w:t xml:space="preserve"> </w:t>
      </w:r>
      <w:r>
        <w:rPr>
          <w:w w:val="105"/>
        </w:rPr>
        <w:t>freedom</w:t>
      </w:r>
      <w:r>
        <w:rPr>
          <w:spacing w:val="43"/>
          <w:w w:val="105"/>
        </w:rPr>
        <w:t xml:space="preserve"> </w:t>
      </w:r>
      <w:r>
        <w:rPr>
          <w:spacing w:val="-2"/>
          <w:w w:val="105"/>
        </w:rPr>
        <w:t>(their</w:t>
      </w:r>
    </w:p>
    <w:p w14:paraId="6312C2F9" w14:textId="77777777" w:rsidR="007864B7" w:rsidRDefault="00000000">
      <w:pPr>
        <w:pStyle w:val="BodyText"/>
        <w:spacing w:line="218" w:lineRule="auto"/>
        <w:ind w:left="113" w:right="105"/>
      </w:pPr>
      <w:r>
        <w:t>“right”) to copy what is mine and that I agree to show them</w:t>
      </w:r>
      <w:r>
        <w:rPr>
          <w:spacing w:val="40"/>
        </w:rPr>
        <w:t xml:space="preserve"> </w:t>
      </w:r>
      <w:r>
        <w:t>-</w:t>
      </w:r>
      <w:r>
        <w:rPr>
          <w:spacing w:val="40"/>
        </w:rPr>
        <w:t xml:space="preserve"> </w:t>
      </w:r>
      <w:r>
        <w:t>by</w:t>
      </w:r>
      <w:r>
        <w:rPr>
          <w:spacing w:val="40"/>
        </w:rPr>
        <w:t xml:space="preserve"> </w:t>
      </w:r>
      <w:r>
        <w:t>example</w:t>
      </w:r>
      <w:r>
        <w:rPr>
          <w:spacing w:val="40"/>
        </w:rPr>
        <w:t xml:space="preserve"> </w:t>
      </w:r>
      <w:r>
        <w:t>in</w:t>
      </w:r>
      <w:r>
        <w:rPr>
          <w:spacing w:val="40"/>
        </w:rPr>
        <w:t xml:space="preserve"> </w:t>
      </w:r>
      <w:r>
        <w:t>their</w:t>
      </w:r>
      <w:r>
        <w:rPr>
          <w:spacing w:val="40"/>
        </w:rPr>
        <w:t xml:space="preserve"> </w:t>
      </w:r>
      <w:r>
        <w:t>imposing</w:t>
      </w:r>
      <w:r>
        <w:rPr>
          <w:spacing w:val="40"/>
        </w:rPr>
        <w:t xml:space="preserve"> </w:t>
      </w:r>
      <w:r>
        <w:t>to buy</w:t>
      </w:r>
      <w:r>
        <w:rPr>
          <w:spacing w:val="40"/>
        </w:rPr>
        <w:t xml:space="preserve"> </w:t>
      </w:r>
      <w:r>
        <w:t>at the entrance a ticket where the condition is explicitly formulated. Ultimately, I can require my visitors to</w:t>
      </w:r>
      <w:r>
        <w:rPr>
          <w:spacing w:val="40"/>
        </w:rPr>
        <w:t xml:space="preserve"> </w:t>
      </w:r>
      <w:r>
        <w:t>let</w:t>
      </w:r>
      <w:r>
        <w:rPr>
          <w:spacing w:val="40"/>
        </w:rPr>
        <w:t xml:space="preserve"> </w:t>
      </w:r>
      <w:r>
        <w:t>At</w:t>
      </w:r>
      <w:r>
        <w:rPr>
          <w:spacing w:val="40"/>
        </w:rPr>
        <w:t xml:space="preserve"> </w:t>
      </w:r>
      <w:r>
        <w:t>changing room</w:t>
      </w:r>
      <w:r>
        <w:rPr>
          <w:spacing w:val="40"/>
        </w:rPr>
        <w:t xml:space="preserve"> </w:t>
      </w:r>
      <w:r>
        <w:t>their</w:t>
      </w:r>
      <w:r>
        <w:rPr>
          <w:spacing w:val="40"/>
        </w:rPr>
        <w:t xml:space="preserve"> </w:t>
      </w:r>
      <w:r>
        <w:t>devices</w:t>
      </w:r>
      <w:r>
        <w:rPr>
          <w:spacing w:val="40"/>
        </w:rPr>
        <w:t xml:space="preserve"> </w:t>
      </w:r>
      <w:r>
        <w:t>photo</w:t>
      </w:r>
      <w:r>
        <w:rPr>
          <w:spacing w:val="40"/>
        </w:rPr>
        <w:t xml:space="preserve"> </w:t>
      </w:r>
      <w:r>
        <w:t>in order to</w:t>
      </w:r>
      <w:r>
        <w:rPr>
          <w:spacing w:val="40"/>
        </w:rPr>
        <w:t xml:space="preserve"> </w:t>
      </w:r>
      <w:r>
        <w:t>that they do not even have the possibility of taking a precise image</w:t>
      </w:r>
      <w:r>
        <w:rPr>
          <w:spacing w:val="40"/>
        </w:rPr>
        <w:t xml:space="preserve"> </w:t>
      </w:r>
      <w:r>
        <w:t>of</w:t>
      </w:r>
      <w:r>
        <w:rPr>
          <w:spacing w:val="40"/>
        </w:rPr>
        <w:t xml:space="preserve"> </w:t>
      </w:r>
      <w:r>
        <w:t>This</w:t>
      </w:r>
      <w:r>
        <w:rPr>
          <w:spacing w:val="40"/>
        </w:rPr>
        <w:t xml:space="preserve"> </w:t>
      </w:r>
      <w:r>
        <w:t>Who</w:t>
      </w:r>
      <w:r>
        <w:rPr>
          <w:spacing w:val="40"/>
        </w:rPr>
        <w:t xml:space="preserve"> </w:t>
      </w:r>
      <w:r>
        <w:t>their</w:t>
      </w:r>
      <w:r>
        <w:rPr>
          <w:spacing w:val="40"/>
        </w:rPr>
        <w:t xml:space="preserve"> </w:t>
      </w:r>
      <w:r>
        <w:t>East</w:t>
      </w:r>
      <w:r>
        <w:rPr>
          <w:spacing w:val="40"/>
        </w:rPr>
        <w:t xml:space="preserve"> </w:t>
      </w:r>
      <w:r>
        <w:t>exposed</w:t>
      </w:r>
      <w:r>
        <w:rPr>
          <w:spacing w:val="40"/>
        </w:rPr>
        <w:t xml:space="preserve"> </w:t>
      </w:r>
      <w:r>
        <w:rPr>
          <w:i/>
        </w:rPr>
        <w:t>(see</w:t>
      </w:r>
      <w:r>
        <w:rPr>
          <w:i/>
          <w:spacing w:val="40"/>
        </w:rPr>
        <w:t xml:space="preserve"> </w:t>
      </w:r>
      <w:r>
        <w:t>THE</w:t>
      </w:r>
      <w:r>
        <w:rPr>
          <w:spacing w:val="40"/>
        </w:rPr>
        <w:t xml:space="preserve"> </w:t>
      </w:r>
      <w:r>
        <w:t>regulation</w:t>
      </w:r>
      <w:r>
        <w:rPr>
          <w:spacing w:val="40"/>
        </w:rPr>
        <w:t xml:space="preserve"> </w:t>
      </w:r>
      <w:r>
        <w:t>museums).</w:t>
      </w:r>
      <w:r>
        <w:rPr>
          <w:spacing w:val="40"/>
        </w:rPr>
        <w:t xml:space="preserve"> </w:t>
      </w:r>
      <w:r>
        <w:t>If</w:t>
      </w:r>
      <w:r>
        <w:rPr>
          <w:spacing w:val="40"/>
        </w:rPr>
        <w:t xml:space="preserve"> </w:t>
      </w:r>
      <w:r>
        <w:t>someone</w:t>
      </w:r>
      <w:r>
        <w:rPr>
          <w:spacing w:val="80"/>
        </w:rPr>
        <w:t xml:space="preserve"> </w:t>
      </w:r>
      <w:r>
        <w:t>cheated</w:t>
      </w:r>
      <w:r>
        <w:rPr>
          <w:spacing w:val="40"/>
        </w:rPr>
        <w:t xml:space="preserve"> </w:t>
      </w:r>
      <w:r>
        <w:t>And</w:t>
      </w:r>
      <w:r>
        <w:rPr>
          <w:spacing w:val="40"/>
        </w:rPr>
        <w:t xml:space="preserve"> </w:t>
      </w:r>
      <w:r>
        <w:t>takes</w:t>
      </w:r>
      <w:r>
        <w:rPr>
          <w:spacing w:val="40"/>
        </w:rPr>
        <w:t xml:space="preserve"> </w:t>
      </w:r>
      <w:r>
        <w:t>clandestinely</w:t>
      </w:r>
      <w:r>
        <w:rPr>
          <w:spacing w:val="40"/>
        </w:rPr>
        <w:t xml:space="preserve"> </w:t>
      </w:r>
      <w:r>
        <w:t>of the</w:t>
      </w:r>
      <w:r>
        <w:rPr>
          <w:spacing w:val="40"/>
        </w:rPr>
        <w:t xml:space="preserve"> </w:t>
      </w:r>
      <w:r>
        <w:t>Pictures,</w:t>
      </w:r>
      <w:r>
        <w:rPr>
          <w:spacing w:val="40"/>
        </w:rPr>
        <w:t xml:space="preserve"> </w:t>
      </w:r>
      <w:r>
        <w:t>THE</w:t>
      </w:r>
      <w:r>
        <w:rPr>
          <w:spacing w:val="40"/>
        </w:rPr>
        <w:t xml:space="preserve"> </w:t>
      </w:r>
      <w:r>
        <w:t>transform</w:t>
      </w:r>
      <w:r>
        <w:rPr>
          <w:spacing w:val="40"/>
        </w:rPr>
        <w:t xml:space="preserve"> </w:t>
      </w:r>
      <w:r>
        <w:t>in</w:t>
      </w:r>
      <w:r>
        <w:rPr>
          <w:spacing w:val="40"/>
        </w:rPr>
        <w:t xml:space="preserve"> </w:t>
      </w:r>
      <w:r>
        <w:t>cards</w:t>
      </w:r>
      <w:r>
        <w:rPr>
          <w:spacing w:val="40"/>
        </w:rPr>
        <w:t xml:space="preserve"> </w:t>
      </w:r>
      <w:r>
        <w:t>postal</w:t>
      </w:r>
      <w:r>
        <w:rPr>
          <w:spacing w:val="40"/>
        </w:rPr>
        <w:t xml:space="preserve"> </w:t>
      </w:r>
      <w:r>
        <w:t>And</w:t>
      </w:r>
      <w:r>
        <w:rPr>
          <w:spacing w:val="40"/>
        </w:rPr>
        <w:t xml:space="preserve"> </w:t>
      </w:r>
      <w:r>
        <w:t>do</w:t>
      </w:r>
      <w:r>
        <w:rPr>
          <w:spacing w:val="40"/>
        </w:rPr>
        <w:t xml:space="preserve"> </w:t>
      </w:r>
      <w:r>
        <w:t>fortune</w:t>
      </w:r>
      <w:r>
        <w:rPr>
          <w:spacing w:val="40"/>
        </w:rPr>
        <w:t xml:space="preserve"> </w:t>
      </w:r>
      <w:r>
        <w:t>in</w:t>
      </w:r>
      <w:r>
        <w:rPr>
          <w:spacing w:val="40"/>
        </w:rPr>
        <w:t xml:space="preserve"> </w:t>
      </w:r>
      <w:r>
        <w:t>THE</w:t>
      </w:r>
      <w:r>
        <w:rPr>
          <w:spacing w:val="40"/>
        </w:rPr>
        <w:t xml:space="preserve"> </w:t>
      </w:r>
      <w:r>
        <w:t>selling,</w:t>
      </w:r>
      <w:r>
        <w:rPr>
          <w:spacing w:val="39"/>
        </w:rPr>
        <w:t xml:space="preserve"> </w:t>
      </w:r>
      <w:r>
        <w:t>this</w:t>
      </w:r>
      <w:r>
        <w:rPr>
          <w:spacing w:val="40"/>
        </w:rPr>
        <w:t xml:space="preserve"> </w:t>
      </w:r>
      <w:r>
        <w:t>fortune</w:t>
      </w:r>
      <w:r>
        <w:rPr>
          <w:spacing w:val="37"/>
        </w:rPr>
        <w:t xml:space="preserve"> </w:t>
      </w:r>
      <w:r>
        <w:t>will be</w:t>
      </w:r>
      <w:r>
        <w:rPr>
          <w:spacing w:val="40"/>
        </w:rPr>
        <w:t xml:space="preserve"> </w:t>
      </w:r>
      <w:r>
        <w:t>undoubtedly the product of a theft; not because he “stole” income from me that I could have received but rather which he had the idea of</w:t>
      </w:r>
      <w:r>
        <w:rPr>
          <w:spacing w:val="40"/>
        </w:rPr>
        <w:t xml:space="preserve"> </w:t>
      </w:r>
      <w:r>
        <w:t>that</w:t>
      </w:r>
      <w:r>
        <w:rPr>
          <w:spacing w:val="40"/>
        </w:rPr>
        <w:t xml:space="preserve"> </w:t>
      </w:r>
      <w:r>
        <w:t>Me;</w:t>
      </w:r>
      <w:r>
        <w:rPr>
          <w:spacing w:val="40"/>
        </w:rPr>
        <w:t xml:space="preserve"> </w:t>
      </w:r>
      <w:r>
        <w:t>but</w:t>
      </w:r>
      <w:r>
        <w:rPr>
          <w:spacing w:val="40"/>
        </w:rPr>
        <w:t xml:space="preserve"> </w:t>
      </w:r>
      <w:r>
        <w:t>because</w:t>
      </w:r>
      <w:r>
        <w:rPr>
          <w:spacing w:val="40"/>
        </w:rPr>
        <w:t xml:space="preserve"> </w:t>
      </w:r>
      <w:r>
        <w:t>that he</w:t>
      </w:r>
      <w:r>
        <w:rPr>
          <w:spacing w:val="40"/>
        </w:rPr>
        <w:t xml:space="preserve"> </w:t>
      </w:r>
      <w:r>
        <w:t>will have</w:t>
      </w:r>
      <w:r>
        <w:rPr>
          <w:spacing w:val="40"/>
        </w:rPr>
        <w:t xml:space="preserve"> </w:t>
      </w:r>
      <w:r>
        <w:t>broken</w:t>
      </w:r>
      <w:r>
        <w:rPr>
          <w:spacing w:val="40"/>
        </w:rPr>
        <w:t xml:space="preserve"> </w:t>
      </w:r>
      <w:r>
        <w:t>THE</w:t>
      </w:r>
      <w:r>
        <w:rPr>
          <w:spacing w:val="40"/>
        </w:rPr>
        <w:t xml:space="preserve"> </w:t>
      </w:r>
      <w:r>
        <w:t>contract under</w:t>
      </w:r>
      <w:r>
        <w:rPr>
          <w:spacing w:val="40"/>
        </w:rPr>
        <w:t xml:space="preserve"> </w:t>
      </w:r>
      <w:r>
        <w:t>there</w:t>
      </w:r>
      <w:r>
        <w:rPr>
          <w:spacing w:val="40"/>
        </w:rPr>
        <w:t xml:space="preserve"> </w:t>
      </w:r>
      <w:r>
        <w:t>condition</w:t>
      </w:r>
      <w:r>
        <w:rPr>
          <w:spacing w:val="40"/>
        </w:rPr>
        <w:t xml:space="preserve"> </w:t>
      </w:r>
      <w:r>
        <w:t>from which</w:t>
      </w:r>
      <w:r>
        <w:rPr>
          <w:spacing w:val="40"/>
        </w:rPr>
        <w:t xml:space="preserve"> </w:t>
      </w:r>
      <w:r>
        <w:t>I had</w:t>
      </w:r>
      <w:r>
        <w:rPr>
          <w:spacing w:val="40"/>
        </w:rPr>
        <w:t xml:space="preserve"> </w:t>
      </w:r>
      <w:r>
        <w:t>accepted</w:t>
      </w:r>
      <w:r>
        <w:rPr>
          <w:spacing w:val="40"/>
        </w:rPr>
        <w:t xml:space="preserve"> </w:t>
      </w:r>
      <w:r>
        <w:t>of</w:t>
      </w:r>
      <w:r>
        <w:rPr>
          <w:spacing w:val="40"/>
        </w:rPr>
        <w:t xml:space="preserve"> </w:t>
      </w:r>
      <w:r>
        <w:t>him</w:t>
      </w:r>
      <w:r>
        <w:rPr>
          <w:spacing w:val="40"/>
        </w:rPr>
        <w:t xml:space="preserve"> </w:t>
      </w:r>
      <w:r>
        <w:t>show off my masterpiece. It's not</w:t>
      </w:r>
      <w:r>
        <w:rPr>
          <w:spacing w:val="40"/>
        </w:rPr>
        <w:t xml:space="preserve"> </w:t>
      </w:r>
      <w:r>
        <w:t xml:space="preserve">not the </w:t>
      </w:r>
      <w:r>
        <w:rPr>
          <w:rFonts w:ascii="Arial" w:hAnsi="Arial"/>
          <w:sz w:val="14"/>
        </w:rPr>
        <w:t xml:space="preserve">“ </w:t>
      </w:r>
      <w:r>
        <w:t>theft” of the idea that counts and is reprehensible, but the breaking of the commitment</w:t>
      </w:r>
      <w:r>
        <w:rPr>
          <w:spacing w:val="37"/>
        </w:rPr>
        <w:t xml:space="preserve"> </w:t>
      </w:r>
      <w:r>
        <w:t>initial.</w:t>
      </w:r>
      <w:r>
        <w:rPr>
          <w:spacing w:val="37"/>
        </w:rPr>
        <w:t xml:space="preserve"> </w:t>
      </w:r>
      <w:r>
        <w:t>The idea</w:t>
      </w:r>
      <w:r>
        <w:rPr>
          <w:spacing w:val="28"/>
        </w:rPr>
        <w:t xml:space="preserve"> </w:t>
      </w:r>
      <w:r>
        <w:t>in herself</w:t>
      </w:r>
      <w:r>
        <w:rPr>
          <w:spacing w:val="40"/>
        </w:rPr>
        <w:t xml:space="preserve"> </w:t>
      </w:r>
      <w:r>
        <w:t>born</w:t>
      </w:r>
      <w:r>
        <w:rPr>
          <w:spacing w:val="35"/>
        </w:rPr>
        <w:t xml:space="preserve"> </w:t>
      </w:r>
      <w:r>
        <w:t>can</w:t>
      </w:r>
      <w:r>
        <w:rPr>
          <w:spacing w:val="40"/>
        </w:rPr>
        <w:t xml:space="preserve"> </w:t>
      </w:r>
      <w:r>
        <w:t>not to do</w:t>
      </w:r>
      <w:r>
        <w:rPr>
          <w:spacing w:val="26"/>
        </w:rPr>
        <w:t xml:space="preserve"> </w:t>
      </w:r>
      <w:r>
        <w:t>the object of property rights, but its image does. This is precisely</w:t>
      </w:r>
      <w:r>
        <w:rPr>
          <w:spacing w:val="40"/>
        </w:rPr>
        <w:t xml:space="preserve"> </w:t>
      </w:r>
      <w:r>
        <w:t>there</w:t>
      </w:r>
      <w:r>
        <w:rPr>
          <w:spacing w:val="40"/>
        </w:rPr>
        <w:t xml:space="preserve"> </w:t>
      </w:r>
      <w:r>
        <w:t>function</w:t>
      </w:r>
      <w:r>
        <w:rPr>
          <w:spacing w:val="40"/>
        </w:rPr>
        <w:t xml:space="preserve"> </w:t>
      </w:r>
      <w:r>
        <w:t>of</w:t>
      </w:r>
      <w:r>
        <w:rPr>
          <w:spacing w:val="40"/>
        </w:rPr>
        <w:t xml:space="preserve"> </w:t>
      </w:r>
      <w:r>
        <w:t>right</w:t>
      </w:r>
      <w:r>
        <w:rPr>
          <w:spacing w:val="40"/>
        </w:rPr>
        <w:t xml:space="preserve"> </w:t>
      </w:r>
      <w:r>
        <w:t>entry</w:t>
      </w:r>
      <w:r>
        <w:rPr>
          <w:spacing w:val="40"/>
        </w:rPr>
        <w:t xml:space="preserve"> </w:t>
      </w:r>
      <w:r>
        <w:t>acquitted,</w:t>
      </w:r>
      <w:r>
        <w:rPr>
          <w:spacing w:val="40"/>
        </w:rPr>
        <w:t xml:space="preserve"> </w:t>
      </w:r>
      <w:r>
        <w:t>And</w:t>
      </w:r>
      <w:r>
        <w:rPr>
          <w:spacing w:val="40"/>
        </w:rPr>
        <w:t xml:space="preserve"> </w:t>
      </w:r>
      <w:r>
        <w:t>of the contract</w:t>
      </w:r>
      <w:r>
        <w:rPr>
          <w:spacing w:val="80"/>
        </w:rPr>
        <w:t xml:space="preserve"> </w:t>
      </w:r>
      <w:r>
        <w:t>implicit</w:t>
      </w:r>
      <w:r>
        <w:rPr>
          <w:spacing w:val="40"/>
        </w:rPr>
        <w:t xml:space="preserve"> </w:t>
      </w:r>
      <w:r>
        <w:t>of which</w:t>
      </w:r>
      <w:r>
        <w:rPr>
          <w:spacing w:val="40"/>
        </w:rPr>
        <w:t xml:space="preserve"> </w:t>
      </w:r>
      <w:r>
        <w:t>he</w:t>
      </w:r>
      <w:r>
        <w:rPr>
          <w:spacing w:val="40"/>
        </w:rPr>
        <w:t xml:space="preserve"> </w:t>
      </w:r>
      <w:r>
        <w:t>is holding</w:t>
      </w:r>
      <w:r>
        <w:rPr>
          <w:spacing w:val="40"/>
        </w:rPr>
        <w:t xml:space="preserve"> </w:t>
      </w:r>
      <w:r>
        <w:t>place.</w:t>
      </w:r>
    </w:p>
    <w:p w14:paraId="61CEB826" w14:textId="77777777" w:rsidR="007864B7" w:rsidRDefault="00000000">
      <w:pPr>
        <w:pStyle w:val="BodyText"/>
        <w:spacing w:line="216" w:lineRule="auto"/>
        <w:ind w:left="118" w:right="101" w:firstLine="216"/>
      </w:pPr>
      <w:r>
        <w:rPr>
          <w:w w:val="105"/>
        </w:rPr>
        <w:t>A visitor, however, has such a memory that he faithfully reproduces what he has seen, but without ever violating the</w:t>
      </w:r>
      <w:r>
        <w:rPr>
          <w:spacing w:val="-4"/>
          <w:w w:val="105"/>
        </w:rPr>
        <w:t xml:space="preserve"> </w:t>
      </w:r>
      <w:r>
        <w:rPr>
          <w:w w:val="105"/>
        </w:rPr>
        <w:t>instructions displayed at the entrance. He reconstructs a</w:t>
      </w:r>
      <w:r>
        <w:rPr>
          <w:spacing w:val="-2"/>
          <w:w w:val="105"/>
        </w:rPr>
        <w:t xml:space="preserve"> </w:t>
      </w:r>
      <w:r>
        <w:rPr>
          <w:w w:val="105"/>
        </w:rPr>
        <w:t>faithful copy of what I created. He produces postcards that compete with</w:t>
      </w:r>
      <w:r>
        <w:rPr>
          <w:spacing w:val="-6"/>
          <w:w w:val="105"/>
        </w:rPr>
        <w:t xml:space="preserve"> </w:t>
      </w:r>
      <w:r>
        <w:rPr>
          <w:w w:val="105"/>
        </w:rPr>
        <w:t>those</w:t>
      </w:r>
      <w:r>
        <w:rPr>
          <w:spacing w:val="-6"/>
          <w:w w:val="105"/>
        </w:rPr>
        <w:t xml:space="preserve"> </w:t>
      </w:r>
      <w:r>
        <w:rPr>
          <w:w w:val="105"/>
        </w:rPr>
        <w:t>that</w:t>
      </w:r>
      <w:r>
        <w:rPr>
          <w:spacing w:val="-2"/>
          <w:w w:val="105"/>
        </w:rPr>
        <w:t xml:space="preserve"> </w:t>
      </w:r>
      <w:r>
        <w:rPr>
          <w:w w:val="105"/>
        </w:rPr>
        <w:t>I</w:t>
      </w:r>
      <w:r>
        <w:rPr>
          <w:spacing w:val="-5"/>
          <w:w w:val="105"/>
        </w:rPr>
        <w:t xml:space="preserve"> </w:t>
      </w:r>
      <w:r>
        <w:rPr>
          <w:w w:val="105"/>
        </w:rPr>
        <w:t>sell.</w:t>
      </w:r>
      <w:r>
        <w:rPr>
          <w:spacing w:val="-7"/>
          <w:w w:val="105"/>
        </w:rPr>
        <w:t xml:space="preserve"> </w:t>
      </w:r>
      <w:r>
        <w:rPr>
          <w:w w:val="105"/>
        </w:rPr>
        <w:t>Am I</w:t>
      </w:r>
      <w:r>
        <w:rPr>
          <w:spacing w:val="-3"/>
          <w:w w:val="105"/>
        </w:rPr>
        <w:t xml:space="preserve"> </w:t>
      </w:r>
      <w:r>
        <w:rPr>
          <w:w w:val="105"/>
        </w:rPr>
        <w:t>based</w:t>
      </w:r>
      <w:r>
        <w:rPr>
          <w:spacing w:val="-9"/>
          <w:w w:val="105"/>
        </w:rPr>
        <w:t xml:space="preserve"> </w:t>
      </w:r>
      <w:r>
        <w:rPr>
          <w:w w:val="105"/>
        </w:rPr>
        <w:t>to complain? Can I blame him for “stealing” the idea from me, as well as the revenue from the market share he appropriated?</w:t>
      </w:r>
      <w:r>
        <w:rPr>
          <w:spacing w:val="40"/>
          <w:w w:val="105"/>
        </w:rPr>
        <w:t xml:space="preserve"> </w:t>
      </w:r>
      <w:r>
        <w:rPr>
          <w:w w:val="105"/>
        </w:rPr>
        <w:t>to my detriment? Yes, figuratively. But</w:t>
      </w:r>
      <w:r>
        <w:rPr>
          <w:spacing w:val="40"/>
          <w:w w:val="105"/>
        </w:rPr>
        <w:t xml:space="preserve"> </w:t>
      </w:r>
      <w:r>
        <w:rPr>
          <w:w w:val="105"/>
        </w:rPr>
        <w:t>not in a moral sense. If I sued him, I would be the one committing injustice and violating his</w:t>
      </w:r>
      <w:r>
        <w:rPr>
          <w:spacing w:val="-2"/>
          <w:w w:val="105"/>
        </w:rPr>
        <w:t xml:space="preserve"> </w:t>
      </w:r>
      <w:r>
        <w:rPr>
          <w:w w:val="105"/>
        </w:rPr>
        <w:t>rights.</w:t>
      </w:r>
      <w:r>
        <w:rPr>
          <w:spacing w:val="-4"/>
          <w:w w:val="105"/>
        </w:rPr>
        <w:t xml:space="preserve"> </w:t>
      </w:r>
      <w:r>
        <w:rPr>
          <w:w w:val="105"/>
        </w:rPr>
        <w:t>If I let you avoid this risk I could ask my visitors to</w:t>
      </w:r>
      <w:r>
        <w:rPr>
          <w:spacing w:val="-8"/>
          <w:w w:val="105"/>
        </w:rPr>
        <w:t xml:space="preserve"> </w:t>
      </w:r>
      <w:r>
        <w:rPr>
          <w:w w:val="105"/>
        </w:rPr>
        <w:t>sign a</w:t>
      </w:r>
      <w:r>
        <w:rPr>
          <w:spacing w:val="-8"/>
          <w:w w:val="105"/>
        </w:rPr>
        <w:t xml:space="preserve"> </w:t>
      </w:r>
      <w:r>
        <w:rPr>
          <w:w w:val="105"/>
        </w:rPr>
        <w:t>commitment not to</w:t>
      </w:r>
      <w:r>
        <w:rPr>
          <w:spacing w:val="-8"/>
          <w:w w:val="105"/>
        </w:rPr>
        <w:t xml:space="preserve"> </w:t>
      </w:r>
      <w:r>
        <w:rPr>
          <w:w w:val="105"/>
        </w:rPr>
        <w:t>never reproduce</w:t>
      </w:r>
      <w:r>
        <w:rPr>
          <w:spacing w:val="-2"/>
          <w:w w:val="105"/>
        </w:rPr>
        <w:t xml:space="preserve"> </w:t>
      </w:r>
      <w:r>
        <w:rPr>
          <w:w w:val="105"/>
        </w:rPr>
        <w:t>This</w:t>
      </w:r>
      <w:r>
        <w:rPr>
          <w:spacing w:val="-10"/>
          <w:w w:val="105"/>
        </w:rPr>
        <w:t xml:space="preserve"> </w:t>
      </w:r>
      <w:r>
        <w:rPr>
          <w:w w:val="105"/>
        </w:rPr>
        <w:t>that they</w:t>
      </w:r>
    </w:p>
    <w:p w14:paraId="527B8702" w14:textId="77777777" w:rsidR="007864B7" w:rsidRDefault="007864B7">
      <w:pPr>
        <w:spacing w:line="216" w:lineRule="auto"/>
        <w:sectPr w:rsidR="007864B7">
          <w:headerReference w:type="even" r:id="rId308"/>
          <w:pgSz w:w="5940" w:h="9870"/>
          <w:pgMar w:top="540" w:right="600" w:bottom="280" w:left="240" w:header="0" w:footer="0" w:gutter="0"/>
          <w:cols w:space="720"/>
        </w:sectPr>
      </w:pPr>
    </w:p>
    <w:p w14:paraId="67F74592" w14:textId="77777777" w:rsidR="007864B7" w:rsidRDefault="00000000">
      <w:pPr>
        <w:spacing w:before="106" w:line="208" w:lineRule="auto"/>
        <w:ind w:left="119" w:right="130" w:firstLine="4"/>
        <w:jc w:val="both"/>
        <w:rPr>
          <w:sz w:val="21"/>
        </w:rPr>
      </w:pPr>
      <w:r>
        <w:rPr>
          <w:sz w:val="21"/>
        </w:rPr>
        <w:lastRenderedPageBreak/>
        <w:t>were going to see. In making his copy, he did not encroach on any of my</w:t>
      </w:r>
      <w:r>
        <w:rPr>
          <w:spacing w:val="-5"/>
          <w:sz w:val="21"/>
        </w:rPr>
        <w:t xml:space="preserve"> </w:t>
      </w:r>
      <w:r>
        <w:rPr>
          <w:sz w:val="21"/>
        </w:rPr>
        <w:t>personal rights. He only applied the freedom of his mind. No one can forbid someone else from reproducing what they have seen or perceived through their senses without</w:t>
      </w:r>
      <w:r>
        <w:rPr>
          <w:spacing w:val="-14"/>
          <w:sz w:val="21"/>
        </w:rPr>
        <w:t xml:space="preserve"> </w:t>
      </w:r>
      <w:r>
        <w:rPr>
          <w:sz w:val="21"/>
        </w:rPr>
        <w:t>infringe</w:t>
      </w:r>
      <w:r>
        <w:rPr>
          <w:spacing w:val="-13"/>
          <w:sz w:val="21"/>
        </w:rPr>
        <w:t xml:space="preserve"> </w:t>
      </w:r>
      <w:r>
        <w:rPr>
          <w:sz w:val="21"/>
        </w:rPr>
        <w:t>her</w:t>
      </w:r>
      <w:r>
        <w:rPr>
          <w:spacing w:val="-4"/>
          <w:sz w:val="21"/>
        </w:rPr>
        <w:t xml:space="preserve"> </w:t>
      </w:r>
      <w:r>
        <w:rPr>
          <w:sz w:val="21"/>
        </w:rPr>
        <w:t>own</w:t>
      </w:r>
      <w:r>
        <w:rPr>
          <w:spacing w:val="-5"/>
          <w:sz w:val="21"/>
        </w:rPr>
        <w:t xml:space="preserve"> </w:t>
      </w:r>
      <w:r>
        <w:rPr>
          <w:sz w:val="21"/>
        </w:rPr>
        <w:t>freedom,</w:t>
      </w:r>
      <w:r>
        <w:rPr>
          <w:spacing w:val="-6"/>
          <w:sz w:val="21"/>
        </w:rPr>
        <w:t xml:space="preserve"> </w:t>
      </w:r>
      <w:r>
        <w:rPr>
          <w:sz w:val="21"/>
        </w:rPr>
        <w:t>that's to say</w:t>
      </w:r>
      <w:r>
        <w:rPr>
          <w:spacing w:val="-3"/>
          <w:sz w:val="21"/>
        </w:rPr>
        <w:t xml:space="preserve"> </w:t>
      </w:r>
      <w:r>
        <w:rPr>
          <w:sz w:val="21"/>
        </w:rPr>
        <w:t>without</w:t>
      </w:r>
      <w:r>
        <w:rPr>
          <w:spacing w:val="-14"/>
          <w:sz w:val="21"/>
        </w:rPr>
        <w:t xml:space="preserve"> </w:t>
      </w:r>
      <w:r>
        <w:rPr>
          <w:sz w:val="21"/>
        </w:rPr>
        <w:t>se</w:t>
      </w:r>
      <w:r>
        <w:rPr>
          <w:spacing w:val="-13"/>
          <w:sz w:val="21"/>
        </w:rPr>
        <w:t xml:space="preserve"> </w:t>
      </w:r>
      <w:r>
        <w:rPr>
          <w:sz w:val="21"/>
        </w:rPr>
        <w:t>consider him as his master, and therefore take him for a slave (unless he carries out this reproduction with material means which do not</w:t>
      </w:r>
      <w:r>
        <w:rPr>
          <w:spacing w:val="-7"/>
          <w:sz w:val="21"/>
        </w:rPr>
        <w:t xml:space="preserve"> </w:t>
      </w:r>
      <w:r>
        <w:rPr>
          <w:sz w:val="21"/>
        </w:rPr>
        <w:t>are not</w:t>
      </w:r>
      <w:r>
        <w:rPr>
          <w:spacing w:val="-8"/>
          <w:sz w:val="21"/>
        </w:rPr>
        <w:t xml:space="preserve"> </w:t>
      </w:r>
      <w:r>
        <w:rPr>
          <w:sz w:val="21"/>
        </w:rPr>
        <w:t>to him,</w:t>
      </w:r>
      <w:r>
        <w:rPr>
          <w:spacing w:val="-8"/>
          <w:sz w:val="21"/>
        </w:rPr>
        <w:t xml:space="preserve"> </w:t>
      </w:r>
      <w:r>
        <w:rPr>
          <w:sz w:val="21"/>
        </w:rPr>
        <w:t>Or</w:t>
      </w:r>
      <w:r>
        <w:rPr>
          <w:spacing w:val="-6"/>
          <w:sz w:val="21"/>
        </w:rPr>
        <w:t xml:space="preserve"> </w:t>
      </w:r>
      <w:r>
        <w:rPr>
          <w:sz w:val="21"/>
        </w:rPr>
        <w:t>if he</w:t>
      </w:r>
      <w:r>
        <w:rPr>
          <w:spacing w:val="-7"/>
          <w:sz w:val="21"/>
        </w:rPr>
        <w:t xml:space="preserve"> </w:t>
      </w:r>
      <w:r>
        <w:rPr>
          <w:sz w:val="21"/>
        </w:rPr>
        <w:t>do</w:t>
      </w:r>
      <w:r>
        <w:rPr>
          <w:spacing w:val="-4"/>
          <w:sz w:val="21"/>
        </w:rPr>
        <w:t xml:space="preserve"> </w:t>
      </w:r>
      <w:r>
        <w:rPr>
          <w:sz w:val="21"/>
        </w:rPr>
        <w:t>on someone else's property). I cannot legitimately blame him for my own negligence in not</w:t>
      </w:r>
      <w:r>
        <w:rPr>
          <w:spacing w:val="-8"/>
          <w:sz w:val="21"/>
        </w:rPr>
        <w:t xml:space="preserve"> </w:t>
      </w:r>
      <w:r>
        <w:rPr>
          <w:sz w:val="21"/>
        </w:rPr>
        <w:t>having anticipated that there</w:t>
      </w:r>
      <w:r>
        <w:rPr>
          <w:spacing w:val="-4"/>
          <w:sz w:val="21"/>
        </w:rPr>
        <w:t xml:space="preserve"> </w:t>
      </w:r>
      <w:r>
        <w:rPr>
          <w:sz w:val="21"/>
        </w:rPr>
        <w:t>had</w:t>
      </w:r>
      <w:r>
        <w:rPr>
          <w:spacing w:val="-10"/>
          <w:sz w:val="21"/>
        </w:rPr>
        <w:t xml:space="preserve"> </w:t>
      </w:r>
      <w:r>
        <w:rPr>
          <w:sz w:val="21"/>
        </w:rPr>
        <w:t>people</w:t>
      </w:r>
      <w:r>
        <w:rPr>
          <w:spacing w:val="-5"/>
          <w:sz w:val="21"/>
        </w:rPr>
        <w:t xml:space="preserve"> </w:t>
      </w:r>
      <w:r>
        <w:rPr>
          <w:sz w:val="21"/>
        </w:rPr>
        <w:t>has</w:t>
      </w:r>
      <w:r>
        <w:rPr>
          <w:spacing w:val="-4"/>
          <w:sz w:val="21"/>
        </w:rPr>
        <w:t xml:space="preserve"> </w:t>
      </w:r>
      <w:r>
        <w:rPr>
          <w:sz w:val="21"/>
        </w:rPr>
        <w:t>Memory</w:t>
      </w:r>
      <w:r>
        <w:rPr>
          <w:spacing w:val="-1"/>
          <w:sz w:val="21"/>
        </w:rPr>
        <w:t xml:space="preserve"> </w:t>
      </w:r>
      <w:r>
        <w:rPr>
          <w:sz w:val="21"/>
        </w:rPr>
        <w:t>exceptional. It was up to me to think about it. The income that his postcards bring him are legitimately the</w:t>
      </w:r>
      <w:r>
        <w:rPr>
          <w:spacing w:val="-6"/>
          <w:sz w:val="21"/>
        </w:rPr>
        <w:t xml:space="preserve"> </w:t>
      </w:r>
      <w:r>
        <w:rPr>
          <w:sz w:val="21"/>
        </w:rPr>
        <w:t>his, even if it was thanks to my idea, and he didn't steal anything from me that was</w:t>
      </w:r>
      <w:r>
        <w:rPr>
          <w:spacing w:val="40"/>
          <w:sz w:val="21"/>
        </w:rPr>
        <w:t xml:space="preserve"> </w:t>
      </w:r>
      <w:r>
        <w:rPr>
          <w:sz w:val="21"/>
        </w:rPr>
        <w:t>has</w:t>
      </w:r>
      <w:r>
        <w:rPr>
          <w:spacing w:val="40"/>
          <w:sz w:val="21"/>
        </w:rPr>
        <w:t xml:space="preserve"> </w:t>
      </w:r>
      <w:r>
        <w:rPr>
          <w:sz w:val="21"/>
        </w:rPr>
        <w:t>Me.</w:t>
      </w:r>
    </w:p>
    <w:p w14:paraId="1434D6D2" w14:textId="77777777" w:rsidR="007864B7" w:rsidRDefault="00000000">
      <w:pPr>
        <w:spacing w:line="206" w:lineRule="auto"/>
        <w:ind w:left="133" w:right="115" w:firstLine="207"/>
        <w:jc w:val="both"/>
        <w:rPr>
          <w:sz w:val="21"/>
        </w:rPr>
      </w:pPr>
      <w:r>
        <w:rPr>
          <w:sz w:val="21"/>
        </w:rPr>
        <w:t>You build it</w:t>
      </w:r>
      <w:r>
        <w:rPr>
          <w:spacing w:val="-6"/>
          <w:sz w:val="21"/>
        </w:rPr>
        <w:t xml:space="preserve"> </w:t>
      </w:r>
      <w:r>
        <w:rPr>
          <w:sz w:val="21"/>
        </w:rPr>
        <w:t>long</w:t>
      </w:r>
      <w:r>
        <w:rPr>
          <w:spacing w:val="-5"/>
          <w:sz w:val="21"/>
        </w:rPr>
        <w:t xml:space="preserve"> </w:t>
      </w:r>
      <w:r>
        <w:rPr>
          <w:sz w:val="21"/>
        </w:rPr>
        <w:t>of a road a house of a</w:t>
      </w:r>
      <w:r>
        <w:rPr>
          <w:spacing w:val="-10"/>
          <w:sz w:val="21"/>
        </w:rPr>
        <w:t xml:space="preserve"> </w:t>
      </w:r>
      <w:r>
        <w:rPr>
          <w:sz w:val="21"/>
        </w:rPr>
        <w:t xml:space="preserve">exceptional architectural originality. You are very proud of it. It's a truly unique house that you were only able to build thanks to a few tricks that no architect had ever thought of before. Can you prevent someone passing by from reproducing a similar one elsewhere? </w:t>
      </w:r>
      <w:r>
        <w:rPr>
          <w:rFonts w:ascii="Arial" w:hAnsi="Arial"/>
          <w:i/>
          <w:sz w:val="19"/>
        </w:rPr>
        <w:t xml:space="preserve">A priori </w:t>
      </w:r>
      <w:r>
        <w:rPr>
          <w:sz w:val="21"/>
        </w:rPr>
        <w:t>there is little risk since it</w:t>
      </w:r>
      <w:r>
        <w:rPr>
          <w:spacing w:val="40"/>
          <w:sz w:val="21"/>
        </w:rPr>
        <w:t xml:space="preserve"> </w:t>
      </w:r>
      <w:r>
        <w:rPr>
          <w:sz w:val="21"/>
        </w:rPr>
        <w:t>n / A</w:t>
      </w:r>
      <w:r>
        <w:rPr>
          <w:spacing w:val="40"/>
          <w:sz w:val="21"/>
        </w:rPr>
        <w:t xml:space="preserve"> </w:t>
      </w:r>
      <w:r>
        <w:rPr>
          <w:sz w:val="21"/>
        </w:rPr>
        <w:t>could be built</w:t>
      </w:r>
      <w:r>
        <w:rPr>
          <w:spacing w:val="40"/>
          <w:sz w:val="21"/>
        </w:rPr>
        <w:t xml:space="preserve"> </w:t>
      </w:r>
      <w:r>
        <w:rPr>
          <w:sz w:val="21"/>
        </w:rPr>
        <w:t>that thanks</w:t>
      </w:r>
      <w:r>
        <w:rPr>
          <w:spacing w:val="40"/>
          <w:sz w:val="21"/>
        </w:rPr>
        <w:t xml:space="preserve"> </w:t>
      </w:r>
      <w:r>
        <w:rPr>
          <w:sz w:val="21"/>
        </w:rPr>
        <w:t>to this secret that you yourself designed. But a super-intelligent architect comes along who, with just one careful glance, discovers your secret and has an identical building built for him. Can you stop him? The answer is clearly no.</w:t>
      </w:r>
      <w:r>
        <w:rPr>
          <w:spacing w:val="-9"/>
          <w:sz w:val="21"/>
        </w:rPr>
        <w:t xml:space="preserve"> </w:t>
      </w:r>
      <w:r>
        <w:rPr>
          <w:sz w:val="21"/>
        </w:rPr>
        <w:t>If you</w:t>
      </w:r>
      <w:r>
        <w:rPr>
          <w:spacing w:val="-5"/>
          <w:sz w:val="21"/>
        </w:rPr>
        <w:t xml:space="preserve"> </w:t>
      </w:r>
      <w:r>
        <w:rPr>
          <w:sz w:val="21"/>
        </w:rPr>
        <w:t>want</w:t>
      </w:r>
      <w:r>
        <w:rPr>
          <w:spacing w:val="-1"/>
          <w:sz w:val="21"/>
        </w:rPr>
        <w:t xml:space="preserve"> </w:t>
      </w:r>
      <w:r>
        <w:rPr>
          <w:sz w:val="21"/>
        </w:rPr>
        <w:t>the</w:t>
      </w:r>
      <w:r>
        <w:rPr>
          <w:spacing w:val="-7"/>
          <w:sz w:val="21"/>
        </w:rPr>
        <w:t xml:space="preserve"> </w:t>
      </w:r>
      <w:r>
        <w:rPr>
          <w:sz w:val="21"/>
        </w:rPr>
        <w:t>to prevent is</w:t>
      </w:r>
      <w:r>
        <w:rPr>
          <w:spacing w:val="-9"/>
          <w:sz w:val="21"/>
        </w:rPr>
        <w:t xml:space="preserve"> </w:t>
      </w:r>
      <w:r>
        <w:rPr>
          <w:sz w:val="21"/>
        </w:rPr>
        <w:t>has</w:t>
      </w:r>
      <w:r>
        <w:rPr>
          <w:spacing w:val="-1"/>
          <w:sz w:val="21"/>
        </w:rPr>
        <w:t xml:space="preserve"> </w:t>
      </w:r>
      <w:r>
        <w:rPr>
          <w:sz w:val="21"/>
        </w:rPr>
        <w:t>you to take the necessary precautions</w:t>
      </w:r>
      <w:r>
        <w:rPr>
          <w:spacing w:val="-10"/>
          <w:sz w:val="21"/>
        </w:rPr>
        <w:t xml:space="preserve"> </w:t>
      </w:r>
      <w:r>
        <w:rPr>
          <w:sz w:val="21"/>
        </w:rPr>
        <w:t>: surround the property with a wall</w:t>
      </w:r>
      <w:r>
        <w:rPr>
          <w:spacing w:val="-1"/>
          <w:sz w:val="21"/>
        </w:rPr>
        <w:t xml:space="preserve"> </w:t>
      </w:r>
      <w:r>
        <w:rPr>
          <w:sz w:val="21"/>
        </w:rPr>
        <w:t>enough</w:t>
      </w:r>
      <w:r>
        <w:rPr>
          <w:spacing w:val="30"/>
          <w:sz w:val="21"/>
        </w:rPr>
        <w:t xml:space="preserve"> </w:t>
      </w:r>
      <w:r>
        <w:rPr>
          <w:sz w:val="21"/>
        </w:rPr>
        <w:t>high;</w:t>
      </w:r>
      <w:r>
        <w:rPr>
          <w:spacing w:val="-4"/>
          <w:sz w:val="21"/>
        </w:rPr>
        <w:t xml:space="preserve"> </w:t>
      </w:r>
      <w:r>
        <w:rPr>
          <w:sz w:val="21"/>
        </w:rPr>
        <w:t>Or</w:t>
      </w:r>
      <w:r>
        <w:rPr>
          <w:spacing w:val="-1"/>
          <w:sz w:val="21"/>
        </w:rPr>
        <w:t xml:space="preserve"> </w:t>
      </w:r>
      <w:r>
        <w:rPr>
          <w:sz w:val="21"/>
        </w:rPr>
        <w:t>still buy a piece of land around it large enough so that no one can observe it from a road or a piece of</w:t>
      </w:r>
      <w:r>
        <w:rPr>
          <w:spacing w:val="-6"/>
          <w:sz w:val="21"/>
        </w:rPr>
        <w:t xml:space="preserve"> </w:t>
      </w:r>
      <w:r>
        <w:rPr>
          <w:sz w:val="21"/>
        </w:rPr>
        <w:t>owned field</w:t>
      </w:r>
      <w:r>
        <w:rPr>
          <w:spacing w:val="40"/>
          <w:sz w:val="21"/>
        </w:rPr>
        <w:t xml:space="preserve"> </w:t>
      </w:r>
      <w:r>
        <w:rPr>
          <w:sz w:val="21"/>
        </w:rPr>
        <w:t>to someone else. THE</w:t>
      </w:r>
      <w:r>
        <w:rPr>
          <w:spacing w:val="-6"/>
          <w:sz w:val="21"/>
        </w:rPr>
        <w:t xml:space="preserve"> </w:t>
      </w:r>
      <w:r>
        <w:rPr>
          <w:sz w:val="21"/>
        </w:rPr>
        <w:t>copier can only legitimately be prosecuted</w:t>
      </w:r>
      <w:r>
        <w:rPr>
          <w:spacing w:val="-1"/>
          <w:sz w:val="21"/>
        </w:rPr>
        <w:t xml:space="preserve"> </w:t>
      </w:r>
      <w:r>
        <w:rPr>
          <w:sz w:val="21"/>
        </w:rPr>
        <w:t>if he</w:t>
      </w:r>
      <w:r>
        <w:rPr>
          <w:spacing w:val="-2"/>
          <w:sz w:val="21"/>
        </w:rPr>
        <w:t xml:space="preserve"> </w:t>
      </w:r>
      <w:r>
        <w:rPr>
          <w:sz w:val="21"/>
        </w:rPr>
        <w:t>it is a fraudulent imitation; that is to say if we can demonstrate to the court that he was only able to reproduce what is your property because he had previously succeeded in obtaining the plans fraudulently. What</w:t>
      </w:r>
      <w:r>
        <w:rPr>
          <w:spacing w:val="-1"/>
          <w:sz w:val="21"/>
        </w:rPr>
        <w:t xml:space="preserve"> </w:t>
      </w:r>
      <w:r>
        <w:rPr>
          <w:sz w:val="21"/>
        </w:rPr>
        <w:t>is reprehensible is the</w:t>
      </w:r>
      <w:r>
        <w:rPr>
          <w:spacing w:val="-3"/>
          <w:sz w:val="21"/>
        </w:rPr>
        <w:t xml:space="preserve"> </w:t>
      </w:r>
      <w:r>
        <w:rPr>
          <w:sz w:val="21"/>
        </w:rPr>
        <w:t>theft of plans,</w:t>
      </w:r>
      <w:r>
        <w:rPr>
          <w:spacing w:val="-1"/>
          <w:sz w:val="21"/>
        </w:rPr>
        <w:t xml:space="preserve"> </w:t>
      </w:r>
      <w:r>
        <w:rPr>
          <w:sz w:val="21"/>
        </w:rPr>
        <w:t>or the fraudulent action</w:t>
      </w:r>
    </w:p>
    <w:p w14:paraId="4A21F587" w14:textId="77777777" w:rsidR="007864B7" w:rsidRDefault="007864B7">
      <w:pPr>
        <w:spacing w:line="206" w:lineRule="auto"/>
        <w:jc w:val="both"/>
        <w:rPr>
          <w:sz w:val="21"/>
        </w:rPr>
        <w:sectPr w:rsidR="007864B7">
          <w:headerReference w:type="default" r:id="rId309"/>
          <w:pgSz w:w="5970" w:h="9840"/>
          <w:pgMar w:top="840" w:right="240" w:bottom="280" w:left="580" w:header="533" w:footer="0" w:gutter="0"/>
          <w:pgNumType w:start="357"/>
          <w:cols w:space="720"/>
        </w:sectPr>
      </w:pPr>
    </w:p>
    <w:p w14:paraId="13D52193" w14:textId="77777777" w:rsidR="007864B7" w:rsidRDefault="00000000">
      <w:pPr>
        <w:tabs>
          <w:tab w:val="left" w:pos="670"/>
        </w:tabs>
        <w:spacing w:before="75"/>
        <w:ind w:left="131"/>
        <w:rPr>
          <w:sz w:val="16"/>
        </w:rPr>
      </w:pPr>
      <w:r>
        <w:rPr>
          <w:spacing w:val="-5"/>
          <w:w w:val="105"/>
          <w:sz w:val="20"/>
        </w:rPr>
        <w:lastRenderedPageBreak/>
        <w:t xml:space="preserve">358 </w:t>
      </w:r>
      <w:r>
        <w:rPr>
          <w:sz w:val="20"/>
        </w:rPr>
        <w:tab/>
      </w:r>
      <w:r>
        <w:rPr>
          <w:w w:val="105"/>
          <w:sz w:val="16"/>
        </w:rPr>
        <w:t>THE</w:t>
      </w:r>
      <w:r>
        <w:rPr>
          <w:spacing w:val="40"/>
          <w:w w:val="105"/>
          <w:sz w:val="16"/>
        </w:rPr>
        <w:t xml:space="preserve"> </w:t>
      </w:r>
      <w:r>
        <w:rPr>
          <w:w w:val="105"/>
          <w:sz w:val="16"/>
        </w:rPr>
        <w:t>•</w:t>
      </w:r>
      <w:r>
        <w:rPr>
          <w:spacing w:val="27"/>
          <w:w w:val="105"/>
          <w:sz w:val="16"/>
        </w:rPr>
        <w:t xml:space="preserve"> </w:t>
      </w:r>
      <w:r>
        <w:rPr>
          <w:w w:val="105"/>
          <w:sz w:val="16"/>
        </w:rPr>
        <w:t>NEW</w:t>
      </w:r>
      <w:r>
        <w:rPr>
          <w:spacing w:val="74"/>
          <w:w w:val="105"/>
          <w:sz w:val="16"/>
        </w:rPr>
        <w:t xml:space="preserve"> </w:t>
      </w:r>
      <w:r>
        <w:rPr>
          <w:w w:val="105"/>
          <w:sz w:val="16"/>
        </w:rPr>
        <w:t>ECONOMY"</w:t>
      </w:r>
      <w:r>
        <w:rPr>
          <w:spacing w:val="66"/>
          <w:w w:val="105"/>
          <w:sz w:val="16"/>
        </w:rPr>
        <w:t xml:space="preserve"> </w:t>
      </w:r>
      <w:r>
        <w:rPr>
          <w:spacing w:val="-2"/>
          <w:w w:val="105"/>
          <w:sz w:val="16"/>
        </w:rPr>
        <w:t>INDUSTRIAL</w:t>
      </w:r>
    </w:p>
    <w:p w14:paraId="7275BC99" w14:textId="77777777" w:rsidR="007864B7" w:rsidRDefault="00000000">
      <w:pPr>
        <w:pStyle w:val="BodyText"/>
        <w:spacing w:before="194" w:line="213" w:lineRule="auto"/>
        <w:ind w:left="118" w:right="498" w:firstLine="5"/>
      </w:pPr>
      <w:r>
        <w:rPr>
          <w:w w:val="105"/>
        </w:rPr>
        <w:t>dule by which he obtained them. Not the act of copying itself. Copying is an act of the mind, a work, which is no less its own than the act of</w:t>
      </w:r>
      <w:r>
        <w:rPr>
          <w:spacing w:val="-2"/>
          <w:w w:val="105"/>
        </w:rPr>
        <w:t xml:space="preserve"> </w:t>
      </w:r>
      <w:r>
        <w:rPr>
          <w:w w:val="105"/>
        </w:rPr>
        <w:t>design an original object. Any original creation is itself most often inspired by something that already exists. If it were necessary to demand</w:t>
      </w:r>
      <w:r>
        <w:rPr>
          <w:spacing w:val="-4"/>
          <w:w w:val="105"/>
        </w:rPr>
        <w:t xml:space="preserve"> </w:t>
      </w:r>
      <w:r>
        <w:rPr>
          <w:w w:val="105"/>
        </w:rPr>
        <w:t>rights for the use of</w:t>
      </w:r>
      <w:r>
        <w:rPr>
          <w:spacing w:val="-1"/>
          <w:w w:val="105"/>
        </w:rPr>
        <w:t xml:space="preserve"> </w:t>
      </w:r>
      <w:r>
        <w:rPr>
          <w:w w:val="105"/>
        </w:rPr>
        <w:t>all</w:t>
      </w:r>
      <w:r>
        <w:rPr>
          <w:spacing w:val="-5"/>
          <w:w w:val="105"/>
        </w:rPr>
        <w:t xml:space="preserve"> </w:t>
      </w:r>
      <w:r>
        <w:rPr>
          <w:w w:val="105"/>
        </w:rPr>
        <w:t>who inspires us worse,</w:t>
      </w:r>
      <w:r>
        <w:rPr>
          <w:spacing w:val="-14"/>
          <w:w w:val="105"/>
        </w:rPr>
        <w:t xml:space="preserve"> </w:t>
      </w:r>
      <w:r>
        <w:rPr>
          <w:w w:val="105"/>
        </w:rPr>
        <w:t>there</w:t>
      </w:r>
      <w:r>
        <w:rPr>
          <w:spacing w:val="-13"/>
          <w:w w:val="105"/>
        </w:rPr>
        <w:t xml:space="preserve"> </w:t>
      </w:r>
      <w:r>
        <w:rPr>
          <w:w w:val="105"/>
        </w:rPr>
        <w:t>life</w:t>
      </w:r>
      <w:r>
        <w:rPr>
          <w:spacing w:val="-13"/>
          <w:w w:val="105"/>
        </w:rPr>
        <w:t xml:space="preserve"> </w:t>
      </w:r>
      <w:r>
        <w:rPr>
          <w:w w:val="105"/>
        </w:rPr>
        <w:t>would become</w:t>
      </w:r>
      <w:r>
        <w:rPr>
          <w:spacing w:val="-1"/>
          <w:w w:val="105"/>
        </w:rPr>
        <w:t xml:space="preserve"> </w:t>
      </w:r>
      <w:r>
        <w:rPr>
          <w:w w:val="105"/>
        </w:rPr>
        <w:t>strictly impossible.</w:t>
      </w:r>
      <w:r>
        <w:rPr>
          <w:spacing w:val="-5"/>
          <w:w w:val="105"/>
        </w:rPr>
        <w:t xml:space="preserve"> </w:t>
      </w:r>
      <w:r>
        <w:rPr>
          <w:w w:val="105"/>
        </w:rPr>
        <w:t>A</w:t>
      </w:r>
      <w:r>
        <w:rPr>
          <w:spacing w:val="-8"/>
          <w:w w:val="105"/>
        </w:rPr>
        <w:t xml:space="preserve"> </w:t>
      </w:r>
      <w:r>
        <w:rPr>
          <w:w w:val="105"/>
        </w:rPr>
        <w:t>a universe where everyone had property rights over the activity of the minds of others would be a surreal world where</w:t>
      </w:r>
      <w:r>
        <w:rPr>
          <w:spacing w:val="40"/>
          <w:w w:val="105"/>
        </w:rPr>
        <w:t xml:space="preserve"> </w:t>
      </w:r>
      <w:r>
        <w:rPr>
          <w:w w:val="105"/>
        </w:rPr>
        <w:t>Nothing</w:t>
      </w:r>
      <w:r>
        <w:rPr>
          <w:spacing w:val="40"/>
          <w:w w:val="105"/>
        </w:rPr>
        <w:t xml:space="preserve"> </w:t>
      </w:r>
      <w:r>
        <w:rPr>
          <w:w w:val="105"/>
        </w:rPr>
        <w:t>born</w:t>
      </w:r>
      <w:r>
        <w:rPr>
          <w:spacing w:val="40"/>
          <w:w w:val="105"/>
        </w:rPr>
        <w:t xml:space="preserve"> </w:t>
      </w:r>
      <w:r>
        <w:rPr>
          <w:w w:val="105"/>
        </w:rPr>
        <w:t>could</w:t>
      </w:r>
      <w:r>
        <w:rPr>
          <w:spacing w:val="40"/>
          <w:w w:val="105"/>
        </w:rPr>
        <w:t xml:space="preserve"> </w:t>
      </w:r>
      <w:r>
        <w:rPr>
          <w:w w:val="105"/>
        </w:rPr>
        <w:t>Never</w:t>
      </w:r>
      <w:r>
        <w:rPr>
          <w:spacing w:val="40"/>
          <w:w w:val="105"/>
        </w:rPr>
        <w:t xml:space="preserve"> </w:t>
      </w:r>
      <w:r>
        <w:rPr>
          <w:w w:val="105"/>
        </w:rPr>
        <w:t>more</w:t>
      </w:r>
      <w:r>
        <w:rPr>
          <w:spacing w:val="40"/>
          <w:w w:val="105"/>
        </w:rPr>
        <w:t xml:space="preserve"> </w:t>
      </w:r>
      <w:r>
        <w:rPr>
          <w:w w:val="105"/>
        </w:rPr>
        <w:t>be accomplished.</w:t>
      </w:r>
    </w:p>
    <w:p w14:paraId="29D11C44" w14:textId="77777777" w:rsidR="007864B7" w:rsidRDefault="007864B7">
      <w:pPr>
        <w:pStyle w:val="BodyText"/>
        <w:jc w:val="left"/>
        <w:rPr>
          <w:sz w:val="22"/>
        </w:rPr>
      </w:pPr>
    </w:p>
    <w:p w14:paraId="563618B8" w14:textId="77777777" w:rsidR="007864B7" w:rsidRDefault="00000000">
      <w:pPr>
        <w:pStyle w:val="Heading4"/>
        <w:spacing w:before="133" w:line="206" w:lineRule="auto"/>
        <w:ind w:left="135" w:right="500" w:firstLine="6"/>
      </w:pPr>
      <w:r>
        <w:t>He</w:t>
      </w:r>
      <w:r>
        <w:rPr>
          <w:spacing w:val="40"/>
        </w:rPr>
        <w:t xml:space="preserve"> </w:t>
      </w:r>
      <w:r>
        <w:t>born</w:t>
      </w:r>
      <w:r>
        <w:rPr>
          <w:spacing w:val="40"/>
        </w:rPr>
        <w:t xml:space="preserve"> </w:t>
      </w:r>
      <w:r>
        <w:t>can</w:t>
      </w:r>
      <w:r>
        <w:rPr>
          <w:spacing w:val="40"/>
        </w:rPr>
        <w:t xml:space="preserve"> </w:t>
      </w:r>
      <w:r>
        <w:t>to have</w:t>
      </w:r>
      <w:r>
        <w:rPr>
          <w:spacing w:val="40"/>
        </w:rPr>
        <w:t xml:space="preserve"> </w:t>
      </w:r>
      <w:r>
        <w:t>of</w:t>
      </w:r>
      <w:r>
        <w:rPr>
          <w:spacing w:val="40"/>
        </w:rPr>
        <w:t xml:space="preserve"> </w:t>
      </w:r>
      <w:r>
        <w:rPr>
          <w:i w:val="0"/>
          <w:sz w:val="12"/>
        </w:rPr>
        <w:t>“</w:t>
      </w:r>
      <w:r>
        <w:rPr>
          <w:i w:val="0"/>
          <w:spacing w:val="40"/>
          <w:sz w:val="12"/>
        </w:rPr>
        <w:t xml:space="preserve"> </w:t>
      </w:r>
      <w:r>
        <w:t xml:space="preserve">natural property </w:t>
      </w:r>
      <w:r>
        <w:rPr>
          <w:i w:val="0"/>
          <w:sz w:val="12"/>
        </w:rPr>
        <w:t>»</w:t>
      </w:r>
      <w:r>
        <w:rPr>
          <w:i w:val="0"/>
          <w:spacing w:val="40"/>
          <w:sz w:val="12"/>
        </w:rPr>
        <w:t xml:space="preserve"> </w:t>
      </w:r>
      <w:r>
        <w:t>on</w:t>
      </w:r>
      <w:r>
        <w:rPr>
          <w:spacing w:val="40"/>
        </w:rPr>
        <w:t xml:space="preserve"> </w:t>
      </w:r>
      <w:r>
        <w:t xml:space="preserve">a </w:t>
      </w:r>
      <w:r>
        <w:rPr>
          <w:spacing w:val="-2"/>
        </w:rPr>
        <w:t>value</w:t>
      </w:r>
    </w:p>
    <w:p w14:paraId="745F37A3" w14:textId="77777777" w:rsidR="007864B7" w:rsidRDefault="007864B7">
      <w:pPr>
        <w:pStyle w:val="BodyText"/>
        <w:spacing w:before="2"/>
        <w:jc w:val="left"/>
        <w:rPr>
          <w:i/>
          <w:sz w:val="18"/>
        </w:rPr>
      </w:pPr>
    </w:p>
    <w:p w14:paraId="03E65E88" w14:textId="77777777" w:rsidR="007864B7" w:rsidRDefault="00000000">
      <w:pPr>
        <w:pStyle w:val="BodyText"/>
        <w:spacing w:line="211" w:lineRule="auto"/>
        <w:ind w:left="127" w:right="476" w:firstLine="217"/>
      </w:pPr>
      <w:r>
        <w:rPr>
          <w:w w:val="105"/>
        </w:rPr>
        <w:t>An engineer invents a new mechanism that allows him to create a new machine. Unable to ensure its industrial and commercial exploitation himself, he contacted a company which</w:t>
      </w:r>
      <w:r>
        <w:rPr>
          <w:spacing w:val="80"/>
          <w:w w:val="105"/>
        </w:rPr>
        <w:t xml:space="preserve"> </w:t>
      </w:r>
      <w:r>
        <w:rPr>
          <w:w w:val="105"/>
        </w:rPr>
        <w:t>request</w:t>
      </w:r>
      <w:r>
        <w:rPr>
          <w:spacing w:val="-4"/>
          <w:w w:val="105"/>
        </w:rPr>
        <w:t xml:space="preserve"> </w:t>
      </w:r>
      <w:r>
        <w:rPr>
          <w:w w:val="105"/>
        </w:rPr>
        <w:t>of</w:t>
      </w:r>
      <w:r>
        <w:rPr>
          <w:spacing w:val="-2"/>
          <w:w w:val="105"/>
        </w:rPr>
        <w:t xml:space="preserve"> </w:t>
      </w:r>
      <w:r>
        <w:rPr>
          <w:w w:val="105"/>
        </w:rPr>
        <w:t>carry out a</w:t>
      </w:r>
      <w:r>
        <w:rPr>
          <w:spacing w:val="-11"/>
          <w:w w:val="105"/>
        </w:rPr>
        <w:t xml:space="preserve"> </w:t>
      </w:r>
      <w:r>
        <w:rPr>
          <w:w w:val="105"/>
        </w:rPr>
        <w:t>private demonstration in</w:t>
      </w:r>
      <w:r>
        <w:rPr>
          <w:spacing w:val="-8"/>
          <w:w w:val="105"/>
        </w:rPr>
        <w:t xml:space="preserve"> </w:t>
      </w:r>
      <w:r>
        <w:rPr>
          <w:w w:val="105"/>
        </w:rPr>
        <w:t>its premises. The inventor executes. Innocent, unsuspecting, he leaves the machine at the disposal of the firm's engineers for a</w:t>
      </w:r>
      <w:r>
        <w:rPr>
          <w:spacing w:val="-9"/>
          <w:w w:val="105"/>
        </w:rPr>
        <w:t xml:space="preserve"> </w:t>
      </w:r>
      <w:r>
        <w:rPr>
          <w:w w:val="105"/>
        </w:rPr>
        <w:t>daytime. This declines</w:t>
      </w:r>
      <w:r>
        <w:rPr>
          <w:spacing w:val="-3"/>
          <w:w w:val="105"/>
        </w:rPr>
        <w:t xml:space="preserve"> </w:t>
      </w:r>
      <w:r>
        <w:rPr>
          <w:w w:val="105"/>
        </w:rPr>
        <w:t>the case. But two months later, it announced to its customers the release of an almost identical machine. A simple in-depth inspection of the sample allowed its engineers to reconstruct the principle and reproduce the mechanism. Is the inventor entitled to</w:t>
      </w:r>
      <w:r>
        <w:rPr>
          <w:spacing w:val="-2"/>
          <w:w w:val="105"/>
        </w:rPr>
        <w:t xml:space="preserve"> </w:t>
      </w:r>
      <w:r>
        <w:rPr>
          <w:w w:val="105"/>
        </w:rPr>
        <w:t xml:space="preserve">seek compensation for </w:t>
      </w:r>
      <w:r>
        <w:rPr>
          <w:w w:val="105"/>
          <w:sz w:val="12"/>
        </w:rPr>
        <w:t>“</w:t>
      </w:r>
      <w:r>
        <w:rPr>
          <w:spacing w:val="32"/>
          <w:w w:val="105"/>
          <w:sz w:val="12"/>
        </w:rPr>
        <w:t xml:space="preserve"> </w:t>
      </w:r>
      <w:r>
        <w:rPr>
          <w:w w:val="105"/>
        </w:rPr>
        <w:t xml:space="preserve">flight </w:t>
      </w:r>
      <w:r>
        <w:rPr>
          <w:w w:val="105"/>
          <w:sz w:val="14"/>
        </w:rPr>
        <w:t xml:space="preserve">” </w:t>
      </w:r>
      <w:r>
        <w:rPr>
          <w:w w:val="105"/>
        </w:rPr>
        <w:t>of what he was indeed the first to conceive? The answer depends on the terms of the agreement concluded</w:t>
      </w:r>
      <w:r>
        <w:rPr>
          <w:spacing w:val="-1"/>
          <w:w w:val="105"/>
        </w:rPr>
        <w:t xml:space="preserve"> </w:t>
      </w:r>
      <w:r>
        <w:rPr>
          <w:w w:val="105"/>
        </w:rPr>
        <w:t>with</w:t>
      </w:r>
      <w:r>
        <w:rPr>
          <w:spacing w:val="-4"/>
          <w:w w:val="105"/>
        </w:rPr>
        <w:t xml:space="preserve"> </w:t>
      </w:r>
      <w:r>
        <w:rPr>
          <w:w w:val="105"/>
        </w:rPr>
        <w:t>the company at the time</w:t>
      </w:r>
      <w:r>
        <w:rPr>
          <w:spacing w:val="-2"/>
          <w:w w:val="105"/>
        </w:rPr>
        <w:t xml:space="preserve"> </w:t>
      </w:r>
      <w:r>
        <w:rPr>
          <w:w w:val="105"/>
        </w:rPr>
        <w:t>was accepted on</w:t>
      </w:r>
      <w:r>
        <w:rPr>
          <w:spacing w:val="-3"/>
          <w:w w:val="105"/>
        </w:rPr>
        <w:t xml:space="preserve"> </w:t>
      </w:r>
      <w:r>
        <w:rPr>
          <w:w w:val="105"/>
        </w:rPr>
        <w:t>principle of presentation. If he didn't take any precautions</w:t>
      </w:r>
      <w:r>
        <w:rPr>
          <w:spacing w:val="40"/>
          <w:w w:val="105"/>
        </w:rPr>
        <w:t xml:space="preserve"> </w:t>
      </w:r>
      <w:r>
        <w:rPr>
          <w:w w:val="105"/>
        </w:rPr>
        <w:t>to impose a confidentiality clause, too bad for him. An idea in.</w:t>
      </w:r>
      <w:r>
        <w:rPr>
          <w:spacing w:val="-14"/>
          <w:w w:val="105"/>
        </w:rPr>
        <w:t xml:space="preserve"> </w:t>
      </w:r>
      <w:r>
        <w:rPr>
          <w:w w:val="105"/>
        </w:rPr>
        <w:t>self cannot be the subject of property rights. The fact of developing a completely new machine does not imply</w:t>
      </w:r>
      <w:r>
        <w:rPr>
          <w:spacing w:val="40"/>
          <w:w w:val="105"/>
        </w:rPr>
        <w:t xml:space="preserve"> </w:t>
      </w:r>
      <w:r>
        <w:rPr>
          <w:w w:val="105"/>
        </w:rPr>
        <w:t>not that its creator would have,</w:t>
      </w:r>
      <w:r>
        <w:rPr>
          <w:spacing w:val="40"/>
          <w:w w:val="105"/>
        </w:rPr>
        <w:t xml:space="preserve"> </w:t>
      </w:r>
      <w:r>
        <w:rPr>
          <w:w w:val="105"/>
        </w:rPr>
        <w:t>speak</w:t>
      </w:r>
      <w:r>
        <w:rPr>
          <w:spacing w:val="-5"/>
          <w:w w:val="105"/>
        </w:rPr>
        <w:t xml:space="preserve"> </w:t>
      </w:r>
      <w:r>
        <w:rPr>
          <w:w w:val="105"/>
        </w:rPr>
        <w:t>the sole fact that he is the inventor, a priority right on all the income expected from</w:t>
      </w:r>
      <w:r>
        <w:rPr>
          <w:spacing w:val="-3"/>
          <w:w w:val="105"/>
        </w:rPr>
        <w:t xml:space="preserve"> </w:t>
      </w:r>
      <w:r>
        <w:rPr>
          <w:w w:val="105"/>
        </w:rPr>
        <w:t>its future marketing. The reason in</w:t>
      </w:r>
      <w:r>
        <w:rPr>
          <w:spacing w:val="-3"/>
          <w:w w:val="105"/>
        </w:rPr>
        <w:t xml:space="preserve"> </w:t>
      </w:r>
      <w:r>
        <w:rPr>
          <w:w w:val="105"/>
        </w:rPr>
        <w:t>East</w:t>
      </w:r>
      <w:r>
        <w:rPr>
          <w:spacing w:val="-3"/>
          <w:w w:val="105"/>
        </w:rPr>
        <w:t xml:space="preserve"> </w:t>
      </w:r>
      <w:r>
        <w:rPr>
          <w:w w:val="105"/>
        </w:rPr>
        <w:t>simple. The value is the</w:t>
      </w:r>
      <w:r>
        <w:rPr>
          <w:spacing w:val="-2"/>
          <w:w w:val="105"/>
        </w:rPr>
        <w:t xml:space="preserve"> </w:t>
      </w:r>
      <w:r>
        <w:rPr>
          <w:w w:val="105"/>
        </w:rPr>
        <w:t>result-</w:t>
      </w:r>
    </w:p>
    <w:p w14:paraId="37C533B1" w14:textId="77777777" w:rsidR="007864B7" w:rsidRDefault="007864B7">
      <w:pPr>
        <w:spacing w:line="211" w:lineRule="auto"/>
        <w:sectPr w:rsidR="007864B7">
          <w:headerReference w:type="even" r:id="rId310"/>
          <w:pgSz w:w="5970" w:h="9870"/>
          <w:pgMar w:top="520" w:right="220" w:bottom="280" w:left="240" w:header="0" w:footer="0" w:gutter="0"/>
          <w:cols w:space="720"/>
        </w:sectPr>
      </w:pPr>
    </w:p>
    <w:p w14:paraId="235CCE31" w14:textId="77777777" w:rsidR="007864B7" w:rsidRDefault="00000000">
      <w:pPr>
        <w:pStyle w:val="BodyText"/>
        <w:spacing w:before="195" w:line="218" w:lineRule="auto"/>
        <w:ind w:left="468" w:right="153" w:firstLine="10"/>
      </w:pPr>
      <w:r>
        <w:rPr>
          <w:w w:val="105"/>
        </w:rPr>
        <w:lastRenderedPageBreak/>
        <w:t>state of the confrontation of individual preferences of buyers in an organized market. Each preference being</w:t>
      </w:r>
      <w:r>
        <w:rPr>
          <w:spacing w:val="40"/>
          <w:w w:val="105"/>
        </w:rPr>
        <w:t xml:space="preserve"> </w:t>
      </w:r>
      <w:r>
        <w:rPr>
          <w:w w:val="105"/>
        </w:rPr>
        <w:t>there</w:t>
      </w:r>
      <w:r>
        <w:rPr>
          <w:spacing w:val="40"/>
          <w:w w:val="105"/>
        </w:rPr>
        <w:t xml:space="preserve"> </w:t>
      </w:r>
      <w:r>
        <w:rPr>
          <w:w w:val="105"/>
        </w:rPr>
        <w:t>property</w:t>
      </w:r>
      <w:r>
        <w:rPr>
          <w:spacing w:val="40"/>
          <w:w w:val="105"/>
        </w:rPr>
        <w:t xml:space="preserve"> </w:t>
      </w:r>
      <w:r>
        <w:rPr>
          <w:w w:val="105"/>
        </w:rPr>
        <w:t>of</w:t>
      </w:r>
      <w:r>
        <w:rPr>
          <w:spacing w:val="35"/>
          <w:w w:val="105"/>
        </w:rPr>
        <w:t xml:space="preserve"> </w:t>
      </w:r>
      <w:r>
        <w:rPr>
          <w:w w:val="105"/>
        </w:rPr>
        <w:t>each,</w:t>
      </w:r>
      <w:r>
        <w:rPr>
          <w:spacing w:val="40"/>
          <w:w w:val="105"/>
        </w:rPr>
        <w:t xml:space="preserve"> </w:t>
      </w:r>
      <w:r>
        <w:rPr>
          <w:w w:val="105"/>
        </w:rPr>
        <w:t>null</w:t>
      </w:r>
      <w:r>
        <w:rPr>
          <w:spacing w:val="40"/>
          <w:w w:val="105"/>
        </w:rPr>
        <w:t xml:space="preserve"> </w:t>
      </w:r>
      <w:r>
        <w:rPr>
          <w:w w:val="105"/>
        </w:rPr>
        <w:t>born</w:t>
      </w:r>
      <w:r>
        <w:rPr>
          <w:spacing w:val="40"/>
          <w:w w:val="105"/>
        </w:rPr>
        <w:t xml:space="preserve"> </w:t>
      </w:r>
      <w:r>
        <w:rPr>
          <w:w w:val="105"/>
        </w:rPr>
        <w:t>can</w:t>
      </w:r>
      <w:r>
        <w:rPr>
          <w:spacing w:val="40"/>
          <w:w w:val="105"/>
        </w:rPr>
        <w:t xml:space="preserve"> </w:t>
      </w:r>
      <w:r>
        <w:rPr>
          <w:w w:val="105"/>
        </w:rPr>
        <w:t>se</w:t>
      </w:r>
      <w:r>
        <w:rPr>
          <w:spacing w:val="40"/>
          <w:w w:val="105"/>
        </w:rPr>
        <w:t xml:space="preserve"> </w:t>
      </w:r>
      <w:r>
        <w:rPr>
          <w:w w:val="105"/>
        </w:rPr>
        <w:t>pretend</w:t>
      </w:r>
    </w:p>
    <w:p w14:paraId="3A5EECD1" w14:textId="77777777" w:rsidR="007864B7" w:rsidRDefault="00000000">
      <w:pPr>
        <w:pStyle w:val="BodyText"/>
        <w:spacing w:line="218" w:lineRule="auto"/>
        <w:ind w:left="474" w:right="139" w:firstLine="8"/>
      </w:pPr>
      <w:r>
        <w:rPr>
          <w:w w:val="105"/>
          <w:sz w:val="12"/>
        </w:rPr>
        <w:t>“</w:t>
      </w:r>
      <w:r>
        <w:rPr>
          <w:spacing w:val="32"/>
          <w:w w:val="105"/>
          <w:sz w:val="12"/>
        </w:rPr>
        <w:t xml:space="preserve"> </w:t>
      </w:r>
      <w:r>
        <w:rPr>
          <w:w w:val="105"/>
        </w:rPr>
        <w:t>owner” of what is the product of the ideas and activities of all. There cannot be</w:t>
      </w:r>
      <w:r>
        <w:rPr>
          <w:spacing w:val="-2"/>
          <w:w w:val="105"/>
        </w:rPr>
        <w:t xml:space="preserve"> </w:t>
      </w:r>
      <w:r>
        <w:rPr>
          <w:w w:val="105"/>
        </w:rPr>
        <w:t>natural property” on a value. All</w:t>
      </w:r>
      <w:r>
        <w:rPr>
          <w:spacing w:val="-2"/>
          <w:w w:val="105"/>
        </w:rPr>
        <w:t xml:space="preserve"> </w:t>
      </w:r>
      <w:r>
        <w:rPr>
          <w:w w:val="105"/>
        </w:rPr>
        <w:t>what is the</w:t>
      </w:r>
      <w:r>
        <w:rPr>
          <w:spacing w:val="-3"/>
          <w:w w:val="105"/>
        </w:rPr>
        <w:t xml:space="preserve"> </w:t>
      </w:r>
      <w:r>
        <w:rPr>
          <w:w w:val="105"/>
        </w:rPr>
        <w:t>being natural “</w:t>
      </w:r>
      <w:r>
        <w:rPr>
          <w:spacing w:val="-6"/>
          <w:w w:val="105"/>
        </w:rPr>
        <w:t xml:space="preserve"> </w:t>
      </w:r>
      <w:r>
        <w:rPr>
          <w:w w:val="105"/>
        </w:rPr>
        <w:t>"owner" of our ideas gives us the right, is to exploit the privileged information represented by the possession of an invention secret, to design means which will allow us to</w:t>
      </w:r>
      <w:r>
        <w:rPr>
          <w:spacing w:val="-1"/>
          <w:w w:val="105"/>
        </w:rPr>
        <w:t xml:space="preserve"> </w:t>
      </w:r>
      <w:r>
        <w:rPr>
          <w:w w:val="105"/>
        </w:rPr>
        <w:t>capture and appropriate the greatest share of future value through technical mechanisms</w:t>
      </w:r>
      <w:r>
        <w:rPr>
          <w:spacing w:val="-12"/>
          <w:w w:val="105"/>
        </w:rPr>
        <w:t xml:space="preserve"> </w:t>
      </w:r>
      <w:r>
        <w:rPr>
          <w:w w:val="105"/>
        </w:rPr>
        <w:t>Or</w:t>
      </w:r>
      <w:r>
        <w:rPr>
          <w:spacing w:val="-14"/>
          <w:w w:val="105"/>
        </w:rPr>
        <w:t xml:space="preserve"> </w:t>
      </w:r>
      <w:r>
        <w:rPr>
          <w:w w:val="105"/>
        </w:rPr>
        <w:t>commercial</w:t>
      </w:r>
      <w:r>
        <w:rPr>
          <w:spacing w:val="-1"/>
          <w:w w:val="105"/>
        </w:rPr>
        <w:t xml:space="preserve"> </w:t>
      </w:r>
      <w:r>
        <w:rPr>
          <w:w w:val="105"/>
        </w:rPr>
        <w:t>Who</w:t>
      </w:r>
      <w:r>
        <w:rPr>
          <w:spacing w:val="-10"/>
          <w:w w:val="105"/>
        </w:rPr>
        <w:t xml:space="preserve"> </w:t>
      </w:r>
      <w:r>
        <w:rPr>
          <w:w w:val="105"/>
        </w:rPr>
        <w:t>will prevent others from taking advantage of it without first asking us our</w:t>
      </w:r>
      <w:r>
        <w:rPr>
          <w:spacing w:val="40"/>
          <w:w w:val="105"/>
        </w:rPr>
        <w:t xml:space="preserve"> </w:t>
      </w:r>
      <w:r>
        <w:rPr>
          <w:w w:val="105"/>
        </w:rPr>
        <w:t>agreement.</w:t>
      </w:r>
    </w:p>
    <w:p w14:paraId="66AFDE8C" w14:textId="77777777" w:rsidR="007864B7" w:rsidRDefault="00000000">
      <w:pPr>
        <w:pStyle w:val="BodyText"/>
        <w:spacing w:line="216" w:lineRule="auto"/>
        <w:ind w:left="487" w:right="123" w:firstLine="210"/>
      </w:pPr>
      <w:r>
        <w:rPr>
          <w:w w:val="105"/>
        </w:rPr>
        <w:t>The design of these means is an integral part of the invention. It is this which will subsequently allow the inventor to oppose his “rights” to possible imitators -</w:t>
      </w:r>
      <w:r>
        <w:rPr>
          <w:spacing w:val="40"/>
          <w:w w:val="105"/>
        </w:rPr>
        <w:t xml:space="preserve"> </w:t>
      </w:r>
      <w:r>
        <w:rPr>
          <w:w w:val="105"/>
        </w:rPr>
        <w:t>provided, of course, that the means of protection thus designed do not at any time involve transgression of the natural property of other people. Only the material translation of an idea (in the form of an object, or a written trace) can be the subject of private appropriation procedures. But it is up to the “owner” of the idea of</w:t>
      </w:r>
      <w:r>
        <w:rPr>
          <w:spacing w:val="-9"/>
          <w:w w:val="105"/>
        </w:rPr>
        <w:t xml:space="preserve"> </w:t>
      </w:r>
      <w:r>
        <w:rPr>
          <w:w w:val="105"/>
        </w:rPr>
        <w:t>get organized</w:t>
      </w:r>
      <w:r>
        <w:rPr>
          <w:spacing w:val="-3"/>
          <w:w w:val="105"/>
        </w:rPr>
        <w:t xml:space="preserve"> </w:t>
      </w:r>
      <w:r>
        <w:rPr>
          <w:w w:val="105"/>
        </w:rPr>
        <w:t>her</w:t>
      </w:r>
      <w:r>
        <w:rPr>
          <w:spacing w:val="-1"/>
          <w:w w:val="105"/>
        </w:rPr>
        <w:t xml:space="preserve"> </w:t>
      </w:r>
      <w:r>
        <w:rPr>
          <w:w w:val="105"/>
        </w:rPr>
        <w:t>design</w:t>
      </w:r>
      <w:r>
        <w:rPr>
          <w:spacing w:val="24"/>
          <w:w w:val="105"/>
        </w:rPr>
        <w:t xml:space="preserve"> </w:t>
      </w:r>
      <w:r>
        <w:rPr>
          <w:w w:val="105"/>
        </w:rPr>
        <w:t>to capture the maximum of the income thus created while remaining respectful of the rights of others. There is no other possible approach that</w:t>
      </w:r>
      <w:r>
        <w:rPr>
          <w:spacing w:val="-1"/>
          <w:w w:val="105"/>
        </w:rPr>
        <w:t xml:space="preserve"> </w:t>
      </w:r>
      <w:r>
        <w:rPr>
          <w:w w:val="105"/>
        </w:rPr>
        <w:t>either</w:t>
      </w:r>
      <w:r>
        <w:rPr>
          <w:spacing w:val="-3"/>
          <w:w w:val="105"/>
        </w:rPr>
        <w:t xml:space="preserve"> </w:t>
      </w:r>
      <w:r>
        <w:rPr>
          <w:w w:val="105"/>
        </w:rPr>
        <w:t>compatible with the</w:t>
      </w:r>
      <w:r>
        <w:rPr>
          <w:spacing w:val="-2"/>
          <w:w w:val="105"/>
        </w:rPr>
        <w:t xml:space="preserve"> </w:t>
      </w:r>
      <w:r>
        <w:rPr>
          <w:w w:val="105"/>
        </w:rPr>
        <w:t>functioning of a society based on the market principle, since</w:t>
      </w:r>
      <w:r>
        <w:rPr>
          <w:spacing w:val="-5"/>
          <w:w w:val="105"/>
        </w:rPr>
        <w:t xml:space="preserve"> </w:t>
      </w:r>
      <w:r>
        <w:rPr>
          <w:w w:val="105"/>
        </w:rPr>
        <w:t>if</w:t>
      </w:r>
      <w:r>
        <w:rPr>
          <w:spacing w:val="-2"/>
          <w:w w:val="105"/>
        </w:rPr>
        <w:t xml:space="preserve"> </w:t>
      </w:r>
      <w:r>
        <w:rPr>
          <w:w w:val="105"/>
        </w:rPr>
        <w:t>everyone had from the</w:t>
      </w:r>
      <w:r>
        <w:rPr>
          <w:spacing w:val="-6"/>
          <w:w w:val="105"/>
        </w:rPr>
        <w:t xml:space="preserve"> </w:t>
      </w:r>
      <w:r>
        <w:rPr>
          <w:w w:val="105"/>
        </w:rPr>
        <w:t>departure one</w:t>
      </w:r>
      <w:r>
        <w:rPr>
          <w:spacing w:val="-1"/>
          <w:w w:val="105"/>
        </w:rPr>
        <w:t xml:space="preserve"> </w:t>
      </w:r>
      <w:r>
        <w:rPr>
          <w:w w:val="105"/>
        </w:rPr>
        <w:t xml:space="preserve">property right over the entire value derived from its creation </w:t>
      </w:r>
      <w:r>
        <w:rPr>
          <w:w w:val="105"/>
          <w:sz w:val="21"/>
        </w:rPr>
        <w:t xml:space="preserve">there </w:t>
      </w:r>
      <w:r>
        <w:rPr>
          <w:w w:val="105"/>
        </w:rPr>
        <w:t>is no</w:t>
      </w:r>
      <w:r>
        <w:rPr>
          <w:spacing w:val="40"/>
          <w:w w:val="105"/>
        </w:rPr>
        <w:t xml:space="preserve"> </w:t>
      </w:r>
      <w:r>
        <w:rPr>
          <w:w w:val="105"/>
        </w:rPr>
        <w:t>would have more</w:t>
      </w:r>
      <w:r>
        <w:rPr>
          <w:spacing w:val="-11"/>
          <w:w w:val="105"/>
        </w:rPr>
        <w:t xml:space="preserve"> </w:t>
      </w:r>
      <w:r>
        <w:rPr>
          <w:w w:val="105"/>
        </w:rPr>
        <w:t>of</w:t>
      </w:r>
      <w:r>
        <w:rPr>
          <w:spacing w:val="-14"/>
          <w:w w:val="105"/>
        </w:rPr>
        <w:t xml:space="preserve"> </w:t>
      </w:r>
      <w:r>
        <w:rPr>
          <w:w w:val="105"/>
        </w:rPr>
        <w:t>possible competition</w:t>
      </w:r>
      <w:r>
        <w:rPr>
          <w:spacing w:val="-4"/>
          <w:w w:val="105"/>
        </w:rPr>
        <w:t xml:space="preserve"> </w:t>
      </w:r>
      <w:r>
        <w:rPr>
          <w:w w:val="105"/>
        </w:rPr>
        <w:t>;</w:t>
      </w:r>
      <w:r>
        <w:rPr>
          <w:spacing w:val="-12"/>
          <w:w w:val="105"/>
        </w:rPr>
        <w:t xml:space="preserve"> </w:t>
      </w:r>
      <w:r>
        <w:rPr>
          <w:w w:val="105"/>
        </w:rPr>
        <w:t>so more</w:t>
      </w:r>
      <w:r>
        <w:rPr>
          <w:spacing w:val="-11"/>
          <w:w w:val="105"/>
        </w:rPr>
        <w:t xml:space="preserve"> </w:t>
      </w:r>
      <w:r>
        <w:rPr>
          <w:w w:val="105"/>
        </w:rPr>
        <w:t>of</w:t>
      </w:r>
      <w:r>
        <w:rPr>
          <w:spacing w:val="-6"/>
          <w:w w:val="105"/>
        </w:rPr>
        <w:t xml:space="preserve"> </w:t>
      </w:r>
      <w:r>
        <w:rPr>
          <w:w w:val="105"/>
        </w:rPr>
        <w:t>market, nor</w:t>
      </w:r>
      <w:r>
        <w:rPr>
          <w:spacing w:val="40"/>
          <w:w w:val="105"/>
        </w:rPr>
        <w:t xml:space="preserve"> </w:t>
      </w:r>
      <w:r>
        <w:rPr>
          <w:w w:val="105"/>
        </w:rPr>
        <w:t>No</w:t>
      </w:r>
      <w:r>
        <w:rPr>
          <w:spacing w:val="40"/>
          <w:w w:val="105"/>
        </w:rPr>
        <w:t xml:space="preserve"> </w:t>
      </w:r>
      <w:r>
        <w:rPr>
          <w:w w:val="105"/>
        </w:rPr>
        <w:t>more</w:t>
      </w:r>
      <w:r>
        <w:rPr>
          <w:spacing w:val="40"/>
          <w:w w:val="105"/>
        </w:rPr>
        <w:t xml:space="preserve"> </w:t>
      </w:r>
      <w:r>
        <w:rPr>
          <w:w w:val="105"/>
        </w:rPr>
        <w:t>of</w:t>
      </w:r>
      <w:r>
        <w:rPr>
          <w:spacing w:val="40"/>
          <w:w w:val="105"/>
        </w:rPr>
        <w:t xml:space="preserve"> </w:t>
      </w:r>
      <w:r>
        <w:rPr>
          <w:w w:val="105"/>
        </w:rPr>
        <w:t>AVERAGE</w:t>
      </w:r>
      <w:r>
        <w:rPr>
          <w:spacing w:val="40"/>
          <w:w w:val="105"/>
        </w:rPr>
        <w:t xml:space="preserve"> </w:t>
      </w:r>
      <w:r>
        <w:rPr>
          <w:w w:val="105"/>
        </w:rPr>
        <w:t>devalue</w:t>
      </w:r>
      <w:r>
        <w:rPr>
          <w:spacing w:val="40"/>
          <w:w w:val="105"/>
        </w:rPr>
        <w:t xml:space="preserve"> </w:t>
      </w:r>
      <w:r>
        <w:rPr>
          <w:w w:val="105"/>
        </w:rPr>
        <w:t>there</w:t>
      </w:r>
      <w:r>
        <w:rPr>
          <w:spacing w:val="40"/>
          <w:w w:val="105"/>
        </w:rPr>
        <w:t xml:space="preserve"> </w:t>
      </w:r>
      <w:r>
        <w:rPr>
          <w:w w:val="105"/>
        </w:rPr>
        <w:t>value.</w:t>
      </w:r>
    </w:p>
    <w:p w14:paraId="03F98BC9" w14:textId="77777777" w:rsidR="007864B7" w:rsidRDefault="00000000">
      <w:pPr>
        <w:pStyle w:val="BodyText"/>
        <w:spacing w:before="14" w:line="216" w:lineRule="auto"/>
        <w:ind w:left="508" w:right="114" w:firstLine="191"/>
      </w:pPr>
      <w:r>
        <w:rPr>
          <w:rFonts w:ascii="Arial" w:hAnsi="Arial"/>
          <w:w w:val="105"/>
          <w:sz w:val="19"/>
        </w:rPr>
        <w:t xml:space="preserve">19th century </w:t>
      </w:r>
      <w:r>
        <w:rPr>
          <w:w w:val="105"/>
        </w:rPr>
        <w:t xml:space="preserve">did not understand who, like Molinari, were supporters of industrial property </w:t>
      </w:r>
      <w:r>
        <w:rPr>
          <w:rFonts w:ascii="Arial" w:hAnsi="Arial"/>
          <w:w w:val="105"/>
        </w:rPr>
        <w:t xml:space="preserve">of a </w:t>
      </w:r>
      <w:r>
        <w:rPr>
          <w:w w:val="105"/>
        </w:rPr>
        <w:t xml:space="preserve">perpetual nature, </w:t>
      </w:r>
      <w:r>
        <w:rPr>
          <w:rFonts w:ascii="Arial" w:hAnsi="Arial"/>
          <w:w w:val="105"/>
        </w:rPr>
        <w:t xml:space="preserve">like </w:t>
      </w:r>
      <w:r>
        <w:rPr>
          <w:w w:val="105"/>
        </w:rPr>
        <w:t>the right of ownership to land. or a house</w:t>
      </w:r>
      <w:r>
        <w:rPr>
          <w:spacing w:val="-14"/>
          <w:w w:val="105"/>
        </w:rPr>
        <w:t xml:space="preserve"> </w:t>
      </w:r>
      <w:r>
        <w:rPr>
          <w:rFonts w:ascii="Arial" w:hAnsi="Arial"/>
          <w:w w:val="105"/>
          <w:position w:val="4"/>
          <w:sz w:val="11"/>
        </w:rPr>
        <w:t xml:space="preserve">8 </w:t>
      </w:r>
      <w:r>
        <w:rPr>
          <w:rFonts w:ascii="Arial" w:hAnsi="Arial"/>
          <w:w w:val="105"/>
          <w:sz w:val="11"/>
        </w:rPr>
        <w:t>•</w:t>
      </w:r>
      <w:r>
        <w:rPr>
          <w:rFonts w:ascii="Arial" w:hAnsi="Arial"/>
          <w:spacing w:val="40"/>
          <w:w w:val="105"/>
          <w:sz w:val="11"/>
        </w:rPr>
        <w:t xml:space="preserve"> </w:t>
      </w:r>
      <w:r>
        <w:rPr>
          <w:w w:val="105"/>
        </w:rPr>
        <w:t>Their error was not to see that perpetuality cannot relate to the idea in itself;</w:t>
      </w:r>
      <w:r>
        <w:rPr>
          <w:spacing w:val="-4"/>
          <w:w w:val="105"/>
        </w:rPr>
        <w:t xml:space="preserve"> </w:t>
      </w:r>
      <w:r>
        <w:rPr>
          <w:w w:val="105"/>
        </w:rPr>
        <w:t>that it can only be a quality</w:t>
      </w:r>
    </w:p>
    <w:p w14:paraId="17745937" w14:textId="77777777" w:rsidR="007864B7" w:rsidRDefault="007864B7">
      <w:pPr>
        <w:spacing w:line="216" w:lineRule="auto"/>
        <w:sectPr w:rsidR="007864B7">
          <w:headerReference w:type="default" r:id="rId311"/>
          <w:pgSz w:w="5970" w:h="9870"/>
          <w:pgMar w:top="860" w:right="220" w:bottom="280" w:left="240" w:header="643" w:footer="0" w:gutter="0"/>
          <w:pgNumType w:start="359"/>
          <w:cols w:space="720"/>
        </w:sectPr>
      </w:pPr>
    </w:p>
    <w:p w14:paraId="658F597C" w14:textId="77777777" w:rsidR="007864B7" w:rsidRDefault="00000000">
      <w:pPr>
        <w:tabs>
          <w:tab w:val="left" w:pos="679"/>
        </w:tabs>
        <w:spacing w:before="81"/>
        <w:ind w:left="146"/>
        <w:rPr>
          <w:sz w:val="16"/>
        </w:rPr>
      </w:pPr>
      <w:r>
        <w:rPr>
          <w:spacing w:val="-5"/>
          <w:w w:val="105"/>
          <w:sz w:val="20"/>
        </w:rPr>
        <w:lastRenderedPageBreak/>
        <w:t xml:space="preserve">360 </w:t>
      </w:r>
      <w:r>
        <w:rPr>
          <w:sz w:val="20"/>
        </w:rPr>
        <w:tab/>
      </w:r>
      <w:r>
        <w:rPr>
          <w:w w:val="105"/>
          <w:sz w:val="16"/>
        </w:rPr>
        <w:t>LA</w:t>
      </w:r>
      <w:r>
        <w:rPr>
          <w:spacing w:val="56"/>
          <w:w w:val="105"/>
          <w:sz w:val="16"/>
        </w:rPr>
        <w:t xml:space="preserve"> </w:t>
      </w:r>
      <w:r>
        <w:rPr>
          <w:w w:val="105"/>
          <w:sz w:val="10"/>
        </w:rPr>
        <w:t>“</w:t>
      </w:r>
      <w:r>
        <w:rPr>
          <w:spacing w:val="41"/>
          <w:w w:val="105"/>
          <w:sz w:val="10"/>
        </w:rPr>
        <w:t xml:space="preserve"> </w:t>
      </w:r>
      <w:r>
        <w:rPr>
          <w:w w:val="105"/>
          <w:sz w:val="16"/>
        </w:rPr>
        <w:t>NEW</w:t>
      </w:r>
      <w:r>
        <w:rPr>
          <w:spacing w:val="66"/>
          <w:w w:val="150"/>
          <w:sz w:val="16"/>
        </w:rPr>
        <w:t xml:space="preserve"> </w:t>
      </w:r>
      <w:r>
        <w:rPr>
          <w:w w:val="105"/>
          <w:sz w:val="16"/>
        </w:rPr>
        <w:t>ECONOMY•</w:t>
      </w:r>
      <w:r>
        <w:rPr>
          <w:spacing w:val="71"/>
          <w:w w:val="105"/>
          <w:sz w:val="16"/>
        </w:rPr>
        <w:t xml:space="preserve"> </w:t>
      </w:r>
      <w:r>
        <w:rPr>
          <w:spacing w:val="-2"/>
          <w:w w:val="105"/>
          <w:sz w:val="16"/>
        </w:rPr>
        <w:t>INDUSTRIAL</w:t>
      </w:r>
    </w:p>
    <w:p w14:paraId="4768E754" w14:textId="77777777" w:rsidR="007864B7" w:rsidRDefault="00000000">
      <w:pPr>
        <w:pStyle w:val="BodyText"/>
        <w:spacing w:before="195" w:line="218" w:lineRule="auto"/>
        <w:ind w:left="132" w:right="491"/>
      </w:pPr>
      <w:r>
        <w:rPr>
          <w:w w:val="105"/>
        </w:rPr>
        <w:t>property rights assigned to the material support for bringing the idea to fruition; and that these rights, to appear, require an act of appropriation which consists, for the creator, of imagining the technical or contractual barriers</w:t>
      </w:r>
      <w:r>
        <w:rPr>
          <w:spacing w:val="-5"/>
          <w:w w:val="105"/>
        </w:rPr>
        <w:t xml:space="preserve"> </w:t>
      </w:r>
      <w:r>
        <w:rPr>
          <w:w w:val="105"/>
        </w:rPr>
        <w:t>which will allow him to reserve the exploitation of what he creates against the temptation of others to benefit from it</w:t>
      </w:r>
      <w:r>
        <w:rPr>
          <w:spacing w:val="40"/>
          <w:w w:val="105"/>
        </w:rPr>
        <w:t xml:space="preserve"> </w:t>
      </w:r>
      <w:r>
        <w:rPr>
          <w:w w:val="105"/>
        </w:rPr>
        <w:t>Also.</w:t>
      </w:r>
    </w:p>
    <w:p w14:paraId="1E7F4FF8" w14:textId="77777777" w:rsidR="007864B7" w:rsidRDefault="007864B7">
      <w:pPr>
        <w:pStyle w:val="BodyText"/>
        <w:jc w:val="left"/>
        <w:rPr>
          <w:sz w:val="22"/>
        </w:rPr>
      </w:pPr>
    </w:p>
    <w:p w14:paraId="152B9764" w14:textId="77777777" w:rsidR="007864B7" w:rsidRDefault="00000000">
      <w:pPr>
        <w:pStyle w:val="Heading4"/>
        <w:spacing w:before="144"/>
        <w:ind w:left="340" w:hanging="185"/>
        <w:jc w:val="left"/>
      </w:pPr>
      <w:r>
        <w:t>THE</w:t>
      </w:r>
      <w:r>
        <w:rPr>
          <w:spacing w:val="13"/>
        </w:rPr>
        <w:t xml:space="preserve"> </w:t>
      </w:r>
      <w:r>
        <w:t>alternatives</w:t>
      </w:r>
      <w:r>
        <w:rPr>
          <w:spacing w:val="29"/>
        </w:rPr>
        <w:t xml:space="preserve"> </w:t>
      </w:r>
      <w:r>
        <w:t>merchants</w:t>
      </w:r>
      <w:r>
        <w:rPr>
          <w:spacing w:val="22"/>
        </w:rPr>
        <w:t xml:space="preserve"> </w:t>
      </w:r>
      <w:r>
        <w:t>has</w:t>
      </w:r>
      <w:r>
        <w:rPr>
          <w:spacing w:val="13"/>
        </w:rPr>
        <w:t xml:space="preserve"> </w:t>
      </w:r>
      <w:r>
        <w:t>there</w:t>
      </w:r>
      <w:r>
        <w:rPr>
          <w:spacing w:val="24"/>
        </w:rPr>
        <w:t xml:space="preserve"> </w:t>
      </w:r>
      <w:r>
        <w:t>protection</w:t>
      </w:r>
      <w:r>
        <w:rPr>
          <w:spacing w:val="20"/>
        </w:rPr>
        <w:t xml:space="preserve"> </w:t>
      </w:r>
      <w:r>
        <w:t>of the</w:t>
      </w:r>
      <w:r>
        <w:rPr>
          <w:spacing w:val="13"/>
        </w:rPr>
        <w:t xml:space="preserve"> </w:t>
      </w:r>
      <w:r>
        <w:rPr>
          <w:spacing w:val="-2"/>
        </w:rPr>
        <w:t>patents</w:t>
      </w:r>
    </w:p>
    <w:p w14:paraId="445B96F1" w14:textId="77777777" w:rsidR="007864B7" w:rsidRDefault="007864B7">
      <w:pPr>
        <w:pStyle w:val="BodyText"/>
        <w:spacing w:before="7"/>
        <w:jc w:val="left"/>
        <w:rPr>
          <w:i/>
          <w:sz w:val="17"/>
        </w:rPr>
      </w:pPr>
    </w:p>
    <w:p w14:paraId="08BA7D90" w14:textId="77777777" w:rsidR="007864B7" w:rsidRDefault="00000000">
      <w:pPr>
        <w:pStyle w:val="BodyText"/>
        <w:spacing w:before="1" w:line="218" w:lineRule="auto"/>
        <w:ind w:left="142" w:right="476" w:firstLine="198"/>
      </w:pPr>
      <w:r>
        <w:rPr>
          <w:w w:val="105"/>
        </w:rPr>
        <w:t>Traditionally, people reason as if the inventor had no other way to recover the equivalent value of</w:t>
      </w:r>
      <w:r>
        <w:rPr>
          <w:spacing w:val="-7"/>
          <w:w w:val="105"/>
        </w:rPr>
        <w:t xml:space="preserve"> </w:t>
      </w:r>
      <w:r>
        <w:rPr>
          <w:w w:val="105"/>
        </w:rPr>
        <w:t>his investments</w:t>
      </w:r>
      <w:r>
        <w:rPr>
          <w:spacing w:val="-4"/>
          <w:w w:val="105"/>
        </w:rPr>
        <w:t xml:space="preserve"> </w:t>
      </w:r>
      <w:r>
        <w:rPr>
          <w:w w:val="105"/>
        </w:rPr>
        <w:t>initial that</w:t>
      </w:r>
      <w:r>
        <w:rPr>
          <w:spacing w:val="-4"/>
          <w:w w:val="105"/>
        </w:rPr>
        <w:t xml:space="preserve"> </w:t>
      </w:r>
      <w:r>
        <w:rPr>
          <w:w w:val="105"/>
        </w:rPr>
        <w:t>to resort to the legal protection of a state monopoly. But this is false. For example, by</w:t>
      </w:r>
      <w:r>
        <w:rPr>
          <w:spacing w:val="-1"/>
          <w:w w:val="105"/>
        </w:rPr>
        <w:t xml:space="preserve"> </w:t>
      </w:r>
      <w:r>
        <w:rPr>
          <w:w w:val="105"/>
        </w:rPr>
        <w:t>his activity, the inventor has a source of information that he can exploit by investing before others in industries that will benefit from the commercialization and development of his</w:t>
      </w:r>
      <w:r>
        <w:rPr>
          <w:spacing w:val="-8"/>
          <w:w w:val="105"/>
        </w:rPr>
        <w:t xml:space="preserve"> </w:t>
      </w:r>
      <w:r>
        <w:rPr>
          <w:w w:val="105"/>
        </w:rPr>
        <w:t>invention.</w:t>
      </w:r>
      <w:r>
        <w:rPr>
          <w:spacing w:val="-6"/>
          <w:w w:val="105"/>
        </w:rPr>
        <w:t xml:space="preserve"> </w:t>
      </w:r>
      <w:r>
        <w:rPr>
          <w:w w:val="105"/>
        </w:rPr>
        <w:t>Of</w:t>
      </w:r>
      <w:r>
        <w:rPr>
          <w:spacing w:val="-13"/>
          <w:w w:val="105"/>
        </w:rPr>
        <w:t xml:space="preserve"> </w:t>
      </w:r>
      <w:r>
        <w:rPr>
          <w:w w:val="105"/>
        </w:rPr>
        <w:t>such</w:t>
      </w:r>
      <w:r>
        <w:rPr>
          <w:spacing w:val="-14"/>
          <w:w w:val="105"/>
        </w:rPr>
        <w:t xml:space="preserve"> </w:t>
      </w:r>
      <w:r>
        <w:rPr>
          <w:w w:val="105"/>
        </w:rPr>
        <w:t>speculation can</w:t>
      </w:r>
      <w:r>
        <w:rPr>
          <w:spacing w:val="-6"/>
          <w:w w:val="105"/>
        </w:rPr>
        <w:t xml:space="preserve"> </w:t>
      </w:r>
      <w:r>
        <w:rPr>
          <w:w w:val="105"/>
        </w:rPr>
        <w:t>turn out</w:t>
      </w:r>
      <w:r>
        <w:rPr>
          <w:spacing w:val="-8"/>
          <w:w w:val="105"/>
        </w:rPr>
        <w:t xml:space="preserve"> </w:t>
      </w:r>
      <w:r>
        <w:rPr>
          <w:w w:val="105"/>
        </w:rPr>
        <w:t>infinitely more profitable than the simple assurance of a regular flow of royalties, without presenting the economic disadvantages</w:t>
      </w:r>
      <w:r>
        <w:rPr>
          <w:spacing w:val="80"/>
          <w:w w:val="105"/>
        </w:rPr>
        <w:t xml:space="preserve"> </w:t>
      </w:r>
      <w:r>
        <w:rPr>
          <w:w w:val="105"/>
        </w:rPr>
        <w:t>And</w:t>
      </w:r>
      <w:r>
        <w:rPr>
          <w:spacing w:val="78"/>
          <w:w w:val="105"/>
        </w:rPr>
        <w:t xml:space="preserve"> </w:t>
      </w:r>
      <w:r>
        <w:rPr>
          <w:w w:val="105"/>
        </w:rPr>
        <w:t>moral</w:t>
      </w:r>
      <w:r>
        <w:rPr>
          <w:spacing w:val="77"/>
          <w:w w:val="105"/>
        </w:rPr>
        <w:t xml:space="preserve"> </w:t>
      </w:r>
      <w:r>
        <w:rPr>
          <w:w w:val="105"/>
        </w:rPr>
        <w:t>related</w:t>
      </w:r>
      <w:r>
        <w:rPr>
          <w:spacing w:val="40"/>
          <w:w w:val="105"/>
        </w:rPr>
        <w:t xml:space="preserve"> </w:t>
      </w:r>
      <w:r>
        <w:rPr>
          <w:w w:val="105"/>
        </w:rPr>
        <w:t>has</w:t>
      </w:r>
      <w:r>
        <w:rPr>
          <w:spacing w:val="40"/>
          <w:w w:val="105"/>
        </w:rPr>
        <w:t xml:space="preserve"> </w:t>
      </w:r>
      <w:r>
        <w:rPr>
          <w:w w:val="105"/>
        </w:rPr>
        <w:t>there</w:t>
      </w:r>
      <w:r>
        <w:rPr>
          <w:spacing w:val="75"/>
          <w:w w:val="105"/>
        </w:rPr>
        <w:t xml:space="preserve"> </w:t>
      </w:r>
      <w:r>
        <w:rPr>
          <w:w w:val="105"/>
        </w:rPr>
        <w:t>presence</w:t>
      </w:r>
      <w:r>
        <w:rPr>
          <w:spacing w:val="69"/>
          <w:w w:val="105"/>
        </w:rPr>
        <w:t xml:space="preserve"> </w:t>
      </w:r>
      <w:r>
        <w:rPr>
          <w:w w:val="105"/>
        </w:rPr>
        <w:t>of a</w:t>
      </w:r>
      <w:r>
        <w:rPr>
          <w:spacing w:val="75"/>
          <w:w w:val="105"/>
        </w:rPr>
        <w:t xml:space="preserve"> </w:t>
      </w:r>
      <w:r>
        <w:rPr>
          <w:w w:val="105"/>
        </w:rPr>
        <w:t>TRUE</w:t>
      </w:r>
    </w:p>
    <w:p w14:paraId="756FA0E7" w14:textId="77777777" w:rsidR="007864B7" w:rsidRDefault="00000000">
      <w:pPr>
        <w:spacing w:line="191" w:lineRule="exact"/>
        <w:ind w:left="155"/>
        <w:jc w:val="both"/>
        <w:rPr>
          <w:sz w:val="12"/>
        </w:rPr>
      </w:pPr>
      <w:r>
        <w:rPr>
          <w:sz w:val="12"/>
        </w:rPr>
        <w:t>“</w:t>
      </w:r>
      <w:r>
        <w:rPr>
          <w:spacing w:val="31"/>
          <w:sz w:val="12"/>
        </w:rPr>
        <w:t xml:space="preserve"> </w:t>
      </w:r>
      <w:r>
        <w:rPr>
          <w:sz w:val="20"/>
        </w:rPr>
        <w:t>monopoly</w:t>
      </w:r>
      <w:r>
        <w:rPr>
          <w:spacing w:val="4"/>
          <w:sz w:val="20"/>
        </w:rPr>
        <w:t xml:space="preserve"> </w:t>
      </w:r>
      <w:r>
        <w:rPr>
          <w:rFonts w:ascii="Arial" w:hAnsi="Arial"/>
          <w:sz w:val="14"/>
        </w:rPr>
        <w:t>»</w:t>
      </w:r>
      <w:r>
        <w:rPr>
          <w:rFonts w:ascii="Arial" w:hAnsi="Arial"/>
          <w:spacing w:val="-16"/>
          <w:sz w:val="14"/>
        </w:rPr>
        <w:t xml:space="preserve"> </w:t>
      </w:r>
      <w:r>
        <w:rPr>
          <w:spacing w:val="-5"/>
          <w:position w:val="4"/>
          <w:sz w:val="12"/>
        </w:rPr>
        <w:t xml:space="preserve">9 </w:t>
      </w:r>
      <w:r>
        <w:rPr>
          <w:spacing w:val="-5"/>
          <w:sz w:val="12"/>
        </w:rPr>
        <w:t>.</w:t>
      </w:r>
    </w:p>
    <w:p w14:paraId="567CA278" w14:textId="77777777" w:rsidR="007864B7" w:rsidRDefault="00000000">
      <w:pPr>
        <w:pStyle w:val="BodyText"/>
        <w:spacing w:before="9" w:line="216" w:lineRule="auto"/>
        <w:ind w:left="147" w:right="458" w:firstLine="217"/>
      </w:pPr>
      <w:r>
        <w:rPr>
          <w:w w:val="105"/>
        </w:rPr>
        <w:t>It is easy to show that in the absence of invention patents or</w:t>
      </w:r>
      <w:r>
        <w:rPr>
          <w:spacing w:val="-1"/>
          <w:w w:val="105"/>
        </w:rPr>
        <w:t xml:space="preserve"> </w:t>
      </w:r>
      <w:r>
        <w:rPr>
          <w:w w:val="105"/>
        </w:rPr>
        <w:t>of</w:t>
      </w:r>
      <w:r>
        <w:rPr>
          <w:spacing w:val="-10"/>
          <w:w w:val="105"/>
        </w:rPr>
        <w:t xml:space="preserve"> </w:t>
      </w:r>
      <w:r>
        <w:rPr>
          <w:w w:val="105"/>
        </w:rPr>
        <w:t>rights</w:t>
      </w:r>
      <w:r>
        <w:rPr>
          <w:spacing w:val="-7"/>
          <w:w w:val="105"/>
        </w:rPr>
        <w:t xml:space="preserve"> </w:t>
      </w:r>
      <w:r>
        <w:rPr>
          <w:w w:val="105"/>
        </w:rPr>
        <w:t>of</w:t>
      </w:r>
      <w:r>
        <w:rPr>
          <w:spacing w:val="-10"/>
          <w:w w:val="105"/>
        </w:rPr>
        <w:t xml:space="preserve"> </w:t>
      </w:r>
      <w:r>
        <w:rPr>
          <w:w w:val="105"/>
        </w:rPr>
        <w:t>copy it</w:t>
      </w:r>
      <w:r>
        <w:rPr>
          <w:spacing w:val="-1"/>
          <w:w w:val="105"/>
        </w:rPr>
        <w:t xml:space="preserve"> </w:t>
      </w:r>
      <w:r>
        <w:rPr>
          <w:w w:val="105"/>
        </w:rPr>
        <w:t>would still exist a literary production</w:t>
      </w:r>
      <w:r>
        <w:rPr>
          <w:spacing w:val="-3"/>
          <w:w w:val="105"/>
        </w:rPr>
        <w:t xml:space="preserve"> </w:t>
      </w:r>
      <w:r>
        <w:rPr>
          <w:w w:val="105"/>
        </w:rPr>
        <w:t>And</w:t>
      </w:r>
      <w:r>
        <w:rPr>
          <w:spacing w:val="-1"/>
          <w:w w:val="105"/>
        </w:rPr>
        <w:t xml:space="preserve"> </w:t>
      </w:r>
      <w:r>
        <w:rPr>
          <w:w w:val="105"/>
        </w:rPr>
        <w:t>artistic,</w:t>
      </w:r>
      <w:r>
        <w:rPr>
          <w:spacing w:val="-1"/>
          <w:w w:val="105"/>
        </w:rPr>
        <w:t xml:space="preserve"> </w:t>
      </w:r>
      <w:r>
        <w:rPr>
          <w:w w:val="105"/>
        </w:rPr>
        <w:t>as well as</w:t>
      </w:r>
      <w:r>
        <w:rPr>
          <w:spacing w:val="-4"/>
          <w:w w:val="105"/>
        </w:rPr>
        <w:t xml:space="preserve"> </w:t>
      </w:r>
      <w:r>
        <w:rPr>
          <w:w w:val="105"/>
        </w:rPr>
        <w:t>inventions. do not forget</w:t>
      </w:r>
      <w:r>
        <w:rPr>
          <w:spacing w:val="-9"/>
          <w:w w:val="105"/>
        </w:rPr>
        <w:t xml:space="preserve"> </w:t>
      </w:r>
      <w:r>
        <w:rPr>
          <w:w w:val="105"/>
        </w:rPr>
        <w:t>that there is a</w:t>
      </w:r>
      <w:r>
        <w:rPr>
          <w:spacing w:val="-1"/>
          <w:w w:val="105"/>
        </w:rPr>
        <w:t xml:space="preserve"> </w:t>
      </w:r>
      <w:r>
        <w:rPr>
          <w:w w:val="105"/>
        </w:rPr>
        <w:t>large number</w:t>
      </w:r>
      <w:r>
        <w:rPr>
          <w:spacing w:val="-4"/>
          <w:w w:val="105"/>
        </w:rPr>
        <w:t xml:space="preserve"> </w:t>
      </w:r>
      <w:r>
        <w:rPr>
          <w:w w:val="105"/>
        </w:rPr>
        <w:t>of ideas that</w:t>
      </w:r>
      <w:r>
        <w:rPr>
          <w:spacing w:val="-12"/>
          <w:w w:val="105"/>
        </w:rPr>
        <w:t xml:space="preserve"> </w:t>
      </w:r>
      <w:r>
        <w:rPr>
          <w:w w:val="105"/>
        </w:rPr>
        <w:t>are not legally protected</w:t>
      </w:r>
      <w:r>
        <w:rPr>
          <w:spacing w:val="-8"/>
          <w:w w:val="105"/>
        </w:rPr>
        <w:t xml:space="preserve"> </w:t>
      </w:r>
      <w:r>
        <w:rPr>
          <w:w w:val="105"/>
        </w:rPr>
        <w:t>:</w:t>
      </w:r>
      <w:r>
        <w:rPr>
          <w:spacing w:val="-1"/>
          <w:w w:val="105"/>
        </w:rPr>
        <w:t xml:space="preserve"> </w:t>
      </w:r>
      <w:r>
        <w:rPr>
          <w:w w:val="105"/>
        </w:rPr>
        <w:t>fashion,</w:t>
      </w:r>
      <w:r>
        <w:rPr>
          <w:spacing w:val="-8"/>
          <w:w w:val="105"/>
        </w:rPr>
        <w:t xml:space="preserve"> </w:t>
      </w:r>
      <w:r>
        <w:rPr>
          <w:w w:val="105"/>
        </w:rPr>
        <w:t>commercial strategies, scientific discoveries, formulas</w:t>
      </w:r>
      <w:r>
        <w:rPr>
          <w:spacing w:val="-2"/>
          <w:w w:val="105"/>
        </w:rPr>
        <w:t xml:space="preserve"> </w:t>
      </w:r>
      <w:r>
        <w:rPr>
          <w:w w:val="105"/>
        </w:rPr>
        <w:t>mathematics,</w:t>
      </w:r>
      <w:r>
        <w:rPr>
          <w:spacing w:val="-8"/>
          <w:w w:val="105"/>
        </w:rPr>
        <w:t xml:space="preserve"> </w:t>
      </w:r>
      <w:r>
        <w:rPr>
          <w:w w:val="105"/>
        </w:rPr>
        <w:t>THE</w:t>
      </w:r>
      <w:r>
        <w:rPr>
          <w:spacing w:val="-6"/>
          <w:w w:val="105"/>
        </w:rPr>
        <w:t xml:space="preserve"> </w:t>
      </w:r>
      <w:r>
        <w:rPr>
          <w:w w:val="105"/>
        </w:rPr>
        <w:t>jokes</w:t>
      </w:r>
      <w:r>
        <w:rPr>
          <w:spacing w:val="-3"/>
          <w:w w:val="105"/>
        </w:rPr>
        <w:t xml:space="preserve"> </w:t>
      </w:r>
      <w:r>
        <w:rPr>
          <w:w w:val="105"/>
        </w:rPr>
        <w:t>Or</w:t>
      </w:r>
      <w:r>
        <w:rPr>
          <w:spacing w:val="-3"/>
          <w:w w:val="105"/>
        </w:rPr>
        <w:t xml:space="preserve"> </w:t>
      </w:r>
      <w:r>
        <w:rPr>
          <w:w w:val="105"/>
        </w:rPr>
        <w:t>Again</w:t>
      </w:r>
      <w:r>
        <w:rPr>
          <w:spacing w:val="-6"/>
          <w:w w:val="105"/>
        </w:rPr>
        <w:t xml:space="preserve"> </w:t>
      </w:r>
      <w:r>
        <w:rPr>
          <w:w w:val="105"/>
        </w:rPr>
        <w:t>THE</w:t>
      </w:r>
      <w:r>
        <w:rPr>
          <w:spacing w:val="-9"/>
          <w:w w:val="105"/>
        </w:rPr>
        <w:t xml:space="preserve"> </w:t>
      </w:r>
      <w:r>
        <w:rPr>
          <w:w w:val="105"/>
        </w:rPr>
        <w:t>magic tricks, slogans, etc. We must also include a</w:t>
      </w:r>
      <w:r>
        <w:rPr>
          <w:spacing w:val="40"/>
          <w:w w:val="105"/>
        </w:rPr>
        <w:t xml:space="preserve"> </w:t>
      </w:r>
      <w:r>
        <w:rPr>
          <w:w w:val="105"/>
        </w:rPr>
        <w:t>large number</w:t>
      </w:r>
      <w:r>
        <w:rPr>
          <w:spacing w:val="-8"/>
          <w:w w:val="105"/>
        </w:rPr>
        <w:t xml:space="preserve"> </w:t>
      </w:r>
      <w:r>
        <w:rPr>
          <w:w w:val="105"/>
        </w:rPr>
        <w:t>of inventions</w:t>
      </w:r>
      <w:r>
        <w:rPr>
          <w:spacing w:val="-1"/>
          <w:w w:val="105"/>
        </w:rPr>
        <w:t xml:space="preserve"> </w:t>
      </w:r>
      <w:r>
        <w:rPr>
          <w:w w:val="105"/>
        </w:rPr>
        <w:t>No</w:t>
      </w:r>
      <w:r>
        <w:rPr>
          <w:spacing w:val="-9"/>
          <w:w w:val="105"/>
        </w:rPr>
        <w:t xml:space="preserve"> </w:t>
      </w:r>
      <w:r>
        <w:rPr>
          <w:w w:val="105"/>
        </w:rPr>
        <w:t>declared</w:t>
      </w:r>
      <w:r>
        <w:rPr>
          <w:spacing w:val="-10"/>
          <w:w w:val="105"/>
        </w:rPr>
        <w:t xml:space="preserve"> </w:t>
      </w:r>
      <w:r>
        <w:rPr>
          <w:w w:val="105"/>
        </w:rPr>
        <w:t>Or</w:t>
      </w:r>
      <w:r>
        <w:rPr>
          <w:spacing w:val="-5"/>
          <w:w w:val="105"/>
        </w:rPr>
        <w:t xml:space="preserve"> </w:t>
      </w:r>
      <w:r>
        <w:rPr>
          <w:w w:val="105"/>
        </w:rPr>
        <w:t>born</w:t>
      </w:r>
      <w:r>
        <w:rPr>
          <w:spacing w:val="-14"/>
          <w:w w:val="105"/>
        </w:rPr>
        <w:t xml:space="preserve"> </w:t>
      </w:r>
      <w:r>
        <w:rPr>
          <w:w w:val="105"/>
        </w:rPr>
        <w:t>not the subject of a patent. And what to say</w:t>
      </w:r>
      <w:r>
        <w:rPr>
          <w:spacing w:val="-2"/>
          <w:w w:val="105"/>
        </w:rPr>
        <w:t xml:space="preserve"> </w:t>
      </w:r>
      <w:r>
        <w:rPr>
          <w:w w:val="105"/>
        </w:rPr>
        <w:t>patents of invention or</w:t>
      </w:r>
      <w:r>
        <w:rPr>
          <w:spacing w:val="-8"/>
          <w:w w:val="105"/>
        </w:rPr>
        <w:t xml:space="preserve"> </w:t>
      </w:r>
      <w:r>
        <w:rPr>
          <w:w w:val="105"/>
        </w:rPr>
        <w:t>rights</w:t>
      </w:r>
      <w:r>
        <w:rPr>
          <w:spacing w:val="-1"/>
          <w:w w:val="105"/>
        </w:rPr>
        <w:t xml:space="preserve"> </w:t>
      </w:r>
      <w:r>
        <w:rPr>
          <w:w w:val="105"/>
        </w:rPr>
        <w:t>of</w:t>
      </w:r>
      <w:r>
        <w:rPr>
          <w:spacing w:val="-8"/>
          <w:w w:val="105"/>
        </w:rPr>
        <w:t xml:space="preserve"> </w:t>
      </w:r>
      <w:r>
        <w:rPr>
          <w:w w:val="105"/>
        </w:rPr>
        <w:t>copy</w:t>
      </w:r>
      <w:r>
        <w:rPr>
          <w:spacing w:val="-3"/>
          <w:w w:val="105"/>
        </w:rPr>
        <w:t xml:space="preserve"> </w:t>
      </w:r>
      <w:r>
        <w:rPr>
          <w:w w:val="105"/>
        </w:rPr>
        <w:t>arrived</w:t>
      </w:r>
      <w:r>
        <w:rPr>
          <w:spacing w:val="-2"/>
          <w:w w:val="105"/>
        </w:rPr>
        <w:t xml:space="preserve"> </w:t>
      </w:r>
      <w:r>
        <w:rPr>
          <w:w w:val="105"/>
        </w:rPr>
        <w:t>has</w:t>
      </w:r>
      <w:r>
        <w:rPr>
          <w:spacing w:val="-2"/>
          <w:w w:val="105"/>
        </w:rPr>
        <w:t xml:space="preserve"> </w:t>
      </w:r>
      <w:r>
        <w:rPr>
          <w:w w:val="105"/>
        </w:rPr>
        <w:t>expiry. Let's finally think</w:t>
      </w:r>
      <w:r>
        <w:rPr>
          <w:spacing w:val="-1"/>
          <w:w w:val="105"/>
        </w:rPr>
        <w:t xml:space="preserve"> </w:t>
      </w:r>
      <w:r>
        <w:rPr>
          <w:w w:val="105"/>
        </w:rPr>
        <w:t>to songs where we take the text of melodies that our parents, grandparents and sometimes even great-grandparents</w:t>
      </w:r>
      <w:r>
        <w:rPr>
          <w:spacing w:val="25"/>
          <w:w w:val="105"/>
        </w:rPr>
        <w:t xml:space="preserve"> </w:t>
      </w:r>
      <w:r>
        <w:rPr>
          <w:w w:val="105"/>
        </w:rPr>
        <w:t>hummed,</w:t>
      </w:r>
      <w:r>
        <w:rPr>
          <w:spacing w:val="24"/>
          <w:w w:val="105"/>
        </w:rPr>
        <w:t xml:space="preserve"> </w:t>
      </w:r>
      <w:r>
        <w:rPr>
          <w:w w:val="105"/>
        </w:rPr>
        <w:t>without forgetting</w:t>
      </w:r>
      <w:r>
        <w:rPr>
          <w:spacing w:val="27"/>
          <w:w w:val="105"/>
        </w:rPr>
        <w:t xml:space="preserve"> </w:t>
      </w:r>
      <w:r>
        <w:rPr>
          <w:w w:val="105"/>
        </w:rPr>
        <w:t>THE</w:t>
      </w:r>
      <w:r>
        <w:rPr>
          <w:spacing w:val="21"/>
          <w:w w:val="105"/>
        </w:rPr>
        <w:t xml:space="preserve"> </w:t>
      </w:r>
      <w:r>
        <w:rPr>
          <w:w w:val="105"/>
        </w:rPr>
        <w:t>poems</w:t>
      </w:r>
      <w:r>
        <w:rPr>
          <w:spacing w:val="19"/>
          <w:w w:val="105"/>
        </w:rPr>
        <w:t xml:space="preserve"> </w:t>
      </w:r>
      <w:r>
        <w:rPr>
          <w:w w:val="105"/>
        </w:rPr>
        <w:t>of</w:t>
      </w:r>
      <w:r>
        <w:rPr>
          <w:spacing w:val="23"/>
          <w:w w:val="105"/>
        </w:rPr>
        <w:t xml:space="preserve"> </w:t>
      </w:r>
      <w:r>
        <w:rPr>
          <w:w w:val="105"/>
        </w:rPr>
        <w:t>Virgil</w:t>
      </w:r>
    </w:p>
    <w:p w14:paraId="0671CCA9" w14:textId="77777777" w:rsidR="007864B7" w:rsidRDefault="007864B7">
      <w:pPr>
        <w:spacing w:line="216" w:lineRule="auto"/>
        <w:sectPr w:rsidR="007864B7">
          <w:headerReference w:type="even" r:id="rId312"/>
          <w:pgSz w:w="5970" w:h="9870"/>
          <w:pgMar w:top="600" w:right="220" w:bottom="280" w:left="240" w:header="0" w:footer="0" w:gutter="0"/>
          <w:cols w:space="720"/>
        </w:sectPr>
      </w:pPr>
    </w:p>
    <w:p w14:paraId="56C5148F" w14:textId="77777777" w:rsidR="007864B7" w:rsidRDefault="00000000">
      <w:pPr>
        <w:pStyle w:val="BodyText"/>
        <w:spacing w:before="96" w:line="220" w:lineRule="auto"/>
        <w:ind w:left="114" w:right="139" w:hanging="1"/>
      </w:pPr>
      <w:r>
        <w:rPr>
          <w:w w:val="105"/>
        </w:rPr>
        <w:lastRenderedPageBreak/>
        <w:t xml:space="preserve">or Sapho which can be republished without paying royalties </w:t>
      </w:r>
      <w:r>
        <w:rPr>
          <w:spacing w:val="-2"/>
          <w:w w:val="105"/>
        </w:rPr>
        <w:t>.</w:t>
      </w:r>
    </w:p>
    <w:p w14:paraId="61B28F62" w14:textId="77777777" w:rsidR="007864B7" w:rsidRDefault="00000000">
      <w:pPr>
        <w:pStyle w:val="BodyText"/>
        <w:spacing w:before="4" w:line="216" w:lineRule="auto"/>
        <w:ind w:left="111" w:right="122" w:firstLine="217"/>
      </w:pPr>
      <w:r>
        <w:rPr>
          <w:w w:val="105"/>
        </w:rPr>
        <w:t>In fact there are an extraordinarily large number</w:t>
      </w:r>
      <w:r>
        <w:rPr>
          <w:spacing w:val="80"/>
          <w:w w:val="105"/>
        </w:rPr>
        <w:t xml:space="preserve"> </w:t>
      </w:r>
      <w:r>
        <w:rPr>
          <w:w w:val="105"/>
        </w:rPr>
        <w:t>means to appropriate revenues from forests without needing to call on state protection.</w:t>
      </w:r>
      <w:r>
        <w:rPr>
          <w:spacing w:val="40"/>
          <w:w w:val="105"/>
        </w:rPr>
        <w:t xml:space="preserve"> </w:t>
      </w:r>
      <w:r>
        <w:rPr>
          <w:w w:val="105"/>
        </w:rPr>
        <w:t xml:space="preserve">Most works of art, including music concerts, cinema, theater, circus, painting exhibitions, etc., require entry tickets or invitations. Most television programs are financed through a </w:t>
      </w:r>
      <w:r>
        <w:rPr>
          <w:rFonts w:ascii="Arial" w:hAnsi="Arial"/>
          <w:w w:val="105"/>
          <w:sz w:val="14"/>
        </w:rPr>
        <w:t xml:space="preserve">" </w:t>
      </w:r>
      <w:r>
        <w:rPr>
          <w:w w:val="105"/>
        </w:rPr>
        <w:t>linked product"</w:t>
      </w:r>
      <w:r>
        <w:rPr>
          <w:spacing w:val="-9"/>
          <w:w w:val="105"/>
        </w:rPr>
        <w:t xml:space="preserve"> </w:t>
      </w:r>
      <w:r>
        <w:rPr>
          <w:rFonts w:ascii="Arial" w:hAnsi="Arial"/>
          <w:w w:val="105"/>
          <w:sz w:val="14"/>
        </w:rPr>
        <w:t xml:space="preserve">»: </w:t>
      </w:r>
      <w:r>
        <w:rPr>
          <w:w w:val="105"/>
        </w:rPr>
        <w:t>advertising. Other shows are encoded and you have to pay to get a decoder. Pirate photocopies can be killed using special paper that cannot be copied</w:t>
      </w:r>
      <w:r>
        <w:rPr>
          <w:spacing w:val="-5"/>
          <w:w w:val="105"/>
        </w:rPr>
        <w:t xml:space="preserve"> </w:t>
      </w:r>
      <w:r>
        <w:rPr>
          <w:w w:val="105"/>
        </w:rPr>
        <w:t>(like the one put</w:t>
      </w:r>
      <w:r>
        <w:rPr>
          <w:spacing w:val="-8"/>
          <w:w w:val="105"/>
        </w:rPr>
        <w:t xml:space="preserve"> </w:t>
      </w:r>
      <w:r>
        <w:rPr>
          <w:w w:val="105"/>
        </w:rPr>
        <w:t>to the point by</w:t>
      </w:r>
      <w:r>
        <w:rPr>
          <w:spacing w:val="-5"/>
          <w:w w:val="105"/>
        </w:rPr>
        <w:t xml:space="preserve"> </w:t>
      </w:r>
      <w:r>
        <w:rPr>
          <w:w w:val="105"/>
        </w:rPr>
        <w:t>firm</w:t>
      </w:r>
      <w:r>
        <w:rPr>
          <w:spacing w:val="-5"/>
          <w:w w:val="105"/>
        </w:rPr>
        <w:t xml:space="preserve"> </w:t>
      </w:r>
      <w:r>
        <w:rPr>
          <w:w w:val="105"/>
        </w:rPr>
        <w:t>Nicopi International). Another company developed</w:t>
      </w:r>
      <w:r>
        <w:rPr>
          <w:spacing w:val="40"/>
          <w:w w:val="105"/>
        </w:rPr>
        <w:t xml:space="preserve"> </w:t>
      </w:r>
      <w:r>
        <w:rPr>
          <w:w w:val="105"/>
        </w:rPr>
        <w:t>a paper that automatically prints on the photo copy</w:t>
      </w:r>
      <w:r>
        <w:rPr>
          <w:spacing w:val="-2"/>
          <w:w w:val="105"/>
        </w:rPr>
        <w:t xml:space="preserve"> </w:t>
      </w:r>
      <w:r>
        <w:rPr>
          <w:w w:val="105"/>
        </w:rPr>
        <w:t>there</w:t>
      </w:r>
      <w:r>
        <w:rPr>
          <w:spacing w:val="-1"/>
          <w:w w:val="105"/>
        </w:rPr>
        <w:t xml:space="preserve"> </w:t>
      </w:r>
      <w:r>
        <w:rPr>
          <w:w w:val="105"/>
        </w:rPr>
        <w:t>mention</w:t>
      </w:r>
      <w:r>
        <w:rPr>
          <w:spacing w:val="-6"/>
          <w:w w:val="105"/>
        </w:rPr>
        <w:t xml:space="preserve"> </w:t>
      </w:r>
      <w:r>
        <w:rPr>
          <w:i/>
          <w:w w:val="105"/>
          <w:sz w:val="21"/>
        </w:rPr>
        <w:t>Unauthorized Copy.</w:t>
      </w:r>
      <w:r>
        <w:rPr>
          <w:i/>
          <w:spacing w:val="-6"/>
          <w:w w:val="105"/>
          <w:sz w:val="21"/>
        </w:rPr>
        <w:t xml:space="preserve"> </w:t>
      </w:r>
      <w:r>
        <w:rPr>
          <w:w w:val="105"/>
        </w:rPr>
        <w:t>For</w:t>
      </w:r>
      <w:r>
        <w:rPr>
          <w:spacing w:val="-3"/>
          <w:w w:val="105"/>
        </w:rPr>
        <w:t xml:space="preserve"> </w:t>
      </w:r>
      <w:r>
        <w:rPr>
          <w:w w:val="105"/>
        </w:rPr>
        <w:t>the production of software, it is possible to link their sale to it</w:t>
      </w:r>
      <w:r>
        <w:rPr>
          <w:spacing w:val="-3"/>
          <w:w w:val="105"/>
        </w:rPr>
        <w:t xml:space="preserve"> </w:t>
      </w:r>
      <w:r>
        <w:rPr>
          <w:w w:val="105"/>
        </w:rPr>
        <w:t>she of a good</w:t>
      </w:r>
      <w:r>
        <w:rPr>
          <w:spacing w:val="40"/>
          <w:w w:val="105"/>
        </w:rPr>
        <w:t xml:space="preserve"> </w:t>
      </w:r>
      <w:r>
        <w:rPr>
          <w:w w:val="105"/>
        </w:rPr>
        <w:t>complementary</w:t>
      </w:r>
      <w:r>
        <w:rPr>
          <w:spacing w:val="40"/>
          <w:w w:val="105"/>
        </w:rPr>
        <w:t xml:space="preserve"> </w:t>
      </w:r>
      <w:r>
        <w:rPr>
          <w:w w:val="105"/>
        </w:rPr>
        <w:t>as</w:t>
      </w:r>
      <w:r>
        <w:rPr>
          <w:spacing w:val="40"/>
          <w:w w:val="105"/>
        </w:rPr>
        <w:t xml:space="preserve"> </w:t>
      </w:r>
      <w:r>
        <w:rPr>
          <w:w w:val="105"/>
        </w:rPr>
        <w:t>THE</w:t>
      </w:r>
      <w:r>
        <w:rPr>
          <w:spacing w:val="40"/>
          <w:w w:val="105"/>
        </w:rPr>
        <w:t xml:space="preserve"> </w:t>
      </w:r>
      <w:r>
        <w:rPr>
          <w:w w:val="105"/>
        </w:rPr>
        <w:t>manuals.</w:t>
      </w:r>
    </w:p>
    <w:p w14:paraId="1A338FDA" w14:textId="77777777" w:rsidR="007864B7" w:rsidRDefault="00000000">
      <w:pPr>
        <w:pStyle w:val="BodyText"/>
        <w:spacing w:before="10" w:line="218" w:lineRule="auto"/>
        <w:ind w:left="127" w:right="113" w:firstLine="208"/>
        <w:rPr>
          <w:sz w:val="13"/>
        </w:rPr>
      </w:pPr>
      <w:r>
        <w:rPr>
          <w:w w:val="105"/>
        </w:rPr>
        <w:t xml:space="preserve">A classic solution is the use of </w:t>
      </w:r>
      <w:r>
        <w:rPr>
          <w:rFonts w:ascii="Arial" w:hAnsi="Arial"/>
          <w:w w:val="105"/>
          <w:sz w:val="14"/>
        </w:rPr>
        <w:t xml:space="preserve">“ </w:t>
      </w:r>
      <w:r>
        <w:rPr>
          <w:w w:val="105"/>
        </w:rPr>
        <w:t xml:space="preserve">trade secrets </w:t>
      </w:r>
      <w:r>
        <w:rPr>
          <w:w w:val="105"/>
          <w:sz w:val="13"/>
        </w:rPr>
        <w:t>”.</w:t>
      </w:r>
      <w:r>
        <w:rPr>
          <w:spacing w:val="40"/>
          <w:w w:val="105"/>
          <w:sz w:val="13"/>
        </w:rPr>
        <w:t xml:space="preserve"> </w:t>
      </w:r>
      <w:r>
        <w:rPr>
          <w:w w:val="105"/>
        </w:rPr>
        <w:t>The intensive use of contractual disciplines of industrial secrecy is sometimes criticized. He doesn't</w:t>
      </w:r>
      <w:r>
        <w:rPr>
          <w:spacing w:val="40"/>
          <w:w w:val="105"/>
        </w:rPr>
        <w:t xml:space="preserve"> </w:t>
      </w:r>
      <w:r>
        <w:rPr>
          <w:w w:val="105"/>
        </w:rPr>
        <w:t>Nevertheless, the most recent studies show that the industry is relying more</w:t>
      </w:r>
      <w:r>
        <w:rPr>
          <w:spacing w:val="-3"/>
          <w:w w:val="105"/>
        </w:rPr>
        <w:t xml:space="preserve"> </w:t>
      </w:r>
      <w:r>
        <w:rPr>
          <w:w w:val="105"/>
        </w:rPr>
        <w:t>more widely to him, then even</w:t>
      </w:r>
      <w:r>
        <w:rPr>
          <w:spacing w:val="-5"/>
          <w:w w:val="105"/>
        </w:rPr>
        <w:t xml:space="preserve"> </w:t>
      </w:r>
      <w:r>
        <w:rPr>
          <w:w w:val="105"/>
        </w:rPr>
        <w:t>that</w:t>
      </w:r>
      <w:r>
        <w:rPr>
          <w:spacing w:val="-8"/>
          <w:w w:val="105"/>
        </w:rPr>
        <w:t xml:space="preserve"> </w:t>
      </w:r>
      <w:r>
        <w:rPr>
          <w:w w:val="105"/>
        </w:rPr>
        <w:t>companies seem to be</w:t>
      </w:r>
      <w:r>
        <w:rPr>
          <w:spacing w:val="-7"/>
          <w:w w:val="105"/>
        </w:rPr>
        <w:t xml:space="preserve"> </w:t>
      </w:r>
      <w:r>
        <w:rPr>
          <w:w w:val="105"/>
        </w:rPr>
        <w:t>divert from patent filing</w:t>
      </w:r>
      <w:r>
        <w:rPr>
          <w:spacing w:val="-7"/>
          <w:w w:val="105"/>
        </w:rPr>
        <w:t xml:space="preserve"> </w:t>
      </w:r>
      <w:r>
        <w:rPr>
          <w:w w:val="105"/>
          <w:position w:val="4"/>
          <w:sz w:val="13"/>
        </w:rPr>
        <w:t xml:space="preserve">10 </w:t>
      </w:r>
      <w:r>
        <w:rPr>
          <w:w w:val="105"/>
          <w:sz w:val="13"/>
        </w:rPr>
        <w:t>•</w:t>
      </w:r>
      <w:r>
        <w:rPr>
          <w:spacing w:val="40"/>
          <w:w w:val="105"/>
          <w:sz w:val="13"/>
        </w:rPr>
        <w:t xml:space="preserve"> </w:t>
      </w:r>
      <w:r>
        <w:rPr>
          <w:w w:val="105"/>
        </w:rPr>
        <w:t>This is undoubtedly the result of this</w:t>
      </w:r>
      <w:r>
        <w:rPr>
          <w:spacing w:val="40"/>
          <w:w w:val="105"/>
        </w:rPr>
        <w:t xml:space="preserve"> </w:t>
      </w:r>
      <w:r>
        <w:rPr>
          <w:w w:val="105"/>
        </w:rPr>
        <w:t>that a growing share of</w:t>
      </w:r>
      <w:r>
        <w:rPr>
          <w:spacing w:val="-2"/>
          <w:w w:val="105"/>
        </w:rPr>
        <w:t xml:space="preserve"> </w:t>
      </w:r>
      <w:r>
        <w:rPr>
          <w:w w:val="105"/>
        </w:rPr>
        <w:t>added value</w:t>
      </w:r>
      <w:r>
        <w:rPr>
          <w:spacing w:val="-1"/>
          <w:w w:val="105"/>
        </w:rPr>
        <w:t xml:space="preserve"> </w:t>
      </w:r>
      <w:r>
        <w:rPr>
          <w:w w:val="105"/>
        </w:rPr>
        <w:t>is today the product of ideas and know-how that are more difficult to incorporate</w:t>
      </w:r>
      <w:r>
        <w:rPr>
          <w:spacing w:val="40"/>
          <w:w w:val="105"/>
        </w:rPr>
        <w:t xml:space="preserve"> </w:t>
      </w:r>
      <w:r>
        <w:rPr>
          <w:w w:val="105"/>
        </w:rPr>
        <w:t>has</w:t>
      </w:r>
      <w:r>
        <w:rPr>
          <w:spacing w:val="40"/>
          <w:w w:val="105"/>
        </w:rPr>
        <w:t xml:space="preserve"> </w:t>
      </w:r>
      <w:r>
        <w:rPr>
          <w:w w:val="105"/>
        </w:rPr>
        <w:t>of the</w:t>
      </w:r>
      <w:r>
        <w:rPr>
          <w:spacing w:val="40"/>
          <w:w w:val="105"/>
        </w:rPr>
        <w:t xml:space="preserve"> </w:t>
      </w:r>
      <w:r>
        <w:rPr>
          <w:w w:val="105"/>
        </w:rPr>
        <w:t>objects</w:t>
      </w:r>
      <w:r>
        <w:rPr>
          <w:spacing w:val="40"/>
          <w:w w:val="105"/>
        </w:rPr>
        <w:t xml:space="preserve"> </w:t>
      </w:r>
      <w:r>
        <w:rPr>
          <w:w w:val="105"/>
        </w:rPr>
        <w:t>merchants</w:t>
      </w:r>
      <w:r>
        <w:rPr>
          <w:spacing w:val="-12"/>
          <w:w w:val="105"/>
        </w:rPr>
        <w:t xml:space="preserve"> </w:t>
      </w:r>
      <w:r>
        <w:rPr>
          <w:w w:val="105"/>
          <w:position w:val="4"/>
          <w:sz w:val="13"/>
        </w:rPr>
        <w:t xml:space="preserve">11 </w:t>
      </w:r>
      <w:r>
        <w:rPr>
          <w:w w:val="105"/>
          <w:sz w:val="13"/>
        </w:rPr>
        <w:t>.</w:t>
      </w:r>
    </w:p>
    <w:p w14:paraId="47224B3A" w14:textId="77777777" w:rsidR="007864B7" w:rsidRDefault="00000000">
      <w:pPr>
        <w:pStyle w:val="BodyText"/>
        <w:spacing w:line="216" w:lineRule="auto"/>
        <w:ind w:left="133" w:right="107" w:firstLine="214"/>
      </w:pPr>
      <w:r>
        <w:rPr>
          <w:w w:val="105"/>
        </w:rPr>
        <w:t>Economists obviously have a lot of difficulty imagining this</w:t>
      </w:r>
      <w:r>
        <w:rPr>
          <w:spacing w:val="-4"/>
          <w:w w:val="105"/>
        </w:rPr>
        <w:t xml:space="preserve"> </w:t>
      </w:r>
      <w:r>
        <w:rPr>
          <w:w w:val="105"/>
        </w:rPr>
        <w:t>that</w:t>
      </w:r>
      <w:r>
        <w:rPr>
          <w:spacing w:val="-2"/>
          <w:w w:val="105"/>
        </w:rPr>
        <w:t xml:space="preserve"> </w:t>
      </w:r>
      <w:r>
        <w:rPr>
          <w:w w:val="105"/>
        </w:rPr>
        <w:t>what the world would be like if there were no patents. Lawyers have even less imagination; they only know the law, and often demonstrate a marked lack of critical thinking when it comes to</w:t>
      </w:r>
      <w:r>
        <w:rPr>
          <w:spacing w:val="40"/>
          <w:w w:val="105"/>
        </w:rPr>
        <w:t xml:space="preserve"> </w:t>
      </w:r>
      <w:r>
        <w:rPr>
          <w:w w:val="105"/>
        </w:rPr>
        <w:t>appreciate</w:t>
      </w:r>
      <w:r>
        <w:rPr>
          <w:spacing w:val="40"/>
          <w:w w:val="105"/>
        </w:rPr>
        <w:t xml:space="preserve"> </w:t>
      </w:r>
      <w:r>
        <w:rPr>
          <w:w w:val="105"/>
        </w:rPr>
        <w:t>THE</w:t>
      </w:r>
      <w:r>
        <w:rPr>
          <w:spacing w:val="40"/>
          <w:w w:val="105"/>
        </w:rPr>
        <w:t xml:space="preserve"> </w:t>
      </w:r>
      <w:r>
        <w:rPr>
          <w:w w:val="105"/>
        </w:rPr>
        <w:t>foundations</w:t>
      </w:r>
      <w:r>
        <w:rPr>
          <w:spacing w:val="40"/>
          <w:w w:val="105"/>
        </w:rPr>
        <w:t xml:space="preserve"> </w:t>
      </w:r>
      <w:r>
        <w:rPr>
          <w:w w:val="105"/>
        </w:rPr>
        <w:t>theoretical.</w:t>
      </w:r>
    </w:p>
    <w:p w14:paraId="09ACD048" w14:textId="77777777" w:rsidR="007864B7" w:rsidRDefault="00000000">
      <w:pPr>
        <w:pStyle w:val="BodyText"/>
        <w:spacing w:before="1" w:line="216" w:lineRule="auto"/>
        <w:ind w:left="138" w:right="106" w:firstLine="214"/>
      </w:pPr>
      <w:r>
        <w:rPr>
          <w:w w:val="105"/>
        </w:rPr>
        <w:t>Yet one thing is certain. Provided they benefit from freedom of contract, companies would certainly have</w:t>
      </w:r>
      <w:r>
        <w:rPr>
          <w:spacing w:val="40"/>
          <w:w w:val="105"/>
        </w:rPr>
        <w:t xml:space="preserve"> </w:t>
      </w:r>
      <w:r>
        <w:rPr>
          <w:w w:val="105"/>
        </w:rPr>
        <w:t>discovered</w:t>
      </w:r>
      <w:r>
        <w:rPr>
          <w:spacing w:val="40"/>
          <w:w w:val="105"/>
        </w:rPr>
        <w:t xml:space="preserve"> </w:t>
      </w:r>
      <w:r>
        <w:rPr>
          <w:w w:val="105"/>
        </w:rPr>
        <w:t>others</w:t>
      </w:r>
      <w:r>
        <w:rPr>
          <w:spacing w:val="40"/>
          <w:w w:val="105"/>
        </w:rPr>
        <w:t xml:space="preserve"> </w:t>
      </w:r>
      <w:r>
        <w:rPr>
          <w:w w:val="105"/>
        </w:rPr>
        <w:t>methods</w:t>
      </w:r>
      <w:r>
        <w:rPr>
          <w:spacing w:val="40"/>
          <w:w w:val="105"/>
        </w:rPr>
        <w:t xml:space="preserve"> </w:t>
      </w:r>
      <w:r>
        <w:rPr>
          <w:w w:val="105"/>
        </w:rPr>
        <w:t>For</w:t>
      </w:r>
      <w:r>
        <w:rPr>
          <w:spacing w:val="40"/>
          <w:w w:val="105"/>
        </w:rPr>
        <w:t xml:space="preserve"> </w:t>
      </w:r>
      <w:r>
        <w:rPr>
          <w:w w:val="105"/>
        </w:rPr>
        <w:t>defend</w:t>
      </w:r>
    </w:p>
    <w:p w14:paraId="45BF1653" w14:textId="77777777" w:rsidR="007864B7" w:rsidRDefault="007864B7">
      <w:pPr>
        <w:spacing w:line="216" w:lineRule="auto"/>
        <w:sectPr w:rsidR="007864B7">
          <w:headerReference w:type="even" r:id="rId313"/>
          <w:headerReference w:type="default" r:id="rId314"/>
          <w:pgSz w:w="5940" w:h="9840"/>
          <w:pgMar w:top="860" w:right="220" w:bottom="280" w:left="600" w:header="566" w:footer="0" w:gutter="0"/>
          <w:pgNumType w:start="361"/>
          <w:cols w:space="720"/>
        </w:sectPr>
      </w:pPr>
    </w:p>
    <w:p w14:paraId="4EC84285" w14:textId="77777777" w:rsidR="007864B7" w:rsidRDefault="00000000">
      <w:pPr>
        <w:pStyle w:val="BodyText"/>
        <w:spacing w:before="96" w:line="220" w:lineRule="auto"/>
        <w:ind w:left="115" w:right="125"/>
      </w:pPr>
      <w:r>
        <w:lastRenderedPageBreak/>
        <w:t>their property rights to the financial benefits of their</w:t>
      </w:r>
      <w:r>
        <w:rPr>
          <w:spacing w:val="40"/>
        </w:rPr>
        <w:t xml:space="preserve"> </w:t>
      </w:r>
      <w:r>
        <w:t>inventions.</w:t>
      </w:r>
    </w:p>
    <w:p w14:paraId="73ACD662" w14:textId="77777777" w:rsidR="007864B7" w:rsidRDefault="00000000">
      <w:pPr>
        <w:pStyle w:val="BodyText"/>
        <w:spacing w:before="7" w:line="218" w:lineRule="auto"/>
        <w:ind w:left="109" w:right="111" w:firstLine="212"/>
      </w:pPr>
      <w:r>
        <w:rPr>
          <w:w w:val="105"/>
        </w:rPr>
        <w:t>A</w:t>
      </w:r>
      <w:r>
        <w:rPr>
          <w:spacing w:val="-4"/>
          <w:w w:val="105"/>
        </w:rPr>
        <w:t xml:space="preserve"> </w:t>
      </w:r>
      <w:r>
        <w:rPr>
          <w:w w:val="105"/>
        </w:rPr>
        <w:t>technique would consist of</w:t>
      </w:r>
      <w:r>
        <w:rPr>
          <w:spacing w:val="-4"/>
          <w:w w:val="105"/>
        </w:rPr>
        <w:t xml:space="preserve"> </w:t>
      </w:r>
      <w:r>
        <w:rPr>
          <w:w w:val="105"/>
        </w:rPr>
        <w:t>put</w:t>
      </w:r>
      <w:r>
        <w:rPr>
          <w:spacing w:val="-4"/>
          <w:w w:val="105"/>
        </w:rPr>
        <w:t xml:space="preserve"> </w:t>
      </w:r>
      <w:r>
        <w:rPr>
          <w:w w:val="105"/>
        </w:rPr>
        <w:t>on point</w:t>
      </w:r>
      <w:r>
        <w:rPr>
          <w:spacing w:val="-2"/>
          <w:w w:val="105"/>
        </w:rPr>
        <w:t xml:space="preserve"> </w:t>
      </w:r>
      <w:r>
        <w:rPr>
          <w:w w:val="105"/>
        </w:rPr>
        <w:t xml:space="preserve">contractual cooperation procedures designed to partially internalize within a pool of companies linked together by a common discipline, the </w:t>
      </w:r>
      <w:r>
        <w:rPr>
          <w:w w:val="105"/>
          <w:sz w:val="13"/>
        </w:rPr>
        <w:t xml:space="preserve">“ </w:t>
      </w:r>
      <w:r>
        <w:rPr>
          <w:w w:val="105"/>
        </w:rPr>
        <w:t>externalities” inherent to innovative activity. We have a historical example of an institution of this kind. it's about</w:t>
      </w:r>
      <w:r>
        <w:rPr>
          <w:spacing w:val="80"/>
          <w:w w:val="105"/>
        </w:rPr>
        <w:t xml:space="preserve"> </w:t>
      </w:r>
      <w:r>
        <w:rPr>
          <w:w w:val="105"/>
        </w:rPr>
        <w:t>of an agreement between American fashion designers who were condemned in 1941 by the Federal</w:t>
      </w:r>
      <w:r>
        <w:rPr>
          <w:spacing w:val="-1"/>
          <w:w w:val="105"/>
        </w:rPr>
        <w:t xml:space="preserve"> </w:t>
      </w:r>
      <w:r>
        <w:rPr>
          <w:w w:val="105"/>
        </w:rPr>
        <w:t xml:space="preserve">Trade Commission in the name of repressing anti- </w:t>
      </w:r>
      <w:r>
        <w:rPr>
          <w:spacing w:val="-2"/>
          <w:w w:val="105"/>
        </w:rPr>
        <w:t>competitive practices.</w:t>
      </w:r>
    </w:p>
    <w:p w14:paraId="48A96749" w14:textId="77777777" w:rsidR="007864B7" w:rsidRDefault="00000000">
      <w:pPr>
        <w:pStyle w:val="BodyText"/>
        <w:spacing w:line="218" w:lineRule="auto"/>
        <w:ind w:left="114" w:right="107" w:firstLine="214"/>
      </w:pPr>
      <w:r>
        <w:rPr>
          <w:w w:val="105"/>
        </w:rPr>
        <w:t>The story takes place before the war. It depicts</w:t>
      </w:r>
      <w:r>
        <w:rPr>
          <w:spacing w:val="-1"/>
          <w:w w:val="105"/>
        </w:rPr>
        <w:t xml:space="preserve"> </w:t>
      </w:r>
      <w:r>
        <w:rPr>
          <w:w w:val="105"/>
        </w:rPr>
        <w:t>industrial</w:t>
      </w:r>
      <w:r>
        <w:rPr>
          <w:spacing w:val="-2"/>
          <w:w w:val="105"/>
        </w:rPr>
        <w:t xml:space="preserve"> </w:t>
      </w:r>
      <w:r>
        <w:rPr>
          <w:w w:val="105"/>
        </w:rPr>
        <w:t>women's clothing and</w:t>
      </w:r>
      <w:r>
        <w:rPr>
          <w:spacing w:val="-2"/>
          <w:w w:val="105"/>
        </w:rPr>
        <w:t xml:space="preserve"> </w:t>
      </w:r>
      <w:r>
        <w:rPr>
          <w:w w:val="105"/>
        </w:rPr>
        <w:t>of the</w:t>
      </w:r>
      <w:r>
        <w:rPr>
          <w:spacing w:val="-3"/>
          <w:w w:val="105"/>
        </w:rPr>
        <w:t xml:space="preserve"> </w:t>
      </w:r>
      <w:r>
        <w:rPr>
          <w:w w:val="105"/>
        </w:rPr>
        <w:t>fabric manufacturers. The first create clothing models that they manufacture and sell to retailers. The latter develop</w:t>
      </w:r>
      <w:r>
        <w:rPr>
          <w:spacing w:val="-3"/>
          <w:w w:val="105"/>
        </w:rPr>
        <w:t xml:space="preserve"> </w:t>
      </w:r>
      <w:r>
        <w:rPr>
          <w:w w:val="105"/>
        </w:rPr>
        <w:t>fabrics</w:t>
      </w:r>
      <w:r>
        <w:rPr>
          <w:spacing w:val="-8"/>
          <w:w w:val="105"/>
        </w:rPr>
        <w:t xml:space="preserve"> </w:t>
      </w:r>
      <w:r>
        <w:rPr>
          <w:w w:val="105"/>
        </w:rPr>
        <w:t>And</w:t>
      </w:r>
      <w:r>
        <w:rPr>
          <w:spacing w:val="-10"/>
          <w:w w:val="105"/>
        </w:rPr>
        <w:t xml:space="preserve"> </w:t>
      </w:r>
      <w:r>
        <w:rPr>
          <w:w w:val="105"/>
        </w:rPr>
        <w:t>of the</w:t>
      </w:r>
      <w:r>
        <w:rPr>
          <w:spacing w:val="-10"/>
          <w:w w:val="105"/>
        </w:rPr>
        <w:t xml:space="preserve"> </w:t>
      </w:r>
      <w:r>
        <w:rPr>
          <w:w w:val="105"/>
        </w:rPr>
        <w:t>drawings</w:t>
      </w:r>
      <w:r>
        <w:rPr>
          <w:spacing w:val="-8"/>
          <w:w w:val="105"/>
        </w:rPr>
        <w:t xml:space="preserve"> </w:t>
      </w:r>
      <w:r>
        <w:rPr>
          <w:w w:val="105"/>
        </w:rPr>
        <w:t>originals used</w:t>
      </w:r>
      <w:r>
        <w:rPr>
          <w:spacing w:val="-2"/>
          <w:w w:val="105"/>
        </w:rPr>
        <w:t xml:space="preserve"> </w:t>
      </w:r>
      <w:r>
        <w:rPr>
          <w:w w:val="105"/>
        </w:rPr>
        <w:t>then by the</w:t>
      </w:r>
      <w:r>
        <w:rPr>
          <w:spacing w:val="-5"/>
          <w:w w:val="105"/>
        </w:rPr>
        <w:t xml:space="preserve"> </w:t>
      </w:r>
      <w:r>
        <w:rPr>
          <w:w w:val="105"/>
        </w:rPr>
        <w:t>stylists for styling</w:t>
      </w:r>
      <w:r>
        <w:rPr>
          <w:spacing w:val="-1"/>
          <w:w w:val="105"/>
        </w:rPr>
        <w:t xml:space="preserve"> </w:t>
      </w:r>
      <w:r>
        <w:rPr>
          <w:w w:val="105"/>
        </w:rPr>
        <w:t>at the point of</w:t>
      </w:r>
      <w:r>
        <w:rPr>
          <w:spacing w:val="-2"/>
          <w:w w:val="105"/>
        </w:rPr>
        <w:t xml:space="preserve"> </w:t>
      </w:r>
      <w:r>
        <w:rPr>
          <w:w w:val="105"/>
        </w:rPr>
        <w:t>collections</w:t>
      </w:r>
      <w:r>
        <w:rPr>
          <w:spacing w:val="40"/>
          <w:w w:val="105"/>
        </w:rPr>
        <w:t xml:space="preserve"> </w:t>
      </w:r>
      <w:r>
        <w:rPr>
          <w:w w:val="105"/>
        </w:rPr>
        <w:t>annuals.</w:t>
      </w:r>
    </w:p>
    <w:p w14:paraId="25EC34C3" w14:textId="77777777" w:rsidR="007864B7" w:rsidRDefault="00000000">
      <w:pPr>
        <w:pStyle w:val="BodyText"/>
        <w:spacing w:line="218" w:lineRule="auto"/>
        <w:ind w:left="120" w:right="105" w:firstLine="213"/>
      </w:pPr>
      <w:r>
        <w:t>When these models enter the sales channels,</w:t>
      </w:r>
      <w:r>
        <w:rPr>
          <w:spacing w:val="80"/>
        </w:rPr>
        <w:t xml:space="preserve"> </w:t>
      </w:r>
      <w:r>
        <w:t>THE</w:t>
      </w:r>
      <w:r>
        <w:rPr>
          <w:spacing w:val="40"/>
        </w:rPr>
        <w:t xml:space="preserve"> </w:t>
      </w:r>
      <w:r>
        <w:t>competitors</w:t>
      </w:r>
      <w:r>
        <w:rPr>
          <w:spacing w:val="40"/>
        </w:rPr>
        <w:t xml:space="preserve"> </w:t>
      </w:r>
      <w:r>
        <w:t>can</w:t>
      </w:r>
      <w:r>
        <w:rPr>
          <w:spacing w:val="40"/>
        </w:rPr>
        <w:t xml:space="preserve"> </w:t>
      </w:r>
      <w:r>
        <w:t>in</w:t>
      </w:r>
      <w:r>
        <w:rPr>
          <w:spacing w:val="40"/>
        </w:rPr>
        <w:t xml:space="preserve"> </w:t>
      </w:r>
      <w:r>
        <w:t>buy</w:t>
      </w:r>
      <w:r>
        <w:rPr>
          <w:spacing w:val="40"/>
        </w:rPr>
        <w:t xml:space="preserve"> </w:t>
      </w:r>
      <w:r>
        <w:t>A</w:t>
      </w:r>
      <w:r>
        <w:rPr>
          <w:spacing w:val="40"/>
        </w:rPr>
        <w:t xml:space="preserve"> </w:t>
      </w:r>
      <w:r>
        <w:t>copy,</w:t>
      </w:r>
      <w:r>
        <w:rPr>
          <w:spacing w:val="40"/>
        </w:rPr>
        <w:t xml:space="preserve"> </w:t>
      </w:r>
      <w:r>
        <w:t>put it</w:t>
      </w:r>
      <w:r>
        <w:rPr>
          <w:spacing w:val="40"/>
        </w:rPr>
        <w:t xml:space="preserve"> </w:t>
      </w:r>
      <w:r>
        <w:t>has</w:t>
      </w:r>
      <w:r>
        <w:rPr>
          <w:spacing w:val="40"/>
        </w:rPr>
        <w:t xml:space="preserve"> </w:t>
      </w:r>
      <w:r>
        <w:t>flat,</w:t>
      </w:r>
      <w:r>
        <w:rPr>
          <w:spacing w:val="40"/>
        </w:rPr>
        <w:t xml:space="preserve"> </w:t>
      </w:r>
      <w:r>
        <w:t>THE</w:t>
      </w:r>
      <w:r>
        <w:rPr>
          <w:spacing w:val="38"/>
        </w:rPr>
        <w:t xml:space="preserve"> </w:t>
      </w:r>
      <w:r>
        <w:t>to copy</w:t>
      </w:r>
      <w:r>
        <w:rPr>
          <w:spacing w:val="40"/>
        </w:rPr>
        <w:t xml:space="preserve"> </w:t>
      </w:r>
      <w:r>
        <w:t>And</w:t>
      </w:r>
      <w:r>
        <w:rPr>
          <w:spacing w:val="40"/>
        </w:rPr>
        <w:t xml:space="preserve"> </w:t>
      </w:r>
      <w:r>
        <w:t>THE</w:t>
      </w:r>
      <w:r>
        <w:rPr>
          <w:spacing w:val="40"/>
        </w:rPr>
        <w:t xml:space="preserve"> </w:t>
      </w:r>
      <w:r>
        <w:t>make</w:t>
      </w:r>
      <w:r>
        <w:rPr>
          <w:spacing w:val="40"/>
        </w:rPr>
        <w:t xml:space="preserve"> </w:t>
      </w:r>
      <w:r>
        <w:t>has</w:t>
      </w:r>
      <w:r>
        <w:rPr>
          <w:spacing w:val="40"/>
        </w:rPr>
        <w:t xml:space="preserve"> </w:t>
      </w:r>
      <w:r>
        <w:t>their</w:t>
      </w:r>
      <w:r>
        <w:rPr>
          <w:spacing w:val="40"/>
        </w:rPr>
        <w:t xml:space="preserve"> </w:t>
      </w:r>
      <w:r>
        <w:t>round,</w:t>
      </w:r>
      <w:r>
        <w:rPr>
          <w:spacing w:val="40"/>
        </w:rPr>
        <w:t xml:space="preserve"> </w:t>
      </w:r>
      <w:r>
        <w:t>has</w:t>
      </w:r>
      <w:r>
        <w:rPr>
          <w:spacing w:val="40"/>
        </w:rPr>
        <w:t xml:space="preserve"> </w:t>
      </w:r>
      <w:r>
        <w:t>a price</w:t>
      </w:r>
      <w:r>
        <w:rPr>
          <w:spacing w:val="33"/>
        </w:rPr>
        <w:t xml:space="preserve"> </w:t>
      </w:r>
      <w:r>
        <w:t>Who</w:t>
      </w:r>
      <w:r>
        <w:rPr>
          <w:spacing w:val="40"/>
        </w:rPr>
        <w:t xml:space="preserve"> </w:t>
      </w:r>
      <w:r>
        <w:t>n / A</w:t>
      </w:r>
      <w:r>
        <w:rPr>
          <w:spacing w:val="40"/>
        </w:rPr>
        <w:t xml:space="preserve"> </w:t>
      </w:r>
      <w:r>
        <w:t>not</w:t>
      </w:r>
      <w:r>
        <w:rPr>
          <w:spacing w:val="40"/>
        </w:rPr>
        <w:t xml:space="preserve"> </w:t>
      </w:r>
      <w:r>
        <w:t>need</w:t>
      </w:r>
      <w:r>
        <w:rPr>
          <w:spacing w:val="40"/>
        </w:rPr>
        <w:t xml:space="preserve"> </w:t>
      </w:r>
      <w:r>
        <w:t>to amortize</w:t>
      </w:r>
      <w:r>
        <w:rPr>
          <w:spacing w:val="40"/>
        </w:rPr>
        <w:t xml:space="preserve"> </w:t>
      </w:r>
      <w:r>
        <w:t>THE</w:t>
      </w:r>
      <w:r>
        <w:rPr>
          <w:spacing w:val="31"/>
        </w:rPr>
        <w:t xml:space="preserve"> </w:t>
      </w:r>
      <w:r>
        <w:t>costs</w:t>
      </w:r>
      <w:r>
        <w:rPr>
          <w:spacing w:val="37"/>
        </w:rPr>
        <w:t xml:space="preserve"> </w:t>
      </w:r>
      <w:r>
        <w:t>of</w:t>
      </w:r>
      <w:r>
        <w:rPr>
          <w:spacing w:val="28"/>
        </w:rPr>
        <w:t xml:space="preserve"> </w:t>
      </w:r>
      <w:r>
        <w:t xml:space="preserve">design, research, and development. This competition is judged </w:t>
      </w:r>
      <w:r>
        <w:rPr>
          <w:sz w:val="12"/>
        </w:rPr>
        <w:t>“</w:t>
      </w:r>
      <w:r>
        <w:rPr>
          <w:spacing w:val="32"/>
          <w:sz w:val="12"/>
        </w:rPr>
        <w:t xml:space="preserve"> </w:t>
      </w:r>
      <w:r>
        <w:t xml:space="preserve">unfair </w:t>
      </w:r>
      <w:r>
        <w:rPr>
          <w:sz w:val="13"/>
        </w:rPr>
        <w:t>»</w:t>
      </w:r>
      <w:r>
        <w:rPr>
          <w:spacing w:val="40"/>
          <w:sz w:val="13"/>
        </w:rPr>
        <w:t xml:space="preserve"> </w:t>
      </w:r>
      <w:r>
        <w:t>by those who designed the original models. In their eyes, this is a clear-cut act of piracy.</w:t>
      </w:r>
      <w:r>
        <w:rPr>
          <w:spacing w:val="40"/>
        </w:rPr>
        <w:t xml:space="preserve"> </w:t>
      </w:r>
      <w:r>
        <w:t>But</w:t>
      </w:r>
      <w:r>
        <w:rPr>
          <w:spacing w:val="40"/>
        </w:rPr>
        <w:t xml:space="preserve"> </w:t>
      </w:r>
      <w:r>
        <w:t>there</w:t>
      </w:r>
      <w:r>
        <w:rPr>
          <w:spacing w:val="40"/>
        </w:rPr>
        <w:t xml:space="preserve"> </w:t>
      </w:r>
      <w:r>
        <w:t>legislation</w:t>
      </w:r>
      <w:r>
        <w:rPr>
          <w:spacing w:val="40"/>
        </w:rPr>
        <w:t xml:space="preserve"> </w:t>
      </w:r>
      <w:r>
        <w:t>American</w:t>
      </w:r>
      <w:r>
        <w:rPr>
          <w:spacing w:val="40"/>
        </w:rPr>
        <w:t xml:space="preserve"> </w:t>
      </w:r>
      <w:r>
        <w:t>does not offer</w:t>
      </w:r>
      <w:r>
        <w:rPr>
          <w:spacing w:val="40"/>
        </w:rPr>
        <w:t xml:space="preserve"> </w:t>
      </w:r>
      <w:r>
        <w:t xml:space="preserve">no recourse against this form of commercial </w:t>
      </w:r>
      <w:r>
        <w:rPr>
          <w:rFonts w:ascii="Arial" w:hAnsi="Arial"/>
          <w:sz w:val="14"/>
        </w:rPr>
        <w:t xml:space="preserve">“ theft”. </w:t>
      </w:r>
      <w:r>
        <w:t>Fashion models have been expressly excluded by case law</w:t>
      </w:r>
      <w:r>
        <w:rPr>
          <w:spacing w:val="37"/>
        </w:rPr>
        <w:t xml:space="preserve"> </w:t>
      </w:r>
      <w:r>
        <w:t>of</w:t>
      </w:r>
      <w:r>
        <w:rPr>
          <w:spacing w:val="34"/>
        </w:rPr>
        <w:t xml:space="preserve"> </w:t>
      </w:r>
      <w:r>
        <w:t>there</w:t>
      </w:r>
      <w:r>
        <w:rPr>
          <w:spacing w:val="40"/>
        </w:rPr>
        <w:t xml:space="preserve"> </w:t>
      </w:r>
      <w:r>
        <w:t>protection</w:t>
      </w:r>
      <w:r>
        <w:rPr>
          <w:spacing w:val="40"/>
        </w:rPr>
        <w:t xml:space="preserve"> </w:t>
      </w:r>
      <w:r>
        <w:t>of the</w:t>
      </w:r>
      <w:r>
        <w:rPr>
          <w:spacing w:val="37"/>
        </w:rPr>
        <w:t xml:space="preserve"> </w:t>
      </w:r>
      <w:r>
        <w:t>patents,</w:t>
      </w:r>
      <w:r>
        <w:rPr>
          <w:spacing w:val="35"/>
        </w:rPr>
        <w:t xml:space="preserve"> </w:t>
      </w:r>
      <w:r>
        <w:t>And</w:t>
      </w:r>
      <w:r>
        <w:rPr>
          <w:spacing w:val="34"/>
        </w:rPr>
        <w:t xml:space="preserve"> </w:t>
      </w:r>
      <w:r>
        <w:t>even</w:t>
      </w:r>
      <w:r>
        <w:rPr>
          <w:spacing w:val="37"/>
        </w:rPr>
        <w:t xml:space="preserve"> </w:t>
      </w:r>
      <w:r>
        <w:t>of</w:t>
      </w:r>
      <w:r>
        <w:rPr>
          <w:spacing w:val="33"/>
        </w:rPr>
        <w:t xml:space="preserve"> </w:t>
      </w:r>
      <w:r>
        <w:t>there</w:t>
      </w:r>
      <w:r>
        <w:rPr>
          <w:spacing w:val="39"/>
        </w:rPr>
        <w:t xml:space="preserve"> </w:t>
      </w:r>
      <w:r>
        <w:t>law on</w:t>
      </w:r>
      <w:r>
        <w:rPr>
          <w:spacing w:val="40"/>
        </w:rPr>
        <w:t xml:space="preserve"> </w:t>
      </w:r>
      <w:r>
        <w:t>THE</w:t>
      </w:r>
      <w:r>
        <w:rPr>
          <w:spacing w:val="40"/>
        </w:rPr>
        <w:t xml:space="preserve"> </w:t>
      </w:r>
      <w:r>
        <w:t>copyrights.</w:t>
      </w:r>
    </w:p>
    <w:p w14:paraId="71B0DD20" w14:textId="77777777" w:rsidR="007864B7" w:rsidRDefault="00000000">
      <w:pPr>
        <w:pStyle w:val="BodyText"/>
        <w:spacing w:line="216" w:lineRule="auto"/>
        <w:ind w:left="125" w:right="109" w:firstLine="213"/>
      </w:pPr>
      <w:r>
        <w:t>To protect themselves, American manufacturers specializing in women's novelties have developed the following system. An association (guild) has been formed which brings together one hundred and seventy-six industrial manufacturers and a certain number of fabric producers who are committed to</w:t>
      </w:r>
      <w:r>
        <w:rPr>
          <w:spacing w:val="80"/>
        </w:rPr>
        <w:t xml:space="preserve"> </w:t>
      </w:r>
      <w:r>
        <w:t>their</w:t>
      </w:r>
      <w:r>
        <w:rPr>
          <w:spacing w:val="40"/>
        </w:rPr>
        <w:t xml:space="preserve"> </w:t>
      </w:r>
      <w:r>
        <w:t>to book</w:t>
      </w:r>
      <w:r>
        <w:rPr>
          <w:spacing w:val="40"/>
        </w:rPr>
        <w:t xml:space="preserve"> </w:t>
      </w:r>
      <w:r>
        <w:t>all</w:t>
      </w:r>
      <w:r>
        <w:rPr>
          <w:spacing w:val="40"/>
        </w:rPr>
        <w:t xml:space="preserve"> </w:t>
      </w:r>
      <w:r>
        <w:t>their</w:t>
      </w:r>
      <w:r>
        <w:rPr>
          <w:spacing w:val="40"/>
        </w:rPr>
        <w:t xml:space="preserve"> </w:t>
      </w:r>
      <w:r>
        <w:t>production.</w:t>
      </w:r>
      <w:r>
        <w:rPr>
          <w:spacing w:val="40"/>
        </w:rPr>
        <w:t xml:space="preserve"> </w:t>
      </w:r>
      <w:r>
        <w:t>There</w:t>
      </w:r>
      <w:r>
        <w:rPr>
          <w:spacing w:val="40"/>
        </w:rPr>
        <w:t xml:space="preserve"> </w:t>
      </w:r>
      <w:r>
        <w:t>guild</w:t>
      </w:r>
      <w:r>
        <w:rPr>
          <w:spacing w:val="40"/>
        </w:rPr>
        <w:t xml:space="preserve"> </w:t>
      </w:r>
      <w:r>
        <w:t>negotiates with retailers</w:t>
      </w:r>
      <w:r>
        <w:rPr>
          <w:spacing w:val="32"/>
        </w:rPr>
        <w:t xml:space="preserve"> </w:t>
      </w:r>
      <w:r>
        <w:t>contracts by which they commit themselves</w:t>
      </w:r>
    </w:p>
    <w:p w14:paraId="29200EFC" w14:textId="77777777" w:rsidR="007864B7" w:rsidRDefault="007864B7">
      <w:pPr>
        <w:spacing w:line="216" w:lineRule="auto"/>
        <w:sectPr w:rsidR="007864B7">
          <w:pgSz w:w="5940" w:h="9870"/>
          <w:pgMar w:top="940" w:right="620" w:bottom="280" w:left="220" w:header="624" w:footer="0" w:gutter="0"/>
          <w:cols w:space="720"/>
        </w:sectPr>
      </w:pPr>
    </w:p>
    <w:p w14:paraId="4DEBA4D9" w14:textId="77777777" w:rsidR="007864B7" w:rsidRDefault="00000000">
      <w:pPr>
        <w:spacing w:before="108" w:line="206" w:lineRule="auto"/>
        <w:ind w:left="110" w:right="117"/>
        <w:jc w:val="right"/>
        <w:rPr>
          <w:sz w:val="21"/>
        </w:rPr>
      </w:pPr>
      <w:r>
        <w:rPr>
          <w:sz w:val="21"/>
        </w:rPr>
        <w:lastRenderedPageBreak/>
        <w:t>has</w:t>
      </w:r>
      <w:r>
        <w:rPr>
          <w:spacing w:val="36"/>
          <w:sz w:val="21"/>
        </w:rPr>
        <w:t xml:space="preserve"> </w:t>
      </w:r>
      <w:r>
        <w:rPr>
          <w:sz w:val="21"/>
        </w:rPr>
        <w:t>born</w:t>
      </w:r>
      <w:r>
        <w:rPr>
          <w:spacing w:val="40"/>
          <w:sz w:val="21"/>
        </w:rPr>
        <w:t xml:space="preserve"> </w:t>
      </w:r>
      <w:r>
        <w:rPr>
          <w:sz w:val="21"/>
        </w:rPr>
        <w:t>not</w:t>
      </w:r>
      <w:r>
        <w:rPr>
          <w:spacing w:val="27"/>
          <w:sz w:val="21"/>
        </w:rPr>
        <w:t xml:space="preserve"> </w:t>
      </w:r>
      <w:r>
        <w:rPr>
          <w:sz w:val="21"/>
        </w:rPr>
        <w:t>broadcast</w:t>
      </w:r>
      <w:r>
        <w:rPr>
          <w:spacing w:val="35"/>
          <w:sz w:val="21"/>
        </w:rPr>
        <w:t xml:space="preserve"> </w:t>
      </w:r>
      <w:r>
        <w:rPr>
          <w:sz w:val="21"/>
        </w:rPr>
        <w:t>of</w:t>
      </w:r>
      <w:r>
        <w:rPr>
          <w:spacing w:val="33"/>
          <w:sz w:val="21"/>
        </w:rPr>
        <w:t xml:space="preserve"> </w:t>
      </w:r>
      <w:r>
        <w:rPr>
          <w:sz w:val="21"/>
        </w:rPr>
        <w:t>clothes</w:t>
      </w:r>
      <w:r>
        <w:rPr>
          <w:spacing w:val="37"/>
          <w:sz w:val="21"/>
        </w:rPr>
        <w:t xml:space="preserve"> </w:t>
      </w:r>
      <w:r>
        <w:rPr>
          <w:sz w:val="21"/>
        </w:rPr>
        <w:t>manufactured</w:t>
      </w:r>
      <w:r>
        <w:rPr>
          <w:spacing w:val="40"/>
          <w:sz w:val="21"/>
        </w:rPr>
        <w:t xml:space="preserve"> </w:t>
      </w:r>
      <w:r>
        <w:rPr>
          <w:sz w:val="21"/>
        </w:rPr>
        <w:t>by</w:t>
      </w:r>
      <w:r>
        <w:rPr>
          <w:spacing w:val="32"/>
          <w:sz w:val="21"/>
        </w:rPr>
        <w:t xml:space="preserve"> </w:t>
      </w:r>
      <w:r>
        <w:rPr>
          <w:sz w:val="21"/>
        </w:rPr>
        <w:t>THE</w:t>
      </w:r>
      <w:r>
        <w:rPr>
          <w:spacing w:val="22"/>
          <w:sz w:val="21"/>
        </w:rPr>
        <w:t xml:space="preserve"> </w:t>
      </w:r>
      <w:r>
        <w:rPr>
          <w:sz w:val="21"/>
        </w:rPr>
        <w:t>non-adherent industrial companies, and which would represent an infringement</w:t>
      </w:r>
      <w:r>
        <w:rPr>
          <w:spacing w:val="40"/>
          <w:sz w:val="21"/>
        </w:rPr>
        <w:t xml:space="preserve"> </w:t>
      </w:r>
      <w:r>
        <w:rPr>
          <w:sz w:val="21"/>
        </w:rPr>
        <w:t>of</w:t>
      </w:r>
      <w:r>
        <w:rPr>
          <w:spacing w:val="40"/>
          <w:sz w:val="21"/>
        </w:rPr>
        <w:t xml:space="preserve"> </w:t>
      </w:r>
      <w:r>
        <w:rPr>
          <w:sz w:val="21"/>
        </w:rPr>
        <w:t>models</w:t>
      </w:r>
      <w:r>
        <w:rPr>
          <w:spacing w:val="40"/>
          <w:sz w:val="21"/>
        </w:rPr>
        <w:t xml:space="preserve"> </w:t>
      </w:r>
      <w:r>
        <w:rPr>
          <w:sz w:val="21"/>
        </w:rPr>
        <w:t>put</w:t>
      </w:r>
      <w:r>
        <w:rPr>
          <w:spacing w:val="40"/>
          <w:sz w:val="21"/>
        </w:rPr>
        <w:t xml:space="preserve"> </w:t>
      </w:r>
      <w:r>
        <w:rPr>
          <w:sz w:val="21"/>
        </w:rPr>
        <w:t>At</w:t>
      </w:r>
      <w:r>
        <w:rPr>
          <w:spacing w:val="40"/>
          <w:sz w:val="21"/>
        </w:rPr>
        <w:t xml:space="preserve"> </w:t>
      </w:r>
      <w:r>
        <w:rPr>
          <w:sz w:val="21"/>
        </w:rPr>
        <w:t>point</w:t>
      </w:r>
      <w:r>
        <w:rPr>
          <w:spacing w:val="40"/>
          <w:sz w:val="21"/>
        </w:rPr>
        <w:t xml:space="preserve"> </w:t>
      </w:r>
      <w:r>
        <w:rPr>
          <w:sz w:val="21"/>
        </w:rPr>
        <w:t>by</w:t>
      </w:r>
      <w:r>
        <w:rPr>
          <w:spacing w:val="40"/>
          <w:sz w:val="21"/>
        </w:rPr>
        <w:t xml:space="preserve"> </w:t>
      </w:r>
      <w:r>
        <w:rPr>
          <w:sz w:val="21"/>
        </w:rPr>
        <w:t>of the</w:t>
      </w:r>
      <w:r>
        <w:rPr>
          <w:spacing w:val="40"/>
          <w:sz w:val="21"/>
        </w:rPr>
        <w:t xml:space="preserve"> </w:t>
      </w:r>
      <w:r>
        <w:rPr>
          <w:sz w:val="21"/>
        </w:rPr>
        <w:t>members</w:t>
      </w:r>
      <w:r>
        <w:rPr>
          <w:spacing w:val="40"/>
          <w:sz w:val="21"/>
        </w:rPr>
        <w:t xml:space="preserve"> </w:t>
      </w:r>
      <w:r>
        <w:rPr>
          <w:sz w:val="21"/>
        </w:rPr>
        <w:t>of</w:t>
      </w:r>
      <w:r>
        <w:rPr>
          <w:spacing w:val="40"/>
          <w:sz w:val="21"/>
        </w:rPr>
        <w:t xml:space="preserve"> </w:t>
      </w:r>
      <w:r>
        <w:rPr>
          <w:sz w:val="21"/>
        </w:rPr>
        <w:t>the guild. A central registry office lists models</w:t>
      </w:r>
      <w:r>
        <w:rPr>
          <w:spacing w:val="40"/>
          <w:sz w:val="21"/>
        </w:rPr>
        <w:t xml:space="preserve"> </w:t>
      </w:r>
      <w:r>
        <w:rPr>
          <w:sz w:val="21"/>
        </w:rPr>
        <w:t>manufactured</w:t>
      </w:r>
      <w:r>
        <w:rPr>
          <w:spacing w:val="77"/>
          <w:sz w:val="21"/>
        </w:rPr>
        <w:t xml:space="preserve"> </w:t>
      </w:r>
      <w:r>
        <w:rPr>
          <w:sz w:val="21"/>
        </w:rPr>
        <w:t>by</w:t>
      </w:r>
      <w:r>
        <w:rPr>
          <w:spacing w:val="40"/>
          <w:sz w:val="21"/>
        </w:rPr>
        <w:t xml:space="preserve"> </w:t>
      </w:r>
      <w:r>
        <w:rPr>
          <w:sz w:val="21"/>
        </w:rPr>
        <w:t>THE</w:t>
      </w:r>
      <w:r>
        <w:rPr>
          <w:spacing w:val="40"/>
          <w:sz w:val="21"/>
        </w:rPr>
        <w:t xml:space="preserve"> </w:t>
      </w:r>
      <w:r>
        <w:rPr>
          <w:sz w:val="21"/>
        </w:rPr>
        <w:t>members.</w:t>
      </w:r>
      <w:r>
        <w:rPr>
          <w:spacing w:val="40"/>
          <w:sz w:val="21"/>
        </w:rPr>
        <w:t xml:space="preserve"> </w:t>
      </w:r>
      <w:r>
        <w:rPr>
          <w:sz w:val="21"/>
        </w:rPr>
        <w:t>Of the</w:t>
      </w:r>
      <w:r>
        <w:rPr>
          <w:spacing w:val="40"/>
          <w:sz w:val="21"/>
        </w:rPr>
        <w:t xml:space="preserve"> </w:t>
      </w:r>
      <w:r>
        <w:rPr>
          <w:sz w:val="21"/>
        </w:rPr>
        <w:t>inspectors, paid</w:t>
      </w:r>
      <w:r>
        <w:rPr>
          <w:spacing w:val="15"/>
          <w:sz w:val="21"/>
        </w:rPr>
        <w:t xml:space="preserve"> </w:t>
      </w:r>
      <w:r>
        <w:rPr>
          <w:sz w:val="21"/>
        </w:rPr>
        <w:t>by the group,</w:t>
      </w:r>
      <w:r>
        <w:rPr>
          <w:spacing w:val="18"/>
          <w:sz w:val="21"/>
        </w:rPr>
        <w:t xml:space="preserve"> </w:t>
      </w:r>
      <w:r>
        <w:rPr>
          <w:sz w:val="21"/>
        </w:rPr>
        <w:t>visit stores and ensure that</w:t>
      </w:r>
      <w:r>
        <w:rPr>
          <w:spacing w:val="-3"/>
          <w:sz w:val="21"/>
        </w:rPr>
        <w:t xml:space="preserve"> </w:t>
      </w:r>
      <w:r>
        <w:rPr>
          <w:sz w:val="21"/>
        </w:rPr>
        <w:t>that</w:t>
      </w:r>
      <w:r>
        <w:rPr>
          <w:spacing w:val="-3"/>
          <w:sz w:val="21"/>
        </w:rPr>
        <w:t xml:space="preserve"> </w:t>
      </w:r>
      <w:r>
        <w:rPr>
          <w:sz w:val="21"/>
        </w:rPr>
        <w:t>retailers adhering to the guild do not violate</w:t>
      </w:r>
      <w:r>
        <w:rPr>
          <w:spacing w:val="19"/>
          <w:sz w:val="21"/>
        </w:rPr>
        <w:t xml:space="preserve"> </w:t>
      </w:r>
      <w:r>
        <w:rPr>
          <w:sz w:val="21"/>
        </w:rPr>
        <w:t>not their</w:t>
      </w:r>
      <w:r>
        <w:rPr>
          <w:spacing w:val="22"/>
          <w:sz w:val="21"/>
        </w:rPr>
        <w:t xml:space="preserve"> </w:t>
      </w:r>
      <w:r>
        <w:rPr>
          <w:sz w:val="21"/>
        </w:rPr>
        <w:t>commitment</w:t>
      </w:r>
      <w:r>
        <w:rPr>
          <w:spacing w:val="39"/>
          <w:sz w:val="21"/>
        </w:rPr>
        <w:t xml:space="preserve"> </w:t>
      </w:r>
      <w:r>
        <w:rPr>
          <w:sz w:val="21"/>
        </w:rPr>
        <w:t>of</w:t>
      </w:r>
      <w:r>
        <w:rPr>
          <w:spacing w:val="24"/>
          <w:sz w:val="21"/>
        </w:rPr>
        <w:t xml:space="preserve"> </w:t>
      </w:r>
      <w:r>
        <w:rPr>
          <w:sz w:val="21"/>
        </w:rPr>
        <w:t>born</w:t>
      </w:r>
      <w:r>
        <w:rPr>
          <w:spacing w:val="30"/>
          <w:sz w:val="21"/>
        </w:rPr>
        <w:t xml:space="preserve"> </w:t>
      </w:r>
      <w:r>
        <w:rPr>
          <w:sz w:val="21"/>
        </w:rPr>
        <w:t>not to do</w:t>
      </w:r>
      <w:r>
        <w:rPr>
          <w:spacing w:val="28"/>
          <w:sz w:val="21"/>
        </w:rPr>
        <w:t xml:space="preserve"> </w:t>
      </w:r>
      <w:r>
        <w:rPr>
          <w:sz w:val="21"/>
        </w:rPr>
        <w:t>trade</w:t>
      </w:r>
      <w:r>
        <w:rPr>
          <w:spacing w:val="33"/>
          <w:sz w:val="21"/>
        </w:rPr>
        <w:t xml:space="preserve"> </w:t>
      </w:r>
      <w:r>
        <w:rPr>
          <w:sz w:val="21"/>
        </w:rPr>
        <w:t>counterfeit copies.</w:t>
      </w:r>
      <w:r>
        <w:rPr>
          <w:spacing w:val="40"/>
          <w:sz w:val="21"/>
        </w:rPr>
        <w:t xml:space="preserve"> </w:t>
      </w:r>
      <w:r>
        <w:rPr>
          <w:sz w:val="21"/>
        </w:rPr>
        <w:t>They have</w:t>
      </w:r>
      <w:r>
        <w:rPr>
          <w:spacing w:val="26"/>
          <w:sz w:val="21"/>
        </w:rPr>
        <w:t xml:space="preserve"> </w:t>
      </w:r>
      <w:r>
        <w:rPr>
          <w:sz w:val="21"/>
        </w:rPr>
        <w:t>also</w:t>
      </w:r>
      <w:r>
        <w:rPr>
          <w:spacing w:val="40"/>
          <w:sz w:val="21"/>
        </w:rPr>
        <w:t xml:space="preserve"> </w:t>
      </w:r>
      <w:r>
        <w:rPr>
          <w:sz w:val="21"/>
        </w:rPr>
        <w:t>there</w:t>
      </w:r>
      <w:r>
        <w:rPr>
          <w:spacing w:val="24"/>
          <w:sz w:val="21"/>
        </w:rPr>
        <w:t xml:space="preserve"> </w:t>
      </w:r>
      <w:r>
        <w:rPr>
          <w:sz w:val="21"/>
        </w:rPr>
        <w:t>charge</w:t>
      </w:r>
      <w:r>
        <w:rPr>
          <w:spacing w:val="28"/>
          <w:sz w:val="21"/>
        </w:rPr>
        <w:t xml:space="preserve"> </w:t>
      </w:r>
      <w:r>
        <w:rPr>
          <w:sz w:val="21"/>
        </w:rPr>
        <w:t>of</w:t>
      </w:r>
      <w:r>
        <w:rPr>
          <w:spacing w:val="29"/>
          <w:sz w:val="21"/>
        </w:rPr>
        <w:t xml:space="preserve"> </w:t>
      </w:r>
      <w:r>
        <w:rPr>
          <w:sz w:val="21"/>
        </w:rPr>
        <w:t>check</w:t>
      </w:r>
      <w:r>
        <w:rPr>
          <w:spacing w:val="27"/>
          <w:sz w:val="21"/>
        </w:rPr>
        <w:t xml:space="preserve"> </w:t>
      </w:r>
      <w:r>
        <w:rPr>
          <w:sz w:val="21"/>
        </w:rPr>
        <w:t>that</w:t>
      </w:r>
      <w:r>
        <w:rPr>
          <w:spacing w:val="39"/>
          <w:sz w:val="21"/>
        </w:rPr>
        <w:t xml:space="preserve"> </w:t>
      </w:r>
      <w:r>
        <w:rPr>
          <w:sz w:val="21"/>
        </w:rPr>
        <w:t>industrial</w:t>
      </w:r>
      <w:r>
        <w:rPr>
          <w:spacing w:val="40"/>
          <w:sz w:val="21"/>
        </w:rPr>
        <w:t xml:space="preserve"> </w:t>
      </w:r>
      <w:r>
        <w:rPr>
          <w:sz w:val="21"/>
        </w:rPr>
        <w:t>members</w:t>
      </w:r>
      <w:r>
        <w:rPr>
          <w:spacing w:val="40"/>
          <w:sz w:val="21"/>
        </w:rPr>
        <w:t xml:space="preserve"> </w:t>
      </w:r>
      <w:r>
        <w:rPr>
          <w:sz w:val="21"/>
        </w:rPr>
        <w:t>of</w:t>
      </w:r>
      <w:r>
        <w:rPr>
          <w:spacing w:val="40"/>
          <w:sz w:val="21"/>
        </w:rPr>
        <w:t xml:space="preserve"> </w:t>
      </w:r>
      <w:r>
        <w:rPr>
          <w:sz w:val="21"/>
        </w:rPr>
        <w:t>the association</w:t>
      </w:r>
      <w:r>
        <w:rPr>
          <w:spacing w:val="40"/>
          <w:sz w:val="21"/>
        </w:rPr>
        <w:t xml:space="preserve"> </w:t>
      </w:r>
      <w:r>
        <w:rPr>
          <w:sz w:val="21"/>
        </w:rPr>
        <w:t>book</w:t>
      </w:r>
      <w:r>
        <w:rPr>
          <w:spacing w:val="40"/>
          <w:sz w:val="21"/>
        </w:rPr>
        <w:t xml:space="preserve"> </w:t>
      </w:r>
      <w:r>
        <w:rPr>
          <w:sz w:val="21"/>
        </w:rPr>
        <w:t>well all their</w:t>
      </w:r>
      <w:r>
        <w:rPr>
          <w:spacing w:val="20"/>
          <w:sz w:val="21"/>
        </w:rPr>
        <w:t xml:space="preserve"> </w:t>
      </w:r>
      <w:r>
        <w:rPr>
          <w:sz w:val="21"/>
        </w:rPr>
        <w:t>production</w:t>
      </w:r>
      <w:r>
        <w:rPr>
          <w:spacing w:val="35"/>
          <w:sz w:val="21"/>
        </w:rPr>
        <w:t xml:space="preserve"> </w:t>
      </w:r>
      <w:r>
        <w:rPr>
          <w:sz w:val="21"/>
        </w:rPr>
        <w:t>of</w:t>
      </w:r>
      <w:r>
        <w:rPr>
          <w:spacing w:val="24"/>
          <w:sz w:val="21"/>
        </w:rPr>
        <w:t xml:space="preserve"> </w:t>
      </w:r>
      <w:r>
        <w:rPr>
          <w:sz w:val="21"/>
        </w:rPr>
        <w:t>novelty to member retailers, and</w:t>
      </w:r>
      <w:r>
        <w:rPr>
          <w:spacing w:val="29"/>
          <w:sz w:val="21"/>
        </w:rPr>
        <w:t xml:space="preserve"> </w:t>
      </w:r>
      <w:r>
        <w:rPr>
          <w:sz w:val="21"/>
        </w:rPr>
        <w:t>don't cheat</w:t>
      </w:r>
      <w:r>
        <w:rPr>
          <w:spacing w:val="34"/>
          <w:sz w:val="21"/>
        </w:rPr>
        <w:t xml:space="preserve"> </w:t>
      </w:r>
      <w:r>
        <w:rPr>
          <w:sz w:val="21"/>
        </w:rPr>
        <w:t>not by feeding</w:t>
      </w:r>
      <w:r>
        <w:rPr>
          <w:spacing w:val="38"/>
          <w:sz w:val="21"/>
        </w:rPr>
        <w:t xml:space="preserve"> </w:t>
      </w:r>
      <w:r>
        <w:rPr>
          <w:sz w:val="21"/>
        </w:rPr>
        <w:t>some stores that</w:t>
      </w:r>
      <w:r>
        <w:rPr>
          <w:spacing w:val="80"/>
          <w:sz w:val="21"/>
        </w:rPr>
        <w:t xml:space="preserve"> </w:t>
      </w:r>
      <w:r>
        <w:rPr>
          <w:sz w:val="21"/>
        </w:rPr>
        <w:t>would not have</w:t>
      </w:r>
      <w:r>
        <w:rPr>
          <w:spacing w:val="80"/>
          <w:sz w:val="21"/>
        </w:rPr>
        <w:t xml:space="preserve"> </w:t>
      </w:r>
      <w:r>
        <w:rPr>
          <w:sz w:val="21"/>
        </w:rPr>
        <w:t>not</w:t>
      </w:r>
      <w:r>
        <w:rPr>
          <w:spacing w:val="80"/>
          <w:sz w:val="21"/>
        </w:rPr>
        <w:t xml:space="preserve"> </w:t>
      </w:r>
      <w:r>
        <w:rPr>
          <w:sz w:val="21"/>
        </w:rPr>
        <w:t>joined</w:t>
      </w:r>
      <w:r>
        <w:rPr>
          <w:spacing w:val="80"/>
          <w:sz w:val="21"/>
        </w:rPr>
        <w:t xml:space="preserve"> </w:t>
      </w:r>
      <w:r>
        <w:rPr>
          <w:sz w:val="21"/>
        </w:rPr>
        <w:t>At</w:t>
      </w:r>
      <w:r>
        <w:rPr>
          <w:spacing w:val="80"/>
          <w:sz w:val="21"/>
        </w:rPr>
        <w:t xml:space="preserve"> </w:t>
      </w:r>
      <w:r>
        <w:rPr>
          <w:sz w:val="21"/>
        </w:rPr>
        <w:t>network.</w:t>
      </w:r>
      <w:r>
        <w:rPr>
          <w:spacing w:val="80"/>
          <w:sz w:val="21"/>
        </w:rPr>
        <w:t xml:space="preserve"> </w:t>
      </w:r>
      <w:r>
        <w:rPr>
          <w:sz w:val="21"/>
        </w:rPr>
        <w:t>Of the</w:t>
      </w:r>
      <w:r>
        <w:rPr>
          <w:spacing w:val="40"/>
          <w:sz w:val="21"/>
        </w:rPr>
        <w:t xml:space="preserve"> </w:t>
      </w:r>
      <w:r>
        <w:rPr>
          <w:sz w:val="21"/>
        </w:rPr>
        <w:t>financial penalties</w:t>
      </w:r>
      <w:r>
        <w:rPr>
          <w:spacing w:val="80"/>
          <w:sz w:val="21"/>
        </w:rPr>
        <w:t xml:space="preserve"> </w:t>
      </w:r>
      <w:r>
        <w:rPr>
          <w:sz w:val="21"/>
        </w:rPr>
        <w:t>are</w:t>
      </w:r>
      <w:r>
        <w:rPr>
          <w:spacing w:val="80"/>
          <w:sz w:val="21"/>
        </w:rPr>
        <w:t xml:space="preserve"> </w:t>
      </w:r>
      <w:r>
        <w:rPr>
          <w:sz w:val="21"/>
        </w:rPr>
        <w:t>planned</w:t>
      </w:r>
      <w:r>
        <w:rPr>
          <w:spacing w:val="80"/>
          <w:sz w:val="21"/>
        </w:rPr>
        <w:t xml:space="preserve"> </w:t>
      </w:r>
      <w:r>
        <w:rPr>
          <w:sz w:val="21"/>
        </w:rPr>
        <w:t>At</w:t>
      </w:r>
      <w:r>
        <w:rPr>
          <w:spacing w:val="80"/>
          <w:sz w:val="21"/>
        </w:rPr>
        <w:t xml:space="preserve"> </w:t>
      </w:r>
      <w:r>
        <w:rPr>
          <w:sz w:val="21"/>
        </w:rPr>
        <w:t>term</w:t>
      </w:r>
      <w:r>
        <w:rPr>
          <w:spacing w:val="80"/>
          <w:sz w:val="21"/>
        </w:rPr>
        <w:t xml:space="preserve"> </w:t>
      </w:r>
      <w:r>
        <w:rPr>
          <w:sz w:val="21"/>
        </w:rPr>
        <w:t>of a</w:t>
      </w:r>
      <w:r>
        <w:rPr>
          <w:spacing w:val="80"/>
          <w:sz w:val="21"/>
        </w:rPr>
        <w:t xml:space="preserve"> </w:t>
      </w:r>
      <w:r>
        <w:rPr>
          <w:sz w:val="21"/>
        </w:rPr>
        <w:t>process</w:t>
      </w:r>
      <w:r>
        <w:rPr>
          <w:spacing w:val="40"/>
          <w:sz w:val="21"/>
        </w:rPr>
        <w:t xml:space="preserve"> </w:t>
      </w:r>
      <w:r>
        <w:rPr>
          <w:sz w:val="21"/>
        </w:rPr>
        <w:t>complex</w:t>
      </w:r>
      <w:r>
        <w:rPr>
          <w:spacing w:val="40"/>
          <w:sz w:val="21"/>
        </w:rPr>
        <w:t xml:space="preserve"> </w:t>
      </w:r>
      <w:r>
        <w:rPr>
          <w:sz w:val="21"/>
        </w:rPr>
        <w:t>of</w:t>
      </w:r>
      <w:r>
        <w:rPr>
          <w:spacing w:val="33"/>
          <w:sz w:val="21"/>
        </w:rPr>
        <w:t xml:space="preserve"> </w:t>
      </w:r>
      <w:r>
        <w:rPr>
          <w:sz w:val="21"/>
        </w:rPr>
        <w:t>judgement</w:t>
      </w:r>
      <w:r>
        <w:rPr>
          <w:spacing w:val="40"/>
          <w:sz w:val="21"/>
        </w:rPr>
        <w:t xml:space="preserve"> </w:t>
      </w:r>
      <w:r>
        <w:rPr>
          <w:sz w:val="21"/>
        </w:rPr>
        <w:t>And</w:t>
      </w:r>
      <w:r>
        <w:rPr>
          <w:spacing w:val="35"/>
          <w:sz w:val="21"/>
        </w:rPr>
        <w:t xml:space="preserve"> </w:t>
      </w:r>
      <w:r>
        <w:rPr>
          <w:sz w:val="21"/>
        </w:rPr>
        <w:t>of</w:t>
      </w:r>
      <w:r>
        <w:rPr>
          <w:spacing w:val="37"/>
          <w:sz w:val="21"/>
        </w:rPr>
        <w:t xml:space="preserve"> </w:t>
      </w:r>
      <w:r>
        <w:rPr>
          <w:sz w:val="21"/>
        </w:rPr>
        <w:t>possibilities</w:t>
      </w:r>
      <w:r>
        <w:rPr>
          <w:spacing w:val="34"/>
          <w:sz w:val="21"/>
        </w:rPr>
        <w:t xml:space="preserve"> </w:t>
      </w:r>
      <w:r>
        <w:rPr>
          <w:sz w:val="21"/>
        </w:rPr>
        <w:t>call</w:t>
      </w:r>
      <w:r>
        <w:rPr>
          <w:spacing w:val="37"/>
          <w:sz w:val="21"/>
        </w:rPr>
        <w:t xml:space="preserve"> </w:t>
      </w:r>
      <w:r>
        <w:rPr>
          <w:sz w:val="21"/>
        </w:rPr>
        <w:t>from institutions specifically</w:t>
      </w:r>
      <w:r>
        <w:rPr>
          <w:spacing w:val="40"/>
          <w:sz w:val="21"/>
        </w:rPr>
        <w:t xml:space="preserve"> </w:t>
      </w:r>
      <w:r>
        <w:rPr>
          <w:sz w:val="21"/>
        </w:rPr>
        <w:t>constituted</w:t>
      </w:r>
      <w:r>
        <w:rPr>
          <w:spacing w:val="40"/>
          <w:sz w:val="21"/>
        </w:rPr>
        <w:t xml:space="preserve"> </w:t>
      </w:r>
      <w:r>
        <w:rPr>
          <w:sz w:val="21"/>
        </w:rPr>
        <w:t>by</w:t>
      </w:r>
      <w:r>
        <w:rPr>
          <w:spacing w:val="40"/>
          <w:sz w:val="21"/>
        </w:rPr>
        <w:t xml:space="preserve"> </w:t>
      </w:r>
      <w:r>
        <w:rPr>
          <w:sz w:val="21"/>
        </w:rPr>
        <w:t>THE</w:t>
      </w:r>
      <w:r>
        <w:rPr>
          <w:spacing w:val="34"/>
          <w:sz w:val="21"/>
        </w:rPr>
        <w:t xml:space="preserve"> </w:t>
      </w:r>
      <w:r>
        <w:rPr>
          <w:sz w:val="21"/>
        </w:rPr>
        <w:t>statutes. THE</w:t>
      </w:r>
      <w:r>
        <w:rPr>
          <w:spacing w:val="40"/>
          <w:sz w:val="21"/>
        </w:rPr>
        <w:t xml:space="preserve"> </w:t>
      </w:r>
      <w:r>
        <w:rPr>
          <w:sz w:val="21"/>
        </w:rPr>
        <w:t>group</w:t>
      </w:r>
      <w:r>
        <w:rPr>
          <w:spacing w:val="40"/>
          <w:sz w:val="21"/>
        </w:rPr>
        <w:t xml:space="preserve"> </w:t>
      </w:r>
      <w:r>
        <w:rPr>
          <w:sz w:val="21"/>
        </w:rPr>
        <w:t>represented</w:t>
      </w:r>
      <w:r>
        <w:rPr>
          <w:spacing w:val="40"/>
          <w:sz w:val="21"/>
        </w:rPr>
        <w:t xml:space="preserve"> </w:t>
      </w:r>
      <w:r>
        <w:rPr>
          <w:sz w:val="21"/>
        </w:rPr>
        <w:t>Before</w:t>
      </w:r>
      <w:r>
        <w:rPr>
          <w:spacing w:val="40"/>
          <w:sz w:val="21"/>
        </w:rPr>
        <w:t xml:space="preserve"> </w:t>
      </w:r>
      <w:r>
        <w:rPr>
          <w:sz w:val="21"/>
        </w:rPr>
        <w:t>there</w:t>
      </w:r>
      <w:r>
        <w:rPr>
          <w:spacing w:val="40"/>
          <w:sz w:val="21"/>
        </w:rPr>
        <w:t xml:space="preserve"> </w:t>
      </w:r>
      <w:r>
        <w:rPr>
          <w:sz w:val="21"/>
        </w:rPr>
        <w:t>war</w:t>
      </w:r>
      <w:r>
        <w:rPr>
          <w:spacing w:val="40"/>
          <w:sz w:val="21"/>
        </w:rPr>
        <w:t xml:space="preserve"> </w:t>
      </w:r>
      <w:r>
        <w:rPr>
          <w:sz w:val="21"/>
        </w:rPr>
        <w:t>38</w:t>
      </w:r>
      <w:r>
        <w:rPr>
          <w:spacing w:val="-4"/>
          <w:sz w:val="21"/>
        </w:rPr>
        <w:t xml:space="preserve"> </w:t>
      </w:r>
      <w:r>
        <w:rPr>
          <w:sz w:val="21"/>
        </w:rPr>
        <w:t>%</w:t>
      </w:r>
      <w:r>
        <w:rPr>
          <w:spacing w:val="40"/>
          <w:sz w:val="21"/>
        </w:rPr>
        <w:t xml:space="preserve"> </w:t>
      </w:r>
      <w:r>
        <w:rPr>
          <w:sz w:val="21"/>
        </w:rPr>
        <w:t>of the market for moderately priced women's clothing, and 60</w:t>
      </w:r>
      <w:r>
        <w:rPr>
          <w:spacing w:val="-14"/>
          <w:sz w:val="21"/>
        </w:rPr>
        <w:t xml:space="preserve"> </w:t>
      </w:r>
      <w:r>
        <w:rPr>
          <w:sz w:val="21"/>
        </w:rPr>
        <w:t>%</w:t>
      </w:r>
      <w:r>
        <w:rPr>
          <w:spacing w:val="-7"/>
          <w:sz w:val="21"/>
        </w:rPr>
        <w:t xml:space="preserve"> </w:t>
      </w:r>
      <w:r>
        <w:rPr>
          <w:sz w:val="21"/>
        </w:rPr>
        <w:t>of</w:t>
      </w:r>
      <w:r>
        <w:rPr>
          <w:spacing w:val="-3"/>
          <w:sz w:val="21"/>
        </w:rPr>
        <w:t xml:space="preserve"> </w:t>
      </w:r>
      <w:r>
        <w:rPr>
          <w:sz w:val="21"/>
        </w:rPr>
        <w:t>the production of</w:t>
      </w:r>
      <w:r>
        <w:rPr>
          <w:spacing w:val="-6"/>
          <w:sz w:val="21"/>
        </w:rPr>
        <w:t xml:space="preserve"> </w:t>
      </w:r>
      <w:r>
        <w:rPr>
          <w:sz w:val="21"/>
        </w:rPr>
        <w:t>luxury.</w:t>
      </w:r>
      <w:r>
        <w:rPr>
          <w:spacing w:val="-7"/>
          <w:sz w:val="21"/>
        </w:rPr>
        <w:t xml:space="preserve"> </w:t>
      </w:r>
      <w:r>
        <w:rPr>
          <w:sz w:val="21"/>
        </w:rPr>
        <w:t>HAS</w:t>
      </w:r>
      <w:r>
        <w:rPr>
          <w:spacing w:val="-7"/>
          <w:sz w:val="21"/>
        </w:rPr>
        <w:t xml:space="preserve"> </w:t>
      </w:r>
      <w:r>
        <w:rPr>
          <w:sz w:val="21"/>
        </w:rPr>
        <w:t>side</w:t>
      </w:r>
      <w:r>
        <w:rPr>
          <w:spacing w:val="-3"/>
          <w:sz w:val="21"/>
        </w:rPr>
        <w:t xml:space="preserve"> </w:t>
      </w:r>
      <w:r>
        <w:rPr>
          <w:sz w:val="21"/>
        </w:rPr>
        <w:t>of</w:t>
      </w:r>
      <w:r>
        <w:rPr>
          <w:spacing w:val="-12"/>
          <w:sz w:val="21"/>
        </w:rPr>
        <w:t xml:space="preserve"> </w:t>
      </w:r>
      <w:r>
        <w:rPr>
          <w:sz w:val="21"/>
        </w:rPr>
        <w:t>its primary mission, it</w:t>
      </w:r>
      <w:r>
        <w:rPr>
          <w:spacing w:val="-10"/>
          <w:sz w:val="21"/>
        </w:rPr>
        <w:t xml:space="preserve"> </w:t>
      </w:r>
      <w:r>
        <w:rPr>
          <w:sz w:val="21"/>
        </w:rPr>
        <w:t>also exercised</w:t>
      </w:r>
      <w:r>
        <w:rPr>
          <w:spacing w:val="21"/>
          <w:sz w:val="21"/>
        </w:rPr>
        <w:t xml:space="preserve"> </w:t>
      </w:r>
      <w:r>
        <w:rPr>
          <w:sz w:val="21"/>
        </w:rPr>
        <w:t>other font functions</w:t>
      </w:r>
      <w:r>
        <w:rPr>
          <w:spacing w:val="-3"/>
          <w:sz w:val="21"/>
        </w:rPr>
        <w:t xml:space="preserve"> </w:t>
      </w:r>
      <w:r>
        <w:rPr>
          <w:sz w:val="21"/>
        </w:rPr>
        <w:t>: coordination of</w:t>
      </w:r>
      <w:r>
        <w:rPr>
          <w:spacing w:val="-2"/>
          <w:sz w:val="21"/>
        </w:rPr>
        <w:t xml:space="preserve"> </w:t>
      </w:r>
      <w:r>
        <w:rPr>
          <w:sz w:val="21"/>
        </w:rPr>
        <w:t>advertising actions, harmonization</w:t>
      </w:r>
      <w:r>
        <w:rPr>
          <w:spacing w:val="16"/>
          <w:sz w:val="21"/>
        </w:rPr>
        <w:t xml:space="preserve"> </w:t>
      </w:r>
      <w:r>
        <w:rPr>
          <w:sz w:val="21"/>
        </w:rPr>
        <w:t>of the</w:t>
      </w:r>
      <w:r>
        <w:rPr>
          <w:spacing w:val="-2"/>
          <w:sz w:val="21"/>
        </w:rPr>
        <w:t xml:space="preserve"> </w:t>
      </w:r>
      <w:r>
        <w:rPr>
          <w:sz w:val="21"/>
        </w:rPr>
        <w:t>Conditions of sale,</w:t>
      </w:r>
      <w:r>
        <w:rPr>
          <w:spacing w:val="18"/>
          <w:sz w:val="21"/>
        </w:rPr>
        <w:t xml:space="preserve"> </w:t>
      </w:r>
      <w:r>
        <w:rPr>
          <w:sz w:val="21"/>
        </w:rPr>
        <w:t>regulation</w:t>
      </w:r>
      <w:r>
        <w:rPr>
          <w:spacing w:val="20"/>
          <w:sz w:val="21"/>
        </w:rPr>
        <w:t xml:space="preserve"> </w:t>
      </w:r>
      <w:r>
        <w:rPr>
          <w:sz w:val="21"/>
        </w:rPr>
        <w:t>of the</w:t>
      </w:r>
      <w:r>
        <w:rPr>
          <w:spacing w:val="15"/>
          <w:sz w:val="21"/>
        </w:rPr>
        <w:t xml:space="preserve"> </w:t>
      </w:r>
      <w:r>
        <w:rPr>
          <w:sz w:val="21"/>
        </w:rPr>
        <w:t>days</w:t>
      </w:r>
      <w:r>
        <w:rPr>
          <w:spacing w:val="13"/>
          <w:sz w:val="21"/>
        </w:rPr>
        <w:t xml:space="preserve"> </w:t>
      </w:r>
      <w:r>
        <w:rPr>
          <w:sz w:val="21"/>
        </w:rPr>
        <w:t>And</w:t>
      </w:r>
      <w:r>
        <w:rPr>
          <w:spacing w:val="20"/>
          <w:sz w:val="21"/>
        </w:rPr>
        <w:t xml:space="preserve"> </w:t>
      </w:r>
      <w:r>
        <w:rPr>
          <w:sz w:val="21"/>
        </w:rPr>
        <w:t>schedules</w:t>
      </w:r>
      <w:r>
        <w:rPr>
          <w:spacing w:val="15"/>
          <w:sz w:val="21"/>
        </w:rPr>
        <w:t xml:space="preserve"> </w:t>
      </w:r>
      <w:r>
        <w:rPr>
          <w:sz w:val="21"/>
        </w:rPr>
        <w:t>opening,</w:t>
      </w:r>
      <w:r>
        <w:rPr>
          <w:spacing w:val="29"/>
          <w:sz w:val="21"/>
        </w:rPr>
        <w:t xml:space="preserve"> </w:t>
      </w:r>
      <w:r>
        <w:rPr>
          <w:spacing w:val="-2"/>
          <w:sz w:val="21"/>
        </w:rPr>
        <w:t>ruler</w:t>
      </w:r>
    </w:p>
    <w:p w14:paraId="642007B9" w14:textId="77777777" w:rsidR="007864B7" w:rsidRDefault="00000000">
      <w:pPr>
        <w:spacing w:line="221" w:lineRule="exact"/>
        <w:ind w:left="131"/>
        <w:jc w:val="both"/>
        <w:rPr>
          <w:sz w:val="21"/>
        </w:rPr>
      </w:pPr>
      <w:r>
        <w:rPr>
          <w:sz w:val="21"/>
        </w:rPr>
        <w:t>mentation</w:t>
      </w:r>
      <w:r>
        <w:rPr>
          <w:spacing w:val="53"/>
          <w:sz w:val="21"/>
        </w:rPr>
        <w:t xml:space="preserve"> </w:t>
      </w:r>
      <w:r>
        <w:rPr>
          <w:sz w:val="21"/>
        </w:rPr>
        <w:t>of the</w:t>
      </w:r>
      <w:r>
        <w:rPr>
          <w:spacing w:val="30"/>
          <w:sz w:val="21"/>
        </w:rPr>
        <w:t xml:space="preserve"> </w:t>
      </w:r>
      <w:r>
        <w:rPr>
          <w:spacing w:val="-2"/>
          <w:sz w:val="21"/>
        </w:rPr>
        <w:t>sales...</w:t>
      </w:r>
    </w:p>
    <w:p w14:paraId="3BD53DD1" w14:textId="77777777" w:rsidR="007864B7" w:rsidRDefault="00000000">
      <w:pPr>
        <w:spacing w:before="10" w:line="206" w:lineRule="auto"/>
        <w:ind w:left="126" w:right="114" w:firstLine="214"/>
        <w:jc w:val="both"/>
        <w:rPr>
          <w:sz w:val="21"/>
        </w:rPr>
      </w:pPr>
      <w:r>
        <w:rPr>
          <w:sz w:val="21"/>
        </w:rPr>
        <w:t>In 1941, this agreement was</w:t>
      </w:r>
      <w:r>
        <w:rPr>
          <w:spacing w:val="-2"/>
          <w:sz w:val="21"/>
        </w:rPr>
        <w:t xml:space="preserve"> </w:t>
      </w:r>
      <w:r>
        <w:rPr>
          <w:sz w:val="21"/>
        </w:rPr>
        <w:t>summer</w:t>
      </w:r>
      <w:r>
        <w:rPr>
          <w:spacing w:val="-4"/>
          <w:sz w:val="21"/>
        </w:rPr>
        <w:t xml:space="preserve"> </w:t>
      </w:r>
      <w:r>
        <w:rPr>
          <w:sz w:val="21"/>
        </w:rPr>
        <w:t>condemned and dissolved by the American authorities on the grounds that it violated the terms of the Sherman Act</w:t>
      </w:r>
      <w:r>
        <w:rPr>
          <w:spacing w:val="-3"/>
          <w:sz w:val="21"/>
        </w:rPr>
        <w:t xml:space="preserve"> </w:t>
      </w:r>
      <w:r>
        <w:rPr>
          <w:sz w:val="21"/>
        </w:rPr>
        <w:t>: it reduced competition in</w:t>
      </w:r>
      <w:r>
        <w:rPr>
          <w:spacing w:val="40"/>
          <w:sz w:val="21"/>
        </w:rPr>
        <w:t xml:space="preserve"> </w:t>
      </w:r>
      <w:r>
        <w:rPr>
          <w:sz w:val="21"/>
        </w:rPr>
        <w:t>industry</w:t>
      </w:r>
      <w:r>
        <w:rPr>
          <w:spacing w:val="40"/>
          <w:sz w:val="21"/>
        </w:rPr>
        <w:t xml:space="preserve"> </w:t>
      </w:r>
      <w:r>
        <w:rPr>
          <w:sz w:val="21"/>
        </w:rPr>
        <w:t>of</w:t>
      </w:r>
      <w:r>
        <w:rPr>
          <w:spacing w:val="40"/>
          <w:sz w:val="21"/>
        </w:rPr>
        <w:t xml:space="preserve"> </w:t>
      </w:r>
      <w:r>
        <w:rPr>
          <w:sz w:val="21"/>
        </w:rPr>
        <w:t>garment</w:t>
      </w:r>
      <w:r>
        <w:rPr>
          <w:spacing w:val="40"/>
          <w:sz w:val="21"/>
        </w:rPr>
        <w:t xml:space="preserve"> </w:t>
      </w:r>
      <w:r>
        <w:rPr>
          <w:sz w:val="21"/>
        </w:rPr>
        <w:t>feminine.</w:t>
      </w:r>
    </w:p>
    <w:p w14:paraId="7EB14D32" w14:textId="77777777" w:rsidR="007864B7" w:rsidRDefault="00000000">
      <w:pPr>
        <w:spacing w:before="1" w:line="206" w:lineRule="auto"/>
        <w:ind w:left="126" w:right="109" w:firstLine="214"/>
        <w:jc w:val="both"/>
        <w:rPr>
          <w:sz w:val="21"/>
        </w:rPr>
      </w:pPr>
      <w:r>
        <w:rPr>
          <w:sz w:val="21"/>
        </w:rPr>
        <w:t>Although condemned, this guild offers an example of a collective contractual arrangement designed to offer innovation protection that in this case state law</w:t>
      </w:r>
      <w:r>
        <w:rPr>
          <w:spacing w:val="40"/>
          <w:sz w:val="21"/>
        </w:rPr>
        <w:t xml:space="preserve"> </w:t>
      </w:r>
      <w:r>
        <w:rPr>
          <w:sz w:val="21"/>
        </w:rPr>
        <w:t>could not</w:t>
      </w:r>
      <w:r>
        <w:rPr>
          <w:spacing w:val="40"/>
          <w:sz w:val="21"/>
        </w:rPr>
        <w:t xml:space="preserve"> </w:t>
      </w:r>
      <w:r>
        <w:rPr>
          <w:sz w:val="21"/>
        </w:rPr>
        <w:t>not grant to its members.</w:t>
      </w:r>
      <w:r>
        <w:rPr>
          <w:spacing w:val="40"/>
          <w:sz w:val="21"/>
        </w:rPr>
        <w:t xml:space="preserve"> </w:t>
      </w:r>
      <w:r>
        <w:rPr>
          <w:sz w:val="21"/>
        </w:rPr>
        <w:t>Due to the double commitment of manufacturers not to</w:t>
      </w:r>
      <w:r>
        <w:rPr>
          <w:spacing w:val="40"/>
          <w:sz w:val="21"/>
        </w:rPr>
        <w:t xml:space="preserve"> </w:t>
      </w:r>
      <w:r>
        <w:rPr>
          <w:sz w:val="21"/>
        </w:rPr>
        <w:t>to copy</w:t>
      </w:r>
      <w:r>
        <w:rPr>
          <w:spacing w:val="-6"/>
          <w:sz w:val="21"/>
        </w:rPr>
        <w:t xml:space="preserve"> </w:t>
      </w:r>
      <w:r>
        <w:rPr>
          <w:sz w:val="21"/>
        </w:rPr>
        <w:t>THE</w:t>
      </w:r>
      <w:r>
        <w:rPr>
          <w:spacing w:val="-5"/>
          <w:sz w:val="21"/>
        </w:rPr>
        <w:t xml:space="preserve"> </w:t>
      </w:r>
      <w:r>
        <w:rPr>
          <w:sz w:val="21"/>
        </w:rPr>
        <w:t>models</w:t>
      </w:r>
      <w:r>
        <w:rPr>
          <w:spacing w:val="-6"/>
          <w:sz w:val="21"/>
        </w:rPr>
        <w:t xml:space="preserve"> </w:t>
      </w:r>
      <w:r>
        <w:rPr>
          <w:sz w:val="21"/>
        </w:rPr>
        <w:t>of</w:t>
      </w:r>
      <w:r>
        <w:rPr>
          <w:spacing w:val="-7"/>
          <w:sz w:val="21"/>
        </w:rPr>
        <w:t xml:space="preserve"> </w:t>
      </w:r>
      <w:r>
        <w:rPr>
          <w:sz w:val="21"/>
        </w:rPr>
        <w:t>their</w:t>
      </w:r>
      <w:r>
        <w:rPr>
          <w:spacing w:val="-11"/>
          <w:sz w:val="21"/>
        </w:rPr>
        <w:t xml:space="preserve"> </w:t>
      </w:r>
      <w:r>
        <w:rPr>
          <w:sz w:val="21"/>
        </w:rPr>
        <w:t>fellow members</w:t>
      </w:r>
      <w:r>
        <w:rPr>
          <w:spacing w:val="-6"/>
          <w:sz w:val="21"/>
        </w:rPr>
        <w:t xml:space="preserve"> </w:t>
      </w:r>
      <w:r>
        <w:rPr>
          <w:sz w:val="21"/>
        </w:rPr>
        <w:t>of</w:t>
      </w:r>
      <w:r>
        <w:rPr>
          <w:spacing w:val="-6"/>
          <w:sz w:val="21"/>
        </w:rPr>
        <w:t xml:space="preserve"> </w:t>
      </w:r>
      <w:r>
        <w:rPr>
          <w:sz w:val="21"/>
        </w:rPr>
        <w:t>group, and retailers not to</w:t>
      </w:r>
      <w:r>
        <w:rPr>
          <w:spacing w:val="-2"/>
          <w:sz w:val="21"/>
        </w:rPr>
        <w:t xml:space="preserve"> </w:t>
      </w:r>
      <w:r>
        <w:rPr>
          <w:sz w:val="21"/>
        </w:rPr>
        <w:t>sourcing from suppliers guilty of counterfeiting, the system worked in such a way as to provide each creator with a certain investment security on their new products. This protection</w:t>
      </w:r>
      <w:r>
        <w:rPr>
          <w:spacing w:val="37"/>
          <w:sz w:val="21"/>
        </w:rPr>
        <w:t xml:space="preserve"> </w:t>
      </w:r>
      <w:r>
        <w:rPr>
          <w:sz w:val="21"/>
        </w:rPr>
        <w:t>was not</w:t>
      </w:r>
      <w:r>
        <w:rPr>
          <w:spacing w:val="32"/>
          <w:sz w:val="21"/>
        </w:rPr>
        <w:t xml:space="preserve"> </w:t>
      </w:r>
      <w:r>
        <w:rPr>
          <w:sz w:val="21"/>
        </w:rPr>
        <w:t>maybe</w:t>
      </w:r>
      <w:r>
        <w:rPr>
          <w:spacing w:val="34"/>
          <w:sz w:val="21"/>
        </w:rPr>
        <w:t xml:space="preserve"> </w:t>
      </w:r>
      <w:r>
        <w:rPr>
          <w:sz w:val="21"/>
        </w:rPr>
        <w:t>not as complete as</w:t>
      </w:r>
    </w:p>
    <w:p w14:paraId="72EB61EF" w14:textId="77777777" w:rsidR="007864B7" w:rsidRDefault="007864B7">
      <w:pPr>
        <w:spacing w:line="206" w:lineRule="auto"/>
        <w:jc w:val="both"/>
        <w:rPr>
          <w:sz w:val="21"/>
        </w:rPr>
        <w:sectPr w:rsidR="007864B7">
          <w:headerReference w:type="even" r:id="rId315"/>
          <w:headerReference w:type="default" r:id="rId316"/>
          <w:pgSz w:w="5970" w:h="9840"/>
          <w:pgMar w:top="880" w:right="320" w:bottom="280" w:left="520" w:header="567" w:footer="0" w:gutter="0"/>
          <w:pgNumType w:start="363"/>
          <w:cols w:space="720"/>
        </w:sectPr>
      </w:pPr>
    </w:p>
    <w:p w14:paraId="4B1907E2" w14:textId="77777777" w:rsidR="007864B7" w:rsidRDefault="00000000">
      <w:pPr>
        <w:pStyle w:val="BodyText"/>
        <w:spacing w:before="98" w:line="218" w:lineRule="auto"/>
        <w:ind w:left="103" w:right="124" w:firstLine="2"/>
        <w:rPr>
          <w:sz w:val="13"/>
        </w:rPr>
      </w:pPr>
      <w:r>
        <w:rPr>
          <w:w w:val="105"/>
        </w:rPr>
        <w:lastRenderedPageBreak/>
        <w:t>that</w:t>
      </w:r>
      <w:r>
        <w:rPr>
          <w:spacing w:val="-3"/>
          <w:w w:val="105"/>
        </w:rPr>
        <w:t xml:space="preserve"> </w:t>
      </w:r>
      <w:r>
        <w:rPr>
          <w:w w:val="105"/>
        </w:rPr>
        <w:t>what does the</w:t>
      </w:r>
      <w:r>
        <w:rPr>
          <w:spacing w:val="-2"/>
          <w:w w:val="105"/>
        </w:rPr>
        <w:t xml:space="preserve"> </w:t>
      </w:r>
      <w:r>
        <w:rPr>
          <w:w w:val="105"/>
        </w:rPr>
        <w:t>patent filing. But</w:t>
      </w:r>
      <w:r>
        <w:rPr>
          <w:spacing w:val="-3"/>
          <w:w w:val="105"/>
        </w:rPr>
        <w:t xml:space="preserve"> </w:t>
      </w:r>
      <w:r>
        <w:rPr>
          <w:w w:val="105"/>
        </w:rPr>
        <w:t>She</w:t>
      </w:r>
      <w:r>
        <w:rPr>
          <w:spacing w:val="-1"/>
          <w:w w:val="105"/>
        </w:rPr>
        <w:t xml:space="preserve"> </w:t>
      </w:r>
      <w:r>
        <w:rPr>
          <w:w w:val="105"/>
        </w:rPr>
        <w:t>was sufficiently effective to</w:t>
      </w:r>
      <w:r>
        <w:rPr>
          <w:spacing w:val="-4"/>
          <w:w w:val="105"/>
        </w:rPr>
        <w:t xml:space="preserve"> </w:t>
      </w:r>
      <w:r>
        <w:rPr>
          <w:w w:val="105"/>
        </w:rPr>
        <w:t>that</w:t>
      </w:r>
      <w:r>
        <w:rPr>
          <w:spacing w:val="-3"/>
          <w:w w:val="105"/>
        </w:rPr>
        <w:t xml:space="preserve"> </w:t>
      </w:r>
      <w:r>
        <w:rPr>
          <w:w w:val="105"/>
        </w:rPr>
        <w:t>THE</w:t>
      </w:r>
      <w:r>
        <w:rPr>
          <w:spacing w:val="-13"/>
          <w:w w:val="105"/>
        </w:rPr>
        <w:t xml:space="preserve"> </w:t>
      </w:r>
      <w:r>
        <w:rPr>
          <w:w w:val="105"/>
        </w:rPr>
        <w:t>members</w:t>
      </w:r>
      <w:r>
        <w:rPr>
          <w:spacing w:val="-2"/>
          <w:w w:val="105"/>
        </w:rPr>
        <w:t xml:space="preserve"> </w:t>
      </w:r>
      <w:r>
        <w:rPr>
          <w:w w:val="105"/>
        </w:rPr>
        <w:t>se</w:t>
      </w:r>
      <w:r>
        <w:rPr>
          <w:spacing w:val="-14"/>
          <w:w w:val="105"/>
        </w:rPr>
        <w:t xml:space="preserve"> </w:t>
      </w:r>
      <w:r>
        <w:rPr>
          <w:w w:val="105"/>
        </w:rPr>
        <w:t>submit good</w:t>
      </w:r>
      <w:r>
        <w:rPr>
          <w:spacing w:val="40"/>
          <w:w w:val="105"/>
        </w:rPr>
        <w:t xml:space="preserve"> </w:t>
      </w:r>
      <w:r>
        <w:rPr>
          <w:w w:val="105"/>
        </w:rPr>
        <w:t>heart</w:t>
      </w:r>
      <w:r>
        <w:rPr>
          <w:spacing w:val="40"/>
          <w:w w:val="105"/>
        </w:rPr>
        <w:t xml:space="preserve"> </w:t>
      </w:r>
      <w:r>
        <w:rPr>
          <w:w w:val="105"/>
        </w:rPr>
        <w:t>has</w:t>
      </w:r>
      <w:r>
        <w:rPr>
          <w:spacing w:val="40"/>
          <w:w w:val="105"/>
        </w:rPr>
        <w:t xml:space="preserve"> </w:t>
      </w:r>
      <w:r>
        <w:rPr>
          <w:w w:val="105"/>
        </w:rPr>
        <w:t>his</w:t>
      </w:r>
      <w:r>
        <w:rPr>
          <w:spacing w:val="40"/>
          <w:w w:val="105"/>
        </w:rPr>
        <w:t xml:space="preserve"> </w:t>
      </w:r>
      <w:r>
        <w:rPr>
          <w:w w:val="105"/>
        </w:rPr>
        <w:t>disciplines</w:t>
      </w:r>
      <w:r>
        <w:rPr>
          <w:spacing w:val="-13"/>
          <w:w w:val="105"/>
        </w:rPr>
        <w:t xml:space="preserve"> </w:t>
      </w:r>
      <w:r>
        <w:rPr>
          <w:w w:val="105"/>
          <w:position w:val="4"/>
          <w:sz w:val="13"/>
        </w:rPr>
        <w:t xml:space="preserve">12 </w:t>
      </w:r>
      <w:r>
        <w:rPr>
          <w:w w:val="105"/>
          <w:sz w:val="13"/>
        </w:rPr>
        <w:t>.</w:t>
      </w:r>
    </w:p>
    <w:p w14:paraId="1A503EE6" w14:textId="77777777" w:rsidR="007864B7" w:rsidRDefault="00000000">
      <w:pPr>
        <w:pStyle w:val="BodyText"/>
        <w:spacing w:before="1" w:line="213" w:lineRule="auto"/>
        <w:ind w:left="106" w:right="119" w:firstLine="201"/>
        <w:rPr>
          <w:sz w:val="13"/>
        </w:rPr>
      </w:pPr>
      <w:r>
        <w:rPr>
          <w:w w:val="105"/>
        </w:rPr>
        <w:t>This</w:t>
      </w:r>
      <w:r>
        <w:rPr>
          <w:spacing w:val="-6"/>
          <w:w w:val="105"/>
        </w:rPr>
        <w:t xml:space="preserve"> </w:t>
      </w:r>
      <w:r>
        <w:rPr>
          <w:w w:val="105"/>
        </w:rPr>
        <w:t>example demonstrates the</w:t>
      </w:r>
      <w:r>
        <w:rPr>
          <w:spacing w:val="-4"/>
          <w:w w:val="105"/>
        </w:rPr>
        <w:t xml:space="preserve"> </w:t>
      </w:r>
      <w:r>
        <w:rPr>
          <w:w w:val="105"/>
        </w:rPr>
        <w:t>market capacity of</w:t>
      </w:r>
      <w:r>
        <w:rPr>
          <w:spacing w:val="-10"/>
          <w:w w:val="105"/>
        </w:rPr>
        <w:t xml:space="preserve"> </w:t>
      </w:r>
      <w:r>
        <w:rPr>
          <w:w w:val="105"/>
        </w:rPr>
        <w:t>organize spontaneously to make up for the absence of a state system to protect the rights of inventors against piracy. But as contractual freedom is today constrained by a large number of legislative obstacles, we in reality only have</w:t>
      </w:r>
      <w:r>
        <w:rPr>
          <w:spacing w:val="-3"/>
          <w:w w:val="105"/>
        </w:rPr>
        <w:t xml:space="preserve"> </w:t>
      </w:r>
      <w:r>
        <w:rPr>
          <w:w w:val="105"/>
        </w:rPr>
        <w:t>very few means to give us an idea of the practices which would have</w:t>
      </w:r>
      <w:r>
        <w:rPr>
          <w:spacing w:val="21"/>
          <w:w w:val="105"/>
        </w:rPr>
        <w:t xml:space="preserve"> </w:t>
      </w:r>
      <w:r>
        <w:rPr>
          <w:w w:val="105"/>
        </w:rPr>
        <w:t>could develop</w:t>
      </w:r>
      <w:r>
        <w:rPr>
          <w:spacing w:val="18"/>
          <w:w w:val="105"/>
        </w:rPr>
        <w:t xml:space="preserve"> </w:t>
      </w:r>
      <w:r>
        <w:rPr>
          <w:w w:val="105"/>
        </w:rPr>
        <w:t>in a world without patents</w:t>
      </w:r>
      <w:r>
        <w:rPr>
          <w:spacing w:val="-10"/>
          <w:w w:val="105"/>
        </w:rPr>
        <w:t xml:space="preserve"> </w:t>
      </w:r>
      <w:r>
        <w:rPr>
          <w:w w:val="105"/>
          <w:position w:val="4"/>
          <w:sz w:val="13"/>
        </w:rPr>
        <w:t xml:space="preserve">13 </w:t>
      </w:r>
      <w:r>
        <w:rPr>
          <w:w w:val="105"/>
          <w:sz w:val="13"/>
        </w:rPr>
        <w:t>.</w:t>
      </w:r>
    </w:p>
    <w:p w14:paraId="1389B036" w14:textId="77777777" w:rsidR="007864B7" w:rsidRDefault="007864B7">
      <w:pPr>
        <w:pStyle w:val="BodyText"/>
        <w:spacing w:before="5"/>
        <w:jc w:val="left"/>
        <w:rPr>
          <w:sz w:val="30"/>
        </w:rPr>
      </w:pPr>
    </w:p>
    <w:p w14:paraId="2439B301" w14:textId="77777777" w:rsidR="007864B7" w:rsidRDefault="00000000">
      <w:pPr>
        <w:pStyle w:val="Heading4"/>
        <w:ind w:left="123"/>
      </w:pPr>
      <w:r>
        <w:t>Person</w:t>
      </w:r>
      <w:r>
        <w:rPr>
          <w:spacing w:val="45"/>
        </w:rPr>
        <w:t xml:space="preserve"> </w:t>
      </w:r>
      <w:r>
        <w:t>born</w:t>
      </w:r>
      <w:r>
        <w:rPr>
          <w:spacing w:val="33"/>
        </w:rPr>
        <w:t xml:space="preserve"> </w:t>
      </w:r>
      <w:r>
        <w:t>is born</w:t>
      </w:r>
      <w:r>
        <w:rPr>
          <w:spacing w:val="39"/>
        </w:rPr>
        <w:t xml:space="preserve"> </w:t>
      </w:r>
      <w:r>
        <w:t>with</w:t>
      </w:r>
      <w:r>
        <w:rPr>
          <w:spacing w:val="35"/>
        </w:rPr>
        <w:t xml:space="preserve"> </w:t>
      </w:r>
      <w:r>
        <w:t>A</w:t>
      </w:r>
      <w:r>
        <w:rPr>
          <w:spacing w:val="31"/>
        </w:rPr>
        <w:t xml:space="preserve"> </w:t>
      </w:r>
      <w:r>
        <w:t>right</w:t>
      </w:r>
      <w:r>
        <w:rPr>
          <w:spacing w:val="44"/>
        </w:rPr>
        <w:t xml:space="preserve"> </w:t>
      </w:r>
      <w:r>
        <w:t>has</w:t>
      </w:r>
      <w:r>
        <w:rPr>
          <w:spacing w:val="38"/>
        </w:rPr>
        <w:t xml:space="preserve"> </w:t>
      </w:r>
      <w:r>
        <w:t>born</w:t>
      </w:r>
      <w:r>
        <w:rPr>
          <w:spacing w:val="46"/>
        </w:rPr>
        <w:t xml:space="preserve"> </w:t>
      </w:r>
      <w:r>
        <w:t>not</w:t>
      </w:r>
      <w:r>
        <w:rPr>
          <w:spacing w:val="32"/>
        </w:rPr>
        <w:t xml:space="preserve"> </w:t>
      </w:r>
      <w:r>
        <w:t>be</w:t>
      </w:r>
      <w:r>
        <w:rPr>
          <w:spacing w:val="32"/>
        </w:rPr>
        <w:t xml:space="preserve"> </w:t>
      </w:r>
      <w:r>
        <w:rPr>
          <w:spacing w:val="-2"/>
        </w:rPr>
        <w:t>imitated</w:t>
      </w:r>
    </w:p>
    <w:p w14:paraId="5494E75B" w14:textId="77777777" w:rsidR="007864B7" w:rsidRDefault="007864B7">
      <w:pPr>
        <w:pStyle w:val="BodyText"/>
        <w:spacing w:before="8"/>
        <w:jc w:val="left"/>
        <w:rPr>
          <w:i/>
          <w:sz w:val="17"/>
        </w:rPr>
      </w:pPr>
    </w:p>
    <w:p w14:paraId="6F7C7E86" w14:textId="77777777" w:rsidR="007864B7" w:rsidRDefault="00000000">
      <w:pPr>
        <w:pStyle w:val="BodyText"/>
        <w:spacing w:line="211" w:lineRule="auto"/>
        <w:ind w:left="111" w:right="109" w:firstLine="215"/>
        <w:rPr>
          <w:sz w:val="13"/>
        </w:rPr>
      </w:pPr>
      <w:r>
        <w:rPr>
          <w:w w:val="105"/>
        </w:rPr>
        <w:t>Obviously those who profess to invent will have difficulty accepting such explanations. Man naturally prefers to have more than less. He always tends to prefer the legal solution which increases the value of</w:t>
      </w:r>
      <w:r>
        <w:rPr>
          <w:spacing w:val="-7"/>
          <w:w w:val="105"/>
        </w:rPr>
        <w:t xml:space="preserve"> </w:t>
      </w:r>
      <w:r>
        <w:rPr>
          <w:w w:val="105"/>
        </w:rPr>
        <w:t>their rights, even if it is to the detriment of</w:t>
      </w:r>
      <w:r>
        <w:rPr>
          <w:spacing w:val="-3"/>
          <w:w w:val="105"/>
        </w:rPr>
        <w:t xml:space="preserve"> </w:t>
      </w:r>
      <w:r>
        <w:rPr>
          <w:w w:val="105"/>
        </w:rPr>
        <w:t>rights of certain others (of whom he does not know). This is what is happening</w:t>
      </w:r>
      <w:r>
        <w:rPr>
          <w:spacing w:val="-8"/>
          <w:w w:val="105"/>
        </w:rPr>
        <w:t xml:space="preserve"> </w:t>
      </w:r>
      <w:r>
        <w:rPr>
          <w:w w:val="105"/>
        </w:rPr>
        <w:t>with the</w:t>
      </w:r>
      <w:r>
        <w:rPr>
          <w:spacing w:val="-3"/>
          <w:w w:val="105"/>
        </w:rPr>
        <w:t xml:space="preserve"> </w:t>
      </w:r>
      <w:r>
        <w:rPr>
          <w:w w:val="105"/>
        </w:rPr>
        <w:t>modern techniques of</w:t>
      </w:r>
      <w:r>
        <w:rPr>
          <w:spacing w:val="-7"/>
          <w:w w:val="105"/>
        </w:rPr>
        <w:t xml:space="preserve"> </w:t>
      </w:r>
      <w:r>
        <w:rPr>
          <w:w w:val="105"/>
        </w:rPr>
        <w:t>industrial and intellectual property, whether patents or rights</w:t>
      </w:r>
      <w:r>
        <w:rPr>
          <w:spacing w:val="40"/>
          <w:w w:val="105"/>
        </w:rPr>
        <w:t xml:space="preserve"> </w:t>
      </w:r>
      <w:r>
        <w:rPr>
          <w:w w:val="105"/>
        </w:rPr>
        <w:t>of author (copyright).</w:t>
      </w:r>
      <w:r>
        <w:rPr>
          <w:spacing w:val="40"/>
          <w:w w:val="105"/>
        </w:rPr>
        <w:t xml:space="preserve"> </w:t>
      </w:r>
      <w:r>
        <w:rPr>
          <w:w w:val="105"/>
        </w:rPr>
        <w:t>These techniques</w:t>
      </w:r>
      <w:r>
        <w:rPr>
          <w:spacing w:val="40"/>
          <w:w w:val="105"/>
        </w:rPr>
        <w:t xml:space="preserve"> </w:t>
      </w:r>
      <w:r>
        <w:rPr>
          <w:w w:val="105"/>
        </w:rPr>
        <w:t>legal do not have the effect of guaranteeing the creator the enjoyment of a property right which</w:t>
      </w:r>
      <w:r>
        <w:rPr>
          <w:spacing w:val="-4"/>
          <w:w w:val="105"/>
        </w:rPr>
        <w:t xml:space="preserve"> </w:t>
      </w:r>
      <w:r>
        <w:rPr>
          <w:w w:val="105"/>
        </w:rPr>
        <w:t xml:space="preserve">would be </w:t>
      </w:r>
      <w:r>
        <w:rPr>
          <w:w w:val="105"/>
          <w:sz w:val="13"/>
        </w:rPr>
        <w:t>“</w:t>
      </w:r>
      <w:r>
        <w:rPr>
          <w:spacing w:val="27"/>
          <w:w w:val="105"/>
          <w:sz w:val="13"/>
        </w:rPr>
        <w:t xml:space="preserve"> </w:t>
      </w:r>
      <w:r>
        <w:rPr>
          <w:w w:val="105"/>
        </w:rPr>
        <w:t>naturally” due. What they give it is very different:</w:t>
      </w:r>
      <w:r>
        <w:rPr>
          <w:spacing w:val="-1"/>
          <w:w w:val="105"/>
        </w:rPr>
        <w:t xml:space="preserve"> </w:t>
      </w:r>
      <w:r>
        <w:rPr>
          <w:w w:val="105"/>
        </w:rPr>
        <w:t xml:space="preserve">it's a </w:t>
      </w:r>
      <w:r>
        <w:rPr>
          <w:w w:val="105"/>
          <w:sz w:val="12"/>
        </w:rPr>
        <w:t>"</w:t>
      </w:r>
      <w:r>
        <w:rPr>
          <w:spacing w:val="37"/>
          <w:w w:val="105"/>
          <w:sz w:val="12"/>
        </w:rPr>
        <w:t xml:space="preserve"> </w:t>
      </w:r>
      <w:r>
        <w:rPr>
          <w:w w:val="105"/>
        </w:rPr>
        <w:t>privilege" -</w:t>
      </w:r>
      <w:r>
        <w:rPr>
          <w:spacing w:val="40"/>
          <w:w w:val="105"/>
        </w:rPr>
        <w:t xml:space="preserve"> </w:t>
      </w:r>
      <w:r>
        <w:rPr>
          <w:w w:val="105"/>
        </w:rPr>
        <w:t>that is to say a property right which goes beyond this</w:t>
      </w:r>
      <w:r>
        <w:rPr>
          <w:spacing w:val="-4"/>
          <w:w w:val="105"/>
        </w:rPr>
        <w:t xml:space="preserve"> </w:t>
      </w:r>
      <w:r>
        <w:rPr>
          <w:w w:val="105"/>
        </w:rPr>
        <w:t>what could be the content of this</w:t>
      </w:r>
      <w:r>
        <w:rPr>
          <w:spacing w:val="-4"/>
          <w:w w:val="105"/>
        </w:rPr>
        <w:t xml:space="preserve"> </w:t>
      </w:r>
      <w:r>
        <w:rPr>
          <w:w w:val="105"/>
        </w:rPr>
        <w:t>which must be recognized by</w:t>
      </w:r>
      <w:r>
        <w:rPr>
          <w:spacing w:val="40"/>
          <w:w w:val="105"/>
        </w:rPr>
        <w:t xml:space="preserve"> </w:t>
      </w:r>
      <w:r>
        <w:rPr>
          <w:w w:val="105"/>
        </w:rPr>
        <w:t>all</w:t>
      </w:r>
      <w:r>
        <w:rPr>
          <w:spacing w:val="40"/>
          <w:w w:val="105"/>
        </w:rPr>
        <w:t xml:space="preserve"> </w:t>
      </w:r>
      <w:r>
        <w:rPr>
          <w:w w:val="105"/>
        </w:rPr>
        <w:t>as</w:t>
      </w:r>
      <w:r>
        <w:rPr>
          <w:spacing w:val="40"/>
          <w:w w:val="105"/>
        </w:rPr>
        <w:t xml:space="preserve"> </w:t>
      </w:r>
      <w:r>
        <w:rPr>
          <w:w w:val="105"/>
        </w:rPr>
        <w:t>her</w:t>
      </w:r>
      <w:r>
        <w:rPr>
          <w:spacing w:val="40"/>
          <w:w w:val="105"/>
        </w:rPr>
        <w:t xml:space="preserve"> </w:t>
      </w:r>
      <w:r>
        <w:rPr>
          <w:w w:val="105"/>
          <w:sz w:val="13"/>
        </w:rPr>
        <w:t>“</w:t>
      </w:r>
      <w:r>
        <w:rPr>
          <w:spacing w:val="40"/>
          <w:w w:val="105"/>
          <w:sz w:val="13"/>
        </w:rPr>
        <w:t xml:space="preserve"> </w:t>
      </w:r>
      <w:r>
        <w:rPr>
          <w:w w:val="105"/>
        </w:rPr>
        <w:t>property</w:t>
      </w:r>
      <w:r>
        <w:rPr>
          <w:spacing w:val="40"/>
          <w:w w:val="105"/>
        </w:rPr>
        <w:t xml:space="preserve"> </w:t>
      </w:r>
      <w:r>
        <w:rPr>
          <w:w w:val="105"/>
        </w:rPr>
        <w:t xml:space="preserve">natural </w:t>
      </w:r>
      <w:r>
        <w:rPr>
          <w:w w:val="105"/>
          <w:sz w:val="13"/>
        </w:rPr>
        <w:t>”.</w:t>
      </w:r>
    </w:p>
    <w:p w14:paraId="160ECD2C" w14:textId="77777777" w:rsidR="007864B7" w:rsidRDefault="00000000">
      <w:pPr>
        <w:pStyle w:val="BodyText"/>
        <w:spacing w:before="17" w:line="208" w:lineRule="auto"/>
        <w:ind w:left="118" w:right="105" w:firstLine="213"/>
      </w:pPr>
      <w:r>
        <w:t>Let's take</w:t>
      </w:r>
      <w:r>
        <w:rPr>
          <w:spacing w:val="40"/>
        </w:rPr>
        <w:t xml:space="preserve"> </w:t>
      </w:r>
      <w:r>
        <w:t>there</w:t>
      </w:r>
      <w:r>
        <w:rPr>
          <w:spacing w:val="40"/>
        </w:rPr>
        <w:t xml:space="preserve"> </w:t>
      </w:r>
      <w:r>
        <w:t>property</w:t>
      </w:r>
      <w:r>
        <w:rPr>
          <w:spacing w:val="40"/>
        </w:rPr>
        <w:t xml:space="preserve"> </w:t>
      </w:r>
      <w:r>
        <w:t>industrial.</w:t>
      </w:r>
      <w:r>
        <w:rPr>
          <w:spacing w:val="40"/>
        </w:rPr>
        <w:t xml:space="preserve"> </w:t>
      </w:r>
      <w:r>
        <w:t>There</w:t>
      </w:r>
      <w:r>
        <w:rPr>
          <w:spacing w:val="40"/>
        </w:rPr>
        <w:t xml:space="preserve"> </w:t>
      </w:r>
      <w:r>
        <w:t>thing</w:t>
      </w:r>
      <w:r>
        <w:rPr>
          <w:spacing w:val="40"/>
        </w:rPr>
        <w:t xml:space="preserve"> </w:t>
      </w:r>
      <w:r>
        <w:t>East</w:t>
      </w:r>
      <w:r>
        <w:rPr>
          <w:spacing w:val="40"/>
        </w:rPr>
        <w:t xml:space="preserve"> </w:t>
      </w:r>
      <w:r>
        <w:t xml:space="preserve">clear. What does the patent do? It gives the person who is the first to file a new invention the right to </w:t>
      </w:r>
      <w:r>
        <w:rPr>
          <w:sz w:val="13"/>
        </w:rPr>
        <w:t xml:space="preserve">“ exclusive” </w:t>
      </w:r>
      <w:r>
        <w:t>use of it for a period of twenty years. The State guarantees that, for this period, no other inventor will compete with an identical or similar product, even if it was designed independently,</w:t>
      </w:r>
      <w:r>
        <w:rPr>
          <w:spacing w:val="40"/>
        </w:rPr>
        <w:t xml:space="preserve"> </w:t>
      </w:r>
      <w:r>
        <w:t>without</w:t>
      </w:r>
      <w:r>
        <w:rPr>
          <w:spacing w:val="40"/>
        </w:rPr>
        <w:t xml:space="preserve"> </w:t>
      </w:r>
      <w:r>
        <w:t>that we</w:t>
      </w:r>
      <w:r>
        <w:rPr>
          <w:spacing w:val="40"/>
        </w:rPr>
        <w:t xml:space="preserve"> </w:t>
      </w:r>
      <w:r>
        <w:t>can</w:t>
      </w:r>
      <w:r>
        <w:rPr>
          <w:spacing w:val="40"/>
        </w:rPr>
        <w:t xml:space="preserve"> </w:t>
      </w:r>
      <w:r>
        <w:t>to reproach</w:t>
      </w:r>
      <w:r>
        <w:rPr>
          <w:spacing w:val="40"/>
        </w:rPr>
        <w:t xml:space="preserve"> </w:t>
      </w:r>
      <w:r>
        <w:t>has</w:t>
      </w:r>
      <w:r>
        <w:rPr>
          <w:spacing w:val="40"/>
        </w:rPr>
        <w:t xml:space="preserve"> </w:t>
      </w:r>
      <w:r>
        <w:t>her</w:t>
      </w:r>
      <w:r>
        <w:rPr>
          <w:spacing w:val="40"/>
        </w:rPr>
        <w:t xml:space="preserve"> </w:t>
      </w:r>
      <w:r>
        <w:t>inventor</w:t>
      </w:r>
      <w:r>
        <w:rPr>
          <w:spacing w:val="40"/>
        </w:rPr>
        <w:t xml:space="preserve"> </w:t>
      </w:r>
      <w:r>
        <w:t>to be</w:t>
      </w:r>
      <w:r>
        <w:rPr>
          <w:spacing w:val="40"/>
        </w:rPr>
        <w:t xml:space="preserve"> </w:t>
      </w:r>
      <w:r>
        <w:t>inspired</w:t>
      </w:r>
      <w:r>
        <w:rPr>
          <w:spacing w:val="40"/>
        </w:rPr>
        <w:t xml:space="preserve"> </w:t>
      </w:r>
      <w:r>
        <w:t>of the</w:t>
      </w:r>
      <w:r>
        <w:rPr>
          <w:spacing w:val="40"/>
        </w:rPr>
        <w:t xml:space="preserve"> </w:t>
      </w:r>
      <w:r>
        <w:t>works</w:t>
      </w:r>
      <w:r>
        <w:rPr>
          <w:spacing w:val="67"/>
        </w:rPr>
        <w:t xml:space="preserve"> </w:t>
      </w:r>
      <w:r>
        <w:t>of</w:t>
      </w:r>
      <w:r>
        <w:rPr>
          <w:spacing w:val="67"/>
        </w:rPr>
        <w:t xml:space="preserve"> </w:t>
      </w:r>
      <w:r>
        <w:t>first.</w:t>
      </w:r>
      <w:r>
        <w:rPr>
          <w:spacing w:val="72"/>
        </w:rPr>
        <w:t xml:space="preserve"> </w:t>
      </w:r>
      <w:r>
        <w:t>In</w:t>
      </w:r>
      <w:r>
        <w:rPr>
          <w:spacing w:val="40"/>
        </w:rPr>
        <w:t xml:space="preserve"> </w:t>
      </w:r>
      <w:r>
        <w:t>a</w:t>
      </w:r>
      <w:r>
        <w:rPr>
          <w:spacing w:val="40"/>
        </w:rPr>
        <w:t xml:space="preserve"> </w:t>
      </w:r>
      <w:r>
        <w:t>Company</w:t>
      </w:r>
    </w:p>
    <w:p w14:paraId="50E1D970" w14:textId="77777777" w:rsidR="007864B7" w:rsidRDefault="007864B7">
      <w:pPr>
        <w:spacing w:line="208" w:lineRule="auto"/>
        <w:sectPr w:rsidR="007864B7">
          <w:pgSz w:w="5930" w:h="9890"/>
          <w:pgMar w:top="900" w:right="520" w:bottom="280" w:left="300" w:header="595" w:footer="0" w:gutter="0"/>
          <w:cols w:space="720"/>
        </w:sectPr>
      </w:pPr>
    </w:p>
    <w:p w14:paraId="035F9055" w14:textId="77777777" w:rsidR="007864B7" w:rsidRDefault="00000000">
      <w:pPr>
        <w:spacing w:before="108" w:line="206" w:lineRule="auto"/>
        <w:ind w:left="106" w:right="117" w:firstLine="3"/>
        <w:jc w:val="both"/>
        <w:rPr>
          <w:sz w:val="13"/>
        </w:rPr>
      </w:pPr>
      <w:r>
        <w:rPr>
          <w:sz w:val="21"/>
        </w:rPr>
        <w:lastRenderedPageBreak/>
        <w:t>which respects the law, the principle is that no one can appropriate what rightfully belongs to someone else. The first inventor is naturally the owner of what he creates, in the sense that he cannot legitimately be prevented from incorporating into</w:t>
      </w:r>
      <w:r>
        <w:rPr>
          <w:spacing w:val="-10"/>
          <w:sz w:val="21"/>
        </w:rPr>
        <w:t xml:space="preserve"> </w:t>
      </w:r>
      <w:r>
        <w:rPr>
          <w:sz w:val="21"/>
        </w:rPr>
        <w:t>his invention</w:t>
      </w:r>
      <w:r>
        <w:rPr>
          <w:spacing w:val="-10"/>
          <w:sz w:val="21"/>
        </w:rPr>
        <w:t xml:space="preserve"> </w:t>
      </w:r>
      <w:r>
        <w:rPr>
          <w:sz w:val="21"/>
        </w:rPr>
        <w:t>technical or commercial strategy that will enable it to</w:t>
      </w:r>
      <w:r>
        <w:rPr>
          <w:spacing w:val="40"/>
          <w:sz w:val="21"/>
        </w:rPr>
        <w:t xml:space="preserve"> </w:t>
      </w:r>
      <w:r>
        <w:rPr>
          <w:sz w:val="21"/>
        </w:rPr>
        <w:t>make the most of it. But what is true of the first, applies just as much to the second. But this is precisely what the law</w:t>
      </w:r>
      <w:r>
        <w:rPr>
          <w:spacing w:val="-2"/>
          <w:sz w:val="21"/>
        </w:rPr>
        <w:t xml:space="preserve"> </w:t>
      </w:r>
      <w:r>
        <w:rPr>
          <w:sz w:val="21"/>
        </w:rPr>
        <w:t>go</w:t>
      </w:r>
      <w:r>
        <w:rPr>
          <w:spacing w:val="-12"/>
          <w:sz w:val="21"/>
        </w:rPr>
        <w:t xml:space="preserve"> </w:t>
      </w:r>
      <w:r>
        <w:rPr>
          <w:sz w:val="21"/>
        </w:rPr>
        <w:t>dispossess</w:t>
      </w:r>
      <w:r>
        <w:rPr>
          <w:spacing w:val="-7"/>
          <w:sz w:val="21"/>
        </w:rPr>
        <w:t xml:space="preserve"> </w:t>
      </w:r>
      <w:r>
        <w:rPr>
          <w:sz w:val="21"/>
        </w:rPr>
        <w:t>THE</w:t>
      </w:r>
      <w:r>
        <w:rPr>
          <w:spacing w:val="-7"/>
          <w:sz w:val="21"/>
        </w:rPr>
        <w:t xml:space="preserve"> </w:t>
      </w:r>
      <w:r>
        <w:rPr>
          <w:sz w:val="21"/>
        </w:rPr>
        <w:t>depriving</w:t>
      </w:r>
      <w:r>
        <w:rPr>
          <w:spacing w:val="-2"/>
          <w:sz w:val="21"/>
        </w:rPr>
        <w:t xml:space="preserve"> </w:t>
      </w:r>
      <w:r>
        <w:rPr>
          <w:sz w:val="21"/>
        </w:rPr>
        <w:t>of</w:t>
      </w:r>
      <w:r>
        <w:rPr>
          <w:spacing w:val="-4"/>
          <w:sz w:val="21"/>
        </w:rPr>
        <w:t xml:space="preserve"> </w:t>
      </w:r>
      <w:r>
        <w:rPr>
          <w:sz w:val="21"/>
        </w:rPr>
        <w:t>right</w:t>
      </w:r>
      <w:r>
        <w:rPr>
          <w:spacing w:val="-4"/>
          <w:sz w:val="21"/>
        </w:rPr>
        <w:t xml:space="preserve"> </w:t>
      </w:r>
      <w:r>
        <w:rPr>
          <w:sz w:val="21"/>
        </w:rPr>
        <w:t>to exploit what remains of his discovery. The first depositor will increase his income by the amount of rent that the legal monopoly allows him to capture. But to the detriment of</w:t>
      </w:r>
      <w:r>
        <w:rPr>
          <w:spacing w:val="-7"/>
          <w:sz w:val="21"/>
        </w:rPr>
        <w:t xml:space="preserve"> </w:t>
      </w:r>
      <w:r>
        <w:rPr>
          <w:sz w:val="21"/>
        </w:rPr>
        <w:t>natural rights” of the second, violated by the law. It's about a</w:t>
      </w:r>
      <w:r>
        <w:rPr>
          <w:spacing w:val="-4"/>
          <w:sz w:val="21"/>
        </w:rPr>
        <w:t xml:space="preserve"> </w:t>
      </w:r>
      <w:r>
        <w:rPr>
          <w:sz w:val="21"/>
        </w:rPr>
        <w:t>law</w:t>
      </w:r>
      <w:r>
        <w:rPr>
          <w:spacing w:val="-2"/>
          <w:sz w:val="21"/>
        </w:rPr>
        <w:t xml:space="preserve"> </w:t>
      </w:r>
      <w:r>
        <w:rPr>
          <w:sz w:val="21"/>
        </w:rPr>
        <w:t>Who</w:t>
      </w:r>
      <w:r>
        <w:rPr>
          <w:spacing w:val="-5"/>
          <w:sz w:val="21"/>
        </w:rPr>
        <w:t xml:space="preserve"> </w:t>
      </w:r>
      <w:r>
        <w:rPr>
          <w:sz w:val="21"/>
        </w:rPr>
        <w:t>creates a</w:t>
      </w:r>
      <w:r>
        <w:rPr>
          <w:spacing w:val="-5"/>
          <w:sz w:val="21"/>
        </w:rPr>
        <w:t xml:space="preserve"> </w:t>
      </w:r>
      <w:r>
        <w:rPr>
          <w:sz w:val="21"/>
        </w:rPr>
        <w:t>injustice. SO</w:t>
      </w:r>
      <w:r>
        <w:rPr>
          <w:spacing w:val="-4"/>
          <w:sz w:val="21"/>
        </w:rPr>
        <w:t xml:space="preserve"> </w:t>
      </w:r>
      <w:r>
        <w:rPr>
          <w:sz w:val="21"/>
        </w:rPr>
        <w:t>of a</w:t>
      </w:r>
      <w:r>
        <w:rPr>
          <w:spacing w:val="-4"/>
          <w:sz w:val="21"/>
        </w:rPr>
        <w:t xml:space="preserve"> </w:t>
      </w:r>
      <w:r>
        <w:rPr>
          <w:sz w:val="21"/>
        </w:rPr>
        <w:t>law</w:t>
      </w:r>
      <w:r>
        <w:rPr>
          <w:spacing w:val="-5"/>
          <w:sz w:val="21"/>
        </w:rPr>
        <w:t xml:space="preserve"> </w:t>
      </w:r>
      <w:r>
        <w:rPr>
          <w:sz w:val="21"/>
        </w:rPr>
        <w:t>which cannot actually be a law if one truly believes in the liberal notion</w:t>
      </w:r>
      <w:r>
        <w:rPr>
          <w:spacing w:val="40"/>
          <w:sz w:val="21"/>
        </w:rPr>
        <w:t xml:space="preserve"> </w:t>
      </w:r>
      <w:r>
        <w:rPr>
          <w:sz w:val="21"/>
        </w:rPr>
        <w:t>state</w:t>
      </w:r>
      <w:r>
        <w:rPr>
          <w:spacing w:val="40"/>
          <w:sz w:val="21"/>
        </w:rPr>
        <w:t xml:space="preserve"> </w:t>
      </w:r>
      <w:r>
        <w:rPr>
          <w:sz w:val="21"/>
        </w:rPr>
        <w:t>of</w:t>
      </w:r>
      <w:r>
        <w:rPr>
          <w:spacing w:val="40"/>
          <w:sz w:val="21"/>
        </w:rPr>
        <w:t xml:space="preserve"> </w:t>
      </w:r>
      <w:r>
        <w:rPr>
          <w:sz w:val="21"/>
        </w:rPr>
        <w:t xml:space="preserve">right </w:t>
      </w:r>
      <w:r>
        <w:rPr>
          <w:position w:val="4"/>
          <w:sz w:val="13"/>
        </w:rPr>
        <w:t xml:space="preserve">14 </w:t>
      </w:r>
      <w:r>
        <w:rPr>
          <w:sz w:val="13"/>
        </w:rPr>
        <w:t>•</w:t>
      </w:r>
    </w:p>
    <w:p w14:paraId="0430BCE9" w14:textId="77777777" w:rsidR="007864B7" w:rsidRDefault="00000000">
      <w:pPr>
        <w:spacing w:before="17" w:line="206" w:lineRule="auto"/>
        <w:ind w:left="124" w:right="98" w:firstLine="210"/>
        <w:jc w:val="both"/>
        <w:rPr>
          <w:sz w:val="21"/>
        </w:rPr>
      </w:pPr>
      <w:r>
        <w:rPr>
          <w:sz w:val="21"/>
        </w:rPr>
        <w:t>Let's take the right to copy. The principle is the same, although in a somewhat attenuated way. In this case, we are not stopping anyone from producing something similar to this</w:t>
      </w:r>
      <w:r>
        <w:rPr>
          <w:spacing w:val="-1"/>
          <w:sz w:val="21"/>
        </w:rPr>
        <w:t xml:space="preserve"> </w:t>
      </w:r>
      <w:r>
        <w:rPr>
          <w:sz w:val="21"/>
        </w:rPr>
        <w:t>which has already been discovered. The State does not forbid us from writing competing books on the same subject (which would be the equivalent in the field of literary property of the principle applied to industrial property</w:t>
      </w:r>
      <w:r>
        <w:rPr>
          <w:spacing w:val="40"/>
          <w:sz w:val="21"/>
        </w:rPr>
        <w:t xml:space="preserve"> </w:t>
      </w:r>
      <w:r>
        <w:rPr>
          <w:sz w:val="21"/>
        </w:rPr>
        <w:t>with the patent monopoly,</w:t>
      </w:r>
      <w:r>
        <w:rPr>
          <w:spacing w:val="-1"/>
          <w:sz w:val="21"/>
        </w:rPr>
        <w:t xml:space="preserve"> </w:t>
      </w:r>
      <w:r>
        <w:rPr>
          <w:sz w:val="21"/>
        </w:rPr>
        <w:t>And</w:t>
      </w:r>
      <w:r>
        <w:rPr>
          <w:spacing w:val="-2"/>
          <w:sz w:val="21"/>
        </w:rPr>
        <w:t xml:space="preserve"> </w:t>
      </w:r>
      <w:r>
        <w:rPr>
          <w:sz w:val="21"/>
        </w:rPr>
        <w:t>proves it</w:t>
      </w:r>
      <w:r>
        <w:rPr>
          <w:spacing w:val="-1"/>
          <w:sz w:val="21"/>
        </w:rPr>
        <w:t xml:space="preserve"> </w:t>
      </w:r>
      <w:r>
        <w:rPr>
          <w:sz w:val="21"/>
        </w:rPr>
        <w:t>Again</w:t>
      </w:r>
      <w:r>
        <w:rPr>
          <w:spacing w:val="-5"/>
          <w:sz w:val="21"/>
        </w:rPr>
        <w:t xml:space="preserve"> </w:t>
      </w:r>
      <w:r>
        <w:rPr>
          <w:sz w:val="21"/>
        </w:rPr>
        <w:t>any further</w:t>
      </w:r>
      <w:r>
        <w:rPr>
          <w:spacing w:val="-1"/>
          <w:sz w:val="21"/>
        </w:rPr>
        <w:t xml:space="preserve"> </w:t>
      </w:r>
      <w:r>
        <w:rPr>
          <w:sz w:val="21"/>
        </w:rPr>
        <w:t>inequity). He put</w:t>
      </w:r>
      <w:r>
        <w:rPr>
          <w:spacing w:val="-7"/>
          <w:sz w:val="21"/>
        </w:rPr>
        <w:t xml:space="preserve"> </w:t>
      </w:r>
      <w:r>
        <w:rPr>
          <w:sz w:val="21"/>
        </w:rPr>
        <w:t>simply that no one</w:t>
      </w:r>
      <w:r>
        <w:rPr>
          <w:spacing w:val="-2"/>
          <w:sz w:val="21"/>
        </w:rPr>
        <w:t xml:space="preserve"> </w:t>
      </w:r>
      <w:r>
        <w:rPr>
          <w:sz w:val="21"/>
        </w:rPr>
        <w:t>may reproduce for its own commercial exploitation a</w:t>
      </w:r>
      <w:r>
        <w:rPr>
          <w:spacing w:val="-3"/>
          <w:sz w:val="21"/>
        </w:rPr>
        <w:t xml:space="preserve"> </w:t>
      </w:r>
      <w:r>
        <w:rPr>
          <w:sz w:val="21"/>
        </w:rPr>
        <w:t>work already distributed by a publisher without obtaining their authorization (or, more</w:t>
      </w:r>
      <w:r>
        <w:rPr>
          <w:spacing w:val="-4"/>
          <w:sz w:val="21"/>
        </w:rPr>
        <w:t xml:space="preserve"> </w:t>
      </w:r>
      <w:r>
        <w:rPr>
          <w:sz w:val="21"/>
        </w:rPr>
        <w:t>exactly, without</w:t>
      </w:r>
      <w:r>
        <w:rPr>
          <w:spacing w:val="-1"/>
          <w:sz w:val="21"/>
        </w:rPr>
        <w:t xml:space="preserve"> </w:t>
      </w:r>
      <w:r>
        <w:rPr>
          <w:sz w:val="21"/>
        </w:rPr>
        <w:t>buy him back</w:t>
      </w:r>
      <w:r>
        <w:rPr>
          <w:spacing w:val="-3"/>
          <w:sz w:val="21"/>
        </w:rPr>
        <w:t xml:space="preserve"> </w:t>
      </w:r>
      <w:r>
        <w:rPr>
          <w:sz w:val="21"/>
        </w:rPr>
        <w:t>rights of</w:t>
      </w:r>
      <w:r>
        <w:rPr>
          <w:spacing w:val="-1"/>
          <w:sz w:val="21"/>
        </w:rPr>
        <w:t xml:space="preserve"> </w:t>
      </w:r>
      <w:r>
        <w:rPr>
          <w:sz w:val="21"/>
        </w:rPr>
        <w:t>publication which were transferred to him by the author who owns the manuscript).</w:t>
      </w:r>
      <w:r>
        <w:rPr>
          <w:spacing w:val="40"/>
          <w:sz w:val="21"/>
        </w:rPr>
        <w:t xml:space="preserve"> </w:t>
      </w:r>
      <w:r>
        <w:rPr>
          <w:sz w:val="21"/>
        </w:rPr>
        <w:t>The State introduced</w:t>
      </w:r>
      <w:r>
        <w:rPr>
          <w:spacing w:val="40"/>
          <w:sz w:val="21"/>
        </w:rPr>
        <w:t xml:space="preserve"> </w:t>
      </w:r>
      <w:r>
        <w:rPr>
          <w:sz w:val="21"/>
        </w:rPr>
        <w:t>a disposition</w:t>
      </w:r>
      <w:r>
        <w:rPr>
          <w:spacing w:val="40"/>
          <w:sz w:val="21"/>
        </w:rPr>
        <w:t xml:space="preserve"> </w:t>
      </w:r>
      <w:r>
        <w:rPr>
          <w:sz w:val="21"/>
        </w:rPr>
        <w:t>legislative which assimilates the copy of a book already</w:t>
      </w:r>
      <w:r>
        <w:rPr>
          <w:spacing w:val="34"/>
          <w:sz w:val="21"/>
        </w:rPr>
        <w:t xml:space="preserve"> </w:t>
      </w:r>
      <w:r>
        <w:rPr>
          <w:sz w:val="21"/>
        </w:rPr>
        <w:t>published in an act of</w:t>
      </w:r>
      <w:r>
        <w:rPr>
          <w:spacing w:val="40"/>
          <w:sz w:val="21"/>
        </w:rPr>
        <w:t xml:space="preserve"> </w:t>
      </w:r>
      <w:r>
        <w:rPr>
          <w:sz w:val="21"/>
        </w:rPr>
        <w:t>flight</w:t>
      </w:r>
      <w:r>
        <w:rPr>
          <w:spacing w:val="40"/>
          <w:sz w:val="21"/>
        </w:rPr>
        <w:t xml:space="preserve"> </w:t>
      </w:r>
      <w:r>
        <w:rPr>
          <w:sz w:val="21"/>
        </w:rPr>
        <w:t>criminally</w:t>
      </w:r>
      <w:r>
        <w:rPr>
          <w:spacing w:val="40"/>
          <w:sz w:val="21"/>
        </w:rPr>
        <w:t xml:space="preserve"> </w:t>
      </w:r>
      <w:r>
        <w:rPr>
          <w:sz w:val="21"/>
        </w:rPr>
        <w:t>repressed.</w:t>
      </w:r>
    </w:p>
    <w:p w14:paraId="5CCBFAAE" w14:textId="77777777" w:rsidR="007864B7" w:rsidRDefault="00000000">
      <w:pPr>
        <w:spacing w:before="16" w:line="206" w:lineRule="auto"/>
        <w:ind w:left="138" w:right="108" w:firstLine="214"/>
        <w:jc w:val="both"/>
        <w:rPr>
          <w:sz w:val="21"/>
        </w:rPr>
      </w:pPr>
      <w:r>
        <w:rPr>
          <w:sz w:val="21"/>
        </w:rPr>
        <w:t>The principle seems self-evident. It is difficult to see how we could still write and publish books in a world where literary piracy would be legal. However, here again,</w:t>
      </w:r>
      <w:r>
        <w:rPr>
          <w:spacing w:val="-12"/>
          <w:sz w:val="21"/>
        </w:rPr>
        <w:t xml:space="preserve"> </w:t>
      </w:r>
      <w:r>
        <w:rPr>
          <w:sz w:val="21"/>
        </w:rPr>
        <w:t>THE</w:t>
      </w:r>
      <w:r>
        <w:rPr>
          <w:spacing w:val="-13"/>
          <w:sz w:val="21"/>
        </w:rPr>
        <w:t xml:space="preserve"> </w:t>
      </w:r>
      <w:r>
        <w:rPr>
          <w:sz w:val="21"/>
        </w:rPr>
        <w:t>things</w:t>
      </w:r>
      <w:r>
        <w:rPr>
          <w:spacing w:val="-2"/>
          <w:sz w:val="21"/>
        </w:rPr>
        <w:t xml:space="preserve"> </w:t>
      </w:r>
      <w:r>
        <w:rPr>
          <w:sz w:val="21"/>
        </w:rPr>
        <w:t>born</w:t>
      </w:r>
      <w:r>
        <w:rPr>
          <w:spacing w:val="-14"/>
          <w:sz w:val="21"/>
        </w:rPr>
        <w:t xml:space="preserve"> </w:t>
      </w:r>
      <w:r>
        <w:rPr>
          <w:sz w:val="21"/>
        </w:rPr>
        <w:t>are</w:t>
      </w:r>
      <w:r>
        <w:rPr>
          <w:spacing w:val="-1"/>
          <w:sz w:val="21"/>
        </w:rPr>
        <w:t xml:space="preserve"> </w:t>
      </w:r>
      <w:r>
        <w:rPr>
          <w:sz w:val="21"/>
        </w:rPr>
        <w:t>not</w:t>
      </w:r>
      <w:r>
        <w:rPr>
          <w:spacing w:val="-12"/>
          <w:sz w:val="21"/>
        </w:rPr>
        <w:t xml:space="preserve"> </w:t>
      </w:r>
      <w:r>
        <w:rPr>
          <w:sz w:val="21"/>
        </w:rPr>
        <w:t>Also</w:t>
      </w:r>
      <w:r>
        <w:rPr>
          <w:spacing w:val="-7"/>
          <w:sz w:val="21"/>
        </w:rPr>
        <w:t xml:space="preserve"> </w:t>
      </w:r>
      <w:r>
        <w:rPr>
          <w:sz w:val="21"/>
        </w:rPr>
        <w:t>obvious</w:t>
      </w:r>
      <w:r>
        <w:rPr>
          <w:spacing w:val="-6"/>
          <w:sz w:val="21"/>
        </w:rPr>
        <w:t xml:space="preserve"> </w:t>
      </w:r>
      <w:r>
        <w:rPr>
          <w:sz w:val="21"/>
        </w:rPr>
        <w:t>that he</w:t>
      </w:r>
      <w:r>
        <w:rPr>
          <w:spacing w:val="-4"/>
          <w:sz w:val="21"/>
        </w:rPr>
        <w:t xml:space="preserve"> </w:t>
      </w:r>
      <w:r>
        <w:rPr>
          <w:sz w:val="21"/>
        </w:rPr>
        <w:t>y</w:t>
      </w:r>
      <w:r>
        <w:rPr>
          <w:spacing w:val="-8"/>
          <w:sz w:val="21"/>
        </w:rPr>
        <w:t xml:space="preserve"> </w:t>
      </w:r>
      <w:r>
        <w:rPr>
          <w:sz w:val="21"/>
        </w:rPr>
        <w:t>appears to</w:t>
      </w:r>
      <w:r>
        <w:rPr>
          <w:spacing w:val="40"/>
          <w:sz w:val="21"/>
        </w:rPr>
        <w:t xml:space="preserve"> </w:t>
      </w:r>
      <w:r>
        <w:rPr>
          <w:sz w:val="21"/>
        </w:rPr>
        <w:t>first</w:t>
      </w:r>
      <w:r>
        <w:rPr>
          <w:spacing w:val="40"/>
          <w:sz w:val="21"/>
        </w:rPr>
        <w:t xml:space="preserve"> </w:t>
      </w:r>
      <w:r>
        <w:rPr>
          <w:sz w:val="21"/>
        </w:rPr>
        <w:t>view.</w:t>
      </w:r>
    </w:p>
    <w:p w14:paraId="185CBC5B" w14:textId="77777777" w:rsidR="007864B7" w:rsidRDefault="00000000">
      <w:pPr>
        <w:spacing w:line="213" w:lineRule="exact"/>
        <w:ind w:left="354"/>
        <w:jc w:val="both"/>
        <w:rPr>
          <w:sz w:val="21"/>
        </w:rPr>
      </w:pPr>
      <w:r>
        <w:rPr>
          <w:sz w:val="21"/>
        </w:rPr>
        <w:t>During</w:t>
      </w:r>
      <w:r>
        <w:rPr>
          <w:spacing w:val="30"/>
          <w:sz w:val="21"/>
        </w:rPr>
        <w:t xml:space="preserve"> </w:t>
      </w:r>
      <w:r>
        <w:rPr>
          <w:sz w:val="21"/>
        </w:rPr>
        <w:t>your</w:t>
      </w:r>
      <w:r>
        <w:rPr>
          <w:spacing w:val="18"/>
          <w:sz w:val="21"/>
        </w:rPr>
        <w:t xml:space="preserve"> </w:t>
      </w:r>
      <w:r>
        <w:rPr>
          <w:sz w:val="21"/>
        </w:rPr>
        <w:t>moments</w:t>
      </w:r>
      <w:r>
        <w:rPr>
          <w:spacing w:val="24"/>
          <w:sz w:val="21"/>
        </w:rPr>
        <w:t xml:space="preserve"> </w:t>
      </w:r>
      <w:r>
        <w:rPr>
          <w:sz w:val="21"/>
        </w:rPr>
        <w:t>of</w:t>
      </w:r>
      <w:r>
        <w:rPr>
          <w:spacing w:val="19"/>
          <w:sz w:val="21"/>
        </w:rPr>
        <w:t xml:space="preserve"> </w:t>
      </w:r>
      <w:r>
        <w:rPr>
          <w:sz w:val="21"/>
        </w:rPr>
        <w:t>leisure</w:t>
      </w:r>
      <w:r>
        <w:rPr>
          <w:spacing w:val="25"/>
          <w:sz w:val="21"/>
        </w:rPr>
        <w:t xml:space="preserve"> </w:t>
      </w:r>
      <w:r>
        <w:rPr>
          <w:sz w:val="21"/>
        </w:rPr>
        <w:t>YOU</w:t>
      </w:r>
      <w:r>
        <w:rPr>
          <w:spacing w:val="11"/>
          <w:sz w:val="21"/>
        </w:rPr>
        <w:t xml:space="preserve"> </w:t>
      </w:r>
      <w:r>
        <w:rPr>
          <w:sz w:val="21"/>
        </w:rPr>
        <w:t>write</w:t>
      </w:r>
      <w:r>
        <w:rPr>
          <w:spacing w:val="27"/>
          <w:sz w:val="21"/>
        </w:rPr>
        <w:t xml:space="preserve"> </w:t>
      </w:r>
      <w:r>
        <w:rPr>
          <w:sz w:val="21"/>
        </w:rPr>
        <w:t>A</w:t>
      </w:r>
      <w:r>
        <w:rPr>
          <w:spacing w:val="26"/>
          <w:sz w:val="21"/>
        </w:rPr>
        <w:t xml:space="preserve"> </w:t>
      </w:r>
      <w:r>
        <w:rPr>
          <w:spacing w:val="-2"/>
          <w:sz w:val="21"/>
        </w:rPr>
        <w:t>novel.</w:t>
      </w:r>
    </w:p>
    <w:p w14:paraId="38B2AC0D" w14:textId="77777777" w:rsidR="007864B7" w:rsidRDefault="007864B7">
      <w:pPr>
        <w:spacing w:line="213" w:lineRule="exact"/>
        <w:jc w:val="both"/>
        <w:rPr>
          <w:sz w:val="21"/>
        </w:rPr>
        <w:sectPr w:rsidR="007864B7">
          <w:pgSz w:w="5970" w:h="9840"/>
          <w:pgMar w:top="940" w:right="260" w:bottom="280" w:left="580" w:header="567" w:footer="0" w:gutter="0"/>
          <w:cols w:space="720"/>
        </w:sectPr>
      </w:pPr>
    </w:p>
    <w:p w14:paraId="397F4305" w14:textId="77777777" w:rsidR="007864B7" w:rsidRDefault="00000000">
      <w:pPr>
        <w:pStyle w:val="BodyText"/>
        <w:spacing w:before="98" w:line="218" w:lineRule="auto"/>
        <w:ind w:left="112" w:right="132" w:firstLine="12"/>
      </w:pPr>
      <w:r>
        <w:rPr>
          <w:w w:val="105"/>
        </w:rPr>
        <w:lastRenderedPageBreak/>
        <w:t>When it is finished you have the choice between keeping it in a drawer in your desk, or selling the publication rights to a publisher. If you really want to be assured of never being copied, you better keep it</w:t>
      </w:r>
      <w:r>
        <w:rPr>
          <w:spacing w:val="-2"/>
          <w:w w:val="105"/>
        </w:rPr>
        <w:t xml:space="preserve"> </w:t>
      </w:r>
      <w:r>
        <w:rPr>
          <w:w w:val="105"/>
        </w:rPr>
        <w:t>safe at home. Like the inventor, it is not because</w:t>
      </w:r>
      <w:r>
        <w:rPr>
          <w:spacing w:val="-1"/>
          <w:w w:val="105"/>
        </w:rPr>
        <w:t xml:space="preserve"> </w:t>
      </w:r>
      <w:r>
        <w:rPr>
          <w:w w:val="105"/>
        </w:rPr>
        <w:t>that we are a writer and that we write</w:t>
      </w:r>
      <w:r>
        <w:rPr>
          <w:spacing w:val="-1"/>
          <w:w w:val="105"/>
        </w:rPr>
        <w:t xml:space="preserve"> </w:t>
      </w:r>
      <w:r>
        <w:rPr>
          <w:w w:val="105"/>
        </w:rPr>
        <w:t>awesome things</w:t>
      </w:r>
      <w:r>
        <w:rPr>
          <w:spacing w:val="21"/>
          <w:w w:val="105"/>
        </w:rPr>
        <w:t xml:space="preserve"> </w:t>
      </w:r>
      <w:r>
        <w:rPr>
          <w:w w:val="105"/>
        </w:rPr>
        <w:t>awesome</w:t>
      </w:r>
      <w:r>
        <w:rPr>
          <w:spacing w:val="27"/>
          <w:w w:val="105"/>
        </w:rPr>
        <w:t xml:space="preserve"> </w:t>
      </w:r>
      <w:r>
        <w:rPr>
          <w:w w:val="105"/>
        </w:rPr>
        <w:t>by whom?) that we</w:t>
      </w:r>
      <w:r>
        <w:rPr>
          <w:spacing w:val="26"/>
          <w:w w:val="105"/>
        </w:rPr>
        <w:t xml:space="preserve"> </w:t>
      </w:r>
      <w:r>
        <w:rPr>
          <w:w w:val="105"/>
        </w:rPr>
        <w:t>immediately benefits from a</w:t>
      </w:r>
    </w:p>
    <w:p w14:paraId="623AD78D" w14:textId="77777777" w:rsidR="007864B7" w:rsidRDefault="00000000">
      <w:pPr>
        <w:pStyle w:val="BodyText"/>
        <w:spacing w:line="218" w:lineRule="auto"/>
        <w:ind w:left="114" w:right="123" w:firstLine="6"/>
      </w:pPr>
      <w:r>
        <w:rPr>
          <w:w w:val="105"/>
          <w:sz w:val="12"/>
        </w:rPr>
        <w:t xml:space="preserve">“ </w:t>
      </w:r>
      <w:r>
        <w:rPr>
          <w:w w:val="105"/>
        </w:rPr>
        <w:t>right</w:t>
      </w:r>
      <w:r>
        <w:rPr>
          <w:spacing w:val="40"/>
          <w:w w:val="105"/>
        </w:rPr>
        <w:t xml:space="preserve"> </w:t>
      </w:r>
      <w:r>
        <w:rPr>
          <w:w w:val="105"/>
        </w:rPr>
        <w:t>has</w:t>
      </w:r>
      <w:r>
        <w:rPr>
          <w:spacing w:val="40"/>
          <w:w w:val="105"/>
        </w:rPr>
        <w:t xml:space="preserve"> </w:t>
      </w:r>
      <w:r>
        <w:rPr>
          <w:w w:val="105"/>
        </w:rPr>
        <w:t>born</w:t>
      </w:r>
      <w:r>
        <w:rPr>
          <w:spacing w:val="40"/>
          <w:w w:val="105"/>
        </w:rPr>
        <w:t xml:space="preserve"> </w:t>
      </w:r>
      <w:r>
        <w:rPr>
          <w:w w:val="105"/>
        </w:rPr>
        <w:t>not</w:t>
      </w:r>
      <w:r>
        <w:rPr>
          <w:spacing w:val="40"/>
          <w:w w:val="105"/>
        </w:rPr>
        <w:t xml:space="preserve"> </w:t>
      </w:r>
      <w:r>
        <w:rPr>
          <w:w w:val="105"/>
        </w:rPr>
        <w:t>be copied”.</w:t>
      </w:r>
      <w:r>
        <w:rPr>
          <w:spacing w:val="40"/>
          <w:w w:val="105"/>
        </w:rPr>
        <w:t xml:space="preserve"> </w:t>
      </w:r>
      <w:r>
        <w:rPr>
          <w:w w:val="105"/>
        </w:rPr>
        <w:t>He</w:t>
      </w:r>
      <w:r>
        <w:rPr>
          <w:spacing w:val="40"/>
          <w:w w:val="105"/>
        </w:rPr>
        <w:t xml:space="preserve"> </w:t>
      </w:r>
      <w:r>
        <w:rPr>
          <w:w w:val="105"/>
        </w:rPr>
        <w:t>no</w:t>
      </w:r>
      <w:r>
        <w:rPr>
          <w:spacing w:val="40"/>
          <w:w w:val="105"/>
        </w:rPr>
        <w:t xml:space="preserve"> </w:t>
      </w:r>
      <w:r>
        <w:rPr>
          <w:w w:val="105"/>
        </w:rPr>
        <w:t>has</w:t>
      </w:r>
      <w:r>
        <w:rPr>
          <w:spacing w:val="40"/>
          <w:w w:val="105"/>
        </w:rPr>
        <w:t xml:space="preserve"> </w:t>
      </w:r>
      <w:r>
        <w:rPr>
          <w:w w:val="105"/>
        </w:rPr>
        <w:t>not</w:t>
      </w:r>
      <w:r>
        <w:rPr>
          <w:spacing w:val="40"/>
          <w:w w:val="105"/>
        </w:rPr>
        <w:t xml:space="preserve"> </w:t>
      </w:r>
      <w:r>
        <w:rPr>
          <w:w w:val="105"/>
        </w:rPr>
        <w:t>more human activity</w:t>
      </w:r>
      <w:r>
        <w:rPr>
          <w:spacing w:val="-2"/>
          <w:w w:val="105"/>
        </w:rPr>
        <w:t xml:space="preserve"> </w:t>
      </w:r>
      <w:r>
        <w:rPr>
          <w:w w:val="105"/>
        </w:rPr>
        <w:t>widespread,</w:t>
      </w:r>
      <w:r>
        <w:rPr>
          <w:spacing w:val="-2"/>
          <w:w w:val="105"/>
        </w:rPr>
        <w:t xml:space="preserve"> </w:t>
      </w:r>
      <w:r>
        <w:rPr>
          <w:w w:val="105"/>
        </w:rPr>
        <w:t>and probably</w:t>
      </w:r>
      <w:r>
        <w:rPr>
          <w:spacing w:val="-1"/>
          <w:w w:val="105"/>
        </w:rPr>
        <w:t xml:space="preserve"> </w:t>
      </w:r>
      <w:r>
        <w:rPr>
          <w:w w:val="105"/>
        </w:rPr>
        <w:t xml:space="preserve">more necessary than copying or imitation. As we have already seen, this cannot be a </w:t>
      </w:r>
      <w:r>
        <w:rPr>
          <w:w w:val="105"/>
          <w:sz w:val="13"/>
        </w:rPr>
        <w:t xml:space="preserve">“ </w:t>
      </w:r>
      <w:r>
        <w:rPr>
          <w:w w:val="105"/>
        </w:rPr>
        <w:t>natural right”. To assert the opposite amounts to</w:t>
      </w:r>
      <w:r>
        <w:rPr>
          <w:spacing w:val="-1"/>
          <w:w w:val="105"/>
        </w:rPr>
        <w:t xml:space="preserve"> </w:t>
      </w:r>
      <w:r>
        <w:rPr>
          <w:w w:val="105"/>
        </w:rPr>
        <w:t>consider that invention and literature are, by definition, different human activities, giving their authors a special status. It is possible to introduce such utility considerations as an economist - and again on what basis? But, from a logical point of view, this is an enormity because it would imply that there</w:t>
      </w:r>
      <w:r>
        <w:rPr>
          <w:spacing w:val="-9"/>
          <w:w w:val="105"/>
        </w:rPr>
        <w:t xml:space="preserve"> </w:t>
      </w:r>
      <w:r>
        <w:rPr>
          <w:w w:val="105"/>
        </w:rPr>
        <w:t>have</w:t>
      </w:r>
      <w:r>
        <w:rPr>
          <w:spacing w:val="31"/>
          <w:w w:val="105"/>
        </w:rPr>
        <w:t xml:space="preserve"> </w:t>
      </w:r>
      <w:r>
        <w:rPr>
          <w:w w:val="105"/>
        </w:rPr>
        <w:t>of the</w:t>
      </w:r>
      <w:r>
        <w:rPr>
          <w:spacing w:val="-9"/>
          <w:w w:val="105"/>
        </w:rPr>
        <w:t xml:space="preserve"> </w:t>
      </w:r>
      <w:r>
        <w:rPr>
          <w:w w:val="105"/>
        </w:rPr>
        <w:t>people</w:t>
      </w:r>
      <w:r>
        <w:rPr>
          <w:spacing w:val="-5"/>
          <w:w w:val="105"/>
        </w:rPr>
        <w:t xml:space="preserve"> </w:t>
      </w:r>
      <w:r>
        <w:rPr>
          <w:w w:val="105"/>
        </w:rPr>
        <w:t>whose activity would</w:t>
      </w:r>
      <w:r>
        <w:rPr>
          <w:spacing w:val="-2"/>
          <w:w w:val="105"/>
        </w:rPr>
        <w:t xml:space="preserve"> </w:t>
      </w:r>
      <w:r>
        <w:rPr>
          <w:w w:val="105"/>
        </w:rPr>
        <w:t xml:space="preserve">that they would </w:t>
      </w:r>
      <w:r>
        <w:rPr>
          <w:w w:val="105"/>
          <w:sz w:val="13"/>
        </w:rPr>
        <w:t>be</w:t>
      </w:r>
      <w:r>
        <w:rPr>
          <w:spacing w:val="28"/>
          <w:w w:val="105"/>
          <w:sz w:val="13"/>
        </w:rPr>
        <w:t xml:space="preserve"> </w:t>
      </w:r>
      <w:r>
        <w:rPr>
          <w:w w:val="105"/>
        </w:rPr>
        <w:t>more owners of themselves” than</w:t>
      </w:r>
      <w:r>
        <w:rPr>
          <w:spacing w:val="-2"/>
          <w:w w:val="105"/>
        </w:rPr>
        <w:t xml:space="preserve"> </w:t>
      </w:r>
      <w:r>
        <w:rPr>
          <w:w w:val="105"/>
        </w:rPr>
        <w:t>THE</w:t>
      </w:r>
      <w:r>
        <w:rPr>
          <w:spacing w:val="-4"/>
          <w:w w:val="105"/>
        </w:rPr>
        <w:t xml:space="preserve"> </w:t>
      </w:r>
      <w:r>
        <w:rPr>
          <w:w w:val="105"/>
        </w:rPr>
        <w:t>others, this</w:t>
      </w:r>
      <w:r>
        <w:rPr>
          <w:spacing w:val="40"/>
          <w:w w:val="105"/>
        </w:rPr>
        <w:t xml:space="preserve"> </w:t>
      </w:r>
      <w:r>
        <w:rPr>
          <w:w w:val="105"/>
        </w:rPr>
        <w:t>Who</w:t>
      </w:r>
      <w:r>
        <w:rPr>
          <w:spacing w:val="40"/>
          <w:w w:val="105"/>
        </w:rPr>
        <w:t xml:space="preserve"> </w:t>
      </w:r>
      <w:r>
        <w:rPr>
          <w:w w:val="105"/>
        </w:rPr>
        <w:t>East</w:t>
      </w:r>
      <w:r>
        <w:rPr>
          <w:spacing w:val="40"/>
          <w:w w:val="105"/>
        </w:rPr>
        <w:t xml:space="preserve"> </w:t>
      </w:r>
      <w:r>
        <w:rPr>
          <w:w w:val="105"/>
        </w:rPr>
        <w:t>absurd.</w:t>
      </w:r>
    </w:p>
    <w:p w14:paraId="066C3A08" w14:textId="77777777" w:rsidR="007864B7" w:rsidRDefault="00000000">
      <w:pPr>
        <w:pStyle w:val="BodyText"/>
        <w:spacing w:line="218" w:lineRule="auto"/>
        <w:ind w:left="126" w:right="120" w:firstLine="207"/>
      </w:pPr>
      <w:r>
        <w:rPr>
          <w:w w:val="105"/>
        </w:rPr>
        <w:t>You contact a publisher. In general, you will conclude a contract with him by which you transfer to him the exclusive rights to publish the manuscript of which you remain the sole owner. In return, it assures you</w:t>
      </w:r>
      <w:r>
        <w:rPr>
          <w:spacing w:val="-2"/>
          <w:w w:val="105"/>
        </w:rPr>
        <w:t xml:space="preserve"> </w:t>
      </w:r>
      <w:r>
        <w:rPr>
          <w:w w:val="105"/>
        </w:rPr>
        <w:t>A</w:t>
      </w:r>
      <w:r>
        <w:rPr>
          <w:spacing w:val="-2"/>
          <w:w w:val="105"/>
        </w:rPr>
        <w:t xml:space="preserve"> </w:t>
      </w:r>
      <w:r>
        <w:rPr>
          <w:w w:val="105"/>
        </w:rPr>
        <w:t>flow</w:t>
      </w:r>
      <w:r>
        <w:rPr>
          <w:spacing w:val="-4"/>
          <w:w w:val="105"/>
        </w:rPr>
        <w:t xml:space="preserve"> </w:t>
      </w:r>
      <w:r>
        <w:rPr>
          <w:w w:val="105"/>
        </w:rPr>
        <w:t>royalties</w:t>
      </w:r>
      <w:r>
        <w:rPr>
          <w:spacing w:val="-5"/>
          <w:w w:val="105"/>
        </w:rPr>
        <w:t xml:space="preserve"> </w:t>
      </w:r>
      <w:r>
        <w:rPr>
          <w:w w:val="105"/>
        </w:rPr>
        <w:t>calculated</w:t>
      </w:r>
      <w:r>
        <w:rPr>
          <w:spacing w:val="-1"/>
          <w:w w:val="105"/>
        </w:rPr>
        <w:t xml:space="preserve"> </w:t>
      </w:r>
      <w:r>
        <w:rPr>
          <w:w w:val="105"/>
        </w:rPr>
        <w:t>from</w:t>
      </w:r>
      <w:r>
        <w:rPr>
          <w:spacing w:val="-3"/>
          <w:w w:val="105"/>
        </w:rPr>
        <w:t xml:space="preserve"> </w:t>
      </w:r>
      <w:r>
        <w:rPr>
          <w:w w:val="105"/>
        </w:rPr>
        <w:t>of the amount of sales</w:t>
      </w:r>
      <w:r>
        <w:rPr>
          <w:spacing w:val="-11"/>
          <w:w w:val="105"/>
        </w:rPr>
        <w:t xml:space="preserve"> </w:t>
      </w:r>
      <w:r>
        <w:rPr>
          <w:w w:val="105"/>
        </w:rPr>
        <w:t>annuals. There</w:t>
      </w:r>
      <w:r>
        <w:rPr>
          <w:spacing w:val="-5"/>
          <w:w w:val="105"/>
        </w:rPr>
        <w:t xml:space="preserve"> </w:t>
      </w:r>
      <w:r>
        <w:rPr>
          <w:w w:val="105"/>
        </w:rPr>
        <w:t>clause</w:t>
      </w:r>
      <w:r>
        <w:rPr>
          <w:spacing w:val="-9"/>
          <w:w w:val="105"/>
        </w:rPr>
        <w:t xml:space="preserve"> </w:t>
      </w:r>
      <w:r>
        <w:rPr>
          <w:w w:val="105"/>
        </w:rPr>
        <w:t>exclusivity means</w:t>
      </w:r>
      <w:r>
        <w:rPr>
          <w:spacing w:val="-7"/>
          <w:w w:val="105"/>
        </w:rPr>
        <w:t xml:space="preserve"> </w:t>
      </w:r>
      <w:r>
        <w:rPr>
          <w:w w:val="105"/>
        </w:rPr>
        <w:t>that</w:t>
      </w:r>
      <w:r>
        <w:rPr>
          <w:spacing w:val="-6"/>
          <w:w w:val="105"/>
        </w:rPr>
        <w:t xml:space="preserve"> </w:t>
      </w:r>
      <w:r>
        <w:rPr>
          <w:w w:val="105"/>
        </w:rPr>
        <w:t>you do not</w:t>
      </w:r>
      <w:r>
        <w:rPr>
          <w:spacing w:val="-2"/>
          <w:w w:val="105"/>
        </w:rPr>
        <w:t xml:space="preserve"> </w:t>
      </w:r>
      <w:r>
        <w:rPr>
          <w:w w:val="105"/>
        </w:rPr>
        <w:t>give no one else permission to edit</w:t>
      </w:r>
      <w:r>
        <w:rPr>
          <w:spacing w:val="40"/>
          <w:w w:val="105"/>
        </w:rPr>
        <w:t xml:space="preserve"> </w:t>
      </w:r>
      <w:r>
        <w:rPr>
          <w:w w:val="105"/>
        </w:rPr>
        <w:t>rival</w:t>
      </w:r>
      <w:r>
        <w:rPr>
          <w:spacing w:val="40"/>
          <w:w w:val="105"/>
        </w:rPr>
        <w:t xml:space="preserve"> </w:t>
      </w:r>
      <w:r>
        <w:rPr>
          <w:w w:val="105"/>
        </w:rPr>
        <w:t>of</w:t>
      </w:r>
      <w:r>
        <w:rPr>
          <w:spacing w:val="40"/>
          <w:w w:val="105"/>
        </w:rPr>
        <w:t xml:space="preserve"> </w:t>
      </w:r>
      <w:r>
        <w:rPr>
          <w:w w:val="105"/>
        </w:rPr>
        <w:t>your</w:t>
      </w:r>
      <w:r>
        <w:rPr>
          <w:spacing w:val="40"/>
          <w:w w:val="105"/>
        </w:rPr>
        <w:t xml:space="preserve"> </w:t>
      </w:r>
      <w:r>
        <w:rPr>
          <w:w w:val="105"/>
        </w:rPr>
        <w:t>novel.</w:t>
      </w:r>
    </w:p>
    <w:p w14:paraId="00FAF769" w14:textId="77777777" w:rsidR="007864B7" w:rsidRDefault="00000000">
      <w:pPr>
        <w:pStyle w:val="BodyText"/>
        <w:spacing w:line="216" w:lineRule="auto"/>
        <w:ind w:left="126" w:right="111" w:firstLine="214"/>
      </w:pPr>
      <w:r>
        <w:rPr>
          <w:w w:val="105"/>
        </w:rPr>
        <w:t>THE</w:t>
      </w:r>
      <w:r>
        <w:rPr>
          <w:spacing w:val="-9"/>
          <w:w w:val="105"/>
        </w:rPr>
        <w:t xml:space="preserve"> </w:t>
      </w:r>
      <w:r>
        <w:rPr>
          <w:w w:val="105"/>
        </w:rPr>
        <w:t>book</w:t>
      </w:r>
      <w:r>
        <w:rPr>
          <w:spacing w:val="-1"/>
          <w:w w:val="105"/>
        </w:rPr>
        <w:t xml:space="preserve"> </w:t>
      </w:r>
      <w:r>
        <w:rPr>
          <w:w w:val="105"/>
        </w:rPr>
        <w:t>East</w:t>
      </w:r>
      <w:r>
        <w:rPr>
          <w:spacing w:val="-3"/>
          <w:w w:val="105"/>
        </w:rPr>
        <w:t xml:space="preserve"> </w:t>
      </w:r>
      <w:r>
        <w:rPr>
          <w:w w:val="105"/>
        </w:rPr>
        <w:t>printed</w:t>
      </w:r>
      <w:r>
        <w:rPr>
          <w:spacing w:val="-1"/>
          <w:w w:val="105"/>
        </w:rPr>
        <w:t xml:space="preserve"> </w:t>
      </w:r>
      <w:r>
        <w:rPr>
          <w:w w:val="105"/>
        </w:rPr>
        <w:t>And</w:t>
      </w:r>
      <w:r>
        <w:rPr>
          <w:spacing w:val="-4"/>
          <w:w w:val="105"/>
        </w:rPr>
        <w:t xml:space="preserve"> </w:t>
      </w:r>
      <w:r>
        <w:rPr>
          <w:w w:val="105"/>
        </w:rPr>
        <w:t>broadcast by</w:t>
      </w:r>
      <w:r>
        <w:rPr>
          <w:spacing w:val="-4"/>
          <w:w w:val="105"/>
        </w:rPr>
        <w:t xml:space="preserve"> </w:t>
      </w:r>
      <w:r>
        <w:rPr>
          <w:w w:val="105"/>
        </w:rPr>
        <w:t>THE</w:t>
      </w:r>
      <w:r>
        <w:rPr>
          <w:spacing w:val="-12"/>
          <w:w w:val="105"/>
        </w:rPr>
        <w:t xml:space="preserve"> </w:t>
      </w:r>
      <w:r>
        <w:rPr>
          <w:w w:val="105"/>
        </w:rPr>
        <w:t>care</w:t>
      </w:r>
      <w:r>
        <w:rPr>
          <w:spacing w:val="-4"/>
          <w:w w:val="105"/>
        </w:rPr>
        <w:t xml:space="preserve"> </w:t>
      </w:r>
      <w:r>
        <w:rPr>
          <w:w w:val="105"/>
        </w:rPr>
        <w:t>of</w:t>
      </w:r>
      <w:r>
        <w:rPr>
          <w:spacing w:val="-4"/>
          <w:w w:val="105"/>
        </w:rPr>
        <w:t xml:space="preserve"> </w:t>
      </w:r>
      <w:r>
        <w:rPr>
          <w:w w:val="105"/>
        </w:rPr>
        <w:t>the editor. A person buys a copy in a bookstore and finds it so great that he thinks that by making a cheap popular edition of it, instead of the</w:t>
      </w:r>
      <w:r>
        <w:rPr>
          <w:spacing w:val="-2"/>
          <w:w w:val="105"/>
        </w:rPr>
        <w:t xml:space="preserve"> </w:t>
      </w:r>
      <w:r>
        <w:rPr>
          <w:w w:val="105"/>
        </w:rPr>
        <w:t>luxury put on the market by your publisher, there is a fortune to be made at the same time as we will be of service to a large number of readers who cannot afford to buy the original edition. The published text is identical to the first, and signed with the name of the author. So it's not a fake.</w:t>
      </w:r>
      <w:r>
        <w:rPr>
          <w:spacing w:val="40"/>
          <w:w w:val="105"/>
        </w:rPr>
        <w:t xml:space="preserve"> </w:t>
      </w:r>
      <w:r>
        <w:rPr>
          <w:w w:val="105"/>
        </w:rPr>
        <w:t>THE</w:t>
      </w:r>
      <w:r>
        <w:rPr>
          <w:spacing w:val="39"/>
          <w:w w:val="105"/>
        </w:rPr>
        <w:t xml:space="preserve"> </w:t>
      </w:r>
      <w:r>
        <w:rPr>
          <w:w w:val="105"/>
        </w:rPr>
        <w:t>text</w:t>
      </w:r>
      <w:r>
        <w:rPr>
          <w:spacing w:val="37"/>
          <w:w w:val="105"/>
        </w:rPr>
        <w:t xml:space="preserve"> </w:t>
      </w:r>
      <w:r>
        <w:rPr>
          <w:w w:val="105"/>
        </w:rPr>
        <w:t>East</w:t>
      </w:r>
      <w:r>
        <w:rPr>
          <w:spacing w:val="40"/>
          <w:w w:val="105"/>
        </w:rPr>
        <w:t xml:space="preserve"> </w:t>
      </w:r>
      <w:r>
        <w:rPr>
          <w:w w:val="105"/>
        </w:rPr>
        <w:t>undoubtedly</w:t>
      </w:r>
      <w:r>
        <w:rPr>
          <w:spacing w:val="40"/>
          <w:w w:val="105"/>
        </w:rPr>
        <w:t xml:space="preserve"> </w:t>
      </w:r>
      <w:r>
        <w:rPr>
          <w:w w:val="105"/>
        </w:rPr>
        <w:t>there</w:t>
      </w:r>
      <w:r>
        <w:rPr>
          <w:spacing w:val="40"/>
          <w:w w:val="105"/>
        </w:rPr>
        <w:t xml:space="preserve"> </w:t>
      </w:r>
      <w:r>
        <w:rPr>
          <w:w w:val="105"/>
          <w:sz w:val="13"/>
        </w:rPr>
        <w:t>“</w:t>
      </w:r>
      <w:r>
        <w:rPr>
          <w:spacing w:val="28"/>
          <w:w w:val="105"/>
          <w:sz w:val="13"/>
        </w:rPr>
        <w:t xml:space="preserve"> </w:t>
      </w:r>
      <w:r>
        <w:rPr>
          <w:w w:val="105"/>
        </w:rPr>
        <w:t>property "</w:t>
      </w:r>
      <w:r>
        <w:rPr>
          <w:spacing w:val="29"/>
          <w:w w:val="105"/>
        </w:rPr>
        <w:t xml:space="preserve"> </w:t>
      </w:r>
      <w:r>
        <w:rPr>
          <w:w w:val="105"/>
        </w:rPr>
        <w:t>of</w:t>
      </w:r>
    </w:p>
    <w:p w14:paraId="36F23AF5" w14:textId="77777777" w:rsidR="007864B7" w:rsidRDefault="007864B7">
      <w:pPr>
        <w:spacing w:line="216" w:lineRule="auto"/>
        <w:sectPr w:rsidR="007864B7">
          <w:pgSz w:w="5930" w:h="9870"/>
          <w:pgMar w:top="960" w:right="540" w:bottom="280" w:left="260" w:header="595" w:footer="0" w:gutter="0"/>
          <w:cols w:space="720"/>
        </w:sectPr>
      </w:pPr>
    </w:p>
    <w:p w14:paraId="05CC8B3F" w14:textId="77777777" w:rsidR="007864B7" w:rsidRDefault="00000000">
      <w:pPr>
        <w:pStyle w:val="BodyText"/>
        <w:spacing w:before="100" w:line="216" w:lineRule="auto"/>
        <w:ind w:left="118" w:right="134" w:firstLine="10"/>
      </w:pPr>
      <w:r>
        <w:lastRenderedPageBreak/>
        <w:t>the author</w:t>
      </w:r>
      <w:r>
        <w:rPr>
          <w:spacing w:val="40"/>
        </w:rPr>
        <w:t xml:space="preserve"> </w:t>
      </w:r>
      <w:r>
        <w:t>in</w:t>
      </w:r>
      <w:r>
        <w:rPr>
          <w:spacing w:val="34"/>
        </w:rPr>
        <w:t xml:space="preserve"> </w:t>
      </w:r>
      <w:r>
        <w:t>that Sens</w:t>
      </w:r>
      <w:r>
        <w:rPr>
          <w:spacing w:val="32"/>
        </w:rPr>
        <w:t xml:space="preserve"> </w:t>
      </w:r>
      <w:r>
        <w:t>that</w:t>
      </w:r>
      <w:r>
        <w:rPr>
          <w:spacing w:val="40"/>
        </w:rPr>
        <w:t xml:space="preserve"> </w:t>
      </w:r>
      <w:r>
        <w:t>null</w:t>
      </w:r>
      <w:r>
        <w:rPr>
          <w:spacing w:val="40"/>
        </w:rPr>
        <w:t xml:space="preserve"> </w:t>
      </w:r>
      <w:r>
        <w:t>born</w:t>
      </w:r>
      <w:r>
        <w:rPr>
          <w:spacing w:val="37"/>
        </w:rPr>
        <w:t xml:space="preserve"> </w:t>
      </w:r>
      <w:r>
        <w:t>can</w:t>
      </w:r>
      <w:r>
        <w:rPr>
          <w:spacing w:val="32"/>
        </w:rPr>
        <w:t xml:space="preserve"> </w:t>
      </w:r>
      <w:r>
        <w:t>go away</w:t>
      </w:r>
      <w:r>
        <w:rPr>
          <w:spacing w:val="36"/>
        </w:rPr>
        <w:t xml:space="preserve"> </w:t>
      </w:r>
      <w:r>
        <w:t>seize,</w:t>
      </w:r>
      <w:r>
        <w:rPr>
          <w:spacing w:val="40"/>
        </w:rPr>
        <w:t xml:space="preserve"> </w:t>
      </w:r>
      <w:r>
        <w:t>alter it or</w:t>
      </w:r>
      <w:r>
        <w:rPr>
          <w:spacing w:val="36"/>
        </w:rPr>
        <w:t xml:space="preserve"> </w:t>
      </w:r>
      <w:r>
        <w:t>publish it under another</w:t>
      </w:r>
      <w:r>
        <w:rPr>
          <w:spacing w:val="40"/>
        </w:rPr>
        <w:t xml:space="preserve"> </w:t>
      </w:r>
      <w:r>
        <w:t>name without committing</w:t>
      </w:r>
      <w:r>
        <w:rPr>
          <w:spacing w:val="40"/>
        </w:rPr>
        <w:t xml:space="preserve"> </w:t>
      </w:r>
      <w:r>
        <w:t>a fake, a counterfeit. The written material of the book is in some way an extension of the personality of the author which we</w:t>
      </w:r>
      <w:r>
        <w:rPr>
          <w:spacing w:val="40"/>
        </w:rPr>
        <w:t xml:space="preserve"> </w:t>
      </w:r>
      <w:r>
        <w:t>can</w:t>
      </w:r>
      <w:r>
        <w:rPr>
          <w:spacing w:val="40"/>
        </w:rPr>
        <w:t xml:space="preserve"> </w:t>
      </w:r>
      <w:r>
        <w:t>say</w:t>
      </w:r>
      <w:r>
        <w:rPr>
          <w:spacing w:val="32"/>
        </w:rPr>
        <w:t xml:space="preserve"> </w:t>
      </w:r>
      <w:r>
        <w:t>than to</w:t>
      </w:r>
      <w:r>
        <w:rPr>
          <w:spacing w:val="40"/>
        </w:rPr>
        <w:t xml:space="preserve"> </w:t>
      </w:r>
      <w:r>
        <w:t>through</w:t>
      </w:r>
      <w:r>
        <w:rPr>
          <w:spacing w:val="40"/>
        </w:rPr>
        <w:t xml:space="preserve"> </w:t>
      </w:r>
      <w:r>
        <w:t>her</w:t>
      </w:r>
      <w:r>
        <w:rPr>
          <w:spacing w:val="40"/>
        </w:rPr>
        <w:t xml:space="preserve"> </w:t>
      </w:r>
      <w:r>
        <w:t>power</w:t>
      </w:r>
      <w:r>
        <w:rPr>
          <w:spacing w:val="40"/>
        </w:rPr>
        <w:t xml:space="preserve"> </w:t>
      </w:r>
      <w:r>
        <w:t>creative</w:t>
      </w:r>
      <w:r>
        <w:rPr>
          <w:spacing w:val="40"/>
        </w:rPr>
        <w:t xml:space="preserve"> </w:t>
      </w:r>
      <w:r>
        <w:t>he</w:t>
      </w:r>
      <w:r>
        <w:rPr>
          <w:spacing w:val="39"/>
        </w:rPr>
        <w:t xml:space="preserve"> </w:t>
      </w:r>
      <w:r>
        <w:t>y</w:t>
      </w:r>
      <w:r>
        <w:rPr>
          <w:spacing w:val="34"/>
        </w:rPr>
        <w:t xml:space="preserve"> </w:t>
      </w:r>
      <w:r>
        <w:t>has</w:t>
      </w:r>
      <w:r>
        <w:rPr>
          <w:spacing w:val="40"/>
        </w:rPr>
        <w:t xml:space="preserve"> </w:t>
      </w:r>
      <w:r>
        <w:t>put</w:t>
      </w:r>
      <w:r>
        <w:rPr>
          <w:spacing w:val="40"/>
        </w:rPr>
        <w:t xml:space="preserve"> </w:t>
      </w:r>
      <w:r>
        <w:t>a part</w:t>
      </w:r>
      <w:r>
        <w:rPr>
          <w:spacing w:val="21"/>
        </w:rPr>
        <w:t xml:space="preserve"> </w:t>
      </w:r>
      <w:r>
        <w:t>of his</w:t>
      </w:r>
      <w:r>
        <w:rPr>
          <w:spacing w:val="23"/>
        </w:rPr>
        <w:t xml:space="preserve"> </w:t>
      </w:r>
      <w:r>
        <w:t>be.</w:t>
      </w:r>
      <w:r>
        <w:rPr>
          <w:spacing w:val="27"/>
        </w:rPr>
        <w:t xml:space="preserve"> </w:t>
      </w:r>
      <w:r>
        <w:t>It's about</w:t>
      </w:r>
      <w:r>
        <w:rPr>
          <w:spacing w:val="37"/>
        </w:rPr>
        <w:t xml:space="preserve"> </w:t>
      </w:r>
      <w:r>
        <w:t>GOOD</w:t>
      </w:r>
      <w:r>
        <w:rPr>
          <w:spacing w:val="21"/>
        </w:rPr>
        <w:t xml:space="preserve"> </w:t>
      </w:r>
      <w:r>
        <w:t>of a</w:t>
      </w:r>
      <w:r>
        <w:rPr>
          <w:spacing w:val="25"/>
        </w:rPr>
        <w:t xml:space="preserve"> </w:t>
      </w:r>
      <w:r>
        <w:rPr>
          <w:sz w:val="12"/>
        </w:rPr>
        <w:t>“</w:t>
      </w:r>
      <w:r>
        <w:rPr>
          <w:spacing w:val="40"/>
          <w:sz w:val="12"/>
        </w:rPr>
        <w:t xml:space="preserve"> </w:t>
      </w:r>
      <w:r>
        <w:t>property</w:t>
      </w:r>
      <w:r>
        <w:rPr>
          <w:spacing w:val="40"/>
        </w:rPr>
        <w:t xml:space="preserve"> </w:t>
      </w:r>
      <w:r>
        <w:t>natural</w:t>
      </w:r>
      <w:r>
        <w:rPr>
          <w:spacing w:val="30"/>
        </w:rPr>
        <w:t xml:space="preserve"> </w:t>
      </w:r>
      <w:r>
        <w:t xml:space="preserve">» as well as the demonstration that the individual is naturally </w:t>
      </w:r>
      <w:r>
        <w:rPr>
          <w:rFonts w:ascii="Arial" w:hAnsi="Arial"/>
          <w:sz w:val="14"/>
        </w:rPr>
        <w:t xml:space="preserve">“ </w:t>
      </w:r>
      <w:r>
        <w:t>owner” of his work. But this natural right</w:t>
      </w:r>
      <w:r>
        <w:rPr>
          <w:spacing w:val="37"/>
        </w:rPr>
        <w:t xml:space="preserve"> </w:t>
      </w:r>
      <w:r>
        <w:t>does it include</w:t>
      </w:r>
      <w:r>
        <w:rPr>
          <w:spacing w:val="40"/>
        </w:rPr>
        <w:t xml:space="preserve"> </w:t>
      </w:r>
      <w:r>
        <w:t>THE</w:t>
      </w:r>
      <w:r>
        <w:rPr>
          <w:spacing w:val="32"/>
        </w:rPr>
        <w:t xml:space="preserve"> </w:t>
      </w:r>
      <w:r>
        <w:t>right</w:t>
      </w:r>
      <w:r>
        <w:rPr>
          <w:spacing w:val="40"/>
        </w:rPr>
        <w:t xml:space="preserve"> </w:t>
      </w:r>
      <w:r>
        <w:t>to prohibit</w:t>
      </w:r>
      <w:r>
        <w:rPr>
          <w:spacing w:val="40"/>
        </w:rPr>
        <w:t xml:space="preserve"> </w:t>
      </w:r>
      <w:r>
        <w:t>has</w:t>
      </w:r>
      <w:r>
        <w:rPr>
          <w:spacing w:val="40"/>
        </w:rPr>
        <w:t xml:space="preserve"> </w:t>
      </w:r>
      <w:r>
        <w:t>A</w:t>
      </w:r>
      <w:r>
        <w:rPr>
          <w:spacing w:val="38"/>
        </w:rPr>
        <w:t xml:space="preserve"> </w:t>
      </w:r>
      <w:r>
        <w:t>Buyer</w:t>
      </w:r>
      <w:r>
        <w:rPr>
          <w:spacing w:val="40"/>
        </w:rPr>
        <w:t xml:space="preserve"> </w:t>
      </w:r>
      <w:r>
        <w:t>to reproduce it at its own expense and for its own commercial purposes?</w:t>
      </w:r>
      <w:r>
        <w:rPr>
          <w:spacing w:val="33"/>
        </w:rPr>
        <w:t xml:space="preserve"> </w:t>
      </w:r>
      <w:r>
        <w:t>OUR</w:t>
      </w:r>
      <w:r>
        <w:rPr>
          <w:spacing w:val="30"/>
        </w:rPr>
        <w:t xml:space="preserve"> </w:t>
      </w:r>
      <w:r>
        <w:t>answer</w:t>
      </w:r>
      <w:r>
        <w:rPr>
          <w:spacing w:val="29"/>
        </w:rPr>
        <w:t xml:space="preserve"> </w:t>
      </w:r>
      <w:r>
        <w:t>East</w:t>
      </w:r>
      <w:r>
        <w:rPr>
          <w:spacing w:val="34"/>
        </w:rPr>
        <w:t xml:space="preserve"> </w:t>
      </w:r>
      <w:r>
        <w:t>No,</w:t>
      </w:r>
      <w:r>
        <w:rPr>
          <w:spacing w:val="27"/>
        </w:rPr>
        <w:t xml:space="preserve"> </w:t>
      </w:r>
      <w:r>
        <w:t>For</w:t>
      </w:r>
      <w:r>
        <w:rPr>
          <w:spacing w:val="27"/>
        </w:rPr>
        <w:t xml:space="preserve"> </w:t>
      </w:r>
      <w:r>
        <w:t>of the</w:t>
      </w:r>
      <w:r>
        <w:rPr>
          <w:spacing w:val="33"/>
        </w:rPr>
        <w:t xml:space="preserve"> </w:t>
      </w:r>
      <w:r>
        <w:t>reasons</w:t>
      </w:r>
      <w:r>
        <w:rPr>
          <w:spacing w:val="27"/>
        </w:rPr>
        <w:t xml:space="preserve"> </w:t>
      </w:r>
      <w:r>
        <w:t xml:space="preserve">identical to those which mean that no one has, </w:t>
      </w:r>
      <w:r>
        <w:rPr>
          <w:i/>
          <w:sz w:val="21"/>
        </w:rPr>
        <w:t xml:space="preserve">a priori, </w:t>
      </w:r>
      <w:r>
        <w:t>a right to the entirety</w:t>
      </w:r>
      <w:r>
        <w:rPr>
          <w:spacing w:val="40"/>
        </w:rPr>
        <w:t xml:space="preserve"> </w:t>
      </w:r>
      <w:r>
        <w:t>of</w:t>
      </w:r>
      <w:r>
        <w:rPr>
          <w:spacing w:val="40"/>
        </w:rPr>
        <w:t xml:space="preserve"> </w:t>
      </w:r>
      <w:r>
        <w:t>there</w:t>
      </w:r>
      <w:r>
        <w:rPr>
          <w:spacing w:val="40"/>
        </w:rPr>
        <w:t xml:space="preserve"> </w:t>
      </w:r>
      <w:r>
        <w:t>creation</w:t>
      </w:r>
      <w:r>
        <w:rPr>
          <w:spacing w:val="40"/>
        </w:rPr>
        <w:t xml:space="preserve"> </w:t>
      </w:r>
      <w:r>
        <w:t>of</w:t>
      </w:r>
      <w:r>
        <w:rPr>
          <w:spacing w:val="40"/>
        </w:rPr>
        <w:t xml:space="preserve"> </w:t>
      </w:r>
      <w:r>
        <w:t>value</w:t>
      </w:r>
      <w:r>
        <w:rPr>
          <w:spacing w:val="40"/>
        </w:rPr>
        <w:t xml:space="preserve"> </w:t>
      </w:r>
      <w:r>
        <w:t>rendered</w:t>
      </w:r>
      <w:r>
        <w:rPr>
          <w:spacing w:val="40"/>
        </w:rPr>
        <w:t xml:space="preserve"> </w:t>
      </w:r>
      <w:r>
        <w:t>possible</w:t>
      </w:r>
      <w:r>
        <w:rPr>
          <w:spacing w:val="40"/>
        </w:rPr>
        <w:t xml:space="preserve"> </w:t>
      </w:r>
      <w:r>
        <w:t>by his idea. But is this a realistic position? We think</w:t>
      </w:r>
      <w:r>
        <w:rPr>
          <w:spacing w:val="40"/>
        </w:rPr>
        <w:t xml:space="preserve"> </w:t>
      </w:r>
      <w:r>
        <w:t>that</w:t>
      </w:r>
      <w:r>
        <w:rPr>
          <w:spacing w:val="40"/>
        </w:rPr>
        <w:t xml:space="preserve"> </w:t>
      </w:r>
      <w:r>
        <w:t>Yes.</w:t>
      </w:r>
    </w:p>
    <w:p w14:paraId="13069E58" w14:textId="77777777" w:rsidR="007864B7" w:rsidRDefault="00000000">
      <w:pPr>
        <w:pStyle w:val="BodyText"/>
        <w:spacing w:before="16" w:line="218" w:lineRule="auto"/>
        <w:ind w:left="129" w:right="109" w:firstLine="216"/>
      </w:pPr>
      <w:r>
        <w:rPr>
          <w:w w:val="105"/>
        </w:rPr>
        <w:t>Let's imagine that there is no copyright law, that</w:t>
      </w:r>
      <w:r>
        <w:rPr>
          <w:spacing w:val="40"/>
          <w:w w:val="105"/>
        </w:rPr>
        <w:t xml:space="preserve"> </w:t>
      </w:r>
      <w:r>
        <w:rPr>
          <w:w w:val="105"/>
        </w:rPr>
        <w:t xml:space="preserve">would happen? There would probably be </w:t>
      </w:r>
      <w:r>
        <w:rPr>
          <w:w w:val="105"/>
          <w:sz w:val="13"/>
        </w:rPr>
        <w:t xml:space="preserve">“ </w:t>
      </w:r>
      <w:r>
        <w:rPr>
          <w:w w:val="105"/>
        </w:rPr>
        <w:t>private copy rights”. The publisher would include on each copy a written provision acting as a sales contract. By paying the purchase price of the book, each purchaser acquiesces to a clause imposed on him by the seller: he acknowledges that he will not use the copy thus purchased for commercial reproduction purposes, he agrees to be held for co-responsible for an edition</w:t>
      </w:r>
      <w:r>
        <w:rPr>
          <w:spacing w:val="80"/>
          <w:w w:val="105"/>
        </w:rPr>
        <w:t xml:space="preserve"> </w:t>
      </w:r>
      <w:r>
        <w:rPr>
          <w:w w:val="105"/>
        </w:rPr>
        <w:t>pirate which would have originated from the copy of which he is the holder. The principle would be identical to what is currently happening with copyright legislation,</w:t>
      </w:r>
      <w:r>
        <w:rPr>
          <w:spacing w:val="40"/>
          <w:w w:val="105"/>
        </w:rPr>
        <w:t xml:space="preserve"> </w:t>
      </w:r>
      <w:r>
        <w:rPr>
          <w:w w:val="105"/>
        </w:rPr>
        <w:t>except</w:t>
      </w:r>
      <w:r>
        <w:rPr>
          <w:spacing w:val="21"/>
          <w:w w:val="105"/>
        </w:rPr>
        <w:t xml:space="preserve"> </w:t>
      </w:r>
      <w:r>
        <w:rPr>
          <w:w w:val="105"/>
        </w:rPr>
        <w:t>that the copyright terms</w:t>
      </w:r>
      <w:r>
        <w:rPr>
          <w:spacing w:val="31"/>
          <w:w w:val="105"/>
        </w:rPr>
        <w:t xml:space="preserve"> </w:t>
      </w:r>
      <w:r>
        <w:rPr>
          <w:w w:val="105"/>
        </w:rPr>
        <w:t>would vary</w:t>
      </w:r>
      <w:r>
        <w:rPr>
          <w:spacing w:val="27"/>
          <w:w w:val="105"/>
        </w:rPr>
        <w:t xml:space="preserve"> </w:t>
      </w:r>
      <w:r>
        <w:rPr>
          <w:w w:val="105"/>
        </w:rPr>
        <w:t>from a publisher</w:t>
      </w:r>
      <w:r>
        <w:rPr>
          <w:spacing w:val="40"/>
          <w:w w:val="105"/>
        </w:rPr>
        <w:t xml:space="preserve"> </w:t>
      </w:r>
      <w:r>
        <w:rPr>
          <w:w w:val="105"/>
        </w:rPr>
        <w:t>to the other. One would offer reproduction reserves valid for fifteen years, the other for thirty years, a third for fifty years, etc. Sanctions for those</w:t>
      </w:r>
      <w:r>
        <w:rPr>
          <w:spacing w:val="40"/>
          <w:w w:val="105"/>
        </w:rPr>
        <w:t xml:space="preserve"> </w:t>
      </w:r>
      <w:r>
        <w:rPr>
          <w:w w:val="105"/>
        </w:rPr>
        <w:t>who would violate these</w:t>
      </w:r>
      <w:r>
        <w:rPr>
          <w:spacing w:val="-6"/>
          <w:w w:val="105"/>
        </w:rPr>
        <w:t xml:space="preserve"> </w:t>
      </w:r>
      <w:r>
        <w:rPr>
          <w:w w:val="105"/>
        </w:rPr>
        <w:t>provisions of</w:t>
      </w:r>
      <w:r>
        <w:rPr>
          <w:spacing w:val="-6"/>
          <w:w w:val="105"/>
        </w:rPr>
        <w:t xml:space="preserve"> </w:t>
      </w:r>
      <w:r>
        <w:rPr>
          <w:w w:val="105"/>
        </w:rPr>
        <w:t>private character would be id</w:t>
      </w:r>
      <w:r>
        <w:rPr>
          <w:spacing w:val="-1"/>
          <w:w w:val="105"/>
        </w:rPr>
        <w:t xml:space="preserve"> </w:t>
      </w:r>
      <w:r>
        <w:rPr>
          <w:w w:val="105"/>
        </w:rPr>
        <w:t>nticles to what happens within the framework of state legislation: complaint in court. But there would be increased competition between publishers which would be exploited by authors to obtain better terms.</w:t>
      </w:r>
      <w:r>
        <w:rPr>
          <w:spacing w:val="40"/>
          <w:w w:val="105"/>
        </w:rPr>
        <w:t xml:space="preserve"> </w:t>
      </w:r>
      <w:r>
        <w:rPr>
          <w:w w:val="105"/>
        </w:rPr>
        <w:t>exchange. Currently the</w:t>
      </w:r>
      <w:r>
        <w:rPr>
          <w:spacing w:val="-10"/>
          <w:w w:val="105"/>
        </w:rPr>
        <w:t xml:space="preserve"> </w:t>
      </w:r>
      <w:r>
        <w:rPr>
          <w:w w:val="105"/>
        </w:rPr>
        <w:t>authors can hardly</w:t>
      </w:r>
      <w:r>
        <w:rPr>
          <w:spacing w:val="-5"/>
          <w:w w:val="105"/>
        </w:rPr>
        <w:t xml:space="preserve"> </w:t>
      </w:r>
      <w:r>
        <w:rPr>
          <w:w w:val="105"/>
        </w:rPr>
        <w:t>discuss only the amount of their rights, as well as</w:t>
      </w:r>
    </w:p>
    <w:p w14:paraId="7FF5611E" w14:textId="77777777" w:rsidR="007864B7" w:rsidRDefault="007864B7">
      <w:pPr>
        <w:spacing w:line="218" w:lineRule="auto"/>
        <w:sectPr w:rsidR="007864B7">
          <w:headerReference w:type="even" r:id="rId317"/>
          <w:headerReference w:type="default" r:id="rId318"/>
          <w:pgSz w:w="5970" w:h="9870"/>
          <w:pgMar w:top="880" w:right="200" w:bottom="280" w:left="620" w:header="581" w:footer="0" w:gutter="0"/>
          <w:pgNumType w:start="367"/>
          <w:cols w:space="720"/>
        </w:sectPr>
      </w:pPr>
    </w:p>
    <w:p w14:paraId="039BC339" w14:textId="77777777" w:rsidR="007864B7" w:rsidRDefault="00000000">
      <w:pPr>
        <w:pStyle w:val="BodyText"/>
        <w:spacing w:before="102" w:line="213" w:lineRule="auto"/>
        <w:ind w:left="119" w:right="122" w:hanging="5"/>
        <w:rPr>
          <w:sz w:val="13"/>
        </w:rPr>
      </w:pPr>
      <w:r>
        <w:rPr>
          <w:w w:val="105"/>
        </w:rPr>
        <w:lastRenderedPageBreak/>
        <w:t>secondary clauses. In a regime of freedom, they could also choose their publisher according to its policy of</w:t>
      </w:r>
      <w:r>
        <w:rPr>
          <w:spacing w:val="-2"/>
          <w:w w:val="105"/>
        </w:rPr>
        <w:t xml:space="preserve"> </w:t>
      </w:r>
      <w:r>
        <w:rPr>
          <w:w w:val="105"/>
        </w:rPr>
        <w:t>copyright. Some authors would prefer publishers with long-term copyrights</w:t>
      </w:r>
      <w:r>
        <w:rPr>
          <w:spacing w:val="-7"/>
          <w:w w:val="105"/>
        </w:rPr>
        <w:t xml:space="preserve"> </w:t>
      </w:r>
      <w:r>
        <w:rPr>
          <w:w w:val="105"/>
        </w:rPr>
        <w:t>;</w:t>
      </w:r>
      <w:r>
        <w:rPr>
          <w:spacing w:val="-14"/>
          <w:w w:val="105"/>
        </w:rPr>
        <w:t xml:space="preserve"> </w:t>
      </w:r>
      <w:r>
        <w:rPr>
          <w:w w:val="105"/>
        </w:rPr>
        <w:t>others for</w:t>
      </w:r>
      <w:r>
        <w:rPr>
          <w:spacing w:val="-5"/>
          <w:w w:val="105"/>
        </w:rPr>
        <w:t xml:space="preserve"> </w:t>
      </w:r>
      <w:r>
        <w:rPr>
          <w:w w:val="105"/>
        </w:rPr>
        <w:t>policies of</w:t>
      </w:r>
      <w:r>
        <w:rPr>
          <w:spacing w:val="-5"/>
          <w:w w:val="105"/>
        </w:rPr>
        <w:t xml:space="preserve"> </w:t>
      </w:r>
      <w:r>
        <w:rPr>
          <w:w w:val="105"/>
        </w:rPr>
        <w:t>copyright of</w:t>
      </w:r>
      <w:r>
        <w:rPr>
          <w:spacing w:val="-9"/>
          <w:w w:val="105"/>
        </w:rPr>
        <w:t xml:space="preserve"> </w:t>
      </w:r>
      <w:r>
        <w:rPr>
          <w:w w:val="105"/>
        </w:rPr>
        <w:t>short duration.</w:t>
      </w:r>
      <w:r>
        <w:rPr>
          <w:spacing w:val="-9"/>
          <w:w w:val="105"/>
        </w:rPr>
        <w:t xml:space="preserve"> </w:t>
      </w:r>
      <w:r>
        <w:rPr>
          <w:w w:val="105"/>
        </w:rPr>
        <w:t>In all likelihood,</w:t>
      </w:r>
      <w:r>
        <w:rPr>
          <w:spacing w:val="-14"/>
          <w:w w:val="105"/>
        </w:rPr>
        <w:t xml:space="preserve"> </w:t>
      </w:r>
      <w:r>
        <w:rPr>
          <w:w w:val="105"/>
        </w:rPr>
        <w:t>the market would accommodate a wide variety of different terms. The system would perhaps converge towards a number</w:t>
      </w:r>
      <w:r>
        <w:rPr>
          <w:spacing w:val="-3"/>
          <w:w w:val="105"/>
        </w:rPr>
        <w:t xml:space="preserve"> </w:t>
      </w:r>
      <w:r>
        <w:rPr>
          <w:w w:val="105"/>
        </w:rPr>
        <w:t>of common years, but it is almost certain that this duration would be much less</w:t>
      </w:r>
      <w:r>
        <w:rPr>
          <w:spacing w:val="-6"/>
          <w:w w:val="105"/>
        </w:rPr>
        <w:t xml:space="preserve"> </w:t>
      </w:r>
      <w:r>
        <w:rPr>
          <w:w w:val="105"/>
        </w:rPr>
        <w:t>has</w:t>
      </w:r>
      <w:r>
        <w:rPr>
          <w:spacing w:val="-12"/>
          <w:w w:val="105"/>
        </w:rPr>
        <w:t xml:space="preserve"> </w:t>
      </w:r>
      <w:r>
        <w:rPr>
          <w:w w:val="105"/>
        </w:rPr>
        <w:t>that</w:t>
      </w:r>
      <w:r>
        <w:rPr>
          <w:spacing w:val="-12"/>
          <w:w w:val="105"/>
        </w:rPr>
        <w:t xml:space="preserve"> </w:t>
      </w:r>
      <w:r>
        <w:rPr>
          <w:w w:val="105"/>
        </w:rPr>
        <w:t>currently imposed by</w:t>
      </w:r>
      <w:r>
        <w:rPr>
          <w:spacing w:val="-6"/>
          <w:w w:val="105"/>
        </w:rPr>
        <w:t xml:space="preserve"> </w:t>
      </w:r>
      <w:r>
        <w:rPr>
          <w:w w:val="105"/>
        </w:rPr>
        <w:t>there</w:t>
      </w:r>
      <w:r>
        <w:rPr>
          <w:spacing w:val="-6"/>
          <w:w w:val="105"/>
        </w:rPr>
        <w:t xml:space="preserve"> </w:t>
      </w:r>
      <w:r>
        <w:rPr>
          <w:w w:val="105"/>
        </w:rPr>
        <w:t>law</w:t>
      </w:r>
      <w:r>
        <w:rPr>
          <w:spacing w:val="-9"/>
          <w:w w:val="105"/>
        </w:rPr>
        <w:t xml:space="preserve"> </w:t>
      </w:r>
      <w:r>
        <w:rPr>
          <w:w w:val="105"/>
        </w:rPr>
        <w:t>(there</w:t>
      </w:r>
      <w:r>
        <w:rPr>
          <w:spacing w:val="-9"/>
          <w:w w:val="105"/>
        </w:rPr>
        <w:t xml:space="preserve"> </w:t>
      </w:r>
      <w:r>
        <w:rPr>
          <w:w w:val="105"/>
        </w:rPr>
        <w:t>lifespan of the author, plus fifty years). Finally, it is likely that the authors would receive more remuneration</w:t>
      </w:r>
      <w:r>
        <w:rPr>
          <w:spacing w:val="-14"/>
          <w:w w:val="105"/>
        </w:rPr>
        <w:t xml:space="preserve"> </w:t>
      </w:r>
      <w:r>
        <w:rPr>
          <w:w w:val="105"/>
        </w:rPr>
        <w:t>favorable.</w:t>
      </w:r>
      <w:r>
        <w:rPr>
          <w:spacing w:val="-11"/>
          <w:w w:val="105"/>
        </w:rPr>
        <w:t xml:space="preserve"> </w:t>
      </w:r>
      <w:r>
        <w:rPr>
          <w:w w:val="105"/>
        </w:rPr>
        <w:t>THE</w:t>
      </w:r>
      <w:r>
        <w:rPr>
          <w:spacing w:val="-13"/>
          <w:w w:val="105"/>
        </w:rPr>
        <w:t xml:space="preserve"> </w:t>
      </w:r>
      <w:r>
        <w:rPr>
          <w:w w:val="105"/>
        </w:rPr>
        <w:t>system</w:t>
      </w:r>
      <w:r>
        <w:rPr>
          <w:spacing w:val="-10"/>
          <w:w w:val="105"/>
        </w:rPr>
        <w:t xml:space="preserve"> </w:t>
      </w:r>
      <w:r>
        <w:rPr>
          <w:w w:val="105"/>
        </w:rPr>
        <w:t>of</w:t>
      </w:r>
      <w:r>
        <w:rPr>
          <w:spacing w:val="-10"/>
          <w:w w:val="105"/>
        </w:rPr>
        <w:t xml:space="preserve"> </w:t>
      </w:r>
      <w:r>
        <w:rPr>
          <w:w w:val="105"/>
        </w:rPr>
        <w:t>legal copyright</w:t>
      </w:r>
      <w:r>
        <w:rPr>
          <w:spacing w:val="-9"/>
          <w:w w:val="105"/>
        </w:rPr>
        <w:t xml:space="preserve"> </w:t>
      </w:r>
      <w:r>
        <w:rPr>
          <w:w w:val="105"/>
        </w:rPr>
        <w:t>East</w:t>
      </w:r>
      <w:r>
        <w:rPr>
          <w:spacing w:val="-7"/>
          <w:w w:val="105"/>
        </w:rPr>
        <w:t xml:space="preserve"> </w:t>
      </w:r>
      <w:r>
        <w:rPr>
          <w:w w:val="105"/>
        </w:rPr>
        <w:t>a</w:t>
      </w:r>
      <w:r>
        <w:rPr>
          <w:spacing w:val="-12"/>
          <w:w w:val="105"/>
        </w:rPr>
        <w:t xml:space="preserve"> </w:t>
      </w:r>
      <w:r>
        <w:rPr>
          <w:w w:val="105"/>
        </w:rPr>
        <w:t>dis position which essentially works for the benefit of the profession of publishers, by improving their monopoly power</w:t>
      </w:r>
      <w:r>
        <w:rPr>
          <w:spacing w:val="-14"/>
          <w:w w:val="105"/>
        </w:rPr>
        <w:t xml:space="preserve"> </w:t>
      </w:r>
      <w:r>
        <w:rPr>
          <w:w w:val="105"/>
        </w:rPr>
        <w:t>vis à vis</w:t>
      </w:r>
      <w:r>
        <w:rPr>
          <w:spacing w:val="-13"/>
          <w:w w:val="105"/>
        </w:rPr>
        <w:t xml:space="preserve"> </w:t>
      </w:r>
      <w:r>
        <w:rPr>
          <w:w w:val="105"/>
        </w:rPr>
        <w:t>of the</w:t>
      </w:r>
      <w:r>
        <w:rPr>
          <w:spacing w:val="-13"/>
          <w:w w:val="105"/>
        </w:rPr>
        <w:t xml:space="preserve"> </w:t>
      </w:r>
      <w:r>
        <w:rPr>
          <w:w w:val="105"/>
        </w:rPr>
        <w:t>authors.</w:t>
      </w:r>
      <w:r>
        <w:rPr>
          <w:spacing w:val="-13"/>
          <w:w w:val="105"/>
        </w:rPr>
        <w:t xml:space="preserve"> </w:t>
      </w:r>
      <w:r>
        <w:rPr>
          <w:w w:val="105"/>
        </w:rPr>
        <w:t>Such</w:t>
      </w:r>
      <w:r>
        <w:rPr>
          <w:spacing w:val="-13"/>
          <w:w w:val="105"/>
        </w:rPr>
        <w:t xml:space="preserve"> </w:t>
      </w:r>
      <w:r>
        <w:rPr>
          <w:w w:val="105"/>
        </w:rPr>
        <w:t>East</w:t>
      </w:r>
      <w:r>
        <w:rPr>
          <w:spacing w:val="-13"/>
          <w:w w:val="105"/>
        </w:rPr>
        <w:t xml:space="preserve"> </w:t>
      </w:r>
      <w:r>
        <w:rPr>
          <w:w w:val="105"/>
        </w:rPr>
        <w:t>her</w:t>
      </w:r>
      <w:r>
        <w:rPr>
          <w:spacing w:val="-13"/>
          <w:w w:val="105"/>
        </w:rPr>
        <w:t xml:space="preserve"> </w:t>
      </w:r>
      <w:r>
        <w:rPr>
          <w:w w:val="105"/>
        </w:rPr>
        <w:t>true</w:t>
      </w:r>
      <w:r>
        <w:rPr>
          <w:spacing w:val="-9"/>
          <w:w w:val="105"/>
        </w:rPr>
        <w:t xml:space="preserve"> </w:t>
      </w:r>
      <w:r>
        <w:rPr>
          <w:w w:val="105"/>
        </w:rPr>
        <w:t xml:space="preserve">function </w:t>
      </w:r>
      <w:r>
        <w:rPr>
          <w:w w:val="65"/>
          <w:position w:val="4"/>
          <w:sz w:val="13"/>
        </w:rPr>
        <w:t>1</w:t>
      </w:r>
      <w:r>
        <w:rPr>
          <w:spacing w:val="80"/>
          <w:position w:val="4"/>
          <w:sz w:val="13"/>
        </w:rPr>
        <w:t xml:space="preserve"> </w:t>
      </w:r>
      <w:r>
        <w:rPr>
          <w:w w:val="65"/>
          <w:sz w:val="13"/>
        </w:rPr>
        <w:t>.</w:t>
      </w:r>
    </w:p>
    <w:p w14:paraId="099D16D6" w14:textId="77777777" w:rsidR="007864B7" w:rsidRDefault="007864B7">
      <w:pPr>
        <w:pStyle w:val="BodyText"/>
        <w:spacing w:before="6"/>
        <w:jc w:val="left"/>
        <w:rPr>
          <w:sz w:val="31"/>
        </w:rPr>
      </w:pPr>
    </w:p>
    <w:p w14:paraId="6A81BAE6" w14:textId="77777777" w:rsidR="007864B7" w:rsidRDefault="00000000">
      <w:pPr>
        <w:pStyle w:val="Heading4"/>
        <w:spacing w:before="1"/>
        <w:ind w:left="331" w:hanging="185"/>
        <w:jc w:val="left"/>
      </w:pPr>
      <w:r>
        <w:t>Can we</w:t>
      </w:r>
      <w:r>
        <w:rPr>
          <w:spacing w:val="16"/>
        </w:rPr>
        <w:t xml:space="preserve"> </w:t>
      </w:r>
      <w:r>
        <w:t>publish</w:t>
      </w:r>
      <w:r>
        <w:rPr>
          <w:spacing w:val="9"/>
        </w:rPr>
        <w:t xml:space="preserve"> </w:t>
      </w:r>
      <w:r>
        <w:t>without</w:t>
      </w:r>
      <w:r>
        <w:rPr>
          <w:spacing w:val="2"/>
        </w:rPr>
        <w:t xml:space="preserve"> </w:t>
      </w:r>
      <w:r>
        <w:t>copyright?</w:t>
      </w:r>
      <w:r>
        <w:rPr>
          <w:spacing w:val="20"/>
        </w:rPr>
        <w:t xml:space="preserve"> </w:t>
      </w:r>
      <w:r>
        <w:t>THE</w:t>
      </w:r>
      <w:r>
        <w:rPr>
          <w:spacing w:val="10"/>
        </w:rPr>
        <w:t xml:space="preserve"> </w:t>
      </w:r>
      <w:r>
        <w:t>previous</w:t>
      </w:r>
      <w:r>
        <w:rPr>
          <w:spacing w:val="17"/>
        </w:rPr>
        <w:t xml:space="preserve"> </w:t>
      </w:r>
      <w:r>
        <w:rPr>
          <w:spacing w:val="-2"/>
        </w:rPr>
        <w:t>American</w:t>
      </w:r>
    </w:p>
    <w:p w14:paraId="0DEBFB60" w14:textId="77777777" w:rsidR="007864B7" w:rsidRDefault="007864B7">
      <w:pPr>
        <w:pStyle w:val="BodyText"/>
        <w:spacing w:before="3"/>
        <w:jc w:val="left"/>
        <w:rPr>
          <w:i/>
          <w:sz w:val="17"/>
        </w:rPr>
      </w:pPr>
    </w:p>
    <w:p w14:paraId="311741FB" w14:textId="77777777" w:rsidR="007864B7" w:rsidRDefault="00000000">
      <w:pPr>
        <w:pStyle w:val="BodyText"/>
        <w:spacing w:line="211" w:lineRule="auto"/>
        <w:ind w:left="129" w:right="107" w:firstLine="201"/>
      </w:pPr>
      <w:r>
        <w:t>This is not a hypothesis, but a conclusion which follows directly from observation of the history of this institution since its origins in the 15th century. Copyright originated in England. All current national systems are only an imitation or an extension of it.</w:t>
      </w:r>
      <w:r>
        <w:rPr>
          <w:spacing w:val="40"/>
        </w:rPr>
        <w:t xml:space="preserve"> </w:t>
      </w:r>
      <w:r>
        <w:t>Copyright</w:t>
      </w:r>
      <w:r>
        <w:rPr>
          <w:spacing w:val="40"/>
        </w:rPr>
        <w:t xml:space="preserve"> </w:t>
      </w:r>
      <w:r>
        <w:t>East</w:t>
      </w:r>
      <w:r>
        <w:rPr>
          <w:spacing w:val="40"/>
        </w:rPr>
        <w:t xml:space="preserve"> </w:t>
      </w:r>
      <w:r>
        <w:t>born under</w:t>
      </w:r>
      <w:r>
        <w:rPr>
          <w:spacing w:val="40"/>
        </w:rPr>
        <w:t xml:space="preserve"> </w:t>
      </w:r>
      <w:r>
        <w:t>there</w:t>
      </w:r>
      <w:r>
        <w:rPr>
          <w:spacing w:val="40"/>
        </w:rPr>
        <w:t xml:space="preserve"> </w:t>
      </w:r>
      <w:r>
        <w:t>shape</w:t>
      </w:r>
      <w:r>
        <w:rPr>
          <w:spacing w:val="40"/>
        </w:rPr>
        <w:t xml:space="preserve"> </w:t>
      </w:r>
      <w:r>
        <w:t>of a</w:t>
      </w:r>
      <w:r>
        <w:rPr>
          <w:spacing w:val="40"/>
        </w:rPr>
        <w:t xml:space="preserve"> </w:t>
      </w:r>
      <w:r>
        <w:t>privilege -</w:t>
      </w:r>
      <w:r>
        <w:rPr>
          <w:spacing w:val="40"/>
        </w:rPr>
        <w:t xml:space="preserve"> </w:t>
      </w:r>
      <w:r>
        <w:t>At</w:t>
      </w:r>
      <w:r>
        <w:rPr>
          <w:spacing w:val="40"/>
        </w:rPr>
        <w:t xml:space="preserve"> </w:t>
      </w:r>
      <w:r>
        <w:t>sense</w:t>
      </w:r>
      <w:r>
        <w:rPr>
          <w:spacing w:val="40"/>
        </w:rPr>
        <w:t xml:space="preserve"> </w:t>
      </w:r>
      <w:r>
        <w:t>feudal</w:t>
      </w:r>
      <w:r>
        <w:rPr>
          <w:spacing w:val="40"/>
        </w:rPr>
        <w:t xml:space="preserve"> </w:t>
      </w:r>
      <w:r>
        <w:t>of the term -</w:t>
      </w:r>
      <w:r>
        <w:rPr>
          <w:spacing w:val="40"/>
        </w:rPr>
        <w:t xml:space="preserve"> </w:t>
      </w:r>
      <w:r>
        <w:t>attributed by the Court to the corporation of London printers (which at the time brought together around a hundred craftsmen). Royalty recognized their monopoly on the printing and distribution of books throughout the country.</w:t>
      </w:r>
      <w:r>
        <w:rPr>
          <w:spacing w:val="40"/>
        </w:rPr>
        <w:t xml:space="preserve"> </w:t>
      </w:r>
      <w:r>
        <w:t>kingdom; in exchange for which they agreed to submit</w:t>
      </w:r>
      <w:r>
        <w:rPr>
          <w:spacing w:val="35"/>
        </w:rPr>
        <w:t xml:space="preserve"> </w:t>
      </w:r>
      <w:r>
        <w:t>has</w:t>
      </w:r>
      <w:r>
        <w:rPr>
          <w:spacing w:val="35"/>
        </w:rPr>
        <w:t xml:space="preserve"> </w:t>
      </w:r>
      <w:r>
        <w:t>there</w:t>
      </w:r>
      <w:r>
        <w:rPr>
          <w:spacing w:val="40"/>
        </w:rPr>
        <w:t xml:space="preserve"> </w:t>
      </w:r>
      <w:r>
        <w:t>policy</w:t>
      </w:r>
      <w:r>
        <w:rPr>
          <w:spacing w:val="40"/>
        </w:rPr>
        <w:t xml:space="preserve"> </w:t>
      </w:r>
      <w:r>
        <w:t>of</w:t>
      </w:r>
      <w:r>
        <w:rPr>
          <w:spacing w:val="26"/>
        </w:rPr>
        <w:t xml:space="preserve"> </w:t>
      </w:r>
      <w:r>
        <w:t>censorship</w:t>
      </w:r>
      <w:r>
        <w:rPr>
          <w:spacing w:val="34"/>
        </w:rPr>
        <w:t xml:space="preserve"> </w:t>
      </w:r>
      <w:r>
        <w:t>of</w:t>
      </w:r>
      <w:r>
        <w:rPr>
          <w:spacing w:val="33"/>
        </w:rPr>
        <w:t xml:space="preserve"> </w:t>
      </w:r>
      <w:r>
        <w:t>there</w:t>
      </w:r>
      <w:r>
        <w:rPr>
          <w:spacing w:val="37"/>
        </w:rPr>
        <w:t xml:space="preserve"> </w:t>
      </w:r>
      <w:r>
        <w:t>crown.</w:t>
      </w:r>
      <w:r>
        <w:rPr>
          <w:spacing w:val="40"/>
        </w:rPr>
        <w:t xml:space="preserve"> </w:t>
      </w:r>
      <w:r>
        <w:t>We</w:t>
      </w:r>
      <w:r>
        <w:rPr>
          <w:spacing w:val="31"/>
        </w:rPr>
        <w:t xml:space="preserve"> </w:t>
      </w:r>
      <w:r>
        <w:t>was in the midst of religious quarrels. While crown privileges were generally granted</w:t>
      </w:r>
      <w:r>
        <w:rPr>
          <w:spacing w:val="80"/>
        </w:rPr>
        <w:t xml:space="preserve"> </w:t>
      </w:r>
      <w:r>
        <w:t xml:space="preserve">to bring money to the royal treasury (this was the reason for the first </w:t>
      </w:r>
      <w:r>
        <w:rPr>
          <w:rFonts w:ascii="Arial" w:hAnsi="Arial"/>
          <w:sz w:val="14"/>
        </w:rPr>
        <w:t xml:space="preserve">" </w:t>
      </w:r>
      <w:r>
        <w:t>patents"), this is a contract of a</w:t>
      </w:r>
      <w:r>
        <w:rPr>
          <w:spacing w:val="33"/>
        </w:rPr>
        <w:t xml:space="preserve"> </w:t>
      </w:r>
      <w:r>
        <w:t>nature</w:t>
      </w:r>
      <w:r>
        <w:rPr>
          <w:spacing w:val="35"/>
        </w:rPr>
        <w:t xml:space="preserve"> </w:t>
      </w:r>
      <w:r>
        <w:t>more</w:t>
      </w:r>
      <w:r>
        <w:rPr>
          <w:spacing w:val="26"/>
        </w:rPr>
        <w:t xml:space="preserve"> </w:t>
      </w:r>
      <w:r>
        <w:t>politics: in</w:t>
      </w:r>
      <w:r>
        <w:rPr>
          <w:spacing w:val="23"/>
        </w:rPr>
        <w:t xml:space="preserve"> </w:t>
      </w:r>
      <w:r>
        <w:t>exchange</w:t>
      </w:r>
      <w:r>
        <w:rPr>
          <w:spacing w:val="24"/>
        </w:rPr>
        <w:t xml:space="preserve"> </w:t>
      </w:r>
      <w:r>
        <w:t>of their</w:t>
      </w:r>
      <w:r>
        <w:rPr>
          <w:spacing w:val="39"/>
        </w:rPr>
        <w:t xml:space="preserve"> </w:t>
      </w:r>
      <w:r>
        <w:t>monopoly and</w:t>
      </w:r>
      <w:r>
        <w:rPr>
          <w:spacing w:val="40"/>
        </w:rPr>
        <w:t xml:space="preserve"> </w:t>
      </w:r>
      <w:r>
        <w:t>of the</w:t>
      </w:r>
      <w:r>
        <w:rPr>
          <w:spacing w:val="40"/>
        </w:rPr>
        <w:t xml:space="preserve"> </w:t>
      </w:r>
      <w:r>
        <w:t>income</w:t>
      </w:r>
      <w:r>
        <w:rPr>
          <w:spacing w:val="40"/>
        </w:rPr>
        <w:t xml:space="preserve"> </w:t>
      </w:r>
      <w:r>
        <w:t>that he</w:t>
      </w:r>
      <w:r>
        <w:rPr>
          <w:spacing w:val="40"/>
        </w:rPr>
        <w:t xml:space="preserve"> </w:t>
      </w:r>
      <w:r>
        <w:t>reports,</w:t>
      </w:r>
      <w:r>
        <w:rPr>
          <w:spacing w:val="40"/>
        </w:rPr>
        <w:t xml:space="preserve"> </w:t>
      </w:r>
      <w:r>
        <w:t>THE</w:t>
      </w:r>
      <w:r>
        <w:rPr>
          <w:spacing w:val="40"/>
        </w:rPr>
        <w:t xml:space="preserve"> </w:t>
      </w:r>
      <w:r>
        <w:t>members</w:t>
      </w:r>
      <w:r>
        <w:rPr>
          <w:spacing w:val="40"/>
        </w:rPr>
        <w:t xml:space="preserve"> </w:t>
      </w:r>
      <w:r>
        <w:t>of</w:t>
      </w:r>
      <w:r>
        <w:rPr>
          <w:spacing w:val="38"/>
        </w:rPr>
        <w:t xml:space="preserve"> </w:t>
      </w:r>
      <w:r>
        <w:t>there</w:t>
      </w:r>
      <w:r>
        <w:rPr>
          <w:spacing w:val="40"/>
        </w:rPr>
        <w:t xml:space="preserve"> </w:t>
      </w:r>
      <w:r>
        <w:t>compa-</w:t>
      </w:r>
    </w:p>
    <w:p w14:paraId="644B052F" w14:textId="77777777" w:rsidR="007864B7" w:rsidRDefault="007864B7">
      <w:pPr>
        <w:spacing w:line="211" w:lineRule="auto"/>
        <w:sectPr w:rsidR="007864B7">
          <w:pgSz w:w="5940" w:h="9840"/>
          <w:pgMar w:top="860" w:right="620" w:bottom="280" w:left="200" w:header="562" w:footer="0" w:gutter="0"/>
          <w:cols w:space="720"/>
        </w:sectPr>
      </w:pPr>
    </w:p>
    <w:p w14:paraId="2D12D576" w14:textId="77777777" w:rsidR="007864B7" w:rsidRDefault="00000000">
      <w:pPr>
        <w:spacing w:before="108" w:line="206" w:lineRule="auto"/>
        <w:ind w:left="116" w:right="154" w:firstLine="5"/>
        <w:jc w:val="both"/>
        <w:rPr>
          <w:sz w:val="21"/>
        </w:rPr>
      </w:pPr>
      <w:r>
        <w:rPr>
          <w:sz w:val="21"/>
        </w:rPr>
        <w:lastRenderedPageBreak/>
        <w:t>genius of the master printers of London agree to act as</w:t>
      </w:r>
      <w:r>
        <w:rPr>
          <w:spacing w:val="40"/>
          <w:sz w:val="21"/>
        </w:rPr>
        <w:t xml:space="preserve"> </w:t>
      </w:r>
      <w:r>
        <w:rPr>
          <w:sz w:val="21"/>
        </w:rPr>
        <w:t>THE</w:t>
      </w:r>
      <w:r>
        <w:rPr>
          <w:spacing w:val="40"/>
          <w:sz w:val="21"/>
        </w:rPr>
        <w:t xml:space="preserve"> </w:t>
      </w:r>
      <w:r>
        <w:rPr>
          <w:sz w:val="21"/>
        </w:rPr>
        <w:t>agents</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sz w:val="21"/>
        </w:rPr>
        <w:t>censorship</w:t>
      </w:r>
      <w:r>
        <w:rPr>
          <w:spacing w:val="40"/>
          <w:sz w:val="21"/>
        </w:rPr>
        <w:t xml:space="preserve"> </w:t>
      </w:r>
      <w:r>
        <w:rPr>
          <w:sz w:val="21"/>
        </w:rPr>
        <w:t>royal.</w:t>
      </w:r>
    </w:p>
    <w:p w14:paraId="4693CD3C" w14:textId="77777777" w:rsidR="007864B7" w:rsidRDefault="00000000">
      <w:pPr>
        <w:tabs>
          <w:tab w:val="left" w:pos="1384"/>
          <w:tab w:val="left" w:pos="2424"/>
          <w:tab w:val="left" w:pos="2924"/>
          <w:tab w:val="left" w:pos="3708"/>
          <w:tab w:val="left" w:pos="4145"/>
        </w:tabs>
        <w:spacing w:before="8" w:line="206" w:lineRule="auto"/>
        <w:ind w:left="121" w:right="116" w:firstLine="209"/>
        <w:jc w:val="right"/>
        <w:rPr>
          <w:sz w:val="21"/>
        </w:rPr>
      </w:pPr>
      <w:r>
        <w:rPr>
          <w:sz w:val="21"/>
        </w:rPr>
        <w:t>THE</w:t>
      </w:r>
      <w:r>
        <w:rPr>
          <w:spacing w:val="21"/>
          <w:sz w:val="21"/>
        </w:rPr>
        <w:t xml:space="preserve"> </w:t>
      </w:r>
      <w:r>
        <w:rPr>
          <w:sz w:val="21"/>
        </w:rPr>
        <w:t>events</w:t>
      </w:r>
      <w:r>
        <w:rPr>
          <w:spacing w:val="31"/>
          <w:sz w:val="21"/>
        </w:rPr>
        <w:t xml:space="preserve"> </w:t>
      </w:r>
      <w:r>
        <w:rPr>
          <w:sz w:val="21"/>
        </w:rPr>
        <w:t>of the</w:t>
      </w:r>
      <w:r>
        <w:rPr>
          <w:spacing w:val="21"/>
          <w:sz w:val="21"/>
        </w:rPr>
        <w:t xml:space="preserve"> </w:t>
      </w:r>
      <w:r>
        <w:rPr>
          <w:sz w:val="21"/>
        </w:rPr>
        <w:t>years</w:t>
      </w:r>
      <w:r>
        <w:rPr>
          <w:spacing w:val="27"/>
          <w:sz w:val="21"/>
        </w:rPr>
        <w:t xml:space="preserve"> </w:t>
      </w:r>
      <w:r>
        <w:rPr>
          <w:sz w:val="21"/>
        </w:rPr>
        <w:t>1620-1640</w:t>
      </w:r>
      <w:r>
        <w:rPr>
          <w:spacing w:val="26"/>
          <w:sz w:val="21"/>
        </w:rPr>
        <w:t xml:space="preserve"> </w:t>
      </w:r>
      <w:r>
        <w:rPr>
          <w:sz w:val="21"/>
        </w:rPr>
        <w:t>have</w:t>
      </w:r>
      <w:r>
        <w:rPr>
          <w:spacing w:val="27"/>
          <w:sz w:val="21"/>
        </w:rPr>
        <w:t xml:space="preserve"> </w:t>
      </w:r>
      <w:r>
        <w:rPr>
          <w:sz w:val="21"/>
        </w:rPr>
        <w:t>do</w:t>
      </w:r>
      <w:r>
        <w:rPr>
          <w:spacing w:val="24"/>
          <w:sz w:val="21"/>
        </w:rPr>
        <w:t xml:space="preserve"> </w:t>
      </w:r>
      <w:r>
        <w:rPr>
          <w:sz w:val="21"/>
        </w:rPr>
        <w:t>disappear</w:t>
      </w:r>
      <w:r>
        <w:rPr>
          <w:spacing w:val="19"/>
          <w:sz w:val="21"/>
        </w:rPr>
        <w:t xml:space="preserve"> </w:t>
      </w:r>
      <w:r>
        <w:rPr>
          <w:sz w:val="21"/>
        </w:rPr>
        <w:t>there</w:t>
      </w:r>
      <w:r>
        <w:rPr>
          <w:spacing w:val="20"/>
          <w:sz w:val="21"/>
        </w:rPr>
        <w:t xml:space="preserve"> </w:t>
      </w:r>
      <w:r>
        <w:rPr>
          <w:sz w:val="21"/>
        </w:rPr>
        <w:t>legal basis for their</w:t>
      </w:r>
      <w:r>
        <w:rPr>
          <w:spacing w:val="21"/>
          <w:sz w:val="21"/>
        </w:rPr>
        <w:t xml:space="preserve"> </w:t>
      </w:r>
      <w:r>
        <w:rPr>
          <w:sz w:val="21"/>
        </w:rPr>
        <w:t>monopoly.</w:t>
      </w:r>
      <w:r>
        <w:rPr>
          <w:spacing w:val="31"/>
          <w:sz w:val="21"/>
        </w:rPr>
        <w:t xml:space="preserve"> </w:t>
      </w:r>
      <w:r>
        <w:rPr>
          <w:sz w:val="21"/>
        </w:rPr>
        <w:t>But</w:t>
      </w:r>
      <w:r>
        <w:rPr>
          <w:spacing w:val="22"/>
          <w:sz w:val="21"/>
        </w:rPr>
        <w:t xml:space="preserve"> </w:t>
      </w:r>
      <w:r>
        <w:rPr>
          <w:sz w:val="21"/>
        </w:rPr>
        <w:t>once the hours</w:t>
      </w:r>
      <w:r>
        <w:rPr>
          <w:spacing w:val="40"/>
          <w:sz w:val="21"/>
        </w:rPr>
        <w:t xml:space="preserve"> </w:t>
      </w:r>
      <w:r>
        <w:rPr>
          <w:sz w:val="21"/>
        </w:rPr>
        <w:t>hot</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sz w:val="21"/>
        </w:rPr>
        <w:t>revolution</w:t>
      </w:r>
      <w:r>
        <w:rPr>
          <w:spacing w:val="40"/>
          <w:sz w:val="21"/>
        </w:rPr>
        <w:t xml:space="preserve"> </w:t>
      </w:r>
      <w:r>
        <w:rPr>
          <w:sz w:val="21"/>
        </w:rPr>
        <w:t>English</w:t>
      </w:r>
      <w:r>
        <w:rPr>
          <w:spacing w:val="40"/>
          <w:sz w:val="21"/>
        </w:rPr>
        <w:t xml:space="preserve"> </w:t>
      </w:r>
      <w:r>
        <w:rPr>
          <w:sz w:val="21"/>
        </w:rPr>
        <w:t>past,</w:t>
      </w:r>
      <w:r>
        <w:rPr>
          <w:spacing w:val="40"/>
          <w:sz w:val="21"/>
        </w:rPr>
        <w:t xml:space="preserve"> </w:t>
      </w:r>
      <w:r>
        <w:rPr>
          <w:sz w:val="21"/>
        </w:rPr>
        <w:t>the Masters</w:t>
      </w:r>
      <w:r>
        <w:rPr>
          <w:spacing w:val="80"/>
          <w:sz w:val="21"/>
        </w:rPr>
        <w:t xml:space="preserve"> </w:t>
      </w:r>
      <w:r>
        <w:rPr>
          <w:sz w:val="21"/>
        </w:rPr>
        <w:t>printers</w:t>
      </w:r>
      <w:r>
        <w:rPr>
          <w:spacing w:val="80"/>
          <w:sz w:val="21"/>
        </w:rPr>
        <w:t xml:space="preserve"> </w:t>
      </w:r>
      <w:r>
        <w:rPr>
          <w:sz w:val="21"/>
        </w:rPr>
        <w:t>don't have</w:t>
      </w:r>
      <w:r>
        <w:rPr>
          <w:spacing w:val="80"/>
          <w:sz w:val="21"/>
        </w:rPr>
        <w:t xml:space="preserve"> </w:t>
      </w:r>
      <w:r>
        <w:rPr>
          <w:sz w:val="21"/>
        </w:rPr>
        <w:t>had</w:t>
      </w:r>
      <w:r>
        <w:rPr>
          <w:spacing w:val="80"/>
          <w:sz w:val="21"/>
        </w:rPr>
        <w:t xml:space="preserve"> </w:t>
      </w:r>
      <w:r>
        <w:rPr>
          <w:sz w:val="21"/>
        </w:rPr>
        <w:t>of</w:t>
      </w:r>
      <w:r>
        <w:rPr>
          <w:spacing w:val="80"/>
          <w:sz w:val="21"/>
        </w:rPr>
        <w:t xml:space="preserve"> </w:t>
      </w:r>
      <w:r>
        <w:rPr>
          <w:sz w:val="21"/>
        </w:rPr>
        <w:t>cease</w:t>
      </w:r>
      <w:r>
        <w:rPr>
          <w:spacing w:val="80"/>
          <w:sz w:val="21"/>
        </w:rPr>
        <w:t xml:space="preserve"> </w:t>
      </w:r>
      <w:r>
        <w:rPr>
          <w:sz w:val="21"/>
        </w:rPr>
        <w:t>to get</w:t>
      </w:r>
      <w:r>
        <w:rPr>
          <w:spacing w:val="80"/>
          <w:sz w:val="21"/>
        </w:rPr>
        <w:t xml:space="preserve"> </w:t>
      </w:r>
      <w:r>
        <w:rPr>
          <w:sz w:val="21"/>
        </w:rPr>
        <w:t>its reconstruction</w:t>
      </w:r>
      <w:r>
        <w:rPr>
          <w:spacing w:val="29"/>
          <w:sz w:val="21"/>
        </w:rPr>
        <w:t xml:space="preserve"> </w:t>
      </w:r>
      <w:r>
        <w:rPr>
          <w:sz w:val="21"/>
        </w:rPr>
        <w:t>in</w:t>
      </w:r>
      <w:r>
        <w:rPr>
          <w:spacing w:val="35"/>
          <w:sz w:val="21"/>
        </w:rPr>
        <w:t xml:space="preserve"> </w:t>
      </w:r>
      <w:r>
        <w:rPr>
          <w:sz w:val="21"/>
        </w:rPr>
        <w:t>doing</w:t>
      </w:r>
      <w:r>
        <w:rPr>
          <w:spacing w:val="40"/>
          <w:sz w:val="21"/>
        </w:rPr>
        <w:t xml:space="preserve"> </w:t>
      </w:r>
      <w:r>
        <w:rPr>
          <w:sz w:val="21"/>
        </w:rPr>
        <w:t>pressure</w:t>
      </w:r>
      <w:r>
        <w:rPr>
          <w:spacing w:val="39"/>
          <w:sz w:val="21"/>
        </w:rPr>
        <w:t xml:space="preserve"> </w:t>
      </w:r>
      <w:r>
        <w:rPr>
          <w:sz w:val="21"/>
        </w:rPr>
        <w:t>on</w:t>
      </w:r>
      <w:r>
        <w:rPr>
          <w:spacing w:val="29"/>
          <w:sz w:val="21"/>
        </w:rPr>
        <w:t xml:space="preserve"> </w:t>
      </w:r>
      <w:r>
        <w:rPr>
          <w:sz w:val="21"/>
        </w:rPr>
        <w:t>THE</w:t>
      </w:r>
      <w:r>
        <w:rPr>
          <w:spacing w:val="39"/>
          <w:sz w:val="21"/>
        </w:rPr>
        <w:t xml:space="preserve"> </w:t>
      </w:r>
      <w:r>
        <w:rPr>
          <w:sz w:val="21"/>
        </w:rPr>
        <w:t>new</w:t>
      </w:r>
      <w:r>
        <w:rPr>
          <w:spacing w:val="40"/>
          <w:sz w:val="21"/>
        </w:rPr>
        <w:t xml:space="preserve"> </w:t>
      </w:r>
      <w:r>
        <w:rPr>
          <w:sz w:val="21"/>
        </w:rPr>
        <w:t>Speaks</w:t>
      </w:r>
      <w:r>
        <w:rPr>
          <w:spacing w:val="35"/>
          <w:sz w:val="21"/>
        </w:rPr>
        <w:t xml:space="preserve"> </w:t>
      </w:r>
      <w:r>
        <w:rPr>
          <w:sz w:val="21"/>
        </w:rPr>
        <w:t>sovereign.</w:t>
      </w:r>
      <w:r>
        <w:rPr>
          <w:spacing w:val="40"/>
          <w:sz w:val="21"/>
        </w:rPr>
        <w:t xml:space="preserve"> </w:t>
      </w:r>
      <w:r>
        <w:rPr>
          <w:sz w:val="21"/>
        </w:rPr>
        <w:t>For</w:t>
      </w:r>
      <w:r>
        <w:rPr>
          <w:spacing w:val="34"/>
          <w:sz w:val="21"/>
        </w:rPr>
        <w:t xml:space="preserve"> </w:t>
      </w:r>
      <w:r>
        <w:rPr>
          <w:sz w:val="21"/>
        </w:rPr>
        <w:t>that,</w:t>
      </w:r>
      <w:r>
        <w:rPr>
          <w:spacing w:val="36"/>
          <w:sz w:val="21"/>
        </w:rPr>
        <w:t xml:space="preserve"> </w:t>
      </w:r>
      <w:r>
        <w:rPr>
          <w:sz w:val="21"/>
        </w:rPr>
        <w:t>he</w:t>
      </w:r>
      <w:r>
        <w:rPr>
          <w:spacing w:val="33"/>
          <w:sz w:val="21"/>
        </w:rPr>
        <w:t xml:space="preserve"> </w:t>
      </w:r>
      <w:r>
        <w:rPr>
          <w:sz w:val="21"/>
        </w:rPr>
        <w:t>their</w:t>
      </w:r>
      <w:r>
        <w:rPr>
          <w:spacing w:val="36"/>
          <w:sz w:val="21"/>
        </w:rPr>
        <w:t xml:space="preserve"> </w:t>
      </w:r>
      <w:r>
        <w:rPr>
          <w:sz w:val="21"/>
        </w:rPr>
        <w:t>had to</w:t>
      </w:r>
      <w:r>
        <w:rPr>
          <w:spacing w:val="40"/>
          <w:sz w:val="21"/>
        </w:rPr>
        <w:t xml:space="preserve"> </w:t>
      </w:r>
      <w:r>
        <w:rPr>
          <w:sz w:val="21"/>
        </w:rPr>
        <w:t>of the</w:t>
      </w:r>
      <w:r>
        <w:rPr>
          <w:spacing w:val="27"/>
          <w:sz w:val="21"/>
        </w:rPr>
        <w:t xml:space="preserve"> </w:t>
      </w:r>
      <w:r>
        <w:rPr>
          <w:sz w:val="21"/>
        </w:rPr>
        <w:t>arguments of a</w:t>
      </w:r>
      <w:r>
        <w:rPr>
          <w:spacing w:val="37"/>
          <w:sz w:val="21"/>
        </w:rPr>
        <w:t xml:space="preserve"> </w:t>
      </w:r>
      <w:r>
        <w:rPr>
          <w:sz w:val="21"/>
        </w:rPr>
        <w:t>gender</w:t>
      </w:r>
      <w:r>
        <w:rPr>
          <w:spacing w:val="40"/>
          <w:sz w:val="21"/>
        </w:rPr>
        <w:t xml:space="preserve"> </w:t>
      </w:r>
      <w:r>
        <w:rPr>
          <w:sz w:val="21"/>
        </w:rPr>
        <w:t>new.</w:t>
      </w:r>
      <w:r>
        <w:rPr>
          <w:spacing w:val="40"/>
          <w:sz w:val="21"/>
        </w:rPr>
        <w:t xml:space="preserve"> </w:t>
      </w:r>
      <w:r>
        <w:rPr>
          <w:sz w:val="21"/>
        </w:rPr>
        <w:t>There</w:t>
      </w:r>
      <w:r>
        <w:rPr>
          <w:spacing w:val="39"/>
          <w:sz w:val="21"/>
        </w:rPr>
        <w:t xml:space="preserve"> </w:t>
      </w:r>
      <w:r>
        <w:rPr>
          <w:sz w:val="21"/>
        </w:rPr>
        <w:t>recognition of</w:t>
      </w:r>
      <w:r>
        <w:rPr>
          <w:spacing w:val="32"/>
          <w:sz w:val="21"/>
        </w:rPr>
        <w:t xml:space="preserve"> </w:t>
      </w:r>
      <w:r>
        <w:rPr>
          <w:sz w:val="21"/>
        </w:rPr>
        <w:t>there</w:t>
      </w:r>
      <w:r>
        <w:rPr>
          <w:spacing w:val="38"/>
          <w:sz w:val="21"/>
        </w:rPr>
        <w:t xml:space="preserve"> </w:t>
      </w:r>
      <w:r>
        <w:rPr>
          <w:sz w:val="21"/>
        </w:rPr>
        <w:t>freedom</w:t>
      </w:r>
      <w:r>
        <w:rPr>
          <w:spacing w:val="37"/>
          <w:sz w:val="21"/>
        </w:rPr>
        <w:t xml:space="preserve"> </w:t>
      </w:r>
      <w:r>
        <w:rPr>
          <w:sz w:val="21"/>
        </w:rPr>
        <w:t>of religion</w:t>
      </w:r>
      <w:r>
        <w:rPr>
          <w:spacing w:val="40"/>
          <w:sz w:val="21"/>
        </w:rPr>
        <w:t xml:space="preserve"> </w:t>
      </w:r>
      <w:r>
        <w:rPr>
          <w:sz w:val="21"/>
        </w:rPr>
        <w:t>led</w:t>
      </w:r>
      <w:r>
        <w:rPr>
          <w:spacing w:val="40"/>
          <w:sz w:val="21"/>
        </w:rPr>
        <w:t xml:space="preserve"> </w:t>
      </w:r>
      <w:r>
        <w:rPr>
          <w:sz w:val="21"/>
        </w:rPr>
        <w:t>abolition</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sz w:val="21"/>
        </w:rPr>
        <w:t>censorship.</w:t>
      </w:r>
      <w:r>
        <w:rPr>
          <w:spacing w:val="40"/>
          <w:sz w:val="21"/>
        </w:rPr>
        <w:t xml:space="preserve"> </w:t>
      </w:r>
      <w:r>
        <w:rPr>
          <w:sz w:val="21"/>
        </w:rPr>
        <w:t>It is</w:t>
      </w:r>
      <w:r>
        <w:rPr>
          <w:spacing w:val="40"/>
          <w:sz w:val="21"/>
        </w:rPr>
        <w:t xml:space="preserve"> </w:t>
      </w:r>
      <w:r>
        <w:rPr>
          <w:sz w:val="21"/>
        </w:rPr>
        <w:t>while appears</w:t>
      </w:r>
      <w:r>
        <w:rPr>
          <w:spacing w:val="40"/>
          <w:sz w:val="21"/>
        </w:rPr>
        <w:t xml:space="preserve"> </w:t>
      </w:r>
      <w:r>
        <w:rPr>
          <w:sz w:val="21"/>
        </w:rPr>
        <w:t>for the first time the argument</w:t>
      </w:r>
      <w:r>
        <w:rPr>
          <w:spacing w:val="30"/>
          <w:sz w:val="21"/>
        </w:rPr>
        <w:t xml:space="preserve"> </w:t>
      </w:r>
      <w:r>
        <w:rPr>
          <w:sz w:val="21"/>
        </w:rPr>
        <w:t>that we must be concerned about</w:t>
      </w:r>
      <w:r>
        <w:rPr>
          <w:spacing w:val="-1"/>
          <w:sz w:val="21"/>
        </w:rPr>
        <w:t xml:space="preserve"> </w:t>
      </w:r>
      <w:r>
        <w:rPr>
          <w:sz w:val="21"/>
        </w:rPr>
        <w:t>guarantee authors a decent income so that they</w:t>
      </w:r>
      <w:r>
        <w:rPr>
          <w:spacing w:val="80"/>
          <w:sz w:val="21"/>
        </w:rPr>
        <w:t xml:space="preserve"> </w:t>
      </w:r>
      <w:r>
        <w:rPr>
          <w:sz w:val="21"/>
        </w:rPr>
        <w:t>do</w:t>
      </w:r>
      <w:r>
        <w:rPr>
          <w:spacing w:val="80"/>
          <w:sz w:val="21"/>
        </w:rPr>
        <w:t xml:space="preserve"> </w:t>
      </w:r>
      <w:r>
        <w:rPr>
          <w:sz w:val="21"/>
        </w:rPr>
        <w:t>any further</w:t>
      </w:r>
      <w:r>
        <w:rPr>
          <w:spacing w:val="80"/>
          <w:sz w:val="21"/>
        </w:rPr>
        <w:t xml:space="preserve"> </w:t>
      </w:r>
      <w:r>
        <w:rPr>
          <w:sz w:val="21"/>
        </w:rPr>
        <w:t>enjoy</w:t>
      </w:r>
      <w:r>
        <w:rPr>
          <w:spacing w:val="80"/>
          <w:sz w:val="21"/>
        </w:rPr>
        <w:t xml:space="preserve"> </w:t>
      </w:r>
      <w:r>
        <w:rPr>
          <w:sz w:val="21"/>
        </w:rPr>
        <w:t>there</w:t>
      </w:r>
      <w:r>
        <w:rPr>
          <w:spacing w:val="80"/>
          <w:sz w:val="21"/>
        </w:rPr>
        <w:t xml:space="preserve"> </w:t>
      </w:r>
      <w:r>
        <w:rPr>
          <w:sz w:val="21"/>
        </w:rPr>
        <w:t>Company</w:t>
      </w:r>
      <w:r>
        <w:rPr>
          <w:spacing w:val="80"/>
          <w:sz w:val="21"/>
        </w:rPr>
        <w:t xml:space="preserve"> </w:t>
      </w:r>
      <w:r>
        <w:rPr>
          <w:sz w:val="21"/>
        </w:rPr>
        <w:t>of</w:t>
      </w:r>
      <w:r>
        <w:rPr>
          <w:spacing w:val="80"/>
          <w:sz w:val="21"/>
        </w:rPr>
        <w:t xml:space="preserve"> </w:t>
      </w:r>
      <w:r>
        <w:rPr>
          <w:sz w:val="21"/>
        </w:rPr>
        <w:t>their lights. And it's</w:t>
      </w:r>
      <w:r>
        <w:rPr>
          <w:spacing w:val="-2"/>
          <w:sz w:val="21"/>
        </w:rPr>
        <w:t xml:space="preserve"> </w:t>
      </w:r>
      <w:r>
        <w:rPr>
          <w:sz w:val="21"/>
        </w:rPr>
        <w:t>under this charitable justification that the monopoly</w:t>
      </w:r>
      <w:r>
        <w:rPr>
          <w:spacing w:val="40"/>
          <w:sz w:val="21"/>
        </w:rPr>
        <w:t xml:space="preserve"> </w:t>
      </w:r>
      <w:r>
        <w:rPr>
          <w:sz w:val="21"/>
        </w:rPr>
        <w:t>reborn</w:t>
      </w:r>
      <w:r>
        <w:rPr>
          <w:spacing w:val="35"/>
          <w:sz w:val="21"/>
        </w:rPr>
        <w:t xml:space="preserve"> </w:t>
      </w:r>
      <w:r>
        <w:rPr>
          <w:sz w:val="21"/>
        </w:rPr>
        <w:t>At</w:t>
      </w:r>
      <w:r>
        <w:rPr>
          <w:spacing w:val="28"/>
          <w:sz w:val="21"/>
        </w:rPr>
        <w:t xml:space="preserve"> </w:t>
      </w:r>
      <w:r>
        <w:rPr>
          <w:sz w:val="21"/>
        </w:rPr>
        <w:t>beginning</w:t>
      </w:r>
      <w:r>
        <w:rPr>
          <w:spacing w:val="29"/>
          <w:sz w:val="21"/>
        </w:rPr>
        <w:t xml:space="preserve"> </w:t>
      </w:r>
      <w:r>
        <w:rPr>
          <w:sz w:val="21"/>
        </w:rPr>
        <w:t>of</w:t>
      </w:r>
      <w:r>
        <w:rPr>
          <w:spacing w:val="32"/>
          <w:sz w:val="21"/>
        </w:rPr>
        <w:t xml:space="preserve"> </w:t>
      </w:r>
      <w:r>
        <w:rPr>
          <w:sz w:val="21"/>
        </w:rPr>
        <w:t>xvn• century, under</w:t>
      </w:r>
      <w:r>
        <w:rPr>
          <w:spacing w:val="29"/>
          <w:sz w:val="21"/>
        </w:rPr>
        <w:t xml:space="preserve"> </w:t>
      </w:r>
      <w:r>
        <w:rPr>
          <w:sz w:val="21"/>
        </w:rPr>
        <w:t>there</w:t>
      </w:r>
      <w:r>
        <w:rPr>
          <w:spacing w:val="26"/>
          <w:sz w:val="21"/>
        </w:rPr>
        <w:t xml:space="preserve"> </w:t>
      </w:r>
      <w:r>
        <w:rPr>
          <w:sz w:val="21"/>
        </w:rPr>
        <w:t>very shape</w:t>
      </w:r>
      <w:r>
        <w:rPr>
          <w:spacing w:val="32"/>
          <w:sz w:val="21"/>
        </w:rPr>
        <w:t xml:space="preserve"> </w:t>
      </w:r>
      <w:r>
        <w:rPr>
          <w:sz w:val="21"/>
        </w:rPr>
        <w:t>diminished</w:t>
      </w:r>
      <w:r>
        <w:rPr>
          <w:spacing w:val="37"/>
          <w:sz w:val="21"/>
        </w:rPr>
        <w:t xml:space="preserve"> </w:t>
      </w:r>
      <w:r>
        <w:rPr>
          <w:sz w:val="21"/>
        </w:rPr>
        <w:t>of a</w:t>
      </w:r>
      <w:r>
        <w:rPr>
          <w:spacing w:val="35"/>
          <w:sz w:val="21"/>
        </w:rPr>
        <w:t xml:space="preserve"> </w:t>
      </w:r>
      <w:r>
        <w:rPr>
          <w:sz w:val="21"/>
        </w:rPr>
        <w:t>copyright</w:t>
      </w:r>
      <w:r>
        <w:rPr>
          <w:spacing w:val="40"/>
          <w:sz w:val="21"/>
        </w:rPr>
        <w:t xml:space="preserve"> </w:t>
      </w:r>
      <w:r>
        <w:rPr>
          <w:sz w:val="21"/>
        </w:rPr>
        <w:t>of which</w:t>
      </w:r>
      <w:r>
        <w:rPr>
          <w:spacing w:val="40"/>
          <w:sz w:val="21"/>
        </w:rPr>
        <w:t xml:space="preserve"> </w:t>
      </w:r>
      <w:r>
        <w:rPr>
          <w:sz w:val="21"/>
        </w:rPr>
        <w:t>there</w:t>
      </w:r>
      <w:r>
        <w:rPr>
          <w:spacing w:val="31"/>
          <w:sz w:val="21"/>
        </w:rPr>
        <w:t xml:space="preserve"> </w:t>
      </w:r>
      <w:r>
        <w:rPr>
          <w:sz w:val="21"/>
        </w:rPr>
        <w:t>duration</w:t>
      </w:r>
      <w:r>
        <w:rPr>
          <w:spacing w:val="32"/>
          <w:sz w:val="21"/>
        </w:rPr>
        <w:t xml:space="preserve"> </w:t>
      </w:r>
      <w:r>
        <w:rPr>
          <w:sz w:val="21"/>
        </w:rPr>
        <w:t>was only about fifteen years old. British publishers will devote</w:t>
      </w:r>
      <w:r>
        <w:rPr>
          <w:spacing w:val="40"/>
          <w:sz w:val="21"/>
        </w:rPr>
        <w:t xml:space="preserve"> </w:t>
      </w:r>
      <w:r>
        <w:rPr>
          <w:sz w:val="21"/>
        </w:rPr>
        <w:t>the following century to obtain from Parliament</w:t>
      </w:r>
      <w:r>
        <w:rPr>
          <w:spacing w:val="32"/>
          <w:sz w:val="21"/>
        </w:rPr>
        <w:t xml:space="preserve"> </w:t>
      </w:r>
      <w:r>
        <w:rPr>
          <w:sz w:val="21"/>
        </w:rPr>
        <w:t xml:space="preserve">a </w:t>
      </w:r>
      <w:r>
        <w:rPr>
          <w:spacing w:val="-2"/>
          <w:sz w:val="21"/>
        </w:rPr>
        <w:t xml:space="preserve">progressive </w:t>
      </w:r>
      <w:r>
        <w:rPr>
          <w:sz w:val="21"/>
        </w:rPr>
        <w:tab/>
      </w:r>
      <w:r>
        <w:rPr>
          <w:spacing w:val="-2"/>
          <w:sz w:val="21"/>
        </w:rPr>
        <w:t xml:space="preserve">extension </w:t>
      </w:r>
      <w:r>
        <w:rPr>
          <w:sz w:val="21"/>
        </w:rPr>
        <w:tab/>
      </w:r>
      <w:r>
        <w:rPr>
          <w:spacing w:val="-4"/>
          <w:sz w:val="21"/>
        </w:rPr>
        <w:t xml:space="preserve">of the </w:t>
      </w:r>
      <w:r>
        <w:rPr>
          <w:sz w:val="21"/>
        </w:rPr>
        <w:tab/>
      </w:r>
      <w:r>
        <w:rPr>
          <w:spacing w:val="-6"/>
          <w:sz w:val="21"/>
        </w:rPr>
        <w:t xml:space="preserve">copyright </w:t>
      </w:r>
      <w:r>
        <w:rPr>
          <w:sz w:val="21"/>
        </w:rPr>
        <w:tab/>
      </w:r>
      <w:r>
        <w:rPr>
          <w:spacing w:val="-2"/>
          <w:sz w:val="21"/>
        </w:rPr>
        <w:t xml:space="preserve">terms </w:t>
      </w:r>
      <w:r>
        <w:rPr>
          <w:sz w:val="21"/>
        </w:rPr>
        <w:tab/>
      </w:r>
      <w:r>
        <w:rPr>
          <w:spacing w:val="-2"/>
          <w:sz w:val="21"/>
        </w:rPr>
        <w:t xml:space="preserve">, </w:t>
      </w:r>
      <w:r>
        <w:rPr>
          <w:sz w:val="21"/>
        </w:rPr>
        <w:t>up to the current conditions</w:t>
      </w:r>
      <w:r>
        <w:rPr>
          <w:spacing w:val="-1"/>
          <w:sz w:val="21"/>
        </w:rPr>
        <w:t xml:space="preserve"> </w:t>
      </w:r>
      <w:r>
        <w:rPr>
          <w:sz w:val="21"/>
        </w:rPr>
        <w:t>(most</w:t>
      </w:r>
      <w:r>
        <w:rPr>
          <w:spacing w:val="-3"/>
          <w:sz w:val="21"/>
        </w:rPr>
        <w:t xml:space="preserve"> </w:t>
      </w:r>
      <w:r>
        <w:rPr>
          <w:sz w:val="21"/>
        </w:rPr>
        <w:t>generous never granted).</w:t>
      </w:r>
      <w:r>
        <w:rPr>
          <w:spacing w:val="38"/>
          <w:sz w:val="21"/>
        </w:rPr>
        <w:t xml:space="preserve"> </w:t>
      </w:r>
      <w:r>
        <w:rPr>
          <w:sz w:val="21"/>
        </w:rPr>
        <w:t>Every</w:t>
      </w:r>
      <w:r>
        <w:rPr>
          <w:spacing w:val="32"/>
          <w:sz w:val="21"/>
        </w:rPr>
        <w:t xml:space="preserve"> </w:t>
      </w:r>
      <w:r>
        <w:rPr>
          <w:sz w:val="21"/>
        </w:rPr>
        <w:t>times what</w:t>
      </w:r>
      <w:r>
        <w:rPr>
          <w:spacing w:val="25"/>
          <w:sz w:val="21"/>
        </w:rPr>
        <w:t xml:space="preserve"> </w:t>
      </w:r>
      <w:r>
        <w:rPr>
          <w:sz w:val="21"/>
        </w:rPr>
        <w:t>THE</w:t>
      </w:r>
      <w:r>
        <w:rPr>
          <w:spacing w:val="24"/>
          <w:sz w:val="21"/>
        </w:rPr>
        <w:t xml:space="preserve"> </w:t>
      </w:r>
      <w:r>
        <w:rPr>
          <w:sz w:val="21"/>
        </w:rPr>
        <w:t>Parliament</w:t>
      </w:r>
      <w:r>
        <w:rPr>
          <w:spacing w:val="34"/>
          <w:sz w:val="21"/>
        </w:rPr>
        <w:t xml:space="preserve"> </w:t>
      </w:r>
      <w:r>
        <w:rPr>
          <w:sz w:val="21"/>
        </w:rPr>
        <w:t>took up the issue, the problem of income guarantee</w:t>
      </w:r>
      <w:r>
        <w:rPr>
          <w:spacing w:val="24"/>
          <w:sz w:val="21"/>
        </w:rPr>
        <w:t xml:space="preserve"> </w:t>
      </w:r>
      <w:r>
        <w:rPr>
          <w:sz w:val="21"/>
        </w:rPr>
        <w:t>for the</w:t>
      </w:r>
      <w:r>
        <w:rPr>
          <w:spacing w:val="36"/>
          <w:sz w:val="21"/>
        </w:rPr>
        <w:t xml:space="preserve"> </w:t>
      </w:r>
      <w:r>
        <w:rPr>
          <w:sz w:val="21"/>
        </w:rPr>
        <w:t>authors</w:t>
      </w:r>
      <w:r>
        <w:rPr>
          <w:spacing w:val="40"/>
          <w:sz w:val="21"/>
        </w:rPr>
        <w:t xml:space="preserve"> </w:t>
      </w:r>
      <w:r>
        <w:rPr>
          <w:sz w:val="21"/>
        </w:rPr>
        <w:t>was</w:t>
      </w:r>
      <w:r>
        <w:rPr>
          <w:spacing w:val="40"/>
          <w:sz w:val="21"/>
        </w:rPr>
        <w:t xml:space="preserve"> </w:t>
      </w:r>
      <w:r>
        <w:rPr>
          <w:sz w:val="21"/>
        </w:rPr>
        <w:t>used</w:t>
      </w:r>
      <w:r>
        <w:rPr>
          <w:spacing w:val="37"/>
          <w:sz w:val="21"/>
        </w:rPr>
        <w:t xml:space="preserve"> </w:t>
      </w:r>
      <w:r>
        <w:rPr>
          <w:sz w:val="21"/>
        </w:rPr>
        <w:t>as</w:t>
      </w:r>
      <w:r>
        <w:rPr>
          <w:spacing w:val="40"/>
          <w:sz w:val="21"/>
        </w:rPr>
        <w:t xml:space="preserve"> </w:t>
      </w:r>
      <w:r>
        <w:rPr>
          <w:sz w:val="21"/>
        </w:rPr>
        <w:t>main</w:t>
      </w:r>
      <w:r>
        <w:rPr>
          <w:spacing w:val="40"/>
          <w:sz w:val="21"/>
        </w:rPr>
        <w:t xml:space="preserve"> </w:t>
      </w:r>
      <w:r>
        <w:rPr>
          <w:sz w:val="21"/>
        </w:rPr>
        <w:t>defense</w:t>
      </w:r>
      <w:r>
        <w:rPr>
          <w:spacing w:val="40"/>
          <w:sz w:val="21"/>
        </w:rPr>
        <w:t xml:space="preserve"> </w:t>
      </w:r>
      <w:r>
        <w:rPr>
          <w:sz w:val="21"/>
        </w:rPr>
        <w:t>to justify</w:t>
      </w:r>
      <w:r>
        <w:rPr>
          <w:spacing w:val="40"/>
          <w:sz w:val="21"/>
        </w:rPr>
        <w:t xml:space="preserve"> </w:t>
      </w:r>
      <w:r>
        <w:rPr>
          <w:sz w:val="21"/>
        </w:rPr>
        <w:t>THE</w:t>
      </w:r>
      <w:r>
        <w:rPr>
          <w:spacing w:val="40"/>
          <w:sz w:val="21"/>
        </w:rPr>
        <w:t xml:space="preserve"> </w:t>
      </w:r>
      <w:r>
        <w:rPr>
          <w:sz w:val="21"/>
        </w:rPr>
        <w:t>requests</w:t>
      </w:r>
      <w:r>
        <w:rPr>
          <w:spacing w:val="40"/>
          <w:sz w:val="21"/>
        </w:rPr>
        <w:t xml:space="preserve"> </w:t>
      </w:r>
      <w:r>
        <w:rPr>
          <w:sz w:val="21"/>
        </w:rPr>
        <w:t>formulated.</w:t>
      </w:r>
      <w:r>
        <w:rPr>
          <w:spacing w:val="40"/>
          <w:sz w:val="21"/>
        </w:rPr>
        <w:t xml:space="preserve"> </w:t>
      </w:r>
      <w:r>
        <w:rPr>
          <w:sz w:val="21"/>
        </w:rPr>
        <w:t>But</w:t>
      </w:r>
      <w:r>
        <w:rPr>
          <w:spacing w:val="40"/>
          <w:sz w:val="21"/>
        </w:rPr>
        <w:t xml:space="preserve"> </w:t>
      </w:r>
      <w:r>
        <w:rPr>
          <w:sz w:val="21"/>
        </w:rPr>
        <w:t>in</w:t>
      </w:r>
      <w:r>
        <w:rPr>
          <w:spacing w:val="40"/>
          <w:sz w:val="21"/>
        </w:rPr>
        <w:t xml:space="preserve"> </w:t>
      </w:r>
      <w:r>
        <w:rPr>
          <w:sz w:val="21"/>
        </w:rPr>
        <w:t>reality</w:t>
      </w:r>
      <w:r>
        <w:rPr>
          <w:spacing w:val="40"/>
          <w:sz w:val="21"/>
        </w:rPr>
        <w:t xml:space="preserve"> </w:t>
      </w:r>
      <w:r>
        <w:rPr>
          <w:sz w:val="21"/>
        </w:rPr>
        <w:t>it is their own interest,</w:t>
      </w:r>
      <w:r>
        <w:rPr>
          <w:spacing w:val="-1"/>
          <w:sz w:val="21"/>
        </w:rPr>
        <w:t xml:space="preserve"> </w:t>
      </w:r>
      <w:r>
        <w:rPr>
          <w:sz w:val="21"/>
        </w:rPr>
        <w:t>in the form of a maximization</w:t>
      </w:r>
      <w:r>
        <w:rPr>
          <w:spacing w:val="26"/>
          <w:sz w:val="21"/>
        </w:rPr>
        <w:t xml:space="preserve"> </w:t>
      </w:r>
      <w:r>
        <w:rPr>
          <w:sz w:val="21"/>
        </w:rPr>
        <w:t>gains</w:t>
      </w:r>
      <w:r>
        <w:rPr>
          <w:spacing w:val="40"/>
          <w:sz w:val="21"/>
        </w:rPr>
        <w:t xml:space="preserve"> </w:t>
      </w:r>
      <w:r>
        <w:rPr>
          <w:sz w:val="21"/>
        </w:rPr>
        <w:t>of</w:t>
      </w:r>
      <w:r>
        <w:rPr>
          <w:spacing w:val="40"/>
          <w:sz w:val="21"/>
        </w:rPr>
        <w:t xml:space="preserve"> </w:t>
      </w:r>
      <w:r>
        <w:rPr>
          <w:sz w:val="21"/>
        </w:rPr>
        <w:t>cartel,</w:t>
      </w:r>
      <w:r>
        <w:rPr>
          <w:spacing w:val="40"/>
          <w:sz w:val="21"/>
        </w:rPr>
        <w:t xml:space="preserve"> </w:t>
      </w:r>
      <w:r>
        <w:rPr>
          <w:sz w:val="21"/>
        </w:rPr>
        <w:t>that</w:t>
      </w:r>
      <w:r>
        <w:rPr>
          <w:spacing w:val="40"/>
          <w:sz w:val="21"/>
        </w:rPr>
        <w:t xml:space="preserve"> </w:t>
      </w:r>
      <w:r>
        <w:rPr>
          <w:sz w:val="21"/>
        </w:rPr>
        <w:t>THE</w:t>
      </w:r>
      <w:r>
        <w:rPr>
          <w:spacing w:val="37"/>
          <w:sz w:val="21"/>
        </w:rPr>
        <w:t xml:space="preserve"> </w:t>
      </w:r>
      <w:r>
        <w:rPr>
          <w:sz w:val="21"/>
        </w:rPr>
        <w:t>editors</w:t>
      </w:r>
      <w:r>
        <w:rPr>
          <w:spacing w:val="40"/>
          <w:sz w:val="21"/>
        </w:rPr>
        <w:t xml:space="preserve"> </w:t>
      </w:r>
      <w:r>
        <w:rPr>
          <w:sz w:val="21"/>
        </w:rPr>
        <w:t>English</w:t>
      </w:r>
      <w:r>
        <w:rPr>
          <w:spacing w:val="40"/>
          <w:sz w:val="21"/>
        </w:rPr>
        <w:t xml:space="preserve"> </w:t>
      </w:r>
      <w:r>
        <w:rPr>
          <w:sz w:val="21"/>
        </w:rPr>
        <w:t>were looking for. We</w:t>
      </w:r>
      <w:r>
        <w:rPr>
          <w:spacing w:val="40"/>
          <w:sz w:val="21"/>
        </w:rPr>
        <w:t xml:space="preserve"> </w:t>
      </w:r>
      <w:r>
        <w:rPr>
          <w:sz w:val="21"/>
        </w:rPr>
        <w:t>have</w:t>
      </w:r>
      <w:r>
        <w:rPr>
          <w:spacing w:val="40"/>
          <w:sz w:val="21"/>
        </w:rPr>
        <w:t xml:space="preserve"> </w:t>
      </w:r>
      <w:r>
        <w:rPr>
          <w:sz w:val="21"/>
        </w:rPr>
        <w:t>Also</w:t>
      </w:r>
      <w:r>
        <w:rPr>
          <w:spacing w:val="40"/>
          <w:sz w:val="21"/>
        </w:rPr>
        <w:t xml:space="preserve"> </w:t>
      </w:r>
      <w:r>
        <w:rPr>
          <w:sz w:val="21"/>
        </w:rPr>
        <w:t>of the</w:t>
      </w:r>
      <w:r>
        <w:rPr>
          <w:spacing w:val="40"/>
          <w:sz w:val="21"/>
        </w:rPr>
        <w:t xml:space="preserve"> </w:t>
      </w:r>
      <w:r>
        <w:rPr>
          <w:sz w:val="21"/>
        </w:rPr>
        <w:t>education</w:t>
      </w:r>
      <w:r>
        <w:rPr>
          <w:spacing w:val="40"/>
          <w:sz w:val="21"/>
        </w:rPr>
        <w:t xml:space="preserve"> </w:t>
      </w:r>
      <w:r>
        <w:rPr>
          <w:sz w:val="21"/>
        </w:rPr>
        <w:t>of a</w:t>
      </w:r>
      <w:r>
        <w:rPr>
          <w:spacing w:val="40"/>
          <w:sz w:val="21"/>
        </w:rPr>
        <w:t xml:space="preserve"> </w:t>
      </w:r>
      <w:r>
        <w:rPr>
          <w:sz w:val="21"/>
        </w:rPr>
        <w:t>experience</w:t>
      </w:r>
      <w:r>
        <w:rPr>
          <w:spacing w:val="80"/>
          <w:sz w:val="21"/>
        </w:rPr>
        <w:t xml:space="preserve"> </w:t>
      </w:r>
      <w:r>
        <w:rPr>
          <w:sz w:val="21"/>
        </w:rPr>
        <w:t>unique</w:t>
      </w:r>
      <w:r>
        <w:rPr>
          <w:spacing w:val="40"/>
          <w:sz w:val="21"/>
        </w:rPr>
        <w:t xml:space="preserve"> </w:t>
      </w:r>
      <w:r>
        <w:rPr>
          <w:sz w:val="21"/>
        </w:rPr>
        <w:t>in</w:t>
      </w:r>
      <w:r>
        <w:rPr>
          <w:spacing w:val="40"/>
          <w:sz w:val="21"/>
        </w:rPr>
        <w:t xml:space="preserve"> </w:t>
      </w:r>
      <w:r>
        <w:rPr>
          <w:sz w:val="21"/>
        </w:rPr>
        <w:t>her</w:t>
      </w:r>
      <w:r>
        <w:rPr>
          <w:spacing w:val="40"/>
          <w:sz w:val="21"/>
        </w:rPr>
        <w:t xml:space="preserve"> </w:t>
      </w:r>
      <w:r>
        <w:rPr>
          <w:sz w:val="21"/>
        </w:rPr>
        <w:t>gender,</w:t>
      </w:r>
      <w:r>
        <w:rPr>
          <w:spacing w:val="40"/>
          <w:sz w:val="21"/>
        </w:rPr>
        <w:t xml:space="preserve"> </w:t>
      </w:r>
      <w:r>
        <w:rPr>
          <w:sz w:val="21"/>
        </w:rPr>
        <w:t>that</w:t>
      </w:r>
      <w:r>
        <w:rPr>
          <w:spacing w:val="40"/>
          <w:sz w:val="21"/>
        </w:rPr>
        <w:t xml:space="preserve"> </w:t>
      </w:r>
      <w:r>
        <w:rPr>
          <w:sz w:val="21"/>
        </w:rPr>
        <w:t>of the</w:t>
      </w:r>
      <w:r>
        <w:rPr>
          <w:spacing w:val="40"/>
          <w:sz w:val="21"/>
        </w:rPr>
        <w:t xml:space="preserve"> </w:t>
      </w:r>
      <w:r>
        <w:rPr>
          <w:sz w:val="21"/>
        </w:rPr>
        <w:t>UNITED STATES</w:t>
      </w:r>
      <w:r>
        <w:rPr>
          <w:spacing w:val="40"/>
          <w:sz w:val="21"/>
        </w:rPr>
        <w:t xml:space="preserve"> </w:t>
      </w:r>
      <w:r>
        <w:rPr>
          <w:sz w:val="21"/>
        </w:rPr>
        <w:t>at x1x•</w:t>
      </w:r>
      <w:r>
        <w:rPr>
          <w:spacing w:val="-14"/>
          <w:sz w:val="21"/>
        </w:rPr>
        <w:t xml:space="preserve"> </w:t>
      </w:r>
      <w:r>
        <w:rPr>
          <w:sz w:val="21"/>
        </w:rPr>
        <w:t>century.</w:t>
      </w:r>
      <w:r>
        <w:rPr>
          <w:spacing w:val="40"/>
          <w:sz w:val="21"/>
        </w:rPr>
        <w:t xml:space="preserve"> </w:t>
      </w:r>
      <w:r>
        <w:rPr>
          <w:sz w:val="21"/>
        </w:rPr>
        <w:t>Of the</w:t>
      </w:r>
      <w:r>
        <w:rPr>
          <w:spacing w:val="40"/>
          <w:sz w:val="21"/>
        </w:rPr>
        <w:t xml:space="preserve"> </w:t>
      </w:r>
      <w:r>
        <w:rPr>
          <w:sz w:val="21"/>
        </w:rPr>
        <w:t>independence,</w:t>
      </w:r>
      <w:r>
        <w:rPr>
          <w:spacing w:val="38"/>
          <w:sz w:val="21"/>
        </w:rPr>
        <w:t xml:space="preserve"> </w:t>
      </w:r>
      <w:r>
        <w:rPr>
          <w:sz w:val="21"/>
        </w:rPr>
        <w:t>THE</w:t>
      </w:r>
      <w:r>
        <w:rPr>
          <w:spacing w:val="38"/>
          <w:sz w:val="21"/>
        </w:rPr>
        <w:t xml:space="preserve"> </w:t>
      </w:r>
      <w:r>
        <w:rPr>
          <w:sz w:val="21"/>
        </w:rPr>
        <w:t>Americans</w:t>
      </w:r>
      <w:r>
        <w:rPr>
          <w:spacing w:val="40"/>
          <w:sz w:val="21"/>
        </w:rPr>
        <w:t xml:space="preserve"> </w:t>
      </w:r>
      <w:r>
        <w:rPr>
          <w:sz w:val="21"/>
        </w:rPr>
        <w:t>had adopted</w:t>
      </w:r>
      <w:r>
        <w:rPr>
          <w:spacing w:val="23"/>
          <w:sz w:val="21"/>
        </w:rPr>
        <w:t xml:space="preserve"> </w:t>
      </w:r>
      <w:r>
        <w:rPr>
          <w:sz w:val="21"/>
        </w:rPr>
        <w:t>a copyright law modeled on the previous one</w:t>
      </w:r>
      <w:r>
        <w:rPr>
          <w:spacing w:val="30"/>
          <w:sz w:val="21"/>
        </w:rPr>
        <w:t xml:space="preserve"> </w:t>
      </w:r>
      <w:r>
        <w:rPr>
          <w:sz w:val="21"/>
        </w:rPr>
        <w:t>tannic bri,</w:t>
      </w:r>
      <w:r>
        <w:rPr>
          <w:spacing w:val="39"/>
          <w:sz w:val="21"/>
        </w:rPr>
        <w:t xml:space="preserve"> </w:t>
      </w:r>
      <w:r>
        <w:rPr>
          <w:sz w:val="21"/>
        </w:rPr>
        <w:t>but who</w:t>
      </w:r>
      <w:r>
        <w:rPr>
          <w:spacing w:val="34"/>
          <w:sz w:val="21"/>
        </w:rPr>
        <w:t xml:space="preserve"> </w:t>
      </w:r>
      <w:r>
        <w:rPr>
          <w:sz w:val="21"/>
        </w:rPr>
        <w:t>did not apply</w:t>
      </w:r>
      <w:r>
        <w:rPr>
          <w:spacing w:val="38"/>
          <w:sz w:val="21"/>
        </w:rPr>
        <w:t xml:space="preserve"> </w:t>
      </w:r>
      <w:r>
        <w:rPr>
          <w:sz w:val="21"/>
        </w:rPr>
        <w:t>than to</w:t>
      </w:r>
      <w:r>
        <w:rPr>
          <w:spacing w:val="32"/>
          <w:sz w:val="21"/>
        </w:rPr>
        <w:t xml:space="preserve"> </w:t>
      </w:r>
      <w:r>
        <w:rPr>
          <w:sz w:val="21"/>
        </w:rPr>
        <w:t>works written in</w:t>
      </w:r>
      <w:r>
        <w:rPr>
          <w:spacing w:val="39"/>
          <w:sz w:val="21"/>
        </w:rPr>
        <w:t xml:space="preserve"> </w:t>
      </w:r>
      <w:r>
        <w:rPr>
          <w:sz w:val="21"/>
        </w:rPr>
        <w:t>America.</w:t>
      </w:r>
      <w:r>
        <w:rPr>
          <w:spacing w:val="40"/>
          <w:sz w:val="21"/>
        </w:rPr>
        <w:t xml:space="preserve"> </w:t>
      </w:r>
      <w:r>
        <w:rPr>
          <w:sz w:val="21"/>
        </w:rPr>
        <w:t>THE</w:t>
      </w:r>
      <w:r>
        <w:rPr>
          <w:spacing w:val="25"/>
          <w:sz w:val="21"/>
        </w:rPr>
        <w:t xml:space="preserve"> </w:t>
      </w:r>
      <w:r>
        <w:rPr>
          <w:sz w:val="21"/>
        </w:rPr>
        <w:t>works</w:t>
      </w:r>
      <w:r>
        <w:rPr>
          <w:spacing w:val="37"/>
          <w:sz w:val="21"/>
        </w:rPr>
        <w:t xml:space="preserve"> </w:t>
      </w:r>
      <w:r>
        <w:rPr>
          <w:sz w:val="21"/>
        </w:rPr>
        <w:t>foreign,</w:t>
      </w:r>
      <w:r>
        <w:rPr>
          <w:spacing w:val="37"/>
          <w:sz w:val="21"/>
        </w:rPr>
        <w:t xml:space="preserve"> </w:t>
      </w:r>
      <w:r>
        <w:rPr>
          <w:sz w:val="21"/>
        </w:rPr>
        <w:t>And</w:t>
      </w:r>
      <w:r>
        <w:rPr>
          <w:spacing w:val="35"/>
          <w:sz w:val="21"/>
        </w:rPr>
        <w:t xml:space="preserve"> </w:t>
      </w:r>
      <w:r>
        <w:rPr>
          <w:sz w:val="21"/>
        </w:rPr>
        <w:t>notably</w:t>
      </w:r>
      <w:r>
        <w:rPr>
          <w:spacing w:val="40"/>
          <w:sz w:val="21"/>
        </w:rPr>
        <w:t xml:space="preserve"> </w:t>
      </w:r>
      <w:r>
        <w:rPr>
          <w:sz w:val="21"/>
        </w:rPr>
        <w:t>books</w:t>
      </w:r>
      <w:r>
        <w:rPr>
          <w:spacing w:val="33"/>
          <w:sz w:val="21"/>
        </w:rPr>
        <w:t xml:space="preserve"> </w:t>
      </w:r>
      <w:r>
        <w:rPr>
          <w:sz w:val="21"/>
        </w:rPr>
        <w:t>published in</w:t>
      </w:r>
      <w:r>
        <w:rPr>
          <w:spacing w:val="25"/>
          <w:sz w:val="21"/>
        </w:rPr>
        <w:t xml:space="preserve"> </w:t>
      </w:r>
      <w:r>
        <w:rPr>
          <w:sz w:val="21"/>
        </w:rPr>
        <w:t>England</w:t>
      </w:r>
      <w:r>
        <w:rPr>
          <w:spacing w:val="30"/>
          <w:sz w:val="21"/>
        </w:rPr>
        <w:t xml:space="preserve"> </w:t>
      </w:r>
      <w:r>
        <w:rPr>
          <w:sz w:val="21"/>
        </w:rPr>
        <w:t>(of which</w:t>
      </w:r>
      <w:r>
        <w:rPr>
          <w:spacing w:val="28"/>
          <w:sz w:val="21"/>
        </w:rPr>
        <w:t xml:space="preserve"> </w:t>
      </w:r>
      <w:r>
        <w:rPr>
          <w:sz w:val="21"/>
        </w:rPr>
        <w:t>America</w:t>
      </w:r>
      <w:r>
        <w:rPr>
          <w:spacing w:val="33"/>
          <w:sz w:val="21"/>
        </w:rPr>
        <w:t xml:space="preserve"> </w:t>
      </w:r>
      <w:r>
        <w:rPr>
          <w:sz w:val="21"/>
        </w:rPr>
        <w:t>continued to</w:t>
      </w:r>
      <w:r>
        <w:rPr>
          <w:spacing w:val="13"/>
          <w:sz w:val="21"/>
        </w:rPr>
        <w:t xml:space="preserve"> </w:t>
      </w:r>
      <w:r>
        <w:rPr>
          <w:sz w:val="21"/>
        </w:rPr>
        <w:t>TO DO</w:t>
      </w:r>
      <w:r>
        <w:rPr>
          <w:spacing w:val="15"/>
          <w:sz w:val="21"/>
        </w:rPr>
        <w:t xml:space="preserve"> </w:t>
      </w:r>
      <w:r>
        <w:rPr>
          <w:sz w:val="21"/>
        </w:rPr>
        <w:t>a</w:t>
      </w:r>
      <w:r>
        <w:rPr>
          <w:spacing w:val="11"/>
          <w:sz w:val="21"/>
        </w:rPr>
        <w:t xml:space="preserve"> </w:t>
      </w:r>
      <w:r>
        <w:rPr>
          <w:sz w:val="21"/>
        </w:rPr>
        <w:t>strong</w:t>
      </w:r>
      <w:r>
        <w:rPr>
          <w:spacing w:val="7"/>
          <w:sz w:val="21"/>
        </w:rPr>
        <w:t xml:space="preserve"> </w:t>
      </w:r>
      <w:r>
        <w:rPr>
          <w:sz w:val="21"/>
        </w:rPr>
        <w:t>consumption</w:t>
      </w:r>
      <w:r>
        <w:rPr>
          <w:spacing w:val="30"/>
          <w:sz w:val="21"/>
        </w:rPr>
        <w:t xml:space="preserve"> </w:t>
      </w:r>
      <w:r>
        <w:rPr>
          <w:sz w:val="21"/>
        </w:rPr>
        <w:t>in</w:t>
      </w:r>
      <w:r>
        <w:rPr>
          <w:spacing w:val="18"/>
          <w:sz w:val="21"/>
        </w:rPr>
        <w:t xml:space="preserve"> </w:t>
      </w:r>
      <w:r>
        <w:rPr>
          <w:sz w:val="21"/>
        </w:rPr>
        <w:t>reason</w:t>
      </w:r>
      <w:r>
        <w:rPr>
          <w:spacing w:val="16"/>
          <w:sz w:val="21"/>
        </w:rPr>
        <w:t xml:space="preserve"> </w:t>
      </w:r>
      <w:r>
        <w:rPr>
          <w:sz w:val="21"/>
        </w:rPr>
        <w:t>of</w:t>
      </w:r>
      <w:r>
        <w:rPr>
          <w:spacing w:val="3"/>
          <w:sz w:val="21"/>
        </w:rPr>
        <w:t xml:space="preserve"> </w:t>
      </w:r>
      <w:r>
        <w:rPr>
          <w:sz w:val="21"/>
        </w:rPr>
        <w:t>there</w:t>
      </w:r>
      <w:r>
        <w:rPr>
          <w:spacing w:val="9"/>
          <w:sz w:val="21"/>
        </w:rPr>
        <w:t xml:space="preserve"> </w:t>
      </w:r>
      <w:r>
        <w:rPr>
          <w:spacing w:val="-2"/>
          <w:sz w:val="21"/>
        </w:rPr>
        <w:t>common</w:t>
      </w:r>
    </w:p>
    <w:p w14:paraId="2F354792" w14:textId="77777777" w:rsidR="007864B7" w:rsidRDefault="00000000">
      <w:pPr>
        <w:spacing w:line="213" w:lineRule="exact"/>
        <w:ind w:left="151"/>
        <w:jc w:val="both"/>
        <w:rPr>
          <w:sz w:val="21"/>
        </w:rPr>
      </w:pPr>
      <w:r>
        <w:rPr>
          <w:sz w:val="21"/>
        </w:rPr>
        <w:t>nauty</w:t>
      </w:r>
      <w:r>
        <w:rPr>
          <w:spacing w:val="28"/>
          <w:sz w:val="21"/>
        </w:rPr>
        <w:t xml:space="preserve"> </w:t>
      </w:r>
      <w:r>
        <w:rPr>
          <w:sz w:val="21"/>
        </w:rPr>
        <w:t>of</w:t>
      </w:r>
      <w:r>
        <w:rPr>
          <w:spacing w:val="30"/>
          <w:sz w:val="21"/>
        </w:rPr>
        <w:t xml:space="preserve"> </w:t>
      </w:r>
      <w:r>
        <w:rPr>
          <w:sz w:val="21"/>
        </w:rPr>
        <w:t>language),</w:t>
      </w:r>
      <w:r>
        <w:rPr>
          <w:spacing w:val="34"/>
          <w:sz w:val="21"/>
        </w:rPr>
        <w:t xml:space="preserve"> </w:t>
      </w:r>
      <w:r>
        <w:rPr>
          <w:sz w:val="21"/>
        </w:rPr>
        <w:t>escaped</w:t>
      </w:r>
      <w:r>
        <w:rPr>
          <w:spacing w:val="41"/>
          <w:sz w:val="21"/>
        </w:rPr>
        <w:t xml:space="preserve"> </w:t>
      </w:r>
      <w:r>
        <w:rPr>
          <w:sz w:val="21"/>
        </w:rPr>
        <w:t>has</w:t>
      </w:r>
      <w:r>
        <w:rPr>
          <w:spacing w:val="33"/>
          <w:sz w:val="21"/>
        </w:rPr>
        <w:t xml:space="preserve"> </w:t>
      </w:r>
      <w:r>
        <w:rPr>
          <w:sz w:val="21"/>
        </w:rPr>
        <w:t>there</w:t>
      </w:r>
      <w:r>
        <w:rPr>
          <w:spacing w:val="36"/>
          <w:sz w:val="21"/>
        </w:rPr>
        <w:t xml:space="preserve"> </w:t>
      </w:r>
      <w:r>
        <w:rPr>
          <w:sz w:val="21"/>
        </w:rPr>
        <w:t>protecti_pn</w:t>
      </w:r>
      <w:r>
        <w:rPr>
          <w:spacing w:val="43"/>
          <w:sz w:val="21"/>
        </w:rPr>
        <w:t xml:space="preserve"> </w:t>
      </w:r>
      <w:r>
        <w:rPr>
          <w:spacing w:val="-2"/>
          <w:sz w:val="21"/>
        </w:rPr>
        <w:t>legal.</w:t>
      </w:r>
    </w:p>
    <w:p w14:paraId="2A077E89" w14:textId="77777777" w:rsidR="007864B7" w:rsidRDefault="00000000">
      <w:pPr>
        <w:spacing w:before="4" w:line="211" w:lineRule="auto"/>
        <w:ind w:left="139" w:right="120" w:firstLine="212"/>
        <w:jc w:val="both"/>
        <w:rPr>
          <w:sz w:val="21"/>
        </w:rPr>
      </w:pPr>
      <w:r>
        <w:rPr>
          <w:sz w:val="21"/>
        </w:rPr>
        <w:t xml:space="preserve">Towards the end of </w:t>
      </w:r>
      <w:r>
        <w:rPr>
          <w:rFonts w:ascii="Arial" w:hAnsi="Arial"/>
          <w:b/>
          <w:sz w:val="20"/>
        </w:rPr>
        <w:t>x1x•</w:t>
      </w:r>
      <w:r>
        <w:rPr>
          <w:rFonts w:ascii="Arial" w:hAnsi="Arial"/>
          <w:b/>
          <w:spacing w:val="-14"/>
          <w:sz w:val="20"/>
        </w:rPr>
        <w:t xml:space="preserve"> </w:t>
      </w:r>
      <w:r>
        <w:rPr>
          <w:sz w:val="21"/>
        </w:rPr>
        <w:t>century, the United States Congress undertook reform of</w:t>
      </w:r>
      <w:r>
        <w:rPr>
          <w:spacing w:val="-1"/>
          <w:sz w:val="21"/>
        </w:rPr>
        <w:t xml:space="preserve"> </w:t>
      </w:r>
      <w:r>
        <w:rPr>
          <w:sz w:val="21"/>
        </w:rPr>
        <w:t>his legislation, and for this he delivered himself</w:t>
      </w:r>
      <w:r>
        <w:rPr>
          <w:spacing w:val="-5"/>
          <w:sz w:val="21"/>
        </w:rPr>
        <w:t xml:space="preserve"> </w:t>
      </w:r>
      <w:r>
        <w:rPr>
          <w:sz w:val="21"/>
        </w:rPr>
        <w:t>has</w:t>
      </w:r>
      <w:r>
        <w:rPr>
          <w:spacing w:val="11"/>
          <w:sz w:val="21"/>
        </w:rPr>
        <w:t xml:space="preserve"> </w:t>
      </w:r>
      <w:r>
        <w:rPr>
          <w:sz w:val="21"/>
        </w:rPr>
        <w:t>A</w:t>
      </w:r>
      <w:r>
        <w:rPr>
          <w:spacing w:val="3"/>
          <w:sz w:val="21"/>
        </w:rPr>
        <w:t xml:space="preserve"> </w:t>
      </w:r>
      <w:r>
        <w:rPr>
          <w:sz w:val="21"/>
        </w:rPr>
        <w:t>certain</w:t>
      </w:r>
      <w:r>
        <w:rPr>
          <w:spacing w:val="17"/>
          <w:sz w:val="21"/>
        </w:rPr>
        <w:t xml:space="preserve"> </w:t>
      </w:r>
      <w:r>
        <w:rPr>
          <w:sz w:val="21"/>
        </w:rPr>
        <w:t>number</w:t>
      </w:r>
      <w:r>
        <w:rPr>
          <w:spacing w:val="-1"/>
          <w:sz w:val="21"/>
        </w:rPr>
        <w:t xml:space="preserve"> </w:t>
      </w:r>
      <w:r>
        <w:rPr>
          <w:sz w:val="21"/>
        </w:rPr>
        <w:t>hearings.</w:t>
      </w:r>
      <w:r>
        <w:rPr>
          <w:spacing w:val="8"/>
          <w:sz w:val="21"/>
        </w:rPr>
        <w:t xml:space="preserve"> </w:t>
      </w:r>
      <w:r>
        <w:rPr>
          <w:sz w:val="21"/>
        </w:rPr>
        <w:t>HAS</w:t>
      </w:r>
      <w:r>
        <w:rPr>
          <w:spacing w:val="5"/>
          <w:sz w:val="21"/>
        </w:rPr>
        <w:t xml:space="preserve"> </w:t>
      </w:r>
      <w:r>
        <w:rPr>
          <w:sz w:val="21"/>
        </w:rPr>
        <w:t>there</w:t>
      </w:r>
      <w:r>
        <w:rPr>
          <w:spacing w:val="10"/>
          <w:sz w:val="21"/>
        </w:rPr>
        <w:t xml:space="preserve"> </w:t>
      </w:r>
      <w:r>
        <w:rPr>
          <w:sz w:val="21"/>
        </w:rPr>
        <w:t xml:space="preserve">same </w:t>
      </w:r>
      <w:r>
        <w:rPr>
          <w:spacing w:val="-2"/>
          <w:sz w:val="21"/>
        </w:rPr>
        <w:t>time,</w:t>
      </w:r>
    </w:p>
    <w:p w14:paraId="7C8E2715" w14:textId="77777777" w:rsidR="007864B7" w:rsidRDefault="007864B7">
      <w:pPr>
        <w:spacing w:line="211" w:lineRule="auto"/>
        <w:jc w:val="both"/>
        <w:rPr>
          <w:sz w:val="21"/>
        </w:rPr>
        <w:sectPr w:rsidR="007864B7">
          <w:headerReference w:type="default" r:id="rId319"/>
          <w:pgSz w:w="5970" w:h="9840"/>
          <w:pgMar w:top="880" w:right="160" w:bottom="280" w:left="660" w:header="581" w:footer="0" w:gutter="0"/>
          <w:pgNumType w:start="369"/>
          <w:cols w:space="720"/>
        </w:sectPr>
      </w:pPr>
    </w:p>
    <w:p w14:paraId="747E3E3F" w14:textId="77777777" w:rsidR="007864B7" w:rsidRDefault="00000000">
      <w:pPr>
        <w:tabs>
          <w:tab w:val="left" w:pos="657"/>
        </w:tabs>
        <w:spacing w:before="70"/>
        <w:ind w:left="114"/>
        <w:rPr>
          <w:sz w:val="17"/>
        </w:rPr>
      </w:pPr>
      <w:r>
        <w:rPr>
          <w:spacing w:val="-5"/>
          <w:sz w:val="20"/>
        </w:rPr>
        <w:lastRenderedPageBreak/>
        <w:t xml:space="preserve">370 </w:t>
      </w:r>
      <w:r>
        <w:rPr>
          <w:sz w:val="20"/>
        </w:rPr>
        <w:tab/>
      </w:r>
      <w:r>
        <w:rPr>
          <w:sz w:val="17"/>
        </w:rPr>
        <w:t>LA</w:t>
      </w:r>
      <w:r>
        <w:rPr>
          <w:spacing w:val="32"/>
          <w:sz w:val="17"/>
        </w:rPr>
        <w:t xml:space="preserve"> </w:t>
      </w:r>
      <w:r>
        <w:rPr>
          <w:sz w:val="17"/>
        </w:rPr>
        <w:t>•</w:t>
      </w:r>
      <w:r>
        <w:rPr>
          <w:spacing w:val="22"/>
          <w:sz w:val="17"/>
        </w:rPr>
        <w:t xml:space="preserve"> </w:t>
      </w:r>
      <w:r>
        <w:rPr>
          <w:sz w:val="17"/>
        </w:rPr>
        <w:t>NEW</w:t>
      </w:r>
      <w:r>
        <w:rPr>
          <w:spacing w:val="60"/>
          <w:sz w:val="17"/>
        </w:rPr>
        <w:t xml:space="preserve"> </w:t>
      </w:r>
      <w:r>
        <w:rPr>
          <w:sz w:val="17"/>
        </w:rPr>
        <w:t>ECONOMY"</w:t>
      </w:r>
      <w:r>
        <w:rPr>
          <w:spacing w:val="60"/>
          <w:sz w:val="17"/>
        </w:rPr>
        <w:t xml:space="preserve"> </w:t>
      </w:r>
      <w:r>
        <w:rPr>
          <w:spacing w:val="-2"/>
          <w:sz w:val="17"/>
        </w:rPr>
        <w:t>INDUSTRIAL</w:t>
      </w:r>
    </w:p>
    <w:p w14:paraId="2A26ED33" w14:textId="77777777" w:rsidR="007864B7" w:rsidRDefault="00000000">
      <w:pPr>
        <w:pStyle w:val="BodyText"/>
        <w:spacing w:before="190" w:line="218" w:lineRule="auto"/>
        <w:ind w:left="109" w:right="137" w:firstLine="6"/>
      </w:pPr>
      <w:r>
        <w:t>the British copyright regime has been the subject of criticism</w:t>
      </w:r>
      <w:r>
        <w:rPr>
          <w:spacing w:val="80"/>
        </w:rPr>
        <w:t xml:space="preserve"> </w:t>
      </w:r>
      <w:r>
        <w:t>ticks which also led to the convening of a commission</w:t>
      </w:r>
      <w:r>
        <w:rPr>
          <w:spacing w:val="40"/>
        </w:rPr>
        <w:t xml:space="preserve"> </w:t>
      </w:r>
      <w:r>
        <w:t>investigation.</w:t>
      </w:r>
      <w:r>
        <w:rPr>
          <w:spacing w:val="40"/>
        </w:rPr>
        <w:t xml:space="preserve"> </w:t>
      </w:r>
      <w:r>
        <w:t>We therefore have exceptional documents</w:t>
      </w:r>
      <w:r>
        <w:rPr>
          <w:spacing w:val="40"/>
        </w:rPr>
        <w:t xml:space="preserve"> </w:t>
      </w:r>
      <w:r>
        <w:t>to study what were, in the last century, the consequences of the non-protection of foreign works</w:t>
      </w:r>
      <w:r>
        <w:rPr>
          <w:spacing w:val="80"/>
        </w:rPr>
        <w:t xml:space="preserve"> </w:t>
      </w:r>
      <w:r>
        <w:t>sold</w:t>
      </w:r>
      <w:r>
        <w:rPr>
          <w:spacing w:val="40"/>
        </w:rPr>
        <w:t xml:space="preserve"> </w:t>
      </w:r>
      <w:r>
        <w:t>on</w:t>
      </w:r>
      <w:r>
        <w:rPr>
          <w:spacing w:val="80"/>
        </w:rPr>
        <w:t xml:space="preserve"> </w:t>
      </w:r>
      <w:r>
        <w:t>THE</w:t>
      </w:r>
      <w:r>
        <w:rPr>
          <w:spacing w:val="40"/>
        </w:rPr>
        <w:t xml:space="preserve"> </w:t>
      </w:r>
      <w:r>
        <w:t>territory</w:t>
      </w:r>
      <w:r>
        <w:rPr>
          <w:spacing w:val="80"/>
        </w:rPr>
        <w:t xml:space="preserve"> </w:t>
      </w:r>
      <w:r>
        <w:t>of the</w:t>
      </w:r>
      <w:r>
        <w:rPr>
          <w:spacing w:val="80"/>
        </w:rPr>
        <w:t xml:space="preserve"> </w:t>
      </w:r>
      <w:r>
        <w:t>UNITED STATES.</w:t>
      </w:r>
    </w:p>
    <w:p w14:paraId="3266902D" w14:textId="77777777" w:rsidR="007864B7" w:rsidRDefault="00000000">
      <w:pPr>
        <w:pStyle w:val="BodyText"/>
        <w:spacing w:line="218" w:lineRule="auto"/>
        <w:ind w:left="115" w:right="130" w:firstLine="210"/>
      </w:pPr>
      <w:r>
        <w:rPr>
          <w:w w:val="105"/>
        </w:rPr>
        <w:t>Once an English book was introduced into the territory of the Union, it could be freely copied. The editors</w:t>
      </w:r>
      <w:r>
        <w:rPr>
          <w:spacing w:val="-10"/>
          <w:w w:val="105"/>
        </w:rPr>
        <w:t xml:space="preserve"> </w:t>
      </w:r>
      <w:r>
        <w:rPr>
          <w:w w:val="105"/>
        </w:rPr>
        <w:t>Americans</w:t>
      </w:r>
      <w:r>
        <w:rPr>
          <w:spacing w:val="-1"/>
          <w:w w:val="105"/>
        </w:rPr>
        <w:t xml:space="preserve"> </w:t>
      </w:r>
      <w:r>
        <w:rPr>
          <w:w w:val="105"/>
        </w:rPr>
        <w:t>of the</w:t>
      </w:r>
      <w:r>
        <w:rPr>
          <w:spacing w:val="-12"/>
          <w:w w:val="105"/>
        </w:rPr>
        <w:t xml:space="preserve"> </w:t>
      </w:r>
      <w:r>
        <w:rPr>
          <w:w w:val="105"/>
        </w:rPr>
        <w:t>authors</w:t>
      </w:r>
      <w:r>
        <w:rPr>
          <w:spacing w:val="-10"/>
          <w:w w:val="105"/>
        </w:rPr>
        <w:t xml:space="preserve"> </w:t>
      </w:r>
      <w:r>
        <w:rPr>
          <w:w w:val="105"/>
        </w:rPr>
        <w:t>English</w:t>
      </w:r>
      <w:r>
        <w:rPr>
          <w:spacing w:val="-1"/>
          <w:w w:val="105"/>
        </w:rPr>
        <w:t xml:space="preserve"> </w:t>
      </w:r>
      <w:r>
        <w:rPr>
          <w:w w:val="105"/>
        </w:rPr>
        <w:t>born</w:t>
      </w:r>
      <w:r>
        <w:rPr>
          <w:spacing w:val="-2"/>
          <w:w w:val="105"/>
        </w:rPr>
        <w:t xml:space="preserve"> </w:t>
      </w:r>
      <w:r>
        <w:rPr>
          <w:w w:val="105"/>
        </w:rPr>
        <w:t>therefore benefited from no protection for this part of their production. We could say that this encouraged them to gradually reduce this part of their activity. But testimonies from the time show that this is not what happened. On the contrary, famous English authors have testified that their</w:t>
      </w:r>
      <w:r>
        <w:rPr>
          <w:spacing w:val="-9"/>
          <w:w w:val="105"/>
        </w:rPr>
        <w:t xml:space="preserve"> </w:t>
      </w:r>
      <w:r>
        <w:rPr>
          <w:w w:val="105"/>
        </w:rPr>
        <w:t>American editions brought them royalties on average significantly higher than what they received from their British publishers; and this despite the fact that American law does not require them to pay royalties. How was this possible? The explanation is that free competition is actually much</w:t>
      </w:r>
      <w:r>
        <w:rPr>
          <w:spacing w:val="40"/>
          <w:w w:val="105"/>
        </w:rPr>
        <w:t xml:space="preserve"> </w:t>
      </w:r>
      <w:r>
        <w:rPr>
          <w:w w:val="105"/>
        </w:rPr>
        <w:t>more</w:t>
      </w:r>
      <w:r>
        <w:rPr>
          <w:spacing w:val="40"/>
          <w:w w:val="105"/>
        </w:rPr>
        <w:t xml:space="preserve"> </w:t>
      </w:r>
      <w:r>
        <w:rPr>
          <w:w w:val="105"/>
        </w:rPr>
        <w:t>binding</w:t>
      </w:r>
      <w:r>
        <w:rPr>
          <w:spacing w:val="40"/>
          <w:w w:val="105"/>
        </w:rPr>
        <w:t xml:space="preserve"> </w:t>
      </w:r>
      <w:r>
        <w:rPr>
          <w:w w:val="105"/>
        </w:rPr>
        <w:t>that</w:t>
      </w:r>
      <w:r>
        <w:rPr>
          <w:spacing w:val="40"/>
          <w:w w:val="105"/>
        </w:rPr>
        <w:t xml:space="preserve"> </w:t>
      </w:r>
      <w:r>
        <w:rPr>
          <w:w w:val="105"/>
        </w:rPr>
        <w:t>tear</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law.</w:t>
      </w:r>
    </w:p>
    <w:p w14:paraId="23B5CF3D" w14:textId="77777777" w:rsidR="007864B7" w:rsidRDefault="00000000">
      <w:pPr>
        <w:pStyle w:val="BodyText"/>
        <w:spacing w:line="216" w:lineRule="auto"/>
        <w:ind w:left="121" w:right="110" w:firstLine="211"/>
      </w:pPr>
      <w:r>
        <w:rPr>
          <w:w w:val="105"/>
        </w:rPr>
        <w:t>It happened that a book published</w:t>
      </w:r>
      <w:r>
        <w:rPr>
          <w:spacing w:val="-1"/>
          <w:w w:val="105"/>
        </w:rPr>
        <w:t xml:space="preserve"> </w:t>
      </w:r>
      <w:r>
        <w:rPr>
          <w:w w:val="105"/>
        </w:rPr>
        <w:t>At New York</w:t>
      </w:r>
      <w:r>
        <w:rPr>
          <w:spacing w:val="-5"/>
          <w:w w:val="105"/>
        </w:rPr>
        <w:t xml:space="preserve"> </w:t>
      </w:r>
      <w:r>
        <w:rPr>
          <w:w w:val="105"/>
        </w:rPr>
        <w:t>or to</w:t>
      </w:r>
      <w:r>
        <w:rPr>
          <w:spacing w:val="-2"/>
          <w:w w:val="105"/>
        </w:rPr>
        <w:t xml:space="preserve"> </w:t>
      </w:r>
      <w:r>
        <w:rPr>
          <w:w w:val="105"/>
        </w:rPr>
        <w:t>Philadelphia was the subject of a pirate edition in another city. But their number remained limited. The reason is linked to the structure of</w:t>
      </w:r>
      <w:r>
        <w:rPr>
          <w:spacing w:val="-4"/>
          <w:w w:val="105"/>
        </w:rPr>
        <w:t xml:space="preserve"> </w:t>
      </w:r>
      <w:r>
        <w:rPr>
          <w:w w:val="105"/>
        </w:rPr>
        <w:t>costs</w:t>
      </w:r>
      <w:r>
        <w:rPr>
          <w:spacing w:val="-1"/>
          <w:w w:val="105"/>
        </w:rPr>
        <w:t xml:space="preserve"> </w:t>
      </w:r>
      <w:r>
        <w:rPr>
          <w:w w:val="105"/>
        </w:rPr>
        <w:t>of production in</w:t>
      </w:r>
      <w:r>
        <w:rPr>
          <w:spacing w:val="-3"/>
          <w:w w:val="105"/>
        </w:rPr>
        <w:t xml:space="preserve"> </w:t>
      </w:r>
      <w:r>
        <w:rPr>
          <w:w w:val="105"/>
        </w:rPr>
        <w:t>publishing. The one who publishes a</w:t>
      </w:r>
      <w:r>
        <w:rPr>
          <w:spacing w:val="-6"/>
          <w:w w:val="105"/>
        </w:rPr>
        <w:t xml:space="preserve"> </w:t>
      </w:r>
      <w:r>
        <w:rPr>
          <w:w w:val="105"/>
        </w:rPr>
        <w:t>copy</w:t>
      </w:r>
      <w:r>
        <w:rPr>
          <w:spacing w:val="-7"/>
          <w:w w:val="105"/>
        </w:rPr>
        <w:t xml:space="preserve"> </w:t>
      </w:r>
      <w:r>
        <w:rPr>
          <w:w w:val="105"/>
        </w:rPr>
        <w:t>saves</w:t>
      </w:r>
      <w:r>
        <w:rPr>
          <w:spacing w:val="-1"/>
          <w:w w:val="105"/>
        </w:rPr>
        <w:t xml:space="preserve"> </w:t>
      </w:r>
      <w:r>
        <w:rPr>
          <w:w w:val="105"/>
        </w:rPr>
        <w:t>only the</w:t>
      </w:r>
      <w:r>
        <w:rPr>
          <w:spacing w:val="-9"/>
          <w:w w:val="105"/>
        </w:rPr>
        <w:t xml:space="preserve"> </w:t>
      </w:r>
      <w:r>
        <w:rPr>
          <w:w w:val="105"/>
        </w:rPr>
        <w:t>rights</w:t>
      </w:r>
      <w:r>
        <w:rPr>
          <w:spacing w:val="-6"/>
          <w:w w:val="105"/>
        </w:rPr>
        <w:t xml:space="preserve"> </w:t>
      </w:r>
      <w:r>
        <w:rPr>
          <w:w w:val="105"/>
        </w:rPr>
        <w:t>of author</w:t>
      </w:r>
      <w:r>
        <w:rPr>
          <w:spacing w:val="-2"/>
          <w:w w:val="105"/>
        </w:rPr>
        <w:t xml:space="preserve"> </w:t>
      </w:r>
      <w:r>
        <w:rPr>
          <w:w w:val="105"/>
        </w:rPr>
        <w:t>and certain</w:t>
      </w:r>
      <w:r>
        <w:rPr>
          <w:spacing w:val="-3"/>
          <w:w w:val="105"/>
        </w:rPr>
        <w:t xml:space="preserve"> </w:t>
      </w:r>
      <w:r>
        <w:rPr>
          <w:w w:val="105"/>
        </w:rPr>
        <w:t>costs</w:t>
      </w:r>
      <w:r>
        <w:rPr>
          <w:spacing w:val="-10"/>
          <w:w w:val="105"/>
        </w:rPr>
        <w:t xml:space="preserve"> </w:t>
      </w:r>
      <w:r>
        <w:rPr>
          <w:w w:val="105"/>
        </w:rPr>
        <w:t>promotion. He could deliver a</w:t>
      </w:r>
      <w:r>
        <w:rPr>
          <w:spacing w:val="-1"/>
          <w:w w:val="105"/>
        </w:rPr>
        <w:t xml:space="preserve"> </w:t>
      </w:r>
      <w:r>
        <w:rPr>
          <w:w w:val="105"/>
        </w:rPr>
        <w:t>inferior reissue, and this was generally the case with most pirate editions. But the initial publisher could without much difficulty respond with commercial discounts of such magnitude, or even by launching a new edition itself.</w:t>
      </w:r>
      <w:r>
        <w:rPr>
          <w:spacing w:val="-3"/>
          <w:w w:val="105"/>
        </w:rPr>
        <w:t xml:space="preserve"> </w:t>
      </w:r>
      <w:r>
        <w:rPr>
          <w:w w:val="105"/>
        </w:rPr>
        <w:t>of the</w:t>
      </w:r>
      <w:r>
        <w:rPr>
          <w:spacing w:val="-5"/>
          <w:w w:val="105"/>
        </w:rPr>
        <w:t xml:space="preserve"> </w:t>
      </w:r>
      <w:r>
        <w:rPr>
          <w:w w:val="105"/>
        </w:rPr>
        <w:t xml:space="preserve">unbeatable price conditions, so that the pirates never got their money back. Piracy has never been a big problem. But it brought with it a very important counterpart for American readers: </w:t>
      </w:r>
      <w:r>
        <w:rPr>
          <w:w w:val="105"/>
          <w:sz w:val="21"/>
        </w:rPr>
        <w:t xml:space="preserve">it </w:t>
      </w:r>
      <w:r>
        <w:rPr>
          <w:w w:val="105"/>
        </w:rPr>
        <w:t>forced publishers to pay much more attention to the competition.</w:t>
      </w:r>
      <w:r>
        <w:rPr>
          <w:spacing w:val="20"/>
          <w:w w:val="105"/>
        </w:rPr>
        <w:t xml:space="preserve"> </w:t>
      </w:r>
      <w:r>
        <w:rPr>
          <w:w w:val="105"/>
        </w:rPr>
        <w:t>that this was not the case,</w:t>
      </w:r>
      <w:r>
        <w:rPr>
          <w:spacing w:val="40"/>
          <w:w w:val="105"/>
        </w:rPr>
        <w:t xml:space="preserve"> </w:t>
      </w:r>
      <w:r>
        <w:rPr>
          <w:w w:val="105"/>
        </w:rPr>
        <w:t>has</w:t>
      </w:r>
      <w:r>
        <w:rPr>
          <w:spacing w:val="-1"/>
          <w:w w:val="105"/>
        </w:rPr>
        <w:t xml:space="preserve"> </w:t>
      </w:r>
      <w:r>
        <w:rPr>
          <w:w w:val="105"/>
        </w:rPr>
        <w:t>the same</w:t>
      </w:r>
      <w:r>
        <w:rPr>
          <w:spacing w:val="-1"/>
          <w:w w:val="105"/>
        </w:rPr>
        <w:t xml:space="preserve"> </w:t>
      </w:r>
      <w:r>
        <w:rPr>
          <w:w w:val="105"/>
        </w:rPr>
        <w:t>era,</w:t>
      </w:r>
      <w:r>
        <w:rPr>
          <w:spacing w:val="-8"/>
          <w:w w:val="105"/>
        </w:rPr>
        <w:t xml:space="preserve"> </w:t>
      </w:r>
      <w:r>
        <w:rPr>
          <w:w w:val="105"/>
        </w:rPr>
        <w:t>In</w:t>
      </w:r>
      <w:r>
        <w:rPr>
          <w:spacing w:val="-2"/>
          <w:w w:val="105"/>
        </w:rPr>
        <w:t xml:space="preserve"> </w:t>
      </w:r>
      <w:r>
        <w:rPr>
          <w:w w:val="105"/>
        </w:rPr>
        <w:t>THE</w:t>
      </w:r>
      <w:r>
        <w:rPr>
          <w:spacing w:val="-12"/>
          <w:w w:val="105"/>
        </w:rPr>
        <w:t xml:space="preserve"> </w:t>
      </w:r>
      <w:r>
        <w:rPr>
          <w:w w:val="105"/>
        </w:rPr>
        <w:t>other countries.</w:t>
      </w:r>
      <w:r>
        <w:rPr>
          <w:spacing w:val="-1"/>
          <w:w w:val="105"/>
        </w:rPr>
        <w:t xml:space="preserve"> </w:t>
      </w:r>
      <w:r>
        <w:rPr>
          <w:w w:val="105"/>
        </w:rPr>
        <w:t>The threat</w:t>
      </w:r>
      <w:r>
        <w:rPr>
          <w:spacing w:val="-3"/>
          <w:w w:val="105"/>
        </w:rPr>
        <w:t xml:space="preserve"> </w:t>
      </w:r>
      <w:r>
        <w:rPr>
          <w:w w:val="105"/>
        </w:rPr>
        <w:t>alone-</w:t>
      </w:r>
    </w:p>
    <w:p w14:paraId="10DC162E" w14:textId="77777777" w:rsidR="007864B7" w:rsidRDefault="007864B7">
      <w:pPr>
        <w:spacing w:line="216" w:lineRule="auto"/>
        <w:sectPr w:rsidR="007864B7">
          <w:headerReference w:type="even" r:id="rId320"/>
          <w:pgSz w:w="5940" w:h="9870"/>
          <w:pgMar w:top="520" w:right="620" w:bottom="280" w:left="200" w:header="0" w:footer="0" w:gutter="0"/>
          <w:cols w:space="720"/>
        </w:sectPr>
      </w:pPr>
    </w:p>
    <w:p w14:paraId="664B8CF8" w14:textId="77777777" w:rsidR="007864B7" w:rsidRDefault="00000000">
      <w:pPr>
        <w:spacing w:before="110" w:line="204" w:lineRule="auto"/>
        <w:ind w:left="409" w:right="146" w:firstLine="10"/>
        <w:jc w:val="both"/>
        <w:rPr>
          <w:sz w:val="21"/>
        </w:rPr>
      </w:pPr>
      <w:r>
        <w:rPr>
          <w:sz w:val="21"/>
        </w:rPr>
        <w:lastRenderedPageBreak/>
        <w:t>The potential threat of competitors acting like pirates has disciplined publishers in a way not seen elsewhere. Result: American books were on average cheaper</w:t>
      </w:r>
      <w:r>
        <w:rPr>
          <w:spacing w:val="-10"/>
          <w:sz w:val="21"/>
        </w:rPr>
        <w:t xml:space="preserve"> </w:t>
      </w:r>
      <w:r>
        <w:rPr>
          <w:sz w:val="21"/>
        </w:rPr>
        <w:t>: the population of readers was,</w:t>
      </w:r>
      <w:r>
        <w:rPr>
          <w:spacing w:val="40"/>
          <w:sz w:val="21"/>
        </w:rPr>
        <w:t xml:space="preserve"> </w:t>
      </w:r>
      <w:r>
        <w:rPr>
          <w:sz w:val="21"/>
        </w:rPr>
        <w:t>from the end of the century, much more numerous; and the number of books published, for the same population, much more</w:t>
      </w:r>
      <w:r>
        <w:rPr>
          <w:spacing w:val="-1"/>
          <w:sz w:val="21"/>
        </w:rPr>
        <w:t xml:space="preserve"> </w:t>
      </w:r>
      <w:r>
        <w:rPr>
          <w:sz w:val="21"/>
        </w:rPr>
        <w:t>important. No wonder, in</w:t>
      </w:r>
      <w:r>
        <w:rPr>
          <w:spacing w:val="-2"/>
          <w:sz w:val="21"/>
        </w:rPr>
        <w:t xml:space="preserve"> </w:t>
      </w:r>
      <w:r>
        <w:rPr>
          <w:sz w:val="21"/>
        </w:rPr>
        <w:t>these</w:t>
      </w:r>
      <w:r>
        <w:rPr>
          <w:spacing w:val="-5"/>
          <w:sz w:val="21"/>
        </w:rPr>
        <w:t xml:space="preserve"> </w:t>
      </w:r>
      <w:r>
        <w:rPr>
          <w:sz w:val="21"/>
        </w:rPr>
        <w:t>conditions, that the authors</w:t>
      </w:r>
      <w:r>
        <w:rPr>
          <w:spacing w:val="40"/>
          <w:sz w:val="21"/>
        </w:rPr>
        <w:t xml:space="preserve"> </w:t>
      </w:r>
      <w:r>
        <w:rPr>
          <w:sz w:val="21"/>
        </w:rPr>
        <w:t>y</w:t>
      </w:r>
      <w:r>
        <w:rPr>
          <w:spacing w:val="40"/>
          <w:sz w:val="21"/>
        </w:rPr>
        <w:t xml:space="preserve"> </w:t>
      </w:r>
      <w:r>
        <w:rPr>
          <w:sz w:val="21"/>
        </w:rPr>
        <w:t>have</w:t>
      </w:r>
      <w:r>
        <w:rPr>
          <w:spacing w:val="40"/>
          <w:sz w:val="21"/>
        </w:rPr>
        <w:t xml:space="preserve"> </w:t>
      </w:r>
      <w:r>
        <w:rPr>
          <w:sz w:val="21"/>
        </w:rPr>
        <w:t>summer</w:t>
      </w:r>
      <w:r>
        <w:rPr>
          <w:spacing w:val="40"/>
          <w:sz w:val="21"/>
        </w:rPr>
        <w:t xml:space="preserve"> </w:t>
      </w:r>
      <w:r>
        <w:rPr>
          <w:sz w:val="21"/>
        </w:rPr>
        <w:t>better</w:t>
      </w:r>
      <w:r>
        <w:rPr>
          <w:spacing w:val="40"/>
          <w:sz w:val="21"/>
        </w:rPr>
        <w:t xml:space="preserve"> </w:t>
      </w:r>
      <w:r>
        <w:rPr>
          <w:sz w:val="21"/>
        </w:rPr>
        <w:t>paid.</w:t>
      </w:r>
    </w:p>
    <w:p w14:paraId="7B6BF103" w14:textId="77777777" w:rsidR="007864B7" w:rsidRDefault="00000000">
      <w:pPr>
        <w:spacing w:before="3" w:line="201" w:lineRule="auto"/>
        <w:ind w:left="418" w:right="115" w:firstLine="210"/>
        <w:jc w:val="both"/>
        <w:rPr>
          <w:sz w:val="21"/>
        </w:rPr>
      </w:pPr>
      <w:r>
        <w:rPr>
          <w:sz w:val="21"/>
        </w:rPr>
        <w:t>One of the problems currently reoccupying minds</w:t>
      </w:r>
      <w:r>
        <w:rPr>
          <w:spacing w:val="-1"/>
          <w:sz w:val="21"/>
        </w:rPr>
        <w:t xml:space="preserve"> </w:t>
      </w:r>
      <w:r>
        <w:rPr>
          <w:sz w:val="21"/>
        </w:rPr>
        <w:t>East</w:t>
      </w:r>
      <w:r>
        <w:rPr>
          <w:spacing w:val="-1"/>
          <w:sz w:val="21"/>
        </w:rPr>
        <w:t xml:space="preserve"> </w:t>
      </w:r>
      <w:r>
        <w:rPr>
          <w:sz w:val="21"/>
        </w:rPr>
        <w:t>that of</w:t>
      </w:r>
      <w:r>
        <w:rPr>
          <w:spacing w:val="-2"/>
          <w:sz w:val="21"/>
        </w:rPr>
        <w:t xml:space="preserve"> </w:t>
      </w:r>
      <w:r>
        <w:rPr>
          <w:sz w:val="21"/>
        </w:rPr>
        <w:t>the property of</w:t>
      </w:r>
      <w:r>
        <w:rPr>
          <w:spacing w:val="-2"/>
          <w:sz w:val="21"/>
        </w:rPr>
        <w:t xml:space="preserve"> </w:t>
      </w:r>
      <w:r>
        <w:rPr>
          <w:sz w:val="21"/>
        </w:rPr>
        <w:t>software. The approach we have adopted allows us to better situate the real issues. The matter relates less to the logic of patents, or even copyrights, than to the area of plagiarism -</w:t>
      </w:r>
      <w:r>
        <w:rPr>
          <w:spacing w:val="40"/>
          <w:sz w:val="21"/>
        </w:rPr>
        <w:t xml:space="preserve"> </w:t>
      </w:r>
      <w:r>
        <w:rPr>
          <w:sz w:val="21"/>
        </w:rPr>
        <w:t>that's to say</w:t>
      </w:r>
      <w:r>
        <w:rPr>
          <w:spacing w:val="40"/>
          <w:sz w:val="21"/>
        </w:rPr>
        <w:t xml:space="preserve"> </w:t>
      </w:r>
      <w:r>
        <w:rPr>
          <w:sz w:val="21"/>
        </w:rPr>
        <w:t>fraudulent appropriation</w:t>
      </w:r>
      <w:r>
        <w:rPr>
          <w:spacing w:val="40"/>
          <w:sz w:val="21"/>
        </w:rPr>
        <w:t xml:space="preserve"> </w:t>
      </w:r>
      <w:r>
        <w:rPr>
          <w:sz w:val="21"/>
        </w:rPr>
        <w:t xml:space="preserve">of a text written by someone else. One solution is to go to court. As in certain spectacular literary trials, the role of the judge is to define rules so that the authors can know in advance with a fairly high degree of certainty how far they can go in the partial copy without risking being attacked for plagiarism. . Jurisprudence (particularly American) is evolving towards a solution which reveals the author's property right over the algorithm of his program (without however the conflicts of </w:t>
      </w:r>
      <w:r>
        <w:rPr>
          <w:sz w:val="13"/>
        </w:rPr>
        <w:t>"</w:t>
      </w:r>
      <w:r>
        <w:rPr>
          <w:spacing w:val="32"/>
          <w:sz w:val="13"/>
        </w:rPr>
        <w:t xml:space="preserve"> </w:t>
      </w:r>
      <w:r>
        <w:rPr>
          <w:sz w:val="21"/>
        </w:rPr>
        <w:t xml:space="preserve">boundaries </w:t>
      </w:r>
      <w:r>
        <w:rPr>
          <w:sz w:val="14"/>
        </w:rPr>
        <w:t>»</w:t>
      </w:r>
      <w:r>
        <w:rPr>
          <w:spacing w:val="40"/>
          <w:sz w:val="14"/>
        </w:rPr>
        <w:t xml:space="preserve"> </w:t>
      </w:r>
      <w:r>
        <w:rPr>
          <w:sz w:val="21"/>
        </w:rPr>
        <w:t>between what is tolerated and what remains prohibited are clearly resolved). In civil law countries, we can admit</w:t>
      </w:r>
      <w:r>
        <w:rPr>
          <w:spacing w:val="40"/>
          <w:sz w:val="21"/>
        </w:rPr>
        <w:t xml:space="preserve"> </w:t>
      </w:r>
      <w:r>
        <w:rPr>
          <w:sz w:val="21"/>
        </w:rPr>
        <w:t>that it is the legislator who intervenes to define these limits, leaving it to the courts and jurisprudence</w:t>
      </w:r>
      <w:r>
        <w:rPr>
          <w:spacing w:val="40"/>
          <w:sz w:val="21"/>
        </w:rPr>
        <w:t xml:space="preserve"> </w:t>
      </w:r>
      <w:r>
        <w:rPr>
          <w:sz w:val="21"/>
        </w:rPr>
        <w:t>THE</w:t>
      </w:r>
      <w:r>
        <w:rPr>
          <w:spacing w:val="80"/>
          <w:sz w:val="21"/>
        </w:rPr>
        <w:t xml:space="preserve"> </w:t>
      </w:r>
      <w:r>
        <w:rPr>
          <w:sz w:val="21"/>
        </w:rPr>
        <w:t>care to ensure its implementation. But we must not forget that the legislator is not a disembodied and transparent being, whose only concern is to restore to everyone the</w:t>
      </w:r>
      <w:r>
        <w:rPr>
          <w:spacing w:val="-2"/>
          <w:sz w:val="21"/>
        </w:rPr>
        <w:t xml:space="preserve"> </w:t>
      </w:r>
      <w:r>
        <w:rPr>
          <w:rFonts w:ascii="Arial" w:hAnsi="Arial"/>
          <w:sz w:val="14"/>
        </w:rPr>
        <w:t>“</w:t>
      </w:r>
      <w:r>
        <w:rPr>
          <w:rFonts w:ascii="Arial" w:hAnsi="Arial"/>
          <w:spacing w:val="25"/>
          <w:sz w:val="14"/>
        </w:rPr>
        <w:t xml:space="preserve"> </w:t>
      </w:r>
      <w:r>
        <w:rPr>
          <w:sz w:val="21"/>
        </w:rPr>
        <w:t xml:space="preserve">natural property </w:t>
      </w:r>
      <w:r>
        <w:rPr>
          <w:sz w:val="14"/>
        </w:rPr>
        <w:t>»</w:t>
      </w:r>
      <w:r>
        <w:rPr>
          <w:spacing w:val="24"/>
          <w:sz w:val="14"/>
        </w:rPr>
        <w:t xml:space="preserve"> </w:t>
      </w:r>
      <w:r>
        <w:rPr>
          <w:sz w:val="21"/>
        </w:rPr>
        <w:t>who</w:t>
      </w:r>
      <w:r>
        <w:rPr>
          <w:spacing w:val="-3"/>
          <w:sz w:val="21"/>
        </w:rPr>
        <w:t xml:space="preserve"> </w:t>
      </w:r>
      <w:r>
        <w:rPr>
          <w:sz w:val="21"/>
        </w:rPr>
        <w:t>is rightly due. Important interests are at stake. Lobbies will form to influence the course of the parliamentary game and ensure that the definition of limits favors one party over another. We enter the</w:t>
      </w:r>
      <w:r>
        <w:rPr>
          <w:spacing w:val="40"/>
          <w:sz w:val="21"/>
        </w:rPr>
        <w:t xml:space="preserve"> </w:t>
      </w:r>
      <w:r>
        <w:rPr>
          <w:sz w:val="21"/>
        </w:rPr>
        <w:t>domain of the arbitrary. An arbitrariness which means that the resulting definition of the property no longer has anything to do with</w:t>
      </w:r>
      <w:r>
        <w:rPr>
          <w:spacing w:val="40"/>
          <w:sz w:val="21"/>
        </w:rPr>
        <w:t xml:space="preserve"> </w:t>
      </w:r>
      <w:r>
        <w:rPr>
          <w:sz w:val="21"/>
        </w:rPr>
        <w:t>there</w:t>
      </w:r>
      <w:r>
        <w:rPr>
          <w:spacing w:val="40"/>
          <w:sz w:val="21"/>
        </w:rPr>
        <w:t xml:space="preserve"> </w:t>
      </w:r>
      <w:r>
        <w:rPr>
          <w:sz w:val="21"/>
        </w:rPr>
        <w:t>justice.</w:t>
      </w:r>
    </w:p>
    <w:p w14:paraId="770A0802" w14:textId="77777777" w:rsidR="007864B7" w:rsidRDefault="007864B7">
      <w:pPr>
        <w:spacing w:line="201" w:lineRule="auto"/>
        <w:jc w:val="both"/>
        <w:rPr>
          <w:sz w:val="21"/>
        </w:rPr>
        <w:sectPr w:rsidR="007864B7">
          <w:headerReference w:type="even" r:id="rId321"/>
          <w:headerReference w:type="default" r:id="rId322"/>
          <w:pgSz w:w="5970" w:h="9840"/>
          <w:pgMar w:top="880" w:right="240" w:bottom="280" w:left="280" w:header="567" w:footer="0" w:gutter="0"/>
          <w:pgNumType w:start="371"/>
          <w:cols w:space="720"/>
        </w:sectPr>
      </w:pPr>
    </w:p>
    <w:p w14:paraId="56E22199" w14:textId="77777777" w:rsidR="007864B7" w:rsidRDefault="00000000">
      <w:pPr>
        <w:spacing w:before="152" w:line="206" w:lineRule="auto"/>
        <w:ind w:left="118" w:right="343" w:firstLine="215"/>
        <w:rPr>
          <w:sz w:val="21"/>
        </w:rPr>
      </w:pPr>
      <w:r>
        <w:rPr>
          <w:sz w:val="21"/>
        </w:rPr>
        <w:lastRenderedPageBreak/>
        <w:t>Another solution</w:t>
      </w:r>
      <w:r>
        <w:rPr>
          <w:spacing w:val="39"/>
          <w:sz w:val="21"/>
        </w:rPr>
        <w:t xml:space="preserve"> </w:t>
      </w:r>
      <w:r>
        <w:rPr>
          <w:sz w:val="21"/>
        </w:rPr>
        <w:t>East</w:t>
      </w:r>
      <w:r>
        <w:rPr>
          <w:spacing w:val="31"/>
          <w:sz w:val="21"/>
        </w:rPr>
        <w:t xml:space="preserve"> </w:t>
      </w:r>
      <w:r>
        <w:rPr>
          <w:sz w:val="21"/>
        </w:rPr>
        <w:t>to</w:t>
      </w:r>
      <w:r>
        <w:rPr>
          <w:spacing w:val="34"/>
          <w:sz w:val="21"/>
        </w:rPr>
        <w:t xml:space="preserve"> </w:t>
      </w:r>
      <w:r>
        <w:rPr>
          <w:sz w:val="21"/>
        </w:rPr>
        <w:t>remind</w:t>
      </w:r>
      <w:r>
        <w:rPr>
          <w:spacing w:val="38"/>
          <w:sz w:val="21"/>
        </w:rPr>
        <w:t xml:space="preserve"> </w:t>
      </w:r>
      <w:r>
        <w:rPr>
          <w:sz w:val="21"/>
        </w:rPr>
        <w:t>that</w:t>
      </w:r>
      <w:r>
        <w:rPr>
          <w:spacing w:val="35"/>
          <w:sz w:val="21"/>
        </w:rPr>
        <w:t xml:space="preserve"> </w:t>
      </w:r>
      <w:r>
        <w:rPr>
          <w:sz w:val="21"/>
        </w:rPr>
        <w:t>THE</w:t>
      </w:r>
      <w:r>
        <w:rPr>
          <w:spacing w:val="39"/>
          <w:sz w:val="21"/>
        </w:rPr>
        <w:t xml:space="preserve"> </w:t>
      </w:r>
      <w:r>
        <w:rPr>
          <w:sz w:val="21"/>
        </w:rPr>
        <w:t>producers</w:t>
      </w:r>
      <w:r>
        <w:rPr>
          <w:spacing w:val="31"/>
          <w:sz w:val="21"/>
        </w:rPr>
        <w:t xml:space="preserve"> </w:t>
      </w:r>
      <w:r>
        <w:rPr>
          <w:sz w:val="21"/>
        </w:rPr>
        <w:t>of</w:t>
      </w:r>
      <w:r>
        <w:rPr>
          <w:spacing w:val="38"/>
          <w:sz w:val="21"/>
        </w:rPr>
        <w:t xml:space="preserve"> </w:t>
      </w:r>
      <w:r>
        <w:rPr>
          <w:sz w:val="21"/>
        </w:rPr>
        <w:t>software</w:t>
      </w:r>
      <w:r>
        <w:rPr>
          <w:spacing w:val="36"/>
          <w:sz w:val="21"/>
        </w:rPr>
        <w:t xml:space="preserve"> </w:t>
      </w:r>
      <w:r>
        <w:rPr>
          <w:sz w:val="21"/>
        </w:rPr>
        <w:t>have</w:t>
      </w:r>
      <w:r>
        <w:rPr>
          <w:spacing w:val="40"/>
          <w:sz w:val="21"/>
        </w:rPr>
        <w:t xml:space="preserve"> </w:t>
      </w:r>
      <w:r>
        <w:rPr>
          <w:sz w:val="21"/>
        </w:rPr>
        <w:t>others</w:t>
      </w:r>
      <w:r>
        <w:rPr>
          <w:spacing w:val="40"/>
          <w:sz w:val="21"/>
        </w:rPr>
        <w:t xml:space="preserve"> </w:t>
      </w:r>
      <w:r>
        <w:rPr>
          <w:sz w:val="21"/>
        </w:rPr>
        <w:t>means</w:t>
      </w:r>
      <w:r>
        <w:rPr>
          <w:spacing w:val="33"/>
          <w:sz w:val="21"/>
        </w:rPr>
        <w:t xml:space="preserve"> </w:t>
      </w:r>
      <w:r>
        <w:rPr>
          <w:sz w:val="21"/>
        </w:rPr>
        <w:t>that</w:t>
      </w:r>
      <w:r>
        <w:rPr>
          <w:spacing w:val="40"/>
          <w:sz w:val="21"/>
        </w:rPr>
        <w:t xml:space="preserve"> </w:t>
      </w:r>
      <w:r>
        <w:rPr>
          <w:sz w:val="21"/>
        </w:rPr>
        <w:t>the intervention</w:t>
      </w:r>
      <w:r>
        <w:rPr>
          <w:spacing w:val="40"/>
          <w:sz w:val="21"/>
        </w:rPr>
        <w:t xml:space="preserve"> </w:t>
      </w:r>
      <w:r>
        <w:rPr>
          <w:sz w:val="21"/>
        </w:rPr>
        <w:t>judicial</w:t>
      </w:r>
      <w:r>
        <w:rPr>
          <w:spacing w:val="40"/>
          <w:sz w:val="21"/>
        </w:rPr>
        <w:t xml:space="preserve"> </w:t>
      </w:r>
      <w:r>
        <w:rPr>
          <w:sz w:val="21"/>
        </w:rPr>
        <w:t>Or</w:t>
      </w:r>
      <w:r>
        <w:rPr>
          <w:spacing w:val="40"/>
          <w:sz w:val="21"/>
        </w:rPr>
        <w:t xml:space="preserve"> </w:t>
      </w:r>
      <w:r>
        <w:rPr>
          <w:sz w:val="21"/>
        </w:rPr>
        <w:t>legal</w:t>
      </w:r>
      <w:r>
        <w:rPr>
          <w:spacing w:val="40"/>
          <w:sz w:val="21"/>
        </w:rPr>
        <w:t xml:space="preserve"> </w:t>
      </w:r>
      <w:r>
        <w:rPr>
          <w:sz w:val="21"/>
        </w:rPr>
        <w:t>For</w:t>
      </w:r>
      <w:r>
        <w:rPr>
          <w:spacing w:val="40"/>
          <w:sz w:val="21"/>
        </w:rPr>
        <w:t xml:space="preserve"> </w:t>
      </w:r>
      <w:r>
        <w:rPr>
          <w:sz w:val="21"/>
        </w:rPr>
        <w:t>protect</w:t>
      </w:r>
      <w:r>
        <w:rPr>
          <w:spacing w:val="40"/>
          <w:sz w:val="21"/>
        </w:rPr>
        <w:t xml:space="preserve"> </w:t>
      </w:r>
      <w:r>
        <w:rPr>
          <w:sz w:val="21"/>
        </w:rPr>
        <w:t>there</w:t>
      </w:r>
      <w:r>
        <w:rPr>
          <w:spacing w:val="40"/>
          <w:sz w:val="21"/>
        </w:rPr>
        <w:t xml:space="preserve"> </w:t>
      </w:r>
      <w:r>
        <w:rPr>
          <w:sz w:val="21"/>
        </w:rPr>
        <w:t>value</w:t>
      </w:r>
      <w:r>
        <w:rPr>
          <w:spacing w:val="40"/>
          <w:sz w:val="21"/>
        </w:rPr>
        <w:t xml:space="preserve"> </w:t>
      </w:r>
      <w:r>
        <w:rPr>
          <w:sz w:val="21"/>
        </w:rPr>
        <w:t>of their</w:t>
      </w:r>
      <w:r>
        <w:rPr>
          <w:spacing w:val="40"/>
          <w:sz w:val="21"/>
        </w:rPr>
        <w:t xml:space="preserve"> </w:t>
      </w:r>
      <w:r>
        <w:rPr>
          <w:sz w:val="21"/>
        </w:rPr>
        <w:t>investments</w:t>
      </w:r>
      <w:r>
        <w:rPr>
          <w:spacing w:val="30"/>
          <w:sz w:val="21"/>
        </w:rPr>
        <w:t xml:space="preserve"> </w:t>
      </w:r>
      <w:r>
        <w:rPr>
          <w:sz w:val="21"/>
        </w:rPr>
        <w:t>intellectuals</w:t>
      </w:r>
      <w:r>
        <w:rPr>
          <w:spacing w:val="40"/>
          <w:sz w:val="21"/>
        </w:rPr>
        <w:t xml:space="preserve"> </w:t>
      </w:r>
      <w:r>
        <w:rPr>
          <w:sz w:val="21"/>
        </w:rPr>
        <w:t>against</w:t>
      </w:r>
      <w:r>
        <w:rPr>
          <w:spacing w:val="40"/>
          <w:sz w:val="21"/>
        </w:rPr>
        <w:t xml:space="preserve"> </w:t>
      </w:r>
      <w:r>
        <w:rPr>
          <w:sz w:val="21"/>
        </w:rPr>
        <w:t>her</w:t>
      </w:r>
      <w:r>
        <w:rPr>
          <w:spacing w:val="40"/>
          <w:sz w:val="21"/>
        </w:rPr>
        <w:t xml:space="preserve"> </w:t>
      </w:r>
      <w:r>
        <w:rPr>
          <w:sz w:val="21"/>
        </w:rPr>
        <w:t>appropriation</w:t>
      </w:r>
      <w:r>
        <w:rPr>
          <w:spacing w:val="40"/>
          <w:sz w:val="21"/>
        </w:rPr>
        <w:t xml:space="preserve"> </w:t>
      </w:r>
      <w:r>
        <w:rPr>
          <w:sz w:val="21"/>
        </w:rPr>
        <w:t>by others.</w:t>
      </w:r>
      <w:r>
        <w:rPr>
          <w:spacing w:val="33"/>
          <w:sz w:val="21"/>
        </w:rPr>
        <w:t xml:space="preserve"> </w:t>
      </w:r>
      <w:r>
        <w:rPr>
          <w:sz w:val="21"/>
        </w:rPr>
        <w:t>These</w:t>
      </w:r>
      <w:r>
        <w:rPr>
          <w:spacing w:val="36"/>
          <w:sz w:val="21"/>
        </w:rPr>
        <w:t xml:space="preserve"> </w:t>
      </w:r>
      <w:r>
        <w:rPr>
          <w:sz w:val="21"/>
        </w:rPr>
        <w:t>means,</w:t>
      </w:r>
      <w:r>
        <w:rPr>
          <w:spacing w:val="37"/>
          <w:sz w:val="21"/>
        </w:rPr>
        <w:t xml:space="preserve"> </w:t>
      </w:r>
      <w:r>
        <w:rPr>
          <w:sz w:val="21"/>
        </w:rPr>
        <w:t>these are</w:t>
      </w:r>
      <w:r>
        <w:rPr>
          <w:spacing w:val="40"/>
          <w:sz w:val="21"/>
        </w:rPr>
        <w:t xml:space="preserve"> </w:t>
      </w:r>
      <w:r>
        <w:rPr>
          <w:sz w:val="21"/>
        </w:rPr>
        <w:t>notably</w:t>
      </w:r>
      <w:r>
        <w:rPr>
          <w:spacing w:val="40"/>
          <w:sz w:val="21"/>
        </w:rPr>
        <w:t xml:space="preserve"> </w:t>
      </w:r>
      <w:r>
        <w:rPr>
          <w:sz w:val="21"/>
        </w:rPr>
        <w:t>those mentioned</w:t>
      </w:r>
      <w:r>
        <w:rPr>
          <w:spacing w:val="40"/>
          <w:sz w:val="21"/>
        </w:rPr>
        <w:t xml:space="preserve"> </w:t>
      </w:r>
      <w:r>
        <w:rPr>
          <w:sz w:val="21"/>
        </w:rPr>
        <w:t>more</w:t>
      </w:r>
      <w:r>
        <w:rPr>
          <w:spacing w:val="40"/>
          <w:sz w:val="21"/>
        </w:rPr>
        <w:t xml:space="preserve"> </w:t>
      </w:r>
      <w:r>
        <w:rPr>
          <w:sz w:val="21"/>
        </w:rPr>
        <w:t>high.</w:t>
      </w:r>
      <w:r>
        <w:rPr>
          <w:spacing w:val="40"/>
          <w:sz w:val="21"/>
        </w:rPr>
        <w:t xml:space="preserve"> </w:t>
      </w:r>
      <w:r>
        <w:rPr>
          <w:sz w:val="21"/>
        </w:rPr>
        <w:t>By</w:t>
      </w:r>
      <w:r>
        <w:rPr>
          <w:spacing w:val="40"/>
          <w:sz w:val="21"/>
        </w:rPr>
        <w:t xml:space="preserve"> </w:t>
      </w:r>
      <w:r>
        <w:rPr>
          <w:sz w:val="21"/>
        </w:rPr>
        <w:t>example,</w:t>
      </w:r>
      <w:r>
        <w:rPr>
          <w:spacing w:val="40"/>
          <w:sz w:val="21"/>
        </w:rPr>
        <w:t xml:space="preserve"> </w:t>
      </w:r>
      <w:r>
        <w:rPr>
          <w:sz w:val="21"/>
        </w:rPr>
        <w:t>when</w:t>
      </w:r>
      <w:r>
        <w:rPr>
          <w:spacing w:val="40"/>
          <w:sz w:val="21"/>
        </w:rPr>
        <w:t xml:space="preserve"> </w:t>
      </w:r>
      <w:r>
        <w:rPr>
          <w:sz w:val="21"/>
        </w:rPr>
        <w:t>THE</w:t>
      </w:r>
      <w:r>
        <w:rPr>
          <w:spacing w:val="40"/>
          <w:sz w:val="21"/>
        </w:rPr>
        <w:t xml:space="preserve"> </w:t>
      </w:r>
      <w:r>
        <w:rPr>
          <w:sz w:val="21"/>
        </w:rPr>
        <w:t>producer of a</w:t>
      </w:r>
      <w:r>
        <w:rPr>
          <w:spacing w:val="30"/>
          <w:sz w:val="21"/>
        </w:rPr>
        <w:t xml:space="preserve"> </w:t>
      </w:r>
      <w:r>
        <w:rPr>
          <w:sz w:val="21"/>
        </w:rPr>
        <w:t>program is also the manufacturer of the hardware</w:t>
      </w:r>
      <w:r>
        <w:rPr>
          <w:spacing w:val="40"/>
          <w:sz w:val="21"/>
        </w:rPr>
        <w:t xml:space="preserve"> </w:t>
      </w:r>
      <w:r>
        <w:rPr>
          <w:sz w:val="21"/>
        </w:rPr>
        <w:t>used for</w:t>
      </w:r>
      <w:r>
        <w:rPr>
          <w:spacing w:val="-2"/>
          <w:sz w:val="21"/>
        </w:rPr>
        <w:t xml:space="preserve"> </w:t>
      </w:r>
      <w:r>
        <w:rPr>
          <w:sz w:val="21"/>
        </w:rPr>
        <w:t>its reading, it is worth</w:t>
      </w:r>
      <w:r>
        <w:rPr>
          <w:spacing w:val="-1"/>
          <w:sz w:val="21"/>
        </w:rPr>
        <w:t xml:space="preserve"> </w:t>
      </w:r>
      <w:r>
        <w:rPr>
          <w:sz w:val="21"/>
        </w:rPr>
        <w:t>often better to ignore</w:t>
      </w:r>
      <w:r>
        <w:rPr>
          <w:spacing w:val="-4"/>
          <w:sz w:val="21"/>
        </w:rPr>
        <w:t xml:space="preserve"> </w:t>
      </w:r>
      <w:r>
        <w:rPr>
          <w:sz w:val="21"/>
        </w:rPr>
        <w:t>copiers and avoid</w:t>
      </w:r>
      <w:r>
        <w:rPr>
          <w:spacing w:val="35"/>
          <w:sz w:val="21"/>
        </w:rPr>
        <w:t xml:space="preserve"> </w:t>
      </w:r>
      <w:r>
        <w:rPr>
          <w:sz w:val="21"/>
        </w:rPr>
        <w:t>of their</w:t>
      </w:r>
      <w:r>
        <w:rPr>
          <w:spacing w:val="40"/>
          <w:sz w:val="21"/>
        </w:rPr>
        <w:t xml:space="preserve"> </w:t>
      </w:r>
      <w:r>
        <w:rPr>
          <w:sz w:val="21"/>
        </w:rPr>
        <w:t>put</w:t>
      </w:r>
      <w:r>
        <w:rPr>
          <w:spacing w:val="34"/>
          <w:sz w:val="21"/>
        </w:rPr>
        <w:t xml:space="preserve"> </w:t>
      </w:r>
      <w:r>
        <w:rPr>
          <w:sz w:val="21"/>
        </w:rPr>
        <w:t>of the</w:t>
      </w:r>
      <w:r>
        <w:rPr>
          <w:spacing w:val="34"/>
          <w:sz w:val="21"/>
        </w:rPr>
        <w:t xml:space="preserve"> </w:t>
      </w:r>
      <w:r>
        <w:rPr>
          <w:sz w:val="21"/>
        </w:rPr>
        <w:t>barriers</w:t>
      </w:r>
      <w:r>
        <w:rPr>
          <w:spacing w:val="37"/>
          <w:sz w:val="21"/>
        </w:rPr>
        <w:t xml:space="preserve"> </w:t>
      </w:r>
      <w:r>
        <w:rPr>
          <w:sz w:val="21"/>
        </w:rPr>
        <w:t>in the</w:t>
      </w:r>
      <w:r>
        <w:rPr>
          <w:spacing w:val="36"/>
          <w:sz w:val="21"/>
        </w:rPr>
        <w:t xml:space="preserve"> </w:t>
      </w:r>
      <w:r>
        <w:rPr>
          <w:sz w:val="21"/>
        </w:rPr>
        <w:t>to the extent that the greater the number of</w:t>
      </w:r>
      <w:r>
        <w:rPr>
          <w:spacing w:val="-8"/>
          <w:sz w:val="21"/>
        </w:rPr>
        <w:t xml:space="preserve"> </w:t>
      </w:r>
      <w:r>
        <w:rPr>
          <w:sz w:val="21"/>
        </w:rPr>
        <w:t>copies circulating is larger, more</w:t>
      </w:r>
      <w:r>
        <w:rPr>
          <w:spacing w:val="-1"/>
          <w:sz w:val="21"/>
        </w:rPr>
        <w:t xml:space="preserve"> </w:t>
      </w:r>
      <w:r>
        <w:rPr>
          <w:sz w:val="21"/>
        </w:rPr>
        <w:t>this has the effect</w:t>
      </w:r>
      <w:r>
        <w:rPr>
          <w:spacing w:val="29"/>
          <w:sz w:val="21"/>
        </w:rPr>
        <w:t xml:space="preserve"> </w:t>
      </w:r>
      <w:r>
        <w:rPr>
          <w:sz w:val="21"/>
        </w:rPr>
        <w:t>to increase</w:t>
      </w:r>
      <w:r>
        <w:rPr>
          <w:spacing w:val="40"/>
          <w:sz w:val="21"/>
        </w:rPr>
        <w:t xml:space="preserve"> </w:t>
      </w:r>
      <w:r>
        <w:rPr>
          <w:sz w:val="21"/>
        </w:rPr>
        <w:t>equipment sales.</w:t>
      </w:r>
      <w:r>
        <w:rPr>
          <w:spacing w:val="40"/>
          <w:sz w:val="21"/>
        </w:rPr>
        <w:t xml:space="preserve"> </w:t>
      </w:r>
      <w:r>
        <w:rPr>
          <w:sz w:val="21"/>
        </w:rPr>
        <w:t>Another one. solution</w:t>
      </w:r>
      <w:r>
        <w:rPr>
          <w:spacing w:val="40"/>
          <w:sz w:val="21"/>
        </w:rPr>
        <w:t xml:space="preserve"> </w:t>
      </w:r>
      <w:r>
        <w:rPr>
          <w:sz w:val="21"/>
        </w:rPr>
        <w:t>East</w:t>
      </w:r>
      <w:r>
        <w:rPr>
          <w:spacing w:val="40"/>
          <w:sz w:val="21"/>
        </w:rPr>
        <w:t xml:space="preserve"> </w:t>
      </w:r>
      <w:r>
        <w:rPr>
          <w:sz w:val="21"/>
        </w:rPr>
        <w:t>THE</w:t>
      </w:r>
      <w:r>
        <w:rPr>
          <w:spacing w:val="40"/>
          <w:sz w:val="21"/>
        </w:rPr>
        <w:t xml:space="preserve"> </w:t>
      </w:r>
      <w:r>
        <w:rPr>
          <w:sz w:val="21"/>
        </w:rPr>
        <w:t>product</w:t>
      </w:r>
      <w:r>
        <w:rPr>
          <w:spacing w:val="40"/>
          <w:sz w:val="21"/>
        </w:rPr>
        <w:t xml:space="preserve"> </w:t>
      </w:r>
      <w:r>
        <w:rPr>
          <w:sz w:val="21"/>
        </w:rPr>
        <w:t>related.</w:t>
      </w:r>
      <w:r>
        <w:rPr>
          <w:spacing w:val="40"/>
          <w:sz w:val="21"/>
        </w:rPr>
        <w:t xml:space="preserve"> </w:t>
      </w:r>
      <w:r>
        <w:rPr>
          <w:sz w:val="21"/>
        </w:rPr>
        <w:t>A</w:t>
      </w:r>
      <w:r>
        <w:rPr>
          <w:spacing w:val="40"/>
          <w:sz w:val="21"/>
        </w:rPr>
        <w:t xml:space="preserve"> </w:t>
      </w:r>
      <w:r>
        <w:rPr>
          <w:sz w:val="21"/>
        </w:rPr>
        <w:t>third,</w:t>
      </w:r>
      <w:r>
        <w:rPr>
          <w:spacing w:val="40"/>
          <w:sz w:val="21"/>
        </w:rPr>
        <w:t xml:space="preserve"> </w:t>
      </w:r>
      <w:r>
        <w:rPr>
          <w:sz w:val="21"/>
        </w:rPr>
        <w:t>technical innovation</w:t>
      </w:r>
      <w:r>
        <w:rPr>
          <w:spacing w:val="40"/>
          <w:sz w:val="21"/>
        </w:rPr>
        <w:t xml:space="preserve"> </w:t>
      </w:r>
      <w:r>
        <w:rPr>
          <w:sz w:val="21"/>
        </w:rPr>
        <w:t>Who</w:t>
      </w:r>
      <w:r>
        <w:rPr>
          <w:spacing w:val="40"/>
          <w:sz w:val="21"/>
        </w:rPr>
        <w:t xml:space="preserve"> </w:t>
      </w:r>
      <w:r>
        <w:rPr>
          <w:sz w:val="21"/>
        </w:rPr>
        <w:t>makes</w:t>
      </w:r>
      <w:r>
        <w:rPr>
          <w:spacing w:val="40"/>
          <w:sz w:val="21"/>
        </w:rPr>
        <w:t xml:space="preserve"> </w:t>
      </w:r>
      <w:r>
        <w:rPr>
          <w:sz w:val="21"/>
        </w:rPr>
        <w:t>impossible</w:t>
      </w:r>
      <w:r>
        <w:rPr>
          <w:spacing w:val="40"/>
          <w:sz w:val="21"/>
        </w:rPr>
        <w:t xml:space="preserve"> </w:t>
      </w:r>
      <w:r>
        <w:rPr>
          <w:sz w:val="21"/>
        </w:rPr>
        <w:t>there</w:t>
      </w:r>
      <w:r>
        <w:rPr>
          <w:spacing w:val="40"/>
          <w:sz w:val="21"/>
        </w:rPr>
        <w:t xml:space="preserve"> </w:t>
      </w:r>
      <w:r>
        <w:rPr>
          <w:sz w:val="21"/>
        </w:rPr>
        <w:t>copy,</w:t>
      </w:r>
      <w:r>
        <w:rPr>
          <w:spacing w:val="40"/>
          <w:sz w:val="21"/>
        </w:rPr>
        <w:t xml:space="preserve"> </w:t>
      </w:r>
      <w:r>
        <w:rPr>
          <w:sz w:val="21"/>
        </w:rPr>
        <w:t>Or</w:t>
      </w:r>
      <w:r>
        <w:rPr>
          <w:spacing w:val="40"/>
          <w:sz w:val="21"/>
        </w:rPr>
        <w:t xml:space="preserve"> </w:t>
      </w:r>
      <w:r>
        <w:rPr>
          <w:sz w:val="21"/>
        </w:rPr>
        <w:t>Who</w:t>
      </w:r>
      <w:r>
        <w:rPr>
          <w:spacing w:val="40"/>
          <w:sz w:val="21"/>
        </w:rPr>
        <w:t xml:space="preserve"> </w:t>
      </w:r>
      <w:r>
        <w:rPr>
          <w:sz w:val="21"/>
        </w:rPr>
        <w:t>warns the user</w:t>
      </w:r>
      <w:r>
        <w:rPr>
          <w:spacing w:val="40"/>
          <w:sz w:val="21"/>
        </w:rPr>
        <w:t xml:space="preserve"> </w:t>
      </w:r>
      <w:r>
        <w:rPr>
          <w:sz w:val="21"/>
        </w:rPr>
        <w:t>that he</w:t>
      </w:r>
      <w:r>
        <w:rPr>
          <w:spacing w:val="40"/>
          <w:sz w:val="21"/>
        </w:rPr>
        <w:t xml:space="preserve"> </w:t>
      </w:r>
      <w:r>
        <w:rPr>
          <w:sz w:val="21"/>
        </w:rPr>
        <w:t>se</w:t>
      </w:r>
      <w:r>
        <w:rPr>
          <w:spacing w:val="40"/>
          <w:sz w:val="21"/>
        </w:rPr>
        <w:t xml:space="preserve"> </w:t>
      </w:r>
      <w:r>
        <w:rPr>
          <w:sz w:val="21"/>
        </w:rPr>
        <w:t>makes</w:t>
      </w:r>
      <w:r>
        <w:rPr>
          <w:spacing w:val="40"/>
          <w:sz w:val="21"/>
        </w:rPr>
        <w:t xml:space="preserve"> </w:t>
      </w:r>
      <w:r>
        <w:rPr>
          <w:sz w:val="21"/>
        </w:rPr>
        <w:t>guilty</w:t>
      </w:r>
      <w:r>
        <w:rPr>
          <w:spacing w:val="40"/>
          <w:sz w:val="21"/>
        </w:rPr>
        <w:t xml:space="preserve"> </w:t>
      </w:r>
      <w:r>
        <w:rPr>
          <w:sz w:val="21"/>
        </w:rPr>
        <w:t>of a</w:t>
      </w:r>
      <w:r>
        <w:rPr>
          <w:spacing w:val="40"/>
          <w:sz w:val="21"/>
        </w:rPr>
        <w:t xml:space="preserve"> </w:t>
      </w:r>
      <w:r>
        <w:rPr>
          <w:sz w:val="21"/>
        </w:rPr>
        <w:t>act</w:t>
      </w:r>
      <w:r>
        <w:rPr>
          <w:spacing w:val="40"/>
          <w:sz w:val="21"/>
        </w:rPr>
        <w:t xml:space="preserve"> </w:t>
      </w:r>
      <w:r>
        <w:rPr>
          <w:sz w:val="21"/>
        </w:rPr>
        <w:t>reprehensible.</w:t>
      </w:r>
      <w:r>
        <w:rPr>
          <w:spacing w:val="28"/>
          <w:sz w:val="21"/>
        </w:rPr>
        <w:t xml:space="preserve"> </w:t>
      </w:r>
      <w:r>
        <w:rPr>
          <w:sz w:val="21"/>
        </w:rPr>
        <w:t>The masters of the</w:t>
      </w:r>
      <w:r>
        <w:rPr>
          <w:spacing w:val="32"/>
          <w:sz w:val="21"/>
        </w:rPr>
        <w:t xml:space="preserve"> </w:t>
      </w:r>
      <w:r>
        <w:rPr>
          <w:sz w:val="21"/>
        </w:rPr>
        <w:t>occupation</w:t>
      </w:r>
      <w:r>
        <w:rPr>
          <w:spacing w:val="30"/>
          <w:sz w:val="21"/>
        </w:rPr>
        <w:t xml:space="preserve"> </w:t>
      </w:r>
      <w:r>
        <w:rPr>
          <w:sz w:val="21"/>
        </w:rPr>
        <w:t>confess</w:t>
      </w:r>
      <w:r>
        <w:rPr>
          <w:spacing w:val="31"/>
          <w:sz w:val="21"/>
        </w:rPr>
        <w:t xml:space="preserve"> </w:t>
      </w:r>
      <w:r>
        <w:rPr>
          <w:sz w:val="21"/>
        </w:rPr>
        <w:t>that this is an area where the rate of appearance</w:t>
      </w:r>
      <w:r>
        <w:rPr>
          <w:spacing w:val="31"/>
          <w:sz w:val="21"/>
        </w:rPr>
        <w:t xml:space="preserve"> </w:t>
      </w:r>
      <w:r>
        <w:rPr>
          <w:sz w:val="21"/>
        </w:rPr>
        <w:t>of products</w:t>
      </w:r>
      <w:r>
        <w:rPr>
          <w:spacing w:val="37"/>
          <w:sz w:val="21"/>
        </w:rPr>
        <w:t xml:space="preserve"> </w:t>
      </w:r>
      <w:r>
        <w:rPr>
          <w:sz w:val="21"/>
        </w:rPr>
        <w:t>new calves and more</w:t>
      </w:r>
      <w:r>
        <w:rPr>
          <w:spacing w:val="-3"/>
          <w:sz w:val="21"/>
        </w:rPr>
        <w:t xml:space="preserve"> </w:t>
      </w:r>
      <w:r>
        <w:rPr>
          <w:sz w:val="21"/>
        </w:rPr>
        <w:t>sophisticated is so fast that they have no</w:t>
      </w:r>
      <w:r>
        <w:rPr>
          <w:spacing w:val="40"/>
          <w:sz w:val="21"/>
        </w:rPr>
        <w:t xml:space="preserve"> </w:t>
      </w:r>
      <w:r>
        <w:rPr>
          <w:sz w:val="21"/>
        </w:rPr>
        <w:t>need</w:t>
      </w:r>
      <w:r>
        <w:rPr>
          <w:spacing w:val="40"/>
          <w:sz w:val="21"/>
        </w:rPr>
        <w:t xml:space="preserve"> </w:t>
      </w:r>
      <w:r>
        <w:rPr>
          <w:sz w:val="21"/>
        </w:rPr>
        <w:t>of</w:t>
      </w:r>
      <w:r>
        <w:rPr>
          <w:spacing w:val="40"/>
          <w:sz w:val="21"/>
        </w:rPr>
        <w:t xml:space="preserve"> </w:t>
      </w:r>
      <w:r>
        <w:rPr>
          <w:sz w:val="21"/>
        </w:rPr>
        <w:t>research</w:t>
      </w:r>
      <w:r>
        <w:rPr>
          <w:spacing w:val="40"/>
          <w:sz w:val="21"/>
        </w:rPr>
        <w:t xml:space="preserve"> </w:t>
      </w:r>
      <w:r>
        <w:rPr>
          <w:sz w:val="21"/>
        </w:rPr>
        <w:t>of</w:t>
      </w:r>
      <w:r>
        <w:rPr>
          <w:spacing w:val="40"/>
          <w:sz w:val="21"/>
        </w:rPr>
        <w:t xml:space="preserve"> </w:t>
      </w:r>
      <w:r>
        <w:rPr>
          <w:sz w:val="21"/>
        </w:rPr>
        <w:t>protection</w:t>
      </w:r>
      <w:r>
        <w:rPr>
          <w:spacing w:val="40"/>
          <w:sz w:val="21"/>
        </w:rPr>
        <w:t xml:space="preserve"> </w:t>
      </w:r>
      <w:r>
        <w:rPr>
          <w:sz w:val="21"/>
        </w:rPr>
        <w:t>legal</w:t>
      </w:r>
      <w:r>
        <w:rPr>
          <w:spacing w:val="40"/>
          <w:sz w:val="21"/>
        </w:rPr>
        <w:t xml:space="preserve"> </w:t>
      </w:r>
      <w:r>
        <w:rPr>
          <w:sz w:val="21"/>
        </w:rPr>
        <w:t>against possible</w:t>
      </w:r>
      <w:r>
        <w:rPr>
          <w:spacing w:val="38"/>
          <w:sz w:val="21"/>
        </w:rPr>
        <w:t xml:space="preserve"> </w:t>
      </w:r>
      <w:r>
        <w:rPr>
          <w:sz w:val="21"/>
        </w:rPr>
        <w:t>copiers.</w:t>
      </w:r>
      <w:r>
        <w:rPr>
          <w:spacing w:val="40"/>
          <w:sz w:val="21"/>
        </w:rPr>
        <w:t xml:space="preserve"> </w:t>
      </w:r>
      <w:r>
        <w:rPr>
          <w:sz w:val="21"/>
        </w:rPr>
        <w:t>The essential</w:t>
      </w:r>
      <w:r>
        <w:rPr>
          <w:spacing w:val="38"/>
          <w:sz w:val="21"/>
        </w:rPr>
        <w:t xml:space="preserve"> </w:t>
      </w:r>
      <w:r>
        <w:rPr>
          <w:sz w:val="21"/>
        </w:rPr>
        <w:t>East</w:t>
      </w:r>
      <w:r>
        <w:rPr>
          <w:spacing w:val="29"/>
          <w:sz w:val="21"/>
        </w:rPr>
        <w:t xml:space="preserve"> </w:t>
      </w:r>
      <w:r>
        <w:rPr>
          <w:sz w:val="21"/>
        </w:rPr>
        <w:t>of</w:t>
      </w:r>
      <w:r>
        <w:rPr>
          <w:spacing w:val="29"/>
          <w:sz w:val="21"/>
        </w:rPr>
        <w:t xml:space="preserve"> </w:t>
      </w:r>
      <w:r>
        <w:rPr>
          <w:sz w:val="21"/>
        </w:rPr>
        <w:t>understand that</w:t>
      </w:r>
      <w:r>
        <w:rPr>
          <w:spacing w:val="-1"/>
          <w:sz w:val="21"/>
        </w:rPr>
        <w:t xml:space="preserve"> </w:t>
      </w:r>
      <w:r>
        <w:rPr>
          <w:sz w:val="21"/>
        </w:rPr>
        <w:t>it is up to the producer to find what protection strategy</w:t>
      </w:r>
      <w:r>
        <w:rPr>
          <w:spacing w:val="-2"/>
          <w:sz w:val="21"/>
        </w:rPr>
        <w:t xml:space="preserve"> </w:t>
      </w:r>
      <w:r>
        <w:rPr>
          <w:sz w:val="21"/>
        </w:rPr>
        <w:t>of</w:t>
      </w:r>
      <w:r>
        <w:rPr>
          <w:spacing w:val="-14"/>
          <w:sz w:val="21"/>
        </w:rPr>
        <w:t xml:space="preserve"> </w:t>
      </w:r>
      <w:r>
        <w:rPr>
          <w:sz w:val="21"/>
        </w:rPr>
        <w:t>his</w:t>
      </w:r>
      <w:r>
        <w:rPr>
          <w:spacing w:val="-11"/>
          <w:sz w:val="21"/>
        </w:rPr>
        <w:t xml:space="preserve"> </w:t>
      </w:r>
      <w:r>
        <w:rPr>
          <w:sz w:val="21"/>
        </w:rPr>
        <w:t>investments</w:t>
      </w:r>
      <w:r>
        <w:rPr>
          <w:spacing w:val="-15"/>
          <w:sz w:val="21"/>
        </w:rPr>
        <w:t xml:space="preserve"> </w:t>
      </w:r>
      <w:r>
        <w:rPr>
          <w:sz w:val="21"/>
        </w:rPr>
        <w:t>suitable</w:t>
      </w:r>
      <w:r>
        <w:rPr>
          <w:spacing w:val="-2"/>
          <w:sz w:val="21"/>
        </w:rPr>
        <w:t xml:space="preserve"> </w:t>
      </w:r>
      <w:r>
        <w:rPr>
          <w:sz w:val="21"/>
        </w:rPr>
        <w:t xml:space="preserve">better </w:t>
      </w:r>
      <w:r>
        <w:t>to</w:t>
      </w:r>
      <w:r>
        <w:rPr>
          <w:spacing w:val="-14"/>
        </w:rPr>
        <w:t xml:space="preserve"> </w:t>
      </w:r>
      <w:r>
        <w:rPr>
          <w:sz w:val="21"/>
        </w:rPr>
        <w:t>her</w:t>
      </w:r>
      <w:r>
        <w:rPr>
          <w:spacing w:val="-4"/>
          <w:sz w:val="21"/>
        </w:rPr>
        <w:t xml:space="preserve"> </w:t>
      </w:r>
      <w:r>
        <w:rPr>
          <w:sz w:val="21"/>
        </w:rPr>
        <w:t>situation</w:t>
      </w:r>
      <w:r>
        <w:rPr>
          <w:spacing w:val="38"/>
          <w:sz w:val="21"/>
        </w:rPr>
        <w:t xml:space="preserve"> </w:t>
      </w:r>
      <w:r>
        <w:rPr>
          <w:sz w:val="21"/>
        </w:rPr>
        <w:t>And</w:t>
      </w:r>
      <w:r>
        <w:rPr>
          <w:spacing w:val="34"/>
          <w:sz w:val="21"/>
        </w:rPr>
        <w:t xml:space="preserve"> </w:t>
      </w:r>
      <w:r>
        <w:rPr>
          <w:sz w:val="21"/>
        </w:rPr>
        <w:t>has</w:t>
      </w:r>
      <w:r>
        <w:rPr>
          <w:spacing w:val="37"/>
          <w:sz w:val="21"/>
        </w:rPr>
        <w:t xml:space="preserve"> </w:t>
      </w:r>
      <w:r>
        <w:rPr>
          <w:sz w:val="21"/>
        </w:rPr>
        <w:t>that</w:t>
      </w:r>
      <w:r>
        <w:rPr>
          <w:spacing w:val="32"/>
          <w:sz w:val="21"/>
        </w:rPr>
        <w:t xml:space="preserve"> </w:t>
      </w:r>
      <w:r>
        <w:rPr>
          <w:sz w:val="21"/>
        </w:rPr>
        <w:t>of</w:t>
      </w:r>
      <w:r>
        <w:rPr>
          <w:spacing w:val="26"/>
          <w:sz w:val="21"/>
        </w:rPr>
        <w:t xml:space="preserve"> </w:t>
      </w:r>
      <w:r>
        <w:rPr>
          <w:sz w:val="21"/>
        </w:rPr>
        <w:t>his</w:t>
      </w:r>
      <w:r>
        <w:rPr>
          <w:spacing w:val="40"/>
          <w:sz w:val="21"/>
        </w:rPr>
        <w:t xml:space="preserve"> </w:t>
      </w:r>
      <w:r>
        <w:rPr>
          <w:sz w:val="21"/>
        </w:rPr>
        <w:t>products.</w:t>
      </w:r>
      <w:r>
        <w:rPr>
          <w:spacing w:val="35"/>
          <w:sz w:val="21"/>
        </w:rPr>
        <w:t xml:space="preserve"> </w:t>
      </w:r>
      <w:r>
        <w:rPr>
          <w:sz w:val="21"/>
        </w:rPr>
        <w:t>As</w:t>
      </w:r>
      <w:r>
        <w:rPr>
          <w:spacing w:val="40"/>
          <w:sz w:val="21"/>
        </w:rPr>
        <w:t xml:space="preserve"> </w:t>
      </w:r>
      <w:r>
        <w:rPr>
          <w:sz w:val="21"/>
        </w:rPr>
        <w:t>In</w:t>
      </w:r>
      <w:r>
        <w:rPr>
          <w:spacing w:val="30"/>
          <w:sz w:val="21"/>
        </w:rPr>
        <w:t xml:space="preserve"> </w:t>
      </w:r>
      <w:r>
        <w:rPr>
          <w:sz w:val="21"/>
        </w:rPr>
        <w:t>THE</w:t>
      </w:r>
      <w:r>
        <w:rPr>
          <w:spacing w:val="32"/>
          <w:sz w:val="21"/>
        </w:rPr>
        <w:t xml:space="preserve"> </w:t>
      </w:r>
      <w:r>
        <w:rPr>
          <w:sz w:val="21"/>
        </w:rPr>
        <w:t>others</w:t>
      </w:r>
      <w:r>
        <w:rPr>
          <w:spacing w:val="-16"/>
          <w:sz w:val="21"/>
        </w:rPr>
        <w:t xml:space="preserve"> </w:t>
      </w:r>
      <w:r>
        <w:rPr>
          <w:w w:val="75"/>
          <w:sz w:val="21"/>
        </w:rPr>
        <w:t xml:space="preserve">• </w:t>
      </w:r>
      <w:r>
        <w:rPr>
          <w:sz w:val="21"/>
        </w:rPr>
        <w:t>examples, property is none other than this individual freedom</w:t>
      </w:r>
      <w:r>
        <w:rPr>
          <w:spacing w:val="80"/>
          <w:sz w:val="21"/>
        </w:rPr>
        <w:t xml:space="preserve"> </w:t>
      </w:r>
      <w:r>
        <w:rPr>
          <w:sz w:val="21"/>
        </w:rPr>
        <w:t>of</w:t>
      </w:r>
      <w:r>
        <w:rPr>
          <w:spacing w:val="80"/>
          <w:sz w:val="21"/>
        </w:rPr>
        <w:t xml:space="preserve"> </w:t>
      </w:r>
      <w:r>
        <w:rPr>
          <w:sz w:val="21"/>
        </w:rPr>
        <w:t>decide</w:t>
      </w:r>
      <w:r>
        <w:rPr>
          <w:spacing w:val="80"/>
          <w:sz w:val="21"/>
        </w:rPr>
        <w:t xml:space="preserve"> </w:t>
      </w:r>
      <w:r>
        <w:rPr>
          <w:sz w:val="21"/>
        </w:rPr>
        <w:t>of</w:t>
      </w:r>
      <w:r>
        <w:rPr>
          <w:spacing w:val="80"/>
          <w:sz w:val="21"/>
        </w:rPr>
        <w:t xml:space="preserve"> </w:t>
      </w:r>
      <w:r>
        <w:rPr>
          <w:sz w:val="21"/>
        </w:rPr>
        <w:t>best</w:t>
      </w:r>
      <w:r>
        <w:rPr>
          <w:spacing w:val="80"/>
          <w:sz w:val="21"/>
        </w:rPr>
        <w:t xml:space="preserve"> </w:t>
      </w:r>
      <w:r>
        <w:rPr>
          <w:sz w:val="21"/>
        </w:rPr>
        <w:t>AVERAGE</w:t>
      </w:r>
      <w:r>
        <w:rPr>
          <w:spacing w:val="80"/>
          <w:sz w:val="21"/>
        </w:rPr>
        <w:t xml:space="preserve"> </w:t>
      </w:r>
      <w:r>
        <w:rPr>
          <w:sz w:val="21"/>
        </w:rPr>
        <w:t>technical</w:t>
      </w:r>
      <w:r>
        <w:rPr>
          <w:spacing w:val="80"/>
          <w:sz w:val="21"/>
        </w:rPr>
        <w:t xml:space="preserve"> </w:t>
      </w:r>
      <w:r>
        <w:rPr>
          <w:sz w:val="21"/>
        </w:rPr>
        <w:t>or commercial</w:t>
      </w:r>
      <w:r>
        <w:rPr>
          <w:spacing w:val="40"/>
          <w:sz w:val="21"/>
        </w:rPr>
        <w:t xml:space="preserve"> </w:t>
      </w:r>
      <w:r>
        <w:rPr>
          <w:sz w:val="21"/>
        </w:rPr>
        <w:t>of</w:t>
      </w:r>
      <w:r>
        <w:rPr>
          <w:spacing w:val="30"/>
          <w:sz w:val="21"/>
        </w:rPr>
        <w:t xml:space="preserve"> </w:t>
      </w:r>
      <w:r>
        <w:rPr>
          <w:sz w:val="21"/>
        </w:rPr>
        <w:t>appropriate</w:t>
      </w:r>
      <w:r>
        <w:rPr>
          <w:spacing w:val="40"/>
          <w:sz w:val="21"/>
        </w:rPr>
        <w:t xml:space="preserve"> </w:t>
      </w:r>
      <w:r>
        <w:rPr>
          <w:sz w:val="21"/>
        </w:rPr>
        <w:t>THE</w:t>
      </w:r>
      <w:r>
        <w:rPr>
          <w:spacing w:val="40"/>
          <w:sz w:val="21"/>
        </w:rPr>
        <w:t xml:space="preserve"> </w:t>
      </w:r>
      <w:r>
        <w:rPr>
          <w:sz w:val="21"/>
        </w:rPr>
        <w:t>income</w:t>
      </w:r>
      <w:r>
        <w:rPr>
          <w:spacing w:val="40"/>
          <w:sz w:val="21"/>
        </w:rPr>
        <w:t xml:space="preserve"> </w:t>
      </w:r>
      <w:r>
        <w:rPr>
          <w:sz w:val="21"/>
        </w:rPr>
        <w:t>of</w:t>
      </w:r>
      <w:r>
        <w:rPr>
          <w:spacing w:val="31"/>
          <w:sz w:val="21"/>
        </w:rPr>
        <w:t xml:space="preserve"> </w:t>
      </w:r>
      <w:r>
        <w:rPr>
          <w:sz w:val="21"/>
        </w:rPr>
        <w:t>her</w:t>
      </w:r>
      <w:r>
        <w:rPr>
          <w:spacing w:val="40"/>
          <w:sz w:val="21"/>
        </w:rPr>
        <w:t xml:space="preserve"> </w:t>
      </w:r>
      <w:r>
        <w:rPr>
          <w:sz w:val="21"/>
        </w:rPr>
        <w:t>novation.</w:t>
      </w:r>
    </w:p>
    <w:p w14:paraId="3C2FC193" w14:textId="77777777" w:rsidR="007864B7" w:rsidRDefault="007864B7">
      <w:pPr>
        <w:pStyle w:val="BodyText"/>
        <w:jc w:val="left"/>
        <w:rPr>
          <w:sz w:val="22"/>
        </w:rPr>
      </w:pPr>
    </w:p>
    <w:p w14:paraId="0F21F9D3" w14:textId="77777777" w:rsidR="007864B7" w:rsidRDefault="00000000">
      <w:pPr>
        <w:spacing w:before="153"/>
        <w:ind w:left="149"/>
        <w:rPr>
          <w:i/>
          <w:sz w:val="21"/>
        </w:rPr>
      </w:pPr>
      <w:r>
        <w:rPr>
          <w:i/>
          <w:sz w:val="21"/>
        </w:rPr>
        <w:t>The insufficiency</w:t>
      </w:r>
      <w:r>
        <w:rPr>
          <w:i/>
          <w:spacing w:val="40"/>
          <w:sz w:val="21"/>
        </w:rPr>
        <w:t xml:space="preserve"> </w:t>
      </w:r>
      <w:r>
        <w:rPr>
          <w:i/>
          <w:sz w:val="21"/>
        </w:rPr>
        <w:t>of the</w:t>
      </w:r>
      <w:r>
        <w:rPr>
          <w:i/>
          <w:spacing w:val="48"/>
          <w:sz w:val="21"/>
        </w:rPr>
        <w:t xml:space="preserve"> </w:t>
      </w:r>
      <w:r>
        <w:rPr>
          <w:i/>
          <w:sz w:val="21"/>
        </w:rPr>
        <w:t>arguments</w:t>
      </w:r>
      <w:r>
        <w:rPr>
          <w:i/>
          <w:spacing w:val="55"/>
          <w:sz w:val="21"/>
        </w:rPr>
        <w:t xml:space="preserve"> </w:t>
      </w:r>
      <w:r>
        <w:rPr>
          <w:i/>
          <w:spacing w:val="-2"/>
          <w:sz w:val="21"/>
        </w:rPr>
        <w:t>economic</w:t>
      </w:r>
    </w:p>
    <w:p w14:paraId="2579C9D4" w14:textId="77777777" w:rsidR="007864B7" w:rsidRDefault="007864B7">
      <w:pPr>
        <w:pStyle w:val="BodyText"/>
        <w:spacing w:before="4"/>
        <w:jc w:val="left"/>
        <w:rPr>
          <w:i/>
          <w:sz w:val="17"/>
        </w:rPr>
      </w:pPr>
    </w:p>
    <w:p w14:paraId="4C408A01" w14:textId="77777777" w:rsidR="007864B7" w:rsidRDefault="00000000">
      <w:pPr>
        <w:spacing w:line="206" w:lineRule="auto"/>
        <w:ind w:left="135" w:right="428" w:firstLine="210"/>
        <w:jc w:val="both"/>
        <w:rPr>
          <w:sz w:val="21"/>
        </w:rPr>
      </w:pPr>
      <w:r>
        <w:rPr>
          <w:sz w:val="21"/>
        </w:rPr>
        <w:t>Obviously, there remain the utilitarian arguments put forward</w:t>
      </w:r>
      <w:r>
        <w:rPr>
          <w:spacing w:val="-5"/>
          <w:sz w:val="21"/>
        </w:rPr>
        <w:t xml:space="preserve"> </w:t>
      </w:r>
      <w:r>
        <w:rPr>
          <w:sz w:val="21"/>
        </w:rPr>
        <w:t>by</w:t>
      </w:r>
      <w:r>
        <w:rPr>
          <w:spacing w:val="-7"/>
          <w:sz w:val="21"/>
        </w:rPr>
        <w:t xml:space="preserve"> </w:t>
      </w:r>
      <w:r>
        <w:rPr>
          <w:sz w:val="21"/>
        </w:rPr>
        <w:t>THE</w:t>
      </w:r>
      <w:r>
        <w:rPr>
          <w:spacing w:val="-14"/>
          <w:sz w:val="21"/>
        </w:rPr>
        <w:t xml:space="preserve"> </w:t>
      </w:r>
      <w:r>
        <w:rPr>
          <w:sz w:val="21"/>
        </w:rPr>
        <w:t>economists.</w:t>
      </w:r>
      <w:r>
        <w:rPr>
          <w:spacing w:val="-2"/>
          <w:sz w:val="21"/>
        </w:rPr>
        <w:t xml:space="preserve"> </w:t>
      </w:r>
      <w:r>
        <w:rPr>
          <w:sz w:val="21"/>
        </w:rPr>
        <w:t>That he</w:t>
      </w:r>
      <w:r>
        <w:rPr>
          <w:spacing w:val="-9"/>
          <w:sz w:val="21"/>
        </w:rPr>
        <w:t xml:space="preserve"> </w:t>
      </w:r>
      <w:r>
        <w:rPr>
          <w:sz w:val="21"/>
        </w:rPr>
        <w:t>is about</w:t>
      </w:r>
      <w:r>
        <w:rPr>
          <w:spacing w:val="-8"/>
          <w:sz w:val="21"/>
        </w:rPr>
        <w:t xml:space="preserve"> </w:t>
      </w:r>
      <w:r>
        <w:rPr>
          <w:sz w:val="21"/>
        </w:rPr>
        <w:t>of</w:t>
      </w:r>
      <w:r>
        <w:rPr>
          <w:spacing w:val="-12"/>
          <w:sz w:val="21"/>
        </w:rPr>
        <w:t xml:space="preserve"> </w:t>
      </w:r>
      <w:r>
        <w:rPr>
          <w:sz w:val="21"/>
        </w:rPr>
        <w:t>work more or less</w:t>
      </w:r>
      <w:r>
        <w:rPr>
          <w:spacing w:val="-8"/>
          <w:sz w:val="21"/>
        </w:rPr>
        <w:t xml:space="preserve"> </w:t>
      </w:r>
      <w:r>
        <w:rPr>
          <w:sz w:val="21"/>
        </w:rPr>
        <w:t>sophisticated, the frame</w:t>
      </w:r>
      <w:r>
        <w:rPr>
          <w:spacing w:val="-5"/>
          <w:sz w:val="21"/>
        </w:rPr>
        <w:t xml:space="preserve"> </w:t>
      </w:r>
      <w:r>
        <w:rPr>
          <w:sz w:val="21"/>
        </w:rPr>
        <w:t>in</w:t>
      </w:r>
      <w:r>
        <w:rPr>
          <w:spacing w:val="-5"/>
          <w:sz w:val="21"/>
        </w:rPr>
        <w:t xml:space="preserve"> </w:t>
      </w:r>
      <w:r>
        <w:rPr>
          <w:sz w:val="21"/>
        </w:rPr>
        <w:t xml:space="preserve">is still </w:t>
      </w:r>
      <w:r>
        <w:t xml:space="preserve">pretty </w:t>
      </w:r>
      <w:r>
        <w:rPr>
          <w:sz w:val="21"/>
        </w:rPr>
        <w:t>much the same. The central idea is that the protection of inventions through the legal filing of patents promotes economic growth.</w:t>
      </w:r>
      <w:r>
        <w:rPr>
          <w:spacing w:val="40"/>
          <w:sz w:val="21"/>
        </w:rPr>
        <w:t xml:space="preserve"> </w:t>
      </w:r>
      <w:r>
        <w:rPr>
          <w:sz w:val="21"/>
        </w:rPr>
        <w:t>of</w:t>
      </w:r>
      <w:r>
        <w:rPr>
          <w:spacing w:val="40"/>
          <w:sz w:val="21"/>
        </w:rPr>
        <w:t xml:space="preserve"> </w:t>
      </w:r>
      <w:r>
        <w:rPr>
          <w:sz w:val="21"/>
        </w:rPr>
        <w:t>three</w:t>
      </w:r>
      <w:r>
        <w:rPr>
          <w:spacing w:val="40"/>
          <w:sz w:val="21"/>
        </w:rPr>
        <w:t xml:space="preserve"> </w:t>
      </w:r>
      <w:r>
        <w:rPr>
          <w:sz w:val="21"/>
        </w:rPr>
        <w:t>ways:</w:t>
      </w:r>
    </w:p>
    <w:p w14:paraId="62FB26D9" w14:textId="77777777" w:rsidR="007864B7" w:rsidRDefault="00000000">
      <w:pPr>
        <w:pStyle w:val="ListParagraph"/>
        <w:numPr>
          <w:ilvl w:val="0"/>
          <w:numId w:val="2"/>
        </w:numPr>
        <w:tabs>
          <w:tab w:val="left" w:pos="594"/>
        </w:tabs>
        <w:spacing w:line="206" w:lineRule="auto"/>
        <w:ind w:right="425" w:firstLine="203"/>
        <w:jc w:val="both"/>
        <w:rPr>
          <w:sz w:val="21"/>
        </w:rPr>
      </w:pPr>
      <w:r>
        <w:rPr>
          <w:sz w:val="21"/>
        </w:rPr>
        <w:t>in</w:t>
      </w:r>
      <w:r>
        <w:rPr>
          <w:spacing w:val="-13"/>
          <w:sz w:val="21"/>
        </w:rPr>
        <w:t xml:space="preserve"> </w:t>
      </w:r>
      <w:r>
        <w:rPr>
          <w:sz w:val="21"/>
        </w:rPr>
        <w:t>stimulating</w:t>
      </w:r>
      <w:r>
        <w:rPr>
          <w:spacing w:val="-3"/>
          <w:sz w:val="21"/>
        </w:rPr>
        <w:t xml:space="preserve"> </w:t>
      </w:r>
      <w:r>
        <w:rPr>
          <w:sz w:val="21"/>
        </w:rPr>
        <w:t>the offer</w:t>
      </w:r>
      <w:r>
        <w:rPr>
          <w:spacing w:val="-8"/>
          <w:sz w:val="21"/>
        </w:rPr>
        <w:t xml:space="preserve"> </w:t>
      </w:r>
      <w:r>
        <w:rPr>
          <w:sz w:val="21"/>
        </w:rPr>
        <w:t>new inventions,</w:t>
      </w:r>
      <w:r>
        <w:rPr>
          <w:spacing w:val="-6"/>
          <w:sz w:val="21"/>
        </w:rPr>
        <w:t xml:space="preserve"> </w:t>
      </w:r>
      <w:r>
        <w:rPr>
          <w:sz w:val="21"/>
        </w:rPr>
        <w:t>And</w:t>
      </w:r>
      <w:r>
        <w:rPr>
          <w:spacing w:val="-13"/>
          <w:sz w:val="21"/>
        </w:rPr>
        <w:t xml:space="preserve"> </w:t>
      </w:r>
      <w:r>
        <w:rPr>
          <w:sz w:val="21"/>
        </w:rPr>
        <w:t>SO</w:t>
      </w:r>
      <w:r>
        <w:rPr>
          <w:spacing w:val="-13"/>
          <w:sz w:val="21"/>
        </w:rPr>
        <w:t xml:space="preserve"> </w:t>
      </w:r>
      <w:r>
        <w:rPr>
          <w:sz w:val="21"/>
        </w:rPr>
        <w:t>Development</w:t>
      </w:r>
      <w:r>
        <w:rPr>
          <w:spacing w:val="40"/>
          <w:sz w:val="21"/>
        </w:rPr>
        <w:t xml:space="preserve"> </w:t>
      </w:r>
      <w:r>
        <w:rPr>
          <w:sz w:val="21"/>
        </w:rPr>
        <w:t>of</w:t>
      </w:r>
      <w:r>
        <w:rPr>
          <w:spacing w:val="40"/>
          <w:sz w:val="21"/>
        </w:rPr>
        <w:t xml:space="preserve"> </w:t>
      </w:r>
      <w:r>
        <w:rPr>
          <w:sz w:val="21"/>
        </w:rPr>
        <w:t>there</w:t>
      </w:r>
      <w:r>
        <w:rPr>
          <w:spacing w:val="40"/>
          <w:sz w:val="21"/>
        </w:rPr>
        <w:t xml:space="preserve"> </w:t>
      </w:r>
      <w:r>
        <w:rPr>
          <w:b/>
          <w:sz w:val="20"/>
        </w:rPr>
        <w:t>A.</w:t>
      </w:r>
      <w:r>
        <w:rPr>
          <w:b/>
          <w:spacing w:val="40"/>
          <w:sz w:val="20"/>
        </w:rPr>
        <w:t xml:space="preserve"> </w:t>
      </w:r>
      <w:r>
        <w:rPr>
          <w:sz w:val="21"/>
        </w:rPr>
        <w:t>And</w:t>
      </w:r>
      <w:r>
        <w:rPr>
          <w:spacing w:val="40"/>
          <w:sz w:val="21"/>
        </w:rPr>
        <w:t xml:space="preserve"> </w:t>
      </w:r>
      <w:r>
        <w:rPr>
          <w:sz w:val="21"/>
        </w:rPr>
        <w:t>D.;</w:t>
      </w:r>
    </w:p>
    <w:p w14:paraId="580E2E8B" w14:textId="77777777" w:rsidR="007864B7" w:rsidRDefault="00000000">
      <w:pPr>
        <w:pStyle w:val="ListParagraph"/>
        <w:numPr>
          <w:ilvl w:val="0"/>
          <w:numId w:val="2"/>
        </w:numPr>
        <w:tabs>
          <w:tab w:val="left" w:pos="596"/>
        </w:tabs>
        <w:spacing w:line="212" w:lineRule="exact"/>
        <w:ind w:left="596" w:hanging="246"/>
        <w:jc w:val="both"/>
        <w:rPr>
          <w:sz w:val="21"/>
        </w:rPr>
      </w:pPr>
      <w:r>
        <w:rPr>
          <w:sz w:val="21"/>
        </w:rPr>
        <w:t>in</w:t>
      </w:r>
      <w:r>
        <w:rPr>
          <w:spacing w:val="-5"/>
          <w:sz w:val="21"/>
        </w:rPr>
        <w:t xml:space="preserve"> </w:t>
      </w:r>
      <w:r>
        <w:rPr>
          <w:sz w:val="21"/>
        </w:rPr>
        <w:t>restrictive</w:t>
      </w:r>
      <w:r>
        <w:rPr>
          <w:spacing w:val="14"/>
          <w:sz w:val="21"/>
        </w:rPr>
        <w:t xml:space="preserve"> </w:t>
      </w:r>
      <w:r>
        <w:rPr>
          <w:sz w:val="21"/>
        </w:rPr>
        <w:t>the inventor</w:t>
      </w:r>
      <w:r>
        <w:rPr>
          <w:spacing w:val="11"/>
          <w:sz w:val="21"/>
        </w:rPr>
        <w:t xml:space="preserve"> </w:t>
      </w:r>
      <w:r>
        <w:rPr>
          <w:sz w:val="21"/>
        </w:rPr>
        <w:t>has</w:t>
      </w:r>
      <w:r>
        <w:rPr>
          <w:spacing w:val="-2"/>
          <w:sz w:val="21"/>
        </w:rPr>
        <w:t xml:space="preserve"> </w:t>
      </w:r>
      <w:r>
        <w:rPr>
          <w:sz w:val="21"/>
        </w:rPr>
        <w:t>give back</w:t>
      </w:r>
      <w:r>
        <w:rPr>
          <w:spacing w:val="10"/>
          <w:sz w:val="21"/>
        </w:rPr>
        <w:t xml:space="preserve"> </w:t>
      </w:r>
      <w:r>
        <w:rPr>
          <w:sz w:val="21"/>
        </w:rPr>
        <w:t>public</w:t>
      </w:r>
      <w:r>
        <w:rPr>
          <w:spacing w:val="1"/>
          <w:sz w:val="21"/>
        </w:rPr>
        <w:t xml:space="preserve"> </w:t>
      </w:r>
      <w:r>
        <w:rPr>
          <w:spacing w:val="-2"/>
          <w:sz w:val="21"/>
        </w:rPr>
        <w:t>spring</w:t>
      </w:r>
    </w:p>
    <w:p w14:paraId="331C70ED" w14:textId="77777777" w:rsidR="007864B7" w:rsidRDefault="007864B7">
      <w:pPr>
        <w:spacing w:line="212" w:lineRule="exact"/>
        <w:jc w:val="both"/>
        <w:rPr>
          <w:sz w:val="21"/>
        </w:rPr>
        <w:sectPr w:rsidR="007864B7">
          <w:pgSz w:w="5970" w:h="9840"/>
          <w:pgMar w:top="880" w:right="240" w:bottom="280" w:left="280" w:header="605" w:footer="0" w:gutter="0"/>
          <w:cols w:space="720"/>
        </w:sectPr>
      </w:pPr>
    </w:p>
    <w:p w14:paraId="6524F32F" w14:textId="77777777" w:rsidR="007864B7" w:rsidRDefault="00000000">
      <w:pPr>
        <w:pStyle w:val="BodyText"/>
        <w:spacing w:before="96" w:line="220" w:lineRule="auto"/>
        <w:ind w:left="122" w:right="131" w:hanging="6"/>
      </w:pPr>
      <w:r>
        <w:rPr>
          <w:w w:val="105"/>
        </w:rPr>
        <w:lastRenderedPageBreak/>
        <w:t>cicipes</w:t>
      </w:r>
      <w:r>
        <w:rPr>
          <w:spacing w:val="-2"/>
          <w:w w:val="105"/>
        </w:rPr>
        <w:t xml:space="preserve"> </w:t>
      </w:r>
      <w:r>
        <w:rPr>
          <w:w w:val="105"/>
        </w:rPr>
        <w:t>of</w:t>
      </w:r>
      <w:r>
        <w:rPr>
          <w:spacing w:val="-5"/>
          <w:w w:val="105"/>
        </w:rPr>
        <w:t xml:space="preserve"> </w:t>
      </w:r>
      <w:r>
        <w:rPr>
          <w:w w:val="105"/>
        </w:rPr>
        <w:t>its discovery, which facilitates the dissemination of information</w:t>
      </w:r>
      <w:r>
        <w:rPr>
          <w:spacing w:val="40"/>
          <w:w w:val="105"/>
        </w:rPr>
        <w:t xml:space="preserve"> </w:t>
      </w:r>
      <w:r>
        <w:rPr>
          <w:w w:val="105"/>
        </w:rPr>
        <w:t>technical</w:t>
      </w:r>
      <w:r>
        <w:rPr>
          <w:spacing w:val="40"/>
          <w:w w:val="105"/>
        </w:rPr>
        <w:t xml:space="preserve"> </w:t>
      </w:r>
      <w:r>
        <w:rPr>
          <w:w w:val="105"/>
        </w:rPr>
        <w:t>And</w:t>
      </w:r>
      <w:r>
        <w:rPr>
          <w:spacing w:val="40"/>
          <w:w w:val="105"/>
        </w:rPr>
        <w:t xml:space="preserve"> </w:t>
      </w:r>
      <w:r>
        <w:rPr>
          <w:w w:val="105"/>
        </w:rPr>
        <w:t>scientist;</w:t>
      </w:r>
    </w:p>
    <w:p w14:paraId="55925007" w14:textId="77777777" w:rsidR="007864B7" w:rsidRDefault="00000000">
      <w:pPr>
        <w:pStyle w:val="ListParagraph"/>
        <w:numPr>
          <w:ilvl w:val="0"/>
          <w:numId w:val="2"/>
        </w:numPr>
        <w:tabs>
          <w:tab w:val="left" w:pos="570"/>
        </w:tabs>
        <w:spacing w:before="4" w:line="216" w:lineRule="auto"/>
        <w:ind w:left="121" w:right="125" w:firstLine="200"/>
        <w:jc w:val="both"/>
        <w:rPr>
          <w:sz w:val="20"/>
        </w:rPr>
      </w:pPr>
      <w:r>
        <w:rPr>
          <w:sz w:val="20"/>
        </w:rPr>
        <w:t>in</w:t>
      </w:r>
      <w:r>
        <w:rPr>
          <w:spacing w:val="40"/>
          <w:sz w:val="20"/>
        </w:rPr>
        <w:t xml:space="preserve"> </w:t>
      </w:r>
      <w:r>
        <w:rPr>
          <w:sz w:val="20"/>
        </w:rPr>
        <w:t>reducing</w:t>
      </w:r>
      <w:r>
        <w:rPr>
          <w:spacing w:val="40"/>
          <w:sz w:val="20"/>
        </w:rPr>
        <w:t xml:space="preserve"> </w:t>
      </w:r>
      <w:r>
        <w:rPr>
          <w:sz w:val="20"/>
        </w:rPr>
        <w:t>THE</w:t>
      </w:r>
      <w:r>
        <w:rPr>
          <w:spacing w:val="40"/>
          <w:sz w:val="20"/>
        </w:rPr>
        <w:t xml:space="preserve"> </w:t>
      </w:r>
      <w:r>
        <w:rPr>
          <w:sz w:val="20"/>
        </w:rPr>
        <w:t>costs</w:t>
      </w:r>
      <w:r>
        <w:rPr>
          <w:spacing w:val="40"/>
          <w:sz w:val="20"/>
        </w:rPr>
        <w:t xml:space="preserve"> </w:t>
      </w:r>
      <w:r>
        <w:rPr>
          <w:sz w:val="20"/>
        </w:rPr>
        <w:t>of</w:t>
      </w:r>
      <w:r>
        <w:rPr>
          <w:spacing w:val="40"/>
          <w:sz w:val="20"/>
        </w:rPr>
        <w:t xml:space="preserve"> </w:t>
      </w:r>
      <w:r>
        <w:rPr>
          <w:sz w:val="20"/>
        </w:rPr>
        <w:t>transaction</w:t>
      </w:r>
      <w:r>
        <w:rPr>
          <w:spacing w:val="40"/>
          <w:sz w:val="20"/>
        </w:rPr>
        <w:t xml:space="preserve"> </w:t>
      </w:r>
      <w:r>
        <w:rPr>
          <w:sz w:val="20"/>
        </w:rPr>
        <w:t>Who</w:t>
      </w:r>
      <w:r>
        <w:rPr>
          <w:spacing w:val="40"/>
          <w:sz w:val="20"/>
        </w:rPr>
        <w:t xml:space="preserve"> </w:t>
      </w:r>
      <w:r>
        <w:rPr>
          <w:sz w:val="20"/>
        </w:rPr>
        <w:t xml:space="preserve">would be very high in an economy where the policing of property rights would come under purely private contractual mechanisms. According to this interpretation, the company enters into a contract with the inventor: he agrees to disclose his invention, in exchange for which he is guaranteed a privilege of exclusive exploitation for a limited period, protected by the State </w:t>
      </w:r>
      <w:r>
        <w:rPr>
          <w:spacing w:val="-2"/>
          <w:sz w:val="20"/>
        </w:rPr>
        <w:t>.</w:t>
      </w:r>
    </w:p>
    <w:p w14:paraId="69150358" w14:textId="77777777" w:rsidR="007864B7" w:rsidRDefault="00000000">
      <w:pPr>
        <w:pStyle w:val="BodyText"/>
        <w:spacing w:before="16" w:line="216" w:lineRule="auto"/>
        <w:ind w:left="121" w:right="117" w:firstLine="206"/>
      </w:pPr>
      <w:r>
        <w:rPr>
          <w:w w:val="105"/>
        </w:rPr>
        <w:t>Like any utilitarian argument, this one runs into a problem to which economists are wrong not to pay more attention. Let us admit that such legislation increases the pace</w:t>
      </w:r>
      <w:r>
        <w:rPr>
          <w:spacing w:val="-1"/>
          <w:w w:val="105"/>
        </w:rPr>
        <w:t xml:space="preserve"> </w:t>
      </w:r>
      <w:r>
        <w:rPr>
          <w:w w:val="105"/>
        </w:rPr>
        <w:t>of</w:t>
      </w:r>
      <w:r>
        <w:rPr>
          <w:spacing w:val="-7"/>
          <w:w w:val="105"/>
        </w:rPr>
        <w:t xml:space="preserve"> </w:t>
      </w:r>
      <w:r>
        <w:rPr>
          <w:w w:val="105"/>
        </w:rPr>
        <w:t>there</w:t>
      </w:r>
      <w:r>
        <w:rPr>
          <w:spacing w:val="-3"/>
          <w:w w:val="105"/>
        </w:rPr>
        <w:t xml:space="preserve"> </w:t>
      </w:r>
      <w:r>
        <w:rPr>
          <w:w w:val="105"/>
        </w:rPr>
        <w:t>growth. Very good.</w:t>
      </w:r>
      <w:r>
        <w:rPr>
          <w:spacing w:val="-1"/>
          <w:w w:val="105"/>
        </w:rPr>
        <w:t xml:space="preserve"> </w:t>
      </w:r>
      <w:r>
        <w:rPr>
          <w:w w:val="105"/>
        </w:rPr>
        <w:t>But we have seen that it is accompanied by a violation of the natural rights of some. Such a company, even if the growth</w:t>
      </w:r>
      <w:r>
        <w:rPr>
          <w:spacing w:val="-2"/>
          <w:w w:val="105"/>
        </w:rPr>
        <w:t xml:space="preserve"> </w:t>
      </w:r>
      <w:r>
        <w:rPr>
          <w:w w:val="105"/>
        </w:rPr>
        <w:t>is accompanied by a reduction of</w:t>
      </w:r>
      <w:r>
        <w:rPr>
          <w:spacing w:val="-6"/>
          <w:w w:val="105"/>
        </w:rPr>
        <w:t xml:space="preserve"> </w:t>
      </w:r>
      <w:r>
        <w:rPr>
          <w:w w:val="105"/>
        </w:rPr>
        <w:t>misery</w:t>
      </w:r>
      <w:r>
        <w:rPr>
          <w:spacing w:val="-4"/>
          <w:w w:val="105"/>
        </w:rPr>
        <w:t xml:space="preserve"> </w:t>
      </w:r>
      <w:r>
        <w:rPr>
          <w:w w:val="105"/>
        </w:rPr>
        <w:t>of the poorest, is it still a just society? Such a contract, legally legal (since established by law</w:t>
      </w:r>
      <w:r>
        <w:rPr>
          <w:spacing w:val="40"/>
          <w:w w:val="105"/>
        </w:rPr>
        <w:t xml:space="preserve"> </w:t>
      </w:r>
      <w:r>
        <w:rPr>
          <w:w w:val="105"/>
        </w:rPr>
        <w:t>of a democratic society with universal suffrage), is it morally</w:t>
      </w:r>
      <w:r>
        <w:rPr>
          <w:spacing w:val="40"/>
          <w:w w:val="105"/>
        </w:rPr>
        <w:t xml:space="preserve"> </w:t>
      </w:r>
      <w:r>
        <w:rPr>
          <w:w w:val="105"/>
        </w:rPr>
        <w:t>just?</w:t>
      </w:r>
    </w:p>
    <w:p w14:paraId="662E28E6" w14:textId="77777777" w:rsidR="007864B7" w:rsidRDefault="00000000">
      <w:pPr>
        <w:pStyle w:val="BodyText"/>
        <w:spacing w:before="15" w:line="216" w:lineRule="auto"/>
        <w:ind w:left="130" w:right="102" w:firstLine="216"/>
        <w:jc w:val="right"/>
      </w:pPr>
      <w:r>
        <w:rPr>
          <w:w w:val="105"/>
        </w:rPr>
        <w:t>We</w:t>
      </w:r>
      <w:r>
        <w:rPr>
          <w:spacing w:val="1"/>
          <w:w w:val="105"/>
        </w:rPr>
        <w:t xml:space="preserve"> </w:t>
      </w:r>
      <w:r>
        <w:rPr>
          <w:w w:val="105"/>
        </w:rPr>
        <w:t>let's find</w:t>
      </w:r>
      <w:r>
        <w:rPr>
          <w:spacing w:val="3"/>
          <w:w w:val="105"/>
        </w:rPr>
        <w:t xml:space="preserve"> </w:t>
      </w:r>
      <w:r>
        <w:rPr>
          <w:w w:val="105"/>
        </w:rPr>
        <w:t>THE</w:t>
      </w:r>
      <w:r>
        <w:rPr>
          <w:spacing w:val="-2"/>
          <w:w w:val="105"/>
        </w:rPr>
        <w:t xml:space="preserve"> </w:t>
      </w:r>
      <w:r>
        <w:rPr>
          <w:w w:val="105"/>
        </w:rPr>
        <w:t>problems</w:t>
      </w:r>
      <w:r>
        <w:rPr>
          <w:spacing w:val="6"/>
          <w:w w:val="105"/>
        </w:rPr>
        <w:t xml:space="preserve"> </w:t>
      </w:r>
      <w:r>
        <w:rPr>
          <w:w w:val="105"/>
        </w:rPr>
        <w:t>philosophical</w:t>
      </w:r>
      <w:r>
        <w:rPr>
          <w:spacing w:val="-13"/>
          <w:w w:val="105"/>
        </w:rPr>
        <w:t xml:space="preserve"> </w:t>
      </w:r>
      <w:r>
        <w:rPr>
          <w:w w:val="105"/>
        </w:rPr>
        <w:t>mentioned at the beginning of this discussion. If we do not believe</w:t>
      </w:r>
      <w:r>
        <w:rPr>
          <w:spacing w:val="23"/>
          <w:w w:val="105"/>
        </w:rPr>
        <w:t xml:space="preserve"> </w:t>
      </w:r>
      <w:r>
        <w:rPr>
          <w:w w:val="105"/>
        </w:rPr>
        <w:t>not to the reality of a</w:t>
      </w:r>
      <w:r>
        <w:rPr>
          <w:spacing w:val="29"/>
          <w:w w:val="105"/>
        </w:rPr>
        <w:t xml:space="preserve"> </w:t>
      </w:r>
      <w:r>
        <w:rPr>
          <w:w w:val="105"/>
        </w:rPr>
        <w:t>right</w:t>
      </w:r>
      <w:r>
        <w:rPr>
          <w:spacing w:val="40"/>
          <w:w w:val="105"/>
        </w:rPr>
        <w:t xml:space="preserve"> </w:t>
      </w:r>
      <w:r>
        <w:rPr>
          <w:w w:val="105"/>
        </w:rPr>
        <w:t>natural,</w:t>
      </w:r>
      <w:r>
        <w:rPr>
          <w:spacing w:val="31"/>
          <w:w w:val="105"/>
        </w:rPr>
        <w:t xml:space="preserve"> </w:t>
      </w:r>
      <w:r>
        <w:rPr>
          <w:w w:val="105"/>
        </w:rPr>
        <w:t>there</w:t>
      </w:r>
      <w:r>
        <w:rPr>
          <w:spacing w:val="33"/>
          <w:w w:val="105"/>
        </w:rPr>
        <w:t xml:space="preserve"> </w:t>
      </w:r>
      <w:r>
        <w:rPr>
          <w:w w:val="105"/>
        </w:rPr>
        <w:t>property</w:t>
      </w:r>
      <w:r>
        <w:rPr>
          <w:spacing w:val="40"/>
          <w:w w:val="105"/>
        </w:rPr>
        <w:t xml:space="preserve"> </w:t>
      </w:r>
      <w:r>
        <w:rPr>
          <w:w w:val="105"/>
        </w:rPr>
        <w:t>is not</w:t>
      </w:r>
      <w:r>
        <w:rPr>
          <w:spacing w:val="38"/>
          <w:w w:val="105"/>
        </w:rPr>
        <w:t xml:space="preserve"> </w:t>
      </w:r>
      <w:r>
        <w:rPr>
          <w:w w:val="105"/>
        </w:rPr>
        <w:t>nothing other than a</w:t>
      </w:r>
      <w:r>
        <w:rPr>
          <w:spacing w:val="-3"/>
          <w:w w:val="105"/>
        </w:rPr>
        <w:t xml:space="preserve"> </w:t>
      </w:r>
      <w:r>
        <w:rPr>
          <w:w w:val="105"/>
        </w:rPr>
        <w:t>collective agreement,</w:t>
      </w:r>
      <w:r>
        <w:rPr>
          <w:spacing w:val="-4"/>
          <w:w w:val="105"/>
        </w:rPr>
        <w:t xml:space="preserve"> </w:t>
      </w:r>
      <w:r>
        <w:rPr>
          <w:w w:val="105"/>
        </w:rPr>
        <w:t>fruit</w:t>
      </w:r>
      <w:r>
        <w:rPr>
          <w:spacing w:val="-2"/>
          <w:w w:val="105"/>
        </w:rPr>
        <w:t xml:space="preserve"> </w:t>
      </w:r>
      <w:r>
        <w:rPr>
          <w:w w:val="105"/>
        </w:rPr>
        <w:t>of a</w:t>
      </w:r>
      <w:r>
        <w:rPr>
          <w:spacing w:val="-8"/>
          <w:w w:val="105"/>
        </w:rPr>
        <w:t xml:space="preserve"> </w:t>
      </w:r>
      <w:r>
        <w:rPr>
          <w:w w:val="105"/>
        </w:rPr>
        <w:t>positive law. In this</w:t>
      </w:r>
      <w:r>
        <w:rPr>
          <w:spacing w:val="-3"/>
          <w:w w:val="105"/>
        </w:rPr>
        <w:t xml:space="preserve"> </w:t>
      </w:r>
      <w:r>
        <w:rPr>
          <w:w w:val="105"/>
        </w:rPr>
        <w:t>optics the law can do everything,</w:t>
      </w:r>
      <w:r>
        <w:rPr>
          <w:spacing w:val="-1"/>
          <w:w w:val="105"/>
        </w:rPr>
        <w:t xml:space="preserve"> </w:t>
      </w:r>
      <w:r>
        <w:rPr>
          <w:w w:val="105"/>
        </w:rPr>
        <w:t>and he is not</w:t>
      </w:r>
      <w:r>
        <w:rPr>
          <w:spacing w:val="-2"/>
          <w:w w:val="105"/>
        </w:rPr>
        <w:t xml:space="preserve"> </w:t>
      </w:r>
      <w:r>
        <w:rPr>
          <w:w w:val="105"/>
        </w:rPr>
        <w:t>shocking that the interests of some can be</w:t>
      </w:r>
      <w:r>
        <w:rPr>
          <w:spacing w:val="-9"/>
          <w:w w:val="105"/>
        </w:rPr>
        <w:t xml:space="preserve"> </w:t>
      </w:r>
      <w:r>
        <w:rPr>
          <w:w w:val="105"/>
        </w:rPr>
        <w:t>sacrificed to this</w:t>
      </w:r>
      <w:r>
        <w:rPr>
          <w:spacing w:val="-2"/>
          <w:w w:val="105"/>
        </w:rPr>
        <w:t xml:space="preserve"> </w:t>
      </w:r>
      <w:r>
        <w:rPr>
          <w:w w:val="105"/>
        </w:rPr>
        <w:t>that the legislator considers to be</w:t>
      </w:r>
      <w:r>
        <w:rPr>
          <w:spacing w:val="-2"/>
          <w:w w:val="105"/>
        </w:rPr>
        <w:t xml:space="preserve"> </w:t>
      </w:r>
      <w:r>
        <w:rPr>
          <w:w w:val="105"/>
        </w:rPr>
        <w:t>the general interest, or at least the interest of the most</w:t>
      </w:r>
      <w:r>
        <w:rPr>
          <w:spacing w:val="-3"/>
          <w:w w:val="105"/>
        </w:rPr>
        <w:t xml:space="preserve"> </w:t>
      </w:r>
      <w:r>
        <w:rPr>
          <w:w w:val="105"/>
        </w:rPr>
        <w:t>big</w:t>
      </w:r>
      <w:r>
        <w:rPr>
          <w:spacing w:val="25"/>
          <w:w w:val="105"/>
        </w:rPr>
        <w:t xml:space="preserve"> </w:t>
      </w:r>
      <w:r>
        <w:rPr>
          <w:w w:val="105"/>
        </w:rPr>
        <w:t>number. Ownership is what the law says</w:t>
      </w:r>
      <w:r>
        <w:rPr>
          <w:spacing w:val="23"/>
          <w:w w:val="105"/>
        </w:rPr>
        <w:t xml:space="preserve"> </w:t>
      </w:r>
      <w:r>
        <w:rPr>
          <w:w w:val="105"/>
        </w:rPr>
        <w:t>what</w:t>
      </w:r>
      <w:r>
        <w:rPr>
          <w:spacing w:val="23"/>
          <w:w w:val="105"/>
        </w:rPr>
        <w:t xml:space="preserve"> </w:t>
      </w:r>
      <w:r>
        <w:rPr>
          <w:w w:val="105"/>
        </w:rPr>
        <w:t>is and</w:t>
      </w:r>
      <w:r>
        <w:rPr>
          <w:spacing w:val="26"/>
          <w:w w:val="105"/>
        </w:rPr>
        <w:t xml:space="preserve"> </w:t>
      </w:r>
      <w:r>
        <w:rPr>
          <w:w w:val="105"/>
        </w:rPr>
        <w:t>he</w:t>
      </w:r>
      <w:r>
        <w:rPr>
          <w:spacing w:val="31"/>
          <w:w w:val="105"/>
        </w:rPr>
        <w:t xml:space="preserve"> </w:t>
      </w:r>
      <w:r>
        <w:rPr>
          <w:w w:val="105"/>
        </w:rPr>
        <w:t>is not</w:t>
      </w:r>
      <w:r>
        <w:rPr>
          <w:spacing w:val="34"/>
          <w:w w:val="105"/>
        </w:rPr>
        <w:t xml:space="preserve"> </w:t>
      </w:r>
      <w:r>
        <w:rPr>
          <w:w w:val="105"/>
        </w:rPr>
        <w:t>not</w:t>
      </w:r>
      <w:r>
        <w:rPr>
          <w:spacing w:val="22"/>
          <w:w w:val="105"/>
        </w:rPr>
        <w:t xml:space="preserve"> </w:t>
      </w:r>
      <w:r>
        <w:rPr>
          <w:w w:val="105"/>
        </w:rPr>
        <w:t>forbidden</w:t>
      </w:r>
      <w:r>
        <w:rPr>
          <w:spacing w:val="30"/>
          <w:w w:val="105"/>
        </w:rPr>
        <w:t xml:space="preserve"> </w:t>
      </w:r>
      <w:r>
        <w:rPr>
          <w:w w:val="105"/>
        </w:rPr>
        <w:t>of</w:t>
      </w:r>
      <w:r>
        <w:rPr>
          <w:spacing w:val="28"/>
          <w:w w:val="105"/>
        </w:rPr>
        <w:t xml:space="preserve"> </w:t>
      </w:r>
      <w:r>
        <w:rPr>
          <w:w w:val="105"/>
        </w:rPr>
        <w:t>to set down</w:t>
      </w:r>
      <w:r>
        <w:rPr>
          <w:spacing w:val="28"/>
          <w:w w:val="105"/>
        </w:rPr>
        <w:t xml:space="preserve"> </w:t>
      </w:r>
      <w:r>
        <w:rPr>
          <w:w w:val="105"/>
        </w:rPr>
        <w:t>that</w:t>
      </w:r>
      <w:r>
        <w:rPr>
          <w:spacing w:val="23"/>
          <w:w w:val="105"/>
        </w:rPr>
        <w:t xml:space="preserve"> </w:t>
      </w:r>
      <w:r>
        <w:rPr>
          <w:w w:val="105"/>
        </w:rPr>
        <w:t>the property</w:t>
      </w:r>
      <w:r>
        <w:rPr>
          <w:spacing w:val="19"/>
          <w:w w:val="105"/>
        </w:rPr>
        <w:t xml:space="preserve"> </w:t>
      </w:r>
      <w:r>
        <w:rPr>
          <w:w w:val="105"/>
        </w:rPr>
        <w:t>scientist</w:t>
      </w:r>
      <w:r>
        <w:rPr>
          <w:spacing w:val="18"/>
          <w:w w:val="105"/>
        </w:rPr>
        <w:t xml:space="preserve"> </w:t>
      </w:r>
      <w:r>
        <w:rPr>
          <w:w w:val="105"/>
        </w:rPr>
        <w:t>Or</w:t>
      </w:r>
      <w:r>
        <w:rPr>
          <w:spacing w:val="23"/>
          <w:w w:val="105"/>
        </w:rPr>
        <w:t xml:space="preserve"> </w:t>
      </w:r>
      <w:r>
        <w:rPr>
          <w:w w:val="105"/>
        </w:rPr>
        <w:t>intellectual are</w:t>
      </w:r>
      <w:r>
        <w:rPr>
          <w:spacing w:val="23"/>
          <w:w w:val="105"/>
        </w:rPr>
        <w:t xml:space="preserve"> </w:t>
      </w:r>
      <w:r>
        <w:rPr>
          <w:w w:val="105"/>
        </w:rPr>
        <w:t>of the</w:t>
      </w:r>
      <w:r>
        <w:rPr>
          <w:spacing w:val="20"/>
          <w:w w:val="105"/>
        </w:rPr>
        <w:t xml:space="preserve"> </w:t>
      </w:r>
      <w:r>
        <w:rPr>
          <w:w w:val="105"/>
        </w:rPr>
        <w:t>principles that extend</w:t>
      </w:r>
      <w:r>
        <w:rPr>
          <w:spacing w:val="27"/>
          <w:w w:val="105"/>
        </w:rPr>
        <w:t xml:space="preserve"> </w:t>
      </w:r>
      <w:r>
        <w:rPr>
          <w:w w:val="105"/>
        </w:rPr>
        <w:t>well beyond what, in the preceding pages,</w:t>
      </w:r>
      <w:r>
        <w:rPr>
          <w:spacing w:val="40"/>
          <w:w w:val="105"/>
        </w:rPr>
        <w:t xml:space="preserve"> </w:t>
      </w:r>
      <w:r>
        <w:rPr>
          <w:w w:val="105"/>
        </w:rPr>
        <w:t>We</w:t>
      </w:r>
      <w:r>
        <w:rPr>
          <w:spacing w:val="27"/>
          <w:w w:val="105"/>
        </w:rPr>
        <w:t xml:space="preserve"> </w:t>
      </w:r>
      <w:r>
        <w:rPr>
          <w:w w:val="105"/>
        </w:rPr>
        <w:t>have</w:t>
      </w:r>
      <w:r>
        <w:rPr>
          <w:spacing w:val="31"/>
          <w:w w:val="105"/>
        </w:rPr>
        <w:t xml:space="preserve"> </w:t>
      </w:r>
      <w:r>
        <w:rPr>
          <w:w w:val="105"/>
        </w:rPr>
        <w:t>defined</w:t>
      </w:r>
      <w:r>
        <w:rPr>
          <w:spacing w:val="36"/>
          <w:w w:val="105"/>
        </w:rPr>
        <w:t xml:space="preserve"> </w:t>
      </w:r>
      <w:r>
        <w:rPr>
          <w:w w:val="105"/>
        </w:rPr>
        <w:t>as</w:t>
      </w:r>
      <w:r>
        <w:rPr>
          <w:spacing w:val="36"/>
          <w:w w:val="105"/>
        </w:rPr>
        <w:t xml:space="preserve"> </w:t>
      </w:r>
      <w:r>
        <w:rPr>
          <w:w w:val="105"/>
        </w:rPr>
        <w:t>there</w:t>
      </w:r>
      <w:r>
        <w:rPr>
          <w:spacing w:val="33"/>
          <w:w w:val="105"/>
        </w:rPr>
        <w:t xml:space="preserve"> </w:t>
      </w:r>
      <w:r>
        <w:rPr>
          <w:w w:val="105"/>
          <w:sz w:val="12"/>
        </w:rPr>
        <w:t>“</w:t>
      </w:r>
      <w:r>
        <w:rPr>
          <w:spacing w:val="35"/>
          <w:w w:val="105"/>
          <w:sz w:val="12"/>
        </w:rPr>
        <w:t xml:space="preserve"> </w:t>
      </w:r>
      <w:r>
        <w:rPr>
          <w:w w:val="105"/>
        </w:rPr>
        <w:t>property</w:t>
      </w:r>
      <w:r>
        <w:rPr>
          <w:spacing w:val="38"/>
          <w:w w:val="105"/>
        </w:rPr>
        <w:t xml:space="preserve"> </w:t>
      </w:r>
      <w:r>
        <w:rPr>
          <w:w w:val="105"/>
        </w:rPr>
        <w:t>natural</w:t>
      </w:r>
      <w:r>
        <w:rPr>
          <w:spacing w:val="-1"/>
          <w:w w:val="105"/>
        </w:rPr>
        <w:t xml:space="preserve"> </w:t>
      </w:r>
      <w:r>
        <w:rPr>
          <w:w w:val="105"/>
          <w:sz w:val="13"/>
        </w:rPr>
        <w:t>".</w:t>
      </w:r>
      <w:r>
        <w:rPr>
          <w:spacing w:val="40"/>
          <w:w w:val="105"/>
          <w:sz w:val="13"/>
        </w:rPr>
        <w:t xml:space="preserve"> </w:t>
      </w:r>
      <w:r>
        <w:rPr>
          <w:w w:val="105"/>
        </w:rPr>
        <w:t>THE</w:t>
      </w:r>
      <w:r>
        <w:rPr>
          <w:spacing w:val="-8"/>
          <w:w w:val="105"/>
        </w:rPr>
        <w:t xml:space="preserve"> </w:t>
      </w:r>
      <w:r>
        <w:rPr>
          <w:w w:val="105"/>
        </w:rPr>
        <w:t>Legal concepts are defined by the legislator. He who believes in</w:t>
      </w:r>
      <w:r>
        <w:rPr>
          <w:spacing w:val="23"/>
          <w:w w:val="105"/>
        </w:rPr>
        <w:t xml:space="preserve"> </w:t>
      </w:r>
      <w:r>
        <w:rPr>
          <w:w w:val="105"/>
        </w:rPr>
        <w:t>existence</w:t>
      </w:r>
      <w:r>
        <w:rPr>
          <w:spacing w:val="26"/>
          <w:w w:val="105"/>
        </w:rPr>
        <w:t xml:space="preserve"> </w:t>
      </w:r>
      <w:r>
        <w:rPr>
          <w:w w:val="105"/>
        </w:rPr>
        <w:t>objective</w:t>
      </w:r>
      <w:r>
        <w:rPr>
          <w:spacing w:val="24"/>
          <w:w w:val="105"/>
        </w:rPr>
        <w:t xml:space="preserve"> </w:t>
      </w:r>
      <w:r>
        <w:rPr>
          <w:w w:val="105"/>
        </w:rPr>
        <w:t>of a right</w:t>
      </w:r>
      <w:r>
        <w:rPr>
          <w:spacing w:val="32"/>
          <w:w w:val="105"/>
        </w:rPr>
        <w:t xml:space="preserve"> </w:t>
      </w:r>
      <w:r>
        <w:rPr>
          <w:w w:val="105"/>
        </w:rPr>
        <w:t>natural will not be</w:t>
      </w:r>
      <w:r>
        <w:rPr>
          <w:spacing w:val="21"/>
          <w:w w:val="105"/>
        </w:rPr>
        <w:t xml:space="preserve"> </w:t>
      </w:r>
      <w:r>
        <w:rPr>
          <w:w w:val="105"/>
        </w:rPr>
        <w:t>obviously</w:t>
      </w:r>
      <w:r>
        <w:rPr>
          <w:spacing w:val="40"/>
          <w:w w:val="105"/>
        </w:rPr>
        <w:t xml:space="preserve"> </w:t>
      </w:r>
      <w:r>
        <w:rPr>
          <w:w w:val="105"/>
        </w:rPr>
        <w:t>disagree.</w:t>
      </w:r>
      <w:r>
        <w:rPr>
          <w:spacing w:val="33"/>
          <w:w w:val="105"/>
        </w:rPr>
        <w:t xml:space="preserve"> </w:t>
      </w:r>
      <w:r>
        <w:rPr>
          <w:w w:val="105"/>
        </w:rPr>
        <w:t>There</w:t>
      </w:r>
      <w:r>
        <w:rPr>
          <w:spacing w:val="24"/>
          <w:w w:val="105"/>
        </w:rPr>
        <w:t xml:space="preserve"> </w:t>
      </w:r>
      <w:r>
        <w:rPr>
          <w:w w:val="105"/>
        </w:rPr>
        <w:t>justice</w:t>
      </w:r>
      <w:r>
        <w:rPr>
          <w:spacing w:val="22"/>
          <w:w w:val="105"/>
        </w:rPr>
        <w:t xml:space="preserve"> </w:t>
      </w:r>
      <w:r>
        <w:rPr>
          <w:w w:val="105"/>
        </w:rPr>
        <w:t>being</w:t>
      </w:r>
      <w:r>
        <w:rPr>
          <w:spacing w:val="24"/>
          <w:w w:val="105"/>
        </w:rPr>
        <w:t xml:space="preserve"> </w:t>
      </w:r>
      <w:r>
        <w:rPr>
          <w:w w:val="105"/>
        </w:rPr>
        <w:t>linked to this</w:t>
      </w:r>
      <w:r>
        <w:rPr>
          <w:spacing w:val="-7"/>
          <w:w w:val="105"/>
        </w:rPr>
        <w:t xml:space="preserve"> </w:t>
      </w:r>
      <w:r>
        <w:rPr>
          <w:w w:val="105"/>
        </w:rPr>
        <w:t>which defines the</w:t>
      </w:r>
      <w:r>
        <w:rPr>
          <w:spacing w:val="-4"/>
          <w:w w:val="105"/>
        </w:rPr>
        <w:t xml:space="preserve"> </w:t>
      </w:r>
      <w:r>
        <w:rPr>
          <w:w w:val="105"/>
        </w:rPr>
        <w:t>behavior</w:t>
      </w:r>
      <w:r>
        <w:rPr>
          <w:spacing w:val="23"/>
          <w:w w:val="105"/>
        </w:rPr>
        <w:t xml:space="preserve"> </w:t>
      </w:r>
      <w:r>
        <w:rPr>
          <w:w w:val="105"/>
        </w:rPr>
        <w:t>of a just act, and not to the realization</w:t>
      </w:r>
      <w:r>
        <w:rPr>
          <w:spacing w:val="73"/>
          <w:w w:val="105"/>
        </w:rPr>
        <w:t xml:space="preserve"> </w:t>
      </w:r>
      <w:r>
        <w:rPr>
          <w:w w:val="105"/>
        </w:rPr>
        <w:t>of</w:t>
      </w:r>
      <w:r>
        <w:rPr>
          <w:spacing w:val="40"/>
          <w:w w:val="105"/>
        </w:rPr>
        <w:t xml:space="preserve"> </w:t>
      </w:r>
      <w:r>
        <w:rPr>
          <w:w w:val="105"/>
        </w:rPr>
        <w:t>purposes</w:t>
      </w:r>
      <w:r>
        <w:rPr>
          <w:spacing w:val="40"/>
          <w:w w:val="105"/>
        </w:rPr>
        <w:t xml:space="preserve"> </w:t>
      </w:r>
      <w:r>
        <w:rPr>
          <w:w w:val="105"/>
        </w:rPr>
        <w:t>municipalities</w:t>
      </w:r>
      <w:r>
        <w:rPr>
          <w:spacing w:val="69"/>
          <w:w w:val="105"/>
        </w:rPr>
        <w:t xml:space="preserve"> </w:t>
      </w:r>
      <w:r>
        <w:rPr>
          <w:w w:val="105"/>
        </w:rPr>
        <w:t>considered</w:t>
      </w:r>
      <w:r>
        <w:rPr>
          <w:spacing w:val="72"/>
          <w:w w:val="105"/>
        </w:rPr>
        <w:t xml:space="preserve"> </w:t>
      </w:r>
      <w:r>
        <w:rPr>
          <w:w w:val="105"/>
        </w:rPr>
        <w:t>as</w:t>
      </w:r>
    </w:p>
    <w:p w14:paraId="13E3E8E8" w14:textId="77777777" w:rsidR="007864B7" w:rsidRDefault="007864B7">
      <w:pPr>
        <w:spacing w:line="216" w:lineRule="auto"/>
        <w:jc w:val="right"/>
        <w:sectPr w:rsidR="007864B7">
          <w:headerReference w:type="even" r:id="rId323"/>
          <w:headerReference w:type="default" r:id="rId324"/>
          <w:pgSz w:w="5970" w:h="9870"/>
          <w:pgMar w:top="880" w:right="300" w:bottom="280" w:left="540" w:header="586" w:footer="0" w:gutter="0"/>
          <w:pgNumType w:start="373"/>
          <w:cols w:space="720"/>
        </w:sectPr>
      </w:pPr>
    </w:p>
    <w:p w14:paraId="296ACE98" w14:textId="77777777" w:rsidR="007864B7" w:rsidRDefault="00000000">
      <w:pPr>
        <w:spacing w:before="108" w:line="206" w:lineRule="auto"/>
        <w:ind w:left="112" w:right="166" w:firstLine="7"/>
        <w:jc w:val="both"/>
        <w:rPr>
          <w:sz w:val="21"/>
        </w:rPr>
      </w:pPr>
      <w:r>
        <w:rPr>
          <w:sz w:val="21"/>
        </w:rPr>
        <w:lastRenderedPageBreak/>
        <w:t>fair</w:t>
      </w:r>
      <w:r>
        <w:rPr>
          <w:spacing w:val="-9"/>
          <w:sz w:val="21"/>
        </w:rPr>
        <w:t xml:space="preserve"> </w:t>
      </w:r>
      <w:r>
        <w:rPr>
          <w:sz w:val="21"/>
        </w:rPr>
        <w:t>(by</w:t>
      </w:r>
      <w:r>
        <w:rPr>
          <w:spacing w:val="-2"/>
          <w:sz w:val="21"/>
        </w:rPr>
        <w:t xml:space="preserve"> </w:t>
      </w:r>
      <w:r>
        <w:rPr>
          <w:sz w:val="21"/>
        </w:rPr>
        <w:t>Who?),</w:t>
      </w:r>
      <w:r>
        <w:rPr>
          <w:spacing w:val="-4"/>
          <w:sz w:val="21"/>
        </w:rPr>
        <w:t xml:space="preserve"> </w:t>
      </w:r>
      <w:r>
        <w:rPr>
          <w:sz w:val="21"/>
        </w:rPr>
        <w:t>THE</w:t>
      </w:r>
      <w:r>
        <w:rPr>
          <w:spacing w:val="-8"/>
          <w:sz w:val="21"/>
        </w:rPr>
        <w:t xml:space="preserve"> </w:t>
      </w:r>
      <w:r>
        <w:rPr>
          <w:sz w:val="21"/>
        </w:rPr>
        <w:t>do</w:t>
      </w:r>
      <w:r>
        <w:rPr>
          <w:spacing w:val="-5"/>
          <w:sz w:val="21"/>
        </w:rPr>
        <w:t xml:space="preserve"> </w:t>
      </w:r>
      <w:r>
        <w:rPr>
          <w:sz w:val="21"/>
        </w:rPr>
        <w:t>that</w:t>
      </w:r>
      <w:r>
        <w:rPr>
          <w:spacing w:val="-2"/>
          <w:sz w:val="21"/>
        </w:rPr>
        <w:t xml:space="preserve"> </w:t>
      </w:r>
      <w:r>
        <w:rPr>
          <w:sz w:val="21"/>
        </w:rPr>
        <w:t>there</w:t>
      </w:r>
      <w:r>
        <w:rPr>
          <w:spacing w:val="-11"/>
          <w:sz w:val="21"/>
        </w:rPr>
        <w:t xml:space="preserve"> </w:t>
      </w:r>
      <w:r>
        <w:rPr>
          <w:sz w:val="21"/>
        </w:rPr>
        <w:t>economic growth is faster</w:t>
      </w:r>
      <w:r>
        <w:rPr>
          <w:spacing w:val="-5"/>
          <w:sz w:val="21"/>
        </w:rPr>
        <w:t xml:space="preserve"> </w:t>
      </w:r>
      <w:r>
        <w:rPr>
          <w:sz w:val="21"/>
        </w:rPr>
        <w:t>is not enough to compensate for the injustice of which some are victims. Since individual utilities are not comparable, it follows that a just society is one where the principle of justice takes priority over efficiency whenever a conflict appears between the two. This priority is all the more justified since the economic analysis itself demonstrates that when economic efficiency is sought through public interventions</w:t>
      </w:r>
      <w:r>
        <w:rPr>
          <w:spacing w:val="80"/>
          <w:sz w:val="21"/>
        </w:rPr>
        <w:t xml:space="preserve"> </w:t>
      </w:r>
      <w:r>
        <w:rPr>
          <w:sz w:val="21"/>
        </w:rPr>
        <w:t>binding,</w:t>
      </w:r>
      <w:r>
        <w:rPr>
          <w:spacing w:val="80"/>
          <w:sz w:val="21"/>
        </w:rPr>
        <w:t xml:space="preserve"> </w:t>
      </w:r>
      <w:r>
        <w:rPr>
          <w:sz w:val="21"/>
        </w:rPr>
        <w:t>he</w:t>
      </w:r>
      <w:r>
        <w:rPr>
          <w:spacing w:val="80"/>
          <w:sz w:val="21"/>
        </w:rPr>
        <w:t xml:space="preserve"> </w:t>
      </w:r>
      <w:r>
        <w:rPr>
          <w:sz w:val="21"/>
        </w:rPr>
        <w:t>in</w:t>
      </w:r>
      <w:r>
        <w:rPr>
          <w:spacing w:val="80"/>
          <w:sz w:val="21"/>
        </w:rPr>
        <w:t xml:space="preserve"> </w:t>
      </w:r>
      <w:r>
        <w:rPr>
          <w:sz w:val="21"/>
        </w:rPr>
        <w:t>results</w:t>
      </w:r>
      <w:r>
        <w:rPr>
          <w:spacing w:val="80"/>
          <w:sz w:val="21"/>
        </w:rPr>
        <w:t xml:space="preserve"> </w:t>
      </w:r>
      <w:r>
        <w:rPr>
          <w:sz w:val="21"/>
        </w:rPr>
        <w:t>always</w:t>
      </w:r>
      <w:r>
        <w:rPr>
          <w:spacing w:val="80"/>
          <w:sz w:val="21"/>
        </w:rPr>
        <w:t xml:space="preserve"> </w:t>
      </w:r>
      <w:r>
        <w:rPr>
          <w:sz w:val="21"/>
        </w:rPr>
        <w:t>of the</w:t>
      </w:r>
    </w:p>
    <w:p w14:paraId="01846D8C" w14:textId="77777777" w:rsidR="007864B7" w:rsidRDefault="00000000">
      <w:pPr>
        <w:spacing w:before="7" w:line="208" w:lineRule="auto"/>
        <w:ind w:left="119" w:right="105" w:firstLine="4"/>
        <w:rPr>
          <w:sz w:val="21"/>
        </w:rPr>
      </w:pPr>
      <w:r>
        <w:rPr>
          <w:w w:val="105"/>
          <w:sz w:val="12"/>
        </w:rPr>
        <w:t>“</w:t>
      </w:r>
      <w:r>
        <w:rPr>
          <w:spacing w:val="19"/>
          <w:w w:val="105"/>
          <w:sz w:val="12"/>
        </w:rPr>
        <w:t xml:space="preserve"> </w:t>
      </w:r>
      <w:r>
        <w:rPr>
          <w:w w:val="105"/>
          <w:sz w:val="21"/>
        </w:rPr>
        <w:t>effects</w:t>
      </w:r>
      <w:r>
        <w:rPr>
          <w:spacing w:val="40"/>
          <w:w w:val="105"/>
          <w:sz w:val="21"/>
        </w:rPr>
        <w:t xml:space="preserve"> </w:t>
      </w:r>
      <w:r>
        <w:rPr>
          <w:w w:val="105"/>
          <w:sz w:val="21"/>
        </w:rPr>
        <w:t>pervert</w:t>
      </w:r>
      <w:r>
        <w:rPr>
          <w:spacing w:val="-12"/>
          <w:w w:val="105"/>
          <w:sz w:val="21"/>
        </w:rPr>
        <w:t xml:space="preserve"> </w:t>
      </w:r>
      <w:r>
        <w:rPr>
          <w:w w:val="105"/>
          <w:sz w:val="14"/>
        </w:rPr>
        <w:t>»</w:t>
      </w:r>
      <w:r>
        <w:rPr>
          <w:spacing w:val="55"/>
          <w:w w:val="105"/>
          <w:sz w:val="14"/>
        </w:rPr>
        <w:t xml:space="preserve"> </w:t>
      </w:r>
      <w:r>
        <w:rPr>
          <w:w w:val="105"/>
          <w:sz w:val="21"/>
        </w:rPr>
        <w:t>Who</w:t>
      </w:r>
      <w:r>
        <w:rPr>
          <w:spacing w:val="36"/>
          <w:w w:val="105"/>
          <w:sz w:val="21"/>
        </w:rPr>
        <w:t xml:space="preserve"> </w:t>
      </w:r>
      <w:r>
        <w:rPr>
          <w:w w:val="105"/>
          <w:sz w:val="21"/>
        </w:rPr>
        <w:t>cost</w:t>
      </w:r>
      <w:r>
        <w:rPr>
          <w:spacing w:val="40"/>
          <w:w w:val="105"/>
          <w:sz w:val="21"/>
        </w:rPr>
        <w:t xml:space="preserve"> </w:t>
      </w:r>
      <w:r>
        <w:rPr>
          <w:w w:val="105"/>
          <w:sz w:val="21"/>
        </w:rPr>
        <w:t>more</w:t>
      </w:r>
      <w:r>
        <w:rPr>
          <w:spacing w:val="30"/>
          <w:w w:val="105"/>
          <w:sz w:val="21"/>
        </w:rPr>
        <w:t xml:space="preserve"> </w:t>
      </w:r>
      <w:r>
        <w:rPr>
          <w:w w:val="105"/>
          <w:sz w:val="21"/>
        </w:rPr>
        <w:t>Dear</w:t>
      </w:r>
      <w:r>
        <w:rPr>
          <w:spacing w:val="36"/>
          <w:w w:val="105"/>
          <w:sz w:val="21"/>
        </w:rPr>
        <w:t xml:space="preserve"> </w:t>
      </w:r>
      <w:r>
        <w:rPr>
          <w:w w:val="105"/>
          <w:sz w:val="21"/>
        </w:rPr>
        <w:t>that they</w:t>
      </w:r>
      <w:r>
        <w:rPr>
          <w:spacing w:val="40"/>
          <w:w w:val="105"/>
          <w:sz w:val="21"/>
        </w:rPr>
        <w:t xml:space="preserve"> </w:t>
      </w:r>
      <w:r>
        <w:rPr>
          <w:w w:val="105"/>
          <w:sz w:val="21"/>
        </w:rPr>
        <w:t>born</w:t>
      </w:r>
      <w:r>
        <w:rPr>
          <w:spacing w:val="35"/>
          <w:w w:val="105"/>
          <w:sz w:val="21"/>
        </w:rPr>
        <w:t xml:space="preserve"> </w:t>
      </w:r>
      <w:r>
        <w:rPr>
          <w:w w:val="105"/>
          <w:sz w:val="21"/>
        </w:rPr>
        <w:t>rap-. actually wear</w:t>
      </w:r>
      <w:r>
        <w:rPr>
          <w:spacing w:val="-2"/>
          <w:w w:val="105"/>
          <w:sz w:val="21"/>
        </w:rPr>
        <w:t xml:space="preserve"> </w:t>
      </w:r>
      <w:r>
        <w:rPr>
          <w:w w:val="105"/>
          <w:sz w:val="21"/>
        </w:rPr>
        <w:t>in</w:t>
      </w:r>
      <w:r>
        <w:rPr>
          <w:spacing w:val="-9"/>
          <w:w w:val="105"/>
          <w:sz w:val="21"/>
        </w:rPr>
        <w:t xml:space="preserve"> </w:t>
      </w:r>
      <w:r>
        <w:rPr>
          <w:w w:val="105"/>
          <w:sz w:val="21"/>
        </w:rPr>
        <w:t>terms</w:t>
      </w:r>
      <w:r>
        <w:rPr>
          <w:spacing w:val="-14"/>
          <w:w w:val="105"/>
          <w:sz w:val="21"/>
        </w:rPr>
        <w:t xml:space="preserve"> </w:t>
      </w:r>
      <w:r>
        <w:rPr>
          <w:w w:val="105"/>
          <w:sz w:val="21"/>
        </w:rPr>
        <w:t>of</w:t>
      </w:r>
      <w:r>
        <w:rPr>
          <w:spacing w:val="-13"/>
          <w:w w:val="105"/>
          <w:sz w:val="21"/>
        </w:rPr>
        <w:t xml:space="preserve"> </w:t>
      </w:r>
      <w:r>
        <w:rPr>
          <w:w w:val="105"/>
          <w:sz w:val="21"/>
        </w:rPr>
        <w:t>the objective</w:t>
      </w:r>
      <w:r>
        <w:rPr>
          <w:spacing w:val="-1"/>
          <w:w w:val="105"/>
          <w:sz w:val="21"/>
        </w:rPr>
        <w:t xml:space="preserve"> </w:t>
      </w:r>
      <w:r>
        <w:rPr>
          <w:w w:val="105"/>
          <w:sz w:val="21"/>
        </w:rPr>
        <w:t>targeted</w:t>
      </w:r>
      <w:r>
        <w:rPr>
          <w:spacing w:val="-11"/>
          <w:w w:val="105"/>
          <w:sz w:val="21"/>
        </w:rPr>
        <w:t xml:space="preserve"> </w:t>
      </w:r>
      <w:r>
        <w:rPr>
          <w:w w:val="105"/>
          <w:sz w:val="21"/>
        </w:rPr>
        <w:t>(example: the</w:t>
      </w:r>
      <w:r>
        <w:rPr>
          <w:spacing w:val="2"/>
          <w:w w:val="105"/>
          <w:sz w:val="21"/>
        </w:rPr>
        <w:t xml:space="preserve"> </w:t>
      </w:r>
      <w:r>
        <w:rPr>
          <w:w w:val="105"/>
          <w:sz w:val="21"/>
        </w:rPr>
        <w:t>phenomenon</w:t>
      </w:r>
      <w:r>
        <w:rPr>
          <w:spacing w:val="11"/>
          <w:w w:val="105"/>
          <w:sz w:val="21"/>
        </w:rPr>
        <w:t xml:space="preserve"> </w:t>
      </w:r>
      <w:r>
        <w:rPr>
          <w:w w:val="105"/>
          <w:sz w:val="21"/>
        </w:rPr>
        <w:t xml:space="preserve">of </w:t>
      </w:r>
      <w:r>
        <w:rPr>
          <w:w w:val="105"/>
          <w:sz w:val="13"/>
        </w:rPr>
        <w:t>“</w:t>
      </w:r>
      <w:r>
        <w:rPr>
          <w:spacing w:val="6"/>
          <w:w w:val="105"/>
          <w:sz w:val="13"/>
        </w:rPr>
        <w:t xml:space="preserve"> </w:t>
      </w:r>
      <w:r>
        <w:rPr>
          <w:w w:val="105"/>
          <w:sz w:val="21"/>
        </w:rPr>
        <w:t>dissipation</w:t>
      </w:r>
      <w:r>
        <w:rPr>
          <w:spacing w:val="11"/>
          <w:w w:val="105"/>
          <w:sz w:val="21"/>
        </w:rPr>
        <w:t xml:space="preserve"> </w:t>
      </w:r>
      <w:r>
        <w:rPr>
          <w:w w:val="105"/>
          <w:sz w:val="21"/>
        </w:rPr>
        <w:t>annuities</w:t>
      </w:r>
      <w:r>
        <w:rPr>
          <w:spacing w:val="-14"/>
          <w:w w:val="105"/>
          <w:sz w:val="21"/>
        </w:rPr>
        <w:t xml:space="preserve"> </w:t>
      </w:r>
      <w:r>
        <w:rPr>
          <w:w w:val="105"/>
          <w:sz w:val="13"/>
        </w:rPr>
        <w:t>»</w:t>
      </w:r>
      <w:r>
        <w:rPr>
          <w:spacing w:val="28"/>
          <w:w w:val="105"/>
          <w:sz w:val="13"/>
        </w:rPr>
        <w:t xml:space="preserve"> </w:t>
      </w:r>
      <w:r>
        <w:rPr>
          <w:w w:val="105"/>
          <w:sz w:val="21"/>
        </w:rPr>
        <w:t>Or</w:t>
      </w:r>
      <w:r>
        <w:rPr>
          <w:spacing w:val="8"/>
          <w:w w:val="105"/>
          <w:sz w:val="21"/>
        </w:rPr>
        <w:t xml:space="preserve"> </w:t>
      </w:r>
      <w:r>
        <w:rPr>
          <w:w w:val="105"/>
          <w:sz w:val="21"/>
        </w:rPr>
        <w:t>a</w:t>
      </w:r>
      <w:r>
        <w:rPr>
          <w:spacing w:val="6"/>
          <w:w w:val="105"/>
          <w:sz w:val="21"/>
        </w:rPr>
        <w:t xml:space="preserve"> </w:t>
      </w:r>
      <w:r>
        <w:rPr>
          <w:w w:val="105"/>
          <w:sz w:val="21"/>
        </w:rPr>
        <w:t xml:space="preserve">incentive </w:t>
      </w:r>
      <w:r>
        <w:rPr>
          <w:spacing w:val="-2"/>
          <w:w w:val="105"/>
          <w:sz w:val="21"/>
        </w:rPr>
        <w:t>_</w:t>
      </w:r>
      <w:r>
        <w:rPr>
          <w:spacing w:val="10"/>
          <w:w w:val="105"/>
          <w:sz w:val="21"/>
        </w:rPr>
        <w:t xml:space="preserve"> </w:t>
      </w:r>
      <w:r>
        <w:rPr>
          <w:spacing w:val="-2"/>
          <w:w w:val="105"/>
          <w:sz w:val="21"/>
        </w:rPr>
        <w:t>legislative</w:t>
      </w:r>
      <w:r>
        <w:rPr>
          <w:spacing w:val="8"/>
          <w:w w:val="105"/>
          <w:sz w:val="21"/>
        </w:rPr>
        <w:t xml:space="preserve"> </w:t>
      </w:r>
      <w:r>
        <w:rPr>
          <w:spacing w:val="-2"/>
          <w:w w:val="105"/>
          <w:sz w:val="21"/>
        </w:rPr>
        <w:t>East</w:t>
      </w:r>
      <w:r>
        <w:rPr>
          <w:spacing w:val="6"/>
          <w:w w:val="105"/>
          <w:sz w:val="21"/>
        </w:rPr>
        <w:t xml:space="preserve"> </w:t>
      </w:r>
      <w:r>
        <w:rPr>
          <w:spacing w:val="-2"/>
          <w:w w:val="105"/>
          <w:sz w:val="21"/>
        </w:rPr>
        <w:t>wasted</w:t>
      </w:r>
      <w:r>
        <w:rPr>
          <w:spacing w:val="9"/>
          <w:w w:val="105"/>
          <w:sz w:val="21"/>
        </w:rPr>
        <w:t xml:space="preserve"> </w:t>
      </w:r>
      <w:r>
        <w:rPr>
          <w:spacing w:val="-2"/>
          <w:w w:val="105"/>
          <w:sz w:val="21"/>
        </w:rPr>
        <w:t>Before</w:t>
      </w:r>
      <w:r>
        <w:rPr>
          <w:spacing w:val="17"/>
          <w:w w:val="105"/>
          <w:sz w:val="21"/>
        </w:rPr>
        <w:t xml:space="preserve"> </w:t>
      </w:r>
      <w:r>
        <w:rPr>
          <w:spacing w:val="-2"/>
          <w:w w:val="105"/>
          <w:sz w:val="21"/>
        </w:rPr>
        <w:t>even</w:t>
      </w:r>
      <w:r>
        <w:rPr>
          <w:spacing w:val="6"/>
          <w:w w:val="105"/>
          <w:sz w:val="21"/>
        </w:rPr>
        <w:t xml:space="preserve"> </w:t>
      </w:r>
      <w:r>
        <w:rPr>
          <w:spacing w:val="-2"/>
          <w:w w:val="105"/>
          <w:sz w:val="21"/>
        </w:rPr>
        <w:t>than to have</w:t>
      </w:r>
      <w:r>
        <w:rPr>
          <w:spacing w:val="6"/>
          <w:w w:val="105"/>
          <w:sz w:val="21"/>
        </w:rPr>
        <w:t xml:space="preserve"> </w:t>
      </w:r>
      <w:r>
        <w:rPr>
          <w:spacing w:val="-2"/>
          <w:w w:val="105"/>
          <w:sz w:val="21"/>
        </w:rPr>
        <w:t xml:space="preserve">been </w:t>
      </w:r>
      <w:r>
        <w:rPr>
          <w:w w:val="105"/>
          <w:sz w:val="21"/>
        </w:rPr>
        <w:t>cashed</w:t>
      </w:r>
      <w:r>
        <w:rPr>
          <w:spacing w:val="27"/>
          <w:w w:val="105"/>
          <w:sz w:val="21"/>
        </w:rPr>
        <w:t xml:space="preserve"> </w:t>
      </w:r>
      <w:r>
        <w:rPr>
          <w:w w:val="105"/>
          <w:sz w:val="21"/>
        </w:rPr>
        <w:t>by</w:t>
      </w:r>
      <w:r>
        <w:rPr>
          <w:spacing w:val="20"/>
          <w:w w:val="105"/>
          <w:sz w:val="21"/>
        </w:rPr>
        <w:t xml:space="preserve"> </w:t>
      </w:r>
      <w:r>
        <w:rPr>
          <w:w w:val="105"/>
          <w:sz w:val="21"/>
        </w:rPr>
        <w:t>those</w:t>
      </w:r>
      <w:r>
        <w:rPr>
          <w:spacing w:val="26"/>
          <w:w w:val="105"/>
          <w:sz w:val="21"/>
        </w:rPr>
        <w:t xml:space="preserve"> </w:t>
      </w:r>
      <w:r>
        <w:rPr>
          <w:w w:val="105"/>
          <w:sz w:val="21"/>
        </w:rPr>
        <w:t>to which</w:t>
      </w:r>
      <w:r>
        <w:rPr>
          <w:spacing w:val="18"/>
          <w:w w:val="105"/>
          <w:sz w:val="21"/>
        </w:rPr>
        <w:t xml:space="preserve"> </w:t>
      </w:r>
      <w:r>
        <w:rPr>
          <w:w w:val="105"/>
          <w:sz w:val="21"/>
        </w:rPr>
        <w:t>She</w:t>
      </w:r>
      <w:r>
        <w:rPr>
          <w:spacing w:val="17"/>
          <w:w w:val="105"/>
          <w:sz w:val="21"/>
        </w:rPr>
        <w:t xml:space="preserve"> </w:t>
      </w:r>
      <w:r>
        <w:rPr>
          <w:w w:val="105"/>
          <w:sz w:val="21"/>
        </w:rPr>
        <w:t>has</w:t>
      </w:r>
      <w:r>
        <w:rPr>
          <w:spacing w:val="18"/>
          <w:w w:val="105"/>
          <w:sz w:val="21"/>
        </w:rPr>
        <w:t xml:space="preserve"> </w:t>
      </w:r>
      <w:r>
        <w:rPr>
          <w:w w:val="105"/>
          <w:sz w:val="21"/>
        </w:rPr>
        <w:t>summer</w:t>
      </w:r>
      <w:r>
        <w:rPr>
          <w:spacing w:val="23"/>
          <w:w w:val="105"/>
          <w:sz w:val="21"/>
        </w:rPr>
        <w:t xml:space="preserve"> </w:t>
      </w:r>
      <w:r>
        <w:rPr>
          <w:w w:val="105"/>
          <w:sz w:val="21"/>
        </w:rPr>
        <w:t>promised</w:t>
      </w:r>
      <w:r>
        <w:rPr>
          <w:spacing w:val="-18"/>
          <w:w w:val="105"/>
          <w:sz w:val="21"/>
        </w:rPr>
        <w:t xml:space="preserve"> </w:t>
      </w:r>
      <w:r>
        <w:rPr>
          <w:w w:val="105"/>
          <w:position w:val="4"/>
          <w:sz w:val="12"/>
        </w:rPr>
        <w:t xml:space="preserve">16 </w:t>
      </w:r>
      <w:r>
        <w:rPr>
          <w:w w:val="105"/>
          <w:sz w:val="12"/>
        </w:rPr>
        <w:t>).</w:t>
      </w:r>
      <w:r>
        <w:rPr>
          <w:spacing w:val="51"/>
          <w:w w:val="105"/>
          <w:sz w:val="12"/>
        </w:rPr>
        <w:t xml:space="preserve"> </w:t>
      </w:r>
      <w:r>
        <w:rPr>
          <w:w w:val="105"/>
          <w:sz w:val="21"/>
        </w:rPr>
        <w:t xml:space="preserve">These </w:t>
      </w:r>
      <w:r>
        <w:rPr>
          <w:sz w:val="21"/>
        </w:rPr>
        <w:t>interventions</w:t>
      </w:r>
      <w:r>
        <w:rPr>
          <w:spacing w:val="26"/>
          <w:sz w:val="21"/>
        </w:rPr>
        <w:t xml:space="preserve"> </w:t>
      </w:r>
      <w:r>
        <w:rPr>
          <w:sz w:val="21"/>
        </w:rPr>
        <w:t>generate</w:t>
      </w:r>
      <w:r>
        <w:rPr>
          <w:spacing w:val="40"/>
          <w:sz w:val="21"/>
        </w:rPr>
        <w:t xml:space="preserve"> </w:t>
      </w:r>
      <w:r>
        <w:rPr>
          <w:sz w:val="21"/>
        </w:rPr>
        <w:t>Next</w:t>
      </w:r>
      <w:r>
        <w:rPr>
          <w:spacing w:val="37"/>
          <w:sz w:val="21"/>
        </w:rPr>
        <w:t xml:space="preserve"> </w:t>
      </w:r>
      <w:r>
        <w:rPr>
          <w:sz w:val="21"/>
        </w:rPr>
        <w:t>A</w:t>
      </w:r>
      <w:r>
        <w:rPr>
          <w:spacing w:val="33"/>
          <w:sz w:val="21"/>
        </w:rPr>
        <w:t xml:space="preserve"> </w:t>
      </w:r>
      <w:r>
        <w:rPr>
          <w:sz w:val="21"/>
        </w:rPr>
        <w:t>process</w:t>
      </w:r>
      <w:r>
        <w:rPr>
          <w:spacing w:val="30"/>
          <w:sz w:val="21"/>
        </w:rPr>
        <w:t xml:space="preserve"> </w:t>
      </w:r>
      <w:r>
        <w:rPr>
          <w:sz w:val="21"/>
        </w:rPr>
        <w:t xml:space="preserve">cumulative </w:t>
      </w:r>
      <w:r>
        <w:rPr>
          <w:w w:val="105"/>
          <w:sz w:val="21"/>
        </w:rPr>
        <w:t>triggered</w:t>
      </w:r>
      <w:r>
        <w:rPr>
          <w:spacing w:val="6"/>
          <w:w w:val="105"/>
          <w:sz w:val="21"/>
        </w:rPr>
        <w:t xml:space="preserve"> </w:t>
      </w:r>
      <w:r>
        <w:rPr>
          <w:w w:val="105"/>
          <w:sz w:val="21"/>
        </w:rPr>
        <w:t>by</w:t>
      </w:r>
      <w:r>
        <w:rPr>
          <w:spacing w:val="-4"/>
          <w:w w:val="105"/>
          <w:sz w:val="21"/>
        </w:rPr>
        <w:t xml:space="preserve"> </w:t>
      </w:r>
      <w:r>
        <w:rPr>
          <w:w w:val="105"/>
          <w:sz w:val="21"/>
        </w:rPr>
        <w:t>THE</w:t>
      </w:r>
      <w:r>
        <w:rPr>
          <w:spacing w:val="-10"/>
          <w:w w:val="105"/>
          <w:sz w:val="21"/>
        </w:rPr>
        <w:t xml:space="preserve"> </w:t>
      </w:r>
      <w:r>
        <w:rPr>
          <w:w w:val="105"/>
          <w:sz w:val="21"/>
        </w:rPr>
        <w:t>desire</w:t>
      </w:r>
      <w:r>
        <w:rPr>
          <w:spacing w:val="-10"/>
          <w:w w:val="105"/>
          <w:sz w:val="21"/>
        </w:rPr>
        <w:t xml:space="preserve"> </w:t>
      </w:r>
      <w:r>
        <w:rPr>
          <w:w w:val="105"/>
          <w:sz w:val="21"/>
        </w:rPr>
        <w:t>of the</w:t>
      </w:r>
      <w:r>
        <w:rPr>
          <w:spacing w:val="-9"/>
          <w:w w:val="105"/>
          <w:sz w:val="21"/>
        </w:rPr>
        <w:t xml:space="preserve"> </w:t>
      </w:r>
      <w:r>
        <w:rPr>
          <w:w w:val="105"/>
          <w:sz w:val="21"/>
        </w:rPr>
        <w:t>authorities</w:t>
      </w:r>
      <w:r>
        <w:rPr>
          <w:spacing w:val="-6"/>
          <w:w w:val="105"/>
          <w:sz w:val="21"/>
        </w:rPr>
        <w:t xml:space="preserve"> </w:t>
      </w:r>
      <w:r>
        <w:rPr>
          <w:w w:val="105"/>
          <w:sz w:val="21"/>
        </w:rPr>
        <w:t>of</w:t>
      </w:r>
      <w:r>
        <w:rPr>
          <w:spacing w:val="-10"/>
          <w:w w:val="105"/>
          <w:sz w:val="21"/>
        </w:rPr>
        <w:t xml:space="preserve"> </w:t>
      </w:r>
      <w:r>
        <w:rPr>
          <w:w w:val="105"/>
          <w:sz w:val="21"/>
        </w:rPr>
        <w:t>to correct</w:t>
      </w:r>
      <w:r>
        <w:rPr>
          <w:spacing w:val="-1"/>
          <w:w w:val="105"/>
          <w:sz w:val="21"/>
        </w:rPr>
        <w:t xml:space="preserve"> </w:t>
      </w:r>
      <w:r>
        <w:rPr>
          <w:w w:val="105"/>
          <w:sz w:val="21"/>
        </w:rPr>
        <w:t>THE</w:t>
      </w:r>
      <w:r>
        <w:rPr>
          <w:spacing w:val="-11"/>
          <w:w w:val="105"/>
          <w:sz w:val="21"/>
        </w:rPr>
        <w:t xml:space="preserve"> unexpected perverse </w:t>
      </w:r>
      <w:r>
        <w:rPr>
          <w:w w:val="105"/>
          <w:sz w:val="21"/>
        </w:rPr>
        <w:t xml:space="preserve">effects </w:t>
      </w:r>
      <w:r>
        <w:rPr>
          <w:sz w:val="21"/>
        </w:rPr>
        <w:t>of their previous</w:t>
      </w:r>
      <w:r>
        <w:rPr>
          <w:spacing w:val="26"/>
          <w:sz w:val="21"/>
        </w:rPr>
        <w:t xml:space="preserve"> </w:t>
      </w:r>
      <w:r>
        <w:rPr>
          <w:sz w:val="21"/>
        </w:rPr>
        <w:t xml:space="preserve">interventions. In </w:t>
      </w:r>
      <w:r>
        <w:rPr>
          <w:w w:val="105"/>
          <w:sz w:val="21"/>
        </w:rPr>
        <w:t>total,</w:t>
      </w:r>
      <w:r>
        <w:rPr>
          <w:spacing w:val="13"/>
          <w:w w:val="105"/>
          <w:sz w:val="21"/>
        </w:rPr>
        <w:t xml:space="preserve"> </w:t>
      </w:r>
      <w:r>
        <w:rPr>
          <w:w w:val="105"/>
          <w:sz w:val="21"/>
        </w:rPr>
        <w:t>we</w:t>
      </w:r>
      <w:r>
        <w:rPr>
          <w:spacing w:val="19"/>
          <w:w w:val="105"/>
          <w:sz w:val="21"/>
        </w:rPr>
        <w:t xml:space="preserve"> </w:t>
      </w:r>
      <w:r>
        <w:rPr>
          <w:w w:val="105"/>
          <w:sz w:val="21"/>
        </w:rPr>
        <w:t>has</w:t>
      </w:r>
      <w:r>
        <w:rPr>
          <w:spacing w:val="26"/>
          <w:w w:val="105"/>
          <w:sz w:val="21"/>
        </w:rPr>
        <w:t xml:space="preserve"> </w:t>
      </w:r>
      <w:r>
        <w:rPr>
          <w:w w:val="105"/>
          <w:sz w:val="21"/>
        </w:rPr>
        <w:t>a</w:t>
      </w:r>
      <w:r>
        <w:rPr>
          <w:spacing w:val="14"/>
          <w:w w:val="105"/>
          <w:sz w:val="21"/>
        </w:rPr>
        <w:t xml:space="preserve"> </w:t>
      </w:r>
      <w:r>
        <w:rPr>
          <w:w w:val="105"/>
          <w:sz w:val="21"/>
        </w:rPr>
        <w:t>Company</w:t>
      </w:r>
      <w:r>
        <w:rPr>
          <w:spacing w:val="19"/>
          <w:w w:val="105"/>
          <w:sz w:val="21"/>
        </w:rPr>
        <w:t xml:space="preserve"> </w:t>
      </w:r>
      <w:r>
        <w:rPr>
          <w:w w:val="105"/>
          <w:sz w:val="21"/>
        </w:rPr>
        <w:t>Who,</w:t>
      </w:r>
      <w:r>
        <w:rPr>
          <w:spacing w:val="13"/>
          <w:w w:val="105"/>
          <w:sz w:val="21"/>
        </w:rPr>
        <w:t xml:space="preserve"> </w:t>
      </w:r>
      <w:r>
        <w:rPr>
          <w:w w:val="105"/>
          <w:sz w:val="21"/>
        </w:rPr>
        <w:t>below</w:t>
      </w:r>
      <w:r>
        <w:rPr>
          <w:spacing w:val="25"/>
          <w:w w:val="105"/>
          <w:sz w:val="21"/>
        </w:rPr>
        <w:t xml:space="preserve"> </w:t>
      </w:r>
      <w:r>
        <w:rPr>
          <w:w w:val="105"/>
          <w:sz w:val="21"/>
        </w:rPr>
        <w:t>THE</w:t>
      </w:r>
      <w:r>
        <w:rPr>
          <w:spacing w:val="19"/>
          <w:w w:val="105"/>
          <w:sz w:val="21"/>
        </w:rPr>
        <w:t xml:space="preserve"> </w:t>
      </w:r>
      <w:r>
        <w:rPr>
          <w:w w:val="105"/>
          <w:sz w:val="21"/>
        </w:rPr>
        <w:t>pretext</w:t>
      </w:r>
      <w:r>
        <w:rPr>
          <w:spacing w:val="28"/>
          <w:w w:val="105"/>
          <w:sz w:val="21"/>
        </w:rPr>
        <w:t xml:space="preserve"> </w:t>
      </w:r>
      <w:r>
        <w:rPr>
          <w:w w:val="105"/>
          <w:sz w:val="21"/>
        </w:rPr>
        <w:t>of</w:t>
      </w:r>
      <w:r>
        <w:rPr>
          <w:spacing w:val="17"/>
          <w:w w:val="105"/>
          <w:sz w:val="21"/>
        </w:rPr>
        <w:t xml:space="preserve"> </w:t>
      </w:r>
      <w:r>
        <w:rPr>
          <w:w w:val="105"/>
          <w:sz w:val="21"/>
        </w:rPr>
        <w:t>TO DO</w:t>
      </w:r>
      <w:r>
        <w:rPr>
          <w:spacing w:val="17"/>
          <w:w w:val="105"/>
          <w:sz w:val="21"/>
        </w:rPr>
        <w:t xml:space="preserve"> </w:t>
      </w:r>
      <w:r>
        <w:rPr>
          <w:w w:val="105"/>
          <w:sz w:val="21"/>
        </w:rPr>
        <w:t xml:space="preserve">the </w:t>
      </w:r>
      <w:r>
        <w:rPr>
          <w:spacing w:val="-2"/>
          <w:w w:val="105"/>
          <w:sz w:val="21"/>
        </w:rPr>
        <w:t>good,</w:t>
      </w:r>
      <w:r>
        <w:rPr>
          <w:spacing w:val="-5"/>
          <w:w w:val="105"/>
          <w:sz w:val="21"/>
        </w:rPr>
        <w:t xml:space="preserve"> </w:t>
      </w:r>
      <w:r>
        <w:rPr>
          <w:spacing w:val="-2"/>
          <w:w w:val="105"/>
          <w:sz w:val="21"/>
        </w:rPr>
        <w:t>accumulated</w:t>
      </w:r>
      <w:r>
        <w:rPr>
          <w:spacing w:val="9"/>
          <w:w w:val="105"/>
          <w:sz w:val="21"/>
        </w:rPr>
        <w:t xml:space="preserve"> </w:t>
      </w:r>
      <w:r>
        <w:rPr>
          <w:spacing w:val="-2"/>
          <w:w w:val="105"/>
          <w:sz w:val="21"/>
        </w:rPr>
        <w:t>the injustices. It is</w:t>
      </w:r>
      <w:r>
        <w:rPr>
          <w:spacing w:val="7"/>
          <w:w w:val="105"/>
          <w:sz w:val="21"/>
        </w:rPr>
        <w:t xml:space="preserve"> </w:t>
      </w:r>
      <w:r>
        <w:rPr>
          <w:spacing w:val="-2"/>
          <w:w w:val="105"/>
          <w:sz w:val="21"/>
        </w:rPr>
        <w:t>paradigm</w:t>
      </w:r>
      <w:r>
        <w:rPr>
          <w:spacing w:val="6"/>
          <w:w w:val="105"/>
          <w:sz w:val="21"/>
        </w:rPr>
        <w:t xml:space="preserve"> </w:t>
      </w:r>
      <w:r>
        <w:rPr>
          <w:spacing w:val="-2"/>
          <w:w w:val="105"/>
          <w:sz w:val="21"/>
        </w:rPr>
        <w:t xml:space="preserve">lockian </w:t>
      </w:r>
      <w:r>
        <w:rPr>
          <w:w w:val="105"/>
          <w:sz w:val="21"/>
        </w:rPr>
        <w:t>in</w:t>
      </w:r>
      <w:r>
        <w:rPr>
          <w:spacing w:val="3"/>
          <w:w w:val="105"/>
          <w:sz w:val="21"/>
        </w:rPr>
        <w:t xml:space="preserve"> </w:t>
      </w:r>
      <w:r>
        <w:rPr>
          <w:w w:val="105"/>
          <w:sz w:val="21"/>
        </w:rPr>
        <w:t>which</w:t>
      </w:r>
      <w:r>
        <w:rPr>
          <w:spacing w:val="14"/>
          <w:w w:val="105"/>
          <w:sz w:val="21"/>
        </w:rPr>
        <w:t xml:space="preserve"> </w:t>
      </w:r>
      <w:r>
        <w:rPr>
          <w:w w:val="105"/>
          <w:sz w:val="21"/>
        </w:rPr>
        <w:t>We</w:t>
      </w:r>
      <w:r>
        <w:rPr>
          <w:spacing w:val="-2"/>
          <w:w w:val="105"/>
          <w:sz w:val="21"/>
        </w:rPr>
        <w:t xml:space="preserve"> </w:t>
      </w:r>
      <w:r>
        <w:rPr>
          <w:w w:val="105"/>
          <w:sz w:val="21"/>
        </w:rPr>
        <w:t>have</w:t>
      </w:r>
      <w:r>
        <w:rPr>
          <w:spacing w:val="1"/>
          <w:w w:val="105"/>
          <w:sz w:val="21"/>
        </w:rPr>
        <w:t xml:space="preserve"> </w:t>
      </w:r>
      <w:r>
        <w:rPr>
          <w:w w:val="105"/>
          <w:sz w:val="21"/>
        </w:rPr>
        <w:t>selected</w:t>
      </w:r>
      <w:r>
        <w:rPr>
          <w:spacing w:val="3"/>
          <w:w w:val="105"/>
          <w:sz w:val="21"/>
        </w:rPr>
        <w:t xml:space="preserve"> </w:t>
      </w:r>
      <w:r>
        <w:rPr>
          <w:w w:val="105"/>
          <w:sz w:val="21"/>
        </w:rPr>
        <w:t>of</w:t>
      </w:r>
      <w:r>
        <w:rPr>
          <w:spacing w:val="3"/>
          <w:w w:val="105"/>
          <w:sz w:val="21"/>
        </w:rPr>
        <w:t xml:space="preserve"> </w:t>
      </w:r>
      <w:r>
        <w:rPr>
          <w:w w:val="105"/>
          <w:sz w:val="21"/>
        </w:rPr>
        <w:t>We</w:t>
      </w:r>
      <w:r>
        <w:rPr>
          <w:spacing w:val="9"/>
          <w:w w:val="105"/>
          <w:sz w:val="21"/>
        </w:rPr>
        <w:t xml:space="preserve"> </w:t>
      </w:r>
      <w:r>
        <w:rPr>
          <w:w w:val="105"/>
          <w:sz w:val="21"/>
        </w:rPr>
        <w:t>to place</w:t>
      </w:r>
      <w:r>
        <w:rPr>
          <w:spacing w:val="10"/>
          <w:w w:val="105"/>
          <w:sz w:val="21"/>
        </w:rPr>
        <w:t xml:space="preserve"> </w:t>
      </w:r>
      <w:r>
        <w:rPr>
          <w:w w:val="105"/>
          <w:sz w:val="21"/>
        </w:rPr>
        <w:t xml:space="preserve">because </w:t>
      </w:r>
      <w:r>
        <w:rPr>
          <w:sz w:val="21"/>
        </w:rPr>
        <w:t>we believe in the virtues of analysis</w:t>
      </w:r>
      <w:r>
        <w:rPr>
          <w:spacing w:val="17"/>
          <w:sz w:val="21"/>
        </w:rPr>
        <w:t xml:space="preserve"> </w:t>
      </w:r>
      <w:r>
        <w:rPr>
          <w:sz w:val="21"/>
        </w:rPr>
        <w:t>logical, and that we do not share</w:t>
      </w:r>
      <w:r>
        <w:rPr>
          <w:spacing w:val="-3"/>
          <w:sz w:val="21"/>
        </w:rPr>
        <w:t xml:space="preserve"> </w:t>
      </w:r>
      <w:r>
        <w:rPr>
          <w:sz w:val="21"/>
        </w:rPr>
        <w:t>point of</w:t>
      </w:r>
      <w:r>
        <w:rPr>
          <w:spacing w:val="-4"/>
          <w:sz w:val="21"/>
        </w:rPr>
        <w:t xml:space="preserve"> </w:t>
      </w:r>
      <w:r>
        <w:rPr>
          <w:sz w:val="21"/>
        </w:rPr>
        <w:t>view</w:t>
      </w:r>
      <w:r>
        <w:rPr>
          <w:spacing w:val="-3"/>
          <w:sz w:val="21"/>
        </w:rPr>
        <w:t xml:space="preserve"> </w:t>
      </w:r>
      <w:r>
        <w:rPr>
          <w:sz w:val="21"/>
        </w:rPr>
        <w:t>of</w:t>
      </w:r>
      <w:r>
        <w:rPr>
          <w:spacing w:val="-4"/>
          <w:sz w:val="21"/>
        </w:rPr>
        <w:t xml:space="preserve"> </w:t>
      </w:r>
      <w:r>
        <w:rPr>
          <w:sz w:val="21"/>
        </w:rPr>
        <w:t xml:space="preserve">those who think that </w:t>
      </w:r>
      <w:r>
        <w:rPr>
          <w:w w:val="105"/>
          <w:sz w:val="21"/>
        </w:rPr>
        <w:t>man</w:t>
      </w:r>
      <w:r>
        <w:rPr>
          <w:spacing w:val="3"/>
          <w:w w:val="105"/>
          <w:sz w:val="21"/>
        </w:rPr>
        <w:t xml:space="preserve"> </w:t>
      </w:r>
      <w:r>
        <w:rPr>
          <w:w w:val="105"/>
          <w:sz w:val="21"/>
        </w:rPr>
        <w:t>can freely</w:t>
      </w:r>
      <w:r>
        <w:rPr>
          <w:spacing w:val="6"/>
          <w:w w:val="105"/>
          <w:sz w:val="21"/>
        </w:rPr>
        <w:t xml:space="preserve"> </w:t>
      </w:r>
      <w:r>
        <w:rPr>
          <w:w w:val="105"/>
          <w:sz w:val="21"/>
        </w:rPr>
        <w:t>TO DO</w:t>
      </w:r>
      <w:r>
        <w:rPr>
          <w:spacing w:val="-11"/>
          <w:w w:val="105"/>
          <w:sz w:val="21"/>
        </w:rPr>
        <w:t xml:space="preserve"> </w:t>
      </w:r>
      <w:r>
        <w:rPr>
          <w:w w:val="105"/>
          <w:sz w:val="21"/>
        </w:rPr>
        <w:t>enter</w:t>
      </w:r>
      <w:r>
        <w:rPr>
          <w:spacing w:val="2"/>
          <w:w w:val="105"/>
          <w:sz w:val="21"/>
        </w:rPr>
        <w:t xml:space="preserve"> </w:t>
      </w:r>
      <w:r>
        <w:rPr>
          <w:w w:val="105"/>
          <w:sz w:val="21"/>
        </w:rPr>
        <w:t>anything</w:t>
      </w:r>
      <w:r>
        <w:rPr>
          <w:spacing w:val="-7"/>
          <w:w w:val="105"/>
          <w:sz w:val="21"/>
        </w:rPr>
        <w:t xml:space="preserve"> </w:t>
      </w:r>
      <w:r>
        <w:rPr>
          <w:w w:val="105"/>
          <w:sz w:val="21"/>
        </w:rPr>
        <w:t>in his</w:t>
      </w:r>
      <w:r>
        <w:rPr>
          <w:spacing w:val="40"/>
          <w:w w:val="105"/>
          <w:sz w:val="21"/>
        </w:rPr>
        <w:t xml:space="preserve"> </w:t>
      </w:r>
      <w:r>
        <w:rPr>
          <w:w w:val="105"/>
          <w:sz w:val="21"/>
        </w:rPr>
        <w:t>concepts.</w:t>
      </w:r>
    </w:p>
    <w:p w14:paraId="506B3C8B" w14:textId="77777777" w:rsidR="007864B7" w:rsidRDefault="00000000">
      <w:pPr>
        <w:spacing w:line="206" w:lineRule="auto"/>
        <w:ind w:left="128" w:right="146" w:firstLine="210"/>
        <w:jc w:val="both"/>
        <w:rPr>
          <w:sz w:val="21"/>
        </w:rPr>
      </w:pPr>
      <w:r>
        <w:rPr>
          <w:sz w:val="21"/>
        </w:rPr>
        <w:t>The other objections are more classic. It is not clear that the carrot of a monopoly gain is enough to induce a greater flow of innovations and inventions.</w:t>
      </w:r>
      <w:r>
        <w:rPr>
          <w:spacing w:val="28"/>
          <w:sz w:val="21"/>
        </w:rPr>
        <w:t xml:space="preserve"> </w:t>
      </w:r>
      <w:r>
        <w:rPr>
          <w:sz w:val="21"/>
        </w:rPr>
        <w:t>How</w:t>
      </w:r>
      <w:r>
        <w:rPr>
          <w:spacing w:val="47"/>
          <w:sz w:val="21"/>
        </w:rPr>
        <w:t xml:space="preserve"> </w:t>
      </w:r>
      <w:r>
        <w:rPr>
          <w:sz w:val="21"/>
        </w:rPr>
        <w:t>are we going</w:t>
      </w:r>
      <w:r>
        <w:rPr>
          <w:spacing w:val="32"/>
          <w:sz w:val="21"/>
        </w:rPr>
        <w:t xml:space="preserve"> </w:t>
      </w:r>
      <w:r>
        <w:rPr>
          <w:sz w:val="21"/>
        </w:rPr>
        <w:t>in</w:t>
      </w:r>
      <w:r>
        <w:rPr>
          <w:spacing w:val="27"/>
          <w:sz w:val="21"/>
        </w:rPr>
        <w:t xml:space="preserve"> </w:t>
      </w:r>
      <w:r>
        <w:rPr>
          <w:sz w:val="21"/>
        </w:rPr>
        <w:t>ensure</w:t>
      </w:r>
      <w:r>
        <w:rPr>
          <w:spacing w:val="36"/>
          <w:sz w:val="21"/>
        </w:rPr>
        <w:t xml:space="preserve"> </w:t>
      </w:r>
      <w:r>
        <w:rPr>
          <w:sz w:val="21"/>
        </w:rPr>
        <w:t>there</w:t>
      </w:r>
      <w:r>
        <w:rPr>
          <w:spacing w:val="28"/>
          <w:sz w:val="21"/>
        </w:rPr>
        <w:t xml:space="preserve"> </w:t>
      </w:r>
      <w:r>
        <w:rPr>
          <w:spacing w:val="-2"/>
          <w:sz w:val="21"/>
        </w:rPr>
        <w:t>accounting?</w:t>
      </w:r>
    </w:p>
    <w:p w14:paraId="3CFE928A" w14:textId="77777777" w:rsidR="007864B7" w:rsidRDefault="00000000">
      <w:pPr>
        <w:spacing w:line="206" w:lineRule="auto"/>
        <w:ind w:left="129" w:right="149" w:firstLine="4"/>
        <w:jc w:val="both"/>
        <w:rPr>
          <w:sz w:val="21"/>
        </w:rPr>
      </w:pPr>
      <w:r>
        <w:rPr>
          <w:sz w:val="21"/>
        </w:rPr>
        <w:t>What measuring instrument will we use?</w:t>
      </w:r>
      <w:r>
        <w:rPr>
          <w:spacing w:val="-4"/>
          <w:sz w:val="21"/>
        </w:rPr>
        <w:t xml:space="preserve"> </w:t>
      </w:r>
      <w:r>
        <w:rPr>
          <w:sz w:val="21"/>
        </w:rPr>
        <w:t>Is the number of patent filings a good indicator of inventive activity? Data from the empirical literature allow</w:t>
      </w:r>
      <w:r>
        <w:rPr>
          <w:spacing w:val="25"/>
          <w:sz w:val="21"/>
        </w:rPr>
        <w:t xml:space="preserve"> </w:t>
      </w:r>
      <w:r>
        <w:rPr>
          <w:sz w:val="21"/>
        </w:rPr>
        <w:t xml:space="preserve">to doubt it, and at the very least encourage us to be cautious </w:t>
      </w:r>
      <w:r>
        <w:rPr>
          <w:position w:val="4"/>
          <w:sz w:val="12"/>
        </w:rPr>
        <w:t xml:space="preserve">17 </w:t>
      </w:r>
      <w:r>
        <w:rPr>
          <w:sz w:val="12"/>
        </w:rPr>
        <w:t>.</w:t>
      </w:r>
      <w:r>
        <w:rPr>
          <w:spacing w:val="40"/>
          <w:sz w:val="12"/>
        </w:rPr>
        <w:t xml:space="preserve"> </w:t>
      </w:r>
      <w:r>
        <w:rPr>
          <w:sz w:val="21"/>
        </w:rPr>
        <w:t>The existence of patents pushes industries to invest more in activities likely to lead to patenting. But this may very well be to the detriment of other research whose promises of profitability</w:t>
      </w:r>
      <w:r>
        <w:rPr>
          <w:spacing w:val="13"/>
          <w:sz w:val="21"/>
        </w:rPr>
        <w:t xml:space="preserve"> </w:t>
      </w:r>
      <w:r>
        <w:rPr>
          <w:sz w:val="21"/>
        </w:rPr>
        <w:t>born</w:t>
      </w:r>
      <w:r>
        <w:rPr>
          <w:spacing w:val="-2"/>
          <w:sz w:val="21"/>
        </w:rPr>
        <w:t xml:space="preserve"> </w:t>
      </w:r>
      <w:r>
        <w:rPr>
          <w:sz w:val="21"/>
        </w:rPr>
        <w:t>are</w:t>
      </w:r>
      <w:r>
        <w:rPr>
          <w:spacing w:val="14"/>
          <w:sz w:val="21"/>
        </w:rPr>
        <w:t xml:space="preserve"> </w:t>
      </w:r>
      <w:r>
        <w:rPr>
          <w:sz w:val="21"/>
        </w:rPr>
        <w:t>not necessarily inferior</w:t>
      </w:r>
    </w:p>
    <w:p w14:paraId="0D48889C" w14:textId="77777777" w:rsidR="007864B7" w:rsidRDefault="007864B7">
      <w:pPr>
        <w:spacing w:line="206" w:lineRule="auto"/>
        <w:jc w:val="both"/>
        <w:rPr>
          <w:sz w:val="21"/>
        </w:rPr>
        <w:sectPr w:rsidR="007864B7">
          <w:pgSz w:w="5940" w:h="9870"/>
          <w:pgMar w:top="920" w:right="460" w:bottom="280" w:left="320" w:header="615" w:footer="0" w:gutter="0"/>
          <w:cols w:space="720"/>
        </w:sectPr>
      </w:pPr>
    </w:p>
    <w:p w14:paraId="32AD7F4C" w14:textId="77777777" w:rsidR="007864B7" w:rsidRDefault="00000000">
      <w:pPr>
        <w:spacing w:before="106" w:line="208" w:lineRule="auto"/>
        <w:ind w:left="111" w:right="127" w:firstLine="11"/>
        <w:jc w:val="both"/>
        <w:rPr>
          <w:sz w:val="21"/>
        </w:rPr>
      </w:pPr>
      <w:r>
        <w:rPr>
          <w:sz w:val="21"/>
        </w:rPr>
        <w:lastRenderedPageBreak/>
        <w:t>ries, but the disadvantage of which is not to result in results that are as easily patentable. In this case, the institution</w:t>
      </w:r>
      <w:r>
        <w:rPr>
          <w:spacing w:val="-1"/>
          <w:sz w:val="21"/>
        </w:rPr>
        <w:t xml:space="preserve"> </w:t>
      </w:r>
      <w:r>
        <w:rPr>
          <w:sz w:val="21"/>
        </w:rPr>
        <w:t>translated by</w:t>
      </w:r>
      <w:r>
        <w:rPr>
          <w:spacing w:val="-6"/>
          <w:sz w:val="21"/>
        </w:rPr>
        <w:t xml:space="preserve"> </w:t>
      </w:r>
      <w:r>
        <w:rPr>
          <w:sz w:val="21"/>
        </w:rPr>
        <w:t>transfers</w:t>
      </w:r>
      <w:r>
        <w:rPr>
          <w:spacing w:val="-4"/>
          <w:sz w:val="21"/>
        </w:rPr>
        <w:t xml:space="preserve"> </w:t>
      </w:r>
      <w:r>
        <w:rPr>
          <w:sz w:val="21"/>
        </w:rPr>
        <w:t>of which we have no way of knowing the overall effect on growth and</w:t>
      </w:r>
      <w:r>
        <w:rPr>
          <w:spacing w:val="40"/>
          <w:sz w:val="21"/>
        </w:rPr>
        <w:t xml:space="preserve"> </w:t>
      </w:r>
      <w:r>
        <w:rPr>
          <w:sz w:val="21"/>
        </w:rPr>
        <w:t>efficiency</w:t>
      </w:r>
      <w:r>
        <w:rPr>
          <w:spacing w:val="40"/>
          <w:sz w:val="21"/>
        </w:rPr>
        <w:t xml:space="preserve"> </w:t>
      </w:r>
      <w:r>
        <w:rPr>
          <w:sz w:val="21"/>
        </w:rPr>
        <w:t>economic.</w:t>
      </w:r>
    </w:p>
    <w:p w14:paraId="44F94A0B" w14:textId="77777777" w:rsidR="007864B7" w:rsidRDefault="00000000">
      <w:pPr>
        <w:spacing w:line="206" w:lineRule="auto"/>
        <w:ind w:left="125" w:right="134" w:firstLine="207"/>
        <w:jc w:val="both"/>
        <w:rPr>
          <w:sz w:val="21"/>
        </w:rPr>
      </w:pPr>
      <w:r>
        <w:rPr>
          <w:sz w:val="21"/>
        </w:rPr>
        <w:t>No one</w:t>
      </w:r>
      <w:r>
        <w:rPr>
          <w:spacing w:val="-4"/>
          <w:sz w:val="21"/>
        </w:rPr>
        <w:t xml:space="preserve"> </w:t>
      </w:r>
      <w:r>
        <w:rPr>
          <w:sz w:val="21"/>
        </w:rPr>
        <w:t>can</w:t>
      </w:r>
      <w:r>
        <w:rPr>
          <w:spacing w:val="-7"/>
          <w:sz w:val="21"/>
        </w:rPr>
        <w:t xml:space="preserve"> </w:t>
      </w:r>
      <w:r>
        <w:rPr>
          <w:sz w:val="21"/>
        </w:rPr>
        <w:t>demonstrate</w:t>
      </w:r>
      <w:r>
        <w:rPr>
          <w:spacing w:val="-4"/>
          <w:sz w:val="21"/>
        </w:rPr>
        <w:t xml:space="preserve"> </w:t>
      </w:r>
      <w:r>
        <w:rPr>
          <w:sz w:val="21"/>
        </w:rPr>
        <w:t>that</w:t>
      </w:r>
      <w:r>
        <w:rPr>
          <w:spacing w:val="-9"/>
          <w:sz w:val="21"/>
        </w:rPr>
        <w:t xml:space="preserve"> </w:t>
      </w:r>
      <w:r>
        <w:rPr>
          <w:sz w:val="21"/>
        </w:rPr>
        <w:t>THE</w:t>
      </w:r>
      <w:r>
        <w:rPr>
          <w:spacing w:val="-6"/>
          <w:sz w:val="21"/>
        </w:rPr>
        <w:t xml:space="preserve"> </w:t>
      </w:r>
      <w:r>
        <w:rPr>
          <w:sz w:val="21"/>
        </w:rPr>
        <w:t>patents</w:t>
      </w:r>
      <w:r>
        <w:rPr>
          <w:spacing w:val="-11"/>
          <w:sz w:val="21"/>
        </w:rPr>
        <w:t xml:space="preserve"> </w:t>
      </w:r>
      <w:r>
        <w:rPr>
          <w:sz w:val="21"/>
        </w:rPr>
        <w:t>have</w:t>
      </w:r>
      <w:r>
        <w:rPr>
          <w:spacing w:val="-3"/>
          <w:sz w:val="21"/>
        </w:rPr>
        <w:t xml:space="preserve"> </w:t>
      </w:r>
      <w:r>
        <w:rPr>
          <w:sz w:val="21"/>
        </w:rPr>
        <w:t>A</w:t>
      </w:r>
      <w:r>
        <w:rPr>
          <w:spacing w:val="-12"/>
          <w:sz w:val="21"/>
        </w:rPr>
        <w:t xml:space="preserve"> </w:t>
      </w:r>
      <w:r>
        <w:rPr>
          <w:sz w:val="21"/>
        </w:rPr>
        <w:t>positive effect</w:t>
      </w:r>
      <w:r>
        <w:rPr>
          <w:spacing w:val="40"/>
          <w:sz w:val="21"/>
        </w:rPr>
        <w:t xml:space="preserve"> </w:t>
      </w:r>
      <w:r>
        <w:rPr>
          <w:sz w:val="21"/>
        </w:rPr>
        <w:t>on</w:t>
      </w:r>
      <w:r>
        <w:rPr>
          <w:spacing w:val="40"/>
          <w:sz w:val="21"/>
        </w:rPr>
        <w:t xml:space="preserve"> </w:t>
      </w:r>
      <w:r>
        <w:rPr>
          <w:sz w:val="21"/>
        </w:rPr>
        <w:t>there</w:t>
      </w:r>
      <w:r>
        <w:rPr>
          <w:spacing w:val="40"/>
          <w:sz w:val="21"/>
        </w:rPr>
        <w:t xml:space="preserve"> </w:t>
      </w:r>
      <w:r>
        <w:rPr>
          <w:sz w:val="21"/>
        </w:rPr>
        <w:t>research,</w:t>
      </w:r>
      <w:r>
        <w:rPr>
          <w:spacing w:val="40"/>
          <w:sz w:val="21"/>
        </w:rPr>
        <w:t xml:space="preserve"> </w:t>
      </w:r>
      <w:r>
        <w:rPr>
          <w:sz w:val="21"/>
        </w:rPr>
        <w:t>neither</w:t>
      </w:r>
      <w:r>
        <w:rPr>
          <w:spacing w:val="40"/>
          <w:sz w:val="21"/>
        </w:rPr>
        <w:t xml:space="preserve"> </w:t>
      </w:r>
      <w:r>
        <w:rPr>
          <w:sz w:val="21"/>
        </w:rPr>
        <w:t>the opposite.</w:t>
      </w:r>
    </w:p>
    <w:p w14:paraId="2A9A741F" w14:textId="77777777" w:rsidR="007864B7" w:rsidRDefault="00000000">
      <w:pPr>
        <w:spacing w:before="2" w:line="206" w:lineRule="auto"/>
        <w:ind w:left="116" w:right="100" w:firstLine="215"/>
        <w:jc w:val="both"/>
        <w:rPr>
          <w:sz w:val="21"/>
        </w:rPr>
      </w:pPr>
      <w:r>
        <w:rPr>
          <w:sz w:val="21"/>
        </w:rPr>
        <w:t>But that is not the main thing. Obtain that the</w:t>
      </w:r>
      <w:r>
        <w:rPr>
          <w:spacing w:val="-5"/>
          <w:sz w:val="21"/>
        </w:rPr>
        <w:t xml:space="preserve"> </w:t>
      </w:r>
      <w:r>
        <w:rPr>
          <w:sz w:val="21"/>
        </w:rPr>
        <w:t>companies spend more re</w:t>
      </w:r>
      <w:r>
        <w:rPr>
          <w:spacing w:val="-2"/>
          <w:sz w:val="21"/>
        </w:rPr>
        <w:t xml:space="preserve"> </w:t>
      </w:r>
      <w:r>
        <w:rPr>
          <w:sz w:val="21"/>
        </w:rPr>
        <w:t>sources for research, development and</w:t>
      </w:r>
      <w:r>
        <w:rPr>
          <w:spacing w:val="-4"/>
          <w:sz w:val="21"/>
        </w:rPr>
        <w:t xml:space="preserve"> </w:t>
      </w:r>
      <w:r>
        <w:rPr>
          <w:sz w:val="21"/>
        </w:rPr>
        <w:t>has</w:t>
      </w:r>
      <w:r>
        <w:rPr>
          <w:spacing w:val="-6"/>
          <w:sz w:val="21"/>
        </w:rPr>
        <w:t xml:space="preserve"> </w:t>
      </w:r>
      <w:r>
        <w:rPr>
          <w:sz w:val="21"/>
        </w:rPr>
        <w:t>the catch</w:t>
      </w:r>
      <w:r>
        <w:rPr>
          <w:spacing w:val="-8"/>
          <w:sz w:val="21"/>
        </w:rPr>
        <w:t xml:space="preserve"> </w:t>
      </w:r>
      <w:r>
        <w:rPr>
          <w:sz w:val="21"/>
        </w:rPr>
        <w:t>of</w:t>
      </w:r>
      <w:r>
        <w:rPr>
          <w:spacing w:val="-3"/>
          <w:sz w:val="21"/>
        </w:rPr>
        <w:t xml:space="preserve"> </w:t>
      </w:r>
      <w:r>
        <w:rPr>
          <w:sz w:val="21"/>
        </w:rPr>
        <w:t>patents are not</w:t>
      </w:r>
      <w:r>
        <w:rPr>
          <w:spacing w:val="-9"/>
          <w:sz w:val="21"/>
        </w:rPr>
        <w:t xml:space="preserve"> </w:t>
      </w:r>
      <w:r>
        <w:rPr>
          <w:sz w:val="21"/>
        </w:rPr>
        <w:t>in</w:t>
      </w:r>
      <w:r>
        <w:rPr>
          <w:spacing w:val="-12"/>
          <w:sz w:val="21"/>
        </w:rPr>
        <w:t xml:space="preserve"> </w:t>
      </w:r>
      <w:r>
        <w:rPr>
          <w:sz w:val="21"/>
        </w:rPr>
        <w:t>self-assurance of faster growth. It all depends on the way</w:t>
      </w:r>
      <w:r>
        <w:rPr>
          <w:spacing w:val="-5"/>
          <w:sz w:val="21"/>
        </w:rPr>
        <w:t xml:space="preserve"> </w:t>
      </w:r>
      <w:r>
        <w:rPr>
          <w:sz w:val="21"/>
        </w:rPr>
        <w:t>of which</w:t>
      </w:r>
      <w:r>
        <w:rPr>
          <w:spacing w:val="-4"/>
          <w:sz w:val="21"/>
        </w:rPr>
        <w:t xml:space="preserve"> </w:t>
      </w:r>
      <w:r>
        <w:rPr>
          <w:sz w:val="21"/>
        </w:rPr>
        <w:t>these</w:t>
      </w:r>
      <w:r>
        <w:rPr>
          <w:spacing w:val="-4"/>
          <w:sz w:val="21"/>
        </w:rPr>
        <w:t xml:space="preserve"> </w:t>
      </w:r>
      <w:r>
        <w:rPr>
          <w:sz w:val="21"/>
        </w:rPr>
        <w:t>resources</w:t>
      </w:r>
      <w:r>
        <w:rPr>
          <w:spacing w:val="-3"/>
          <w:sz w:val="21"/>
        </w:rPr>
        <w:t xml:space="preserve"> </w:t>
      </w:r>
      <w:r>
        <w:rPr>
          <w:sz w:val="21"/>
        </w:rPr>
        <w:t>are</w:t>
      </w:r>
      <w:r>
        <w:rPr>
          <w:spacing w:val="-7"/>
          <w:sz w:val="21"/>
        </w:rPr>
        <w:t xml:space="preserve"> </w:t>
      </w:r>
      <w:r>
        <w:rPr>
          <w:sz w:val="21"/>
        </w:rPr>
        <w:t>managed by</w:t>
      </w:r>
      <w:r>
        <w:rPr>
          <w:spacing w:val="-5"/>
          <w:sz w:val="21"/>
        </w:rPr>
        <w:t xml:space="preserve"> </w:t>
      </w:r>
      <w:r>
        <w:rPr>
          <w:sz w:val="21"/>
        </w:rPr>
        <w:t>THE</w:t>
      </w:r>
      <w:r>
        <w:rPr>
          <w:spacing w:val="-11"/>
          <w:sz w:val="21"/>
        </w:rPr>
        <w:t xml:space="preserve"> </w:t>
      </w:r>
      <w:r>
        <w:rPr>
          <w:sz w:val="21"/>
        </w:rPr>
        <w:t>companies that employ them. Too much investment in R&amp;D can be just as harmful</w:t>
      </w:r>
      <w:r>
        <w:rPr>
          <w:spacing w:val="36"/>
          <w:sz w:val="21"/>
        </w:rPr>
        <w:t xml:space="preserve"> </w:t>
      </w:r>
      <w:r>
        <w:rPr>
          <w:sz w:val="21"/>
        </w:rPr>
        <w:t>that not enough. Furthermore, if it is true that the existence of patents allows innovative companies to reduce the costs that would require them to</w:t>
      </w:r>
      <w:r>
        <w:rPr>
          <w:spacing w:val="-2"/>
          <w:sz w:val="21"/>
        </w:rPr>
        <w:t xml:space="preserve"> </w:t>
      </w:r>
      <w:r>
        <w:rPr>
          <w:sz w:val="21"/>
        </w:rPr>
        <w:t>achieve the same result of</w:t>
      </w:r>
      <w:r>
        <w:rPr>
          <w:spacing w:val="-11"/>
          <w:sz w:val="21"/>
        </w:rPr>
        <w:t xml:space="preserve"> </w:t>
      </w:r>
      <w:r>
        <w:rPr>
          <w:sz w:val="21"/>
        </w:rPr>
        <w:t>rely exclusively on</w:t>
      </w:r>
      <w:r>
        <w:rPr>
          <w:spacing w:val="-3"/>
          <w:sz w:val="21"/>
        </w:rPr>
        <w:t xml:space="preserve"> </w:t>
      </w:r>
      <w:r>
        <w:rPr>
          <w:sz w:val="21"/>
        </w:rPr>
        <w:t>the resources of a policy of</w:t>
      </w:r>
      <w:r>
        <w:rPr>
          <w:spacing w:val="-10"/>
          <w:sz w:val="21"/>
        </w:rPr>
        <w:t xml:space="preserve"> </w:t>
      </w:r>
      <w:r>
        <w:rPr>
          <w:sz w:val="21"/>
        </w:rPr>
        <w:t>industrial secrecy and</w:t>
      </w:r>
      <w:r>
        <w:rPr>
          <w:spacing w:val="-1"/>
          <w:sz w:val="21"/>
        </w:rPr>
        <w:t xml:space="preserve"> </w:t>
      </w:r>
      <w:r>
        <w:rPr>
          <w:sz w:val="21"/>
        </w:rPr>
        <w:t>of private contracts, conversely we must not forget that the management of the system is not free, and that it also entails a</w:t>
      </w:r>
      <w:r>
        <w:rPr>
          <w:spacing w:val="-7"/>
          <w:sz w:val="21"/>
        </w:rPr>
        <w:t xml:space="preserve"> </w:t>
      </w:r>
      <w:r>
        <w:rPr>
          <w:sz w:val="21"/>
        </w:rPr>
        <w:t>series</w:t>
      </w:r>
      <w:r>
        <w:rPr>
          <w:spacing w:val="-3"/>
          <w:sz w:val="21"/>
        </w:rPr>
        <w:t xml:space="preserve"> </w:t>
      </w:r>
      <w:r>
        <w:rPr>
          <w:sz w:val="21"/>
        </w:rPr>
        <w:t>of</w:t>
      </w:r>
      <w:r>
        <w:rPr>
          <w:spacing w:val="-7"/>
          <w:sz w:val="21"/>
        </w:rPr>
        <w:t xml:space="preserve"> </w:t>
      </w:r>
      <w:r>
        <w:rPr>
          <w:sz w:val="21"/>
        </w:rPr>
        <w:t>costs</w:t>
      </w:r>
      <w:r>
        <w:rPr>
          <w:spacing w:val="-5"/>
          <w:sz w:val="21"/>
        </w:rPr>
        <w:t xml:space="preserve"> </w:t>
      </w:r>
      <w:r>
        <w:rPr>
          <w:sz w:val="21"/>
        </w:rPr>
        <w:t>said</w:t>
      </w:r>
      <w:r>
        <w:rPr>
          <w:spacing w:val="-6"/>
          <w:sz w:val="21"/>
        </w:rPr>
        <w:t xml:space="preserve"> </w:t>
      </w:r>
      <w:r>
        <w:rPr>
          <w:sz w:val="21"/>
        </w:rPr>
        <w:t>of</w:t>
      </w:r>
      <w:r>
        <w:rPr>
          <w:spacing w:val="-4"/>
          <w:sz w:val="21"/>
        </w:rPr>
        <w:t xml:space="preserve"> </w:t>
      </w:r>
      <w:r>
        <w:rPr>
          <w:sz w:val="14"/>
        </w:rPr>
        <w:t>“</w:t>
      </w:r>
      <w:r>
        <w:rPr>
          <w:spacing w:val="25"/>
          <w:sz w:val="14"/>
        </w:rPr>
        <w:t xml:space="preserve"> </w:t>
      </w:r>
      <w:r>
        <w:rPr>
          <w:sz w:val="21"/>
        </w:rPr>
        <w:t xml:space="preserve">transaction </w:t>
      </w:r>
      <w:r>
        <w:rPr>
          <w:sz w:val="14"/>
        </w:rPr>
        <w:t>”.</w:t>
      </w:r>
      <w:r>
        <w:rPr>
          <w:spacing w:val="40"/>
          <w:sz w:val="14"/>
        </w:rPr>
        <w:t xml:space="preserve"> </w:t>
      </w:r>
      <w:r>
        <w:rPr>
          <w:sz w:val="21"/>
        </w:rPr>
        <w:t>Mon</w:t>
      </w:r>
      <w:r>
        <w:rPr>
          <w:spacing w:val="-1"/>
          <w:sz w:val="21"/>
        </w:rPr>
        <w:t xml:space="preserve"> </w:t>
      </w:r>
      <w:r>
        <w:rPr>
          <w:sz w:val="21"/>
        </w:rPr>
        <w:t>of</w:t>
      </w:r>
      <w:r>
        <w:rPr>
          <w:spacing w:val="-7"/>
          <w:sz w:val="21"/>
        </w:rPr>
        <w:t xml:space="preserve"> </w:t>
      </w:r>
      <w:r>
        <w:rPr>
          <w:sz w:val="21"/>
        </w:rPr>
        <w:t>these costs, probably by far the most important, are in particular the additional investments in R and D resulting from the competition that companies engage in to capture the monopoly rents to which the taking of patents opens access</w:t>
      </w:r>
      <w:r>
        <w:rPr>
          <w:spacing w:val="-14"/>
          <w:sz w:val="21"/>
        </w:rPr>
        <w:t xml:space="preserve"> </w:t>
      </w:r>
      <w:r>
        <w:rPr>
          <w:position w:val="4"/>
          <w:sz w:val="12"/>
        </w:rPr>
        <w:t xml:space="preserve">18 </w:t>
      </w:r>
      <w:r>
        <w:rPr>
          <w:sz w:val="12"/>
        </w:rPr>
        <w:t>•</w:t>
      </w:r>
      <w:r>
        <w:rPr>
          <w:spacing w:val="40"/>
          <w:sz w:val="12"/>
        </w:rPr>
        <w:t xml:space="preserve"> </w:t>
      </w:r>
      <w:r>
        <w:rPr>
          <w:sz w:val="21"/>
        </w:rPr>
        <w:t>If we take all these factors into account, it is difficult to believe in the economic virtues of</w:t>
      </w:r>
      <w:r>
        <w:rPr>
          <w:spacing w:val="40"/>
          <w:sz w:val="21"/>
        </w:rPr>
        <w:t xml:space="preserve"> </w:t>
      </w:r>
      <w:r>
        <w:rPr>
          <w:sz w:val="21"/>
        </w:rPr>
        <w:t>the institution.</w:t>
      </w:r>
    </w:p>
    <w:p w14:paraId="026580DD" w14:textId="77777777" w:rsidR="007864B7" w:rsidRDefault="00000000">
      <w:pPr>
        <w:spacing w:before="21" w:line="206" w:lineRule="auto"/>
        <w:ind w:left="136" w:right="102" w:firstLine="192"/>
        <w:jc w:val="both"/>
        <w:rPr>
          <w:sz w:val="21"/>
        </w:rPr>
      </w:pPr>
      <w:r>
        <w:rPr>
          <w:sz w:val="21"/>
        </w:rPr>
        <w:t>Such</w:t>
      </w:r>
      <w:r>
        <w:rPr>
          <w:spacing w:val="-14"/>
          <w:sz w:val="21"/>
        </w:rPr>
        <w:t xml:space="preserve"> </w:t>
      </w:r>
      <w:r>
        <w:rPr>
          <w:sz w:val="21"/>
        </w:rPr>
        <w:t>are</w:t>
      </w:r>
      <w:r>
        <w:rPr>
          <w:spacing w:val="-13"/>
          <w:sz w:val="21"/>
        </w:rPr>
        <w:t xml:space="preserve"> </w:t>
      </w:r>
      <w:r>
        <w:rPr>
          <w:sz w:val="21"/>
        </w:rPr>
        <w:t>THE</w:t>
      </w:r>
      <w:r>
        <w:rPr>
          <w:spacing w:val="-13"/>
          <w:sz w:val="21"/>
        </w:rPr>
        <w:t xml:space="preserve"> </w:t>
      </w:r>
      <w:r>
        <w:rPr>
          <w:sz w:val="21"/>
        </w:rPr>
        <w:t>reasons</w:t>
      </w:r>
      <w:r>
        <w:rPr>
          <w:spacing w:val="-13"/>
          <w:sz w:val="21"/>
        </w:rPr>
        <w:t xml:space="preserve"> </w:t>
      </w:r>
      <w:r>
        <w:rPr>
          <w:sz w:val="21"/>
        </w:rPr>
        <w:t>Who</w:t>
      </w:r>
      <w:r>
        <w:rPr>
          <w:spacing w:val="-6"/>
          <w:sz w:val="21"/>
        </w:rPr>
        <w:t xml:space="preserve"> </w:t>
      </w:r>
      <w:r>
        <w:rPr>
          <w:sz w:val="21"/>
        </w:rPr>
        <w:t>nourish</w:t>
      </w:r>
      <w:r>
        <w:rPr>
          <w:spacing w:val="6"/>
          <w:sz w:val="21"/>
        </w:rPr>
        <w:t xml:space="preserve"> </w:t>
      </w:r>
      <w:r>
        <w:rPr>
          <w:sz w:val="21"/>
        </w:rPr>
        <w:t>OUR</w:t>
      </w:r>
      <w:r>
        <w:rPr>
          <w:spacing w:val="-13"/>
          <w:sz w:val="21"/>
        </w:rPr>
        <w:t xml:space="preserve"> </w:t>
      </w:r>
      <w:r>
        <w:rPr>
          <w:sz w:val="21"/>
        </w:rPr>
        <w:t>skepticism. There was a time</w:t>
      </w:r>
      <w:r>
        <w:rPr>
          <w:spacing w:val="-5"/>
          <w:sz w:val="21"/>
        </w:rPr>
        <w:t xml:space="preserve"> </w:t>
      </w:r>
      <w:r>
        <w:rPr>
          <w:sz w:val="21"/>
        </w:rPr>
        <w:t>where the existence of legislation on industrial patents was the subject of an almost unanimous favorable consensus among economists. It was the time when</w:t>
      </w:r>
      <w:r>
        <w:rPr>
          <w:spacing w:val="40"/>
          <w:sz w:val="21"/>
        </w:rPr>
        <w:t xml:space="preserve"> </w:t>
      </w:r>
      <w:r>
        <w:rPr>
          <w:sz w:val="21"/>
        </w:rPr>
        <w:t>the only one to express his disagreement was the professor</w:t>
      </w:r>
      <w:r>
        <w:rPr>
          <w:spacing w:val="40"/>
          <w:sz w:val="21"/>
        </w:rPr>
        <w:t xml:space="preserve"> </w:t>
      </w:r>
      <w:r>
        <w:rPr>
          <w:sz w:val="21"/>
        </w:rPr>
        <w:t>Arnold Plant of the London School of Economics. Today</w:t>
      </w:r>
      <w:r>
        <w:rPr>
          <w:spacing w:val="40"/>
          <w:sz w:val="21"/>
        </w:rPr>
        <w:t xml:space="preserve"> </w:t>
      </w:r>
      <w:r>
        <w:rPr>
          <w:sz w:val="21"/>
        </w:rPr>
        <w:t>THE</w:t>
      </w:r>
      <w:r>
        <w:rPr>
          <w:spacing w:val="40"/>
          <w:sz w:val="21"/>
        </w:rPr>
        <w:t xml:space="preserve"> </w:t>
      </w:r>
      <w:r>
        <w:rPr>
          <w:sz w:val="21"/>
        </w:rPr>
        <w:t>notice</w:t>
      </w:r>
      <w:r>
        <w:rPr>
          <w:spacing w:val="40"/>
          <w:sz w:val="21"/>
        </w:rPr>
        <w:t xml:space="preserve"> </w:t>
      </w:r>
      <w:r>
        <w:rPr>
          <w:sz w:val="21"/>
        </w:rPr>
        <w:t>are</w:t>
      </w:r>
      <w:r>
        <w:rPr>
          <w:spacing w:val="40"/>
          <w:sz w:val="21"/>
        </w:rPr>
        <w:t xml:space="preserve"> </w:t>
      </w:r>
      <w:r>
        <w:rPr>
          <w:sz w:val="21"/>
        </w:rPr>
        <w:t>infinitely</w:t>
      </w:r>
      <w:r>
        <w:rPr>
          <w:spacing w:val="40"/>
          <w:sz w:val="21"/>
        </w:rPr>
        <w:t xml:space="preserve"> </w:t>
      </w:r>
      <w:r>
        <w:rPr>
          <w:sz w:val="21"/>
        </w:rPr>
        <w:t>more</w:t>
      </w:r>
      <w:r>
        <w:rPr>
          <w:spacing w:val="40"/>
          <w:sz w:val="21"/>
        </w:rPr>
        <w:t xml:space="preserve"> </w:t>
      </w:r>
      <w:r>
        <w:rPr>
          <w:sz w:val="21"/>
        </w:rPr>
        <w:t>shared.</w:t>
      </w:r>
    </w:p>
    <w:p w14:paraId="0B0D4939" w14:textId="77777777" w:rsidR="007864B7" w:rsidRDefault="007864B7">
      <w:pPr>
        <w:spacing w:line="206" w:lineRule="auto"/>
        <w:jc w:val="both"/>
        <w:rPr>
          <w:sz w:val="21"/>
        </w:rPr>
        <w:sectPr w:rsidR="007864B7">
          <w:headerReference w:type="even" r:id="rId325"/>
          <w:headerReference w:type="default" r:id="rId326"/>
          <w:pgSz w:w="5970" w:h="9840"/>
          <w:pgMar w:top="940" w:right="320" w:bottom="280" w:left="520" w:header="634" w:footer="0" w:gutter="0"/>
          <w:pgNumType w:start="375"/>
          <w:cols w:space="720"/>
        </w:sectPr>
      </w:pPr>
    </w:p>
    <w:p w14:paraId="17BEC643" w14:textId="77777777" w:rsidR="007864B7" w:rsidRDefault="00000000">
      <w:pPr>
        <w:spacing w:before="82"/>
        <w:ind w:left="2251" w:right="2312"/>
        <w:jc w:val="center"/>
        <w:rPr>
          <w:b/>
          <w:sz w:val="19"/>
        </w:rPr>
      </w:pPr>
      <w:r>
        <w:rPr>
          <w:b/>
          <w:spacing w:val="-2"/>
          <w:w w:val="105"/>
          <w:sz w:val="19"/>
        </w:rPr>
        <w:lastRenderedPageBreak/>
        <w:t>Notes</w:t>
      </w:r>
    </w:p>
    <w:p w14:paraId="0CC8A571" w14:textId="77777777" w:rsidR="007864B7" w:rsidRDefault="007864B7">
      <w:pPr>
        <w:pStyle w:val="BodyText"/>
        <w:spacing w:before="8"/>
        <w:jc w:val="left"/>
        <w:rPr>
          <w:b/>
          <w:sz w:val="16"/>
        </w:rPr>
      </w:pPr>
    </w:p>
    <w:p w14:paraId="087F919F" w14:textId="77777777" w:rsidR="007864B7" w:rsidRDefault="00000000">
      <w:pPr>
        <w:pStyle w:val="ListParagraph"/>
        <w:numPr>
          <w:ilvl w:val="0"/>
          <w:numId w:val="18"/>
        </w:numPr>
        <w:tabs>
          <w:tab w:val="left" w:pos="470"/>
        </w:tabs>
        <w:spacing w:line="192" w:lineRule="auto"/>
        <w:ind w:right="163" w:firstLine="165"/>
        <w:rPr>
          <w:sz w:val="17"/>
        </w:rPr>
      </w:pPr>
      <w:r>
        <w:rPr>
          <w:sz w:val="17"/>
        </w:rPr>
        <w:t>At</w:t>
      </w:r>
      <w:r>
        <w:rPr>
          <w:spacing w:val="-8"/>
          <w:sz w:val="17"/>
        </w:rPr>
        <w:t xml:space="preserve"> </w:t>
      </w:r>
      <w:r>
        <w:rPr>
          <w:sz w:val="17"/>
        </w:rPr>
        <w:t>course</w:t>
      </w:r>
      <w:r>
        <w:rPr>
          <w:spacing w:val="-11"/>
          <w:sz w:val="17"/>
        </w:rPr>
        <w:t xml:space="preserve"> </w:t>
      </w:r>
      <w:r>
        <w:rPr>
          <w:sz w:val="17"/>
        </w:rPr>
        <w:t>of</w:t>
      </w:r>
      <w:r>
        <w:rPr>
          <w:spacing w:val="-10"/>
          <w:sz w:val="17"/>
        </w:rPr>
        <w:t xml:space="preserve"> </w:t>
      </w:r>
      <w:r>
        <w:rPr>
          <w:sz w:val="17"/>
        </w:rPr>
        <w:t>these</w:t>
      </w:r>
      <w:r>
        <w:rPr>
          <w:spacing w:val="-11"/>
          <w:sz w:val="17"/>
        </w:rPr>
        <w:t xml:space="preserve"> </w:t>
      </w:r>
      <w:r>
        <w:rPr>
          <w:sz w:val="17"/>
        </w:rPr>
        <w:t>latest</w:t>
      </w:r>
      <w:r>
        <w:rPr>
          <w:spacing w:val="-9"/>
          <w:sz w:val="17"/>
        </w:rPr>
        <w:t xml:space="preserve"> </w:t>
      </w:r>
      <w:r>
        <w:rPr>
          <w:sz w:val="17"/>
        </w:rPr>
        <w:t>years,</w:t>
      </w:r>
      <w:r>
        <w:rPr>
          <w:spacing w:val="-5"/>
          <w:sz w:val="17"/>
        </w:rPr>
        <w:t xml:space="preserve"> </w:t>
      </w:r>
      <w:r>
        <w:rPr>
          <w:sz w:val="17"/>
        </w:rPr>
        <w:t>We</w:t>
      </w:r>
      <w:r>
        <w:rPr>
          <w:spacing w:val="-11"/>
          <w:sz w:val="17"/>
        </w:rPr>
        <w:t xml:space="preserve"> </w:t>
      </w:r>
      <w:r>
        <w:rPr>
          <w:sz w:val="17"/>
        </w:rPr>
        <w:t>have</w:t>
      </w:r>
      <w:r>
        <w:rPr>
          <w:spacing w:val="-10"/>
          <w:sz w:val="17"/>
        </w:rPr>
        <w:t xml:space="preserve"> </w:t>
      </w:r>
      <w:r>
        <w:rPr>
          <w:sz w:val="17"/>
        </w:rPr>
        <w:t>had</w:t>
      </w:r>
      <w:r>
        <w:rPr>
          <w:spacing w:val="-9"/>
          <w:sz w:val="17"/>
        </w:rPr>
        <w:t xml:space="preserve"> </w:t>
      </w:r>
      <w:r>
        <w:rPr>
          <w:sz w:val="17"/>
        </w:rPr>
        <w:t>the opportunity</w:t>
      </w:r>
      <w:r>
        <w:rPr>
          <w:spacing w:val="-2"/>
          <w:sz w:val="17"/>
        </w:rPr>
        <w:t xml:space="preserve"> </w:t>
      </w:r>
      <w:r>
        <w:rPr>
          <w:sz w:val="17"/>
        </w:rPr>
        <w:t>of</w:t>
      </w:r>
      <w:r>
        <w:rPr>
          <w:spacing w:val="-11"/>
          <w:sz w:val="17"/>
        </w:rPr>
        <w:t xml:space="preserve"> </w:t>
      </w:r>
      <w:r>
        <w:rPr>
          <w:sz w:val="17"/>
        </w:rPr>
        <w:t>interest us</w:t>
      </w:r>
      <w:r>
        <w:rPr>
          <w:spacing w:val="21"/>
          <w:sz w:val="17"/>
        </w:rPr>
        <w:t xml:space="preserve"> </w:t>
      </w:r>
      <w:r>
        <w:rPr>
          <w:sz w:val="17"/>
        </w:rPr>
        <w:t>to</w:t>
      </w:r>
      <w:r>
        <w:rPr>
          <w:spacing w:val="16"/>
          <w:sz w:val="17"/>
        </w:rPr>
        <w:t xml:space="preserve"> </w:t>
      </w:r>
      <w:r>
        <w:rPr>
          <w:sz w:val="17"/>
        </w:rPr>
        <w:t>weaknesses</w:t>
      </w:r>
      <w:r>
        <w:rPr>
          <w:spacing w:val="22"/>
          <w:sz w:val="17"/>
        </w:rPr>
        <w:t xml:space="preserve"> </w:t>
      </w:r>
      <w:r>
        <w:rPr>
          <w:sz w:val="17"/>
        </w:rPr>
        <w:t>epistemological</w:t>
      </w:r>
      <w:r>
        <w:rPr>
          <w:spacing w:val="12"/>
          <w:sz w:val="17"/>
        </w:rPr>
        <w:t xml:space="preserve"> </w:t>
      </w:r>
      <w:r>
        <w:rPr>
          <w:sz w:val="17"/>
        </w:rPr>
        <w:t>of</w:t>
      </w:r>
      <w:r>
        <w:rPr>
          <w:spacing w:val="12"/>
          <w:sz w:val="17"/>
        </w:rPr>
        <w:t xml:space="preserve"> </w:t>
      </w:r>
      <w:r>
        <w:rPr>
          <w:sz w:val="17"/>
        </w:rPr>
        <w:t>this</w:t>
      </w:r>
      <w:r>
        <w:rPr>
          <w:spacing w:val="-20"/>
          <w:sz w:val="17"/>
        </w:rPr>
        <w:t xml:space="preserve"> </w:t>
      </w:r>
      <w:r>
        <w:rPr>
          <w:sz w:val="17"/>
        </w:rPr>
        <w:t>Josition,</w:t>
      </w:r>
      <w:r>
        <w:rPr>
          <w:spacing w:val="13"/>
          <w:sz w:val="17"/>
        </w:rPr>
        <w:t xml:space="preserve"> </w:t>
      </w:r>
      <w:r>
        <w:rPr>
          <w:sz w:val="17"/>
        </w:rPr>
        <w:t>applied for example</w:t>
      </w:r>
      <w:r>
        <w:rPr>
          <w:spacing w:val="13"/>
          <w:sz w:val="17"/>
        </w:rPr>
        <w:t xml:space="preserve"> </w:t>
      </w:r>
      <w:r>
        <w:rPr>
          <w:sz w:val="17"/>
        </w:rPr>
        <w:t>in the domain</w:t>
      </w:r>
      <w:r>
        <w:rPr>
          <w:spacing w:val="13"/>
          <w:sz w:val="17"/>
        </w:rPr>
        <w:t xml:space="preserve"> </w:t>
      </w:r>
      <w:r>
        <w:rPr>
          <w:sz w:val="17"/>
        </w:rPr>
        <w:t>of the</w:t>
      </w:r>
      <w:r>
        <w:rPr>
          <w:spacing w:val="13"/>
          <w:sz w:val="17"/>
        </w:rPr>
        <w:t xml:space="preserve"> </w:t>
      </w:r>
      <w:r>
        <w:rPr>
          <w:sz w:val="17"/>
        </w:rPr>
        <w:t>telecommunications</w:t>
      </w:r>
      <w:r>
        <w:rPr>
          <w:spacing w:val="-2"/>
          <w:sz w:val="17"/>
        </w:rPr>
        <w:t xml:space="preserve"> </w:t>
      </w:r>
      <w:r>
        <w:rPr>
          <w:sz w:val="17"/>
        </w:rPr>
        <w:t>(vs</w:t>
      </w:r>
      <w:r>
        <w:rPr>
          <w:spacing w:val="-6"/>
          <w:sz w:val="17"/>
        </w:rPr>
        <w:t xml:space="preserve"> </w:t>
      </w:r>
      <w:r>
        <w:rPr>
          <w:sz w:val="17"/>
        </w:rPr>
        <w:t>. the chapter of this book</w:t>
      </w:r>
      <w:r>
        <w:rPr>
          <w:spacing w:val="20"/>
          <w:sz w:val="17"/>
        </w:rPr>
        <w:t xml:space="preserve"> </w:t>
      </w:r>
      <w:r>
        <w:rPr>
          <w:sz w:val="17"/>
        </w:rPr>
        <w:t>dedicated</w:t>
      </w:r>
      <w:r>
        <w:rPr>
          <w:spacing w:val="21"/>
          <w:sz w:val="17"/>
        </w:rPr>
        <w:t xml:space="preserve"> </w:t>
      </w:r>
      <w:r>
        <w:rPr>
          <w:sz w:val="17"/>
        </w:rPr>
        <w:t>has</w:t>
      </w:r>
      <w:r>
        <w:rPr>
          <w:spacing w:val="19"/>
          <w:sz w:val="17"/>
        </w:rPr>
        <w:t xml:space="preserve"> </w:t>
      </w:r>
      <w:r>
        <w:rPr>
          <w:sz w:val="17"/>
        </w:rPr>
        <w:t>the origin</w:t>
      </w:r>
      <w:r>
        <w:rPr>
          <w:spacing w:val="22"/>
          <w:sz w:val="17"/>
        </w:rPr>
        <w:t xml:space="preserve"> </w:t>
      </w:r>
      <w:r>
        <w:rPr>
          <w:sz w:val="17"/>
        </w:rPr>
        <w:t>of the</w:t>
      </w:r>
      <w:r>
        <w:rPr>
          <w:spacing w:val="14"/>
          <w:sz w:val="17"/>
        </w:rPr>
        <w:t xml:space="preserve"> </w:t>
      </w:r>
      <w:r>
        <w:rPr>
          <w:sz w:val="11"/>
        </w:rPr>
        <w:t>“</w:t>
      </w:r>
      <w:r>
        <w:rPr>
          <w:spacing w:val="9"/>
          <w:sz w:val="11"/>
        </w:rPr>
        <w:t xml:space="preserve"> </w:t>
      </w:r>
      <w:r>
        <w:rPr>
          <w:sz w:val="17"/>
        </w:rPr>
        <w:t>services</w:t>
      </w:r>
      <w:r>
        <w:rPr>
          <w:spacing w:val="23"/>
          <w:sz w:val="17"/>
        </w:rPr>
        <w:t xml:space="preserve"> </w:t>
      </w:r>
      <w:r>
        <w:rPr>
          <w:sz w:val="17"/>
        </w:rPr>
        <w:t>public"),</w:t>
      </w:r>
      <w:r>
        <w:rPr>
          <w:spacing w:val="20"/>
          <w:sz w:val="17"/>
        </w:rPr>
        <w:t xml:space="preserve"> </w:t>
      </w:r>
      <w:r>
        <w:rPr>
          <w:sz w:val="17"/>
        </w:rPr>
        <w:t>At</w:t>
      </w:r>
      <w:r>
        <w:rPr>
          <w:spacing w:val="24"/>
          <w:sz w:val="17"/>
        </w:rPr>
        <w:t xml:space="preserve"> </w:t>
      </w:r>
      <w:r>
        <w:rPr>
          <w:sz w:val="17"/>
        </w:rPr>
        <w:t>transportation</w:t>
      </w:r>
      <w:r>
        <w:rPr>
          <w:spacing w:val="24"/>
          <w:sz w:val="17"/>
        </w:rPr>
        <w:t xml:space="preserve"> </w:t>
      </w:r>
      <w:r>
        <w:rPr>
          <w:sz w:val="17"/>
        </w:rPr>
        <w:t xml:space="preserve">aerial </w:t>
      </w:r>
      <w:r>
        <w:rPr>
          <w:spacing w:val="-6"/>
          <w:sz w:val="17"/>
        </w:rPr>
        <w:t>(see</w:t>
      </w:r>
      <w:r>
        <w:rPr>
          <w:spacing w:val="-5"/>
          <w:sz w:val="17"/>
        </w:rPr>
        <w:t xml:space="preserve"> </w:t>
      </w:r>
      <w:r>
        <w:rPr>
          <w:spacing w:val="-6"/>
          <w:sz w:val="17"/>
        </w:rPr>
        <w:t>the study</w:t>
      </w:r>
      <w:r>
        <w:rPr>
          <w:spacing w:val="-5"/>
          <w:sz w:val="17"/>
        </w:rPr>
        <w:t xml:space="preserve"> </w:t>
      </w:r>
      <w:r>
        <w:rPr>
          <w:spacing w:val="-6"/>
          <w:sz w:val="17"/>
        </w:rPr>
        <w:t>of</w:t>
      </w:r>
      <w:r>
        <w:rPr>
          <w:spacing w:val="-4"/>
          <w:sz w:val="17"/>
        </w:rPr>
        <w:t xml:space="preserve"> </w:t>
      </w:r>
      <w:r>
        <w:rPr>
          <w:spacing w:val="-6"/>
          <w:sz w:val="17"/>
        </w:rPr>
        <w:t>Bertrand</w:t>
      </w:r>
      <w:r>
        <w:rPr>
          <w:spacing w:val="11"/>
          <w:sz w:val="17"/>
        </w:rPr>
        <w:t xml:space="preserve"> </w:t>
      </w:r>
      <w:r>
        <w:rPr>
          <w:spacing w:val="-6"/>
          <w:sz w:val="17"/>
        </w:rPr>
        <w:t>LEMENNICIER</w:t>
      </w:r>
      <w:r>
        <w:rPr>
          <w:spacing w:val="16"/>
          <w:sz w:val="17"/>
        </w:rPr>
        <w:t xml:space="preserve"> </w:t>
      </w:r>
      <w:r>
        <w:rPr>
          <w:spacing w:val="-6"/>
          <w:sz w:val="17"/>
        </w:rPr>
        <w:t>led</w:t>
      </w:r>
      <w:r>
        <w:rPr>
          <w:sz w:val="17"/>
        </w:rPr>
        <w:t xml:space="preserve"> </w:t>
      </w:r>
      <w:r>
        <w:rPr>
          <w:spacing w:val="-6"/>
          <w:sz w:val="17"/>
        </w:rPr>
        <w:t>For</w:t>
      </w:r>
      <w:r>
        <w:rPr>
          <w:spacing w:val="-2"/>
          <w:sz w:val="17"/>
        </w:rPr>
        <w:t xml:space="preserve"> </w:t>
      </w:r>
      <w:r>
        <w:rPr>
          <w:spacing w:val="-6"/>
          <w:sz w:val="17"/>
        </w:rPr>
        <w:t>THE</w:t>
      </w:r>
      <w:r>
        <w:rPr>
          <w:spacing w:val="-5"/>
          <w:sz w:val="17"/>
        </w:rPr>
        <w:t xml:space="preserve"> </w:t>
      </w:r>
      <w:r>
        <w:rPr>
          <w:spacing w:val="-6"/>
          <w:sz w:val="17"/>
        </w:rPr>
        <w:t>account</w:t>
      </w:r>
      <w:r>
        <w:rPr>
          <w:sz w:val="17"/>
        </w:rPr>
        <w:t xml:space="preserve"> </w:t>
      </w:r>
      <w:r>
        <w:rPr>
          <w:spacing w:val="-6"/>
          <w:sz w:val="17"/>
        </w:rPr>
        <w:t>of</w:t>
      </w:r>
      <w:r>
        <w:rPr>
          <w:spacing w:val="-5"/>
          <w:sz w:val="17"/>
        </w:rPr>
        <w:t xml:space="preserve"> </w:t>
      </w:r>
      <w:r>
        <w:rPr>
          <w:spacing w:val="-6"/>
          <w:sz w:val="17"/>
        </w:rPr>
        <w:t>there</w:t>
      </w:r>
      <w:r>
        <w:rPr>
          <w:sz w:val="17"/>
        </w:rPr>
        <w:t xml:space="preserve"> </w:t>
      </w:r>
      <w:r>
        <w:rPr>
          <w:spacing w:val="-6"/>
          <w:sz w:val="17"/>
        </w:rPr>
        <w:t xml:space="preserve">Foundation </w:t>
      </w:r>
      <w:r>
        <w:rPr>
          <w:sz w:val="17"/>
        </w:rPr>
        <w:t>_</w:t>
      </w:r>
      <w:r>
        <w:rPr>
          <w:spacing w:val="22"/>
          <w:sz w:val="17"/>
        </w:rPr>
        <w:t xml:space="preserve"> </w:t>
      </w:r>
      <w:r>
        <w:rPr>
          <w:sz w:val="17"/>
        </w:rPr>
        <w:t xml:space="preserve">Freedom) then to the production and distribution of electricity </w:t>
      </w:r>
      <w:r>
        <w:rPr>
          <w:i/>
          <w:sz w:val="17"/>
        </w:rPr>
        <w:t xml:space="preserve">(see </w:t>
      </w:r>
      <w:r>
        <w:rPr>
          <w:sz w:val="17"/>
        </w:rPr>
        <w:t>our</w:t>
      </w:r>
      <w:r>
        <w:rPr>
          <w:spacing w:val="17"/>
          <w:sz w:val="17"/>
        </w:rPr>
        <w:t xml:space="preserve"> </w:t>
      </w:r>
      <w:r>
        <w:rPr>
          <w:sz w:val="17"/>
        </w:rPr>
        <w:t>study</w:t>
      </w:r>
      <w:r>
        <w:rPr>
          <w:spacing w:val="25"/>
          <w:sz w:val="17"/>
        </w:rPr>
        <w:t xml:space="preserve"> </w:t>
      </w:r>
      <w:r>
        <w:rPr>
          <w:sz w:val="17"/>
        </w:rPr>
        <w:t>For</w:t>
      </w:r>
      <w:r>
        <w:rPr>
          <w:spacing w:val="27"/>
          <w:sz w:val="17"/>
        </w:rPr>
        <w:t xml:space="preserve"> </w:t>
      </w:r>
      <w:r>
        <w:rPr>
          <w:sz w:val="17"/>
        </w:rPr>
        <w:t>THE</w:t>
      </w:r>
      <w:r>
        <w:rPr>
          <w:spacing w:val="19"/>
          <w:sz w:val="17"/>
        </w:rPr>
        <w:t xml:space="preserve"> </w:t>
      </w:r>
      <w:r>
        <w:rPr>
          <w:sz w:val="17"/>
        </w:rPr>
        <w:t>account</w:t>
      </w:r>
      <w:r>
        <w:rPr>
          <w:spacing w:val="20"/>
          <w:sz w:val="17"/>
        </w:rPr>
        <w:t xml:space="preserve"> </w:t>
      </w:r>
      <w:r>
        <w:rPr>
          <w:sz w:val="17"/>
        </w:rPr>
        <w:t>of</w:t>
      </w:r>
      <w:r>
        <w:rPr>
          <w:spacing w:val="32"/>
          <w:sz w:val="17"/>
        </w:rPr>
        <w:t xml:space="preserve"> </w:t>
      </w:r>
      <w:r>
        <w:rPr>
          <w:sz w:val="17"/>
        </w:rPr>
        <w:t>minister</w:t>
      </w:r>
      <w:r>
        <w:rPr>
          <w:spacing w:val="24"/>
          <w:sz w:val="17"/>
        </w:rPr>
        <w:t xml:space="preserve"> </w:t>
      </w:r>
      <w:r>
        <w:rPr>
          <w:sz w:val="17"/>
        </w:rPr>
        <w:t>of</w:t>
      </w:r>
      <w:r>
        <w:rPr>
          <w:spacing w:val="16"/>
          <w:sz w:val="17"/>
        </w:rPr>
        <w:t xml:space="preserve"> </w:t>
      </w:r>
      <w:r>
        <w:rPr>
          <w:sz w:val="17"/>
        </w:rPr>
        <w:t>industry,</w:t>
      </w:r>
      <w:r>
        <w:rPr>
          <w:spacing w:val="33"/>
          <w:sz w:val="17"/>
        </w:rPr>
        <w:t xml:space="preserve"> </w:t>
      </w:r>
      <w:r>
        <w:rPr>
          <w:sz w:val="17"/>
        </w:rPr>
        <w:t>published</w:t>
      </w:r>
      <w:r>
        <w:rPr>
          <w:spacing w:val="33"/>
          <w:sz w:val="17"/>
        </w:rPr>
        <w:t xml:space="preserve"> </w:t>
      </w:r>
      <w:r>
        <w:rPr>
          <w:sz w:val="17"/>
        </w:rPr>
        <w:t>by</w:t>
      </w:r>
      <w:r>
        <w:rPr>
          <w:spacing w:val="21"/>
          <w:sz w:val="17"/>
        </w:rPr>
        <w:t xml:space="preserve"> </w:t>
      </w:r>
      <w:r>
        <w:rPr>
          <w:sz w:val="17"/>
        </w:rPr>
        <w:t>the documentation</w:t>
      </w:r>
      <w:r>
        <w:rPr>
          <w:spacing w:val="22"/>
          <w:sz w:val="17"/>
        </w:rPr>
        <w:t xml:space="preserve"> </w:t>
      </w:r>
      <w:r>
        <w:rPr>
          <w:sz w:val="17"/>
        </w:rPr>
        <w:t>French under the</w:t>
      </w:r>
      <w:r>
        <w:rPr>
          <w:spacing w:val="-1"/>
          <w:sz w:val="17"/>
        </w:rPr>
        <w:t xml:space="preserve"> </w:t>
      </w:r>
      <w:r>
        <w:rPr>
          <w:sz w:val="17"/>
        </w:rPr>
        <w:t>title</w:t>
      </w:r>
      <w:r>
        <w:rPr>
          <w:spacing w:val="-5"/>
          <w:sz w:val="17"/>
        </w:rPr>
        <w:t xml:space="preserve"> </w:t>
      </w:r>
      <w:r>
        <w:rPr>
          <w:sz w:val="17"/>
        </w:rPr>
        <w:t>• EDF and marginal cost pricing •,</w:t>
      </w:r>
      <w:r>
        <w:rPr>
          <w:spacing w:val="40"/>
          <w:sz w:val="17"/>
        </w:rPr>
        <w:t xml:space="preserve"> </w:t>
      </w:r>
      <w:r>
        <w:rPr>
          <w:sz w:val="17"/>
        </w:rPr>
        <w:t>Paris,</w:t>
      </w:r>
      <w:r>
        <w:rPr>
          <w:spacing w:val="40"/>
          <w:sz w:val="17"/>
        </w:rPr>
        <w:t xml:space="preserve"> </w:t>
      </w:r>
      <w:r>
        <w:rPr>
          <w:sz w:val="17"/>
        </w:rPr>
        <w:t>1988).</w:t>
      </w:r>
    </w:p>
    <w:p w14:paraId="21022704" w14:textId="77777777" w:rsidR="007864B7" w:rsidRDefault="00000000">
      <w:pPr>
        <w:pStyle w:val="ListParagraph"/>
        <w:numPr>
          <w:ilvl w:val="0"/>
          <w:numId w:val="18"/>
        </w:numPr>
        <w:tabs>
          <w:tab w:val="left" w:pos="482"/>
        </w:tabs>
        <w:spacing w:before="5" w:line="192" w:lineRule="auto"/>
        <w:ind w:right="104" w:firstLine="171"/>
        <w:rPr>
          <w:sz w:val="17"/>
        </w:rPr>
      </w:pPr>
      <w:r>
        <w:rPr>
          <w:sz w:val="17"/>
        </w:rPr>
        <w:t>THE</w:t>
      </w:r>
      <w:r>
        <w:rPr>
          <w:spacing w:val="-6"/>
          <w:sz w:val="17"/>
        </w:rPr>
        <w:t xml:space="preserve"> </w:t>
      </w:r>
      <w:r>
        <w:rPr>
          <w:sz w:val="17"/>
        </w:rPr>
        <w:t>speech</w:t>
      </w:r>
      <w:r>
        <w:rPr>
          <w:spacing w:val="-1"/>
          <w:sz w:val="17"/>
        </w:rPr>
        <w:t xml:space="preserve"> </w:t>
      </w:r>
      <w:r>
        <w:rPr>
          <w:sz w:val="17"/>
        </w:rPr>
        <w:t>dealing about</w:t>
      </w:r>
      <w:r>
        <w:rPr>
          <w:spacing w:val="-3"/>
          <w:sz w:val="17"/>
        </w:rPr>
        <w:t xml:space="preserve"> </w:t>
      </w:r>
      <w:r>
        <w:rPr>
          <w:sz w:val="17"/>
        </w:rPr>
        <w:t>innovation</w:t>
      </w:r>
      <w:r>
        <w:rPr>
          <w:spacing w:val="10"/>
          <w:sz w:val="17"/>
        </w:rPr>
        <w:t xml:space="preserve"> </w:t>
      </w:r>
      <w:r>
        <w:rPr>
          <w:sz w:val="17"/>
        </w:rPr>
        <w:t>reason like</w:t>
      </w:r>
      <w:r>
        <w:rPr>
          <w:spacing w:val="-4"/>
          <w:sz w:val="17"/>
        </w:rPr>
        <w:t xml:space="preserve"> </w:t>
      </w:r>
      <w:r>
        <w:rPr>
          <w:sz w:val="17"/>
        </w:rPr>
        <w:t>if</w:t>
      </w:r>
      <w:r>
        <w:rPr>
          <w:spacing w:val="-2"/>
          <w:sz w:val="17"/>
        </w:rPr>
        <w:t xml:space="preserve"> </w:t>
      </w:r>
      <w:r>
        <w:rPr>
          <w:sz w:val="17"/>
        </w:rPr>
        <w:t>THE</w:t>
      </w:r>
      <w:r>
        <w:rPr>
          <w:spacing w:val="-2"/>
          <w:sz w:val="17"/>
        </w:rPr>
        <w:t xml:space="preserve"> </w:t>
      </w:r>
      <w:r>
        <w:rPr>
          <w:sz w:val="17"/>
        </w:rPr>
        <w:t>patent was</w:t>
      </w:r>
      <w:r>
        <w:rPr>
          <w:spacing w:val="27"/>
          <w:sz w:val="17"/>
        </w:rPr>
        <w:t xml:space="preserve"> </w:t>
      </w:r>
      <w:r>
        <w:rPr>
          <w:sz w:val="17"/>
        </w:rPr>
        <w:t>there</w:t>
      </w:r>
      <w:r>
        <w:rPr>
          <w:spacing w:val="22"/>
          <w:sz w:val="17"/>
        </w:rPr>
        <w:t xml:space="preserve"> </w:t>
      </w:r>
      <w:r>
        <w:rPr>
          <w:sz w:val="17"/>
        </w:rPr>
        <w:t>alone</w:t>
      </w:r>
      <w:r>
        <w:rPr>
          <w:spacing w:val="25"/>
          <w:sz w:val="17"/>
        </w:rPr>
        <w:t xml:space="preserve"> </w:t>
      </w:r>
      <w:r>
        <w:rPr>
          <w:sz w:val="17"/>
        </w:rPr>
        <w:t>shape</w:t>
      </w:r>
      <w:r>
        <w:rPr>
          <w:spacing w:val="26"/>
          <w:sz w:val="17"/>
        </w:rPr>
        <w:t xml:space="preserve"> </w:t>
      </w:r>
      <w:r>
        <w:rPr>
          <w:sz w:val="17"/>
        </w:rPr>
        <w:t>effective</w:t>
      </w:r>
      <w:r>
        <w:rPr>
          <w:spacing w:val="23"/>
          <w:sz w:val="17"/>
        </w:rPr>
        <w:t xml:space="preserve"> </w:t>
      </w:r>
      <w:r>
        <w:rPr>
          <w:sz w:val="17"/>
        </w:rPr>
        <w:t>of</w:t>
      </w:r>
      <w:r>
        <w:rPr>
          <w:spacing w:val="27"/>
          <w:sz w:val="17"/>
        </w:rPr>
        <w:t xml:space="preserve"> </w:t>
      </w:r>
      <w:r>
        <w:rPr>
          <w:sz w:val="17"/>
        </w:rPr>
        <w:t>protection</w:t>
      </w:r>
      <w:r>
        <w:rPr>
          <w:spacing w:val="40"/>
          <w:sz w:val="17"/>
        </w:rPr>
        <w:t xml:space="preserve"> </w:t>
      </w:r>
      <w:r>
        <w:rPr>
          <w:sz w:val="17"/>
        </w:rPr>
        <w:t>industrial.</w:t>
      </w:r>
      <w:r>
        <w:rPr>
          <w:spacing w:val="25"/>
          <w:sz w:val="17"/>
        </w:rPr>
        <w:t xml:space="preserve"> </w:t>
      </w:r>
      <w:r>
        <w:rPr>
          <w:sz w:val="17"/>
        </w:rPr>
        <w:t>All</w:t>
      </w:r>
      <w:r>
        <w:rPr>
          <w:spacing w:val="26"/>
          <w:sz w:val="17"/>
        </w:rPr>
        <w:t xml:space="preserve"> </w:t>
      </w:r>
      <w:r>
        <w:rPr>
          <w:sz w:val="17"/>
        </w:rPr>
        <w:t>se</w:t>
      </w:r>
      <w:r>
        <w:rPr>
          <w:spacing w:val="27"/>
          <w:sz w:val="17"/>
        </w:rPr>
        <w:t xml:space="preserve"> </w:t>
      </w:r>
      <w:r>
        <w:rPr>
          <w:sz w:val="17"/>
        </w:rPr>
        <w:t>passes like</w:t>
      </w:r>
      <w:r>
        <w:rPr>
          <w:spacing w:val="-11"/>
          <w:sz w:val="17"/>
        </w:rPr>
        <w:t xml:space="preserve"> </w:t>
      </w:r>
      <w:r>
        <w:rPr>
          <w:sz w:val="17"/>
        </w:rPr>
        <w:t>if</w:t>
      </w:r>
      <w:r>
        <w:rPr>
          <w:spacing w:val="-11"/>
          <w:sz w:val="17"/>
        </w:rPr>
        <w:t xml:space="preserve"> </w:t>
      </w:r>
      <w:r>
        <w:rPr>
          <w:sz w:val="17"/>
        </w:rPr>
        <w:t>encourage</w:t>
      </w:r>
      <w:r>
        <w:rPr>
          <w:spacing w:val="-5"/>
          <w:sz w:val="17"/>
        </w:rPr>
        <w:t xml:space="preserve"> </w:t>
      </w:r>
      <w:r>
        <w:rPr>
          <w:sz w:val="17"/>
        </w:rPr>
        <w:t>THE</w:t>
      </w:r>
      <w:r>
        <w:rPr>
          <w:spacing w:val="-10"/>
          <w:sz w:val="17"/>
        </w:rPr>
        <w:t xml:space="preserve"> </w:t>
      </w:r>
      <w:r>
        <w:rPr>
          <w:sz w:val="17"/>
        </w:rPr>
        <w:t>companies</w:t>
      </w:r>
      <w:r>
        <w:rPr>
          <w:spacing w:val="-11"/>
          <w:sz w:val="17"/>
        </w:rPr>
        <w:t xml:space="preserve"> </w:t>
      </w:r>
      <w:r>
        <w:rPr>
          <w:sz w:val="17"/>
        </w:rPr>
        <w:t>has</w:t>
      </w:r>
      <w:r>
        <w:rPr>
          <w:spacing w:val="-10"/>
          <w:sz w:val="17"/>
        </w:rPr>
        <w:t xml:space="preserve"> </w:t>
      </w:r>
      <w:r>
        <w:rPr>
          <w:sz w:val="17"/>
        </w:rPr>
        <w:t>y</w:t>
      </w:r>
      <w:r>
        <w:rPr>
          <w:spacing w:val="-10"/>
          <w:sz w:val="17"/>
        </w:rPr>
        <w:t xml:space="preserve"> </w:t>
      </w:r>
      <w:r>
        <w:rPr>
          <w:sz w:val="17"/>
        </w:rPr>
        <w:t>resort</w:t>
      </w:r>
      <w:r>
        <w:rPr>
          <w:spacing w:val="-7"/>
          <w:sz w:val="17"/>
        </w:rPr>
        <w:t xml:space="preserve"> </w:t>
      </w:r>
      <w:r>
        <w:rPr>
          <w:sz w:val="17"/>
        </w:rPr>
        <w:t>any further</w:t>
      </w:r>
      <w:r>
        <w:rPr>
          <w:spacing w:val="-6"/>
          <w:sz w:val="17"/>
        </w:rPr>
        <w:t xml:space="preserve"> </w:t>
      </w:r>
      <w:r>
        <w:rPr>
          <w:sz w:val="17"/>
        </w:rPr>
        <w:t>that they</w:t>
      </w:r>
      <w:r>
        <w:rPr>
          <w:spacing w:val="-3"/>
          <w:sz w:val="17"/>
        </w:rPr>
        <w:t xml:space="preserve"> </w:t>
      </w:r>
      <w:r>
        <w:rPr>
          <w:sz w:val="17"/>
        </w:rPr>
        <w:t>born</w:t>
      </w:r>
      <w:r>
        <w:rPr>
          <w:spacing w:val="-11"/>
          <w:sz w:val="17"/>
        </w:rPr>
        <w:t xml:space="preserve"> </w:t>
      </w:r>
      <w:r>
        <w:rPr>
          <w:sz w:val="17"/>
        </w:rPr>
        <w:t>THE. make</w:t>
      </w:r>
      <w:r>
        <w:rPr>
          <w:spacing w:val="-4"/>
          <w:sz w:val="17"/>
        </w:rPr>
        <w:t xml:space="preserve"> </w:t>
      </w:r>
      <w:r>
        <w:rPr>
          <w:sz w:val="17"/>
        </w:rPr>
        <w:t>already don't</w:t>
      </w:r>
      <w:r>
        <w:rPr>
          <w:spacing w:val="-2"/>
          <w:sz w:val="17"/>
        </w:rPr>
        <w:t xml:space="preserve"> </w:t>
      </w:r>
      <w:r>
        <w:rPr>
          <w:sz w:val="17"/>
        </w:rPr>
        <w:t>could be good</w:t>
      </w:r>
      <w:r>
        <w:rPr>
          <w:spacing w:val="-8"/>
          <w:sz w:val="17"/>
        </w:rPr>
        <w:t xml:space="preserve"> </w:t>
      </w:r>
      <w:r>
        <w:rPr>
          <w:sz w:val="17"/>
        </w:rPr>
        <w:t>For</w:t>
      </w:r>
      <w:r>
        <w:rPr>
          <w:spacing w:val="-4"/>
          <w:sz w:val="17"/>
        </w:rPr>
        <w:t xml:space="preserve"> </w:t>
      </w:r>
      <w:r>
        <w:rPr>
          <w:sz w:val="17"/>
        </w:rPr>
        <w:t>they</w:t>
      </w:r>
      <w:r>
        <w:rPr>
          <w:spacing w:val="-7"/>
          <w:sz w:val="17"/>
        </w:rPr>
        <w:t xml:space="preserve"> </w:t>
      </w:r>
      <w:r>
        <w:rPr>
          <w:sz w:val="17"/>
        </w:rPr>
        <w:t>and for the economy. But</w:t>
      </w:r>
      <w:r>
        <w:rPr>
          <w:spacing w:val="-8"/>
          <w:sz w:val="17"/>
        </w:rPr>
        <w:t xml:space="preserve"> </w:t>
      </w:r>
      <w:r>
        <w:rPr>
          <w:sz w:val="17"/>
        </w:rPr>
        <w:t>from where we</w:t>
      </w:r>
      <w:r>
        <w:rPr>
          <w:spacing w:val="40"/>
          <w:sz w:val="17"/>
        </w:rPr>
        <w:t xml:space="preserve"> </w:t>
      </w:r>
      <w:r>
        <w:rPr>
          <w:sz w:val="17"/>
        </w:rPr>
        <w:t>come</w:t>
      </w:r>
      <w:r>
        <w:rPr>
          <w:spacing w:val="40"/>
          <w:sz w:val="17"/>
        </w:rPr>
        <w:t xml:space="preserve"> </w:t>
      </w:r>
      <w:r>
        <w:rPr>
          <w:sz w:val="17"/>
        </w:rPr>
        <w:t>this</w:t>
      </w:r>
      <w:r>
        <w:rPr>
          <w:spacing w:val="40"/>
          <w:sz w:val="17"/>
        </w:rPr>
        <w:t xml:space="preserve"> </w:t>
      </w:r>
      <w:r>
        <w:rPr>
          <w:sz w:val="17"/>
        </w:rPr>
        <w:t>affirmation?</w:t>
      </w:r>
      <w:r>
        <w:rPr>
          <w:spacing w:val="40"/>
          <w:sz w:val="17"/>
        </w:rPr>
        <w:t xml:space="preserve"> </w:t>
      </w:r>
      <w:r>
        <w:rPr>
          <w:sz w:val="17"/>
        </w:rPr>
        <w:t>On</w:t>
      </w:r>
      <w:r>
        <w:rPr>
          <w:spacing w:val="40"/>
          <w:sz w:val="17"/>
        </w:rPr>
        <w:t xml:space="preserve"> </w:t>
      </w:r>
      <w:r>
        <w:rPr>
          <w:sz w:val="17"/>
        </w:rPr>
        <w:t>What</w:t>
      </w:r>
      <w:r>
        <w:rPr>
          <w:spacing w:val="40"/>
          <w:sz w:val="17"/>
        </w:rPr>
        <w:t xml:space="preserve"> </w:t>
      </w:r>
      <w:r>
        <w:rPr>
          <w:sz w:val="17"/>
        </w:rPr>
        <w:t>se</w:t>
      </w:r>
      <w:r>
        <w:rPr>
          <w:spacing w:val="40"/>
          <w:sz w:val="17"/>
        </w:rPr>
        <w:t xml:space="preserve"> </w:t>
      </w:r>
      <w:r>
        <w:rPr>
          <w:sz w:val="17"/>
        </w:rPr>
        <w:t>does it melt?</w:t>
      </w:r>
    </w:p>
    <w:p w14:paraId="6A9F80A8" w14:textId="77777777" w:rsidR="007864B7" w:rsidRDefault="00000000">
      <w:pPr>
        <w:spacing w:line="194" w:lineRule="auto"/>
        <w:ind w:left="105" w:right="154" w:firstLine="168"/>
        <w:jc w:val="both"/>
        <w:rPr>
          <w:sz w:val="17"/>
        </w:rPr>
      </w:pPr>
      <w:r>
        <w:rPr>
          <w:sz w:val="17"/>
        </w:rPr>
        <w:t>After a long period where they had stopped being interested in this genre</w:t>
      </w:r>
      <w:r>
        <w:rPr>
          <w:spacing w:val="-11"/>
          <w:sz w:val="17"/>
        </w:rPr>
        <w:t xml:space="preserve"> </w:t>
      </w:r>
      <w:r>
        <w:rPr>
          <w:sz w:val="17"/>
        </w:rPr>
        <w:t>of</w:t>
      </w:r>
      <w:r>
        <w:rPr>
          <w:spacing w:val="-11"/>
          <w:sz w:val="17"/>
        </w:rPr>
        <w:t xml:space="preserve"> </w:t>
      </w:r>
      <w:r>
        <w:rPr>
          <w:sz w:val="17"/>
        </w:rPr>
        <w:t>question,</w:t>
      </w:r>
      <w:r>
        <w:rPr>
          <w:spacing w:val="-10"/>
          <w:sz w:val="17"/>
        </w:rPr>
        <w:t xml:space="preserve"> </w:t>
      </w:r>
      <w:r>
        <w:rPr>
          <w:sz w:val="17"/>
        </w:rPr>
        <w:t>THE</w:t>
      </w:r>
      <w:r>
        <w:rPr>
          <w:spacing w:val="-11"/>
          <w:sz w:val="17"/>
        </w:rPr>
        <w:t xml:space="preserve"> </w:t>
      </w:r>
      <w:r>
        <w:rPr>
          <w:sz w:val="17"/>
        </w:rPr>
        <w:t>economists rediscover that in</w:t>
      </w:r>
      <w:r>
        <w:rPr>
          <w:spacing w:val="-3"/>
          <w:sz w:val="17"/>
        </w:rPr>
        <w:t xml:space="preserve"> </w:t>
      </w:r>
      <w:r>
        <w:rPr>
          <w:sz w:val="17"/>
        </w:rPr>
        <w:t>All</w:t>
      </w:r>
      <w:r>
        <w:rPr>
          <w:spacing w:val="-6"/>
          <w:sz w:val="17"/>
        </w:rPr>
        <w:t xml:space="preserve"> </w:t>
      </w:r>
      <w:r>
        <w:rPr>
          <w:sz w:val="17"/>
        </w:rPr>
        <w:t>state</w:t>
      </w:r>
      <w:r>
        <w:rPr>
          <w:spacing w:val="-10"/>
          <w:sz w:val="17"/>
        </w:rPr>
        <w:t xml:space="preserve"> </w:t>
      </w:r>
      <w:r>
        <w:rPr>
          <w:sz w:val="17"/>
        </w:rPr>
        <w:t>of</w:t>
      </w:r>
      <w:r>
        <w:rPr>
          <w:spacing w:val="-11"/>
          <w:sz w:val="17"/>
        </w:rPr>
        <w:t xml:space="preserve"> </w:t>
      </w:r>
      <w:r>
        <w:rPr>
          <w:sz w:val="17"/>
        </w:rPr>
        <w:t>cause no patent can, nor will ever be able to guarantee to any inventor</w:t>
      </w:r>
      <w:r>
        <w:rPr>
          <w:spacing w:val="40"/>
          <w:sz w:val="17"/>
        </w:rPr>
        <w:t xml:space="preserve"> </w:t>
      </w:r>
      <w:r>
        <w:rPr>
          <w:sz w:val="17"/>
        </w:rPr>
        <w:t>a</w:t>
      </w:r>
      <w:r>
        <w:rPr>
          <w:spacing w:val="-2"/>
          <w:sz w:val="17"/>
        </w:rPr>
        <w:t xml:space="preserve"> </w:t>
      </w:r>
      <w:r>
        <w:rPr>
          <w:sz w:val="17"/>
        </w:rPr>
        <w:t>100% ownership</w:t>
      </w:r>
      <w:r>
        <w:rPr>
          <w:spacing w:val="-10"/>
          <w:sz w:val="17"/>
        </w:rPr>
        <w:t xml:space="preserve"> </w:t>
      </w:r>
      <w:r>
        <w:rPr>
          <w:sz w:val="17"/>
        </w:rPr>
        <w:t>%</w:t>
      </w:r>
      <w:r>
        <w:rPr>
          <w:spacing w:val="-4"/>
          <w:sz w:val="17"/>
        </w:rPr>
        <w:t xml:space="preserve"> </w:t>
      </w:r>
      <w:r>
        <w:rPr>
          <w:sz w:val="17"/>
        </w:rPr>
        <w:t>of the annuity that</w:t>
      </w:r>
      <w:r>
        <w:rPr>
          <w:spacing w:val="-2"/>
          <w:sz w:val="17"/>
        </w:rPr>
        <w:t xml:space="preserve"> </w:t>
      </w:r>
      <w:r>
        <w:rPr>
          <w:sz w:val="17"/>
        </w:rPr>
        <w:t>recognizes the law;</w:t>
      </w:r>
      <w:r>
        <w:rPr>
          <w:spacing w:val="-7"/>
          <w:sz w:val="17"/>
        </w:rPr>
        <w:t xml:space="preserve"> </w:t>
      </w:r>
      <w:r>
        <w:rPr>
          <w:sz w:val="17"/>
        </w:rPr>
        <w:t>that</w:t>
      </w:r>
      <w:r>
        <w:rPr>
          <w:spacing w:val="-2"/>
          <w:sz w:val="17"/>
        </w:rPr>
        <w:t xml:space="preserve"> </w:t>
      </w:r>
      <w:r>
        <w:rPr>
          <w:sz w:val="17"/>
        </w:rPr>
        <w:t>in the real world,</w:t>
      </w:r>
      <w:r>
        <w:rPr>
          <w:spacing w:val="-1"/>
          <w:sz w:val="17"/>
        </w:rPr>
        <w:t xml:space="preserve"> </w:t>
      </w:r>
      <w:r>
        <w:rPr>
          <w:sz w:val="17"/>
        </w:rPr>
        <w:t>instead of</w:t>
      </w:r>
      <w:r>
        <w:rPr>
          <w:spacing w:val="-6"/>
          <w:sz w:val="17"/>
        </w:rPr>
        <w:t xml:space="preserve"> </w:t>
      </w:r>
      <w:r>
        <w:rPr>
          <w:sz w:val="17"/>
        </w:rPr>
        <w:t>This</w:t>
      </w:r>
      <w:r>
        <w:rPr>
          <w:spacing w:val="-1"/>
          <w:sz w:val="17"/>
        </w:rPr>
        <w:t xml:space="preserve"> </w:t>
      </w:r>
      <w:r>
        <w:rPr>
          <w:sz w:val="17"/>
        </w:rPr>
        <w:t>as traditional textbook models claim, such a situation is not necessarily •</w:t>
      </w:r>
      <w:r>
        <w:rPr>
          <w:spacing w:val="-8"/>
          <w:sz w:val="17"/>
        </w:rPr>
        <w:t xml:space="preserve"> </w:t>
      </w:r>
      <w:r>
        <w:rPr>
          <w:sz w:val="17"/>
        </w:rPr>
        <w:t>suboptimal</w:t>
      </w:r>
      <w:r>
        <w:rPr>
          <w:spacing w:val="-2"/>
          <w:sz w:val="17"/>
        </w:rPr>
        <w:t xml:space="preserve"> </w:t>
      </w:r>
      <w:r>
        <w:rPr>
          <w:sz w:val="15"/>
        </w:rPr>
        <w:t xml:space="preserve">»; </w:t>
      </w:r>
      <w:r>
        <w:rPr>
          <w:sz w:val="17"/>
        </w:rPr>
        <w:t>and so</w:t>
      </w:r>
      <w:r>
        <w:rPr>
          <w:spacing w:val="-2"/>
          <w:sz w:val="17"/>
        </w:rPr>
        <w:t xml:space="preserve"> </w:t>
      </w:r>
      <w:r>
        <w:rPr>
          <w:sz w:val="17"/>
        </w:rPr>
        <w:t>that in reality nothing shows us that modifying the legislation to</w:t>
      </w:r>
      <w:r>
        <w:rPr>
          <w:spacing w:val="-1"/>
          <w:sz w:val="17"/>
        </w:rPr>
        <w:t xml:space="preserve"> </w:t>
      </w:r>
      <w:r>
        <w:rPr>
          <w:sz w:val="17"/>
        </w:rPr>
        <w:t>to strenghten</w:t>
      </w:r>
      <w:r>
        <w:rPr>
          <w:spacing w:val="-2"/>
          <w:sz w:val="17"/>
        </w:rPr>
        <w:t xml:space="preserve"> </w:t>
      </w:r>
      <w:r>
        <w:rPr>
          <w:sz w:val="17"/>
        </w:rPr>
        <w:t>there</w:t>
      </w:r>
      <w:r>
        <w:rPr>
          <w:spacing w:val="-4"/>
          <w:sz w:val="17"/>
        </w:rPr>
        <w:t xml:space="preserve"> </w:t>
      </w:r>
      <w:r>
        <w:rPr>
          <w:sz w:val="17"/>
        </w:rPr>
        <w:t>value</w:t>
      </w:r>
      <w:r>
        <w:rPr>
          <w:spacing w:val="-9"/>
          <w:sz w:val="17"/>
        </w:rPr>
        <w:t xml:space="preserve"> </w:t>
      </w:r>
      <w:r>
        <w:rPr>
          <w:sz w:val="17"/>
        </w:rPr>
        <w:t>of the</w:t>
      </w:r>
      <w:r>
        <w:rPr>
          <w:spacing w:val="-10"/>
          <w:sz w:val="17"/>
        </w:rPr>
        <w:t xml:space="preserve"> </w:t>
      </w:r>
      <w:r>
        <w:rPr>
          <w:sz w:val="17"/>
        </w:rPr>
        <w:t>securities</w:t>
      </w:r>
      <w:r>
        <w:rPr>
          <w:spacing w:val="-11"/>
          <w:sz w:val="17"/>
        </w:rPr>
        <w:t xml:space="preserve"> </w:t>
      </w:r>
      <w:r>
        <w:rPr>
          <w:sz w:val="17"/>
        </w:rPr>
        <w:t>of</w:t>
      </w:r>
      <w:r>
        <w:rPr>
          <w:spacing w:val="-6"/>
          <w:sz w:val="17"/>
        </w:rPr>
        <w:t xml:space="preserve"> </w:t>
      </w:r>
      <w:r>
        <w:rPr>
          <w:sz w:val="17"/>
        </w:rPr>
        <w:t>property</w:t>
      </w:r>
      <w:r>
        <w:rPr>
          <w:spacing w:val="-8"/>
          <w:sz w:val="17"/>
        </w:rPr>
        <w:t xml:space="preserve"> </w:t>
      </w:r>
      <w:r>
        <w:rPr>
          <w:sz w:val="17"/>
        </w:rPr>
        <w:t>Thus</w:t>
      </w:r>
      <w:r>
        <w:rPr>
          <w:spacing w:val="-2"/>
          <w:sz w:val="17"/>
        </w:rPr>
        <w:t xml:space="preserve"> </w:t>
      </w:r>
      <w:r>
        <w:rPr>
          <w:sz w:val="17"/>
        </w:rPr>
        <w:t>recognized is necessarily a desirable action. However, it remains to be verified empirically</w:t>
      </w:r>
      <w:r>
        <w:rPr>
          <w:spacing w:val="-11"/>
          <w:sz w:val="17"/>
        </w:rPr>
        <w:t xml:space="preserve"> </w:t>
      </w:r>
      <w:r>
        <w:rPr>
          <w:sz w:val="17"/>
        </w:rPr>
        <w:t>how</w:t>
      </w:r>
      <w:r>
        <w:rPr>
          <w:spacing w:val="-6"/>
          <w:sz w:val="17"/>
        </w:rPr>
        <w:t xml:space="preserve"> </w:t>
      </w:r>
      <w:r>
        <w:rPr>
          <w:sz w:val="17"/>
        </w:rPr>
        <w:t>se</w:t>
      </w:r>
      <w:r>
        <w:rPr>
          <w:spacing w:val="-11"/>
          <w:sz w:val="17"/>
        </w:rPr>
        <w:t xml:space="preserve"> </w:t>
      </w:r>
      <w:r>
        <w:rPr>
          <w:sz w:val="17"/>
        </w:rPr>
        <w:t>include the</w:t>
      </w:r>
      <w:r>
        <w:rPr>
          <w:spacing w:val="-11"/>
          <w:sz w:val="17"/>
        </w:rPr>
        <w:t xml:space="preserve"> </w:t>
      </w:r>
      <w:r>
        <w:rPr>
          <w:sz w:val="17"/>
        </w:rPr>
        <w:t>companies</w:t>
      </w:r>
      <w:r>
        <w:rPr>
          <w:spacing w:val="-6"/>
          <w:sz w:val="17"/>
        </w:rPr>
        <w:t xml:space="preserve"> </w:t>
      </w:r>
      <w:r>
        <w:rPr>
          <w:sz w:val="17"/>
        </w:rPr>
        <w:t>when they</w:t>
      </w:r>
      <w:r>
        <w:rPr>
          <w:spacing w:val="-8"/>
          <w:sz w:val="17"/>
        </w:rPr>
        <w:t xml:space="preserve"> </w:t>
      </w:r>
      <w:r>
        <w:rPr>
          <w:sz w:val="17"/>
        </w:rPr>
        <w:t>have</w:t>
      </w:r>
      <w:r>
        <w:rPr>
          <w:spacing w:val="-11"/>
          <w:sz w:val="17"/>
        </w:rPr>
        <w:t xml:space="preserve"> </w:t>
      </w:r>
      <w:r>
        <w:rPr>
          <w:sz w:val="17"/>
        </w:rPr>
        <w:t>to design</w:t>
      </w:r>
      <w:r>
        <w:rPr>
          <w:spacing w:val="40"/>
          <w:sz w:val="17"/>
        </w:rPr>
        <w:t xml:space="preserve"> </w:t>
      </w:r>
      <w:r>
        <w:rPr>
          <w:sz w:val="17"/>
        </w:rPr>
        <w:t>a</w:t>
      </w:r>
      <w:r>
        <w:rPr>
          <w:spacing w:val="40"/>
          <w:sz w:val="17"/>
        </w:rPr>
        <w:t xml:space="preserve"> </w:t>
      </w:r>
      <w:r>
        <w:rPr>
          <w:sz w:val="17"/>
        </w:rPr>
        <w:t>policy</w:t>
      </w:r>
      <w:r>
        <w:rPr>
          <w:spacing w:val="40"/>
          <w:sz w:val="17"/>
        </w:rPr>
        <w:t xml:space="preserve"> </w:t>
      </w:r>
      <w:r>
        <w:rPr>
          <w:sz w:val="17"/>
        </w:rPr>
        <w:t>of innovation</w:t>
      </w:r>
      <w:r>
        <w:rPr>
          <w:spacing w:val="40"/>
          <w:sz w:val="17"/>
        </w:rPr>
        <w:t xml:space="preserve"> </w:t>
      </w:r>
      <w:r>
        <w:rPr>
          <w:sz w:val="17"/>
        </w:rPr>
        <w:t>And</w:t>
      </w:r>
      <w:r>
        <w:rPr>
          <w:spacing w:val="40"/>
          <w:sz w:val="17"/>
        </w:rPr>
        <w:t xml:space="preserve"> </w:t>
      </w:r>
      <w:r>
        <w:rPr>
          <w:sz w:val="17"/>
        </w:rPr>
        <w:t>of</w:t>
      </w:r>
      <w:r>
        <w:rPr>
          <w:spacing w:val="40"/>
          <w:sz w:val="17"/>
        </w:rPr>
        <w:t xml:space="preserve"> </w:t>
      </w:r>
      <w:r>
        <w:rPr>
          <w:sz w:val="17"/>
        </w:rPr>
        <w:t>protection.</w:t>
      </w:r>
    </w:p>
    <w:p w14:paraId="04179812" w14:textId="77777777" w:rsidR="007864B7" w:rsidRDefault="00000000">
      <w:pPr>
        <w:spacing w:line="135" w:lineRule="exact"/>
        <w:ind w:left="286"/>
        <w:jc w:val="both"/>
        <w:rPr>
          <w:sz w:val="17"/>
        </w:rPr>
      </w:pPr>
      <w:r>
        <w:rPr>
          <w:sz w:val="17"/>
        </w:rPr>
        <w:t>There</w:t>
      </w:r>
      <w:r>
        <w:rPr>
          <w:spacing w:val="54"/>
          <w:sz w:val="17"/>
        </w:rPr>
        <w:t xml:space="preserve"> </w:t>
      </w:r>
      <w:r>
        <w:rPr>
          <w:sz w:val="17"/>
        </w:rPr>
        <w:t>more</w:t>
      </w:r>
      <w:r>
        <w:rPr>
          <w:spacing w:val="49"/>
          <w:sz w:val="17"/>
        </w:rPr>
        <w:t xml:space="preserve"> </w:t>
      </w:r>
      <w:r>
        <w:rPr>
          <w:sz w:val="17"/>
        </w:rPr>
        <w:t>recent</w:t>
      </w:r>
      <w:r>
        <w:rPr>
          <w:spacing w:val="44"/>
          <w:sz w:val="17"/>
        </w:rPr>
        <w:t xml:space="preserve"> </w:t>
      </w:r>
      <w:r>
        <w:rPr>
          <w:sz w:val="17"/>
        </w:rPr>
        <w:t>of</w:t>
      </w:r>
      <w:r>
        <w:rPr>
          <w:spacing w:val="39"/>
          <w:sz w:val="17"/>
        </w:rPr>
        <w:t xml:space="preserve"> </w:t>
      </w:r>
      <w:r>
        <w:rPr>
          <w:sz w:val="17"/>
        </w:rPr>
        <w:t>these</w:t>
      </w:r>
      <w:r>
        <w:rPr>
          <w:spacing w:val="47"/>
          <w:sz w:val="17"/>
        </w:rPr>
        <w:t xml:space="preserve"> </w:t>
      </w:r>
      <w:r>
        <w:rPr>
          <w:sz w:val="17"/>
        </w:rPr>
        <w:t>research</w:t>
      </w:r>
      <w:r>
        <w:rPr>
          <w:spacing w:val="46"/>
          <w:sz w:val="17"/>
        </w:rPr>
        <w:t xml:space="preserve"> </w:t>
      </w:r>
      <w:r>
        <w:rPr>
          <w:sz w:val="17"/>
        </w:rPr>
        <w:t>has</w:t>
      </w:r>
      <w:r>
        <w:rPr>
          <w:spacing w:val="41"/>
          <w:sz w:val="17"/>
        </w:rPr>
        <w:t xml:space="preserve"> </w:t>
      </w:r>
      <w:r>
        <w:rPr>
          <w:sz w:val="17"/>
        </w:rPr>
        <w:t>summer</w:t>
      </w:r>
      <w:r>
        <w:rPr>
          <w:spacing w:val="42"/>
          <w:sz w:val="17"/>
        </w:rPr>
        <w:t xml:space="preserve"> </w:t>
      </w:r>
      <w:r>
        <w:rPr>
          <w:sz w:val="17"/>
        </w:rPr>
        <w:t>led</w:t>
      </w:r>
      <w:r>
        <w:rPr>
          <w:spacing w:val="57"/>
          <w:sz w:val="17"/>
        </w:rPr>
        <w:t xml:space="preserve"> </w:t>
      </w:r>
      <w:r>
        <w:rPr>
          <w:sz w:val="17"/>
        </w:rPr>
        <w:t>by</w:t>
      </w:r>
      <w:r>
        <w:rPr>
          <w:spacing w:val="50"/>
          <w:sz w:val="17"/>
        </w:rPr>
        <w:t xml:space="preserve"> </w:t>
      </w:r>
      <w:r>
        <w:rPr>
          <w:sz w:val="17"/>
        </w:rPr>
        <w:t>a</w:t>
      </w:r>
      <w:r>
        <w:rPr>
          <w:spacing w:val="41"/>
          <w:sz w:val="17"/>
        </w:rPr>
        <w:t xml:space="preserve"> </w:t>
      </w:r>
      <w:r>
        <w:rPr>
          <w:spacing w:val="-2"/>
          <w:sz w:val="17"/>
        </w:rPr>
        <w:t>team</w:t>
      </w:r>
    </w:p>
    <w:p w14:paraId="18319D0B" w14:textId="77777777" w:rsidR="007864B7" w:rsidRDefault="00000000">
      <w:pPr>
        <w:spacing w:before="8" w:line="192" w:lineRule="auto"/>
        <w:ind w:left="115" w:right="143"/>
        <w:jc w:val="both"/>
        <w:rPr>
          <w:sz w:val="17"/>
        </w:rPr>
      </w:pPr>
      <w:r>
        <w:rPr>
          <w:sz w:val="17"/>
        </w:rPr>
        <w:t xml:space="preserve">economists from Yale University. His results were presented in an issue of </w:t>
      </w:r>
      <w:r>
        <w:rPr>
          <w:i/>
          <w:sz w:val="17"/>
        </w:rPr>
        <w:t xml:space="preserve">the American Economic Review </w:t>
      </w:r>
      <w:r>
        <w:rPr>
          <w:sz w:val="17"/>
        </w:rPr>
        <w:t>(Richard C. Levine, 1986). Six hundred and fifty senior managers, responsible for research</w:t>
      </w:r>
      <w:r>
        <w:rPr>
          <w:spacing w:val="-1"/>
          <w:sz w:val="17"/>
        </w:rPr>
        <w:t xml:space="preserve"> </w:t>
      </w:r>
      <w:r>
        <w:rPr>
          <w:sz w:val="17"/>
        </w:rPr>
        <w:t>In</w:t>
      </w:r>
      <w:r>
        <w:rPr>
          <w:spacing w:val="-11"/>
          <w:sz w:val="17"/>
        </w:rPr>
        <w:t xml:space="preserve"> </w:t>
      </w:r>
      <w:r>
        <w:rPr>
          <w:sz w:val="17"/>
        </w:rPr>
        <w:t>of</w:t>
      </w:r>
      <w:r>
        <w:rPr>
          <w:spacing w:val="-11"/>
          <w:sz w:val="17"/>
        </w:rPr>
        <w:t xml:space="preserve"> </w:t>
      </w:r>
      <w:r>
        <w:rPr>
          <w:sz w:val="17"/>
        </w:rPr>
        <w:t>large</w:t>
      </w:r>
      <w:r>
        <w:rPr>
          <w:spacing w:val="-9"/>
          <w:sz w:val="17"/>
        </w:rPr>
        <w:t xml:space="preserve"> </w:t>
      </w:r>
      <w:r>
        <w:rPr>
          <w:sz w:val="17"/>
        </w:rPr>
        <w:t>companies</w:t>
      </w:r>
      <w:r>
        <w:rPr>
          <w:spacing w:val="-6"/>
          <w:sz w:val="17"/>
        </w:rPr>
        <w:t xml:space="preserve"> </w:t>
      </w:r>
      <w:r>
        <w:rPr>
          <w:sz w:val="17"/>
        </w:rPr>
        <w:t>American</w:t>
      </w:r>
      <w:r>
        <w:rPr>
          <w:spacing w:val="-4"/>
          <w:sz w:val="17"/>
        </w:rPr>
        <w:t xml:space="preserve"> </w:t>
      </w:r>
      <w:r>
        <w:rPr>
          <w:sz w:val="17"/>
        </w:rPr>
        <w:t>exercising their</w:t>
      </w:r>
      <w:r>
        <w:rPr>
          <w:spacing w:val="-11"/>
          <w:sz w:val="17"/>
        </w:rPr>
        <w:t xml:space="preserve"> </w:t>
      </w:r>
      <w:r>
        <w:rPr>
          <w:sz w:val="17"/>
        </w:rPr>
        <w:t>activities</w:t>
      </w:r>
      <w:r>
        <w:rPr>
          <w:spacing w:val="-11"/>
          <w:sz w:val="17"/>
        </w:rPr>
        <w:t xml:space="preserve"> </w:t>
      </w:r>
      <w:r>
        <w:rPr>
          <w:sz w:val="17"/>
        </w:rPr>
        <w:t>In</w:t>
      </w:r>
      <w:r>
        <w:rPr>
          <w:spacing w:val="-11"/>
          <w:sz w:val="17"/>
        </w:rPr>
        <w:t xml:space="preserve"> </w:t>
      </w:r>
      <w:r>
        <w:rPr>
          <w:sz w:val="17"/>
        </w:rPr>
        <w:t>hundred</w:t>
      </w:r>
      <w:r>
        <w:rPr>
          <w:spacing w:val="-9"/>
          <w:sz w:val="17"/>
        </w:rPr>
        <w:t xml:space="preserve"> </w:t>
      </w:r>
      <w:r>
        <w:rPr>
          <w:sz w:val="17"/>
        </w:rPr>
        <w:t>thirty</w:t>
      </w:r>
      <w:r>
        <w:rPr>
          <w:spacing w:val="-10"/>
          <w:sz w:val="17"/>
        </w:rPr>
        <w:t xml:space="preserve"> </w:t>
      </w:r>
      <w:r>
        <w:rPr>
          <w:sz w:val="17"/>
        </w:rPr>
        <w:t>sectors</w:t>
      </w:r>
      <w:r>
        <w:rPr>
          <w:spacing w:val="-3"/>
          <w:sz w:val="17"/>
        </w:rPr>
        <w:t xml:space="preserve"> </w:t>
      </w:r>
      <w:r>
        <w:rPr>
          <w:sz w:val="17"/>
        </w:rPr>
        <w:t>industrial,</w:t>
      </w:r>
      <w:r>
        <w:rPr>
          <w:spacing w:val="-10"/>
          <w:sz w:val="17"/>
        </w:rPr>
        <w:t xml:space="preserve"> </w:t>
      </w:r>
      <w:r>
        <w:rPr>
          <w:sz w:val="17"/>
        </w:rPr>
        <w:t>have</w:t>
      </w:r>
      <w:r>
        <w:rPr>
          <w:spacing w:val="-10"/>
          <w:sz w:val="17"/>
        </w:rPr>
        <w:t xml:space="preserve"> </w:t>
      </w:r>
      <w:r>
        <w:rPr>
          <w:sz w:val="17"/>
        </w:rPr>
        <w:t>summer</w:t>
      </w:r>
      <w:r>
        <w:rPr>
          <w:spacing w:val="-7"/>
          <w:sz w:val="17"/>
        </w:rPr>
        <w:t xml:space="preserve"> </w:t>
      </w:r>
      <w:r>
        <w:rPr>
          <w:sz w:val="17"/>
        </w:rPr>
        <w:t>interviewed. THE</w:t>
      </w:r>
      <w:r>
        <w:rPr>
          <w:spacing w:val="-11"/>
          <w:sz w:val="17"/>
        </w:rPr>
        <w:t xml:space="preserve"> </w:t>
      </w:r>
      <w:r>
        <w:rPr>
          <w:sz w:val="17"/>
        </w:rPr>
        <w:t>questions concerned the nature of</w:t>
      </w:r>
      <w:r>
        <w:rPr>
          <w:spacing w:val="-4"/>
          <w:sz w:val="17"/>
        </w:rPr>
        <w:t xml:space="preserve"> </w:t>
      </w:r>
      <w:r>
        <w:rPr>
          <w:sz w:val="17"/>
        </w:rPr>
        <w:t>technological choices</w:t>
      </w:r>
      <w:r>
        <w:rPr>
          <w:spacing w:val="-7"/>
          <w:sz w:val="17"/>
        </w:rPr>
        <w:t xml:space="preserve"> </w:t>
      </w:r>
      <w:r>
        <w:rPr>
          <w:sz w:val="17"/>
        </w:rPr>
        <w:t>of</w:t>
      </w:r>
      <w:r>
        <w:rPr>
          <w:spacing w:val="-1"/>
          <w:sz w:val="17"/>
        </w:rPr>
        <w:t xml:space="preserve"> </w:t>
      </w:r>
      <w:r>
        <w:rPr>
          <w:sz w:val="17"/>
        </w:rPr>
        <w:t>the company, in relation to the expected cost/benefit return of different strategies</w:t>
      </w:r>
      <w:r>
        <w:rPr>
          <w:spacing w:val="40"/>
          <w:sz w:val="17"/>
        </w:rPr>
        <w:t xml:space="preserve"> </w:t>
      </w:r>
      <w:r>
        <w:rPr>
          <w:sz w:val="17"/>
        </w:rPr>
        <w:t>of</w:t>
      </w:r>
      <w:r>
        <w:rPr>
          <w:spacing w:val="40"/>
          <w:sz w:val="17"/>
        </w:rPr>
        <w:t xml:space="preserve"> </w:t>
      </w:r>
      <w:r>
        <w:rPr>
          <w:sz w:val="17"/>
        </w:rPr>
        <w:t>protection.</w:t>
      </w:r>
    </w:p>
    <w:p w14:paraId="426272CE" w14:textId="77777777" w:rsidR="007864B7" w:rsidRDefault="00000000">
      <w:pPr>
        <w:spacing w:before="10" w:line="189" w:lineRule="auto"/>
        <w:ind w:left="118" w:right="137" w:firstLine="173"/>
        <w:jc w:val="both"/>
        <w:rPr>
          <w:sz w:val="17"/>
        </w:rPr>
      </w:pPr>
      <w:r>
        <w:rPr>
          <w:sz w:val="17"/>
        </w:rPr>
        <w:t>In</w:t>
      </w:r>
      <w:r>
        <w:rPr>
          <w:spacing w:val="-2"/>
          <w:sz w:val="17"/>
        </w:rPr>
        <w:t xml:space="preserve"> </w:t>
      </w:r>
      <w:r>
        <w:rPr>
          <w:sz w:val="17"/>
        </w:rPr>
        <w:t>moon</w:t>
      </w:r>
      <w:r>
        <w:rPr>
          <w:spacing w:val="-2"/>
          <w:sz w:val="17"/>
        </w:rPr>
        <w:t xml:space="preserve"> </w:t>
      </w:r>
      <w:r>
        <w:rPr>
          <w:sz w:val="17"/>
        </w:rPr>
        <w:t>of the</w:t>
      </w:r>
      <w:r>
        <w:rPr>
          <w:spacing w:val="-3"/>
          <w:sz w:val="17"/>
        </w:rPr>
        <w:t xml:space="preserve"> </w:t>
      </w:r>
      <w:r>
        <w:rPr>
          <w:sz w:val="17"/>
        </w:rPr>
        <w:t>questions, he</w:t>
      </w:r>
      <w:r>
        <w:rPr>
          <w:spacing w:val="-1"/>
          <w:sz w:val="17"/>
        </w:rPr>
        <w:t xml:space="preserve"> </w:t>
      </w:r>
      <w:r>
        <w:rPr>
          <w:sz w:val="17"/>
        </w:rPr>
        <w:t>The interviewees were asked to</w:t>
      </w:r>
      <w:r>
        <w:rPr>
          <w:spacing w:val="-5"/>
          <w:sz w:val="17"/>
        </w:rPr>
        <w:t xml:space="preserve"> </w:t>
      </w:r>
      <w:r>
        <w:rPr>
          <w:sz w:val="17"/>
        </w:rPr>
        <w:t>rank in order of effectiveness six techniques that the company can use to ensure the capture and protection of</w:t>
      </w:r>
      <w:r>
        <w:rPr>
          <w:spacing w:val="-2"/>
          <w:sz w:val="17"/>
        </w:rPr>
        <w:t xml:space="preserve"> </w:t>
      </w:r>
      <w:r>
        <w:rPr>
          <w:sz w:val="17"/>
        </w:rPr>
        <w:t>competitive advantages</w:t>
      </w:r>
      <w:r>
        <w:rPr>
          <w:spacing w:val="-1"/>
          <w:sz w:val="17"/>
        </w:rPr>
        <w:t xml:space="preserve"> </w:t>
      </w:r>
      <w:r>
        <w:rPr>
          <w:sz w:val="17"/>
        </w:rPr>
        <w:t>related</w:t>
      </w:r>
      <w:r>
        <w:rPr>
          <w:spacing w:val="-2"/>
          <w:sz w:val="17"/>
        </w:rPr>
        <w:t xml:space="preserve"> </w:t>
      </w:r>
      <w:r>
        <w:rPr>
          <w:sz w:val="17"/>
        </w:rPr>
        <w:t>at the setting</w:t>
      </w:r>
      <w:r>
        <w:rPr>
          <w:spacing w:val="-6"/>
          <w:sz w:val="17"/>
        </w:rPr>
        <w:t xml:space="preserve"> </w:t>
      </w:r>
      <w:r>
        <w:rPr>
          <w:sz w:val="17"/>
        </w:rPr>
        <w:t>on</w:t>
      </w:r>
      <w:r>
        <w:rPr>
          <w:spacing w:val="-3"/>
          <w:sz w:val="17"/>
        </w:rPr>
        <w:t xml:space="preserve"> </w:t>
      </w:r>
      <w:r>
        <w:rPr>
          <w:sz w:val="17"/>
        </w:rPr>
        <w:t>THE</w:t>
      </w:r>
      <w:r>
        <w:rPr>
          <w:spacing w:val="-5"/>
          <w:sz w:val="17"/>
        </w:rPr>
        <w:t xml:space="preserve"> </w:t>
      </w:r>
      <w:r>
        <w:rPr>
          <w:sz w:val="17"/>
        </w:rPr>
        <w:t>walk</w:t>
      </w:r>
      <w:r>
        <w:rPr>
          <w:spacing w:val="-7"/>
          <w:sz w:val="17"/>
        </w:rPr>
        <w:t xml:space="preserve"> </w:t>
      </w:r>
      <w:r>
        <w:rPr>
          <w:sz w:val="17"/>
        </w:rPr>
        <w:t>of</w:t>
      </w:r>
      <w:r>
        <w:rPr>
          <w:spacing w:val="-4"/>
          <w:sz w:val="17"/>
        </w:rPr>
        <w:t xml:space="preserve"> </w:t>
      </w:r>
      <w:r>
        <w:rPr>
          <w:sz w:val="17"/>
        </w:rPr>
        <w:t>new products,</w:t>
      </w:r>
      <w:r>
        <w:rPr>
          <w:spacing w:val="-9"/>
          <w:sz w:val="17"/>
        </w:rPr>
        <w:t xml:space="preserve"> </w:t>
      </w:r>
      <w:r>
        <w:rPr>
          <w:sz w:val="17"/>
        </w:rPr>
        <w:t>Or</w:t>
      </w:r>
      <w:r>
        <w:rPr>
          <w:spacing w:val="-1"/>
          <w:sz w:val="17"/>
        </w:rPr>
        <w:t xml:space="preserve"> </w:t>
      </w:r>
      <w:r>
        <w:rPr>
          <w:sz w:val="17"/>
        </w:rPr>
        <w:t>of products</w:t>
      </w:r>
      <w:r>
        <w:rPr>
          <w:spacing w:val="-4"/>
          <w:sz w:val="17"/>
        </w:rPr>
        <w:t xml:space="preserve"> </w:t>
      </w:r>
      <w:r>
        <w:rPr>
          <w:sz w:val="17"/>
        </w:rPr>
        <w:t>improved.</w:t>
      </w:r>
      <w:r>
        <w:rPr>
          <w:spacing w:val="-3"/>
          <w:sz w:val="17"/>
        </w:rPr>
        <w:t xml:space="preserve"> </w:t>
      </w:r>
      <w:r>
        <w:rPr>
          <w:sz w:val="17"/>
        </w:rPr>
        <w:t>The six</w:t>
      </w:r>
      <w:r>
        <w:rPr>
          <w:spacing w:val="-10"/>
          <w:sz w:val="17"/>
        </w:rPr>
        <w:t xml:space="preserve"> </w:t>
      </w:r>
      <w:r>
        <w:rPr>
          <w:sz w:val="17"/>
        </w:rPr>
        <w:t>techniques</w:t>
      </w:r>
      <w:r>
        <w:rPr>
          <w:spacing w:val="-5"/>
          <w:sz w:val="17"/>
        </w:rPr>
        <w:t xml:space="preserve"> </w:t>
      </w:r>
      <w:r>
        <w:rPr>
          <w:sz w:val="17"/>
        </w:rPr>
        <w:t>were</w:t>
      </w:r>
      <w:r>
        <w:rPr>
          <w:spacing w:val="-4"/>
          <w:sz w:val="17"/>
        </w:rPr>
        <w:t xml:space="preserve"> </w:t>
      </w:r>
      <w:r>
        <w:rPr>
          <w:sz w:val="17"/>
        </w:rPr>
        <w:t>THE</w:t>
      </w:r>
      <w:r>
        <w:rPr>
          <w:spacing w:val="-11"/>
          <w:sz w:val="17"/>
        </w:rPr>
        <w:t xml:space="preserve"> </w:t>
      </w:r>
      <w:r>
        <w:rPr>
          <w:sz w:val="17"/>
        </w:rPr>
        <w:t>following</w:t>
      </w:r>
      <w:r>
        <w:rPr>
          <w:spacing w:val="-11"/>
          <w:sz w:val="17"/>
        </w:rPr>
        <w:t xml:space="preserve"> </w:t>
      </w:r>
      <w:r>
        <w:rPr>
          <w:sz w:val="17"/>
        </w:rPr>
        <w:t>:</w:t>
      </w:r>
      <w:r>
        <w:rPr>
          <w:spacing w:val="-6"/>
          <w:sz w:val="17"/>
        </w:rPr>
        <w:t xml:space="preserve"> </w:t>
      </w:r>
      <w:r>
        <w:rPr>
          <w:sz w:val="17"/>
        </w:rPr>
        <w:t>1.</w:t>
      </w:r>
      <w:r>
        <w:rPr>
          <w:spacing w:val="-11"/>
          <w:sz w:val="17"/>
        </w:rPr>
        <w:t xml:space="preserve"> </w:t>
      </w:r>
      <w:r>
        <w:rPr>
          <w:sz w:val="17"/>
        </w:rPr>
        <w:t>deposit</w:t>
      </w:r>
      <w:r>
        <w:rPr>
          <w:spacing w:val="-4"/>
          <w:sz w:val="17"/>
        </w:rPr>
        <w:t xml:space="preserve"> </w:t>
      </w:r>
      <w:r>
        <w:rPr>
          <w:sz w:val="17"/>
        </w:rPr>
        <w:t>of a</w:t>
      </w:r>
      <w:r>
        <w:rPr>
          <w:spacing w:val="-2"/>
          <w:sz w:val="17"/>
        </w:rPr>
        <w:t xml:space="preserve"> </w:t>
      </w:r>
      <w:r>
        <w:rPr>
          <w:sz w:val="17"/>
        </w:rPr>
        <w:t>patent</w:t>
      </w:r>
      <w:r>
        <w:rPr>
          <w:spacing w:val="-5"/>
          <w:sz w:val="17"/>
        </w:rPr>
        <w:t xml:space="preserve"> </w:t>
      </w:r>
      <w:r>
        <w:rPr>
          <w:sz w:val="17"/>
        </w:rPr>
        <w:t>with</w:t>
      </w:r>
      <w:r>
        <w:rPr>
          <w:spacing w:val="-3"/>
          <w:sz w:val="17"/>
        </w:rPr>
        <w:t xml:space="preserve"> </w:t>
      </w:r>
      <w:r>
        <w:rPr>
          <w:sz w:val="17"/>
        </w:rPr>
        <w:t>For</w:t>
      </w:r>
      <w:r>
        <w:rPr>
          <w:spacing w:val="-5"/>
          <w:sz w:val="17"/>
        </w:rPr>
        <w:t xml:space="preserve"> </w:t>
      </w:r>
      <w:r>
        <w:rPr>
          <w:sz w:val="17"/>
        </w:rPr>
        <w:t>main purpose of avoiding copying or imitation; 2.</w:t>
      </w:r>
      <w:r>
        <w:rPr>
          <w:spacing w:val="-6"/>
          <w:sz w:val="17"/>
        </w:rPr>
        <w:t xml:space="preserve"> </w:t>
      </w:r>
      <w:r>
        <w:rPr>
          <w:sz w:val="17"/>
        </w:rPr>
        <w:t>filing of a patent with</w:t>
      </w:r>
      <w:r>
        <w:rPr>
          <w:spacing w:val="-1"/>
          <w:sz w:val="17"/>
        </w:rPr>
        <w:t xml:space="preserve"> </w:t>
      </w:r>
      <w:r>
        <w:rPr>
          <w:sz w:val="17"/>
        </w:rPr>
        <w:t>essential motivation</w:t>
      </w:r>
      <w:r>
        <w:rPr>
          <w:spacing w:val="-4"/>
          <w:sz w:val="17"/>
        </w:rPr>
        <w:t xml:space="preserve"> </w:t>
      </w:r>
      <w:r>
        <w:rPr>
          <w:sz w:val="17"/>
        </w:rPr>
        <w:t>of</w:t>
      </w:r>
      <w:r>
        <w:rPr>
          <w:spacing w:val="-4"/>
          <w:sz w:val="17"/>
        </w:rPr>
        <w:t xml:space="preserve"> </w:t>
      </w:r>
      <w:r>
        <w:rPr>
          <w:sz w:val="17"/>
        </w:rPr>
        <w:t>maximize the</w:t>
      </w:r>
      <w:r>
        <w:rPr>
          <w:spacing w:val="-8"/>
          <w:sz w:val="17"/>
        </w:rPr>
        <w:t xml:space="preserve"> </w:t>
      </w:r>
      <w:r>
        <w:rPr>
          <w:sz w:val="17"/>
        </w:rPr>
        <w:t>flow</w:t>
      </w:r>
      <w:r>
        <w:rPr>
          <w:spacing w:val="-7"/>
          <w:sz w:val="17"/>
        </w:rPr>
        <w:t xml:space="preserve"> </w:t>
      </w:r>
      <w:r>
        <w:rPr>
          <w:sz w:val="17"/>
        </w:rPr>
        <w:t>of the</w:t>
      </w:r>
      <w:r>
        <w:rPr>
          <w:spacing w:val="-5"/>
          <w:sz w:val="17"/>
        </w:rPr>
        <w:t xml:space="preserve"> </w:t>
      </w:r>
      <w:r>
        <w:rPr>
          <w:sz w:val="17"/>
        </w:rPr>
        <w:t>royalties resulting from the sale of licenses; 3. a policy of</w:t>
      </w:r>
      <w:r>
        <w:rPr>
          <w:spacing w:val="-2"/>
          <w:sz w:val="17"/>
        </w:rPr>
        <w:t xml:space="preserve"> </w:t>
      </w:r>
      <w:r>
        <w:rPr>
          <w:sz w:val="17"/>
        </w:rPr>
        <w:t>industrial secret; 4. prioritize the commercial advantages linked to the lead time provided by innovation; 5.</w:t>
      </w:r>
      <w:r>
        <w:rPr>
          <w:spacing w:val="-6"/>
          <w:sz w:val="17"/>
        </w:rPr>
        <w:t xml:space="preserve"> </w:t>
      </w:r>
      <w:r>
        <w:rPr>
          <w:sz w:val="17"/>
        </w:rPr>
        <w:t>search as much as possible for</w:t>
      </w:r>
      <w:r>
        <w:rPr>
          <w:spacing w:val="-10"/>
          <w:sz w:val="17"/>
        </w:rPr>
        <w:t xml:space="preserve"> </w:t>
      </w:r>
      <w:r>
        <w:rPr>
          <w:sz w:val="17"/>
        </w:rPr>
        <w:t>earnings</w:t>
      </w:r>
      <w:r>
        <w:rPr>
          <w:spacing w:val="-9"/>
          <w:sz w:val="17"/>
        </w:rPr>
        <w:t xml:space="preserve"> </w:t>
      </w:r>
      <w:r>
        <w:rPr>
          <w:sz w:val="17"/>
        </w:rPr>
        <w:t>that</w:t>
      </w:r>
      <w:r>
        <w:rPr>
          <w:spacing w:val="-1"/>
          <w:sz w:val="17"/>
        </w:rPr>
        <w:t xml:space="preserve"> </w:t>
      </w:r>
      <w:r>
        <w:rPr>
          <w:sz w:val="17"/>
        </w:rPr>
        <w:t>rap carries a leading position on the experience curve; 6. push the efforts</w:t>
      </w:r>
      <w:r>
        <w:rPr>
          <w:spacing w:val="40"/>
          <w:sz w:val="17"/>
        </w:rPr>
        <w:t xml:space="preserve"> </w:t>
      </w:r>
      <w:r>
        <w:rPr>
          <w:sz w:val="17"/>
        </w:rPr>
        <w:t>of</w:t>
      </w:r>
      <w:r>
        <w:rPr>
          <w:spacing w:val="40"/>
          <w:sz w:val="17"/>
        </w:rPr>
        <w:t xml:space="preserve"> </w:t>
      </w:r>
      <w:r>
        <w:rPr>
          <w:sz w:val="17"/>
        </w:rPr>
        <w:t>marketing</w:t>
      </w:r>
      <w:r>
        <w:rPr>
          <w:spacing w:val="40"/>
          <w:sz w:val="17"/>
        </w:rPr>
        <w:t xml:space="preserve"> </w:t>
      </w:r>
      <w:r>
        <w:rPr>
          <w:sz w:val="17"/>
        </w:rPr>
        <w:t>And</w:t>
      </w:r>
      <w:r>
        <w:rPr>
          <w:spacing w:val="40"/>
          <w:sz w:val="17"/>
        </w:rPr>
        <w:t xml:space="preserve"> </w:t>
      </w:r>
      <w:r>
        <w:rPr>
          <w:sz w:val="17"/>
        </w:rPr>
        <w:t>of</w:t>
      </w:r>
      <w:r>
        <w:rPr>
          <w:spacing w:val="40"/>
          <w:sz w:val="17"/>
        </w:rPr>
        <w:t xml:space="preserve"> </w:t>
      </w:r>
      <w:r>
        <w:rPr>
          <w:sz w:val="17"/>
        </w:rPr>
        <w:t>sale.</w:t>
      </w:r>
    </w:p>
    <w:p w14:paraId="55DB316F" w14:textId="77777777" w:rsidR="007864B7" w:rsidRDefault="00000000">
      <w:pPr>
        <w:spacing w:before="1" w:line="189" w:lineRule="auto"/>
        <w:ind w:left="130" w:right="137" w:firstLine="170"/>
        <w:jc w:val="both"/>
        <w:rPr>
          <w:sz w:val="17"/>
        </w:rPr>
      </w:pPr>
      <w:r>
        <w:rPr>
          <w:sz w:val="17"/>
        </w:rPr>
        <w:t>The main lesson that emerges is that the degree of confidence and effectiveness</w:t>
      </w:r>
      <w:r>
        <w:rPr>
          <w:spacing w:val="15"/>
          <w:sz w:val="17"/>
        </w:rPr>
        <w:t xml:space="preserve"> </w:t>
      </w:r>
      <w:r>
        <w:rPr>
          <w:sz w:val="17"/>
        </w:rPr>
        <w:t>that</w:t>
      </w:r>
      <w:r>
        <w:rPr>
          <w:spacing w:val="12"/>
          <w:sz w:val="17"/>
        </w:rPr>
        <w:t xml:space="preserve"> </w:t>
      </w:r>
      <w:r>
        <w:rPr>
          <w:sz w:val="17"/>
        </w:rPr>
        <w:t>THE</w:t>
      </w:r>
      <w:r>
        <w:rPr>
          <w:spacing w:val="10"/>
          <w:sz w:val="17"/>
        </w:rPr>
        <w:t xml:space="preserve"> </w:t>
      </w:r>
      <w:r>
        <w:rPr>
          <w:sz w:val="17"/>
        </w:rPr>
        <w:t>executives</w:t>
      </w:r>
      <w:r>
        <w:rPr>
          <w:spacing w:val="11"/>
          <w:sz w:val="17"/>
        </w:rPr>
        <w:t xml:space="preserve"> </w:t>
      </w:r>
      <w:r>
        <w:rPr>
          <w:sz w:val="17"/>
        </w:rPr>
        <w:t>specialized</w:t>
      </w:r>
      <w:r>
        <w:rPr>
          <w:spacing w:val="21"/>
          <w:sz w:val="17"/>
        </w:rPr>
        <w:t xml:space="preserve"> </w:t>
      </w:r>
      <w:r>
        <w:rPr>
          <w:sz w:val="17"/>
        </w:rPr>
        <w:t>In</w:t>
      </w:r>
      <w:r>
        <w:rPr>
          <w:spacing w:val="12"/>
          <w:sz w:val="17"/>
        </w:rPr>
        <w:t xml:space="preserve"> </w:t>
      </w:r>
      <w:r>
        <w:rPr>
          <w:sz w:val="17"/>
        </w:rPr>
        <w:t>there</w:t>
      </w:r>
      <w:r>
        <w:rPr>
          <w:spacing w:val="15"/>
          <w:sz w:val="17"/>
        </w:rPr>
        <w:t xml:space="preserve"> </w:t>
      </w:r>
      <w:r>
        <w:rPr>
          <w:sz w:val="17"/>
        </w:rPr>
        <w:t>management</w:t>
      </w:r>
      <w:r>
        <w:rPr>
          <w:spacing w:val="13"/>
          <w:sz w:val="17"/>
        </w:rPr>
        <w:t xml:space="preserve"> </w:t>
      </w:r>
      <w:r>
        <w:rPr>
          <w:sz w:val="17"/>
        </w:rPr>
        <w:t>of</w:t>
      </w:r>
      <w:r>
        <w:rPr>
          <w:spacing w:val="15"/>
          <w:sz w:val="17"/>
        </w:rPr>
        <w:t xml:space="preserve"> </w:t>
      </w:r>
      <w:r>
        <w:rPr>
          <w:sz w:val="17"/>
        </w:rPr>
        <w:t>policies</w:t>
      </w:r>
      <w:r>
        <w:rPr>
          <w:spacing w:val="19"/>
          <w:sz w:val="17"/>
        </w:rPr>
        <w:t xml:space="preserve"> </w:t>
      </w:r>
      <w:r>
        <w:rPr>
          <w:sz w:val="17"/>
        </w:rPr>
        <w:t>of</w:t>
      </w:r>
    </w:p>
    <w:p w14:paraId="55045F0B" w14:textId="77777777" w:rsidR="007864B7" w:rsidRDefault="007864B7">
      <w:pPr>
        <w:spacing w:line="189" w:lineRule="auto"/>
        <w:jc w:val="both"/>
        <w:rPr>
          <w:sz w:val="17"/>
        </w:rPr>
        <w:sectPr w:rsidR="007864B7">
          <w:pgSz w:w="5940" w:h="9870"/>
          <w:pgMar w:top="1020" w:right="460" w:bottom="280" w:left="340" w:header="691" w:footer="0" w:gutter="0"/>
          <w:cols w:space="720"/>
        </w:sectPr>
      </w:pPr>
    </w:p>
    <w:p w14:paraId="23BEFC2B" w14:textId="77777777" w:rsidR="007864B7" w:rsidRDefault="00000000">
      <w:pPr>
        <w:spacing w:before="113" w:line="194" w:lineRule="auto"/>
        <w:ind w:left="108" w:right="133" w:firstLine="9"/>
        <w:jc w:val="both"/>
        <w:rPr>
          <w:sz w:val="17"/>
        </w:rPr>
      </w:pPr>
      <w:r>
        <w:rPr>
          <w:sz w:val="17"/>
        </w:rPr>
        <w:lastRenderedPageBreak/>
        <w:t>research grant to</w:t>
      </w:r>
      <w:r>
        <w:rPr>
          <w:spacing w:val="-4"/>
          <w:sz w:val="17"/>
        </w:rPr>
        <w:t xml:space="preserve"> </w:t>
      </w:r>
      <w:r>
        <w:rPr>
          <w:sz w:val="17"/>
        </w:rPr>
        <w:t>deposit</w:t>
      </w:r>
      <w:r>
        <w:rPr>
          <w:spacing w:val="-1"/>
          <w:sz w:val="17"/>
        </w:rPr>
        <w:t xml:space="preserve"> </w:t>
      </w:r>
      <w:r>
        <w:rPr>
          <w:sz w:val="17"/>
        </w:rPr>
        <w:t>of</w:t>
      </w:r>
      <w:r>
        <w:rPr>
          <w:spacing w:val="-4"/>
          <w:sz w:val="17"/>
        </w:rPr>
        <w:t xml:space="preserve"> </w:t>
      </w:r>
      <w:r>
        <w:rPr>
          <w:sz w:val="17"/>
        </w:rPr>
        <w:t>patent as</w:t>
      </w:r>
      <w:r>
        <w:rPr>
          <w:spacing w:val="-5"/>
          <w:sz w:val="17"/>
        </w:rPr>
        <w:t xml:space="preserve"> </w:t>
      </w:r>
      <w:r>
        <w:rPr>
          <w:sz w:val="17"/>
        </w:rPr>
        <w:t>main technique</w:t>
      </w:r>
      <w:r>
        <w:rPr>
          <w:spacing w:val="-1"/>
          <w:sz w:val="17"/>
        </w:rPr>
        <w:t xml:space="preserve"> </w:t>
      </w:r>
      <w:r>
        <w:rPr>
          <w:sz w:val="17"/>
        </w:rPr>
        <w:t>protection of innovations, varies greatly from one sector to another. Those who believe it the most belong mainly to the chemical industry</w:t>
      </w:r>
      <w:r>
        <w:rPr>
          <w:spacing w:val="-11"/>
          <w:sz w:val="17"/>
        </w:rPr>
        <w:t xml:space="preserve"> </w:t>
      </w:r>
      <w:r>
        <w:rPr>
          <w:sz w:val="17"/>
        </w:rPr>
        <w:t>And</w:t>
      </w:r>
      <w:r>
        <w:rPr>
          <w:spacing w:val="-11"/>
          <w:sz w:val="17"/>
        </w:rPr>
        <w:t xml:space="preserve"> </w:t>
      </w:r>
      <w:r>
        <w:rPr>
          <w:sz w:val="17"/>
        </w:rPr>
        <w:t>to</w:t>
      </w:r>
      <w:r>
        <w:rPr>
          <w:spacing w:val="-10"/>
          <w:sz w:val="17"/>
        </w:rPr>
        <w:t xml:space="preserve"> </w:t>
      </w:r>
      <w:r>
        <w:rPr>
          <w:sz w:val="17"/>
        </w:rPr>
        <w:t>industries</w:t>
      </w:r>
      <w:r>
        <w:rPr>
          <w:spacing w:val="-11"/>
          <w:sz w:val="17"/>
        </w:rPr>
        <w:t xml:space="preserve"> </w:t>
      </w:r>
      <w:r>
        <w:rPr>
          <w:sz w:val="17"/>
        </w:rPr>
        <w:t>pharmaceuticals.</w:t>
      </w:r>
      <w:r>
        <w:rPr>
          <w:spacing w:val="-10"/>
          <w:sz w:val="17"/>
        </w:rPr>
        <w:t xml:space="preserve"> </w:t>
      </w:r>
      <w:r>
        <w:rPr>
          <w:sz w:val="17"/>
        </w:rPr>
        <w:t>Elsewhere,</w:t>
      </w:r>
      <w:r>
        <w:rPr>
          <w:spacing w:val="-4"/>
          <w:sz w:val="17"/>
        </w:rPr>
        <w:t xml:space="preserve"> </w:t>
      </w:r>
      <w:r>
        <w:rPr>
          <w:sz w:val="17"/>
        </w:rPr>
        <w:t>THE</w:t>
      </w:r>
      <w:r>
        <w:rPr>
          <w:spacing w:val="-11"/>
          <w:sz w:val="17"/>
        </w:rPr>
        <w:t xml:space="preserve"> </w:t>
      </w:r>
      <w:r>
        <w:rPr>
          <w:sz w:val="17"/>
        </w:rPr>
        <w:t>deposit</w:t>
      </w:r>
      <w:r>
        <w:rPr>
          <w:spacing w:val="-5"/>
          <w:sz w:val="17"/>
        </w:rPr>
        <w:t xml:space="preserve"> </w:t>
      </w:r>
      <w:r>
        <w:rPr>
          <w:sz w:val="17"/>
        </w:rPr>
        <w:t>of</w:t>
      </w:r>
      <w:r>
        <w:rPr>
          <w:spacing w:val="-4"/>
          <w:sz w:val="17"/>
        </w:rPr>
        <w:t xml:space="preserve"> </w:t>
      </w:r>
      <w:r>
        <w:rPr>
          <w:sz w:val="17"/>
        </w:rPr>
        <w:t>patent is</w:t>
      </w:r>
      <w:r>
        <w:rPr>
          <w:spacing w:val="-2"/>
          <w:sz w:val="17"/>
        </w:rPr>
        <w:t xml:space="preserve"> </w:t>
      </w:r>
      <w:r>
        <w:rPr>
          <w:sz w:val="17"/>
        </w:rPr>
        <w:t>generally considered</w:t>
      </w:r>
      <w:r>
        <w:rPr>
          <w:spacing w:val="-4"/>
          <w:sz w:val="17"/>
        </w:rPr>
        <w:t xml:space="preserve"> </w:t>
      </w:r>
      <w:r>
        <w:rPr>
          <w:sz w:val="17"/>
        </w:rPr>
        <w:t>as relatively ineffective, by</w:t>
      </w:r>
      <w:r>
        <w:rPr>
          <w:spacing w:val="-2"/>
          <w:sz w:val="17"/>
        </w:rPr>
        <w:t xml:space="preserve"> </w:t>
      </w:r>
      <w:r>
        <w:rPr>
          <w:sz w:val="17"/>
        </w:rPr>
        <w:t>in relation to</w:t>
      </w:r>
      <w:r>
        <w:rPr>
          <w:spacing w:val="40"/>
          <w:sz w:val="17"/>
        </w:rPr>
        <w:t xml:space="preserve"> </w:t>
      </w:r>
      <w:r>
        <w:rPr>
          <w:sz w:val="17"/>
        </w:rPr>
        <w:t>others</w:t>
      </w:r>
      <w:r>
        <w:rPr>
          <w:spacing w:val="40"/>
          <w:sz w:val="17"/>
        </w:rPr>
        <w:t xml:space="preserve"> </w:t>
      </w:r>
      <w:r>
        <w:rPr>
          <w:sz w:val="17"/>
        </w:rPr>
        <w:t>techniques</w:t>
      </w:r>
      <w:r>
        <w:rPr>
          <w:spacing w:val="40"/>
          <w:sz w:val="17"/>
        </w:rPr>
        <w:t xml:space="preserve"> </w:t>
      </w:r>
      <w:r>
        <w:rPr>
          <w:sz w:val="17"/>
        </w:rPr>
        <w:t>of</w:t>
      </w:r>
      <w:r>
        <w:rPr>
          <w:spacing w:val="40"/>
          <w:sz w:val="17"/>
        </w:rPr>
        <w:t xml:space="preserve"> </w:t>
      </w:r>
      <w:r>
        <w:rPr>
          <w:sz w:val="17"/>
        </w:rPr>
        <w:t>protection</w:t>
      </w:r>
      <w:r>
        <w:rPr>
          <w:spacing w:val="40"/>
          <w:sz w:val="17"/>
        </w:rPr>
        <w:t xml:space="preserve"> </w:t>
      </w:r>
      <w:r>
        <w:rPr>
          <w:sz w:val="17"/>
        </w:rPr>
        <w:t>suggested.</w:t>
      </w:r>
    </w:p>
    <w:p w14:paraId="70DCC8EC" w14:textId="77777777" w:rsidR="007864B7" w:rsidRDefault="00000000">
      <w:pPr>
        <w:spacing w:line="196" w:lineRule="auto"/>
        <w:ind w:left="112" w:right="116" w:firstLine="164"/>
        <w:jc w:val="both"/>
        <w:rPr>
          <w:sz w:val="17"/>
        </w:rPr>
      </w:pPr>
      <w:r>
        <w:rPr>
          <w:sz w:val="17"/>
        </w:rPr>
        <w:t>We</w:t>
      </w:r>
      <w:r>
        <w:rPr>
          <w:spacing w:val="-4"/>
          <w:sz w:val="17"/>
        </w:rPr>
        <w:t xml:space="preserve"> </w:t>
      </w:r>
      <w:r>
        <w:rPr>
          <w:sz w:val="17"/>
        </w:rPr>
        <w:t>find</w:t>
      </w:r>
      <w:r>
        <w:rPr>
          <w:spacing w:val="-3"/>
          <w:sz w:val="17"/>
        </w:rPr>
        <w:t xml:space="preserve"> </w:t>
      </w:r>
      <w:r>
        <w:rPr>
          <w:sz w:val="17"/>
        </w:rPr>
        <w:t>of the</w:t>
      </w:r>
      <w:r>
        <w:rPr>
          <w:spacing w:val="-6"/>
          <w:sz w:val="17"/>
        </w:rPr>
        <w:t xml:space="preserve"> </w:t>
      </w:r>
      <w:r>
        <w:rPr>
          <w:sz w:val="17"/>
        </w:rPr>
        <w:t>neighboring results</w:t>
      </w:r>
      <w:r>
        <w:rPr>
          <w:spacing w:val="-11"/>
          <w:sz w:val="17"/>
        </w:rPr>
        <w:t xml:space="preserve"> </w:t>
      </w:r>
      <w:r>
        <w:rPr>
          <w:sz w:val="17"/>
        </w:rPr>
        <w:t>In</w:t>
      </w:r>
      <w:r>
        <w:rPr>
          <w:spacing w:val="-4"/>
          <w:sz w:val="17"/>
        </w:rPr>
        <w:t xml:space="preserve"> </w:t>
      </w:r>
      <w:r>
        <w:rPr>
          <w:sz w:val="17"/>
        </w:rPr>
        <w:t>a</w:t>
      </w:r>
      <w:r>
        <w:rPr>
          <w:spacing w:val="-7"/>
          <w:sz w:val="17"/>
        </w:rPr>
        <w:t xml:space="preserve"> </w:t>
      </w:r>
      <w:r>
        <w:rPr>
          <w:sz w:val="17"/>
        </w:rPr>
        <w:t>other</w:t>
      </w:r>
      <w:r>
        <w:rPr>
          <w:spacing w:val="-3"/>
          <w:sz w:val="17"/>
        </w:rPr>
        <w:t xml:space="preserve"> </w:t>
      </w:r>
      <w:r>
        <w:rPr>
          <w:sz w:val="17"/>
        </w:rPr>
        <w:t>research bearing</w:t>
      </w:r>
      <w:r>
        <w:rPr>
          <w:spacing w:val="-5"/>
          <w:sz w:val="17"/>
        </w:rPr>
        <w:t xml:space="preserve"> </w:t>
      </w:r>
      <w:r>
        <w:rPr>
          <w:sz w:val="17"/>
        </w:rPr>
        <w:t>on the measurement of</w:t>
      </w:r>
      <w:r>
        <w:rPr>
          <w:spacing w:val="-6"/>
          <w:sz w:val="17"/>
        </w:rPr>
        <w:t xml:space="preserve"> </w:t>
      </w:r>
      <w:r>
        <w:rPr>
          <w:sz w:val="17"/>
        </w:rPr>
        <w:t>costs</w:t>
      </w:r>
      <w:r>
        <w:rPr>
          <w:spacing w:val="-2"/>
          <w:sz w:val="17"/>
        </w:rPr>
        <w:t xml:space="preserve"> </w:t>
      </w:r>
      <w:r>
        <w:rPr>
          <w:sz w:val="17"/>
        </w:rPr>
        <w:t>of</w:t>
      </w:r>
      <w:r>
        <w:rPr>
          <w:spacing w:val="-1"/>
          <w:sz w:val="17"/>
        </w:rPr>
        <w:t xml:space="preserve"> </w:t>
      </w:r>
      <w:r>
        <w:rPr>
          <w:sz w:val="17"/>
        </w:rPr>
        <w:t>development of competing products, imitating (legally)</w:t>
      </w:r>
      <w:r>
        <w:rPr>
          <w:spacing w:val="-4"/>
          <w:sz w:val="17"/>
        </w:rPr>
        <w:t xml:space="preserve"> </w:t>
      </w:r>
      <w:r>
        <w:rPr>
          <w:sz w:val="17"/>
        </w:rPr>
        <w:t>THE</w:t>
      </w:r>
      <w:r>
        <w:rPr>
          <w:spacing w:val="-3"/>
          <w:sz w:val="17"/>
        </w:rPr>
        <w:t xml:space="preserve"> </w:t>
      </w:r>
      <w:r>
        <w:rPr>
          <w:sz w:val="17"/>
        </w:rPr>
        <w:t>main</w:t>
      </w:r>
      <w:r>
        <w:rPr>
          <w:spacing w:val="-6"/>
          <w:sz w:val="17"/>
        </w:rPr>
        <w:t xml:space="preserve"> </w:t>
      </w:r>
      <w:r>
        <w:rPr>
          <w:sz w:val="17"/>
        </w:rPr>
        <w:t>features</w:t>
      </w:r>
      <w:r>
        <w:rPr>
          <w:spacing w:val="-11"/>
          <w:sz w:val="17"/>
        </w:rPr>
        <w:t xml:space="preserve"> </w:t>
      </w:r>
      <w:r>
        <w:rPr>
          <w:sz w:val="17"/>
        </w:rPr>
        <w:t>of the</w:t>
      </w:r>
      <w:r>
        <w:rPr>
          <w:spacing w:val="-7"/>
          <w:sz w:val="17"/>
        </w:rPr>
        <w:t xml:space="preserve"> </w:t>
      </w:r>
      <w:r>
        <w:rPr>
          <w:sz w:val="17"/>
        </w:rPr>
        <w:t xml:space="preserve">innovations recently introduced to the market. Published in 1981 (in </w:t>
      </w:r>
      <w:r>
        <w:rPr>
          <w:i/>
          <w:sz w:val="17"/>
        </w:rPr>
        <w:t xml:space="preserve">The Economic Journal), </w:t>
      </w:r>
      <w:r>
        <w:rPr>
          <w:sz w:val="17"/>
        </w:rPr>
        <w:t>this study by Mansfield, Schwartz and Wagner dissects forty-eight new products for</w:t>
      </w:r>
      <w:r>
        <w:rPr>
          <w:spacing w:val="-2"/>
          <w:sz w:val="17"/>
        </w:rPr>
        <w:t xml:space="preserve"> </w:t>
      </w:r>
      <w:r>
        <w:rPr>
          <w:sz w:val="17"/>
        </w:rPr>
        <w:t>which he</w:t>
      </w:r>
      <w:r>
        <w:rPr>
          <w:spacing w:val="-5"/>
          <w:sz w:val="17"/>
        </w:rPr>
        <w:t xml:space="preserve"> </w:t>
      </w:r>
      <w:r>
        <w:rPr>
          <w:sz w:val="17"/>
        </w:rPr>
        <w:t>has</w:t>
      </w:r>
      <w:r>
        <w:rPr>
          <w:spacing w:val="-5"/>
          <w:sz w:val="17"/>
        </w:rPr>
        <w:t xml:space="preserve"> </w:t>
      </w:r>
      <w:r>
        <w:rPr>
          <w:sz w:val="17"/>
        </w:rPr>
        <w:t>been possible</w:t>
      </w:r>
      <w:r>
        <w:rPr>
          <w:spacing w:val="-3"/>
          <w:sz w:val="17"/>
        </w:rPr>
        <w:t xml:space="preserve"> </w:t>
      </w:r>
      <w:r>
        <w:rPr>
          <w:sz w:val="17"/>
        </w:rPr>
        <w:t>of</w:t>
      </w:r>
      <w:r>
        <w:rPr>
          <w:spacing w:val="-3"/>
          <w:sz w:val="17"/>
        </w:rPr>
        <w:t xml:space="preserve"> </w:t>
      </w:r>
      <w:r>
        <w:rPr>
          <w:sz w:val="17"/>
        </w:rPr>
        <w:t>reconstruct what it cost, or what it would have cost in development expenses, but also in time, to develop a rival product.</w:t>
      </w:r>
      <w:r>
        <w:rPr>
          <w:spacing w:val="-11"/>
          <w:sz w:val="17"/>
        </w:rPr>
        <w:t xml:space="preserve"> </w:t>
      </w:r>
      <w:r>
        <w:rPr>
          <w:sz w:val="17"/>
        </w:rPr>
        <w:t>She</w:t>
      </w:r>
      <w:r>
        <w:rPr>
          <w:spacing w:val="-9"/>
          <w:sz w:val="17"/>
        </w:rPr>
        <w:t xml:space="preserve"> </w:t>
      </w:r>
      <w:r>
        <w:rPr>
          <w:sz w:val="17"/>
        </w:rPr>
        <w:t>watch</w:t>
      </w:r>
      <w:r>
        <w:rPr>
          <w:spacing w:val="-9"/>
          <w:sz w:val="17"/>
        </w:rPr>
        <w:t xml:space="preserve"> </w:t>
      </w:r>
      <w:r>
        <w:rPr>
          <w:sz w:val="17"/>
        </w:rPr>
        <w:t>that</w:t>
      </w:r>
      <w:r>
        <w:rPr>
          <w:spacing w:val="-11"/>
          <w:sz w:val="17"/>
        </w:rPr>
        <w:t xml:space="preserve"> </w:t>
      </w:r>
      <w:r>
        <w:rPr>
          <w:sz w:val="17"/>
        </w:rPr>
        <w:t>THE</w:t>
      </w:r>
      <w:r>
        <w:rPr>
          <w:spacing w:val="-11"/>
          <w:sz w:val="17"/>
        </w:rPr>
        <w:t xml:space="preserve"> </w:t>
      </w:r>
      <w:r>
        <w:rPr>
          <w:sz w:val="17"/>
        </w:rPr>
        <w:t>companies</w:t>
      </w:r>
      <w:r>
        <w:rPr>
          <w:spacing w:val="-7"/>
          <w:sz w:val="17"/>
        </w:rPr>
        <w:t xml:space="preserve"> </w:t>
      </w:r>
      <w:r>
        <w:rPr>
          <w:sz w:val="17"/>
        </w:rPr>
        <w:t>Who</w:t>
      </w:r>
      <w:r>
        <w:rPr>
          <w:spacing w:val="-7"/>
          <w:sz w:val="17"/>
        </w:rPr>
        <w:t xml:space="preserve"> </w:t>
      </w:r>
      <w:r>
        <w:rPr>
          <w:sz w:val="17"/>
        </w:rPr>
        <w:t>innovate</w:t>
      </w:r>
      <w:r>
        <w:rPr>
          <w:spacing w:val="5"/>
          <w:sz w:val="17"/>
        </w:rPr>
        <w:t xml:space="preserve"> </w:t>
      </w:r>
      <w:r>
        <w:rPr>
          <w:sz w:val="17"/>
        </w:rPr>
        <w:t>do not hesitate</w:t>
      </w:r>
      <w:r>
        <w:rPr>
          <w:spacing w:val="-11"/>
          <w:sz w:val="17"/>
        </w:rPr>
        <w:t xml:space="preserve"> </w:t>
      </w:r>
      <w:r>
        <w:rPr>
          <w:sz w:val="17"/>
        </w:rPr>
        <w:t>has</w:t>
      </w:r>
      <w:r>
        <w:rPr>
          <w:spacing w:val="-7"/>
          <w:sz w:val="17"/>
        </w:rPr>
        <w:t xml:space="preserve"> </w:t>
      </w:r>
      <w:r>
        <w:rPr>
          <w:sz w:val="17"/>
        </w:rPr>
        <w:t>invest in the development of their new products even though they know that other firms can imitate them by investing only two-thirds of what the development of their own product cost them in time and money. If this is so, the authors conclude, it is because they benefit from the protection of other forms of barriers (for example the fact of having a strong brand); or quite simply because most of the time they have the feeling that the lead they enjoy over their competitors is sufficient to ensure</w:t>
      </w:r>
      <w:r>
        <w:rPr>
          <w:spacing w:val="40"/>
          <w:sz w:val="17"/>
        </w:rPr>
        <w:t xml:space="preserve"> </w:t>
      </w:r>
      <w:r>
        <w:rPr>
          <w:sz w:val="17"/>
        </w:rPr>
        <w:t>there</w:t>
      </w:r>
      <w:r>
        <w:rPr>
          <w:spacing w:val="40"/>
          <w:sz w:val="17"/>
        </w:rPr>
        <w:t xml:space="preserve"> </w:t>
      </w:r>
      <w:r>
        <w:rPr>
          <w:sz w:val="17"/>
        </w:rPr>
        <w:t>profitability</w:t>
      </w:r>
      <w:r>
        <w:rPr>
          <w:spacing w:val="40"/>
          <w:sz w:val="17"/>
        </w:rPr>
        <w:t xml:space="preserve"> </w:t>
      </w:r>
      <w:r>
        <w:rPr>
          <w:sz w:val="17"/>
        </w:rPr>
        <w:t>of</w:t>
      </w:r>
      <w:r>
        <w:rPr>
          <w:spacing w:val="40"/>
          <w:sz w:val="17"/>
        </w:rPr>
        <w:t xml:space="preserve"> </w:t>
      </w:r>
      <w:r>
        <w:rPr>
          <w:sz w:val="17"/>
        </w:rPr>
        <w:t>their</w:t>
      </w:r>
      <w:r>
        <w:rPr>
          <w:spacing w:val="40"/>
          <w:sz w:val="17"/>
        </w:rPr>
        <w:t xml:space="preserve"> </w:t>
      </w:r>
      <w:r>
        <w:rPr>
          <w:sz w:val="17"/>
        </w:rPr>
        <w:t>investment.</w:t>
      </w:r>
    </w:p>
    <w:p w14:paraId="6114F4A0" w14:textId="77777777" w:rsidR="007864B7" w:rsidRDefault="00000000">
      <w:pPr>
        <w:pStyle w:val="ListParagraph"/>
        <w:numPr>
          <w:ilvl w:val="0"/>
          <w:numId w:val="18"/>
        </w:numPr>
        <w:tabs>
          <w:tab w:val="left" w:pos="494"/>
        </w:tabs>
        <w:spacing w:line="194" w:lineRule="auto"/>
        <w:ind w:left="123" w:right="117" w:firstLine="162"/>
        <w:jc w:val="both"/>
        <w:rPr>
          <w:sz w:val="17"/>
        </w:rPr>
      </w:pPr>
      <w:r>
        <w:rPr>
          <w:sz w:val="17"/>
        </w:rPr>
        <w:t>For</w:t>
      </w:r>
      <w:r>
        <w:rPr>
          <w:spacing w:val="-6"/>
          <w:sz w:val="17"/>
        </w:rPr>
        <w:t xml:space="preserve"> </w:t>
      </w:r>
      <w:r>
        <w:rPr>
          <w:sz w:val="17"/>
        </w:rPr>
        <w:t>a</w:t>
      </w:r>
      <w:r>
        <w:rPr>
          <w:spacing w:val="-3"/>
          <w:sz w:val="17"/>
        </w:rPr>
        <w:t xml:space="preserve"> </w:t>
      </w:r>
      <w:r>
        <w:rPr>
          <w:sz w:val="17"/>
        </w:rPr>
        <w:t>presentation of</w:t>
      </w:r>
      <w:r>
        <w:rPr>
          <w:spacing w:val="-11"/>
          <w:sz w:val="17"/>
        </w:rPr>
        <w:t xml:space="preserve"> </w:t>
      </w:r>
      <w:r>
        <w:rPr>
          <w:sz w:val="17"/>
        </w:rPr>
        <w:t>large</w:t>
      </w:r>
      <w:r>
        <w:rPr>
          <w:spacing w:val="-5"/>
          <w:sz w:val="17"/>
        </w:rPr>
        <w:t xml:space="preserve"> </w:t>
      </w:r>
      <w:r>
        <w:rPr>
          <w:sz w:val="17"/>
        </w:rPr>
        <w:t>lines</w:t>
      </w:r>
      <w:r>
        <w:rPr>
          <w:spacing w:val="-7"/>
          <w:sz w:val="17"/>
        </w:rPr>
        <w:t xml:space="preserve"> </w:t>
      </w:r>
      <w:r>
        <w:rPr>
          <w:sz w:val="17"/>
        </w:rPr>
        <w:t>of</w:t>
      </w:r>
      <w:r>
        <w:rPr>
          <w:spacing w:val="-11"/>
          <w:sz w:val="17"/>
        </w:rPr>
        <w:t xml:space="preserve"> </w:t>
      </w:r>
      <w:r>
        <w:rPr>
          <w:sz w:val="17"/>
        </w:rPr>
        <w:t>This</w:t>
      </w:r>
      <w:r>
        <w:rPr>
          <w:spacing w:val="-9"/>
          <w:sz w:val="17"/>
        </w:rPr>
        <w:t xml:space="preserve"> </w:t>
      </w:r>
      <w:r>
        <w:rPr>
          <w:sz w:val="17"/>
        </w:rPr>
        <w:t>that</w:t>
      </w:r>
      <w:r>
        <w:rPr>
          <w:spacing w:val="-11"/>
          <w:sz w:val="17"/>
        </w:rPr>
        <w:t xml:space="preserve"> </w:t>
      </w:r>
      <w:r>
        <w:rPr>
          <w:sz w:val="17"/>
        </w:rPr>
        <w:t>we</w:t>
      </w:r>
      <w:r>
        <w:rPr>
          <w:spacing w:val="-5"/>
          <w:sz w:val="17"/>
        </w:rPr>
        <w:t xml:space="preserve"> </w:t>
      </w:r>
      <w:r>
        <w:rPr>
          <w:sz w:val="17"/>
        </w:rPr>
        <w:t>calls</w:t>
      </w:r>
      <w:r>
        <w:rPr>
          <w:spacing w:val="-8"/>
          <w:sz w:val="17"/>
        </w:rPr>
        <w:t xml:space="preserve"> </w:t>
      </w:r>
      <w:r>
        <w:rPr>
          <w:sz w:val="17"/>
        </w:rPr>
        <w:t>•</w:t>
      </w:r>
      <w:r>
        <w:rPr>
          <w:spacing w:val="-7"/>
          <w:sz w:val="17"/>
        </w:rPr>
        <w:t xml:space="preserve"> </w:t>
      </w:r>
      <w:r>
        <w:rPr>
          <w:sz w:val="17"/>
        </w:rPr>
        <w:t>natural law</w:t>
      </w:r>
      <w:r>
        <w:rPr>
          <w:spacing w:val="-4"/>
          <w:sz w:val="17"/>
        </w:rPr>
        <w:t xml:space="preserve"> </w:t>
      </w:r>
      <w:r>
        <w:rPr>
          <w:sz w:val="17"/>
        </w:rPr>
        <w:t>•, see our contribution:</w:t>
      </w:r>
      <w:r>
        <w:rPr>
          <w:spacing w:val="-1"/>
          <w:sz w:val="17"/>
        </w:rPr>
        <w:t xml:space="preserve"> </w:t>
      </w:r>
      <w:r>
        <w:rPr>
          <w:sz w:val="17"/>
        </w:rPr>
        <w:t>• The Return of Libertarians to Natural Law•, published in</w:t>
      </w:r>
      <w:r>
        <w:rPr>
          <w:spacing w:val="-2"/>
          <w:sz w:val="17"/>
        </w:rPr>
        <w:t xml:space="preserve"> </w:t>
      </w:r>
      <w:r>
        <w:rPr>
          <w:sz w:val="17"/>
        </w:rPr>
        <w:t xml:space="preserve">the </w:t>
      </w:r>
      <w:r>
        <w:rPr>
          <w:i/>
          <w:sz w:val="17"/>
        </w:rPr>
        <w:t>Review</w:t>
      </w:r>
      <w:r>
        <w:rPr>
          <w:i/>
          <w:spacing w:val="-3"/>
          <w:sz w:val="17"/>
        </w:rPr>
        <w:t xml:space="preserve"> </w:t>
      </w:r>
      <w:r>
        <w:rPr>
          <w:i/>
          <w:sz w:val="17"/>
        </w:rPr>
        <w:t>of history of the faculties of Law and</w:t>
      </w:r>
      <w:r>
        <w:rPr>
          <w:i/>
          <w:spacing w:val="40"/>
          <w:sz w:val="17"/>
        </w:rPr>
        <w:t xml:space="preserve"> </w:t>
      </w:r>
      <w:r>
        <w:rPr>
          <w:i/>
          <w:sz w:val="17"/>
        </w:rPr>
        <w:t>Science</w:t>
      </w:r>
      <w:r>
        <w:rPr>
          <w:i/>
          <w:spacing w:val="40"/>
          <w:sz w:val="17"/>
        </w:rPr>
        <w:t xml:space="preserve"> </w:t>
      </w:r>
      <w:r>
        <w:rPr>
          <w:i/>
          <w:sz w:val="17"/>
        </w:rPr>
        <w:t>legal,</w:t>
      </w:r>
      <w:r>
        <w:rPr>
          <w:i/>
          <w:spacing w:val="40"/>
          <w:sz w:val="17"/>
        </w:rPr>
        <w:t xml:space="preserve"> </w:t>
      </w:r>
      <w:r>
        <w:rPr>
          <w:sz w:val="17"/>
        </w:rPr>
        <w:t>no.</w:t>
      </w:r>
      <w:r>
        <w:rPr>
          <w:spacing w:val="-4"/>
          <w:sz w:val="17"/>
        </w:rPr>
        <w:t xml:space="preserve"> </w:t>
      </w:r>
      <w:r>
        <w:rPr>
          <w:sz w:val="17"/>
        </w:rPr>
        <w:t>8,</w:t>
      </w:r>
      <w:r>
        <w:rPr>
          <w:spacing w:val="40"/>
          <w:sz w:val="17"/>
        </w:rPr>
        <w:t xml:space="preserve"> </w:t>
      </w:r>
      <w:r>
        <w:rPr>
          <w:sz w:val="17"/>
        </w:rPr>
        <w:t>1989.</w:t>
      </w:r>
    </w:p>
    <w:p w14:paraId="7BF997BB" w14:textId="77777777" w:rsidR="007864B7" w:rsidRDefault="00000000">
      <w:pPr>
        <w:spacing w:line="194" w:lineRule="auto"/>
        <w:ind w:left="123" w:right="123" w:firstLine="176"/>
        <w:jc w:val="both"/>
        <w:rPr>
          <w:sz w:val="17"/>
        </w:rPr>
      </w:pPr>
      <w:r>
        <w:rPr>
          <w:sz w:val="17"/>
        </w:rPr>
        <w:t>For a demonstration</w:t>
      </w:r>
      <w:r>
        <w:rPr>
          <w:spacing w:val="20"/>
          <w:sz w:val="17"/>
        </w:rPr>
        <w:t xml:space="preserve"> </w:t>
      </w:r>
      <w:r>
        <w:rPr>
          <w:sz w:val="17"/>
        </w:rPr>
        <w:t>•</w:t>
      </w:r>
      <w:r>
        <w:rPr>
          <w:spacing w:val="-4"/>
          <w:sz w:val="17"/>
        </w:rPr>
        <w:t xml:space="preserve"> </w:t>
      </w:r>
      <w:r>
        <w:rPr>
          <w:sz w:val="17"/>
        </w:rPr>
        <w:t>logic</w:t>
      </w:r>
      <w:r>
        <w:rPr>
          <w:spacing w:val="-9"/>
          <w:sz w:val="17"/>
        </w:rPr>
        <w:t xml:space="preserve"> </w:t>
      </w:r>
      <w:r>
        <w:rPr>
          <w:sz w:val="17"/>
        </w:rPr>
        <w:t xml:space="preserve">• the existence of such rights, see in particular the recent work by Hans Herman HoPPE, </w:t>
      </w:r>
      <w:r>
        <w:rPr>
          <w:i/>
          <w:sz w:val="17"/>
        </w:rPr>
        <w:t>A Theory of Socia/ism</w:t>
      </w:r>
      <w:r>
        <w:rPr>
          <w:i/>
          <w:spacing w:val="44"/>
          <w:sz w:val="17"/>
        </w:rPr>
        <w:t xml:space="preserve"> </w:t>
      </w:r>
      <w:r>
        <w:rPr>
          <w:i/>
          <w:sz w:val="17"/>
        </w:rPr>
        <w:t>and</w:t>
      </w:r>
      <w:r>
        <w:rPr>
          <w:i/>
          <w:spacing w:val="45"/>
          <w:sz w:val="17"/>
        </w:rPr>
        <w:t xml:space="preserve"> </w:t>
      </w:r>
      <w:r>
        <w:rPr>
          <w:i/>
          <w:sz w:val="17"/>
        </w:rPr>
        <w:t>Capita/ism:</w:t>
      </w:r>
      <w:r>
        <w:rPr>
          <w:i/>
          <w:spacing w:val="40"/>
          <w:sz w:val="17"/>
        </w:rPr>
        <w:t xml:space="preserve"> </w:t>
      </w:r>
      <w:r>
        <w:rPr>
          <w:i/>
          <w:sz w:val="17"/>
        </w:rPr>
        <w:t>Savings,</w:t>
      </w:r>
      <w:r>
        <w:rPr>
          <w:i/>
          <w:spacing w:val="40"/>
          <w:sz w:val="17"/>
        </w:rPr>
        <w:t xml:space="preserve"> </w:t>
      </w:r>
      <w:r>
        <w:rPr>
          <w:i/>
          <w:sz w:val="17"/>
        </w:rPr>
        <w:t>Politics</w:t>
      </w:r>
      <w:r>
        <w:rPr>
          <w:i/>
          <w:spacing w:val="32"/>
          <w:sz w:val="17"/>
        </w:rPr>
        <w:t xml:space="preserve"> </w:t>
      </w:r>
      <w:r>
        <w:rPr>
          <w:i/>
          <w:sz w:val="17"/>
        </w:rPr>
        <w:t>and</w:t>
      </w:r>
      <w:r>
        <w:rPr>
          <w:i/>
          <w:spacing w:val="50"/>
          <w:sz w:val="17"/>
        </w:rPr>
        <w:t xml:space="preserve"> </w:t>
      </w:r>
      <w:r>
        <w:rPr>
          <w:i/>
          <w:sz w:val="17"/>
        </w:rPr>
        <w:t>Ethics</w:t>
      </w:r>
      <w:r>
        <w:rPr>
          <w:i/>
          <w:spacing w:val="8"/>
          <w:sz w:val="17"/>
        </w:rPr>
        <w:t xml:space="preserve"> </w:t>
      </w:r>
      <w:r>
        <w:rPr>
          <w:sz w:val="10"/>
        </w:rPr>
        <w:t>",</w:t>
      </w:r>
      <w:r>
        <w:rPr>
          <w:spacing w:val="73"/>
          <w:w w:val="150"/>
          <w:sz w:val="10"/>
        </w:rPr>
        <w:t xml:space="preserve"> </w:t>
      </w:r>
      <w:r>
        <w:rPr>
          <w:spacing w:val="-2"/>
          <w:sz w:val="17"/>
        </w:rPr>
        <w:t>1988.</w:t>
      </w:r>
    </w:p>
    <w:p w14:paraId="313ED992" w14:textId="77777777" w:rsidR="007864B7" w:rsidRDefault="00000000">
      <w:pPr>
        <w:pStyle w:val="ListParagraph"/>
        <w:numPr>
          <w:ilvl w:val="0"/>
          <w:numId w:val="18"/>
        </w:numPr>
        <w:tabs>
          <w:tab w:val="left" w:pos="494"/>
        </w:tabs>
        <w:spacing w:line="194" w:lineRule="auto"/>
        <w:ind w:left="127" w:right="99" w:firstLine="161"/>
        <w:jc w:val="both"/>
        <w:rPr>
          <w:sz w:val="17"/>
        </w:rPr>
      </w:pPr>
      <w:r>
        <w:rPr>
          <w:sz w:val="17"/>
        </w:rPr>
        <w:t>For a development of this assertion see our cont</w:t>
      </w:r>
      <w:r>
        <w:rPr>
          <w:spacing w:val="-8"/>
          <w:sz w:val="17"/>
        </w:rPr>
        <w:t xml:space="preserve"> </w:t>
      </w:r>
      <w:r>
        <w:rPr>
          <w:sz w:val="17"/>
        </w:rPr>
        <w:t>drinking from one of the</w:t>
      </w:r>
      <w:r>
        <w:rPr>
          <w:spacing w:val="-6"/>
          <w:sz w:val="17"/>
        </w:rPr>
        <w:t xml:space="preserve"> </w:t>
      </w:r>
      <w:r>
        <w:rPr>
          <w:sz w:val="17"/>
        </w:rPr>
        <w:t>Club conferences</w:t>
      </w:r>
      <w:r>
        <w:rPr>
          <w:spacing w:val="-9"/>
          <w:sz w:val="17"/>
        </w:rPr>
        <w:t xml:space="preserve"> </w:t>
      </w:r>
      <w:r>
        <w:rPr>
          <w:sz w:val="17"/>
        </w:rPr>
        <w:t>of</w:t>
      </w:r>
      <w:r>
        <w:rPr>
          <w:spacing w:val="-1"/>
          <w:sz w:val="17"/>
        </w:rPr>
        <w:t xml:space="preserve"> </w:t>
      </w:r>
      <w:r>
        <w:rPr>
          <w:sz w:val="17"/>
        </w:rPr>
        <w:t>the clock</w:t>
      </w:r>
      <w:r>
        <w:rPr>
          <w:spacing w:val="-3"/>
          <w:sz w:val="17"/>
        </w:rPr>
        <w:t xml:space="preserve"> </w:t>
      </w:r>
      <w:r>
        <w:rPr>
          <w:sz w:val="17"/>
        </w:rPr>
        <w:t>:</w:t>
      </w:r>
      <w:r>
        <w:rPr>
          <w:spacing w:val="-4"/>
          <w:sz w:val="17"/>
        </w:rPr>
        <w:t xml:space="preserve"> </w:t>
      </w:r>
      <w:r>
        <w:rPr>
          <w:sz w:val="17"/>
        </w:rPr>
        <w:t>• To</w:t>
      </w:r>
      <w:r>
        <w:rPr>
          <w:spacing w:val="-5"/>
          <w:sz w:val="17"/>
        </w:rPr>
        <w:t xml:space="preserve"> </w:t>
      </w:r>
      <w:r>
        <w:rPr>
          <w:sz w:val="17"/>
        </w:rPr>
        <w:t>origins of</w:t>
      </w:r>
      <w:r>
        <w:rPr>
          <w:spacing w:val="-5"/>
          <w:sz w:val="17"/>
        </w:rPr>
        <w:t xml:space="preserve"> </w:t>
      </w:r>
      <w:r>
        <w:rPr>
          <w:sz w:val="17"/>
        </w:rPr>
        <w:t>the welfare state:</w:t>
      </w:r>
      <w:r>
        <w:rPr>
          <w:spacing w:val="-3"/>
          <w:sz w:val="17"/>
        </w:rPr>
        <w:t xml:space="preserve"> </w:t>
      </w:r>
      <w:r>
        <w:rPr>
          <w:sz w:val="17"/>
        </w:rPr>
        <w:t>THE</w:t>
      </w:r>
      <w:r>
        <w:rPr>
          <w:spacing w:val="-11"/>
          <w:sz w:val="17"/>
        </w:rPr>
        <w:t xml:space="preserve"> </w:t>
      </w:r>
      <w:r>
        <w:rPr>
          <w:sz w:val="17"/>
        </w:rPr>
        <w:t>rights</w:t>
      </w:r>
      <w:r>
        <w:rPr>
          <w:spacing w:val="-4"/>
          <w:sz w:val="17"/>
        </w:rPr>
        <w:t xml:space="preserve"> </w:t>
      </w:r>
      <w:r>
        <w:rPr>
          <w:sz w:val="17"/>
        </w:rPr>
        <w:t>social</w:t>
      </w:r>
      <w:r>
        <w:rPr>
          <w:spacing w:val="-1"/>
          <w:sz w:val="17"/>
        </w:rPr>
        <w:t xml:space="preserve"> </w:t>
      </w:r>
      <w:r>
        <w:rPr>
          <w:sz w:val="17"/>
        </w:rPr>
        <w:t>are they</w:t>
      </w:r>
      <w:r>
        <w:rPr>
          <w:spacing w:val="-6"/>
          <w:sz w:val="17"/>
        </w:rPr>
        <w:t xml:space="preserve"> </w:t>
      </w:r>
      <w:r>
        <w:rPr>
          <w:sz w:val="17"/>
        </w:rPr>
        <w:t>rights?•, 24</w:t>
      </w:r>
      <w:r>
        <w:rPr>
          <w:spacing w:val="-11"/>
          <w:sz w:val="17"/>
        </w:rPr>
        <w:t xml:space="preserve"> </w:t>
      </w:r>
      <w:r>
        <w:rPr>
          <w:sz w:val="17"/>
        </w:rPr>
        <w:t>October 1987. In English,</w:t>
      </w:r>
      <w:r>
        <w:rPr>
          <w:spacing w:val="-11"/>
          <w:sz w:val="17"/>
        </w:rPr>
        <w:t xml:space="preserve"> </w:t>
      </w:r>
      <w:r>
        <w:rPr>
          <w:sz w:val="17"/>
        </w:rPr>
        <w:t>see</w:t>
      </w:r>
      <w:r>
        <w:rPr>
          <w:spacing w:val="-11"/>
          <w:sz w:val="17"/>
        </w:rPr>
        <w:t xml:space="preserve"> </w:t>
      </w:r>
      <w:r>
        <w:rPr>
          <w:sz w:val="17"/>
        </w:rPr>
        <w:t>THE</w:t>
      </w:r>
      <w:r>
        <w:rPr>
          <w:spacing w:val="-10"/>
          <w:sz w:val="17"/>
        </w:rPr>
        <w:t xml:space="preserve"> </w:t>
      </w:r>
      <w:r>
        <w:rPr>
          <w:sz w:val="17"/>
        </w:rPr>
        <w:t>famous</w:t>
      </w:r>
      <w:r>
        <w:rPr>
          <w:spacing w:val="-11"/>
          <w:sz w:val="17"/>
        </w:rPr>
        <w:t xml:space="preserve"> </w:t>
      </w:r>
      <w:r>
        <w:rPr>
          <w:sz w:val="17"/>
        </w:rPr>
        <w:t>essay</w:t>
      </w:r>
      <w:r>
        <w:rPr>
          <w:spacing w:val="-11"/>
          <w:sz w:val="17"/>
        </w:rPr>
        <w:t xml:space="preserve"> </w:t>
      </w:r>
      <w:r>
        <w:rPr>
          <w:sz w:val="17"/>
        </w:rPr>
        <w:t>by Ayn</w:t>
      </w:r>
      <w:r>
        <w:rPr>
          <w:spacing w:val="-10"/>
          <w:sz w:val="17"/>
        </w:rPr>
        <w:t xml:space="preserve"> </w:t>
      </w:r>
      <w:r>
        <w:rPr>
          <w:sz w:val="17"/>
        </w:rPr>
        <w:t>RAND,•</w:t>
      </w:r>
      <w:r>
        <w:rPr>
          <w:spacing w:val="-8"/>
          <w:sz w:val="17"/>
        </w:rPr>
        <w:t xml:space="preserve"> </w:t>
      </w:r>
      <w:r>
        <w:rPr>
          <w:sz w:val="17"/>
        </w:rPr>
        <w:t>Man's</w:t>
      </w:r>
      <w:r>
        <w:rPr>
          <w:spacing w:val="-8"/>
          <w:sz w:val="17"/>
        </w:rPr>
        <w:t xml:space="preserve"> </w:t>
      </w:r>
      <w:r>
        <w:rPr>
          <w:sz w:val="17"/>
        </w:rPr>
        <w:t>Rights</w:t>
      </w:r>
      <w:r>
        <w:rPr>
          <w:spacing w:val="-11"/>
          <w:sz w:val="17"/>
        </w:rPr>
        <w:t xml:space="preserve"> </w:t>
      </w:r>
      <w:r>
        <w:rPr>
          <w:sz w:val="17"/>
        </w:rPr>
        <w:t>•</w:t>
      </w:r>
      <w:r>
        <w:rPr>
          <w:spacing w:val="-9"/>
          <w:sz w:val="17"/>
        </w:rPr>
        <w:t xml:space="preserve"> </w:t>
      </w:r>
      <w:r>
        <w:rPr>
          <w:sz w:val="17"/>
        </w:rPr>
        <w:t>In</w:t>
      </w:r>
      <w:r>
        <w:rPr>
          <w:spacing w:val="-11"/>
          <w:sz w:val="17"/>
        </w:rPr>
        <w:t xml:space="preserve"> </w:t>
      </w:r>
      <w:r>
        <w:rPr>
          <w:i/>
          <w:sz w:val="17"/>
        </w:rPr>
        <w:t xml:space="preserve">Capita lism: the Unknown Ideal, </w:t>
      </w:r>
      <w:r>
        <w:rPr>
          <w:sz w:val="17"/>
        </w:rPr>
        <w:t>Signet Books, 1967 (including a translation</w:t>
      </w:r>
      <w:r>
        <w:rPr>
          <w:spacing w:val="40"/>
          <w:sz w:val="17"/>
        </w:rPr>
        <w:t xml:space="preserve"> </w:t>
      </w:r>
      <w:r>
        <w:rPr>
          <w:sz w:val="17"/>
        </w:rPr>
        <w:t xml:space="preserve">has just been published in the new bibliographical journal </w:t>
      </w:r>
      <w:r>
        <w:rPr>
          <w:i/>
          <w:sz w:val="17"/>
        </w:rPr>
        <w:t>Liberalia,</w:t>
      </w:r>
      <w:r>
        <w:rPr>
          <w:i/>
          <w:spacing w:val="80"/>
          <w:sz w:val="17"/>
        </w:rPr>
        <w:t xml:space="preserve"> </w:t>
      </w:r>
      <w:r>
        <w:rPr>
          <w:spacing w:val="-2"/>
          <w:sz w:val="17"/>
        </w:rPr>
        <w:t>no.</w:t>
      </w:r>
      <w:r>
        <w:rPr>
          <w:spacing w:val="-9"/>
          <w:sz w:val="17"/>
        </w:rPr>
        <w:t xml:space="preserve"> </w:t>
      </w:r>
      <w:r>
        <w:rPr>
          <w:spacing w:val="-2"/>
          <w:sz w:val="17"/>
        </w:rPr>
        <w:t>3,</w:t>
      </w:r>
      <w:r>
        <w:rPr>
          <w:spacing w:val="-9"/>
          <w:sz w:val="17"/>
        </w:rPr>
        <w:t xml:space="preserve"> </w:t>
      </w:r>
      <w:r>
        <w:rPr>
          <w:spacing w:val="-2"/>
          <w:sz w:val="17"/>
        </w:rPr>
        <w:t>1989).</w:t>
      </w:r>
      <w:r>
        <w:rPr>
          <w:spacing w:val="-8"/>
          <w:sz w:val="17"/>
        </w:rPr>
        <w:t xml:space="preserve"> </w:t>
      </w:r>
      <w:r>
        <w:rPr>
          <w:spacing w:val="-2"/>
          <w:sz w:val="17"/>
        </w:rPr>
        <w:t>Or even the</w:t>
      </w:r>
      <w:r>
        <w:rPr>
          <w:spacing w:val="-8"/>
          <w:sz w:val="17"/>
        </w:rPr>
        <w:t xml:space="preserve"> </w:t>
      </w:r>
      <w:r>
        <w:rPr>
          <w:spacing w:val="-2"/>
          <w:sz w:val="17"/>
        </w:rPr>
        <w:t>contribution</w:t>
      </w:r>
      <w:r>
        <w:rPr>
          <w:sz w:val="17"/>
        </w:rPr>
        <w:t xml:space="preserve"> </w:t>
      </w:r>
      <w:r>
        <w:rPr>
          <w:spacing w:val="-2"/>
          <w:sz w:val="17"/>
        </w:rPr>
        <w:t>by Richard</w:t>
      </w:r>
      <w:r>
        <w:rPr>
          <w:sz w:val="17"/>
        </w:rPr>
        <w:t xml:space="preserve"> </w:t>
      </w:r>
      <w:r>
        <w:rPr>
          <w:spacing w:val="-2"/>
          <w:sz w:val="17"/>
        </w:rPr>
        <w:t>Rasmussen,</w:t>
      </w:r>
      <w:r>
        <w:rPr>
          <w:spacing w:val="-7"/>
          <w:sz w:val="17"/>
        </w:rPr>
        <w:t xml:space="preserve"> </w:t>
      </w:r>
      <w:r>
        <w:rPr>
          <w:spacing w:val="-2"/>
          <w:sz w:val="17"/>
        </w:rPr>
        <w:t>In</w:t>
      </w:r>
      <w:r>
        <w:rPr>
          <w:spacing w:val="-4"/>
          <w:sz w:val="17"/>
        </w:rPr>
        <w:t xml:space="preserve"> </w:t>
      </w:r>
      <w:r>
        <w:rPr>
          <w:spacing w:val="-2"/>
          <w:sz w:val="17"/>
        </w:rPr>
        <w:t>RAS MUSSEN</w:t>
      </w:r>
      <w:r>
        <w:rPr>
          <w:spacing w:val="-9"/>
          <w:sz w:val="17"/>
        </w:rPr>
        <w:t xml:space="preserve"> </w:t>
      </w:r>
      <w:r>
        <w:rPr>
          <w:spacing w:val="-2"/>
          <w:sz w:val="17"/>
        </w:rPr>
        <w:t>And</w:t>
      </w:r>
      <w:r>
        <w:rPr>
          <w:spacing w:val="-9"/>
          <w:sz w:val="17"/>
        </w:rPr>
        <w:t xml:space="preserve"> </w:t>
      </w:r>
      <w:r>
        <w:rPr>
          <w:spacing w:val="-2"/>
          <w:sz w:val="17"/>
        </w:rPr>
        <w:t>STIRBA,</w:t>
      </w:r>
      <w:r>
        <w:rPr>
          <w:sz w:val="17"/>
        </w:rPr>
        <w:t xml:space="preserve"> </w:t>
      </w:r>
      <w:r>
        <w:rPr>
          <w:i/>
          <w:spacing w:val="-2"/>
          <w:sz w:val="17"/>
        </w:rPr>
        <w:t>Tea</w:t>
      </w:r>
      <w:r>
        <w:rPr>
          <w:i/>
          <w:spacing w:val="-9"/>
          <w:sz w:val="17"/>
        </w:rPr>
        <w:t xml:space="preserve"> </w:t>
      </w:r>
      <w:r>
        <w:rPr>
          <w:i/>
          <w:spacing w:val="-2"/>
          <w:sz w:val="17"/>
        </w:rPr>
        <w:t>Catholic</w:t>
      </w:r>
      <w:r>
        <w:rPr>
          <w:i/>
          <w:spacing w:val="-5"/>
          <w:sz w:val="17"/>
        </w:rPr>
        <w:t xml:space="preserve"> </w:t>
      </w:r>
      <w:r>
        <w:rPr>
          <w:i/>
          <w:spacing w:val="-2"/>
          <w:sz w:val="17"/>
        </w:rPr>
        <w:t>Bishops</w:t>
      </w:r>
      <w:r>
        <w:rPr>
          <w:i/>
          <w:spacing w:val="-7"/>
          <w:sz w:val="17"/>
        </w:rPr>
        <w:t xml:space="preserve"> </w:t>
      </w:r>
      <w:r>
        <w:rPr>
          <w:i/>
          <w:spacing w:val="-2"/>
          <w:sz w:val="17"/>
        </w:rPr>
        <w:t>and</w:t>
      </w:r>
      <w:r>
        <w:rPr>
          <w:i/>
          <w:spacing w:val="-7"/>
          <w:sz w:val="17"/>
        </w:rPr>
        <w:t xml:space="preserve"> </w:t>
      </w:r>
      <w:r>
        <w:rPr>
          <w:i/>
          <w:spacing w:val="-2"/>
          <w:sz w:val="17"/>
        </w:rPr>
        <w:t>tea</w:t>
      </w:r>
      <w:r>
        <w:rPr>
          <w:i/>
          <w:spacing w:val="-9"/>
          <w:sz w:val="17"/>
        </w:rPr>
        <w:t xml:space="preserve"> </w:t>
      </w:r>
      <w:r>
        <w:rPr>
          <w:i/>
          <w:spacing w:val="-2"/>
          <w:sz w:val="17"/>
        </w:rPr>
        <w:t>Economy:</w:t>
      </w:r>
      <w:r>
        <w:rPr>
          <w:i/>
          <w:spacing w:val="-9"/>
          <w:sz w:val="17"/>
        </w:rPr>
        <w:t xml:space="preserve"> </w:t>
      </w:r>
      <w:r>
        <w:rPr>
          <w:i/>
          <w:spacing w:val="-2"/>
          <w:sz w:val="17"/>
        </w:rPr>
        <w:t>has</w:t>
      </w:r>
      <w:r>
        <w:rPr>
          <w:i/>
          <w:spacing w:val="-8"/>
          <w:sz w:val="17"/>
        </w:rPr>
        <w:t xml:space="preserve"> </w:t>
      </w:r>
      <w:r>
        <w:rPr>
          <w:i/>
          <w:spacing w:val="-2"/>
          <w:sz w:val="17"/>
        </w:rPr>
        <w:t xml:space="preserve">Debate, </w:t>
      </w:r>
      <w:r>
        <w:rPr>
          <w:sz w:val="17"/>
        </w:rPr>
        <w:t>Transaction</w:t>
      </w:r>
      <w:r>
        <w:rPr>
          <w:spacing w:val="40"/>
          <w:sz w:val="17"/>
        </w:rPr>
        <w:t xml:space="preserve"> </w:t>
      </w:r>
      <w:r>
        <w:rPr>
          <w:sz w:val="17"/>
        </w:rPr>
        <w:t>Books,</w:t>
      </w:r>
      <w:r>
        <w:rPr>
          <w:spacing w:val="40"/>
          <w:sz w:val="17"/>
        </w:rPr>
        <w:t xml:space="preserve"> </w:t>
      </w:r>
      <w:r>
        <w:rPr>
          <w:sz w:val="17"/>
        </w:rPr>
        <w:t>New</w:t>
      </w:r>
      <w:r>
        <w:rPr>
          <w:spacing w:val="40"/>
          <w:sz w:val="17"/>
        </w:rPr>
        <w:t xml:space="preserve"> </w:t>
      </w:r>
      <w:r>
        <w:rPr>
          <w:sz w:val="17"/>
        </w:rPr>
        <w:t>Brunswick</w:t>
      </w:r>
      <w:r>
        <w:rPr>
          <w:spacing w:val="40"/>
          <w:sz w:val="17"/>
        </w:rPr>
        <w:t xml:space="preserve"> </w:t>
      </w:r>
      <w:r>
        <w:rPr>
          <w:sz w:val="17"/>
        </w:rPr>
        <w:t>and</w:t>
      </w:r>
      <w:r>
        <w:rPr>
          <w:spacing w:val="40"/>
          <w:sz w:val="17"/>
        </w:rPr>
        <w:t xml:space="preserve"> </w:t>
      </w:r>
      <w:r>
        <w:rPr>
          <w:sz w:val="17"/>
        </w:rPr>
        <w:t>London,</w:t>
      </w:r>
      <w:r>
        <w:rPr>
          <w:spacing w:val="40"/>
          <w:sz w:val="17"/>
        </w:rPr>
        <w:t xml:space="preserve"> </w:t>
      </w:r>
      <w:r>
        <w:rPr>
          <w:sz w:val="17"/>
        </w:rPr>
        <w:t>1987.</w:t>
      </w:r>
    </w:p>
    <w:p w14:paraId="532D7A73" w14:textId="77777777" w:rsidR="007864B7" w:rsidRDefault="00000000">
      <w:pPr>
        <w:pStyle w:val="ListParagraph"/>
        <w:numPr>
          <w:ilvl w:val="0"/>
          <w:numId w:val="18"/>
        </w:numPr>
        <w:tabs>
          <w:tab w:val="left" w:pos="505"/>
        </w:tabs>
        <w:spacing w:line="192" w:lineRule="auto"/>
        <w:ind w:left="138" w:right="111" w:firstLine="155"/>
        <w:jc w:val="both"/>
        <w:rPr>
          <w:sz w:val="17"/>
        </w:rPr>
      </w:pPr>
      <w:r>
        <w:rPr>
          <w:sz w:val="17"/>
        </w:rPr>
        <w:t>See the remarkable memoir presented by</w:t>
      </w:r>
      <w:r>
        <w:rPr>
          <w:spacing w:val="-3"/>
          <w:sz w:val="17"/>
        </w:rPr>
        <w:t xml:space="preserve"> </w:t>
      </w:r>
      <w:r>
        <w:rPr>
          <w:sz w:val="17"/>
        </w:rPr>
        <w:t xml:space="preserve">Catherine VALCKE </w:t>
      </w:r>
      <w:r>
        <w:rPr>
          <w:sz w:val="16"/>
        </w:rPr>
        <w:t>to</w:t>
      </w:r>
      <w:r>
        <w:rPr>
          <w:spacing w:val="40"/>
          <w:sz w:val="16"/>
        </w:rPr>
        <w:t xml:space="preserve"> </w:t>
      </w:r>
      <w:r>
        <w:rPr>
          <w:sz w:val="17"/>
        </w:rPr>
        <w:t xml:space="preserve">the Institute for Humane Studies (Georges Mason University, Fairfax, </w:t>
      </w:r>
      <w:r>
        <w:rPr>
          <w:spacing w:val="-2"/>
          <w:sz w:val="17"/>
        </w:rPr>
        <w:t>Virginia).</w:t>
      </w:r>
    </w:p>
    <w:p w14:paraId="12BF6167" w14:textId="77777777" w:rsidR="007864B7" w:rsidRDefault="00000000">
      <w:pPr>
        <w:pStyle w:val="ListParagraph"/>
        <w:numPr>
          <w:ilvl w:val="0"/>
          <w:numId w:val="18"/>
        </w:numPr>
        <w:tabs>
          <w:tab w:val="left" w:pos="496"/>
        </w:tabs>
        <w:spacing w:line="189" w:lineRule="auto"/>
        <w:ind w:left="141" w:right="111" w:firstLine="153"/>
        <w:jc w:val="both"/>
        <w:rPr>
          <w:sz w:val="17"/>
        </w:rPr>
      </w:pPr>
      <w:r>
        <w:rPr>
          <w:i/>
          <w:sz w:val="17"/>
        </w:rPr>
        <w:t>See</w:t>
      </w:r>
      <w:r>
        <w:rPr>
          <w:i/>
          <w:spacing w:val="35"/>
          <w:sz w:val="17"/>
        </w:rPr>
        <w:t xml:space="preserve"> </w:t>
      </w:r>
      <w:r>
        <w:rPr>
          <w:sz w:val="17"/>
        </w:rPr>
        <w:t>THE</w:t>
      </w:r>
      <w:r>
        <w:rPr>
          <w:spacing w:val="-8"/>
          <w:sz w:val="17"/>
        </w:rPr>
        <w:t xml:space="preserve"> </w:t>
      </w:r>
      <w:r>
        <w:rPr>
          <w:sz w:val="17"/>
        </w:rPr>
        <w:t>book</w:t>
      </w:r>
      <w:r>
        <w:rPr>
          <w:spacing w:val="-9"/>
          <w:sz w:val="17"/>
        </w:rPr>
        <w:t xml:space="preserve"> </w:t>
      </w:r>
      <w:r>
        <w:rPr>
          <w:sz w:val="17"/>
        </w:rPr>
        <w:t>of</w:t>
      </w:r>
      <w:r>
        <w:rPr>
          <w:spacing w:val="-6"/>
          <w:sz w:val="17"/>
        </w:rPr>
        <w:t xml:space="preserve"> </w:t>
      </w:r>
      <w:r>
        <w:rPr>
          <w:sz w:val="17"/>
        </w:rPr>
        <w:t xml:space="preserve">Murray RorneARD, </w:t>
      </w:r>
      <w:r>
        <w:rPr>
          <w:i/>
          <w:sz w:val="17"/>
        </w:rPr>
        <w:t>The</w:t>
      </w:r>
      <w:r>
        <w:rPr>
          <w:i/>
          <w:spacing w:val="-2"/>
          <w:sz w:val="17"/>
        </w:rPr>
        <w:t xml:space="preserve"> </w:t>
      </w:r>
      <w:r>
        <w:rPr>
          <w:i/>
          <w:sz w:val="17"/>
        </w:rPr>
        <w:t>Ethics</w:t>
      </w:r>
      <w:r>
        <w:rPr>
          <w:i/>
          <w:spacing w:val="-6"/>
          <w:sz w:val="17"/>
        </w:rPr>
        <w:t xml:space="preserve"> </w:t>
      </w:r>
      <w:r>
        <w:rPr>
          <w:i/>
          <w:sz w:val="17"/>
        </w:rPr>
        <w:t>of Liberty,</w:t>
      </w:r>
      <w:r>
        <w:rPr>
          <w:i/>
          <w:spacing w:val="-8"/>
          <w:sz w:val="17"/>
        </w:rPr>
        <w:t xml:space="preserve"> </w:t>
      </w:r>
      <w:r>
        <w:rPr>
          <w:sz w:val="17"/>
        </w:rPr>
        <w:t>Humanities</w:t>
      </w:r>
      <w:r>
        <w:rPr>
          <w:spacing w:val="40"/>
          <w:sz w:val="17"/>
        </w:rPr>
        <w:t xml:space="preserve"> </w:t>
      </w:r>
      <w:r>
        <w:rPr>
          <w:sz w:val="17"/>
        </w:rPr>
        <w:t>Press,</w:t>
      </w:r>
      <w:r>
        <w:rPr>
          <w:spacing w:val="40"/>
          <w:sz w:val="17"/>
        </w:rPr>
        <w:t xml:space="preserve"> </w:t>
      </w:r>
      <w:r>
        <w:rPr>
          <w:sz w:val="17"/>
        </w:rPr>
        <w:t>Atlantic</w:t>
      </w:r>
      <w:r>
        <w:rPr>
          <w:spacing w:val="40"/>
          <w:sz w:val="17"/>
        </w:rPr>
        <w:t xml:space="preserve"> </w:t>
      </w:r>
      <w:r>
        <w:rPr>
          <w:sz w:val="17"/>
        </w:rPr>
        <w:t>Highlands,</w:t>
      </w:r>
      <w:r>
        <w:rPr>
          <w:spacing w:val="40"/>
          <w:sz w:val="17"/>
        </w:rPr>
        <w:t xml:space="preserve"> </w:t>
      </w:r>
      <w:r>
        <w:rPr>
          <w:sz w:val="17"/>
        </w:rPr>
        <w:t>1982.</w:t>
      </w:r>
    </w:p>
    <w:p w14:paraId="530854CE" w14:textId="77777777" w:rsidR="007864B7" w:rsidRDefault="00000000">
      <w:pPr>
        <w:pStyle w:val="ListParagraph"/>
        <w:numPr>
          <w:ilvl w:val="1"/>
          <w:numId w:val="18"/>
        </w:numPr>
        <w:tabs>
          <w:tab w:val="left" w:pos="413"/>
        </w:tabs>
        <w:spacing w:line="192" w:lineRule="auto"/>
        <w:ind w:right="109" w:firstLine="160"/>
        <w:rPr>
          <w:sz w:val="17"/>
        </w:rPr>
      </w:pPr>
      <w:r>
        <w:rPr>
          <w:sz w:val="17"/>
        </w:rPr>
        <w:t>Our contemporaries do not all admit that we can be owners</w:t>
      </w:r>
      <w:r>
        <w:rPr>
          <w:spacing w:val="-5"/>
          <w:sz w:val="17"/>
        </w:rPr>
        <w:t xml:space="preserve"> </w:t>
      </w:r>
      <w:r>
        <w:rPr>
          <w:sz w:val="17"/>
        </w:rPr>
        <w:t>of</w:t>
      </w:r>
      <w:r>
        <w:rPr>
          <w:spacing w:val="-6"/>
          <w:sz w:val="17"/>
        </w:rPr>
        <w:t xml:space="preserve"> </w:t>
      </w:r>
      <w:r>
        <w:rPr>
          <w:sz w:val="17"/>
        </w:rPr>
        <w:t>ourselves. But</w:t>
      </w:r>
      <w:r>
        <w:rPr>
          <w:spacing w:val="-11"/>
          <w:sz w:val="17"/>
        </w:rPr>
        <w:t xml:space="preserve"> </w:t>
      </w:r>
      <w:r>
        <w:rPr>
          <w:sz w:val="17"/>
        </w:rPr>
        <w:t>if</w:t>
      </w:r>
      <w:r>
        <w:rPr>
          <w:spacing w:val="-5"/>
          <w:sz w:val="17"/>
        </w:rPr>
        <w:t xml:space="preserve"> </w:t>
      </w:r>
      <w:r>
        <w:rPr>
          <w:sz w:val="17"/>
        </w:rPr>
        <w:t>We</w:t>
      </w:r>
      <w:r>
        <w:rPr>
          <w:spacing w:val="-6"/>
          <w:sz w:val="17"/>
        </w:rPr>
        <w:t xml:space="preserve"> </w:t>
      </w:r>
      <w:r>
        <w:rPr>
          <w:sz w:val="17"/>
        </w:rPr>
        <w:t>born</w:t>
      </w:r>
      <w:r>
        <w:rPr>
          <w:spacing w:val="-11"/>
          <w:sz w:val="17"/>
        </w:rPr>
        <w:t xml:space="preserve"> </w:t>
      </w:r>
      <w:r>
        <w:rPr>
          <w:sz w:val="17"/>
        </w:rPr>
        <w:t>are</w:t>
      </w:r>
      <w:r>
        <w:rPr>
          <w:spacing w:val="-3"/>
          <w:sz w:val="17"/>
        </w:rPr>
        <w:t xml:space="preserve"> </w:t>
      </w:r>
      <w:r>
        <w:rPr>
          <w:sz w:val="17"/>
        </w:rPr>
        <w:t>not</w:t>
      </w:r>
      <w:r>
        <w:rPr>
          <w:spacing w:val="-5"/>
          <w:sz w:val="17"/>
        </w:rPr>
        <w:t xml:space="preserve"> </w:t>
      </w:r>
      <w:r>
        <w:rPr>
          <w:sz w:val="17"/>
        </w:rPr>
        <w:t>owners of ourselves, of</w:t>
      </w:r>
      <w:r>
        <w:rPr>
          <w:spacing w:val="-3"/>
          <w:sz w:val="17"/>
        </w:rPr>
        <w:t xml:space="preserve"> </w:t>
      </w:r>
      <w:r>
        <w:rPr>
          <w:sz w:val="17"/>
        </w:rPr>
        <w:t>who are we then</w:t>
      </w:r>
      <w:r>
        <w:rPr>
          <w:spacing w:val="-1"/>
          <w:sz w:val="17"/>
        </w:rPr>
        <w:t xml:space="preserve"> </w:t>
      </w:r>
      <w:r>
        <w:rPr>
          <w:sz w:val="17"/>
        </w:rPr>
        <w:t xml:space="preserve">the property? Are we like a common pasture? Can everyone enjoy </w:t>
      </w:r>
      <w:r>
        <w:rPr>
          <w:spacing w:val="-2"/>
          <w:sz w:val="17"/>
        </w:rPr>
        <w:t>our work as they want or</w:t>
      </w:r>
      <w:r>
        <w:rPr>
          <w:spacing w:val="-4"/>
          <w:sz w:val="17"/>
        </w:rPr>
        <w:t xml:space="preserve"> </w:t>
      </w:r>
      <w:r>
        <w:rPr>
          <w:spacing w:val="-2"/>
          <w:sz w:val="17"/>
        </w:rPr>
        <w:t>of our</w:t>
      </w:r>
      <w:r>
        <w:rPr>
          <w:spacing w:val="-5"/>
          <w:sz w:val="17"/>
        </w:rPr>
        <w:t xml:space="preserve"> </w:t>
      </w:r>
      <w:r>
        <w:rPr>
          <w:spacing w:val="-2"/>
          <w:sz w:val="17"/>
        </w:rPr>
        <w:t>creation?</w:t>
      </w:r>
      <w:r>
        <w:rPr>
          <w:spacing w:val="-9"/>
          <w:sz w:val="17"/>
        </w:rPr>
        <w:t xml:space="preserve"> </w:t>
      </w:r>
      <w:r>
        <w:rPr>
          <w:spacing w:val="-2"/>
          <w:sz w:val="17"/>
        </w:rPr>
        <w:t>Are we</w:t>
      </w:r>
      <w:r>
        <w:rPr>
          <w:spacing w:val="14"/>
          <w:sz w:val="17"/>
        </w:rPr>
        <w:t xml:space="preserve"> </w:t>
      </w:r>
      <w:r>
        <w:rPr>
          <w:spacing w:val="-2"/>
          <w:sz w:val="17"/>
        </w:rPr>
        <w:t>of the</w:t>
      </w:r>
      <w:r>
        <w:rPr>
          <w:spacing w:val="-9"/>
          <w:sz w:val="17"/>
        </w:rPr>
        <w:t xml:space="preserve"> </w:t>
      </w:r>
      <w:r>
        <w:rPr>
          <w:spacing w:val="-2"/>
          <w:sz w:val="17"/>
        </w:rPr>
        <w:t>animals? Can we</w:t>
      </w:r>
    </w:p>
    <w:p w14:paraId="01AA3902" w14:textId="77777777" w:rsidR="007864B7" w:rsidRDefault="007864B7">
      <w:pPr>
        <w:spacing w:line="192" w:lineRule="auto"/>
        <w:jc w:val="both"/>
        <w:rPr>
          <w:sz w:val="17"/>
        </w:rPr>
        <w:sectPr w:rsidR="007864B7">
          <w:headerReference w:type="even" r:id="rId327"/>
          <w:headerReference w:type="default" r:id="rId328"/>
          <w:pgSz w:w="5940" w:h="9810"/>
          <w:pgMar w:top="860" w:right="300" w:bottom="280" w:left="520" w:header="576" w:footer="0" w:gutter="0"/>
          <w:pgNumType w:start="377"/>
          <w:cols w:space="720"/>
        </w:sectPr>
      </w:pPr>
    </w:p>
    <w:p w14:paraId="7A59B0DA" w14:textId="77777777" w:rsidR="007864B7" w:rsidRDefault="00000000">
      <w:pPr>
        <w:spacing w:before="102" w:line="208" w:lineRule="auto"/>
        <w:ind w:left="123" w:right="174" w:firstLine="9"/>
        <w:jc w:val="both"/>
        <w:rPr>
          <w:sz w:val="16"/>
        </w:rPr>
      </w:pPr>
      <w:r>
        <w:rPr>
          <w:sz w:val="16"/>
        </w:rPr>
        <w:lastRenderedPageBreak/>
        <w:t>domesticated and the fruits of our creation owned</w:t>
      </w:r>
      <w:r>
        <w:rPr>
          <w:spacing w:val="40"/>
          <w:sz w:val="16"/>
        </w:rPr>
        <w:t xml:space="preserve"> </w:t>
      </w:r>
      <w:r>
        <w:rPr>
          <w:sz w:val="16"/>
        </w:rPr>
        <w:t>from others? For a believer we are the property of God, or more</w:t>
      </w:r>
      <w:r>
        <w:rPr>
          <w:spacing w:val="40"/>
          <w:sz w:val="16"/>
        </w:rPr>
        <w:t xml:space="preserve"> </w:t>
      </w:r>
      <w:r>
        <w:rPr>
          <w:sz w:val="16"/>
        </w:rPr>
        <w:t>Exactly</w:t>
      </w:r>
      <w:r>
        <w:rPr>
          <w:spacing w:val="40"/>
          <w:sz w:val="16"/>
        </w:rPr>
        <w:t xml:space="preserve"> </w:t>
      </w:r>
      <w:r>
        <w:rPr>
          <w:sz w:val="16"/>
        </w:rPr>
        <w:t>we are</w:t>
      </w:r>
      <w:r>
        <w:rPr>
          <w:spacing w:val="40"/>
          <w:sz w:val="16"/>
        </w:rPr>
        <w:t xml:space="preserve"> </w:t>
      </w:r>
      <w:r>
        <w:rPr>
          <w:sz w:val="16"/>
        </w:rPr>
        <w:t>tenants of a body</w:t>
      </w:r>
      <w:r>
        <w:rPr>
          <w:spacing w:val="40"/>
          <w:sz w:val="16"/>
        </w:rPr>
        <w:t xml:space="preserve"> </w:t>
      </w:r>
      <w:r>
        <w:rPr>
          <w:sz w:val="16"/>
        </w:rPr>
        <w:t>human</w:t>
      </w:r>
      <w:r>
        <w:rPr>
          <w:spacing w:val="40"/>
          <w:sz w:val="16"/>
        </w:rPr>
        <w:t xml:space="preserve"> </w:t>
      </w:r>
      <w:r>
        <w:rPr>
          <w:sz w:val="16"/>
        </w:rPr>
        <w:t>who is</w:t>
      </w:r>
      <w:r>
        <w:rPr>
          <w:spacing w:val="40"/>
          <w:sz w:val="16"/>
        </w:rPr>
        <w:t xml:space="preserve"> </w:t>
      </w:r>
      <w:r>
        <w:rPr>
          <w:sz w:val="16"/>
        </w:rPr>
        <w:t>there</w:t>
      </w:r>
      <w:r>
        <w:rPr>
          <w:spacing w:val="40"/>
          <w:sz w:val="16"/>
        </w:rPr>
        <w:t xml:space="preserve"> </w:t>
      </w:r>
      <w:r>
        <w:rPr>
          <w:sz w:val="16"/>
        </w:rPr>
        <w:t>pro</w:t>
      </w:r>
      <w:r>
        <w:rPr>
          <w:spacing w:val="40"/>
          <w:sz w:val="16"/>
        </w:rPr>
        <w:t xml:space="preserve"> </w:t>
      </w:r>
      <w:r>
        <w:rPr>
          <w:sz w:val="16"/>
        </w:rPr>
        <w:t>prayer of God. For others, we are (or they pretend to be)</w:t>
      </w:r>
      <w:r>
        <w:rPr>
          <w:spacing w:val="40"/>
          <w:sz w:val="16"/>
        </w:rPr>
        <w:t xml:space="preserve"> </w:t>
      </w:r>
      <w:r>
        <w:rPr>
          <w:sz w:val="16"/>
        </w:rPr>
        <w:t>were)</w:t>
      </w:r>
      <w:r>
        <w:rPr>
          <w:spacing w:val="40"/>
          <w:sz w:val="16"/>
        </w:rPr>
        <w:t xml:space="preserve"> </w:t>
      </w:r>
      <w:r>
        <w:rPr>
          <w:sz w:val="16"/>
        </w:rPr>
        <w:t>there</w:t>
      </w:r>
      <w:r>
        <w:rPr>
          <w:spacing w:val="40"/>
          <w:sz w:val="16"/>
        </w:rPr>
        <w:t xml:space="preserve"> </w:t>
      </w:r>
      <w:r>
        <w:rPr>
          <w:sz w:val="16"/>
        </w:rPr>
        <w:t>property</w:t>
      </w:r>
      <w:r>
        <w:rPr>
          <w:spacing w:val="40"/>
          <w:sz w:val="16"/>
        </w:rPr>
        <w:t xml:space="preserve"> </w:t>
      </w:r>
      <w:r>
        <w:rPr>
          <w:sz w:val="16"/>
        </w:rPr>
        <w:t>of</w:t>
      </w:r>
      <w:r>
        <w:rPr>
          <w:spacing w:val="40"/>
          <w:sz w:val="16"/>
        </w:rPr>
        <w:t xml:space="preserve"> </w:t>
      </w:r>
      <w:r>
        <w:rPr>
          <w:sz w:val="16"/>
        </w:rPr>
        <w:t>the state</w:t>
      </w:r>
      <w:r>
        <w:rPr>
          <w:spacing w:val="40"/>
          <w:sz w:val="16"/>
        </w:rPr>
        <w:t xml:space="preserve"> </w:t>
      </w:r>
      <w:r>
        <w:rPr>
          <w:sz w:val="16"/>
        </w:rPr>
        <w:t>Or</w:t>
      </w:r>
      <w:r>
        <w:rPr>
          <w:spacing w:val="40"/>
          <w:sz w:val="16"/>
        </w:rPr>
        <w:t xml:space="preserve"> </w:t>
      </w:r>
      <w:r>
        <w:rPr>
          <w:sz w:val="16"/>
        </w:rPr>
        <w:t>of</w:t>
      </w:r>
      <w:r>
        <w:rPr>
          <w:spacing w:val="40"/>
          <w:sz w:val="16"/>
        </w:rPr>
        <w:t xml:space="preserve"> </w:t>
      </w:r>
      <w:r>
        <w:rPr>
          <w:sz w:val="16"/>
        </w:rPr>
        <w:t>there</w:t>
      </w:r>
      <w:r>
        <w:rPr>
          <w:spacing w:val="40"/>
          <w:sz w:val="16"/>
        </w:rPr>
        <w:t xml:space="preserve"> </w:t>
      </w:r>
      <w:r>
        <w:rPr>
          <w:sz w:val="16"/>
        </w:rPr>
        <w:t>Nation,</w:t>
      </w:r>
      <w:r>
        <w:rPr>
          <w:spacing w:val="40"/>
          <w:sz w:val="16"/>
        </w:rPr>
        <w:t xml:space="preserve"> </w:t>
      </w:r>
      <w:r>
        <w:rPr>
          <w:sz w:val="16"/>
        </w:rPr>
        <w:t>Or</w:t>
      </w:r>
      <w:r>
        <w:rPr>
          <w:spacing w:val="40"/>
          <w:sz w:val="16"/>
        </w:rPr>
        <w:t xml:space="preserve"> </w:t>
      </w:r>
      <w:r>
        <w:rPr>
          <w:sz w:val="16"/>
        </w:rPr>
        <w:t>of</w:t>
      </w:r>
      <w:r>
        <w:rPr>
          <w:spacing w:val="40"/>
          <w:sz w:val="16"/>
        </w:rPr>
        <w:t xml:space="preserve"> </w:t>
      </w:r>
      <w:r>
        <w:rPr>
          <w:sz w:val="16"/>
        </w:rPr>
        <w:t>band,</w:t>
      </w:r>
      <w:r>
        <w:rPr>
          <w:spacing w:val="40"/>
          <w:sz w:val="16"/>
        </w:rPr>
        <w:t xml:space="preserve"> </w:t>
      </w:r>
      <w:r>
        <w:rPr>
          <w:sz w:val="16"/>
        </w:rPr>
        <w:t>even</w:t>
      </w:r>
      <w:r>
        <w:rPr>
          <w:spacing w:val="40"/>
          <w:sz w:val="16"/>
        </w:rPr>
        <w:t xml:space="preserve"> </w:t>
      </w:r>
      <w:r>
        <w:rPr>
          <w:sz w:val="16"/>
        </w:rPr>
        <w:t>others</w:t>
      </w:r>
      <w:r>
        <w:rPr>
          <w:spacing w:val="21"/>
          <w:sz w:val="16"/>
        </w:rPr>
        <w:t xml:space="preserve"> </w:t>
      </w:r>
      <w:r>
        <w:rPr>
          <w:sz w:val="16"/>
        </w:rPr>
        <w:t>people</w:t>
      </w:r>
      <w:r>
        <w:rPr>
          <w:spacing w:val="26"/>
          <w:sz w:val="16"/>
        </w:rPr>
        <w:t xml:space="preserve"> </w:t>
      </w:r>
      <w:r>
        <w:rPr>
          <w:sz w:val="16"/>
        </w:rPr>
        <w:t>as</w:t>
      </w:r>
      <w:r>
        <w:rPr>
          <w:spacing w:val="24"/>
          <w:sz w:val="16"/>
        </w:rPr>
        <w:t xml:space="preserve"> </w:t>
      </w:r>
      <w:r>
        <w:rPr>
          <w:sz w:val="16"/>
        </w:rPr>
        <w:t>THE</w:t>
      </w:r>
      <w:r>
        <w:rPr>
          <w:spacing w:val="17"/>
          <w:sz w:val="16"/>
        </w:rPr>
        <w:t xml:space="preserve"> </w:t>
      </w:r>
      <w:r>
        <w:rPr>
          <w:sz w:val="16"/>
        </w:rPr>
        <w:t>parents,</w:t>
      </w:r>
      <w:r>
        <w:rPr>
          <w:spacing w:val="16"/>
          <w:sz w:val="16"/>
        </w:rPr>
        <w:t xml:space="preserve"> </w:t>
      </w:r>
      <w:r>
        <w:rPr>
          <w:sz w:val="16"/>
        </w:rPr>
        <w:t>Or</w:t>
      </w:r>
      <w:r>
        <w:rPr>
          <w:spacing w:val="36"/>
          <w:sz w:val="16"/>
        </w:rPr>
        <w:t xml:space="preserve"> </w:t>
      </w:r>
      <w:r>
        <w:rPr>
          <w:sz w:val="16"/>
        </w:rPr>
        <w:t>A</w:t>
      </w:r>
      <w:r>
        <w:rPr>
          <w:spacing w:val="30"/>
          <w:sz w:val="16"/>
        </w:rPr>
        <w:t xml:space="preserve"> </w:t>
      </w:r>
      <w:r>
        <w:rPr>
          <w:sz w:val="16"/>
        </w:rPr>
        <w:t>left</w:t>
      </w:r>
      <w:r>
        <w:rPr>
          <w:spacing w:val="21"/>
          <w:sz w:val="16"/>
        </w:rPr>
        <w:t xml:space="preserve"> </w:t>
      </w:r>
      <w:r>
        <w:rPr>
          <w:sz w:val="16"/>
        </w:rPr>
        <w:t>of government</w:t>
      </w:r>
      <w:r>
        <w:rPr>
          <w:spacing w:val="38"/>
          <w:sz w:val="16"/>
        </w:rPr>
        <w:t xml:space="preserve"> </w:t>
      </w:r>
      <w:r>
        <w:rPr>
          <w:sz w:val="16"/>
        </w:rPr>
        <w:t>Who,</w:t>
      </w:r>
      <w:r>
        <w:rPr>
          <w:spacing w:val="40"/>
          <w:sz w:val="16"/>
        </w:rPr>
        <w:t xml:space="preserve"> </w:t>
      </w:r>
      <w:r>
        <w:rPr>
          <w:sz w:val="16"/>
        </w:rPr>
        <w:t>THE</w:t>
      </w:r>
      <w:r>
        <w:rPr>
          <w:spacing w:val="37"/>
          <w:sz w:val="16"/>
        </w:rPr>
        <w:t xml:space="preserve"> </w:t>
      </w:r>
      <w:r>
        <w:rPr>
          <w:sz w:val="16"/>
        </w:rPr>
        <w:t>time</w:t>
      </w:r>
      <w:r>
        <w:rPr>
          <w:spacing w:val="27"/>
          <w:sz w:val="16"/>
        </w:rPr>
        <w:t xml:space="preserve"> </w:t>
      </w:r>
      <w:r>
        <w:rPr>
          <w:sz w:val="16"/>
        </w:rPr>
        <w:t>of a</w:t>
      </w:r>
      <w:r>
        <w:rPr>
          <w:spacing w:val="40"/>
          <w:sz w:val="16"/>
        </w:rPr>
        <w:t xml:space="preserve"> </w:t>
      </w:r>
      <w:r>
        <w:rPr>
          <w:sz w:val="16"/>
        </w:rPr>
        <w:t>legislature,</w:t>
      </w:r>
      <w:r>
        <w:rPr>
          <w:spacing w:val="34"/>
          <w:sz w:val="16"/>
        </w:rPr>
        <w:t xml:space="preserve"> </w:t>
      </w:r>
      <w:r>
        <w:rPr>
          <w:sz w:val="16"/>
        </w:rPr>
        <w:t>has</w:t>
      </w:r>
      <w:r>
        <w:rPr>
          <w:spacing w:val="36"/>
          <w:sz w:val="16"/>
        </w:rPr>
        <w:t xml:space="preserve"> </w:t>
      </w:r>
      <w:r>
        <w:rPr>
          <w:sz w:val="16"/>
        </w:rPr>
        <w:t>of the</w:t>
      </w:r>
      <w:r>
        <w:rPr>
          <w:spacing w:val="28"/>
          <w:sz w:val="16"/>
        </w:rPr>
        <w:t xml:space="preserve"> </w:t>
      </w:r>
      <w:r>
        <w:rPr>
          <w:sz w:val="16"/>
        </w:rPr>
        <w:t>citizens</w:t>
      </w:r>
      <w:r>
        <w:rPr>
          <w:spacing w:val="33"/>
          <w:sz w:val="16"/>
        </w:rPr>
        <w:t xml:space="preserve"> </w:t>
      </w:r>
      <w:r>
        <w:rPr>
          <w:sz w:val="16"/>
        </w:rPr>
        <w:t>(of</w:t>
      </w:r>
      <w:r>
        <w:rPr>
          <w:spacing w:val="34"/>
          <w:sz w:val="16"/>
        </w:rPr>
        <w:t xml:space="preserve"> </w:t>
      </w:r>
      <w:r>
        <w:rPr>
          <w:sz w:val="16"/>
        </w:rPr>
        <w:t>their</w:t>
      </w:r>
      <w:r>
        <w:rPr>
          <w:spacing w:val="37"/>
          <w:sz w:val="16"/>
        </w:rPr>
        <w:t xml:space="preserve"> </w:t>
      </w:r>
      <w:r>
        <w:rPr>
          <w:sz w:val="16"/>
        </w:rPr>
        <w:t>body</w:t>
      </w:r>
      <w:r>
        <w:rPr>
          <w:spacing w:val="28"/>
          <w:sz w:val="16"/>
        </w:rPr>
        <w:t xml:space="preserve"> </w:t>
      </w:r>
      <w:r>
        <w:rPr>
          <w:sz w:val="16"/>
        </w:rPr>
        <w:t>as</w:t>
      </w:r>
      <w:r>
        <w:rPr>
          <w:spacing w:val="40"/>
          <w:sz w:val="16"/>
        </w:rPr>
        <w:t xml:space="preserve"> </w:t>
      </w:r>
      <w:r>
        <w:rPr>
          <w:sz w:val="16"/>
        </w:rPr>
        <w:t>of the</w:t>
      </w:r>
      <w:r>
        <w:rPr>
          <w:spacing w:val="26"/>
          <w:sz w:val="16"/>
        </w:rPr>
        <w:t xml:space="preserve"> </w:t>
      </w:r>
      <w:r>
        <w:rPr>
          <w:sz w:val="16"/>
        </w:rPr>
        <w:t>fruits</w:t>
      </w:r>
      <w:r>
        <w:rPr>
          <w:spacing w:val="23"/>
          <w:sz w:val="16"/>
        </w:rPr>
        <w:t xml:space="preserve"> </w:t>
      </w:r>
      <w:r>
        <w:rPr>
          <w:sz w:val="16"/>
        </w:rPr>
        <w:t>of</w:t>
      </w:r>
      <w:r>
        <w:rPr>
          <w:spacing w:val="27"/>
          <w:sz w:val="16"/>
        </w:rPr>
        <w:t xml:space="preserve"> </w:t>
      </w:r>
      <w:r>
        <w:rPr>
          <w:sz w:val="16"/>
        </w:rPr>
        <w:t>their</w:t>
      </w:r>
      <w:r>
        <w:rPr>
          <w:spacing w:val="37"/>
          <w:sz w:val="16"/>
        </w:rPr>
        <w:t xml:space="preserve"> </w:t>
      </w:r>
      <w:r>
        <w:rPr>
          <w:sz w:val="16"/>
        </w:rPr>
        <w:t>work)</w:t>
      </w:r>
      <w:r>
        <w:rPr>
          <w:spacing w:val="38"/>
          <w:sz w:val="16"/>
        </w:rPr>
        <w:t xml:space="preserve"> </w:t>
      </w:r>
      <w:r>
        <w:rPr>
          <w:sz w:val="16"/>
        </w:rPr>
        <w:t>For</w:t>
      </w:r>
      <w:r>
        <w:rPr>
          <w:spacing w:val="32"/>
          <w:sz w:val="16"/>
        </w:rPr>
        <w:t xml:space="preserve"> </w:t>
      </w:r>
      <w:r>
        <w:rPr>
          <w:sz w:val="16"/>
        </w:rPr>
        <w:t>satisfy</w:t>
      </w:r>
      <w:r>
        <w:rPr>
          <w:spacing w:val="38"/>
          <w:sz w:val="16"/>
        </w:rPr>
        <w:t xml:space="preserve"> </w:t>
      </w:r>
      <w:r>
        <w:rPr>
          <w:sz w:val="16"/>
        </w:rPr>
        <w:t>THE</w:t>
      </w:r>
      <w:r>
        <w:rPr>
          <w:spacing w:val="28"/>
          <w:sz w:val="16"/>
        </w:rPr>
        <w:t xml:space="preserve"> </w:t>
      </w:r>
      <w:r>
        <w:rPr>
          <w:sz w:val="16"/>
        </w:rPr>
        <w:t>interests</w:t>
      </w:r>
      <w:r>
        <w:rPr>
          <w:spacing w:val="35"/>
          <w:sz w:val="16"/>
        </w:rPr>
        <w:t xml:space="preserve"> </w:t>
      </w:r>
      <w:r>
        <w:rPr>
          <w:sz w:val="16"/>
        </w:rPr>
        <w:t>private</w:t>
      </w:r>
      <w:r>
        <w:rPr>
          <w:spacing w:val="35"/>
          <w:sz w:val="16"/>
        </w:rPr>
        <w:t xml:space="preserve"> </w:t>
      </w:r>
      <w:r>
        <w:rPr>
          <w:sz w:val="16"/>
        </w:rPr>
        <w:t>of</w:t>
      </w:r>
      <w:r>
        <w:rPr>
          <w:spacing w:val="28"/>
          <w:sz w:val="16"/>
        </w:rPr>
        <w:t xml:space="preserve"> </w:t>
      </w:r>
      <w:r>
        <w:rPr>
          <w:sz w:val="16"/>
        </w:rPr>
        <w:t>those</w:t>
      </w:r>
      <w:r>
        <w:rPr>
          <w:spacing w:val="28"/>
          <w:sz w:val="16"/>
        </w:rPr>
        <w:t xml:space="preserve"> </w:t>
      </w:r>
      <w:r>
        <w:rPr>
          <w:sz w:val="16"/>
        </w:rPr>
        <w:t>Who</w:t>
      </w:r>
      <w:r>
        <w:rPr>
          <w:spacing w:val="40"/>
          <w:sz w:val="16"/>
        </w:rPr>
        <w:t xml:space="preserve"> </w:t>
      </w:r>
      <w:r>
        <w:rPr>
          <w:sz w:val="16"/>
        </w:rPr>
        <w:t>brought them to power or some pressure group. don't read</w:t>
      </w:r>
      <w:r>
        <w:rPr>
          <w:spacing w:val="40"/>
          <w:sz w:val="16"/>
        </w:rPr>
        <w:t xml:space="preserve"> </w:t>
      </w:r>
      <w:r>
        <w:rPr>
          <w:sz w:val="16"/>
        </w:rPr>
        <w:t>perceive</w:t>
      </w:r>
      <w:r>
        <w:rPr>
          <w:spacing w:val="40"/>
          <w:sz w:val="16"/>
        </w:rPr>
        <w:t xml:space="preserve"> </w:t>
      </w:r>
      <w:r>
        <w:rPr>
          <w:sz w:val="16"/>
        </w:rPr>
        <w:t>not that way</w:t>
      </w:r>
      <w:r>
        <w:rPr>
          <w:spacing w:val="37"/>
          <w:sz w:val="16"/>
        </w:rPr>
        <w:t xml:space="preserve"> </w:t>
      </w:r>
      <w:r>
        <w:rPr>
          <w:sz w:val="16"/>
        </w:rPr>
        <w:t>they behave</w:t>
      </w:r>
      <w:r>
        <w:rPr>
          <w:spacing w:val="40"/>
          <w:sz w:val="16"/>
        </w:rPr>
        <w:t xml:space="preserve"> </w:t>
      </w:r>
      <w:r>
        <w:rPr>
          <w:sz w:val="16"/>
        </w:rPr>
        <w:t>towards themselves</w:t>
      </w:r>
      <w:r>
        <w:rPr>
          <w:spacing w:val="39"/>
          <w:sz w:val="16"/>
        </w:rPr>
        <w:t xml:space="preserve"> </w:t>
      </w:r>
      <w:r>
        <w:rPr>
          <w:sz w:val="16"/>
        </w:rPr>
        <w:t>as</w:t>
      </w:r>
      <w:r>
        <w:rPr>
          <w:spacing w:val="40"/>
          <w:sz w:val="16"/>
        </w:rPr>
        <w:t xml:space="preserve"> </w:t>
      </w:r>
      <w:r>
        <w:rPr>
          <w:sz w:val="16"/>
        </w:rPr>
        <w:t>slaves and towards others as slavers, and that they</w:t>
      </w:r>
      <w:r>
        <w:rPr>
          <w:spacing w:val="40"/>
          <w:sz w:val="16"/>
        </w:rPr>
        <w:t xml:space="preserve"> </w:t>
      </w:r>
      <w:r>
        <w:rPr>
          <w:sz w:val="16"/>
        </w:rPr>
        <w:t>accept at the same time, through collective decisions, to have the</w:t>
      </w:r>
      <w:r>
        <w:rPr>
          <w:spacing w:val="40"/>
          <w:sz w:val="16"/>
        </w:rPr>
        <w:t xml:space="preserve"> </w:t>
      </w:r>
      <w:r>
        <w:rPr>
          <w:sz w:val="16"/>
        </w:rPr>
        <w:t>human body of another. This position is logically</w:t>
      </w:r>
      <w:r>
        <w:rPr>
          <w:spacing w:val="40"/>
          <w:sz w:val="16"/>
        </w:rPr>
        <w:t xml:space="preserve"> </w:t>
      </w:r>
      <w:r>
        <w:rPr>
          <w:sz w:val="16"/>
        </w:rPr>
        <w:t>untenable. •</w:t>
      </w:r>
      <w:r>
        <w:rPr>
          <w:spacing w:val="40"/>
          <w:sz w:val="16"/>
        </w:rPr>
        <w:t xml:space="preserve"> </w:t>
      </w:r>
      <w:r>
        <w:rPr>
          <w:sz w:val="16"/>
        </w:rPr>
        <w:t>Ber</w:t>
      </w:r>
      <w:r>
        <w:rPr>
          <w:spacing w:val="40"/>
          <w:sz w:val="16"/>
        </w:rPr>
        <w:t xml:space="preserve"> </w:t>
      </w:r>
      <w:r>
        <w:rPr>
          <w:sz w:val="16"/>
        </w:rPr>
        <w:t>trand</w:t>
      </w:r>
      <w:r>
        <w:rPr>
          <w:spacing w:val="25"/>
          <w:sz w:val="16"/>
        </w:rPr>
        <w:t xml:space="preserve"> </w:t>
      </w:r>
      <w:r>
        <w:rPr>
          <w:sz w:val="16"/>
        </w:rPr>
        <w:t>LEMENNICIER.</w:t>
      </w:r>
    </w:p>
    <w:p w14:paraId="5DE2A510" w14:textId="77777777" w:rsidR="007864B7" w:rsidRDefault="00000000">
      <w:pPr>
        <w:pStyle w:val="ListParagraph"/>
        <w:numPr>
          <w:ilvl w:val="0"/>
          <w:numId w:val="18"/>
        </w:numPr>
        <w:tabs>
          <w:tab w:val="left" w:pos="506"/>
        </w:tabs>
        <w:spacing w:line="140" w:lineRule="exact"/>
        <w:ind w:left="506" w:hanging="210"/>
        <w:jc w:val="both"/>
        <w:rPr>
          <w:sz w:val="16"/>
        </w:rPr>
      </w:pPr>
      <w:r>
        <w:rPr>
          <w:w w:val="105"/>
          <w:sz w:val="16"/>
        </w:rPr>
        <w:t>See</w:t>
      </w:r>
      <w:r>
        <w:rPr>
          <w:spacing w:val="35"/>
          <w:w w:val="105"/>
          <w:sz w:val="16"/>
        </w:rPr>
        <w:t xml:space="preserve"> </w:t>
      </w:r>
      <w:r>
        <w:rPr>
          <w:w w:val="105"/>
          <w:sz w:val="16"/>
        </w:rPr>
        <w:t>OUR</w:t>
      </w:r>
      <w:r>
        <w:rPr>
          <w:spacing w:val="25"/>
          <w:w w:val="105"/>
          <w:sz w:val="16"/>
        </w:rPr>
        <w:t xml:space="preserve"> </w:t>
      </w:r>
      <w:r>
        <w:rPr>
          <w:w w:val="105"/>
          <w:sz w:val="16"/>
        </w:rPr>
        <w:t>chapter•</w:t>
      </w:r>
      <w:r>
        <w:rPr>
          <w:spacing w:val="13"/>
          <w:w w:val="105"/>
          <w:sz w:val="16"/>
        </w:rPr>
        <w:t xml:space="preserve"> </w:t>
      </w:r>
      <w:r>
        <w:rPr>
          <w:w w:val="105"/>
          <w:sz w:val="16"/>
        </w:rPr>
        <w:t>Property</w:t>
      </w:r>
      <w:r>
        <w:rPr>
          <w:spacing w:val="24"/>
          <w:w w:val="105"/>
          <w:sz w:val="16"/>
        </w:rPr>
        <w:t xml:space="preserve"> </w:t>
      </w:r>
      <w:r>
        <w:rPr>
          <w:w w:val="105"/>
          <w:sz w:val="16"/>
        </w:rPr>
        <w:t>And</w:t>
      </w:r>
      <w:r>
        <w:rPr>
          <w:spacing w:val="27"/>
          <w:w w:val="105"/>
          <w:sz w:val="16"/>
        </w:rPr>
        <w:t xml:space="preserve"> </w:t>
      </w:r>
      <w:r>
        <w:rPr>
          <w:w w:val="105"/>
          <w:sz w:val="16"/>
        </w:rPr>
        <w:t>freedom•</w:t>
      </w:r>
      <w:r>
        <w:rPr>
          <w:spacing w:val="20"/>
          <w:w w:val="105"/>
          <w:sz w:val="16"/>
        </w:rPr>
        <w:t xml:space="preserve"> </w:t>
      </w:r>
      <w:r>
        <w:rPr>
          <w:w w:val="105"/>
          <w:sz w:val="16"/>
        </w:rPr>
        <w:t>In</w:t>
      </w:r>
      <w:r>
        <w:rPr>
          <w:spacing w:val="34"/>
          <w:w w:val="105"/>
          <w:sz w:val="16"/>
        </w:rPr>
        <w:t xml:space="preserve"> </w:t>
      </w:r>
      <w:r>
        <w:rPr>
          <w:i/>
          <w:w w:val="105"/>
          <w:sz w:val="16"/>
        </w:rPr>
        <w:t>For what</w:t>
      </w:r>
      <w:r>
        <w:rPr>
          <w:i/>
          <w:spacing w:val="37"/>
          <w:w w:val="105"/>
          <w:sz w:val="16"/>
        </w:rPr>
        <w:t xml:space="preserve"> </w:t>
      </w:r>
      <w:r>
        <w:rPr>
          <w:i/>
          <w:w w:val="105"/>
          <w:sz w:val="16"/>
        </w:rPr>
        <w:t>there</w:t>
      </w:r>
      <w:r>
        <w:rPr>
          <w:i/>
          <w:spacing w:val="34"/>
          <w:w w:val="105"/>
          <w:sz w:val="16"/>
        </w:rPr>
        <w:t xml:space="preserve"> </w:t>
      </w:r>
      <w:r>
        <w:rPr>
          <w:i/>
          <w:w w:val="105"/>
          <w:sz w:val="16"/>
        </w:rPr>
        <w:t xml:space="preserve">pro- </w:t>
      </w:r>
      <w:r>
        <w:rPr>
          <w:i/>
          <w:spacing w:val="-10"/>
          <w:w w:val="105"/>
          <w:sz w:val="16"/>
        </w:rPr>
        <w:t>·</w:t>
      </w:r>
    </w:p>
    <w:p w14:paraId="5AE34495" w14:textId="77777777" w:rsidR="007864B7" w:rsidRDefault="00000000">
      <w:pPr>
        <w:spacing w:line="161" w:lineRule="exact"/>
        <w:ind w:left="147"/>
        <w:jc w:val="both"/>
        <w:rPr>
          <w:sz w:val="16"/>
        </w:rPr>
      </w:pPr>
      <w:r>
        <w:rPr>
          <w:i/>
          <w:w w:val="105"/>
          <w:sz w:val="16"/>
        </w:rPr>
        <w:t>prayer,</w:t>
      </w:r>
      <w:r>
        <w:rPr>
          <w:i/>
          <w:spacing w:val="41"/>
          <w:w w:val="105"/>
          <w:sz w:val="16"/>
        </w:rPr>
        <w:t xml:space="preserve"> </w:t>
      </w:r>
      <w:r>
        <w:rPr>
          <w:w w:val="105"/>
          <w:sz w:val="16"/>
        </w:rPr>
        <w:t>Hachette-Pluriel,</w:t>
      </w:r>
      <w:r>
        <w:rPr>
          <w:spacing w:val="46"/>
          <w:w w:val="105"/>
          <w:sz w:val="16"/>
        </w:rPr>
        <w:t xml:space="preserve"> </w:t>
      </w:r>
      <w:r>
        <w:rPr>
          <w:spacing w:val="-2"/>
          <w:w w:val="105"/>
          <w:sz w:val="16"/>
        </w:rPr>
        <w:t>1985.</w:t>
      </w:r>
    </w:p>
    <w:p w14:paraId="5BCAE5F0" w14:textId="77777777" w:rsidR="007864B7" w:rsidRDefault="00000000">
      <w:pPr>
        <w:pStyle w:val="ListParagraph"/>
        <w:numPr>
          <w:ilvl w:val="0"/>
          <w:numId w:val="18"/>
        </w:numPr>
        <w:tabs>
          <w:tab w:val="left" w:pos="501"/>
        </w:tabs>
        <w:spacing w:before="11" w:line="206" w:lineRule="auto"/>
        <w:ind w:left="128" w:right="171" w:firstLine="168"/>
        <w:jc w:val="both"/>
        <w:rPr>
          <w:sz w:val="16"/>
        </w:rPr>
      </w:pPr>
      <w:r>
        <w:rPr>
          <w:w w:val="105"/>
          <w:sz w:val="16"/>
        </w:rPr>
        <w:t>Gustave de M9L1NARI, 1855, •</w:t>
      </w:r>
      <w:r>
        <w:rPr>
          <w:spacing w:val="-3"/>
          <w:w w:val="105"/>
          <w:sz w:val="16"/>
        </w:rPr>
        <w:t xml:space="preserve"> </w:t>
      </w:r>
      <w:r>
        <w:rPr>
          <w:w w:val="105"/>
          <w:sz w:val="16"/>
        </w:rPr>
        <w:t>On the ownership of inventions” in</w:t>
      </w:r>
      <w:r>
        <w:rPr>
          <w:spacing w:val="-3"/>
          <w:w w:val="105"/>
          <w:sz w:val="16"/>
        </w:rPr>
        <w:t xml:space="preserve"> </w:t>
      </w:r>
      <w:r>
        <w:rPr>
          <w:w w:val="105"/>
          <w:sz w:val="16"/>
        </w:rPr>
        <w:t xml:space="preserve">the </w:t>
      </w:r>
      <w:r>
        <w:rPr>
          <w:i/>
          <w:w w:val="105"/>
          <w:sz w:val="16"/>
        </w:rPr>
        <w:t>Journal of Economists</w:t>
      </w:r>
      <w:r>
        <w:rPr>
          <w:i/>
          <w:spacing w:val="-1"/>
          <w:w w:val="105"/>
          <w:sz w:val="16"/>
        </w:rPr>
        <w:t xml:space="preserve"> </w:t>
      </w:r>
      <w:r>
        <w:rPr>
          <w:w w:val="105"/>
          <w:sz w:val="16"/>
        </w:rPr>
        <w:t xml:space="preserve">(september). See also, • </w:t>
      </w:r>
      <w:r>
        <w:rPr>
          <w:i/>
          <w:w w:val="105"/>
          <w:sz w:val="16"/>
        </w:rPr>
        <w:t xml:space="preserve">Literary and artistic property •, </w:t>
      </w:r>
      <w:r>
        <w:rPr>
          <w:w w:val="105"/>
          <w:sz w:val="16"/>
        </w:rPr>
        <w:t xml:space="preserve">in the </w:t>
      </w:r>
      <w:r>
        <w:rPr>
          <w:i/>
          <w:w w:val="105"/>
          <w:sz w:val="16"/>
        </w:rPr>
        <w:t xml:space="preserve">Dictionary of Political Economy, </w:t>
      </w:r>
      <w:r>
        <w:rPr>
          <w:w w:val="105"/>
          <w:sz w:val="16"/>
        </w:rPr>
        <w:t>ed. Coquelin</w:t>
      </w:r>
      <w:r>
        <w:rPr>
          <w:spacing w:val="40"/>
          <w:w w:val="105"/>
          <w:sz w:val="16"/>
        </w:rPr>
        <w:t xml:space="preserve"> </w:t>
      </w:r>
      <w:r>
        <w:rPr>
          <w:w w:val="105"/>
          <w:sz w:val="16"/>
        </w:rPr>
        <w:t>And</w:t>
      </w:r>
      <w:r>
        <w:rPr>
          <w:spacing w:val="40"/>
          <w:w w:val="105"/>
          <w:sz w:val="16"/>
        </w:rPr>
        <w:t xml:space="preserve"> </w:t>
      </w:r>
      <w:r>
        <w:rPr>
          <w:w w:val="105"/>
          <w:sz w:val="16"/>
        </w:rPr>
        <w:t>Guillaumin,</w:t>
      </w:r>
      <w:r>
        <w:rPr>
          <w:spacing w:val="40"/>
          <w:w w:val="105"/>
          <w:sz w:val="16"/>
        </w:rPr>
        <w:t xml:space="preserve"> </w:t>
      </w:r>
      <w:r>
        <w:rPr>
          <w:w w:val="105"/>
          <w:sz w:val="16"/>
        </w:rPr>
        <w:t>1854.</w:t>
      </w:r>
    </w:p>
    <w:p w14:paraId="11E411EA" w14:textId="77777777" w:rsidR="007864B7" w:rsidRDefault="00000000">
      <w:pPr>
        <w:pStyle w:val="ListParagraph"/>
        <w:numPr>
          <w:ilvl w:val="0"/>
          <w:numId w:val="18"/>
        </w:numPr>
        <w:tabs>
          <w:tab w:val="left" w:pos="502"/>
        </w:tabs>
        <w:spacing w:before="1" w:line="206" w:lineRule="auto"/>
        <w:ind w:left="118" w:right="180" w:firstLine="178"/>
        <w:jc w:val="both"/>
        <w:rPr>
          <w:sz w:val="16"/>
        </w:rPr>
      </w:pPr>
      <w:r>
        <w:rPr>
          <w:i/>
          <w:sz w:val="16"/>
        </w:rPr>
        <w:t>See</w:t>
      </w:r>
      <w:r>
        <w:rPr>
          <w:i/>
          <w:spacing w:val="40"/>
          <w:sz w:val="16"/>
        </w:rPr>
        <w:t xml:space="preserve"> </w:t>
      </w:r>
      <w:r>
        <w:rPr>
          <w:sz w:val="16"/>
        </w:rPr>
        <w:t xml:space="preserve">Jack H1RSCHLEIFER's pioneering article, </w:t>
      </w:r>
      <w:r>
        <w:rPr>
          <w:sz w:val="10"/>
        </w:rPr>
        <w:t xml:space="preserve">“ </w:t>
      </w:r>
      <w:r>
        <w:rPr>
          <w:sz w:val="16"/>
        </w:rPr>
        <w:t>The Private and</w:t>
      </w:r>
      <w:r>
        <w:rPr>
          <w:spacing w:val="40"/>
          <w:sz w:val="16"/>
        </w:rPr>
        <w:t xml:space="preserve"> </w:t>
      </w:r>
      <w:r>
        <w:rPr>
          <w:sz w:val="16"/>
        </w:rPr>
        <w:t>Social Value of Information and the Reward to Inventive Activity •,</w:t>
      </w:r>
      <w:r>
        <w:rPr>
          <w:spacing w:val="40"/>
          <w:sz w:val="16"/>
        </w:rPr>
        <w:t xml:space="preserve"> </w:t>
      </w:r>
      <w:r>
        <w:rPr>
          <w:i/>
          <w:sz w:val="16"/>
        </w:rPr>
        <w:t>American</w:t>
      </w:r>
      <w:r>
        <w:rPr>
          <w:i/>
          <w:spacing w:val="40"/>
          <w:sz w:val="16"/>
        </w:rPr>
        <w:t xml:space="preserve"> </w:t>
      </w:r>
      <w:r>
        <w:rPr>
          <w:i/>
          <w:sz w:val="16"/>
        </w:rPr>
        <w:t>Economy</w:t>
      </w:r>
      <w:r>
        <w:rPr>
          <w:i/>
          <w:spacing w:val="40"/>
          <w:sz w:val="16"/>
        </w:rPr>
        <w:t xml:space="preserve"> </w:t>
      </w:r>
      <w:r>
        <w:rPr>
          <w:i/>
          <w:sz w:val="16"/>
        </w:rPr>
        <w:t>Review,</w:t>
      </w:r>
      <w:r>
        <w:rPr>
          <w:i/>
          <w:spacing w:val="40"/>
          <w:sz w:val="16"/>
        </w:rPr>
        <w:t xml:space="preserve"> </w:t>
      </w:r>
      <w:r>
        <w:rPr>
          <w:sz w:val="16"/>
        </w:rPr>
        <w:t>september</w:t>
      </w:r>
      <w:r>
        <w:rPr>
          <w:spacing w:val="40"/>
          <w:sz w:val="16"/>
        </w:rPr>
        <w:t xml:space="preserve"> </w:t>
      </w:r>
      <w:r>
        <w:rPr>
          <w:sz w:val="16"/>
        </w:rPr>
        <w:t>1971.</w:t>
      </w:r>
    </w:p>
    <w:p w14:paraId="758FFCCB" w14:textId="77777777" w:rsidR="007864B7" w:rsidRDefault="00000000">
      <w:pPr>
        <w:pStyle w:val="ListParagraph"/>
        <w:numPr>
          <w:ilvl w:val="0"/>
          <w:numId w:val="18"/>
        </w:numPr>
        <w:tabs>
          <w:tab w:val="left" w:pos="592"/>
        </w:tabs>
        <w:spacing w:line="155" w:lineRule="exact"/>
        <w:ind w:left="592" w:hanging="285"/>
        <w:jc w:val="both"/>
        <w:rPr>
          <w:sz w:val="16"/>
        </w:rPr>
      </w:pPr>
      <w:r>
        <w:rPr>
          <w:spacing w:val="-6"/>
          <w:sz w:val="16"/>
        </w:rPr>
        <w:t>See</w:t>
      </w:r>
      <w:r>
        <w:rPr>
          <w:spacing w:val="10"/>
          <w:sz w:val="16"/>
        </w:rPr>
        <w:t xml:space="preserve"> </w:t>
      </w:r>
      <w:r>
        <w:rPr>
          <w:spacing w:val="-6"/>
          <w:sz w:val="16"/>
        </w:rPr>
        <w:t>notably</w:t>
      </w:r>
      <w:r>
        <w:rPr>
          <w:spacing w:val="16"/>
          <w:sz w:val="16"/>
        </w:rPr>
        <w:t xml:space="preserve"> </w:t>
      </w:r>
      <w:r>
        <w:rPr>
          <w:spacing w:val="-6"/>
          <w:sz w:val="16"/>
        </w:rPr>
        <w:t>the study</w:t>
      </w:r>
      <w:r>
        <w:rPr>
          <w:spacing w:val="3"/>
          <w:sz w:val="16"/>
        </w:rPr>
        <w:t xml:space="preserve"> </w:t>
      </w:r>
      <w:r>
        <w:rPr>
          <w:spacing w:val="-6"/>
          <w:sz w:val="16"/>
        </w:rPr>
        <w:t>of</w:t>
      </w:r>
      <w:r>
        <w:rPr>
          <w:spacing w:val="-3"/>
          <w:sz w:val="16"/>
        </w:rPr>
        <w:t xml:space="preserve"> </w:t>
      </w:r>
      <w:r>
        <w:rPr>
          <w:spacing w:val="-6"/>
          <w:sz w:val="16"/>
        </w:rPr>
        <w:t>CT</w:t>
      </w:r>
      <w:r>
        <w:rPr>
          <w:spacing w:val="-1"/>
          <w:sz w:val="16"/>
        </w:rPr>
        <w:t xml:space="preserve"> </w:t>
      </w:r>
      <w:r>
        <w:rPr>
          <w:spacing w:val="-6"/>
          <w:sz w:val="16"/>
        </w:rPr>
        <w:t>TAYLOR</w:t>
      </w:r>
      <w:r>
        <w:rPr>
          <w:spacing w:val="20"/>
          <w:sz w:val="16"/>
        </w:rPr>
        <w:t xml:space="preserve"> </w:t>
      </w:r>
      <w:r>
        <w:rPr>
          <w:spacing w:val="-6"/>
          <w:sz w:val="16"/>
        </w:rPr>
        <w:t>And</w:t>
      </w:r>
      <w:r>
        <w:rPr>
          <w:spacing w:val="4"/>
          <w:sz w:val="16"/>
        </w:rPr>
        <w:t xml:space="preserve"> </w:t>
      </w:r>
      <w:r>
        <w:rPr>
          <w:b/>
          <w:spacing w:val="-6"/>
          <w:sz w:val="17"/>
        </w:rPr>
        <w:t>Z.A.</w:t>
      </w:r>
      <w:r>
        <w:rPr>
          <w:b/>
          <w:spacing w:val="-4"/>
          <w:sz w:val="17"/>
        </w:rPr>
        <w:t xml:space="preserve"> </w:t>
      </w:r>
      <w:r>
        <w:rPr>
          <w:spacing w:val="-6"/>
          <w:sz w:val="16"/>
        </w:rPr>
        <w:t>S1LBERSTON,</w:t>
      </w:r>
      <w:r>
        <w:rPr>
          <w:spacing w:val="27"/>
          <w:sz w:val="16"/>
        </w:rPr>
        <w:t xml:space="preserve"> </w:t>
      </w:r>
      <w:r>
        <w:rPr>
          <w:i/>
          <w:spacing w:val="-6"/>
          <w:sz w:val="16"/>
        </w:rPr>
        <w:t>Tea</w:t>
      </w:r>
    </w:p>
    <w:p w14:paraId="2FE20031" w14:textId="77777777" w:rsidR="007864B7" w:rsidRDefault="00000000">
      <w:pPr>
        <w:spacing w:before="8" w:line="208" w:lineRule="auto"/>
        <w:ind w:left="135" w:right="159" w:firstLine="11"/>
        <w:jc w:val="both"/>
        <w:rPr>
          <w:sz w:val="16"/>
        </w:rPr>
      </w:pPr>
      <w:r>
        <w:rPr>
          <w:i/>
          <w:w w:val="105"/>
          <w:sz w:val="16"/>
        </w:rPr>
        <w:t>Economic Impact of the Patent System:</w:t>
      </w:r>
      <w:r>
        <w:rPr>
          <w:i/>
          <w:spacing w:val="-10"/>
          <w:w w:val="105"/>
          <w:sz w:val="16"/>
        </w:rPr>
        <w:t xml:space="preserve"> </w:t>
      </w:r>
      <w:r>
        <w:rPr>
          <w:i/>
          <w:w w:val="105"/>
          <w:sz w:val="16"/>
        </w:rPr>
        <w:t>A Study of the British Experience,</w:t>
      </w:r>
      <w:r>
        <w:rPr>
          <w:i/>
          <w:spacing w:val="-11"/>
          <w:w w:val="105"/>
          <w:sz w:val="16"/>
        </w:rPr>
        <w:t xml:space="preserve"> </w:t>
      </w:r>
      <w:r>
        <w:rPr>
          <w:w w:val="105"/>
          <w:sz w:val="16"/>
        </w:rPr>
        <w:t>Cambridge University Press, 1973.</w:t>
      </w:r>
      <w:r>
        <w:rPr>
          <w:spacing w:val="-5"/>
          <w:w w:val="105"/>
          <w:sz w:val="16"/>
        </w:rPr>
        <w:t xml:space="preserve"> </w:t>
      </w:r>
      <w:r>
        <w:rPr>
          <w:w w:val="105"/>
          <w:sz w:val="16"/>
        </w:rPr>
        <w:t>We find there</w:t>
      </w:r>
      <w:r>
        <w:rPr>
          <w:spacing w:val="-3"/>
          <w:w w:val="105"/>
          <w:sz w:val="16"/>
        </w:rPr>
        <w:t xml:space="preserve"> </w:t>
      </w:r>
      <w:r>
        <w:rPr>
          <w:w w:val="105"/>
          <w:sz w:val="16"/>
        </w:rPr>
        <w:t>already</w:t>
      </w:r>
      <w:r>
        <w:rPr>
          <w:spacing w:val="-9"/>
          <w:w w:val="105"/>
          <w:sz w:val="16"/>
        </w:rPr>
        <w:t xml:space="preserve"> </w:t>
      </w:r>
      <w:r>
        <w:rPr>
          <w:w w:val="105"/>
          <w:sz w:val="16"/>
        </w:rPr>
        <w:t>conclusions very close to those verified ten years later by Richard LEVINE,</w:t>
      </w:r>
      <w:r>
        <w:rPr>
          <w:spacing w:val="-2"/>
          <w:w w:val="105"/>
          <w:sz w:val="16"/>
        </w:rPr>
        <w:t xml:space="preserve"> </w:t>
      </w:r>
      <w:r>
        <w:rPr>
          <w:w w:val="105"/>
          <w:sz w:val="10"/>
        </w:rPr>
        <w:t>“</w:t>
      </w:r>
      <w:r>
        <w:rPr>
          <w:spacing w:val="18"/>
          <w:w w:val="105"/>
          <w:sz w:val="10"/>
        </w:rPr>
        <w:t xml:space="preserve"> </w:t>
      </w:r>
      <w:r>
        <w:rPr>
          <w:w w:val="105"/>
          <w:sz w:val="16"/>
        </w:rPr>
        <w:t>HAS</w:t>
      </w:r>
      <w:r>
        <w:rPr>
          <w:spacing w:val="-3"/>
          <w:w w:val="105"/>
          <w:sz w:val="16"/>
        </w:rPr>
        <w:t xml:space="preserve"> </w:t>
      </w:r>
      <w:r>
        <w:rPr>
          <w:w w:val="105"/>
          <w:sz w:val="16"/>
        </w:rPr>
        <w:t>New Look</w:t>
      </w:r>
      <w:r>
        <w:rPr>
          <w:spacing w:val="-7"/>
          <w:w w:val="105"/>
          <w:sz w:val="16"/>
        </w:rPr>
        <w:t xml:space="preserve"> </w:t>
      </w:r>
      <w:r>
        <w:rPr>
          <w:w w:val="105"/>
          <w:sz w:val="16"/>
        </w:rPr>
        <w:t>at the</w:t>
      </w:r>
      <w:r>
        <w:rPr>
          <w:spacing w:val="-4"/>
          <w:w w:val="105"/>
          <w:sz w:val="16"/>
        </w:rPr>
        <w:t xml:space="preserve"> </w:t>
      </w:r>
      <w:r>
        <w:rPr>
          <w:w w:val="105"/>
          <w:sz w:val="16"/>
        </w:rPr>
        <w:t>Patent</w:t>
      </w:r>
      <w:r>
        <w:rPr>
          <w:spacing w:val="-9"/>
          <w:w w:val="105"/>
          <w:sz w:val="16"/>
        </w:rPr>
        <w:t xml:space="preserve"> </w:t>
      </w:r>
      <w:r>
        <w:rPr>
          <w:w w:val="105"/>
          <w:sz w:val="16"/>
        </w:rPr>
        <w:t>System”,</w:t>
      </w:r>
      <w:r>
        <w:rPr>
          <w:spacing w:val="-5"/>
          <w:w w:val="105"/>
          <w:sz w:val="16"/>
        </w:rPr>
        <w:t xml:space="preserve"> </w:t>
      </w:r>
      <w:r>
        <w:rPr>
          <w:i/>
          <w:w w:val="105"/>
          <w:sz w:val="16"/>
        </w:rPr>
        <w:t>The American Economic Review,</w:t>
      </w:r>
      <w:r>
        <w:rPr>
          <w:i/>
          <w:spacing w:val="40"/>
          <w:w w:val="105"/>
          <w:sz w:val="16"/>
        </w:rPr>
        <w:t xml:space="preserve"> </w:t>
      </w:r>
      <w:r>
        <w:rPr>
          <w:w w:val="105"/>
          <w:sz w:val="16"/>
        </w:rPr>
        <w:t>may</w:t>
      </w:r>
      <w:r>
        <w:rPr>
          <w:spacing w:val="40"/>
          <w:w w:val="105"/>
          <w:sz w:val="16"/>
        </w:rPr>
        <w:t xml:space="preserve"> </w:t>
      </w:r>
      <w:r>
        <w:rPr>
          <w:w w:val="105"/>
          <w:sz w:val="16"/>
        </w:rPr>
        <w:t>1986.</w:t>
      </w:r>
    </w:p>
    <w:p w14:paraId="0C2E28CD" w14:textId="77777777" w:rsidR="007864B7" w:rsidRDefault="00000000">
      <w:pPr>
        <w:pStyle w:val="ListParagraph"/>
        <w:numPr>
          <w:ilvl w:val="0"/>
          <w:numId w:val="18"/>
        </w:numPr>
        <w:tabs>
          <w:tab w:val="left" w:pos="600"/>
        </w:tabs>
        <w:spacing w:line="208" w:lineRule="auto"/>
        <w:ind w:left="137" w:right="160" w:firstLine="170"/>
        <w:jc w:val="both"/>
        <w:rPr>
          <w:sz w:val="16"/>
        </w:rPr>
      </w:pPr>
      <w:r>
        <w:rPr>
          <w:w w:val="105"/>
          <w:sz w:val="16"/>
        </w:rPr>
        <w:t>The protective effectiveness of the patent comes from its technique which</w:t>
      </w:r>
      <w:r>
        <w:rPr>
          <w:spacing w:val="40"/>
          <w:w w:val="105"/>
          <w:sz w:val="16"/>
        </w:rPr>
        <w:t xml:space="preserve"> </w:t>
      </w:r>
      <w:r>
        <w:rPr>
          <w:w w:val="105"/>
          <w:sz w:val="16"/>
        </w:rPr>
        <w:t>consists of transforming the idea into an object or industrial process whose</w:t>
      </w:r>
      <w:r>
        <w:rPr>
          <w:spacing w:val="40"/>
          <w:w w:val="105"/>
          <w:sz w:val="16"/>
        </w:rPr>
        <w:t xml:space="preserve"> </w:t>
      </w:r>
      <w:r>
        <w:rPr>
          <w:w w:val="105"/>
          <w:sz w:val="16"/>
        </w:rPr>
        <w:t>all the</w:t>
      </w:r>
      <w:r>
        <w:rPr>
          <w:spacing w:val="-6"/>
          <w:w w:val="105"/>
          <w:sz w:val="16"/>
        </w:rPr>
        <w:t xml:space="preserve"> </w:t>
      </w:r>
      <w:r>
        <w:rPr>
          <w:w w:val="105"/>
          <w:sz w:val="16"/>
        </w:rPr>
        <w:t>elements</w:t>
      </w:r>
      <w:r>
        <w:rPr>
          <w:spacing w:val="-4"/>
          <w:w w:val="105"/>
          <w:sz w:val="16"/>
        </w:rPr>
        <w:t xml:space="preserve"> </w:t>
      </w:r>
      <w:r>
        <w:rPr>
          <w:w w:val="105"/>
          <w:sz w:val="16"/>
        </w:rPr>
        <w:t>are</w:t>
      </w:r>
      <w:r>
        <w:rPr>
          <w:spacing w:val="-2"/>
          <w:w w:val="105"/>
          <w:sz w:val="16"/>
        </w:rPr>
        <w:t xml:space="preserve"> </w:t>
      </w:r>
      <w:r>
        <w:rPr>
          <w:w w:val="105"/>
          <w:sz w:val="16"/>
        </w:rPr>
        <w:t>likely to</w:t>
      </w:r>
      <w:r>
        <w:rPr>
          <w:spacing w:val="-7"/>
          <w:w w:val="105"/>
          <w:sz w:val="16"/>
        </w:rPr>
        <w:t xml:space="preserve"> </w:t>
      </w:r>
      <w:r>
        <w:rPr>
          <w:w w:val="105"/>
          <w:sz w:val="16"/>
        </w:rPr>
        <w:t>be the subject of a</w:t>
      </w:r>
      <w:r>
        <w:rPr>
          <w:spacing w:val="-3"/>
          <w:w w:val="105"/>
          <w:sz w:val="16"/>
        </w:rPr>
        <w:t xml:space="preserve"> </w:t>
      </w:r>
      <w:r>
        <w:rPr>
          <w:w w:val="105"/>
          <w:sz w:val="16"/>
        </w:rPr>
        <w:t>precise and directly observable description. Starting from a necessarily abstract idea, this approach has the advantage of authorizing the attribution of exclusive rights over an object of property whose borders are therefore precisely delimited.</w:t>
      </w:r>
      <w:r>
        <w:rPr>
          <w:spacing w:val="-1"/>
          <w:w w:val="105"/>
          <w:sz w:val="16"/>
        </w:rPr>
        <w:t xml:space="preserve"> </w:t>
      </w:r>
      <w:r>
        <w:rPr>
          <w:w w:val="105"/>
          <w:sz w:val="16"/>
        </w:rPr>
        <w:t>And</w:t>
      </w:r>
      <w:r>
        <w:rPr>
          <w:spacing w:val="-5"/>
          <w:w w:val="105"/>
          <w:sz w:val="16"/>
        </w:rPr>
        <w:t xml:space="preserve"> </w:t>
      </w:r>
      <w:r>
        <w:rPr>
          <w:w w:val="105"/>
          <w:sz w:val="16"/>
        </w:rPr>
        <w:t>opposable</w:t>
      </w:r>
      <w:r>
        <w:rPr>
          <w:spacing w:val="-2"/>
          <w:w w:val="105"/>
          <w:sz w:val="16"/>
        </w:rPr>
        <w:t xml:space="preserve"> </w:t>
      </w:r>
      <w:r>
        <w:rPr>
          <w:w w:val="105"/>
          <w:sz w:val="16"/>
        </w:rPr>
        <w:t>Has</w:t>
      </w:r>
      <w:r>
        <w:rPr>
          <w:spacing w:val="-5"/>
          <w:w w:val="105"/>
          <w:sz w:val="16"/>
        </w:rPr>
        <w:t xml:space="preserve"> </w:t>
      </w:r>
      <w:r>
        <w:rPr>
          <w:w w:val="105"/>
          <w:sz w:val="16"/>
        </w:rPr>
        <w:t>third party</w:t>
      </w:r>
      <w:r>
        <w:rPr>
          <w:spacing w:val="-11"/>
          <w:w w:val="105"/>
          <w:sz w:val="16"/>
        </w:rPr>
        <w:t xml:space="preserve"> </w:t>
      </w:r>
      <w:r>
        <w:rPr>
          <w:w w:val="105"/>
          <w:sz w:val="16"/>
        </w:rPr>
        <w:t>of</w:t>
      </w:r>
      <w:r>
        <w:rPr>
          <w:spacing w:val="-6"/>
          <w:w w:val="105"/>
          <w:sz w:val="16"/>
        </w:rPr>
        <w:t xml:space="preserve"> </w:t>
      </w:r>
      <w:r>
        <w:rPr>
          <w:w w:val="105"/>
          <w:sz w:val="16"/>
        </w:rPr>
        <w:t>relatively</w:t>
      </w:r>
      <w:r>
        <w:rPr>
          <w:spacing w:val="-7"/>
          <w:w w:val="105"/>
          <w:sz w:val="16"/>
        </w:rPr>
        <w:t xml:space="preserve"> </w:t>
      </w:r>
      <w:r>
        <w:rPr>
          <w:w w:val="105"/>
          <w:sz w:val="16"/>
        </w:rPr>
        <w:t>easy.</w:t>
      </w:r>
      <w:r>
        <w:rPr>
          <w:spacing w:val="-3"/>
          <w:w w:val="105"/>
          <w:sz w:val="16"/>
        </w:rPr>
        <w:t xml:space="preserve"> </w:t>
      </w:r>
      <w:r>
        <w:rPr>
          <w:w w:val="105"/>
          <w:sz w:val="16"/>
        </w:rPr>
        <w:t>With</w:t>
      </w:r>
      <w:r>
        <w:rPr>
          <w:spacing w:val="-5"/>
          <w:w w:val="105"/>
          <w:sz w:val="16"/>
        </w:rPr>
        <w:t xml:space="preserve"> </w:t>
      </w:r>
      <w:r>
        <w:rPr>
          <w:w w:val="105"/>
          <w:sz w:val="16"/>
        </w:rPr>
        <w:t>the importance</w:t>
      </w:r>
      <w:r>
        <w:rPr>
          <w:spacing w:val="-2"/>
          <w:w w:val="105"/>
          <w:sz w:val="16"/>
        </w:rPr>
        <w:t xml:space="preserve"> </w:t>
      </w:r>
      <w:r>
        <w:rPr>
          <w:w w:val="105"/>
          <w:sz w:val="16"/>
        </w:rPr>
        <w:t>increasing taken by</w:t>
      </w:r>
      <w:r>
        <w:rPr>
          <w:spacing w:val="-6"/>
          <w:w w:val="105"/>
          <w:sz w:val="16"/>
        </w:rPr>
        <w:t xml:space="preserve"> </w:t>
      </w:r>
      <w:r>
        <w:rPr>
          <w:w w:val="105"/>
          <w:sz w:val="16"/>
        </w:rPr>
        <w:t>THE</w:t>
      </w:r>
      <w:r>
        <w:rPr>
          <w:spacing w:val="-11"/>
          <w:w w:val="105"/>
          <w:sz w:val="16"/>
        </w:rPr>
        <w:t xml:space="preserve"> </w:t>
      </w:r>
      <w:r>
        <w:rPr>
          <w:w w:val="105"/>
          <w:sz w:val="16"/>
        </w:rPr>
        <w:t>development of commercial functions, it is possible that this particular form of protection</w:t>
      </w:r>
      <w:r>
        <w:rPr>
          <w:spacing w:val="40"/>
          <w:w w:val="105"/>
          <w:sz w:val="16"/>
        </w:rPr>
        <w:t xml:space="preserve"> </w:t>
      </w:r>
      <w:r>
        <w:rPr>
          <w:w w:val="105"/>
          <w:sz w:val="16"/>
        </w:rPr>
        <w:t>have</w:t>
      </w:r>
      <w:r>
        <w:rPr>
          <w:spacing w:val="40"/>
          <w:w w:val="105"/>
          <w:sz w:val="16"/>
        </w:rPr>
        <w:t xml:space="preserve"> </w:t>
      </w:r>
      <w:r>
        <w:rPr>
          <w:w w:val="105"/>
          <w:sz w:val="16"/>
        </w:rPr>
        <w:t>lost</w:t>
      </w:r>
      <w:r>
        <w:rPr>
          <w:spacing w:val="40"/>
          <w:w w:val="105"/>
          <w:sz w:val="16"/>
        </w:rPr>
        <w:t xml:space="preserve"> </w:t>
      </w:r>
      <w:r>
        <w:rPr>
          <w:w w:val="105"/>
          <w:sz w:val="16"/>
        </w:rPr>
        <w:t>a</w:t>
      </w:r>
      <w:r>
        <w:rPr>
          <w:spacing w:val="40"/>
          <w:w w:val="105"/>
          <w:sz w:val="16"/>
        </w:rPr>
        <w:t xml:space="preserve"> </w:t>
      </w:r>
      <w:r>
        <w:rPr>
          <w:w w:val="105"/>
          <w:sz w:val="16"/>
        </w:rPr>
        <w:t>go</w:t>
      </w:r>
      <w:r>
        <w:rPr>
          <w:spacing w:val="40"/>
          <w:w w:val="105"/>
          <w:sz w:val="16"/>
        </w:rPr>
        <w:t xml:space="preserve"> </w:t>
      </w:r>
      <w:r>
        <w:rPr>
          <w:w w:val="105"/>
          <w:sz w:val="16"/>
        </w:rPr>
        <w:t>of</w:t>
      </w:r>
      <w:r>
        <w:rPr>
          <w:spacing w:val="39"/>
          <w:w w:val="105"/>
          <w:sz w:val="16"/>
        </w:rPr>
        <w:t xml:space="preserve"> </w:t>
      </w:r>
      <w:r>
        <w:rPr>
          <w:w w:val="105"/>
          <w:sz w:val="16"/>
        </w:rPr>
        <w:t>his</w:t>
      </w:r>
      <w:r>
        <w:rPr>
          <w:spacing w:val="40"/>
          <w:w w:val="105"/>
          <w:sz w:val="16"/>
        </w:rPr>
        <w:t xml:space="preserve"> </w:t>
      </w:r>
      <w:r>
        <w:rPr>
          <w:w w:val="105"/>
          <w:sz w:val="16"/>
        </w:rPr>
        <w:t>benefits</w:t>
      </w:r>
      <w:r>
        <w:rPr>
          <w:spacing w:val="40"/>
          <w:w w:val="105"/>
          <w:sz w:val="16"/>
        </w:rPr>
        <w:t xml:space="preserve"> </w:t>
      </w:r>
      <w:r>
        <w:rPr>
          <w:w w:val="105"/>
          <w:sz w:val="16"/>
        </w:rPr>
        <w:t>relative.</w:t>
      </w:r>
    </w:p>
    <w:p w14:paraId="61E00182" w14:textId="77777777" w:rsidR="007864B7" w:rsidRDefault="00000000">
      <w:pPr>
        <w:pStyle w:val="ListParagraph"/>
        <w:numPr>
          <w:ilvl w:val="0"/>
          <w:numId w:val="18"/>
        </w:numPr>
        <w:tabs>
          <w:tab w:val="left" w:pos="605"/>
        </w:tabs>
        <w:spacing w:line="204" w:lineRule="auto"/>
        <w:ind w:left="145" w:right="157" w:firstLine="167"/>
        <w:jc w:val="both"/>
        <w:rPr>
          <w:sz w:val="16"/>
        </w:rPr>
      </w:pPr>
      <w:r>
        <w:rPr>
          <w:w w:val="105"/>
          <w:sz w:val="16"/>
        </w:rPr>
        <w:t>The example of</w:t>
      </w:r>
      <w:r>
        <w:rPr>
          <w:spacing w:val="-6"/>
          <w:w w:val="105"/>
          <w:sz w:val="16"/>
        </w:rPr>
        <w:t xml:space="preserve"> </w:t>
      </w:r>
      <w:r>
        <w:rPr>
          <w:w w:val="105"/>
          <w:sz w:val="16"/>
        </w:rPr>
        <w:t>there</w:t>
      </w:r>
      <w:r>
        <w:rPr>
          <w:spacing w:val="-1"/>
          <w:w w:val="105"/>
          <w:sz w:val="16"/>
        </w:rPr>
        <w:t xml:space="preserve"> </w:t>
      </w:r>
      <w:r>
        <w:rPr>
          <w:w w:val="105"/>
          <w:sz w:val="16"/>
        </w:rPr>
        <w:t>guild of</w:t>
      </w:r>
      <w:r>
        <w:rPr>
          <w:spacing w:val="-7"/>
          <w:w w:val="105"/>
          <w:sz w:val="16"/>
        </w:rPr>
        <w:t xml:space="preserve"> </w:t>
      </w:r>
      <w:r>
        <w:rPr>
          <w:w w:val="105"/>
          <w:sz w:val="16"/>
        </w:rPr>
        <w:t>fashion designers</w:t>
      </w:r>
      <w:r>
        <w:rPr>
          <w:spacing w:val="-1"/>
          <w:w w:val="105"/>
          <w:sz w:val="16"/>
        </w:rPr>
        <w:t xml:space="preserve"> </w:t>
      </w:r>
      <w:r>
        <w:rPr>
          <w:w w:val="105"/>
          <w:sz w:val="16"/>
        </w:rPr>
        <w:t>Americans provide proof</w:t>
      </w:r>
      <w:r>
        <w:rPr>
          <w:spacing w:val="-3"/>
          <w:w w:val="105"/>
          <w:sz w:val="16"/>
        </w:rPr>
        <w:t xml:space="preserve"> </w:t>
      </w:r>
      <w:r>
        <w:rPr>
          <w:w w:val="105"/>
          <w:sz w:val="16"/>
        </w:rPr>
        <w:t>that in</w:t>
      </w:r>
      <w:r>
        <w:rPr>
          <w:spacing w:val="-3"/>
          <w:w w:val="105"/>
          <w:sz w:val="16"/>
        </w:rPr>
        <w:t xml:space="preserve"> </w:t>
      </w:r>
      <w:r>
        <w:rPr>
          <w:w w:val="105"/>
          <w:sz w:val="16"/>
        </w:rPr>
        <w:t>the absence</w:t>
      </w:r>
      <w:r>
        <w:rPr>
          <w:spacing w:val="-3"/>
          <w:w w:val="105"/>
          <w:sz w:val="16"/>
        </w:rPr>
        <w:t xml:space="preserve"> </w:t>
      </w:r>
      <w:r>
        <w:rPr>
          <w:w w:val="105"/>
          <w:sz w:val="16"/>
        </w:rPr>
        <w:t>of a</w:t>
      </w:r>
      <w:r>
        <w:rPr>
          <w:spacing w:val="-11"/>
          <w:w w:val="105"/>
          <w:sz w:val="16"/>
        </w:rPr>
        <w:t xml:space="preserve"> </w:t>
      </w:r>
      <w:r>
        <w:rPr>
          <w:w w:val="105"/>
          <w:sz w:val="16"/>
        </w:rPr>
        <w:t>system</w:t>
      </w:r>
      <w:r>
        <w:rPr>
          <w:spacing w:val="-4"/>
          <w:w w:val="105"/>
          <w:sz w:val="16"/>
        </w:rPr>
        <w:t xml:space="preserve"> </w:t>
      </w:r>
      <w:r>
        <w:rPr>
          <w:w w:val="105"/>
          <w:sz w:val="16"/>
        </w:rPr>
        <w:t>of</w:t>
      </w:r>
      <w:r>
        <w:rPr>
          <w:spacing w:val="-3"/>
          <w:w w:val="105"/>
          <w:sz w:val="16"/>
        </w:rPr>
        <w:t xml:space="preserve"> </w:t>
      </w:r>
      <w:r>
        <w:rPr>
          <w:w w:val="105"/>
          <w:sz w:val="16"/>
        </w:rPr>
        <w:t>public protection</w:t>
      </w:r>
      <w:r>
        <w:rPr>
          <w:spacing w:val="-5"/>
          <w:w w:val="105"/>
          <w:sz w:val="16"/>
        </w:rPr>
        <w:t xml:space="preserve"> </w:t>
      </w:r>
      <w:r>
        <w:rPr>
          <w:w w:val="105"/>
          <w:sz w:val="16"/>
        </w:rPr>
        <w:t>of the</w:t>
      </w:r>
      <w:r>
        <w:rPr>
          <w:spacing w:val="-9"/>
          <w:w w:val="105"/>
          <w:sz w:val="16"/>
        </w:rPr>
        <w:t xml:space="preserve"> </w:t>
      </w:r>
      <w:r>
        <w:rPr>
          <w:w w:val="105"/>
          <w:sz w:val="16"/>
        </w:rPr>
        <w:t>inventions,</w:t>
      </w:r>
      <w:r>
        <w:rPr>
          <w:spacing w:val="-4"/>
          <w:w w:val="105"/>
          <w:sz w:val="16"/>
        </w:rPr>
        <w:t xml:space="preserve"> </w:t>
      </w:r>
      <w:r>
        <w:rPr>
          <w:w w:val="105"/>
          <w:sz w:val="16"/>
        </w:rPr>
        <w:t>he is not</w:t>
      </w:r>
      <w:r>
        <w:rPr>
          <w:spacing w:val="-8"/>
          <w:w w:val="105"/>
          <w:sz w:val="16"/>
        </w:rPr>
        <w:t xml:space="preserve"> </w:t>
      </w:r>
      <w:r>
        <w:rPr>
          <w:w w:val="105"/>
          <w:sz w:val="16"/>
        </w:rPr>
        <w:t>absurd to imagine that</w:t>
      </w:r>
      <w:r>
        <w:rPr>
          <w:spacing w:val="-4"/>
          <w:w w:val="105"/>
          <w:sz w:val="16"/>
        </w:rPr>
        <w:t xml:space="preserve"> </w:t>
      </w:r>
      <w:r>
        <w:rPr>
          <w:w w:val="105"/>
          <w:sz w:val="16"/>
        </w:rPr>
        <w:t>the market</w:t>
      </w:r>
      <w:r>
        <w:rPr>
          <w:spacing w:val="-2"/>
          <w:w w:val="105"/>
          <w:sz w:val="16"/>
        </w:rPr>
        <w:t xml:space="preserve"> </w:t>
      </w:r>
      <w:r>
        <w:rPr>
          <w:w w:val="105"/>
          <w:sz w:val="16"/>
        </w:rPr>
        <w:t>drive</w:t>
      </w:r>
      <w:r>
        <w:rPr>
          <w:spacing w:val="-2"/>
          <w:w w:val="105"/>
          <w:sz w:val="16"/>
        </w:rPr>
        <w:t xml:space="preserve"> </w:t>
      </w:r>
      <w:r>
        <w:rPr>
          <w:w w:val="105"/>
          <w:sz w:val="16"/>
        </w:rPr>
        <w:t>has</w:t>
      </w:r>
      <w:r>
        <w:rPr>
          <w:spacing w:val="-1"/>
          <w:w w:val="105"/>
          <w:sz w:val="16"/>
        </w:rPr>
        <w:t xml:space="preserve"> </w:t>
      </w:r>
      <w:r>
        <w:rPr>
          <w:w w:val="105"/>
          <w:sz w:val="16"/>
        </w:rPr>
        <w:t>the formation of such contractual arrangements. However, their economic value remains to be assessed. Explain that such “private cartels” would arise spontaneously</w:t>
      </w:r>
      <w:r>
        <w:rPr>
          <w:spacing w:val="27"/>
          <w:w w:val="105"/>
          <w:sz w:val="16"/>
        </w:rPr>
        <w:t xml:space="preserve"> </w:t>
      </w:r>
      <w:r>
        <w:rPr>
          <w:w w:val="105"/>
          <w:sz w:val="16"/>
        </w:rPr>
        <w:t>don't tell us</w:t>
      </w:r>
      <w:r>
        <w:rPr>
          <w:spacing w:val="-4"/>
          <w:w w:val="105"/>
          <w:sz w:val="16"/>
        </w:rPr>
        <w:t xml:space="preserve"> </w:t>
      </w:r>
      <w:r>
        <w:rPr>
          <w:w w:val="105"/>
          <w:sz w:val="16"/>
        </w:rPr>
        <w:t>if this contractual form of</w:t>
      </w:r>
      <w:r>
        <w:rPr>
          <w:spacing w:val="-5"/>
          <w:w w:val="105"/>
          <w:sz w:val="16"/>
        </w:rPr>
        <w:t xml:space="preserve"> </w:t>
      </w:r>
      <w:r>
        <w:rPr>
          <w:w w:val="105"/>
          <w:sz w:val="16"/>
        </w:rPr>
        <w:t xml:space="preserve">protection of innovations and new ideas would give on the plan of </w:t>
      </w:r>
      <w:r>
        <w:rPr>
          <w:sz w:val="16"/>
        </w:rPr>
        <w:t>I</w:t>
      </w:r>
      <w:r>
        <w:rPr>
          <w:spacing w:val="-6"/>
          <w:sz w:val="16"/>
        </w:rPr>
        <w:t xml:space="preserve"> </w:t>
      </w:r>
      <w:r>
        <w:rPr>
          <w:w w:val="105"/>
          <w:sz w:val="16"/>
        </w:rPr>
        <w:t>overall economic efficiency results above or below the current system</w:t>
      </w:r>
      <w:r>
        <w:rPr>
          <w:spacing w:val="40"/>
          <w:w w:val="105"/>
          <w:sz w:val="16"/>
        </w:rPr>
        <w:t xml:space="preserve"> </w:t>
      </w:r>
      <w:r>
        <w:rPr>
          <w:w w:val="105"/>
          <w:sz w:val="16"/>
        </w:rPr>
        <w:t>of</w:t>
      </w:r>
      <w:r>
        <w:rPr>
          <w:spacing w:val="40"/>
          <w:w w:val="105"/>
          <w:sz w:val="16"/>
        </w:rPr>
        <w:t xml:space="preserve"> </w:t>
      </w:r>
      <w:r>
        <w:rPr>
          <w:w w:val="105"/>
          <w:sz w:val="16"/>
        </w:rPr>
        <w:t>monopoly</w:t>
      </w:r>
      <w:r>
        <w:rPr>
          <w:spacing w:val="40"/>
          <w:w w:val="105"/>
          <w:sz w:val="16"/>
        </w:rPr>
        <w:t xml:space="preserve"> </w:t>
      </w:r>
      <w:r>
        <w:rPr>
          <w:w w:val="105"/>
          <w:sz w:val="16"/>
        </w:rPr>
        <w:t>operating</w:t>
      </w:r>
      <w:r>
        <w:rPr>
          <w:spacing w:val="40"/>
          <w:w w:val="105"/>
          <w:sz w:val="16"/>
        </w:rPr>
        <w:t xml:space="preserve"> </w:t>
      </w:r>
      <w:r>
        <w:rPr>
          <w:w w:val="105"/>
          <w:sz w:val="16"/>
        </w:rPr>
        <w:t>recognized</w:t>
      </w:r>
      <w:r>
        <w:rPr>
          <w:spacing w:val="40"/>
          <w:w w:val="105"/>
          <w:sz w:val="16"/>
        </w:rPr>
        <w:t xml:space="preserve"> </w:t>
      </w:r>
      <w:r>
        <w:rPr>
          <w:w w:val="105"/>
          <w:sz w:val="16"/>
        </w:rPr>
        <w:t>by</w:t>
      </w:r>
      <w:r>
        <w:rPr>
          <w:spacing w:val="40"/>
          <w:w w:val="105"/>
          <w:sz w:val="16"/>
        </w:rPr>
        <w:t xml:space="preserve"> </w:t>
      </w:r>
      <w:r>
        <w:rPr>
          <w:w w:val="105"/>
          <w:sz w:val="16"/>
        </w:rPr>
        <w:t>the state.</w:t>
      </w:r>
    </w:p>
    <w:p w14:paraId="69A6CB8A" w14:textId="77777777" w:rsidR="007864B7" w:rsidRDefault="00000000">
      <w:pPr>
        <w:spacing w:line="201" w:lineRule="auto"/>
        <w:ind w:left="147" w:right="153" w:firstLine="175"/>
        <w:jc w:val="both"/>
        <w:rPr>
          <w:sz w:val="16"/>
        </w:rPr>
      </w:pPr>
      <w:r>
        <w:rPr>
          <w:sz w:val="16"/>
        </w:rPr>
        <w:t>Two economists attempted to do a “cost/benefit” analysis</w:t>
      </w:r>
      <w:r>
        <w:rPr>
          <w:spacing w:val="40"/>
          <w:sz w:val="16"/>
        </w:rPr>
        <w:t xml:space="preserve"> </w:t>
      </w:r>
      <w:r>
        <w:rPr>
          <w:sz w:val="16"/>
        </w:rPr>
        <w:t>compared.</w:t>
      </w:r>
      <w:r>
        <w:rPr>
          <w:spacing w:val="8"/>
          <w:sz w:val="16"/>
        </w:rPr>
        <w:t xml:space="preserve"> </w:t>
      </w:r>
      <w:r>
        <w:rPr>
          <w:sz w:val="16"/>
        </w:rPr>
        <w:t>He</w:t>
      </w:r>
      <w:r>
        <w:rPr>
          <w:spacing w:val="-9"/>
          <w:sz w:val="16"/>
        </w:rPr>
        <w:t xml:space="preserve"> </w:t>
      </w:r>
      <w:r>
        <w:rPr>
          <w:sz w:val="16"/>
        </w:rPr>
        <w:t>is</w:t>
      </w:r>
      <w:r>
        <w:rPr>
          <w:spacing w:val="-7"/>
          <w:sz w:val="16"/>
        </w:rPr>
        <w:t xml:space="preserve"> </w:t>
      </w:r>
      <w:r>
        <w:rPr>
          <w:sz w:val="16"/>
        </w:rPr>
        <w:t>of</w:t>
      </w:r>
      <w:r>
        <w:rPr>
          <w:spacing w:val="-4"/>
          <w:sz w:val="16"/>
        </w:rPr>
        <w:t xml:space="preserve"> </w:t>
      </w:r>
      <w:r>
        <w:rPr>
          <w:sz w:val="16"/>
        </w:rPr>
        <w:t>Roger</w:t>
      </w:r>
      <w:r>
        <w:rPr>
          <w:spacing w:val="1"/>
          <w:sz w:val="16"/>
        </w:rPr>
        <w:t xml:space="preserve"> </w:t>
      </w:r>
      <w:r>
        <w:rPr>
          <w:sz w:val="16"/>
        </w:rPr>
        <w:t>ME1NERS</w:t>
      </w:r>
      <w:r>
        <w:rPr>
          <w:spacing w:val="-4"/>
          <w:sz w:val="16"/>
        </w:rPr>
        <w:t xml:space="preserve"> </w:t>
      </w:r>
      <w:r>
        <w:rPr>
          <w:sz w:val="16"/>
        </w:rPr>
        <w:t>And</w:t>
      </w:r>
      <w:r>
        <w:rPr>
          <w:spacing w:val="2"/>
          <w:sz w:val="16"/>
        </w:rPr>
        <w:t xml:space="preserve"> </w:t>
      </w:r>
      <w:r>
        <w:rPr>
          <w:sz w:val="16"/>
        </w:rPr>
        <w:t>Randall</w:t>
      </w:r>
      <w:r>
        <w:rPr>
          <w:spacing w:val="2"/>
          <w:sz w:val="16"/>
        </w:rPr>
        <w:t xml:space="preserve"> </w:t>
      </w:r>
      <w:r>
        <w:rPr>
          <w:sz w:val="16"/>
        </w:rPr>
        <w:t>HoLC0MBE,</w:t>
      </w:r>
      <w:r>
        <w:rPr>
          <w:spacing w:val="2"/>
          <w:sz w:val="16"/>
        </w:rPr>
        <w:t xml:space="preserve"> </w:t>
      </w:r>
      <w:r>
        <w:rPr>
          <w:sz w:val="16"/>
        </w:rPr>
        <w:t>authors</w:t>
      </w:r>
      <w:r>
        <w:rPr>
          <w:spacing w:val="-8"/>
          <w:sz w:val="16"/>
        </w:rPr>
        <w:t xml:space="preserve"> </w:t>
      </w:r>
      <w:r>
        <w:rPr>
          <w:spacing w:val="-5"/>
          <w:sz w:val="16"/>
        </w:rPr>
        <w:t>of</w:t>
      </w:r>
    </w:p>
    <w:p w14:paraId="3EDB5BE1" w14:textId="77777777" w:rsidR="007864B7" w:rsidRDefault="007864B7">
      <w:pPr>
        <w:spacing w:line="201" w:lineRule="auto"/>
        <w:jc w:val="both"/>
        <w:rPr>
          <w:sz w:val="16"/>
        </w:rPr>
        <w:sectPr w:rsidR="007864B7">
          <w:pgSz w:w="5940" w:h="9870"/>
          <w:pgMar w:top="900" w:right="500" w:bottom="280" w:left="260" w:header="610" w:footer="0" w:gutter="0"/>
          <w:cols w:space="720"/>
        </w:sectPr>
      </w:pPr>
    </w:p>
    <w:p w14:paraId="00608C0D" w14:textId="77777777" w:rsidR="007864B7" w:rsidRDefault="00000000">
      <w:pPr>
        <w:pStyle w:val="ListParagraph"/>
        <w:numPr>
          <w:ilvl w:val="0"/>
          <w:numId w:val="17"/>
        </w:numPr>
        <w:tabs>
          <w:tab w:val="left" w:pos="116"/>
          <w:tab w:val="left" w:pos="229"/>
        </w:tabs>
        <w:spacing w:before="104" w:line="206" w:lineRule="auto"/>
        <w:ind w:right="132" w:hanging="3"/>
        <w:rPr>
          <w:sz w:val="16"/>
        </w:rPr>
      </w:pPr>
      <w:r>
        <w:rPr>
          <w:w w:val="105"/>
          <w:sz w:val="16"/>
        </w:rPr>
        <w:lastRenderedPageBreak/>
        <w:t xml:space="preserve">Market Arrangements Versus Government Protection of Innovative Activity •, published in </w:t>
      </w:r>
      <w:r>
        <w:rPr>
          <w:i/>
          <w:w w:val="105"/>
          <w:sz w:val="16"/>
        </w:rPr>
        <w:t xml:space="preserve">The Social Science Review, </w:t>
      </w:r>
      <w:r>
        <w:rPr>
          <w:w w:val="105"/>
          <w:sz w:val="16"/>
        </w:rPr>
        <w:t>no.</w:t>
      </w:r>
      <w:r>
        <w:rPr>
          <w:spacing w:val="-10"/>
          <w:w w:val="105"/>
          <w:sz w:val="16"/>
        </w:rPr>
        <w:t xml:space="preserve"> </w:t>
      </w:r>
      <w:r>
        <w:rPr>
          <w:w w:val="105"/>
          <w:sz w:val="16"/>
        </w:rPr>
        <w:t xml:space="preserve">1, 1985. Their conclusion is that it is not possible to assert that the legal regime for protecting innovations is necessarily a positive factor for </w:t>
      </w:r>
      <w:r>
        <w:rPr>
          <w:spacing w:val="-2"/>
          <w:w w:val="105"/>
          <w:sz w:val="16"/>
        </w:rPr>
        <w:t>the economy.</w:t>
      </w:r>
    </w:p>
    <w:p w14:paraId="12E982E0" w14:textId="77777777" w:rsidR="007864B7" w:rsidRDefault="00000000">
      <w:pPr>
        <w:spacing w:line="204" w:lineRule="auto"/>
        <w:ind w:left="117" w:right="117" w:firstLine="167"/>
        <w:jc w:val="both"/>
        <w:rPr>
          <w:sz w:val="16"/>
        </w:rPr>
      </w:pPr>
      <w:r>
        <w:rPr>
          <w:w w:val="105"/>
          <w:sz w:val="16"/>
        </w:rPr>
        <w:t>Let us admit that in principle the patent encourages companies to innovate more and that this makes the economy more</w:t>
      </w:r>
      <w:r>
        <w:rPr>
          <w:spacing w:val="-6"/>
          <w:w w:val="105"/>
          <w:sz w:val="16"/>
        </w:rPr>
        <w:t xml:space="preserve"> </w:t>
      </w:r>
      <w:r>
        <w:rPr>
          <w:w w:val="105"/>
          <w:sz w:val="16"/>
        </w:rPr>
        <w:t>competitive. The intervention of</w:t>
      </w:r>
      <w:r>
        <w:rPr>
          <w:spacing w:val="-10"/>
          <w:w w:val="105"/>
          <w:sz w:val="16"/>
        </w:rPr>
        <w:t xml:space="preserve"> </w:t>
      </w:r>
      <w:r>
        <w:rPr>
          <w:w w:val="105"/>
          <w:sz w:val="16"/>
        </w:rPr>
        <w:t>public authorities allows the industry to</w:t>
      </w:r>
      <w:r>
        <w:rPr>
          <w:spacing w:val="-11"/>
          <w:w w:val="105"/>
          <w:sz w:val="16"/>
        </w:rPr>
        <w:t xml:space="preserve"> </w:t>
      </w:r>
      <w:r>
        <w:rPr>
          <w:w w:val="105"/>
          <w:sz w:val="16"/>
        </w:rPr>
        <w:t>put</w:t>
      </w:r>
      <w:r>
        <w:rPr>
          <w:spacing w:val="-1"/>
          <w:w w:val="105"/>
          <w:sz w:val="16"/>
        </w:rPr>
        <w:t xml:space="preserve"> </w:t>
      </w:r>
      <w:r>
        <w:rPr>
          <w:w w:val="105"/>
          <w:sz w:val="16"/>
        </w:rPr>
        <w:t>implemented</w:t>
      </w:r>
      <w:r>
        <w:rPr>
          <w:spacing w:val="-1"/>
          <w:w w:val="105"/>
          <w:sz w:val="16"/>
        </w:rPr>
        <w:t xml:space="preserve"> </w:t>
      </w:r>
      <w:r>
        <w:rPr>
          <w:w w:val="105"/>
          <w:sz w:val="16"/>
        </w:rPr>
        <w:t>his</w:t>
      </w:r>
      <w:r>
        <w:rPr>
          <w:spacing w:val="-9"/>
          <w:w w:val="105"/>
          <w:sz w:val="16"/>
        </w:rPr>
        <w:t xml:space="preserve"> </w:t>
      </w:r>
      <w:r>
        <w:rPr>
          <w:w w:val="105"/>
          <w:sz w:val="16"/>
        </w:rPr>
        <w:t>capabilities</w:t>
      </w:r>
      <w:r>
        <w:rPr>
          <w:spacing w:val="-11"/>
          <w:w w:val="105"/>
          <w:sz w:val="16"/>
        </w:rPr>
        <w:t xml:space="preserve"> </w:t>
      </w:r>
      <w:r>
        <w:rPr>
          <w:w w:val="105"/>
          <w:sz w:val="16"/>
        </w:rPr>
        <w:t>of</w:t>
      </w:r>
      <w:r>
        <w:rPr>
          <w:spacing w:val="-5"/>
          <w:w w:val="105"/>
          <w:sz w:val="16"/>
        </w:rPr>
        <w:t xml:space="preserve"> </w:t>
      </w:r>
      <w:r>
        <w:rPr>
          <w:w w:val="105"/>
          <w:sz w:val="16"/>
        </w:rPr>
        <w:t>progress</w:t>
      </w:r>
      <w:r>
        <w:rPr>
          <w:spacing w:val="-5"/>
          <w:w w:val="105"/>
          <w:sz w:val="16"/>
        </w:rPr>
        <w:t xml:space="preserve"> </w:t>
      </w:r>
      <w:r>
        <w:rPr>
          <w:w w:val="105"/>
          <w:sz w:val="16"/>
        </w:rPr>
        <w:t>technological</w:t>
      </w:r>
      <w:r>
        <w:rPr>
          <w:spacing w:val="-6"/>
          <w:w w:val="105"/>
          <w:sz w:val="16"/>
        </w:rPr>
        <w:t xml:space="preserve"> </w:t>
      </w:r>
      <w:r>
        <w:rPr>
          <w:w w:val="105"/>
          <w:sz w:val="16"/>
        </w:rPr>
        <w:t>way more</w:t>
      </w:r>
      <w:r>
        <w:rPr>
          <w:spacing w:val="-3"/>
          <w:w w:val="105"/>
          <w:sz w:val="16"/>
        </w:rPr>
        <w:t xml:space="preserve"> </w:t>
      </w:r>
      <w:r>
        <w:rPr>
          <w:w w:val="105"/>
          <w:sz w:val="16"/>
        </w:rPr>
        <w:t>effective. But</w:t>
      </w:r>
      <w:r>
        <w:rPr>
          <w:spacing w:val="-4"/>
          <w:w w:val="105"/>
          <w:sz w:val="16"/>
        </w:rPr>
        <w:t xml:space="preserve"> </w:t>
      </w:r>
      <w:r>
        <w:rPr>
          <w:w w:val="105"/>
          <w:sz w:val="16"/>
        </w:rPr>
        <w:t>he</w:t>
      </w:r>
      <w:r>
        <w:rPr>
          <w:spacing w:val="-7"/>
          <w:w w:val="105"/>
          <w:sz w:val="16"/>
        </w:rPr>
        <w:t xml:space="preserve"> </w:t>
      </w:r>
      <w:r>
        <w:rPr>
          <w:w w:val="105"/>
          <w:sz w:val="16"/>
        </w:rPr>
        <w:t>there is a counterpart: the creation of greater monopoly power</w:t>
      </w:r>
      <w:r>
        <w:rPr>
          <w:spacing w:val="24"/>
          <w:w w:val="105"/>
          <w:sz w:val="16"/>
        </w:rPr>
        <w:t xml:space="preserve"> </w:t>
      </w:r>
      <w:r>
        <w:rPr>
          <w:w w:val="105"/>
          <w:sz w:val="16"/>
        </w:rPr>
        <w:t>that</w:t>
      </w:r>
      <w:r>
        <w:rPr>
          <w:spacing w:val="40"/>
          <w:w w:val="105"/>
          <w:sz w:val="16"/>
        </w:rPr>
        <w:t xml:space="preserve"> </w:t>
      </w:r>
      <w:r>
        <w:rPr>
          <w:w w:val="105"/>
          <w:sz w:val="16"/>
        </w:rPr>
        <w:t>This</w:t>
      </w:r>
      <w:r>
        <w:rPr>
          <w:spacing w:val="-3"/>
          <w:w w:val="105"/>
          <w:sz w:val="16"/>
        </w:rPr>
        <w:t xml:space="preserve"> </w:t>
      </w:r>
      <w:r>
        <w:rPr>
          <w:w w:val="105"/>
          <w:sz w:val="16"/>
        </w:rPr>
        <w:t>what could ever</w:t>
      </w:r>
      <w:r>
        <w:rPr>
          <w:spacing w:val="-3"/>
          <w:w w:val="105"/>
          <w:sz w:val="16"/>
        </w:rPr>
        <w:t xml:space="preserve"> </w:t>
      </w:r>
      <w:r>
        <w:rPr>
          <w:w w:val="105"/>
          <w:sz w:val="16"/>
        </w:rPr>
        <w:t>hope to achieve by</w:t>
      </w:r>
      <w:r>
        <w:rPr>
          <w:spacing w:val="-2"/>
          <w:w w:val="105"/>
          <w:sz w:val="16"/>
        </w:rPr>
        <w:t xml:space="preserve"> </w:t>
      </w:r>
      <w:r>
        <w:rPr>
          <w:w w:val="105"/>
          <w:sz w:val="16"/>
        </w:rPr>
        <w:t>its own means a private cartel. On the one hand, we have an advantage (companies innovate</w:t>
      </w:r>
      <w:r>
        <w:rPr>
          <w:spacing w:val="29"/>
          <w:w w:val="105"/>
          <w:sz w:val="16"/>
        </w:rPr>
        <w:t xml:space="preserve"> </w:t>
      </w:r>
      <w:r>
        <w:rPr>
          <w:w w:val="105"/>
          <w:sz w:val="16"/>
        </w:rPr>
        <w:t>more</w:t>
      </w:r>
      <w:r>
        <w:rPr>
          <w:spacing w:val="-4"/>
          <w:w w:val="105"/>
          <w:sz w:val="16"/>
        </w:rPr>
        <w:t xml:space="preserve"> </w:t>
      </w:r>
      <w:r>
        <w:rPr>
          <w:w w:val="105"/>
          <w:sz w:val="16"/>
        </w:rPr>
        <w:t>and are industrially more efficient), and on the other a cost (the waste of efficiency induced by the "exclusive monopoly" recognized to innovative companies on the results of</w:t>
      </w:r>
      <w:r>
        <w:rPr>
          <w:spacing w:val="-1"/>
          <w:w w:val="105"/>
          <w:sz w:val="16"/>
        </w:rPr>
        <w:t xml:space="preserve"> </w:t>
      </w:r>
      <w:r>
        <w:rPr>
          <w:w w:val="105"/>
          <w:sz w:val="16"/>
        </w:rPr>
        <w:t>their research). In a free market, we have the opposite</w:t>
      </w:r>
      <w:r>
        <w:rPr>
          <w:spacing w:val="-8"/>
          <w:w w:val="105"/>
          <w:sz w:val="16"/>
        </w:rPr>
        <w:t xml:space="preserve"> </w:t>
      </w:r>
      <w:r>
        <w:rPr>
          <w:w w:val="105"/>
          <w:sz w:val="16"/>
        </w:rPr>
        <w:t>: a cost (firms innovate less and are less efficient), but offset by an advantage (a less exclusive monopoly). Under what circumstances is the cost/benefit balance most</w:t>
      </w:r>
      <w:r>
        <w:rPr>
          <w:spacing w:val="40"/>
          <w:w w:val="105"/>
          <w:sz w:val="16"/>
        </w:rPr>
        <w:t xml:space="preserve"> </w:t>
      </w:r>
      <w:r>
        <w:rPr>
          <w:w w:val="105"/>
          <w:sz w:val="16"/>
        </w:rPr>
        <w:t>favorable</w:t>
      </w:r>
      <w:r>
        <w:rPr>
          <w:spacing w:val="40"/>
          <w:w w:val="105"/>
          <w:sz w:val="16"/>
        </w:rPr>
        <w:t xml:space="preserve"> </w:t>
      </w:r>
      <w:r>
        <w:rPr>
          <w:w w:val="105"/>
          <w:sz w:val="16"/>
        </w:rPr>
        <w:t>to</w:t>
      </w:r>
      <w:r>
        <w:rPr>
          <w:spacing w:val="40"/>
          <w:w w:val="105"/>
          <w:sz w:val="16"/>
        </w:rPr>
        <w:t xml:space="preserve"> </w:t>
      </w:r>
      <w:r>
        <w:rPr>
          <w:w w:val="105"/>
          <w:sz w:val="16"/>
        </w:rPr>
        <w:t>consumers?</w:t>
      </w:r>
    </w:p>
    <w:p w14:paraId="234E8F0A" w14:textId="77777777" w:rsidR="007864B7" w:rsidRDefault="00000000">
      <w:pPr>
        <w:spacing w:line="201" w:lineRule="auto"/>
        <w:ind w:left="131" w:right="112" w:firstLine="170"/>
        <w:jc w:val="both"/>
        <w:rPr>
          <w:sz w:val="16"/>
        </w:rPr>
      </w:pPr>
      <w:r>
        <w:rPr>
          <w:sz w:val="16"/>
        </w:rPr>
        <w:t>The argument of Meiners and Holcombe is that the more technological evolution</w:t>
      </w:r>
      <w:r>
        <w:rPr>
          <w:spacing w:val="40"/>
          <w:sz w:val="16"/>
        </w:rPr>
        <w:t xml:space="preserve"> </w:t>
      </w:r>
      <w:r>
        <w:rPr>
          <w:sz w:val="16"/>
        </w:rPr>
        <w:t>nological is fast, the more it is a market where the problem of</w:t>
      </w:r>
      <w:r>
        <w:rPr>
          <w:spacing w:val="40"/>
          <w:sz w:val="16"/>
        </w:rPr>
        <w:t xml:space="preserve"> </w:t>
      </w:r>
      <w:r>
        <w:rPr>
          <w:sz w:val="16"/>
        </w:rPr>
        <w:t>the organization</w:t>
      </w:r>
      <w:r>
        <w:rPr>
          <w:spacing w:val="40"/>
          <w:sz w:val="16"/>
        </w:rPr>
        <w:t xml:space="preserve"> </w:t>
      </w:r>
      <w:r>
        <w:rPr>
          <w:sz w:val="16"/>
        </w:rPr>
        <w:t>spontaneous</w:t>
      </w:r>
      <w:r>
        <w:rPr>
          <w:spacing w:val="40"/>
          <w:sz w:val="16"/>
        </w:rPr>
        <w:t xml:space="preserve"> </w:t>
      </w:r>
      <w:r>
        <w:rPr>
          <w:sz w:val="16"/>
        </w:rPr>
        <w:t>has</w:t>
      </w:r>
      <w:r>
        <w:rPr>
          <w:spacing w:val="40"/>
          <w:sz w:val="16"/>
        </w:rPr>
        <w:t xml:space="preserve"> </w:t>
      </w:r>
      <w:r>
        <w:rPr>
          <w:sz w:val="16"/>
        </w:rPr>
        <w:t>all</w:t>
      </w:r>
      <w:r>
        <w:rPr>
          <w:spacing w:val="40"/>
          <w:sz w:val="16"/>
        </w:rPr>
        <w:t xml:space="preserve"> </w:t>
      </w:r>
      <w:r>
        <w:rPr>
          <w:sz w:val="16"/>
        </w:rPr>
        <w:t>odds</w:t>
      </w:r>
      <w:r>
        <w:rPr>
          <w:spacing w:val="40"/>
          <w:sz w:val="16"/>
        </w:rPr>
        <w:t xml:space="preserve"> </w:t>
      </w:r>
      <w:r>
        <w:rPr>
          <w:sz w:val="16"/>
        </w:rPr>
        <w:t>of</w:t>
      </w:r>
      <w:r>
        <w:rPr>
          <w:spacing w:val="40"/>
          <w:sz w:val="16"/>
        </w:rPr>
        <w:t xml:space="preserve"> </w:t>
      </w:r>
      <w:r>
        <w:rPr>
          <w:sz w:val="16"/>
        </w:rPr>
        <w:t>play</w:t>
      </w:r>
      <w:r>
        <w:rPr>
          <w:spacing w:val="40"/>
          <w:sz w:val="16"/>
        </w:rPr>
        <w:t xml:space="preserve"> </w:t>
      </w:r>
      <w:r>
        <w:rPr>
          <w:sz w:val="16"/>
        </w:rPr>
        <w:t>spontaneously;</w:t>
      </w:r>
      <w:r>
        <w:rPr>
          <w:spacing w:val="40"/>
          <w:sz w:val="16"/>
        </w:rPr>
        <w:t xml:space="preserve"> </w:t>
      </w:r>
      <w:r>
        <w:rPr>
          <w:sz w:val="16"/>
        </w:rPr>
        <w:t>And</w:t>
      </w:r>
      <w:r>
        <w:rPr>
          <w:spacing w:val="40"/>
          <w:sz w:val="16"/>
        </w:rPr>
        <w:t xml:space="preserve"> </w:t>
      </w:r>
      <w:r>
        <w:rPr>
          <w:sz w:val="16"/>
        </w:rPr>
        <w:t>SO</w:t>
      </w:r>
      <w:r>
        <w:rPr>
          <w:spacing w:val="40"/>
          <w:sz w:val="16"/>
        </w:rPr>
        <w:t xml:space="preserve"> </w:t>
      </w:r>
      <w:r>
        <w:rPr>
          <w:sz w:val="16"/>
        </w:rPr>
        <w:t>A</w:t>
      </w:r>
      <w:r>
        <w:rPr>
          <w:spacing w:val="40"/>
          <w:sz w:val="16"/>
        </w:rPr>
        <w:t xml:space="preserve"> </w:t>
      </w:r>
      <w:r>
        <w:rPr>
          <w:sz w:val="16"/>
        </w:rPr>
        <w:t>walk</w:t>
      </w:r>
      <w:r>
        <w:rPr>
          <w:spacing w:val="40"/>
          <w:sz w:val="16"/>
        </w:rPr>
        <w:t xml:space="preserve"> </w:t>
      </w:r>
      <w:r>
        <w:rPr>
          <w:sz w:val="16"/>
        </w:rPr>
        <w:t>Or</w:t>
      </w:r>
      <w:r>
        <w:rPr>
          <w:spacing w:val="40"/>
          <w:sz w:val="16"/>
        </w:rPr>
        <w:t xml:space="preserve"> </w:t>
      </w:r>
      <w:r>
        <w:rPr>
          <w:sz w:val="16"/>
        </w:rPr>
        <w:t>the introduction of a</w:t>
      </w:r>
      <w:r>
        <w:rPr>
          <w:spacing w:val="40"/>
          <w:sz w:val="16"/>
        </w:rPr>
        <w:t xml:space="preserve"> </w:t>
      </w:r>
      <w:r>
        <w:rPr>
          <w:sz w:val="16"/>
        </w:rPr>
        <w:t>protection</w:t>
      </w:r>
      <w:r>
        <w:rPr>
          <w:spacing w:val="40"/>
          <w:sz w:val="16"/>
        </w:rPr>
        <w:t xml:space="preserve"> </w:t>
      </w:r>
      <w:r>
        <w:rPr>
          <w:sz w:val="16"/>
        </w:rPr>
        <w:t>legal</w:t>
      </w:r>
      <w:r>
        <w:rPr>
          <w:spacing w:val="40"/>
          <w:sz w:val="16"/>
        </w:rPr>
        <w:t xml:space="preserve"> </w:t>
      </w:r>
      <w:r>
        <w:rPr>
          <w:sz w:val="16"/>
        </w:rPr>
        <w:t>does not add</w:t>
      </w:r>
      <w:r>
        <w:rPr>
          <w:spacing w:val="40"/>
          <w:sz w:val="16"/>
        </w:rPr>
        <w:t xml:space="preserve"> </w:t>
      </w:r>
      <w:r>
        <w:rPr>
          <w:sz w:val="16"/>
        </w:rPr>
        <w:t>that</w:t>
      </w:r>
      <w:r>
        <w:rPr>
          <w:spacing w:val="40"/>
          <w:sz w:val="16"/>
        </w:rPr>
        <w:t xml:space="preserve"> </w:t>
      </w:r>
      <w:r>
        <w:rPr>
          <w:sz w:val="16"/>
        </w:rPr>
        <w:t>little to what the free market is already capable of achieving</w:t>
      </w:r>
      <w:r>
        <w:rPr>
          <w:spacing w:val="25"/>
          <w:sz w:val="16"/>
        </w:rPr>
        <w:t xml:space="preserve"> </w:t>
      </w:r>
      <w:r>
        <w:rPr>
          <w:sz w:val="16"/>
        </w:rPr>
        <w:t>by</w:t>
      </w:r>
      <w:r>
        <w:rPr>
          <w:spacing w:val="40"/>
          <w:sz w:val="16"/>
        </w:rPr>
        <w:t xml:space="preserve"> </w:t>
      </w:r>
      <w:r>
        <w:rPr>
          <w:spacing w:val="-2"/>
          <w:sz w:val="16"/>
        </w:rPr>
        <w:t>himself.</w:t>
      </w:r>
    </w:p>
    <w:p w14:paraId="17D2354E" w14:textId="77777777" w:rsidR="007864B7" w:rsidRDefault="00000000">
      <w:pPr>
        <w:spacing w:line="201" w:lineRule="auto"/>
        <w:ind w:left="131" w:right="115" w:firstLine="158"/>
        <w:jc w:val="both"/>
        <w:rPr>
          <w:sz w:val="16"/>
        </w:rPr>
      </w:pPr>
      <w:r>
        <w:rPr>
          <w:sz w:val="16"/>
        </w:rPr>
        <w:t>If</w:t>
      </w:r>
      <w:r>
        <w:rPr>
          <w:spacing w:val="40"/>
          <w:sz w:val="16"/>
        </w:rPr>
        <w:t xml:space="preserve"> </w:t>
      </w:r>
      <w:r>
        <w:rPr>
          <w:sz w:val="16"/>
        </w:rPr>
        <w:t>we</w:t>
      </w:r>
      <w:r>
        <w:rPr>
          <w:spacing w:val="40"/>
          <w:sz w:val="16"/>
        </w:rPr>
        <w:t xml:space="preserve"> </w:t>
      </w:r>
      <w:r>
        <w:rPr>
          <w:sz w:val="16"/>
        </w:rPr>
        <w:t>resumes</w:t>
      </w:r>
      <w:r>
        <w:rPr>
          <w:spacing w:val="40"/>
          <w:sz w:val="16"/>
        </w:rPr>
        <w:t xml:space="preserve"> </w:t>
      </w:r>
      <w:r>
        <w:rPr>
          <w:sz w:val="16"/>
        </w:rPr>
        <w:t>the example</w:t>
      </w:r>
      <w:r>
        <w:rPr>
          <w:spacing w:val="40"/>
          <w:sz w:val="16"/>
        </w:rPr>
        <w:t xml:space="preserve"> </w:t>
      </w:r>
      <w:r>
        <w:rPr>
          <w:sz w:val="16"/>
        </w:rPr>
        <w:t>of the</w:t>
      </w:r>
      <w:r>
        <w:rPr>
          <w:spacing w:val="40"/>
          <w:sz w:val="16"/>
        </w:rPr>
        <w:t xml:space="preserve"> </w:t>
      </w:r>
      <w:r>
        <w:rPr>
          <w:sz w:val="16"/>
        </w:rPr>
        <w:t>creators</w:t>
      </w:r>
      <w:r>
        <w:rPr>
          <w:spacing w:val="40"/>
          <w:sz w:val="16"/>
        </w:rPr>
        <w:t xml:space="preserve"> </w:t>
      </w:r>
      <w:r>
        <w:rPr>
          <w:sz w:val="16"/>
        </w:rPr>
        <w:t>of</w:t>
      </w:r>
      <w:r>
        <w:rPr>
          <w:spacing w:val="40"/>
          <w:sz w:val="16"/>
        </w:rPr>
        <w:t xml:space="preserve"> </w:t>
      </w:r>
      <w:r>
        <w:rPr>
          <w:sz w:val="16"/>
        </w:rPr>
        <w:t>fashion</w:t>
      </w:r>
      <w:r>
        <w:rPr>
          <w:spacing w:val="40"/>
          <w:sz w:val="16"/>
        </w:rPr>
        <w:t xml:space="preserve"> </w:t>
      </w:r>
      <w:r>
        <w:rPr>
          <w:sz w:val="16"/>
        </w:rPr>
        <w:t>Americans,</w:t>
      </w:r>
      <w:r>
        <w:rPr>
          <w:spacing w:val="40"/>
          <w:sz w:val="16"/>
        </w:rPr>
        <w:t xml:space="preserve"> </w:t>
      </w:r>
      <w:r>
        <w:rPr>
          <w:sz w:val="16"/>
        </w:rPr>
        <w:t>their</w:t>
      </w:r>
      <w:r>
        <w:rPr>
          <w:spacing w:val="40"/>
          <w:sz w:val="16"/>
        </w:rPr>
        <w:t xml:space="preserve"> </w:t>
      </w:r>
      <w:r>
        <w:rPr>
          <w:sz w:val="16"/>
        </w:rPr>
        <w:t>guild</w:t>
      </w:r>
      <w:r>
        <w:rPr>
          <w:spacing w:val="40"/>
          <w:sz w:val="16"/>
        </w:rPr>
        <w:t xml:space="preserve"> </w:t>
      </w:r>
      <w:r>
        <w:rPr>
          <w:sz w:val="16"/>
        </w:rPr>
        <w:t>born</w:t>
      </w:r>
      <w:r>
        <w:rPr>
          <w:spacing w:val="30"/>
          <w:sz w:val="16"/>
        </w:rPr>
        <w:t xml:space="preserve"> </w:t>
      </w:r>
      <w:r>
        <w:rPr>
          <w:sz w:val="16"/>
        </w:rPr>
        <w:t>had</w:t>
      </w:r>
      <w:r>
        <w:rPr>
          <w:spacing w:val="40"/>
          <w:sz w:val="16"/>
        </w:rPr>
        <w:t xml:space="preserve"> </w:t>
      </w:r>
      <w:r>
        <w:rPr>
          <w:sz w:val="16"/>
        </w:rPr>
        <w:t>that</w:t>
      </w:r>
      <w:r>
        <w:rPr>
          <w:spacing w:val="32"/>
          <w:sz w:val="16"/>
        </w:rPr>
        <w:t xml:space="preserve"> </w:t>
      </w:r>
      <w:r>
        <w:rPr>
          <w:sz w:val="16"/>
        </w:rPr>
        <w:t>of a</w:t>
      </w:r>
      <w:r>
        <w:rPr>
          <w:spacing w:val="40"/>
          <w:sz w:val="16"/>
        </w:rPr>
        <w:t xml:space="preserve"> </w:t>
      </w:r>
      <w:r>
        <w:rPr>
          <w:sz w:val="16"/>
        </w:rPr>
        <w:t>power</w:t>
      </w:r>
      <w:r>
        <w:rPr>
          <w:spacing w:val="40"/>
          <w:sz w:val="16"/>
        </w:rPr>
        <w:t xml:space="preserve"> </w:t>
      </w:r>
      <w:r>
        <w:rPr>
          <w:sz w:val="16"/>
        </w:rPr>
        <w:t>of</w:t>
      </w:r>
      <w:r>
        <w:rPr>
          <w:spacing w:val="38"/>
          <w:sz w:val="16"/>
        </w:rPr>
        <w:t xml:space="preserve"> </w:t>
      </w:r>
      <w:r>
        <w:rPr>
          <w:sz w:val="16"/>
        </w:rPr>
        <w:t>monopoly</w:t>
      </w:r>
      <w:r>
        <w:rPr>
          <w:spacing w:val="40"/>
          <w:sz w:val="16"/>
        </w:rPr>
        <w:t xml:space="preserve"> </w:t>
      </w:r>
      <w:r>
        <w:rPr>
          <w:sz w:val="16"/>
        </w:rPr>
        <w:t>limit.</w:t>
      </w:r>
      <w:r>
        <w:rPr>
          <w:spacing w:val="40"/>
          <w:sz w:val="16"/>
        </w:rPr>
        <w:t xml:space="preserve"> </w:t>
      </w:r>
      <w:r>
        <w:rPr>
          <w:sz w:val="16"/>
        </w:rPr>
        <w:t>He</w:t>
      </w:r>
      <w:r>
        <w:rPr>
          <w:spacing w:val="33"/>
          <w:sz w:val="16"/>
        </w:rPr>
        <w:t xml:space="preserve"> </w:t>
      </w:r>
      <w:r>
        <w:rPr>
          <w:sz w:val="16"/>
        </w:rPr>
        <w:t>it was</w:t>
      </w:r>
      <w:r>
        <w:rPr>
          <w:spacing w:val="40"/>
          <w:sz w:val="16"/>
        </w:rPr>
        <w:t xml:space="preserve"> </w:t>
      </w:r>
      <w:r>
        <w:rPr>
          <w:sz w:val="16"/>
        </w:rPr>
        <w:t>of an activity where</w:t>
      </w:r>
      <w:r>
        <w:rPr>
          <w:spacing w:val="35"/>
          <w:sz w:val="16"/>
        </w:rPr>
        <w:t xml:space="preserve"> </w:t>
      </w:r>
      <w:r>
        <w:rPr>
          <w:sz w:val="16"/>
        </w:rPr>
        <w:t>the effect</w:t>
      </w:r>
      <w:r>
        <w:rPr>
          <w:spacing w:val="40"/>
          <w:sz w:val="16"/>
        </w:rPr>
        <w:t xml:space="preserve"> </w:t>
      </w:r>
      <w:r>
        <w:rPr>
          <w:sz w:val="16"/>
        </w:rPr>
        <w:t>novelty was</w:t>
      </w:r>
      <w:r>
        <w:rPr>
          <w:spacing w:val="38"/>
          <w:sz w:val="16"/>
        </w:rPr>
        <w:t xml:space="preserve"> </w:t>
      </w:r>
      <w:r>
        <w:rPr>
          <w:sz w:val="16"/>
        </w:rPr>
        <w:t>very important, and where the appearance</w:t>
      </w:r>
      <w:r>
        <w:rPr>
          <w:spacing w:val="40"/>
          <w:sz w:val="16"/>
        </w:rPr>
        <w:t xml:space="preserve"> </w:t>
      </w:r>
      <w:r>
        <w:rPr>
          <w:sz w:val="16"/>
        </w:rPr>
        <w:t>of a</w:t>
      </w:r>
      <w:r>
        <w:rPr>
          <w:spacing w:val="40"/>
          <w:sz w:val="16"/>
        </w:rPr>
        <w:t xml:space="preserve"> </w:t>
      </w:r>
      <w:r>
        <w:rPr>
          <w:sz w:val="16"/>
        </w:rPr>
        <w:t>fashion</w:t>
      </w:r>
      <w:r>
        <w:rPr>
          <w:spacing w:val="27"/>
          <w:sz w:val="16"/>
        </w:rPr>
        <w:t xml:space="preserve"> </w:t>
      </w:r>
      <w:r>
        <w:rPr>
          <w:sz w:val="16"/>
        </w:rPr>
        <w:t>of</w:t>
      </w:r>
      <w:r>
        <w:rPr>
          <w:spacing w:val="37"/>
          <w:sz w:val="16"/>
        </w:rPr>
        <w:t xml:space="preserve"> </w:t>
      </w:r>
      <w:r>
        <w:rPr>
          <w:sz w:val="16"/>
        </w:rPr>
        <w:t>protection</w:t>
      </w:r>
      <w:r>
        <w:rPr>
          <w:spacing w:val="40"/>
          <w:sz w:val="16"/>
        </w:rPr>
        <w:t xml:space="preserve"> </w:t>
      </w:r>
      <w:r>
        <w:rPr>
          <w:sz w:val="16"/>
        </w:rPr>
        <w:t>any,</w:t>
      </w:r>
      <w:r>
        <w:rPr>
          <w:spacing w:val="40"/>
          <w:sz w:val="16"/>
        </w:rPr>
        <w:t xml:space="preserve"> </w:t>
      </w:r>
      <w:r>
        <w:rPr>
          <w:sz w:val="16"/>
        </w:rPr>
        <w:t>even</w:t>
      </w:r>
      <w:r>
        <w:rPr>
          <w:spacing w:val="31"/>
          <w:sz w:val="16"/>
        </w:rPr>
        <w:t xml:space="preserve"> </w:t>
      </w:r>
      <w:r>
        <w:rPr>
          <w:sz w:val="16"/>
        </w:rPr>
        <w:t>limit,</w:t>
      </w:r>
      <w:r>
        <w:rPr>
          <w:spacing w:val="40"/>
          <w:sz w:val="16"/>
        </w:rPr>
        <w:t xml:space="preserve"> </w:t>
      </w:r>
      <w:r>
        <w:rPr>
          <w:sz w:val="16"/>
        </w:rPr>
        <w:t>could</w:t>
      </w:r>
      <w:r>
        <w:rPr>
          <w:spacing w:val="40"/>
          <w:sz w:val="16"/>
        </w:rPr>
        <w:t xml:space="preserve"> </w:t>
      </w:r>
      <w:r>
        <w:rPr>
          <w:sz w:val="16"/>
        </w:rPr>
        <w:t>se</w:t>
      </w:r>
      <w:r>
        <w:rPr>
          <w:spacing w:val="36"/>
          <w:sz w:val="16"/>
        </w:rPr>
        <w:t xml:space="preserve"> </w:t>
      </w:r>
      <w:r>
        <w:rPr>
          <w:sz w:val="16"/>
        </w:rPr>
        <w:t>translate</w:t>
      </w:r>
      <w:r>
        <w:rPr>
          <w:spacing w:val="40"/>
          <w:sz w:val="16"/>
        </w:rPr>
        <w:t xml:space="preserve"> </w:t>
      </w:r>
      <w:r>
        <w:rPr>
          <w:sz w:val="16"/>
        </w:rPr>
        <w:t>by significant gains. So a sector where the advantage of the solution</w:t>
      </w:r>
      <w:r>
        <w:rPr>
          <w:spacing w:val="40"/>
          <w:sz w:val="16"/>
        </w:rPr>
        <w:t xml:space="preserve"> </w:t>
      </w:r>
      <w:r>
        <w:rPr>
          <w:sz w:val="16"/>
        </w:rPr>
        <w:t>contractual</w:t>
      </w:r>
      <w:r>
        <w:rPr>
          <w:spacing w:val="40"/>
          <w:sz w:val="16"/>
        </w:rPr>
        <w:t xml:space="preserve"> </w:t>
      </w:r>
      <w:r>
        <w:rPr>
          <w:sz w:val="16"/>
        </w:rPr>
        <w:t>on</w:t>
      </w:r>
      <w:r>
        <w:rPr>
          <w:spacing w:val="40"/>
          <w:sz w:val="16"/>
        </w:rPr>
        <w:t xml:space="preserve"> </w:t>
      </w:r>
      <w:r>
        <w:rPr>
          <w:sz w:val="16"/>
        </w:rPr>
        <w:t>the solution</w:t>
      </w:r>
      <w:r>
        <w:rPr>
          <w:spacing w:val="40"/>
          <w:sz w:val="16"/>
        </w:rPr>
        <w:t xml:space="preserve"> </w:t>
      </w:r>
      <w:r>
        <w:rPr>
          <w:sz w:val="16"/>
        </w:rPr>
        <w:t>public was</w:t>
      </w:r>
      <w:r>
        <w:rPr>
          <w:spacing w:val="40"/>
          <w:sz w:val="16"/>
        </w:rPr>
        <w:t xml:space="preserve"> </w:t>
      </w:r>
      <w:r>
        <w:rPr>
          <w:sz w:val="16"/>
        </w:rPr>
        <w:t>probably</w:t>
      </w:r>
      <w:r>
        <w:rPr>
          <w:spacing w:val="40"/>
          <w:sz w:val="16"/>
        </w:rPr>
        <w:t xml:space="preserve"> </w:t>
      </w:r>
      <w:r>
        <w:rPr>
          <w:sz w:val="16"/>
        </w:rPr>
        <w:t>very large</w:t>
      </w:r>
      <w:r>
        <w:rPr>
          <w:spacing w:val="40"/>
          <w:sz w:val="16"/>
        </w:rPr>
        <w:t xml:space="preserve"> </w:t>
      </w:r>
      <w:r>
        <w:rPr>
          <w:sz w:val="16"/>
        </w:rPr>
        <w:t>(same</w:t>
      </w:r>
      <w:r>
        <w:rPr>
          <w:spacing w:val="80"/>
          <w:sz w:val="16"/>
        </w:rPr>
        <w:t xml:space="preserve"> </w:t>
      </w:r>
      <w:r>
        <w:rPr>
          <w:sz w:val="16"/>
        </w:rPr>
        <w:t>effects</w:t>
      </w:r>
      <w:r>
        <w:rPr>
          <w:spacing w:val="40"/>
          <w:sz w:val="16"/>
        </w:rPr>
        <w:t xml:space="preserve"> </w:t>
      </w:r>
      <w:r>
        <w:rPr>
          <w:sz w:val="16"/>
        </w:rPr>
        <w:t>affected</w:t>
      </w:r>
      <w:r>
        <w:rPr>
          <w:spacing w:val="40"/>
          <w:sz w:val="16"/>
        </w:rPr>
        <w:t xml:space="preserve"> </w:t>
      </w:r>
      <w:r>
        <w:rPr>
          <w:sz w:val="16"/>
        </w:rPr>
        <w:t>At</w:t>
      </w:r>
      <w:r>
        <w:rPr>
          <w:spacing w:val="80"/>
          <w:sz w:val="16"/>
        </w:rPr>
        <w:t xml:space="preserve"> </w:t>
      </w:r>
      <w:r>
        <w:rPr>
          <w:sz w:val="16"/>
        </w:rPr>
        <w:t>erix</w:t>
      </w:r>
      <w:r>
        <w:rPr>
          <w:spacing w:val="40"/>
          <w:sz w:val="16"/>
        </w:rPr>
        <w:t xml:space="preserve"> </w:t>
      </w:r>
      <w:r>
        <w:rPr>
          <w:sz w:val="16"/>
        </w:rPr>
        <w:t>of a</w:t>
      </w:r>
      <w:r>
        <w:rPr>
          <w:spacing w:val="40"/>
          <w:sz w:val="16"/>
        </w:rPr>
        <w:t xml:space="preserve"> </w:t>
      </w:r>
      <w:r>
        <w:rPr>
          <w:sz w:val="16"/>
        </w:rPr>
        <w:t>cost</w:t>
      </w:r>
      <w:r>
        <w:rPr>
          <w:spacing w:val="80"/>
          <w:sz w:val="16"/>
        </w:rPr>
        <w:t xml:space="preserve"> </w:t>
      </w:r>
      <w:r>
        <w:rPr>
          <w:sz w:val="16"/>
        </w:rPr>
        <w:t>monopolistic</w:t>
      </w:r>
      <w:r>
        <w:rPr>
          <w:spacing w:val="40"/>
          <w:sz w:val="16"/>
        </w:rPr>
        <w:t xml:space="preserve"> </w:t>
      </w:r>
      <w:r>
        <w:rPr>
          <w:sz w:val="16"/>
        </w:rPr>
        <w:t>lesser).</w:t>
      </w:r>
    </w:p>
    <w:p w14:paraId="76539FA3" w14:textId="77777777" w:rsidR="007864B7" w:rsidRDefault="00000000">
      <w:pPr>
        <w:pStyle w:val="ListParagraph"/>
        <w:numPr>
          <w:ilvl w:val="0"/>
          <w:numId w:val="18"/>
        </w:numPr>
        <w:tabs>
          <w:tab w:val="left" w:pos="581"/>
        </w:tabs>
        <w:spacing w:line="201" w:lineRule="auto"/>
        <w:ind w:left="136" w:right="107" w:firstLine="169"/>
        <w:jc w:val="both"/>
        <w:rPr>
          <w:sz w:val="16"/>
        </w:rPr>
      </w:pPr>
      <w:r>
        <w:rPr>
          <w:w w:val="105"/>
          <w:sz w:val="16"/>
        </w:rPr>
        <w:t>These restrictions on contractual freedom penalize the search for other means</w:t>
      </w:r>
      <w:r>
        <w:rPr>
          <w:spacing w:val="-5"/>
          <w:w w:val="105"/>
          <w:sz w:val="16"/>
        </w:rPr>
        <w:t xml:space="preserve"> </w:t>
      </w:r>
      <w:r>
        <w:rPr>
          <w:w w:val="105"/>
          <w:sz w:val="16"/>
        </w:rPr>
        <w:t>of</w:t>
      </w:r>
      <w:r>
        <w:rPr>
          <w:spacing w:val="-8"/>
          <w:w w:val="105"/>
          <w:sz w:val="16"/>
        </w:rPr>
        <w:t xml:space="preserve"> </w:t>
      </w:r>
      <w:r>
        <w:rPr>
          <w:w w:val="105"/>
          <w:sz w:val="16"/>
        </w:rPr>
        <w:t>protection,</w:t>
      </w:r>
      <w:r>
        <w:rPr>
          <w:spacing w:val="-2"/>
          <w:w w:val="105"/>
          <w:sz w:val="16"/>
        </w:rPr>
        <w:t xml:space="preserve"> </w:t>
      </w:r>
      <w:r>
        <w:rPr>
          <w:w w:val="105"/>
          <w:sz w:val="16"/>
        </w:rPr>
        <w:t>And</w:t>
      </w:r>
      <w:r>
        <w:rPr>
          <w:spacing w:val="-9"/>
          <w:w w:val="105"/>
          <w:sz w:val="16"/>
        </w:rPr>
        <w:t xml:space="preserve"> </w:t>
      </w:r>
      <w:r>
        <w:rPr>
          <w:w w:val="105"/>
          <w:sz w:val="16"/>
        </w:rPr>
        <w:t>therefore impoverish our</w:t>
      </w:r>
      <w:r>
        <w:rPr>
          <w:spacing w:val="-5"/>
          <w:w w:val="105"/>
          <w:sz w:val="16"/>
        </w:rPr>
        <w:t xml:space="preserve"> </w:t>
      </w:r>
      <w:r>
        <w:rPr>
          <w:w w:val="105"/>
          <w:sz w:val="16"/>
        </w:rPr>
        <w:t>knowledge of alternative methods of protection that would have emerged within the framework</w:t>
      </w:r>
      <w:r>
        <w:rPr>
          <w:spacing w:val="40"/>
          <w:w w:val="105"/>
          <w:sz w:val="16"/>
        </w:rPr>
        <w:t xml:space="preserve"> </w:t>
      </w:r>
      <w:r>
        <w:rPr>
          <w:w w:val="105"/>
          <w:sz w:val="16"/>
        </w:rPr>
        <w:t>of a</w:t>
      </w:r>
      <w:r>
        <w:rPr>
          <w:spacing w:val="40"/>
          <w:w w:val="105"/>
          <w:sz w:val="16"/>
        </w:rPr>
        <w:t xml:space="preserve"> </w:t>
      </w:r>
      <w:r>
        <w:rPr>
          <w:w w:val="105"/>
          <w:sz w:val="16"/>
        </w:rPr>
        <w:t>walk</w:t>
      </w:r>
      <w:r>
        <w:rPr>
          <w:spacing w:val="40"/>
          <w:w w:val="105"/>
          <w:sz w:val="16"/>
        </w:rPr>
        <w:t xml:space="preserve"> </w:t>
      </w:r>
      <w:r>
        <w:rPr>
          <w:w w:val="105"/>
          <w:sz w:val="16"/>
        </w:rPr>
        <w:t>free.</w:t>
      </w:r>
    </w:p>
    <w:p w14:paraId="01203A29" w14:textId="77777777" w:rsidR="007864B7" w:rsidRDefault="00000000">
      <w:pPr>
        <w:pStyle w:val="ListParagraph"/>
        <w:numPr>
          <w:ilvl w:val="0"/>
          <w:numId w:val="18"/>
        </w:numPr>
        <w:tabs>
          <w:tab w:val="left" w:pos="594"/>
        </w:tabs>
        <w:spacing w:line="201" w:lineRule="auto"/>
        <w:ind w:left="135" w:right="117" w:firstLine="170"/>
        <w:jc w:val="both"/>
        <w:rPr>
          <w:sz w:val="16"/>
        </w:rPr>
      </w:pPr>
      <w:r>
        <w:rPr>
          <w:sz w:val="16"/>
        </w:rPr>
        <w:t>For a real-life example, see Graham Bell's History of Patents</w:t>
      </w:r>
      <w:r>
        <w:rPr>
          <w:spacing w:val="40"/>
          <w:sz w:val="16"/>
        </w:rPr>
        <w:t xml:space="preserve"> </w:t>
      </w:r>
      <w:r>
        <w:rPr>
          <w:sz w:val="16"/>
        </w:rPr>
        <w:t>mentioned</w:t>
      </w:r>
      <w:r>
        <w:rPr>
          <w:spacing w:val="40"/>
          <w:sz w:val="16"/>
        </w:rPr>
        <w:t xml:space="preserve"> </w:t>
      </w:r>
      <w:r>
        <w:rPr>
          <w:sz w:val="16"/>
        </w:rPr>
        <w:t>In</w:t>
      </w:r>
      <w:r>
        <w:rPr>
          <w:spacing w:val="40"/>
          <w:sz w:val="16"/>
        </w:rPr>
        <w:t xml:space="preserve"> </w:t>
      </w:r>
      <w:r>
        <w:rPr>
          <w:sz w:val="16"/>
        </w:rPr>
        <w:t>OUR</w:t>
      </w:r>
      <w:r>
        <w:rPr>
          <w:spacing w:val="40"/>
          <w:sz w:val="16"/>
        </w:rPr>
        <w:t xml:space="preserve"> </w:t>
      </w:r>
      <w:r>
        <w:rPr>
          <w:sz w:val="16"/>
        </w:rPr>
        <w:t>chapter</w:t>
      </w:r>
      <w:r>
        <w:rPr>
          <w:spacing w:val="40"/>
          <w:sz w:val="16"/>
        </w:rPr>
        <w:t xml:space="preserve"> </w:t>
      </w:r>
      <w:r>
        <w:rPr>
          <w:sz w:val="16"/>
        </w:rPr>
        <w:t>on</w:t>
      </w:r>
      <w:r>
        <w:rPr>
          <w:spacing w:val="40"/>
          <w:sz w:val="16"/>
        </w:rPr>
        <w:t xml:space="preserve"> </w:t>
      </w:r>
      <w:r>
        <w:rPr>
          <w:sz w:val="16"/>
        </w:rPr>
        <w:t>there</w:t>
      </w:r>
      <w:r>
        <w:rPr>
          <w:spacing w:val="80"/>
          <w:sz w:val="16"/>
        </w:rPr>
        <w:t xml:space="preserve"> </w:t>
      </w:r>
      <w:r>
        <w:rPr>
          <w:sz w:val="16"/>
        </w:rPr>
        <w:t>privatization</w:t>
      </w:r>
      <w:r>
        <w:rPr>
          <w:spacing w:val="80"/>
          <w:sz w:val="16"/>
        </w:rPr>
        <w:t xml:space="preserve"> </w:t>
      </w:r>
      <w:r>
        <w:rPr>
          <w:sz w:val="16"/>
        </w:rPr>
        <w:t>of the</w:t>
      </w:r>
      <w:r>
        <w:rPr>
          <w:spacing w:val="40"/>
          <w:sz w:val="16"/>
        </w:rPr>
        <w:t xml:space="preserve"> </w:t>
      </w:r>
      <w:r>
        <w:rPr>
          <w:sz w:val="16"/>
        </w:rPr>
        <w:t>waves.</w:t>
      </w:r>
    </w:p>
    <w:p w14:paraId="4C63F9CE" w14:textId="77777777" w:rsidR="007864B7" w:rsidRDefault="00000000">
      <w:pPr>
        <w:pStyle w:val="ListParagraph"/>
        <w:numPr>
          <w:ilvl w:val="0"/>
          <w:numId w:val="18"/>
        </w:numPr>
        <w:tabs>
          <w:tab w:val="left" w:pos="585"/>
        </w:tabs>
        <w:spacing w:before="1" w:line="201" w:lineRule="auto"/>
        <w:ind w:left="120" w:right="101" w:firstLine="189"/>
        <w:jc w:val="both"/>
        <w:rPr>
          <w:sz w:val="16"/>
        </w:rPr>
      </w:pPr>
      <w:r>
        <w:rPr>
          <w:sz w:val="16"/>
        </w:rPr>
        <w:t>The following is taken from Arnold PLANT, • The Economic Aspects of</w:t>
      </w:r>
      <w:r>
        <w:rPr>
          <w:spacing w:val="40"/>
          <w:sz w:val="16"/>
        </w:rPr>
        <w:t xml:space="preserve"> </w:t>
      </w:r>
      <w:r>
        <w:rPr>
          <w:sz w:val="16"/>
        </w:rPr>
        <w:t xml:space="preserve">Copyright in Books </w:t>
      </w:r>
      <w:r>
        <w:rPr>
          <w:sz w:val="11"/>
        </w:rPr>
        <w:t>,</w:t>
      </w:r>
      <w:r>
        <w:rPr>
          <w:spacing w:val="40"/>
          <w:sz w:val="11"/>
        </w:rPr>
        <w:t xml:space="preserve"> </w:t>
      </w:r>
      <w:r>
        <w:rPr>
          <w:sz w:val="16"/>
        </w:rPr>
        <w:t xml:space="preserve">in </w:t>
      </w:r>
      <w:r>
        <w:rPr>
          <w:i/>
          <w:sz w:val="16"/>
        </w:rPr>
        <w:t>Selected Economics Essays and At:fdresses,</w:t>
      </w:r>
      <w:r>
        <w:rPr>
          <w:i/>
          <w:spacing w:val="40"/>
          <w:sz w:val="16"/>
        </w:rPr>
        <w:t xml:space="preserve"> </w:t>
      </w:r>
      <w:r>
        <w:rPr>
          <w:sz w:val="16"/>
        </w:rPr>
        <w:t>London, Routledge &amp; Kegan Paul, 1974, chapter 4. Also read his</w:t>
      </w:r>
      <w:r>
        <w:rPr>
          <w:spacing w:val="40"/>
          <w:sz w:val="16"/>
        </w:rPr>
        <w:t xml:space="preserve"> </w:t>
      </w:r>
      <w:r>
        <w:rPr>
          <w:sz w:val="16"/>
        </w:rPr>
        <w:t>two</w:t>
      </w:r>
      <w:r>
        <w:rPr>
          <w:spacing w:val="40"/>
          <w:sz w:val="16"/>
        </w:rPr>
        <w:t xml:space="preserve"> </w:t>
      </w:r>
      <w:r>
        <w:rPr>
          <w:sz w:val="16"/>
        </w:rPr>
        <w:t>others</w:t>
      </w:r>
      <w:r>
        <w:rPr>
          <w:spacing w:val="38"/>
          <w:sz w:val="16"/>
        </w:rPr>
        <w:t xml:space="preserve"> </w:t>
      </w:r>
      <w:r>
        <w:rPr>
          <w:sz w:val="16"/>
        </w:rPr>
        <w:t>chapters</w:t>
      </w:r>
      <w:r>
        <w:rPr>
          <w:spacing w:val="18"/>
          <w:sz w:val="16"/>
        </w:rPr>
        <w:t xml:space="preserve"> </w:t>
      </w:r>
      <w:r>
        <w:rPr>
          <w:sz w:val="16"/>
        </w:rPr>
        <w:t>:</w:t>
      </w:r>
      <w:r>
        <w:rPr>
          <w:spacing w:val="40"/>
          <w:sz w:val="16"/>
        </w:rPr>
        <w:t xml:space="preserve"> </w:t>
      </w:r>
      <w:r>
        <w:rPr>
          <w:sz w:val="16"/>
        </w:rPr>
        <w:t>3</w:t>
      </w:r>
      <w:r>
        <w:rPr>
          <w:spacing w:val="37"/>
          <w:sz w:val="16"/>
        </w:rPr>
        <w:t xml:space="preserve"> </w:t>
      </w:r>
      <w:r>
        <w:rPr>
          <w:sz w:val="16"/>
        </w:rPr>
        <w:t>•</w:t>
      </w:r>
      <w:r>
        <w:rPr>
          <w:spacing w:val="17"/>
          <w:sz w:val="16"/>
        </w:rPr>
        <w:t xml:space="preserve"> </w:t>
      </w:r>
      <w:r>
        <w:rPr>
          <w:sz w:val="16"/>
        </w:rPr>
        <w:t>Tea</w:t>
      </w:r>
      <w:r>
        <w:rPr>
          <w:spacing w:val="40"/>
          <w:sz w:val="16"/>
        </w:rPr>
        <w:t xml:space="preserve"> </w:t>
      </w:r>
      <w:r>
        <w:rPr>
          <w:sz w:val="16"/>
        </w:rPr>
        <w:t>Economy</w:t>
      </w:r>
      <w:r>
        <w:rPr>
          <w:spacing w:val="40"/>
          <w:sz w:val="16"/>
        </w:rPr>
        <w:t xml:space="preserve"> </w:t>
      </w:r>
      <w:r>
        <w:rPr>
          <w:sz w:val="16"/>
        </w:rPr>
        <w:t>Theory</w:t>
      </w:r>
      <w:r>
        <w:rPr>
          <w:spacing w:val="40"/>
          <w:sz w:val="16"/>
        </w:rPr>
        <w:t xml:space="preserve"> </w:t>
      </w:r>
      <w:r>
        <w:rPr>
          <w:sz w:val="16"/>
        </w:rPr>
        <w:t>About</w:t>
      </w:r>
      <w:r>
        <w:rPr>
          <w:spacing w:val="71"/>
          <w:sz w:val="16"/>
        </w:rPr>
        <w:t xml:space="preserve"> </w:t>
      </w:r>
      <w:r>
        <w:rPr>
          <w:sz w:val="16"/>
        </w:rPr>
        <w:t>Patents</w:t>
      </w:r>
      <w:r>
        <w:rPr>
          <w:spacing w:val="40"/>
          <w:sz w:val="16"/>
        </w:rPr>
        <w:t xml:space="preserve"> </w:t>
      </w:r>
      <w:r>
        <w:rPr>
          <w:sz w:val="16"/>
        </w:rPr>
        <w:t>for</w:t>
      </w:r>
      <w:r>
        <w:rPr>
          <w:spacing w:val="40"/>
          <w:sz w:val="16"/>
        </w:rPr>
        <w:t xml:space="preserve"> </w:t>
      </w:r>
      <w:r>
        <w:rPr>
          <w:sz w:val="16"/>
        </w:rPr>
        <w:t>Inventions” and 5 • The</w:t>
      </w:r>
      <w:r>
        <w:rPr>
          <w:spacing w:val="40"/>
          <w:sz w:val="16"/>
        </w:rPr>
        <w:t xml:space="preserve"> </w:t>
      </w:r>
      <w:r>
        <w:rPr>
          <w:sz w:val="16"/>
        </w:rPr>
        <w:t>New Commerce</w:t>
      </w:r>
      <w:r>
        <w:rPr>
          <w:spacing w:val="40"/>
          <w:sz w:val="16"/>
        </w:rPr>
        <w:t xml:space="preserve"> </w:t>
      </w:r>
      <w:r>
        <w:rPr>
          <w:sz w:val="16"/>
        </w:rPr>
        <w:t>in</w:t>
      </w:r>
      <w:r>
        <w:rPr>
          <w:spacing w:val="40"/>
          <w:sz w:val="16"/>
        </w:rPr>
        <w:t xml:space="preserve"> </w:t>
      </w:r>
      <w:r>
        <w:rPr>
          <w:sz w:val="16"/>
        </w:rPr>
        <w:t>Ideas and</w:t>
      </w:r>
      <w:r>
        <w:rPr>
          <w:spacing w:val="40"/>
          <w:sz w:val="16"/>
        </w:rPr>
        <w:t xml:space="preserve"> </w:t>
      </w:r>
      <w:r>
        <w:rPr>
          <w:sz w:val="16"/>
        </w:rPr>
        <w:t>Intellectual</w:t>
      </w:r>
      <w:r>
        <w:rPr>
          <w:spacing w:val="40"/>
          <w:sz w:val="16"/>
        </w:rPr>
        <w:t xml:space="preserve"> </w:t>
      </w:r>
      <w:r>
        <w:rPr>
          <w:sz w:val="16"/>
        </w:rPr>
        <w:t>Property”.</w:t>
      </w:r>
      <w:r>
        <w:rPr>
          <w:spacing w:val="40"/>
          <w:sz w:val="16"/>
        </w:rPr>
        <w:t xml:space="preserve"> </w:t>
      </w:r>
      <w:r>
        <w:rPr>
          <w:sz w:val="16"/>
        </w:rPr>
        <w:t>For</w:t>
      </w:r>
      <w:r>
        <w:rPr>
          <w:spacing w:val="40"/>
          <w:sz w:val="16"/>
        </w:rPr>
        <w:t xml:space="preserve"> </w:t>
      </w:r>
      <w:r>
        <w:rPr>
          <w:sz w:val="16"/>
        </w:rPr>
        <w:t>A</w:t>
      </w:r>
      <w:r>
        <w:rPr>
          <w:spacing w:val="40"/>
          <w:sz w:val="16"/>
        </w:rPr>
        <w:t xml:space="preserve"> </w:t>
      </w:r>
      <w:r>
        <w:rPr>
          <w:sz w:val="16"/>
        </w:rPr>
        <w:t>testimony</w:t>
      </w:r>
      <w:r>
        <w:rPr>
          <w:spacing w:val="40"/>
          <w:sz w:val="16"/>
        </w:rPr>
        <w:t xml:space="preserve"> </w:t>
      </w:r>
      <w:r>
        <w:rPr>
          <w:sz w:val="16"/>
        </w:rPr>
        <w:t>direct</w:t>
      </w:r>
      <w:r>
        <w:rPr>
          <w:spacing w:val="40"/>
          <w:sz w:val="16"/>
        </w:rPr>
        <w:t xml:space="preserve"> </w:t>
      </w:r>
      <w:r>
        <w:rPr>
          <w:sz w:val="16"/>
        </w:rPr>
        <w:t>on</w:t>
      </w:r>
      <w:r>
        <w:rPr>
          <w:spacing w:val="40"/>
          <w:sz w:val="16"/>
        </w:rPr>
        <w:t xml:space="preserve"> </w:t>
      </w:r>
      <w:r>
        <w:rPr>
          <w:sz w:val="16"/>
        </w:rPr>
        <w:t>THE</w:t>
      </w:r>
      <w:r>
        <w:rPr>
          <w:spacing w:val="40"/>
          <w:sz w:val="16"/>
        </w:rPr>
        <w:t xml:space="preserve"> </w:t>
      </w:r>
      <w:r>
        <w:rPr>
          <w:sz w:val="16"/>
        </w:rPr>
        <w:t>system</w:t>
      </w:r>
      <w:r>
        <w:rPr>
          <w:spacing w:val="40"/>
          <w:sz w:val="16"/>
        </w:rPr>
        <w:t xml:space="preserve"> </w:t>
      </w:r>
      <w:r>
        <w:rPr>
          <w:sz w:val="16"/>
        </w:rPr>
        <w:t>American</w:t>
      </w:r>
      <w:r>
        <w:rPr>
          <w:spacing w:val="40"/>
          <w:sz w:val="16"/>
        </w:rPr>
        <w:t xml:space="preserve"> </w:t>
      </w:r>
      <w:r>
        <w:rPr>
          <w:sz w:val="16"/>
        </w:rPr>
        <w:t>of</w:t>
      </w:r>
      <w:r>
        <w:rPr>
          <w:spacing w:val="40"/>
          <w:sz w:val="16"/>
        </w:rPr>
        <w:t xml:space="preserve"> </w:t>
      </w:r>
      <w:r>
        <w:rPr>
          <w:sz w:val="16"/>
        </w:rPr>
        <w:t>x1x'</w:t>
      </w:r>
      <w:r>
        <w:rPr>
          <w:spacing w:val="-3"/>
          <w:sz w:val="16"/>
        </w:rPr>
        <w:t xml:space="preserve"> </w:t>
      </w:r>
      <w:r>
        <w:rPr>
          <w:sz w:val="16"/>
        </w:rPr>
        <w:t xml:space="preserve">century, </w:t>
      </w:r>
      <w:r>
        <w:rPr>
          <w:i/>
          <w:sz w:val="16"/>
        </w:rPr>
        <w:t>cf</w:t>
      </w:r>
      <w:r>
        <w:rPr>
          <w:i/>
          <w:spacing w:val="40"/>
          <w:sz w:val="16"/>
        </w:rPr>
        <w:t xml:space="preserve"> </w:t>
      </w:r>
      <w:r>
        <w:rPr>
          <w:sz w:val="16"/>
        </w:rPr>
        <w:t xml:space="preserve">HC CAREY, </w:t>
      </w:r>
      <w:r>
        <w:rPr>
          <w:i/>
          <w:sz w:val="16"/>
        </w:rPr>
        <w:t>The International Copyright Question</w:t>
      </w:r>
      <w:r>
        <w:rPr>
          <w:i/>
          <w:spacing w:val="40"/>
          <w:sz w:val="16"/>
        </w:rPr>
        <w:t xml:space="preserve"> </w:t>
      </w:r>
      <w:r>
        <w:rPr>
          <w:i/>
          <w:sz w:val="16"/>
        </w:rPr>
        <w:t>Considered</w:t>
      </w:r>
      <w:r>
        <w:rPr>
          <w:i/>
          <w:spacing w:val="40"/>
          <w:sz w:val="16"/>
        </w:rPr>
        <w:t xml:space="preserve"> </w:t>
      </w:r>
      <w:r>
        <w:rPr>
          <w:i/>
          <w:sz w:val="16"/>
        </w:rPr>
        <w:t>with</w:t>
      </w:r>
      <w:r>
        <w:rPr>
          <w:i/>
          <w:spacing w:val="40"/>
          <w:sz w:val="16"/>
        </w:rPr>
        <w:t xml:space="preserve"> </w:t>
      </w:r>
      <w:r>
        <w:rPr>
          <w:i/>
          <w:sz w:val="16"/>
        </w:rPr>
        <w:t>Special</w:t>
      </w:r>
      <w:r>
        <w:rPr>
          <w:i/>
          <w:spacing w:val="40"/>
          <w:sz w:val="16"/>
        </w:rPr>
        <w:t xml:space="preserve"> </w:t>
      </w:r>
      <w:r>
        <w:rPr>
          <w:i/>
          <w:sz w:val="16"/>
        </w:rPr>
        <w:t>References</w:t>
      </w:r>
      <w:r>
        <w:rPr>
          <w:i/>
          <w:spacing w:val="40"/>
          <w:sz w:val="16"/>
        </w:rPr>
        <w:t xml:space="preserve"> </w:t>
      </w:r>
      <w:r>
        <w:rPr>
          <w:i/>
          <w:sz w:val="16"/>
        </w:rPr>
        <w:t>to</w:t>
      </w:r>
      <w:r>
        <w:rPr>
          <w:i/>
          <w:spacing w:val="40"/>
          <w:sz w:val="16"/>
        </w:rPr>
        <w:t xml:space="preserve"> </w:t>
      </w:r>
      <w:r>
        <w:rPr>
          <w:i/>
          <w:sz w:val="16"/>
        </w:rPr>
        <w:t>tea</w:t>
      </w:r>
      <w:r>
        <w:rPr>
          <w:i/>
          <w:spacing w:val="40"/>
          <w:sz w:val="16"/>
        </w:rPr>
        <w:t xml:space="preserve"> </w:t>
      </w:r>
      <w:r>
        <w:rPr>
          <w:i/>
          <w:sz w:val="16"/>
        </w:rPr>
        <w:t>interests</w:t>
      </w:r>
      <w:r>
        <w:rPr>
          <w:i/>
          <w:spacing w:val="40"/>
          <w:sz w:val="16"/>
        </w:rPr>
        <w:t xml:space="preserve"> </w:t>
      </w:r>
      <w:r>
        <w:rPr>
          <w:i/>
          <w:sz w:val="16"/>
        </w:rPr>
        <w:t>of</w:t>
      </w:r>
      <w:r>
        <w:rPr>
          <w:i/>
          <w:spacing w:val="40"/>
          <w:sz w:val="16"/>
        </w:rPr>
        <w:t xml:space="preserve"> </w:t>
      </w:r>
      <w:r>
        <w:rPr>
          <w:i/>
          <w:sz w:val="16"/>
        </w:rPr>
        <w:t>American</w:t>
      </w:r>
      <w:r>
        <w:rPr>
          <w:i/>
          <w:spacing w:val="40"/>
          <w:sz w:val="16"/>
        </w:rPr>
        <w:t xml:space="preserve"> </w:t>
      </w:r>
      <w:r>
        <w:rPr>
          <w:i/>
          <w:sz w:val="16"/>
        </w:rPr>
        <w:t>Authors, American</w:t>
      </w:r>
      <w:r>
        <w:rPr>
          <w:i/>
          <w:spacing w:val="40"/>
          <w:sz w:val="16"/>
        </w:rPr>
        <w:t xml:space="preserve"> </w:t>
      </w:r>
      <w:r>
        <w:rPr>
          <w:i/>
          <w:sz w:val="16"/>
        </w:rPr>
        <w:t>Printers</w:t>
      </w:r>
      <w:r>
        <w:rPr>
          <w:i/>
          <w:spacing w:val="40"/>
          <w:sz w:val="16"/>
        </w:rPr>
        <w:t xml:space="preserve"> </w:t>
      </w:r>
      <w:r>
        <w:rPr>
          <w:i/>
          <w:sz w:val="16"/>
        </w:rPr>
        <w:t>and</w:t>
      </w:r>
      <w:r>
        <w:rPr>
          <w:i/>
          <w:spacing w:val="40"/>
          <w:sz w:val="16"/>
        </w:rPr>
        <w:t xml:space="preserve"> </w:t>
      </w:r>
      <w:r>
        <w:rPr>
          <w:i/>
          <w:sz w:val="16"/>
        </w:rPr>
        <w:t>Pub/ishers,</w:t>
      </w:r>
      <w:r>
        <w:rPr>
          <w:i/>
          <w:spacing w:val="40"/>
          <w:sz w:val="16"/>
        </w:rPr>
        <w:t xml:space="preserve"> </w:t>
      </w:r>
      <w:r>
        <w:rPr>
          <w:i/>
          <w:sz w:val="16"/>
        </w:rPr>
        <w:t>and</w:t>
      </w:r>
      <w:r>
        <w:rPr>
          <w:i/>
          <w:spacing w:val="40"/>
          <w:sz w:val="16"/>
        </w:rPr>
        <w:t xml:space="preserve"> </w:t>
      </w:r>
      <w:r>
        <w:rPr>
          <w:i/>
          <w:sz w:val="16"/>
        </w:rPr>
        <w:t>American</w:t>
      </w:r>
      <w:r>
        <w:rPr>
          <w:i/>
          <w:spacing w:val="40"/>
          <w:sz w:val="16"/>
        </w:rPr>
        <w:t xml:space="preserve"> </w:t>
      </w:r>
      <w:r>
        <w:rPr>
          <w:i/>
          <w:sz w:val="16"/>
        </w:rPr>
        <w:t>Readers,</w:t>
      </w:r>
      <w:r>
        <w:rPr>
          <w:i/>
          <w:spacing w:val="40"/>
          <w:sz w:val="16"/>
        </w:rPr>
        <w:t xml:space="preserve"> </w:t>
      </w:r>
      <w:r>
        <w:rPr>
          <w:sz w:val="16"/>
        </w:rPr>
        <w:t>Henry</w:t>
      </w:r>
      <w:r>
        <w:rPr>
          <w:spacing w:val="40"/>
          <w:sz w:val="16"/>
        </w:rPr>
        <w:t xml:space="preserve"> </w:t>
      </w:r>
      <w:r>
        <w:rPr>
          <w:sz w:val="16"/>
        </w:rPr>
        <w:t>Carey</w:t>
      </w:r>
      <w:r>
        <w:rPr>
          <w:spacing w:val="80"/>
          <w:sz w:val="16"/>
        </w:rPr>
        <w:t xml:space="preserve"> </w:t>
      </w:r>
      <w:r>
        <w:rPr>
          <w:sz w:val="16"/>
        </w:rPr>
        <w:t>Baird</w:t>
      </w:r>
      <w:r>
        <w:rPr>
          <w:spacing w:val="80"/>
          <w:sz w:val="16"/>
        </w:rPr>
        <w:t xml:space="preserve"> </w:t>
      </w:r>
      <w:r>
        <w:rPr>
          <w:sz w:val="16"/>
        </w:rPr>
        <w:t>Industrial</w:t>
      </w:r>
      <w:r>
        <w:rPr>
          <w:spacing w:val="80"/>
          <w:sz w:val="16"/>
        </w:rPr>
        <w:t xml:space="preserve"> </w:t>
      </w:r>
      <w:r>
        <w:rPr>
          <w:sz w:val="16"/>
        </w:rPr>
        <w:t>Publisher,</w:t>
      </w:r>
      <w:r>
        <w:rPr>
          <w:spacing w:val="80"/>
          <w:sz w:val="16"/>
        </w:rPr>
        <w:t xml:space="preserve"> </w:t>
      </w:r>
      <w:r>
        <w:rPr>
          <w:sz w:val="16"/>
        </w:rPr>
        <w:t>Philadelphia,</w:t>
      </w:r>
      <w:r>
        <w:rPr>
          <w:spacing w:val="80"/>
          <w:sz w:val="16"/>
        </w:rPr>
        <w:t xml:space="preserve"> </w:t>
      </w:r>
      <w:r>
        <w:rPr>
          <w:sz w:val="16"/>
        </w:rPr>
        <w:t>1872.</w:t>
      </w:r>
    </w:p>
    <w:p w14:paraId="3273358B" w14:textId="77777777" w:rsidR="007864B7" w:rsidRDefault="00000000">
      <w:pPr>
        <w:pStyle w:val="ListParagraph"/>
        <w:numPr>
          <w:ilvl w:val="0"/>
          <w:numId w:val="18"/>
        </w:numPr>
        <w:tabs>
          <w:tab w:val="left" w:pos="599"/>
        </w:tabs>
        <w:spacing w:line="201" w:lineRule="auto"/>
        <w:ind w:left="141" w:right="103" w:firstLine="169"/>
        <w:jc w:val="both"/>
        <w:rPr>
          <w:sz w:val="16"/>
        </w:rPr>
      </w:pPr>
      <w:r>
        <w:rPr>
          <w:w w:val="105"/>
          <w:sz w:val="16"/>
        </w:rPr>
        <w:t>We mentioned this phenomenon of •</w:t>
      </w:r>
      <w:r>
        <w:rPr>
          <w:spacing w:val="-4"/>
          <w:w w:val="105"/>
          <w:sz w:val="16"/>
        </w:rPr>
        <w:t xml:space="preserve"> </w:t>
      </w:r>
      <w:r>
        <w:rPr>
          <w:w w:val="105"/>
          <w:sz w:val="16"/>
        </w:rPr>
        <w:t>dissipation of rents • in other chapters, notably that on agriculture. We find</w:t>
      </w:r>
      <w:r>
        <w:rPr>
          <w:spacing w:val="40"/>
          <w:w w:val="105"/>
          <w:sz w:val="16"/>
        </w:rPr>
        <w:t xml:space="preserve"> </w:t>
      </w:r>
      <w:r>
        <w:rPr>
          <w:w w:val="105"/>
          <w:sz w:val="16"/>
        </w:rPr>
        <w:t>A</w:t>
      </w:r>
      <w:r>
        <w:rPr>
          <w:spacing w:val="40"/>
          <w:w w:val="105"/>
          <w:sz w:val="16"/>
        </w:rPr>
        <w:t xml:space="preserve"> </w:t>
      </w:r>
      <w:r>
        <w:rPr>
          <w:w w:val="105"/>
          <w:sz w:val="16"/>
        </w:rPr>
        <w:t>mechanism</w:t>
      </w:r>
      <w:r>
        <w:rPr>
          <w:spacing w:val="40"/>
          <w:w w:val="105"/>
          <w:sz w:val="16"/>
        </w:rPr>
        <w:t xml:space="preserve"> </w:t>
      </w:r>
      <w:r>
        <w:rPr>
          <w:w w:val="105"/>
          <w:sz w:val="16"/>
        </w:rPr>
        <w:t>identical</w:t>
      </w:r>
      <w:r>
        <w:rPr>
          <w:spacing w:val="40"/>
          <w:w w:val="105"/>
          <w:sz w:val="16"/>
        </w:rPr>
        <w:t xml:space="preserve"> </w:t>
      </w:r>
      <w:r>
        <w:rPr>
          <w:w w:val="105"/>
          <w:sz w:val="16"/>
        </w:rPr>
        <w:t>In</w:t>
      </w:r>
      <w:r>
        <w:rPr>
          <w:spacing w:val="40"/>
          <w:w w:val="105"/>
          <w:sz w:val="16"/>
        </w:rPr>
        <w:t xml:space="preserve"> </w:t>
      </w:r>
      <w:r>
        <w:rPr>
          <w:w w:val="105"/>
          <w:sz w:val="16"/>
        </w:rPr>
        <w:t>THE</w:t>
      </w:r>
      <w:r>
        <w:rPr>
          <w:spacing w:val="33"/>
          <w:w w:val="105"/>
          <w:sz w:val="16"/>
        </w:rPr>
        <w:t xml:space="preserve"> </w:t>
      </w:r>
      <w:r>
        <w:rPr>
          <w:w w:val="105"/>
          <w:sz w:val="16"/>
        </w:rPr>
        <w:t>domain</w:t>
      </w:r>
      <w:r>
        <w:rPr>
          <w:spacing w:val="40"/>
          <w:w w:val="105"/>
          <w:sz w:val="16"/>
        </w:rPr>
        <w:t xml:space="preserve"> </w:t>
      </w:r>
      <w:r>
        <w:rPr>
          <w:w w:val="105"/>
          <w:sz w:val="16"/>
        </w:rPr>
        <w:t>of the</w:t>
      </w:r>
      <w:r>
        <w:rPr>
          <w:spacing w:val="40"/>
          <w:w w:val="105"/>
          <w:sz w:val="16"/>
        </w:rPr>
        <w:t xml:space="preserve"> </w:t>
      </w:r>
      <w:r>
        <w:rPr>
          <w:w w:val="105"/>
          <w:sz w:val="16"/>
        </w:rPr>
        <w:t>patents.</w:t>
      </w:r>
    </w:p>
    <w:p w14:paraId="08D9F568" w14:textId="77777777" w:rsidR="007864B7" w:rsidRDefault="007864B7">
      <w:pPr>
        <w:spacing w:line="201" w:lineRule="auto"/>
        <w:jc w:val="both"/>
        <w:rPr>
          <w:sz w:val="16"/>
        </w:rPr>
        <w:sectPr w:rsidR="007864B7">
          <w:headerReference w:type="even" r:id="rId329"/>
          <w:headerReference w:type="default" r:id="rId330"/>
          <w:pgSz w:w="5970" w:h="9780"/>
          <w:pgMar w:top="940" w:right="280" w:bottom="280" w:left="560" w:header="638" w:footer="0" w:gutter="0"/>
          <w:pgNumType w:start="379"/>
          <w:cols w:space="720"/>
        </w:sectPr>
      </w:pPr>
    </w:p>
    <w:p w14:paraId="2CA85D71" w14:textId="77777777" w:rsidR="007864B7" w:rsidRDefault="00000000">
      <w:pPr>
        <w:spacing w:before="104" w:line="206" w:lineRule="auto"/>
        <w:ind w:left="111" w:right="128" w:firstLine="172"/>
        <w:jc w:val="right"/>
        <w:rPr>
          <w:sz w:val="16"/>
        </w:rPr>
      </w:pPr>
      <w:r>
        <w:rPr>
          <w:sz w:val="16"/>
        </w:rPr>
        <w:lastRenderedPageBreak/>
        <w:t>He</w:t>
      </w:r>
      <w:r>
        <w:rPr>
          <w:spacing w:val="40"/>
          <w:sz w:val="16"/>
        </w:rPr>
        <w:t xml:space="preserve"> </w:t>
      </w:r>
      <w:r>
        <w:rPr>
          <w:sz w:val="16"/>
        </w:rPr>
        <w:t>East</w:t>
      </w:r>
      <w:r>
        <w:rPr>
          <w:spacing w:val="40"/>
          <w:sz w:val="16"/>
        </w:rPr>
        <w:t xml:space="preserve"> </w:t>
      </w:r>
      <w:r>
        <w:rPr>
          <w:sz w:val="16"/>
        </w:rPr>
        <w:t>TRUE</w:t>
      </w:r>
      <w:r>
        <w:rPr>
          <w:spacing w:val="40"/>
          <w:sz w:val="16"/>
        </w:rPr>
        <w:t xml:space="preserve"> </w:t>
      </w:r>
      <w:r>
        <w:rPr>
          <w:sz w:val="16"/>
        </w:rPr>
        <w:t>that</w:t>
      </w:r>
      <w:r>
        <w:rPr>
          <w:spacing w:val="40"/>
          <w:sz w:val="16"/>
        </w:rPr>
        <w:t xml:space="preserve"> </w:t>
      </w:r>
      <w:r>
        <w:rPr>
          <w:sz w:val="16"/>
        </w:rPr>
        <w:t>there</w:t>
      </w:r>
      <w:r>
        <w:rPr>
          <w:spacing w:val="40"/>
          <w:sz w:val="16"/>
        </w:rPr>
        <w:t xml:space="preserve"> </w:t>
      </w:r>
      <w:r>
        <w:rPr>
          <w:sz w:val="16"/>
        </w:rPr>
        <w:t>putting</w:t>
      </w:r>
      <w:r>
        <w:rPr>
          <w:spacing w:val="40"/>
          <w:sz w:val="16"/>
        </w:rPr>
        <w:t xml:space="preserve"> </w:t>
      </w:r>
      <w:r>
        <w:rPr>
          <w:sz w:val="16"/>
        </w:rPr>
        <w:t>in</w:t>
      </w:r>
      <w:r>
        <w:rPr>
          <w:spacing w:val="40"/>
          <w:sz w:val="16"/>
        </w:rPr>
        <w:t xml:space="preserve"> </w:t>
      </w:r>
      <w:r>
        <w:rPr>
          <w:sz w:val="16"/>
        </w:rPr>
        <w:t>place</w:t>
      </w:r>
      <w:r>
        <w:rPr>
          <w:spacing w:val="40"/>
          <w:sz w:val="16"/>
        </w:rPr>
        <w:t xml:space="preserve"> </w:t>
      </w:r>
      <w:r>
        <w:rPr>
          <w:sz w:val="16"/>
        </w:rPr>
        <w:t>of</w:t>
      </w:r>
      <w:r>
        <w:rPr>
          <w:spacing w:val="40"/>
          <w:sz w:val="16"/>
        </w:rPr>
        <w:t xml:space="preserve"> </w:t>
      </w:r>
      <w:r>
        <w:rPr>
          <w:sz w:val="16"/>
        </w:rPr>
        <w:t>rights</w:t>
      </w:r>
      <w:r>
        <w:rPr>
          <w:spacing w:val="40"/>
          <w:sz w:val="16"/>
        </w:rPr>
        <w:t xml:space="preserve"> </w:t>
      </w:r>
      <w:r>
        <w:rPr>
          <w:sz w:val="16"/>
        </w:rPr>
        <w:t>of</w:t>
      </w:r>
      <w:r>
        <w:rPr>
          <w:spacing w:val="40"/>
          <w:sz w:val="16"/>
        </w:rPr>
        <w:t xml:space="preserve"> </w:t>
      </w:r>
      <w:r>
        <w:rPr>
          <w:sz w:val="16"/>
        </w:rPr>
        <w:t>property</w:t>
      </w:r>
      <w:r>
        <w:rPr>
          <w:spacing w:val="40"/>
          <w:sz w:val="16"/>
        </w:rPr>
        <w:t xml:space="preserve"> </w:t>
      </w:r>
      <w:r>
        <w:rPr>
          <w:sz w:val="16"/>
        </w:rPr>
        <w:t>GOOD</w:t>
      </w:r>
      <w:r>
        <w:rPr>
          <w:spacing w:val="40"/>
          <w:sz w:val="16"/>
        </w:rPr>
        <w:t xml:space="preserve"> </w:t>
      </w:r>
      <w:r>
        <w:rPr>
          <w:sz w:val="16"/>
        </w:rPr>
        <w:t>tech</w:t>
      </w:r>
      <w:r>
        <w:rPr>
          <w:spacing w:val="40"/>
          <w:sz w:val="16"/>
        </w:rPr>
        <w:t xml:space="preserve"> </w:t>
      </w:r>
      <w:r>
        <w:rPr>
          <w:sz w:val="16"/>
        </w:rPr>
        <w:t>only</w:t>
      </w:r>
      <w:r>
        <w:rPr>
          <w:spacing w:val="40"/>
          <w:sz w:val="16"/>
        </w:rPr>
        <w:t xml:space="preserve"> </w:t>
      </w:r>
      <w:r>
        <w:rPr>
          <w:sz w:val="16"/>
        </w:rPr>
        <w:t>delimited,</w:t>
      </w:r>
      <w:r>
        <w:rPr>
          <w:spacing w:val="25"/>
          <w:sz w:val="16"/>
        </w:rPr>
        <w:t xml:space="preserve"> </w:t>
      </w:r>
      <w:r>
        <w:rPr>
          <w:sz w:val="16"/>
        </w:rPr>
        <w:t>of the</w:t>
      </w:r>
      <w:r>
        <w:rPr>
          <w:spacing w:val="29"/>
          <w:sz w:val="16"/>
        </w:rPr>
        <w:t xml:space="preserve"> </w:t>
      </w:r>
      <w:r>
        <w:rPr>
          <w:sz w:val="16"/>
        </w:rPr>
        <w:t>the stages</w:t>
      </w:r>
      <w:r>
        <w:rPr>
          <w:spacing w:val="26"/>
          <w:sz w:val="16"/>
        </w:rPr>
        <w:t xml:space="preserve"> </w:t>
      </w:r>
      <w:r>
        <w:rPr>
          <w:sz w:val="16"/>
        </w:rPr>
        <w:t>THE</w:t>
      </w:r>
      <w:r>
        <w:rPr>
          <w:spacing w:val="30"/>
          <w:sz w:val="16"/>
        </w:rPr>
        <w:t xml:space="preserve"> </w:t>
      </w:r>
      <w:r>
        <w:rPr>
          <w:sz w:val="16"/>
        </w:rPr>
        <w:t>more</w:t>
      </w:r>
      <w:r>
        <w:rPr>
          <w:spacing w:val="31"/>
          <w:sz w:val="16"/>
        </w:rPr>
        <w:t xml:space="preserve"> </w:t>
      </w:r>
      <w:r>
        <w:rPr>
          <w:sz w:val="16"/>
        </w:rPr>
        <w:t>early</w:t>
      </w:r>
      <w:r>
        <w:rPr>
          <w:spacing w:val="22"/>
          <w:sz w:val="16"/>
        </w:rPr>
        <w:t xml:space="preserve"> </w:t>
      </w:r>
      <w:r>
        <w:rPr>
          <w:sz w:val="16"/>
        </w:rPr>
        <w:t>of</w:t>
      </w:r>
      <w:r>
        <w:rPr>
          <w:spacing w:val="29"/>
          <w:sz w:val="16"/>
        </w:rPr>
        <w:t xml:space="preserve"> </w:t>
      </w:r>
      <w:r>
        <w:rPr>
          <w:sz w:val="16"/>
        </w:rPr>
        <w:t>development</w:t>
      </w:r>
      <w:r>
        <w:rPr>
          <w:spacing w:val="40"/>
          <w:sz w:val="16"/>
        </w:rPr>
        <w:t xml:space="preserve"> </w:t>
      </w:r>
      <w:r>
        <w:rPr>
          <w:sz w:val="16"/>
        </w:rPr>
        <w:t>of</w:t>
      </w:r>
      <w:r>
        <w:rPr>
          <w:spacing w:val="40"/>
          <w:sz w:val="16"/>
        </w:rPr>
        <w:t xml:space="preserve"> </w:t>
      </w:r>
      <w:r>
        <w:rPr>
          <w:sz w:val="16"/>
        </w:rPr>
        <w:t>innovation</w:t>
      </w:r>
      <w:r>
        <w:rPr>
          <w:spacing w:val="40"/>
          <w:sz w:val="16"/>
        </w:rPr>
        <w:t xml:space="preserve"> </w:t>
      </w:r>
      <w:r>
        <w:rPr>
          <w:sz w:val="16"/>
        </w:rPr>
        <w:t>industrial,</w:t>
      </w:r>
      <w:r>
        <w:rPr>
          <w:spacing w:val="40"/>
          <w:sz w:val="16"/>
        </w:rPr>
        <w:t xml:space="preserve"> </w:t>
      </w:r>
      <w:r>
        <w:rPr>
          <w:sz w:val="16"/>
        </w:rPr>
        <w:t>should</w:t>
      </w:r>
      <w:r>
        <w:rPr>
          <w:spacing w:val="40"/>
          <w:sz w:val="16"/>
        </w:rPr>
        <w:t xml:space="preserve"> </w:t>
      </w:r>
      <w:r>
        <w:rPr>
          <w:sz w:val="16"/>
        </w:rPr>
        <w:t>to allow</w:t>
      </w:r>
      <w:r>
        <w:rPr>
          <w:spacing w:val="40"/>
          <w:sz w:val="16"/>
        </w:rPr>
        <w:t xml:space="preserve"> </w:t>
      </w:r>
      <w:r>
        <w:rPr>
          <w:sz w:val="16"/>
        </w:rPr>
        <w:t>a</w:t>
      </w:r>
      <w:r>
        <w:rPr>
          <w:spacing w:val="40"/>
          <w:sz w:val="16"/>
        </w:rPr>
        <w:t xml:space="preserve"> </w:t>
      </w:r>
      <w:r>
        <w:rPr>
          <w:sz w:val="16"/>
        </w:rPr>
        <w:t>best</w:t>
      </w:r>
      <w:r>
        <w:rPr>
          <w:spacing w:val="40"/>
          <w:sz w:val="16"/>
        </w:rPr>
        <w:t xml:space="preserve"> </w:t>
      </w:r>
      <w:r>
        <w:rPr>
          <w:sz w:val="16"/>
        </w:rPr>
        <w:t>allocation</w:t>
      </w:r>
      <w:r>
        <w:rPr>
          <w:spacing w:val="40"/>
          <w:sz w:val="16"/>
        </w:rPr>
        <w:t xml:space="preserve"> </w:t>
      </w:r>
      <w:r>
        <w:rPr>
          <w:sz w:val="16"/>
        </w:rPr>
        <w:t>of the</w:t>
      </w:r>
      <w:r>
        <w:rPr>
          <w:spacing w:val="80"/>
          <w:sz w:val="16"/>
        </w:rPr>
        <w:t xml:space="preserve"> </w:t>
      </w:r>
      <w:r>
        <w:rPr>
          <w:sz w:val="16"/>
        </w:rPr>
        <w:t>resources.</w:t>
      </w:r>
      <w:r>
        <w:rPr>
          <w:spacing w:val="78"/>
          <w:sz w:val="16"/>
        </w:rPr>
        <w:t xml:space="preserve"> </w:t>
      </w:r>
      <w:r>
        <w:rPr>
          <w:sz w:val="16"/>
        </w:rPr>
        <w:t>Theoretically,</w:t>
      </w:r>
      <w:r>
        <w:rPr>
          <w:spacing w:val="77"/>
          <w:sz w:val="16"/>
        </w:rPr>
        <w:t xml:space="preserve"> </w:t>
      </w:r>
      <w:r>
        <w:rPr>
          <w:sz w:val="16"/>
        </w:rPr>
        <w:t>there</w:t>
      </w:r>
      <w:r>
        <w:rPr>
          <w:spacing w:val="80"/>
          <w:sz w:val="16"/>
        </w:rPr>
        <w:t xml:space="preserve"> </w:t>
      </w:r>
      <w:r>
        <w:rPr>
          <w:sz w:val="16"/>
        </w:rPr>
        <w:t>technical</w:t>
      </w:r>
      <w:r>
        <w:rPr>
          <w:spacing w:val="80"/>
          <w:sz w:val="16"/>
        </w:rPr>
        <w:t xml:space="preserve"> </w:t>
      </w:r>
      <w:r>
        <w:rPr>
          <w:sz w:val="16"/>
        </w:rPr>
        <w:t>of the</w:t>
      </w:r>
      <w:r>
        <w:rPr>
          <w:spacing w:val="75"/>
          <w:sz w:val="16"/>
        </w:rPr>
        <w:t xml:space="preserve"> </w:t>
      </w:r>
      <w:r>
        <w:rPr>
          <w:sz w:val="16"/>
        </w:rPr>
        <w:t>patents</w:t>
      </w:r>
      <w:r>
        <w:rPr>
          <w:spacing w:val="80"/>
          <w:sz w:val="16"/>
        </w:rPr>
        <w:t xml:space="preserve"> </w:t>
      </w:r>
      <w:r>
        <w:rPr>
          <w:sz w:val="16"/>
        </w:rPr>
        <w:t>allow</w:t>
      </w:r>
      <w:r>
        <w:rPr>
          <w:spacing w:val="80"/>
          <w:sz w:val="16"/>
        </w:rPr>
        <w:t xml:space="preserve"> </w:t>
      </w:r>
      <w:r>
        <w:rPr>
          <w:sz w:val="16"/>
        </w:rPr>
        <w:t>has</w:t>
      </w:r>
      <w:r>
        <w:rPr>
          <w:spacing w:val="40"/>
          <w:sz w:val="16"/>
        </w:rPr>
        <w:t xml:space="preserve"> </w:t>
      </w:r>
      <w:r>
        <w:rPr>
          <w:sz w:val="16"/>
        </w:rPr>
        <w:t>the company</w:t>
      </w:r>
      <w:r>
        <w:rPr>
          <w:spacing w:val="40"/>
          <w:sz w:val="16"/>
        </w:rPr>
        <w:t xml:space="preserve"> </w:t>
      </w:r>
      <w:r>
        <w:rPr>
          <w:sz w:val="16"/>
        </w:rPr>
        <w:t>of</w:t>
      </w:r>
      <w:r>
        <w:rPr>
          <w:spacing w:val="38"/>
          <w:sz w:val="16"/>
        </w:rPr>
        <w:t xml:space="preserve"> </w:t>
      </w:r>
      <w:r>
        <w:rPr>
          <w:sz w:val="16"/>
        </w:rPr>
        <w:t>to plan</w:t>
      </w:r>
      <w:r>
        <w:rPr>
          <w:spacing w:val="40"/>
          <w:sz w:val="16"/>
        </w:rPr>
        <w:t xml:space="preserve"> </w:t>
      </w:r>
      <w:r>
        <w:rPr>
          <w:sz w:val="16"/>
        </w:rPr>
        <w:t>THE</w:t>
      </w:r>
      <w:r>
        <w:rPr>
          <w:spacing w:val="33"/>
          <w:sz w:val="16"/>
        </w:rPr>
        <w:t xml:space="preserve"> </w:t>
      </w:r>
      <w:r>
        <w:rPr>
          <w:sz w:val="16"/>
        </w:rPr>
        <w:t>development</w:t>
      </w:r>
      <w:r>
        <w:rPr>
          <w:spacing w:val="40"/>
          <w:sz w:val="16"/>
        </w:rPr>
        <w:t xml:space="preserve"> </w:t>
      </w:r>
      <w:r>
        <w:rPr>
          <w:sz w:val="16"/>
        </w:rPr>
        <w:t>And</w:t>
      </w:r>
      <w:r>
        <w:rPr>
          <w:spacing w:val="40"/>
          <w:sz w:val="16"/>
        </w:rPr>
        <w:t xml:space="preserve"> </w:t>
      </w:r>
      <w:r>
        <w:rPr>
          <w:sz w:val="16"/>
        </w:rPr>
        <w:t>THE</w:t>
      </w:r>
      <w:r>
        <w:rPr>
          <w:spacing w:val="38"/>
          <w:sz w:val="16"/>
        </w:rPr>
        <w:t xml:space="preserve"> </w:t>
      </w:r>
      <w:r>
        <w:rPr>
          <w:sz w:val="16"/>
        </w:rPr>
        <w:t>launch</w:t>
      </w:r>
      <w:r>
        <w:rPr>
          <w:spacing w:val="40"/>
          <w:sz w:val="16"/>
        </w:rPr>
        <w:t xml:space="preserve"> </w:t>
      </w:r>
      <w:r>
        <w:rPr>
          <w:sz w:val="16"/>
        </w:rPr>
        <w:t>of</w:t>
      </w:r>
      <w:r>
        <w:rPr>
          <w:spacing w:val="30"/>
          <w:sz w:val="16"/>
        </w:rPr>
        <w:t xml:space="preserve"> </w:t>
      </w:r>
      <w:r>
        <w:rPr>
          <w:sz w:val="16"/>
        </w:rPr>
        <w:t>his</w:t>
      </w:r>
      <w:r>
        <w:rPr>
          <w:spacing w:val="38"/>
          <w:sz w:val="16"/>
        </w:rPr>
        <w:t xml:space="preserve"> </w:t>
      </w:r>
      <w:r>
        <w:rPr>
          <w:sz w:val="16"/>
        </w:rPr>
        <w:t>we</w:t>
      </w:r>
      <w:r>
        <w:rPr>
          <w:spacing w:val="40"/>
          <w:sz w:val="16"/>
        </w:rPr>
        <w:t xml:space="preserve"> </w:t>
      </w:r>
      <w:r>
        <w:rPr>
          <w:sz w:val="16"/>
        </w:rPr>
        <w:t>calves</w:t>
      </w:r>
      <w:r>
        <w:rPr>
          <w:spacing w:val="40"/>
          <w:sz w:val="16"/>
        </w:rPr>
        <w:t xml:space="preserve"> </w:t>
      </w:r>
      <w:r>
        <w:rPr>
          <w:sz w:val="16"/>
        </w:rPr>
        <w:t>lines</w:t>
      </w:r>
      <w:r>
        <w:rPr>
          <w:spacing w:val="38"/>
          <w:sz w:val="16"/>
        </w:rPr>
        <w:t xml:space="preserve"> </w:t>
      </w:r>
      <w:r>
        <w:rPr>
          <w:sz w:val="16"/>
        </w:rPr>
        <w:t>of</w:t>
      </w:r>
      <w:r>
        <w:rPr>
          <w:spacing w:val="40"/>
          <w:sz w:val="16"/>
        </w:rPr>
        <w:t xml:space="preserve"> </w:t>
      </w:r>
      <w:r>
        <w:rPr>
          <w:sz w:val="16"/>
        </w:rPr>
        <w:t>products</w:t>
      </w:r>
      <w:r>
        <w:rPr>
          <w:spacing w:val="40"/>
          <w:sz w:val="16"/>
        </w:rPr>
        <w:t xml:space="preserve"> </w:t>
      </w:r>
      <w:r>
        <w:rPr>
          <w:sz w:val="16"/>
        </w:rPr>
        <w:t>without</w:t>
      </w:r>
      <w:r>
        <w:rPr>
          <w:spacing w:val="38"/>
          <w:sz w:val="16"/>
        </w:rPr>
        <w:t xml:space="preserve"> </w:t>
      </w:r>
      <w:r>
        <w:rPr>
          <w:sz w:val="16"/>
        </w:rPr>
        <w:t>to have</w:t>
      </w:r>
      <w:r>
        <w:rPr>
          <w:spacing w:val="40"/>
          <w:sz w:val="16"/>
        </w:rPr>
        <w:t xml:space="preserve"> </w:t>
      </w:r>
      <w:r>
        <w:rPr>
          <w:sz w:val="16"/>
        </w:rPr>
        <w:t>has</w:t>
      </w:r>
      <w:r>
        <w:rPr>
          <w:spacing w:val="39"/>
          <w:sz w:val="16"/>
        </w:rPr>
        <w:t xml:space="preserve"> </w:t>
      </w:r>
      <w:r>
        <w:rPr>
          <w:sz w:val="16"/>
        </w:rPr>
        <w:t>to fear</w:t>
      </w:r>
      <w:r>
        <w:rPr>
          <w:spacing w:val="40"/>
          <w:sz w:val="16"/>
        </w:rPr>
        <w:t xml:space="preserve"> </w:t>
      </w:r>
      <w:r>
        <w:rPr>
          <w:sz w:val="16"/>
        </w:rPr>
        <w:t>of</w:t>
      </w:r>
      <w:r>
        <w:rPr>
          <w:spacing w:val="32"/>
          <w:sz w:val="16"/>
        </w:rPr>
        <w:t xml:space="preserve"> </w:t>
      </w:r>
      <w:r>
        <w:rPr>
          <w:sz w:val="16"/>
        </w:rPr>
        <w:t>se</w:t>
      </w:r>
      <w:r>
        <w:rPr>
          <w:spacing w:val="40"/>
          <w:sz w:val="16"/>
        </w:rPr>
        <w:t xml:space="preserve"> </w:t>
      </w:r>
      <w:r>
        <w:rPr>
          <w:sz w:val="16"/>
        </w:rPr>
        <w:t>TO DO</w:t>
      </w:r>
      <w:r>
        <w:rPr>
          <w:spacing w:val="40"/>
          <w:sz w:val="16"/>
        </w:rPr>
        <w:t xml:space="preserve"> </w:t>
      </w:r>
      <w:r>
        <w:rPr>
          <w:sz w:val="16"/>
        </w:rPr>
        <w:t>take</w:t>
      </w:r>
      <w:r>
        <w:rPr>
          <w:spacing w:val="37"/>
          <w:sz w:val="16"/>
        </w:rPr>
        <w:t xml:space="preserve"> </w:t>
      </w:r>
      <w:r>
        <w:rPr>
          <w:sz w:val="16"/>
        </w:rPr>
        <w:t>of</w:t>
      </w:r>
      <w:r>
        <w:rPr>
          <w:spacing w:val="40"/>
          <w:sz w:val="16"/>
        </w:rPr>
        <w:t xml:space="preserve"> </w:t>
      </w:r>
      <w:r>
        <w:rPr>
          <w:sz w:val="16"/>
        </w:rPr>
        <w:t>speed</w:t>
      </w:r>
      <w:r>
        <w:rPr>
          <w:spacing w:val="80"/>
          <w:sz w:val="16"/>
        </w:rPr>
        <w:t xml:space="preserve"> </w:t>
      </w:r>
      <w:r>
        <w:rPr>
          <w:sz w:val="16"/>
        </w:rPr>
        <w:t>by</w:t>
      </w:r>
      <w:r>
        <w:rPr>
          <w:spacing w:val="80"/>
          <w:sz w:val="16"/>
        </w:rPr>
        <w:t xml:space="preserve"> </w:t>
      </w:r>
      <w:r>
        <w:rPr>
          <w:sz w:val="16"/>
        </w:rPr>
        <w:t>of the</w:t>
      </w:r>
      <w:r>
        <w:rPr>
          <w:spacing w:val="80"/>
          <w:sz w:val="16"/>
        </w:rPr>
        <w:t xml:space="preserve"> </w:t>
      </w:r>
      <w:r>
        <w:rPr>
          <w:sz w:val="16"/>
        </w:rPr>
        <w:t>•</w:t>
      </w:r>
      <w:r>
        <w:rPr>
          <w:spacing w:val="21"/>
          <w:sz w:val="16"/>
        </w:rPr>
        <w:t xml:space="preserve"> </w:t>
      </w:r>
      <w:r>
        <w:rPr>
          <w:sz w:val="16"/>
        </w:rPr>
        <w:t>passengers</w:t>
      </w:r>
      <w:r>
        <w:rPr>
          <w:spacing w:val="80"/>
          <w:sz w:val="16"/>
        </w:rPr>
        <w:t xml:space="preserve"> </w:t>
      </w:r>
      <w:r>
        <w:rPr>
          <w:sz w:val="16"/>
        </w:rPr>
        <w:t>clandestine</w:t>
      </w:r>
      <w:r>
        <w:rPr>
          <w:spacing w:val="18"/>
          <w:sz w:val="16"/>
        </w:rPr>
        <w:t xml:space="preserve"> </w:t>
      </w:r>
      <w:r>
        <w:rPr>
          <w:sz w:val="16"/>
        </w:rPr>
        <w:t>•</w:t>
      </w:r>
      <w:r>
        <w:rPr>
          <w:spacing w:val="80"/>
          <w:sz w:val="16"/>
        </w:rPr>
        <w:t xml:space="preserve"> </w:t>
      </w:r>
      <w:r>
        <w:rPr>
          <w:sz w:val="16"/>
        </w:rPr>
        <w:t>has</w:t>
      </w:r>
      <w:r>
        <w:rPr>
          <w:spacing w:val="80"/>
          <w:sz w:val="16"/>
        </w:rPr>
        <w:t xml:space="preserve"> </w:t>
      </w:r>
      <w:r>
        <w:rPr>
          <w:sz w:val="16"/>
        </w:rPr>
        <w:t>the lookout</w:t>
      </w:r>
      <w:r>
        <w:rPr>
          <w:spacing w:val="80"/>
          <w:sz w:val="16"/>
        </w:rPr>
        <w:t xml:space="preserve"> </w:t>
      </w:r>
      <w:r>
        <w:rPr>
          <w:sz w:val="16"/>
        </w:rPr>
        <w:t>advances</w:t>
      </w:r>
      <w:r>
        <w:rPr>
          <w:spacing w:val="80"/>
          <w:sz w:val="16"/>
        </w:rPr>
        <w:t xml:space="preserve"> </w:t>
      </w:r>
      <w:r>
        <w:rPr>
          <w:sz w:val="16"/>
        </w:rPr>
        <w:t>tech</w:t>
      </w:r>
      <w:r>
        <w:rPr>
          <w:spacing w:val="40"/>
          <w:sz w:val="16"/>
        </w:rPr>
        <w:t xml:space="preserve"> </w:t>
      </w:r>
      <w:r>
        <w:rPr>
          <w:sz w:val="16"/>
        </w:rPr>
        <w:t>nological</w:t>
      </w:r>
      <w:r>
        <w:rPr>
          <w:spacing w:val="40"/>
          <w:sz w:val="16"/>
        </w:rPr>
        <w:t xml:space="preserve"> </w:t>
      </w:r>
      <w:r>
        <w:rPr>
          <w:sz w:val="16"/>
        </w:rPr>
        <w:t>susceptible</w:t>
      </w:r>
      <w:r>
        <w:rPr>
          <w:spacing w:val="40"/>
          <w:sz w:val="16"/>
        </w:rPr>
        <w:t xml:space="preserve"> </w:t>
      </w:r>
      <w:r>
        <w:rPr>
          <w:sz w:val="16"/>
        </w:rPr>
        <w:t>to be</w:t>
      </w:r>
      <w:r>
        <w:rPr>
          <w:spacing w:val="40"/>
          <w:sz w:val="16"/>
        </w:rPr>
        <w:t xml:space="preserve"> </w:t>
      </w:r>
      <w:r>
        <w:rPr>
          <w:sz w:val="16"/>
        </w:rPr>
        <w:t>exploited</w:t>
      </w:r>
      <w:r>
        <w:rPr>
          <w:spacing w:val="40"/>
          <w:sz w:val="16"/>
        </w:rPr>
        <w:t xml:space="preserve"> </w:t>
      </w:r>
      <w:r>
        <w:rPr>
          <w:sz w:val="16"/>
        </w:rPr>
        <w:t>without</w:t>
      </w:r>
      <w:r>
        <w:rPr>
          <w:spacing w:val="40"/>
          <w:sz w:val="16"/>
        </w:rPr>
        <w:t xml:space="preserve"> </w:t>
      </w:r>
      <w:r>
        <w:rPr>
          <w:sz w:val="16"/>
        </w:rPr>
        <w:t>to have</w:t>
      </w:r>
      <w:r>
        <w:rPr>
          <w:spacing w:val="40"/>
          <w:sz w:val="16"/>
        </w:rPr>
        <w:t xml:space="preserve"> </w:t>
      </w:r>
      <w:r>
        <w:rPr>
          <w:sz w:val="16"/>
        </w:rPr>
        <w:t>has</w:t>
      </w:r>
      <w:r>
        <w:rPr>
          <w:spacing w:val="40"/>
          <w:sz w:val="16"/>
        </w:rPr>
        <w:t xml:space="preserve"> </w:t>
      </w:r>
      <w:r>
        <w:rPr>
          <w:sz w:val="16"/>
        </w:rPr>
        <w:t>in</w:t>
      </w:r>
      <w:r>
        <w:rPr>
          <w:spacing w:val="33"/>
          <w:sz w:val="16"/>
        </w:rPr>
        <w:t xml:space="preserve"> </w:t>
      </w:r>
      <w:r>
        <w:rPr>
          <w:sz w:val="16"/>
        </w:rPr>
        <w:t>support</w:t>
      </w:r>
      <w:r>
        <w:rPr>
          <w:spacing w:val="40"/>
          <w:sz w:val="16"/>
        </w:rPr>
        <w:t xml:space="preserve"> </w:t>
      </w:r>
      <w:r>
        <w:rPr>
          <w:sz w:val="16"/>
        </w:rPr>
        <w:t>THE</w:t>
      </w:r>
      <w:r>
        <w:rPr>
          <w:spacing w:val="40"/>
          <w:sz w:val="16"/>
        </w:rPr>
        <w:t xml:space="preserve"> </w:t>
      </w:r>
      <w:r>
        <w:rPr>
          <w:sz w:val="16"/>
        </w:rPr>
        <w:t xml:space="preserve">costs </w:t>
      </w:r>
      <w:r>
        <w:rPr>
          <w:b/>
          <w:sz w:val="17"/>
        </w:rPr>
        <w:t>of</w:t>
      </w:r>
      <w:r>
        <w:rPr>
          <w:b/>
          <w:spacing w:val="36"/>
          <w:sz w:val="17"/>
        </w:rPr>
        <w:t xml:space="preserve"> </w:t>
      </w:r>
      <w:r>
        <w:rPr>
          <w:sz w:val="16"/>
        </w:rPr>
        <w:t>development</w:t>
      </w:r>
      <w:r>
        <w:rPr>
          <w:spacing w:val="40"/>
          <w:sz w:val="16"/>
        </w:rPr>
        <w:t xml:space="preserve"> </w:t>
      </w:r>
      <w:r>
        <w:rPr>
          <w:sz w:val="16"/>
        </w:rPr>
        <w:t>initials.</w:t>
      </w:r>
      <w:r>
        <w:rPr>
          <w:spacing w:val="39"/>
          <w:sz w:val="16"/>
        </w:rPr>
        <w:t xml:space="preserve"> </w:t>
      </w:r>
      <w:r>
        <w:rPr>
          <w:sz w:val="16"/>
        </w:rPr>
        <w:t>Without</w:t>
      </w:r>
      <w:r>
        <w:rPr>
          <w:spacing w:val="38"/>
          <w:sz w:val="16"/>
        </w:rPr>
        <w:t xml:space="preserve"> </w:t>
      </w:r>
      <w:r>
        <w:rPr>
          <w:sz w:val="16"/>
        </w:rPr>
        <w:t>this</w:t>
      </w:r>
      <w:r>
        <w:rPr>
          <w:spacing w:val="40"/>
          <w:sz w:val="16"/>
        </w:rPr>
        <w:t xml:space="preserve"> </w:t>
      </w:r>
      <w:r>
        <w:rPr>
          <w:sz w:val="16"/>
        </w:rPr>
        <w:t>protection,</w:t>
      </w:r>
      <w:r>
        <w:rPr>
          <w:spacing w:val="40"/>
          <w:sz w:val="16"/>
        </w:rPr>
        <w:t xml:space="preserve"> </w:t>
      </w:r>
      <w:r>
        <w:rPr>
          <w:sz w:val="16"/>
        </w:rPr>
        <w:t>businesses</w:t>
      </w:r>
      <w:r>
        <w:rPr>
          <w:spacing w:val="40"/>
          <w:sz w:val="16"/>
        </w:rPr>
        <w:t xml:space="preserve"> </w:t>
      </w:r>
      <w:r>
        <w:rPr>
          <w:sz w:val="16"/>
        </w:rPr>
        <w:t>would be</w:t>
      </w:r>
      <w:r>
        <w:rPr>
          <w:spacing w:val="40"/>
          <w:sz w:val="16"/>
        </w:rPr>
        <w:t xml:space="preserve"> </w:t>
      </w:r>
      <w:r>
        <w:rPr>
          <w:sz w:val="16"/>
        </w:rPr>
        <w:t>attempted</w:t>
      </w:r>
      <w:r>
        <w:rPr>
          <w:spacing w:val="40"/>
          <w:sz w:val="16"/>
        </w:rPr>
        <w:t xml:space="preserve"> </w:t>
      </w:r>
      <w:r>
        <w:rPr>
          <w:sz w:val="16"/>
        </w:rPr>
        <w:t>of</w:t>
      </w:r>
      <w:r>
        <w:rPr>
          <w:spacing w:val="40"/>
          <w:sz w:val="16"/>
        </w:rPr>
        <w:t xml:space="preserve"> </w:t>
      </w:r>
      <w:r>
        <w:rPr>
          <w:sz w:val="16"/>
        </w:rPr>
        <w:t>proceed</w:t>
      </w:r>
      <w:r>
        <w:rPr>
          <w:spacing w:val="40"/>
          <w:sz w:val="16"/>
        </w:rPr>
        <w:t xml:space="preserve"> </w:t>
      </w:r>
      <w:r>
        <w:rPr>
          <w:sz w:val="16"/>
        </w:rPr>
        <w:t>has</w:t>
      </w:r>
      <w:r>
        <w:rPr>
          <w:spacing w:val="40"/>
          <w:sz w:val="16"/>
        </w:rPr>
        <w:t xml:space="preserve"> </w:t>
      </w:r>
      <w:r>
        <w:rPr>
          <w:sz w:val="16"/>
        </w:rPr>
        <w:t>a</w:t>
      </w:r>
      <w:r>
        <w:rPr>
          <w:spacing w:val="40"/>
          <w:sz w:val="16"/>
        </w:rPr>
        <w:t xml:space="preserve"> </w:t>
      </w:r>
      <w:r>
        <w:rPr>
          <w:sz w:val="16"/>
        </w:rPr>
        <w:t>marketing</w:t>
      </w:r>
      <w:r>
        <w:rPr>
          <w:spacing w:val="40"/>
          <w:sz w:val="16"/>
        </w:rPr>
        <w:t xml:space="preserve"> </w:t>
      </w:r>
      <w:r>
        <w:rPr>
          <w:sz w:val="16"/>
        </w:rPr>
        <w:t>too much</w:t>
      </w:r>
      <w:r>
        <w:rPr>
          <w:spacing w:val="40"/>
          <w:sz w:val="16"/>
        </w:rPr>
        <w:t xml:space="preserve"> </w:t>
      </w:r>
      <w:r>
        <w:rPr>
          <w:sz w:val="16"/>
        </w:rPr>
        <w:t>hasty,</w:t>
      </w:r>
      <w:r>
        <w:rPr>
          <w:spacing w:val="40"/>
          <w:sz w:val="16"/>
        </w:rPr>
        <w:t xml:space="preserve"> </w:t>
      </w:r>
      <w:r>
        <w:rPr>
          <w:sz w:val="16"/>
        </w:rPr>
        <w:t>And</w:t>
      </w:r>
      <w:r>
        <w:rPr>
          <w:spacing w:val="40"/>
          <w:sz w:val="16"/>
        </w:rPr>
        <w:t xml:space="preserve"> </w:t>
      </w:r>
      <w:r>
        <w:rPr>
          <w:sz w:val="16"/>
        </w:rPr>
        <w:t>therefore uneconomic;</w:t>
      </w:r>
      <w:r>
        <w:rPr>
          <w:spacing w:val="-6"/>
          <w:sz w:val="16"/>
        </w:rPr>
        <w:t xml:space="preserve"> </w:t>
      </w:r>
      <w:r>
        <w:rPr>
          <w:i/>
          <w:sz w:val="17"/>
        </w:rPr>
        <w:t>(see</w:t>
      </w:r>
      <w:r>
        <w:rPr>
          <w:i/>
          <w:spacing w:val="40"/>
          <w:sz w:val="17"/>
        </w:rPr>
        <w:t xml:space="preserve"> </w:t>
      </w:r>
      <w:r>
        <w:rPr>
          <w:sz w:val="16"/>
        </w:rPr>
        <w:t>Edmund</w:t>
      </w:r>
      <w:r>
        <w:rPr>
          <w:spacing w:val="38"/>
          <w:sz w:val="16"/>
        </w:rPr>
        <w:t xml:space="preserve"> </w:t>
      </w:r>
      <w:r>
        <w:rPr>
          <w:sz w:val="16"/>
        </w:rPr>
        <w:t>K1TCH, •</w:t>
      </w:r>
      <w:r>
        <w:rPr>
          <w:spacing w:val="22"/>
          <w:sz w:val="16"/>
        </w:rPr>
        <w:t xml:space="preserve"> </w:t>
      </w:r>
      <w:r>
        <w:rPr>
          <w:sz w:val="16"/>
        </w:rPr>
        <w:t>Tea</w:t>
      </w:r>
      <w:r>
        <w:rPr>
          <w:spacing w:val="24"/>
          <w:sz w:val="16"/>
        </w:rPr>
        <w:t xml:space="preserve"> </w:t>
      </w:r>
      <w:r>
        <w:rPr>
          <w:sz w:val="16"/>
        </w:rPr>
        <w:t>Nature</w:t>
      </w:r>
      <w:r>
        <w:rPr>
          <w:spacing w:val="22"/>
          <w:sz w:val="16"/>
        </w:rPr>
        <w:t xml:space="preserve"> </w:t>
      </w:r>
      <w:r>
        <w:rPr>
          <w:sz w:val="16"/>
        </w:rPr>
        <w:t>and</w:t>
      </w:r>
      <w:r>
        <w:rPr>
          <w:spacing w:val="29"/>
          <w:sz w:val="16"/>
        </w:rPr>
        <w:t xml:space="preserve"> </w:t>
      </w:r>
      <w:r>
        <w:rPr>
          <w:sz w:val="16"/>
        </w:rPr>
        <w:t>Function</w:t>
      </w:r>
      <w:r>
        <w:rPr>
          <w:spacing w:val="40"/>
          <w:sz w:val="16"/>
        </w:rPr>
        <w:t xml:space="preserve"> </w:t>
      </w:r>
      <w:r>
        <w:rPr>
          <w:sz w:val="16"/>
        </w:rPr>
        <w:t>of</w:t>
      </w:r>
      <w:r>
        <w:rPr>
          <w:spacing w:val="29"/>
          <w:sz w:val="16"/>
        </w:rPr>
        <w:t xml:space="preserve"> </w:t>
      </w:r>
      <w:r>
        <w:rPr>
          <w:sz w:val="16"/>
        </w:rPr>
        <w:t xml:space="preserve">the Patent System•, </w:t>
      </w:r>
      <w:r>
        <w:rPr>
          <w:i/>
          <w:sz w:val="17"/>
        </w:rPr>
        <w:t>Journal</w:t>
      </w:r>
      <w:r>
        <w:rPr>
          <w:i/>
          <w:spacing w:val="25"/>
          <w:sz w:val="17"/>
        </w:rPr>
        <w:t xml:space="preserve"> </w:t>
      </w:r>
      <w:r>
        <w:rPr>
          <w:i/>
          <w:sz w:val="17"/>
        </w:rPr>
        <w:t>of</w:t>
      </w:r>
      <w:r>
        <w:rPr>
          <w:i/>
          <w:spacing w:val="31"/>
          <w:sz w:val="17"/>
        </w:rPr>
        <w:t xml:space="preserve"> </w:t>
      </w:r>
      <w:r>
        <w:rPr>
          <w:i/>
          <w:sz w:val="17"/>
        </w:rPr>
        <w:t>LAw and</w:t>
      </w:r>
      <w:r>
        <w:rPr>
          <w:i/>
          <w:spacing w:val="31"/>
          <w:sz w:val="17"/>
        </w:rPr>
        <w:t xml:space="preserve"> </w:t>
      </w:r>
      <w:r>
        <w:rPr>
          <w:i/>
          <w:sz w:val="17"/>
        </w:rPr>
        <w:t xml:space="preserve">Economies, </w:t>
      </w:r>
      <w:r>
        <w:rPr>
          <w:sz w:val="16"/>
        </w:rPr>
        <w:t>October 1977.)</w:t>
      </w:r>
      <w:r>
        <w:rPr>
          <w:spacing w:val="40"/>
          <w:sz w:val="16"/>
        </w:rPr>
        <w:t xml:space="preserve"> </w:t>
      </w:r>
      <w:r>
        <w:rPr>
          <w:sz w:val="16"/>
        </w:rPr>
        <w:t>However,</w:t>
      </w:r>
      <w:r>
        <w:rPr>
          <w:spacing w:val="35"/>
          <w:sz w:val="16"/>
        </w:rPr>
        <w:t xml:space="preserve"> </w:t>
      </w:r>
      <w:r>
        <w:rPr>
          <w:sz w:val="16"/>
        </w:rPr>
        <w:t>Thus</w:t>
      </w:r>
      <w:r>
        <w:rPr>
          <w:spacing w:val="30"/>
          <w:sz w:val="16"/>
        </w:rPr>
        <w:t xml:space="preserve"> </w:t>
      </w:r>
      <w:r>
        <w:rPr>
          <w:sz w:val="16"/>
        </w:rPr>
        <w:t>that</w:t>
      </w:r>
      <w:r>
        <w:rPr>
          <w:spacing w:val="28"/>
          <w:sz w:val="16"/>
        </w:rPr>
        <w:t xml:space="preserve"> </w:t>
      </w:r>
      <w:r>
        <w:rPr>
          <w:sz w:val="16"/>
        </w:rPr>
        <w:t>do it</w:t>
      </w:r>
      <w:r>
        <w:rPr>
          <w:spacing w:val="40"/>
          <w:sz w:val="16"/>
        </w:rPr>
        <w:t xml:space="preserve"> </w:t>
      </w:r>
      <w:r>
        <w:rPr>
          <w:sz w:val="16"/>
        </w:rPr>
        <w:t>to remark</w:t>
      </w:r>
      <w:r>
        <w:rPr>
          <w:spacing w:val="40"/>
          <w:sz w:val="16"/>
        </w:rPr>
        <w:t xml:space="preserve"> </w:t>
      </w:r>
      <w:r>
        <w:rPr>
          <w:sz w:val="16"/>
        </w:rPr>
        <w:t>Donald</w:t>
      </w:r>
      <w:r>
        <w:rPr>
          <w:spacing w:val="40"/>
          <w:sz w:val="16"/>
        </w:rPr>
        <w:t xml:space="preserve"> </w:t>
      </w:r>
      <w:r>
        <w:rPr>
          <w:sz w:val="16"/>
        </w:rPr>
        <w:t>McFETRIDGE</w:t>
      </w:r>
      <w:r>
        <w:rPr>
          <w:spacing w:val="40"/>
          <w:sz w:val="16"/>
        </w:rPr>
        <w:t xml:space="preserve"> </w:t>
      </w:r>
      <w:r>
        <w:rPr>
          <w:sz w:val="16"/>
        </w:rPr>
        <w:t>And</w:t>
      </w:r>
      <w:r>
        <w:rPr>
          <w:spacing w:val="38"/>
          <w:sz w:val="16"/>
        </w:rPr>
        <w:t xml:space="preserve"> </w:t>
      </w:r>
      <w:r>
        <w:rPr>
          <w:sz w:val="16"/>
        </w:rPr>
        <w:t>From where</w:t>
      </w:r>
      <w:r>
        <w:rPr>
          <w:spacing w:val="40"/>
          <w:sz w:val="16"/>
        </w:rPr>
        <w:t xml:space="preserve"> </w:t>
      </w:r>
      <w:r>
        <w:rPr>
          <w:sz w:val="16"/>
        </w:rPr>
        <w:t>glas SMITH(•</w:t>
      </w:r>
      <w:r>
        <w:rPr>
          <w:spacing w:val="39"/>
          <w:sz w:val="16"/>
        </w:rPr>
        <w:t xml:space="preserve"> </w:t>
      </w:r>
      <w:r>
        <w:rPr>
          <w:sz w:val="16"/>
        </w:rPr>
        <w:t>Patents, Prospects and</w:t>
      </w:r>
      <w:r>
        <w:rPr>
          <w:spacing w:val="40"/>
          <w:sz w:val="16"/>
        </w:rPr>
        <w:t xml:space="preserve"> </w:t>
      </w:r>
      <w:r>
        <w:rPr>
          <w:sz w:val="16"/>
        </w:rPr>
        <w:t>Surplus Economy: A How to,</w:t>
      </w:r>
      <w:r>
        <w:rPr>
          <w:spacing w:val="40"/>
          <w:sz w:val="16"/>
        </w:rPr>
        <w:t xml:space="preserve"> </w:t>
      </w:r>
      <w:r>
        <w:rPr>
          <w:i/>
          <w:sz w:val="17"/>
        </w:rPr>
        <w:t>Journal of the Aw</w:t>
      </w:r>
      <w:r>
        <w:rPr>
          <w:i/>
          <w:spacing w:val="27"/>
          <w:sz w:val="17"/>
        </w:rPr>
        <w:t xml:space="preserve"> </w:t>
      </w:r>
      <w:r>
        <w:rPr>
          <w:i/>
          <w:sz w:val="17"/>
        </w:rPr>
        <w:t>and</w:t>
      </w:r>
      <w:r>
        <w:rPr>
          <w:i/>
          <w:spacing w:val="23"/>
          <w:sz w:val="17"/>
        </w:rPr>
        <w:t xml:space="preserve"> </w:t>
      </w:r>
      <w:r>
        <w:rPr>
          <w:i/>
          <w:sz w:val="17"/>
        </w:rPr>
        <w:t>Savings,</w:t>
      </w:r>
      <w:r>
        <w:rPr>
          <w:i/>
          <w:spacing w:val="-10"/>
          <w:sz w:val="17"/>
        </w:rPr>
        <w:t xml:space="preserve"> </w:t>
      </w:r>
      <w:r>
        <w:rPr>
          <w:sz w:val="16"/>
        </w:rPr>
        <w:t>October 1977), waste does not disappear</w:t>
      </w:r>
      <w:r>
        <w:rPr>
          <w:spacing w:val="40"/>
          <w:sz w:val="16"/>
        </w:rPr>
        <w:t xml:space="preserve"> </w:t>
      </w:r>
      <w:r>
        <w:rPr>
          <w:sz w:val="16"/>
        </w:rPr>
        <w:t>not.</w:t>
      </w:r>
      <w:r>
        <w:rPr>
          <w:spacing w:val="32"/>
          <w:sz w:val="16"/>
        </w:rPr>
        <w:t xml:space="preserve"> </w:t>
      </w:r>
      <w:r>
        <w:rPr>
          <w:sz w:val="16"/>
        </w:rPr>
        <w:t>There</w:t>
      </w:r>
      <w:r>
        <w:rPr>
          <w:spacing w:val="24"/>
          <w:sz w:val="16"/>
        </w:rPr>
        <w:t xml:space="preserve"> </w:t>
      </w:r>
      <w:r>
        <w:rPr>
          <w:sz w:val="16"/>
        </w:rPr>
        <w:t>competition</w:t>
      </w:r>
      <w:r>
        <w:rPr>
          <w:spacing w:val="40"/>
          <w:sz w:val="16"/>
        </w:rPr>
        <w:t xml:space="preserve"> </w:t>
      </w:r>
      <w:r>
        <w:rPr>
          <w:sz w:val="16"/>
        </w:rPr>
        <w:t>For</w:t>
      </w:r>
      <w:r>
        <w:rPr>
          <w:spacing w:val="35"/>
          <w:sz w:val="16"/>
        </w:rPr>
        <w:t xml:space="preserve"> </w:t>
      </w:r>
      <w:r>
        <w:rPr>
          <w:sz w:val="16"/>
        </w:rPr>
        <w:t>there</w:t>
      </w:r>
      <w:r>
        <w:rPr>
          <w:spacing w:val="35"/>
          <w:sz w:val="16"/>
        </w:rPr>
        <w:t xml:space="preserve"> </w:t>
      </w:r>
      <w:r>
        <w:rPr>
          <w:sz w:val="16"/>
        </w:rPr>
        <w:t>annuity</w:t>
      </w:r>
      <w:r>
        <w:rPr>
          <w:spacing w:val="20"/>
          <w:sz w:val="16"/>
        </w:rPr>
        <w:t xml:space="preserve"> </w:t>
      </w:r>
      <w:r>
        <w:rPr>
          <w:sz w:val="16"/>
        </w:rPr>
        <w:t>se</w:t>
      </w:r>
      <w:r>
        <w:rPr>
          <w:spacing w:val="19"/>
          <w:sz w:val="16"/>
        </w:rPr>
        <w:t xml:space="preserve"> </w:t>
      </w:r>
      <w:r>
        <w:rPr>
          <w:sz w:val="16"/>
        </w:rPr>
        <w:t>moves</w:t>
      </w:r>
      <w:r>
        <w:rPr>
          <w:spacing w:val="25"/>
          <w:sz w:val="16"/>
        </w:rPr>
        <w:t xml:space="preserve"> </w:t>
      </w:r>
      <w:r>
        <w:rPr>
          <w:sz w:val="16"/>
        </w:rPr>
        <w:t>in</w:t>
      </w:r>
      <w:r>
        <w:rPr>
          <w:spacing w:val="23"/>
          <w:sz w:val="16"/>
        </w:rPr>
        <w:t xml:space="preserve"> </w:t>
      </w:r>
      <w:r>
        <w:rPr>
          <w:sz w:val="16"/>
        </w:rPr>
        <w:t>upstream</w:t>
      </w:r>
      <w:r>
        <w:rPr>
          <w:spacing w:val="31"/>
          <w:sz w:val="16"/>
        </w:rPr>
        <w:t xml:space="preserve"> </w:t>
      </w:r>
      <w:r>
        <w:rPr>
          <w:sz w:val="16"/>
        </w:rPr>
        <w:t>At</w:t>
      </w:r>
      <w:r>
        <w:rPr>
          <w:spacing w:val="30"/>
          <w:sz w:val="16"/>
        </w:rPr>
        <w:t xml:space="preserve"> </w:t>
      </w:r>
      <w:r>
        <w:rPr>
          <w:sz w:val="16"/>
        </w:rPr>
        <w:t>level</w:t>
      </w:r>
      <w:r>
        <w:rPr>
          <w:spacing w:val="31"/>
          <w:sz w:val="16"/>
        </w:rPr>
        <w:t xml:space="preserve"> </w:t>
      </w:r>
      <w:r>
        <w:rPr>
          <w:sz w:val="16"/>
        </w:rPr>
        <w:t>of the</w:t>
      </w:r>
      <w:r>
        <w:rPr>
          <w:spacing w:val="40"/>
          <w:sz w:val="16"/>
        </w:rPr>
        <w:t xml:space="preserve"> </w:t>
      </w:r>
      <w:r>
        <w:rPr>
          <w:sz w:val="16"/>
        </w:rPr>
        <w:t>competition</w:t>
      </w:r>
      <w:r>
        <w:rPr>
          <w:spacing w:val="80"/>
          <w:sz w:val="16"/>
        </w:rPr>
        <w:t xml:space="preserve"> </w:t>
      </w:r>
      <w:r>
        <w:rPr>
          <w:sz w:val="16"/>
        </w:rPr>
        <w:t>For</w:t>
      </w:r>
      <w:r>
        <w:rPr>
          <w:spacing w:val="40"/>
          <w:sz w:val="16"/>
        </w:rPr>
        <w:t xml:space="preserve"> </w:t>
      </w:r>
      <w:r>
        <w:rPr>
          <w:sz w:val="16"/>
        </w:rPr>
        <w:t>the attribution</w:t>
      </w:r>
      <w:r>
        <w:rPr>
          <w:spacing w:val="40"/>
          <w:sz w:val="16"/>
        </w:rPr>
        <w:t xml:space="preserve"> </w:t>
      </w:r>
      <w:r>
        <w:rPr>
          <w:sz w:val="16"/>
        </w:rPr>
        <w:t>of the</w:t>
      </w:r>
      <w:r>
        <w:rPr>
          <w:spacing w:val="40"/>
          <w:sz w:val="16"/>
        </w:rPr>
        <w:t xml:space="preserve"> </w:t>
      </w:r>
      <w:r>
        <w:rPr>
          <w:sz w:val="16"/>
        </w:rPr>
        <w:t>rights</w:t>
      </w:r>
      <w:r>
        <w:rPr>
          <w:spacing w:val="40"/>
          <w:sz w:val="16"/>
        </w:rPr>
        <w:t xml:space="preserve"> </w:t>
      </w:r>
      <w:r>
        <w:rPr>
          <w:sz w:val="16"/>
        </w:rPr>
        <w:t>of</w:t>
      </w:r>
      <w:r>
        <w:rPr>
          <w:spacing w:val="40"/>
          <w:sz w:val="16"/>
        </w:rPr>
        <w:t xml:space="preserve"> </w:t>
      </w:r>
      <w:r>
        <w:rPr>
          <w:sz w:val="16"/>
        </w:rPr>
        <w:t>property</w:t>
      </w:r>
      <w:r>
        <w:rPr>
          <w:spacing w:val="40"/>
          <w:sz w:val="16"/>
        </w:rPr>
        <w:t xml:space="preserve"> </w:t>
      </w:r>
      <w:r>
        <w:rPr>
          <w:sz w:val="16"/>
        </w:rPr>
        <w:t>of</w:t>
      </w:r>
      <w:r>
        <w:rPr>
          <w:spacing w:val="40"/>
          <w:sz w:val="16"/>
        </w:rPr>
        <w:t xml:space="preserve"> </w:t>
      </w:r>
      <w:r>
        <w:rPr>
          <w:sz w:val="16"/>
        </w:rPr>
        <w:t>patent.</w:t>
      </w:r>
      <w:r>
        <w:rPr>
          <w:spacing w:val="40"/>
          <w:sz w:val="16"/>
        </w:rPr>
        <w:t xml:space="preserve"> </w:t>
      </w:r>
      <w:r>
        <w:rPr>
          <w:sz w:val="16"/>
        </w:rPr>
        <w:t>THE</w:t>
      </w:r>
      <w:r>
        <w:rPr>
          <w:spacing w:val="40"/>
          <w:sz w:val="16"/>
        </w:rPr>
        <w:t xml:space="preserve"> </w:t>
      </w:r>
      <w:r>
        <w:rPr>
          <w:sz w:val="16"/>
        </w:rPr>
        <w:t>earnings which are</w:t>
      </w:r>
      <w:r>
        <w:rPr>
          <w:spacing w:val="18"/>
          <w:sz w:val="16"/>
        </w:rPr>
        <w:t xml:space="preserve"> </w:t>
      </w:r>
      <w:r>
        <w:rPr>
          <w:sz w:val="16"/>
        </w:rPr>
        <w:t>expected</w:t>
      </w:r>
      <w:r>
        <w:rPr>
          <w:spacing w:val="16"/>
          <w:sz w:val="16"/>
        </w:rPr>
        <w:t xml:space="preserve"> </w:t>
      </w:r>
      <w:r>
        <w:rPr>
          <w:sz w:val="16"/>
        </w:rPr>
        <w:t>of</w:t>
      </w:r>
      <w:r>
        <w:rPr>
          <w:spacing w:val="16"/>
          <w:sz w:val="16"/>
        </w:rPr>
        <w:t xml:space="preserve"> </w:t>
      </w:r>
      <w:r>
        <w:rPr>
          <w:sz w:val="16"/>
        </w:rPr>
        <w:t>there</w:t>
      </w:r>
      <w:r>
        <w:rPr>
          <w:spacing w:val="15"/>
          <w:sz w:val="16"/>
        </w:rPr>
        <w:t xml:space="preserve"> </w:t>
      </w:r>
      <w:r>
        <w:rPr>
          <w:sz w:val="16"/>
        </w:rPr>
        <w:t>marketing</w:t>
      </w:r>
      <w:r>
        <w:rPr>
          <w:spacing w:val="23"/>
          <w:sz w:val="16"/>
        </w:rPr>
        <w:t xml:space="preserve"> </w:t>
      </w:r>
      <w:r>
        <w:rPr>
          <w:sz w:val="16"/>
        </w:rPr>
        <w:t>of a</w:t>
      </w:r>
      <w:r>
        <w:rPr>
          <w:spacing w:val="19"/>
          <w:sz w:val="16"/>
        </w:rPr>
        <w:t xml:space="preserve"> </w:t>
      </w:r>
      <w:r>
        <w:rPr>
          <w:sz w:val="16"/>
        </w:rPr>
        <w:t>new</w:t>
      </w:r>
      <w:r>
        <w:rPr>
          <w:spacing w:val="27"/>
          <w:sz w:val="16"/>
        </w:rPr>
        <w:t xml:space="preserve"> </w:t>
      </w:r>
      <w:r>
        <w:rPr>
          <w:sz w:val="16"/>
        </w:rPr>
        <w:t>idea and</w:t>
      </w:r>
      <w:r>
        <w:rPr>
          <w:spacing w:val="40"/>
          <w:sz w:val="16"/>
        </w:rPr>
        <w:t xml:space="preserve"> </w:t>
      </w:r>
      <w:r>
        <w:rPr>
          <w:sz w:val="16"/>
        </w:rPr>
        <w:t>his protection</w:t>
      </w:r>
      <w:r>
        <w:rPr>
          <w:spacing w:val="40"/>
          <w:sz w:val="16"/>
        </w:rPr>
        <w:t xml:space="preserve"> </w:t>
      </w:r>
      <w:r>
        <w:rPr>
          <w:sz w:val="16"/>
        </w:rPr>
        <w:t>by a</w:t>
      </w:r>
      <w:r>
        <w:rPr>
          <w:spacing w:val="35"/>
          <w:sz w:val="16"/>
        </w:rPr>
        <w:t xml:space="preserve"> </w:t>
      </w:r>
      <w:r>
        <w:rPr>
          <w:sz w:val="16"/>
        </w:rPr>
        <w:t>diet</w:t>
      </w:r>
      <w:r>
        <w:rPr>
          <w:spacing w:val="34"/>
          <w:sz w:val="16"/>
        </w:rPr>
        <w:t xml:space="preserve"> </w:t>
      </w:r>
      <w:r>
        <w:rPr>
          <w:sz w:val="16"/>
        </w:rPr>
        <w:t>national</w:t>
      </w:r>
      <w:r>
        <w:rPr>
          <w:spacing w:val="29"/>
          <w:sz w:val="16"/>
        </w:rPr>
        <w:t xml:space="preserve"> </w:t>
      </w:r>
      <w:r>
        <w:rPr>
          <w:sz w:val="16"/>
        </w:rPr>
        <w:t>of property</w:t>
      </w:r>
      <w:r>
        <w:rPr>
          <w:spacing w:val="32"/>
          <w:sz w:val="16"/>
        </w:rPr>
        <w:t xml:space="preserve"> </w:t>
      </w:r>
      <w:r>
        <w:rPr>
          <w:sz w:val="16"/>
        </w:rPr>
        <w:t>industrial have all</w:t>
      </w:r>
      <w:r>
        <w:rPr>
          <w:spacing w:val="40"/>
          <w:sz w:val="16"/>
        </w:rPr>
        <w:t xml:space="preserve"> </w:t>
      </w:r>
      <w:r>
        <w:rPr>
          <w:sz w:val="16"/>
        </w:rPr>
        <w:t>odds</w:t>
      </w:r>
      <w:r>
        <w:rPr>
          <w:spacing w:val="40"/>
          <w:sz w:val="16"/>
        </w:rPr>
        <w:t xml:space="preserve"> </w:t>
      </w:r>
      <w:r>
        <w:rPr>
          <w:sz w:val="16"/>
        </w:rPr>
        <w:t>to be</w:t>
      </w:r>
      <w:r>
        <w:rPr>
          <w:spacing w:val="40"/>
          <w:sz w:val="16"/>
        </w:rPr>
        <w:t xml:space="preserve"> </w:t>
      </w:r>
      <w:r>
        <w:rPr>
          <w:sz w:val="16"/>
        </w:rPr>
        <w:t>wasted</w:t>
      </w:r>
      <w:r>
        <w:rPr>
          <w:spacing w:val="40"/>
          <w:sz w:val="16"/>
        </w:rPr>
        <w:t xml:space="preserve"> </w:t>
      </w:r>
      <w:r>
        <w:rPr>
          <w:sz w:val="16"/>
        </w:rPr>
        <w:t>in advance</w:t>
      </w:r>
      <w:r>
        <w:rPr>
          <w:spacing w:val="40"/>
          <w:sz w:val="16"/>
        </w:rPr>
        <w:t xml:space="preserve"> </w:t>
      </w:r>
      <w:r>
        <w:rPr>
          <w:sz w:val="16"/>
        </w:rPr>
        <w:t>In</w:t>
      </w:r>
      <w:r>
        <w:rPr>
          <w:spacing w:val="40"/>
          <w:sz w:val="16"/>
        </w:rPr>
        <w:t xml:space="preserve"> </w:t>
      </w:r>
      <w:r>
        <w:rPr>
          <w:sz w:val="16"/>
        </w:rPr>
        <w:t>a</w:t>
      </w:r>
      <w:r>
        <w:rPr>
          <w:spacing w:val="40"/>
          <w:sz w:val="16"/>
        </w:rPr>
        <w:t xml:space="preserve"> </w:t>
      </w:r>
      <w:r>
        <w:rPr>
          <w:sz w:val="16"/>
        </w:rPr>
        <w:t>rivalry</w:t>
      </w:r>
      <w:r>
        <w:rPr>
          <w:spacing w:val="40"/>
          <w:sz w:val="16"/>
        </w:rPr>
        <w:t xml:space="preserve"> </w:t>
      </w:r>
      <w:r>
        <w:rPr>
          <w:sz w:val="16"/>
        </w:rPr>
        <w:t>increased</w:t>
      </w:r>
      <w:r>
        <w:rPr>
          <w:spacing w:val="40"/>
          <w:sz w:val="16"/>
        </w:rPr>
        <w:t xml:space="preserve"> </w:t>
      </w:r>
      <w:r>
        <w:rPr>
          <w:sz w:val="16"/>
        </w:rPr>
        <w:t>of the</w:t>
      </w:r>
      <w:r>
        <w:rPr>
          <w:spacing w:val="40"/>
          <w:sz w:val="16"/>
        </w:rPr>
        <w:t xml:space="preserve"> </w:t>
      </w:r>
      <w:r>
        <w:rPr>
          <w:sz w:val="16"/>
        </w:rPr>
        <w:t>between</w:t>
      </w:r>
      <w:r>
        <w:rPr>
          <w:spacing w:val="40"/>
          <w:sz w:val="16"/>
        </w:rPr>
        <w:t xml:space="preserve"> </w:t>
      </w:r>
      <w:r>
        <w:rPr>
          <w:sz w:val="16"/>
        </w:rPr>
        <w:t>taken</w:t>
      </w:r>
      <w:r>
        <w:rPr>
          <w:spacing w:val="78"/>
          <w:sz w:val="16"/>
        </w:rPr>
        <w:t xml:space="preserve"> </w:t>
      </w:r>
      <w:r>
        <w:rPr>
          <w:sz w:val="16"/>
        </w:rPr>
        <w:t>For</w:t>
      </w:r>
      <w:r>
        <w:rPr>
          <w:spacing w:val="76"/>
          <w:sz w:val="16"/>
        </w:rPr>
        <w:t xml:space="preserve"> </w:t>
      </w:r>
      <w:r>
        <w:rPr>
          <w:sz w:val="16"/>
        </w:rPr>
        <w:t>there</w:t>
      </w:r>
      <w:r>
        <w:rPr>
          <w:spacing w:val="66"/>
          <w:sz w:val="16"/>
        </w:rPr>
        <w:t xml:space="preserve"> </w:t>
      </w:r>
      <w:r>
        <w:rPr>
          <w:sz w:val="16"/>
        </w:rPr>
        <w:t>capture</w:t>
      </w:r>
      <w:r>
        <w:rPr>
          <w:spacing w:val="69"/>
          <w:sz w:val="16"/>
        </w:rPr>
        <w:t xml:space="preserve"> </w:t>
      </w:r>
      <w:r>
        <w:rPr>
          <w:sz w:val="16"/>
        </w:rPr>
        <w:t>of the</w:t>
      </w:r>
      <w:r>
        <w:rPr>
          <w:spacing w:val="61"/>
          <w:sz w:val="16"/>
        </w:rPr>
        <w:t xml:space="preserve"> </w:t>
      </w:r>
      <w:r>
        <w:rPr>
          <w:sz w:val="16"/>
        </w:rPr>
        <w:t>rights</w:t>
      </w:r>
      <w:r>
        <w:rPr>
          <w:spacing w:val="63"/>
          <w:sz w:val="16"/>
        </w:rPr>
        <w:t xml:space="preserve"> </w:t>
      </w:r>
      <w:r>
        <w:rPr>
          <w:sz w:val="16"/>
        </w:rPr>
        <w:t>of</w:t>
      </w:r>
      <w:r>
        <w:rPr>
          <w:spacing w:val="69"/>
          <w:sz w:val="16"/>
        </w:rPr>
        <w:t xml:space="preserve"> </w:t>
      </w:r>
      <w:r>
        <w:rPr>
          <w:sz w:val="16"/>
        </w:rPr>
        <w:t>property</w:t>
      </w:r>
      <w:r>
        <w:rPr>
          <w:spacing w:val="68"/>
          <w:sz w:val="16"/>
        </w:rPr>
        <w:t xml:space="preserve"> </w:t>
      </w:r>
      <w:r>
        <w:rPr>
          <w:sz w:val="16"/>
        </w:rPr>
        <w:t>on</w:t>
      </w:r>
      <w:r>
        <w:rPr>
          <w:spacing w:val="69"/>
          <w:sz w:val="16"/>
        </w:rPr>
        <w:t xml:space="preserve"> </w:t>
      </w:r>
      <w:r>
        <w:rPr>
          <w:sz w:val="16"/>
        </w:rPr>
        <w:t>THE</w:t>
      </w:r>
      <w:r>
        <w:rPr>
          <w:spacing w:val="60"/>
          <w:sz w:val="16"/>
        </w:rPr>
        <w:t xml:space="preserve"> </w:t>
      </w:r>
      <w:r>
        <w:rPr>
          <w:sz w:val="16"/>
        </w:rPr>
        <w:t>veins</w:t>
      </w:r>
      <w:r>
        <w:rPr>
          <w:spacing w:val="71"/>
          <w:sz w:val="16"/>
        </w:rPr>
        <w:t xml:space="preserve"> </w:t>
      </w:r>
      <w:r>
        <w:rPr>
          <w:spacing w:val="-2"/>
          <w:sz w:val="16"/>
        </w:rPr>
        <w:t>tech</w:t>
      </w:r>
    </w:p>
    <w:p w14:paraId="5215768A" w14:textId="77777777" w:rsidR="007864B7" w:rsidRDefault="00000000">
      <w:pPr>
        <w:spacing w:line="132" w:lineRule="exact"/>
        <w:ind w:left="128"/>
        <w:jc w:val="both"/>
        <w:rPr>
          <w:sz w:val="16"/>
        </w:rPr>
      </w:pPr>
      <w:r>
        <w:rPr>
          <w:sz w:val="16"/>
        </w:rPr>
        <w:t>nological</w:t>
      </w:r>
      <w:r>
        <w:rPr>
          <w:spacing w:val="50"/>
          <w:sz w:val="16"/>
        </w:rPr>
        <w:t xml:space="preserve"> </w:t>
      </w:r>
      <w:r>
        <w:rPr>
          <w:sz w:val="16"/>
        </w:rPr>
        <w:t>discovered,</w:t>
      </w:r>
      <w:r>
        <w:rPr>
          <w:spacing w:val="40"/>
          <w:sz w:val="16"/>
        </w:rPr>
        <w:t xml:space="preserve"> </w:t>
      </w:r>
      <w:r>
        <w:rPr>
          <w:sz w:val="16"/>
        </w:rPr>
        <w:t>Or</w:t>
      </w:r>
      <w:r>
        <w:rPr>
          <w:spacing w:val="49"/>
          <w:sz w:val="16"/>
        </w:rPr>
        <w:t xml:space="preserve"> </w:t>
      </w:r>
      <w:r>
        <w:rPr>
          <w:sz w:val="16"/>
        </w:rPr>
        <w:t>has</w:t>
      </w:r>
      <w:r>
        <w:rPr>
          <w:spacing w:val="50"/>
          <w:sz w:val="16"/>
        </w:rPr>
        <w:t xml:space="preserve"> </w:t>
      </w:r>
      <w:r>
        <w:rPr>
          <w:spacing w:val="-2"/>
          <w:sz w:val="16"/>
        </w:rPr>
        <w:t>discover.</w:t>
      </w:r>
    </w:p>
    <w:p w14:paraId="1C7178B5" w14:textId="77777777" w:rsidR="007864B7" w:rsidRDefault="00000000">
      <w:pPr>
        <w:spacing w:before="7" w:line="208" w:lineRule="auto"/>
        <w:ind w:left="119" w:right="130" w:firstLine="163"/>
        <w:jc w:val="both"/>
        <w:rPr>
          <w:sz w:val="16"/>
        </w:rPr>
      </w:pPr>
      <w:r>
        <w:rPr>
          <w:w w:val="105"/>
          <w:sz w:val="16"/>
        </w:rPr>
        <w:t>This</w:t>
      </w:r>
      <w:r>
        <w:rPr>
          <w:spacing w:val="-6"/>
          <w:w w:val="105"/>
          <w:sz w:val="16"/>
        </w:rPr>
        <w:t xml:space="preserve"> </w:t>
      </w:r>
      <w:r>
        <w:rPr>
          <w:w w:val="105"/>
          <w:sz w:val="16"/>
        </w:rPr>
        <w:t>analysis</w:t>
      </w:r>
      <w:r>
        <w:rPr>
          <w:spacing w:val="-1"/>
          <w:w w:val="105"/>
          <w:sz w:val="16"/>
        </w:rPr>
        <w:t xml:space="preserve"> </w:t>
      </w:r>
      <w:r>
        <w:rPr>
          <w:w w:val="105"/>
          <w:sz w:val="16"/>
        </w:rPr>
        <w:t>would explain</w:t>
      </w:r>
      <w:r>
        <w:rPr>
          <w:spacing w:val="16"/>
          <w:w w:val="105"/>
          <w:sz w:val="16"/>
        </w:rPr>
        <w:t xml:space="preserve"> </w:t>
      </w:r>
      <w:r>
        <w:rPr>
          <w:w w:val="105"/>
          <w:sz w:val="16"/>
        </w:rPr>
        <w:t>there</w:t>
      </w:r>
      <w:r>
        <w:rPr>
          <w:spacing w:val="-6"/>
          <w:w w:val="105"/>
          <w:sz w:val="16"/>
        </w:rPr>
        <w:t xml:space="preserve"> </w:t>
      </w:r>
      <w:r>
        <w:rPr>
          <w:w w:val="105"/>
          <w:sz w:val="16"/>
        </w:rPr>
        <w:t>race</w:t>
      </w:r>
      <w:r>
        <w:rPr>
          <w:spacing w:val="-7"/>
          <w:w w:val="105"/>
          <w:sz w:val="16"/>
        </w:rPr>
        <w:t xml:space="preserve"> </w:t>
      </w:r>
      <w:r>
        <w:rPr>
          <w:w w:val="105"/>
          <w:sz w:val="16"/>
        </w:rPr>
        <w:t>contemporary with the R.</w:t>
      </w:r>
      <w:r>
        <w:rPr>
          <w:spacing w:val="-8"/>
          <w:w w:val="105"/>
          <w:sz w:val="16"/>
        </w:rPr>
        <w:t xml:space="preserve"> </w:t>
      </w:r>
      <w:r>
        <w:rPr>
          <w:w w:val="105"/>
          <w:sz w:val="16"/>
        </w:rPr>
        <w:t>and D. He</w:t>
      </w:r>
      <w:r>
        <w:rPr>
          <w:spacing w:val="-5"/>
          <w:w w:val="105"/>
          <w:sz w:val="16"/>
        </w:rPr>
        <w:t xml:space="preserve"> </w:t>
      </w:r>
      <w:r>
        <w:rPr>
          <w:w w:val="105"/>
          <w:sz w:val="16"/>
        </w:rPr>
        <w:t>is likely that the continued rise of</w:t>
      </w:r>
      <w:r>
        <w:rPr>
          <w:spacing w:val="-2"/>
          <w:w w:val="105"/>
          <w:sz w:val="16"/>
        </w:rPr>
        <w:t xml:space="preserve"> </w:t>
      </w:r>
      <w:r>
        <w:rPr>
          <w:w w:val="105"/>
          <w:sz w:val="16"/>
        </w:rPr>
        <w:t>research spending in modern nations is less an overall factor in accelerating growth than a manifestation of the way in which competition leads to the dissipation of rents that companies believe they have accumulated</w:t>
      </w:r>
      <w:r>
        <w:rPr>
          <w:spacing w:val="40"/>
          <w:w w:val="105"/>
          <w:sz w:val="16"/>
        </w:rPr>
        <w:t xml:space="preserve"> </w:t>
      </w:r>
      <w:r>
        <w:rPr>
          <w:w w:val="105"/>
          <w:sz w:val="16"/>
        </w:rPr>
        <w:t>grace</w:t>
      </w:r>
      <w:r>
        <w:rPr>
          <w:spacing w:val="40"/>
          <w:w w:val="105"/>
          <w:sz w:val="16"/>
        </w:rPr>
        <w:t xml:space="preserve"> </w:t>
      </w:r>
      <w:r>
        <w:rPr>
          <w:w w:val="105"/>
          <w:sz w:val="16"/>
        </w:rPr>
        <w:t>has</w:t>
      </w:r>
      <w:r>
        <w:rPr>
          <w:spacing w:val="40"/>
          <w:w w:val="105"/>
          <w:sz w:val="16"/>
        </w:rPr>
        <w:t xml:space="preserve"> </w:t>
      </w:r>
      <w:r>
        <w:rPr>
          <w:w w:val="105"/>
          <w:sz w:val="16"/>
        </w:rPr>
        <w:t>there</w:t>
      </w:r>
      <w:r>
        <w:rPr>
          <w:spacing w:val="40"/>
          <w:w w:val="105"/>
          <w:sz w:val="16"/>
        </w:rPr>
        <w:t xml:space="preserve"> </w:t>
      </w:r>
      <w:r>
        <w:rPr>
          <w:w w:val="105"/>
          <w:sz w:val="16"/>
        </w:rPr>
        <w:t>protection</w:t>
      </w:r>
      <w:r>
        <w:rPr>
          <w:spacing w:val="40"/>
          <w:w w:val="105"/>
          <w:sz w:val="16"/>
        </w:rPr>
        <w:t xml:space="preserve"> </w:t>
      </w:r>
      <w:r>
        <w:rPr>
          <w:w w:val="105"/>
          <w:sz w:val="16"/>
        </w:rPr>
        <w:t>of the</w:t>
      </w:r>
      <w:r>
        <w:rPr>
          <w:spacing w:val="40"/>
          <w:w w:val="105"/>
          <w:sz w:val="16"/>
        </w:rPr>
        <w:t xml:space="preserve"> </w:t>
      </w:r>
      <w:r>
        <w:rPr>
          <w:w w:val="105"/>
          <w:sz w:val="16"/>
        </w:rPr>
        <w:t>patents.</w:t>
      </w:r>
    </w:p>
    <w:p w14:paraId="483072CC" w14:textId="77777777" w:rsidR="007864B7" w:rsidRDefault="00000000">
      <w:pPr>
        <w:pStyle w:val="ListParagraph"/>
        <w:numPr>
          <w:ilvl w:val="0"/>
          <w:numId w:val="18"/>
        </w:numPr>
        <w:tabs>
          <w:tab w:val="left" w:pos="577"/>
        </w:tabs>
        <w:spacing w:line="208" w:lineRule="auto"/>
        <w:ind w:left="123" w:right="114" w:firstLine="165"/>
        <w:jc w:val="right"/>
        <w:rPr>
          <w:sz w:val="16"/>
        </w:rPr>
      </w:pPr>
      <w:r>
        <w:rPr>
          <w:w w:val="105"/>
          <w:sz w:val="16"/>
        </w:rPr>
        <w:t>Let us mention here the French case. During</w:t>
      </w:r>
      <w:r>
        <w:rPr>
          <w:spacing w:val="-2"/>
          <w:w w:val="105"/>
          <w:sz w:val="16"/>
        </w:rPr>
        <w:t xml:space="preserve"> </w:t>
      </w:r>
      <w:r>
        <w:rPr>
          <w:w w:val="105"/>
          <w:sz w:val="16"/>
        </w:rPr>
        <w:t>of the decade of the 1970s, France</w:t>
      </w:r>
      <w:r>
        <w:rPr>
          <w:spacing w:val="-3"/>
          <w:w w:val="105"/>
          <w:sz w:val="16"/>
        </w:rPr>
        <w:t xml:space="preserve"> </w:t>
      </w:r>
      <w:r>
        <w:rPr>
          <w:w w:val="105"/>
          <w:sz w:val="16"/>
        </w:rPr>
        <w:t>experienced a strong</w:t>
      </w:r>
      <w:r>
        <w:rPr>
          <w:spacing w:val="-1"/>
          <w:w w:val="105"/>
          <w:sz w:val="16"/>
        </w:rPr>
        <w:t xml:space="preserve"> </w:t>
      </w:r>
      <w:r>
        <w:rPr>
          <w:w w:val="105"/>
          <w:sz w:val="16"/>
        </w:rPr>
        <w:t>fall</w:t>
      </w:r>
      <w:r>
        <w:rPr>
          <w:spacing w:val="-1"/>
          <w:w w:val="105"/>
          <w:sz w:val="16"/>
        </w:rPr>
        <w:t xml:space="preserve"> </w:t>
      </w:r>
      <w:r>
        <w:rPr>
          <w:w w:val="105"/>
          <w:sz w:val="16"/>
        </w:rPr>
        <w:t>of the</w:t>
      </w:r>
      <w:r>
        <w:rPr>
          <w:spacing w:val="-9"/>
          <w:w w:val="105"/>
          <w:sz w:val="16"/>
        </w:rPr>
        <w:t xml:space="preserve"> </w:t>
      </w:r>
      <w:r>
        <w:rPr>
          <w:w w:val="105"/>
          <w:sz w:val="16"/>
        </w:rPr>
        <w:t>requests for</w:t>
      </w:r>
      <w:r>
        <w:rPr>
          <w:spacing w:val="-4"/>
          <w:w w:val="105"/>
          <w:sz w:val="16"/>
        </w:rPr>
        <w:t xml:space="preserve"> </w:t>
      </w:r>
      <w:r>
        <w:rPr>
          <w:w w:val="105"/>
          <w:sz w:val="16"/>
        </w:rPr>
        <w:t>deposits</w:t>
      </w:r>
      <w:r>
        <w:rPr>
          <w:spacing w:val="-3"/>
          <w:w w:val="105"/>
          <w:sz w:val="16"/>
        </w:rPr>
        <w:t xml:space="preserve"> </w:t>
      </w:r>
      <w:r>
        <w:rPr>
          <w:w w:val="105"/>
          <w:sz w:val="16"/>
        </w:rPr>
        <w:t>patents.</w:t>
      </w:r>
      <w:r>
        <w:rPr>
          <w:spacing w:val="-2"/>
          <w:w w:val="105"/>
          <w:sz w:val="16"/>
        </w:rPr>
        <w:t xml:space="preserve"> </w:t>
      </w:r>
      <w:r>
        <w:rPr>
          <w:w w:val="105"/>
          <w:sz w:val="16"/>
        </w:rPr>
        <w:t>THE</w:t>
      </w:r>
      <w:r>
        <w:rPr>
          <w:spacing w:val="-5"/>
          <w:w w:val="105"/>
          <w:sz w:val="16"/>
        </w:rPr>
        <w:t xml:space="preserve"> </w:t>
      </w:r>
      <w:r>
        <w:rPr>
          <w:w w:val="105"/>
          <w:sz w:val="16"/>
        </w:rPr>
        <w:t>low point</w:t>
      </w:r>
      <w:r>
        <w:rPr>
          <w:spacing w:val="-10"/>
          <w:w w:val="105"/>
          <w:sz w:val="16"/>
        </w:rPr>
        <w:t xml:space="preserve"> </w:t>
      </w:r>
      <w:r>
        <w:rPr>
          <w:w w:val="105"/>
          <w:sz w:val="16"/>
        </w:rPr>
        <w:t>has</w:t>
      </w:r>
      <w:r>
        <w:rPr>
          <w:spacing w:val="-3"/>
          <w:w w:val="105"/>
          <w:sz w:val="16"/>
        </w:rPr>
        <w:t xml:space="preserve"> </w:t>
      </w:r>
      <w:r>
        <w:rPr>
          <w:w w:val="105"/>
          <w:sz w:val="16"/>
        </w:rPr>
        <w:t>summer</w:t>
      </w:r>
      <w:r>
        <w:rPr>
          <w:spacing w:val="-2"/>
          <w:w w:val="105"/>
          <w:sz w:val="16"/>
        </w:rPr>
        <w:t xml:space="preserve"> </w:t>
      </w:r>
      <w:r>
        <w:rPr>
          <w:w w:val="105"/>
          <w:sz w:val="16"/>
        </w:rPr>
        <w:t>reached in</w:t>
      </w:r>
      <w:r>
        <w:rPr>
          <w:spacing w:val="-2"/>
          <w:w w:val="105"/>
          <w:sz w:val="16"/>
        </w:rPr>
        <w:t xml:space="preserve"> </w:t>
      </w:r>
      <w:r>
        <w:rPr>
          <w:w w:val="105"/>
          <w:sz w:val="16"/>
        </w:rPr>
        <w:t>1982. The</w:t>
      </w:r>
      <w:r>
        <w:rPr>
          <w:spacing w:val="-2"/>
          <w:w w:val="105"/>
          <w:sz w:val="16"/>
        </w:rPr>
        <w:t xml:space="preserve"> </w:t>
      </w:r>
      <w:r>
        <w:rPr>
          <w:w w:val="105"/>
          <w:sz w:val="16"/>
        </w:rPr>
        <w:t>numbers are going up, but</w:t>
      </w:r>
      <w:r>
        <w:rPr>
          <w:spacing w:val="-11"/>
          <w:w w:val="105"/>
          <w:sz w:val="16"/>
        </w:rPr>
        <w:t xml:space="preserve"> </w:t>
      </w:r>
      <w:r>
        <w:rPr>
          <w:w w:val="105"/>
          <w:sz w:val="16"/>
        </w:rPr>
        <w:t>we are still far from having</w:t>
      </w:r>
      <w:r>
        <w:rPr>
          <w:spacing w:val="12"/>
          <w:w w:val="105"/>
          <w:sz w:val="16"/>
        </w:rPr>
        <w:t xml:space="preserve"> </w:t>
      </w:r>
      <w:r>
        <w:rPr>
          <w:w w:val="105"/>
          <w:sz w:val="16"/>
        </w:rPr>
        <w:t>found</w:t>
      </w:r>
      <w:r>
        <w:rPr>
          <w:spacing w:val="12"/>
          <w:w w:val="105"/>
          <w:sz w:val="16"/>
        </w:rPr>
        <w:t xml:space="preserve"> </w:t>
      </w:r>
      <w:r>
        <w:rPr>
          <w:w w:val="105"/>
          <w:sz w:val="16"/>
        </w:rPr>
        <w:t>1960s levels</w:t>
      </w:r>
      <w:r>
        <w:rPr>
          <w:spacing w:val="-3"/>
          <w:w w:val="105"/>
          <w:sz w:val="16"/>
        </w:rPr>
        <w:t xml:space="preserve"> </w:t>
      </w:r>
      <w:r>
        <w:rPr>
          <w:w w:val="105"/>
          <w:sz w:val="16"/>
        </w:rPr>
        <w:t>(except</w:t>
      </w:r>
      <w:r>
        <w:rPr>
          <w:spacing w:val="22"/>
          <w:w w:val="105"/>
          <w:sz w:val="16"/>
        </w:rPr>
        <w:t xml:space="preserve"> </w:t>
      </w:r>
      <w:r>
        <w:rPr>
          <w:w w:val="105"/>
          <w:sz w:val="16"/>
        </w:rPr>
        <w:t>for the</w:t>
      </w:r>
      <w:r>
        <w:rPr>
          <w:spacing w:val="-7"/>
          <w:w w:val="105"/>
          <w:sz w:val="16"/>
        </w:rPr>
        <w:t xml:space="preserve"> </w:t>
      </w:r>
      <w:r>
        <w:rPr>
          <w:w w:val="105"/>
          <w:sz w:val="16"/>
        </w:rPr>
        <w:t>left</w:t>
      </w:r>
      <w:r>
        <w:rPr>
          <w:spacing w:val="-5"/>
          <w:w w:val="105"/>
          <w:sz w:val="16"/>
        </w:rPr>
        <w:t xml:space="preserve"> </w:t>
      </w:r>
      <w:r>
        <w:rPr>
          <w:w w:val="105"/>
          <w:sz w:val="16"/>
        </w:rPr>
        <w:t>original</w:t>
      </w:r>
      <w:r>
        <w:rPr>
          <w:spacing w:val="-2"/>
          <w:w w:val="105"/>
          <w:sz w:val="16"/>
        </w:rPr>
        <w:t xml:space="preserve"> </w:t>
      </w:r>
      <w:r>
        <w:rPr>
          <w:w w:val="105"/>
          <w:sz w:val="16"/>
        </w:rPr>
        <w:t>foreign). Is this</w:t>
      </w:r>
      <w:r>
        <w:rPr>
          <w:spacing w:val="-3"/>
          <w:w w:val="105"/>
          <w:sz w:val="16"/>
        </w:rPr>
        <w:t xml:space="preserve"> </w:t>
      </w:r>
      <w:r>
        <w:rPr>
          <w:w w:val="105"/>
          <w:sz w:val="16"/>
        </w:rPr>
        <w:t>the index of a real</w:t>
      </w:r>
      <w:r>
        <w:rPr>
          <w:spacing w:val="-5"/>
          <w:w w:val="105"/>
          <w:sz w:val="16"/>
        </w:rPr>
        <w:t xml:space="preserve"> </w:t>
      </w:r>
      <w:r>
        <w:rPr>
          <w:w w:val="105"/>
          <w:sz w:val="16"/>
        </w:rPr>
        <w:t>fall</w:t>
      </w:r>
      <w:r>
        <w:rPr>
          <w:spacing w:val="-5"/>
          <w:w w:val="105"/>
          <w:sz w:val="16"/>
        </w:rPr>
        <w:t xml:space="preserve"> </w:t>
      </w:r>
      <w:r>
        <w:rPr>
          <w:w w:val="105"/>
          <w:sz w:val="16"/>
        </w:rPr>
        <w:t>power</w:t>
      </w:r>
      <w:r>
        <w:rPr>
          <w:spacing w:val="-7"/>
          <w:w w:val="105"/>
          <w:sz w:val="16"/>
        </w:rPr>
        <w:t xml:space="preserve"> </w:t>
      </w:r>
      <w:r>
        <w:rPr>
          <w:w w:val="105"/>
          <w:sz w:val="16"/>
        </w:rPr>
        <w:t>d</w:t>
      </w:r>
      <w:r>
        <w:rPr>
          <w:spacing w:val="-1"/>
          <w:w w:val="105"/>
          <w:sz w:val="16"/>
        </w:rPr>
        <w:t xml:space="preserve"> </w:t>
      </w:r>
      <w:r>
        <w:rPr>
          <w:w w:val="105"/>
          <w:sz w:val="16"/>
        </w:rPr>
        <w:t>innovation of</w:t>
      </w:r>
      <w:r>
        <w:rPr>
          <w:spacing w:val="-10"/>
          <w:w w:val="105"/>
          <w:sz w:val="16"/>
        </w:rPr>
        <w:t xml:space="preserve"> </w:t>
      </w:r>
      <w:r>
        <w:rPr>
          <w:w w:val="105"/>
          <w:sz w:val="16"/>
        </w:rPr>
        <w:t>French industry? Do we really have to</w:t>
      </w:r>
      <w:r>
        <w:rPr>
          <w:spacing w:val="-6"/>
          <w:w w:val="105"/>
          <w:sz w:val="16"/>
        </w:rPr>
        <w:t xml:space="preserve"> </w:t>
      </w:r>
      <w:r>
        <w:rPr>
          <w:w w:val="105"/>
          <w:sz w:val="16"/>
        </w:rPr>
        <w:t>be alarmed? There is a certain</w:t>
      </w:r>
      <w:r>
        <w:rPr>
          <w:spacing w:val="40"/>
          <w:w w:val="105"/>
          <w:sz w:val="16"/>
        </w:rPr>
        <w:t xml:space="preserve"> </w:t>
      </w:r>
      <w:r>
        <w:rPr>
          <w:w w:val="105"/>
          <w:sz w:val="16"/>
        </w:rPr>
        <w:t>number of international studies including</w:t>
      </w:r>
      <w:r>
        <w:rPr>
          <w:spacing w:val="34"/>
          <w:w w:val="105"/>
          <w:sz w:val="16"/>
        </w:rPr>
        <w:t xml:space="preserve"> </w:t>
      </w:r>
      <w:r>
        <w:rPr>
          <w:w w:val="105"/>
          <w:sz w:val="16"/>
        </w:rPr>
        <w:t>the interest is to go beyond a</w:t>
      </w:r>
      <w:r>
        <w:rPr>
          <w:spacing w:val="-7"/>
          <w:w w:val="105"/>
          <w:sz w:val="16"/>
        </w:rPr>
        <w:t xml:space="preserve"> </w:t>
      </w:r>
      <w:r>
        <w:rPr>
          <w:w w:val="105"/>
          <w:sz w:val="16"/>
        </w:rPr>
        <w:t>simple</w:t>
      </w:r>
      <w:r>
        <w:rPr>
          <w:spacing w:val="-1"/>
          <w:w w:val="105"/>
          <w:sz w:val="16"/>
        </w:rPr>
        <w:t xml:space="preserve"> </w:t>
      </w:r>
      <w:r>
        <w:rPr>
          <w:w w:val="105"/>
          <w:sz w:val="16"/>
        </w:rPr>
        <w:t>comparison</w:t>
      </w:r>
      <w:r>
        <w:rPr>
          <w:spacing w:val="11"/>
          <w:w w:val="105"/>
          <w:sz w:val="16"/>
        </w:rPr>
        <w:t xml:space="preserve"> </w:t>
      </w:r>
      <w:r>
        <w:rPr>
          <w:w w:val="105"/>
          <w:sz w:val="16"/>
        </w:rPr>
        <w:t>of the</w:t>
      </w:r>
      <w:r>
        <w:rPr>
          <w:spacing w:val="-5"/>
          <w:w w:val="105"/>
          <w:sz w:val="16"/>
        </w:rPr>
        <w:t xml:space="preserve"> </w:t>
      </w:r>
      <w:r>
        <w:rPr>
          <w:w w:val="105"/>
          <w:sz w:val="16"/>
        </w:rPr>
        <w:t>numbers</w:t>
      </w:r>
      <w:r>
        <w:rPr>
          <w:spacing w:val="-8"/>
          <w:w w:val="105"/>
          <w:sz w:val="16"/>
        </w:rPr>
        <w:t xml:space="preserve"> </w:t>
      </w:r>
      <w:r>
        <w:rPr>
          <w:w w:val="105"/>
          <w:sz w:val="16"/>
        </w:rPr>
        <w:t>absolute.</w:t>
      </w:r>
      <w:r>
        <w:rPr>
          <w:spacing w:val="-2"/>
          <w:w w:val="105"/>
          <w:sz w:val="16"/>
        </w:rPr>
        <w:t xml:space="preserve"> </w:t>
      </w:r>
      <w:r>
        <w:rPr>
          <w:w w:val="105"/>
          <w:sz w:val="16"/>
        </w:rPr>
        <w:t>He</w:t>
      </w:r>
      <w:r>
        <w:rPr>
          <w:spacing w:val="-4"/>
          <w:w w:val="105"/>
          <w:sz w:val="16"/>
        </w:rPr>
        <w:t xml:space="preserve"> </w:t>
      </w:r>
      <w:r>
        <w:rPr>
          <w:w w:val="105"/>
          <w:sz w:val="16"/>
        </w:rPr>
        <w:t>in res comes out</w:t>
      </w:r>
      <w:r>
        <w:rPr>
          <w:spacing w:val="28"/>
          <w:w w:val="105"/>
          <w:sz w:val="16"/>
        </w:rPr>
        <w:t xml:space="preserve"> </w:t>
      </w:r>
      <w:r>
        <w:rPr>
          <w:w w:val="105"/>
          <w:sz w:val="16"/>
        </w:rPr>
        <w:t>clearly:</w:t>
      </w:r>
      <w:r>
        <w:rPr>
          <w:spacing w:val="22"/>
          <w:w w:val="105"/>
          <w:sz w:val="16"/>
        </w:rPr>
        <w:t xml:space="preserve"> </w:t>
      </w:r>
      <w:r>
        <w:rPr>
          <w:w w:val="105"/>
          <w:sz w:val="16"/>
        </w:rPr>
        <w:t>1. that</w:t>
      </w:r>
      <w:r>
        <w:rPr>
          <w:spacing w:val="22"/>
          <w:w w:val="105"/>
          <w:sz w:val="16"/>
        </w:rPr>
        <w:t xml:space="preserve"> </w:t>
      </w:r>
      <w:r>
        <w:rPr>
          <w:w w:val="105"/>
          <w:sz w:val="16"/>
        </w:rPr>
        <w:t>there</w:t>
      </w:r>
      <w:r>
        <w:rPr>
          <w:spacing w:val="25"/>
          <w:w w:val="105"/>
          <w:sz w:val="16"/>
        </w:rPr>
        <w:t xml:space="preserve"> </w:t>
      </w:r>
      <w:r>
        <w:rPr>
          <w:w w:val="105"/>
          <w:sz w:val="16"/>
        </w:rPr>
        <w:t>fall of the years</w:t>
      </w:r>
      <w:r>
        <w:rPr>
          <w:spacing w:val="26"/>
          <w:w w:val="105"/>
          <w:sz w:val="16"/>
        </w:rPr>
        <w:t xml:space="preserve"> </w:t>
      </w:r>
      <w:r>
        <w:rPr>
          <w:w w:val="105"/>
          <w:sz w:val="16"/>
        </w:rPr>
        <w:t>1968-1982</w:t>
      </w:r>
      <w:r>
        <w:rPr>
          <w:spacing w:val="40"/>
          <w:w w:val="105"/>
          <w:sz w:val="16"/>
        </w:rPr>
        <w:t xml:space="preserve"> </w:t>
      </w:r>
      <w:r>
        <w:rPr>
          <w:w w:val="105"/>
          <w:sz w:val="16"/>
        </w:rPr>
        <w:t>was not</w:t>
      </w:r>
      <w:r>
        <w:rPr>
          <w:spacing w:val="35"/>
          <w:w w:val="105"/>
          <w:sz w:val="16"/>
        </w:rPr>
        <w:t xml:space="preserve"> </w:t>
      </w:r>
      <w:r>
        <w:rPr>
          <w:w w:val="105"/>
          <w:sz w:val="16"/>
        </w:rPr>
        <w:t>not</w:t>
      </w:r>
      <w:r>
        <w:rPr>
          <w:spacing w:val="21"/>
          <w:w w:val="105"/>
          <w:sz w:val="16"/>
        </w:rPr>
        <w:t xml:space="preserve"> </w:t>
      </w:r>
      <w:r>
        <w:rPr>
          <w:w w:val="105"/>
          <w:sz w:val="16"/>
        </w:rPr>
        <w:t>a phenomenon</w:t>
      </w:r>
      <w:r>
        <w:rPr>
          <w:spacing w:val="38"/>
          <w:w w:val="105"/>
          <w:sz w:val="16"/>
        </w:rPr>
        <w:t xml:space="preserve"> </w:t>
      </w:r>
      <w:r>
        <w:rPr>
          <w:w w:val="105"/>
          <w:sz w:val="16"/>
        </w:rPr>
        <w:t>specifically</w:t>
      </w:r>
      <w:r>
        <w:rPr>
          <w:spacing w:val="39"/>
          <w:w w:val="105"/>
          <w:sz w:val="16"/>
        </w:rPr>
        <w:t xml:space="preserve"> </w:t>
      </w:r>
      <w:r>
        <w:rPr>
          <w:w w:val="105"/>
          <w:sz w:val="16"/>
        </w:rPr>
        <w:t>French,</w:t>
      </w:r>
      <w:r>
        <w:rPr>
          <w:spacing w:val="40"/>
          <w:w w:val="105"/>
          <w:sz w:val="16"/>
        </w:rPr>
        <w:t xml:space="preserve"> </w:t>
      </w:r>
      <w:r>
        <w:rPr>
          <w:w w:val="105"/>
          <w:sz w:val="16"/>
        </w:rPr>
        <w:t>but</w:t>
      </w:r>
      <w:r>
        <w:rPr>
          <w:spacing w:val="40"/>
          <w:w w:val="105"/>
          <w:sz w:val="16"/>
        </w:rPr>
        <w:t xml:space="preserve"> </w:t>
      </w:r>
      <w:r>
        <w:rPr>
          <w:w w:val="105"/>
          <w:sz w:val="16"/>
        </w:rPr>
        <w:t>widely</w:t>
      </w:r>
      <w:r>
        <w:rPr>
          <w:spacing w:val="40"/>
          <w:w w:val="105"/>
          <w:sz w:val="16"/>
        </w:rPr>
        <w:t xml:space="preserve"> </w:t>
      </w:r>
      <w:r>
        <w:rPr>
          <w:w w:val="105"/>
          <w:sz w:val="16"/>
        </w:rPr>
        <w:t>sharing</w:t>
      </w:r>
      <w:r>
        <w:rPr>
          <w:spacing w:val="40"/>
          <w:w w:val="105"/>
          <w:sz w:val="16"/>
        </w:rPr>
        <w:t xml:space="preserve"> </w:t>
      </w:r>
      <w:r>
        <w:rPr>
          <w:w w:val="105"/>
          <w:sz w:val="16"/>
        </w:rPr>
        <w:t>by</w:t>
      </w:r>
      <w:r>
        <w:rPr>
          <w:spacing w:val="37"/>
          <w:w w:val="105"/>
          <w:sz w:val="16"/>
        </w:rPr>
        <w:t xml:space="preserve"> </w:t>
      </w:r>
      <w:r>
        <w:rPr>
          <w:w w:val="105"/>
          <w:sz w:val="16"/>
        </w:rPr>
        <w:t>other nations of the Western world (except the</w:t>
      </w:r>
      <w:r>
        <w:rPr>
          <w:spacing w:val="-5"/>
          <w:w w:val="105"/>
          <w:sz w:val="16"/>
        </w:rPr>
        <w:t xml:space="preserve"> </w:t>
      </w:r>
      <w:r>
        <w:rPr>
          <w:w w:val="105"/>
          <w:sz w:val="16"/>
        </w:rPr>
        <w:t>Japan, and</w:t>
      </w:r>
      <w:r>
        <w:rPr>
          <w:spacing w:val="-6"/>
          <w:w w:val="105"/>
          <w:sz w:val="16"/>
        </w:rPr>
        <w:t xml:space="preserve"> </w:t>
      </w:r>
      <w:r>
        <w:rPr>
          <w:w w:val="105"/>
          <w:sz w:val="16"/>
        </w:rPr>
        <w:t>to a lesser extent</w:t>
      </w:r>
      <w:r>
        <w:rPr>
          <w:spacing w:val="33"/>
          <w:w w:val="105"/>
          <w:sz w:val="16"/>
        </w:rPr>
        <w:t xml:space="preserve"> </w:t>
      </w:r>
      <w:r>
        <w:rPr>
          <w:w w:val="105"/>
          <w:sz w:val="16"/>
        </w:rPr>
        <w:t>Germany);</w:t>
      </w:r>
      <w:r>
        <w:rPr>
          <w:spacing w:val="31"/>
          <w:w w:val="105"/>
          <w:sz w:val="16"/>
        </w:rPr>
        <w:t xml:space="preserve"> </w:t>
      </w:r>
      <w:r>
        <w:rPr>
          <w:w w:val="105"/>
          <w:sz w:val="16"/>
        </w:rPr>
        <w:t>2.</w:t>
      </w:r>
      <w:r>
        <w:rPr>
          <w:spacing w:val="24"/>
          <w:w w:val="105"/>
          <w:sz w:val="16"/>
        </w:rPr>
        <w:t xml:space="preserve"> </w:t>
      </w:r>
      <w:r>
        <w:rPr>
          <w:w w:val="105"/>
          <w:sz w:val="16"/>
        </w:rPr>
        <w:t>that</w:t>
      </w:r>
      <w:r>
        <w:rPr>
          <w:spacing w:val="27"/>
          <w:w w:val="105"/>
          <w:sz w:val="16"/>
        </w:rPr>
        <w:t xml:space="preserve"> </w:t>
      </w:r>
      <w:r>
        <w:rPr>
          <w:w w:val="105"/>
          <w:sz w:val="16"/>
        </w:rPr>
        <w:t>Nothing</w:t>
      </w:r>
      <w:r>
        <w:rPr>
          <w:spacing w:val="40"/>
          <w:w w:val="105"/>
          <w:sz w:val="16"/>
        </w:rPr>
        <w:t xml:space="preserve"> </w:t>
      </w:r>
      <w:r>
        <w:rPr>
          <w:w w:val="105"/>
          <w:sz w:val="16"/>
        </w:rPr>
        <w:t>born</w:t>
      </w:r>
      <w:r>
        <w:rPr>
          <w:spacing w:val="28"/>
          <w:w w:val="105"/>
          <w:sz w:val="16"/>
        </w:rPr>
        <w:t xml:space="preserve"> </w:t>
      </w:r>
      <w:r>
        <w:rPr>
          <w:w w:val="105"/>
          <w:sz w:val="16"/>
        </w:rPr>
        <w:t>allow</w:t>
      </w:r>
      <w:r>
        <w:rPr>
          <w:spacing w:val="34"/>
          <w:w w:val="105"/>
          <w:sz w:val="16"/>
        </w:rPr>
        <w:t xml:space="preserve"> </w:t>
      </w:r>
      <w:r>
        <w:rPr>
          <w:w w:val="105"/>
          <w:sz w:val="16"/>
        </w:rPr>
        <w:t>of</w:t>
      </w:r>
      <w:r>
        <w:rPr>
          <w:spacing w:val="21"/>
          <w:w w:val="105"/>
          <w:sz w:val="16"/>
        </w:rPr>
        <w:t xml:space="preserve"> </w:t>
      </w:r>
      <w:r>
        <w:rPr>
          <w:w w:val="105"/>
          <w:sz w:val="16"/>
        </w:rPr>
        <w:t>confirm</w:t>
      </w:r>
      <w:r>
        <w:rPr>
          <w:spacing w:val="40"/>
          <w:w w:val="105"/>
          <w:sz w:val="16"/>
        </w:rPr>
        <w:t xml:space="preserve"> </w:t>
      </w:r>
      <w:r>
        <w:rPr>
          <w:w w:val="105"/>
          <w:sz w:val="16"/>
        </w:rPr>
        <w:t>the existence of a</w:t>
      </w:r>
      <w:r>
        <w:rPr>
          <w:spacing w:val="-3"/>
          <w:w w:val="105"/>
          <w:sz w:val="16"/>
        </w:rPr>
        <w:t xml:space="preserve"> </w:t>
      </w:r>
      <w:r>
        <w:rPr>
          <w:w w:val="105"/>
          <w:sz w:val="16"/>
        </w:rPr>
        <w:t>tendency</w:t>
      </w:r>
      <w:r>
        <w:rPr>
          <w:spacing w:val="-2"/>
          <w:w w:val="105"/>
          <w:sz w:val="16"/>
        </w:rPr>
        <w:t xml:space="preserve"> </w:t>
      </w:r>
      <w:r>
        <w:rPr>
          <w:w w:val="105"/>
          <w:sz w:val="16"/>
        </w:rPr>
        <w:t>•</w:t>
      </w:r>
      <w:r>
        <w:rPr>
          <w:spacing w:val="3"/>
          <w:w w:val="105"/>
          <w:sz w:val="16"/>
        </w:rPr>
        <w:t xml:space="preserve"> </w:t>
      </w:r>
      <w:r>
        <w:rPr>
          <w:w w:val="105"/>
          <w:sz w:val="16"/>
        </w:rPr>
        <w:t>chronic</w:t>
      </w:r>
      <w:r>
        <w:rPr>
          <w:spacing w:val="2"/>
          <w:w w:val="105"/>
          <w:sz w:val="16"/>
        </w:rPr>
        <w:t xml:space="preserve"> </w:t>
      </w:r>
      <w:r>
        <w:rPr>
          <w:w w:val="105"/>
          <w:sz w:val="16"/>
        </w:rPr>
        <w:t>•</w:t>
      </w:r>
      <w:r>
        <w:rPr>
          <w:spacing w:val="4"/>
          <w:w w:val="105"/>
          <w:sz w:val="16"/>
        </w:rPr>
        <w:t xml:space="preserve"> </w:t>
      </w:r>
      <w:r>
        <w:rPr>
          <w:w w:val="105"/>
          <w:sz w:val="16"/>
        </w:rPr>
        <w:t>of</w:t>
      </w:r>
      <w:r>
        <w:rPr>
          <w:spacing w:val="-9"/>
          <w:w w:val="105"/>
          <w:sz w:val="16"/>
        </w:rPr>
        <w:t xml:space="preserve"> </w:t>
      </w:r>
      <w:r>
        <w:rPr>
          <w:w w:val="105"/>
          <w:sz w:val="16"/>
        </w:rPr>
        <w:t>industry</w:t>
      </w:r>
      <w:r>
        <w:rPr>
          <w:spacing w:val="8"/>
          <w:w w:val="105"/>
          <w:sz w:val="16"/>
        </w:rPr>
        <w:t xml:space="preserve"> </w:t>
      </w:r>
      <w:r>
        <w:rPr>
          <w:w w:val="105"/>
          <w:sz w:val="16"/>
        </w:rPr>
        <w:t>And</w:t>
      </w:r>
      <w:r>
        <w:rPr>
          <w:spacing w:val="-4"/>
          <w:w w:val="105"/>
          <w:sz w:val="16"/>
        </w:rPr>
        <w:t xml:space="preserve"> </w:t>
      </w:r>
      <w:r>
        <w:rPr>
          <w:w w:val="105"/>
          <w:sz w:val="16"/>
        </w:rPr>
        <w:t>of</w:t>
      </w:r>
      <w:r>
        <w:rPr>
          <w:spacing w:val="-4"/>
          <w:w w:val="105"/>
          <w:sz w:val="16"/>
        </w:rPr>
        <w:t xml:space="preserve"> </w:t>
      </w:r>
      <w:r>
        <w:rPr>
          <w:w w:val="105"/>
          <w:sz w:val="16"/>
        </w:rPr>
        <w:t>there</w:t>
      </w:r>
      <w:r>
        <w:rPr>
          <w:spacing w:val="4"/>
          <w:w w:val="105"/>
          <w:sz w:val="16"/>
        </w:rPr>
        <w:t xml:space="preserve"> </w:t>
      </w:r>
      <w:r>
        <w:rPr>
          <w:w w:val="105"/>
          <w:sz w:val="16"/>
        </w:rPr>
        <w:t>research</w:t>
      </w:r>
      <w:r>
        <w:rPr>
          <w:spacing w:val="3"/>
          <w:w w:val="105"/>
          <w:sz w:val="16"/>
        </w:rPr>
        <w:t xml:space="preserve"> </w:t>
      </w:r>
      <w:r>
        <w:rPr>
          <w:w w:val="105"/>
          <w:sz w:val="16"/>
        </w:rPr>
        <w:t>French</w:t>
      </w:r>
      <w:r>
        <w:rPr>
          <w:spacing w:val="-2"/>
          <w:w w:val="105"/>
          <w:sz w:val="16"/>
        </w:rPr>
        <w:t xml:space="preserve"> </w:t>
      </w:r>
      <w:r>
        <w:rPr>
          <w:spacing w:val="-10"/>
          <w:w w:val="105"/>
          <w:sz w:val="16"/>
        </w:rPr>
        <w:t>has</w:t>
      </w:r>
    </w:p>
    <w:p w14:paraId="05B0DB0C" w14:textId="77777777" w:rsidR="007864B7" w:rsidRDefault="00000000">
      <w:pPr>
        <w:spacing w:line="139" w:lineRule="exact"/>
        <w:ind w:left="142"/>
        <w:jc w:val="both"/>
        <w:rPr>
          <w:sz w:val="16"/>
        </w:rPr>
      </w:pPr>
      <w:r>
        <w:rPr>
          <w:w w:val="105"/>
          <w:sz w:val="16"/>
        </w:rPr>
        <w:t>born</w:t>
      </w:r>
      <w:r>
        <w:rPr>
          <w:spacing w:val="32"/>
          <w:w w:val="105"/>
          <w:sz w:val="16"/>
        </w:rPr>
        <w:t xml:space="preserve"> </w:t>
      </w:r>
      <w:r>
        <w:rPr>
          <w:w w:val="105"/>
          <w:sz w:val="16"/>
        </w:rPr>
        <w:t>not</w:t>
      </w:r>
      <w:r>
        <w:rPr>
          <w:spacing w:val="20"/>
          <w:w w:val="105"/>
          <w:sz w:val="16"/>
        </w:rPr>
        <w:t xml:space="preserve"> </w:t>
      </w:r>
      <w:r>
        <w:rPr>
          <w:w w:val="105"/>
          <w:sz w:val="16"/>
        </w:rPr>
        <w:t>enough</w:t>
      </w:r>
      <w:r>
        <w:rPr>
          <w:spacing w:val="47"/>
          <w:w w:val="105"/>
          <w:sz w:val="16"/>
        </w:rPr>
        <w:t xml:space="preserve"> </w:t>
      </w:r>
      <w:r>
        <w:rPr>
          <w:w w:val="105"/>
          <w:sz w:val="16"/>
        </w:rPr>
        <w:t>protect</w:t>
      </w:r>
      <w:r>
        <w:rPr>
          <w:spacing w:val="37"/>
          <w:w w:val="105"/>
          <w:sz w:val="16"/>
        </w:rPr>
        <w:t xml:space="preserve"> </w:t>
      </w:r>
      <w:r>
        <w:rPr>
          <w:w w:val="105"/>
          <w:sz w:val="16"/>
        </w:rPr>
        <w:t>their</w:t>
      </w:r>
      <w:r>
        <w:rPr>
          <w:spacing w:val="31"/>
          <w:w w:val="105"/>
          <w:sz w:val="16"/>
        </w:rPr>
        <w:t xml:space="preserve"> </w:t>
      </w:r>
      <w:r>
        <w:rPr>
          <w:spacing w:val="-2"/>
          <w:w w:val="105"/>
          <w:sz w:val="16"/>
        </w:rPr>
        <w:t>inventions.</w:t>
      </w:r>
    </w:p>
    <w:p w14:paraId="6CD01427" w14:textId="77777777" w:rsidR="007864B7" w:rsidRDefault="00000000">
      <w:pPr>
        <w:spacing w:before="3" w:line="204" w:lineRule="auto"/>
        <w:ind w:left="133" w:right="112" w:firstLine="170"/>
        <w:jc w:val="both"/>
        <w:rPr>
          <w:sz w:val="16"/>
        </w:rPr>
      </w:pPr>
      <w:r>
        <w:rPr>
          <w:w w:val="105"/>
          <w:sz w:val="16"/>
        </w:rPr>
        <w:t>International comparison problems must always be treated with great caution. We often deal with statistics</w:t>
      </w:r>
      <w:r>
        <w:rPr>
          <w:spacing w:val="40"/>
          <w:w w:val="105"/>
          <w:sz w:val="16"/>
        </w:rPr>
        <w:t xml:space="preserve"> </w:t>
      </w:r>
      <w:r>
        <w:rPr>
          <w:w w:val="105"/>
          <w:sz w:val="16"/>
        </w:rPr>
        <w:t>Who</w:t>
      </w:r>
      <w:r>
        <w:rPr>
          <w:spacing w:val="-8"/>
          <w:w w:val="105"/>
          <w:sz w:val="16"/>
        </w:rPr>
        <w:t xml:space="preserve"> </w:t>
      </w:r>
      <w:r>
        <w:rPr>
          <w:w w:val="105"/>
          <w:sz w:val="16"/>
        </w:rPr>
        <w:t>born</w:t>
      </w:r>
      <w:r>
        <w:rPr>
          <w:spacing w:val="-8"/>
          <w:w w:val="105"/>
          <w:sz w:val="16"/>
        </w:rPr>
        <w:t xml:space="preserve"> </w:t>
      </w:r>
      <w:r>
        <w:rPr>
          <w:w w:val="105"/>
          <w:sz w:val="16"/>
        </w:rPr>
        <w:t>are</w:t>
      </w:r>
      <w:r>
        <w:rPr>
          <w:spacing w:val="-2"/>
          <w:w w:val="105"/>
          <w:sz w:val="16"/>
        </w:rPr>
        <w:t xml:space="preserve"> </w:t>
      </w:r>
      <w:r>
        <w:rPr>
          <w:w w:val="105"/>
          <w:sz w:val="16"/>
        </w:rPr>
        <w:t>Never</w:t>
      </w:r>
      <w:r>
        <w:rPr>
          <w:spacing w:val="-4"/>
          <w:w w:val="105"/>
          <w:sz w:val="16"/>
        </w:rPr>
        <w:t xml:space="preserve"> </w:t>
      </w:r>
      <w:r>
        <w:rPr>
          <w:w w:val="105"/>
          <w:sz w:val="16"/>
        </w:rPr>
        <w:t>totally homogeneous.</w:t>
      </w:r>
      <w:r>
        <w:rPr>
          <w:spacing w:val="-1"/>
          <w:w w:val="105"/>
          <w:sz w:val="16"/>
        </w:rPr>
        <w:t xml:space="preserve"> </w:t>
      </w:r>
      <w:r>
        <w:rPr>
          <w:w w:val="105"/>
          <w:sz w:val="16"/>
        </w:rPr>
        <w:t>When</w:t>
      </w:r>
      <w:r>
        <w:rPr>
          <w:spacing w:val="-4"/>
          <w:w w:val="105"/>
          <w:sz w:val="16"/>
        </w:rPr>
        <w:t xml:space="preserve"> </w:t>
      </w:r>
      <w:r>
        <w:rPr>
          <w:w w:val="105"/>
          <w:sz w:val="16"/>
        </w:rPr>
        <w:t>we</w:t>
      </w:r>
      <w:r>
        <w:rPr>
          <w:spacing w:val="-2"/>
          <w:w w:val="105"/>
          <w:sz w:val="16"/>
        </w:rPr>
        <w:t xml:space="preserve"> </w:t>
      </w:r>
      <w:r>
        <w:rPr>
          <w:w w:val="105"/>
          <w:sz w:val="16"/>
        </w:rPr>
        <w:t>THE</w:t>
      </w:r>
      <w:r>
        <w:rPr>
          <w:spacing w:val="-11"/>
          <w:w w:val="105"/>
          <w:sz w:val="16"/>
        </w:rPr>
        <w:t xml:space="preserve"> </w:t>
      </w:r>
      <w:r>
        <w:rPr>
          <w:w w:val="105"/>
          <w:sz w:val="16"/>
        </w:rPr>
        <w:t>corrected,</w:t>
      </w:r>
      <w:r>
        <w:rPr>
          <w:spacing w:val="-5"/>
          <w:w w:val="105"/>
          <w:sz w:val="16"/>
        </w:rPr>
        <w:t xml:space="preserve"> </w:t>
      </w:r>
      <w:r>
        <w:rPr>
          <w:w w:val="105"/>
          <w:sz w:val="16"/>
        </w:rPr>
        <w:t>he</w:t>
      </w:r>
      <w:r>
        <w:rPr>
          <w:spacing w:val="-10"/>
          <w:w w:val="105"/>
          <w:sz w:val="16"/>
        </w:rPr>
        <w:t xml:space="preserve"> </w:t>
      </w:r>
      <w:r>
        <w:rPr>
          <w:w w:val="105"/>
          <w:sz w:val="16"/>
        </w:rPr>
        <w:t>almost always happens that we come to conclusions opposite to what</w:t>
      </w:r>
      <w:r>
        <w:rPr>
          <w:spacing w:val="40"/>
          <w:w w:val="105"/>
          <w:sz w:val="16"/>
        </w:rPr>
        <w:t xml:space="preserve"> </w:t>
      </w:r>
      <w:r>
        <w:rPr>
          <w:w w:val="105"/>
          <w:sz w:val="16"/>
        </w:rPr>
        <w:t>suggested</w:t>
      </w:r>
      <w:r>
        <w:rPr>
          <w:spacing w:val="40"/>
          <w:w w:val="105"/>
          <w:sz w:val="16"/>
        </w:rPr>
        <w:t xml:space="preserve"> </w:t>
      </w:r>
      <w:r>
        <w:rPr>
          <w:w w:val="105"/>
          <w:sz w:val="16"/>
        </w:rPr>
        <w:t>THE</w:t>
      </w:r>
      <w:r>
        <w:rPr>
          <w:spacing w:val="40"/>
          <w:w w:val="105"/>
          <w:sz w:val="16"/>
        </w:rPr>
        <w:t xml:space="preserve"> </w:t>
      </w:r>
      <w:r>
        <w:rPr>
          <w:w w:val="105"/>
          <w:sz w:val="16"/>
        </w:rPr>
        <w:t>numbers</w:t>
      </w:r>
      <w:r>
        <w:rPr>
          <w:spacing w:val="40"/>
          <w:w w:val="105"/>
          <w:sz w:val="16"/>
        </w:rPr>
        <w:t xml:space="preserve"> </w:t>
      </w:r>
      <w:r>
        <w:rPr>
          <w:w w:val="105"/>
          <w:sz w:val="16"/>
        </w:rPr>
        <w:t>initials.</w:t>
      </w:r>
    </w:p>
    <w:p w14:paraId="05A2103C" w14:textId="77777777" w:rsidR="007864B7" w:rsidRDefault="00000000">
      <w:pPr>
        <w:spacing w:line="204" w:lineRule="auto"/>
        <w:ind w:left="142" w:right="109" w:firstLine="162"/>
        <w:jc w:val="both"/>
        <w:rPr>
          <w:sz w:val="16"/>
        </w:rPr>
      </w:pPr>
      <w:r>
        <w:rPr>
          <w:w w:val="105"/>
          <w:sz w:val="16"/>
        </w:rPr>
        <w:t>Why do the German figures seem so high to us? How</w:t>
      </w:r>
      <w:r>
        <w:rPr>
          <w:spacing w:val="-2"/>
          <w:w w:val="105"/>
          <w:sz w:val="16"/>
        </w:rPr>
        <w:t xml:space="preserve"> </w:t>
      </w:r>
      <w:r>
        <w:rPr>
          <w:w w:val="105"/>
          <w:sz w:val="16"/>
        </w:rPr>
        <w:t>do they succeed</w:t>
      </w:r>
      <w:r>
        <w:rPr>
          <w:spacing w:val="-11"/>
          <w:w w:val="105"/>
          <w:sz w:val="16"/>
        </w:rPr>
        <w:t xml:space="preserve"> </w:t>
      </w:r>
      <w:r>
        <w:rPr>
          <w:w w:val="105"/>
          <w:sz w:val="16"/>
        </w:rPr>
        <w:t>has</w:t>
      </w:r>
      <w:r>
        <w:rPr>
          <w:spacing w:val="-2"/>
          <w:w w:val="105"/>
          <w:sz w:val="16"/>
        </w:rPr>
        <w:t xml:space="preserve"> </w:t>
      </w:r>
      <w:r>
        <w:rPr>
          <w:w w:val="105"/>
          <w:sz w:val="16"/>
        </w:rPr>
        <w:t>export as much</w:t>
      </w:r>
      <w:r>
        <w:rPr>
          <w:spacing w:val="-4"/>
          <w:w w:val="105"/>
          <w:sz w:val="16"/>
        </w:rPr>
        <w:t xml:space="preserve"> </w:t>
      </w:r>
      <w:r>
        <w:rPr>
          <w:w w:val="105"/>
          <w:sz w:val="16"/>
        </w:rPr>
        <w:t>of</w:t>
      </w:r>
      <w:r>
        <w:rPr>
          <w:spacing w:val="-6"/>
          <w:w w:val="105"/>
          <w:sz w:val="16"/>
        </w:rPr>
        <w:t xml:space="preserve"> </w:t>
      </w:r>
      <w:r>
        <w:rPr>
          <w:w w:val="105"/>
          <w:sz w:val="16"/>
        </w:rPr>
        <w:t>licenses</w:t>
      </w:r>
      <w:r>
        <w:rPr>
          <w:spacing w:val="-5"/>
          <w:w w:val="105"/>
          <w:sz w:val="16"/>
        </w:rPr>
        <w:t xml:space="preserve"> </w:t>
      </w:r>
      <w:r>
        <w:rPr>
          <w:w w:val="105"/>
          <w:sz w:val="16"/>
        </w:rPr>
        <w:t>has</w:t>
      </w:r>
      <w:r>
        <w:rPr>
          <w:spacing w:val="-4"/>
          <w:w w:val="105"/>
          <w:sz w:val="16"/>
        </w:rPr>
        <w:t xml:space="preserve"> </w:t>
      </w:r>
      <w:r>
        <w:rPr>
          <w:w w:val="105"/>
          <w:sz w:val="16"/>
        </w:rPr>
        <w:t>the foreigner? The explanations are undoubtedly</w:t>
      </w:r>
      <w:r>
        <w:rPr>
          <w:spacing w:val="13"/>
          <w:w w:val="105"/>
          <w:sz w:val="16"/>
        </w:rPr>
        <w:t xml:space="preserve"> </w:t>
      </w:r>
      <w:r>
        <w:rPr>
          <w:w w:val="105"/>
          <w:sz w:val="16"/>
        </w:rPr>
        <w:t>the next one.</w:t>
      </w:r>
      <w:r>
        <w:rPr>
          <w:spacing w:val="23"/>
          <w:w w:val="105"/>
          <w:sz w:val="16"/>
        </w:rPr>
        <w:t xml:space="preserve"> </w:t>
      </w:r>
      <w:r>
        <w:rPr>
          <w:w w:val="105"/>
          <w:sz w:val="16"/>
        </w:rPr>
        <w:t>In which industry</w:t>
      </w:r>
      <w:r>
        <w:rPr>
          <w:spacing w:val="19"/>
          <w:w w:val="105"/>
          <w:sz w:val="16"/>
        </w:rPr>
        <w:t xml:space="preserve"> </w:t>
      </w:r>
      <w:r>
        <w:rPr>
          <w:w w:val="105"/>
          <w:sz w:val="16"/>
        </w:rPr>
        <w:t>Germany is</w:t>
      </w:r>
    </w:p>
    <w:p w14:paraId="35558F36" w14:textId="77777777" w:rsidR="007864B7" w:rsidRDefault="007864B7">
      <w:pPr>
        <w:spacing w:line="204" w:lineRule="auto"/>
        <w:jc w:val="both"/>
        <w:rPr>
          <w:sz w:val="16"/>
        </w:rPr>
        <w:sectPr w:rsidR="007864B7">
          <w:pgSz w:w="5940" w:h="9870"/>
          <w:pgMar w:top="920" w:right="560" w:bottom="280" w:left="260" w:header="634" w:footer="0" w:gutter="0"/>
          <w:cols w:space="720"/>
        </w:sectPr>
      </w:pPr>
    </w:p>
    <w:p w14:paraId="2E63D40C" w14:textId="77777777" w:rsidR="007864B7" w:rsidRDefault="00000000">
      <w:pPr>
        <w:spacing w:before="104" w:line="206" w:lineRule="auto"/>
        <w:ind w:left="107" w:right="129" w:hanging="1"/>
        <w:jc w:val="both"/>
        <w:rPr>
          <w:sz w:val="16"/>
        </w:rPr>
      </w:pPr>
      <w:r>
        <w:rPr>
          <w:w w:val="105"/>
          <w:sz w:val="16"/>
        </w:rPr>
        <w:lastRenderedPageBreak/>
        <w:t>She</w:t>
      </w:r>
      <w:r>
        <w:rPr>
          <w:spacing w:val="-6"/>
          <w:w w:val="105"/>
          <w:sz w:val="16"/>
        </w:rPr>
        <w:t xml:space="preserve"> </w:t>
      </w:r>
      <w:r>
        <w:rPr>
          <w:w w:val="105"/>
          <w:sz w:val="16"/>
        </w:rPr>
        <w:t>traditionally</w:t>
      </w:r>
      <w:r>
        <w:rPr>
          <w:spacing w:val="-5"/>
          <w:w w:val="105"/>
          <w:sz w:val="16"/>
        </w:rPr>
        <w:t xml:space="preserve"> </w:t>
      </w:r>
      <w:r>
        <w:rPr>
          <w:w w:val="105"/>
          <w:sz w:val="16"/>
        </w:rPr>
        <w:t>the country</w:t>
      </w:r>
      <w:r>
        <w:rPr>
          <w:spacing w:val="-2"/>
          <w:w w:val="105"/>
          <w:sz w:val="16"/>
        </w:rPr>
        <w:t xml:space="preserve"> </w:t>
      </w:r>
      <w:r>
        <w:rPr>
          <w:w w:val="105"/>
          <w:sz w:val="16"/>
        </w:rPr>
        <w:t>leader? Answer</w:t>
      </w:r>
      <w:r>
        <w:rPr>
          <w:spacing w:val="-5"/>
          <w:w w:val="105"/>
          <w:sz w:val="16"/>
        </w:rPr>
        <w:t xml:space="preserve"> </w:t>
      </w:r>
      <w:r>
        <w:rPr>
          <w:w w:val="105"/>
          <w:sz w:val="16"/>
        </w:rPr>
        <w:t>:</w:t>
      </w:r>
      <w:r>
        <w:rPr>
          <w:spacing w:val="-3"/>
          <w:w w:val="105"/>
          <w:sz w:val="16"/>
        </w:rPr>
        <w:t xml:space="preserve"> </w:t>
      </w:r>
      <w:r>
        <w:rPr>
          <w:w w:val="105"/>
          <w:sz w:val="16"/>
        </w:rPr>
        <w:t>there</w:t>
      </w:r>
      <w:r>
        <w:rPr>
          <w:spacing w:val="-5"/>
          <w:w w:val="105"/>
          <w:sz w:val="16"/>
        </w:rPr>
        <w:t xml:space="preserve"> </w:t>
      </w:r>
      <w:r>
        <w:rPr>
          <w:w w:val="105"/>
          <w:sz w:val="16"/>
        </w:rPr>
        <w:t>chemistry. Gold,</w:t>
      </w:r>
      <w:r>
        <w:rPr>
          <w:spacing w:val="-11"/>
          <w:w w:val="105"/>
          <w:sz w:val="16"/>
        </w:rPr>
        <w:t xml:space="preserve"> </w:t>
      </w:r>
      <w:r>
        <w:rPr>
          <w:w w:val="105"/>
          <w:sz w:val="16"/>
        </w:rPr>
        <w:t>it is precisely the sector of activity that contemporary researchers</w:t>
      </w:r>
      <w:r>
        <w:rPr>
          <w:spacing w:val="40"/>
          <w:w w:val="105"/>
          <w:sz w:val="16"/>
        </w:rPr>
        <w:t xml:space="preserve"> </w:t>
      </w:r>
      <w:r>
        <w:rPr>
          <w:w w:val="105"/>
          <w:sz w:val="16"/>
        </w:rPr>
        <w:t>described as being one where industrialists</w:t>
      </w:r>
      <w:r>
        <w:rPr>
          <w:spacing w:val="16"/>
          <w:w w:val="105"/>
          <w:sz w:val="16"/>
        </w:rPr>
        <w:t xml:space="preserve"> </w:t>
      </w:r>
      <w:r>
        <w:rPr>
          <w:w w:val="105"/>
          <w:sz w:val="16"/>
        </w:rPr>
        <w:t>remain the most</w:t>
      </w:r>
      <w:r>
        <w:rPr>
          <w:spacing w:val="-1"/>
          <w:w w:val="105"/>
          <w:sz w:val="16"/>
        </w:rPr>
        <w:t xml:space="preserve"> </w:t>
      </w:r>
      <w:r>
        <w:rPr>
          <w:w w:val="105"/>
          <w:sz w:val="16"/>
        </w:rPr>
        <w:t>attached to</w:t>
      </w:r>
      <w:r>
        <w:rPr>
          <w:spacing w:val="40"/>
          <w:w w:val="105"/>
          <w:sz w:val="16"/>
        </w:rPr>
        <w:t xml:space="preserve"> </w:t>
      </w:r>
      <w:r>
        <w:rPr>
          <w:w w:val="105"/>
          <w:sz w:val="16"/>
        </w:rPr>
        <w:t>the formula for patent protection. The strong relative specialization of the FRG in chemistry and pharmacy could be sufficient to</w:t>
      </w:r>
      <w:r>
        <w:rPr>
          <w:spacing w:val="-2"/>
          <w:w w:val="105"/>
          <w:sz w:val="16"/>
        </w:rPr>
        <w:t xml:space="preserve"> </w:t>
      </w:r>
      <w:r>
        <w:rPr>
          <w:w w:val="105"/>
          <w:sz w:val="16"/>
        </w:rPr>
        <w:t xml:space="preserve">explain the specificity of German behavior in matters of </w:t>
      </w:r>
      <w:r>
        <w:rPr>
          <w:spacing w:val="-2"/>
          <w:w w:val="105"/>
          <w:sz w:val="16"/>
        </w:rPr>
        <w:t>industrial property.</w:t>
      </w:r>
    </w:p>
    <w:p w14:paraId="46CAAA7F" w14:textId="77777777" w:rsidR="007864B7" w:rsidRDefault="00000000">
      <w:pPr>
        <w:spacing w:before="7" w:line="206" w:lineRule="auto"/>
        <w:ind w:left="117" w:right="112" w:firstLine="167"/>
        <w:jc w:val="both"/>
        <w:rPr>
          <w:sz w:val="16"/>
        </w:rPr>
      </w:pPr>
      <w:r>
        <w:rPr>
          <w:w w:val="105"/>
          <w:sz w:val="16"/>
        </w:rPr>
        <w:t>Conversely, French weakness compared to Germany could be explained</w:t>
      </w:r>
      <w:r>
        <w:rPr>
          <w:spacing w:val="36"/>
          <w:w w:val="105"/>
          <w:sz w:val="16"/>
        </w:rPr>
        <w:t xml:space="preserve"> </w:t>
      </w:r>
      <w:r>
        <w:rPr>
          <w:w w:val="105"/>
          <w:sz w:val="16"/>
        </w:rPr>
        <w:t>by the fact that, of all industrialized countries, France remains the one where the coefficient of industrial specialization traditionally remains</w:t>
      </w:r>
      <w:r>
        <w:rPr>
          <w:spacing w:val="40"/>
          <w:w w:val="105"/>
          <w:sz w:val="16"/>
        </w:rPr>
        <w:t xml:space="preserve"> </w:t>
      </w:r>
      <w:r>
        <w:rPr>
          <w:w w:val="105"/>
          <w:sz w:val="16"/>
        </w:rPr>
        <w:t>THE</w:t>
      </w:r>
      <w:r>
        <w:rPr>
          <w:spacing w:val="40"/>
          <w:w w:val="105"/>
          <w:sz w:val="16"/>
        </w:rPr>
        <w:t xml:space="preserve"> </w:t>
      </w:r>
      <w:r>
        <w:rPr>
          <w:w w:val="105"/>
          <w:sz w:val="16"/>
        </w:rPr>
        <w:t>more</w:t>
      </w:r>
      <w:r>
        <w:rPr>
          <w:spacing w:val="40"/>
          <w:w w:val="105"/>
          <w:sz w:val="16"/>
        </w:rPr>
        <w:t xml:space="preserve"> </w:t>
      </w:r>
      <w:r>
        <w:rPr>
          <w:w w:val="105"/>
          <w:sz w:val="16"/>
        </w:rPr>
        <w:t>down.</w:t>
      </w:r>
    </w:p>
    <w:p w14:paraId="67FBB7AE" w14:textId="77777777" w:rsidR="007864B7" w:rsidRDefault="00000000">
      <w:pPr>
        <w:pStyle w:val="ListParagraph"/>
        <w:numPr>
          <w:ilvl w:val="0"/>
          <w:numId w:val="18"/>
        </w:numPr>
        <w:tabs>
          <w:tab w:val="left" w:pos="571"/>
        </w:tabs>
        <w:spacing w:line="164" w:lineRule="exact"/>
        <w:ind w:left="571" w:hanging="285"/>
        <w:jc w:val="both"/>
        <w:rPr>
          <w:sz w:val="16"/>
        </w:rPr>
      </w:pPr>
      <w:r>
        <w:rPr>
          <w:sz w:val="16"/>
        </w:rPr>
        <w:t>See</w:t>
      </w:r>
      <w:r>
        <w:rPr>
          <w:spacing w:val="49"/>
          <w:sz w:val="16"/>
        </w:rPr>
        <w:t xml:space="preserve"> </w:t>
      </w:r>
      <w:r>
        <w:rPr>
          <w:i/>
          <w:sz w:val="16"/>
        </w:rPr>
        <w:t>above</w:t>
      </w:r>
      <w:r>
        <w:rPr>
          <w:i/>
          <w:spacing w:val="52"/>
          <w:sz w:val="16"/>
        </w:rPr>
        <w:t xml:space="preserve"> </w:t>
      </w:r>
      <w:r>
        <w:rPr>
          <w:sz w:val="16"/>
        </w:rPr>
        <w:t>note</w:t>
      </w:r>
      <w:r>
        <w:rPr>
          <w:spacing w:val="54"/>
          <w:sz w:val="16"/>
        </w:rPr>
        <w:t xml:space="preserve"> </w:t>
      </w:r>
      <w:r>
        <w:rPr>
          <w:spacing w:val="-5"/>
          <w:sz w:val="16"/>
        </w:rPr>
        <w:t>17.</w:t>
      </w:r>
    </w:p>
    <w:p w14:paraId="3EC27D7B" w14:textId="77777777" w:rsidR="007864B7" w:rsidRDefault="007864B7">
      <w:pPr>
        <w:spacing w:line="164" w:lineRule="exact"/>
        <w:jc w:val="both"/>
        <w:rPr>
          <w:sz w:val="16"/>
        </w:rPr>
        <w:sectPr w:rsidR="007864B7">
          <w:headerReference w:type="default" r:id="rId331"/>
          <w:pgSz w:w="5970" w:h="9870"/>
          <w:pgMar w:top="1020" w:right="280" w:bottom="280" w:left="560" w:header="739" w:footer="0" w:gutter="0"/>
          <w:pgNumType w:start="381"/>
          <w:cols w:space="720"/>
        </w:sectPr>
      </w:pPr>
    </w:p>
    <w:p w14:paraId="4654A768" w14:textId="77777777" w:rsidR="007864B7" w:rsidRDefault="007864B7">
      <w:pPr>
        <w:pStyle w:val="BodyText"/>
        <w:spacing w:before="4"/>
        <w:jc w:val="left"/>
        <w:rPr>
          <w:sz w:val="17"/>
        </w:rPr>
      </w:pPr>
    </w:p>
    <w:p w14:paraId="38A724D0" w14:textId="77777777" w:rsidR="007864B7" w:rsidRDefault="007864B7">
      <w:pPr>
        <w:rPr>
          <w:sz w:val="17"/>
        </w:rPr>
        <w:sectPr w:rsidR="007864B7">
          <w:headerReference w:type="even" r:id="rId332"/>
          <w:pgSz w:w="5980" w:h="9820"/>
          <w:pgMar w:top="1100" w:right="780" w:bottom="280" w:left="780" w:header="0" w:footer="0" w:gutter="0"/>
          <w:cols w:space="720"/>
        </w:sectPr>
      </w:pPr>
    </w:p>
    <w:p w14:paraId="7F3C05D7" w14:textId="77777777" w:rsidR="007864B7" w:rsidRDefault="007864B7">
      <w:pPr>
        <w:pStyle w:val="BodyText"/>
        <w:jc w:val="left"/>
      </w:pPr>
    </w:p>
    <w:p w14:paraId="3CB917D8" w14:textId="77777777" w:rsidR="007864B7" w:rsidRDefault="007864B7">
      <w:pPr>
        <w:pStyle w:val="BodyText"/>
        <w:jc w:val="left"/>
      </w:pPr>
    </w:p>
    <w:p w14:paraId="23D4945C" w14:textId="77777777" w:rsidR="007864B7" w:rsidRDefault="007864B7">
      <w:pPr>
        <w:pStyle w:val="BodyText"/>
        <w:jc w:val="left"/>
      </w:pPr>
    </w:p>
    <w:p w14:paraId="2D4C4D90" w14:textId="77777777" w:rsidR="007864B7" w:rsidRDefault="007864B7">
      <w:pPr>
        <w:pStyle w:val="BodyText"/>
        <w:jc w:val="left"/>
      </w:pPr>
    </w:p>
    <w:p w14:paraId="6348535E" w14:textId="77777777" w:rsidR="007864B7" w:rsidRDefault="007864B7">
      <w:pPr>
        <w:pStyle w:val="BodyText"/>
        <w:jc w:val="left"/>
      </w:pPr>
    </w:p>
    <w:p w14:paraId="68B336FB" w14:textId="77777777" w:rsidR="007864B7" w:rsidRDefault="007864B7">
      <w:pPr>
        <w:pStyle w:val="BodyText"/>
        <w:jc w:val="left"/>
      </w:pPr>
    </w:p>
    <w:p w14:paraId="3E51225C" w14:textId="77777777" w:rsidR="007864B7" w:rsidRDefault="007864B7">
      <w:pPr>
        <w:pStyle w:val="BodyText"/>
        <w:jc w:val="left"/>
      </w:pPr>
    </w:p>
    <w:p w14:paraId="49A001D5" w14:textId="77777777" w:rsidR="007864B7" w:rsidRDefault="007864B7">
      <w:pPr>
        <w:pStyle w:val="BodyText"/>
        <w:jc w:val="left"/>
      </w:pPr>
    </w:p>
    <w:p w14:paraId="1A731D20" w14:textId="77777777" w:rsidR="007864B7" w:rsidRDefault="007864B7">
      <w:pPr>
        <w:pStyle w:val="BodyText"/>
        <w:jc w:val="left"/>
      </w:pPr>
    </w:p>
    <w:p w14:paraId="4D3118CF" w14:textId="77777777" w:rsidR="007864B7" w:rsidRDefault="007864B7">
      <w:pPr>
        <w:pStyle w:val="BodyText"/>
        <w:jc w:val="left"/>
      </w:pPr>
    </w:p>
    <w:p w14:paraId="6F91A246" w14:textId="77777777" w:rsidR="007864B7" w:rsidRDefault="007864B7">
      <w:pPr>
        <w:pStyle w:val="BodyText"/>
        <w:jc w:val="left"/>
      </w:pPr>
    </w:p>
    <w:p w14:paraId="410B58E8" w14:textId="77777777" w:rsidR="007864B7" w:rsidRDefault="00000000">
      <w:pPr>
        <w:spacing w:before="210"/>
        <w:ind w:left="1756" w:right="1688"/>
        <w:jc w:val="center"/>
        <w:rPr>
          <w:rFonts w:ascii="Arial"/>
          <w:sz w:val="21"/>
        </w:rPr>
      </w:pPr>
      <w:r>
        <w:rPr>
          <w:rFonts w:ascii="Arial"/>
          <w:color w:val="313131"/>
          <w:spacing w:val="-2"/>
          <w:w w:val="105"/>
          <w:sz w:val="21"/>
        </w:rPr>
        <w:t>Appendices</w:t>
      </w:r>
    </w:p>
    <w:p w14:paraId="6B5E9153" w14:textId="77777777" w:rsidR="007864B7" w:rsidRDefault="007864B7">
      <w:pPr>
        <w:jc w:val="center"/>
        <w:rPr>
          <w:rFonts w:ascii="Arial"/>
          <w:sz w:val="21"/>
        </w:rPr>
        <w:sectPr w:rsidR="007864B7">
          <w:headerReference w:type="default" r:id="rId333"/>
          <w:pgSz w:w="5850" w:h="9630"/>
          <w:pgMar w:top="1060" w:right="760" w:bottom="280" w:left="760" w:header="0" w:footer="0" w:gutter="0"/>
          <w:cols w:space="720"/>
        </w:sectPr>
      </w:pPr>
    </w:p>
    <w:p w14:paraId="25F9FD36" w14:textId="77777777" w:rsidR="007864B7" w:rsidRDefault="007864B7">
      <w:pPr>
        <w:pStyle w:val="BodyText"/>
        <w:spacing w:before="4"/>
        <w:jc w:val="left"/>
        <w:rPr>
          <w:rFonts w:ascii="Arial"/>
          <w:sz w:val="17"/>
        </w:rPr>
      </w:pPr>
    </w:p>
    <w:p w14:paraId="0273D537" w14:textId="77777777" w:rsidR="007864B7" w:rsidRDefault="007864B7">
      <w:pPr>
        <w:rPr>
          <w:rFonts w:ascii="Arial"/>
          <w:sz w:val="17"/>
        </w:rPr>
        <w:sectPr w:rsidR="007864B7">
          <w:headerReference w:type="even" r:id="rId334"/>
          <w:pgSz w:w="5980" w:h="9820"/>
          <w:pgMar w:top="1100" w:right="780" w:bottom="280" w:left="780" w:header="0" w:footer="0" w:gutter="0"/>
          <w:cols w:space="720"/>
        </w:sectPr>
      </w:pPr>
    </w:p>
    <w:p w14:paraId="30C7553B" w14:textId="77777777" w:rsidR="007864B7" w:rsidRDefault="007864B7">
      <w:pPr>
        <w:pStyle w:val="BodyText"/>
        <w:jc w:val="left"/>
        <w:rPr>
          <w:rFonts w:ascii="Arial"/>
        </w:rPr>
      </w:pPr>
    </w:p>
    <w:p w14:paraId="6A1D7F64" w14:textId="77777777" w:rsidR="007864B7" w:rsidRDefault="007864B7">
      <w:pPr>
        <w:pStyle w:val="BodyText"/>
        <w:jc w:val="left"/>
        <w:rPr>
          <w:rFonts w:ascii="Arial"/>
        </w:rPr>
      </w:pPr>
    </w:p>
    <w:p w14:paraId="08AD10B3" w14:textId="77777777" w:rsidR="007864B7" w:rsidRDefault="007864B7">
      <w:pPr>
        <w:pStyle w:val="BodyText"/>
        <w:jc w:val="left"/>
        <w:rPr>
          <w:rFonts w:ascii="Arial"/>
        </w:rPr>
      </w:pPr>
    </w:p>
    <w:p w14:paraId="72664FAF" w14:textId="77777777" w:rsidR="007864B7" w:rsidRDefault="007864B7">
      <w:pPr>
        <w:pStyle w:val="BodyText"/>
        <w:jc w:val="left"/>
        <w:rPr>
          <w:rFonts w:ascii="Arial"/>
        </w:rPr>
      </w:pPr>
    </w:p>
    <w:p w14:paraId="5A0BD04D" w14:textId="77777777" w:rsidR="007864B7" w:rsidRDefault="007864B7">
      <w:pPr>
        <w:pStyle w:val="BodyText"/>
        <w:spacing w:before="10"/>
        <w:jc w:val="left"/>
        <w:rPr>
          <w:rFonts w:ascii="Arial"/>
          <w:sz w:val="21"/>
        </w:rPr>
      </w:pPr>
    </w:p>
    <w:p w14:paraId="12431130" w14:textId="77777777" w:rsidR="007864B7" w:rsidRDefault="00000000">
      <w:pPr>
        <w:pStyle w:val="Heading3"/>
        <w:spacing w:before="92"/>
        <w:ind w:right="30"/>
      </w:pPr>
      <w:r>
        <w:rPr>
          <w:w w:val="84"/>
        </w:rPr>
        <w:t>1</w:t>
      </w:r>
    </w:p>
    <w:p w14:paraId="31F7118A" w14:textId="77777777" w:rsidR="007864B7" w:rsidRDefault="007864B7">
      <w:pPr>
        <w:pStyle w:val="BodyText"/>
        <w:spacing w:before="2"/>
        <w:jc w:val="left"/>
        <w:rPr>
          <w:b/>
          <w:sz w:val="31"/>
        </w:rPr>
      </w:pPr>
    </w:p>
    <w:p w14:paraId="6E68B053" w14:textId="77777777" w:rsidR="007864B7" w:rsidRDefault="00000000">
      <w:pPr>
        <w:pStyle w:val="Heading5"/>
        <w:ind w:right="443"/>
      </w:pPr>
      <w:r>
        <w:rPr>
          <w:spacing w:val="-2"/>
        </w:rPr>
        <w:t>The mistake</w:t>
      </w:r>
      <w:r>
        <w:rPr>
          <w:spacing w:val="34"/>
        </w:rPr>
        <w:t xml:space="preserve"> </w:t>
      </w:r>
      <w:r>
        <w:rPr>
          <w:spacing w:val="-2"/>
        </w:rPr>
        <w:t>scientist</w:t>
      </w:r>
      <w:r>
        <w:rPr>
          <w:spacing w:val="34"/>
        </w:rPr>
        <w:t xml:space="preserve"> </w:t>
      </w:r>
      <w:r>
        <w:rPr>
          <w:spacing w:val="-2"/>
        </w:rPr>
        <w:t>of</w:t>
      </w:r>
      <w:r>
        <w:rPr>
          <w:spacing w:val="29"/>
        </w:rPr>
        <w:t xml:space="preserve"> </w:t>
      </w:r>
      <w:r>
        <w:rPr>
          <w:spacing w:val="-2"/>
        </w:rPr>
        <w:t>Léontieff</w:t>
      </w:r>
    </w:p>
    <w:p w14:paraId="41414E26" w14:textId="77777777" w:rsidR="007864B7" w:rsidRDefault="007864B7">
      <w:pPr>
        <w:pStyle w:val="BodyText"/>
        <w:jc w:val="left"/>
        <w:rPr>
          <w:b/>
          <w:sz w:val="22"/>
        </w:rPr>
      </w:pPr>
    </w:p>
    <w:p w14:paraId="015FD429" w14:textId="77777777" w:rsidR="007864B7" w:rsidRDefault="007864B7">
      <w:pPr>
        <w:pStyle w:val="BodyText"/>
        <w:spacing w:before="8"/>
        <w:jc w:val="left"/>
        <w:rPr>
          <w:b/>
          <w:sz w:val="29"/>
        </w:rPr>
      </w:pPr>
    </w:p>
    <w:p w14:paraId="545ADFE4" w14:textId="77777777" w:rsidR="007864B7" w:rsidRDefault="00000000">
      <w:pPr>
        <w:spacing w:line="189" w:lineRule="auto"/>
        <w:ind w:left="118" w:right="128" w:firstLine="176"/>
        <w:jc w:val="both"/>
        <w:rPr>
          <w:sz w:val="19"/>
        </w:rPr>
      </w:pPr>
      <w:r>
        <w:rPr>
          <w:sz w:val="19"/>
        </w:rPr>
        <w:t>1986 was the fiftieth anniversary year</w:t>
      </w:r>
      <w:r>
        <w:rPr>
          <w:spacing w:val="-7"/>
          <w:sz w:val="19"/>
        </w:rPr>
        <w:t xml:space="preserve"> </w:t>
      </w:r>
      <w:r>
        <w:rPr>
          <w:sz w:val="19"/>
        </w:rPr>
        <w:t>of</w:t>
      </w:r>
      <w:r>
        <w:rPr>
          <w:spacing w:val="-4"/>
          <w:sz w:val="19"/>
        </w:rPr>
        <w:t xml:space="preserve"> </w:t>
      </w:r>
      <w:r>
        <w:rPr>
          <w:sz w:val="19"/>
        </w:rPr>
        <w:t>the General Theory of Keynes, but also that of the first important text of Léon Tieff</w:t>
      </w:r>
      <w:r>
        <w:rPr>
          <w:spacing w:val="40"/>
          <w:sz w:val="19"/>
        </w:rPr>
        <w:t xml:space="preserve"> </w:t>
      </w:r>
      <w:r>
        <w:rPr>
          <w:sz w:val="19"/>
        </w:rPr>
        <w:t>on</w:t>
      </w:r>
      <w:r>
        <w:rPr>
          <w:spacing w:val="40"/>
          <w:sz w:val="19"/>
        </w:rPr>
        <w:t xml:space="preserve"> </w:t>
      </w:r>
      <w:r>
        <w:rPr>
          <w:sz w:val="19"/>
        </w:rPr>
        <w:t>THE</w:t>
      </w:r>
      <w:r>
        <w:rPr>
          <w:spacing w:val="40"/>
          <w:sz w:val="19"/>
        </w:rPr>
        <w:t xml:space="preserve"> </w:t>
      </w:r>
      <w:r>
        <w:rPr>
          <w:sz w:val="19"/>
        </w:rPr>
        <w:t xml:space="preserve">paintings </w:t>
      </w:r>
      <w:r>
        <w:rPr>
          <w:spacing w:val="40"/>
          <w:sz w:val="19"/>
        </w:rPr>
        <w:t xml:space="preserve"> </w:t>
      </w:r>
      <w:r>
        <w:rPr>
          <w:sz w:val="19"/>
        </w:rPr>
        <w:t>entries exits.</w:t>
      </w:r>
    </w:p>
    <w:p w14:paraId="3D4C141B" w14:textId="77777777" w:rsidR="007864B7" w:rsidRDefault="00000000">
      <w:pPr>
        <w:spacing w:before="2" w:line="189" w:lineRule="auto"/>
        <w:ind w:left="110" w:right="112" w:firstLine="193"/>
        <w:jc w:val="right"/>
        <w:rPr>
          <w:sz w:val="19"/>
        </w:rPr>
      </w:pPr>
      <w:r>
        <w:rPr>
          <w:sz w:val="19"/>
        </w:rPr>
        <w:t>From</w:t>
      </w:r>
      <w:r>
        <w:rPr>
          <w:spacing w:val="38"/>
          <w:sz w:val="19"/>
        </w:rPr>
        <w:t xml:space="preserve"> </w:t>
      </w:r>
      <w:r>
        <w:rPr>
          <w:sz w:val="19"/>
        </w:rPr>
        <w:t>during,</w:t>
      </w:r>
      <w:r>
        <w:rPr>
          <w:spacing w:val="40"/>
          <w:sz w:val="19"/>
        </w:rPr>
        <w:t xml:space="preserve"> </w:t>
      </w:r>
      <w:r>
        <w:rPr>
          <w:sz w:val="19"/>
        </w:rPr>
        <w:t>Léontieff</w:t>
      </w:r>
      <w:r>
        <w:rPr>
          <w:spacing w:val="40"/>
          <w:sz w:val="19"/>
        </w:rPr>
        <w:t xml:space="preserve"> </w:t>
      </w:r>
      <w:r>
        <w:rPr>
          <w:sz w:val="19"/>
        </w:rPr>
        <w:t>has</w:t>
      </w:r>
      <w:r>
        <w:rPr>
          <w:spacing w:val="32"/>
          <w:sz w:val="19"/>
        </w:rPr>
        <w:t xml:space="preserve"> </w:t>
      </w:r>
      <w:r>
        <w:rPr>
          <w:sz w:val="19"/>
        </w:rPr>
        <w:t>accomplished</w:t>
      </w:r>
      <w:r>
        <w:rPr>
          <w:spacing w:val="40"/>
          <w:sz w:val="19"/>
        </w:rPr>
        <w:t xml:space="preserve"> </w:t>
      </w:r>
      <w:r>
        <w:rPr>
          <w:sz w:val="19"/>
        </w:rPr>
        <w:t>a</w:t>
      </w:r>
      <w:r>
        <w:rPr>
          <w:spacing w:val="36"/>
          <w:sz w:val="19"/>
        </w:rPr>
        <w:t xml:space="preserve"> </w:t>
      </w:r>
      <w:r>
        <w:rPr>
          <w:sz w:val="19"/>
        </w:rPr>
        <w:t>artwork</w:t>
      </w:r>
      <w:r>
        <w:rPr>
          <w:spacing w:val="38"/>
          <w:sz w:val="19"/>
        </w:rPr>
        <w:t xml:space="preserve"> </w:t>
      </w:r>
      <w:r>
        <w:rPr>
          <w:sz w:val="19"/>
        </w:rPr>
        <w:t>that</w:t>
      </w:r>
      <w:r>
        <w:rPr>
          <w:spacing w:val="31"/>
          <w:sz w:val="19"/>
        </w:rPr>
        <w:t xml:space="preserve"> </w:t>
      </w:r>
      <w:r>
        <w:rPr>
          <w:sz w:val="19"/>
        </w:rPr>
        <w:t>some don't hesitate</w:t>
      </w:r>
      <w:r>
        <w:rPr>
          <w:spacing w:val="40"/>
          <w:sz w:val="19"/>
        </w:rPr>
        <w:t xml:space="preserve"> </w:t>
      </w:r>
      <w:r>
        <w:rPr>
          <w:sz w:val="19"/>
        </w:rPr>
        <w:t>not</w:t>
      </w:r>
      <w:r>
        <w:rPr>
          <w:spacing w:val="24"/>
          <w:sz w:val="19"/>
        </w:rPr>
        <w:t xml:space="preserve"> </w:t>
      </w:r>
      <w:r>
        <w:rPr>
          <w:sz w:val="19"/>
        </w:rPr>
        <w:t>has</w:t>
      </w:r>
      <w:r>
        <w:rPr>
          <w:spacing w:val="26"/>
          <w:sz w:val="19"/>
        </w:rPr>
        <w:t xml:space="preserve"> </w:t>
      </w:r>
      <w:r>
        <w:rPr>
          <w:sz w:val="19"/>
        </w:rPr>
        <w:t>to qualify</w:t>
      </w:r>
      <w:r>
        <w:rPr>
          <w:spacing w:val="34"/>
          <w:sz w:val="19"/>
        </w:rPr>
        <w:t xml:space="preserve"> </w:t>
      </w:r>
      <w:r>
        <w:rPr>
          <w:sz w:val="19"/>
        </w:rPr>
        <w:t>of</w:t>
      </w:r>
      <w:r>
        <w:rPr>
          <w:spacing w:val="27"/>
          <w:sz w:val="19"/>
        </w:rPr>
        <w:t xml:space="preserve"> </w:t>
      </w:r>
      <w:r>
        <w:rPr>
          <w:sz w:val="19"/>
        </w:rPr>
        <w:t>titanic.</w:t>
      </w:r>
      <w:r>
        <w:rPr>
          <w:spacing w:val="27"/>
          <w:sz w:val="19"/>
        </w:rPr>
        <w:t xml:space="preserve"> </w:t>
      </w:r>
      <w:r>
        <w:rPr>
          <w:sz w:val="19"/>
        </w:rPr>
        <w:t>Her</w:t>
      </w:r>
      <w:r>
        <w:rPr>
          <w:spacing w:val="36"/>
          <w:sz w:val="19"/>
        </w:rPr>
        <w:t xml:space="preserve"> </w:t>
      </w:r>
      <w:r>
        <w:rPr>
          <w:sz w:val="19"/>
        </w:rPr>
        <w:t>influence</w:t>
      </w:r>
      <w:r>
        <w:rPr>
          <w:spacing w:val="36"/>
          <w:sz w:val="19"/>
        </w:rPr>
        <w:t xml:space="preserve"> </w:t>
      </w:r>
      <w:r>
        <w:rPr>
          <w:sz w:val="19"/>
        </w:rPr>
        <w:t>on</w:t>
      </w:r>
      <w:r>
        <w:rPr>
          <w:spacing w:val="31"/>
          <w:sz w:val="19"/>
        </w:rPr>
        <w:t xml:space="preserve"> </w:t>
      </w:r>
      <w:r>
        <w:rPr>
          <w:sz w:val="19"/>
        </w:rPr>
        <w:t>French engineer-economists from INSEE or the</w:t>
      </w:r>
      <w:r>
        <w:rPr>
          <w:spacing w:val="20"/>
          <w:sz w:val="19"/>
        </w:rPr>
        <w:t xml:space="preserve"> </w:t>
      </w:r>
      <w:r>
        <w:rPr>
          <w:sz w:val="19"/>
        </w:rPr>
        <w:t>Management of the</w:t>
      </w:r>
      <w:r>
        <w:rPr>
          <w:spacing w:val="25"/>
          <w:sz w:val="19"/>
        </w:rPr>
        <w:t xml:space="preserve"> </w:t>
      </w:r>
      <w:r>
        <w:rPr>
          <w:sz w:val="19"/>
        </w:rPr>
        <w:t>Forecast, is</w:t>
      </w:r>
      <w:r>
        <w:rPr>
          <w:spacing w:val="23"/>
          <w:sz w:val="19"/>
        </w:rPr>
        <w:t xml:space="preserve"> </w:t>
      </w:r>
      <w:r>
        <w:rPr>
          <w:sz w:val="19"/>
        </w:rPr>
        <w:t>very important.</w:t>
      </w:r>
      <w:r>
        <w:rPr>
          <w:spacing w:val="23"/>
          <w:sz w:val="19"/>
        </w:rPr>
        <w:t xml:space="preserve"> </w:t>
      </w:r>
      <w:r>
        <w:rPr>
          <w:sz w:val="19"/>
        </w:rPr>
        <w:t>It is to him that we owe</w:t>
      </w:r>
      <w:r>
        <w:rPr>
          <w:spacing w:val="25"/>
          <w:sz w:val="19"/>
        </w:rPr>
        <w:t xml:space="preserve"> </w:t>
      </w:r>
      <w:r>
        <w:rPr>
          <w:sz w:val="19"/>
        </w:rPr>
        <w:t>Development</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technical</w:t>
      </w:r>
      <w:r>
        <w:rPr>
          <w:spacing w:val="40"/>
          <w:sz w:val="19"/>
        </w:rPr>
        <w:t xml:space="preserve"> </w:t>
      </w:r>
      <w:r>
        <w:rPr>
          <w:sz w:val="19"/>
        </w:rPr>
        <w:t>of the</w:t>
      </w:r>
      <w:r>
        <w:rPr>
          <w:spacing w:val="40"/>
          <w:sz w:val="19"/>
        </w:rPr>
        <w:t xml:space="preserve"> </w:t>
      </w:r>
      <w:r>
        <w:rPr>
          <w:sz w:val="12"/>
        </w:rPr>
        <w:t>“</w:t>
      </w:r>
      <w:r>
        <w:rPr>
          <w:spacing w:val="14"/>
          <w:sz w:val="12"/>
        </w:rPr>
        <w:t xml:space="preserve"> </w:t>
      </w:r>
      <w:r>
        <w:rPr>
          <w:sz w:val="19"/>
        </w:rPr>
        <w:t>scenarios »</w:t>
      </w:r>
      <w:r>
        <w:rPr>
          <w:spacing w:val="40"/>
          <w:sz w:val="19"/>
        </w:rPr>
        <w:t xml:space="preserve"> </w:t>
      </w:r>
      <w:r>
        <w:rPr>
          <w:sz w:val="19"/>
        </w:rPr>
        <w:t>today abundantly</w:t>
      </w:r>
      <w:r>
        <w:rPr>
          <w:spacing w:val="25"/>
          <w:sz w:val="19"/>
        </w:rPr>
        <w:t xml:space="preserve"> </w:t>
      </w:r>
      <w:r>
        <w:rPr>
          <w:sz w:val="19"/>
        </w:rPr>
        <w:t>used in the</w:t>
      </w:r>
      <w:r>
        <w:rPr>
          <w:spacing w:val="-5"/>
          <w:sz w:val="19"/>
        </w:rPr>
        <w:t xml:space="preserve"> </w:t>
      </w:r>
      <w:r>
        <w:rPr>
          <w:sz w:val="19"/>
        </w:rPr>
        <w:t>frame</w:t>
      </w:r>
      <w:r>
        <w:rPr>
          <w:spacing w:val="-1"/>
          <w:sz w:val="19"/>
        </w:rPr>
        <w:t xml:space="preserve"> </w:t>
      </w:r>
      <w:r>
        <w:rPr>
          <w:sz w:val="19"/>
        </w:rPr>
        <w:t>of the</w:t>
      </w:r>
      <w:r>
        <w:rPr>
          <w:spacing w:val="-1"/>
          <w:sz w:val="19"/>
        </w:rPr>
        <w:t xml:space="preserve"> </w:t>
      </w:r>
      <w:r>
        <w:rPr>
          <w:sz w:val="19"/>
        </w:rPr>
        <w:t>work of the Plan. There are none left</w:t>
      </w:r>
      <w:r>
        <w:rPr>
          <w:spacing w:val="40"/>
          <w:sz w:val="19"/>
        </w:rPr>
        <w:t xml:space="preserve"> </w:t>
      </w:r>
      <w:r>
        <w:rPr>
          <w:sz w:val="19"/>
        </w:rPr>
        <w:t>not</w:t>
      </w:r>
      <w:r>
        <w:rPr>
          <w:spacing w:val="40"/>
          <w:sz w:val="19"/>
        </w:rPr>
        <w:t xml:space="preserve"> </w:t>
      </w:r>
      <w:r>
        <w:rPr>
          <w:sz w:val="19"/>
        </w:rPr>
        <w:t>less</w:t>
      </w:r>
      <w:r>
        <w:rPr>
          <w:spacing w:val="34"/>
          <w:sz w:val="19"/>
        </w:rPr>
        <w:t xml:space="preserve"> </w:t>
      </w:r>
      <w:r>
        <w:rPr>
          <w:sz w:val="19"/>
        </w:rPr>
        <w:t>that</w:t>
      </w:r>
      <w:r>
        <w:rPr>
          <w:spacing w:val="33"/>
          <w:sz w:val="19"/>
        </w:rPr>
        <w:t xml:space="preserve"> </w:t>
      </w:r>
      <w:r>
        <w:rPr>
          <w:sz w:val="19"/>
        </w:rPr>
        <w:t>his</w:t>
      </w:r>
      <w:r>
        <w:rPr>
          <w:spacing w:val="36"/>
          <w:sz w:val="19"/>
        </w:rPr>
        <w:t xml:space="preserve"> </w:t>
      </w:r>
      <w:r>
        <w:rPr>
          <w:sz w:val="19"/>
        </w:rPr>
        <w:t>works</w:t>
      </w:r>
      <w:r>
        <w:rPr>
          <w:spacing w:val="40"/>
          <w:sz w:val="19"/>
        </w:rPr>
        <w:t xml:space="preserve"> </w:t>
      </w:r>
      <w:r>
        <w:rPr>
          <w:sz w:val="19"/>
        </w:rPr>
        <w:t>translate</w:t>
      </w:r>
      <w:r>
        <w:rPr>
          <w:spacing w:val="40"/>
          <w:sz w:val="19"/>
        </w:rPr>
        <w:t xml:space="preserve"> </w:t>
      </w:r>
      <w:r>
        <w:rPr>
          <w:sz w:val="19"/>
        </w:rPr>
        <w:t>the presence</w:t>
      </w:r>
      <w:r>
        <w:rPr>
          <w:spacing w:val="34"/>
          <w:sz w:val="19"/>
        </w:rPr>
        <w:t xml:space="preserve"> </w:t>
      </w:r>
      <w:r>
        <w:rPr>
          <w:sz w:val="19"/>
        </w:rPr>
        <w:t>of an error</w:t>
      </w:r>
      <w:r>
        <w:rPr>
          <w:spacing w:val="40"/>
          <w:sz w:val="19"/>
        </w:rPr>
        <w:t xml:space="preserve"> </w:t>
      </w:r>
      <w:r>
        <w:rPr>
          <w:sz w:val="19"/>
        </w:rPr>
        <w:t>scientist</w:t>
      </w:r>
      <w:r>
        <w:rPr>
          <w:spacing w:val="40"/>
          <w:sz w:val="19"/>
        </w:rPr>
        <w:t xml:space="preserve"> </w:t>
      </w:r>
      <w:r>
        <w:rPr>
          <w:sz w:val="19"/>
        </w:rPr>
        <w:t>characteristic</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thought</w:t>
      </w:r>
      <w:r>
        <w:rPr>
          <w:spacing w:val="40"/>
          <w:sz w:val="19"/>
        </w:rPr>
        <w:t xml:space="preserve"> </w:t>
      </w:r>
      <w:r>
        <w:rPr>
          <w:sz w:val="19"/>
        </w:rPr>
        <w:t>econometric. Léontieff</w:t>
      </w:r>
      <w:r>
        <w:rPr>
          <w:spacing w:val="40"/>
          <w:sz w:val="19"/>
        </w:rPr>
        <w:t xml:space="preserve"> </w:t>
      </w:r>
      <w:r>
        <w:rPr>
          <w:sz w:val="19"/>
        </w:rPr>
        <w:t>explain</w:t>
      </w:r>
      <w:r>
        <w:rPr>
          <w:spacing w:val="40"/>
          <w:sz w:val="19"/>
        </w:rPr>
        <w:t xml:space="preserve"> </w:t>
      </w:r>
      <w:r>
        <w:rPr>
          <w:sz w:val="19"/>
        </w:rPr>
        <w:t>that</w:t>
      </w:r>
      <w:r>
        <w:rPr>
          <w:spacing w:val="39"/>
          <w:sz w:val="19"/>
        </w:rPr>
        <w:t xml:space="preserve"> </w:t>
      </w:r>
      <w:r>
        <w:rPr>
          <w:sz w:val="19"/>
        </w:rPr>
        <w:t>THE</w:t>
      </w:r>
      <w:r>
        <w:rPr>
          <w:spacing w:val="40"/>
          <w:sz w:val="19"/>
        </w:rPr>
        <w:t xml:space="preserve"> </w:t>
      </w:r>
      <w:r>
        <w:rPr>
          <w:sz w:val="19"/>
        </w:rPr>
        <w:t>role</w:t>
      </w:r>
      <w:r>
        <w:rPr>
          <w:spacing w:val="32"/>
          <w:sz w:val="19"/>
        </w:rPr>
        <w:t xml:space="preserve"> </w:t>
      </w:r>
      <w:r>
        <w:rPr>
          <w:sz w:val="19"/>
        </w:rPr>
        <w:t>of</w:t>
      </w:r>
      <w:r>
        <w:rPr>
          <w:spacing w:val="40"/>
          <w:sz w:val="19"/>
        </w:rPr>
        <w:t xml:space="preserve"> </w:t>
      </w:r>
      <w:r>
        <w:rPr>
          <w:sz w:val="19"/>
        </w:rPr>
        <w:t>planner</w:t>
      </w:r>
      <w:r>
        <w:rPr>
          <w:spacing w:val="40"/>
          <w:sz w:val="19"/>
        </w:rPr>
        <w:t xml:space="preserve"> </w:t>
      </w:r>
      <w:r>
        <w:rPr>
          <w:sz w:val="19"/>
        </w:rPr>
        <w:t>is not</w:t>
      </w:r>
      <w:r>
        <w:rPr>
          <w:spacing w:val="40"/>
          <w:sz w:val="19"/>
        </w:rPr>
        <w:t xml:space="preserve"> </w:t>
      </w:r>
      <w:r>
        <w:rPr>
          <w:sz w:val="19"/>
        </w:rPr>
        <w:t>not</w:t>
      </w:r>
      <w:r>
        <w:rPr>
          <w:spacing w:val="31"/>
          <w:sz w:val="19"/>
        </w:rPr>
        <w:t xml:space="preserve"> </w:t>
      </w:r>
      <w:r>
        <w:rPr>
          <w:sz w:val="19"/>
        </w:rPr>
        <w:t>to prescribe</w:t>
      </w:r>
      <w:r>
        <w:rPr>
          <w:spacing w:val="6"/>
          <w:sz w:val="19"/>
        </w:rPr>
        <w:t xml:space="preserve"> </w:t>
      </w:r>
      <w:r>
        <w:rPr>
          <w:sz w:val="19"/>
        </w:rPr>
        <w:t>very precisely what</w:t>
      </w:r>
      <w:r>
        <w:rPr>
          <w:spacing w:val="-5"/>
          <w:sz w:val="19"/>
        </w:rPr>
        <w:t xml:space="preserve"> </w:t>
      </w:r>
      <w:r>
        <w:rPr>
          <w:sz w:val="19"/>
        </w:rPr>
        <w:t>directions one</w:t>
      </w:r>
      <w:r>
        <w:rPr>
          <w:spacing w:val="-2"/>
          <w:sz w:val="19"/>
        </w:rPr>
        <w:t xml:space="preserve"> </w:t>
      </w:r>
      <w:r>
        <w:rPr>
          <w:sz w:val="19"/>
        </w:rPr>
        <w:t>government should</w:t>
      </w:r>
      <w:r>
        <w:rPr>
          <w:spacing w:val="21"/>
          <w:sz w:val="19"/>
        </w:rPr>
        <w:t xml:space="preserve"> </w:t>
      </w:r>
      <w:r>
        <w:rPr>
          <w:sz w:val="19"/>
        </w:rPr>
        <w:t>to print</w:t>
      </w:r>
      <w:r>
        <w:rPr>
          <w:spacing w:val="19"/>
          <w:sz w:val="19"/>
        </w:rPr>
        <w:t xml:space="preserve"> </w:t>
      </w:r>
      <w:r>
        <w:rPr>
          <w:sz w:val="19"/>
        </w:rPr>
        <w:t>consciously</w:t>
      </w:r>
      <w:r>
        <w:rPr>
          <w:spacing w:val="36"/>
          <w:sz w:val="19"/>
        </w:rPr>
        <w:t xml:space="preserve"> </w:t>
      </w:r>
      <w:r>
        <w:rPr>
          <w:sz w:val="19"/>
        </w:rPr>
        <w:t>to the economy</w:t>
      </w:r>
      <w:r>
        <w:rPr>
          <w:spacing w:val="-17"/>
          <w:sz w:val="19"/>
        </w:rPr>
        <w:t xml:space="preserve"> </w:t>
      </w:r>
      <w:r>
        <w:rPr>
          <w:w w:val="105"/>
          <w:position w:val="3"/>
          <w:sz w:val="12"/>
        </w:rPr>
        <w:t xml:space="preserve">1 </w:t>
      </w:r>
      <w:r>
        <w:rPr>
          <w:w w:val="105"/>
          <w:sz w:val="12"/>
        </w:rPr>
        <w:t>.</w:t>
      </w:r>
      <w:r>
        <w:rPr>
          <w:spacing w:val="25"/>
          <w:w w:val="105"/>
          <w:sz w:val="12"/>
        </w:rPr>
        <w:t xml:space="preserve"> </w:t>
      </w:r>
      <w:r>
        <w:rPr>
          <w:sz w:val="19"/>
        </w:rPr>
        <w:t>Her</w:t>
      </w:r>
      <w:r>
        <w:rPr>
          <w:spacing w:val="24"/>
          <w:sz w:val="19"/>
        </w:rPr>
        <w:t xml:space="preserve"> </w:t>
      </w:r>
      <w:r>
        <w:rPr>
          <w:sz w:val="19"/>
        </w:rPr>
        <w:t>planning</w:t>
      </w:r>
      <w:r>
        <w:rPr>
          <w:spacing w:val="24"/>
          <w:sz w:val="19"/>
        </w:rPr>
        <w:t xml:space="preserve"> </w:t>
      </w:r>
      <w:r>
        <w:rPr>
          <w:sz w:val="19"/>
        </w:rPr>
        <w:t>se</w:t>
      </w:r>
      <w:r>
        <w:rPr>
          <w:spacing w:val="22"/>
          <w:sz w:val="19"/>
        </w:rPr>
        <w:t xml:space="preserve"> </w:t>
      </w:r>
      <w:r>
        <w:rPr>
          <w:sz w:val="19"/>
        </w:rPr>
        <w:t>wanna</w:t>
      </w:r>
      <w:r>
        <w:rPr>
          <w:spacing w:val="28"/>
          <w:sz w:val="19"/>
        </w:rPr>
        <w:t xml:space="preserve"> </w:t>
      </w:r>
      <w:r>
        <w:rPr>
          <w:sz w:val="19"/>
        </w:rPr>
        <w:t>First of all</w:t>
      </w:r>
      <w:r>
        <w:rPr>
          <w:spacing w:val="38"/>
          <w:sz w:val="19"/>
        </w:rPr>
        <w:t xml:space="preserve"> </w:t>
      </w:r>
      <w:r>
        <w:rPr>
          <w:sz w:val="12"/>
        </w:rPr>
        <w:t>“</w:t>
      </w:r>
      <w:r>
        <w:rPr>
          <w:spacing w:val="21"/>
          <w:sz w:val="12"/>
        </w:rPr>
        <w:t xml:space="preserve"> </w:t>
      </w:r>
      <w:r>
        <w:rPr>
          <w:sz w:val="19"/>
        </w:rPr>
        <w:t>informative »</w:t>
      </w:r>
      <w:r>
        <w:rPr>
          <w:spacing w:val="28"/>
          <w:sz w:val="19"/>
        </w:rPr>
        <w:t xml:space="preserve"> </w:t>
      </w:r>
      <w:r>
        <w:rPr>
          <w:sz w:val="19"/>
        </w:rPr>
        <w:t>And</w:t>
      </w:r>
      <w:r>
        <w:rPr>
          <w:spacing w:val="29"/>
          <w:sz w:val="19"/>
        </w:rPr>
        <w:t xml:space="preserve"> </w:t>
      </w:r>
      <w:r>
        <w:rPr>
          <w:sz w:val="12"/>
        </w:rPr>
        <w:t>“</w:t>
      </w:r>
      <w:r>
        <w:rPr>
          <w:spacing w:val="25"/>
          <w:sz w:val="12"/>
        </w:rPr>
        <w:t xml:space="preserve"> </w:t>
      </w:r>
      <w:r>
        <w:rPr>
          <w:sz w:val="19"/>
        </w:rPr>
        <w:t>rationalizing</w:t>
      </w:r>
      <w:r>
        <w:rPr>
          <w:spacing w:val="-12"/>
          <w:sz w:val="19"/>
        </w:rPr>
        <w:t xml:space="preserve"> </w:t>
      </w:r>
      <w:r>
        <w:rPr>
          <w:sz w:val="19"/>
        </w:rPr>
        <w:t>".</w:t>
      </w:r>
      <w:r>
        <w:rPr>
          <w:spacing w:val="28"/>
          <w:sz w:val="19"/>
        </w:rPr>
        <w:t xml:space="preserve"> </w:t>
      </w:r>
      <w:r>
        <w:rPr>
          <w:sz w:val="19"/>
        </w:rPr>
        <w:t>It's about</w:t>
      </w:r>
      <w:r>
        <w:rPr>
          <w:spacing w:val="24"/>
          <w:sz w:val="19"/>
        </w:rPr>
        <w:t xml:space="preserve"> </w:t>
      </w:r>
      <w:r>
        <w:rPr>
          <w:sz w:val="19"/>
        </w:rPr>
        <w:t>to enlighten</w:t>
      </w:r>
      <w:r>
        <w:rPr>
          <w:spacing w:val="26"/>
          <w:sz w:val="19"/>
        </w:rPr>
        <w:t xml:space="preserve"> </w:t>
      </w:r>
      <w:r>
        <w:rPr>
          <w:sz w:val="19"/>
        </w:rPr>
        <w:t>choices</w:t>
      </w:r>
      <w:r>
        <w:rPr>
          <w:spacing w:val="21"/>
          <w:sz w:val="19"/>
        </w:rPr>
        <w:t xml:space="preserve"> </w:t>
      </w:r>
      <w:r>
        <w:rPr>
          <w:sz w:val="19"/>
        </w:rPr>
        <w:t>of the</w:t>
      </w:r>
      <w:r>
        <w:rPr>
          <w:spacing w:val="25"/>
          <w:sz w:val="19"/>
        </w:rPr>
        <w:t xml:space="preserve"> </w:t>
      </w:r>
      <w:r>
        <w:rPr>
          <w:sz w:val="19"/>
        </w:rPr>
        <w:t>power</w:t>
      </w:r>
      <w:r>
        <w:rPr>
          <w:spacing w:val="30"/>
          <w:sz w:val="19"/>
        </w:rPr>
        <w:t xml:space="preserve"> </w:t>
      </w:r>
      <w:r>
        <w:rPr>
          <w:sz w:val="19"/>
        </w:rPr>
        <w:t>public</w:t>
      </w:r>
      <w:r>
        <w:rPr>
          <w:spacing w:val="22"/>
          <w:sz w:val="19"/>
        </w:rPr>
        <w:t xml:space="preserve"> </w:t>
      </w:r>
      <w:r>
        <w:rPr>
          <w:sz w:val="19"/>
        </w:rPr>
        <w:t>without</w:t>
      </w:r>
      <w:r>
        <w:rPr>
          <w:spacing w:val="17"/>
          <w:sz w:val="19"/>
        </w:rPr>
        <w:t xml:space="preserve"> </w:t>
      </w:r>
      <w:r>
        <w:rPr>
          <w:sz w:val="19"/>
        </w:rPr>
        <w:t>the planner</w:t>
      </w:r>
      <w:r>
        <w:rPr>
          <w:spacing w:val="37"/>
          <w:sz w:val="19"/>
        </w:rPr>
        <w:t xml:space="preserve"> </w:t>
      </w:r>
      <w:r>
        <w:rPr>
          <w:sz w:val="19"/>
        </w:rPr>
        <w:t>neither</w:t>
      </w:r>
      <w:r>
        <w:rPr>
          <w:spacing w:val="22"/>
          <w:sz w:val="19"/>
        </w:rPr>
        <w:t xml:space="preserve"> </w:t>
      </w:r>
      <w:r>
        <w:rPr>
          <w:sz w:val="19"/>
        </w:rPr>
        <w:t>the Economist</w:t>
      </w:r>
      <w:r>
        <w:rPr>
          <w:spacing w:val="23"/>
          <w:sz w:val="19"/>
        </w:rPr>
        <w:t xml:space="preserve"> </w:t>
      </w:r>
      <w:r>
        <w:rPr>
          <w:sz w:val="19"/>
        </w:rPr>
        <w:t>substitute</w:t>
      </w:r>
      <w:r>
        <w:rPr>
          <w:spacing w:val="24"/>
          <w:sz w:val="19"/>
        </w:rPr>
        <w:t xml:space="preserve"> </w:t>
      </w:r>
      <w:r>
        <w:rPr>
          <w:sz w:val="19"/>
        </w:rPr>
        <w:t>to</w:t>
      </w:r>
      <w:r>
        <w:rPr>
          <w:spacing w:val="22"/>
          <w:sz w:val="19"/>
        </w:rPr>
        <w:t xml:space="preserve"> </w:t>
      </w:r>
      <w:r>
        <w:rPr>
          <w:sz w:val="19"/>
        </w:rPr>
        <w:t>human responsibilities</w:t>
      </w:r>
      <w:r>
        <w:rPr>
          <w:spacing w:val="10"/>
          <w:sz w:val="19"/>
        </w:rPr>
        <w:t xml:space="preserve"> </w:t>
      </w:r>
      <w:r>
        <w:rPr>
          <w:sz w:val="19"/>
        </w:rPr>
        <w:t>policy.</w:t>
      </w:r>
      <w:r>
        <w:rPr>
          <w:spacing w:val="14"/>
          <w:sz w:val="19"/>
        </w:rPr>
        <w:t xml:space="preserve"> </w:t>
      </w:r>
      <w:r>
        <w:rPr>
          <w:sz w:val="19"/>
        </w:rPr>
        <w:t>There is no question, he says</w:t>
      </w:r>
      <w:r>
        <w:rPr>
          <w:spacing w:val="14"/>
          <w:sz w:val="19"/>
        </w:rPr>
        <w:t xml:space="preserve"> </w:t>
      </w:r>
      <w:r>
        <w:rPr>
          <w:sz w:val="19"/>
        </w:rPr>
        <w:t>in</w:t>
      </w:r>
      <w:r>
        <w:rPr>
          <w:spacing w:val="-6"/>
          <w:sz w:val="19"/>
        </w:rPr>
        <w:t xml:space="preserve"> </w:t>
      </w:r>
      <w:r>
        <w:rPr>
          <w:sz w:val="19"/>
        </w:rPr>
        <w:t>substance,</w:t>
      </w:r>
      <w:r>
        <w:rPr>
          <w:spacing w:val="40"/>
          <w:sz w:val="19"/>
        </w:rPr>
        <w:t xml:space="preserve"> </w:t>
      </w:r>
      <w:r>
        <w:rPr>
          <w:sz w:val="19"/>
        </w:rPr>
        <w:t>of</w:t>
      </w:r>
      <w:r>
        <w:rPr>
          <w:spacing w:val="40"/>
          <w:sz w:val="19"/>
        </w:rPr>
        <w:t xml:space="preserve"> </w:t>
      </w:r>
      <w:r>
        <w:rPr>
          <w:sz w:val="19"/>
        </w:rPr>
        <w:t>replace</w:t>
      </w:r>
      <w:r>
        <w:rPr>
          <w:spacing w:val="40"/>
          <w:sz w:val="19"/>
        </w:rPr>
        <w:t xml:space="preserve"> </w:t>
      </w:r>
      <w:r>
        <w:rPr>
          <w:sz w:val="19"/>
        </w:rPr>
        <w:t>THE</w:t>
      </w:r>
      <w:r>
        <w:rPr>
          <w:spacing w:val="40"/>
          <w:sz w:val="19"/>
        </w:rPr>
        <w:t xml:space="preserve"> </w:t>
      </w:r>
      <w:r>
        <w:rPr>
          <w:sz w:val="19"/>
        </w:rPr>
        <w:t>game</w:t>
      </w:r>
      <w:r>
        <w:rPr>
          <w:spacing w:val="40"/>
          <w:sz w:val="19"/>
        </w:rPr>
        <w:t xml:space="preserve"> </w:t>
      </w:r>
      <w:r>
        <w:rPr>
          <w:sz w:val="19"/>
        </w:rPr>
        <w:t>natural</w:t>
      </w:r>
      <w:r>
        <w:rPr>
          <w:spacing w:val="40"/>
          <w:sz w:val="19"/>
        </w:rPr>
        <w:t xml:space="preserve"> </w:t>
      </w:r>
      <w:r>
        <w:rPr>
          <w:sz w:val="19"/>
        </w:rPr>
        <w:t>of the</w:t>
      </w:r>
      <w:r>
        <w:rPr>
          <w:spacing w:val="40"/>
          <w:sz w:val="19"/>
        </w:rPr>
        <w:t xml:space="preserve"> </w:t>
      </w:r>
      <w:r>
        <w:rPr>
          <w:sz w:val="19"/>
        </w:rPr>
        <w:t>strengths</w:t>
      </w:r>
      <w:r>
        <w:rPr>
          <w:spacing w:val="40"/>
          <w:sz w:val="19"/>
        </w:rPr>
        <w:t xml:space="preserve"> </w:t>
      </w:r>
      <w:r>
        <w:rPr>
          <w:sz w:val="19"/>
        </w:rPr>
        <w:t>policies</w:t>
      </w:r>
      <w:r>
        <w:rPr>
          <w:spacing w:val="40"/>
          <w:sz w:val="19"/>
        </w:rPr>
        <w:t xml:space="preserve"> </w:t>
      </w:r>
      <w:r>
        <w:rPr>
          <w:sz w:val="19"/>
        </w:rPr>
        <w:t>and groups</w:t>
      </w:r>
      <w:r>
        <w:rPr>
          <w:spacing w:val="21"/>
          <w:sz w:val="19"/>
        </w:rPr>
        <w:t xml:space="preserve"> </w:t>
      </w:r>
      <w:r>
        <w:rPr>
          <w:sz w:val="19"/>
        </w:rPr>
        <w:t>of</w:t>
      </w:r>
      <w:r>
        <w:rPr>
          <w:spacing w:val="20"/>
          <w:sz w:val="19"/>
        </w:rPr>
        <w:t xml:space="preserve"> </w:t>
      </w:r>
      <w:r>
        <w:rPr>
          <w:sz w:val="19"/>
        </w:rPr>
        <w:t>pressure</w:t>
      </w:r>
      <w:r>
        <w:rPr>
          <w:spacing w:val="33"/>
          <w:sz w:val="19"/>
        </w:rPr>
        <w:t xml:space="preserve"> </w:t>
      </w:r>
      <w:r>
        <w:rPr>
          <w:sz w:val="19"/>
        </w:rPr>
        <w:t>by</w:t>
      </w:r>
      <w:r>
        <w:rPr>
          <w:spacing w:val="23"/>
          <w:sz w:val="19"/>
        </w:rPr>
        <w:t xml:space="preserve"> </w:t>
      </w:r>
      <w:r>
        <w:rPr>
          <w:sz w:val="19"/>
        </w:rPr>
        <w:t>A</w:t>
      </w:r>
      <w:r>
        <w:rPr>
          <w:spacing w:val="15"/>
          <w:sz w:val="19"/>
        </w:rPr>
        <w:t xml:space="preserve"> </w:t>
      </w:r>
      <w:r>
        <w:rPr>
          <w:sz w:val="19"/>
        </w:rPr>
        <w:t>body</w:t>
      </w:r>
      <w:r>
        <w:rPr>
          <w:spacing w:val="25"/>
          <w:sz w:val="19"/>
        </w:rPr>
        <w:t xml:space="preserve"> </w:t>
      </w:r>
      <w:r>
        <w:rPr>
          <w:sz w:val="19"/>
        </w:rPr>
        <w:t>technocratic. THE</w:t>
      </w:r>
      <w:r>
        <w:rPr>
          <w:spacing w:val="18"/>
          <w:sz w:val="19"/>
        </w:rPr>
        <w:t xml:space="preserve"> </w:t>
      </w:r>
      <w:r>
        <w:rPr>
          <w:sz w:val="19"/>
        </w:rPr>
        <w:t>issue</w:t>
      </w:r>
      <w:r>
        <w:rPr>
          <w:spacing w:val="19"/>
          <w:sz w:val="19"/>
        </w:rPr>
        <w:t xml:space="preserve"> </w:t>
      </w:r>
      <w:r>
        <w:rPr>
          <w:sz w:val="19"/>
        </w:rPr>
        <w:t>East</w:t>
      </w:r>
      <w:r>
        <w:rPr>
          <w:spacing w:val="19"/>
          <w:sz w:val="19"/>
        </w:rPr>
        <w:t xml:space="preserve"> </w:t>
      </w:r>
      <w:r>
        <w:rPr>
          <w:sz w:val="19"/>
        </w:rPr>
        <w:t>only</w:t>
      </w:r>
      <w:r>
        <w:rPr>
          <w:spacing w:val="34"/>
          <w:sz w:val="19"/>
        </w:rPr>
        <w:t xml:space="preserve"> </w:t>
      </w:r>
      <w:r>
        <w:rPr>
          <w:sz w:val="19"/>
        </w:rPr>
        <w:t>of</w:t>
      </w:r>
      <w:r>
        <w:rPr>
          <w:spacing w:val="19"/>
          <w:sz w:val="19"/>
        </w:rPr>
        <w:t xml:space="preserve"> </w:t>
      </w:r>
      <w:r>
        <w:rPr>
          <w:sz w:val="19"/>
        </w:rPr>
        <w:t>manage</w:t>
      </w:r>
      <w:r>
        <w:rPr>
          <w:spacing w:val="20"/>
          <w:sz w:val="19"/>
        </w:rPr>
        <w:t xml:space="preserve"> </w:t>
      </w:r>
      <w:r>
        <w:rPr>
          <w:sz w:val="19"/>
        </w:rPr>
        <w:t>that</w:t>
      </w:r>
      <w:r>
        <w:rPr>
          <w:spacing w:val="21"/>
          <w:sz w:val="19"/>
        </w:rPr>
        <w:t xml:space="preserve"> </w:t>
      </w:r>
      <w:r>
        <w:rPr>
          <w:sz w:val="19"/>
        </w:rPr>
        <w:t>choices</w:t>
      </w:r>
      <w:r>
        <w:rPr>
          <w:spacing w:val="30"/>
          <w:sz w:val="19"/>
        </w:rPr>
        <w:t xml:space="preserve"> </w:t>
      </w:r>
      <w:r>
        <w:rPr>
          <w:sz w:val="19"/>
        </w:rPr>
        <w:t>policies are taken</w:t>
      </w:r>
      <w:r>
        <w:rPr>
          <w:spacing w:val="-2"/>
          <w:sz w:val="19"/>
        </w:rPr>
        <w:t xml:space="preserve"> </w:t>
      </w:r>
      <w:r>
        <w:rPr>
          <w:sz w:val="19"/>
        </w:rPr>
        <w:t>based on information</w:t>
      </w:r>
      <w:r>
        <w:rPr>
          <w:spacing w:val="26"/>
          <w:sz w:val="19"/>
        </w:rPr>
        <w:t xml:space="preserve"> </w:t>
      </w:r>
      <w:r>
        <w:rPr>
          <w:sz w:val="19"/>
        </w:rPr>
        <w:t xml:space="preserve">more </w:t>
      </w:r>
      <w:r>
        <w:rPr>
          <w:sz w:val="12"/>
        </w:rPr>
        <w:t>«</w:t>
      </w:r>
      <w:r>
        <w:rPr>
          <w:spacing w:val="19"/>
          <w:sz w:val="12"/>
        </w:rPr>
        <w:t xml:space="preserve"> </w:t>
      </w:r>
      <w:r>
        <w:rPr>
          <w:sz w:val="19"/>
        </w:rPr>
        <w:t>rational” on the tenants and</w:t>
      </w:r>
      <w:r>
        <w:rPr>
          <w:spacing w:val="-1"/>
          <w:sz w:val="19"/>
        </w:rPr>
        <w:t xml:space="preserve"> </w:t>
      </w:r>
      <w:r>
        <w:rPr>
          <w:sz w:val="19"/>
        </w:rPr>
        <w:t>outcomes of</w:t>
      </w:r>
      <w:r>
        <w:rPr>
          <w:spacing w:val="-1"/>
          <w:sz w:val="19"/>
        </w:rPr>
        <w:t xml:space="preserve"> </w:t>
      </w:r>
      <w:r>
        <w:rPr>
          <w:sz w:val="19"/>
        </w:rPr>
        <w:t>alternatives that are available, and</w:t>
      </w:r>
      <w:r>
        <w:rPr>
          <w:spacing w:val="-1"/>
          <w:sz w:val="19"/>
        </w:rPr>
        <w:t xml:space="preserve"> </w:t>
      </w:r>
      <w:r>
        <w:rPr>
          <w:sz w:val="19"/>
        </w:rPr>
        <w:t>also in such a way</w:t>
      </w:r>
      <w:r>
        <w:rPr>
          <w:spacing w:val="-6"/>
          <w:sz w:val="19"/>
        </w:rPr>
        <w:t xml:space="preserve"> </w:t>
      </w:r>
      <w:r>
        <w:rPr>
          <w:sz w:val="19"/>
        </w:rPr>
        <w:t>that the action of</w:t>
      </w:r>
      <w:r>
        <w:rPr>
          <w:spacing w:val="-5"/>
          <w:sz w:val="19"/>
        </w:rPr>
        <w:t xml:space="preserve"> </w:t>
      </w:r>
      <w:r>
        <w:rPr>
          <w:sz w:val="19"/>
        </w:rPr>
        <w:t>the State now appears less,</w:t>
      </w:r>
      <w:r>
        <w:rPr>
          <w:spacing w:val="27"/>
          <w:sz w:val="19"/>
        </w:rPr>
        <w:t xml:space="preserve"> </w:t>
      </w:r>
      <w:r>
        <w:rPr>
          <w:sz w:val="19"/>
        </w:rPr>
        <w:t>less</w:t>
      </w:r>
      <w:r>
        <w:rPr>
          <w:spacing w:val="20"/>
          <w:sz w:val="19"/>
        </w:rPr>
        <w:t xml:space="preserve"> </w:t>
      </w:r>
      <w:r>
        <w:rPr>
          <w:sz w:val="19"/>
        </w:rPr>
        <w:t>contradictory.</w:t>
      </w:r>
      <w:r>
        <w:rPr>
          <w:spacing w:val="19"/>
          <w:sz w:val="19"/>
        </w:rPr>
        <w:t xml:space="preserve"> </w:t>
      </w:r>
      <w:r>
        <w:rPr>
          <w:sz w:val="19"/>
        </w:rPr>
        <w:t>In this context,</w:t>
      </w:r>
      <w:r>
        <w:rPr>
          <w:spacing w:val="23"/>
          <w:sz w:val="19"/>
        </w:rPr>
        <w:t xml:space="preserve"> </w:t>
      </w:r>
      <w:r>
        <w:rPr>
          <w:sz w:val="19"/>
        </w:rPr>
        <w:t>THE</w:t>
      </w:r>
      <w:r>
        <w:rPr>
          <w:spacing w:val="20"/>
          <w:sz w:val="19"/>
        </w:rPr>
        <w:t xml:space="preserve"> </w:t>
      </w:r>
      <w:r>
        <w:rPr>
          <w:sz w:val="19"/>
        </w:rPr>
        <w:t>role of planning</w:t>
      </w:r>
      <w:r>
        <w:rPr>
          <w:spacing w:val="28"/>
          <w:sz w:val="19"/>
        </w:rPr>
        <w:t xml:space="preserve"> </w:t>
      </w:r>
      <w:r>
        <w:rPr>
          <w:sz w:val="19"/>
        </w:rPr>
        <w:t>should</w:t>
      </w:r>
      <w:r>
        <w:rPr>
          <w:spacing w:val="23"/>
          <w:sz w:val="19"/>
        </w:rPr>
        <w:t xml:space="preserve"> </w:t>
      </w:r>
      <w:r>
        <w:rPr>
          <w:sz w:val="19"/>
        </w:rPr>
        <w:t>be</w:t>
      </w:r>
      <w:r>
        <w:rPr>
          <w:spacing w:val="14"/>
          <w:sz w:val="19"/>
        </w:rPr>
        <w:t xml:space="preserve"> </w:t>
      </w:r>
      <w:r>
        <w:rPr>
          <w:sz w:val="19"/>
        </w:rPr>
        <w:t>of</w:t>
      </w:r>
      <w:r>
        <w:rPr>
          <w:spacing w:val="18"/>
          <w:sz w:val="19"/>
        </w:rPr>
        <w:t xml:space="preserve"> </w:t>
      </w:r>
      <w:r>
        <w:rPr>
          <w:sz w:val="19"/>
        </w:rPr>
        <w:t>to present</w:t>
      </w:r>
      <w:r>
        <w:rPr>
          <w:spacing w:val="25"/>
          <w:sz w:val="19"/>
        </w:rPr>
        <w:t xml:space="preserve"> </w:t>
      </w:r>
      <w:r>
        <w:rPr>
          <w:sz w:val="19"/>
        </w:rPr>
        <w:t>of the</w:t>
      </w:r>
      <w:r>
        <w:rPr>
          <w:spacing w:val="16"/>
          <w:sz w:val="19"/>
        </w:rPr>
        <w:t xml:space="preserve"> </w:t>
      </w:r>
      <w:r>
        <w:rPr>
          <w:i/>
          <w:sz w:val="20"/>
        </w:rPr>
        <w:t>scenarios</w:t>
      </w:r>
      <w:r>
        <w:rPr>
          <w:i/>
          <w:spacing w:val="21"/>
          <w:sz w:val="20"/>
        </w:rPr>
        <w:t xml:space="preserve"> </w:t>
      </w:r>
      <w:r>
        <w:rPr>
          <w:sz w:val="19"/>
        </w:rPr>
        <w:t>exploring the consequences</w:t>
      </w:r>
      <w:r>
        <w:rPr>
          <w:spacing w:val="9"/>
          <w:sz w:val="19"/>
        </w:rPr>
        <w:t xml:space="preserve"> </w:t>
      </w:r>
      <w:r>
        <w:rPr>
          <w:sz w:val="19"/>
        </w:rPr>
        <w:t>of the different</w:t>
      </w:r>
      <w:r>
        <w:rPr>
          <w:spacing w:val="16"/>
          <w:sz w:val="19"/>
        </w:rPr>
        <w:t xml:space="preserve"> </w:t>
      </w:r>
      <w:r>
        <w:rPr>
          <w:sz w:val="19"/>
        </w:rPr>
        <w:t>policies</w:t>
      </w:r>
      <w:r>
        <w:rPr>
          <w:spacing w:val="14"/>
          <w:sz w:val="19"/>
        </w:rPr>
        <w:t xml:space="preserve"> </w:t>
      </w:r>
      <w:r>
        <w:rPr>
          <w:sz w:val="19"/>
        </w:rPr>
        <w:t>possible, depending on</w:t>
      </w:r>
      <w:r>
        <w:rPr>
          <w:spacing w:val="15"/>
          <w:sz w:val="19"/>
        </w:rPr>
        <w:t xml:space="preserve"> </w:t>
      </w:r>
      <w:r>
        <w:rPr>
          <w:sz w:val="19"/>
        </w:rPr>
        <w:t>procedures</w:t>
      </w:r>
      <w:r>
        <w:rPr>
          <w:spacing w:val="-7"/>
          <w:sz w:val="19"/>
        </w:rPr>
        <w:t xml:space="preserve"> </w:t>
      </w:r>
      <w:r>
        <w:rPr>
          <w:sz w:val="19"/>
        </w:rPr>
        <w:t>such</w:t>
      </w:r>
      <w:r>
        <w:rPr>
          <w:spacing w:val="-12"/>
          <w:sz w:val="19"/>
        </w:rPr>
        <w:t xml:space="preserve"> </w:t>
      </w:r>
      <w:r>
        <w:rPr>
          <w:sz w:val="19"/>
        </w:rPr>
        <w:t>that</w:t>
      </w:r>
      <w:r>
        <w:rPr>
          <w:spacing w:val="-12"/>
          <w:sz w:val="19"/>
        </w:rPr>
        <w:t xml:space="preserve"> </w:t>
      </w:r>
      <w:r>
        <w:rPr>
          <w:sz w:val="19"/>
        </w:rPr>
        <w:t>those</w:t>
      </w:r>
      <w:r>
        <w:rPr>
          <w:spacing w:val="-12"/>
          <w:sz w:val="19"/>
        </w:rPr>
        <w:t xml:space="preserve"> </w:t>
      </w:r>
      <w:r>
        <w:rPr>
          <w:sz w:val="19"/>
        </w:rPr>
        <w:t>employees</w:t>
      </w:r>
      <w:r>
        <w:rPr>
          <w:spacing w:val="-2"/>
          <w:sz w:val="19"/>
        </w:rPr>
        <w:t xml:space="preserve"> </w:t>
      </w:r>
      <w:r>
        <w:rPr>
          <w:sz w:val="19"/>
        </w:rPr>
        <w:t>by</w:t>
      </w:r>
      <w:r>
        <w:rPr>
          <w:spacing w:val="-12"/>
          <w:sz w:val="19"/>
        </w:rPr>
        <w:t xml:space="preserve"> </w:t>
      </w:r>
      <w:r>
        <w:rPr>
          <w:sz w:val="19"/>
        </w:rPr>
        <w:t>THE</w:t>
      </w:r>
      <w:r>
        <w:rPr>
          <w:spacing w:val="-11"/>
          <w:sz w:val="19"/>
        </w:rPr>
        <w:t xml:space="preserve"> </w:t>
      </w:r>
      <w:r>
        <w:rPr>
          <w:sz w:val="19"/>
        </w:rPr>
        <w:t>Police station</w:t>
      </w:r>
      <w:r>
        <w:rPr>
          <w:spacing w:val="-3"/>
          <w:sz w:val="19"/>
        </w:rPr>
        <w:t xml:space="preserve"> </w:t>
      </w:r>
      <w:r>
        <w:rPr>
          <w:sz w:val="19"/>
        </w:rPr>
        <w:t>French</w:t>
      </w:r>
      <w:r>
        <w:rPr>
          <w:spacing w:val="11"/>
          <w:sz w:val="19"/>
        </w:rPr>
        <w:t xml:space="preserve"> </w:t>
      </w:r>
      <w:r>
        <w:rPr>
          <w:sz w:val="19"/>
        </w:rPr>
        <w:t>At</w:t>
      </w:r>
      <w:r>
        <w:rPr>
          <w:spacing w:val="26"/>
          <w:sz w:val="19"/>
        </w:rPr>
        <w:t xml:space="preserve"> </w:t>
      </w:r>
      <w:r>
        <w:rPr>
          <w:sz w:val="19"/>
        </w:rPr>
        <w:t>Plan,</w:t>
      </w:r>
      <w:r>
        <w:rPr>
          <w:spacing w:val="4"/>
          <w:sz w:val="19"/>
        </w:rPr>
        <w:t xml:space="preserve"> </w:t>
      </w:r>
      <w:r>
        <w:rPr>
          <w:sz w:val="19"/>
        </w:rPr>
        <w:t>!'INSEE</w:t>
      </w:r>
      <w:r>
        <w:rPr>
          <w:spacing w:val="18"/>
          <w:sz w:val="19"/>
        </w:rPr>
        <w:t xml:space="preserve"> </w:t>
      </w:r>
      <w:r>
        <w:rPr>
          <w:sz w:val="19"/>
        </w:rPr>
        <w:t>Or</w:t>
      </w:r>
      <w:r>
        <w:rPr>
          <w:spacing w:val="19"/>
          <w:sz w:val="19"/>
        </w:rPr>
        <w:t xml:space="preserve"> </w:t>
      </w:r>
      <w:r>
        <w:rPr>
          <w:sz w:val="19"/>
        </w:rPr>
        <w:t>there</w:t>
      </w:r>
      <w:r>
        <w:rPr>
          <w:spacing w:val="20"/>
          <w:sz w:val="19"/>
        </w:rPr>
        <w:t xml:space="preserve"> </w:t>
      </w:r>
      <w:r>
        <w:rPr>
          <w:sz w:val="19"/>
        </w:rPr>
        <w:t>Direction</w:t>
      </w:r>
      <w:r>
        <w:rPr>
          <w:spacing w:val="28"/>
          <w:sz w:val="19"/>
        </w:rPr>
        <w:t xml:space="preserve"> </w:t>
      </w:r>
      <w:r>
        <w:rPr>
          <w:sz w:val="19"/>
        </w:rPr>
        <w:t>of</w:t>
      </w:r>
      <w:r>
        <w:rPr>
          <w:spacing w:val="19"/>
          <w:sz w:val="19"/>
        </w:rPr>
        <w:t xml:space="preserve"> </w:t>
      </w:r>
      <w:r>
        <w:rPr>
          <w:sz w:val="19"/>
        </w:rPr>
        <w:t>there</w:t>
      </w:r>
      <w:r>
        <w:rPr>
          <w:spacing w:val="17"/>
          <w:sz w:val="19"/>
        </w:rPr>
        <w:t xml:space="preserve"> </w:t>
      </w:r>
      <w:r>
        <w:rPr>
          <w:sz w:val="19"/>
        </w:rPr>
        <w:t>Forecast,</w:t>
      </w:r>
      <w:r>
        <w:rPr>
          <w:spacing w:val="21"/>
          <w:sz w:val="19"/>
        </w:rPr>
        <w:t xml:space="preserve"> </w:t>
      </w:r>
      <w:r>
        <w:rPr>
          <w:sz w:val="19"/>
        </w:rPr>
        <w:t>has</w:t>
      </w:r>
      <w:r>
        <w:rPr>
          <w:spacing w:val="23"/>
          <w:sz w:val="19"/>
        </w:rPr>
        <w:t xml:space="preserve"> </w:t>
      </w:r>
      <w:r>
        <w:rPr>
          <w:spacing w:val="-2"/>
          <w:sz w:val="19"/>
        </w:rPr>
        <w:t>leave</w:t>
      </w:r>
    </w:p>
    <w:p w14:paraId="2AAC32CA" w14:textId="77777777" w:rsidR="007864B7" w:rsidRDefault="00000000">
      <w:pPr>
        <w:spacing w:line="196" w:lineRule="exact"/>
        <w:ind w:left="123"/>
        <w:rPr>
          <w:sz w:val="19"/>
        </w:rPr>
      </w:pPr>
      <w:r>
        <w:rPr>
          <w:sz w:val="19"/>
        </w:rPr>
        <w:t>of</w:t>
      </w:r>
      <w:r>
        <w:rPr>
          <w:spacing w:val="32"/>
          <w:sz w:val="19"/>
        </w:rPr>
        <w:t xml:space="preserve"> </w:t>
      </w:r>
      <w:r>
        <w:rPr>
          <w:sz w:val="19"/>
        </w:rPr>
        <w:t>use</w:t>
      </w:r>
      <w:r>
        <w:rPr>
          <w:spacing w:val="43"/>
          <w:sz w:val="19"/>
        </w:rPr>
        <w:t xml:space="preserve"> </w:t>
      </w:r>
      <w:r>
        <w:rPr>
          <w:sz w:val="19"/>
        </w:rPr>
        <w:t>of the</w:t>
      </w:r>
      <w:r>
        <w:rPr>
          <w:spacing w:val="33"/>
          <w:sz w:val="19"/>
        </w:rPr>
        <w:t xml:space="preserve"> </w:t>
      </w:r>
      <w:r>
        <w:rPr>
          <w:sz w:val="19"/>
        </w:rPr>
        <w:t>models</w:t>
      </w:r>
      <w:r>
        <w:rPr>
          <w:spacing w:val="37"/>
          <w:sz w:val="19"/>
        </w:rPr>
        <w:t xml:space="preserve"> </w:t>
      </w:r>
      <w:r>
        <w:rPr>
          <w:spacing w:val="-2"/>
          <w:sz w:val="19"/>
        </w:rPr>
        <w:t>econometrics.</w:t>
      </w:r>
    </w:p>
    <w:p w14:paraId="2B254733" w14:textId="77777777" w:rsidR="007864B7" w:rsidRDefault="007864B7">
      <w:pPr>
        <w:spacing w:line="196" w:lineRule="exact"/>
        <w:rPr>
          <w:sz w:val="19"/>
        </w:rPr>
        <w:sectPr w:rsidR="007864B7">
          <w:headerReference w:type="default" r:id="rId335"/>
          <w:pgSz w:w="5970" w:h="9870"/>
          <w:pgMar w:top="1100" w:right="340" w:bottom="280" w:left="500" w:header="0" w:footer="0" w:gutter="0"/>
          <w:cols w:space="720"/>
        </w:sectPr>
      </w:pPr>
    </w:p>
    <w:p w14:paraId="502944DF" w14:textId="77777777" w:rsidR="007864B7" w:rsidRDefault="00000000">
      <w:pPr>
        <w:tabs>
          <w:tab w:val="left" w:pos="654"/>
        </w:tabs>
        <w:spacing w:before="79"/>
        <w:ind w:left="116"/>
        <w:rPr>
          <w:sz w:val="17"/>
        </w:rPr>
      </w:pPr>
      <w:r>
        <w:rPr>
          <w:spacing w:val="-5"/>
          <w:sz w:val="20"/>
        </w:rPr>
        <w:lastRenderedPageBreak/>
        <w:t xml:space="preserve">386 </w:t>
      </w:r>
      <w:r>
        <w:rPr>
          <w:sz w:val="20"/>
        </w:rPr>
        <w:tab/>
      </w:r>
      <w:r>
        <w:rPr>
          <w:sz w:val="17"/>
        </w:rPr>
        <w:t>LA</w:t>
      </w:r>
      <w:r>
        <w:rPr>
          <w:spacing w:val="42"/>
          <w:sz w:val="17"/>
        </w:rPr>
        <w:t xml:space="preserve"> </w:t>
      </w:r>
      <w:r>
        <w:rPr>
          <w:sz w:val="17"/>
        </w:rPr>
        <w:t>•</w:t>
      </w:r>
      <w:r>
        <w:rPr>
          <w:spacing w:val="25"/>
          <w:sz w:val="17"/>
        </w:rPr>
        <w:t xml:space="preserve"> </w:t>
      </w:r>
      <w:r>
        <w:rPr>
          <w:sz w:val="17"/>
        </w:rPr>
        <w:t>NEW</w:t>
      </w:r>
      <w:r>
        <w:rPr>
          <w:spacing w:val="66"/>
          <w:sz w:val="17"/>
        </w:rPr>
        <w:t xml:space="preserve"> </w:t>
      </w:r>
      <w:r>
        <w:rPr>
          <w:sz w:val="17"/>
        </w:rPr>
        <w:t>ECONOMY•</w:t>
      </w:r>
      <w:r>
        <w:rPr>
          <w:spacing w:val="63"/>
          <w:sz w:val="17"/>
        </w:rPr>
        <w:t xml:space="preserve"> </w:t>
      </w:r>
      <w:r>
        <w:rPr>
          <w:spacing w:val="-2"/>
          <w:sz w:val="17"/>
        </w:rPr>
        <w:t>INDUSTRIAL</w:t>
      </w:r>
    </w:p>
    <w:p w14:paraId="5A43F494" w14:textId="77777777" w:rsidR="007864B7" w:rsidRDefault="007864B7">
      <w:pPr>
        <w:pStyle w:val="BodyText"/>
        <w:jc w:val="left"/>
        <w:rPr>
          <w:sz w:val="22"/>
        </w:rPr>
      </w:pPr>
    </w:p>
    <w:p w14:paraId="7C0ABC3C" w14:textId="77777777" w:rsidR="007864B7" w:rsidRDefault="00000000">
      <w:pPr>
        <w:spacing w:before="175"/>
        <w:ind w:left="126"/>
        <w:rPr>
          <w:i/>
          <w:sz w:val="19"/>
        </w:rPr>
      </w:pPr>
      <w:r>
        <w:rPr>
          <w:i/>
          <w:sz w:val="19"/>
        </w:rPr>
        <w:t>There</w:t>
      </w:r>
      <w:r>
        <w:rPr>
          <w:i/>
          <w:spacing w:val="33"/>
          <w:sz w:val="19"/>
        </w:rPr>
        <w:t xml:space="preserve"> </w:t>
      </w:r>
      <w:r>
        <w:rPr>
          <w:i/>
          <w:sz w:val="19"/>
        </w:rPr>
        <w:t>disintegration</w:t>
      </w:r>
      <w:r>
        <w:rPr>
          <w:i/>
          <w:spacing w:val="46"/>
          <w:sz w:val="19"/>
        </w:rPr>
        <w:t xml:space="preserve"> </w:t>
      </w:r>
      <w:r>
        <w:rPr>
          <w:i/>
          <w:sz w:val="19"/>
        </w:rPr>
        <w:t>statistical</w:t>
      </w:r>
      <w:r>
        <w:rPr>
          <w:i/>
          <w:spacing w:val="34"/>
          <w:sz w:val="19"/>
        </w:rPr>
        <w:t xml:space="preserve"> </w:t>
      </w:r>
      <w:r>
        <w:rPr>
          <w:i/>
          <w:sz w:val="19"/>
        </w:rPr>
        <w:t>We</w:t>
      </w:r>
      <w:r>
        <w:rPr>
          <w:i/>
          <w:spacing w:val="33"/>
          <w:sz w:val="19"/>
        </w:rPr>
        <w:t xml:space="preserve"> </w:t>
      </w:r>
      <w:r>
        <w:rPr>
          <w:i/>
          <w:sz w:val="19"/>
        </w:rPr>
        <w:t>brings her closer</w:t>
      </w:r>
      <w:r>
        <w:rPr>
          <w:i/>
          <w:spacing w:val="25"/>
          <w:sz w:val="19"/>
        </w:rPr>
        <w:t xml:space="preserve"> </w:t>
      </w:r>
      <w:r>
        <w:rPr>
          <w:i/>
          <w:sz w:val="19"/>
        </w:rPr>
        <w:t>of</w:t>
      </w:r>
      <w:r>
        <w:rPr>
          <w:i/>
          <w:spacing w:val="30"/>
          <w:sz w:val="19"/>
        </w:rPr>
        <w:t xml:space="preserve"> </w:t>
      </w:r>
      <w:r>
        <w:rPr>
          <w:i/>
          <w:spacing w:val="-2"/>
          <w:sz w:val="19"/>
        </w:rPr>
        <w:t>real?</w:t>
      </w:r>
    </w:p>
    <w:p w14:paraId="42E44E45" w14:textId="77777777" w:rsidR="007864B7" w:rsidRDefault="00000000">
      <w:pPr>
        <w:spacing w:before="176" w:line="194" w:lineRule="auto"/>
        <w:ind w:left="108" w:right="128" w:firstLine="189"/>
        <w:jc w:val="both"/>
        <w:rPr>
          <w:sz w:val="12"/>
        </w:rPr>
      </w:pPr>
      <w:r>
        <w:rPr>
          <w:sz w:val="19"/>
        </w:rPr>
        <w:t>THE</w:t>
      </w:r>
      <w:r>
        <w:rPr>
          <w:spacing w:val="-8"/>
          <w:sz w:val="19"/>
        </w:rPr>
        <w:t xml:space="preserve"> </w:t>
      </w:r>
      <w:r>
        <w:rPr>
          <w:sz w:val="19"/>
        </w:rPr>
        <w:t>great criticism made by</w:t>
      </w:r>
      <w:r>
        <w:rPr>
          <w:spacing w:val="-1"/>
          <w:sz w:val="19"/>
        </w:rPr>
        <w:t xml:space="preserve"> </w:t>
      </w:r>
      <w:r>
        <w:rPr>
          <w:sz w:val="19"/>
        </w:rPr>
        <w:t>Léontieff to</w:t>
      </w:r>
      <w:r>
        <w:rPr>
          <w:spacing w:val="-3"/>
          <w:sz w:val="19"/>
        </w:rPr>
        <w:t xml:space="preserve"> </w:t>
      </w:r>
      <w:r>
        <w:rPr>
          <w:sz w:val="19"/>
        </w:rPr>
        <w:t>techniques</w:t>
      </w:r>
      <w:r>
        <w:rPr>
          <w:spacing w:val="-4"/>
          <w:sz w:val="19"/>
        </w:rPr>
        <w:t xml:space="preserve"> </w:t>
      </w:r>
      <w:r>
        <w:rPr>
          <w:sz w:val="19"/>
        </w:rPr>
        <w:t>current macroeconomic regulations</w:t>
      </w:r>
      <w:r>
        <w:rPr>
          <w:spacing w:val="-2"/>
          <w:sz w:val="19"/>
        </w:rPr>
        <w:t xml:space="preserve"> </w:t>
      </w:r>
      <w:r>
        <w:rPr>
          <w:sz w:val="19"/>
        </w:rPr>
        <w:t>is to rely on the use of aggregated data that their very level of aggregation deprives of</w:t>
      </w:r>
      <w:r>
        <w:rPr>
          <w:spacing w:val="40"/>
          <w:sz w:val="19"/>
        </w:rPr>
        <w:t xml:space="preserve"> </w:t>
      </w:r>
      <w:r>
        <w:rPr>
          <w:sz w:val="19"/>
        </w:rPr>
        <w:t>all</w:t>
      </w:r>
      <w:r>
        <w:rPr>
          <w:spacing w:val="40"/>
          <w:sz w:val="19"/>
        </w:rPr>
        <w:t xml:space="preserve"> </w:t>
      </w:r>
      <w:r>
        <w:rPr>
          <w:sz w:val="19"/>
        </w:rPr>
        <w:t>value</w:t>
      </w:r>
      <w:r>
        <w:rPr>
          <w:spacing w:val="40"/>
          <w:sz w:val="19"/>
        </w:rPr>
        <w:t xml:space="preserve"> </w:t>
      </w:r>
      <w:r>
        <w:rPr>
          <w:sz w:val="19"/>
        </w:rPr>
        <w:t>economic</w:t>
      </w:r>
      <w:r>
        <w:rPr>
          <w:spacing w:val="40"/>
          <w:sz w:val="19"/>
        </w:rPr>
        <w:t xml:space="preserve"> </w:t>
      </w:r>
      <w:r>
        <w:rPr>
          <w:sz w:val="19"/>
        </w:rPr>
        <w:t>concrete</w:t>
      </w:r>
      <w:r>
        <w:rPr>
          <w:spacing w:val="-19"/>
          <w:sz w:val="19"/>
        </w:rPr>
        <w:t xml:space="preserve"> </w:t>
      </w:r>
      <w:r>
        <w:rPr>
          <w:w w:val="115"/>
          <w:position w:val="3"/>
          <w:sz w:val="12"/>
        </w:rPr>
        <w:t xml:space="preserve">2 </w:t>
      </w:r>
      <w:r>
        <w:rPr>
          <w:w w:val="115"/>
          <w:sz w:val="12"/>
        </w:rPr>
        <w:t>.</w:t>
      </w:r>
    </w:p>
    <w:p w14:paraId="4B9B8C4D" w14:textId="77777777" w:rsidR="007864B7" w:rsidRDefault="00000000">
      <w:pPr>
        <w:spacing w:before="1" w:line="196" w:lineRule="auto"/>
        <w:ind w:left="105" w:right="112" w:firstLine="184"/>
        <w:jc w:val="both"/>
        <w:rPr>
          <w:sz w:val="19"/>
        </w:rPr>
      </w:pPr>
      <w:r>
        <w:rPr>
          <w:sz w:val="19"/>
        </w:rPr>
        <w:t>This</w:t>
      </w:r>
      <w:r>
        <w:rPr>
          <w:spacing w:val="-12"/>
          <w:sz w:val="19"/>
        </w:rPr>
        <w:t xml:space="preserve"> </w:t>
      </w:r>
      <w:r>
        <w:rPr>
          <w:sz w:val="19"/>
        </w:rPr>
        <w:t>reproach</w:t>
      </w:r>
      <w:r>
        <w:rPr>
          <w:spacing w:val="-9"/>
          <w:sz w:val="19"/>
        </w:rPr>
        <w:t xml:space="preserve"> </w:t>
      </w:r>
      <w:r>
        <w:rPr>
          <w:sz w:val="19"/>
        </w:rPr>
        <w:t>East</w:t>
      </w:r>
      <w:r>
        <w:rPr>
          <w:spacing w:val="-10"/>
          <w:sz w:val="19"/>
        </w:rPr>
        <w:t xml:space="preserve"> </w:t>
      </w:r>
      <w:r>
        <w:rPr>
          <w:sz w:val="19"/>
        </w:rPr>
        <w:t>we</w:t>
      </w:r>
      <w:r>
        <w:rPr>
          <w:spacing w:val="-6"/>
          <w:sz w:val="19"/>
        </w:rPr>
        <w:t xml:space="preserve"> </w:t>
      </w:r>
      <w:r>
        <w:rPr>
          <w:sz w:val="19"/>
        </w:rPr>
        <w:t>born</w:t>
      </w:r>
      <w:r>
        <w:rPr>
          <w:spacing w:val="-9"/>
          <w:sz w:val="19"/>
        </w:rPr>
        <w:t xml:space="preserve"> </w:t>
      </w:r>
      <w:r>
        <w:rPr>
          <w:sz w:val="19"/>
        </w:rPr>
        <w:t>can</w:t>
      </w:r>
      <w:r>
        <w:rPr>
          <w:spacing w:val="-2"/>
          <w:sz w:val="19"/>
        </w:rPr>
        <w:t xml:space="preserve"> </w:t>
      </w:r>
      <w:r>
        <w:rPr>
          <w:sz w:val="19"/>
        </w:rPr>
        <w:t>more</w:t>
      </w:r>
      <w:r>
        <w:rPr>
          <w:spacing w:val="-12"/>
          <w:sz w:val="19"/>
        </w:rPr>
        <w:t xml:space="preserve"> </w:t>
      </w:r>
      <w:r>
        <w:rPr>
          <w:sz w:val="19"/>
        </w:rPr>
        <w:t>based.</w:t>
      </w:r>
      <w:r>
        <w:rPr>
          <w:spacing w:val="-7"/>
          <w:sz w:val="19"/>
        </w:rPr>
        <w:t xml:space="preserve"> </w:t>
      </w:r>
      <w:r>
        <w:rPr>
          <w:sz w:val="19"/>
        </w:rPr>
        <w:t>Let's take</w:t>
      </w:r>
      <w:r>
        <w:rPr>
          <w:spacing w:val="-5"/>
          <w:sz w:val="19"/>
        </w:rPr>
        <w:t xml:space="preserve"> </w:t>
      </w:r>
      <w:r>
        <w:rPr>
          <w:sz w:val="19"/>
        </w:rPr>
        <w:t>by</w:t>
      </w:r>
      <w:r>
        <w:rPr>
          <w:spacing w:val="-8"/>
          <w:sz w:val="19"/>
        </w:rPr>
        <w:t xml:space="preserve"> </w:t>
      </w:r>
      <w:r>
        <w:rPr>
          <w:sz w:val="19"/>
        </w:rPr>
        <w:t>example</w:t>
      </w:r>
      <w:r>
        <w:rPr>
          <w:spacing w:val="-4"/>
          <w:sz w:val="19"/>
        </w:rPr>
        <w:t xml:space="preserve"> </w:t>
      </w:r>
      <w:r>
        <w:rPr>
          <w:sz w:val="19"/>
        </w:rPr>
        <w:t xml:space="preserve">the concept of </w:t>
      </w:r>
      <w:r>
        <w:rPr>
          <w:i/>
          <w:sz w:val="19"/>
        </w:rPr>
        <w:t>capital.</w:t>
      </w:r>
      <w:r>
        <w:rPr>
          <w:i/>
          <w:spacing w:val="-1"/>
          <w:sz w:val="19"/>
        </w:rPr>
        <w:t xml:space="preserve"> </w:t>
      </w:r>
      <w:r>
        <w:rPr>
          <w:sz w:val="19"/>
        </w:rPr>
        <w:t>Take I</w:t>
      </w:r>
      <w:r>
        <w:rPr>
          <w:spacing w:val="-11"/>
          <w:sz w:val="19"/>
        </w:rPr>
        <w:t xml:space="preserve"> </w:t>
      </w:r>
      <w:r>
        <w:rPr>
          <w:sz w:val="19"/>
        </w:rPr>
        <w:t>all the production goods which constitute the capital of a company, and add up their monetary value to calculate the value of the capital that</w:t>
      </w:r>
      <w:r>
        <w:rPr>
          <w:spacing w:val="40"/>
          <w:sz w:val="19"/>
        </w:rPr>
        <w:t xml:space="preserve"> </w:t>
      </w:r>
      <w:r>
        <w:rPr>
          <w:sz w:val="19"/>
        </w:rPr>
        <w:t>this</w:t>
      </w:r>
      <w:r>
        <w:rPr>
          <w:spacing w:val="-7"/>
          <w:sz w:val="19"/>
        </w:rPr>
        <w:t xml:space="preserve"> </w:t>
      </w:r>
      <w:r>
        <w:rPr>
          <w:sz w:val="19"/>
        </w:rPr>
        <w:t>company owns,</w:t>
      </w:r>
      <w:r>
        <w:rPr>
          <w:spacing w:val="-3"/>
          <w:sz w:val="19"/>
        </w:rPr>
        <w:t xml:space="preserve"> </w:t>
      </w:r>
      <w:r>
        <w:rPr>
          <w:sz w:val="19"/>
        </w:rPr>
        <w:t>East</w:t>
      </w:r>
      <w:r>
        <w:rPr>
          <w:spacing w:val="-2"/>
          <w:sz w:val="19"/>
        </w:rPr>
        <w:t xml:space="preserve"> </w:t>
      </w:r>
      <w:r>
        <w:rPr>
          <w:sz w:val="19"/>
        </w:rPr>
        <w:t>a</w:t>
      </w:r>
      <w:r>
        <w:rPr>
          <w:spacing w:val="-5"/>
          <w:sz w:val="19"/>
        </w:rPr>
        <w:t xml:space="preserve"> </w:t>
      </w:r>
      <w:r>
        <w:rPr>
          <w:sz w:val="19"/>
        </w:rPr>
        <w:t>perfectly legitimate procedure if we limit ourselves to the case where these different goods are an integral part</w:t>
      </w:r>
      <w:r>
        <w:rPr>
          <w:spacing w:val="-3"/>
          <w:sz w:val="19"/>
        </w:rPr>
        <w:t xml:space="preserve"> </w:t>
      </w:r>
      <w:r>
        <w:rPr>
          <w:sz w:val="19"/>
        </w:rPr>
        <w:t>of a</w:t>
      </w:r>
      <w:r>
        <w:rPr>
          <w:spacing w:val="-6"/>
          <w:sz w:val="19"/>
        </w:rPr>
        <w:t xml:space="preserve"> </w:t>
      </w:r>
      <w:r>
        <w:rPr>
          <w:sz w:val="19"/>
        </w:rPr>
        <w:t>single plane</w:t>
      </w:r>
      <w:r>
        <w:rPr>
          <w:spacing w:val="-2"/>
          <w:sz w:val="19"/>
        </w:rPr>
        <w:t xml:space="preserve"> </w:t>
      </w:r>
      <w:r>
        <w:rPr>
          <w:sz w:val="19"/>
        </w:rPr>
        <w:t>of</w:t>
      </w:r>
      <w:r>
        <w:rPr>
          <w:spacing w:val="-8"/>
          <w:sz w:val="19"/>
        </w:rPr>
        <w:t xml:space="preserve"> </w:t>
      </w:r>
      <w:r>
        <w:rPr>
          <w:sz w:val="19"/>
        </w:rPr>
        <w:t>production, and</w:t>
      </w:r>
      <w:r>
        <w:rPr>
          <w:spacing w:val="-9"/>
          <w:sz w:val="19"/>
        </w:rPr>
        <w:t xml:space="preserve"> </w:t>
      </w:r>
      <w:r>
        <w:rPr>
          <w:sz w:val="19"/>
        </w:rPr>
        <w:t>Or</w:t>
      </w:r>
      <w:r>
        <w:rPr>
          <w:spacing w:val="-1"/>
          <w:sz w:val="19"/>
        </w:rPr>
        <w:t xml:space="preserve"> </w:t>
      </w:r>
      <w:r>
        <w:rPr>
          <w:sz w:val="19"/>
        </w:rPr>
        <w:t>we</w:t>
      </w:r>
      <w:r>
        <w:rPr>
          <w:spacing w:val="-5"/>
          <w:sz w:val="19"/>
        </w:rPr>
        <w:t xml:space="preserve"> </w:t>
      </w:r>
      <w:r>
        <w:rPr>
          <w:sz w:val="19"/>
        </w:rPr>
        <w:t>East</w:t>
      </w:r>
      <w:r>
        <w:rPr>
          <w:spacing w:val="-4"/>
          <w:sz w:val="19"/>
        </w:rPr>
        <w:t xml:space="preserve"> </w:t>
      </w:r>
      <w:r>
        <w:rPr>
          <w:sz w:val="19"/>
        </w:rPr>
        <w:t>based</w:t>
      </w:r>
      <w:r>
        <w:rPr>
          <w:spacing w:val="-9"/>
          <w:sz w:val="19"/>
        </w:rPr>
        <w:t xml:space="preserve"> </w:t>
      </w:r>
      <w:r>
        <w:rPr>
          <w:sz w:val="19"/>
        </w:rPr>
        <w:t>to think that their uses are complementary and all contribute to achieving the same purpose. But it is no longer the same</w:t>
      </w:r>
      <w:r>
        <w:rPr>
          <w:spacing w:val="-1"/>
          <w:sz w:val="19"/>
        </w:rPr>
        <w:t xml:space="preserve"> </w:t>
      </w:r>
      <w:r>
        <w:rPr>
          <w:sz w:val="19"/>
        </w:rPr>
        <w:t>when we aggregate production goods belonging to</w:t>
      </w:r>
      <w:r>
        <w:rPr>
          <w:spacing w:val="-2"/>
          <w:sz w:val="19"/>
        </w:rPr>
        <w:t xml:space="preserve"> </w:t>
      </w:r>
      <w:r>
        <w:rPr>
          <w:sz w:val="19"/>
        </w:rPr>
        <w:t>different companies whose plans</w:t>
      </w:r>
      <w:r>
        <w:rPr>
          <w:spacing w:val="-3"/>
          <w:sz w:val="19"/>
        </w:rPr>
        <w:t xml:space="preserve"> </w:t>
      </w:r>
      <w:r>
        <w:rPr>
          <w:sz w:val="19"/>
        </w:rPr>
        <w:t>of production are no longer complementary but rivals. From that moment on, proceeding with the aggregation of production goods held by one or the other, by means of a single monetary index, no longer makes much sense because it amounts, for example, to add the value of the bridge and that of the bomb that we prepare for the</w:t>
      </w:r>
      <w:r>
        <w:rPr>
          <w:spacing w:val="-5"/>
          <w:sz w:val="19"/>
        </w:rPr>
        <w:t xml:space="preserve"> </w:t>
      </w:r>
      <w:r>
        <w:rPr>
          <w:sz w:val="19"/>
        </w:rPr>
        <w:t>destroy. Does this have a</w:t>
      </w:r>
      <w:r>
        <w:rPr>
          <w:spacing w:val="-4"/>
          <w:sz w:val="19"/>
        </w:rPr>
        <w:t xml:space="preserve"> </w:t>
      </w:r>
      <w:r>
        <w:rPr>
          <w:sz w:val="19"/>
        </w:rPr>
        <w:t>sense? There</w:t>
      </w:r>
      <w:r>
        <w:rPr>
          <w:spacing w:val="-3"/>
          <w:sz w:val="19"/>
        </w:rPr>
        <w:t xml:space="preserve"> </w:t>
      </w:r>
      <w:r>
        <w:rPr>
          <w:sz w:val="19"/>
        </w:rPr>
        <w:t>Is society really richer? Use market prices as a common denominator for a numerical estimate and</w:t>
      </w:r>
      <w:r>
        <w:rPr>
          <w:spacing w:val="-1"/>
          <w:sz w:val="19"/>
        </w:rPr>
        <w:t xml:space="preserve"> </w:t>
      </w:r>
      <w:r>
        <w:rPr>
          <w:sz w:val="19"/>
        </w:rPr>
        <w:t>aggregated resources</w:t>
      </w:r>
      <w:r>
        <w:rPr>
          <w:spacing w:val="-5"/>
          <w:sz w:val="19"/>
        </w:rPr>
        <w:t xml:space="preserve"> </w:t>
      </w:r>
      <w:r>
        <w:rPr>
          <w:sz w:val="19"/>
        </w:rPr>
        <w:t>capital of a company would not have</w:t>
      </w:r>
      <w:r>
        <w:rPr>
          <w:spacing w:val="-7"/>
          <w:sz w:val="19"/>
        </w:rPr>
        <w:t xml:space="preserve"> </w:t>
      </w:r>
      <w:r>
        <w:rPr>
          <w:sz w:val="19"/>
        </w:rPr>
        <w:t>sense</w:t>
      </w:r>
      <w:r>
        <w:rPr>
          <w:spacing w:val="-2"/>
          <w:sz w:val="19"/>
        </w:rPr>
        <w:t xml:space="preserve"> </w:t>
      </w:r>
      <w:r>
        <w:rPr>
          <w:sz w:val="19"/>
        </w:rPr>
        <w:t>that</w:t>
      </w:r>
      <w:r>
        <w:rPr>
          <w:spacing w:val="-3"/>
          <w:sz w:val="19"/>
        </w:rPr>
        <w:t xml:space="preserve"> </w:t>
      </w:r>
      <w:r>
        <w:rPr>
          <w:sz w:val="19"/>
        </w:rPr>
        <w:t>in a so-called equilibrium situation where all individual production plans are</w:t>
      </w:r>
      <w:r>
        <w:rPr>
          <w:spacing w:val="-2"/>
          <w:sz w:val="19"/>
        </w:rPr>
        <w:t xml:space="preserve"> </w:t>
      </w:r>
      <w:r>
        <w:rPr>
          <w:sz w:val="19"/>
        </w:rPr>
        <w:t>would find r.perfectly coordinated the</w:t>
      </w:r>
      <w:r>
        <w:rPr>
          <w:spacing w:val="-1"/>
          <w:sz w:val="19"/>
        </w:rPr>
        <w:t xml:space="preserve"> </w:t>
      </w:r>
      <w:r>
        <w:rPr>
          <w:sz w:val="19"/>
        </w:rPr>
        <w:t>one in relation</w:t>
      </w:r>
      <w:r>
        <w:rPr>
          <w:spacing w:val="40"/>
          <w:sz w:val="19"/>
        </w:rPr>
        <w:t xml:space="preserve"> </w:t>
      </w:r>
      <w:r>
        <w:rPr>
          <w:sz w:val="19"/>
        </w:rPr>
        <w:t>to</w:t>
      </w:r>
      <w:r>
        <w:rPr>
          <w:spacing w:val="40"/>
          <w:sz w:val="19"/>
        </w:rPr>
        <w:t xml:space="preserve"> </w:t>
      </w:r>
      <w:r>
        <w:rPr>
          <w:sz w:val="19"/>
        </w:rPr>
        <w:t>others</w:t>
      </w:r>
      <w:r>
        <w:rPr>
          <w:spacing w:val="40"/>
          <w:sz w:val="19"/>
        </w:rPr>
        <w:t xml:space="preserve"> </w:t>
      </w:r>
      <w:r>
        <w:rPr>
          <w:sz w:val="19"/>
        </w:rPr>
        <w:t>And</w:t>
      </w:r>
      <w:r>
        <w:rPr>
          <w:spacing w:val="40"/>
          <w:sz w:val="19"/>
        </w:rPr>
        <w:t xml:space="preserve"> </w:t>
      </w:r>
      <w:r>
        <w:rPr>
          <w:sz w:val="19"/>
        </w:rPr>
        <w:t>Or</w:t>
      </w:r>
      <w:r>
        <w:rPr>
          <w:spacing w:val="40"/>
          <w:sz w:val="19"/>
        </w:rPr>
        <w:t xml:space="preserve"> </w:t>
      </w:r>
      <w:r>
        <w:rPr>
          <w:sz w:val="16"/>
        </w:rPr>
        <w:t>11</w:t>
      </w:r>
      <w:r>
        <w:rPr>
          <w:spacing w:val="40"/>
          <w:sz w:val="16"/>
        </w:rPr>
        <w:t xml:space="preserve"> </w:t>
      </w:r>
      <w:r>
        <w:rPr>
          <w:sz w:val="19"/>
        </w:rPr>
        <w:t>no</w:t>
      </w:r>
      <w:r>
        <w:rPr>
          <w:spacing w:val="40"/>
          <w:sz w:val="19"/>
        </w:rPr>
        <w:t xml:space="preserve"> </w:t>
      </w:r>
      <w:r>
        <w:rPr>
          <w:sz w:val="19"/>
        </w:rPr>
        <w:t>would have</w:t>
      </w:r>
      <w:r>
        <w:rPr>
          <w:spacing w:val="40"/>
          <w:sz w:val="19"/>
        </w:rPr>
        <w:t xml:space="preserve"> </w:t>
      </w:r>
      <w:r>
        <w:rPr>
          <w:sz w:val="19"/>
        </w:rPr>
        <w:t>more</w:t>
      </w:r>
      <w:r>
        <w:rPr>
          <w:spacing w:val="40"/>
          <w:sz w:val="19"/>
        </w:rPr>
        <w:t xml:space="preserve"> </w:t>
      </w:r>
      <w:r>
        <w:rPr>
          <w:sz w:val="19"/>
        </w:rPr>
        <w:t>of</w:t>
      </w:r>
      <w:r>
        <w:rPr>
          <w:spacing w:val="40"/>
          <w:sz w:val="19"/>
        </w:rPr>
        <w:t xml:space="preserve"> </w:t>
      </w:r>
      <w:r>
        <w:rPr>
          <w:sz w:val="19"/>
        </w:rPr>
        <w:t>competition.</w:t>
      </w:r>
    </w:p>
    <w:p w14:paraId="29623AA5" w14:textId="77777777" w:rsidR="007864B7" w:rsidRDefault="00000000">
      <w:pPr>
        <w:spacing w:before="1" w:line="192" w:lineRule="auto"/>
        <w:ind w:left="113" w:right="107" w:firstLine="178"/>
        <w:jc w:val="both"/>
        <w:rPr>
          <w:sz w:val="12"/>
        </w:rPr>
      </w:pPr>
      <w:r>
        <w:rPr>
          <w:sz w:val="19"/>
        </w:rPr>
        <w:t>This is the fundamental criticism that Hayek's economists address to modern methods of econometric analysis: any aggregation distances us from the concrete reality which, in individual minds, governs decision-making,</w:t>
      </w:r>
      <w:r>
        <w:rPr>
          <w:spacing w:val="40"/>
          <w:sz w:val="19"/>
        </w:rPr>
        <w:t xml:space="preserve"> </w:t>
      </w:r>
      <w:r>
        <w:rPr>
          <w:sz w:val="19"/>
        </w:rPr>
        <w:t>And</w:t>
      </w:r>
      <w:r>
        <w:rPr>
          <w:spacing w:val="40"/>
          <w:sz w:val="19"/>
        </w:rPr>
        <w:t xml:space="preserve"> </w:t>
      </w:r>
      <w:r>
        <w:rPr>
          <w:sz w:val="19"/>
        </w:rPr>
        <w:t>leads</w:t>
      </w:r>
      <w:r>
        <w:rPr>
          <w:spacing w:val="40"/>
          <w:sz w:val="19"/>
        </w:rPr>
        <w:t xml:space="preserve"> </w:t>
      </w:r>
      <w:r>
        <w:rPr>
          <w:sz w:val="19"/>
        </w:rPr>
        <w:t>SO</w:t>
      </w:r>
      <w:r>
        <w:rPr>
          <w:spacing w:val="40"/>
          <w:sz w:val="19"/>
        </w:rPr>
        <w:t xml:space="preserve"> </w:t>
      </w:r>
      <w:r>
        <w:rPr>
          <w:sz w:val="19"/>
        </w:rPr>
        <w:t>a</w:t>
      </w:r>
      <w:r>
        <w:rPr>
          <w:spacing w:val="40"/>
          <w:sz w:val="19"/>
        </w:rPr>
        <w:t xml:space="preserve"> </w:t>
      </w:r>
      <w:r>
        <w:rPr>
          <w:sz w:val="19"/>
        </w:rPr>
        <w:t>loss</w:t>
      </w:r>
      <w:r>
        <w:rPr>
          <w:spacing w:val="40"/>
          <w:sz w:val="19"/>
        </w:rPr>
        <w:t xml:space="preserve"> </w:t>
      </w:r>
      <w:r>
        <w:rPr>
          <w:sz w:val="19"/>
        </w:rPr>
        <w:t>of information</w:t>
      </w:r>
      <w:r>
        <w:rPr>
          <w:spacing w:val="-7"/>
          <w:sz w:val="19"/>
        </w:rPr>
        <w:t xml:space="preserve"> </w:t>
      </w:r>
      <w:r>
        <w:rPr>
          <w:w w:val="110"/>
          <w:position w:val="3"/>
          <w:sz w:val="12"/>
        </w:rPr>
        <w:t xml:space="preserve">3 </w:t>
      </w:r>
      <w:r>
        <w:rPr>
          <w:w w:val="110"/>
          <w:sz w:val="12"/>
        </w:rPr>
        <w:t>.</w:t>
      </w:r>
    </w:p>
    <w:p w14:paraId="38708929" w14:textId="77777777" w:rsidR="007864B7" w:rsidRDefault="00000000">
      <w:pPr>
        <w:spacing w:before="4" w:line="194" w:lineRule="auto"/>
        <w:ind w:left="122" w:right="115" w:firstLine="183"/>
        <w:jc w:val="both"/>
        <w:rPr>
          <w:sz w:val="19"/>
        </w:rPr>
      </w:pPr>
      <w:r>
        <w:rPr>
          <w:sz w:val="19"/>
        </w:rPr>
        <w:t>Apparently, the</w:t>
      </w:r>
      <w:r>
        <w:rPr>
          <w:spacing w:val="-9"/>
          <w:sz w:val="19"/>
        </w:rPr>
        <w:t xml:space="preserve"> </w:t>
      </w:r>
      <w:r>
        <w:rPr>
          <w:sz w:val="19"/>
        </w:rPr>
        <w:t>critical</w:t>
      </w:r>
      <w:r>
        <w:rPr>
          <w:spacing w:val="-7"/>
          <w:sz w:val="19"/>
        </w:rPr>
        <w:t xml:space="preserve"> </w:t>
      </w:r>
      <w:r>
        <w:rPr>
          <w:sz w:val="19"/>
        </w:rPr>
        <w:t>of</w:t>
      </w:r>
      <w:r>
        <w:rPr>
          <w:spacing w:val="-8"/>
          <w:sz w:val="19"/>
        </w:rPr>
        <w:t xml:space="preserve"> </w:t>
      </w:r>
      <w:r>
        <w:rPr>
          <w:sz w:val="19"/>
        </w:rPr>
        <w:t>Léontieff is not</w:t>
      </w:r>
      <w:r>
        <w:rPr>
          <w:spacing w:val="-5"/>
          <w:sz w:val="19"/>
        </w:rPr>
        <w:t xml:space="preserve"> </w:t>
      </w:r>
      <w:r>
        <w:rPr>
          <w:sz w:val="19"/>
        </w:rPr>
        <w:t>not</w:t>
      </w:r>
      <w:r>
        <w:rPr>
          <w:spacing w:val="-9"/>
          <w:sz w:val="19"/>
        </w:rPr>
        <w:t xml:space="preserve"> </w:t>
      </w:r>
      <w:r>
        <w:rPr>
          <w:sz w:val="19"/>
        </w:rPr>
        <w:t>very</w:t>
      </w:r>
      <w:r>
        <w:rPr>
          <w:spacing w:val="-12"/>
          <w:sz w:val="19"/>
        </w:rPr>
        <w:t xml:space="preserve"> </w:t>
      </w:r>
      <w:r>
        <w:rPr>
          <w:sz w:val="19"/>
        </w:rPr>
        <w:t>distant. He criticizes economists for acting at too high levels of aggregation and for not paying enough attention to what he calls</w:t>
      </w:r>
      <w:r>
        <w:rPr>
          <w:spacing w:val="40"/>
          <w:sz w:val="19"/>
        </w:rPr>
        <w:t xml:space="preserve"> </w:t>
      </w:r>
      <w:r>
        <w:rPr>
          <w:sz w:val="12"/>
        </w:rPr>
        <w:t>“</w:t>
      </w:r>
      <w:r>
        <w:rPr>
          <w:spacing w:val="40"/>
          <w:sz w:val="12"/>
        </w:rPr>
        <w:t xml:space="preserve"> </w:t>
      </w:r>
      <w:r>
        <w:rPr>
          <w:sz w:val="19"/>
        </w:rPr>
        <w:t>realities</w:t>
      </w:r>
      <w:r>
        <w:rPr>
          <w:spacing w:val="40"/>
          <w:sz w:val="19"/>
        </w:rPr>
        <w:t xml:space="preserve"> </w:t>
      </w:r>
      <w:r>
        <w:rPr>
          <w:sz w:val="19"/>
        </w:rPr>
        <w:t>empirical</w:t>
      </w:r>
      <w:r>
        <w:rPr>
          <w:spacing w:val="40"/>
          <w:sz w:val="19"/>
        </w:rPr>
        <w:t xml:space="preserve"> </w:t>
      </w:r>
      <w:r>
        <w:rPr>
          <w:sz w:val="19"/>
        </w:rPr>
        <w:t xml:space="preserve">underlying </w:t>
      </w:r>
      <w:r>
        <w:rPr>
          <w:sz w:val="12"/>
        </w:rPr>
        <w:t>»</w:t>
      </w:r>
      <w:r>
        <w:rPr>
          <w:spacing w:val="40"/>
          <w:sz w:val="12"/>
        </w:rPr>
        <w:t xml:space="preserve"> </w:t>
      </w:r>
      <w:r>
        <w:rPr>
          <w:sz w:val="19"/>
        </w:rPr>
        <w:t>of</w:t>
      </w:r>
      <w:r>
        <w:rPr>
          <w:spacing w:val="40"/>
          <w:sz w:val="19"/>
        </w:rPr>
        <w:t xml:space="preserve"> </w:t>
      </w:r>
      <w:r>
        <w:rPr>
          <w:sz w:val="19"/>
        </w:rPr>
        <w:t>the industry.</w:t>
      </w:r>
    </w:p>
    <w:p w14:paraId="504AACBB" w14:textId="77777777" w:rsidR="007864B7" w:rsidRDefault="00000000">
      <w:pPr>
        <w:spacing w:before="5" w:line="192" w:lineRule="auto"/>
        <w:ind w:left="118" w:right="103" w:firstLine="187"/>
        <w:jc w:val="both"/>
        <w:rPr>
          <w:sz w:val="12"/>
        </w:rPr>
      </w:pPr>
      <w:r>
        <w:rPr>
          <w:sz w:val="19"/>
        </w:rPr>
        <w:t>To macroscopic forms of aggregation</w:t>
      </w:r>
      <w:r>
        <w:rPr>
          <w:spacing w:val="-5"/>
          <w:sz w:val="19"/>
        </w:rPr>
        <w:t xml:space="preserve"> </w:t>
      </w:r>
      <w:r>
        <w:rPr>
          <w:sz w:val="19"/>
        </w:rPr>
        <w:t>of the Keynesian type, he recommends</w:t>
      </w:r>
      <w:r>
        <w:rPr>
          <w:spacing w:val="-1"/>
          <w:sz w:val="19"/>
        </w:rPr>
        <w:t xml:space="preserve"> </w:t>
      </w:r>
      <w:r>
        <w:rPr>
          <w:sz w:val="19"/>
        </w:rPr>
        <w:t xml:space="preserve">replace the use of projection models based on the creation of the most detailed input-output tables </w:t>
      </w:r>
      <w:r>
        <w:rPr>
          <w:spacing w:val="-2"/>
          <w:sz w:val="19"/>
        </w:rPr>
        <w:t xml:space="preserve">possible </w:t>
      </w:r>
      <w:r>
        <w:rPr>
          <w:spacing w:val="-2"/>
          <w:position w:val="3"/>
          <w:sz w:val="12"/>
        </w:rPr>
        <w:t xml:space="preserve">4 </w:t>
      </w:r>
      <w:r>
        <w:rPr>
          <w:spacing w:val="-2"/>
          <w:sz w:val="12"/>
        </w:rPr>
        <w:t>.</w:t>
      </w:r>
    </w:p>
    <w:p w14:paraId="5BD15CAC" w14:textId="77777777" w:rsidR="007864B7" w:rsidRDefault="00000000">
      <w:pPr>
        <w:spacing w:line="185" w:lineRule="exact"/>
        <w:ind w:left="300"/>
        <w:jc w:val="both"/>
        <w:rPr>
          <w:sz w:val="19"/>
        </w:rPr>
      </w:pPr>
      <w:r>
        <w:rPr>
          <w:sz w:val="19"/>
        </w:rPr>
        <w:t>This</w:t>
      </w:r>
      <w:r>
        <w:rPr>
          <w:spacing w:val="15"/>
          <w:sz w:val="19"/>
        </w:rPr>
        <w:t xml:space="preserve"> </w:t>
      </w:r>
      <w:r>
        <w:rPr>
          <w:sz w:val="19"/>
        </w:rPr>
        <w:t>technical</w:t>
      </w:r>
      <w:r>
        <w:rPr>
          <w:spacing w:val="19"/>
          <w:sz w:val="19"/>
        </w:rPr>
        <w:t xml:space="preserve"> </w:t>
      </w:r>
      <w:r>
        <w:rPr>
          <w:sz w:val="19"/>
        </w:rPr>
        <w:t>East</w:t>
      </w:r>
      <w:r>
        <w:rPr>
          <w:spacing w:val="11"/>
          <w:sz w:val="19"/>
        </w:rPr>
        <w:t xml:space="preserve"> </w:t>
      </w:r>
      <w:r>
        <w:rPr>
          <w:sz w:val="19"/>
        </w:rPr>
        <w:t>of</w:t>
      </w:r>
      <w:r>
        <w:rPr>
          <w:spacing w:val="18"/>
          <w:sz w:val="19"/>
        </w:rPr>
        <w:t xml:space="preserve"> </w:t>
      </w:r>
      <w:r>
        <w:rPr>
          <w:sz w:val="19"/>
        </w:rPr>
        <w:t>nature</w:t>
      </w:r>
      <w:r>
        <w:rPr>
          <w:spacing w:val="22"/>
          <w:sz w:val="19"/>
        </w:rPr>
        <w:t xml:space="preserve"> </w:t>
      </w:r>
      <w:r>
        <w:rPr>
          <w:sz w:val="19"/>
        </w:rPr>
        <w:t>more</w:t>
      </w:r>
      <w:r>
        <w:rPr>
          <w:spacing w:val="14"/>
          <w:sz w:val="19"/>
        </w:rPr>
        <w:t xml:space="preserve"> </w:t>
      </w:r>
      <w:r>
        <w:rPr>
          <w:sz w:val="19"/>
        </w:rPr>
        <w:t>microscopic,</w:t>
      </w:r>
      <w:r>
        <w:rPr>
          <w:spacing w:val="3"/>
          <w:sz w:val="19"/>
        </w:rPr>
        <w:t xml:space="preserve"> </w:t>
      </w:r>
      <w:r>
        <w:rPr>
          <w:sz w:val="19"/>
        </w:rPr>
        <w:t>SO</w:t>
      </w:r>
      <w:r>
        <w:rPr>
          <w:spacing w:val="14"/>
          <w:sz w:val="19"/>
        </w:rPr>
        <w:t xml:space="preserve"> </w:t>
      </w:r>
      <w:r>
        <w:rPr>
          <w:spacing w:val="-4"/>
          <w:sz w:val="19"/>
        </w:rPr>
        <w:t>more</w:t>
      </w:r>
    </w:p>
    <w:p w14:paraId="09DD0B0E" w14:textId="77777777" w:rsidR="007864B7" w:rsidRDefault="007864B7">
      <w:pPr>
        <w:spacing w:line="185" w:lineRule="exact"/>
        <w:jc w:val="both"/>
        <w:rPr>
          <w:sz w:val="19"/>
        </w:rPr>
        <w:sectPr w:rsidR="007864B7">
          <w:headerReference w:type="even" r:id="rId336"/>
          <w:pgSz w:w="5940" w:h="9870"/>
          <w:pgMar w:top="520" w:right="460" w:bottom="280" w:left="380" w:header="0" w:footer="0" w:gutter="0"/>
          <w:cols w:space="720"/>
        </w:sectPr>
      </w:pPr>
    </w:p>
    <w:p w14:paraId="7FFDC005" w14:textId="77777777" w:rsidR="007864B7" w:rsidRDefault="007864B7">
      <w:pPr>
        <w:pStyle w:val="BodyText"/>
        <w:spacing w:before="10"/>
        <w:jc w:val="left"/>
        <w:rPr>
          <w:sz w:val="16"/>
        </w:rPr>
      </w:pPr>
    </w:p>
    <w:p w14:paraId="44BC78E7" w14:textId="77777777" w:rsidR="007864B7" w:rsidRDefault="00000000">
      <w:pPr>
        <w:spacing w:line="194" w:lineRule="auto"/>
        <w:ind w:left="343" w:right="139" w:firstLine="10"/>
        <w:jc w:val="both"/>
        <w:rPr>
          <w:sz w:val="19"/>
        </w:rPr>
      </w:pPr>
      <w:r>
        <w:rPr>
          <w:sz w:val="19"/>
        </w:rPr>
        <w:t>close</w:t>
      </w:r>
      <w:r>
        <w:rPr>
          <w:spacing w:val="-2"/>
          <w:sz w:val="19"/>
        </w:rPr>
        <w:t xml:space="preserve"> </w:t>
      </w:r>
      <w:r>
        <w:rPr>
          <w:sz w:val="19"/>
        </w:rPr>
        <w:t>of the</w:t>
      </w:r>
      <w:r>
        <w:rPr>
          <w:spacing w:val="-3"/>
          <w:sz w:val="19"/>
        </w:rPr>
        <w:t xml:space="preserve"> </w:t>
      </w:r>
      <w:r>
        <w:rPr>
          <w:sz w:val="19"/>
        </w:rPr>
        <w:t>realities</w:t>
      </w:r>
      <w:r>
        <w:rPr>
          <w:spacing w:val="-3"/>
          <w:sz w:val="19"/>
        </w:rPr>
        <w:t xml:space="preserve"> </w:t>
      </w:r>
      <w:r>
        <w:rPr>
          <w:sz w:val="19"/>
        </w:rPr>
        <w:t>concrete</w:t>
      </w:r>
      <w:r>
        <w:rPr>
          <w:spacing w:val="-7"/>
          <w:sz w:val="19"/>
        </w:rPr>
        <w:t xml:space="preserve"> </w:t>
      </w:r>
      <w:r>
        <w:rPr>
          <w:sz w:val="19"/>
        </w:rPr>
        <w:t>industrial choices. THE</w:t>
      </w:r>
      <w:r>
        <w:rPr>
          <w:spacing w:val="-6"/>
          <w:sz w:val="19"/>
        </w:rPr>
        <w:t xml:space="preserve"> </w:t>
      </w:r>
      <w:r>
        <w:rPr>
          <w:sz w:val="19"/>
        </w:rPr>
        <w:t>input-output tables have the advantage of making people more aware of extremely complex networks of interdependence</w:t>
      </w:r>
      <w:r>
        <w:rPr>
          <w:spacing w:val="-7"/>
          <w:sz w:val="19"/>
        </w:rPr>
        <w:t xml:space="preserve"> </w:t>
      </w:r>
      <w:r>
        <w:rPr>
          <w:sz w:val="19"/>
        </w:rPr>
        <w:t>Who</w:t>
      </w:r>
      <w:r>
        <w:rPr>
          <w:spacing w:val="-4"/>
          <w:sz w:val="19"/>
        </w:rPr>
        <w:t xml:space="preserve"> </w:t>
      </w:r>
      <w:r>
        <w:rPr>
          <w:sz w:val="19"/>
        </w:rPr>
        <w:t>characterize any production structure. For Léontieff this represents</w:t>
      </w:r>
      <w:r>
        <w:rPr>
          <w:spacing w:val="40"/>
          <w:sz w:val="19"/>
        </w:rPr>
        <w:t xml:space="preserve"> </w:t>
      </w:r>
      <w:r>
        <w:rPr>
          <w:sz w:val="19"/>
        </w:rPr>
        <w:t>A</w:t>
      </w:r>
      <w:r>
        <w:rPr>
          <w:spacing w:val="40"/>
          <w:sz w:val="19"/>
        </w:rPr>
        <w:t xml:space="preserve"> </w:t>
      </w:r>
      <w:r>
        <w:rPr>
          <w:sz w:val="19"/>
        </w:rPr>
        <w:t>progress</w:t>
      </w:r>
      <w:r>
        <w:rPr>
          <w:spacing w:val="40"/>
          <w:sz w:val="19"/>
        </w:rPr>
        <w:t xml:space="preserve"> </w:t>
      </w:r>
      <w:r>
        <w:rPr>
          <w:sz w:val="19"/>
        </w:rPr>
        <w:t>considerable.</w:t>
      </w:r>
    </w:p>
    <w:p w14:paraId="0D76FDC7" w14:textId="77777777" w:rsidR="007864B7" w:rsidRDefault="00000000">
      <w:pPr>
        <w:spacing w:line="194" w:lineRule="auto"/>
        <w:ind w:left="348" w:right="121" w:firstLine="184"/>
        <w:jc w:val="right"/>
        <w:rPr>
          <w:sz w:val="19"/>
        </w:rPr>
      </w:pPr>
      <w:r>
        <w:rPr>
          <w:sz w:val="19"/>
        </w:rPr>
        <w:t>However,</w:t>
      </w:r>
      <w:r>
        <w:rPr>
          <w:spacing w:val="18"/>
          <w:sz w:val="19"/>
        </w:rPr>
        <w:t xml:space="preserve"> </w:t>
      </w:r>
      <w:r>
        <w:rPr>
          <w:sz w:val="19"/>
        </w:rPr>
        <w:t>all these advantages</w:t>
      </w:r>
      <w:r>
        <w:rPr>
          <w:spacing w:val="12"/>
          <w:sz w:val="19"/>
        </w:rPr>
        <w:t xml:space="preserve"> </w:t>
      </w:r>
      <w:r>
        <w:rPr>
          <w:sz w:val="19"/>
        </w:rPr>
        <w:t>are</w:t>
      </w:r>
      <w:r>
        <w:rPr>
          <w:spacing w:val="14"/>
          <w:sz w:val="19"/>
        </w:rPr>
        <w:t xml:space="preserve"> </w:t>
      </w:r>
      <w:r>
        <w:rPr>
          <w:sz w:val="19"/>
        </w:rPr>
        <w:t>in</w:t>
      </w:r>
      <w:r>
        <w:rPr>
          <w:spacing w:val="12"/>
          <w:sz w:val="19"/>
        </w:rPr>
        <w:t xml:space="preserve"> </w:t>
      </w:r>
      <w:r>
        <w:rPr>
          <w:sz w:val="19"/>
        </w:rPr>
        <w:t>reality</w:t>
      </w:r>
      <w:r>
        <w:rPr>
          <w:spacing w:val="17"/>
          <w:sz w:val="19"/>
        </w:rPr>
        <w:t xml:space="preserve"> </w:t>
      </w:r>
      <w:r>
        <w:rPr>
          <w:sz w:val="19"/>
        </w:rPr>
        <w:t>purely</w:t>
      </w:r>
      <w:r>
        <w:rPr>
          <w:spacing w:val="30"/>
          <w:sz w:val="19"/>
        </w:rPr>
        <w:t xml:space="preserve"> </w:t>
      </w:r>
      <w:r>
        <w:rPr>
          <w:sz w:val="19"/>
        </w:rPr>
        <w:t>illu evenings.</w:t>
      </w:r>
      <w:r>
        <w:rPr>
          <w:spacing w:val="32"/>
          <w:sz w:val="19"/>
        </w:rPr>
        <w:t xml:space="preserve"> </w:t>
      </w:r>
      <w:r>
        <w:rPr>
          <w:sz w:val="19"/>
        </w:rPr>
        <w:t>There</w:t>
      </w:r>
      <w:r>
        <w:rPr>
          <w:spacing w:val="32"/>
          <w:sz w:val="19"/>
        </w:rPr>
        <w:t xml:space="preserve"> </w:t>
      </w:r>
      <w:r>
        <w:rPr>
          <w:sz w:val="19"/>
        </w:rPr>
        <w:t>method</w:t>
      </w:r>
      <w:r>
        <w:rPr>
          <w:spacing w:val="28"/>
          <w:sz w:val="19"/>
        </w:rPr>
        <w:t xml:space="preserve"> </w:t>
      </w:r>
      <w:r>
        <w:rPr>
          <w:sz w:val="19"/>
        </w:rPr>
        <w:t>input-output</w:t>
      </w:r>
      <w:r>
        <w:rPr>
          <w:spacing w:val="37"/>
          <w:sz w:val="19"/>
        </w:rPr>
        <w:t xml:space="preserve"> </w:t>
      </w:r>
      <w:r>
        <w:rPr>
          <w:sz w:val="19"/>
        </w:rPr>
        <w:t>East</w:t>
      </w:r>
      <w:r>
        <w:rPr>
          <w:spacing w:val="24"/>
          <w:sz w:val="19"/>
        </w:rPr>
        <w:t xml:space="preserve"> </w:t>
      </w:r>
      <w:r>
        <w:rPr>
          <w:sz w:val="19"/>
        </w:rPr>
        <w:t>herself</w:t>
      </w:r>
      <w:r>
        <w:rPr>
          <w:spacing w:val="36"/>
          <w:sz w:val="19"/>
        </w:rPr>
        <w:t xml:space="preserve"> </w:t>
      </w:r>
      <w:r>
        <w:rPr>
          <w:sz w:val="19"/>
        </w:rPr>
        <w:t>a</w:t>
      </w:r>
      <w:r>
        <w:rPr>
          <w:spacing w:val="25"/>
          <w:sz w:val="19"/>
        </w:rPr>
        <w:t xml:space="preserve"> </w:t>
      </w:r>
      <w:r>
        <w:rPr>
          <w:sz w:val="19"/>
        </w:rPr>
        <w:t>aggregation technique whose</w:t>
      </w:r>
      <w:r>
        <w:rPr>
          <w:spacing w:val="-11"/>
          <w:sz w:val="19"/>
        </w:rPr>
        <w:t xml:space="preserve"> </w:t>
      </w:r>
      <w:r>
        <w:rPr>
          <w:sz w:val="19"/>
        </w:rPr>
        <w:t>defects</w:t>
      </w:r>
      <w:r>
        <w:rPr>
          <w:spacing w:val="-8"/>
          <w:sz w:val="19"/>
        </w:rPr>
        <w:t xml:space="preserve"> </w:t>
      </w:r>
      <w:r>
        <w:rPr>
          <w:sz w:val="19"/>
        </w:rPr>
        <w:t>are not</w:t>
      </w:r>
      <w:r>
        <w:rPr>
          <w:spacing w:val="-3"/>
          <w:sz w:val="19"/>
        </w:rPr>
        <w:t xml:space="preserve"> </w:t>
      </w:r>
      <w:r>
        <w:rPr>
          <w:sz w:val="19"/>
        </w:rPr>
        <w:t>less than</w:t>
      </w:r>
      <w:r>
        <w:rPr>
          <w:spacing w:val="-4"/>
          <w:sz w:val="19"/>
        </w:rPr>
        <w:t xml:space="preserve"> </w:t>
      </w:r>
      <w:r>
        <w:rPr>
          <w:sz w:val="19"/>
        </w:rPr>
        <w:t>those</w:t>
      </w:r>
      <w:r>
        <w:rPr>
          <w:spacing w:val="-2"/>
          <w:sz w:val="19"/>
        </w:rPr>
        <w:t xml:space="preserve"> </w:t>
      </w:r>
      <w:r>
        <w:rPr>
          <w:sz w:val="19"/>
        </w:rPr>
        <w:t>that Léontieff</w:t>
      </w:r>
      <w:r>
        <w:rPr>
          <w:spacing w:val="35"/>
          <w:sz w:val="19"/>
        </w:rPr>
        <w:t xml:space="preserve"> </w:t>
      </w:r>
      <w:r>
        <w:rPr>
          <w:sz w:val="19"/>
        </w:rPr>
        <w:t>reproach</w:t>
      </w:r>
      <w:r>
        <w:rPr>
          <w:spacing w:val="11"/>
          <w:sz w:val="19"/>
        </w:rPr>
        <w:t xml:space="preserve"> </w:t>
      </w:r>
      <w:r>
        <w:rPr>
          <w:sz w:val="19"/>
        </w:rPr>
        <w:t>to</w:t>
      </w:r>
      <w:r>
        <w:rPr>
          <w:spacing w:val="19"/>
          <w:sz w:val="19"/>
        </w:rPr>
        <w:t xml:space="preserve"> </w:t>
      </w:r>
      <w:r>
        <w:rPr>
          <w:sz w:val="19"/>
        </w:rPr>
        <w:t>fashions</w:t>
      </w:r>
      <w:r>
        <w:rPr>
          <w:spacing w:val="19"/>
          <w:sz w:val="19"/>
        </w:rPr>
        <w:t xml:space="preserve"> </w:t>
      </w:r>
      <w:r>
        <w:rPr>
          <w:sz w:val="19"/>
        </w:rPr>
        <w:t>more classic</w:t>
      </w:r>
      <w:r>
        <w:rPr>
          <w:spacing w:val="11"/>
          <w:sz w:val="19"/>
        </w:rPr>
        <w:t xml:space="preserve"> </w:t>
      </w:r>
      <w:r>
        <w:rPr>
          <w:sz w:val="19"/>
        </w:rPr>
        <w:t>intervention</w:t>
      </w:r>
      <w:r>
        <w:rPr>
          <w:spacing w:val="12"/>
          <w:sz w:val="19"/>
        </w:rPr>
        <w:t xml:space="preserve"> </w:t>
      </w:r>
      <w:r>
        <w:rPr>
          <w:sz w:val="19"/>
        </w:rPr>
        <w:t>and of</w:t>
      </w:r>
      <w:r>
        <w:rPr>
          <w:spacing w:val="-12"/>
          <w:sz w:val="19"/>
        </w:rPr>
        <w:t xml:space="preserve"> </w:t>
      </w:r>
      <w:r>
        <w:rPr>
          <w:sz w:val="19"/>
        </w:rPr>
        <w:t>simulation. THE</w:t>
      </w:r>
      <w:r>
        <w:rPr>
          <w:spacing w:val="-4"/>
          <w:sz w:val="19"/>
        </w:rPr>
        <w:t xml:space="preserve"> </w:t>
      </w:r>
      <w:r>
        <w:rPr>
          <w:sz w:val="19"/>
        </w:rPr>
        <w:t>same</w:t>
      </w:r>
      <w:r>
        <w:rPr>
          <w:spacing w:val="-6"/>
          <w:sz w:val="19"/>
        </w:rPr>
        <w:t xml:space="preserve"> </w:t>
      </w:r>
      <w:r>
        <w:rPr>
          <w:sz w:val="19"/>
        </w:rPr>
        <w:t>reasons</w:t>
      </w:r>
      <w:r>
        <w:rPr>
          <w:spacing w:val="-5"/>
          <w:sz w:val="19"/>
        </w:rPr>
        <w:t xml:space="preserve"> </w:t>
      </w:r>
      <w:r>
        <w:rPr>
          <w:sz w:val="19"/>
        </w:rPr>
        <w:t>Who</w:t>
      </w:r>
      <w:r>
        <w:rPr>
          <w:spacing w:val="-2"/>
          <w:sz w:val="19"/>
        </w:rPr>
        <w:t xml:space="preserve"> </w:t>
      </w:r>
      <w:r>
        <w:rPr>
          <w:sz w:val="19"/>
        </w:rPr>
        <w:t>THE</w:t>
      </w:r>
      <w:r>
        <w:rPr>
          <w:spacing w:val="-5"/>
          <w:sz w:val="19"/>
        </w:rPr>
        <w:t xml:space="preserve"> </w:t>
      </w:r>
      <w:r>
        <w:rPr>
          <w:sz w:val="19"/>
        </w:rPr>
        <w:t>make</w:t>
      </w:r>
      <w:r>
        <w:rPr>
          <w:spacing w:val="-2"/>
          <w:sz w:val="19"/>
        </w:rPr>
        <w:t xml:space="preserve"> </w:t>
      </w:r>
      <w:r>
        <w:rPr>
          <w:sz w:val="19"/>
        </w:rPr>
        <w:t>skeptical</w:t>
      </w:r>
      <w:r>
        <w:rPr>
          <w:spacing w:val="-5"/>
          <w:sz w:val="19"/>
        </w:rPr>
        <w:t xml:space="preserve"> </w:t>
      </w:r>
      <w:r>
        <w:rPr>
          <w:sz w:val="19"/>
        </w:rPr>
        <w:t>as for</w:t>
      </w:r>
      <w:r>
        <w:rPr>
          <w:spacing w:val="37"/>
          <w:sz w:val="19"/>
        </w:rPr>
        <w:t xml:space="preserve"> </w:t>
      </w:r>
      <w:r>
        <w:rPr>
          <w:sz w:val="19"/>
        </w:rPr>
        <w:t>efficiency</w:t>
      </w:r>
      <w:r>
        <w:rPr>
          <w:spacing w:val="40"/>
          <w:sz w:val="19"/>
        </w:rPr>
        <w:t xml:space="preserve"> </w:t>
      </w:r>
      <w:r>
        <w:rPr>
          <w:sz w:val="19"/>
        </w:rPr>
        <w:t>of</w:t>
      </w:r>
      <w:r>
        <w:rPr>
          <w:spacing w:val="30"/>
          <w:sz w:val="19"/>
        </w:rPr>
        <w:t xml:space="preserve"> </w:t>
      </w:r>
      <w:r>
        <w:rPr>
          <w:sz w:val="19"/>
        </w:rPr>
        <w:t>use</w:t>
      </w:r>
      <w:r>
        <w:rPr>
          <w:spacing w:val="40"/>
          <w:sz w:val="19"/>
        </w:rPr>
        <w:t xml:space="preserve"> </w:t>
      </w:r>
      <w:r>
        <w:rPr>
          <w:sz w:val="19"/>
        </w:rPr>
        <w:t>of the</w:t>
      </w:r>
      <w:r>
        <w:rPr>
          <w:spacing w:val="40"/>
          <w:sz w:val="19"/>
        </w:rPr>
        <w:t xml:space="preserve"> </w:t>
      </w:r>
      <w:r>
        <w:rPr>
          <w:sz w:val="19"/>
        </w:rPr>
        <w:t>methods</w:t>
      </w:r>
      <w:r>
        <w:rPr>
          <w:spacing w:val="40"/>
          <w:sz w:val="19"/>
        </w:rPr>
        <w:t xml:space="preserve"> </w:t>
      </w:r>
      <w:r>
        <w:rPr>
          <w:sz w:val="19"/>
        </w:rPr>
        <w:t>more</w:t>
      </w:r>
      <w:r>
        <w:rPr>
          <w:spacing w:val="35"/>
          <w:sz w:val="19"/>
        </w:rPr>
        <w:t xml:space="preserve"> </w:t>
      </w:r>
      <w:r>
        <w:rPr>
          <w:sz w:val="19"/>
        </w:rPr>
        <w:t>classics</w:t>
      </w:r>
      <w:r>
        <w:rPr>
          <w:spacing w:val="40"/>
          <w:sz w:val="19"/>
        </w:rPr>
        <w:t xml:space="preserve"> </w:t>
      </w:r>
      <w:r>
        <w:rPr>
          <w:sz w:val="19"/>
        </w:rPr>
        <w:t>modeling</w:t>
      </w:r>
      <w:r>
        <w:rPr>
          <w:spacing w:val="19"/>
          <w:sz w:val="19"/>
        </w:rPr>
        <w:t xml:space="preserve"> </w:t>
      </w:r>
      <w:r>
        <w:rPr>
          <w:sz w:val="19"/>
        </w:rPr>
        <w:t>macroeconomic,</w:t>
      </w:r>
      <w:r>
        <w:rPr>
          <w:spacing w:val="-7"/>
          <w:sz w:val="19"/>
        </w:rPr>
        <w:t xml:space="preserve"> </w:t>
      </w:r>
      <w:r>
        <w:rPr>
          <w:sz w:val="19"/>
        </w:rPr>
        <w:t>should</w:t>
      </w:r>
      <w:r>
        <w:rPr>
          <w:spacing w:val="5"/>
          <w:sz w:val="19"/>
        </w:rPr>
        <w:t xml:space="preserve"> </w:t>
      </w:r>
      <w:r>
        <w:rPr>
          <w:sz w:val="19"/>
        </w:rPr>
        <w:t>also</w:t>
      </w:r>
      <w:r>
        <w:rPr>
          <w:spacing w:val="11"/>
          <w:sz w:val="19"/>
        </w:rPr>
        <w:t xml:space="preserve"> </w:t>
      </w:r>
      <w:r>
        <w:rPr>
          <w:sz w:val="19"/>
        </w:rPr>
        <w:t>THE</w:t>
      </w:r>
      <w:r>
        <w:rPr>
          <w:spacing w:val="-8"/>
          <w:sz w:val="19"/>
        </w:rPr>
        <w:t xml:space="preserve"> </w:t>
      </w:r>
      <w:r>
        <w:rPr>
          <w:sz w:val="19"/>
        </w:rPr>
        <w:t>leave deep</w:t>
      </w:r>
      <w:r>
        <w:rPr>
          <w:spacing w:val="23"/>
          <w:sz w:val="19"/>
        </w:rPr>
        <w:t xml:space="preserve"> </w:t>
      </w:r>
      <w:r>
        <w:rPr>
          <w:sz w:val="19"/>
        </w:rPr>
        <w:t>skeptical</w:t>
      </w:r>
      <w:r>
        <w:rPr>
          <w:spacing w:val="20"/>
          <w:sz w:val="19"/>
        </w:rPr>
        <w:t xml:space="preserve"> </w:t>
      </w:r>
      <w:r>
        <w:rPr>
          <w:sz w:val="19"/>
        </w:rPr>
        <w:t>as to</w:t>
      </w:r>
      <w:r>
        <w:rPr>
          <w:spacing w:val="16"/>
          <w:sz w:val="19"/>
        </w:rPr>
        <w:t xml:space="preserve"> </w:t>
      </w:r>
      <w:r>
        <w:rPr>
          <w:sz w:val="19"/>
        </w:rPr>
        <w:t>to</w:t>
      </w:r>
      <w:r>
        <w:rPr>
          <w:spacing w:val="20"/>
          <w:sz w:val="19"/>
        </w:rPr>
        <w:t xml:space="preserve"> </w:t>
      </w:r>
      <w:r>
        <w:rPr>
          <w:sz w:val="19"/>
        </w:rPr>
        <w:t>progress</w:t>
      </w:r>
      <w:r>
        <w:rPr>
          <w:spacing w:val="19"/>
          <w:sz w:val="19"/>
        </w:rPr>
        <w:t xml:space="preserve"> </w:t>
      </w:r>
      <w:r>
        <w:rPr>
          <w:sz w:val="19"/>
        </w:rPr>
        <w:t>real as it</w:t>
      </w:r>
      <w:r>
        <w:rPr>
          <w:spacing w:val="21"/>
          <w:sz w:val="19"/>
        </w:rPr>
        <w:t xml:space="preserve"> </w:t>
      </w:r>
      <w:r>
        <w:rPr>
          <w:sz w:val="19"/>
        </w:rPr>
        <w:t>own technique could provide as a planning tool. When</w:t>
      </w:r>
      <w:r>
        <w:rPr>
          <w:spacing w:val="36"/>
          <w:sz w:val="19"/>
        </w:rPr>
        <w:t xml:space="preserve"> </w:t>
      </w:r>
      <w:r>
        <w:rPr>
          <w:sz w:val="19"/>
        </w:rPr>
        <w:t>we</w:t>
      </w:r>
      <w:r>
        <w:rPr>
          <w:spacing w:val="32"/>
          <w:sz w:val="19"/>
        </w:rPr>
        <w:t xml:space="preserve"> </w:t>
      </w:r>
      <w:r>
        <w:rPr>
          <w:sz w:val="19"/>
        </w:rPr>
        <w:t>y</w:t>
      </w:r>
      <w:r>
        <w:rPr>
          <w:spacing w:val="30"/>
          <w:sz w:val="19"/>
        </w:rPr>
        <w:t xml:space="preserve"> </w:t>
      </w:r>
      <w:r>
        <w:rPr>
          <w:sz w:val="19"/>
        </w:rPr>
        <w:t>look at</w:t>
      </w:r>
      <w:r>
        <w:rPr>
          <w:spacing w:val="32"/>
          <w:sz w:val="19"/>
        </w:rPr>
        <w:t xml:space="preserve"> </w:t>
      </w:r>
      <w:r>
        <w:rPr>
          <w:sz w:val="19"/>
        </w:rPr>
        <w:t>up close, we see</w:t>
      </w:r>
      <w:r>
        <w:rPr>
          <w:spacing w:val="38"/>
          <w:sz w:val="19"/>
        </w:rPr>
        <w:t xml:space="preserve"> </w:t>
      </w:r>
      <w:r>
        <w:rPr>
          <w:sz w:val="19"/>
        </w:rPr>
        <w:t>that what Léon tieff</w:t>
      </w:r>
      <w:r>
        <w:rPr>
          <w:spacing w:val="13"/>
          <w:sz w:val="19"/>
        </w:rPr>
        <w:t xml:space="preserve"> </w:t>
      </w:r>
      <w:r>
        <w:rPr>
          <w:sz w:val="19"/>
        </w:rPr>
        <w:t>recommends is quite simply</w:t>
      </w:r>
      <w:r>
        <w:rPr>
          <w:spacing w:val="18"/>
          <w:sz w:val="19"/>
        </w:rPr>
        <w:t xml:space="preserve"> </w:t>
      </w:r>
      <w:r>
        <w:rPr>
          <w:sz w:val="19"/>
        </w:rPr>
        <w:t>the use of more aggregates</w:t>
      </w:r>
      <w:r>
        <w:rPr>
          <w:spacing w:val="-8"/>
          <w:sz w:val="19"/>
        </w:rPr>
        <w:t xml:space="preserve"> </w:t>
      </w:r>
      <w:r>
        <w:rPr>
          <w:sz w:val="19"/>
        </w:rPr>
        <w:t>disa gregés, it is</w:t>
      </w:r>
      <w:r>
        <w:rPr>
          <w:spacing w:val="13"/>
          <w:sz w:val="19"/>
        </w:rPr>
        <w:t xml:space="preserve"> </w:t>
      </w:r>
      <w:r>
        <w:rPr>
          <w:sz w:val="19"/>
        </w:rPr>
        <w:t>All. But how does such disintegration</w:t>
      </w:r>
      <w:r>
        <w:rPr>
          <w:spacing w:val="27"/>
          <w:sz w:val="19"/>
        </w:rPr>
        <w:t xml:space="preserve"> </w:t>
      </w:r>
      <w:r>
        <w:rPr>
          <w:sz w:val="19"/>
        </w:rPr>
        <w:t>allows it to obtain</w:t>
      </w:r>
      <w:r>
        <w:rPr>
          <w:spacing w:val="23"/>
          <w:sz w:val="19"/>
        </w:rPr>
        <w:t xml:space="preserve"> </w:t>
      </w:r>
      <w:r>
        <w:rPr>
          <w:sz w:val="19"/>
        </w:rPr>
        <w:t>a</w:t>
      </w:r>
      <w:r>
        <w:rPr>
          <w:spacing w:val="16"/>
          <w:sz w:val="19"/>
        </w:rPr>
        <w:t xml:space="preserve"> </w:t>
      </w:r>
      <w:r>
        <w:rPr>
          <w:sz w:val="19"/>
        </w:rPr>
        <w:t>best</w:t>
      </w:r>
      <w:r>
        <w:rPr>
          <w:spacing w:val="20"/>
          <w:sz w:val="19"/>
        </w:rPr>
        <w:t xml:space="preserve"> </w:t>
      </w:r>
      <w:r>
        <w:rPr>
          <w:sz w:val="19"/>
        </w:rPr>
        <w:t>image of the</w:t>
      </w:r>
      <w:r>
        <w:rPr>
          <w:spacing w:val="15"/>
          <w:sz w:val="19"/>
        </w:rPr>
        <w:t xml:space="preserve"> </w:t>
      </w:r>
      <w:r>
        <w:rPr>
          <w:sz w:val="19"/>
        </w:rPr>
        <w:t>reality, more</w:t>
      </w:r>
      <w:r>
        <w:rPr>
          <w:spacing w:val="15"/>
          <w:sz w:val="19"/>
        </w:rPr>
        <w:t xml:space="preserve"> </w:t>
      </w:r>
      <w:r>
        <w:rPr>
          <w:sz w:val="19"/>
        </w:rPr>
        <w:t>close to the universe</w:t>
      </w:r>
      <w:r>
        <w:rPr>
          <w:spacing w:val="40"/>
          <w:sz w:val="19"/>
        </w:rPr>
        <w:t xml:space="preserve"> </w:t>
      </w:r>
      <w:r>
        <w:rPr>
          <w:sz w:val="19"/>
        </w:rPr>
        <w:t>real</w:t>
      </w:r>
      <w:r>
        <w:rPr>
          <w:spacing w:val="40"/>
          <w:sz w:val="19"/>
        </w:rPr>
        <w:t xml:space="preserve"> </w:t>
      </w:r>
      <w:r>
        <w:rPr>
          <w:sz w:val="19"/>
        </w:rPr>
        <w:t>of the</w:t>
      </w:r>
      <w:r>
        <w:rPr>
          <w:spacing w:val="40"/>
          <w:sz w:val="19"/>
        </w:rPr>
        <w:t xml:space="preserve"> </w:t>
      </w:r>
      <w:r>
        <w:rPr>
          <w:sz w:val="19"/>
        </w:rPr>
        <w:t>decision-makers?</w:t>
      </w:r>
      <w:r>
        <w:rPr>
          <w:spacing w:val="40"/>
          <w:sz w:val="19"/>
        </w:rPr>
        <w:t xml:space="preserve"> </w:t>
      </w:r>
      <w:r>
        <w:rPr>
          <w:sz w:val="19"/>
        </w:rPr>
        <w:t>In</w:t>
      </w:r>
      <w:r>
        <w:rPr>
          <w:spacing w:val="40"/>
          <w:sz w:val="19"/>
        </w:rPr>
        <w:t xml:space="preserve"> </w:t>
      </w:r>
      <w:r>
        <w:rPr>
          <w:sz w:val="19"/>
        </w:rPr>
        <w:t>What</w:t>
      </w:r>
      <w:r>
        <w:rPr>
          <w:spacing w:val="40"/>
          <w:sz w:val="19"/>
        </w:rPr>
        <w:t xml:space="preserve"> </w:t>
      </w:r>
      <w:r>
        <w:rPr>
          <w:sz w:val="19"/>
        </w:rPr>
        <w:t>THE</w:t>
      </w:r>
      <w:r>
        <w:rPr>
          <w:spacing w:val="40"/>
          <w:sz w:val="19"/>
        </w:rPr>
        <w:t xml:space="preserve"> </w:t>
      </w:r>
      <w:r>
        <w:rPr>
          <w:sz w:val="19"/>
        </w:rPr>
        <w:t>level</w:t>
      </w:r>
      <w:r>
        <w:rPr>
          <w:spacing w:val="40"/>
          <w:sz w:val="19"/>
        </w:rPr>
        <w:t xml:space="preserve"> </w:t>
      </w:r>
      <w:r>
        <w:rPr>
          <w:sz w:val="19"/>
        </w:rPr>
        <w:t>more</w:t>
      </w:r>
      <w:r>
        <w:rPr>
          <w:spacing w:val="40"/>
          <w:sz w:val="19"/>
        </w:rPr>
        <w:t xml:space="preserve"> </w:t>
      </w:r>
      <w:r>
        <w:rPr>
          <w:sz w:val="19"/>
        </w:rPr>
        <w:t>reduced aggregation gives</w:t>
      </w:r>
      <w:r>
        <w:rPr>
          <w:spacing w:val="14"/>
          <w:sz w:val="19"/>
        </w:rPr>
        <w:t xml:space="preserve"> </w:t>
      </w:r>
      <w:r>
        <w:rPr>
          <w:sz w:val="19"/>
        </w:rPr>
        <w:t>A</w:t>
      </w:r>
      <w:r>
        <w:rPr>
          <w:spacing w:val="-2"/>
          <w:sz w:val="19"/>
        </w:rPr>
        <w:t xml:space="preserve"> </w:t>
      </w:r>
      <w:r>
        <w:rPr>
          <w:sz w:val="19"/>
        </w:rPr>
        <w:t>content</w:t>
      </w:r>
      <w:r>
        <w:rPr>
          <w:spacing w:val="10"/>
          <w:sz w:val="19"/>
        </w:rPr>
        <w:t xml:space="preserve"> </w:t>
      </w:r>
      <w:r>
        <w:rPr>
          <w:sz w:val="11"/>
        </w:rPr>
        <w:t>“</w:t>
      </w:r>
      <w:r>
        <w:rPr>
          <w:spacing w:val="27"/>
          <w:sz w:val="11"/>
        </w:rPr>
        <w:t xml:space="preserve"> </w:t>
      </w:r>
      <w:r>
        <w:rPr>
          <w:sz w:val="19"/>
        </w:rPr>
        <w:t>mformative</w:t>
      </w:r>
      <w:r>
        <w:rPr>
          <w:spacing w:val="9"/>
          <w:sz w:val="19"/>
        </w:rPr>
        <w:t xml:space="preserve"> </w:t>
      </w:r>
      <w:r>
        <w:rPr>
          <w:sz w:val="12"/>
        </w:rPr>
        <w:t>»</w:t>
      </w:r>
      <w:r>
        <w:rPr>
          <w:spacing w:val="27"/>
          <w:sz w:val="12"/>
        </w:rPr>
        <w:t xml:space="preserve"> </w:t>
      </w:r>
      <w:r>
        <w:rPr>
          <w:sz w:val="19"/>
        </w:rPr>
        <w:t>more</w:t>
      </w:r>
      <w:r>
        <w:rPr>
          <w:spacing w:val="-8"/>
          <w:sz w:val="19"/>
        </w:rPr>
        <w:t xml:space="preserve"> </w:t>
      </w:r>
      <w:r>
        <w:rPr>
          <w:sz w:val="19"/>
        </w:rPr>
        <w:t>big than the use</w:t>
      </w:r>
      <w:r>
        <w:rPr>
          <w:spacing w:val="19"/>
          <w:sz w:val="19"/>
        </w:rPr>
        <w:t xml:space="preserve"> </w:t>
      </w:r>
      <w:r>
        <w:rPr>
          <w:sz w:val="19"/>
        </w:rPr>
        <w:t>of aggregates of</w:t>
      </w:r>
      <w:r>
        <w:rPr>
          <w:spacing w:val="23"/>
          <w:sz w:val="19"/>
        </w:rPr>
        <w:t xml:space="preserve"> </w:t>
      </w:r>
      <w:r>
        <w:rPr>
          <w:sz w:val="19"/>
        </w:rPr>
        <w:t>level</w:t>
      </w:r>
      <w:r>
        <w:rPr>
          <w:spacing w:val="33"/>
          <w:sz w:val="19"/>
        </w:rPr>
        <w:t xml:space="preserve"> </w:t>
      </w:r>
      <w:r>
        <w:rPr>
          <w:sz w:val="19"/>
        </w:rPr>
        <w:t>higher?</w:t>
      </w:r>
      <w:r>
        <w:rPr>
          <w:spacing w:val="19"/>
          <w:sz w:val="19"/>
        </w:rPr>
        <w:t xml:space="preserve"> </w:t>
      </w:r>
      <w:r>
        <w:rPr>
          <w:sz w:val="19"/>
        </w:rPr>
        <w:t>For what</w:t>
      </w:r>
      <w:r>
        <w:rPr>
          <w:spacing w:val="32"/>
          <w:sz w:val="19"/>
        </w:rPr>
        <w:t xml:space="preserve"> </w:t>
      </w:r>
      <w:r>
        <w:rPr>
          <w:sz w:val="19"/>
        </w:rPr>
        <w:t>born</w:t>
      </w:r>
      <w:r>
        <w:rPr>
          <w:spacing w:val="21"/>
          <w:sz w:val="19"/>
        </w:rPr>
        <w:t xml:space="preserve"> </w:t>
      </w:r>
      <w:r>
        <w:rPr>
          <w:sz w:val="19"/>
        </w:rPr>
        <w:t>no more</w:t>
      </w:r>
      <w:r>
        <w:rPr>
          <w:spacing w:val="-7"/>
          <w:sz w:val="19"/>
        </w:rPr>
        <w:t xml:space="preserve"> </w:t>
      </w:r>
      <w:r>
        <w:rPr>
          <w:sz w:val="19"/>
        </w:rPr>
        <w:t>far</w:t>
      </w:r>
      <w:r>
        <w:rPr>
          <w:spacing w:val="-4"/>
          <w:sz w:val="19"/>
        </w:rPr>
        <w:t xml:space="preserve"> </w:t>
      </w:r>
      <w:r>
        <w:rPr>
          <w:sz w:val="19"/>
        </w:rPr>
        <w:t>And</w:t>
      </w:r>
      <w:r>
        <w:rPr>
          <w:spacing w:val="-11"/>
          <w:sz w:val="19"/>
        </w:rPr>
        <w:t xml:space="preserve"> </w:t>
      </w:r>
      <w:r>
        <w:rPr>
          <w:sz w:val="19"/>
        </w:rPr>
        <w:t>require</w:t>
      </w:r>
      <w:r>
        <w:rPr>
          <w:spacing w:val="-8"/>
          <w:sz w:val="19"/>
        </w:rPr>
        <w:t xml:space="preserve"> </w:t>
      </w:r>
      <w:r>
        <w:rPr>
          <w:sz w:val="19"/>
        </w:rPr>
        <w:t>that</w:t>
      </w:r>
      <w:r>
        <w:rPr>
          <w:spacing w:val="-7"/>
          <w:sz w:val="19"/>
        </w:rPr>
        <w:t xml:space="preserve"> </w:t>
      </w:r>
      <w:r>
        <w:rPr>
          <w:sz w:val="19"/>
        </w:rPr>
        <w:t>there</w:t>
      </w:r>
      <w:r>
        <w:rPr>
          <w:spacing w:val="-10"/>
          <w:sz w:val="19"/>
        </w:rPr>
        <w:t xml:space="preserve"> </w:t>
      </w:r>
      <w:r>
        <w:rPr>
          <w:sz w:val="19"/>
        </w:rPr>
        <w:t>decomposition</w:t>
      </w:r>
      <w:r>
        <w:rPr>
          <w:spacing w:val="6"/>
          <w:sz w:val="19"/>
        </w:rPr>
        <w:t xml:space="preserve"> </w:t>
      </w:r>
      <w:r>
        <w:rPr>
          <w:sz w:val="19"/>
        </w:rPr>
        <w:t>go</w:t>
      </w:r>
      <w:r>
        <w:rPr>
          <w:spacing w:val="-6"/>
          <w:sz w:val="19"/>
        </w:rPr>
        <w:t xml:space="preserve"> </w:t>
      </w:r>
      <w:r>
        <w:rPr>
          <w:sz w:val="19"/>
        </w:rPr>
        <w:t xml:space="preserve">up to the </w:t>
      </w:r>
      <w:r>
        <w:rPr>
          <w:spacing w:val="-2"/>
          <w:sz w:val="19"/>
        </w:rPr>
        <w:t>particle</w:t>
      </w:r>
    </w:p>
    <w:p w14:paraId="28F27630" w14:textId="77777777" w:rsidR="007864B7" w:rsidRDefault="00000000">
      <w:pPr>
        <w:spacing w:line="164" w:lineRule="exact"/>
        <w:ind w:left="365"/>
        <w:jc w:val="both"/>
        <w:rPr>
          <w:sz w:val="19"/>
        </w:rPr>
      </w:pPr>
      <w:r>
        <w:rPr>
          <w:sz w:val="19"/>
        </w:rPr>
        <w:t>elementary</w:t>
      </w:r>
      <w:r>
        <w:rPr>
          <w:spacing w:val="35"/>
          <w:sz w:val="19"/>
        </w:rPr>
        <w:t xml:space="preserve"> </w:t>
      </w:r>
      <w:r>
        <w:rPr>
          <w:sz w:val="19"/>
        </w:rPr>
        <w:t>what is</w:t>
      </w:r>
      <w:r>
        <w:rPr>
          <w:spacing w:val="46"/>
          <w:sz w:val="19"/>
        </w:rPr>
        <w:t xml:space="preserve"> </w:t>
      </w:r>
      <w:r>
        <w:rPr>
          <w:sz w:val="19"/>
        </w:rPr>
        <w:t>the individual</w:t>
      </w:r>
      <w:r>
        <w:rPr>
          <w:spacing w:val="46"/>
          <w:sz w:val="19"/>
        </w:rPr>
        <w:t xml:space="preserve"> </w:t>
      </w:r>
      <w:r>
        <w:rPr>
          <w:sz w:val="19"/>
        </w:rPr>
        <w:t>Or</w:t>
      </w:r>
      <w:r>
        <w:rPr>
          <w:spacing w:val="39"/>
          <w:sz w:val="19"/>
        </w:rPr>
        <w:t xml:space="preserve"> </w:t>
      </w:r>
      <w:r>
        <w:rPr>
          <w:sz w:val="19"/>
        </w:rPr>
        <w:t>All</w:t>
      </w:r>
      <w:r>
        <w:rPr>
          <w:spacing w:val="38"/>
          <w:sz w:val="19"/>
        </w:rPr>
        <w:t xml:space="preserve"> </w:t>
      </w:r>
      <w:r>
        <w:rPr>
          <w:sz w:val="19"/>
        </w:rPr>
        <w:t>At</w:t>
      </w:r>
      <w:r>
        <w:rPr>
          <w:spacing w:val="43"/>
          <w:sz w:val="19"/>
        </w:rPr>
        <w:t xml:space="preserve"> </w:t>
      </w:r>
      <w:r>
        <w:rPr>
          <w:sz w:val="19"/>
        </w:rPr>
        <w:t>less</w:t>
      </w:r>
      <w:r>
        <w:rPr>
          <w:spacing w:val="41"/>
          <w:sz w:val="19"/>
        </w:rPr>
        <w:t xml:space="preserve"> </w:t>
      </w:r>
      <w:r>
        <w:rPr>
          <w:sz w:val="19"/>
        </w:rPr>
        <w:t>there</w:t>
      </w:r>
      <w:r>
        <w:rPr>
          <w:spacing w:val="34"/>
          <w:sz w:val="19"/>
        </w:rPr>
        <w:t xml:space="preserve"> </w:t>
      </w:r>
      <w:r>
        <w:rPr>
          <w:spacing w:val="-2"/>
          <w:sz w:val="19"/>
        </w:rPr>
        <w:t>firm?</w:t>
      </w:r>
    </w:p>
    <w:p w14:paraId="78ACE06F" w14:textId="77777777" w:rsidR="007864B7" w:rsidRDefault="00000000">
      <w:pPr>
        <w:spacing w:before="13" w:line="194" w:lineRule="auto"/>
        <w:ind w:left="366" w:right="122" w:firstLine="189"/>
        <w:jc w:val="both"/>
        <w:rPr>
          <w:sz w:val="19"/>
        </w:rPr>
      </w:pPr>
      <w:r>
        <w:rPr>
          <w:sz w:val="19"/>
        </w:rPr>
        <w:t>The problem is that Léontieff, while being very critical of the extreme modes of aggregation in force, understood nothing about the question.</w:t>
      </w:r>
      <w:r>
        <w:rPr>
          <w:spacing w:val="-1"/>
          <w:sz w:val="19"/>
        </w:rPr>
        <w:t xml:space="preserve"> </w:t>
      </w:r>
      <w:r>
        <w:rPr>
          <w:sz w:val="19"/>
        </w:rPr>
        <w:t>that</w:t>
      </w:r>
      <w:r>
        <w:rPr>
          <w:spacing w:val="-2"/>
          <w:sz w:val="19"/>
        </w:rPr>
        <w:t xml:space="preserve"> </w:t>
      </w:r>
      <w:r>
        <w:rPr>
          <w:sz w:val="19"/>
        </w:rPr>
        <w:t>put them</w:t>
      </w:r>
      <w:r>
        <w:rPr>
          <w:spacing w:val="-5"/>
          <w:sz w:val="19"/>
        </w:rPr>
        <w:t xml:space="preserve"> </w:t>
      </w:r>
      <w:r>
        <w:rPr>
          <w:sz w:val="19"/>
        </w:rPr>
        <w:t>procedures</w:t>
      </w:r>
      <w:r>
        <w:rPr>
          <w:spacing w:val="-5"/>
          <w:sz w:val="19"/>
        </w:rPr>
        <w:t xml:space="preserve"> </w:t>
      </w:r>
      <w:r>
        <w:rPr>
          <w:sz w:val="19"/>
        </w:rPr>
        <w:t>aggregation</w:t>
      </w:r>
      <w:r>
        <w:rPr>
          <w:spacing w:val="-3"/>
          <w:sz w:val="19"/>
        </w:rPr>
        <w:t xml:space="preserve"> </w:t>
      </w:r>
      <w:r>
        <w:rPr>
          <w:sz w:val="19"/>
        </w:rPr>
        <w:t>on</w:t>
      </w:r>
      <w:r>
        <w:rPr>
          <w:spacing w:val="-7"/>
          <w:sz w:val="19"/>
        </w:rPr>
        <w:t xml:space="preserve"> </w:t>
      </w:r>
      <w:r>
        <w:rPr>
          <w:sz w:val="19"/>
        </w:rPr>
        <w:t>THE</w:t>
      </w:r>
      <w:r>
        <w:rPr>
          <w:spacing w:val="-4"/>
          <w:sz w:val="19"/>
        </w:rPr>
        <w:t xml:space="preserve"> </w:t>
      </w:r>
      <w:r>
        <w:rPr>
          <w:sz w:val="19"/>
        </w:rPr>
        <w:t>plan</w:t>
      </w:r>
      <w:r>
        <w:rPr>
          <w:spacing w:val="-5"/>
          <w:sz w:val="19"/>
        </w:rPr>
        <w:t xml:space="preserve"> </w:t>
      </w:r>
      <w:r>
        <w:rPr>
          <w:sz w:val="19"/>
        </w:rPr>
        <w:t>of</w:t>
      </w:r>
      <w:r>
        <w:rPr>
          <w:spacing w:val="-12"/>
          <w:sz w:val="19"/>
        </w:rPr>
        <w:t xml:space="preserve"> </w:t>
      </w:r>
      <w:r>
        <w:rPr>
          <w:sz w:val="19"/>
        </w:rPr>
        <w:t>the philosopher</w:t>
      </w:r>
      <w:r>
        <w:rPr>
          <w:spacing w:val="40"/>
          <w:sz w:val="19"/>
        </w:rPr>
        <w:t xml:space="preserve"> </w:t>
      </w:r>
      <w:r>
        <w:rPr>
          <w:sz w:val="19"/>
        </w:rPr>
        <w:t>of</w:t>
      </w:r>
      <w:r>
        <w:rPr>
          <w:spacing w:val="37"/>
          <w:sz w:val="19"/>
        </w:rPr>
        <w:t xml:space="preserve"> </w:t>
      </w:r>
      <w:r>
        <w:rPr>
          <w:sz w:val="19"/>
        </w:rPr>
        <w:t>there</w:t>
      </w:r>
      <w:r>
        <w:rPr>
          <w:spacing w:val="37"/>
          <w:sz w:val="19"/>
        </w:rPr>
        <w:t xml:space="preserve"> </w:t>
      </w:r>
      <w:r>
        <w:rPr>
          <w:sz w:val="19"/>
        </w:rPr>
        <w:t>awareness</w:t>
      </w:r>
      <w:r>
        <w:rPr>
          <w:spacing w:val="40"/>
          <w:sz w:val="19"/>
        </w:rPr>
        <w:t xml:space="preserve"> </w:t>
      </w:r>
      <w:r>
        <w:rPr>
          <w:sz w:val="19"/>
        </w:rPr>
        <w:t>economic.</w:t>
      </w:r>
    </w:p>
    <w:p w14:paraId="1B2AE9BA" w14:textId="77777777" w:rsidR="007864B7" w:rsidRDefault="007864B7">
      <w:pPr>
        <w:pStyle w:val="BodyText"/>
        <w:spacing w:before="1"/>
        <w:jc w:val="left"/>
        <w:rPr>
          <w:sz w:val="26"/>
        </w:rPr>
      </w:pPr>
    </w:p>
    <w:p w14:paraId="58555185" w14:textId="77777777" w:rsidR="007864B7" w:rsidRDefault="00000000">
      <w:pPr>
        <w:spacing w:before="1"/>
        <w:ind w:left="383"/>
        <w:jc w:val="both"/>
        <w:rPr>
          <w:i/>
          <w:sz w:val="19"/>
        </w:rPr>
      </w:pPr>
      <w:r>
        <w:rPr>
          <w:i/>
          <w:sz w:val="19"/>
        </w:rPr>
        <w:t>There</w:t>
      </w:r>
      <w:r>
        <w:rPr>
          <w:i/>
          <w:spacing w:val="37"/>
          <w:sz w:val="19"/>
        </w:rPr>
        <w:t xml:space="preserve"> </w:t>
      </w:r>
      <w:r>
        <w:rPr>
          <w:i/>
          <w:sz w:val="19"/>
        </w:rPr>
        <w:t>distance</w:t>
      </w:r>
      <w:r>
        <w:rPr>
          <w:i/>
          <w:spacing w:val="44"/>
          <w:sz w:val="19"/>
        </w:rPr>
        <w:t xml:space="preserve"> </w:t>
      </w:r>
      <w:r>
        <w:rPr>
          <w:i/>
          <w:sz w:val="19"/>
        </w:rPr>
        <w:t>born</w:t>
      </w:r>
      <w:r>
        <w:rPr>
          <w:i/>
          <w:spacing w:val="38"/>
          <w:sz w:val="19"/>
        </w:rPr>
        <w:t xml:space="preserve"> </w:t>
      </w:r>
      <w:r>
        <w:rPr>
          <w:i/>
          <w:sz w:val="19"/>
        </w:rPr>
        <w:t>do</w:t>
      </w:r>
      <w:r>
        <w:rPr>
          <w:i/>
          <w:spacing w:val="44"/>
          <w:sz w:val="19"/>
        </w:rPr>
        <w:t xml:space="preserve"> </w:t>
      </w:r>
      <w:r>
        <w:rPr>
          <w:i/>
          <w:sz w:val="19"/>
        </w:rPr>
        <w:t>Nothing</w:t>
      </w:r>
      <w:r>
        <w:rPr>
          <w:i/>
          <w:spacing w:val="33"/>
          <w:sz w:val="19"/>
        </w:rPr>
        <w:t xml:space="preserve"> </w:t>
      </w:r>
      <w:r>
        <w:rPr>
          <w:i/>
          <w:sz w:val="18"/>
        </w:rPr>
        <w:t>has</w:t>
      </w:r>
      <w:r>
        <w:rPr>
          <w:i/>
          <w:spacing w:val="44"/>
          <w:sz w:val="18"/>
        </w:rPr>
        <w:t xml:space="preserve"> </w:t>
      </w:r>
      <w:r>
        <w:rPr>
          <w:i/>
          <w:spacing w:val="-2"/>
          <w:sz w:val="19"/>
        </w:rPr>
        <w:t>the case...</w:t>
      </w:r>
    </w:p>
    <w:p w14:paraId="5C254A0F" w14:textId="77777777" w:rsidR="007864B7" w:rsidRDefault="00000000">
      <w:pPr>
        <w:spacing w:before="172" w:line="192" w:lineRule="auto"/>
        <w:ind w:left="367" w:right="104" w:firstLine="193"/>
        <w:jc w:val="both"/>
        <w:rPr>
          <w:sz w:val="19"/>
        </w:rPr>
      </w:pPr>
      <w:r>
        <w:rPr>
          <w:sz w:val="19"/>
        </w:rPr>
        <w:t xml:space="preserve">The reason why aggregated measures </w:t>
      </w:r>
      <w:r>
        <w:rPr>
          <w:i/>
          <w:sz w:val="19"/>
        </w:rPr>
        <w:t xml:space="preserve">ipso facto result in </w:t>
      </w:r>
      <w:r>
        <w:rPr>
          <w:sz w:val="19"/>
        </w:rPr>
        <w:t>a loss</w:t>
      </w:r>
      <w:r>
        <w:rPr>
          <w:spacing w:val="-1"/>
          <w:sz w:val="19"/>
        </w:rPr>
        <w:t xml:space="preserve"> </w:t>
      </w:r>
      <w:r>
        <w:rPr>
          <w:sz w:val="19"/>
        </w:rPr>
        <w:t>of information has nothing to</w:t>
      </w:r>
      <w:r>
        <w:rPr>
          <w:spacing w:val="-1"/>
          <w:sz w:val="19"/>
        </w:rPr>
        <w:t xml:space="preserve"> </w:t>
      </w:r>
      <w:r>
        <w:rPr>
          <w:sz w:val="19"/>
        </w:rPr>
        <w:t>see</w:t>
      </w:r>
      <w:r>
        <w:rPr>
          <w:spacing w:val="-4"/>
          <w:sz w:val="19"/>
        </w:rPr>
        <w:t xml:space="preserve"> </w:t>
      </w:r>
      <w:r>
        <w:rPr>
          <w:sz w:val="19"/>
        </w:rPr>
        <w:t>with</w:t>
      </w:r>
      <w:r>
        <w:rPr>
          <w:spacing w:val="-6"/>
          <w:sz w:val="19"/>
        </w:rPr>
        <w:t xml:space="preserve"> </w:t>
      </w:r>
      <w:r>
        <w:rPr>
          <w:sz w:val="19"/>
        </w:rPr>
        <w:t>THE</w:t>
      </w:r>
      <w:r>
        <w:rPr>
          <w:spacing w:val="-9"/>
          <w:sz w:val="19"/>
        </w:rPr>
        <w:t xml:space="preserve"> </w:t>
      </w:r>
      <w:r>
        <w:rPr>
          <w:sz w:val="19"/>
        </w:rPr>
        <w:t>do</w:t>
      </w:r>
      <w:r>
        <w:rPr>
          <w:spacing w:val="-1"/>
          <w:sz w:val="19"/>
        </w:rPr>
        <w:t xml:space="preserve"> </w:t>
      </w:r>
      <w:r>
        <w:rPr>
          <w:sz w:val="19"/>
        </w:rPr>
        <w:t>that we are no longer located</w:t>
      </w:r>
      <w:r>
        <w:rPr>
          <w:spacing w:val="-3"/>
          <w:sz w:val="19"/>
        </w:rPr>
        <w:t xml:space="preserve"> </w:t>
      </w:r>
      <w:r>
        <w:rPr>
          <w:sz w:val="19"/>
        </w:rPr>
        <w:t>or less close,</w:t>
      </w:r>
      <w:r>
        <w:rPr>
          <w:spacing w:val="-6"/>
          <w:sz w:val="19"/>
        </w:rPr>
        <w:t xml:space="preserve"> </w:t>
      </w:r>
      <w:r>
        <w:rPr>
          <w:sz w:val="19"/>
        </w:rPr>
        <w:t>or more</w:t>
      </w:r>
      <w:r>
        <w:rPr>
          <w:spacing w:val="-2"/>
          <w:sz w:val="19"/>
        </w:rPr>
        <w:t xml:space="preserve"> </w:t>
      </w:r>
      <w:r>
        <w:rPr>
          <w:sz w:val="19"/>
        </w:rPr>
        <w:t>or less far from the level where</w:t>
      </w:r>
      <w:r>
        <w:rPr>
          <w:spacing w:val="-1"/>
          <w:sz w:val="19"/>
        </w:rPr>
        <w:t xml:space="preserve"> </w:t>
      </w:r>
      <w:r>
        <w:rPr>
          <w:sz w:val="19"/>
        </w:rPr>
        <w:t>the real transactions take place. Distance doesn't matter. What matters for economic analysis, if we want to reconstruct and understand what is happening in an economy where</w:t>
      </w:r>
      <w:r>
        <w:rPr>
          <w:spacing w:val="-12"/>
          <w:sz w:val="19"/>
        </w:rPr>
        <w:t xml:space="preserve"> </w:t>
      </w:r>
      <w:r>
        <w:rPr>
          <w:sz w:val="19"/>
        </w:rPr>
        <w:t>THE</w:t>
      </w:r>
      <w:r>
        <w:rPr>
          <w:spacing w:val="-12"/>
          <w:sz w:val="19"/>
        </w:rPr>
        <w:t xml:space="preserve"> </w:t>
      </w:r>
      <w:r>
        <w:rPr>
          <w:sz w:val="19"/>
        </w:rPr>
        <w:t>decisions</w:t>
      </w:r>
      <w:r>
        <w:rPr>
          <w:spacing w:val="-8"/>
          <w:sz w:val="19"/>
        </w:rPr>
        <w:t xml:space="preserve"> </w:t>
      </w:r>
      <w:r>
        <w:rPr>
          <w:sz w:val="19"/>
        </w:rPr>
        <w:t>are</w:t>
      </w:r>
      <w:r>
        <w:rPr>
          <w:spacing w:val="-2"/>
          <w:sz w:val="19"/>
        </w:rPr>
        <w:t xml:space="preserve"> </w:t>
      </w:r>
      <w:r>
        <w:rPr>
          <w:sz w:val="19"/>
        </w:rPr>
        <w:t>taken</w:t>
      </w:r>
      <w:r>
        <w:rPr>
          <w:spacing w:val="-6"/>
          <w:sz w:val="19"/>
        </w:rPr>
        <w:t xml:space="preserve"> </w:t>
      </w:r>
      <w:r>
        <w:rPr>
          <w:sz w:val="19"/>
        </w:rPr>
        <w:t>by</w:t>
      </w:r>
      <w:r>
        <w:rPr>
          <w:spacing w:val="-12"/>
          <w:sz w:val="19"/>
        </w:rPr>
        <w:t xml:space="preserve"> </w:t>
      </w:r>
      <w:r>
        <w:rPr>
          <w:sz w:val="19"/>
        </w:rPr>
        <w:t>of the</w:t>
      </w:r>
      <w:r>
        <w:rPr>
          <w:spacing w:val="-8"/>
          <w:sz w:val="19"/>
        </w:rPr>
        <w:t xml:space="preserve"> </w:t>
      </w:r>
      <w:r>
        <w:rPr>
          <w:sz w:val="19"/>
        </w:rPr>
        <w:t>millions</w:t>
      </w:r>
      <w:r>
        <w:rPr>
          <w:spacing w:val="-10"/>
          <w:sz w:val="19"/>
        </w:rPr>
        <w:t xml:space="preserve"> </w:t>
      </w:r>
      <w:r>
        <w:rPr>
          <w:sz w:val="19"/>
        </w:rPr>
        <w:t>of spirits</w:t>
      </w:r>
      <w:r>
        <w:rPr>
          <w:spacing w:val="-8"/>
          <w:sz w:val="19"/>
        </w:rPr>
        <w:t xml:space="preserve"> </w:t>
      </w:r>
      <w:r>
        <w:rPr>
          <w:sz w:val="19"/>
        </w:rPr>
        <w:t>individual, this</w:t>
      </w:r>
      <w:r>
        <w:rPr>
          <w:spacing w:val="-7"/>
          <w:sz w:val="19"/>
        </w:rPr>
        <w:t xml:space="preserve"> </w:t>
      </w:r>
      <w:r>
        <w:rPr>
          <w:sz w:val="19"/>
        </w:rPr>
        <w:t>are all</w:t>
      </w:r>
      <w:r>
        <w:rPr>
          <w:spacing w:val="-3"/>
          <w:sz w:val="19"/>
        </w:rPr>
        <w:t xml:space="preserve"> </w:t>
      </w:r>
      <w:r>
        <w:rPr>
          <w:sz w:val="19"/>
        </w:rPr>
        <w:t>these</w:t>
      </w:r>
      <w:r>
        <w:rPr>
          <w:spacing w:val="-9"/>
          <w:sz w:val="19"/>
        </w:rPr>
        <w:t xml:space="preserve"> </w:t>
      </w:r>
      <w:r>
        <w:rPr>
          <w:sz w:val="19"/>
        </w:rPr>
        <w:t>details</w:t>
      </w:r>
      <w:r>
        <w:rPr>
          <w:spacing w:val="-3"/>
          <w:sz w:val="19"/>
        </w:rPr>
        <w:t xml:space="preserve"> </w:t>
      </w:r>
      <w:r>
        <w:rPr>
          <w:sz w:val="19"/>
        </w:rPr>
        <w:t>of</w:t>
      </w:r>
      <w:r>
        <w:rPr>
          <w:spacing w:val="-4"/>
          <w:sz w:val="19"/>
        </w:rPr>
        <w:t xml:space="preserve"> </w:t>
      </w:r>
      <w:r>
        <w:rPr>
          <w:sz w:val="19"/>
        </w:rPr>
        <w:t>constants, of</w:t>
      </w:r>
      <w:r>
        <w:rPr>
          <w:spacing w:val="-4"/>
          <w:sz w:val="19"/>
        </w:rPr>
        <w:t xml:space="preserve"> </w:t>
      </w:r>
      <w:r>
        <w:rPr>
          <w:sz w:val="19"/>
        </w:rPr>
        <w:t>do,</w:t>
      </w:r>
      <w:r>
        <w:rPr>
          <w:spacing w:val="-11"/>
          <w:sz w:val="19"/>
        </w:rPr>
        <w:t xml:space="preserve"> </w:t>
      </w:r>
      <w:r>
        <w:rPr>
          <w:sz w:val="19"/>
        </w:rPr>
        <w:t>of place,</w:t>
      </w:r>
      <w:r>
        <w:rPr>
          <w:spacing w:val="-4"/>
          <w:sz w:val="19"/>
        </w:rPr>
        <w:t xml:space="preserve"> </w:t>
      </w:r>
      <w:r>
        <w:rPr>
          <w:sz w:val="19"/>
        </w:rPr>
        <w:t>etc.,</w:t>
      </w:r>
      <w:r>
        <w:rPr>
          <w:spacing w:val="-6"/>
          <w:sz w:val="19"/>
        </w:rPr>
        <w:t xml:space="preserve"> </w:t>
      </w:r>
      <w:r>
        <w:rPr>
          <w:sz w:val="19"/>
        </w:rPr>
        <w:t>which explain why a particular decision is taken, but which precisely are lost from then on</w:t>
      </w:r>
      <w:r>
        <w:rPr>
          <w:spacing w:val="-1"/>
          <w:sz w:val="19"/>
        </w:rPr>
        <w:t xml:space="preserve"> </w:t>
      </w:r>
      <w:r>
        <w:rPr>
          <w:sz w:val="19"/>
        </w:rPr>
        <w:t>that an aggregate level of analysis is involved. Understanding how an economy works assumes that it</w:t>
      </w:r>
      <w:r>
        <w:rPr>
          <w:spacing w:val="-3"/>
          <w:sz w:val="19"/>
        </w:rPr>
        <w:t xml:space="preserve"> </w:t>
      </w:r>
      <w:r>
        <w:rPr>
          <w:sz w:val="19"/>
        </w:rPr>
        <w:t>has</w:t>
      </w:r>
      <w:r>
        <w:rPr>
          <w:spacing w:val="-4"/>
          <w:sz w:val="19"/>
        </w:rPr>
        <w:t xml:space="preserve"> </w:t>
      </w:r>
      <w:r>
        <w:rPr>
          <w:sz w:val="19"/>
        </w:rPr>
        <w:t>what are we interested in?</w:t>
      </w:r>
      <w:r>
        <w:rPr>
          <w:spacing w:val="-5"/>
          <w:sz w:val="19"/>
        </w:rPr>
        <w:t xml:space="preserve"> </w:t>
      </w:r>
      <w:r>
        <w:rPr>
          <w:sz w:val="19"/>
        </w:rPr>
        <w:t>are the</w:t>
      </w:r>
      <w:r>
        <w:rPr>
          <w:spacing w:val="-7"/>
          <w:sz w:val="19"/>
        </w:rPr>
        <w:t xml:space="preserve"> </w:t>
      </w:r>
      <w:r>
        <w:rPr>
          <w:sz w:val="19"/>
        </w:rPr>
        <w:t>circumstances,</w:t>
      </w:r>
      <w:r>
        <w:rPr>
          <w:spacing w:val="-10"/>
          <w:sz w:val="19"/>
        </w:rPr>
        <w:t xml:space="preserve"> </w:t>
      </w:r>
      <w:r>
        <w:rPr>
          <w:sz w:val="19"/>
        </w:rPr>
        <w:t>the meaning and</w:t>
      </w:r>
      <w:r>
        <w:rPr>
          <w:spacing w:val="-3"/>
          <w:sz w:val="19"/>
        </w:rPr>
        <w:t xml:space="preserve"> </w:t>
      </w:r>
      <w:r>
        <w:rPr>
          <w:sz w:val="19"/>
        </w:rPr>
        <w:t>consequences of</w:t>
      </w:r>
      <w:r>
        <w:rPr>
          <w:spacing w:val="-1"/>
          <w:sz w:val="19"/>
        </w:rPr>
        <w:t xml:space="preserve"> </w:t>
      </w:r>
      <w:r>
        <w:rPr>
          <w:sz w:val="19"/>
        </w:rPr>
        <w:t>all</w:t>
      </w:r>
      <w:r>
        <w:rPr>
          <w:spacing w:val="-1"/>
          <w:sz w:val="19"/>
        </w:rPr>
        <w:t xml:space="preserve"> </w:t>
      </w:r>
      <w:r>
        <w:rPr>
          <w:sz w:val="19"/>
        </w:rPr>
        <w:t>THE</w:t>
      </w:r>
      <w:r>
        <w:rPr>
          <w:spacing w:val="-4"/>
          <w:sz w:val="19"/>
        </w:rPr>
        <w:t xml:space="preserve"> </w:t>
      </w:r>
      <w:r>
        <w:rPr>
          <w:sz w:val="19"/>
        </w:rPr>
        <w:t>individual human actions</w:t>
      </w:r>
      <w:r>
        <w:rPr>
          <w:spacing w:val="12"/>
          <w:sz w:val="19"/>
        </w:rPr>
        <w:t xml:space="preserve"> </w:t>
      </w:r>
      <w:r>
        <w:rPr>
          <w:sz w:val="19"/>
        </w:rPr>
        <w:t>Who</w:t>
      </w:r>
      <w:r>
        <w:rPr>
          <w:spacing w:val="-6"/>
          <w:sz w:val="19"/>
        </w:rPr>
        <w:t xml:space="preserve"> </w:t>
      </w:r>
      <w:r>
        <w:rPr>
          <w:sz w:val="19"/>
        </w:rPr>
        <w:t>give</w:t>
      </w:r>
      <w:r>
        <w:rPr>
          <w:spacing w:val="4"/>
          <w:sz w:val="19"/>
        </w:rPr>
        <w:t xml:space="preserve"> </w:t>
      </w:r>
      <w:r>
        <w:rPr>
          <w:sz w:val="19"/>
        </w:rPr>
        <w:t>to the economic order</w:t>
      </w:r>
      <w:r>
        <w:rPr>
          <w:spacing w:val="12"/>
          <w:sz w:val="19"/>
        </w:rPr>
        <w:t xml:space="preserve"> </w:t>
      </w:r>
      <w:r>
        <w:rPr>
          <w:sz w:val="19"/>
        </w:rPr>
        <w:t>there</w:t>
      </w:r>
      <w:r>
        <w:rPr>
          <w:spacing w:val="-1"/>
          <w:sz w:val="19"/>
        </w:rPr>
        <w:t xml:space="preserve"> </w:t>
      </w:r>
      <w:r>
        <w:rPr>
          <w:sz w:val="19"/>
        </w:rPr>
        <w:t>configuration</w:t>
      </w:r>
    </w:p>
    <w:p w14:paraId="1D970D20" w14:textId="77777777" w:rsidR="007864B7" w:rsidRDefault="007864B7">
      <w:pPr>
        <w:spacing w:line="192" w:lineRule="auto"/>
        <w:jc w:val="both"/>
        <w:rPr>
          <w:sz w:val="19"/>
        </w:rPr>
        <w:sectPr w:rsidR="007864B7">
          <w:headerReference w:type="default" r:id="rId337"/>
          <w:pgSz w:w="5970" w:h="9870"/>
          <w:pgMar w:top="800" w:right="280" w:bottom="280" w:left="320" w:header="604" w:footer="0" w:gutter="0"/>
          <w:pgNumType w:start="387"/>
          <w:cols w:space="720"/>
        </w:sectPr>
      </w:pPr>
    </w:p>
    <w:p w14:paraId="46DF38C6" w14:textId="77777777" w:rsidR="007864B7" w:rsidRDefault="00000000">
      <w:pPr>
        <w:tabs>
          <w:tab w:val="left" w:pos="671"/>
        </w:tabs>
        <w:spacing w:before="79"/>
        <w:ind w:left="133"/>
        <w:rPr>
          <w:sz w:val="16"/>
        </w:rPr>
      </w:pPr>
      <w:r>
        <w:rPr>
          <w:spacing w:val="-5"/>
          <w:w w:val="105"/>
          <w:sz w:val="20"/>
        </w:rPr>
        <w:lastRenderedPageBreak/>
        <w:t xml:space="preserve">388 </w:t>
      </w:r>
      <w:r>
        <w:rPr>
          <w:sz w:val="20"/>
        </w:rPr>
        <w:tab/>
      </w:r>
      <w:r>
        <w:rPr>
          <w:w w:val="105"/>
          <w:sz w:val="16"/>
        </w:rPr>
        <w:t>LA</w:t>
      </w:r>
      <w:r>
        <w:rPr>
          <w:spacing w:val="45"/>
          <w:w w:val="105"/>
          <w:sz w:val="16"/>
        </w:rPr>
        <w:t xml:space="preserve"> </w:t>
      </w:r>
      <w:r>
        <w:rPr>
          <w:w w:val="105"/>
          <w:sz w:val="16"/>
        </w:rPr>
        <w:t>•</w:t>
      </w:r>
      <w:r>
        <w:rPr>
          <w:spacing w:val="22"/>
          <w:w w:val="105"/>
          <w:sz w:val="16"/>
        </w:rPr>
        <w:t xml:space="preserve"> </w:t>
      </w:r>
      <w:r>
        <w:rPr>
          <w:w w:val="105"/>
          <w:sz w:val="16"/>
        </w:rPr>
        <w:t>NEW</w:t>
      </w:r>
      <w:r>
        <w:rPr>
          <w:spacing w:val="75"/>
          <w:w w:val="105"/>
          <w:sz w:val="16"/>
        </w:rPr>
        <w:t xml:space="preserve"> </w:t>
      </w:r>
      <w:r>
        <w:rPr>
          <w:w w:val="105"/>
          <w:sz w:val="16"/>
        </w:rPr>
        <w:t>ECONOMY"</w:t>
      </w:r>
      <w:r>
        <w:rPr>
          <w:spacing w:val="71"/>
          <w:w w:val="105"/>
          <w:sz w:val="16"/>
        </w:rPr>
        <w:t xml:space="preserve"> </w:t>
      </w:r>
      <w:r>
        <w:rPr>
          <w:spacing w:val="-2"/>
          <w:w w:val="105"/>
          <w:sz w:val="16"/>
        </w:rPr>
        <w:t>INDUSTRIAL</w:t>
      </w:r>
    </w:p>
    <w:p w14:paraId="7C91EDF3" w14:textId="77777777" w:rsidR="007864B7" w:rsidRDefault="00000000">
      <w:pPr>
        <w:spacing w:before="188" w:line="194" w:lineRule="auto"/>
        <w:ind w:left="117" w:right="359" w:firstLine="7"/>
        <w:jc w:val="both"/>
        <w:rPr>
          <w:sz w:val="19"/>
        </w:rPr>
      </w:pPr>
      <w:r>
        <w:rPr>
          <w:sz w:val="19"/>
        </w:rPr>
        <w:t>Who</w:t>
      </w:r>
      <w:r>
        <w:rPr>
          <w:spacing w:val="-8"/>
          <w:sz w:val="19"/>
        </w:rPr>
        <w:t xml:space="preserve"> </w:t>
      </w:r>
      <w:r>
        <w:rPr>
          <w:sz w:val="19"/>
        </w:rPr>
        <w:t>is here</w:t>
      </w:r>
      <w:r>
        <w:rPr>
          <w:spacing w:val="-7"/>
          <w:sz w:val="19"/>
        </w:rPr>
        <w:t xml:space="preserve"> </w:t>
      </w:r>
      <w:r>
        <w:rPr>
          <w:sz w:val="19"/>
        </w:rPr>
        <w:t>his.</w:t>
      </w:r>
      <w:r>
        <w:rPr>
          <w:spacing w:val="-3"/>
          <w:sz w:val="19"/>
        </w:rPr>
        <w:t xml:space="preserve"> </w:t>
      </w:r>
      <w:r>
        <w:rPr>
          <w:sz w:val="19"/>
        </w:rPr>
        <w:t>If</w:t>
      </w:r>
      <w:r>
        <w:rPr>
          <w:spacing w:val="-2"/>
          <w:sz w:val="19"/>
        </w:rPr>
        <w:t xml:space="preserve"> </w:t>
      </w:r>
      <w:r>
        <w:rPr>
          <w:sz w:val="19"/>
        </w:rPr>
        <w:t>THE</w:t>
      </w:r>
      <w:r>
        <w:rPr>
          <w:spacing w:val="-9"/>
          <w:sz w:val="19"/>
        </w:rPr>
        <w:t xml:space="preserve"> </w:t>
      </w:r>
      <w:r>
        <w:rPr>
          <w:sz w:val="19"/>
        </w:rPr>
        <w:t>aggregates lose all</w:t>
      </w:r>
      <w:r>
        <w:rPr>
          <w:spacing w:val="-9"/>
          <w:sz w:val="19"/>
        </w:rPr>
        <w:t xml:space="preserve"> </w:t>
      </w:r>
      <w:r>
        <w:rPr>
          <w:sz w:val="19"/>
        </w:rPr>
        <w:t>meaning,</w:t>
      </w:r>
      <w:r>
        <w:rPr>
          <w:spacing w:val="-12"/>
          <w:sz w:val="19"/>
        </w:rPr>
        <w:t xml:space="preserve"> </w:t>
      </w:r>
      <w:r>
        <w:rPr>
          <w:sz w:val="19"/>
        </w:rPr>
        <w:t xml:space="preserve">this is because quantities such as </w:t>
      </w:r>
      <w:r>
        <w:rPr>
          <w:sz w:val="12"/>
        </w:rPr>
        <w:t>“</w:t>
      </w:r>
      <w:r>
        <w:rPr>
          <w:spacing w:val="22"/>
          <w:sz w:val="12"/>
        </w:rPr>
        <w:t xml:space="preserve"> </w:t>
      </w:r>
      <w:r>
        <w:rPr>
          <w:sz w:val="19"/>
        </w:rPr>
        <w:t>the capital" are only numbers which express nothing for the decision-maker who must choose how many meters of a given steel wire he must buy to carry out his plans, but</w:t>
      </w:r>
      <w:r>
        <w:rPr>
          <w:spacing w:val="-5"/>
          <w:sz w:val="19"/>
        </w:rPr>
        <w:t xml:space="preserve"> </w:t>
      </w:r>
      <w:r>
        <w:rPr>
          <w:sz w:val="19"/>
        </w:rPr>
        <w:t>Who,</w:t>
      </w:r>
      <w:r>
        <w:rPr>
          <w:spacing w:val="-4"/>
          <w:sz w:val="19"/>
        </w:rPr>
        <w:t xml:space="preserve"> </w:t>
      </w:r>
      <w:r>
        <w:rPr>
          <w:sz w:val="19"/>
        </w:rPr>
        <w:t>at no time in</w:t>
      </w:r>
      <w:r>
        <w:rPr>
          <w:spacing w:val="-7"/>
          <w:sz w:val="19"/>
        </w:rPr>
        <w:t xml:space="preserve"> </w:t>
      </w:r>
      <w:r>
        <w:rPr>
          <w:sz w:val="19"/>
        </w:rPr>
        <w:t>its procedure</w:t>
      </w:r>
      <w:r>
        <w:rPr>
          <w:spacing w:val="-7"/>
          <w:sz w:val="19"/>
        </w:rPr>
        <w:t xml:space="preserve"> </w:t>
      </w:r>
      <w:r>
        <w:rPr>
          <w:sz w:val="19"/>
        </w:rPr>
        <w:t>decision, will not be required to consult this or that statistic on national production</w:t>
      </w:r>
      <w:r>
        <w:rPr>
          <w:spacing w:val="-2"/>
          <w:sz w:val="19"/>
        </w:rPr>
        <w:t xml:space="preserve"> </w:t>
      </w:r>
      <w:r>
        <w:rPr>
          <w:sz w:val="19"/>
        </w:rPr>
        <w:t>steel,</w:t>
      </w:r>
      <w:r>
        <w:rPr>
          <w:spacing w:val="-9"/>
          <w:sz w:val="19"/>
        </w:rPr>
        <w:t xml:space="preserve"> </w:t>
      </w:r>
      <w:r>
        <w:rPr>
          <w:sz w:val="19"/>
        </w:rPr>
        <w:t>or even</w:t>
      </w:r>
      <w:r>
        <w:rPr>
          <w:spacing w:val="-3"/>
          <w:sz w:val="19"/>
        </w:rPr>
        <w:t xml:space="preserve"> </w:t>
      </w:r>
      <w:r>
        <w:rPr>
          <w:sz w:val="19"/>
        </w:rPr>
        <w:t>of</w:t>
      </w:r>
      <w:r>
        <w:rPr>
          <w:spacing w:val="-5"/>
          <w:sz w:val="19"/>
        </w:rPr>
        <w:t xml:space="preserve"> </w:t>
      </w:r>
      <w:r>
        <w:rPr>
          <w:sz w:val="19"/>
        </w:rPr>
        <w:t>such</w:t>
      </w:r>
      <w:r>
        <w:rPr>
          <w:spacing w:val="-10"/>
          <w:sz w:val="19"/>
        </w:rPr>
        <w:t xml:space="preserve"> </w:t>
      </w:r>
      <w:r>
        <w:rPr>
          <w:sz w:val="19"/>
        </w:rPr>
        <w:t>category</w:t>
      </w:r>
      <w:r>
        <w:rPr>
          <w:spacing w:val="-5"/>
          <w:sz w:val="19"/>
        </w:rPr>
        <w:t xml:space="preserve"> </w:t>
      </w:r>
      <w:r>
        <w:rPr>
          <w:sz w:val="19"/>
        </w:rPr>
        <w:t>fine steels,</w:t>
      </w:r>
      <w:r>
        <w:rPr>
          <w:spacing w:val="-7"/>
          <w:sz w:val="19"/>
        </w:rPr>
        <w:t xml:space="preserve"> </w:t>
      </w:r>
      <w:r>
        <w:rPr>
          <w:sz w:val="19"/>
        </w:rPr>
        <w:t>concepts which do not have</w:t>
      </w:r>
      <w:r>
        <w:rPr>
          <w:spacing w:val="-2"/>
          <w:sz w:val="19"/>
        </w:rPr>
        <w:t xml:space="preserve"> </w:t>
      </w:r>
      <w:r>
        <w:rPr>
          <w:sz w:val="19"/>
        </w:rPr>
        <w:t>none</w:t>
      </w:r>
      <w:r>
        <w:rPr>
          <w:spacing w:val="-8"/>
          <w:sz w:val="19"/>
        </w:rPr>
        <w:t xml:space="preserve"> </w:t>
      </w:r>
      <w:r>
        <w:rPr>
          <w:sz w:val="19"/>
        </w:rPr>
        <w:t>operational significance</w:t>
      </w:r>
      <w:r>
        <w:rPr>
          <w:spacing w:val="-6"/>
          <w:sz w:val="19"/>
        </w:rPr>
        <w:t xml:space="preserve"> </w:t>
      </w:r>
      <w:r>
        <w:rPr>
          <w:sz w:val="19"/>
        </w:rPr>
        <w:t>for him. li</w:t>
      </w:r>
      <w:r>
        <w:rPr>
          <w:spacing w:val="-3"/>
          <w:sz w:val="19"/>
        </w:rPr>
        <w:t xml:space="preserve"> </w:t>
      </w:r>
      <w:r>
        <w:rPr>
          <w:sz w:val="19"/>
        </w:rPr>
        <w:t>follows that the fact of using</w:t>
      </w:r>
      <w:r>
        <w:rPr>
          <w:spacing w:val="21"/>
          <w:sz w:val="19"/>
        </w:rPr>
        <w:t xml:space="preserve"> </w:t>
      </w:r>
      <w:r>
        <w:rPr>
          <w:sz w:val="19"/>
        </w:rPr>
        <w:t>an aggregate</w:t>
      </w:r>
      <w:r>
        <w:rPr>
          <w:spacing w:val="25"/>
          <w:sz w:val="19"/>
        </w:rPr>
        <w:t xml:space="preserve"> </w:t>
      </w:r>
      <w:r>
        <w:rPr>
          <w:sz w:val="19"/>
        </w:rPr>
        <w:t>smaller, such that</w:t>
      </w:r>
    </w:p>
    <w:p w14:paraId="0562844F" w14:textId="77777777" w:rsidR="007864B7" w:rsidRDefault="00000000">
      <w:pPr>
        <w:spacing w:line="194" w:lineRule="auto"/>
        <w:ind w:left="125" w:right="362" w:firstLine="3"/>
        <w:jc w:val="both"/>
        <w:rPr>
          <w:sz w:val="19"/>
        </w:rPr>
      </w:pPr>
      <w:r>
        <w:rPr>
          <w:sz w:val="11"/>
        </w:rPr>
        <w:t xml:space="preserve">“ </w:t>
      </w:r>
      <w:r>
        <w:rPr>
          <w:sz w:val="19"/>
        </w:rPr>
        <w:t xml:space="preserve">fine steels”, or </w:t>
      </w:r>
      <w:r>
        <w:rPr>
          <w:sz w:val="11"/>
        </w:rPr>
        <w:t xml:space="preserve">“ </w:t>
      </w:r>
      <w:r>
        <w:rPr>
          <w:sz w:val="19"/>
        </w:rPr>
        <w:t>steel wires”, brings nothing more to the understanding</w:t>
      </w:r>
      <w:r>
        <w:rPr>
          <w:spacing w:val="40"/>
          <w:sz w:val="19"/>
        </w:rPr>
        <w:t xml:space="preserve"> </w:t>
      </w:r>
      <w:r>
        <w:rPr>
          <w:sz w:val="19"/>
        </w:rPr>
        <w:t>of the</w:t>
      </w:r>
      <w:r>
        <w:rPr>
          <w:spacing w:val="40"/>
          <w:sz w:val="19"/>
        </w:rPr>
        <w:t xml:space="preserve"> </w:t>
      </w:r>
      <w:r>
        <w:rPr>
          <w:sz w:val="19"/>
        </w:rPr>
        <w:t>mechanisms</w:t>
      </w:r>
      <w:r>
        <w:rPr>
          <w:spacing w:val="40"/>
          <w:sz w:val="19"/>
        </w:rPr>
        <w:t xml:space="preserve"> </w:t>
      </w:r>
      <w:r>
        <w:rPr>
          <w:sz w:val="19"/>
        </w:rPr>
        <w:t>Who</w:t>
      </w:r>
      <w:r>
        <w:rPr>
          <w:spacing w:val="40"/>
          <w:sz w:val="19"/>
        </w:rPr>
        <w:t xml:space="preserve"> </w:t>
      </w:r>
      <w:r>
        <w:rPr>
          <w:sz w:val="19"/>
        </w:rPr>
        <w:t>govern</w:t>
      </w:r>
      <w:r>
        <w:rPr>
          <w:spacing w:val="40"/>
          <w:sz w:val="19"/>
        </w:rPr>
        <w:t xml:space="preserve"> </w:t>
      </w:r>
      <w:r>
        <w:rPr>
          <w:sz w:val="19"/>
        </w:rPr>
        <w:t>the economy.</w:t>
      </w:r>
    </w:p>
    <w:p w14:paraId="2F7A75EF" w14:textId="77777777" w:rsidR="007864B7" w:rsidRDefault="00000000">
      <w:pPr>
        <w:spacing w:line="194" w:lineRule="auto"/>
        <w:ind w:left="122" w:right="347" w:firstLine="184"/>
        <w:jc w:val="both"/>
        <w:rPr>
          <w:sz w:val="19"/>
        </w:rPr>
      </w:pPr>
      <w:r>
        <w:rPr>
          <w:sz w:val="19"/>
        </w:rPr>
        <w:t>Like most economists, Léontieff transfers</w:t>
      </w:r>
      <w:r>
        <w:rPr>
          <w:spacing w:val="40"/>
          <w:sz w:val="19"/>
        </w:rPr>
        <w:t xml:space="preserve"> </w:t>
      </w:r>
      <w:r>
        <w:rPr>
          <w:sz w:val="19"/>
        </w:rPr>
        <w:t>the world of human relations concepts which perhaps have a</w:t>
      </w:r>
      <w:r>
        <w:rPr>
          <w:spacing w:val="-7"/>
          <w:sz w:val="19"/>
        </w:rPr>
        <w:t xml:space="preserve"> </w:t>
      </w:r>
      <w:r>
        <w:rPr>
          <w:sz w:val="19"/>
        </w:rPr>
        <w:t>sense</w:t>
      </w:r>
      <w:r>
        <w:rPr>
          <w:spacing w:val="-5"/>
          <w:sz w:val="19"/>
        </w:rPr>
        <w:t xml:space="preserve"> </w:t>
      </w:r>
      <w:r>
        <w:rPr>
          <w:sz w:val="19"/>
        </w:rPr>
        <w:t>in physics, but</w:t>
      </w:r>
      <w:r>
        <w:rPr>
          <w:spacing w:val="-10"/>
          <w:sz w:val="19"/>
        </w:rPr>
        <w:t xml:space="preserve"> </w:t>
      </w:r>
      <w:r>
        <w:rPr>
          <w:sz w:val="19"/>
        </w:rPr>
        <w:t>none</w:t>
      </w:r>
      <w:r>
        <w:rPr>
          <w:spacing w:val="-5"/>
          <w:sz w:val="19"/>
        </w:rPr>
        <w:t xml:space="preserve"> </w:t>
      </w:r>
      <w:r>
        <w:rPr>
          <w:sz w:val="19"/>
        </w:rPr>
        <w:t>in</w:t>
      </w:r>
      <w:r>
        <w:rPr>
          <w:spacing w:val="-9"/>
          <w:sz w:val="19"/>
        </w:rPr>
        <w:t xml:space="preserve"> </w:t>
      </w:r>
      <w:r>
        <w:rPr>
          <w:sz w:val="19"/>
        </w:rPr>
        <w:t>economy. When a physicist observes atomic particles, and tries to understand how they work, he can only have external knowledge. He cannot understand how the molecule</w:t>
      </w:r>
      <w:r>
        <w:rPr>
          <w:spacing w:val="-6"/>
          <w:sz w:val="19"/>
        </w:rPr>
        <w:t xml:space="preserve"> </w:t>
      </w:r>
      <w:r>
        <w:rPr>
          <w:sz w:val="19"/>
        </w:rPr>
        <w:t>or the atom</w:t>
      </w:r>
      <w:r>
        <w:rPr>
          <w:spacing w:val="-2"/>
          <w:sz w:val="19"/>
        </w:rPr>
        <w:t xml:space="preserve"> </w:t>
      </w:r>
      <w:r>
        <w:rPr>
          <w:sz w:val="19"/>
        </w:rPr>
        <w:t>work</w:t>
      </w:r>
      <w:r>
        <w:rPr>
          <w:spacing w:val="21"/>
          <w:sz w:val="19"/>
        </w:rPr>
        <w:t xml:space="preserve"> </w:t>
      </w:r>
      <w:r>
        <w:rPr>
          <w:sz w:val="19"/>
        </w:rPr>
        <w:t>of</w:t>
      </w:r>
      <w:r>
        <w:rPr>
          <w:spacing w:val="-3"/>
          <w:sz w:val="19"/>
        </w:rPr>
        <w:t xml:space="preserve"> </w:t>
      </w:r>
      <w:r>
        <w:rPr>
          <w:sz w:val="19"/>
        </w:rPr>
        <w:t>the interior.</w:t>
      </w:r>
      <w:r>
        <w:rPr>
          <w:spacing w:val="-1"/>
          <w:sz w:val="19"/>
        </w:rPr>
        <w:t xml:space="preserve"> </w:t>
      </w:r>
      <w:r>
        <w:rPr>
          <w:sz w:val="19"/>
        </w:rPr>
        <w:t>All</w:t>
      </w:r>
      <w:r>
        <w:rPr>
          <w:spacing w:val="-8"/>
          <w:sz w:val="19"/>
        </w:rPr>
        <w:t xml:space="preserve"> </w:t>
      </w:r>
      <w:r>
        <w:rPr>
          <w:sz w:val="19"/>
        </w:rPr>
        <w:t>that he</w:t>
      </w:r>
      <w:r>
        <w:rPr>
          <w:spacing w:val="-2"/>
          <w:sz w:val="19"/>
        </w:rPr>
        <w:t xml:space="preserve"> </w:t>
      </w:r>
      <w:r>
        <w:rPr>
          <w:sz w:val="19"/>
        </w:rPr>
        <w:t xml:space="preserve">observed is that, under certain conditions, </w:t>
      </w:r>
      <w:r>
        <w:rPr>
          <w:i/>
          <w:sz w:val="19"/>
        </w:rPr>
        <w:t xml:space="preserve">on average, </w:t>
      </w:r>
      <w:r>
        <w:rPr>
          <w:sz w:val="19"/>
        </w:rPr>
        <w:t>particles behave in this or that way. In this context, there is no disadvantage to using aggregate measures since,</w:t>
      </w:r>
      <w:r>
        <w:rPr>
          <w:spacing w:val="-2"/>
          <w:sz w:val="19"/>
        </w:rPr>
        <w:t xml:space="preserve"> </w:t>
      </w:r>
      <w:r>
        <w:rPr>
          <w:sz w:val="19"/>
        </w:rPr>
        <w:t>anyway, we don't</w:t>
      </w:r>
      <w:r>
        <w:rPr>
          <w:spacing w:val="-4"/>
          <w:sz w:val="19"/>
        </w:rPr>
        <w:t xml:space="preserve"> </w:t>
      </w:r>
      <w:r>
        <w:rPr>
          <w:sz w:val="19"/>
        </w:rPr>
        <w:t>can have</w:t>
      </w:r>
      <w:r>
        <w:rPr>
          <w:spacing w:val="-3"/>
          <w:sz w:val="19"/>
        </w:rPr>
        <w:t xml:space="preserve"> </w:t>
      </w:r>
      <w:r>
        <w:rPr>
          <w:sz w:val="19"/>
        </w:rPr>
        <w:t>none</w:t>
      </w:r>
      <w:r>
        <w:rPr>
          <w:spacing w:val="-5"/>
          <w:sz w:val="19"/>
        </w:rPr>
        <w:t xml:space="preserve"> </w:t>
      </w:r>
      <w:r>
        <w:rPr>
          <w:sz w:val="19"/>
        </w:rPr>
        <w:t>knowledge, even indicative,</w:t>
      </w:r>
      <w:r>
        <w:rPr>
          <w:spacing w:val="-9"/>
          <w:sz w:val="19"/>
        </w:rPr>
        <w:t xml:space="preserve"> </w:t>
      </w:r>
      <w:r>
        <w:rPr>
          <w:sz w:val="19"/>
        </w:rPr>
        <w:t>of the</w:t>
      </w:r>
      <w:r>
        <w:rPr>
          <w:spacing w:val="-12"/>
          <w:sz w:val="19"/>
        </w:rPr>
        <w:t xml:space="preserve"> </w:t>
      </w:r>
      <w:r>
        <w:rPr>
          <w:sz w:val="19"/>
        </w:rPr>
        <w:t>origins</w:t>
      </w:r>
      <w:r>
        <w:rPr>
          <w:spacing w:val="-4"/>
          <w:sz w:val="19"/>
        </w:rPr>
        <w:t xml:space="preserve"> </w:t>
      </w:r>
      <w:r>
        <w:rPr>
          <w:sz w:val="19"/>
        </w:rPr>
        <w:t>causal</w:t>
      </w:r>
      <w:r>
        <w:rPr>
          <w:spacing w:val="-8"/>
          <w:sz w:val="19"/>
        </w:rPr>
        <w:t xml:space="preserve"> </w:t>
      </w:r>
      <w:r>
        <w:rPr>
          <w:sz w:val="19"/>
        </w:rPr>
        <w:t>of the</w:t>
      </w:r>
      <w:r>
        <w:rPr>
          <w:spacing w:val="-12"/>
          <w:sz w:val="19"/>
        </w:rPr>
        <w:t xml:space="preserve"> </w:t>
      </w:r>
      <w:r>
        <w:rPr>
          <w:sz w:val="19"/>
        </w:rPr>
        <w:t>individual behaviors. In</w:t>
      </w:r>
      <w:r>
        <w:rPr>
          <w:spacing w:val="-12"/>
          <w:sz w:val="19"/>
        </w:rPr>
        <w:t xml:space="preserve"> </w:t>
      </w:r>
      <w:r>
        <w:rPr>
          <w:sz w:val="19"/>
        </w:rPr>
        <w:t>THE</w:t>
      </w:r>
      <w:r>
        <w:rPr>
          <w:spacing w:val="-12"/>
          <w:sz w:val="19"/>
        </w:rPr>
        <w:t xml:space="preserve"> </w:t>
      </w:r>
      <w:r>
        <w:rPr>
          <w:sz w:val="19"/>
        </w:rPr>
        <w:t>case</w:t>
      </w:r>
      <w:r>
        <w:rPr>
          <w:spacing w:val="-12"/>
          <w:sz w:val="19"/>
        </w:rPr>
        <w:t xml:space="preserve"> </w:t>
      </w:r>
      <w:r>
        <w:rPr>
          <w:sz w:val="19"/>
        </w:rPr>
        <w:t>of the</w:t>
      </w:r>
      <w:r>
        <w:rPr>
          <w:spacing w:val="-12"/>
          <w:sz w:val="19"/>
        </w:rPr>
        <w:t xml:space="preserve"> </w:t>
      </w:r>
      <w:r>
        <w:rPr>
          <w:sz w:val="19"/>
        </w:rPr>
        <w:t>behaviours</w:t>
      </w:r>
      <w:r>
        <w:rPr>
          <w:spacing w:val="-12"/>
          <w:sz w:val="19"/>
        </w:rPr>
        <w:t xml:space="preserve"> </w:t>
      </w:r>
      <w:r>
        <w:rPr>
          <w:sz w:val="19"/>
        </w:rPr>
        <w:t>economic,</w:t>
      </w:r>
      <w:r>
        <w:rPr>
          <w:spacing w:val="-12"/>
          <w:sz w:val="19"/>
        </w:rPr>
        <w:t xml:space="preserve"> </w:t>
      </w:r>
      <w:r>
        <w:rPr>
          <w:sz w:val="19"/>
        </w:rPr>
        <w:t>THE</w:t>
      </w:r>
      <w:r>
        <w:rPr>
          <w:spacing w:val="-12"/>
          <w:sz w:val="19"/>
        </w:rPr>
        <w:t xml:space="preserve"> </w:t>
      </w:r>
      <w:r>
        <w:rPr>
          <w:sz w:val="19"/>
        </w:rPr>
        <w:t>things</w:t>
      </w:r>
      <w:r>
        <w:rPr>
          <w:spacing w:val="-11"/>
          <w:sz w:val="19"/>
        </w:rPr>
        <w:t xml:space="preserve"> </w:t>
      </w:r>
      <w:r>
        <w:rPr>
          <w:sz w:val="19"/>
        </w:rPr>
        <w:t>are</w:t>
      </w:r>
      <w:r>
        <w:rPr>
          <w:spacing w:val="-12"/>
          <w:sz w:val="19"/>
        </w:rPr>
        <w:t xml:space="preserve"> </w:t>
      </w:r>
      <w:r>
        <w:rPr>
          <w:sz w:val="19"/>
        </w:rPr>
        <w:t>different. The economist still has specific knowledge of what this human atom is, since he is one himself. He knows that we cannot in any way compare the mechanical behavior of elementary physical particles with the behavior of a large number of men, all carriers</w:t>
      </w:r>
      <w:r>
        <w:rPr>
          <w:spacing w:val="80"/>
          <w:sz w:val="19"/>
        </w:rPr>
        <w:t xml:space="preserve"> </w:t>
      </w:r>
      <w:r>
        <w:rPr>
          <w:sz w:val="19"/>
        </w:rPr>
        <w:t>a certain freedom of action. And therefore that we never find in</w:t>
      </w:r>
      <w:r>
        <w:rPr>
          <w:spacing w:val="-7"/>
          <w:sz w:val="19"/>
        </w:rPr>
        <w:t xml:space="preserve"> </w:t>
      </w:r>
      <w:r>
        <w:rPr>
          <w:sz w:val="19"/>
        </w:rPr>
        <w:t>THE</w:t>
      </w:r>
      <w:r>
        <w:rPr>
          <w:spacing w:val="-12"/>
          <w:sz w:val="19"/>
        </w:rPr>
        <w:t xml:space="preserve"> </w:t>
      </w:r>
      <w:r>
        <w:rPr>
          <w:sz w:val="19"/>
        </w:rPr>
        <w:t>facts</w:t>
      </w:r>
      <w:r>
        <w:rPr>
          <w:spacing w:val="-12"/>
          <w:sz w:val="19"/>
        </w:rPr>
        <w:t xml:space="preserve"> </w:t>
      </w:r>
      <w:r>
        <w:rPr>
          <w:sz w:val="19"/>
        </w:rPr>
        <w:t>social</w:t>
      </w:r>
      <w:r>
        <w:rPr>
          <w:spacing w:val="-8"/>
          <w:sz w:val="19"/>
        </w:rPr>
        <w:t xml:space="preserve"> </w:t>
      </w:r>
      <w:r>
        <w:rPr>
          <w:sz w:val="19"/>
        </w:rPr>
        <w:t>of the</w:t>
      </w:r>
      <w:r>
        <w:rPr>
          <w:spacing w:val="-3"/>
          <w:sz w:val="19"/>
        </w:rPr>
        <w:t xml:space="preserve"> </w:t>
      </w:r>
      <w:r>
        <w:rPr>
          <w:sz w:val="19"/>
        </w:rPr>
        <w:t>regularities</w:t>
      </w:r>
      <w:r>
        <w:rPr>
          <w:spacing w:val="-8"/>
          <w:sz w:val="19"/>
        </w:rPr>
        <w:t xml:space="preserve"> </w:t>
      </w:r>
      <w:r>
        <w:rPr>
          <w:sz w:val="19"/>
        </w:rPr>
        <w:t>statistics</w:t>
      </w:r>
      <w:r>
        <w:rPr>
          <w:spacing w:val="-4"/>
          <w:sz w:val="19"/>
        </w:rPr>
        <w:t xml:space="preserve"> </w:t>
      </w:r>
      <w:r>
        <w:rPr>
          <w:sz w:val="19"/>
        </w:rPr>
        <w:t>Also</w:t>
      </w:r>
      <w:r>
        <w:rPr>
          <w:spacing w:val="-6"/>
          <w:sz w:val="19"/>
        </w:rPr>
        <w:t xml:space="preserve"> </w:t>
      </w:r>
      <w:r>
        <w:rPr>
          <w:sz w:val="19"/>
        </w:rPr>
        <w:t>constants only in the study of physical phenomena, for example gaseous. A simple extrapolation from statistical regularities</w:t>
      </w:r>
      <w:r>
        <w:rPr>
          <w:spacing w:val="-1"/>
          <w:sz w:val="19"/>
        </w:rPr>
        <w:t xml:space="preserve"> </w:t>
      </w:r>
      <w:r>
        <w:rPr>
          <w:sz w:val="19"/>
        </w:rPr>
        <w:t>is enough to give an explanation to a physical phenomenon, but in most cases, it is totally insufficient to give a satisfactory explanation of a human fact. When it comes to social relationships, it is impossible to construct mechanical and deterministic models as we do in physics. At most we can explain certain categories</w:t>
      </w:r>
      <w:r>
        <w:rPr>
          <w:spacing w:val="40"/>
          <w:sz w:val="19"/>
        </w:rPr>
        <w:t xml:space="preserve"> </w:t>
      </w:r>
      <w:r>
        <w:rPr>
          <w:sz w:val="19"/>
        </w:rPr>
        <w:t>general understandings of human behavior using what we know about</w:t>
      </w:r>
      <w:r>
        <w:rPr>
          <w:spacing w:val="-1"/>
          <w:sz w:val="19"/>
        </w:rPr>
        <w:t xml:space="preserve"> </w:t>
      </w:r>
      <w:r>
        <w:rPr>
          <w:sz w:val="19"/>
        </w:rPr>
        <w:t>the way people act</w:t>
      </w:r>
      <w:r>
        <w:rPr>
          <w:spacing w:val="-1"/>
          <w:sz w:val="19"/>
        </w:rPr>
        <w:t xml:space="preserve"> </w:t>
      </w:r>
      <w:r>
        <w:rPr>
          <w:sz w:val="19"/>
        </w:rPr>
        <w:t>rational human beings, because we are. We can do no better than use what we intuitively know about logic</w:t>
      </w:r>
      <w:r>
        <w:rPr>
          <w:spacing w:val="-4"/>
          <w:sz w:val="19"/>
        </w:rPr>
        <w:t xml:space="preserve"> </w:t>
      </w:r>
      <w:r>
        <w:rPr>
          <w:sz w:val="19"/>
        </w:rPr>
        <w:t>of the</w:t>
      </w:r>
      <w:r>
        <w:rPr>
          <w:spacing w:val="-10"/>
          <w:sz w:val="19"/>
        </w:rPr>
        <w:t xml:space="preserve"> </w:t>
      </w:r>
      <w:r>
        <w:rPr>
          <w:sz w:val="19"/>
        </w:rPr>
        <w:t>choice</w:t>
      </w:r>
      <w:r>
        <w:rPr>
          <w:spacing w:val="-7"/>
          <w:sz w:val="19"/>
        </w:rPr>
        <w:t xml:space="preserve"> </w:t>
      </w:r>
      <w:r>
        <w:rPr>
          <w:sz w:val="19"/>
        </w:rPr>
        <w:t>Who</w:t>
      </w:r>
      <w:r>
        <w:rPr>
          <w:spacing w:val="-8"/>
          <w:sz w:val="19"/>
        </w:rPr>
        <w:t xml:space="preserve"> </w:t>
      </w:r>
      <w:r>
        <w:rPr>
          <w:sz w:val="19"/>
        </w:rPr>
        <w:t>characterizes the human mind by</w:t>
      </w:r>
      <w:r>
        <w:rPr>
          <w:spacing w:val="-4"/>
          <w:sz w:val="19"/>
        </w:rPr>
        <w:t xml:space="preserve"> </w:t>
      </w:r>
      <w:r>
        <w:rPr>
          <w:sz w:val="19"/>
        </w:rPr>
        <w:t>in relation to</w:t>
      </w:r>
    </w:p>
    <w:p w14:paraId="080B2440" w14:textId="77777777" w:rsidR="007864B7" w:rsidRDefault="00000000">
      <w:pPr>
        <w:spacing w:line="149" w:lineRule="exact"/>
        <w:ind w:left="139"/>
        <w:jc w:val="both"/>
        <w:rPr>
          <w:i/>
          <w:sz w:val="19"/>
        </w:rPr>
      </w:pPr>
      <w:r>
        <w:rPr>
          <w:sz w:val="19"/>
        </w:rPr>
        <w:t>others</w:t>
      </w:r>
      <w:r>
        <w:rPr>
          <w:spacing w:val="34"/>
          <w:sz w:val="19"/>
        </w:rPr>
        <w:t xml:space="preserve"> </w:t>
      </w:r>
      <w:r>
        <w:rPr>
          <w:sz w:val="19"/>
        </w:rPr>
        <w:t>species</w:t>
      </w:r>
      <w:r>
        <w:rPr>
          <w:spacing w:val="36"/>
          <w:sz w:val="19"/>
        </w:rPr>
        <w:t xml:space="preserve"> </w:t>
      </w:r>
      <w:r>
        <w:rPr>
          <w:sz w:val="19"/>
        </w:rPr>
        <w:t>ammals.</w:t>
      </w:r>
      <w:r>
        <w:rPr>
          <w:spacing w:val="44"/>
          <w:sz w:val="19"/>
        </w:rPr>
        <w:t xml:space="preserve"> </w:t>
      </w:r>
      <w:r>
        <w:rPr>
          <w:sz w:val="19"/>
        </w:rPr>
        <w:t>A</w:t>
      </w:r>
      <w:r>
        <w:rPr>
          <w:spacing w:val="43"/>
          <w:sz w:val="19"/>
        </w:rPr>
        <w:t xml:space="preserve"> </w:t>
      </w:r>
      <w:r>
        <w:rPr>
          <w:sz w:val="19"/>
        </w:rPr>
        <w:t>point</w:t>
      </w:r>
      <w:r>
        <w:rPr>
          <w:spacing w:val="40"/>
          <w:sz w:val="19"/>
        </w:rPr>
        <w:t xml:space="preserve"> </w:t>
      </w:r>
      <w:r>
        <w:rPr>
          <w:sz w:val="19"/>
        </w:rPr>
        <w:t>It is</w:t>
      </w:r>
      <w:r>
        <w:rPr>
          <w:spacing w:val="39"/>
          <w:sz w:val="19"/>
        </w:rPr>
        <w:t xml:space="preserve"> </w:t>
      </w:r>
      <w:r>
        <w:rPr>
          <w:sz w:val="19"/>
        </w:rPr>
        <w:t>All</w:t>
      </w:r>
      <w:r>
        <w:rPr>
          <w:spacing w:val="-4"/>
          <w:sz w:val="19"/>
        </w:rPr>
        <w:t xml:space="preserve"> </w:t>
      </w:r>
      <w:r>
        <w:rPr>
          <w:i/>
          <w:spacing w:val="-5"/>
          <w:position w:val="3"/>
          <w:sz w:val="19"/>
        </w:rPr>
        <w:t xml:space="preserve">5 </w:t>
      </w:r>
      <w:r>
        <w:rPr>
          <w:i/>
          <w:spacing w:val="-5"/>
          <w:sz w:val="19"/>
        </w:rPr>
        <w:t>•</w:t>
      </w:r>
    </w:p>
    <w:p w14:paraId="2E7A573C" w14:textId="77777777" w:rsidR="007864B7" w:rsidRDefault="007864B7">
      <w:pPr>
        <w:spacing w:line="149" w:lineRule="exact"/>
        <w:jc w:val="both"/>
        <w:rPr>
          <w:sz w:val="19"/>
        </w:rPr>
        <w:sectPr w:rsidR="007864B7">
          <w:headerReference w:type="even" r:id="rId338"/>
          <w:pgSz w:w="5970" w:h="9870"/>
          <w:pgMar w:top="520" w:right="280" w:bottom="280" w:left="320" w:header="0" w:footer="0" w:gutter="0"/>
          <w:cols w:space="720"/>
        </w:sectPr>
      </w:pPr>
    </w:p>
    <w:p w14:paraId="2671642D" w14:textId="77777777" w:rsidR="007864B7" w:rsidRDefault="00000000">
      <w:pPr>
        <w:spacing w:before="115" w:line="194" w:lineRule="auto"/>
        <w:ind w:left="108" w:right="116" w:firstLine="197"/>
        <w:jc w:val="both"/>
        <w:rPr>
          <w:sz w:val="19"/>
        </w:rPr>
      </w:pPr>
      <w:r>
        <w:rPr>
          <w:sz w:val="19"/>
        </w:rPr>
        <w:lastRenderedPageBreak/>
        <w:t>Prices communicate intelligible and usable information only because of our individual knowledge of the attributes of the goods or services to which they apply. Separated from their context, they no longer mean anything. They are then just numbers without meaning. When</w:t>
      </w:r>
      <w:r>
        <w:rPr>
          <w:spacing w:val="-3"/>
          <w:sz w:val="19"/>
        </w:rPr>
        <w:t xml:space="preserve"> </w:t>
      </w:r>
      <w:r>
        <w:rPr>
          <w:sz w:val="19"/>
        </w:rPr>
        <w:t>THE</w:t>
      </w:r>
      <w:r>
        <w:rPr>
          <w:spacing w:val="-10"/>
          <w:sz w:val="19"/>
        </w:rPr>
        <w:t xml:space="preserve"> </w:t>
      </w:r>
      <w:r>
        <w:rPr>
          <w:sz w:val="19"/>
        </w:rPr>
        <w:t>decisions</w:t>
      </w:r>
      <w:r>
        <w:rPr>
          <w:spacing w:val="-11"/>
          <w:sz w:val="19"/>
        </w:rPr>
        <w:t xml:space="preserve"> </w:t>
      </w:r>
      <w:r>
        <w:rPr>
          <w:sz w:val="19"/>
        </w:rPr>
        <w:t>are taken,</w:t>
      </w:r>
      <w:r>
        <w:rPr>
          <w:spacing w:val="-12"/>
          <w:sz w:val="19"/>
        </w:rPr>
        <w:t xml:space="preserve"> </w:t>
      </w:r>
      <w:r>
        <w:rPr>
          <w:sz w:val="19"/>
        </w:rPr>
        <w:t>they</w:t>
      </w:r>
      <w:r>
        <w:rPr>
          <w:spacing w:val="-12"/>
          <w:sz w:val="19"/>
        </w:rPr>
        <w:t xml:space="preserve"> </w:t>
      </w:r>
      <w:r>
        <w:rPr>
          <w:sz w:val="19"/>
        </w:rPr>
        <w:t>are</w:t>
      </w:r>
      <w:r>
        <w:rPr>
          <w:spacing w:val="-2"/>
          <w:sz w:val="19"/>
        </w:rPr>
        <w:t xml:space="preserve"> </w:t>
      </w:r>
      <w:r>
        <w:rPr>
          <w:sz w:val="19"/>
        </w:rPr>
        <w:t>taken</w:t>
      </w:r>
      <w:r>
        <w:rPr>
          <w:spacing w:val="-3"/>
          <w:sz w:val="19"/>
        </w:rPr>
        <w:t xml:space="preserve"> </w:t>
      </w:r>
      <w:r>
        <w:rPr>
          <w:sz w:val="19"/>
        </w:rPr>
        <w:t>not</w:t>
      </w:r>
      <w:r>
        <w:rPr>
          <w:spacing w:val="-12"/>
          <w:sz w:val="19"/>
        </w:rPr>
        <w:t xml:space="preserve"> </w:t>
      </w:r>
      <w:r>
        <w:rPr>
          <w:sz w:val="19"/>
        </w:rPr>
        <w:t>only according to the purely numerical relations which</w:t>
      </w:r>
      <w:r>
        <w:rPr>
          <w:spacing w:val="40"/>
          <w:sz w:val="19"/>
        </w:rPr>
        <w:t xml:space="preserve"> </w:t>
      </w:r>
      <w:r>
        <w:rPr>
          <w:sz w:val="19"/>
        </w:rPr>
        <w:t>exist among all</w:t>
      </w:r>
      <w:r>
        <w:rPr>
          <w:spacing w:val="-1"/>
          <w:sz w:val="19"/>
        </w:rPr>
        <w:t xml:space="preserve"> </w:t>
      </w:r>
      <w:r>
        <w:rPr>
          <w:sz w:val="19"/>
        </w:rPr>
        <w:t>these numbers, but</w:t>
      </w:r>
      <w:r>
        <w:rPr>
          <w:spacing w:val="-1"/>
          <w:sz w:val="19"/>
        </w:rPr>
        <w:t xml:space="preserve"> </w:t>
      </w:r>
      <w:r>
        <w:rPr>
          <w:sz w:val="19"/>
        </w:rPr>
        <w:t>depending on the contextual relationships that exist between these numbers and the circumstances of</w:t>
      </w:r>
      <w:r>
        <w:rPr>
          <w:spacing w:val="-4"/>
          <w:sz w:val="19"/>
        </w:rPr>
        <w:t xml:space="preserve"> </w:t>
      </w:r>
      <w:r>
        <w:rPr>
          <w:sz w:val="19"/>
        </w:rPr>
        <w:t>place,</w:t>
      </w:r>
      <w:r>
        <w:rPr>
          <w:spacing w:val="-7"/>
          <w:sz w:val="19"/>
        </w:rPr>
        <w:t xml:space="preserve"> </w:t>
      </w:r>
      <w:r>
        <w:rPr>
          <w:sz w:val="19"/>
        </w:rPr>
        <w:t>of</w:t>
      </w:r>
      <w:r>
        <w:rPr>
          <w:spacing w:val="-4"/>
          <w:sz w:val="19"/>
        </w:rPr>
        <w:t xml:space="preserve"> </w:t>
      </w:r>
      <w:r>
        <w:rPr>
          <w:sz w:val="19"/>
        </w:rPr>
        <w:t>time, but</w:t>
      </w:r>
      <w:r>
        <w:rPr>
          <w:spacing w:val="-1"/>
          <w:sz w:val="19"/>
        </w:rPr>
        <w:t xml:space="preserve"> </w:t>
      </w:r>
      <w:r>
        <w:rPr>
          <w:sz w:val="19"/>
        </w:rPr>
        <w:t>also the</w:t>
      </w:r>
      <w:r>
        <w:rPr>
          <w:spacing w:val="-8"/>
          <w:sz w:val="19"/>
        </w:rPr>
        <w:t xml:space="preserve"> </w:t>
      </w:r>
      <w:r>
        <w:rPr>
          <w:sz w:val="19"/>
        </w:rPr>
        <w:t>features</w:t>
      </w:r>
      <w:r>
        <w:rPr>
          <w:spacing w:val="-8"/>
          <w:sz w:val="19"/>
        </w:rPr>
        <w:t xml:space="preserve"> </w:t>
      </w:r>
      <w:r>
        <w:rPr>
          <w:sz w:val="19"/>
        </w:rPr>
        <w:t>particular things on which the choices relate</w:t>
      </w:r>
      <w:r>
        <w:rPr>
          <w:spacing w:val="-12"/>
          <w:sz w:val="19"/>
        </w:rPr>
        <w:t xml:space="preserve"> </w:t>
      </w:r>
      <w:r>
        <w:rPr>
          <w:w w:val="115"/>
          <w:position w:val="3"/>
          <w:sz w:val="12"/>
        </w:rPr>
        <w:t xml:space="preserve">6 </w:t>
      </w:r>
      <w:r>
        <w:rPr>
          <w:w w:val="115"/>
          <w:sz w:val="12"/>
        </w:rPr>
        <w:t xml:space="preserve">• </w:t>
      </w:r>
      <w:r>
        <w:rPr>
          <w:sz w:val="19"/>
        </w:rPr>
        <w:t>All things which disappear as soon as we move to any level of aggregation and which therefore deprive these prices of any concrete meaning for understanding how things actually worked. What fundamentally matters for economic analysis are concrete individual transactions.</w:t>
      </w:r>
      <w:r>
        <w:rPr>
          <w:spacing w:val="40"/>
          <w:sz w:val="19"/>
        </w:rPr>
        <w:t xml:space="preserve"> </w:t>
      </w:r>
      <w:r>
        <w:rPr>
          <w:sz w:val="19"/>
        </w:rPr>
        <w:t>And</w:t>
      </w:r>
      <w:r>
        <w:rPr>
          <w:spacing w:val="40"/>
          <w:sz w:val="19"/>
        </w:rPr>
        <w:t xml:space="preserve"> </w:t>
      </w:r>
      <w:r>
        <w:rPr>
          <w:sz w:val="19"/>
        </w:rPr>
        <w:t>No</w:t>
      </w:r>
      <w:r>
        <w:rPr>
          <w:spacing w:val="40"/>
          <w:sz w:val="19"/>
        </w:rPr>
        <w:t xml:space="preserve"> </w:t>
      </w:r>
      <w:r>
        <w:rPr>
          <w:sz w:val="19"/>
        </w:rPr>
        <w:t>THE</w:t>
      </w:r>
      <w:r>
        <w:rPr>
          <w:spacing w:val="40"/>
          <w:sz w:val="19"/>
        </w:rPr>
        <w:t xml:space="preserve"> </w:t>
      </w:r>
      <w:r>
        <w:rPr>
          <w:sz w:val="19"/>
        </w:rPr>
        <w:t>aggregates.</w:t>
      </w:r>
    </w:p>
    <w:p w14:paraId="671CE1D8" w14:textId="77777777" w:rsidR="007864B7" w:rsidRDefault="007864B7">
      <w:pPr>
        <w:pStyle w:val="BodyText"/>
        <w:spacing w:before="8"/>
        <w:jc w:val="left"/>
        <w:rPr>
          <w:sz w:val="26"/>
        </w:rPr>
      </w:pPr>
    </w:p>
    <w:p w14:paraId="5A1110F4" w14:textId="77777777" w:rsidR="007864B7" w:rsidRDefault="00000000">
      <w:pPr>
        <w:ind w:left="121"/>
        <w:rPr>
          <w:i/>
          <w:sz w:val="19"/>
        </w:rPr>
      </w:pPr>
      <w:r>
        <w:rPr>
          <w:i/>
          <w:sz w:val="19"/>
        </w:rPr>
        <w:t>A</w:t>
      </w:r>
      <w:r>
        <w:rPr>
          <w:i/>
          <w:spacing w:val="26"/>
          <w:sz w:val="19"/>
        </w:rPr>
        <w:t xml:space="preserve"> </w:t>
      </w:r>
      <w:r>
        <w:rPr>
          <w:i/>
          <w:sz w:val="19"/>
        </w:rPr>
        <w:t>interest</w:t>
      </w:r>
      <w:r>
        <w:rPr>
          <w:i/>
          <w:spacing w:val="46"/>
          <w:sz w:val="19"/>
        </w:rPr>
        <w:t xml:space="preserve"> </w:t>
      </w:r>
      <w:r>
        <w:rPr>
          <w:i/>
          <w:sz w:val="19"/>
        </w:rPr>
        <w:t>only</w:t>
      </w:r>
      <w:r>
        <w:rPr>
          <w:i/>
          <w:spacing w:val="56"/>
          <w:sz w:val="19"/>
        </w:rPr>
        <w:t xml:space="preserve"> </w:t>
      </w:r>
      <w:r>
        <w:rPr>
          <w:i/>
          <w:spacing w:val="-2"/>
          <w:sz w:val="19"/>
        </w:rPr>
        <w:t>retrospective</w:t>
      </w:r>
    </w:p>
    <w:p w14:paraId="5BC459A6" w14:textId="77777777" w:rsidR="007864B7" w:rsidRDefault="00000000">
      <w:pPr>
        <w:spacing w:before="173" w:line="192" w:lineRule="auto"/>
        <w:ind w:left="126" w:right="98" w:firstLine="189"/>
        <w:jc w:val="both"/>
        <w:rPr>
          <w:sz w:val="19"/>
        </w:rPr>
      </w:pPr>
      <w:r>
        <w:rPr>
          <w:sz w:val="19"/>
        </w:rPr>
        <w:t xml:space="preserve">Léontieff would undoubtedly say that using production statistics for </w:t>
      </w:r>
      <w:r>
        <w:rPr>
          <w:sz w:val="12"/>
        </w:rPr>
        <w:t xml:space="preserve">“ </w:t>
      </w:r>
      <w:r>
        <w:rPr>
          <w:sz w:val="19"/>
        </w:rPr>
        <w:t xml:space="preserve">electrical machines” is more useful than using the </w:t>
      </w:r>
      <w:r>
        <w:rPr>
          <w:sz w:val="12"/>
        </w:rPr>
        <w:t xml:space="preserve">“ </w:t>
      </w:r>
      <w:r>
        <w:rPr>
          <w:sz w:val="19"/>
        </w:rPr>
        <w:t>national capital” aggregate, because we are then at a level of analysis closer to real individual transactions. But this concept</w:t>
      </w:r>
      <w:r>
        <w:rPr>
          <w:spacing w:val="40"/>
          <w:sz w:val="19"/>
        </w:rPr>
        <w:t xml:space="preserve"> </w:t>
      </w:r>
      <w:r>
        <w:rPr>
          <w:sz w:val="19"/>
        </w:rPr>
        <w:t xml:space="preserve">of </w:t>
      </w:r>
      <w:r>
        <w:rPr>
          <w:sz w:val="12"/>
        </w:rPr>
        <w:t>“</w:t>
      </w:r>
      <w:r>
        <w:rPr>
          <w:spacing w:val="32"/>
          <w:sz w:val="12"/>
        </w:rPr>
        <w:t xml:space="preserve"> </w:t>
      </w:r>
      <w:r>
        <w:rPr>
          <w:sz w:val="19"/>
        </w:rPr>
        <w:t xml:space="preserve">close” or </w:t>
      </w:r>
      <w:r>
        <w:rPr>
          <w:sz w:val="12"/>
        </w:rPr>
        <w:t>“</w:t>
      </w:r>
      <w:r>
        <w:rPr>
          <w:spacing w:val="27"/>
          <w:sz w:val="12"/>
        </w:rPr>
        <w:t xml:space="preserve"> </w:t>
      </w:r>
      <w:r>
        <w:rPr>
          <w:sz w:val="19"/>
        </w:rPr>
        <w:t>not</w:t>
      </w:r>
      <w:r>
        <w:rPr>
          <w:spacing w:val="40"/>
          <w:sz w:val="19"/>
        </w:rPr>
        <w:t xml:space="preserve"> </w:t>
      </w:r>
      <w:r>
        <w:rPr>
          <w:sz w:val="19"/>
        </w:rPr>
        <w:t>close,.</w:t>
      </w:r>
      <w:r>
        <w:rPr>
          <w:spacing w:val="40"/>
          <w:sz w:val="19"/>
        </w:rPr>
        <w:t xml:space="preserve"> </w:t>
      </w:r>
      <w:r>
        <w:rPr>
          <w:sz w:val="19"/>
        </w:rPr>
        <w:t>brings nothing. No entrepreneur has ever taken</w:t>
      </w:r>
      <w:r>
        <w:rPr>
          <w:spacing w:val="-2"/>
          <w:sz w:val="19"/>
        </w:rPr>
        <w:t xml:space="preserve"> </w:t>
      </w:r>
      <w:r>
        <w:rPr>
          <w:sz w:val="19"/>
        </w:rPr>
        <w:t>of</w:t>
      </w:r>
      <w:r>
        <w:rPr>
          <w:spacing w:val="-3"/>
          <w:sz w:val="19"/>
        </w:rPr>
        <w:t xml:space="preserve"> </w:t>
      </w:r>
      <w:r>
        <w:rPr>
          <w:sz w:val="19"/>
        </w:rPr>
        <w:t>decision in</w:t>
      </w:r>
      <w:r>
        <w:rPr>
          <w:spacing w:val="-3"/>
          <w:sz w:val="19"/>
        </w:rPr>
        <w:t xml:space="preserve"> </w:t>
      </w:r>
      <w:r>
        <w:rPr>
          <w:sz w:val="19"/>
        </w:rPr>
        <w:t xml:space="preserve">referring only to production figures for </w:t>
      </w:r>
      <w:r>
        <w:rPr>
          <w:sz w:val="12"/>
        </w:rPr>
        <w:t xml:space="preserve">“ </w:t>
      </w:r>
      <w:r>
        <w:rPr>
          <w:sz w:val="19"/>
        </w:rPr>
        <w:t>electrical machines</w:t>
      </w:r>
      <w:r>
        <w:rPr>
          <w:spacing w:val="-10"/>
          <w:sz w:val="19"/>
        </w:rPr>
        <w:t xml:space="preserve"> </w:t>
      </w:r>
      <w:r>
        <w:rPr>
          <w:sz w:val="19"/>
        </w:rPr>
        <w:t>".</w:t>
      </w:r>
      <w:r>
        <w:rPr>
          <w:spacing w:val="-3"/>
          <w:sz w:val="19"/>
        </w:rPr>
        <w:t xml:space="preserve"> </w:t>
      </w:r>
      <w:r>
        <w:rPr>
          <w:sz w:val="19"/>
        </w:rPr>
        <w:t>THE</w:t>
      </w:r>
      <w:r>
        <w:rPr>
          <w:spacing w:val="-11"/>
          <w:sz w:val="19"/>
        </w:rPr>
        <w:t xml:space="preserve"> </w:t>
      </w:r>
      <w:r>
        <w:rPr>
          <w:sz w:val="19"/>
        </w:rPr>
        <w:t>decisions</w:t>
      </w:r>
      <w:r>
        <w:rPr>
          <w:spacing w:val="-10"/>
          <w:sz w:val="19"/>
        </w:rPr>
        <w:t xml:space="preserve"> </w:t>
      </w:r>
      <w:r>
        <w:rPr>
          <w:sz w:val="19"/>
        </w:rPr>
        <w:t>are taken</w:t>
      </w:r>
      <w:r>
        <w:rPr>
          <w:spacing w:val="-9"/>
          <w:sz w:val="19"/>
        </w:rPr>
        <w:t xml:space="preserve"> </w:t>
      </w:r>
      <w:r>
        <w:rPr>
          <w:sz w:val="19"/>
        </w:rPr>
        <w:t>in</w:t>
      </w:r>
      <w:r>
        <w:rPr>
          <w:spacing w:val="-6"/>
          <w:sz w:val="19"/>
        </w:rPr>
        <w:t xml:space="preserve"> </w:t>
      </w:r>
      <w:r>
        <w:rPr>
          <w:sz w:val="19"/>
        </w:rPr>
        <w:t>function of</w:t>
      </w:r>
      <w:r>
        <w:rPr>
          <w:spacing w:val="-12"/>
          <w:sz w:val="19"/>
        </w:rPr>
        <w:t xml:space="preserve"> </w:t>
      </w:r>
      <w:r>
        <w:rPr>
          <w:sz w:val="19"/>
        </w:rPr>
        <w:t>This</w:t>
      </w:r>
      <w:r>
        <w:rPr>
          <w:spacing w:val="-12"/>
          <w:sz w:val="19"/>
        </w:rPr>
        <w:t xml:space="preserve"> </w:t>
      </w:r>
      <w:r>
        <w:rPr>
          <w:sz w:val="19"/>
        </w:rPr>
        <w:t>that</w:t>
      </w:r>
      <w:r>
        <w:rPr>
          <w:spacing w:val="-5"/>
          <w:sz w:val="19"/>
        </w:rPr>
        <w:t xml:space="preserve"> </w:t>
      </w:r>
      <w:r>
        <w:rPr>
          <w:sz w:val="19"/>
        </w:rPr>
        <w:t>we</w:t>
      </w:r>
      <w:r>
        <w:rPr>
          <w:spacing w:val="-10"/>
          <w:sz w:val="19"/>
        </w:rPr>
        <w:t xml:space="preserve"> </w:t>
      </w:r>
      <w:r>
        <w:rPr>
          <w:sz w:val="19"/>
        </w:rPr>
        <w:t>knows about production, prices</w:t>
      </w:r>
      <w:r>
        <w:rPr>
          <w:spacing w:val="-5"/>
          <w:sz w:val="19"/>
        </w:rPr>
        <w:t xml:space="preserve"> </w:t>
      </w:r>
      <w:r>
        <w:rPr>
          <w:sz w:val="19"/>
        </w:rPr>
        <w:t>where the</w:t>
      </w:r>
      <w:r>
        <w:rPr>
          <w:spacing w:val="-5"/>
          <w:sz w:val="19"/>
        </w:rPr>
        <w:t xml:space="preserve"> </w:t>
      </w:r>
      <w:r>
        <w:rPr>
          <w:sz w:val="19"/>
        </w:rPr>
        <w:t>costs</w:t>
      </w:r>
      <w:r>
        <w:rPr>
          <w:spacing w:val="-2"/>
          <w:sz w:val="19"/>
        </w:rPr>
        <w:t xml:space="preserve"> </w:t>
      </w:r>
      <w:r>
        <w:rPr>
          <w:sz w:val="19"/>
        </w:rPr>
        <w:t>of</w:t>
      </w:r>
      <w:r>
        <w:rPr>
          <w:spacing w:val="-2"/>
          <w:sz w:val="19"/>
        </w:rPr>
        <w:t xml:space="preserve"> </w:t>
      </w:r>
      <w:r>
        <w:rPr>
          <w:sz w:val="19"/>
        </w:rPr>
        <w:t>manufacture of this or that electrical machine, intended for such use, in such and such a country, at such and such</w:t>
      </w:r>
      <w:r>
        <w:rPr>
          <w:spacing w:val="-1"/>
          <w:sz w:val="19"/>
        </w:rPr>
        <w:t xml:space="preserve"> </w:t>
      </w:r>
      <w:r>
        <w:rPr>
          <w:sz w:val="19"/>
        </w:rPr>
        <w:t>era, in connection with this or that other type</w:t>
      </w:r>
      <w:r>
        <w:rPr>
          <w:spacing w:val="-2"/>
          <w:sz w:val="19"/>
        </w:rPr>
        <w:t xml:space="preserve"> </w:t>
      </w:r>
      <w:r>
        <w:rPr>
          <w:sz w:val="19"/>
        </w:rPr>
        <w:t>of</w:t>
      </w:r>
      <w:r>
        <w:rPr>
          <w:spacing w:val="-2"/>
          <w:sz w:val="19"/>
        </w:rPr>
        <w:t xml:space="preserve"> </w:t>
      </w:r>
      <w:r>
        <w:rPr>
          <w:sz w:val="19"/>
        </w:rPr>
        <w:t>technology, etc.</w:t>
      </w:r>
      <w:r>
        <w:rPr>
          <w:spacing w:val="-5"/>
          <w:sz w:val="19"/>
        </w:rPr>
        <w:t xml:space="preserve"> </w:t>
      </w:r>
      <w:r>
        <w:rPr>
          <w:sz w:val="19"/>
        </w:rPr>
        <w:t>Calculate the monetary value of</w:t>
      </w:r>
      <w:r>
        <w:rPr>
          <w:spacing w:val="-5"/>
          <w:sz w:val="19"/>
        </w:rPr>
        <w:t xml:space="preserve"> </w:t>
      </w:r>
      <w:r>
        <w:rPr>
          <w:sz w:val="19"/>
        </w:rPr>
        <w:t>machine production</w:t>
      </w:r>
      <w:r>
        <w:rPr>
          <w:spacing w:val="-2"/>
          <w:sz w:val="19"/>
        </w:rPr>
        <w:t xml:space="preserve"> </w:t>
      </w:r>
      <w:r>
        <w:rPr>
          <w:sz w:val="19"/>
        </w:rPr>
        <w:t>electrical involves a</w:t>
      </w:r>
      <w:r>
        <w:rPr>
          <w:spacing w:val="-2"/>
          <w:sz w:val="19"/>
        </w:rPr>
        <w:t xml:space="preserve"> </w:t>
      </w:r>
      <w:r>
        <w:rPr>
          <w:sz w:val="19"/>
        </w:rPr>
        <w:t>procedure</w:t>
      </w:r>
      <w:r>
        <w:rPr>
          <w:spacing w:val="-1"/>
          <w:sz w:val="19"/>
        </w:rPr>
        <w:t xml:space="preserve"> </w:t>
      </w:r>
      <w:r>
        <w:rPr>
          <w:sz w:val="19"/>
        </w:rPr>
        <w:t>of aggregation whose nature is no different from the operation which amounts to adding all the production of capital goods over a given period to give an estimate of the national stock of capital. The loss of information is neither lower nor greater. And the</w:t>
      </w:r>
      <w:r>
        <w:rPr>
          <w:spacing w:val="-1"/>
          <w:sz w:val="19"/>
        </w:rPr>
        <w:t xml:space="preserve"> </w:t>
      </w:r>
      <w:r>
        <w:rPr>
          <w:sz w:val="19"/>
        </w:rPr>
        <w:t>fact that we use disaggregated models showing seventeen, forty: -9four, one hundred and seventy, ten thousand</w:t>
      </w:r>
      <w:r>
        <w:rPr>
          <w:spacing w:val="-5"/>
          <w:sz w:val="19"/>
        </w:rPr>
        <w:t xml:space="preserve"> </w:t>
      </w:r>
      <w:r>
        <w:rPr>
          <w:sz w:val="19"/>
        </w:rPr>
        <w:t>or even a million</w:t>
      </w:r>
      <w:r>
        <w:rPr>
          <w:spacing w:val="-7"/>
          <w:sz w:val="19"/>
        </w:rPr>
        <w:t xml:space="preserve"> </w:t>
      </w:r>
      <w:r>
        <w:rPr>
          <w:sz w:val="19"/>
        </w:rPr>
        <w:t>categories</w:t>
      </w:r>
      <w:r>
        <w:rPr>
          <w:spacing w:val="-6"/>
          <w:sz w:val="19"/>
        </w:rPr>
        <w:t xml:space="preserve"> </w:t>
      </w:r>
      <w:r>
        <w:rPr>
          <w:sz w:val="19"/>
        </w:rPr>
        <w:t>Different statistics do not change the problem. These are not always days</w:t>
      </w:r>
      <w:r>
        <w:rPr>
          <w:spacing w:val="-5"/>
          <w:sz w:val="19"/>
        </w:rPr>
        <w:t xml:space="preserve"> </w:t>
      </w:r>
      <w:r>
        <w:rPr>
          <w:sz w:val="19"/>
        </w:rPr>
        <w:t>that</w:t>
      </w:r>
      <w:r>
        <w:rPr>
          <w:spacing w:val="-7"/>
          <w:sz w:val="19"/>
        </w:rPr>
        <w:t xml:space="preserve"> </w:t>
      </w:r>
      <w:r>
        <w:rPr>
          <w:sz w:val="19"/>
        </w:rPr>
        <w:t>of the</w:t>
      </w:r>
      <w:r>
        <w:rPr>
          <w:spacing w:val="-6"/>
          <w:sz w:val="19"/>
        </w:rPr>
        <w:t xml:space="preserve"> </w:t>
      </w:r>
      <w:r>
        <w:rPr>
          <w:sz w:val="19"/>
        </w:rPr>
        <w:t>categories</w:t>
      </w:r>
      <w:r>
        <w:rPr>
          <w:spacing w:val="-1"/>
          <w:sz w:val="19"/>
        </w:rPr>
        <w:t xml:space="preserve"> </w:t>
      </w:r>
      <w:r>
        <w:rPr>
          <w:sz w:val="19"/>
        </w:rPr>
        <w:t>abstract, constructed by</w:t>
      </w:r>
      <w:r>
        <w:rPr>
          <w:spacing w:val="-6"/>
          <w:sz w:val="19"/>
        </w:rPr>
        <w:t xml:space="preserve"> </w:t>
      </w:r>
      <w:r>
        <w:rPr>
          <w:sz w:val="19"/>
        </w:rPr>
        <w:t>of the</w:t>
      </w:r>
      <w:r>
        <w:rPr>
          <w:spacing w:val="-5"/>
          <w:sz w:val="19"/>
        </w:rPr>
        <w:t xml:space="preserve"> </w:t>
      </w:r>
      <w:r>
        <w:rPr>
          <w:sz w:val="19"/>
        </w:rPr>
        <w:t>analysts, who have no</w:t>
      </w:r>
      <w:r>
        <w:rPr>
          <w:spacing w:val="-4"/>
          <w:sz w:val="19"/>
        </w:rPr>
        <w:t xml:space="preserve"> </w:t>
      </w:r>
      <w:r>
        <w:rPr>
          <w:sz w:val="19"/>
        </w:rPr>
        <w:t>meaning only in relation to this</w:t>
      </w:r>
      <w:r>
        <w:rPr>
          <w:spacing w:val="-1"/>
          <w:sz w:val="19"/>
        </w:rPr>
        <w:t xml:space="preserve"> </w:t>
      </w:r>
      <w:r>
        <w:rPr>
          <w:sz w:val="19"/>
        </w:rPr>
        <w:t>that they have in their heads,</w:t>
      </w:r>
      <w:r>
        <w:rPr>
          <w:spacing w:val="40"/>
          <w:sz w:val="19"/>
        </w:rPr>
        <w:t xml:space="preserve"> </w:t>
      </w:r>
      <w:r>
        <w:rPr>
          <w:sz w:val="19"/>
        </w:rPr>
        <w:t>And</w:t>
      </w:r>
      <w:r>
        <w:rPr>
          <w:spacing w:val="40"/>
          <w:sz w:val="19"/>
        </w:rPr>
        <w:t xml:space="preserve"> </w:t>
      </w:r>
      <w:r>
        <w:rPr>
          <w:sz w:val="19"/>
        </w:rPr>
        <w:t>absolutely</w:t>
      </w:r>
      <w:r>
        <w:rPr>
          <w:spacing w:val="40"/>
          <w:sz w:val="19"/>
        </w:rPr>
        <w:t xml:space="preserve"> </w:t>
      </w:r>
      <w:r>
        <w:rPr>
          <w:sz w:val="19"/>
        </w:rPr>
        <w:t>none</w:t>
      </w:r>
      <w:r>
        <w:rPr>
          <w:spacing w:val="40"/>
          <w:sz w:val="19"/>
        </w:rPr>
        <w:t xml:space="preserve"> </w:t>
      </w:r>
      <w:r>
        <w:rPr>
          <w:sz w:val="19"/>
        </w:rPr>
        <w:t>report</w:t>
      </w:r>
      <w:r>
        <w:rPr>
          <w:spacing w:val="40"/>
          <w:sz w:val="19"/>
        </w:rPr>
        <w:t xml:space="preserve"> </w:t>
      </w:r>
      <w:r>
        <w:rPr>
          <w:sz w:val="19"/>
        </w:rPr>
        <w:t>with</w:t>
      </w:r>
      <w:r>
        <w:rPr>
          <w:spacing w:val="40"/>
          <w:sz w:val="19"/>
        </w:rPr>
        <w:t xml:space="preserve"> </w:t>
      </w:r>
      <w:r>
        <w:rPr>
          <w:sz w:val="19"/>
        </w:rPr>
        <w:t>all</w:t>
      </w:r>
      <w:r>
        <w:rPr>
          <w:spacing w:val="40"/>
          <w:sz w:val="19"/>
        </w:rPr>
        <w:t xml:space="preserve"> </w:t>
      </w:r>
      <w:r>
        <w:rPr>
          <w:sz w:val="19"/>
        </w:rPr>
        <w:t>of the</w:t>
      </w:r>
      <w:r>
        <w:rPr>
          <w:spacing w:val="40"/>
          <w:sz w:val="19"/>
        </w:rPr>
        <w:t xml:space="preserve"> </w:t>
      </w:r>
      <w:r>
        <w:rPr>
          <w:sz w:val="19"/>
        </w:rPr>
        <w:t>facts</w:t>
      </w:r>
    </w:p>
    <w:p w14:paraId="16B01C8F" w14:textId="77777777" w:rsidR="007864B7" w:rsidRDefault="007864B7">
      <w:pPr>
        <w:spacing w:line="192" w:lineRule="auto"/>
        <w:jc w:val="both"/>
        <w:rPr>
          <w:sz w:val="19"/>
        </w:rPr>
        <w:sectPr w:rsidR="007864B7">
          <w:headerReference w:type="default" r:id="rId339"/>
          <w:pgSz w:w="5970" w:h="9840"/>
          <w:pgMar w:top="880" w:right="280" w:bottom="280" w:left="560" w:header="599" w:footer="0" w:gutter="0"/>
          <w:pgNumType w:start="389"/>
          <w:cols w:space="720"/>
        </w:sectPr>
      </w:pPr>
    </w:p>
    <w:p w14:paraId="7D4458F6" w14:textId="77777777" w:rsidR="007864B7" w:rsidRDefault="00000000">
      <w:pPr>
        <w:tabs>
          <w:tab w:val="left" w:pos="653"/>
        </w:tabs>
        <w:spacing w:before="75"/>
        <w:ind w:left="115"/>
        <w:rPr>
          <w:sz w:val="17"/>
        </w:rPr>
      </w:pPr>
      <w:r>
        <w:rPr>
          <w:spacing w:val="-5"/>
          <w:sz w:val="20"/>
        </w:rPr>
        <w:lastRenderedPageBreak/>
        <w:t xml:space="preserve">390 </w:t>
      </w:r>
      <w:r>
        <w:rPr>
          <w:sz w:val="20"/>
        </w:rPr>
        <w:tab/>
      </w:r>
      <w:r>
        <w:rPr>
          <w:sz w:val="17"/>
        </w:rPr>
        <w:t>LA</w:t>
      </w:r>
      <w:r>
        <w:rPr>
          <w:spacing w:val="48"/>
          <w:sz w:val="17"/>
        </w:rPr>
        <w:t xml:space="preserve"> </w:t>
      </w:r>
      <w:r>
        <w:rPr>
          <w:sz w:val="11"/>
        </w:rPr>
        <w:t>“</w:t>
      </w:r>
      <w:r>
        <w:rPr>
          <w:spacing w:val="34"/>
          <w:sz w:val="11"/>
        </w:rPr>
        <w:t xml:space="preserve"> </w:t>
      </w:r>
      <w:r>
        <w:rPr>
          <w:sz w:val="17"/>
        </w:rPr>
        <w:t>NEW</w:t>
      </w:r>
      <w:r>
        <w:rPr>
          <w:spacing w:val="74"/>
          <w:sz w:val="17"/>
        </w:rPr>
        <w:t xml:space="preserve"> </w:t>
      </w:r>
      <w:r>
        <w:rPr>
          <w:sz w:val="17"/>
        </w:rPr>
        <w:t>ECONOMY•</w:t>
      </w:r>
      <w:r>
        <w:rPr>
          <w:spacing w:val="65"/>
          <w:sz w:val="17"/>
        </w:rPr>
        <w:t xml:space="preserve"> </w:t>
      </w:r>
      <w:r>
        <w:rPr>
          <w:spacing w:val="-2"/>
          <w:sz w:val="17"/>
        </w:rPr>
        <w:t>INDUSTRIAL</w:t>
      </w:r>
    </w:p>
    <w:p w14:paraId="4215CC5A" w14:textId="77777777" w:rsidR="007864B7" w:rsidRDefault="00000000">
      <w:pPr>
        <w:spacing w:before="187" w:line="194" w:lineRule="auto"/>
        <w:ind w:left="28" w:right="126"/>
        <w:jc w:val="right"/>
        <w:rPr>
          <w:sz w:val="19"/>
        </w:rPr>
      </w:pPr>
      <w:r>
        <w:rPr>
          <w:sz w:val="19"/>
        </w:rPr>
        <w:t>concrete</w:t>
      </w:r>
      <w:r>
        <w:rPr>
          <w:spacing w:val="40"/>
          <w:sz w:val="19"/>
        </w:rPr>
        <w:t xml:space="preserve"> </w:t>
      </w:r>
      <w:r>
        <w:rPr>
          <w:sz w:val="19"/>
        </w:rPr>
        <w:t>Who</w:t>
      </w:r>
      <w:r>
        <w:rPr>
          <w:spacing w:val="32"/>
          <w:sz w:val="19"/>
        </w:rPr>
        <w:t xml:space="preserve"> </w:t>
      </w:r>
      <w:r>
        <w:rPr>
          <w:sz w:val="19"/>
        </w:rPr>
        <w:t>are</w:t>
      </w:r>
      <w:r>
        <w:rPr>
          <w:spacing w:val="40"/>
          <w:sz w:val="19"/>
        </w:rPr>
        <w:t xml:space="preserve"> </w:t>
      </w:r>
      <w:r>
        <w:rPr>
          <w:sz w:val="19"/>
        </w:rPr>
        <w:t>intervened</w:t>
      </w:r>
      <w:r>
        <w:rPr>
          <w:spacing w:val="40"/>
          <w:sz w:val="19"/>
        </w:rPr>
        <w:t xml:space="preserve"> </w:t>
      </w:r>
      <w:r>
        <w:rPr>
          <w:sz w:val="19"/>
        </w:rPr>
        <w:t>In</w:t>
      </w:r>
      <w:r>
        <w:rPr>
          <w:spacing w:val="36"/>
          <w:sz w:val="19"/>
        </w:rPr>
        <w:t xml:space="preserve"> </w:t>
      </w:r>
      <w:r>
        <w:rPr>
          <w:sz w:val="19"/>
        </w:rPr>
        <w:t>the development</w:t>
      </w:r>
      <w:r>
        <w:rPr>
          <w:spacing w:val="40"/>
          <w:sz w:val="19"/>
        </w:rPr>
        <w:t xml:space="preserve"> </w:t>
      </w:r>
      <w:r>
        <w:rPr>
          <w:sz w:val="19"/>
        </w:rPr>
        <w:t>of the</w:t>
      </w:r>
      <w:r>
        <w:rPr>
          <w:spacing w:val="32"/>
          <w:sz w:val="19"/>
        </w:rPr>
        <w:t xml:space="preserve"> </w:t>
      </w:r>
      <w:r>
        <w:rPr>
          <w:sz w:val="19"/>
        </w:rPr>
        <w:t>real economic decisions,</w:t>
      </w:r>
      <w:r>
        <w:rPr>
          <w:spacing w:val="-9"/>
          <w:sz w:val="19"/>
        </w:rPr>
        <w:t xml:space="preserve"> </w:t>
      </w:r>
      <w:r>
        <w:rPr>
          <w:sz w:val="19"/>
        </w:rPr>
        <w:t>those</w:t>
      </w:r>
      <w:r>
        <w:rPr>
          <w:spacing w:val="-11"/>
          <w:sz w:val="19"/>
        </w:rPr>
        <w:t xml:space="preserve"> </w:t>
      </w:r>
      <w:r>
        <w:rPr>
          <w:sz w:val="19"/>
        </w:rPr>
        <w:t>Who</w:t>
      </w:r>
      <w:r>
        <w:rPr>
          <w:spacing w:val="-12"/>
          <w:sz w:val="19"/>
        </w:rPr>
        <w:t xml:space="preserve"> </w:t>
      </w:r>
      <w:r>
        <w:rPr>
          <w:sz w:val="19"/>
        </w:rPr>
        <w:t>have</w:t>
      </w:r>
      <w:r>
        <w:rPr>
          <w:spacing w:val="-12"/>
          <w:sz w:val="19"/>
        </w:rPr>
        <w:t xml:space="preserve"> </w:t>
      </w:r>
      <w:r>
        <w:rPr>
          <w:sz w:val="19"/>
        </w:rPr>
        <w:t>generates</w:t>
      </w:r>
      <w:r>
        <w:rPr>
          <w:spacing w:val="-8"/>
          <w:sz w:val="19"/>
        </w:rPr>
        <w:t xml:space="preserve"> </w:t>
      </w:r>
      <w:r>
        <w:rPr>
          <w:sz w:val="19"/>
        </w:rPr>
        <w:t>the order</w:t>
      </w:r>
      <w:r>
        <w:rPr>
          <w:spacing w:val="-9"/>
          <w:sz w:val="19"/>
        </w:rPr>
        <w:t xml:space="preserve"> </w:t>
      </w:r>
      <w:r>
        <w:rPr>
          <w:sz w:val="19"/>
        </w:rPr>
        <w:t>economical than</w:t>
      </w:r>
      <w:r>
        <w:rPr>
          <w:spacing w:val="21"/>
          <w:sz w:val="19"/>
        </w:rPr>
        <w:t xml:space="preserve"> </w:t>
      </w:r>
      <w:r>
        <w:rPr>
          <w:sz w:val="19"/>
        </w:rPr>
        <w:t>we</w:t>
      </w:r>
      <w:r>
        <w:rPr>
          <w:spacing w:val="23"/>
          <w:sz w:val="19"/>
        </w:rPr>
        <w:t xml:space="preserve"> </w:t>
      </w:r>
      <w:r>
        <w:rPr>
          <w:sz w:val="19"/>
        </w:rPr>
        <w:t>try</w:t>
      </w:r>
      <w:r>
        <w:rPr>
          <w:spacing w:val="23"/>
          <w:sz w:val="19"/>
        </w:rPr>
        <w:t xml:space="preserve"> </w:t>
      </w:r>
      <w:r>
        <w:rPr>
          <w:sz w:val="19"/>
        </w:rPr>
        <w:t>of</w:t>
      </w:r>
      <w:r>
        <w:rPr>
          <w:spacing w:val="17"/>
          <w:sz w:val="19"/>
        </w:rPr>
        <w:t xml:space="preserve"> </w:t>
      </w:r>
      <w:r>
        <w:rPr>
          <w:sz w:val="19"/>
        </w:rPr>
        <w:t>to understand,</w:t>
      </w:r>
      <w:r>
        <w:rPr>
          <w:spacing w:val="28"/>
          <w:sz w:val="19"/>
        </w:rPr>
        <w:t xml:space="preserve"> </w:t>
      </w:r>
      <w:r>
        <w:rPr>
          <w:sz w:val="19"/>
        </w:rPr>
        <w:t>and on</w:t>
      </w:r>
      <w:r>
        <w:rPr>
          <w:spacing w:val="25"/>
          <w:sz w:val="19"/>
        </w:rPr>
        <w:t xml:space="preserve"> </w:t>
      </w:r>
      <w:r>
        <w:rPr>
          <w:sz w:val="19"/>
        </w:rPr>
        <w:t>which</w:t>
      </w:r>
      <w:r>
        <w:rPr>
          <w:spacing w:val="20"/>
          <w:sz w:val="19"/>
        </w:rPr>
        <w:t xml:space="preserve"> </w:t>
      </w:r>
      <w:r>
        <w:rPr>
          <w:sz w:val="19"/>
        </w:rPr>
        <w:t>we</w:t>
      </w:r>
      <w:r>
        <w:rPr>
          <w:spacing w:val="27"/>
          <w:sz w:val="19"/>
        </w:rPr>
        <w:t xml:space="preserve"> </w:t>
      </w:r>
      <w:r>
        <w:rPr>
          <w:sz w:val="19"/>
        </w:rPr>
        <w:t>would like</w:t>
      </w:r>
      <w:r>
        <w:rPr>
          <w:spacing w:val="29"/>
          <w:sz w:val="19"/>
        </w:rPr>
        <w:t xml:space="preserve"> </w:t>
      </w:r>
      <w:r>
        <w:rPr>
          <w:sz w:val="19"/>
        </w:rPr>
        <w:t>to act. If</w:t>
      </w:r>
      <w:r>
        <w:rPr>
          <w:spacing w:val="40"/>
          <w:sz w:val="19"/>
        </w:rPr>
        <w:t xml:space="preserve"> </w:t>
      </w:r>
      <w:r>
        <w:rPr>
          <w:sz w:val="19"/>
        </w:rPr>
        <w:t>THE</w:t>
      </w:r>
      <w:r>
        <w:rPr>
          <w:spacing w:val="40"/>
          <w:sz w:val="19"/>
        </w:rPr>
        <w:t xml:space="preserve"> </w:t>
      </w:r>
      <w:r>
        <w:rPr>
          <w:sz w:val="19"/>
        </w:rPr>
        <w:t>planners</w:t>
      </w:r>
      <w:r>
        <w:rPr>
          <w:spacing w:val="40"/>
          <w:sz w:val="19"/>
        </w:rPr>
        <w:t xml:space="preserve"> </w:t>
      </w:r>
      <w:r>
        <w:rPr>
          <w:sz w:val="19"/>
        </w:rPr>
        <w:t>are</w:t>
      </w:r>
      <w:r>
        <w:rPr>
          <w:spacing w:val="40"/>
          <w:sz w:val="19"/>
        </w:rPr>
        <w:t xml:space="preserve"> </w:t>
      </w:r>
      <w:r>
        <w:rPr>
          <w:sz w:val="19"/>
        </w:rPr>
        <w:t>In</w:t>
      </w:r>
      <w:r>
        <w:rPr>
          <w:spacing w:val="40"/>
          <w:sz w:val="19"/>
        </w:rPr>
        <w:t xml:space="preserve"> </w:t>
      </w:r>
      <w:r>
        <w:rPr>
          <w:sz w:val="19"/>
        </w:rPr>
        <w:t>incapacity</w:t>
      </w:r>
      <w:r>
        <w:rPr>
          <w:spacing w:val="40"/>
          <w:sz w:val="19"/>
        </w:rPr>
        <w:t xml:space="preserve"> </w:t>
      </w:r>
      <w:r>
        <w:rPr>
          <w:sz w:val="19"/>
        </w:rPr>
        <w:t>of</w:t>
      </w:r>
      <w:r>
        <w:rPr>
          <w:spacing w:val="40"/>
          <w:sz w:val="19"/>
        </w:rPr>
        <w:t xml:space="preserve"> </w:t>
      </w:r>
      <w:r>
        <w:rPr>
          <w:sz w:val="19"/>
        </w:rPr>
        <w:t>reproduce in full</w:t>
      </w:r>
      <w:r>
        <w:rPr>
          <w:spacing w:val="80"/>
          <w:sz w:val="19"/>
        </w:rPr>
        <w:t xml:space="preserve"> </w:t>
      </w:r>
      <w:r>
        <w:rPr>
          <w:sz w:val="19"/>
        </w:rPr>
        <w:t>of</w:t>
      </w:r>
      <w:r>
        <w:rPr>
          <w:spacing w:val="80"/>
          <w:sz w:val="19"/>
        </w:rPr>
        <w:t xml:space="preserve"> </w:t>
      </w:r>
      <w:r>
        <w:rPr>
          <w:sz w:val="19"/>
        </w:rPr>
        <w:t>these</w:t>
      </w:r>
      <w:r>
        <w:rPr>
          <w:spacing w:val="80"/>
          <w:sz w:val="19"/>
        </w:rPr>
        <w:t xml:space="preserve"> </w:t>
      </w:r>
      <w:r>
        <w:rPr>
          <w:sz w:val="19"/>
        </w:rPr>
        <w:t>transactions</w:t>
      </w:r>
      <w:r>
        <w:rPr>
          <w:spacing w:val="80"/>
          <w:sz w:val="19"/>
        </w:rPr>
        <w:t xml:space="preserve"> </w:t>
      </w:r>
      <w:r>
        <w:rPr>
          <w:sz w:val="19"/>
        </w:rPr>
        <w:t>individual</w:t>
      </w:r>
      <w:r>
        <w:rPr>
          <w:spacing w:val="80"/>
          <w:sz w:val="19"/>
        </w:rPr>
        <w:t xml:space="preserve"> </w:t>
      </w:r>
      <w:r>
        <w:rPr>
          <w:sz w:val="19"/>
        </w:rPr>
        <w:t>(Who</w:t>
      </w:r>
      <w:r>
        <w:rPr>
          <w:spacing w:val="80"/>
          <w:sz w:val="19"/>
        </w:rPr>
        <w:t xml:space="preserve"> </w:t>
      </w:r>
      <w:r>
        <w:rPr>
          <w:sz w:val="19"/>
        </w:rPr>
        <w:t>only explain</w:t>
      </w:r>
      <w:r>
        <w:rPr>
          <w:spacing w:val="23"/>
          <w:sz w:val="19"/>
        </w:rPr>
        <w:t xml:space="preserve"> </w:t>
      </w:r>
      <w:r>
        <w:rPr>
          <w:sz w:val="19"/>
        </w:rPr>
        <w:t>the form</w:t>
      </w:r>
      <w:r>
        <w:rPr>
          <w:spacing w:val="-3"/>
          <w:sz w:val="19"/>
        </w:rPr>
        <w:t xml:space="preserve"> </w:t>
      </w:r>
      <w:r>
        <w:rPr>
          <w:sz w:val="19"/>
        </w:rPr>
        <w:t>of</w:t>
      </w:r>
      <w:r>
        <w:rPr>
          <w:spacing w:val="-3"/>
          <w:sz w:val="19"/>
        </w:rPr>
        <w:t xml:space="preserve"> </w:t>
      </w:r>
      <w:r>
        <w:rPr>
          <w:sz w:val="19"/>
        </w:rPr>
        <w:t>the economic order that we</w:t>
      </w:r>
      <w:r>
        <w:rPr>
          <w:spacing w:val="-2"/>
          <w:sz w:val="19"/>
        </w:rPr>
        <w:t xml:space="preserve"> </w:t>
      </w:r>
      <w:r>
        <w:rPr>
          <w:sz w:val="19"/>
        </w:rPr>
        <w:t>observe), and if, for this reason, they</w:t>
      </w:r>
      <w:r>
        <w:rPr>
          <w:spacing w:val="-8"/>
          <w:sz w:val="19"/>
        </w:rPr>
        <w:t xml:space="preserve"> </w:t>
      </w:r>
      <w:r>
        <w:rPr>
          <w:sz w:val="19"/>
        </w:rPr>
        <w:t>rely on the use of aggregate measures,</w:t>
      </w:r>
      <w:r>
        <w:rPr>
          <w:spacing w:val="-12"/>
          <w:sz w:val="19"/>
        </w:rPr>
        <w:t xml:space="preserve"> </w:t>
      </w:r>
      <w:r>
        <w:rPr>
          <w:sz w:val="19"/>
        </w:rPr>
        <w:t>Also</w:t>
      </w:r>
      <w:r>
        <w:rPr>
          <w:spacing w:val="-9"/>
          <w:sz w:val="19"/>
        </w:rPr>
        <w:t xml:space="preserve"> </w:t>
      </w:r>
      <w:r>
        <w:rPr>
          <w:sz w:val="19"/>
        </w:rPr>
        <w:t>disaggregated</w:t>
      </w:r>
      <w:r>
        <w:rPr>
          <w:spacing w:val="-12"/>
          <w:sz w:val="19"/>
        </w:rPr>
        <w:t xml:space="preserve"> </w:t>
      </w:r>
      <w:r>
        <w:rPr>
          <w:sz w:val="19"/>
        </w:rPr>
        <w:t>be they,</w:t>
      </w:r>
      <w:r>
        <w:rPr>
          <w:spacing w:val="-7"/>
          <w:sz w:val="19"/>
        </w:rPr>
        <w:t xml:space="preserve"> </w:t>
      </w:r>
      <w:r>
        <w:rPr>
          <w:sz w:val="19"/>
        </w:rPr>
        <w:t>he</w:t>
      </w:r>
      <w:r>
        <w:rPr>
          <w:spacing w:val="-12"/>
          <w:sz w:val="19"/>
        </w:rPr>
        <w:t xml:space="preserve"> </w:t>
      </w:r>
      <w:r>
        <w:rPr>
          <w:sz w:val="19"/>
        </w:rPr>
        <w:t>in</w:t>
      </w:r>
      <w:r>
        <w:rPr>
          <w:spacing w:val="-8"/>
          <w:sz w:val="19"/>
        </w:rPr>
        <w:t xml:space="preserve"> </w:t>
      </w:r>
      <w:r>
        <w:rPr>
          <w:sz w:val="19"/>
        </w:rPr>
        <w:t>results</w:t>
      </w:r>
      <w:r>
        <w:rPr>
          <w:spacing w:val="-12"/>
          <w:sz w:val="19"/>
        </w:rPr>
        <w:t xml:space="preserve"> </w:t>
      </w:r>
      <w:r>
        <w:rPr>
          <w:sz w:val="19"/>
        </w:rPr>
        <w:t>that</w:t>
      </w:r>
      <w:r>
        <w:rPr>
          <w:spacing w:val="-12"/>
          <w:sz w:val="19"/>
        </w:rPr>
        <w:t xml:space="preserve"> </w:t>
      </w:r>
      <w:r>
        <w:rPr>
          <w:sz w:val="19"/>
        </w:rPr>
        <w:t>these</w:t>
      </w:r>
      <w:r>
        <w:rPr>
          <w:spacing w:val="-12"/>
          <w:sz w:val="19"/>
        </w:rPr>
        <w:t xml:space="preserve"> </w:t>
      </w:r>
      <w:r>
        <w:rPr>
          <w:sz w:val="19"/>
        </w:rPr>
        <w:t>planners</w:t>
      </w:r>
      <w:r>
        <w:rPr>
          <w:spacing w:val="16"/>
          <w:sz w:val="19"/>
        </w:rPr>
        <w:t xml:space="preserve"> </w:t>
      </w:r>
      <w:r>
        <w:rPr>
          <w:sz w:val="19"/>
        </w:rPr>
        <w:t>se</w:t>
      </w:r>
      <w:r>
        <w:rPr>
          <w:spacing w:val="24"/>
          <w:sz w:val="19"/>
        </w:rPr>
        <w:t xml:space="preserve"> </w:t>
      </w:r>
      <w:r>
        <w:rPr>
          <w:sz w:val="19"/>
        </w:rPr>
        <w:t>find</w:t>
      </w:r>
      <w:r>
        <w:rPr>
          <w:spacing w:val="27"/>
          <w:sz w:val="19"/>
        </w:rPr>
        <w:t xml:space="preserve"> </w:t>
      </w:r>
      <w:r>
        <w:rPr>
          <w:sz w:val="19"/>
        </w:rPr>
        <w:t>Exactly</w:t>
      </w:r>
      <w:r>
        <w:rPr>
          <w:spacing w:val="29"/>
          <w:sz w:val="19"/>
        </w:rPr>
        <w:t xml:space="preserve"> </w:t>
      </w:r>
      <w:r>
        <w:rPr>
          <w:sz w:val="19"/>
        </w:rPr>
        <w:t>In</w:t>
      </w:r>
      <w:r>
        <w:rPr>
          <w:spacing w:val="23"/>
          <w:sz w:val="19"/>
        </w:rPr>
        <w:t xml:space="preserve"> </w:t>
      </w:r>
      <w:r>
        <w:rPr>
          <w:sz w:val="19"/>
        </w:rPr>
        <w:t>there</w:t>
      </w:r>
      <w:r>
        <w:rPr>
          <w:spacing w:val="26"/>
          <w:sz w:val="19"/>
        </w:rPr>
        <w:t xml:space="preserve"> </w:t>
      </w:r>
      <w:r>
        <w:rPr>
          <w:sz w:val="19"/>
        </w:rPr>
        <w:t>position</w:t>
      </w:r>
      <w:r>
        <w:rPr>
          <w:spacing w:val="25"/>
          <w:sz w:val="19"/>
        </w:rPr>
        <w:t xml:space="preserve"> </w:t>
      </w:r>
      <w:r>
        <w:rPr>
          <w:sz w:val="19"/>
        </w:rPr>
        <w:t>of</w:t>
      </w:r>
      <w:r>
        <w:rPr>
          <w:spacing w:val="20"/>
          <w:sz w:val="19"/>
        </w:rPr>
        <w:t xml:space="preserve"> </w:t>
      </w:r>
      <w:r>
        <w:rPr>
          <w:sz w:val="19"/>
        </w:rPr>
        <w:t>captain of a</w:t>
      </w:r>
      <w:r>
        <w:rPr>
          <w:spacing w:val="32"/>
          <w:sz w:val="19"/>
        </w:rPr>
        <w:t xml:space="preserve"> </w:t>
      </w:r>
      <w:r>
        <w:rPr>
          <w:sz w:val="19"/>
        </w:rPr>
        <w:t>equipped with</w:t>
      </w:r>
      <w:r>
        <w:rPr>
          <w:spacing w:val="30"/>
          <w:sz w:val="19"/>
        </w:rPr>
        <w:t xml:space="preserve"> </w:t>
      </w:r>
      <w:r>
        <w:rPr>
          <w:sz w:val="19"/>
        </w:rPr>
        <w:t>players</w:t>
      </w:r>
      <w:r>
        <w:rPr>
          <w:spacing w:val="34"/>
          <w:sz w:val="19"/>
        </w:rPr>
        <w:t xml:space="preserve"> </w:t>
      </w:r>
      <w:r>
        <w:rPr>
          <w:sz w:val="19"/>
        </w:rPr>
        <w:t>chess</w:t>
      </w:r>
      <w:r>
        <w:rPr>
          <w:spacing w:val="34"/>
          <w:sz w:val="19"/>
        </w:rPr>
        <w:t xml:space="preserve"> </w:t>
      </w:r>
      <w:r>
        <w:rPr>
          <w:sz w:val="19"/>
        </w:rPr>
        <w:t>Who</w:t>
      </w:r>
      <w:r>
        <w:rPr>
          <w:spacing w:val="33"/>
          <w:sz w:val="19"/>
        </w:rPr>
        <w:t xml:space="preserve"> </w:t>
      </w:r>
      <w:r>
        <w:rPr>
          <w:sz w:val="19"/>
        </w:rPr>
        <w:t>would like</w:t>
      </w:r>
      <w:r>
        <w:rPr>
          <w:spacing w:val="40"/>
          <w:sz w:val="19"/>
        </w:rPr>
        <w:t xml:space="preserve"> </w:t>
      </w:r>
      <w:r>
        <w:rPr>
          <w:sz w:val="19"/>
        </w:rPr>
        <w:t>“guide” decisions</w:t>
      </w:r>
      <w:r>
        <w:rPr>
          <w:spacing w:val="19"/>
          <w:sz w:val="19"/>
        </w:rPr>
        <w:t xml:space="preserve"> </w:t>
      </w:r>
      <w:r>
        <w:rPr>
          <w:sz w:val="19"/>
        </w:rPr>
        <w:t>of each one</w:t>
      </w:r>
      <w:r>
        <w:rPr>
          <w:spacing w:val="15"/>
          <w:sz w:val="19"/>
        </w:rPr>
        <w:t xml:space="preserve"> </w:t>
      </w:r>
      <w:r>
        <w:rPr>
          <w:sz w:val="19"/>
        </w:rPr>
        <w:t>of its</w:t>
      </w:r>
      <w:r>
        <w:rPr>
          <w:spacing w:val="15"/>
          <w:sz w:val="19"/>
        </w:rPr>
        <w:t xml:space="preserve"> </w:t>
      </w:r>
      <w:r>
        <w:rPr>
          <w:sz w:val="19"/>
        </w:rPr>
        <w:t>players</w:t>
      </w:r>
      <w:r>
        <w:rPr>
          <w:spacing w:val="15"/>
          <w:sz w:val="19"/>
        </w:rPr>
        <w:t xml:space="preserve"> </w:t>
      </w:r>
      <w:r>
        <w:rPr>
          <w:sz w:val="19"/>
        </w:rPr>
        <w:t>GOOD</w:t>
      </w:r>
      <w:r>
        <w:rPr>
          <w:spacing w:val="13"/>
          <w:sz w:val="19"/>
        </w:rPr>
        <w:t xml:space="preserve"> </w:t>
      </w:r>
      <w:r>
        <w:rPr>
          <w:sz w:val="19"/>
        </w:rPr>
        <w:t>whether</w:t>
      </w:r>
      <w:r>
        <w:rPr>
          <w:spacing w:val="13"/>
          <w:sz w:val="19"/>
        </w:rPr>
        <w:t xml:space="preserve"> </w:t>
      </w:r>
      <w:r>
        <w:rPr>
          <w:sz w:val="19"/>
        </w:rPr>
        <w:t>devoid of a</w:t>
      </w:r>
      <w:r>
        <w:rPr>
          <w:spacing w:val="80"/>
          <w:sz w:val="19"/>
        </w:rPr>
        <w:t xml:space="preserve"> </w:t>
      </w:r>
      <w:r>
        <w:rPr>
          <w:sz w:val="19"/>
        </w:rPr>
        <w:t>awareness</w:t>
      </w:r>
      <w:r>
        <w:rPr>
          <w:spacing w:val="80"/>
          <w:sz w:val="19"/>
        </w:rPr>
        <w:t xml:space="preserve"> </w:t>
      </w:r>
      <w:r>
        <w:rPr>
          <w:sz w:val="19"/>
        </w:rPr>
        <w:t>precise</w:t>
      </w:r>
      <w:r>
        <w:rPr>
          <w:spacing w:val="80"/>
          <w:sz w:val="19"/>
        </w:rPr>
        <w:t xml:space="preserve"> </w:t>
      </w:r>
      <w:r>
        <w:rPr>
          <w:sz w:val="19"/>
        </w:rPr>
        <w:t>of the</w:t>
      </w:r>
      <w:r>
        <w:rPr>
          <w:spacing w:val="78"/>
          <w:sz w:val="19"/>
        </w:rPr>
        <w:t xml:space="preserve"> </w:t>
      </w:r>
      <w:r>
        <w:rPr>
          <w:sz w:val="19"/>
        </w:rPr>
        <w:t>decisions</w:t>
      </w:r>
      <w:r>
        <w:rPr>
          <w:spacing w:val="80"/>
          <w:sz w:val="19"/>
        </w:rPr>
        <w:t xml:space="preserve"> </w:t>
      </w:r>
      <w:r>
        <w:rPr>
          <w:sz w:val="19"/>
        </w:rPr>
        <w:t>has</w:t>
      </w:r>
      <w:r>
        <w:rPr>
          <w:spacing w:val="80"/>
          <w:sz w:val="19"/>
        </w:rPr>
        <w:t xml:space="preserve"> </w:t>
      </w:r>
      <w:r>
        <w:rPr>
          <w:sz w:val="19"/>
        </w:rPr>
        <w:t>take.</w:t>
      </w:r>
      <w:r>
        <w:rPr>
          <w:spacing w:val="80"/>
          <w:sz w:val="19"/>
        </w:rPr>
        <w:t xml:space="preserve"> </w:t>
      </w:r>
      <w:r>
        <w:rPr>
          <w:sz w:val="19"/>
        </w:rPr>
        <w:t>The recommendations that</w:t>
      </w:r>
      <w:r>
        <w:rPr>
          <w:spacing w:val="32"/>
          <w:sz w:val="19"/>
        </w:rPr>
        <w:t xml:space="preserve"> </w:t>
      </w:r>
      <w:r>
        <w:rPr>
          <w:sz w:val="19"/>
        </w:rPr>
        <w:t>THE</w:t>
      </w:r>
      <w:r>
        <w:rPr>
          <w:spacing w:val="30"/>
          <w:sz w:val="19"/>
        </w:rPr>
        <w:t xml:space="preserve"> </w:t>
      </w:r>
      <w:r>
        <w:rPr>
          <w:sz w:val="19"/>
        </w:rPr>
        <w:t>planner</w:t>
      </w:r>
      <w:r>
        <w:rPr>
          <w:spacing w:val="37"/>
          <w:sz w:val="19"/>
        </w:rPr>
        <w:t xml:space="preserve"> </w:t>
      </w:r>
      <w:r>
        <w:rPr>
          <w:sz w:val="19"/>
        </w:rPr>
        <w:t>will give</w:t>
      </w:r>
      <w:r>
        <w:rPr>
          <w:spacing w:val="35"/>
          <w:sz w:val="19"/>
        </w:rPr>
        <w:t xml:space="preserve"> </w:t>
      </w:r>
      <w:r>
        <w:rPr>
          <w:sz w:val="19"/>
        </w:rPr>
        <w:t>has</w:t>
      </w:r>
      <w:r>
        <w:rPr>
          <w:spacing w:val="33"/>
          <w:sz w:val="19"/>
        </w:rPr>
        <w:t xml:space="preserve"> </w:t>
      </w:r>
      <w:r>
        <w:rPr>
          <w:sz w:val="19"/>
        </w:rPr>
        <w:t>leave</w:t>
      </w:r>
      <w:r>
        <w:rPr>
          <w:spacing w:val="29"/>
          <w:sz w:val="19"/>
        </w:rPr>
        <w:t xml:space="preserve"> </w:t>
      </w:r>
      <w:r>
        <w:rPr>
          <w:sz w:val="19"/>
        </w:rPr>
        <w:t>of its input-output models</w:t>
      </w:r>
      <w:r>
        <w:rPr>
          <w:spacing w:val="18"/>
          <w:sz w:val="19"/>
        </w:rPr>
        <w:t xml:space="preserve"> </w:t>
      </w:r>
      <w:r>
        <w:rPr>
          <w:sz w:val="19"/>
        </w:rPr>
        <w:t>will not have</w:t>
      </w:r>
      <w:r>
        <w:rPr>
          <w:spacing w:val="27"/>
          <w:sz w:val="19"/>
        </w:rPr>
        <w:t xml:space="preserve"> </w:t>
      </w:r>
      <w:r>
        <w:rPr>
          <w:sz w:val="19"/>
        </w:rPr>
        <w:t>no more sense than those of the player</w:t>
      </w:r>
      <w:r>
        <w:rPr>
          <w:spacing w:val="-4"/>
          <w:sz w:val="19"/>
        </w:rPr>
        <w:t xml:space="preserve"> </w:t>
      </w:r>
      <w:r>
        <w:rPr>
          <w:sz w:val="19"/>
        </w:rPr>
        <w:t>failure</w:t>
      </w:r>
      <w:r>
        <w:rPr>
          <w:spacing w:val="-8"/>
          <w:sz w:val="19"/>
        </w:rPr>
        <w:t xml:space="preserve"> </w:t>
      </w:r>
      <w:r>
        <w:rPr>
          <w:sz w:val="19"/>
        </w:rPr>
        <w:t>Who</w:t>
      </w:r>
      <w:r>
        <w:rPr>
          <w:spacing w:val="-9"/>
          <w:sz w:val="19"/>
        </w:rPr>
        <w:t xml:space="preserve"> </w:t>
      </w:r>
      <w:r>
        <w:rPr>
          <w:sz w:val="19"/>
        </w:rPr>
        <w:t>gives for</w:t>
      </w:r>
      <w:r>
        <w:rPr>
          <w:spacing w:val="-7"/>
          <w:sz w:val="19"/>
        </w:rPr>
        <w:t xml:space="preserve"> </w:t>
      </w:r>
      <w:r>
        <w:rPr>
          <w:sz w:val="19"/>
        </w:rPr>
        <w:t>order</w:t>
      </w:r>
      <w:r>
        <w:rPr>
          <w:spacing w:val="-1"/>
          <w:sz w:val="19"/>
        </w:rPr>
        <w:t xml:space="preserve"> </w:t>
      </w:r>
      <w:r>
        <w:rPr>
          <w:sz w:val="19"/>
        </w:rPr>
        <w:t>has</w:t>
      </w:r>
      <w:r>
        <w:rPr>
          <w:spacing w:val="-11"/>
          <w:sz w:val="19"/>
        </w:rPr>
        <w:t xml:space="preserve"> </w:t>
      </w:r>
      <w:r>
        <w:rPr>
          <w:sz w:val="19"/>
        </w:rPr>
        <w:t>his</w:t>
      </w:r>
      <w:r>
        <w:rPr>
          <w:spacing w:val="-12"/>
          <w:sz w:val="19"/>
        </w:rPr>
        <w:t xml:space="preserve"> </w:t>
      </w:r>
      <w:r>
        <w:rPr>
          <w:sz w:val="19"/>
        </w:rPr>
        <w:t>comrades</w:t>
      </w:r>
      <w:r>
        <w:rPr>
          <w:spacing w:val="-2"/>
          <w:sz w:val="19"/>
        </w:rPr>
        <w:t xml:space="preserve"> </w:t>
      </w:r>
      <w:r>
        <w:rPr>
          <w:sz w:val="19"/>
        </w:rPr>
        <w:t>of</w:t>
      </w:r>
      <w:r>
        <w:rPr>
          <w:spacing w:val="-6"/>
          <w:sz w:val="19"/>
        </w:rPr>
        <w:t xml:space="preserve"> </w:t>
      </w:r>
      <w:r>
        <w:rPr>
          <w:sz w:val="19"/>
        </w:rPr>
        <w:t>to move</w:t>
      </w:r>
      <w:r>
        <w:rPr>
          <w:spacing w:val="7"/>
          <w:sz w:val="19"/>
        </w:rPr>
        <w:t xml:space="preserve"> </w:t>
      </w:r>
      <w:r>
        <w:rPr>
          <w:sz w:val="19"/>
        </w:rPr>
        <w:t>their</w:t>
      </w:r>
      <w:r>
        <w:rPr>
          <w:spacing w:val="11"/>
          <w:sz w:val="19"/>
        </w:rPr>
        <w:t xml:space="preserve"> </w:t>
      </w:r>
      <w:r>
        <w:rPr>
          <w:sz w:val="19"/>
        </w:rPr>
        <w:t>round</w:t>
      </w:r>
      <w:r>
        <w:rPr>
          <w:spacing w:val="11"/>
          <w:sz w:val="19"/>
        </w:rPr>
        <w:t xml:space="preserve"> </w:t>
      </w:r>
      <w:r>
        <w:rPr>
          <w:sz w:val="19"/>
        </w:rPr>
        <w:t>“</w:t>
      </w:r>
      <w:r>
        <w:rPr>
          <w:spacing w:val="-7"/>
          <w:sz w:val="19"/>
        </w:rPr>
        <w:t xml:space="preserve"> </w:t>
      </w:r>
      <w:r>
        <w:rPr>
          <w:sz w:val="19"/>
        </w:rPr>
        <w:t>in</w:t>
      </w:r>
      <w:r>
        <w:rPr>
          <w:spacing w:val="16"/>
          <w:sz w:val="19"/>
        </w:rPr>
        <w:t xml:space="preserve"> </w:t>
      </w:r>
      <w:r>
        <w:rPr>
          <w:sz w:val="19"/>
        </w:rPr>
        <w:t>average</w:t>
      </w:r>
      <w:r>
        <w:rPr>
          <w:spacing w:val="-2"/>
          <w:sz w:val="19"/>
        </w:rPr>
        <w:t xml:space="preserve"> </w:t>
      </w:r>
      <w:r>
        <w:rPr>
          <w:sz w:val="19"/>
        </w:rPr>
        <w:t>,.</w:t>
      </w:r>
      <w:r>
        <w:rPr>
          <w:spacing w:val="-6"/>
          <w:sz w:val="19"/>
        </w:rPr>
        <w:t xml:space="preserve"> </w:t>
      </w:r>
      <w:r>
        <w:rPr>
          <w:sz w:val="19"/>
        </w:rPr>
        <w:t>of</w:t>
      </w:r>
      <w:r>
        <w:rPr>
          <w:spacing w:val="9"/>
          <w:sz w:val="19"/>
        </w:rPr>
        <w:t xml:space="preserve"> </w:t>
      </w:r>
      <w:r>
        <w:rPr>
          <w:sz w:val="19"/>
        </w:rPr>
        <w:t>three</w:t>
      </w:r>
      <w:r>
        <w:rPr>
          <w:spacing w:val="4"/>
          <w:sz w:val="19"/>
        </w:rPr>
        <w:t xml:space="preserve"> </w:t>
      </w:r>
      <w:r>
        <w:rPr>
          <w:sz w:val="19"/>
        </w:rPr>
        <w:t>boxes</w:t>
      </w:r>
      <w:r>
        <w:rPr>
          <w:spacing w:val="3"/>
          <w:sz w:val="19"/>
        </w:rPr>
        <w:t xml:space="preserve"> </w:t>
      </w:r>
      <w:r>
        <w:rPr>
          <w:sz w:val="19"/>
        </w:rPr>
        <w:t>has</w:t>
      </w:r>
      <w:r>
        <w:rPr>
          <w:spacing w:val="9"/>
          <w:sz w:val="19"/>
        </w:rPr>
        <w:t xml:space="preserve"> </w:t>
      </w:r>
      <w:r>
        <w:rPr>
          <w:sz w:val="19"/>
        </w:rPr>
        <w:t>LEFT,</w:t>
      </w:r>
      <w:r>
        <w:rPr>
          <w:spacing w:val="6"/>
          <w:sz w:val="19"/>
        </w:rPr>
        <w:t xml:space="preserve"> </w:t>
      </w:r>
      <w:r>
        <w:rPr>
          <w:sz w:val="19"/>
        </w:rPr>
        <w:t>their</w:t>
      </w:r>
      <w:r>
        <w:rPr>
          <w:spacing w:val="11"/>
          <w:sz w:val="19"/>
        </w:rPr>
        <w:t xml:space="preserve"> </w:t>
      </w:r>
      <w:r>
        <w:rPr>
          <w:spacing w:val="-2"/>
          <w:sz w:val="19"/>
        </w:rPr>
        <w:t>queen</w:t>
      </w:r>
    </w:p>
    <w:p w14:paraId="594D839E" w14:textId="77777777" w:rsidR="007864B7" w:rsidRDefault="00000000">
      <w:pPr>
        <w:spacing w:line="194" w:lineRule="auto"/>
        <w:ind w:left="116" w:right="118"/>
        <w:jc w:val="both"/>
        <w:rPr>
          <w:sz w:val="19"/>
        </w:rPr>
      </w:pPr>
      <w:r>
        <w:rPr>
          <w:sz w:val="19"/>
        </w:rPr>
        <w:t>“</w:t>
      </w:r>
      <w:r>
        <w:rPr>
          <w:spacing w:val="-8"/>
          <w:sz w:val="19"/>
        </w:rPr>
        <w:t xml:space="preserve"> </w:t>
      </w:r>
      <w:r>
        <w:rPr>
          <w:sz w:val="19"/>
        </w:rPr>
        <w:t>on average ,. six squares to the right, etc. Playing chess in this way would be completely absurd. However, it is the</w:t>
      </w:r>
      <w:r>
        <w:rPr>
          <w:spacing w:val="40"/>
          <w:sz w:val="19"/>
        </w:rPr>
        <w:t xml:space="preserve"> </w:t>
      </w:r>
      <w:r>
        <w:rPr>
          <w:sz w:val="19"/>
        </w:rPr>
        <w:t>logic of</w:t>
      </w:r>
      <w:r>
        <w:rPr>
          <w:spacing w:val="-3"/>
          <w:sz w:val="19"/>
        </w:rPr>
        <w:t xml:space="preserve"> </w:t>
      </w:r>
      <w:r>
        <w:rPr>
          <w:sz w:val="19"/>
        </w:rPr>
        <w:t>system</w:t>
      </w:r>
      <w:r>
        <w:rPr>
          <w:spacing w:val="-1"/>
          <w:sz w:val="19"/>
        </w:rPr>
        <w:t xml:space="preserve"> </w:t>
      </w:r>
      <w:r>
        <w:rPr>
          <w:sz w:val="19"/>
        </w:rPr>
        <w:t>of Léontieff, even when he does not claim to want</w:t>
      </w:r>
      <w:r>
        <w:rPr>
          <w:spacing w:val="-12"/>
          <w:sz w:val="19"/>
        </w:rPr>
        <w:t xml:space="preserve"> </w:t>
      </w:r>
      <w:r>
        <w:rPr>
          <w:sz w:val="19"/>
        </w:rPr>
        <w:t>All</w:t>
      </w:r>
      <w:r>
        <w:rPr>
          <w:spacing w:val="-10"/>
          <w:sz w:val="19"/>
        </w:rPr>
        <w:t xml:space="preserve"> </w:t>
      </w:r>
      <w:r>
        <w:rPr>
          <w:sz w:val="19"/>
        </w:rPr>
        <w:t>to plan</w:t>
      </w:r>
      <w:r>
        <w:rPr>
          <w:spacing w:val="-8"/>
          <w:sz w:val="19"/>
        </w:rPr>
        <w:t xml:space="preserve"> </w:t>
      </w:r>
      <w:r>
        <w:rPr>
          <w:sz w:val="19"/>
        </w:rPr>
        <w:t>of</w:t>
      </w:r>
      <w:r>
        <w:rPr>
          <w:spacing w:val="-12"/>
          <w:sz w:val="19"/>
        </w:rPr>
        <w:t xml:space="preserve"> </w:t>
      </w:r>
      <w:r>
        <w:rPr>
          <w:sz w:val="19"/>
        </w:rPr>
        <w:t>way</w:t>
      </w:r>
      <w:r>
        <w:rPr>
          <w:spacing w:val="-6"/>
          <w:sz w:val="19"/>
        </w:rPr>
        <w:t xml:space="preserve"> </w:t>
      </w:r>
      <w:r>
        <w:rPr>
          <w:sz w:val="19"/>
        </w:rPr>
        <w:t>imperative.</w:t>
      </w:r>
      <w:r>
        <w:rPr>
          <w:spacing w:val="-4"/>
          <w:sz w:val="19"/>
        </w:rPr>
        <w:t xml:space="preserve"> </w:t>
      </w:r>
      <w:r>
        <w:rPr>
          <w:sz w:val="19"/>
        </w:rPr>
        <w:t>THE</w:t>
      </w:r>
      <w:r>
        <w:rPr>
          <w:spacing w:val="-12"/>
          <w:sz w:val="19"/>
        </w:rPr>
        <w:t xml:space="preserve"> </w:t>
      </w:r>
      <w:r>
        <w:rPr>
          <w:sz w:val="19"/>
        </w:rPr>
        <w:t>recommendations of</w:t>
      </w:r>
      <w:r>
        <w:rPr>
          <w:spacing w:val="-3"/>
          <w:sz w:val="19"/>
        </w:rPr>
        <w:t xml:space="preserve"> </w:t>
      </w:r>
      <w:r>
        <w:rPr>
          <w:sz w:val="19"/>
        </w:rPr>
        <w:t>its central planner will not have more</w:t>
      </w:r>
      <w:r>
        <w:rPr>
          <w:spacing w:val="-2"/>
          <w:sz w:val="19"/>
        </w:rPr>
        <w:t xml:space="preserve"> </w:t>
      </w:r>
      <w:r>
        <w:rPr>
          <w:sz w:val="19"/>
        </w:rPr>
        <w:t>of</w:t>
      </w:r>
      <w:r>
        <w:rPr>
          <w:spacing w:val="-3"/>
          <w:sz w:val="19"/>
        </w:rPr>
        <w:t xml:space="preserve"> </w:t>
      </w:r>
      <w:r>
        <w:rPr>
          <w:sz w:val="19"/>
        </w:rPr>
        <w:t>sense</w:t>
      </w:r>
      <w:r>
        <w:rPr>
          <w:spacing w:val="-2"/>
          <w:sz w:val="19"/>
        </w:rPr>
        <w:t xml:space="preserve"> </w:t>
      </w:r>
      <w:r>
        <w:rPr>
          <w:sz w:val="19"/>
        </w:rPr>
        <w:t>that</w:t>
      </w:r>
      <w:r>
        <w:rPr>
          <w:spacing w:val="-2"/>
          <w:sz w:val="19"/>
        </w:rPr>
        <w:t xml:space="preserve"> </w:t>
      </w:r>
      <w:r>
        <w:rPr>
          <w:sz w:val="19"/>
        </w:rPr>
        <w:t>those of the captain of the chess team. If the planner does not know</w:t>
      </w:r>
      <w:r>
        <w:rPr>
          <w:spacing w:val="-2"/>
          <w:sz w:val="19"/>
        </w:rPr>
        <w:t xml:space="preserve"> </w:t>
      </w:r>
      <w:r>
        <w:rPr>
          <w:sz w:val="19"/>
        </w:rPr>
        <w:t>THE</w:t>
      </w:r>
      <w:r>
        <w:rPr>
          <w:spacing w:val="-12"/>
          <w:sz w:val="19"/>
        </w:rPr>
        <w:t xml:space="preserve"> </w:t>
      </w:r>
      <w:r>
        <w:rPr>
          <w:sz w:val="19"/>
        </w:rPr>
        <w:t>details,</w:t>
      </w:r>
      <w:r>
        <w:rPr>
          <w:spacing w:val="-3"/>
          <w:sz w:val="19"/>
        </w:rPr>
        <w:t xml:space="preserve"> </w:t>
      </w:r>
      <w:r>
        <w:rPr>
          <w:sz w:val="19"/>
        </w:rPr>
        <w:t>this wants</w:t>
      </w:r>
      <w:r>
        <w:rPr>
          <w:spacing w:val="-3"/>
          <w:sz w:val="19"/>
        </w:rPr>
        <w:t xml:space="preserve"> </w:t>
      </w:r>
      <w:r>
        <w:rPr>
          <w:sz w:val="19"/>
        </w:rPr>
        <w:t>say</w:t>
      </w:r>
      <w:r>
        <w:rPr>
          <w:spacing w:val="-9"/>
          <w:sz w:val="19"/>
        </w:rPr>
        <w:t xml:space="preserve"> </w:t>
      </w:r>
      <w:r>
        <w:rPr>
          <w:sz w:val="19"/>
        </w:rPr>
        <w:t>that he does not</w:t>
      </w:r>
      <w:r>
        <w:rPr>
          <w:spacing w:val="-11"/>
          <w:sz w:val="19"/>
        </w:rPr>
        <w:t xml:space="preserve"> </w:t>
      </w:r>
      <w:r>
        <w:rPr>
          <w:sz w:val="19"/>
        </w:rPr>
        <w:t>knows</w:t>
      </w:r>
      <w:r>
        <w:rPr>
          <w:spacing w:val="14"/>
          <w:sz w:val="19"/>
        </w:rPr>
        <w:t xml:space="preserve"> </w:t>
      </w:r>
      <w:r>
        <w:rPr>
          <w:sz w:val="19"/>
        </w:rPr>
        <w:t>not</w:t>
      </w:r>
      <w:r>
        <w:rPr>
          <w:spacing w:val="-7"/>
          <w:sz w:val="19"/>
        </w:rPr>
        <w:t xml:space="preserve"> </w:t>
      </w:r>
      <w:r>
        <w:rPr>
          <w:sz w:val="19"/>
        </w:rPr>
        <w:t>This</w:t>
      </w:r>
      <w:r>
        <w:rPr>
          <w:spacing w:val="-12"/>
          <w:sz w:val="19"/>
        </w:rPr>
        <w:t xml:space="preserve"> </w:t>
      </w:r>
      <w:r>
        <w:rPr>
          <w:sz w:val="19"/>
        </w:rPr>
        <w:t>that he</w:t>
      </w:r>
      <w:r>
        <w:rPr>
          <w:spacing w:val="-2"/>
          <w:sz w:val="19"/>
        </w:rPr>
        <w:t xml:space="preserve"> </w:t>
      </w:r>
      <w:r>
        <w:rPr>
          <w:sz w:val="19"/>
        </w:rPr>
        <w:t>should know in order to impose one's own choices, in preference to</w:t>
      </w:r>
      <w:r>
        <w:rPr>
          <w:spacing w:val="40"/>
          <w:sz w:val="19"/>
        </w:rPr>
        <w:t xml:space="preserve"> </w:t>
      </w:r>
      <w:r>
        <w:rPr>
          <w:sz w:val="19"/>
        </w:rPr>
        <w:t>choice</w:t>
      </w:r>
      <w:r>
        <w:rPr>
          <w:spacing w:val="40"/>
          <w:sz w:val="19"/>
        </w:rPr>
        <w:t xml:space="preserve"> </w:t>
      </w:r>
      <w:r>
        <w:rPr>
          <w:sz w:val="19"/>
        </w:rPr>
        <w:t>Who</w:t>
      </w:r>
      <w:r>
        <w:rPr>
          <w:spacing w:val="40"/>
          <w:sz w:val="19"/>
        </w:rPr>
        <w:t xml:space="preserve"> </w:t>
      </w:r>
      <w:r>
        <w:rPr>
          <w:sz w:val="19"/>
        </w:rPr>
        <w:t>would have</w:t>
      </w:r>
      <w:r>
        <w:rPr>
          <w:spacing w:val="40"/>
          <w:sz w:val="19"/>
        </w:rPr>
        <w:t xml:space="preserve"> </w:t>
      </w:r>
      <w:r>
        <w:rPr>
          <w:sz w:val="19"/>
        </w:rPr>
        <w:t>summer</w:t>
      </w:r>
      <w:r>
        <w:rPr>
          <w:spacing w:val="40"/>
          <w:sz w:val="19"/>
        </w:rPr>
        <w:t xml:space="preserve"> </w:t>
      </w:r>
      <w:r>
        <w:rPr>
          <w:sz w:val="19"/>
        </w:rPr>
        <w:t>those</w:t>
      </w:r>
      <w:r>
        <w:rPr>
          <w:spacing w:val="40"/>
          <w:sz w:val="19"/>
        </w:rPr>
        <w:t xml:space="preserve"> </w:t>
      </w:r>
      <w:r>
        <w:rPr>
          <w:sz w:val="19"/>
        </w:rPr>
        <w:t>of the</w:t>
      </w:r>
      <w:r>
        <w:rPr>
          <w:spacing w:val="40"/>
          <w:sz w:val="19"/>
        </w:rPr>
        <w:t xml:space="preserve"> </w:t>
      </w:r>
      <w:r>
        <w:rPr>
          <w:sz w:val="19"/>
        </w:rPr>
        <w:t>people</w:t>
      </w:r>
      <w:r>
        <w:rPr>
          <w:spacing w:val="40"/>
          <w:sz w:val="19"/>
        </w:rPr>
        <w:t xml:space="preserve"> </w:t>
      </w:r>
      <w:r>
        <w:rPr>
          <w:sz w:val="19"/>
        </w:rPr>
        <w:t>that he</w:t>
      </w:r>
      <w:r>
        <w:rPr>
          <w:spacing w:val="40"/>
          <w:sz w:val="19"/>
        </w:rPr>
        <w:t xml:space="preserve"> </w:t>
      </w:r>
      <w:r>
        <w:rPr>
          <w:sz w:val="19"/>
        </w:rPr>
        <w:t>directed.</w:t>
      </w:r>
    </w:p>
    <w:p w14:paraId="0DBF25F5" w14:textId="77777777" w:rsidR="007864B7" w:rsidRDefault="00000000">
      <w:pPr>
        <w:spacing w:before="3" w:line="192" w:lineRule="auto"/>
        <w:ind w:left="126" w:right="107" w:firstLine="185"/>
        <w:jc w:val="both"/>
        <w:rPr>
          <w:sz w:val="19"/>
        </w:rPr>
      </w:pPr>
      <w:r>
        <w:rPr>
          <w:sz w:val="19"/>
        </w:rPr>
        <w:t>The data that Léontieff would like to see collected in a more active way,</w:t>
      </w:r>
      <w:r>
        <w:rPr>
          <w:spacing w:val="-6"/>
          <w:sz w:val="19"/>
        </w:rPr>
        <w:t xml:space="preserve"> </w:t>
      </w:r>
      <w:r>
        <w:rPr>
          <w:sz w:val="19"/>
        </w:rPr>
        <w:t>are</w:t>
      </w:r>
      <w:r>
        <w:rPr>
          <w:spacing w:val="-8"/>
          <w:sz w:val="19"/>
        </w:rPr>
        <w:t xml:space="preserve"> </w:t>
      </w:r>
      <w:r>
        <w:rPr>
          <w:sz w:val="19"/>
        </w:rPr>
        <w:t xml:space="preserve">data which are only of retrospective interest for historians. They are of no use to us in bringing to light these </w:t>
      </w:r>
      <w:r>
        <w:rPr>
          <w:sz w:val="12"/>
        </w:rPr>
        <w:t xml:space="preserve">“ </w:t>
      </w:r>
      <w:r>
        <w:rPr>
          <w:sz w:val="19"/>
        </w:rPr>
        <w:t xml:space="preserve">empirical realities </w:t>
      </w:r>
      <w:r>
        <w:rPr>
          <w:sz w:val="12"/>
        </w:rPr>
        <w:t>”</w:t>
      </w:r>
      <w:r>
        <w:rPr>
          <w:spacing w:val="40"/>
          <w:sz w:val="12"/>
        </w:rPr>
        <w:t xml:space="preserve"> </w:t>
      </w:r>
      <w:r>
        <w:rPr>
          <w:sz w:val="19"/>
        </w:rPr>
        <w:t>including Léontieff</w:t>
      </w:r>
      <w:r>
        <w:rPr>
          <w:spacing w:val="40"/>
          <w:sz w:val="19"/>
        </w:rPr>
        <w:t xml:space="preserve"> </w:t>
      </w:r>
      <w:r>
        <w:rPr>
          <w:sz w:val="19"/>
        </w:rPr>
        <w:t>tells us, rightly, that this is what we need to know to</w:t>
      </w:r>
      <w:r>
        <w:rPr>
          <w:spacing w:val="-2"/>
          <w:sz w:val="19"/>
        </w:rPr>
        <w:t xml:space="preserve"> </w:t>
      </w:r>
      <w:r>
        <w:rPr>
          <w:sz w:val="19"/>
        </w:rPr>
        <w:t>TO DO</w:t>
      </w:r>
      <w:r>
        <w:rPr>
          <w:spacing w:val="-5"/>
          <w:sz w:val="19"/>
        </w:rPr>
        <w:t xml:space="preserve"> </w:t>
      </w:r>
      <w:r>
        <w:rPr>
          <w:sz w:val="19"/>
        </w:rPr>
        <w:t>of</w:t>
      </w:r>
      <w:r>
        <w:rPr>
          <w:spacing w:val="-10"/>
          <w:sz w:val="19"/>
        </w:rPr>
        <w:t xml:space="preserve"> </w:t>
      </w:r>
      <w:r>
        <w:rPr>
          <w:sz w:val="19"/>
        </w:rPr>
        <w:t>Planning.</w:t>
      </w:r>
      <w:r>
        <w:rPr>
          <w:spacing w:val="-10"/>
          <w:sz w:val="19"/>
        </w:rPr>
        <w:t xml:space="preserve"> </w:t>
      </w:r>
      <w:r>
        <w:rPr>
          <w:sz w:val="19"/>
        </w:rPr>
        <w:t>We never,</w:t>
      </w:r>
      <w:r>
        <w:rPr>
          <w:spacing w:val="-5"/>
          <w:sz w:val="19"/>
        </w:rPr>
        <w:t xml:space="preserve"> </w:t>
      </w:r>
      <w:r>
        <w:rPr>
          <w:sz w:val="19"/>
        </w:rPr>
        <w:t>In</w:t>
      </w:r>
      <w:r>
        <w:rPr>
          <w:spacing w:val="-7"/>
          <w:sz w:val="19"/>
        </w:rPr>
        <w:t xml:space="preserve"> </w:t>
      </w:r>
      <w:r>
        <w:rPr>
          <w:sz w:val="19"/>
        </w:rPr>
        <w:t>the real world, seen</w:t>
      </w:r>
      <w:r>
        <w:rPr>
          <w:spacing w:val="-7"/>
          <w:sz w:val="19"/>
        </w:rPr>
        <w:t xml:space="preserve"> </w:t>
      </w:r>
      <w:r>
        <w:rPr>
          <w:sz w:val="19"/>
        </w:rPr>
        <w:t>someone take</w:t>
      </w:r>
      <w:r>
        <w:rPr>
          <w:spacing w:val="-3"/>
          <w:sz w:val="19"/>
        </w:rPr>
        <w:t xml:space="preserve"> </w:t>
      </w:r>
      <w:r>
        <w:rPr>
          <w:sz w:val="19"/>
        </w:rPr>
        <w:t>a</w:t>
      </w:r>
      <w:r>
        <w:rPr>
          <w:spacing w:val="-9"/>
          <w:sz w:val="19"/>
        </w:rPr>
        <w:t xml:space="preserve"> </w:t>
      </w:r>
      <w:r>
        <w:rPr>
          <w:sz w:val="19"/>
        </w:rPr>
        <w:t>decision</w:t>
      </w:r>
      <w:r>
        <w:rPr>
          <w:spacing w:val="-6"/>
          <w:sz w:val="19"/>
        </w:rPr>
        <w:t xml:space="preserve"> </w:t>
      </w:r>
      <w:r>
        <w:rPr>
          <w:sz w:val="19"/>
        </w:rPr>
        <w:t>has</w:t>
      </w:r>
      <w:r>
        <w:rPr>
          <w:spacing w:val="-1"/>
          <w:sz w:val="19"/>
        </w:rPr>
        <w:t xml:space="preserve"> </w:t>
      </w:r>
      <w:r>
        <w:rPr>
          <w:sz w:val="19"/>
        </w:rPr>
        <w:t>leave</w:t>
      </w:r>
      <w:r>
        <w:rPr>
          <w:spacing w:val="-8"/>
          <w:sz w:val="19"/>
        </w:rPr>
        <w:t xml:space="preserve"> </w:t>
      </w:r>
      <w:r>
        <w:rPr>
          <w:sz w:val="19"/>
        </w:rPr>
        <w:t>of the</w:t>
      </w:r>
      <w:r>
        <w:rPr>
          <w:spacing w:val="-12"/>
          <w:sz w:val="19"/>
        </w:rPr>
        <w:t xml:space="preserve"> </w:t>
      </w:r>
      <w:r>
        <w:rPr>
          <w:sz w:val="19"/>
        </w:rPr>
        <w:t>alone</w:t>
      </w:r>
      <w:r>
        <w:rPr>
          <w:spacing w:val="-8"/>
          <w:sz w:val="19"/>
        </w:rPr>
        <w:t xml:space="preserve"> </w:t>
      </w:r>
      <w:r>
        <w:rPr>
          <w:sz w:val="19"/>
        </w:rPr>
        <w:t>indications that could be given by reading aggregated production statistics, whatever their level. This qm interests the entrepreneur, it is everything he can know, whether quantifiable or not.</w:t>
      </w:r>
      <w:r>
        <w:rPr>
          <w:spacing w:val="-1"/>
          <w:sz w:val="19"/>
        </w:rPr>
        <w:t xml:space="preserve"> </w:t>
      </w:r>
      <w:r>
        <w:rPr>
          <w:sz w:val="19"/>
        </w:rPr>
        <w:t>quantifiable to</w:t>
      </w:r>
      <w:r>
        <w:rPr>
          <w:spacing w:val="-2"/>
          <w:sz w:val="19"/>
        </w:rPr>
        <w:t xml:space="preserve"> </w:t>
      </w:r>
      <w:r>
        <w:rPr>
          <w:sz w:val="19"/>
        </w:rPr>
        <w:t>subject of</w:t>
      </w:r>
      <w:r>
        <w:rPr>
          <w:spacing w:val="-1"/>
          <w:sz w:val="19"/>
        </w:rPr>
        <w:t xml:space="preserve"> </w:t>
      </w:r>
      <w:r>
        <w:rPr>
          <w:sz w:val="19"/>
        </w:rPr>
        <w:t>such</w:t>
      </w:r>
      <w:r>
        <w:rPr>
          <w:spacing w:val="-2"/>
          <w:sz w:val="19"/>
        </w:rPr>
        <w:t xml:space="preserve"> </w:t>
      </w:r>
      <w:r>
        <w:rPr>
          <w:sz w:val="19"/>
        </w:rPr>
        <w:t>or such product that he plans to</w:t>
      </w:r>
      <w:r>
        <w:rPr>
          <w:spacing w:val="-12"/>
          <w:sz w:val="19"/>
        </w:rPr>
        <w:t xml:space="preserve"> </w:t>
      </w:r>
      <w:r>
        <w:rPr>
          <w:sz w:val="19"/>
        </w:rPr>
        <w:t>manufacture,</w:t>
      </w:r>
      <w:r>
        <w:rPr>
          <w:spacing w:val="-7"/>
          <w:sz w:val="19"/>
        </w:rPr>
        <w:t xml:space="preserve"> </w:t>
      </w:r>
      <w:r>
        <w:rPr>
          <w:sz w:val="19"/>
        </w:rPr>
        <w:t>And</w:t>
      </w:r>
      <w:r>
        <w:rPr>
          <w:spacing w:val="-7"/>
          <w:sz w:val="19"/>
        </w:rPr>
        <w:t xml:space="preserve"> </w:t>
      </w:r>
      <w:r>
        <w:rPr>
          <w:sz w:val="19"/>
        </w:rPr>
        <w:t>It is</w:t>
      </w:r>
      <w:r>
        <w:rPr>
          <w:spacing w:val="-10"/>
          <w:sz w:val="19"/>
        </w:rPr>
        <w:t xml:space="preserve"> </w:t>
      </w:r>
      <w:r>
        <w:rPr>
          <w:sz w:val="19"/>
        </w:rPr>
        <w:t>only to</w:t>
      </w:r>
      <w:r>
        <w:rPr>
          <w:spacing w:val="-8"/>
          <w:sz w:val="19"/>
        </w:rPr>
        <w:t xml:space="preserve"> </w:t>
      </w:r>
      <w:r>
        <w:rPr>
          <w:sz w:val="19"/>
        </w:rPr>
        <w:t>This</w:t>
      </w:r>
      <w:r>
        <w:rPr>
          <w:spacing w:val="-3"/>
          <w:sz w:val="19"/>
        </w:rPr>
        <w:t xml:space="preserve"> </w:t>
      </w:r>
      <w:r>
        <w:rPr>
          <w:sz w:val="19"/>
        </w:rPr>
        <w:t>level</w:t>
      </w:r>
      <w:r>
        <w:rPr>
          <w:spacing w:val="-7"/>
          <w:sz w:val="19"/>
        </w:rPr>
        <w:t xml:space="preserve"> </w:t>
      </w:r>
      <w:r>
        <w:rPr>
          <w:sz w:val="19"/>
        </w:rPr>
        <w:t>of</w:t>
      </w:r>
      <w:r>
        <w:rPr>
          <w:spacing w:val="-7"/>
          <w:sz w:val="19"/>
        </w:rPr>
        <w:t xml:space="preserve"> </w:t>
      </w:r>
      <w:r>
        <w:rPr>
          <w:sz w:val="19"/>
        </w:rPr>
        <w:t>relat10ns</w:t>
      </w:r>
      <w:r>
        <w:rPr>
          <w:spacing w:val="-2"/>
          <w:sz w:val="19"/>
        </w:rPr>
        <w:t xml:space="preserve"> </w:t>
      </w:r>
      <w:r>
        <w:rPr>
          <w:sz w:val="19"/>
        </w:rPr>
        <w:t>causal that we can find the real explanatory factors of the behaviors which</w:t>
      </w:r>
      <w:r>
        <w:rPr>
          <w:spacing w:val="-9"/>
          <w:sz w:val="19"/>
        </w:rPr>
        <w:t xml:space="preserve"> </w:t>
      </w:r>
      <w:r>
        <w:rPr>
          <w:sz w:val="19"/>
        </w:rPr>
        <w:t>give birth</w:t>
      </w:r>
      <w:r>
        <w:rPr>
          <w:spacing w:val="-2"/>
          <w:sz w:val="19"/>
        </w:rPr>
        <w:t xml:space="preserve"> </w:t>
      </w:r>
      <w:r>
        <w:rPr>
          <w:sz w:val="19"/>
        </w:rPr>
        <w:t>has</w:t>
      </w:r>
      <w:r>
        <w:rPr>
          <w:spacing w:val="-5"/>
          <w:sz w:val="19"/>
        </w:rPr>
        <w:t xml:space="preserve"> </w:t>
      </w:r>
      <w:r>
        <w:rPr>
          <w:sz w:val="19"/>
        </w:rPr>
        <w:t>the order</w:t>
      </w:r>
      <w:r>
        <w:rPr>
          <w:spacing w:val="-10"/>
          <w:sz w:val="19"/>
        </w:rPr>
        <w:t xml:space="preserve"> </w:t>
      </w:r>
      <w:r>
        <w:rPr>
          <w:sz w:val="19"/>
        </w:rPr>
        <w:t>economic that we are trying to understand, and that we cannot validly undertake to</w:t>
      </w:r>
      <w:r>
        <w:rPr>
          <w:spacing w:val="-3"/>
          <w:sz w:val="19"/>
        </w:rPr>
        <w:t xml:space="preserve"> </w:t>
      </w:r>
      <w:r>
        <w:rPr>
          <w:sz w:val="19"/>
        </w:rPr>
        <w:t>change if</w:t>
      </w:r>
      <w:r>
        <w:rPr>
          <w:spacing w:val="-2"/>
          <w:sz w:val="19"/>
        </w:rPr>
        <w:t xml:space="preserve"> </w:t>
      </w:r>
      <w:r>
        <w:rPr>
          <w:sz w:val="19"/>
        </w:rPr>
        <w:t>we don't</w:t>
      </w:r>
      <w:r>
        <w:rPr>
          <w:spacing w:val="-6"/>
          <w:sz w:val="19"/>
        </w:rPr>
        <w:t xml:space="preserve"> </w:t>
      </w:r>
      <w:r>
        <w:rPr>
          <w:sz w:val="19"/>
        </w:rPr>
        <w:t>do not know</w:t>
      </w:r>
      <w:r>
        <w:rPr>
          <w:spacing w:val="-6"/>
          <w:sz w:val="19"/>
        </w:rPr>
        <w:t xml:space="preserve"> </w:t>
      </w:r>
      <w:r>
        <w:rPr>
          <w:sz w:val="19"/>
        </w:rPr>
        <w:t>first this</w:t>
      </w:r>
      <w:r>
        <w:rPr>
          <w:spacing w:val="40"/>
          <w:sz w:val="19"/>
        </w:rPr>
        <w:t xml:space="preserve"> </w:t>
      </w:r>
      <w:r>
        <w:rPr>
          <w:sz w:val="19"/>
        </w:rPr>
        <w:t>who made it possible. Variations in aggregates, whether</w:t>
      </w:r>
      <w:r>
        <w:rPr>
          <w:spacing w:val="-5"/>
          <w:sz w:val="19"/>
        </w:rPr>
        <w:t xml:space="preserve"> </w:t>
      </w:r>
      <w:r>
        <w:rPr>
          <w:sz w:val="19"/>
        </w:rPr>
        <w:t xml:space="preserve">aggregates of rank as high as </w:t>
      </w:r>
      <w:r>
        <w:rPr>
          <w:sz w:val="12"/>
        </w:rPr>
        <w:t xml:space="preserve">“ </w:t>
      </w:r>
      <w:r>
        <w:rPr>
          <w:sz w:val="19"/>
        </w:rPr>
        <w:t xml:space="preserve">national production </w:t>
      </w:r>
      <w:r>
        <w:rPr>
          <w:sz w:val="12"/>
        </w:rPr>
        <w:t>”,</w:t>
      </w:r>
      <w:r>
        <w:rPr>
          <w:spacing w:val="40"/>
          <w:sz w:val="12"/>
        </w:rPr>
        <w:t xml:space="preserve"> </w:t>
      </w:r>
      <w:r>
        <w:rPr>
          <w:sz w:val="19"/>
        </w:rPr>
        <w:t>or aggregates apparently as detailed as those of a sub-sector</w:t>
      </w:r>
      <w:r>
        <w:rPr>
          <w:spacing w:val="24"/>
          <w:sz w:val="19"/>
        </w:rPr>
        <w:t xml:space="preserve"> </w:t>
      </w:r>
      <w:r>
        <w:rPr>
          <w:sz w:val="19"/>
        </w:rPr>
        <w:t>economic,</w:t>
      </w:r>
      <w:r>
        <w:rPr>
          <w:spacing w:val="41"/>
          <w:sz w:val="19"/>
        </w:rPr>
        <w:t xml:space="preserve"> </w:t>
      </w:r>
      <w:r>
        <w:rPr>
          <w:sz w:val="19"/>
        </w:rPr>
        <w:t>born</w:t>
      </w:r>
      <w:r>
        <w:rPr>
          <w:spacing w:val="12"/>
          <w:sz w:val="19"/>
        </w:rPr>
        <w:t xml:space="preserve"> </w:t>
      </w:r>
      <w:r>
        <w:rPr>
          <w:sz w:val="19"/>
        </w:rPr>
        <w:t>are</w:t>
      </w:r>
      <w:r>
        <w:rPr>
          <w:spacing w:val="26"/>
          <w:sz w:val="19"/>
        </w:rPr>
        <w:t xml:space="preserve"> </w:t>
      </w:r>
      <w:r>
        <w:rPr>
          <w:sz w:val="19"/>
        </w:rPr>
        <w:t>that</w:t>
      </w:r>
      <w:r>
        <w:rPr>
          <w:spacing w:val="22"/>
          <w:sz w:val="19"/>
        </w:rPr>
        <w:t xml:space="preserve"> </w:t>
      </w:r>
      <w:r>
        <w:rPr>
          <w:sz w:val="19"/>
        </w:rPr>
        <w:t>THE</w:t>
      </w:r>
      <w:r>
        <w:rPr>
          <w:spacing w:val="30"/>
          <w:sz w:val="19"/>
        </w:rPr>
        <w:t xml:space="preserve"> </w:t>
      </w:r>
      <w:r>
        <w:rPr>
          <w:sz w:val="19"/>
        </w:rPr>
        <w:t>reflection</w:t>
      </w:r>
      <w:r>
        <w:rPr>
          <w:spacing w:val="24"/>
          <w:sz w:val="19"/>
        </w:rPr>
        <w:t xml:space="preserve"> </w:t>
      </w:r>
      <w:r>
        <w:rPr>
          <w:sz w:val="19"/>
        </w:rPr>
        <w:t>After</w:t>
      </w:r>
      <w:r>
        <w:rPr>
          <w:spacing w:val="16"/>
          <w:sz w:val="19"/>
        </w:rPr>
        <w:t xml:space="preserve"> </w:t>
      </w:r>
      <w:r>
        <w:rPr>
          <w:sz w:val="19"/>
        </w:rPr>
        <w:t>cut</w:t>
      </w:r>
      <w:r>
        <w:rPr>
          <w:spacing w:val="23"/>
          <w:sz w:val="19"/>
        </w:rPr>
        <w:t xml:space="preserve"> </w:t>
      </w:r>
      <w:r>
        <w:rPr>
          <w:sz w:val="19"/>
        </w:rPr>
        <w:t>of</w:t>
      </w:r>
      <w:r>
        <w:rPr>
          <w:spacing w:val="17"/>
          <w:sz w:val="19"/>
        </w:rPr>
        <w:t xml:space="preserve"> </w:t>
      </w:r>
      <w:r>
        <w:rPr>
          <w:spacing w:val="-2"/>
          <w:sz w:val="19"/>
        </w:rPr>
        <w:t>decide-</w:t>
      </w:r>
    </w:p>
    <w:p w14:paraId="791FEE82" w14:textId="77777777" w:rsidR="007864B7" w:rsidRDefault="007864B7">
      <w:pPr>
        <w:spacing w:line="192" w:lineRule="auto"/>
        <w:jc w:val="both"/>
        <w:rPr>
          <w:sz w:val="19"/>
        </w:rPr>
        <w:sectPr w:rsidR="007864B7">
          <w:headerReference w:type="even" r:id="rId340"/>
          <w:pgSz w:w="5940" w:h="9870"/>
          <w:pgMar w:top="520" w:right="520" w:bottom="280" w:left="300" w:header="0" w:footer="0" w:gutter="0"/>
          <w:cols w:space="720"/>
        </w:sectPr>
      </w:pPr>
    </w:p>
    <w:p w14:paraId="590DEE81" w14:textId="77777777" w:rsidR="007864B7" w:rsidRDefault="00000000">
      <w:pPr>
        <w:spacing w:before="115" w:line="194" w:lineRule="auto"/>
        <w:ind w:left="116" w:right="127" w:hanging="3"/>
        <w:jc w:val="both"/>
        <w:rPr>
          <w:sz w:val="19"/>
        </w:rPr>
      </w:pPr>
      <w:r>
        <w:rPr>
          <w:sz w:val="19"/>
        </w:rPr>
        <w:lastRenderedPageBreak/>
        <w:t>human relations regarding specific products, and cannot tell us anything about what the planner</w:t>
      </w:r>
      <w:r>
        <w:rPr>
          <w:spacing w:val="40"/>
          <w:sz w:val="19"/>
        </w:rPr>
        <w:t xml:space="preserve"> </w:t>
      </w:r>
      <w:r>
        <w:rPr>
          <w:sz w:val="19"/>
        </w:rPr>
        <w:t>Would need</w:t>
      </w:r>
      <w:r>
        <w:rPr>
          <w:spacing w:val="-3"/>
          <w:sz w:val="19"/>
        </w:rPr>
        <w:t xml:space="preserve"> </w:t>
      </w:r>
      <w:r>
        <w:rPr>
          <w:sz w:val="19"/>
        </w:rPr>
        <w:t>of</w:t>
      </w:r>
      <w:r>
        <w:rPr>
          <w:spacing w:val="-12"/>
          <w:sz w:val="19"/>
        </w:rPr>
        <w:t xml:space="preserve"> </w:t>
      </w:r>
      <w:r>
        <w:rPr>
          <w:sz w:val="19"/>
        </w:rPr>
        <w:t>know for</w:t>
      </w:r>
      <w:r>
        <w:rPr>
          <w:spacing w:val="-2"/>
          <w:sz w:val="19"/>
        </w:rPr>
        <w:t xml:space="preserve"> </w:t>
      </w:r>
      <w:r>
        <w:rPr>
          <w:sz w:val="19"/>
        </w:rPr>
        <w:t>validly claim to indicate</w:t>
      </w:r>
      <w:r>
        <w:rPr>
          <w:spacing w:val="-7"/>
          <w:sz w:val="19"/>
        </w:rPr>
        <w:t xml:space="preserve"> </w:t>
      </w:r>
      <w:r>
        <w:rPr>
          <w:sz w:val="19"/>
        </w:rPr>
        <w:t>to the actors</w:t>
      </w:r>
      <w:r>
        <w:rPr>
          <w:spacing w:val="40"/>
          <w:sz w:val="19"/>
        </w:rPr>
        <w:t xml:space="preserve"> </w:t>
      </w:r>
      <w:r>
        <w:rPr>
          <w:sz w:val="19"/>
        </w:rPr>
        <w:t>economic</w:t>
      </w:r>
      <w:r>
        <w:rPr>
          <w:spacing w:val="40"/>
          <w:sz w:val="19"/>
        </w:rPr>
        <w:t xml:space="preserve"> </w:t>
      </w:r>
      <w:r>
        <w:rPr>
          <w:sz w:val="19"/>
        </w:rPr>
        <w:t>This</w:t>
      </w:r>
      <w:r>
        <w:rPr>
          <w:spacing w:val="40"/>
          <w:sz w:val="19"/>
        </w:rPr>
        <w:t xml:space="preserve"> </w:t>
      </w:r>
      <w:r>
        <w:rPr>
          <w:sz w:val="19"/>
        </w:rPr>
        <w:t>that they</w:t>
      </w:r>
      <w:r>
        <w:rPr>
          <w:spacing w:val="40"/>
          <w:sz w:val="19"/>
        </w:rPr>
        <w:t xml:space="preserve"> </w:t>
      </w:r>
      <w:r>
        <w:rPr>
          <w:sz w:val="19"/>
        </w:rPr>
        <w:t>should</w:t>
      </w:r>
      <w:r>
        <w:rPr>
          <w:spacing w:val="40"/>
          <w:sz w:val="19"/>
        </w:rPr>
        <w:t xml:space="preserve"> </w:t>
      </w:r>
      <w:r>
        <w:rPr>
          <w:sz w:val="19"/>
        </w:rPr>
        <w:t>TO DO.</w:t>
      </w:r>
    </w:p>
    <w:p w14:paraId="0683BFAE" w14:textId="77777777" w:rsidR="007864B7" w:rsidRDefault="007864B7">
      <w:pPr>
        <w:pStyle w:val="BodyText"/>
        <w:spacing w:before="9"/>
        <w:jc w:val="left"/>
        <w:rPr>
          <w:sz w:val="25"/>
        </w:rPr>
      </w:pPr>
    </w:p>
    <w:p w14:paraId="075D3082" w14:textId="77777777" w:rsidR="007864B7" w:rsidRDefault="00000000">
      <w:pPr>
        <w:spacing w:before="1"/>
        <w:ind w:left="138"/>
        <w:jc w:val="both"/>
        <w:rPr>
          <w:sz w:val="12"/>
        </w:rPr>
      </w:pPr>
      <w:r>
        <w:rPr>
          <w:i/>
          <w:sz w:val="20"/>
        </w:rPr>
        <w:t>THE</w:t>
      </w:r>
      <w:r>
        <w:rPr>
          <w:i/>
          <w:spacing w:val="14"/>
          <w:sz w:val="20"/>
        </w:rPr>
        <w:t xml:space="preserve"> </w:t>
      </w:r>
      <w:r>
        <w:rPr>
          <w:i/>
          <w:sz w:val="20"/>
        </w:rPr>
        <w:t>role</w:t>
      </w:r>
      <w:r>
        <w:rPr>
          <w:i/>
          <w:spacing w:val="17"/>
          <w:sz w:val="20"/>
        </w:rPr>
        <w:t xml:space="preserve"> </w:t>
      </w:r>
      <w:r>
        <w:rPr>
          <w:i/>
          <w:sz w:val="20"/>
        </w:rPr>
        <w:t>of</w:t>
      </w:r>
      <w:r>
        <w:rPr>
          <w:i/>
          <w:spacing w:val="29"/>
          <w:sz w:val="20"/>
        </w:rPr>
        <w:t xml:space="preserve"> </w:t>
      </w:r>
      <w:r>
        <w:rPr>
          <w:sz w:val="12"/>
        </w:rPr>
        <w:t>“</w:t>
      </w:r>
      <w:r>
        <w:rPr>
          <w:spacing w:val="20"/>
          <w:sz w:val="12"/>
        </w:rPr>
        <w:t xml:space="preserve"> </w:t>
      </w:r>
      <w:r>
        <w:rPr>
          <w:i/>
          <w:sz w:val="20"/>
        </w:rPr>
        <w:t>know</w:t>
      </w:r>
      <w:r>
        <w:rPr>
          <w:i/>
          <w:spacing w:val="20"/>
          <w:sz w:val="20"/>
        </w:rPr>
        <w:t xml:space="preserve"> </w:t>
      </w:r>
      <w:r>
        <w:rPr>
          <w:i/>
          <w:sz w:val="20"/>
        </w:rPr>
        <w:t>tacit</w:t>
      </w:r>
      <w:r>
        <w:rPr>
          <w:i/>
          <w:spacing w:val="-9"/>
          <w:sz w:val="20"/>
        </w:rPr>
        <w:t xml:space="preserve"> </w:t>
      </w:r>
      <w:r>
        <w:rPr>
          <w:spacing w:val="-10"/>
          <w:sz w:val="12"/>
        </w:rPr>
        <w:t>»</w:t>
      </w:r>
    </w:p>
    <w:p w14:paraId="1D1AAAD8" w14:textId="77777777" w:rsidR="007864B7" w:rsidRDefault="00000000">
      <w:pPr>
        <w:spacing w:before="168" w:line="194" w:lineRule="auto"/>
        <w:ind w:left="125" w:right="114" w:firstLine="172"/>
        <w:jc w:val="both"/>
        <w:rPr>
          <w:sz w:val="19"/>
        </w:rPr>
      </w:pPr>
      <w:r>
        <w:rPr>
          <w:sz w:val="19"/>
        </w:rPr>
        <w:t>Suppose</w:t>
      </w:r>
      <w:r>
        <w:rPr>
          <w:spacing w:val="-1"/>
          <w:sz w:val="19"/>
        </w:rPr>
        <w:t xml:space="preserve"> </w:t>
      </w:r>
      <w:r>
        <w:rPr>
          <w:sz w:val="19"/>
        </w:rPr>
        <w:t>that we</w:t>
      </w:r>
      <w:r>
        <w:rPr>
          <w:spacing w:val="-5"/>
          <w:sz w:val="19"/>
        </w:rPr>
        <w:t xml:space="preserve"> </w:t>
      </w:r>
      <w:r>
        <w:rPr>
          <w:sz w:val="19"/>
        </w:rPr>
        <w:t>have a</w:t>
      </w:r>
      <w:r>
        <w:rPr>
          <w:spacing w:val="-3"/>
          <w:sz w:val="19"/>
        </w:rPr>
        <w:t xml:space="preserve"> </w:t>
      </w:r>
      <w:r>
        <w:rPr>
          <w:sz w:val="19"/>
        </w:rPr>
        <w:t>central organization endowed</w:t>
      </w:r>
      <w:r>
        <w:rPr>
          <w:spacing w:val="-6"/>
          <w:sz w:val="19"/>
        </w:rPr>
        <w:t xml:space="preserve"> </w:t>
      </w:r>
      <w:r>
        <w:rPr>
          <w:sz w:val="19"/>
        </w:rPr>
        <w:t>computers so powerful that it is possible to fit all</w:t>
      </w:r>
      <w:r>
        <w:rPr>
          <w:spacing w:val="-12"/>
          <w:sz w:val="19"/>
        </w:rPr>
        <w:t xml:space="preserve"> </w:t>
      </w:r>
      <w:r>
        <w:rPr>
          <w:sz w:val="19"/>
        </w:rPr>
        <w:t>THE</w:t>
      </w:r>
      <w:r>
        <w:rPr>
          <w:spacing w:val="-12"/>
          <w:sz w:val="19"/>
        </w:rPr>
        <w:t xml:space="preserve"> </w:t>
      </w:r>
      <w:r>
        <w:rPr>
          <w:sz w:val="19"/>
        </w:rPr>
        <w:t>information</w:t>
      </w:r>
      <w:r>
        <w:rPr>
          <w:spacing w:val="-12"/>
          <w:sz w:val="19"/>
        </w:rPr>
        <w:t xml:space="preserve"> </w:t>
      </w:r>
      <w:r>
        <w:rPr>
          <w:sz w:val="19"/>
        </w:rPr>
        <w:t>of which</w:t>
      </w:r>
      <w:r>
        <w:rPr>
          <w:spacing w:val="-12"/>
          <w:sz w:val="19"/>
        </w:rPr>
        <w:t xml:space="preserve"> </w:t>
      </w:r>
      <w:r>
        <w:rPr>
          <w:sz w:val="19"/>
        </w:rPr>
        <w:t>we</w:t>
      </w:r>
      <w:r>
        <w:rPr>
          <w:spacing w:val="-10"/>
          <w:sz w:val="19"/>
        </w:rPr>
        <w:t xml:space="preserve"> </w:t>
      </w:r>
      <w:r>
        <w:rPr>
          <w:sz w:val="19"/>
        </w:rPr>
        <w:t>has</w:t>
      </w:r>
      <w:r>
        <w:rPr>
          <w:spacing w:val="-11"/>
          <w:sz w:val="19"/>
        </w:rPr>
        <w:t xml:space="preserve"> </w:t>
      </w:r>
      <w:r>
        <w:rPr>
          <w:sz w:val="19"/>
        </w:rPr>
        <w:t>on</w:t>
      </w:r>
      <w:r>
        <w:rPr>
          <w:spacing w:val="-11"/>
          <w:sz w:val="19"/>
        </w:rPr>
        <w:t xml:space="preserve"> </w:t>
      </w:r>
      <w:r>
        <w:rPr>
          <w:sz w:val="19"/>
        </w:rPr>
        <w:t>THE</w:t>
      </w:r>
      <w:r>
        <w:rPr>
          <w:spacing w:val="-11"/>
          <w:sz w:val="19"/>
        </w:rPr>
        <w:t xml:space="preserve"> </w:t>
      </w:r>
      <w:r>
        <w:rPr>
          <w:sz w:val="19"/>
        </w:rPr>
        <w:t>transactions</w:t>
      </w:r>
      <w:r>
        <w:rPr>
          <w:spacing w:val="-6"/>
          <w:sz w:val="19"/>
        </w:rPr>
        <w:t xml:space="preserve"> </w:t>
      </w:r>
      <w:r>
        <w:rPr>
          <w:sz w:val="19"/>
        </w:rPr>
        <w:t>individual. One might believe that this destroys reasoning</w:t>
      </w:r>
      <w:r>
        <w:rPr>
          <w:spacing w:val="40"/>
          <w:sz w:val="19"/>
        </w:rPr>
        <w:t xml:space="preserve"> </w:t>
      </w:r>
      <w:r>
        <w:rPr>
          <w:sz w:val="19"/>
        </w:rPr>
        <w:t>Who</w:t>
      </w:r>
      <w:r>
        <w:rPr>
          <w:spacing w:val="40"/>
          <w:sz w:val="19"/>
        </w:rPr>
        <w:t xml:space="preserve"> </w:t>
      </w:r>
      <w:r>
        <w:rPr>
          <w:sz w:val="19"/>
        </w:rPr>
        <w:t>precedes.</w:t>
      </w:r>
    </w:p>
    <w:p w14:paraId="2318DC1D" w14:textId="77777777" w:rsidR="007864B7" w:rsidRDefault="00000000">
      <w:pPr>
        <w:spacing w:line="194" w:lineRule="auto"/>
        <w:ind w:left="131" w:right="114" w:firstLine="184"/>
        <w:jc w:val="both"/>
        <w:rPr>
          <w:sz w:val="19"/>
        </w:rPr>
      </w:pPr>
      <w:r>
        <w:rPr>
          <w:sz w:val="19"/>
        </w:rPr>
        <w:t>In reality, even in this</w:t>
      </w:r>
      <w:r>
        <w:rPr>
          <w:spacing w:val="-3"/>
          <w:sz w:val="19"/>
        </w:rPr>
        <w:t xml:space="preserve"> </w:t>
      </w:r>
      <w:r>
        <w:rPr>
          <w:sz w:val="19"/>
        </w:rPr>
        <w:t>ideal case, nothing is changed about the problem. The planner will not have</w:t>
      </w:r>
      <w:r>
        <w:rPr>
          <w:spacing w:val="-7"/>
          <w:sz w:val="19"/>
        </w:rPr>
        <w:t xml:space="preserve"> </w:t>
      </w:r>
      <w:r>
        <w:rPr>
          <w:sz w:val="19"/>
        </w:rPr>
        <w:t>more information he</w:t>
      </w:r>
      <w:r>
        <w:rPr>
          <w:spacing w:val="40"/>
          <w:sz w:val="19"/>
        </w:rPr>
        <w:t xml:space="preserve"> </w:t>
      </w:r>
      <w:r>
        <w:rPr>
          <w:sz w:val="19"/>
        </w:rPr>
        <w:t>must</w:t>
      </w:r>
      <w:r>
        <w:rPr>
          <w:spacing w:val="40"/>
          <w:sz w:val="19"/>
        </w:rPr>
        <w:t xml:space="preserve"> </w:t>
      </w:r>
      <w:r>
        <w:rPr>
          <w:sz w:val="19"/>
        </w:rPr>
        <w:t>For</w:t>
      </w:r>
      <w:r>
        <w:rPr>
          <w:spacing w:val="40"/>
          <w:sz w:val="19"/>
        </w:rPr>
        <w:t xml:space="preserve"> </w:t>
      </w:r>
      <w:r>
        <w:rPr>
          <w:sz w:val="19"/>
        </w:rPr>
        <w:t>realize</w:t>
      </w:r>
      <w:r>
        <w:rPr>
          <w:spacing w:val="40"/>
          <w:sz w:val="19"/>
        </w:rPr>
        <w:t xml:space="preserve"> </w:t>
      </w:r>
      <w:r>
        <w:rPr>
          <w:sz w:val="19"/>
        </w:rPr>
        <w:t>his</w:t>
      </w:r>
      <w:r>
        <w:rPr>
          <w:spacing w:val="40"/>
          <w:sz w:val="19"/>
        </w:rPr>
        <w:t xml:space="preserve"> </w:t>
      </w:r>
      <w:r>
        <w:rPr>
          <w:sz w:val="19"/>
        </w:rPr>
        <w:t>goals.</w:t>
      </w:r>
    </w:p>
    <w:p w14:paraId="0BC10E7E" w14:textId="77777777" w:rsidR="007864B7" w:rsidRDefault="00000000">
      <w:pPr>
        <w:spacing w:line="194" w:lineRule="auto"/>
        <w:ind w:left="122" w:right="109" w:firstLine="193"/>
        <w:jc w:val="both"/>
        <w:rPr>
          <w:sz w:val="12"/>
        </w:rPr>
      </w:pPr>
      <w:r>
        <w:rPr>
          <w:sz w:val="19"/>
        </w:rPr>
        <w:t>For what? For reasons linked to the role played in determining human behavior by this particular form of knowledge that Hayek and Polanyi call “</w:t>
      </w:r>
      <w:r>
        <w:rPr>
          <w:spacing w:val="-1"/>
          <w:sz w:val="19"/>
        </w:rPr>
        <w:t xml:space="preserve"> </w:t>
      </w:r>
      <w:r>
        <w:rPr>
          <w:sz w:val="19"/>
        </w:rPr>
        <w:t>tacit knowledge. That is to say because of this</w:t>
      </w:r>
      <w:r>
        <w:rPr>
          <w:spacing w:val="-3"/>
          <w:sz w:val="19"/>
        </w:rPr>
        <w:t xml:space="preserve"> </w:t>
      </w:r>
      <w:r>
        <w:rPr>
          <w:sz w:val="19"/>
        </w:rPr>
        <w:t>that a very large part of what allows us to act is the product of knowledge</w:t>
      </w:r>
      <w:r>
        <w:rPr>
          <w:spacing w:val="-2"/>
          <w:sz w:val="19"/>
        </w:rPr>
        <w:t xml:space="preserve"> </w:t>
      </w:r>
      <w:r>
        <w:rPr>
          <w:sz w:val="19"/>
        </w:rPr>
        <w:t>And</w:t>
      </w:r>
      <w:r>
        <w:rPr>
          <w:spacing w:val="-2"/>
          <w:sz w:val="19"/>
        </w:rPr>
        <w:t xml:space="preserve"> </w:t>
      </w:r>
      <w:r>
        <w:rPr>
          <w:sz w:val="19"/>
        </w:rPr>
        <w:t>dune</w:t>
      </w:r>
      <w:r>
        <w:rPr>
          <w:spacing w:val="-7"/>
          <w:sz w:val="19"/>
        </w:rPr>
        <w:t xml:space="preserve"> </w:t>
      </w:r>
      <w:r>
        <w:rPr>
          <w:sz w:val="19"/>
        </w:rPr>
        <w:t>knowledge that</w:t>
      </w:r>
      <w:r>
        <w:rPr>
          <w:spacing w:val="-2"/>
          <w:sz w:val="19"/>
        </w:rPr>
        <w:t xml:space="preserve"> </w:t>
      </w:r>
      <w:r>
        <w:rPr>
          <w:sz w:val="19"/>
        </w:rPr>
        <w:t>lie at most</w:t>
      </w:r>
      <w:r>
        <w:rPr>
          <w:spacing w:val="-2"/>
          <w:sz w:val="19"/>
        </w:rPr>
        <w:t xml:space="preserve"> </w:t>
      </w:r>
      <w:r>
        <w:rPr>
          <w:sz w:val="19"/>
        </w:rPr>
        <w:t>deep</w:t>
      </w:r>
      <w:r>
        <w:rPr>
          <w:spacing w:val="-2"/>
          <w:sz w:val="19"/>
        </w:rPr>
        <w:t xml:space="preserve"> </w:t>
      </w:r>
      <w:r>
        <w:rPr>
          <w:sz w:val="19"/>
        </w:rPr>
        <w:t>ourselves, and</w:t>
      </w:r>
      <w:r>
        <w:rPr>
          <w:spacing w:val="-4"/>
          <w:sz w:val="19"/>
        </w:rPr>
        <w:t xml:space="preserve"> </w:t>
      </w:r>
      <w:r>
        <w:rPr>
          <w:sz w:val="19"/>
        </w:rPr>
        <w:t>that we use without</w:t>
      </w:r>
      <w:r>
        <w:rPr>
          <w:spacing w:val="-7"/>
          <w:sz w:val="19"/>
        </w:rPr>
        <w:t xml:space="preserve"> </w:t>
      </w:r>
      <w:r>
        <w:rPr>
          <w:sz w:val="19"/>
        </w:rPr>
        <w:t>be</w:t>
      </w:r>
      <w:r>
        <w:rPr>
          <w:spacing w:val="-7"/>
          <w:sz w:val="19"/>
        </w:rPr>
        <w:t xml:space="preserve"> </w:t>
      </w:r>
      <w:r>
        <w:rPr>
          <w:sz w:val="19"/>
        </w:rPr>
        <w:t>capable</w:t>
      </w:r>
      <w:r>
        <w:rPr>
          <w:spacing w:val="-3"/>
          <w:sz w:val="19"/>
        </w:rPr>
        <w:t xml:space="preserve"> </w:t>
      </w:r>
      <w:r>
        <w:rPr>
          <w:sz w:val="19"/>
        </w:rPr>
        <w:t>to give an expression</w:t>
      </w:r>
      <w:r>
        <w:rPr>
          <w:spacing w:val="40"/>
          <w:sz w:val="19"/>
        </w:rPr>
        <w:t xml:space="preserve"> </w:t>
      </w:r>
      <w:r>
        <w:rPr>
          <w:sz w:val="19"/>
        </w:rPr>
        <w:t>Who</w:t>
      </w:r>
      <w:r>
        <w:rPr>
          <w:spacing w:val="40"/>
          <w:sz w:val="19"/>
        </w:rPr>
        <w:t xml:space="preserve"> </w:t>
      </w:r>
      <w:r>
        <w:rPr>
          <w:sz w:val="19"/>
        </w:rPr>
        <w:t>either</w:t>
      </w:r>
      <w:r>
        <w:rPr>
          <w:spacing w:val="40"/>
          <w:sz w:val="19"/>
        </w:rPr>
        <w:t xml:space="preserve"> </w:t>
      </w:r>
      <w:r>
        <w:rPr>
          <w:sz w:val="19"/>
        </w:rPr>
        <w:t>communicable</w:t>
      </w:r>
      <w:r>
        <w:rPr>
          <w:spacing w:val="40"/>
          <w:sz w:val="19"/>
        </w:rPr>
        <w:t xml:space="preserve"> </w:t>
      </w:r>
      <w:r>
        <w:rPr>
          <w:sz w:val="19"/>
        </w:rPr>
        <w:t>in</w:t>
      </w:r>
      <w:r>
        <w:rPr>
          <w:spacing w:val="40"/>
          <w:sz w:val="19"/>
        </w:rPr>
        <w:t xml:space="preserve"> </w:t>
      </w:r>
      <w:r>
        <w:rPr>
          <w:sz w:val="19"/>
        </w:rPr>
        <w:t>A</w:t>
      </w:r>
      <w:r>
        <w:rPr>
          <w:spacing w:val="40"/>
          <w:sz w:val="19"/>
        </w:rPr>
        <w:t xml:space="preserve"> </w:t>
      </w:r>
      <w:r>
        <w:rPr>
          <w:sz w:val="19"/>
        </w:rPr>
        <w:t>language</w:t>
      </w:r>
      <w:r>
        <w:rPr>
          <w:spacing w:val="40"/>
          <w:sz w:val="19"/>
        </w:rPr>
        <w:t xml:space="preserve"> </w:t>
      </w:r>
      <w:r>
        <w:rPr>
          <w:sz w:val="19"/>
        </w:rPr>
        <w:t xml:space="preserve">explicit </w:t>
      </w:r>
      <w:r>
        <w:rPr>
          <w:position w:val="4"/>
          <w:sz w:val="12"/>
        </w:rPr>
        <w:t xml:space="preserve">7 </w:t>
      </w:r>
      <w:r>
        <w:rPr>
          <w:sz w:val="12"/>
        </w:rPr>
        <w:t>•</w:t>
      </w:r>
    </w:p>
    <w:p w14:paraId="0855B5F8" w14:textId="77777777" w:rsidR="007864B7" w:rsidRDefault="00000000">
      <w:pPr>
        <w:spacing w:line="192" w:lineRule="auto"/>
        <w:ind w:left="130" w:right="99" w:firstLine="178"/>
        <w:jc w:val="both"/>
        <w:rPr>
          <w:sz w:val="19"/>
        </w:rPr>
      </w:pPr>
      <w:r>
        <w:rPr>
          <w:sz w:val="19"/>
        </w:rPr>
        <w:t>Any data</w:t>
      </w:r>
      <w:r>
        <w:rPr>
          <w:spacing w:val="-4"/>
          <w:sz w:val="19"/>
        </w:rPr>
        <w:t xml:space="preserve"> </w:t>
      </w:r>
      <w:r>
        <w:rPr>
          <w:sz w:val="19"/>
        </w:rPr>
        <w:t>collected by a central planning or information agency, whether input output type data or statistical aggregates more</w:t>
      </w:r>
      <w:r>
        <w:rPr>
          <w:spacing w:val="-1"/>
          <w:sz w:val="19"/>
        </w:rPr>
        <w:t xml:space="preserve"> </w:t>
      </w:r>
      <w:r>
        <w:rPr>
          <w:sz w:val="19"/>
        </w:rPr>
        <w:t>traditional,</w:t>
      </w:r>
      <w:r>
        <w:rPr>
          <w:spacing w:val="-12"/>
          <w:sz w:val="19"/>
        </w:rPr>
        <w:t xml:space="preserve"> </w:t>
      </w:r>
      <w:r>
        <w:rPr>
          <w:sz w:val="19"/>
        </w:rPr>
        <w:t xml:space="preserve">specific indications on individual transactions or aggregated data, must necessarily be presented in a form that is humanly communicable ( </w:t>
      </w:r>
      <w:r>
        <w:rPr>
          <w:sz w:val="12"/>
        </w:rPr>
        <w:t xml:space="preserve">“ </w:t>
      </w:r>
      <w:r>
        <w:rPr>
          <w:sz w:val="19"/>
        </w:rPr>
        <w:t xml:space="preserve">articulated </w:t>
      </w:r>
      <w:r>
        <w:rPr>
          <w:sz w:val="12"/>
        </w:rPr>
        <w:t>”</w:t>
      </w:r>
      <w:r>
        <w:rPr>
          <w:spacing w:val="-8"/>
          <w:sz w:val="12"/>
        </w:rPr>
        <w:t xml:space="preserve"> </w:t>
      </w:r>
      <w:r>
        <w:rPr>
          <w:sz w:val="12"/>
        </w:rPr>
        <w:t>).</w:t>
      </w:r>
      <w:r>
        <w:rPr>
          <w:spacing w:val="40"/>
          <w:sz w:val="12"/>
        </w:rPr>
        <w:t xml:space="preserve"> </w:t>
      </w:r>
      <w:r>
        <w:rPr>
          <w:sz w:val="19"/>
        </w:rPr>
        <w:t>But only a small fraction of all the knowledge that guides those who have decisions to make is in such a form. The business manager who decides to buy a certain machine does so on the basis of a mental process which involves infinitely more things in his head than he is capable of expressing. This machine is not an abstract object endowed with characteristics that</w:t>
      </w:r>
      <w:r>
        <w:rPr>
          <w:spacing w:val="40"/>
          <w:sz w:val="19"/>
        </w:rPr>
        <w:t xml:space="preserve"> </w:t>
      </w:r>
      <w:r>
        <w:rPr>
          <w:sz w:val="19"/>
        </w:rPr>
        <w:t>the company manager, or the engineer who advises him, have clearly in mind and which they can clearly express. This machine has no value. in their eyes only depending on the particular production plan that they</w:t>
      </w:r>
      <w:r>
        <w:rPr>
          <w:spacing w:val="-1"/>
          <w:sz w:val="19"/>
        </w:rPr>
        <w:t xml:space="preserve"> </w:t>
      </w:r>
      <w:r>
        <w:rPr>
          <w:sz w:val="19"/>
        </w:rPr>
        <w:t>have in mind, and who, in turn, himself has no</w:t>
      </w:r>
      <w:r>
        <w:rPr>
          <w:spacing w:val="-6"/>
          <w:sz w:val="19"/>
        </w:rPr>
        <w:t xml:space="preserve"> </w:t>
      </w:r>
      <w:r>
        <w:rPr>
          <w:sz w:val="19"/>
        </w:rPr>
        <w:t>sense</w:t>
      </w:r>
      <w:r>
        <w:rPr>
          <w:spacing w:val="-1"/>
          <w:sz w:val="19"/>
        </w:rPr>
        <w:t xml:space="preserve"> </w:t>
      </w:r>
      <w:r>
        <w:rPr>
          <w:sz w:val="19"/>
        </w:rPr>
        <w:t>that compared to all of the</w:t>
      </w:r>
      <w:r>
        <w:rPr>
          <w:spacing w:val="-7"/>
          <w:sz w:val="19"/>
        </w:rPr>
        <w:t xml:space="preserve"> </w:t>
      </w:r>
      <w:r>
        <w:rPr>
          <w:sz w:val="19"/>
        </w:rPr>
        <w:t>expectations they have regarding economic conditions</w:t>
      </w:r>
      <w:r>
        <w:rPr>
          <w:spacing w:val="40"/>
          <w:sz w:val="19"/>
        </w:rPr>
        <w:t xml:space="preserve"> </w:t>
      </w:r>
      <w:r>
        <w:rPr>
          <w:sz w:val="19"/>
        </w:rPr>
        <w:t>general conditions which will prevail when the machine comes into operation. Outside of this context</w:t>
      </w:r>
      <w:r>
        <w:rPr>
          <w:spacing w:val="-7"/>
          <w:sz w:val="19"/>
        </w:rPr>
        <w:t xml:space="preserve"> </w:t>
      </w:r>
      <w:r>
        <w:rPr>
          <w:sz w:val="19"/>
        </w:rPr>
        <w:t>subjective", the machine has for them no</w:t>
      </w:r>
      <w:r>
        <w:rPr>
          <w:spacing w:val="40"/>
          <w:sz w:val="19"/>
        </w:rPr>
        <w:t xml:space="preserve"> </w:t>
      </w:r>
      <w:r>
        <w:rPr>
          <w:sz w:val="19"/>
        </w:rPr>
        <w:t>value.</w:t>
      </w:r>
    </w:p>
    <w:p w14:paraId="5B32956D" w14:textId="77777777" w:rsidR="007864B7" w:rsidRDefault="007864B7">
      <w:pPr>
        <w:spacing w:line="192" w:lineRule="auto"/>
        <w:jc w:val="both"/>
        <w:rPr>
          <w:sz w:val="19"/>
        </w:rPr>
        <w:sectPr w:rsidR="007864B7">
          <w:headerReference w:type="default" r:id="rId341"/>
          <w:pgSz w:w="5970" w:h="9840"/>
          <w:pgMar w:top="940" w:right="280" w:bottom="280" w:left="560" w:header="662" w:footer="0" w:gutter="0"/>
          <w:pgNumType w:start="391"/>
          <w:cols w:space="720"/>
        </w:sectPr>
      </w:pPr>
    </w:p>
    <w:p w14:paraId="3E9B687D" w14:textId="77777777" w:rsidR="007864B7" w:rsidRDefault="00000000">
      <w:pPr>
        <w:tabs>
          <w:tab w:val="left" w:pos="658"/>
        </w:tabs>
        <w:spacing w:before="72"/>
        <w:ind w:left="119"/>
        <w:rPr>
          <w:sz w:val="16"/>
        </w:rPr>
      </w:pPr>
      <w:r>
        <w:rPr>
          <w:noProof/>
        </w:rPr>
        <w:lastRenderedPageBreak/>
        <mc:AlternateContent>
          <mc:Choice Requires="wps">
            <w:drawing>
              <wp:anchor distT="0" distB="0" distL="0" distR="0" simplePos="0" relativeHeight="15740416" behindDoc="0" locked="0" layoutInCell="1" allowOverlap="1" wp14:anchorId="06BF3125" wp14:editId="6FCD179A">
                <wp:simplePos x="0" y="0"/>
                <wp:positionH relativeFrom="page">
                  <wp:posOffset>763</wp:posOffset>
                </wp:positionH>
                <wp:positionV relativeFrom="page">
                  <wp:posOffset>5824299</wp:posOffset>
                </wp:positionV>
                <wp:extent cx="1270" cy="427355"/>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7355"/>
                        </a:xfrm>
                        <a:custGeom>
                          <a:avLst/>
                          <a:gdLst/>
                          <a:ahLst/>
                          <a:cxnLst/>
                          <a:rect l="l" t="t" r="r" b="b"/>
                          <a:pathLst>
                            <a:path h="427355">
                              <a:moveTo>
                                <a:pt x="0" y="427135"/>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0E729" id="Graphic 368" o:spid="_x0000_s1026" style="position:absolute;margin-left:.05pt;margin-top:458.6pt;width:.1pt;height:33.65pt;z-index:15740416;visibility:visible;mso-wrap-style:square;mso-wrap-distance-left:0;mso-wrap-distance-top:0;mso-wrap-distance-right:0;mso-wrap-distance-bottom:0;mso-position-horizontal:absolute;mso-position-horizontal-relative:page;mso-position-vertical:absolute;mso-position-vertical-relative:page;v-text-anchor:top" coordsize="1270,427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" path="m,427135l,e" filled="f" strokeweight=".08478mm">
                <v:path arrowok="t"/>
                <w10:wrap anchorx="page" anchory="page"/>
              </v:shape>
            </w:pict>
          </mc:Fallback>
        </mc:AlternateContent>
      </w:r>
      <w:r>
        <w:rPr>
          <w:spacing w:val="-5"/>
          <w:w w:val="105"/>
          <w:sz w:val="20"/>
        </w:rPr>
        <w:t xml:space="preserve">392 </w:t>
      </w:r>
      <w:r>
        <w:rPr>
          <w:sz w:val="20"/>
        </w:rPr>
        <w:tab/>
      </w:r>
      <w:r>
        <w:rPr>
          <w:w w:val="105"/>
          <w:sz w:val="16"/>
        </w:rPr>
        <w:t>LA</w:t>
      </w:r>
      <w:r>
        <w:rPr>
          <w:spacing w:val="48"/>
          <w:w w:val="105"/>
          <w:sz w:val="16"/>
        </w:rPr>
        <w:t xml:space="preserve"> </w:t>
      </w:r>
      <w:r>
        <w:rPr>
          <w:w w:val="105"/>
          <w:sz w:val="11"/>
        </w:rPr>
        <w:t>“</w:t>
      </w:r>
      <w:r>
        <w:rPr>
          <w:spacing w:val="28"/>
          <w:w w:val="105"/>
          <w:sz w:val="11"/>
        </w:rPr>
        <w:t xml:space="preserve"> </w:t>
      </w:r>
      <w:r>
        <w:rPr>
          <w:w w:val="105"/>
          <w:sz w:val="16"/>
        </w:rPr>
        <w:t>NEW</w:t>
      </w:r>
      <w:r>
        <w:rPr>
          <w:spacing w:val="72"/>
          <w:w w:val="105"/>
          <w:sz w:val="16"/>
        </w:rPr>
        <w:t xml:space="preserve"> </w:t>
      </w:r>
      <w:r>
        <w:rPr>
          <w:w w:val="105"/>
          <w:sz w:val="16"/>
        </w:rPr>
        <w:t>ECONOMY"</w:t>
      </w:r>
      <w:r>
        <w:rPr>
          <w:spacing w:val="73"/>
          <w:w w:val="105"/>
          <w:sz w:val="16"/>
        </w:rPr>
        <w:t xml:space="preserve"> </w:t>
      </w:r>
      <w:r>
        <w:rPr>
          <w:spacing w:val="-2"/>
          <w:w w:val="105"/>
          <w:sz w:val="16"/>
        </w:rPr>
        <w:t>INDUSTRIAL</w:t>
      </w:r>
    </w:p>
    <w:p w14:paraId="6B0460D8" w14:textId="77777777" w:rsidR="007864B7" w:rsidRDefault="00000000">
      <w:pPr>
        <w:spacing w:before="197" w:line="206" w:lineRule="auto"/>
        <w:ind w:left="109" w:right="111" w:firstLine="190"/>
        <w:jc w:val="both"/>
        <w:rPr>
          <w:sz w:val="18"/>
        </w:rPr>
      </w:pPr>
      <w:r>
        <w:rPr>
          <w:sz w:val="18"/>
        </w:rPr>
        <w:t>Thus, even the central planning agency could record all the particular transactions, there is one type of information to which it will never be able to have access: this is information</w:t>
      </w:r>
      <w:r>
        <w:rPr>
          <w:spacing w:val="40"/>
          <w:sz w:val="18"/>
        </w:rPr>
        <w:t xml:space="preserve"> </w:t>
      </w:r>
      <w:r>
        <w:rPr>
          <w:sz w:val="11"/>
        </w:rPr>
        <w:t xml:space="preserve">“ contextual” </w:t>
      </w:r>
      <w:r>
        <w:rPr>
          <w:sz w:val="18"/>
        </w:rPr>
        <w:t>tion • which surrounds the decisions taken by the</w:t>
      </w:r>
      <w:r>
        <w:rPr>
          <w:spacing w:val="40"/>
          <w:sz w:val="18"/>
        </w:rPr>
        <w:t xml:space="preserve"> </w:t>
      </w:r>
      <w:r>
        <w:rPr>
          <w:sz w:val="18"/>
        </w:rPr>
        <w:t>individuals in the context of their own individual plans. However, without this knowledge, all the encrypted information available to us poses</w:t>
      </w:r>
      <w:r>
        <w:rPr>
          <w:spacing w:val="40"/>
          <w:sz w:val="18"/>
        </w:rPr>
        <w:t xml:space="preserve"> </w:t>
      </w:r>
      <w:r>
        <w:rPr>
          <w:sz w:val="18"/>
        </w:rPr>
        <w:t>on</w:t>
      </w:r>
      <w:r>
        <w:rPr>
          <w:spacing w:val="79"/>
          <w:sz w:val="18"/>
        </w:rPr>
        <w:t xml:space="preserve"> </w:t>
      </w:r>
      <w:r>
        <w:rPr>
          <w:sz w:val="18"/>
        </w:rPr>
        <w:t>THE</w:t>
      </w:r>
      <w:r>
        <w:rPr>
          <w:spacing w:val="40"/>
          <w:sz w:val="18"/>
        </w:rPr>
        <w:t xml:space="preserve"> </w:t>
      </w:r>
      <w:r>
        <w:rPr>
          <w:sz w:val="18"/>
        </w:rPr>
        <w:t>transactions</w:t>
      </w:r>
      <w:r>
        <w:rPr>
          <w:spacing w:val="80"/>
          <w:sz w:val="18"/>
        </w:rPr>
        <w:t xml:space="preserve"> </w:t>
      </w:r>
      <w:r>
        <w:rPr>
          <w:sz w:val="18"/>
        </w:rPr>
        <w:t>individual</w:t>
      </w:r>
      <w:r>
        <w:rPr>
          <w:spacing w:val="80"/>
          <w:sz w:val="18"/>
        </w:rPr>
        <w:t xml:space="preserve"> </w:t>
      </w:r>
      <w:r>
        <w:rPr>
          <w:sz w:val="18"/>
        </w:rPr>
        <w:t>stay</w:t>
      </w:r>
      <w:r>
        <w:rPr>
          <w:spacing w:val="75"/>
          <w:sz w:val="18"/>
        </w:rPr>
        <w:t xml:space="preserve"> </w:t>
      </w:r>
      <w:r>
        <w:rPr>
          <w:sz w:val="18"/>
        </w:rPr>
        <w:t>a</w:t>
      </w:r>
      <w:r>
        <w:rPr>
          <w:spacing w:val="77"/>
          <w:sz w:val="18"/>
        </w:rPr>
        <w:t xml:space="preserve"> </w:t>
      </w:r>
      <w:r>
        <w:rPr>
          <w:sz w:val="18"/>
        </w:rPr>
        <w:t>information</w:t>
      </w:r>
    </w:p>
    <w:p w14:paraId="22042BB7" w14:textId="77777777" w:rsidR="007864B7" w:rsidRDefault="00000000">
      <w:pPr>
        <w:spacing w:line="164" w:lineRule="exact"/>
        <w:ind w:left="119"/>
        <w:jc w:val="both"/>
        <w:rPr>
          <w:sz w:val="18"/>
        </w:rPr>
      </w:pPr>
      <w:r>
        <w:rPr>
          <w:sz w:val="11"/>
        </w:rPr>
        <w:t>“</w:t>
      </w:r>
      <w:r>
        <w:rPr>
          <w:spacing w:val="32"/>
          <w:sz w:val="11"/>
        </w:rPr>
        <w:t xml:space="preserve"> </w:t>
      </w:r>
      <w:r>
        <w:rPr>
          <w:sz w:val="18"/>
        </w:rPr>
        <w:t>cold</w:t>
      </w:r>
      <w:r>
        <w:rPr>
          <w:spacing w:val="11"/>
          <w:sz w:val="18"/>
        </w:rPr>
        <w:t xml:space="preserve"> </w:t>
      </w:r>
      <w:r>
        <w:rPr>
          <w:sz w:val="12"/>
        </w:rPr>
        <w:t>",</w:t>
      </w:r>
      <w:r>
        <w:rPr>
          <w:spacing w:val="51"/>
          <w:sz w:val="12"/>
        </w:rPr>
        <w:t xml:space="preserve"> </w:t>
      </w:r>
      <w:r>
        <w:rPr>
          <w:sz w:val="18"/>
        </w:rPr>
        <w:t>simple</w:t>
      </w:r>
      <w:r>
        <w:rPr>
          <w:spacing w:val="26"/>
          <w:sz w:val="18"/>
        </w:rPr>
        <w:t xml:space="preserve"> </w:t>
      </w:r>
      <w:r>
        <w:rPr>
          <w:sz w:val="18"/>
        </w:rPr>
        <w:t>reflection</w:t>
      </w:r>
      <w:r>
        <w:rPr>
          <w:spacing w:val="23"/>
          <w:sz w:val="18"/>
        </w:rPr>
        <w:t xml:space="preserve"> </w:t>
      </w:r>
      <w:r>
        <w:rPr>
          <w:i/>
          <w:sz w:val="19"/>
        </w:rPr>
        <w:t>has</w:t>
      </w:r>
      <w:r>
        <w:rPr>
          <w:i/>
          <w:spacing w:val="21"/>
          <w:sz w:val="19"/>
        </w:rPr>
        <w:t xml:space="preserve"> </w:t>
      </w:r>
      <w:r>
        <w:rPr>
          <w:i/>
          <w:sz w:val="19"/>
        </w:rPr>
        <w:t>posteriori</w:t>
      </w:r>
      <w:r>
        <w:rPr>
          <w:i/>
          <w:spacing w:val="21"/>
          <w:sz w:val="19"/>
        </w:rPr>
        <w:t xml:space="preserve"> </w:t>
      </w:r>
      <w:r>
        <w:rPr>
          <w:sz w:val="18"/>
        </w:rPr>
        <w:t>of a</w:t>
      </w:r>
      <w:r>
        <w:rPr>
          <w:spacing w:val="17"/>
          <w:sz w:val="18"/>
        </w:rPr>
        <w:t xml:space="preserve"> </w:t>
      </w:r>
      <w:r>
        <w:rPr>
          <w:sz w:val="18"/>
        </w:rPr>
        <w:t>choice</w:t>
      </w:r>
      <w:r>
        <w:rPr>
          <w:spacing w:val="18"/>
          <w:sz w:val="18"/>
        </w:rPr>
        <w:t xml:space="preserve"> </w:t>
      </w:r>
      <w:r>
        <w:rPr>
          <w:sz w:val="18"/>
        </w:rPr>
        <w:t>of which</w:t>
      </w:r>
      <w:r>
        <w:rPr>
          <w:spacing w:val="15"/>
          <w:sz w:val="18"/>
        </w:rPr>
        <w:t xml:space="preserve"> </w:t>
      </w:r>
      <w:r>
        <w:rPr>
          <w:sz w:val="18"/>
        </w:rPr>
        <w:t>we</w:t>
      </w:r>
      <w:r>
        <w:rPr>
          <w:spacing w:val="17"/>
          <w:sz w:val="18"/>
        </w:rPr>
        <w:t xml:space="preserve"> </w:t>
      </w:r>
      <w:r>
        <w:rPr>
          <w:sz w:val="18"/>
        </w:rPr>
        <w:t>East</w:t>
      </w:r>
      <w:r>
        <w:rPr>
          <w:spacing w:val="24"/>
          <w:sz w:val="18"/>
        </w:rPr>
        <w:t xml:space="preserve"> </w:t>
      </w:r>
      <w:r>
        <w:rPr>
          <w:spacing w:val="-2"/>
          <w:sz w:val="18"/>
        </w:rPr>
        <w:t>Inca</w:t>
      </w:r>
    </w:p>
    <w:p w14:paraId="150DDEE1" w14:textId="77777777" w:rsidR="007864B7" w:rsidRDefault="00000000">
      <w:pPr>
        <w:spacing w:line="191" w:lineRule="exact"/>
        <w:ind w:left="123"/>
        <w:jc w:val="both"/>
        <w:rPr>
          <w:sz w:val="18"/>
        </w:rPr>
      </w:pPr>
      <w:r>
        <w:rPr>
          <w:w w:val="105"/>
          <w:sz w:val="18"/>
        </w:rPr>
        <w:t>table</w:t>
      </w:r>
      <w:r>
        <w:rPr>
          <w:spacing w:val="33"/>
          <w:w w:val="105"/>
          <w:sz w:val="18"/>
        </w:rPr>
        <w:t xml:space="preserve"> </w:t>
      </w:r>
      <w:r>
        <w:rPr>
          <w:w w:val="105"/>
          <w:sz w:val="18"/>
        </w:rPr>
        <w:t>of</w:t>
      </w:r>
      <w:r>
        <w:rPr>
          <w:spacing w:val="42"/>
          <w:w w:val="105"/>
          <w:sz w:val="18"/>
        </w:rPr>
        <w:t xml:space="preserve"> </w:t>
      </w:r>
      <w:r>
        <w:rPr>
          <w:w w:val="105"/>
          <w:sz w:val="18"/>
        </w:rPr>
        <w:t>trace</w:t>
      </w:r>
      <w:r>
        <w:rPr>
          <w:spacing w:val="45"/>
          <w:w w:val="105"/>
          <w:sz w:val="18"/>
        </w:rPr>
        <w:t xml:space="preserve"> </w:t>
      </w:r>
      <w:r>
        <w:rPr>
          <w:w w:val="105"/>
          <w:sz w:val="18"/>
        </w:rPr>
        <w:t>THE</w:t>
      </w:r>
      <w:r>
        <w:rPr>
          <w:spacing w:val="36"/>
          <w:w w:val="105"/>
          <w:sz w:val="18"/>
        </w:rPr>
        <w:t xml:space="preserve"> </w:t>
      </w:r>
      <w:r>
        <w:rPr>
          <w:w w:val="105"/>
          <w:sz w:val="18"/>
        </w:rPr>
        <w:t>sequences</w:t>
      </w:r>
      <w:r>
        <w:rPr>
          <w:spacing w:val="32"/>
          <w:w w:val="105"/>
          <w:sz w:val="18"/>
        </w:rPr>
        <w:t xml:space="preserve"> </w:t>
      </w:r>
      <w:r>
        <w:rPr>
          <w:w w:val="105"/>
          <w:sz w:val="18"/>
        </w:rPr>
        <w:t>And</w:t>
      </w:r>
      <w:r>
        <w:rPr>
          <w:spacing w:val="38"/>
          <w:w w:val="105"/>
          <w:sz w:val="18"/>
        </w:rPr>
        <w:t xml:space="preserve"> </w:t>
      </w:r>
      <w:r>
        <w:rPr>
          <w:w w:val="105"/>
          <w:sz w:val="18"/>
        </w:rPr>
        <w:t>THE</w:t>
      </w:r>
      <w:r>
        <w:rPr>
          <w:spacing w:val="31"/>
          <w:w w:val="105"/>
          <w:sz w:val="18"/>
        </w:rPr>
        <w:t xml:space="preserve"> </w:t>
      </w:r>
      <w:r>
        <w:rPr>
          <w:w w:val="105"/>
          <w:sz w:val="18"/>
        </w:rPr>
        <w:t>data</w:t>
      </w:r>
      <w:r>
        <w:rPr>
          <w:spacing w:val="38"/>
          <w:w w:val="105"/>
          <w:sz w:val="18"/>
        </w:rPr>
        <w:t xml:space="preserve"> </w:t>
      </w:r>
      <w:r>
        <w:rPr>
          <w:spacing w:val="-2"/>
          <w:w w:val="105"/>
          <w:sz w:val="18"/>
        </w:rPr>
        <w:t>causal.</w:t>
      </w:r>
    </w:p>
    <w:p w14:paraId="502C1795" w14:textId="77777777" w:rsidR="007864B7" w:rsidRDefault="007864B7">
      <w:pPr>
        <w:pStyle w:val="BodyText"/>
        <w:spacing w:before="10"/>
        <w:jc w:val="left"/>
        <w:rPr>
          <w:sz w:val="25"/>
        </w:rPr>
      </w:pPr>
    </w:p>
    <w:p w14:paraId="469191A9" w14:textId="77777777" w:rsidR="007864B7" w:rsidRDefault="00000000">
      <w:pPr>
        <w:ind w:left="128"/>
        <w:jc w:val="both"/>
        <w:rPr>
          <w:i/>
          <w:sz w:val="19"/>
        </w:rPr>
      </w:pPr>
      <w:r>
        <w:rPr>
          <w:i/>
          <w:sz w:val="19"/>
        </w:rPr>
        <w:t>Of</w:t>
      </w:r>
      <w:r>
        <w:rPr>
          <w:i/>
          <w:spacing w:val="29"/>
          <w:sz w:val="19"/>
        </w:rPr>
        <w:t xml:space="preserve"> </w:t>
      </w:r>
      <w:r>
        <w:rPr>
          <w:i/>
          <w:sz w:val="19"/>
        </w:rPr>
        <w:t>false</w:t>
      </w:r>
      <w:r>
        <w:rPr>
          <w:i/>
          <w:spacing w:val="32"/>
          <w:sz w:val="19"/>
        </w:rPr>
        <w:t xml:space="preserve"> </w:t>
      </w:r>
      <w:r>
        <w:rPr>
          <w:i/>
          <w:spacing w:val="-2"/>
          <w:sz w:val="19"/>
        </w:rPr>
        <w:t>analogies</w:t>
      </w:r>
    </w:p>
    <w:p w14:paraId="598DD4C3" w14:textId="77777777" w:rsidR="007864B7" w:rsidRDefault="00000000">
      <w:pPr>
        <w:spacing w:before="172" w:line="204" w:lineRule="auto"/>
        <w:ind w:left="116" w:right="106" w:firstLine="191"/>
        <w:jc w:val="both"/>
        <w:rPr>
          <w:sz w:val="18"/>
        </w:rPr>
      </w:pPr>
      <w:r>
        <w:rPr>
          <w:w w:val="105"/>
          <w:sz w:val="18"/>
        </w:rPr>
        <w:t>Nowhere does Léontieff take the trouble to explain how a central planning organization could acquire the knowledge necessary to intervene intelligently and guide the economy towards a goal determined in advance, with plausible chances of</w:t>
      </w:r>
      <w:r>
        <w:rPr>
          <w:spacing w:val="-12"/>
          <w:w w:val="105"/>
          <w:sz w:val="18"/>
        </w:rPr>
        <w:t xml:space="preserve"> </w:t>
      </w:r>
      <w:r>
        <w:rPr>
          <w:w w:val="105"/>
          <w:sz w:val="18"/>
        </w:rPr>
        <w:t>success.</w:t>
      </w:r>
      <w:r>
        <w:rPr>
          <w:spacing w:val="-1"/>
          <w:w w:val="105"/>
          <w:sz w:val="18"/>
        </w:rPr>
        <w:t xml:space="preserve"> </w:t>
      </w:r>
      <w:r>
        <w:rPr>
          <w:w w:val="105"/>
          <w:sz w:val="18"/>
        </w:rPr>
        <w:t>Léontieff</w:t>
      </w:r>
      <w:r>
        <w:rPr>
          <w:spacing w:val="-12"/>
          <w:w w:val="105"/>
          <w:sz w:val="18"/>
        </w:rPr>
        <w:t xml:space="preserve"> </w:t>
      </w:r>
      <w:r>
        <w:rPr>
          <w:w w:val="105"/>
          <w:sz w:val="18"/>
        </w:rPr>
        <w:t>satisfied</w:t>
      </w:r>
      <w:r>
        <w:rPr>
          <w:spacing w:val="-2"/>
          <w:w w:val="105"/>
          <w:sz w:val="18"/>
        </w:rPr>
        <w:t xml:space="preserve"> </w:t>
      </w:r>
      <w:r>
        <w:rPr>
          <w:w w:val="105"/>
          <w:sz w:val="18"/>
        </w:rPr>
        <w:t>to resort to superficial analogies</w:t>
      </w:r>
      <w:r>
        <w:rPr>
          <w:spacing w:val="-1"/>
          <w:w w:val="105"/>
          <w:sz w:val="18"/>
        </w:rPr>
        <w:t xml:space="preserve"> </w:t>
      </w:r>
      <w:r>
        <w:rPr>
          <w:w w:val="105"/>
          <w:sz w:val="18"/>
        </w:rPr>
        <w:t>comparing for example the conduct of a</w:t>
      </w:r>
      <w:r>
        <w:rPr>
          <w:spacing w:val="-8"/>
          <w:w w:val="105"/>
          <w:sz w:val="18"/>
        </w:rPr>
        <w:t xml:space="preserve"> </w:t>
      </w:r>
      <w:r>
        <w:rPr>
          <w:w w:val="105"/>
          <w:sz w:val="18"/>
        </w:rPr>
        <w:t>economy to</w:t>
      </w:r>
      <w:r>
        <w:rPr>
          <w:spacing w:val="-7"/>
          <w:w w:val="105"/>
          <w:sz w:val="18"/>
        </w:rPr>
        <w:t xml:space="preserve"> </w:t>
      </w:r>
      <w:r>
        <w:rPr>
          <w:w w:val="105"/>
          <w:sz w:val="18"/>
        </w:rPr>
        <w:t>that</w:t>
      </w:r>
      <w:r>
        <w:rPr>
          <w:spacing w:val="-10"/>
          <w:w w:val="105"/>
          <w:sz w:val="18"/>
        </w:rPr>
        <w:t xml:space="preserve"> </w:t>
      </w:r>
      <w:r>
        <w:rPr>
          <w:w w:val="105"/>
          <w:sz w:val="18"/>
        </w:rPr>
        <w:t>of a</w:t>
      </w:r>
      <w:r>
        <w:rPr>
          <w:spacing w:val="-7"/>
          <w:w w:val="105"/>
          <w:sz w:val="18"/>
        </w:rPr>
        <w:t xml:space="preserve"> </w:t>
      </w:r>
      <w:r>
        <w:rPr>
          <w:w w:val="105"/>
          <w:sz w:val="18"/>
        </w:rPr>
        <w:t>automobile or</w:t>
      </w:r>
      <w:r>
        <w:rPr>
          <w:spacing w:val="-5"/>
          <w:w w:val="105"/>
          <w:sz w:val="18"/>
        </w:rPr>
        <w:t xml:space="preserve"> </w:t>
      </w:r>
      <w:r>
        <w:rPr>
          <w:w w:val="105"/>
          <w:sz w:val="18"/>
        </w:rPr>
        <w:t>of a boat</w:t>
      </w:r>
      <w:r>
        <w:rPr>
          <w:spacing w:val="-2"/>
          <w:w w:val="105"/>
          <w:sz w:val="18"/>
        </w:rPr>
        <w:t xml:space="preserve"> </w:t>
      </w:r>
      <w:r>
        <w:rPr>
          <w:w w:val="105"/>
          <w:sz w:val="18"/>
        </w:rPr>
        <w:t>has</w:t>
      </w:r>
      <w:r>
        <w:rPr>
          <w:spacing w:val="-7"/>
          <w:w w:val="105"/>
          <w:sz w:val="18"/>
        </w:rPr>
        <w:t xml:space="preserve"> </w:t>
      </w:r>
      <w:r>
        <w:rPr>
          <w:w w:val="105"/>
          <w:sz w:val="18"/>
        </w:rPr>
        <w:t>sails. Each of these analogies reflects a false conception of how a modern economy works, and therefore cannot justify</w:t>
      </w:r>
      <w:r>
        <w:rPr>
          <w:spacing w:val="40"/>
          <w:w w:val="105"/>
          <w:sz w:val="18"/>
        </w:rPr>
        <w:t xml:space="preserve"> </w:t>
      </w:r>
      <w:r>
        <w:rPr>
          <w:w w:val="105"/>
          <w:sz w:val="18"/>
        </w:rPr>
        <w:t>THE</w:t>
      </w:r>
      <w:r>
        <w:rPr>
          <w:spacing w:val="40"/>
          <w:w w:val="105"/>
          <w:sz w:val="18"/>
        </w:rPr>
        <w:t xml:space="preserve"> </w:t>
      </w:r>
      <w:r>
        <w:rPr>
          <w:w w:val="105"/>
          <w:sz w:val="18"/>
        </w:rPr>
        <w:t>kind</w:t>
      </w:r>
      <w:r>
        <w:rPr>
          <w:spacing w:val="40"/>
          <w:w w:val="105"/>
          <w:sz w:val="18"/>
        </w:rPr>
        <w:t xml:space="preserve"> </w:t>
      </w:r>
      <w:r>
        <w:rPr>
          <w:w w:val="105"/>
          <w:sz w:val="18"/>
        </w:rPr>
        <w:t>of</w:t>
      </w:r>
      <w:r>
        <w:rPr>
          <w:spacing w:val="40"/>
          <w:w w:val="105"/>
          <w:sz w:val="18"/>
        </w:rPr>
        <w:t xml:space="preserve"> </w:t>
      </w:r>
      <w:r>
        <w:rPr>
          <w:w w:val="105"/>
          <w:sz w:val="18"/>
        </w:rPr>
        <w:t>planning</w:t>
      </w:r>
      <w:r>
        <w:rPr>
          <w:spacing w:val="40"/>
          <w:w w:val="105"/>
          <w:sz w:val="18"/>
        </w:rPr>
        <w:t xml:space="preserve"> </w:t>
      </w:r>
      <w:r>
        <w:rPr>
          <w:w w:val="105"/>
          <w:sz w:val="18"/>
        </w:rPr>
        <w:t>that he</w:t>
      </w:r>
      <w:r>
        <w:rPr>
          <w:spacing w:val="40"/>
          <w:w w:val="105"/>
          <w:sz w:val="18"/>
        </w:rPr>
        <w:t xml:space="preserve"> </w:t>
      </w:r>
      <w:r>
        <w:rPr>
          <w:w w:val="105"/>
          <w:sz w:val="18"/>
        </w:rPr>
        <w:t>recommended.</w:t>
      </w:r>
    </w:p>
    <w:p w14:paraId="31282AE9" w14:textId="77777777" w:rsidR="007864B7" w:rsidRDefault="00000000">
      <w:pPr>
        <w:spacing w:before="8" w:line="204" w:lineRule="auto"/>
        <w:ind w:left="117" w:right="101" w:firstLine="194"/>
        <w:jc w:val="both"/>
        <w:rPr>
          <w:sz w:val="12"/>
        </w:rPr>
      </w:pPr>
      <w:r>
        <w:rPr>
          <w:w w:val="105"/>
          <w:sz w:val="18"/>
        </w:rPr>
        <w:t>Léontieff,</w:t>
      </w:r>
      <w:r>
        <w:rPr>
          <w:spacing w:val="-2"/>
          <w:w w:val="105"/>
          <w:sz w:val="18"/>
        </w:rPr>
        <w:t xml:space="preserve"> </w:t>
      </w:r>
      <w:r>
        <w:rPr>
          <w:w w:val="105"/>
          <w:sz w:val="18"/>
        </w:rPr>
        <w:t>by</w:t>
      </w:r>
      <w:r>
        <w:rPr>
          <w:spacing w:val="-7"/>
          <w:w w:val="105"/>
          <w:sz w:val="18"/>
        </w:rPr>
        <w:t xml:space="preserve"> </w:t>
      </w:r>
      <w:r>
        <w:rPr>
          <w:w w:val="105"/>
          <w:sz w:val="18"/>
        </w:rPr>
        <w:t>example,</w:t>
      </w:r>
      <w:r>
        <w:rPr>
          <w:spacing w:val="-4"/>
          <w:w w:val="105"/>
          <w:sz w:val="18"/>
        </w:rPr>
        <w:t xml:space="preserve"> </w:t>
      </w:r>
      <w:r>
        <w:rPr>
          <w:w w:val="105"/>
          <w:sz w:val="18"/>
        </w:rPr>
        <w:t>compare the economy</w:t>
      </w:r>
      <w:r>
        <w:rPr>
          <w:spacing w:val="-4"/>
          <w:w w:val="105"/>
          <w:sz w:val="18"/>
        </w:rPr>
        <w:t xml:space="preserve"> </w:t>
      </w:r>
      <w:r>
        <w:rPr>
          <w:w w:val="105"/>
          <w:sz w:val="18"/>
        </w:rPr>
        <w:t>has</w:t>
      </w:r>
      <w:r>
        <w:rPr>
          <w:spacing w:val="-6"/>
          <w:w w:val="105"/>
          <w:sz w:val="18"/>
        </w:rPr>
        <w:t xml:space="preserve"> </w:t>
      </w:r>
      <w:r>
        <w:rPr>
          <w:w w:val="105"/>
          <w:sz w:val="18"/>
        </w:rPr>
        <w:t>a</w:t>
      </w:r>
      <w:r>
        <w:rPr>
          <w:spacing w:val="-11"/>
          <w:w w:val="105"/>
          <w:sz w:val="18"/>
        </w:rPr>
        <w:t xml:space="preserve"> </w:t>
      </w:r>
      <w:r>
        <w:rPr>
          <w:w w:val="105"/>
          <w:sz w:val="18"/>
        </w:rPr>
        <w:t xml:space="preserve">automobile that is driven using the accelerator and brakes. </w:t>
      </w:r>
      <w:r>
        <w:rPr>
          <w:w w:val="105"/>
          <w:sz w:val="11"/>
        </w:rPr>
        <w:t xml:space="preserve">“ </w:t>
      </w:r>
      <w:r>
        <w:rPr>
          <w:w w:val="105"/>
          <w:sz w:val="18"/>
        </w:rPr>
        <w:t>The problem, however,” he explains, “is that for the moment the public authorities rarely know which route they want to follow, and do not even have a map of the region into which they are venturing. Much worse, when there is one who is responsible for supporting</w:t>
      </w:r>
      <w:r>
        <w:rPr>
          <w:spacing w:val="40"/>
          <w:w w:val="105"/>
          <w:sz w:val="18"/>
        </w:rPr>
        <w:t xml:space="preserve"> </w:t>
      </w:r>
      <w:r>
        <w:rPr>
          <w:w w:val="105"/>
          <w:sz w:val="18"/>
        </w:rPr>
        <w:t>on</w:t>
      </w:r>
      <w:r>
        <w:rPr>
          <w:spacing w:val="40"/>
          <w:w w:val="105"/>
          <w:sz w:val="18"/>
        </w:rPr>
        <w:t xml:space="preserve"> </w:t>
      </w:r>
      <w:r>
        <w:rPr>
          <w:w w:val="105"/>
          <w:sz w:val="18"/>
        </w:rPr>
        <w:t>the accelerator, simultaneously</w:t>
      </w:r>
      <w:r>
        <w:rPr>
          <w:spacing w:val="40"/>
          <w:w w:val="105"/>
          <w:sz w:val="18"/>
        </w:rPr>
        <w:t xml:space="preserve"> </w:t>
      </w:r>
      <w:r>
        <w:rPr>
          <w:w w:val="105"/>
          <w:sz w:val="18"/>
        </w:rPr>
        <w:t>we</w:t>
      </w:r>
      <w:r>
        <w:rPr>
          <w:spacing w:val="34"/>
          <w:w w:val="105"/>
          <w:sz w:val="18"/>
        </w:rPr>
        <w:t xml:space="preserve"> </w:t>
      </w:r>
      <w:r>
        <w:rPr>
          <w:w w:val="105"/>
          <w:sz w:val="18"/>
        </w:rPr>
        <w:t>in</w:t>
      </w:r>
      <w:r>
        <w:rPr>
          <w:spacing w:val="38"/>
          <w:w w:val="105"/>
          <w:sz w:val="18"/>
        </w:rPr>
        <w:t xml:space="preserve"> </w:t>
      </w:r>
      <w:r>
        <w:rPr>
          <w:w w:val="105"/>
          <w:sz w:val="18"/>
        </w:rPr>
        <w:t>has</w:t>
      </w:r>
      <w:r>
        <w:rPr>
          <w:spacing w:val="40"/>
          <w:w w:val="105"/>
          <w:sz w:val="18"/>
        </w:rPr>
        <w:t xml:space="preserve"> </w:t>
      </w:r>
      <w:r>
        <w:rPr>
          <w:w w:val="105"/>
          <w:sz w:val="18"/>
        </w:rPr>
        <w:t>A</w:t>
      </w:r>
      <w:r>
        <w:rPr>
          <w:spacing w:val="40"/>
          <w:w w:val="105"/>
          <w:sz w:val="18"/>
        </w:rPr>
        <w:t xml:space="preserve"> </w:t>
      </w:r>
      <w:r>
        <w:rPr>
          <w:w w:val="105"/>
          <w:sz w:val="18"/>
        </w:rPr>
        <w:t>another who presses the brake, one who turns the steering wheel to the right, the other to the left,</w:t>
      </w:r>
      <w:r>
        <w:rPr>
          <w:spacing w:val="-2"/>
          <w:w w:val="105"/>
          <w:sz w:val="18"/>
        </w:rPr>
        <w:t xml:space="preserve"> </w:t>
      </w:r>
      <w:r>
        <w:rPr>
          <w:w w:val="105"/>
          <w:sz w:val="18"/>
        </w:rPr>
        <w:t>and everything to match. Have we ever seen a car arrive</w:t>
      </w:r>
      <w:r>
        <w:rPr>
          <w:spacing w:val="40"/>
          <w:w w:val="105"/>
          <w:sz w:val="18"/>
        </w:rPr>
        <w:t xml:space="preserve"> </w:t>
      </w:r>
      <w:r>
        <w:rPr>
          <w:w w:val="105"/>
          <w:sz w:val="18"/>
        </w:rPr>
        <w:t>has</w:t>
      </w:r>
      <w:r>
        <w:rPr>
          <w:spacing w:val="40"/>
          <w:w w:val="105"/>
          <w:sz w:val="18"/>
        </w:rPr>
        <w:t xml:space="preserve"> </w:t>
      </w:r>
      <w:r>
        <w:rPr>
          <w:w w:val="105"/>
          <w:sz w:val="18"/>
        </w:rPr>
        <w:t>Good</w:t>
      </w:r>
      <w:r>
        <w:rPr>
          <w:spacing w:val="40"/>
          <w:w w:val="105"/>
          <w:sz w:val="18"/>
        </w:rPr>
        <w:t xml:space="preserve"> </w:t>
      </w:r>
      <w:r>
        <w:rPr>
          <w:w w:val="105"/>
          <w:sz w:val="18"/>
        </w:rPr>
        <w:t>port</w:t>
      </w:r>
      <w:r>
        <w:rPr>
          <w:spacing w:val="40"/>
          <w:w w:val="105"/>
          <w:sz w:val="18"/>
        </w:rPr>
        <w:t xml:space="preserve"> </w:t>
      </w:r>
      <w:r>
        <w:rPr>
          <w:w w:val="105"/>
          <w:sz w:val="18"/>
        </w:rPr>
        <w:t>In</w:t>
      </w:r>
      <w:r>
        <w:rPr>
          <w:spacing w:val="40"/>
          <w:w w:val="105"/>
          <w:sz w:val="18"/>
        </w:rPr>
        <w:t xml:space="preserve"> </w:t>
      </w:r>
      <w:r>
        <w:rPr>
          <w:w w:val="105"/>
          <w:sz w:val="18"/>
        </w:rPr>
        <w:t>of</w:t>
      </w:r>
      <w:r>
        <w:rPr>
          <w:spacing w:val="40"/>
          <w:w w:val="105"/>
          <w:sz w:val="18"/>
        </w:rPr>
        <w:t xml:space="preserve"> </w:t>
      </w:r>
      <w:r>
        <w:rPr>
          <w:w w:val="105"/>
          <w:sz w:val="18"/>
        </w:rPr>
        <w:t>such</w:t>
      </w:r>
      <w:r>
        <w:rPr>
          <w:spacing w:val="40"/>
          <w:w w:val="105"/>
          <w:sz w:val="18"/>
        </w:rPr>
        <w:t xml:space="preserve"> </w:t>
      </w:r>
      <w:r>
        <w:rPr>
          <w:w w:val="105"/>
          <w:sz w:val="18"/>
        </w:rPr>
        <w:t>terms</w:t>
      </w:r>
      <w:r>
        <w:rPr>
          <w:spacing w:val="-15"/>
          <w:w w:val="105"/>
          <w:sz w:val="18"/>
        </w:rPr>
        <w:t xml:space="preserve"> </w:t>
      </w:r>
      <w:r>
        <w:rPr>
          <w:w w:val="115"/>
          <w:position w:val="3"/>
          <w:sz w:val="11"/>
        </w:rPr>
        <w:t xml:space="preserve">8 </w:t>
      </w:r>
      <w:r>
        <w:rPr>
          <w:w w:val="115"/>
          <w:sz w:val="18"/>
        </w:rPr>
        <w:t>?</w:t>
      </w:r>
      <w:r>
        <w:rPr>
          <w:spacing w:val="-9"/>
          <w:w w:val="115"/>
          <w:sz w:val="18"/>
        </w:rPr>
        <w:t xml:space="preserve"> </w:t>
      </w:r>
      <w:r>
        <w:rPr>
          <w:w w:val="115"/>
          <w:sz w:val="12"/>
        </w:rPr>
        <w:t>»</w:t>
      </w:r>
    </w:p>
    <w:p w14:paraId="6D02FFF6" w14:textId="77777777" w:rsidR="007864B7" w:rsidRDefault="00000000">
      <w:pPr>
        <w:spacing w:before="11" w:line="201" w:lineRule="auto"/>
        <w:ind w:left="119" w:right="98" w:firstLine="198"/>
        <w:jc w:val="both"/>
        <w:rPr>
          <w:sz w:val="18"/>
        </w:rPr>
      </w:pPr>
      <w:r>
        <w:rPr>
          <w:w w:val="105"/>
          <w:sz w:val="18"/>
        </w:rPr>
        <w:t>Answer</w:t>
      </w:r>
      <w:r>
        <w:rPr>
          <w:spacing w:val="-3"/>
          <w:w w:val="105"/>
          <w:sz w:val="18"/>
        </w:rPr>
        <w:t xml:space="preserve"> </w:t>
      </w:r>
      <w:r>
        <w:rPr>
          <w:w w:val="105"/>
          <w:sz w:val="18"/>
        </w:rPr>
        <w:t>:</w:t>
      </w:r>
      <w:r>
        <w:rPr>
          <w:spacing w:val="-3"/>
          <w:w w:val="105"/>
          <w:sz w:val="18"/>
        </w:rPr>
        <w:t xml:space="preserve"> </w:t>
      </w:r>
      <w:r>
        <w:rPr>
          <w:w w:val="105"/>
          <w:sz w:val="18"/>
        </w:rPr>
        <w:t>he</w:t>
      </w:r>
      <w:r>
        <w:rPr>
          <w:spacing w:val="-3"/>
          <w:w w:val="105"/>
          <w:sz w:val="18"/>
        </w:rPr>
        <w:t xml:space="preserve"> </w:t>
      </w:r>
      <w:r>
        <w:rPr>
          <w:w w:val="105"/>
          <w:sz w:val="18"/>
        </w:rPr>
        <w:t>is obvious that</w:t>
      </w:r>
      <w:r>
        <w:rPr>
          <w:spacing w:val="-8"/>
          <w:w w:val="105"/>
          <w:sz w:val="18"/>
        </w:rPr>
        <w:t xml:space="preserve"> </w:t>
      </w:r>
      <w:r>
        <w:rPr>
          <w:w w:val="105"/>
          <w:sz w:val="18"/>
        </w:rPr>
        <w:t>if the economy were reduced to the plan of a single person, we would be entitled to require this person to show a minimum of coherence in its various</w:t>
      </w:r>
      <w:r>
        <w:rPr>
          <w:spacing w:val="-6"/>
          <w:w w:val="105"/>
          <w:sz w:val="18"/>
        </w:rPr>
        <w:t xml:space="preserve"> </w:t>
      </w:r>
      <w:r>
        <w:rPr>
          <w:w w:val="105"/>
          <w:sz w:val="18"/>
        </w:rPr>
        <w:t>actions. But</w:t>
      </w:r>
      <w:r>
        <w:rPr>
          <w:spacing w:val="-2"/>
          <w:w w:val="105"/>
          <w:sz w:val="18"/>
        </w:rPr>
        <w:t xml:space="preserve"> </w:t>
      </w:r>
      <w:r>
        <w:rPr>
          <w:w w:val="105"/>
          <w:sz w:val="18"/>
        </w:rPr>
        <w:t>the economy is not</w:t>
      </w:r>
      <w:r>
        <w:rPr>
          <w:spacing w:val="-1"/>
          <w:w w:val="105"/>
          <w:sz w:val="18"/>
        </w:rPr>
        <w:t xml:space="preserve"> </w:t>
      </w:r>
      <w:r>
        <w:rPr>
          <w:w w:val="105"/>
          <w:sz w:val="18"/>
        </w:rPr>
        <w:t>plan</w:t>
      </w:r>
      <w:r>
        <w:rPr>
          <w:spacing w:val="-3"/>
          <w:w w:val="105"/>
          <w:sz w:val="18"/>
        </w:rPr>
        <w:t xml:space="preserve"> </w:t>
      </w:r>
      <w:r>
        <w:rPr>
          <w:w w:val="105"/>
          <w:sz w:val="18"/>
        </w:rPr>
        <w:t xml:space="preserve">belongs to nobody. It is the product of millions of individual plans whose overall coherence cannot be achieved or conceived </w:t>
      </w:r>
      <w:r>
        <w:rPr>
          <w:i/>
          <w:w w:val="105"/>
          <w:sz w:val="19"/>
        </w:rPr>
        <w:t>a priori,</w:t>
      </w:r>
      <w:r>
        <w:rPr>
          <w:i/>
          <w:spacing w:val="-11"/>
          <w:w w:val="105"/>
          <w:sz w:val="19"/>
        </w:rPr>
        <w:t xml:space="preserve"> </w:t>
      </w:r>
      <w:r>
        <w:rPr>
          <w:w w:val="105"/>
          <w:sz w:val="18"/>
        </w:rPr>
        <w:t>and which</w:t>
      </w:r>
      <w:r>
        <w:rPr>
          <w:spacing w:val="40"/>
          <w:w w:val="105"/>
          <w:sz w:val="18"/>
        </w:rPr>
        <w:t xml:space="preserve"> </w:t>
      </w:r>
      <w:r>
        <w:rPr>
          <w:w w:val="105"/>
          <w:sz w:val="18"/>
        </w:rPr>
        <w:t>complexity is only made possible by the state of knowledge, knowledge and information produced by the fight that takes place</w:t>
      </w:r>
      <w:r>
        <w:rPr>
          <w:spacing w:val="-6"/>
          <w:w w:val="105"/>
          <w:sz w:val="18"/>
        </w:rPr>
        <w:t xml:space="preserve"> </w:t>
      </w:r>
      <w:r>
        <w:rPr>
          <w:w w:val="105"/>
          <w:sz w:val="18"/>
        </w:rPr>
        <w:t>of the</w:t>
      </w:r>
      <w:r>
        <w:rPr>
          <w:spacing w:val="-6"/>
          <w:w w:val="105"/>
          <w:sz w:val="18"/>
        </w:rPr>
        <w:t xml:space="preserve"> </w:t>
      </w:r>
      <w:r>
        <w:rPr>
          <w:w w:val="105"/>
          <w:sz w:val="18"/>
        </w:rPr>
        <w:t>millions</w:t>
      </w:r>
      <w:r>
        <w:rPr>
          <w:spacing w:val="-6"/>
          <w:w w:val="105"/>
          <w:sz w:val="18"/>
        </w:rPr>
        <w:t xml:space="preserve"> </w:t>
      </w:r>
      <w:r>
        <w:rPr>
          <w:w w:val="105"/>
          <w:sz w:val="18"/>
        </w:rPr>
        <w:t>of</w:t>
      </w:r>
      <w:r>
        <w:rPr>
          <w:spacing w:val="-3"/>
          <w:w w:val="105"/>
          <w:sz w:val="18"/>
        </w:rPr>
        <w:t xml:space="preserve"> </w:t>
      </w:r>
      <w:r>
        <w:rPr>
          <w:w w:val="105"/>
          <w:sz w:val="18"/>
        </w:rPr>
        <w:t>plans</w:t>
      </w:r>
      <w:r>
        <w:rPr>
          <w:spacing w:val="-6"/>
          <w:w w:val="105"/>
          <w:sz w:val="18"/>
        </w:rPr>
        <w:t xml:space="preserve"> </w:t>
      </w:r>
      <w:r>
        <w:rPr>
          <w:w w:val="105"/>
          <w:sz w:val="18"/>
        </w:rPr>
        <w:t>in</w:t>
      </w:r>
      <w:r>
        <w:rPr>
          <w:spacing w:val="-8"/>
          <w:w w:val="105"/>
          <w:sz w:val="18"/>
        </w:rPr>
        <w:t xml:space="preserve"> </w:t>
      </w:r>
      <w:r>
        <w:rPr>
          <w:w w:val="105"/>
          <w:sz w:val="18"/>
        </w:rPr>
        <w:t>competition</w:t>
      </w:r>
      <w:r>
        <w:rPr>
          <w:spacing w:val="-2"/>
          <w:w w:val="105"/>
          <w:sz w:val="18"/>
        </w:rPr>
        <w:t xml:space="preserve"> </w:t>
      </w:r>
      <w:r>
        <w:rPr>
          <w:w w:val="105"/>
          <w:sz w:val="18"/>
        </w:rPr>
        <w:t>between</w:t>
      </w:r>
      <w:r>
        <w:rPr>
          <w:spacing w:val="-8"/>
          <w:w w:val="105"/>
          <w:sz w:val="18"/>
        </w:rPr>
        <w:t xml:space="preserve"> </w:t>
      </w:r>
      <w:r>
        <w:rPr>
          <w:w w:val="105"/>
          <w:sz w:val="18"/>
        </w:rPr>
        <w:t>them for</w:t>
      </w:r>
      <w:r>
        <w:rPr>
          <w:spacing w:val="-4"/>
          <w:w w:val="105"/>
          <w:sz w:val="18"/>
        </w:rPr>
        <w:t xml:space="preserve"> </w:t>
      </w:r>
      <w:r>
        <w:rPr>
          <w:w w:val="105"/>
          <w:sz w:val="18"/>
        </w:rPr>
        <w:t>access the use of rare resources. Public intervention policies are indeed good</w:t>
      </w:r>
      <w:r>
        <w:rPr>
          <w:spacing w:val="-1"/>
          <w:w w:val="105"/>
          <w:sz w:val="18"/>
        </w:rPr>
        <w:t xml:space="preserve"> </w:t>
      </w:r>
      <w:r>
        <w:rPr>
          <w:w w:val="105"/>
          <w:sz w:val="18"/>
        </w:rPr>
        <w:t>often inconsistent. But</w:t>
      </w:r>
      <w:r>
        <w:rPr>
          <w:spacing w:val="-7"/>
          <w:w w:val="105"/>
          <w:sz w:val="18"/>
        </w:rPr>
        <w:t xml:space="preserve"> </w:t>
      </w:r>
      <w:r>
        <w:rPr>
          <w:w w:val="105"/>
          <w:sz w:val="18"/>
        </w:rPr>
        <w:t>this does not</w:t>
      </w:r>
      <w:r>
        <w:rPr>
          <w:spacing w:val="-9"/>
          <w:w w:val="105"/>
          <w:sz w:val="18"/>
        </w:rPr>
        <w:t xml:space="preserve"> </w:t>
      </w:r>
      <w:r>
        <w:rPr>
          <w:w w:val="105"/>
          <w:sz w:val="18"/>
        </w:rPr>
        <w:t>are not</w:t>
      </w:r>
      <w:r>
        <w:rPr>
          <w:spacing w:val="-8"/>
          <w:w w:val="105"/>
          <w:sz w:val="18"/>
        </w:rPr>
        <w:t xml:space="preserve"> </w:t>
      </w:r>
      <w:r>
        <w:rPr>
          <w:w w:val="105"/>
          <w:sz w:val="18"/>
        </w:rPr>
        <w:t>THE</w:t>
      </w:r>
      <w:r>
        <w:rPr>
          <w:spacing w:val="-7"/>
          <w:w w:val="105"/>
          <w:sz w:val="18"/>
        </w:rPr>
        <w:t xml:space="preserve"> </w:t>
      </w:r>
      <w:r>
        <w:rPr>
          <w:w w:val="105"/>
          <w:sz w:val="18"/>
        </w:rPr>
        <w:t>powers</w:t>
      </w:r>
      <w:r>
        <w:rPr>
          <w:spacing w:val="6"/>
          <w:w w:val="105"/>
          <w:sz w:val="18"/>
        </w:rPr>
        <w:t xml:space="preserve"> </w:t>
      </w:r>
      <w:r>
        <w:rPr>
          <w:w w:val="105"/>
          <w:sz w:val="18"/>
        </w:rPr>
        <w:t>public</w:t>
      </w:r>
      <w:r>
        <w:rPr>
          <w:spacing w:val="-11"/>
          <w:w w:val="105"/>
          <w:sz w:val="18"/>
        </w:rPr>
        <w:t xml:space="preserve"> </w:t>
      </w:r>
      <w:r>
        <w:rPr>
          <w:w w:val="105"/>
          <w:sz w:val="18"/>
        </w:rPr>
        <w:t>Who</w:t>
      </w:r>
      <w:r>
        <w:rPr>
          <w:spacing w:val="-11"/>
          <w:w w:val="105"/>
          <w:sz w:val="18"/>
        </w:rPr>
        <w:t xml:space="preserve"> </w:t>
      </w:r>
      <w:r>
        <w:rPr>
          <w:w w:val="105"/>
          <w:sz w:val="18"/>
        </w:rPr>
        <w:t>have</w:t>
      </w:r>
      <w:r>
        <w:rPr>
          <w:spacing w:val="-7"/>
          <w:w w:val="105"/>
          <w:sz w:val="18"/>
        </w:rPr>
        <w:t xml:space="preserve"> </w:t>
      </w:r>
      <w:r>
        <w:rPr>
          <w:w w:val="105"/>
          <w:sz w:val="18"/>
        </w:rPr>
        <w:t>forget</w:t>
      </w:r>
      <w:r>
        <w:rPr>
          <w:spacing w:val="-12"/>
          <w:w w:val="105"/>
          <w:sz w:val="18"/>
        </w:rPr>
        <w:t xml:space="preserve"> </w:t>
      </w:r>
      <w:r>
        <w:rPr>
          <w:w w:val="105"/>
          <w:sz w:val="18"/>
        </w:rPr>
        <w:t>of</w:t>
      </w:r>
      <w:r>
        <w:rPr>
          <w:spacing w:val="-11"/>
          <w:w w:val="105"/>
          <w:sz w:val="18"/>
        </w:rPr>
        <w:t xml:space="preserve"> </w:t>
      </w:r>
      <w:r>
        <w:rPr>
          <w:w w:val="105"/>
          <w:sz w:val="18"/>
        </w:rPr>
        <w:t>design</w:t>
      </w:r>
      <w:r>
        <w:rPr>
          <w:spacing w:val="-1"/>
          <w:w w:val="105"/>
          <w:sz w:val="18"/>
        </w:rPr>
        <w:t xml:space="preserve"> </w:t>
      </w:r>
      <w:r>
        <w:rPr>
          <w:w w:val="105"/>
          <w:sz w:val="18"/>
        </w:rPr>
        <w:t>this</w:t>
      </w:r>
    </w:p>
    <w:p w14:paraId="27227FF9" w14:textId="77777777" w:rsidR="007864B7" w:rsidRDefault="007864B7">
      <w:pPr>
        <w:spacing w:line="201" w:lineRule="auto"/>
        <w:jc w:val="both"/>
        <w:rPr>
          <w:sz w:val="18"/>
        </w:rPr>
        <w:sectPr w:rsidR="007864B7">
          <w:headerReference w:type="even" r:id="rId342"/>
          <w:pgSz w:w="5970" w:h="9870"/>
          <w:pgMar w:top="580" w:right="560" w:bottom="0" w:left="300" w:header="0" w:footer="0" w:gutter="0"/>
          <w:cols w:space="720"/>
        </w:sectPr>
      </w:pPr>
    </w:p>
    <w:p w14:paraId="719433D1" w14:textId="77777777" w:rsidR="007864B7" w:rsidRDefault="00000000">
      <w:pPr>
        <w:spacing w:before="115" w:line="194" w:lineRule="auto"/>
        <w:ind w:left="110" w:right="121"/>
        <w:jc w:val="right"/>
        <w:rPr>
          <w:sz w:val="19"/>
        </w:rPr>
      </w:pPr>
      <w:r>
        <w:rPr>
          <w:sz w:val="19"/>
        </w:rPr>
        <w:lastRenderedPageBreak/>
        <w:t>card that makes them</w:t>
      </w:r>
      <w:r>
        <w:rPr>
          <w:spacing w:val="24"/>
          <w:sz w:val="19"/>
        </w:rPr>
        <w:t xml:space="preserve"> </w:t>
      </w:r>
      <w:r>
        <w:rPr>
          <w:sz w:val="19"/>
        </w:rPr>
        <w:t>default.</w:t>
      </w:r>
      <w:r>
        <w:rPr>
          <w:spacing w:val="25"/>
          <w:sz w:val="19"/>
        </w:rPr>
        <w:t xml:space="preserve"> </w:t>
      </w:r>
      <w:r>
        <w:rPr>
          <w:sz w:val="19"/>
        </w:rPr>
        <w:t>We owe it to the fact that,</w:t>
      </w:r>
      <w:r>
        <w:rPr>
          <w:spacing w:val="25"/>
          <w:sz w:val="19"/>
        </w:rPr>
        <w:t xml:space="preserve"> </w:t>
      </w:r>
      <w:r>
        <w:rPr>
          <w:sz w:val="19"/>
        </w:rPr>
        <w:t xml:space="preserve">by definition, </w:t>
      </w:r>
      <w:r>
        <w:rPr>
          <w:sz w:val="20"/>
        </w:rPr>
        <w:t xml:space="preserve">it </w:t>
      </w:r>
      <w:r>
        <w:rPr>
          <w:sz w:val="19"/>
        </w:rPr>
        <w:t>is impossible to</w:t>
      </w:r>
      <w:r>
        <w:rPr>
          <w:spacing w:val="-1"/>
          <w:sz w:val="19"/>
        </w:rPr>
        <w:t xml:space="preserve"> </w:t>
      </w:r>
      <w:r>
        <w:rPr>
          <w:sz w:val="19"/>
        </w:rPr>
        <w:t>no human being</w:t>
      </w:r>
      <w:r>
        <w:rPr>
          <w:spacing w:val="-4"/>
          <w:sz w:val="19"/>
        </w:rPr>
        <w:t xml:space="preserve"> </w:t>
      </w:r>
      <w:r>
        <w:rPr>
          <w:sz w:val="19"/>
        </w:rPr>
        <w:t>draw such a map, and</w:t>
      </w:r>
      <w:r>
        <w:rPr>
          <w:spacing w:val="24"/>
          <w:sz w:val="19"/>
        </w:rPr>
        <w:t xml:space="preserve"> </w:t>
      </w:r>
      <w:r>
        <w:rPr>
          <w:sz w:val="19"/>
        </w:rPr>
        <w:t>that has</w:t>
      </w:r>
      <w:r>
        <w:rPr>
          <w:spacing w:val="23"/>
          <w:sz w:val="19"/>
        </w:rPr>
        <w:t xml:space="preserve"> </w:t>
      </w:r>
      <w:r>
        <w:rPr>
          <w:sz w:val="19"/>
        </w:rPr>
        <w:t>THE</w:t>
      </w:r>
      <w:r>
        <w:rPr>
          <w:spacing w:val="24"/>
          <w:sz w:val="19"/>
        </w:rPr>
        <w:t xml:space="preserve"> </w:t>
      </w:r>
      <w:r>
        <w:rPr>
          <w:sz w:val="19"/>
        </w:rPr>
        <w:t>walk</w:t>
      </w:r>
      <w:r>
        <w:rPr>
          <w:spacing w:val="23"/>
          <w:sz w:val="19"/>
        </w:rPr>
        <w:t xml:space="preserve"> </w:t>
      </w:r>
      <w:r>
        <w:rPr>
          <w:sz w:val="19"/>
        </w:rPr>
        <w:t>is already</w:t>
      </w:r>
      <w:r>
        <w:rPr>
          <w:spacing w:val="27"/>
          <w:sz w:val="19"/>
        </w:rPr>
        <w:t xml:space="preserve"> </w:t>
      </w:r>
      <w:r>
        <w:rPr>
          <w:sz w:val="19"/>
        </w:rPr>
        <w:t>himself</w:t>
      </w:r>
      <w:r>
        <w:rPr>
          <w:spacing w:val="28"/>
          <w:sz w:val="19"/>
        </w:rPr>
        <w:t xml:space="preserve"> </w:t>
      </w:r>
      <w:r>
        <w:rPr>
          <w:sz w:val="19"/>
        </w:rPr>
        <w:t>A</w:t>
      </w:r>
      <w:r>
        <w:rPr>
          <w:spacing w:val="33"/>
          <w:sz w:val="19"/>
        </w:rPr>
        <w:t xml:space="preserve"> </w:t>
      </w:r>
      <w:r>
        <w:rPr>
          <w:sz w:val="19"/>
        </w:rPr>
        <w:t>self-guiding mechanism</w:t>
      </w:r>
      <w:r>
        <w:rPr>
          <w:spacing w:val="40"/>
          <w:sz w:val="19"/>
        </w:rPr>
        <w:t xml:space="preserve"> </w:t>
      </w:r>
      <w:r>
        <w:rPr>
          <w:sz w:val="19"/>
        </w:rPr>
        <w:t>that</w:t>
      </w:r>
      <w:r>
        <w:rPr>
          <w:spacing w:val="40"/>
          <w:sz w:val="19"/>
        </w:rPr>
        <w:t xml:space="preserve"> </w:t>
      </w:r>
      <w:r>
        <w:rPr>
          <w:sz w:val="19"/>
        </w:rPr>
        <w:t>all</w:t>
      </w:r>
      <w:r>
        <w:rPr>
          <w:spacing w:val="40"/>
          <w:sz w:val="19"/>
        </w:rPr>
        <w:t xml:space="preserve"> </w:t>
      </w:r>
      <w:r>
        <w:rPr>
          <w:sz w:val="19"/>
        </w:rPr>
        <w:t>intervention</w:t>
      </w:r>
      <w:r>
        <w:rPr>
          <w:spacing w:val="40"/>
          <w:sz w:val="19"/>
        </w:rPr>
        <w:t xml:space="preserve"> </w:t>
      </w:r>
      <w:r>
        <w:rPr>
          <w:sz w:val="19"/>
        </w:rPr>
        <w:t>born</w:t>
      </w:r>
      <w:r>
        <w:rPr>
          <w:spacing w:val="40"/>
          <w:sz w:val="19"/>
        </w:rPr>
        <w:t xml:space="preserve"> </w:t>
      </w:r>
      <w:r>
        <w:rPr>
          <w:sz w:val="19"/>
        </w:rPr>
        <w:t>can</w:t>
      </w:r>
      <w:r>
        <w:rPr>
          <w:spacing w:val="40"/>
          <w:sz w:val="19"/>
        </w:rPr>
        <w:t xml:space="preserve"> </w:t>
      </w:r>
      <w:r>
        <w:rPr>
          <w:sz w:val="19"/>
        </w:rPr>
        <w:t>that</w:t>
      </w:r>
      <w:r>
        <w:rPr>
          <w:spacing w:val="37"/>
          <w:sz w:val="19"/>
        </w:rPr>
        <w:t xml:space="preserve"> </w:t>
      </w:r>
      <w:r>
        <w:rPr>
          <w:sz w:val="19"/>
        </w:rPr>
        <w:t>upset. Léontieff</w:t>
      </w:r>
      <w:r>
        <w:rPr>
          <w:spacing w:val="40"/>
          <w:sz w:val="19"/>
        </w:rPr>
        <w:t xml:space="preserve"> </w:t>
      </w:r>
      <w:r>
        <w:rPr>
          <w:sz w:val="19"/>
        </w:rPr>
        <w:t>compared</w:t>
      </w:r>
      <w:r>
        <w:rPr>
          <w:spacing w:val="40"/>
          <w:sz w:val="19"/>
        </w:rPr>
        <w:t xml:space="preserve"> </w:t>
      </w:r>
      <w:r>
        <w:rPr>
          <w:sz w:val="19"/>
        </w:rPr>
        <w:t>the economy</w:t>
      </w:r>
      <w:r>
        <w:rPr>
          <w:spacing w:val="40"/>
          <w:sz w:val="19"/>
        </w:rPr>
        <w:t xml:space="preserve"> </w:t>
      </w:r>
      <w:r>
        <w:rPr>
          <w:sz w:val="19"/>
        </w:rPr>
        <w:t>has</w:t>
      </w:r>
      <w:r>
        <w:rPr>
          <w:spacing w:val="40"/>
          <w:sz w:val="19"/>
        </w:rPr>
        <w:t xml:space="preserve"> </w:t>
      </w:r>
      <w:r>
        <w:rPr>
          <w:sz w:val="19"/>
        </w:rPr>
        <w:t>A</w:t>
      </w:r>
      <w:r>
        <w:rPr>
          <w:spacing w:val="40"/>
          <w:sz w:val="19"/>
        </w:rPr>
        <w:t xml:space="preserve"> </w:t>
      </w:r>
      <w:r>
        <w:rPr>
          <w:sz w:val="19"/>
        </w:rPr>
        <w:t>gigantic</w:t>
      </w:r>
      <w:r>
        <w:rPr>
          <w:spacing w:val="40"/>
          <w:sz w:val="19"/>
        </w:rPr>
        <w:t xml:space="preserve"> </w:t>
      </w:r>
      <w:r>
        <w:rPr>
          <w:sz w:val="19"/>
        </w:rPr>
        <w:t>computer capable of solving its problems automatically, but which, like</w:t>
      </w:r>
      <w:r>
        <w:rPr>
          <w:spacing w:val="40"/>
          <w:sz w:val="19"/>
        </w:rPr>
        <w:t xml:space="preserve"> </w:t>
      </w:r>
      <w:r>
        <w:rPr>
          <w:sz w:val="19"/>
        </w:rPr>
        <w:t>All</w:t>
      </w:r>
      <w:r>
        <w:rPr>
          <w:spacing w:val="40"/>
          <w:sz w:val="19"/>
        </w:rPr>
        <w:t xml:space="preserve"> </w:t>
      </w:r>
      <w:r>
        <w:rPr>
          <w:sz w:val="19"/>
        </w:rPr>
        <w:t>computer,</w:t>
      </w:r>
      <w:r>
        <w:rPr>
          <w:spacing w:val="40"/>
          <w:sz w:val="19"/>
        </w:rPr>
        <w:t xml:space="preserve"> </w:t>
      </w:r>
      <w:r>
        <w:rPr>
          <w:sz w:val="19"/>
        </w:rPr>
        <w:t>born</w:t>
      </w:r>
      <w:r>
        <w:rPr>
          <w:spacing w:val="40"/>
          <w:sz w:val="19"/>
        </w:rPr>
        <w:t xml:space="preserve"> </w:t>
      </w:r>
      <w:r>
        <w:rPr>
          <w:sz w:val="19"/>
        </w:rPr>
        <w:t>can</w:t>
      </w:r>
      <w:r>
        <w:rPr>
          <w:spacing w:val="40"/>
          <w:sz w:val="19"/>
        </w:rPr>
        <w:t xml:space="preserve"> </w:t>
      </w:r>
      <w:r>
        <w:rPr>
          <w:sz w:val="19"/>
        </w:rPr>
        <w:t>be</w:t>
      </w:r>
      <w:r>
        <w:rPr>
          <w:spacing w:val="40"/>
          <w:sz w:val="19"/>
        </w:rPr>
        <w:t xml:space="preserve"> </w:t>
      </w:r>
      <w:r>
        <w:rPr>
          <w:sz w:val="19"/>
        </w:rPr>
        <w:t>left</w:t>
      </w:r>
      <w:r>
        <w:rPr>
          <w:spacing w:val="40"/>
          <w:sz w:val="19"/>
        </w:rPr>
        <w:t xml:space="preserve"> </w:t>
      </w:r>
      <w:r>
        <w:rPr>
          <w:sz w:val="19"/>
        </w:rPr>
        <w:t>without</w:t>
      </w:r>
      <w:r>
        <w:rPr>
          <w:spacing w:val="40"/>
          <w:sz w:val="19"/>
        </w:rPr>
        <w:t xml:space="preserve"> </w:t>
      </w:r>
      <w:r>
        <w:rPr>
          <w:sz w:val="19"/>
        </w:rPr>
        <w:t>care,</w:t>
      </w:r>
      <w:r>
        <w:rPr>
          <w:spacing w:val="40"/>
          <w:sz w:val="19"/>
        </w:rPr>
        <w:t xml:space="preserve"> </w:t>
      </w:r>
      <w:r>
        <w:rPr>
          <w:sz w:val="19"/>
        </w:rPr>
        <w:t xml:space="preserve">and requires repair from time to time </w:t>
      </w:r>
      <w:r>
        <w:rPr>
          <w:position w:val="3"/>
          <w:sz w:val="12"/>
        </w:rPr>
        <w:t xml:space="preserve">9 </w:t>
      </w:r>
      <w:r>
        <w:rPr>
          <w:sz w:val="12"/>
        </w:rPr>
        <w:t>•</w:t>
      </w:r>
      <w:r>
        <w:rPr>
          <w:spacing w:val="40"/>
          <w:sz w:val="12"/>
        </w:rPr>
        <w:t xml:space="preserve"> </w:t>
      </w:r>
      <w:r>
        <w:rPr>
          <w:sz w:val="19"/>
        </w:rPr>
        <w:t>But</w:t>
      </w:r>
      <w:r>
        <w:rPr>
          <w:spacing w:val="40"/>
          <w:sz w:val="19"/>
        </w:rPr>
        <w:t xml:space="preserve"> </w:t>
      </w:r>
      <w:r>
        <w:rPr>
          <w:sz w:val="19"/>
        </w:rPr>
        <w:t>precisely, the economy</w:t>
      </w:r>
      <w:r>
        <w:rPr>
          <w:spacing w:val="28"/>
          <w:sz w:val="19"/>
        </w:rPr>
        <w:t xml:space="preserve"> </w:t>
      </w:r>
      <w:r>
        <w:rPr>
          <w:sz w:val="19"/>
        </w:rPr>
        <w:t>is not a computer. While the computer was built</w:t>
      </w:r>
      <w:r>
        <w:rPr>
          <w:spacing w:val="40"/>
          <w:sz w:val="19"/>
        </w:rPr>
        <w:t xml:space="preserve"> </w:t>
      </w:r>
      <w:r>
        <w:rPr>
          <w:sz w:val="19"/>
        </w:rPr>
        <w:t>by</w:t>
      </w:r>
      <w:r>
        <w:rPr>
          <w:spacing w:val="40"/>
          <w:sz w:val="19"/>
        </w:rPr>
        <w:t xml:space="preserve"> </w:t>
      </w:r>
      <w:r>
        <w:rPr>
          <w:sz w:val="19"/>
        </w:rPr>
        <w:t>A</w:t>
      </w:r>
      <w:r>
        <w:rPr>
          <w:spacing w:val="40"/>
          <w:sz w:val="19"/>
        </w:rPr>
        <w:t xml:space="preserve"> </w:t>
      </w:r>
      <w:r>
        <w:rPr>
          <w:sz w:val="19"/>
        </w:rPr>
        <w:t>spirit</w:t>
      </w:r>
      <w:r>
        <w:rPr>
          <w:spacing w:val="40"/>
          <w:sz w:val="19"/>
        </w:rPr>
        <w:t xml:space="preserve"> </w:t>
      </w:r>
      <w:r>
        <w:rPr>
          <w:sz w:val="19"/>
        </w:rPr>
        <w:t>human,</w:t>
      </w:r>
      <w:r>
        <w:rPr>
          <w:spacing w:val="40"/>
          <w:sz w:val="19"/>
        </w:rPr>
        <w:t xml:space="preserve"> </w:t>
      </w:r>
      <w:r>
        <w:rPr>
          <w:sz w:val="19"/>
        </w:rPr>
        <w:t>the economy</w:t>
      </w:r>
      <w:r>
        <w:rPr>
          <w:spacing w:val="40"/>
          <w:sz w:val="19"/>
        </w:rPr>
        <w:t xml:space="preserve"> </w:t>
      </w:r>
      <w:r>
        <w:rPr>
          <w:sz w:val="19"/>
        </w:rPr>
        <w:t>At</w:t>
      </w:r>
      <w:r>
        <w:rPr>
          <w:spacing w:val="40"/>
          <w:sz w:val="19"/>
        </w:rPr>
        <w:t xml:space="preserve"> </w:t>
      </w:r>
      <w:r>
        <w:rPr>
          <w:sz w:val="19"/>
        </w:rPr>
        <w:t>opposite</w:t>
      </w:r>
      <w:r>
        <w:rPr>
          <w:spacing w:val="40"/>
          <w:sz w:val="19"/>
        </w:rPr>
        <w:t xml:space="preserve"> </w:t>
      </w:r>
      <w:r>
        <w:rPr>
          <w:sz w:val="19"/>
        </w:rPr>
        <w:t>has never</w:t>
      </w:r>
      <w:r>
        <w:rPr>
          <w:spacing w:val="40"/>
          <w:sz w:val="19"/>
        </w:rPr>
        <w:t xml:space="preserve"> </w:t>
      </w:r>
      <w:r>
        <w:rPr>
          <w:sz w:val="19"/>
        </w:rPr>
        <w:t>summer</w:t>
      </w:r>
      <w:r>
        <w:rPr>
          <w:spacing w:val="40"/>
          <w:sz w:val="19"/>
        </w:rPr>
        <w:t xml:space="preserve"> </w:t>
      </w:r>
      <w:r>
        <w:rPr>
          <w:sz w:val="19"/>
        </w:rPr>
        <w:t>And</w:t>
      </w:r>
      <w:r>
        <w:rPr>
          <w:spacing w:val="40"/>
          <w:sz w:val="19"/>
        </w:rPr>
        <w:t xml:space="preserve"> </w:t>
      </w:r>
      <w:r>
        <w:rPr>
          <w:sz w:val="19"/>
        </w:rPr>
        <w:t>would not have</w:t>
      </w:r>
      <w:r>
        <w:rPr>
          <w:spacing w:val="40"/>
          <w:sz w:val="19"/>
        </w:rPr>
        <w:t xml:space="preserve"> </w:t>
      </w:r>
      <w:r>
        <w:rPr>
          <w:sz w:val="19"/>
        </w:rPr>
        <w:t>Never</w:t>
      </w:r>
      <w:r>
        <w:rPr>
          <w:spacing w:val="40"/>
          <w:sz w:val="19"/>
        </w:rPr>
        <w:t xml:space="preserve"> </w:t>
      </w:r>
      <w:r>
        <w:rPr>
          <w:sz w:val="19"/>
        </w:rPr>
        <w:t>could</w:t>
      </w:r>
      <w:r>
        <w:rPr>
          <w:spacing w:val="40"/>
          <w:sz w:val="19"/>
        </w:rPr>
        <w:t xml:space="preserve"> </w:t>
      </w:r>
      <w:r>
        <w:rPr>
          <w:sz w:val="19"/>
        </w:rPr>
        <w:t>be</w:t>
      </w:r>
      <w:r>
        <w:rPr>
          <w:spacing w:val="40"/>
          <w:sz w:val="19"/>
        </w:rPr>
        <w:t xml:space="preserve"> </w:t>
      </w:r>
      <w:r>
        <w:rPr>
          <w:sz w:val="19"/>
        </w:rPr>
        <w:t>designed</w:t>
      </w:r>
      <w:r>
        <w:rPr>
          <w:spacing w:val="40"/>
          <w:sz w:val="19"/>
        </w:rPr>
        <w:t xml:space="preserve"> </w:t>
      </w:r>
      <w:r>
        <w:rPr>
          <w:sz w:val="19"/>
        </w:rPr>
        <w:t>by</w:t>
      </w:r>
      <w:r>
        <w:rPr>
          <w:spacing w:val="40"/>
          <w:sz w:val="19"/>
        </w:rPr>
        <w:t xml:space="preserve"> </w:t>
      </w:r>
      <w:r>
        <w:rPr>
          <w:sz w:val="19"/>
        </w:rPr>
        <w:t>A</w:t>
      </w:r>
      <w:r>
        <w:rPr>
          <w:spacing w:val="40"/>
          <w:sz w:val="19"/>
        </w:rPr>
        <w:t xml:space="preserve"> </w:t>
      </w:r>
      <w:r>
        <w:rPr>
          <w:sz w:val="19"/>
        </w:rPr>
        <w:t>human mind. Know the general principles from which a thing</w:t>
      </w:r>
      <w:r>
        <w:rPr>
          <w:spacing w:val="-12"/>
          <w:sz w:val="19"/>
        </w:rPr>
        <w:t xml:space="preserve"> </w:t>
      </w:r>
      <w:r>
        <w:rPr>
          <w:sz w:val="19"/>
        </w:rPr>
        <w:t>Also</w:t>
      </w:r>
      <w:r>
        <w:rPr>
          <w:spacing w:val="-11"/>
          <w:sz w:val="19"/>
        </w:rPr>
        <w:t xml:space="preserve"> </w:t>
      </w:r>
      <w:r>
        <w:rPr>
          <w:sz w:val="19"/>
        </w:rPr>
        <w:t>complex</w:t>
      </w:r>
      <w:r>
        <w:rPr>
          <w:spacing w:val="-6"/>
          <w:sz w:val="19"/>
        </w:rPr>
        <w:t xml:space="preserve"> </w:t>
      </w:r>
      <w:r>
        <w:rPr>
          <w:sz w:val="19"/>
        </w:rPr>
        <w:t>that one</w:t>
      </w:r>
      <w:r>
        <w:rPr>
          <w:spacing w:val="-12"/>
          <w:sz w:val="19"/>
        </w:rPr>
        <w:t xml:space="preserve"> </w:t>
      </w:r>
      <w:r>
        <w:rPr>
          <w:sz w:val="19"/>
        </w:rPr>
        <w:t>economy</w:t>
      </w:r>
      <w:r>
        <w:rPr>
          <w:spacing w:val="-5"/>
          <w:sz w:val="19"/>
        </w:rPr>
        <w:t xml:space="preserve"> </w:t>
      </w:r>
      <w:r>
        <w:rPr>
          <w:sz w:val="19"/>
        </w:rPr>
        <w:t>can</w:t>
      </w:r>
      <w:r>
        <w:rPr>
          <w:spacing w:val="-6"/>
          <w:sz w:val="19"/>
        </w:rPr>
        <w:t xml:space="preserve"> </w:t>
      </w:r>
      <w:r>
        <w:rPr>
          <w:sz w:val="19"/>
        </w:rPr>
        <w:t>function,</w:t>
      </w:r>
      <w:r>
        <w:rPr>
          <w:spacing w:val="-3"/>
          <w:sz w:val="19"/>
        </w:rPr>
        <w:t xml:space="preserve"> </w:t>
      </w:r>
      <w:r>
        <w:rPr>
          <w:sz w:val="19"/>
        </w:rPr>
        <w:t>East</w:t>
      </w:r>
      <w:r>
        <w:rPr>
          <w:spacing w:val="-6"/>
          <w:sz w:val="19"/>
        </w:rPr>
        <w:t xml:space="preserve"> </w:t>
      </w:r>
      <w:r>
        <w:rPr>
          <w:sz w:val="19"/>
        </w:rPr>
        <w:t>all</w:t>
      </w:r>
      <w:r>
        <w:rPr>
          <w:spacing w:val="-4"/>
          <w:sz w:val="19"/>
        </w:rPr>
        <w:t xml:space="preserve"> </w:t>
      </w:r>
      <w:r>
        <w:rPr>
          <w:sz w:val="19"/>
        </w:rPr>
        <w:t>that we will never be able to</w:t>
      </w:r>
      <w:r>
        <w:rPr>
          <w:spacing w:val="-1"/>
          <w:sz w:val="19"/>
        </w:rPr>
        <w:t xml:space="preserve"> </w:t>
      </w:r>
      <w:r>
        <w:rPr>
          <w:sz w:val="19"/>
        </w:rPr>
        <w:t>to know,</w:t>
      </w:r>
      <w:r>
        <w:rPr>
          <w:spacing w:val="15"/>
          <w:sz w:val="19"/>
        </w:rPr>
        <w:t xml:space="preserve"> </w:t>
      </w:r>
      <w:r>
        <w:rPr>
          <w:sz w:val="19"/>
        </w:rPr>
        <w:t>even with the best possible developments of the</w:t>
      </w:r>
      <w:r>
        <w:rPr>
          <w:spacing w:val="7"/>
          <w:sz w:val="19"/>
        </w:rPr>
        <w:t xml:space="preserve"> </w:t>
      </w:r>
      <w:r>
        <w:rPr>
          <w:sz w:val="19"/>
        </w:rPr>
        <w:t>awareness</w:t>
      </w:r>
      <w:r>
        <w:rPr>
          <w:spacing w:val="13"/>
          <w:sz w:val="19"/>
        </w:rPr>
        <w:t xml:space="preserve"> </w:t>
      </w:r>
      <w:r>
        <w:rPr>
          <w:sz w:val="19"/>
        </w:rPr>
        <w:t>scientist. The economy</w:t>
      </w:r>
      <w:r>
        <w:rPr>
          <w:spacing w:val="40"/>
          <w:sz w:val="19"/>
        </w:rPr>
        <w:t xml:space="preserve"> </w:t>
      </w:r>
      <w:r>
        <w:rPr>
          <w:sz w:val="19"/>
        </w:rPr>
        <w:t>is not</w:t>
      </w:r>
      <w:r>
        <w:rPr>
          <w:spacing w:val="40"/>
          <w:sz w:val="19"/>
        </w:rPr>
        <w:t xml:space="preserve"> </w:t>
      </w:r>
      <w:r>
        <w:rPr>
          <w:sz w:val="19"/>
        </w:rPr>
        <w:t>not</w:t>
      </w:r>
      <w:r>
        <w:rPr>
          <w:spacing w:val="40"/>
          <w:sz w:val="19"/>
        </w:rPr>
        <w:t xml:space="preserve"> </w:t>
      </w:r>
      <w:r>
        <w:rPr>
          <w:sz w:val="19"/>
        </w:rPr>
        <w:t>a</w:t>
      </w:r>
      <w:r>
        <w:rPr>
          <w:spacing w:val="38"/>
          <w:sz w:val="19"/>
        </w:rPr>
        <w:t xml:space="preserve"> </w:t>
      </w:r>
      <w:r>
        <w:rPr>
          <w:sz w:val="19"/>
        </w:rPr>
        <w:t>"machine",</w:t>
      </w:r>
      <w:r>
        <w:rPr>
          <w:spacing w:val="40"/>
          <w:sz w:val="19"/>
        </w:rPr>
        <w:t xml:space="preserve"> </w:t>
      </w:r>
      <w:r>
        <w:rPr>
          <w:sz w:val="19"/>
        </w:rPr>
        <w:t>but</w:t>
      </w:r>
      <w:r>
        <w:rPr>
          <w:spacing w:val="40"/>
          <w:sz w:val="19"/>
        </w:rPr>
        <w:t xml:space="preserve"> </w:t>
      </w:r>
      <w:r>
        <w:rPr>
          <w:sz w:val="19"/>
        </w:rPr>
        <w:t>A</w:t>
      </w:r>
      <w:r>
        <w:rPr>
          <w:spacing w:val="40"/>
          <w:sz w:val="19"/>
        </w:rPr>
        <w:t xml:space="preserve"> </w:t>
      </w:r>
      <w:r>
        <w:rPr>
          <w:sz w:val="12"/>
        </w:rPr>
        <w:t>“</w:t>
      </w:r>
      <w:r>
        <w:rPr>
          <w:spacing w:val="22"/>
          <w:sz w:val="12"/>
        </w:rPr>
        <w:t xml:space="preserve"> </w:t>
      </w:r>
      <w:r>
        <w:rPr>
          <w:sz w:val="19"/>
        </w:rPr>
        <w:t>order</w:t>
      </w:r>
      <w:r>
        <w:rPr>
          <w:spacing w:val="28"/>
          <w:sz w:val="19"/>
        </w:rPr>
        <w:t xml:space="preserve"> </w:t>
      </w:r>
      <w:r>
        <w:rPr>
          <w:sz w:val="19"/>
        </w:rPr>
        <w:t>spontaneous</w:t>
      </w:r>
      <w:r>
        <w:rPr>
          <w:spacing w:val="-6"/>
          <w:sz w:val="19"/>
        </w:rPr>
        <w:t xml:space="preserve"> </w:t>
      </w:r>
      <w:r>
        <w:rPr>
          <w:sz w:val="12"/>
        </w:rPr>
        <w:t>",</w:t>
      </w:r>
      <w:r>
        <w:rPr>
          <w:spacing w:val="40"/>
          <w:sz w:val="12"/>
        </w:rPr>
        <w:t xml:space="preserve"> </w:t>
      </w:r>
      <w:r>
        <w:rPr>
          <w:sz w:val="19"/>
        </w:rPr>
        <w:t>product</w:t>
      </w:r>
      <w:r>
        <w:rPr>
          <w:spacing w:val="18"/>
          <w:sz w:val="19"/>
        </w:rPr>
        <w:t xml:space="preserve"> </w:t>
      </w:r>
      <w:r>
        <w:rPr>
          <w:sz w:val="19"/>
        </w:rPr>
        <w:t xml:space="preserve">of the action of men and not of their designs. Consequently, </w:t>
      </w:r>
      <w:r>
        <w:rPr>
          <w:sz w:val="20"/>
        </w:rPr>
        <w:t>he</w:t>
      </w:r>
      <w:r>
        <w:rPr>
          <w:spacing w:val="-6"/>
          <w:sz w:val="20"/>
        </w:rPr>
        <w:t xml:space="preserve"> </w:t>
      </w:r>
      <w:r>
        <w:rPr>
          <w:sz w:val="19"/>
        </w:rPr>
        <w:t>East</w:t>
      </w:r>
      <w:r>
        <w:rPr>
          <w:spacing w:val="-2"/>
          <w:sz w:val="19"/>
        </w:rPr>
        <w:t xml:space="preserve"> </w:t>
      </w:r>
      <w:r>
        <w:rPr>
          <w:sz w:val="19"/>
        </w:rPr>
        <w:t>wrong</w:t>
      </w:r>
      <w:r>
        <w:rPr>
          <w:spacing w:val="-2"/>
          <w:sz w:val="19"/>
        </w:rPr>
        <w:t xml:space="preserve"> </w:t>
      </w:r>
      <w:r>
        <w:rPr>
          <w:sz w:val="19"/>
        </w:rPr>
        <w:t>of</w:t>
      </w:r>
      <w:r>
        <w:rPr>
          <w:spacing w:val="-10"/>
          <w:sz w:val="19"/>
        </w:rPr>
        <w:t xml:space="preserve"> </w:t>
      </w:r>
      <w:r>
        <w:rPr>
          <w:sz w:val="19"/>
        </w:rPr>
        <w:t>say</w:t>
      </w:r>
      <w:r>
        <w:rPr>
          <w:spacing w:val="-1"/>
          <w:sz w:val="19"/>
        </w:rPr>
        <w:t xml:space="preserve"> </w:t>
      </w:r>
      <w:r>
        <w:rPr>
          <w:sz w:val="19"/>
        </w:rPr>
        <w:t>that we “re are</w:t>
      </w:r>
      <w:r>
        <w:rPr>
          <w:spacing w:val="-3"/>
          <w:sz w:val="19"/>
        </w:rPr>
        <w:t xml:space="preserve"> </w:t>
      </w:r>
      <w:r>
        <w:rPr>
          <w:sz w:val="12"/>
        </w:rPr>
        <w:t>»</w:t>
      </w:r>
      <w:r>
        <w:rPr>
          <w:spacing w:val="21"/>
          <w:sz w:val="12"/>
        </w:rPr>
        <w:t xml:space="preserve"> </w:t>
      </w:r>
      <w:r>
        <w:rPr>
          <w:sz w:val="19"/>
        </w:rPr>
        <w:t>the economy as we</w:t>
      </w:r>
      <w:r>
        <w:rPr>
          <w:spacing w:val="16"/>
          <w:sz w:val="19"/>
        </w:rPr>
        <w:t xml:space="preserve"> </w:t>
      </w:r>
      <w:r>
        <w:rPr>
          <w:sz w:val="19"/>
        </w:rPr>
        <w:t>repair</w:t>
      </w:r>
      <w:r>
        <w:rPr>
          <w:spacing w:val="14"/>
          <w:sz w:val="19"/>
        </w:rPr>
        <w:t xml:space="preserve"> </w:t>
      </w:r>
      <w:r>
        <w:rPr>
          <w:sz w:val="19"/>
        </w:rPr>
        <w:t>a computer, in</w:t>
      </w:r>
      <w:r>
        <w:rPr>
          <w:spacing w:val="20"/>
          <w:sz w:val="19"/>
        </w:rPr>
        <w:t xml:space="preserve"> </w:t>
      </w:r>
      <w:r>
        <w:rPr>
          <w:sz w:val="19"/>
        </w:rPr>
        <w:t>pushing 1</w:t>
      </w:r>
      <w:r>
        <w:rPr>
          <w:spacing w:val="-12"/>
          <w:sz w:val="19"/>
        </w:rPr>
        <w:t xml:space="preserve"> </w:t>
      </w:r>
      <w:r>
        <w:rPr>
          <w:sz w:val="19"/>
        </w:rPr>
        <w:t>analogy</w:t>
      </w:r>
      <w:r>
        <w:rPr>
          <w:spacing w:val="14"/>
          <w:sz w:val="19"/>
        </w:rPr>
        <w:t xml:space="preserve"> </w:t>
      </w:r>
      <w:r>
        <w:rPr>
          <w:sz w:val="19"/>
        </w:rPr>
        <w:t>until comparing</w:t>
      </w:r>
      <w:r>
        <w:rPr>
          <w:spacing w:val="13"/>
          <w:sz w:val="19"/>
        </w:rPr>
        <w:t xml:space="preserve"> </w:t>
      </w:r>
      <w:r>
        <w:rPr>
          <w:sz w:val="19"/>
        </w:rPr>
        <w:t>the multiples</w:t>
      </w:r>
      <w:r>
        <w:rPr>
          <w:spacing w:val="15"/>
          <w:sz w:val="19"/>
        </w:rPr>
        <w:t xml:space="preserve"> </w:t>
      </w:r>
      <w:r>
        <w:rPr>
          <w:sz w:val="19"/>
        </w:rPr>
        <w:t>cogs of an economy</w:t>
      </w:r>
      <w:r>
        <w:rPr>
          <w:spacing w:val="14"/>
          <w:sz w:val="19"/>
        </w:rPr>
        <w:t xml:space="preserve"> </w:t>
      </w:r>
      <w:r>
        <w:rPr>
          <w:sz w:val="19"/>
        </w:rPr>
        <w:t>thousands of wirings which constitute</w:t>
      </w:r>
      <w:r>
        <w:rPr>
          <w:spacing w:val="31"/>
          <w:sz w:val="19"/>
        </w:rPr>
        <w:t xml:space="preserve"> </w:t>
      </w:r>
      <w:r>
        <w:rPr>
          <w:sz w:val="19"/>
        </w:rPr>
        <w:t>the heart of the computer. This analogy would have no</w:t>
      </w:r>
      <w:r>
        <w:rPr>
          <w:spacing w:val="-3"/>
          <w:sz w:val="19"/>
        </w:rPr>
        <w:t xml:space="preserve"> </w:t>
      </w:r>
      <w:r>
        <w:rPr>
          <w:sz w:val="19"/>
        </w:rPr>
        <w:t>sense</w:t>
      </w:r>
      <w:r>
        <w:rPr>
          <w:spacing w:val="-4"/>
          <w:sz w:val="19"/>
        </w:rPr>
        <w:t xml:space="preserve"> </w:t>
      </w:r>
      <w:r>
        <w:rPr>
          <w:sz w:val="19"/>
        </w:rPr>
        <w:t>that if the economy had been designed by a mind</w:t>
      </w:r>
    </w:p>
    <w:p w14:paraId="5D94DA40" w14:textId="77777777" w:rsidR="007864B7" w:rsidRDefault="00000000">
      <w:pPr>
        <w:spacing w:line="142" w:lineRule="exact"/>
        <w:ind w:left="130"/>
        <w:rPr>
          <w:sz w:val="19"/>
        </w:rPr>
      </w:pPr>
      <w:r>
        <w:rPr>
          <w:spacing w:val="-2"/>
          <w:sz w:val="19"/>
        </w:rPr>
        <w:t>human.</w:t>
      </w:r>
    </w:p>
    <w:p w14:paraId="3285B6B9" w14:textId="77777777" w:rsidR="007864B7" w:rsidRDefault="00000000">
      <w:pPr>
        <w:spacing w:before="13" w:line="192" w:lineRule="auto"/>
        <w:ind w:left="118" w:right="108" w:firstLine="195"/>
        <w:jc w:val="both"/>
        <w:rPr>
          <w:sz w:val="19"/>
        </w:rPr>
      </w:pPr>
      <w:r>
        <w:rPr>
          <w:sz w:val="19"/>
        </w:rPr>
        <w:t xml:space="preserve">A commentary by Léontieff on technological unemployment gives us the key to the fundamental errors made by this great scientist. He speaks of computers as </w:t>
      </w:r>
      <w:r>
        <w:rPr>
          <w:sz w:val="11"/>
        </w:rPr>
        <w:t xml:space="preserve">" </w:t>
      </w:r>
      <w:r>
        <w:rPr>
          <w:sz w:val="19"/>
        </w:rPr>
        <w:t>intelligent machines" whose problem would be that by replacing</w:t>
      </w:r>
      <w:r>
        <w:rPr>
          <w:spacing w:val="40"/>
          <w:sz w:val="19"/>
        </w:rPr>
        <w:t xml:space="preserve"> </w:t>
      </w:r>
      <w:r>
        <w:rPr>
          <w:sz w:val="19"/>
        </w:rPr>
        <w:t>our group</w:t>
      </w:r>
      <w:r>
        <w:rPr>
          <w:spacing w:val="-2"/>
          <w:sz w:val="19"/>
        </w:rPr>
        <w:t xml:space="preserve"> </w:t>
      </w:r>
      <w:r>
        <w:rPr>
          <w:sz w:val="19"/>
        </w:rPr>
        <w:t>mental work,</w:t>
      </w:r>
      <w:r>
        <w:rPr>
          <w:spacing w:val="-8"/>
          <w:sz w:val="19"/>
        </w:rPr>
        <w:t xml:space="preserve"> </w:t>
      </w:r>
      <w:r>
        <w:rPr>
          <w:sz w:val="19"/>
        </w:rPr>
        <w:t>they don't</w:t>
      </w:r>
      <w:r>
        <w:rPr>
          <w:spacing w:val="-1"/>
          <w:sz w:val="19"/>
        </w:rPr>
        <w:t xml:space="preserve"> </w:t>
      </w:r>
      <w:r>
        <w:rPr>
          <w:sz w:val="19"/>
        </w:rPr>
        <w:t>We</w:t>
      </w:r>
      <w:r>
        <w:rPr>
          <w:spacing w:val="-2"/>
          <w:sz w:val="19"/>
        </w:rPr>
        <w:t xml:space="preserve"> </w:t>
      </w:r>
      <w:r>
        <w:rPr>
          <w:sz w:val="19"/>
        </w:rPr>
        <w:t>would leave</w:t>
      </w:r>
      <w:r>
        <w:rPr>
          <w:spacing w:val="19"/>
          <w:sz w:val="19"/>
        </w:rPr>
        <w:t xml:space="preserve"> </w:t>
      </w:r>
      <w:r>
        <w:rPr>
          <w:sz w:val="19"/>
        </w:rPr>
        <w:t>more</w:t>
      </w:r>
      <w:r>
        <w:rPr>
          <w:spacing w:val="-5"/>
          <w:sz w:val="19"/>
        </w:rPr>
        <w:t xml:space="preserve"> </w:t>
      </w:r>
      <w:r>
        <w:rPr>
          <w:sz w:val="19"/>
        </w:rPr>
        <w:t>Nothing</w:t>
      </w:r>
      <w:r>
        <w:rPr>
          <w:spacing w:val="-1"/>
          <w:sz w:val="19"/>
        </w:rPr>
        <w:t xml:space="preserve"> </w:t>
      </w:r>
      <w:r>
        <w:rPr>
          <w:sz w:val="19"/>
        </w:rPr>
        <w:t>to do</w:t>
      </w:r>
      <w:r>
        <w:rPr>
          <w:spacing w:val="-12"/>
          <w:sz w:val="19"/>
        </w:rPr>
        <w:t xml:space="preserve"> </w:t>
      </w:r>
      <w:r>
        <w:rPr>
          <w:w w:val="70"/>
          <w:position w:val="3"/>
          <w:sz w:val="11"/>
        </w:rPr>
        <w:t>1</w:t>
      </w:r>
      <w:r>
        <w:rPr>
          <w:spacing w:val="64"/>
          <w:position w:val="3"/>
          <w:sz w:val="11"/>
        </w:rPr>
        <w:t xml:space="preserve"> </w:t>
      </w:r>
      <w:r>
        <w:rPr>
          <w:w w:val="70"/>
          <w:sz w:val="11"/>
        </w:rPr>
        <w:t>•</w:t>
      </w:r>
      <w:r>
        <w:rPr>
          <w:spacing w:val="40"/>
          <w:sz w:val="11"/>
        </w:rPr>
        <w:t xml:space="preserve"> </w:t>
      </w:r>
      <w:r>
        <w:rPr>
          <w:sz w:val="19"/>
        </w:rPr>
        <w:t>But</w:t>
      </w:r>
      <w:r>
        <w:rPr>
          <w:spacing w:val="-12"/>
          <w:sz w:val="19"/>
        </w:rPr>
        <w:t xml:space="preserve"> </w:t>
      </w:r>
      <w:r>
        <w:rPr>
          <w:sz w:val="19"/>
        </w:rPr>
        <w:t>say</w:t>
      </w:r>
      <w:r>
        <w:rPr>
          <w:spacing w:val="-9"/>
          <w:sz w:val="19"/>
        </w:rPr>
        <w:t xml:space="preserve"> </w:t>
      </w:r>
      <w:r>
        <w:rPr>
          <w:sz w:val="19"/>
        </w:rPr>
        <w:t>of the</w:t>
      </w:r>
      <w:r>
        <w:rPr>
          <w:spacing w:val="-12"/>
          <w:sz w:val="19"/>
        </w:rPr>
        <w:t xml:space="preserve"> </w:t>
      </w:r>
      <w:r>
        <w:rPr>
          <w:sz w:val="19"/>
        </w:rPr>
        <w:t>computers</w:t>
      </w:r>
      <w:r>
        <w:rPr>
          <w:spacing w:val="-3"/>
          <w:sz w:val="19"/>
        </w:rPr>
        <w:t xml:space="preserve"> </w:t>
      </w:r>
      <w:r>
        <w:rPr>
          <w:sz w:val="19"/>
        </w:rPr>
        <w:t>that they</w:t>
      </w:r>
      <w:r>
        <w:rPr>
          <w:spacing w:val="-8"/>
          <w:sz w:val="19"/>
        </w:rPr>
        <w:t xml:space="preserve"> </w:t>
      </w:r>
      <w:r>
        <w:rPr>
          <w:sz w:val="19"/>
        </w:rPr>
        <w:t>will do our</w:t>
      </w:r>
      <w:r>
        <w:rPr>
          <w:spacing w:val="-6"/>
          <w:sz w:val="19"/>
        </w:rPr>
        <w:t xml:space="preserve"> </w:t>
      </w:r>
      <w:r>
        <w:rPr>
          <w:sz w:val="19"/>
        </w:rPr>
        <w:t>mental work is to understand nothing about the very problems of this work. We reduce all knowledge of the mind</w:t>
      </w:r>
      <w:r>
        <w:rPr>
          <w:spacing w:val="40"/>
          <w:sz w:val="19"/>
        </w:rPr>
        <w:t xml:space="preserve"> </w:t>
      </w:r>
      <w:r>
        <w:rPr>
          <w:sz w:val="19"/>
        </w:rPr>
        <w:t>human to a simple mechanical treatment of</w:t>
      </w:r>
      <w:r>
        <w:rPr>
          <w:spacing w:val="-9"/>
          <w:sz w:val="19"/>
        </w:rPr>
        <w:t xml:space="preserve"> </w:t>
      </w:r>
      <w:r>
        <w:rPr>
          <w:sz w:val="19"/>
        </w:rPr>
        <w:t>explicit numerical data. What the computer actually is, but certainly not</w:t>
      </w:r>
      <w:r>
        <w:rPr>
          <w:spacing w:val="40"/>
          <w:sz w:val="19"/>
        </w:rPr>
        <w:t xml:space="preserve"> </w:t>
      </w:r>
      <w:r>
        <w:rPr>
          <w:sz w:val="19"/>
        </w:rPr>
        <w:t>our brain. This would mean that it functions from explicit knowledge that someone has introduced into it, whereas it itself is only the product of a spontaneous process.</w:t>
      </w:r>
      <w:r>
        <w:rPr>
          <w:spacing w:val="-1"/>
          <w:sz w:val="19"/>
        </w:rPr>
        <w:t xml:space="preserve"> </w:t>
      </w:r>
      <w:r>
        <w:rPr>
          <w:sz w:val="19"/>
        </w:rPr>
        <w:t>And</w:t>
      </w:r>
      <w:r>
        <w:rPr>
          <w:spacing w:val="-3"/>
          <w:sz w:val="19"/>
        </w:rPr>
        <w:t xml:space="preserve"> </w:t>
      </w:r>
      <w:r>
        <w:rPr>
          <w:sz w:val="19"/>
        </w:rPr>
        <w:t>self-construction.</w:t>
      </w:r>
      <w:r>
        <w:rPr>
          <w:spacing w:val="-12"/>
          <w:sz w:val="19"/>
        </w:rPr>
        <w:t xml:space="preserve"> </w:t>
      </w:r>
      <w:r>
        <w:rPr>
          <w:sz w:val="19"/>
        </w:rPr>
        <w:t>If the human mind could really be reduced to such a mechanism, then, yes, Léontieff</w:t>
      </w:r>
      <w:r>
        <w:rPr>
          <w:spacing w:val="80"/>
          <w:sz w:val="19"/>
        </w:rPr>
        <w:t xml:space="preserve"> </w:t>
      </w:r>
      <w:r>
        <w:rPr>
          <w:sz w:val="19"/>
        </w:rPr>
        <w:t>would be right, and nothing</w:t>
      </w:r>
      <w:r>
        <w:rPr>
          <w:spacing w:val="-4"/>
          <w:sz w:val="19"/>
        </w:rPr>
        <w:t xml:space="preserve"> </w:t>
      </w:r>
      <w:r>
        <w:rPr>
          <w:sz w:val="19"/>
        </w:rPr>
        <w:t>would oppose</w:t>
      </w:r>
      <w:r>
        <w:rPr>
          <w:spacing w:val="-1"/>
          <w:sz w:val="19"/>
        </w:rPr>
        <w:t xml:space="preserve"> </w:t>
      </w:r>
      <w:r>
        <w:rPr>
          <w:sz w:val="19"/>
        </w:rPr>
        <w:t xml:space="preserve">its design for planning that consciously controls all the major choices of </w:t>
      </w:r>
      <w:r>
        <w:rPr>
          <w:spacing w:val="-2"/>
          <w:sz w:val="19"/>
        </w:rPr>
        <w:t>humanity.</w:t>
      </w:r>
    </w:p>
    <w:p w14:paraId="4EBF9925" w14:textId="77777777" w:rsidR="007864B7" w:rsidRDefault="00000000">
      <w:pPr>
        <w:spacing w:before="1" w:line="192" w:lineRule="auto"/>
        <w:ind w:left="130" w:right="111" w:firstLine="187"/>
        <w:jc w:val="both"/>
        <w:rPr>
          <w:sz w:val="19"/>
        </w:rPr>
      </w:pPr>
      <w:r>
        <w:rPr>
          <w:sz w:val="19"/>
        </w:rPr>
        <w:t>Another favorite image of Léontieff: public authorities should be given the choice between a certain number of</w:t>
      </w:r>
      <w:r>
        <w:rPr>
          <w:spacing w:val="-1"/>
          <w:sz w:val="19"/>
        </w:rPr>
        <w:t xml:space="preserve"> </w:t>
      </w:r>
      <w:r>
        <w:rPr>
          <w:sz w:val="19"/>
        </w:rPr>
        <w:t>alternative scenarios of the future, for the same reasons as when we enter into</w:t>
      </w:r>
      <w:r>
        <w:rPr>
          <w:spacing w:val="-5"/>
          <w:sz w:val="19"/>
        </w:rPr>
        <w:t xml:space="preserve"> </w:t>
      </w:r>
      <w:r>
        <w:rPr>
          <w:sz w:val="19"/>
        </w:rPr>
        <w:t>A</w:t>
      </w:r>
      <w:r>
        <w:rPr>
          <w:spacing w:val="3"/>
          <w:sz w:val="19"/>
        </w:rPr>
        <w:t xml:space="preserve"> </w:t>
      </w:r>
      <w:r>
        <w:rPr>
          <w:sz w:val="19"/>
        </w:rPr>
        <w:t>restaurant,</w:t>
      </w:r>
      <w:r>
        <w:rPr>
          <w:spacing w:val="1"/>
          <w:sz w:val="19"/>
        </w:rPr>
        <w:t xml:space="preserve"> </w:t>
      </w:r>
      <w:r>
        <w:rPr>
          <w:sz w:val="19"/>
        </w:rPr>
        <w:t>we</w:t>
      </w:r>
      <w:r>
        <w:rPr>
          <w:spacing w:val="-5"/>
          <w:sz w:val="19"/>
        </w:rPr>
        <w:t xml:space="preserve"> </w:t>
      </w:r>
      <w:r>
        <w:rPr>
          <w:sz w:val="19"/>
        </w:rPr>
        <w:t>begin</w:t>
      </w:r>
      <w:r>
        <w:rPr>
          <w:spacing w:val="4"/>
          <w:sz w:val="19"/>
        </w:rPr>
        <w:t xml:space="preserve"> </w:t>
      </w:r>
      <w:r>
        <w:rPr>
          <w:sz w:val="19"/>
        </w:rPr>
        <w:t>First of all</w:t>
      </w:r>
      <w:r>
        <w:rPr>
          <w:spacing w:val="12"/>
          <w:sz w:val="19"/>
        </w:rPr>
        <w:t xml:space="preserve"> </w:t>
      </w:r>
      <w:r>
        <w:rPr>
          <w:sz w:val="19"/>
        </w:rPr>
        <w:t>by</w:t>
      </w:r>
      <w:r>
        <w:rPr>
          <w:spacing w:val="-6"/>
          <w:sz w:val="19"/>
        </w:rPr>
        <w:t xml:space="preserve"> </w:t>
      </w:r>
      <w:r>
        <w:rPr>
          <w:sz w:val="19"/>
        </w:rPr>
        <w:t>demand the</w:t>
      </w:r>
      <w:r>
        <w:rPr>
          <w:spacing w:val="-1"/>
          <w:sz w:val="19"/>
        </w:rPr>
        <w:t xml:space="preserve"> </w:t>
      </w:r>
      <w:r>
        <w:rPr>
          <w:sz w:val="19"/>
        </w:rPr>
        <w:t xml:space="preserve">menu </w:t>
      </w:r>
      <w:r>
        <w:rPr>
          <w:position w:val="3"/>
          <w:sz w:val="12"/>
        </w:rPr>
        <w:t>11</w:t>
      </w:r>
      <w:r>
        <w:rPr>
          <w:spacing w:val="-15"/>
          <w:position w:val="3"/>
          <w:sz w:val="12"/>
        </w:rPr>
        <w:t xml:space="preserve"> </w:t>
      </w:r>
      <w:r>
        <w:rPr>
          <w:spacing w:val="-10"/>
          <w:sz w:val="19"/>
        </w:rPr>
        <w:t>!</w:t>
      </w:r>
    </w:p>
    <w:p w14:paraId="2762F44A" w14:textId="77777777" w:rsidR="007864B7" w:rsidRDefault="007864B7">
      <w:pPr>
        <w:spacing w:line="192" w:lineRule="auto"/>
        <w:jc w:val="both"/>
        <w:rPr>
          <w:sz w:val="19"/>
        </w:rPr>
        <w:sectPr w:rsidR="007864B7">
          <w:headerReference w:type="default" r:id="rId343"/>
          <w:pgSz w:w="5970" w:h="9840"/>
          <w:pgMar w:top="880" w:right="280" w:bottom="280" w:left="560" w:header="595" w:footer="0" w:gutter="0"/>
          <w:pgNumType w:start="393"/>
          <w:cols w:space="720"/>
        </w:sectPr>
      </w:pPr>
    </w:p>
    <w:p w14:paraId="1A42782D" w14:textId="77777777" w:rsidR="007864B7" w:rsidRDefault="00000000">
      <w:pPr>
        <w:tabs>
          <w:tab w:val="left" w:pos="668"/>
        </w:tabs>
        <w:spacing w:before="76"/>
        <w:ind w:left="135"/>
        <w:rPr>
          <w:sz w:val="17"/>
        </w:rPr>
      </w:pPr>
      <w:r>
        <w:rPr>
          <w:spacing w:val="-5"/>
          <w:sz w:val="20"/>
        </w:rPr>
        <w:lastRenderedPageBreak/>
        <w:t xml:space="preserve">394 </w:t>
      </w:r>
      <w:r>
        <w:rPr>
          <w:sz w:val="20"/>
        </w:rPr>
        <w:tab/>
      </w:r>
      <w:r>
        <w:rPr>
          <w:sz w:val="17"/>
        </w:rPr>
        <w:t>LA</w:t>
      </w:r>
      <w:r>
        <w:rPr>
          <w:spacing w:val="37"/>
          <w:sz w:val="17"/>
        </w:rPr>
        <w:t xml:space="preserve"> </w:t>
      </w:r>
      <w:r>
        <w:rPr>
          <w:sz w:val="17"/>
        </w:rPr>
        <w:t>•</w:t>
      </w:r>
      <w:r>
        <w:rPr>
          <w:spacing w:val="18"/>
          <w:sz w:val="17"/>
        </w:rPr>
        <w:t xml:space="preserve"> </w:t>
      </w:r>
      <w:r>
        <w:rPr>
          <w:sz w:val="17"/>
        </w:rPr>
        <w:t>NEW</w:t>
      </w:r>
      <w:r>
        <w:rPr>
          <w:spacing w:val="67"/>
          <w:sz w:val="17"/>
        </w:rPr>
        <w:t xml:space="preserve"> </w:t>
      </w:r>
      <w:r>
        <w:rPr>
          <w:sz w:val="17"/>
        </w:rPr>
        <w:t>ECONOMY"</w:t>
      </w:r>
      <w:r>
        <w:rPr>
          <w:spacing w:val="63"/>
          <w:sz w:val="17"/>
        </w:rPr>
        <w:t xml:space="preserve"> </w:t>
      </w:r>
      <w:r>
        <w:rPr>
          <w:spacing w:val="-2"/>
          <w:sz w:val="17"/>
        </w:rPr>
        <w:t>INDUSTRIAL</w:t>
      </w:r>
    </w:p>
    <w:p w14:paraId="03092028" w14:textId="77777777" w:rsidR="007864B7" w:rsidRDefault="00000000">
      <w:pPr>
        <w:spacing w:before="187" w:line="206" w:lineRule="auto"/>
        <w:ind w:left="119" w:right="143" w:firstLine="14"/>
        <w:jc w:val="both"/>
        <w:rPr>
          <w:sz w:val="18"/>
        </w:rPr>
      </w:pPr>
      <w:r>
        <w:rPr>
          <w:sz w:val="18"/>
        </w:rPr>
        <w:t>Here again, it is a misunderstanding of what constitutes the very essence of</w:t>
      </w:r>
      <w:r>
        <w:rPr>
          <w:spacing w:val="40"/>
          <w:sz w:val="18"/>
        </w:rPr>
        <w:t xml:space="preserve"> </w:t>
      </w:r>
      <w:r>
        <w:rPr>
          <w:sz w:val="18"/>
        </w:rPr>
        <w:t>our civilization: no government</w:t>
      </w:r>
      <w:r>
        <w:rPr>
          <w:spacing w:val="40"/>
          <w:sz w:val="18"/>
        </w:rPr>
        <w:t xml:space="preserve"> </w:t>
      </w:r>
      <w:r>
        <w:rPr>
          <w:sz w:val="18"/>
        </w:rPr>
        <w:t>no longer has the possibility</w:t>
      </w:r>
      <w:r>
        <w:rPr>
          <w:spacing w:val="40"/>
          <w:sz w:val="18"/>
        </w:rPr>
        <w:t xml:space="preserve"> </w:t>
      </w:r>
      <w:r>
        <w:rPr>
          <w:sz w:val="18"/>
        </w:rPr>
        <w:t>of</w:t>
      </w:r>
      <w:r>
        <w:rPr>
          <w:spacing w:val="40"/>
          <w:sz w:val="18"/>
        </w:rPr>
        <w:t xml:space="preserve"> </w:t>
      </w:r>
      <w:r>
        <w:rPr>
          <w:sz w:val="18"/>
        </w:rPr>
        <w:t>choose</w:t>
      </w:r>
      <w:r>
        <w:rPr>
          <w:spacing w:val="40"/>
          <w:sz w:val="18"/>
        </w:rPr>
        <w:t xml:space="preserve"> </w:t>
      </w:r>
      <w:r>
        <w:rPr>
          <w:sz w:val="18"/>
        </w:rPr>
        <w:t>THE</w:t>
      </w:r>
      <w:r>
        <w:rPr>
          <w:spacing w:val="40"/>
          <w:sz w:val="18"/>
        </w:rPr>
        <w:t xml:space="preserve"> </w:t>
      </w:r>
      <w:r>
        <w:rPr>
          <w:sz w:val="18"/>
        </w:rPr>
        <w:t>directions</w:t>
      </w:r>
      <w:r>
        <w:rPr>
          <w:spacing w:val="40"/>
          <w:sz w:val="18"/>
        </w:rPr>
        <w:t xml:space="preserve"> </w:t>
      </w:r>
      <w:r>
        <w:rPr>
          <w:sz w:val="18"/>
        </w:rPr>
        <w:t>future</w:t>
      </w:r>
      <w:r>
        <w:rPr>
          <w:spacing w:val="40"/>
          <w:sz w:val="18"/>
        </w:rPr>
        <w:t xml:space="preserve"> </w:t>
      </w:r>
      <w:r>
        <w:rPr>
          <w:sz w:val="18"/>
        </w:rPr>
        <w:t>of</w:t>
      </w:r>
      <w:r>
        <w:rPr>
          <w:spacing w:val="37"/>
          <w:sz w:val="18"/>
        </w:rPr>
        <w:t xml:space="preserve"> </w:t>
      </w:r>
      <w:r>
        <w:rPr>
          <w:sz w:val="18"/>
        </w:rPr>
        <w:t>her</w:t>
      </w:r>
      <w:r>
        <w:rPr>
          <w:spacing w:val="40"/>
          <w:sz w:val="18"/>
        </w:rPr>
        <w:t xml:space="preserve"> </w:t>
      </w:r>
      <w:r>
        <w:rPr>
          <w:sz w:val="18"/>
        </w:rPr>
        <w:t>economy,</w:t>
      </w:r>
      <w:r>
        <w:rPr>
          <w:spacing w:val="40"/>
          <w:sz w:val="18"/>
        </w:rPr>
        <w:t xml:space="preserve"> </w:t>
      </w:r>
      <w:r>
        <w:rPr>
          <w:sz w:val="18"/>
        </w:rPr>
        <w:t>that a single termite or even a particular group of termites cannot decide what the final height of the termite mound will be, or that a scientist</w:t>
      </w:r>
      <w:r>
        <w:rPr>
          <w:spacing w:val="34"/>
          <w:sz w:val="18"/>
        </w:rPr>
        <w:t xml:space="preserve"> </w:t>
      </w:r>
      <w:r>
        <w:rPr>
          <w:sz w:val="18"/>
        </w:rPr>
        <w:t>has the capacity to decide alone what will be</w:t>
      </w:r>
      <w:r>
        <w:rPr>
          <w:spacing w:val="40"/>
          <w:sz w:val="18"/>
        </w:rPr>
        <w:t xml:space="preserve"> </w:t>
      </w:r>
      <w:r>
        <w:rPr>
          <w:sz w:val="18"/>
        </w:rPr>
        <w:t>THE</w:t>
      </w:r>
      <w:r>
        <w:rPr>
          <w:spacing w:val="40"/>
          <w:sz w:val="18"/>
        </w:rPr>
        <w:t xml:space="preserve"> </w:t>
      </w:r>
      <w:r>
        <w:rPr>
          <w:sz w:val="18"/>
        </w:rPr>
        <w:t>development</w:t>
      </w:r>
      <w:r>
        <w:rPr>
          <w:spacing w:val="80"/>
          <w:sz w:val="18"/>
        </w:rPr>
        <w:t xml:space="preserve"> </w:t>
      </w:r>
      <w:r>
        <w:rPr>
          <w:sz w:val="18"/>
        </w:rPr>
        <w:t>future</w:t>
      </w:r>
      <w:r>
        <w:rPr>
          <w:spacing w:val="40"/>
          <w:sz w:val="18"/>
        </w:rPr>
        <w:t xml:space="preserve"> </w:t>
      </w:r>
      <w:r>
        <w:rPr>
          <w:sz w:val="18"/>
        </w:rPr>
        <w:t>of</w:t>
      </w:r>
      <w:r>
        <w:rPr>
          <w:spacing w:val="40"/>
          <w:sz w:val="18"/>
        </w:rPr>
        <w:t xml:space="preserve"> </w:t>
      </w:r>
      <w:r>
        <w:rPr>
          <w:sz w:val="18"/>
        </w:rPr>
        <w:t>there</w:t>
      </w:r>
      <w:r>
        <w:rPr>
          <w:spacing w:val="40"/>
          <w:sz w:val="18"/>
        </w:rPr>
        <w:t xml:space="preserve"> </w:t>
      </w:r>
      <w:r>
        <w:rPr>
          <w:sz w:val="18"/>
        </w:rPr>
        <w:t>awareness</w:t>
      </w:r>
      <w:r>
        <w:rPr>
          <w:spacing w:val="80"/>
          <w:sz w:val="18"/>
        </w:rPr>
        <w:t xml:space="preserve"> </w:t>
      </w:r>
      <w:r>
        <w:rPr>
          <w:sz w:val="18"/>
        </w:rPr>
        <w:t>scientist.</w:t>
      </w:r>
    </w:p>
    <w:p w14:paraId="10234ECA" w14:textId="77777777" w:rsidR="007864B7" w:rsidRDefault="00000000">
      <w:pPr>
        <w:spacing w:line="204" w:lineRule="auto"/>
        <w:ind w:left="127" w:right="138" w:firstLine="189"/>
        <w:jc w:val="both"/>
        <w:rPr>
          <w:sz w:val="12"/>
        </w:rPr>
      </w:pPr>
      <w:r>
        <w:rPr>
          <w:w w:val="110"/>
          <w:sz w:val="18"/>
        </w:rPr>
        <w:t>Finally, last analogy</w:t>
      </w:r>
      <w:r>
        <w:rPr>
          <w:spacing w:val="-13"/>
          <w:w w:val="110"/>
          <w:sz w:val="18"/>
        </w:rPr>
        <w:t xml:space="preserve"> </w:t>
      </w:r>
      <w:r>
        <w:rPr>
          <w:w w:val="110"/>
          <w:sz w:val="18"/>
        </w:rPr>
        <w:t>: the one who sees profit as a strength</w:t>
      </w:r>
      <w:r>
        <w:rPr>
          <w:spacing w:val="-13"/>
          <w:w w:val="110"/>
          <w:sz w:val="18"/>
        </w:rPr>
        <w:t xml:space="preserve"> </w:t>
      </w:r>
      <w:r>
        <w:rPr>
          <w:w w:val="110"/>
          <w:sz w:val="18"/>
        </w:rPr>
        <w:t>motor</w:t>
      </w:r>
      <w:r>
        <w:rPr>
          <w:spacing w:val="-12"/>
          <w:w w:val="110"/>
          <w:sz w:val="18"/>
        </w:rPr>
        <w:t xml:space="preserve"> </w:t>
      </w:r>
      <w:r>
        <w:rPr>
          <w:w w:val="110"/>
          <w:sz w:val="18"/>
        </w:rPr>
        <w:t>similar</w:t>
      </w:r>
      <w:r>
        <w:rPr>
          <w:spacing w:val="-13"/>
          <w:w w:val="110"/>
          <w:sz w:val="18"/>
        </w:rPr>
        <w:t xml:space="preserve"> </w:t>
      </w:r>
      <w:r>
        <w:rPr>
          <w:w w:val="110"/>
          <w:sz w:val="18"/>
        </w:rPr>
        <w:t>has</w:t>
      </w:r>
      <w:r>
        <w:rPr>
          <w:spacing w:val="-12"/>
          <w:w w:val="110"/>
          <w:sz w:val="18"/>
        </w:rPr>
        <w:t xml:space="preserve"> </w:t>
      </w:r>
      <w:r>
        <w:rPr>
          <w:w w:val="110"/>
          <w:sz w:val="18"/>
        </w:rPr>
        <w:t>there</w:t>
      </w:r>
      <w:r>
        <w:rPr>
          <w:spacing w:val="-12"/>
          <w:w w:val="110"/>
          <w:sz w:val="18"/>
        </w:rPr>
        <w:t xml:space="preserve"> </w:t>
      </w:r>
      <w:r>
        <w:rPr>
          <w:w w:val="110"/>
          <w:sz w:val="18"/>
        </w:rPr>
        <w:t>strength</w:t>
      </w:r>
      <w:r>
        <w:rPr>
          <w:spacing w:val="-13"/>
          <w:w w:val="110"/>
          <w:sz w:val="18"/>
        </w:rPr>
        <w:t xml:space="preserve"> </w:t>
      </w:r>
      <w:r>
        <w:rPr>
          <w:w w:val="110"/>
          <w:sz w:val="18"/>
        </w:rPr>
        <w:t>gravitational</w:t>
      </w:r>
      <w:r>
        <w:rPr>
          <w:spacing w:val="-12"/>
          <w:w w:val="110"/>
          <w:sz w:val="18"/>
        </w:rPr>
        <w:t xml:space="preserve"> </w:t>
      </w:r>
      <w:r>
        <w:rPr>
          <w:w w:val="110"/>
          <w:sz w:val="18"/>
        </w:rPr>
        <w:t>Who</w:t>
      </w:r>
      <w:r>
        <w:rPr>
          <w:spacing w:val="-12"/>
          <w:w w:val="110"/>
          <w:sz w:val="18"/>
        </w:rPr>
        <w:t xml:space="preserve"> </w:t>
      </w:r>
      <w:r>
        <w:rPr>
          <w:w w:val="110"/>
          <w:sz w:val="18"/>
        </w:rPr>
        <w:t>guide</w:t>
      </w:r>
      <w:r>
        <w:rPr>
          <w:spacing w:val="-13"/>
          <w:w w:val="110"/>
          <w:sz w:val="18"/>
        </w:rPr>
        <w:t xml:space="preserve"> </w:t>
      </w:r>
      <w:r>
        <w:rPr>
          <w:w w:val="110"/>
          <w:sz w:val="18"/>
        </w:rPr>
        <w:t xml:space="preserve">the </w:t>
      </w:r>
      <w:r>
        <w:rPr>
          <w:sz w:val="18"/>
        </w:rPr>
        <w:t>waves of a river, but which nevertheless has</w:t>
      </w:r>
      <w:r>
        <w:rPr>
          <w:spacing w:val="40"/>
          <w:sz w:val="18"/>
        </w:rPr>
        <w:t xml:space="preserve"> </w:t>
      </w:r>
      <w:r>
        <w:rPr>
          <w:sz w:val="18"/>
        </w:rPr>
        <w:t xml:space="preserve">need to be channeled </w:t>
      </w:r>
      <w:r>
        <w:rPr>
          <w:w w:val="110"/>
          <w:sz w:val="18"/>
        </w:rPr>
        <w:t>by d</w:t>
      </w:r>
      <w:r>
        <w:rPr>
          <w:spacing w:val="-3"/>
          <w:w w:val="110"/>
          <w:sz w:val="18"/>
        </w:rPr>
        <w:t xml:space="preserve"> </w:t>
      </w:r>
      <w:r>
        <w:rPr>
          <w:w w:val="110"/>
          <w:sz w:val="18"/>
        </w:rPr>
        <w:t xml:space="preserve">ues or regularized by the presence of dams and locks </w:t>
      </w:r>
      <w:r>
        <w:rPr>
          <w:w w:val="90"/>
          <w:position w:val="3"/>
          <w:sz w:val="12"/>
        </w:rPr>
        <w:t>1</w:t>
      </w:r>
      <w:r>
        <w:rPr>
          <w:spacing w:val="40"/>
          <w:position w:val="3"/>
          <w:sz w:val="12"/>
        </w:rPr>
        <w:t xml:space="preserve"> </w:t>
      </w:r>
      <w:r>
        <w:rPr>
          <w:w w:val="90"/>
          <w:sz w:val="12"/>
        </w:rPr>
        <w:t>.</w:t>
      </w:r>
    </w:p>
    <w:p w14:paraId="35924DF6" w14:textId="77777777" w:rsidR="007864B7" w:rsidRDefault="007864B7">
      <w:pPr>
        <w:pStyle w:val="BodyText"/>
        <w:spacing w:before="7"/>
        <w:jc w:val="left"/>
        <w:rPr>
          <w:sz w:val="26"/>
        </w:rPr>
      </w:pPr>
    </w:p>
    <w:p w14:paraId="48C5B826" w14:textId="77777777" w:rsidR="007864B7" w:rsidRDefault="00000000">
      <w:pPr>
        <w:ind w:left="144"/>
        <w:jc w:val="both"/>
        <w:rPr>
          <w:i/>
          <w:sz w:val="19"/>
        </w:rPr>
      </w:pPr>
      <w:r>
        <w:rPr>
          <w:i/>
          <w:w w:val="105"/>
          <w:sz w:val="19"/>
        </w:rPr>
        <w:t>State:</w:t>
      </w:r>
      <w:r>
        <w:rPr>
          <w:i/>
          <w:spacing w:val="39"/>
          <w:w w:val="105"/>
          <w:sz w:val="19"/>
        </w:rPr>
        <w:t xml:space="preserve"> </w:t>
      </w:r>
      <w:r>
        <w:rPr>
          <w:i/>
          <w:w w:val="105"/>
          <w:sz w:val="19"/>
        </w:rPr>
        <w:t>A</w:t>
      </w:r>
      <w:r>
        <w:rPr>
          <w:i/>
          <w:spacing w:val="35"/>
          <w:w w:val="105"/>
          <w:sz w:val="19"/>
        </w:rPr>
        <w:t xml:space="preserve"> </w:t>
      </w:r>
      <w:r>
        <w:rPr>
          <w:i/>
          <w:w w:val="105"/>
          <w:sz w:val="19"/>
        </w:rPr>
        <w:t>guide</w:t>
      </w:r>
      <w:r>
        <w:rPr>
          <w:i/>
          <w:spacing w:val="50"/>
          <w:w w:val="105"/>
          <w:sz w:val="19"/>
        </w:rPr>
        <w:t xml:space="preserve"> </w:t>
      </w:r>
      <w:r>
        <w:rPr>
          <w:i/>
          <w:spacing w:val="-2"/>
          <w:w w:val="105"/>
          <w:sz w:val="19"/>
        </w:rPr>
        <w:t>"blind"...</w:t>
      </w:r>
    </w:p>
    <w:p w14:paraId="64366537" w14:textId="77777777" w:rsidR="007864B7" w:rsidRDefault="00000000">
      <w:pPr>
        <w:spacing w:before="172" w:line="204" w:lineRule="auto"/>
        <w:ind w:left="127" w:right="123" w:firstLine="187"/>
        <w:jc w:val="both"/>
        <w:rPr>
          <w:sz w:val="18"/>
        </w:rPr>
      </w:pPr>
      <w:r>
        <w:rPr>
          <w:w w:val="105"/>
          <w:sz w:val="18"/>
        </w:rPr>
        <w:t>Like the comparison of</w:t>
      </w:r>
      <w:r>
        <w:rPr>
          <w:spacing w:val="-2"/>
          <w:w w:val="105"/>
          <w:sz w:val="18"/>
        </w:rPr>
        <w:t xml:space="preserve"> </w:t>
      </w:r>
      <w:r>
        <w:rPr>
          <w:w w:val="105"/>
          <w:sz w:val="18"/>
        </w:rPr>
        <w:t>the market economy</w:t>
      </w:r>
      <w:r>
        <w:rPr>
          <w:spacing w:val="-1"/>
          <w:w w:val="105"/>
          <w:sz w:val="18"/>
        </w:rPr>
        <w:t xml:space="preserve"> </w:t>
      </w:r>
      <w:r>
        <w:rPr>
          <w:w w:val="105"/>
          <w:sz w:val="18"/>
        </w:rPr>
        <w:t>to a sailing boat which cannot</w:t>
      </w:r>
      <w:r>
        <w:rPr>
          <w:spacing w:val="40"/>
          <w:w w:val="105"/>
          <w:sz w:val="18"/>
        </w:rPr>
        <w:t xml:space="preserve"> </w:t>
      </w:r>
      <w:r>
        <w:rPr>
          <w:w w:val="105"/>
          <w:sz w:val="18"/>
        </w:rPr>
        <w:t>navigate correctly</w:t>
      </w:r>
      <w:r>
        <w:rPr>
          <w:spacing w:val="40"/>
          <w:w w:val="105"/>
          <w:sz w:val="18"/>
        </w:rPr>
        <w:t xml:space="preserve"> </w:t>
      </w:r>
      <w:r>
        <w:rPr>
          <w:w w:val="105"/>
          <w:sz w:val="18"/>
        </w:rPr>
        <w:t>that if someone holds the helm,</w:t>
      </w:r>
      <w:r>
        <w:rPr>
          <w:spacing w:val="-9"/>
          <w:w w:val="105"/>
          <w:sz w:val="18"/>
        </w:rPr>
        <w:t xml:space="preserve"> </w:t>
      </w:r>
      <w:r>
        <w:rPr>
          <w:w w:val="105"/>
          <w:sz w:val="18"/>
        </w:rPr>
        <w:t>this</w:t>
      </w:r>
      <w:r>
        <w:rPr>
          <w:spacing w:val="-8"/>
          <w:w w:val="105"/>
          <w:sz w:val="18"/>
        </w:rPr>
        <w:t xml:space="preserve"> </w:t>
      </w:r>
      <w:r>
        <w:rPr>
          <w:w w:val="105"/>
          <w:sz w:val="18"/>
        </w:rPr>
        <w:t>analogy reveals</w:t>
      </w:r>
      <w:r>
        <w:rPr>
          <w:spacing w:val="-4"/>
          <w:w w:val="105"/>
          <w:sz w:val="18"/>
        </w:rPr>
        <w:t xml:space="preserve"> </w:t>
      </w:r>
      <w:r>
        <w:rPr>
          <w:w w:val="105"/>
          <w:sz w:val="18"/>
        </w:rPr>
        <w:t>incomprehension</w:t>
      </w:r>
      <w:r>
        <w:rPr>
          <w:spacing w:val="-12"/>
          <w:w w:val="105"/>
          <w:sz w:val="18"/>
        </w:rPr>
        <w:t xml:space="preserve"> </w:t>
      </w:r>
      <w:r>
        <w:rPr>
          <w:w w:val="105"/>
          <w:sz w:val="18"/>
        </w:rPr>
        <w:t>that Léon Tieff talks about how an economy works</w:t>
      </w:r>
      <w:r>
        <w:rPr>
          <w:spacing w:val="-10"/>
          <w:w w:val="105"/>
          <w:sz w:val="18"/>
        </w:rPr>
        <w:t xml:space="preserve"> </w:t>
      </w:r>
      <w:r>
        <w:rPr>
          <w:w w:val="105"/>
          <w:position w:val="4"/>
          <w:sz w:val="11"/>
        </w:rPr>
        <w:t xml:space="preserve">13 </w:t>
      </w:r>
      <w:r>
        <w:rPr>
          <w:w w:val="105"/>
          <w:sz w:val="11"/>
        </w:rPr>
        <w:t>•</w:t>
      </w:r>
      <w:r>
        <w:rPr>
          <w:spacing w:val="17"/>
          <w:w w:val="105"/>
          <w:sz w:val="11"/>
        </w:rPr>
        <w:t xml:space="preserve"> </w:t>
      </w:r>
      <w:r>
        <w:rPr>
          <w:w w:val="105"/>
          <w:sz w:val="18"/>
        </w:rPr>
        <w:t>Profit is not</w:t>
      </w:r>
      <w:r>
        <w:rPr>
          <w:spacing w:val="-7"/>
          <w:w w:val="105"/>
          <w:sz w:val="18"/>
        </w:rPr>
        <w:t xml:space="preserve"> </w:t>
      </w:r>
      <w:r>
        <w:rPr>
          <w:w w:val="105"/>
          <w:sz w:val="18"/>
        </w:rPr>
        <w:t>only some</w:t>
      </w:r>
      <w:r>
        <w:rPr>
          <w:spacing w:val="-1"/>
          <w:w w:val="105"/>
          <w:sz w:val="18"/>
        </w:rPr>
        <w:t xml:space="preserve"> </w:t>
      </w:r>
      <w:r>
        <w:rPr>
          <w:w w:val="105"/>
          <w:sz w:val="18"/>
        </w:rPr>
        <w:t>thing that</w:t>
      </w:r>
      <w:r>
        <w:rPr>
          <w:spacing w:val="-2"/>
          <w:w w:val="105"/>
          <w:sz w:val="18"/>
        </w:rPr>
        <w:t xml:space="preserve"> </w:t>
      </w:r>
      <w:r>
        <w:rPr>
          <w:w w:val="105"/>
          <w:sz w:val="18"/>
        </w:rPr>
        <w:t>we can compare it with the flow or the wind which pushes the boat. Profit is a much more complex mechanism which, while giving movement, does not give any movement, in any direction, but on the contrary, plays</w:t>
      </w:r>
      <w:r>
        <w:rPr>
          <w:spacing w:val="-4"/>
          <w:w w:val="105"/>
          <w:sz w:val="18"/>
        </w:rPr>
        <w:t xml:space="preserve"> </w:t>
      </w:r>
      <w:r>
        <w:rPr>
          <w:w w:val="105"/>
          <w:sz w:val="18"/>
        </w:rPr>
        <w:t>simultaneously an orientation role quite similar to that of dams</w:t>
      </w:r>
      <w:r>
        <w:rPr>
          <w:spacing w:val="-7"/>
          <w:w w:val="105"/>
          <w:sz w:val="18"/>
        </w:rPr>
        <w:t xml:space="preserve"> </w:t>
      </w:r>
      <w:r>
        <w:rPr>
          <w:w w:val="105"/>
          <w:sz w:val="18"/>
        </w:rPr>
        <w:t>And</w:t>
      </w:r>
      <w:r>
        <w:rPr>
          <w:spacing w:val="-11"/>
          <w:w w:val="105"/>
          <w:sz w:val="18"/>
        </w:rPr>
        <w:t xml:space="preserve"> </w:t>
      </w:r>
      <w:r>
        <w:rPr>
          <w:w w:val="105"/>
          <w:sz w:val="18"/>
        </w:rPr>
        <w:t>of the</w:t>
      </w:r>
      <w:r>
        <w:rPr>
          <w:spacing w:val="-12"/>
          <w:w w:val="105"/>
          <w:sz w:val="18"/>
        </w:rPr>
        <w:t xml:space="preserve"> </w:t>
      </w:r>
      <w:r>
        <w:rPr>
          <w:w w:val="105"/>
          <w:sz w:val="18"/>
        </w:rPr>
        <w:t>locks</w:t>
      </w:r>
      <w:r>
        <w:rPr>
          <w:spacing w:val="-11"/>
          <w:w w:val="105"/>
          <w:sz w:val="18"/>
        </w:rPr>
        <w:t xml:space="preserve"> </w:t>
      </w:r>
      <w:r>
        <w:rPr>
          <w:w w:val="105"/>
          <w:sz w:val="18"/>
        </w:rPr>
        <w:t>that</w:t>
      </w:r>
      <w:r>
        <w:rPr>
          <w:spacing w:val="-4"/>
          <w:w w:val="105"/>
          <w:sz w:val="18"/>
        </w:rPr>
        <w:t xml:space="preserve"> </w:t>
      </w:r>
      <w:r>
        <w:rPr>
          <w:w w:val="105"/>
          <w:sz w:val="18"/>
        </w:rPr>
        <w:t>Léontieff</w:t>
      </w:r>
      <w:r>
        <w:rPr>
          <w:spacing w:val="13"/>
          <w:w w:val="105"/>
          <w:sz w:val="18"/>
        </w:rPr>
        <w:t xml:space="preserve"> </w:t>
      </w:r>
      <w:r>
        <w:rPr>
          <w:w w:val="105"/>
          <w:sz w:val="18"/>
        </w:rPr>
        <w:t>would like to see</w:t>
      </w:r>
      <w:r>
        <w:rPr>
          <w:spacing w:val="-8"/>
          <w:w w:val="105"/>
          <w:sz w:val="18"/>
        </w:rPr>
        <w:t xml:space="preserve"> </w:t>
      </w:r>
      <w:r>
        <w:rPr>
          <w:w w:val="105"/>
          <w:sz w:val="18"/>
        </w:rPr>
        <w:t>introduced.</w:t>
      </w:r>
      <w:r>
        <w:rPr>
          <w:spacing w:val="-1"/>
          <w:w w:val="105"/>
          <w:sz w:val="18"/>
        </w:rPr>
        <w:t xml:space="preserve"> </w:t>
      </w:r>
      <w:r>
        <w:rPr>
          <w:w w:val="105"/>
          <w:sz w:val="18"/>
        </w:rPr>
        <w:t>Profit plays a role much closer to that of an autopilot -</w:t>
      </w:r>
      <w:r>
        <w:rPr>
          <w:spacing w:val="30"/>
          <w:w w:val="105"/>
          <w:sz w:val="18"/>
        </w:rPr>
        <w:t xml:space="preserve"> </w:t>
      </w:r>
      <w:r>
        <w:rPr>
          <w:w w:val="105"/>
          <w:sz w:val="18"/>
        </w:rPr>
        <w:t xml:space="preserve">with, here again, a fundamental difference which is that no one can say </w:t>
      </w:r>
      <w:r>
        <w:rPr>
          <w:i/>
          <w:w w:val="105"/>
          <w:sz w:val="19"/>
        </w:rPr>
        <w:t xml:space="preserve">a priori </w:t>
      </w:r>
      <w:r>
        <w:rPr>
          <w:w w:val="105"/>
          <w:sz w:val="18"/>
        </w:rPr>
        <w:t>in which direction this automatic pilot should direct us because we cannot have</w:t>
      </w:r>
      <w:r>
        <w:rPr>
          <w:spacing w:val="40"/>
          <w:w w:val="105"/>
          <w:sz w:val="18"/>
        </w:rPr>
        <w:t xml:space="preserve"> </w:t>
      </w:r>
      <w:r>
        <w:rPr>
          <w:w w:val="105"/>
          <w:sz w:val="18"/>
        </w:rPr>
        <w:t>this</w:t>
      </w:r>
      <w:r>
        <w:rPr>
          <w:spacing w:val="40"/>
          <w:w w:val="105"/>
          <w:sz w:val="18"/>
        </w:rPr>
        <w:t xml:space="preserve"> </w:t>
      </w:r>
      <w:r>
        <w:rPr>
          <w:w w:val="105"/>
          <w:sz w:val="18"/>
        </w:rPr>
        <w:t>awareness.</w:t>
      </w:r>
    </w:p>
    <w:p w14:paraId="15D5DFE6" w14:textId="77777777" w:rsidR="007864B7" w:rsidRDefault="00000000">
      <w:pPr>
        <w:spacing w:before="2" w:line="201" w:lineRule="auto"/>
        <w:ind w:left="141" w:right="112" w:firstLine="189"/>
        <w:jc w:val="both"/>
        <w:rPr>
          <w:sz w:val="18"/>
        </w:rPr>
      </w:pPr>
      <w:r>
        <w:rPr>
          <w:w w:val="105"/>
          <w:sz w:val="18"/>
        </w:rPr>
        <w:t xml:space="preserve">When public authorities intervene to </w:t>
      </w:r>
      <w:r>
        <w:rPr>
          <w:w w:val="105"/>
          <w:sz w:val="11"/>
        </w:rPr>
        <w:t xml:space="preserve">“ </w:t>
      </w:r>
      <w:r>
        <w:rPr>
          <w:w w:val="105"/>
          <w:sz w:val="18"/>
        </w:rPr>
        <w:t>guide” the economy, this</w:t>
      </w:r>
      <w:r>
        <w:rPr>
          <w:spacing w:val="-5"/>
          <w:w w:val="105"/>
          <w:sz w:val="18"/>
        </w:rPr>
        <w:t xml:space="preserve"> </w:t>
      </w:r>
      <w:r>
        <w:rPr>
          <w:w w:val="105"/>
          <w:sz w:val="18"/>
        </w:rPr>
        <w:t>that they</w:t>
      </w:r>
      <w:r>
        <w:rPr>
          <w:spacing w:val="-8"/>
          <w:w w:val="105"/>
          <w:sz w:val="18"/>
        </w:rPr>
        <w:t xml:space="preserve"> </w:t>
      </w:r>
      <w:r>
        <w:rPr>
          <w:w w:val="105"/>
          <w:sz w:val="18"/>
        </w:rPr>
        <w:t>do not</w:t>
      </w:r>
      <w:r>
        <w:rPr>
          <w:spacing w:val="-12"/>
          <w:w w:val="105"/>
          <w:sz w:val="18"/>
        </w:rPr>
        <w:t xml:space="preserve"> </w:t>
      </w:r>
      <w:r>
        <w:rPr>
          <w:w w:val="105"/>
          <w:sz w:val="18"/>
        </w:rPr>
        <w:t>to print a</w:t>
      </w:r>
      <w:r>
        <w:rPr>
          <w:spacing w:val="-9"/>
          <w:w w:val="105"/>
          <w:sz w:val="18"/>
        </w:rPr>
        <w:t xml:space="preserve"> </w:t>
      </w:r>
      <w:r>
        <w:rPr>
          <w:w w:val="105"/>
          <w:sz w:val="18"/>
        </w:rPr>
        <w:t>precise direction to what without them would only be a drifting economy. What they</w:t>
      </w:r>
      <w:r>
        <w:rPr>
          <w:spacing w:val="-9"/>
          <w:w w:val="105"/>
          <w:sz w:val="18"/>
        </w:rPr>
        <w:t xml:space="preserve"> </w:t>
      </w:r>
      <w:r>
        <w:rPr>
          <w:w w:val="105"/>
          <w:sz w:val="18"/>
        </w:rPr>
        <w:t>make,</w:t>
      </w:r>
      <w:r>
        <w:rPr>
          <w:spacing w:val="-12"/>
          <w:w w:val="105"/>
          <w:sz w:val="18"/>
        </w:rPr>
        <w:t xml:space="preserve"> </w:t>
      </w:r>
      <w:r>
        <w:rPr>
          <w:w w:val="105"/>
          <w:sz w:val="18"/>
        </w:rPr>
        <w:t>It is</w:t>
      </w:r>
      <w:r>
        <w:rPr>
          <w:spacing w:val="-8"/>
          <w:w w:val="105"/>
          <w:sz w:val="18"/>
        </w:rPr>
        <w:t xml:space="preserve"> </w:t>
      </w:r>
      <w:r>
        <w:rPr>
          <w:w w:val="105"/>
          <w:sz w:val="18"/>
        </w:rPr>
        <w:t>constrain the economy</w:t>
      </w:r>
      <w:r>
        <w:rPr>
          <w:spacing w:val="-5"/>
          <w:w w:val="105"/>
          <w:sz w:val="18"/>
        </w:rPr>
        <w:t xml:space="preserve"> </w:t>
      </w:r>
      <w:r>
        <w:rPr>
          <w:w w:val="105"/>
          <w:sz w:val="18"/>
        </w:rPr>
        <w:t>has</w:t>
      </w:r>
      <w:r>
        <w:rPr>
          <w:spacing w:val="-12"/>
          <w:w w:val="105"/>
          <w:sz w:val="18"/>
        </w:rPr>
        <w:t xml:space="preserve"> </w:t>
      </w:r>
      <w:r>
        <w:rPr>
          <w:w w:val="105"/>
          <w:sz w:val="18"/>
        </w:rPr>
        <w:t>adopt</w:t>
      </w:r>
      <w:r>
        <w:rPr>
          <w:spacing w:val="-7"/>
          <w:w w:val="105"/>
          <w:sz w:val="18"/>
        </w:rPr>
        <w:t xml:space="preserve"> </w:t>
      </w:r>
      <w:r>
        <w:rPr>
          <w:w w:val="105"/>
          <w:sz w:val="18"/>
        </w:rPr>
        <w:t>others</w:t>
      </w:r>
      <w:r>
        <w:rPr>
          <w:spacing w:val="-12"/>
          <w:w w:val="105"/>
          <w:sz w:val="18"/>
        </w:rPr>
        <w:t xml:space="preserve"> </w:t>
      </w:r>
      <w:r>
        <w:rPr>
          <w:w w:val="105"/>
          <w:sz w:val="18"/>
        </w:rPr>
        <w:t>directions than those indicated by the autopilot guided by the principles of profitability and profitability. They don't bring</w:t>
      </w:r>
      <w:r>
        <w:rPr>
          <w:spacing w:val="40"/>
          <w:w w:val="105"/>
          <w:sz w:val="18"/>
        </w:rPr>
        <w:t xml:space="preserve"> </w:t>
      </w:r>
      <w:r>
        <w:rPr>
          <w:w w:val="105"/>
          <w:sz w:val="18"/>
        </w:rPr>
        <w:t>not save the help of a bar which would be lacking, but on the contrary distort the directional mechanism which, without this</w:t>
      </w:r>
      <w:r>
        <w:rPr>
          <w:spacing w:val="40"/>
          <w:w w:val="105"/>
          <w:sz w:val="18"/>
        </w:rPr>
        <w:t xml:space="preserve"> </w:t>
      </w:r>
      <w:r>
        <w:rPr>
          <w:w w:val="105"/>
          <w:sz w:val="18"/>
        </w:rPr>
        <w:t>rod</w:t>
      </w:r>
      <w:r>
        <w:rPr>
          <w:spacing w:val="-1"/>
          <w:w w:val="105"/>
          <w:sz w:val="18"/>
        </w:rPr>
        <w:t xml:space="preserve"> </w:t>
      </w:r>
      <w:r>
        <w:rPr>
          <w:w w:val="105"/>
          <w:sz w:val="18"/>
        </w:rPr>
        <w:t>artificial that we want him</w:t>
      </w:r>
      <w:r>
        <w:rPr>
          <w:spacing w:val="-2"/>
          <w:w w:val="105"/>
          <w:sz w:val="18"/>
        </w:rPr>
        <w:t xml:space="preserve"> </w:t>
      </w:r>
      <w:r>
        <w:rPr>
          <w:w w:val="105"/>
          <w:sz w:val="18"/>
        </w:rPr>
        <w:t>add,</w:t>
      </w:r>
      <w:r>
        <w:rPr>
          <w:spacing w:val="-8"/>
          <w:w w:val="105"/>
          <w:sz w:val="18"/>
        </w:rPr>
        <w:t xml:space="preserve"> </w:t>
      </w:r>
      <w:r>
        <w:rPr>
          <w:w w:val="105"/>
          <w:sz w:val="18"/>
        </w:rPr>
        <w:t>has</w:t>
      </w:r>
      <w:r>
        <w:rPr>
          <w:spacing w:val="-1"/>
          <w:w w:val="105"/>
          <w:sz w:val="18"/>
        </w:rPr>
        <w:t xml:space="preserve"> </w:t>
      </w:r>
      <w:r>
        <w:rPr>
          <w:w w:val="105"/>
          <w:sz w:val="18"/>
        </w:rPr>
        <w:t>at least for</w:t>
      </w:r>
      <w:r>
        <w:rPr>
          <w:spacing w:val="-3"/>
          <w:w w:val="105"/>
          <w:sz w:val="18"/>
        </w:rPr>
        <w:t xml:space="preserve"> </w:t>
      </w:r>
      <w:r>
        <w:rPr>
          <w:w w:val="105"/>
          <w:sz w:val="18"/>
        </w:rPr>
        <w:t>characteristic of guiding this economy towards a relatively satisfactory degree of spontaneous coordination. In fact, what state intervention introduces is only a blind steering mechanism that</w:t>
      </w:r>
      <w:r>
        <w:rPr>
          <w:spacing w:val="-7"/>
          <w:w w:val="105"/>
          <w:sz w:val="18"/>
        </w:rPr>
        <w:t xml:space="preserve"> </w:t>
      </w:r>
      <w:r>
        <w:rPr>
          <w:w w:val="105"/>
          <w:sz w:val="18"/>
        </w:rPr>
        <w:t>push aside</w:t>
      </w:r>
      <w:r>
        <w:rPr>
          <w:spacing w:val="-3"/>
          <w:w w:val="105"/>
          <w:sz w:val="18"/>
        </w:rPr>
        <w:t xml:space="preserve"> </w:t>
      </w:r>
      <w:r>
        <w:rPr>
          <w:w w:val="105"/>
          <w:sz w:val="18"/>
        </w:rPr>
        <w:t>of</w:t>
      </w:r>
      <w:r>
        <w:rPr>
          <w:spacing w:val="-10"/>
          <w:w w:val="105"/>
          <w:sz w:val="18"/>
        </w:rPr>
        <w:t xml:space="preserve"> </w:t>
      </w:r>
      <w:r>
        <w:rPr>
          <w:w w:val="105"/>
          <w:sz w:val="18"/>
        </w:rPr>
        <w:t>This</w:t>
      </w:r>
      <w:r>
        <w:rPr>
          <w:spacing w:val="-11"/>
          <w:w w:val="105"/>
          <w:sz w:val="18"/>
        </w:rPr>
        <w:t xml:space="preserve"> </w:t>
      </w:r>
      <w:r>
        <w:rPr>
          <w:w w:val="105"/>
          <w:sz w:val="18"/>
        </w:rPr>
        <w:t>degree</w:t>
      </w:r>
      <w:r>
        <w:rPr>
          <w:spacing w:val="-3"/>
          <w:w w:val="105"/>
          <w:sz w:val="18"/>
        </w:rPr>
        <w:t xml:space="preserve"> </w:t>
      </w:r>
      <w:r>
        <w:rPr>
          <w:w w:val="105"/>
          <w:sz w:val="18"/>
        </w:rPr>
        <w:t>of</w:t>
      </w:r>
      <w:r>
        <w:rPr>
          <w:spacing w:val="-9"/>
          <w:w w:val="105"/>
          <w:sz w:val="18"/>
        </w:rPr>
        <w:t xml:space="preserve"> </w:t>
      </w:r>
      <w:r>
        <w:rPr>
          <w:w w:val="105"/>
          <w:sz w:val="18"/>
        </w:rPr>
        <w:t>coordination</w:t>
      </w:r>
      <w:r>
        <w:rPr>
          <w:spacing w:val="9"/>
          <w:w w:val="105"/>
          <w:sz w:val="18"/>
        </w:rPr>
        <w:t xml:space="preserve"> </w:t>
      </w:r>
      <w:r>
        <w:rPr>
          <w:w w:val="105"/>
          <w:sz w:val="18"/>
        </w:rPr>
        <w:t>towards</w:t>
      </w:r>
      <w:r>
        <w:rPr>
          <w:spacing w:val="-4"/>
          <w:w w:val="105"/>
          <w:sz w:val="18"/>
        </w:rPr>
        <w:t xml:space="preserve"> </w:t>
      </w:r>
      <w:r>
        <w:rPr>
          <w:w w:val="105"/>
          <w:sz w:val="18"/>
        </w:rPr>
        <w:t>which</w:t>
      </w:r>
    </w:p>
    <w:p w14:paraId="48FB4A21" w14:textId="77777777" w:rsidR="007864B7" w:rsidRDefault="007864B7">
      <w:pPr>
        <w:spacing w:line="201" w:lineRule="auto"/>
        <w:jc w:val="both"/>
        <w:rPr>
          <w:sz w:val="18"/>
        </w:rPr>
        <w:sectPr w:rsidR="007864B7">
          <w:headerReference w:type="even" r:id="rId344"/>
          <w:pgSz w:w="5940" w:h="9840"/>
          <w:pgMar w:top="520" w:right="520" w:bottom="280" w:left="280" w:header="0" w:footer="0" w:gutter="0"/>
          <w:cols w:space="720"/>
        </w:sectPr>
      </w:pPr>
    </w:p>
    <w:p w14:paraId="6B57AA14" w14:textId="77777777" w:rsidR="007864B7" w:rsidRDefault="007864B7">
      <w:pPr>
        <w:pStyle w:val="BodyText"/>
        <w:spacing w:before="8"/>
        <w:jc w:val="left"/>
        <w:rPr>
          <w:sz w:val="16"/>
        </w:rPr>
      </w:pPr>
    </w:p>
    <w:p w14:paraId="1D24B628" w14:textId="77777777" w:rsidR="007864B7" w:rsidRDefault="00000000">
      <w:pPr>
        <w:spacing w:line="194" w:lineRule="auto"/>
        <w:ind w:left="289" w:right="193" w:hanging="4"/>
        <w:jc w:val="both"/>
        <w:rPr>
          <w:sz w:val="19"/>
        </w:rPr>
      </w:pPr>
      <w:r>
        <w:rPr>
          <w:sz w:val="19"/>
        </w:rPr>
        <w:t>say</w:t>
      </w:r>
      <w:r>
        <w:rPr>
          <w:spacing w:val="-2"/>
          <w:sz w:val="19"/>
        </w:rPr>
        <w:t xml:space="preserve"> </w:t>
      </w:r>
      <w:r>
        <w:rPr>
          <w:sz w:val="19"/>
        </w:rPr>
        <w:t>e economy spontaneously when left entirely to its own self-guiding principles. Public powers</w:t>
      </w:r>
      <w:r>
        <w:rPr>
          <w:spacing w:val="-6"/>
          <w:sz w:val="19"/>
        </w:rPr>
        <w:t xml:space="preserve"> </w:t>
      </w:r>
      <w:r>
        <w:rPr>
          <w:sz w:val="19"/>
        </w:rPr>
        <w:t>are</w:t>
      </w:r>
      <w:r>
        <w:rPr>
          <w:spacing w:val="-4"/>
          <w:sz w:val="19"/>
        </w:rPr>
        <w:t xml:space="preserve"> </w:t>
      </w:r>
      <w:r>
        <w:rPr>
          <w:sz w:val="19"/>
        </w:rPr>
        <w:t>of the</w:t>
      </w:r>
      <w:r>
        <w:rPr>
          <w:spacing w:val="-7"/>
          <w:sz w:val="19"/>
        </w:rPr>
        <w:t xml:space="preserve"> </w:t>
      </w:r>
      <w:r>
        <w:rPr>
          <w:sz w:val="19"/>
        </w:rPr>
        <w:t>guides</w:t>
      </w:r>
      <w:r>
        <w:rPr>
          <w:spacing w:val="-8"/>
          <w:sz w:val="19"/>
        </w:rPr>
        <w:t xml:space="preserve"> </w:t>
      </w:r>
      <w:r>
        <w:rPr>
          <w:sz w:val="19"/>
        </w:rPr>
        <w:t>blind because,</w:t>
      </w:r>
      <w:r>
        <w:rPr>
          <w:spacing w:val="-1"/>
          <w:sz w:val="19"/>
        </w:rPr>
        <w:t xml:space="preserve"> </w:t>
      </w:r>
      <w:r>
        <w:rPr>
          <w:sz w:val="19"/>
        </w:rPr>
        <w:t>by</w:t>
      </w:r>
      <w:r>
        <w:rPr>
          <w:spacing w:val="-5"/>
          <w:sz w:val="19"/>
        </w:rPr>
        <w:t xml:space="preserve"> </w:t>
      </w:r>
      <w:r>
        <w:rPr>
          <w:sz w:val="19"/>
        </w:rPr>
        <w:t>definition, they</w:t>
      </w:r>
      <w:r>
        <w:rPr>
          <w:spacing w:val="-3"/>
          <w:sz w:val="19"/>
        </w:rPr>
        <w:t xml:space="preserve"> </w:t>
      </w:r>
      <w:r>
        <w:rPr>
          <w:sz w:val="19"/>
        </w:rPr>
        <w:t xml:space="preserve">do not and cannot have access </w:t>
      </w:r>
      <w:r>
        <w:rPr>
          <w:sz w:val="20"/>
        </w:rPr>
        <w:t xml:space="preserve">to </w:t>
      </w:r>
      <w:r>
        <w:rPr>
          <w:sz w:val="19"/>
        </w:rPr>
        <w:t>the very type of knowledge that could teach them the best way to arrive at this state</w:t>
      </w:r>
      <w:r>
        <w:rPr>
          <w:spacing w:val="-2"/>
          <w:sz w:val="19"/>
        </w:rPr>
        <w:t xml:space="preserve"> </w:t>
      </w:r>
      <w:r>
        <w:rPr>
          <w:sz w:val="19"/>
        </w:rPr>
        <w:t>coordination without which it</w:t>
      </w:r>
      <w:r>
        <w:rPr>
          <w:spacing w:val="-3"/>
          <w:sz w:val="19"/>
        </w:rPr>
        <w:t xml:space="preserve"> </w:t>
      </w:r>
      <w:r>
        <w:rPr>
          <w:sz w:val="19"/>
        </w:rPr>
        <w:t>could there be</w:t>
      </w:r>
      <w:r>
        <w:rPr>
          <w:spacing w:val="-5"/>
          <w:sz w:val="19"/>
        </w:rPr>
        <w:t xml:space="preserve"> </w:t>
      </w:r>
      <w:r>
        <w:rPr>
          <w:sz w:val="19"/>
        </w:rPr>
        <w:t>civilization</w:t>
      </w:r>
      <w:r>
        <w:rPr>
          <w:spacing w:val="40"/>
          <w:sz w:val="19"/>
        </w:rPr>
        <w:t xml:space="preserve"> </w:t>
      </w:r>
      <w:r>
        <w:rPr>
          <w:sz w:val="19"/>
        </w:rPr>
        <w:t>human</w:t>
      </w:r>
      <w:r>
        <w:rPr>
          <w:spacing w:val="40"/>
          <w:sz w:val="19"/>
        </w:rPr>
        <w:t xml:space="preserve"> </w:t>
      </w:r>
      <w:r>
        <w:rPr>
          <w:sz w:val="19"/>
        </w:rPr>
        <w:t>sustainable.</w:t>
      </w:r>
    </w:p>
    <w:p w14:paraId="246CDDCC" w14:textId="77777777" w:rsidR="007864B7" w:rsidRDefault="007864B7">
      <w:pPr>
        <w:pStyle w:val="BodyText"/>
        <w:jc w:val="left"/>
      </w:pPr>
    </w:p>
    <w:p w14:paraId="7F859699" w14:textId="77777777" w:rsidR="007864B7" w:rsidRDefault="007864B7">
      <w:pPr>
        <w:pStyle w:val="BodyText"/>
        <w:jc w:val="left"/>
        <w:rPr>
          <w:sz w:val="29"/>
        </w:rPr>
      </w:pPr>
    </w:p>
    <w:p w14:paraId="42EF7454" w14:textId="77777777" w:rsidR="007864B7" w:rsidRDefault="00000000">
      <w:pPr>
        <w:ind w:left="589" w:right="471"/>
        <w:jc w:val="center"/>
        <w:rPr>
          <w:b/>
          <w:sz w:val="18"/>
        </w:rPr>
      </w:pPr>
      <w:r>
        <w:rPr>
          <w:b/>
          <w:spacing w:val="-2"/>
          <w:sz w:val="18"/>
        </w:rPr>
        <w:t>Notes</w:t>
      </w:r>
    </w:p>
    <w:p w14:paraId="774E8105" w14:textId="77777777" w:rsidR="007864B7" w:rsidRDefault="00000000">
      <w:pPr>
        <w:pStyle w:val="ListParagraph"/>
        <w:numPr>
          <w:ilvl w:val="0"/>
          <w:numId w:val="1"/>
        </w:numPr>
        <w:tabs>
          <w:tab w:val="left" w:pos="672"/>
        </w:tabs>
        <w:spacing w:before="165" w:line="199" w:lineRule="auto"/>
        <w:ind w:right="172" w:firstLine="173"/>
        <w:jc w:val="both"/>
        <w:rPr>
          <w:sz w:val="16"/>
        </w:rPr>
      </w:pPr>
      <w:r>
        <w:rPr>
          <w:sz w:val="16"/>
        </w:rPr>
        <w:t xml:space="preserve">See in particular Wassily LÉONTIEFF, </w:t>
      </w:r>
      <w:r>
        <w:rPr>
          <w:i/>
          <w:sz w:val="17"/>
        </w:rPr>
        <w:t>Essays</w:t>
      </w:r>
      <w:r>
        <w:rPr>
          <w:i/>
          <w:spacing w:val="-11"/>
          <w:sz w:val="17"/>
        </w:rPr>
        <w:t xml:space="preserve"> </w:t>
      </w:r>
      <w:r>
        <w:rPr>
          <w:i/>
          <w:sz w:val="17"/>
        </w:rPr>
        <w:t>in</w:t>
      </w:r>
      <w:r>
        <w:rPr>
          <w:i/>
          <w:spacing w:val="-9"/>
          <w:sz w:val="17"/>
        </w:rPr>
        <w:t xml:space="preserve"> </w:t>
      </w:r>
      <w:r>
        <w:rPr>
          <w:i/>
          <w:sz w:val="17"/>
        </w:rPr>
        <w:t>Savings:</w:t>
      </w:r>
      <w:r>
        <w:rPr>
          <w:i/>
          <w:spacing w:val="-7"/>
          <w:sz w:val="17"/>
        </w:rPr>
        <w:t xml:space="preserve"> </w:t>
      </w:r>
      <w:r>
        <w:rPr>
          <w:i/>
          <w:sz w:val="17"/>
        </w:rPr>
        <w:t xml:space="preserve">Theories, Facts and Policies., </w:t>
      </w:r>
      <w:r>
        <w:rPr>
          <w:sz w:val="16"/>
        </w:rPr>
        <w:t>vol. 2, ME Sharpe Inc., White Plains, NY,</w:t>
      </w:r>
      <w:r>
        <w:rPr>
          <w:spacing w:val="40"/>
          <w:sz w:val="16"/>
        </w:rPr>
        <w:t xml:space="preserve"> </w:t>
      </w:r>
      <w:r>
        <w:rPr>
          <w:sz w:val="16"/>
        </w:rPr>
        <w:t>1977.</w:t>
      </w:r>
      <w:r>
        <w:rPr>
          <w:spacing w:val="26"/>
          <w:sz w:val="16"/>
        </w:rPr>
        <w:t xml:space="preserve"> </w:t>
      </w:r>
      <w:r>
        <w:rPr>
          <w:sz w:val="16"/>
        </w:rPr>
        <w:t>•</w:t>
      </w:r>
      <w:r>
        <w:rPr>
          <w:spacing w:val="18"/>
          <w:sz w:val="16"/>
        </w:rPr>
        <w:t xml:space="preserve"> </w:t>
      </w:r>
      <w:r>
        <w:rPr>
          <w:sz w:val="16"/>
        </w:rPr>
        <w:t>Tea</w:t>
      </w:r>
      <w:r>
        <w:rPr>
          <w:spacing w:val="26"/>
          <w:sz w:val="16"/>
        </w:rPr>
        <w:t xml:space="preserve"> </w:t>
      </w:r>
      <w:r>
        <w:rPr>
          <w:sz w:val="16"/>
        </w:rPr>
        <w:t>Box</w:t>
      </w:r>
      <w:r>
        <w:rPr>
          <w:spacing w:val="32"/>
          <w:sz w:val="16"/>
        </w:rPr>
        <w:t xml:space="preserve"> </w:t>
      </w:r>
      <w:r>
        <w:rPr>
          <w:sz w:val="16"/>
        </w:rPr>
        <w:t>for</w:t>
      </w:r>
      <w:r>
        <w:rPr>
          <w:spacing w:val="35"/>
          <w:sz w:val="16"/>
        </w:rPr>
        <w:t xml:space="preserve"> </w:t>
      </w:r>
      <w:r>
        <w:rPr>
          <w:sz w:val="16"/>
        </w:rPr>
        <w:t>National</w:t>
      </w:r>
      <w:r>
        <w:rPr>
          <w:spacing w:val="40"/>
          <w:sz w:val="16"/>
        </w:rPr>
        <w:t xml:space="preserve"> </w:t>
      </w:r>
      <w:r>
        <w:rPr>
          <w:sz w:val="16"/>
        </w:rPr>
        <w:t>Economy</w:t>
      </w:r>
      <w:r>
        <w:rPr>
          <w:spacing w:val="40"/>
          <w:sz w:val="16"/>
        </w:rPr>
        <w:t xml:space="preserve"> </w:t>
      </w:r>
      <w:r>
        <w:rPr>
          <w:sz w:val="16"/>
        </w:rPr>
        <w:t>Planning”,</w:t>
      </w:r>
      <w:r>
        <w:rPr>
          <w:spacing w:val="32"/>
          <w:sz w:val="16"/>
        </w:rPr>
        <w:t xml:space="preserve"> </w:t>
      </w:r>
      <w:r>
        <w:rPr>
          <w:sz w:val="16"/>
        </w:rPr>
        <w:t>In</w:t>
      </w:r>
      <w:r>
        <w:rPr>
          <w:spacing w:val="34"/>
          <w:sz w:val="16"/>
        </w:rPr>
        <w:t xml:space="preserve"> </w:t>
      </w:r>
      <w:r>
        <w:rPr>
          <w:i/>
          <w:sz w:val="17"/>
        </w:rPr>
        <w:t>Tea</w:t>
      </w:r>
      <w:r>
        <w:rPr>
          <w:i/>
          <w:spacing w:val="27"/>
          <w:sz w:val="17"/>
        </w:rPr>
        <w:t xml:space="preserve"> </w:t>
      </w:r>
      <w:r>
        <w:rPr>
          <w:i/>
          <w:sz w:val="17"/>
        </w:rPr>
        <w:t xml:space="preserve">Journal of Business Strategy, </w:t>
      </w:r>
      <w:r>
        <w:rPr>
          <w:sz w:val="16"/>
        </w:rPr>
        <w:t xml:space="preserve">Spring 1981. See </w:t>
      </w:r>
      <w:r>
        <w:rPr>
          <w:w w:val="105"/>
          <w:sz w:val="16"/>
        </w:rPr>
        <w:t xml:space="preserve">also:• </w:t>
      </w:r>
      <w:r>
        <w:rPr>
          <w:sz w:val="16"/>
        </w:rPr>
        <w:t>What Hope for the</w:t>
      </w:r>
      <w:r>
        <w:rPr>
          <w:spacing w:val="40"/>
          <w:sz w:val="16"/>
        </w:rPr>
        <w:t xml:space="preserve"> </w:t>
      </w:r>
      <w:r>
        <w:rPr>
          <w:sz w:val="16"/>
        </w:rPr>
        <w:t xml:space="preserve">Economy </w:t>
      </w:r>
      <w:r>
        <w:rPr>
          <w:sz w:val="11"/>
        </w:rPr>
        <w:t>”,</w:t>
      </w:r>
      <w:r>
        <w:rPr>
          <w:spacing w:val="40"/>
          <w:sz w:val="11"/>
        </w:rPr>
        <w:t xml:space="preserve"> </w:t>
      </w:r>
      <w:r>
        <w:rPr>
          <w:i/>
          <w:sz w:val="17"/>
        </w:rPr>
        <w:t>Tea</w:t>
      </w:r>
      <w:r>
        <w:rPr>
          <w:i/>
          <w:spacing w:val="33"/>
          <w:sz w:val="17"/>
        </w:rPr>
        <w:t xml:space="preserve"> </w:t>
      </w:r>
      <w:r>
        <w:rPr>
          <w:i/>
          <w:sz w:val="17"/>
        </w:rPr>
        <w:t>new York</w:t>
      </w:r>
      <w:r>
        <w:rPr>
          <w:i/>
          <w:spacing w:val="40"/>
          <w:sz w:val="17"/>
        </w:rPr>
        <w:t xml:space="preserve"> </w:t>
      </w:r>
      <w:r>
        <w:rPr>
          <w:i/>
          <w:sz w:val="17"/>
        </w:rPr>
        <w:t>Review of</w:t>
      </w:r>
      <w:r>
        <w:rPr>
          <w:i/>
          <w:spacing w:val="40"/>
          <w:sz w:val="17"/>
        </w:rPr>
        <w:t xml:space="preserve"> </w:t>
      </w:r>
      <w:r>
        <w:rPr>
          <w:i/>
          <w:sz w:val="17"/>
        </w:rPr>
        <w:t xml:space="preserve">Books, </w:t>
      </w:r>
      <w:r>
        <w:rPr>
          <w:sz w:val="16"/>
        </w:rPr>
        <w:t>12</w:t>
      </w:r>
      <w:r>
        <w:rPr>
          <w:spacing w:val="-3"/>
          <w:sz w:val="16"/>
        </w:rPr>
        <w:t xml:space="preserve"> </w:t>
      </w:r>
      <w:r>
        <w:rPr>
          <w:sz w:val="16"/>
        </w:rPr>
        <w:t>August 1982. This cry</w:t>
      </w:r>
      <w:r>
        <w:rPr>
          <w:spacing w:val="40"/>
          <w:sz w:val="16"/>
        </w:rPr>
        <w:t xml:space="preserve"> </w:t>
      </w:r>
      <w:r>
        <w:rPr>
          <w:sz w:val="16"/>
        </w:rPr>
        <w:t>tick</w:t>
      </w:r>
      <w:r>
        <w:rPr>
          <w:spacing w:val="17"/>
          <w:sz w:val="16"/>
        </w:rPr>
        <w:t xml:space="preserve"> </w:t>
      </w:r>
      <w:r>
        <w:rPr>
          <w:sz w:val="16"/>
        </w:rPr>
        <w:t>of</w:t>
      </w:r>
      <w:r>
        <w:rPr>
          <w:spacing w:val="26"/>
          <w:sz w:val="16"/>
        </w:rPr>
        <w:t xml:space="preserve"> </w:t>
      </w:r>
      <w:r>
        <w:rPr>
          <w:sz w:val="16"/>
        </w:rPr>
        <w:t>Léontieff</w:t>
      </w:r>
      <w:r>
        <w:rPr>
          <w:spacing w:val="38"/>
          <w:sz w:val="16"/>
        </w:rPr>
        <w:t xml:space="preserve"> </w:t>
      </w:r>
      <w:r>
        <w:rPr>
          <w:sz w:val="16"/>
        </w:rPr>
        <w:t>East</w:t>
      </w:r>
      <w:r>
        <w:rPr>
          <w:spacing w:val="27"/>
          <w:sz w:val="16"/>
        </w:rPr>
        <w:t xml:space="preserve"> </w:t>
      </w:r>
      <w:r>
        <w:rPr>
          <w:sz w:val="16"/>
        </w:rPr>
        <w:t>inspired</w:t>
      </w:r>
      <w:r>
        <w:rPr>
          <w:spacing w:val="22"/>
          <w:sz w:val="16"/>
        </w:rPr>
        <w:t xml:space="preserve"> </w:t>
      </w:r>
      <w:r>
        <w:rPr>
          <w:sz w:val="16"/>
        </w:rPr>
        <w:t>of a</w:t>
      </w:r>
      <w:r>
        <w:rPr>
          <w:spacing w:val="24"/>
          <w:sz w:val="16"/>
        </w:rPr>
        <w:t xml:space="preserve"> </w:t>
      </w:r>
      <w:r>
        <w:rPr>
          <w:sz w:val="16"/>
        </w:rPr>
        <w:t>chapter</w:t>
      </w:r>
      <w:r>
        <w:rPr>
          <w:spacing w:val="21"/>
          <w:sz w:val="16"/>
        </w:rPr>
        <w:t xml:space="preserve"> </w:t>
      </w:r>
      <w:r>
        <w:rPr>
          <w:sz w:val="16"/>
        </w:rPr>
        <w:t>of</w:t>
      </w:r>
      <w:r>
        <w:rPr>
          <w:spacing w:val="26"/>
          <w:sz w:val="16"/>
        </w:rPr>
        <w:t xml:space="preserve"> </w:t>
      </w:r>
      <w:r>
        <w:rPr>
          <w:sz w:val="16"/>
        </w:rPr>
        <w:t>book</w:t>
      </w:r>
      <w:r>
        <w:rPr>
          <w:spacing w:val="32"/>
          <w:sz w:val="16"/>
        </w:rPr>
        <w:t xml:space="preserve"> </w:t>
      </w:r>
      <w:r>
        <w:rPr>
          <w:sz w:val="16"/>
        </w:rPr>
        <w:t>published</w:t>
      </w:r>
      <w:r>
        <w:rPr>
          <w:spacing w:val="18"/>
          <w:sz w:val="16"/>
        </w:rPr>
        <w:t xml:space="preserve"> </w:t>
      </w:r>
      <w:r>
        <w:rPr>
          <w:sz w:val="16"/>
        </w:rPr>
        <w:t>in</w:t>
      </w:r>
      <w:r>
        <w:rPr>
          <w:spacing w:val="31"/>
          <w:sz w:val="16"/>
        </w:rPr>
        <w:t xml:space="preserve"> </w:t>
      </w:r>
      <w:r>
        <w:rPr>
          <w:sz w:val="16"/>
        </w:rPr>
        <w:t>1985</w:t>
      </w:r>
      <w:r>
        <w:rPr>
          <w:spacing w:val="29"/>
          <w:sz w:val="16"/>
        </w:rPr>
        <w:t xml:space="preserve"> </w:t>
      </w:r>
      <w:r>
        <w:rPr>
          <w:sz w:val="16"/>
        </w:rPr>
        <w:t>by</w:t>
      </w:r>
      <w:r>
        <w:rPr>
          <w:spacing w:val="40"/>
          <w:sz w:val="16"/>
        </w:rPr>
        <w:t xml:space="preserve"> </w:t>
      </w:r>
      <w:r>
        <w:rPr>
          <w:sz w:val="16"/>
        </w:rPr>
        <w:t>the young • Austrian • professor, Donald LAVOIE, from George Mason</w:t>
      </w:r>
      <w:r>
        <w:rPr>
          <w:spacing w:val="40"/>
          <w:sz w:val="16"/>
        </w:rPr>
        <w:t xml:space="preserve"> </w:t>
      </w:r>
      <w:r>
        <w:rPr>
          <w:sz w:val="16"/>
        </w:rPr>
        <w:t>University,</w:t>
      </w:r>
      <w:r>
        <w:rPr>
          <w:spacing w:val="37"/>
          <w:sz w:val="16"/>
        </w:rPr>
        <w:t xml:space="preserve"> </w:t>
      </w:r>
      <w:r>
        <w:rPr>
          <w:sz w:val="16"/>
        </w:rPr>
        <w:t>below</w:t>
      </w:r>
      <w:r>
        <w:rPr>
          <w:spacing w:val="37"/>
          <w:sz w:val="16"/>
        </w:rPr>
        <w:t xml:space="preserve"> </w:t>
      </w:r>
      <w:r>
        <w:rPr>
          <w:sz w:val="16"/>
        </w:rPr>
        <w:t>THE</w:t>
      </w:r>
      <w:r>
        <w:rPr>
          <w:spacing w:val="37"/>
          <w:sz w:val="16"/>
        </w:rPr>
        <w:t xml:space="preserve"> </w:t>
      </w:r>
      <w:r>
        <w:rPr>
          <w:sz w:val="16"/>
        </w:rPr>
        <w:t>title</w:t>
      </w:r>
      <w:r>
        <w:rPr>
          <w:spacing w:val="41"/>
          <w:sz w:val="16"/>
        </w:rPr>
        <w:t xml:space="preserve"> </w:t>
      </w:r>
      <w:r>
        <w:rPr>
          <w:i/>
          <w:sz w:val="17"/>
        </w:rPr>
        <w:t>National</w:t>
      </w:r>
      <w:r>
        <w:rPr>
          <w:i/>
          <w:spacing w:val="56"/>
          <w:sz w:val="17"/>
        </w:rPr>
        <w:t xml:space="preserve"> </w:t>
      </w:r>
      <w:r>
        <w:rPr>
          <w:i/>
          <w:sz w:val="17"/>
        </w:rPr>
        <w:t>Schedule:</w:t>
      </w:r>
      <w:r>
        <w:rPr>
          <w:i/>
          <w:spacing w:val="35"/>
          <w:sz w:val="17"/>
        </w:rPr>
        <w:t xml:space="preserve"> </w:t>
      </w:r>
      <w:r>
        <w:rPr>
          <w:i/>
          <w:sz w:val="17"/>
        </w:rPr>
        <w:t>What</w:t>
      </w:r>
      <w:r>
        <w:rPr>
          <w:i/>
          <w:spacing w:val="37"/>
          <w:sz w:val="17"/>
        </w:rPr>
        <w:t xml:space="preserve"> </w:t>
      </w:r>
      <w:r>
        <w:rPr>
          <w:i/>
          <w:sz w:val="17"/>
        </w:rPr>
        <w:t>ls</w:t>
      </w:r>
      <w:r>
        <w:rPr>
          <w:i/>
          <w:spacing w:val="53"/>
          <w:w w:val="105"/>
          <w:sz w:val="17"/>
        </w:rPr>
        <w:t xml:space="preserve"> </w:t>
      </w:r>
      <w:r>
        <w:rPr>
          <w:i/>
          <w:w w:val="105"/>
          <w:sz w:val="17"/>
        </w:rPr>
        <w:t>left?,</w:t>
      </w:r>
      <w:r>
        <w:rPr>
          <w:i/>
          <w:spacing w:val="-5"/>
          <w:w w:val="105"/>
          <w:sz w:val="17"/>
        </w:rPr>
        <w:t xml:space="preserve"> </w:t>
      </w:r>
      <w:r>
        <w:rPr>
          <w:spacing w:val="-2"/>
          <w:sz w:val="16"/>
        </w:rPr>
        <w:t>Ballinger.</w:t>
      </w:r>
    </w:p>
    <w:p w14:paraId="19B89A19" w14:textId="77777777" w:rsidR="007864B7" w:rsidRDefault="00000000">
      <w:pPr>
        <w:pStyle w:val="ListParagraph"/>
        <w:numPr>
          <w:ilvl w:val="0"/>
          <w:numId w:val="1"/>
        </w:numPr>
        <w:tabs>
          <w:tab w:val="left" w:pos="666"/>
        </w:tabs>
        <w:spacing w:line="151" w:lineRule="exact"/>
        <w:ind w:left="666" w:hanging="196"/>
        <w:jc w:val="both"/>
        <w:rPr>
          <w:sz w:val="16"/>
        </w:rPr>
      </w:pPr>
      <w:r>
        <w:rPr>
          <w:w w:val="105"/>
          <w:sz w:val="16"/>
        </w:rPr>
        <w:t>•</w:t>
      </w:r>
      <w:r>
        <w:rPr>
          <w:spacing w:val="9"/>
          <w:w w:val="105"/>
          <w:sz w:val="16"/>
        </w:rPr>
        <w:t xml:space="preserve"> </w:t>
      </w:r>
      <w:r>
        <w:rPr>
          <w:w w:val="105"/>
          <w:sz w:val="16"/>
        </w:rPr>
        <w:t>Academic</w:t>
      </w:r>
      <w:r>
        <w:rPr>
          <w:spacing w:val="32"/>
          <w:w w:val="105"/>
          <w:sz w:val="16"/>
        </w:rPr>
        <w:t xml:space="preserve"> </w:t>
      </w:r>
      <w:r>
        <w:rPr>
          <w:w w:val="105"/>
          <w:sz w:val="16"/>
        </w:rPr>
        <w:t>Savings•,</w:t>
      </w:r>
      <w:r>
        <w:rPr>
          <w:spacing w:val="33"/>
          <w:w w:val="105"/>
          <w:sz w:val="16"/>
        </w:rPr>
        <w:t xml:space="preserve"> </w:t>
      </w:r>
      <w:r>
        <w:rPr>
          <w:w w:val="105"/>
          <w:sz w:val="16"/>
        </w:rPr>
        <w:t>letter</w:t>
      </w:r>
      <w:r>
        <w:rPr>
          <w:spacing w:val="37"/>
          <w:w w:val="105"/>
          <w:sz w:val="16"/>
        </w:rPr>
        <w:t xml:space="preserve"> </w:t>
      </w:r>
      <w:r>
        <w:rPr>
          <w:w w:val="105"/>
          <w:sz w:val="16"/>
        </w:rPr>
        <w:t>published</w:t>
      </w:r>
      <w:r>
        <w:rPr>
          <w:spacing w:val="32"/>
          <w:w w:val="105"/>
          <w:sz w:val="16"/>
        </w:rPr>
        <w:t xml:space="preserve"> </w:t>
      </w:r>
      <w:r>
        <w:rPr>
          <w:w w:val="105"/>
          <w:sz w:val="16"/>
        </w:rPr>
        <w:t>In</w:t>
      </w:r>
      <w:r>
        <w:rPr>
          <w:spacing w:val="19"/>
          <w:w w:val="105"/>
          <w:sz w:val="16"/>
        </w:rPr>
        <w:t xml:space="preserve"> </w:t>
      </w:r>
      <w:r>
        <w:rPr>
          <w:i/>
          <w:w w:val="105"/>
          <w:sz w:val="17"/>
        </w:rPr>
        <w:t>Science</w:t>
      </w:r>
      <w:r>
        <w:rPr>
          <w:i/>
          <w:spacing w:val="35"/>
          <w:w w:val="105"/>
          <w:sz w:val="17"/>
        </w:rPr>
        <w:t xml:space="preserve"> </w:t>
      </w:r>
      <w:r>
        <w:rPr>
          <w:i/>
          <w:spacing w:val="-2"/>
          <w:w w:val="105"/>
          <w:sz w:val="17"/>
        </w:rPr>
        <w:t>Magazine,</w:t>
      </w:r>
    </w:p>
    <w:p w14:paraId="59FC7F88" w14:textId="77777777" w:rsidR="007864B7" w:rsidRDefault="00000000">
      <w:pPr>
        <w:spacing w:line="157" w:lineRule="exact"/>
        <w:ind w:left="311"/>
        <w:jc w:val="both"/>
        <w:rPr>
          <w:sz w:val="16"/>
        </w:rPr>
      </w:pPr>
      <w:r>
        <w:rPr>
          <w:sz w:val="16"/>
        </w:rPr>
        <w:t>1982,</w:t>
      </w:r>
      <w:r>
        <w:rPr>
          <w:spacing w:val="48"/>
          <w:sz w:val="16"/>
        </w:rPr>
        <w:t xml:space="preserve"> </w:t>
      </w:r>
      <w:r>
        <w:rPr>
          <w:sz w:val="16"/>
        </w:rPr>
        <w:t>flight.</w:t>
      </w:r>
      <w:r>
        <w:rPr>
          <w:spacing w:val="7"/>
          <w:sz w:val="16"/>
        </w:rPr>
        <w:t xml:space="preserve"> </w:t>
      </w:r>
      <w:r>
        <w:rPr>
          <w:sz w:val="16"/>
        </w:rPr>
        <w:t>217,</w:t>
      </w:r>
      <w:r>
        <w:rPr>
          <w:spacing w:val="47"/>
          <w:sz w:val="16"/>
        </w:rPr>
        <w:t xml:space="preserve"> </w:t>
      </w:r>
      <w:r>
        <w:rPr>
          <w:sz w:val="16"/>
        </w:rPr>
        <w:t>p.</w:t>
      </w:r>
      <w:r>
        <w:rPr>
          <w:spacing w:val="4"/>
          <w:sz w:val="16"/>
        </w:rPr>
        <w:t xml:space="preserve"> </w:t>
      </w:r>
      <w:r>
        <w:rPr>
          <w:spacing w:val="-4"/>
          <w:sz w:val="16"/>
        </w:rPr>
        <w:t>104.</w:t>
      </w:r>
    </w:p>
    <w:p w14:paraId="46B56510" w14:textId="77777777" w:rsidR="007864B7" w:rsidRDefault="00000000">
      <w:pPr>
        <w:pStyle w:val="ListParagraph"/>
        <w:numPr>
          <w:ilvl w:val="0"/>
          <w:numId w:val="1"/>
        </w:numPr>
        <w:tabs>
          <w:tab w:val="left" w:pos="675"/>
        </w:tabs>
        <w:spacing w:before="16" w:line="199" w:lineRule="auto"/>
        <w:ind w:left="304" w:right="174" w:firstLine="167"/>
        <w:jc w:val="both"/>
        <w:rPr>
          <w:sz w:val="16"/>
        </w:rPr>
      </w:pPr>
      <w:r>
        <w:rPr>
          <w:w w:val="105"/>
          <w:sz w:val="16"/>
        </w:rPr>
        <w:t xml:space="preserve">For a remarkable presentation of Austrian epistemological theses </w:t>
      </w:r>
      <w:r>
        <w:rPr>
          <w:i/>
          <w:w w:val="105"/>
          <w:sz w:val="17"/>
        </w:rPr>
        <w:t>cf</w:t>
      </w:r>
      <w:r>
        <w:rPr>
          <w:i/>
          <w:spacing w:val="28"/>
          <w:w w:val="105"/>
          <w:sz w:val="17"/>
        </w:rPr>
        <w:t xml:space="preserve"> </w:t>
      </w:r>
      <w:r>
        <w:rPr>
          <w:w w:val="105"/>
          <w:sz w:val="16"/>
        </w:rPr>
        <w:t xml:space="preserve">Donald LAVOIE, </w:t>
      </w:r>
      <w:r>
        <w:rPr>
          <w:i/>
          <w:w w:val="105"/>
          <w:sz w:val="17"/>
        </w:rPr>
        <w:t>Rivalry and Central Planning,</w:t>
      </w:r>
      <w:r>
        <w:rPr>
          <w:i/>
          <w:spacing w:val="-6"/>
          <w:w w:val="105"/>
          <w:sz w:val="17"/>
        </w:rPr>
        <w:t xml:space="preserve"> </w:t>
      </w:r>
      <w:r>
        <w:rPr>
          <w:i/>
          <w:w w:val="105"/>
          <w:sz w:val="17"/>
        </w:rPr>
        <w:t xml:space="preserve">the Socialist Calculation Debate Reconsidered, </w:t>
      </w:r>
      <w:r>
        <w:rPr>
          <w:w w:val="105"/>
          <w:sz w:val="16"/>
        </w:rPr>
        <w:t>Cambridge University Press,</w:t>
      </w:r>
      <w:r>
        <w:rPr>
          <w:spacing w:val="40"/>
          <w:w w:val="105"/>
          <w:sz w:val="16"/>
        </w:rPr>
        <w:t xml:space="preserve"> </w:t>
      </w:r>
      <w:r>
        <w:rPr>
          <w:w w:val="105"/>
          <w:sz w:val="16"/>
        </w:rPr>
        <w:t>1984.</w:t>
      </w:r>
    </w:p>
    <w:p w14:paraId="37F2FCCA" w14:textId="77777777" w:rsidR="007864B7" w:rsidRDefault="00000000">
      <w:pPr>
        <w:pStyle w:val="ListParagraph"/>
        <w:numPr>
          <w:ilvl w:val="0"/>
          <w:numId w:val="1"/>
        </w:numPr>
        <w:tabs>
          <w:tab w:val="left" w:pos="666"/>
        </w:tabs>
        <w:spacing w:line="204" w:lineRule="auto"/>
        <w:ind w:left="317" w:right="183" w:firstLine="153"/>
        <w:jc w:val="both"/>
        <w:rPr>
          <w:sz w:val="16"/>
        </w:rPr>
      </w:pPr>
      <w:r>
        <w:rPr>
          <w:i/>
          <w:sz w:val="17"/>
        </w:rPr>
        <w:t>See</w:t>
      </w:r>
      <w:r>
        <w:rPr>
          <w:i/>
          <w:spacing w:val="40"/>
          <w:sz w:val="17"/>
        </w:rPr>
        <w:t xml:space="preserve"> </w:t>
      </w:r>
      <w:r>
        <w:rPr>
          <w:sz w:val="16"/>
        </w:rPr>
        <w:t>her</w:t>
      </w:r>
      <w:r>
        <w:rPr>
          <w:spacing w:val="40"/>
          <w:sz w:val="16"/>
        </w:rPr>
        <w:t xml:space="preserve"> </w:t>
      </w:r>
      <w:r>
        <w:rPr>
          <w:sz w:val="16"/>
        </w:rPr>
        <w:t>classic</w:t>
      </w:r>
      <w:r>
        <w:rPr>
          <w:spacing w:val="40"/>
          <w:sz w:val="16"/>
        </w:rPr>
        <w:t xml:space="preserve"> </w:t>
      </w:r>
      <w:r>
        <w:rPr>
          <w:i/>
          <w:sz w:val="17"/>
        </w:rPr>
        <w:t>Input-Output</w:t>
      </w:r>
      <w:r>
        <w:rPr>
          <w:i/>
          <w:spacing w:val="40"/>
          <w:sz w:val="17"/>
        </w:rPr>
        <w:t xml:space="preserve"> </w:t>
      </w:r>
      <w:r>
        <w:rPr>
          <w:i/>
          <w:sz w:val="17"/>
        </w:rPr>
        <w:t xml:space="preserve">Economics, </w:t>
      </w:r>
      <w:r>
        <w:rPr>
          <w:sz w:val="16"/>
        </w:rPr>
        <w:t>Oxford</w:t>
      </w:r>
      <w:r>
        <w:rPr>
          <w:spacing w:val="40"/>
          <w:sz w:val="16"/>
        </w:rPr>
        <w:t xml:space="preserve"> </w:t>
      </w:r>
      <w:r>
        <w:rPr>
          <w:sz w:val="16"/>
        </w:rPr>
        <w:t>University</w:t>
      </w:r>
      <w:r>
        <w:rPr>
          <w:spacing w:val="40"/>
          <w:sz w:val="16"/>
        </w:rPr>
        <w:t xml:space="preserve"> </w:t>
      </w:r>
      <w:r>
        <w:rPr>
          <w:sz w:val="16"/>
        </w:rPr>
        <w:t>Press,</w:t>
      </w:r>
      <w:r>
        <w:rPr>
          <w:spacing w:val="40"/>
          <w:sz w:val="16"/>
        </w:rPr>
        <w:t xml:space="preserve"> </w:t>
      </w:r>
      <w:r>
        <w:rPr>
          <w:sz w:val="16"/>
        </w:rPr>
        <w:t>1966.</w:t>
      </w:r>
    </w:p>
    <w:p w14:paraId="7FD8B363" w14:textId="77777777" w:rsidR="007864B7" w:rsidRDefault="00000000">
      <w:pPr>
        <w:pStyle w:val="ListParagraph"/>
        <w:numPr>
          <w:ilvl w:val="0"/>
          <w:numId w:val="1"/>
        </w:numPr>
        <w:tabs>
          <w:tab w:val="left" w:pos="680"/>
        </w:tabs>
        <w:spacing w:line="194" w:lineRule="auto"/>
        <w:ind w:left="309" w:right="166" w:firstLine="162"/>
        <w:jc w:val="both"/>
        <w:rPr>
          <w:i/>
          <w:sz w:val="17"/>
        </w:rPr>
      </w:pPr>
      <w:r>
        <w:rPr>
          <w:sz w:val="16"/>
        </w:rPr>
        <w:t>HAYEK,</w:t>
      </w:r>
      <w:r>
        <w:rPr>
          <w:spacing w:val="-10"/>
          <w:sz w:val="16"/>
        </w:rPr>
        <w:t xml:space="preserve"> </w:t>
      </w:r>
      <w:r>
        <w:rPr>
          <w:i/>
          <w:sz w:val="17"/>
        </w:rPr>
        <w:t>Studies</w:t>
      </w:r>
      <w:r>
        <w:rPr>
          <w:i/>
          <w:spacing w:val="-11"/>
          <w:sz w:val="17"/>
        </w:rPr>
        <w:t xml:space="preserve"> </w:t>
      </w:r>
      <w:r>
        <w:rPr>
          <w:i/>
          <w:sz w:val="17"/>
        </w:rPr>
        <w:t>in</w:t>
      </w:r>
      <w:r>
        <w:rPr>
          <w:i/>
          <w:spacing w:val="-11"/>
          <w:sz w:val="17"/>
        </w:rPr>
        <w:t xml:space="preserve"> </w:t>
      </w:r>
      <w:r>
        <w:rPr>
          <w:i/>
          <w:sz w:val="17"/>
        </w:rPr>
        <w:t>Philosophy,</w:t>
      </w:r>
      <w:r>
        <w:rPr>
          <w:i/>
          <w:spacing w:val="-10"/>
          <w:sz w:val="17"/>
        </w:rPr>
        <w:t xml:space="preserve"> </w:t>
      </w:r>
      <w:r>
        <w:rPr>
          <w:i/>
          <w:sz w:val="17"/>
        </w:rPr>
        <w:t>Politics</w:t>
      </w:r>
      <w:r>
        <w:rPr>
          <w:i/>
          <w:spacing w:val="-11"/>
          <w:sz w:val="17"/>
        </w:rPr>
        <w:t xml:space="preserve"> </w:t>
      </w:r>
      <w:r>
        <w:rPr>
          <w:i/>
          <w:sz w:val="17"/>
        </w:rPr>
        <w:t>and</w:t>
      </w:r>
      <w:r>
        <w:rPr>
          <w:i/>
          <w:spacing w:val="-11"/>
          <w:sz w:val="17"/>
        </w:rPr>
        <w:t xml:space="preserve"> </w:t>
      </w:r>
      <w:r>
        <w:rPr>
          <w:i/>
          <w:sz w:val="17"/>
        </w:rPr>
        <w:t>Savings,</w:t>
      </w:r>
      <w:r>
        <w:rPr>
          <w:i/>
          <w:spacing w:val="-10"/>
          <w:sz w:val="17"/>
        </w:rPr>
        <w:t xml:space="preserve"> </w:t>
      </w:r>
      <w:r>
        <w:rPr>
          <w:sz w:val="16"/>
        </w:rPr>
        <w:t>University</w:t>
      </w:r>
      <w:r>
        <w:rPr>
          <w:spacing w:val="40"/>
          <w:sz w:val="16"/>
        </w:rPr>
        <w:t xml:space="preserve"> </w:t>
      </w:r>
      <w:r>
        <w:rPr>
          <w:sz w:val="16"/>
        </w:rPr>
        <w:t>of Chicago Press, 1967, p. 3</w:t>
      </w:r>
      <w:r>
        <w:rPr>
          <w:spacing w:val="-1"/>
          <w:sz w:val="16"/>
        </w:rPr>
        <w:t xml:space="preserve"> </w:t>
      </w:r>
      <w:r>
        <w:rPr>
          <w:sz w:val="16"/>
        </w:rPr>
        <w:t xml:space="preserve">and 4; </w:t>
      </w:r>
      <w:r>
        <w:rPr>
          <w:i/>
          <w:sz w:val="17"/>
        </w:rPr>
        <w:t>New Studies in Philosophy, Politics, Economics</w:t>
      </w:r>
      <w:r>
        <w:rPr>
          <w:i/>
          <w:spacing w:val="40"/>
          <w:sz w:val="17"/>
        </w:rPr>
        <w:t xml:space="preserve"> </w:t>
      </w:r>
      <w:r>
        <w:rPr>
          <w:i/>
          <w:sz w:val="17"/>
        </w:rPr>
        <w:t>and</w:t>
      </w:r>
      <w:r>
        <w:rPr>
          <w:i/>
          <w:spacing w:val="40"/>
          <w:sz w:val="17"/>
        </w:rPr>
        <w:t xml:space="preserve"> </w:t>
      </w:r>
      <w:r>
        <w:rPr>
          <w:i/>
          <w:sz w:val="17"/>
        </w:rPr>
        <w:t>tea</w:t>
      </w:r>
      <w:r>
        <w:rPr>
          <w:i/>
          <w:spacing w:val="40"/>
          <w:sz w:val="17"/>
        </w:rPr>
        <w:t xml:space="preserve"> </w:t>
      </w:r>
      <w:r>
        <w:rPr>
          <w:i/>
          <w:sz w:val="17"/>
        </w:rPr>
        <w:t>History</w:t>
      </w:r>
      <w:r>
        <w:rPr>
          <w:i/>
          <w:spacing w:val="40"/>
          <w:sz w:val="17"/>
        </w:rPr>
        <w:t xml:space="preserve"> </w:t>
      </w:r>
      <w:r>
        <w:rPr>
          <w:i/>
          <w:sz w:val="17"/>
        </w:rPr>
        <w:t>of</w:t>
      </w:r>
      <w:r>
        <w:rPr>
          <w:i/>
          <w:spacing w:val="40"/>
          <w:sz w:val="17"/>
        </w:rPr>
        <w:t xml:space="preserve"> </w:t>
      </w:r>
      <w:r>
        <w:rPr>
          <w:i/>
          <w:sz w:val="17"/>
        </w:rPr>
        <w:t>ldeas,</w:t>
      </w:r>
      <w:r>
        <w:rPr>
          <w:i/>
          <w:spacing w:val="36"/>
          <w:sz w:val="17"/>
        </w:rPr>
        <w:t xml:space="preserve"> </w:t>
      </w:r>
      <w:r>
        <w:rPr>
          <w:sz w:val="16"/>
        </w:rPr>
        <w:t>Chicago,</w:t>
      </w:r>
      <w:r>
        <w:rPr>
          <w:spacing w:val="40"/>
          <w:sz w:val="16"/>
        </w:rPr>
        <w:t xml:space="preserve"> </w:t>
      </w:r>
      <w:r>
        <w:rPr>
          <w:sz w:val="16"/>
        </w:rPr>
        <w:t>1978,</w:t>
      </w:r>
      <w:r>
        <w:rPr>
          <w:spacing w:val="40"/>
          <w:sz w:val="16"/>
        </w:rPr>
        <w:t xml:space="preserve"> </w:t>
      </w:r>
      <w:r>
        <w:rPr>
          <w:sz w:val="16"/>
        </w:rPr>
        <w:t>pp. 35-49.</w:t>
      </w:r>
    </w:p>
    <w:p w14:paraId="3766CD49" w14:textId="77777777" w:rsidR="007864B7" w:rsidRDefault="00000000">
      <w:pPr>
        <w:pStyle w:val="ListParagraph"/>
        <w:numPr>
          <w:ilvl w:val="0"/>
          <w:numId w:val="1"/>
        </w:numPr>
        <w:tabs>
          <w:tab w:val="left" w:pos="670"/>
        </w:tabs>
        <w:spacing w:line="189" w:lineRule="auto"/>
        <w:ind w:left="317" w:right="178" w:firstLine="154"/>
        <w:jc w:val="both"/>
        <w:rPr>
          <w:sz w:val="16"/>
        </w:rPr>
      </w:pPr>
      <w:r>
        <w:rPr>
          <w:sz w:val="16"/>
        </w:rPr>
        <w:t xml:space="preserve">James BUCHANAN, </w:t>
      </w:r>
      <w:r>
        <w:rPr>
          <w:i/>
          <w:sz w:val="17"/>
        </w:rPr>
        <w:t>Cost and Choice: an inquiry in Economic Theory,</w:t>
      </w:r>
      <w:r>
        <w:rPr>
          <w:i/>
          <w:spacing w:val="40"/>
          <w:sz w:val="17"/>
        </w:rPr>
        <w:t xml:space="preserve"> </w:t>
      </w:r>
      <w:r>
        <w:rPr>
          <w:sz w:val="16"/>
        </w:rPr>
        <w:t>University</w:t>
      </w:r>
      <w:r>
        <w:rPr>
          <w:spacing w:val="40"/>
          <w:sz w:val="16"/>
        </w:rPr>
        <w:t xml:space="preserve"> </w:t>
      </w:r>
      <w:r>
        <w:rPr>
          <w:sz w:val="16"/>
        </w:rPr>
        <w:t>of</w:t>
      </w:r>
      <w:r>
        <w:rPr>
          <w:spacing w:val="40"/>
          <w:sz w:val="16"/>
        </w:rPr>
        <w:t xml:space="preserve"> </w:t>
      </w:r>
      <w:r>
        <w:rPr>
          <w:sz w:val="16"/>
        </w:rPr>
        <w:t>Chicago</w:t>
      </w:r>
      <w:r>
        <w:rPr>
          <w:spacing w:val="40"/>
          <w:sz w:val="16"/>
        </w:rPr>
        <w:t xml:space="preserve"> </w:t>
      </w:r>
      <w:r>
        <w:rPr>
          <w:sz w:val="16"/>
        </w:rPr>
        <w:t>Press,</w:t>
      </w:r>
      <w:r>
        <w:rPr>
          <w:spacing w:val="40"/>
          <w:sz w:val="16"/>
        </w:rPr>
        <w:t xml:space="preserve"> </w:t>
      </w:r>
      <w:r>
        <w:rPr>
          <w:sz w:val="16"/>
        </w:rPr>
        <w:t>1969.</w:t>
      </w:r>
    </w:p>
    <w:p w14:paraId="7DDE27C8" w14:textId="77777777" w:rsidR="007864B7" w:rsidRDefault="00000000">
      <w:pPr>
        <w:pStyle w:val="ListParagraph"/>
        <w:numPr>
          <w:ilvl w:val="0"/>
          <w:numId w:val="1"/>
        </w:numPr>
        <w:tabs>
          <w:tab w:val="left" w:pos="681"/>
        </w:tabs>
        <w:spacing w:before="3" w:line="194" w:lineRule="auto"/>
        <w:ind w:left="316" w:right="170" w:firstLine="156"/>
        <w:jc w:val="both"/>
        <w:rPr>
          <w:sz w:val="16"/>
        </w:rPr>
      </w:pPr>
      <w:r>
        <w:rPr>
          <w:sz w:val="16"/>
        </w:rPr>
        <w:t xml:space="preserve">Michael PoLANYI, </w:t>
      </w:r>
      <w:r>
        <w:rPr>
          <w:i/>
          <w:sz w:val="17"/>
        </w:rPr>
        <w:t xml:space="preserve">The Logic of Liberty, </w:t>
      </w:r>
      <w:r>
        <w:rPr>
          <w:sz w:val="16"/>
        </w:rPr>
        <w:t>University of Chicago,</w:t>
      </w:r>
      <w:r>
        <w:rPr>
          <w:spacing w:val="40"/>
          <w:sz w:val="16"/>
        </w:rPr>
        <w:t xml:space="preserve"> </w:t>
      </w:r>
      <w:r>
        <w:rPr>
          <w:sz w:val="16"/>
        </w:rPr>
        <w:t>1951.</w:t>
      </w:r>
      <w:r>
        <w:rPr>
          <w:spacing w:val="24"/>
          <w:sz w:val="16"/>
        </w:rPr>
        <w:t xml:space="preserve"> </w:t>
      </w:r>
      <w:r>
        <w:rPr>
          <w:sz w:val="16"/>
        </w:rPr>
        <w:t>See</w:t>
      </w:r>
      <w:r>
        <w:rPr>
          <w:spacing w:val="22"/>
          <w:sz w:val="16"/>
        </w:rPr>
        <w:t xml:space="preserve"> </w:t>
      </w:r>
      <w:r>
        <w:rPr>
          <w:sz w:val="16"/>
        </w:rPr>
        <w:t>Also,</w:t>
      </w:r>
      <w:r>
        <w:rPr>
          <w:spacing w:val="23"/>
          <w:sz w:val="16"/>
        </w:rPr>
        <w:t xml:space="preserve"> </w:t>
      </w:r>
      <w:r>
        <w:rPr>
          <w:i/>
          <w:sz w:val="17"/>
        </w:rPr>
        <w:t>The Study</w:t>
      </w:r>
      <w:r>
        <w:rPr>
          <w:i/>
          <w:spacing w:val="16"/>
          <w:sz w:val="17"/>
        </w:rPr>
        <w:t xml:space="preserve"> </w:t>
      </w:r>
      <w:r>
        <w:rPr>
          <w:i/>
          <w:sz w:val="17"/>
        </w:rPr>
        <w:t>of</w:t>
      </w:r>
      <w:r>
        <w:rPr>
          <w:i/>
          <w:spacing w:val="27"/>
          <w:sz w:val="17"/>
        </w:rPr>
        <w:t xml:space="preserve"> </w:t>
      </w:r>
      <w:r>
        <w:rPr>
          <w:i/>
          <w:sz w:val="17"/>
        </w:rPr>
        <w:t xml:space="preserve">Man, </w:t>
      </w:r>
      <w:r>
        <w:rPr>
          <w:sz w:val="16"/>
        </w:rPr>
        <w:t>1958;</w:t>
      </w:r>
      <w:r>
        <w:rPr>
          <w:spacing w:val="20"/>
          <w:sz w:val="16"/>
        </w:rPr>
        <w:t xml:space="preserve"> </w:t>
      </w:r>
      <w:r>
        <w:rPr>
          <w:i/>
          <w:sz w:val="17"/>
        </w:rPr>
        <w:t>Knowing</w:t>
      </w:r>
      <w:r>
        <w:rPr>
          <w:i/>
          <w:spacing w:val="21"/>
          <w:sz w:val="17"/>
        </w:rPr>
        <w:t xml:space="preserve"> </w:t>
      </w:r>
      <w:r>
        <w:rPr>
          <w:i/>
          <w:sz w:val="17"/>
        </w:rPr>
        <w:t>and</w:t>
      </w:r>
      <w:r>
        <w:rPr>
          <w:i/>
          <w:spacing w:val="37"/>
          <w:sz w:val="17"/>
        </w:rPr>
        <w:t xml:space="preserve"> </w:t>
      </w:r>
      <w:r>
        <w:rPr>
          <w:i/>
          <w:sz w:val="17"/>
        </w:rPr>
        <w:t xml:space="preserve">Being, </w:t>
      </w:r>
      <w:r>
        <w:rPr>
          <w:sz w:val="16"/>
        </w:rPr>
        <w:t>1969.</w:t>
      </w:r>
    </w:p>
    <w:p w14:paraId="4EA921AF" w14:textId="77777777" w:rsidR="007864B7" w:rsidRDefault="00000000">
      <w:pPr>
        <w:pStyle w:val="ListParagraph"/>
        <w:numPr>
          <w:ilvl w:val="0"/>
          <w:numId w:val="1"/>
        </w:numPr>
        <w:tabs>
          <w:tab w:val="left" w:pos="686"/>
        </w:tabs>
        <w:spacing w:line="147" w:lineRule="exact"/>
        <w:ind w:left="686" w:hanging="212"/>
        <w:jc w:val="both"/>
        <w:rPr>
          <w:sz w:val="16"/>
        </w:rPr>
      </w:pPr>
      <w:r>
        <w:rPr>
          <w:spacing w:val="-2"/>
          <w:sz w:val="16"/>
        </w:rPr>
        <w:t>LEONTIEFF,</w:t>
      </w:r>
      <w:r>
        <w:rPr>
          <w:spacing w:val="33"/>
          <w:sz w:val="16"/>
        </w:rPr>
        <w:t xml:space="preserve"> </w:t>
      </w:r>
      <w:r>
        <w:rPr>
          <w:i/>
          <w:spacing w:val="-2"/>
          <w:sz w:val="17"/>
        </w:rPr>
        <w:t>Essays</w:t>
      </w:r>
      <w:r>
        <w:rPr>
          <w:i/>
          <w:spacing w:val="16"/>
          <w:sz w:val="17"/>
        </w:rPr>
        <w:t xml:space="preserve"> </w:t>
      </w:r>
      <w:r>
        <w:rPr>
          <w:i/>
          <w:spacing w:val="-2"/>
          <w:sz w:val="17"/>
        </w:rPr>
        <w:t>in</w:t>
      </w:r>
      <w:r>
        <w:rPr>
          <w:i/>
          <w:spacing w:val="17"/>
          <w:sz w:val="17"/>
        </w:rPr>
        <w:t xml:space="preserve"> </w:t>
      </w:r>
      <w:r>
        <w:rPr>
          <w:i/>
          <w:spacing w:val="-2"/>
          <w:sz w:val="17"/>
        </w:rPr>
        <w:t>Savings...,</w:t>
      </w:r>
      <w:r>
        <w:rPr>
          <w:i/>
          <w:spacing w:val="11"/>
          <w:sz w:val="17"/>
        </w:rPr>
        <w:t xml:space="preserve"> </w:t>
      </w:r>
      <w:r>
        <w:rPr>
          <w:spacing w:val="-2"/>
          <w:sz w:val="16"/>
        </w:rPr>
        <w:t>1977,</w:t>
      </w:r>
      <w:r>
        <w:rPr>
          <w:spacing w:val="24"/>
          <w:sz w:val="16"/>
        </w:rPr>
        <w:t xml:space="preserve"> </w:t>
      </w:r>
      <w:r>
        <w:rPr>
          <w:spacing w:val="-2"/>
          <w:sz w:val="16"/>
        </w:rPr>
        <w:t>p.</w:t>
      </w:r>
      <w:r>
        <w:rPr>
          <w:spacing w:val="-8"/>
          <w:sz w:val="16"/>
        </w:rPr>
        <w:t xml:space="preserve"> </w:t>
      </w:r>
      <w:r>
        <w:rPr>
          <w:spacing w:val="-4"/>
          <w:sz w:val="16"/>
        </w:rPr>
        <w:t>157.</w:t>
      </w:r>
    </w:p>
    <w:p w14:paraId="497E2458" w14:textId="77777777" w:rsidR="007864B7" w:rsidRDefault="00000000">
      <w:pPr>
        <w:pStyle w:val="ListParagraph"/>
        <w:numPr>
          <w:ilvl w:val="0"/>
          <w:numId w:val="1"/>
        </w:numPr>
        <w:tabs>
          <w:tab w:val="left" w:pos="683"/>
        </w:tabs>
        <w:spacing w:line="161" w:lineRule="exact"/>
        <w:ind w:left="683" w:hanging="211"/>
        <w:jc w:val="both"/>
        <w:rPr>
          <w:sz w:val="16"/>
        </w:rPr>
      </w:pPr>
      <w:r>
        <w:rPr>
          <w:i/>
          <w:spacing w:val="-2"/>
          <w:w w:val="105"/>
          <w:sz w:val="17"/>
        </w:rPr>
        <w:t>Essays</w:t>
      </w:r>
      <w:r>
        <w:rPr>
          <w:i/>
          <w:spacing w:val="18"/>
          <w:w w:val="105"/>
          <w:sz w:val="17"/>
        </w:rPr>
        <w:t xml:space="preserve"> </w:t>
      </w:r>
      <w:r>
        <w:rPr>
          <w:i/>
          <w:spacing w:val="-2"/>
          <w:w w:val="105"/>
          <w:sz w:val="17"/>
        </w:rPr>
        <w:t>in</w:t>
      </w:r>
      <w:r>
        <w:rPr>
          <w:i/>
          <w:spacing w:val="22"/>
          <w:w w:val="105"/>
          <w:sz w:val="17"/>
        </w:rPr>
        <w:t xml:space="preserve"> </w:t>
      </w:r>
      <w:r>
        <w:rPr>
          <w:i/>
          <w:spacing w:val="-2"/>
          <w:w w:val="105"/>
          <w:sz w:val="17"/>
        </w:rPr>
        <w:t>Savings...,</w:t>
      </w:r>
      <w:r>
        <w:rPr>
          <w:i/>
          <w:spacing w:val="14"/>
          <w:w w:val="105"/>
          <w:sz w:val="17"/>
        </w:rPr>
        <w:t xml:space="preserve"> </w:t>
      </w:r>
      <w:r>
        <w:rPr>
          <w:spacing w:val="-2"/>
          <w:w w:val="105"/>
          <w:sz w:val="16"/>
        </w:rPr>
        <w:t>p.</w:t>
      </w:r>
      <w:r>
        <w:rPr>
          <w:spacing w:val="-9"/>
          <w:w w:val="105"/>
          <w:sz w:val="16"/>
        </w:rPr>
        <w:t xml:space="preserve"> </w:t>
      </w:r>
      <w:r>
        <w:rPr>
          <w:spacing w:val="-5"/>
          <w:w w:val="105"/>
          <w:sz w:val="16"/>
        </w:rPr>
        <w:t>33.</w:t>
      </w:r>
    </w:p>
    <w:p w14:paraId="074521C8" w14:textId="77777777" w:rsidR="007864B7" w:rsidRDefault="00000000">
      <w:pPr>
        <w:pStyle w:val="ListParagraph"/>
        <w:numPr>
          <w:ilvl w:val="0"/>
          <w:numId w:val="1"/>
        </w:numPr>
        <w:tabs>
          <w:tab w:val="left" w:pos="760"/>
        </w:tabs>
        <w:spacing w:before="17" w:line="189" w:lineRule="auto"/>
        <w:ind w:left="319" w:right="170" w:firstLine="166"/>
        <w:jc w:val="both"/>
        <w:rPr>
          <w:sz w:val="15"/>
        </w:rPr>
      </w:pPr>
      <w:r>
        <w:rPr>
          <w:sz w:val="16"/>
        </w:rPr>
        <w:t>Quoted by Leonard SILK</w:t>
      </w:r>
      <w:r>
        <w:rPr>
          <w:spacing w:val="40"/>
          <w:sz w:val="16"/>
        </w:rPr>
        <w:t xml:space="preserve"> </w:t>
      </w:r>
      <w:r>
        <w:rPr>
          <w:sz w:val="16"/>
        </w:rPr>
        <w:t>In•</w:t>
      </w:r>
      <w:r>
        <w:rPr>
          <w:spacing w:val="-2"/>
          <w:sz w:val="16"/>
        </w:rPr>
        <w:t xml:space="preserve"> </w:t>
      </w:r>
      <w:r>
        <w:rPr>
          <w:sz w:val="16"/>
        </w:rPr>
        <w:t>Structural Joblessness •,</w:t>
      </w:r>
      <w:r>
        <w:rPr>
          <w:spacing w:val="40"/>
          <w:sz w:val="16"/>
        </w:rPr>
        <w:t xml:space="preserve"> </w:t>
      </w:r>
      <w:r>
        <w:rPr>
          <w:i/>
          <w:sz w:val="17"/>
        </w:rPr>
        <w:t>New York</w:t>
      </w:r>
      <w:r>
        <w:rPr>
          <w:i/>
          <w:spacing w:val="40"/>
          <w:sz w:val="17"/>
        </w:rPr>
        <w:t xml:space="preserve"> </w:t>
      </w:r>
      <w:r>
        <w:rPr>
          <w:i/>
          <w:sz w:val="17"/>
        </w:rPr>
        <w:t xml:space="preserve">Times, </w:t>
      </w:r>
      <w:r>
        <w:rPr>
          <w:sz w:val="16"/>
        </w:rPr>
        <w:t>April 6, 1983.</w:t>
      </w:r>
    </w:p>
    <w:p w14:paraId="022DB905" w14:textId="77777777" w:rsidR="007864B7" w:rsidRDefault="00000000">
      <w:pPr>
        <w:pStyle w:val="ListParagraph"/>
        <w:numPr>
          <w:ilvl w:val="0"/>
          <w:numId w:val="1"/>
        </w:numPr>
        <w:tabs>
          <w:tab w:val="left" w:pos="770"/>
        </w:tabs>
        <w:spacing w:line="145" w:lineRule="exact"/>
        <w:ind w:left="770" w:hanging="286"/>
        <w:rPr>
          <w:sz w:val="16"/>
        </w:rPr>
      </w:pPr>
      <w:r>
        <w:rPr>
          <w:i/>
          <w:sz w:val="17"/>
        </w:rPr>
        <w:t>Essays</w:t>
      </w:r>
      <w:r>
        <w:rPr>
          <w:i/>
          <w:spacing w:val="32"/>
          <w:sz w:val="17"/>
        </w:rPr>
        <w:t xml:space="preserve"> </w:t>
      </w:r>
      <w:r>
        <w:rPr>
          <w:i/>
          <w:sz w:val="17"/>
        </w:rPr>
        <w:t>in</w:t>
      </w:r>
      <w:r>
        <w:rPr>
          <w:i/>
          <w:spacing w:val="30"/>
          <w:sz w:val="17"/>
        </w:rPr>
        <w:t xml:space="preserve"> </w:t>
      </w:r>
      <w:r>
        <w:rPr>
          <w:i/>
          <w:sz w:val="17"/>
        </w:rPr>
        <w:t>Savings...,</w:t>
      </w:r>
      <w:r>
        <w:rPr>
          <w:i/>
          <w:spacing w:val="26"/>
          <w:sz w:val="17"/>
        </w:rPr>
        <w:t xml:space="preserve"> </w:t>
      </w:r>
      <w:r>
        <w:rPr>
          <w:sz w:val="16"/>
        </w:rPr>
        <w:t>p.</w:t>
      </w:r>
      <w:r>
        <w:rPr>
          <w:spacing w:val="-1"/>
          <w:sz w:val="16"/>
        </w:rPr>
        <w:t xml:space="preserve"> </w:t>
      </w:r>
      <w:r>
        <w:rPr>
          <w:spacing w:val="-4"/>
          <w:sz w:val="16"/>
        </w:rPr>
        <w:t>153.</w:t>
      </w:r>
    </w:p>
    <w:p w14:paraId="2F1FB39C" w14:textId="77777777" w:rsidR="007864B7" w:rsidRDefault="00000000">
      <w:pPr>
        <w:pStyle w:val="ListParagraph"/>
        <w:numPr>
          <w:ilvl w:val="0"/>
          <w:numId w:val="1"/>
        </w:numPr>
        <w:tabs>
          <w:tab w:val="left" w:pos="775"/>
        </w:tabs>
        <w:spacing w:line="163" w:lineRule="exact"/>
        <w:ind w:left="775" w:hanging="291"/>
        <w:rPr>
          <w:sz w:val="16"/>
        </w:rPr>
      </w:pPr>
      <w:r>
        <w:rPr>
          <w:i/>
          <w:sz w:val="17"/>
        </w:rPr>
        <w:t>Essays</w:t>
      </w:r>
      <w:r>
        <w:rPr>
          <w:i/>
          <w:spacing w:val="30"/>
          <w:sz w:val="17"/>
        </w:rPr>
        <w:t xml:space="preserve"> </w:t>
      </w:r>
      <w:r>
        <w:rPr>
          <w:i/>
          <w:sz w:val="17"/>
        </w:rPr>
        <w:t>in</w:t>
      </w:r>
      <w:r>
        <w:rPr>
          <w:i/>
          <w:spacing w:val="32"/>
          <w:sz w:val="17"/>
        </w:rPr>
        <w:t xml:space="preserve"> </w:t>
      </w:r>
      <w:r>
        <w:rPr>
          <w:i/>
          <w:sz w:val="17"/>
        </w:rPr>
        <w:t>Savings...,</w:t>
      </w:r>
      <w:r>
        <w:rPr>
          <w:i/>
          <w:spacing w:val="22"/>
          <w:sz w:val="17"/>
        </w:rPr>
        <w:t xml:space="preserve"> </w:t>
      </w:r>
      <w:r>
        <w:rPr>
          <w:sz w:val="16"/>
        </w:rPr>
        <w:t>p.</w:t>
      </w:r>
      <w:r>
        <w:rPr>
          <w:spacing w:val="2"/>
          <w:sz w:val="16"/>
        </w:rPr>
        <w:t xml:space="preserve"> </w:t>
      </w:r>
      <w:r>
        <w:rPr>
          <w:spacing w:val="-4"/>
          <w:sz w:val="16"/>
        </w:rPr>
        <w:t>156.</w:t>
      </w:r>
    </w:p>
    <w:p w14:paraId="6E3A2364" w14:textId="77777777" w:rsidR="007864B7" w:rsidRDefault="00000000">
      <w:pPr>
        <w:pStyle w:val="ListParagraph"/>
        <w:numPr>
          <w:ilvl w:val="0"/>
          <w:numId w:val="1"/>
        </w:numPr>
        <w:tabs>
          <w:tab w:val="left" w:pos="773"/>
        </w:tabs>
        <w:spacing w:line="153" w:lineRule="exact"/>
        <w:ind w:left="773" w:hanging="289"/>
        <w:rPr>
          <w:sz w:val="16"/>
        </w:rPr>
      </w:pPr>
      <w:r>
        <w:rPr>
          <w:w w:val="105"/>
          <w:sz w:val="16"/>
        </w:rPr>
        <w:t>In</w:t>
      </w:r>
      <w:r>
        <w:rPr>
          <w:spacing w:val="19"/>
          <w:w w:val="105"/>
          <w:sz w:val="16"/>
        </w:rPr>
        <w:t xml:space="preserve"> </w:t>
      </w:r>
      <w:r>
        <w:rPr>
          <w:w w:val="105"/>
          <w:sz w:val="16"/>
        </w:rPr>
        <w:t>•</w:t>
      </w:r>
      <w:r>
        <w:rPr>
          <w:spacing w:val="5"/>
          <w:w w:val="105"/>
          <w:sz w:val="16"/>
        </w:rPr>
        <w:t xml:space="preserve"> </w:t>
      </w:r>
      <w:r>
        <w:rPr>
          <w:w w:val="105"/>
          <w:sz w:val="16"/>
        </w:rPr>
        <w:t>Sails</w:t>
      </w:r>
      <w:r>
        <w:rPr>
          <w:spacing w:val="22"/>
          <w:w w:val="105"/>
          <w:sz w:val="16"/>
        </w:rPr>
        <w:t xml:space="preserve"> </w:t>
      </w:r>
      <w:r>
        <w:rPr>
          <w:w w:val="105"/>
          <w:sz w:val="16"/>
        </w:rPr>
        <w:t>and</w:t>
      </w:r>
      <w:r>
        <w:rPr>
          <w:spacing w:val="39"/>
          <w:w w:val="105"/>
          <w:sz w:val="16"/>
        </w:rPr>
        <w:t xml:space="preserve"> </w:t>
      </w:r>
      <w:r>
        <w:rPr>
          <w:w w:val="105"/>
          <w:sz w:val="16"/>
        </w:rPr>
        <w:t>Rudders,</w:t>
      </w:r>
      <w:r>
        <w:rPr>
          <w:spacing w:val="21"/>
          <w:w w:val="105"/>
          <w:sz w:val="16"/>
        </w:rPr>
        <w:t xml:space="preserve"> </w:t>
      </w:r>
      <w:r>
        <w:rPr>
          <w:w w:val="105"/>
          <w:sz w:val="16"/>
        </w:rPr>
        <w:t>Ship</w:t>
      </w:r>
      <w:r>
        <w:rPr>
          <w:spacing w:val="15"/>
          <w:w w:val="105"/>
          <w:sz w:val="16"/>
        </w:rPr>
        <w:t xml:space="preserve"> </w:t>
      </w:r>
      <w:r>
        <w:rPr>
          <w:w w:val="105"/>
          <w:sz w:val="16"/>
        </w:rPr>
        <w:t>of</w:t>
      </w:r>
      <w:r>
        <w:rPr>
          <w:spacing w:val="28"/>
          <w:w w:val="105"/>
          <w:sz w:val="16"/>
        </w:rPr>
        <w:t xml:space="preserve"> </w:t>
      </w:r>
      <w:r>
        <w:rPr>
          <w:w w:val="105"/>
          <w:sz w:val="16"/>
        </w:rPr>
        <w:t>State</w:t>
      </w:r>
      <w:r>
        <w:rPr>
          <w:spacing w:val="-2"/>
          <w:w w:val="105"/>
          <w:sz w:val="16"/>
        </w:rPr>
        <w:t xml:space="preserve"> </w:t>
      </w:r>
      <w:r>
        <w:rPr>
          <w:w w:val="105"/>
          <w:sz w:val="11"/>
        </w:rPr>
        <w:t>",</w:t>
      </w:r>
      <w:r>
        <w:rPr>
          <w:spacing w:val="43"/>
          <w:w w:val="105"/>
          <w:sz w:val="11"/>
        </w:rPr>
        <w:t xml:space="preserve"> </w:t>
      </w:r>
      <w:r>
        <w:rPr>
          <w:w w:val="105"/>
          <w:sz w:val="16"/>
        </w:rPr>
        <w:t>article</w:t>
      </w:r>
      <w:r>
        <w:rPr>
          <w:spacing w:val="33"/>
          <w:w w:val="105"/>
          <w:sz w:val="16"/>
        </w:rPr>
        <w:t xml:space="preserve"> </w:t>
      </w:r>
      <w:r>
        <w:rPr>
          <w:w w:val="105"/>
          <w:sz w:val="16"/>
        </w:rPr>
        <w:t>published</w:t>
      </w:r>
      <w:r>
        <w:rPr>
          <w:spacing w:val="26"/>
          <w:w w:val="105"/>
          <w:sz w:val="16"/>
        </w:rPr>
        <w:t xml:space="preserve"> </w:t>
      </w:r>
      <w:r>
        <w:rPr>
          <w:w w:val="105"/>
          <w:sz w:val="16"/>
        </w:rPr>
        <w:t>by</w:t>
      </w:r>
      <w:r>
        <w:rPr>
          <w:spacing w:val="29"/>
          <w:w w:val="105"/>
          <w:sz w:val="16"/>
        </w:rPr>
        <w:t xml:space="preserve"> </w:t>
      </w:r>
      <w:r>
        <w:rPr>
          <w:spacing w:val="-5"/>
          <w:w w:val="105"/>
          <w:sz w:val="16"/>
        </w:rPr>
        <w:t>THE</w:t>
      </w:r>
    </w:p>
    <w:p w14:paraId="476C9B41" w14:textId="77777777" w:rsidR="007864B7" w:rsidRDefault="00000000">
      <w:pPr>
        <w:spacing w:line="157" w:lineRule="exact"/>
        <w:ind w:left="325"/>
        <w:rPr>
          <w:i/>
          <w:sz w:val="17"/>
        </w:rPr>
      </w:pPr>
      <w:r>
        <w:rPr>
          <w:i/>
          <w:sz w:val="17"/>
        </w:rPr>
        <w:t>New</w:t>
      </w:r>
      <w:r>
        <w:rPr>
          <w:i/>
          <w:spacing w:val="19"/>
          <w:sz w:val="17"/>
        </w:rPr>
        <w:t xml:space="preserve"> </w:t>
      </w:r>
      <w:r>
        <w:rPr>
          <w:i/>
          <w:sz w:val="17"/>
        </w:rPr>
        <w:t>York</w:t>
      </w:r>
      <w:r>
        <w:rPr>
          <w:i/>
          <w:spacing w:val="32"/>
          <w:sz w:val="17"/>
        </w:rPr>
        <w:t xml:space="preserve"> </w:t>
      </w:r>
      <w:r>
        <w:rPr>
          <w:i/>
          <w:sz w:val="17"/>
        </w:rPr>
        <w:t>Times,</w:t>
      </w:r>
      <w:r>
        <w:rPr>
          <w:i/>
          <w:spacing w:val="8"/>
          <w:sz w:val="17"/>
        </w:rPr>
        <w:t xml:space="preserve"> </w:t>
      </w:r>
      <w:r>
        <w:rPr>
          <w:sz w:val="16"/>
        </w:rPr>
        <w:t>16</w:t>
      </w:r>
      <w:r>
        <w:rPr>
          <w:spacing w:val="5"/>
          <w:sz w:val="16"/>
        </w:rPr>
        <w:t xml:space="preserve"> </w:t>
      </w:r>
      <w:r>
        <w:rPr>
          <w:sz w:val="16"/>
        </w:rPr>
        <w:t>March</w:t>
      </w:r>
      <w:r>
        <w:rPr>
          <w:spacing w:val="6"/>
          <w:sz w:val="16"/>
        </w:rPr>
        <w:t xml:space="preserve"> </w:t>
      </w:r>
      <w:r>
        <w:rPr>
          <w:sz w:val="16"/>
        </w:rPr>
        <w:t>1973,</w:t>
      </w:r>
      <w:r>
        <w:rPr>
          <w:spacing w:val="20"/>
          <w:sz w:val="16"/>
        </w:rPr>
        <w:t xml:space="preserve"> </w:t>
      </w:r>
      <w:r>
        <w:rPr>
          <w:sz w:val="16"/>
        </w:rPr>
        <w:t>reproduced</w:t>
      </w:r>
      <w:r>
        <w:rPr>
          <w:spacing w:val="28"/>
          <w:sz w:val="16"/>
        </w:rPr>
        <w:t xml:space="preserve"> </w:t>
      </w:r>
      <w:r>
        <w:rPr>
          <w:sz w:val="16"/>
        </w:rPr>
        <w:t>In</w:t>
      </w:r>
      <w:r>
        <w:rPr>
          <w:spacing w:val="16"/>
          <w:sz w:val="16"/>
        </w:rPr>
        <w:t xml:space="preserve"> </w:t>
      </w:r>
      <w:r>
        <w:rPr>
          <w:sz w:val="16"/>
        </w:rPr>
        <w:t>Leonard</w:t>
      </w:r>
      <w:r>
        <w:rPr>
          <w:spacing w:val="27"/>
          <w:sz w:val="16"/>
        </w:rPr>
        <w:t xml:space="preserve"> </w:t>
      </w:r>
      <w:r>
        <w:rPr>
          <w:sz w:val="16"/>
        </w:rPr>
        <w:t>S1LK,</w:t>
      </w:r>
      <w:r>
        <w:rPr>
          <w:spacing w:val="13"/>
          <w:sz w:val="16"/>
        </w:rPr>
        <w:t xml:space="preserve"> </w:t>
      </w:r>
      <w:r>
        <w:rPr>
          <w:i/>
          <w:spacing w:val="-2"/>
          <w:sz w:val="17"/>
        </w:rPr>
        <w:t>Capita</w:t>
      </w:r>
    </w:p>
    <w:p w14:paraId="2C8CE40E" w14:textId="77777777" w:rsidR="007864B7" w:rsidRDefault="00000000">
      <w:pPr>
        <w:spacing w:line="177" w:lineRule="exact"/>
        <w:ind w:left="330"/>
        <w:rPr>
          <w:sz w:val="16"/>
        </w:rPr>
      </w:pPr>
      <w:r>
        <w:rPr>
          <w:i/>
          <w:sz w:val="17"/>
        </w:rPr>
        <w:t>/ism:</w:t>
      </w:r>
      <w:r>
        <w:rPr>
          <w:i/>
          <w:spacing w:val="38"/>
          <w:sz w:val="17"/>
        </w:rPr>
        <w:t xml:space="preserve"> </w:t>
      </w:r>
      <w:r>
        <w:rPr>
          <w:i/>
          <w:sz w:val="17"/>
        </w:rPr>
        <w:t>tea</w:t>
      </w:r>
      <w:r>
        <w:rPr>
          <w:i/>
          <w:spacing w:val="52"/>
          <w:sz w:val="17"/>
        </w:rPr>
        <w:t xml:space="preserve"> </w:t>
      </w:r>
      <w:r>
        <w:rPr>
          <w:i/>
          <w:sz w:val="17"/>
        </w:rPr>
        <w:t>Moving</w:t>
      </w:r>
      <w:r>
        <w:rPr>
          <w:i/>
          <w:spacing w:val="52"/>
          <w:sz w:val="17"/>
        </w:rPr>
        <w:t xml:space="preserve"> </w:t>
      </w:r>
      <w:r>
        <w:rPr>
          <w:i/>
          <w:sz w:val="17"/>
        </w:rPr>
        <w:t>Target,</w:t>
      </w:r>
      <w:r>
        <w:rPr>
          <w:i/>
          <w:spacing w:val="39"/>
          <w:sz w:val="17"/>
        </w:rPr>
        <w:t xml:space="preserve"> </w:t>
      </w:r>
      <w:r>
        <w:rPr>
          <w:spacing w:val="-2"/>
          <w:sz w:val="16"/>
        </w:rPr>
        <w:t>1974.</w:t>
      </w:r>
    </w:p>
    <w:p w14:paraId="3415C5F4" w14:textId="77777777" w:rsidR="007864B7" w:rsidRDefault="007864B7">
      <w:pPr>
        <w:spacing w:line="177" w:lineRule="exact"/>
        <w:rPr>
          <w:sz w:val="16"/>
        </w:rPr>
        <w:sectPr w:rsidR="007864B7">
          <w:headerReference w:type="default" r:id="rId345"/>
          <w:pgSz w:w="5970" w:h="9840"/>
          <w:pgMar w:top="780" w:right="300" w:bottom="280" w:left="300" w:header="571" w:footer="0" w:gutter="0"/>
          <w:pgNumType w:start="395"/>
          <w:cols w:space="720"/>
        </w:sectPr>
      </w:pPr>
    </w:p>
    <w:p w14:paraId="4257E573" w14:textId="77777777" w:rsidR="007864B7" w:rsidRDefault="007864B7">
      <w:pPr>
        <w:pStyle w:val="BodyText"/>
        <w:jc w:val="left"/>
      </w:pPr>
    </w:p>
    <w:p w14:paraId="410A5561" w14:textId="77777777" w:rsidR="007864B7" w:rsidRDefault="007864B7">
      <w:pPr>
        <w:pStyle w:val="BodyText"/>
        <w:jc w:val="left"/>
      </w:pPr>
    </w:p>
    <w:p w14:paraId="447A3398" w14:textId="77777777" w:rsidR="007864B7" w:rsidRDefault="007864B7">
      <w:pPr>
        <w:pStyle w:val="BodyText"/>
        <w:jc w:val="left"/>
      </w:pPr>
    </w:p>
    <w:p w14:paraId="1F1A2164" w14:textId="77777777" w:rsidR="007864B7" w:rsidRDefault="007864B7">
      <w:pPr>
        <w:pStyle w:val="BodyText"/>
        <w:jc w:val="left"/>
      </w:pPr>
    </w:p>
    <w:p w14:paraId="487FC4A2" w14:textId="77777777" w:rsidR="007864B7" w:rsidRDefault="007864B7">
      <w:pPr>
        <w:pStyle w:val="BodyText"/>
        <w:spacing w:before="5"/>
        <w:jc w:val="left"/>
        <w:rPr>
          <w:sz w:val="22"/>
        </w:rPr>
      </w:pPr>
    </w:p>
    <w:p w14:paraId="68A74361" w14:textId="77777777" w:rsidR="007864B7" w:rsidRDefault="00000000">
      <w:pPr>
        <w:ind w:right="69"/>
        <w:jc w:val="center"/>
        <w:rPr>
          <w:sz w:val="21"/>
        </w:rPr>
      </w:pPr>
      <w:r>
        <w:rPr>
          <w:w w:val="105"/>
          <w:sz w:val="21"/>
        </w:rPr>
        <w:t>2</w:t>
      </w:r>
    </w:p>
    <w:p w14:paraId="73D0D9D8" w14:textId="77777777" w:rsidR="007864B7" w:rsidRDefault="007864B7">
      <w:pPr>
        <w:pStyle w:val="BodyText"/>
        <w:jc w:val="left"/>
        <w:rPr>
          <w:sz w:val="32"/>
        </w:rPr>
      </w:pPr>
    </w:p>
    <w:p w14:paraId="2E422C1B" w14:textId="77777777" w:rsidR="007864B7" w:rsidRDefault="00000000">
      <w:pPr>
        <w:pStyle w:val="Heading5"/>
        <w:spacing w:before="1"/>
        <w:ind w:left="589" w:right="681"/>
      </w:pPr>
      <w:r>
        <w:rPr>
          <w:spacing w:val="-2"/>
        </w:rPr>
        <w:t>Policies</w:t>
      </w:r>
      <w:r>
        <w:rPr>
          <w:spacing w:val="34"/>
        </w:rPr>
        <w:t xml:space="preserve"> </w:t>
      </w:r>
      <w:r>
        <w:rPr>
          <w:spacing w:val="-2"/>
        </w:rPr>
        <w:t>industrial</w:t>
      </w:r>
      <w:r>
        <w:rPr>
          <w:spacing w:val="-11"/>
        </w:rPr>
        <w:t xml:space="preserve"> </w:t>
      </w:r>
      <w:r>
        <w:rPr>
          <w:b w:val="0"/>
          <w:spacing w:val="-2"/>
        </w:rPr>
        <w:t>:</w:t>
      </w:r>
      <w:r>
        <w:rPr>
          <w:b w:val="0"/>
          <w:spacing w:val="33"/>
        </w:rPr>
        <w:t xml:space="preserve"> </w:t>
      </w:r>
      <w:r>
        <w:rPr>
          <w:spacing w:val="-2"/>
        </w:rPr>
        <w:t>THE</w:t>
      </w:r>
      <w:r>
        <w:rPr>
          <w:spacing w:val="23"/>
        </w:rPr>
        <w:t xml:space="preserve"> </w:t>
      </w:r>
      <w:r>
        <w:rPr>
          <w:spacing w:val="-2"/>
        </w:rPr>
        <w:t>bad</w:t>
      </w:r>
      <w:r>
        <w:rPr>
          <w:spacing w:val="27"/>
        </w:rPr>
        <w:t xml:space="preserve"> </w:t>
      </w:r>
      <w:r>
        <w:rPr>
          <w:spacing w:val="-2"/>
        </w:rPr>
        <w:t>arguments</w:t>
      </w:r>
    </w:p>
    <w:p w14:paraId="3BA2CC38" w14:textId="77777777" w:rsidR="007864B7" w:rsidRDefault="007864B7">
      <w:pPr>
        <w:pStyle w:val="BodyText"/>
        <w:jc w:val="left"/>
        <w:rPr>
          <w:b/>
          <w:sz w:val="22"/>
        </w:rPr>
      </w:pPr>
    </w:p>
    <w:p w14:paraId="6F8153F6" w14:textId="77777777" w:rsidR="007864B7" w:rsidRDefault="007864B7">
      <w:pPr>
        <w:pStyle w:val="BodyText"/>
        <w:spacing w:before="6"/>
        <w:jc w:val="left"/>
        <w:rPr>
          <w:b/>
          <w:sz w:val="29"/>
        </w:rPr>
      </w:pPr>
    </w:p>
    <w:p w14:paraId="4F7EF97B" w14:textId="77777777" w:rsidR="007864B7" w:rsidRDefault="00000000">
      <w:pPr>
        <w:spacing w:line="192" w:lineRule="auto"/>
        <w:ind w:left="193" w:right="290" w:firstLine="190"/>
        <w:jc w:val="both"/>
        <w:rPr>
          <w:sz w:val="19"/>
        </w:rPr>
      </w:pPr>
      <w:r>
        <w:rPr>
          <w:sz w:val="19"/>
        </w:rPr>
        <w:t>Industrial policy is only one of the ideological screens used</w:t>
      </w:r>
      <w:r>
        <w:rPr>
          <w:spacing w:val="31"/>
          <w:sz w:val="19"/>
        </w:rPr>
        <w:t xml:space="preserve"> </w:t>
      </w:r>
      <w:r>
        <w:rPr>
          <w:sz w:val="19"/>
        </w:rPr>
        <w:t>For</w:t>
      </w:r>
      <w:r>
        <w:rPr>
          <w:spacing w:val="25"/>
          <w:sz w:val="19"/>
        </w:rPr>
        <w:t xml:space="preserve"> </w:t>
      </w:r>
      <w:r>
        <w:rPr>
          <w:sz w:val="19"/>
        </w:rPr>
        <w:t>allow</w:t>
      </w:r>
      <w:r>
        <w:rPr>
          <w:spacing w:val="24"/>
          <w:sz w:val="19"/>
        </w:rPr>
        <w:t xml:space="preserve"> </w:t>
      </w:r>
      <w:r>
        <w:rPr>
          <w:sz w:val="19"/>
        </w:rPr>
        <w:t>for some to secure “rents” at the expense of taxpayers and consumers without them having the slightest idea of resisting.</w:t>
      </w:r>
      <w:r>
        <w:rPr>
          <w:spacing w:val="-2"/>
          <w:sz w:val="19"/>
        </w:rPr>
        <w:t xml:space="preserve"> </w:t>
      </w:r>
      <w:r>
        <w:rPr>
          <w:sz w:val="19"/>
        </w:rPr>
        <w:t>This note</w:t>
      </w:r>
      <w:r>
        <w:rPr>
          <w:spacing w:val="-6"/>
          <w:sz w:val="19"/>
        </w:rPr>
        <w:t xml:space="preserve"> </w:t>
      </w:r>
      <w:r>
        <w:rPr>
          <w:sz w:val="19"/>
        </w:rPr>
        <w:t>strives to</w:t>
      </w:r>
      <w:r>
        <w:rPr>
          <w:spacing w:val="-8"/>
          <w:sz w:val="19"/>
        </w:rPr>
        <w:t xml:space="preserve"> </w:t>
      </w:r>
      <w:r>
        <w:rPr>
          <w:sz w:val="19"/>
        </w:rPr>
        <w:t>demonstrate the fallacious nature of the arguments invoked to justify maintaining</w:t>
      </w:r>
      <w:r>
        <w:rPr>
          <w:spacing w:val="40"/>
          <w:sz w:val="19"/>
        </w:rPr>
        <w:t xml:space="preserve"> </w:t>
      </w:r>
      <w:r>
        <w:rPr>
          <w:sz w:val="19"/>
        </w:rPr>
        <w:t>of a</w:t>
      </w:r>
      <w:r>
        <w:rPr>
          <w:spacing w:val="40"/>
          <w:sz w:val="19"/>
        </w:rPr>
        <w:t xml:space="preserve"> </w:t>
      </w:r>
      <w:r>
        <w:rPr>
          <w:sz w:val="19"/>
        </w:rPr>
        <w:t>level</w:t>
      </w:r>
      <w:r>
        <w:rPr>
          <w:spacing w:val="40"/>
          <w:sz w:val="19"/>
        </w:rPr>
        <w:t xml:space="preserve"> </w:t>
      </w:r>
      <w:r>
        <w:rPr>
          <w:sz w:val="19"/>
        </w:rPr>
        <w:t>minimum</w:t>
      </w:r>
      <w:r>
        <w:rPr>
          <w:spacing w:val="40"/>
          <w:sz w:val="19"/>
        </w:rPr>
        <w:t xml:space="preserve"> </w:t>
      </w:r>
      <w:r>
        <w:rPr>
          <w:sz w:val="19"/>
        </w:rPr>
        <w:t>help</w:t>
      </w:r>
      <w:r>
        <w:rPr>
          <w:spacing w:val="40"/>
          <w:sz w:val="19"/>
        </w:rPr>
        <w:t xml:space="preserve"> </w:t>
      </w:r>
      <w:r>
        <w:rPr>
          <w:sz w:val="19"/>
        </w:rPr>
        <w:t>has</w:t>
      </w:r>
      <w:r>
        <w:rPr>
          <w:spacing w:val="40"/>
          <w:sz w:val="19"/>
        </w:rPr>
        <w:t xml:space="preserve"> </w:t>
      </w:r>
      <w:r>
        <w:rPr>
          <w:sz w:val="19"/>
        </w:rPr>
        <w:t>the industry.</w:t>
      </w:r>
    </w:p>
    <w:p w14:paraId="5535B9ED" w14:textId="77777777" w:rsidR="007864B7" w:rsidRDefault="007864B7">
      <w:pPr>
        <w:pStyle w:val="BodyText"/>
        <w:spacing w:before="5"/>
        <w:jc w:val="left"/>
        <w:rPr>
          <w:sz w:val="24"/>
        </w:rPr>
      </w:pPr>
    </w:p>
    <w:p w14:paraId="092A9590" w14:textId="77777777" w:rsidR="007864B7" w:rsidRDefault="00000000">
      <w:pPr>
        <w:ind w:left="216"/>
        <w:rPr>
          <w:i/>
          <w:sz w:val="20"/>
        </w:rPr>
      </w:pPr>
      <w:r>
        <w:rPr>
          <w:i/>
          <w:sz w:val="20"/>
        </w:rPr>
        <w:t>There</w:t>
      </w:r>
      <w:r>
        <w:rPr>
          <w:i/>
          <w:spacing w:val="20"/>
          <w:sz w:val="20"/>
        </w:rPr>
        <w:t xml:space="preserve"> </w:t>
      </w:r>
      <w:r>
        <w:rPr>
          <w:i/>
          <w:sz w:val="20"/>
        </w:rPr>
        <w:t>false</w:t>
      </w:r>
      <w:r>
        <w:rPr>
          <w:i/>
          <w:spacing w:val="19"/>
          <w:sz w:val="20"/>
        </w:rPr>
        <w:t xml:space="preserve"> </w:t>
      </w:r>
      <w:r>
        <w:rPr>
          <w:i/>
          <w:sz w:val="20"/>
        </w:rPr>
        <w:t>excuse</w:t>
      </w:r>
      <w:r>
        <w:rPr>
          <w:i/>
          <w:spacing w:val="17"/>
          <w:sz w:val="20"/>
        </w:rPr>
        <w:t xml:space="preserve"> </w:t>
      </w:r>
      <w:r>
        <w:rPr>
          <w:i/>
          <w:sz w:val="20"/>
        </w:rPr>
        <w:t>of the</w:t>
      </w:r>
      <w:r>
        <w:rPr>
          <w:i/>
          <w:spacing w:val="15"/>
          <w:sz w:val="20"/>
        </w:rPr>
        <w:t xml:space="preserve"> </w:t>
      </w:r>
      <w:r>
        <w:rPr>
          <w:i/>
          <w:spacing w:val="-2"/>
          <w:sz w:val="20"/>
        </w:rPr>
        <w:t>others</w:t>
      </w:r>
    </w:p>
    <w:p w14:paraId="41B86E55" w14:textId="77777777" w:rsidR="007864B7" w:rsidRDefault="00000000">
      <w:pPr>
        <w:spacing w:before="166" w:line="192" w:lineRule="auto"/>
        <w:ind w:left="197" w:right="281" w:firstLine="191"/>
        <w:jc w:val="both"/>
        <w:rPr>
          <w:sz w:val="19"/>
        </w:rPr>
      </w:pPr>
      <w:r>
        <w:rPr>
          <w:sz w:val="19"/>
        </w:rPr>
        <w:t>To justify the maintenance of certain public aid, we often hear it said, even by</w:t>
      </w:r>
      <w:r>
        <w:rPr>
          <w:spacing w:val="-5"/>
          <w:sz w:val="19"/>
        </w:rPr>
        <w:t xml:space="preserve"> </w:t>
      </w:r>
      <w:r>
        <w:rPr>
          <w:sz w:val="19"/>
        </w:rPr>
        <w:t>people</w:t>
      </w:r>
      <w:r>
        <w:rPr>
          <w:spacing w:val="-3"/>
          <w:sz w:val="19"/>
        </w:rPr>
        <w:t xml:space="preserve"> </w:t>
      </w:r>
      <w:r>
        <w:rPr>
          <w:sz w:val="19"/>
        </w:rPr>
        <w:t>Who</w:t>
      </w:r>
      <w:r>
        <w:rPr>
          <w:spacing w:val="-2"/>
          <w:sz w:val="19"/>
        </w:rPr>
        <w:t xml:space="preserve"> </w:t>
      </w:r>
      <w:r>
        <w:rPr>
          <w:sz w:val="19"/>
        </w:rPr>
        <w:t>se</w:t>
      </w:r>
      <w:r>
        <w:rPr>
          <w:spacing w:val="-6"/>
          <w:sz w:val="19"/>
        </w:rPr>
        <w:t xml:space="preserve"> </w:t>
      </w:r>
      <w:r>
        <w:rPr>
          <w:sz w:val="19"/>
        </w:rPr>
        <w:t>believe very</w:t>
      </w:r>
      <w:r>
        <w:rPr>
          <w:spacing w:val="-2"/>
          <w:sz w:val="19"/>
        </w:rPr>
        <w:t xml:space="preserve"> </w:t>
      </w:r>
      <w:r>
        <w:rPr>
          <w:sz w:val="19"/>
        </w:rPr>
        <w:t xml:space="preserve">liberals: </w:t>
      </w:r>
      <w:r>
        <w:rPr>
          <w:sz w:val="11"/>
        </w:rPr>
        <w:t>“</w:t>
      </w:r>
      <w:r>
        <w:rPr>
          <w:spacing w:val="35"/>
          <w:sz w:val="11"/>
        </w:rPr>
        <w:t xml:space="preserve"> </w:t>
      </w:r>
      <w:r>
        <w:rPr>
          <w:sz w:val="19"/>
        </w:rPr>
        <w:t>the others do the same.” Thus, for some time now, much has been made of the discovery that countries like the FRG or Italy ultimately spend at least as much</w:t>
      </w:r>
      <w:r>
        <w:rPr>
          <w:spacing w:val="32"/>
          <w:sz w:val="19"/>
        </w:rPr>
        <w:t xml:space="preserve"> </w:t>
      </w:r>
      <w:r>
        <w:rPr>
          <w:sz w:val="19"/>
        </w:rPr>
        <w:t>money, otherwise</w:t>
      </w:r>
      <w:r>
        <w:rPr>
          <w:spacing w:val="35"/>
          <w:sz w:val="19"/>
        </w:rPr>
        <w:t xml:space="preserve"> </w:t>
      </w:r>
      <w:r>
        <w:rPr>
          <w:sz w:val="19"/>
        </w:rPr>
        <w:t>more (but</w:t>
      </w:r>
      <w:r>
        <w:rPr>
          <w:spacing w:val="32"/>
          <w:sz w:val="19"/>
        </w:rPr>
        <w:t xml:space="preserve"> </w:t>
      </w:r>
      <w:r>
        <w:rPr>
          <w:sz w:val="19"/>
        </w:rPr>
        <w:t>more discreetly),</w:t>
      </w:r>
      <w:r>
        <w:rPr>
          <w:spacing w:val="34"/>
          <w:sz w:val="19"/>
        </w:rPr>
        <w:t xml:space="preserve"> </w:t>
      </w:r>
      <w:r>
        <w:rPr>
          <w:sz w:val="19"/>
        </w:rPr>
        <w:t xml:space="preserve">profit from their industry. </w:t>
      </w:r>
      <w:r>
        <w:rPr>
          <w:b/>
          <w:sz w:val="19"/>
        </w:rPr>
        <w:t xml:space="preserve">But </w:t>
      </w:r>
      <w:r>
        <w:rPr>
          <w:sz w:val="19"/>
        </w:rPr>
        <w:t>that the other major industrial countries grant</w:t>
      </w:r>
      <w:r>
        <w:rPr>
          <w:spacing w:val="-4"/>
          <w:sz w:val="19"/>
        </w:rPr>
        <w:t xml:space="preserve"> </w:t>
      </w:r>
      <w:r>
        <w:rPr>
          <w:sz w:val="19"/>
        </w:rPr>
        <w:t>_approximately the same percentage of budgetary aid does not</w:t>
      </w:r>
      <w:r>
        <w:rPr>
          <w:spacing w:val="40"/>
          <w:sz w:val="19"/>
        </w:rPr>
        <w:t xml:space="preserve"> </w:t>
      </w:r>
      <w:r>
        <w:rPr>
          <w:sz w:val="19"/>
        </w:rPr>
        <w:t>prove</w:t>
      </w:r>
      <w:r>
        <w:rPr>
          <w:spacing w:val="40"/>
          <w:sz w:val="19"/>
        </w:rPr>
        <w:t xml:space="preserve"> </w:t>
      </w:r>
      <w:r>
        <w:rPr>
          <w:sz w:val="19"/>
        </w:rPr>
        <w:t>Nothing</w:t>
      </w:r>
      <w:r>
        <w:rPr>
          <w:spacing w:val="40"/>
          <w:sz w:val="19"/>
        </w:rPr>
        <w:t xml:space="preserve"> </w:t>
      </w:r>
      <w:r>
        <w:rPr>
          <w:sz w:val="19"/>
        </w:rPr>
        <w:t>as to</w:t>
      </w:r>
      <w:r>
        <w:rPr>
          <w:spacing w:val="40"/>
          <w:sz w:val="19"/>
        </w:rPr>
        <w:t xml:space="preserve"> </w:t>
      </w:r>
      <w:r>
        <w:rPr>
          <w:sz w:val="19"/>
        </w:rPr>
        <w:t>has</w:t>
      </w:r>
      <w:r>
        <w:rPr>
          <w:spacing w:val="40"/>
          <w:sz w:val="19"/>
        </w:rPr>
        <w:t xml:space="preserve"> </w:t>
      </w:r>
      <w:r>
        <w:rPr>
          <w:sz w:val="19"/>
        </w:rPr>
        <w:t>their</w:t>
      </w:r>
      <w:r>
        <w:rPr>
          <w:spacing w:val="40"/>
          <w:sz w:val="19"/>
        </w:rPr>
        <w:t xml:space="preserve"> </w:t>
      </w:r>
      <w:r>
        <w:rPr>
          <w:sz w:val="19"/>
        </w:rPr>
        <w:t>desirability</w:t>
      </w:r>
      <w:r>
        <w:rPr>
          <w:spacing w:val="40"/>
          <w:sz w:val="19"/>
        </w:rPr>
        <w:t xml:space="preserve"> </w:t>
      </w:r>
      <w:r>
        <w:rPr>
          <w:sz w:val="19"/>
        </w:rPr>
        <w:t>economic.</w:t>
      </w:r>
    </w:p>
    <w:p w14:paraId="5B6D957C" w14:textId="77777777" w:rsidR="007864B7" w:rsidRDefault="00000000">
      <w:pPr>
        <w:spacing w:before="4" w:line="189" w:lineRule="auto"/>
        <w:ind w:left="200" w:right="275" w:firstLine="193"/>
        <w:jc w:val="both"/>
        <w:rPr>
          <w:sz w:val="19"/>
        </w:rPr>
      </w:pPr>
      <w:r>
        <w:rPr>
          <w:sz w:val="19"/>
        </w:rPr>
        <w:t>When the foreigner subsidizes certain of its activities, we would not have</w:t>
      </w:r>
      <w:r>
        <w:rPr>
          <w:spacing w:val="-7"/>
          <w:sz w:val="19"/>
        </w:rPr>
        <w:t xml:space="preserve"> </w:t>
      </w:r>
      <w:r>
        <w:rPr>
          <w:sz w:val="19"/>
        </w:rPr>
        <w:t>else</w:t>
      </w:r>
      <w:r>
        <w:rPr>
          <w:spacing w:val="-2"/>
          <w:sz w:val="19"/>
        </w:rPr>
        <w:t xml:space="preserve"> </w:t>
      </w:r>
      <w:r>
        <w:rPr>
          <w:sz w:val="19"/>
        </w:rPr>
        <w:t>choice</w:t>
      </w:r>
      <w:r>
        <w:rPr>
          <w:spacing w:val="-3"/>
          <w:sz w:val="19"/>
        </w:rPr>
        <w:t xml:space="preserve"> </w:t>
      </w:r>
      <w:r>
        <w:rPr>
          <w:sz w:val="19"/>
        </w:rPr>
        <w:t>that</w:t>
      </w:r>
      <w:r>
        <w:rPr>
          <w:spacing w:val="-4"/>
          <w:sz w:val="19"/>
        </w:rPr>
        <w:t xml:space="preserve"> </w:t>
      </w:r>
      <w:r>
        <w:rPr>
          <w:sz w:val="19"/>
        </w:rPr>
        <w:t>of</w:t>
      </w:r>
      <w:r>
        <w:rPr>
          <w:spacing w:val="-4"/>
          <w:sz w:val="19"/>
        </w:rPr>
        <w:t xml:space="preserve"> </w:t>
      </w:r>
      <w:r>
        <w:rPr>
          <w:sz w:val="19"/>
        </w:rPr>
        <w:t>TO DO</w:t>
      </w:r>
      <w:r>
        <w:rPr>
          <w:spacing w:val="-2"/>
          <w:sz w:val="19"/>
        </w:rPr>
        <w:t xml:space="preserve"> </w:t>
      </w:r>
      <w:r>
        <w:rPr>
          <w:sz w:val="19"/>
        </w:rPr>
        <w:t>of</w:t>
      </w:r>
      <w:r>
        <w:rPr>
          <w:spacing w:val="-3"/>
          <w:sz w:val="19"/>
        </w:rPr>
        <w:t xml:space="preserve"> </w:t>
      </w:r>
      <w:r>
        <w:rPr>
          <w:sz w:val="19"/>
        </w:rPr>
        <w:t>even to allow our production to remain competitive. Nothing is less</w:t>
      </w:r>
      <w:r>
        <w:rPr>
          <w:spacing w:val="-9"/>
          <w:sz w:val="19"/>
        </w:rPr>
        <w:t xml:space="preserve"> </w:t>
      </w:r>
      <w:r>
        <w:rPr>
          <w:sz w:val="19"/>
        </w:rPr>
        <w:t>obvious.</w:t>
      </w:r>
      <w:r>
        <w:rPr>
          <w:spacing w:val="-5"/>
          <w:sz w:val="19"/>
        </w:rPr>
        <w:t xml:space="preserve"> </w:t>
      </w:r>
      <w:r>
        <w:rPr>
          <w:sz w:val="19"/>
        </w:rPr>
        <w:t>The one</w:t>
      </w:r>
      <w:r>
        <w:rPr>
          <w:spacing w:val="-4"/>
          <w:sz w:val="19"/>
        </w:rPr>
        <w:t xml:space="preserve"> </w:t>
      </w:r>
      <w:r>
        <w:rPr>
          <w:sz w:val="19"/>
        </w:rPr>
        <w:t>Who</w:t>
      </w:r>
      <w:r>
        <w:rPr>
          <w:spacing w:val="-12"/>
          <w:sz w:val="19"/>
        </w:rPr>
        <w:t xml:space="preserve"> </w:t>
      </w:r>
      <w:r>
        <w:rPr>
          <w:sz w:val="19"/>
        </w:rPr>
        <w:t>subsidized</w:t>
      </w:r>
      <w:r>
        <w:rPr>
          <w:spacing w:val="-3"/>
          <w:sz w:val="19"/>
        </w:rPr>
        <w:t xml:space="preserve"> </w:t>
      </w:r>
      <w:r>
        <w:rPr>
          <w:sz w:val="19"/>
        </w:rPr>
        <w:t>his</w:t>
      </w:r>
      <w:r>
        <w:rPr>
          <w:spacing w:val="-12"/>
          <w:sz w:val="19"/>
        </w:rPr>
        <w:t xml:space="preserve"> </w:t>
      </w:r>
      <w:r>
        <w:rPr>
          <w:sz w:val="19"/>
        </w:rPr>
        <w:t>industries</w:t>
      </w:r>
      <w:r>
        <w:rPr>
          <w:spacing w:val="-1"/>
          <w:sz w:val="19"/>
        </w:rPr>
        <w:t xml:space="preserve"> </w:t>
      </w:r>
      <w:r>
        <w:rPr>
          <w:sz w:val="19"/>
        </w:rPr>
        <w:t>immobilizes resources in unproductive sectors that could be more efficiently used elsewhere. There is waste. This increases the</w:t>
      </w:r>
      <w:r>
        <w:rPr>
          <w:spacing w:val="-5"/>
          <w:sz w:val="19"/>
        </w:rPr>
        <w:t xml:space="preserve"> </w:t>
      </w:r>
      <w:r>
        <w:rPr>
          <w:sz w:val="19"/>
        </w:rPr>
        <w:t>costs</w:t>
      </w:r>
      <w:r>
        <w:rPr>
          <w:spacing w:val="-6"/>
          <w:sz w:val="19"/>
        </w:rPr>
        <w:t xml:space="preserve"> </w:t>
      </w:r>
      <w:r>
        <w:rPr>
          <w:sz w:val="19"/>
        </w:rPr>
        <w:t>generals of</w:t>
      </w:r>
      <w:r>
        <w:rPr>
          <w:spacing w:val="-8"/>
          <w:sz w:val="19"/>
        </w:rPr>
        <w:t xml:space="preserve"> </w:t>
      </w:r>
      <w:r>
        <w:rPr>
          <w:sz w:val="19"/>
        </w:rPr>
        <w:t>its industry. He</w:t>
      </w:r>
      <w:r>
        <w:rPr>
          <w:spacing w:val="-2"/>
          <w:sz w:val="19"/>
        </w:rPr>
        <w:t xml:space="preserve"> </w:t>
      </w:r>
      <w:r>
        <w:rPr>
          <w:sz w:val="19"/>
        </w:rPr>
        <w:t>se</w:t>
      </w:r>
      <w:r>
        <w:rPr>
          <w:spacing w:val="-5"/>
          <w:sz w:val="19"/>
        </w:rPr>
        <w:t xml:space="preserve"> </w:t>
      </w:r>
      <w:r>
        <w:rPr>
          <w:sz w:val="19"/>
        </w:rPr>
        <w:t>condemn, if we do not</w:t>
      </w:r>
      <w:r>
        <w:rPr>
          <w:spacing w:val="-5"/>
          <w:sz w:val="19"/>
        </w:rPr>
        <w:t xml:space="preserve"> </w:t>
      </w:r>
      <w:r>
        <w:rPr>
          <w:sz w:val="19"/>
        </w:rPr>
        <w:t>let's not</w:t>
      </w:r>
      <w:r>
        <w:rPr>
          <w:spacing w:val="-8"/>
          <w:sz w:val="19"/>
        </w:rPr>
        <w:t xml:space="preserve"> </w:t>
      </w:r>
      <w:r>
        <w:rPr>
          <w:sz w:val="19"/>
        </w:rPr>
        <w:t>THE</w:t>
      </w:r>
      <w:r>
        <w:rPr>
          <w:spacing w:val="-2"/>
          <w:sz w:val="19"/>
        </w:rPr>
        <w:t xml:space="preserve"> </w:t>
      </w:r>
      <w:r>
        <w:rPr>
          <w:sz w:val="19"/>
        </w:rPr>
        <w:t>same nonsense,</w:t>
      </w:r>
      <w:r>
        <w:rPr>
          <w:spacing w:val="-6"/>
          <w:sz w:val="19"/>
        </w:rPr>
        <w:t xml:space="preserve"> </w:t>
      </w:r>
      <w:r>
        <w:rPr>
          <w:sz w:val="19"/>
        </w:rPr>
        <w:t>has</w:t>
      </w:r>
      <w:r>
        <w:rPr>
          <w:spacing w:val="-3"/>
          <w:sz w:val="19"/>
        </w:rPr>
        <w:t xml:space="preserve"> </w:t>
      </w:r>
      <w:r>
        <w:rPr>
          <w:sz w:val="19"/>
        </w:rPr>
        <w:t>see</w:t>
      </w:r>
      <w:r>
        <w:rPr>
          <w:spacing w:val="-3"/>
          <w:sz w:val="19"/>
        </w:rPr>
        <w:t xml:space="preserve"> </w:t>
      </w:r>
      <w:r>
        <w:rPr>
          <w:sz w:val="19"/>
        </w:rPr>
        <w:t>there</w:t>
      </w:r>
      <w:r>
        <w:rPr>
          <w:spacing w:val="-6"/>
          <w:sz w:val="19"/>
        </w:rPr>
        <w:t xml:space="preserve"> </w:t>
      </w:r>
      <w:r>
        <w:rPr>
          <w:sz w:val="19"/>
        </w:rPr>
        <w:t>competitiveness</w:t>
      </w:r>
      <w:r>
        <w:rPr>
          <w:spacing w:val="-2"/>
          <w:sz w:val="19"/>
        </w:rPr>
        <w:t xml:space="preserve"> </w:t>
      </w:r>
      <w:r>
        <w:rPr>
          <w:sz w:val="19"/>
        </w:rPr>
        <w:t>of its economy losing ground. Why should we follow his example? It would be smarter to take advantage of the opportunity</w:t>
      </w:r>
      <w:r>
        <w:rPr>
          <w:spacing w:val="-12"/>
          <w:sz w:val="19"/>
        </w:rPr>
        <w:t xml:space="preserve"> </w:t>
      </w:r>
      <w:r>
        <w:rPr>
          <w:sz w:val="19"/>
        </w:rPr>
        <w:t>to buy</w:t>
      </w:r>
      <w:r>
        <w:rPr>
          <w:spacing w:val="-3"/>
          <w:sz w:val="19"/>
        </w:rPr>
        <w:t xml:space="preserve"> </w:t>
      </w:r>
      <w:r>
        <w:rPr>
          <w:sz w:val="19"/>
        </w:rPr>
        <w:t>his</w:t>
      </w:r>
      <w:r>
        <w:rPr>
          <w:spacing w:val="-2"/>
          <w:sz w:val="19"/>
        </w:rPr>
        <w:t xml:space="preserve"> </w:t>
      </w:r>
      <w:r>
        <w:rPr>
          <w:sz w:val="19"/>
        </w:rPr>
        <w:t>products</w:t>
      </w:r>
      <w:r>
        <w:rPr>
          <w:spacing w:val="-5"/>
          <w:sz w:val="19"/>
        </w:rPr>
        <w:t xml:space="preserve"> </w:t>
      </w:r>
      <w:r>
        <w:rPr>
          <w:sz w:val="19"/>
        </w:rPr>
        <w:t>has</w:t>
      </w:r>
      <w:r>
        <w:rPr>
          <w:spacing w:val="-5"/>
          <w:sz w:val="19"/>
        </w:rPr>
        <w:t xml:space="preserve"> </w:t>
      </w:r>
      <w:r>
        <w:rPr>
          <w:sz w:val="19"/>
        </w:rPr>
        <w:t>A</w:t>
      </w:r>
      <w:r>
        <w:rPr>
          <w:spacing w:val="-2"/>
          <w:sz w:val="19"/>
        </w:rPr>
        <w:t xml:space="preserve"> </w:t>
      </w:r>
      <w:r>
        <w:rPr>
          <w:sz w:val="19"/>
        </w:rPr>
        <w:t>price</w:t>
      </w:r>
      <w:r>
        <w:rPr>
          <w:spacing w:val="-3"/>
          <w:sz w:val="19"/>
        </w:rPr>
        <w:t xml:space="preserve"> </w:t>
      </w:r>
      <w:r>
        <w:rPr>
          <w:sz w:val="19"/>
        </w:rPr>
        <w:t>lower</w:t>
      </w:r>
      <w:r>
        <w:rPr>
          <w:spacing w:val="-2"/>
          <w:sz w:val="19"/>
        </w:rPr>
        <w:t xml:space="preserve"> </w:t>
      </w:r>
      <w:r>
        <w:rPr>
          <w:sz w:val="19"/>
        </w:rPr>
        <w:t>has</w:t>
      </w:r>
      <w:r>
        <w:rPr>
          <w:spacing w:val="-6"/>
          <w:sz w:val="19"/>
        </w:rPr>
        <w:t xml:space="preserve"> </w:t>
      </w:r>
      <w:r>
        <w:rPr>
          <w:sz w:val="19"/>
        </w:rPr>
        <w:t>their</w:t>
      </w:r>
      <w:r>
        <w:rPr>
          <w:spacing w:val="-5"/>
          <w:sz w:val="19"/>
        </w:rPr>
        <w:t xml:space="preserve"> </w:t>
      </w:r>
      <w:r>
        <w:rPr>
          <w:sz w:val="19"/>
        </w:rPr>
        <w:t>value</w:t>
      </w:r>
      <w:r>
        <w:rPr>
          <w:spacing w:val="-8"/>
          <w:sz w:val="19"/>
        </w:rPr>
        <w:t xml:space="preserve"> </w:t>
      </w:r>
      <w:r>
        <w:rPr>
          <w:sz w:val="19"/>
        </w:rPr>
        <w:t>eco-</w:t>
      </w:r>
    </w:p>
    <w:p w14:paraId="160C9163" w14:textId="77777777" w:rsidR="007864B7" w:rsidRDefault="007864B7">
      <w:pPr>
        <w:spacing w:line="189" w:lineRule="auto"/>
        <w:jc w:val="both"/>
        <w:rPr>
          <w:sz w:val="19"/>
        </w:rPr>
        <w:sectPr w:rsidR="007864B7">
          <w:headerReference w:type="even" r:id="rId346"/>
          <w:pgSz w:w="5970" w:h="9840"/>
          <w:pgMar w:top="1100" w:right="300" w:bottom="280" w:left="300" w:header="0" w:footer="0" w:gutter="0"/>
          <w:cols w:space="720"/>
        </w:sectPr>
      </w:pPr>
    </w:p>
    <w:p w14:paraId="7B32468C" w14:textId="77777777" w:rsidR="007864B7" w:rsidRDefault="007864B7">
      <w:pPr>
        <w:pStyle w:val="BodyText"/>
        <w:spacing w:before="5"/>
        <w:jc w:val="left"/>
        <w:rPr>
          <w:sz w:val="16"/>
        </w:rPr>
      </w:pPr>
    </w:p>
    <w:p w14:paraId="52C962EB" w14:textId="77777777" w:rsidR="007864B7" w:rsidRDefault="00000000">
      <w:pPr>
        <w:spacing w:before="1" w:line="194" w:lineRule="auto"/>
        <w:ind w:left="317" w:right="157" w:firstLine="10"/>
        <w:jc w:val="both"/>
        <w:rPr>
          <w:sz w:val="19"/>
        </w:rPr>
      </w:pPr>
      <w:r>
        <w:rPr>
          <w:sz w:val="19"/>
        </w:rPr>
        <w:t>real economy, and put the financial resources thus saved on the back of “</w:t>
      </w:r>
      <w:r>
        <w:rPr>
          <w:spacing w:val="-12"/>
          <w:sz w:val="19"/>
        </w:rPr>
        <w:t xml:space="preserve"> </w:t>
      </w:r>
      <w:r>
        <w:rPr>
          <w:sz w:val="19"/>
        </w:rPr>
        <w:t>his</w:t>
      </w:r>
      <w:r>
        <w:rPr>
          <w:spacing w:val="-12"/>
          <w:sz w:val="19"/>
        </w:rPr>
        <w:t xml:space="preserve"> </w:t>
      </w:r>
      <w:r>
        <w:rPr>
          <w:sz w:val="19"/>
        </w:rPr>
        <w:t xml:space="preserve">,. taxpayers and </w:t>
      </w:r>
      <w:r>
        <w:rPr>
          <w:sz w:val="12"/>
        </w:rPr>
        <w:t xml:space="preserve">“ </w:t>
      </w:r>
      <w:r>
        <w:rPr>
          <w:sz w:val="19"/>
        </w:rPr>
        <w:t>its</w:t>
      </w:r>
      <w:r>
        <w:rPr>
          <w:spacing w:val="-12"/>
          <w:sz w:val="19"/>
        </w:rPr>
        <w:t xml:space="preserve"> </w:t>
      </w:r>
      <w:r>
        <w:rPr>
          <w:sz w:val="19"/>
        </w:rPr>
        <w:t>,. consumers to</w:t>
      </w:r>
      <w:r>
        <w:rPr>
          <w:spacing w:val="-2"/>
          <w:sz w:val="19"/>
        </w:rPr>
        <w:t xml:space="preserve"> </w:t>
      </w:r>
      <w:r>
        <w:rPr>
          <w:sz w:val="19"/>
        </w:rPr>
        <w:t>the arrangement of</w:t>
      </w:r>
      <w:r>
        <w:rPr>
          <w:spacing w:val="-5"/>
          <w:sz w:val="19"/>
        </w:rPr>
        <w:t xml:space="preserve"> </w:t>
      </w:r>
      <w:r>
        <w:rPr>
          <w:sz w:val="19"/>
        </w:rPr>
        <w:t>those who,</w:t>
      </w:r>
      <w:r>
        <w:rPr>
          <w:spacing w:val="-5"/>
          <w:sz w:val="19"/>
        </w:rPr>
        <w:t xml:space="preserve"> </w:t>
      </w:r>
      <w:r>
        <w:rPr>
          <w:sz w:val="19"/>
        </w:rPr>
        <w:t xml:space="preserve">with us, are best able and most motivated to find and exploit new technological and commercial niches. As Bastiat would no doubt have said: </w:t>
      </w:r>
      <w:r>
        <w:rPr>
          <w:sz w:val="12"/>
        </w:rPr>
        <w:t xml:space="preserve">“ </w:t>
      </w:r>
      <w:r>
        <w:rPr>
          <w:sz w:val="19"/>
        </w:rPr>
        <w:t>It is not because our competitors throw away</w:t>
      </w:r>
      <w:r>
        <w:rPr>
          <w:spacing w:val="-2"/>
          <w:sz w:val="19"/>
        </w:rPr>
        <w:t xml:space="preserve"> </w:t>
      </w:r>
      <w:r>
        <w:rPr>
          <w:sz w:val="19"/>
        </w:rPr>
        <w:t>rocks</w:t>
      </w:r>
      <w:r>
        <w:rPr>
          <w:spacing w:val="-6"/>
          <w:sz w:val="19"/>
        </w:rPr>
        <w:t xml:space="preserve"> </w:t>
      </w:r>
      <w:r>
        <w:rPr>
          <w:sz w:val="19"/>
        </w:rPr>
        <w:t>In</w:t>
      </w:r>
      <w:r>
        <w:rPr>
          <w:spacing w:val="-4"/>
          <w:sz w:val="19"/>
        </w:rPr>
        <w:t xml:space="preserve"> </w:t>
      </w:r>
      <w:r>
        <w:rPr>
          <w:sz w:val="19"/>
        </w:rPr>
        <w:t>their</w:t>
      </w:r>
      <w:r>
        <w:rPr>
          <w:spacing w:val="-2"/>
          <w:sz w:val="19"/>
        </w:rPr>
        <w:t xml:space="preserve"> </w:t>
      </w:r>
      <w:r>
        <w:rPr>
          <w:sz w:val="19"/>
        </w:rPr>
        <w:t>ports</w:t>
      </w:r>
      <w:r>
        <w:rPr>
          <w:spacing w:val="-3"/>
          <w:sz w:val="19"/>
        </w:rPr>
        <w:t xml:space="preserve"> </w:t>
      </w:r>
      <w:r>
        <w:rPr>
          <w:sz w:val="19"/>
        </w:rPr>
        <w:t>that</w:t>
      </w:r>
      <w:r>
        <w:rPr>
          <w:spacing w:val="-5"/>
          <w:sz w:val="19"/>
        </w:rPr>
        <w:t xml:space="preserve"> </w:t>
      </w:r>
      <w:r>
        <w:rPr>
          <w:sz w:val="19"/>
        </w:rPr>
        <w:t>We</w:t>
      </w:r>
      <w:r>
        <w:rPr>
          <w:spacing w:val="-7"/>
          <w:sz w:val="19"/>
        </w:rPr>
        <w:t xml:space="preserve"> </w:t>
      </w:r>
      <w:r>
        <w:rPr>
          <w:sz w:val="19"/>
        </w:rPr>
        <w:t>must</w:t>
      </w:r>
      <w:r>
        <w:rPr>
          <w:spacing w:val="40"/>
          <w:sz w:val="19"/>
        </w:rPr>
        <w:t xml:space="preserve"> </w:t>
      </w:r>
      <w:r>
        <w:rPr>
          <w:sz w:val="19"/>
        </w:rPr>
        <w:t>TO DO</w:t>
      </w:r>
      <w:r>
        <w:rPr>
          <w:spacing w:val="40"/>
          <w:sz w:val="19"/>
        </w:rPr>
        <w:t xml:space="preserve"> </w:t>
      </w:r>
      <w:r>
        <w:rPr>
          <w:sz w:val="19"/>
        </w:rPr>
        <w:t>as much. »</w:t>
      </w:r>
    </w:p>
    <w:p w14:paraId="12E4A72B" w14:textId="77777777" w:rsidR="007864B7" w:rsidRDefault="00000000">
      <w:pPr>
        <w:spacing w:line="194" w:lineRule="auto"/>
        <w:ind w:left="322" w:right="150" w:firstLine="197"/>
        <w:jc w:val="both"/>
        <w:rPr>
          <w:sz w:val="19"/>
        </w:rPr>
      </w:pPr>
      <w:r>
        <w:rPr>
          <w:sz w:val="19"/>
        </w:rPr>
        <w:t>Our officials</w:t>
      </w:r>
      <w:r>
        <w:rPr>
          <w:spacing w:val="-2"/>
          <w:sz w:val="19"/>
        </w:rPr>
        <w:t xml:space="preserve"> </w:t>
      </w:r>
      <w:r>
        <w:rPr>
          <w:sz w:val="19"/>
        </w:rPr>
        <w:t>are fascinated by the successes of German industry. It is true that if the German government intervenes rather less, the German regions intervene much more than ours. But this does not prove that there is a direct link between</w:t>
      </w:r>
      <w:r>
        <w:rPr>
          <w:spacing w:val="-5"/>
          <w:sz w:val="19"/>
        </w:rPr>
        <w:t xml:space="preserve"> </w:t>
      </w:r>
      <w:r>
        <w:rPr>
          <w:sz w:val="19"/>
        </w:rPr>
        <w:t>cause</w:t>
      </w:r>
      <w:r>
        <w:rPr>
          <w:spacing w:val="-3"/>
          <w:sz w:val="19"/>
        </w:rPr>
        <w:t xml:space="preserve"> </w:t>
      </w:r>
      <w:r>
        <w:rPr>
          <w:sz w:val="19"/>
        </w:rPr>
        <w:t>has</w:t>
      </w:r>
      <w:r>
        <w:rPr>
          <w:spacing w:val="-3"/>
          <w:sz w:val="19"/>
        </w:rPr>
        <w:t xml:space="preserve"> </w:t>
      </w:r>
      <w:r>
        <w:rPr>
          <w:sz w:val="19"/>
        </w:rPr>
        <w:t>effect between</w:t>
      </w:r>
      <w:r>
        <w:rPr>
          <w:spacing w:val="-1"/>
          <w:sz w:val="19"/>
        </w:rPr>
        <w:t xml:space="preserve"> </w:t>
      </w:r>
      <w:r>
        <w:rPr>
          <w:sz w:val="19"/>
        </w:rPr>
        <w:t>these</w:t>
      </w:r>
      <w:r>
        <w:rPr>
          <w:spacing w:val="-3"/>
          <w:sz w:val="19"/>
        </w:rPr>
        <w:t xml:space="preserve"> </w:t>
      </w:r>
      <w:r>
        <w:rPr>
          <w:sz w:val="19"/>
        </w:rPr>
        <w:t>subsidies and</w:t>
      </w:r>
      <w:r>
        <w:rPr>
          <w:spacing w:val="-2"/>
          <w:sz w:val="19"/>
        </w:rPr>
        <w:t xml:space="preserve"> </w:t>
      </w:r>
      <w:r>
        <w:rPr>
          <w:sz w:val="19"/>
        </w:rPr>
        <w:t>the export performance of their industry. It seems to us</w:t>
      </w:r>
      <w:r>
        <w:rPr>
          <w:spacing w:val="40"/>
          <w:sz w:val="19"/>
        </w:rPr>
        <w:t xml:space="preserve"> </w:t>
      </w:r>
      <w:r>
        <w:rPr>
          <w:sz w:val="19"/>
        </w:rPr>
        <w:t>more</w:t>
      </w:r>
      <w:r>
        <w:rPr>
          <w:spacing w:val="-1"/>
          <w:sz w:val="19"/>
        </w:rPr>
        <w:t xml:space="preserve"> </w:t>
      </w:r>
      <w:r>
        <w:rPr>
          <w:sz w:val="19"/>
        </w:rPr>
        <w:t>makes sense to reason the other way</w:t>
      </w:r>
      <w:r>
        <w:rPr>
          <w:spacing w:val="-12"/>
          <w:sz w:val="19"/>
        </w:rPr>
        <w:t xml:space="preserve"> </w:t>
      </w:r>
      <w:r>
        <w:rPr>
          <w:sz w:val="19"/>
        </w:rPr>
        <w:t>:</w:t>
      </w:r>
      <w:r>
        <w:rPr>
          <w:spacing w:val="-5"/>
          <w:sz w:val="19"/>
        </w:rPr>
        <w:t xml:space="preserve"> </w:t>
      </w:r>
      <w:r>
        <w:rPr>
          <w:sz w:val="19"/>
        </w:rPr>
        <w:t>This</w:t>
      </w:r>
      <w:r>
        <w:rPr>
          <w:spacing w:val="-4"/>
          <w:sz w:val="19"/>
        </w:rPr>
        <w:t xml:space="preserve"> </w:t>
      </w:r>
      <w:r>
        <w:rPr>
          <w:sz w:val="19"/>
        </w:rPr>
        <w:t>who must</w:t>
      </w:r>
      <w:r>
        <w:rPr>
          <w:spacing w:val="-1"/>
          <w:sz w:val="19"/>
        </w:rPr>
        <w:t xml:space="preserve"> </w:t>
      </w:r>
      <w:r>
        <w:rPr>
          <w:sz w:val="19"/>
        </w:rPr>
        <w:t xml:space="preserve">What is surprising is that German industry is still achieving such performances “despite” the growing intervention of its </w:t>
      </w:r>
      <w:r>
        <w:rPr>
          <w:spacing w:val="-2"/>
          <w:sz w:val="19"/>
        </w:rPr>
        <w:t>public authorities.</w:t>
      </w:r>
    </w:p>
    <w:p w14:paraId="68EDCF45" w14:textId="77777777" w:rsidR="007864B7" w:rsidRDefault="00000000">
      <w:pPr>
        <w:spacing w:line="192" w:lineRule="auto"/>
        <w:ind w:left="328" w:right="144" w:firstLine="193"/>
        <w:jc w:val="both"/>
        <w:rPr>
          <w:sz w:val="19"/>
        </w:rPr>
      </w:pPr>
      <w:r>
        <w:rPr>
          <w:sz w:val="19"/>
        </w:rPr>
        <w:t>It is the same with the</w:t>
      </w:r>
      <w:r>
        <w:rPr>
          <w:spacing w:val="-1"/>
          <w:sz w:val="19"/>
        </w:rPr>
        <w:t xml:space="preserve"> </w:t>
      </w:r>
      <w:r>
        <w:rPr>
          <w:sz w:val="19"/>
        </w:rPr>
        <w:t xml:space="preserve">Japan. We agree that it is far from responding to an authentic model of liberal economy. But this is not a reason to make MITI the </w:t>
      </w:r>
      <w:r>
        <w:rPr>
          <w:i/>
          <w:sz w:val="21"/>
        </w:rPr>
        <w:t>second</w:t>
      </w:r>
      <w:r>
        <w:rPr>
          <w:i/>
          <w:spacing w:val="-13"/>
          <w:sz w:val="21"/>
        </w:rPr>
        <w:t xml:space="preserve"> </w:t>
      </w:r>
      <w:r>
        <w:rPr>
          <w:i/>
          <w:sz w:val="21"/>
        </w:rPr>
        <w:t>ex</w:t>
      </w:r>
      <w:r>
        <w:rPr>
          <w:i/>
          <w:spacing w:val="-14"/>
          <w:sz w:val="21"/>
        </w:rPr>
        <w:t xml:space="preserve"> </w:t>
      </w:r>
      <w:r>
        <w:rPr>
          <w:i/>
          <w:sz w:val="21"/>
        </w:rPr>
        <w:t>machine</w:t>
      </w:r>
      <w:r>
        <w:rPr>
          <w:i/>
          <w:spacing w:val="-6"/>
          <w:sz w:val="21"/>
        </w:rPr>
        <w:t xml:space="preserve"> </w:t>
      </w:r>
      <w:r>
        <w:rPr>
          <w:sz w:val="19"/>
        </w:rPr>
        <w:t>of</w:t>
      </w:r>
      <w:r>
        <w:rPr>
          <w:spacing w:val="-8"/>
          <w:sz w:val="19"/>
        </w:rPr>
        <w:t xml:space="preserve"> </w:t>
      </w:r>
      <w:r>
        <w:rPr>
          <w:sz w:val="19"/>
        </w:rPr>
        <w:t>Japanese success. He</w:t>
      </w:r>
      <w:r>
        <w:rPr>
          <w:spacing w:val="-11"/>
          <w:sz w:val="19"/>
        </w:rPr>
        <w:t xml:space="preserve"> </w:t>
      </w:r>
      <w:r>
        <w:rPr>
          <w:sz w:val="19"/>
        </w:rPr>
        <w:t>East</w:t>
      </w:r>
      <w:r>
        <w:rPr>
          <w:spacing w:val="-1"/>
          <w:sz w:val="19"/>
        </w:rPr>
        <w:t xml:space="preserve"> </w:t>
      </w:r>
      <w:r>
        <w:rPr>
          <w:sz w:val="19"/>
        </w:rPr>
        <w:t>more</w:t>
      </w:r>
      <w:r>
        <w:rPr>
          <w:spacing w:val="-6"/>
          <w:sz w:val="19"/>
        </w:rPr>
        <w:t xml:space="preserve"> </w:t>
      </w:r>
      <w:r>
        <w:rPr>
          <w:sz w:val="19"/>
        </w:rPr>
        <w:t>exact</w:t>
      </w:r>
      <w:r>
        <w:rPr>
          <w:spacing w:val="-7"/>
          <w:sz w:val="19"/>
        </w:rPr>
        <w:t xml:space="preserve"> </w:t>
      </w:r>
      <w:r>
        <w:rPr>
          <w:sz w:val="19"/>
        </w:rPr>
        <w:t>of</w:t>
      </w:r>
      <w:r>
        <w:rPr>
          <w:spacing w:val="-11"/>
          <w:sz w:val="19"/>
        </w:rPr>
        <w:t xml:space="preserve"> </w:t>
      </w:r>
      <w:r>
        <w:rPr>
          <w:sz w:val="19"/>
        </w:rPr>
        <w:t>ring</w:t>
      </w:r>
      <w:r>
        <w:rPr>
          <w:spacing w:val="-5"/>
          <w:sz w:val="19"/>
        </w:rPr>
        <w:t xml:space="preserve"> </w:t>
      </w:r>
      <w:r>
        <w:rPr>
          <w:sz w:val="19"/>
        </w:rPr>
        <w:t>as</w:t>
      </w:r>
      <w:r>
        <w:rPr>
          <w:spacing w:val="-8"/>
          <w:sz w:val="19"/>
        </w:rPr>
        <w:t xml:space="preserve"> </w:t>
      </w:r>
      <w:r>
        <w:rPr>
          <w:sz w:val="19"/>
        </w:rPr>
        <w:t>if</w:t>
      </w:r>
      <w:r>
        <w:rPr>
          <w:spacing w:val="-11"/>
          <w:sz w:val="19"/>
        </w:rPr>
        <w:t xml:space="preserve"> </w:t>
      </w:r>
      <w:r>
        <w:rPr>
          <w:sz w:val="19"/>
        </w:rPr>
        <w:t>this one had</w:t>
      </w:r>
      <w:r>
        <w:rPr>
          <w:spacing w:val="-7"/>
          <w:sz w:val="19"/>
        </w:rPr>
        <w:t xml:space="preserve"> </w:t>
      </w:r>
      <w:r>
        <w:rPr>
          <w:sz w:val="19"/>
        </w:rPr>
        <w:t>summer</w:t>
      </w:r>
      <w:r>
        <w:rPr>
          <w:spacing w:val="-11"/>
          <w:sz w:val="19"/>
        </w:rPr>
        <w:t xml:space="preserve"> </w:t>
      </w:r>
      <w:r>
        <w:rPr>
          <w:sz w:val="19"/>
        </w:rPr>
        <w:t>acquired</w:t>
      </w:r>
      <w:r>
        <w:rPr>
          <w:spacing w:val="-1"/>
          <w:sz w:val="19"/>
        </w:rPr>
        <w:t xml:space="preserve"> </w:t>
      </w:r>
      <w:r>
        <w:rPr>
          <w:sz w:val="11"/>
        </w:rPr>
        <w:t>“</w:t>
      </w:r>
      <w:r>
        <w:rPr>
          <w:spacing w:val="21"/>
          <w:sz w:val="11"/>
        </w:rPr>
        <w:t xml:space="preserve"> </w:t>
      </w:r>
      <w:r>
        <w:rPr>
          <w:sz w:val="19"/>
        </w:rPr>
        <w:t>despite</w:t>
      </w:r>
      <w:r>
        <w:rPr>
          <w:spacing w:val="-11"/>
          <w:sz w:val="19"/>
        </w:rPr>
        <w:t xml:space="preserve"> </w:t>
      </w:r>
      <w:r>
        <w:rPr>
          <w:sz w:val="19"/>
        </w:rPr>
        <w:t>,.</w:t>
      </w:r>
      <w:r>
        <w:rPr>
          <w:spacing w:val="-12"/>
          <w:sz w:val="19"/>
        </w:rPr>
        <w:t xml:space="preserve"> </w:t>
      </w:r>
      <w:r>
        <w:rPr>
          <w:sz w:val="19"/>
        </w:rPr>
        <w:t>the presence of MITI. THE</w:t>
      </w:r>
      <w:r>
        <w:rPr>
          <w:spacing w:val="-1"/>
          <w:sz w:val="19"/>
        </w:rPr>
        <w:t xml:space="preserve"> </w:t>
      </w:r>
      <w:r>
        <w:rPr>
          <w:sz w:val="19"/>
        </w:rPr>
        <w:t>Japan's secret is more likely to be the exceptional quality</w:t>
      </w:r>
      <w:r>
        <w:rPr>
          <w:spacing w:val="-5"/>
          <w:sz w:val="19"/>
        </w:rPr>
        <w:t xml:space="preserve"> </w:t>
      </w:r>
      <w:r>
        <w:rPr>
          <w:sz w:val="19"/>
        </w:rPr>
        <w:t>of</w:t>
      </w:r>
      <w:r>
        <w:rPr>
          <w:spacing w:val="-2"/>
          <w:sz w:val="19"/>
        </w:rPr>
        <w:t xml:space="preserve"> </w:t>
      </w:r>
      <w:r>
        <w:rPr>
          <w:sz w:val="19"/>
        </w:rPr>
        <w:t>its budgetary and fiscal management since the</w:t>
      </w:r>
      <w:r>
        <w:rPr>
          <w:spacing w:val="40"/>
          <w:sz w:val="19"/>
        </w:rPr>
        <w:t xml:space="preserve"> </w:t>
      </w:r>
      <w:r>
        <w:rPr>
          <w:sz w:val="19"/>
        </w:rPr>
        <w:t>war.</w:t>
      </w:r>
    </w:p>
    <w:p w14:paraId="0635822E" w14:textId="77777777" w:rsidR="007864B7" w:rsidRDefault="00000000">
      <w:pPr>
        <w:spacing w:line="192" w:lineRule="auto"/>
        <w:ind w:left="333" w:right="135" w:firstLine="177"/>
        <w:jc w:val="both"/>
        <w:rPr>
          <w:sz w:val="19"/>
        </w:rPr>
      </w:pPr>
      <w:r>
        <w:rPr>
          <w:sz w:val="19"/>
        </w:rPr>
        <w:t>If financial aid to industry is more important than it</w:t>
      </w:r>
      <w:r>
        <w:rPr>
          <w:spacing w:val="-10"/>
          <w:sz w:val="19"/>
        </w:rPr>
        <w:t xml:space="preserve"> </w:t>
      </w:r>
      <w:r>
        <w:rPr>
          <w:sz w:val="19"/>
        </w:rPr>
        <w:t>born</w:t>
      </w:r>
      <w:r>
        <w:rPr>
          <w:spacing w:val="-11"/>
          <w:sz w:val="19"/>
        </w:rPr>
        <w:t xml:space="preserve"> </w:t>
      </w:r>
      <w:r>
        <w:rPr>
          <w:sz w:val="19"/>
        </w:rPr>
        <w:t>have it</w:t>
      </w:r>
      <w:r>
        <w:rPr>
          <w:spacing w:val="-12"/>
          <w:sz w:val="19"/>
        </w:rPr>
        <w:t xml:space="preserve"> </w:t>
      </w:r>
      <w:r>
        <w:rPr>
          <w:sz w:val="19"/>
        </w:rPr>
        <w:t>Never</w:t>
      </w:r>
      <w:r>
        <w:rPr>
          <w:spacing w:val="-10"/>
          <w:sz w:val="19"/>
        </w:rPr>
        <w:t xml:space="preserve"> </w:t>
      </w:r>
      <w:r>
        <w:rPr>
          <w:sz w:val="19"/>
        </w:rPr>
        <w:t>summer,</w:t>
      </w:r>
      <w:r>
        <w:rPr>
          <w:spacing w:val="-8"/>
          <w:sz w:val="19"/>
        </w:rPr>
        <w:t xml:space="preserve"> </w:t>
      </w:r>
      <w:r>
        <w:rPr>
          <w:sz w:val="19"/>
        </w:rPr>
        <w:t>even</w:t>
      </w:r>
      <w:r>
        <w:rPr>
          <w:spacing w:val="-5"/>
          <w:sz w:val="19"/>
        </w:rPr>
        <w:t xml:space="preserve"> </w:t>
      </w:r>
      <w:r>
        <w:rPr>
          <w:sz w:val="19"/>
        </w:rPr>
        <w:t>In</w:t>
      </w:r>
      <w:r>
        <w:rPr>
          <w:spacing w:val="-3"/>
          <w:sz w:val="19"/>
        </w:rPr>
        <w:t xml:space="preserve"> </w:t>
      </w:r>
      <w:r>
        <w:rPr>
          <w:sz w:val="19"/>
        </w:rPr>
        <w:t>a country</w:t>
      </w:r>
      <w:r>
        <w:rPr>
          <w:spacing w:val="-9"/>
          <w:sz w:val="19"/>
        </w:rPr>
        <w:t xml:space="preserve"> </w:t>
      </w:r>
      <w:r>
        <w:rPr>
          <w:sz w:val="19"/>
        </w:rPr>
        <w:t>as</w:t>
      </w:r>
      <w:r>
        <w:rPr>
          <w:spacing w:val="-6"/>
          <w:sz w:val="19"/>
        </w:rPr>
        <w:t xml:space="preserve"> </w:t>
      </w:r>
      <w:r>
        <w:rPr>
          <w:sz w:val="19"/>
        </w:rPr>
        <w:t>THE</w:t>
      </w:r>
      <w:r>
        <w:rPr>
          <w:spacing w:val="-6"/>
          <w:sz w:val="19"/>
        </w:rPr>
        <w:t xml:space="preserve"> </w:t>
      </w:r>
      <w:r>
        <w:rPr>
          <w:sz w:val="19"/>
        </w:rPr>
        <w:t>United States, however renowned for</w:t>
      </w:r>
      <w:r>
        <w:rPr>
          <w:spacing w:val="-7"/>
          <w:sz w:val="19"/>
        </w:rPr>
        <w:t xml:space="preserve"> </w:t>
      </w:r>
      <w:r>
        <w:rPr>
          <w:sz w:val="19"/>
        </w:rPr>
        <w:t>his “liberalism”,</w:t>
      </w:r>
      <w:r>
        <w:rPr>
          <w:spacing w:val="-6"/>
          <w:sz w:val="19"/>
        </w:rPr>
        <w:t xml:space="preserve"> </w:t>
      </w:r>
      <w:r>
        <w:rPr>
          <w:sz w:val="19"/>
        </w:rPr>
        <w:t>it is because</w:t>
      </w:r>
      <w:r>
        <w:rPr>
          <w:spacing w:val="-4"/>
          <w:sz w:val="19"/>
        </w:rPr>
        <w:t xml:space="preserve"> </w:t>
      </w:r>
      <w:r>
        <w:rPr>
          <w:sz w:val="19"/>
        </w:rPr>
        <w:t>that they play</w:t>
      </w:r>
      <w:r>
        <w:rPr>
          <w:spacing w:val="-8"/>
          <w:sz w:val="19"/>
        </w:rPr>
        <w:t xml:space="preserve"> </w:t>
      </w:r>
      <w:r>
        <w:rPr>
          <w:sz w:val="19"/>
        </w:rPr>
        <w:t>In</w:t>
      </w:r>
      <w:r>
        <w:rPr>
          <w:spacing w:val="-5"/>
          <w:sz w:val="19"/>
        </w:rPr>
        <w:t xml:space="preserve"> </w:t>
      </w:r>
      <w:r>
        <w:rPr>
          <w:sz w:val="19"/>
        </w:rPr>
        <w:t>THE</w:t>
      </w:r>
      <w:r>
        <w:rPr>
          <w:spacing w:val="-9"/>
          <w:sz w:val="19"/>
        </w:rPr>
        <w:t xml:space="preserve"> </w:t>
      </w:r>
      <w:r>
        <w:rPr>
          <w:sz w:val="19"/>
        </w:rPr>
        <w:t>world</w:t>
      </w:r>
      <w:r>
        <w:rPr>
          <w:spacing w:val="-4"/>
          <w:sz w:val="19"/>
        </w:rPr>
        <w:t xml:space="preserve"> </w:t>
      </w:r>
      <w:r>
        <w:rPr>
          <w:sz w:val="19"/>
        </w:rPr>
        <w:t>contemporary</w:t>
      </w:r>
      <w:r>
        <w:rPr>
          <w:spacing w:val="13"/>
          <w:sz w:val="19"/>
        </w:rPr>
        <w:t xml:space="preserve"> </w:t>
      </w:r>
      <w:r>
        <w:rPr>
          <w:sz w:val="19"/>
        </w:rPr>
        <w:t>A</w:t>
      </w:r>
      <w:r>
        <w:rPr>
          <w:spacing w:val="-1"/>
          <w:sz w:val="19"/>
        </w:rPr>
        <w:t xml:space="preserve"> </w:t>
      </w:r>
      <w:r>
        <w:rPr>
          <w:sz w:val="19"/>
        </w:rPr>
        <w:t>role</w:t>
      </w:r>
      <w:r>
        <w:rPr>
          <w:spacing w:val="-10"/>
          <w:sz w:val="19"/>
        </w:rPr>
        <w:t xml:space="preserve"> </w:t>
      </w:r>
      <w:r>
        <w:rPr>
          <w:sz w:val="19"/>
        </w:rPr>
        <w:t>similar</w:t>
      </w:r>
      <w:r>
        <w:rPr>
          <w:spacing w:val="-1"/>
          <w:sz w:val="19"/>
        </w:rPr>
        <w:t xml:space="preserve"> </w:t>
      </w:r>
      <w:r>
        <w:rPr>
          <w:sz w:val="19"/>
        </w:rPr>
        <w:t>has</w:t>
      </w:r>
      <w:r>
        <w:rPr>
          <w:spacing w:val="-10"/>
          <w:sz w:val="19"/>
        </w:rPr>
        <w:t xml:space="preserve"> </w:t>
      </w:r>
      <w:r>
        <w:rPr>
          <w:sz w:val="19"/>
        </w:rPr>
        <w:t>the one</w:t>
      </w:r>
      <w:r>
        <w:rPr>
          <w:spacing w:val="-5"/>
          <w:sz w:val="19"/>
        </w:rPr>
        <w:t xml:space="preserve"> </w:t>
      </w:r>
      <w:r>
        <w:rPr>
          <w:sz w:val="19"/>
        </w:rPr>
        <w:t xml:space="preserve">which customs protection policies fulfilled before the war. Action through tariffs and customs duties is now impossible due to the international GAIT agreements (too high visibility), governments have found another way to respond to specific requests for protection emanating from the most industrial and trade union circles. active in defending the </w:t>
      </w:r>
      <w:r>
        <w:rPr>
          <w:sz w:val="12"/>
        </w:rPr>
        <w:t>“</w:t>
      </w:r>
      <w:r>
        <w:rPr>
          <w:spacing w:val="32"/>
          <w:sz w:val="12"/>
        </w:rPr>
        <w:t xml:space="preserve"> </w:t>
      </w:r>
      <w:r>
        <w:rPr>
          <w:sz w:val="19"/>
        </w:rPr>
        <w:t>rents” acquired to the detriment of other workers, taxpayers and consumers,</w:t>
      </w:r>
      <w:r>
        <w:rPr>
          <w:spacing w:val="-9"/>
          <w:sz w:val="19"/>
        </w:rPr>
        <w:t xml:space="preserve"> </w:t>
      </w:r>
      <w:r>
        <w:rPr>
          <w:sz w:val="19"/>
        </w:rPr>
        <w:t>against the effects of</w:t>
      </w:r>
      <w:r>
        <w:rPr>
          <w:spacing w:val="-8"/>
          <w:sz w:val="19"/>
        </w:rPr>
        <w:t xml:space="preserve"> </w:t>
      </w:r>
      <w:r>
        <w:rPr>
          <w:sz w:val="19"/>
        </w:rPr>
        <w:t>there</w:t>
      </w:r>
      <w:r>
        <w:rPr>
          <w:spacing w:val="-3"/>
          <w:sz w:val="19"/>
        </w:rPr>
        <w:t xml:space="preserve"> </w:t>
      </w:r>
      <w:r>
        <w:rPr>
          <w:sz w:val="19"/>
        </w:rPr>
        <w:t>competition from</w:t>
      </w:r>
      <w:r>
        <w:rPr>
          <w:spacing w:val="-10"/>
          <w:sz w:val="19"/>
        </w:rPr>
        <w:t xml:space="preserve"> </w:t>
      </w:r>
      <w:r>
        <w:rPr>
          <w:sz w:val="19"/>
        </w:rPr>
        <w:t>employees</w:t>
      </w:r>
      <w:r>
        <w:rPr>
          <w:spacing w:val="-2"/>
          <w:sz w:val="19"/>
        </w:rPr>
        <w:t xml:space="preserve"> </w:t>
      </w:r>
      <w:r>
        <w:rPr>
          <w:sz w:val="19"/>
        </w:rPr>
        <w:t>foreigners. There</w:t>
      </w:r>
      <w:r>
        <w:rPr>
          <w:spacing w:val="-8"/>
          <w:sz w:val="19"/>
        </w:rPr>
        <w:t xml:space="preserve"> </w:t>
      </w:r>
      <w:r>
        <w:rPr>
          <w:sz w:val="19"/>
        </w:rPr>
        <w:t>Or</w:t>
      </w:r>
      <w:r>
        <w:rPr>
          <w:spacing w:val="-3"/>
          <w:sz w:val="19"/>
        </w:rPr>
        <w:t xml:space="preserve"> </w:t>
      </w:r>
      <w:r>
        <w:rPr>
          <w:sz w:val="19"/>
        </w:rPr>
        <w:t>formerly they</w:t>
      </w:r>
      <w:r>
        <w:rPr>
          <w:spacing w:val="-12"/>
          <w:sz w:val="19"/>
        </w:rPr>
        <w:t xml:space="preserve"> </w:t>
      </w:r>
      <w:r>
        <w:rPr>
          <w:sz w:val="19"/>
        </w:rPr>
        <w:t>act through quotas or customs duties, they respond today with industrial subsidies, reconversion or land development bonuses, loans at subsidized rates, etc. But, fundamentally, it's the same logic. This interpretation of the development of industrial policies</w:t>
      </w:r>
      <w:r>
        <w:rPr>
          <w:spacing w:val="34"/>
          <w:sz w:val="19"/>
        </w:rPr>
        <w:t xml:space="preserve"> </w:t>
      </w:r>
      <w:r>
        <w:rPr>
          <w:sz w:val="19"/>
        </w:rPr>
        <w:t>corresponds</w:t>
      </w:r>
      <w:r>
        <w:rPr>
          <w:spacing w:val="39"/>
          <w:sz w:val="19"/>
        </w:rPr>
        <w:t xml:space="preserve"> </w:t>
      </w:r>
      <w:r>
        <w:rPr>
          <w:sz w:val="19"/>
        </w:rPr>
        <w:t>any further</w:t>
      </w:r>
      <w:r>
        <w:rPr>
          <w:spacing w:val="28"/>
          <w:sz w:val="19"/>
        </w:rPr>
        <w:t xml:space="preserve"> </w:t>
      </w:r>
      <w:r>
        <w:rPr>
          <w:sz w:val="19"/>
        </w:rPr>
        <w:t>has</w:t>
      </w:r>
      <w:r>
        <w:rPr>
          <w:spacing w:val="27"/>
          <w:sz w:val="19"/>
        </w:rPr>
        <w:t xml:space="preserve"> </w:t>
      </w:r>
      <w:r>
        <w:rPr>
          <w:sz w:val="19"/>
        </w:rPr>
        <w:t>there</w:t>
      </w:r>
      <w:r>
        <w:rPr>
          <w:spacing w:val="28"/>
          <w:sz w:val="19"/>
        </w:rPr>
        <w:t xml:space="preserve"> </w:t>
      </w:r>
      <w:r>
        <w:rPr>
          <w:sz w:val="19"/>
        </w:rPr>
        <w:t>reality</w:t>
      </w:r>
      <w:r>
        <w:rPr>
          <w:spacing w:val="22"/>
          <w:sz w:val="19"/>
        </w:rPr>
        <w:t xml:space="preserve"> </w:t>
      </w:r>
      <w:r>
        <w:rPr>
          <w:sz w:val="19"/>
        </w:rPr>
        <w:t>that</w:t>
      </w:r>
      <w:r>
        <w:rPr>
          <w:spacing w:val="22"/>
          <w:sz w:val="19"/>
        </w:rPr>
        <w:t xml:space="preserve"> </w:t>
      </w:r>
      <w:r>
        <w:rPr>
          <w:sz w:val="19"/>
        </w:rPr>
        <w:t>THE</w:t>
      </w:r>
      <w:r>
        <w:rPr>
          <w:spacing w:val="25"/>
          <w:sz w:val="19"/>
        </w:rPr>
        <w:t xml:space="preserve"> </w:t>
      </w:r>
      <w:r>
        <w:rPr>
          <w:sz w:val="19"/>
        </w:rPr>
        <w:t>postulate</w:t>
      </w:r>
    </w:p>
    <w:p w14:paraId="4DCFD8B4" w14:textId="77777777" w:rsidR="007864B7" w:rsidRDefault="007864B7">
      <w:pPr>
        <w:spacing w:line="192" w:lineRule="auto"/>
        <w:jc w:val="both"/>
        <w:rPr>
          <w:sz w:val="19"/>
        </w:rPr>
        <w:sectPr w:rsidR="007864B7">
          <w:headerReference w:type="default" r:id="rId347"/>
          <w:pgSz w:w="5970" w:h="9840"/>
          <w:pgMar w:top="840" w:right="300" w:bottom="280" w:left="300" w:header="647" w:footer="0" w:gutter="0"/>
          <w:pgNumType w:start="397"/>
          <w:cols w:space="720"/>
        </w:sectPr>
      </w:pPr>
    </w:p>
    <w:p w14:paraId="39B961DC" w14:textId="77777777" w:rsidR="007864B7" w:rsidRDefault="00000000">
      <w:pPr>
        <w:tabs>
          <w:tab w:val="left" w:pos="706"/>
        </w:tabs>
        <w:spacing w:before="64"/>
        <w:ind w:left="167"/>
        <w:rPr>
          <w:sz w:val="17"/>
        </w:rPr>
      </w:pPr>
      <w:r>
        <w:rPr>
          <w:noProof/>
        </w:rPr>
        <w:lastRenderedPageBreak/>
        <mc:AlternateContent>
          <mc:Choice Requires="wps">
            <w:drawing>
              <wp:anchor distT="0" distB="0" distL="0" distR="0" simplePos="0" relativeHeight="15740928" behindDoc="0" locked="0" layoutInCell="1" allowOverlap="1" wp14:anchorId="2A0F73DF" wp14:editId="2DDCEE55">
                <wp:simplePos x="0" y="0"/>
                <wp:positionH relativeFrom="page">
                  <wp:posOffset>763</wp:posOffset>
                </wp:positionH>
                <wp:positionV relativeFrom="page">
                  <wp:posOffset>5763297</wp:posOffset>
                </wp:positionV>
                <wp:extent cx="1270" cy="47625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76250"/>
                        </a:xfrm>
                        <a:custGeom>
                          <a:avLst/>
                          <a:gdLst/>
                          <a:ahLst/>
                          <a:cxnLst/>
                          <a:rect l="l" t="t" r="r" b="b"/>
                          <a:pathLst>
                            <a:path h="476250">
                              <a:moveTo>
                                <a:pt x="0" y="475952"/>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3C5EC" id="Graphic 375" o:spid="_x0000_s1026" style="position:absolute;margin-left:.05pt;margin-top:453.8pt;width:.1pt;height:37.5pt;z-index:15740928;visibility:visible;mso-wrap-style:square;mso-wrap-distance-left:0;mso-wrap-distance-top:0;mso-wrap-distance-right:0;mso-wrap-distance-bottom:0;mso-position-horizontal:absolute;mso-position-horizontal-relative:page;mso-position-vertical:absolute;mso-position-vertical-relative:page;v-text-anchor:top" coordsize="1270,476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" path="m,475952l,e" filled="f" strokeweight=".08478mm">
                <v:path arrowok="t"/>
                <w10:wrap anchorx="page" anchory="page"/>
              </v:shape>
            </w:pict>
          </mc:Fallback>
        </mc:AlternateContent>
      </w:r>
      <w:r>
        <w:rPr>
          <w:spacing w:val="-5"/>
          <w:sz w:val="20"/>
        </w:rPr>
        <w:t xml:space="preserve">398 </w:t>
      </w:r>
      <w:r>
        <w:rPr>
          <w:sz w:val="20"/>
        </w:rPr>
        <w:tab/>
      </w:r>
      <w:r>
        <w:rPr>
          <w:sz w:val="17"/>
        </w:rPr>
        <w:t>LA</w:t>
      </w:r>
      <w:r>
        <w:rPr>
          <w:spacing w:val="39"/>
          <w:sz w:val="17"/>
        </w:rPr>
        <w:t xml:space="preserve"> </w:t>
      </w:r>
      <w:r>
        <w:rPr>
          <w:sz w:val="17"/>
        </w:rPr>
        <w:t>•</w:t>
      </w:r>
      <w:r>
        <w:rPr>
          <w:spacing w:val="27"/>
          <w:sz w:val="17"/>
        </w:rPr>
        <w:t xml:space="preserve"> </w:t>
      </w:r>
      <w:r>
        <w:rPr>
          <w:sz w:val="17"/>
        </w:rPr>
        <w:t>NEW</w:t>
      </w:r>
      <w:r>
        <w:rPr>
          <w:spacing w:val="71"/>
          <w:sz w:val="17"/>
        </w:rPr>
        <w:t xml:space="preserve"> </w:t>
      </w:r>
      <w:r>
        <w:rPr>
          <w:sz w:val="17"/>
        </w:rPr>
        <w:t>ECONOMY•</w:t>
      </w:r>
      <w:r>
        <w:rPr>
          <w:spacing w:val="59"/>
          <w:sz w:val="17"/>
        </w:rPr>
        <w:t xml:space="preserve"> </w:t>
      </w:r>
      <w:r>
        <w:rPr>
          <w:spacing w:val="-2"/>
          <w:sz w:val="17"/>
        </w:rPr>
        <w:t>INDUSTRIAL</w:t>
      </w:r>
    </w:p>
    <w:p w14:paraId="17EC010D" w14:textId="77777777" w:rsidR="007864B7" w:rsidRDefault="00000000">
      <w:pPr>
        <w:spacing w:before="183" w:line="201" w:lineRule="auto"/>
        <w:ind w:left="165" w:right="335" w:hanging="6"/>
        <w:jc w:val="both"/>
        <w:rPr>
          <w:sz w:val="19"/>
        </w:rPr>
      </w:pPr>
      <w:r>
        <w:rPr>
          <w:sz w:val="19"/>
        </w:rPr>
        <w:t>that no State</w:t>
      </w:r>
      <w:r>
        <w:rPr>
          <w:spacing w:val="-3"/>
          <w:sz w:val="19"/>
        </w:rPr>
        <w:t xml:space="preserve"> </w:t>
      </w:r>
      <w:r>
        <w:rPr>
          <w:sz w:val="19"/>
        </w:rPr>
        <w:t>can't can't</w:t>
      </w:r>
      <w:r>
        <w:rPr>
          <w:spacing w:val="-3"/>
          <w:sz w:val="19"/>
        </w:rPr>
        <w:t xml:space="preserve"> </w:t>
      </w:r>
      <w:r>
        <w:rPr>
          <w:sz w:val="19"/>
        </w:rPr>
        <w:t>not</w:t>
      </w:r>
      <w:r>
        <w:rPr>
          <w:spacing w:val="-12"/>
          <w:sz w:val="19"/>
        </w:rPr>
        <w:t xml:space="preserve"> </w:t>
      </w:r>
      <w:r>
        <w:rPr>
          <w:sz w:val="19"/>
        </w:rPr>
        <w:t>encourage</w:t>
      </w:r>
      <w:r>
        <w:rPr>
          <w:spacing w:val="-4"/>
          <w:sz w:val="19"/>
        </w:rPr>
        <w:t xml:space="preserve"> </w:t>
      </w:r>
      <w:r>
        <w:rPr>
          <w:sz w:val="19"/>
        </w:rPr>
        <w:t>Or</w:t>
      </w:r>
      <w:r>
        <w:rPr>
          <w:spacing w:val="-1"/>
          <w:sz w:val="19"/>
        </w:rPr>
        <w:t xml:space="preserve"> </w:t>
      </w:r>
      <w:r>
        <w:rPr>
          <w:sz w:val="19"/>
        </w:rPr>
        <w:t>protect, even indirectly,</w:t>
      </w:r>
      <w:r>
        <w:rPr>
          <w:spacing w:val="40"/>
          <w:sz w:val="19"/>
        </w:rPr>
        <w:t xml:space="preserve"> </w:t>
      </w:r>
      <w:r>
        <w:rPr>
          <w:sz w:val="19"/>
        </w:rPr>
        <w:t>THE</w:t>
      </w:r>
      <w:r>
        <w:rPr>
          <w:spacing w:val="40"/>
          <w:sz w:val="19"/>
        </w:rPr>
        <w:t xml:space="preserve"> </w:t>
      </w:r>
      <w:r>
        <w:rPr>
          <w:sz w:val="19"/>
        </w:rPr>
        <w:t>development</w:t>
      </w:r>
      <w:r>
        <w:rPr>
          <w:spacing w:val="40"/>
          <w:sz w:val="19"/>
        </w:rPr>
        <w:t xml:space="preserve"> </w:t>
      </w:r>
      <w:r>
        <w:rPr>
          <w:sz w:val="19"/>
        </w:rPr>
        <w:t>industrial.</w:t>
      </w:r>
    </w:p>
    <w:p w14:paraId="53F1182D" w14:textId="77777777" w:rsidR="007864B7" w:rsidRDefault="00000000">
      <w:pPr>
        <w:spacing w:line="194" w:lineRule="auto"/>
        <w:ind w:left="164" w:right="318" w:firstLine="187"/>
        <w:jc w:val="both"/>
        <w:rPr>
          <w:sz w:val="19"/>
        </w:rPr>
      </w:pPr>
      <w:r>
        <w:rPr>
          <w:sz w:val="19"/>
        </w:rPr>
        <w:t>We don't</w:t>
      </w:r>
      <w:r>
        <w:rPr>
          <w:spacing w:val="-3"/>
          <w:sz w:val="19"/>
        </w:rPr>
        <w:t xml:space="preserve"> </w:t>
      </w:r>
      <w:r>
        <w:rPr>
          <w:sz w:val="19"/>
        </w:rPr>
        <w:t>we don't believe</w:t>
      </w:r>
      <w:r>
        <w:rPr>
          <w:spacing w:val="-3"/>
          <w:sz w:val="19"/>
        </w:rPr>
        <w:t xml:space="preserve"> </w:t>
      </w:r>
      <w:r>
        <w:rPr>
          <w:sz w:val="19"/>
        </w:rPr>
        <w:t>more to the alibi of national imperatives. Today, power does not come from the fact that we are actually capable of having independent production, but from the mastery of micromarkets based on the intelligent exploitation of • niches</w:t>
      </w:r>
      <w:r>
        <w:rPr>
          <w:spacing w:val="-4"/>
          <w:sz w:val="19"/>
        </w:rPr>
        <w:t xml:space="preserve"> </w:t>
      </w:r>
      <w:r>
        <w:rPr>
          <w:sz w:val="13"/>
        </w:rPr>
        <w:t>»</w:t>
      </w:r>
      <w:r>
        <w:rPr>
          <w:spacing w:val="36"/>
          <w:sz w:val="13"/>
        </w:rPr>
        <w:t xml:space="preserve"> </w:t>
      </w:r>
      <w:r>
        <w:rPr>
          <w:sz w:val="19"/>
        </w:rPr>
        <w:t>technologies that make others not</w:t>
      </w:r>
      <w:r>
        <w:rPr>
          <w:spacing w:val="-9"/>
          <w:sz w:val="19"/>
        </w:rPr>
        <w:t xml:space="preserve"> </w:t>
      </w:r>
      <w:r>
        <w:rPr>
          <w:sz w:val="19"/>
        </w:rPr>
        <w:t>can't</w:t>
      </w:r>
      <w:r>
        <w:rPr>
          <w:spacing w:val="-6"/>
          <w:sz w:val="19"/>
        </w:rPr>
        <w:t xml:space="preserve"> </w:t>
      </w:r>
      <w:r>
        <w:rPr>
          <w:sz w:val="19"/>
        </w:rPr>
        <w:t>more</w:t>
      </w:r>
      <w:r>
        <w:rPr>
          <w:spacing w:val="-12"/>
          <w:sz w:val="19"/>
        </w:rPr>
        <w:t xml:space="preserve"> </w:t>
      </w:r>
      <w:r>
        <w:rPr>
          <w:sz w:val="19"/>
        </w:rPr>
        <w:t>se</w:t>
      </w:r>
      <w:r>
        <w:rPr>
          <w:spacing w:val="-10"/>
          <w:sz w:val="19"/>
        </w:rPr>
        <w:t xml:space="preserve"> </w:t>
      </w:r>
      <w:r>
        <w:rPr>
          <w:sz w:val="19"/>
        </w:rPr>
        <w:t>pass</w:t>
      </w:r>
      <w:r>
        <w:rPr>
          <w:spacing w:val="-5"/>
          <w:sz w:val="19"/>
        </w:rPr>
        <w:t xml:space="preserve"> </w:t>
      </w:r>
      <w:r>
        <w:rPr>
          <w:sz w:val="19"/>
        </w:rPr>
        <w:t>of</w:t>
      </w:r>
      <w:r>
        <w:rPr>
          <w:spacing w:val="-11"/>
          <w:sz w:val="19"/>
        </w:rPr>
        <w:t xml:space="preserve"> </w:t>
      </w:r>
      <w:r>
        <w:rPr>
          <w:sz w:val="19"/>
        </w:rPr>
        <w:t>We</w:t>
      </w:r>
      <w:r>
        <w:rPr>
          <w:spacing w:val="-9"/>
          <w:sz w:val="19"/>
        </w:rPr>
        <w:t xml:space="preserve"> </w:t>
      </w:r>
      <w:r>
        <w:rPr>
          <w:sz w:val="19"/>
        </w:rPr>
        <w:t>that</w:t>
      </w:r>
      <w:r>
        <w:rPr>
          <w:spacing w:val="-5"/>
          <w:sz w:val="19"/>
        </w:rPr>
        <w:t xml:space="preserve"> </w:t>
      </w:r>
      <w:r>
        <w:rPr>
          <w:sz w:val="19"/>
        </w:rPr>
        <w:t>We</w:t>
      </w:r>
      <w:r>
        <w:rPr>
          <w:spacing w:val="-2"/>
          <w:sz w:val="19"/>
        </w:rPr>
        <w:t xml:space="preserve"> </w:t>
      </w:r>
      <w:r>
        <w:rPr>
          <w:sz w:val="19"/>
        </w:rPr>
        <w:t>born</w:t>
      </w:r>
      <w:r>
        <w:rPr>
          <w:spacing w:val="-6"/>
          <w:sz w:val="19"/>
        </w:rPr>
        <w:t xml:space="preserve"> </w:t>
      </w:r>
      <w:r>
        <w:rPr>
          <w:sz w:val="19"/>
        </w:rPr>
        <w:t>can we do without them. Talking about national imperatives reflects a conception</w:t>
      </w:r>
      <w:r>
        <w:rPr>
          <w:spacing w:val="40"/>
          <w:sz w:val="19"/>
        </w:rPr>
        <w:t xml:space="preserve"> </w:t>
      </w:r>
      <w:r>
        <w:rPr>
          <w:sz w:val="12"/>
        </w:rPr>
        <w:t>“</w:t>
      </w:r>
      <w:r>
        <w:rPr>
          <w:spacing w:val="40"/>
          <w:sz w:val="12"/>
        </w:rPr>
        <w:t xml:space="preserve"> </w:t>
      </w:r>
      <w:r>
        <w:rPr>
          <w:sz w:val="19"/>
        </w:rPr>
        <w:t>macho »</w:t>
      </w:r>
      <w:r>
        <w:rPr>
          <w:spacing w:val="40"/>
          <w:sz w:val="19"/>
        </w:rPr>
        <w:t xml:space="preserve"> </w:t>
      </w:r>
      <w:r>
        <w:rPr>
          <w:sz w:val="19"/>
        </w:rPr>
        <w:t>of</w:t>
      </w:r>
      <w:r>
        <w:rPr>
          <w:spacing w:val="40"/>
          <w:sz w:val="19"/>
        </w:rPr>
        <w:t xml:space="preserve"> </w:t>
      </w:r>
      <w:r>
        <w:rPr>
          <w:sz w:val="19"/>
        </w:rPr>
        <w:t>the economy</w:t>
      </w:r>
      <w:r>
        <w:rPr>
          <w:spacing w:val="40"/>
          <w:sz w:val="19"/>
        </w:rPr>
        <w:t xml:space="preserve"> </w:t>
      </w:r>
      <w:r>
        <w:rPr>
          <w:sz w:val="19"/>
        </w:rPr>
        <w:t>totally</w:t>
      </w:r>
      <w:r>
        <w:rPr>
          <w:spacing w:val="40"/>
          <w:sz w:val="19"/>
        </w:rPr>
        <w:t xml:space="preserve"> </w:t>
      </w:r>
      <w:r>
        <w:rPr>
          <w:sz w:val="19"/>
        </w:rPr>
        <w:t>exceeded.</w:t>
      </w:r>
    </w:p>
    <w:p w14:paraId="633968FC" w14:textId="77777777" w:rsidR="007864B7" w:rsidRDefault="00000000">
      <w:pPr>
        <w:spacing w:line="194" w:lineRule="auto"/>
        <w:ind w:left="165" w:right="313" w:firstLine="195"/>
        <w:jc w:val="both"/>
        <w:rPr>
          <w:sz w:val="19"/>
        </w:rPr>
      </w:pPr>
      <w:r>
        <w:rPr>
          <w:sz w:val="19"/>
        </w:rPr>
        <w:t>Let us note</w:t>
      </w:r>
      <w:r>
        <w:rPr>
          <w:spacing w:val="-11"/>
          <w:sz w:val="19"/>
        </w:rPr>
        <w:t xml:space="preserve"> </w:t>
      </w:r>
      <w:r>
        <w:rPr>
          <w:sz w:val="19"/>
        </w:rPr>
        <w:t>At</w:t>
      </w:r>
      <w:r>
        <w:rPr>
          <w:spacing w:val="-1"/>
          <w:sz w:val="19"/>
        </w:rPr>
        <w:t xml:space="preserve"> </w:t>
      </w:r>
      <w:r>
        <w:rPr>
          <w:sz w:val="19"/>
        </w:rPr>
        <w:t>passage</w:t>
      </w:r>
      <w:r>
        <w:rPr>
          <w:spacing w:val="-8"/>
          <w:sz w:val="19"/>
        </w:rPr>
        <w:t xml:space="preserve"> </w:t>
      </w:r>
      <w:r>
        <w:rPr>
          <w:sz w:val="19"/>
        </w:rPr>
        <w:t>that</w:t>
      </w:r>
      <w:r>
        <w:rPr>
          <w:spacing w:val="-9"/>
          <w:sz w:val="19"/>
        </w:rPr>
        <w:t xml:space="preserve"> </w:t>
      </w:r>
      <w:r>
        <w:rPr>
          <w:sz w:val="19"/>
        </w:rPr>
        <w:t>there</w:t>
      </w:r>
      <w:r>
        <w:rPr>
          <w:spacing w:val="-11"/>
          <w:sz w:val="19"/>
        </w:rPr>
        <w:t xml:space="preserve"> </w:t>
      </w:r>
      <w:r>
        <w:rPr>
          <w:sz w:val="19"/>
        </w:rPr>
        <w:t>definition of</w:t>
      </w:r>
      <w:r>
        <w:rPr>
          <w:spacing w:val="-11"/>
          <w:sz w:val="19"/>
        </w:rPr>
        <w:t xml:space="preserve"> </w:t>
      </w:r>
      <w:r>
        <w:rPr>
          <w:sz w:val="19"/>
        </w:rPr>
        <w:t>industries</w:t>
      </w:r>
      <w:r>
        <w:rPr>
          <w:spacing w:val="-7"/>
          <w:sz w:val="19"/>
        </w:rPr>
        <w:t xml:space="preserve"> </w:t>
      </w:r>
      <w:r>
        <w:rPr>
          <w:sz w:val="19"/>
        </w:rPr>
        <w:t>Who</w:t>
      </w:r>
      <w:r>
        <w:rPr>
          <w:spacing w:val="-12"/>
          <w:sz w:val="19"/>
        </w:rPr>
        <w:t xml:space="preserve"> </w:t>
      </w:r>
      <w:r>
        <w:rPr>
          <w:sz w:val="19"/>
        </w:rPr>
        <w:t>would be essential to national independence generally corresponds to the list of sectors where the influence of unions and groups</w:t>
      </w:r>
      <w:r>
        <w:rPr>
          <w:spacing w:val="-4"/>
          <w:sz w:val="19"/>
        </w:rPr>
        <w:t xml:space="preserve"> </w:t>
      </w:r>
      <w:r>
        <w:rPr>
          <w:sz w:val="19"/>
        </w:rPr>
        <w:t>depression</w:t>
      </w:r>
      <w:r>
        <w:rPr>
          <w:spacing w:val="-3"/>
          <w:sz w:val="19"/>
        </w:rPr>
        <w:t xml:space="preserve"> </w:t>
      </w:r>
      <w:r>
        <w:rPr>
          <w:sz w:val="19"/>
        </w:rPr>
        <w:t>East</w:t>
      </w:r>
      <w:r>
        <w:rPr>
          <w:spacing w:val="-3"/>
          <w:sz w:val="19"/>
        </w:rPr>
        <w:t xml:space="preserve"> </w:t>
      </w:r>
      <w:r>
        <w:rPr>
          <w:sz w:val="19"/>
        </w:rPr>
        <w:t>most</w:t>
      </w:r>
      <w:r>
        <w:rPr>
          <w:spacing w:val="-4"/>
          <w:sz w:val="19"/>
        </w:rPr>
        <w:t xml:space="preserve"> </w:t>
      </w:r>
      <w:r>
        <w:rPr>
          <w:sz w:val="19"/>
        </w:rPr>
        <w:t>strong,</w:t>
      </w:r>
      <w:r>
        <w:rPr>
          <w:spacing w:val="-7"/>
          <w:sz w:val="19"/>
        </w:rPr>
        <w:t xml:space="preserve"> </w:t>
      </w:r>
      <w:r>
        <w:rPr>
          <w:sz w:val="19"/>
        </w:rPr>
        <w:t>And</w:t>
      </w:r>
      <w:r>
        <w:rPr>
          <w:spacing w:val="-10"/>
          <w:sz w:val="19"/>
        </w:rPr>
        <w:t xml:space="preserve"> </w:t>
      </w:r>
      <w:r>
        <w:rPr>
          <w:sz w:val="19"/>
        </w:rPr>
        <w:t>where the</w:t>
      </w:r>
      <w:r>
        <w:rPr>
          <w:spacing w:val="-10"/>
          <w:sz w:val="19"/>
        </w:rPr>
        <w:t xml:space="preserve"> </w:t>
      </w:r>
      <w:r>
        <w:rPr>
          <w:sz w:val="19"/>
        </w:rPr>
        <w:t>benefits</w:t>
      </w:r>
      <w:r>
        <w:rPr>
          <w:spacing w:val="-2"/>
          <w:sz w:val="19"/>
        </w:rPr>
        <w:t xml:space="preserve"> </w:t>
      </w:r>
      <w:r>
        <w:rPr>
          <w:sz w:val="19"/>
        </w:rPr>
        <w:t>of which</w:t>
      </w:r>
      <w:r>
        <w:rPr>
          <w:spacing w:val="-3"/>
          <w:sz w:val="19"/>
        </w:rPr>
        <w:t xml:space="preserve"> </w:t>
      </w:r>
      <w:r>
        <w:rPr>
          <w:sz w:val="19"/>
        </w:rPr>
        <w:t>employees</w:t>
      </w:r>
      <w:r>
        <w:rPr>
          <w:spacing w:val="-4"/>
          <w:sz w:val="19"/>
        </w:rPr>
        <w:t xml:space="preserve"> </w:t>
      </w:r>
      <w:r>
        <w:rPr>
          <w:sz w:val="19"/>
        </w:rPr>
        <w:t>have,</w:t>
      </w:r>
      <w:r>
        <w:rPr>
          <w:spacing w:val="-8"/>
          <w:sz w:val="19"/>
        </w:rPr>
        <w:t xml:space="preserve"> </w:t>
      </w:r>
      <w:r>
        <w:rPr>
          <w:sz w:val="19"/>
        </w:rPr>
        <w:t>in</w:t>
      </w:r>
      <w:r>
        <w:rPr>
          <w:spacing w:val="-1"/>
          <w:sz w:val="19"/>
        </w:rPr>
        <w:t xml:space="preserve"> </w:t>
      </w:r>
      <w:r>
        <w:rPr>
          <w:sz w:val="19"/>
        </w:rPr>
        <w:t>terms</w:t>
      </w:r>
      <w:r>
        <w:rPr>
          <w:spacing w:val="-8"/>
          <w:sz w:val="19"/>
        </w:rPr>
        <w:t xml:space="preserve"> </w:t>
      </w:r>
      <w:r>
        <w:rPr>
          <w:sz w:val="19"/>
        </w:rPr>
        <w:t>of</w:t>
      </w:r>
      <w:r>
        <w:rPr>
          <w:spacing w:val="-12"/>
          <w:sz w:val="19"/>
        </w:rPr>
        <w:t xml:space="preserve"> </w:t>
      </w:r>
      <w:r>
        <w:rPr>
          <w:sz w:val="19"/>
        </w:rPr>
        <w:t>salaries but</w:t>
      </w:r>
      <w:r>
        <w:rPr>
          <w:spacing w:val="-10"/>
          <w:sz w:val="19"/>
        </w:rPr>
        <w:t xml:space="preserve"> </w:t>
      </w:r>
      <w:r>
        <w:rPr>
          <w:sz w:val="19"/>
        </w:rPr>
        <w:t>Also</w:t>
      </w:r>
      <w:r>
        <w:rPr>
          <w:spacing w:val="-6"/>
          <w:sz w:val="19"/>
        </w:rPr>
        <w:t xml:space="preserve"> </w:t>
      </w:r>
      <w:r>
        <w:rPr>
          <w:sz w:val="19"/>
        </w:rPr>
        <w:t>of</w:t>
      </w:r>
      <w:r>
        <w:rPr>
          <w:spacing w:val="-11"/>
          <w:sz w:val="19"/>
        </w:rPr>
        <w:t xml:space="preserve"> </w:t>
      </w:r>
      <w:r>
        <w:rPr>
          <w:sz w:val="19"/>
        </w:rPr>
        <w:t>working conditions, or even privileges granted to union apparatchiks,</w:t>
      </w:r>
      <w:r>
        <w:rPr>
          <w:spacing w:val="40"/>
          <w:sz w:val="19"/>
        </w:rPr>
        <w:t xml:space="preserve"> </w:t>
      </w:r>
      <w:r>
        <w:rPr>
          <w:sz w:val="19"/>
        </w:rPr>
        <w:t>are</w:t>
      </w:r>
      <w:r>
        <w:rPr>
          <w:spacing w:val="40"/>
          <w:sz w:val="19"/>
        </w:rPr>
        <w:t xml:space="preserve"> </w:t>
      </w:r>
      <w:r>
        <w:rPr>
          <w:sz w:val="19"/>
        </w:rPr>
        <w:t>often</w:t>
      </w:r>
      <w:r>
        <w:rPr>
          <w:spacing w:val="40"/>
          <w:sz w:val="19"/>
        </w:rPr>
        <w:t xml:space="preserve"> </w:t>
      </w:r>
      <w:r>
        <w:rPr>
          <w:sz w:val="19"/>
        </w:rPr>
        <w:t>THE</w:t>
      </w:r>
      <w:r>
        <w:rPr>
          <w:spacing w:val="40"/>
          <w:sz w:val="19"/>
        </w:rPr>
        <w:t xml:space="preserve"> </w:t>
      </w:r>
      <w:r>
        <w:rPr>
          <w:sz w:val="19"/>
        </w:rPr>
        <w:t>more</w:t>
      </w:r>
      <w:r>
        <w:rPr>
          <w:spacing w:val="40"/>
          <w:sz w:val="19"/>
        </w:rPr>
        <w:t xml:space="preserve"> </w:t>
      </w:r>
      <w:r>
        <w:rPr>
          <w:sz w:val="19"/>
        </w:rPr>
        <w:t>important.</w:t>
      </w:r>
    </w:p>
    <w:p w14:paraId="2C7D884E" w14:textId="77777777" w:rsidR="007864B7" w:rsidRDefault="007864B7">
      <w:pPr>
        <w:pStyle w:val="BodyText"/>
        <w:spacing w:before="2"/>
        <w:jc w:val="left"/>
        <w:rPr>
          <w:sz w:val="25"/>
        </w:rPr>
      </w:pPr>
    </w:p>
    <w:p w14:paraId="66E2DC5E" w14:textId="77777777" w:rsidR="007864B7" w:rsidRDefault="00000000">
      <w:pPr>
        <w:ind w:left="187"/>
        <w:jc w:val="both"/>
        <w:rPr>
          <w:i/>
          <w:sz w:val="20"/>
        </w:rPr>
      </w:pPr>
      <w:r>
        <w:rPr>
          <w:i/>
          <w:sz w:val="20"/>
        </w:rPr>
        <w:t>The useless</w:t>
      </w:r>
      <w:r>
        <w:rPr>
          <w:i/>
          <w:spacing w:val="26"/>
          <w:sz w:val="20"/>
        </w:rPr>
        <w:t xml:space="preserve"> </w:t>
      </w:r>
      <w:r>
        <w:rPr>
          <w:i/>
          <w:sz w:val="20"/>
        </w:rPr>
        <w:t>imperative</w:t>
      </w:r>
      <w:r>
        <w:rPr>
          <w:i/>
          <w:spacing w:val="32"/>
          <w:sz w:val="20"/>
        </w:rPr>
        <w:t xml:space="preserve"> </w:t>
      </w:r>
      <w:r>
        <w:rPr>
          <w:i/>
          <w:sz w:val="20"/>
        </w:rPr>
        <w:t>of</w:t>
      </w:r>
      <w:r>
        <w:rPr>
          <w:i/>
          <w:spacing w:val="21"/>
          <w:sz w:val="20"/>
        </w:rPr>
        <w:t xml:space="preserve"> </w:t>
      </w:r>
      <w:r>
        <w:rPr>
          <w:i/>
          <w:sz w:val="20"/>
        </w:rPr>
        <w:t>there</w:t>
      </w:r>
      <w:r>
        <w:rPr>
          <w:i/>
          <w:spacing w:val="20"/>
          <w:sz w:val="20"/>
        </w:rPr>
        <w:t xml:space="preserve"> </w:t>
      </w:r>
      <w:r>
        <w:rPr>
          <w:i/>
          <w:spacing w:val="-2"/>
          <w:sz w:val="20"/>
        </w:rPr>
        <w:t>reconversion</w:t>
      </w:r>
    </w:p>
    <w:p w14:paraId="282CFFA8" w14:textId="77777777" w:rsidR="007864B7" w:rsidRDefault="00000000">
      <w:pPr>
        <w:spacing w:before="170" w:line="192" w:lineRule="auto"/>
        <w:ind w:left="173" w:right="307" w:firstLine="178"/>
        <w:jc w:val="right"/>
        <w:rPr>
          <w:sz w:val="19"/>
        </w:rPr>
      </w:pPr>
      <w:r>
        <w:rPr>
          <w:sz w:val="19"/>
        </w:rPr>
        <w:t>If the outdated aspects of</w:t>
      </w:r>
      <w:r>
        <w:rPr>
          <w:spacing w:val="-4"/>
          <w:sz w:val="19"/>
        </w:rPr>
        <w:t xml:space="preserve"> </w:t>
      </w:r>
      <w:r>
        <w:rPr>
          <w:sz w:val="19"/>
        </w:rPr>
        <w:t xml:space="preserve">industrial policy (support for </w:t>
      </w:r>
      <w:r>
        <w:rPr>
          <w:spacing w:val="-2"/>
          <w:sz w:val="19"/>
        </w:rPr>
        <w:t>lost funds for</w:t>
      </w:r>
      <w:r>
        <w:rPr>
          <w:spacing w:val="-14"/>
          <w:sz w:val="19"/>
        </w:rPr>
        <w:t xml:space="preserve"> </w:t>
      </w:r>
      <w:r>
        <w:rPr>
          <w:spacing w:val="-2"/>
          <w:sz w:val="19"/>
        </w:rPr>
        <w:t>sectors</w:t>
      </w:r>
      <w:r>
        <w:rPr>
          <w:spacing w:val="-7"/>
          <w:sz w:val="19"/>
        </w:rPr>
        <w:t xml:space="preserve"> </w:t>
      </w:r>
      <w:r>
        <w:rPr>
          <w:spacing w:val="-2"/>
          <w:sz w:val="19"/>
        </w:rPr>
        <w:t>in</w:t>
      </w:r>
      <w:r>
        <w:rPr>
          <w:spacing w:val="-3"/>
          <w:sz w:val="19"/>
        </w:rPr>
        <w:t xml:space="preserve"> </w:t>
      </w:r>
      <w:r>
        <w:rPr>
          <w:spacing w:val="-2"/>
          <w:sz w:val="19"/>
        </w:rPr>
        <w:t>regression) are</w:t>
      </w:r>
      <w:r>
        <w:rPr>
          <w:spacing w:val="-4"/>
          <w:sz w:val="19"/>
        </w:rPr>
        <w:t xml:space="preserve"> </w:t>
      </w:r>
      <w:r>
        <w:rPr>
          <w:spacing w:val="-2"/>
          <w:sz w:val="19"/>
        </w:rPr>
        <w:t>often</w:t>
      </w:r>
      <w:r>
        <w:rPr>
          <w:spacing w:val="-4"/>
          <w:sz w:val="19"/>
        </w:rPr>
        <w:t xml:space="preserve"> </w:t>
      </w:r>
      <w:r>
        <w:rPr>
          <w:spacing w:val="-2"/>
          <w:sz w:val="19"/>
        </w:rPr>
        <w:t xml:space="preserve">denounced </w:t>
      </w:r>
      <w:r>
        <w:rPr>
          <w:sz w:val="19"/>
        </w:rPr>
        <w:t>,</w:t>
      </w:r>
      <w:r>
        <w:rPr>
          <w:spacing w:val="-2"/>
          <w:sz w:val="19"/>
        </w:rPr>
        <w:t xml:space="preserve"> </w:t>
      </w:r>
      <w:r>
        <w:rPr>
          <w:sz w:val="19"/>
        </w:rPr>
        <w:t>the idea remains</w:t>
      </w:r>
      <w:r>
        <w:rPr>
          <w:spacing w:val="-2"/>
          <w:sz w:val="19"/>
        </w:rPr>
        <w:t xml:space="preserve"> </w:t>
      </w:r>
      <w:r>
        <w:rPr>
          <w:sz w:val="19"/>
        </w:rPr>
        <w:t>however firmly anchored that</w:t>
      </w:r>
      <w:r>
        <w:rPr>
          <w:spacing w:val="-1"/>
          <w:sz w:val="19"/>
        </w:rPr>
        <w:t xml:space="preserve"> </w:t>
      </w:r>
      <w:r>
        <w:rPr>
          <w:sz w:val="19"/>
        </w:rPr>
        <w:t>this</w:t>
      </w:r>
      <w:r>
        <w:rPr>
          <w:spacing w:val="-1"/>
          <w:sz w:val="19"/>
        </w:rPr>
        <w:t xml:space="preserve"> </w:t>
      </w:r>
      <w:r>
        <w:rPr>
          <w:sz w:val="19"/>
        </w:rPr>
        <w:t>condemn nation</w:t>
      </w:r>
      <w:r>
        <w:rPr>
          <w:spacing w:val="11"/>
          <w:sz w:val="19"/>
        </w:rPr>
        <w:t xml:space="preserve"> </w:t>
      </w:r>
      <w:r>
        <w:rPr>
          <w:sz w:val="19"/>
        </w:rPr>
        <w:t>born</w:t>
      </w:r>
      <w:r>
        <w:rPr>
          <w:spacing w:val="-7"/>
          <w:sz w:val="19"/>
        </w:rPr>
        <w:t xml:space="preserve"> </w:t>
      </w:r>
      <w:r>
        <w:rPr>
          <w:sz w:val="19"/>
        </w:rPr>
        <w:t>would know</w:t>
      </w:r>
      <w:r>
        <w:rPr>
          <w:spacing w:val="2"/>
          <w:sz w:val="19"/>
        </w:rPr>
        <w:t xml:space="preserve"> </w:t>
      </w:r>
      <w:r>
        <w:rPr>
          <w:sz w:val="19"/>
        </w:rPr>
        <w:t>apply</w:t>
      </w:r>
      <w:r>
        <w:rPr>
          <w:spacing w:val="11"/>
          <w:sz w:val="19"/>
        </w:rPr>
        <w:t xml:space="preserve"> </w:t>
      </w:r>
      <w:r>
        <w:rPr>
          <w:sz w:val="19"/>
        </w:rPr>
        <w:t>to</w:t>
      </w:r>
      <w:r>
        <w:rPr>
          <w:spacing w:val="-3"/>
          <w:sz w:val="19"/>
        </w:rPr>
        <w:t xml:space="preserve"> </w:t>
      </w:r>
      <w:r>
        <w:rPr>
          <w:sz w:val="19"/>
        </w:rPr>
        <w:t>helpers</w:t>
      </w:r>
      <w:r>
        <w:rPr>
          <w:spacing w:val="-2"/>
          <w:sz w:val="19"/>
        </w:rPr>
        <w:t xml:space="preserve"> </w:t>
      </w:r>
      <w:r>
        <w:rPr>
          <w:sz w:val="19"/>
        </w:rPr>
        <w:t>say</w:t>
      </w:r>
      <w:r>
        <w:rPr>
          <w:spacing w:val="-3"/>
          <w:sz w:val="19"/>
        </w:rPr>
        <w:t xml:space="preserve"> </w:t>
      </w:r>
      <w:r>
        <w:rPr>
          <w:sz w:val="19"/>
        </w:rPr>
        <w:t>of</w:t>
      </w:r>
      <w:r>
        <w:rPr>
          <w:spacing w:val="-9"/>
          <w:sz w:val="19"/>
        </w:rPr>
        <w:t xml:space="preserve"> </w:t>
      </w:r>
      <w:r>
        <w:rPr>
          <w:sz w:val="19"/>
        </w:rPr>
        <w:t>•</w:t>
      </w:r>
      <w:r>
        <w:rPr>
          <w:spacing w:val="-1"/>
          <w:sz w:val="19"/>
        </w:rPr>
        <w:t xml:space="preserve"> </w:t>
      </w:r>
      <w:r>
        <w:rPr>
          <w:sz w:val="19"/>
        </w:rPr>
        <w:t>reconversion</w:t>
      </w:r>
      <w:r>
        <w:rPr>
          <w:spacing w:val="8"/>
          <w:sz w:val="19"/>
        </w:rPr>
        <w:t xml:space="preserve"> </w:t>
      </w:r>
      <w:r>
        <w:rPr>
          <w:spacing w:val="-5"/>
          <w:sz w:val="19"/>
        </w:rPr>
        <w:t>".</w:t>
      </w:r>
    </w:p>
    <w:p w14:paraId="61588D05" w14:textId="77777777" w:rsidR="007864B7" w:rsidRDefault="00000000">
      <w:pPr>
        <w:spacing w:before="1" w:line="194" w:lineRule="auto"/>
        <w:ind w:left="179" w:right="303" w:firstLine="182"/>
        <w:jc w:val="both"/>
        <w:rPr>
          <w:sz w:val="19"/>
        </w:rPr>
      </w:pPr>
      <w:r>
        <w:rPr>
          <w:sz w:val="19"/>
        </w:rPr>
        <w:t>To those who do not</w:t>
      </w:r>
      <w:r>
        <w:rPr>
          <w:spacing w:val="-7"/>
          <w:sz w:val="19"/>
        </w:rPr>
        <w:t xml:space="preserve"> </w:t>
      </w:r>
      <w:r>
        <w:rPr>
          <w:sz w:val="19"/>
        </w:rPr>
        <w:t>stop using this image • modernist</w:t>
      </w:r>
      <w:r>
        <w:rPr>
          <w:spacing w:val="-4"/>
          <w:sz w:val="19"/>
        </w:rPr>
        <w:t xml:space="preserve"> </w:t>
      </w:r>
      <w:r>
        <w:rPr>
          <w:sz w:val="19"/>
        </w:rPr>
        <w:t>,.</w:t>
      </w:r>
      <w:r>
        <w:rPr>
          <w:spacing w:val="-12"/>
          <w:sz w:val="19"/>
        </w:rPr>
        <w:t xml:space="preserve"> </w:t>
      </w:r>
      <w:r>
        <w:rPr>
          <w:sz w:val="19"/>
        </w:rPr>
        <w:t>of industrial policy, it</w:t>
      </w:r>
      <w:r>
        <w:rPr>
          <w:spacing w:val="-2"/>
          <w:sz w:val="19"/>
        </w:rPr>
        <w:t xml:space="preserve"> </w:t>
      </w:r>
      <w:r>
        <w:rPr>
          <w:sz w:val="19"/>
        </w:rPr>
        <w:t>must answer that such</w:t>
      </w:r>
      <w:r>
        <w:rPr>
          <w:spacing w:val="-4"/>
          <w:sz w:val="19"/>
        </w:rPr>
        <w:t xml:space="preserve"> </w:t>
      </w:r>
      <w:r>
        <w:rPr>
          <w:sz w:val="19"/>
        </w:rPr>
        <w:t>is precisely the role and function of the market to ensure and facilitate the permanent redeployment of industrial assets, as well as their reclassification</w:t>
      </w:r>
      <w:r>
        <w:rPr>
          <w:spacing w:val="13"/>
          <w:sz w:val="19"/>
        </w:rPr>
        <w:t xml:space="preserve"> </w:t>
      </w:r>
      <w:r>
        <w:rPr>
          <w:sz w:val="19"/>
        </w:rPr>
        <w:t>In</w:t>
      </w:r>
      <w:r>
        <w:rPr>
          <w:spacing w:val="-5"/>
          <w:sz w:val="19"/>
        </w:rPr>
        <w:t xml:space="preserve"> </w:t>
      </w:r>
      <w:r>
        <w:rPr>
          <w:sz w:val="19"/>
        </w:rPr>
        <w:t>of</w:t>
      </w:r>
      <w:r>
        <w:rPr>
          <w:spacing w:val="1"/>
          <w:sz w:val="19"/>
        </w:rPr>
        <w:t xml:space="preserve"> </w:t>
      </w:r>
      <w:r>
        <w:rPr>
          <w:sz w:val="19"/>
        </w:rPr>
        <w:t>news</w:t>
      </w:r>
      <w:r>
        <w:rPr>
          <w:spacing w:val="-2"/>
          <w:sz w:val="19"/>
        </w:rPr>
        <w:t xml:space="preserve"> </w:t>
      </w:r>
      <w:r>
        <w:rPr>
          <w:sz w:val="19"/>
        </w:rPr>
        <w:t>chains</w:t>
      </w:r>
      <w:r>
        <w:rPr>
          <w:spacing w:val="-3"/>
          <w:sz w:val="19"/>
        </w:rPr>
        <w:t xml:space="preserve"> </w:t>
      </w:r>
      <w:r>
        <w:rPr>
          <w:sz w:val="19"/>
        </w:rPr>
        <w:t>of</w:t>
      </w:r>
      <w:r>
        <w:rPr>
          <w:spacing w:val="-8"/>
          <w:sz w:val="19"/>
        </w:rPr>
        <w:t xml:space="preserve"> </w:t>
      </w:r>
      <w:r>
        <w:rPr>
          <w:sz w:val="19"/>
        </w:rPr>
        <w:t>complementarity.</w:t>
      </w:r>
      <w:r>
        <w:rPr>
          <w:spacing w:val="-6"/>
          <w:sz w:val="19"/>
        </w:rPr>
        <w:t xml:space="preserve"> </w:t>
      </w:r>
      <w:r>
        <w:rPr>
          <w:spacing w:val="-5"/>
          <w:sz w:val="19"/>
        </w:rPr>
        <w:t>There</w:t>
      </w:r>
    </w:p>
    <w:p w14:paraId="1D26F37A" w14:textId="77777777" w:rsidR="007864B7" w:rsidRDefault="00000000">
      <w:pPr>
        <w:spacing w:line="161" w:lineRule="exact"/>
        <w:ind w:left="181"/>
        <w:rPr>
          <w:sz w:val="19"/>
        </w:rPr>
      </w:pPr>
      <w:r>
        <w:rPr>
          <w:sz w:val="12"/>
        </w:rPr>
        <w:t>“</w:t>
      </w:r>
      <w:r>
        <w:rPr>
          <w:spacing w:val="23"/>
          <w:sz w:val="12"/>
        </w:rPr>
        <w:t xml:space="preserve"> </w:t>
      </w:r>
      <w:r>
        <w:rPr>
          <w:sz w:val="19"/>
        </w:rPr>
        <w:t>reconversion</w:t>
      </w:r>
      <w:r>
        <w:rPr>
          <w:spacing w:val="10"/>
          <w:sz w:val="19"/>
        </w:rPr>
        <w:t xml:space="preserve"> </w:t>
      </w:r>
      <w:r>
        <w:rPr>
          <w:sz w:val="19"/>
        </w:rPr>
        <w:t>",</w:t>
      </w:r>
      <w:r>
        <w:rPr>
          <w:spacing w:val="29"/>
          <w:sz w:val="19"/>
        </w:rPr>
        <w:t xml:space="preserve"> </w:t>
      </w:r>
      <w:r>
        <w:rPr>
          <w:sz w:val="19"/>
        </w:rPr>
        <w:t>THE</w:t>
      </w:r>
      <w:r>
        <w:rPr>
          <w:spacing w:val="29"/>
          <w:sz w:val="19"/>
        </w:rPr>
        <w:t xml:space="preserve"> </w:t>
      </w:r>
      <w:r>
        <w:rPr>
          <w:sz w:val="12"/>
        </w:rPr>
        <w:t>“</w:t>
      </w:r>
      <w:r>
        <w:rPr>
          <w:spacing w:val="20"/>
          <w:sz w:val="12"/>
        </w:rPr>
        <w:t xml:space="preserve"> </w:t>
      </w:r>
      <w:r>
        <w:rPr>
          <w:sz w:val="19"/>
        </w:rPr>
        <w:t>redeployment</w:t>
      </w:r>
      <w:r>
        <w:rPr>
          <w:spacing w:val="9"/>
          <w:sz w:val="19"/>
        </w:rPr>
        <w:t xml:space="preserve"> </w:t>
      </w:r>
      <w:r>
        <w:rPr>
          <w:sz w:val="12"/>
        </w:rPr>
        <w:t>",</w:t>
      </w:r>
      <w:r>
        <w:rPr>
          <w:spacing w:val="74"/>
          <w:sz w:val="12"/>
        </w:rPr>
        <w:t xml:space="preserve"> </w:t>
      </w:r>
      <w:r>
        <w:rPr>
          <w:sz w:val="19"/>
        </w:rPr>
        <w:t>THE</w:t>
      </w:r>
      <w:r>
        <w:rPr>
          <w:spacing w:val="30"/>
          <w:sz w:val="19"/>
        </w:rPr>
        <w:t xml:space="preserve"> </w:t>
      </w:r>
      <w:r>
        <w:rPr>
          <w:sz w:val="19"/>
        </w:rPr>
        <w:t>walk</w:t>
      </w:r>
      <w:r>
        <w:rPr>
          <w:spacing w:val="28"/>
          <w:sz w:val="19"/>
        </w:rPr>
        <w:t xml:space="preserve"> </w:t>
      </w:r>
      <w:r>
        <w:rPr>
          <w:sz w:val="19"/>
        </w:rPr>
        <w:t>are</w:t>
      </w:r>
      <w:r>
        <w:rPr>
          <w:spacing w:val="34"/>
          <w:sz w:val="19"/>
        </w:rPr>
        <w:t xml:space="preserve"> </w:t>
      </w:r>
      <w:r>
        <w:rPr>
          <w:sz w:val="19"/>
        </w:rPr>
        <w:t>there</w:t>
      </w:r>
      <w:r>
        <w:rPr>
          <w:spacing w:val="36"/>
          <w:sz w:val="19"/>
        </w:rPr>
        <w:t xml:space="preserve"> </w:t>
      </w:r>
      <w:r>
        <w:rPr>
          <w:spacing w:val="-4"/>
          <w:sz w:val="19"/>
        </w:rPr>
        <w:t>For</w:t>
      </w:r>
    </w:p>
    <w:p w14:paraId="7A57500E" w14:textId="77777777" w:rsidR="007864B7" w:rsidRDefault="00000000">
      <w:pPr>
        <w:spacing w:line="180" w:lineRule="exact"/>
        <w:ind w:left="178"/>
        <w:rPr>
          <w:sz w:val="19"/>
        </w:rPr>
      </w:pPr>
      <w:r>
        <w:rPr>
          <w:spacing w:val="-2"/>
          <w:sz w:val="19"/>
        </w:rPr>
        <w:t>that.</w:t>
      </w:r>
    </w:p>
    <w:p w14:paraId="02A726E5" w14:textId="77777777" w:rsidR="007864B7" w:rsidRDefault="00000000">
      <w:pPr>
        <w:spacing w:before="15" w:line="192" w:lineRule="auto"/>
        <w:ind w:left="178" w:right="299" w:firstLine="191"/>
        <w:jc w:val="both"/>
        <w:rPr>
          <w:sz w:val="19"/>
        </w:rPr>
      </w:pPr>
      <w:r>
        <w:rPr>
          <w:sz w:val="19"/>
        </w:rPr>
        <w:t>By market, we obviously do not mean only the theoretical mechanism of prices and relative profits to which the market economy model is generally reduced, but the concrete market -</w:t>
      </w:r>
      <w:r>
        <w:rPr>
          <w:spacing w:val="39"/>
          <w:sz w:val="19"/>
        </w:rPr>
        <w:t xml:space="preserve"> </w:t>
      </w:r>
      <w:r>
        <w:rPr>
          <w:sz w:val="19"/>
        </w:rPr>
        <w:t>that is to say the set of firms whose business is precisely to</w:t>
      </w:r>
      <w:r>
        <w:rPr>
          <w:spacing w:val="-3"/>
          <w:sz w:val="19"/>
        </w:rPr>
        <w:t xml:space="preserve"> </w:t>
      </w:r>
      <w:r>
        <w:rPr>
          <w:sz w:val="19"/>
        </w:rPr>
        <w:t>earn their living by activating the redeployment and permanent valorization of industrial assets.</w:t>
      </w:r>
      <w:r>
        <w:rPr>
          <w:spacing w:val="-1"/>
          <w:sz w:val="19"/>
        </w:rPr>
        <w:t xml:space="preserve"> </w:t>
      </w:r>
      <w:r>
        <w:rPr>
          <w:sz w:val="19"/>
        </w:rPr>
        <w:t>He</w:t>
      </w:r>
      <w:r>
        <w:rPr>
          <w:spacing w:val="-11"/>
          <w:sz w:val="19"/>
        </w:rPr>
        <w:t xml:space="preserve"> </w:t>
      </w:r>
      <w:r>
        <w:rPr>
          <w:sz w:val="19"/>
        </w:rPr>
        <w:t>se</w:t>
      </w:r>
      <w:r>
        <w:rPr>
          <w:spacing w:val="-3"/>
          <w:sz w:val="19"/>
        </w:rPr>
        <w:t xml:space="preserve"> </w:t>
      </w:r>
      <w:r>
        <w:rPr>
          <w:sz w:val="19"/>
        </w:rPr>
        <w:t>can</w:t>
      </w:r>
      <w:r>
        <w:rPr>
          <w:spacing w:val="-7"/>
          <w:sz w:val="19"/>
        </w:rPr>
        <w:t xml:space="preserve"> </w:t>
      </w:r>
      <w:r>
        <w:rPr>
          <w:sz w:val="19"/>
        </w:rPr>
        <w:t>that</w:t>
      </w:r>
      <w:r>
        <w:rPr>
          <w:spacing w:val="-11"/>
          <w:sz w:val="19"/>
        </w:rPr>
        <w:t xml:space="preserve"> </w:t>
      </w:r>
      <w:r>
        <w:rPr>
          <w:sz w:val="19"/>
        </w:rPr>
        <w:t>This</w:t>
      </w:r>
      <w:r>
        <w:rPr>
          <w:spacing w:val="-2"/>
          <w:sz w:val="19"/>
        </w:rPr>
        <w:t xml:space="preserve"> </w:t>
      </w:r>
      <w:r>
        <w:rPr>
          <w:sz w:val="19"/>
        </w:rPr>
        <w:t>market</w:t>
      </w:r>
      <w:r>
        <w:rPr>
          <w:spacing w:val="-12"/>
          <w:sz w:val="19"/>
        </w:rPr>
        <w:t xml:space="preserve"> </w:t>
      </w:r>
      <w:r>
        <w:rPr>
          <w:sz w:val="19"/>
        </w:rPr>
        <w:t>don't do</w:t>
      </w:r>
      <w:r>
        <w:rPr>
          <w:spacing w:val="-4"/>
          <w:sz w:val="19"/>
        </w:rPr>
        <w:t xml:space="preserve"> </w:t>
      </w:r>
      <w:r>
        <w:rPr>
          <w:sz w:val="19"/>
        </w:rPr>
        <w:t>THE</w:t>
      </w:r>
      <w:r>
        <w:rPr>
          <w:spacing w:val="-10"/>
          <w:sz w:val="19"/>
        </w:rPr>
        <w:t xml:space="preserve"> </w:t>
      </w:r>
      <w:r>
        <w:rPr>
          <w:sz w:val="19"/>
        </w:rPr>
        <w:t>things</w:t>
      </w:r>
      <w:r>
        <w:rPr>
          <w:spacing w:val="-5"/>
          <w:sz w:val="19"/>
        </w:rPr>
        <w:t xml:space="preserve"> </w:t>
      </w:r>
      <w:r>
        <w:rPr>
          <w:sz w:val="19"/>
        </w:rPr>
        <w:t>enough</w:t>
      </w:r>
      <w:r>
        <w:rPr>
          <w:spacing w:val="-3"/>
          <w:sz w:val="19"/>
        </w:rPr>
        <w:t xml:space="preserve"> </w:t>
      </w:r>
      <w:r>
        <w:rPr>
          <w:sz w:val="19"/>
        </w:rPr>
        <w:t>quickly, so that the industry has difficulty remaining competitive. But</w:t>
      </w:r>
      <w:r>
        <w:rPr>
          <w:spacing w:val="40"/>
          <w:sz w:val="19"/>
        </w:rPr>
        <w:t xml:space="preserve"> </w:t>
      </w:r>
      <w:r>
        <w:rPr>
          <w:sz w:val="19"/>
        </w:rPr>
        <w:t>before concluding that it would be appropriate for the State to intervene</w:t>
      </w:r>
      <w:r>
        <w:rPr>
          <w:spacing w:val="30"/>
          <w:sz w:val="19"/>
        </w:rPr>
        <w:t xml:space="preserve"> </w:t>
      </w:r>
      <w:r>
        <w:rPr>
          <w:sz w:val="19"/>
        </w:rPr>
        <w:t>For</w:t>
      </w:r>
    </w:p>
    <w:p w14:paraId="618BD1C4" w14:textId="77777777" w:rsidR="007864B7" w:rsidRDefault="00000000">
      <w:pPr>
        <w:spacing w:before="4" w:line="189" w:lineRule="auto"/>
        <w:ind w:left="183" w:right="300" w:firstLine="3"/>
        <w:jc w:val="both"/>
        <w:rPr>
          <w:sz w:val="19"/>
        </w:rPr>
      </w:pPr>
      <w:r>
        <w:rPr>
          <w:sz w:val="12"/>
        </w:rPr>
        <w:t xml:space="preserve">“ </w:t>
      </w:r>
      <w:r>
        <w:rPr>
          <w:sz w:val="19"/>
        </w:rPr>
        <w:t>dope” the patient, we still have to wonder about the exact reasons for these rigidities. Do they not have an institutional origin?</w:t>
      </w:r>
      <w:r>
        <w:rPr>
          <w:spacing w:val="40"/>
          <w:sz w:val="19"/>
        </w:rPr>
        <w:t xml:space="preserve"> </w:t>
      </w:r>
      <w:r>
        <w:rPr>
          <w:sz w:val="19"/>
        </w:rPr>
        <w:t>(regulations,</w:t>
      </w:r>
      <w:r>
        <w:rPr>
          <w:spacing w:val="40"/>
          <w:sz w:val="19"/>
        </w:rPr>
        <w:t xml:space="preserve"> </w:t>
      </w:r>
      <w:r>
        <w:rPr>
          <w:sz w:val="19"/>
        </w:rPr>
        <w:t>taxation...)?</w:t>
      </w:r>
    </w:p>
    <w:p w14:paraId="4BFB3D59" w14:textId="77777777" w:rsidR="007864B7" w:rsidRDefault="00000000">
      <w:pPr>
        <w:spacing w:line="182" w:lineRule="exact"/>
        <w:ind w:left="378"/>
        <w:jc w:val="both"/>
        <w:rPr>
          <w:sz w:val="19"/>
        </w:rPr>
      </w:pPr>
      <w:r>
        <w:rPr>
          <w:sz w:val="19"/>
        </w:rPr>
        <w:t>The idea</w:t>
      </w:r>
      <w:r>
        <w:rPr>
          <w:spacing w:val="6"/>
          <w:sz w:val="19"/>
        </w:rPr>
        <w:t xml:space="preserve"> </w:t>
      </w:r>
      <w:r>
        <w:rPr>
          <w:sz w:val="19"/>
        </w:rPr>
        <w:t>even</w:t>
      </w:r>
      <w:r>
        <w:rPr>
          <w:spacing w:val="-5"/>
          <w:sz w:val="19"/>
        </w:rPr>
        <w:t xml:space="preserve"> </w:t>
      </w:r>
      <w:r>
        <w:rPr>
          <w:sz w:val="19"/>
        </w:rPr>
        <w:t>to help</w:t>
      </w:r>
      <w:r>
        <w:rPr>
          <w:spacing w:val="5"/>
          <w:sz w:val="19"/>
        </w:rPr>
        <w:t xml:space="preserve"> </w:t>
      </w:r>
      <w:r>
        <w:rPr>
          <w:sz w:val="19"/>
        </w:rPr>
        <w:t>THE</w:t>
      </w:r>
      <w:r>
        <w:rPr>
          <w:spacing w:val="-9"/>
          <w:sz w:val="19"/>
        </w:rPr>
        <w:t xml:space="preserve"> </w:t>
      </w:r>
      <w:r>
        <w:rPr>
          <w:sz w:val="19"/>
        </w:rPr>
        <w:t>companies</w:t>
      </w:r>
      <w:r>
        <w:rPr>
          <w:spacing w:val="-5"/>
          <w:sz w:val="19"/>
        </w:rPr>
        <w:t xml:space="preserve"> </w:t>
      </w:r>
      <w:r>
        <w:rPr>
          <w:sz w:val="19"/>
        </w:rPr>
        <w:t>has</w:t>
      </w:r>
      <w:r>
        <w:rPr>
          <w:spacing w:val="-8"/>
          <w:sz w:val="19"/>
        </w:rPr>
        <w:t xml:space="preserve"> </w:t>
      </w:r>
      <w:r>
        <w:rPr>
          <w:sz w:val="19"/>
        </w:rPr>
        <w:t>se</w:t>
      </w:r>
      <w:r>
        <w:rPr>
          <w:spacing w:val="-10"/>
          <w:sz w:val="19"/>
        </w:rPr>
        <w:t xml:space="preserve"> </w:t>
      </w:r>
      <w:r>
        <w:rPr>
          <w:sz w:val="12"/>
        </w:rPr>
        <w:t>“</w:t>
      </w:r>
      <w:r>
        <w:rPr>
          <w:spacing w:val="23"/>
          <w:sz w:val="12"/>
        </w:rPr>
        <w:t xml:space="preserve"> </w:t>
      </w:r>
      <w:r>
        <w:rPr>
          <w:sz w:val="19"/>
        </w:rPr>
        <w:t>reconvert</w:t>
      </w:r>
      <w:r>
        <w:rPr>
          <w:spacing w:val="6"/>
          <w:sz w:val="19"/>
        </w:rPr>
        <w:t xml:space="preserve"> </w:t>
      </w:r>
      <w:r>
        <w:rPr>
          <w:sz w:val="12"/>
        </w:rPr>
        <w:t>»</w:t>
      </w:r>
      <w:r>
        <w:rPr>
          <w:spacing w:val="19"/>
          <w:sz w:val="12"/>
        </w:rPr>
        <w:t xml:space="preserve"> </w:t>
      </w:r>
      <w:r>
        <w:rPr>
          <w:sz w:val="19"/>
        </w:rPr>
        <w:t xml:space="preserve">in </w:t>
      </w:r>
      <w:r>
        <w:rPr>
          <w:spacing w:val="-4"/>
          <w:sz w:val="19"/>
        </w:rPr>
        <w:t>their</w:t>
      </w:r>
    </w:p>
    <w:p w14:paraId="006D5474" w14:textId="77777777" w:rsidR="007864B7" w:rsidRDefault="007864B7">
      <w:pPr>
        <w:spacing w:line="182" w:lineRule="exact"/>
        <w:jc w:val="both"/>
        <w:rPr>
          <w:sz w:val="19"/>
        </w:rPr>
        <w:sectPr w:rsidR="007864B7">
          <w:headerReference w:type="even" r:id="rId348"/>
          <w:pgSz w:w="5970" w:h="9840"/>
          <w:pgMar w:top="580" w:right="300" w:bottom="0" w:left="300" w:header="0" w:footer="0" w:gutter="0"/>
          <w:cols w:space="720"/>
        </w:sectPr>
      </w:pPr>
    </w:p>
    <w:p w14:paraId="7D4DA6CD" w14:textId="77777777" w:rsidR="007864B7" w:rsidRDefault="00000000">
      <w:pPr>
        <w:spacing w:before="178" w:line="194" w:lineRule="auto"/>
        <w:ind w:left="346" w:right="125"/>
        <w:jc w:val="both"/>
        <w:rPr>
          <w:sz w:val="19"/>
        </w:rPr>
      </w:pPr>
      <w:r>
        <w:rPr>
          <w:sz w:val="19"/>
        </w:rPr>
        <w:lastRenderedPageBreak/>
        <w:t>giving</w:t>
      </w:r>
      <w:r>
        <w:rPr>
          <w:spacing w:val="40"/>
          <w:sz w:val="19"/>
        </w:rPr>
        <w:t xml:space="preserve"> </w:t>
      </w:r>
      <w:r>
        <w:rPr>
          <w:sz w:val="19"/>
        </w:rPr>
        <w:t>financial aid is contradictory. It is not necessary to</w:t>
      </w:r>
      <w:r>
        <w:rPr>
          <w:spacing w:val="40"/>
          <w:sz w:val="19"/>
        </w:rPr>
        <w:t xml:space="preserve"> </w:t>
      </w:r>
      <w:r>
        <w:rPr>
          <w:sz w:val="19"/>
        </w:rPr>
        <w:t>never lose sight of the</w:t>
      </w:r>
      <w:r>
        <w:rPr>
          <w:spacing w:val="-3"/>
          <w:sz w:val="19"/>
        </w:rPr>
        <w:t xml:space="preserve"> </w:t>
      </w:r>
      <w:r>
        <w:rPr>
          <w:sz w:val="19"/>
        </w:rPr>
        <w:t>fungible and unitary character of</w:t>
      </w:r>
      <w:r>
        <w:rPr>
          <w:spacing w:val="-3"/>
          <w:sz w:val="19"/>
        </w:rPr>
        <w:t xml:space="preserve"> </w:t>
      </w:r>
      <w:r>
        <w:rPr>
          <w:sz w:val="19"/>
        </w:rPr>
        <w:t>the cash flow of a company. Aid given for this means money freed up for something else. To encourage sick companies to seek new production, new outlets, new technologies, and to</w:t>
      </w:r>
      <w:r>
        <w:rPr>
          <w:spacing w:val="-3"/>
          <w:sz w:val="19"/>
        </w:rPr>
        <w:t xml:space="preserve"> </w:t>
      </w:r>
      <w:r>
        <w:rPr>
          <w:sz w:val="19"/>
        </w:rPr>
        <w:t>surround yourself with professional advice</w:t>
      </w:r>
      <w:r>
        <w:rPr>
          <w:spacing w:val="-7"/>
          <w:sz w:val="19"/>
        </w:rPr>
        <w:t xml:space="preserve"> </w:t>
      </w:r>
      <w:r>
        <w:rPr>
          <w:sz w:val="19"/>
        </w:rPr>
        <w:t>the most competent, nothing can replace the constraint of financial difficulty. Intervening financially piecemeal amounts to attenuating the functioning of all the signals and motivations on which the dynamic is based.</w:t>
      </w:r>
      <w:r>
        <w:rPr>
          <w:spacing w:val="40"/>
          <w:sz w:val="19"/>
        </w:rPr>
        <w:t xml:space="preserve"> </w:t>
      </w:r>
      <w:r>
        <w:rPr>
          <w:sz w:val="19"/>
        </w:rPr>
        <w:t>of</w:t>
      </w:r>
      <w:r>
        <w:rPr>
          <w:spacing w:val="40"/>
          <w:sz w:val="19"/>
        </w:rPr>
        <w:t xml:space="preserve"> </w:t>
      </w:r>
      <w:r>
        <w:rPr>
          <w:sz w:val="19"/>
        </w:rPr>
        <w:t>redeployment</w:t>
      </w:r>
      <w:r>
        <w:rPr>
          <w:spacing w:val="40"/>
          <w:sz w:val="19"/>
        </w:rPr>
        <w:t xml:space="preserve"> </w:t>
      </w:r>
      <w:r>
        <w:rPr>
          <w:sz w:val="19"/>
        </w:rPr>
        <w:t>industrial.</w:t>
      </w:r>
    </w:p>
    <w:p w14:paraId="2704FD50" w14:textId="77777777" w:rsidR="007864B7" w:rsidRDefault="00000000">
      <w:pPr>
        <w:spacing w:line="194" w:lineRule="auto"/>
        <w:ind w:left="349" w:right="120" w:firstLine="196"/>
        <w:jc w:val="both"/>
        <w:rPr>
          <w:sz w:val="12"/>
        </w:rPr>
      </w:pPr>
      <w:r>
        <w:rPr>
          <w:sz w:val="19"/>
        </w:rPr>
        <w:t>It results from everything</w:t>
      </w:r>
      <w:r>
        <w:rPr>
          <w:spacing w:val="40"/>
          <w:sz w:val="19"/>
        </w:rPr>
        <w:t xml:space="preserve"> </w:t>
      </w:r>
      <w:r>
        <w:rPr>
          <w:sz w:val="19"/>
        </w:rPr>
        <w:t xml:space="preserve">that it is simply not true that industrial aid granted on the basis of criteria of </w:t>
      </w:r>
      <w:r>
        <w:rPr>
          <w:sz w:val="12"/>
        </w:rPr>
        <w:t>“</w:t>
      </w:r>
      <w:r>
        <w:rPr>
          <w:spacing w:val="25"/>
          <w:sz w:val="12"/>
        </w:rPr>
        <w:t xml:space="preserve"> </w:t>
      </w:r>
      <w:r>
        <w:rPr>
          <w:sz w:val="19"/>
        </w:rPr>
        <w:t>reconversion,. is necessarily better and more adapted than simple aid with lost funds. Even if the public authorities impose</w:t>
      </w:r>
      <w:r>
        <w:rPr>
          <w:spacing w:val="-7"/>
          <w:sz w:val="19"/>
        </w:rPr>
        <w:t xml:space="preserve"> </w:t>
      </w:r>
      <w:r>
        <w:rPr>
          <w:sz w:val="19"/>
        </w:rPr>
        <w:t>criteria</w:t>
      </w:r>
      <w:r>
        <w:rPr>
          <w:spacing w:val="-3"/>
          <w:sz w:val="19"/>
        </w:rPr>
        <w:t xml:space="preserve"> </w:t>
      </w:r>
      <w:r>
        <w:rPr>
          <w:sz w:val="19"/>
        </w:rPr>
        <w:t>of</w:t>
      </w:r>
      <w:r>
        <w:rPr>
          <w:spacing w:val="-10"/>
          <w:sz w:val="19"/>
        </w:rPr>
        <w:t xml:space="preserve"> </w:t>
      </w:r>
      <w:r>
        <w:rPr>
          <w:sz w:val="19"/>
        </w:rPr>
        <w:t>severe management</w:t>
      </w:r>
      <w:r>
        <w:rPr>
          <w:spacing w:val="-3"/>
          <w:sz w:val="19"/>
        </w:rPr>
        <w:t xml:space="preserve"> </w:t>
      </w:r>
      <w:r>
        <w:rPr>
          <w:sz w:val="19"/>
        </w:rPr>
        <w:t>has</w:t>
      </w:r>
      <w:r>
        <w:rPr>
          <w:spacing w:val="-3"/>
          <w:sz w:val="19"/>
        </w:rPr>
        <w:t xml:space="preserve"> </w:t>
      </w:r>
      <w:r>
        <w:rPr>
          <w:sz w:val="19"/>
        </w:rPr>
        <w:t>those</w:t>
      </w:r>
      <w:r>
        <w:rPr>
          <w:spacing w:val="-2"/>
          <w:sz w:val="19"/>
        </w:rPr>
        <w:t xml:space="preserve"> </w:t>
      </w:r>
      <w:r>
        <w:rPr>
          <w:sz w:val="19"/>
        </w:rPr>
        <w:t>who receive aid</w:t>
      </w:r>
      <w:r>
        <w:rPr>
          <w:spacing w:val="-4"/>
          <w:sz w:val="19"/>
        </w:rPr>
        <w:t xml:space="preserve"> </w:t>
      </w:r>
      <w:r>
        <w:rPr>
          <w:sz w:val="19"/>
        </w:rPr>
        <w:t>(edits</w:t>
      </w:r>
      <w:r>
        <w:rPr>
          <w:spacing w:val="-12"/>
          <w:sz w:val="19"/>
        </w:rPr>
        <w:t xml:space="preserve"> </w:t>
      </w:r>
      <w:r>
        <w:rPr>
          <w:sz w:val="19"/>
        </w:rPr>
        <w:t>in management,</w:t>
      </w:r>
      <w:r>
        <w:rPr>
          <w:spacing w:val="19"/>
          <w:sz w:val="19"/>
        </w:rPr>
        <w:t xml:space="preserve"> </w:t>
      </w:r>
      <w:r>
        <w:rPr>
          <w:sz w:val="19"/>
        </w:rPr>
        <w:t>presentation of</w:t>
      </w:r>
      <w:r>
        <w:rPr>
          <w:spacing w:val="-3"/>
          <w:sz w:val="19"/>
        </w:rPr>
        <w:t xml:space="preserve"> </w:t>
      </w:r>
      <w:r>
        <w:rPr>
          <w:sz w:val="19"/>
        </w:rPr>
        <w:t>strategic plans...), remains the problem of determining what are the best criteria, the best possible choices, etc.</w:t>
      </w:r>
      <w:r>
        <w:rPr>
          <w:spacing w:val="-6"/>
          <w:sz w:val="19"/>
        </w:rPr>
        <w:t xml:space="preserve"> </w:t>
      </w:r>
      <w:r>
        <w:rPr>
          <w:sz w:val="19"/>
        </w:rPr>
        <w:t>But he</w:t>
      </w:r>
      <w:r>
        <w:rPr>
          <w:spacing w:val="-6"/>
          <w:sz w:val="19"/>
        </w:rPr>
        <w:t xml:space="preserve"> </w:t>
      </w:r>
      <w:r>
        <w:rPr>
          <w:sz w:val="19"/>
        </w:rPr>
        <w:t>is precisely something</w:t>
      </w:r>
      <w:r>
        <w:rPr>
          <w:spacing w:val="-2"/>
          <w:sz w:val="19"/>
        </w:rPr>
        <w:t xml:space="preserve"> </w:t>
      </w:r>
      <w:r>
        <w:rPr>
          <w:sz w:val="19"/>
        </w:rPr>
        <w:t>where no one, even with access to all the powers of investigation that men of the State possess, can beat the market. To deny it is to adopt</w:t>
      </w:r>
      <w:r>
        <w:rPr>
          <w:spacing w:val="40"/>
          <w:sz w:val="19"/>
        </w:rPr>
        <w:t xml:space="preserve"> </w:t>
      </w:r>
      <w:r>
        <w:rPr>
          <w:sz w:val="19"/>
        </w:rPr>
        <w:t>there</w:t>
      </w:r>
      <w:r>
        <w:rPr>
          <w:spacing w:val="40"/>
          <w:sz w:val="19"/>
        </w:rPr>
        <w:t xml:space="preserve"> </w:t>
      </w:r>
      <w:r>
        <w:rPr>
          <w:sz w:val="19"/>
        </w:rPr>
        <w:t>design</w:t>
      </w:r>
      <w:r>
        <w:rPr>
          <w:spacing w:val="40"/>
          <w:sz w:val="19"/>
        </w:rPr>
        <w:t xml:space="preserve"> </w:t>
      </w:r>
      <w:r>
        <w:rPr>
          <w:sz w:val="19"/>
        </w:rPr>
        <w:t>angelic</w:t>
      </w:r>
      <w:r>
        <w:rPr>
          <w:spacing w:val="40"/>
          <w:sz w:val="19"/>
        </w:rPr>
        <w:t xml:space="preserve"> </w:t>
      </w:r>
      <w:r>
        <w:rPr>
          <w:sz w:val="19"/>
        </w:rPr>
        <w:t>of</w:t>
      </w:r>
      <w:r>
        <w:rPr>
          <w:spacing w:val="40"/>
          <w:sz w:val="19"/>
        </w:rPr>
        <w:t xml:space="preserve"> </w:t>
      </w:r>
      <w:r>
        <w:rPr>
          <w:sz w:val="19"/>
        </w:rPr>
        <w:t>the state</w:t>
      </w:r>
      <w:r>
        <w:rPr>
          <w:spacing w:val="40"/>
          <w:sz w:val="19"/>
        </w:rPr>
        <w:t xml:space="preserve"> </w:t>
      </w:r>
      <w:r>
        <w:rPr>
          <w:sz w:val="12"/>
        </w:rPr>
        <w:t>“</w:t>
      </w:r>
      <w:r>
        <w:rPr>
          <w:spacing w:val="18"/>
          <w:sz w:val="12"/>
        </w:rPr>
        <w:t xml:space="preserve"> </w:t>
      </w:r>
      <w:r>
        <w:rPr>
          <w:sz w:val="19"/>
        </w:rPr>
        <w:t>despot</w:t>
      </w:r>
      <w:r>
        <w:rPr>
          <w:spacing w:val="40"/>
          <w:sz w:val="19"/>
        </w:rPr>
        <w:t xml:space="preserve"> </w:t>
      </w:r>
      <w:r>
        <w:rPr>
          <w:sz w:val="19"/>
        </w:rPr>
        <w:t xml:space="preserve">enlightened </w:t>
      </w:r>
      <w:r>
        <w:rPr>
          <w:sz w:val="12"/>
        </w:rPr>
        <w:t>.”</w:t>
      </w:r>
    </w:p>
    <w:p w14:paraId="0576A83A" w14:textId="77777777" w:rsidR="007864B7" w:rsidRDefault="007864B7">
      <w:pPr>
        <w:pStyle w:val="BodyText"/>
        <w:spacing w:before="5"/>
        <w:jc w:val="left"/>
        <w:rPr>
          <w:sz w:val="25"/>
        </w:rPr>
      </w:pPr>
    </w:p>
    <w:p w14:paraId="34207B75" w14:textId="77777777" w:rsidR="007864B7" w:rsidRDefault="00000000">
      <w:pPr>
        <w:ind w:left="365"/>
        <w:jc w:val="both"/>
        <w:rPr>
          <w:i/>
          <w:sz w:val="20"/>
        </w:rPr>
      </w:pPr>
      <w:r>
        <w:rPr>
          <w:i/>
          <w:sz w:val="20"/>
        </w:rPr>
        <w:t>the alibi</w:t>
      </w:r>
      <w:r>
        <w:rPr>
          <w:i/>
          <w:spacing w:val="36"/>
          <w:sz w:val="20"/>
        </w:rPr>
        <w:t xml:space="preserve"> </w:t>
      </w:r>
      <w:r>
        <w:rPr>
          <w:i/>
          <w:sz w:val="20"/>
        </w:rPr>
        <w:t>of</w:t>
      </w:r>
      <w:r>
        <w:rPr>
          <w:i/>
          <w:spacing w:val="35"/>
          <w:sz w:val="20"/>
        </w:rPr>
        <w:t xml:space="preserve"> </w:t>
      </w:r>
      <w:r>
        <w:rPr>
          <w:i/>
          <w:sz w:val="20"/>
        </w:rPr>
        <w:t>ugly</w:t>
      </w:r>
      <w:r>
        <w:rPr>
          <w:i/>
          <w:spacing w:val="32"/>
          <w:sz w:val="20"/>
        </w:rPr>
        <w:t xml:space="preserve"> </w:t>
      </w:r>
      <w:r>
        <w:rPr>
          <w:i/>
          <w:sz w:val="20"/>
        </w:rPr>
        <w:t>to</w:t>
      </w:r>
      <w:r>
        <w:rPr>
          <w:i/>
          <w:spacing w:val="31"/>
          <w:sz w:val="20"/>
        </w:rPr>
        <w:t xml:space="preserve"> </w:t>
      </w:r>
      <w:r>
        <w:rPr>
          <w:i/>
          <w:sz w:val="20"/>
        </w:rPr>
        <w:t>industries</w:t>
      </w:r>
      <w:r>
        <w:rPr>
          <w:i/>
          <w:spacing w:val="44"/>
          <w:sz w:val="20"/>
        </w:rPr>
        <w:t xml:space="preserve"> </w:t>
      </w:r>
      <w:r>
        <w:rPr>
          <w:i/>
          <w:spacing w:val="-2"/>
          <w:sz w:val="20"/>
        </w:rPr>
        <w:t>nascent</w:t>
      </w:r>
    </w:p>
    <w:p w14:paraId="5D2D0ECB" w14:textId="77777777" w:rsidR="007864B7" w:rsidRDefault="00000000">
      <w:pPr>
        <w:spacing w:before="169" w:line="194" w:lineRule="auto"/>
        <w:ind w:left="367" w:right="122" w:firstLine="189"/>
        <w:jc w:val="both"/>
        <w:rPr>
          <w:sz w:val="19"/>
        </w:rPr>
      </w:pPr>
      <w:r>
        <w:rPr>
          <w:sz w:val="19"/>
        </w:rPr>
        <w:t>The same thoughts apply to the myth of aid to industries</w:t>
      </w:r>
      <w:r>
        <w:rPr>
          <w:spacing w:val="40"/>
          <w:sz w:val="19"/>
        </w:rPr>
        <w:t xml:space="preserve"> </w:t>
      </w:r>
      <w:r>
        <w:rPr>
          <w:sz w:val="19"/>
        </w:rPr>
        <w:t>nascent</w:t>
      </w:r>
      <w:r>
        <w:rPr>
          <w:spacing w:val="40"/>
          <w:sz w:val="19"/>
        </w:rPr>
        <w:t xml:space="preserve"> </w:t>
      </w:r>
      <w:r>
        <w:rPr>
          <w:sz w:val="19"/>
        </w:rPr>
        <w:t>(ugly</w:t>
      </w:r>
      <w:r>
        <w:rPr>
          <w:spacing w:val="40"/>
          <w:sz w:val="19"/>
        </w:rPr>
        <w:t xml:space="preserve"> </w:t>
      </w:r>
      <w:r>
        <w:rPr>
          <w:sz w:val="19"/>
        </w:rPr>
        <w:t>At</w:t>
      </w:r>
      <w:r>
        <w:rPr>
          <w:spacing w:val="40"/>
          <w:sz w:val="19"/>
        </w:rPr>
        <w:t xml:space="preserve"> </w:t>
      </w:r>
      <w:r>
        <w:rPr>
          <w:sz w:val="19"/>
        </w:rPr>
        <w:t>startup).</w:t>
      </w:r>
    </w:p>
    <w:p w14:paraId="249D730A" w14:textId="77777777" w:rsidR="007864B7" w:rsidRDefault="00000000">
      <w:pPr>
        <w:spacing w:before="3" w:line="192" w:lineRule="auto"/>
        <w:ind w:left="361" w:right="105" w:firstLine="177"/>
        <w:jc w:val="both"/>
        <w:rPr>
          <w:sz w:val="19"/>
        </w:rPr>
      </w:pPr>
      <w:r>
        <w:rPr>
          <w:sz w:val="19"/>
        </w:rPr>
        <w:t>If it is indeed</w:t>
      </w:r>
      <w:r>
        <w:rPr>
          <w:spacing w:val="40"/>
          <w:sz w:val="19"/>
        </w:rPr>
        <w:t xml:space="preserve"> </w:t>
      </w:r>
      <w:r>
        <w:rPr>
          <w:sz w:val="19"/>
        </w:rPr>
        <w:t xml:space="preserve">possible to form a certain number of ideas on the sectors or techniques which, </w:t>
      </w:r>
      <w:r>
        <w:rPr>
          <w:i/>
          <w:sz w:val="20"/>
        </w:rPr>
        <w:t xml:space="preserve">roughly speaking, </w:t>
      </w:r>
      <w:r>
        <w:rPr>
          <w:sz w:val="19"/>
        </w:rPr>
        <w:t>will make up the industry of tomorrow, it is however not possible to deduce the precise points of application likely to ensure the future of</w:t>
      </w:r>
      <w:r>
        <w:rPr>
          <w:spacing w:val="-1"/>
          <w:sz w:val="19"/>
        </w:rPr>
        <w:t xml:space="preserve"> </w:t>
      </w:r>
      <w:r>
        <w:rPr>
          <w:sz w:val="19"/>
        </w:rPr>
        <w:t>such</w:t>
      </w:r>
      <w:r>
        <w:rPr>
          <w:spacing w:val="-6"/>
          <w:sz w:val="19"/>
        </w:rPr>
        <w:t xml:space="preserve"> </w:t>
      </w:r>
      <w:r>
        <w:rPr>
          <w:sz w:val="19"/>
        </w:rPr>
        <w:t>or such</w:t>
      </w:r>
      <w:r>
        <w:rPr>
          <w:spacing w:val="-3"/>
          <w:sz w:val="19"/>
        </w:rPr>
        <w:t xml:space="preserve"> </w:t>
      </w:r>
      <w:r>
        <w:rPr>
          <w:sz w:val="19"/>
        </w:rPr>
        <w:t>business. That,</w:t>
      </w:r>
      <w:r>
        <w:rPr>
          <w:spacing w:val="-2"/>
          <w:sz w:val="19"/>
        </w:rPr>
        <w:t xml:space="preserve"> </w:t>
      </w:r>
      <w:r>
        <w:rPr>
          <w:sz w:val="19"/>
        </w:rPr>
        <w:t>only the</w:t>
      </w:r>
      <w:r>
        <w:rPr>
          <w:spacing w:val="-1"/>
          <w:sz w:val="19"/>
        </w:rPr>
        <w:t xml:space="preserve"> </w:t>
      </w:r>
      <w:r>
        <w:rPr>
          <w:sz w:val="19"/>
        </w:rPr>
        <w:t>market can</w:t>
      </w:r>
      <w:r>
        <w:rPr>
          <w:spacing w:val="-12"/>
          <w:sz w:val="19"/>
        </w:rPr>
        <w:t xml:space="preserve"> </w:t>
      </w:r>
      <w:r>
        <w:rPr>
          <w:sz w:val="19"/>
        </w:rPr>
        <w:t>determine (with</w:t>
      </w:r>
      <w:r>
        <w:rPr>
          <w:spacing w:val="-2"/>
          <w:sz w:val="19"/>
        </w:rPr>
        <w:t xml:space="preserve"> </w:t>
      </w:r>
      <w:r>
        <w:rPr>
          <w:sz w:val="19"/>
        </w:rPr>
        <w:t>there</w:t>
      </w:r>
      <w:r>
        <w:rPr>
          <w:spacing w:val="-2"/>
          <w:sz w:val="19"/>
        </w:rPr>
        <w:t xml:space="preserve"> </w:t>
      </w:r>
      <w:r>
        <w:rPr>
          <w:sz w:val="19"/>
        </w:rPr>
        <w:t>contribution of</w:t>
      </w:r>
      <w:r>
        <w:rPr>
          <w:spacing w:val="-7"/>
          <w:sz w:val="19"/>
        </w:rPr>
        <w:t xml:space="preserve"> </w:t>
      </w:r>
      <w:r>
        <w:rPr>
          <w:sz w:val="19"/>
        </w:rPr>
        <w:t>all</w:t>
      </w:r>
      <w:r>
        <w:rPr>
          <w:spacing w:val="-12"/>
          <w:sz w:val="19"/>
        </w:rPr>
        <w:t xml:space="preserve"> </w:t>
      </w:r>
      <w:r>
        <w:rPr>
          <w:sz w:val="19"/>
        </w:rPr>
        <w:t>his</w:t>
      </w:r>
      <w:r>
        <w:rPr>
          <w:spacing w:val="-1"/>
          <w:sz w:val="19"/>
        </w:rPr>
        <w:t xml:space="preserve"> </w:t>
      </w:r>
      <w:r>
        <w:rPr>
          <w:sz w:val="19"/>
        </w:rPr>
        <w:t>relay</w:t>
      </w:r>
      <w:r>
        <w:rPr>
          <w:spacing w:val="-10"/>
          <w:sz w:val="19"/>
        </w:rPr>
        <w:t xml:space="preserve"> </w:t>
      </w:r>
      <w:r>
        <w:rPr>
          <w:sz w:val="19"/>
        </w:rPr>
        <w:t>competitors of companies specializing in market research, recruiting good managers, industrial risk financing, insurance,</w:t>
      </w:r>
      <w:r>
        <w:rPr>
          <w:spacing w:val="40"/>
          <w:sz w:val="19"/>
        </w:rPr>
        <w:t xml:space="preserve"> </w:t>
      </w:r>
      <w:r>
        <w:rPr>
          <w:sz w:val="19"/>
        </w:rPr>
        <w:t>the assessment</w:t>
      </w:r>
      <w:r>
        <w:rPr>
          <w:spacing w:val="40"/>
          <w:sz w:val="19"/>
        </w:rPr>
        <w:t xml:space="preserve"> </w:t>
      </w:r>
      <w:r>
        <w:rPr>
          <w:sz w:val="19"/>
        </w:rPr>
        <w:t>technological,</w:t>
      </w:r>
      <w:r>
        <w:rPr>
          <w:spacing w:val="40"/>
          <w:sz w:val="19"/>
        </w:rPr>
        <w:t xml:space="preserve"> </w:t>
      </w:r>
      <w:r>
        <w:rPr>
          <w:sz w:val="19"/>
        </w:rPr>
        <w:t>etc.).</w:t>
      </w:r>
    </w:p>
    <w:p w14:paraId="475312AF" w14:textId="77777777" w:rsidR="007864B7" w:rsidRDefault="00000000">
      <w:pPr>
        <w:spacing w:line="189" w:lineRule="auto"/>
        <w:ind w:left="375" w:right="103" w:firstLine="178"/>
        <w:jc w:val="both"/>
        <w:rPr>
          <w:sz w:val="19"/>
        </w:rPr>
      </w:pPr>
      <w:r>
        <w:rPr>
          <w:sz w:val="19"/>
        </w:rPr>
        <w:t>Ensuring the discovery of the sectors of activity of the future, their financing, these are again precisely the role and function</w:t>
      </w:r>
      <w:r>
        <w:rPr>
          <w:spacing w:val="40"/>
          <w:sz w:val="19"/>
        </w:rPr>
        <w:t xml:space="preserve"> </w:t>
      </w:r>
      <w:r>
        <w:rPr>
          <w:sz w:val="19"/>
        </w:rPr>
        <w:t>of the</w:t>
      </w:r>
      <w:r>
        <w:rPr>
          <w:spacing w:val="40"/>
          <w:sz w:val="19"/>
        </w:rPr>
        <w:t xml:space="preserve"> </w:t>
      </w:r>
      <w:r>
        <w:rPr>
          <w:sz w:val="19"/>
        </w:rPr>
        <w:t>institutions</w:t>
      </w:r>
      <w:r>
        <w:rPr>
          <w:spacing w:val="40"/>
          <w:sz w:val="19"/>
        </w:rPr>
        <w:t xml:space="preserve"> </w:t>
      </w:r>
      <w:r>
        <w:rPr>
          <w:sz w:val="19"/>
        </w:rPr>
        <w:t>of</w:t>
      </w:r>
      <w:r>
        <w:rPr>
          <w:spacing w:val="40"/>
          <w:sz w:val="19"/>
        </w:rPr>
        <w:t xml:space="preserve"> </w:t>
      </w:r>
      <w:r>
        <w:rPr>
          <w:sz w:val="19"/>
        </w:rPr>
        <w:t>walk.</w:t>
      </w:r>
    </w:p>
    <w:p w14:paraId="5900AB6C" w14:textId="77777777" w:rsidR="007864B7" w:rsidRDefault="00000000">
      <w:pPr>
        <w:spacing w:line="192" w:lineRule="auto"/>
        <w:ind w:left="375" w:right="105" w:firstLine="186"/>
        <w:jc w:val="both"/>
        <w:rPr>
          <w:sz w:val="19"/>
        </w:rPr>
      </w:pPr>
      <w:r>
        <w:rPr>
          <w:sz w:val="19"/>
        </w:rPr>
        <w:t>Talking about aid to emerging industries is a psychologically mobilizing way of justifying a series of economic transfers</w:t>
      </w:r>
      <w:r>
        <w:rPr>
          <w:spacing w:val="-14"/>
          <w:sz w:val="19"/>
        </w:rPr>
        <w:t xml:space="preserve"> </w:t>
      </w:r>
      <w:r>
        <w:rPr>
          <w:sz w:val="19"/>
        </w:rPr>
        <w:t>At</w:t>
      </w:r>
      <w:r>
        <w:rPr>
          <w:spacing w:val="-12"/>
          <w:sz w:val="19"/>
        </w:rPr>
        <w:t xml:space="preserve"> </w:t>
      </w:r>
      <w:r>
        <w:rPr>
          <w:sz w:val="19"/>
        </w:rPr>
        <w:t>profit</w:t>
      </w:r>
      <w:r>
        <w:rPr>
          <w:spacing w:val="-12"/>
          <w:sz w:val="19"/>
        </w:rPr>
        <w:t xml:space="preserve"> </w:t>
      </w:r>
      <w:r>
        <w:rPr>
          <w:sz w:val="19"/>
        </w:rPr>
        <w:t>of the</w:t>
      </w:r>
      <w:r>
        <w:rPr>
          <w:spacing w:val="-12"/>
          <w:sz w:val="19"/>
        </w:rPr>
        <w:t xml:space="preserve"> </w:t>
      </w:r>
      <w:r>
        <w:rPr>
          <w:sz w:val="19"/>
        </w:rPr>
        <w:t>interests</w:t>
      </w:r>
      <w:r>
        <w:rPr>
          <w:spacing w:val="-12"/>
          <w:sz w:val="19"/>
        </w:rPr>
        <w:t xml:space="preserve"> </w:t>
      </w:r>
      <w:r>
        <w:rPr>
          <w:sz w:val="19"/>
        </w:rPr>
        <w:t>of</w:t>
      </w:r>
      <w:r>
        <w:rPr>
          <w:spacing w:val="-12"/>
          <w:sz w:val="19"/>
        </w:rPr>
        <w:t xml:space="preserve"> </w:t>
      </w:r>
      <w:r>
        <w:rPr>
          <w:sz w:val="19"/>
        </w:rPr>
        <w:t>some</w:t>
      </w:r>
      <w:r>
        <w:rPr>
          <w:spacing w:val="-12"/>
          <w:sz w:val="19"/>
        </w:rPr>
        <w:t xml:space="preserve"> </w:t>
      </w:r>
      <w:r>
        <w:rPr>
          <w:sz w:val="19"/>
        </w:rPr>
        <w:t>clienteles</w:t>
      </w:r>
      <w:r>
        <w:rPr>
          <w:spacing w:val="-11"/>
          <w:sz w:val="19"/>
        </w:rPr>
        <w:t xml:space="preserve"> </w:t>
      </w:r>
      <w:r>
        <w:rPr>
          <w:sz w:val="19"/>
        </w:rPr>
        <w:t xml:space="preserve">policies </w:t>
      </w:r>
      <w:r>
        <w:rPr>
          <w:spacing w:val="-2"/>
          <w:sz w:val="19"/>
        </w:rPr>
        <w:t>.</w:t>
      </w:r>
    </w:p>
    <w:p w14:paraId="09BD4500" w14:textId="77777777" w:rsidR="007864B7" w:rsidRDefault="007864B7">
      <w:pPr>
        <w:spacing w:line="192" w:lineRule="auto"/>
        <w:jc w:val="both"/>
        <w:rPr>
          <w:sz w:val="19"/>
        </w:rPr>
        <w:sectPr w:rsidR="007864B7">
          <w:headerReference w:type="default" r:id="rId349"/>
          <w:pgSz w:w="5970" w:h="9840"/>
          <w:pgMar w:top="800" w:right="300" w:bottom="280" w:left="300" w:header="595" w:footer="0" w:gutter="0"/>
          <w:pgNumType w:start="399"/>
          <w:cols w:space="720"/>
        </w:sectPr>
      </w:pPr>
    </w:p>
    <w:p w14:paraId="3D0CC0A8" w14:textId="77777777" w:rsidR="007864B7" w:rsidRDefault="00000000">
      <w:pPr>
        <w:tabs>
          <w:tab w:val="left" w:pos="658"/>
        </w:tabs>
        <w:spacing w:before="76"/>
        <w:ind w:left="119"/>
        <w:rPr>
          <w:sz w:val="17"/>
        </w:rPr>
      </w:pPr>
      <w:r>
        <w:rPr>
          <w:spacing w:val="-5"/>
          <w:sz w:val="20"/>
        </w:rPr>
        <w:lastRenderedPageBreak/>
        <w:t xml:space="preserve">400 </w:t>
      </w:r>
      <w:r>
        <w:rPr>
          <w:sz w:val="20"/>
        </w:rPr>
        <w:tab/>
      </w:r>
      <w:r>
        <w:rPr>
          <w:sz w:val="17"/>
        </w:rPr>
        <w:t>LA</w:t>
      </w:r>
      <w:r>
        <w:rPr>
          <w:spacing w:val="35"/>
          <w:sz w:val="17"/>
        </w:rPr>
        <w:t xml:space="preserve"> </w:t>
      </w:r>
      <w:r>
        <w:rPr>
          <w:sz w:val="11"/>
        </w:rPr>
        <w:t>“</w:t>
      </w:r>
      <w:r>
        <w:rPr>
          <w:spacing w:val="31"/>
          <w:sz w:val="11"/>
        </w:rPr>
        <w:t xml:space="preserve"> </w:t>
      </w:r>
      <w:r>
        <w:rPr>
          <w:sz w:val="17"/>
        </w:rPr>
        <w:t>NEW</w:t>
      </w:r>
      <w:r>
        <w:rPr>
          <w:spacing w:val="54"/>
          <w:sz w:val="17"/>
        </w:rPr>
        <w:t xml:space="preserve"> </w:t>
      </w:r>
      <w:r>
        <w:rPr>
          <w:sz w:val="17"/>
        </w:rPr>
        <w:t>ECONOMY</w:t>
      </w:r>
      <w:r>
        <w:rPr>
          <w:spacing w:val="14"/>
          <w:sz w:val="17"/>
        </w:rPr>
        <w:t xml:space="preserve"> </w:t>
      </w:r>
      <w:r>
        <w:rPr>
          <w:sz w:val="10"/>
        </w:rPr>
        <w:t>»</w:t>
      </w:r>
      <w:r>
        <w:rPr>
          <w:spacing w:val="67"/>
          <w:sz w:val="10"/>
        </w:rPr>
        <w:t xml:space="preserve"> </w:t>
      </w:r>
      <w:r>
        <w:rPr>
          <w:spacing w:val="-2"/>
          <w:sz w:val="17"/>
        </w:rPr>
        <w:t>INDUSTRIAL</w:t>
      </w:r>
    </w:p>
    <w:p w14:paraId="2D47B497" w14:textId="77777777" w:rsidR="007864B7" w:rsidRDefault="00000000">
      <w:pPr>
        <w:spacing w:before="192" w:line="189" w:lineRule="auto"/>
        <w:ind w:left="111" w:right="356" w:firstLine="181"/>
        <w:jc w:val="both"/>
        <w:rPr>
          <w:sz w:val="19"/>
        </w:rPr>
      </w:pPr>
      <w:r>
        <w:rPr>
          <w:sz w:val="19"/>
        </w:rPr>
        <w:t>This aid to emerging industries is one of the forms</w:t>
      </w:r>
      <w:r>
        <w:rPr>
          <w:spacing w:val="40"/>
          <w:sz w:val="19"/>
        </w:rPr>
        <w:t xml:space="preserve"> </w:t>
      </w:r>
      <w:r>
        <w:rPr>
          <w:sz w:val="19"/>
        </w:rPr>
        <w:t>most harmful aid. The reason is simple. A nascent industry</w:t>
      </w:r>
      <w:r>
        <w:rPr>
          <w:spacing w:val="-1"/>
          <w:sz w:val="19"/>
        </w:rPr>
        <w:t xml:space="preserve"> </w:t>
      </w:r>
      <w:r>
        <w:rPr>
          <w:sz w:val="19"/>
        </w:rPr>
        <w:t>is by</w:t>
      </w:r>
      <w:r>
        <w:rPr>
          <w:spacing w:val="-5"/>
          <w:sz w:val="19"/>
        </w:rPr>
        <w:t xml:space="preserve"> </w:t>
      </w:r>
      <w:r>
        <w:rPr>
          <w:sz w:val="19"/>
        </w:rPr>
        <w:t>definition one</w:t>
      </w:r>
      <w:r>
        <w:rPr>
          <w:spacing w:val="-9"/>
          <w:sz w:val="19"/>
        </w:rPr>
        <w:t xml:space="preserve"> </w:t>
      </w:r>
      <w:r>
        <w:rPr>
          <w:sz w:val="19"/>
        </w:rPr>
        <w:t>industry</w:t>
      </w:r>
      <w:r>
        <w:rPr>
          <w:spacing w:val="-6"/>
          <w:sz w:val="19"/>
        </w:rPr>
        <w:t xml:space="preserve"> </w:t>
      </w:r>
      <w:r>
        <w:rPr>
          <w:sz w:val="19"/>
        </w:rPr>
        <w:t>where innovation plays a role,</w:t>
      </w:r>
      <w:r>
        <w:rPr>
          <w:spacing w:val="-9"/>
          <w:sz w:val="19"/>
        </w:rPr>
        <w:t xml:space="preserve"> </w:t>
      </w:r>
      <w:r>
        <w:rPr>
          <w:sz w:val="19"/>
        </w:rPr>
        <w:t>and is</w:t>
      </w:r>
      <w:r>
        <w:rPr>
          <w:spacing w:val="-12"/>
          <w:sz w:val="19"/>
        </w:rPr>
        <w:t xml:space="preserve"> </w:t>
      </w:r>
      <w:r>
        <w:rPr>
          <w:sz w:val="19"/>
        </w:rPr>
        <w:t>called</w:t>
      </w:r>
      <w:r>
        <w:rPr>
          <w:spacing w:val="-12"/>
          <w:sz w:val="19"/>
        </w:rPr>
        <w:t xml:space="preserve"> </w:t>
      </w:r>
      <w:r>
        <w:rPr>
          <w:sz w:val="19"/>
        </w:rPr>
        <w:t>has</w:t>
      </w:r>
      <w:r>
        <w:rPr>
          <w:spacing w:val="-12"/>
          <w:sz w:val="19"/>
        </w:rPr>
        <w:t xml:space="preserve"> </w:t>
      </w:r>
      <w:r>
        <w:rPr>
          <w:sz w:val="19"/>
        </w:rPr>
        <w:t>Play,</w:t>
      </w:r>
      <w:r>
        <w:rPr>
          <w:spacing w:val="-9"/>
          <w:sz w:val="19"/>
        </w:rPr>
        <w:t xml:space="preserve"> </w:t>
      </w:r>
      <w:r>
        <w:rPr>
          <w:sz w:val="19"/>
        </w:rPr>
        <w:t>A</w:t>
      </w:r>
      <w:r>
        <w:rPr>
          <w:spacing w:val="-5"/>
          <w:sz w:val="19"/>
        </w:rPr>
        <w:t xml:space="preserve"> </w:t>
      </w:r>
      <w:r>
        <w:rPr>
          <w:sz w:val="19"/>
        </w:rPr>
        <w:t>big role.</w:t>
      </w:r>
      <w:r>
        <w:rPr>
          <w:spacing w:val="-11"/>
          <w:sz w:val="19"/>
        </w:rPr>
        <w:t xml:space="preserve"> </w:t>
      </w:r>
      <w:r>
        <w:rPr>
          <w:sz w:val="19"/>
        </w:rPr>
        <w:t>It is</w:t>
      </w:r>
      <w:r>
        <w:rPr>
          <w:spacing w:val="-1"/>
          <w:sz w:val="19"/>
        </w:rPr>
        <w:t xml:space="preserve"> </w:t>
      </w:r>
      <w:r>
        <w:rPr>
          <w:sz w:val="19"/>
        </w:rPr>
        <w:t>by</w:t>
      </w:r>
      <w:r>
        <w:rPr>
          <w:spacing w:val="-8"/>
          <w:sz w:val="19"/>
        </w:rPr>
        <w:t xml:space="preserve"> </w:t>
      </w:r>
      <w:r>
        <w:rPr>
          <w:sz w:val="19"/>
        </w:rPr>
        <w:t>definition</w:t>
      </w:r>
      <w:r>
        <w:rPr>
          <w:spacing w:val="9"/>
          <w:sz w:val="19"/>
        </w:rPr>
        <w:t xml:space="preserve"> </w:t>
      </w:r>
      <w:r>
        <w:rPr>
          <w:sz w:val="19"/>
        </w:rPr>
        <w:t>a</w:t>
      </w:r>
      <w:r>
        <w:rPr>
          <w:spacing w:val="-8"/>
          <w:sz w:val="19"/>
        </w:rPr>
        <w:t xml:space="preserve"> </w:t>
      </w:r>
      <w:r>
        <w:rPr>
          <w:sz w:val="19"/>
        </w:rPr>
        <w:t>industry where we can never know if the latest known technology is really the one which, in the future, will prove to be the most efficient, the most competitive. This is therefore an area where openness to</w:t>
      </w:r>
      <w:r>
        <w:rPr>
          <w:spacing w:val="-2"/>
          <w:sz w:val="19"/>
        </w:rPr>
        <w:t xml:space="preserve"> </w:t>
      </w:r>
      <w:r>
        <w:rPr>
          <w:sz w:val="19"/>
        </w:rPr>
        <w:t>competition is everything</w:t>
      </w:r>
      <w:r>
        <w:rPr>
          <w:spacing w:val="-3"/>
          <w:sz w:val="19"/>
        </w:rPr>
        <w:t xml:space="preserve"> </w:t>
      </w:r>
      <w:r>
        <w:rPr>
          <w:sz w:val="19"/>
        </w:rPr>
        <w:t>absolutely essential. Gold,</w:t>
      </w:r>
      <w:r>
        <w:rPr>
          <w:spacing w:val="-6"/>
          <w:sz w:val="19"/>
        </w:rPr>
        <w:t xml:space="preserve"> </w:t>
      </w:r>
      <w:r>
        <w:rPr>
          <w:sz w:val="19"/>
        </w:rPr>
        <w:t>has</w:t>
      </w:r>
      <w:r>
        <w:rPr>
          <w:spacing w:val="-3"/>
          <w:sz w:val="19"/>
        </w:rPr>
        <w:t xml:space="preserve"> </w:t>
      </w:r>
      <w:r>
        <w:rPr>
          <w:sz w:val="19"/>
        </w:rPr>
        <w:t>What does the aid we give to companies under the pretext of allowing them to develop their technology achieve? To close the market to other entrepreneurs who might have brought new techniques even more efficient than those</w:t>
      </w:r>
      <w:r>
        <w:rPr>
          <w:spacing w:val="-2"/>
          <w:sz w:val="19"/>
        </w:rPr>
        <w:t xml:space="preserve"> </w:t>
      </w:r>
      <w:r>
        <w:rPr>
          <w:sz w:val="19"/>
        </w:rPr>
        <w:t>that we subsidize, but</w:t>
      </w:r>
      <w:r>
        <w:rPr>
          <w:spacing w:val="-4"/>
          <w:sz w:val="19"/>
        </w:rPr>
        <w:t xml:space="preserve"> </w:t>
      </w:r>
      <w:r>
        <w:rPr>
          <w:sz w:val="19"/>
        </w:rPr>
        <w:t>who does not</w:t>
      </w:r>
      <w:r>
        <w:rPr>
          <w:spacing w:val="-6"/>
          <w:sz w:val="19"/>
        </w:rPr>
        <w:t xml:space="preserve"> </w:t>
      </w:r>
      <w:r>
        <w:rPr>
          <w:sz w:val="19"/>
        </w:rPr>
        <w:t>THE</w:t>
      </w:r>
      <w:r>
        <w:rPr>
          <w:spacing w:val="-3"/>
          <w:sz w:val="19"/>
        </w:rPr>
        <w:t xml:space="preserve"> </w:t>
      </w:r>
      <w:r>
        <w:rPr>
          <w:sz w:val="19"/>
        </w:rPr>
        <w:t>will not do</w:t>
      </w:r>
      <w:r>
        <w:rPr>
          <w:spacing w:val="-6"/>
          <w:sz w:val="19"/>
        </w:rPr>
        <w:t xml:space="preserve"> due to </w:t>
      </w:r>
      <w:r>
        <w:rPr>
          <w:sz w:val="11"/>
        </w:rPr>
        <w:t xml:space="preserve">“ </w:t>
      </w:r>
      <w:r>
        <w:rPr>
          <w:sz w:val="19"/>
        </w:rPr>
        <w:t>unfair” competition</w:t>
      </w:r>
      <w:r>
        <w:rPr>
          <w:spacing w:val="-1"/>
          <w:sz w:val="19"/>
        </w:rPr>
        <w:t xml:space="preserve"> </w:t>
      </w:r>
      <w:r>
        <w:rPr>
          <w:sz w:val="19"/>
        </w:rPr>
        <w:t>• what do the companies’ products do to them?</w:t>
      </w:r>
      <w:r>
        <w:rPr>
          <w:spacing w:val="40"/>
          <w:sz w:val="19"/>
        </w:rPr>
        <w:t xml:space="preserve"> </w:t>
      </w:r>
      <w:r>
        <w:rPr>
          <w:sz w:val="19"/>
        </w:rPr>
        <w:t>subsidized.</w:t>
      </w:r>
    </w:p>
    <w:p w14:paraId="32E7CA3D" w14:textId="77777777" w:rsidR="007864B7" w:rsidRDefault="00000000">
      <w:pPr>
        <w:spacing w:before="15" w:line="189" w:lineRule="auto"/>
        <w:ind w:left="126" w:right="351" w:firstLine="195"/>
        <w:jc w:val="both"/>
        <w:rPr>
          <w:sz w:val="19"/>
        </w:rPr>
      </w:pPr>
      <w:r>
        <w:rPr>
          <w:sz w:val="19"/>
        </w:rPr>
        <w:t>Result</w:t>
      </w:r>
      <w:r>
        <w:rPr>
          <w:spacing w:val="-3"/>
          <w:sz w:val="19"/>
        </w:rPr>
        <w:t xml:space="preserve"> </w:t>
      </w:r>
      <w:r>
        <w:rPr>
          <w:sz w:val="19"/>
        </w:rPr>
        <w:t xml:space="preserve">: aid to emerging industries, like all others, has an essentially protective aspect. It is a question of closing the market for the benefit of the first to have entered it, of creating for them a </w:t>
      </w:r>
      <w:r>
        <w:rPr>
          <w:sz w:val="12"/>
        </w:rPr>
        <w:t>"</w:t>
      </w:r>
      <w:r>
        <w:rPr>
          <w:spacing w:val="27"/>
          <w:sz w:val="12"/>
        </w:rPr>
        <w:t xml:space="preserve"> </w:t>
      </w:r>
      <w:r>
        <w:rPr>
          <w:sz w:val="19"/>
        </w:rPr>
        <w:t xml:space="preserve">annuity </w:t>
      </w:r>
      <w:r>
        <w:rPr>
          <w:sz w:val="12"/>
        </w:rPr>
        <w:t>»</w:t>
      </w:r>
      <w:r>
        <w:rPr>
          <w:spacing w:val="29"/>
          <w:sz w:val="12"/>
        </w:rPr>
        <w:t xml:space="preserve"> </w:t>
      </w:r>
      <w:r>
        <w:rPr>
          <w:sz w:val="19"/>
        </w:rPr>
        <w:t xml:space="preserve">sustainable. The setbacks recorded over the past ten years by the new energy industry are a good illustration of this </w:t>
      </w:r>
      <w:r>
        <w:rPr>
          <w:spacing w:val="-2"/>
          <w:sz w:val="19"/>
        </w:rPr>
        <w:t>.</w:t>
      </w:r>
    </w:p>
    <w:p w14:paraId="014667A5" w14:textId="77777777" w:rsidR="007864B7" w:rsidRDefault="00000000">
      <w:pPr>
        <w:spacing w:before="2" w:line="189" w:lineRule="auto"/>
        <w:ind w:left="123" w:right="355" w:firstLine="196"/>
        <w:jc w:val="both"/>
        <w:rPr>
          <w:sz w:val="19"/>
        </w:rPr>
      </w:pPr>
      <w:r>
        <w:rPr>
          <w:sz w:val="19"/>
        </w:rPr>
        <w:t>There will always be projects that the market will not want to finance. Say that it is then up to the State to take charge of their financing</w:t>
      </w:r>
      <w:r>
        <w:rPr>
          <w:spacing w:val="40"/>
          <w:sz w:val="19"/>
        </w:rPr>
        <w:t xml:space="preserve"> </w:t>
      </w:r>
      <w:r>
        <w:rPr>
          <w:sz w:val="19"/>
        </w:rPr>
        <w:t>come back</w:t>
      </w:r>
      <w:r>
        <w:rPr>
          <w:spacing w:val="40"/>
          <w:sz w:val="19"/>
        </w:rPr>
        <w:t xml:space="preserve"> </w:t>
      </w:r>
      <w:r>
        <w:rPr>
          <w:sz w:val="19"/>
        </w:rPr>
        <w:t>has</w:t>
      </w:r>
      <w:r>
        <w:rPr>
          <w:spacing w:val="35"/>
          <w:sz w:val="19"/>
        </w:rPr>
        <w:t xml:space="preserve"> </w:t>
      </w:r>
      <w:r>
        <w:rPr>
          <w:sz w:val="19"/>
        </w:rPr>
        <w:t>admit</w:t>
      </w:r>
      <w:r>
        <w:rPr>
          <w:spacing w:val="36"/>
          <w:sz w:val="19"/>
        </w:rPr>
        <w:t xml:space="preserve"> </w:t>
      </w:r>
      <w:r>
        <w:rPr>
          <w:sz w:val="19"/>
        </w:rPr>
        <w:t>that he</w:t>
      </w:r>
      <w:r>
        <w:rPr>
          <w:spacing w:val="40"/>
          <w:sz w:val="19"/>
        </w:rPr>
        <w:t xml:space="preserve"> </w:t>
      </w:r>
      <w:r>
        <w:rPr>
          <w:sz w:val="19"/>
        </w:rPr>
        <w:t>in</w:t>
      </w:r>
      <w:r>
        <w:rPr>
          <w:spacing w:val="34"/>
          <w:sz w:val="19"/>
        </w:rPr>
        <w:t xml:space="preserve"> </w:t>
      </w:r>
      <w:r>
        <w:rPr>
          <w:sz w:val="19"/>
        </w:rPr>
        <w:t>knows</w:t>
      </w:r>
      <w:r>
        <w:rPr>
          <w:spacing w:val="40"/>
          <w:sz w:val="19"/>
        </w:rPr>
        <w:t xml:space="preserve"> </w:t>
      </w:r>
      <w:r>
        <w:rPr>
          <w:sz w:val="19"/>
        </w:rPr>
        <w:t>safer</w:t>
      </w:r>
      <w:r>
        <w:rPr>
          <w:spacing w:val="34"/>
          <w:sz w:val="19"/>
        </w:rPr>
        <w:t xml:space="preserve"> </w:t>
      </w:r>
      <w:r>
        <w:rPr>
          <w:sz w:val="19"/>
        </w:rPr>
        <w:t>what their long-term profitability will be than the market itself. Now this is an assertion which we have seen is spelled out softly.</w:t>
      </w:r>
      <w:r>
        <w:rPr>
          <w:spacing w:val="-7"/>
          <w:sz w:val="19"/>
        </w:rPr>
        <w:t xml:space="preserve"> </w:t>
      </w:r>
      <w:r>
        <w:rPr>
          <w:sz w:val="19"/>
        </w:rPr>
        <w:t xml:space="preserve">absolutely impossible. We fall back on the myth of the </w:t>
      </w:r>
      <w:r>
        <w:rPr>
          <w:spacing w:val="-2"/>
          <w:sz w:val="19"/>
        </w:rPr>
        <w:t>omniscient State.</w:t>
      </w:r>
    </w:p>
    <w:p w14:paraId="0502E47C" w14:textId="77777777" w:rsidR="007864B7" w:rsidRDefault="00000000">
      <w:pPr>
        <w:spacing w:line="189" w:lineRule="auto"/>
        <w:ind w:left="128" w:right="351" w:firstLine="193"/>
        <w:jc w:val="both"/>
        <w:rPr>
          <w:sz w:val="19"/>
        </w:rPr>
      </w:pPr>
      <w:r>
        <w:rPr>
          <w:sz w:val="19"/>
        </w:rPr>
        <w:t>Even</w:t>
      </w:r>
      <w:r>
        <w:rPr>
          <w:spacing w:val="-5"/>
          <w:sz w:val="19"/>
        </w:rPr>
        <w:t xml:space="preserve"> </w:t>
      </w:r>
      <w:r>
        <w:rPr>
          <w:sz w:val="19"/>
        </w:rPr>
        <w:t>the argument</w:t>
      </w:r>
      <w:r>
        <w:rPr>
          <w:spacing w:val="-5"/>
          <w:sz w:val="19"/>
        </w:rPr>
        <w:t xml:space="preserve"> </w:t>
      </w:r>
      <w:r>
        <w:rPr>
          <w:sz w:val="19"/>
        </w:rPr>
        <w:t>according to</w:t>
      </w:r>
      <w:r>
        <w:rPr>
          <w:spacing w:val="-2"/>
          <w:sz w:val="19"/>
        </w:rPr>
        <w:t xml:space="preserve"> </w:t>
      </w:r>
      <w:r>
        <w:rPr>
          <w:sz w:val="19"/>
        </w:rPr>
        <w:t>which</w:t>
      </w:r>
      <w:r>
        <w:rPr>
          <w:spacing w:val="-8"/>
          <w:sz w:val="19"/>
        </w:rPr>
        <w:t xml:space="preserve"> </w:t>
      </w:r>
      <w:r>
        <w:rPr>
          <w:sz w:val="19"/>
        </w:rPr>
        <w:t>he</w:t>
      </w:r>
      <w:r>
        <w:rPr>
          <w:spacing w:val="-12"/>
          <w:sz w:val="19"/>
        </w:rPr>
        <w:t xml:space="preserve"> </w:t>
      </w:r>
      <w:r>
        <w:rPr>
          <w:sz w:val="19"/>
        </w:rPr>
        <w:t>East</w:t>
      </w:r>
      <w:r>
        <w:rPr>
          <w:spacing w:val="-12"/>
          <w:sz w:val="19"/>
        </w:rPr>
        <w:t xml:space="preserve"> </w:t>
      </w:r>
      <w:r>
        <w:rPr>
          <w:sz w:val="19"/>
        </w:rPr>
        <w:t>of the</w:t>
      </w:r>
      <w:r>
        <w:rPr>
          <w:spacing w:val="-8"/>
          <w:sz w:val="19"/>
        </w:rPr>
        <w:t xml:space="preserve"> </w:t>
      </w:r>
      <w:r>
        <w:rPr>
          <w:sz w:val="19"/>
        </w:rPr>
        <w:t>projects</w:t>
      </w:r>
      <w:r>
        <w:rPr>
          <w:spacing w:val="-8"/>
          <w:sz w:val="19"/>
        </w:rPr>
        <w:t xml:space="preserve"> </w:t>
      </w:r>
      <w:r>
        <w:rPr>
          <w:sz w:val="19"/>
        </w:rPr>
        <w:t>of which</w:t>
      </w:r>
      <w:r>
        <w:rPr>
          <w:spacing w:val="-8"/>
          <w:sz w:val="19"/>
        </w:rPr>
        <w:t xml:space="preserve"> </w:t>
      </w:r>
      <w:r>
        <w:rPr>
          <w:sz w:val="19"/>
        </w:rPr>
        <w:t>there</w:t>
      </w:r>
      <w:r>
        <w:rPr>
          <w:spacing w:val="-10"/>
          <w:sz w:val="19"/>
        </w:rPr>
        <w:t xml:space="preserve"> </w:t>
      </w:r>
      <w:r>
        <w:rPr>
          <w:sz w:val="19"/>
        </w:rPr>
        <w:t>dimension exceeds ca</w:t>
      </w:r>
      <w:r>
        <w:rPr>
          <w:spacing w:val="-3"/>
          <w:sz w:val="19"/>
        </w:rPr>
        <w:t xml:space="preserve"> </w:t>
      </w:r>
      <w:r>
        <w:rPr>
          <w:sz w:val="19"/>
        </w:rPr>
        <w:t>financial acities of private markets is not</w:t>
      </w:r>
      <w:r>
        <w:rPr>
          <w:spacing w:val="-2"/>
          <w:sz w:val="19"/>
        </w:rPr>
        <w:t xml:space="preserve"> </w:t>
      </w:r>
      <w:r>
        <w:rPr>
          <w:sz w:val="19"/>
        </w:rPr>
        <w:t>serious. When a project is too important for one</w:t>
      </w:r>
      <w:r>
        <w:rPr>
          <w:spacing w:val="-1"/>
          <w:sz w:val="19"/>
        </w:rPr>
        <w:t xml:space="preserve"> </w:t>
      </w:r>
      <w:r>
        <w:rPr>
          <w:sz w:val="19"/>
        </w:rPr>
        <w:t>only firm,</w:t>
      </w:r>
      <w:r>
        <w:rPr>
          <w:spacing w:val="-10"/>
          <w:sz w:val="19"/>
        </w:rPr>
        <w:t xml:space="preserve"> </w:t>
      </w:r>
      <w:r>
        <w:rPr>
          <w:sz w:val="19"/>
        </w:rPr>
        <w:t>he</w:t>
      </w:r>
      <w:r>
        <w:rPr>
          <w:spacing w:val="-10"/>
          <w:sz w:val="19"/>
        </w:rPr>
        <w:t xml:space="preserve"> </w:t>
      </w:r>
      <w:r>
        <w:rPr>
          <w:sz w:val="19"/>
        </w:rPr>
        <w:t>exist</w:t>
      </w:r>
      <w:r>
        <w:rPr>
          <w:spacing w:val="-6"/>
          <w:sz w:val="19"/>
        </w:rPr>
        <w:t xml:space="preserve"> </w:t>
      </w:r>
      <w:r>
        <w:rPr>
          <w:sz w:val="19"/>
        </w:rPr>
        <w:t>of</w:t>
      </w:r>
      <w:r>
        <w:rPr>
          <w:spacing w:val="-11"/>
          <w:sz w:val="19"/>
        </w:rPr>
        <w:t xml:space="preserve"> </w:t>
      </w:r>
      <w:r>
        <w:rPr>
          <w:sz w:val="19"/>
        </w:rPr>
        <w:t>multiple methods</w:t>
      </w:r>
      <w:r>
        <w:rPr>
          <w:spacing w:val="-5"/>
          <w:sz w:val="19"/>
        </w:rPr>
        <w:t xml:space="preserve"> </w:t>
      </w:r>
      <w:r>
        <w:rPr>
          <w:sz w:val="19"/>
        </w:rPr>
        <w:t>of</w:t>
      </w:r>
      <w:r>
        <w:rPr>
          <w:spacing w:val="-12"/>
          <w:sz w:val="19"/>
        </w:rPr>
        <w:t xml:space="preserve"> </w:t>
      </w:r>
      <w:r>
        <w:rPr>
          <w:sz w:val="19"/>
        </w:rPr>
        <w:t>cooperation allowing the resources of several companies to be combined. Unfortunately these techniques are often seen</w:t>
      </w:r>
      <w:r>
        <w:rPr>
          <w:spacing w:val="-3"/>
          <w:sz w:val="19"/>
        </w:rPr>
        <w:t xml:space="preserve"> </w:t>
      </w:r>
      <w:r>
        <w:rPr>
          <w:sz w:val="19"/>
        </w:rPr>
        <w:t>with a bad eye by the administrations</w:t>
      </w:r>
      <w:r>
        <w:rPr>
          <w:spacing w:val="40"/>
          <w:sz w:val="19"/>
        </w:rPr>
        <w:t xml:space="preserve"> </w:t>
      </w:r>
      <w:r>
        <w:rPr>
          <w:sz w:val="19"/>
        </w:rPr>
        <w:t>At</w:t>
      </w:r>
      <w:r>
        <w:rPr>
          <w:spacing w:val="40"/>
          <w:sz w:val="19"/>
        </w:rPr>
        <w:t xml:space="preserve"> </w:t>
      </w:r>
      <w:r>
        <w:rPr>
          <w:sz w:val="19"/>
        </w:rPr>
        <w:t>name</w:t>
      </w:r>
      <w:r>
        <w:rPr>
          <w:spacing w:val="40"/>
          <w:sz w:val="19"/>
        </w:rPr>
        <w:t xml:space="preserve"> </w:t>
      </w:r>
      <w:r>
        <w:rPr>
          <w:sz w:val="19"/>
        </w:rPr>
        <w:t>of</w:t>
      </w:r>
      <w:r>
        <w:rPr>
          <w:spacing w:val="40"/>
          <w:sz w:val="19"/>
        </w:rPr>
        <w:t xml:space="preserve"> </w:t>
      </w:r>
      <w:r>
        <w:rPr>
          <w:sz w:val="19"/>
        </w:rPr>
        <w:t>their</w:t>
      </w:r>
      <w:r>
        <w:rPr>
          <w:spacing w:val="40"/>
          <w:sz w:val="19"/>
        </w:rPr>
        <w:t xml:space="preserve"> </w:t>
      </w:r>
      <w:r>
        <w:rPr>
          <w:sz w:val="19"/>
        </w:rPr>
        <w:t>concerns</w:t>
      </w:r>
      <w:r>
        <w:rPr>
          <w:spacing w:val="40"/>
          <w:sz w:val="19"/>
        </w:rPr>
        <w:t xml:space="preserve"> </w:t>
      </w:r>
      <w:r>
        <w:rPr>
          <w:sz w:val="12"/>
        </w:rPr>
        <w:t xml:space="preserve">“ </w:t>
      </w:r>
      <w:r>
        <w:rPr>
          <w:sz w:val="19"/>
        </w:rPr>
        <w:t>antitrust”.</w:t>
      </w:r>
      <w:r>
        <w:rPr>
          <w:spacing w:val="40"/>
          <w:sz w:val="19"/>
        </w:rPr>
        <w:t xml:space="preserve"> </w:t>
      </w:r>
      <w:r>
        <w:rPr>
          <w:sz w:val="19"/>
        </w:rPr>
        <w:t>It is the State which, through its competition policy, or through the restrictive effects of</w:t>
      </w:r>
      <w:r>
        <w:rPr>
          <w:spacing w:val="-5"/>
          <w:sz w:val="19"/>
        </w:rPr>
        <w:t xml:space="preserve"> </w:t>
      </w:r>
      <w:r>
        <w:rPr>
          <w:sz w:val="19"/>
        </w:rPr>
        <w:t>its regulations</w:t>
      </w:r>
      <w:r>
        <w:rPr>
          <w:spacing w:val="-3"/>
          <w:sz w:val="19"/>
        </w:rPr>
        <w:t xml:space="preserve"> </w:t>
      </w:r>
      <w:r>
        <w:rPr>
          <w:sz w:val="19"/>
        </w:rPr>
        <w:t>financial, makes it more difficult for</w:t>
      </w:r>
      <w:r>
        <w:rPr>
          <w:spacing w:val="-2"/>
          <w:sz w:val="19"/>
        </w:rPr>
        <w:t xml:space="preserve"> </w:t>
      </w:r>
      <w:r>
        <w:rPr>
          <w:sz w:val="19"/>
        </w:rPr>
        <w:t>THE</w:t>
      </w:r>
      <w:r>
        <w:rPr>
          <w:spacing w:val="-12"/>
          <w:sz w:val="19"/>
        </w:rPr>
        <w:t xml:space="preserve"> </w:t>
      </w:r>
      <w:r>
        <w:rPr>
          <w:sz w:val="19"/>
        </w:rPr>
        <w:t>private sector taking</w:t>
      </w:r>
      <w:r>
        <w:rPr>
          <w:spacing w:val="-7"/>
          <w:sz w:val="19"/>
        </w:rPr>
        <w:t xml:space="preserve"> </w:t>
      </w:r>
      <w:r>
        <w:rPr>
          <w:sz w:val="19"/>
        </w:rPr>
        <w:t>in</w:t>
      </w:r>
      <w:r>
        <w:rPr>
          <w:spacing w:val="-4"/>
          <w:sz w:val="19"/>
        </w:rPr>
        <w:t xml:space="preserve"> </w:t>
      </w:r>
      <w:r>
        <w:rPr>
          <w:sz w:val="19"/>
        </w:rPr>
        <w:t>charge</w:t>
      </w:r>
      <w:r>
        <w:rPr>
          <w:spacing w:val="-2"/>
          <w:sz w:val="19"/>
        </w:rPr>
        <w:t xml:space="preserve"> </w:t>
      </w:r>
      <w:r>
        <w:rPr>
          <w:sz w:val="19"/>
        </w:rPr>
        <w:t>of</w:t>
      </w:r>
      <w:r>
        <w:rPr>
          <w:spacing w:val="-7"/>
          <w:sz w:val="19"/>
        </w:rPr>
        <w:t xml:space="preserve"> </w:t>
      </w:r>
      <w:r>
        <w:rPr>
          <w:sz w:val="19"/>
        </w:rPr>
        <w:t>such</w:t>
      </w:r>
      <w:r>
        <w:rPr>
          <w:spacing w:val="-5"/>
          <w:sz w:val="19"/>
        </w:rPr>
        <w:t xml:space="preserve"> </w:t>
      </w:r>
      <w:r>
        <w:rPr>
          <w:sz w:val="19"/>
        </w:rPr>
        <w:t>projects</w:t>
      </w:r>
      <w:r>
        <w:rPr>
          <w:spacing w:val="-11"/>
          <w:sz w:val="19"/>
        </w:rPr>
        <w:t xml:space="preserve"> </w:t>
      </w:r>
      <w:r>
        <w:rPr>
          <w:sz w:val="19"/>
        </w:rPr>
        <w:t>-</w:t>
      </w:r>
      <w:r>
        <w:rPr>
          <w:spacing w:val="30"/>
          <w:sz w:val="19"/>
        </w:rPr>
        <w:t xml:space="preserve"> </w:t>
      </w:r>
      <w:r>
        <w:rPr>
          <w:sz w:val="19"/>
        </w:rPr>
        <w:t>And</w:t>
      </w:r>
      <w:r>
        <w:rPr>
          <w:spacing w:val="-7"/>
          <w:sz w:val="19"/>
        </w:rPr>
        <w:t xml:space="preserve"> </w:t>
      </w:r>
      <w:r>
        <w:rPr>
          <w:sz w:val="19"/>
        </w:rPr>
        <w:t>in</w:t>
      </w:r>
      <w:r>
        <w:rPr>
          <w:spacing w:val="-4"/>
          <w:sz w:val="19"/>
        </w:rPr>
        <w:t xml:space="preserve"> </w:t>
      </w:r>
      <w:r>
        <w:rPr>
          <w:sz w:val="19"/>
        </w:rPr>
        <w:t>pull in</w:t>
      </w:r>
      <w:r>
        <w:rPr>
          <w:spacing w:val="-2"/>
          <w:sz w:val="19"/>
        </w:rPr>
        <w:t xml:space="preserve"> </w:t>
      </w:r>
      <w:r>
        <w:rPr>
          <w:sz w:val="19"/>
        </w:rPr>
        <w:t>further argument</w:t>
      </w:r>
      <w:r>
        <w:rPr>
          <w:spacing w:val="40"/>
          <w:sz w:val="19"/>
        </w:rPr>
        <w:t xml:space="preserve"> </w:t>
      </w:r>
      <w:r>
        <w:rPr>
          <w:sz w:val="19"/>
        </w:rPr>
        <w:t>to justify the character</w:t>
      </w:r>
      <w:r>
        <w:rPr>
          <w:spacing w:val="40"/>
          <w:sz w:val="19"/>
        </w:rPr>
        <w:t xml:space="preserve"> </w:t>
      </w:r>
      <w:r>
        <w:rPr>
          <w:sz w:val="19"/>
        </w:rPr>
        <w:t>necessary for his mind</w:t>
      </w:r>
      <w:r>
        <w:rPr>
          <w:spacing w:val="40"/>
          <w:sz w:val="19"/>
        </w:rPr>
        <w:t xml:space="preserve"> </w:t>
      </w:r>
      <w:r>
        <w:rPr>
          <w:sz w:val="19"/>
        </w:rPr>
        <w:t>in</w:t>
      </w:r>
      <w:r>
        <w:rPr>
          <w:spacing w:val="40"/>
          <w:sz w:val="19"/>
        </w:rPr>
        <w:t xml:space="preserve"> </w:t>
      </w:r>
      <w:r>
        <w:rPr>
          <w:sz w:val="19"/>
        </w:rPr>
        <w:t>charge.</w:t>
      </w:r>
    </w:p>
    <w:p w14:paraId="5B041DB9" w14:textId="77777777" w:rsidR="007864B7" w:rsidRDefault="007864B7">
      <w:pPr>
        <w:pStyle w:val="BodyText"/>
        <w:spacing w:before="8"/>
        <w:jc w:val="left"/>
        <w:rPr>
          <w:sz w:val="23"/>
        </w:rPr>
      </w:pPr>
    </w:p>
    <w:p w14:paraId="47F51BC9" w14:textId="77777777" w:rsidR="007864B7" w:rsidRDefault="00000000">
      <w:pPr>
        <w:ind w:left="134"/>
        <w:rPr>
          <w:i/>
          <w:sz w:val="20"/>
        </w:rPr>
      </w:pPr>
      <w:r>
        <w:rPr>
          <w:i/>
          <w:sz w:val="20"/>
        </w:rPr>
        <w:t>there</w:t>
      </w:r>
      <w:r>
        <w:rPr>
          <w:i/>
          <w:spacing w:val="75"/>
          <w:sz w:val="20"/>
        </w:rPr>
        <w:t xml:space="preserve"> </w:t>
      </w:r>
      <w:r>
        <w:rPr>
          <w:i/>
          <w:sz w:val="20"/>
        </w:rPr>
        <w:t>false</w:t>
      </w:r>
      <w:r>
        <w:rPr>
          <w:i/>
          <w:spacing w:val="28"/>
          <w:sz w:val="20"/>
        </w:rPr>
        <w:t xml:space="preserve"> </w:t>
      </w:r>
      <w:r>
        <w:rPr>
          <w:i/>
          <w:sz w:val="20"/>
        </w:rPr>
        <w:t>excuse</w:t>
      </w:r>
      <w:r>
        <w:rPr>
          <w:i/>
          <w:spacing w:val="26"/>
          <w:sz w:val="20"/>
        </w:rPr>
        <w:t xml:space="preserve"> </w:t>
      </w:r>
      <w:r>
        <w:rPr>
          <w:i/>
          <w:sz w:val="20"/>
        </w:rPr>
        <w:t>of</w:t>
      </w:r>
      <w:r>
        <w:rPr>
          <w:i/>
          <w:spacing w:val="35"/>
          <w:sz w:val="20"/>
        </w:rPr>
        <w:t xml:space="preserve"> </w:t>
      </w:r>
      <w:r>
        <w:rPr>
          <w:i/>
          <w:spacing w:val="-2"/>
          <w:sz w:val="20"/>
        </w:rPr>
        <w:t>/'export</w:t>
      </w:r>
    </w:p>
    <w:p w14:paraId="2137BA86" w14:textId="77777777" w:rsidR="007864B7" w:rsidRDefault="00000000">
      <w:pPr>
        <w:spacing w:before="161" w:line="184" w:lineRule="auto"/>
        <w:ind w:left="136" w:right="355" w:firstLine="189"/>
        <w:jc w:val="both"/>
        <w:rPr>
          <w:sz w:val="19"/>
        </w:rPr>
      </w:pPr>
      <w:r>
        <w:rPr>
          <w:sz w:val="19"/>
        </w:rPr>
        <w:t>The same reasoning is found with export aid. Or</w:t>
      </w:r>
      <w:r>
        <w:rPr>
          <w:spacing w:val="29"/>
          <w:sz w:val="19"/>
        </w:rPr>
        <w:t xml:space="preserve"> </w:t>
      </w:r>
      <w:r>
        <w:rPr>
          <w:sz w:val="19"/>
        </w:rPr>
        <w:t>GOOD</w:t>
      </w:r>
      <w:r>
        <w:rPr>
          <w:spacing w:val="24"/>
          <w:sz w:val="19"/>
        </w:rPr>
        <w:t xml:space="preserve"> </w:t>
      </w:r>
      <w:r>
        <w:rPr>
          <w:sz w:val="19"/>
        </w:rPr>
        <w:t>it's about</w:t>
      </w:r>
      <w:r>
        <w:rPr>
          <w:spacing w:val="28"/>
          <w:sz w:val="19"/>
        </w:rPr>
        <w:t xml:space="preserve"> </w:t>
      </w:r>
      <w:r>
        <w:rPr>
          <w:sz w:val="19"/>
        </w:rPr>
        <w:t>help</w:t>
      </w:r>
      <w:r>
        <w:rPr>
          <w:spacing w:val="21"/>
          <w:sz w:val="19"/>
        </w:rPr>
        <w:t xml:space="preserve"> </w:t>
      </w:r>
      <w:r>
        <w:rPr>
          <w:sz w:val="19"/>
        </w:rPr>
        <w:t>Who</w:t>
      </w:r>
      <w:r>
        <w:rPr>
          <w:spacing w:val="24"/>
          <w:sz w:val="19"/>
        </w:rPr>
        <w:t xml:space="preserve"> </w:t>
      </w:r>
      <w:r>
        <w:rPr>
          <w:sz w:val="19"/>
        </w:rPr>
        <w:t>are going</w:t>
      </w:r>
      <w:r>
        <w:rPr>
          <w:spacing w:val="21"/>
          <w:sz w:val="19"/>
        </w:rPr>
        <w:t xml:space="preserve"> </w:t>
      </w:r>
      <w:r>
        <w:rPr>
          <w:sz w:val="19"/>
        </w:rPr>
        <w:t>has</w:t>
      </w:r>
      <w:r>
        <w:rPr>
          <w:spacing w:val="20"/>
          <w:sz w:val="19"/>
        </w:rPr>
        <w:t xml:space="preserve"> </w:t>
      </w:r>
      <w:r>
        <w:rPr>
          <w:sz w:val="19"/>
        </w:rPr>
        <w:t>people who</w:t>
      </w:r>
    </w:p>
    <w:p w14:paraId="71FB6B9C" w14:textId="77777777" w:rsidR="007864B7" w:rsidRDefault="007864B7">
      <w:pPr>
        <w:spacing w:line="184" w:lineRule="auto"/>
        <w:jc w:val="both"/>
        <w:rPr>
          <w:sz w:val="19"/>
        </w:rPr>
        <w:sectPr w:rsidR="007864B7">
          <w:headerReference w:type="even" r:id="rId350"/>
          <w:pgSz w:w="5970" w:h="9840"/>
          <w:pgMar w:top="520" w:right="300" w:bottom="280" w:left="300" w:header="0" w:footer="0" w:gutter="0"/>
          <w:cols w:space="720"/>
        </w:sectPr>
      </w:pPr>
    </w:p>
    <w:p w14:paraId="555C4412" w14:textId="77777777" w:rsidR="007864B7" w:rsidRDefault="00000000">
      <w:pPr>
        <w:spacing w:before="115" w:line="194" w:lineRule="auto"/>
        <w:ind w:left="110" w:right="130" w:hanging="1"/>
        <w:jc w:val="both"/>
        <w:rPr>
          <w:sz w:val="19"/>
        </w:rPr>
      </w:pPr>
      <w:r>
        <w:rPr>
          <w:sz w:val="19"/>
        </w:rPr>
        <w:lastRenderedPageBreak/>
        <w:t>already export,</w:t>
      </w:r>
      <w:r>
        <w:rPr>
          <w:spacing w:val="-8"/>
          <w:sz w:val="19"/>
        </w:rPr>
        <w:t xml:space="preserve"> </w:t>
      </w:r>
      <w:r>
        <w:rPr>
          <w:sz w:val="19"/>
        </w:rPr>
        <w:t>in which case</w:t>
      </w:r>
      <w:r>
        <w:rPr>
          <w:spacing w:val="-12"/>
          <w:sz w:val="19"/>
        </w:rPr>
        <w:t xml:space="preserve"> </w:t>
      </w:r>
      <w:r>
        <w:rPr>
          <w:sz w:val="19"/>
        </w:rPr>
        <w:t>we fall again</w:t>
      </w:r>
      <w:r>
        <w:rPr>
          <w:spacing w:val="-4"/>
          <w:sz w:val="19"/>
        </w:rPr>
        <w:t xml:space="preserve"> </w:t>
      </w:r>
      <w:r>
        <w:rPr>
          <w:sz w:val="19"/>
        </w:rPr>
        <w:t>on</w:t>
      </w:r>
      <w:r>
        <w:rPr>
          <w:spacing w:val="-4"/>
          <w:sz w:val="19"/>
        </w:rPr>
        <w:t xml:space="preserve"> </w:t>
      </w:r>
      <w:r>
        <w:rPr>
          <w:sz w:val="19"/>
        </w:rPr>
        <w:t>THE</w:t>
      </w:r>
      <w:r>
        <w:rPr>
          <w:spacing w:val="-5"/>
          <w:sz w:val="19"/>
        </w:rPr>
        <w:t xml:space="preserve"> </w:t>
      </w:r>
      <w:r>
        <w:rPr>
          <w:sz w:val="19"/>
        </w:rPr>
        <w:t>issue</w:t>
      </w:r>
      <w:r>
        <w:rPr>
          <w:spacing w:val="-3"/>
          <w:sz w:val="19"/>
        </w:rPr>
        <w:t xml:space="preserve"> </w:t>
      </w:r>
      <w:r>
        <w:rPr>
          <w:sz w:val="19"/>
        </w:rPr>
        <w:t>of</w:t>
      </w:r>
      <w:r>
        <w:rPr>
          <w:spacing w:val="-12"/>
          <w:sz w:val="19"/>
        </w:rPr>
        <w:t xml:space="preserve"> </w:t>
      </w:r>
      <w:r>
        <w:rPr>
          <w:sz w:val="19"/>
        </w:rPr>
        <w:t>the fungibility of treasuries. This makes resources available for other financing within the company. Export assistance becomes a</w:t>
      </w:r>
      <w:r>
        <w:rPr>
          <w:spacing w:val="-7"/>
          <w:sz w:val="19"/>
        </w:rPr>
        <w:t xml:space="preserve"> </w:t>
      </w:r>
      <w:r>
        <w:rPr>
          <w:sz w:val="19"/>
        </w:rPr>
        <w:t>help</w:t>
      </w:r>
      <w:r>
        <w:rPr>
          <w:spacing w:val="-5"/>
          <w:sz w:val="19"/>
        </w:rPr>
        <w:t xml:space="preserve"> </w:t>
      </w:r>
      <w:r>
        <w:rPr>
          <w:sz w:val="19"/>
        </w:rPr>
        <w:t>to anything.</w:t>
      </w:r>
      <w:r>
        <w:rPr>
          <w:spacing w:val="-4"/>
          <w:sz w:val="19"/>
        </w:rPr>
        <w:t xml:space="preserve"> </w:t>
      </w:r>
      <w:r>
        <w:rPr>
          <w:sz w:val="19"/>
        </w:rPr>
        <w:t>Or he</w:t>
      </w:r>
      <w:r>
        <w:rPr>
          <w:spacing w:val="-6"/>
          <w:sz w:val="19"/>
        </w:rPr>
        <w:t xml:space="preserve"> </w:t>
      </w:r>
      <w:r>
        <w:rPr>
          <w:sz w:val="19"/>
        </w:rPr>
        <w:t>These are companies that have never exported, in which case we are entitled to</w:t>
      </w:r>
      <w:r>
        <w:rPr>
          <w:spacing w:val="-7"/>
          <w:sz w:val="19"/>
        </w:rPr>
        <w:t xml:space="preserve"> </w:t>
      </w:r>
      <w:r>
        <w:rPr>
          <w:sz w:val="19"/>
        </w:rPr>
        <w:t>ask</w:t>
      </w:r>
      <w:r>
        <w:rPr>
          <w:spacing w:val="-1"/>
          <w:sz w:val="19"/>
        </w:rPr>
        <w:t xml:space="preserve"> </w:t>
      </w:r>
      <w:r>
        <w:rPr>
          <w:sz w:val="19"/>
        </w:rPr>
        <w:t>if he is good</w:t>
      </w:r>
      <w:r>
        <w:rPr>
          <w:spacing w:val="-3"/>
          <w:sz w:val="19"/>
        </w:rPr>
        <w:t xml:space="preserve"> </w:t>
      </w:r>
      <w:r>
        <w:rPr>
          <w:sz w:val="19"/>
        </w:rPr>
        <w:t>wise of</w:t>
      </w:r>
      <w:r>
        <w:rPr>
          <w:spacing w:val="-3"/>
          <w:sz w:val="19"/>
        </w:rPr>
        <w:t xml:space="preserve"> </w:t>
      </w:r>
      <w:r>
        <w:rPr>
          <w:sz w:val="19"/>
        </w:rPr>
        <w:t>THE</w:t>
      </w:r>
      <w:r>
        <w:rPr>
          <w:spacing w:val="-3"/>
          <w:sz w:val="19"/>
        </w:rPr>
        <w:t xml:space="preserve"> </w:t>
      </w:r>
      <w:r>
        <w:rPr>
          <w:sz w:val="19"/>
        </w:rPr>
        <w:t>encourage to</w:t>
      </w:r>
      <w:r>
        <w:rPr>
          <w:spacing w:val="-1"/>
          <w:sz w:val="19"/>
        </w:rPr>
        <w:t xml:space="preserve"> </w:t>
      </w:r>
      <w:r>
        <w:rPr>
          <w:sz w:val="19"/>
        </w:rPr>
        <w:t>TO DO</w:t>
      </w:r>
      <w:r>
        <w:rPr>
          <w:spacing w:val="-3"/>
          <w:sz w:val="19"/>
        </w:rPr>
        <w:t xml:space="preserve"> </w:t>
      </w:r>
      <w:r>
        <w:rPr>
          <w:sz w:val="19"/>
        </w:rPr>
        <w:t>some</w:t>
      </w:r>
      <w:r>
        <w:rPr>
          <w:spacing w:val="-12"/>
          <w:sz w:val="19"/>
        </w:rPr>
        <w:t xml:space="preserve"> </w:t>
      </w:r>
      <w:r>
        <w:rPr>
          <w:sz w:val="19"/>
        </w:rPr>
        <w:t>_chos</w:t>
      </w:r>
      <w:r>
        <w:rPr>
          <w:spacing w:val="-12"/>
          <w:sz w:val="19"/>
        </w:rPr>
        <w:t xml:space="preserve"> </w:t>
      </w:r>
      <w:r>
        <w:rPr>
          <w:w w:val="95"/>
          <w:sz w:val="19"/>
        </w:rPr>
        <w:t>po1;1r</w:t>
      </w:r>
      <w:r>
        <w:rPr>
          <w:spacing w:val="-10"/>
          <w:w w:val="95"/>
          <w:sz w:val="19"/>
        </w:rPr>
        <w:t xml:space="preserve"> </w:t>
      </w:r>
      <w:r>
        <w:rPr>
          <w:w w:val="95"/>
          <w:sz w:val="19"/>
        </w:rPr>
        <w:t>q1;1oi</w:t>
      </w:r>
      <w:r>
        <w:rPr>
          <w:spacing w:val="-9"/>
          <w:w w:val="95"/>
          <w:sz w:val="19"/>
        </w:rPr>
        <w:t xml:space="preserve"> </w:t>
      </w:r>
      <w:r>
        <w:rPr>
          <w:sz w:val="19"/>
        </w:rPr>
        <w:t>they</w:t>
      </w:r>
      <w:r>
        <w:rPr>
          <w:spacing w:val="-12"/>
          <w:sz w:val="19"/>
        </w:rPr>
        <w:t xml:space="preserve"> </w:t>
      </w:r>
      <w:r>
        <w:rPr>
          <w:sz w:val="19"/>
        </w:rPr>
        <w:t>born</w:t>
      </w:r>
      <w:r>
        <w:rPr>
          <w:spacing w:val="-12"/>
          <w:sz w:val="19"/>
        </w:rPr>
        <w:t xml:space="preserve"> </w:t>
      </w:r>
      <w:r>
        <w:rPr>
          <w:sz w:val="19"/>
        </w:rPr>
        <w:t>se</w:t>
      </w:r>
      <w:r>
        <w:rPr>
          <w:spacing w:val="-12"/>
          <w:sz w:val="19"/>
        </w:rPr>
        <w:t xml:space="preserve"> </w:t>
      </w:r>
      <w:r>
        <w:rPr>
          <w:sz w:val="19"/>
        </w:rPr>
        <w:t>felt</w:t>
      </w:r>
      <w:r>
        <w:rPr>
          <w:spacing w:val="-12"/>
          <w:sz w:val="19"/>
        </w:rPr>
        <w:t xml:space="preserve"> </w:t>
      </w:r>
      <w:r>
        <w:rPr>
          <w:sz w:val="19"/>
        </w:rPr>
        <w:t>until</w:t>
      </w:r>
      <w:r>
        <w:rPr>
          <w:spacing w:val="-12"/>
          <w:sz w:val="19"/>
        </w:rPr>
        <w:t xml:space="preserve"> </w:t>
      </w:r>
      <w:r>
        <w:rPr>
          <w:sz w:val="19"/>
        </w:rPr>
        <w:t>here</w:t>
      </w:r>
      <w:r>
        <w:rPr>
          <w:spacing w:val="-11"/>
          <w:sz w:val="19"/>
        </w:rPr>
        <w:t xml:space="preserve"> </w:t>
      </w:r>
      <w:r>
        <w:rPr>
          <w:sz w:val="19"/>
        </w:rPr>
        <w:t>hardly gifted</w:t>
      </w:r>
      <w:r>
        <w:rPr>
          <w:spacing w:val="40"/>
          <w:sz w:val="19"/>
        </w:rPr>
        <w:t xml:space="preserve"> </w:t>
      </w:r>
      <w:r>
        <w:rPr>
          <w:sz w:val="19"/>
        </w:rPr>
        <w:t>m</w:t>
      </w:r>
      <w:r>
        <w:rPr>
          <w:spacing w:val="40"/>
          <w:sz w:val="19"/>
        </w:rPr>
        <w:t xml:space="preserve"> </w:t>
      </w:r>
      <w:r>
        <w:rPr>
          <w:sz w:val="19"/>
        </w:rPr>
        <w:t>prepared.</w:t>
      </w:r>
    </w:p>
    <w:p w14:paraId="4FAC3EE1" w14:textId="77777777" w:rsidR="007864B7" w:rsidRDefault="00000000">
      <w:pPr>
        <w:spacing w:before="2" w:line="194" w:lineRule="auto"/>
        <w:ind w:left="109" w:right="133" w:firstLine="187"/>
        <w:jc w:val="both"/>
        <w:rPr>
          <w:sz w:val="19"/>
        </w:rPr>
      </w:pPr>
      <w:r>
        <w:rPr>
          <w:sz w:val="19"/>
        </w:rPr>
        <w:t>As for investment,</w:t>
      </w:r>
      <w:r>
        <w:rPr>
          <w:spacing w:val="-3"/>
          <w:sz w:val="19"/>
        </w:rPr>
        <w:t xml:space="preserve"> </w:t>
      </w:r>
      <w:r>
        <w:rPr>
          <w:sz w:val="19"/>
        </w:rPr>
        <w:t>the problem is not</w:t>
      </w:r>
      <w:r>
        <w:rPr>
          <w:spacing w:val="-1"/>
          <w:sz w:val="19"/>
        </w:rPr>
        <w:t xml:space="preserve"> </w:t>
      </w:r>
      <w:r>
        <w:rPr>
          <w:sz w:val="19"/>
        </w:rPr>
        <w:t>to export at all costs, but to export what we have a real comparative advantage for.</w:t>
      </w:r>
      <w:r>
        <w:rPr>
          <w:spacing w:val="40"/>
          <w:sz w:val="19"/>
        </w:rPr>
        <w:t xml:space="preserve"> </w:t>
      </w:r>
      <w:r>
        <w:rPr>
          <w:sz w:val="19"/>
        </w:rPr>
        <w:t>Export assistance</w:t>
      </w:r>
      <w:r>
        <w:rPr>
          <w:spacing w:val="40"/>
          <w:sz w:val="19"/>
        </w:rPr>
        <w:t xml:space="preserve"> </w:t>
      </w:r>
      <w:r>
        <w:rPr>
          <w:sz w:val="19"/>
        </w:rPr>
        <w:t>hardly has any</w:t>
      </w:r>
      <w:r>
        <w:rPr>
          <w:spacing w:val="40"/>
          <w:sz w:val="19"/>
        </w:rPr>
        <w:t xml:space="preserve"> </w:t>
      </w:r>
      <w:r>
        <w:rPr>
          <w:sz w:val="19"/>
        </w:rPr>
        <w:t>odds</w:t>
      </w:r>
      <w:r>
        <w:rPr>
          <w:spacing w:val="40"/>
          <w:sz w:val="19"/>
        </w:rPr>
        <w:t xml:space="preserve"> </w:t>
      </w:r>
      <w:r>
        <w:rPr>
          <w:sz w:val="19"/>
        </w:rPr>
        <w:t>from there</w:t>
      </w:r>
      <w:r>
        <w:rPr>
          <w:spacing w:val="40"/>
          <w:sz w:val="19"/>
        </w:rPr>
        <w:t xml:space="preserve"> </w:t>
      </w:r>
      <w:r>
        <w:rPr>
          <w:sz w:val="19"/>
        </w:rPr>
        <w:t>contribute.</w:t>
      </w:r>
    </w:p>
    <w:p w14:paraId="1DF51D80" w14:textId="77777777" w:rsidR="007864B7" w:rsidRDefault="007864B7">
      <w:pPr>
        <w:pStyle w:val="BodyText"/>
        <w:jc w:val="left"/>
        <w:rPr>
          <w:sz w:val="27"/>
        </w:rPr>
      </w:pPr>
    </w:p>
    <w:p w14:paraId="5F797038" w14:textId="77777777" w:rsidR="007864B7" w:rsidRDefault="00000000">
      <w:pPr>
        <w:ind w:left="118"/>
        <w:jc w:val="both"/>
        <w:rPr>
          <w:i/>
          <w:sz w:val="19"/>
        </w:rPr>
      </w:pPr>
      <w:r>
        <w:rPr>
          <w:i/>
          <w:w w:val="105"/>
          <w:sz w:val="19"/>
        </w:rPr>
        <w:t>the argument</w:t>
      </w:r>
      <w:r>
        <w:rPr>
          <w:i/>
          <w:spacing w:val="28"/>
          <w:w w:val="105"/>
          <w:sz w:val="19"/>
        </w:rPr>
        <w:t xml:space="preserve"> </w:t>
      </w:r>
      <w:r>
        <w:rPr>
          <w:i/>
          <w:w w:val="105"/>
          <w:sz w:val="19"/>
        </w:rPr>
        <w:t xml:space="preserve">cultural- </w:t>
      </w:r>
      <w:r>
        <w:rPr>
          <w:i/>
          <w:spacing w:val="-2"/>
          <w:w w:val="105"/>
          <w:sz w:val="19"/>
        </w:rPr>
        <w:t>nationalist</w:t>
      </w:r>
    </w:p>
    <w:p w14:paraId="50D30170" w14:textId="77777777" w:rsidR="007864B7" w:rsidRDefault="00000000">
      <w:pPr>
        <w:spacing w:before="171" w:line="194" w:lineRule="auto"/>
        <w:ind w:left="119" w:right="118" w:firstLine="185"/>
        <w:jc w:val="both"/>
        <w:rPr>
          <w:sz w:val="19"/>
        </w:rPr>
      </w:pPr>
      <w:r>
        <w:rPr>
          <w:sz w:val="19"/>
        </w:rPr>
        <w:t>Last argument:</w:t>
      </w:r>
      <w:r>
        <w:rPr>
          <w:spacing w:val="-7"/>
          <w:sz w:val="19"/>
        </w:rPr>
        <w:t xml:space="preserve"> </w:t>
      </w:r>
      <w:r>
        <w:rPr>
          <w:sz w:val="19"/>
        </w:rPr>
        <w:t>that of</w:t>
      </w:r>
      <w:r>
        <w:rPr>
          <w:spacing w:val="-3"/>
          <w:sz w:val="19"/>
        </w:rPr>
        <w:t xml:space="preserve"> </w:t>
      </w:r>
      <w:r>
        <w:rPr>
          <w:sz w:val="19"/>
        </w:rPr>
        <w:t>the French political culture which, we</w:t>
      </w:r>
      <w:r>
        <w:rPr>
          <w:spacing w:val="-2"/>
          <w:sz w:val="19"/>
        </w:rPr>
        <w:t xml:space="preserve"> </w:t>
      </w:r>
      <w:r>
        <w:rPr>
          <w:sz w:val="19"/>
        </w:rPr>
        <w:t>they say,</w:t>
      </w:r>
      <w:r>
        <w:rPr>
          <w:spacing w:val="-2"/>
          <w:sz w:val="19"/>
        </w:rPr>
        <w:t xml:space="preserve"> </w:t>
      </w:r>
      <w:r>
        <w:rPr>
          <w:sz w:val="19"/>
        </w:rPr>
        <w:t>would be particularly attached to the notions of national independence, technological autonomy,</w:t>
      </w:r>
      <w:r>
        <w:rPr>
          <w:spacing w:val="-8"/>
          <w:sz w:val="19"/>
        </w:rPr>
        <w:t xml:space="preserve"> </w:t>
      </w:r>
      <w:r>
        <w:rPr>
          <w:sz w:val="19"/>
        </w:rPr>
        <w:t>of</w:t>
      </w:r>
      <w:r>
        <w:rPr>
          <w:spacing w:val="-4"/>
          <w:sz w:val="19"/>
        </w:rPr>
        <w:t xml:space="preserve"> </w:t>
      </w:r>
      <w:r>
        <w:rPr>
          <w:sz w:val="19"/>
        </w:rPr>
        <w:t>mastery</w:t>
      </w:r>
      <w:r>
        <w:rPr>
          <w:spacing w:val="-3"/>
          <w:sz w:val="19"/>
        </w:rPr>
        <w:t xml:space="preserve"> </w:t>
      </w:r>
      <w:r>
        <w:rPr>
          <w:sz w:val="19"/>
        </w:rPr>
        <w:t>strategic resources. The idea of</w:t>
      </w:r>
      <w:r>
        <w:rPr>
          <w:spacing w:val="-1"/>
          <w:sz w:val="19"/>
        </w:rPr>
        <w:t xml:space="preserve"> </w:t>
      </w:r>
      <w:r>
        <w:rPr>
          <w:sz w:val="19"/>
        </w:rPr>
        <w:t>defense of industrial heritage would be natural to our politicians,</w:t>
      </w:r>
      <w:r>
        <w:rPr>
          <w:spacing w:val="-3"/>
          <w:sz w:val="19"/>
        </w:rPr>
        <w:t xml:space="preserve"> </w:t>
      </w:r>
      <w:r>
        <w:rPr>
          <w:sz w:val="19"/>
        </w:rPr>
        <w:t xml:space="preserve">right and left. Double heirs of the </w:t>
      </w:r>
      <w:r>
        <w:rPr>
          <w:sz w:val="11"/>
        </w:rPr>
        <w:t xml:space="preserve">“ </w:t>
      </w:r>
      <w:r>
        <w:rPr>
          <w:sz w:val="19"/>
        </w:rPr>
        <w:t xml:space="preserve">modernists </w:t>
      </w:r>
      <w:r>
        <w:rPr>
          <w:sz w:val="11"/>
        </w:rPr>
        <w:t>”</w:t>
      </w:r>
      <w:r>
        <w:rPr>
          <w:spacing w:val="40"/>
          <w:sz w:val="11"/>
        </w:rPr>
        <w:t xml:space="preserve"> </w:t>
      </w:r>
      <w:r>
        <w:rPr>
          <w:sz w:val="19"/>
        </w:rPr>
        <w:t>of the post-war period and the Gaullist message on the role of France in the world, they spontaneously integrated the industrial tool into the panoply</w:t>
      </w:r>
      <w:r>
        <w:rPr>
          <w:spacing w:val="40"/>
          <w:sz w:val="19"/>
        </w:rPr>
        <w:t xml:space="preserve"> </w:t>
      </w:r>
      <w:r>
        <w:rPr>
          <w:sz w:val="19"/>
        </w:rPr>
        <w:t>of the</w:t>
      </w:r>
      <w:r>
        <w:rPr>
          <w:spacing w:val="40"/>
          <w:sz w:val="19"/>
        </w:rPr>
        <w:t xml:space="preserve"> </w:t>
      </w:r>
      <w:r>
        <w:rPr>
          <w:sz w:val="19"/>
        </w:rPr>
        <w:t>resources</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power.</w:t>
      </w:r>
    </w:p>
    <w:p w14:paraId="49EB1182" w14:textId="77777777" w:rsidR="007864B7" w:rsidRDefault="00000000">
      <w:pPr>
        <w:spacing w:line="194" w:lineRule="auto"/>
        <w:ind w:left="121" w:right="118" w:firstLine="180"/>
        <w:jc w:val="both"/>
        <w:rPr>
          <w:sz w:val="19"/>
        </w:rPr>
      </w:pPr>
      <w:r>
        <w:rPr>
          <w:sz w:val="19"/>
        </w:rPr>
        <w:t>Let this cultural trait be dominant, okay. But that’s why you have to try</w:t>
      </w:r>
      <w:r>
        <w:rPr>
          <w:spacing w:val="-1"/>
          <w:sz w:val="19"/>
        </w:rPr>
        <w:t xml:space="preserve"> </w:t>
      </w:r>
      <w:r>
        <w:rPr>
          <w:sz w:val="19"/>
        </w:rPr>
        <w:t>of</w:t>
      </w:r>
      <w:r>
        <w:rPr>
          <w:spacing w:val="-8"/>
          <w:sz w:val="19"/>
        </w:rPr>
        <w:t xml:space="preserve"> </w:t>
      </w:r>
      <w:r>
        <w:rPr>
          <w:sz w:val="19"/>
        </w:rPr>
        <w:t>THE</w:t>
      </w:r>
      <w:r>
        <w:rPr>
          <w:spacing w:val="-7"/>
          <w:sz w:val="19"/>
        </w:rPr>
        <w:t xml:space="preserve"> </w:t>
      </w:r>
      <w:r>
        <w:rPr>
          <w:sz w:val="19"/>
        </w:rPr>
        <w:t>to change.</w:t>
      </w:r>
      <w:r>
        <w:rPr>
          <w:spacing w:val="-7"/>
          <w:sz w:val="19"/>
        </w:rPr>
        <w:t xml:space="preserve"> </w:t>
      </w:r>
      <w:r>
        <w:rPr>
          <w:sz w:val="19"/>
        </w:rPr>
        <w:t>If</w:t>
      </w:r>
      <w:r>
        <w:rPr>
          <w:spacing w:val="-7"/>
          <w:sz w:val="19"/>
        </w:rPr>
        <w:t xml:space="preserve"> </w:t>
      </w:r>
      <w:r>
        <w:rPr>
          <w:sz w:val="19"/>
        </w:rPr>
        <w:t>Onne</w:t>
      </w:r>
      <w:r>
        <w:rPr>
          <w:spacing w:val="-6"/>
          <w:sz w:val="19"/>
        </w:rPr>
        <w:t xml:space="preserve"> </w:t>
      </w:r>
      <w:r>
        <w:rPr>
          <w:sz w:val="19"/>
        </w:rPr>
        <w:t>THE</w:t>
      </w:r>
      <w:r>
        <w:rPr>
          <w:spacing w:val="-8"/>
          <w:sz w:val="19"/>
        </w:rPr>
        <w:t xml:space="preserve"> </w:t>
      </w:r>
      <w:r>
        <w:rPr>
          <w:sz w:val="19"/>
        </w:rPr>
        <w:t>don't,</w:t>
      </w:r>
      <w:r>
        <w:rPr>
          <w:spacing w:val="-8"/>
          <w:sz w:val="19"/>
        </w:rPr>
        <w:t xml:space="preserve"> </w:t>
      </w:r>
      <w:r>
        <w:rPr>
          <w:sz w:val="19"/>
        </w:rPr>
        <w:t>we</w:t>
      </w:r>
      <w:r>
        <w:rPr>
          <w:spacing w:val="-6"/>
          <w:sz w:val="19"/>
        </w:rPr>
        <w:t xml:space="preserve"> </w:t>
      </w:r>
      <w:r>
        <w:rPr>
          <w:sz w:val="19"/>
        </w:rPr>
        <w:t>inevitably condemns</w:t>
      </w:r>
      <w:r>
        <w:rPr>
          <w:spacing w:val="-2"/>
          <w:sz w:val="19"/>
        </w:rPr>
        <w:t xml:space="preserve"> </w:t>
      </w:r>
      <w:r>
        <w:rPr>
          <w:sz w:val="19"/>
        </w:rPr>
        <w:t>At</w:t>
      </w:r>
      <w:r>
        <w:rPr>
          <w:spacing w:val="-5"/>
          <w:sz w:val="19"/>
        </w:rPr>
        <w:t xml:space="preserve"> </w:t>
      </w:r>
      <w:r>
        <w:rPr>
          <w:sz w:val="19"/>
        </w:rPr>
        <w:t>decline,</w:t>
      </w:r>
      <w:r>
        <w:rPr>
          <w:spacing w:val="-2"/>
          <w:sz w:val="19"/>
        </w:rPr>
        <w:t xml:space="preserve"> </w:t>
      </w:r>
      <w:r>
        <w:rPr>
          <w:sz w:val="19"/>
        </w:rPr>
        <w:t>the reason being that there</w:t>
      </w:r>
      <w:r>
        <w:rPr>
          <w:spacing w:val="-6"/>
          <w:sz w:val="19"/>
        </w:rPr>
        <w:t xml:space="preserve"> </w:t>
      </w:r>
      <w:r>
        <w:rPr>
          <w:sz w:val="19"/>
        </w:rPr>
        <w:t>has no chance for an industrial policy to achieve its objectives,</w:t>
      </w:r>
      <w:r>
        <w:rPr>
          <w:spacing w:val="-7"/>
          <w:sz w:val="19"/>
        </w:rPr>
        <w:t xml:space="preserve"> </w:t>
      </w:r>
      <w:r>
        <w:rPr>
          <w:sz w:val="19"/>
        </w:rPr>
        <w:t>except by</w:t>
      </w:r>
      <w:r>
        <w:rPr>
          <w:spacing w:val="-5"/>
          <w:sz w:val="19"/>
        </w:rPr>
        <w:t xml:space="preserve"> </w:t>
      </w:r>
      <w:r>
        <w:rPr>
          <w:sz w:val="19"/>
        </w:rPr>
        <w:t>chance. THE</w:t>
      </w:r>
      <w:r>
        <w:rPr>
          <w:spacing w:val="-2"/>
          <w:sz w:val="19"/>
        </w:rPr>
        <w:t xml:space="preserve"> </w:t>
      </w:r>
      <w:r>
        <w:rPr>
          <w:sz w:val="19"/>
        </w:rPr>
        <w:t>nationalism</w:t>
      </w:r>
      <w:r>
        <w:rPr>
          <w:spacing w:val="-6"/>
          <w:sz w:val="19"/>
        </w:rPr>
        <w:t xml:space="preserve"> </w:t>
      </w:r>
      <w:r>
        <w:rPr>
          <w:sz w:val="19"/>
        </w:rPr>
        <w:t>can</w:t>
      </w:r>
      <w:r>
        <w:rPr>
          <w:spacing w:val="-3"/>
          <w:sz w:val="19"/>
        </w:rPr>
        <w:t xml:space="preserve"> </w:t>
      </w:r>
      <w:r>
        <w:rPr>
          <w:sz w:val="19"/>
        </w:rPr>
        <w:t>that</w:t>
      </w:r>
      <w:r>
        <w:rPr>
          <w:spacing w:val="-9"/>
          <w:sz w:val="19"/>
        </w:rPr>
        <w:t xml:space="preserve"> </w:t>
      </w:r>
      <w:r>
        <w:rPr>
          <w:sz w:val="19"/>
        </w:rPr>
        <w:t>drive to</w:t>
      </w:r>
      <w:r>
        <w:rPr>
          <w:spacing w:val="40"/>
          <w:sz w:val="19"/>
        </w:rPr>
        <w:t xml:space="preserve"> </w:t>
      </w:r>
      <w:r>
        <w:rPr>
          <w:sz w:val="19"/>
        </w:rPr>
        <w:t>A</w:t>
      </w:r>
      <w:r>
        <w:rPr>
          <w:spacing w:val="40"/>
          <w:sz w:val="19"/>
        </w:rPr>
        <w:t xml:space="preserve"> </w:t>
      </w:r>
      <w:r>
        <w:rPr>
          <w:sz w:val="19"/>
        </w:rPr>
        <w:t>waste</w:t>
      </w:r>
      <w:r>
        <w:rPr>
          <w:spacing w:val="40"/>
          <w:sz w:val="19"/>
        </w:rPr>
        <w:t xml:space="preserve"> </w:t>
      </w:r>
      <w:r>
        <w:rPr>
          <w:sz w:val="19"/>
        </w:rPr>
        <w:t>expensive,</w:t>
      </w:r>
      <w:r>
        <w:rPr>
          <w:spacing w:val="40"/>
          <w:sz w:val="19"/>
        </w:rPr>
        <w:t xml:space="preserve"> </w:t>
      </w:r>
      <w:r>
        <w:rPr>
          <w:sz w:val="19"/>
        </w:rPr>
        <w:t>mortgaging</w:t>
      </w:r>
      <w:r>
        <w:rPr>
          <w:spacing w:val="40"/>
          <w:sz w:val="19"/>
        </w:rPr>
        <w:t xml:space="preserve"> </w:t>
      </w:r>
      <w:r>
        <w:rPr>
          <w:sz w:val="19"/>
        </w:rPr>
        <w:t>the future.</w:t>
      </w:r>
    </w:p>
    <w:p w14:paraId="5A0B90AD" w14:textId="77777777" w:rsidR="007864B7" w:rsidRDefault="00000000">
      <w:pPr>
        <w:spacing w:before="4" w:line="192" w:lineRule="auto"/>
        <w:ind w:left="128" w:right="103" w:firstLine="190"/>
        <w:jc w:val="right"/>
        <w:rPr>
          <w:sz w:val="19"/>
        </w:rPr>
      </w:pPr>
      <w:r>
        <w:rPr>
          <w:sz w:val="19"/>
        </w:rPr>
        <w:t>The argument</w:t>
      </w:r>
      <w:r>
        <w:rPr>
          <w:spacing w:val="19"/>
          <w:sz w:val="19"/>
        </w:rPr>
        <w:t xml:space="preserve"> </w:t>
      </w:r>
      <w:r>
        <w:rPr>
          <w:sz w:val="19"/>
        </w:rPr>
        <w:t>of the</w:t>
      </w:r>
      <w:r>
        <w:rPr>
          <w:spacing w:val="17"/>
          <w:sz w:val="19"/>
        </w:rPr>
        <w:t xml:space="preserve"> </w:t>
      </w:r>
      <w:r>
        <w:rPr>
          <w:sz w:val="19"/>
        </w:rPr>
        <w:t>achievements</w:t>
      </w:r>
      <w:r>
        <w:rPr>
          <w:spacing w:val="24"/>
          <w:sz w:val="19"/>
        </w:rPr>
        <w:t xml:space="preserve"> </w:t>
      </w:r>
      <w:r>
        <w:rPr>
          <w:sz w:val="19"/>
        </w:rPr>
        <w:t>economic</w:t>
      </w:r>
      <w:r>
        <w:rPr>
          <w:spacing w:val="27"/>
          <w:sz w:val="19"/>
        </w:rPr>
        <w:t xml:space="preserve"> </w:t>
      </w:r>
      <w:r>
        <w:rPr>
          <w:sz w:val="19"/>
        </w:rPr>
        <w:t>French</w:t>
      </w:r>
      <w:r>
        <w:rPr>
          <w:spacing w:val="24"/>
          <w:sz w:val="19"/>
        </w:rPr>
        <w:t xml:space="preserve"> </w:t>
      </w:r>
      <w:r>
        <w:rPr>
          <w:sz w:val="19"/>
        </w:rPr>
        <w:t>past is not</w:t>
      </w:r>
      <w:r>
        <w:rPr>
          <w:spacing w:val="21"/>
          <w:sz w:val="19"/>
        </w:rPr>
        <w:t xml:space="preserve"> </w:t>
      </w:r>
      <w:r>
        <w:rPr>
          <w:sz w:val="19"/>
        </w:rPr>
        <w:t>not one. These results were achieved</w:t>
      </w:r>
      <w:r>
        <w:rPr>
          <w:spacing w:val="20"/>
          <w:sz w:val="19"/>
        </w:rPr>
        <w:t xml:space="preserve"> </w:t>
      </w:r>
      <w:r>
        <w:rPr>
          <w:sz w:val="19"/>
        </w:rPr>
        <w:t>despite the sumptuary waste</w:t>
      </w:r>
      <w:r>
        <w:rPr>
          <w:spacing w:val="22"/>
          <w:sz w:val="19"/>
        </w:rPr>
        <w:t xml:space="preserve"> </w:t>
      </w:r>
      <w:r>
        <w:rPr>
          <w:sz w:val="19"/>
        </w:rPr>
        <w:t>of the</w:t>
      </w:r>
      <w:r>
        <w:rPr>
          <w:spacing w:val="19"/>
          <w:sz w:val="19"/>
        </w:rPr>
        <w:t xml:space="preserve"> </w:t>
      </w:r>
      <w:r>
        <w:rPr>
          <w:sz w:val="19"/>
        </w:rPr>
        <w:t>period</w:t>
      </w:r>
      <w:r>
        <w:rPr>
          <w:spacing w:val="13"/>
          <w:sz w:val="19"/>
        </w:rPr>
        <w:t xml:space="preserve"> </w:t>
      </w:r>
      <w:r>
        <w:rPr>
          <w:sz w:val="19"/>
        </w:rPr>
        <w:t>Gaullist.</w:t>
      </w:r>
      <w:r>
        <w:rPr>
          <w:spacing w:val="14"/>
          <w:sz w:val="19"/>
        </w:rPr>
        <w:t xml:space="preserve"> </w:t>
      </w:r>
      <w:r>
        <w:rPr>
          <w:sz w:val="19"/>
        </w:rPr>
        <w:t>These</w:t>
      </w:r>
      <w:r>
        <w:rPr>
          <w:spacing w:val="27"/>
          <w:sz w:val="19"/>
        </w:rPr>
        <w:t xml:space="preserve"> </w:t>
      </w:r>
      <w:r>
        <w:rPr>
          <w:sz w:val="19"/>
        </w:rPr>
        <w:t>no</w:t>
      </w:r>
      <w:r>
        <w:rPr>
          <w:spacing w:val="13"/>
          <w:sz w:val="19"/>
        </w:rPr>
        <w:t xml:space="preserve"> </w:t>
      </w:r>
      <w:r>
        <w:rPr>
          <w:sz w:val="19"/>
        </w:rPr>
        <w:t>have</w:t>
      </w:r>
      <w:r>
        <w:rPr>
          <w:spacing w:val="17"/>
          <w:sz w:val="19"/>
        </w:rPr>
        <w:t xml:space="preserve"> </w:t>
      </w:r>
      <w:r>
        <w:rPr>
          <w:sz w:val="19"/>
        </w:rPr>
        <w:t>played none</w:t>
      </w:r>
      <w:r>
        <w:rPr>
          <w:spacing w:val="18"/>
          <w:sz w:val="19"/>
        </w:rPr>
        <w:t xml:space="preserve"> </w:t>
      </w:r>
      <w:r>
        <w:rPr>
          <w:sz w:val="19"/>
        </w:rPr>
        <w:t>go.</w:t>
      </w:r>
      <w:r>
        <w:rPr>
          <w:spacing w:val="13"/>
          <w:sz w:val="19"/>
        </w:rPr>
        <w:t xml:space="preserve"> </w:t>
      </w:r>
      <w:r>
        <w:rPr>
          <w:sz w:val="19"/>
        </w:rPr>
        <w:t>We recall</w:t>
      </w:r>
      <w:r>
        <w:rPr>
          <w:spacing w:val="-2"/>
          <w:sz w:val="19"/>
        </w:rPr>
        <w:t xml:space="preserve"> </w:t>
      </w:r>
      <w:r>
        <w:rPr>
          <w:sz w:val="19"/>
        </w:rPr>
        <w:t>that</w:t>
      </w:r>
      <w:r>
        <w:rPr>
          <w:spacing w:val="10"/>
          <w:sz w:val="19"/>
        </w:rPr>
        <w:t xml:space="preserve"> </w:t>
      </w:r>
      <w:r>
        <w:rPr>
          <w:sz w:val="19"/>
        </w:rPr>
        <w:t>there</w:t>
      </w:r>
      <w:r>
        <w:rPr>
          <w:spacing w:val="17"/>
          <w:sz w:val="19"/>
        </w:rPr>
        <w:t xml:space="preserve"> </w:t>
      </w:r>
      <w:r>
        <w:rPr>
          <w:sz w:val="19"/>
        </w:rPr>
        <w:t>policy</w:t>
      </w:r>
      <w:r>
        <w:rPr>
          <w:spacing w:val="15"/>
          <w:sz w:val="19"/>
        </w:rPr>
        <w:t xml:space="preserve"> </w:t>
      </w:r>
      <w:r>
        <w:rPr>
          <w:sz w:val="19"/>
        </w:rPr>
        <w:t>industrial</w:t>
      </w:r>
      <w:r>
        <w:rPr>
          <w:spacing w:val="14"/>
          <w:sz w:val="19"/>
        </w:rPr>
        <w:t xml:space="preserve"> </w:t>
      </w:r>
      <w:r>
        <w:rPr>
          <w:sz w:val="19"/>
        </w:rPr>
        <w:t>gaul list</w:t>
      </w:r>
      <w:r>
        <w:rPr>
          <w:spacing w:val="40"/>
          <w:sz w:val="19"/>
        </w:rPr>
        <w:t xml:space="preserve"> </w:t>
      </w:r>
      <w:r>
        <w:rPr>
          <w:sz w:val="19"/>
        </w:rPr>
        <w:t>born</w:t>
      </w:r>
      <w:r>
        <w:rPr>
          <w:spacing w:val="27"/>
          <w:sz w:val="19"/>
        </w:rPr>
        <w:t xml:space="preserve"> </w:t>
      </w:r>
      <w:r>
        <w:rPr>
          <w:sz w:val="19"/>
        </w:rPr>
        <w:t>its</w:t>
      </w:r>
      <w:r>
        <w:rPr>
          <w:spacing w:val="40"/>
          <w:sz w:val="19"/>
        </w:rPr>
        <w:t xml:space="preserve"> </w:t>
      </w:r>
      <w:r>
        <w:rPr>
          <w:sz w:val="19"/>
        </w:rPr>
        <w:t>interested</w:t>
      </w:r>
      <w:r>
        <w:rPr>
          <w:spacing w:val="33"/>
          <w:sz w:val="19"/>
        </w:rPr>
        <w:t xml:space="preserve"> </w:t>
      </w:r>
      <w:r>
        <w:rPr>
          <w:sz w:val="19"/>
        </w:rPr>
        <w:t>than to</w:t>
      </w:r>
      <w:r>
        <w:rPr>
          <w:spacing w:val="40"/>
          <w:sz w:val="19"/>
        </w:rPr>
        <w:t xml:space="preserve"> </w:t>
      </w:r>
      <w:r>
        <w:rPr>
          <w:sz w:val="19"/>
        </w:rPr>
        <w:t>A</w:t>
      </w:r>
      <w:r>
        <w:rPr>
          <w:spacing w:val="39"/>
          <w:sz w:val="19"/>
        </w:rPr>
        <w:t xml:space="preserve"> </w:t>
      </w:r>
      <w:r>
        <w:rPr>
          <w:sz w:val="19"/>
        </w:rPr>
        <w:t>number</w:t>
      </w:r>
      <w:r>
        <w:rPr>
          <w:spacing w:val="40"/>
          <w:sz w:val="19"/>
        </w:rPr>
        <w:t xml:space="preserve"> </w:t>
      </w:r>
      <w:r>
        <w:rPr>
          <w:sz w:val="19"/>
        </w:rPr>
        <w:t>restricted</w:t>
      </w:r>
      <w:r>
        <w:rPr>
          <w:spacing w:val="39"/>
          <w:sz w:val="19"/>
        </w:rPr>
        <w:t xml:space="preserve"> </w:t>
      </w:r>
      <w:r>
        <w:rPr>
          <w:sz w:val="19"/>
        </w:rPr>
        <w:t>of</w:t>
      </w:r>
      <w:r>
        <w:rPr>
          <w:spacing w:val="20"/>
          <w:sz w:val="19"/>
        </w:rPr>
        <w:t xml:space="preserve"> </w:t>
      </w:r>
      <w:r>
        <w:rPr>
          <w:sz w:val="19"/>
        </w:rPr>
        <w:t>sectors. Those</w:t>
      </w:r>
      <w:r>
        <w:rPr>
          <w:spacing w:val="31"/>
          <w:sz w:val="19"/>
        </w:rPr>
        <w:t xml:space="preserve"> </w:t>
      </w:r>
      <w:r>
        <w:rPr>
          <w:sz w:val="19"/>
        </w:rPr>
        <w:t>Who</w:t>
      </w:r>
      <w:r>
        <w:rPr>
          <w:spacing w:val="36"/>
          <w:sz w:val="19"/>
        </w:rPr>
        <w:t xml:space="preserve"> </w:t>
      </w:r>
      <w:r>
        <w:rPr>
          <w:sz w:val="19"/>
        </w:rPr>
        <w:t>boast</w:t>
      </w:r>
      <w:r>
        <w:rPr>
          <w:spacing w:val="40"/>
          <w:sz w:val="19"/>
        </w:rPr>
        <w:t xml:space="preserve"> </w:t>
      </w:r>
      <w:r>
        <w:rPr>
          <w:sz w:val="19"/>
        </w:rPr>
        <w:t>successes</w:t>
      </w:r>
      <w:r>
        <w:rPr>
          <w:spacing w:val="27"/>
          <w:sz w:val="19"/>
        </w:rPr>
        <w:t xml:space="preserve"> </w:t>
      </w:r>
      <w:r>
        <w:rPr>
          <w:sz w:val="19"/>
        </w:rPr>
        <w:t>of the</w:t>
      </w:r>
      <w:r>
        <w:rPr>
          <w:spacing w:val="36"/>
          <w:sz w:val="19"/>
        </w:rPr>
        <w:t xml:space="preserve"> </w:t>
      </w:r>
      <w:r>
        <w:rPr>
          <w:sz w:val="19"/>
        </w:rPr>
        <w:t>first</w:t>
      </w:r>
      <w:r>
        <w:rPr>
          <w:spacing w:val="38"/>
          <w:sz w:val="19"/>
        </w:rPr>
        <w:t xml:space="preserve"> </w:t>
      </w:r>
      <w:r>
        <w:rPr>
          <w:sz w:val="19"/>
        </w:rPr>
        <w:t>plans should</w:t>
      </w:r>
      <w:r>
        <w:rPr>
          <w:spacing w:val="31"/>
          <w:sz w:val="19"/>
        </w:rPr>
        <w:t xml:space="preserve"> </w:t>
      </w:r>
      <w:r>
        <w:rPr>
          <w:sz w:val="19"/>
        </w:rPr>
        <w:t>remember</w:t>
      </w:r>
      <w:r>
        <w:rPr>
          <w:spacing w:val="28"/>
          <w:sz w:val="19"/>
        </w:rPr>
        <w:t xml:space="preserve"> </w:t>
      </w:r>
      <w:r>
        <w:rPr>
          <w:sz w:val="19"/>
        </w:rPr>
        <w:t>of a</w:t>
      </w:r>
      <w:r>
        <w:rPr>
          <w:spacing w:val="21"/>
          <w:sz w:val="19"/>
        </w:rPr>
        <w:t xml:space="preserve"> </w:t>
      </w:r>
      <w:r>
        <w:rPr>
          <w:sz w:val="19"/>
        </w:rPr>
        <w:t>comparison.</w:t>
      </w:r>
      <w:r>
        <w:rPr>
          <w:spacing w:val="36"/>
          <w:sz w:val="19"/>
        </w:rPr>
        <w:t xml:space="preserve"> </w:t>
      </w:r>
      <w:r>
        <w:rPr>
          <w:sz w:val="19"/>
        </w:rPr>
        <w:t>There</w:t>
      </w:r>
      <w:r>
        <w:rPr>
          <w:spacing w:val="30"/>
          <w:sz w:val="19"/>
        </w:rPr>
        <w:t xml:space="preserve"> </w:t>
      </w:r>
      <w:r>
        <w:rPr>
          <w:sz w:val="19"/>
        </w:rPr>
        <w:t>France</w:t>
      </w:r>
      <w:r>
        <w:rPr>
          <w:spacing w:val="22"/>
          <w:sz w:val="19"/>
        </w:rPr>
        <w:t xml:space="preserve"> </w:t>
      </w:r>
      <w:r>
        <w:rPr>
          <w:sz w:val="19"/>
        </w:rPr>
        <w:t>And</w:t>
      </w:r>
      <w:r>
        <w:rPr>
          <w:spacing w:val="23"/>
          <w:sz w:val="19"/>
        </w:rPr>
        <w:t xml:space="preserve"> </w:t>
      </w:r>
      <w:r>
        <w:rPr>
          <w:sz w:val="19"/>
        </w:rPr>
        <w:t>there</w:t>
      </w:r>
      <w:r>
        <w:rPr>
          <w:spacing w:val="29"/>
          <w:sz w:val="19"/>
        </w:rPr>
        <w:t xml:space="preserve"> </w:t>
      </w:r>
      <w:r>
        <w:rPr>
          <w:b/>
          <w:sz w:val="19"/>
        </w:rPr>
        <w:t>FRG</w:t>
      </w:r>
      <w:r>
        <w:rPr>
          <w:b/>
          <w:spacing w:val="19"/>
          <w:sz w:val="19"/>
        </w:rPr>
        <w:t xml:space="preserve"> </w:t>
      </w:r>
      <w:r>
        <w:rPr>
          <w:sz w:val="19"/>
        </w:rPr>
        <w:t>have</w:t>
      </w:r>
      <w:r>
        <w:rPr>
          <w:spacing w:val="30"/>
          <w:sz w:val="19"/>
        </w:rPr>
        <w:t xml:space="preserve"> </w:t>
      </w:r>
      <w:r>
        <w:rPr>
          <w:sz w:val="19"/>
        </w:rPr>
        <w:t>received</w:t>
      </w:r>
      <w:r>
        <w:rPr>
          <w:spacing w:val="28"/>
          <w:sz w:val="19"/>
        </w:rPr>
        <w:t xml:space="preserve"> </w:t>
      </w:r>
      <w:r>
        <w:rPr>
          <w:sz w:val="19"/>
        </w:rPr>
        <w:t>little</w:t>
      </w:r>
      <w:r>
        <w:rPr>
          <w:spacing w:val="15"/>
          <w:sz w:val="19"/>
        </w:rPr>
        <w:t xml:space="preserve"> </w:t>
      </w:r>
      <w:r>
        <w:rPr>
          <w:sz w:val="19"/>
        </w:rPr>
        <w:t>almost the same amount of aid</w:t>
      </w:r>
      <w:r>
        <w:rPr>
          <w:spacing w:val="14"/>
          <w:sz w:val="19"/>
        </w:rPr>
        <w:t xml:space="preserve"> </w:t>
      </w:r>
      <w:r>
        <w:rPr>
          <w:sz w:val="19"/>
        </w:rPr>
        <w:t>Marshall. In France, the distribution of</w:t>
      </w:r>
      <w:r>
        <w:rPr>
          <w:spacing w:val="-9"/>
          <w:sz w:val="19"/>
        </w:rPr>
        <w:t xml:space="preserve"> </w:t>
      </w:r>
      <w:r>
        <w:rPr>
          <w:sz w:val="19"/>
        </w:rPr>
        <w:t>Manna</w:t>
      </w:r>
      <w:r>
        <w:rPr>
          <w:spacing w:val="-5"/>
          <w:sz w:val="19"/>
        </w:rPr>
        <w:t xml:space="preserve"> </w:t>
      </w:r>
      <w:r>
        <w:rPr>
          <w:sz w:val="19"/>
        </w:rPr>
        <w:t>American</w:t>
      </w:r>
      <w:r>
        <w:rPr>
          <w:spacing w:val="-2"/>
          <w:sz w:val="19"/>
        </w:rPr>
        <w:t xml:space="preserve"> </w:t>
      </w:r>
      <w:r>
        <w:rPr>
          <w:sz w:val="19"/>
        </w:rPr>
        <w:t>East</w:t>
      </w:r>
      <w:r>
        <w:rPr>
          <w:spacing w:val="-1"/>
          <w:sz w:val="19"/>
        </w:rPr>
        <w:t xml:space="preserve"> </w:t>
      </w:r>
      <w:r>
        <w:rPr>
          <w:sz w:val="19"/>
        </w:rPr>
        <w:t>passed through</w:t>
      </w:r>
      <w:r>
        <w:rPr>
          <w:spacing w:val="-1"/>
          <w:sz w:val="19"/>
        </w:rPr>
        <w:t xml:space="preserve"> </w:t>
      </w:r>
      <w:r>
        <w:rPr>
          <w:sz w:val="19"/>
        </w:rPr>
        <w:t>THE</w:t>
      </w:r>
      <w:r>
        <w:rPr>
          <w:spacing w:val="-12"/>
          <w:sz w:val="19"/>
        </w:rPr>
        <w:t xml:space="preserve"> </w:t>
      </w:r>
      <w:r>
        <w:rPr>
          <w:sz w:val="19"/>
        </w:rPr>
        <w:t>Planning Commission, which assigned it</w:t>
      </w:r>
      <w:r>
        <w:rPr>
          <w:spacing w:val="-3"/>
          <w:sz w:val="19"/>
        </w:rPr>
        <w:t xml:space="preserve"> </w:t>
      </w:r>
      <w:r>
        <w:rPr>
          <w:sz w:val="19"/>
        </w:rPr>
        <w:t>primarily for adults</w:t>
      </w:r>
      <w:r>
        <w:rPr>
          <w:spacing w:val="-2"/>
          <w:sz w:val="19"/>
        </w:rPr>
        <w:t xml:space="preserve"> </w:t>
      </w:r>
      <w:r>
        <w:rPr>
          <w:sz w:val="19"/>
        </w:rPr>
        <w:t>so-called basic sectors</w:t>
      </w:r>
      <w:r>
        <w:rPr>
          <w:spacing w:val="-11"/>
          <w:sz w:val="19"/>
        </w:rPr>
        <w:t xml:space="preserve"> </w:t>
      </w:r>
      <w:r>
        <w:rPr>
          <w:sz w:val="19"/>
        </w:rPr>
        <w:t>: transport, steel industry, coal mining,</w:t>
      </w:r>
      <w:r>
        <w:rPr>
          <w:spacing w:val="12"/>
          <w:sz w:val="19"/>
        </w:rPr>
        <w:t xml:space="preserve"> </w:t>
      </w:r>
      <w:r>
        <w:rPr>
          <w:sz w:val="19"/>
        </w:rPr>
        <w:t>shipyard. The Germans respected market mechanisms and aid</w:t>
      </w:r>
      <w:r>
        <w:rPr>
          <w:spacing w:val="12"/>
          <w:sz w:val="19"/>
        </w:rPr>
        <w:t xml:space="preserve"> </w:t>
      </w:r>
      <w:r>
        <w:rPr>
          <w:sz w:val="19"/>
        </w:rPr>
        <w:t>a lot</w:t>
      </w:r>
      <w:r>
        <w:rPr>
          <w:spacing w:val="14"/>
          <w:sz w:val="19"/>
        </w:rPr>
        <w:t xml:space="preserve"> </w:t>
      </w:r>
      <w:r>
        <w:rPr>
          <w:sz w:val="19"/>
        </w:rPr>
        <w:t>more benefited</w:t>
      </w:r>
      <w:r>
        <w:rPr>
          <w:spacing w:val="11"/>
          <w:sz w:val="19"/>
        </w:rPr>
        <w:t xml:space="preserve"> </w:t>
      </w:r>
      <w:r>
        <w:rPr>
          <w:sz w:val="19"/>
        </w:rPr>
        <w:t>to the needs of the sectors</w:t>
      </w:r>
      <w:r>
        <w:rPr>
          <w:spacing w:val="14"/>
          <w:sz w:val="19"/>
        </w:rPr>
        <w:t xml:space="preserve"> </w:t>
      </w:r>
      <w:r>
        <w:rPr>
          <w:sz w:val="19"/>
        </w:rPr>
        <w:t>manufacturers.</w:t>
      </w:r>
      <w:r>
        <w:rPr>
          <w:spacing w:val="16"/>
          <w:sz w:val="19"/>
        </w:rPr>
        <w:t xml:space="preserve"> </w:t>
      </w:r>
      <w:r>
        <w:rPr>
          <w:sz w:val="19"/>
        </w:rPr>
        <w:t>THE</w:t>
      </w:r>
      <w:r>
        <w:rPr>
          <w:spacing w:val="9"/>
          <w:sz w:val="19"/>
        </w:rPr>
        <w:t xml:space="preserve"> </w:t>
      </w:r>
      <w:r>
        <w:rPr>
          <w:sz w:val="19"/>
        </w:rPr>
        <w:t>result,</w:t>
      </w:r>
      <w:r>
        <w:rPr>
          <w:spacing w:val="3"/>
          <w:sz w:val="19"/>
        </w:rPr>
        <w:t xml:space="preserve"> </w:t>
      </w:r>
      <w:r>
        <w:rPr>
          <w:sz w:val="19"/>
        </w:rPr>
        <w:t>we</w:t>
      </w:r>
      <w:r>
        <w:rPr>
          <w:spacing w:val="10"/>
          <w:sz w:val="19"/>
        </w:rPr>
        <w:t xml:space="preserve"> </w:t>
      </w:r>
      <w:r>
        <w:rPr>
          <w:sz w:val="19"/>
        </w:rPr>
        <w:t>THE</w:t>
      </w:r>
      <w:r>
        <w:rPr>
          <w:spacing w:val="4"/>
          <w:sz w:val="19"/>
        </w:rPr>
        <w:t xml:space="preserve"> </w:t>
      </w:r>
      <w:r>
        <w:rPr>
          <w:sz w:val="19"/>
        </w:rPr>
        <w:t>knows</w:t>
      </w:r>
      <w:r>
        <w:rPr>
          <w:spacing w:val="2"/>
          <w:sz w:val="19"/>
        </w:rPr>
        <w:t xml:space="preserve"> </w:t>
      </w:r>
      <w:r>
        <w:rPr>
          <w:sz w:val="19"/>
        </w:rPr>
        <w:t>:</w:t>
      </w:r>
      <w:r>
        <w:rPr>
          <w:spacing w:val="7"/>
          <w:sz w:val="19"/>
        </w:rPr>
        <w:t xml:space="preserve"> </w:t>
      </w:r>
      <w:r>
        <w:rPr>
          <w:sz w:val="19"/>
        </w:rPr>
        <w:t>less</w:t>
      </w:r>
      <w:r>
        <w:rPr>
          <w:spacing w:val="6"/>
          <w:sz w:val="19"/>
        </w:rPr>
        <w:t xml:space="preserve"> </w:t>
      </w:r>
      <w:r>
        <w:rPr>
          <w:sz w:val="19"/>
        </w:rPr>
        <w:t>of ten</w:t>
      </w:r>
      <w:r>
        <w:rPr>
          <w:spacing w:val="10"/>
          <w:sz w:val="19"/>
        </w:rPr>
        <w:t xml:space="preserve"> </w:t>
      </w:r>
      <w:r>
        <w:rPr>
          <w:sz w:val="19"/>
        </w:rPr>
        <w:t>years</w:t>
      </w:r>
      <w:r>
        <w:rPr>
          <w:spacing w:val="11"/>
          <w:sz w:val="19"/>
        </w:rPr>
        <w:t xml:space="preserve"> </w:t>
      </w:r>
      <w:r>
        <w:rPr>
          <w:sz w:val="19"/>
        </w:rPr>
        <w:t>more</w:t>
      </w:r>
      <w:r>
        <w:rPr>
          <w:spacing w:val="9"/>
          <w:sz w:val="19"/>
        </w:rPr>
        <w:t xml:space="preserve"> </w:t>
      </w:r>
      <w:r>
        <w:rPr>
          <w:sz w:val="19"/>
        </w:rPr>
        <w:t>late,</w:t>
      </w:r>
      <w:r>
        <w:rPr>
          <w:spacing w:val="4"/>
          <w:sz w:val="19"/>
        </w:rPr>
        <w:t xml:space="preserve"> </w:t>
      </w:r>
      <w:r>
        <w:rPr>
          <w:spacing w:val="-5"/>
          <w:sz w:val="19"/>
        </w:rPr>
        <w:t>THE</w:t>
      </w:r>
    </w:p>
    <w:p w14:paraId="08BA1EA2" w14:textId="77777777" w:rsidR="007864B7" w:rsidRDefault="007864B7">
      <w:pPr>
        <w:spacing w:line="192" w:lineRule="auto"/>
        <w:jc w:val="right"/>
        <w:rPr>
          <w:sz w:val="19"/>
        </w:rPr>
        <w:sectPr w:rsidR="007864B7">
          <w:headerReference w:type="even" r:id="rId351"/>
          <w:headerReference w:type="default" r:id="rId352"/>
          <w:pgSz w:w="5970" w:h="9870"/>
          <w:pgMar w:top="880" w:right="240" w:bottom="280" w:left="600" w:header="599" w:footer="0" w:gutter="0"/>
          <w:pgNumType w:start="401"/>
          <w:cols w:space="720"/>
        </w:sectPr>
      </w:pPr>
    </w:p>
    <w:p w14:paraId="6735E1E6" w14:textId="77777777" w:rsidR="007864B7" w:rsidRDefault="00000000">
      <w:pPr>
        <w:spacing w:before="104" w:line="208" w:lineRule="auto"/>
        <w:ind w:left="107" w:right="120"/>
        <w:jc w:val="both"/>
        <w:rPr>
          <w:sz w:val="18"/>
        </w:rPr>
      </w:pPr>
      <w:r>
        <w:rPr>
          <w:w w:val="105"/>
          <w:sz w:val="18"/>
        </w:rPr>
        <w:lastRenderedPageBreak/>
        <w:t>major sectors in which the French had invested everything showed the first signs of irrevocable decline. The Germans had become the export champions</w:t>
      </w:r>
      <w:r>
        <w:rPr>
          <w:spacing w:val="40"/>
          <w:w w:val="105"/>
          <w:sz w:val="18"/>
        </w:rPr>
        <w:t xml:space="preserve"> </w:t>
      </w:r>
      <w:r>
        <w:rPr>
          <w:w w:val="105"/>
          <w:sz w:val="18"/>
        </w:rPr>
        <w:t>industrial.</w:t>
      </w:r>
    </w:p>
    <w:p w14:paraId="19282579" w14:textId="77777777" w:rsidR="007864B7" w:rsidRDefault="00000000">
      <w:pPr>
        <w:spacing w:before="7" w:line="206" w:lineRule="auto"/>
        <w:ind w:left="110" w:right="111" w:firstLine="192"/>
        <w:jc w:val="both"/>
        <w:rPr>
          <w:sz w:val="18"/>
        </w:rPr>
      </w:pPr>
      <w:r>
        <w:rPr>
          <w:sz w:val="18"/>
        </w:rPr>
        <w:t>The rise</w:t>
      </w:r>
      <w:r>
        <w:rPr>
          <w:spacing w:val="40"/>
          <w:sz w:val="18"/>
        </w:rPr>
        <w:t xml:space="preserve"> </w:t>
      </w:r>
      <w:r>
        <w:rPr>
          <w:sz w:val="18"/>
        </w:rPr>
        <w:t>economic</w:t>
      </w:r>
      <w:r>
        <w:rPr>
          <w:spacing w:val="40"/>
          <w:sz w:val="18"/>
        </w:rPr>
        <w:t xml:space="preserve"> </w:t>
      </w:r>
      <w:r>
        <w:rPr>
          <w:sz w:val="18"/>
        </w:rPr>
        <w:t>of the</w:t>
      </w:r>
      <w:r>
        <w:rPr>
          <w:spacing w:val="40"/>
          <w:sz w:val="18"/>
        </w:rPr>
        <w:t xml:space="preserve"> </w:t>
      </w:r>
      <w:r>
        <w:rPr>
          <w:sz w:val="18"/>
        </w:rPr>
        <w:t>France</w:t>
      </w:r>
      <w:r>
        <w:rPr>
          <w:spacing w:val="40"/>
          <w:sz w:val="18"/>
        </w:rPr>
        <w:t xml:space="preserve"> </w:t>
      </w:r>
      <w:r>
        <w:rPr>
          <w:sz w:val="18"/>
        </w:rPr>
        <w:t>during the Thirty Glories</w:t>
      </w:r>
      <w:r>
        <w:rPr>
          <w:spacing w:val="38"/>
          <w:sz w:val="18"/>
        </w:rPr>
        <w:t xml:space="preserve"> </w:t>
      </w:r>
      <w:r>
        <w:rPr>
          <w:sz w:val="18"/>
        </w:rPr>
        <w:t>owes nothing to his plans nor to the masses of money invested in</w:t>
      </w:r>
      <w:r>
        <w:rPr>
          <w:spacing w:val="33"/>
          <w:sz w:val="18"/>
        </w:rPr>
        <w:t xml:space="preserve"> </w:t>
      </w:r>
      <w:r>
        <w:rPr>
          <w:sz w:val="18"/>
        </w:rPr>
        <w:t>his</w:t>
      </w:r>
      <w:r>
        <w:rPr>
          <w:spacing w:val="30"/>
          <w:sz w:val="18"/>
        </w:rPr>
        <w:t xml:space="preserve"> </w:t>
      </w:r>
      <w:r>
        <w:rPr>
          <w:sz w:val="18"/>
        </w:rPr>
        <w:t>big</w:t>
      </w:r>
      <w:r>
        <w:rPr>
          <w:spacing w:val="40"/>
          <w:sz w:val="18"/>
        </w:rPr>
        <w:t xml:space="preserve"> </w:t>
      </w:r>
      <w:r>
        <w:rPr>
          <w:sz w:val="18"/>
        </w:rPr>
        <w:t>projects.</w:t>
      </w:r>
      <w:r>
        <w:rPr>
          <w:spacing w:val="40"/>
          <w:sz w:val="18"/>
        </w:rPr>
        <w:t xml:space="preserve"> </w:t>
      </w:r>
      <w:r>
        <w:rPr>
          <w:sz w:val="18"/>
        </w:rPr>
        <w:t>Certainly,</w:t>
      </w:r>
      <w:r>
        <w:rPr>
          <w:spacing w:val="40"/>
          <w:sz w:val="18"/>
        </w:rPr>
        <w:t xml:space="preserve"> </w:t>
      </w:r>
      <w:r>
        <w:rPr>
          <w:sz w:val="18"/>
        </w:rPr>
        <w:t>THE</w:t>
      </w:r>
      <w:r>
        <w:rPr>
          <w:spacing w:val="30"/>
          <w:sz w:val="18"/>
        </w:rPr>
        <w:t xml:space="preserve"> </w:t>
      </w:r>
      <w:r>
        <w:rPr>
          <w:sz w:val="18"/>
        </w:rPr>
        <w:t>big</w:t>
      </w:r>
      <w:r>
        <w:rPr>
          <w:spacing w:val="40"/>
          <w:sz w:val="18"/>
        </w:rPr>
        <w:t xml:space="preserve"> </w:t>
      </w:r>
      <w:r>
        <w:rPr>
          <w:sz w:val="18"/>
        </w:rPr>
        <w:t>project</w:t>
      </w:r>
      <w:r>
        <w:rPr>
          <w:spacing w:val="40"/>
          <w:sz w:val="18"/>
        </w:rPr>
        <w:t xml:space="preserve"> </w:t>
      </w:r>
      <w:r>
        <w:rPr>
          <w:sz w:val="18"/>
        </w:rPr>
        <w:t>can</w:t>
      </w:r>
      <w:r>
        <w:rPr>
          <w:spacing w:val="40"/>
          <w:sz w:val="18"/>
        </w:rPr>
        <w:t xml:space="preserve"> </w:t>
      </w:r>
      <w:r>
        <w:rPr>
          <w:sz w:val="18"/>
        </w:rPr>
        <w:t>TO DO</w:t>
      </w:r>
      <w:r>
        <w:rPr>
          <w:spacing w:val="38"/>
          <w:sz w:val="18"/>
        </w:rPr>
        <w:t xml:space="preserve"> </w:t>
      </w:r>
      <w:r>
        <w:rPr>
          <w:sz w:val="18"/>
        </w:rPr>
        <w:t>illusion for some time. But this illusion cannot be maintained for long - except in the minds of a population receptive to this kind of propaganda, which is precisely the problem</w:t>
      </w:r>
      <w:r>
        <w:rPr>
          <w:spacing w:val="40"/>
          <w:sz w:val="18"/>
        </w:rPr>
        <w:t xml:space="preserve"> </w:t>
      </w:r>
      <w:r>
        <w:rPr>
          <w:sz w:val="18"/>
        </w:rPr>
        <w:t>since</w:t>
      </w:r>
      <w:r>
        <w:rPr>
          <w:spacing w:val="40"/>
          <w:sz w:val="18"/>
        </w:rPr>
        <w:t xml:space="preserve"> </w:t>
      </w:r>
      <w:r>
        <w:rPr>
          <w:sz w:val="18"/>
        </w:rPr>
        <w:t>that</w:t>
      </w:r>
      <w:r>
        <w:rPr>
          <w:spacing w:val="40"/>
          <w:sz w:val="18"/>
        </w:rPr>
        <w:t xml:space="preserve"> </w:t>
      </w:r>
      <w:r>
        <w:rPr>
          <w:sz w:val="18"/>
        </w:rPr>
        <w:t>risk of delay</w:t>
      </w:r>
      <w:r>
        <w:rPr>
          <w:spacing w:val="40"/>
          <w:sz w:val="18"/>
        </w:rPr>
        <w:t xml:space="preserve"> </w:t>
      </w:r>
      <w:r>
        <w:rPr>
          <w:sz w:val="18"/>
        </w:rPr>
        <w:t>choices and</w:t>
      </w:r>
      <w:r>
        <w:rPr>
          <w:spacing w:val="40"/>
          <w:sz w:val="18"/>
        </w:rPr>
        <w:t xml:space="preserve"> </w:t>
      </w:r>
      <w:r>
        <w:rPr>
          <w:sz w:val="18"/>
        </w:rPr>
        <w:t>THE</w:t>
      </w:r>
      <w:r>
        <w:rPr>
          <w:spacing w:val="40"/>
          <w:sz w:val="18"/>
        </w:rPr>
        <w:t xml:space="preserve"> </w:t>
      </w:r>
      <w:r>
        <w:rPr>
          <w:sz w:val="18"/>
        </w:rPr>
        <w:t>inevitable revisions, as well as accentuating the discrepancy with the real image</w:t>
      </w:r>
      <w:r>
        <w:rPr>
          <w:spacing w:val="40"/>
          <w:sz w:val="18"/>
        </w:rPr>
        <w:t xml:space="preserve"> </w:t>
      </w:r>
      <w:r>
        <w:rPr>
          <w:sz w:val="18"/>
        </w:rPr>
        <w:t>of</w:t>
      </w:r>
      <w:r>
        <w:rPr>
          <w:spacing w:val="40"/>
          <w:sz w:val="18"/>
        </w:rPr>
        <w:t xml:space="preserve"> </w:t>
      </w:r>
      <w:r>
        <w:rPr>
          <w:sz w:val="18"/>
        </w:rPr>
        <w:t>country</w:t>
      </w:r>
      <w:r>
        <w:rPr>
          <w:spacing w:val="40"/>
          <w:sz w:val="18"/>
        </w:rPr>
        <w:t xml:space="preserve"> </w:t>
      </w:r>
      <w:r>
        <w:rPr>
          <w:sz w:val="18"/>
        </w:rPr>
        <w:t>has</w:t>
      </w:r>
      <w:r>
        <w:rPr>
          <w:spacing w:val="40"/>
          <w:sz w:val="18"/>
        </w:rPr>
        <w:t xml:space="preserve"> </w:t>
      </w:r>
      <w:r>
        <w:rPr>
          <w:sz w:val="18"/>
        </w:rPr>
        <w:t>the foreigner.</w:t>
      </w:r>
    </w:p>
    <w:p w14:paraId="34326288" w14:textId="77777777" w:rsidR="007864B7" w:rsidRDefault="00000000">
      <w:pPr>
        <w:spacing w:before="7" w:line="206" w:lineRule="auto"/>
        <w:ind w:left="112" w:right="134" w:firstLine="195"/>
        <w:jc w:val="both"/>
        <w:rPr>
          <w:sz w:val="18"/>
        </w:rPr>
      </w:pPr>
      <w:r>
        <w:rPr>
          <w:sz w:val="18"/>
        </w:rPr>
        <w:t>Nationalism is never, in the long term, a good economic investment,</w:t>
      </w:r>
      <w:r>
        <w:rPr>
          <w:spacing w:val="40"/>
          <w:sz w:val="18"/>
        </w:rPr>
        <w:t xml:space="preserve"> </w:t>
      </w:r>
      <w:r>
        <w:rPr>
          <w:sz w:val="18"/>
        </w:rPr>
        <w:t>neither</w:t>
      </w:r>
      <w:r>
        <w:rPr>
          <w:spacing w:val="40"/>
          <w:sz w:val="18"/>
        </w:rPr>
        <w:t xml:space="preserve"> </w:t>
      </w:r>
      <w:r>
        <w:rPr>
          <w:sz w:val="18"/>
        </w:rPr>
        <w:t>even</w:t>
      </w:r>
      <w:r>
        <w:rPr>
          <w:spacing w:val="40"/>
          <w:sz w:val="18"/>
        </w:rPr>
        <w:t xml:space="preserve"> </w:t>
      </w:r>
      <w:r>
        <w:rPr>
          <w:sz w:val="18"/>
        </w:rPr>
        <w:t>policy.</w:t>
      </w:r>
    </w:p>
    <w:p w14:paraId="0BFAD181" w14:textId="77777777" w:rsidR="007864B7" w:rsidRDefault="007864B7">
      <w:pPr>
        <w:spacing w:line="206" w:lineRule="auto"/>
        <w:jc w:val="both"/>
        <w:rPr>
          <w:sz w:val="18"/>
        </w:rPr>
        <w:sectPr w:rsidR="007864B7">
          <w:pgSz w:w="5970" w:h="9890"/>
          <w:pgMar w:top="920" w:right="580" w:bottom="280" w:left="280" w:header="619" w:footer="0" w:gutter="0"/>
          <w:cols w:space="720"/>
        </w:sectPr>
      </w:pPr>
    </w:p>
    <w:p w14:paraId="3043EA07" w14:textId="77777777" w:rsidR="007864B7" w:rsidRDefault="007864B7">
      <w:pPr>
        <w:pStyle w:val="BodyText"/>
        <w:jc w:val="left"/>
      </w:pPr>
    </w:p>
    <w:p w14:paraId="3875CFCE" w14:textId="77777777" w:rsidR="007864B7" w:rsidRDefault="007864B7">
      <w:pPr>
        <w:pStyle w:val="BodyText"/>
        <w:jc w:val="left"/>
      </w:pPr>
    </w:p>
    <w:p w14:paraId="1AB1F3B2" w14:textId="77777777" w:rsidR="007864B7" w:rsidRDefault="007864B7">
      <w:pPr>
        <w:pStyle w:val="BodyText"/>
        <w:jc w:val="left"/>
      </w:pPr>
    </w:p>
    <w:p w14:paraId="37DEAFAF" w14:textId="77777777" w:rsidR="007864B7" w:rsidRDefault="007864B7">
      <w:pPr>
        <w:pStyle w:val="BodyText"/>
        <w:jc w:val="left"/>
      </w:pPr>
    </w:p>
    <w:p w14:paraId="75069301" w14:textId="77777777" w:rsidR="007864B7" w:rsidRDefault="007864B7">
      <w:pPr>
        <w:pStyle w:val="BodyText"/>
        <w:spacing w:before="3"/>
        <w:jc w:val="left"/>
        <w:rPr>
          <w:sz w:val="18"/>
        </w:rPr>
      </w:pPr>
    </w:p>
    <w:p w14:paraId="184283AE" w14:textId="77777777" w:rsidR="007864B7" w:rsidRDefault="00000000">
      <w:pPr>
        <w:pStyle w:val="BodyText"/>
        <w:spacing w:before="93"/>
        <w:jc w:val="center"/>
        <w:rPr>
          <w:rFonts w:ascii="Arial"/>
        </w:rPr>
      </w:pPr>
      <w:r>
        <w:rPr>
          <w:rFonts w:ascii="Arial"/>
          <w:w w:val="103"/>
        </w:rPr>
        <w:t>3</w:t>
      </w:r>
    </w:p>
    <w:p w14:paraId="4AC2567E" w14:textId="77777777" w:rsidR="007864B7" w:rsidRDefault="007864B7">
      <w:pPr>
        <w:pStyle w:val="BodyText"/>
        <w:spacing w:before="4"/>
        <w:jc w:val="left"/>
        <w:rPr>
          <w:rFonts w:ascii="Arial"/>
          <w:sz w:val="32"/>
        </w:rPr>
      </w:pPr>
    </w:p>
    <w:p w14:paraId="1C7D0707" w14:textId="77777777" w:rsidR="007864B7" w:rsidRDefault="00000000">
      <w:pPr>
        <w:pStyle w:val="Heading5"/>
        <w:ind w:left="545" w:right="557"/>
      </w:pPr>
      <w:r>
        <w:t>THE</w:t>
      </w:r>
      <w:r>
        <w:rPr>
          <w:spacing w:val="25"/>
        </w:rPr>
        <w:t xml:space="preserve"> </w:t>
      </w:r>
      <w:r>
        <w:t>control</w:t>
      </w:r>
      <w:r>
        <w:rPr>
          <w:spacing w:val="35"/>
        </w:rPr>
        <w:t xml:space="preserve"> </w:t>
      </w:r>
      <w:r>
        <w:t>of the</w:t>
      </w:r>
      <w:r>
        <w:rPr>
          <w:spacing w:val="23"/>
        </w:rPr>
        <w:t xml:space="preserve"> </w:t>
      </w:r>
      <w:r>
        <w:t>concentrations</w:t>
      </w:r>
      <w:r>
        <w:rPr>
          <w:spacing w:val="23"/>
        </w:rPr>
        <w:t xml:space="preserve"> </w:t>
      </w:r>
      <w:r>
        <w:t>In</w:t>
      </w:r>
      <w:r>
        <w:rPr>
          <w:spacing w:val="30"/>
        </w:rPr>
        <w:t xml:space="preserve"> </w:t>
      </w:r>
      <w:r>
        <w:t>there</w:t>
      </w:r>
      <w:r>
        <w:rPr>
          <w:spacing w:val="25"/>
        </w:rPr>
        <w:t xml:space="preserve"> </w:t>
      </w:r>
      <w:r>
        <w:rPr>
          <w:spacing w:val="-4"/>
        </w:rPr>
        <w:t>EEC*</w:t>
      </w:r>
    </w:p>
    <w:p w14:paraId="03835690" w14:textId="77777777" w:rsidR="007864B7" w:rsidRDefault="007864B7">
      <w:pPr>
        <w:pStyle w:val="BodyText"/>
        <w:jc w:val="left"/>
        <w:rPr>
          <w:b/>
          <w:sz w:val="22"/>
        </w:rPr>
      </w:pPr>
    </w:p>
    <w:p w14:paraId="609C7C92" w14:textId="77777777" w:rsidR="007864B7" w:rsidRDefault="007864B7">
      <w:pPr>
        <w:pStyle w:val="BodyText"/>
        <w:spacing w:before="3"/>
        <w:jc w:val="left"/>
        <w:rPr>
          <w:b/>
          <w:sz w:val="29"/>
        </w:rPr>
      </w:pPr>
    </w:p>
    <w:p w14:paraId="6E63D7F6" w14:textId="77777777" w:rsidR="007864B7" w:rsidRDefault="00000000">
      <w:pPr>
        <w:spacing w:line="196" w:lineRule="auto"/>
        <w:ind w:left="105" w:right="117" w:firstLine="195"/>
        <w:jc w:val="both"/>
        <w:rPr>
          <w:sz w:val="19"/>
        </w:rPr>
      </w:pPr>
      <w:r>
        <w:rPr>
          <w:sz w:val="19"/>
        </w:rPr>
        <w:t>The Europe of Twelve is looking for a new system to control economic concentrations. On several occasions the</w:t>
      </w:r>
      <w:r>
        <w:rPr>
          <w:spacing w:val="-3"/>
          <w:sz w:val="19"/>
        </w:rPr>
        <w:t xml:space="preserve"> </w:t>
      </w:r>
      <w:r>
        <w:rPr>
          <w:sz w:val="19"/>
        </w:rPr>
        <w:t>Council of Ministers has</w:t>
      </w:r>
      <w:r>
        <w:rPr>
          <w:spacing w:val="-4"/>
          <w:sz w:val="19"/>
        </w:rPr>
        <w:t xml:space="preserve"> </w:t>
      </w:r>
      <w:r>
        <w:rPr>
          <w:sz w:val="19"/>
        </w:rPr>
        <w:t>summer</w:t>
      </w:r>
      <w:r>
        <w:rPr>
          <w:spacing w:val="-4"/>
          <w:sz w:val="19"/>
        </w:rPr>
        <w:t xml:space="preserve"> </w:t>
      </w:r>
      <w:r>
        <w:rPr>
          <w:sz w:val="19"/>
        </w:rPr>
        <w:t>received a proposed regulation</w:t>
      </w:r>
      <w:r>
        <w:rPr>
          <w:spacing w:val="20"/>
          <w:sz w:val="19"/>
        </w:rPr>
        <w:t xml:space="preserve"> </w:t>
      </w:r>
      <w:r>
        <w:rPr>
          <w:sz w:val="19"/>
        </w:rPr>
        <w:t>European</w:t>
      </w:r>
      <w:r>
        <w:rPr>
          <w:spacing w:val="19"/>
          <w:sz w:val="19"/>
        </w:rPr>
        <w:t xml:space="preserve"> </w:t>
      </w:r>
      <w:r>
        <w:rPr>
          <w:sz w:val="19"/>
        </w:rPr>
        <w:t>who was to him</w:t>
      </w:r>
      <w:r>
        <w:rPr>
          <w:spacing w:val="19"/>
          <w:sz w:val="19"/>
        </w:rPr>
        <w:t xml:space="preserve"> </w:t>
      </w:r>
      <w:r>
        <w:rPr>
          <w:sz w:val="19"/>
        </w:rPr>
        <w:t>presented</w:t>
      </w:r>
      <w:r>
        <w:rPr>
          <w:spacing w:val="27"/>
          <w:sz w:val="19"/>
        </w:rPr>
        <w:t xml:space="preserve"> </w:t>
      </w:r>
      <w:r>
        <w:rPr>
          <w:sz w:val="19"/>
        </w:rPr>
        <w:t>by the Commissioner</w:t>
      </w:r>
      <w:r>
        <w:rPr>
          <w:spacing w:val="40"/>
          <w:sz w:val="19"/>
        </w:rPr>
        <w:t xml:space="preserve"> </w:t>
      </w:r>
      <w:r>
        <w:rPr>
          <w:sz w:val="19"/>
        </w:rPr>
        <w:t>to the competition, but for which he has not yet managed to find</w:t>
      </w:r>
      <w:r>
        <w:rPr>
          <w:spacing w:val="40"/>
          <w:sz w:val="19"/>
        </w:rPr>
        <w:t xml:space="preserve"> </w:t>
      </w:r>
      <w:r>
        <w:rPr>
          <w:sz w:val="19"/>
        </w:rPr>
        <w:t>A</w:t>
      </w:r>
      <w:r>
        <w:rPr>
          <w:spacing w:val="40"/>
          <w:sz w:val="19"/>
        </w:rPr>
        <w:t xml:space="preserve"> </w:t>
      </w:r>
      <w:r>
        <w:rPr>
          <w:sz w:val="19"/>
        </w:rPr>
        <w:t>agreement.</w:t>
      </w:r>
    </w:p>
    <w:p w14:paraId="0760D9ED" w14:textId="77777777" w:rsidR="007864B7" w:rsidRDefault="00000000">
      <w:pPr>
        <w:spacing w:line="196" w:lineRule="auto"/>
        <w:ind w:left="107" w:right="98" w:firstLine="180"/>
        <w:jc w:val="both"/>
        <w:rPr>
          <w:sz w:val="19"/>
        </w:rPr>
      </w:pPr>
      <w:r>
        <w:rPr>
          <w:sz w:val="19"/>
        </w:rPr>
        <w:t>This text, still under discussion, provides that from now on companies exercising</w:t>
      </w:r>
      <w:r>
        <w:rPr>
          <w:spacing w:val="40"/>
          <w:sz w:val="19"/>
        </w:rPr>
        <w:t xml:space="preserve"> </w:t>
      </w:r>
      <w:r>
        <w:rPr>
          <w:sz w:val="19"/>
        </w:rPr>
        <w:t>their activity in the Community</w:t>
      </w:r>
      <w:r>
        <w:rPr>
          <w:spacing w:val="40"/>
          <w:sz w:val="19"/>
        </w:rPr>
        <w:t xml:space="preserve"> </w:t>
      </w:r>
      <w:r>
        <w:rPr>
          <w:sz w:val="19"/>
        </w:rPr>
        <w:t>should compulsorily notify the Commission services of their proposed mergers and acquisitions, as long as they involve</w:t>
      </w:r>
      <w:r>
        <w:rPr>
          <w:spacing w:val="40"/>
          <w:sz w:val="19"/>
        </w:rPr>
        <w:t xml:space="preserve"> </w:t>
      </w:r>
      <w:r>
        <w:rPr>
          <w:sz w:val="19"/>
        </w:rPr>
        <w:t>transactions</w:t>
      </w:r>
      <w:r>
        <w:rPr>
          <w:spacing w:val="40"/>
          <w:sz w:val="19"/>
        </w:rPr>
        <w:t xml:space="preserve"> </w:t>
      </w:r>
      <w:r>
        <w:rPr>
          <w:sz w:val="11"/>
        </w:rPr>
        <w:t xml:space="preserve">“ </w:t>
      </w:r>
      <w:r>
        <w:rPr>
          <w:sz w:val="19"/>
        </w:rPr>
        <w:t>of</w:t>
      </w:r>
      <w:r>
        <w:rPr>
          <w:spacing w:val="40"/>
          <w:sz w:val="19"/>
        </w:rPr>
        <w:t xml:space="preserve"> </w:t>
      </w:r>
      <w:r>
        <w:rPr>
          <w:sz w:val="19"/>
        </w:rPr>
        <w:t>dimension</w:t>
      </w:r>
      <w:r>
        <w:rPr>
          <w:spacing w:val="40"/>
          <w:sz w:val="19"/>
        </w:rPr>
        <w:t xml:space="preserve"> </w:t>
      </w:r>
      <w:r>
        <w:rPr>
          <w:sz w:val="19"/>
        </w:rPr>
        <w:t>community”</w:t>
      </w:r>
      <w:r>
        <w:rPr>
          <w:spacing w:val="40"/>
          <w:sz w:val="19"/>
        </w:rPr>
        <w:t xml:space="preserve"> </w:t>
      </w:r>
      <w:r>
        <w:rPr>
          <w:sz w:val="19"/>
        </w:rPr>
        <w:t>(i.e. which concern at least two EEC member States), carried out</w:t>
      </w:r>
      <w:r>
        <w:rPr>
          <w:spacing w:val="28"/>
          <w:sz w:val="19"/>
        </w:rPr>
        <w:t xml:space="preserve"> </w:t>
      </w:r>
      <w:r>
        <w:rPr>
          <w:sz w:val="19"/>
        </w:rPr>
        <w:t>by firms</w:t>
      </w:r>
      <w:r>
        <w:rPr>
          <w:spacing w:val="21"/>
          <w:sz w:val="19"/>
        </w:rPr>
        <w:t xml:space="preserve"> </w:t>
      </w:r>
      <w:r>
        <w:rPr>
          <w:sz w:val="19"/>
        </w:rPr>
        <w:t>of which</w:t>
      </w:r>
      <w:r>
        <w:rPr>
          <w:spacing w:val="29"/>
          <w:sz w:val="19"/>
        </w:rPr>
        <w:t xml:space="preserve"> </w:t>
      </w:r>
      <w:r>
        <w:rPr>
          <w:sz w:val="19"/>
        </w:rPr>
        <w:t>the number</w:t>
      </w:r>
      <w:r>
        <w:rPr>
          <w:spacing w:val="23"/>
          <w:sz w:val="19"/>
        </w:rPr>
        <w:t xml:space="preserve"> </w:t>
      </w:r>
      <w:r>
        <w:rPr>
          <w:sz w:val="19"/>
        </w:rPr>
        <w:t>business</w:t>
      </w:r>
      <w:r>
        <w:rPr>
          <w:spacing w:val="24"/>
          <w:sz w:val="19"/>
        </w:rPr>
        <w:t xml:space="preserve"> </w:t>
      </w:r>
      <w:r>
        <w:rPr>
          <w:sz w:val="19"/>
        </w:rPr>
        <w:t>cumulative</w:t>
      </w:r>
      <w:r>
        <w:rPr>
          <w:spacing w:val="24"/>
          <w:sz w:val="19"/>
        </w:rPr>
        <w:t xml:space="preserve"> </w:t>
      </w:r>
      <w:r>
        <w:rPr>
          <w:sz w:val="19"/>
        </w:rPr>
        <w:t>exceeds one billion ECU - or around seven billion francs. Once notification has been made, the Brussels Commission would have two months to say whether it approves or rejects the project. In</w:t>
      </w:r>
      <w:r>
        <w:rPr>
          <w:spacing w:val="-3"/>
          <w:sz w:val="19"/>
        </w:rPr>
        <w:t xml:space="preserve"> </w:t>
      </w:r>
      <w:r>
        <w:rPr>
          <w:sz w:val="19"/>
        </w:rPr>
        <w:t>case</w:t>
      </w:r>
      <w:r>
        <w:rPr>
          <w:spacing w:val="-4"/>
          <w:sz w:val="19"/>
        </w:rPr>
        <w:t xml:space="preserve"> </w:t>
      </w:r>
      <w:r>
        <w:rPr>
          <w:sz w:val="19"/>
        </w:rPr>
        <w:t>non-response in</w:t>
      </w:r>
      <w:r>
        <w:rPr>
          <w:spacing w:val="-2"/>
          <w:sz w:val="19"/>
        </w:rPr>
        <w:t xml:space="preserve"> </w:t>
      </w:r>
      <w:r>
        <w:rPr>
          <w:sz w:val="19"/>
        </w:rPr>
        <w:t>THE</w:t>
      </w:r>
      <w:r>
        <w:rPr>
          <w:spacing w:val="-4"/>
          <w:sz w:val="19"/>
        </w:rPr>
        <w:t xml:space="preserve"> </w:t>
      </w:r>
      <w:r>
        <w:rPr>
          <w:sz w:val="19"/>
        </w:rPr>
        <w:t>deadline, the operation would be considered approved. If a dispute procedure is opened, the</w:t>
      </w:r>
      <w:r>
        <w:rPr>
          <w:spacing w:val="-7"/>
          <w:sz w:val="19"/>
        </w:rPr>
        <w:t xml:space="preserve"> </w:t>
      </w:r>
      <w:r>
        <w:rPr>
          <w:sz w:val="19"/>
        </w:rPr>
        <w:t>European authorities would then have nine months to provide their final response. However, this notification does not</w:t>
      </w:r>
      <w:r>
        <w:rPr>
          <w:spacing w:val="-8"/>
          <w:sz w:val="19"/>
        </w:rPr>
        <w:t xml:space="preserve"> </w:t>
      </w:r>
      <w:r>
        <w:rPr>
          <w:sz w:val="19"/>
        </w:rPr>
        <w:t>would not</w:t>
      </w:r>
      <w:r>
        <w:rPr>
          <w:spacing w:val="-1"/>
          <w:sz w:val="19"/>
        </w:rPr>
        <w:t xml:space="preserve"> </w:t>
      </w:r>
      <w:r>
        <w:rPr>
          <w:sz w:val="19"/>
        </w:rPr>
        <w:t>mandatory if the</w:t>
      </w:r>
      <w:r>
        <w:rPr>
          <w:spacing w:val="-5"/>
          <w:sz w:val="19"/>
        </w:rPr>
        <w:t xml:space="preserve"> </w:t>
      </w:r>
      <w:r>
        <w:rPr>
          <w:sz w:val="19"/>
        </w:rPr>
        <w:t>turnover of the company whose acquisition is planned is less than fifty million ECU, nor when the firms undertaking the operation achieve more than three quarters</w:t>
      </w:r>
      <w:r>
        <w:rPr>
          <w:spacing w:val="-1"/>
          <w:sz w:val="19"/>
        </w:rPr>
        <w:t xml:space="preserve"> </w:t>
      </w:r>
      <w:r>
        <w:rPr>
          <w:sz w:val="19"/>
        </w:rPr>
        <w:t xml:space="preserve">ts of their turnover within a single State of the </w:t>
      </w:r>
      <w:r>
        <w:rPr>
          <w:spacing w:val="-2"/>
          <w:sz w:val="19"/>
        </w:rPr>
        <w:t>Community.</w:t>
      </w:r>
    </w:p>
    <w:p w14:paraId="29951F9B" w14:textId="77777777" w:rsidR="007864B7" w:rsidRDefault="00000000">
      <w:pPr>
        <w:pStyle w:val="BodyText"/>
        <w:spacing w:before="4"/>
        <w:jc w:val="left"/>
        <w:rPr>
          <w:sz w:val="10"/>
        </w:rPr>
      </w:pPr>
      <w:r>
        <w:rPr>
          <w:noProof/>
        </w:rPr>
        <mc:AlternateContent>
          <mc:Choice Requires="wps">
            <w:drawing>
              <wp:anchor distT="0" distB="0" distL="0" distR="0" simplePos="0" relativeHeight="487600640" behindDoc="1" locked="0" layoutInCell="1" allowOverlap="1" wp14:anchorId="0FAFEED3" wp14:editId="6B69D41D">
                <wp:simplePos x="0" y="0"/>
                <wp:positionH relativeFrom="page">
                  <wp:posOffset>439618</wp:posOffset>
                </wp:positionH>
                <wp:positionV relativeFrom="paragraph">
                  <wp:posOffset>91192</wp:posOffset>
                </wp:positionV>
                <wp:extent cx="659765" cy="127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27"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F275D3" id="Graphic 381" o:spid="_x0000_s1026" style="position:absolute;margin-left:34.6pt;margin-top:7.2pt;width:51.9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" path="m,l659427,e" filled="f" strokeweight=".25422mm">
                <v:path arrowok="t"/>
                <w10:wrap type="topAndBottom" anchorx="page"/>
              </v:shape>
            </w:pict>
          </mc:Fallback>
        </mc:AlternateContent>
      </w:r>
    </w:p>
    <w:p w14:paraId="58EA5439" w14:textId="77777777" w:rsidR="007864B7" w:rsidRDefault="00000000">
      <w:pPr>
        <w:pStyle w:val="ListParagraph"/>
        <w:numPr>
          <w:ilvl w:val="0"/>
          <w:numId w:val="16"/>
        </w:numPr>
        <w:tabs>
          <w:tab w:val="left" w:pos="449"/>
        </w:tabs>
        <w:spacing w:before="95" w:line="194" w:lineRule="auto"/>
        <w:ind w:right="106" w:firstLine="169"/>
        <w:jc w:val="left"/>
        <w:rPr>
          <w:sz w:val="17"/>
        </w:rPr>
      </w:pPr>
      <w:r>
        <w:rPr>
          <w:sz w:val="17"/>
        </w:rPr>
        <w:t>This</w:t>
      </w:r>
      <w:r>
        <w:rPr>
          <w:spacing w:val="11"/>
          <w:sz w:val="17"/>
        </w:rPr>
        <w:t xml:space="preserve"> </w:t>
      </w:r>
      <w:r>
        <w:rPr>
          <w:sz w:val="17"/>
        </w:rPr>
        <w:t>note a</w:t>
      </w:r>
      <w:r>
        <w:rPr>
          <w:spacing w:val="-4"/>
          <w:sz w:val="17"/>
        </w:rPr>
        <w:t xml:space="preserve"> </w:t>
      </w:r>
      <w:r>
        <w:rPr>
          <w:sz w:val="17"/>
        </w:rPr>
        <w:t>was published in</w:t>
      </w:r>
      <w:r>
        <w:rPr>
          <w:spacing w:val="11"/>
          <w:sz w:val="17"/>
        </w:rPr>
        <w:t xml:space="preserve"> </w:t>
      </w:r>
      <w:r>
        <w:rPr>
          <w:sz w:val="17"/>
        </w:rPr>
        <w:t>part of the collection of brochures of</w:t>
      </w:r>
      <w:r>
        <w:rPr>
          <w:spacing w:val="40"/>
          <w:sz w:val="17"/>
        </w:rPr>
        <w:t xml:space="preserve"> </w:t>
      </w:r>
      <w:r>
        <w:rPr>
          <w:sz w:val="17"/>
        </w:rPr>
        <w:t>the Institute</w:t>
      </w:r>
      <w:r>
        <w:rPr>
          <w:spacing w:val="40"/>
          <w:sz w:val="17"/>
        </w:rPr>
        <w:t xml:space="preserve"> </w:t>
      </w:r>
      <w:r>
        <w:rPr>
          <w:sz w:val="17"/>
        </w:rPr>
        <w:t>EURO</w:t>
      </w:r>
      <w:r>
        <w:rPr>
          <w:spacing w:val="40"/>
          <w:sz w:val="17"/>
        </w:rPr>
        <w:t xml:space="preserve"> </w:t>
      </w:r>
      <w:r>
        <w:rPr>
          <w:sz w:val="17"/>
        </w:rPr>
        <w:t>92.</w:t>
      </w:r>
      <w:r>
        <w:rPr>
          <w:spacing w:val="40"/>
          <w:sz w:val="17"/>
        </w:rPr>
        <w:t xml:space="preserve"> </w:t>
      </w:r>
      <w:r>
        <w:rPr>
          <w:sz w:val="17"/>
        </w:rPr>
        <w:t>(March</w:t>
      </w:r>
      <w:r>
        <w:rPr>
          <w:spacing w:val="40"/>
          <w:sz w:val="17"/>
        </w:rPr>
        <w:t xml:space="preserve"> </w:t>
      </w:r>
      <w:r>
        <w:rPr>
          <w:sz w:val="17"/>
        </w:rPr>
        <w:t>1989).</w:t>
      </w:r>
    </w:p>
    <w:p w14:paraId="30AE0386" w14:textId="77777777" w:rsidR="007864B7" w:rsidRDefault="007864B7">
      <w:pPr>
        <w:spacing w:line="194" w:lineRule="auto"/>
        <w:rPr>
          <w:sz w:val="17"/>
        </w:rPr>
        <w:sectPr w:rsidR="007864B7">
          <w:headerReference w:type="default" r:id="rId353"/>
          <w:pgSz w:w="5970" w:h="9870"/>
          <w:pgMar w:top="1100" w:right="280" w:bottom="280" w:left="580" w:header="0" w:footer="0" w:gutter="0"/>
          <w:cols w:space="720"/>
        </w:sectPr>
      </w:pPr>
    </w:p>
    <w:p w14:paraId="1EC9E5FA" w14:textId="77777777" w:rsidR="007864B7" w:rsidRDefault="00000000">
      <w:pPr>
        <w:spacing w:before="114" w:line="196" w:lineRule="auto"/>
        <w:ind w:left="117" w:right="128" w:firstLine="184"/>
        <w:jc w:val="both"/>
        <w:rPr>
          <w:i/>
          <w:sz w:val="19"/>
        </w:rPr>
      </w:pPr>
      <w:r>
        <w:rPr>
          <w:sz w:val="19"/>
        </w:rPr>
        <w:lastRenderedPageBreak/>
        <w:t>The Commission already has various means at its disposal to act on</w:t>
      </w:r>
      <w:r>
        <w:rPr>
          <w:spacing w:val="-12"/>
          <w:sz w:val="19"/>
        </w:rPr>
        <w:t xml:space="preserve"> </w:t>
      </w:r>
      <w:r>
        <w:rPr>
          <w:sz w:val="19"/>
        </w:rPr>
        <w:t>concentrations</w:t>
      </w:r>
      <w:r>
        <w:rPr>
          <w:spacing w:val="-12"/>
          <w:sz w:val="19"/>
        </w:rPr>
        <w:t xml:space="preserve"> </w:t>
      </w:r>
      <w:r>
        <w:rPr>
          <w:sz w:val="19"/>
        </w:rPr>
        <w:t>of companies</w:t>
      </w:r>
      <w:r>
        <w:rPr>
          <w:spacing w:val="-3"/>
          <w:sz w:val="19"/>
        </w:rPr>
        <w:t xml:space="preserve"> </w:t>
      </w:r>
      <w:r>
        <w:rPr>
          <w:sz w:val="19"/>
        </w:rPr>
        <w:t>between</w:t>
      </w:r>
      <w:r>
        <w:rPr>
          <w:spacing w:val="-7"/>
          <w:sz w:val="19"/>
        </w:rPr>
        <w:t xml:space="preserve"> </w:t>
      </w:r>
      <w:r>
        <w:rPr>
          <w:sz w:val="19"/>
        </w:rPr>
        <w:t>f&gt;ays</w:t>
      </w:r>
      <w:r>
        <w:rPr>
          <w:spacing w:val="-7"/>
          <w:sz w:val="19"/>
        </w:rPr>
        <w:t xml:space="preserve"> </w:t>
      </w:r>
      <w:r>
        <w:rPr>
          <w:sz w:val="19"/>
        </w:rPr>
        <w:t>of</w:t>
      </w:r>
      <w:r>
        <w:rPr>
          <w:spacing w:val="-3"/>
          <w:sz w:val="19"/>
        </w:rPr>
        <w:t xml:space="preserve"> </w:t>
      </w:r>
      <w:r>
        <w:rPr>
          <w:sz w:val="19"/>
        </w:rPr>
        <w:t>Walk</w:t>
      </w:r>
      <w:r>
        <w:rPr>
          <w:spacing w:val="-3"/>
          <w:sz w:val="19"/>
        </w:rPr>
        <w:t xml:space="preserve"> </w:t>
      </w:r>
      <w:r>
        <w:rPr>
          <w:sz w:val="19"/>
        </w:rPr>
        <w:t xml:space="preserve">common. The case law of the Luxembourg Court of Justice has recognized its ability to apply Articles 85 and 86 of the Treaty of Rome to them. The novelty would lie in the </w:t>
      </w:r>
      <w:r>
        <w:rPr>
          <w:i/>
          <w:sz w:val="19"/>
        </w:rPr>
        <w:t xml:space="preserve">a priori character </w:t>
      </w:r>
      <w:r>
        <w:rPr>
          <w:sz w:val="19"/>
        </w:rPr>
        <w:t xml:space="preserve">of the control, whereas until then it can only be exercised </w:t>
      </w:r>
      <w:r>
        <w:rPr>
          <w:i/>
          <w:sz w:val="19"/>
        </w:rPr>
        <w:t xml:space="preserve">a </w:t>
      </w:r>
      <w:r>
        <w:rPr>
          <w:i/>
          <w:spacing w:val="-2"/>
          <w:sz w:val="19"/>
        </w:rPr>
        <w:t>posteriori.</w:t>
      </w:r>
    </w:p>
    <w:p w14:paraId="4288676F" w14:textId="77777777" w:rsidR="007864B7" w:rsidRDefault="00000000">
      <w:pPr>
        <w:spacing w:line="192" w:lineRule="auto"/>
        <w:ind w:left="126" w:right="124" w:firstLine="178"/>
        <w:jc w:val="both"/>
        <w:rPr>
          <w:sz w:val="19"/>
        </w:rPr>
      </w:pPr>
      <w:r>
        <w:rPr>
          <w:sz w:val="19"/>
        </w:rPr>
        <w:t>This text would be added to and imposed on the identical provisions which appear in the</w:t>
      </w:r>
      <w:r>
        <w:rPr>
          <w:spacing w:val="-3"/>
          <w:sz w:val="19"/>
        </w:rPr>
        <w:t xml:space="preserve"> </w:t>
      </w:r>
      <w:r>
        <w:rPr>
          <w:sz w:val="19"/>
        </w:rPr>
        <w:t>national laws (e.g. French law</w:t>
      </w:r>
      <w:r>
        <w:rPr>
          <w:spacing w:val="40"/>
          <w:sz w:val="19"/>
        </w:rPr>
        <w:t xml:space="preserve"> </w:t>
      </w:r>
      <w:r>
        <w:rPr>
          <w:sz w:val="19"/>
        </w:rPr>
        <w:t>on</w:t>
      </w:r>
      <w:r>
        <w:rPr>
          <w:spacing w:val="40"/>
          <w:sz w:val="19"/>
        </w:rPr>
        <w:t xml:space="preserve"> </w:t>
      </w:r>
      <w:r>
        <w:rPr>
          <w:sz w:val="19"/>
        </w:rPr>
        <w:t>there</w:t>
      </w:r>
      <w:r>
        <w:rPr>
          <w:spacing w:val="40"/>
          <w:sz w:val="19"/>
        </w:rPr>
        <w:t xml:space="preserve"> </w:t>
      </w:r>
      <w:r>
        <w:rPr>
          <w:sz w:val="19"/>
        </w:rPr>
        <w:t>competition</w:t>
      </w:r>
      <w:r>
        <w:rPr>
          <w:spacing w:val="40"/>
          <w:sz w:val="19"/>
        </w:rPr>
        <w:t xml:space="preserve"> </w:t>
      </w:r>
      <w:r>
        <w:rPr>
          <w:sz w:val="19"/>
        </w:rPr>
        <w:t>of</w:t>
      </w:r>
      <w:r>
        <w:rPr>
          <w:spacing w:val="40"/>
          <w:sz w:val="19"/>
        </w:rPr>
        <w:t xml:space="preserve"> </w:t>
      </w:r>
      <w:r>
        <w:rPr>
          <w:sz w:val="19"/>
        </w:rPr>
        <w:t xml:space="preserve">I </w:t>
      </w:r>
      <w:r>
        <w:rPr>
          <w:sz w:val="12"/>
        </w:rPr>
        <w:t>cr</w:t>
      </w:r>
      <w:r>
        <w:rPr>
          <w:spacing w:val="40"/>
          <w:sz w:val="12"/>
        </w:rPr>
        <w:t xml:space="preserve"> </w:t>
      </w:r>
      <w:r>
        <w:rPr>
          <w:sz w:val="19"/>
        </w:rPr>
        <w:t>December</w:t>
      </w:r>
      <w:r>
        <w:rPr>
          <w:spacing w:val="40"/>
          <w:sz w:val="19"/>
        </w:rPr>
        <w:t xml:space="preserve"> </w:t>
      </w:r>
      <w:r>
        <w:rPr>
          <w:sz w:val="19"/>
        </w:rPr>
        <w:t>1986).</w:t>
      </w:r>
    </w:p>
    <w:p w14:paraId="05F4EF56" w14:textId="77777777" w:rsidR="007864B7" w:rsidRDefault="007864B7">
      <w:pPr>
        <w:pStyle w:val="BodyText"/>
        <w:spacing w:before="5"/>
        <w:jc w:val="left"/>
        <w:rPr>
          <w:sz w:val="28"/>
        </w:rPr>
      </w:pPr>
    </w:p>
    <w:p w14:paraId="208E59D6" w14:textId="77777777" w:rsidR="007864B7" w:rsidRDefault="00000000">
      <w:pPr>
        <w:spacing w:line="201" w:lineRule="auto"/>
        <w:ind w:left="128" w:firstLine="2"/>
        <w:rPr>
          <w:i/>
          <w:sz w:val="19"/>
        </w:rPr>
      </w:pPr>
      <w:r>
        <w:rPr>
          <w:i/>
          <w:sz w:val="19"/>
        </w:rPr>
        <w:t>evolution</w:t>
      </w:r>
      <w:r>
        <w:rPr>
          <w:i/>
          <w:spacing w:val="80"/>
          <w:sz w:val="19"/>
        </w:rPr>
        <w:t xml:space="preserve"> </w:t>
      </w:r>
      <w:r>
        <w:rPr>
          <w:i/>
          <w:sz w:val="19"/>
        </w:rPr>
        <w:t>of</w:t>
      </w:r>
      <w:r>
        <w:rPr>
          <w:i/>
          <w:spacing w:val="40"/>
          <w:sz w:val="19"/>
        </w:rPr>
        <w:t xml:space="preserve"> </w:t>
      </w:r>
      <w:r>
        <w:rPr>
          <w:i/>
          <w:sz w:val="19"/>
        </w:rPr>
        <w:t>the attitude</w:t>
      </w:r>
      <w:r>
        <w:rPr>
          <w:i/>
          <w:spacing w:val="40"/>
          <w:sz w:val="19"/>
        </w:rPr>
        <w:t xml:space="preserve"> </w:t>
      </w:r>
      <w:r>
        <w:rPr>
          <w:i/>
          <w:sz w:val="19"/>
        </w:rPr>
        <w:t>of</w:t>
      </w:r>
      <w:r>
        <w:rPr>
          <w:i/>
          <w:spacing w:val="40"/>
          <w:sz w:val="19"/>
        </w:rPr>
        <w:t xml:space="preserve"> </w:t>
      </w:r>
      <w:r>
        <w:rPr>
          <w:i/>
          <w:sz w:val="19"/>
        </w:rPr>
        <w:t>there</w:t>
      </w:r>
      <w:r>
        <w:rPr>
          <w:i/>
          <w:spacing w:val="40"/>
          <w:sz w:val="19"/>
        </w:rPr>
        <w:t xml:space="preserve"> </w:t>
      </w:r>
      <w:r>
        <w:rPr>
          <w:i/>
          <w:sz w:val="19"/>
        </w:rPr>
        <w:t>Community</w:t>
      </w:r>
      <w:r>
        <w:rPr>
          <w:i/>
          <w:spacing w:val="40"/>
          <w:sz w:val="19"/>
        </w:rPr>
        <w:t xml:space="preserve"> </w:t>
      </w:r>
      <w:r>
        <w:rPr>
          <w:i/>
          <w:sz w:val="18"/>
        </w:rPr>
        <w:t>has</w:t>
      </w:r>
      <w:r>
        <w:rPr>
          <w:i/>
          <w:spacing w:val="40"/>
          <w:sz w:val="18"/>
        </w:rPr>
        <w:t xml:space="preserve"> </w:t>
      </w:r>
      <w:r>
        <w:rPr>
          <w:i/>
          <w:sz w:val="19"/>
        </w:rPr>
        <w:t>respect</w:t>
      </w:r>
      <w:r>
        <w:rPr>
          <w:i/>
          <w:spacing w:val="80"/>
          <w:sz w:val="19"/>
        </w:rPr>
        <w:t xml:space="preserve"> </w:t>
      </w:r>
      <w:r>
        <w:rPr>
          <w:i/>
          <w:sz w:val="19"/>
        </w:rPr>
        <w:t>concentrations</w:t>
      </w:r>
      <w:r>
        <w:rPr>
          <w:i/>
          <w:spacing w:val="40"/>
          <w:sz w:val="19"/>
        </w:rPr>
        <w:t xml:space="preserve"> </w:t>
      </w:r>
      <w:r>
        <w:rPr>
          <w:i/>
          <w:sz w:val="19"/>
        </w:rPr>
        <w:t>industrial</w:t>
      </w:r>
    </w:p>
    <w:p w14:paraId="101924F0" w14:textId="77777777" w:rsidR="007864B7" w:rsidRDefault="00000000">
      <w:pPr>
        <w:spacing w:before="172" w:line="194" w:lineRule="auto"/>
        <w:ind w:left="128" w:right="102" w:firstLine="193"/>
        <w:jc w:val="both"/>
        <w:rPr>
          <w:sz w:val="19"/>
        </w:rPr>
      </w:pPr>
      <w:r>
        <w:rPr>
          <w:sz w:val="19"/>
        </w:rPr>
        <w:t>Although largely inspired by American antitrust legislation, the European Community's competition protection system departs from it, at least initially, on one important point.</w:t>
      </w:r>
      <w:r>
        <w:rPr>
          <w:spacing w:val="-2"/>
          <w:sz w:val="19"/>
        </w:rPr>
        <w:t xml:space="preserve"> </w:t>
      </w:r>
      <w:r>
        <w:rPr>
          <w:sz w:val="19"/>
        </w:rPr>
        <w:t>:</w:t>
      </w:r>
      <w:r>
        <w:rPr>
          <w:spacing w:val="-3"/>
          <w:sz w:val="19"/>
        </w:rPr>
        <w:t xml:space="preserve"> </w:t>
      </w:r>
      <w:r>
        <w:rPr>
          <w:sz w:val="19"/>
        </w:rPr>
        <w:t xml:space="preserve">that of the role played by concentration. Unlike their counterparts in the Sherman Act </w:t>
      </w:r>
      <w:r>
        <w:rPr>
          <w:sz w:val="18"/>
        </w:rPr>
        <w:t>(I</w:t>
      </w:r>
      <w:r>
        <w:rPr>
          <w:spacing w:val="-6"/>
          <w:sz w:val="18"/>
        </w:rPr>
        <w:t xml:space="preserve"> </w:t>
      </w:r>
      <w:r>
        <w:rPr>
          <w:sz w:val="19"/>
        </w:rPr>
        <w:t>890), the editors of</w:t>
      </w:r>
      <w:r>
        <w:rPr>
          <w:spacing w:val="23"/>
          <w:sz w:val="19"/>
        </w:rPr>
        <w:t xml:space="preserve"> </w:t>
      </w:r>
      <w:r>
        <w:rPr>
          <w:sz w:val="19"/>
        </w:rPr>
        <w:t>treaty of Rome</w:t>
      </w:r>
      <w:r>
        <w:rPr>
          <w:spacing w:val="23"/>
          <w:sz w:val="19"/>
        </w:rPr>
        <w:t xml:space="preserve"> </w:t>
      </w:r>
      <w:r>
        <w:rPr>
          <w:sz w:val="19"/>
        </w:rPr>
        <w:t>they were not</w:t>
      </w:r>
      <w:r>
        <w:rPr>
          <w:spacing w:val="18"/>
          <w:sz w:val="19"/>
        </w:rPr>
        <w:t xml:space="preserve"> </w:t>
      </w:r>
      <w:r>
        <w:rPr>
          <w:sz w:val="19"/>
        </w:rPr>
        <w:t>animated by no fear</w:t>
      </w:r>
      <w:r>
        <w:rPr>
          <w:spacing w:val="40"/>
          <w:sz w:val="19"/>
        </w:rPr>
        <w:t xml:space="preserve"> </w:t>
      </w:r>
      <w:r>
        <w:rPr>
          <w:sz w:val="19"/>
        </w:rPr>
        <w:t>with regard to large companies when they negotiated the texts of articles 85 to 90. In fact, one of their main concerns was to encourage the creation of companies of sufficient size to be competitive</w:t>
      </w:r>
      <w:r>
        <w:rPr>
          <w:spacing w:val="-4"/>
          <w:sz w:val="19"/>
        </w:rPr>
        <w:t xml:space="preserve"> </w:t>
      </w:r>
      <w:r>
        <w:rPr>
          <w:sz w:val="19"/>
        </w:rPr>
        <w:t>inside the new, European market. Until then, companies in each Member State mostly aimed at all or</w:t>
      </w:r>
      <w:r>
        <w:rPr>
          <w:spacing w:val="40"/>
          <w:sz w:val="19"/>
        </w:rPr>
        <w:t xml:space="preserve"> </w:t>
      </w:r>
      <w:r>
        <w:rPr>
          <w:sz w:val="19"/>
        </w:rPr>
        <w:t>part</w:t>
      </w:r>
      <w:r>
        <w:rPr>
          <w:spacing w:val="-1"/>
          <w:sz w:val="19"/>
        </w:rPr>
        <w:t xml:space="preserve"> </w:t>
      </w:r>
      <w:r>
        <w:rPr>
          <w:sz w:val="19"/>
        </w:rPr>
        <w:t>of the national market. If the European market were to see the light of day, these small firms would have to expand in order to allow their products or services to reach markets located beyond the</w:t>
      </w:r>
      <w:r>
        <w:rPr>
          <w:spacing w:val="-1"/>
          <w:sz w:val="19"/>
        </w:rPr>
        <w:t xml:space="preserve"> </w:t>
      </w:r>
      <w:r>
        <w:rPr>
          <w:sz w:val="19"/>
        </w:rPr>
        <w:t>national borders. In the same vein, the signatories</w:t>
      </w:r>
      <w:r>
        <w:rPr>
          <w:spacing w:val="40"/>
          <w:sz w:val="19"/>
        </w:rPr>
        <w:t xml:space="preserve"> </w:t>
      </w:r>
      <w:r>
        <w:rPr>
          <w:sz w:val="19"/>
        </w:rPr>
        <w:t>of the treaty wished</w:t>
      </w:r>
      <w:r>
        <w:rPr>
          <w:spacing w:val="40"/>
          <w:sz w:val="19"/>
        </w:rPr>
        <w:t xml:space="preserve"> </w:t>
      </w:r>
      <w:r>
        <w:rPr>
          <w:sz w:val="19"/>
        </w:rPr>
        <w:t>allow European companies to compete with foreign multinationals whose influence was particularly sensitive</w:t>
      </w:r>
      <w:r>
        <w:rPr>
          <w:spacing w:val="-12"/>
          <w:sz w:val="19"/>
        </w:rPr>
        <w:t xml:space="preserve"> </w:t>
      </w:r>
      <w:r>
        <w:rPr>
          <w:sz w:val="19"/>
        </w:rPr>
        <w:t>on the European market</w:t>
      </w:r>
      <w:r>
        <w:rPr>
          <w:spacing w:val="33"/>
          <w:sz w:val="19"/>
        </w:rPr>
        <w:t xml:space="preserve"> </w:t>
      </w:r>
      <w:r>
        <w:rPr>
          <w:sz w:val="19"/>
        </w:rPr>
        <w:t>during the 1950s and</w:t>
      </w:r>
      <w:r>
        <w:rPr>
          <w:spacing w:val="-12"/>
          <w:sz w:val="19"/>
        </w:rPr>
        <w:t xml:space="preserve"> </w:t>
      </w:r>
      <w:r>
        <w:rPr>
          <w:sz w:val="19"/>
        </w:rPr>
        <w:t>960. It is therefore not surprising that no specific provision</w:t>
      </w:r>
      <w:r>
        <w:rPr>
          <w:spacing w:val="80"/>
          <w:sz w:val="19"/>
        </w:rPr>
        <w:t xml:space="preserve"> </w:t>
      </w:r>
      <w:r>
        <w:rPr>
          <w:sz w:val="19"/>
        </w:rPr>
        <w:t>of the Treaty comes to limit the concentrations of companies. Actually,</w:t>
      </w:r>
      <w:r>
        <w:rPr>
          <w:spacing w:val="40"/>
          <w:sz w:val="19"/>
        </w:rPr>
        <w:t xml:space="preserve"> </w:t>
      </w:r>
      <w:r>
        <w:rPr>
          <w:sz w:val="19"/>
        </w:rPr>
        <w:t>THE</w:t>
      </w:r>
      <w:r>
        <w:rPr>
          <w:spacing w:val="40"/>
          <w:sz w:val="19"/>
        </w:rPr>
        <w:t xml:space="preserve"> </w:t>
      </w:r>
      <w:r>
        <w:rPr>
          <w:sz w:val="19"/>
        </w:rPr>
        <w:t>text</w:t>
      </w:r>
      <w:r>
        <w:rPr>
          <w:spacing w:val="40"/>
          <w:sz w:val="19"/>
        </w:rPr>
        <w:t xml:space="preserve"> </w:t>
      </w:r>
      <w:r>
        <w:rPr>
          <w:sz w:val="19"/>
        </w:rPr>
        <w:t>East</w:t>
      </w:r>
      <w:r>
        <w:rPr>
          <w:spacing w:val="40"/>
          <w:sz w:val="19"/>
        </w:rPr>
        <w:t xml:space="preserve"> </w:t>
      </w:r>
      <w:r>
        <w:rPr>
          <w:sz w:val="19"/>
        </w:rPr>
        <w:t>silent</w:t>
      </w:r>
      <w:r>
        <w:rPr>
          <w:spacing w:val="40"/>
          <w:sz w:val="19"/>
        </w:rPr>
        <w:t xml:space="preserve"> </w:t>
      </w:r>
      <w:r>
        <w:rPr>
          <w:sz w:val="19"/>
        </w:rPr>
        <w:t>on</w:t>
      </w:r>
      <w:r>
        <w:rPr>
          <w:spacing w:val="40"/>
          <w:sz w:val="19"/>
        </w:rPr>
        <w:t xml:space="preserve"> </w:t>
      </w:r>
      <w:r>
        <w:rPr>
          <w:sz w:val="19"/>
        </w:rPr>
        <w:t>This</w:t>
      </w:r>
      <w:r>
        <w:rPr>
          <w:spacing w:val="40"/>
          <w:sz w:val="19"/>
        </w:rPr>
        <w:t xml:space="preserve"> </w:t>
      </w:r>
      <w:r>
        <w:rPr>
          <w:sz w:val="19"/>
        </w:rPr>
        <w:t>subject.</w:t>
      </w:r>
    </w:p>
    <w:p w14:paraId="2FAAB586" w14:textId="77777777" w:rsidR="007864B7" w:rsidRDefault="00000000">
      <w:pPr>
        <w:spacing w:before="12" w:line="189" w:lineRule="auto"/>
        <w:ind w:left="136" w:right="105" w:firstLine="182"/>
        <w:jc w:val="both"/>
        <w:rPr>
          <w:sz w:val="19"/>
        </w:rPr>
      </w:pPr>
      <w:r>
        <w:rPr>
          <w:sz w:val="19"/>
        </w:rPr>
        <w:t>However, a specific regime exists for two industrial sectors</w:t>
      </w:r>
      <w:r>
        <w:rPr>
          <w:spacing w:val="-7"/>
          <w:sz w:val="19"/>
        </w:rPr>
        <w:t xml:space="preserve"> </w:t>
      </w:r>
      <w:r>
        <w:rPr>
          <w:sz w:val="19"/>
        </w:rPr>
        <w:t>: coal and I</w:t>
      </w:r>
      <w:r>
        <w:rPr>
          <w:spacing w:val="-8"/>
          <w:sz w:val="19"/>
        </w:rPr>
        <w:t xml:space="preserve"> </w:t>
      </w:r>
      <w:r>
        <w:rPr>
          <w:sz w:val="19"/>
        </w:rPr>
        <w:t>steel. These two extremely concentrated industries played a particular role during the</w:t>
      </w:r>
      <w:r>
        <w:rPr>
          <w:spacing w:val="40"/>
          <w:sz w:val="19"/>
        </w:rPr>
        <w:t xml:space="preserve"> </w:t>
      </w:r>
      <w:r>
        <w:rPr>
          <w:sz w:val="19"/>
        </w:rPr>
        <w:t>Second World War, particularly in</w:t>
      </w:r>
      <w:r>
        <w:rPr>
          <w:spacing w:val="-3"/>
          <w:sz w:val="19"/>
        </w:rPr>
        <w:t xml:space="preserve"> </w:t>
      </w:r>
      <w:r>
        <w:rPr>
          <w:sz w:val="19"/>
        </w:rPr>
        <w:t>Germany. Also the editors</w:t>
      </w:r>
      <w:r>
        <w:rPr>
          <w:spacing w:val="-3"/>
          <w:sz w:val="19"/>
        </w:rPr>
        <w:t xml:space="preserve"> </w:t>
      </w:r>
      <w:r>
        <w:rPr>
          <w:sz w:val="19"/>
        </w:rPr>
        <w:t>of the ECSC Treaty of I</w:t>
      </w:r>
      <w:r>
        <w:rPr>
          <w:spacing w:val="-12"/>
          <w:sz w:val="19"/>
        </w:rPr>
        <w:t xml:space="preserve"> </w:t>
      </w:r>
      <w:r>
        <w:rPr>
          <w:sz w:val="19"/>
        </w:rPr>
        <w:t>951 were keen to adopt a relatively restrictive competition regulation regime.</w:t>
      </w:r>
      <w:r>
        <w:rPr>
          <w:spacing w:val="80"/>
          <w:w w:val="150"/>
          <w:sz w:val="19"/>
        </w:rPr>
        <w:t xml:space="preserve"> </w:t>
      </w:r>
      <w:r>
        <w:rPr>
          <w:sz w:val="19"/>
        </w:rPr>
        <w:t>The article</w:t>
      </w:r>
      <w:r>
        <w:rPr>
          <w:spacing w:val="80"/>
          <w:sz w:val="19"/>
        </w:rPr>
        <w:t xml:space="preserve"> </w:t>
      </w:r>
      <w:r>
        <w:rPr>
          <w:sz w:val="19"/>
        </w:rPr>
        <w:t>66</w:t>
      </w:r>
      <w:r>
        <w:rPr>
          <w:spacing w:val="80"/>
          <w:sz w:val="19"/>
        </w:rPr>
        <w:t xml:space="preserve"> </w:t>
      </w:r>
      <w:r>
        <w:rPr>
          <w:sz w:val="19"/>
        </w:rPr>
        <w:t>required</w:t>
      </w:r>
      <w:r>
        <w:rPr>
          <w:spacing w:val="80"/>
          <w:sz w:val="19"/>
        </w:rPr>
        <w:t xml:space="preserve"> </w:t>
      </w:r>
      <w:r>
        <w:rPr>
          <w:sz w:val="19"/>
        </w:rPr>
        <w:t>that</w:t>
      </w:r>
      <w:r>
        <w:rPr>
          <w:spacing w:val="80"/>
          <w:sz w:val="19"/>
        </w:rPr>
        <w:t xml:space="preserve"> </w:t>
      </w:r>
      <w:r>
        <w:rPr>
          <w:sz w:val="19"/>
        </w:rPr>
        <w:t>THE</w:t>
      </w:r>
      <w:r>
        <w:rPr>
          <w:spacing w:val="80"/>
          <w:sz w:val="19"/>
        </w:rPr>
        <w:t xml:space="preserve"> </w:t>
      </w:r>
      <w:r>
        <w:rPr>
          <w:sz w:val="19"/>
        </w:rPr>
        <w:t>companies</w:t>
      </w:r>
      <w:r>
        <w:rPr>
          <w:spacing w:val="80"/>
          <w:sz w:val="19"/>
        </w:rPr>
        <w:t xml:space="preserve"> </w:t>
      </w:r>
      <w:r>
        <w:rPr>
          <w:sz w:val="19"/>
        </w:rPr>
        <w:t>Who</w:t>
      </w:r>
    </w:p>
    <w:p w14:paraId="4302A135" w14:textId="77777777" w:rsidR="007864B7" w:rsidRDefault="007864B7">
      <w:pPr>
        <w:spacing w:line="189" w:lineRule="auto"/>
        <w:jc w:val="both"/>
        <w:rPr>
          <w:sz w:val="19"/>
        </w:rPr>
        <w:sectPr w:rsidR="007864B7">
          <w:headerReference w:type="even" r:id="rId354"/>
          <w:headerReference w:type="default" r:id="rId355"/>
          <w:pgSz w:w="5970" w:h="9890"/>
          <w:pgMar w:top="900" w:right="560" w:bottom="280" w:left="280" w:header="619" w:footer="0" w:gutter="0"/>
          <w:pgNumType w:start="404"/>
          <w:cols w:space="720"/>
        </w:sectPr>
      </w:pPr>
    </w:p>
    <w:p w14:paraId="56EF4BB0" w14:textId="77777777" w:rsidR="007864B7" w:rsidRDefault="00000000">
      <w:pPr>
        <w:spacing w:before="115" w:line="194" w:lineRule="auto"/>
        <w:ind w:left="110" w:right="138" w:firstLine="4"/>
        <w:jc w:val="both"/>
        <w:rPr>
          <w:sz w:val="19"/>
        </w:rPr>
      </w:pPr>
      <w:r>
        <w:rPr>
          <w:sz w:val="19"/>
        </w:rPr>
        <w:lastRenderedPageBreak/>
        <w:t>merge receive the prior agreement of the Commission. Through this means the European Communities exercise direct control over each</w:t>
      </w:r>
      <w:r>
        <w:rPr>
          <w:spacing w:val="-1"/>
          <w:sz w:val="19"/>
        </w:rPr>
        <w:t xml:space="preserve"> </w:t>
      </w:r>
      <w:r>
        <w:rPr>
          <w:sz w:val="19"/>
        </w:rPr>
        <w:t>operation</w:t>
      </w:r>
      <w:r>
        <w:rPr>
          <w:spacing w:val="-5"/>
          <w:sz w:val="19"/>
        </w:rPr>
        <w:t xml:space="preserve"> </w:t>
      </w:r>
      <w:r>
        <w:rPr>
          <w:sz w:val="19"/>
        </w:rPr>
        <w:t>tion of</w:t>
      </w:r>
      <w:r>
        <w:rPr>
          <w:spacing w:val="-7"/>
          <w:sz w:val="19"/>
        </w:rPr>
        <w:t xml:space="preserve"> </w:t>
      </w:r>
      <w:r>
        <w:rPr>
          <w:sz w:val="19"/>
        </w:rPr>
        <w:t>concentration in the manufacturing industries</w:t>
      </w:r>
      <w:r>
        <w:rPr>
          <w:spacing w:val="-4"/>
          <w:sz w:val="19"/>
        </w:rPr>
        <w:t xml:space="preserve"> </w:t>
      </w:r>
      <w:r>
        <w:rPr>
          <w:sz w:val="19"/>
        </w:rPr>
        <w:t>,coal</w:t>
      </w:r>
      <w:r>
        <w:rPr>
          <w:spacing w:val="40"/>
          <w:sz w:val="19"/>
        </w:rPr>
        <w:t xml:space="preserve"> </w:t>
      </w:r>
      <w:r>
        <w:rPr>
          <w:sz w:val="19"/>
        </w:rPr>
        <w:t>And</w:t>
      </w:r>
      <w:r>
        <w:rPr>
          <w:spacing w:val="40"/>
          <w:sz w:val="19"/>
        </w:rPr>
        <w:t xml:space="preserve"> </w:t>
      </w:r>
      <w:r>
        <w:rPr>
          <w:sz w:val="19"/>
        </w:rPr>
        <w:t>of</w:t>
      </w:r>
      <w:r>
        <w:rPr>
          <w:spacing w:val="40"/>
          <w:sz w:val="19"/>
        </w:rPr>
        <w:t xml:space="preserve"> </w:t>
      </w:r>
      <w:r>
        <w:rPr>
          <w:sz w:val="19"/>
        </w:rPr>
        <w:t>steel</w:t>
      </w:r>
      <w:r>
        <w:rPr>
          <w:spacing w:val="40"/>
          <w:sz w:val="19"/>
        </w:rPr>
        <w:t xml:space="preserve"> </w:t>
      </w:r>
      <w:r>
        <w:rPr>
          <w:sz w:val="19"/>
        </w:rPr>
        <w:t>of</w:t>
      </w:r>
      <w:r>
        <w:rPr>
          <w:spacing w:val="40"/>
          <w:sz w:val="19"/>
        </w:rPr>
        <w:t xml:space="preserve"> </w:t>
      </w:r>
      <w:r>
        <w:rPr>
          <w:sz w:val="19"/>
        </w:rPr>
        <w:t>each</w:t>
      </w:r>
      <w:r>
        <w:rPr>
          <w:spacing w:val="40"/>
          <w:sz w:val="19"/>
        </w:rPr>
        <w:t xml:space="preserve"> </w:t>
      </w:r>
      <w:r>
        <w:rPr>
          <w:sz w:val="19"/>
        </w:rPr>
        <w:t>State</w:t>
      </w:r>
      <w:r>
        <w:rPr>
          <w:spacing w:val="40"/>
          <w:sz w:val="19"/>
        </w:rPr>
        <w:t xml:space="preserve"> </w:t>
      </w:r>
      <w:r>
        <w:rPr>
          <w:sz w:val="19"/>
        </w:rPr>
        <w:t>member.</w:t>
      </w:r>
    </w:p>
    <w:p w14:paraId="35378C2F" w14:textId="77777777" w:rsidR="007864B7" w:rsidRDefault="00000000">
      <w:pPr>
        <w:spacing w:line="194" w:lineRule="auto"/>
        <w:ind w:left="115" w:right="125" w:firstLine="190"/>
        <w:jc w:val="both"/>
        <w:rPr>
          <w:sz w:val="19"/>
        </w:rPr>
      </w:pPr>
      <w:r>
        <w:rPr>
          <w:sz w:val="19"/>
        </w:rPr>
        <w:t xml:space="preserve">Given the philosophy of its drafters with regard to concentration, the Treaty of Rome does not consider the phenomenon of market dominance to be a fault in itself. Article 86 only concerns </w:t>
      </w:r>
      <w:r>
        <w:rPr>
          <w:sz w:val="11"/>
        </w:rPr>
        <w:t xml:space="preserve">“ </w:t>
      </w:r>
      <w:r>
        <w:rPr>
          <w:sz w:val="19"/>
        </w:rPr>
        <w:t xml:space="preserve">abuse of a dominant position </w:t>
      </w:r>
      <w:r>
        <w:rPr>
          <w:sz w:val="12"/>
        </w:rPr>
        <w:t>”.</w:t>
      </w:r>
      <w:r>
        <w:rPr>
          <w:spacing w:val="40"/>
          <w:sz w:val="12"/>
        </w:rPr>
        <w:t xml:space="preserve"> </w:t>
      </w:r>
      <w:r>
        <w:rPr>
          <w:sz w:val="19"/>
        </w:rPr>
        <w:t>While US competition law specifically prohibits oligopolistic conduct, European Community regulations only prohibit oligopolistic conduct.</w:t>
      </w:r>
      <w:r>
        <w:rPr>
          <w:spacing w:val="40"/>
          <w:sz w:val="19"/>
        </w:rPr>
        <w:t xml:space="preserve"> </w:t>
      </w:r>
      <w:r>
        <w:rPr>
          <w:sz w:val="19"/>
        </w:rPr>
        <w:t>situations</w:t>
      </w:r>
      <w:r>
        <w:rPr>
          <w:spacing w:val="40"/>
          <w:sz w:val="19"/>
        </w:rPr>
        <w:t xml:space="preserve"> </w:t>
      </w:r>
      <w:r>
        <w:rPr>
          <w:sz w:val="19"/>
        </w:rPr>
        <w:t>of</w:t>
      </w:r>
      <w:r>
        <w:rPr>
          <w:spacing w:val="40"/>
          <w:sz w:val="19"/>
        </w:rPr>
        <w:t xml:space="preserve"> </w:t>
      </w:r>
      <w:r>
        <w:rPr>
          <w:sz w:val="19"/>
        </w:rPr>
        <w:t>monopoly.</w:t>
      </w:r>
    </w:p>
    <w:p w14:paraId="2F09BA79" w14:textId="77777777" w:rsidR="007864B7" w:rsidRDefault="00000000">
      <w:pPr>
        <w:spacing w:before="5" w:line="194" w:lineRule="auto"/>
        <w:ind w:left="112" w:right="116" w:firstLine="197"/>
        <w:jc w:val="both"/>
        <w:rPr>
          <w:sz w:val="19"/>
        </w:rPr>
      </w:pPr>
      <w:r>
        <w:rPr>
          <w:sz w:val="19"/>
        </w:rPr>
        <w:t>THE</w:t>
      </w:r>
      <w:r>
        <w:rPr>
          <w:spacing w:val="-3"/>
          <w:sz w:val="19"/>
        </w:rPr>
        <w:t xml:space="preserve"> </w:t>
      </w:r>
      <w:r>
        <w:rPr>
          <w:sz w:val="19"/>
        </w:rPr>
        <w:t>silence of the Treaty of Rome with regard to the control of</w:t>
      </w:r>
      <w:r>
        <w:rPr>
          <w:spacing w:val="-4"/>
          <w:sz w:val="19"/>
        </w:rPr>
        <w:t xml:space="preserve"> </w:t>
      </w:r>
      <w:r>
        <w:rPr>
          <w:sz w:val="19"/>
        </w:rPr>
        <w:t xml:space="preserve">Merger transactions have for some time led to uncertainty over whether concentration trends could be limited in any way. The European Commission responded </w:t>
      </w:r>
      <w:r>
        <w:rPr>
          <w:sz w:val="20"/>
        </w:rPr>
        <w:t xml:space="preserve">in </w:t>
      </w:r>
      <w:r>
        <w:rPr>
          <w:sz w:val="19"/>
        </w:rPr>
        <w:t xml:space="preserve">the affirmative in a memorandum on competition published in 1966. According to this document, Article 85 (on the prohibition of monopolies and cartels) would apply not to mergers </w:t>
      </w:r>
      <w:r>
        <w:rPr>
          <w:i/>
          <w:sz w:val="19"/>
        </w:rPr>
        <w:t xml:space="preserve">stricto sensu, </w:t>
      </w:r>
      <w:r>
        <w:rPr>
          <w:sz w:val="19"/>
        </w:rPr>
        <w:t xml:space="preserve">except in isolated cases, but to joint ventures. According to the Commission, only Article 86 (on anti-competitive behavior) covers the case of mergers. This interpretation was confirmed by the Court of Justice of the European Communities, in the </w:t>
      </w:r>
      <w:r>
        <w:rPr>
          <w:sz w:val="12"/>
        </w:rPr>
        <w:t xml:space="preserve">" </w:t>
      </w:r>
      <w:r>
        <w:rPr>
          <w:sz w:val="19"/>
        </w:rPr>
        <w:t>Continental Can" judgment of 1972. This decision definitively dismissed the argument invoked in defense according to which the silence of the treaty with regard to the modifications tions of</w:t>
      </w:r>
      <w:r>
        <w:rPr>
          <w:spacing w:val="-6"/>
          <w:sz w:val="19"/>
        </w:rPr>
        <w:t xml:space="preserve"> </w:t>
      </w:r>
      <w:r>
        <w:rPr>
          <w:sz w:val="19"/>
        </w:rPr>
        <w:t>corporate structure ensures immunity to mergers</w:t>
      </w:r>
      <w:r>
        <w:rPr>
          <w:spacing w:val="40"/>
          <w:sz w:val="19"/>
        </w:rPr>
        <w:t xml:space="preserve"> </w:t>
      </w:r>
      <w:r>
        <w:rPr>
          <w:sz w:val="19"/>
        </w:rPr>
        <w:t>has</w:t>
      </w:r>
      <w:r>
        <w:rPr>
          <w:spacing w:val="40"/>
          <w:sz w:val="19"/>
        </w:rPr>
        <w:t xml:space="preserve"> </w:t>
      </w:r>
      <w:r>
        <w:rPr>
          <w:sz w:val="19"/>
        </w:rPr>
        <w:t>respect</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legislation</w:t>
      </w:r>
      <w:r>
        <w:rPr>
          <w:spacing w:val="40"/>
          <w:sz w:val="19"/>
        </w:rPr>
        <w:t xml:space="preserve"> </w:t>
      </w:r>
      <w:r>
        <w:rPr>
          <w:sz w:val="19"/>
        </w:rPr>
        <w:t>on</w:t>
      </w:r>
      <w:r>
        <w:rPr>
          <w:spacing w:val="40"/>
          <w:sz w:val="19"/>
        </w:rPr>
        <w:t xml:space="preserve"> </w:t>
      </w:r>
      <w:r>
        <w:rPr>
          <w:sz w:val="19"/>
        </w:rPr>
        <w:t>there</w:t>
      </w:r>
      <w:r>
        <w:rPr>
          <w:spacing w:val="40"/>
          <w:sz w:val="19"/>
        </w:rPr>
        <w:t xml:space="preserve"> </w:t>
      </w:r>
      <w:r>
        <w:rPr>
          <w:sz w:val="19"/>
        </w:rPr>
        <w:t>competition.</w:t>
      </w:r>
    </w:p>
    <w:p w14:paraId="23436DCE" w14:textId="77777777" w:rsidR="007864B7" w:rsidRDefault="00000000">
      <w:pPr>
        <w:spacing w:line="192" w:lineRule="auto"/>
        <w:ind w:left="125" w:right="112" w:firstLine="194"/>
        <w:jc w:val="both"/>
        <w:rPr>
          <w:sz w:val="19"/>
        </w:rPr>
      </w:pPr>
      <w:r>
        <w:rPr>
          <w:sz w:val="19"/>
        </w:rPr>
        <w:t>Given the flexible attitude of the drafters of the Treaty of</w:t>
      </w:r>
      <w:r>
        <w:rPr>
          <w:spacing w:val="80"/>
          <w:sz w:val="19"/>
        </w:rPr>
        <w:t xml:space="preserve"> </w:t>
      </w:r>
      <w:r>
        <w:rPr>
          <w:sz w:val="19"/>
        </w:rPr>
        <w:t>Rome with regard to concentrations, when the first effects</w:t>
      </w:r>
      <w:r>
        <w:rPr>
          <w:spacing w:val="40"/>
          <w:sz w:val="19"/>
        </w:rPr>
        <w:t xml:space="preserve"> </w:t>
      </w:r>
      <w:r>
        <w:rPr>
          <w:sz w:val="19"/>
        </w:rPr>
        <w:t>of the economic crisis of the 1970s began to</w:t>
      </w:r>
      <w:r>
        <w:rPr>
          <w:spacing w:val="40"/>
          <w:sz w:val="19"/>
        </w:rPr>
        <w:t xml:space="preserve"> </w:t>
      </w:r>
      <w:r>
        <w:rPr>
          <w:sz w:val="19"/>
        </w:rPr>
        <w:t>felt, one could have imagined that the Commission would adopt a policy of</w:t>
      </w:r>
      <w:r>
        <w:rPr>
          <w:spacing w:val="-5"/>
          <w:sz w:val="19"/>
        </w:rPr>
        <w:t xml:space="preserve"> </w:t>
      </w:r>
      <w:r>
        <w:rPr>
          <w:sz w:val="19"/>
        </w:rPr>
        <w:t>specific support for companies or industries in difficulty. On the contrary, after stopping</w:t>
      </w:r>
      <w:r>
        <w:rPr>
          <w:spacing w:val="35"/>
          <w:sz w:val="19"/>
        </w:rPr>
        <w:t xml:space="preserve"> </w:t>
      </w:r>
      <w:r>
        <w:rPr>
          <w:sz w:val="12"/>
        </w:rPr>
        <w:t xml:space="preserve">“ </w:t>
      </w:r>
      <w:r>
        <w:rPr>
          <w:sz w:val="19"/>
        </w:rPr>
        <w:t>Continen</w:t>
      </w:r>
      <w:r>
        <w:rPr>
          <w:spacing w:val="40"/>
          <w:sz w:val="19"/>
        </w:rPr>
        <w:t xml:space="preserve"> </w:t>
      </w:r>
      <w:r>
        <w:rPr>
          <w:sz w:val="19"/>
        </w:rPr>
        <w:t>tal Can</w:t>
      </w:r>
      <w:r>
        <w:rPr>
          <w:spacing w:val="-7"/>
          <w:sz w:val="19"/>
        </w:rPr>
        <w:t xml:space="preserve"> </w:t>
      </w:r>
      <w:r>
        <w:rPr>
          <w:sz w:val="19"/>
        </w:rPr>
        <w:t>», faced with a movement of increasing concentration</w:t>
      </w:r>
      <w:r>
        <w:rPr>
          <w:spacing w:val="-6"/>
          <w:sz w:val="19"/>
        </w:rPr>
        <w:t xml:space="preserve"> </w:t>
      </w:r>
      <w:r>
        <w:rPr>
          <w:sz w:val="19"/>
        </w:rPr>
        <w:t>in all</w:t>
      </w:r>
      <w:r>
        <w:rPr>
          <w:spacing w:val="-1"/>
          <w:sz w:val="19"/>
        </w:rPr>
        <w:t xml:space="preserve"> </w:t>
      </w:r>
      <w:r>
        <w:rPr>
          <w:sz w:val="19"/>
        </w:rPr>
        <w:t>THE</w:t>
      </w:r>
      <w:r>
        <w:rPr>
          <w:spacing w:val="-8"/>
          <w:sz w:val="19"/>
        </w:rPr>
        <w:t xml:space="preserve"> </w:t>
      </w:r>
      <w:r>
        <w:rPr>
          <w:sz w:val="19"/>
        </w:rPr>
        <w:t>sectors of</w:t>
      </w:r>
      <w:r>
        <w:rPr>
          <w:spacing w:val="-5"/>
          <w:sz w:val="19"/>
        </w:rPr>
        <w:t xml:space="preserve"> </w:t>
      </w:r>
      <w:r>
        <w:rPr>
          <w:sz w:val="19"/>
        </w:rPr>
        <w:t>economy, the Commission is choosing to</w:t>
      </w:r>
      <w:r>
        <w:rPr>
          <w:spacing w:val="-1"/>
          <w:sz w:val="19"/>
        </w:rPr>
        <w:t xml:space="preserve"> </w:t>
      </w:r>
      <w:r>
        <w:rPr>
          <w:sz w:val="19"/>
        </w:rPr>
        <w:t>ment the powers of competition control that it</w:t>
      </w:r>
      <w:r>
        <w:rPr>
          <w:spacing w:val="-2"/>
          <w:sz w:val="19"/>
        </w:rPr>
        <w:t xml:space="preserve"> </w:t>
      </w:r>
      <w:r>
        <w:rPr>
          <w:sz w:val="19"/>
        </w:rPr>
        <w:t>conferred the texts, and began to interpret in a restrictive manner</w:t>
      </w:r>
      <w:r>
        <w:rPr>
          <w:spacing w:val="40"/>
          <w:sz w:val="19"/>
        </w:rPr>
        <w:t xml:space="preserve"> </w:t>
      </w:r>
      <w:r>
        <w:rPr>
          <w:sz w:val="19"/>
        </w:rPr>
        <w:t>dispositions</w:t>
      </w:r>
      <w:r>
        <w:rPr>
          <w:spacing w:val="40"/>
          <w:sz w:val="19"/>
        </w:rPr>
        <w:t xml:space="preserve"> </w:t>
      </w:r>
      <w:r>
        <w:rPr>
          <w:sz w:val="19"/>
        </w:rPr>
        <w:t>of</w:t>
      </w:r>
      <w:r>
        <w:rPr>
          <w:spacing w:val="40"/>
          <w:sz w:val="19"/>
        </w:rPr>
        <w:t xml:space="preserve"> </w:t>
      </w:r>
      <w:r>
        <w:rPr>
          <w:sz w:val="19"/>
        </w:rPr>
        <w:t>treaty</w:t>
      </w:r>
      <w:r>
        <w:rPr>
          <w:spacing w:val="40"/>
          <w:sz w:val="19"/>
        </w:rPr>
        <w:t xml:space="preserve"> </w:t>
      </w:r>
      <w:r>
        <w:rPr>
          <w:sz w:val="19"/>
        </w:rPr>
        <w:t>governing</w:t>
      </w:r>
      <w:r>
        <w:rPr>
          <w:spacing w:val="40"/>
          <w:sz w:val="19"/>
        </w:rPr>
        <w:t xml:space="preserve"> </w:t>
      </w:r>
      <w:r>
        <w:rPr>
          <w:sz w:val="19"/>
        </w:rPr>
        <w:t>there</w:t>
      </w:r>
      <w:r>
        <w:rPr>
          <w:spacing w:val="40"/>
          <w:sz w:val="19"/>
        </w:rPr>
        <w:t xml:space="preserve"> </w:t>
      </w:r>
      <w:r>
        <w:rPr>
          <w:sz w:val="19"/>
        </w:rPr>
        <w:t>matter. Thus in 1973, she presented to the Council a first</w:t>
      </w:r>
      <w:r>
        <w:rPr>
          <w:spacing w:val="-12"/>
          <w:sz w:val="19"/>
        </w:rPr>
        <w:t xml:space="preserve"> </w:t>
      </w:r>
      <w:r>
        <w:rPr>
          <w:sz w:val="19"/>
        </w:rPr>
        <w:t xml:space="preserve">Proposal for a regulation relating to the </w:t>
      </w:r>
      <w:r>
        <w:rPr>
          <w:sz w:val="11"/>
        </w:rPr>
        <w:t>“</w:t>
      </w:r>
      <w:r>
        <w:rPr>
          <w:spacing w:val="31"/>
          <w:sz w:val="11"/>
        </w:rPr>
        <w:t xml:space="preserve"> </w:t>
      </w:r>
      <w:r>
        <w:rPr>
          <w:sz w:val="19"/>
        </w:rPr>
        <w:t>regulation</w:t>
      </w:r>
      <w:r>
        <w:rPr>
          <w:spacing w:val="-3"/>
          <w:sz w:val="19"/>
        </w:rPr>
        <w:t xml:space="preserve"> </w:t>
      </w:r>
      <w:r>
        <w:rPr>
          <w:sz w:val="19"/>
        </w:rPr>
        <w:t>concentration control</w:t>
      </w:r>
      <w:r>
        <w:rPr>
          <w:spacing w:val="-8"/>
          <w:sz w:val="19"/>
        </w:rPr>
        <w:t xml:space="preserve"> </w:t>
      </w:r>
      <w:r>
        <w:rPr>
          <w:sz w:val="19"/>
        </w:rPr>
        <w:t>”, which was to establish a prior notification regime</w:t>
      </w:r>
      <w:r>
        <w:rPr>
          <w:spacing w:val="40"/>
          <w:sz w:val="19"/>
        </w:rPr>
        <w:t xml:space="preserve"> </w:t>
      </w:r>
      <w:r>
        <w:rPr>
          <w:sz w:val="19"/>
        </w:rPr>
        <w:t>And</w:t>
      </w:r>
      <w:r>
        <w:rPr>
          <w:spacing w:val="28"/>
          <w:sz w:val="19"/>
        </w:rPr>
        <w:t xml:space="preserve"> </w:t>
      </w:r>
      <w:r>
        <w:rPr>
          <w:sz w:val="19"/>
        </w:rPr>
        <w:t>exam</w:t>
      </w:r>
      <w:r>
        <w:rPr>
          <w:spacing w:val="40"/>
          <w:sz w:val="19"/>
        </w:rPr>
        <w:t xml:space="preserve"> </w:t>
      </w:r>
      <w:r>
        <w:rPr>
          <w:sz w:val="19"/>
        </w:rPr>
        <w:t>of</w:t>
      </w:r>
      <w:r>
        <w:rPr>
          <w:spacing w:val="28"/>
          <w:sz w:val="19"/>
        </w:rPr>
        <w:t xml:space="preserve"> </w:t>
      </w:r>
      <w:r>
        <w:rPr>
          <w:sz w:val="19"/>
        </w:rPr>
        <w:t>there</w:t>
      </w:r>
      <w:r>
        <w:rPr>
          <w:spacing w:val="38"/>
          <w:sz w:val="19"/>
        </w:rPr>
        <w:t xml:space="preserve"> </w:t>
      </w:r>
      <w:r>
        <w:rPr>
          <w:sz w:val="19"/>
        </w:rPr>
        <w:t>validity</w:t>
      </w:r>
      <w:r>
        <w:rPr>
          <w:spacing w:val="35"/>
          <w:sz w:val="19"/>
        </w:rPr>
        <w:t xml:space="preserve"> </w:t>
      </w:r>
      <w:r>
        <w:rPr>
          <w:sz w:val="19"/>
        </w:rPr>
        <w:t>of</w:t>
      </w:r>
      <w:r>
        <w:rPr>
          <w:spacing w:val="28"/>
          <w:sz w:val="19"/>
        </w:rPr>
        <w:t xml:space="preserve"> </w:t>
      </w:r>
      <w:r>
        <w:rPr>
          <w:sz w:val="19"/>
        </w:rPr>
        <w:t>each</w:t>
      </w:r>
      <w:r>
        <w:rPr>
          <w:spacing w:val="35"/>
          <w:sz w:val="19"/>
        </w:rPr>
        <w:t xml:space="preserve"> </w:t>
      </w:r>
      <w:r>
        <w:rPr>
          <w:sz w:val="19"/>
        </w:rPr>
        <w:t>concentration at</w:t>
      </w:r>
      <w:r>
        <w:rPr>
          <w:spacing w:val="40"/>
          <w:sz w:val="19"/>
        </w:rPr>
        <w:t xml:space="preserve"> </w:t>
      </w:r>
      <w:r>
        <w:rPr>
          <w:sz w:val="19"/>
        </w:rPr>
        <w:t>glance</w:t>
      </w:r>
      <w:r>
        <w:rPr>
          <w:spacing w:val="40"/>
          <w:sz w:val="19"/>
        </w:rPr>
        <w:t xml:space="preserve"> </w:t>
      </w:r>
      <w:r>
        <w:rPr>
          <w:sz w:val="19"/>
        </w:rPr>
        <w:t>of</w:t>
      </w:r>
      <w:r>
        <w:rPr>
          <w:spacing w:val="40"/>
          <w:sz w:val="19"/>
        </w:rPr>
        <w:t xml:space="preserve"> </w:t>
      </w:r>
      <w:r>
        <w:rPr>
          <w:sz w:val="19"/>
        </w:rPr>
        <w:t>right,</w:t>
      </w:r>
      <w:r>
        <w:rPr>
          <w:spacing w:val="40"/>
          <w:sz w:val="19"/>
        </w:rPr>
        <w:t xml:space="preserve"> </w:t>
      </w:r>
      <w:r>
        <w:rPr>
          <w:sz w:val="19"/>
        </w:rPr>
        <w:t>that's to say</w:t>
      </w:r>
      <w:r>
        <w:rPr>
          <w:spacing w:val="40"/>
          <w:sz w:val="19"/>
        </w:rPr>
        <w:t xml:space="preserve"> </w:t>
      </w:r>
      <w:r>
        <w:rPr>
          <w:sz w:val="19"/>
        </w:rPr>
        <w:t>A</w:t>
      </w:r>
      <w:r>
        <w:rPr>
          <w:spacing w:val="40"/>
          <w:sz w:val="19"/>
        </w:rPr>
        <w:t xml:space="preserve"> </w:t>
      </w:r>
      <w:r>
        <w:rPr>
          <w:sz w:val="19"/>
        </w:rPr>
        <w:t>diet</w:t>
      </w:r>
      <w:r>
        <w:rPr>
          <w:spacing w:val="40"/>
          <w:sz w:val="19"/>
        </w:rPr>
        <w:t xml:space="preserve"> </w:t>
      </w:r>
      <w:r>
        <w:rPr>
          <w:sz w:val="19"/>
        </w:rPr>
        <w:t>identical</w:t>
      </w:r>
      <w:r>
        <w:rPr>
          <w:spacing w:val="40"/>
          <w:sz w:val="19"/>
        </w:rPr>
        <w:t xml:space="preserve"> </w:t>
      </w:r>
      <w:r>
        <w:rPr>
          <w:sz w:val="19"/>
        </w:rPr>
        <w:t>has</w:t>
      </w:r>
      <w:r>
        <w:rPr>
          <w:spacing w:val="38"/>
          <w:sz w:val="19"/>
        </w:rPr>
        <w:t xml:space="preserve"> </w:t>
      </w:r>
      <w:r>
        <w:rPr>
          <w:sz w:val="19"/>
        </w:rPr>
        <w:t>the one</w:t>
      </w:r>
    </w:p>
    <w:p w14:paraId="6CD83400" w14:textId="77777777" w:rsidR="007864B7" w:rsidRDefault="007864B7">
      <w:pPr>
        <w:spacing w:line="192" w:lineRule="auto"/>
        <w:jc w:val="both"/>
        <w:rPr>
          <w:sz w:val="19"/>
        </w:rPr>
        <w:sectPr w:rsidR="007864B7">
          <w:pgSz w:w="5990" w:h="9810"/>
          <w:pgMar w:top="880" w:right="280" w:bottom="280" w:left="580" w:header="605" w:footer="0" w:gutter="0"/>
          <w:cols w:space="720"/>
        </w:sectPr>
      </w:pPr>
    </w:p>
    <w:p w14:paraId="3D4FDEBC" w14:textId="77777777" w:rsidR="007864B7" w:rsidRDefault="00000000">
      <w:pPr>
        <w:spacing w:before="110" w:line="201" w:lineRule="auto"/>
        <w:ind w:left="107" w:right="140" w:firstLine="11"/>
        <w:jc w:val="both"/>
        <w:rPr>
          <w:sz w:val="19"/>
        </w:rPr>
      </w:pPr>
      <w:r>
        <w:rPr>
          <w:sz w:val="19"/>
        </w:rPr>
        <w:lastRenderedPageBreak/>
        <w:t>provided for by the ECSC Treaty. It is this project that comes back periodically</w:t>
      </w:r>
      <w:r>
        <w:rPr>
          <w:spacing w:val="40"/>
          <w:sz w:val="19"/>
        </w:rPr>
        <w:t xml:space="preserve"> </w:t>
      </w:r>
      <w:r>
        <w:rPr>
          <w:sz w:val="19"/>
        </w:rPr>
        <w:t>on</w:t>
      </w:r>
      <w:r>
        <w:rPr>
          <w:spacing w:val="40"/>
          <w:sz w:val="19"/>
        </w:rPr>
        <w:t xml:space="preserve"> </w:t>
      </w:r>
      <w:r>
        <w:rPr>
          <w:sz w:val="19"/>
        </w:rPr>
        <w:t>there</w:t>
      </w:r>
      <w:r>
        <w:rPr>
          <w:spacing w:val="40"/>
          <w:sz w:val="19"/>
        </w:rPr>
        <w:t xml:space="preserve"> </w:t>
      </w:r>
      <w:r>
        <w:rPr>
          <w:sz w:val="19"/>
        </w:rPr>
        <w:t>table</w:t>
      </w:r>
      <w:r>
        <w:rPr>
          <w:spacing w:val="40"/>
          <w:sz w:val="19"/>
        </w:rPr>
        <w:t xml:space="preserve"> </w:t>
      </w:r>
      <w:r>
        <w:rPr>
          <w:sz w:val="19"/>
        </w:rPr>
        <w:t>of</w:t>
      </w:r>
      <w:r>
        <w:rPr>
          <w:spacing w:val="40"/>
          <w:sz w:val="19"/>
        </w:rPr>
        <w:t xml:space="preserve"> </w:t>
      </w:r>
      <w:r>
        <w:rPr>
          <w:sz w:val="19"/>
        </w:rPr>
        <w:t>discussion.</w:t>
      </w:r>
    </w:p>
    <w:p w14:paraId="3C209A01" w14:textId="77777777" w:rsidR="007864B7" w:rsidRDefault="00000000">
      <w:pPr>
        <w:spacing w:line="194" w:lineRule="auto"/>
        <w:ind w:left="108" w:right="126" w:firstLine="194"/>
        <w:jc w:val="both"/>
        <w:rPr>
          <w:sz w:val="19"/>
        </w:rPr>
      </w:pPr>
      <w:r>
        <w:rPr>
          <w:sz w:val="19"/>
        </w:rPr>
        <w:t>Having been unable to obtain as quickly as it wished the broadening of its merger control powers within the framework of Article 86, the Commission then turned to a</w:t>
      </w:r>
      <w:r>
        <w:rPr>
          <w:spacing w:val="-2"/>
          <w:sz w:val="19"/>
        </w:rPr>
        <w:t xml:space="preserve"> </w:t>
      </w:r>
      <w:r>
        <w:rPr>
          <w:sz w:val="19"/>
        </w:rPr>
        <w:t>exploitation more</w:t>
      </w:r>
      <w:r>
        <w:rPr>
          <w:spacing w:val="-6"/>
          <w:sz w:val="19"/>
        </w:rPr>
        <w:t xml:space="preserve"> </w:t>
      </w:r>
      <w:r>
        <w:rPr>
          <w:sz w:val="19"/>
        </w:rPr>
        <w:t>systematic analysis of the possibilities offered within the framework of Article 85. Thus, in a series of important decisions, it ruled out,</w:t>
      </w:r>
      <w:r>
        <w:rPr>
          <w:spacing w:val="-2"/>
          <w:sz w:val="19"/>
        </w:rPr>
        <w:t xml:space="preserve"> </w:t>
      </w:r>
      <w:r>
        <w:rPr>
          <w:sz w:val="19"/>
        </w:rPr>
        <w:t>in case</w:t>
      </w:r>
      <w:r>
        <w:rPr>
          <w:spacing w:val="-3"/>
          <w:sz w:val="19"/>
        </w:rPr>
        <w:t xml:space="preserve"> </w:t>
      </w:r>
      <w:r>
        <w:rPr>
          <w:sz w:val="19"/>
        </w:rPr>
        <w:t>of violation of</w:t>
      </w:r>
      <w:r>
        <w:rPr>
          <w:spacing w:val="-5"/>
          <w:sz w:val="19"/>
        </w:rPr>
        <w:t xml:space="preserve"> </w:t>
      </w:r>
      <w:r>
        <w:rPr>
          <w:sz w:val="19"/>
        </w:rPr>
        <w:t>dispositions of this article, any means of defense based on an improvement in efficiency or on the difficulties affecting certain industries. In a recent judgment dated November 1987 (Phillip Morris case), the Court of Justice of the European Communities</w:t>
      </w:r>
      <w:r>
        <w:rPr>
          <w:spacing w:val="-2"/>
          <w:sz w:val="19"/>
        </w:rPr>
        <w:t xml:space="preserve"> </w:t>
      </w:r>
      <w:r>
        <w:rPr>
          <w:sz w:val="19"/>
        </w:rPr>
        <w:t>confirmed the powers of</w:t>
      </w:r>
      <w:r>
        <w:rPr>
          <w:spacing w:val="-5"/>
          <w:sz w:val="19"/>
        </w:rPr>
        <w:t xml:space="preserve"> </w:t>
      </w:r>
      <w:r>
        <w:rPr>
          <w:sz w:val="19"/>
        </w:rPr>
        <w:t>control</w:t>
      </w:r>
      <w:r>
        <w:rPr>
          <w:spacing w:val="-2"/>
          <w:sz w:val="19"/>
        </w:rPr>
        <w:t xml:space="preserve"> </w:t>
      </w:r>
      <w:r>
        <w:rPr>
          <w:sz w:val="19"/>
        </w:rPr>
        <w:t>of</w:t>
      </w:r>
      <w:r>
        <w:rPr>
          <w:spacing w:val="-5"/>
          <w:sz w:val="19"/>
        </w:rPr>
        <w:t xml:space="preserve"> </w:t>
      </w:r>
      <w:r>
        <w:rPr>
          <w:sz w:val="19"/>
        </w:rPr>
        <w:t>there</w:t>
      </w:r>
      <w:r>
        <w:rPr>
          <w:spacing w:val="-1"/>
          <w:sz w:val="19"/>
        </w:rPr>
        <w:t xml:space="preserve"> </w:t>
      </w:r>
      <w:r>
        <w:rPr>
          <w:sz w:val="19"/>
        </w:rPr>
        <w:t>Merger Commission through Article 85 (concentrations having the effect of creating a situation of “</w:t>
      </w:r>
      <w:r>
        <w:rPr>
          <w:spacing w:val="-8"/>
          <w:sz w:val="19"/>
        </w:rPr>
        <w:t xml:space="preserve"> </w:t>
      </w:r>
      <w:r>
        <w:rPr>
          <w:sz w:val="19"/>
        </w:rPr>
        <w:t>abuse of position</w:t>
      </w:r>
      <w:r>
        <w:rPr>
          <w:spacing w:val="40"/>
          <w:sz w:val="19"/>
        </w:rPr>
        <w:t xml:space="preserve"> </w:t>
      </w:r>
      <w:r>
        <w:rPr>
          <w:sz w:val="19"/>
        </w:rPr>
        <w:t>dominant,.).</w:t>
      </w:r>
    </w:p>
    <w:p w14:paraId="49C0EBAF" w14:textId="77777777" w:rsidR="007864B7" w:rsidRDefault="007864B7">
      <w:pPr>
        <w:pStyle w:val="BodyText"/>
        <w:spacing w:before="4"/>
        <w:jc w:val="left"/>
        <w:rPr>
          <w:sz w:val="26"/>
        </w:rPr>
      </w:pPr>
    </w:p>
    <w:p w14:paraId="091E71D1" w14:textId="77777777" w:rsidR="007864B7" w:rsidRDefault="00000000">
      <w:pPr>
        <w:ind w:left="134"/>
        <w:jc w:val="both"/>
        <w:rPr>
          <w:i/>
          <w:sz w:val="19"/>
        </w:rPr>
      </w:pPr>
      <w:r>
        <w:rPr>
          <w:i/>
          <w:sz w:val="19"/>
        </w:rPr>
        <w:t>THE</w:t>
      </w:r>
      <w:r>
        <w:rPr>
          <w:i/>
          <w:spacing w:val="30"/>
          <w:sz w:val="19"/>
        </w:rPr>
        <w:t xml:space="preserve"> </w:t>
      </w:r>
      <w:r>
        <w:rPr>
          <w:i/>
          <w:sz w:val="19"/>
        </w:rPr>
        <w:t>reasons</w:t>
      </w:r>
      <w:r>
        <w:rPr>
          <w:i/>
          <w:spacing w:val="36"/>
          <w:sz w:val="19"/>
        </w:rPr>
        <w:t xml:space="preserve"> </w:t>
      </w:r>
      <w:r>
        <w:rPr>
          <w:i/>
          <w:sz w:val="19"/>
        </w:rPr>
        <w:t>to be</w:t>
      </w:r>
      <w:r>
        <w:rPr>
          <w:i/>
          <w:spacing w:val="38"/>
          <w:sz w:val="19"/>
        </w:rPr>
        <w:t xml:space="preserve"> </w:t>
      </w:r>
      <w:r>
        <w:rPr>
          <w:i/>
          <w:sz w:val="19"/>
        </w:rPr>
        <w:t>of</w:t>
      </w:r>
      <w:r>
        <w:rPr>
          <w:i/>
          <w:spacing w:val="49"/>
          <w:sz w:val="19"/>
        </w:rPr>
        <w:t xml:space="preserve"> </w:t>
      </w:r>
      <w:r>
        <w:rPr>
          <w:i/>
          <w:sz w:val="19"/>
        </w:rPr>
        <w:t>project</w:t>
      </w:r>
      <w:r>
        <w:rPr>
          <w:i/>
          <w:spacing w:val="47"/>
          <w:sz w:val="19"/>
        </w:rPr>
        <w:t xml:space="preserve"> </w:t>
      </w:r>
      <w:r>
        <w:rPr>
          <w:i/>
          <w:sz w:val="19"/>
        </w:rPr>
        <w:t>on</w:t>
      </w:r>
      <w:r>
        <w:rPr>
          <w:i/>
          <w:spacing w:val="34"/>
          <w:sz w:val="19"/>
        </w:rPr>
        <w:t xml:space="preserve"> </w:t>
      </w:r>
      <w:r>
        <w:rPr>
          <w:i/>
          <w:sz w:val="19"/>
        </w:rPr>
        <w:t>THE</w:t>
      </w:r>
      <w:r>
        <w:rPr>
          <w:i/>
          <w:spacing w:val="28"/>
          <w:sz w:val="19"/>
        </w:rPr>
        <w:t xml:space="preserve"> </w:t>
      </w:r>
      <w:r>
        <w:rPr>
          <w:i/>
          <w:spacing w:val="-2"/>
          <w:sz w:val="19"/>
        </w:rPr>
        <w:t>concentrations</w:t>
      </w:r>
    </w:p>
    <w:p w14:paraId="70011F36" w14:textId="77777777" w:rsidR="007864B7" w:rsidRDefault="00000000">
      <w:pPr>
        <w:spacing w:before="171" w:line="194" w:lineRule="auto"/>
        <w:ind w:left="116" w:right="124" w:firstLine="190"/>
        <w:jc w:val="both"/>
        <w:rPr>
          <w:sz w:val="19"/>
        </w:rPr>
      </w:pPr>
      <w:r>
        <w:rPr>
          <w:sz w:val="19"/>
        </w:rPr>
        <w:t>Why go beyond</w:t>
      </w:r>
      <w:r>
        <w:rPr>
          <w:spacing w:val="-3"/>
          <w:sz w:val="19"/>
        </w:rPr>
        <w:t xml:space="preserve"> </w:t>
      </w:r>
      <w:r>
        <w:rPr>
          <w:sz w:val="19"/>
        </w:rPr>
        <w:t>This</w:t>
      </w:r>
      <w:r>
        <w:rPr>
          <w:spacing w:val="-2"/>
          <w:sz w:val="19"/>
        </w:rPr>
        <w:t xml:space="preserve"> </w:t>
      </w:r>
      <w:r>
        <w:rPr>
          <w:sz w:val="19"/>
        </w:rPr>
        <w:t>which already exists? The Commission gives three</w:t>
      </w:r>
      <w:r>
        <w:rPr>
          <w:spacing w:val="-3"/>
          <w:sz w:val="19"/>
        </w:rPr>
        <w:t xml:space="preserve"> </w:t>
      </w:r>
      <w:r>
        <w:rPr>
          <w:sz w:val="19"/>
        </w:rPr>
        <w:t>series</w:t>
      </w:r>
      <w:r>
        <w:rPr>
          <w:spacing w:val="-3"/>
          <w:sz w:val="19"/>
        </w:rPr>
        <w:t xml:space="preserve"> </w:t>
      </w:r>
      <w:r>
        <w:rPr>
          <w:sz w:val="19"/>
        </w:rPr>
        <w:t>of justifications</w:t>
      </w:r>
      <w:r>
        <w:rPr>
          <w:spacing w:val="-12"/>
          <w:sz w:val="19"/>
        </w:rPr>
        <w:t xml:space="preserve"> </w:t>
      </w:r>
      <w:r>
        <w:rPr>
          <w:sz w:val="19"/>
        </w:rPr>
        <w:t>: the need to</w:t>
      </w:r>
      <w:r>
        <w:rPr>
          <w:spacing w:val="-2"/>
          <w:sz w:val="19"/>
        </w:rPr>
        <w:t xml:space="preserve"> </w:t>
      </w:r>
      <w:r>
        <w:rPr>
          <w:sz w:val="19"/>
        </w:rPr>
        <w:t>complete the competition control system; the constraints resulting from the completion of the internal market; finally, the ex</w:t>
      </w:r>
      <w:r>
        <w:rPr>
          <w:spacing w:val="40"/>
          <w:sz w:val="19"/>
        </w:rPr>
        <w:t xml:space="preserve"> </w:t>
      </w:r>
      <w:r>
        <w:rPr>
          <w:sz w:val="19"/>
        </w:rPr>
        <w:t>gency to put in place a real large-scale industrial policy</w:t>
      </w:r>
      <w:r>
        <w:rPr>
          <w:spacing w:val="40"/>
          <w:sz w:val="19"/>
        </w:rPr>
        <w:t xml:space="preserve"> </w:t>
      </w:r>
      <w:r>
        <w:rPr>
          <w:sz w:val="19"/>
        </w:rPr>
        <w:t>community.</w:t>
      </w:r>
    </w:p>
    <w:p w14:paraId="761754F9" w14:textId="77777777" w:rsidR="007864B7" w:rsidRDefault="00000000">
      <w:pPr>
        <w:spacing w:line="194" w:lineRule="auto"/>
        <w:ind w:left="125" w:right="116" w:firstLine="185"/>
        <w:jc w:val="both"/>
        <w:rPr>
          <w:sz w:val="19"/>
        </w:rPr>
      </w:pPr>
      <w:r>
        <w:rPr>
          <w:sz w:val="19"/>
        </w:rPr>
        <w:t>The European Community, she maintains,</w:t>
      </w:r>
      <w:r>
        <w:rPr>
          <w:spacing w:val="-12"/>
          <w:sz w:val="19"/>
        </w:rPr>
        <w:t xml:space="preserve"> </w:t>
      </w:r>
      <w:r>
        <w:rPr>
          <w:sz w:val="19"/>
        </w:rPr>
        <w:t>needs a</w:t>
      </w:r>
      <w:r>
        <w:rPr>
          <w:spacing w:val="-2"/>
          <w:sz w:val="19"/>
        </w:rPr>
        <w:t xml:space="preserve"> </w:t>
      </w:r>
      <w:r>
        <w:rPr>
          <w:sz w:val="19"/>
        </w:rPr>
        <w:t>instrument for controlling concentrations in order to contribute to the emergence, within the new single market, of an industry with</w:t>
      </w:r>
      <w:r>
        <w:rPr>
          <w:spacing w:val="-4"/>
          <w:sz w:val="19"/>
        </w:rPr>
        <w:t xml:space="preserve"> truly competitive </w:t>
      </w:r>
      <w:r>
        <w:rPr>
          <w:i/>
          <w:sz w:val="19"/>
        </w:rPr>
        <w:t xml:space="preserve">structures </w:t>
      </w:r>
      <w:r>
        <w:rPr>
          <w:sz w:val="19"/>
        </w:rPr>
        <w:t>vis-à-vis its American or Asian competitors. We must increase business productivity at all costs. Merger control will contribute to this by ensuring that merger operations and mergers are encouraged which enable economies of scale to be achieved in production, distribution, but also more particularly research and development. Conversely, the objective will be to discourage operations which, by having the effect of reducing competition, would have the consequence of hindering the exploitation of progress in</w:t>
      </w:r>
      <w:r>
        <w:rPr>
          <w:spacing w:val="40"/>
          <w:sz w:val="19"/>
        </w:rPr>
        <w:t xml:space="preserve"> </w:t>
      </w:r>
      <w:r>
        <w:rPr>
          <w:sz w:val="19"/>
        </w:rPr>
        <w:t>there</w:t>
      </w:r>
      <w:r>
        <w:rPr>
          <w:spacing w:val="40"/>
          <w:sz w:val="19"/>
        </w:rPr>
        <w:t xml:space="preserve"> </w:t>
      </w:r>
      <w:r>
        <w:rPr>
          <w:sz w:val="19"/>
        </w:rPr>
        <w:t>technology.</w:t>
      </w:r>
    </w:p>
    <w:p w14:paraId="7823C61F" w14:textId="77777777" w:rsidR="007864B7" w:rsidRDefault="00000000">
      <w:pPr>
        <w:spacing w:line="189" w:lineRule="auto"/>
        <w:ind w:left="130" w:right="115" w:firstLine="182"/>
        <w:jc w:val="both"/>
        <w:rPr>
          <w:sz w:val="19"/>
        </w:rPr>
      </w:pPr>
      <w:r>
        <w:rPr>
          <w:sz w:val="19"/>
        </w:rPr>
        <w:t>These explanations from the Commission repeat the traditional argument according to which a high concentration rate in</w:t>
      </w:r>
      <w:r>
        <w:rPr>
          <w:spacing w:val="40"/>
          <w:sz w:val="19"/>
        </w:rPr>
        <w:t xml:space="preserve"> </w:t>
      </w:r>
      <w:r>
        <w:rPr>
          <w:sz w:val="19"/>
        </w:rPr>
        <w:t>an industry leads, from the point of view of competition, to economic effects similar to those which would result from a direct agreement between</w:t>
      </w:r>
      <w:r>
        <w:rPr>
          <w:spacing w:val="18"/>
          <w:sz w:val="19"/>
        </w:rPr>
        <w:t xml:space="preserve"> </w:t>
      </w:r>
      <w:r>
        <w:rPr>
          <w:sz w:val="19"/>
        </w:rPr>
        <w:t>several companies.</w:t>
      </w:r>
      <w:r>
        <w:rPr>
          <w:spacing w:val="28"/>
          <w:sz w:val="19"/>
        </w:rPr>
        <w:t xml:space="preserve"> </w:t>
      </w:r>
      <w:r>
        <w:rPr>
          <w:sz w:val="19"/>
        </w:rPr>
        <w:t>A concentration rate</w:t>
      </w:r>
    </w:p>
    <w:p w14:paraId="0F74823C" w14:textId="77777777" w:rsidR="007864B7" w:rsidRDefault="007864B7">
      <w:pPr>
        <w:spacing w:line="189" w:lineRule="auto"/>
        <w:jc w:val="both"/>
        <w:rPr>
          <w:sz w:val="19"/>
        </w:rPr>
        <w:sectPr w:rsidR="007864B7">
          <w:headerReference w:type="even" r:id="rId356"/>
          <w:headerReference w:type="default" r:id="rId357"/>
          <w:pgSz w:w="5970" w:h="9890"/>
          <w:pgMar w:top="920" w:right="540" w:bottom="280" w:left="300" w:header="619" w:footer="0" w:gutter="0"/>
          <w:pgNumType w:start="406"/>
          <w:cols w:space="720"/>
        </w:sectPr>
      </w:pPr>
    </w:p>
    <w:p w14:paraId="03B4EBBA" w14:textId="77777777" w:rsidR="007864B7" w:rsidRDefault="00000000">
      <w:pPr>
        <w:spacing w:before="115" w:line="194" w:lineRule="auto"/>
        <w:ind w:left="112" w:right="117" w:firstLine="12"/>
        <w:jc w:val="both"/>
        <w:rPr>
          <w:sz w:val="19"/>
        </w:rPr>
      </w:pPr>
      <w:r>
        <w:rPr>
          <w:sz w:val="19"/>
        </w:rPr>
        <w:lastRenderedPageBreak/>
        <w:t>high tration in fact allows the dominant companies in the sector to make “monopoly” profits, which come in particular from</w:t>
      </w:r>
      <w:r>
        <w:rPr>
          <w:spacing w:val="30"/>
          <w:sz w:val="19"/>
        </w:rPr>
        <w:t xml:space="preserve"> </w:t>
      </w:r>
      <w:r>
        <w:rPr>
          <w:sz w:val="19"/>
        </w:rPr>
        <w:t>of this 9.that these are industries where, due to the level of concentration,</w:t>
      </w:r>
      <w:r>
        <w:rPr>
          <w:spacing w:val="39"/>
          <w:sz w:val="19"/>
        </w:rPr>
        <w:t xml:space="preserve"> </w:t>
      </w:r>
      <w:r>
        <w:rPr>
          <w:sz w:val="19"/>
        </w:rPr>
        <w:t>East</w:t>
      </w:r>
      <w:r>
        <w:rPr>
          <w:spacing w:val="40"/>
          <w:sz w:val="19"/>
        </w:rPr>
        <w:t xml:space="preserve"> </w:t>
      </w:r>
      <w:r>
        <w:rPr>
          <w:sz w:val="19"/>
        </w:rPr>
        <w:t>easier</w:t>
      </w:r>
      <w:r>
        <w:rPr>
          <w:spacing w:val="37"/>
          <w:sz w:val="19"/>
        </w:rPr>
        <w:t xml:space="preserve"> </w:t>
      </w:r>
      <w:r>
        <w:rPr>
          <w:sz w:val="19"/>
        </w:rPr>
        <w:t>to get along</w:t>
      </w:r>
      <w:r>
        <w:rPr>
          <w:spacing w:val="40"/>
          <w:sz w:val="19"/>
        </w:rPr>
        <w:t xml:space="preserve"> </w:t>
      </w:r>
      <w:r>
        <w:rPr>
          <w:sz w:val="19"/>
        </w:rPr>
        <w:t>on</w:t>
      </w:r>
      <w:r>
        <w:rPr>
          <w:spacing w:val="38"/>
          <w:sz w:val="19"/>
        </w:rPr>
        <w:t xml:space="preserve"> </w:t>
      </w:r>
      <w:r>
        <w:rPr>
          <w:sz w:val="19"/>
        </w:rPr>
        <w:t>THE</w:t>
      </w:r>
      <w:r>
        <w:rPr>
          <w:spacing w:val="36"/>
          <w:sz w:val="19"/>
        </w:rPr>
        <w:t xml:space="preserve"> </w:t>
      </w:r>
      <w:r>
        <w:rPr>
          <w:sz w:val="19"/>
        </w:rPr>
        <w:t>price. These monopoly profits reduce the efficiency of market functioning and reduce the overall well-being of society.</w:t>
      </w:r>
      <w:r>
        <w:rPr>
          <w:spacing w:val="-2"/>
          <w:sz w:val="19"/>
        </w:rPr>
        <w:t xml:space="preserve"> </w:t>
      </w:r>
      <w:r>
        <w:rPr>
          <w:sz w:val="19"/>
        </w:rPr>
        <w:t>Company. The efficiency gains achieved by</w:t>
      </w:r>
      <w:r>
        <w:rPr>
          <w:spacing w:val="-2"/>
          <w:sz w:val="19"/>
        </w:rPr>
        <w:t xml:space="preserve"> </w:t>
      </w:r>
      <w:r>
        <w:rPr>
          <w:sz w:val="19"/>
        </w:rPr>
        <w:t>dominant companies are not fully passed on to consumers. This results in higher supply costs for other industries located downstream and customers of the</w:t>
      </w:r>
      <w:r>
        <w:rPr>
          <w:spacing w:val="-4"/>
          <w:sz w:val="19"/>
        </w:rPr>
        <w:t xml:space="preserve"> </w:t>
      </w:r>
      <w:r>
        <w:rPr>
          <w:sz w:val="19"/>
        </w:rPr>
        <w:t>concentrated sectors. All this affects the growth capacity of the economy.</w:t>
      </w:r>
      <w:r>
        <w:rPr>
          <w:spacing w:val="18"/>
          <w:sz w:val="19"/>
        </w:rPr>
        <w:t xml:space="preserve"> </w:t>
      </w:r>
      <w:r>
        <w:rPr>
          <w:sz w:val="19"/>
        </w:rPr>
        <w:t>What</w:t>
      </w:r>
      <w:r>
        <w:rPr>
          <w:spacing w:val="22"/>
          <w:sz w:val="19"/>
        </w:rPr>
        <w:t xml:space="preserve"> </w:t>
      </w:r>
      <w:r>
        <w:rPr>
          <w:sz w:val="19"/>
        </w:rPr>
        <w:t>East</w:t>
      </w:r>
      <w:r>
        <w:rPr>
          <w:spacing w:val="18"/>
          <w:sz w:val="19"/>
        </w:rPr>
        <w:t xml:space="preserve"> </w:t>
      </w:r>
      <w:r>
        <w:rPr>
          <w:sz w:val="19"/>
        </w:rPr>
        <w:t>directly</w:t>
      </w:r>
      <w:r>
        <w:rPr>
          <w:spacing w:val="32"/>
          <w:sz w:val="19"/>
        </w:rPr>
        <w:t xml:space="preserve"> </w:t>
      </w:r>
      <w:r>
        <w:rPr>
          <w:sz w:val="19"/>
        </w:rPr>
        <w:t>opposite</w:t>
      </w:r>
      <w:r>
        <w:rPr>
          <w:spacing w:val="22"/>
          <w:sz w:val="19"/>
        </w:rPr>
        <w:t xml:space="preserve"> </w:t>
      </w:r>
      <w:r>
        <w:rPr>
          <w:sz w:val="19"/>
        </w:rPr>
        <w:t>At</w:t>
      </w:r>
      <w:r>
        <w:rPr>
          <w:spacing w:val="31"/>
          <w:sz w:val="19"/>
        </w:rPr>
        <w:t xml:space="preserve"> </w:t>
      </w:r>
      <w:r>
        <w:rPr>
          <w:sz w:val="19"/>
        </w:rPr>
        <w:t>aim</w:t>
      </w:r>
      <w:r>
        <w:rPr>
          <w:spacing w:val="30"/>
          <w:sz w:val="19"/>
        </w:rPr>
        <w:t xml:space="preserve"> </w:t>
      </w:r>
      <w:r>
        <w:rPr>
          <w:sz w:val="19"/>
        </w:rPr>
        <w:t>GOOD</w:t>
      </w:r>
      <w:r>
        <w:rPr>
          <w:spacing w:val="21"/>
          <w:sz w:val="19"/>
        </w:rPr>
        <w:t xml:space="preserve"> </w:t>
      </w:r>
      <w:r>
        <w:rPr>
          <w:sz w:val="19"/>
        </w:rPr>
        <w:t>explicit</w:t>
      </w:r>
      <w:r>
        <w:rPr>
          <w:spacing w:val="20"/>
          <w:sz w:val="19"/>
        </w:rPr>
        <w:t xml:space="preserve"> </w:t>
      </w:r>
      <w:r>
        <w:rPr>
          <w:sz w:val="19"/>
        </w:rPr>
        <w:t>from the community,</w:t>
      </w:r>
      <w:r>
        <w:rPr>
          <w:spacing w:val="32"/>
          <w:sz w:val="19"/>
        </w:rPr>
        <w:t xml:space="preserve"> </w:t>
      </w:r>
      <w:r>
        <w:rPr>
          <w:sz w:val="19"/>
        </w:rPr>
        <w:t>as expressed</w:t>
      </w:r>
      <w:r>
        <w:rPr>
          <w:spacing w:val="29"/>
          <w:sz w:val="19"/>
        </w:rPr>
        <w:t xml:space="preserve"> </w:t>
      </w:r>
      <w:r>
        <w:rPr>
          <w:sz w:val="19"/>
        </w:rPr>
        <w:t>in the treaty, and which is</w:t>
      </w:r>
      <w:r>
        <w:rPr>
          <w:spacing w:val="40"/>
          <w:sz w:val="19"/>
        </w:rPr>
        <w:t xml:space="preserve"> </w:t>
      </w:r>
      <w:r>
        <w:rPr>
          <w:sz w:val="19"/>
        </w:rPr>
        <w:t>of “</w:t>
      </w:r>
      <w:r>
        <w:rPr>
          <w:spacing w:val="-12"/>
          <w:sz w:val="19"/>
        </w:rPr>
        <w:t xml:space="preserve"> </w:t>
      </w:r>
      <w:r>
        <w:rPr>
          <w:sz w:val="19"/>
        </w:rPr>
        <w:t>...</w:t>
      </w:r>
      <w:r>
        <w:rPr>
          <w:spacing w:val="-6"/>
          <w:sz w:val="19"/>
        </w:rPr>
        <w:t xml:space="preserve"> </w:t>
      </w:r>
      <w:r>
        <w:rPr>
          <w:sz w:val="19"/>
        </w:rPr>
        <w:t>encourage throughout the Community</w:t>
      </w:r>
      <w:r>
        <w:rPr>
          <w:spacing w:val="25"/>
          <w:sz w:val="19"/>
        </w:rPr>
        <w:t xml:space="preserve"> </w:t>
      </w:r>
      <w:r>
        <w:rPr>
          <w:sz w:val="19"/>
        </w:rPr>
        <w:t>harmonious development</w:t>
      </w:r>
      <w:r>
        <w:rPr>
          <w:spacing w:val="40"/>
          <w:sz w:val="19"/>
        </w:rPr>
        <w:t xml:space="preserve"> </w:t>
      </w:r>
      <w:r>
        <w:rPr>
          <w:sz w:val="19"/>
        </w:rPr>
        <w:t>of the</w:t>
      </w:r>
      <w:r>
        <w:rPr>
          <w:spacing w:val="40"/>
          <w:sz w:val="19"/>
        </w:rPr>
        <w:t xml:space="preserve"> </w:t>
      </w:r>
      <w:r>
        <w:rPr>
          <w:sz w:val="19"/>
        </w:rPr>
        <w:t>activities</w:t>
      </w:r>
      <w:r>
        <w:rPr>
          <w:spacing w:val="40"/>
          <w:sz w:val="19"/>
        </w:rPr>
        <w:t xml:space="preserve"> </w:t>
      </w:r>
      <w:r>
        <w:rPr>
          <w:sz w:val="19"/>
        </w:rPr>
        <w:t>economic”.</w:t>
      </w:r>
    </w:p>
    <w:p w14:paraId="4EC3ED53" w14:textId="77777777" w:rsidR="007864B7" w:rsidRDefault="00000000">
      <w:pPr>
        <w:spacing w:line="194" w:lineRule="auto"/>
        <w:ind w:left="125" w:right="106" w:firstLine="193"/>
        <w:jc w:val="both"/>
        <w:rPr>
          <w:sz w:val="19"/>
        </w:rPr>
      </w:pPr>
      <w:r>
        <w:rPr>
          <w:sz w:val="19"/>
        </w:rPr>
        <w:t>It is important, explains the father of the project, Donald Sutherland, to eliminate all national barriers to competition which come from</w:t>
      </w:r>
      <w:r>
        <w:rPr>
          <w:spacing w:val="-1"/>
          <w:sz w:val="19"/>
        </w:rPr>
        <w:t xml:space="preserve"> </w:t>
      </w:r>
      <w:r>
        <w:rPr>
          <w:sz w:val="19"/>
        </w:rPr>
        <w:t>the non-harmonization of industrial and commercial legislation from one country to another,</w:t>
      </w:r>
      <w:r>
        <w:rPr>
          <w:spacing w:val="-2"/>
          <w:sz w:val="19"/>
        </w:rPr>
        <w:t xml:space="preserve"> </w:t>
      </w:r>
      <w:r>
        <w:rPr>
          <w:sz w:val="19"/>
        </w:rPr>
        <w:t>or even</w:t>
      </w:r>
      <w:r>
        <w:rPr>
          <w:spacing w:val="-1"/>
          <w:sz w:val="19"/>
        </w:rPr>
        <w:t xml:space="preserve"> </w:t>
      </w:r>
      <w:r>
        <w:rPr>
          <w:sz w:val="19"/>
        </w:rPr>
        <w:t xml:space="preserve">direct aid that governments grant to some of their industries, without any search for European cooperation </w:t>
      </w:r>
      <w:r>
        <w:rPr>
          <w:sz w:val="12"/>
        </w:rPr>
        <w:t>.</w:t>
      </w:r>
      <w:r>
        <w:rPr>
          <w:spacing w:val="40"/>
          <w:sz w:val="12"/>
        </w:rPr>
        <w:t xml:space="preserve"> </w:t>
      </w:r>
      <w:r>
        <w:rPr>
          <w:sz w:val="19"/>
        </w:rPr>
        <w:t>However, there is no point in prohibiting Member States from subsidizing their companies if, at the same time, they abuse</w:t>
      </w:r>
      <w:r>
        <w:rPr>
          <w:spacing w:val="-2"/>
          <w:sz w:val="19"/>
        </w:rPr>
        <w:t xml:space="preserve"> </w:t>
      </w:r>
      <w:r>
        <w:rPr>
          <w:sz w:val="19"/>
        </w:rPr>
        <w:t>of</w:t>
      </w:r>
      <w:r>
        <w:rPr>
          <w:spacing w:val="-8"/>
          <w:sz w:val="19"/>
        </w:rPr>
        <w:t xml:space="preserve"> </w:t>
      </w:r>
      <w:r>
        <w:rPr>
          <w:sz w:val="19"/>
        </w:rPr>
        <w:t>their position for</w:t>
      </w:r>
      <w:r>
        <w:rPr>
          <w:spacing w:val="-8"/>
          <w:sz w:val="19"/>
        </w:rPr>
        <w:t xml:space="preserve"> </w:t>
      </w:r>
      <w:r>
        <w:rPr>
          <w:sz w:val="19"/>
        </w:rPr>
        <w:t>exploit the</w:t>
      </w:r>
      <w:r>
        <w:rPr>
          <w:spacing w:val="-12"/>
          <w:sz w:val="19"/>
        </w:rPr>
        <w:t xml:space="preserve"> </w:t>
      </w:r>
      <w:r>
        <w:rPr>
          <w:sz w:val="19"/>
        </w:rPr>
        <w:t>European consumers. The establishment, at Community level as a whole, of a system for monitoring concentrations is therefore an essential complement to the efforts currently being made at political level to eliminate everything which</w:t>
      </w:r>
      <w:r>
        <w:rPr>
          <w:spacing w:val="-2"/>
          <w:sz w:val="19"/>
        </w:rPr>
        <w:t xml:space="preserve"> </w:t>
      </w:r>
      <w:r>
        <w:rPr>
          <w:sz w:val="19"/>
        </w:rPr>
        <w:t>continues to hinder the free movement of goods, services, capital</w:t>
      </w:r>
      <w:r>
        <w:rPr>
          <w:spacing w:val="40"/>
          <w:sz w:val="19"/>
        </w:rPr>
        <w:t xml:space="preserve"> </w:t>
      </w:r>
      <w:r>
        <w:rPr>
          <w:sz w:val="19"/>
        </w:rPr>
        <w:t>And</w:t>
      </w:r>
      <w:r>
        <w:rPr>
          <w:spacing w:val="40"/>
          <w:sz w:val="19"/>
        </w:rPr>
        <w:t xml:space="preserve"> </w:t>
      </w:r>
      <w:r>
        <w:rPr>
          <w:sz w:val="19"/>
        </w:rPr>
        <w:t>of the</w:t>
      </w:r>
      <w:r>
        <w:rPr>
          <w:spacing w:val="40"/>
          <w:sz w:val="19"/>
        </w:rPr>
        <w:t xml:space="preserve"> </w:t>
      </w:r>
      <w:r>
        <w:rPr>
          <w:sz w:val="19"/>
        </w:rPr>
        <w:t>people.</w:t>
      </w:r>
    </w:p>
    <w:p w14:paraId="4D74702E" w14:textId="77777777" w:rsidR="007864B7" w:rsidRDefault="00000000">
      <w:pPr>
        <w:spacing w:before="2" w:line="192" w:lineRule="auto"/>
        <w:ind w:left="134" w:right="98" w:firstLine="190"/>
        <w:jc w:val="both"/>
        <w:rPr>
          <w:sz w:val="19"/>
        </w:rPr>
      </w:pPr>
      <w:r>
        <w:rPr>
          <w:sz w:val="19"/>
        </w:rPr>
        <w:t>Apart from specific cases falling within the application of Articles 85 and 86, the monitoring of concentrations</w:t>
      </w:r>
      <w:r>
        <w:rPr>
          <w:spacing w:val="-4"/>
          <w:sz w:val="19"/>
        </w:rPr>
        <w:t xml:space="preserve"> </w:t>
      </w:r>
      <w:r>
        <w:rPr>
          <w:sz w:val="19"/>
        </w:rPr>
        <w:t>is a responsibility of national bodies (in France, the Competition Council created by the law of 1°'</w:t>
      </w:r>
      <w:r>
        <w:rPr>
          <w:spacing w:val="-5"/>
          <w:sz w:val="19"/>
        </w:rPr>
        <w:t xml:space="preserve"> </w:t>
      </w:r>
      <w:r>
        <w:rPr>
          <w:sz w:val="19"/>
        </w:rPr>
        <w:t>December 1986 to replace the old “Commission”). These bodies are responsible for assessing whether the mergers and acquisitions of companies subject to their approval improve the competitive nature of the companies.</w:t>
      </w:r>
      <w:r>
        <w:rPr>
          <w:spacing w:val="-2"/>
          <w:sz w:val="19"/>
        </w:rPr>
        <w:t xml:space="preserve"> </w:t>
      </w:r>
      <w:r>
        <w:rPr>
          <w:sz w:val="19"/>
        </w:rPr>
        <w:t>industrial structures,</w:t>
      </w:r>
      <w:r>
        <w:rPr>
          <w:spacing w:val="-1"/>
          <w:sz w:val="19"/>
        </w:rPr>
        <w:t xml:space="preserve"> </w:t>
      </w:r>
      <w:r>
        <w:rPr>
          <w:sz w:val="19"/>
        </w:rPr>
        <w:t>or have an opposite effect. But</w:t>
      </w:r>
      <w:r>
        <w:rPr>
          <w:spacing w:val="-4"/>
          <w:sz w:val="19"/>
        </w:rPr>
        <w:t xml:space="preserve"> </w:t>
      </w:r>
      <w:r>
        <w:rPr>
          <w:sz w:val="19"/>
        </w:rPr>
        <w:t>their standards</w:t>
      </w:r>
      <w:r>
        <w:rPr>
          <w:spacing w:val="-4"/>
          <w:sz w:val="19"/>
        </w:rPr>
        <w:t xml:space="preserve"> </w:t>
      </w:r>
      <w:r>
        <w:rPr>
          <w:sz w:val="19"/>
        </w:rPr>
        <w:t>of</w:t>
      </w:r>
      <w:r>
        <w:rPr>
          <w:spacing w:val="-9"/>
          <w:sz w:val="19"/>
        </w:rPr>
        <w:t xml:space="preserve"> </w:t>
      </w:r>
      <w:r>
        <w:rPr>
          <w:sz w:val="19"/>
        </w:rPr>
        <w:t>decisions remain essentially national.</w:t>
      </w:r>
      <w:r>
        <w:rPr>
          <w:spacing w:val="33"/>
          <w:sz w:val="19"/>
        </w:rPr>
        <w:t xml:space="preserve"> </w:t>
      </w:r>
      <w:r>
        <w:rPr>
          <w:sz w:val="19"/>
        </w:rPr>
        <w:t>For example, it is</w:t>
      </w:r>
      <w:r>
        <w:rPr>
          <w:spacing w:val="33"/>
          <w:sz w:val="19"/>
        </w:rPr>
        <w:t xml:space="preserve"> </w:t>
      </w:r>
      <w:r>
        <w:rPr>
          <w:sz w:val="19"/>
        </w:rPr>
        <w:t>Of course</w:t>
      </w:r>
      <w:r>
        <w:rPr>
          <w:spacing w:val="35"/>
          <w:sz w:val="19"/>
        </w:rPr>
        <w:t xml:space="preserve"> </w:t>
      </w:r>
      <w:r>
        <w:rPr>
          <w:sz w:val="19"/>
        </w:rPr>
        <w:t>the influence</w:t>
      </w:r>
      <w:r>
        <w:rPr>
          <w:spacing w:val="29"/>
          <w:sz w:val="19"/>
        </w:rPr>
        <w:t xml:space="preserve"> </w:t>
      </w:r>
      <w:r>
        <w:rPr>
          <w:sz w:val="19"/>
        </w:rPr>
        <w:t>of the</w:t>
      </w:r>
      <w:r>
        <w:rPr>
          <w:spacing w:val="-2"/>
          <w:sz w:val="19"/>
        </w:rPr>
        <w:t xml:space="preserve"> </w:t>
      </w:r>
      <w:r>
        <w:rPr>
          <w:sz w:val="19"/>
        </w:rPr>
        <w:t>concentration examined on the national market which is taken into account as a priority. This results in increased difficulties for companies with a European dimension which, in each country, must meet different standards and criteria. This</w:t>
      </w:r>
      <w:r>
        <w:rPr>
          <w:spacing w:val="40"/>
          <w:sz w:val="19"/>
        </w:rPr>
        <w:t xml:space="preserve"> </w:t>
      </w:r>
      <w:r>
        <w:rPr>
          <w:sz w:val="19"/>
        </w:rPr>
        <w:t>situation</w:t>
      </w:r>
      <w:r>
        <w:rPr>
          <w:spacing w:val="53"/>
          <w:sz w:val="19"/>
        </w:rPr>
        <w:t xml:space="preserve"> </w:t>
      </w:r>
      <w:r>
        <w:rPr>
          <w:sz w:val="19"/>
        </w:rPr>
        <w:t>East</w:t>
      </w:r>
      <w:r>
        <w:rPr>
          <w:spacing w:val="54"/>
          <w:sz w:val="19"/>
        </w:rPr>
        <w:t xml:space="preserve"> </w:t>
      </w:r>
      <w:r>
        <w:rPr>
          <w:sz w:val="19"/>
        </w:rPr>
        <w:t>A</w:t>
      </w:r>
      <w:r>
        <w:rPr>
          <w:spacing w:val="44"/>
          <w:sz w:val="19"/>
        </w:rPr>
        <w:t xml:space="preserve"> </w:t>
      </w:r>
      <w:r>
        <w:rPr>
          <w:sz w:val="19"/>
        </w:rPr>
        <w:t>brake</w:t>
      </w:r>
      <w:r>
        <w:rPr>
          <w:spacing w:val="41"/>
          <w:sz w:val="19"/>
        </w:rPr>
        <w:t xml:space="preserve"> </w:t>
      </w:r>
      <w:r>
        <w:rPr>
          <w:sz w:val="19"/>
        </w:rPr>
        <w:t>has</w:t>
      </w:r>
      <w:r>
        <w:rPr>
          <w:spacing w:val="48"/>
          <w:sz w:val="19"/>
        </w:rPr>
        <w:t xml:space="preserve"> </w:t>
      </w:r>
      <w:r>
        <w:rPr>
          <w:sz w:val="19"/>
        </w:rPr>
        <w:t>interpenetration</w:t>
      </w:r>
      <w:r>
        <w:rPr>
          <w:spacing w:val="35"/>
          <w:sz w:val="19"/>
        </w:rPr>
        <w:t xml:space="preserve"> </w:t>
      </w:r>
      <w:r>
        <w:rPr>
          <w:sz w:val="19"/>
        </w:rPr>
        <w:t>of the</w:t>
      </w:r>
      <w:r>
        <w:rPr>
          <w:spacing w:val="49"/>
          <w:sz w:val="19"/>
        </w:rPr>
        <w:t xml:space="preserve"> </w:t>
      </w:r>
      <w:r>
        <w:rPr>
          <w:spacing w:val="-2"/>
          <w:sz w:val="19"/>
        </w:rPr>
        <w:t>markets.</w:t>
      </w:r>
    </w:p>
    <w:p w14:paraId="07006530" w14:textId="77777777" w:rsidR="007864B7" w:rsidRDefault="007864B7">
      <w:pPr>
        <w:spacing w:line="192" w:lineRule="auto"/>
        <w:jc w:val="both"/>
        <w:rPr>
          <w:sz w:val="19"/>
        </w:rPr>
        <w:sectPr w:rsidR="007864B7">
          <w:pgSz w:w="5970" w:h="9810"/>
          <w:pgMar w:top="920" w:right="260" w:bottom="280" w:left="580" w:header="634" w:footer="0" w:gutter="0"/>
          <w:cols w:space="720"/>
        </w:sectPr>
      </w:pPr>
    </w:p>
    <w:p w14:paraId="35369910" w14:textId="77777777" w:rsidR="007864B7" w:rsidRDefault="00000000">
      <w:pPr>
        <w:spacing w:before="114" w:line="196" w:lineRule="auto"/>
        <w:ind w:left="117" w:right="124" w:firstLine="8"/>
        <w:jc w:val="both"/>
        <w:rPr>
          <w:sz w:val="19"/>
        </w:rPr>
      </w:pPr>
      <w:r>
        <w:rPr>
          <w:sz w:val="19"/>
        </w:rPr>
        <w:lastRenderedPageBreak/>
        <w:t>Furthermore, when certain mergers are necessary in order to strengthen the competitive capacity of the industry</w:t>
      </w:r>
      <w:r>
        <w:rPr>
          <w:spacing w:val="40"/>
          <w:sz w:val="19"/>
        </w:rPr>
        <w:t xml:space="preserve"> </w:t>
      </w:r>
      <w:r>
        <w:rPr>
          <w:sz w:val="19"/>
        </w:rPr>
        <w:t>faced with the offensive of foreign companies, the danger is that these organizations will prioritize national groupings, even though there may be European solutions.</w:t>
      </w:r>
      <w:r>
        <w:rPr>
          <w:spacing w:val="40"/>
          <w:sz w:val="19"/>
        </w:rPr>
        <w:t xml:space="preserve"> </w:t>
      </w:r>
      <w:r>
        <w:rPr>
          <w:sz w:val="19"/>
        </w:rPr>
        <w:t>Again</w:t>
      </w:r>
      <w:r>
        <w:rPr>
          <w:spacing w:val="40"/>
          <w:sz w:val="19"/>
        </w:rPr>
        <w:t xml:space="preserve"> </w:t>
      </w:r>
      <w:r>
        <w:rPr>
          <w:sz w:val="19"/>
        </w:rPr>
        <w:t>more</w:t>
      </w:r>
      <w:r>
        <w:rPr>
          <w:spacing w:val="40"/>
          <w:sz w:val="19"/>
        </w:rPr>
        <w:t xml:space="preserve"> </w:t>
      </w:r>
      <w:r>
        <w:rPr>
          <w:sz w:val="19"/>
        </w:rPr>
        <w:t>effective.</w:t>
      </w:r>
    </w:p>
    <w:p w14:paraId="0A9ABE40" w14:textId="77777777" w:rsidR="007864B7" w:rsidRDefault="00000000">
      <w:pPr>
        <w:spacing w:line="194" w:lineRule="auto"/>
        <w:ind w:left="122" w:right="119" w:firstLine="188"/>
        <w:jc w:val="both"/>
        <w:rPr>
          <w:sz w:val="12"/>
        </w:rPr>
      </w:pPr>
      <w:r>
        <w:rPr>
          <w:sz w:val="19"/>
        </w:rPr>
        <w:t>Today, the size of industrial markets is fundamentally European. Therefore</w:t>
      </w:r>
      <w:r>
        <w:rPr>
          <w:spacing w:val="-1"/>
          <w:sz w:val="19"/>
        </w:rPr>
        <w:t xml:space="preserve"> </w:t>
      </w:r>
      <w:r>
        <w:rPr>
          <w:sz w:val="19"/>
        </w:rPr>
        <w:t>THE</w:t>
      </w:r>
      <w:r>
        <w:rPr>
          <w:spacing w:val="-4"/>
          <w:sz w:val="19"/>
        </w:rPr>
        <w:t xml:space="preserve"> </w:t>
      </w:r>
      <w:r>
        <w:rPr>
          <w:sz w:val="19"/>
        </w:rPr>
        <w:t>live daily</w:t>
      </w:r>
      <w:r>
        <w:rPr>
          <w:spacing w:val="40"/>
          <w:sz w:val="19"/>
        </w:rPr>
        <w:t xml:space="preserve"> </w:t>
      </w:r>
      <w:r>
        <w:rPr>
          <w:sz w:val="19"/>
        </w:rPr>
        <w:t>businesses.</w:t>
      </w:r>
      <w:r>
        <w:rPr>
          <w:spacing w:val="40"/>
          <w:sz w:val="19"/>
        </w:rPr>
        <w:t xml:space="preserve"> </w:t>
      </w:r>
      <w:r>
        <w:rPr>
          <w:sz w:val="19"/>
        </w:rPr>
        <w:t>It is</w:t>
      </w:r>
      <w:r>
        <w:rPr>
          <w:spacing w:val="40"/>
          <w:sz w:val="19"/>
        </w:rPr>
        <w:t xml:space="preserve"> </w:t>
      </w:r>
      <w:r>
        <w:rPr>
          <w:sz w:val="19"/>
        </w:rPr>
        <w:t>SO</w:t>
      </w:r>
      <w:r>
        <w:rPr>
          <w:spacing w:val="40"/>
          <w:sz w:val="19"/>
        </w:rPr>
        <w:t xml:space="preserve"> </w:t>
      </w:r>
      <w:r>
        <w:rPr>
          <w:sz w:val="19"/>
        </w:rPr>
        <w:t>to this</w:t>
      </w:r>
      <w:r>
        <w:rPr>
          <w:spacing w:val="40"/>
          <w:sz w:val="19"/>
        </w:rPr>
        <w:t xml:space="preserve"> </w:t>
      </w:r>
      <w:r>
        <w:rPr>
          <w:sz w:val="19"/>
        </w:rPr>
        <w:t>level</w:t>
      </w:r>
      <w:r>
        <w:rPr>
          <w:spacing w:val="40"/>
          <w:sz w:val="19"/>
        </w:rPr>
        <w:t xml:space="preserve"> </w:t>
      </w:r>
      <w:r>
        <w:rPr>
          <w:sz w:val="19"/>
        </w:rPr>
        <w:t>that first and foremost the problems of structural competitiveness must be considered. If we want to interpret the markets, it is essential to favor intra-European operations, in preference to strictly national solutions. By promoting the reconstitution of locally dominant industrial centers, these can only recreate a form</w:t>
      </w:r>
      <w:r>
        <w:rPr>
          <w:spacing w:val="-5"/>
          <w:sz w:val="19"/>
        </w:rPr>
        <w:t xml:space="preserve"> </w:t>
      </w:r>
      <w:r>
        <w:rPr>
          <w:sz w:val="19"/>
        </w:rPr>
        <w:t>insidious</w:t>
      </w:r>
      <w:r>
        <w:rPr>
          <w:spacing w:val="-4"/>
          <w:sz w:val="19"/>
        </w:rPr>
        <w:t xml:space="preserve"> </w:t>
      </w:r>
      <w:r>
        <w:rPr>
          <w:sz w:val="19"/>
        </w:rPr>
        <w:t>of</w:t>
      </w:r>
      <w:r>
        <w:rPr>
          <w:spacing w:val="-12"/>
          <w:sz w:val="19"/>
        </w:rPr>
        <w:t xml:space="preserve"> </w:t>
      </w:r>
      <w:r>
        <w:rPr>
          <w:sz w:val="19"/>
        </w:rPr>
        <w:t>partitioning.</w:t>
      </w:r>
      <w:r>
        <w:rPr>
          <w:spacing w:val="-12"/>
          <w:sz w:val="19"/>
        </w:rPr>
        <w:t xml:space="preserve"> </w:t>
      </w:r>
      <w:r>
        <w:rPr>
          <w:sz w:val="19"/>
        </w:rPr>
        <w:t>From where,</w:t>
      </w:r>
      <w:r>
        <w:rPr>
          <w:spacing w:val="-2"/>
          <w:sz w:val="19"/>
        </w:rPr>
        <w:t xml:space="preserve"> </w:t>
      </w:r>
      <w:r>
        <w:rPr>
          <w:sz w:val="19"/>
        </w:rPr>
        <w:t>pleads Donald</w:t>
      </w:r>
      <w:r>
        <w:rPr>
          <w:spacing w:val="-3"/>
          <w:sz w:val="19"/>
        </w:rPr>
        <w:t xml:space="preserve"> </w:t>
      </w:r>
      <w:r>
        <w:rPr>
          <w:sz w:val="19"/>
        </w:rPr>
        <w:t xml:space="preserve">Suther land </w:t>
      </w:r>
      <w:r>
        <w:rPr>
          <w:sz w:val="11"/>
        </w:rPr>
        <w:t>,</w:t>
      </w:r>
      <w:r>
        <w:rPr>
          <w:spacing w:val="24"/>
          <w:sz w:val="11"/>
        </w:rPr>
        <w:t xml:space="preserve"> </w:t>
      </w:r>
      <w:r>
        <w:rPr>
          <w:sz w:val="19"/>
        </w:rPr>
        <w:t>the urgency of having an institutional mechanism that makes it possible to</w:t>
      </w:r>
      <w:r>
        <w:rPr>
          <w:spacing w:val="23"/>
          <w:sz w:val="19"/>
        </w:rPr>
        <w:t xml:space="preserve"> </w:t>
      </w:r>
      <w:r>
        <w:rPr>
          <w:sz w:val="19"/>
        </w:rPr>
        <w:t>go back up</w:t>
      </w:r>
      <w:r>
        <w:rPr>
          <w:spacing w:val="24"/>
          <w:sz w:val="19"/>
        </w:rPr>
        <w:t xml:space="preserve"> </w:t>
      </w:r>
      <w:r>
        <w:rPr>
          <w:sz w:val="19"/>
        </w:rPr>
        <w:t>these questions at a level of study</w:t>
      </w:r>
      <w:r>
        <w:rPr>
          <w:spacing w:val="40"/>
          <w:sz w:val="19"/>
        </w:rPr>
        <w:t xml:space="preserve"> </w:t>
      </w:r>
      <w:r>
        <w:rPr>
          <w:sz w:val="19"/>
        </w:rPr>
        <w:t>and decision</w:t>
      </w:r>
      <w:r>
        <w:rPr>
          <w:spacing w:val="40"/>
          <w:sz w:val="19"/>
        </w:rPr>
        <w:t xml:space="preserve"> </w:t>
      </w:r>
      <w:r>
        <w:rPr>
          <w:sz w:val="19"/>
        </w:rPr>
        <w:t>truly</w:t>
      </w:r>
      <w:r>
        <w:rPr>
          <w:spacing w:val="40"/>
          <w:sz w:val="19"/>
        </w:rPr>
        <w:t xml:space="preserve"> </w:t>
      </w:r>
      <w:r>
        <w:rPr>
          <w:sz w:val="19"/>
        </w:rPr>
        <w:t>European. We</w:t>
      </w:r>
      <w:r>
        <w:rPr>
          <w:spacing w:val="40"/>
          <w:sz w:val="19"/>
        </w:rPr>
        <w:t xml:space="preserve"> </w:t>
      </w:r>
      <w:r>
        <w:rPr>
          <w:sz w:val="19"/>
        </w:rPr>
        <w:t>born</w:t>
      </w:r>
      <w:r>
        <w:rPr>
          <w:spacing w:val="40"/>
          <w:sz w:val="19"/>
        </w:rPr>
        <w:t xml:space="preserve"> </w:t>
      </w:r>
      <w:r>
        <w:rPr>
          <w:sz w:val="19"/>
        </w:rPr>
        <w:t>can</w:t>
      </w:r>
      <w:r>
        <w:rPr>
          <w:spacing w:val="40"/>
          <w:sz w:val="19"/>
        </w:rPr>
        <w:t xml:space="preserve"> </w:t>
      </w:r>
      <w:r>
        <w:rPr>
          <w:sz w:val="19"/>
        </w:rPr>
        <w:t>not, he concludes, wanting the completion of the single market and at the same time being against the establishment of community control</w:t>
      </w:r>
      <w:r>
        <w:rPr>
          <w:spacing w:val="40"/>
          <w:sz w:val="19"/>
        </w:rPr>
        <w:t xml:space="preserve"> </w:t>
      </w:r>
      <w:r>
        <w:rPr>
          <w:sz w:val="19"/>
        </w:rPr>
        <w:t>of the</w:t>
      </w:r>
      <w:r>
        <w:rPr>
          <w:spacing w:val="40"/>
          <w:sz w:val="19"/>
        </w:rPr>
        <w:t xml:space="preserve"> </w:t>
      </w:r>
      <w:r>
        <w:rPr>
          <w:sz w:val="19"/>
        </w:rPr>
        <w:t>concentrations.</w:t>
      </w:r>
      <w:r>
        <w:rPr>
          <w:spacing w:val="40"/>
          <w:sz w:val="19"/>
        </w:rPr>
        <w:t xml:space="preserve"> </w:t>
      </w:r>
      <w:r>
        <w:rPr>
          <w:sz w:val="19"/>
        </w:rPr>
        <w:t>Mon</w:t>
      </w:r>
      <w:r>
        <w:rPr>
          <w:spacing w:val="40"/>
          <w:sz w:val="19"/>
        </w:rPr>
        <w:t xml:space="preserve"> </w:t>
      </w:r>
      <w:r>
        <w:rPr>
          <w:sz w:val="19"/>
        </w:rPr>
        <w:t>implied</w:t>
      </w:r>
      <w:r>
        <w:rPr>
          <w:spacing w:val="40"/>
          <w:sz w:val="19"/>
        </w:rPr>
        <w:t xml:space="preserve"> </w:t>
      </w:r>
      <w:r>
        <w:rPr>
          <w:sz w:val="19"/>
        </w:rPr>
        <w:t xml:space="preserve">the other. </w:t>
      </w:r>
      <w:r>
        <w:rPr>
          <w:sz w:val="12"/>
        </w:rPr>
        <w:t>»</w:t>
      </w:r>
    </w:p>
    <w:p w14:paraId="6D816301" w14:textId="77777777" w:rsidR="007864B7" w:rsidRDefault="00000000">
      <w:pPr>
        <w:spacing w:before="1" w:line="194" w:lineRule="auto"/>
        <w:ind w:left="127" w:right="112" w:firstLine="195"/>
        <w:jc w:val="both"/>
        <w:rPr>
          <w:sz w:val="19"/>
        </w:rPr>
      </w:pPr>
      <w:r>
        <w:rPr>
          <w:sz w:val="19"/>
        </w:rPr>
        <w:t>The very fact that the number of</w:t>
      </w:r>
      <w:r>
        <w:rPr>
          <w:spacing w:val="-3"/>
          <w:sz w:val="19"/>
        </w:rPr>
        <w:t xml:space="preserve"> </w:t>
      </w:r>
      <w:r>
        <w:rPr>
          <w:sz w:val="19"/>
        </w:rPr>
        <w:t>merger and acquisition operations between European firms from different countries</w:t>
      </w:r>
      <w:r>
        <w:rPr>
          <w:spacing w:val="40"/>
          <w:sz w:val="19"/>
        </w:rPr>
        <w:t xml:space="preserve"> </w:t>
      </w:r>
      <w:r>
        <w:rPr>
          <w:sz w:val="19"/>
        </w:rPr>
        <w:t>growing rapidly advocates such an institution. Can we still leave the</w:t>
      </w:r>
      <w:r>
        <w:rPr>
          <w:spacing w:val="-4"/>
          <w:sz w:val="19"/>
        </w:rPr>
        <w:t xml:space="preserve"> </w:t>
      </w:r>
      <w:r>
        <w:rPr>
          <w:sz w:val="19"/>
        </w:rPr>
        <w:t>companies merging across borders subject to the whims of twelve different laws? How will we resolve the</w:t>
      </w:r>
      <w:r>
        <w:rPr>
          <w:spacing w:val="-4"/>
          <w:sz w:val="19"/>
        </w:rPr>
        <w:t xml:space="preserve"> </w:t>
      </w:r>
      <w:r>
        <w:rPr>
          <w:sz w:val="19"/>
        </w:rPr>
        <w:t>conflicts where a country</w:t>
      </w:r>
      <w:r>
        <w:rPr>
          <w:spacing w:val="-1"/>
          <w:sz w:val="19"/>
        </w:rPr>
        <w:t xml:space="preserve"> </w:t>
      </w:r>
      <w:r>
        <w:rPr>
          <w:sz w:val="19"/>
        </w:rPr>
        <w:t>admits the legitimacy of an industrial grouping whose compatible character</w:t>
      </w:r>
      <w:r>
        <w:rPr>
          <w:spacing w:val="40"/>
          <w:sz w:val="19"/>
        </w:rPr>
        <w:t xml:space="preserve"> </w:t>
      </w:r>
      <w:r>
        <w:rPr>
          <w:sz w:val="19"/>
        </w:rPr>
        <w:t>with</w:t>
      </w:r>
      <w:r>
        <w:rPr>
          <w:spacing w:val="40"/>
          <w:sz w:val="19"/>
        </w:rPr>
        <w:t xml:space="preserve"> </w:t>
      </w:r>
      <w:r>
        <w:rPr>
          <w:sz w:val="19"/>
        </w:rPr>
        <w:t>there</w:t>
      </w:r>
      <w:r>
        <w:rPr>
          <w:spacing w:val="40"/>
          <w:sz w:val="19"/>
        </w:rPr>
        <w:t xml:space="preserve"> </w:t>
      </w:r>
      <w:r>
        <w:rPr>
          <w:sz w:val="19"/>
        </w:rPr>
        <w:t>competition</w:t>
      </w:r>
      <w:r>
        <w:rPr>
          <w:spacing w:val="40"/>
          <w:sz w:val="19"/>
        </w:rPr>
        <w:t xml:space="preserve"> </w:t>
      </w:r>
      <w:r>
        <w:rPr>
          <w:sz w:val="19"/>
        </w:rPr>
        <w:t>East</w:t>
      </w:r>
      <w:r>
        <w:rPr>
          <w:spacing w:val="40"/>
          <w:sz w:val="19"/>
        </w:rPr>
        <w:t xml:space="preserve"> </w:t>
      </w:r>
      <w:r>
        <w:rPr>
          <w:sz w:val="19"/>
        </w:rPr>
        <w:t>disputed</w:t>
      </w:r>
      <w:r>
        <w:rPr>
          <w:spacing w:val="40"/>
          <w:sz w:val="19"/>
        </w:rPr>
        <w:t xml:space="preserve"> </w:t>
      </w:r>
      <w:r>
        <w:rPr>
          <w:sz w:val="19"/>
        </w:rPr>
        <w:t>by</w:t>
      </w:r>
      <w:r>
        <w:rPr>
          <w:spacing w:val="40"/>
          <w:sz w:val="19"/>
        </w:rPr>
        <w:t xml:space="preserve"> </w:t>
      </w:r>
      <w:r>
        <w:rPr>
          <w:sz w:val="19"/>
        </w:rPr>
        <w:t>A</w:t>
      </w:r>
      <w:r>
        <w:rPr>
          <w:spacing w:val="40"/>
          <w:sz w:val="19"/>
        </w:rPr>
        <w:t xml:space="preserve"> </w:t>
      </w:r>
      <w:r>
        <w:rPr>
          <w:sz w:val="19"/>
        </w:rPr>
        <w:t>other?</w:t>
      </w:r>
    </w:p>
    <w:p w14:paraId="17C021B0" w14:textId="77777777" w:rsidR="007864B7" w:rsidRDefault="00000000">
      <w:pPr>
        <w:spacing w:line="192" w:lineRule="auto"/>
        <w:ind w:left="129" w:right="110" w:firstLine="188"/>
        <w:jc w:val="both"/>
        <w:rPr>
          <w:sz w:val="19"/>
        </w:rPr>
      </w:pPr>
      <w:r>
        <w:rPr>
          <w:sz w:val="19"/>
        </w:rPr>
        <w:t>Last argument</w:t>
      </w:r>
      <w:r>
        <w:rPr>
          <w:spacing w:val="-2"/>
          <w:sz w:val="19"/>
        </w:rPr>
        <w:t xml:space="preserve"> </w:t>
      </w:r>
      <w:r>
        <w:rPr>
          <w:sz w:val="19"/>
        </w:rPr>
        <w:t xml:space="preserve">: no developed society can do without a </w:t>
      </w:r>
      <w:r>
        <w:rPr>
          <w:sz w:val="11"/>
        </w:rPr>
        <w:t>“</w:t>
      </w:r>
      <w:r>
        <w:rPr>
          <w:spacing w:val="21"/>
          <w:sz w:val="11"/>
        </w:rPr>
        <w:t xml:space="preserve"> </w:t>
      </w:r>
      <w:r>
        <w:rPr>
          <w:sz w:val="19"/>
        </w:rPr>
        <w:t xml:space="preserve">industrial policy </w:t>
      </w:r>
      <w:r>
        <w:rPr>
          <w:sz w:val="12"/>
        </w:rPr>
        <w:t>»</w:t>
      </w:r>
      <w:r>
        <w:rPr>
          <w:spacing w:val="23"/>
          <w:sz w:val="12"/>
        </w:rPr>
        <w:t xml:space="preserve"> </w:t>
      </w:r>
      <w:r>
        <w:rPr>
          <w:sz w:val="19"/>
        </w:rPr>
        <w:t>active. The vigor of international competition</w:t>
      </w:r>
      <w:r>
        <w:rPr>
          <w:spacing w:val="-1"/>
          <w:sz w:val="19"/>
        </w:rPr>
        <w:t xml:space="preserve"> </w:t>
      </w:r>
      <w:r>
        <w:rPr>
          <w:sz w:val="19"/>
        </w:rPr>
        <w:t>implies great flexibility in redeploying productive devices. New industries are prospering. Others decline. Growth requires</w:t>
      </w:r>
      <w:r>
        <w:rPr>
          <w:spacing w:val="80"/>
          <w:sz w:val="19"/>
        </w:rPr>
        <w:t xml:space="preserve"> </w:t>
      </w:r>
      <w:r>
        <w:rPr>
          <w:sz w:val="19"/>
        </w:rPr>
        <w:t>a permanent reallocation of resources. But these movements, affirm the supporters of the project, must be done in a progressive manner and as coordinated as possible to limit the social costs. This implies in particular a close link between the actions carried out in the field of research and innovation on the one hand, and the decisions whose objective</w:t>
      </w:r>
      <w:r>
        <w:rPr>
          <w:spacing w:val="40"/>
          <w:sz w:val="19"/>
        </w:rPr>
        <w:t xml:space="preserve"> </w:t>
      </w:r>
      <w:r>
        <w:rPr>
          <w:sz w:val="19"/>
        </w:rPr>
        <w:t>is to act on the structures of</w:t>
      </w:r>
      <w:r>
        <w:rPr>
          <w:spacing w:val="40"/>
          <w:sz w:val="19"/>
        </w:rPr>
        <w:t xml:space="preserve"> </w:t>
      </w:r>
      <w:r>
        <w:rPr>
          <w:sz w:val="19"/>
        </w:rPr>
        <w:t>other market</w:t>
      </w:r>
      <w:r>
        <w:rPr>
          <w:spacing w:val="40"/>
          <w:sz w:val="19"/>
        </w:rPr>
        <w:t xml:space="preserve"> </w:t>
      </w:r>
      <w:r>
        <w:rPr>
          <w:sz w:val="19"/>
        </w:rPr>
        <w:t>go. Of the</w:t>
      </w:r>
      <w:r>
        <w:rPr>
          <w:spacing w:val="-3"/>
          <w:sz w:val="19"/>
        </w:rPr>
        <w:t xml:space="preserve"> </w:t>
      </w:r>
      <w:r>
        <w:rPr>
          <w:sz w:val="19"/>
        </w:rPr>
        <w:t>during</w:t>
      </w:r>
      <w:r>
        <w:rPr>
          <w:spacing w:val="-3"/>
          <w:sz w:val="19"/>
        </w:rPr>
        <w:t xml:space="preserve"> </w:t>
      </w:r>
      <w:r>
        <w:rPr>
          <w:sz w:val="19"/>
        </w:rPr>
        <w:t>that</w:t>
      </w:r>
      <w:r>
        <w:rPr>
          <w:spacing w:val="-2"/>
          <w:sz w:val="19"/>
        </w:rPr>
        <w:t xml:space="preserve"> </w:t>
      </w:r>
      <w:r>
        <w:rPr>
          <w:sz w:val="19"/>
        </w:rPr>
        <w:t>THE</w:t>
      </w:r>
      <w:r>
        <w:rPr>
          <w:spacing w:val="-1"/>
          <w:sz w:val="19"/>
        </w:rPr>
        <w:t xml:space="preserve"> </w:t>
      </w:r>
      <w:r>
        <w:rPr>
          <w:sz w:val="19"/>
        </w:rPr>
        <w:t>single market becomes a reality,</w:t>
      </w:r>
      <w:r>
        <w:rPr>
          <w:spacing w:val="-2"/>
          <w:sz w:val="19"/>
        </w:rPr>
        <w:t xml:space="preserve"> </w:t>
      </w:r>
      <w:r>
        <w:rPr>
          <w:sz w:val="19"/>
        </w:rPr>
        <w:t>he</w:t>
      </w:r>
      <w:r>
        <w:rPr>
          <w:spacing w:val="-5"/>
          <w:sz w:val="19"/>
        </w:rPr>
        <w:t xml:space="preserve"> </w:t>
      </w:r>
      <w:r>
        <w:rPr>
          <w:sz w:val="19"/>
        </w:rPr>
        <w:t>East</w:t>
      </w:r>
      <w:r>
        <w:rPr>
          <w:spacing w:val="-3"/>
          <w:sz w:val="19"/>
        </w:rPr>
        <w:t xml:space="preserve"> </w:t>
      </w:r>
      <w:r>
        <w:rPr>
          <w:sz w:val="19"/>
        </w:rPr>
        <w:t>logical that the</w:t>
      </w:r>
      <w:r>
        <w:rPr>
          <w:spacing w:val="-6"/>
          <w:sz w:val="19"/>
        </w:rPr>
        <w:t xml:space="preserve"> </w:t>
      </w:r>
      <w:r>
        <w:rPr>
          <w:sz w:val="19"/>
        </w:rPr>
        <w:t>center of</w:t>
      </w:r>
      <w:r>
        <w:rPr>
          <w:spacing w:val="-6"/>
          <w:sz w:val="19"/>
        </w:rPr>
        <w:t xml:space="preserve"> </w:t>
      </w:r>
      <w:r>
        <w:rPr>
          <w:sz w:val="19"/>
        </w:rPr>
        <w:t>seriousness of these</w:t>
      </w:r>
      <w:r>
        <w:rPr>
          <w:spacing w:val="-3"/>
          <w:sz w:val="19"/>
        </w:rPr>
        <w:t xml:space="preserve"> </w:t>
      </w:r>
      <w:r>
        <w:rPr>
          <w:sz w:val="19"/>
        </w:rPr>
        <w:t>initiatives go back to the Commission</w:t>
      </w:r>
      <w:r>
        <w:rPr>
          <w:spacing w:val="35"/>
          <w:sz w:val="19"/>
        </w:rPr>
        <w:t xml:space="preserve"> </w:t>
      </w:r>
      <w:r>
        <w:rPr>
          <w:sz w:val="19"/>
        </w:rPr>
        <w:t>of</w:t>
      </w:r>
      <w:r>
        <w:rPr>
          <w:spacing w:val="36"/>
          <w:sz w:val="19"/>
        </w:rPr>
        <w:t xml:space="preserve"> </w:t>
      </w:r>
      <w:r>
        <w:rPr>
          <w:sz w:val="19"/>
        </w:rPr>
        <w:t>Brussels.</w:t>
      </w:r>
      <w:r>
        <w:rPr>
          <w:spacing w:val="42"/>
          <w:sz w:val="19"/>
        </w:rPr>
        <w:t xml:space="preserve"> </w:t>
      </w:r>
      <w:r>
        <w:rPr>
          <w:sz w:val="19"/>
        </w:rPr>
        <w:t>This one</w:t>
      </w:r>
      <w:r>
        <w:rPr>
          <w:spacing w:val="36"/>
          <w:sz w:val="19"/>
        </w:rPr>
        <w:t xml:space="preserve"> </w:t>
      </w:r>
      <w:r>
        <w:rPr>
          <w:sz w:val="19"/>
        </w:rPr>
        <w:t>has</w:t>
      </w:r>
      <w:r>
        <w:rPr>
          <w:spacing w:val="32"/>
          <w:sz w:val="19"/>
        </w:rPr>
        <w:t xml:space="preserve"> </w:t>
      </w:r>
      <w:r>
        <w:rPr>
          <w:sz w:val="19"/>
        </w:rPr>
        <w:t>Besides,</w:t>
      </w:r>
      <w:r>
        <w:rPr>
          <w:spacing w:val="33"/>
          <w:sz w:val="19"/>
        </w:rPr>
        <w:t xml:space="preserve"> </w:t>
      </w:r>
      <w:r>
        <w:rPr>
          <w:sz w:val="19"/>
        </w:rPr>
        <w:t>In</w:t>
      </w:r>
      <w:r>
        <w:rPr>
          <w:spacing w:val="32"/>
          <w:sz w:val="19"/>
        </w:rPr>
        <w:t xml:space="preserve"> </w:t>
      </w:r>
      <w:r>
        <w:rPr>
          <w:sz w:val="19"/>
        </w:rPr>
        <w:t>THE</w:t>
      </w:r>
      <w:r>
        <w:rPr>
          <w:spacing w:val="36"/>
          <w:sz w:val="19"/>
        </w:rPr>
        <w:t xml:space="preserve"> </w:t>
      </w:r>
      <w:r>
        <w:rPr>
          <w:sz w:val="19"/>
        </w:rPr>
        <w:t>pass,</w:t>
      </w:r>
      <w:r>
        <w:rPr>
          <w:spacing w:val="24"/>
          <w:sz w:val="19"/>
        </w:rPr>
        <w:t xml:space="preserve"> </w:t>
      </w:r>
      <w:r>
        <w:rPr>
          <w:sz w:val="19"/>
        </w:rPr>
        <w:t>do</w:t>
      </w:r>
      <w:r>
        <w:rPr>
          <w:spacing w:val="37"/>
          <w:sz w:val="19"/>
        </w:rPr>
        <w:t xml:space="preserve"> </w:t>
      </w:r>
      <w:r>
        <w:rPr>
          <w:spacing w:val="-5"/>
          <w:sz w:val="19"/>
        </w:rPr>
        <w:t>there</w:t>
      </w:r>
    </w:p>
    <w:p w14:paraId="40D92E3C" w14:textId="77777777" w:rsidR="007864B7" w:rsidRDefault="007864B7">
      <w:pPr>
        <w:spacing w:line="192" w:lineRule="auto"/>
        <w:jc w:val="both"/>
        <w:rPr>
          <w:sz w:val="19"/>
        </w:rPr>
        <w:sectPr w:rsidR="007864B7">
          <w:headerReference w:type="even" r:id="rId358"/>
          <w:headerReference w:type="default" r:id="rId359"/>
          <w:pgSz w:w="5940" w:h="9870"/>
          <w:pgMar w:top="920" w:right="560" w:bottom="280" w:left="260" w:header="638" w:footer="0" w:gutter="0"/>
          <w:pgNumType w:start="408"/>
          <w:cols w:space="720"/>
        </w:sectPr>
      </w:pPr>
    </w:p>
    <w:p w14:paraId="66CF90B5" w14:textId="77777777" w:rsidR="007864B7" w:rsidRDefault="00000000">
      <w:pPr>
        <w:spacing w:before="115" w:line="194" w:lineRule="auto"/>
        <w:ind w:left="107" w:right="137" w:firstLine="10"/>
        <w:jc w:val="both"/>
        <w:rPr>
          <w:sz w:val="19"/>
        </w:rPr>
      </w:pPr>
      <w:r>
        <w:rPr>
          <w:sz w:val="19"/>
        </w:rPr>
        <w:lastRenderedPageBreak/>
        <w:t>repeatedly demonstrated his ability to administer</w:t>
      </w:r>
      <w:r>
        <w:rPr>
          <w:spacing w:val="40"/>
          <w:sz w:val="19"/>
        </w:rPr>
        <w:t xml:space="preserve"> </w:t>
      </w:r>
      <w:r>
        <w:rPr>
          <w:sz w:val="19"/>
        </w:rPr>
        <w:t>a</w:t>
      </w:r>
      <w:r>
        <w:rPr>
          <w:spacing w:val="40"/>
          <w:sz w:val="19"/>
        </w:rPr>
        <w:t xml:space="preserve"> </w:t>
      </w:r>
      <w:r>
        <w:rPr>
          <w:sz w:val="19"/>
        </w:rPr>
        <w:t>such task; for example during the difficulties encountered by the steel industry, or during the problems which arose</w:t>
      </w:r>
      <w:r>
        <w:rPr>
          <w:spacing w:val="23"/>
          <w:sz w:val="19"/>
        </w:rPr>
        <w:t xml:space="preserve"> </w:t>
      </w:r>
      <w:r>
        <w:rPr>
          <w:sz w:val="19"/>
        </w:rPr>
        <w:t>placed in</w:t>
      </w:r>
      <w:r>
        <w:rPr>
          <w:spacing w:val="40"/>
          <w:sz w:val="19"/>
        </w:rPr>
        <w:t xml:space="preserve"> </w:t>
      </w:r>
      <w:r>
        <w:rPr>
          <w:sz w:val="19"/>
        </w:rPr>
        <w:t>European petrochemicals. The presence of legislation giving it full power of control over concentrations of a European dimension is essential for it to be able to carry out its duties.</w:t>
      </w:r>
      <w:r>
        <w:rPr>
          <w:spacing w:val="-8"/>
          <w:sz w:val="19"/>
        </w:rPr>
        <w:t xml:space="preserve"> </w:t>
      </w:r>
      <w:r>
        <w:rPr>
          <w:sz w:val="19"/>
        </w:rPr>
        <w:t>its mission in</w:t>
      </w:r>
      <w:r>
        <w:rPr>
          <w:spacing w:val="-3"/>
          <w:sz w:val="19"/>
        </w:rPr>
        <w:t xml:space="preserve"> </w:t>
      </w:r>
      <w:r>
        <w:rPr>
          <w:sz w:val="19"/>
        </w:rPr>
        <w:t>of the</w:t>
      </w:r>
      <w:r>
        <w:rPr>
          <w:spacing w:val="-1"/>
          <w:sz w:val="19"/>
        </w:rPr>
        <w:t xml:space="preserve"> </w:t>
      </w:r>
      <w:r>
        <w:rPr>
          <w:sz w:val="19"/>
        </w:rPr>
        <w:t>even more effective conditions</w:t>
      </w:r>
      <w:r>
        <w:rPr>
          <w:spacing w:val="40"/>
          <w:sz w:val="19"/>
        </w:rPr>
        <w:t xml:space="preserve"> </w:t>
      </w:r>
      <w:r>
        <w:rPr>
          <w:sz w:val="19"/>
        </w:rPr>
        <w:t>big.</w:t>
      </w:r>
    </w:p>
    <w:p w14:paraId="43EF5296" w14:textId="77777777" w:rsidR="007864B7" w:rsidRDefault="007864B7">
      <w:pPr>
        <w:pStyle w:val="BodyText"/>
        <w:jc w:val="left"/>
      </w:pPr>
    </w:p>
    <w:p w14:paraId="4F400E5F" w14:textId="77777777" w:rsidR="007864B7" w:rsidRDefault="00000000">
      <w:pPr>
        <w:spacing w:before="117" w:line="180" w:lineRule="auto"/>
        <w:ind w:left="118" w:right="147" w:firstLine="9"/>
        <w:jc w:val="both"/>
        <w:rPr>
          <w:i/>
          <w:sz w:val="20"/>
        </w:rPr>
      </w:pPr>
      <w:r>
        <w:rPr>
          <w:i/>
          <w:sz w:val="20"/>
        </w:rPr>
        <w:t>The Commission's competition doctrine is based</w:t>
      </w:r>
      <w:r>
        <w:rPr>
          <w:i/>
          <w:spacing w:val="37"/>
          <w:sz w:val="20"/>
        </w:rPr>
        <w:t xml:space="preserve"> </w:t>
      </w:r>
      <w:r>
        <w:rPr>
          <w:i/>
          <w:sz w:val="20"/>
        </w:rPr>
        <w:t>on</w:t>
      </w:r>
      <w:r>
        <w:rPr>
          <w:i/>
          <w:spacing w:val="36"/>
          <w:sz w:val="20"/>
        </w:rPr>
        <w:t xml:space="preserve"> </w:t>
      </w:r>
      <w:r>
        <w:rPr>
          <w:i/>
          <w:sz w:val="20"/>
        </w:rPr>
        <w:t>A</w:t>
      </w:r>
      <w:r>
        <w:rPr>
          <w:i/>
          <w:spacing w:val="26"/>
          <w:sz w:val="20"/>
        </w:rPr>
        <w:t xml:space="preserve"> </w:t>
      </w:r>
      <w:r>
        <w:rPr>
          <w:i/>
          <w:sz w:val="20"/>
        </w:rPr>
        <w:t>know</w:t>
      </w:r>
      <w:r>
        <w:rPr>
          <w:i/>
          <w:spacing w:val="32"/>
          <w:sz w:val="20"/>
        </w:rPr>
        <w:t xml:space="preserve"> </w:t>
      </w:r>
      <w:r>
        <w:rPr>
          <w:i/>
          <w:sz w:val="20"/>
        </w:rPr>
        <w:t>Today</w:t>
      </w:r>
      <w:r>
        <w:rPr>
          <w:i/>
          <w:spacing w:val="40"/>
          <w:sz w:val="20"/>
        </w:rPr>
        <w:t xml:space="preserve"> </w:t>
      </w:r>
      <w:r>
        <w:rPr>
          <w:i/>
          <w:sz w:val="20"/>
        </w:rPr>
        <w:t>handed over</w:t>
      </w:r>
      <w:r>
        <w:rPr>
          <w:i/>
          <w:spacing w:val="27"/>
          <w:sz w:val="20"/>
        </w:rPr>
        <w:t xml:space="preserve"> </w:t>
      </w:r>
      <w:r>
        <w:rPr>
          <w:i/>
          <w:sz w:val="20"/>
        </w:rPr>
        <w:t>in</w:t>
      </w:r>
      <w:r>
        <w:rPr>
          <w:i/>
          <w:spacing w:val="24"/>
          <w:sz w:val="20"/>
        </w:rPr>
        <w:t xml:space="preserve"> </w:t>
      </w:r>
      <w:r>
        <w:rPr>
          <w:i/>
          <w:sz w:val="20"/>
        </w:rPr>
        <w:t>cause</w:t>
      </w:r>
    </w:p>
    <w:p w14:paraId="67743018" w14:textId="77777777" w:rsidR="007864B7" w:rsidRDefault="00000000">
      <w:pPr>
        <w:spacing w:before="180" w:line="194" w:lineRule="auto"/>
        <w:ind w:left="115" w:right="131" w:firstLine="185"/>
        <w:jc w:val="both"/>
        <w:rPr>
          <w:sz w:val="19"/>
        </w:rPr>
      </w:pPr>
      <w:r>
        <w:rPr>
          <w:sz w:val="19"/>
        </w:rPr>
        <w:t>The European Commission undoubtedly has good logical reasons for asking Member States to grant it the powers it requests in the area of merger control. However, they arise from a conception of competition and competition policies which,</w:t>
      </w:r>
      <w:r>
        <w:rPr>
          <w:spacing w:val="40"/>
          <w:sz w:val="19"/>
        </w:rPr>
        <w:t xml:space="preserve"> </w:t>
      </w:r>
      <w:r>
        <w:rPr>
          <w:sz w:val="19"/>
        </w:rPr>
        <w:t>She,</w:t>
      </w:r>
      <w:r>
        <w:rPr>
          <w:spacing w:val="40"/>
          <w:sz w:val="19"/>
        </w:rPr>
        <w:t xml:space="preserve"> </w:t>
      </w:r>
      <w:r>
        <w:rPr>
          <w:sz w:val="19"/>
        </w:rPr>
        <w:t>East</w:t>
      </w:r>
      <w:r>
        <w:rPr>
          <w:spacing w:val="40"/>
          <w:sz w:val="19"/>
        </w:rPr>
        <w:t xml:space="preserve"> </w:t>
      </w:r>
      <w:r>
        <w:rPr>
          <w:sz w:val="19"/>
        </w:rPr>
        <w:t>eminently</w:t>
      </w:r>
      <w:r>
        <w:rPr>
          <w:spacing w:val="40"/>
          <w:sz w:val="19"/>
        </w:rPr>
        <w:t xml:space="preserve"> </w:t>
      </w:r>
      <w:r>
        <w:rPr>
          <w:sz w:val="19"/>
        </w:rPr>
        <w:t>questionable.</w:t>
      </w:r>
    </w:p>
    <w:p w14:paraId="6F6603E6" w14:textId="77777777" w:rsidR="007864B7" w:rsidRDefault="00000000">
      <w:pPr>
        <w:spacing w:line="194" w:lineRule="auto"/>
        <w:ind w:left="119" w:right="117" w:firstLine="190"/>
        <w:jc w:val="both"/>
        <w:rPr>
          <w:sz w:val="19"/>
        </w:rPr>
      </w:pPr>
      <w:r>
        <w:rPr>
          <w:sz w:val="19"/>
        </w:rPr>
        <w:t>Is there really a need for a system for monitoring and controlling corporate mergers and acquisitions? Faithful to traditional university education, Commission agents consider that competition is measured by the number of companies present</w:t>
      </w:r>
      <w:r>
        <w:rPr>
          <w:spacing w:val="-3"/>
          <w:sz w:val="19"/>
        </w:rPr>
        <w:t xml:space="preserve"> </w:t>
      </w:r>
      <w:r>
        <w:rPr>
          <w:sz w:val="19"/>
        </w:rPr>
        <w:t>on the same market. Their position is that once there are only a small number of companies offering the same products or services -</w:t>
      </w:r>
      <w:r>
        <w:rPr>
          <w:spacing w:val="40"/>
          <w:sz w:val="19"/>
        </w:rPr>
        <w:t xml:space="preserve"> </w:t>
      </w:r>
      <w:r>
        <w:rPr>
          <w:sz w:val="19"/>
        </w:rPr>
        <w:t xml:space="preserve">what we call an "oligopoly", </w:t>
      </w:r>
      <w:r>
        <w:rPr>
          <w:sz w:val="20"/>
        </w:rPr>
        <w:t xml:space="preserve">there </w:t>
      </w:r>
      <w:r>
        <w:rPr>
          <w:sz w:val="19"/>
        </w:rPr>
        <w:t>is every chance that, unless proven otherwise, they will behave in a way which would deprive</w:t>
      </w:r>
      <w:r>
        <w:rPr>
          <w:spacing w:val="37"/>
          <w:sz w:val="19"/>
        </w:rPr>
        <w:t xml:space="preserve"> </w:t>
      </w:r>
      <w:r>
        <w:rPr>
          <w:sz w:val="19"/>
        </w:rPr>
        <w:t>consumers of a certain number</w:t>
      </w:r>
      <w:r>
        <w:rPr>
          <w:spacing w:val="40"/>
          <w:sz w:val="19"/>
        </w:rPr>
        <w:t xml:space="preserve"> </w:t>
      </w:r>
      <w:r>
        <w:rPr>
          <w:sz w:val="19"/>
        </w:rPr>
        <w:t>of economic gains that they would appropriate to their advantage. Hence the need, we</w:t>
      </w:r>
      <w:r>
        <w:rPr>
          <w:spacing w:val="-8"/>
          <w:sz w:val="19"/>
        </w:rPr>
        <w:t xml:space="preserve"> </w:t>
      </w:r>
      <w:r>
        <w:rPr>
          <w:sz w:val="19"/>
        </w:rPr>
        <w:t>they say, of a</w:t>
      </w:r>
      <w:r>
        <w:rPr>
          <w:spacing w:val="-10"/>
          <w:sz w:val="19"/>
        </w:rPr>
        <w:t xml:space="preserve"> </w:t>
      </w:r>
      <w:r>
        <w:rPr>
          <w:sz w:val="19"/>
        </w:rPr>
        <w:t>entrusted supervision</w:t>
      </w:r>
      <w:r>
        <w:rPr>
          <w:spacing w:val="-4"/>
          <w:sz w:val="19"/>
        </w:rPr>
        <w:t xml:space="preserve"> </w:t>
      </w:r>
      <w:r>
        <w:rPr>
          <w:sz w:val="19"/>
        </w:rPr>
        <w:t>Has</w:t>
      </w:r>
      <w:r>
        <w:rPr>
          <w:spacing w:val="40"/>
          <w:sz w:val="19"/>
        </w:rPr>
        <w:t xml:space="preserve"> </w:t>
      </w:r>
      <w:r>
        <w:rPr>
          <w:sz w:val="19"/>
        </w:rPr>
        <w:t>authorities</w:t>
      </w:r>
      <w:r>
        <w:rPr>
          <w:spacing w:val="40"/>
          <w:sz w:val="19"/>
        </w:rPr>
        <w:t xml:space="preserve"> </w:t>
      </w:r>
      <w:r>
        <w:rPr>
          <w:sz w:val="19"/>
        </w:rPr>
        <w:t>specialized.</w:t>
      </w:r>
    </w:p>
    <w:p w14:paraId="37B08012" w14:textId="77777777" w:rsidR="007864B7" w:rsidRDefault="00000000">
      <w:pPr>
        <w:spacing w:line="192" w:lineRule="auto"/>
        <w:ind w:left="129" w:right="107" w:firstLine="188"/>
        <w:jc w:val="both"/>
        <w:rPr>
          <w:sz w:val="19"/>
        </w:rPr>
      </w:pPr>
      <w:r>
        <w:rPr>
          <w:sz w:val="19"/>
        </w:rPr>
        <w:t xml:space="preserve">This is a much less obvious idea than is generally believed; of an </w:t>
      </w:r>
      <w:r>
        <w:rPr>
          <w:i/>
          <w:sz w:val="20"/>
        </w:rPr>
        <w:t xml:space="preserve">a priori </w:t>
      </w:r>
      <w:r>
        <w:rPr>
          <w:sz w:val="19"/>
        </w:rPr>
        <w:t>whose scientific basis is less</w:t>
      </w:r>
      <w:r>
        <w:rPr>
          <w:spacing w:val="40"/>
          <w:sz w:val="19"/>
        </w:rPr>
        <w:t xml:space="preserve"> </w:t>
      </w:r>
      <w:r>
        <w:rPr>
          <w:sz w:val="19"/>
        </w:rPr>
        <w:t>olid than state economists usually assert. They</w:t>
      </w:r>
      <w:r>
        <w:rPr>
          <w:spacing w:val="-3"/>
          <w:sz w:val="19"/>
        </w:rPr>
        <w:t xml:space="preserve"> </w:t>
      </w:r>
      <w:r>
        <w:rPr>
          <w:sz w:val="19"/>
        </w:rPr>
        <w:t>forget that this theory only really gained currency relatively recently, in the 1950s or 1960s, after a series of statistical and econometric studies seemed to support the validity of the hypotheses.</w:t>
      </w:r>
      <w:r>
        <w:rPr>
          <w:spacing w:val="40"/>
          <w:sz w:val="19"/>
        </w:rPr>
        <w:t xml:space="preserve"> </w:t>
      </w:r>
      <w:r>
        <w:rPr>
          <w:sz w:val="19"/>
        </w:rPr>
        <w:t>empirical</w:t>
      </w:r>
      <w:r>
        <w:rPr>
          <w:spacing w:val="40"/>
          <w:sz w:val="19"/>
        </w:rPr>
        <w:t xml:space="preserve"> </w:t>
      </w:r>
      <w:r>
        <w:rPr>
          <w:sz w:val="19"/>
        </w:rPr>
        <w:t>Who</w:t>
      </w:r>
      <w:r>
        <w:rPr>
          <w:spacing w:val="40"/>
          <w:sz w:val="19"/>
        </w:rPr>
        <w:t xml:space="preserve"> </w:t>
      </w:r>
      <w:r>
        <w:rPr>
          <w:sz w:val="19"/>
        </w:rPr>
        <w:t>in</w:t>
      </w:r>
      <w:r>
        <w:rPr>
          <w:spacing w:val="40"/>
          <w:sz w:val="19"/>
        </w:rPr>
        <w:t xml:space="preserve"> </w:t>
      </w:r>
      <w:r>
        <w:rPr>
          <w:sz w:val="19"/>
        </w:rPr>
        <w:t>flowed.</w:t>
      </w:r>
    </w:p>
    <w:p w14:paraId="092E1393" w14:textId="77777777" w:rsidR="007864B7" w:rsidRDefault="00000000">
      <w:pPr>
        <w:spacing w:line="192" w:lineRule="auto"/>
        <w:ind w:left="134" w:right="110" w:firstLine="177"/>
        <w:jc w:val="both"/>
        <w:rPr>
          <w:sz w:val="19"/>
        </w:rPr>
      </w:pPr>
      <w:r>
        <w:rPr>
          <w:sz w:val="19"/>
        </w:rPr>
        <w:t>However, these studies were</w:t>
      </w:r>
      <w:r>
        <w:rPr>
          <w:spacing w:val="-1"/>
          <w:sz w:val="19"/>
        </w:rPr>
        <w:t xml:space="preserve"> </w:t>
      </w:r>
      <w:r>
        <w:rPr>
          <w:sz w:val="19"/>
        </w:rPr>
        <w:t>for around ten years subjected to a series of critical analyzes which demonstrated that their results were ultimately only the product of a defective methodology. Reconstructed with more complete data and</w:t>
      </w:r>
      <w:r>
        <w:rPr>
          <w:spacing w:val="66"/>
          <w:sz w:val="19"/>
        </w:rPr>
        <w:t xml:space="preserve"> </w:t>
      </w:r>
      <w:r>
        <w:rPr>
          <w:sz w:val="19"/>
        </w:rPr>
        <w:t>methods</w:t>
      </w:r>
      <w:r>
        <w:rPr>
          <w:spacing w:val="69"/>
          <w:sz w:val="19"/>
        </w:rPr>
        <w:t xml:space="preserve"> </w:t>
      </w:r>
      <w:r>
        <w:rPr>
          <w:sz w:val="19"/>
        </w:rPr>
        <w:t>more</w:t>
      </w:r>
      <w:r>
        <w:rPr>
          <w:spacing w:val="65"/>
          <w:sz w:val="19"/>
        </w:rPr>
        <w:t xml:space="preserve"> </w:t>
      </w:r>
      <w:r>
        <w:rPr>
          <w:sz w:val="19"/>
        </w:rPr>
        <w:t>rigorous,</w:t>
      </w:r>
      <w:r>
        <w:rPr>
          <w:spacing w:val="64"/>
          <w:sz w:val="19"/>
        </w:rPr>
        <w:t xml:space="preserve"> </w:t>
      </w:r>
      <w:r>
        <w:rPr>
          <w:sz w:val="19"/>
        </w:rPr>
        <w:t>THE</w:t>
      </w:r>
      <w:r>
        <w:rPr>
          <w:spacing w:val="40"/>
          <w:sz w:val="19"/>
        </w:rPr>
        <w:t xml:space="preserve"> </w:t>
      </w:r>
      <w:r>
        <w:rPr>
          <w:sz w:val="19"/>
        </w:rPr>
        <w:t>same</w:t>
      </w:r>
      <w:r>
        <w:rPr>
          <w:spacing w:val="40"/>
          <w:sz w:val="19"/>
        </w:rPr>
        <w:t xml:space="preserve"> </w:t>
      </w:r>
      <w:r>
        <w:rPr>
          <w:sz w:val="19"/>
        </w:rPr>
        <w:t>studies</w:t>
      </w:r>
      <w:r>
        <w:rPr>
          <w:spacing w:val="40"/>
          <w:sz w:val="19"/>
        </w:rPr>
        <w:t xml:space="preserve"> </w:t>
      </w:r>
      <w:r>
        <w:rPr>
          <w:sz w:val="19"/>
        </w:rPr>
        <w:t>give</w:t>
      </w:r>
    </w:p>
    <w:p w14:paraId="47B1AA7F" w14:textId="77777777" w:rsidR="007864B7" w:rsidRDefault="007864B7">
      <w:pPr>
        <w:spacing w:line="192" w:lineRule="auto"/>
        <w:jc w:val="both"/>
        <w:rPr>
          <w:sz w:val="19"/>
        </w:rPr>
        <w:sectPr w:rsidR="007864B7">
          <w:pgSz w:w="5970" w:h="9870"/>
          <w:pgMar w:top="860" w:right="260" w:bottom="280" w:left="580" w:header="590" w:footer="0" w:gutter="0"/>
          <w:cols w:space="720"/>
        </w:sectPr>
      </w:pPr>
    </w:p>
    <w:p w14:paraId="05E6978B" w14:textId="77777777" w:rsidR="007864B7" w:rsidRDefault="00000000">
      <w:pPr>
        <w:spacing w:before="119" w:line="189" w:lineRule="auto"/>
        <w:ind w:left="117" w:right="127"/>
        <w:jc w:val="both"/>
        <w:rPr>
          <w:sz w:val="19"/>
        </w:rPr>
      </w:pPr>
      <w:r>
        <w:rPr>
          <w:sz w:val="19"/>
        </w:rPr>
        <w:lastRenderedPageBreak/>
        <w:t>very different results today. Hence, among economists, the emergence of a new attitude -</w:t>
      </w:r>
      <w:r>
        <w:rPr>
          <w:spacing w:val="40"/>
          <w:sz w:val="19"/>
        </w:rPr>
        <w:t xml:space="preserve"> </w:t>
      </w:r>
      <w:r>
        <w:rPr>
          <w:i/>
          <w:sz w:val="18"/>
        </w:rPr>
        <w:t>the New Indus</w:t>
      </w:r>
      <w:r>
        <w:rPr>
          <w:i/>
          <w:spacing w:val="40"/>
          <w:sz w:val="18"/>
        </w:rPr>
        <w:t xml:space="preserve"> </w:t>
      </w:r>
      <w:r>
        <w:rPr>
          <w:i/>
          <w:sz w:val="18"/>
        </w:rPr>
        <w:t xml:space="preserve">trial Savings </w:t>
      </w:r>
      <w:r>
        <w:rPr>
          <w:sz w:val="18"/>
        </w:rPr>
        <w:t>-</w:t>
      </w:r>
      <w:r>
        <w:rPr>
          <w:spacing w:val="40"/>
          <w:sz w:val="18"/>
        </w:rPr>
        <w:t xml:space="preserve"> </w:t>
      </w:r>
      <w:r>
        <w:rPr>
          <w:sz w:val="19"/>
        </w:rPr>
        <w:t>which resolutely turns its back on the classic approach to competition</w:t>
      </w:r>
      <w:r>
        <w:rPr>
          <w:spacing w:val="40"/>
          <w:sz w:val="19"/>
        </w:rPr>
        <w:t xml:space="preserve"> </w:t>
      </w:r>
      <w:r>
        <w:rPr>
          <w:sz w:val="19"/>
        </w:rPr>
        <w:t>by the static study of structures</w:t>
      </w:r>
      <w:r>
        <w:rPr>
          <w:spacing w:val="40"/>
          <w:sz w:val="19"/>
        </w:rPr>
        <w:t xml:space="preserve"> </w:t>
      </w:r>
      <w:r>
        <w:rPr>
          <w:sz w:val="19"/>
        </w:rPr>
        <w:t xml:space="preserve">market, and replaces it with a vision of competition mainly seen as a dynamic process of rivalry, contestation, but also cooperation between independent firms </w:t>
      </w:r>
      <w:r>
        <w:rPr>
          <w:spacing w:val="-2"/>
          <w:sz w:val="19"/>
        </w:rPr>
        <w:t>.</w:t>
      </w:r>
    </w:p>
    <w:p w14:paraId="7A5054F5" w14:textId="77777777" w:rsidR="007864B7" w:rsidRDefault="00000000">
      <w:pPr>
        <w:spacing w:before="17" w:line="189" w:lineRule="auto"/>
        <w:ind w:left="117" w:right="116" w:firstLine="195"/>
        <w:jc w:val="both"/>
        <w:rPr>
          <w:sz w:val="19"/>
        </w:rPr>
      </w:pPr>
      <w:r>
        <w:rPr>
          <w:sz w:val="19"/>
        </w:rPr>
        <w:t>Again</w:t>
      </w:r>
      <w:r>
        <w:rPr>
          <w:spacing w:val="-3"/>
          <w:sz w:val="19"/>
        </w:rPr>
        <w:t xml:space="preserve"> </w:t>
      </w:r>
      <w:r>
        <w:rPr>
          <w:sz w:val="19"/>
        </w:rPr>
        <w:t>difficult to admit,</w:t>
      </w:r>
      <w:r>
        <w:rPr>
          <w:spacing w:val="-7"/>
          <w:sz w:val="19"/>
        </w:rPr>
        <w:t xml:space="preserve"> </w:t>
      </w:r>
      <w:r>
        <w:rPr>
          <w:sz w:val="19"/>
        </w:rPr>
        <w:t>especially from</w:t>
      </w:r>
      <w:r>
        <w:rPr>
          <w:spacing w:val="-4"/>
          <w:sz w:val="19"/>
        </w:rPr>
        <w:t xml:space="preserve"> </w:t>
      </w:r>
      <w:r>
        <w:rPr>
          <w:sz w:val="19"/>
        </w:rPr>
        <w:t>side</w:t>
      </w:r>
      <w:r>
        <w:rPr>
          <w:spacing w:val="-5"/>
          <w:sz w:val="19"/>
        </w:rPr>
        <w:t xml:space="preserve"> </w:t>
      </w:r>
      <w:r>
        <w:rPr>
          <w:sz w:val="19"/>
        </w:rPr>
        <w:t>of the</w:t>
      </w:r>
      <w:r>
        <w:rPr>
          <w:spacing w:val="-11"/>
          <w:sz w:val="19"/>
        </w:rPr>
        <w:t xml:space="preserve"> </w:t>
      </w:r>
      <w:r>
        <w:rPr>
          <w:sz w:val="19"/>
        </w:rPr>
        <w:t>European economists, this</w:t>
      </w:r>
      <w:r>
        <w:rPr>
          <w:spacing w:val="-7"/>
          <w:sz w:val="19"/>
        </w:rPr>
        <w:t xml:space="preserve"> </w:t>
      </w:r>
      <w:r>
        <w:rPr>
          <w:sz w:val="19"/>
        </w:rPr>
        <w:t>approach revolutionizes the way we approach competition problems. For example, it leads to contesting that there is a certain and verified correlation between concentration and collective practices, and therefore</w:t>
      </w:r>
      <w:r>
        <w:rPr>
          <w:spacing w:val="-1"/>
          <w:sz w:val="19"/>
        </w:rPr>
        <w:t xml:space="preserve"> </w:t>
      </w:r>
      <w:r>
        <w:rPr>
          <w:sz w:val="19"/>
        </w:rPr>
        <w:t>that</w:t>
      </w:r>
      <w:r>
        <w:rPr>
          <w:spacing w:val="-1"/>
          <w:sz w:val="19"/>
        </w:rPr>
        <w:t xml:space="preserve"> </w:t>
      </w:r>
      <w:r>
        <w:rPr>
          <w:sz w:val="19"/>
        </w:rPr>
        <w:t>there</w:t>
      </w:r>
      <w:r>
        <w:rPr>
          <w:spacing w:val="-5"/>
          <w:sz w:val="19"/>
        </w:rPr>
        <w:t xml:space="preserve"> </w:t>
      </w:r>
      <w:r>
        <w:rPr>
          <w:sz w:val="19"/>
        </w:rPr>
        <w:t>concentration is in itself an obstacle to competition and industrial mobility. Likewise, it leads to the conclusion that most of the concepts traditionally used to justify State control over the competitive behavior of companies have the consequence of banning industrial or commercial acts and strategies which, in reality, are the manifestation even the game of industrial competition in action.</w:t>
      </w:r>
      <w:r>
        <w:rPr>
          <w:spacing w:val="40"/>
          <w:sz w:val="19"/>
        </w:rPr>
        <w:t xml:space="preserve"> </w:t>
      </w:r>
      <w:r>
        <w:rPr>
          <w:sz w:val="19"/>
        </w:rPr>
        <w:t>One of the implications</w:t>
      </w:r>
      <w:r>
        <w:rPr>
          <w:spacing w:val="40"/>
          <w:sz w:val="19"/>
        </w:rPr>
        <w:t xml:space="preserve"> </w:t>
      </w:r>
      <w:r>
        <w:rPr>
          <w:sz w:val="19"/>
        </w:rPr>
        <w:t>of this</w:t>
      </w:r>
      <w:r>
        <w:rPr>
          <w:spacing w:val="40"/>
          <w:sz w:val="19"/>
        </w:rPr>
        <w:t xml:space="preserve"> </w:t>
      </w:r>
      <w:r>
        <w:rPr>
          <w:sz w:val="19"/>
        </w:rPr>
        <w:t>new</w:t>
      </w:r>
      <w:r>
        <w:rPr>
          <w:spacing w:val="40"/>
          <w:sz w:val="19"/>
        </w:rPr>
        <w:t xml:space="preserve"> </w:t>
      </w:r>
      <w:r>
        <w:rPr>
          <w:sz w:val="19"/>
        </w:rPr>
        <w:t>way of seeing is in particular to suggest that a "monopoly" is not really</w:t>
      </w:r>
      <w:r>
        <w:rPr>
          <w:spacing w:val="40"/>
          <w:sz w:val="19"/>
        </w:rPr>
        <w:t xml:space="preserve"> </w:t>
      </w:r>
      <w:r>
        <w:rPr>
          <w:sz w:val="19"/>
        </w:rPr>
        <w:t>harmful, and</w:t>
      </w:r>
      <w:r>
        <w:rPr>
          <w:spacing w:val="25"/>
          <w:sz w:val="19"/>
        </w:rPr>
        <w:t xml:space="preserve"> </w:t>
      </w:r>
      <w:r>
        <w:rPr>
          <w:sz w:val="19"/>
        </w:rPr>
        <w:t>that he</w:t>
      </w:r>
      <w:r>
        <w:rPr>
          <w:spacing w:val="34"/>
          <w:sz w:val="19"/>
        </w:rPr>
        <w:t xml:space="preserve"> </w:t>
      </w:r>
      <w:r>
        <w:rPr>
          <w:sz w:val="19"/>
        </w:rPr>
        <w:t>does not have</w:t>
      </w:r>
      <w:r>
        <w:rPr>
          <w:spacing w:val="29"/>
          <w:sz w:val="19"/>
        </w:rPr>
        <w:t xml:space="preserve"> </w:t>
      </w:r>
      <w:r>
        <w:rPr>
          <w:sz w:val="19"/>
        </w:rPr>
        <w:t>of</w:t>
      </w:r>
      <w:r>
        <w:rPr>
          <w:spacing w:val="25"/>
          <w:sz w:val="19"/>
        </w:rPr>
        <w:t xml:space="preserve"> </w:t>
      </w:r>
      <w:r>
        <w:rPr>
          <w:sz w:val="19"/>
        </w:rPr>
        <w:t>reason</w:t>
      </w:r>
      <w:r>
        <w:rPr>
          <w:spacing w:val="31"/>
          <w:sz w:val="19"/>
        </w:rPr>
        <w:t xml:space="preserve"> </w:t>
      </w:r>
      <w:r>
        <w:rPr>
          <w:sz w:val="19"/>
        </w:rPr>
        <w:t>in the</w:t>
      </w:r>
      <w:r>
        <w:rPr>
          <w:spacing w:val="32"/>
          <w:sz w:val="19"/>
        </w:rPr>
        <w:t xml:space="preserve"> </w:t>
      </w:r>
      <w:r>
        <w:rPr>
          <w:sz w:val="19"/>
        </w:rPr>
        <w:t>worry</w:t>
      </w:r>
      <w:r>
        <w:rPr>
          <w:spacing w:val="31"/>
          <w:sz w:val="19"/>
        </w:rPr>
        <w:t xml:space="preserve"> </w:t>
      </w:r>
      <w:r>
        <w:rPr>
          <w:sz w:val="19"/>
        </w:rPr>
        <w:t>only if it is the product of acts of private violence (acts reprehensible under ordinary law and for which there is no need to appeal to a law</w:t>
      </w:r>
      <w:r>
        <w:rPr>
          <w:spacing w:val="-6"/>
          <w:sz w:val="19"/>
        </w:rPr>
        <w:t xml:space="preserve"> </w:t>
      </w:r>
      <w:r>
        <w:rPr>
          <w:sz w:val="19"/>
        </w:rPr>
        <w:t xml:space="preserve">isolation </w:t>
      </w:r>
      <w:r>
        <w:rPr>
          <w:sz w:val="11"/>
        </w:rPr>
        <w:t>«</w:t>
      </w:r>
      <w:r>
        <w:rPr>
          <w:spacing w:val="21"/>
          <w:sz w:val="11"/>
        </w:rPr>
        <w:t xml:space="preserve"> </w:t>
      </w:r>
      <w:r>
        <w:rPr>
          <w:sz w:val="19"/>
        </w:rPr>
        <w:t>extraordinary</w:t>
      </w:r>
      <w:r>
        <w:rPr>
          <w:spacing w:val="-8"/>
          <w:sz w:val="19"/>
        </w:rPr>
        <w:t xml:space="preserve"> </w:t>
      </w:r>
      <w:r>
        <w:rPr>
          <w:sz w:val="19"/>
        </w:rPr>
        <w:t>),</w:t>
      </w:r>
      <w:r>
        <w:rPr>
          <w:spacing w:val="-3"/>
          <w:sz w:val="19"/>
        </w:rPr>
        <w:t xml:space="preserve"> </w:t>
      </w:r>
      <w:r>
        <w:rPr>
          <w:sz w:val="19"/>
        </w:rPr>
        <w:t>or support</w:t>
      </w:r>
      <w:r>
        <w:rPr>
          <w:spacing w:val="40"/>
          <w:sz w:val="19"/>
        </w:rPr>
        <w:t xml:space="preserve"> </w:t>
      </w:r>
      <w:r>
        <w:rPr>
          <w:sz w:val="19"/>
        </w:rPr>
        <w:t>of a</w:t>
      </w:r>
      <w:r>
        <w:rPr>
          <w:spacing w:val="40"/>
          <w:sz w:val="19"/>
        </w:rPr>
        <w:t xml:space="preserve"> </w:t>
      </w:r>
      <w:r>
        <w:rPr>
          <w:sz w:val="19"/>
        </w:rPr>
        <w:t>constraint</w:t>
      </w:r>
      <w:r>
        <w:rPr>
          <w:spacing w:val="40"/>
          <w:sz w:val="19"/>
        </w:rPr>
        <w:t xml:space="preserve"> </w:t>
      </w:r>
      <w:r>
        <w:rPr>
          <w:sz w:val="19"/>
        </w:rPr>
        <w:t>state</w:t>
      </w:r>
      <w:r>
        <w:rPr>
          <w:spacing w:val="40"/>
          <w:sz w:val="19"/>
        </w:rPr>
        <w:t xml:space="preserve"> </w:t>
      </w:r>
      <w:r>
        <w:rPr>
          <w:sz w:val="19"/>
        </w:rPr>
        <w:t>of</w:t>
      </w:r>
      <w:r>
        <w:rPr>
          <w:spacing w:val="40"/>
          <w:sz w:val="19"/>
        </w:rPr>
        <w:t xml:space="preserve"> </w:t>
      </w:r>
      <w:r>
        <w:rPr>
          <w:sz w:val="19"/>
        </w:rPr>
        <w:t>nature</w:t>
      </w:r>
      <w:r>
        <w:rPr>
          <w:spacing w:val="40"/>
          <w:sz w:val="19"/>
        </w:rPr>
        <w:t xml:space="preserve"> </w:t>
      </w:r>
      <w:r>
        <w:rPr>
          <w:sz w:val="19"/>
        </w:rPr>
        <w:t>regulatory.</w:t>
      </w:r>
    </w:p>
    <w:p w14:paraId="76D8344F" w14:textId="77777777" w:rsidR="007864B7" w:rsidRDefault="00000000">
      <w:pPr>
        <w:spacing w:before="1" w:line="192" w:lineRule="auto"/>
        <w:ind w:left="127" w:right="119" w:firstLine="187"/>
        <w:jc w:val="both"/>
        <w:rPr>
          <w:sz w:val="19"/>
        </w:rPr>
      </w:pPr>
      <w:r>
        <w:rPr>
          <w:sz w:val="19"/>
        </w:rPr>
        <w:t>Applied to projects</w:t>
      </w:r>
      <w:r>
        <w:rPr>
          <w:spacing w:val="-2"/>
          <w:sz w:val="19"/>
        </w:rPr>
        <w:t xml:space="preserve"> </w:t>
      </w:r>
      <w:r>
        <w:rPr>
          <w:sz w:val="19"/>
        </w:rPr>
        <w:t>from Brussels, this</w:t>
      </w:r>
      <w:r>
        <w:rPr>
          <w:spacing w:val="-2"/>
          <w:sz w:val="19"/>
        </w:rPr>
        <w:t xml:space="preserve"> </w:t>
      </w:r>
      <w:r>
        <w:rPr>
          <w:sz w:val="19"/>
        </w:rPr>
        <w:t>approach leads to reproaching the people of the Commission for not realizing that, despite their speech in favor of Community free trade, they are unable to abstract themselves from the mode of reasoning which is specific to all planners. Their argument continues to be based on the false idea that a body of independent experts</w:t>
      </w:r>
      <w:r>
        <w:rPr>
          <w:spacing w:val="45"/>
          <w:sz w:val="19"/>
        </w:rPr>
        <w:t xml:space="preserve">  </w:t>
      </w:r>
      <w:r>
        <w:rPr>
          <w:sz w:val="19"/>
        </w:rPr>
        <w:t>could</w:t>
      </w:r>
      <w:r>
        <w:rPr>
          <w:spacing w:val="39"/>
          <w:sz w:val="19"/>
        </w:rPr>
        <w:t xml:space="preserve">  </w:t>
      </w:r>
      <w:r>
        <w:rPr>
          <w:i/>
          <w:sz w:val="18"/>
        </w:rPr>
        <w:t>objectively</w:t>
      </w:r>
      <w:r>
        <w:rPr>
          <w:i/>
          <w:spacing w:val="48"/>
          <w:sz w:val="18"/>
        </w:rPr>
        <w:t xml:space="preserve">  </w:t>
      </w:r>
      <w:r>
        <w:rPr>
          <w:sz w:val="19"/>
        </w:rPr>
        <w:t>distinguish</w:t>
      </w:r>
      <w:r>
        <w:rPr>
          <w:spacing w:val="39"/>
          <w:sz w:val="19"/>
        </w:rPr>
        <w:t xml:space="preserve">  </w:t>
      </w:r>
      <w:r>
        <w:rPr>
          <w:sz w:val="19"/>
        </w:rPr>
        <w:t>between</w:t>
      </w:r>
      <w:r>
        <w:rPr>
          <w:spacing w:val="36"/>
          <w:sz w:val="19"/>
        </w:rPr>
        <w:t xml:space="preserve">  </w:t>
      </w:r>
      <w:r>
        <w:rPr>
          <w:spacing w:val="-5"/>
          <w:sz w:val="19"/>
        </w:rPr>
        <w:t>THE</w:t>
      </w:r>
    </w:p>
    <w:p w14:paraId="5F5BBDE6" w14:textId="77777777" w:rsidR="007864B7" w:rsidRDefault="00000000">
      <w:pPr>
        <w:spacing w:line="150" w:lineRule="exact"/>
        <w:ind w:left="133"/>
        <w:jc w:val="both"/>
        <w:rPr>
          <w:sz w:val="19"/>
        </w:rPr>
      </w:pPr>
      <w:r>
        <w:rPr>
          <w:sz w:val="19"/>
        </w:rPr>
        <w:t>“good”</w:t>
      </w:r>
      <w:r>
        <w:rPr>
          <w:spacing w:val="18"/>
          <w:sz w:val="19"/>
        </w:rPr>
        <w:t xml:space="preserve"> </w:t>
      </w:r>
      <w:r>
        <w:rPr>
          <w:sz w:val="19"/>
        </w:rPr>
        <w:t>mergers</w:t>
      </w:r>
      <w:r>
        <w:rPr>
          <w:spacing w:val="12"/>
          <w:sz w:val="19"/>
        </w:rPr>
        <w:t xml:space="preserve"> </w:t>
      </w:r>
      <w:r>
        <w:rPr>
          <w:sz w:val="19"/>
        </w:rPr>
        <w:t>(Who</w:t>
      </w:r>
      <w:r>
        <w:rPr>
          <w:spacing w:val="14"/>
          <w:sz w:val="19"/>
        </w:rPr>
        <w:t xml:space="preserve"> </w:t>
      </w:r>
      <w:r>
        <w:rPr>
          <w:sz w:val="19"/>
        </w:rPr>
        <w:t>favor</w:t>
      </w:r>
      <w:r>
        <w:rPr>
          <w:spacing w:val="21"/>
          <w:sz w:val="19"/>
        </w:rPr>
        <w:t xml:space="preserve"> </w:t>
      </w:r>
      <w:r>
        <w:rPr>
          <w:sz w:val="19"/>
        </w:rPr>
        <w:t>there</w:t>
      </w:r>
      <w:r>
        <w:rPr>
          <w:spacing w:val="20"/>
          <w:sz w:val="19"/>
        </w:rPr>
        <w:t xml:space="preserve"> </w:t>
      </w:r>
      <w:r>
        <w:rPr>
          <w:sz w:val="19"/>
        </w:rPr>
        <w:t>productivity)</w:t>
      </w:r>
      <w:r>
        <w:rPr>
          <w:spacing w:val="20"/>
          <w:sz w:val="19"/>
        </w:rPr>
        <w:t xml:space="preserve"> </w:t>
      </w:r>
      <w:r>
        <w:rPr>
          <w:sz w:val="19"/>
        </w:rPr>
        <w:t>And</w:t>
      </w:r>
      <w:r>
        <w:rPr>
          <w:spacing w:val="10"/>
          <w:sz w:val="19"/>
        </w:rPr>
        <w:t xml:space="preserve"> </w:t>
      </w:r>
      <w:r>
        <w:rPr>
          <w:sz w:val="19"/>
        </w:rPr>
        <w:t>THE</w:t>
      </w:r>
      <w:r>
        <w:rPr>
          <w:spacing w:val="7"/>
          <w:sz w:val="19"/>
        </w:rPr>
        <w:t xml:space="preserve"> </w:t>
      </w:r>
      <w:r>
        <w:rPr>
          <w:sz w:val="19"/>
        </w:rPr>
        <w:t>“</w:t>
      </w:r>
      <w:r>
        <w:rPr>
          <w:spacing w:val="-3"/>
          <w:sz w:val="19"/>
        </w:rPr>
        <w:t xml:space="preserve"> </w:t>
      </w:r>
      <w:r>
        <w:rPr>
          <w:spacing w:val="-4"/>
          <w:sz w:val="19"/>
        </w:rPr>
        <w:t>mau</w:t>
      </w:r>
    </w:p>
    <w:p w14:paraId="5D90FC7D" w14:textId="77777777" w:rsidR="007864B7" w:rsidRDefault="00000000">
      <w:pPr>
        <w:spacing w:before="18" w:line="187" w:lineRule="auto"/>
        <w:ind w:left="128" w:right="118" w:firstLine="8"/>
        <w:jc w:val="both"/>
        <w:rPr>
          <w:sz w:val="19"/>
        </w:rPr>
      </w:pPr>
      <w:r>
        <w:rPr>
          <w:sz w:val="19"/>
        </w:rPr>
        <w:t>vaises” (which only reinforce the market power of a few dominant oligopolies). But this is precisely the</w:t>
      </w:r>
      <w:r>
        <w:rPr>
          <w:spacing w:val="40"/>
          <w:sz w:val="19"/>
        </w:rPr>
        <w:t xml:space="preserve"> </w:t>
      </w:r>
      <w:r>
        <w:rPr>
          <w:sz w:val="19"/>
        </w:rPr>
        <w:t xml:space="preserve">nothing of </w:t>
      </w:r>
      <w:r>
        <w:rPr>
          <w:sz w:val="11"/>
        </w:rPr>
        <w:t xml:space="preserve">“ </w:t>
      </w:r>
      <w:r>
        <w:rPr>
          <w:sz w:val="19"/>
        </w:rPr>
        <w:t>objective knowledge” which, strictly speaking, is accessible</w:t>
      </w:r>
      <w:r>
        <w:rPr>
          <w:spacing w:val="40"/>
          <w:sz w:val="19"/>
        </w:rPr>
        <w:t xml:space="preserve"> </w:t>
      </w:r>
      <w:r>
        <w:rPr>
          <w:sz w:val="19"/>
        </w:rPr>
        <w:t>has</w:t>
      </w:r>
      <w:r>
        <w:rPr>
          <w:spacing w:val="40"/>
          <w:sz w:val="19"/>
        </w:rPr>
        <w:t xml:space="preserve"> </w:t>
      </w:r>
      <w:r>
        <w:rPr>
          <w:sz w:val="19"/>
        </w:rPr>
        <w:t>the mind</w:t>
      </w:r>
      <w:r>
        <w:rPr>
          <w:spacing w:val="40"/>
          <w:sz w:val="19"/>
        </w:rPr>
        <w:t xml:space="preserve"> </w:t>
      </w:r>
      <w:r>
        <w:rPr>
          <w:sz w:val="19"/>
        </w:rPr>
        <w:t>human.</w:t>
      </w:r>
    </w:p>
    <w:p w14:paraId="1E3342BF" w14:textId="77777777" w:rsidR="007864B7" w:rsidRDefault="007864B7">
      <w:pPr>
        <w:pStyle w:val="BodyText"/>
        <w:jc w:val="left"/>
        <w:rPr>
          <w:sz w:val="29"/>
        </w:rPr>
      </w:pPr>
    </w:p>
    <w:p w14:paraId="2F944C1D" w14:textId="77777777" w:rsidR="007864B7" w:rsidRDefault="00000000">
      <w:pPr>
        <w:spacing w:line="189" w:lineRule="auto"/>
        <w:ind w:left="135" w:right="124" w:firstLine="14"/>
        <w:jc w:val="both"/>
        <w:rPr>
          <w:i/>
          <w:sz w:val="18"/>
        </w:rPr>
      </w:pPr>
      <w:r>
        <w:rPr>
          <w:i/>
          <w:w w:val="105"/>
          <w:sz w:val="18"/>
        </w:rPr>
        <w:t>THE</w:t>
      </w:r>
      <w:r>
        <w:rPr>
          <w:i/>
          <w:spacing w:val="-3"/>
          <w:w w:val="105"/>
          <w:sz w:val="18"/>
        </w:rPr>
        <w:t xml:space="preserve"> </w:t>
      </w:r>
      <w:r>
        <w:rPr>
          <w:i/>
          <w:w w:val="105"/>
          <w:sz w:val="18"/>
        </w:rPr>
        <w:t>control of</w:t>
      </w:r>
      <w:r>
        <w:rPr>
          <w:i/>
          <w:spacing w:val="-2"/>
          <w:w w:val="105"/>
          <w:sz w:val="18"/>
        </w:rPr>
        <w:t xml:space="preserve"> </w:t>
      </w:r>
      <w:r>
        <w:rPr>
          <w:i/>
          <w:w w:val="105"/>
          <w:sz w:val="18"/>
        </w:rPr>
        <w:t>concentrations</w:t>
      </w:r>
      <w:r>
        <w:rPr>
          <w:i/>
          <w:spacing w:val="-3"/>
          <w:w w:val="105"/>
          <w:sz w:val="18"/>
        </w:rPr>
        <w:t xml:space="preserve"> </w:t>
      </w:r>
      <w:r>
        <w:rPr>
          <w:i/>
          <w:w w:val="105"/>
          <w:sz w:val="18"/>
        </w:rPr>
        <w:t>is just another</w:t>
      </w:r>
      <w:r>
        <w:rPr>
          <w:i/>
          <w:spacing w:val="-2"/>
          <w:w w:val="105"/>
          <w:sz w:val="18"/>
        </w:rPr>
        <w:t xml:space="preserve"> </w:t>
      </w:r>
      <w:r>
        <w:rPr>
          <w:i/>
          <w:w w:val="105"/>
          <w:sz w:val="18"/>
        </w:rPr>
        <w:t>manifestation of</w:t>
      </w:r>
      <w:r>
        <w:rPr>
          <w:i/>
          <w:spacing w:val="40"/>
          <w:w w:val="105"/>
          <w:sz w:val="18"/>
        </w:rPr>
        <w:t xml:space="preserve"> </w:t>
      </w:r>
      <w:r>
        <w:rPr>
          <w:i/>
          <w:w w:val="105"/>
          <w:sz w:val="18"/>
        </w:rPr>
        <w:t>the mind</w:t>
      </w:r>
      <w:r>
        <w:rPr>
          <w:i/>
          <w:spacing w:val="40"/>
          <w:w w:val="105"/>
          <w:sz w:val="18"/>
        </w:rPr>
        <w:t xml:space="preserve"> </w:t>
      </w:r>
      <w:r>
        <w:rPr>
          <w:i/>
          <w:w w:val="105"/>
          <w:sz w:val="18"/>
        </w:rPr>
        <w:t>pianist</w:t>
      </w:r>
    </w:p>
    <w:p w14:paraId="6738CD40" w14:textId="77777777" w:rsidR="007864B7" w:rsidRDefault="00000000">
      <w:pPr>
        <w:spacing w:before="138" w:line="193" w:lineRule="exact"/>
        <w:ind w:left="28" w:right="124"/>
        <w:jc w:val="right"/>
        <w:rPr>
          <w:sz w:val="19"/>
        </w:rPr>
      </w:pPr>
      <w:r>
        <w:rPr>
          <w:sz w:val="19"/>
        </w:rPr>
        <w:t>There</w:t>
      </w:r>
      <w:r>
        <w:rPr>
          <w:spacing w:val="24"/>
          <w:sz w:val="19"/>
        </w:rPr>
        <w:t xml:space="preserve"> </w:t>
      </w:r>
      <w:r>
        <w:rPr>
          <w:sz w:val="19"/>
        </w:rPr>
        <w:t>competition</w:t>
      </w:r>
      <w:r>
        <w:rPr>
          <w:spacing w:val="36"/>
          <w:sz w:val="19"/>
        </w:rPr>
        <w:t xml:space="preserve"> </w:t>
      </w:r>
      <w:r>
        <w:rPr>
          <w:sz w:val="19"/>
        </w:rPr>
        <w:t>is not</w:t>
      </w:r>
      <w:r>
        <w:rPr>
          <w:spacing w:val="33"/>
          <w:sz w:val="19"/>
        </w:rPr>
        <w:t xml:space="preserve"> </w:t>
      </w:r>
      <w:r>
        <w:rPr>
          <w:sz w:val="19"/>
        </w:rPr>
        <w:t>not</w:t>
      </w:r>
      <w:r>
        <w:rPr>
          <w:spacing w:val="26"/>
          <w:sz w:val="19"/>
        </w:rPr>
        <w:t xml:space="preserve"> </w:t>
      </w:r>
      <w:r>
        <w:rPr>
          <w:sz w:val="19"/>
        </w:rPr>
        <w:t>A</w:t>
      </w:r>
      <w:r>
        <w:rPr>
          <w:spacing w:val="27"/>
          <w:sz w:val="19"/>
        </w:rPr>
        <w:t xml:space="preserve"> </w:t>
      </w:r>
      <w:r>
        <w:rPr>
          <w:sz w:val="19"/>
        </w:rPr>
        <w:t>model</w:t>
      </w:r>
      <w:r>
        <w:rPr>
          <w:spacing w:val="22"/>
          <w:sz w:val="19"/>
        </w:rPr>
        <w:t xml:space="preserve"> </w:t>
      </w:r>
      <w:r>
        <w:rPr>
          <w:sz w:val="19"/>
        </w:rPr>
        <w:t>abstract</w:t>
      </w:r>
      <w:r>
        <w:rPr>
          <w:spacing w:val="25"/>
          <w:sz w:val="19"/>
        </w:rPr>
        <w:t xml:space="preserve"> </w:t>
      </w:r>
      <w:r>
        <w:rPr>
          <w:sz w:val="19"/>
        </w:rPr>
        <w:t>(Who</w:t>
      </w:r>
      <w:r>
        <w:rPr>
          <w:spacing w:val="20"/>
          <w:sz w:val="19"/>
        </w:rPr>
        <w:t xml:space="preserve"> </w:t>
      </w:r>
      <w:r>
        <w:rPr>
          <w:sz w:val="19"/>
        </w:rPr>
        <w:t>there</w:t>
      </w:r>
      <w:r>
        <w:rPr>
          <w:spacing w:val="28"/>
          <w:sz w:val="19"/>
        </w:rPr>
        <w:t xml:space="preserve"> </w:t>
      </w:r>
      <w:r>
        <w:rPr>
          <w:spacing w:val="-2"/>
          <w:sz w:val="19"/>
        </w:rPr>
        <w:t>would see</w:t>
      </w:r>
    </w:p>
    <w:p w14:paraId="0926EC7E" w14:textId="77777777" w:rsidR="007864B7" w:rsidRDefault="00000000">
      <w:pPr>
        <w:spacing w:line="193" w:lineRule="exact"/>
        <w:ind w:left="28" w:right="119"/>
        <w:jc w:val="right"/>
        <w:rPr>
          <w:sz w:val="19"/>
        </w:rPr>
      </w:pPr>
      <w:r>
        <w:rPr>
          <w:sz w:val="11"/>
        </w:rPr>
        <w:t>“</w:t>
      </w:r>
      <w:r>
        <w:rPr>
          <w:spacing w:val="34"/>
          <w:sz w:val="11"/>
        </w:rPr>
        <w:t xml:space="preserve"> </w:t>
      </w:r>
      <w:r>
        <w:rPr>
          <w:sz w:val="19"/>
        </w:rPr>
        <w:t>pure</w:t>
      </w:r>
      <w:r>
        <w:rPr>
          <w:spacing w:val="14"/>
          <w:sz w:val="19"/>
        </w:rPr>
        <w:t xml:space="preserve"> </w:t>
      </w:r>
      <w:r>
        <w:rPr>
          <w:sz w:val="19"/>
        </w:rPr>
        <w:t>And</w:t>
      </w:r>
      <w:r>
        <w:rPr>
          <w:spacing w:val="21"/>
          <w:sz w:val="19"/>
        </w:rPr>
        <w:t xml:space="preserve"> </w:t>
      </w:r>
      <w:r>
        <w:rPr>
          <w:sz w:val="19"/>
        </w:rPr>
        <w:t>perfect"),</w:t>
      </w:r>
      <w:r>
        <w:rPr>
          <w:spacing w:val="25"/>
          <w:sz w:val="19"/>
        </w:rPr>
        <w:t xml:space="preserve"> </w:t>
      </w:r>
      <w:r>
        <w:rPr>
          <w:sz w:val="19"/>
        </w:rPr>
        <w:t>but</w:t>
      </w:r>
      <w:r>
        <w:rPr>
          <w:spacing w:val="17"/>
          <w:sz w:val="19"/>
        </w:rPr>
        <w:t xml:space="preserve"> </w:t>
      </w:r>
      <w:r>
        <w:rPr>
          <w:sz w:val="19"/>
        </w:rPr>
        <w:t>A</w:t>
      </w:r>
      <w:r>
        <w:rPr>
          <w:spacing w:val="26"/>
          <w:sz w:val="19"/>
        </w:rPr>
        <w:t xml:space="preserve"> </w:t>
      </w:r>
      <w:r>
        <w:rPr>
          <w:sz w:val="19"/>
        </w:rPr>
        <w:t>process</w:t>
      </w:r>
      <w:r>
        <w:rPr>
          <w:spacing w:val="20"/>
          <w:sz w:val="19"/>
        </w:rPr>
        <w:t xml:space="preserve"> </w:t>
      </w:r>
      <w:r>
        <w:rPr>
          <w:sz w:val="19"/>
        </w:rPr>
        <w:t>of</w:t>
      </w:r>
      <w:r>
        <w:rPr>
          <w:spacing w:val="15"/>
          <w:sz w:val="19"/>
        </w:rPr>
        <w:t xml:space="preserve"> </w:t>
      </w:r>
      <w:r>
        <w:rPr>
          <w:sz w:val="19"/>
        </w:rPr>
        <w:t>rivalry</w:t>
      </w:r>
      <w:r>
        <w:rPr>
          <w:spacing w:val="13"/>
          <w:sz w:val="19"/>
        </w:rPr>
        <w:t xml:space="preserve"> </w:t>
      </w:r>
      <w:r>
        <w:rPr>
          <w:sz w:val="19"/>
        </w:rPr>
        <w:t>And</w:t>
      </w:r>
      <w:r>
        <w:rPr>
          <w:spacing w:val="16"/>
          <w:sz w:val="19"/>
        </w:rPr>
        <w:t xml:space="preserve"> </w:t>
      </w:r>
      <w:r>
        <w:rPr>
          <w:sz w:val="19"/>
        </w:rPr>
        <w:t>of</w:t>
      </w:r>
      <w:r>
        <w:rPr>
          <w:spacing w:val="9"/>
          <w:sz w:val="19"/>
        </w:rPr>
        <w:t xml:space="preserve"> </w:t>
      </w:r>
      <w:r>
        <w:rPr>
          <w:spacing w:val="-2"/>
          <w:sz w:val="19"/>
        </w:rPr>
        <w:t>cooped-</w:t>
      </w:r>
    </w:p>
    <w:p w14:paraId="354B41E4" w14:textId="77777777" w:rsidR="007864B7" w:rsidRDefault="007864B7">
      <w:pPr>
        <w:spacing w:line="193" w:lineRule="exact"/>
        <w:jc w:val="right"/>
        <w:rPr>
          <w:sz w:val="19"/>
        </w:rPr>
        <w:sectPr w:rsidR="007864B7">
          <w:pgSz w:w="5940" w:h="9870"/>
          <w:pgMar w:top="860" w:right="560" w:bottom="280" w:left="260" w:header="638" w:footer="0" w:gutter="0"/>
          <w:cols w:space="720"/>
        </w:sectPr>
      </w:pPr>
    </w:p>
    <w:p w14:paraId="232B9070" w14:textId="77777777" w:rsidR="007864B7" w:rsidRDefault="00000000">
      <w:pPr>
        <w:spacing w:before="115" w:line="194" w:lineRule="auto"/>
        <w:ind w:left="113" w:right="142" w:firstLine="10"/>
        <w:jc w:val="both"/>
        <w:rPr>
          <w:sz w:val="19"/>
        </w:rPr>
      </w:pPr>
      <w:r>
        <w:rPr>
          <w:sz w:val="19"/>
        </w:rPr>
        <w:lastRenderedPageBreak/>
        <w:t>ration. Cooperation - in whatever form it manifests itself</w:t>
      </w:r>
      <w:r>
        <w:rPr>
          <w:spacing w:val="-12"/>
          <w:sz w:val="19"/>
        </w:rPr>
        <w:t xml:space="preserve"> </w:t>
      </w:r>
      <w:r>
        <w:rPr>
          <w:sz w:val="19"/>
        </w:rPr>
        <w:t>:</w:t>
      </w:r>
      <w:r>
        <w:rPr>
          <w:spacing w:val="-1"/>
          <w:sz w:val="19"/>
        </w:rPr>
        <w:t xml:space="preserve"> </w:t>
      </w:r>
      <w:r>
        <w:rPr>
          <w:sz w:val="19"/>
        </w:rPr>
        <w:t>mergers, signing of contractual agreements, joint ventures, creation of financial consortia, cartels and private agreements - appears when entrepreneurs believe that there is something</w:t>
      </w:r>
      <w:r>
        <w:rPr>
          <w:spacing w:val="40"/>
          <w:sz w:val="19"/>
        </w:rPr>
        <w:t xml:space="preserve"> </w:t>
      </w:r>
      <w:r>
        <w:rPr>
          <w:sz w:val="19"/>
        </w:rPr>
        <w:t>what comes from economies of scale or management synergies</w:t>
      </w:r>
      <w:r>
        <w:rPr>
          <w:spacing w:val="40"/>
          <w:sz w:val="19"/>
        </w:rPr>
        <w:t xml:space="preserve"> </w:t>
      </w:r>
      <w:r>
        <w:rPr>
          <w:sz w:val="19"/>
        </w:rPr>
        <w:t>which cannot be</w:t>
      </w:r>
      <w:r>
        <w:rPr>
          <w:spacing w:val="-4"/>
          <w:sz w:val="19"/>
        </w:rPr>
        <w:t xml:space="preserve"> </w:t>
      </w:r>
      <w:r>
        <w:rPr>
          <w:sz w:val="19"/>
        </w:rPr>
        <w:t xml:space="preserve">appropriate than in common. Legislation on mergers, concentrations, but also cartels, operates as if experts were </w:t>
      </w:r>
      <w:r>
        <w:rPr>
          <w:i/>
          <w:sz w:val="19"/>
        </w:rPr>
        <w:t xml:space="preserve">a priori </w:t>
      </w:r>
      <w:r>
        <w:rPr>
          <w:sz w:val="19"/>
        </w:rPr>
        <w:t>able to determine with certainty the future savings that such operations should make possible. But this is precisely what</w:t>
      </w:r>
      <w:r>
        <w:rPr>
          <w:spacing w:val="-8"/>
          <w:sz w:val="19"/>
        </w:rPr>
        <w:t xml:space="preserve"> </w:t>
      </w:r>
      <w:r>
        <w:rPr>
          <w:sz w:val="19"/>
        </w:rPr>
        <w:t>that no one can</w:t>
      </w:r>
      <w:r>
        <w:rPr>
          <w:spacing w:val="-2"/>
          <w:sz w:val="19"/>
        </w:rPr>
        <w:t xml:space="preserve"> </w:t>
      </w:r>
      <w:r>
        <w:rPr>
          <w:sz w:val="19"/>
        </w:rPr>
        <w:t>know, even</w:t>
      </w:r>
      <w:r>
        <w:rPr>
          <w:spacing w:val="-2"/>
          <w:sz w:val="19"/>
        </w:rPr>
        <w:t xml:space="preserve"> </w:t>
      </w:r>
      <w:r>
        <w:rPr>
          <w:sz w:val="19"/>
        </w:rPr>
        <w:t>In</w:t>
      </w:r>
      <w:r>
        <w:rPr>
          <w:spacing w:val="-2"/>
          <w:sz w:val="19"/>
        </w:rPr>
        <w:t xml:space="preserve"> </w:t>
      </w:r>
      <w:r>
        <w:rPr>
          <w:sz w:val="19"/>
        </w:rPr>
        <w:t>THE</w:t>
      </w:r>
      <w:r>
        <w:rPr>
          <w:spacing w:val="-9"/>
          <w:sz w:val="19"/>
        </w:rPr>
        <w:t xml:space="preserve"> </w:t>
      </w:r>
      <w:r>
        <w:rPr>
          <w:sz w:val="19"/>
        </w:rPr>
        <w:t xml:space="preserve">companies </w:t>
      </w:r>
      <w:r>
        <w:rPr>
          <w:spacing w:val="-2"/>
          <w:sz w:val="19"/>
        </w:rPr>
        <w:t>concerned.</w:t>
      </w:r>
    </w:p>
    <w:p w14:paraId="5950CC89" w14:textId="77777777" w:rsidR="007864B7" w:rsidRDefault="00000000">
      <w:pPr>
        <w:spacing w:before="1" w:line="194" w:lineRule="auto"/>
        <w:ind w:left="122" w:right="128" w:firstLine="186"/>
        <w:jc w:val="both"/>
        <w:rPr>
          <w:sz w:val="19"/>
        </w:rPr>
      </w:pPr>
      <w:r>
        <w:rPr>
          <w:sz w:val="19"/>
        </w:rPr>
        <w:t xml:space="preserve">When considering joining forces, companies suspect that there must be economies of scale (or scope) to exploit somewhere, but they are never sure. They can only be sure of this when the implementation of their projects has resulted in industrial and commercial success (or failure). The knowledge that business managers have of economies of scale that can be exploited is always </w:t>
      </w:r>
      <w:r>
        <w:rPr>
          <w:sz w:val="11"/>
        </w:rPr>
        <w:t xml:space="preserve">“ </w:t>
      </w:r>
      <w:r>
        <w:rPr>
          <w:sz w:val="19"/>
        </w:rPr>
        <w:t>subjective” knowledge.</w:t>
      </w:r>
      <w:r>
        <w:rPr>
          <w:spacing w:val="-2"/>
          <w:sz w:val="19"/>
        </w:rPr>
        <w:t xml:space="preserve"> </w:t>
      </w:r>
      <w:r>
        <w:rPr>
          <w:sz w:val="19"/>
        </w:rPr>
        <w:t>»</w:t>
      </w:r>
      <w:r>
        <w:rPr>
          <w:spacing w:val="40"/>
          <w:sz w:val="19"/>
        </w:rPr>
        <w:t xml:space="preserve"> </w:t>
      </w:r>
      <w:r>
        <w:rPr>
          <w:sz w:val="19"/>
        </w:rPr>
        <w:t>(which depends on personal experience accumulated in the exercise of their profession and in-depth knowledge of their business), uncertain and risky. There</w:t>
      </w:r>
      <w:r>
        <w:rPr>
          <w:spacing w:val="40"/>
          <w:sz w:val="19"/>
        </w:rPr>
        <w:t xml:space="preserve"> </w:t>
      </w:r>
      <w:r>
        <w:rPr>
          <w:sz w:val="19"/>
        </w:rPr>
        <w:t>best</w:t>
      </w:r>
      <w:r>
        <w:rPr>
          <w:spacing w:val="40"/>
          <w:sz w:val="19"/>
        </w:rPr>
        <w:t xml:space="preserve"> </w:t>
      </w:r>
      <w:r>
        <w:rPr>
          <w:sz w:val="19"/>
        </w:rPr>
        <w:t>proof of this is that in the United States 40</w:t>
      </w:r>
      <w:r>
        <w:rPr>
          <w:spacing w:val="-9"/>
          <w:sz w:val="19"/>
        </w:rPr>
        <w:t xml:space="preserve"> </w:t>
      </w:r>
      <w:r>
        <w:rPr>
          <w:sz w:val="19"/>
        </w:rPr>
        <w:t>% of mergers carried out each year result, three years later, in a reverse divestment operation</w:t>
      </w:r>
      <w:r>
        <w:rPr>
          <w:spacing w:val="40"/>
          <w:sz w:val="19"/>
        </w:rPr>
        <w:t xml:space="preserve"> </w:t>
      </w:r>
      <w:r>
        <w:rPr>
          <w:sz w:val="19"/>
        </w:rPr>
        <w:t>total</w:t>
      </w:r>
      <w:r>
        <w:rPr>
          <w:spacing w:val="40"/>
          <w:sz w:val="19"/>
        </w:rPr>
        <w:t xml:space="preserve"> </w:t>
      </w:r>
      <w:r>
        <w:rPr>
          <w:sz w:val="19"/>
        </w:rPr>
        <w:t>Or</w:t>
      </w:r>
      <w:r>
        <w:rPr>
          <w:spacing w:val="40"/>
          <w:sz w:val="19"/>
        </w:rPr>
        <w:t xml:space="preserve"> </w:t>
      </w:r>
      <w:r>
        <w:rPr>
          <w:sz w:val="19"/>
        </w:rPr>
        <w:t>partial.</w:t>
      </w:r>
    </w:p>
    <w:p w14:paraId="0BC39849" w14:textId="77777777" w:rsidR="007864B7" w:rsidRDefault="00000000">
      <w:pPr>
        <w:spacing w:before="8" w:line="192" w:lineRule="auto"/>
        <w:ind w:left="128" w:right="126" w:firstLine="196"/>
        <w:jc w:val="both"/>
        <w:rPr>
          <w:sz w:val="19"/>
        </w:rPr>
      </w:pPr>
      <w:r>
        <w:rPr>
          <w:sz w:val="19"/>
        </w:rPr>
        <w:t>We criticize the legislator - whether French or European -</w:t>
      </w:r>
      <w:r>
        <w:rPr>
          <w:spacing w:val="38"/>
          <w:sz w:val="19"/>
        </w:rPr>
        <w:t xml:space="preserve"> </w:t>
      </w:r>
      <w:r>
        <w:rPr>
          <w:sz w:val="19"/>
        </w:rPr>
        <w:t>not to see that this is precisely the function of industrial cooperation operations to help companies</w:t>
      </w:r>
      <w:r>
        <w:rPr>
          <w:spacing w:val="-2"/>
          <w:sz w:val="19"/>
        </w:rPr>
        <w:t xml:space="preserve"> </w:t>
      </w:r>
      <w:r>
        <w:rPr>
          <w:sz w:val="19"/>
        </w:rPr>
        <w:t>to identify the</w:t>
      </w:r>
      <w:r>
        <w:rPr>
          <w:spacing w:val="-6"/>
          <w:sz w:val="19"/>
        </w:rPr>
        <w:t xml:space="preserve"> </w:t>
      </w:r>
      <w:r>
        <w:rPr>
          <w:sz w:val="19"/>
        </w:rPr>
        <w:t>areas</w:t>
      </w:r>
      <w:r>
        <w:rPr>
          <w:spacing w:val="-1"/>
          <w:sz w:val="19"/>
        </w:rPr>
        <w:t xml:space="preserve"> </w:t>
      </w:r>
      <w:r>
        <w:rPr>
          <w:sz w:val="19"/>
        </w:rPr>
        <w:t>where he</w:t>
      </w:r>
      <w:r>
        <w:rPr>
          <w:spacing w:val="-3"/>
          <w:sz w:val="19"/>
        </w:rPr>
        <w:t xml:space="preserve"> </w:t>
      </w:r>
      <w:r>
        <w:rPr>
          <w:sz w:val="19"/>
        </w:rPr>
        <w:t>is possible to</w:t>
      </w:r>
      <w:r>
        <w:rPr>
          <w:spacing w:val="-1"/>
          <w:sz w:val="19"/>
        </w:rPr>
        <w:t xml:space="preserve"> </w:t>
      </w:r>
      <w:r>
        <w:rPr>
          <w:sz w:val="19"/>
        </w:rPr>
        <w:t>benefit from such synergies. To discover them, there is simply no other way than to let entrepreneurs</w:t>
      </w:r>
      <w:r>
        <w:rPr>
          <w:spacing w:val="40"/>
          <w:sz w:val="19"/>
        </w:rPr>
        <w:t xml:space="preserve"> </w:t>
      </w:r>
      <w:r>
        <w:rPr>
          <w:sz w:val="19"/>
        </w:rPr>
        <w:t>test the cooperation and rapprochement operations that they consider</w:t>
      </w:r>
      <w:r>
        <w:rPr>
          <w:spacing w:val="40"/>
          <w:sz w:val="19"/>
        </w:rPr>
        <w:t xml:space="preserve"> </w:t>
      </w:r>
      <w:r>
        <w:rPr>
          <w:sz w:val="19"/>
        </w:rPr>
        <w:t>In</w:t>
      </w:r>
      <w:r>
        <w:rPr>
          <w:spacing w:val="40"/>
          <w:sz w:val="19"/>
        </w:rPr>
        <w:t xml:space="preserve"> </w:t>
      </w:r>
      <w:r>
        <w:rPr>
          <w:sz w:val="19"/>
        </w:rPr>
        <w:t>their</w:t>
      </w:r>
      <w:r>
        <w:rPr>
          <w:spacing w:val="40"/>
          <w:sz w:val="19"/>
        </w:rPr>
        <w:t xml:space="preserve"> </w:t>
      </w:r>
      <w:r>
        <w:rPr>
          <w:sz w:val="19"/>
        </w:rPr>
        <w:t>interest</w:t>
      </w:r>
      <w:r>
        <w:rPr>
          <w:spacing w:val="40"/>
          <w:sz w:val="19"/>
        </w:rPr>
        <w:t xml:space="preserve"> </w:t>
      </w:r>
      <w:r>
        <w:rPr>
          <w:sz w:val="19"/>
        </w:rPr>
        <w:t>to experiment.</w:t>
      </w:r>
    </w:p>
    <w:p w14:paraId="69B5ED4D" w14:textId="77777777" w:rsidR="007864B7" w:rsidRDefault="00000000">
      <w:pPr>
        <w:spacing w:line="192" w:lineRule="auto"/>
        <w:ind w:left="133" w:right="15" w:firstLine="193"/>
        <w:rPr>
          <w:sz w:val="19"/>
        </w:rPr>
      </w:pPr>
      <w:r>
        <w:rPr>
          <w:sz w:val="19"/>
        </w:rPr>
        <w:t>He</w:t>
      </w:r>
      <w:r>
        <w:rPr>
          <w:spacing w:val="17"/>
          <w:sz w:val="19"/>
        </w:rPr>
        <w:t xml:space="preserve"> </w:t>
      </w:r>
      <w:r>
        <w:rPr>
          <w:sz w:val="19"/>
        </w:rPr>
        <w:t>East</w:t>
      </w:r>
      <w:r>
        <w:rPr>
          <w:spacing w:val="23"/>
          <w:sz w:val="19"/>
        </w:rPr>
        <w:t xml:space="preserve"> </w:t>
      </w:r>
      <w:r>
        <w:rPr>
          <w:sz w:val="19"/>
        </w:rPr>
        <w:t>TRUE</w:t>
      </w:r>
      <w:r>
        <w:rPr>
          <w:spacing w:val="21"/>
          <w:sz w:val="19"/>
        </w:rPr>
        <w:t xml:space="preserve"> </w:t>
      </w:r>
      <w:r>
        <w:rPr>
          <w:sz w:val="19"/>
        </w:rPr>
        <w:t>that</w:t>
      </w:r>
      <w:r>
        <w:rPr>
          <w:spacing w:val="20"/>
          <w:sz w:val="19"/>
        </w:rPr>
        <w:t xml:space="preserve"> </w:t>
      </w:r>
      <w:r>
        <w:rPr>
          <w:sz w:val="19"/>
        </w:rPr>
        <w:t>THE</w:t>
      </w:r>
      <w:r>
        <w:rPr>
          <w:spacing w:val="17"/>
          <w:sz w:val="19"/>
        </w:rPr>
        <w:t xml:space="preserve"> </w:t>
      </w:r>
      <w:r>
        <w:rPr>
          <w:sz w:val="19"/>
        </w:rPr>
        <w:t>public administrations</w:t>
      </w:r>
      <w:r>
        <w:rPr>
          <w:spacing w:val="23"/>
          <w:sz w:val="19"/>
        </w:rPr>
        <w:t xml:space="preserve"> </w:t>
      </w:r>
      <w:r>
        <w:rPr>
          <w:sz w:val="19"/>
        </w:rPr>
        <w:t>are</w:t>
      </w:r>
      <w:r>
        <w:rPr>
          <w:spacing w:val="22"/>
          <w:sz w:val="19"/>
        </w:rPr>
        <w:t xml:space="preserve"> </w:t>
      </w:r>
      <w:r>
        <w:rPr>
          <w:sz w:val="19"/>
        </w:rPr>
        <w:t>in</w:t>
      </w:r>
      <w:r>
        <w:rPr>
          <w:spacing w:val="16"/>
          <w:sz w:val="19"/>
        </w:rPr>
        <w:t xml:space="preserve"> </w:t>
      </w:r>
      <w:r>
        <w:rPr>
          <w:sz w:val="19"/>
        </w:rPr>
        <w:t>measure of</w:t>
      </w:r>
      <w:r>
        <w:rPr>
          <w:spacing w:val="35"/>
          <w:sz w:val="19"/>
        </w:rPr>
        <w:t xml:space="preserve"> </w:t>
      </w:r>
      <w:r>
        <w:rPr>
          <w:sz w:val="19"/>
        </w:rPr>
        <w:t>gather</w:t>
      </w:r>
      <w:r>
        <w:rPr>
          <w:spacing w:val="40"/>
          <w:sz w:val="19"/>
        </w:rPr>
        <w:t xml:space="preserve"> </w:t>
      </w:r>
      <w:r>
        <w:rPr>
          <w:sz w:val="19"/>
        </w:rPr>
        <w:t>a</w:t>
      </w:r>
      <w:r>
        <w:rPr>
          <w:spacing w:val="40"/>
          <w:sz w:val="19"/>
        </w:rPr>
        <w:t xml:space="preserve"> </w:t>
      </w:r>
      <w:r>
        <w:rPr>
          <w:sz w:val="19"/>
        </w:rPr>
        <w:t>mass</w:t>
      </w:r>
      <w:r>
        <w:rPr>
          <w:spacing w:val="38"/>
          <w:sz w:val="19"/>
        </w:rPr>
        <w:t xml:space="preserve"> </w:t>
      </w:r>
      <w:r>
        <w:rPr>
          <w:sz w:val="19"/>
        </w:rPr>
        <w:t>of</w:t>
      </w:r>
      <w:r>
        <w:rPr>
          <w:spacing w:val="28"/>
          <w:sz w:val="19"/>
        </w:rPr>
        <w:t xml:space="preserve"> </w:t>
      </w:r>
      <w:r>
        <w:rPr>
          <w:sz w:val="19"/>
        </w:rPr>
        <w:t>statistics</w:t>
      </w:r>
      <w:r>
        <w:rPr>
          <w:spacing w:val="40"/>
          <w:sz w:val="19"/>
        </w:rPr>
        <w:t xml:space="preserve"> </w:t>
      </w:r>
      <w:r>
        <w:rPr>
          <w:sz w:val="19"/>
        </w:rPr>
        <w:t>Who</w:t>
      </w:r>
      <w:r>
        <w:rPr>
          <w:spacing w:val="39"/>
          <w:sz w:val="19"/>
        </w:rPr>
        <w:t xml:space="preserve"> </w:t>
      </w:r>
      <w:r>
        <w:rPr>
          <w:sz w:val="19"/>
        </w:rPr>
        <w:t>exceeds</w:t>
      </w:r>
      <w:r>
        <w:rPr>
          <w:spacing w:val="40"/>
          <w:sz w:val="19"/>
        </w:rPr>
        <w:t xml:space="preserve"> </w:t>
      </w:r>
      <w:r>
        <w:rPr>
          <w:sz w:val="19"/>
        </w:rPr>
        <w:t>of</w:t>
      </w:r>
      <w:r>
        <w:rPr>
          <w:spacing w:val="37"/>
          <w:sz w:val="19"/>
        </w:rPr>
        <w:t xml:space="preserve"> </w:t>
      </w:r>
      <w:r>
        <w:rPr>
          <w:sz w:val="19"/>
        </w:rPr>
        <w:t>far away</w:t>
      </w:r>
      <w:r>
        <w:rPr>
          <w:spacing w:val="16"/>
          <w:sz w:val="19"/>
        </w:rPr>
        <w:t xml:space="preserve"> </w:t>
      </w:r>
      <w:r>
        <w:rPr>
          <w:sz w:val="19"/>
        </w:rPr>
        <w:t>This</w:t>
      </w:r>
      <w:r>
        <w:rPr>
          <w:spacing w:val="13"/>
          <w:sz w:val="19"/>
        </w:rPr>
        <w:t xml:space="preserve"> </w:t>
      </w:r>
      <w:r>
        <w:rPr>
          <w:sz w:val="19"/>
        </w:rPr>
        <w:t>that</w:t>
      </w:r>
      <w:r>
        <w:rPr>
          <w:spacing w:val="26"/>
          <w:sz w:val="19"/>
        </w:rPr>
        <w:t xml:space="preserve"> </w:t>
      </w:r>
      <w:r>
        <w:rPr>
          <w:sz w:val="19"/>
        </w:rPr>
        <w:t>will be able to</w:t>
      </w:r>
      <w:r>
        <w:rPr>
          <w:spacing w:val="29"/>
          <w:sz w:val="19"/>
        </w:rPr>
        <w:t xml:space="preserve"> </w:t>
      </w:r>
      <w:r>
        <w:rPr>
          <w:sz w:val="19"/>
        </w:rPr>
        <w:t>Never</w:t>
      </w:r>
      <w:r>
        <w:rPr>
          <w:spacing w:val="23"/>
          <w:sz w:val="19"/>
        </w:rPr>
        <w:t xml:space="preserve"> </w:t>
      </w:r>
      <w:r>
        <w:rPr>
          <w:sz w:val="19"/>
        </w:rPr>
        <w:t>gather</w:t>
      </w:r>
      <w:r>
        <w:rPr>
          <w:spacing w:val="32"/>
          <w:sz w:val="19"/>
        </w:rPr>
        <w:t xml:space="preserve"> </w:t>
      </w:r>
      <w:r>
        <w:rPr>
          <w:sz w:val="19"/>
        </w:rPr>
        <w:t>an organization</w:t>
      </w:r>
      <w:r>
        <w:rPr>
          <w:spacing w:val="36"/>
          <w:sz w:val="19"/>
        </w:rPr>
        <w:t xml:space="preserve"> </w:t>
      </w:r>
      <w:r>
        <w:rPr>
          <w:sz w:val="19"/>
        </w:rPr>
        <w:t>private. But when</w:t>
      </w:r>
      <w:r>
        <w:rPr>
          <w:spacing w:val="20"/>
          <w:sz w:val="19"/>
        </w:rPr>
        <w:t xml:space="preserve"> </w:t>
      </w:r>
      <w:r>
        <w:rPr>
          <w:sz w:val="19"/>
        </w:rPr>
        <w:t>we</w:t>
      </w:r>
      <w:r>
        <w:rPr>
          <w:spacing w:val="17"/>
          <w:sz w:val="19"/>
        </w:rPr>
        <w:t xml:space="preserve"> </w:t>
      </w:r>
      <w:r>
        <w:rPr>
          <w:sz w:val="19"/>
        </w:rPr>
        <w:t>come</w:t>
      </w:r>
      <w:r>
        <w:rPr>
          <w:spacing w:val="19"/>
          <w:sz w:val="19"/>
        </w:rPr>
        <w:t xml:space="preserve"> </w:t>
      </w:r>
      <w:r>
        <w:rPr>
          <w:sz w:val="19"/>
        </w:rPr>
        <w:t>At</w:t>
      </w:r>
      <w:r>
        <w:rPr>
          <w:spacing w:val="25"/>
          <w:sz w:val="19"/>
        </w:rPr>
        <w:t xml:space="preserve"> </w:t>
      </w:r>
      <w:r>
        <w:rPr>
          <w:sz w:val="19"/>
        </w:rPr>
        <w:t>issue</w:t>
      </w:r>
      <w:r>
        <w:rPr>
          <w:spacing w:val="20"/>
          <w:sz w:val="19"/>
        </w:rPr>
        <w:t xml:space="preserve"> </w:t>
      </w:r>
      <w:r>
        <w:rPr>
          <w:sz w:val="19"/>
        </w:rPr>
        <w:t>concrete</w:t>
      </w:r>
      <w:r>
        <w:rPr>
          <w:spacing w:val="24"/>
          <w:sz w:val="19"/>
        </w:rPr>
        <w:t xml:space="preserve"> </w:t>
      </w:r>
      <w:r>
        <w:rPr>
          <w:sz w:val="19"/>
        </w:rPr>
        <w:t>to identify</w:t>
      </w:r>
      <w:r>
        <w:rPr>
          <w:spacing w:val="21"/>
          <w:sz w:val="19"/>
        </w:rPr>
        <w:t xml:space="preserve"> </w:t>
      </w:r>
      <w:r>
        <w:rPr>
          <w:sz w:val="19"/>
        </w:rPr>
        <w:t>if</w:t>
      </w:r>
      <w:r>
        <w:rPr>
          <w:spacing w:val="20"/>
          <w:sz w:val="19"/>
        </w:rPr>
        <w:t xml:space="preserve"> </w:t>
      </w:r>
      <w:r>
        <w:rPr>
          <w:sz w:val="19"/>
        </w:rPr>
        <w:t>a project</w:t>
      </w:r>
      <w:r>
        <w:rPr>
          <w:spacing w:val="15"/>
          <w:sz w:val="19"/>
        </w:rPr>
        <w:t xml:space="preserve"> </w:t>
      </w:r>
      <w:r>
        <w:rPr>
          <w:sz w:val="19"/>
        </w:rPr>
        <w:t>will bring</w:t>
      </w:r>
      <w:r>
        <w:rPr>
          <w:spacing w:val="22"/>
          <w:sz w:val="19"/>
        </w:rPr>
        <w:t xml:space="preserve"> </w:t>
      </w:r>
      <w:r>
        <w:rPr>
          <w:sz w:val="19"/>
        </w:rPr>
        <w:t>Or</w:t>
      </w:r>
      <w:r>
        <w:rPr>
          <w:spacing w:val="15"/>
          <w:sz w:val="19"/>
        </w:rPr>
        <w:t xml:space="preserve"> </w:t>
      </w:r>
      <w:r>
        <w:rPr>
          <w:sz w:val="19"/>
        </w:rPr>
        <w:t>no advantages</w:t>
      </w:r>
      <w:r>
        <w:rPr>
          <w:spacing w:val="16"/>
          <w:sz w:val="19"/>
        </w:rPr>
        <w:t xml:space="preserve"> </w:t>
      </w:r>
      <w:r>
        <w:rPr>
          <w:sz w:val="19"/>
        </w:rPr>
        <w:t>appreciable</w:t>
      </w:r>
      <w:r>
        <w:rPr>
          <w:spacing w:val="21"/>
          <w:sz w:val="19"/>
        </w:rPr>
        <w:t xml:space="preserve"> </w:t>
      </w:r>
      <w:r>
        <w:rPr>
          <w:sz w:val="19"/>
        </w:rPr>
        <w:t>of productivity</w:t>
      </w:r>
      <w:r>
        <w:rPr>
          <w:spacing w:val="13"/>
          <w:sz w:val="19"/>
        </w:rPr>
        <w:t xml:space="preserve"> </w:t>
      </w:r>
      <w:r>
        <w:rPr>
          <w:sz w:val="19"/>
        </w:rPr>
        <w:t>Or</w:t>
      </w:r>
      <w:r>
        <w:rPr>
          <w:spacing w:val="16"/>
          <w:sz w:val="19"/>
        </w:rPr>
        <w:t xml:space="preserve"> </w:t>
      </w:r>
      <w:r>
        <w:rPr>
          <w:sz w:val="19"/>
        </w:rPr>
        <w:t>competitiveness, these</w:t>
      </w:r>
      <w:r>
        <w:rPr>
          <w:spacing w:val="16"/>
          <w:sz w:val="19"/>
        </w:rPr>
        <w:t xml:space="preserve"> </w:t>
      </w:r>
      <w:r>
        <w:rPr>
          <w:sz w:val="19"/>
        </w:rPr>
        <w:t>data,</w:t>
      </w:r>
      <w:r>
        <w:rPr>
          <w:spacing w:val="18"/>
          <w:sz w:val="19"/>
        </w:rPr>
        <w:t xml:space="preserve"> </w:t>
      </w:r>
      <w:r>
        <w:rPr>
          <w:sz w:val="19"/>
        </w:rPr>
        <w:t>basically</w:t>
      </w:r>
      <w:r>
        <w:rPr>
          <w:spacing w:val="21"/>
          <w:sz w:val="19"/>
        </w:rPr>
        <w:t xml:space="preserve"> </w:t>
      </w:r>
      <w:r>
        <w:rPr>
          <w:sz w:val="19"/>
        </w:rPr>
        <w:t>macroeconomics,</w:t>
      </w:r>
      <w:r>
        <w:rPr>
          <w:spacing w:val="40"/>
          <w:sz w:val="19"/>
        </w:rPr>
        <w:t xml:space="preserve"> </w:t>
      </w:r>
      <w:r>
        <w:rPr>
          <w:sz w:val="19"/>
        </w:rPr>
        <w:t>born</w:t>
      </w:r>
      <w:r>
        <w:rPr>
          <w:spacing w:val="33"/>
          <w:sz w:val="19"/>
        </w:rPr>
        <w:t xml:space="preserve"> </w:t>
      </w:r>
      <w:r>
        <w:rPr>
          <w:sz w:val="19"/>
        </w:rPr>
        <w:t>serve</w:t>
      </w:r>
      <w:r>
        <w:rPr>
          <w:spacing w:val="40"/>
          <w:sz w:val="19"/>
        </w:rPr>
        <w:t xml:space="preserve"> </w:t>
      </w:r>
      <w:r>
        <w:rPr>
          <w:sz w:val="19"/>
        </w:rPr>
        <w:t>strictly</w:t>
      </w:r>
      <w:r>
        <w:rPr>
          <w:spacing w:val="40"/>
          <w:sz w:val="19"/>
        </w:rPr>
        <w:t xml:space="preserve"> </w:t>
      </w:r>
      <w:r>
        <w:rPr>
          <w:sz w:val="19"/>
        </w:rPr>
        <w:t>more</w:t>
      </w:r>
      <w:r>
        <w:rPr>
          <w:spacing w:val="40"/>
          <w:sz w:val="19"/>
        </w:rPr>
        <w:t xml:space="preserve"> </w:t>
      </w:r>
      <w:r>
        <w:rPr>
          <w:sz w:val="19"/>
        </w:rPr>
        <w:t>has</w:t>
      </w:r>
      <w:r>
        <w:rPr>
          <w:spacing w:val="40"/>
          <w:sz w:val="19"/>
        </w:rPr>
        <w:t xml:space="preserve"> </w:t>
      </w:r>
      <w:r>
        <w:rPr>
          <w:sz w:val="19"/>
        </w:rPr>
        <w:t>Nothing.</w:t>
      </w:r>
      <w:r>
        <w:rPr>
          <w:spacing w:val="40"/>
          <w:sz w:val="19"/>
        </w:rPr>
        <w:t xml:space="preserve"> </w:t>
      </w:r>
      <w:r>
        <w:rPr>
          <w:sz w:val="19"/>
        </w:rPr>
        <w:t>There</w:t>
      </w:r>
      <w:r>
        <w:rPr>
          <w:spacing w:val="40"/>
          <w:sz w:val="19"/>
        </w:rPr>
        <w:t xml:space="preserve"> </w:t>
      </w:r>
      <w:r>
        <w:rPr>
          <w:sz w:val="19"/>
        </w:rPr>
        <w:t>scientific quality of experts</w:t>
      </w:r>
      <w:r>
        <w:rPr>
          <w:spacing w:val="20"/>
          <w:sz w:val="19"/>
        </w:rPr>
        <w:t xml:space="preserve"> </w:t>
      </w:r>
      <w:r>
        <w:rPr>
          <w:sz w:val="19"/>
        </w:rPr>
        <w:t>will not erase</w:t>
      </w:r>
      <w:r>
        <w:rPr>
          <w:spacing w:val="29"/>
          <w:sz w:val="19"/>
        </w:rPr>
        <w:t xml:space="preserve"> </w:t>
      </w:r>
      <w:r>
        <w:rPr>
          <w:sz w:val="19"/>
        </w:rPr>
        <w:t>never does it</w:t>
      </w:r>
      <w:r>
        <w:rPr>
          <w:spacing w:val="17"/>
          <w:sz w:val="19"/>
        </w:rPr>
        <w:t xml:space="preserve"> </w:t>
      </w:r>
      <w:r>
        <w:rPr>
          <w:sz w:val="19"/>
        </w:rPr>
        <w:t>that their</w:t>
      </w:r>
      <w:r>
        <w:rPr>
          <w:spacing w:val="19"/>
          <w:sz w:val="19"/>
        </w:rPr>
        <w:t xml:space="preserve"> </w:t>
      </w:r>
      <w:r>
        <w:rPr>
          <w:sz w:val="19"/>
        </w:rPr>
        <w:t>judgement</w:t>
      </w:r>
      <w:r>
        <w:rPr>
          <w:spacing w:val="40"/>
          <w:sz w:val="19"/>
        </w:rPr>
        <w:t xml:space="preserve"> </w:t>
      </w:r>
      <w:r>
        <w:rPr>
          <w:sz w:val="19"/>
        </w:rPr>
        <w:t>will stay</w:t>
      </w:r>
      <w:r>
        <w:rPr>
          <w:spacing w:val="40"/>
          <w:sz w:val="19"/>
        </w:rPr>
        <w:t xml:space="preserve"> </w:t>
      </w:r>
      <w:r>
        <w:rPr>
          <w:sz w:val="19"/>
        </w:rPr>
        <w:t>All</w:t>
      </w:r>
      <w:r>
        <w:rPr>
          <w:spacing w:val="40"/>
          <w:sz w:val="19"/>
        </w:rPr>
        <w:t xml:space="preserve"> </w:t>
      </w:r>
      <w:r>
        <w:rPr>
          <w:sz w:val="19"/>
        </w:rPr>
        <w:t>Also</w:t>
      </w:r>
      <w:r>
        <w:rPr>
          <w:spacing w:val="40"/>
          <w:sz w:val="19"/>
        </w:rPr>
        <w:t xml:space="preserve"> </w:t>
      </w:r>
      <w:r>
        <w:rPr>
          <w:sz w:val="11"/>
        </w:rPr>
        <w:t>“</w:t>
      </w:r>
      <w:r>
        <w:rPr>
          <w:spacing w:val="28"/>
          <w:sz w:val="11"/>
        </w:rPr>
        <w:t xml:space="preserve"> </w:t>
      </w:r>
      <w:r>
        <w:rPr>
          <w:sz w:val="19"/>
        </w:rPr>
        <w:t>subjective",</w:t>
      </w:r>
      <w:r>
        <w:rPr>
          <w:spacing w:val="40"/>
          <w:sz w:val="19"/>
        </w:rPr>
        <w:t xml:space="preserve"> </w:t>
      </w:r>
      <w:r>
        <w:rPr>
          <w:sz w:val="19"/>
        </w:rPr>
        <w:t>uncertain</w:t>
      </w:r>
      <w:r>
        <w:rPr>
          <w:spacing w:val="40"/>
          <w:sz w:val="19"/>
        </w:rPr>
        <w:t xml:space="preserve"> </w:t>
      </w:r>
      <w:r>
        <w:rPr>
          <w:sz w:val="19"/>
        </w:rPr>
        <w:t>And</w:t>
      </w:r>
      <w:r>
        <w:rPr>
          <w:spacing w:val="40"/>
          <w:sz w:val="19"/>
        </w:rPr>
        <w:t xml:space="preserve"> </w:t>
      </w:r>
      <w:r>
        <w:rPr>
          <w:sz w:val="19"/>
        </w:rPr>
        <w:t>risk</w:t>
      </w:r>
      <w:r>
        <w:rPr>
          <w:spacing w:val="80"/>
          <w:sz w:val="19"/>
        </w:rPr>
        <w:t xml:space="preserve"> </w:t>
      </w:r>
      <w:r>
        <w:rPr>
          <w:sz w:val="19"/>
        </w:rPr>
        <w:t>ue the one</w:t>
      </w:r>
      <w:r>
        <w:rPr>
          <w:spacing w:val="40"/>
          <w:sz w:val="19"/>
        </w:rPr>
        <w:t xml:space="preserve"> </w:t>
      </w:r>
      <w:r>
        <w:rPr>
          <w:sz w:val="19"/>
        </w:rPr>
        <w:t>of</w:t>
      </w:r>
      <w:r>
        <w:rPr>
          <w:spacing w:val="40"/>
          <w:sz w:val="19"/>
        </w:rPr>
        <w:t xml:space="preserve"> </w:t>
      </w:r>
      <w:r>
        <w:rPr>
          <w:sz w:val="19"/>
        </w:rPr>
        <w:t>anything</w:t>
      </w:r>
      <w:r>
        <w:rPr>
          <w:spacing w:val="40"/>
          <w:sz w:val="19"/>
        </w:rPr>
        <w:t xml:space="preserve"> </w:t>
      </w:r>
      <w:r>
        <w:rPr>
          <w:sz w:val="19"/>
        </w:rPr>
        <w:t>what</w:t>
      </w:r>
      <w:r>
        <w:rPr>
          <w:spacing w:val="40"/>
          <w:sz w:val="19"/>
        </w:rPr>
        <w:t xml:space="preserve"> </w:t>
      </w:r>
      <w:r>
        <w:rPr>
          <w:sz w:val="19"/>
        </w:rPr>
        <w:t>manager</w:t>
      </w:r>
      <w:r>
        <w:rPr>
          <w:spacing w:val="40"/>
          <w:sz w:val="19"/>
        </w:rPr>
        <w:t xml:space="preserve"> </w:t>
      </w:r>
      <w:r>
        <w:rPr>
          <w:sz w:val="19"/>
        </w:rPr>
        <w:t>private;</w:t>
      </w:r>
      <w:r>
        <w:rPr>
          <w:spacing w:val="40"/>
          <w:sz w:val="19"/>
        </w:rPr>
        <w:t xml:space="preserve"> </w:t>
      </w:r>
      <w:r>
        <w:rPr>
          <w:sz w:val="19"/>
        </w:rPr>
        <w:t>And</w:t>
      </w:r>
      <w:r>
        <w:rPr>
          <w:spacing w:val="40"/>
          <w:sz w:val="19"/>
        </w:rPr>
        <w:t xml:space="preserve"> </w:t>
      </w:r>
      <w:r>
        <w:rPr>
          <w:sz w:val="19"/>
        </w:rPr>
        <w:t>that</w:t>
      </w:r>
      <w:r>
        <w:rPr>
          <w:spacing w:val="40"/>
          <w:sz w:val="19"/>
        </w:rPr>
        <w:t xml:space="preserve"> </w:t>
      </w:r>
      <w:r>
        <w:rPr>
          <w:sz w:val="19"/>
        </w:rPr>
        <w:t>without</w:t>
      </w:r>
      <w:r>
        <w:rPr>
          <w:spacing w:val="40"/>
          <w:sz w:val="19"/>
        </w:rPr>
        <w:t xml:space="preserve"> </w:t>
      </w:r>
      <w:r>
        <w:rPr>
          <w:sz w:val="19"/>
        </w:rPr>
        <w:t>so that we can</w:t>
      </w:r>
      <w:r>
        <w:rPr>
          <w:spacing w:val="65"/>
          <w:sz w:val="19"/>
        </w:rPr>
        <w:t xml:space="preserve"> </w:t>
      </w:r>
      <w:r>
        <w:rPr>
          <w:sz w:val="19"/>
        </w:rPr>
        <w:t>Never</w:t>
      </w:r>
      <w:r>
        <w:rPr>
          <w:spacing w:val="54"/>
          <w:sz w:val="19"/>
        </w:rPr>
        <w:t xml:space="preserve"> </w:t>
      </w:r>
      <w:r>
        <w:rPr>
          <w:sz w:val="19"/>
        </w:rPr>
        <w:t>find</w:t>
      </w:r>
      <w:r>
        <w:rPr>
          <w:spacing w:val="67"/>
          <w:sz w:val="19"/>
        </w:rPr>
        <w:t xml:space="preserve"> </w:t>
      </w:r>
      <w:r>
        <w:rPr>
          <w:sz w:val="19"/>
        </w:rPr>
        <w:t>a</w:t>
      </w:r>
      <w:r>
        <w:rPr>
          <w:spacing w:val="54"/>
          <w:sz w:val="19"/>
        </w:rPr>
        <w:t xml:space="preserve"> </w:t>
      </w:r>
      <w:r>
        <w:rPr>
          <w:sz w:val="19"/>
        </w:rPr>
        <w:t>reason</w:t>
      </w:r>
      <w:r>
        <w:rPr>
          <w:spacing w:val="57"/>
          <w:sz w:val="19"/>
        </w:rPr>
        <w:t xml:space="preserve"> </w:t>
      </w:r>
      <w:r>
        <w:rPr>
          <w:sz w:val="19"/>
        </w:rPr>
        <w:t>any</w:t>
      </w:r>
      <w:r>
        <w:rPr>
          <w:spacing w:val="62"/>
          <w:sz w:val="19"/>
        </w:rPr>
        <w:t xml:space="preserve"> </w:t>
      </w:r>
      <w:r>
        <w:rPr>
          <w:sz w:val="19"/>
        </w:rPr>
        <w:t>Who</w:t>
      </w:r>
      <w:r>
        <w:rPr>
          <w:spacing w:val="55"/>
          <w:sz w:val="19"/>
        </w:rPr>
        <w:t xml:space="preserve"> </w:t>
      </w:r>
      <w:r>
        <w:rPr>
          <w:spacing w:val="-2"/>
          <w:sz w:val="19"/>
        </w:rPr>
        <w:t>demonstrates</w:t>
      </w:r>
    </w:p>
    <w:p w14:paraId="035D9970" w14:textId="77777777" w:rsidR="007864B7" w:rsidRDefault="007864B7">
      <w:pPr>
        <w:spacing w:line="192" w:lineRule="auto"/>
        <w:rPr>
          <w:sz w:val="19"/>
        </w:rPr>
        <w:sectPr w:rsidR="007864B7">
          <w:pgSz w:w="5990" w:h="9870"/>
          <w:pgMar w:top="880" w:right="220" w:bottom="280" w:left="620" w:header="590" w:footer="0" w:gutter="0"/>
          <w:cols w:space="720"/>
        </w:sectPr>
      </w:pPr>
    </w:p>
    <w:p w14:paraId="38D417D5" w14:textId="77777777" w:rsidR="007864B7" w:rsidRDefault="00000000">
      <w:pPr>
        <w:spacing w:before="110" w:line="201" w:lineRule="auto"/>
        <w:ind w:left="104" w:right="162" w:firstLine="11"/>
        <w:jc w:val="both"/>
        <w:rPr>
          <w:sz w:val="19"/>
        </w:rPr>
      </w:pPr>
      <w:r>
        <w:rPr>
          <w:sz w:val="19"/>
        </w:rPr>
        <w:lastRenderedPageBreak/>
        <w:t xml:space="preserve">why it should be </w:t>
      </w:r>
      <w:r>
        <w:rPr>
          <w:i/>
          <w:sz w:val="19"/>
        </w:rPr>
        <w:t xml:space="preserve">a priori </w:t>
      </w:r>
      <w:r>
        <w:rPr>
          <w:sz w:val="19"/>
        </w:rPr>
        <w:t>more valid, more •</w:t>
      </w:r>
      <w:r>
        <w:rPr>
          <w:spacing w:val="-2"/>
          <w:sz w:val="19"/>
        </w:rPr>
        <w:t xml:space="preserve"> </w:t>
      </w:r>
      <w:r>
        <w:rPr>
          <w:sz w:val="19"/>
        </w:rPr>
        <w:t>objective” that</w:t>
      </w:r>
      <w:r>
        <w:rPr>
          <w:spacing w:val="40"/>
          <w:sz w:val="19"/>
        </w:rPr>
        <w:t xml:space="preserve"> </w:t>
      </w:r>
      <w:r>
        <w:rPr>
          <w:sz w:val="19"/>
        </w:rPr>
        <w:t>the one</w:t>
      </w:r>
      <w:r>
        <w:rPr>
          <w:spacing w:val="40"/>
          <w:sz w:val="19"/>
        </w:rPr>
        <w:t xml:space="preserve"> </w:t>
      </w:r>
      <w:r>
        <w:rPr>
          <w:sz w:val="19"/>
        </w:rPr>
        <w:t>of the</w:t>
      </w:r>
      <w:r>
        <w:rPr>
          <w:spacing w:val="40"/>
          <w:sz w:val="19"/>
        </w:rPr>
        <w:t xml:space="preserve"> </w:t>
      </w:r>
      <w:r>
        <w:rPr>
          <w:sz w:val="19"/>
        </w:rPr>
        <w:t>companies</w:t>
      </w:r>
      <w:r>
        <w:rPr>
          <w:spacing w:val="40"/>
          <w:sz w:val="19"/>
        </w:rPr>
        <w:t xml:space="preserve"> </w:t>
      </w:r>
      <w:r>
        <w:rPr>
          <w:sz w:val="19"/>
        </w:rPr>
        <w:t>directly</w:t>
      </w:r>
      <w:r>
        <w:rPr>
          <w:spacing w:val="40"/>
          <w:sz w:val="19"/>
        </w:rPr>
        <w:t xml:space="preserve"> </w:t>
      </w:r>
      <w:r>
        <w:rPr>
          <w:sz w:val="19"/>
        </w:rPr>
        <w:t>concerned.</w:t>
      </w:r>
    </w:p>
    <w:p w14:paraId="3BA31E6C" w14:textId="77777777" w:rsidR="007864B7" w:rsidRDefault="00000000">
      <w:pPr>
        <w:spacing w:line="194" w:lineRule="auto"/>
        <w:ind w:left="101" w:right="141" w:firstLine="193"/>
        <w:jc w:val="both"/>
        <w:rPr>
          <w:sz w:val="19"/>
        </w:rPr>
      </w:pPr>
      <w:r>
        <w:rPr>
          <w:sz w:val="19"/>
        </w:rPr>
        <w:t>From this perspective, the economic philosophy implemented by antitrust legislation is just one more example of the famous</w:t>
      </w:r>
      <w:r>
        <w:rPr>
          <w:spacing w:val="40"/>
          <w:sz w:val="19"/>
        </w:rPr>
        <w:t xml:space="preserve"> </w:t>
      </w:r>
      <w:r>
        <w:rPr>
          <w:sz w:val="19"/>
        </w:rPr>
        <w:t>theses of</w:t>
      </w:r>
      <w:r>
        <w:rPr>
          <w:spacing w:val="37"/>
          <w:sz w:val="19"/>
        </w:rPr>
        <w:t xml:space="preserve"> </w:t>
      </w:r>
      <w:r>
        <w:rPr>
          <w:sz w:val="19"/>
        </w:rPr>
        <w:t>teacher</w:t>
      </w:r>
      <w:r>
        <w:rPr>
          <w:spacing w:val="-12"/>
          <w:sz w:val="19"/>
        </w:rPr>
        <w:t xml:space="preserve"> </w:t>
      </w:r>
      <w:r>
        <w:rPr>
          <w:sz w:val="19"/>
        </w:rPr>
        <w:t>,Hayek on</w:t>
      </w:r>
      <w:r>
        <w:rPr>
          <w:spacing w:val="29"/>
          <w:sz w:val="19"/>
        </w:rPr>
        <w:t xml:space="preserve"> </w:t>
      </w:r>
      <w:r>
        <w:rPr>
          <w:sz w:val="19"/>
        </w:rPr>
        <w:t>there</w:t>
      </w:r>
      <w:r>
        <w:rPr>
          <w:spacing w:val="37"/>
          <w:sz w:val="19"/>
        </w:rPr>
        <w:t xml:space="preserve"> </w:t>
      </w:r>
      <w:r>
        <w:rPr>
          <w:sz w:val="19"/>
        </w:rPr>
        <w:t>pretension</w:t>
      </w:r>
      <w:r>
        <w:rPr>
          <w:spacing w:val="35"/>
          <w:sz w:val="19"/>
        </w:rPr>
        <w:t xml:space="preserve"> </w:t>
      </w:r>
      <w:r>
        <w:rPr>
          <w:sz w:val="19"/>
        </w:rPr>
        <w:t>to the “</w:t>
      </w:r>
      <w:r>
        <w:rPr>
          <w:spacing w:val="-8"/>
          <w:sz w:val="19"/>
        </w:rPr>
        <w:t xml:space="preserve"> </w:t>
      </w:r>
      <w:r>
        <w:rPr>
          <w:sz w:val="19"/>
        </w:rPr>
        <w:t>omniscience"</w:t>
      </w:r>
      <w:r>
        <w:rPr>
          <w:spacing w:val="34"/>
          <w:sz w:val="19"/>
        </w:rPr>
        <w:t xml:space="preserve"> </w:t>
      </w:r>
      <w:r>
        <w:rPr>
          <w:sz w:val="19"/>
        </w:rPr>
        <w:t>men of the State. Everything is there</w:t>
      </w:r>
      <w:r>
        <w:rPr>
          <w:spacing w:val="23"/>
          <w:sz w:val="19"/>
        </w:rPr>
        <w:t xml:space="preserve"> </w:t>
      </w:r>
      <w:r>
        <w:rPr>
          <w:sz w:val="19"/>
        </w:rPr>
        <w:t xml:space="preserve">passes as if the agents responsible for monitoring the state of competition in industry or commerce were by definition endowed </w:t>
      </w:r>
      <w:r>
        <w:rPr>
          <w:sz w:val="12"/>
        </w:rPr>
        <w:t xml:space="preserve">“ </w:t>
      </w:r>
      <w:r>
        <w:rPr>
          <w:sz w:val="19"/>
        </w:rPr>
        <w:t>super men”, thanks to their •</w:t>
      </w:r>
      <w:r>
        <w:rPr>
          <w:spacing w:val="-2"/>
          <w:sz w:val="19"/>
        </w:rPr>
        <w:t xml:space="preserve"> </w:t>
      </w:r>
      <w:r>
        <w:rPr>
          <w:sz w:val="19"/>
        </w:rPr>
        <w:t>scientific knowledge", of a kind of knowledge</w:t>
      </w:r>
      <w:r>
        <w:rPr>
          <w:spacing w:val="40"/>
          <w:sz w:val="19"/>
        </w:rPr>
        <w:t xml:space="preserve"> </w:t>
      </w:r>
      <w:r>
        <w:rPr>
          <w:sz w:val="11"/>
        </w:rPr>
        <w:t>“</w:t>
      </w:r>
      <w:r>
        <w:rPr>
          <w:spacing w:val="40"/>
          <w:sz w:val="11"/>
        </w:rPr>
        <w:t xml:space="preserve"> </w:t>
      </w:r>
      <w:r>
        <w:rPr>
          <w:sz w:val="19"/>
        </w:rPr>
        <w:t>“superior”.</w:t>
      </w:r>
    </w:p>
    <w:p w14:paraId="7BD2D91E" w14:textId="77777777" w:rsidR="007864B7" w:rsidRDefault="00000000">
      <w:pPr>
        <w:spacing w:line="194" w:lineRule="auto"/>
        <w:ind w:left="109" w:right="132" w:firstLine="194"/>
        <w:jc w:val="both"/>
        <w:rPr>
          <w:sz w:val="19"/>
        </w:rPr>
      </w:pPr>
      <w:r>
        <w:rPr>
          <w:sz w:val="19"/>
        </w:rPr>
        <w:t>The result is that when they signify their agreement (or opposition) to the projects which they</w:t>
      </w:r>
      <w:r>
        <w:rPr>
          <w:spacing w:val="-2"/>
          <w:sz w:val="19"/>
        </w:rPr>
        <w:t xml:space="preserve"> </w:t>
      </w:r>
      <w:r>
        <w:rPr>
          <w:sz w:val="19"/>
        </w:rPr>
        <w:t xml:space="preserve">are submitted by manufacturers, the public authorities responsible for competition do not in reality do anything other than what the </w:t>
      </w:r>
      <w:r>
        <w:rPr>
          <w:sz w:val="11"/>
        </w:rPr>
        <w:t>"</w:t>
      </w:r>
      <w:r>
        <w:rPr>
          <w:spacing w:val="37"/>
          <w:sz w:val="11"/>
        </w:rPr>
        <w:t xml:space="preserve"> </w:t>
      </w:r>
      <w:r>
        <w:rPr>
          <w:sz w:val="19"/>
        </w:rPr>
        <w:t>planner" himself when he selects, for example, the industrial activities for which he considers that the distribution of</w:t>
      </w:r>
      <w:r>
        <w:rPr>
          <w:spacing w:val="-1"/>
          <w:sz w:val="19"/>
        </w:rPr>
        <w:t xml:space="preserve"> </w:t>
      </w:r>
      <w:r>
        <w:rPr>
          <w:sz w:val="19"/>
        </w:rPr>
        <w:t>money taken from the taxpayer. In the</w:t>
      </w:r>
      <w:r>
        <w:rPr>
          <w:spacing w:val="-1"/>
          <w:sz w:val="19"/>
        </w:rPr>
        <w:t xml:space="preserve"> </w:t>
      </w:r>
      <w:r>
        <w:rPr>
          <w:sz w:val="19"/>
        </w:rPr>
        <w:t>two cases, it is in fact the same form of thought, the same errors, the same mental schemes</w:t>
      </w:r>
      <w:r>
        <w:rPr>
          <w:spacing w:val="21"/>
          <w:sz w:val="19"/>
        </w:rPr>
        <w:t xml:space="preserve"> </w:t>
      </w:r>
      <w:r>
        <w:rPr>
          <w:sz w:val="19"/>
        </w:rPr>
        <w:t>who are at work.</w:t>
      </w:r>
      <w:r>
        <w:rPr>
          <w:spacing w:val="20"/>
          <w:sz w:val="19"/>
        </w:rPr>
        <w:t xml:space="preserve"> </w:t>
      </w:r>
      <w:r>
        <w:rPr>
          <w:sz w:val="19"/>
        </w:rPr>
        <w:t>There is nothing in</w:t>
      </w:r>
      <w:r>
        <w:rPr>
          <w:spacing w:val="40"/>
          <w:sz w:val="19"/>
        </w:rPr>
        <w:t xml:space="preserve"> </w:t>
      </w:r>
      <w:r>
        <w:rPr>
          <w:sz w:val="19"/>
        </w:rPr>
        <w:t xml:space="preserve">the nature of what he does which allows us to say that the one who is responsible for </w:t>
      </w:r>
      <w:r>
        <w:rPr>
          <w:sz w:val="11"/>
        </w:rPr>
        <w:t xml:space="preserve">“ </w:t>
      </w:r>
      <w:r>
        <w:rPr>
          <w:sz w:val="19"/>
        </w:rPr>
        <w:t>monitoring” the competition is doing something fundamentally</w:t>
      </w:r>
      <w:r>
        <w:rPr>
          <w:spacing w:val="-8"/>
          <w:sz w:val="19"/>
        </w:rPr>
        <w:t xml:space="preserve"> </w:t>
      </w:r>
      <w:r>
        <w:rPr>
          <w:sz w:val="19"/>
        </w:rPr>
        <w:t>different from</w:t>
      </w:r>
      <w:r>
        <w:rPr>
          <w:spacing w:val="-9"/>
          <w:sz w:val="19"/>
        </w:rPr>
        <w:t xml:space="preserve"> </w:t>
      </w:r>
      <w:r>
        <w:rPr>
          <w:sz w:val="19"/>
        </w:rPr>
        <w:t>her</w:t>
      </w:r>
      <w:r>
        <w:rPr>
          <w:spacing w:val="-2"/>
          <w:sz w:val="19"/>
        </w:rPr>
        <w:t xml:space="preserve"> </w:t>
      </w:r>
      <w:r>
        <w:rPr>
          <w:sz w:val="19"/>
        </w:rPr>
        <w:t>colleague who</w:t>
      </w:r>
      <w:r>
        <w:rPr>
          <w:spacing w:val="-3"/>
          <w:sz w:val="19"/>
        </w:rPr>
        <w:t xml:space="preserve"> </w:t>
      </w:r>
      <w:r>
        <w:rPr>
          <w:sz w:val="19"/>
        </w:rPr>
        <w:t>has for</w:t>
      </w:r>
      <w:r>
        <w:rPr>
          <w:spacing w:val="-2"/>
          <w:sz w:val="19"/>
        </w:rPr>
        <w:t xml:space="preserve"> </w:t>
      </w:r>
      <w:r>
        <w:rPr>
          <w:sz w:val="11"/>
        </w:rPr>
        <w:t xml:space="preserve">“ </w:t>
      </w:r>
      <w:r>
        <w:rPr>
          <w:sz w:val="19"/>
        </w:rPr>
        <w:t>plan” function</w:t>
      </w:r>
      <w:r>
        <w:rPr>
          <w:spacing w:val="-2"/>
          <w:sz w:val="19"/>
        </w:rPr>
        <w:t xml:space="preserve"> </w:t>
      </w:r>
      <w:r>
        <w:rPr>
          <w:sz w:val="11"/>
        </w:rPr>
        <w:t>»</w:t>
      </w:r>
      <w:r>
        <w:rPr>
          <w:spacing w:val="40"/>
          <w:sz w:val="11"/>
        </w:rPr>
        <w:t xml:space="preserve"> </w:t>
      </w:r>
      <w:r>
        <w:rPr>
          <w:sz w:val="19"/>
        </w:rPr>
        <w:t>industrial development. The very way in which the Commission defends its project is, moreover,</w:t>
      </w:r>
      <w:r>
        <w:rPr>
          <w:spacing w:val="80"/>
          <w:sz w:val="19"/>
        </w:rPr>
        <w:t xml:space="preserve"> </w:t>
      </w:r>
      <w:r>
        <w:rPr>
          <w:sz w:val="19"/>
        </w:rPr>
        <w:t>regard,</w:t>
      </w:r>
      <w:r>
        <w:rPr>
          <w:spacing w:val="40"/>
          <w:sz w:val="19"/>
        </w:rPr>
        <w:t xml:space="preserve"> </w:t>
      </w:r>
      <w:r>
        <w:rPr>
          <w:sz w:val="19"/>
        </w:rPr>
        <w:t>particularly</w:t>
      </w:r>
      <w:r>
        <w:rPr>
          <w:spacing w:val="40"/>
          <w:sz w:val="19"/>
        </w:rPr>
        <w:t xml:space="preserve"> </w:t>
      </w:r>
      <w:r>
        <w:rPr>
          <w:sz w:val="19"/>
        </w:rPr>
        <w:t>revealing.</w:t>
      </w:r>
    </w:p>
    <w:p w14:paraId="62E04377" w14:textId="77777777" w:rsidR="007864B7" w:rsidRDefault="007864B7">
      <w:pPr>
        <w:pStyle w:val="BodyText"/>
        <w:spacing w:before="2"/>
        <w:jc w:val="left"/>
        <w:rPr>
          <w:sz w:val="26"/>
        </w:rPr>
      </w:pPr>
    </w:p>
    <w:p w14:paraId="508917E7" w14:textId="77777777" w:rsidR="007864B7" w:rsidRDefault="00000000">
      <w:pPr>
        <w:ind w:left="131"/>
        <w:jc w:val="both"/>
        <w:rPr>
          <w:sz w:val="11"/>
        </w:rPr>
      </w:pPr>
      <w:r>
        <w:rPr>
          <w:i/>
          <w:sz w:val="19"/>
        </w:rPr>
        <w:t>He</w:t>
      </w:r>
      <w:r>
        <w:rPr>
          <w:i/>
          <w:spacing w:val="43"/>
          <w:sz w:val="19"/>
        </w:rPr>
        <w:t xml:space="preserve"> </w:t>
      </w:r>
      <w:r>
        <w:rPr>
          <w:i/>
          <w:sz w:val="19"/>
        </w:rPr>
        <w:t>no</w:t>
      </w:r>
      <w:r>
        <w:rPr>
          <w:i/>
          <w:spacing w:val="39"/>
          <w:sz w:val="19"/>
        </w:rPr>
        <w:t xml:space="preserve"> </w:t>
      </w:r>
      <w:r>
        <w:rPr>
          <w:i/>
          <w:sz w:val="19"/>
        </w:rPr>
        <w:t>has</w:t>
      </w:r>
      <w:r>
        <w:rPr>
          <w:i/>
          <w:spacing w:val="49"/>
          <w:sz w:val="19"/>
        </w:rPr>
        <w:t xml:space="preserve"> </w:t>
      </w:r>
      <w:r>
        <w:rPr>
          <w:i/>
          <w:sz w:val="19"/>
        </w:rPr>
        <w:t>Never</w:t>
      </w:r>
      <w:r>
        <w:rPr>
          <w:i/>
          <w:spacing w:val="42"/>
          <w:sz w:val="19"/>
        </w:rPr>
        <w:t xml:space="preserve"> </w:t>
      </w:r>
      <w:r>
        <w:rPr>
          <w:i/>
          <w:sz w:val="19"/>
        </w:rPr>
        <w:t>of</w:t>
      </w:r>
      <w:r>
        <w:rPr>
          <w:i/>
          <w:spacing w:val="33"/>
          <w:sz w:val="19"/>
        </w:rPr>
        <w:t xml:space="preserve"> </w:t>
      </w:r>
      <w:r>
        <w:rPr>
          <w:i/>
          <w:sz w:val="19"/>
        </w:rPr>
        <w:t>regulation</w:t>
      </w:r>
      <w:r>
        <w:rPr>
          <w:i/>
          <w:spacing w:val="38"/>
          <w:sz w:val="19"/>
        </w:rPr>
        <w:t xml:space="preserve"> </w:t>
      </w:r>
      <w:r>
        <w:rPr>
          <w:sz w:val="11"/>
        </w:rPr>
        <w:t>“</w:t>
      </w:r>
      <w:r>
        <w:rPr>
          <w:spacing w:val="30"/>
          <w:sz w:val="11"/>
        </w:rPr>
        <w:t xml:space="preserve"> </w:t>
      </w:r>
      <w:r>
        <w:rPr>
          <w:i/>
          <w:sz w:val="19"/>
        </w:rPr>
        <w:t>innocent</w:t>
      </w:r>
      <w:r>
        <w:rPr>
          <w:i/>
          <w:spacing w:val="17"/>
          <w:sz w:val="19"/>
        </w:rPr>
        <w:t xml:space="preserve"> </w:t>
      </w:r>
      <w:r>
        <w:rPr>
          <w:spacing w:val="-10"/>
          <w:sz w:val="11"/>
        </w:rPr>
        <w:t>»</w:t>
      </w:r>
    </w:p>
    <w:p w14:paraId="3666D36F" w14:textId="77777777" w:rsidR="007864B7" w:rsidRDefault="00000000">
      <w:pPr>
        <w:spacing w:before="170" w:line="194" w:lineRule="auto"/>
        <w:ind w:left="119" w:right="128" w:firstLine="189"/>
        <w:jc w:val="both"/>
        <w:rPr>
          <w:sz w:val="19"/>
        </w:rPr>
      </w:pPr>
      <w:r>
        <w:rPr>
          <w:sz w:val="19"/>
        </w:rPr>
        <w:t>Competition legislation must therefore be taken for what it is (a discreet or disguised form of industrial planning) and not for what it is not (a policy of defense of</w:t>
      </w:r>
      <w:r>
        <w:rPr>
          <w:spacing w:val="40"/>
          <w:sz w:val="19"/>
        </w:rPr>
        <w:t xml:space="preserve"> </w:t>
      </w:r>
      <w:r>
        <w:rPr>
          <w:sz w:val="19"/>
        </w:rPr>
        <w:t>consumers).</w:t>
      </w:r>
    </w:p>
    <w:p w14:paraId="21CA0CFD" w14:textId="77777777" w:rsidR="007864B7" w:rsidRDefault="00000000">
      <w:pPr>
        <w:spacing w:line="194" w:lineRule="auto"/>
        <w:ind w:left="122" w:right="130" w:firstLine="191"/>
        <w:jc w:val="both"/>
        <w:rPr>
          <w:sz w:val="13"/>
        </w:rPr>
      </w:pPr>
      <w:r>
        <w:rPr>
          <w:sz w:val="19"/>
        </w:rPr>
        <w:t xml:space="preserve">Knowledge of </w:t>
      </w:r>
      <w:r>
        <w:rPr>
          <w:sz w:val="12"/>
        </w:rPr>
        <w:t xml:space="preserve">“ </w:t>
      </w:r>
      <w:r>
        <w:rPr>
          <w:sz w:val="19"/>
        </w:rPr>
        <w:t>good</w:t>
      </w:r>
      <w:r>
        <w:rPr>
          <w:spacing w:val="-5"/>
          <w:sz w:val="19"/>
        </w:rPr>
        <w:t xml:space="preserve"> </w:t>
      </w:r>
      <w:r>
        <w:rPr>
          <w:sz w:val="12"/>
        </w:rPr>
        <w:t>»</w:t>
      </w:r>
      <w:r>
        <w:rPr>
          <w:spacing w:val="39"/>
          <w:sz w:val="12"/>
        </w:rPr>
        <w:t xml:space="preserve"> </w:t>
      </w:r>
      <w:r>
        <w:rPr>
          <w:sz w:val="19"/>
        </w:rPr>
        <w:t xml:space="preserve">and </w:t>
      </w:r>
      <w:r>
        <w:rPr>
          <w:sz w:val="12"/>
        </w:rPr>
        <w:t xml:space="preserve">“ </w:t>
      </w:r>
      <w:r>
        <w:rPr>
          <w:sz w:val="19"/>
        </w:rPr>
        <w:t xml:space="preserve">bad </w:t>
      </w:r>
      <w:r>
        <w:rPr>
          <w:sz w:val="12"/>
        </w:rPr>
        <w:t>” ones</w:t>
      </w:r>
      <w:r>
        <w:rPr>
          <w:spacing w:val="40"/>
          <w:sz w:val="12"/>
        </w:rPr>
        <w:t xml:space="preserve"> </w:t>
      </w:r>
      <w:r>
        <w:rPr>
          <w:sz w:val="19"/>
        </w:rPr>
        <w:t>mergers (from the point of view of consumer utility) is knowledge that can only be given to us by observing the results of free markets functioning without discriminatory intervention</w:t>
      </w:r>
      <w:r>
        <w:rPr>
          <w:spacing w:val="40"/>
          <w:sz w:val="19"/>
        </w:rPr>
        <w:t xml:space="preserve"> </w:t>
      </w:r>
      <w:r>
        <w:rPr>
          <w:sz w:val="19"/>
        </w:rPr>
        <w:t>of</w:t>
      </w:r>
      <w:r>
        <w:rPr>
          <w:spacing w:val="40"/>
          <w:sz w:val="19"/>
        </w:rPr>
        <w:t xml:space="preserve"> </w:t>
      </w:r>
      <w:r>
        <w:rPr>
          <w:sz w:val="19"/>
        </w:rPr>
        <w:t>the state</w:t>
      </w:r>
      <w:r>
        <w:rPr>
          <w:spacing w:val="40"/>
          <w:sz w:val="19"/>
        </w:rPr>
        <w:t xml:space="preserve"> </w:t>
      </w:r>
      <w:r>
        <w:rPr>
          <w:sz w:val="19"/>
        </w:rPr>
        <w:t>-</w:t>
      </w:r>
      <w:r>
        <w:rPr>
          <w:spacing w:val="80"/>
          <w:sz w:val="19"/>
        </w:rPr>
        <w:t xml:space="preserve"> </w:t>
      </w:r>
      <w:r>
        <w:rPr>
          <w:sz w:val="19"/>
        </w:rPr>
        <w:t>Or</w:t>
      </w:r>
      <w:r>
        <w:rPr>
          <w:spacing w:val="40"/>
          <w:sz w:val="19"/>
        </w:rPr>
        <w:t xml:space="preserve"> </w:t>
      </w:r>
      <w:r>
        <w:rPr>
          <w:sz w:val="19"/>
        </w:rPr>
        <w:t>of</w:t>
      </w:r>
      <w:r>
        <w:rPr>
          <w:spacing w:val="40"/>
          <w:sz w:val="19"/>
        </w:rPr>
        <w:t xml:space="preserve"> </w:t>
      </w:r>
      <w:r>
        <w:rPr>
          <w:sz w:val="19"/>
        </w:rPr>
        <w:t>all</w:t>
      </w:r>
      <w:r>
        <w:rPr>
          <w:spacing w:val="40"/>
          <w:sz w:val="19"/>
        </w:rPr>
        <w:t xml:space="preserve"> </w:t>
      </w:r>
      <w:r>
        <w:rPr>
          <w:sz w:val="19"/>
        </w:rPr>
        <w:t>other</w:t>
      </w:r>
      <w:r>
        <w:rPr>
          <w:spacing w:val="40"/>
          <w:sz w:val="19"/>
        </w:rPr>
        <w:t xml:space="preserve"> </w:t>
      </w:r>
      <w:r>
        <w:rPr>
          <w:sz w:val="19"/>
        </w:rPr>
        <w:t>authority</w:t>
      </w:r>
      <w:r>
        <w:rPr>
          <w:spacing w:val="40"/>
          <w:sz w:val="19"/>
        </w:rPr>
        <w:t xml:space="preserve"> </w:t>
      </w:r>
      <w:r>
        <w:rPr>
          <w:sz w:val="11"/>
        </w:rPr>
        <w:t>“</w:t>
      </w:r>
      <w:r>
        <w:rPr>
          <w:spacing w:val="28"/>
          <w:sz w:val="11"/>
        </w:rPr>
        <w:t xml:space="preserve"> </w:t>
      </w:r>
      <w:r>
        <w:rPr>
          <w:sz w:val="19"/>
        </w:rPr>
        <w:t>superior</w:t>
      </w:r>
      <w:r>
        <w:rPr>
          <w:spacing w:val="25"/>
          <w:sz w:val="19"/>
        </w:rPr>
        <w:t xml:space="preserve"> </w:t>
      </w:r>
      <w:r>
        <w:rPr>
          <w:sz w:val="13"/>
        </w:rPr>
        <w:t>".</w:t>
      </w:r>
    </w:p>
    <w:p w14:paraId="5F60FA35" w14:textId="77777777" w:rsidR="007864B7" w:rsidRDefault="00000000">
      <w:pPr>
        <w:spacing w:line="192" w:lineRule="auto"/>
        <w:ind w:left="123" w:right="117" w:firstLine="194"/>
        <w:jc w:val="both"/>
        <w:rPr>
          <w:sz w:val="19"/>
        </w:rPr>
      </w:pPr>
      <w:r>
        <w:rPr>
          <w:sz w:val="19"/>
        </w:rPr>
        <w:t>There is no need for controls on mergers and concentrations to establish a true competitive economy in Europe. Of</w:t>
      </w:r>
      <w:r>
        <w:rPr>
          <w:spacing w:val="-6"/>
          <w:sz w:val="19"/>
        </w:rPr>
        <w:t xml:space="preserve"> </w:t>
      </w:r>
      <w:r>
        <w:rPr>
          <w:sz w:val="19"/>
        </w:rPr>
        <w:t>such</w:t>
      </w:r>
      <w:r>
        <w:rPr>
          <w:spacing w:val="-11"/>
          <w:sz w:val="19"/>
        </w:rPr>
        <w:t xml:space="preserve"> </w:t>
      </w:r>
      <w:r>
        <w:rPr>
          <w:sz w:val="19"/>
        </w:rPr>
        <w:t>controls do not</w:t>
      </w:r>
      <w:r>
        <w:rPr>
          <w:spacing w:val="-5"/>
          <w:sz w:val="19"/>
        </w:rPr>
        <w:t xml:space="preserve"> </w:t>
      </w:r>
      <w:r>
        <w:rPr>
          <w:sz w:val="19"/>
        </w:rPr>
        <w:t>can only weigh</w:t>
      </w:r>
      <w:r>
        <w:rPr>
          <w:spacing w:val="-4"/>
          <w:sz w:val="19"/>
        </w:rPr>
        <w:t xml:space="preserve"> </w:t>
      </w:r>
      <w:r>
        <w:rPr>
          <w:sz w:val="19"/>
        </w:rPr>
        <w:t>on</w:t>
      </w:r>
      <w:r>
        <w:rPr>
          <w:spacing w:val="-1"/>
          <w:sz w:val="19"/>
        </w:rPr>
        <w:t xml:space="preserve"> </w:t>
      </w:r>
      <w:r>
        <w:rPr>
          <w:sz w:val="19"/>
        </w:rPr>
        <w:t>THE</w:t>
      </w:r>
      <w:r>
        <w:rPr>
          <w:spacing w:val="-2"/>
          <w:sz w:val="19"/>
        </w:rPr>
        <w:t xml:space="preserve"> </w:t>
      </w:r>
      <w:r>
        <w:rPr>
          <w:sz w:val="19"/>
        </w:rPr>
        <w:t>progress in productivity and hinder the process which allows the European economy to be more competitive. The real obstacles to competition come from the subsidies that States</w:t>
      </w:r>
      <w:r>
        <w:rPr>
          <w:spacing w:val="40"/>
          <w:sz w:val="19"/>
        </w:rPr>
        <w:t xml:space="preserve"> </w:t>
      </w:r>
      <w:r>
        <w:rPr>
          <w:sz w:val="19"/>
        </w:rPr>
        <w:t>distribute</w:t>
      </w:r>
      <w:r>
        <w:rPr>
          <w:spacing w:val="40"/>
          <w:sz w:val="19"/>
        </w:rPr>
        <w:t xml:space="preserve"> </w:t>
      </w:r>
      <w:r>
        <w:rPr>
          <w:sz w:val="19"/>
        </w:rPr>
        <w:t>to</w:t>
      </w:r>
      <w:r>
        <w:rPr>
          <w:spacing w:val="40"/>
          <w:sz w:val="19"/>
        </w:rPr>
        <w:t xml:space="preserve"> </w:t>
      </w:r>
      <w:r>
        <w:rPr>
          <w:sz w:val="19"/>
        </w:rPr>
        <w:t>companies</w:t>
      </w:r>
      <w:r>
        <w:rPr>
          <w:spacing w:val="40"/>
          <w:sz w:val="19"/>
        </w:rPr>
        <w:t xml:space="preserve"> </w:t>
      </w:r>
      <w:r>
        <w:rPr>
          <w:sz w:val="19"/>
        </w:rPr>
        <w:t>private</w:t>
      </w:r>
      <w:r>
        <w:rPr>
          <w:spacing w:val="40"/>
          <w:sz w:val="19"/>
        </w:rPr>
        <w:t xml:space="preserve"> </w:t>
      </w:r>
      <w:r>
        <w:rPr>
          <w:sz w:val="19"/>
        </w:rPr>
        <w:t>Or</w:t>
      </w:r>
      <w:r>
        <w:rPr>
          <w:spacing w:val="40"/>
          <w:sz w:val="19"/>
        </w:rPr>
        <w:t xml:space="preserve"> </w:t>
      </w:r>
      <w:r>
        <w:rPr>
          <w:sz w:val="19"/>
        </w:rPr>
        <w:t>public,</w:t>
      </w:r>
      <w:r>
        <w:rPr>
          <w:spacing w:val="40"/>
          <w:sz w:val="19"/>
        </w:rPr>
        <w:t xml:space="preserve"> </w:t>
      </w:r>
      <w:r>
        <w:rPr>
          <w:sz w:val="19"/>
        </w:rPr>
        <w:t>of the</w:t>
      </w:r>
    </w:p>
    <w:p w14:paraId="266BBB37" w14:textId="77777777" w:rsidR="007864B7" w:rsidRDefault="007864B7">
      <w:pPr>
        <w:spacing w:line="192" w:lineRule="auto"/>
        <w:jc w:val="both"/>
        <w:rPr>
          <w:sz w:val="19"/>
        </w:rPr>
        <w:sectPr w:rsidR="007864B7">
          <w:pgSz w:w="5940" w:h="9870"/>
          <w:pgMar w:top="900" w:right="580" w:bottom="280" w:left="240" w:header="638" w:footer="0" w:gutter="0"/>
          <w:cols w:space="720"/>
        </w:sectPr>
      </w:pPr>
    </w:p>
    <w:p w14:paraId="0DF9FF68" w14:textId="77777777" w:rsidR="007864B7" w:rsidRDefault="00000000">
      <w:pPr>
        <w:spacing w:before="115" w:line="194" w:lineRule="auto"/>
        <w:ind w:left="119" w:right="127" w:firstLine="5"/>
        <w:jc w:val="both"/>
        <w:rPr>
          <w:sz w:val="19"/>
        </w:rPr>
      </w:pPr>
      <w:r>
        <w:rPr>
          <w:sz w:val="19"/>
        </w:rPr>
        <w:lastRenderedPageBreak/>
        <w:t>professional or industrial regulations that their administrations decree, as well as their efforts to implement</w:t>
      </w:r>
      <w:r>
        <w:rPr>
          <w:spacing w:val="40"/>
          <w:sz w:val="19"/>
        </w:rPr>
        <w:t xml:space="preserve"> </w:t>
      </w:r>
      <w:r>
        <w:rPr>
          <w:sz w:val="19"/>
        </w:rPr>
        <w:t xml:space="preserve">in place of </w:t>
      </w:r>
      <w:r>
        <w:rPr>
          <w:sz w:val="12"/>
        </w:rPr>
        <w:t xml:space="preserve">“ </w:t>
      </w:r>
      <w:r>
        <w:rPr>
          <w:sz w:val="19"/>
        </w:rPr>
        <w:t>industrial policies</w:t>
      </w:r>
      <w:r>
        <w:rPr>
          <w:spacing w:val="-2"/>
          <w:sz w:val="19"/>
        </w:rPr>
        <w:t xml:space="preserve"> </w:t>
      </w:r>
      <w:r>
        <w:rPr>
          <w:sz w:val="19"/>
        </w:rPr>
        <w:t>"· These multiple interventions in fact distort the competitive game to the benefit of companies already on site which benefit from the best established political and administrative complicity, to the detriment</w:t>
      </w:r>
      <w:r>
        <w:rPr>
          <w:spacing w:val="40"/>
          <w:sz w:val="19"/>
        </w:rPr>
        <w:t xml:space="preserve"> </w:t>
      </w:r>
      <w:r>
        <w:rPr>
          <w:sz w:val="19"/>
        </w:rPr>
        <w:t>of</w:t>
      </w:r>
      <w:r>
        <w:rPr>
          <w:spacing w:val="40"/>
          <w:sz w:val="19"/>
        </w:rPr>
        <w:t xml:space="preserve"> </w:t>
      </w:r>
      <w:r>
        <w:rPr>
          <w:sz w:val="19"/>
        </w:rPr>
        <w:t>all the unfortunately unknown and unknowable potential competitors whose market entry costs are increased by the effects of this "unfair" competition. It is only by the establishment of institutional constraints making such collusions between the public unnecessary and the private sector, that we can never entertain the hope of capturing all the gains that a</w:t>
      </w:r>
      <w:r>
        <w:rPr>
          <w:spacing w:val="40"/>
          <w:sz w:val="19"/>
        </w:rPr>
        <w:t xml:space="preserve"> </w:t>
      </w:r>
      <w:r>
        <w:rPr>
          <w:sz w:val="19"/>
        </w:rPr>
        <w:t>economy</w:t>
      </w:r>
      <w:r>
        <w:rPr>
          <w:spacing w:val="40"/>
          <w:sz w:val="19"/>
        </w:rPr>
        <w:t xml:space="preserve"> </w:t>
      </w:r>
      <w:r>
        <w:rPr>
          <w:sz w:val="19"/>
        </w:rPr>
        <w:t>of</w:t>
      </w:r>
      <w:r>
        <w:rPr>
          <w:spacing w:val="40"/>
          <w:sz w:val="19"/>
        </w:rPr>
        <w:t xml:space="preserve"> </w:t>
      </w:r>
      <w:r>
        <w:rPr>
          <w:sz w:val="19"/>
        </w:rPr>
        <w:t>walk</w:t>
      </w:r>
      <w:r>
        <w:rPr>
          <w:spacing w:val="40"/>
          <w:sz w:val="19"/>
        </w:rPr>
        <w:t xml:space="preserve"> </w:t>
      </w:r>
      <w:r>
        <w:rPr>
          <w:sz w:val="19"/>
        </w:rPr>
        <w:t>competitive</w:t>
      </w:r>
      <w:r>
        <w:rPr>
          <w:spacing w:val="40"/>
          <w:sz w:val="19"/>
        </w:rPr>
        <w:t xml:space="preserve"> </w:t>
      </w:r>
      <w:r>
        <w:rPr>
          <w:sz w:val="19"/>
        </w:rPr>
        <w:t>should</w:t>
      </w:r>
      <w:r>
        <w:rPr>
          <w:spacing w:val="40"/>
          <w:sz w:val="19"/>
        </w:rPr>
        <w:t xml:space="preserve"> </w:t>
      </w:r>
      <w:r>
        <w:rPr>
          <w:sz w:val="19"/>
        </w:rPr>
        <w:t>clear.</w:t>
      </w:r>
    </w:p>
    <w:p w14:paraId="4AC7E4C4" w14:textId="77777777" w:rsidR="007864B7" w:rsidRDefault="00000000">
      <w:pPr>
        <w:spacing w:line="194" w:lineRule="auto"/>
        <w:ind w:left="129" w:right="123" w:firstLine="190"/>
        <w:jc w:val="both"/>
        <w:rPr>
          <w:sz w:val="19"/>
        </w:rPr>
      </w:pPr>
      <w:r>
        <w:rPr>
          <w:sz w:val="19"/>
        </w:rPr>
        <w:t>Antitrust policies, whether of national or community origin, are therefore targeting the wrong target. The problem is not only to remove regulations and public interventions which create obstacles to the free movement of goods and services within the Community.</w:t>
      </w:r>
      <w:r>
        <w:rPr>
          <w:spacing w:val="80"/>
          <w:sz w:val="19"/>
        </w:rPr>
        <w:t xml:space="preserve"> </w:t>
      </w:r>
      <w:r>
        <w:rPr>
          <w:sz w:val="19"/>
        </w:rPr>
        <w:t>More fundamentally, it is to help European opinion to take</w:t>
      </w:r>
      <w:r>
        <w:rPr>
          <w:spacing w:val="23"/>
          <w:sz w:val="19"/>
        </w:rPr>
        <w:t xml:space="preserve"> </w:t>
      </w:r>
      <w:r>
        <w:rPr>
          <w:sz w:val="19"/>
        </w:rPr>
        <w:t>awareness</w:t>
      </w:r>
      <w:r>
        <w:rPr>
          <w:spacing w:val="32"/>
          <w:sz w:val="19"/>
        </w:rPr>
        <w:t xml:space="preserve"> </w:t>
      </w:r>
      <w:r>
        <w:rPr>
          <w:sz w:val="19"/>
        </w:rPr>
        <w:t>of what he</w:t>
      </w:r>
      <w:r>
        <w:rPr>
          <w:spacing w:val="32"/>
          <w:sz w:val="19"/>
        </w:rPr>
        <w:t xml:space="preserve"> </w:t>
      </w:r>
      <w:r>
        <w:rPr>
          <w:sz w:val="19"/>
        </w:rPr>
        <w:t>does not have</w:t>
      </w:r>
      <w:r>
        <w:rPr>
          <w:spacing w:val="26"/>
          <w:sz w:val="19"/>
        </w:rPr>
        <w:t xml:space="preserve"> </w:t>
      </w:r>
      <w:r>
        <w:rPr>
          <w:sz w:val="19"/>
        </w:rPr>
        <w:t>Never</w:t>
      </w:r>
      <w:r>
        <w:rPr>
          <w:spacing w:val="21"/>
          <w:sz w:val="19"/>
        </w:rPr>
        <w:t xml:space="preserve"> </w:t>
      </w:r>
      <w:r>
        <w:rPr>
          <w:sz w:val="19"/>
        </w:rPr>
        <w:t>of</w:t>
      </w:r>
      <w:r>
        <w:rPr>
          <w:spacing w:val="26"/>
          <w:sz w:val="19"/>
        </w:rPr>
        <w:t xml:space="preserve"> </w:t>
      </w:r>
      <w:r>
        <w:rPr>
          <w:sz w:val="19"/>
        </w:rPr>
        <w:t>regulation</w:t>
      </w:r>
    </w:p>
    <w:p w14:paraId="719FFE94" w14:textId="77777777" w:rsidR="007864B7" w:rsidRDefault="00000000">
      <w:pPr>
        <w:spacing w:line="170" w:lineRule="exact"/>
        <w:ind w:left="142"/>
        <w:jc w:val="both"/>
        <w:rPr>
          <w:sz w:val="13"/>
        </w:rPr>
      </w:pPr>
      <w:r>
        <w:rPr>
          <w:sz w:val="12"/>
        </w:rPr>
        <w:t>“</w:t>
      </w:r>
      <w:r>
        <w:rPr>
          <w:spacing w:val="12"/>
          <w:sz w:val="12"/>
        </w:rPr>
        <w:t xml:space="preserve"> </w:t>
      </w:r>
      <w:r>
        <w:rPr>
          <w:sz w:val="19"/>
        </w:rPr>
        <w:t>innocent</w:t>
      </w:r>
      <w:r>
        <w:rPr>
          <w:spacing w:val="-4"/>
          <w:sz w:val="19"/>
        </w:rPr>
        <w:t xml:space="preserve"> </w:t>
      </w:r>
      <w:r>
        <w:rPr>
          <w:spacing w:val="-5"/>
          <w:sz w:val="13"/>
        </w:rPr>
        <w:t>".</w:t>
      </w:r>
    </w:p>
    <w:p w14:paraId="21F669A1" w14:textId="77777777" w:rsidR="007864B7" w:rsidRDefault="00000000">
      <w:pPr>
        <w:spacing w:before="10" w:line="194" w:lineRule="auto"/>
        <w:ind w:left="139" w:right="126" w:firstLine="190"/>
        <w:jc w:val="both"/>
        <w:rPr>
          <w:sz w:val="19"/>
        </w:rPr>
      </w:pPr>
      <w:r>
        <w:rPr>
          <w:sz w:val="19"/>
        </w:rPr>
        <w:t>The reasoning is simple. For the business owner, competition is never a pleasant thing. Better to have less than more. It's human. How can he reach</w:t>
      </w:r>
      <w:r>
        <w:rPr>
          <w:spacing w:val="40"/>
          <w:sz w:val="19"/>
        </w:rPr>
        <w:t xml:space="preserve"> </w:t>
      </w:r>
      <w:r>
        <w:rPr>
          <w:sz w:val="19"/>
        </w:rPr>
        <w:t>this</w:t>
      </w:r>
      <w:r>
        <w:rPr>
          <w:spacing w:val="40"/>
          <w:sz w:val="19"/>
        </w:rPr>
        <w:t xml:space="preserve"> </w:t>
      </w:r>
      <w:r>
        <w:rPr>
          <w:sz w:val="19"/>
        </w:rPr>
        <w:t>objective?</w:t>
      </w:r>
    </w:p>
    <w:p w14:paraId="053F14B1" w14:textId="77777777" w:rsidR="007864B7" w:rsidRDefault="00000000">
      <w:pPr>
        <w:spacing w:line="194" w:lineRule="auto"/>
        <w:ind w:left="140" w:right="122" w:firstLine="194"/>
        <w:jc w:val="both"/>
        <w:rPr>
          <w:sz w:val="19"/>
        </w:rPr>
      </w:pPr>
      <w:r>
        <w:rPr>
          <w:sz w:val="19"/>
        </w:rPr>
        <w:t>There</w:t>
      </w:r>
      <w:r>
        <w:rPr>
          <w:spacing w:val="40"/>
          <w:sz w:val="19"/>
        </w:rPr>
        <w:t xml:space="preserve"> </w:t>
      </w:r>
      <w:r>
        <w:rPr>
          <w:sz w:val="19"/>
        </w:rPr>
        <w:t>The first solution that comes to mind is to agree</w:t>
      </w:r>
      <w:r>
        <w:rPr>
          <w:spacing w:val="40"/>
          <w:sz w:val="19"/>
        </w:rPr>
        <w:t xml:space="preserve"> </w:t>
      </w:r>
      <w:r>
        <w:rPr>
          <w:sz w:val="19"/>
        </w:rPr>
        <w:t>with the others. This is the classic method of</w:t>
      </w:r>
      <w:r>
        <w:rPr>
          <w:spacing w:val="-2"/>
          <w:sz w:val="19"/>
        </w:rPr>
        <w:t xml:space="preserve"> </w:t>
      </w:r>
      <w:r>
        <w:rPr>
          <w:sz w:val="19"/>
        </w:rPr>
        <w:t>collusion, with agreements and cartels. But like the</w:t>
      </w:r>
      <w:r>
        <w:rPr>
          <w:spacing w:val="-12"/>
          <w:sz w:val="19"/>
        </w:rPr>
        <w:t xml:space="preserve"> </w:t>
      </w:r>
      <w:r>
        <w:rPr>
          <w:sz w:val="19"/>
        </w:rPr>
        <w:t>partners always remain competitors, this is actually a very precarious strategy. Everyone knows that in this kind of agreement everyone has nothing</w:t>
      </w:r>
      <w:r>
        <w:rPr>
          <w:spacing w:val="40"/>
          <w:sz w:val="19"/>
        </w:rPr>
        <w:t xml:space="preserve"> </w:t>
      </w:r>
      <w:r>
        <w:rPr>
          <w:sz w:val="19"/>
        </w:rPr>
        <w:t>of</w:t>
      </w:r>
      <w:r>
        <w:rPr>
          <w:spacing w:val="40"/>
          <w:sz w:val="19"/>
        </w:rPr>
        <w:t xml:space="preserve"> </w:t>
      </w:r>
      <w:r>
        <w:rPr>
          <w:sz w:val="19"/>
        </w:rPr>
        <w:t>more</w:t>
      </w:r>
      <w:r>
        <w:rPr>
          <w:spacing w:val="40"/>
          <w:sz w:val="19"/>
        </w:rPr>
        <w:t xml:space="preserve"> </w:t>
      </w:r>
      <w:r>
        <w:rPr>
          <w:sz w:val="19"/>
        </w:rPr>
        <w:t>press</w:t>
      </w:r>
      <w:r>
        <w:rPr>
          <w:spacing w:val="40"/>
          <w:sz w:val="19"/>
        </w:rPr>
        <w:t xml:space="preserve"> </w:t>
      </w:r>
      <w:r>
        <w:rPr>
          <w:sz w:val="19"/>
        </w:rPr>
        <w:t>that</w:t>
      </w:r>
      <w:r>
        <w:rPr>
          <w:spacing w:val="39"/>
          <w:sz w:val="19"/>
        </w:rPr>
        <w:t xml:space="preserve"> </w:t>
      </w:r>
      <w:r>
        <w:rPr>
          <w:sz w:val="19"/>
        </w:rPr>
        <w:t>of</w:t>
      </w:r>
      <w:r>
        <w:rPr>
          <w:spacing w:val="39"/>
          <w:sz w:val="19"/>
        </w:rPr>
        <w:t xml:space="preserve"> </w:t>
      </w:r>
      <w:r>
        <w:rPr>
          <w:sz w:val="19"/>
        </w:rPr>
        <w:t>cheat</w:t>
      </w:r>
      <w:r>
        <w:rPr>
          <w:spacing w:val="40"/>
          <w:sz w:val="19"/>
        </w:rPr>
        <w:t xml:space="preserve"> </w:t>
      </w:r>
      <w:r>
        <w:rPr>
          <w:sz w:val="19"/>
        </w:rPr>
        <w:t>with</w:t>
      </w:r>
      <w:r>
        <w:rPr>
          <w:spacing w:val="40"/>
          <w:sz w:val="19"/>
        </w:rPr>
        <w:t xml:space="preserve"> </w:t>
      </w:r>
      <w:r>
        <w:rPr>
          <w:sz w:val="19"/>
        </w:rPr>
        <w:t>This</w:t>
      </w:r>
      <w:r>
        <w:rPr>
          <w:spacing w:val="35"/>
          <w:sz w:val="19"/>
        </w:rPr>
        <w:t xml:space="preserve"> </w:t>
      </w:r>
      <w:r>
        <w:rPr>
          <w:sz w:val="19"/>
        </w:rPr>
        <w:t>that he</w:t>
      </w:r>
      <w:r>
        <w:rPr>
          <w:spacing w:val="40"/>
          <w:sz w:val="19"/>
        </w:rPr>
        <w:t xml:space="preserve"> </w:t>
      </w:r>
      <w:r>
        <w:rPr>
          <w:sz w:val="19"/>
        </w:rPr>
        <w:t>come</w:t>
      </w:r>
      <w:r>
        <w:rPr>
          <w:spacing w:val="40"/>
          <w:sz w:val="19"/>
        </w:rPr>
        <w:t xml:space="preserve"> </w:t>
      </w:r>
      <w:r>
        <w:rPr>
          <w:sz w:val="19"/>
        </w:rPr>
        <w:t>of</w:t>
      </w:r>
      <w:r>
        <w:rPr>
          <w:spacing w:val="37"/>
          <w:sz w:val="19"/>
        </w:rPr>
        <w:t xml:space="preserve"> </w:t>
      </w:r>
      <w:r>
        <w:rPr>
          <w:sz w:val="19"/>
        </w:rPr>
        <w:t>sign.</w:t>
      </w:r>
    </w:p>
    <w:p w14:paraId="60097D8D" w14:textId="77777777" w:rsidR="007864B7" w:rsidRDefault="00000000">
      <w:pPr>
        <w:spacing w:line="192" w:lineRule="auto"/>
        <w:ind w:left="144" w:right="104" w:firstLine="193"/>
        <w:jc w:val="right"/>
        <w:rPr>
          <w:sz w:val="19"/>
        </w:rPr>
      </w:pPr>
      <w:r>
        <w:rPr>
          <w:sz w:val="19"/>
        </w:rPr>
        <w:t>He</w:t>
      </w:r>
      <w:r>
        <w:rPr>
          <w:spacing w:val="40"/>
          <w:sz w:val="19"/>
        </w:rPr>
        <w:t xml:space="preserve"> </w:t>
      </w:r>
      <w:r>
        <w:rPr>
          <w:sz w:val="19"/>
        </w:rPr>
        <w:t>exist</w:t>
      </w:r>
      <w:r>
        <w:rPr>
          <w:spacing w:val="40"/>
          <w:sz w:val="19"/>
        </w:rPr>
        <w:t xml:space="preserve"> </w:t>
      </w:r>
      <w:r>
        <w:rPr>
          <w:sz w:val="19"/>
        </w:rPr>
        <w:t>a</w:t>
      </w:r>
      <w:r>
        <w:rPr>
          <w:spacing w:val="40"/>
          <w:sz w:val="19"/>
        </w:rPr>
        <w:t xml:space="preserve"> </w:t>
      </w:r>
      <w:r>
        <w:rPr>
          <w:sz w:val="19"/>
        </w:rPr>
        <w:t>second</w:t>
      </w:r>
      <w:r>
        <w:rPr>
          <w:spacing w:val="40"/>
          <w:sz w:val="19"/>
        </w:rPr>
        <w:t xml:space="preserve"> </w:t>
      </w:r>
      <w:r>
        <w:rPr>
          <w:sz w:val="19"/>
        </w:rPr>
        <w:t>technical,</w:t>
      </w:r>
      <w:r>
        <w:rPr>
          <w:spacing w:val="40"/>
          <w:sz w:val="19"/>
        </w:rPr>
        <w:t xml:space="preserve"> </w:t>
      </w:r>
      <w:r>
        <w:rPr>
          <w:sz w:val="19"/>
        </w:rPr>
        <w:t>more</w:t>
      </w:r>
      <w:r>
        <w:rPr>
          <w:spacing w:val="40"/>
          <w:sz w:val="19"/>
        </w:rPr>
        <w:t xml:space="preserve"> </w:t>
      </w:r>
      <w:r>
        <w:rPr>
          <w:sz w:val="19"/>
        </w:rPr>
        <w:t>long</w:t>
      </w:r>
      <w:r>
        <w:rPr>
          <w:spacing w:val="40"/>
          <w:sz w:val="19"/>
        </w:rPr>
        <w:t xml:space="preserve"> </w:t>
      </w:r>
      <w:r>
        <w:rPr>
          <w:sz w:val="19"/>
        </w:rPr>
        <w:t>has</w:t>
      </w:r>
      <w:r>
        <w:rPr>
          <w:spacing w:val="40"/>
          <w:sz w:val="19"/>
        </w:rPr>
        <w:t xml:space="preserve"> </w:t>
      </w:r>
      <w:r>
        <w:rPr>
          <w:sz w:val="19"/>
        </w:rPr>
        <w:t>put</w:t>
      </w:r>
      <w:r>
        <w:rPr>
          <w:spacing w:val="40"/>
          <w:sz w:val="19"/>
        </w:rPr>
        <w:t xml:space="preserve"> </w:t>
      </w:r>
      <w:r>
        <w:rPr>
          <w:sz w:val="19"/>
        </w:rPr>
        <w:t>implemented,</w:t>
      </w:r>
      <w:r>
        <w:rPr>
          <w:spacing w:val="34"/>
          <w:sz w:val="19"/>
        </w:rPr>
        <w:t xml:space="preserve"> </w:t>
      </w:r>
      <w:r>
        <w:rPr>
          <w:sz w:val="19"/>
        </w:rPr>
        <w:t>more</w:t>
      </w:r>
      <w:r>
        <w:rPr>
          <w:spacing w:val="16"/>
          <w:sz w:val="19"/>
        </w:rPr>
        <w:t xml:space="preserve"> </w:t>
      </w:r>
      <w:r>
        <w:rPr>
          <w:sz w:val="19"/>
        </w:rPr>
        <w:t>expensive</w:t>
      </w:r>
      <w:r>
        <w:rPr>
          <w:spacing w:val="22"/>
          <w:sz w:val="19"/>
        </w:rPr>
        <w:t xml:space="preserve"> </w:t>
      </w:r>
      <w:r>
        <w:rPr>
          <w:sz w:val="19"/>
        </w:rPr>
        <w:t>without</w:t>
      </w:r>
      <w:r>
        <w:rPr>
          <w:spacing w:val="22"/>
          <w:sz w:val="19"/>
        </w:rPr>
        <w:t xml:space="preserve"> </w:t>
      </w:r>
      <w:r>
        <w:rPr>
          <w:sz w:val="19"/>
        </w:rPr>
        <w:t>doubt</w:t>
      </w:r>
      <w:r>
        <w:rPr>
          <w:spacing w:val="22"/>
          <w:sz w:val="19"/>
        </w:rPr>
        <w:t xml:space="preserve"> </w:t>
      </w:r>
      <w:r>
        <w:rPr>
          <w:sz w:val="19"/>
        </w:rPr>
        <w:t>In</w:t>
      </w:r>
      <w:r>
        <w:rPr>
          <w:spacing w:val="23"/>
          <w:sz w:val="19"/>
        </w:rPr>
        <w:t xml:space="preserve"> </w:t>
      </w:r>
      <w:r>
        <w:rPr>
          <w:sz w:val="19"/>
        </w:rPr>
        <w:t>the immediate,</w:t>
      </w:r>
      <w:r>
        <w:rPr>
          <w:spacing w:val="35"/>
          <w:sz w:val="19"/>
        </w:rPr>
        <w:t xml:space="preserve"> </w:t>
      </w:r>
      <w:r>
        <w:rPr>
          <w:sz w:val="19"/>
        </w:rPr>
        <w:t>but</w:t>
      </w:r>
      <w:r>
        <w:rPr>
          <w:spacing w:val="15"/>
          <w:sz w:val="19"/>
        </w:rPr>
        <w:t xml:space="preserve"> </w:t>
      </w:r>
      <w:r>
        <w:rPr>
          <w:sz w:val="19"/>
        </w:rPr>
        <w:t>infinitely</w:t>
      </w:r>
      <w:r>
        <w:rPr>
          <w:spacing w:val="29"/>
          <w:sz w:val="19"/>
        </w:rPr>
        <w:t xml:space="preserve"> </w:t>
      </w:r>
      <w:r>
        <w:rPr>
          <w:sz w:val="19"/>
        </w:rPr>
        <w:t>more</w:t>
      </w:r>
      <w:r>
        <w:rPr>
          <w:spacing w:val="19"/>
          <w:sz w:val="19"/>
        </w:rPr>
        <w:t xml:space="preserve"> </w:t>
      </w:r>
      <w:r>
        <w:rPr>
          <w:sz w:val="19"/>
        </w:rPr>
        <w:t>paid</w:t>
      </w:r>
      <w:r>
        <w:rPr>
          <w:spacing w:val="19"/>
          <w:sz w:val="19"/>
        </w:rPr>
        <w:t xml:space="preserve"> </w:t>
      </w:r>
      <w:r>
        <w:rPr>
          <w:sz w:val="19"/>
        </w:rPr>
        <w:t>In</w:t>
      </w:r>
      <w:r>
        <w:rPr>
          <w:spacing w:val="15"/>
          <w:sz w:val="19"/>
        </w:rPr>
        <w:t xml:space="preserve"> </w:t>
      </w:r>
      <w:r>
        <w:rPr>
          <w:sz w:val="19"/>
        </w:rPr>
        <w:t>along</w:t>
      </w:r>
      <w:r>
        <w:rPr>
          <w:spacing w:val="19"/>
          <w:sz w:val="19"/>
        </w:rPr>
        <w:t xml:space="preserve"> </w:t>
      </w:r>
      <w:r>
        <w:rPr>
          <w:sz w:val="19"/>
        </w:rPr>
        <w:t>term</w:t>
      </w:r>
      <w:r>
        <w:rPr>
          <w:spacing w:val="-10"/>
          <w:sz w:val="19"/>
        </w:rPr>
        <w:t xml:space="preserve"> </w:t>
      </w:r>
      <w:r>
        <w:rPr>
          <w:sz w:val="19"/>
        </w:rPr>
        <w:t>: to turn</w:t>
      </w:r>
      <w:r>
        <w:rPr>
          <w:spacing w:val="22"/>
          <w:sz w:val="19"/>
        </w:rPr>
        <w:t xml:space="preserve"> </w:t>
      </w:r>
      <w:r>
        <w:rPr>
          <w:sz w:val="19"/>
        </w:rPr>
        <w:t>to the</w:t>
      </w:r>
      <w:r>
        <w:rPr>
          <w:spacing w:val="17"/>
          <w:sz w:val="19"/>
        </w:rPr>
        <w:t xml:space="preserve"> </w:t>
      </w:r>
      <w:r>
        <w:rPr>
          <w:sz w:val="19"/>
        </w:rPr>
        <w:t>walk</w:t>
      </w:r>
      <w:r>
        <w:rPr>
          <w:spacing w:val="24"/>
          <w:sz w:val="19"/>
        </w:rPr>
        <w:t xml:space="preserve"> </w:t>
      </w:r>
      <w:r>
        <w:rPr>
          <w:sz w:val="19"/>
        </w:rPr>
        <w:t>policy,</w:t>
      </w:r>
      <w:r>
        <w:rPr>
          <w:spacing w:val="22"/>
          <w:sz w:val="19"/>
        </w:rPr>
        <w:t xml:space="preserve"> </w:t>
      </w:r>
      <w:r>
        <w:rPr>
          <w:sz w:val="19"/>
        </w:rPr>
        <w:t>And</w:t>
      </w:r>
      <w:r>
        <w:rPr>
          <w:spacing w:val="24"/>
          <w:sz w:val="19"/>
        </w:rPr>
        <w:t xml:space="preserve"> </w:t>
      </w:r>
      <w:r>
        <w:rPr>
          <w:sz w:val="19"/>
        </w:rPr>
        <w:t>monetize</w:t>
      </w:r>
      <w:r>
        <w:rPr>
          <w:spacing w:val="26"/>
          <w:sz w:val="19"/>
        </w:rPr>
        <w:t xml:space="preserve"> </w:t>
      </w:r>
      <w:r>
        <w:rPr>
          <w:sz w:val="19"/>
        </w:rPr>
        <w:t>her</w:t>
      </w:r>
      <w:r>
        <w:rPr>
          <w:spacing w:val="20"/>
          <w:sz w:val="19"/>
        </w:rPr>
        <w:t xml:space="preserve"> </w:t>
      </w:r>
      <w:r>
        <w:rPr>
          <w:sz w:val="19"/>
        </w:rPr>
        <w:t>money</w:t>
      </w:r>
      <w:r>
        <w:rPr>
          <w:spacing w:val="21"/>
          <w:sz w:val="19"/>
        </w:rPr>
        <w:t xml:space="preserve"> </w:t>
      </w:r>
      <w:r>
        <w:rPr>
          <w:sz w:val="19"/>
        </w:rPr>
        <w:t>and his</w:t>
      </w:r>
      <w:r>
        <w:rPr>
          <w:spacing w:val="17"/>
          <w:sz w:val="19"/>
        </w:rPr>
        <w:t xml:space="preserve"> </w:t>
      </w:r>
      <w:r>
        <w:rPr>
          <w:sz w:val="19"/>
        </w:rPr>
        <w:t>influence</w:t>
      </w:r>
      <w:r>
        <w:rPr>
          <w:spacing w:val="15"/>
          <w:sz w:val="19"/>
        </w:rPr>
        <w:t xml:space="preserve"> </w:t>
      </w:r>
      <w:r>
        <w:rPr>
          <w:sz w:val="19"/>
        </w:rPr>
        <w:t>electoral</w:t>
      </w:r>
      <w:r>
        <w:rPr>
          <w:spacing w:val="32"/>
          <w:sz w:val="19"/>
        </w:rPr>
        <w:t xml:space="preserve"> </w:t>
      </w:r>
      <w:r>
        <w:rPr>
          <w:sz w:val="19"/>
        </w:rPr>
        <w:t>against</w:t>
      </w:r>
      <w:r>
        <w:rPr>
          <w:spacing w:val="40"/>
          <w:sz w:val="19"/>
        </w:rPr>
        <w:t xml:space="preserve"> </w:t>
      </w:r>
      <w:r>
        <w:rPr>
          <w:sz w:val="19"/>
        </w:rPr>
        <w:t>there</w:t>
      </w:r>
      <w:r>
        <w:rPr>
          <w:spacing w:val="40"/>
          <w:sz w:val="19"/>
        </w:rPr>
        <w:t xml:space="preserve"> </w:t>
      </w:r>
      <w:r>
        <w:rPr>
          <w:sz w:val="19"/>
        </w:rPr>
        <w:t>putting</w:t>
      </w:r>
      <w:r>
        <w:rPr>
          <w:spacing w:val="34"/>
          <w:sz w:val="19"/>
        </w:rPr>
        <w:t xml:space="preserve"> </w:t>
      </w:r>
      <w:r>
        <w:rPr>
          <w:sz w:val="19"/>
        </w:rPr>
        <w:t>in</w:t>
      </w:r>
      <w:r>
        <w:rPr>
          <w:spacing w:val="22"/>
          <w:sz w:val="19"/>
        </w:rPr>
        <w:t xml:space="preserve"> </w:t>
      </w:r>
      <w:r>
        <w:rPr>
          <w:sz w:val="19"/>
        </w:rPr>
        <w:t>place</w:t>
      </w:r>
      <w:r>
        <w:rPr>
          <w:spacing w:val="33"/>
          <w:sz w:val="19"/>
        </w:rPr>
        <w:t xml:space="preserve"> </w:t>
      </w:r>
      <w:r>
        <w:rPr>
          <w:sz w:val="19"/>
        </w:rPr>
        <w:t>of</w:t>
      </w:r>
      <w:r>
        <w:rPr>
          <w:spacing w:val="29"/>
          <w:sz w:val="19"/>
        </w:rPr>
        <w:t xml:space="preserve"> </w:t>
      </w:r>
      <w:r>
        <w:rPr>
          <w:sz w:val="19"/>
        </w:rPr>
        <w:t>legislations</w:t>
      </w:r>
      <w:r>
        <w:rPr>
          <w:spacing w:val="40"/>
          <w:sz w:val="19"/>
        </w:rPr>
        <w:t xml:space="preserve"> </w:t>
      </w:r>
      <w:r>
        <w:rPr>
          <w:sz w:val="19"/>
        </w:rPr>
        <w:t>And</w:t>
      </w:r>
      <w:r>
        <w:rPr>
          <w:spacing w:val="35"/>
          <w:sz w:val="19"/>
        </w:rPr>
        <w:t xml:space="preserve"> </w:t>
      </w:r>
      <w:r>
        <w:rPr>
          <w:sz w:val="19"/>
        </w:rPr>
        <w:t>of</w:t>
      </w:r>
      <w:r>
        <w:rPr>
          <w:spacing w:val="34"/>
          <w:sz w:val="19"/>
        </w:rPr>
        <w:t xml:space="preserve"> </w:t>
      </w:r>
      <w:r>
        <w:rPr>
          <w:sz w:val="19"/>
        </w:rPr>
        <w:t>regulations responding</w:t>
      </w:r>
      <w:r>
        <w:rPr>
          <w:spacing w:val="40"/>
          <w:sz w:val="19"/>
        </w:rPr>
        <w:t xml:space="preserve"> </w:t>
      </w:r>
      <w:r>
        <w:rPr>
          <w:sz w:val="19"/>
        </w:rPr>
        <w:t>in</w:t>
      </w:r>
      <w:r>
        <w:rPr>
          <w:spacing w:val="40"/>
          <w:sz w:val="19"/>
        </w:rPr>
        <w:t xml:space="preserve"> </w:t>
      </w:r>
      <w:r>
        <w:rPr>
          <w:sz w:val="19"/>
        </w:rPr>
        <w:t>principle</w:t>
      </w:r>
      <w:r>
        <w:rPr>
          <w:spacing w:val="40"/>
          <w:sz w:val="19"/>
        </w:rPr>
        <w:t xml:space="preserve"> </w:t>
      </w:r>
      <w:r>
        <w:rPr>
          <w:sz w:val="19"/>
        </w:rPr>
        <w:t>has</w:t>
      </w:r>
      <w:r>
        <w:rPr>
          <w:spacing w:val="39"/>
          <w:sz w:val="19"/>
        </w:rPr>
        <w:t xml:space="preserve"> </w:t>
      </w:r>
      <w:r>
        <w:rPr>
          <w:sz w:val="19"/>
        </w:rPr>
        <w:t>of the</w:t>
      </w:r>
      <w:r>
        <w:rPr>
          <w:spacing w:val="28"/>
          <w:sz w:val="19"/>
        </w:rPr>
        <w:t xml:space="preserve"> </w:t>
      </w:r>
      <w:r>
        <w:rPr>
          <w:sz w:val="19"/>
        </w:rPr>
        <w:t>goals</w:t>
      </w:r>
      <w:r>
        <w:rPr>
          <w:spacing w:val="38"/>
          <w:sz w:val="19"/>
        </w:rPr>
        <w:t xml:space="preserve"> </w:t>
      </w:r>
      <w:r>
        <w:rPr>
          <w:sz w:val="19"/>
        </w:rPr>
        <w:t>of interest</w:t>
      </w:r>
      <w:r>
        <w:rPr>
          <w:spacing w:val="40"/>
          <w:sz w:val="19"/>
        </w:rPr>
        <w:t xml:space="preserve"> </w:t>
      </w:r>
      <w:r>
        <w:rPr>
          <w:sz w:val="19"/>
        </w:rPr>
        <w:t>general,</w:t>
      </w:r>
      <w:r>
        <w:rPr>
          <w:spacing w:val="40"/>
          <w:sz w:val="19"/>
        </w:rPr>
        <w:t xml:space="preserve"> </w:t>
      </w:r>
      <w:r>
        <w:rPr>
          <w:sz w:val="19"/>
        </w:rPr>
        <w:t>but actually having the consequence of increasing the entry costs of new competitors. S1</w:t>
      </w:r>
      <w:r>
        <w:rPr>
          <w:spacing w:val="-12"/>
          <w:sz w:val="19"/>
        </w:rPr>
        <w:t xml:space="preserve"> </w:t>
      </w:r>
      <w:r>
        <w:rPr>
          <w:sz w:val="19"/>
        </w:rPr>
        <w:t>we make a cost/benefit assessment</w:t>
      </w:r>
      <w:r>
        <w:rPr>
          <w:spacing w:val="-5"/>
          <w:sz w:val="19"/>
        </w:rPr>
        <w:t xml:space="preserve"> </w:t>
      </w:r>
      <w:r>
        <w:rPr>
          <w:sz w:val="19"/>
        </w:rPr>
        <w:t>of these two solutions, it is clear that companies have</w:t>
      </w:r>
      <w:r>
        <w:rPr>
          <w:spacing w:val="20"/>
          <w:sz w:val="19"/>
        </w:rPr>
        <w:t xml:space="preserve"> </w:t>
      </w:r>
      <w:r>
        <w:rPr>
          <w:sz w:val="19"/>
        </w:rPr>
        <w:t>much more</w:t>
      </w:r>
      <w:r>
        <w:rPr>
          <w:spacing w:val="-4"/>
          <w:sz w:val="19"/>
        </w:rPr>
        <w:t xml:space="preserve"> </w:t>
      </w:r>
      <w:r>
        <w:rPr>
          <w:sz w:val="19"/>
        </w:rPr>
        <w:t>interest in investing massively in</w:t>
      </w:r>
      <w:r>
        <w:rPr>
          <w:spacing w:val="-4"/>
          <w:sz w:val="19"/>
        </w:rPr>
        <w:t xml:space="preserve"> </w:t>
      </w:r>
      <w:r>
        <w:rPr>
          <w:sz w:val="19"/>
        </w:rPr>
        <w:t>the political market to obtain regulations that benefit them, rather than seeking to protect themselves</w:t>
      </w:r>
      <w:r>
        <w:rPr>
          <w:spacing w:val="22"/>
          <w:sz w:val="19"/>
        </w:rPr>
        <w:t xml:space="preserve"> </w:t>
      </w:r>
      <w:r>
        <w:rPr>
          <w:sz w:val="19"/>
        </w:rPr>
        <w:t>through collusive practices of a traditional kind. Formerly,</w:t>
      </w:r>
      <w:r>
        <w:rPr>
          <w:spacing w:val="38"/>
          <w:sz w:val="19"/>
        </w:rPr>
        <w:t xml:space="preserve"> </w:t>
      </w:r>
      <w:r>
        <w:rPr>
          <w:sz w:val="19"/>
        </w:rPr>
        <w:t>businesses</w:t>
      </w:r>
      <w:r>
        <w:rPr>
          <w:spacing w:val="40"/>
          <w:sz w:val="19"/>
        </w:rPr>
        <w:t xml:space="preserve"> </w:t>
      </w:r>
      <w:r>
        <w:rPr>
          <w:sz w:val="19"/>
        </w:rPr>
        <w:t>were looking for</w:t>
      </w:r>
      <w:r>
        <w:rPr>
          <w:spacing w:val="40"/>
          <w:sz w:val="19"/>
        </w:rPr>
        <w:t xml:space="preserve"> </w:t>
      </w:r>
      <w:r>
        <w:rPr>
          <w:sz w:val="19"/>
        </w:rPr>
        <w:t>in</w:t>
      </w:r>
      <w:r>
        <w:rPr>
          <w:spacing w:val="34"/>
          <w:sz w:val="19"/>
        </w:rPr>
        <w:t xml:space="preserve"> </w:t>
      </w:r>
      <w:r>
        <w:rPr>
          <w:sz w:val="19"/>
        </w:rPr>
        <w:t>priority</w:t>
      </w:r>
      <w:r>
        <w:rPr>
          <w:spacing w:val="32"/>
          <w:sz w:val="19"/>
        </w:rPr>
        <w:t xml:space="preserve"> </w:t>
      </w:r>
      <w:r>
        <w:rPr>
          <w:sz w:val="19"/>
        </w:rPr>
        <w:t>there</w:t>
      </w:r>
      <w:r>
        <w:rPr>
          <w:spacing w:val="35"/>
          <w:sz w:val="19"/>
        </w:rPr>
        <w:t xml:space="preserve"> </w:t>
      </w:r>
      <w:r>
        <w:rPr>
          <w:sz w:val="19"/>
        </w:rPr>
        <w:t>protection</w:t>
      </w:r>
      <w:r>
        <w:rPr>
          <w:spacing w:val="4"/>
          <w:sz w:val="19"/>
        </w:rPr>
        <w:t xml:space="preserve"> </w:t>
      </w:r>
      <w:r>
        <w:rPr>
          <w:sz w:val="19"/>
        </w:rPr>
        <w:t>of the</w:t>
      </w:r>
      <w:r>
        <w:rPr>
          <w:spacing w:val="-5"/>
          <w:sz w:val="19"/>
        </w:rPr>
        <w:t xml:space="preserve"> </w:t>
      </w:r>
      <w:r>
        <w:rPr>
          <w:sz w:val="19"/>
        </w:rPr>
        <w:t>rights</w:t>
      </w:r>
      <w:r>
        <w:rPr>
          <w:spacing w:val="-1"/>
          <w:sz w:val="19"/>
        </w:rPr>
        <w:t xml:space="preserve"> </w:t>
      </w:r>
      <w:r>
        <w:rPr>
          <w:sz w:val="19"/>
        </w:rPr>
        <w:t>of</w:t>
      </w:r>
      <w:r>
        <w:rPr>
          <w:spacing w:val="-2"/>
          <w:sz w:val="19"/>
        </w:rPr>
        <w:t xml:space="preserve"> </w:t>
      </w:r>
      <w:r>
        <w:rPr>
          <w:sz w:val="19"/>
        </w:rPr>
        <w:t>customs.</w:t>
      </w:r>
      <w:r>
        <w:rPr>
          <w:spacing w:val="5"/>
          <w:sz w:val="19"/>
        </w:rPr>
        <w:t xml:space="preserve"> </w:t>
      </w:r>
      <w:r>
        <w:rPr>
          <w:sz w:val="19"/>
        </w:rPr>
        <w:t>It's not</w:t>
      </w:r>
      <w:r>
        <w:rPr>
          <w:spacing w:val="12"/>
          <w:sz w:val="19"/>
        </w:rPr>
        <w:t xml:space="preserve"> </w:t>
      </w:r>
      <w:r>
        <w:rPr>
          <w:sz w:val="19"/>
        </w:rPr>
        <w:t>more</w:t>
      </w:r>
      <w:r>
        <w:rPr>
          <w:spacing w:val="5"/>
          <w:sz w:val="19"/>
        </w:rPr>
        <w:t xml:space="preserve"> </w:t>
      </w:r>
      <w:r>
        <w:rPr>
          <w:sz w:val="19"/>
        </w:rPr>
        <w:t>possible</w:t>
      </w:r>
      <w:r>
        <w:rPr>
          <w:spacing w:val="3"/>
          <w:sz w:val="19"/>
        </w:rPr>
        <w:t xml:space="preserve"> </w:t>
      </w:r>
      <w:r>
        <w:rPr>
          <w:sz w:val="19"/>
        </w:rPr>
        <w:t>Today,</w:t>
      </w:r>
      <w:r>
        <w:rPr>
          <w:spacing w:val="9"/>
          <w:sz w:val="19"/>
        </w:rPr>
        <w:t xml:space="preserve"> </w:t>
      </w:r>
      <w:r>
        <w:rPr>
          <w:spacing w:val="-5"/>
          <w:sz w:val="19"/>
        </w:rPr>
        <w:t>in</w:t>
      </w:r>
    </w:p>
    <w:p w14:paraId="67226D5A" w14:textId="77777777" w:rsidR="007864B7" w:rsidRDefault="007864B7">
      <w:pPr>
        <w:spacing w:line="192" w:lineRule="auto"/>
        <w:jc w:val="right"/>
        <w:rPr>
          <w:sz w:val="19"/>
        </w:rPr>
        <w:sectPr w:rsidR="007864B7">
          <w:headerReference w:type="default" r:id="rId360"/>
          <w:pgSz w:w="5990" w:h="9840"/>
          <w:pgMar w:top="920" w:right="260" w:bottom="280" w:left="580" w:header="624" w:footer="0" w:gutter="0"/>
          <w:pgNumType w:start="413"/>
          <w:cols w:space="720"/>
        </w:sectPr>
      </w:pPr>
    </w:p>
    <w:p w14:paraId="2EC9FB73" w14:textId="77777777" w:rsidR="007864B7" w:rsidRDefault="00000000">
      <w:pPr>
        <w:tabs>
          <w:tab w:val="left" w:pos="658"/>
        </w:tabs>
        <w:spacing w:before="67"/>
        <w:ind w:left="120"/>
        <w:rPr>
          <w:sz w:val="17"/>
        </w:rPr>
      </w:pPr>
      <w:r>
        <w:rPr>
          <w:noProof/>
        </w:rPr>
        <w:lastRenderedPageBreak/>
        <mc:AlternateContent>
          <mc:Choice Requires="wps">
            <w:drawing>
              <wp:anchor distT="0" distB="0" distL="0" distR="0" simplePos="0" relativeHeight="15741952" behindDoc="0" locked="0" layoutInCell="1" allowOverlap="1" wp14:anchorId="55FB56F8" wp14:editId="26443A4B">
                <wp:simplePos x="0" y="0"/>
                <wp:positionH relativeFrom="page">
                  <wp:posOffset>763</wp:posOffset>
                </wp:positionH>
                <wp:positionV relativeFrom="page">
                  <wp:posOffset>5824299</wp:posOffset>
                </wp:positionV>
                <wp:extent cx="1270" cy="42735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7355"/>
                        </a:xfrm>
                        <a:custGeom>
                          <a:avLst/>
                          <a:gdLst/>
                          <a:ahLst/>
                          <a:cxnLst/>
                          <a:rect l="l" t="t" r="r" b="b"/>
                          <a:pathLst>
                            <a:path h="427355">
                              <a:moveTo>
                                <a:pt x="0" y="427135"/>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59960" id="Graphic 393" o:spid="_x0000_s1026" style="position:absolute;margin-left:.05pt;margin-top:458.6pt;width:.1pt;height:33.65pt;z-index:15741952;visibility:visible;mso-wrap-style:square;mso-wrap-distance-left:0;mso-wrap-distance-top:0;mso-wrap-distance-right:0;mso-wrap-distance-bottom:0;mso-position-horizontal:absolute;mso-position-horizontal-relative:page;mso-position-vertical:absolute;mso-position-vertical-relative:page;v-text-anchor:top" coordsize="1270,427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" path="m,427135l,e" filled="f" strokeweight=".08478mm">
                <v:path arrowok="t"/>
                <w10:wrap anchorx="page" anchory="page"/>
              </v:shape>
            </w:pict>
          </mc:Fallback>
        </mc:AlternateContent>
      </w:r>
      <w:r>
        <w:rPr>
          <w:spacing w:val="-5"/>
          <w:sz w:val="20"/>
        </w:rPr>
        <w:t xml:space="preserve">414 </w:t>
      </w:r>
      <w:r>
        <w:rPr>
          <w:sz w:val="20"/>
        </w:rPr>
        <w:tab/>
      </w:r>
      <w:r>
        <w:rPr>
          <w:sz w:val="17"/>
        </w:rPr>
        <w:t>LA</w:t>
      </w:r>
      <w:r>
        <w:rPr>
          <w:spacing w:val="37"/>
          <w:sz w:val="17"/>
        </w:rPr>
        <w:t xml:space="preserve"> </w:t>
      </w:r>
      <w:r>
        <w:rPr>
          <w:sz w:val="17"/>
        </w:rPr>
        <w:t>•</w:t>
      </w:r>
      <w:r>
        <w:rPr>
          <w:spacing w:val="18"/>
          <w:sz w:val="17"/>
        </w:rPr>
        <w:t xml:space="preserve"> </w:t>
      </w:r>
      <w:r>
        <w:rPr>
          <w:sz w:val="17"/>
        </w:rPr>
        <w:t>NEW</w:t>
      </w:r>
      <w:r>
        <w:rPr>
          <w:spacing w:val="67"/>
          <w:sz w:val="17"/>
        </w:rPr>
        <w:t xml:space="preserve"> </w:t>
      </w:r>
      <w:r>
        <w:rPr>
          <w:sz w:val="17"/>
        </w:rPr>
        <w:t>ECONOMY"</w:t>
      </w:r>
      <w:r>
        <w:rPr>
          <w:spacing w:val="58"/>
          <w:sz w:val="17"/>
        </w:rPr>
        <w:t xml:space="preserve"> </w:t>
      </w:r>
      <w:r>
        <w:rPr>
          <w:spacing w:val="-2"/>
          <w:sz w:val="17"/>
        </w:rPr>
        <w:t>INDUSTRIAL</w:t>
      </w:r>
    </w:p>
    <w:p w14:paraId="15C037E2" w14:textId="77777777" w:rsidR="007864B7" w:rsidRDefault="00000000">
      <w:pPr>
        <w:spacing w:before="173" w:line="196" w:lineRule="auto"/>
        <w:ind w:left="114" w:right="126" w:firstLine="8"/>
        <w:jc w:val="both"/>
        <w:rPr>
          <w:sz w:val="19"/>
        </w:rPr>
      </w:pPr>
      <w:r>
        <w:rPr>
          <w:sz w:val="19"/>
        </w:rPr>
        <w:t>reason</w:t>
      </w:r>
      <w:r>
        <w:rPr>
          <w:spacing w:val="-2"/>
          <w:sz w:val="19"/>
        </w:rPr>
        <w:t xml:space="preserve"> </w:t>
      </w:r>
      <w:r>
        <w:rPr>
          <w:sz w:val="19"/>
        </w:rPr>
        <w:t>of the</w:t>
      </w:r>
      <w:r>
        <w:rPr>
          <w:spacing w:val="-10"/>
          <w:sz w:val="19"/>
        </w:rPr>
        <w:t xml:space="preserve"> </w:t>
      </w:r>
      <w:r>
        <w:rPr>
          <w:sz w:val="19"/>
        </w:rPr>
        <w:t>agreements</w:t>
      </w:r>
      <w:r>
        <w:rPr>
          <w:spacing w:val="-3"/>
          <w:sz w:val="19"/>
        </w:rPr>
        <w:t xml:space="preserve"> </w:t>
      </w:r>
      <w:r>
        <w:rPr>
          <w:sz w:val="19"/>
        </w:rPr>
        <w:t>of</w:t>
      </w:r>
      <w:r>
        <w:rPr>
          <w:spacing w:val="-4"/>
          <w:sz w:val="19"/>
        </w:rPr>
        <w:t xml:space="preserve"> </w:t>
      </w:r>
      <w:r>
        <w:rPr>
          <w:b/>
          <w:sz w:val="20"/>
        </w:rPr>
        <w:t xml:space="preserve">GATT. </w:t>
      </w:r>
      <w:r>
        <w:rPr>
          <w:sz w:val="19"/>
        </w:rPr>
        <w:t>Result</w:t>
      </w:r>
      <w:r>
        <w:rPr>
          <w:spacing w:val="-9"/>
          <w:sz w:val="19"/>
        </w:rPr>
        <w:t xml:space="preserve"> </w:t>
      </w:r>
      <w:r>
        <w:rPr>
          <w:sz w:val="19"/>
        </w:rPr>
        <w:t>:</w:t>
      </w:r>
      <w:r>
        <w:rPr>
          <w:spacing w:val="-8"/>
          <w:sz w:val="19"/>
        </w:rPr>
        <w:t xml:space="preserve"> </w:t>
      </w:r>
      <w:r>
        <w:rPr>
          <w:sz w:val="19"/>
        </w:rPr>
        <w:t>the activity</w:t>
      </w:r>
      <w:r>
        <w:rPr>
          <w:spacing w:val="-4"/>
          <w:sz w:val="19"/>
        </w:rPr>
        <w:t xml:space="preserve"> </w:t>
      </w:r>
      <w:r>
        <w:rPr>
          <w:sz w:val="19"/>
        </w:rPr>
        <w:t>of the</w:t>
      </w:r>
      <w:r>
        <w:rPr>
          <w:spacing w:val="-6"/>
          <w:sz w:val="19"/>
        </w:rPr>
        <w:t xml:space="preserve"> </w:t>
      </w:r>
      <w:r>
        <w:rPr>
          <w:sz w:val="19"/>
        </w:rPr>
        <w:t>private lobbyists has not stopped, but its point of application has shifted. What they</w:t>
      </w:r>
      <w:r>
        <w:rPr>
          <w:spacing w:val="40"/>
          <w:sz w:val="19"/>
        </w:rPr>
        <w:t xml:space="preserve"> </w:t>
      </w:r>
      <w:r>
        <w:rPr>
          <w:sz w:val="19"/>
        </w:rPr>
        <w:t>are looking for</w:t>
      </w:r>
      <w:r>
        <w:rPr>
          <w:spacing w:val="40"/>
          <w:sz w:val="19"/>
        </w:rPr>
        <w:t xml:space="preserve"> </w:t>
      </w:r>
      <w:r>
        <w:rPr>
          <w:sz w:val="19"/>
        </w:rPr>
        <w:t>NOW</w:t>
      </w:r>
      <w:r>
        <w:rPr>
          <w:spacing w:val="40"/>
          <w:sz w:val="19"/>
        </w:rPr>
        <w:t xml:space="preserve"> </w:t>
      </w:r>
      <w:r>
        <w:rPr>
          <w:sz w:val="19"/>
        </w:rPr>
        <w:t>is here</w:t>
      </w:r>
      <w:r>
        <w:rPr>
          <w:spacing w:val="40"/>
          <w:sz w:val="19"/>
        </w:rPr>
        <w:t xml:space="preserve"> </w:t>
      </w:r>
      <w:r>
        <w:rPr>
          <w:sz w:val="19"/>
        </w:rPr>
        <w:t>regulation which, under the pretext of protecting the consumer, of improving the situation of the worker in the factory, or of facilitating the harmonization of the standards used in a profession, will make it even more difficult for someone to enter which is not already found</w:t>
      </w:r>
      <w:r>
        <w:rPr>
          <w:spacing w:val="40"/>
          <w:sz w:val="19"/>
        </w:rPr>
        <w:t xml:space="preserve"> </w:t>
      </w:r>
      <w:r>
        <w:rPr>
          <w:sz w:val="19"/>
        </w:rPr>
        <w:t>in the profession, and will reduce the risks of new</w:t>
      </w:r>
      <w:r>
        <w:rPr>
          <w:spacing w:val="40"/>
          <w:sz w:val="19"/>
        </w:rPr>
        <w:t xml:space="preserve"> </w:t>
      </w:r>
      <w:r>
        <w:rPr>
          <w:sz w:val="19"/>
        </w:rPr>
        <w:t>innovations</w:t>
      </w:r>
      <w:r>
        <w:rPr>
          <w:spacing w:val="40"/>
          <w:sz w:val="19"/>
        </w:rPr>
        <w:t xml:space="preserve"> </w:t>
      </w:r>
      <w:r>
        <w:rPr>
          <w:sz w:val="19"/>
        </w:rPr>
        <w:t>destabilizing.</w:t>
      </w:r>
    </w:p>
    <w:p w14:paraId="0A2C890F" w14:textId="77777777" w:rsidR="007864B7" w:rsidRDefault="00000000">
      <w:pPr>
        <w:spacing w:line="152" w:lineRule="exact"/>
        <w:ind w:left="305"/>
        <w:jc w:val="both"/>
        <w:rPr>
          <w:sz w:val="19"/>
        </w:rPr>
      </w:pPr>
      <w:r>
        <w:rPr>
          <w:sz w:val="19"/>
        </w:rPr>
        <w:t>So</w:t>
      </w:r>
      <w:r>
        <w:rPr>
          <w:spacing w:val="44"/>
          <w:sz w:val="19"/>
        </w:rPr>
        <w:t xml:space="preserve"> </w:t>
      </w:r>
      <w:r>
        <w:rPr>
          <w:sz w:val="19"/>
        </w:rPr>
        <w:t>explains itself</w:t>
      </w:r>
      <w:r>
        <w:rPr>
          <w:spacing w:val="49"/>
          <w:sz w:val="19"/>
        </w:rPr>
        <w:t xml:space="preserve"> </w:t>
      </w:r>
      <w:r>
        <w:rPr>
          <w:sz w:val="19"/>
        </w:rPr>
        <w:t>there</w:t>
      </w:r>
      <w:r>
        <w:rPr>
          <w:spacing w:val="46"/>
          <w:sz w:val="19"/>
        </w:rPr>
        <w:t xml:space="preserve"> </w:t>
      </w:r>
      <w:r>
        <w:rPr>
          <w:sz w:val="19"/>
        </w:rPr>
        <w:t>proliferation</w:t>
      </w:r>
      <w:r>
        <w:rPr>
          <w:spacing w:val="60"/>
          <w:sz w:val="19"/>
        </w:rPr>
        <w:t xml:space="preserve"> </w:t>
      </w:r>
      <w:r>
        <w:rPr>
          <w:sz w:val="19"/>
        </w:rPr>
        <w:t>Since</w:t>
      </w:r>
      <w:r>
        <w:rPr>
          <w:spacing w:val="40"/>
          <w:sz w:val="19"/>
        </w:rPr>
        <w:t xml:space="preserve"> </w:t>
      </w:r>
      <w:r>
        <w:rPr>
          <w:sz w:val="19"/>
        </w:rPr>
        <w:t>there</w:t>
      </w:r>
      <w:r>
        <w:rPr>
          <w:spacing w:val="42"/>
          <w:sz w:val="19"/>
        </w:rPr>
        <w:t xml:space="preserve"> </w:t>
      </w:r>
      <w:r>
        <w:rPr>
          <w:sz w:val="19"/>
        </w:rPr>
        <w:t>war</w:t>
      </w:r>
      <w:r>
        <w:rPr>
          <w:spacing w:val="41"/>
          <w:sz w:val="19"/>
        </w:rPr>
        <w:t xml:space="preserve"> </w:t>
      </w:r>
      <w:r>
        <w:rPr>
          <w:sz w:val="19"/>
        </w:rPr>
        <w:t>of the</w:t>
      </w:r>
      <w:r>
        <w:rPr>
          <w:spacing w:val="34"/>
          <w:sz w:val="19"/>
        </w:rPr>
        <w:t xml:space="preserve"> </w:t>
      </w:r>
      <w:r>
        <w:rPr>
          <w:spacing w:val="-4"/>
          <w:sz w:val="19"/>
        </w:rPr>
        <w:t>sys</w:t>
      </w:r>
    </w:p>
    <w:p w14:paraId="6992C183" w14:textId="77777777" w:rsidR="007864B7" w:rsidRDefault="00000000">
      <w:pPr>
        <w:spacing w:before="14" w:line="194" w:lineRule="auto"/>
        <w:ind w:left="121" w:right="123" w:firstLine="5"/>
        <w:jc w:val="both"/>
        <w:rPr>
          <w:sz w:val="19"/>
        </w:rPr>
      </w:pPr>
      <w:r>
        <w:rPr>
          <w:sz w:val="19"/>
        </w:rPr>
        <w:t>regulatory economics themes, or even the fashion of industrial policies (specific subsidies,</w:t>
      </w:r>
      <w:r>
        <w:rPr>
          <w:spacing w:val="-8"/>
          <w:sz w:val="19"/>
        </w:rPr>
        <w:t xml:space="preserve"> </w:t>
      </w:r>
      <w:r>
        <w:rPr>
          <w:sz w:val="19"/>
        </w:rPr>
        <w:t>specific aid for research, export, development</w:t>
      </w:r>
      <w:r>
        <w:rPr>
          <w:spacing w:val="40"/>
          <w:sz w:val="19"/>
        </w:rPr>
        <w:t xml:space="preserve"> </w:t>
      </w:r>
      <w:r>
        <w:rPr>
          <w:sz w:val="19"/>
        </w:rPr>
        <w:t>regional,</w:t>
      </w:r>
      <w:r>
        <w:rPr>
          <w:spacing w:val="40"/>
          <w:sz w:val="19"/>
        </w:rPr>
        <w:t xml:space="preserve"> </w:t>
      </w:r>
      <w:r>
        <w:rPr>
          <w:sz w:val="19"/>
        </w:rPr>
        <w:t>etc.). Managed by national powers, captured in reality by the influence of private powers, they are ultimately no other</w:t>
      </w:r>
      <w:r>
        <w:rPr>
          <w:spacing w:val="40"/>
          <w:sz w:val="19"/>
        </w:rPr>
        <w:t xml:space="preserve"> </w:t>
      </w:r>
      <w:r>
        <w:rPr>
          <w:sz w:val="19"/>
        </w:rPr>
        <w:t>thing</w:t>
      </w:r>
      <w:r>
        <w:rPr>
          <w:spacing w:val="40"/>
          <w:sz w:val="19"/>
        </w:rPr>
        <w:t xml:space="preserve"> </w:t>
      </w:r>
      <w:r>
        <w:rPr>
          <w:sz w:val="19"/>
        </w:rPr>
        <w:t>that</w:t>
      </w:r>
      <w:r>
        <w:rPr>
          <w:spacing w:val="40"/>
          <w:sz w:val="19"/>
        </w:rPr>
        <w:t xml:space="preserve"> </w:t>
      </w:r>
      <w:r>
        <w:rPr>
          <w:sz w:val="19"/>
        </w:rPr>
        <w:t>the expression</w:t>
      </w:r>
      <w:r>
        <w:rPr>
          <w:spacing w:val="40"/>
          <w:sz w:val="19"/>
        </w:rPr>
        <w:t xml:space="preserve"> </w:t>
      </w:r>
      <w:r>
        <w:rPr>
          <w:sz w:val="19"/>
        </w:rPr>
        <w:t>of a</w:t>
      </w:r>
      <w:r>
        <w:rPr>
          <w:spacing w:val="40"/>
          <w:sz w:val="19"/>
        </w:rPr>
        <w:t xml:space="preserve"> </w:t>
      </w:r>
      <w:r>
        <w:rPr>
          <w:sz w:val="19"/>
        </w:rPr>
        <w:t>shape</w:t>
      </w:r>
      <w:r>
        <w:rPr>
          <w:spacing w:val="40"/>
          <w:sz w:val="19"/>
        </w:rPr>
        <w:t xml:space="preserve"> </w:t>
      </w:r>
      <w:r>
        <w:rPr>
          <w:sz w:val="19"/>
        </w:rPr>
        <w:t>contemporary</w:t>
      </w:r>
      <w:r>
        <w:rPr>
          <w:spacing w:val="40"/>
          <w:sz w:val="19"/>
        </w:rPr>
        <w:t xml:space="preserve"> </w:t>
      </w:r>
      <w:r>
        <w:rPr>
          <w:sz w:val="19"/>
        </w:rPr>
        <w:t>of</w:t>
      </w:r>
    </w:p>
    <w:p w14:paraId="3E16C037" w14:textId="77777777" w:rsidR="007864B7" w:rsidRDefault="00000000">
      <w:pPr>
        <w:spacing w:line="164" w:lineRule="exact"/>
        <w:ind w:left="130"/>
        <w:jc w:val="both"/>
        <w:rPr>
          <w:sz w:val="12"/>
        </w:rPr>
      </w:pPr>
      <w:r>
        <w:rPr>
          <w:spacing w:val="-2"/>
          <w:sz w:val="11"/>
        </w:rPr>
        <w:t>“</w:t>
      </w:r>
      <w:r>
        <w:rPr>
          <w:spacing w:val="20"/>
          <w:sz w:val="11"/>
        </w:rPr>
        <w:t xml:space="preserve"> </w:t>
      </w:r>
      <w:r>
        <w:rPr>
          <w:spacing w:val="-2"/>
          <w:sz w:val="19"/>
        </w:rPr>
        <w:t>neo-protectionism</w:t>
      </w:r>
      <w:r>
        <w:rPr>
          <w:spacing w:val="-4"/>
          <w:sz w:val="19"/>
        </w:rPr>
        <w:t xml:space="preserve"> </w:t>
      </w:r>
      <w:r>
        <w:rPr>
          <w:spacing w:val="-5"/>
          <w:sz w:val="12"/>
        </w:rPr>
        <w:t>".</w:t>
      </w:r>
    </w:p>
    <w:p w14:paraId="09D8E0F7" w14:textId="77777777" w:rsidR="007864B7" w:rsidRDefault="00000000">
      <w:pPr>
        <w:spacing w:before="13" w:line="194" w:lineRule="auto"/>
        <w:ind w:left="122" w:right="116" w:firstLine="190"/>
        <w:jc w:val="both"/>
        <w:rPr>
          <w:sz w:val="19"/>
        </w:rPr>
      </w:pPr>
      <w:r>
        <w:rPr>
          <w:sz w:val="19"/>
        </w:rPr>
        <w:t>But here again, with the completion of the Common Market, everything is no longer</w:t>
      </w:r>
      <w:r>
        <w:rPr>
          <w:spacing w:val="-1"/>
          <w:sz w:val="19"/>
        </w:rPr>
        <w:t xml:space="preserve"> </w:t>
      </w:r>
      <w:r>
        <w:rPr>
          <w:sz w:val="19"/>
        </w:rPr>
        <w:t>r.ossible. In principle, national policies of direct aid to industry leading to discriminatory effects</w:t>
      </w:r>
      <w:r>
        <w:rPr>
          <w:spacing w:val="-7"/>
          <w:sz w:val="19"/>
        </w:rPr>
        <w:t xml:space="preserve"> </w:t>
      </w:r>
      <w:r>
        <w:rPr>
          <w:sz w:val="19"/>
        </w:rPr>
        <w:t>on intra-community trade are prohibited. And since the signing of the Single Act, the Brussels Commission has been increasingly cautious on this point. What is left for businesses? Answer</w:t>
      </w:r>
      <w:r>
        <w:rPr>
          <w:spacing w:val="-4"/>
          <w:sz w:val="19"/>
        </w:rPr>
        <w:t xml:space="preserve"> </w:t>
      </w:r>
      <w:r>
        <w:rPr>
          <w:sz w:val="19"/>
        </w:rPr>
        <w:t>: antitrust policy itself! There</w:t>
      </w:r>
      <w:r>
        <w:rPr>
          <w:spacing w:val="28"/>
          <w:sz w:val="19"/>
        </w:rPr>
        <w:t xml:space="preserve"> </w:t>
      </w:r>
      <w:r>
        <w:rPr>
          <w:sz w:val="19"/>
        </w:rPr>
        <w:t>has</w:t>
      </w:r>
      <w:r>
        <w:rPr>
          <w:spacing w:val="20"/>
          <w:sz w:val="19"/>
        </w:rPr>
        <w:t xml:space="preserve"> </w:t>
      </w:r>
      <w:r>
        <w:rPr>
          <w:sz w:val="19"/>
        </w:rPr>
        <w:t>in</w:t>
      </w:r>
      <w:r>
        <w:rPr>
          <w:spacing w:val="20"/>
          <w:sz w:val="19"/>
        </w:rPr>
        <w:t xml:space="preserve"> </w:t>
      </w:r>
      <w:r>
        <w:rPr>
          <w:sz w:val="19"/>
        </w:rPr>
        <w:t>effect</w:t>
      </w:r>
      <w:r>
        <w:rPr>
          <w:spacing w:val="39"/>
          <w:sz w:val="19"/>
        </w:rPr>
        <w:t xml:space="preserve"> </w:t>
      </w:r>
      <w:r>
        <w:rPr>
          <w:sz w:val="19"/>
        </w:rPr>
        <w:t>no</w:t>
      </w:r>
      <w:r>
        <w:rPr>
          <w:spacing w:val="27"/>
          <w:sz w:val="19"/>
        </w:rPr>
        <w:t xml:space="preserve"> </w:t>
      </w:r>
      <w:r>
        <w:rPr>
          <w:sz w:val="19"/>
        </w:rPr>
        <w:t>reason</w:t>
      </w:r>
      <w:r>
        <w:rPr>
          <w:spacing w:val="39"/>
          <w:sz w:val="19"/>
        </w:rPr>
        <w:t xml:space="preserve"> </w:t>
      </w:r>
      <w:r>
        <w:rPr>
          <w:sz w:val="19"/>
        </w:rPr>
        <w:t>For</w:t>
      </w:r>
      <w:r>
        <w:rPr>
          <w:spacing w:val="23"/>
          <w:sz w:val="19"/>
        </w:rPr>
        <w:t xml:space="preserve"> </w:t>
      </w:r>
      <w:r>
        <w:rPr>
          <w:sz w:val="19"/>
        </w:rPr>
        <w:t>that</w:t>
      </w:r>
      <w:r>
        <w:rPr>
          <w:spacing w:val="20"/>
          <w:sz w:val="19"/>
        </w:rPr>
        <w:t xml:space="preserve"> </w:t>
      </w:r>
      <w:r>
        <w:rPr>
          <w:sz w:val="19"/>
        </w:rPr>
        <w:t>this</w:t>
      </w:r>
      <w:r>
        <w:rPr>
          <w:spacing w:val="24"/>
          <w:sz w:val="19"/>
        </w:rPr>
        <w:t xml:space="preserve"> </w:t>
      </w:r>
      <w:r>
        <w:rPr>
          <w:sz w:val="19"/>
        </w:rPr>
        <w:t>shape</w:t>
      </w:r>
      <w:r>
        <w:rPr>
          <w:spacing w:val="33"/>
          <w:sz w:val="19"/>
        </w:rPr>
        <w:t xml:space="preserve"> </w:t>
      </w:r>
      <w:r>
        <w:rPr>
          <w:sz w:val="19"/>
        </w:rPr>
        <w:t xml:space="preserve">particular of </w:t>
      </w:r>
      <w:r>
        <w:rPr>
          <w:sz w:val="11"/>
        </w:rPr>
        <w:t>“</w:t>
      </w:r>
      <w:r>
        <w:rPr>
          <w:spacing w:val="19"/>
          <w:sz w:val="11"/>
        </w:rPr>
        <w:t xml:space="preserve"> </w:t>
      </w:r>
      <w:r>
        <w:rPr>
          <w:sz w:val="19"/>
        </w:rPr>
        <w:t xml:space="preserve">dirigisme </w:t>
      </w:r>
      <w:r>
        <w:rPr>
          <w:sz w:val="12"/>
        </w:rPr>
        <w:t>»</w:t>
      </w:r>
      <w:r>
        <w:rPr>
          <w:spacing w:val="40"/>
          <w:sz w:val="12"/>
        </w:rPr>
        <w:t xml:space="preserve"> </w:t>
      </w:r>
      <w:r>
        <w:rPr>
          <w:sz w:val="19"/>
        </w:rPr>
        <w:t>appear</w:t>
      </w:r>
      <w:r>
        <w:rPr>
          <w:spacing w:val="36"/>
          <w:sz w:val="19"/>
        </w:rPr>
        <w:t xml:space="preserve"> </w:t>
      </w:r>
      <w:r>
        <w:rPr>
          <w:sz w:val="19"/>
        </w:rPr>
        <w:t>better</w:t>
      </w:r>
      <w:r>
        <w:rPr>
          <w:spacing w:val="29"/>
          <w:sz w:val="19"/>
        </w:rPr>
        <w:t xml:space="preserve"> </w:t>
      </w:r>
      <w:r>
        <w:rPr>
          <w:sz w:val="19"/>
        </w:rPr>
        <w:t>immune</w:t>
      </w:r>
      <w:r>
        <w:rPr>
          <w:spacing w:val="33"/>
          <w:sz w:val="19"/>
        </w:rPr>
        <w:t xml:space="preserve"> </w:t>
      </w:r>
      <w:r>
        <w:rPr>
          <w:sz w:val="19"/>
        </w:rPr>
        <w:t>against</w:t>
      </w:r>
      <w:r>
        <w:rPr>
          <w:spacing w:val="29"/>
          <w:sz w:val="19"/>
        </w:rPr>
        <w:t xml:space="preserve"> </w:t>
      </w:r>
      <w:r>
        <w:rPr>
          <w:sz w:val="19"/>
        </w:rPr>
        <w:t xml:space="preserve">the effects of </w:t>
      </w:r>
      <w:r>
        <w:rPr>
          <w:sz w:val="11"/>
        </w:rPr>
        <w:t>“</w:t>
      </w:r>
      <w:r>
        <w:rPr>
          <w:spacing w:val="27"/>
          <w:sz w:val="11"/>
        </w:rPr>
        <w:t xml:space="preserve"> </w:t>
      </w:r>
      <w:r>
        <w:rPr>
          <w:sz w:val="19"/>
        </w:rPr>
        <w:t xml:space="preserve">capture </w:t>
      </w:r>
      <w:r>
        <w:rPr>
          <w:sz w:val="12"/>
        </w:rPr>
        <w:t>”,</w:t>
      </w:r>
      <w:r>
        <w:rPr>
          <w:spacing w:val="40"/>
          <w:sz w:val="12"/>
        </w:rPr>
        <w:t xml:space="preserve"> </w:t>
      </w:r>
      <w:r>
        <w:rPr>
          <w:sz w:val="19"/>
        </w:rPr>
        <w:t>than more traditional forms of regulatory intervention. This is also what the study of a few examples confirms.</w:t>
      </w:r>
      <w:r>
        <w:rPr>
          <w:spacing w:val="-2"/>
          <w:sz w:val="19"/>
        </w:rPr>
        <w:t xml:space="preserve"> </w:t>
      </w:r>
      <w:r>
        <w:rPr>
          <w:sz w:val="19"/>
        </w:rPr>
        <w:t>n known, such as the Robinson-Patman Act of the 1930s in the United States,</w:t>
      </w:r>
      <w:r>
        <w:rPr>
          <w:spacing w:val="12"/>
          <w:sz w:val="19"/>
        </w:rPr>
        <w:t xml:space="preserve"> </w:t>
      </w:r>
      <w:r>
        <w:rPr>
          <w:sz w:val="19"/>
        </w:rPr>
        <w:t>or</w:t>
      </w:r>
      <w:r>
        <w:rPr>
          <w:spacing w:val="13"/>
          <w:sz w:val="19"/>
        </w:rPr>
        <w:t xml:space="preserve"> </w:t>
      </w:r>
      <w:r>
        <w:rPr>
          <w:sz w:val="19"/>
        </w:rPr>
        <w:t>there</w:t>
      </w:r>
      <w:r>
        <w:rPr>
          <w:spacing w:val="12"/>
          <w:sz w:val="19"/>
        </w:rPr>
        <w:t xml:space="preserve"> </w:t>
      </w:r>
      <w:r>
        <w:rPr>
          <w:sz w:val="19"/>
        </w:rPr>
        <w:t>law</w:t>
      </w:r>
      <w:r>
        <w:rPr>
          <w:spacing w:val="12"/>
          <w:sz w:val="19"/>
        </w:rPr>
        <w:t xml:space="preserve"> </w:t>
      </w:r>
      <w:r>
        <w:rPr>
          <w:sz w:val="19"/>
        </w:rPr>
        <w:t>Royer</w:t>
      </w:r>
      <w:r>
        <w:rPr>
          <w:spacing w:val="14"/>
          <w:sz w:val="19"/>
        </w:rPr>
        <w:t xml:space="preserve"> </w:t>
      </w:r>
      <w:r>
        <w:rPr>
          <w:sz w:val="19"/>
        </w:rPr>
        <w:t>in</w:t>
      </w:r>
      <w:r>
        <w:rPr>
          <w:spacing w:val="14"/>
          <w:sz w:val="19"/>
        </w:rPr>
        <w:t xml:space="preserve"> </w:t>
      </w:r>
      <w:r>
        <w:rPr>
          <w:sz w:val="19"/>
        </w:rPr>
        <w:t>France.</w:t>
      </w:r>
    </w:p>
    <w:p w14:paraId="603B152E" w14:textId="77777777" w:rsidR="007864B7" w:rsidRDefault="007864B7">
      <w:pPr>
        <w:pStyle w:val="BodyText"/>
        <w:spacing w:before="7"/>
        <w:jc w:val="left"/>
        <w:rPr>
          <w:sz w:val="27"/>
        </w:rPr>
      </w:pPr>
    </w:p>
    <w:p w14:paraId="55A8816B" w14:textId="77777777" w:rsidR="007864B7" w:rsidRDefault="00000000">
      <w:pPr>
        <w:ind w:left="131"/>
        <w:rPr>
          <w:i/>
          <w:sz w:val="18"/>
        </w:rPr>
      </w:pPr>
      <w:r>
        <w:rPr>
          <w:i/>
          <w:spacing w:val="-2"/>
          <w:w w:val="105"/>
          <w:sz w:val="18"/>
        </w:rPr>
        <w:t>Conclusion</w:t>
      </w:r>
    </w:p>
    <w:p w14:paraId="3C79BB71" w14:textId="77777777" w:rsidR="007864B7" w:rsidRDefault="00000000">
      <w:pPr>
        <w:spacing w:before="175" w:line="192" w:lineRule="auto"/>
        <w:ind w:left="131" w:right="108" w:firstLine="177"/>
        <w:jc w:val="both"/>
        <w:rPr>
          <w:sz w:val="19"/>
        </w:rPr>
      </w:pPr>
      <w:r>
        <w:rPr>
          <w:sz w:val="19"/>
        </w:rPr>
        <w:t>If</w:t>
      </w:r>
      <w:r>
        <w:rPr>
          <w:spacing w:val="-2"/>
          <w:sz w:val="19"/>
        </w:rPr>
        <w:t xml:space="preserve"> </w:t>
      </w:r>
      <w:r>
        <w:rPr>
          <w:sz w:val="19"/>
        </w:rPr>
        <w:t>the aim of policies</w:t>
      </w:r>
      <w:r>
        <w:rPr>
          <w:spacing w:val="-3"/>
          <w:sz w:val="19"/>
        </w:rPr>
        <w:t xml:space="preserve"> </w:t>
      </w:r>
      <w:r>
        <w:rPr>
          <w:sz w:val="19"/>
        </w:rPr>
        <w:t>competition is really to protect the consumer against the abuse of power of certain private powers,</w:t>
      </w:r>
      <w:r>
        <w:rPr>
          <w:spacing w:val="-8"/>
          <w:sz w:val="19"/>
        </w:rPr>
        <w:t xml:space="preserve"> </w:t>
      </w:r>
      <w:r>
        <w:rPr>
          <w:sz w:val="19"/>
        </w:rPr>
        <w:t>this</w:t>
      </w:r>
      <w:r>
        <w:rPr>
          <w:spacing w:val="-6"/>
          <w:sz w:val="19"/>
        </w:rPr>
        <w:t xml:space="preserve"> </w:t>
      </w:r>
      <w:r>
        <w:rPr>
          <w:sz w:val="19"/>
        </w:rPr>
        <w:t>objective,</w:t>
      </w:r>
      <w:r>
        <w:rPr>
          <w:spacing w:val="-1"/>
          <w:sz w:val="19"/>
        </w:rPr>
        <w:t xml:space="preserve"> </w:t>
      </w:r>
      <w:r>
        <w:rPr>
          <w:sz w:val="19"/>
        </w:rPr>
        <w:t>We</w:t>
      </w:r>
      <w:r>
        <w:rPr>
          <w:spacing w:val="-9"/>
          <w:sz w:val="19"/>
        </w:rPr>
        <w:t xml:space="preserve"> </w:t>
      </w:r>
      <w:r>
        <w:rPr>
          <w:sz w:val="19"/>
        </w:rPr>
        <w:t>it seems, will be more</w:t>
      </w:r>
      <w:r>
        <w:rPr>
          <w:spacing w:val="-10"/>
          <w:sz w:val="19"/>
        </w:rPr>
        <w:t xml:space="preserve"> </w:t>
      </w:r>
      <w:r>
        <w:rPr>
          <w:sz w:val="19"/>
        </w:rPr>
        <w:t>certainly</w:t>
      </w:r>
      <w:r>
        <w:rPr>
          <w:spacing w:val="34"/>
          <w:sz w:val="19"/>
        </w:rPr>
        <w:t xml:space="preserve"> </w:t>
      </w:r>
      <w:r>
        <w:rPr>
          <w:sz w:val="19"/>
        </w:rPr>
        <w:t>achieved by concentrating</w:t>
      </w:r>
      <w:r>
        <w:rPr>
          <w:spacing w:val="40"/>
          <w:sz w:val="19"/>
        </w:rPr>
        <w:t xml:space="preserve"> </w:t>
      </w:r>
      <w:r>
        <w:rPr>
          <w:sz w:val="19"/>
        </w:rPr>
        <w:t>attention</w:t>
      </w:r>
      <w:r>
        <w:rPr>
          <w:spacing w:val="40"/>
          <w:sz w:val="19"/>
        </w:rPr>
        <w:t xml:space="preserve"> </w:t>
      </w:r>
      <w:r>
        <w:rPr>
          <w:sz w:val="19"/>
        </w:rPr>
        <w:t>less on the reports of</w:t>
      </w:r>
      <w:r>
        <w:rPr>
          <w:spacing w:val="40"/>
          <w:sz w:val="19"/>
        </w:rPr>
        <w:t xml:space="preserve"> </w:t>
      </w:r>
      <w:r>
        <w:rPr>
          <w:sz w:val="19"/>
        </w:rPr>
        <w:t>power</w:t>
      </w:r>
      <w:r>
        <w:rPr>
          <w:spacing w:val="40"/>
          <w:sz w:val="19"/>
        </w:rPr>
        <w:t xml:space="preserve"> </w:t>
      </w:r>
      <w:r>
        <w:rPr>
          <w:sz w:val="19"/>
        </w:rPr>
        <w:t>industrial</w:t>
      </w:r>
      <w:r>
        <w:rPr>
          <w:spacing w:val="40"/>
          <w:sz w:val="19"/>
        </w:rPr>
        <w:t xml:space="preserve"> </w:t>
      </w:r>
      <w:r>
        <w:rPr>
          <w:sz w:val="19"/>
        </w:rPr>
        <w:t>And</w:t>
      </w:r>
      <w:r>
        <w:rPr>
          <w:spacing w:val="40"/>
          <w:sz w:val="19"/>
        </w:rPr>
        <w:t xml:space="preserve"> </w:t>
      </w:r>
      <w:r>
        <w:rPr>
          <w:sz w:val="19"/>
        </w:rPr>
        <w:t>the structures</w:t>
      </w:r>
      <w:r>
        <w:rPr>
          <w:spacing w:val="40"/>
          <w:sz w:val="19"/>
        </w:rPr>
        <w:t xml:space="preserve"> </w:t>
      </w:r>
      <w:r>
        <w:rPr>
          <w:sz w:val="19"/>
        </w:rPr>
        <w:t>of</w:t>
      </w:r>
      <w:r>
        <w:rPr>
          <w:spacing w:val="40"/>
          <w:sz w:val="19"/>
        </w:rPr>
        <w:t xml:space="preserve"> </w:t>
      </w:r>
      <w:r>
        <w:rPr>
          <w:sz w:val="19"/>
        </w:rPr>
        <w:t>walk</w:t>
      </w:r>
      <w:r>
        <w:rPr>
          <w:spacing w:val="40"/>
          <w:sz w:val="19"/>
        </w:rPr>
        <w:t xml:space="preserve"> </w:t>
      </w:r>
      <w:r>
        <w:rPr>
          <w:sz w:val="19"/>
        </w:rPr>
        <w:t>Who</w:t>
      </w:r>
      <w:r>
        <w:rPr>
          <w:spacing w:val="40"/>
          <w:sz w:val="19"/>
        </w:rPr>
        <w:t xml:space="preserve"> </w:t>
      </w:r>
      <w:r>
        <w:rPr>
          <w:sz w:val="19"/>
        </w:rPr>
        <w:t>are the expression of this, but more on the reality of this complex world of connivance and collusion which exists between the private sector and the public sector, and which is all the more developed as the intervention of the State in the the economy does itself more</w:t>
      </w:r>
      <w:r>
        <w:rPr>
          <w:spacing w:val="40"/>
          <w:sz w:val="19"/>
        </w:rPr>
        <w:t xml:space="preserve"> </w:t>
      </w:r>
      <w:r>
        <w:rPr>
          <w:sz w:val="19"/>
        </w:rPr>
        <w:t>direct</w:t>
      </w:r>
      <w:r>
        <w:rPr>
          <w:spacing w:val="40"/>
          <w:sz w:val="19"/>
        </w:rPr>
        <w:t xml:space="preserve"> </w:t>
      </w:r>
      <w:r>
        <w:rPr>
          <w:sz w:val="19"/>
        </w:rPr>
        <w:t>And</w:t>
      </w:r>
      <w:r>
        <w:rPr>
          <w:spacing w:val="40"/>
          <w:sz w:val="19"/>
        </w:rPr>
        <w:t xml:space="preserve"> </w:t>
      </w:r>
      <w:r>
        <w:rPr>
          <w:sz w:val="19"/>
        </w:rPr>
        <w:t>more</w:t>
      </w:r>
      <w:r>
        <w:rPr>
          <w:spacing w:val="40"/>
          <w:sz w:val="19"/>
        </w:rPr>
        <w:t xml:space="preserve"> </w:t>
      </w:r>
      <w:r>
        <w:rPr>
          <w:sz w:val="19"/>
        </w:rPr>
        <w:t>active.</w:t>
      </w:r>
    </w:p>
    <w:p w14:paraId="2518A22A" w14:textId="77777777" w:rsidR="007864B7" w:rsidRDefault="00000000">
      <w:pPr>
        <w:spacing w:line="184" w:lineRule="exact"/>
        <w:ind w:left="330"/>
        <w:jc w:val="both"/>
        <w:rPr>
          <w:sz w:val="19"/>
        </w:rPr>
      </w:pPr>
      <w:r>
        <w:rPr>
          <w:sz w:val="19"/>
        </w:rPr>
        <w:t>He</w:t>
      </w:r>
      <w:r>
        <w:rPr>
          <w:spacing w:val="9"/>
          <w:sz w:val="19"/>
        </w:rPr>
        <w:t xml:space="preserve"> </w:t>
      </w:r>
      <w:r>
        <w:rPr>
          <w:sz w:val="19"/>
        </w:rPr>
        <w:t>East</w:t>
      </w:r>
      <w:r>
        <w:rPr>
          <w:spacing w:val="15"/>
          <w:sz w:val="19"/>
        </w:rPr>
        <w:t xml:space="preserve"> </w:t>
      </w:r>
      <w:r>
        <w:rPr>
          <w:sz w:val="19"/>
        </w:rPr>
        <w:t>TRUE</w:t>
      </w:r>
      <w:r>
        <w:rPr>
          <w:spacing w:val="14"/>
          <w:sz w:val="19"/>
        </w:rPr>
        <w:t xml:space="preserve"> </w:t>
      </w:r>
      <w:r>
        <w:rPr>
          <w:sz w:val="19"/>
        </w:rPr>
        <w:t>that</w:t>
      </w:r>
      <w:r>
        <w:rPr>
          <w:spacing w:val="3"/>
          <w:sz w:val="19"/>
        </w:rPr>
        <w:t xml:space="preserve"> </w:t>
      </w:r>
      <w:r>
        <w:rPr>
          <w:sz w:val="19"/>
        </w:rPr>
        <w:t>these</w:t>
      </w:r>
      <w:r>
        <w:rPr>
          <w:spacing w:val="6"/>
          <w:sz w:val="19"/>
        </w:rPr>
        <w:t xml:space="preserve"> </w:t>
      </w:r>
      <w:r>
        <w:rPr>
          <w:sz w:val="19"/>
        </w:rPr>
        <w:t>ideas</w:t>
      </w:r>
      <w:r>
        <w:rPr>
          <w:spacing w:val="6"/>
          <w:sz w:val="19"/>
        </w:rPr>
        <w:t xml:space="preserve"> </w:t>
      </w:r>
      <w:r>
        <w:rPr>
          <w:sz w:val="19"/>
        </w:rPr>
        <w:t>will have</w:t>
      </w:r>
      <w:r>
        <w:rPr>
          <w:spacing w:val="11"/>
          <w:sz w:val="19"/>
        </w:rPr>
        <w:t xml:space="preserve"> </w:t>
      </w:r>
      <w:r>
        <w:rPr>
          <w:sz w:val="19"/>
        </w:rPr>
        <w:t>of</w:t>
      </w:r>
      <w:r>
        <w:rPr>
          <w:spacing w:val="17"/>
          <w:sz w:val="19"/>
        </w:rPr>
        <w:t xml:space="preserve"> </w:t>
      </w:r>
      <w:r>
        <w:rPr>
          <w:sz w:val="19"/>
        </w:rPr>
        <w:t>wrong</w:t>
      </w:r>
      <w:r>
        <w:rPr>
          <w:spacing w:val="14"/>
          <w:sz w:val="19"/>
        </w:rPr>
        <w:t xml:space="preserve"> </w:t>
      </w:r>
      <w:r>
        <w:rPr>
          <w:sz w:val="19"/>
        </w:rPr>
        <w:t>has</w:t>
      </w:r>
      <w:r>
        <w:rPr>
          <w:spacing w:val="7"/>
          <w:sz w:val="19"/>
        </w:rPr>
        <w:t xml:space="preserve"> </w:t>
      </w:r>
      <w:r>
        <w:rPr>
          <w:sz w:val="19"/>
        </w:rPr>
        <w:t>be</w:t>
      </w:r>
      <w:r>
        <w:rPr>
          <w:spacing w:val="12"/>
          <w:sz w:val="19"/>
        </w:rPr>
        <w:t xml:space="preserve"> </w:t>
      </w:r>
      <w:r>
        <w:rPr>
          <w:sz w:val="19"/>
        </w:rPr>
        <w:t>recognized.</w:t>
      </w:r>
      <w:r>
        <w:rPr>
          <w:spacing w:val="22"/>
          <w:sz w:val="19"/>
        </w:rPr>
        <w:t xml:space="preserve"> </w:t>
      </w:r>
      <w:r>
        <w:rPr>
          <w:spacing w:val="-5"/>
          <w:sz w:val="19"/>
        </w:rPr>
        <w:t>THE</w:t>
      </w:r>
    </w:p>
    <w:p w14:paraId="3D11DD01" w14:textId="77777777" w:rsidR="007864B7" w:rsidRDefault="007864B7">
      <w:pPr>
        <w:spacing w:line="184" w:lineRule="exact"/>
        <w:jc w:val="both"/>
        <w:rPr>
          <w:sz w:val="19"/>
        </w:rPr>
        <w:sectPr w:rsidR="007864B7">
          <w:headerReference w:type="even" r:id="rId361"/>
          <w:pgSz w:w="5970" w:h="9870"/>
          <w:pgMar w:top="600" w:right="560" w:bottom="0" w:left="280" w:header="0" w:footer="0" w:gutter="0"/>
          <w:cols w:space="720"/>
        </w:sectPr>
      </w:pPr>
    </w:p>
    <w:p w14:paraId="71584E98" w14:textId="77777777" w:rsidR="007864B7" w:rsidRDefault="00000000">
      <w:pPr>
        <w:spacing w:before="114" w:line="196" w:lineRule="auto"/>
        <w:ind w:left="115" w:right="101" w:firstLine="12"/>
        <w:jc w:val="both"/>
        <w:rPr>
          <w:sz w:val="19"/>
        </w:rPr>
      </w:pPr>
      <w:r>
        <w:rPr>
          <w:sz w:val="19"/>
        </w:rPr>
        <w:lastRenderedPageBreak/>
        <w:t>Antitrust policies are favored by many people: the politicians to whom they enable easy demagoguery; the bureaucrats and economists for whom they create jobs with guaranteed security; the lawyers who earn fat income from it; and even companies (which publicly declare themselves in favor of free competition, but who have nothing more eager than to run to the corridors of ministries</w:t>
      </w:r>
      <w:r>
        <w:rPr>
          <w:spacing w:val="-12"/>
          <w:sz w:val="19"/>
        </w:rPr>
        <w:t xml:space="preserve"> </w:t>
      </w:r>
      <w:r>
        <w:rPr>
          <w:sz w:val="19"/>
        </w:rPr>
        <w:t>, to obtain the privilege of favors and protection of the State). Antitrust action is one of the few economic areas where it is possible to achieve consensus at the lowest political cost. He</w:t>
      </w:r>
      <w:r>
        <w:rPr>
          <w:spacing w:val="23"/>
          <w:sz w:val="19"/>
        </w:rPr>
        <w:t xml:space="preserve"> </w:t>
      </w:r>
      <w:r>
        <w:rPr>
          <w:sz w:val="19"/>
        </w:rPr>
        <w:t>not</w:t>
      </w:r>
      <w:r>
        <w:rPr>
          <w:spacing w:val="-7"/>
          <w:sz w:val="19"/>
        </w:rPr>
        <w:t xml:space="preserve"> </w:t>
      </w:r>
      <w:r>
        <w:rPr>
          <w:sz w:val="19"/>
        </w:rPr>
        <w:t>in</w:t>
      </w:r>
      <w:r>
        <w:rPr>
          <w:spacing w:val="25"/>
          <w:sz w:val="19"/>
        </w:rPr>
        <w:t xml:space="preserve"> </w:t>
      </w:r>
      <w:r>
        <w:rPr>
          <w:sz w:val="19"/>
        </w:rPr>
        <w:t>stay</w:t>
      </w:r>
      <w:r>
        <w:rPr>
          <w:spacing w:val="27"/>
          <w:sz w:val="19"/>
        </w:rPr>
        <w:t xml:space="preserve"> </w:t>
      </w:r>
      <w:r>
        <w:rPr>
          <w:sz w:val="19"/>
        </w:rPr>
        <w:t>no less than fundamentally</w:t>
      </w:r>
      <w:r>
        <w:rPr>
          <w:spacing w:val="23"/>
          <w:sz w:val="19"/>
        </w:rPr>
        <w:t xml:space="preserve"> </w:t>
      </w:r>
      <w:r>
        <w:rPr>
          <w:sz w:val="19"/>
        </w:rPr>
        <w:t>the fight</w:t>
      </w:r>
      <w:r>
        <w:rPr>
          <w:spacing w:val="38"/>
          <w:sz w:val="19"/>
        </w:rPr>
        <w:t xml:space="preserve"> </w:t>
      </w:r>
      <w:r>
        <w:rPr>
          <w:sz w:val="19"/>
        </w:rPr>
        <w:t xml:space="preserve">for competition is indistinguishable from the fight against bureaucracy and statism, even at the level of </w:t>
      </w:r>
      <w:r>
        <w:rPr>
          <w:spacing w:val="-2"/>
          <w:sz w:val="19"/>
        </w:rPr>
        <w:t>community administrations.</w:t>
      </w:r>
    </w:p>
    <w:p w14:paraId="63CC1840" w14:textId="77777777" w:rsidR="007864B7" w:rsidRDefault="007864B7">
      <w:pPr>
        <w:spacing w:line="196" w:lineRule="auto"/>
        <w:jc w:val="both"/>
        <w:rPr>
          <w:sz w:val="19"/>
        </w:rPr>
        <w:sectPr w:rsidR="007864B7">
          <w:headerReference w:type="default" r:id="rId362"/>
          <w:pgSz w:w="5990" w:h="9840"/>
          <w:pgMar w:top="880" w:right="300" w:bottom="280" w:left="560" w:header="600" w:footer="0" w:gutter="0"/>
          <w:pgNumType w:start="415"/>
          <w:cols w:space="720"/>
        </w:sectPr>
      </w:pPr>
    </w:p>
    <w:p w14:paraId="27CB32D5" w14:textId="77777777" w:rsidR="007864B7" w:rsidRDefault="007864B7">
      <w:pPr>
        <w:pStyle w:val="BodyText"/>
        <w:jc w:val="left"/>
      </w:pPr>
    </w:p>
    <w:p w14:paraId="3969D837" w14:textId="77777777" w:rsidR="007864B7" w:rsidRDefault="007864B7">
      <w:pPr>
        <w:pStyle w:val="BodyText"/>
        <w:jc w:val="left"/>
      </w:pPr>
    </w:p>
    <w:p w14:paraId="2C9890B8" w14:textId="77777777" w:rsidR="007864B7" w:rsidRDefault="007864B7">
      <w:pPr>
        <w:pStyle w:val="BodyText"/>
        <w:jc w:val="left"/>
      </w:pPr>
    </w:p>
    <w:p w14:paraId="73F4BB68" w14:textId="77777777" w:rsidR="007864B7" w:rsidRDefault="007864B7">
      <w:pPr>
        <w:pStyle w:val="BodyText"/>
        <w:jc w:val="left"/>
      </w:pPr>
    </w:p>
    <w:p w14:paraId="0EC67973" w14:textId="77777777" w:rsidR="007864B7" w:rsidRDefault="007864B7">
      <w:pPr>
        <w:pStyle w:val="BodyText"/>
        <w:spacing w:before="8"/>
        <w:jc w:val="left"/>
        <w:rPr>
          <w:sz w:val="19"/>
        </w:rPr>
      </w:pPr>
    </w:p>
    <w:p w14:paraId="6F2DDD35" w14:textId="77777777" w:rsidR="007864B7" w:rsidRDefault="00000000">
      <w:pPr>
        <w:pStyle w:val="Heading5"/>
        <w:spacing w:before="92"/>
        <w:ind w:left="0" w:right="297"/>
      </w:pPr>
      <w:r>
        <w:rPr>
          <w:w w:val="106"/>
        </w:rPr>
        <w:t>4</w:t>
      </w:r>
    </w:p>
    <w:p w14:paraId="4D8C2F71" w14:textId="77777777" w:rsidR="007864B7" w:rsidRDefault="007864B7">
      <w:pPr>
        <w:pStyle w:val="BodyText"/>
        <w:spacing w:before="9"/>
        <w:jc w:val="left"/>
        <w:rPr>
          <w:b/>
          <w:sz w:val="31"/>
        </w:rPr>
      </w:pPr>
    </w:p>
    <w:p w14:paraId="1604DF31" w14:textId="77777777" w:rsidR="007864B7" w:rsidRDefault="00000000">
      <w:pPr>
        <w:spacing w:before="1"/>
        <w:ind w:left="787" w:right="1092"/>
        <w:jc w:val="center"/>
        <w:rPr>
          <w:sz w:val="20"/>
        </w:rPr>
      </w:pPr>
      <w:r>
        <w:rPr>
          <w:b/>
          <w:sz w:val="20"/>
        </w:rPr>
        <w:t>There</w:t>
      </w:r>
      <w:r>
        <w:rPr>
          <w:b/>
          <w:spacing w:val="22"/>
          <w:sz w:val="20"/>
        </w:rPr>
        <w:t xml:space="preserve"> </w:t>
      </w:r>
      <w:r>
        <w:rPr>
          <w:b/>
          <w:sz w:val="20"/>
        </w:rPr>
        <w:t>theory</w:t>
      </w:r>
      <w:r>
        <w:rPr>
          <w:b/>
          <w:spacing w:val="25"/>
          <w:sz w:val="20"/>
        </w:rPr>
        <w:t xml:space="preserve"> </w:t>
      </w:r>
      <w:r>
        <w:rPr>
          <w:b/>
          <w:sz w:val="20"/>
        </w:rPr>
        <w:t>economic</w:t>
      </w:r>
      <w:r>
        <w:rPr>
          <w:b/>
          <w:spacing w:val="24"/>
          <w:sz w:val="20"/>
        </w:rPr>
        <w:t xml:space="preserve"> </w:t>
      </w:r>
      <w:r>
        <w:rPr>
          <w:b/>
          <w:sz w:val="20"/>
        </w:rPr>
        <w:t>of</w:t>
      </w:r>
      <w:r>
        <w:rPr>
          <w:b/>
          <w:spacing w:val="18"/>
          <w:sz w:val="20"/>
        </w:rPr>
        <w:t xml:space="preserve"> </w:t>
      </w:r>
      <w:r>
        <w:rPr>
          <w:b/>
          <w:sz w:val="20"/>
        </w:rPr>
        <w:t>there</w:t>
      </w:r>
      <w:r>
        <w:rPr>
          <w:b/>
          <w:spacing w:val="18"/>
          <w:sz w:val="20"/>
        </w:rPr>
        <w:t xml:space="preserve"> </w:t>
      </w:r>
      <w:r>
        <w:rPr>
          <w:b/>
          <w:sz w:val="20"/>
        </w:rPr>
        <w:t>franchise</w:t>
      </w:r>
      <w:r>
        <w:rPr>
          <w:b/>
          <w:spacing w:val="-7"/>
          <w:sz w:val="20"/>
        </w:rPr>
        <w:t xml:space="preserve"> </w:t>
      </w:r>
      <w:r>
        <w:rPr>
          <w:spacing w:val="-10"/>
          <w:sz w:val="20"/>
        </w:rPr>
        <w:t>*</w:t>
      </w:r>
    </w:p>
    <w:p w14:paraId="53F305CF" w14:textId="77777777" w:rsidR="007864B7" w:rsidRDefault="007864B7">
      <w:pPr>
        <w:pStyle w:val="BodyText"/>
        <w:jc w:val="left"/>
        <w:rPr>
          <w:sz w:val="22"/>
        </w:rPr>
      </w:pPr>
    </w:p>
    <w:p w14:paraId="2D32BA15" w14:textId="77777777" w:rsidR="007864B7" w:rsidRDefault="007864B7">
      <w:pPr>
        <w:pStyle w:val="BodyText"/>
        <w:spacing w:before="1"/>
        <w:jc w:val="left"/>
        <w:rPr>
          <w:sz w:val="29"/>
        </w:rPr>
      </w:pPr>
    </w:p>
    <w:p w14:paraId="0E196FFA" w14:textId="77777777" w:rsidR="007864B7" w:rsidRDefault="00000000">
      <w:pPr>
        <w:spacing w:before="1" w:line="192" w:lineRule="auto"/>
        <w:ind w:left="106" w:right="420" w:firstLine="190"/>
        <w:jc w:val="both"/>
        <w:rPr>
          <w:sz w:val="19"/>
        </w:rPr>
      </w:pPr>
      <w:r>
        <w:rPr>
          <w:sz w:val="19"/>
        </w:rPr>
        <w:t>The Brussels Commission is opposed to the recognition of contractual clauses resulting in absolute territorial protection.</w:t>
      </w:r>
      <w:r>
        <w:rPr>
          <w:spacing w:val="-2"/>
          <w:sz w:val="19"/>
        </w:rPr>
        <w:t xml:space="preserve"> </w:t>
      </w:r>
      <w:r>
        <w:rPr>
          <w:sz w:val="19"/>
        </w:rPr>
        <w:t>OUR</w:t>
      </w:r>
      <w:r>
        <w:rPr>
          <w:spacing w:val="-3"/>
          <w:sz w:val="19"/>
        </w:rPr>
        <w:t xml:space="preserve"> </w:t>
      </w:r>
      <w:r>
        <w:rPr>
          <w:sz w:val="19"/>
        </w:rPr>
        <w:t>thesis</w:t>
      </w:r>
      <w:r>
        <w:rPr>
          <w:spacing w:val="-10"/>
          <w:sz w:val="19"/>
        </w:rPr>
        <w:t xml:space="preserve"> </w:t>
      </w:r>
      <w:r>
        <w:rPr>
          <w:sz w:val="19"/>
        </w:rPr>
        <w:t>East</w:t>
      </w:r>
      <w:r>
        <w:rPr>
          <w:spacing w:val="-7"/>
          <w:sz w:val="19"/>
        </w:rPr>
        <w:t xml:space="preserve"> </w:t>
      </w:r>
      <w:r>
        <w:rPr>
          <w:sz w:val="19"/>
        </w:rPr>
        <w:t>that</w:t>
      </w:r>
      <w:r>
        <w:rPr>
          <w:spacing w:val="-10"/>
          <w:sz w:val="19"/>
        </w:rPr>
        <w:t xml:space="preserve"> </w:t>
      </w:r>
      <w:r>
        <w:rPr>
          <w:sz w:val="19"/>
        </w:rPr>
        <w:t>these</w:t>
      </w:r>
      <w:r>
        <w:rPr>
          <w:spacing w:val="-12"/>
          <w:sz w:val="19"/>
        </w:rPr>
        <w:t xml:space="preserve"> </w:t>
      </w:r>
      <w:r>
        <w:rPr>
          <w:sz w:val="19"/>
        </w:rPr>
        <w:t>clauses</w:t>
      </w:r>
      <w:r>
        <w:rPr>
          <w:spacing w:val="-11"/>
          <w:sz w:val="19"/>
        </w:rPr>
        <w:t xml:space="preserve"> </w:t>
      </w:r>
      <w:r>
        <w:rPr>
          <w:sz w:val="19"/>
        </w:rPr>
        <w:t>of</w:t>
      </w:r>
      <w:r>
        <w:rPr>
          <w:spacing w:val="-9"/>
          <w:sz w:val="19"/>
        </w:rPr>
        <w:t xml:space="preserve"> </w:t>
      </w:r>
      <w:r>
        <w:rPr>
          <w:sz w:val="19"/>
        </w:rPr>
        <w:t>non-competition</w:t>
      </w:r>
      <w:r>
        <w:rPr>
          <w:spacing w:val="-12"/>
          <w:sz w:val="19"/>
        </w:rPr>
        <w:t xml:space="preserve"> </w:t>
      </w:r>
      <w:r>
        <w:rPr>
          <w:sz w:val="19"/>
        </w:rPr>
        <w:t>are an integral part of the economy of the system because it is essential, for a selective distribution network to operate effectively and sustainably, that the franchisor retains as much</w:t>
      </w:r>
      <w:r>
        <w:rPr>
          <w:spacing w:val="40"/>
          <w:sz w:val="19"/>
        </w:rPr>
        <w:t xml:space="preserve"> </w:t>
      </w:r>
      <w:r>
        <w:rPr>
          <w:sz w:val="19"/>
        </w:rPr>
        <w:t>that</w:t>
      </w:r>
      <w:r>
        <w:rPr>
          <w:spacing w:val="38"/>
          <w:sz w:val="19"/>
        </w:rPr>
        <w:t xml:space="preserve"> </w:t>
      </w:r>
      <w:r>
        <w:rPr>
          <w:sz w:val="19"/>
        </w:rPr>
        <w:t>se</w:t>
      </w:r>
      <w:r>
        <w:rPr>
          <w:spacing w:val="40"/>
          <w:sz w:val="19"/>
        </w:rPr>
        <w:t xml:space="preserve"> </w:t>
      </w:r>
      <w:r>
        <w:rPr>
          <w:sz w:val="19"/>
        </w:rPr>
        <w:t>can</w:t>
      </w:r>
      <w:r>
        <w:rPr>
          <w:spacing w:val="40"/>
          <w:sz w:val="19"/>
        </w:rPr>
        <w:t xml:space="preserve"> </w:t>
      </w:r>
      <w:r>
        <w:rPr>
          <w:sz w:val="19"/>
        </w:rPr>
        <w:t>there</w:t>
      </w:r>
      <w:r>
        <w:rPr>
          <w:spacing w:val="40"/>
          <w:sz w:val="19"/>
        </w:rPr>
        <w:t xml:space="preserve"> </w:t>
      </w:r>
      <w:r>
        <w:rPr>
          <w:sz w:val="19"/>
        </w:rPr>
        <w:t>mastery</w:t>
      </w:r>
      <w:r>
        <w:rPr>
          <w:spacing w:val="40"/>
          <w:sz w:val="19"/>
        </w:rPr>
        <w:t xml:space="preserve"> </w:t>
      </w:r>
      <w:r>
        <w:rPr>
          <w:sz w:val="19"/>
        </w:rPr>
        <w:t>of</w:t>
      </w:r>
      <w:r>
        <w:rPr>
          <w:spacing w:val="40"/>
          <w:sz w:val="19"/>
        </w:rPr>
        <w:t xml:space="preserve"> </w:t>
      </w:r>
      <w:r>
        <w:rPr>
          <w:sz w:val="19"/>
        </w:rPr>
        <w:t>income</w:t>
      </w:r>
      <w:r>
        <w:rPr>
          <w:spacing w:val="40"/>
          <w:sz w:val="19"/>
        </w:rPr>
        <w:t xml:space="preserve"> </w:t>
      </w:r>
      <w:r>
        <w:rPr>
          <w:sz w:val="19"/>
        </w:rPr>
        <w:t>of</w:t>
      </w:r>
      <w:r>
        <w:rPr>
          <w:spacing w:val="36"/>
          <w:sz w:val="19"/>
        </w:rPr>
        <w:t xml:space="preserve"> </w:t>
      </w:r>
      <w:r>
        <w:rPr>
          <w:sz w:val="19"/>
        </w:rPr>
        <w:t>his</w:t>
      </w:r>
      <w:r>
        <w:rPr>
          <w:spacing w:val="37"/>
          <w:sz w:val="19"/>
        </w:rPr>
        <w:t xml:space="preserve"> </w:t>
      </w:r>
      <w:r>
        <w:rPr>
          <w:sz w:val="19"/>
        </w:rPr>
        <w:t>franchisees.</w:t>
      </w:r>
    </w:p>
    <w:p w14:paraId="00E99414" w14:textId="77777777" w:rsidR="007864B7" w:rsidRDefault="00000000">
      <w:pPr>
        <w:spacing w:line="189" w:lineRule="auto"/>
        <w:ind w:left="113" w:right="415" w:firstLine="189"/>
        <w:jc w:val="both"/>
        <w:rPr>
          <w:i/>
          <w:sz w:val="19"/>
        </w:rPr>
      </w:pPr>
      <w:r>
        <w:rPr>
          <w:sz w:val="19"/>
        </w:rPr>
        <w:t xml:space="preserve">Since the judgment of the European Court of Justice concerning Pronuptia (1986) </w:t>
      </w:r>
      <w:r>
        <w:rPr>
          <w:i/>
          <w:sz w:val="19"/>
        </w:rPr>
        <w:t>franchise contracts are no longer contrary to the requirements of Article 85-1 of the Treaty,</w:t>
      </w:r>
      <w:r>
        <w:rPr>
          <w:i/>
          <w:spacing w:val="-6"/>
          <w:sz w:val="19"/>
        </w:rPr>
        <w:t xml:space="preserve"> </w:t>
      </w:r>
      <w:r>
        <w:rPr>
          <w:i/>
          <w:sz w:val="19"/>
        </w:rPr>
        <w:t>provided that we do not find there</w:t>
      </w:r>
      <w:r>
        <w:rPr>
          <w:i/>
          <w:spacing w:val="-3"/>
          <w:sz w:val="19"/>
        </w:rPr>
        <w:t xml:space="preserve"> </w:t>
      </w:r>
      <w:r>
        <w:rPr>
          <w:i/>
          <w:sz w:val="19"/>
        </w:rPr>
        <w:t>non-competition clauses resulting in</w:t>
      </w:r>
      <w:r>
        <w:rPr>
          <w:i/>
          <w:spacing w:val="40"/>
          <w:sz w:val="19"/>
        </w:rPr>
        <w:t xml:space="preserve"> </w:t>
      </w:r>
      <w:r>
        <w:rPr>
          <w:i/>
          <w:sz w:val="19"/>
        </w:rPr>
        <w:t>to train</w:t>
      </w:r>
      <w:r>
        <w:rPr>
          <w:i/>
          <w:spacing w:val="40"/>
          <w:sz w:val="19"/>
        </w:rPr>
        <w:t xml:space="preserve"> </w:t>
      </w:r>
      <w:r>
        <w:rPr>
          <w:i/>
          <w:sz w:val="19"/>
        </w:rPr>
        <w:t>a</w:t>
      </w:r>
      <w:r>
        <w:rPr>
          <w:i/>
          <w:spacing w:val="40"/>
          <w:sz w:val="19"/>
        </w:rPr>
        <w:t xml:space="preserve"> </w:t>
      </w:r>
      <w:r>
        <w:rPr>
          <w:i/>
          <w:sz w:val="19"/>
        </w:rPr>
        <w:t>protection</w:t>
      </w:r>
      <w:r>
        <w:rPr>
          <w:i/>
          <w:spacing w:val="40"/>
          <w:sz w:val="19"/>
        </w:rPr>
        <w:t xml:space="preserve"> </w:t>
      </w:r>
      <w:r>
        <w:rPr>
          <w:i/>
          <w:sz w:val="19"/>
        </w:rPr>
        <w:t>territorial</w:t>
      </w:r>
      <w:r>
        <w:rPr>
          <w:i/>
          <w:spacing w:val="40"/>
          <w:sz w:val="19"/>
        </w:rPr>
        <w:t xml:space="preserve"> </w:t>
      </w:r>
      <w:r>
        <w:rPr>
          <w:i/>
          <w:sz w:val="19"/>
        </w:rPr>
        <w:t>absolute.</w:t>
      </w:r>
    </w:p>
    <w:p w14:paraId="1BE276F8" w14:textId="77777777" w:rsidR="007864B7" w:rsidRDefault="00000000">
      <w:pPr>
        <w:spacing w:line="189" w:lineRule="auto"/>
        <w:ind w:left="113" w:right="401" w:firstLine="196"/>
        <w:jc w:val="both"/>
        <w:rPr>
          <w:sz w:val="19"/>
        </w:rPr>
      </w:pPr>
      <w:r>
        <w:rPr>
          <w:sz w:val="19"/>
        </w:rPr>
        <w:t>It is important that the Community Court explicitly recognizes the</w:t>
      </w:r>
      <w:r>
        <w:rPr>
          <w:spacing w:val="-4"/>
          <w:sz w:val="19"/>
        </w:rPr>
        <w:t xml:space="preserve"> </w:t>
      </w:r>
      <w:r>
        <w:rPr>
          <w:sz w:val="19"/>
        </w:rPr>
        <w:t>property rights of the franchisor over its know-how, and thus formalizes the legitimacy of the contractual clauses</w:t>
      </w:r>
      <w:r>
        <w:rPr>
          <w:spacing w:val="-12"/>
          <w:sz w:val="19"/>
        </w:rPr>
        <w:t xml:space="preserve"> </w:t>
      </w:r>
      <w:r>
        <w:rPr>
          <w:sz w:val="19"/>
        </w:rPr>
        <w:t>whose</w:t>
      </w:r>
      <w:r>
        <w:rPr>
          <w:spacing w:val="-6"/>
          <w:sz w:val="19"/>
        </w:rPr>
        <w:t xml:space="preserve"> </w:t>
      </w:r>
      <w:r>
        <w:rPr>
          <w:sz w:val="19"/>
        </w:rPr>
        <w:t>object</w:t>
      </w:r>
      <w:r>
        <w:rPr>
          <w:spacing w:val="-2"/>
          <w:sz w:val="19"/>
        </w:rPr>
        <w:t xml:space="preserve"> </w:t>
      </w:r>
      <w:r>
        <w:rPr>
          <w:sz w:val="19"/>
        </w:rPr>
        <w:t>to protect these</w:t>
      </w:r>
      <w:r>
        <w:rPr>
          <w:spacing w:val="-12"/>
          <w:sz w:val="19"/>
        </w:rPr>
        <w:t xml:space="preserve"> </w:t>
      </w:r>
      <w:r>
        <w:rPr>
          <w:sz w:val="19"/>
        </w:rPr>
        <w:t>rights</w:t>
      </w:r>
      <w:r>
        <w:rPr>
          <w:spacing w:val="-6"/>
          <w:sz w:val="19"/>
        </w:rPr>
        <w:t xml:space="preserve"> </w:t>
      </w:r>
      <w:r>
        <w:rPr>
          <w:sz w:val="19"/>
        </w:rPr>
        <w:t xml:space="preserve">against their undue appropriation by competitors. However, the drafters of the text did not see that this problem of </w:t>
      </w:r>
      <w:r>
        <w:rPr>
          <w:i/>
          <w:sz w:val="19"/>
        </w:rPr>
        <w:t>protection of property rights</w:t>
      </w:r>
      <w:r>
        <w:rPr>
          <w:i/>
          <w:spacing w:val="-2"/>
          <w:sz w:val="19"/>
        </w:rPr>
        <w:t xml:space="preserve"> </w:t>
      </w:r>
      <w:r>
        <w:rPr>
          <w:sz w:val="19"/>
        </w:rPr>
        <w:t>arises not only in the</w:t>
      </w:r>
      <w:r>
        <w:rPr>
          <w:spacing w:val="-3"/>
          <w:sz w:val="19"/>
        </w:rPr>
        <w:t xml:space="preserve"> </w:t>
      </w:r>
      <w:r>
        <w:rPr>
          <w:sz w:val="19"/>
        </w:rPr>
        <w:t>ard competitors who could, without the franchisor's knowledge, take advantage of its previous investments in the creation of particular know-how, but also against members of the network who would be tempted not to respect their obligations and of</w:t>
      </w:r>
      <w:r>
        <w:rPr>
          <w:spacing w:val="-8"/>
          <w:sz w:val="19"/>
        </w:rPr>
        <w:t xml:space="preserve"> </w:t>
      </w:r>
      <w:r>
        <w:rPr>
          <w:sz w:val="19"/>
        </w:rPr>
        <w:t xml:space="preserve">behaving like </w:t>
      </w:r>
      <w:r>
        <w:rPr>
          <w:sz w:val="12"/>
        </w:rPr>
        <w:t xml:space="preserve">“ </w:t>
      </w:r>
      <w:r>
        <w:rPr>
          <w:sz w:val="19"/>
        </w:rPr>
        <w:t xml:space="preserve">stowaways </w:t>
      </w:r>
      <w:r>
        <w:rPr>
          <w:sz w:val="12"/>
        </w:rPr>
        <w:t>”</w:t>
      </w:r>
      <w:r>
        <w:rPr>
          <w:spacing w:val="40"/>
          <w:sz w:val="12"/>
        </w:rPr>
        <w:t xml:space="preserve"> </w:t>
      </w:r>
      <w:r>
        <w:rPr>
          <w:sz w:val="19"/>
        </w:rPr>
        <w:t>benefiting from the advantages</w:t>
      </w:r>
      <w:r>
        <w:rPr>
          <w:spacing w:val="21"/>
          <w:sz w:val="19"/>
        </w:rPr>
        <w:t xml:space="preserve"> </w:t>
      </w:r>
      <w:r>
        <w:rPr>
          <w:sz w:val="19"/>
        </w:rPr>
        <w:t>of</w:t>
      </w:r>
      <w:r>
        <w:rPr>
          <w:spacing w:val="15"/>
          <w:sz w:val="19"/>
        </w:rPr>
        <w:t xml:space="preserve"> </w:t>
      </w:r>
      <w:r>
        <w:rPr>
          <w:sz w:val="19"/>
        </w:rPr>
        <w:t>there</w:t>
      </w:r>
      <w:r>
        <w:rPr>
          <w:spacing w:val="19"/>
          <w:sz w:val="19"/>
        </w:rPr>
        <w:t xml:space="preserve"> </w:t>
      </w:r>
      <w:r>
        <w:rPr>
          <w:sz w:val="19"/>
        </w:rPr>
        <w:t>brand without taking responsibility</w:t>
      </w:r>
      <w:r>
        <w:rPr>
          <w:spacing w:val="23"/>
          <w:sz w:val="19"/>
        </w:rPr>
        <w:t xml:space="preserve"> </w:t>
      </w:r>
      <w:r>
        <w:rPr>
          <w:sz w:val="19"/>
        </w:rPr>
        <w:t>all</w:t>
      </w:r>
      <w:r>
        <w:rPr>
          <w:spacing w:val="14"/>
          <w:sz w:val="19"/>
        </w:rPr>
        <w:t xml:space="preserve"> </w:t>
      </w:r>
      <w:r>
        <w:rPr>
          <w:sz w:val="19"/>
        </w:rPr>
        <w:t>disciplines.</w:t>
      </w:r>
    </w:p>
    <w:p w14:paraId="59FAC84F" w14:textId="77777777" w:rsidR="007864B7" w:rsidRDefault="00000000">
      <w:pPr>
        <w:pStyle w:val="BodyText"/>
        <w:spacing w:before="11"/>
        <w:jc w:val="left"/>
        <w:rPr>
          <w:sz w:val="10"/>
        </w:rPr>
      </w:pPr>
      <w:r>
        <w:rPr>
          <w:noProof/>
        </w:rPr>
        <mc:AlternateContent>
          <mc:Choice Requires="wps">
            <w:drawing>
              <wp:anchor distT="0" distB="0" distL="0" distR="0" simplePos="0" relativeHeight="487601664" behindDoc="1" locked="0" layoutInCell="1" allowOverlap="1" wp14:anchorId="227D0CB0" wp14:editId="325C93AE">
                <wp:simplePos x="0" y="0"/>
                <wp:positionH relativeFrom="page">
                  <wp:posOffset>268655</wp:posOffset>
                </wp:positionH>
                <wp:positionV relativeFrom="paragraph">
                  <wp:posOffset>95268</wp:posOffset>
                </wp:positionV>
                <wp:extent cx="659765"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27" y="0"/>
                              </a:lnTo>
                            </a:path>
                          </a:pathLst>
                        </a:custGeom>
                        <a:ln w="122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765FD5" id="Graphic 396" o:spid="_x0000_s1026" style="position:absolute;margin-left:21.15pt;margin-top:7.5pt;width:51.9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" path="m,l659427,e" filled="f" strokeweight=".33897mm">
                <v:path arrowok="t"/>
                <w10:wrap type="topAndBottom" anchorx="page"/>
              </v:shape>
            </w:pict>
          </mc:Fallback>
        </mc:AlternateContent>
      </w:r>
    </w:p>
    <w:p w14:paraId="04E3573B" w14:textId="77777777" w:rsidR="007864B7" w:rsidRDefault="00000000">
      <w:pPr>
        <w:pStyle w:val="ListParagraph"/>
        <w:numPr>
          <w:ilvl w:val="0"/>
          <w:numId w:val="15"/>
        </w:numPr>
        <w:tabs>
          <w:tab w:val="left" w:pos="446"/>
        </w:tabs>
        <w:spacing w:before="92" w:line="194" w:lineRule="auto"/>
        <w:ind w:left="130" w:right="399" w:firstLine="160"/>
        <w:rPr>
          <w:sz w:val="17"/>
        </w:rPr>
      </w:pPr>
      <w:r>
        <w:rPr>
          <w:sz w:val="17"/>
        </w:rPr>
        <w:t xml:space="preserve">This article was published in the June-July 1987 issue of the </w:t>
      </w:r>
      <w:r>
        <w:rPr>
          <w:i/>
          <w:sz w:val="17"/>
        </w:rPr>
        <w:t>Revue</w:t>
      </w:r>
      <w:r>
        <w:rPr>
          <w:i/>
          <w:spacing w:val="-2"/>
          <w:sz w:val="17"/>
        </w:rPr>
        <w:t xml:space="preserve"> </w:t>
      </w:r>
      <w:r>
        <w:rPr>
          <w:i/>
          <w:sz w:val="17"/>
        </w:rPr>
        <w:t>of</w:t>
      </w:r>
      <w:r>
        <w:rPr>
          <w:i/>
          <w:spacing w:val="-1"/>
          <w:sz w:val="17"/>
        </w:rPr>
        <w:t xml:space="preserve"> </w:t>
      </w:r>
      <w:r>
        <w:rPr>
          <w:i/>
          <w:sz w:val="17"/>
        </w:rPr>
        <w:t>competition and</w:t>
      </w:r>
      <w:r>
        <w:rPr>
          <w:i/>
          <w:spacing w:val="-1"/>
          <w:sz w:val="17"/>
        </w:rPr>
        <w:t xml:space="preserve"> </w:t>
      </w:r>
      <w:r>
        <w:rPr>
          <w:i/>
          <w:sz w:val="17"/>
        </w:rPr>
        <w:t xml:space="preserve">consumption, </w:t>
      </w:r>
      <w:r>
        <w:rPr>
          <w:sz w:val="17"/>
        </w:rPr>
        <w:t>disseminated by the Management</w:t>
      </w:r>
      <w:r>
        <w:rPr>
          <w:spacing w:val="-2"/>
          <w:sz w:val="17"/>
        </w:rPr>
        <w:t xml:space="preserve"> </w:t>
      </w:r>
      <w:r>
        <w:rPr>
          <w:sz w:val="17"/>
        </w:rPr>
        <w:t>general of</w:t>
      </w:r>
      <w:r>
        <w:rPr>
          <w:spacing w:val="-4"/>
          <w:sz w:val="17"/>
        </w:rPr>
        <w:t xml:space="preserve"> </w:t>
      </w:r>
      <w:r>
        <w:rPr>
          <w:sz w:val="17"/>
        </w:rPr>
        <w:t>competition</w:t>
      </w:r>
      <w:r>
        <w:rPr>
          <w:spacing w:val="-8"/>
          <w:sz w:val="17"/>
        </w:rPr>
        <w:t xml:space="preserve"> </w:t>
      </w:r>
      <w:r>
        <w:rPr>
          <w:sz w:val="17"/>
        </w:rPr>
        <w:t>And</w:t>
      </w:r>
      <w:r>
        <w:rPr>
          <w:spacing w:val="-4"/>
          <w:sz w:val="17"/>
        </w:rPr>
        <w:t xml:space="preserve"> </w:t>
      </w:r>
      <w:r>
        <w:rPr>
          <w:sz w:val="17"/>
        </w:rPr>
        <w:t>of</w:t>
      </w:r>
      <w:r>
        <w:rPr>
          <w:spacing w:val="-4"/>
          <w:sz w:val="17"/>
        </w:rPr>
        <w:t xml:space="preserve"> </w:t>
      </w:r>
      <w:r>
        <w:rPr>
          <w:sz w:val="17"/>
        </w:rPr>
        <w:t>there</w:t>
      </w:r>
      <w:r>
        <w:rPr>
          <w:spacing w:val="-1"/>
          <w:sz w:val="17"/>
        </w:rPr>
        <w:t xml:space="preserve"> </w:t>
      </w:r>
      <w:r>
        <w:rPr>
          <w:sz w:val="17"/>
        </w:rPr>
        <w:t>consumption at the ministry</w:t>
      </w:r>
      <w:r>
        <w:rPr>
          <w:spacing w:val="-1"/>
          <w:sz w:val="17"/>
        </w:rPr>
        <w:t xml:space="preserve"> </w:t>
      </w:r>
      <w:r>
        <w:rPr>
          <w:sz w:val="17"/>
        </w:rPr>
        <w:t>finances</w:t>
      </w:r>
      <w:r>
        <w:rPr>
          <w:spacing w:val="40"/>
          <w:sz w:val="17"/>
        </w:rPr>
        <w:t xml:space="preserve"> </w:t>
      </w:r>
      <w:r>
        <w:rPr>
          <w:sz w:val="17"/>
        </w:rPr>
        <w:t>And</w:t>
      </w:r>
      <w:r>
        <w:rPr>
          <w:spacing w:val="40"/>
          <w:sz w:val="17"/>
        </w:rPr>
        <w:t xml:space="preserve"> </w:t>
      </w:r>
      <w:r>
        <w:rPr>
          <w:sz w:val="17"/>
        </w:rPr>
        <w:t>of</w:t>
      </w:r>
      <w:r>
        <w:rPr>
          <w:spacing w:val="40"/>
          <w:sz w:val="17"/>
        </w:rPr>
        <w:t xml:space="preserve"> </w:t>
      </w:r>
      <w:r>
        <w:rPr>
          <w:sz w:val="17"/>
        </w:rPr>
        <w:t>the Economy.</w:t>
      </w:r>
    </w:p>
    <w:p w14:paraId="20962A1C" w14:textId="77777777" w:rsidR="007864B7" w:rsidRDefault="007864B7">
      <w:pPr>
        <w:spacing w:line="194" w:lineRule="auto"/>
        <w:jc w:val="both"/>
        <w:rPr>
          <w:sz w:val="17"/>
        </w:rPr>
        <w:sectPr w:rsidR="007864B7">
          <w:headerReference w:type="even" r:id="rId363"/>
          <w:pgSz w:w="5970" w:h="9870"/>
          <w:pgMar w:top="1100" w:right="260" w:bottom="280" w:left="300" w:header="0" w:footer="0" w:gutter="0"/>
          <w:cols w:space="720"/>
        </w:sectPr>
      </w:pPr>
    </w:p>
    <w:p w14:paraId="3BDA2613" w14:textId="77777777" w:rsidR="007864B7" w:rsidRDefault="00000000">
      <w:pPr>
        <w:tabs>
          <w:tab w:val="left" w:pos="3299"/>
        </w:tabs>
        <w:spacing w:before="115" w:line="194" w:lineRule="auto"/>
        <w:ind w:left="370" w:right="146" w:firstLine="12"/>
        <w:jc w:val="both"/>
        <w:rPr>
          <w:sz w:val="19"/>
        </w:rPr>
      </w:pPr>
      <w:r>
        <w:rPr>
          <w:sz w:val="19"/>
        </w:rPr>
        <w:lastRenderedPageBreak/>
        <w:t>The fact that they failed to identify any explanation other than an anti-competitive desire, to understand the reason for</w:t>
      </w:r>
      <w:r>
        <w:rPr>
          <w:spacing w:val="-7"/>
          <w:sz w:val="19"/>
        </w:rPr>
        <w:t xml:space="preserve"> </w:t>
      </w:r>
      <w:r>
        <w:rPr>
          <w:sz w:val="19"/>
        </w:rPr>
        <w:t>of</w:t>
      </w:r>
      <w:r>
        <w:rPr>
          <w:spacing w:val="-7"/>
          <w:sz w:val="19"/>
        </w:rPr>
        <w:t xml:space="preserve"> </w:t>
      </w:r>
      <w:r>
        <w:rPr>
          <w:sz w:val="19"/>
        </w:rPr>
        <w:t>such</w:t>
      </w:r>
      <w:r>
        <w:rPr>
          <w:spacing w:val="-12"/>
          <w:sz w:val="19"/>
        </w:rPr>
        <w:t xml:space="preserve"> </w:t>
      </w:r>
      <w:r>
        <w:rPr>
          <w:sz w:val="19"/>
        </w:rPr>
        <w:t>clauses</w:t>
      </w:r>
      <w:r>
        <w:rPr>
          <w:spacing w:val="-8"/>
          <w:sz w:val="19"/>
        </w:rPr>
        <w:t xml:space="preserve"> </w:t>
      </w:r>
      <w:r>
        <w:rPr>
          <w:sz w:val="19"/>
        </w:rPr>
        <w:t>of</w:t>
      </w:r>
      <w:r>
        <w:rPr>
          <w:spacing w:val="-6"/>
          <w:sz w:val="19"/>
        </w:rPr>
        <w:t xml:space="preserve"> </w:t>
      </w:r>
      <w:r>
        <w:rPr>
          <w:sz w:val="19"/>
        </w:rPr>
        <w:t>non-competition,</w:t>
      </w:r>
      <w:r>
        <w:rPr>
          <w:spacing w:val="-12"/>
          <w:sz w:val="19"/>
        </w:rPr>
        <w:t xml:space="preserve"> </w:t>
      </w:r>
      <w:r>
        <w:rPr>
          <w:sz w:val="19"/>
        </w:rPr>
        <w:t>East</w:t>
      </w:r>
      <w:r>
        <w:rPr>
          <w:spacing w:val="-5"/>
          <w:sz w:val="19"/>
        </w:rPr>
        <w:t xml:space="preserve"> </w:t>
      </w:r>
      <w:r>
        <w:rPr>
          <w:sz w:val="19"/>
        </w:rPr>
        <w:t>in</w:t>
      </w:r>
      <w:r>
        <w:rPr>
          <w:spacing w:val="-9"/>
          <w:sz w:val="19"/>
        </w:rPr>
        <w:t xml:space="preserve"> </w:t>
      </w:r>
      <w:r>
        <w:rPr>
          <w:sz w:val="19"/>
        </w:rPr>
        <w:t>self</w:t>
      </w:r>
      <w:r>
        <w:rPr>
          <w:spacing w:val="-3"/>
          <w:sz w:val="19"/>
        </w:rPr>
        <w:t xml:space="preserve"> </w:t>
      </w:r>
      <w:r>
        <w:rPr>
          <w:sz w:val="19"/>
        </w:rPr>
        <w:t>a</w:t>
      </w:r>
      <w:r>
        <w:rPr>
          <w:spacing w:val="-6"/>
          <w:sz w:val="19"/>
        </w:rPr>
        <w:t xml:space="preserve"> </w:t>
      </w:r>
      <w:r>
        <w:rPr>
          <w:sz w:val="19"/>
        </w:rPr>
        <w:t>proof of the failure of the authorities to grasp the nature of the economic problems (and in particular control problems) to which franchise contracts are precisely an attempt to respond</w:t>
      </w:r>
      <w:r>
        <w:rPr>
          <w:spacing w:val="40"/>
          <w:sz w:val="19"/>
        </w:rPr>
        <w:t xml:space="preserve"> </w:t>
      </w:r>
      <w:r>
        <w:rPr>
          <w:sz w:val="19"/>
        </w:rPr>
        <w:t>And</w:t>
      </w:r>
      <w:r>
        <w:rPr>
          <w:spacing w:val="40"/>
          <w:sz w:val="19"/>
        </w:rPr>
        <w:t xml:space="preserve"> </w:t>
      </w:r>
      <w:r>
        <w:rPr>
          <w:sz w:val="19"/>
        </w:rPr>
        <w:t>of</w:t>
      </w:r>
      <w:r>
        <w:rPr>
          <w:spacing w:val="40"/>
          <w:sz w:val="19"/>
        </w:rPr>
        <w:t xml:space="preserve"> </w:t>
      </w:r>
      <w:r>
        <w:rPr>
          <w:sz w:val="19"/>
        </w:rPr>
        <w:t xml:space="preserve">solution. </w:t>
      </w:r>
      <w:r>
        <w:rPr>
          <w:sz w:val="19"/>
        </w:rPr>
        <w:tab/>
      </w:r>
      <w:r>
        <w:rPr>
          <w:spacing w:val="-10"/>
          <w:w w:val="95"/>
          <w:sz w:val="19"/>
        </w:rPr>
        <w:t>•</w:t>
      </w:r>
    </w:p>
    <w:p w14:paraId="3AF37FB1" w14:textId="77777777" w:rsidR="007864B7" w:rsidRDefault="00000000">
      <w:pPr>
        <w:spacing w:before="1" w:line="194" w:lineRule="auto"/>
        <w:ind w:left="373" w:right="135" w:firstLine="193"/>
        <w:jc w:val="both"/>
        <w:rPr>
          <w:sz w:val="19"/>
        </w:rPr>
      </w:pPr>
      <w:r>
        <w:rPr>
          <w:sz w:val="19"/>
        </w:rPr>
        <w:t>To understand the problem, we must return to the origins of the franchise. The explanation traditionally put forward, and which is found almost everywhere,</w:t>
      </w:r>
      <w:r>
        <w:rPr>
          <w:spacing w:val="-2"/>
          <w:sz w:val="19"/>
        </w:rPr>
        <w:t xml:space="preserve"> </w:t>
      </w:r>
      <w:r>
        <w:rPr>
          <w:sz w:val="19"/>
        </w:rPr>
        <w:t xml:space="preserve">is essentially financial. Franchising would be a device which would allow a manufacturer to ensure the availability of an </w:t>
      </w:r>
      <w:r>
        <w:rPr>
          <w:i/>
          <w:sz w:val="19"/>
        </w:rPr>
        <w:t xml:space="preserve">exclusive distribution network </w:t>
      </w:r>
      <w:r>
        <w:rPr>
          <w:sz w:val="19"/>
        </w:rPr>
        <w:t>without needing to bear the cost of the enormous investments represented by the construction of an integrated sales network.</w:t>
      </w:r>
      <w:r>
        <w:rPr>
          <w:spacing w:val="-2"/>
          <w:sz w:val="19"/>
        </w:rPr>
        <w:t xml:space="preserve"> </w:t>
      </w:r>
      <w:r>
        <w:rPr>
          <w:sz w:val="19"/>
        </w:rPr>
        <w:t>This</w:t>
      </w:r>
      <w:r>
        <w:rPr>
          <w:spacing w:val="-11"/>
          <w:sz w:val="19"/>
        </w:rPr>
        <w:t xml:space="preserve"> </w:t>
      </w:r>
      <w:r>
        <w:rPr>
          <w:sz w:val="19"/>
        </w:rPr>
        <w:t>would mainly be an easy way</w:t>
      </w:r>
      <w:r>
        <w:rPr>
          <w:spacing w:val="-10"/>
          <w:sz w:val="19"/>
        </w:rPr>
        <w:t xml:space="preserve"> </w:t>
      </w:r>
      <w:r>
        <w:rPr>
          <w:sz w:val="19"/>
        </w:rPr>
        <w:t>and cheap</w:t>
      </w:r>
      <w:r>
        <w:rPr>
          <w:spacing w:val="40"/>
          <w:sz w:val="19"/>
        </w:rPr>
        <w:t xml:space="preserve"> </w:t>
      </w:r>
      <w:r>
        <w:rPr>
          <w:sz w:val="19"/>
        </w:rPr>
        <w:t>of</w:t>
      </w:r>
      <w:r>
        <w:rPr>
          <w:spacing w:val="40"/>
          <w:sz w:val="19"/>
        </w:rPr>
        <w:t xml:space="preserve"> </w:t>
      </w:r>
      <w:r>
        <w:rPr>
          <w:sz w:val="19"/>
        </w:rPr>
        <w:t>lift</w:t>
      </w:r>
      <w:r>
        <w:rPr>
          <w:spacing w:val="40"/>
          <w:sz w:val="19"/>
        </w:rPr>
        <w:t xml:space="preserve"> </w:t>
      </w:r>
      <w:r>
        <w:rPr>
          <w:sz w:val="19"/>
        </w:rPr>
        <w:t>of the</w:t>
      </w:r>
      <w:r>
        <w:rPr>
          <w:spacing w:val="40"/>
          <w:sz w:val="19"/>
        </w:rPr>
        <w:t xml:space="preserve"> </w:t>
      </w:r>
      <w:r>
        <w:rPr>
          <w:sz w:val="19"/>
        </w:rPr>
        <w:t>capital.</w:t>
      </w:r>
    </w:p>
    <w:p w14:paraId="2A768C82" w14:textId="77777777" w:rsidR="007864B7" w:rsidRDefault="00000000">
      <w:pPr>
        <w:spacing w:before="5" w:line="192" w:lineRule="auto"/>
        <w:ind w:left="385" w:right="116" w:firstLine="183"/>
        <w:jc w:val="right"/>
        <w:rPr>
          <w:sz w:val="19"/>
        </w:rPr>
      </w:pPr>
      <w:r>
        <w:rPr>
          <w:sz w:val="19"/>
        </w:rPr>
        <w:t>Let's accept</w:t>
      </w:r>
      <w:r>
        <w:rPr>
          <w:spacing w:val="40"/>
          <w:sz w:val="19"/>
        </w:rPr>
        <w:t xml:space="preserve"> </w:t>
      </w:r>
      <w:r>
        <w:rPr>
          <w:sz w:val="19"/>
        </w:rPr>
        <w:t>A</w:t>
      </w:r>
      <w:r>
        <w:rPr>
          <w:spacing w:val="35"/>
          <w:sz w:val="19"/>
        </w:rPr>
        <w:t xml:space="preserve"> </w:t>
      </w:r>
      <w:r>
        <w:rPr>
          <w:sz w:val="19"/>
        </w:rPr>
        <w:t>moment</w:t>
      </w:r>
      <w:r>
        <w:rPr>
          <w:spacing w:val="40"/>
          <w:sz w:val="19"/>
        </w:rPr>
        <w:t xml:space="preserve"> </w:t>
      </w:r>
      <w:r>
        <w:rPr>
          <w:sz w:val="19"/>
        </w:rPr>
        <w:t>this</w:t>
      </w:r>
      <w:r>
        <w:rPr>
          <w:spacing w:val="33"/>
          <w:sz w:val="19"/>
        </w:rPr>
        <w:t xml:space="preserve"> </w:t>
      </w:r>
      <w:r>
        <w:rPr>
          <w:sz w:val="19"/>
        </w:rPr>
        <w:t>thesis.</w:t>
      </w:r>
      <w:r>
        <w:rPr>
          <w:spacing w:val="36"/>
          <w:sz w:val="19"/>
        </w:rPr>
        <w:t xml:space="preserve"> </w:t>
      </w:r>
      <w:r>
        <w:rPr>
          <w:sz w:val="19"/>
        </w:rPr>
        <w:t>Stay</w:t>
      </w:r>
      <w:r>
        <w:rPr>
          <w:spacing w:val="23"/>
          <w:sz w:val="19"/>
        </w:rPr>
        <w:t xml:space="preserve"> </w:t>
      </w:r>
      <w:r>
        <w:rPr>
          <w:sz w:val="19"/>
        </w:rPr>
        <w:t>Again</w:t>
      </w:r>
      <w:r>
        <w:rPr>
          <w:spacing w:val="30"/>
          <w:sz w:val="19"/>
        </w:rPr>
        <w:t xml:space="preserve"> </w:t>
      </w:r>
      <w:r>
        <w:rPr>
          <w:sz w:val="19"/>
        </w:rPr>
        <w:t>has</w:t>
      </w:r>
      <w:r>
        <w:rPr>
          <w:spacing w:val="33"/>
          <w:sz w:val="19"/>
        </w:rPr>
        <w:t xml:space="preserve"> </w:t>
      </w:r>
      <w:r>
        <w:rPr>
          <w:sz w:val="19"/>
        </w:rPr>
        <w:t>explain why so many companies are looking</w:t>
      </w:r>
      <w:r>
        <w:rPr>
          <w:spacing w:val="23"/>
          <w:sz w:val="19"/>
        </w:rPr>
        <w:t xml:space="preserve"> </w:t>
      </w:r>
      <w:r>
        <w:rPr>
          <w:sz w:val="19"/>
        </w:rPr>
        <w:t>today preferably</w:t>
      </w:r>
      <w:r>
        <w:rPr>
          <w:spacing w:val="40"/>
          <w:sz w:val="19"/>
        </w:rPr>
        <w:t xml:space="preserve"> to sell their products through </w:t>
      </w:r>
      <w:r>
        <w:rPr>
          <w:i/>
          <w:sz w:val="19"/>
        </w:rPr>
        <w:t xml:space="preserve">exclusive </w:t>
      </w:r>
      <w:r>
        <w:rPr>
          <w:sz w:val="19"/>
        </w:rPr>
        <w:t>high-value networks</w:t>
      </w:r>
      <w:r>
        <w:rPr>
          <w:spacing w:val="-1"/>
          <w:sz w:val="19"/>
        </w:rPr>
        <w:t xml:space="preserve"> </w:t>
      </w:r>
      <w:r>
        <w:rPr>
          <w:sz w:val="19"/>
        </w:rPr>
        <w:t>added</w:t>
      </w:r>
      <w:r>
        <w:rPr>
          <w:spacing w:val="-4"/>
          <w:sz w:val="19"/>
        </w:rPr>
        <w:t xml:space="preserve"> </w:t>
      </w:r>
      <w:r>
        <w:rPr>
          <w:sz w:val="19"/>
        </w:rPr>
        <w:t>(at the level of</w:t>
      </w:r>
      <w:r>
        <w:rPr>
          <w:spacing w:val="-9"/>
          <w:sz w:val="19"/>
        </w:rPr>
        <w:t xml:space="preserve"> </w:t>
      </w:r>
      <w:r>
        <w:rPr>
          <w:sz w:val="19"/>
        </w:rPr>
        <w:t>services).</w:t>
      </w:r>
      <w:r>
        <w:rPr>
          <w:spacing w:val="-4"/>
          <w:sz w:val="19"/>
        </w:rPr>
        <w:t xml:space="preserve"> </w:t>
      </w:r>
      <w:r>
        <w:rPr>
          <w:sz w:val="19"/>
        </w:rPr>
        <w:t>This</w:t>
      </w:r>
      <w:r>
        <w:rPr>
          <w:spacing w:val="-4"/>
          <w:sz w:val="19"/>
        </w:rPr>
        <w:t xml:space="preserve"> </w:t>
      </w:r>
      <w:r>
        <w:rPr>
          <w:sz w:val="19"/>
        </w:rPr>
        <w:t>phenomenon would be linked to the evolution of the nature of the products, to the fact that</w:t>
      </w:r>
      <w:r>
        <w:rPr>
          <w:spacing w:val="-2"/>
          <w:sz w:val="19"/>
        </w:rPr>
        <w:t xml:space="preserve"> </w:t>
      </w:r>
      <w:r>
        <w:rPr>
          <w:sz w:val="19"/>
        </w:rPr>
        <w:t>the goods produced</w:t>
      </w:r>
      <w:r>
        <w:rPr>
          <w:spacing w:val="-2"/>
          <w:sz w:val="19"/>
        </w:rPr>
        <w:t xml:space="preserve"> </w:t>
      </w:r>
      <w:r>
        <w:rPr>
          <w:sz w:val="19"/>
        </w:rPr>
        <w:t>today contain more</w:t>
      </w:r>
      <w:r>
        <w:rPr>
          <w:spacing w:val="-6"/>
          <w:sz w:val="19"/>
        </w:rPr>
        <w:t xml:space="preserve"> </w:t>
      </w:r>
      <w:r>
        <w:rPr>
          <w:sz w:val="19"/>
        </w:rPr>
        <w:t>in addition</w:t>
      </w:r>
      <w:r>
        <w:rPr>
          <w:spacing w:val="-7"/>
          <w:sz w:val="19"/>
        </w:rPr>
        <w:t xml:space="preserve"> </w:t>
      </w:r>
      <w:r>
        <w:rPr>
          <w:sz w:val="19"/>
        </w:rPr>
        <w:t>of</w:t>
      </w:r>
      <w:r>
        <w:rPr>
          <w:spacing w:val="-5"/>
          <w:sz w:val="19"/>
        </w:rPr>
        <w:t xml:space="preserve"> </w:t>
      </w:r>
      <w:r>
        <w:rPr>
          <w:sz w:val="19"/>
        </w:rPr>
        <w:t>characteristics no</w:t>
      </w:r>
      <w:r>
        <w:rPr>
          <w:spacing w:val="21"/>
          <w:sz w:val="19"/>
        </w:rPr>
        <w:t xml:space="preserve"> </w:t>
      </w:r>
      <w:r>
        <w:rPr>
          <w:sz w:val="19"/>
        </w:rPr>
        <w:t>directly</w:t>
      </w:r>
      <w:r>
        <w:rPr>
          <w:spacing w:val="33"/>
          <w:sz w:val="19"/>
        </w:rPr>
        <w:t xml:space="preserve"> </w:t>
      </w:r>
      <w:r>
        <w:rPr>
          <w:sz w:val="19"/>
        </w:rPr>
        <w:t>observable,</w:t>
      </w:r>
      <w:r>
        <w:rPr>
          <w:spacing w:val="28"/>
          <w:sz w:val="19"/>
        </w:rPr>
        <w:t xml:space="preserve"> </w:t>
      </w:r>
      <w:r>
        <w:rPr>
          <w:sz w:val="19"/>
        </w:rPr>
        <w:t>what</w:t>
      </w:r>
      <w:r>
        <w:rPr>
          <w:spacing w:val="27"/>
          <w:sz w:val="19"/>
        </w:rPr>
        <w:t xml:space="preserve"> </w:t>
      </w:r>
      <w:r>
        <w:rPr>
          <w:sz w:val="19"/>
        </w:rPr>
        <w:t>laid</w:t>
      </w:r>
      <w:r>
        <w:rPr>
          <w:spacing w:val="22"/>
          <w:sz w:val="19"/>
        </w:rPr>
        <w:t xml:space="preserve"> </w:t>
      </w:r>
      <w:r>
        <w:rPr>
          <w:sz w:val="19"/>
        </w:rPr>
        <w:t>has</w:t>
      </w:r>
      <w:r>
        <w:rPr>
          <w:spacing w:val="21"/>
          <w:sz w:val="19"/>
        </w:rPr>
        <w:t xml:space="preserve"> </w:t>
      </w:r>
      <w:r>
        <w:rPr>
          <w:sz w:val="19"/>
        </w:rPr>
        <w:t>the buyer</w:t>
      </w:r>
      <w:r>
        <w:rPr>
          <w:spacing w:val="39"/>
          <w:sz w:val="19"/>
        </w:rPr>
        <w:t xml:space="preserve"> </w:t>
      </w:r>
      <w:r>
        <w:rPr>
          <w:sz w:val="19"/>
        </w:rPr>
        <w:t>A</w:t>
      </w:r>
      <w:r>
        <w:rPr>
          <w:spacing w:val="28"/>
          <w:sz w:val="19"/>
        </w:rPr>
        <w:t xml:space="preserve"> </w:t>
      </w:r>
      <w:r>
        <w:rPr>
          <w:sz w:val="19"/>
        </w:rPr>
        <w:t>problem of</w:t>
      </w:r>
      <w:r>
        <w:rPr>
          <w:spacing w:val="-4"/>
          <w:sz w:val="19"/>
        </w:rPr>
        <w:t xml:space="preserve"> </w:t>
      </w:r>
      <w:r>
        <w:rPr>
          <w:sz w:val="19"/>
        </w:rPr>
        <w:t>conformity between the delivered product</w:t>
      </w:r>
      <w:r>
        <w:rPr>
          <w:spacing w:val="-3"/>
          <w:sz w:val="19"/>
        </w:rPr>
        <w:t xml:space="preserve"> </w:t>
      </w:r>
      <w:r>
        <w:rPr>
          <w:sz w:val="19"/>
        </w:rPr>
        <w:t>and the sample from which the order was placed. What guarantees me</w:t>
      </w:r>
      <w:r>
        <w:rPr>
          <w:spacing w:val="20"/>
          <w:sz w:val="19"/>
        </w:rPr>
        <w:t xml:space="preserve"> </w:t>
      </w:r>
      <w:r>
        <w:rPr>
          <w:sz w:val="19"/>
        </w:rPr>
        <w:t>that the product</w:t>
      </w:r>
      <w:r>
        <w:rPr>
          <w:spacing w:val="16"/>
          <w:sz w:val="19"/>
        </w:rPr>
        <w:t xml:space="preserve"> </w:t>
      </w:r>
      <w:r>
        <w:rPr>
          <w:sz w:val="19"/>
        </w:rPr>
        <w:t>thus delivered</w:t>
      </w:r>
      <w:r>
        <w:rPr>
          <w:spacing w:val="-4"/>
          <w:sz w:val="19"/>
        </w:rPr>
        <w:t xml:space="preserve"> </w:t>
      </w:r>
      <w:r>
        <w:rPr>
          <w:sz w:val="19"/>
        </w:rPr>
        <w:t>will be</w:t>
      </w:r>
      <w:r>
        <w:rPr>
          <w:spacing w:val="22"/>
          <w:sz w:val="19"/>
        </w:rPr>
        <w:t xml:space="preserve"> </w:t>
      </w:r>
      <w:r>
        <w:rPr>
          <w:sz w:val="19"/>
        </w:rPr>
        <w:t>very consistent with what the producer told me</w:t>
      </w:r>
      <w:r>
        <w:rPr>
          <w:spacing w:val="40"/>
          <w:sz w:val="19"/>
        </w:rPr>
        <w:t xml:space="preserve"> </w:t>
      </w:r>
      <w:r>
        <w:rPr>
          <w:sz w:val="19"/>
        </w:rPr>
        <w:t>promised</w:t>
      </w:r>
      <w:r>
        <w:rPr>
          <w:spacing w:val="40"/>
          <w:sz w:val="19"/>
        </w:rPr>
        <w:t xml:space="preserve"> </w:t>
      </w:r>
      <w:r>
        <w:rPr>
          <w:sz w:val="19"/>
        </w:rPr>
        <w:t>For</w:t>
      </w:r>
      <w:r>
        <w:rPr>
          <w:spacing w:val="40"/>
          <w:sz w:val="19"/>
        </w:rPr>
        <w:t xml:space="preserve"> </w:t>
      </w:r>
      <w:r>
        <w:rPr>
          <w:sz w:val="19"/>
        </w:rPr>
        <w:t>THE</w:t>
      </w:r>
      <w:r>
        <w:rPr>
          <w:spacing w:val="40"/>
          <w:sz w:val="19"/>
        </w:rPr>
        <w:t xml:space="preserve"> </w:t>
      </w:r>
      <w:r>
        <w:rPr>
          <w:sz w:val="19"/>
        </w:rPr>
        <w:t>price</w:t>
      </w:r>
      <w:r>
        <w:rPr>
          <w:spacing w:val="40"/>
          <w:sz w:val="19"/>
        </w:rPr>
        <w:t xml:space="preserve"> </w:t>
      </w:r>
      <w:r>
        <w:rPr>
          <w:sz w:val="19"/>
        </w:rPr>
        <w:t>that</w:t>
      </w:r>
      <w:r>
        <w:rPr>
          <w:spacing w:val="40"/>
          <w:sz w:val="19"/>
        </w:rPr>
        <w:t xml:space="preserve"> </w:t>
      </w:r>
      <w:r>
        <w:rPr>
          <w:sz w:val="19"/>
        </w:rPr>
        <w:t>I accept</w:t>
      </w:r>
      <w:r>
        <w:rPr>
          <w:spacing w:val="40"/>
          <w:sz w:val="19"/>
        </w:rPr>
        <w:t xml:space="preserve"> </w:t>
      </w:r>
      <w:r>
        <w:rPr>
          <w:sz w:val="19"/>
        </w:rPr>
        <w:t>of</w:t>
      </w:r>
      <w:r>
        <w:rPr>
          <w:spacing w:val="40"/>
          <w:sz w:val="19"/>
        </w:rPr>
        <w:t xml:space="preserve"> </w:t>
      </w:r>
      <w:r>
        <w:rPr>
          <w:sz w:val="19"/>
        </w:rPr>
        <w:t>pay?</w:t>
      </w:r>
      <w:r>
        <w:rPr>
          <w:spacing w:val="40"/>
          <w:sz w:val="19"/>
        </w:rPr>
        <w:t xml:space="preserve"> </w:t>
      </w:r>
      <w:r>
        <w:rPr>
          <w:sz w:val="19"/>
        </w:rPr>
        <w:t>Moon</w:t>
      </w:r>
      <w:r>
        <w:rPr>
          <w:spacing w:val="40"/>
          <w:sz w:val="19"/>
        </w:rPr>
        <w:t xml:space="preserve"> </w:t>
      </w:r>
      <w:r>
        <w:rPr>
          <w:sz w:val="19"/>
        </w:rPr>
        <w:t>characteristics</w:t>
      </w:r>
      <w:r>
        <w:rPr>
          <w:spacing w:val="-7"/>
          <w:sz w:val="19"/>
        </w:rPr>
        <w:t xml:space="preserve"> </w:t>
      </w:r>
      <w:r>
        <w:rPr>
          <w:sz w:val="19"/>
        </w:rPr>
        <w:t>of</w:t>
      </w:r>
      <w:r>
        <w:rPr>
          <w:spacing w:val="-6"/>
          <w:sz w:val="19"/>
        </w:rPr>
        <w:t xml:space="preserve"> </w:t>
      </w:r>
      <w:r>
        <w:rPr>
          <w:sz w:val="19"/>
        </w:rPr>
        <w:t>the evolution of modern products is to place</w:t>
      </w:r>
      <w:r>
        <w:rPr>
          <w:spacing w:val="-7"/>
          <w:sz w:val="19"/>
        </w:rPr>
        <w:t xml:space="preserve"> </w:t>
      </w:r>
      <w:r>
        <w:rPr>
          <w:sz w:val="19"/>
        </w:rPr>
        <w:t>THE</w:t>
      </w:r>
      <w:r>
        <w:rPr>
          <w:spacing w:val="-11"/>
          <w:sz w:val="19"/>
        </w:rPr>
        <w:t xml:space="preserve"> </w:t>
      </w:r>
      <w:r>
        <w:rPr>
          <w:sz w:val="19"/>
        </w:rPr>
        <w:t>consumer</w:t>
      </w:r>
      <w:r>
        <w:rPr>
          <w:spacing w:val="9"/>
          <w:sz w:val="19"/>
        </w:rPr>
        <w:t xml:space="preserve"> </w:t>
      </w:r>
      <w:r>
        <w:rPr>
          <w:sz w:val="19"/>
        </w:rPr>
        <w:t>In</w:t>
      </w:r>
      <w:r>
        <w:rPr>
          <w:spacing w:val="-4"/>
          <w:sz w:val="19"/>
        </w:rPr>
        <w:t xml:space="preserve"> </w:t>
      </w:r>
      <w:r>
        <w:rPr>
          <w:sz w:val="19"/>
        </w:rPr>
        <w:t>a</w:t>
      </w:r>
      <w:r>
        <w:rPr>
          <w:spacing w:val="-12"/>
          <w:sz w:val="19"/>
        </w:rPr>
        <w:t xml:space="preserve"> </w:t>
      </w:r>
      <w:r>
        <w:rPr>
          <w:sz w:val="19"/>
        </w:rPr>
        <w:t xml:space="preserve">situation </w:t>
      </w:r>
      <w:r>
        <w:rPr>
          <w:i/>
          <w:sz w:val="19"/>
        </w:rPr>
        <w:t xml:space="preserve">of growing uncertainty. </w:t>
      </w:r>
      <w:r>
        <w:rPr>
          <w:sz w:val="19"/>
        </w:rPr>
        <w:t>Uncertainty is a cost. The market had to find an antidote.</w:t>
      </w:r>
      <w:r>
        <w:rPr>
          <w:spacing w:val="34"/>
          <w:sz w:val="19"/>
        </w:rPr>
        <w:t xml:space="preserve"> </w:t>
      </w:r>
      <w:r>
        <w:rPr>
          <w:sz w:val="19"/>
        </w:rPr>
        <w:t>The sting</w:t>
      </w:r>
      <w:r>
        <w:rPr>
          <w:spacing w:val="31"/>
          <w:sz w:val="19"/>
        </w:rPr>
        <w:t xml:space="preserve"> </w:t>
      </w:r>
      <w:r>
        <w:rPr>
          <w:sz w:val="19"/>
        </w:rPr>
        <w:t>of</w:t>
      </w:r>
      <w:r>
        <w:rPr>
          <w:spacing w:val="19"/>
          <w:sz w:val="19"/>
        </w:rPr>
        <w:t xml:space="preserve"> </w:t>
      </w:r>
      <w:r>
        <w:rPr>
          <w:sz w:val="19"/>
        </w:rPr>
        <w:t>there</w:t>
      </w:r>
      <w:r>
        <w:rPr>
          <w:spacing w:val="23"/>
          <w:sz w:val="19"/>
        </w:rPr>
        <w:t xml:space="preserve"> </w:t>
      </w:r>
      <w:r>
        <w:rPr>
          <w:sz w:val="19"/>
        </w:rPr>
        <w:t>competition</w:t>
      </w:r>
      <w:r>
        <w:rPr>
          <w:spacing w:val="32"/>
          <w:sz w:val="19"/>
        </w:rPr>
        <w:t xml:space="preserve"> </w:t>
      </w:r>
      <w:r>
        <w:rPr>
          <w:sz w:val="19"/>
        </w:rPr>
        <w:t>in</w:t>
      </w:r>
      <w:r>
        <w:rPr>
          <w:spacing w:val="18"/>
          <w:sz w:val="19"/>
        </w:rPr>
        <w:t xml:space="preserve"> </w:t>
      </w:r>
      <w:r>
        <w:rPr>
          <w:sz w:val="19"/>
        </w:rPr>
        <w:t>has</w:t>
      </w:r>
      <w:r>
        <w:rPr>
          <w:spacing w:val="24"/>
          <w:sz w:val="19"/>
        </w:rPr>
        <w:t xml:space="preserve"> </w:t>
      </w:r>
      <w:r>
        <w:rPr>
          <w:sz w:val="19"/>
        </w:rPr>
        <w:t>stimulated</w:t>
      </w:r>
      <w:r>
        <w:rPr>
          <w:spacing w:val="27"/>
          <w:sz w:val="19"/>
        </w:rPr>
        <w:t xml:space="preserve"> </w:t>
      </w:r>
      <w:r>
        <w:rPr>
          <w:sz w:val="19"/>
        </w:rPr>
        <w:t>there</w:t>
      </w:r>
      <w:r>
        <w:rPr>
          <w:spacing w:val="23"/>
          <w:sz w:val="19"/>
        </w:rPr>
        <w:t xml:space="preserve"> </w:t>
      </w:r>
      <w:r>
        <w:rPr>
          <w:sz w:val="19"/>
        </w:rPr>
        <w:t>green discovery. There</w:t>
      </w:r>
      <w:r>
        <w:rPr>
          <w:spacing w:val="20"/>
          <w:sz w:val="19"/>
        </w:rPr>
        <w:t xml:space="preserve"> </w:t>
      </w:r>
      <w:r>
        <w:rPr>
          <w:sz w:val="19"/>
        </w:rPr>
        <w:t>companies' response consisted of moving more and more</w:t>
      </w:r>
      <w:r>
        <w:rPr>
          <w:spacing w:val="-6"/>
          <w:sz w:val="19"/>
        </w:rPr>
        <w:t xml:space="preserve"> </w:t>
      </w:r>
      <w:r>
        <w:rPr>
          <w:sz w:val="19"/>
        </w:rPr>
        <w:t>more</w:t>
      </w:r>
      <w:r>
        <w:rPr>
          <w:spacing w:val="-9"/>
          <w:sz w:val="19"/>
        </w:rPr>
        <w:t xml:space="preserve"> </w:t>
      </w:r>
      <w:r>
        <w:rPr>
          <w:sz w:val="19"/>
        </w:rPr>
        <w:t>towards</w:t>
      </w:r>
      <w:r>
        <w:rPr>
          <w:spacing w:val="-12"/>
          <w:sz w:val="19"/>
        </w:rPr>
        <w:t xml:space="preserve"> </w:t>
      </w:r>
      <w:r>
        <w:rPr>
          <w:sz w:val="19"/>
        </w:rPr>
        <w:t>of the</w:t>
      </w:r>
      <w:r>
        <w:rPr>
          <w:spacing w:val="-8"/>
          <w:sz w:val="19"/>
        </w:rPr>
        <w:t xml:space="preserve"> </w:t>
      </w:r>
      <w:r>
        <w:rPr>
          <w:sz w:val="19"/>
        </w:rPr>
        <w:t>products</w:t>
      </w:r>
      <w:r>
        <w:rPr>
          <w:spacing w:val="-8"/>
          <w:sz w:val="19"/>
        </w:rPr>
        <w:t xml:space="preserve"> </w:t>
      </w:r>
      <w:r>
        <w:rPr>
          <w:i/>
          <w:sz w:val="19"/>
        </w:rPr>
        <w:t>of</w:t>
      </w:r>
      <w:r>
        <w:rPr>
          <w:i/>
          <w:spacing w:val="-8"/>
          <w:sz w:val="19"/>
        </w:rPr>
        <w:t xml:space="preserve"> </w:t>
      </w:r>
      <w:r>
        <w:rPr>
          <w:i/>
          <w:sz w:val="19"/>
        </w:rPr>
        <w:t>brand</w:t>
      </w:r>
      <w:r>
        <w:rPr>
          <w:i/>
          <w:spacing w:val="-9"/>
          <w:sz w:val="19"/>
        </w:rPr>
        <w:t xml:space="preserve"> </w:t>
      </w:r>
      <w:r>
        <w:rPr>
          <w:sz w:val="19"/>
        </w:rPr>
        <w:t>incorporating</w:t>
      </w:r>
      <w:r>
        <w:rPr>
          <w:spacing w:val="7"/>
          <w:sz w:val="19"/>
        </w:rPr>
        <w:t xml:space="preserve"> </w:t>
      </w:r>
      <w:r>
        <w:rPr>
          <w:sz w:val="19"/>
        </w:rPr>
        <w:t>a</w:t>
      </w:r>
      <w:r>
        <w:rPr>
          <w:spacing w:val="-12"/>
          <w:sz w:val="19"/>
        </w:rPr>
        <w:t xml:space="preserve"> </w:t>
      </w:r>
      <w:r>
        <w:rPr>
          <w:sz w:val="19"/>
        </w:rPr>
        <w:t>dose</w:t>
      </w:r>
      <w:r>
        <w:rPr>
          <w:spacing w:val="-10"/>
          <w:sz w:val="19"/>
        </w:rPr>
        <w:t xml:space="preserve"> </w:t>
      </w:r>
      <w:r>
        <w:rPr>
          <w:sz w:val="19"/>
        </w:rPr>
        <w:t>important aunt</w:t>
      </w:r>
      <w:r>
        <w:rPr>
          <w:spacing w:val="40"/>
          <w:sz w:val="19"/>
        </w:rPr>
        <w:t xml:space="preserve"> </w:t>
      </w:r>
      <w:r>
        <w:rPr>
          <w:sz w:val="19"/>
        </w:rPr>
        <w:t>of</w:t>
      </w:r>
      <w:r>
        <w:rPr>
          <w:spacing w:val="27"/>
          <w:sz w:val="19"/>
        </w:rPr>
        <w:t xml:space="preserve"> </w:t>
      </w:r>
      <w:r>
        <w:rPr>
          <w:sz w:val="19"/>
        </w:rPr>
        <w:t>services</w:t>
      </w:r>
      <w:r>
        <w:rPr>
          <w:spacing w:val="37"/>
          <w:sz w:val="19"/>
        </w:rPr>
        <w:t xml:space="preserve"> </w:t>
      </w:r>
      <w:r>
        <w:rPr>
          <w:sz w:val="19"/>
        </w:rPr>
        <w:t>of</w:t>
      </w:r>
      <w:r>
        <w:rPr>
          <w:spacing w:val="30"/>
          <w:sz w:val="19"/>
        </w:rPr>
        <w:t xml:space="preserve"> </w:t>
      </w:r>
      <w:r>
        <w:rPr>
          <w:sz w:val="19"/>
        </w:rPr>
        <w:t>Quality</w:t>
      </w:r>
      <w:r>
        <w:rPr>
          <w:spacing w:val="39"/>
          <w:sz w:val="19"/>
        </w:rPr>
        <w:t xml:space="preserve"> </w:t>
      </w:r>
      <w:r>
        <w:rPr>
          <w:sz w:val="19"/>
        </w:rPr>
        <w:t>And</w:t>
      </w:r>
      <w:r>
        <w:rPr>
          <w:spacing w:val="35"/>
          <w:sz w:val="19"/>
        </w:rPr>
        <w:t xml:space="preserve"> </w:t>
      </w:r>
      <w:r>
        <w:rPr>
          <w:sz w:val="19"/>
        </w:rPr>
        <w:t>of investments</w:t>
      </w:r>
      <w:r>
        <w:rPr>
          <w:spacing w:val="22"/>
          <w:sz w:val="19"/>
        </w:rPr>
        <w:t xml:space="preserve"> </w:t>
      </w:r>
      <w:r>
        <w:rPr>
          <w:sz w:val="19"/>
        </w:rPr>
        <w:t>intangible. For what</w:t>
      </w:r>
      <w:r>
        <w:rPr>
          <w:spacing w:val="33"/>
          <w:sz w:val="19"/>
        </w:rPr>
        <w:t xml:space="preserve"> </w:t>
      </w:r>
      <w:r>
        <w:rPr>
          <w:sz w:val="19"/>
        </w:rPr>
        <w:t>there</w:t>
      </w:r>
      <w:r>
        <w:rPr>
          <w:spacing w:val="30"/>
          <w:sz w:val="19"/>
        </w:rPr>
        <w:t xml:space="preserve"> </w:t>
      </w:r>
      <w:r>
        <w:rPr>
          <w:sz w:val="19"/>
        </w:rPr>
        <w:t>brand?</w:t>
      </w:r>
      <w:r>
        <w:rPr>
          <w:spacing w:val="29"/>
          <w:sz w:val="19"/>
        </w:rPr>
        <w:t xml:space="preserve"> </w:t>
      </w:r>
      <w:r>
        <w:rPr>
          <w:sz w:val="19"/>
        </w:rPr>
        <w:t>There</w:t>
      </w:r>
      <w:r>
        <w:rPr>
          <w:spacing w:val="26"/>
          <w:sz w:val="19"/>
        </w:rPr>
        <w:t xml:space="preserve"> </w:t>
      </w:r>
      <w:r>
        <w:rPr>
          <w:sz w:val="19"/>
        </w:rPr>
        <w:t>answer</w:t>
      </w:r>
      <w:r>
        <w:rPr>
          <w:spacing w:val="22"/>
          <w:sz w:val="19"/>
        </w:rPr>
        <w:t xml:space="preserve"> </w:t>
      </w:r>
      <w:r>
        <w:rPr>
          <w:sz w:val="19"/>
        </w:rPr>
        <w:t>East</w:t>
      </w:r>
      <w:r>
        <w:rPr>
          <w:spacing w:val="19"/>
          <w:sz w:val="19"/>
        </w:rPr>
        <w:t xml:space="preserve"> </w:t>
      </w:r>
      <w:r>
        <w:rPr>
          <w:sz w:val="19"/>
        </w:rPr>
        <w:t>simple.</w:t>
      </w:r>
      <w:r>
        <w:rPr>
          <w:spacing w:val="26"/>
          <w:sz w:val="19"/>
        </w:rPr>
        <w:t xml:space="preserve"> </w:t>
      </w:r>
      <w:r>
        <w:rPr>
          <w:sz w:val="19"/>
        </w:rPr>
        <w:t>A</w:t>
      </w:r>
      <w:r>
        <w:rPr>
          <w:spacing w:val="24"/>
          <w:sz w:val="19"/>
        </w:rPr>
        <w:t xml:space="preserve"> </w:t>
      </w:r>
      <w:r>
        <w:rPr>
          <w:sz w:val="19"/>
        </w:rPr>
        <w:t>brand</w:t>
      </w:r>
      <w:r>
        <w:rPr>
          <w:spacing w:val="20"/>
          <w:sz w:val="19"/>
        </w:rPr>
        <w:t xml:space="preserve"> </w:t>
      </w:r>
      <w:r>
        <w:rPr>
          <w:sz w:val="19"/>
        </w:rPr>
        <w:t>is an asset</w:t>
      </w:r>
      <w:r>
        <w:rPr>
          <w:spacing w:val="26"/>
          <w:sz w:val="19"/>
        </w:rPr>
        <w:t xml:space="preserve"> </w:t>
      </w:r>
      <w:r>
        <w:rPr>
          <w:sz w:val="19"/>
        </w:rPr>
        <w:t>who is asking</w:t>
      </w:r>
      <w:r>
        <w:rPr>
          <w:spacing w:val="26"/>
          <w:sz w:val="19"/>
        </w:rPr>
        <w:t xml:space="preserve"> </w:t>
      </w:r>
      <w:r>
        <w:rPr>
          <w:sz w:val="19"/>
        </w:rPr>
        <w:t>a lot of time and a lot of money</w:t>
      </w:r>
      <w:r>
        <w:rPr>
          <w:spacing w:val="21"/>
          <w:sz w:val="19"/>
        </w:rPr>
        <w:t xml:space="preserve"> </w:t>
      </w:r>
      <w:r>
        <w:rPr>
          <w:sz w:val="19"/>
        </w:rPr>
        <w:t>to build oneself.</w:t>
      </w:r>
      <w:r>
        <w:rPr>
          <w:spacing w:val="40"/>
          <w:sz w:val="19"/>
        </w:rPr>
        <w:t xml:space="preserve"> </w:t>
      </w:r>
      <w:r>
        <w:rPr>
          <w:sz w:val="19"/>
        </w:rPr>
        <w:t>But it's</w:t>
      </w:r>
      <w:r>
        <w:rPr>
          <w:spacing w:val="23"/>
          <w:sz w:val="19"/>
        </w:rPr>
        <w:t xml:space="preserve"> </w:t>
      </w:r>
      <w:r>
        <w:rPr>
          <w:sz w:val="19"/>
        </w:rPr>
        <w:t>Also</w:t>
      </w:r>
      <w:r>
        <w:rPr>
          <w:spacing w:val="37"/>
          <w:sz w:val="19"/>
        </w:rPr>
        <w:t xml:space="preserve"> </w:t>
      </w:r>
      <w:r>
        <w:rPr>
          <w:sz w:val="19"/>
        </w:rPr>
        <w:t>A</w:t>
      </w:r>
      <w:r>
        <w:rPr>
          <w:spacing w:val="21"/>
          <w:sz w:val="19"/>
        </w:rPr>
        <w:t xml:space="preserve"> </w:t>
      </w:r>
      <w:r>
        <w:rPr>
          <w:sz w:val="19"/>
        </w:rPr>
        <w:t>active</w:t>
      </w:r>
      <w:r>
        <w:rPr>
          <w:spacing w:val="31"/>
          <w:sz w:val="19"/>
        </w:rPr>
        <w:t xml:space="preserve"> </w:t>
      </w:r>
      <w:r>
        <w:rPr>
          <w:sz w:val="19"/>
        </w:rPr>
        <w:t>extremely</w:t>
      </w:r>
      <w:r>
        <w:rPr>
          <w:spacing w:val="34"/>
          <w:sz w:val="19"/>
        </w:rPr>
        <w:t xml:space="preserve"> </w:t>
      </w:r>
      <w:r>
        <w:rPr>
          <w:sz w:val="19"/>
        </w:rPr>
        <w:t>fragile.</w:t>
      </w:r>
      <w:r>
        <w:rPr>
          <w:spacing w:val="-6"/>
          <w:sz w:val="19"/>
        </w:rPr>
        <w:t xml:space="preserve"> </w:t>
      </w:r>
      <w:r>
        <w:rPr>
          <w:sz w:val="19"/>
        </w:rPr>
        <w:t>Of the</w:t>
      </w:r>
      <w:r>
        <w:rPr>
          <w:spacing w:val="-6"/>
          <w:sz w:val="19"/>
        </w:rPr>
        <w:t xml:space="preserve"> </w:t>
      </w:r>
      <w:r>
        <w:rPr>
          <w:sz w:val="19"/>
        </w:rPr>
        <w:t>products</w:t>
      </w:r>
      <w:r>
        <w:rPr>
          <w:spacing w:val="-5"/>
          <w:sz w:val="19"/>
        </w:rPr>
        <w:t xml:space="preserve"> </w:t>
      </w:r>
      <w:r>
        <w:rPr>
          <w:sz w:val="19"/>
        </w:rPr>
        <w:t>A little</w:t>
      </w:r>
      <w:r>
        <w:rPr>
          <w:spacing w:val="-2"/>
          <w:sz w:val="19"/>
        </w:rPr>
        <w:t xml:space="preserve"> </w:t>
      </w:r>
      <w:r>
        <w:rPr>
          <w:sz w:val="19"/>
        </w:rPr>
        <w:t>too much</w:t>
      </w:r>
      <w:r>
        <w:rPr>
          <w:spacing w:val="-12"/>
          <w:sz w:val="19"/>
        </w:rPr>
        <w:t xml:space="preserve"> </w:t>
      </w:r>
      <w:r>
        <w:rPr>
          <w:sz w:val="19"/>
        </w:rPr>
        <w:t>often</w:t>
      </w:r>
      <w:r>
        <w:rPr>
          <w:spacing w:val="6"/>
          <w:sz w:val="19"/>
        </w:rPr>
        <w:t xml:space="preserve"> </w:t>
      </w:r>
      <w:r>
        <w:rPr>
          <w:sz w:val="19"/>
        </w:rPr>
        <w:t>No</w:t>
      </w:r>
      <w:r>
        <w:rPr>
          <w:spacing w:val="-9"/>
          <w:sz w:val="19"/>
        </w:rPr>
        <w:t xml:space="preserve"> </w:t>
      </w:r>
      <w:r>
        <w:rPr>
          <w:sz w:val="19"/>
        </w:rPr>
        <w:t>compliant,</w:t>
      </w:r>
      <w:r>
        <w:rPr>
          <w:spacing w:val="-11"/>
          <w:sz w:val="19"/>
        </w:rPr>
        <w:t xml:space="preserve"> </w:t>
      </w:r>
      <w:r>
        <w:rPr>
          <w:sz w:val="19"/>
        </w:rPr>
        <w:t>materials which</w:t>
      </w:r>
      <w:r>
        <w:rPr>
          <w:spacing w:val="18"/>
          <w:sz w:val="19"/>
        </w:rPr>
        <w:t xml:space="preserve"> </w:t>
      </w:r>
      <w:r>
        <w:rPr>
          <w:sz w:val="19"/>
        </w:rPr>
        <w:t>fall</w:t>
      </w:r>
      <w:r>
        <w:rPr>
          <w:spacing w:val="25"/>
          <w:sz w:val="19"/>
        </w:rPr>
        <w:t xml:space="preserve"> </w:t>
      </w:r>
      <w:r>
        <w:rPr>
          <w:sz w:val="19"/>
        </w:rPr>
        <w:t>too frequently</w:t>
      </w:r>
      <w:r>
        <w:rPr>
          <w:spacing w:val="26"/>
          <w:sz w:val="19"/>
        </w:rPr>
        <w:t xml:space="preserve"> </w:t>
      </w:r>
      <w:r>
        <w:rPr>
          <w:sz w:val="19"/>
        </w:rPr>
        <w:t>in</w:t>
      </w:r>
      <w:r>
        <w:rPr>
          <w:spacing w:val="19"/>
          <w:sz w:val="19"/>
        </w:rPr>
        <w:t xml:space="preserve"> </w:t>
      </w:r>
      <w:r>
        <w:rPr>
          <w:sz w:val="19"/>
        </w:rPr>
        <w:t>breakdown, and the</w:t>
      </w:r>
      <w:r>
        <w:rPr>
          <w:spacing w:val="19"/>
          <w:sz w:val="19"/>
        </w:rPr>
        <w:t xml:space="preserve"> </w:t>
      </w:r>
      <w:r>
        <w:rPr>
          <w:sz w:val="19"/>
        </w:rPr>
        <w:t>brand</w:t>
      </w:r>
      <w:r>
        <w:rPr>
          <w:spacing w:val="24"/>
          <w:sz w:val="19"/>
        </w:rPr>
        <w:t xml:space="preserve"> </w:t>
      </w:r>
      <w:r>
        <w:rPr>
          <w:sz w:val="19"/>
        </w:rPr>
        <w:t>do not resist</w:t>
      </w:r>
      <w:r>
        <w:rPr>
          <w:spacing w:val="-6"/>
          <w:sz w:val="19"/>
        </w:rPr>
        <w:t xml:space="preserve"> </w:t>
      </w:r>
      <w:r>
        <w:rPr>
          <w:sz w:val="19"/>
        </w:rPr>
        <w:t>not</w:t>
      </w:r>
      <w:r>
        <w:rPr>
          <w:spacing w:val="-12"/>
          <w:sz w:val="19"/>
        </w:rPr>
        <w:t xml:space="preserve"> </w:t>
      </w:r>
      <w:r>
        <w:rPr>
          <w:sz w:val="19"/>
        </w:rPr>
        <w:t>a long time.</w:t>
      </w:r>
      <w:r>
        <w:rPr>
          <w:spacing w:val="2"/>
          <w:sz w:val="19"/>
        </w:rPr>
        <w:t xml:space="preserve"> </w:t>
      </w:r>
      <w:r>
        <w:rPr>
          <w:sz w:val="19"/>
        </w:rPr>
        <w:t>GOOD</w:t>
      </w:r>
      <w:r>
        <w:rPr>
          <w:spacing w:val="-6"/>
          <w:sz w:val="19"/>
        </w:rPr>
        <w:t xml:space="preserve"> </w:t>
      </w:r>
      <w:r>
        <w:rPr>
          <w:sz w:val="19"/>
        </w:rPr>
        <w:t>of the</w:t>
      </w:r>
      <w:r>
        <w:rPr>
          <w:spacing w:val="-12"/>
          <w:sz w:val="19"/>
        </w:rPr>
        <w:t xml:space="preserve"> </w:t>
      </w:r>
      <w:r>
        <w:rPr>
          <w:sz w:val="19"/>
        </w:rPr>
        <w:t>businesses,</w:t>
      </w:r>
      <w:r>
        <w:rPr>
          <w:spacing w:val="-2"/>
          <w:sz w:val="19"/>
        </w:rPr>
        <w:t xml:space="preserve"> </w:t>
      </w:r>
      <w:r>
        <w:rPr>
          <w:sz w:val="19"/>
        </w:rPr>
        <w:t>even</w:t>
      </w:r>
      <w:r>
        <w:rPr>
          <w:spacing w:val="-5"/>
          <w:sz w:val="19"/>
        </w:rPr>
        <w:t xml:space="preserve"> </w:t>
      </w:r>
      <w:r>
        <w:rPr>
          <w:sz w:val="19"/>
        </w:rPr>
        <w:t>among</w:t>
      </w:r>
      <w:r>
        <w:rPr>
          <w:spacing w:val="-6"/>
          <w:sz w:val="19"/>
        </w:rPr>
        <w:t xml:space="preserve"> </w:t>
      </w:r>
      <w:r>
        <w:rPr>
          <w:sz w:val="19"/>
        </w:rPr>
        <w:t>THE</w:t>
      </w:r>
      <w:r>
        <w:rPr>
          <w:spacing w:val="-10"/>
          <w:sz w:val="19"/>
        </w:rPr>
        <w:t xml:space="preserve"> </w:t>
      </w:r>
      <w:r>
        <w:rPr>
          <w:sz w:val="19"/>
        </w:rPr>
        <w:t>more powerful,</w:t>
      </w:r>
      <w:r>
        <w:rPr>
          <w:spacing w:val="40"/>
          <w:sz w:val="19"/>
        </w:rPr>
        <w:t xml:space="preserve"> </w:t>
      </w:r>
      <w:r>
        <w:rPr>
          <w:sz w:val="19"/>
        </w:rPr>
        <w:t>in</w:t>
      </w:r>
      <w:r>
        <w:rPr>
          <w:spacing w:val="40"/>
          <w:sz w:val="19"/>
        </w:rPr>
        <w:t xml:space="preserve"> </w:t>
      </w:r>
      <w:r>
        <w:rPr>
          <w:sz w:val="19"/>
        </w:rPr>
        <w:t>have</w:t>
      </w:r>
      <w:r>
        <w:rPr>
          <w:spacing w:val="40"/>
          <w:sz w:val="19"/>
        </w:rPr>
        <w:t xml:space="preserve"> </w:t>
      </w:r>
      <w:r>
        <w:rPr>
          <w:sz w:val="19"/>
        </w:rPr>
        <w:t>do</w:t>
      </w:r>
      <w:r>
        <w:rPr>
          <w:spacing w:val="40"/>
          <w:sz w:val="19"/>
        </w:rPr>
        <w:t xml:space="preserve"> </w:t>
      </w:r>
      <w:r>
        <w:rPr>
          <w:sz w:val="19"/>
        </w:rPr>
        <w:t>there</w:t>
      </w:r>
      <w:r>
        <w:rPr>
          <w:spacing w:val="40"/>
          <w:sz w:val="19"/>
        </w:rPr>
        <w:t xml:space="preserve"> </w:t>
      </w:r>
      <w:r>
        <w:rPr>
          <w:sz w:val="19"/>
        </w:rPr>
        <w:t>unhappy</w:t>
      </w:r>
      <w:r>
        <w:rPr>
          <w:spacing w:val="40"/>
          <w:sz w:val="19"/>
        </w:rPr>
        <w:t xml:space="preserve"> </w:t>
      </w:r>
      <w:r>
        <w:rPr>
          <w:sz w:val="19"/>
        </w:rPr>
        <w:t>experience.</w:t>
      </w:r>
      <w:r>
        <w:rPr>
          <w:spacing w:val="40"/>
          <w:sz w:val="19"/>
        </w:rPr>
        <w:t xml:space="preserve"> </w:t>
      </w:r>
      <w:r>
        <w:rPr>
          <w:sz w:val="19"/>
        </w:rPr>
        <w:t>And</w:t>
      </w:r>
      <w:r>
        <w:rPr>
          <w:spacing w:val="40"/>
          <w:sz w:val="19"/>
        </w:rPr>
        <w:t xml:space="preserve"> </w:t>
      </w:r>
      <w:r>
        <w:rPr>
          <w:sz w:val="19"/>
        </w:rPr>
        <w:t>a</w:t>
      </w:r>
      <w:r>
        <w:rPr>
          <w:spacing w:val="40"/>
          <w:sz w:val="19"/>
        </w:rPr>
        <w:t xml:space="preserve"> </w:t>
      </w:r>
      <w:r>
        <w:rPr>
          <w:sz w:val="19"/>
        </w:rPr>
        <w:t>brand</w:t>
      </w:r>
      <w:r>
        <w:rPr>
          <w:spacing w:val="28"/>
          <w:sz w:val="19"/>
        </w:rPr>
        <w:t xml:space="preserve"> </w:t>
      </w:r>
      <w:r>
        <w:rPr>
          <w:sz w:val="19"/>
        </w:rPr>
        <w:t>Who</w:t>
      </w:r>
      <w:r>
        <w:rPr>
          <w:spacing w:val="25"/>
          <w:sz w:val="19"/>
        </w:rPr>
        <w:t xml:space="preserve"> </w:t>
      </w:r>
      <w:r>
        <w:rPr>
          <w:sz w:val="19"/>
        </w:rPr>
        <w:t>collapses,</w:t>
      </w:r>
      <w:r>
        <w:rPr>
          <w:spacing w:val="25"/>
          <w:sz w:val="19"/>
        </w:rPr>
        <w:t xml:space="preserve"> </w:t>
      </w:r>
      <w:r>
        <w:rPr>
          <w:sz w:val="19"/>
        </w:rPr>
        <w:t>This</w:t>
      </w:r>
      <w:r>
        <w:rPr>
          <w:spacing w:val="20"/>
          <w:sz w:val="19"/>
        </w:rPr>
        <w:t xml:space="preserve"> </w:t>
      </w:r>
      <w:r>
        <w:rPr>
          <w:sz w:val="19"/>
        </w:rPr>
        <w:t>are</w:t>
      </w:r>
      <w:r>
        <w:rPr>
          <w:spacing w:val="32"/>
          <w:sz w:val="19"/>
        </w:rPr>
        <w:t xml:space="preserve"> </w:t>
      </w:r>
      <w:r>
        <w:rPr>
          <w:sz w:val="19"/>
        </w:rPr>
        <w:t>of the</w:t>
      </w:r>
      <w:r>
        <w:rPr>
          <w:spacing w:val="28"/>
          <w:sz w:val="19"/>
        </w:rPr>
        <w:t xml:space="preserve"> </w:t>
      </w:r>
      <w:r>
        <w:rPr>
          <w:sz w:val="19"/>
        </w:rPr>
        <w:t>billion</w:t>
      </w:r>
      <w:r>
        <w:rPr>
          <w:spacing w:val="27"/>
          <w:sz w:val="19"/>
        </w:rPr>
        <w:t xml:space="preserve"> </w:t>
      </w:r>
      <w:r>
        <w:rPr>
          <w:sz w:val="19"/>
        </w:rPr>
        <w:t>investments made</w:t>
      </w:r>
      <w:r>
        <w:rPr>
          <w:spacing w:val="-2"/>
          <w:sz w:val="19"/>
        </w:rPr>
        <w:t xml:space="preserve"> </w:t>
      </w:r>
      <w:r>
        <w:rPr>
          <w:sz w:val="19"/>
        </w:rPr>
        <w:t>over years which</w:t>
      </w:r>
      <w:r>
        <w:rPr>
          <w:spacing w:val="25"/>
          <w:sz w:val="19"/>
        </w:rPr>
        <w:t xml:space="preserve"> </w:t>
      </w:r>
      <w:r>
        <w:rPr>
          <w:sz w:val="19"/>
        </w:rPr>
        <w:t>go up in smoke. But, then, if it is a</w:t>
      </w:r>
      <w:r>
        <w:rPr>
          <w:spacing w:val="40"/>
          <w:sz w:val="19"/>
        </w:rPr>
        <w:t xml:space="preserve"> </w:t>
      </w:r>
      <w:r>
        <w:rPr>
          <w:sz w:val="19"/>
        </w:rPr>
        <w:t>investment</w:t>
      </w:r>
      <w:r>
        <w:rPr>
          <w:spacing w:val="40"/>
          <w:sz w:val="19"/>
        </w:rPr>
        <w:t xml:space="preserve"> </w:t>
      </w:r>
      <w:r>
        <w:rPr>
          <w:sz w:val="19"/>
        </w:rPr>
        <w:t>Also</w:t>
      </w:r>
      <w:r>
        <w:rPr>
          <w:spacing w:val="40"/>
          <w:sz w:val="19"/>
        </w:rPr>
        <w:t xml:space="preserve"> </w:t>
      </w:r>
      <w:r>
        <w:rPr>
          <w:sz w:val="11"/>
        </w:rPr>
        <w:t>“</w:t>
      </w:r>
      <w:r>
        <w:rPr>
          <w:spacing w:val="32"/>
          <w:sz w:val="11"/>
        </w:rPr>
        <w:t xml:space="preserve"> </w:t>
      </w:r>
      <w:r>
        <w:rPr>
          <w:sz w:val="19"/>
        </w:rPr>
        <w:t>risk",</w:t>
      </w:r>
      <w:r>
        <w:rPr>
          <w:spacing w:val="40"/>
          <w:sz w:val="19"/>
        </w:rPr>
        <w:t xml:space="preserve"> </w:t>
      </w:r>
      <w:r>
        <w:rPr>
          <w:sz w:val="19"/>
        </w:rPr>
        <w:t>Why</w:t>
      </w:r>
      <w:r>
        <w:rPr>
          <w:spacing w:val="40"/>
          <w:sz w:val="19"/>
        </w:rPr>
        <w:t xml:space="preserve"> </w:t>
      </w:r>
      <w:r>
        <w:rPr>
          <w:sz w:val="19"/>
        </w:rPr>
        <w:t>THE</w:t>
      </w:r>
      <w:r>
        <w:rPr>
          <w:spacing w:val="40"/>
          <w:sz w:val="19"/>
        </w:rPr>
        <w:t xml:space="preserve"> </w:t>
      </w:r>
      <w:r>
        <w:rPr>
          <w:sz w:val="19"/>
        </w:rPr>
        <w:t>do companies continue</w:t>
      </w:r>
      <w:r>
        <w:rPr>
          <w:spacing w:val="28"/>
          <w:sz w:val="19"/>
        </w:rPr>
        <w:t xml:space="preserve"> </w:t>
      </w:r>
      <w:r>
        <w:rPr>
          <w:sz w:val="19"/>
        </w:rPr>
        <w:t>from there</w:t>
      </w:r>
      <w:r>
        <w:rPr>
          <w:spacing w:val="49"/>
          <w:sz w:val="19"/>
        </w:rPr>
        <w:t xml:space="preserve"> </w:t>
      </w:r>
      <w:r>
        <w:rPr>
          <w:sz w:val="19"/>
        </w:rPr>
        <w:t>devote</w:t>
      </w:r>
      <w:r>
        <w:rPr>
          <w:spacing w:val="55"/>
          <w:sz w:val="19"/>
        </w:rPr>
        <w:t xml:space="preserve"> </w:t>
      </w:r>
      <w:r>
        <w:rPr>
          <w:sz w:val="19"/>
        </w:rPr>
        <w:t>so much</w:t>
      </w:r>
      <w:r>
        <w:rPr>
          <w:spacing w:val="52"/>
          <w:sz w:val="19"/>
        </w:rPr>
        <w:t xml:space="preserve"> </w:t>
      </w:r>
      <w:r>
        <w:rPr>
          <w:sz w:val="19"/>
        </w:rPr>
        <w:t>silver?</w:t>
      </w:r>
      <w:r>
        <w:rPr>
          <w:spacing w:val="57"/>
          <w:sz w:val="19"/>
        </w:rPr>
        <w:t xml:space="preserve"> </w:t>
      </w:r>
      <w:r>
        <w:rPr>
          <w:sz w:val="19"/>
        </w:rPr>
        <w:t>Answer:</w:t>
      </w:r>
      <w:r>
        <w:rPr>
          <w:spacing w:val="55"/>
          <w:sz w:val="19"/>
        </w:rPr>
        <w:t xml:space="preserve"> </w:t>
      </w:r>
      <w:r>
        <w:rPr>
          <w:spacing w:val="-2"/>
          <w:sz w:val="19"/>
        </w:rPr>
        <w:t>because</w:t>
      </w:r>
    </w:p>
    <w:p w14:paraId="20F91D96" w14:textId="77777777" w:rsidR="007864B7" w:rsidRDefault="007864B7">
      <w:pPr>
        <w:spacing w:line="192" w:lineRule="auto"/>
        <w:jc w:val="right"/>
        <w:rPr>
          <w:sz w:val="19"/>
        </w:rPr>
        <w:sectPr w:rsidR="007864B7">
          <w:headerReference w:type="default" r:id="rId364"/>
          <w:pgSz w:w="5970" w:h="9870"/>
          <w:pgMar w:top="880" w:right="260" w:bottom="280" w:left="300" w:header="605" w:footer="0" w:gutter="0"/>
          <w:pgNumType w:start="417"/>
          <w:cols w:space="720"/>
        </w:sectPr>
      </w:pPr>
    </w:p>
    <w:p w14:paraId="0FF0CC7A" w14:textId="77777777" w:rsidR="007864B7" w:rsidRDefault="00000000">
      <w:pPr>
        <w:tabs>
          <w:tab w:val="left" w:pos="658"/>
        </w:tabs>
        <w:spacing w:before="71"/>
        <w:ind w:left="119"/>
        <w:rPr>
          <w:sz w:val="17"/>
        </w:rPr>
      </w:pPr>
      <w:r>
        <w:rPr>
          <w:spacing w:val="-5"/>
          <w:sz w:val="20"/>
        </w:rPr>
        <w:lastRenderedPageBreak/>
        <w:t xml:space="preserve">418 </w:t>
      </w:r>
      <w:r>
        <w:rPr>
          <w:sz w:val="20"/>
        </w:rPr>
        <w:tab/>
      </w:r>
      <w:r>
        <w:rPr>
          <w:sz w:val="17"/>
        </w:rPr>
        <w:t>THE</w:t>
      </w:r>
      <w:r>
        <w:rPr>
          <w:spacing w:val="33"/>
          <w:sz w:val="17"/>
        </w:rPr>
        <w:t xml:space="preserve"> </w:t>
      </w:r>
      <w:r>
        <w:rPr>
          <w:sz w:val="17"/>
        </w:rPr>
        <w:t>•</w:t>
      </w:r>
      <w:r>
        <w:rPr>
          <w:spacing w:val="15"/>
          <w:sz w:val="17"/>
        </w:rPr>
        <w:t xml:space="preserve"> </w:t>
      </w:r>
      <w:r>
        <w:rPr>
          <w:sz w:val="17"/>
        </w:rPr>
        <w:t>NEW</w:t>
      </w:r>
      <w:r>
        <w:rPr>
          <w:spacing w:val="53"/>
          <w:sz w:val="17"/>
        </w:rPr>
        <w:t xml:space="preserve"> </w:t>
      </w:r>
      <w:r>
        <w:rPr>
          <w:sz w:val="17"/>
        </w:rPr>
        <w:t>ECONOMY</w:t>
      </w:r>
      <w:r>
        <w:rPr>
          <w:spacing w:val="14"/>
          <w:sz w:val="17"/>
        </w:rPr>
        <w:t xml:space="preserve"> </w:t>
      </w:r>
      <w:r>
        <w:rPr>
          <w:sz w:val="11"/>
        </w:rPr>
        <w:t>»</w:t>
      </w:r>
      <w:r>
        <w:rPr>
          <w:spacing w:val="61"/>
          <w:sz w:val="11"/>
        </w:rPr>
        <w:t xml:space="preserve"> </w:t>
      </w:r>
      <w:r>
        <w:rPr>
          <w:spacing w:val="-2"/>
          <w:sz w:val="17"/>
        </w:rPr>
        <w:t>INDUSTRIAL</w:t>
      </w:r>
    </w:p>
    <w:p w14:paraId="23E114A7" w14:textId="77777777" w:rsidR="007864B7" w:rsidRDefault="00000000">
      <w:pPr>
        <w:spacing w:before="192" w:line="194" w:lineRule="auto"/>
        <w:ind w:left="108" w:right="114" w:firstLine="7"/>
        <w:jc w:val="right"/>
        <w:rPr>
          <w:sz w:val="19"/>
        </w:rPr>
      </w:pPr>
      <w:r>
        <w:rPr>
          <w:sz w:val="19"/>
        </w:rPr>
        <w:t>that,</w:t>
      </w:r>
      <w:r>
        <w:rPr>
          <w:spacing w:val="16"/>
          <w:sz w:val="19"/>
        </w:rPr>
        <w:t xml:space="preserve"> </w:t>
      </w:r>
      <w:r>
        <w:rPr>
          <w:sz w:val="19"/>
        </w:rPr>
        <w:t>in</w:t>
      </w:r>
      <w:r>
        <w:rPr>
          <w:spacing w:val="20"/>
          <w:sz w:val="19"/>
        </w:rPr>
        <w:t xml:space="preserve"> </w:t>
      </w:r>
      <w:r>
        <w:rPr>
          <w:sz w:val="19"/>
        </w:rPr>
        <w:t>acting</w:t>
      </w:r>
      <w:r>
        <w:rPr>
          <w:spacing w:val="23"/>
          <w:sz w:val="19"/>
        </w:rPr>
        <w:t xml:space="preserve"> </w:t>
      </w:r>
      <w:r>
        <w:rPr>
          <w:sz w:val="19"/>
        </w:rPr>
        <w:t>Thus,</w:t>
      </w:r>
      <w:r>
        <w:rPr>
          <w:spacing w:val="17"/>
          <w:sz w:val="19"/>
        </w:rPr>
        <w:t xml:space="preserve"> </w:t>
      </w:r>
      <w:r>
        <w:rPr>
          <w:sz w:val="19"/>
        </w:rPr>
        <w:t>in</w:t>
      </w:r>
      <w:r>
        <w:rPr>
          <w:spacing w:val="18"/>
          <w:sz w:val="19"/>
        </w:rPr>
        <w:t xml:space="preserve"> </w:t>
      </w:r>
      <w:r>
        <w:rPr>
          <w:sz w:val="19"/>
        </w:rPr>
        <w:t>signaling</w:t>
      </w:r>
      <w:r>
        <w:rPr>
          <w:spacing w:val="25"/>
          <w:sz w:val="19"/>
        </w:rPr>
        <w:t xml:space="preserve"> </w:t>
      </w:r>
      <w:r>
        <w:rPr>
          <w:sz w:val="19"/>
        </w:rPr>
        <w:t>of</w:t>
      </w:r>
      <w:r>
        <w:rPr>
          <w:spacing w:val="16"/>
          <w:sz w:val="19"/>
        </w:rPr>
        <w:t xml:space="preserve"> </w:t>
      </w:r>
      <w:r>
        <w:rPr>
          <w:sz w:val="19"/>
        </w:rPr>
        <w:t>manner</w:t>
      </w:r>
      <w:r>
        <w:rPr>
          <w:spacing w:val="19"/>
          <w:sz w:val="19"/>
        </w:rPr>
        <w:t xml:space="preserve"> </w:t>
      </w:r>
      <w:r>
        <w:rPr>
          <w:sz w:val="19"/>
        </w:rPr>
        <w:t>conspicuous</w:t>
      </w:r>
      <w:r>
        <w:rPr>
          <w:spacing w:val="23"/>
          <w:sz w:val="19"/>
        </w:rPr>
        <w:t xml:space="preserve"> </w:t>
      </w:r>
      <w:r>
        <w:rPr>
          <w:sz w:val="19"/>
        </w:rPr>
        <w:t>(by one</w:t>
      </w:r>
      <w:r>
        <w:rPr>
          <w:spacing w:val="-12"/>
          <w:sz w:val="19"/>
        </w:rPr>
        <w:t xml:space="preserve"> </w:t>
      </w:r>
      <w:r>
        <w:rPr>
          <w:sz w:val="19"/>
        </w:rPr>
        <w:t>expensive</w:t>
      </w:r>
      <w:r>
        <w:rPr>
          <w:spacing w:val="-7"/>
          <w:sz w:val="19"/>
        </w:rPr>
        <w:t xml:space="preserve"> </w:t>
      </w:r>
      <w:r>
        <w:rPr>
          <w:sz w:val="19"/>
        </w:rPr>
        <w:t>policy</w:t>
      </w:r>
      <w:r>
        <w:rPr>
          <w:spacing w:val="-9"/>
          <w:sz w:val="19"/>
        </w:rPr>
        <w:t xml:space="preserve"> </w:t>
      </w:r>
      <w:r>
        <w:rPr>
          <w:sz w:val="19"/>
        </w:rPr>
        <w:t>of</w:t>
      </w:r>
      <w:r>
        <w:rPr>
          <w:spacing w:val="-12"/>
          <w:sz w:val="19"/>
        </w:rPr>
        <w:t xml:space="preserve"> </w:t>
      </w:r>
      <w:r>
        <w:rPr>
          <w:sz w:val="19"/>
        </w:rPr>
        <w:t>promotion</w:t>
      </w:r>
      <w:r>
        <w:rPr>
          <w:spacing w:val="6"/>
          <w:sz w:val="19"/>
        </w:rPr>
        <w:t xml:space="preserve"> </w:t>
      </w:r>
      <w:r>
        <w:rPr>
          <w:sz w:val="19"/>
        </w:rPr>
        <w:t>advertising,</w:t>
      </w:r>
      <w:r>
        <w:rPr>
          <w:spacing w:val="2"/>
          <w:sz w:val="19"/>
        </w:rPr>
        <w:t xml:space="preserve"> </w:t>
      </w:r>
      <w:r>
        <w:rPr>
          <w:sz w:val="19"/>
        </w:rPr>
        <w:t>by</w:t>
      </w:r>
      <w:r>
        <w:rPr>
          <w:spacing w:val="-12"/>
          <w:sz w:val="19"/>
        </w:rPr>
        <w:t xml:space="preserve"> </w:t>
      </w:r>
      <w:r>
        <w:rPr>
          <w:sz w:val="19"/>
        </w:rPr>
        <w:t>of the</w:t>
      </w:r>
      <w:r>
        <w:rPr>
          <w:spacing w:val="-12"/>
          <w:sz w:val="19"/>
        </w:rPr>
        <w:t xml:space="preserve"> </w:t>
      </w:r>
      <w:r>
        <w:rPr>
          <w:sz w:val="19"/>
        </w:rPr>
        <w:t>spectacular actions</w:t>
      </w:r>
      <w:r>
        <w:rPr>
          <w:spacing w:val="-12"/>
          <w:sz w:val="19"/>
        </w:rPr>
        <w:t xml:space="preserve"> </w:t>
      </w:r>
      <w:r>
        <w:rPr>
          <w:sz w:val="19"/>
        </w:rPr>
        <w:t>of</w:t>
      </w:r>
      <w:r>
        <w:rPr>
          <w:spacing w:val="-12"/>
          <w:sz w:val="19"/>
        </w:rPr>
        <w:t xml:space="preserve"> </w:t>
      </w:r>
      <w:r>
        <w:rPr>
          <w:sz w:val="19"/>
        </w:rPr>
        <w:t>sponsorship...)</w:t>
      </w:r>
      <w:r>
        <w:rPr>
          <w:spacing w:val="-12"/>
          <w:sz w:val="19"/>
        </w:rPr>
        <w:t xml:space="preserve"> </w:t>
      </w:r>
      <w:r>
        <w:rPr>
          <w:sz w:val="19"/>
        </w:rPr>
        <w:t>gu'elle</w:t>
      </w:r>
      <w:r>
        <w:rPr>
          <w:spacing w:val="-12"/>
          <w:sz w:val="19"/>
        </w:rPr>
        <w:t xml:space="preserve"> </w:t>
      </w:r>
      <w:r>
        <w:rPr>
          <w:sz w:val="19"/>
        </w:rPr>
        <w:t>would take</w:t>
      </w:r>
      <w:r>
        <w:rPr>
          <w:spacing w:val="8"/>
          <w:sz w:val="19"/>
        </w:rPr>
        <w:t xml:space="preserve"> </w:t>
      </w:r>
      <w:r>
        <w:rPr>
          <w:sz w:val="19"/>
        </w:rPr>
        <w:t>A</w:t>
      </w:r>
      <w:r>
        <w:rPr>
          <w:spacing w:val="-7"/>
          <w:sz w:val="19"/>
        </w:rPr>
        <w:t xml:space="preserve"> </w:t>
      </w:r>
      <w:r>
        <w:rPr>
          <w:sz w:val="19"/>
        </w:rPr>
        <w:t>risk</w:t>
      </w:r>
      <w:r>
        <w:rPr>
          <w:spacing w:val="-6"/>
          <w:sz w:val="19"/>
        </w:rPr>
        <w:t xml:space="preserve"> </w:t>
      </w:r>
      <w:r>
        <w:rPr>
          <w:sz w:val="19"/>
        </w:rPr>
        <w:t>financial</w:t>
      </w:r>
      <w:r>
        <w:rPr>
          <w:spacing w:val="21"/>
          <w:sz w:val="19"/>
        </w:rPr>
        <w:t xml:space="preserve"> </w:t>
      </w:r>
      <w:r>
        <w:rPr>
          <w:sz w:val="19"/>
        </w:rPr>
        <w:t>out of</w:t>
      </w:r>
      <w:r>
        <w:rPr>
          <w:spacing w:val="18"/>
          <w:sz w:val="19"/>
        </w:rPr>
        <w:t xml:space="preserve"> </w:t>
      </w:r>
      <w:r>
        <w:rPr>
          <w:sz w:val="19"/>
        </w:rPr>
        <w:t>all</w:t>
      </w:r>
      <w:r>
        <w:rPr>
          <w:spacing w:val="23"/>
          <w:sz w:val="19"/>
        </w:rPr>
        <w:t xml:space="preserve"> </w:t>
      </w:r>
      <w:r>
        <w:rPr>
          <w:sz w:val="19"/>
        </w:rPr>
        <w:t>proportion</w:t>
      </w:r>
      <w:r>
        <w:rPr>
          <w:spacing w:val="25"/>
          <w:sz w:val="19"/>
        </w:rPr>
        <w:t xml:space="preserve"> </w:t>
      </w:r>
      <w:r>
        <w:rPr>
          <w:sz w:val="19"/>
        </w:rPr>
        <w:t>if he</w:t>
      </w:r>
      <w:r>
        <w:rPr>
          <w:spacing w:val="28"/>
          <w:sz w:val="19"/>
        </w:rPr>
        <w:t xml:space="preserve"> </w:t>
      </w:r>
      <w:r>
        <w:rPr>
          <w:sz w:val="19"/>
        </w:rPr>
        <w:t>taking</w:t>
      </w:r>
      <w:r>
        <w:rPr>
          <w:spacing w:val="25"/>
          <w:sz w:val="19"/>
        </w:rPr>
        <w:t xml:space="preserve"> </w:t>
      </w:r>
      <w:r>
        <w:rPr>
          <w:sz w:val="19"/>
        </w:rPr>
        <w:t>there</w:t>
      </w:r>
      <w:r>
        <w:rPr>
          <w:spacing w:val="19"/>
          <w:sz w:val="19"/>
        </w:rPr>
        <w:t xml:space="preserve"> </w:t>
      </w:r>
      <w:r>
        <w:rPr>
          <w:sz w:val="19"/>
        </w:rPr>
        <w:t>expensive sorting fantasy</w:t>
      </w:r>
      <w:r>
        <w:rPr>
          <w:spacing w:val="-1"/>
          <w:sz w:val="19"/>
        </w:rPr>
        <w:t xml:space="preserve"> </w:t>
      </w:r>
      <w:r>
        <w:rPr>
          <w:sz w:val="19"/>
        </w:rPr>
        <w:t>with</w:t>
      </w:r>
      <w:r>
        <w:rPr>
          <w:spacing w:val="-5"/>
          <w:sz w:val="19"/>
        </w:rPr>
        <w:t xml:space="preserve"> </w:t>
      </w:r>
      <w:r>
        <w:rPr>
          <w:sz w:val="19"/>
        </w:rPr>
        <w:t>its promises, the company sends</w:t>
      </w:r>
      <w:r>
        <w:rPr>
          <w:spacing w:val="-1"/>
          <w:sz w:val="19"/>
        </w:rPr>
        <w:t xml:space="preserve"> </w:t>
      </w:r>
      <w:r>
        <w:rPr>
          <w:sz w:val="19"/>
        </w:rPr>
        <w:t>in</w:t>
      </w:r>
      <w:r>
        <w:rPr>
          <w:spacing w:val="-5"/>
          <w:sz w:val="19"/>
        </w:rPr>
        <w:t xml:space="preserve"> </w:t>
      </w:r>
      <w:r>
        <w:rPr>
          <w:sz w:val="19"/>
        </w:rPr>
        <w:t>some</w:t>
      </w:r>
      <w:r>
        <w:rPr>
          <w:spacing w:val="-2"/>
          <w:sz w:val="19"/>
        </w:rPr>
        <w:t xml:space="preserve"> </w:t>
      </w:r>
      <w:r>
        <w:rPr>
          <w:sz w:val="19"/>
        </w:rPr>
        <w:t>sort</w:t>
      </w:r>
      <w:r>
        <w:rPr>
          <w:spacing w:val="-1"/>
          <w:sz w:val="19"/>
        </w:rPr>
        <w:t xml:space="preserve"> </w:t>
      </w:r>
      <w:r>
        <w:rPr>
          <w:sz w:val="19"/>
        </w:rPr>
        <w:t>a message to the market</w:t>
      </w:r>
      <w:r>
        <w:rPr>
          <w:spacing w:val="-1"/>
          <w:sz w:val="19"/>
        </w:rPr>
        <w:t xml:space="preserve"> </w:t>
      </w:r>
      <w:r>
        <w:rPr>
          <w:sz w:val="19"/>
        </w:rPr>
        <w:t>him</w:t>
      </w:r>
      <w:r>
        <w:rPr>
          <w:spacing w:val="-1"/>
          <w:sz w:val="19"/>
        </w:rPr>
        <w:t xml:space="preserve"> </w:t>
      </w:r>
      <w:r>
        <w:rPr>
          <w:sz w:val="19"/>
        </w:rPr>
        <w:t>TO DO</w:t>
      </w:r>
      <w:r>
        <w:rPr>
          <w:spacing w:val="-9"/>
          <w:sz w:val="19"/>
        </w:rPr>
        <w:t xml:space="preserve"> </w:t>
      </w:r>
      <w:r>
        <w:rPr>
          <w:sz w:val="19"/>
        </w:rPr>
        <w:t>know that she</w:t>
      </w:r>
      <w:r>
        <w:rPr>
          <w:spacing w:val="-5"/>
          <w:sz w:val="19"/>
        </w:rPr>
        <w:t xml:space="preserve"> </w:t>
      </w:r>
      <w:r>
        <w:rPr>
          <w:i/>
          <w:sz w:val="19"/>
        </w:rPr>
        <w:t xml:space="preserve">truly </w:t>
      </w:r>
      <w:r>
        <w:rPr>
          <w:sz w:val="19"/>
        </w:rPr>
        <w:t>intends to respect</w:t>
      </w:r>
      <w:r>
        <w:rPr>
          <w:spacing w:val="40"/>
          <w:sz w:val="19"/>
        </w:rPr>
        <w:t xml:space="preserve"> </w:t>
      </w:r>
      <w:r>
        <w:rPr>
          <w:sz w:val="19"/>
        </w:rPr>
        <w:t>her</w:t>
      </w:r>
      <w:r>
        <w:rPr>
          <w:spacing w:val="40"/>
          <w:sz w:val="19"/>
        </w:rPr>
        <w:t xml:space="preserve"> </w:t>
      </w:r>
      <w:r>
        <w:rPr>
          <w:sz w:val="19"/>
        </w:rPr>
        <w:t>speech,</w:t>
      </w:r>
      <w:r>
        <w:rPr>
          <w:spacing w:val="40"/>
          <w:sz w:val="19"/>
        </w:rPr>
        <w:t xml:space="preserve"> </w:t>
      </w:r>
      <w:r>
        <w:rPr>
          <w:sz w:val="19"/>
        </w:rPr>
        <w:t>what</w:t>
      </w:r>
      <w:r>
        <w:rPr>
          <w:spacing w:val="40"/>
          <w:sz w:val="19"/>
        </w:rPr>
        <w:t xml:space="preserve"> </w:t>
      </w:r>
      <w:r>
        <w:rPr>
          <w:sz w:val="19"/>
        </w:rPr>
        <w:t>East</w:t>
      </w:r>
      <w:r>
        <w:rPr>
          <w:spacing w:val="40"/>
          <w:sz w:val="19"/>
        </w:rPr>
        <w:t xml:space="preserve"> </w:t>
      </w:r>
      <w:r>
        <w:rPr>
          <w:i/>
          <w:sz w:val="19"/>
        </w:rPr>
        <w:t>Really</w:t>
      </w:r>
      <w:r>
        <w:rPr>
          <w:i/>
          <w:spacing w:val="40"/>
          <w:sz w:val="19"/>
        </w:rPr>
        <w:t xml:space="preserve"> </w:t>
      </w:r>
      <w:r>
        <w:rPr>
          <w:sz w:val="19"/>
        </w:rPr>
        <w:t>more</w:t>
      </w:r>
      <w:r>
        <w:rPr>
          <w:spacing w:val="38"/>
          <w:sz w:val="19"/>
        </w:rPr>
        <w:t xml:space="preserve"> </w:t>
      </w:r>
      <w:r>
        <w:rPr>
          <w:sz w:val="19"/>
        </w:rPr>
        <w:t>worthy</w:t>
      </w:r>
      <w:r>
        <w:rPr>
          <w:spacing w:val="40"/>
          <w:sz w:val="19"/>
        </w:rPr>
        <w:t xml:space="preserve"> </w:t>
      </w:r>
      <w:r>
        <w:rPr>
          <w:sz w:val="19"/>
        </w:rPr>
        <w:t>that</w:t>
      </w:r>
      <w:r>
        <w:rPr>
          <w:spacing w:val="40"/>
          <w:sz w:val="19"/>
        </w:rPr>
        <w:t xml:space="preserve"> </w:t>
      </w:r>
      <w:r>
        <w:rPr>
          <w:sz w:val="19"/>
        </w:rPr>
        <w:t>others to deserve</w:t>
      </w:r>
      <w:r>
        <w:rPr>
          <w:spacing w:val="23"/>
          <w:sz w:val="19"/>
        </w:rPr>
        <w:t xml:space="preserve"> </w:t>
      </w:r>
      <w:r>
        <w:rPr>
          <w:sz w:val="19"/>
        </w:rPr>
        <w:t>trust</w:t>
      </w:r>
      <w:r>
        <w:rPr>
          <w:spacing w:val="17"/>
          <w:sz w:val="19"/>
        </w:rPr>
        <w:t xml:space="preserve"> </w:t>
      </w:r>
      <w:r>
        <w:rPr>
          <w:sz w:val="19"/>
        </w:rPr>
        <w:t>and attachment</w:t>
      </w:r>
      <w:r>
        <w:rPr>
          <w:spacing w:val="31"/>
          <w:sz w:val="19"/>
        </w:rPr>
        <w:t xml:space="preserve"> </w:t>
      </w:r>
      <w:r>
        <w:rPr>
          <w:sz w:val="19"/>
        </w:rPr>
        <w:t>consumers.</w:t>
      </w:r>
      <w:r>
        <w:rPr>
          <w:spacing w:val="40"/>
          <w:sz w:val="19"/>
        </w:rPr>
        <w:t xml:space="preserve"> </w:t>
      </w:r>
      <w:r>
        <w:rPr>
          <w:sz w:val="19"/>
        </w:rPr>
        <w:t>In</w:t>
      </w:r>
      <w:r>
        <w:rPr>
          <w:spacing w:val="36"/>
          <w:sz w:val="19"/>
        </w:rPr>
        <w:t xml:space="preserve"> </w:t>
      </w:r>
      <w:r>
        <w:rPr>
          <w:sz w:val="19"/>
        </w:rPr>
        <w:t>this</w:t>
      </w:r>
      <w:r>
        <w:rPr>
          <w:spacing w:val="31"/>
          <w:sz w:val="19"/>
        </w:rPr>
        <w:t xml:space="preserve"> </w:t>
      </w:r>
      <w:r>
        <w:rPr>
          <w:sz w:val="19"/>
        </w:rPr>
        <w:t>optical,</w:t>
      </w:r>
      <w:r>
        <w:rPr>
          <w:spacing w:val="40"/>
          <w:sz w:val="19"/>
        </w:rPr>
        <w:t xml:space="preserve"> </w:t>
      </w:r>
      <w:r>
        <w:rPr>
          <w:sz w:val="19"/>
        </w:rPr>
        <w:t>the importance</w:t>
      </w:r>
      <w:r>
        <w:rPr>
          <w:spacing w:val="40"/>
          <w:sz w:val="19"/>
        </w:rPr>
        <w:t xml:space="preserve"> </w:t>
      </w:r>
      <w:r>
        <w:rPr>
          <w:sz w:val="19"/>
        </w:rPr>
        <w:t>cumulative</w:t>
      </w:r>
      <w:r>
        <w:rPr>
          <w:spacing w:val="40"/>
          <w:sz w:val="19"/>
        </w:rPr>
        <w:t xml:space="preserve"> </w:t>
      </w:r>
      <w:r>
        <w:rPr>
          <w:sz w:val="19"/>
        </w:rPr>
        <w:t>of the</w:t>
      </w:r>
      <w:r>
        <w:rPr>
          <w:spacing w:val="31"/>
          <w:sz w:val="19"/>
        </w:rPr>
        <w:t xml:space="preserve"> </w:t>
      </w:r>
      <w:r>
        <w:rPr>
          <w:sz w:val="19"/>
        </w:rPr>
        <w:t>are invested</w:t>
      </w:r>
      <w:r>
        <w:rPr>
          <w:spacing w:val="-5"/>
          <w:sz w:val="19"/>
        </w:rPr>
        <w:t xml:space="preserve"> </w:t>
      </w:r>
      <w:r>
        <w:rPr>
          <w:sz w:val="19"/>
        </w:rPr>
        <w:t>In</w:t>
      </w:r>
      <w:r>
        <w:rPr>
          <w:spacing w:val="-7"/>
          <w:sz w:val="19"/>
        </w:rPr>
        <w:t xml:space="preserve"> </w:t>
      </w:r>
      <w:r>
        <w:rPr>
          <w:sz w:val="19"/>
        </w:rPr>
        <w:t>there</w:t>
      </w:r>
      <w:r>
        <w:rPr>
          <w:spacing w:val="-3"/>
          <w:sz w:val="19"/>
        </w:rPr>
        <w:t xml:space="preserve"> </w:t>
      </w:r>
      <w:r>
        <w:rPr>
          <w:sz w:val="19"/>
        </w:rPr>
        <w:t>construction of a</w:t>
      </w:r>
      <w:r>
        <w:rPr>
          <w:spacing w:val="-3"/>
          <w:sz w:val="19"/>
        </w:rPr>
        <w:t xml:space="preserve"> </w:t>
      </w:r>
      <w:r>
        <w:rPr>
          <w:sz w:val="19"/>
        </w:rPr>
        <w:t>picture</w:t>
      </w:r>
      <w:r>
        <w:rPr>
          <w:spacing w:val="-5"/>
          <w:sz w:val="19"/>
        </w:rPr>
        <w:t xml:space="preserve"> </w:t>
      </w:r>
      <w:r>
        <w:rPr>
          <w:sz w:val="19"/>
        </w:rPr>
        <w:t>of</w:t>
      </w:r>
      <w:r>
        <w:rPr>
          <w:spacing w:val="-3"/>
          <w:sz w:val="19"/>
        </w:rPr>
        <w:t xml:space="preserve"> </w:t>
      </w:r>
      <w:r>
        <w:rPr>
          <w:sz w:val="19"/>
        </w:rPr>
        <w:t>brand represents a</w:t>
      </w:r>
      <w:r>
        <w:rPr>
          <w:spacing w:val="-3"/>
          <w:sz w:val="19"/>
        </w:rPr>
        <w:t xml:space="preserve"> </w:t>
      </w:r>
      <w:r>
        <w:rPr>
          <w:sz w:val="19"/>
        </w:rPr>
        <w:t>sort</w:t>
      </w:r>
      <w:r>
        <w:rPr>
          <w:spacing w:val="-4"/>
          <w:sz w:val="19"/>
        </w:rPr>
        <w:t xml:space="preserve"> </w:t>
      </w:r>
      <w:r>
        <w:rPr>
          <w:sz w:val="19"/>
        </w:rPr>
        <w:t>of</w:t>
      </w:r>
      <w:r>
        <w:rPr>
          <w:spacing w:val="-8"/>
          <w:sz w:val="19"/>
        </w:rPr>
        <w:t xml:space="preserve"> </w:t>
      </w:r>
      <w:r>
        <w:rPr>
          <w:i/>
          <w:sz w:val="19"/>
        </w:rPr>
        <w:t>bail</w:t>
      </w:r>
      <w:r>
        <w:rPr>
          <w:i/>
          <w:spacing w:val="-5"/>
          <w:sz w:val="19"/>
        </w:rPr>
        <w:t xml:space="preserve"> </w:t>
      </w:r>
      <w:r>
        <w:rPr>
          <w:sz w:val="19"/>
        </w:rPr>
        <w:t>that</w:t>
      </w:r>
      <w:r>
        <w:rPr>
          <w:spacing w:val="-5"/>
          <w:sz w:val="19"/>
        </w:rPr>
        <w:t xml:space="preserve"> </w:t>
      </w:r>
      <w:r>
        <w:rPr>
          <w:sz w:val="19"/>
        </w:rPr>
        <w:t>the company files</w:t>
      </w:r>
      <w:r>
        <w:rPr>
          <w:spacing w:val="-1"/>
          <w:sz w:val="19"/>
        </w:rPr>
        <w:t xml:space="preserve"> </w:t>
      </w:r>
      <w:r>
        <w:rPr>
          <w:sz w:val="19"/>
        </w:rPr>
        <w:t>in</w:t>
      </w:r>
      <w:r>
        <w:rPr>
          <w:spacing w:val="-4"/>
          <w:sz w:val="19"/>
        </w:rPr>
        <w:t xml:space="preserve"> </w:t>
      </w:r>
      <w:r>
        <w:rPr>
          <w:sz w:val="19"/>
        </w:rPr>
        <w:t>pledge</w:t>
      </w:r>
      <w:r>
        <w:rPr>
          <w:spacing w:val="-8"/>
          <w:sz w:val="19"/>
        </w:rPr>
        <w:t xml:space="preserve"> </w:t>
      </w:r>
      <w:r>
        <w:rPr>
          <w:sz w:val="19"/>
        </w:rPr>
        <w:t>of</w:t>
      </w:r>
      <w:r>
        <w:rPr>
          <w:spacing w:val="-7"/>
          <w:sz w:val="19"/>
        </w:rPr>
        <w:t xml:space="preserve"> </w:t>
      </w:r>
      <w:r>
        <w:rPr>
          <w:sz w:val="19"/>
        </w:rPr>
        <w:t xml:space="preserve">his good faith; a • surety </w:t>
      </w:r>
      <w:r>
        <w:rPr>
          <w:sz w:val="12"/>
        </w:rPr>
        <w:t>»</w:t>
      </w:r>
      <w:r>
        <w:rPr>
          <w:spacing w:val="28"/>
          <w:sz w:val="12"/>
        </w:rPr>
        <w:t xml:space="preserve"> </w:t>
      </w:r>
      <w:r>
        <w:rPr>
          <w:sz w:val="19"/>
        </w:rPr>
        <w:t>which serves to ensure that market transactions</w:t>
      </w:r>
      <w:r>
        <w:rPr>
          <w:spacing w:val="-1"/>
          <w:sz w:val="19"/>
        </w:rPr>
        <w:t xml:space="preserve"> </w:t>
      </w:r>
      <w:r>
        <w:rPr>
          <w:sz w:val="19"/>
        </w:rPr>
        <w:t>se</w:t>
      </w:r>
      <w:r>
        <w:rPr>
          <w:spacing w:val="-4"/>
          <w:sz w:val="19"/>
        </w:rPr>
        <w:t xml:space="preserve"> </w:t>
      </w:r>
      <w:r>
        <w:rPr>
          <w:sz w:val="19"/>
        </w:rPr>
        <w:t>unfold in a more</w:t>
      </w:r>
      <w:r>
        <w:rPr>
          <w:spacing w:val="-2"/>
          <w:sz w:val="19"/>
        </w:rPr>
        <w:t xml:space="preserve"> </w:t>
      </w:r>
      <w:r>
        <w:rPr>
          <w:sz w:val="19"/>
        </w:rPr>
        <w:t>great climate</w:t>
      </w:r>
      <w:r>
        <w:rPr>
          <w:spacing w:val="-8"/>
          <w:sz w:val="19"/>
        </w:rPr>
        <w:t xml:space="preserve"> </w:t>
      </w:r>
      <w:r>
        <w:rPr>
          <w:sz w:val="19"/>
        </w:rPr>
        <w:t>trust. The image</w:t>
      </w:r>
      <w:r>
        <w:rPr>
          <w:spacing w:val="21"/>
          <w:sz w:val="19"/>
        </w:rPr>
        <w:t xml:space="preserve"> </w:t>
      </w:r>
      <w:r>
        <w:rPr>
          <w:sz w:val="19"/>
        </w:rPr>
        <w:t>of</w:t>
      </w:r>
      <w:r>
        <w:rPr>
          <w:spacing w:val="21"/>
          <w:sz w:val="19"/>
        </w:rPr>
        <w:t xml:space="preserve"> </w:t>
      </w:r>
      <w:r>
        <w:rPr>
          <w:sz w:val="19"/>
        </w:rPr>
        <w:t>brand is</w:t>
      </w:r>
      <w:r>
        <w:rPr>
          <w:spacing w:val="23"/>
          <w:sz w:val="19"/>
        </w:rPr>
        <w:t xml:space="preserve"> </w:t>
      </w:r>
      <w:r>
        <w:rPr>
          <w:sz w:val="19"/>
        </w:rPr>
        <w:t>there</w:t>
      </w:r>
      <w:r>
        <w:rPr>
          <w:spacing w:val="26"/>
          <w:sz w:val="19"/>
        </w:rPr>
        <w:t xml:space="preserve"> </w:t>
      </w:r>
      <w:r>
        <w:rPr>
          <w:sz w:val="19"/>
        </w:rPr>
        <w:t>answer that the market discovered for</w:t>
      </w:r>
      <w:r>
        <w:rPr>
          <w:spacing w:val="40"/>
          <w:sz w:val="19"/>
        </w:rPr>
        <w:t xml:space="preserve"> </w:t>
      </w:r>
      <w:r>
        <w:rPr>
          <w:sz w:val="19"/>
        </w:rPr>
        <w:t>remedy</w:t>
      </w:r>
      <w:r>
        <w:rPr>
          <w:spacing w:val="40"/>
          <w:sz w:val="19"/>
        </w:rPr>
        <w:t xml:space="preserve"> </w:t>
      </w:r>
      <w:r>
        <w:rPr>
          <w:sz w:val="19"/>
        </w:rPr>
        <w:t>has</w:t>
      </w:r>
      <w:r>
        <w:rPr>
          <w:spacing w:val="40"/>
          <w:sz w:val="19"/>
        </w:rPr>
        <w:t xml:space="preserve"> </w:t>
      </w:r>
      <w:r>
        <w:rPr>
          <w:sz w:val="19"/>
        </w:rPr>
        <w:t>uncertainty</w:t>
      </w:r>
      <w:r>
        <w:rPr>
          <w:spacing w:val="40"/>
          <w:sz w:val="19"/>
        </w:rPr>
        <w:t xml:space="preserve"> </w:t>
      </w:r>
      <w:r>
        <w:rPr>
          <w:sz w:val="19"/>
        </w:rPr>
        <w:t>And</w:t>
      </w:r>
      <w:r>
        <w:rPr>
          <w:spacing w:val="40"/>
          <w:sz w:val="19"/>
        </w:rPr>
        <w:t xml:space="preserve"> </w:t>
      </w:r>
      <w:r>
        <w:rPr>
          <w:i/>
          <w:sz w:val="19"/>
        </w:rPr>
        <w:t>produce</w:t>
      </w:r>
      <w:r>
        <w:rPr>
          <w:i/>
          <w:spacing w:val="40"/>
          <w:sz w:val="19"/>
        </w:rPr>
        <w:t xml:space="preserve"> </w:t>
      </w:r>
      <w:r>
        <w:rPr>
          <w:i/>
          <w:sz w:val="19"/>
        </w:rPr>
        <w:t>more</w:t>
      </w:r>
      <w:r>
        <w:rPr>
          <w:i/>
          <w:spacing w:val="40"/>
          <w:sz w:val="19"/>
        </w:rPr>
        <w:t xml:space="preserve"> </w:t>
      </w:r>
      <w:r>
        <w:rPr>
          <w:i/>
          <w:sz w:val="19"/>
        </w:rPr>
        <w:t>of</w:t>
      </w:r>
      <w:r>
        <w:rPr>
          <w:i/>
          <w:spacing w:val="40"/>
          <w:sz w:val="19"/>
        </w:rPr>
        <w:t xml:space="preserve"> </w:t>
      </w:r>
      <w:r>
        <w:rPr>
          <w:i/>
          <w:sz w:val="19"/>
        </w:rPr>
        <w:t xml:space="preserve">trust. </w:t>
      </w:r>
      <w:r>
        <w:rPr>
          <w:sz w:val="19"/>
        </w:rPr>
        <w:t>However,</w:t>
      </w:r>
      <w:r>
        <w:rPr>
          <w:spacing w:val="40"/>
          <w:sz w:val="19"/>
        </w:rPr>
        <w:t xml:space="preserve"> </w:t>
      </w:r>
      <w:r>
        <w:rPr>
          <w:sz w:val="19"/>
        </w:rPr>
        <w:t>this</w:t>
      </w:r>
      <w:r>
        <w:rPr>
          <w:spacing w:val="40"/>
          <w:sz w:val="19"/>
        </w:rPr>
        <w:t xml:space="preserve"> </w:t>
      </w:r>
      <w:r>
        <w:rPr>
          <w:sz w:val="19"/>
        </w:rPr>
        <w:t>innovation</w:t>
      </w:r>
      <w:r>
        <w:rPr>
          <w:spacing w:val="40"/>
          <w:sz w:val="19"/>
        </w:rPr>
        <w:t xml:space="preserve"> </w:t>
      </w:r>
      <w:r>
        <w:rPr>
          <w:sz w:val="19"/>
        </w:rPr>
        <w:t>do</w:t>
      </w:r>
      <w:r>
        <w:rPr>
          <w:spacing w:val="40"/>
          <w:sz w:val="19"/>
        </w:rPr>
        <w:t xml:space="preserve"> </w:t>
      </w:r>
      <w:r>
        <w:rPr>
          <w:sz w:val="19"/>
        </w:rPr>
        <w:t>immediately</w:t>
      </w:r>
      <w:r>
        <w:rPr>
          <w:spacing w:val="40"/>
          <w:sz w:val="19"/>
        </w:rPr>
        <w:t xml:space="preserve"> </w:t>
      </w:r>
      <w:r>
        <w:rPr>
          <w:sz w:val="19"/>
        </w:rPr>
        <w:t>appear a</w:t>
      </w:r>
      <w:r>
        <w:rPr>
          <w:spacing w:val="22"/>
          <w:sz w:val="19"/>
        </w:rPr>
        <w:t xml:space="preserve"> </w:t>
      </w:r>
      <w:r>
        <w:rPr>
          <w:sz w:val="19"/>
        </w:rPr>
        <w:t>series</w:t>
      </w:r>
      <w:r>
        <w:rPr>
          <w:spacing w:val="26"/>
          <w:sz w:val="19"/>
        </w:rPr>
        <w:t xml:space="preserve"> </w:t>
      </w:r>
      <w:r>
        <w:rPr>
          <w:sz w:val="19"/>
        </w:rPr>
        <w:t>of</w:t>
      </w:r>
      <w:r>
        <w:rPr>
          <w:spacing w:val="26"/>
          <w:sz w:val="19"/>
        </w:rPr>
        <w:t xml:space="preserve"> </w:t>
      </w:r>
      <w:r>
        <w:rPr>
          <w:sz w:val="19"/>
        </w:rPr>
        <w:t>new</w:t>
      </w:r>
      <w:r>
        <w:rPr>
          <w:spacing w:val="40"/>
          <w:sz w:val="19"/>
        </w:rPr>
        <w:t xml:space="preserve"> </w:t>
      </w:r>
      <w:r>
        <w:rPr>
          <w:sz w:val="19"/>
        </w:rPr>
        <w:t>problems.</w:t>
      </w:r>
      <w:r>
        <w:rPr>
          <w:spacing w:val="38"/>
          <w:sz w:val="19"/>
        </w:rPr>
        <w:t xml:space="preserve"> </w:t>
      </w:r>
      <w:r>
        <w:rPr>
          <w:sz w:val="19"/>
        </w:rPr>
        <w:t>The interview</w:t>
      </w:r>
      <w:r>
        <w:rPr>
          <w:spacing w:val="32"/>
          <w:sz w:val="19"/>
        </w:rPr>
        <w:t xml:space="preserve"> </w:t>
      </w:r>
      <w:r>
        <w:rPr>
          <w:sz w:val="19"/>
        </w:rPr>
        <w:t>of</w:t>
      </w:r>
      <w:r>
        <w:rPr>
          <w:spacing w:val="26"/>
          <w:sz w:val="19"/>
        </w:rPr>
        <w:t xml:space="preserve"> </w:t>
      </w:r>
      <w:r>
        <w:rPr>
          <w:sz w:val="19"/>
        </w:rPr>
        <w:t>This</w:t>
      </w:r>
      <w:r>
        <w:rPr>
          <w:spacing w:val="19"/>
          <w:sz w:val="19"/>
        </w:rPr>
        <w:t xml:space="preserve"> </w:t>
      </w:r>
      <w:r>
        <w:rPr>
          <w:sz w:val="19"/>
        </w:rPr>
        <w:t xml:space="preserve">• trust capital </w:t>
      </w:r>
      <w:r>
        <w:rPr>
          <w:sz w:val="12"/>
        </w:rPr>
        <w:t>»</w:t>
      </w:r>
      <w:r>
        <w:rPr>
          <w:spacing w:val="40"/>
          <w:sz w:val="12"/>
        </w:rPr>
        <w:t xml:space="preserve"> </w:t>
      </w:r>
      <w:r>
        <w:rPr>
          <w:sz w:val="19"/>
        </w:rPr>
        <w:t>depends</w:t>
      </w:r>
      <w:r>
        <w:rPr>
          <w:spacing w:val="27"/>
          <w:sz w:val="19"/>
        </w:rPr>
        <w:t xml:space="preserve"> </w:t>
      </w:r>
      <w:r>
        <w:rPr>
          <w:sz w:val="19"/>
        </w:rPr>
        <w:t>First of all</w:t>
      </w:r>
      <w:r>
        <w:rPr>
          <w:spacing w:val="35"/>
          <w:sz w:val="19"/>
        </w:rPr>
        <w:t xml:space="preserve"> </w:t>
      </w:r>
      <w:r>
        <w:rPr>
          <w:sz w:val="19"/>
        </w:rPr>
        <w:t>of</w:t>
      </w:r>
      <w:r>
        <w:rPr>
          <w:spacing w:val="16"/>
          <w:sz w:val="19"/>
        </w:rPr>
        <w:t xml:space="preserve"> </w:t>
      </w:r>
      <w:r>
        <w:rPr>
          <w:sz w:val="19"/>
        </w:rPr>
        <w:t>This</w:t>
      </w:r>
      <w:r>
        <w:rPr>
          <w:spacing w:val="17"/>
          <w:sz w:val="19"/>
        </w:rPr>
        <w:t xml:space="preserve"> </w:t>
      </w:r>
      <w:r>
        <w:rPr>
          <w:sz w:val="19"/>
        </w:rPr>
        <w:t>that</w:t>
      </w:r>
      <w:r>
        <w:rPr>
          <w:spacing w:val="30"/>
          <w:sz w:val="19"/>
        </w:rPr>
        <w:t xml:space="preserve"> </w:t>
      </w:r>
      <w:r>
        <w:rPr>
          <w:sz w:val="19"/>
        </w:rPr>
        <w:t>No</w:t>
      </w:r>
      <w:r>
        <w:rPr>
          <w:spacing w:val="23"/>
          <w:sz w:val="19"/>
        </w:rPr>
        <w:t xml:space="preserve"> </w:t>
      </w:r>
      <w:r>
        <w:rPr>
          <w:sz w:val="19"/>
        </w:rPr>
        <w:t>only</w:t>
      </w:r>
      <w:r>
        <w:rPr>
          <w:spacing w:val="37"/>
          <w:sz w:val="19"/>
        </w:rPr>
        <w:t xml:space="preserve"> </w:t>
      </w:r>
      <w:r>
        <w:rPr>
          <w:sz w:val="19"/>
        </w:rPr>
        <w:t>THE</w:t>
      </w:r>
      <w:r>
        <w:rPr>
          <w:spacing w:val="21"/>
          <w:sz w:val="19"/>
        </w:rPr>
        <w:t xml:space="preserve"> </w:t>
      </w:r>
      <w:r>
        <w:rPr>
          <w:sz w:val="19"/>
        </w:rPr>
        <w:t>maker,</w:t>
      </w:r>
      <w:r>
        <w:rPr>
          <w:spacing w:val="25"/>
          <w:sz w:val="19"/>
        </w:rPr>
        <w:t xml:space="preserve"> </w:t>
      </w:r>
      <w:r>
        <w:rPr>
          <w:sz w:val="19"/>
        </w:rPr>
        <w:t>but</w:t>
      </w:r>
      <w:r>
        <w:rPr>
          <w:spacing w:val="29"/>
          <w:sz w:val="19"/>
        </w:rPr>
        <w:t xml:space="preserve"> </w:t>
      </w:r>
      <w:r>
        <w:rPr>
          <w:sz w:val="19"/>
        </w:rPr>
        <w:t>Also</w:t>
      </w:r>
      <w:r>
        <w:rPr>
          <w:spacing w:val="34"/>
          <w:sz w:val="19"/>
        </w:rPr>
        <w:t xml:space="preserve"> </w:t>
      </w:r>
      <w:r>
        <w:rPr>
          <w:sz w:val="19"/>
        </w:rPr>
        <w:t>all</w:t>
      </w:r>
      <w:r>
        <w:rPr>
          <w:spacing w:val="26"/>
          <w:sz w:val="19"/>
        </w:rPr>
        <w:t xml:space="preserve"> </w:t>
      </w:r>
      <w:r>
        <w:rPr>
          <w:sz w:val="19"/>
        </w:rPr>
        <w:t>those</w:t>
      </w:r>
      <w:r>
        <w:rPr>
          <w:spacing w:val="30"/>
          <w:sz w:val="19"/>
        </w:rPr>
        <w:t xml:space="preserve"> </w:t>
      </w:r>
      <w:r>
        <w:rPr>
          <w:sz w:val="19"/>
        </w:rPr>
        <w:t>who, from one</w:t>
      </w:r>
      <w:r>
        <w:rPr>
          <w:spacing w:val="31"/>
          <w:sz w:val="19"/>
        </w:rPr>
        <w:t xml:space="preserve"> </w:t>
      </w:r>
      <w:r>
        <w:rPr>
          <w:sz w:val="19"/>
        </w:rPr>
        <w:t>manner</w:t>
      </w:r>
      <w:r>
        <w:rPr>
          <w:spacing w:val="26"/>
          <w:sz w:val="19"/>
        </w:rPr>
        <w:t xml:space="preserve"> </w:t>
      </w:r>
      <w:r>
        <w:rPr>
          <w:sz w:val="19"/>
        </w:rPr>
        <w:t>Or</w:t>
      </w:r>
      <w:r>
        <w:rPr>
          <w:spacing w:val="28"/>
          <w:sz w:val="19"/>
        </w:rPr>
        <w:t xml:space="preserve"> </w:t>
      </w:r>
      <w:r>
        <w:rPr>
          <w:sz w:val="19"/>
        </w:rPr>
        <w:t>of a</w:t>
      </w:r>
      <w:r>
        <w:rPr>
          <w:spacing w:val="26"/>
          <w:sz w:val="19"/>
        </w:rPr>
        <w:t xml:space="preserve"> </w:t>
      </w:r>
      <w:r>
        <w:rPr>
          <w:sz w:val="19"/>
        </w:rPr>
        <w:t>other, contribute</w:t>
      </w:r>
      <w:r>
        <w:rPr>
          <w:spacing w:val="40"/>
          <w:sz w:val="19"/>
        </w:rPr>
        <w:t xml:space="preserve"> </w:t>
      </w:r>
      <w:r>
        <w:rPr>
          <w:sz w:val="19"/>
        </w:rPr>
        <w:t>has</w:t>
      </w:r>
      <w:r>
        <w:rPr>
          <w:spacing w:val="38"/>
          <w:sz w:val="19"/>
        </w:rPr>
        <w:t xml:space="preserve"> </w:t>
      </w:r>
      <w:r>
        <w:rPr>
          <w:sz w:val="19"/>
        </w:rPr>
        <w:t>there</w:t>
      </w:r>
      <w:r>
        <w:rPr>
          <w:spacing w:val="34"/>
          <w:sz w:val="19"/>
        </w:rPr>
        <w:t xml:space="preserve"> </w:t>
      </w:r>
      <w:r>
        <w:rPr>
          <w:sz w:val="19"/>
        </w:rPr>
        <w:t>diffusion</w:t>
      </w:r>
      <w:r>
        <w:rPr>
          <w:spacing w:val="40"/>
          <w:sz w:val="19"/>
        </w:rPr>
        <w:t xml:space="preserve"> </w:t>
      </w:r>
      <w:r>
        <w:rPr>
          <w:sz w:val="19"/>
        </w:rPr>
        <w:t>And</w:t>
      </w:r>
      <w:r>
        <w:rPr>
          <w:spacing w:val="40"/>
          <w:sz w:val="19"/>
        </w:rPr>
        <w:t xml:space="preserve"> </w:t>
      </w:r>
      <w:r>
        <w:rPr>
          <w:sz w:val="19"/>
        </w:rPr>
        <w:t>has</w:t>
      </w:r>
      <w:r>
        <w:rPr>
          <w:spacing w:val="30"/>
          <w:sz w:val="19"/>
        </w:rPr>
        <w:t xml:space="preserve"> </w:t>
      </w:r>
      <w:r>
        <w:rPr>
          <w:sz w:val="19"/>
        </w:rPr>
        <w:t>there</w:t>
      </w:r>
      <w:r>
        <w:rPr>
          <w:spacing w:val="39"/>
          <w:sz w:val="19"/>
        </w:rPr>
        <w:t xml:space="preserve"> </w:t>
      </w:r>
      <w:r>
        <w:rPr>
          <w:sz w:val="19"/>
        </w:rPr>
        <w:t>sale</w:t>
      </w:r>
      <w:r>
        <w:rPr>
          <w:spacing w:val="36"/>
          <w:sz w:val="19"/>
        </w:rPr>
        <w:t xml:space="preserve"> </w:t>
      </w:r>
      <w:r>
        <w:rPr>
          <w:sz w:val="19"/>
        </w:rPr>
        <w:t>of</w:t>
      </w:r>
      <w:r>
        <w:rPr>
          <w:spacing w:val="27"/>
          <w:sz w:val="19"/>
        </w:rPr>
        <w:t xml:space="preserve"> </w:t>
      </w:r>
      <w:r>
        <w:rPr>
          <w:sz w:val="19"/>
        </w:rPr>
        <w:t>his</w:t>
      </w:r>
      <w:r>
        <w:rPr>
          <w:spacing w:val="36"/>
          <w:sz w:val="19"/>
        </w:rPr>
        <w:t xml:space="preserve"> </w:t>
      </w:r>
      <w:r>
        <w:rPr>
          <w:sz w:val="19"/>
        </w:rPr>
        <w:t>products,</w:t>
      </w:r>
      <w:r>
        <w:rPr>
          <w:spacing w:val="40"/>
          <w:sz w:val="19"/>
        </w:rPr>
        <w:t xml:space="preserve"> </w:t>
      </w:r>
      <w:r>
        <w:rPr>
          <w:sz w:val="19"/>
        </w:rPr>
        <w:t>respect</w:t>
      </w:r>
      <w:r>
        <w:rPr>
          <w:spacing w:val="22"/>
          <w:sz w:val="19"/>
        </w:rPr>
        <w:t xml:space="preserve"> </w:t>
      </w:r>
      <w:r>
        <w:rPr>
          <w:sz w:val="19"/>
        </w:rPr>
        <w:t>some</w:t>
      </w:r>
      <w:r>
        <w:rPr>
          <w:spacing w:val="24"/>
          <w:sz w:val="19"/>
        </w:rPr>
        <w:t xml:space="preserve"> </w:t>
      </w:r>
      <w:r>
        <w:rPr>
          <w:sz w:val="19"/>
        </w:rPr>
        <w:t>number of requirements</w:t>
      </w:r>
      <w:r>
        <w:rPr>
          <w:spacing w:val="16"/>
          <w:sz w:val="19"/>
        </w:rPr>
        <w:t xml:space="preserve"> </w:t>
      </w:r>
      <w:r>
        <w:rPr>
          <w:sz w:val="19"/>
        </w:rPr>
        <w:t>municipalities</w:t>
      </w:r>
      <w:r>
        <w:rPr>
          <w:spacing w:val="12"/>
          <w:sz w:val="19"/>
        </w:rPr>
        <w:t xml:space="preserve"> </w:t>
      </w:r>
      <w:r>
        <w:rPr>
          <w:sz w:val="19"/>
        </w:rPr>
        <w:t>quality and service; which, to its</w:t>
      </w:r>
      <w:r>
        <w:rPr>
          <w:spacing w:val="17"/>
          <w:sz w:val="19"/>
        </w:rPr>
        <w:t xml:space="preserve"> </w:t>
      </w:r>
      <w:r>
        <w:rPr>
          <w:sz w:val="19"/>
        </w:rPr>
        <w:t>turn, supposes the implementation</w:t>
      </w:r>
      <w:r>
        <w:rPr>
          <w:spacing w:val="17"/>
          <w:sz w:val="19"/>
        </w:rPr>
        <w:t xml:space="preserve"> </w:t>
      </w:r>
      <w:r>
        <w:rPr>
          <w:sz w:val="19"/>
        </w:rPr>
        <w:t>systems location</w:t>
      </w:r>
      <w:r>
        <w:rPr>
          <w:spacing w:val="36"/>
          <w:sz w:val="19"/>
        </w:rPr>
        <w:t xml:space="preserve"> </w:t>
      </w:r>
      <w:r>
        <w:rPr>
          <w:sz w:val="19"/>
        </w:rPr>
        <w:t>of</w:t>
      </w:r>
      <w:r>
        <w:rPr>
          <w:spacing w:val="31"/>
          <w:sz w:val="19"/>
        </w:rPr>
        <w:t xml:space="preserve"> </w:t>
      </w:r>
      <w:r>
        <w:rPr>
          <w:sz w:val="19"/>
        </w:rPr>
        <w:t>control</w:t>
      </w:r>
      <w:r>
        <w:rPr>
          <w:spacing w:val="40"/>
          <w:sz w:val="19"/>
        </w:rPr>
        <w:t xml:space="preserve"> </w:t>
      </w:r>
      <w:r>
        <w:rPr>
          <w:sz w:val="19"/>
        </w:rPr>
        <w:t>relaxing</w:t>
      </w:r>
      <w:r>
        <w:rPr>
          <w:spacing w:val="40"/>
          <w:sz w:val="19"/>
        </w:rPr>
        <w:t xml:space="preserve"> </w:t>
      </w:r>
      <w:r>
        <w:rPr>
          <w:sz w:val="19"/>
        </w:rPr>
        <w:t>on</w:t>
      </w:r>
      <w:r>
        <w:rPr>
          <w:spacing w:val="30"/>
          <w:sz w:val="19"/>
        </w:rPr>
        <w:t xml:space="preserve"> </w:t>
      </w:r>
      <w:r>
        <w:rPr>
          <w:sz w:val="19"/>
        </w:rPr>
        <w:t>of the</w:t>
      </w:r>
      <w:r>
        <w:rPr>
          <w:spacing w:val="40"/>
          <w:sz w:val="19"/>
        </w:rPr>
        <w:t xml:space="preserve"> </w:t>
      </w:r>
      <w:r>
        <w:rPr>
          <w:sz w:val="19"/>
        </w:rPr>
        <w:t>mechanisms</w:t>
      </w:r>
      <w:r>
        <w:rPr>
          <w:spacing w:val="40"/>
          <w:sz w:val="19"/>
        </w:rPr>
        <w:t xml:space="preserve"> </w:t>
      </w:r>
      <w:r>
        <w:rPr>
          <w:sz w:val="19"/>
        </w:rPr>
        <w:t>effective</w:t>
      </w:r>
      <w:r>
        <w:rPr>
          <w:spacing w:val="40"/>
          <w:sz w:val="19"/>
        </w:rPr>
        <w:t xml:space="preserve"> </w:t>
      </w:r>
      <w:r>
        <w:rPr>
          <w:sz w:val="19"/>
        </w:rPr>
        <w:t>sanction and</w:t>
      </w:r>
      <w:r>
        <w:rPr>
          <w:spacing w:val="19"/>
          <w:sz w:val="19"/>
        </w:rPr>
        <w:t xml:space="preserve"> </w:t>
      </w:r>
      <w:r>
        <w:rPr>
          <w:sz w:val="19"/>
        </w:rPr>
        <w:t>motivation. If one of the elements of the distribution chain</w:t>
      </w:r>
      <w:r>
        <w:rPr>
          <w:spacing w:val="37"/>
          <w:sz w:val="19"/>
        </w:rPr>
        <w:t xml:space="preserve"> </w:t>
      </w:r>
      <w:r>
        <w:rPr>
          <w:sz w:val="19"/>
        </w:rPr>
        <w:t>does not respect</w:t>
      </w:r>
      <w:r>
        <w:rPr>
          <w:spacing w:val="26"/>
          <w:sz w:val="19"/>
        </w:rPr>
        <w:t xml:space="preserve"> </w:t>
      </w:r>
      <w:r>
        <w:rPr>
          <w:sz w:val="19"/>
        </w:rPr>
        <w:t>not the standards</w:t>
      </w:r>
      <w:r>
        <w:rPr>
          <w:spacing w:val="24"/>
          <w:sz w:val="19"/>
        </w:rPr>
        <w:t xml:space="preserve"> </w:t>
      </w:r>
      <w:r>
        <w:rPr>
          <w:sz w:val="19"/>
        </w:rPr>
        <w:t>quality</w:t>
      </w:r>
      <w:r>
        <w:rPr>
          <w:spacing w:val="17"/>
          <w:sz w:val="19"/>
        </w:rPr>
        <w:t xml:space="preserve"> </w:t>
      </w:r>
      <w:r>
        <w:rPr>
          <w:sz w:val="19"/>
        </w:rPr>
        <w:t>or service</w:t>
      </w:r>
      <w:r>
        <w:rPr>
          <w:spacing w:val="23"/>
          <w:sz w:val="19"/>
        </w:rPr>
        <w:t xml:space="preserve"> </w:t>
      </w:r>
      <w:r>
        <w:rPr>
          <w:sz w:val="19"/>
        </w:rPr>
        <w:t>ford</w:t>
      </w:r>
      <w:r>
        <w:rPr>
          <w:spacing w:val="20"/>
          <w:sz w:val="19"/>
        </w:rPr>
        <w:t xml:space="preserve"> </w:t>
      </w:r>
      <w:r>
        <w:rPr>
          <w:sz w:val="19"/>
        </w:rPr>
        <w:t>Assumed</w:t>
      </w:r>
      <w:r>
        <w:rPr>
          <w:spacing w:val="32"/>
          <w:sz w:val="19"/>
        </w:rPr>
        <w:t xml:space="preserve"> </w:t>
      </w:r>
      <w:r>
        <w:rPr>
          <w:sz w:val="19"/>
        </w:rPr>
        <w:t>the interview</w:t>
      </w:r>
      <w:r>
        <w:rPr>
          <w:spacing w:val="34"/>
          <w:sz w:val="19"/>
        </w:rPr>
        <w:t xml:space="preserve"> </w:t>
      </w:r>
      <w:r>
        <w:rPr>
          <w:sz w:val="19"/>
        </w:rPr>
        <w:t>of</w:t>
      </w:r>
      <w:r>
        <w:rPr>
          <w:spacing w:val="25"/>
          <w:sz w:val="19"/>
        </w:rPr>
        <w:t xml:space="preserve"> </w:t>
      </w:r>
      <w:r>
        <w:rPr>
          <w:sz w:val="19"/>
        </w:rPr>
        <w:t>there</w:t>
      </w:r>
      <w:r>
        <w:rPr>
          <w:spacing w:val="33"/>
          <w:sz w:val="19"/>
        </w:rPr>
        <w:t xml:space="preserve"> </w:t>
      </w:r>
      <w:r>
        <w:rPr>
          <w:sz w:val="19"/>
        </w:rPr>
        <w:t>brand,</w:t>
      </w:r>
      <w:r>
        <w:rPr>
          <w:spacing w:val="34"/>
          <w:sz w:val="19"/>
        </w:rPr>
        <w:t xml:space="preserve"> </w:t>
      </w:r>
      <w:r>
        <w:rPr>
          <w:sz w:val="19"/>
        </w:rPr>
        <w:t>he</w:t>
      </w:r>
      <w:r>
        <w:rPr>
          <w:spacing w:val="32"/>
          <w:sz w:val="19"/>
        </w:rPr>
        <w:t xml:space="preserve"> </w:t>
      </w:r>
      <w:r>
        <w:rPr>
          <w:sz w:val="19"/>
        </w:rPr>
        <w:t>can</w:t>
      </w:r>
      <w:r>
        <w:rPr>
          <w:spacing w:val="29"/>
          <w:sz w:val="19"/>
        </w:rPr>
        <w:t xml:space="preserve"> </w:t>
      </w:r>
      <w:r>
        <w:rPr>
          <w:sz w:val="19"/>
        </w:rPr>
        <w:t>in</w:t>
      </w:r>
      <w:r>
        <w:rPr>
          <w:spacing w:val="29"/>
          <w:sz w:val="19"/>
        </w:rPr>
        <w:t xml:space="preserve"> </w:t>
      </w:r>
      <w:r>
        <w:rPr>
          <w:sz w:val="19"/>
        </w:rPr>
        <w:t>to pull</w:t>
      </w:r>
      <w:r>
        <w:rPr>
          <w:spacing w:val="31"/>
          <w:sz w:val="19"/>
        </w:rPr>
        <w:t xml:space="preserve"> </w:t>
      </w:r>
      <w:r>
        <w:rPr>
          <w:sz w:val="19"/>
        </w:rPr>
        <w:t>profit</w:t>
      </w:r>
      <w:r>
        <w:rPr>
          <w:spacing w:val="17"/>
          <w:sz w:val="19"/>
        </w:rPr>
        <w:t xml:space="preserve"> </w:t>
      </w:r>
      <w:r>
        <w:rPr>
          <w:sz w:val="19"/>
        </w:rPr>
        <w:t>personal</w:t>
      </w:r>
      <w:r>
        <w:rPr>
          <w:spacing w:val="17"/>
          <w:sz w:val="19"/>
        </w:rPr>
        <w:t xml:space="preserve"> </w:t>
      </w:r>
      <w:r>
        <w:rPr>
          <w:sz w:val="19"/>
        </w:rPr>
        <w:t>(In</w:t>
      </w:r>
      <w:r>
        <w:rPr>
          <w:spacing w:val="16"/>
          <w:sz w:val="19"/>
        </w:rPr>
        <w:t xml:space="preserve"> </w:t>
      </w:r>
      <w:r>
        <w:rPr>
          <w:sz w:val="19"/>
        </w:rPr>
        <w:t>there</w:t>
      </w:r>
      <w:r>
        <w:rPr>
          <w:spacing w:val="24"/>
          <w:sz w:val="19"/>
        </w:rPr>
        <w:t xml:space="preserve"> </w:t>
      </w:r>
      <w:r>
        <w:rPr>
          <w:sz w:val="19"/>
        </w:rPr>
        <w:t>measure</w:t>
      </w:r>
      <w:r>
        <w:rPr>
          <w:spacing w:val="18"/>
          <w:sz w:val="19"/>
        </w:rPr>
        <w:t xml:space="preserve"> </w:t>
      </w:r>
      <w:r>
        <w:rPr>
          <w:sz w:val="19"/>
        </w:rPr>
        <w:t>Or</w:t>
      </w:r>
      <w:r>
        <w:rPr>
          <w:spacing w:val="18"/>
          <w:sz w:val="19"/>
        </w:rPr>
        <w:t xml:space="preserve"> </w:t>
      </w:r>
      <w:r>
        <w:rPr>
          <w:sz w:val="19"/>
        </w:rPr>
        <w:t>its costs are</w:t>
      </w:r>
      <w:r>
        <w:rPr>
          <w:spacing w:val="26"/>
          <w:sz w:val="19"/>
        </w:rPr>
        <w:t xml:space="preserve"> </w:t>
      </w:r>
      <w:r>
        <w:rPr>
          <w:sz w:val="19"/>
        </w:rPr>
        <w:t>more</w:t>
      </w:r>
      <w:r>
        <w:rPr>
          <w:spacing w:val="18"/>
          <w:sz w:val="19"/>
        </w:rPr>
        <w:t xml:space="preserve"> </w:t>
      </w:r>
      <w:r>
        <w:rPr>
          <w:sz w:val="19"/>
        </w:rPr>
        <w:t>low, then</w:t>
      </w:r>
      <w:r>
        <w:rPr>
          <w:spacing w:val="-11"/>
          <w:sz w:val="19"/>
        </w:rPr>
        <w:t xml:space="preserve"> </w:t>
      </w:r>
      <w:r>
        <w:rPr>
          <w:sz w:val="19"/>
        </w:rPr>
        <w:t>Who</w:t>
      </w:r>
      <w:r>
        <w:rPr>
          <w:spacing w:val="30"/>
          <w:sz w:val="19"/>
        </w:rPr>
        <w:t xml:space="preserve"> </w:t>
      </w:r>
      <w:r>
        <w:rPr>
          <w:sz w:val="19"/>
        </w:rPr>
        <w:t>keep on going</w:t>
      </w:r>
      <w:r>
        <w:rPr>
          <w:spacing w:val="-7"/>
          <w:sz w:val="19"/>
        </w:rPr>
        <w:t xml:space="preserve"> </w:t>
      </w:r>
      <w:r>
        <w:rPr>
          <w:sz w:val="19"/>
        </w:rPr>
        <w:t>of</w:t>
      </w:r>
      <w:r>
        <w:rPr>
          <w:spacing w:val="-4"/>
          <w:sz w:val="19"/>
        </w:rPr>
        <w:t xml:space="preserve"> </w:t>
      </w:r>
      <w:r>
        <w:rPr>
          <w:sz w:val="19"/>
        </w:rPr>
        <w:t>take advantage of</w:t>
      </w:r>
      <w:r>
        <w:rPr>
          <w:spacing w:val="-12"/>
          <w:sz w:val="19"/>
        </w:rPr>
        <w:t xml:space="preserve"> </w:t>
      </w:r>
      <w:r>
        <w:rPr>
          <w:sz w:val="19"/>
        </w:rPr>
        <w:t>benefits</w:t>
      </w:r>
      <w:r>
        <w:rPr>
          <w:spacing w:val="-1"/>
          <w:sz w:val="19"/>
        </w:rPr>
        <w:t xml:space="preserve"> </w:t>
      </w:r>
      <w:r>
        <w:rPr>
          <w:sz w:val="19"/>
        </w:rPr>
        <w:t>related commercial</w:t>
      </w:r>
      <w:r>
        <w:rPr>
          <w:spacing w:val="-10"/>
          <w:sz w:val="19"/>
        </w:rPr>
        <w:t xml:space="preserve"> </w:t>
      </w:r>
      <w:r>
        <w:rPr>
          <w:sz w:val="19"/>
        </w:rPr>
        <w:t>to the use of</w:t>
      </w:r>
      <w:r>
        <w:rPr>
          <w:spacing w:val="-1"/>
          <w:sz w:val="19"/>
        </w:rPr>
        <w:t xml:space="preserve"> </w:t>
      </w:r>
      <w:r>
        <w:rPr>
          <w:sz w:val="19"/>
        </w:rPr>
        <w:t>the brand), but it harms all</w:t>
      </w:r>
      <w:r>
        <w:rPr>
          <w:spacing w:val="-1"/>
          <w:sz w:val="19"/>
        </w:rPr>
        <w:t xml:space="preserve"> </w:t>
      </w:r>
      <w:r>
        <w:rPr>
          <w:sz w:val="19"/>
        </w:rPr>
        <w:t>others, and</w:t>
      </w:r>
      <w:r>
        <w:rPr>
          <w:spacing w:val="26"/>
          <w:sz w:val="19"/>
        </w:rPr>
        <w:t xml:space="preserve"> </w:t>
      </w:r>
      <w:r>
        <w:rPr>
          <w:sz w:val="19"/>
        </w:rPr>
        <w:t>first</w:t>
      </w:r>
      <w:r>
        <w:rPr>
          <w:spacing w:val="31"/>
          <w:sz w:val="19"/>
        </w:rPr>
        <w:t xml:space="preserve"> </w:t>
      </w:r>
      <w:r>
        <w:rPr>
          <w:sz w:val="19"/>
        </w:rPr>
        <w:t>place</w:t>
      </w:r>
      <w:r>
        <w:rPr>
          <w:spacing w:val="26"/>
          <w:sz w:val="19"/>
        </w:rPr>
        <w:t xml:space="preserve"> </w:t>
      </w:r>
      <w:r>
        <w:rPr>
          <w:sz w:val="19"/>
        </w:rPr>
        <w:t>At</w:t>
      </w:r>
      <w:r>
        <w:rPr>
          <w:spacing w:val="26"/>
          <w:sz w:val="19"/>
        </w:rPr>
        <w:t xml:space="preserve"> </w:t>
      </w:r>
      <w:r>
        <w:rPr>
          <w:sz w:val="19"/>
        </w:rPr>
        <w:t>producer</w:t>
      </w:r>
      <w:r>
        <w:rPr>
          <w:spacing w:val="29"/>
          <w:sz w:val="19"/>
        </w:rPr>
        <w:t xml:space="preserve"> </w:t>
      </w:r>
      <w:r>
        <w:rPr>
          <w:sz w:val="19"/>
        </w:rPr>
        <w:t>Who</w:t>
      </w:r>
      <w:r>
        <w:rPr>
          <w:spacing w:val="19"/>
          <w:sz w:val="19"/>
        </w:rPr>
        <w:t xml:space="preserve"> </w:t>
      </w:r>
      <w:r>
        <w:rPr>
          <w:sz w:val="19"/>
        </w:rPr>
        <w:t>supported</w:t>
      </w:r>
      <w:r>
        <w:rPr>
          <w:spacing w:val="24"/>
          <w:sz w:val="19"/>
        </w:rPr>
        <w:t xml:space="preserve"> </w:t>
      </w:r>
      <w:r>
        <w:rPr>
          <w:sz w:val="19"/>
        </w:rPr>
        <w:t>all the</w:t>
      </w:r>
      <w:r>
        <w:rPr>
          <w:spacing w:val="19"/>
          <w:sz w:val="19"/>
        </w:rPr>
        <w:t xml:space="preserve"> </w:t>
      </w:r>
      <w:r>
        <w:rPr>
          <w:sz w:val="19"/>
        </w:rPr>
        <w:t>incorporation expenses</w:t>
      </w:r>
      <w:r>
        <w:rPr>
          <w:spacing w:val="40"/>
          <w:sz w:val="19"/>
        </w:rPr>
        <w:t xml:space="preserve"> </w:t>
      </w:r>
      <w:r>
        <w:rPr>
          <w:sz w:val="19"/>
        </w:rPr>
        <w:t>And</w:t>
      </w:r>
      <w:r>
        <w:rPr>
          <w:spacing w:val="34"/>
          <w:sz w:val="19"/>
        </w:rPr>
        <w:t xml:space="preserve"> </w:t>
      </w:r>
      <w:r>
        <w:rPr>
          <w:sz w:val="19"/>
        </w:rPr>
        <w:t>of</w:t>
      </w:r>
      <w:r>
        <w:rPr>
          <w:spacing w:val="28"/>
          <w:sz w:val="19"/>
        </w:rPr>
        <w:t xml:space="preserve"> </w:t>
      </w:r>
      <w:r>
        <w:rPr>
          <w:sz w:val="19"/>
        </w:rPr>
        <w:t>launch</w:t>
      </w:r>
      <w:r>
        <w:rPr>
          <w:spacing w:val="40"/>
          <w:sz w:val="19"/>
        </w:rPr>
        <w:t xml:space="preserve"> </w:t>
      </w:r>
      <w:r>
        <w:rPr>
          <w:sz w:val="19"/>
        </w:rPr>
        <w:t>of</w:t>
      </w:r>
      <w:r>
        <w:rPr>
          <w:spacing w:val="29"/>
          <w:sz w:val="19"/>
        </w:rPr>
        <w:t xml:space="preserve"> </w:t>
      </w:r>
      <w:r>
        <w:rPr>
          <w:sz w:val="19"/>
        </w:rPr>
        <w:t>there</w:t>
      </w:r>
      <w:r>
        <w:rPr>
          <w:spacing w:val="39"/>
          <w:sz w:val="19"/>
        </w:rPr>
        <w:t xml:space="preserve"> </w:t>
      </w:r>
      <w:r>
        <w:rPr>
          <w:sz w:val="19"/>
        </w:rPr>
        <w:t>brand.</w:t>
      </w:r>
      <w:r>
        <w:rPr>
          <w:spacing w:val="40"/>
          <w:sz w:val="19"/>
        </w:rPr>
        <w:t xml:space="preserve"> </w:t>
      </w:r>
      <w:r>
        <w:rPr>
          <w:sz w:val="19"/>
        </w:rPr>
        <w:t>A</w:t>
      </w:r>
      <w:r>
        <w:rPr>
          <w:spacing w:val="34"/>
          <w:sz w:val="19"/>
        </w:rPr>
        <w:t xml:space="preserve"> </w:t>
      </w:r>
      <w:r>
        <w:rPr>
          <w:sz w:val="19"/>
        </w:rPr>
        <w:t>policy</w:t>
      </w:r>
      <w:r>
        <w:rPr>
          <w:spacing w:val="37"/>
          <w:sz w:val="19"/>
        </w:rPr>
        <w:t xml:space="preserve"> </w:t>
      </w:r>
      <w:r>
        <w:rPr>
          <w:sz w:val="19"/>
        </w:rPr>
        <w:t>brand</w:t>
      </w:r>
      <w:r>
        <w:rPr>
          <w:spacing w:val="10"/>
          <w:sz w:val="19"/>
        </w:rPr>
        <w:t xml:space="preserve"> </w:t>
      </w:r>
      <w:r>
        <w:rPr>
          <w:sz w:val="19"/>
        </w:rPr>
        <w:t>born</w:t>
      </w:r>
      <w:r>
        <w:rPr>
          <w:spacing w:val="9"/>
          <w:sz w:val="19"/>
        </w:rPr>
        <w:t xml:space="preserve"> </w:t>
      </w:r>
      <w:r>
        <w:rPr>
          <w:sz w:val="19"/>
        </w:rPr>
        <w:t>can</w:t>
      </w:r>
      <w:r>
        <w:rPr>
          <w:spacing w:val="10"/>
          <w:sz w:val="19"/>
        </w:rPr>
        <w:t xml:space="preserve"> </w:t>
      </w:r>
      <w:r>
        <w:rPr>
          <w:sz w:val="19"/>
        </w:rPr>
        <w:t>sustainably</w:t>
      </w:r>
      <w:r>
        <w:rPr>
          <w:spacing w:val="25"/>
          <w:sz w:val="19"/>
        </w:rPr>
        <w:t xml:space="preserve"> </w:t>
      </w:r>
      <w:r>
        <w:rPr>
          <w:sz w:val="19"/>
        </w:rPr>
        <w:t>fill</w:t>
      </w:r>
      <w:r>
        <w:rPr>
          <w:spacing w:val="8"/>
          <w:sz w:val="19"/>
        </w:rPr>
        <w:t xml:space="preserve"> </w:t>
      </w:r>
      <w:r>
        <w:rPr>
          <w:sz w:val="19"/>
        </w:rPr>
        <w:t>THE</w:t>
      </w:r>
      <w:r>
        <w:rPr>
          <w:spacing w:val="-4"/>
          <w:sz w:val="19"/>
        </w:rPr>
        <w:t xml:space="preserve"> </w:t>
      </w:r>
      <w:r>
        <w:rPr>
          <w:sz w:val="19"/>
        </w:rPr>
        <w:t>service that we</w:t>
      </w:r>
      <w:r>
        <w:rPr>
          <w:spacing w:val="9"/>
          <w:sz w:val="19"/>
        </w:rPr>
        <w:t xml:space="preserve"> </w:t>
      </w:r>
      <w:r>
        <w:rPr>
          <w:sz w:val="19"/>
        </w:rPr>
        <w:t>in</w:t>
      </w:r>
      <w:r>
        <w:rPr>
          <w:spacing w:val="3"/>
          <w:sz w:val="19"/>
        </w:rPr>
        <w:t xml:space="preserve"> </w:t>
      </w:r>
      <w:r>
        <w:rPr>
          <w:spacing w:val="-2"/>
          <w:sz w:val="19"/>
        </w:rPr>
        <w:t>waits</w:t>
      </w:r>
    </w:p>
    <w:p w14:paraId="0CE20437" w14:textId="77777777" w:rsidR="007864B7" w:rsidRDefault="00000000">
      <w:pPr>
        <w:spacing w:line="192" w:lineRule="auto"/>
        <w:ind w:left="128" w:right="106" w:hanging="4"/>
        <w:jc w:val="both"/>
        <w:rPr>
          <w:sz w:val="19"/>
        </w:rPr>
      </w:pPr>
      <w:r>
        <w:rPr>
          <w:sz w:val="19"/>
        </w:rPr>
        <w:t>-</w:t>
      </w:r>
      <w:r>
        <w:rPr>
          <w:spacing w:val="29"/>
          <w:sz w:val="19"/>
        </w:rPr>
        <w:t xml:space="preserve"> </w:t>
      </w:r>
      <w:r>
        <w:rPr>
          <w:sz w:val="19"/>
        </w:rPr>
        <w:t>improve the trust in the relationship between the producer and</w:t>
      </w:r>
      <w:r>
        <w:rPr>
          <w:spacing w:val="-2"/>
          <w:sz w:val="19"/>
        </w:rPr>
        <w:t xml:space="preserve"> </w:t>
      </w:r>
      <w:r>
        <w:rPr>
          <w:sz w:val="19"/>
        </w:rPr>
        <w:t>his clients -</w:t>
      </w:r>
      <w:r>
        <w:rPr>
          <w:spacing w:val="40"/>
          <w:sz w:val="19"/>
        </w:rPr>
        <w:t xml:space="preserve"> </w:t>
      </w:r>
      <w:r>
        <w:rPr>
          <w:sz w:val="19"/>
        </w:rPr>
        <w:t>that if an effective system makes it possible to fight against those who</w:t>
      </w:r>
      <w:r>
        <w:rPr>
          <w:spacing w:val="-4"/>
          <w:sz w:val="19"/>
        </w:rPr>
        <w:t xml:space="preserve"> </w:t>
      </w:r>
      <w:r>
        <w:rPr>
          <w:sz w:val="19"/>
        </w:rPr>
        <w:t>thus behave</w:t>
      </w:r>
      <w:r>
        <w:rPr>
          <w:spacing w:val="-1"/>
          <w:sz w:val="19"/>
        </w:rPr>
        <w:t xml:space="preserve"> </w:t>
      </w:r>
      <w:r>
        <w:rPr>
          <w:sz w:val="19"/>
        </w:rPr>
        <w:t xml:space="preserve">in </w:t>
      </w:r>
      <w:r>
        <w:rPr>
          <w:sz w:val="12"/>
        </w:rPr>
        <w:t>“</w:t>
      </w:r>
      <w:r>
        <w:rPr>
          <w:spacing w:val="15"/>
          <w:sz w:val="12"/>
        </w:rPr>
        <w:t xml:space="preserve"> </w:t>
      </w:r>
      <w:r>
        <w:rPr>
          <w:sz w:val="19"/>
        </w:rPr>
        <w:t xml:space="preserve">stowaways </w:t>
      </w:r>
      <w:r>
        <w:rPr>
          <w:sz w:val="12"/>
        </w:rPr>
        <w:t>»</w:t>
      </w:r>
      <w:r>
        <w:rPr>
          <w:spacing w:val="21"/>
          <w:sz w:val="12"/>
        </w:rPr>
        <w:t xml:space="preserve"> </w:t>
      </w:r>
      <w:r>
        <w:rPr>
          <w:sz w:val="19"/>
        </w:rPr>
        <w:t>on the efforts</w:t>
      </w:r>
      <w:r>
        <w:rPr>
          <w:spacing w:val="-5"/>
          <w:sz w:val="19"/>
        </w:rPr>
        <w:t xml:space="preserve"> </w:t>
      </w:r>
      <w:r>
        <w:rPr>
          <w:sz w:val="19"/>
        </w:rPr>
        <w:t>of the</w:t>
      </w:r>
      <w:r>
        <w:rPr>
          <w:spacing w:val="-9"/>
          <w:sz w:val="19"/>
        </w:rPr>
        <w:t xml:space="preserve"> </w:t>
      </w:r>
      <w:r>
        <w:rPr>
          <w:sz w:val="19"/>
        </w:rPr>
        <w:t>others. By</w:t>
      </w:r>
      <w:r>
        <w:rPr>
          <w:spacing w:val="-3"/>
          <w:sz w:val="19"/>
        </w:rPr>
        <w:t xml:space="preserve"> </w:t>
      </w:r>
      <w:r>
        <w:rPr>
          <w:sz w:val="19"/>
        </w:rPr>
        <w:t>elsewhere,</w:t>
      </w:r>
      <w:r>
        <w:rPr>
          <w:spacing w:val="-7"/>
          <w:sz w:val="19"/>
        </w:rPr>
        <w:t xml:space="preserve"> </w:t>
      </w:r>
      <w:r>
        <w:rPr>
          <w:sz w:val="19"/>
        </w:rPr>
        <w:t>se</w:t>
      </w:r>
      <w:r>
        <w:rPr>
          <w:spacing w:val="-4"/>
          <w:sz w:val="19"/>
        </w:rPr>
        <w:t xml:space="preserve"> </w:t>
      </w:r>
      <w:r>
        <w:rPr>
          <w:sz w:val="19"/>
        </w:rPr>
        <w:t>laid</w:t>
      </w:r>
      <w:r>
        <w:rPr>
          <w:spacing w:val="-4"/>
          <w:sz w:val="19"/>
        </w:rPr>
        <w:t xml:space="preserve"> </w:t>
      </w:r>
      <w:r>
        <w:rPr>
          <w:sz w:val="19"/>
        </w:rPr>
        <w:t>THE</w:t>
      </w:r>
      <w:r>
        <w:rPr>
          <w:spacing w:val="-4"/>
          <w:sz w:val="19"/>
        </w:rPr>
        <w:t xml:space="preserve"> </w:t>
      </w:r>
      <w:r>
        <w:rPr>
          <w:sz w:val="19"/>
        </w:rPr>
        <w:t>problem of</w:t>
      </w:r>
      <w:r>
        <w:rPr>
          <w:spacing w:val="-10"/>
          <w:sz w:val="19"/>
        </w:rPr>
        <w:t xml:space="preserve"> </w:t>
      </w:r>
      <w:r>
        <w:rPr>
          <w:sz w:val="19"/>
        </w:rPr>
        <w:t>there</w:t>
      </w:r>
      <w:r>
        <w:rPr>
          <w:spacing w:val="-6"/>
          <w:sz w:val="19"/>
        </w:rPr>
        <w:t xml:space="preserve"> </w:t>
      </w:r>
      <w:r>
        <w:rPr>
          <w:sz w:val="19"/>
        </w:rPr>
        <w:t>competition from v01sins products and brands. If a merchant sells two products simultaneously</w:t>
      </w:r>
      <w:r>
        <w:rPr>
          <w:spacing w:val="-9"/>
          <w:sz w:val="19"/>
        </w:rPr>
        <w:t xml:space="preserve"> </w:t>
      </w:r>
      <w:r>
        <w:rPr>
          <w:sz w:val="19"/>
        </w:rPr>
        <w:t>substitutable,</w:t>
      </w:r>
      <w:r>
        <w:rPr>
          <w:spacing w:val="-12"/>
          <w:sz w:val="19"/>
        </w:rPr>
        <w:t xml:space="preserve"> </w:t>
      </w:r>
      <w:r>
        <w:rPr>
          <w:sz w:val="19"/>
        </w:rPr>
        <w:t>but</w:t>
      </w:r>
      <w:r>
        <w:rPr>
          <w:spacing w:val="-10"/>
          <w:sz w:val="19"/>
        </w:rPr>
        <w:t xml:space="preserve"> </w:t>
      </w:r>
      <w:r>
        <w:rPr>
          <w:sz w:val="19"/>
        </w:rPr>
        <w:t>of which</w:t>
      </w:r>
      <w:r>
        <w:rPr>
          <w:spacing w:val="-6"/>
          <w:sz w:val="19"/>
        </w:rPr>
        <w:t xml:space="preserve"> </w:t>
      </w:r>
      <w:r>
        <w:rPr>
          <w:sz w:val="19"/>
        </w:rPr>
        <w:t>one benefits from the advertising support of large national budgets, then</w:t>
      </w:r>
      <w:r>
        <w:rPr>
          <w:spacing w:val="-6"/>
          <w:sz w:val="19"/>
        </w:rPr>
        <w:t xml:space="preserve"> </w:t>
      </w:r>
      <w:r>
        <w:rPr>
          <w:sz w:val="19"/>
        </w:rPr>
        <w:t>That it's not</w:t>
      </w:r>
      <w:r>
        <w:rPr>
          <w:spacing w:val="-1"/>
          <w:sz w:val="19"/>
        </w:rPr>
        <w:t xml:space="preserve"> </w:t>
      </w:r>
      <w:r>
        <w:rPr>
          <w:sz w:val="19"/>
        </w:rPr>
        <w:t>THE</w:t>
      </w:r>
      <w:r>
        <w:rPr>
          <w:spacing w:val="-8"/>
          <w:sz w:val="19"/>
        </w:rPr>
        <w:t xml:space="preserve"> </w:t>
      </w:r>
      <w:r>
        <w:rPr>
          <w:sz w:val="19"/>
        </w:rPr>
        <w:t>case</w:t>
      </w:r>
      <w:r>
        <w:rPr>
          <w:spacing w:val="-3"/>
          <w:sz w:val="19"/>
        </w:rPr>
        <w:t xml:space="preserve"> </w:t>
      </w:r>
      <w:r>
        <w:rPr>
          <w:sz w:val="19"/>
        </w:rPr>
        <w:t>of</w:t>
      </w:r>
      <w:r>
        <w:rPr>
          <w:spacing w:val="-7"/>
          <w:sz w:val="19"/>
        </w:rPr>
        <w:t xml:space="preserve"> </w:t>
      </w:r>
      <w:r>
        <w:rPr>
          <w:sz w:val="19"/>
        </w:rPr>
        <w:t>the other, there</w:t>
      </w:r>
      <w:r>
        <w:rPr>
          <w:spacing w:val="-4"/>
          <w:sz w:val="19"/>
        </w:rPr>
        <w:t xml:space="preserve"> </w:t>
      </w:r>
      <w:r>
        <w:rPr>
          <w:sz w:val="19"/>
        </w:rPr>
        <w:t>there is every chance that we will witness a phenomenon of “piracy” which consists,</w:t>
      </w:r>
      <w:r>
        <w:rPr>
          <w:spacing w:val="40"/>
          <w:sz w:val="19"/>
        </w:rPr>
        <w:t xml:space="preserve"> </w:t>
      </w:r>
      <w:r>
        <w:rPr>
          <w:sz w:val="19"/>
        </w:rPr>
        <w:t>for the</w:t>
      </w:r>
      <w:r>
        <w:rPr>
          <w:spacing w:val="-12"/>
          <w:sz w:val="19"/>
        </w:rPr>
        <w:t xml:space="preserve"> </w:t>
      </w:r>
      <w:r>
        <w:rPr>
          <w:sz w:val="19"/>
        </w:rPr>
        <w:t>trader, to</w:t>
      </w:r>
      <w:r>
        <w:rPr>
          <w:spacing w:val="-6"/>
          <w:sz w:val="19"/>
        </w:rPr>
        <w:t xml:space="preserve"> </w:t>
      </w:r>
      <w:r>
        <w:rPr>
          <w:sz w:val="19"/>
        </w:rPr>
        <w:t>attract</w:t>
      </w:r>
      <w:r>
        <w:rPr>
          <w:spacing w:val="-4"/>
          <w:sz w:val="19"/>
        </w:rPr>
        <w:t xml:space="preserve"> </w:t>
      </w:r>
      <w:r>
        <w:rPr>
          <w:sz w:val="19"/>
        </w:rPr>
        <w:t>there</w:t>
      </w:r>
      <w:r>
        <w:rPr>
          <w:spacing w:val="-9"/>
          <w:sz w:val="19"/>
        </w:rPr>
        <w:t xml:space="preserve"> </w:t>
      </w:r>
      <w:r>
        <w:rPr>
          <w:sz w:val="19"/>
        </w:rPr>
        <w:t>customer base</w:t>
      </w:r>
      <w:r>
        <w:rPr>
          <w:spacing w:val="-1"/>
          <w:sz w:val="19"/>
        </w:rPr>
        <w:t xml:space="preserve"> </w:t>
      </w:r>
      <w:r>
        <w:rPr>
          <w:sz w:val="19"/>
        </w:rPr>
        <w:t>in</w:t>
      </w:r>
      <w:r>
        <w:rPr>
          <w:spacing w:val="-4"/>
          <w:sz w:val="19"/>
        </w:rPr>
        <w:t xml:space="preserve"> </w:t>
      </w:r>
      <w:r>
        <w:rPr>
          <w:sz w:val="19"/>
        </w:rPr>
        <w:t>playing</w:t>
      </w:r>
      <w:r>
        <w:rPr>
          <w:spacing w:val="-3"/>
          <w:sz w:val="19"/>
        </w:rPr>
        <w:t xml:space="preserve"> </w:t>
      </w:r>
      <w:r>
        <w:rPr>
          <w:sz w:val="19"/>
        </w:rPr>
        <w:t>on</w:t>
      </w:r>
      <w:r>
        <w:rPr>
          <w:spacing w:val="-6"/>
          <w:sz w:val="19"/>
        </w:rPr>
        <w:t xml:space="preserve"> </w:t>
      </w:r>
      <w:r>
        <w:rPr>
          <w:sz w:val="19"/>
        </w:rPr>
        <w:t>there</w:t>
      </w:r>
      <w:r>
        <w:rPr>
          <w:spacing w:val="-1"/>
          <w:sz w:val="19"/>
        </w:rPr>
        <w:t xml:space="preserve"> </w:t>
      </w:r>
      <w:r>
        <w:rPr>
          <w:sz w:val="19"/>
        </w:rPr>
        <w:t>reputation of the product best known to the public, but then to do all that</w:t>
      </w:r>
      <w:r>
        <w:rPr>
          <w:spacing w:val="-2"/>
          <w:sz w:val="19"/>
        </w:rPr>
        <w:t xml:space="preserve"> </w:t>
      </w:r>
      <w:r>
        <w:rPr>
          <w:sz w:val="19"/>
        </w:rPr>
        <w:t>that he</w:t>
      </w:r>
      <w:r>
        <w:rPr>
          <w:spacing w:val="-4"/>
          <w:sz w:val="19"/>
        </w:rPr>
        <w:t xml:space="preserve"> </w:t>
      </w:r>
      <w:r>
        <w:rPr>
          <w:sz w:val="19"/>
        </w:rPr>
        <w:t>reut so that</w:t>
      </w:r>
      <w:r>
        <w:rPr>
          <w:spacing w:val="-4"/>
          <w:sz w:val="19"/>
        </w:rPr>
        <w:t xml:space="preserve"> </w:t>
      </w:r>
      <w:r>
        <w:rPr>
          <w:sz w:val="19"/>
        </w:rPr>
        <w:t>it is the other which is sold in priority</w:t>
      </w:r>
      <w:r>
        <w:rPr>
          <w:spacing w:val="-5"/>
          <w:sz w:val="19"/>
        </w:rPr>
        <w:t xml:space="preserve"> </w:t>
      </w:r>
      <w:r>
        <w:rPr>
          <w:sz w:val="19"/>
        </w:rPr>
        <w:t>(This</w:t>
      </w:r>
      <w:r>
        <w:rPr>
          <w:spacing w:val="-5"/>
          <w:sz w:val="19"/>
        </w:rPr>
        <w:t xml:space="preserve"> </w:t>
      </w:r>
      <w:r>
        <w:rPr>
          <w:sz w:val="19"/>
        </w:rPr>
        <w:t>that</w:t>
      </w:r>
      <w:r>
        <w:rPr>
          <w:spacing w:val="-1"/>
          <w:sz w:val="19"/>
        </w:rPr>
        <w:t xml:space="preserve"> </w:t>
      </w:r>
      <w:r>
        <w:rPr>
          <w:sz w:val="19"/>
        </w:rPr>
        <w:t>Ion</w:t>
      </w:r>
      <w:r>
        <w:rPr>
          <w:spacing w:val="-2"/>
          <w:sz w:val="19"/>
        </w:rPr>
        <w:t xml:space="preserve"> </w:t>
      </w:r>
      <w:r>
        <w:rPr>
          <w:sz w:val="19"/>
        </w:rPr>
        <w:t>call her</w:t>
      </w:r>
      <w:r>
        <w:rPr>
          <w:spacing w:val="-1"/>
          <w:sz w:val="19"/>
        </w:rPr>
        <w:t xml:space="preserve"> </w:t>
      </w:r>
      <w:r>
        <w:rPr>
          <w:sz w:val="19"/>
        </w:rPr>
        <w:t>derivative</w:t>
      </w:r>
      <w:r>
        <w:rPr>
          <w:spacing w:val="-4"/>
          <w:sz w:val="19"/>
        </w:rPr>
        <w:t xml:space="preserve"> </w:t>
      </w:r>
      <w:r>
        <w:rPr>
          <w:sz w:val="19"/>
        </w:rPr>
        <w:t>of the</w:t>
      </w:r>
      <w:r>
        <w:rPr>
          <w:spacing w:val="-1"/>
          <w:sz w:val="19"/>
        </w:rPr>
        <w:t xml:space="preserve"> </w:t>
      </w:r>
      <w:r>
        <w:rPr>
          <w:sz w:val="19"/>
        </w:rPr>
        <w:t>sales"). There</w:t>
      </w:r>
      <w:r>
        <w:rPr>
          <w:spacing w:val="-1"/>
          <w:sz w:val="19"/>
        </w:rPr>
        <w:t xml:space="preserve"> </w:t>
      </w:r>
      <w:r>
        <w:rPr>
          <w:sz w:val="19"/>
        </w:rPr>
        <w:t>again, he</w:t>
      </w:r>
      <w:r>
        <w:rPr>
          <w:spacing w:val="-6"/>
          <w:sz w:val="19"/>
        </w:rPr>
        <w:t xml:space="preserve"> </w:t>
      </w:r>
      <w:r>
        <w:rPr>
          <w:sz w:val="19"/>
        </w:rPr>
        <w:t>East</w:t>
      </w:r>
    </w:p>
    <w:p w14:paraId="55C878A3" w14:textId="77777777" w:rsidR="007864B7" w:rsidRDefault="007864B7">
      <w:pPr>
        <w:spacing w:line="192" w:lineRule="auto"/>
        <w:jc w:val="both"/>
        <w:rPr>
          <w:sz w:val="19"/>
        </w:rPr>
        <w:sectPr w:rsidR="007864B7">
          <w:headerReference w:type="even" r:id="rId365"/>
          <w:pgSz w:w="5940" w:h="9840"/>
          <w:pgMar w:top="540" w:right="520" w:bottom="280" w:left="300" w:header="0" w:footer="0" w:gutter="0"/>
          <w:cols w:space="720"/>
        </w:sectPr>
      </w:pPr>
    </w:p>
    <w:p w14:paraId="06C8EA12" w14:textId="77777777" w:rsidR="007864B7" w:rsidRDefault="00000000">
      <w:pPr>
        <w:spacing w:before="115" w:line="194" w:lineRule="auto"/>
        <w:ind w:left="101" w:right="141" w:firstLine="2"/>
        <w:jc w:val="both"/>
        <w:rPr>
          <w:sz w:val="12"/>
        </w:rPr>
      </w:pPr>
      <w:r>
        <w:rPr>
          <w:sz w:val="19"/>
        </w:rPr>
        <w:lastRenderedPageBreak/>
        <w:t xml:space="preserve">clear that the principle of brand investment can only provide the services expected of an advanced industrial economy if it is possible to eliminate this other form of </w:t>
      </w:r>
      <w:r>
        <w:rPr>
          <w:sz w:val="12"/>
        </w:rPr>
        <w:t>"</w:t>
      </w:r>
      <w:r>
        <w:rPr>
          <w:spacing w:val="29"/>
          <w:sz w:val="12"/>
        </w:rPr>
        <w:t xml:space="preserve"> </w:t>
      </w:r>
      <w:r>
        <w:rPr>
          <w:sz w:val="19"/>
        </w:rPr>
        <w:t>not wise</w:t>
      </w:r>
      <w:r>
        <w:rPr>
          <w:spacing w:val="40"/>
          <w:sz w:val="19"/>
        </w:rPr>
        <w:t xml:space="preserve"> </w:t>
      </w:r>
      <w:r>
        <w:rPr>
          <w:sz w:val="19"/>
        </w:rPr>
        <w:t xml:space="preserve">clandestine </w:t>
      </w:r>
      <w:r>
        <w:rPr>
          <w:sz w:val="12"/>
        </w:rPr>
        <w:t>”.</w:t>
      </w:r>
    </w:p>
    <w:p w14:paraId="64C87ABF" w14:textId="77777777" w:rsidR="007864B7" w:rsidRDefault="00000000">
      <w:pPr>
        <w:spacing w:line="194" w:lineRule="auto"/>
        <w:ind w:left="105" w:right="137" w:firstLine="181"/>
        <w:jc w:val="both"/>
        <w:rPr>
          <w:sz w:val="19"/>
        </w:rPr>
      </w:pPr>
      <w:r>
        <w:rPr>
          <w:sz w:val="19"/>
        </w:rPr>
        <w:t xml:space="preserve">It is precisely to respond to these problems of </w:t>
      </w:r>
      <w:r>
        <w:rPr>
          <w:sz w:val="12"/>
        </w:rPr>
        <w:t xml:space="preserve">“ </w:t>
      </w:r>
      <w:r>
        <w:rPr>
          <w:sz w:val="19"/>
        </w:rPr>
        <w:t>illegal passengers”</w:t>
      </w:r>
      <w:r>
        <w:rPr>
          <w:spacing w:val="-3"/>
          <w:sz w:val="19"/>
        </w:rPr>
        <w:t xml:space="preserve"> </w:t>
      </w:r>
      <w:r>
        <w:rPr>
          <w:sz w:val="12"/>
        </w:rPr>
        <w:t>",</w:t>
      </w:r>
      <w:r>
        <w:rPr>
          <w:spacing w:val="40"/>
          <w:sz w:val="12"/>
        </w:rPr>
        <w:t xml:space="preserve"> </w:t>
      </w:r>
      <w:r>
        <w:rPr>
          <w:sz w:val="19"/>
        </w:rPr>
        <w:t>created by I development of brand investments,</w:t>
      </w:r>
      <w:r>
        <w:rPr>
          <w:spacing w:val="-2"/>
          <w:sz w:val="19"/>
        </w:rPr>
        <w:t xml:space="preserve"> </w:t>
      </w:r>
      <w:r>
        <w:rPr>
          <w:sz w:val="19"/>
        </w:rPr>
        <w:t>that</w:t>
      </w:r>
      <w:r>
        <w:rPr>
          <w:spacing w:val="-2"/>
          <w:sz w:val="19"/>
        </w:rPr>
        <w:t xml:space="preserve"> </w:t>
      </w:r>
      <w:r>
        <w:rPr>
          <w:sz w:val="19"/>
        </w:rPr>
        <w:t>se</w:t>
      </w:r>
      <w:r>
        <w:rPr>
          <w:spacing w:val="-8"/>
          <w:sz w:val="19"/>
        </w:rPr>
        <w:t xml:space="preserve"> </w:t>
      </w:r>
      <w:r>
        <w:rPr>
          <w:sz w:val="19"/>
        </w:rPr>
        <w:t>are developed the concepts of</w:t>
      </w:r>
      <w:r>
        <w:rPr>
          <w:spacing w:val="-10"/>
          <w:sz w:val="19"/>
        </w:rPr>
        <w:t xml:space="preserve"> </w:t>
      </w:r>
      <w:r>
        <w:rPr>
          <w:sz w:val="19"/>
        </w:rPr>
        <w:t>distribution</w:t>
      </w:r>
      <w:r>
        <w:rPr>
          <w:spacing w:val="40"/>
          <w:sz w:val="19"/>
        </w:rPr>
        <w:t xml:space="preserve"> </w:t>
      </w:r>
      <w:r>
        <w:rPr>
          <w:sz w:val="19"/>
        </w:rPr>
        <w:t>exclusive</w:t>
      </w:r>
      <w:r>
        <w:rPr>
          <w:spacing w:val="40"/>
          <w:sz w:val="19"/>
        </w:rPr>
        <w:t xml:space="preserve"> </w:t>
      </w:r>
      <w:r>
        <w:rPr>
          <w:sz w:val="19"/>
        </w:rPr>
        <w:t>and or</w:t>
      </w:r>
      <w:r>
        <w:rPr>
          <w:spacing w:val="40"/>
          <w:sz w:val="19"/>
        </w:rPr>
        <w:t xml:space="preserve"> </w:t>
      </w:r>
      <w:r>
        <w:rPr>
          <w:sz w:val="19"/>
        </w:rPr>
        <w:t>of</w:t>
      </w:r>
      <w:r>
        <w:rPr>
          <w:spacing w:val="40"/>
          <w:sz w:val="19"/>
        </w:rPr>
        <w:t xml:space="preserve"> </w:t>
      </w:r>
      <w:r>
        <w:rPr>
          <w:sz w:val="19"/>
        </w:rPr>
        <w:t>distribution</w:t>
      </w:r>
      <w:r>
        <w:rPr>
          <w:spacing w:val="40"/>
          <w:sz w:val="19"/>
        </w:rPr>
        <w:t xml:space="preserve"> </w:t>
      </w:r>
      <w:r>
        <w:rPr>
          <w:sz w:val="19"/>
        </w:rPr>
        <w:t>selective.</w:t>
      </w:r>
    </w:p>
    <w:p w14:paraId="7A19D2CA" w14:textId="77777777" w:rsidR="007864B7" w:rsidRDefault="00000000">
      <w:pPr>
        <w:spacing w:before="2" w:line="194" w:lineRule="auto"/>
        <w:ind w:left="109" w:right="124" w:firstLine="190"/>
        <w:jc w:val="both"/>
        <w:rPr>
          <w:sz w:val="19"/>
        </w:rPr>
      </w:pPr>
      <w:r>
        <w:rPr>
          <w:sz w:val="19"/>
        </w:rPr>
        <w:t>Let's take a product for which a selective distribution policy seems to be required. It does not necessarily follow that the only conceivable form of commercial organization involves the creation of a network of independent, but approved, distributors. A</w:t>
      </w:r>
      <w:r>
        <w:rPr>
          <w:spacing w:val="-2"/>
          <w:sz w:val="19"/>
        </w:rPr>
        <w:t xml:space="preserve"> </w:t>
      </w:r>
      <w:r>
        <w:rPr>
          <w:sz w:val="19"/>
        </w:rPr>
        <w:t>another possible formula is that of</w:t>
      </w:r>
      <w:r>
        <w:rPr>
          <w:spacing w:val="-12"/>
          <w:sz w:val="19"/>
        </w:rPr>
        <w:t xml:space="preserve"> </w:t>
      </w:r>
      <w:r>
        <w:rPr>
          <w:sz w:val="19"/>
        </w:rPr>
        <w:t>integration where</w:t>
      </w:r>
      <w:r>
        <w:rPr>
          <w:spacing w:val="-12"/>
          <w:sz w:val="19"/>
        </w:rPr>
        <w:t xml:space="preserve"> </w:t>
      </w:r>
      <w:r>
        <w:rPr>
          <w:sz w:val="19"/>
        </w:rPr>
        <w:t>traders do not</w:t>
      </w:r>
      <w:r>
        <w:rPr>
          <w:spacing w:val="-12"/>
          <w:sz w:val="19"/>
        </w:rPr>
        <w:t xml:space="preserve"> </w:t>
      </w:r>
      <w:r>
        <w:rPr>
          <w:sz w:val="19"/>
        </w:rPr>
        <w:t>are</w:t>
      </w:r>
      <w:r>
        <w:rPr>
          <w:spacing w:val="-3"/>
          <w:sz w:val="19"/>
        </w:rPr>
        <w:t xml:space="preserve"> </w:t>
      </w:r>
      <w:r>
        <w:rPr>
          <w:sz w:val="19"/>
        </w:rPr>
        <w:t>that</w:t>
      </w:r>
      <w:r>
        <w:rPr>
          <w:spacing w:val="-10"/>
          <w:sz w:val="19"/>
        </w:rPr>
        <w:t xml:space="preserve"> </w:t>
      </w:r>
      <w:r>
        <w:rPr>
          <w:sz w:val="19"/>
        </w:rPr>
        <w:t>of the</w:t>
      </w:r>
      <w:r>
        <w:rPr>
          <w:spacing w:val="-11"/>
          <w:sz w:val="19"/>
        </w:rPr>
        <w:t xml:space="preserve"> </w:t>
      </w:r>
      <w:r>
        <w:rPr>
          <w:sz w:val="19"/>
        </w:rPr>
        <w:t>managers</w:t>
      </w:r>
      <w:r>
        <w:rPr>
          <w:spacing w:val="-7"/>
          <w:sz w:val="19"/>
        </w:rPr>
        <w:t xml:space="preserve"> </w:t>
      </w:r>
      <w:r>
        <w:rPr>
          <w:sz w:val="19"/>
        </w:rPr>
        <w:t>employees</w:t>
      </w:r>
      <w:r>
        <w:rPr>
          <w:spacing w:val="40"/>
          <w:sz w:val="19"/>
        </w:rPr>
        <w:t xml:space="preserve"> </w:t>
      </w:r>
      <w:r>
        <w:rPr>
          <w:sz w:val="19"/>
        </w:rPr>
        <w:t>of</w:t>
      </w:r>
      <w:r>
        <w:rPr>
          <w:spacing w:val="40"/>
          <w:sz w:val="19"/>
        </w:rPr>
        <w:t xml:space="preserve"> </w:t>
      </w:r>
      <w:r>
        <w:rPr>
          <w:sz w:val="19"/>
        </w:rPr>
        <w:t>stores,</w:t>
      </w:r>
      <w:r>
        <w:rPr>
          <w:spacing w:val="40"/>
          <w:sz w:val="19"/>
        </w:rPr>
        <w:t xml:space="preserve"> </w:t>
      </w:r>
      <w:r>
        <w:rPr>
          <w:sz w:val="19"/>
        </w:rPr>
        <w:t>branches</w:t>
      </w:r>
      <w:r>
        <w:rPr>
          <w:spacing w:val="40"/>
          <w:sz w:val="19"/>
        </w:rPr>
        <w:t xml:space="preserve"> </w:t>
      </w:r>
      <w:r>
        <w:rPr>
          <w:sz w:val="19"/>
        </w:rPr>
        <w:t>Or</w:t>
      </w:r>
      <w:r>
        <w:rPr>
          <w:spacing w:val="40"/>
          <w:sz w:val="19"/>
        </w:rPr>
        <w:t xml:space="preserve"> </w:t>
      </w:r>
      <w:r>
        <w:rPr>
          <w:sz w:val="19"/>
        </w:rPr>
        <w:t>subsidiaries.</w:t>
      </w:r>
    </w:p>
    <w:p w14:paraId="4BB894AE" w14:textId="77777777" w:rsidR="007864B7" w:rsidRDefault="00000000">
      <w:pPr>
        <w:spacing w:before="1" w:line="194" w:lineRule="auto"/>
        <w:ind w:left="113" w:right="119" w:firstLine="190"/>
        <w:jc w:val="both"/>
        <w:rPr>
          <w:sz w:val="19"/>
        </w:rPr>
      </w:pPr>
      <w:r>
        <w:rPr>
          <w:sz w:val="19"/>
        </w:rPr>
        <w:t>There</w:t>
      </w:r>
      <w:r>
        <w:rPr>
          <w:spacing w:val="-7"/>
          <w:sz w:val="19"/>
        </w:rPr>
        <w:t xml:space="preserve"> </w:t>
      </w:r>
      <w:r>
        <w:rPr>
          <w:sz w:val="19"/>
        </w:rPr>
        <w:t>building a network</w:t>
      </w:r>
      <w:r>
        <w:rPr>
          <w:spacing w:val="-4"/>
          <w:sz w:val="19"/>
        </w:rPr>
        <w:t xml:space="preserve"> </w:t>
      </w:r>
      <w:r>
        <w:rPr>
          <w:sz w:val="19"/>
        </w:rPr>
        <w:t>of</w:t>
      </w:r>
      <w:r>
        <w:rPr>
          <w:spacing w:val="-5"/>
          <w:sz w:val="19"/>
        </w:rPr>
        <w:t xml:space="preserve"> </w:t>
      </w:r>
      <w:r>
        <w:rPr>
          <w:sz w:val="19"/>
        </w:rPr>
        <w:t>stores</w:t>
      </w:r>
      <w:r>
        <w:rPr>
          <w:spacing w:val="-2"/>
          <w:sz w:val="19"/>
        </w:rPr>
        <w:t xml:space="preserve"> </w:t>
      </w:r>
      <w:r>
        <w:rPr>
          <w:sz w:val="19"/>
        </w:rPr>
        <w:t>integrated, we</w:t>
      </w:r>
      <w:r>
        <w:rPr>
          <w:spacing w:val="-8"/>
          <w:sz w:val="19"/>
        </w:rPr>
        <w:t xml:space="preserve"> </w:t>
      </w:r>
      <w:r>
        <w:rPr>
          <w:sz w:val="19"/>
        </w:rPr>
        <w:t>they say, is expensive, very expensive. This requires the immobilization of significant capital, which often exceeds the means of the firm. Hence the preference for placing</w:t>
      </w:r>
      <w:r>
        <w:rPr>
          <w:spacing w:val="-2"/>
          <w:sz w:val="19"/>
        </w:rPr>
        <w:t xml:space="preserve"> </w:t>
      </w:r>
      <w:r>
        <w:rPr>
          <w:sz w:val="19"/>
        </w:rPr>
        <w:t>establishing networks of</w:t>
      </w:r>
      <w:r>
        <w:rPr>
          <w:spacing w:val="-5"/>
          <w:sz w:val="19"/>
        </w:rPr>
        <w:t xml:space="preserve"> </w:t>
      </w:r>
      <w:r>
        <w:rPr>
          <w:sz w:val="19"/>
        </w:rPr>
        <w:t>franchised traders who equip themselves with Jeurs' own capital, and under their own financial responsibility, while agreeing to place themselves</w:t>
      </w:r>
      <w:r>
        <w:rPr>
          <w:spacing w:val="-10"/>
          <w:sz w:val="19"/>
        </w:rPr>
        <w:t xml:space="preserve"> </w:t>
      </w:r>
      <w:r>
        <w:rPr>
          <w:sz w:val="19"/>
        </w:rPr>
        <w:t>below</w:t>
      </w:r>
      <w:r>
        <w:rPr>
          <w:spacing w:val="-6"/>
          <w:sz w:val="19"/>
        </w:rPr>
        <w:t xml:space="preserve"> </w:t>
      </w:r>
      <w:r>
        <w:rPr>
          <w:sz w:val="19"/>
        </w:rPr>
        <w:t>a</w:t>
      </w:r>
      <w:r>
        <w:rPr>
          <w:spacing w:val="-11"/>
          <w:sz w:val="19"/>
        </w:rPr>
        <w:t xml:space="preserve"> </w:t>
      </w:r>
      <w:r>
        <w:rPr>
          <w:sz w:val="19"/>
        </w:rPr>
        <w:t>discipline</w:t>
      </w:r>
      <w:r>
        <w:rPr>
          <w:spacing w:val="-1"/>
          <w:sz w:val="19"/>
        </w:rPr>
        <w:t xml:space="preserve"> </w:t>
      </w:r>
      <w:r>
        <w:rPr>
          <w:sz w:val="19"/>
        </w:rPr>
        <w:t>common.</w:t>
      </w:r>
      <w:r>
        <w:rPr>
          <w:spacing w:val="-7"/>
          <w:sz w:val="19"/>
        </w:rPr>
        <w:t xml:space="preserve"> </w:t>
      </w:r>
      <w:r>
        <w:rPr>
          <w:sz w:val="19"/>
        </w:rPr>
        <w:t>It is</w:t>
      </w:r>
      <w:r>
        <w:rPr>
          <w:spacing w:val="-5"/>
          <w:sz w:val="19"/>
        </w:rPr>
        <w:t xml:space="preserve"> </w:t>
      </w:r>
      <w:r>
        <w:rPr>
          <w:sz w:val="19"/>
        </w:rPr>
        <w:t>This</w:t>
      </w:r>
      <w:r>
        <w:rPr>
          <w:spacing w:val="-7"/>
          <w:sz w:val="19"/>
        </w:rPr>
        <w:t xml:space="preserve"> </w:t>
      </w:r>
      <w:r>
        <w:rPr>
          <w:sz w:val="11"/>
        </w:rPr>
        <w:t>“</w:t>
      </w:r>
      <w:r>
        <w:rPr>
          <w:spacing w:val="27"/>
          <w:sz w:val="11"/>
        </w:rPr>
        <w:t xml:space="preserve"> </w:t>
      </w:r>
      <w:r>
        <w:rPr>
          <w:sz w:val="19"/>
        </w:rPr>
        <w:t>pooling,.</w:t>
      </w:r>
      <w:r>
        <w:rPr>
          <w:spacing w:val="-12"/>
          <w:sz w:val="19"/>
        </w:rPr>
        <w:t xml:space="preserve"> </w:t>
      </w:r>
      <w:r>
        <w:rPr>
          <w:sz w:val="19"/>
        </w:rPr>
        <w:t>of</w:t>
      </w:r>
      <w:r>
        <w:rPr>
          <w:spacing w:val="-12"/>
          <w:sz w:val="19"/>
        </w:rPr>
        <w:t xml:space="preserve"> </w:t>
      </w:r>
      <w:r>
        <w:rPr>
          <w:sz w:val="19"/>
        </w:rPr>
        <w:t>individual capital, for the benefit of a more efficient distribution management system</w:t>
      </w:r>
      <w:r>
        <w:rPr>
          <w:spacing w:val="-12"/>
          <w:sz w:val="19"/>
        </w:rPr>
        <w:t xml:space="preserve"> </w:t>
      </w:r>
      <w:r>
        <w:rPr>
          <w:sz w:val="19"/>
        </w:rPr>
        <w:t>Or</w:t>
      </w:r>
      <w:r>
        <w:rPr>
          <w:spacing w:val="-2"/>
          <w:sz w:val="19"/>
        </w:rPr>
        <w:t xml:space="preserve"> </w:t>
      </w:r>
      <w:r>
        <w:rPr>
          <w:sz w:val="19"/>
        </w:rPr>
        <w:t>less</w:t>
      </w:r>
      <w:r>
        <w:rPr>
          <w:spacing w:val="-7"/>
          <w:sz w:val="19"/>
        </w:rPr>
        <w:t xml:space="preserve"> </w:t>
      </w:r>
      <w:r>
        <w:rPr>
          <w:sz w:val="19"/>
        </w:rPr>
        <w:t>centralized,</w:t>
      </w:r>
      <w:r>
        <w:rPr>
          <w:spacing w:val="-6"/>
          <w:sz w:val="19"/>
        </w:rPr>
        <w:t xml:space="preserve"> </w:t>
      </w:r>
      <w:r>
        <w:rPr>
          <w:sz w:val="19"/>
        </w:rPr>
        <w:t>Who</w:t>
      </w:r>
      <w:r>
        <w:rPr>
          <w:spacing w:val="-5"/>
          <w:sz w:val="19"/>
        </w:rPr>
        <w:t xml:space="preserve"> </w:t>
      </w:r>
      <w:r>
        <w:rPr>
          <w:sz w:val="19"/>
        </w:rPr>
        <w:t>would represent</w:t>
      </w:r>
      <w:r>
        <w:rPr>
          <w:spacing w:val="-2"/>
          <w:sz w:val="19"/>
        </w:rPr>
        <w:t xml:space="preserve"> </w:t>
      </w:r>
      <w:r>
        <w:rPr>
          <w:sz w:val="19"/>
        </w:rPr>
        <w:t>I</w:t>
      </w:r>
      <w:r>
        <w:rPr>
          <w:spacing w:val="-9"/>
          <w:sz w:val="19"/>
        </w:rPr>
        <w:t xml:space="preserve"> </w:t>
      </w:r>
      <w:r>
        <w:rPr>
          <w:sz w:val="19"/>
        </w:rPr>
        <w:t>main attraction of franchising as a golden formula for commercialization</w:t>
      </w:r>
      <w:r>
        <w:rPr>
          <w:spacing w:val="40"/>
          <w:sz w:val="19"/>
        </w:rPr>
        <w:t xml:space="preserve"> </w:t>
      </w:r>
      <w:r>
        <w:rPr>
          <w:sz w:val="19"/>
        </w:rPr>
        <w:t>when</w:t>
      </w:r>
      <w:r>
        <w:rPr>
          <w:spacing w:val="40"/>
          <w:sz w:val="19"/>
        </w:rPr>
        <w:t xml:space="preserve"> </w:t>
      </w:r>
      <w:r>
        <w:rPr>
          <w:sz w:val="19"/>
        </w:rPr>
        <w:t>exclusivity</w:t>
      </w:r>
      <w:r>
        <w:rPr>
          <w:spacing w:val="40"/>
          <w:sz w:val="19"/>
        </w:rPr>
        <w:t xml:space="preserve"> </w:t>
      </w:r>
      <w:r>
        <w:rPr>
          <w:sz w:val="19"/>
        </w:rPr>
        <w:t>and or</w:t>
      </w:r>
      <w:r>
        <w:rPr>
          <w:spacing w:val="40"/>
          <w:sz w:val="19"/>
        </w:rPr>
        <w:t xml:space="preserve"> </w:t>
      </w:r>
      <w:r>
        <w:rPr>
          <w:sz w:val="19"/>
        </w:rPr>
        <w:t>there</w:t>
      </w:r>
      <w:r>
        <w:rPr>
          <w:spacing w:val="40"/>
          <w:sz w:val="19"/>
        </w:rPr>
        <w:t xml:space="preserve"> </w:t>
      </w:r>
      <w:r>
        <w:rPr>
          <w:sz w:val="19"/>
        </w:rPr>
        <w:t>selectivity</w:t>
      </w:r>
      <w:r>
        <w:rPr>
          <w:spacing w:val="40"/>
          <w:sz w:val="19"/>
        </w:rPr>
        <w:t xml:space="preserve"> </w:t>
      </w:r>
      <w:r>
        <w:rPr>
          <w:sz w:val="19"/>
        </w:rPr>
        <w:t>are required.</w:t>
      </w:r>
    </w:p>
    <w:p w14:paraId="032CB673" w14:textId="77777777" w:rsidR="007864B7" w:rsidRDefault="00000000">
      <w:pPr>
        <w:spacing w:line="192" w:lineRule="auto"/>
        <w:ind w:left="118" w:right="110" w:firstLine="189"/>
        <w:jc w:val="both"/>
        <w:rPr>
          <w:sz w:val="19"/>
        </w:rPr>
      </w:pPr>
      <w:r>
        <w:rPr>
          <w:sz w:val="19"/>
        </w:rPr>
        <w:t>It is true that this explanation is all the more plausible as we</w:t>
      </w:r>
      <w:r>
        <w:rPr>
          <w:spacing w:val="-12"/>
          <w:sz w:val="19"/>
        </w:rPr>
        <w:t xml:space="preserve"> </w:t>
      </w:r>
      <w:r>
        <w:rPr>
          <w:sz w:val="19"/>
        </w:rPr>
        <w:t>se</w:t>
      </w:r>
      <w:r>
        <w:rPr>
          <w:spacing w:val="-12"/>
          <w:sz w:val="19"/>
        </w:rPr>
        <w:t xml:space="preserve"> </w:t>
      </w:r>
      <w:r>
        <w:rPr>
          <w:sz w:val="19"/>
        </w:rPr>
        <w:t>located</w:t>
      </w:r>
      <w:r>
        <w:rPr>
          <w:spacing w:val="-12"/>
          <w:sz w:val="19"/>
        </w:rPr>
        <w:t xml:space="preserve"> </w:t>
      </w:r>
      <w:r>
        <w:rPr>
          <w:sz w:val="19"/>
        </w:rPr>
        <w:t>in a</w:t>
      </w:r>
      <w:r>
        <w:rPr>
          <w:spacing w:val="-1"/>
          <w:sz w:val="19"/>
        </w:rPr>
        <w:t xml:space="preserve"> </w:t>
      </w:r>
      <w:r>
        <w:rPr>
          <w:sz w:val="19"/>
        </w:rPr>
        <w:t>country</w:t>
      </w:r>
      <w:r>
        <w:rPr>
          <w:spacing w:val="-8"/>
          <w:sz w:val="19"/>
        </w:rPr>
        <w:t xml:space="preserve"> </w:t>
      </w:r>
      <w:r>
        <w:rPr>
          <w:sz w:val="19"/>
        </w:rPr>
        <w:t>Or,</w:t>
      </w:r>
      <w:r>
        <w:rPr>
          <w:spacing w:val="-8"/>
          <w:sz w:val="19"/>
        </w:rPr>
        <w:t xml:space="preserve"> </w:t>
      </w:r>
      <w:r>
        <w:rPr>
          <w:sz w:val="19"/>
        </w:rPr>
        <w:t>For</w:t>
      </w:r>
      <w:r>
        <w:rPr>
          <w:spacing w:val="-7"/>
          <w:sz w:val="19"/>
        </w:rPr>
        <w:t xml:space="preserve"> </w:t>
      </w:r>
      <w:r>
        <w:rPr>
          <w:sz w:val="19"/>
        </w:rPr>
        <w:t>of the</w:t>
      </w:r>
      <w:r>
        <w:rPr>
          <w:spacing w:val="-7"/>
          <w:sz w:val="19"/>
        </w:rPr>
        <w:t xml:space="preserve"> </w:t>
      </w:r>
      <w:r>
        <w:rPr>
          <w:sz w:val="19"/>
        </w:rPr>
        <w:t>reasons</w:t>
      </w:r>
      <w:r>
        <w:rPr>
          <w:spacing w:val="-4"/>
          <w:sz w:val="19"/>
        </w:rPr>
        <w:t xml:space="preserve"> </w:t>
      </w:r>
      <w:r>
        <w:rPr>
          <w:sz w:val="19"/>
        </w:rPr>
        <w:t>institutional, the capital market is particularly narrow and rigid (as was the case in France). But, we do not believe in its universality for reasons linked to the modern theory of capital. This teaches us in fact that, rather than concentrating all Players' assets on the ownership of a single point of sale, the</w:t>
      </w:r>
      <w:r>
        <w:rPr>
          <w:spacing w:val="-5"/>
          <w:sz w:val="19"/>
        </w:rPr>
        <w:t xml:space="preserve"> </w:t>
      </w:r>
      <w:r>
        <w:rPr>
          <w:sz w:val="19"/>
        </w:rPr>
        <w:t>individual investors</w:t>
      </w:r>
      <w:r>
        <w:rPr>
          <w:spacing w:val="-1"/>
          <w:sz w:val="19"/>
        </w:rPr>
        <w:t xml:space="preserve"> </w:t>
      </w:r>
      <w:r>
        <w:rPr>
          <w:sz w:val="19"/>
        </w:rPr>
        <w:t>would earn more</w:t>
      </w:r>
      <w:r>
        <w:rPr>
          <w:spacing w:val="-3"/>
          <w:sz w:val="19"/>
        </w:rPr>
        <w:t xml:space="preserve"> </w:t>
      </w:r>
      <w:r>
        <w:rPr>
          <w:sz w:val="19"/>
        </w:rPr>
        <w:t>(optimization of</w:t>
      </w:r>
      <w:r>
        <w:rPr>
          <w:spacing w:val="-4"/>
          <w:sz w:val="19"/>
        </w:rPr>
        <w:t xml:space="preserve"> </w:t>
      </w:r>
      <w:r>
        <w:rPr>
          <w:sz w:val="19"/>
        </w:rPr>
        <w:t>Risk games) to place</w:t>
      </w:r>
      <w:r>
        <w:rPr>
          <w:spacing w:val="-1"/>
          <w:sz w:val="19"/>
        </w:rPr>
        <w:t xml:space="preserve"> </w:t>
      </w:r>
      <w:r>
        <w:rPr>
          <w:sz w:val="19"/>
        </w:rPr>
        <w:t>their</w:t>
      </w:r>
      <w:r>
        <w:rPr>
          <w:spacing w:val="-4"/>
          <w:sz w:val="19"/>
        </w:rPr>
        <w:t xml:space="preserve"> </w:t>
      </w:r>
      <w:r>
        <w:rPr>
          <w:sz w:val="19"/>
        </w:rPr>
        <w:t>money at</w:t>
      </w:r>
      <w:r>
        <w:rPr>
          <w:spacing w:val="-1"/>
          <w:sz w:val="19"/>
        </w:rPr>
        <w:t xml:space="preserve"> </w:t>
      </w:r>
      <w:r>
        <w:rPr>
          <w:sz w:val="19"/>
        </w:rPr>
        <w:t>their</w:t>
      </w:r>
      <w:r>
        <w:rPr>
          <w:spacing w:val="-3"/>
          <w:sz w:val="19"/>
        </w:rPr>
        <w:t xml:space="preserve"> </w:t>
      </w:r>
      <w:r>
        <w:rPr>
          <w:sz w:val="19"/>
        </w:rPr>
        <w:t>supplier (in bonds for example), even if it means then taking on the management of one of its stores with employee status, benefiting (why not?) from a profit-sharing mechanism</w:t>
      </w:r>
      <w:r>
        <w:rPr>
          <w:spacing w:val="40"/>
          <w:sz w:val="19"/>
        </w:rPr>
        <w:t xml:space="preserve"> </w:t>
      </w:r>
      <w:r>
        <w:rPr>
          <w:sz w:val="19"/>
        </w:rPr>
        <w:t>generated</w:t>
      </w:r>
      <w:r>
        <w:rPr>
          <w:spacing w:val="40"/>
          <w:sz w:val="19"/>
        </w:rPr>
        <w:t xml:space="preserve"> </w:t>
      </w:r>
      <w:r>
        <w:rPr>
          <w:sz w:val="19"/>
        </w:rPr>
        <w:t>by</w:t>
      </w:r>
      <w:r>
        <w:rPr>
          <w:spacing w:val="40"/>
          <w:sz w:val="19"/>
        </w:rPr>
        <w:t xml:space="preserve"> </w:t>
      </w:r>
      <w:r>
        <w:rPr>
          <w:sz w:val="19"/>
        </w:rPr>
        <w:t>her</w:t>
      </w:r>
      <w:r>
        <w:rPr>
          <w:spacing w:val="40"/>
          <w:sz w:val="19"/>
        </w:rPr>
        <w:t xml:space="preserve"> </w:t>
      </w:r>
      <w:r>
        <w:rPr>
          <w:sz w:val="19"/>
        </w:rPr>
        <w:t>activity.</w:t>
      </w:r>
    </w:p>
    <w:p w14:paraId="65600815" w14:textId="77777777" w:rsidR="007864B7" w:rsidRDefault="00000000">
      <w:pPr>
        <w:spacing w:before="1" w:line="192" w:lineRule="auto"/>
        <w:ind w:left="131" w:right="118" w:firstLine="181"/>
        <w:jc w:val="both"/>
        <w:rPr>
          <w:sz w:val="19"/>
        </w:rPr>
      </w:pPr>
      <w:r>
        <w:rPr>
          <w:sz w:val="19"/>
        </w:rPr>
        <w:t>There</w:t>
      </w:r>
      <w:r>
        <w:rPr>
          <w:spacing w:val="-4"/>
          <w:sz w:val="19"/>
        </w:rPr>
        <w:t xml:space="preserve"> </w:t>
      </w:r>
      <w:r>
        <w:rPr>
          <w:sz w:val="19"/>
        </w:rPr>
        <w:t>true</w:t>
      </w:r>
      <w:r>
        <w:rPr>
          <w:spacing w:val="-9"/>
          <w:sz w:val="19"/>
        </w:rPr>
        <w:t xml:space="preserve"> </w:t>
      </w:r>
      <w:r>
        <w:rPr>
          <w:sz w:val="19"/>
        </w:rPr>
        <w:t>explanation of</w:t>
      </w:r>
      <w:r>
        <w:rPr>
          <w:spacing w:val="-12"/>
          <w:sz w:val="19"/>
        </w:rPr>
        <w:t xml:space="preserve"> </w:t>
      </w:r>
      <w:r>
        <w:rPr>
          <w:sz w:val="19"/>
        </w:rPr>
        <w:t>there</w:t>
      </w:r>
      <w:r>
        <w:rPr>
          <w:spacing w:val="-2"/>
          <w:sz w:val="19"/>
        </w:rPr>
        <w:t xml:space="preserve"> </w:t>
      </w:r>
      <w:r>
        <w:rPr>
          <w:sz w:val="19"/>
        </w:rPr>
        <w:t>franchise us</w:t>
      </w:r>
      <w:r>
        <w:rPr>
          <w:spacing w:val="-12"/>
          <w:sz w:val="19"/>
        </w:rPr>
        <w:t xml:space="preserve"> </w:t>
      </w:r>
      <w:r>
        <w:rPr>
          <w:sz w:val="19"/>
        </w:rPr>
        <w:t>East</w:t>
      </w:r>
      <w:r>
        <w:rPr>
          <w:spacing w:val="-9"/>
          <w:sz w:val="19"/>
        </w:rPr>
        <w:t xml:space="preserve"> </w:t>
      </w:r>
      <w:r>
        <w:rPr>
          <w:sz w:val="19"/>
        </w:rPr>
        <w:t>data</w:t>
      </w:r>
      <w:r>
        <w:rPr>
          <w:spacing w:val="-2"/>
          <w:sz w:val="19"/>
        </w:rPr>
        <w:t xml:space="preserve"> </w:t>
      </w:r>
      <w:r>
        <w:rPr>
          <w:sz w:val="19"/>
        </w:rPr>
        <w:t>by</w:t>
      </w:r>
      <w:r>
        <w:rPr>
          <w:spacing w:val="-8"/>
          <w:sz w:val="19"/>
        </w:rPr>
        <w:t xml:space="preserve"> </w:t>
      </w:r>
      <w:r>
        <w:rPr>
          <w:i/>
          <w:sz w:val="19"/>
        </w:rPr>
        <w:t xml:space="preserve">the theory of the agency relationship, </w:t>
      </w:r>
      <w:r>
        <w:rPr>
          <w:sz w:val="19"/>
        </w:rPr>
        <w:t>foundation of modern theory</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firm.</w:t>
      </w:r>
    </w:p>
    <w:p w14:paraId="3022F136" w14:textId="77777777" w:rsidR="007864B7" w:rsidRDefault="00000000">
      <w:pPr>
        <w:spacing w:before="1" w:line="189" w:lineRule="auto"/>
        <w:ind w:left="125" w:right="110" w:firstLine="188"/>
        <w:jc w:val="both"/>
        <w:rPr>
          <w:sz w:val="19"/>
        </w:rPr>
      </w:pPr>
      <w:r>
        <w:rPr>
          <w:sz w:val="19"/>
        </w:rPr>
        <w:t>To have available</w:t>
      </w:r>
      <w:r>
        <w:rPr>
          <w:spacing w:val="-12"/>
          <w:sz w:val="19"/>
        </w:rPr>
        <w:t xml:space="preserve"> </w:t>
      </w:r>
      <w:r>
        <w:rPr>
          <w:sz w:val="19"/>
        </w:rPr>
        <w:t>its own network of</w:t>
      </w:r>
      <w:r>
        <w:rPr>
          <w:spacing w:val="-4"/>
          <w:sz w:val="19"/>
        </w:rPr>
        <w:t xml:space="preserve"> </w:t>
      </w:r>
      <w:r>
        <w:rPr>
          <w:sz w:val="19"/>
        </w:rPr>
        <w:t>sale</w:t>
      </w:r>
      <w:r>
        <w:rPr>
          <w:spacing w:val="-5"/>
          <w:sz w:val="19"/>
        </w:rPr>
        <w:t xml:space="preserve"> </w:t>
      </w:r>
      <w:r>
        <w:rPr>
          <w:sz w:val="19"/>
        </w:rPr>
        <w:t>has</w:t>
      </w:r>
      <w:r>
        <w:rPr>
          <w:spacing w:val="-9"/>
          <w:sz w:val="19"/>
        </w:rPr>
        <w:t xml:space="preserve"> </w:t>
      </w:r>
      <w:r>
        <w:rPr>
          <w:sz w:val="19"/>
        </w:rPr>
        <w:t>of the</w:t>
      </w:r>
      <w:r>
        <w:rPr>
          <w:spacing w:val="-7"/>
          <w:sz w:val="19"/>
        </w:rPr>
        <w:t xml:space="preserve"> </w:t>
      </w:r>
      <w:r>
        <w:rPr>
          <w:sz w:val="19"/>
        </w:rPr>
        <w:t xml:space="preserve">benefits. But there are </w:t>
      </w:r>
      <w:r>
        <w:rPr>
          <w:i/>
          <w:sz w:val="19"/>
        </w:rPr>
        <w:t xml:space="preserve">control problems. </w:t>
      </w:r>
      <w:r>
        <w:rPr>
          <w:sz w:val="19"/>
        </w:rPr>
        <w:t>He ... not</w:t>
      </w:r>
      <w:r>
        <w:rPr>
          <w:spacing w:val="-2"/>
          <w:sz w:val="19"/>
        </w:rPr>
        <w:t xml:space="preserve"> </w:t>
      </w:r>
      <w:r>
        <w:rPr>
          <w:sz w:val="19"/>
        </w:rPr>
        <w:t>not enough to give</w:t>
      </w:r>
      <w:r>
        <w:rPr>
          <w:spacing w:val="-7"/>
          <w:sz w:val="19"/>
        </w:rPr>
        <w:t xml:space="preserve"> </w:t>
      </w:r>
      <w:r>
        <w:rPr>
          <w:sz w:val="19"/>
        </w:rPr>
        <w:t>orders,</w:t>
      </w:r>
      <w:r>
        <w:rPr>
          <w:spacing w:val="-9"/>
          <w:sz w:val="19"/>
        </w:rPr>
        <w:t xml:space="preserve"> </w:t>
      </w:r>
      <w:r>
        <w:rPr>
          <w:sz w:val="19"/>
        </w:rPr>
        <w:t>of</w:t>
      </w:r>
      <w:r>
        <w:rPr>
          <w:spacing w:val="-8"/>
          <w:sz w:val="19"/>
        </w:rPr>
        <w:t xml:space="preserve"> </w:t>
      </w:r>
      <w:r>
        <w:rPr>
          <w:sz w:val="19"/>
        </w:rPr>
        <w:t>distribute</w:t>
      </w:r>
      <w:r>
        <w:rPr>
          <w:spacing w:val="-3"/>
          <w:sz w:val="19"/>
        </w:rPr>
        <w:t xml:space="preserve"> </w:t>
      </w:r>
      <w:r>
        <w:rPr>
          <w:sz w:val="19"/>
        </w:rPr>
        <w:t>of the</w:t>
      </w:r>
      <w:r>
        <w:rPr>
          <w:spacing w:val="-2"/>
          <w:sz w:val="19"/>
        </w:rPr>
        <w:t xml:space="preserve"> </w:t>
      </w:r>
      <w:r>
        <w:rPr>
          <w:sz w:val="19"/>
        </w:rPr>
        <w:t>instructions,</w:t>
      </w:r>
      <w:r>
        <w:rPr>
          <w:spacing w:val="-2"/>
          <w:sz w:val="19"/>
        </w:rPr>
        <w:t xml:space="preserve"> </w:t>
      </w:r>
      <w:r>
        <w:rPr>
          <w:sz w:val="19"/>
        </w:rPr>
        <w:t>Again</w:t>
      </w:r>
      <w:r>
        <w:rPr>
          <w:spacing w:val="-2"/>
          <w:sz w:val="19"/>
        </w:rPr>
        <w:t xml:space="preserve"> </w:t>
      </w:r>
      <w:r>
        <w:rPr>
          <w:sz w:val="19"/>
        </w:rPr>
        <w:t>Is it necessary that</w:t>
      </w:r>
      <w:r>
        <w:rPr>
          <w:spacing w:val="-9"/>
          <w:sz w:val="19"/>
        </w:rPr>
        <w:t xml:space="preserve"> </w:t>
      </w:r>
      <w:r>
        <w:rPr>
          <w:sz w:val="19"/>
        </w:rPr>
        <w:t>those</w:t>
      </w:r>
    </w:p>
    <w:p w14:paraId="478C7E75" w14:textId="77777777" w:rsidR="007864B7" w:rsidRDefault="007864B7">
      <w:pPr>
        <w:spacing w:line="189" w:lineRule="auto"/>
        <w:jc w:val="both"/>
        <w:rPr>
          <w:sz w:val="19"/>
        </w:rPr>
        <w:sectPr w:rsidR="007864B7">
          <w:headerReference w:type="even" r:id="rId366"/>
          <w:headerReference w:type="default" r:id="rId367"/>
          <w:pgSz w:w="5970" w:h="9840"/>
          <w:pgMar w:top="840" w:right="220" w:bottom="280" w:left="620" w:header="557" w:footer="0" w:gutter="0"/>
          <w:pgNumType w:start="419"/>
          <w:cols w:space="720"/>
        </w:sectPr>
      </w:pPr>
    </w:p>
    <w:p w14:paraId="73DC202C" w14:textId="77777777" w:rsidR="007864B7" w:rsidRDefault="00000000">
      <w:pPr>
        <w:spacing w:before="119" w:line="189" w:lineRule="auto"/>
        <w:ind w:left="102" w:right="127" w:firstLine="5"/>
        <w:jc w:val="both"/>
        <w:rPr>
          <w:sz w:val="19"/>
        </w:rPr>
      </w:pPr>
      <w:r>
        <w:rPr>
          <w:sz w:val="19"/>
        </w:rPr>
        <w:lastRenderedPageBreak/>
        <w:t>who are addressed follow the instructions. The execution of instructions depends on three</w:t>
      </w:r>
      <w:r>
        <w:rPr>
          <w:spacing w:val="-1"/>
          <w:sz w:val="19"/>
        </w:rPr>
        <w:t xml:space="preserve"> </w:t>
      </w:r>
      <w:r>
        <w:rPr>
          <w:sz w:val="19"/>
        </w:rPr>
        <w:t xml:space="preserve">series of factors: </w:t>
      </w:r>
      <w:r>
        <w:rPr>
          <w:sz w:val="18"/>
        </w:rPr>
        <w:t>l.</w:t>
      </w:r>
      <w:r>
        <w:rPr>
          <w:spacing w:val="28"/>
          <w:sz w:val="18"/>
        </w:rPr>
        <w:t xml:space="preserve"> </w:t>
      </w:r>
      <w:r>
        <w:rPr>
          <w:sz w:val="19"/>
        </w:rPr>
        <w:t>clarity and precision of</w:t>
      </w:r>
      <w:r>
        <w:rPr>
          <w:spacing w:val="-3"/>
          <w:sz w:val="19"/>
        </w:rPr>
        <w:t xml:space="preserve"> </w:t>
      </w:r>
      <w:r>
        <w:rPr>
          <w:sz w:val="19"/>
        </w:rPr>
        <w:t>orders, as well as</w:t>
      </w:r>
      <w:r>
        <w:rPr>
          <w:spacing w:val="-1"/>
          <w:sz w:val="19"/>
        </w:rPr>
        <w:t xml:space="preserve"> </w:t>
      </w:r>
      <w:r>
        <w:rPr>
          <w:sz w:val="19"/>
        </w:rPr>
        <w:t>of</w:t>
      </w:r>
      <w:r>
        <w:rPr>
          <w:spacing w:val="-3"/>
          <w:sz w:val="19"/>
        </w:rPr>
        <w:t xml:space="preserve"> </w:t>
      </w:r>
      <w:r>
        <w:rPr>
          <w:sz w:val="19"/>
        </w:rPr>
        <w:t>the ability to translate them into</w:t>
      </w:r>
      <w:r>
        <w:rPr>
          <w:spacing w:val="-7"/>
          <w:sz w:val="19"/>
        </w:rPr>
        <w:t xml:space="preserve"> </w:t>
      </w:r>
      <w:r>
        <w:rPr>
          <w:sz w:val="19"/>
        </w:rPr>
        <w:t>measurable objectives; 2.</w:t>
      </w:r>
      <w:r>
        <w:rPr>
          <w:spacing w:val="-12"/>
          <w:sz w:val="19"/>
        </w:rPr>
        <w:t xml:space="preserve"> </w:t>
      </w:r>
      <w:r>
        <w:rPr>
          <w:sz w:val="19"/>
        </w:rPr>
        <w:t>of the</w:t>
      </w:r>
      <w:r>
        <w:rPr>
          <w:spacing w:val="-8"/>
          <w:sz w:val="19"/>
        </w:rPr>
        <w:t xml:space="preserve"> </w:t>
      </w:r>
      <w:r>
        <w:rPr>
          <w:sz w:val="19"/>
        </w:rPr>
        <w:t>sanctions provided for in</w:t>
      </w:r>
      <w:r>
        <w:rPr>
          <w:spacing w:val="-3"/>
          <w:sz w:val="19"/>
        </w:rPr>
        <w:t xml:space="preserve"> </w:t>
      </w:r>
      <w:r>
        <w:rPr>
          <w:sz w:val="19"/>
        </w:rPr>
        <w:t>case</w:t>
      </w:r>
      <w:r>
        <w:rPr>
          <w:spacing w:val="-10"/>
          <w:sz w:val="19"/>
        </w:rPr>
        <w:t xml:space="preserve"> </w:t>
      </w:r>
      <w:r>
        <w:rPr>
          <w:sz w:val="19"/>
        </w:rPr>
        <w:t>of</w:t>
      </w:r>
      <w:r>
        <w:rPr>
          <w:spacing w:val="-3"/>
          <w:sz w:val="19"/>
        </w:rPr>
        <w:t xml:space="preserve"> </w:t>
      </w:r>
      <w:r>
        <w:rPr>
          <w:sz w:val="19"/>
        </w:rPr>
        <w:t>non-achievement of contractually accepted objectives; 3. personal motivation</w:t>
      </w:r>
      <w:r>
        <w:rPr>
          <w:spacing w:val="-7"/>
          <w:sz w:val="19"/>
        </w:rPr>
        <w:t xml:space="preserve"> </w:t>
      </w:r>
      <w:r>
        <w:rPr>
          <w:sz w:val="19"/>
        </w:rPr>
        <w:t>Who</w:t>
      </w:r>
      <w:r>
        <w:rPr>
          <w:spacing w:val="-11"/>
          <w:sz w:val="19"/>
        </w:rPr>
        <w:t xml:space="preserve"> </w:t>
      </w:r>
      <w:r>
        <w:rPr>
          <w:sz w:val="19"/>
        </w:rPr>
        <w:t>anime</w:t>
      </w:r>
      <w:r>
        <w:rPr>
          <w:spacing w:val="-11"/>
          <w:sz w:val="19"/>
        </w:rPr>
        <w:t xml:space="preserve"> </w:t>
      </w:r>
      <w:r>
        <w:rPr>
          <w:sz w:val="19"/>
        </w:rPr>
        <w:t>those</w:t>
      </w:r>
      <w:r>
        <w:rPr>
          <w:spacing w:val="-12"/>
          <w:sz w:val="19"/>
        </w:rPr>
        <w:t xml:space="preserve"> </w:t>
      </w:r>
      <w:r>
        <w:rPr>
          <w:sz w:val="19"/>
        </w:rPr>
        <w:t>of which</w:t>
      </w:r>
      <w:r>
        <w:rPr>
          <w:spacing w:val="-9"/>
          <w:sz w:val="19"/>
        </w:rPr>
        <w:t xml:space="preserve"> </w:t>
      </w:r>
      <w:r>
        <w:rPr>
          <w:sz w:val="19"/>
        </w:rPr>
        <w:t>we</w:t>
      </w:r>
      <w:r>
        <w:rPr>
          <w:spacing w:val="-9"/>
          <w:sz w:val="19"/>
        </w:rPr>
        <w:t xml:space="preserve"> </w:t>
      </w:r>
      <w:r>
        <w:rPr>
          <w:sz w:val="19"/>
        </w:rPr>
        <w:t>research</w:t>
      </w:r>
      <w:r>
        <w:rPr>
          <w:spacing w:val="-5"/>
          <w:sz w:val="19"/>
        </w:rPr>
        <w:t xml:space="preserve"> </w:t>
      </w:r>
      <w:r>
        <w:rPr>
          <w:sz w:val="19"/>
        </w:rPr>
        <w:t>there</w:t>
      </w:r>
      <w:r>
        <w:rPr>
          <w:spacing w:val="-10"/>
          <w:sz w:val="19"/>
        </w:rPr>
        <w:t xml:space="preserve"> </w:t>
      </w:r>
      <w:r>
        <w:rPr>
          <w:sz w:val="19"/>
        </w:rPr>
        <w:t>cooperation. However, the effectiveness of the result itself depends on the particular characteristics of the product and its market.</w:t>
      </w:r>
      <w:r>
        <w:rPr>
          <w:spacing w:val="40"/>
          <w:sz w:val="19"/>
        </w:rPr>
        <w:t xml:space="preserve"> </w:t>
      </w:r>
      <w:r>
        <w:rPr>
          <w:sz w:val="19"/>
        </w:rPr>
        <w:t xml:space="preserve">The nature, structure and extent of </w:t>
      </w:r>
      <w:r>
        <w:rPr>
          <w:i/>
          <w:sz w:val="19"/>
        </w:rPr>
        <w:t xml:space="preserve">control costs </w:t>
      </w:r>
      <w:r>
        <w:rPr>
          <w:sz w:val="19"/>
        </w:rPr>
        <w:t>will not be</w:t>
      </w:r>
      <w:r>
        <w:rPr>
          <w:spacing w:val="-1"/>
          <w:sz w:val="19"/>
        </w:rPr>
        <w:t xml:space="preserve"> </w:t>
      </w:r>
      <w:r>
        <w:rPr>
          <w:sz w:val="19"/>
        </w:rPr>
        <w:t>not</w:t>
      </w:r>
      <w:r>
        <w:rPr>
          <w:spacing w:val="-5"/>
          <w:sz w:val="19"/>
        </w:rPr>
        <w:t xml:space="preserve"> </w:t>
      </w:r>
      <w:r>
        <w:rPr>
          <w:sz w:val="19"/>
        </w:rPr>
        <w:t>THE</w:t>
      </w:r>
      <w:r>
        <w:rPr>
          <w:spacing w:val="-3"/>
          <w:sz w:val="19"/>
        </w:rPr>
        <w:t xml:space="preserve"> </w:t>
      </w:r>
      <w:r>
        <w:rPr>
          <w:sz w:val="19"/>
        </w:rPr>
        <w:t>same</w:t>
      </w:r>
      <w:r>
        <w:rPr>
          <w:spacing w:val="-12"/>
          <w:sz w:val="19"/>
        </w:rPr>
        <w:t xml:space="preserve"> </w:t>
      </w:r>
      <w:r>
        <w:rPr>
          <w:sz w:val="19"/>
        </w:rPr>
        <w:t>according to</w:t>
      </w:r>
      <w:r>
        <w:rPr>
          <w:spacing w:val="-4"/>
          <w:sz w:val="19"/>
        </w:rPr>
        <w:t xml:space="preserve"> </w:t>
      </w:r>
      <w:r>
        <w:rPr>
          <w:sz w:val="19"/>
        </w:rPr>
        <w:t>that</w:t>
      </w:r>
      <w:r>
        <w:rPr>
          <w:spacing w:val="-7"/>
          <w:sz w:val="19"/>
        </w:rPr>
        <w:t xml:space="preserve"> </w:t>
      </w:r>
      <w:r>
        <w:rPr>
          <w:sz w:val="19"/>
        </w:rPr>
        <w:t>we</w:t>
      </w:r>
      <w:r>
        <w:rPr>
          <w:spacing w:val="-10"/>
          <w:sz w:val="19"/>
        </w:rPr>
        <w:t xml:space="preserve"> </w:t>
      </w:r>
      <w:r>
        <w:rPr>
          <w:sz w:val="19"/>
        </w:rPr>
        <w:t>has</w:t>
      </w:r>
      <w:r>
        <w:rPr>
          <w:spacing w:val="-8"/>
          <w:sz w:val="19"/>
        </w:rPr>
        <w:t xml:space="preserve"> </w:t>
      </w:r>
      <w:r>
        <w:rPr>
          <w:sz w:val="19"/>
        </w:rPr>
        <w:t>affair</w:t>
      </w:r>
      <w:r>
        <w:rPr>
          <w:spacing w:val="-9"/>
          <w:sz w:val="19"/>
        </w:rPr>
        <w:t xml:space="preserve"> </w:t>
      </w:r>
      <w:r>
        <w:rPr>
          <w:sz w:val="19"/>
        </w:rPr>
        <w:t>has a</w:t>
      </w:r>
      <w:r>
        <w:rPr>
          <w:spacing w:val="-1"/>
          <w:sz w:val="19"/>
        </w:rPr>
        <w:t xml:space="preserve"> </w:t>
      </w:r>
      <w:r>
        <w:rPr>
          <w:sz w:val="19"/>
        </w:rPr>
        <w:t>product of which</w:t>
      </w:r>
      <w:r>
        <w:rPr>
          <w:spacing w:val="-2"/>
          <w:sz w:val="19"/>
        </w:rPr>
        <w:t xml:space="preserve"> </w:t>
      </w:r>
      <w:r>
        <w:rPr>
          <w:sz w:val="19"/>
        </w:rPr>
        <w:t>distribution is geographically concentrated in a few</w:t>
      </w:r>
      <w:r>
        <w:rPr>
          <w:spacing w:val="40"/>
          <w:sz w:val="19"/>
        </w:rPr>
        <w:t xml:space="preserve"> </w:t>
      </w:r>
      <w:r>
        <w:rPr>
          <w:sz w:val="19"/>
        </w:rPr>
        <w:t>points</w:t>
      </w:r>
      <w:r>
        <w:rPr>
          <w:spacing w:val="-1"/>
          <w:sz w:val="19"/>
        </w:rPr>
        <w:t xml:space="preserve"> </w:t>
      </w:r>
      <w:r>
        <w:rPr>
          <w:sz w:val="19"/>
        </w:rPr>
        <w:t>centralized sales, or</w:t>
      </w:r>
      <w:r>
        <w:rPr>
          <w:spacing w:val="-1"/>
          <w:sz w:val="19"/>
        </w:rPr>
        <w:t xml:space="preserve"> </w:t>
      </w:r>
      <w:r>
        <w:rPr>
          <w:sz w:val="19"/>
        </w:rPr>
        <w:t>On the contrary, a mass product distributed over a vast territory through</w:t>
      </w:r>
      <w:r>
        <w:rPr>
          <w:spacing w:val="-7"/>
          <w:sz w:val="19"/>
        </w:rPr>
        <w:t xml:space="preserve"> </w:t>
      </w:r>
      <w:r>
        <w:rPr>
          <w:sz w:val="19"/>
        </w:rPr>
        <w:t>of an army</w:t>
      </w:r>
      <w:r>
        <w:rPr>
          <w:spacing w:val="-4"/>
          <w:sz w:val="19"/>
        </w:rPr>
        <w:t xml:space="preserve"> </w:t>
      </w:r>
      <w:r>
        <w:rPr>
          <w:sz w:val="19"/>
        </w:rPr>
        <w:t>small, widely dispersed resellers far from the</w:t>
      </w:r>
      <w:r>
        <w:rPr>
          <w:spacing w:val="-2"/>
          <w:sz w:val="19"/>
        </w:rPr>
        <w:t xml:space="preserve"> </w:t>
      </w:r>
      <w:r>
        <w:rPr>
          <w:sz w:val="19"/>
        </w:rPr>
        <w:t>centers of</w:t>
      </w:r>
      <w:r>
        <w:rPr>
          <w:spacing w:val="-3"/>
          <w:sz w:val="19"/>
        </w:rPr>
        <w:t xml:space="preserve"> </w:t>
      </w:r>
      <w:r>
        <w:rPr>
          <w:sz w:val="19"/>
        </w:rPr>
        <w:t xml:space="preserve">decision. As a result, the sales and distribution technique that </w:t>
      </w:r>
      <w:r>
        <w:rPr>
          <w:i/>
          <w:sz w:val="19"/>
        </w:rPr>
        <w:t xml:space="preserve">minimizes costs </w:t>
      </w:r>
      <w:r>
        <w:rPr>
          <w:sz w:val="19"/>
        </w:rPr>
        <w:t xml:space="preserve">will not necessarily be the </w:t>
      </w:r>
      <w:r>
        <w:rPr>
          <w:spacing w:val="-2"/>
          <w:sz w:val="19"/>
        </w:rPr>
        <w:t>same either.</w:t>
      </w:r>
    </w:p>
    <w:p w14:paraId="5ECB37BC" w14:textId="77777777" w:rsidR="007864B7" w:rsidRDefault="00000000">
      <w:pPr>
        <w:spacing w:before="13" w:line="187" w:lineRule="auto"/>
        <w:ind w:left="112" w:right="115" w:firstLine="190"/>
        <w:jc w:val="both"/>
        <w:rPr>
          <w:sz w:val="19"/>
        </w:rPr>
      </w:pPr>
      <w:r>
        <w:rPr>
          <w:spacing w:val="-2"/>
          <w:sz w:val="19"/>
        </w:rPr>
        <w:t>There</w:t>
      </w:r>
      <w:r>
        <w:rPr>
          <w:spacing w:val="-5"/>
          <w:sz w:val="19"/>
        </w:rPr>
        <w:t xml:space="preserve"> </w:t>
      </w:r>
      <w:r>
        <w:rPr>
          <w:spacing w:val="-2"/>
          <w:sz w:val="19"/>
        </w:rPr>
        <w:t>theory</w:t>
      </w:r>
      <w:r>
        <w:rPr>
          <w:spacing w:val="-8"/>
          <w:sz w:val="19"/>
        </w:rPr>
        <w:t xml:space="preserve"> </w:t>
      </w:r>
      <w:r>
        <w:rPr>
          <w:spacing w:val="-2"/>
          <w:sz w:val="19"/>
        </w:rPr>
        <w:t>economic</w:t>
      </w:r>
      <w:r>
        <w:rPr>
          <w:spacing w:val="5"/>
          <w:sz w:val="19"/>
        </w:rPr>
        <w:t xml:space="preserve"> </w:t>
      </w:r>
      <w:r>
        <w:rPr>
          <w:spacing w:val="-2"/>
          <w:sz w:val="19"/>
        </w:rPr>
        <w:t>of</w:t>
      </w:r>
      <w:r>
        <w:rPr>
          <w:spacing w:val="-10"/>
          <w:sz w:val="19"/>
        </w:rPr>
        <w:t xml:space="preserve"> </w:t>
      </w:r>
      <w:r>
        <w:rPr>
          <w:spacing w:val="-2"/>
          <w:sz w:val="19"/>
        </w:rPr>
        <w:t>the agency</w:t>
      </w:r>
      <w:r>
        <w:rPr>
          <w:spacing w:val="-7"/>
          <w:sz w:val="19"/>
        </w:rPr>
        <w:t xml:space="preserve"> </w:t>
      </w:r>
      <w:r>
        <w:rPr>
          <w:spacing w:val="-2"/>
          <w:sz w:val="19"/>
        </w:rPr>
        <w:t>suggests</w:t>
      </w:r>
      <w:r>
        <w:rPr>
          <w:spacing w:val="-5"/>
          <w:sz w:val="19"/>
        </w:rPr>
        <w:t xml:space="preserve"> </w:t>
      </w:r>
      <w:r>
        <w:rPr>
          <w:spacing w:val="-2"/>
          <w:sz w:val="19"/>
        </w:rPr>
        <w:t>that</w:t>
      </w:r>
      <w:r>
        <w:rPr>
          <w:spacing w:val="-7"/>
          <w:sz w:val="19"/>
        </w:rPr>
        <w:t xml:space="preserve"> </w:t>
      </w:r>
      <w:r>
        <w:rPr>
          <w:spacing w:val="-2"/>
          <w:sz w:val="19"/>
        </w:rPr>
        <w:t>THE</w:t>
      </w:r>
      <w:r>
        <w:rPr>
          <w:spacing w:val="-10"/>
          <w:sz w:val="19"/>
        </w:rPr>
        <w:t xml:space="preserve"> </w:t>
      </w:r>
      <w:r>
        <w:rPr>
          <w:spacing w:val="-2"/>
          <w:sz w:val="19"/>
        </w:rPr>
        <w:t xml:space="preserve">companies </w:t>
      </w:r>
      <w:r>
        <w:rPr>
          <w:sz w:val="19"/>
        </w:rPr>
        <w:t>have even more</w:t>
      </w:r>
      <w:r>
        <w:rPr>
          <w:spacing w:val="-2"/>
          <w:sz w:val="19"/>
        </w:rPr>
        <w:t xml:space="preserve"> </w:t>
      </w:r>
      <w:r>
        <w:rPr>
          <w:sz w:val="19"/>
        </w:rPr>
        <w:t>interest in using the</w:t>
      </w:r>
      <w:r>
        <w:rPr>
          <w:spacing w:val="-1"/>
          <w:sz w:val="19"/>
        </w:rPr>
        <w:t xml:space="preserve"> </w:t>
      </w:r>
      <w:r>
        <w:rPr>
          <w:sz w:val="19"/>
        </w:rPr>
        <w:t>frankness that we</w:t>
      </w:r>
      <w:r>
        <w:rPr>
          <w:spacing w:val="-1"/>
          <w:sz w:val="19"/>
        </w:rPr>
        <w:t xml:space="preserve"> </w:t>
      </w:r>
      <w:r>
        <w:rPr>
          <w:sz w:val="19"/>
        </w:rPr>
        <w:t>finds itself in a situation where, in addition to the requirement for a selective distribution</w:t>
      </w:r>
      <w:r>
        <w:rPr>
          <w:spacing w:val="-4"/>
          <w:sz w:val="19"/>
        </w:rPr>
        <w:t xml:space="preserve"> </w:t>
      </w:r>
      <w:r>
        <w:rPr>
          <w:sz w:val="19"/>
        </w:rPr>
        <w:t>(for reasons that we have seen), we have</w:t>
      </w:r>
      <w:r>
        <w:rPr>
          <w:spacing w:val="-1"/>
          <w:sz w:val="19"/>
        </w:rPr>
        <w:t xml:space="preserve"> </w:t>
      </w:r>
      <w:r>
        <w:rPr>
          <w:sz w:val="19"/>
        </w:rPr>
        <w:t>business with</w:t>
      </w:r>
      <w:r>
        <w:rPr>
          <w:spacing w:val="-1"/>
          <w:sz w:val="19"/>
        </w:rPr>
        <w:t xml:space="preserve"> </w:t>
      </w:r>
      <w:r>
        <w:rPr>
          <w:sz w:val="19"/>
        </w:rPr>
        <w:t>physically dispersed points of sale,</w:t>
      </w:r>
      <w:r>
        <w:rPr>
          <w:spacing w:val="-1"/>
          <w:sz w:val="19"/>
        </w:rPr>
        <w:t xml:space="preserve"> </w:t>
      </w:r>
      <w:r>
        <w:rPr>
          <w:sz w:val="19"/>
        </w:rPr>
        <w:t>Or</w:t>
      </w:r>
      <w:r>
        <w:rPr>
          <w:spacing w:val="-2"/>
          <w:sz w:val="19"/>
        </w:rPr>
        <w:t xml:space="preserve"> </w:t>
      </w:r>
      <w:r>
        <w:rPr>
          <w:sz w:val="19"/>
        </w:rPr>
        <w:t>he</w:t>
      </w:r>
      <w:r>
        <w:rPr>
          <w:spacing w:val="-4"/>
          <w:sz w:val="19"/>
        </w:rPr>
        <w:t xml:space="preserve"> </w:t>
      </w:r>
      <w:r>
        <w:rPr>
          <w:sz w:val="19"/>
        </w:rPr>
        <w:t>East</w:t>
      </w:r>
      <w:r>
        <w:rPr>
          <w:spacing w:val="-3"/>
          <w:sz w:val="19"/>
        </w:rPr>
        <w:t xml:space="preserve"> </w:t>
      </w:r>
      <w:r>
        <w:rPr>
          <w:sz w:val="19"/>
        </w:rPr>
        <w:t>SO</w:t>
      </w:r>
      <w:r>
        <w:rPr>
          <w:spacing w:val="-4"/>
          <w:sz w:val="19"/>
        </w:rPr>
        <w:t xml:space="preserve"> </w:t>
      </w:r>
      <w:r>
        <w:rPr>
          <w:sz w:val="19"/>
        </w:rPr>
        <w:t>difficult and</w:t>
      </w:r>
      <w:r>
        <w:rPr>
          <w:spacing w:val="-4"/>
          <w:sz w:val="19"/>
        </w:rPr>
        <w:t xml:space="preserve"> </w:t>
      </w:r>
      <w:r>
        <w:rPr>
          <w:sz w:val="19"/>
        </w:rPr>
        <w:t>costly to resort to direct procedures of</w:t>
      </w:r>
      <w:r>
        <w:rPr>
          <w:spacing w:val="-2"/>
          <w:sz w:val="19"/>
        </w:rPr>
        <w:t xml:space="preserve"> </w:t>
      </w:r>
      <w:r>
        <w:rPr>
          <w:sz w:val="19"/>
        </w:rPr>
        <w:t xml:space="preserve">control of seller activity. This leads to consider that what </w:t>
      </w:r>
      <w:r>
        <w:rPr>
          <w:i/>
          <w:sz w:val="20"/>
        </w:rPr>
        <w:t xml:space="preserve">constitutes </w:t>
      </w:r>
      <w:r>
        <w:rPr>
          <w:sz w:val="19"/>
        </w:rPr>
        <w:t xml:space="preserve">the </w:t>
      </w:r>
      <w:r>
        <w:rPr>
          <w:i/>
          <w:sz w:val="19"/>
        </w:rPr>
        <w:t>essence of</w:t>
      </w:r>
      <w:r>
        <w:rPr>
          <w:i/>
          <w:spacing w:val="-2"/>
          <w:sz w:val="19"/>
        </w:rPr>
        <w:t xml:space="preserve"> </w:t>
      </w:r>
      <w:r>
        <w:rPr>
          <w:i/>
          <w:sz w:val="19"/>
        </w:rPr>
        <w:t xml:space="preserve">the franchise </w:t>
      </w:r>
      <w:r>
        <w:rPr>
          <w:sz w:val="19"/>
        </w:rPr>
        <w:t>lies</w:t>
      </w:r>
      <w:r>
        <w:rPr>
          <w:spacing w:val="-2"/>
          <w:sz w:val="19"/>
        </w:rPr>
        <w:t xml:space="preserve"> </w:t>
      </w:r>
      <w:r>
        <w:rPr>
          <w:sz w:val="19"/>
        </w:rPr>
        <w:t>in the nature of the control and animation mechanism which characterizes the system</w:t>
      </w:r>
      <w:r>
        <w:rPr>
          <w:spacing w:val="-4"/>
          <w:sz w:val="19"/>
        </w:rPr>
        <w:t xml:space="preserve"> </w:t>
      </w:r>
      <w:r>
        <w:rPr>
          <w:sz w:val="19"/>
        </w:rPr>
        <w:t xml:space="preserve">: namely, </w:t>
      </w:r>
      <w:r>
        <w:rPr>
          <w:i/>
          <w:sz w:val="19"/>
        </w:rPr>
        <w:t>the replacement of direct hierarchical monitoring methods, specific to integration, by a self-discipline mechanism based on the financial interest of a franchised agent, legally autonomous, and therefore financially responsible, but</w:t>
      </w:r>
      <w:r>
        <w:rPr>
          <w:i/>
          <w:spacing w:val="-1"/>
          <w:sz w:val="19"/>
        </w:rPr>
        <w:t xml:space="preserve"> </w:t>
      </w:r>
      <w:r>
        <w:rPr>
          <w:i/>
          <w:sz w:val="19"/>
        </w:rPr>
        <w:t>which, moreover,</w:t>
      </w:r>
      <w:r>
        <w:rPr>
          <w:i/>
          <w:spacing w:val="-4"/>
          <w:sz w:val="19"/>
        </w:rPr>
        <w:t xml:space="preserve"> </w:t>
      </w:r>
      <w:r>
        <w:rPr>
          <w:i/>
          <w:sz w:val="19"/>
        </w:rPr>
        <w:t>from the point of view of</w:t>
      </w:r>
      <w:r>
        <w:rPr>
          <w:i/>
          <w:spacing w:val="-3"/>
          <w:sz w:val="19"/>
        </w:rPr>
        <w:t xml:space="preserve"> </w:t>
      </w:r>
      <w:r>
        <w:rPr>
          <w:i/>
          <w:sz w:val="19"/>
        </w:rPr>
        <w:t xml:space="preserve">professional_responsibilities has a status which is, after all, hardly different from that of a normal salaried manager. </w:t>
      </w:r>
      <w:r>
        <w:rPr>
          <w:sz w:val="19"/>
        </w:rPr>
        <w:t>Hence the classic structure of franchise contracts, including all the</w:t>
      </w:r>
      <w:r>
        <w:rPr>
          <w:spacing w:val="-2"/>
          <w:sz w:val="19"/>
        </w:rPr>
        <w:t xml:space="preserve"> </w:t>
      </w:r>
      <w:r>
        <w:rPr>
          <w:sz w:val="19"/>
        </w:rPr>
        <w:t>technical, commercial and financial clauses mentioned in the Pronuptia judgment, and !JUi indeed suggest that, professionally,</w:t>
      </w:r>
      <w:r>
        <w:rPr>
          <w:spacing w:val="-7"/>
          <w:sz w:val="19"/>
        </w:rPr>
        <w:t xml:space="preserve"> </w:t>
      </w:r>
      <w:r>
        <w:rPr>
          <w:sz w:val="19"/>
        </w:rPr>
        <w:t>if not legally,</w:t>
      </w:r>
      <w:r>
        <w:rPr>
          <w:spacing w:val="-12"/>
          <w:sz w:val="19"/>
        </w:rPr>
        <w:t xml:space="preserve"> </w:t>
      </w:r>
      <w:r>
        <w:rPr>
          <w:sz w:val="19"/>
        </w:rPr>
        <w:t>the franchise agent is much closer to I</w:t>
      </w:r>
      <w:r>
        <w:rPr>
          <w:spacing w:val="-4"/>
          <w:sz w:val="19"/>
        </w:rPr>
        <w:t xml:space="preserve"> </w:t>
      </w:r>
      <w:r>
        <w:rPr>
          <w:sz w:val="19"/>
        </w:rPr>
        <w:t>employee than the independent contractor.</w:t>
      </w:r>
      <w:r>
        <w:rPr>
          <w:spacing w:val="40"/>
          <w:sz w:val="19"/>
        </w:rPr>
        <w:t xml:space="preserve"> </w:t>
      </w:r>
      <w:r>
        <w:rPr>
          <w:i/>
          <w:sz w:val="19"/>
        </w:rPr>
        <w:t>More than a contract</w:t>
      </w:r>
      <w:r>
        <w:rPr>
          <w:i/>
          <w:spacing w:val="35"/>
          <w:sz w:val="19"/>
        </w:rPr>
        <w:t xml:space="preserve"> </w:t>
      </w:r>
      <w:r>
        <w:rPr>
          <w:i/>
          <w:sz w:val="19"/>
        </w:rPr>
        <w:t>of a restrictive nature, limiting the freedom of management of an authentic business manager</w:t>
      </w:r>
      <w:r>
        <w:rPr>
          <w:i/>
          <w:spacing w:val="34"/>
          <w:sz w:val="19"/>
        </w:rPr>
        <w:t xml:space="preserve"> </w:t>
      </w:r>
      <w:r>
        <w:rPr>
          <w:i/>
          <w:sz w:val="19"/>
        </w:rPr>
        <w:t>(which is the approach of the authorities), the</w:t>
      </w:r>
      <w:r>
        <w:rPr>
          <w:i/>
          <w:spacing w:val="40"/>
          <w:sz w:val="19"/>
        </w:rPr>
        <w:t xml:space="preserve"> </w:t>
      </w:r>
      <w:r>
        <w:rPr>
          <w:i/>
          <w:sz w:val="19"/>
        </w:rPr>
        <w:t>ranchise should be analyzed as</w:t>
      </w:r>
      <w:r>
        <w:rPr>
          <w:i/>
          <w:spacing w:val="-4"/>
          <w:sz w:val="19"/>
        </w:rPr>
        <w:t xml:space="preserve"> </w:t>
      </w:r>
      <w:r>
        <w:rPr>
          <w:i/>
          <w:sz w:val="19"/>
        </w:rPr>
        <w:t>dismantling</w:t>
      </w:r>
      <w:r>
        <w:rPr>
          <w:i/>
          <w:spacing w:val="40"/>
          <w:sz w:val="19"/>
        </w:rPr>
        <w:t xml:space="preserve"> </w:t>
      </w:r>
      <w:r>
        <w:rPr>
          <w:i/>
          <w:sz w:val="19"/>
        </w:rPr>
        <w:t>partial</w:t>
      </w:r>
      <w:r>
        <w:rPr>
          <w:i/>
          <w:spacing w:val="40"/>
          <w:sz w:val="19"/>
        </w:rPr>
        <w:t xml:space="preserve"> </w:t>
      </w:r>
      <w:r>
        <w:rPr>
          <w:i/>
          <w:sz w:val="19"/>
        </w:rPr>
        <w:t>'A</w:t>
      </w:r>
      <w:r>
        <w:rPr>
          <w:i/>
          <w:spacing w:val="-4"/>
          <w:sz w:val="19"/>
        </w:rPr>
        <w:t xml:space="preserve"> </w:t>
      </w:r>
      <w:r>
        <w:rPr>
          <w:i/>
          <w:sz w:val="19"/>
        </w:rPr>
        <w:t>integrated system of</w:t>
      </w:r>
      <w:r>
        <w:rPr>
          <w:i/>
          <w:spacing w:val="-2"/>
          <w:sz w:val="19"/>
        </w:rPr>
        <w:t xml:space="preserve"> </w:t>
      </w:r>
      <w:r>
        <w:rPr>
          <w:i/>
          <w:sz w:val="19"/>
        </w:rPr>
        <w:t xml:space="preserve">selective distribution </w:t>
      </w:r>
      <w:r>
        <w:rPr>
          <w:sz w:val="19"/>
        </w:rPr>
        <w:t>in which, for reasons of efficiency and control linked to the nature and structure of the services sought, it appears desirable to locally introduce more</w:t>
      </w:r>
      <w:r>
        <w:rPr>
          <w:spacing w:val="40"/>
          <w:sz w:val="19"/>
        </w:rPr>
        <w:t xml:space="preserve"> </w:t>
      </w:r>
      <w:r>
        <w:rPr>
          <w:sz w:val="19"/>
        </w:rPr>
        <w:t>responsibility</w:t>
      </w:r>
      <w:r>
        <w:rPr>
          <w:spacing w:val="40"/>
          <w:sz w:val="19"/>
        </w:rPr>
        <w:t xml:space="preserve"> </w:t>
      </w:r>
      <w:r>
        <w:rPr>
          <w:sz w:val="19"/>
        </w:rPr>
        <w:t>financial</w:t>
      </w:r>
      <w:r>
        <w:rPr>
          <w:spacing w:val="40"/>
          <w:sz w:val="19"/>
        </w:rPr>
        <w:t xml:space="preserve"> </w:t>
      </w:r>
      <w:r>
        <w:rPr>
          <w:sz w:val="19"/>
        </w:rPr>
        <w:t>located.</w:t>
      </w:r>
    </w:p>
    <w:p w14:paraId="35261BF6" w14:textId="77777777" w:rsidR="007864B7" w:rsidRDefault="007864B7">
      <w:pPr>
        <w:spacing w:line="187" w:lineRule="auto"/>
        <w:jc w:val="both"/>
        <w:rPr>
          <w:sz w:val="19"/>
        </w:rPr>
        <w:sectPr w:rsidR="007864B7">
          <w:pgSz w:w="5970" w:h="9870"/>
          <w:pgMar w:top="860" w:right="560" w:bottom="280" w:left="280" w:header="586" w:footer="0" w:gutter="0"/>
          <w:cols w:space="720"/>
        </w:sectPr>
      </w:pPr>
    </w:p>
    <w:p w14:paraId="120B7F17" w14:textId="77777777" w:rsidR="007864B7" w:rsidRDefault="00000000">
      <w:pPr>
        <w:spacing w:before="115" w:line="194" w:lineRule="auto"/>
        <w:ind w:left="108" w:right="119" w:firstLine="196"/>
        <w:jc w:val="both"/>
        <w:rPr>
          <w:sz w:val="19"/>
        </w:rPr>
      </w:pPr>
      <w:r>
        <w:rPr>
          <w:sz w:val="19"/>
        </w:rPr>
        <w:lastRenderedPageBreak/>
        <w:t>Let's take</w:t>
      </w:r>
      <w:r>
        <w:rPr>
          <w:spacing w:val="-12"/>
          <w:sz w:val="19"/>
        </w:rPr>
        <w:t xml:space="preserve"> </w:t>
      </w:r>
      <w:r>
        <w:rPr>
          <w:sz w:val="19"/>
        </w:rPr>
        <w:t>A</w:t>
      </w:r>
      <w:r>
        <w:rPr>
          <w:spacing w:val="-6"/>
          <w:sz w:val="19"/>
        </w:rPr>
        <w:t xml:space="preserve"> </w:t>
      </w:r>
      <w:r>
        <w:rPr>
          <w:sz w:val="19"/>
        </w:rPr>
        <w:t>product</w:t>
      </w:r>
      <w:r>
        <w:rPr>
          <w:spacing w:val="-4"/>
          <w:sz w:val="19"/>
        </w:rPr>
        <w:t xml:space="preserve"> </w:t>
      </w:r>
      <w:r>
        <w:rPr>
          <w:sz w:val="19"/>
        </w:rPr>
        <w:t>relatively</w:t>
      </w:r>
      <w:r>
        <w:rPr>
          <w:spacing w:val="-4"/>
          <w:sz w:val="19"/>
        </w:rPr>
        <w:t xml:space="preserve"> </w:t>
      </w:r>
      <w:r>
        <w:rPr>
          <w:sz w:val="19"/>
        </w:rPr>
        <w:t>sophisticated</w:t>
      </w:r>
      <w:r>
        <w:rPr>
          <w:spacing w:val="-7"/>
          <w:sz w:val="19"/>
        </w:rPr>
        <w:t xml:space="preserve"> </w:t>
      </w:r>
      <w:r>
        <w:rPr>
          <w:sz w:val="19"/>
        </w:rPr>
        <w:t>of which</w:t>
      </w:r>
      <w:r>
        <w:rPr>
          <w:spacing w:val="-11"/>
          <w:sz w:val="19"/>
        </w:rPr>
        <w:t xml:space="preserve"> </w:t>
      </w:r>
      <w:r>
        <w:rPr>
          <w:sz w:val="19"/>
        </w:rPr>
        <w:t>there</w:t>
      </w:r>
      <w:r>
        <w:rPr>
          <w:spacing w:val="-8"/>
          <w:sz w:val="19"/>
        </w:rPr>
        <w:t xml:space="preserve"> </w:t>
      </w:r>
      <w:r>
        <w:rPr>
          <w:sz w:val="19"/>
        </w:rPr>
        <w:t>sale</w:t>
      </w:r>
      <w:r>
        <w:rPr>
          <w:spacing w:val="-12"/>
          <w:sz w:val="19"/>
        </w:rPr>
        <w:t xml:space="preserve"> </w:t>
      </w:r>
      <w:r>
        <w:rPr>
          <w:sz w:val="19"/>
        </w:rPr>
        <w:t>must be accompanied by a certain number of fairly complex services. Distribution income will depend, on the one hand, on the personal talents of the seller, but also on the particular know-how taught to him by the manufacturer's specialists.</w:t>
      </w:r>
      <w:r>
        <w:rPr>
          <w:spacing w:val="-2"/>
          <w:sz w:val="19"/>
        </w:rPr>
        <w:t xml:space="preserve"> </w:t>
      </w:r>
      <w:r>
        <w:rPr>
          <w:sz w:val="19"/>
        </w:rPr>
        <w:t>This</w:t>
      </w:r>
      <w:r>
        <w:rPr>
          <w:spacing w:val="-12"/>
          <w:sz w:val="19"/>
        </w:rPr>
        <w:t xml:space="preserve"> </w:t>
      </w:r>
      <w:r>
        <w:rPr>
          <w:sz w:val="19"/>
        </w:rPr>
        <w:t>know-how is the</w:t>
      </w:r>
      <w:r>
        <w:rPr>
          <w:spacing w:val="-8"/>
          <w:sz w:val="19"/>
        </w:rPr>
        <w:t xml:space="preserve"> </w:t>
      </w:r>
      <w:r>
        <w:rPr>
          <w:sz w:val="19"/>
        </w:rPr>
        <w:t>result of a</w:t>
      </w:r>
      <w:r>
        <w:rPr>
          <w:spacing w:val="-8"/>
          <w:sz w:val="19"/>
        </w:rPr>
        <w:t xml:space="preserve"> </w:t>
      </w:r>
      <w:r>
        <w:rPr>
          <w:sz w:val="19"/>
        </w:rPr>
        <w:t>investment</w:t>
      </w:r>
      <w:r>
        <w:rPr>
          <w:spacing w:val="-11"/>
          <w:sz w:val="19"/>
        </w:rPr>
        <w:t xml:space="preserve"> </w:t>
      </w:r>
      <w:r>
        <w:rPr>
          <w:sz w:val="19"/>
        </w:rPr>
        <w:t>whose future returns are in</w:t>
      </w:r>
      <w:r>
        <w:rPr>
          <w:spacing w:val="-1"/>
          <w:sz w:val="19"/>
        </w:rPr>
        <w:t xml:space="preserve"> </w:t>
      </w:r>
      <w:r>
        <w:rPr>
          <w:sz w:val="19"/>
        </w:rPr>
        <w:t xml:space="preserve">somehow </w:t>
      </w:r>
      <w:r>
        <w:rPr>
          <w:i/>
          <w:sz w:val="19"/>
        </w:rPr>
        <w:t xml:space="preserve">incorporated </w:t>
      </w:r>
      <w:r>
        <w:rPr>
          <w:sz w:val="19"/>
        </w:rPr>
        <w:t>into the</w:t>
      </w:r>
      <w:r>
        <w:rPr>
          <w:spacing w:val="-3"/>
          <w:sz w:val="19"/>
        </w:rPr>
        <w:t xml:space="preserve"> </w:t>
      </w:r>
      <w:r>
        <w:rPr>
          <w:sz w:val="19"/>
        </w:rPr>
        <w:t>person</w:t>
      </w:r>
      <w:r>
        <w:rPr>
          <w:spacing w:val="-4"/>
          <w:sz w:val="19"/>
        </w:rPr>
        <w:t xml:space="preserve"> </w:t>
      </w:r>
      <w:r>
        <w:rPr>
          <w:sz w:val="19"/>
        </w:rPr>
        <w:t>of</w:t>
      </w:r>
      <w:r>
        <w:rPr>
          <w:spacing w:val="-3"/>
          <w:sz w:val="19"/>
        </w:rPr>
        <w:t xml:space="preserve"> </w:t>
      </w:r>
      <w:r>
        <w:rPr>
          <w:sz w:val="19"/>
        </w:rPr>
        <w:t>seller.</w:t>
      </w:r>
      <w:r>
        <w:rPr>
          <w:spacing w:val="-10"/>
          <w:sz w:val="19"/>
        </w:rPr>
        <w:t xml:space="preserve"> </w:t>
      </w:r>
      <w:r>
        <w:rPr>
          <w:sz w:val="19"/>
        </w:rPr>
        <w:t>If</w:t>
      </w:r>
      <w:r>
        <w:rPr>
          <w:spacing w:val="-3"/>
          <w:sz w:val="19"/>
        </w:rPr>
        <w:t xml:space="preserve"> </w:t>
      </w:r>
      <w:r>
        <w:rPr>
          <w:sz w:val="19"/>
        </w:rPr>
        <w:t>THE</w:t>
      </w:r>
      <w:r>
        <w:rPr>
          <w:spacing w:val="-11"/>
          <w:sz w:val="19"/>
        </w:rPr>
        <w:t xml:space="preserve"> </w:t>
      </w:r>
      <w:r>
        <w:rPr>
          <w:sz w:val="19"/>
        </w:rPr>
        <w:t>seller</w:t>
      </w:r>
      <w:r>
        <w:rPr>
          <w:spacing w:val="-4"/>
          <w:sz w:val="19"/>
        </w:rPr>
        <w:t xml:space="preserve"> </w:t>
      </w:r>
      <w:r>
        <w:rPr>
          <w:sz w:val="19"/>
        </w:rPr>
        <w:t>goes away,</w:t>
      </w:r>
      <w:r>
        <w:rPr>
          <w:spacing w:val="-12"/>
          <w:sz w:val="19"/>
        </w:rPr>
        <w:t xml:space="preserve"> </w:t>
      </w:r>
      <w:r>
        <w:rPr>
          <w:sz w:val="19"/>
        </w:rPr>
        <w:t>this</w:t>
      </w:r>
      <w:r>
        <w:rPr>
          <w:spacing w:val="-2"/>
          <w:sz w:val="19"/>
        </w:rPr>
        <w:t xml:space="preserve"> </w:t>
      </w:r>
      <w:r>
        <w:rPr>
          <w:sz w:val="19"/>
        </w:rPr>
        <w:t>investment will be lost for the firm, and will be appropriated by another employer. Result</w:t>
      </w:r>
      <w:r>
        <w:rPr>
          <w:spacing w:val="-6"/>
          <w:sz w:val="19"/>
        </w:rPr>
        <w:t xml:space="preserve"> </w:t>
      </w:r>
      <w:r>
        <w:rPr>
          <w:sz w:val="19"/>
        </w:rPr>
        <w:t>: For</w:t>
      </w:r>
      <w:r>
        <w:rPr>
          <w:spacing w:val="-1"/>
          <w:sz w:val="19"/>
        </w:rPr>
        <w:t xml:space="preserve"> </w:t>
      </w:r>
      <w:r>
        <w:rPr>
          <w:sz w:val="19"/>
        </w:rPr>
        <w:t>that this</w:t>
      </w:r>
      <w:r>
        <w:rPr>
          <w:spacing w:val="-8"/>
          <w:sz w:val="19"/>
        </w:rPr>
        <w:t xml:space="preserve"> </w:t>
      </w:r>
      <w:r>
        <w:rPr>
          <w:sz w:val="19"/>
        </w:rPr>
        <w:t>know-how is produced, and therefore for the sale to be accompanied by the desired services, it is essential that the sales force involved presents guarantees</w:t>
      </w:r>
      <w:r>
        <w:rPr>
          <w:spacing w:val="40"/>
          <w:sz w:val="19"/>
        </w:rPr>
        <w:t xml:space="preserve"> </w:t>
      </w:r>
      <w:r>
        <w:rPr>
          <w:sz w:val="19"/>
        </w:rPr>
        <w:t>of</w:t>
      </w:r>
      <w:r>
        <w:rPr>
          <w:spacing w:val="40"/>
          <w:sz w:val="19"/>
        </w:rPr>
        <w:t xml:space="preserve"> </w:t>
      </w:r>
      <w:r>
        <w:rPr>
          <w:i/>
          <w:sz w:val="19"/>
        </w:rPr>
        <w:t>stability</w:t>
      </w:r>
      <w:r>
        <w:rPr>
          <w:i/>
          <w:spacing w:val="40"/>
          <w:sz w:val="19"/>
        </w:rPr>
        <w:t xml:space="preserve"> </w:t>
      </w:r>
      <w:r>
        <w:rPr>
          <w:i/>
          <w:sz w:val="19"/>
        </w:rPr>
        <w:t>professional</w:t>
      </w:r>
      <w:r>
        <w:rPr>
          <w:i/>
          <w:spacing w:val="40"/>
          <w:sz w:val="19"/>
        </w:rPr>
        <w:t xml:space="preserve"> </w:t>
      </w:r>
      <w:r>
        <w:rPr>
          <w:sz w:val="19"/>
        </w:rPr>
        <w:t>sufficient.</w:t>
      </w:r>
    </w:p>
    <w:p w14:paraId="5E175D36" w14:textId="77777777" w:rsidR="007864B7" w:rsidRDefault="00000000">
      <w:pPr>
        <w:spacing w:line="194" w:lineRule="auto"/>
        <w:ind w:left="118" w:right="116" w:firstLine="190"/>
        <w:jc w:val="both"/>
        <w:rPr>
          <w:sz w:val="19"/>
        </w:rPr>
      </w:pPr>
      <w:r>
        <w:rPr>
          <w:sz w:val="19"/>
        </w:rPr>
        <w:t>Let’s take an employed salesperson. The investment the company makes</w:t>
      </w:r>
      <w:r>
        <w:rPr>
          <w:spacing w:val="-2"/>
          <w:sz w:val="19"/>
        </w:rPr>
        <w:t xml:space="preserve"> </w:t>
      </w:r>
      <w:r>
        <w:rPr>
          <w:sz w:val="19"/>
        </w:rPr>
        <w:t>For</w:t>
      </w:r>
      <w:r>
        <w:rPr>
          <w:spacing w:val="-9"/>
          <w:sz w:val="19"/>
        </w:rPr>
        <w:t xml:space="preserve"> </w:t>
      </w:r>
      <w:r>
        <w:rPr>
          <w:sz w:val="19"/>
        </w:rPr>
        <w:t>increase</w:t>
      </w:r>
      <w:r>
        <w:rPr>
          <w:spacing w:val="-6"/>
          <w:sz w:val="19"/>
        </w:rPr>
        <w:t xml:space="preserve"> </w:t>
      </w:r>
      <w:r>
        <w:rPr>
          <w:sz w:val="19"/>
        </w:rPr>
        <w:t>her</w:t>
      </w:r>
      <w:r>
        <w:rPr>
          <w:spacing w:val="-7"/>
          <w:sz w:val="19"/>
        </w:rPr>
        <w:t xml:space="preserve"> </w:t>
      </w:r>
      <w:r>
        <w:rPr>
          <w:sz w:val="19"/>
        </w:rPr>
        <w:t>personal know-how</w:t>
      </w:r>
      <w:r>
        <w:rPr>
          <w:spacing w:val="-2"/>
          <w:sz w:val="19"/>
        </w:rPr>
        <w:t xml:space="preserve"> </w:t>
      </w:r>
      <w:r>
        <w:rPr>
          <w:sz w:val="19"/>
        </w:rPr>
        <w:t>increases the</w:t>
      </w:r>
      <w:r>
        <w:rPr>
          <w:spacing w:val="-6"/>
          <w:sz w:val="19"/>
        </w:rPr>
        <w:t xml:space="preserve"> </w:t>
      </w:r>
      <w:r>
        <w:rPr>
          <w:sz w:val="19"/>
        </w:rPr>
        <w:t>value of its human capital, and therefore its value on the labor market. Other firms will offer him a</w:t>
      </w:r>
      <w:r>
        <w:rPr>
          <w:spacing w:val="-1"/>
          <w:sz w:val="19"/>
        </w:rPr>
        <w:t xml:space="preserve"> </w:t>
      </w:r>
      <w:r>
        <w:rPr>
          <w:sz w:val="19"/>
        </w:rPr>
        <w:t>higher salary. The only</w:t>
      </w:r>
      <w:r>
        <w:rPr>
          <w:spacing w:val="-4"/>
          <w:sz w:val="19"/>
        </w:rPr>
        <w:t xml:space="preserve"> </w:t>
      </w:r>
      <w:r>
        <w:rPr>
          <w:sz w:val="19"/>
        </w:rPr>
        <w:t>way</w:t>
      </w:r>
      <w:r>
        <w:rPr>
          <w:spacing w:val="-3"/>
          <w:sz w:val="19"/>
        </w:rPr>
        <w:t xml:space="preserve"> </w:t>
      </w:r>
      <w:r>
        <w:rPr>
          <w:sz w:val="19"/>
        </w:rPr>
        <w:t>of</w:t>
      </w:r>
      <w:r>
        <w:rPr>
          <w:spacing w:val="-5"/>
          <w:sz w:val="19"/>
        </w:rPr>
        <w:t xml:space="preserve"> </w:t>
      </w:r>
      <w:r>
        <w:rPr>
          <w:sz w:val="19"/>
        </w:rPr>
        <w:t>THE</w:t>
      </w:r>
      <w:r>
        <w:rPr>
          <w:spacing w:val="-4"/>
          <w:sz w:val="19"/>
        </w:rPr>
        <w:t xml:space="preserve"> </w:t>
      </w:r>
      <w:r>
        <w:rPr>
          <w:sz w:val="19"/>
        </w:rPr>
        <w:t>retain</w:t>
      </w:r>
      <w:r>
        <w:rPr>
          <w:spacing w:val="-1"/>
          <w:sz w:val="19"/>
        </w:rPr>
        <w:t xml:space="preserve"> </w:t>
      </w:r>
      <w:r>
        <w:rPr>
          <w:sz w:val="19"/>
        </w:rPr>
        <w:t>East</w:t>
      </w:r>
      <w:r>
        <w:rPr>
          <w:spacing w:val="-6"/>
          <w:sz w:val="19"/>
        </w:rPr>
        <w:t xml:space="preserve"> </w:t>
      </w:r>
      <w:r>
        <w:rPr>
          <w:sz w:val="19"/>
        </w:rPr>
        <w:t>of</w:t>
      </w:r>
      <w:r>
        <w:rPr>
          <w:spacing w:val="-12"/>
          <w:sz w:val="19"/>
        </w:rPr>
        <w:t xml:space="preserve"> </w:t>
      </w:r>
      <w:r>
        <w:rPr>
          <w:sz w:val="19"/>
        </w:rPr>
        <w:t>align with</w:t>
      </w:r>
      <w:r>
        <w:rPr>
          <w:spacing w:val="-11"/>
          <w:sz w:val="19"/>
        </w:rPr>
        <w:t xml:space="preserve"> </w:t>
      </w:r>
      <w:r>
        <w:rPr>
          <w:sz w:val="19"/>
        </w:rPr>
        <w:t>these</w:t>
      </w:r>
      <w:r>
        <w:rPr>
          <w:spacing w:val="-3"/>
          <w:sz w:val="19"/>
        </w:rPr>
        <w:t xml:space="preserve"> </w:t>
      </w:r>
      <w:r>
        <w:rPr>
          <w:sz w:val="19"/>
        </w:rPr>
        <w:t>proposals.</w:t>
      </w:r>
      <w:r>
        <w:rPr>
          <w:spacing w:val="12"/>
          <w:sz w:val="19"/>
        </w:rPr>
        <w:t xml:space="preserve"> </w:t>
      </w:r>
      <w:r>
        <w:rPr>
          <w:sz w:val="19"/>
        </w:rPr>
        <w:t>He</w:t>
      </w:r>
      <w:r>
        <w:rPr>
          <w:spacing w:val="-6"/>
          <w:sz w:val="19"/>
        </w:rPr>
        <w:t xml:space="preserve"> </w:t>
      </w:r>
      <w:r>
        <w:rPr>
          <w:sz w:val="19"/>
        </w:rPr>
        <w:t>Sellers are likely to have relatively high mobility, especially if there are many competing products on the market. In this scenario, the competition has</w:t>
      </w:r>
      <w:r>
        <w:rPr>
          <w:spacing w:val="40"/>
          <w:sz w:val="19"/>
        </w:rPr>
        <w:t xml:space="preserve"> </w:t>
      </w:r>
      <w:r>
        <w:rPr>
          <w:sz w:val="19"/>
        </w:rPr>
        <w:t>so for</w:t>
      </w:r>
      <w:r>
        <w:rPr>
          <w:spacing w:val="-2"/>
          <w:sz w:val="19"/>
        </w:rPr>
        <w:t xml:space="preserve"> </w:t>
      </w:r>
      <w:r>
        <w:rPr>
          <w:sz w:val="19"/>
        </w:rPr>
        <w:t>paradoxical and negative effect of</w:t>
      </w:r>
      <w:r>
        <w:rPr>
          <w:spacing w:val="-2"/>
          <w:sz w:val="19"/>
        </w:rPr>
        <w:t xml:space="preserve"> </w:t>
      </w:r>
      <w:r>
        <w:rPr>
          <w:sz w:val="19"/>
        </w:rPr>
        <w:t>reduce the</w:t>
      </w:r>
      <w:r>
        <w:rPr>
          <w:spacing w:val="-2"/>
          <w:sz w:val="19"/>
        </w:rPr>
        <w:t xml:space="preserve"> </w:t>
      </w:r>
      <w:r>
        <w:rPr>
          <w:sz w:val="19"/>
        </w:rPr>
        <w:t>level</w:t>
      </w:r>
      <w:r>
        <w:rPr>
          <w:spacing w:val="-2"/>
          <w:sz w:val="19"/>
        </w:rPr>
        <w:t xml:space="preserve"> </w:t>
      </w:r>
      <w:r>
        <w:rPr>
          <w:sz w:val="19"/>
        </w:rPr>
        <w:t>of</w:t>
      </w:r>
      <w:r>
        <w:rPr>
          <w:spacing w:val="-9"/>
          <w:sz w:val="19"/>
        </w:rPr>
        <w:t xml:space="preserve"> </w:t>
      </w:r>
      <w:r>
        <w:rPr>
          <w:sz w:val="19"/>
        </w:rPr>
        <w:t>product service in relation to</w:t>
      </w:r>
      <w:r>
        <w:rPr>
          <w:spacing w:val="-4"/>
          <w:sz w:val="19"/>
        </w:rPr>
        <w:t xml:space="preserve"> </w:t>
      </w:r>
      <w:r>
        <w:rPr>
          <w:sz w:val="19"/>
        </w:rPr>
        <w:t>This</w:t>
      </w:r>
      <w:r>
        <w:rPr>
          <w:spacing w:val="-6"/>
          <w:sz w:val="19"/>
        </w:rPr>
        <w:t xml:space="preserve"> </w:t>
      </w:r>
      <w:r>
        <w:rPr>
          <w:sz w:val="19"/>
        </w:rPr>
        <w:t>Who</w:t>
      </w:r>
      <w:r>
        <w:rPr>
          <w:spacing w:val="-3"/>
          <w:sz w:val="19"/>
        </w:rPr>
        <w:t xml:space="preserve"> </w:t>
      </w:r>
      <w:r>
        <w:rPr>
          <w:sz w:val="19"/>
        </w:rPr>
        <w:t>is desired by the producer (and the</w:t>
      </w:r>
      <w:r>
        <w:rPr>
          <w:spacing w:val="40"/>
          <w:sz w:val="19"/>
        </w:rPr>
        <w:t xml:space="preserve"> </w:t>
      </w:r>
      <w:r>
        <w:rPr>
          <w:sz w:val="19"/>
        </w:rPr>
        <w:t>consumers).</w:t>
      </w:r>
    </w:p>
    <w:p w14:paraId="415FC1E0" w14:textId="77777777" w:rsidR="007864B7" w:rsidRDefault="00000000">
      <w:pPr>
        <w:spacing w:line="192" w:lineRule="auto"/>
        <w:ind w:left="127" w:right="113" w:firstLine="178"/>
        <w:jc w:val="both"/>
        <w:rPr>
          <w:sz w:val="19"/>
        </w:rPr>
      </w:pPr>
      <w:r>
        <w:rPr>
          <w:sz w:val="19"/>
        </w:rPr>
        <w:t>How to defend yourself? One solution is to entrust the monopoly of</w:t>
      </w:r>
      <w:r>
        <w:rPr>
          <w:spacing w:val="-7"/>
          <w:sz w:val="19"/>
        </w:rPr>
        <w:t xml:space="preserve"> </w:t>
      </w:r>
      <w:r>
        <w:rPr>
          <w:sz w:val="19"/>
        </w:rPr>
        <w:t>there</w:t>
      </w:r>
      <w:r>
        <w:rPr>
          <w:spacing w:val="-2"/>
          <w:sz w:val="19"/>
        </w:rPr>
        <w:t xml:space="preserve"> </w:t>
      </w:r>
      <w:r>
        <w:rPr>
          <w:sz w:val="19"/>
        </w:rPr>
        <w:t>sale,</w:t>
      </w:r>
      <w:r>
        <w:rPr>
          <w:spacing w:val="-1"/>
          <w:sz w:val="19"/>
        </w:rPr>
        <w:t xml:space="preserve"> </w:t>
      </w:r>
      <w:r>
        <w:rPr>
          <w:sz w:val="19"/>
        </w:rPr>
        <w:t>neither</w:t>
      </w:r>
      <w:r>
        <w:rPr>
          <w:spacing w:val="-9"/>
          <w:sz w:val="19"/>
        </w:rPr>
        <w:t xml:space="preserve"> </w:t>
      </w:r>
      <w:r>
        <w:rPr>
          <w:sz w:val="19"/>
        </w:rPr>
        <w:t>has</w:t>
      </w:r>
      <w:r>
        <w:rPr>
          <w:spacing w:val="-4"/>
          <w:sz w:val="19"/>
        </w:rPr>
        <w:t xml:space="preserve"> </w:t>
      </w:r>
      <w:r>
        <w:rPr>
          <w:sz w:val="19"/>
        </w:rPr>
        <w:t>of the</w:t>
      </w:r>
      <w:r>
        <w:rPr>
          <w:spacing w:val="-12"/>
          <w:sz w:val="19"/>
        </w:rPr>
        <w:t xml:space="preserve"> </w:t>
      </w:r>
      <w:r>
        <w:rPr>
          <w:sz w:val="19"/>
        </w:rPr>
        <w:t>managers</w:t>
      </w:r>
      <w:r>
        <w:rPr>
          <w:spacing w:val="-10"/>
          <w:sz w:val="19"/>
        </w:rPr>
        <w:t xml:space="preserve"> </w:t>
      </w:r>
      <w:r>
        <w:rPr>
          <w:sz w:val="19"/>
        </w:rPr>
        <w:t>employees,</w:t>
      </w:r>
      <w:r>
        <w:rPr>
          <w:spacing w:val="-2"/>
          <w:sz w:val="19"/>
        </w:rPr>
        <w:t xml:space="preserve"> </w:t>
      </w:r>
      <w:r>
        <w:rPr>
          <w:sz w:val="19"/>
        </w:rPr>
        <w:t>but</w:t>
      </w:r>
      <w:r>
        <w:rPr>
          <w:spacing w:val="-9"/>
          <w:sz w:val="19"/>
        </w:rPr>
        <w:t xml:space="preserve"> </w:t>
      </w:r>
      <w:r>
        <w:rPr>
          <w:sz w:val="19"/>
        </w:rPr>
        <w:t>has</w:t>
      </w:r>
      <w:r>
        <w:rPr>
          <w:spacing w:val="-12"/>
          <w:sz w:val="19"/>
        </w:rPr>
        <w:t xml:space="preserve"> </w:t>
      </w:r>
      <w:r>
        <w:rPr>
          <w:sz w:val="19"/>
        </w:rPr>
        <w:t>salespeople who are asked, to be admitted to this position, to make a personal placement in a</w:t>
      </w:r>
      <w:r>
        <w:rPr>
          <w:spacing w:val="-3"/>
          <w:sz w:val="19"/>
        </w:rPr>
        <w:t xml:space="preserve"> </w:t>
      </w:r>
      <w:r>
        <w:rPr>
          <w:i/>
          <w:sz w:val="19"/>
        </w:rPr>
        <w:t xml:space="preserve">specific investment </w:t>
      </w:r>
      <w:r>
        <w:rPr>
          <w:sz w:val="19"/>
        </w:rPr>
        <w:t>including</w:t>
      </w:r>
      <w:r>
        <w:rPr>
          <w:spacing w:val="40"/>
          <w:sz w:val="19"/>
        </w:rPr>
        <w:t xml:space="preserve"> </w:t>
      </w:r>
      <w:r>
        <w:rPr>
          <w:sz w:val="19"/>
        </w:rPr>
        <w:t>there</w:t>
      </w:r>
      <w:r>
        <w:rPr>
          <w:spacing w:val="39"/>
          <w:sz w:val="19"/>
        </w:rPr>
        <w:t xml:space="preserve"> </w:t>
      </w:r>
      <w:r>
        <w:rPr>
          <w:sz w:val="19"/>
        </w:rPr>
        <w:t>value is linked to the</w:t>
      </w:r>
      <w:r>
        <w:rPr>
          <w:spacing w:val="40"/>
          <w:sz w:val="19"/>
        </w:rPr>
        <w:t xml:space="preserve"> </w:t>
      </w:r>
      <w:r>
        <w:rPr>
          <w:sz w:val="19"/>
        </w:rPr>
        <w:t>brand</w:t>
      </w:r>
      <w:r>
        <w:rPr>
          <w:spacing w:val="39"/>
          <w:sz w:val="19"/>
        </w:rPr>
        <w:t xml:space="preserve"> </w:t>
      </w:r>
      <w:r>
        <w:rPr>
          <w:sz w:val="19"/>
        </w:rPr>
        <w:t>that it is</w:t>
      </w:r>
      <w:r>
        <w:rPr>
          <w:spacing w:val="40"/>
          <w:sz w:val="19"/>
        </w:rPr>
        <w:t xml:space="preserve"> </w:t>
      </w:r>
      <w:r>
        <w:rPr>
          <w:sz w:val="19"/>
        </w:rPr>
        <w:t>to distribute. It's the</w:t>
      </w:r>
      <w:r>
        <w:rPr>
          <w:spacing w:val="-1"/>
          <w:sz w:val="19"/>
        </w:rPr>
        <w:t xml:space="preserve"> </w:t>
      </w:r>
      <w:r>
        <w:rPr>
          <w:sz w:val="19"/>
        </w:rPr>
        <w:t xml:space="preserve">franchise system. To be assigned a sales position, each </w:t>
      </w:r>
      <w:r>
        <w:rPr>
          <w:sz w:val="12"/>
        </w:rPr>
        <w:t xml:space="preserve">“ </w:t>
      </w:r>
      <w:r>
        <w:rPr>
          <w:sz w:val="19"/>
        </w:rPr>
        <w:t xml:space="preserve">salesman </w:t>
      </w:r>
      <w:r>
        <w:rPr>
          <w:sz w:val="13"/>
        </w:rPr>
        <w:t>”</w:t>
      </w:r>
      <w:r>
        <w:rPr>
          <w:spacing w:val="38"/>
          <w:sz w:val="13"/>
        </w:rPr>
        <w:t xml:space="preserve"> </w:t>
      </w:r>
      <w:r>
        <w:rPr>
          <w:sz w:val="19"/>
        </w:rPr>
        <w:t xml:space="preserve">must agree to finance the purchase of a business, as well as the installation </w:t>
      </w:r>
      <w:r>
        <w:rPr>
          <w:i/>
          <w:sz w:val="19"/>
        </w:rPr>
        <w:t>of specialized equipment which he knows in advance will only have a very high resale value.</w:t>
      </w:r>
      <w:r>
        <w:rPr>
          <w:i/>
          <w:spacing w:val="40"/>
          <w:sz w:val="19"/>
        </w:rPr>
        <w:t xml:space="preserve"> </w:t>
      </w:r>
      <w:r>
        <w:rPr>
          <w:i/>
          <w:sz w:val="19"/>
        </w:rPr>
        <w:t>low if</w:t>
      </w:r>
      <w:r>
        <w:rPr>
          <w:i/>
          <w:spacing w:val="40"/>
          <w:sz w:val="19"/>
        </w:rPr>
        <w:t xml:space="preserve"> </w:t>
      </w:r>
      <w:r>
        <w:rPr>
          <w:i/>
          <w:sz w:val="19"/>
        </w:rPr>
        <w:t>never he</w:t>
      </w:r>
      <w:r>
        <w:rPr>
          <w:i/>
          <w:spacing w:val="40"/>
          <w:sz w:val="19"/>
        </w:rPr>
        <w:t xml:space="preserve"> </w:t>
      </w:r>
      <w:r>
        <w:rPr>
          <w:sz w:val="12"/>
        </w:rPr>
        <w:t xml:space="preserve">“ </w:t>
      </w:r>
      <w:r>
        <w:rPr>
          <w:i/>
          <w:sz w:val="19"/>
        </w:rPr>
        <w:t xml:space="preserve">divorce </w:t>
      </w:r>
      <w:r>
        <w:rPr>
          <w:rFonts w:ascii="Arial" w:hAnsi="Arial"/>
          <w:i/>
          <w:sz w:val="12"/>
        </w:rPr>
        <w:t>”</w:t>
      </w:r>
      <w:r>
        <w:rPr>
          <w:rFonts w:ascii="Arial" w:hAnsi="Arial"/>
          <w:i/>
          <w:spacing w:val="40"/>
          <w:sz w:val="12"/>
        </w:rPr>
        <w:t xml:space="preserve"> </w:t>
      </w:r>
      <w:r>
        <w:rPr>
          <w:i/>
          <w:sz w:val="19"/>
        </w:rPr>
        <w:t>of the brand</w:t>
      </w:r>
      <w:r>
        <w:rPr>
          <w:i/>
          <w:spacing w:val="40"/>
          <w:sz w:val="19"/>
        </w:rPr>
        <w:t xml:space="preserve"> </w:t>
      </w:r>
      <w:r>
        <w:rPr>
          <w:sz w:val="19"/>
        </w:rPr>
        <w:t>with</w:t>
      </w:r>
      <w:r>
        <w:rPr>
          <w:spacing w:val="40"/>
          <w:sz w:val="19"/>
        </w:rPr>
        <w:t xml:space="preserve"> </w:t>
      </w:r>
      <w:r>
        <w:rPr>
          <w:sz w:val="19"/>
        </w:rPr>
        <w:t>which</w:t>
      </w:r>
      <w:r>
        <w:rPr>
          <w:spacing w:val="40"/>
          <w:sz w:val="19"/>
        </w:rPr>
        <w:t xml:space="preserve"> </w:t>
      </w:r>
      <w:r>
        <w:rPr>
          <w:sz w:val="19"/>
        </w:rPr>
        <w:t>if</w:t>
      </w:r>
      <w:r>
        <w:rPr>
          <w:spacing w:val="40"/>
          <w:sz w:val="19"/>
        </w:rPr>
        <w:t xml:space="preserve"> </w:t>
      </w:r>
      <w:r>
        <w:rPr>
          <w:sz w:val="19"/>
        </w:rPr>
        <w:t>associates.</w:t>
      </w:r>
    </w:p>
    <w:p w14:paraId="119D7F60" w14:textId="77777777" w:rsidR="007864B7" w:rsidRDefault="00000000">
      <w:pPr>
        <w:spacing w:before="6" w:line="192" w:lineRule="auto"/>
        <w:ind w:left="128" w:right="106" w:firstLine="189"/>
        <w:jc w:val="both"/>
        <w:rPr>
          <w:sz w:val="19"/>
        </w:rPr>
      </w:pPr>
      <w:r>
        <w:rPr>
          <w:sz w:val="19"/>
        </w:rPr>
        <w:t xml:space="preserve">The advantages of such a system are easy to highlight. There will be significantly </w:t>
      </w:r>
      <w:r>
        <w:rPr>
          <w:i/>
          <w:sz w:val="19"/>
        </w:rPr>
        <w:t xml:space="preserve">less mobility. </w:t>
      </w:r>
      <w:r>
        <w:rPr>
          <w:sz w:val="19"/>
        </w:rPr>
        <w:t>Any departure resulting</w:t>
      </w:r>
      <w:r>
        <w:rPr>
          <w:spacing w:val="40"/>
          <w:sz w:val="19"/>
        </w:rPr>
        <w:t xml:space="preserve"> </w:t>
      </w:r>
      <w:r>
        <w:rPr>
          <w:sz w:val="19"/>
        </w:rPr>
        <w:t>for the “</w:t>
      </w:r>
      <w:r>
        <w:rPr>
          <w:spacing w:val="-2"/>
          <w:sz w:val="19"/>
        </w:rPr>
        <w:t xml:space="preserve"> </w:t>
      </w:r>
      <w:r>
        <w:rPr>
          <w:sz w:val="19"/>
        </w:rPr>
        <w:t>employee,. by a significant loss of capital, once</w:t>
      </w:r>
      <w:r>
        <w:rPr>
          <w:spacing w:val="-6"/>
          <w:sz w:val="19"/>
        </w:rPr>
        <w:t xml:space="preserve"> </w:t>
      </w:r>
      <w:r>
        <w:rPr>
          <w:sz w:val="19"/>
        </w:rPr>
        <w:t>we enter a network, there is every chance that we will stay there</w:t>
      </w:r>
      <w:r>
        <w:rPr>
          <w:spacing w:val="-5"/>
          <w:sz w:val="19"/>
        </w:rPr>
        <w:t xml:space="preserve"> </w:t>
      </w:r>
      <w:r>
        <w:rPr>
          <w:sz w:val="19"/>
        </w:rPr>
        <w:t>on average much more</w:t>
      </w:r>
      <w:r>
        <w:rPr>
          <w:spacing w:val="-3"/>
          <w:sz w:val="19"/>
        </w:rPr>
        <w:t xml:space="preserve"> </w:t>
      </w:r>
      <w:r>
        <w:rPr>
          <w:sz w:val="19"/>
        </w:rPr>
        <w:t>long as</w:t>
      </w:r>
      <w:r>
        <w:rPr>
          <w:spacing w:val="-6"/>
          <w:sz w:val="19"/>
        </w:rPr>
        <w:t xml:space="preserve"> </w:t>
      </w:r>
      <w:r>
        <w:rPr>
          <w:sz w:val="19"/>
        </w:rPr>
        <w:t>This</w:t>
      </w:r>
      <w:r>
        <w:rPr>
          <w:spacing w:val="-1"/>
          <w:sz w:val="19"/>
        </w:rPr>
        <w:t xml:space="preserve"> </w:t>
      </w:r>
      <w:r>
        <w:rPr>
          <w:sz w:val="19"/>
        </w:rPr>
        <w:t>is not the</w:t>
      </w:r>
      <w:r>
        <w:rPr>
          <w:spacing w:val="-4"/>
          <w:sz w:val="19"/>
        </w:rPr>
        <w:t xml:space="preserve"> </w:t>
      </w:r>
      <w:r>
        <w:rPr>
          <w:sz w:val="19"/>
        </w:rPr>
        <w:t>case for</w:t>
      </w:r>
      <w:r>
        <w:rPr>
          <w:spacing w:val="-2"/>
          <w:sz w:val="19"/>
        </w:rPr>
        <w:t xml:space="preserve"> </w:t>
      </w:r>
      <w:r>
        <w:rPr>
          <w:sz w:val="19"/>
        </w:rPr>
        <w:t>normal employees (employees) who, for their part,</w:t>
      </w:r>
      <w:r>
        <w:rPr>
          <w:spacing w:val="-1"/>
          <w:sz w:val="19"/>
        </w:rPr>
        <w:t xml:space="preserve"> </w:t>
      </w:r>
      <w:r>
        <w:rPr>
          <w:sz w:val="19"/>
        </w:rPr>
        <w:t>have everything to gain from leaving and monetizing elsewhere the increase in</w:t>
      </w:r>
      <w:r>
        <w:rPr>
          <w:spacing w:val="-1"/>
          <w:sz w:val="19"/>
        </w:rPr>
        <w:t xml:space="preserve"> </w:t>
      </w:r>
      <w:r>
        <w:rPr>
          <w:sz w:val="19"/>
        </w:rPr>
        <w:t>value of their human capital, without losing anything in return. The company can</w:t>
      </w:r>
      <w:r>
        <w:rPr>
          <w:spacing w:val="-1"/>
          <w:sz w:val="19"/>
        </w:rPr>
        <w:t xml:space="preserve"> </w:t>
      </w:r>
      <w:r>
        <w:rPr>
          <w:sz w:val="19"/>
        </w:rPr>
        <w:t>without</w:t>
      </w:r>
      <w:r>
        <w:rPr>
          <w:spacing w:val="-1"/>
          <w:sz w:val="19"/>
        </w:rPr>
        <w:t xml:space="preserve"> </w:t>
      </w:r>
      <w:r>
        <w:rPr>
          <w:sz w:val="19"/>
        </w:rPr>
        <w:t>danger investing in</w:t>
      </w:r>
      <w:r>
        <w:rPr>
          <w:spacing w:val="-1"/>
          <w:sz w:val="19"/>
        </w:rPr>
        <w:t xml:space="preserve"> </w:t>
      </w:r>
      <w:r>
        <w:rPr>
          <w:sz w:val="19"/>
        </w:rPr>
        <w:t>training and elevation</w:t>
      </w:r>
      <w:r>
        <w:rPr>
          <w:spacing w:val="32"/>
          <w:sz w:val="19"/>
        </w:rPr>
        <w:t xml:space="preserve"> </w:t>
      </w:r>
      <w:r>
        <w:rPr>
          <w:sz w:val="19"/>
        </w:rPr>
        <w:t>of</w:t>
      </w:r>
      <w:r>
        <w:rPr>
          <w:spacing w:val="29"/>
          <w:sz w:val="19"/>
        </w:rPr>
        <w:t xml:space="preserve"> </w:t>
      </w:r>
      <w:r>
        <w:rPr>
          <w:sz w:val="19"/>
        </w:rPr>
        <w:t>know</w:t>
      </w:r>
      <w:r>
        <w:rPr>
          <w:spacing w:val="29"/>
          <w:sz w:val="19"/>
        </w:rPr>
        <w:t xml:space="preserve"> </w:t>
      </w:r>
      <w:r>
        <w:rPr>
          <w:sz w:val="19"/>
        </w:rPr>
        <w:t>specific</w:t>
      </w:r>
      <w:r>
        <w:rPr>
          <w:spacing w:val="28"/>
          <w:sz w:val="19"/>
        </w:rPr>
        <w:t xml:space="preserve"> </w:t>
      </w:r>
      <w:r>
        <w:rPr>
          <w:sz w:val="19"/>
        </w:rPr>
        <w:t>of its</w:t>
      </w:r>
      <w:r>
        <w:rPr>
          <w:spacing w:val="24"/>
          <w:sz w:val="19"/>
        </w:rPr>
        <w:t xml:space="preserve"> </w:t>
      </w:r>
      <w:r>
        <w:rPr>
          <w:sz w:val="12"/>
        </w:rPr>
        <w:t>“</w:t>
      </w:r>
      <w:r>
        <w:rPr>
          <w:spacing w:val="26"/>
          <w:sz w:val="12"/>
        </w:rPr>
        <w:t xml:space="preserve"> </w:t>
      </w:r>
      <w:r>
        <w:rPr>
          <w:sz w:val="19"/>
        </w:rPr>
        <w:t xml:space="preserve">sellers </w:t>
      </w:r>
      <w:r>
        <w:rPr>
          <w:sz w:val="13"/>
        </w:rPr>
        <w:t>”.</w:t>
      </w:r>
      <w:r>
        <w:rPr>
          <w:spacing w:val="67"/>
          <w:sz w:val="13"/>
        </w:rPr>
        <w:t xml:space="preserve"> </w:t>
      </w:r>
      <w:r>
        <w:rPr>
          <w:sz w:val="19"/>
        </w:rPr>
        <w:t>She</w:t>
      </w:r>
      <w:r>
        <w:rPr>
          <w:spacing w:val="22"/>
          <w:sz w:val="19"/>
        </w:rPr>
        <w:t xml:space="preserve"> </w:t>
      </w:r>
      <w:r>
        <w:rPr>
          <w:sz w:val="19"/>
        </w:rPr>
        <w:t>knows</w:t>
      </w:r>
      <w:r>
        <w:rPr>
          <w:spacing w:val="30"/>
          <w:sz w:val="19"/>
        </w:rPr>
        <w:t xml:space="preserve"> </w:t>
      </w:r>
      <w:r>
        <w:rPr>
          <w:sz w:val="19"/>
        </w:rPr>
        <w:t>that,</w:t>
      </w:r>
    </w:p>
    <w:p w14:paraId="622C46E9" w14:textId="77777777" w:rsidR="007864B7" w:rsidRDefault="007864B7">
      <w:pPr>
        <w:spacing w:line="192" w:lineRule="auto"/>
        <w:jc w:val="both"/>
        <w:rPr>
          <w:sz w:val="19"/>
        </w:rPr>
        <w:sectPr w:rsidR="007864B7">
          <w:pgSz w:w="5970" w:h="9840"/>
          <w:pgMar w:top="860" w:right="220" w:bottom="280" w:left="620" w:header="557" w:footer="0" w:gutter="0"/>
          <w:cols w:space="720"/>
        </w:sectPr>
      </w:pPr>
    </w:p>
    <w:p w14:paraId="57A94BF5" w14:textId="77777777" w:rsidR="007864B7" w:rsidRDefault="007864B7">
      <w:pPr>
        <w:pStyle w:val="BodyText"/>
        <w:spacing w:before="3"/>
        <w:jc w:val="left"/>
        <w:rPr>
          <w:sz w:val="16"/>
        </w:rPr>
      </w:pPr>
    </w:p>
    <w:p w14:paraId="14D3E4C0" w14:textId="77777777" w:rsidR="007864B7" w:rsidRDefault="00000000">
      <w:pPr>
        <w:spacing w:line="194" w:lineRule="auto"/>
        <w:ind w:left="123" w:right="484" w:hanging="5"/>
        <w:jc w:val="both"/>
        <w:rPr>
          <w:sz w:val="19"/>
        </w:rPr>
      </w:pPr>
      <w:r>
        <w:rPr>
          <w:sz w:val="19"/>
        </w:rPr>
        <w:t xml:space="preserve">thanks to this type of arrangement, it will be sure to recover, on average, the value of the money invested in training and maintaining the professional qualities of its sales system </w:t>
      </w:r>
      <w:r>
        <w:rPr>
          <w:spacing w:val="-2"/>
          <w:sz w:val="19"/>
        </w:rPr>
        <w:t>.</w:t>
      </w:r>
    </w:p>
    <w:p w14:paraId="1FFB5F10" w14:textId="77777777" w:rsidR="007864B7" w:rsidRDefault="00000000">
      <w:pPr>
        <w:spacing w:before="4" w:line="194" w:lineRule="auto"/>
        <w:ind w:left="122" w:right="479" w:firstLine="193"/>
        <w:jc w:val="both"/>
        <w:rPr>
          <w:sz w:val="19"/>
        </w:rPr>
      </w:pPr>
      <w:r>
        <w:rPr>
          <w:sz w:val="19"/>
        </w:rPr>
        <w:t>Another</w:t>
      </w:r>
      <w:r>
        <w:rPr>
          <w:spacing w:val="-1"/>
          <w:sz w:val="19"/>
        </w:rPr>
        <w:t xml:space="preserve"> </w:t>
      </w:r>
      <w:r>
        <w:rPr>
          <w:sz w:val="19"/>
        </w:rPr>
        <w:t>advantage is to encourage the “</w:t>
      </w:r>
      <w:r>
        <w:rPr>
          <w:spacing w:val="-12"/>
          <w:sz w:val="19"/>
        </w:rPr>
        <w:t xml:space="preserve"> </w:t>
      </w:r>
      <w:r>
        <w:rPr>
          <w:sz w:val="19"/>
        </w:rPr>
        <w:t>employee” to invest in himself well</w:t>
      </w:r>
      <w:r>
        <w:rPr>
          <w:spacing w:val="-4"/>
          <w:sz w:val="19"/>
        </w:rPr>
        <w:t xml:space="preserve"> </w:t>
      </w:r>
      <w:r>
        <w:rPr>
          <w:sz w:val="19"/>
        </w:rPr>
        <w:t>more in</w:t>
      </w:r>
      <w:r>
        <w:rPr>
          <w:spacing w:val="-4"/>
          <w:sz w:val="19"/>
        </w:rPr>
        <w:t xml:space="preserve"> </w:t>
      </w:r>
      <w:r>
        <w:rPr>
          <w:sz w:val="19"/>
        </w:rPr>
        <w:t>the brand</w:t>
      </w:r>
      <w:r>
        <w:rPr>
          <w:spacing w:val="-3"/>
          <w:sz w:val="19"/>
        </w:rPr>
        <w:t xml:space="preserve"> </w:t>
      </w:r>
      <w:r>
        <w:rPr>
          <w:sz w:val="19"/>
        </w:rPr>
        <w:t>And</w:t>
      </w:r>
      <w:r>
        <w:rPr>
          <w:spacing w:val="-9"/>
          <w:sz w:val="19"/>
        </w:rPr>
        <w:t xml:space="preserve"> </w:t>
      </w:r>
      <w:r>
        <w:rPr>
          <w:sz w:val="19"/>
        </w:rPr>
        <w:t>her</w:t>
      </w:r>
      <w:r>
        <w:rPr>
          <w:spacing w:val="-2"/>
          <w:sz w:val="19"/>
        </w:rPr>
        <w:t xml:space="preserve"> </w:t>
      </w:r>
      <w:r>
        <w:rPr>
          <w:sz w:val="19"/>
        </w:rPr>
        <w:t>promotion, what</w:t>
      </w:r>
      <w:r>
        <w:rPr>
          <w:spacing w:val="-10"/>
          <w:sz w:val="19"/>
        </w:rPr>
        <w:t xml:space="preserve"> </w:t>
      </w:r>
      <w:r>
        <w:rPr>
          <w:sz w:val="19"/>
        </w:rPr>
        <w:t>would do it</w:t>
      </w:r>
      <w:r>
        <w:rPr>
          <w:spacing w:val="20"/>
          <w:sz w:val="19"/>
        </w:rPr>
        <w:t xml:space="preserve"> </w:t>
      </w:r>
      <w:r>
        <w:rPr>
          <w:sz w:val="19"/>
        </w:rPr>
        <w:t>A</w:t>
      </w:r>
      <w:r>
        <w:rPr>
          <w:spacing w:val="17"/>
          <w:sz w:val="19"/>
        </w:rPr>
        <w:t xml:space="preserve"> </w:t>
      </w:r>
      <w:r>
        <w:rPr>
          <w:sz w:val="12"/>
        </w:rPr>
        <w:t>“</w:t>
      </w:r>
      <w:r>
        <w:rPr>
          <w:spacing w:val="24"/>
          <w:sz w:val="12"/>
        </w:rPr>
        <w:t xml:space="preserve"> </w:t>
      </w:r>
      <w:r>
        <w:rPr>
          <w:sz w:val="19"/>
        </w:rPr>
        <w:t>employee"</w:t>
      </w:r>
      <w:r>
        <w:rPr>
          <w:spacing w:val="-12"/>
          <w:sz w:val="19"/>
        </w:rPr>
        <w:t xml:space="preserve"> </w:t>
      </w:r>
      <w:r>
        <w:rPr>
          <w:sz w:val="19"/>
        </w:rPr>
        <w:t>If he</w:t>
      </w:r>
      <w:r>
        <w:rPr>
          <w:spacing w:val="15"/>
          <w:sz w:val="19"/>
        </w:rPr>
        <w:t xml:space="preserve"> </w:t>
      </w:r>
      <w:r>
        <w:rPr>
          <w:sz w:val="19"/>
        </w:rPr>
        <w:t>do</w:t>
      </w:r>
      <w:r>
        <w:rPr>
          <w:spacing w:val="13"/>
          <w:sz w:val="19"/>
        </w:rPr>
        <w:t xml:space="preserve"> </w:t>
      </w:r>
      <w:r>
        <w:rPr>
          <w:sz w:val="19"/>
        </w:rPr>
        <w:t>some efforts</w:t>
      </w:r>
      <w:r>
        <w:rPr>
          <w:spacing w:val="21"/>
          <w:sz w:val="19"/>
        </w:rPr>
        <w:t xml:space="preserve"> </w:t>
      </w:r>
      <w:r>
        <w:rPr>
          <w:sz w:val="19"/>
        </w:rPr>
        <w:t>personal,</w:t>
      </w:r>
      <w:r>
        <w:rPr>
          <w:spacing w:val="24"/>
          <w:sz w:val="19"/>
        </w:rPr>
        <w:t xml:space="preserve"> </w:t>
      </w:r>
      <w:r>
        <w:rPr>
          <w:sz w:val="19"/>
        </w:rPr>
        <w:t>THE</w:t>
      </w:r>
      <w:r>
        <w:rPr>
          <w:spacing w:val="11"/>
          <w:sz w:val="19"/>
        </w:rPr>
        <w:t xml:space="preserve"> </w:t>
      </w:r>
      <w:r>
        <w:rPr>
          <w:sz w:val="12"/>
        </w:rPr>
        <w:t>“</w:t>
      </w:r>
      <w:r>
        <w:rPr>
          <w:spacing w:val="21"/>
          <w:sz w:val="12"/>
        </w:rPr>
        <w:t xml:space="preserve"> </w:t>
      </w:r>
      <w:r>
        <w:rPr>
          <w:sz w:val="19"/>
        </w:rPr>
        <w:t xml:space="preserve">employee </w:t>
      </w:r>
      <w:r>
        <w:rPr>
          <w:sz w:val="12"/>
        </w:rPr>
        <w:t>»</w:t>
      </w:r>
      <w:r>
        <w:rPr>
          <w:spacing w:val="40"/>
          <w:sz w:val="12"/>
        </w:rPr>
        <w:t xml:space="preserve"> </w:t>
      </w:r>
      <w:r>
        <w:rPr>
          <w:sz w:val="19"/>
        </w:rPr>
        <w:t xml:space="preserve">has every interest in this investment being made for the benefit of </w:t>
      </w:r>
      <w:r>
        <w:rPr>
          <w:sz w:val="11"/>
        </w:rPr>
        <w:t xml:space="preserve">“ </w:t>
      </w:r>
      <w:r>
        <w:rPr>
          <w:sz w:val="19"/>
        </w:rPr>
        <w:t xml:space="preserve">versatile” qualities, likely to be advantageously monetized with other employers, rather than in </w:t>
      </w:r>
      <w:r>
        <w:rPr>
          <w:i/>
          <w:sz w:val="19"/>
        </w:rPr>
        <w:t>specific areas</w:t>
      </w:r>
      <w:r>
        <w:rPr>
          <w:i/>
          <w:spacing w:val="-1"/>
          <w:sz w:val="19"/>
        </w:rPr>
        <w:t xml:space="preserve"> </w:t>
      </w:r>
      <w:r>
        <w:rPr>
          <w:sz w:val="19"/>
        </w:rPr>
        <w:t>Who</w:t>
      </w:r>
      <w:r>
        <w:rPr>
          <w:spacing w:val="-3"/>
          <w:sz w:val="19"/>
        </w:rPr>
        <w:t xml:space="preserve"> </w:t>
      </w:r>
      <w:r>
        <w:rPr>
          <w:sz w:val="19"/>
        </w:rPr>
        <w:t>would be more useful</w:t>
      </w:r>
      <w:r>
        <w:rPr>
          <w:spacing w:val="-1"/>
          <w:sz w:val="19"/>
        </w:rPr>
        <w:t xml:space="preserve"> </w:t>
      </w:r>
      <w:r>
        <w:rPr>
          <w:sz w:val="19"/>
        </w:rPr>
        <w:t>to the brand and</w:t>
      </w:r>
      <w:r>
        <w:rPr>
          <w:spacing w:val="-8"/>
          <w:sz w:val="19"/>
        </w:rPr>
        <w:t xml:space="preserve"> </w:t>
      </w:r>
      <w:r>
        <w:rPr>
          <w:sz w:val="19"/>
        </w:rPr>
        <w:t>its commercial promotion. Due to the fact that the value of its heritage,</w:t>
      </w:r>
      <w:r>
        <w:rPr>
          <w:spacing w:val="-12"/>
          <w:sz w:val="19"/>
        </w:rPr>
        <w:t xml:space="preserve"> </w:t>
      </w:r>
      <w:r>
        <w:rPr>
          <w:sz w:val="19"/>
        </w:rPr>
        <w:t>And</w:t>
      </w:r>
      <w:r>
        <w:rPr>
          <w:spacing w:val="-5"/>
          <w:sz w:val="19"/>
        </w:rPr>
        <w:t xml:space="preserve"> </w:t>
      </w:r>
      <w:r>
        <w:rPr>
          <w:sz w:val="19"/>
        </w:rPr>
        <w:t>not</w:t>
      </w:r>
      <w:r>
        <w:rPr>
          <w:spacing w:val="-12"/>
          <w:sz w:val="19"/>
        </w:rPr>
        <w:t xml:space="preserve"> </w:t>
      </w:r>
      <w:r>
        <w:rPr>
          <w:sz w:val="19"/>
        </w:rPr>
        <w:t>only his income,</w:t>
      </w:r>
      <w:r>
        <w:rPr>
          <w:spacing w:val="-7"/>
          <w:sz w:val="19"/>
        </w:rPr>
        <w:t xml:space="preserve"> </w:t>
      </w:r>
      <w:r>
        <w:rPr>
          <w:sz w:val="19"/>
        </w:rPr>
        <w:t>East</w:t>
      </w:r>
      <w:r>
        <w:rPr>
          <w:spacing w:val="-6"/>
          <w:sz w:val="19"/>
        </w:rPr>
        <w:t xml:space="preserve"> </w:t>
      </w:r>
      <w:r>
        <w:rPr>
          <w:sz w:val="19"/>
        </w:rPr>
        <w:t>linked</w:t>
      </w:r>
      <w:r>
        <w:rPr>
          <w:spacing w:val="-10"/>
          <w:sz w:val="19"/>
        </w:rPr>
        <w:t xml:space="preserve"> </w:t>
      </w:r>
      <w:r>
        <w:rPr>
          <w:sz w:val="19"/>
        </w:rPr>
        <w:t>At</w:t>
      </w:r>
      <w:r>
        <w:rPr>
          <w:spacing w:val="-11"/>
          <w:sz w:val="19"/>
        </w:rPr>
        <w:t xml:space="preserve"> </w:t>
      </w:r>
      <w:r>
        <w:rPr>
          <w:sz w:val="19"/>
        </w:rPr>
        <w:t>spell</w:t>
      </w:r>
      <w:r>
        <w:rPr>
          <w:spacing w:val="-5"/>
          <w:sz w:val="19"/>
        </w:rPr>
        <w:t xml:space="preserve"> </w:t>
      </w:r>
      <w:r>
        <w:rPr>
          <w:sz w:val="19"/>
        </w:rPr>
        <w:t>of</w:t>
      </w:r>
      <w:r>
        <w:rPr>
          <w:spacing w:val="-8"/>
          <w:sz w:val="19"/>
        </w:rPr>
        <w:t xml:space="preserve"> </w:t>
      </w:r>
      <w:r>
        <w:rPr>
          <w:sz w:val="19"/>
        </w:rPr>
        <w:t>there</w:t>
      </w:r>
      <w:r>
        <w:rPr>
          <w:spacing w:val="-1"/>
          <w:sz w:val="19"/>
        </w:rPr>
        <w:t xml:space="preserve"> </w:t>
      </w:r>
      <w:r>
        <w:rPr>
          <w:sz w:val="19"/>
        </w:rPr>
        <w:t>brand of which it</w:t>
      </w:r>
      <w:r>
        <w:rPr>
          <w:spacing w:val="-6"/>
          <w:sz w:val="19"/>
        </w:rPr>
        <w:t xml:space="preserve"> </w:t>
      </w:r>
      <w:r>
        <w:rPr>
          <w:sz w:val="19"/>
        </w:rPr>
        <w:t>distributed</w:t>
      </w:r>
      <w:r>
        <w:rPr>
          <w:spacing w:val="-4"/>
          <w:sz w:val="19"/>
        </w:rPr>
        <w:t xml:space="preserve"> </w:t>
      </w:r>
      <w:r>
        <w:rPr>
          <w:sz w:val="19"/>
        </w:rPr>
        <w:t>THE</w:t>
      </w:r>
      <w:r>
        <w:rPr>
          <w:spacing w:val="-5"/>
          <w:sz w:val="19"/>
        </w:rPr>
        <w:t xml:space="preserve"> </w:t>
      </w:r>
      <w:r>
        <w:rPr>
          <w:sz w:val="19"/>
        </w:rPr>
        <w:t>products,</w:t>
      </w:r>
      <w:r>
        <w:rPr>
          <w:spacing w:val="-3"/>
          <w:sz w:val="19"/>
        </w:rPr>
        <w:t xml:space="preserve"> </w:t>
      </w:r>
      <w:r>
        <w:rPr>
          <w:sz w:val="19"/>
        </w:rPr>
        <w:t>THE</w:t>
      </w:r>
      <w:r>
        <w:rPr>
          <w:spacing w:val="-9"/>
          <w:sz w:val="19"/>
        </w:rPr>
        <w:t xml:space="preserve"> </w:t>
      </w:r>
      <w:r>
        <w:rPr>
          <w:sz w:val="12"/>
        </w:rPr>
        <w:t>“</w:t>
      </w:r>
      <w:r>
        <w:rPr>
          <w:spacing w:val="15"/>
          <w:sz w:val="12"/>
        </w:rPr>
        <w:t xml:space="preserve"> </w:t>
      </w:r>
      <w:r>
        <w:rPr>
          <w:sz w:val="19"/>
        </w:rPr>
        <w:t>franchisee »</w:t>
      </w:r>
      <w:r>
        <w:rPr>
          <w:spacing w:val="-6"/>
          <w:sz w:val="19"/>
        </w:rPr>
        <w:t xml:space="preserve"> </w:t>
      </w:r>
      <w:r>
        <w:rPr>
          <w:sz w:val="19"/>
        </w:rPr>
        <w:t>has,</w:t>
      </w:r>
      <w:r>
        <w:rPr>
          <w:spacing w:val="-7"/>
          <w:sz w:val="19"/>
        </w:rPr>
        <w:t xml:space="preserve"> </w:t>
      </w:r>
      <w:r>
        <w:rPr>
          <w:sz w:val="19"/>
        </w:rPr>
        <w:t>him,</w:t>
      </w:r>
      <w:r>
        <w:rPr>
          <w:spacing w:val="-4"/>
          <w:sz w:val="19"/>
        </w:rPr>
        <w:t xml:space="preserve"> </w:t>
      </w:r>
      <w:r>
        <w:rPr>
          <w:sz w:val="19"/>
        </w:rPr>
        <w:t xml:space="preserve">the </w:t>
      </w:r>
      <w:r>
        <w:rPr>
          <w:spacing w:val="-2"/>
          <w:sz w:val="19"/>
        </w:rPr>
        <w:t>opposite motivation.</w:t>
      </w:r>
    </w:p>
    <w:p w14:paraId="097A9CF7" w14:textId="77777777" w:rsidR="007864B7" w:rsidRDefault="00000000">
      <w:pPr>
        <w:spacing w:line="194" w:lineRule="auto"/>
        <w:ind w:left="120" w:right="469" w:firstLine="189"/>
        <w:jc w:val="both"/>
        <w:rPr>
          <w:sz w:val="19"/>
        </w:rPr>
      </w:pPr>
      <w:r>
        <w:rPr>
          <w:sz w:val="19"/>
        </w:rPr>
        <w:t>This</w:t>
      </w:r>
      <w:r>
        <w:rPr>
          <w:spacing w:val="-11"/>
          <w:sz w:val="19"/>
        </w:rPr>
        <w:t xml:space="preserve"> </w:t>
      </w:r>
      <w:r>
        <w:rPr>
          <w:sz w:val="19"/>
        </w:rPr>
        <w:t>analysis</w:t>
      </w:r>
      <w:r>
        <w:rPr>
          <w:spacing w:val="-2"/>
          <w:sz w:val="19"/>
        </w:rPr>
        <w:t xml:space="preserve"> </w:t>
      </w:r>
      <w:r>
        <w:rPr>
          <w:sz w:val="19"/>
        </w:rPr>
        <w:t>allow</w:t>
      </w:r>
      <w:r>
        <w:rPr>
          <w:spacing w:val="-4"/>
          <w:sz w:val="19"/>
        </w:rPr>
        <w:t xml:space="preserve"> </w:t>
      </w:r>
      <w:r>
        <w:rPr>
          <w:sz w:val="19"/>
        </w:rPr>
        <w:t>of</w:t>
      </w:r>
      <w:r>
        <w:rPr>
          <w:spacing w:val="-12"/>
          <w:sz w:val="19"/>
        </w:rPr>
        <w:t xml:space="preserve"> </w:t>
      </w:r>
      <w:r>
        <w:rPr>
          <w:sz w:val="19"/>
        </w:rPr>
        <w:t>better</w:t>
      </w:r>
      <w:r>
        <w:rPr>
          <w:spacing w:val="-11"/>
          <w:sz w:val="19"/>
        </w:rPr>
        <w:t xml:space="preserve"> </w:t>
      </w:r>
      <w:r>
        <w:rPr>
          <w:sz w:val="19"/>
        </w:rPr>
        <w:t>to understand</w:t>
      </w:r>
      <w:r>
        <w:rPr>
          <w:spacing w:val="-2"/>
          <w:sz w:val="19"/>
        </w:rPr>
        <w:t xml:space="preserve"> </w:t>
      </w:r>
      <w:r>
        <w:rPr>
          <w:sz w:val="19"/>
        </w:rPr>
        <w:t>Why,</w:t>
      </w:r>
      <w:r>
        <w:rPr>
          <w:spacing w:val="-5"/>
          <w:sz w:val="19"/>
        </w:rPr>
        <w:t xml:space="preserve"> </w:t>
      </w:r>
      <w:r>
        <w:rPr>
          <w:sz w:val="19"/>
        </w:rPr>
        <w:t xml:space="preserve">contrary to appearances, the </w:t>
      </w:r>
      <w:r>
        <w:rPr>
          <w:sz w:val="12"/>
        </w:rPr>
        <w:t>“</w:t>
      </w:r>
      <w:r>
        <w:rPr>
          <w:spacing w:val="20"/>
          <w:sz w:val="12"/>
        </w:rPr>
        <w:t xml:space="preserve"> </w:t>
      </w:r>
      <w:r>
        <w:rPr>
          <w:sz w:val="19"/>
        </w:rPr>
        <w:t xml:space="preserve">franchise </w:t>
      </w:r>
      <w:r>
        <w:rPr>
          <w:sz w:val="12"/>
        </w:rPr>
        <w:t>»</w:t>
      </w:r>
      <w:r>
        <w:rPr>
          <w:spacing w:val="23"/>
          <w:sz w:val="12"/>
        </w:rPr>
        <w:t xml:space="preserve"> </w:t>
      </w:r>
      <w:r>
        <w:rPr>
          <w:sz w:val="19"/>
        </w:rPr>
        <w:t>is a system of business organization more</w:t>
      </w:r>
      <w:r>
        <w:rPr>
          <w:spacing w:val="-1"/>
          <w:sz w:val="19"/>
        </w:rPr>
        <w:t xml:space="preserve"> </w:t>
      </w:r>
      <w:r>
        <w:rPr>
          <w:sz w:val="19"/>
        </w:rPr>
        <w:t>efficient than hierarchical integration when we are dealing with products whose sale requires specific know-how. However, it remains to be asked whether the non-competition clauses between franchisees, denounced by the authorities</w:t>
      </w:r>
      <w:r>
        <w:rPr>
          <w:spacing w:val="-6"/>
          <w:sz w:val="19"/>
        </w:rPr>
        <w:t xml:space="preserve"> </w:t>
      </w:r>
      <w:r>
        <w:rPr>
          <w:sz w:val="19"/>
        </w:rPr>
        <w:t>of</w:t>
      </w:r>
      <w:r>
        <w:rPr>
          <w:spacing w:val="-9"/>
          <w:sz w:val="19"/>
        </w:rPr>
        <w:t xml:space="preserve"> </w:t>
      </w:r>
      <w:r>
        <w:rPr>
          <w:sz w:val="19"/>
        </w:rPr>
        <w:t>Brussels,</w:t>
      </w:r>
      <w:r>
        <w:rPr>
          <w:spacing w:val="-9"/>
          <w:sz w:val="19"/>
        </w:rPr>
        <w:t xml:space="preserve"> </w:t>
      </w:r>
      <w:r>
        <w:rPr>
          <w:sz w:val="19"/>
        </w:rPr>
        <w:t>are</w:t>
      </w:r>
      <w:r>
        <w:rPr>
          <w:spacing w:val="-3"/>
          <w:sz w:val="19"/>
        </w:rPr>
        <w:t xml:space="preserve"> </w:t>
      </w:r>
      <w:r>
        <w:rPr>
          <w:sz w:val="19"/>
        </w:rPr>
        <w:t>truly</w:t>
      </w:r>
      <w:r>
        <w:rPr>
          <w:spacing w:val="9"/>
          <w:sz w:val="19"/>
        </w:rPr>
        <w:t xml:space="preserve"> </w:t>
      </w:r>
      <w:r>
        <w:rPr>
          <w:sz w:val="19"/>
        </w:rPr>
        <w:t>indispensable</w:t>
      </w:r>
      <w:r>
        <w:rPr>
          <w:spacing w:val="-12"/>
          <w:sz w:val="19"/>
        </w:rPr>
        <w:t xml:space="preserve"> </w:t>
      </w:r>
      <w:r>
        <w:rPr>
          <w:sz w:val="19"/>
        </w:rPr>
        <w:t>For</w:t>
      </w:r>
      <w:r>
        <w:rPr>
          <w:spacing w:val="-9"/>
          <w:sz w:val="19"/>
        </w:rPr>
        <w:t xml:space="preserve"> </w:t>
      </w:r>
      <w:r>
        <w:rPr>
          <w:sz w:val="19"/>
        </w:rPr>
        <w:t>the production of</w:t>
      </w:r>
      <w:r>
        <w:rPr>
          <w:spacing w:val="-2"/>
          <w:sz w:val="19"/>
        </w:rPr>
        <w:t xml:space="preserve"> </w:t>
      </w:r>
      <w:r>
        <w:rPr>
          <w:sz w:val="19"/>
        </w:rPr>
        <w:t>advantages which, from the point of view</w:t>
      </w:r>
      <w:r>
        <w:rPr>
          <w:spacing w:val="-5"/>
          <w:sz w:val="19"/>
        </w:rPr>
        <w:t xml:space="preserve"> </w:t>
      </w:r>
      <w:r>
        <w:rPr>
          <w:sz w:val="19"/>
        </w:rPr>
        <w:t>economic, justified</w:t>
      </w:r>
      <w:r>
        <w:rPr>
          <w:spacing w:val="40"/>
          <w:sz w:val="19"/>
        </w:rPr>
        <w:t xml:space="preserve"> </w:t>
      </w:r>
      <w:r>
        <w:rPr>
          <w:sz w:val="19"/>
        </w:rPr>
        <w:t>adoption</w:t>
      </w:r>
      <w:r>
        <w:rPr>
          <w:spacing w:val="40"/>
          <w:sz w:val="19"/>
        </w:rPr>
        <w:t xml:space="preserve"> </w:t>
      </w:r>
      <w:r>
        <w:rPr>
          <w:sz w:val="19"/>
        </w:rPr>
        <w:t>of</w:t>
      </w:r>
      <w:r>
        <w:rPr>
          <w:spacing w:val="40"/>
          <w:sz w:val="19"/>
        </w:rPr>
        <w:t xml:space="preserve"> </w:t>
      </w:r>
      <w:r>
        <w:rPr>
          <w:sz w:val="19"/>
        </w:rPr>
        <w:t>system,</w:t>
      </w:r>
      <w:r>
        <w:rPr>
          <w:spacing w:val="40"/>
          <w:sz w:val="19"/>
        </w:rPr>
        <w:t xml:space="preserve"> </w:t>
      </w:r>
      <w:r>
        <w:rPr>
          <w:sz w:val="19"/>
        </w:rPr>
        <w:t>Then</w:t>
      </w:r>
      <w:r>
        <w:rPr>
          <w:spacing w:val="40"/>
          <w:sz w:val="19"/>
        </w:rPr>
        <w:t xml:space="preserve"> </w:t>
      </w:r>
      <w:r>
        <w:rPr>
          <w:sz w:val="19"/>
        </w:rPr>
        <w:t>her</w:t>
      </w:r>
      <w:r>
        <w:rPr>
          <w:spacing w:val="40"/>
          <w:sz w:val="19"/>
        </w:rPr>
        <w:t xml:space="preserve"> </w:t>
      </w:r>
      <w:r>
        <w:rPr>
          <w:sz w:val="19"/>
        </w:rPr>
        <w:t>use</w:t>
      </w:r>
      <w:r>
        <w:rPr>
          <w:spacing w:val="40"/>
          <w:sz w:val="19"/>
        </w:rPr>
        <w:t xml:space="preserve"> </w:t>
      </w:r>
      <w:r>
        <w:rPr>
          <w:sz w:val="19"/>
        </w:rPr>
        <w:t>croissant.</w:t>
      </w:r>
    </w:p>
    <w:p w14:paraId="3FE47364" w14:textId="77777777" w:rsidR="007864B7" w:rsidRDefault="00000000">
      <w:pPr>
        <w:spacing w:before="1" w:line="194" w:lineRule="auto"/>
        <w:ind w:left="136" w:right="467" w:firstLine="178"/>
        <w:jc w:val="both"/>
        <w:rPr>
          <w:i/>
          <w:sz w:val="19"/>
        </w:rPr>
      </w:pPr>
      <w:r>
        <w:rPr>
          <w:sz w:val="19"/>
        </w:rPr>
        <w:t>This</w:t>
      </w:r>
      <w:r>
        <w:rPr>
          <w:spacing w:val="-3"/>
          <w:sz w:val="19"/>
        </w:rPr>
        <w:t xml:space="preserve"> </w:t>
      </w:r>
      <w:r>
        <w:rPr>
          <w:sz w:val="19"/>
        </w:rPr>
        <w:t>who precedes me</w:t>
      </w:r>
      <w:r>
        <w:rPr>
          <w:spacing w:val="-7"/>
          <w:sz w:val="19"/>
        </w:rPr>
        <w:t xml:space="preserve"> </w:t>
      </w:r>
      <w:r>
        <w:rPr>
          <w:sz w:val="19"/>
        </w:rPr>
        <w:t xml:space="preserve">seems to argue for an affirmative answer: </w:t>
      </w:r>
      <w:r>
        <w:rPr>
          <w:i/>
          <w:sz w:val="19"/>
        </w:rPr>
        <w:t>non-competition clauses are an integral part of the general economy of the system;</w:t>
      </w:r>
      <w:r>
        <w:rPr>
          <w:i/>
          <w:spacing w:val="-2"/>
          <w:sz w:val="19"/>
        </w:rPr>
        <w:t xml:space="preserve"> </w:t>
      </w:r>
      <w:r>
        <w:rPr>
          <w:sz w:val="19"/>
        </w:rPr>
        <w:t>they are essential so that</w:t>
      </w:r>
      <w:r>
        <w:rPr>
          <w:spacing w:val="-12"/>
          <w:sz w:val="19"/>
        </w:rPr>
        <w:t xml:space="preserve"> </w:t>
      </w:r>
      <w:r>
        <w:rPr>
          <w:sz w:val="19"/>
        </w:rPr>
        <w:t>THE</w:t>
      </w:r>
      <w:r>
        <w:rPr>
          <w:spacing w:val="-10"/>
          <w:sz w:val="19"/>
        </w:rPr>
        <w:t xml:space="preserve"> </w:t>
      </w:r>
      <w:r>
        <w:rPr>
          <w:sz w:val="19"/>
        </w:rPr>
        <w:t>mechanism can</w:t>
      </w:r>
      <w:r>
        <w:rPr>
          <w:spacing w:val="-11"/>
          <w:sz w:val="19"/>
        </w:rPr>
        <w:t xml:space="preserve"> </w:t>
      </w:r>
      <w:r>
        <w:rPr>
          <w:sz w:val="19"/>
        </w:rPr>
        <w:t>sustainably</w:t>
      </w:r>
      <w:r>
        <w:rPr>
          <w:spacing w:val="-3"/>
          <w:sz w:val="19"/>
        </w:rPr>
        <w:t xml:space="preserve"> </w:t>
      </w:r>
      <w:r>
        <w:rPr>
          <w:sz w:val="19"/>
        </w:rPr>
        <w:t>function.</w:t>
      </w:r>
      <w:r>
        <w:rPr>
          <w:spacing w:val="-7"/>
          <w:sz w:val="19"/>
        </w:rPr>
        <w:t xml:space="preserve"> </w:t>
      </w:r>
      <w:r>
        <w:rPr>
          <w:sz w:val="19"/>
        </w:rPr>
        <w:t>There</w:t>
      </w:r>
      <w:r>
        <w:rPr>
          <w:spacing w:val="-3"/>
          <w:sz w:val="19"/>
        </w:rPr>
        <w:t xml:space="preserve"> </w:t>
      </w:r>
      <w:r>
        <w:rPr>
          <w:sz w:val="19"/>
        </w:rPr>
        <w:t>reason</w:t>
      </w:r>
      <w:r>
        <w:rPr>
          <w:spacing w:val="-4"/>
          <w:sz w:val="19"/>
        </w:rPr>
        <w:t xml:space="preserve"> </w:t>
      </w:r>
      <w:r>
        <w:rPr>
          <w:sz w:val="19"/>
        </w:rPr>
        <w:t>seems related to me</w:t>
      </w:r>
      <w:r>
        <w:rPr>
          <w:spacing w:val="-3"/>
          <w:sz w:val="19"/>
        </w:rPr>
        <w:t xml:space="preserve"> </w:t>
      </w:r>
      <w:r>
        <w:rPr>
          <w:sz w:val="19"/>
        </w:rPr>
        <w:t>to the fact that he</w:t>
      </w:r>
      <w:r>
        <w:rPr>
          <w:spacing w:val="-4"/>
          <w:sz w:val="19"/>
        </w:rPr>
        <w:t xml:space="preserve"> </w:t>
      </w:r>
      <w:r>
        <w:rPr>
          <w:i/>
          <w:sz w:val="19"/>
        </w:rPr>
        <w:t>is essential, for the</w:t>
      </w:r>
      <w:r>
        <w:rPr>
          <w:i/>
          <w:spacing w:val="-4"/>
          <w:sz w:val="19"/>
        </w:rPr>
        <w:t xml:space="preserve"> </w:t>
      </w:r>
      <w:r>
        <w:rPr>
          <w:i/>
          <w:sz w:val="19"/>
        </w:rPr>
        <w:t>Good</w:t>
      </w:r>
      <w:r>
        <w:rPr>
          <w:i/>
          <w:spacing w:val="-2"/>
          <w:sz w:val="19"/>
        </w:rPr>
        <w:t xml:space="preserve"> </w:t>
      </w:r>
      <w:r>
        <w:rPr>
          <w:i/>
          <w:sz w:val="19"/>
        </w:rPr>
        <w:t>operation of the system, which the franchisor retains as much control as possible</w:t>
      </w:r>
      <w:r>
        <w:rPr>
          <w:i/>
          <w:spacing w:val="40"/>
          <w:sz w:val="19"/>
        </w:rPr>
        <w:t xml:space="preserve"> </w:t>
      </w:r>
      <w:r>
        <w:rPr>
          <w:i/>
          <w:sz w:val="19"/>
        </w:rPr>
        <w:t>of</w:t>
      </w:r>
      <w:r>
        <w:rPr>
          <w:i/>
          <w:spacing w:val="40"/>
          <w:sz w:val="19"/>
        </w:rPr>
        <w:t xml:space="preserve"> </w:t>
      </w:r>
      <w:r>
        <w:rPr>
          <w:i/>
          <w:sz w:val="19"/>
        </w:rPr>
        <w:t>income</w:t>
      </w:r>
      <w:r>
        <w:rPr>
          <w:i/>
          <w:spacing w:val="40"/>
          <w:sz w:val="19"/>
        </w:rPr>
        <w:t xml:space="preserve"> </w:t>
      </w:r>
      <w:r>
        <w:rPr>
          <w:i/>
          <w:sz w:val="19"/>
        </w:rPr>
        <w:t>of</w:t>
      </w:r>
      <w:r>
        <w:rPr>
          <w:i/>
          <w:spacing w:val="40"/>
          <w:sz w:val="19"/>
        </w:rPr>
        <w:t xml:space="preserve"> </w:t>
      </w:r>
      <w:r>
        <w:rPr>
          <w:i/>
          <w:sz w:val="19"/>
        </w:rPr>
        <w:t>his</w:t>
      </w:r>
      <w:r>
        <w:rPr>
          <w:i/>
          <w:spacing w:val="40"/>
          <w:sz w:val="19"/>
        </w:rPr>
        <w:t xml:space="preserve"> </w:t>
      </w:r>
      <w:r>
        <w:rPr>
          <w:i/>
          <w:sz w:val="19"/>
        </w:rPr>
        <w:t>franchisees.</w:t>
      </w:r>
    </w:p>
    <w:p w14:paraId="3A2B9DFE" w14:textId="77777777" w:rsidR="007864B7" w:rsidRDefault="00000000">
      <w:pPr>
        <w:spacing w:line="192" w:lineRule="auto"/>
        <w:ind w:left="141" w:right="456" w:firstLine="173"/>
        <w:jc w:val="both"/>
        <w:rPr>
          <w:sz w:val="19"/>
        </w:rPr>
      </w:pPr>
      <w:r>
        <w:rPr>
          <w:sz w:val="19"/>
        </w:rPr>
        <w:t>If there is talk of prohibiting non-competition clauses between franchisees, it is because, within the framework of a system of territorial exclusivity,</w:t>
      </w:r>
      <w:r>
        <w:rPr>
          <w:spacing w:val="-9"/>
          <w:sz w:val="19"/>
        </w:rPr>
        <w:t xml:space="preserve"> </w:t>
      </w:r>
      <w:r>
        <w:rPr>
          <w:sz w:val="19"/>
        </w:rPr>
        <w:t>that</w:t>
      </w:r>
      <w:r>
        <w:rPr>
          <w:spacing w:val="-9"/>
          <w:sz w:val="19"/>
        </w:rPr>
        <w:t xml:space="preserve"> </w:t>
      </w:r>
      <w:r>
        <w:rPr>
          <w:sz w:val="19"/>
        </w:rPr>
        <w:t>confers</w:t>
      </w:r>
      <w:r>
        <w:rPr>
          <w:spacing w:val="-10"/>
          <w:sz w:val="19"/>
        </w:rPr>
        <w:t xml:space="preserve"> </w:t>
      </w:r>
      <w:r>
        <w:rPr>
          <w:sz w:val="19"/>
        </w:rPr>
        <w:t>At</w:t>
      </w:r>
      <w:r>
        <w:rPr>
          <w:spacing w:val="-10"/>
          <w:sz w:val="19"/>
        </w:rPr>
        <w:t xml:space="preserve"> </w:t>
      </w:r>
      <w:r>
        <w:rPr>
          <w:sz w:val="19"/>
        </w:rPr>
        <w:t>distributor one</w:t>
      </w:r>
      <w:r>
        <w:rPr>
          <w:spacing w:val="-6"/>
          <w:sz w:val="19"/>
        </w:rPr>
        <w:t xml:space="preserve"> </w:t>
      </w:r>
      <w:r>
        <w:rPr>
          <w:sz w:val="19"/>
        </w:rPr>
        <w:t>“</w:t>
      </w:r>
      <w:r>
        <w:rPr>
          <w:spacing w:val="-10"/>
          <w:sz w:val="19"/>
        </w:rPr>
        <w:t xml:space="preserve"> </w:t>
      </w:r>
      <w:r>
        <w:rPr>
          <w:sz w:val="19"/>
        </w:rPr>
        <w:t xml:space="preserve">mono pole” perfect on the territory of the concession which is recognized to it. </w:t>
      </w:r>
      <w:r>
        <w:rPr>
          <w:rFonts w:ascii="Arial" w:hAnsi="Arial"/>
          <w:b/>
          <w:sz w:val="17"/>
        </w:rPr>
        <w:t xml:space="preserve">However, </w:t>
      </w:r>
      <w:r>
        <w:rPr>
          <w:sz w:val="19"/>
        </w:rPr>
        <w:t xml:space="preserve">within the framework of traditional competition theory, monopoly is the expression of </w:t>
      </w:r>
      <w:r>
        <w:rPr>
          <w:sz w:val="12"/>
        </w:rPr>
        <w:t xml:space="preserve">“ </w:t>
      </w:r>
      <w:r>
        <w:rPr>
          <w:sz w:val="19"/>
        </w:rPr>
        <w:t xml:space="preserve">evil </w:t>
      </w:r>
      <w:r>
        <w:rPr>
          <w:sz w:val="12"/>
        </w:rPr>
        <w:t>”</w:t>
      </w:r>
      <w:r>
        <w:rPr>
          <w:spacing w:val="40"/>
          <w:sz w:val="12"/>
        </w:rPr>
        <w:t xml:space="preserve"> </w:t>
      </w:r>
      <w:r>
        <w:rPr>
          <w:sz w:val="19"/>
        </w:rPr>
        <w:t xml:space="preserve">the most complete. Protected from any rival, the franchisee could freely set its prices and make </w:t>
      </w:r>
      <w:r>
        <w:rPr>
          <w:sz w:val="12"/>
        </w:rPr>
        <w:t xml:space="preserve">“ </w:t>
      </w:r>
      <w:r>
        <w:rPr>
          <w:sz w:val="19"/>
        </w:rPr>
        <w:t xml:space="preserve">excess profits </w:t>
      </w:r>
      <w:r>
        <w:rPr>
          <w:sz w:val="11"/>
        </w:rPr>
        <w:t>”</w:t>
      </w:r>
      <w:r>
        <w:rPr>
          <w:spacing w:val="40"/>
          <w:sz w:val="11"/>
        </w:rPr>
        <w:t xml:space="preserve"> </w:t>
      </w:r>
      <w:r>
        <w:rPr>
          <w:sz w:val="19"/>
        </w:rPr>
        <w:t>sustainably higher than the rate of return that would be justified by the normal remuneration of its services and the investments made with its</w:t>
      </w:r>
      <w:r>
        <w:rPr>
          <w:spacing w:val="-3"/>
          <w:sz w:val="19"/>
        </w:rPr>
        <w:t xml:space="preserve"> </w:t>
      </w:r>
      <w:r>
        <w:rPr>
          <w:sz w:val="19"/>
        </w:rPr>
        <w:t>money</w:t>
      </w:r>
      <w:r>
        <w:rPr>
          <w:spacing w:val="-2"/>
          <w:sz w:val="19"/>
        </w:rPr>
        <w:t xml:space="preserve"> </w:t>
      </w:r>
      <w:r>
        <w:rPr>
          <w:sz w:val="19"/>
        </w:rPr>
        <w:t>(these</w:t>
      </w:r>
      <w:r>
        <w:rPr>
          <w:spacing w:val="-8"/>
          <w:sz w:val="19"/>
        </w:rPr>
        <w:t xml:space="preserve"> </w:t>
      </w:r>
      <w:r>
        <w:rPr>
          <w:sz w:val="19"/>
        </w:rPr>
        <w:t>surplus profits</w:t>
      </w:r>
      <w:r>
        <w:rPr>
          <w:spacing w:val="-4"/>
          <w:sz w:val="19"/>
        </w:rPr>
        <w:t xml:space="preserve"> </w:t>
      </w:r>
      <w:r>
        <w:rPr>
          <w:sz w:val="19"/>
        </w:rPr>
        <w:t>being totally absorbed by the</w:t>
      </w:r>
      <w:r>
        <w:rPr>
          <w:spacing w:val="-8"/>
          <w:sz w:val="19"/>
        </w:rPr>
        <w:t xml:space="preserve"> </w:t>
      </w:r>
      <w:r>
        <w:rPr>
          <w:sz w:val="19"/>
        </w:rPr>
        <w:t>franchised</w:t>
      </w:r>
      <w:r>
        <w:rPr>
          <w:spacing w:val="40"/>
          <w:sz w:val="19"/>
        </w:rPr>
        <w:t xml:space="preserve"> </w:t>
      </w:r>
      <w:r>
        <w:rPr>
          <w:sz w:val="19"/>
        </w:rPr>
        <w:t>himself,</w:t>
      </w:r>
      <w:r>
        <w:rPr>
          <w:spacing w:val="40"/>
          <w:sz w:val="19"/>
        </w:rPr>
        <w:t xml:space="preserve"> </w:t>
      </w:r>
      <w:r>
        <w:rPr>
          <w:sz w:val="19"/>
        </w:rPr>
        <w:t>Or</w:t>
      </w:r>
      <w:r>
        <w:rPr>
          <w:spacing w:val="40"/>
          <w:sz w:val="19"/>
        </w:rPr>
        <w:t xml:space="preserve"> </w:t>
      </w:r>
      <w:r>
        <w:rPr>
          <w:sz w:val="19"/>
        </w:rPr>
        <w:t>shared</w:t>
      </w:r>
      <w:r>
        <w:rPr>
          <w:spacing w:val="40"/>
          <w:sz w:val="19"/>
        </w:rPr>
        <w:t xml:space="preserve"> </w:t>
      </w:r>
      <w:r>
        <w:rPr>
          <w:sz w:val="19"/>
        </w:rPr>
        <w:t>with</w:t>
      </w:r>
      <w:r>
        <w:rPr>
          <w:spacing w:val="40"/>
          <w:sz w:val="19"/>
        </w:rPr>
        <w:t xml:space="preserve"> </w:t>
      </w:r>
      <w:r>
        <w:rPr>
          <w:sz w:val="19"/>
        </w:rPr>
        <w:t>THE</w:t>
      </w:r>
      <w:r>
        <w:rPr>
          <w:spacing w:val="40"/>
          <w:sz w:val="19"/>
        </w:rPr>
        <w:t xml:space="preserve"> </w:t>
      </w:r>
      <w:r>
        <w:rPr>
          <w:sz w:val="19"/>
        </w:rPr>
        <w:t>franchisor).</w:t>
      </w:r>
    </w:p>
    <w:p w14:paraId="3658EADF" w14:textId="77777777" w:rsidR="007864B7" w:rsidRDefault="00000000">
      <w:pPr>
        <w:spacing w:line="189" w:lineRule="auto"/>
        <w:ind w:left="157" w:right="451" w:firstLine="172"/>
        <w:jc w:val="both"/>
        <w:rPr>
          <w:sz w:val="19"/>
        </w:rPr>
      </w:pPr>
      <w:r>
        <w:rPr>
          <w:sz w:val="19"/>
        </w:rPr>
        <w:t>That such a situation produces profits above a level</w:t>
      </w:r>
      <w:r>
        <w:rPr>
          <w:spacing w:val="15"/>
          <w:sz w:val="19"/>
        </w:rPr>
        <w:t xml:space="preserve"> </w:t>
      </w:r>
      <w:r>
        <w:rPr>
          <w:sz w:val="19"/>
        </w:rPr>
        <w:t>normal,</w:t>
      </w:r>
      <w:r>
        <w:rPr>
          <w:spacing w:val="7"/>
          <w:sz w:val="19"/>
        </w:rPr>
        <w:t xml:space="preserve"> </w:t>
      </w:r>
      <w:r>
        <w:rPr>
          <w:sz w:val="19"/>
        </w:rPr>
        <w:t>none</w:t>
      </w:r>
      <w:r>
        <w:rPr>
          <w:spacing w:val="11"/>
          <w:sz w:val="19"/>
        </w:rPr>
        <w:t xml:space="preserve"> </w:t>
      </w:r>
      <w:r>
        <w:rPr>
          <w:sz w:val="19"/>
        </w:rPr>
        <w:t>doubt.</w:t>
      </w:r>
      <w:r>
        <w:rPr>
          <w:spacing w:val="9"/>
          <w:sz w:val="19"/>
        </w:rPr>
        <w:t xml:space="preserve"> </w:t>
      </w:r>
      <w:r>
        <w:rPr>
          <w:sz w:val="19"/>
        </w:rPr>
        <w:t>But</w:t>
      </w:r>
      <w:r>
        <w:rPr>
          <w:spacing w:val="5"/>
          <w:sz w:val="19"/>
        </w:rPr>
        <w:t xml:space="preserve"> </w:t>
      </w:r>
      <w:r>
        <w:rPr>
          <w:sz w:val="19"/>
        </w:rPr>
        <w:t>he</w:t>
      </w:r>
      <w:r>
        <w:rPr>
          <w:spacing w:val="13"/>
          <w:sz w:val="19"/>
        </w:rPr>
        <w:t xml:space="preserve"> </w:t>
      </w:r>
      <w:r>
        <w:rPr>
          <w:sz w:val="19"/>
        </w:rPr>
        <w:t>born</w:t>
      </w:r>
      <w:r>
        <w:rPr>
          <w:spacing w:val="3"/>
          <w:sz w:val="19"/>
        </w:rPr>
        <w:t xml:space="preserve"> </w:t>
      </w:r>
      <w:r>
        <w:rPr>
          <w:sz w:val="19"/>
        </w:rPr>
        <w:t>must</w:t>
      </w:r>
      <w:r>
        <w:rPr>
          <w:spacing w:val="13"/>
          <w:sz w:val="19"/>
        </w:rPr>
        <w:t xml:space="preserve"> </w:t>
      </w:r>
      <w:r>
        <w:rPr>
          <w:sz w:val="19"/>
        </w:rPr>
        <w:t>do not forget</w:t>
      </w:r>
      <w:r>
        <w:rPr>
          <w:spacing w:val="15"/>
          <w:sz w:val="19"/>
        </w:rPr>
        <w:t xml:space="preserve"> </w:t>
      </w:r>
      <w:r>
        <w:rPr>
          <w:sz w:val="19"/>
        </w:rPr>
        <w:t>A</w:t>
      </w:r>
      <w:r>
        <w:rPr>
          <w:spacing w:val="7"/>
          <w:sz w:val="19"/>
        </w:rPr>
        <w:t xml:space="preserve"> </w:t>
      </w:r>
      <w:r>
        <w:rPr>
          <w:spacing w:val="-4"/>
          <w:sz w:val="19"/>
        </w:rPr>
        <w:t>ele-</w:t>
      </w:r>
    </w:p>
    <w:p w14:paraId="0C373F70" w14:textId="77777777" w:rsidR="007864B7" w:rsidRDefault="007864B7">
      <w:pPr>
        <w:spacing w:line="189" w:lineRule="auto"/>
        <w:jc w:val="both"/>
        <w:rPr>
          <w:sz w:val="19"/>
        </w:rPr>
        <w:sectPr w:rsidR="007864B7">
          <w:pgSz w:w="5970" w:h="9870"/>
          <w:pgMar w:top="800" w:right="220" w:bottom="280" w:left="260" w:header="586" w:footer="0" w:gutter="0"/>
          <w:cols w:space="720"/>
        </w:sectPr>
      </w:pPr>
    </w:p>
    <w:p w14:paraId="3E8957AC" w14:textId="77777777" w:rsidR="007864B7" w:rsidRDefault="007864B7">
      <w:pPr>
        <w:pStyle w:val="BodyText"/>
        <w:spacing w:before="10"/>
        <w:jc w:val="left"/>
        <w:rPr>
          <w:sz w:val="12"/>
        </w:rPr>
      </w:pPr>
    </w:p>
    <w:p w14:paraId="35F52CDD" w14:textId="77777777" w:rsidR="007864B7" w:rsidRDefault="00000000">
      <w:pPr>
        <w:spacing w:before="126" w:line="194" w:lineRule="auto"/>
        <w:ind w:left="468" w:right="129" w:firstLine="9"/>
        <w:jc w:val="both"/>
        <w:rPr>
          <w:sz w:val="19"/>
        </w:rPr>
      </w:pPr>
      <w:r>
        <w:rPr>
          <w:sz w:val="19"/>
        </w:rPr>
        <w:t>already mentioned: because he concentrates all his assets in the ownership of a single asset, the franchised merchant takes, personally,</w:t>
      </w:r>
      <w:r>
        <w:rPr>
          <w:spacing w:val="-9"/>
          <w:sz w:val="19"/>
        </w:rPr>
        <w:t xml:space="preserve"> </w:t>
      </w:r>
      <w:r>
        <w:rPr>
          <w:sz w:val="19"/>
        </w:rPr>
        <w:t xml:space="preserve">a greater </w:t>
      </w:r>
      <w:r>
        <w:rPr>
          <w:i/>
          <w:sz w:val="19"/>
        </w:rPr>
        <w:t>risk</w:t>
      </w:r>
      <w:r>
        <w:rPr>
          <w:spacing w:val="-12"/>
          <w:sz w:val="19"/>
        </w:rPr>
        <w:t xml:space="preserve"> </w:t>
      </w:r>
      <w:r>
        <w:rPr>
          <w:sz w:val="19"/>
        </w:rPr>
        <w:t>big than</w:t>
      </w:r>
      <w:r>
        <w:rPr>
          <w:spacing w:val="-8"/>
          <w:sz w:val="19"/>
        </w:rPr>
        <w:t xml:space="preserve"> </w:t>
      </w:r>
      <w:r>
        <w:rPr>
          <w:sz w:val="19"/>
        </w:rPr>
        <w:t>the one</w:t>
      </w:r>
      <w:r>
        <w:rPr>
          <w:spacing w:val="-5"/>
          <w:sz w:val="19"/>
        </w:rPr>
        <w:t xml:space="preserve"> </w:t>
      </w:r>
      <w:r>
        <w:rPr>
          <w:sz w:val="19"/>
        </w:rPr>
        <w:t>supported by the entrepreneur who, having an integrated sales network, finances the operation of a large number of points of sale</w:t>
      </w:r>
      <w:r>
        <w:rPr>
          <w:spacing w:val="40"/>
          <w:sz w:val="19"/>
        </w:rPr>
        <w:t xml:space="preserve"> </w:t>
      </w:r>
      <w:r>
        <w:rPr>
          <w:sz w:val="19"/>
        </w:rPr>
        <w:t>sale, and therefore diversifies its investments. All things being equal, this risk justifies higher remuneration if</w:t>
      </w:r>
      <w:r>
        <w:rPr>
          <w:spacing w:val="40"/>
          <w:sz w:val="19"/>
        </w:rPr>
        <w:t xml:space="preserve"> </w:t>
      </w:r>
      <w:r>
        <w:rPr>
          <w:sz w:val="19"/>
        </w:rPr>
        <w:t>we want companies seeking to place their brand</w:t>
      </w:r>
      <w:r>
        <w:rPr>
          <w:spacing w:val="80"/>
          <w:sz w:val="19"/>
        </w:rPr>
        <w:t xml:space="preserve"> </w:t>
      </w:r>
      <w:r>
        <w:rPr>
          <w:sz w:val="19"/>
        </w:rPr>
        <w:t>In</w:t>
      </w:r>
      <w:r>
        <w:rPr>
          <w:spacing w:val="-8"/>
          <w:sz w:val="19"/>
        </w:rPr>
        <w:t xml:space="preserve"> </w:t>
      </w:r>
      <w:r>
        <w:rPr>
          <w:sz w:val="19"/>
        </w:rPr>
        <w:t>of the</w:t>
      </w:r>
      <w:r>
        <w:rPr>
          <w:spacing w:val="-7"/>
          <w:sz w:val="19"/>
        </w:rPr>
        <w:t xml:space="preserve"> </w:t>
      </w:r>
      <w:r>
        <w:rPr>
          <w:sz w:val="19"/>
        </w:rPr>
        <w:t>stores</w:t>
      </w:r>
      <w:r>
        <w:rPr>
          <w:spacing w:val="-11"/>
          <w:sz w:val="19"/>
        </w:rPr>
        <w:t xml:space="preserve"> </w:t>
      </w:r>
      <w:r>
        <w:rPr>
          <w:sz w:val="19"/>
        </w:rPr>
        <w:t>of</w:t>
      </w:r>
      <w:r>
        <w:rPr>
          <w:spacing w:val="-11"/>
          <w:sz w:val="19"/>
        </w:rPr>
        <w:t xml:space="preserve"> </w:t>
      </w:r>
      <w:r>
        <w:rPr>
          <w:sz w:val="19"/>
        </w:rPr>
        <w:t>trust</w:t>
      </w:r>
      <w:r>
        <w:rPr>
          <w:spacing w:val="-2"/>
          <w:sz w:val="19"/>
        </w:rPr>
        <w:t xml:space="preserve"> </w:t>
      </w:r>
      <w:r>
        <w:rPr>
          <w:sz w:val="19"/>
        </w:rPr>
        <w:t>find a</w:t>
      </w:r>
      <w:r>
        <w:rPr>
          <w:spacing w:val="-2"/>
          <w:sz w:val="19"/>
        </w:rPr>
        <w:t xml:space="preserve"> </w:t>
      </w:r>
      <w:r>
        <w:rPr>
          <w:sz w:val="19"/>
        </w:rPr>
        <w:t>number</w:t>
      </w:r>
      <w:r>
        <w:rPr>
          <w:spacing w:val="-8"/>
          <w:sz w:val="19"/>
        </w:rPr>
        <w:t xml:space="preserve"> </w:t>
      </w:r>
      <w:r>
        <w:rPr>
          <w:sz w:val="19"/>
        </w:rPr>
        <w:t>enough candidates. This is the function of the monopoly rent offered by the franchisor;</w:t>
      </w:r>
      <w:r>
        <w:rPr>
          <w:spacing w:val="-10"/>
          <w:sz w:val="19"/>
        </w:rPr>
        <w:t xml:space="preserve"> </w:t>
      </w:r>
      <w:r>
        <w:rPr>
          <w:sz w:val="19"/>
        </w:rPr>
        <w:t>annuity that plays</w:t>
      </w:r>
      <w:r>
        <w:rPr>
          <w:spacing w:val="-1"/>
          <w:sz w:val="19"/>
        </w:rPr>
        <w:t xml:space="preserve"> </w:t>
      </w:r>
      <w:r>
        <w:rPr>
          <w:sz w:val="19"/>
        </w:rPr>
        <w:t>also, like</w:t>
      </w:r>
      <w:r>
        <w:rPr>
          <w:spacing w:val="-3"/>
          <w:sz w:val="19"/>
        </w:rPr>
        <w:t xml:space="preserve"> </w:t>
      </w:r>
      <w:r>
        <w:rPr>
          <w:sz w:val="19"/>
        </w:rPr>
        <w:t>we saw it about</w:t>
      </w:r>
      <w:r>
        <w:rPr>
          <w:spacing w:val="-12"/>
          <w:sz w:val="19"/>
        </w:rPr>
        <w:t xml:space="preserve"> </w:t>
      </w:r>
      <w:r>
        <w:rPr>
          <w:sz w:val="19"/>
        </w:rPr>
        <w:t>of</w:t>
      </w:r>
      <w:r>
        <w:rPr>
          <w:spacing w:val="-9"/>
          <w:sz w:val="19"/>
        </w:rPr>
        <w:t xml:space="preserve"> </w:t>
      </w:r>
      <w:r>
        <w:rPr>
          <w:sz w:val="19"/>
        </w:rPr>
        <w:t>the automobile, the</w:t>
      </w:r>
      <w:r>
        <w:rPr>
          <w:spacing w:val="-5"/>
          <w:sz w:val="19"/>
        </w:rPr>
        <w:t xml:space="preserve"> </w:t>
      </w:r>
      <w:r>
        <w:rPr>
          <w:sz w:val="19"/>
        </w:rPr>
        <w:t>role</w:t>
      </w:r>
      <w:r>
        <w:rPr>
          <w:spacing w:val="-11"/>
          <w:sz w:val="19"/>
        </w:rPr>
        <w:t xml:space="preserve"> </w:t>
      </w:r>
      <w:r>
        <w:rPr>
          <w:sz w:val="19"/>
        </w:rPr>
        <w:t>of</w:t>
      </w:r>
      <w:r>
        <w:rPr>
          <w:spacing w:val="-12"/>
          <w:sz w:val="19"/>
        </w:rPr>
        <w:t xml:space="preserve"> </w:t>
      </w:r>
      <w:r>
        <w:rPr>
          <w:sz w:val="19"/>
        </w:rPr>
        <w:t>carrot</w:t>
      </w:r>
      <w:r>
        <w:rPr>
          <w:spacing w:val="-1"/>
          <w:sz w:val="19"/>
        </w:rPr>
        <w:t xml:space="preserve"> </w:t>
      </w:r>
      <w:r>
        <w:rPr>
          <w:sz w:val="19"/>
        </w:rPr>
        <w:t>For</w:t>
      </w:r>
      <w:r>
        <w:rPr>
          <w:spacing w:val="-2"/>
          <w:sz w:val="19"/>
        </w:rPr>
        <w:t xml:space="preserve"> </w:t>
      </w:r>
      <w:r>
        <w:rPr>
          <w:sz w:val="19"/>
        </w:rPr>
        <w:t>encourage</w:t>
      </w:r>
      <w:r>
        <w:rPr>
          <w:spacing w:val="-5"/>
          <w:sz w:val="19"/>
        </w:rPr>
        <w:t xml:space="preserve"> </w:t>
      </w:r>
      <w:r>
        <w:rPr>
          <w:sz w:val="19"/>
        </w:rPr>
        <w:t>THE</w:t>
      </w:r>
      <w:r>
        <w:rPr>
          <w:spacing w:val="-12"/>
          <w:sz w:val="19"/>
        </w:rPr>
        <w:t xml:space="preserve"> </w:t>
      </w:r>
      <w:r>
        <w:rPr>
          <w:sz w:val="19"/>
        </w:rPr>
        <w:t>dealers to make the effort of specialized equipment necessary</w:t>
      </w:r>
      <w:r>
        <w:rPr>
          <w:spacing w:val="40"/>
          <w:sz w:val="19"/>
        </w:rPr>
        <w:t xml:space="preserve"> </w:t>
      </w:r>
      <w:r>
        <w:rPr>
          <w:sz w:val="19"/>
        </w:rPr>
        <w:t xml:space="preserve">to achieve the level of service desired by manufacturers </w:t>
      </w:r>
      <w:r>
        <w:rPr>
          <w:spacing w:val="-2"/>
          <w:sz w:val="19"/>
        </w:rPr>
        <w:t>.</w:t>
      </w:r>
    </w:p>
    <w:p w14:paraId="19C6E9C9" w14:textId="77777777" w:rsidR="007864B7" w:rsidRDefault="00000000">
      <w:pPr>
        <w:spacing w:line="194" w:lineRule="auto"/>
        <w:ind w:left="473" w:right="113" w:firstLine="182"/>
        <w:jc w:val="both"/>
        <w:rPr>
          <w:i/>
          <w:sz w:val="19"/>
        </w:rPr>
      </w:pPr>
      <w:r>
        <w:rPr>
          <w:sz w:val="19"/>
        </w:rPr>
        <w:t xml:space="preserve">Is this “rent” likely to be excessive? </w:t>
      </w:r>
      <w:r>
        <w:rPr>
          <w:i/>
          <w:sz w:val="19"/>
        </w:rPr>
        <w:t xml:space="preserve">A f,'iori, </w:t>
      </w:r>
      <w:r>
        <w:rPr>
          <w:sz w:val="19"/>
        </w:rPr>
        <w:t>the monopoly only knows a limit determined by I</w:t>
      </w:r>
      <w:r>
        <w:rPr>
          <w:spacing w:val="-7"/>
          <w:sz w:val="19"/>
        </w:rPr>
        <w:t xml:space="preserve"> </w:t>
      </w:r>
      <w:r>
        <w:rPr>
          <w:sz w:val="19"/>
        </w:rPr>
        <w:t>cross elasticity of</w:t>
      </w:r>
      <w:r>
        <w:rPr>
          <w:spacing w:val="-2"/>
          <w:sz w:val="19"/>
        </w:rPr>
        <w:t xml:space="preserve"> </w:t>
      </w:r>
      <w:r>
        <w:rPr>
          <w:sz w:val="19"/>
        </w:rPr>
        <w:t>products</w:t>
      </w:r>
      <w:r>
        <w:rPr>
          <w:spacing w:val="-8"/>
          <w:sz w:val="19"/>
        </w:rPr>
        <w:t xml:space="preserve"> </w:t>
      </w:r>
      <w:r>
        <w:rPr>
          <w:sz w:val="19"/>
        </w:rPr>
        <w:t>substitutable.</w:t>
      </w:r>
      <w:r>
        <w:rPr>
          <w:spacing w:val="-8"/>
          <w:sz w:val="19"/>
        </w:rPr>
        <w:t xml:space="preserve"> </w:t>
      </w:r>
      <w:r>
        <w:rPr>
          <w:sz w:val="19"/>
        </w:rPr>
        <w:t>But</w:t>
      </w:r>
      <w:r>
        <w:rPr>
          <w:spacing w:val="-3"/>
          <w:sz w:val="19"/>
        </w:rPr>
        <w:t xml:space="preserve"> </w:t>
      </w:r>
      <w:r>
        <w:rPr>
          <w:sz w:val="19"/>
        </w:rPr>
        <w:t>reason</w:t>
      </w:r>
      <w:r>
        <w:rPr>
          <w:spacing w:val="-2"/>
          <w:sz w:val="19"/>
        </w:rPr>
        <w:t xml:space="preserve"> </w:t>
      </w:r>
      <w:r>
        <w:rPr>
          <w:sz w:val="19"/>
        </w:rPr>
        <w:t>Thus</w:t>
      </w:r>
      <w:r>
        <w:rPr>
          <w:spacing w:val="-1"/>
          <w:sz w:val="19"/>
        </w:rPr>
        <w:t xml:space="preserve"> </w:t>
      </w:r>
      <w:r>
        <w:rPr>
          <w:sz w:val="19"/>
        </w:rPr>
        <w:t>amounts to forgetting that, in this specific case, a factor is present which does not appear in the other monopoly situations studied by the theory</w:t>
      </w:r>
      <w:r>
        <w:rPr>
          <w:spacing w:val="-7"/>
          <w:sz w:val="19"/>
        </w:rPr>
        <w:t xml:space="preserve"> </w:t>
      </w:r>
      <w:r>
        <w:rPr>
          <w:sz w:val="19"/>
        </w:rPr>
        <w:t xml:space="preserve">: </w:t>
      </w:r>
      <w:r>
        <w:rPr>
          <w:i/>
          <w:sz w:val="19"/>
        </w:rPr>
        <w:t xml:space="preserve">I want to talk about the competition that exists among candidates for the award or takeover of a franchise </w:t>
      </w:r>
      <w:r>
        <w:rPr>
          <w:i/>
          <w:spacing w:val="-2"/>
          <w:sz w:val="19"/>
        </w:rPr>
        <w:t>.</w:t>
      </w:r>
    </w:p>
    <w:p w14:paraId="7F039324" w14:textId="77777777" w:rsidR="007864B7" w:rsidRDefault="00000000">
      <w:pPr>
        <w:spacing w:before="1" w:line="192" w:lineRule="auto"/>
        <w:ind w:left="475" w:right="112" w:firstLine="181"/>
        <w:jc w:val="both"/>
        <w:rPr>
          <w:sz w:val="19"/>
        </w:rPr>
      </w:pPr>
      <w:r>
        <w:rPr>
          <w:sz w:val="19"/>
        </w:rPr>
        <w:t>Every franchise has commercial value. This value is equal to the discounted sum of the additional income that each candidate hopes to receive compared to</w:t>
      </w:r>
      <w:r>
        <w:rPr>
          <w:spacing w:val="-3"/>
          <w:sz w:val="19"/>
        </w:rPr>
        <w:t xml:space="preserve"> </w:t>
      </w:r>
      <w:r>
        <w:rPr>
          <w:sz w:val="19"/>
        </w:rPr>
        <w:t>This</w:t>
      </w:r>
      <w:r>
        <w:rPr>
          <w:spacing w:val="-7"/>
          <w:sz w:val="19"/>
        </w:rPr>
        <w:t xml:space="preserve"> </w:t>
      </w:r>
      <w:r>
        <w:rPr>
          <w:sz w:val="19"/>
        </w:rPr>
        <w:t>that</w:t>
      </w:r>
      <w:r>
        <w:rPr>
          <w:spacing w:val="-6"/>
          <w:sz w:val="19"/>
        </w:rPr>
        <w:t xml:space="preserve"> </w:t>
      </w:r>
      <w:r>
        <w:rPr>
          <w:sz w:val="19"/>
        </w:rPr>
        <w:t>would be his salary in a</w:t>
      </w:r>
      <w:r>
        <w:rPr>
          <w:spacing w:val="-5"/>
          <w:sz w:val="19"/>
        </w:rPr>
        <w:t xml:space="preserve"> </w:t>
      </w:r>
      <w:r>
        <w:rPr>
          <w:sz w:val="19"/>
        </w:rPr>
        <w:t>other</w:t>
      </w:r>
      <w:r>
        <w:rPr>
          <w:spacing w:val="-6"/>
          <w:sz w:val="19"/>
        </w:rPr>
        <w:t xml:space="preserve"> </w:t>
      </w:r>
      <w:r>
        <w:rPr>
          <w:sz w:val="19"/>
        </w:rPr>
        <w:t>activity. Initially, the</w:t>
      </w:r>
      <w:r>
        <w:rPr>
          <w:spacing w:val="-9"/>
          <w:sz w:val="19"/>
        </w:rPr>
        <w:t xml:space="preserve"> </w:t>
      </w:r>
      <w:r>
        <w:rPr>
          <w:sz w:val="19"/>
        </w:rPr>
        <w:t>franchisor,</w:t>
      </w:r>
      <w:r>
        <w:rPr>
          <w:spacing w:val="-2"/>
          <w:sz w:val="19"/>
        </w:rPr>
        <w:t xml:space="preserve"> </w:t>
      </w:r>
      <w:r>
        <w:rPr>
          <w:sz w:val="19"/>
        </w:rPr>
        <w:t>whose brand is barely known, has an interest in guaranteeing its first franchisees a high income in order to attract a sufficient number of</w:t>
      </w:r>
      <w:r>
        <w:rPr>
          <w:spacing w:val="-10"/>
          <w:sz w:val="19"/>
        </w:rPr>
        <w:t xml:space="preserve"> </w:t>
      </w:r>
      <w:r>
        <w:rPr>
          <w:sz w:val="19"/>
        </w:rPr>
        <w:t>candidates among whom he can make</w:t>
      </w:r>
      <w:r>
        <w:rPr>
          <w:spacing w:val="-10"/>
          <w:sz w:val="19"/>
        </w:rPr>
        <w:t xml:space="preserve"> </w:t>
      </w:r>
      <w:r>
        <w:rPr>
          <w:sz w:val="19"/>
        </w:rPr>
        <w:t>her</w:t>
      </w:r>
      <w:r>
        <w:rPr>
          <w:spacing w:val="-5"/>
          <w:sz w:val="19"/>
        </w:rPr>
        <w:t xml:space="preserve"> </w:t>
      </w:r>
      <w:r>
        <w:rPr>
          <w:sz w:val="19"/>
        </w:rPr>
        <w:t>selection. To this end, he</w:t>
      </w:r>
      <w:r>
        <w:rPr>
          <w:spacing w:val="-1"/>
          <w:sz w:val="19"/>
        </w:rPr>
        <w:t xml:space="preserve"> </w:t>
      </w:r>
      <w:r>
        <w:rPr>
          <w:sz w:val="19"/>
        </w:rPr>
        <w:t>se</w:t>
      </w:r>
      <w:r>
        <w:rPr>
          <w:spacing w:val="-5"/>
          <w:sz w:val="19"/>
        </w:rPr>
        <w:t xml:space="preserve"> </w:t>
      </w:r>
      <w:r>
        <w:rPr>
          <w:sz w:val="19"/>
        </w:rPr>
        <w:t>will be happy with</w:t>
      </w:r>
      <w:r>
        <w:rPr>
          <w:spacing w:val="-4"/>
          <w:sz w:val="19"/>
        </w:rPr>
        <w:t xml:space="preserve"> </w:t>
      </w:r>
      <w:r>
        <w:rPr>
          <w:sz w:val="19"/>
        </w:rPr>
        <w:t>ask for a</w:t>
      </w:r>
      <w:r>
        <w:rPr>
          <w:spacing w:val="-1"/>
          <w:sz w:val="19"/>
        </w:rPr>
        <w:t xml:space="preserve"> </w:t>
      </w:r>
      <w:r>
        <w:rPr>
          <w:sz w:val="19"/>
        </w:rPr>
        <w:t>entry fee into</w:t>
      </w:r>
      <w:r>
        <w:rPr>
          <w:spacing w:val="-4"/>
          <w:sz w:val="19"/>
        </w:rPr>
        <w:t xml:space="preserve"> </w:t>
      </w:r>
      <w:r>
        <w:rPr>
          <w:sz w:val="19"/>
        </w:rPr>
        <w:t>its network (the purchase of the symbol of</w:t>
      </w:r>
      <w:r>
        <w:rPr>
          <w:spacing w:val="-4"/>
          <w:sz w:val="19"/>
        </w:rPr>
        <w:t xml:space="preserve"> </w:t>
      </w:r>
      <w:r>
        <w:rPr>
          <w:sz w:val="19"/>
        </w:rPr>
        <w:t>the brand) relatively modest. But, as the brand develops, as it becomes known, as the network matures, the competition to enter strengthens. The candidates are more numerous, less demanding. The producer can raise his prices. Actual remuneration</w:t>
      </w:r>
      <w:r>
        <w:rPr>
          <w:spacing w:val="-7"/>
          <w:sz w:val="19"/>
        </w:rPr>
        <w:t xml:space="preserve"> </w:t>
      </w:r>
      <w:r>
        <w:rPr>
          <w:sz w:val="19"/>
        </w:rPr>
        <w:t>of the</w:t>
      </w:r>
      <w:r>
        <w:rPr>
          <w:spacing w:val="-9"/>
          <w:sz w:val="19"/>
        </w:rPr>
        <w:t xml:space="preserve"> </w:t>
      </w:r>
      <w:r>
        <w:rPr>
          <w:sz w:val="19"/>
        </w:rPr>
        <w:t>franchisees decline.</w:t>
      </w:r>
      <w:r>
        <w:rPr>
          <w:spacing w:val="-5"/>
          <w:sz w:val="19"/>
        </w:rPr>
        <w:t xml:space="preserve"> </w:t>
      </w:r>
      <w:r>
        <w:rPr>
          <w:sz w:val="19"/>
        </w:rPr>
        <w:t>Their</w:t>
      </w:r>
      <w:r>
        <w:rPr>
          <w:spacing w:val="-5"/>
          <w:sz w:val="19"/>
        </w:rPr>
        <w:t xml:space="preserve"> </w:t>
      </w:r>
      <w:r>
        <w:rPr>
          <w:sz w:val="19"/>
        </w:rPr>
        <w:t>• annuity</w:t>
      </w:r>
      <w:r>
        <w:rPr>
          <w:spacing w:val="-2"/>
          <w:sz w:val="19"/>
        </w:rPr>
        <w:t xml:space="preserve"> </w:t>
      </w:r>
      <w:r>
        <w:rPr>
          <w:sz w:val="12"/>
        </w:rPr>
        <w:t>»</w:t>
      </w:r>
      <w:r>
        <w:rPr>
          <w:spacing w:val="40"/>
          <w:sz w:val="12"/>
        </w:rPr>
        <w:t xml:space="preserve"> </w:t>
      </w:r>
      <w:r>
        <w:rPr>
          <w:sz w:val="19"/>
        </w:rPr>
        <w:t>is no longer what it was. Little by little their income aligns with the normal rate of remuneration justified by the services they provide and the financial risk they agree to take instead</w:t>
      </w:r>
      <w:r>
        <w:rPr>
          <w:spacing w:val="40"/>
          <w:sz w:val="19"/>
        </w:rPr>
        <w:t xml:space="preserve"> </w:t>
      </w:r>
      <w:r>
        <w:rPr>
          <w:sz w:val="19"/>
        </w:rPr>
        <w:t>of</w:t>
      </w:r>
      <w:r>
        <w:rPr>
          <w:spacing w:val="40"/>
          <w:sz w:val="19"/>
        </w:rPr>
        <w:t xml:space="preserve"> </w:t>
      </w:r>
      <w:r>
        <w:rPr>
          <w:sz w:val="19"/>
        </w:rPr>
        <w:t>their</w:t>
      </w:r>
      <w:r>
        <w:rPr>
          <w:spacing w:val="40"/>
          <w:sz w:val="19"/>
        </w:rPr>
        <w:t xml:space="preserve"> </w:t>
      </w:r>
      <w:r>
        <w:rPr>
          <w:sz w:val="19"/>
        </w:rPr>
        <w:t>franchisor.</w:t>
      </w:r>
    </w:p>
    <w:p w14:paraId="4730C516" w14:textId="77777777" w:rsidR="007864B7" w:rsidRDefault="00000000">
      <w:pPr>
        <w:spacing w:before="7" w:line="189" w:lineRule="auto"/>
        <w:ind w:left="488" w:right="106" w:firstLine="182"/>
        <w:jc w:val="both"/>
        <w:rPr>
          <w:sz w:val="19"/>
        </w:rPr>
      </w:pPr>
      <w:r>
        <w:rPr>
          <w:sz w:val="19"/>
        </w:rPr>
        <w:t>This</w:t>
      </w:r>
      <w:r>
        <w:rPr>
          <w:spacing w:val="-3"/>
          <w:sz w:val="19"/>
        </w:rPr>
        <w:t xml:space="preserve"> </w:t>
      </w:r>
      <w:r>
        <w:rPr>
          <w:sz w:val="19"/>
        </w:rPr>
        <w:t>phenomenon of</w:t>
      </w:r>
      <w:r>
        <w:rPr>
          <w:spacing w:val="-8"/>
          <w:sz w:val="19"/>
        </w:rPr>
        <w:t xml:space="preserve"> </w:t>
      </w:r>
      <w:r>
        <w:rPr>
          <w:sz w:val="19"/>
        </w:rPr>
        <w:t>competition is completely hidden</w:t>
      </w:r>
      <w:r>
        <w:rPr>
          <w:spacing w:val="-11"/>
          <w:sz w:val="19"/>
        </w:rPr>
        <w:t xml:space="preserve"> </w:t>
      </w:r>
      <w:r>
        <w:rPr>
          <w:sz w:val="19"/>
        </w:rPr>
        <w:t>_by</w:t>
      </w:r>
      <w:r>
        <w:rPr>
          <w:spacing w:val="-2"/>
          <w:sz w:val="19"/>
        </w:rPr>
        <w:t xml:space="preserve"> </w:t>
      </w:r>
      <w:r>
        <w:rPr>
          <w:sz w:val="19"/>
        </w:rPr>
        <w:t>the reasoning of the Commission and the Court of Justice. They do not see that alongside the competition between franchisees already established (which they regret</w:t>
      </w:r>
      <w:r>
        <w:rPr>
          <w:spacing w:val="17"/>
          <w:sz w:val="19"/>
        </w:rPr>
        <w:t xml:space="preserve"> </w:t>
      </w:r>
      <w:r>
        <w:rPr>
          <w:sz w:val="19"/>
        </w:rPr>
        <w:t>the removal of the fact</w:t>
      </w:r>
    </w:p>
    <w:p w14:paraId="3505C452" w14:textId="77777777" w:rsidR="007864B7" w:rsidRDefault="007864B7">
      <w:pPr>
        <w:spacing w:line="189" w:lineRule="auto"/>
        <w:jc w:val="both"/>
        <w:rPr>
          <w:sz w:val="19"/>
        </w:rPr>
        <w:sectPr w:rsidR="007864B7">
          <w:headerReference w:type="default" r:id="rId368"/>
          <w:pgSz w:w="5970" w:h="9870"/>
          <w:pgMar w:top="780" w:right="220" w:bottom="280" w:left="260" w:header="658" w:footer="0" w:gutter="0"/>
          <w:pgNumType w:start="423"/>
          <w:cols w:space="720"/>
        </w:sectPr>
      </w:pPr>
    </w:p>
    <w:p w14:paraId="394943C6" w14:textId="77777777" w:rsidR="007864B7" w:rsidRDefault="00000000">
      <w:pPr>
        <w:tabs>
          <w:tab w:val="left" w:pos="650"/>
        </w:tabs>
        <w:spacing w:before="78"/>
        <w:ind w:left="111"/>
        <w:rPr>
          <w:sz w:val="16"/>
        </w:rPr>
      </w:pPr>
      <w:r>
        <w:rPr>
          <w:spacing w:val="-5"/>
          <w:w w:val="105"/>
          <w:sz w:val="20"/>
        </w:rPr>
        <w:lastRenderedPageBreak/>
        <w:t xml:space="preserve">424 </w:t>
      </w:r>
      <w:r>
        <w:rPr>
          <w:sz w:val="20"/>
        </w:rPr>
        <w:tab/>
      </w:r>
      <w:r>
        <w:rPr>
          <w:w w:val="105"/>
          <w:sz w:val="16"/>
        </w:rPr>
        <w:t>LA</w:t>
      </w:r>
      <w:r>
        <w:rPr>
          <w:spacing w:val="48"/>
          <w:w w:val="105"/>
          <w:sz w:val="16"/>
        </w:rPr>
        <w:t xml:space="preserve"> </w:t>
      </w:r>
      <w:r>
        <w:rPr>
          <w:w w:val="105"/>
          <w:sz w:val="11"/>
        </w:rPr>
        <w:t>“</w:t>
      </w:r>
      <w:r>
        <w:rPr>
          <w:spacing w:val="29"/>
          <w:w w:val="105"/>
          <w:sz w:val="11"/>
        </w:rPr>
        <w:t xml:space="preserve"> </w:t>
      </w:r>
      <w:r>
        <w:rPr>
          <w:w w:val="105"/>
          <w:sz w:val="16"/>
        </w:rPr>
        <w:t>NEW</w:t>
      </w:r>
      <w:r>
        <w:rPr>
          <w:spacing w:val="75"/>
          <w:w w:val="105"/>
          <w:sz w:val="16"/>
        </w:rPr>
        <w:t xml:space="preserve"> </w:t>
      </w:r>
      <w:r>
        <w:rPr>
          <w:w w:val="105"/>
          <w:sz w:val="16"/>
        </w:rPr>
        <w:t>ECONOMY"</w:t>
      </w:r>
      <w:r>
        <w:rPr>
          <w:spacing w:val="74"/>
          <w:w w:val="105"/>
          <w:sz w:val="16"/>
        </w:rPr>
        <w:t xml:space="preserve"> </w:t>
      </w:r>
      <w:r>
        <w:rPr>
          <w:spacing w:val="-2"/>
          <w:w w:val="105"/>
          <w:sz w:val="16"/>
        </w:rPr>
        <w:t>INDUSTRIAL</w:t>
      </w:r>
    </w:p>
    <w:p w14:paraId="4AB9CF6E" w14:textId="77777777" w:rsidR="007864B7" w:rsidRDefault="00000000">
      <w:pPr>
        <w:spacing w:before="192" w:line="194" w:lineRule="auto"/>
        <w:ind w:left="103" w:right="489" w:firstLine="5"/>
        <w:jc w:val="both"/>
        <w:rPr>
          <w:sz w:val="19"/>
        </w:rPr>
      </w:pPr>
      <w:r>
        <w:rPr>
          <w:sz w:val="19"/>
        </w:rPr>
        <w:t>non-competition clauses contained in franchise contracts), there is also no less real competition between</w:t>
      </w:r>
      <w:r>
        <w:rPr>
          <w:spacing w:val="-5"/>
          <w:sz w:val="19"/>
        </w:rPr>
        <w:t xml:space="preserve"> </w:t>
      </w:r>
      <w:r>
        <w:rPr>
          <w:sz w:val="19"/>
        </w:rPr>
        <w:t>Firstly,</w:t>
      </w:r>
      <w:r>
        <w:rPr>
          <w:spacing w:val="-2"/>
          <w:sz w:val="19"/>
        </w:rPr>
        <w:t xml:space="preserve"> </w:t>
      </w:r>
      <w:r>
        <w:rPr>
          <w:sz w:val="19"/>
        </w:rPr>
        <w:t>THE</w:t>
      </w:r>
      <w:r>
        <w:rPr>
          <w:spacing w:val="-5"/>
          <w:sz w:val="19"/>
        </w:rPr>
        <w:t xml:space="preserve"> </w:t>
      </w:r>
      <w:r>
        <w:rPr>
          <w:sz w:val="19"/>
        </w:rPr>
        <w:t>people</w:t>
      </w:r>
      <w:r>
        <w:rPr>
          <w:spacing w:val="-4"/>
          <w:sz w:val="19"/>
        </w:rPr>
        <w:t xml:space="preserve"> </w:t>
      </w:r>
      <w:r>
        <w:rPr>
          <w:sz w:val="19"/>
        </w:rPr>
        <w:t>who seek to</w:t>
      </w:r>
      <w:r>
        <w:rPr>
          <w:spacing w:val="-2"/>
          <w:sz w:val="19"/>
        </w:rPr>
        <w:t xml:space="preserve"> </w:t>
      </w:r>
      <w:r>
        <w:rPr>
          <w:sz w:val="19"/>
        </w:rPr>
        <w:t>enter</w:t>
      </w:r>
      <w:r>
        <w:rPr>
          <w:spacing w:val="-8"/>
          <w:sz w:val="19"/>
        </w:rPr>
        <w:t xml:space="preserve"> </w:t>
      </w:r>
      <w:r>
        <w:rPr>
          <w:sz w:val="19"/>
        </w:rPr>
        <w:t>In</w:t>
      </w:r>
      <w:r>
        <w:rPr>
          <w:spacing w:val="-1"/>
          <w:sz w:val="19"/>
        </w:rPr>
        <w:t xml:space="preserve"> </w:t>
      </w:r>
      <w:r>
        <w:rPr>
          <w:sz w:val="19"/>
        </w:rPr>
        <w:t>franchised distribution networks, on the other hand, between producers to attract the most valuable candidates to them. Economic analysis suggests that, in such a market which is far from being small</w:t>
      </w:r>
      <w:r>
        <w:rPr>
          <w:spacing w:val="-3"/>
          <w:sz w:val="19"/>
        </w:rPr>
        <w:t xml:space="preserve"> </w:t>
      </w:r>
      <w:r>
        <w:rPr>
          <w:sz w:val="19"/>
        </w:rPr>
        <w:t>(due to</w:t>
      </w:r>
      <w:r>
        <w:rPr>
          <w:spacing w:val="-8"/>
          <w:sz w:val="19"/>
        </w:rPr>
        <w:t xml:space="preserve"> </w:t>
      </w:r>
      <w:r>
        <w:rPr>
          <w:sz w:val="19"/>
        </w:rPr>
        <w:t>development</w:t>
      </w:r>
      <w:r>
        <w:rPr>
          <w:spacing w:val="19"/>
          <w:sz w:val="19"/>
        </w:rPr>
        <w:t xml:space="preserve"> </w:t>
      </w:r>
      <w:r>
        <w:rPr>
          <w:sz w:val="19"/>
        </w:rPr>
        <w:t>fast</w:t>
      </w:r>
      <w:r>
        <w:rPr>
          <w:spacing w:val="-3"/>
          <w:sz w:val="19"/>
        </w:rPr>
        <w:t xml:space="preserve"> </w:t>
      </w:r>
      <w:r>
        <w:rPr>
          <w:sz w:val="19"/>
        </w:rPr>
        <w:t>of</w:t>
      </w:r>
      <w:r>
        <w:rPr>
          <w:spacing w:val="-1"/>
          <w:sz w:val="19"/>
        </w:rPr>
        <w:t xml:space="preserve"> </w:t>
      </w:r>
      <w:r>
        <w:rPr>
          <w:sz w:val="19"/>
        </w:rPr>
        <w:t>walk</w:t>
      </w:r>
      <w:r>
        <w:rPr>
          <w:spacing w:val="-4"/>
          <w:sz w:val="19"/>
        </w:rPr>
        <w:t xml:space="preserve"> </w:t>
      </w:r>
      <w:r>
        <w:rPr>
          <w:sz w:val="19"/>
        </w:rPr>
        <w:t>of</w:t>
      </w:r>
      <w:r>
        <w:rPr>
          <w:spacing w:val="-12"/>
          <w:sz w:val="19"/>
        </w:rPr>
        <w:t xml:space="preserve"> </w:t>
      </w:r>
      <w:r>
        <w:rPr>
          <w:sz w:val="19"/>
        </w:rPr>
        <w:t>there</w:t>
      </w:r>
      <w:r>
        <w:rPr>
          <w:spacing w:val="-1"/>
          <w:sz w:val="19"/>
        </w:rPr>
        <w:t xml:space="preserve"> </w:t>
      </w:r>
      <w:r>
        <w:rPr>
          <w:sz w:val="19"/>
        </w:rPr>
        <w:t>franchise, but also because it is about</w:t>
      </w:r>
      <w:r>
        <w:rPr>
          <w:spacing w:val="-5"/>
          <w:sz w:val="19"/>
        </w:rPr>
        <w:t xml:space="preserve"> </w:t>
      </w:r>
      <w:r>
        <w:rPr>
          <w:sz w:val="19"/>
        </w:rPr>
        <w:t>jobs accessible to a large population), this dual competition must be sufficient to gradually bring the income of franchise store owners back to a normal rate of remuneration</w:t>
      </w:r>
      <w:r>
        <w:rPr>
          <w:spacing w:val="-2"/>
          <w:sz w:val="19"/>
        </w:rPr>
        <w:t xml:space="preserve"> </w:t>
      </w:r>
      <w:r>
        <w:rPr>
          <w:sz w:val="19"/>
        </w:rPr>
        <w:t xml:space="preserve">; and this, even with the presence of non-competition clauses </w:t>
      </w:r>
      <w:r>
        <w:rPr>
          <w:sz w:val="11"/>
        </w:rPr>
        <w:t>“</w:t>
      </w:r>
      <w:r>
        <w:rPr>
          <w:spacing w:val="25"/>
          <w:sz w:val="11"/>
        </w:rPr>
        <w:t xml:space="preserve"> </w:t>
      </w:r>
      <w:r>
        <w:rPr>
          <w:sz w:val="19"/>
        </w:rPr>
        <w:t xml:space="preserve">bou clant </w:t>
      </w:r>
      <w:r>
        <w:rPr>
          <w:sz w:val="12"/>
        </w:rPr>
        <w:t>»</w:t>
      </w:r>
      <w:r>
        <w:rPr>
          <w:spacing w:val="21"/>
          <w:sz w:val="12"/>
        </w:rPr>
        <w:t xml:space="preserve"> </w:t>
      </w:r>
      <w:r>
        <w:rPr>
          <w:sz w:val="19"/>
        </w:rPr>
        <w:t>completely their</w:t>
      </w:r>
      <w:r>
        <w:rPr>
          <w:spacing w:val="-4"/>
          <w:sz w:val="19"/>
        </w:rPr>
        <w:t xml:space="preserve"> </w:t>
      </w:r>
      <w:r>
        <w:rPr>
          <w:sz w:val="19"/>
        </w:rPr>
        <w:t>system of</w:t>
      </w:r>
      <w:r>
        <w:rPr>
          <w:spacing w:val="-4"/>
          <w:sz w:val="19"/>
        </w:rPr>
        <w:t xml:space="preserve"> </w:t>
      </w:r>
      <w:r>
        <w:rPr>
          <w:sz w:val="19"/>
        </w:rPr>
        <w:t>territorial protection. We find a contract clause which appears at first glance to be contrary</w:t>
      </w:r>
      <w:r>
        <w:rPr>
          <w:spacing w:val="-1"/>
          <w:sz w:val="19"/>
        </w:rPr>
        <w:t xml:space="preserve"> </w:t>
      </w:r>
      <w:r>
        <w:rPr>
          <w:sz w:val="19"/>
        </w:rPr>
        <w:t>has</w:t>
      </w:r>
      <w:r>
        <w:rPr>
          <w:spacing w:val="-1"/>
          <w:sz w:val="19"/>
        </w:rPr>
        <w:t xml:space="preserve"> </w:t>
      </w:r>
      <w:r>
        <w:rPr>
          <w:sz w:val="19"/>
        </w:rPr>
        <w:t>there</w:t>
      </w:r>
      <w:r>
        <w:rPr>
          <w:spacing w:val="-4"/>
          <w:sz w:val="19"/>
        </w:rPr>
        <w:t xml:space="preserve"> </w:t>
      </w:r>
      <w:r>
        <w:rPr>
          <w:sz w:val="19"/>
        </w:rPr>
        <w:t>competition, but</w:t>
      </w:r>
      <w:r>
        <w:rPr>
          <w:spacing w:val="-8"/>
          <w:sz w:val="19"/>
        </w:rPr>
        <w:t xml:space="preserve"> </w:t>
      </w:r>
      <w:r>
        <w:rPr>
          <w:sz w:val="19"/>
        </w:rPr>
        <w:t>whose</w:t>
      </w:r>
      <w:r>
        <w:rPr>
          <w:spacing w:val="-8"/>
          <w:sz w:val="19"/>
        </w:rPr>
        <w:t xml:space="preserve"> </w:t>
      </w:r>
      <w:r>
        <w:rPr>
          <w:sz w:val="19"/>
        </w:rPr>
        <w:t>real role</w:t>
      </w:r>
      <w:r>
        <w:rPr>
          <w:spacing w:val="-8"/>
          <w:sz w:val="19"/>
        </w:rPr>
        <w:t xml:space="preserve"> </w:t>
      </w:r>
      <w:r>
        <w:rPr>
          <w:sz w:val="19"/>
        </w:rPr>
        <w:t>East</w:t>
      </w:r>
      <w:r>
        <w:rPr>
          <w:spacing w:val="-3"/>
          <w:sz w:val="19"/>
        </w:rPr>
        <w:t xml:space="preserve"> </w:t>
      </w:r>
      <w:r>
        <w:rPr>
          <w:sz w:val="19"/>
        </w:rPr>
        <w:t>to help competition to introduce economic agents to what they do not know, and which they have no means of knowing</w:t>
      </w:r>
      <w:r>
        <w:rPr>
          <w:spacing w:val="40"/>
          <w:sz w:val="19"/>
        </w:rPr>
        <w:t xml:space="preserve"> </w:t>
      </w:r>
      <w:r>
        <w:rPr>
          <w:i/>
          <w:sz w:val="19"/>
        </w:rPr>
        <w:t>has</w:t>
      </w:r>
      <w:r>
        <w:rPr>
          <w:i/>
          <w:spacing w:val="40"/>
          <w:sz w:val="19"/>
        </w:rPr>
        <w:t xml:space="preserve"> </w:t>
      </w:r>
      <w:r>
        <w:rPr>
          <w:i/>
          <w:sz w:val="19"/>
        </w:rPr>
        <w:t>priori</w:t>
      </w:r>
      <w:r>
        <w:rPr>
          <w:i/>
          <w:spacing w:val="-4"/>
          <w:sz w:val="19"/>
        </w:rPr>
        <w:t xml:space="preserve"> </w:t>
      </w:r>
      <w:r>
        <w:rPr>
          <w:sz w:val="19"/>
        </w:rPr>
        <w:t>:</w:t>
      </w:r>
      <w:r>
        <w:rPr>
          <w:spacing w:val="40"/>
          <w:sz w:val="19"/>
        </w:rPr>
        <w:t xml:space="preserve"> </w:t>
      </w:r>
      <w:r>
        <w:rPr>
          <w:sz w:val="19"/>
        </w:rPr>
        <w:t>THE</w:t>
      </w:r>
      <w:r>
        <w:rPr>
          <w:spacing w:val="40"/>
          <w:sz w:val="19"/>
        </w:rPr>
        <w:t xml:space="preserve"> </w:t>
      </w:r>
      <w:r>
        <w:rPr>
          <w:sz w:val="19"/>
        </w:rPr>
        <w:t>price</w:t>
      </w:r>
      <w:r>
        <w:rPr>
          <w:spacing w:val="40"/>
          <w:sz w:val="19"/>
        </w:rPr>
        <w:t xml:space="preserve"> </w:t>
      </w:r>
      <w:r>
        <w:rPr>
          <w:sz w:val="19"/>
        </w:rPr>
        <w:t>of</w:t>
      </w:r>
      <w:r>
        <w:rPr>
          <w:spacing w:val="40"/>
          <w:sz w:val="19"/>
        </w:rPr>
        <w:t xml:space="preserve"> </w:t>
      </w:r>
      <w:r>
        <w:rPr>
          <w:sz w:val="19"/>
        </w:rPr>
        <w:t>their</w:t>
      </w:r>
      <w:r>
        <w:rPr>
          <w:spacing w:val="40"/>
          <w:sz w:val="19"/>
        </w:rPr>
        <w:t xml:space="preserve"> </w:t>
      </w:r>
      <w:r>
        <w:rPr>
          <w:sz w:val="19"/>
        </w:rPr>
        <w:t>function.</w:t>
      </w:r>
    </w:p>
    <w:p w14:paraId="55579A42" w14:textId="77777777" w:rsidR="007864B7" w:rsidRDefault="00000000">
      <w:pPr>
        <w:spacing w:before="4" w:line="189" w:lineRule="auto"/>
        <w:ind w:left="113" w:right="502" w:firstLine="195"/>
        <w:jc w:val="both"/>
        <w:rPr>
          <w:sz w:val="19"/>
        </w:rPr>
      </w:pPr>
      <w:r>
        <w:rPr>
          <w:sz w:val="19"/>
        </w:rPr>
        <w:t>Let's look</w:t>
      </w:r>
      <w:r>
        <w:rPr>
          <w:spacing w:val="-12"/>
          <w:sz w:val="19"/>
        </w:rPr>
        <w:t xml:space="preserve"> </w:t>
      </w:r>
      <w:r>
        <w:rPr>
          <w:sz w:val="19"/>
        </w:rPr>
        <w:t>NOW</w:t>
      </w:r>
      <w:r>
        <w:rPr>
          <w:spacing w:val="-12"/>
          <w:sz w:val="19"/>
        </w:rPr>
        <w:t xml:space="preserve"> </w:t>
      </w:r>
      <w:r>
        <w:rPr>
          <w:sz w:val="19"/>
        </w:rPr>
        <w:t>This</w:t>
      </w:r>
      <w:r>
        <w:rPr>
          <w:spacing w:val="-12"/>
          <w:sz w:val="19"/>
        </w:rPr>
        <w:t xml:space="preserve"> </w:t>
      </w:r>
      <w:r>
        <w:rPr>
          <w:sz w:val="19"/>
        </w:rPr>
        <w:t>Who</w:t>
      </w:r>
      <w:r>
        <w:rPr>
          <w:spacing w:val="-12"/>
          <w:sz w:val="19"/>
        </w:rPr>
        <w:t xml:space="preserve"> </w:t>
      </w:r>
      <w:r>
        <w:rPr>
          <w:sz w:val="19"/>
        </w:rPr>
        <w:t>se</w:t>
      </w:r>
      <w:r>
        <w:rPr>
          <w:spacing w:val="-12"/>
          <w:sz w:val="19"/>
        </w:rPr>
        <w:t xml:space="preserve"> </w:t>
      </w:r>
      <w:r>
        <w:rPr>
          <w:sz w:val="19"/>
        </w:rPr>
        <w:t>pass</w:t>
      </w:r>
      <w:r>
        <w:rPr>
          <w:spacing w:val="-11"/>
          <w:sz w:val="19"/>
        </w:rPr>
        <w:t xml:space="preserve"> </w:t>
      </w:r>
      <w:r>
        <w:rPr>
          <w:sz w:val="19"/>
        </w:rPr>
        <w:t>if</w:t>
      </w:r>
      <w:r>
        <w:rPr>
          <w:spacing w:val="-12"/>
          <w:sz w:val="19"/>
        </w:rPr>
        <w:t xml:space="preserve"> </w:t>
      </w:r>
      <w:r>
        <w:rPr>
          <w:sz w:val="19"/>
        </w:rPr>
        <w:t>we</w:t>
      </w:r>
      <w:r>
        <w:rPr>
          <w:spacing w:val="-12"/>
          <w:sz w:val="19"/>
        </w:rPr>
        <w:t xml:space="preserve"> </w:t>
      </w:r>
      <w:r>
        <w:rPr>
          <w:sz w:val="19"/>
        </w:rPr>
        <w:t>follows</w:t>
      </w:r>
      <w:r>
        <w:rPr>
          <w:spacing w:val="-5"/>
          <w:sz w:val="19"/>
        </w:rPr>
        <w:t xml:space="preserve"> </w:t>
      </w:r>
      <w:r>
        <w:rPr>
          <w:sz w:val="19"/>
        </w:rPr>
        <w:t>THE</w:t>
      </w:r>
      <w:r>
        <w:rPr>
          <w:spacing w:val="-12"/>
          <w:sz w:val="19"/>
        </w:rPr>
        <w:t xml:space="preserve"> </w:t>
      </w:r>
      <w:r>
        <w:rPr>
          <w:spacing w:val="-2"/>
          <w:sz w:val="19"/>
        </w:rPr>
        <w:t xml:space="preserve">prohibition </w:t>
      </w:r>
      <w:r>
        <w:rPr>
          <w:sz w:val="19"/>
        </w:rPr>
        <w:t>instructions .</w:t>
      </w:r>
    </w:p>
    <w:p w14:paraId="1CC5B404" w14:textId="77777777" w:rsidR="007864B7" w:rsidRDefault="00000000">
      <w:pPr>
        <w:spacing w:before="2" w:line="194" w:lineRule="auto"/>
        <w:ind w:left="113" w:right="485" w:firstLine="186"/>
        <w:jc w:val="both"/>
        <w:rPr>
          <w:sz w:val="19"/>
        </w:rPr>
      </w:pPr>
      <w:r>
        <w:rPr>
          <w:sz w:val="19"/>
        </w:rPr>
        <w:t>Each franchisee is assigned by the manufacturer</w:t>
      </w:r>
      <w:r>
        <w:rPr>
          <w:spacing w:val="32"/>
          <w:sz w:val="19"/>
        </w:rPr>
        <w:t xml:space="preserve"> </w:t>
      </w:r>
      <w:r>
        <w:rPr>
          <w:sz w:val="19"/>
        </w:rPr>
        <w:t>a privileged sales area where the latter is prohibited from opening a competing store himself, as well as from</w:t>
      </w:r>
      <w:r>
        <w:rPr>
          <w:spacing w:val="-1"/>
          <w:sz w:val="19"/>
        </w:rPr>
        <w:t xml:space="preserve"> </w:t>
      </w:r>
      <w:r>
        <w:rPr>
          <w:sz w:val="19"/>
        </w:rPr>
        <w:t>transfer an identical franchise</w:t>
      </w:r>
      <w:r>
        <w:rPr>
          <w:spacing w:val="40"/>
          <w:sz w:val="19"/>
        </w:rPr>
        <w:t xml:space="preserve"> </w:t>
      </w:r>
      <w:r>
        <w:rPr>
          <w:sz w:val="19"/>
        </w:rPr>
        <w:t>to another</w:t>
      </w:r>
      <w:r>
        <w:rPr>
          <w:spacing w:val="-2"/>
          <w:sz w:val="19"/>
        </w:rPr>
        <w:t xml:space="preserve"> </w:t>
      </w:r>
      <w:r>
        <w:rPr>
          <w:sz w:val="19"/>
        </w:rPr>
        <w:t>trader. However, the ban</w:t>
      </w:r>
      <w:r>
        <w:rPr>
          <w:spacing w:val="-3"/>
          <w:sz w:val="19"/>
        </w:rPr>
        <w:t xml:space="preserve"> </w:t>
      </w:r>
      <w:r>
        <w:rPr>
          <w:sz w:val="19"/>
        </w:rPr>
        <w:t>of the</w:t>
      </w:r>
      <w:r>
        <w:rPr>
          <w:spacing w:val="-2"/>
          <w:sz w:val="19"/>
        </w:rPr>
        <w:t xml:space="preserve"> </w:t>
      </w:r>
      <w:r>
        <w:rPr>
          <w:sz w:val="19"/>
        </w:rPr>
        <w:t>non-competition clauses mean that we cannot prevent the</w:t>
      </w:r>
      <w:r>
        <w:rPr>
          <w:spacing w:val="-6"/>
          <w:sz w:val="19"/>
        </w:rPr>
        <w:t xml:space="preserve"> </w:t>
      </w:r>
      <w:r>
        <w:rPr>
          <w:sz w:val="19"/>
        </w:rPr>
        <w:t>franchisee of an area</w:t>
      </w:r>
      <w:r>
        <w:rPr>
          <w:spacing w:val="-5"/>
          <w:sz w:val="19"/>
        </w:rPr>
        <w:t xml:space="preserve"> </w:t>
      </w:r>
      <w:r>
        <w:rPr>
          <w:sz w:val="19"/>
        </w:rPr>
        <w:t>neighbor</w:t>
      </w:r>
      <w:r>
        <w:rPr>
          <w:spacing w:val="-6"/>
          <w:sz w:val="19"/>
        </w:rPr>
        <w:t xml:space="preserve"> </w:t>
      </w:r>
      <w:r>
        <w:rPr>
          <w:sz w:val="19"/>
        </w:rPr>
        <w:t>to open</w:t>
      </w:r>
      <w:r>
        <w:rPr>
          <w:spacing w:val="-5"/>
          <w:sz w:val="19"/>
        </w:rPr>
        <w:t xml:space="preserve"> </w:t>
      </w:r>
      <w:r>
        <w:rPr>
          <w:sz w:val="19"/>
        </w:rPr>
        <w:t>A</w:t>
      </w:r>
      <w:r>
        <w:rPr>
          <w:spacing w:val="-12"/>
          <w:sz w:val="19"/>
        </w:rPr>
        <w:t xml:space="preserve"> </w:t>
      </w:r>
      <w:r>
        <w:rPr>
          <w:sz w:val="19"/>
        </w:rPr>
        <w:t>second,</w:t>
      </w:r>
      <w:r>
        <w:rPr>
          <w:spacing w:val="-2"/>
          <w:sz w:val="19"/>
        </w:rPr>
        <w:t xml:space="preserve"> </w:t>
      </w:r>
      <w:r>
        <w:rPr>
          <w:sz w:val="19"/>
        </w:rPr>
        <w:t>even</w:t>
      </w:r>
      <w:r>
        <w:rPr>
          <w:spacing w:val="-4"/>
          <w:sz w:val="19"/>
        </w:rPr>
        <w:t xml:space="preserve"> </w:t>
      </w:r>
      <w:r>
        <w:rPr>
          <w:sz w:val="19"/>
        </w:rPr>
        <w:t>A</w:t>
      </w:r>
      <w:r>
        <w:rPr>
          <w:spacing w:val="-7"/>
          <w:sz w:val="19"/>
        </w:rPr>
        <w:t xml:space="preserve"> </w:t>
      </w:r>
      <w:r>
        <w:rPr>
          <w:sz w:val="19"/>
        </w:rPr>
        <w:t>third store,</w:t>
      </w:r>
      <w:r>
        <w:rPr>
          <w:spacing w:val="-7"/>
          <w:sz w:val="19"/>
        </w:rPr>
        <w:t xml:space="preserve"> </w:t>
      </w:r>
      <w:r>
        <w:rPr>
          <w:sz w:val="19"/>
        </w:rPr>
        <w:t>on its territory. This, we are told, should allow a certain amount of price competition to persist between stores in a</w:t>
      </w:r>
      <w:r>
        <w:rPr>
          <w:spacing w:val="-3"/>
          <w:sz w:val="19"/>
        </w:rPr>
        <w:t xml:space="preserve"> </w:t>
      </w:r>
      <w:r>
        <w:rPr>
          <w:sz w:val="19"/>
        </w:rPr>
        <w:t>even</w:t>
      </w:r>
      <w:r>
        <w:rPr>
          <w:spacing w:val="-3"/>
          <w:sz w:val="19"/>
        </w:rPr>
        <w:t xml:space="preserve"> </w:t>
      </w:r>
      <w:r>
        <w:rPr>
          <w:sz w:val="19"/>
        </w:rPr>
        <w:t>chain</w:t>
      </w:r>
      <w:r>
        <w:rPr>
          <w:spacing w:val="-9"/>
          <w:sz w:val="19"/>
        </w:rPr>
        <w:t xml:space="preserve"> </w:t>
      </w:r>
      <w:r>
        <w:rPr>
          <w:sz w:val="19"/>
        </w:rPr>
        <w:t>(THE</w:t>
      </w:r>
      <w:r>
        <w:rPr>
          <w:spacing w:val="-12"/>
          <w:sz w:val="19"/>
        </w:rPr>
        <w:t xml:space="preserve"> </w:t>
      </w:r>
      <w:r>
        <w:rPr>
          <w:sz w:val="19"/>
        </w:rPr>
        <w:t>system</w:t>
      </w:r>
      <w:r>
        <w:rPr>
          <w:spacing w:val="-4"/>
          <w:sz w:val="19"/>
        </w:rPr>
        <w:t xml:space="preserve"> </w:t>
      </w:r>
      <w:r>
        <w:rPr>
          <w:sz w:val="19"/>
        </w:rPr>
        <w:t>of the</w:t>
      </w:r>
      <w:r>
        <w:rPr>
          <w:spacing w:val="-3"/>
          <w:sz w:val="19"/>
        </w:rPr>
        <w:t xml:space="preserve"> </w:t>
      </w:r>
      <w:r>
        <w:rPr>
          <w:sz w:val="19"/>
        </w:rPr>
        <w:t>imposed prices</w:t>
      </w:r>
      <w:r>
        <w:rPr>
          <w:spacing w:val="-4"/>
          <w:sz w:val="19"/>
        </w:rPr>
        <w:t xml:space="preserve"> </w:t>
      </w:r>
      <w:r>
        <w:rPr>
          <w:sz w:val="19"/>
        </w:rPr>
        <w:t>being itself prohibited). Selective distribution, it is added, must not</w:t>
      </w:r>
      <w:r>
        <w:rPr>
          <w:spacing w:val="-2"/>
          <w:sz w:val="19"/>
        </w:rPr>
        <w:t xml:space="preserve"> </w:t>
      </w:r>
      <w:r>
        <w:rPr>
          <w:sz w:val="19"/>
        </w:rPr>
        <w:t>be a</w:t>
      </w:r>
      <w:r>
        <w:rPr>
          <w:spacing w:val="40"/>
          <w:sz w:val="19"/>
        </w:rPr>
        <w:t xml:space="preserve"> </w:t>
      </w:r>
      <w:r>
        <w:rPr>
          <w:sz w:val="19"/>
        </w:rPr>
        <w:t>excuse</w:t>
      </w:r>
      <w:r>
        <w:rPr>
          <w:spacing w:val="40"/>
          <w:sz w:val="19"/>
        </w:rPr>
        <w:t xml:space="preserve"> </w:t>
      </w:r>
      <w:r>
        <w:rPr>
          <w:sz w:val="19"/>
        </w:rPr>
        <w:t>For</w:t>
      </w:r>
      <w:r>
        <w:rPr>
          <w:spacing w:val="40"/>
          <w:sz w:val="19"/>
        </w:rPr>
        <w:t xml:space="preserve"> </w:t>
      </w:r>
      <w:r>
        <w:rPr>
          <w:sz w:val="19"/>
        </w:rPr>
        <w:t>eliminate</w:t>
      </w:r>
      <w:r>
        <w:rPr>
          <w:spacing w:val="40"/>
          <w:sz w:val="19"/>
        </w:rPr>
        <w:t xml:space="preserve"> </w:t>
      </w:r>
      <w:r>
        <w:rPr>
          <w:sz w:val="19"/>
        </w:rPr>
        <w:t>all</w:t>
      </w:r>
      <w:r>
        <w:rPr>
          <w:spacing w:val="40"/>
          <w:sz w:val="19"/>
        </w:rPr>
        <w:t xml:space="preserve"> </w:t>
      </w:r>
      <w:r>
        <w:rPr>
          <w:sz w:val="19"/>
        </w:rPr>
        <w:t>variability</w:t>
      </w:r>
      <w:r>
        <w:rPr>
          <w:spacing w:val="40"/>
          <w:sz w:val="19"/>
        </w:rPr>
        <w:t xml:space="preserve"> </w:t>
      </w:r>
      <w:r>
        <w:rPr>
          <w:sz w:val="19"/>
        </w:rPr>
        <w:t>of the</w:t>
      </w:r>
      <w:r>
        <w:rPr>
          <w:spacing w:val="40"/>
          <w:sz w:val="19"/>
        </w:rPr>
        <w:t xml:space="preserve"> </w:t>
      </w:r>
      <w:r>
        <w:rPr>
          <w:sz w:val="19"/>
        </w:rPr>
        <w:t>price.</w:t>
      </w:r>
    </w:p>
    <w:p w14:paraId="6797AF5A" w14:textId="77777777" w:rsidR="007864B7" w:rsidRDefault="00000000">
      <w:pPr>
        <w:spacing w:before="1" w:line="192" w:lineRule="auto"/>
        <w:ind w:left="117" w:right="487" w:firstLine="194"/>
        <w:jc w:val="both"/>
        <w:rPr>
          <w:sz w:val="19"/>
        </w:rPr>
      </w:pPr>
      <w:r>
        <w:rPr>
          <w:sz w:val="19"/>
        </w:rPr>
        <w:t>Let's imagine then</w:t>
      </w:r>
      <w:r>
        <w:rPr>
          <w:spacing w:val="-4"/>
          <w:sz w:val="19"/>
        </w:rPr>
        <w:t xml:space="preserve"> </w:t>
      </w:r>
      <w:r>
        <w:rPr>
          <w:sz w:val="19"/>
        </w:rPr>
        <w:t>that one of the members of a</w:t>
      </w:r>
      <w:r>
        <w:rPr>
          <w:spacing w:val="-2"/>
          <w:sz w:val="19"/>
        </w:rPr>
        <w:t xml:space="preserve"> </w:t>
      </w:r>
      <w:r>
        <w:rPr>
          <w:sz w:val="19"/>
        </w:rPr>
        <w:t>chain of</w:t>
      </w:r>
      <w:r>
        <w:rPr>
          <w:spacing w:val="-2"/>
          <w:sz w:val="19"/>
        </w:rPr>
        <w:t xml:space="preserve"> </w:t>
      </w:r>
      <w:r>
        <w:rPr>
          <w:sz w:val="19"/>
        </w:rPr>
        <w:t>distribution profits</w:t>
      </w:r>
      <w:r>
        <w:rPr>
          <w:spacing w:val="-7"/>
          <w:sz w:val="19"/>
        </w:rPr>
        <w:t xml:space="preserve"> </w:t>
      </w:r>
      <w:r>
        <w:rPr>
          <w:sz w:val="19"/>
        </w:rPr>
        <w:t>of</w:t>
      </w:r>
      <w:r>
        <w:rPr>
          <w:spacing w:val="-12"/>
          <w:sz w:val="19"/>
        </w:rPr>
        <w:t xml:space="preserve"> </w:t>
      </w:r>
      <w:r>
        <w:rPr>
          <w:sz w:val="19"/>
        </w:rPr>
        <w:t>these</w:t>
      </w:r>
      <w:r>
        <w:rPr>
          <w:spacing w:val="-7"/>
          <w:sz w:val="19"/>
        </w:rPr>
        <w:t xml:space="preserve"> </w:t>
      </w:r>
      <w:r>
        <w:rPr>
          <w:sz w:val="19"/>
        </w:rPr>
        <w:t>possibilities,</w:t>
      </w:r>
      <w:r>
        <w:rPr>
          <w:spacing w:val="-9"/>
          <w:sz w:val="19"/>
        </w:rPr>
        <w:t xml:space="preserve"> </w:t>
      </w:r>
      <w:r>
        <w:rPr>
          <w:sz w:val="19"/>
        </w:rPr>
        <w:t>And</w:t>
      </w:r>
      <w:r>
        <w:rPr>
          <w:spacing w:val="-11"/>
          <w:sz w:val="19"/>
        </w:rPr>
        <w:t xml:space="preserve"> </w:t>
      </w:r>
      <w:r>
        <w:rPr>
          <w:sz w:val="19"/>
        </w:rPr>
        <w:t>commits</w:t>
      </w:r>
      <w:r>
        <w:rPr>
          <w:spacing w:val="-11"/>
          <w:sz w:val="19"/>
        </w:rPr>
        <w:t xml:space="preserve"> </w:t>
      </w:r>
      <w:r>
        <w:rPr>
          <w:sz w:val="19"/>
        </w:rPr>
        <w:t>In</w:t>
      </w:r>
      <w:r>
        <w:rPr>
          <w:spacing w:val="-11"/>
          <w:sz w:val="19"/>
        </w:rPr>
        <w:t xml:space="preserve"> </w:t>
      </w:r>
      <w:r>
        <w:rPr>
          <w:sz w:val="19"/>
        </w:rPr>
        <w:t>a</w:t>
      </w:r>
      <w:r>
        <w:rPr>
          <w:spacing w:val="-11"/>
          <w:sz w:val="19"/>
        </w:rPr>
        <w:t xml:space="preserve"> </w:t>
      </w:r>
      <w:r>
        <w:rPr>
          <w:sz w:val="19"/>
        </w:rPr>
        <w:t>ambitious price-cutting campaign, which he exports to the territory of some of his colleagues. The generalization of such a situation leads to a drop in income received by distributors</w:t>
      </w:r>
      <w:r>
        <w:rPr>
          <w:spacing w:val="40"/>
          <w:sz w:val="19"/>
        </w:rPr>
        <w:t xml:space="preserve"> </w:t>
      </w:r>
      <w:r>
        <w:rPr>
          <w:sz w:val="19"/>
        </w:rPr>
        <w:t>of the network. THE</w:t>
      </w:r>
      <w:r>
        <w:rPr>
          <w:spacing w:val="-1"/>
          <w:sz w:val="19"/>
        </w:rPr>
        <w:t xml:space="preserve"> </w:t>
      </w:r>
      <w:r>
        <w:rPr>
          <w:sz w:val="19"/>
        </w:rPr>
        <w:t>franchisor has lost control</w:t>
      </w:r>
      <w:r>
        <w:rPr>
          <w:spacing w:val="-4"/>
          <w:sz w:val="19"/>
        </w:rPr>
        <w:t xml:space="preserve"> </w:t>
      </w:r>
      <w:r>
        <w:rPr>
          <w:sz w:val="19"/>
        </w:rPr>
        <w:t>of the</w:t>
      </w:r>
      <w:r>
        <w:rPr>
          <w:spacing w:val="-1"/>
          <w:sz w:val="19"/>
        </w:rPr>
        <w:t xml:space="preserve"> </w:t>
      </w:r>
      <w:r>
        <w:rPr>
          <w:sz w:val="19"/>
        </w:rPr>
        <w:t>remuneration of</w:t>
      </w:r>
      <w:r>
        <w:rPr>
          <w:spacing w:val="40"/>
          <w:sz w:val="19"/>
        </w:rPr>
        <w:t xml:space="preserve"> </w:t>
      </w:r>
      <w:r>
        <w:rPr>
          <w:sz w:val="19"/>
        </w:rPr>
        <w:t>his</w:t>
      </w:r>
      <w:r>
        <w:rPr>
          <w:spacing w:val="40"/>
          <w:sz w:val="19"/>
        </w:rPr>
        <w:t xml:space="preserve"> </w:t>
      </w:r>
      <w:r>
        <w:rPr>
          <w:sz w:val="19"/>
        </w:rPr>
        <w:t>agents.</w:t>
      </w:r>
    </w:p>
    <w:p w14:paraId="412F0ED9" w14:textId="77777777" w:rsidR="007864B7" w:rsidRDefault="00000000">
      <w:pPr>
        <w:spacing w:before="3" w:line="189" w:lineRule="auto"/>
        <w:ind w:left="122" w:right="485" w:firstLine="182"/>
        <w:jc w:val="both"/>
        <w:rPr>
          <w:sz w:val="19"/>
        </w:rPr>
      </w:pPr>
      <w:r>
        <w:rPr>
          <w:sz w:val="19"/>
        </w:rPr>
        <w:t>Never mind, we will be told. Retailers may earn less, but to the benefit of consumers' wallets.</w:t>
      </w:r>
      <w:r>
        <w:rPr>
          <w:spacing w:val="40"/>
          <w:sz w:val="19"/>
        </w:rPr>
        <w:t xml:space="preserve"> </w:t>
      </w:r>
      <w:r>
        <w:rPr>
          <w:sz w:val="19"/>
        </w:rPr>
        <w:t>Gold</w:t>
      </w:r>
      <w:r>
        <w:rPr>
          <w:spacing w:val="40"/>
          <w:sz w:val="19"/>
        </w:rPr>
        <w:t xml:space="preserve"> </w:t>
      </w:r>
      <w:r>
        <w:rPr>
          <w:sz w:val="19"/>
        </w:rPr>
        <w:t>It is</w:t>
      </w:r>
      <w:r>
        <w:rPr>
          <w:spacing w:val="40"/>
          <w:sz w:val="19"/>
        </w:rPr>
        <w:t xml:space="preserve"> </w:t>
      </w:r>
      <w:r>
        <w:rPr>
          <w:sz w:val="19"/>
        </w:rPr>
        <w:t>that</w:t>
      </w:r>
      <w:r>
        <w:rPr>
          <w:spacing w:val="40"/>
          <w:sz w:val="19"/>
        </w:rPr>
        <w:t xml:space="preserve"> </w:t>
      </w:r>
      <w:r>
        <w:rPr>
          <w:sz w:val="19"/>
        </w:rPr>
        <w:t>seu</w:t>
      </w:r>
      <w:r>
        <w:rPr>
          <w:spacing w:val="80"/>
          <w:sz w:val="19"/>
        </w:rPr>
        <w:t xml:space="preserve"> </w:t>
      </w:r>
      <w:r>
        <w:rPr>
          <w:sz w:val="19"/>
        </w:rPr>
        <w:t>Who</w:t>
      </w:r>
      <w:r>
        <w:rPr>
          <w:spacing w:val="40"/>
          <w:sz w:val="19"/>
        </w:rPr>
        <w:t xml:space="preserve"> </w:t>
      </w:r>
      <w:r>
        <w:rPr>
          <w:sz w:val="19"/>
        </w:rPr>
        <w:t>account.</w:t>
      </w:r>
    </w:p>
    <w:p w14:paraId="45597E09" w14:textId="77777777" w:rsidR="007864B7" w:rsidRDefault="00000000">
      <w:pPr>
        <w:spacing w:before="2" w:line="189" w:lineRule="auto"/>
        <w:ind w:left="120" w:right="488" w:firstLine="184"/>
        <w:jc w:val="both"/>
        <w:rPr>
          <w:sz w:val="19"/>
        </w:rPr>
      </w:pPr>
      <w:r>
        <w:rPr>
          <w:sz w:val="19"/>
        </w:rPr>
        <w:t>It's true. But,</w:t>
      </w:r>
      <w:r>
        <w:rPr>
          <w:spacing w:val="-5"/>
          <w:sz w:val="19"/>
        </w:rPr>
        <w:t xml:space="preserve"> </w:t>
      </w:r>
      <w:r>
        <w:rPr>
          <w:sz w:val="19"/>
        </w:rPr>
        <w:t>here,</w:t>
      </w:r>
      <w:r>
        <w:rPr>
          <w:spacing w:val="-3"/>
          <w:sz w:val="19"/>
        </w:rPr>
        <w:t xml:space="preserve"> </w:t>
      </w:r>
      <w:r>
        <w:rPr>
          <w:sz w:val="19"/>
        </w:rPr>
        <w:t>there</w:t>
      </w:r>
      <w:r>
        <w:rPr>
          <w:spacing w:val="-8"/>
          <w:sz w:val="19"/>
        </w:rPr>
        <w:t xml:space="preserve"> </w:t>
      </w:r>
      <w:r>
        <w:rPr>
          <w:sz w:val="19"/>
        </w:rPr>
        <w:t>situation is not</w:t>
      </w:r>
      <w:r>
        <w:rPr>
          <w:spacing w:val="-10"/>
          <w:sz w:val="19"/>
        </w:rPr>
        <w:t xml:space="preserve"> </w:t>
      </w:r>
      <w:r>
        <w:rPr>
          <w:sz w:val="19"/>
        </w:rPr>
        <w:t>comparable to</w:t>
      </w:r>
      <w:r>
        <w:rPr>
          <w:spacing w:val="-3"/>
          <w:sz w:val="19"/>
        </w:rPr>
        <w:t xml:space="preserve"> </w:t>
      </w:r>
      <w:r>
        <w:rPr>
          <w:sz w:val="19"/>
        </w:rPr>
        <w:t>This</w:t>
      </w:r>
      <w:r>
        <w:rPr>
          <w:spacing w:val="-10"/>
          <w:sz w:val="19"/>
        </w:rPr>
        <w:t xml:space="preserve"> </w:t>
      </w:r>
      <w:r>
        <w:rPr>
          <w:sz w:val="19"/>
        </w:rPr>
        <w:t>that is happening</w:t>
      </w:r>
      <w:r>
        <w:rPr>
          <w:spacing w:val="-5"/>
          <w:sz w:val="19"/>
        </w:rPr>
        <w:t xml:space="preserve"> </w:t>
      </w:r>
      <w:r>
        <w:rPr>
          <w:sz w:val="19"/>
        </w:rPr>
        <w:t>in a normal market where</w:t>
      </w:r>
      <w:r>
        <w:rPr>
          <w:spacing w:val="-3"/>
          <w:sz w:val="19"/>
        </w:rPr>
        <w:t xml:space="preserve"> </w:t>
      </w:r>
      <w:r>
        <w:rPr>
          <w:sz w:val="19"/>
        </w:rPr>
        <w:t>of the</w:t>
      </w:r>
      <w:r>
        <w:rPr>
          <w:spacing w:val="-8"/>
          <w:sz w:val="19"/>
        </w:rPr>
        <w:t xml:space="preserve"> </w:t>
      </w:r>
      <w:r>
        <w:rPr>
          <w:sz w:val="19"/>
        </w:rPr>
        <w:t>strictly independent traders confront each other. He</w:t>
      </w:r>
      <w:r>
        <w:rPr>
          <w:spacing w:val="-3"/>
          <w:sz w:val="19"/>
        </w:rPr>
        <w:t xml:space="preserve"> </w:t>
      </w:r>
      <w:r>
        <w:rPr>
          <w:sz w:val="19"/>
        </w:rPr>
        <w:t>must hold</w:t>
      </w:r>
      <w:r>
        <w:rPr>
          <w:spacing w:val="-6"/>
          <w:sz w:val="19"/>
        </w:rPr>
        <w:t xml:space="preserve"> </w:t>
      </w:r>
      <w:r>
        <w:rPr>
          <w:sz w:val="19"/>
        </w:rPr>
        <w:t>account</w:t>
      </w:r>
      <w:r>
        <w:rPr>
          <w:spacing w:val="-7"/>
          <w:sz w:val="19"/>
        </w:rPr>
        <w:t xml:space="preserve"> </w:t>
      </w:r>
      <w:r>
        <w:rPr>
          <w:sz w:val="19"/>
        </w:rPr>
        <w:t>of the</w:t>
      </w:r>
      <w:r>
        <w:rPr>
          <w:spacing w:val="-7"/>
          <w:sz w:val="19"/>
        </w:rPr>
        <w:t xml:space="preserve"> </w:t>
      </w:r>
      <w:r>
        <w:rPr>
          <w:sz w:val="19"/>
        </w:rPr>
        <w:t>consequences that a</w:t>
      </w:r>
      <w:r>
        <w:rPr>
          <w:spacing w:val="24"/>
          <w:sz w:val="19"/>
        </w:rPr>
        <w:t xml:space="preserve"> </w:t>
      </w:r>
      <w:r>
        <w:rPr>
          <w:sz w:val="19"/>
        </w:rPr>
        <w:t>such a confrontation</w:t>
      </w:r>
      <w:r>
        <w:rPr>
          <w:spacing w:val="35"/>
          <w:sz w:val="19"/>
        </w:rPr>
        <w:t xml:space="preserve"> </w:t>
      </w:r>
      <w:r>
        <w:rPr>
          <w:sz w:val="19"/>
        </w:rPr>
        <w:t>by prices</w:t>
      </w:r>
      <w:r>
        <w:rPr>
          <w:spacing w:val="20"/>
          <w:sz w:val="19"/>
        </w:rPr>
        <w:t xml:space="preserve"> </w:t>
      </w:r>
      <w:r>
        <w:rPr>
          <w:sz w:val="19"/>
        </w:rPr>
        <w:t>can have on the behavior</w:t>
      </w:r>
    </w:p>
    <w:p w14:paraId="15450BFE" w14:textId="77777777" w:rsidR="007864B7" w:rsidRDefault="007864B7">
      <w:pPr>
        <w:spacing w:line="189" w:lineRule="auto"/>
        <w:jc w:val="both"/>
        <w:rPr>
          <w:sz w:val="19"/>
        </w:rPr>
        <w:sectPr w:rsidR="007864B7">
          <w:headerReference w:type="even" r:id="rId369"/>
          <w:pgSz w:w="5970" w:h="9870"/>
          <w:pgMar w:top="560" w:right="220" w:bottom="280" w:left="260" w:header="0" w:footer="0" w:gutter="0"/>
          <w:cols w:space="720"/>
        </w:sectPr>
      </w:pPr>
    </w:p>
    <w:p w14:paraId="14E9D842" w14:textId="77777777" w:rsidR="007864B7" w:rsidRDefault="007864B7">
      <w:pPr>
        <w:pStyle w:val="BodyText"/>
        <w:jc w:val="left"/>
        <w:rPr>
          <w:sz w:val="17"/>
        </w:rPr>
      </w:pPr>
    </w:p>
    <w:p w14:paraId="6A1A0C4E" w14:textId="77777777" w:rsidR="007864B7" w:rsidRDefault="00000000">
      <w:pPr>
        <w:spacing w:line="189" w:lineRule="auto"/>
        <w:ind w:left="452" w:right="165" w:hanging="3"/>
        <w:jc w:val="both"/>
        <w:rPr>
          <w:sz w:val="19"/>
        </w:rPr>
      </w:pPr>
      <w:r>
        <w:rPr>
          <w:sz w:val="19"/>
        </w:rPr>
        <w:t>is lying</w:t>
      </w:r>
      <w:r>
        <w:rPr>
          <w:spacing w:val="-1"/>
          <w:sz w:val="19"/>
        </w:rPr>
        <w:t xml:space="preserve"> </w:t>
      </w:r>
      <w:r>
        <w:rPr>
          <w:sz w:val="19"/>
        </w:rPr>
        <w:t>specific</w:t>
      </w:r>
      <w:r>
        <w:rPr>
          <w:spacing w:val="-3"/>
          <w:sz w:val="19"/>
        </w:rPr>
        <w:t xml:space="preserve"> </w:t>
      </w:r>
      <w:r>
        <w:rPr>
          <w:sz w:val="19"/>
        </w:rPr>
        <w:t>of</w:t>
      </w:r>
      <w:r>
        <w:rPr>
          <w:spacing w:val="-12"/>
          <w:sz w:val="19"/>
        </w:rPr>
        <w:t xml:space="preserve"> </w:t>
      </w:r>
      <w:r>
        <w:rPr>
          <w:sz w:val="19"/>
        </w:rPr>
        <w:t>each of the</w:t>
      </w:r>
      <w:r>
        <w:rPr>
          <w:spacing w:val="-6"/>
          <w:sz w:val="19"/>
        </w:rPr>
        <w:t xml:space="preserve"> </w:t>
      </w:r>
      <w:r>
        <w:rPr>
          <w:sz w:val="19"/>
        </w:rPr>
        <w:t>partners</w:t>
      </w:r>
      <w:r>
        <w:rPr>
          <w:spacing w:val="-3"/>
          <w:sz w:val="19"/>
        </w:rPr>
        <w:t xml:space="preserve"> </w:t>
      </w:r>
      <w:r>
        <w:rPr>
          <w:sz w:val="19"/>
        </w:rPr>
        <w:t>of</w:t>
      </w:r>
      <w:r>
        <w:rPr>
          <w:spacing w:val="-8"/>
          <w:sz w:val="19"/>
        </w:rPr>
        <w:t xml:space="preserve"> </w:t>
      </w:r>
      <w:r>
        <w:rPr>
          <w:sz w:val="19"/>
        </w:rPr>
        <w:t>there</w:t>
      </w:r>
      <w:r>
        <w:rPr>
          <w:spacing w:val="-3"/>
          <w:sz w:val="19"/>
        </w:rPr>
        <w:t xml:space="preserve"> </w:t>
      </w:r>
      <w:r>
        <w:rPr>
          <w:sz w:val="19"/>
        </w:rPr>
        <w:t>chain</w:t>
      </w:r>
      <w:r>
        <w:rPr>
          <w:spacing w:val="-7"/>
          <w:sz w:val="19"/>
        </w:rPr>
        <w:t xml:space="preserve"> </w:t>
      </w:r>
      <w:r>
        <w:rPr>
          <w:sz w:val="19"/>
        </w:rPr>
        <w:t>of</w:t>
      </w:r>
      <w:r>
        <w:rPr>
          <w:spacing w:val="-12"/>
          <w:sz w:val="19"/>
        </w:rPr>
        <w:t xml:space="preserve"> </w:t>
      </w:r>
      <w:r>
        <w:rPr>
          <w:sz w:val="19"/>
        </w:rPr>
        <w:t xml:space="preserve">distribution </w:t>
      </w:r>
      <w:r>
        <w:rPr>
          <w:spacing w:val="-2"/>
          <w:sz w:val="19"/>
        </w:rPr>
        <w:t>.</w:t>
      </w:r>
    </w:p>
    <w:p w14:paraId="0456EC40" w14:textId="77777777" w:rsidR="007864B7" w:rsidRDefault="00000000">
      <w:pPr>
        <w:spacing w:before="7" w:line="194" w:lineRule="auto"/>
        <w:ind w:left="444" w:right="143" w:firstLine="173"/>
        <w:jc w:val="both"/>
        <w:rPr>
          <w:sz w:val="19"/>
        </w:rPr>
      </w:pPr>
      <w:r>
        <w:rPr>
          <w:sz w:val="19"/>
        </w:rPr>
        <w:t>If franchisees' revenues collapse, or if it proves impossible</w:t>
      </w:r>
      <w:r>
        <w:rPr>
          <w:spacing w:val="3"/>
          <w:sz w:val="19"/>
        </w:rPr>
        <w:t xml:space="preserve"> </w:t>
      </w:r>
      <w:r>
        <w:rPr>
          <w:sz w:val="19"/>
        </w:rPr>
        <w:t>For</w:t>
      </w:r>
      <w:r>
        <w:rPr>
          <w:spacing w:val="-8"/>
          <w:sz w:val="19"/>
        </w:rPr>
        <w:t xml:space="preserve"> </w:t>
      </w:r>
      <w:r>
        <w:rPr>
          <w:sz w:val="19"/>
        </w:rPr>
        <w:t>them</w:t>
      </w:r>
      <w:r>
        <w:rPr>
          <w:spacing w:val="-10"/>
          <w:sz w:val="19"/>
        </w:rPr>
        <w:t xml:space="preserve"> </w:t>
      </w:r>
      <w:r>
        <w:rPr>
          <w:sz w:val="19"/>
        </w:rPr>
        <w:t>to reach the</w:t>
      </w:r>
      <w:r>
        <w:rPr>
          <w:spacing w:val="-12"/>
          <w:sz w:val="19"/>
        </w:rPr>
        <w:t xml:space="preserve"> </w:t>
      </w:r>
      <w:r>
        <w:rPr>
          <w:sz w:val="19"/>
        </w:rPr>
        <w:t>thresholds</w:t>
      </w:r>
      <w:r>
        <w:rPr>
          <w:spacing w:val="-12"/>
          <w:sz w:val="19"/>
        </w:rPr>
        <w:t xml:space="preserve"> </w:t>
      </w:r>
      <w:r>
        <w:rPr>
          <w:sz w:val="19"/>
        </w:rPr>
        <w:t>of</w:t>
      </w:r>
      <w:r>
        <w:rPr>
          <w:spacing w:val="-7"/>
          <w:sz w:val="19"/>
        </w:rPr>
        <w:t xml:space="preserve"> </w:t>
      </w:r>
      <w:r>
        <w:rPr>
          <w:sz w:val="19"/>
        </w:rPr>
        <w:t>income</w:t>
      </w:r>
      <w:r>
        <w:rPr>
          <w:spacing w:val="-10"/>
          <w:sz w:val="19"/>
        </w:rPr>
        <w:t xml:space="preserve"> </w:t>
      </w:r>
      <w:r>
        <w:rPr>
          <w:sz w:val="19"/>
        </w:rPr>
        <w:t>that we</w:t>
      </w:r>
      <w:r>
        <w:rPr>
          <w:spacing w:val="-3"/>
          <w:sz w:val="19"/>
        </w:rPr>
        <w:t xml:space="preserve"> </w:t>
      </w:r>
      <w:r>
        <w:rPr>
          <w:sz w:val="19"/>
        </w:rPr>
        <w:t>their</w:t>
      </w:r>
      <w:r>
        <w:rPr>
          <w:spacing w:val="-6"/>
          <w:sz w:val="19"/>
        </w:rPr>
        <w:t xml:space="preserve"> </w:t>
      </w:r>
      <w:r>
        <w:rPr>
          <w:sz w:val="19"/>
        </w:rPr>
        <w:t>dangled during the signing of contracts, this leads to the reduction</w:t>
      </w:r>
      <w:r>
        <w:rPr>
          <w:spacing w:val="-7"/>
          <w:sz w:val="19"/>
        </w:rPr>
        <w:t xml:space="preserve"> </w:t>
      </w:r>
      <w:r>
        <w:rPr>
          <w:sz w:val="19"/>
        </w:rPr>
        <w:t>price</w:t>
      </w:r>
      <w:r>
        <w:rPr>
          <w:spacing w:val="-10"/>
          <w:sz w:val="19"/>
        </w:rPr>
        <w:t xml:space="preserve"> </w:t>
      </w:r>
      <w:r>
        <w:rPr>
          <w:sz w:val="19"/>
        </w:rPr>
        <w:t>of</w:t>
      </w:r>
      <w:r>
        <w:rPr>
          <w:spacing w:val="-7"/>
          <w:sz w:val="19"/>
        </w:rPr>
        <w:t xml:space="preserve"> </w:t>
      </w:r>
      <w:r>
        <w:rPr>
          <w:sz w:val="19"/>
        </w:rPr>
        <w:t>there</w:t>
      </w:r>
      <w:r>
        <w:rPr>
          <w:spacing w:val="-3"/>
          <w:sz w:val="19"/>
        </w:rPr>
        <w:t xml:space="preserve"> </w:t>
      </w:r>
      <w:r>
        <w:rPr>
          <w:sz w:val="19"/>
        </w:rPr>
        <w:t>franchise. For</w:t>
      </w:r>
      <w:r>
        <w:rPr>
          <w:spacing w:val="-1"/>
          <w:sz w:val="19"/>
        </w:rPr>
        <w:t xml:space="preserve"> </w:t>
      </w:r>
      <w:r>
        <w:rPr>
          <w:sz w:val="19"/>
        </w:rPr>
        <w:t>to have available</w:t>
      </w:r>
      <w:r>
        <w:rPr>
          <w:spacing w:val="-10"/>
          <w:sz w:val="19"/>
        </w:rPr>
        <w:t xml:space="preserve"> </w:t>
      </w:r>
      <w:r>
        <w:rPr>
          <w:sz w:val="19"/>
        </w:rPr>
        <w:t>enough candidates with whom to place its stores, the producer is forced to reduce the entry contributions, or to reduce its requirements in terms of</w:t>
      </w:r>
      <w:r>
        <w:rPr>
          <w:spacing w:val="-9"/>
          <w:sz w:val="19"/>
        </w:rPr>
        <w:t xml:space="preserve"> </w:t>
      </w:r>
      <w:r>
        <w:rPr>
          <w:sz w:val="19"/>
        </w:rPr>
        <w:t>selection. The lowering of</w:t>
      </w:r>
      <w:r>
        <w:rPr>
          <w:spacing w:val="-9"/>
          <w:sz w:val="19"/>
        </w:rPr>
        <w:t xml:space="preserve"> </w:t>
      </w:r>
      <w:r>
        <w:rPr>
          <w:sz w:val="19"/>
        </w:rPr>
        <w:t>criteria</w:t>
      </w:r>
      <w:r>
        <w:rPr>
          <w:spacing w:val="-2"/>
          <w:sz w:val="19"/>
        </w:rPr>
        <w:t xml:space="preserve"> </w:t>
      </w:r>
      <w:r>
        <w:rPr>
          <w:sz w:val="19"/>
        </w:rPr>
        <w:t>Selection</w:t>
      </w:r>
      <w:r>
        <w:rPr>
          <w:spacing w:val="-3"/>
          <w:sz w:val="19"/>
        </w:rPr>
        <w:t xml:space="preserve"> </w:t>
      </w:r>
      <w:r>
        <w:rPr>
          <w:sz w:val="19"/>
        </w:rPr>
        <w:t>implied</w:t>
      </w:r>
      <w:r>
        <w:rPr>
          <w:spacing w:val="-3"/>
          <w:sz w:val="19"/>
        </w:rPr>
        <w:t xml:space="preserve"> </w:t>
      </w:r>
      <w:r>
        <w:rPr>
          <w:sz w:val="19"/>
        </w:rPr>
        <w:t>that he</w:t>
      </w:r>
      <w:r>
        <w:rPr>
          <w:spacing w:val="-1"/>
          <w:sz w:val="19"/>
        </w:rPr>
        <w:t xml:space="preserve"> </w:t>
      </w:r>
      <w:r>
        <w:rPr>
          <w:sz w:val="19"/>
        </w:rPr>
        <w:t>takes</w:t>
      </w:r>
      <w:r>
        <w:rPr>
          <w:spacing w:val="-5"/>
          <w:sz w:val="19"/>
        </w:rPr>
        <w:t xml:space="preserve"> </w:t>
      </w:r>
      <w:r>
        <w:rPr>
          <w:sz w:val="19"/>
        </w:rPr>
        <w:t>From now on</w:t>
      </w:r>
      <w:r>
        <w:rPr>
          <w:spacing w:val="-3"/>
          <w:sz w:val="19"/>
        </w:rPr>
        <w:t xml:space="preserve"> </w:t>
      </w:r>
      <w:r>
        <w:rPr>
          <w:sz w:val="19"/>
        </w:rPr>
        <w:t>A</w:t>
      </w:r>
      <w:r>
        <w:rPr>
          <w:spacing w:val="-3"/>
          <w:sz w:val="19"/>
        </w:rPr>
        <w:t xml:space="preserve"> </w:t>
      </w:r>
      <w:r>
        <w:rPr>
          <w:sz w:val="19"/>
        </w:rPr>
        <w:t>risk more</w:t>
      </w:r>
      <w:r>
        <w:rPr>
          <w:spacing w:val="-12"/>
          <w:sz w:val="19"/>
        </w:rPr>
        <w:t xml:space="preserve"> </w:t>
      </w:r>
      <w:r>
        <w:rPr>
          <w:sz w:val="19"/>
        </w:rPr>
        <w:t>big</w:t>
      </w:r>
      <w:r>
        <w:rPr>
          <w:spacing w:val="-6"/>
          <w:sz w:val="19"/>
        </w:rPr>
        <w:t xml:space="preserve"> </w:t>
      </w:r>
      <w:r>
        <w:rPr>
          <w:sz w:val="19"/>
        </w:rPr>
        <w:t>to see its agents not respecting quality standards. Moreover, the reduction in the entry price also reduces the effectiveness of the commitment to which each franchisee subscribes when, implicitly,</w:t>
      </w:r>
      <w:r>
        <w:rPr>
          <w:spacing w:val="-12"/>
          <w:sz w:val="19"/>
        </w:rPr>
        <w:t xml:space="preserve"> </w:t>
      </w:r>
      <w:r>
        <w:rPr>
          <w:sz w:val="19"/>
        </w:rPr>
        <w:t>he</w:t>
      </w:r>
      <w:r>
        <w:rPr>
          <w:spacing w:val="-8"/>
          <w:sz w:val="19"/>
        </w:rPr>
        <w:t xml:space="preserve"> </w:t>
      </w:r>
      <w:r>
        <w:rPr>
          <w:sz w:val="19"/>
        </w:rPr>
        <w:t>deposit</w:t>
      </w:r>
      <w:r>
        <w:rPr>
          <w:spacing w:val="-2"/>
          <w:sz w:val="19"/>
        </w:rPr>
        <w:t xml:space="preserve"> </w:t>
      </w:r>
      <w:r>
        <w:rPr>
          <w:sz w:val="19"/>
        </w:rPr>
        <w:t>this</w:t>
      </w:r>
      <w:r>
        <w:rPr>
          <w:spacing w:val="-4"/>
          <w:sz w:val="19"/>
        </w:rPr>
        <w:t xml:space="preserve"> </w:t>
      </w:r>
      <w:r>
        <w:rPr>
          <w:i/>
          <w:sz w:val="19"/>
        </w:rPr>
        <w:t xml:space="preserve">pawned </w:t>
      </w:r>
      <w:r>
        <w:rPr>
          <w:sz w:val="19"/>
        </w:rPr>
        <w:t>money</w:t>
      </w:r>
      <w:r>
        <w:rPr>
          <w:i/>
          <w:spacing w:val="-7"/>
          <w:sz w:val="19"/>
        </w:rPr>
        <w:t xml:space="preserve"> </w:t>
      </w:r>
      <w:r>
        <w:rPr>
          <w:sz w:val="19"/>
        </w:rPr>
        <w:t>of</w:t>
      </w:r>
      <w:r>
        <w:rPr>
          <w:spacing w:val="-8"/>
          <w:sz w:val="19"/>
        </w:rPr>
        <w:t xml:space="preserve"> </w:t>
      </w:r>
      <w:r>
        <w:rPr>
          <w:sz w:val="19"/>
        </w:rPr>
        <w:t>his maid</w:t>
      </w:r>
      <w:r>
        <w:rPr>
          <w:spacing w:val="-1"/>
          <w:sz w:val="19"/>
        </w:rPr>
        <w:t xml:space="preserve"> </w:t>
      </w:r>
      <w:r>
        <w:rPr>
          <w:sz w:val="19"/>
        </w:rPr>
        <w:t>faith and his desire to respect the terms of the signed contract. This results in operating costs for the company owning the network.</w:t>
      </w:r>
      <w:r>
        <w:rPr>
          <w:spacing w:val="-12"/>
          <w:sz w:val="19"/>
        </w:rPr>
        <w:t xml:space="preserve"> </w:t>
      </w:r>
      <w:r>
        <w:rPr>
          <w:sz w:val="19"/>
        </w:rPr>
        <w:t>more</w:t>
      </w:r>
      <w:r>
        <w:rPr>
          <w:spacing w:val="-12"/>
          <w:sz w:val="19"/>
        </w:rPr>
        <w:t xml:space="preserve"> </w:t>
      </w:r>
      <w:r>
        <w:rPr>
          <w:sz w:val="19"/>
        </w:rPr>
        <w:t>students,</w:t>
      </w:r>
      <w:r>
        <w:rPr>
          <w:spacing w:val="-12"/>
          <w:sz w:val="19"/>
        </w:rPr>
        <w:t xml:space="preserve"> </w:t>
      </w:r>
      <w:r>
        <w:rPr>
          <w:sz w:val="19"/>
        </w:rPr>
        <w:t>but</w:t>
      </w:r>
      <w:r>
        <w:rPr>
          <w:spacing w:val="-12"/>
          <w:sz w:val="19"/>
        </w:rPr>
        <w:t xml:space="preserve"> </w:t>
      </w:r>
      <w:r>
        <w:rPr>
          <w:sz w:val="19"/>
        </w:rPr>
        <w:t>Also</w:t>
      </w:r>
      <w:r>
        <w:rPr>
          <w:spacing w:val="-11"/>
          <w:sz w:val="19"/>
        </w:rPr>
        <w:t xml:space="preserve"> </w:t>
      </w:r>
      <w:r>
        <w:rPr>
          <w:sz w:val="19"/>
        </w:rPr>
        <w:t>THE</w:t>
      </w:r>
      <w:r>
        <w:rPr>
          <w:spacing w:val="-8"/>
          <w:sz w:val="19"/>
        </w:rPr>
        <w:t xml:space="preserve"> </w:t>
      </w:r>
      <w:r>
        <w:rPr>
          <w:sz w:val="19"/>
        </w:rPr>
        <w:t>risk</w:t>
      </w:r>
      <w:r>
        <w:rPr>
          <w:spacing w:val="-11"/>
          <w:sz w:val="19"/>
        </w:rPr>
        <w:t xml:space="preserve"> </w:t>
      </w:r>
      <w:r>
        <w:rPr>
          <w:sz w:val="19"/>
        </w:rPr>
        <w:t>of</w:t>
      </w:r>
      <w:r>
        <w:rPr>
          <w:spacing w:val="-12"/>
          <w:sz w:val="19"/>
        </w:rPr>
        <w:t xml:space="preserve"> </w:t>
      </w:r>
      <w:r>
        <w:rPr>
          <w:sz w:val="19"/>
        </w:rPr>
        <w:t>see</w:t>
      </w:r>
      <w:r>
        <w:rPr>
          <w:spacing w:val="-12"/>
          <w:sz w:val="19"/>
        </w:rPr>
        <w:t xml:space="preserve"> </w:t>
      </w:r>
      <w:r>
        <w:rPr>
          <w:sz w:val="19"/>
        </w:rPr>
        <w:t>THE</w:t>
      </w:r>
      <w:r>
        <w:rPr>
          <w:spacing w:val="-12"/>
          <w:sz w:val="19"/>
        </w:rPr>
        <w:t xml:space="preserve"> </w:t>
      </w:r>
      <w:r>
        <w:rPr>
          <w:sz w:val="19"/>
        </w:rPr>
        <w:t xml:space="preserve">custodians of its </w:t>
      </w:r>
      <w:r>
        <w:rPr>
          <w:sz w:val="11"/>
        </w:rPr>
        <w:t>brand</w:t>
      </w:r>
      <w:r>
        <w:rPr>
          <w:spacing w:val="30"/>
          <w:sz w:val="11"/>
        </w:rPr>
        <w:t xml:space="preserve"> </w:t>
      </w:r>
      <w:r>
        <w:rPr>
          <w:sz w:val="19"/>
        </w:rPr>
        <w:t>cheating” more and more widely with the standards and obligations which are precisely at the origin of the brand image of the product and its competitive effectiveness. When we arrive at such</w:t>
      </w:r>
      <w:r>
        <w:rPr>
          <w:spacing w:val="-2"/>
          <w:sz w:val="19"/>
        </w:rPr>
        <w:t xml:space="preserve"> </w:t>
      </w:r>
      <w:r>
        <w:rPr>
          <w:sz w:val="19"/>
        </w:rPr>
        <w:t>situation, it is all the effectiveness of</w:t>
      </w:r>
      <w:r>
        <w:rPr>
          <w:spacing w:val="-4"/>
          <w:sz w:val="19"/>
        </w:rPr>
        <w:t xml:space="preserve"> </w:t>
      </w:r>
      <w:r>
        <w:rPr>
          <w:sz w:val="19"/>
        </w:rPr>
        <w:t>image policy</w:t>
      </w:r>
      <w:r>
        <w:rPr>
          <w:spacing w:val="-1"/>
          <w:sz w:val="19"/>
        </w:rPr>
        <w:t xml:space="preserve"> </w:t>
      </w:r>
      <w:r>
        <w:rPr>
          <w:sz w:val="19"/>
        </w:rPr>
        <w:t>brand of</w:t>
      </w:r>
      <w:r>
        <w:rPr>
          <w:spacing w:val="-4"/>
          <w:sz w:val="19"/>
        </w:rPr>
        <w:t xml:space="preserve"> </w:t>
      </w:r>
      <w:r>
        <w:rPr>
          <w:sz w:val="19"/>
        </w:rPr>
        <w:t xml:space="preserve">the company, and therefore all the investments that have been devoted to it, which is called into question. Why would the industrialist continue to invest so much money in expenses whose commercial return is increasingly compromised by </w:t>
      </w:r>
      <w:r>
        <w:rPr>
          <w:i/>
          <w:sz w:val="19"/>
        </w:rPr>
        <w:t>the degradation of professional skills in the network and the erosion of loyalty?</w:t>
      </w:r>
      <w:r>
        <w:rPr>
          <w:i/>
          <w:spacing w:val="-10"/>
          <w:sz w:val="19"/>
        </w:rPr>
        <w:t xml:space="preserve"> </w:t>
      </w:r>
      <w:r>
        <w:rPr>
          <w:i/>
          <w:sz w:val="19"/>
        </w:rPr>
        <w:t>of</w:t>
      </w:r>
      <w:r>
        <w:rPr>
          <w:i/>
          <w:spacing w:val="-4"/>
          <w:sz w:val="19"/>
        </w:rPr>
        <w:t xml:space="preserve"> </w:t>
      </w:r>
      <w:r>
        <w:rPr>
          <w:i/>
          <w:sz w:val="19"/>
        </w:rPr>
        <w:t>his</w:t>
      </w:r>
      <w:r>
        <w:rPr>
          <w:i/>
          <w:spacing w:val="-12"/>
          <w:sz w:val="19"/>
        </w:rPr>
        <w:t xml:space="preserve"> </w:t>
      </w:r>
      <w:r>
        <w:rPr>
          <w:i/>
          <w:sz w:val="19"/>
        </w:rPr>
        <w:t>agents?</w:t>
      </w:r>
      <w:r>
        <w:rPr>
          <w:i/>
          <w:spacing w:val="-2"/>
          <w:sz w:val="19"/>
        </w:rPr>
        <w:t xml:space="preserve"> </w:t>
      </w:r>
      <w:r>
        <w:rPr>
          <w:sz w:val="19"/>
        </w:rPr>
        <w:t>This is how</w:t>
      </w:r>
      <w:r>
        <w:rPr>
          <w:spacing w:val="-1"/>
          <w:sz w:val="19"/>
        </w:rPr>
        <w:t xml:space="preserve"> </w:t>
      </w:r>
      <w:r>
        <w:rPr>
          <w:sz w:val="19"/>
        </w:rPr>
        <w:t>that,</w:t>
      </w:r>
      <w:r>
        <w:rPr>
          <w:spacing w:val="-8"/>
          <w:sz w:val="19"/>
        </w:rPr>
        <w:t xml:space="preserve"> </w:t>
      </w:r>
      <w:r>
        <w:rPr>
          <w:sz w:val="19"/>
        </w:rPr>
        <w:t>of</w:t>
      </w:r>
      <w:r>
        <w:rPr>
          <w:spacing w:val="-12"/>
          <w:sz w:val="19"/>
        </w:rPr>
        <w:t xml:space="preserve"> </w:t>
      </w:r>
      <w:r>
        <w:rPr>
          <w:sz w:val="19"/>
        </w:rPr>
        <w:t>thread</w:t>
      </w:r>
      <w:r>
        <w:rPr>
          <w:spacing w:val="-5"/>
          <w:sz w:val="19"/>
        </w:rPr>
        <w:t xml:space="preserve"> </w:t>
      </w:r>
      <w:r>
        <w:rPr>
          <w:sz w:val="19"/>
        </w:rPr>
        <w:t>in</w:t>
      </w:r>
      <w:r>
        <w:rPr>
          <w:spacing w:val="-2"/>
          <w:sz w:val="19"/>
        </w:rPr>
        <w:t xml:space="preserve"> </w:t>
      </w:r>
      <w:r>
        <w:rPr>
          <w:sz w:val="19"/>
        </w:rPr>
        <w:t>needle,</w:t>
      </w:r>
      <w:r>
        <w:rPr>
          <w:spacing w:val="-5"/>
          <w:sz w:val="19"/>
        </w:rPr>
        <w:t xml:space="preserve"> </w:t>
      </w:r>
      <w:r>
        <w:rPr>
          <w:sz w:val="19"/>
        </w:rPr>
        <w:t>we ruin a network and a product, without</w:t>
      </w:r>
      <w:r>
        <w:rPr>
          <w:spacing w:val="-2"/>
          <w:sz w:val="19"/>
        </w:rPr>
        <w:t xml:space="preserve"> </w:t>
      </w:r>
      <w:r>
        <w:rPr>
          <w:sz w:val="19"/>
        </w:rPr>
        <w:t>count the company itself and the whole</w:t>
      </w:r>
      <w:r>
        <w:rPr>
          <w:spacing w:val="40"/>
          <w:sz w:val="19"/>
        </w:rPr>
        <w:t xml:space="preserve"> </w:t>
      </w:r>
      <w:r>
        <w:rPr>
          <w:sz w:val="19"/>
        </w:rPr>
        <w:t>of the</w:t>
      </w:r>
      <w:r>
        <w:rPr>
          <w:spacing w:val="40"/>
          <w:sz w:val="19"/>
        </w:rPr>
        <w:t xml:space="preserve"> </w:t>
      </w:r>
      <w:r>
        <w:rPr>
          <w:sz w:val="19"/>
        </w:rPr>
        <w:t>jobs</w:t>
      </w:r>
      <w:r>
        <w:rPr>
          <w:spacing w:val="40"/>
          <w:sz w:val="19"/>
        </w:rPr>
        <w:t xml:space="preserve"> </w:t>
      </w:r>
      <w:r>
        <w:rPr>
          <w:sz w:val="19"/>
        </w:rPr>
        <w:t>what</w:t>
      </w:r>
      <w:r>
        <w:rPr>
          <w:spacing w:val="40"/>
          <w:sz w:val="19"/>
        </w:rPr>
        <w:t xml:space="preserve"> </w:t>
      </w:r>
      <w:r>
        <w:rPr>
          <w:sz w:val="19"/>
        </w:rPr>
        <w:t>provides.</w:t>
      </w:r>
    </w:p>
    <w:p w14:paraId="15B1F38C" w14:textId="77777777" w:rsidR="007864B7" w:rsidRDefault="00000000">
      <w:pPr>
        <w:spacing w:line="146" w:lineRule="exact"/>
        <w:ind w:left="638"/>
        <w:jc w:val="both"/>
        <w:rPr>
          <w:sz w:val="19"/>
        </w:rPr>
      </w:pPr>
      <w:r>
        <w:rPr>
          <w:sz w:val="19"/>
        </w:rPr>
        <w:t>So much</w:t>
      </w:r>
      <w:r>
        <w:rPr>
          <w:spacing w:val="33"/>
          <w:sz w:val="19"/>
        </w:rPr>
        <w:t xml:space="preserve"> </w:t>
      </w:r>
      <w:r>
        <w:rPr>
          <w:sz w:val="19"/>
        </w:rPr>
        <w:t>that one</w:t>
      </w:r>
      <w:r>
        <w:rPr>
          <w:spacing w:val="23"/>
          <w:sz w:val="19"/>
        </w:rPr>
        <w:t xml:space="preserve"> </w:t>
      </w:r>
      <w:r>
        <w:rPr>
          <w:sz w:val="19"/>
        </w:rPr>
        <w:t>alone</w:t>
      </w:r>
      <w:r>
        <w:rPr>
          <w:spacing w:val="24"/>
          <w:sz w:val="19"/>
        </w:rPr>
        <w:t xml:space="preserve"> </w:t>
      </w:r>
      <w:r>
        <w:rPr>
          <w:sz w:val="19"/>
        </w:rPr>
        <w:t>business</w:t>
      </w:r>
      <w:r>
        <w:rPr>
          <w:spacing w:val="33"/>
          <w:sz w:val="19"/>
        </w:rPr>
        <w:t xml:space="preserve"> </w:t>
      </w:r>
      <w:r>
        <w:rPr>
          <w:sz w:val="19"/>
        </w:rPr>
        <w:t>East</w:t>
      </w:r>
      <w:r>
        <w:rPr>
          <w:spacing w:val="26"/>
          <w:sz w:val="19"/>
        </w:rPr>
        <w:t xml:space="preserve"> </w:t>
      </w:r>
      <w:r>
        <w:rPr>
          <w:sz w:val="19"/>
        </w:rPr>
        <w:t>concerned</w:t>
      </w:r>
      <w:r>
        <w:rPr>
          <w:spacing w:val="40"/>
          <w:sz w:val="19"/>
        </w:rPr>
        <w:t xml:space="preserve"> </w:t>
      </w:r>
      <w:r>
        <w:rPr>
          <w:sz w:val="19"/>
        </w:rPr>
        <w:t>by</w:t>
      </w:r>
      <w:r>
        <w:rPr>
          <w:spacing w:val="22"/>
          <w:sz w:val="19"/>
        </w:rPr>
        <w:t xml:space="preserve"> </w:t>
      </w:r>
      <w:r>
        <w:rPr>
          <w:sz w:val="19"/>
        </w:rPr>
        <w:t>This</w:t>
      </w:r>
      <w:r>
        <w:rPr>
          <w:spacing w:val="19"/>
          <w:sz w:val="19"/>
        </w:rPr>
        <w:t xml:space="preserve"> </w:t>
      </w:r>
      <w:r>
        <w:rPr>
          <w:sz w:val="19"/>
        </w:rPr>
        <w:t>gender</w:t>
      </w:r>
      <w:r>
        <w:rPr>
          <w:spacing w:val="25"/>
          <w:sz w:val="19"/>
        </w:rPr>
        <w:t xml:space="preserve"> </w:t>
      </w:r>
      <w:r>
        <w:rPr>
          <w:spacing w:val="-5"/>
          <w:sz w:val="19"/>
        </w:rPr>
        <w:t>of</w:t>
      </w:r>
    </w:p>
    <w:p w14:paraId="66D90059" w14:textId="77777777" w:rsidR="007864B7" w:rsidRDefault="00000000">
      <w:pPr>
        <w:spacing w:before="13" w:line="192" w:lineRule="auto"/>
        <w:ind w:left="456" w:right="126" w:firstLine="14"/>
        <w:jc w:val="both"/>
        <w:rPr>
          <w:sz w:val="19"/>
        </w:rPr>
      </w:pPr>
      <w:r>
        <w:rPr>
          <w:sz w:val="19"/>
        </w:rPr>
        <w:t>problem, it's only half bad. But the ban concerns all</w:t>
      </w:r>
      <w:r>
        <w:rPr>
          <w:spacing w:val="-5"/>
          <w:sz w:val="19"/>
        </w:rPr>
        <w:t xml:space="preserve"> </w:t>
      </w:r>
      <w:r>
        <w:rPr>
          <w:sz w:val="19"/>
        </w:rPr>
        <w:t>firms practicing</w:t>
      </w:r>
      <w:r>
        <w:rPr>
          <w:spacing w:val="-1"/>
          <w:sz w:val="19"/>
        </w:rPr>
        <w:t xml:space="preserve"> </w:t>
      </w:r>
      <w:r>
        <w:rPr>
          <w:sz w:val="19"/>
        </w:rPr>
        <w:t>selective distribution.</w:t>
      </w:r>
      <w:r>
        <w:rPr>
          <w:spacing w:val="-1"/>
          <w:sz w:val="19"/>
        </w:rPr>
        <w:t xml:space="preserve"> </w:t>
      </w:r>
      <w:r>
        <w:rPr>
          <w:sz w:val="19"/>
        </w:rPr>
        <w:t>If the</w:t>
      </w:r>
      <w:r>
        <w:rPr>
          <w:spacing w:val="-4"/>
          <w:sz w:val="19"/>
        </w:rPr>
        <w:t xml:space="preserve"> </w:t>
      </w:r>
      <w:r>
        <w:rPr>
          <w:sz w:val="19"/>
        </w:rPr>
        <w:t xml:space="preserve">same scenario is reproduced in all networks, one conclusion is obvious: </w:t>
      </w:r>
      <w:r>
        <w:rPr>
          <w:i/>
          <w:sz w:val="19"/>
        </w:rPr>
        <w:t xml:space="preserve">it is the death sentence of the very principle of selective distribution. </w:t>
      </w:r>
      <w:r>
        <w:rPr>
          <w:sz w:val="19"/>
        </w:rPr>
        <w:t>Consumed by increasingly opportunistic behavior,</w:t>
      </w:r>
      <w:r>
        <w:rPr>
          <w:spacing w:val="-2"/>
          <w:sz w:val="19"/>
        </w:rPr>
        <w:t xml:space="preserve"> </w:t>
      </w:r>
      <w:r>
        <w:rPr>
          <w:sz w:val="19"/>
        </w:rPr>
        <w:t>even</w:t>
      </w:r>
      <w:r>
        <w:rPr>
          <w:spacing w:val="-10"/>
          <w:sz w:val="19"/>
        </w:rPr>
        <w:t xml:space="preserve"> </w:t>
      </w:r>
      <w:r>
        <w:rPr>
          <w:sz w:val="19"/>
        </w:rPr>
        <w:t>unfair</w:t>
      </w:r>
      <w:r>
        <w:rPr>
          <w:spacing w:val="-5"/>
          <w:sz w:val="19"/>
        </w:rPr>
        <w:t xml:space="preserve"> </w:t>
      </w:r>
      <w:r>
        <w:rPr>
          <w:sz w:val="19"/>
        </w:rPr>
        <w:t>of the</w:t>
      </w:r>
      <w:r>
        <w:rPr>
          <w:spacing w:val="-12"/>
          <w:sz w:val="19"/>
        </w:rPr>
        <w:t xml:space="preserve"> </w:t>
      </w:r>
      <w:r>
        <w:rPr>
          <w:sz w:val="19"/>
        </w:rPr>
        <w:t>tradespeople</w:t>
      </w:r>
      <w:r>
        <w:rPr>
          <w:spacing w:val="-3"/>
          <w:sz w:val="19"/>
        </w:rPr>
        <w:t xml:space="preserve"> </w:t>
      </w:r>
      <w:r>
        <w:rPr>
          <w:sz w:val="19"/>
        </w:rPr>
        <w:t>franchisees, free riders,</w:t>
      </w:r>
      <w:r>
        <w:rPr>
          <w:spacing w:val="-12"/>
          <w:sz w:val="19"/>
        </w:rPr>
        <w:t xml:space="preserve"> </w:t>
      </w:r>
      <w:r>
        <w:rPr>
          <w:sz w:val="19"/>
        </w:rPr>
        <w:t>this one does not</w:t>
      </w:r>
      <w:r>
        <w:rPr>
          <w:spacing w:val="-7"/>
          <w:sz w:val="19"/>
        </w:rPr>
        <w:t xml:space="preserve"> </w:t>
      </w:r>
      <w:r>
        <w:rPr>
          <w:sz w:val="19"/>
        </w:rPr>
        <w:t>will not be able to</w:t>
      </w:r>
      <w:r>
        <w:rPr>
          <w:spacing w:val="-12"/>
          <w:sz w:val="19"/>
        </w:rPr>
        <w:t xml:space="preserve"> </w:t>
      </w:r>
      <w:r>
        <w:rPr>
          <w:sz w:val="19"/>
        </w:rPr>
        <w:t>survive,</w:t>
      </w:r>
      <w:r>
        <w:rPr>
          <w:spacing w:val="-6"/>
          <w:sz w:val="19"/>
        </w:rPr>
        <w:t xml:space="preserve"> </w:t>
      </w:r>
      <w:r>
        <w:rPr>
          <w:sz w:val="19"/>
        </w:rPr>
        <w:t>in</w:t>
      </w:r>
      <w:r>
        <w:rPr>
          <w:spacing w:val="-3"/>
          <w:sz w:val="19"/>
        </w:rPr>
        <w:t xml:space="preserve"> </w:t>
      </w:r>
      <w:r>
        <w:rPr>
          <w:sz w:val="19"/>
        </w:rPr>
        <w:t>so much</w:t>
      </w:r>
      <w:r>
        <w:rPr>
          <w:spacing w:val="-7"/>
          <w:sz w:val="19"/>
        </w:rPr>
        <w:t xml:space="preserve"> </w:t>
      </w:r>
      <w:r>
        <w:rPr>
          <w:sz w:val="19"/>
        </w:rPr>
        <w:t>that</w:t>
      </w:r>
      <w:r>
        <w:rPr>
          <w:spacing w:val="-12"/>
          <w:sz w:val="19"/>
        </w:rPr>
        <w:t xml:space="preserve"> </w:t>
      </w:r>
      <w:r>
        <w:rPr>
          <w:sz w:val="19"/>
        </w:rPr>
        <w:t>system</w:t>
      </w:r>
      <w:r>
        <w:rPr>
          <w:spacing w:val="-9"/>
          <w:sz w:val="19"/>
        </w:rPr>
        <w:t xml:space="preserve"> </w:t>
      </w:r>
      <w:r>
        <w:rPr>
          <w:sz w:val="19"/>
        </w:rPr>
        <w:t>of organization, in</w:t>
      </w:r>
      <w:r>
        <w:rPr>
          <w:spacing w:val="-1"/>
          <w:sz w:val="19"/>
        </w:rPr>
        <w:t xml:space="preserve"> </w:t>
      </w:r>
      <w:r>
        <w:rPr>
          <w:sz w:val="19"/>
        </w:rPr>
        <w:t>competition with</w:t>
      </w:r>
      <w:r>
        <w:rPr>
          <w:spacing w:val="-11"/>
          <w:sz w:val="19"/>
        </w:rPr>
        <w:t xml:space="preserve"> </w:t>
      </w:r>
      <w:r>
        <w:rPr>
          <w:sz w:val="19"/>
        </w:rPr>
        <w:t>other methods of</w:t>
      </w:r>
      <w:r>
        <w:rPr>
          <w:spacing w:val="-5"/>
          <w:sz w:val="19"/>
        </w:rPr>
        <w:t xml:space="preserve"> </w:t>
      </w:r>
      <w:r>
        <w:rPr>
          <w:sz w:val="19"/>
        </w:rPr>
        <w:t xml:space="preserve">distribution. And the community will find itself deprived of the gains (mainly, as we have seen, in terms of fighting against situations of </w:t>
      </w:r>
      <w:r>
        <w:rPr>
          <w:sz w:val="11"/>
        </w:rPr>
        <w:t>"</w:t>
      </w:r>
      <w:r>
        <w:rPr>
          <w:spacing w:val="28"/>
          <w:sz w:val="11"/>
        </w:rPr>
        <w:t xml:space="preserve"> </w:t>
      </w:r>
      <w:r>
        <w:rPr>
          <w:sz w:val="19"/>
        </w:rPr>
        <w:t>stowaways</w:t>
      </w:r>
      <w:r>
        <w:rPr>
          <w:spacing w:val="-2"/>
          <w:sz w:val="19"/>
        </w:rPr>
        <w:t xml:space="preserve"> </w:t>
      </w:r>
      <w:r>
        <w:rPr>
          <w:sz w:val="18"/>
        </w:rPr>
        <w:t xml:space="preserve">") </w:t>
      </w:r>
      <w:r>
        <w:rPr>
          <w:sz w:val="19"/>
        </w:rPr>
        <w:t>which had motivated its appearance, then</w:t>
      </w:r>
      <w:r>
        <w:rPr>
          <w:spacing w:val="40"/>
          <w:sz w:val="19"/>
        </w:rPr>
        <w:t xml:space="preserve"> </w:t>
      </w:r>
      <w:r>
        <w:rPr>
          <w:sz w:val="19"/>
        </w:rPr>
        <w:t>her</w:t>
      </w:r>
      <w:r>
        <w:rPr>
          <w:spacing w:val="40"/>
          <w:sz w:val="19"/>
        </w:rPr>
        <w:t xml:space="preserve"> </w:t>
      </w:r>
      <w:r>
        <w:rPr>
          <w:sz w:val="19"/>
        </w:rPr>
        <w:t>development.</w:t>
      </w:r>
    </w:p>
    <w:p w14:paraId="2DEF42E8" w14:textId="77777777" w:rsidR="007864B7" w:rsidRDefault="00000000">
      <w:pPr>
        <w:spacing w:line="189" w:lineRule="auto"/>
        <w:ind w:left="472" w:right="138" w:firstLine="182"/>
        <w:jc w:val="both"/>
        <w:rPr>
          <w:i/>
          <w:sz w:val="19"/>
        </w:rPr>
      </w:pPr>
      <w:r>
        <w:rPr>
          <w:sz w:val="19"/>
        </w:rPr>
        <w:t>Result</w:t>
      </w:r>
      <w:r>
        <w:rPr>
          <w:spacing w:val="-1"/>
          <w:sz w:val="19"/>
        </w:rPr>
        <w:t xml:space="preserve"> </w:t>
      </w:r>
      <w:r>
        <w:rPr>
          <w:sz w:val="19"/>
        </w:rPr>
        <w:t xml:space="preserve">: </w:t>
      </w:r>
      <w:r>
        <w:rPr>
          <w:i/>
          <w:sz w:val="19"/>
        </w:rPr>
        <w:t>we cannot recognize the economic merits</w:t>
      </w:r>
      <w:r>
        <w:rPr>
          <w:i/>
          <w:spacing w:val="26"/>
          <w:sz w:val="19"/>
        </w:rPr>
        <w:t xml:space="preserve"> </w:t>
      </w:r>
      <w:r>
        <w:rPr>
          <w:i/>
          <w:sz w:val="19"/>
        </w:rPr>
        <w:t>of</w:t>
      </w:r>
      <w:r>
        <w:rPr>
          <w:i/>
          <w:spacing w:val="21"/>
          <w:sz w:val="19"/>
        </w:rPr>
        <w:t xml:space="preserve"> </w:t>
      </w:r>
      <w:r>
        <w:rPr>
          <w:i/>
          <w:sz w:val="19"/>
        </w:rPr>
        <w:t>there</w:t>
      </w:r>
      <w:r>
        <w:rPr>
          <w:i/>
          <w:spacing w:val="25"/>
          <w:sz w:val="19"/>
        </w:rPr>
        <w:t xml:space="preserve"> </w:t>
      </w:r>
      <w:r>
        <w:rPr>
          <w:i/>
          <w:sz w:val="19"/>
        </w:rPr>
        <w:t>distribution</w:t>
      </w:r>
      <w:r>
        <w:rPr>
          <w:i/>
          <w:spacing w:val="36"/>
          <w:sz w:val="19"/>
        </w:rPr>
        <w:t xml:space="preserve"> </w:t>
      </w:r>
      <w:r>
        <w:rPr>
          <w:i/>
          <w:sz w:val="19"/>
        </w:rPr>
        <w:t>selective, and</w:t>
      </w:r>
      <w:r>
        <w:rPr>
          <w:i/>
          <w:spacing w:val="27"/>
          <w:sz w:val="19"/>
        </w:rPr>
        <w:t xml:space="preserve"> </w:t>
      </w:r>
      <w:r>
        <w:rPr>
          <w:i/>
          <w:sz w:val="19"/>
        </w:rPr>
        <w:t>in</w:t>
      </w:r>
      <w:r>
        <w:rPr>
          <w:i/>
          <w:spacing w:val="21"/>
          <w:sz w:val="19"/>
        </w:rPr>
        <w:t xml:space="preserve"> </w:t>
      </w:r>
      <w:r>
        <w:rPr>
          <w:i/>
          <w:sz w:val="19"/>
        </w:rPr>
        <w:t>even</w:t>
      </w:r>
      <w:r>
        <w:rPr>
          <w:i/>
          <w:spacing w:val="24"/>
          <w:sz w:val="19"/>
        </w:rPr>
        <w:t xml:space="preserve"> </w:t>
      </w:r>
      <w:r>
        <w:rPr>
          <w:i/>
          <w:sz w:val="19"/>
        </w:rPr>
        <w:t>time</w:t>
      </w:r>
      <w:r>
        <w:rPr>
          <w:i/>
          <w:spacing w:val="21"/>
          <w:sz w:val="19"/>
        </w:rPr>
        <w:t xml:space="preserve"> </w:t>
      </w:r>
      <w:r>
        <w:rPr>
          <w:i/>
          <w:sz w:val="19"/>
        </w:rPr>
        <w:t>impose</w:t>
      </w:r>
    </w:p>
    <w:p w14:paraId="4EE67953" w14:textId="77777777" w:rsidR="007864B7" w:rsidRDefault="007864B7">
      <w:pPr>
        <w:spacing w:line="189" w:lineRule="auto"/>
        <w:jc w:val="both"/>
        <w:rPr>
          <w:sz w:val="19"/>
        </w:rPr>
        <w:sectPr w:rsidR="007864B7">
          <w:headerReference w:type="even" r:id="rId370"/>
          <w:headerReference w:type="default" r:id="rId371"/>
          <w:pgSz w:w="5970" w:h="9870"/>
          <w:pgMar w:top="820" w:right="220" w:bottom="280" w:left="260" w:header="605" w:footer="0" w:gutter="0"/>
          <w:pgNumType w:start="425"/>
          <w:cols w:space="720"/>
        </w:sectPr>
      </w:pPr>
    </w:p>
    <w:p w14:paraId="7AC94415" w14:textId="77777777" w:rsidR="007864B7" w:rsidRDefault="00000000">
      <w:pPr>
        <w:spacing w:before="145" w:line="194" w:lineRule="auto"/>
        <w:ind w:left="104" w:right="407" w:firstLine="5"/>
        <w:jc w:val="both"/>
        <w:rPr>
          <w:sz w:val="18"/>
        </w:rPr>
      </w:pPr>
      <w:r>
        <w:rPr>
          <w:i/>
          <w:sz w:val="19"/>
        </w:rPr>
        <w:lastRenderedPageBreak/>
        <w:t>to</w:t>
      </w:r>
      <w:r>
        <w:rPr>
          <w:i/>
          <w:spacing w:val="-1"/>
          <w:sz w:val="19"/>
        </w:rPr>
        <w:t xml:space="preserve"> </w:t>
      </w:r>
      <w:r>
        <w:rPr>
          <w:i/>
          <w:sz w:val="19"/>
        </w:rPr>
        <w:t>contracts which</w:t>
      </w:r>
      <w:r>
        <w:rPr>
          <w:i/>
          <w:spacing w:val="-2"/>
          <w:sz w:val="19"/>
        </w:rPr>
        <w:t xml:space="preserve"> </w:t>
      </w:r>
      <w:r>
        <w:rPr>
          <w:i/>
          <w:sz w:val="19"/>
        </w:rPr>
        <w:t>in</w:t>
      </w:r>
      <w:r>
        <w:rPr>
          <w:i/>
          <w:spacing w:val="-5"/>
          <w:sz w:val="19"/>
        </w:rPr>
        <w:t xml:space="preserve"> </w:t>
      </w:r>
      <w:r>
        <w:rPr>
          <w:i/>
          <w:sz w:val="19"/>
        </w:rPr>
        <w:t>are the support a legal constraint which condemns it.</w:t>
      </w:r>
      <w:r>
        <w:rPr>
          <w:i/>
          <w:spacing w:val="40"/>
          <w:sz w:val="19"/>
        </w:rPr>
        <w:t xml:space="preserve"> </w:t>
      </w:r>
      <w:r>
        <w:rPr>
          <w:sz w:val="18"/>
        </w:rPr>
        <w:t>This</w:t>
      </w:r>
      <w:r>
        <w:rPr>
          <w:spacing w:val="40"/>
          <w:sz w:val="18"/>
        </w:rPr>
        <w:t xml:space="preserve"> </w:t>
      </w:r>
      <w:r>
        <w:rPr>
          <w:sz w:val="18"/>
        </w:rPr>
        <w:t>is not</w:t>
      </w:r>
      <w:r>
        <w:rPr>
          <w:spacing w:val="40"/>
          <w:sz w:val="18"/>
        </w:rPr>
        <w:t xml:space="preserve"> </w:t>
      </w:r>
      <w:r>
        <w:rPr>
          <w:sz w:val="18"/>
        </w:rPr>
        <w:t>not</w:t>
      </w:r>
      <w:r>
        <w:rPr>
          <w:spacing w:val="40"/>
          <w:sz w:val="18"/>
        </w:rPr>
        <w:t xml:space="preserve"> </w:t>
      </w:r>
      <w:r>
        <w:rPr>
          <w:sz w:val="18"/>
        </w:rPr>
        <w:t>logic.</w:t>
      </w:r>
    </w:p>
    <w:p w14:paraId="1645DF27" w14:textId="77777777" w:rsidR="007864B7" w:rsidRDefault="00000000">
      <w:pPr>
        <w:spacing w:before="2" w:line="204" w:lineRule="auto"/>
        <w:ind w:left="107" w:right="398" w:firstLine="180"/>
        <w:jc w:val="right"/>
        <w:rPr>
          <w:sz w:val="18"/>
        </w:rPr>
      </w:pPr>
      <w:r>
        <w:rPr>
          <w:w w:val="105"/>
          <w:sz w:val="18"/>
        </w:rPr>
        <w:t>I initially assumed that all stores continued</w:t>
      </w:r>
      <w:r>
        <w:rPr>
          <w:spacing w:val="14"/>
          <w:w w:val="105"/>
          <w:sz w:val="18"/>
        </w:rPr>
        <w:t xml:space="preserve"> </w:t>
      </w:r>
      <w:r>
        <w:rPr>
          <w:w w:val="105"/>
          <w:sz w:val="18"/>
        </w:rPr>
        <w:t>to respect</w:t>
      </w:r>
      <w:r>
        <w:rPr>
          <w:spacing w:val="27"/>
          <w:w w:val="105"/>
          <w:sz w:val="18"/>
        </w:rPr>
        <w:t xml:space="preserve"> </w:t>
      </w:r>
      <w:r>
        <w:rPr>
          <w:w w:val="105"/>
          <w:sz w:val="18"/>
        </w:rPr>
        <w:t>THE</w:t>
      </w:r>
      <w:r>
        <w:rPr>
          <w:spacing w:val="23"/>
          <w:w w:val="105"/>
          <w:sz w:val="18"/>
        </w:rPr>
        <w:t xml:space="preserve"> </w:t>
      </w:r>
      <w:r>
        <w:rPr>
          <w:w w:val="105"/>
          <w:sz w:val="18"/>
        </w:rPr>
        <w:t>same</w:t>
      </w:r>
      <w:r>
        <w:rPr>
          <w:spacing w:val="28"/>
          <w:w w:val="105"/>
          <w:sz w:val="18"/>
        </w:rPr>
        <w:t xml:space="preserve"> </w:t>
      </w:r>
      <w:r>
        <w:rPr>
          <w:w w:val="105"/>
          <w:sz w:val="18"/>
        </w:rPr>
        <w:t>rules of</w:t>
      </w:r>
      <w:r>
        <w:rPr>
          <w:spacing w:val="26"/>
          <w:w w:val="105"/>
          <w:sz w:val="18"/>
        </w:rPr>
        <w:t xml:space="preserve"> </w:t>
      </w:r>
      <w:r>
        <w:rPr>
          <w:w w:val="105"/>
          <w:sz w:val="18"/>
        </w:rPr>
        <w:t>game</w:t>
      </w:r>
      <w:r>
        <w:rPr>
          <w:spacing w:val="20"/>
          <w:w w:val="105"/>
          <w:sz w:val="18"/>
        </w:rPr>
        <w:t xml:space="preserve"> </w:t>
      </w:r>
      <w:r>
        <w:rPr>
          <w:w w:val="105"/>
          <w:sz w:val="18"/>
        </w:rPr>
        <w:t>And</w:t>
      </w:r>
      <w:r>
        <w:rPr>
          <w:spacing w:val="19"/>
          <w:w w:val="105"/>
          <w:sz w:val="18"/>
        </w:rPr>
        <w:t xml:space="preserve"> </w:t>
      </w:r>
      <w:r>
        <w:rPr>
          <w:w w:val="105"/>
          <w:sz w:val="18"/>
        </w:rPr>
        <w:t>of</w:t>
      </w:r>
      <w:r>
        <w:rPr>
          <w:spacing w:val="24"/>
          <w:w w:val="105"/>
          <w:sz w:val="18"/>
        </w:rPr>
        <w:t xml:space="preserve"> </w:t>
      </w:r>
      <w:r>
        <w:rPr>
          <w:w w:val="105"/>
          <w:sz w:val="18"/>
        </w:rPr>
        <w:t>scrupulously complete the</w:t>
      </w:r>
      <w:r>
        <w:rPr>
          <w:spacing w:val="21"/>
          <w:w w:val="105"/>
          <w:sz w:val="18"/>
        </w:rPr>
        <w:t xml:space="preserve"> </w:t>
      </w:r>
      <w:r>
        <w:rPr>
          <w:w w:val="105"/>
          <w:sz w:val="18"/>
        </w:rPr>
        <w:t>obligations</w:t>
      </w:r>
      <w:r>
        <w:rPr>
          <w:spacing w:val="32"/>
          <w:w w:val="105"/>
          <w:sz w:val="18"/>
        </w:rPr>
        <w:t xml:space="preserve"> </w:t>
      </w:r>
      <w:r>
        <w:rPr>
          <w:w w:val="105"/>
          <w:sz w:val="18"/>
        </w:rPr>
        <w:t>imposed</w:t>
      </w:r>
      <w:r>
        <w:rPr>
          <w:spacing w:val="40"/>
          <w:w w:val="105"/>
          <w:sz w:val="18"/>
        </w:rPr>
        <w:t xml:space="preserve"> </w:t>
      </w:r>
      <w:r>
        <w:rPr>
          <w:w w:val="105"/>
          <w:sz w:val="18"/>
        </w:rPr>
        <w:t>by</w:t>
      </w:r>
      <w:r>
        <w:rPr>
          <w:spacing w:val="29"/>
          <w:w w:val="105"/>
          <w:sz w:val="18"/>
        </w:rPr>
        <w:t xml:space="preserve"> </w:t>
      </w:r>
      <w:r>
        <w:rPr>
          <w:w w:val="105"/>
          <w:sz w:val="18"/>
        </w:rPr>
        <w:t>their</w:t>
      </w:r>
      <w:r>
        <w:rPr>
          <w:spacing w:val="19"/>
          <w:w w:val="105"/>
          <w:sz w:val="18"/>
        </w:rPr>
        <w:t xml:space="preserve"> </w:t>
      </w:r>
      <w:r>
        <w:rPr>
          <w:w w:val="105"/>
          <w:sz w:val="18"/>
        </w:rPr>
        <w:t>notebook</w:t>
      </w:r>
      <w:r>
        <w:rPr>
          <w:spacing w:val="27"/>
          <w:w w:val="105"/>
          <w:sz w:val="18"/>
        </w:rPr>
        <w:t xml:space="preserve"> </w:t>
      </w:r>
      <w:r>
        <w:rPr>
          <w:w w:val="105"/>
          <w:sz w:val="18"/>
        </w:rPr>
        <w:t>of the</w:t>
      </w:r>
      <w:r>
        <w:rPr>
          <w:spacing w:val="23"/>
          <w:w w:val="105"/>
          <w:sz w:val="18"/>
        </w:rPr>
        <w:t xml:space="preserve"> </w:t>
      </w:r>
      <w:r>
        <w:rPr>
          <w:w w:val="105"/>
          <w:sz w:val="18"/>
        </w:rPr>
        <w:t>loads.</w:t>
      </w:r>
      <w:r>
        <w:rPr>
          <w:spacing w:val="24"/>
          <w:w w:val="105"/>
          <w:sz w:val="18"/>
        </w:rPr>
        <w:t xml:space="preserve"> </w:t>
      </w:r>
      <w:r>
        <w:rPr>
          <w:w w:val="105"/>
          <w:sz w:val="18"/>
        </w:rPr>
        <w:t>This</w:t>
      </w:r>
      <w:r>
        <w:rPr>
          <w:spacing w:val="25"/>
          <w:w w:val="105"/>
          <w:sz w:val="18"/>
        </w:rPr>
        <w:t xml:space="preserve"> </w:t>
      </w:r>
      <w:r>
        <w:rPr>
          <w:w w:val="105"/>
          <w:sz w:val="18"/>
        </w:rPr>
        <w:t>only then,</w:t>
      </w:r>
      <w:r>
        <w:rPr>
          <w:spacing w:val="21"/>
          <w:w w:val="105"/>
          <w:sz w:val="18"/>
        </w:rPr>
        <w:t xml:space="preserve"> </w:t>
      </w:r>
      <w:r>
        <w:rPr>
          <w:w w:val="105"/>
          <w:sz w:val="18"/>
        </w:rPr>
        <w:t>gradually</w:t>
      </w:r>
      <w:r>
        <w:rPr>
          <w:spacing w:val="20"/>
          <w:w w:val="105"/>
          <w:sz w:val="18"/>
        </w:rPr>
        <w:t xml:space="preserve"> </w:t>
      </w:r>
      <w:r>
        <w:rPr>
          <w:w w:val="105"/>
          <w:sz w:val="18"/>
        </w:rPr>
        <w:t>measure</w:t>
      </w:r>
      <w:r>
        <w:rPr>
          <w:spacing w:val="23"/>
          <w:w w:val="105"/>
          <w:sz w:val="18"/>
        </w:rPr>
        <w:t xml:space="preserve"> </w:t>
      </w:r>
      <w:r>
        <w:rPr>
          <w:w w:val="105"/>
          <w:sz w:val="18"/>
        </w:rPr>
        <w:t>that it appears</w:t>
      </w:r>
      <w:r>
        <w:rPr>
          <w:spacing w:val="28"/>
          <w:w w:val="105"/>
          <w:sz w:val="18"/>
        </w:rPr>
        <w:t xml:space="preserve"> </w:t>
      </w:r>
      <w:r>
        <w:rPr>
          <w:w w:val="105"/>
          <w:sz w:val="18"/>
        </w:rPr>
        <w:t xml:space="preserve">that the promises of income </w:t>
      </w:r>
      <w:r>
        <w:rPr>
          <w:w w:val="105"/>
          <w:sz w:val="11"/>
        </w:rPr>
        <w:t>“</w:t>
      </w:r>
      <w:r>
        <w:rPr>
          <w:spacing w:val="17"/>
          <w:w w:val="105"/>
          <w:sz w:val="11"/>
        </w:rPr>
        <w:t xml:space="preserve"> </w:t>
      </w:r>
      <w:r>
        <w:rPr>
          <w:w w:val="105"/>
          <w:sz w:val="18"/>
        </w:rPr>
        <w:t>purchased</w:t>
      </w:r>
      <w:r>
        <w:rPr>
          <w:spacing w:val="-4"/>
          <w:w w:val="105"/>
          <w:sz w:val="18"/>
        </w:rPr>
        <w:t xml:space="preserve"> </w:t>
      </w:r>
      <w:r>
        <w:rPr>
          <w:rFonts w:ascii="Arial" w:hAnsi="Arial"/>
          <w:i/>
          <w:w w:val="105"/>
          <w:sz w:val="13"/>
        </w:rPr>
        <w:t>»</w:t>
      </w:r>
      <w:r>
        <w:rPr>
          <w:rFonts w:ascii="Arial" w:hAnsi="Arial"/>
          <w:i/>
          <w:spacing w:val="20"/>
          <w:w w:val="105"/>
          <w:sz w:val="13"/>
        </w:rPr>
        <w:t xml:space="preserve"> </w:t>
      </w:r>
      <w:r>
        <w:rPr>
          <w:w w:val="105"/>
          <w:sz w:val="18"/>
        </w:rPr>
        <w:t>by franchisees</w:t>
      </w:r>
      <w:r>
        <w:rPr>
          <w:spacing w:val="16"/>
          <w:w w:val="105"/>
          <w:sz w:val="18"/>
        </w:rPr>
        <w:t xml:space="preserve"> </w:t>
      </w:r>
      <w:r>
        <w:rPr>
          <w:w w:val="105"/>
          <w:sz w:val="18"/>
        </w:rPr>
        <w:t>born</w:t>
      </w:r>
      <w:r>
        <w:rPr>
          <w:spacing w:val="-2"/>
          <w:w w:val="105"/>
          <w:sz w:val="18"/>
        </w:rPr>
        <w:t xml:space="preserve"> </w:t>
      </w:r>
      <w:r>
        <w:rPr>
          <w:w w:val="105"/>
          <w:sz w:val="18"/>
        </w:rPr>
        <w:t>will be</w:t>
      </w:r>
      <w:r>
        <w:rPr>
          <w:spacing w:val="16"/>
          <w:w w:val="105"/>
          <w:sz w:val="18"/>
        </w:rPr>
        <w:t xml:space="preserve"> </w:t>
      </w:r>
      <w:r>
        <w:rPr>
          <w:w w:val="105"/>
          <w:sz w:val="18"/>
        </w:rPr>
        <w:t>more held, than the</w:t>
      </w:r>
      <w:r>
        <w:rPr>
          <w:spacing w:val="-4"/>
          <w:w w:val="105"/>
          <w:sz w:val="18"/>
        </w:rPr>
        <w:t xml:space="preserve"> </w:t>
      </w:r>
      <w:r>
        <w:rPr>
          <w:w w:val="105"/>
          <w:sz w:val="18"/>
        </w:rPr>
        <w:t>situation</w:t>
      </w:r>
      <w:r>
        <w:rPr>
          <w:spacing w:val="-1"/>
          <w:w w:val="105"/>
          <w:sz w:val="18"/>
        </w:rPr>
        <w:t xml:space="preserve"> </w:t>
      </w:r>
      <w:r>
        <w:rPr>
          <w:w w:val="105"/>
          <w:sz w:val="18"/>
        </w:rPr>
        <w:t>degraded. However, if we want to be realistic, it is</w:t>
      </w:r>
      <w:r>
        <w:rPr>
          <w:spacing w:val="40"/>
          <w:w w:val="105"/>
          <w:sz w:val="18"/>
        </w:rPr>
        <w:t xml:space="preserve"> </w:t>
      </w:r>
      <w:r>
        <w:rPr>
          <w:w w:val="105"/>
          <w:sz w:val="18"/>
        </w:rPr>
        <w:t>of the</w:t>
      </w:r>
      <w:r>
        <w:rPr>
          <w:spacing w:val="40"/>
          <w:w w:val="105"/>
          <w:sz w:val="18"/>
        </w:rPr>
        <w:t xml:space="preserve"> </w:t>
      </w:r>
      <w:r>
        <w:rPr>
          <w:w w:val="105"/>
          <w:sz w:val="18"/>
        </w:rPr>
        <w:t>THE</w:t>
      </w:r>
      <w:r>
        <w:rPr>
          <w:spacing w:val="40"/>
          <w:w w:val="105"/>
          <w:sz w:val="18"/>
        </w:rPr>
        <w:t xml:space="preserve"> </w:t>
      </w:r>
      <w:r>
        <w:rPr>
          <w:w w:val="105"/>
          <w:sz w:val="18"/>
        </w:rPr>
        <w:t>beginning</w:t>
      </w:r>
      <w:r>
        <w:rPr>
          <w:spacing w:val="40"/>
          <w:w w:val="105"/>
          <w:sz w:val="18"/>
        </w:rPr>
        <w:t xml:space="preserve"> </w:t>
      </w:r>
      <w:r>
        <w:rPr>
          <w:w w:val="105"/>
          <w:sz w:val="18"/>
        </w:rPr>
        <w:t>that</w:t>
      </w:r>
      <w:r>
        <w:rPr>
          <w:spacing w:val="40"/>
          <w:w w:val="105"/>
          <w:sz w:val="18"/>
        </w:rPr>
        <w:t xml:space="preserve"> </w:t>
      </w:r>
      <w:r>
        <w:rPr>
          <w:w w:val="105"/>
          <w:sz w:val="18"/>
        </w:rPr>
        <w:t>we</w:t>
      </w:r>
      <w:r>
        <w:rPr>
          <w:spacing w:val="40"/>
          <w:w w:val="105"/>
          <w:sz w:val="18"/>
        </w:rPr>
        <w:t xml:space="preserve"> </w:t>
      </w:r>
      <w:r>
        <w:rPr>
          <w:w w:val="105"/>
          <w:sz w:val="18"/>
        </w:rPr>
        <w:t>risk,</w:t>
      </w:r>
      <w:r>
        <w:rPr>
          <w:spacing w:val="40"/>
          <w:w w:val="105"/>
          <w:sz w:val="18"/>
        </w:rPr>
        <w:t xml:space="preserve"> </w:t>
      </w:r>
      <w:r>
        <w:rPr>
          <w:w w:val="105"/>
          <w:sz w:val="18"/>
        </w:rPr>
        <w:t>in</w:t>
      </w:r>
      <w:r>
        <w:rPr>
          <w:spacing w:val="40"/>
          <w:w w:val="105"/>
          <w:sz w:val="18"/>
        </w:rPr>
        <w:t xml:space="preserve"> </w:t>
      </w:r>
      <w:r>
        <w:rPr>
          <w:w w:val="105"/>
          <w:sz w:val="18"/>
        </w:rPr>
        <w:t>case</w:t>
      </w:r>
      <w:r>
        <w:rPr>
          <w:spacing w:val="40"/>
          <w:w w:val="105"/>
          <w:sz w:val="18"/>
        </w:rPr>
        <w:t xml:space="preserve"> </w:t>
      </w:r>
      <w:r>
        <w:rPr>
          <w:w w:val="105"/>
          <w:sz w:val="18"/>
        </w:rPr>
        <w:t>prohibition</w:t>
      </w:r>
      <w:r>
        <w:rPr>
          <w:spacing w:val="40"/>
          <w:w w:val="105"/>
          <w:sz w:val="18"/>
        </w:rPr>
        <w:t xml:space="preserve"> </w:t>
      </w:r>
      <w:r>
        <w:rPr>
          <w:w w:val="105"/>
          <w:sz w:val="18"/>
        </w:rPr>
        <w:t>non-competition clauses,</w:t>
      </w:r>
      <w:r>
        <w:rPr>
          <w:spacing w:val="-5"/>
          <w:w w:val="105"/>
          <w:sz w:val="18"/>
        </w:rPr>
        <w:t xml:space="preserve"> </w:t>
      </w:r>
      <w:r>
        <w:rPr>
          <w:w w:val="105"/>
          <w:sz w:val="18"/>
        </w:rPr>
        <w:t>to see manifest</w:t>
      </w:r>
      <w:r>
        <w:rPr>
          <w:spacing w:val="12"/>
          <w:w w:val="105"/>
          <w:sz w:val="18"/>
        </w:rPr>
        <w:t xml:space="preserve"> </w:t>
      </w:r>
      <w:r>
        <w:rPr>
          <w:w w:val="105"/>
          <w:sz w:val="18"/>
        </w:rPr>
        <w:t>of the</w:t>
      </w:r>
      <w:r>
        <w:rPr>
          <w:spacing w:val="-5"/>
          <w:w w:val="105"/>
          <w:sz w:val="18"/>
        </w:rPr>
        <w:t xml:space="preserve"> </w:t>
      </w:r>
      <w:r>
        <w:rPr>
          <w:w w:val="105"/>
          <w:sz w:val="18"/>
        </w:rPr>
        <w:t>individual strategies</w:t>
      </w:r>
      <w:r>
        <w:rPr>
          <w:spacing w:val="39"/>
          <w:w w:val="105"/>
          <w:sz w:val="18"/>
        </w:rPr>
        <w:t xml:space="preserve"> </w:t>
      </w:r>
      <w:r>
        <w:rPr>
          <w:w w:val="105"/>
          <w:sz w:val="18"/>
        </w:rPr>
        <w:t>of</w:t>
      </w:r>
      <w:r>
        <w:rPr>
          <w:spacing w:val="37"/>
          <w:w w:val="105"/>
          <w:sz w:val="18"/>
        </w:rPr>
        <w:t xml:space="preserve"> </w:t>
      </w:r>
      <w:r>
        <w:rPr>
          <w:w w:val="105"/>
          <w:sz w:val="18"/>
        </w:rPr>
        <w:t>nature</w:t>
      </w:r>
      <w:r>
        <w:rPr>
          <w:spacing w:val="35"/>
          <w:w w:val="105"/>
          <w:sz w:val="18"/>
        </w:rPr>
        <w:t xml:space="preserve"> </w:t>
      </w:r>
      <w:r>
        <w:rPr>
          <w:w w:val="105"/>
          <w:sz w:val="11"/>
        </w:rPr>
        <w:t>“</w:t>
      </w:r>
      <w:r>
        <w:rPr>
          <w:spacing w:val="16"/>
          <w:w w:val="105"/>
          <w:sz w:val="11"/>
        </w:rPr>
        <w:t xml:space="preserve"> </w:t>
      </w:r>
      <w:r>
        <w:rPr>
          <w:w w:val="105"/>
          <w:sz w:val="18"/>
        </w:rPr>
        <w:t xml:space="preserve">opportunistic </w:t>
      </w:r>
      <w:r>
        <w:rPr>
          <w:rFonts w:ascii="Arial" w:hAnsi="Arial"/>
          <w:i/>
          <w:w w:val="105"/>
          <w:sz w:val="12"/>
        </w:rPr>
        <w:t>»</w:t>
      </w:r>
      <w:r>
        <w:rPr>
          <w:rFonts w:ascii="Arial" w:hAnsi="Arial"/>
          <w:i/>
          <w:spacing w:val="40"/>
          <w:w w:val="105"/>
          <w:sz w:val="12"/>
        </w:rPr>
        <w:t xml:space="preserve"> </w:t>
      </w:r>
      <w:r>
        <w:rPr>
          <w:w w:val="105"/>
          <w:sz w:val="18"/>
        </w:rPr>
        <w:t>incompatible</w:t>
      </w:r>
      <w:r>
        <w:rPr>
          <w:spacing w:val="39"/>
          <w:w w:val="105"/>
          <w:sz w:val="18"/>
        </w:rPr>
        <w:t xml:space="preserve"> </w:t>
      </w:r>
      <w:r>
        <w:rPr>
          <w:w w:val="105"/>
          <w:sz w:val="18"/>
        </w:rPr>
        <w:t>with</w:t>
      </w:r>
      <w:r>
        <w:rPr>
          <w:spacing w:val="31"/>
          <w:w w:val="105"/>
          <w:sz w:val="18"/>
        </w:rPr>
        <w:t xml:space="preserve"> </w:t>
      </w:r>
      <w:r>
        <w:rPr>
          <w:w w:val="105"/>
          <w:sz w:val="18"/>
        </w:rPr>
        <w:t>the operation</w:t>
      </w:r>
      <w:r>
        <w:rPr>
          <w:spacing w:val="22"/>
          <w:w w:val="105"/>
          <w:sz w:val="18"/>
        </w:rPr>
        <w:t xml:space="preserve"> </w:t>
      </w:r>
      <w:r>
        <w:rPr>
          <w:w w:val="105"/>
          <w:sz w:val="18"/>
        </w:rPr>
        <w:t>sustainable</w:t>
      </w:r>
      <w:r>
        <w:rPr>
          <w:spacing w:val="22"/>
          <w:w w:val="105"/>
          <w:sz w:val="18"/>
        </w:rPr>
        <w:t xml:space="preserve"> </w:t>
      </w:r>
      <w:r>
        <w:rPr>
          <w:w w:val="105"/>
          <w:sz w:val="18"/>
        </w:rPr>
        <w:t>of a system</w:t>
      </w:r>
      <w:r>
        <w:rPr>
          <w:spacing w:val="19"/>
          <w:w w:val="105"/>
          <w:sz w:val="18"/>
        </w:rPr>
        <w:t xml:space="preserve"> </w:t>
      </w:r>
      <w:r>
        <w:rPr>
          <w:w w:val="105"/>
          <w:sz w:val="18"/>
        </w:rPr>
        <w:t>of distribution</w:t>
      </w:r>
      <w:r>
        <w:rPr>
          <w:spacing w:val="29"/>
          <w:w w:val="105"/>
          <w:sz w:val="18"/>
        </w:rPr>
        <w:t xml:space="preserve"> </w:t>
      </w:r>
      <w:r>
        <w:rPr>
          <w:w w:val="105"/>
          <w:sz w:val="18"/>
        </w:rPr>
        <w:t>selective. In</w:t>
      </w:r>
      <w:r>
        <w:rPr>
          <w:spacing w:val="40"/>
          <w:w w:val="105"/>
          <w:sz w:val="18"/>
        </w:rPr>
        <w:t xml:space="preserve"> </w:t>
      </w:r>
      <w:r>
        <w:rPr>
          <w:w w:val="105"/>
          <w:sz w:val="18"/>
        </w:rPr>
        <w:t>All</w:t>
      </w:r>
      <w:r>
        <w:rPr>
          <w:spacing w:val="40"/>
          <w:w w:val="105"/>
          <w:sz w:val="18"/>
        </w:rPr>
        <w:t xml:space="preserve"> </w:t>
      </w:r>
      <w:r>
        <w:rPr>
          <w:w w:val="105"/>
          <w:sz w:val="18"/>
        </w:rPr>
        <w:t>system</w:t>
      </w:r>
      <w:r>
        <w:rPr>
          <w:spacing w:val="40"/>
          <w:w w:val="105"/>
          <w:sz w:val="18"/>
        </w:rPr>
        <w:t xml:space="preserve"> </w:t>
      </w:r>
      <w:r>
        <w:rPr>
          <w:w w:val="105"/>
          <w:sz w:val="18"/>
        </w:rPr>
        <w:t>contractual,</w:t>
      </w:r>
      <w:r>
        <w:rPr>
          <w:spacing w:val="40"/>
          <w:w w:val="105"/>
          <w:sz w:val="18"/>
        </w:rPr>
        <w:t xml:space="preserve"> </w:t>
      </w:r>
      <w:r>
        <w:rPr>
          <w:w w:val="105"/>
          <w:sz w:val="18"/>
        </w:rPr>
        <w:t>Also</w:t>
      </w:r>
      <w:r>
        <w:rPr>
          <w:spacing w:val="40"/>
          <w:w w:val="105"/>
          <w:sz w:val="18"/>
        </w:rPr>
        <w:t xml:space="preserve"> </w:t>
      </w:r>
      <w:r>
        <w:rPr>
          <w:w w:val="105"/>
          <w:sz w:val="18"/>
        </w:rPr>
        <w:t>GOOD</w:t>
      </w:r>
      <w:r>
        <w:rPr>
          <w:spacing w:val="40"/>
          <w:w w:val="105"/>
          <w:sz w:val="18"/>
        </w:rPr>
        <w:t xml:space="preserve"> </w:t>
      </w:r>
      <w:r>
        <w:rPr>
          <w:w w:val="105"/>
          <w:sz w:val="18"/>
        </w:rPr>
        <w:t>designed</w:t>
      </w:r>
      <w:r>
        <w:rPr>
          <w:spacing w:val="40"/>
          <w:w w:val="105"/>
          <w:sz w:val="18"/>
        </w:rPr>
        <w:t xml:space="preserve"> </w:t>
      </w:r>
      <w:r>
        <w:rPr>
          <w:w w:val="105"/>
          <w:sz w:val="18"/>
        </w:rPr>
        <w:t>be it,</w:t>
      </w:r>
      <w:r>
        <w:rPr>
          <w:spacing w:val="40"/>
          <w:w w:val="105"/>
          <w:sz w:val="18"/>
        </w:rPr>
        <w:t xml:space="preserve"> </w:t>
      </w:r>
      <w:r>
        <w:rPr>
          <w:w w:val="105"/>
          <w:sz w:val="18"/>
        </w:rPr>
        <w:t>it exists</w:t>
      </w:r>
      <w:r>
        <w:rPr>
          <w:spacing w:val="27"/>
          <w:w w:val="105"/>
          <w:sz w:val="18"/>
        </w:rPr>
        <w:t xml:space="preserve"> </w:t>
      </w:r>
      <w:r>
        <w:rPr>
          <w:w w:val="105"/>
          <w:sz w:val="18"/>
        </w:rPr>
        <w:t>in</w:t>
      </w:r>
      <w:r>
        <w:rPr>
          <w:spacing w:val="30"/>
          <w:w w:val="105"/>
          <w:sz w:val="18"/>
        </w:rPr>
        <w:t xml:space="preserve"> </w:t>
      </w:r>
      <w:r>
        <w:rPr>
          <w:w w:val="105"/>
          <w:sz w:val="18"/>
        </w:rPr>
        <w:t>effect</w:t>
      </w:r>
      <w:r>
        <w:rPr>
          <w:spacing w:val="33"/>
          <w:w w:val="105"/>
          <w:sz w:val="18"/>
        </w:rPr>
        <w:t xml:space="preserve"> </w:t>
      </w:r>
      <w:r>
        <w:rPr>
          <w:w w:val="105"/>
          <w:sz w:val="18"/>
        </w:rPr>
        <w:t>always</w:t>
      </w:r>
      <w:r>
        <w:rPr>
          <w:spacing w:val="36"/>
          <w:w w:val="105"/>
          <w:sz w:val="18"/>
        </w:rPr>
        <w:t xml:space="preserve"> </w:t>
      </w:r>
      <w:r>
        <w:rPr>
          <w:w w:val="105"/>
          <w:sz w:val="18"/>
        </w:rPr>
        <w:t>a</w:t>
      </w:r>
      <w:r>
        <w:rPr>
          <w:spacing w:val="28"/>
          <w:w w:val="105"/>
          <w:sz w:val="18"/>
        </w:rPr>
        <w:t xml:space="preserve"> </w:t>
      </w:r>
      <w:r>
        <w:rPr>
          <w:w w:val="105"/>
          <w:sz w:val="18"/>
        </w:rPr>
        <w:t>certain</w:t>
      </w:r>
      <w:r>
        <w:rPr>
          <w:spacing w:val="39"/>
          <w:w w:val="105"/>
          <w:sz w:val="18"/>
        </w:rPr>
        <w:t xml:space="preserve"> </w:t>
      </w:r>
      <w:r>
        <w:rPr>
          <w:w w:val="105"/>
          <w:sz w:val="18"/>
        </w:rPr>
        <w:t>margin</w:t>
      </w:r>
      <w:r>
        <w:rPr>
          <w:spacing w:val="21"/>
          <w:w w:val="105"/>
          <w:sz w:val="18"/>
        </w:rPr>
        <w:t xml:space="preserve"> </w:t>
      </w:r>
      <w:r>
        <w:rPr>
          <w:w w:val="105"/>
          <w:sz w:val="18"/>
        </w:rPr>
        <w:t>of</w:t>
      </w:r>
      <w:r>
        <w:rPr>
          <w:spacing w:val="22"/>
          <w:w w:val="105"/>
          <w:sz w:val="18"/>
        </w:rPr>
        <w:t xml:space="preserve"> </w:t>
      </w:r>
      <w:r>
        <w:rPr>
          <w:w w:val="105"/>
          <w:sz w:val="18"/>
        </w:rPr>
        <w:t>game</w:t>
      </w:r>
      <w:r>
        <w:rPr>
          <w:spacing w:val="28"/>
          <w:w w:val="105"/>
          <w:sz w:val="18"/>
        </w:rPr>
        <w:t xml:space="preserve"> </w:t>
      </w:r>
      <w:r>
        <w:rPr>
          <w:w w:val="105"/>
          <w:sz w:val="18"/>
        </w:rPr>
        <w:t>Who</w:t>
      </w:r>
      <w:r>
        <w:rPr>
          <w:spacing w:val="28"/>
          <w:w w:val="105"/>
          <w:sz w:val="18"/>
        </w:rPr>
        <w:t xml:space="preserve"> </w:t>
      </w:r>
      <w:r>
        <w:rPr>
          <w:w w:val="105"/>
          <w:sz w:val="18"/>
        </w:rPr>
        <w:t>is holding</w:t>
      </w:r>
      <w:r>
        <w:rPr>
          <w:spacing w:val="30"/>
          <w:w w:val="105"/>
          <w:sz w:val="18"/>
        </w:rPr>
        <w:t xml:space="preserve"> </w:t>
      </w:r>
      <w:r>
        <w:rPr>
          <w:w w:val="105"/>
          <w:sz w:val="18"/>
        </w:rPr>
        <w:t>to incapacity</w:t>
      </w:r>
      <w:r>
        <w:rPr>
          <w:spacing w:val="40"/>
          <w:w w:val="105"/>
          <w:sz w:val="18"/>
        </w:rPr>
        <w:t xml:space="preserve"> </w:t>
      </w:r>
      <w:r>
        <w:rPr>
          <w:w w:val="105"/>
          <w:sz w:val="18"/>
        </w:rPr>
        <w:t>of</w:t>
      </w:r>
      <w:r>
        <w:rPr>
          <w:spacing w:val="30"/>
          <w:w w:val="105"/>
          <w:sz w:val="18"/>
        </w:rPr>
        <w:t xml:space="preserve"> </w:t>
      </w:r>
      <w:r>
        <w:rPr>
          <w:w w:val="105"/>
          <w:sz w:val="18"/>
        </w:rPr>
        <w:t>franchisor</w:t>
      </w:r>
      <w:r>
        <w:rPr>
          <w:spacing w:val="37"/>
          <w:w w:val="105"/>
          <w:sz w:val="18"/>
        </w:rPr>
        <w:t xml:space="preserve"> </w:t>
      </w:r>
      <w:r>
        <w:rPr>
          <w:w w:val="105"/>
          <w:sz w:val="18"/>
        </w:rPr>
        <w:t>of</w:t>
      </w:r>
      <w:r>
        <w:rPr>
          <w:spacing w:val="30"/>
          <w:w w:val="105"/>
          <w:sz w:val="18"/>
        </w:rPr>
        <w:t xml:space="preserve"> </w:t>
      </w:r>
      <w:r>
        <w:rPr>
          <w:w w:val="105"/>
          <w:sz w:val="18"/>
        </w:rPr>
        <w:t>All</w:t>
      </w:r>
      <w:r>
        <w:rPr>
          <w:spacing w:val="29"/>
          <w:w w:val="105"/>
          <w:sz w:val="18"/>
        </w:rPr>
        <w:t xml:space="preserve"> </w:t>
      </w:r>
      <w:r>
        <w:rPr>
          <w:w w:val="105"/>
          <w:sz w:val="18"/>
        </w:rPr>
        <w:t>control</w:t>
      </w:r>
      <w:r>
        <w:rPr>
          <w:spacing w:val="34"/>
          <w:w w:val="105"/>
          <w:sz w:val="18"/>
        </w:rPr>
        <w:t xml:space="preserve"> </w:t>
      </w:r>
      <w:r>
        <w:rPr>
          <w:w w:val="105"/>
          <w:sz w:val="18"/>
        </w:rPr>
        <w:t>In</w:t>
      </w:r>
      <w:r>
        <w:rPr>
          <w:spacing w:val="33"/>
          <w:w w:val="105"/>
          <w:sz w:val="18"/>
        </w:rPr>
        <w:t xml:space="preserve"> </w:t>
      </w:r>
      <w:r>
        <w:rPr>
          <w:w w:val="105"/>
          <w:sz w:val="18"/>
        </w:rPr>
        <w:t>THE</w:t>
      </w:r>
      <w:r>
        <w:rPr>
          <w:spacing w:val="25"/>
          <w:w w:val="105"/>
          <w:sz w:val="18"/>
        </w:rPr>
        <w:t xml:space="preserve"> </w:t>
      </w:r>
      <w:r>
        <w:rPr>
          <w:w w:val="105"/>
          <w:sz w:val="18"/>
        </w:rPr>
        <w:t>detail,</w:t>
      </w:r>
      <w:r>
        <w:rPr>
          <w:spacing w:val="25"/>
          <w:w w:val="105"/>
          <w:sz w:val="18"/>
        </w:rPr>
        <w:t xml:space="preserve"> </w:t>
      </w:r>
      <w:r>
        <w:rPr>
          <w:w w:val="105"/>
          <w:sz w:val="18"/>
        </w:rPr>
        <w:t>and that,</w:t>
      </w:r>
      <w:r>
        <w:rPr>
          <w:spacing w:val="29"/>
          <w:w w:val="105"/>
          <w:sz w:val="18"/>
        </w:rPr>
        <w:t xml:space="preserve"> </w:t>
      </w:r>
      <w:r>
        <w:rPr>
          <w:w w:val="105"/>
          <w:sz w:val="18"/>
        </w:rPr>
        <w:t>In</w:t>
      </w:r>
      <w:r>
        <w:rPr>
          <w:spacing w:val="28"/>
          <w:w w:val="105"/>
          <w:sz w:val="18"/>
        </w:rPr>
        <w:t xml:space="preserve"> </w:t>
      </w:r>
      <w:r>
        <w:rPr>
          <w:w w:val="105"/>
          <w:sz w:val="18"/>
        </w:rPr>
        <w:t>some</w:t>
      </w:r>
      <w:r>
        <w:rPr>
          <w:spacing w:val="32"/>
          <w:w w:val="105"/>
          <w:sz w:val="18"/>
        </w:rPr>
        <w:t xml:space="preserve"> </w:t>
      </w:r>
      <w:r>
        <w:rPr>
          <w:w w:val="105"/>
          <w:sz w:val="18"/>
        </w:rPr>
        <w:t>boundaries,</w:t>
      </w:r>
      <w:r>
        <w:rPr>
          <w:spacing w:val="40"/>
          <w:w w:val="105"/>
          <w:sz w:val="18"/>
        </w:rPr>
        <w:t xml:space="preserve"> </w:t>
      </w:r>
      <w:r>
        <w:rPr>
          <w:w w:val="105"/>
          <w:sz w:val="18"/>
        </w:rPr>
        <w:t>allow</w:t>
      </w:r>
      <w:r>
        <w:rPr>
          <w:spacing w:val="33"/>
          <w:w w:val="105"/>
          <w:sz w:val="18"/>
        </w:rPr>
        <w:t xml:space="preserve"> </w:t>
      </w:r>
      <w:r>
        <w:rPr>
          <w:w w:val="105"/>
          <w:sz w:val="18"/>
        </w:rPr>
        <w:t>At</w:t>
      </w:r>
      <w:r>
        <w:rPr>
          <w:spacing w:val="32"/>
          <w:w w:val="105"/>
          <w:sz w:val="18"/>
        </w:rPr>
        <w:t xml:space="preserve"> </w:t>
      </w:r>
      <w:r>
        <w:rPr>
          <w:w w:val="105"/>
          <w:sz w:val="18"/>
        </w:rPr>
        <w:t>retailer</w:t>
      </w:r>
      <w:r>
        <w:rPr>
          <w:spacing w:val="40"/>
          <w:w w:val="105"/>
          <w:sz w:val="18"/>
        </w:rPr>
        <w:t xml:space="preserve"> </w:t>
      </w:r>
      <w:r>
        <w:rPr>
          <w:w w:val="105"/>
          <w:sz w:val="18"/>
        </w:rPr>
        <w:t>of</w:t>
      </w:r>
      <w:r>
        <w:rPr>
          <w:spacing w:val="29"/>
          <w:w w:val="105"/>
          <w:sz w:val="18"/>
        </w:rPr>
        <w:t xml:space="preserve"> </w:t>
      </w:r>
      <w:r>
        <w:rPr>
          <w:w w:val="105"/>
          <w:sz w:val="11"/>
        </w:rPr>
        <w:t>“</w:t>
      </w:r>
      <w:r>
        <w:rPr>
          <w:spacing w:val="29"/>
          <w:w w:val="105"/>
          <w:sz w:val="11"/>
        </w:rPr>
        <w:t xml:space="preserve"> </w:t>
      </w:r>
      <w:r>
        <w:rPr>
          <w:spacing w:val="-2"/>
          <w:w w:val="105"/>
          <w:sz w:val="18"/>
        </w:rPr>
        <w:t>cheat"</w:t>
      </w:r>
    </w:p>
    <w:p w14:paraId="118EA8DF" w14:textId="77777777" w:rsidR="007864B7" w:rsidRDefault="00000000">
      <w:pPr>
        <w:spacing w:line="178" w:lineRule="exact"/>
        <w:ind w:left="107"/>
        <w:jc w:val="both"/>
        <w:rPr>
          <w:sz w:val="18"/>
        </w:rPr>
      </w:pPr>
      <w:r>
        <w:rPr>
          <w:w w:val="105"/>
          <w:sz w:val="18"/>
        </w:rPr>
        <w:t>with</w:t>
      </w:r>
      <w:r>
        <w:rPr>
          <w:spacing w:val="30"/>
          <w:w w:val="105"/>
          <w:sz w:val="18"/>
        </w:rPr>
        <w:t xml:space="preserve"> </w:t>
      </w:r>
      <w:r>
        <w:rPr>
          <w:w w:val="105"/>
          <w:sz w:val="18"/>
        </w:rPr>
        <w:t>his</w:t>
      </w:r>
      <w:r>
        <w:rPr>
          <w:spacing w:val="36"/>
          <w:w w:val="105"/>
          <w:sz w:val="18"/>
        </w:rPr>
        <w:t xml:space="preserve"> </w:t>
      </w:r>
      <w:r>
        <w:rPr>
          <w:w w:val="105"/>
          <w:sz w:val="18"/>
        </w:rPr>
        <w:t>obligations</w:t>
      </w:r>
      <w:r>
        <w:rPr>
          <w:spacing w:val="41"/>
          <w:w w:val="105"/>
          <w:sz w:val="18"/>
        </w:rPr>
        <w:t xml:space="preserve"> </w:t>
      </w:r>
      <w:r>
        <w:rPr>
          <w:w w:val="105"/>
          <w:sz w:val="18"/>
        </w:rPr>
        <w:t>without</w:t>
      </w:r>
      <w:r>
        <w:rPr>
          <w:spacing w:val="35"/>
          <w:w w:val="105"/>
          <w:sz w:val="18"/>
        </w:rPr>
        <w:t xml:space="preserve"> </w:t>
      </w:r>
      <w:r>
        <w:rPr>
          <w:w w:val="105"/>
          <w:sz w:val="18"/>
        </w:rPr>
        <w:t>se</w:t>
      </w:r>
      <w:r>
        <w:rPr>
          <w:spacing w:val="35"/>
          <w:w w:val="105"/>
          <w:sz w:val="18"/>
        </w:rPr>
        <w:t xml:space="preserve"> </w:t>
      </w:r>
      <w:r>
        <w:rPr>
          <w:w w:val="105"/>
          <w:sz w:val="18"/>
        </w:rPr>
        <w:t>TO DO</w:t>
      </w:r>
      <w:r>
        <w:rPr>
          <w:spacing w:val="40"/>
          <w:w w:val="105"/>
          <w:sz w:val="18"/>
        </w:rPr>
        <w:t xml:space="preserve"> </w:t>
      </w:r>
      <w:r>
        <w:rPr>
          <w:w w:val="105"/>
          <w:sz w:val="18"/>
        </w:rPr>
        <w:t>detect</w:t>
      </w:r>
      <w:r>
        <w:rPr>
          <w:spacing w:val="42"/>
          <w:w w:val="105"/>
          <w:sz w:val="18"/>
        </w:rPr>
        <w:t xml:space="preserve"> </w:t>
      </w:r>
      <w:r>
        <w:rPr>
          <w:w w:val="105"/>
          <w:sz w:val="18"/>
        </w:rPr>
        <w:t>And</w:t>
      </w:r>
      <w:r>
        <w:rPr>
          <w:spacing w:val="34"/>
          <w:w w:val="105"/>
          <w:sz w:val="18"/>
        </w:rPr>
        <w:t xml:space="preserve"> </w:t>
      </w:r>
      <w:r>
        <w:rPr>
          <w:spacing w:val="-2"/>
          <w:w w:val="105"/>
          <w:sz w:val="18"/>
        </w:rPr>
        <w:t>sanction.</w:t>
      </w:r>
    </w:p>
    <w:p w14:paraId="28F1345A" w14:textId="77777777" w:rsidR="007864B7" w:rsidRDefault="00000000">
      <w:pPr>
        <w:spacing w:before="11" w:line="204" w:lineRule="auto"/>
        <w:ind w:left="110" w:right="394" w:firstLine="192"/>
        <w:jc w:val="both"/>
        <w:rPr>
          <w:sz w:val="18"/>
        </w:rPr>
      </w:pPr>
      <w:r>
        <w:rPr>
          <w:w w:val="105"/>
          <w:sz w:val="18"/>
        </w:rPr>
        <w:t>The Court of Justice, in its Pronuptia judgment, does not see that since a franchisee</w:t>
      </w:r>
      <w:r>
        <w:rPr>
          <w:spacing w:val="40"/>
          <w:w w:val="105"/>
          <w:sz w:val="18"/>
        </w:rPr>
        <w:t xml:space="preserve"> </w:t>
      </w:r>
      <w:r>
        <w:rPr>
          <w:w w:val="105"/>
          <w:sz w:val="18"/>
        </w:rPr>
        <w:t>can freely</w:t>
      </w:r>
      <w:r>
        <w:rPr>
          <w:spacing w:val="40"/>
          <w:w w:val="105"/>
          <w:sz w:val="18"/>
        </w:rPr>
        <w:t xml:space="preserve"> </w:t>
      </w:r>
      <w:r>
        <w:rPr>
          <w:w w:val="105"/>
          <w:sz w:val="18"/>
        </w:rPr>
        <w:t>bring competition to the</w:t>
      </w:r>
      <w:r>
        <w:rPr>
          <w:spacing w:val="-5"/>
          <w:w w:val="105"/>
          <w:sz w:val="18"/>
        </w:rPr>
        <w:t xml:space="preserve"> </w:t>
      </w:r>
      <w:r>
        <w:rPr>
          <w:w w:val="105"/>
          <w:sz w:val="18"/>
        </w:rPr>
        <w:t>territory of</w:t>
      </w:r>
      <w:r>
        <w:rPr>
          <w:spacing w:val="-11"/>
          <w:w w:val="105"/>
          <w:sz w:val="18"/>
        </w:rPr>
        <w:t xml:space="preserve"> </w:t>
      </w:r>
      <w:r>
        <w:rPr>
          <w:w w:val="105"/>
          <w:sz w:val="18"/>
        </w:rPr>
        <w:t>other members</w:t>
      </w:r>
      <w:r>
        <w:rPr>
          <w:spacing w:val="-3"/>
          <w:w w:val="105"/>
          <w:sz w:val="18"/>
        </w:rPr>
        <w:t xml:space="preserve"> </w:t>
      </w:r>
      <w:r>
        <w:rPr>
          <w:w w:val="105"/>
          <w:sz w:val="18"/>
        </w:rPr>
        <w:t>of the network,</w:t>
      </w:r>
      <w:r>
        <w:rPr>
          <w:spacing w:val="-4"/>
          <w:w w:val="105"/>
          <w:sz w:val="18"/>
        </w:rPr>
        <w:t xml:space="preserve"> </w:t>
      </w:r>
      <w:r>
        <w:rPr>
          <w:w w:val="105"/>
          <w:sz w:val="18"/>
        </w:rPr>
        <w:t>each</w:t>
      </w:r>
      <w:r>
        <w:rPr>
          <w:spacing w:val="-2"/>
          <w:w w:val="105"/>
          <w:sz w:val="18"/>
        </w:rPr>
        <w:t xml:space="preserve"> </w:t>
      </w:r>
      <w:r>
        <w:rPr>
          <w:w w:val="105"/>
          <w:sz w:val="18"/>
        </w:rPr>
        <w:t xml:space="preserve">will naturally be encouraged to use </w:t>
      </w:r>
      <w:r>
        <w:rPr>
          <w:i/>
          <w:w w:val="105"/>
          <w:sz w:val="19"/>
        </w:rPr>
        <w:t xml:space="preserve">more </w:t>
      </w:r>
      <w:r>
        <w:rPr>
          <w:w w:val="105"/>
          <w:sz w:val="18"/>
        </w:rPr>
        <w:t>of this</w:t>
      </w:r>
      <w:r>
        <w:rPr>
          <w:spacing w:val="-1"/>
          <w:w w:val="105"/>
          <w:sz w:val="18"/>
        </w:rPr>
        <w:t xml:space="preserve"> </w:t>
      </w:r>
      <w:r>
        <w:rPr>
          <w:w w:val="105"/>
          <w:sz w:val="18"/>
        </w:rPr>
        <w:t>strategy which allows, on the one hand, to lower its own costs, on the other hand, to sell less expensively in the territories of others while continuing to benefit from the advantages of the brand image produced by the fact that others , they continue to fulfill their obligations (this</w:t>
      </w:r>
      <w:r>
        <w:rPr>
          <w:spacing w:val="40"/>
          <w:w w:val="105"/>
          <w:sz w:val="18"/>
        </w:rPr>
        <w:t xml:space="preserve"> </w:t>
      </w:r>
      <w:r>
        <w:rPr>
          <w:w w:val="105"/>
          <w:sz w:val="18"/>
        </w:rPr>
        <w:t>Who</w:t>
      </w:r>
      <w:r>
        <w:rPr>
          <w:spacing w:val="40"/>
          <w:w w:val="105"/>
          <w:sz w:val="18"/>
        </w:rPr>
        <w:t xml:space="preserve"> </w:t>
      </w:r>
      <w:r>
        <w:rPr>
          <w:w w:val="105"/>
          <w:sz w:val="18"/>
        </w:rPr>
        <w:t>remember</w:t>
      </w:r>
      <w:r>
        <w:rPr>
          <w:spacing w:val="40"/>
          <w:w w:val="105"/>
          <w:sz w:val="18"/>
        </w:rPr>
        <w:t xml:space="preserve"> </w:t>
      </w:r>
      <w:r>
        <w:rPr>
          <w:w w:val="105"/>
          <w:sz w:val="18"/>
        </w:rPr>
        <w:t>there</w:t>
      </w:r>
      <w:r>
        <w:rPr>
          <w:spacing w:val="40"/>
          <w:w w:val="105"/>
          <w:sz w:val="18"/>
        </w:rPr>
        <w:t xml:space="preserve"> </w:t>
      </w:r>
      <w:r>
        <w:rPr>
          <w:w w:val="105"/>
          <w:sz w:val="18"/>
        </w:rPr>
        <w:t>position</w:t>
      </w:r>
      <w:r>
        <w:rPr>
          <w:spacing w:val="40"/>
          <w:w w:val="105"/>
          <w:sz w:val="18"/>
        </w:rPr>
        <w:t xml:space="preserve"> </w:t>
      </w:r>
      <w:r>
        <w:rPr>
          <w:w w:val="105"/>
          <w:sz w:val="18"/>
        </w:rPr>
        <w:t>of the</w:t>
      </w:r>
      <w:r>
        <w:rPr>
          <w:spacing w:val="40"/>
          <w:w w:val="105"/>
          <w:sz w:val="18"/>
        </w:rPr>
        <w:t xml:space="preserve"> </w:t>
      </w:r>
      <w:r>
        <w:rPr>
          <w:w w:val="105"/>
          <w:sz w:val="12"/>
        </w:rPr>
        <w:t xml:space="preserve">“ </w:t>
      </w:r>
      <w:r>
        <w:rPr>
          <w:w w:val="105"/>
          <w:sz w:val="18"/>
        </w:rPr>
        <w:t>discounters”).</w:t>
      </w:r>
    </w:p>
    <w:p w14:paraId="48722328" w14:textId="77777777" w:rsidR="007864B7" w:rsidRDefault="00000000">
      <w:pPr>
        <w:spacing w:before="2" w:line="204" w:lineRule="auto"/>
        <w:ind w:left="117" w:right="390" w:firstLine="177"/>
        <w:jc w:val="both"/>
        <w:rPr>
          <w:sz w:val="18"/>
        </w:rPr>
      </w:pPr>
      <w:r>
        <w:rPr>
          <w:sz w:val="18"/>
        </w:rPr>
        <w:t xml:space="preserve">We find a classic problem of </w:t>
      </w:r>
      <w:r>
        <w:rPr>
          <w:sz w:val="11"/>
        </w:rPr>
        <w:t>“</w:t>
      </w:r>
      <w:r>
        <w:rPr>
          <w:spacing w:val="40"/>
          <w:sz w:val="11"/>
        </w:rPr>
        <w:t xml:space="preserve"> </w:t>
      </w:r>
      <w:r>
        <w:rPr>
          <w:sz w:val="18"/>
        </w:rPr>
        <w:t xml:space="preserve">stowaway </w:t>
      </w:r>
      <w:r>
        <w:rPr>
          <w:sz w:val="12"/>
        </w:rPr>
        <w:t>,”</w:t>
      </w:r>
      <w:r>
        <w:rPr>
          <w:spacing w:val="40"/>
          <w:sz w:val="12"/>
        </w:rPr>
        <w:t xml:space="preserve"> </w:t>
      </w:r>
      <w:r>
        <w:rPr>
          <w:sz w:val="18"/>
        </w:rPr>
        <w:t>but this time within the network itself, and with the same destructive effects.</w:t>
      </w:r>
      <w:r>
        <w:rPr>
          <w:spacing w:val="40"/>
          <w:sz w:val="18"/>
        </w:rPr>
        <w:t xml:space="preserve"> </w:t>
      </w:r>
      <w:r>
        <w:rPr>
          <w:sz w:val="18"/>
        </w:rPr>
        <w:t>By preventing</w:t>
      </w:r>
      <w:r>
        <w:rPr>
          <w:spacing w:val="40"/>
          <w:sz w:val="18"/>
        </w:rPr>
        <w:t xml:space="preserve"> </w:t>
      </w:r>
      <w:r>
        <w:rPr>
          <w:sz w:val="18"/>
        </w:rPr>
        <w:t xml:space="preserve">franchisors to maintain internal non-competition rules, a greater number of stores are encouraged to behave in </w:t>
      </w:r>
      <w:r>
        <w:rPr>
          <w:sz w:val="12"/>
        </w:rPr>
        <w:t>“</w:t>
      </w:r>
      <w:r>
        <w:rPr>
          <w:spacing w:val="40"/>
          <w:sz w:val="12"/>
        </w:rPr>
        <w:t xml:space="preserve"> </w:t>
      </w:r>
      <w:r>
        <w:rPr>
          <w:sz w:val="18"/>
        </w:rPr>
        <w:t xml:space="preserve">stowaways </w:t>
      </w:r>
      <w:r>
        <w:rPr>
          <w:i/>
          <w:sz w:val="12"/>
        </w:rPr>
        <w:t>»</w:t>
      </w:r>
      <w:r>
        <w:rPr>
          <w:i/>
          <w:spacing w:val="40"/>
          <w:sz w:val="12"/>
        </w:rPr>
        <w:t xml:space="preserve"> </w:t>
      </w:r>
      <w:r>
        <w:rPr>
          <w:sz w:val="18"/>
        </w:rPr>
        <w:t>working</w:t>
      </w:r>
      <w:r>
        <w:rPr>
          <w:spacing w:val="40"/>
          <w:sz w:val="18"/>
        </w:rPr>
        <w:t xml:space="preserve"> </w:t>
      </w:r>
      <w:r>
        <w:rPr>
          <w:sz w:val="18"/>
        </w:rPr>
        <w:t>on the backs of their colleagues,</w:t>
      </w:r>
      <w:r>
        <w:rPr>
          <w:spacing w:val="40"/>
          <w:sz w:val="18"/>
        </w:rPr>
        <w:t xml:space="preserve"> </w:t>
      </w:r>
      <w:r>
        <w:rPr>
          <w:sz w:val="18"/>
        </w:rPr>
        <w:t>and we force</w:t>
      </w:r>
      <w:r>
        <w:rPr>
          <w:spacing w:val="40"/>
          <w:sz w:val="18"/>
        </w:rPr>
        <w:t xml:space="preserve"> </w:t>
      </w:r>
      <w:r>
        <w:rPr>
          <w:sz w:val="18"/>
        </w:rPr>
        <w:t>the company</w:t>
      </w:r>
      <w:r>
        <w:rPr>
          <w:spacing w:val="31"/>
          <w:sz w:val="18"/>
        </w:rPr>
        <w:t xml:space="preserve"> </w:t>
      </w:r>
      <w:r>
        <w:rPr>
          <w:sz w:val="18"/>
        </w:rPr>
        <w:t>has</w:t>
      </w:r>
      <w:r>
        <w:rPr>
          <w:spacing w:val="29"/>
          <w:sz w:val="18"/>
        </w:rPr>
        <w:t xml:space="preserve"> </w:t>
      </w:r>
      <w:r>
        <w:rPr>
          <w:sz w:val="18"/>
        </w:rPr>
        <w:t>devote</w:t>
      </w:r>
      <w:r>
        <w:rPr>
          <w:spacing w:val="30"/>
          <w:sz w:val="18"/>
        </w:rPr>
        <w:t xml:space="preserve"> </w:t>
      </w:r>
      <w:r>
        <w:rPr>
          <w:sz w:val="18"/>
        </w:rPr>
        <w:t>any further</w:t>
      </w:r>
      <w:r>
        <w:rPr>
          <w:spacing w:val="40"/>
          <w:sz w:val="18"/>
        </w:rPr>
        <w:t xml:space="preserve"> </w:t>
      </w:r>
      <w:r>
        <w:rPr>
          <w:sz w:val="18"/>
        </w:rPr>
        <w:t>of</w:t>
      </w:r>
      <w:r>
        <w:rPr>
          <w:spacing w:val="31"/>
          <w:sz w:val="18"/>
        </w:rPr>
        <w:t xml:space="preserve"> </w:t>
      </w:r>
      <w:r>
        <w:rPr>
          <w:sz w:val="18"/>
        </w:rPr>
        <w:t>resources</w:t>
      </w:r>
      <w:r>
        <w:rPr>
          <w:spacing w:val="37"/>
          <w:sz w:val="18"/>
        </w:rPr>
        <w:t xml:space="preserve"> </w:t>
      </w:r>
      <w:r>
        <w:rPr>
          <w:sz w:val="18"/>
        </w:rPr>
        <w:t>has</w:t>
      </w:r>
      <w:r>
        <w:rPr>
          <w:spacing w:val="40"/>
          <w:sz w:val="18"/>
        </w:rPr>
        <w:t xml:space="preserve"> </w:t>
      </w:r>
      <w:r>
        <w:rPr>
          <w:sz w:val="18"/>
        </w:rPr>
        <w:t>there</w:t>
      </w:r>
      <w:r>
        <w:rPr>
          <w:spacing w:val="28"/>
          <w:sz w:val="18"/>
        </w:rPr>
        <w:t xml:space="preserve"> </w:t>
      </w:r>
      <w:r>
        <w:rPr>
          <w:sz w:val="18"/>
        </w:rPr>
        <w:t>monitoring</w:t>
      </w:r>
      <w:r>
        <w:rPr>
          <w:spacing w:val="38"/>
          <w:sz w:val="18"/>
        </w:rPr>
        <w:t xml:space="preserve"> </w:t>
      </w:r>
      <w:r>
        <w:rPr>
          <w:sz w:val="18"/>
        </w:rPr>
        <w:t>And</w:t>
      </w:r>
      <w:r>
        <w:rPr>
          <w:spacing w:val="24"/>
          <w:sz w:val="18"/>
        </w:rPr>
        <w:t xml:space="preserve"> </w:t>
      </w:r>
      <w:r>
        <w:rPr>
          <w:sz w:val="18"/>
        </w:rPr>
        <w:t>upon detection</w:t>
      </w:r>
      <w:r>
        <w:rPr>
          <w:spacing w:val="40"/>
          <w:sz w:val="18"/>
        </w:rPr>
        <w:t xml:space="preserve"> </w:t>
      </w:r>
      <w:r>
        <w:rPr>
          <w:sz w:val="18"/>
        </w:rPr>
        <w:t xml:space="preserve">of these </w:t>
      </w:r>
      <w:r>
        <w:rPr>
          <w:sz w:val="11"/>
        </w:rPr>
        <w:t>“</w:t>
      </w:r>
      <w:r>
        <w:rPr>
          <w:spacing w:val="40"/>
          <w:sz w:val="11"/>
        </w:rPr>
        <w:t xml:space="preserve"> </w:t>
      </w:r>
      <w:r>
        <w:rPr>
          <w:sz w:val="18"/>
        </w:rPr>
        <w:t xml:space="preserve">free riders </w:t>
      </w:r>
      <w:r>
        <w:rPr>
          <w:sz w:val="11"/>
        </w:rPr>
        <w:t>»</w:t>
      </w:r>
      <w:r>
        <w:rPr>
          <w:spacing w:val="40"/>
          <w:sz w:val="11"/>
        </w:rPr>
        <w:t xml:space="preserve"> </w:t>
      </w:r>
      <w:r>
        <w:rPr>
          <w:sz w:val="18"/>
        </w:rPr>
        <w:t>(SO</w:t>
      </w:r>
      <w:r>
        <w:rPr>
          <w:spacing w:val="40"/>
          <w:sz w:val="18"/>
        </w:rPr>
        <w:t xml:space="preserve"> </w:t>
      </w:r>
      <w:r>
        <w:rPr>
          <w:sz w:val="18"/>
        </w:rPr>
        <w:t>even though the system had</w:t>
      </w:r>
      <w:r>
        <w:rPr>
          <w:spacing w:val="36"/>
          <w:sz w:val="18"/>
        </w:rPr>
        <w:t xml:space="preserve"> </w:t>
      </w:r>
      <w:r>
        <w:rPr>
          <w:sz w:val="18"/>
        </w:rPr>
        <w:t>summer</w:t>
      </w:r>
      <w:r>
        <w:rPr>
          <w:spacing w:val="30"/>
          <w:sz w:val="18"/>
        </w:rPr>
        <w:t xml:space="preserve"> </w:t>
      </w:r>
      <w:r>
        <w:rPr>
          <w:sz w:val="18"/>
        </w:rPr>
        <w:t>designed</w:t>
      </w:r>
      <w:r>
        <w:rPr>
          <w:spacing w:val="40"/>
          <w:sz w:val="18"/>
        </w:rPr>
        <w:t xml:space="preserve"> </w:t>
      </w:r>
      <w:r>
        <w:rPr>
          <w:sz w:val="18"/>
        </w:rPr>
        <w:t>For</w:t>
      </w:r>
      <w:r>
        <w:rPr>
          <w:spacing w:val="39"/>
          <w:sz w:val="18"/>
        </w:rPr>
        <w:t xml:space="preserve"> </w:t>
      </w:r>
      <w:r>
        <w:rPr>
          <w:sz w:val="18"/>
        </w:rPr>
        <w:t>minimize</w:t>
      </w:r>
      <w:r>
        <w:rPr>
          <w:spacing w:val="40"/>
          <w:sz w:val="18"/>
        </w:rPr>
        <w:t xml:space="preserve"> </w:t>
      </w:r>
      <w:r>
        <w:rPr>
          <w:sz w:val="18"/>
        </w:rPr>
        <w:t>this</w:t>
      </w:r>
      <w:r>
        <w:rPr>
          <w:spacing w:val="31"/>
          <w:sz w:val="18"/>
        </w:rPr>
        <w:t xml:space="preserve"> </w:t>
      </w:r>
      <w:r>
        <w:rPr>
          <w:sz w:val="18"/>
        </w:rPr>
        <w:t>sort</w:t>
      </w:r>
      <w:r>
        <w:rPr>
          <w:spacing w:val="34"/>
          <w:sz w:val="18"/>
        </w:rPr>
        <w:t xml:space="preserve"> </w:t>
      </w:r>
      <w:r>
        <w:rPr>
          <w:sz w:val="18"/>
        </w:rPr>
        <w:t>of</w:t>
      </w:r>
      <w:r>
        <w:rPr>
          <w:spacing w:val="25"/>
          <w:sz w:val="18"/>
        </w:rPr>
        <w:t xml:space="preserve"> </w:t>
      </w:r>
      <w:r>
        <w:rPr>
          <w:sz w:val="18"/>
        </w:rPr>
        <w:t>costs);</w:t>
      </w:r>
      <w:r>
        <w:rPr>
          <w:spacing w:val="37"/>
          <w:sz w:val="18"/>
        </w:rPr>
        <w:t xml:space="preserve"> </w:t>
      </w:r>
      <w:r>
        <w:rPr>
          <w:sz w:val="18"/>
        </w:rPr>
        <w:t>these</w:t>
      </w:r>
      <w:r>
        <w:rPr>
          <w:spacing w:val="30"/>
          <w:sz w:val="18"/>
        </w:rPr>
        <w:t xml:space="preserve"> </w:t>
      </w:r>
      <w:r>
        <w:rPr>
          <w:sz w:val="18"/>
        </w:rPr>
        <w:t>effects have</w:t>
      </w:r>
      <w:r>
        <w:rPr>
          <w:spacing w:val="38"/>
          <w:sz w:val="18"/>
        </w:rPr>
        <w:t xml:space="preserve"> </w:t>
      </w:r>
      <w:r>
        <w:rPr>
          <w:sz w:val="18"/>
        </w:rPr>
        <w:t>For</w:t>
      </w:r>
      <w:r>
        <w:rPr>
          <w:spacing w:val="22"/>
          <w:sz w:val="18"/>
        </w:rPr>
        <w:t xml:space="preserve"> </w:t>
      </w:r>
      <w:r>
        <w:rPr>
          <w:sz w:val="18"/>
        </w:rPr>
        <w:t>result</w:t>
      </w:r>
      <w:r>
        <w:rPr>
          <w:spacing w:val="29"/>
          <w:sz w:val="18"/>
        </w:rPr>
        <w:t xml:space="preserve"> </w:t>
      </w:r>
      <w:r>
        <w:rPr>
          <w:sz w:val="18"/>
        </w:rPr>
        <w:t>of</w:t>
      </w:r>
      <w:r>
        <w:rPr>
          <w:spacing w:val="28"/>
          <w:sz w:val="18"/>
        </w:rPr>
        <w:t xml:space="preserve"> </w:t>
      </w:r>
      <w:r>
        <w:rPr>
          <w:sz w:val="18"/>
        </w:rPr>
        <w:t>to strenghten</w:t>
      </w:r>
      <w:r>
        <w:rPr>
          <w:spacing w:val="29"/>
          <w:sz w:val="18"/>
        </w:rPr>
        <w:t xml:space="preserve"> </w:t>
      </w:r>
      <w:r>
        <w:rPr>
          <w:sz w:val="18"/>
        </w:rPr>
        <w:t>THE</w:t>
      </w:r>
      <w:r>
        <w:rPr>
          <w:spacing w:val="29"/>
          <w:sz w:val="18"/>
        </w:rPr>
        <w:t xml:space="preserve"> </w:t>
      </w:r>
      <w:r>
        <w:rPr>
          <w:sz w:val="18"/>
        </w:rPr>
        <w:t>process</w:t>
      </w:r>
      <w:r>
        <w:rPr>
          <w:spacing w:val="30"/>
          <w:sz w:val="18"/>
        </w:rPr>
        <w:t xml:space="preserve"> </w:t>
      </w:r>
      <w:r>
        <w:rPr>
          <w:sz w:val="18"/>
        </w:rPr>
        <w:t>of decline</w:t>
      </w:r>
      <w:r>
        <w:rPr>
          <w:spacing w:val="31"/>
          <w:sz w:val="18"/>
        </w:rPr>
        <w:t xml:space="preserve"> </w:t>
      </w:r>
      <w:r>
        <w:rPr>
          <w:sz w:val="18"/>
        </w:rPr>
        <w:t>relative of</w:t>
      </w:r>
      <w:r>
        <w:rPr>
          <w:spacing w:val="29"/>
          <w:sz w:val="18"/>
        </w:rPr>
        <w:t xml:space="preserve"> </w:t>
      </w:r>
      <w:r>
        <w:rPr>
          <w:sz w:val="18"/>
        </w:rPr>
        <w:t>there</w:t>
      </w:r>
      <w:r>
        <w:rPr>
          <w:spacing w:val="27"/>
          <w:sz w:val="18"/>
        </w:rPr>
        <w:t xml:space="preserve"> </w:t>
      </w:r>
      <w:r>
        <w:rPr>
          <w:sz w:val="18"/>
        </w:rPr>
        <w:t>distribution</w:t>
      </w:r>
      <w:r>
        <w:rPr>
          <w:spacing w:val="40"/>
          <w:sz w:val="18"/>
        </w:rPr>
        <w:t xml:space="preserve"> </w:t>
      </w:r>
      <w:r>
        <w:rPr>
          <w:sz w:val="18"/>
        </w:rPr>
        <w:t>selective,</w:t>
      </w:r>
      <w:r>
        <w:rPr>
          <w:spacing w:val="29"/>
          <w:sz w:val="18"/>
        </w:rPr>
        <w:t xml:space="preserve"> </w:t>
      </w:r>
      <w:r>
        <w:rPr>
          <w:sz w:val="18"/>
        </w:rPr>
        <w:t>And</w:t>
      </w:r>
      <w:r>
        <w:rPr>
          <w:spacing w:val="30"/>
          <w:sz w:val="18"/>
        </w:rPr>
        <w:t xml:space="preserve"> </w:t>
      </w:r>
      <w:r>
        <w:rPr>
          <w:sz w:val="18"/>
        </w:rPr>
        <w:t>se</w:t>
      </w:r>
      <w:r>
        <w:rPr>
          <w:spacing w:val="34"/>
          <w:sz w:val="18"/>
        </w:rPr>
        <w:t xml:space="preserve"> </w:t>
      </w:r>
      <w:r>
        <w:rPr>
          <w:sz w:val="18"/>
        </w:rPr>
        <w:t>return</w:t>
      </w:r>
      <w:r>
        <w:rPr>
          <w:spacing w:val="40"/>
          <w:sz w:val="18"/>
        </w:rPr>
        <w:t xml:space="preserve"> </w:t>
      </w:r>
      <w:r>
        <w:rPr>
          <w:sz w:val="18"/>
        </w:rPr>
        <w:t>ultimately</w:t>
      </w:r>
      <w:r>
        <w:rPr>
          <w:spacing w:val="40"/>
          <w:sz w:val="18"/>
        </w:rPr>
        <w:t xml:space="preserve"> </w:t>
      </w:r>
      <w:r>
        <w:rPr>
          <w:sz w:val="18"/>
        </w:rPr>
        <w:t>against the</w:t>
      </w:r>
      <w:r>
        <w:rPr>
          <w:spacing w:val="40"/>
          <w:sz w:val="18"/>
        </w:rPr>
        <w:t xml:space="preserve"> </w:t>
      </w:r>
      <w:r>
        <w:rPr>
          <w:sz w:val="18"/>
        </w:rPr>
        <w:t>interests</w:t>
      </w:r>
      <w:r>
        <w:rPr>
          <w:spacing w:val="40"/>
          <w:sz w:val="18"/>
        </w:rPr>
        <w:t xml:space="preserve"> </w:t>
      </w:r>
      <w:r>
        <w:rPr>
          <w:sz w:val="18"/>
        </w:rPr>
        <w:t>of</w:t>
      </w:r>
      <w:r>
        <w:rPr>
          <w:spacing w:val="40"/>
          <w:sz w:val="18"/>
        </w:rPr>
        <w:t xml:space="preserve"> </w:t>
      </w:r>
      <w:r>
        <w:rPr>
          <w:sz w:val="18"/>
        </w:rPr>
        <w:t>all</w:t>
      </w:r>
      <w:r>
        <w:rPr>
          <w:spacing w:val="40"/>
          <w:sz w:val="18"/>
        </w:rPr>
        <w:t xml:space="preserve"> </w:t>
      </w:r>
      <w:r>
        <w:rPr>
          <w:sz w:val="18"/>
        </w:rPr>
        <w:t>THE</w:t>
      </w:r>
      <w:r>
        <w:rPr>
          <w:spacing w:val="40"/>
          <w:sz w:val="18"/>
        </w:rPr>
        <w:t xml:space="preserve"> </w:t>
      </w:r>
      <w:r>
        <w:rPr>
          <w:sz w:val="18"/>
        </w:rPr>
        <w:t>partners.</w:t>
      </w:r>
    </w:p>
    <w:p w14:paraId="5DBB93CA" w14:textId="77777777" w:rsidR="007864B7" w:rsidRDefault="00000000">
      <w:pPr>
        <w:spacing w:line="199" w:lineRule="auto"/>
        <w:ind w:left="122" w:right="385" w:firstLine="181"/>
        <w:jc w:val="both"/>
        <w:rPr>
          <w:sz w:val="18"/>
        </w:rPr>
      </w:pPr>
      <w:r>
        <w:rPr>
          <w:w w:val="105"/>
          <w:sz w:val="18"/>
        </w:rPr>
        <w:t>Conclusion :</w:t>
      </w:r>
      <w:r>
        <w:rPr>
          <w:spacing w:val="-6"/>
          <w:w w:val="105"/>
          <w:sz w:val="18"/>
        </w:rPr>
        <w:t xml:space="preserve"> </w:t>
      </w:r>
      <w:r>
        <w:rPr>
          <w:w w:val="105"/>
          <w:sz w:val="18"/>
        </w:rPr>
        <w:t>there</w:t>
      </w:r>
      <w:r>
        <w:rPr>
          <w:spacing w:val="-3"/>
          <w:w w:val="105"/>
          <w:sz w:val="18"/>
        </w:rPr>
        <w:t xml:space="preserve"> </w:t>
      </w:r>
      <w:r>
        <w:rPr>
          <w:w w:val="105"/>
          <w:sz w:val="18"/>
        </w:rPr>
        <w:t>consequence of</w:t>
      </w:r>
      <w:r>
        <w:rPr>
          <w:spacing w:val="-6"/>
          <w:w w:val="105"/>
          <w:sz w:val="18"/>
        </w:rPr>
        <w:t xml:space="preserve"> </w:t>
      </w:r>
      <w:r>
        <w:rPr>
          <w:w w:val="105"/>
          <w:sz w:val="18"/>
        </w:rPr>
        <w:t>This</w:t>
      </w:r>
      <w:r>
        <w:rPr>
          <w:spacing w:val="-9"/>
          <w:w w:val="105"/>
          <w:sz w:val="18"/>
        </w:rPr>
        <w:t xml:space="preserve"> </w:t>
      </w:r>
      <w:r>
        <w:rPr>
          <w:w w:val="105"/>
          <w:sz w:val="18"/>
        </w:rPr>
        <w:t>gender</w:t>
      </w:r>
      <w:r>
        <w:rPr>
          <w:spacing w:val="-7"/>
          <w:w w:val="105"/>
          <w:sz w:val="18"/>
        </w:rPr>
        <w:t xml:space="preserve"> </w:t>
      </w:r>
      <w:r>
        <w:rPr>
          <w:w w:val="105"/>
          <w:sz w:val="18"/>
        </w:rPr>
        <w:t>attitude</w:t>
      </w:r>
      <w:r>
        <w:rPr>
          <w:spacing w:val="-1"/>
          <w:w w:val="105"/>
          <w:sz w:val="18"/>
        </w:rPr>
        <w:t xml:space="preserve"> </w:t>
      </w:r>
      <w:r>
        <w:rPr>
          <w:w w:val="105"/>
          <w:sz w:val="18"/>
        </w:rPr>
        <w:t>will be to encourage large companies producing mass consumer goods</w:t>
      </w:r>
      <w:r>
        <w:rPr>
          <w:spacing w:val="-1"/>
          <w:w w:val="105"/>
          <w:sz w:val="18"/>
        </w:rPr>
        <w:t xml:space="preserve"> </w:t>
      </w:r>
      <w:r>
        <w:rPr>
          <w:w w:val="105"/>
          <w:sz w:val="18"/>
        </w:rPr>
        <w:t>with high commercial added value</w:t>
      </w:r>
      <w:r>
        <w:rPr>
          <w:spacing w:val="-4"/>
          <w:w w:val="105"/>
          <w:sz w:val="18"/>
        </w:rPr>
        <w:t xml:space="preserve"> reorient ourselves more towards </w:t>
      </w:r>
      <w:r>
        <w:rPr>
          <w:i/>
          <w:w w:val="105"/>
          <w:sz w:val="19"/>
        </w:rPr>
        <w:t xml:space="preserve">integration </w:t>
      </w:r>
      <w:r>
        <w:rPr>
          <w:w w:val="105"/>
          <w:sz w:val="18"/>
        </w:rPr>
        <w:t>formulas , even though market experience has revealed to us that there are other possible less costly and economically viable formulas for cooperation</w:t>
      </w:r>
      <w:r>
        <w:rPr>
          <w:spacing w:val="32"/>
          <w:w w:val="105"/>
          <w:sz w:val="18"/>
        </w:rPr>
        <w:t xml:space="preserve"> </w:t>
      </w:r>
      <w:r>
        <w:rPr>
          <w:w w:val="105"/>
          <w:sz w:val="18"/>
        </w:rPr>
        <w:t>more efficient. The whole community</w:t>
      </w:r>
      <w:r>
        <w:rPr>
          <w:spacing w:val="19"/>
          <w:w w:val="105"/>
          <w:sz w:val="18"/>
        </w:rPr>
        <w:t xml:space="preserve"> </w:t>
      </w:r>
      <w:r>
        <w:rPr>
          <w:w w:val="105"/>
          <w:sz w:val="18"/>
        </w:rPr>
        <w:t>loses; what</w:t>
      </w:r>
    </w:p>
    <w:p w14:paraId="0021998F" w14:textId="77777777" w:rsidR="007864B7" w:rsidRDefault="007864B7">
      <w:pPr>
        <w:spacing w:line="199" w:lineRule="auto"/>
        <w:jc w:val="both"/>
        <w:rPr>
          <w:sz w:val="18"/>
        </w:rPr>
        <w:sectPr w:rsidR="007864B7">
          <w:pgSz w:w="5990" w:h="9870"/>
          <w:pgMar w:top="860" w:right="320" w:bottom="280" w:left="280" w:header="610" w:footer="0" w:gutter="0"/>
          <w:cols w:space="720"/>
        </w:sectPr>
      </w:pPr>
    </w:p>
    <w:p w14:paraId="240CA904" w14:textId="77777777" w:rsidR="007864B7" w:rsidRDefault="00000000">
      <w:pPr>
        <w:spacing w:before="106" w:line="206" w:lineRule="auto"/>
        <w:ind w:left="377" w:right="130" w:hanging="1"/>
        <w:jc w:val="both"/>
        <w:rPr>
          <w:sz w:val="18"/>
        </w:rPr>
      </w:pPr>
      <w:r>
        <w:rPr>
          <w:w w:val="105"/>
          <w:sz w:val="18"/>
        </w:rPr>
        <w:lastRenderedPageBreak/>
        <w:t>is the</w:t>
      </w:r>
      <w:r>
        <w:rPr>
          <w:spacing w:val="-4"/>
          <w:w w:val="105"/>
          <w:sz w:val="18"/>
        </w:rPr>
        <w:t xml:space="preserve"> </w:t>
      </w:r>
      <w:r>
        <w:rPr>
          <w:w w:val="105"/>
          <w:sz w:val="18"/>
        </w:rPr>
        <w:t>contrary even to</w:t>
      </w:r>
      <w:r>
        <w:rPr>
          <w:spacing w:val="-4"/>
          <w:w w:val="105"/>
          <w:sz w:val="18"/>
        </w:rPr>
        <w:t xml:space="preserve"> </w:t>
      </w:r>
      <w:r>
        <w:rPr>
          <w:w w:val="105"/>
          <w:sz w:val="18"/>
        </w:rPr>
        <w:t>what are the judges for?</w:t>
      </w:r>
      <w:r>
        <w:rPr>
          <w:spacing w:val="-6"/>
          <w:w w:val="105"/>
          <w:sz w:val="18"/>
        </w:rPr>
        <w:t xml:space="preserve"> </w:t>
      </w:r>
      <w:r>
        <w:rPr>
          <w:w w:val="105"/>
          <w:sz w:val="18"/>
        </w:rPr>
        <w:t>se</w:t>
      </w:r>
      <w:r>
        <w:rPr>
          <w:spacing w:val="-4"/>
          <w:w w:val="105"/>
          <w:sz w:val="18"/>
        </w:rPr>
        <w:t xml:space="preserve"> </w:t>
      </w:r>
      <w:r>
        <w:rPr>
          <w:w w:val="105"/>
          <w:sz w:val="18"/>
        </w:rPr>
        <w:t>precisely believed</w:t>
      </w:r>
      <w:r>
        <w:rPr>
          <w:spacing w:val="40"/>
          <w:w w:val="105"/>
          <w:sz w:val="18"/>
        </w:rPr>
        <w:t xml:space="preserve"> </w:t>
      </w:r>
      <w:r>
        <w:rPr>
          <w:w w:val="105"/>
          <w:sz w:val="18"/>
        </w:rPr>
        <w:t>founded</w:t>
      </w:r>
      <w:r>
        <w:rPr>
          <w:spacing w:val="40"/>
          <w:w w:val="105"/>
          <w:sz w:val="18"/>
        </w:rPr>
        <w:t xml:space="preserve"> </w:t>
      </w:r>
      <w:r>
        <w:rPr>
          <w:w w:val="105"/>
          <w:sz w:val="18"/>
        </w:rPr>
        <w:t>has</w:t>
      </w:r>
      <w:r>
        <w:rPr>
          <w:spacing w:val="40"/>
          <w:w w:val="105"/>
          <w:sz w:val="18"/>
        </w:rPr>
        <w:t xml:space="preserve"> </w:t>
      </w:r>
      <w:r>
        <w:rPr>
          <w:w w:val="105"/>
          <w:sz w:val="18"/>
        </w:rPr>
        <w:t>to intervene.</w:t>
      </w:r>
    </w:p>
    <w:p w14:paraId="14BCBC6C" w14:textId="77777777" w:rsidR="007864B7" w:rsidRDefault="007864B7">
      <w:pPr>
        <w:pStyle w:val="BodyText"/>
        <w:spacing w:before="8"/>
        <w:jc w:val="left"/>
        <w:rPr>
          <w:sz w:val="26"/>
        </w:rPr>
      </w:pPr>
    </w:p>
    <w:p w14:paraId="2795456A" w14:textId="77777777" w:rsidR="007864B7" w:rsidRDefault="00000000">
      <w:pPr>
        <w:spacing w:before="1"/>
        <w:ind w:left="372"/>
        <w:jc w:val="both"/>
        <w:rPr>
          <w:i/>
          <w:sz w:val="19"/>
        </w:rPr>
      </w:pPr>
      <w:r>
        <w:rPr>
          <w:i/>
          <w:sz w:val="19"/>
        </w:rPr>
        <w:t>A</w:t>
      </w:r>
      <w:r>
        <w:rPr>
          <w:i/>
          <w:spacing w:val="25"/>
          <w:sz w:val="19"/>
        </w:rPr>
        <w:t xml:space="preserve"> </w:t>
      </w:r>
      <w:r>
        <w:rPr>
          <w:i/>
          <w:sz w:val="19"/>
        </w:rPr>
        <w:t>know</w:t>
      </w:r>
      <w:r>
        <w:rPr>
          <w:i/>
          <w:spacing w:val="34"/>
          <w:sz w:val="19"/>
        </w:rPr>
        <w:t xml:space="preserve"> </w:t>
      </w:r>
      <w:r>
        <w:rPr>
          <w:i/>
          <w:spacing w:val="-2"/>
          <w:sz w:val="19"/>
        </w:rPr>
        <w:t>impossible</w:t>
      </w:r>
    </w:p>
    <w:p w14:paraId="2494C69B" w14:textId="77777777" w:rsidR="007864B7" w:rsidRDefault="00000000">
      <w:pPr>
        <w:spacing w:before="173" w:line="201" w:lineRule="auto"/>
        <w:ind w:left="381" w:right="115" w:firstLine="182"/>
        <w:jc w:val="right"/>
        <w:rPr>
          <w:sz w:val="18"/>
        </w:rPr>
      </w:pPr>
      <w:r>
        <w:rPr>
          <w:w w:val="105"/>
          <w:sz w:val="18"/>
        </w:rPr>
        <w:t>These reviews are</w:t>
      </w:r>
      <w:r>
        <w:rPr>
          <w:spacing w:val="13"/>
          <w:w w:val="105"/>
          <w:sz w:val="18"/>
        </w:rPr>
        <w:t xml:space="preserve"> </w:t>
      </w:r>
      <w:r>
        <w:rPr>
          <w:w w:val="105"/>
          <w:sz w:val="18"/>
        </w:rPr>
        <w:t>extremely</w:t>
      </w:r>
      <w:r>
        <w:rPr>
          <w:spacing w:val="31"/>
          <w:w w:val="105"/>
          <w:sz w:val="18"/>
        </w:rPr>
        <w:t xml:space="preserve"> </w:t>
      </w:r>
      <w:r>
        <w:rPr>
          <w:w w:val="105"/>
          <w:sz w:val="18"/>
        </w:rPr>
        <w:t>important.</w:t>
      </w:r>
      <w:r>
        <w:rPr>
          <w:spacing w:val="24"/>
          <w:w w:val="105"/>
          <w:sz w:val="18"/>
        </w:rPr>
        <w:t xml:space="preserve"> </w:t>
      </w:r>
      <w:r>
        <w:rPr>
          <w:w w:val="105"/>
          <w:sz w:val="18"/>
        </w:rPr>
        <w:t>They</w:t>
      </w:r>
      <w:r>
        <w:rPr>
          <w:spacing w:val="21"/>
          <w:w w:val="105"/>
          <w:sz w:val="18"/>
        </w:rPr>
        <w:t xml:space="preserve"> </w:t>
      </w:r>
      <w:r>
        <w:rPr>
          <w:w w:val="105"/>
          <w:sz w:val="18"/>
        </w:rPr>
        <w:t>We</w:t>
      </w:r>
      <w:r>
        <w:rPr>
          <w:spacing w:val="18"/>
          <w:w w:val="105"/>
          <w:sz w:val="18"/>
        </w:rPr>
        <w:t xml:space="preserve"> </w:t>
      </w:r>
      <w:r>
        <w:rPr>
          <w:w w:val="105"/>
          <w:sz w:val="18"/>
        </w:rPr>
        <w:t>allow</w:t>
      </w:r>
      <w:r>
        <w:rPr>
          <w:spacing w:val="37"/>
          <w:w w:val="105"/>
          <w:sz w:val="18"/>
        </w:rPr>
        <w:t xml:space="preserve"> </w:t>
      </w:r>
      <w:r>
        <w:rPr>
          <w:w w:val="105"/>
          <w:sz w:val="18"/>
        </w:rPr>
        <w:t>of</w:t>
      </w:r>
      <w:r>
        <w:rPr>
          <w:spacing w:val="37"/>
          <w:w w:val="105"/>
          <w:sz w:val="18"/>
        </w:rPr>
        <w:t xml:space="preserve"> </w:t>
      </w:r>
      <w:r>
        <w:rPr>
          <w:w w:val="105"/>
          <w:sz w:val="18"/>
        </w:rPr>
        <w:t>better</w:t>
      </w:r>
      <w:r>
        <w:rPr>
          <w:spacing w:val="30"/>
          <w:w w:val="105"/>
          <w:sz w:val="18"/>
        </w:rPr>
        <w:t xml:space="preserve"> </w:t>
      </w:r>
      <w:r>
        <w:rPr>
          <w:w w:val="105"/>
          <w:sz w:val="18"/>
        </w:rPr>
        <w:t>to understand</w:t>
      </w:r>
      <w:r>
        <w:rPr>
          <w:spacing w:val="40"/>
          <w:w w:val="105"/>
          <w:sz w:val="18"/>
        </w:rPr>
        <w:t xml:space="preserve"> </w:t>
      </w:r>
      <w:r>
        <w:rPr>
          <w:w w:val="105"/>
          <w:sz w:val="18"/>
        </w:rPr>
        <w:t>Why,</w:t>
      </w:r>
      <w:r>
        <w:rPr>
          <w:spacing w:val="40"/>
          <w:w w:val="105"/>
          <w:sz w:val="18"/>
        </w:rPr>
        <w:t xml:space="preserve"> </w:t>
      </w:r>
      <w:r>
        <w:rPr>
          <w:w w:val="105"/>
          <w:sz w:val="18"/>
        </w:rPr>
        <w:t>by</w:t>
      </w:r>
      <w:r>
        <w:rPr>
          <w:spacing w:val="29"/>
          <w:w w:val="105"/>
          <w:sz w:val="18"/>
        </w:rPr>
        <w:t xml:space="preserve"> </w:t>
      </w:r>
      <w:r>
        <w:rPr>
          <w:w w:val="105"/>
          <w:sz w:val="18"/>
        </w:rPr>
        <w:t>definition,</w:t>
      </w:r>
      <w:r>
        <w:rPr>
          <w:spacing w:val="37"/>
          <w:w w:val="105"/>
          <w:sz w:val="18"/>
        </w:rPr>
        <w:t xml:space="preserve"> </w:t>
      </w:r>
      <w:r>
        <w:rPr>
          <w:w w:val="105"/>
          <w:sz w:val="18"/>
        </w:rPr>
        <w:t>any inclination to entrust to a</w:t>
      </w:r>
      <w:r>
        <w:rPr>
          <w:spacing w:val="-1"/>
          <w:w w:val="105"/>
          <w:sz w:val="18"/>
        </w:rPr>
        <w:t xml:space="preserve"> </w:t>
      </w:r>
      <w:r>
        <w:rPr>
          <w:w w:val="105"/>
          <w:sz w:val="18"/>
        </w:rPr>
        <w:t>external authority</w:t>
      </w:r>
      <w:r>
        <w:rPr>
          <w:spacing w:val="-3"/>
          <w:w w:val="105"/>
          <w:sz w:val="18"/>
        </w:rPr>
        <w:t xml:space="preserve"> </w:t>
      </w:r>
      <w:r>
        <w:rPr>
          <w:w w:val="105"/>
          <w:sz w:val="18"/>
        </w:rPr>
        <w:t xml:space="preserve">control, </w:t>
      </w:r>
      <w:r>
        <w:rPr>
          <w:i/>
          <w:w w:val="105"/>
          <w:sz w:val="19"/>
        </w:rPr>
        <w:t xml:space="preserve">a priori </w:t>
      </w:r>
      <w:r>
        <w:rPr>
          <w:w w:val="105"/>
          <w:sz w:val="18"/>
        </w:rPr>
        <w:t>or</w:t>
      </w:r>
      <w:r>
        <w:rPr>
          <w:spacing w:val="32"/>
          <w:w w:val="105"/>
          <w:sz w:val="18"/>
        </w:rPr>
        <w:t xml:space="preserve"> </w:t>
      </w:r>
      <w:r>
        <w:rPr>
          <w:i/>
          <w:w w:val="105"/>
          <w:sz w:val="19"/>
        </w:rPr>
        <w:t>has</w:t>
      </w:r>
      <w:r>
        <w:rPr>
          <w:i/>
          <w:spacing w:val="36"/>
          <w:w w:val="105"/>
          <w:sz w:val="19"/>
        </w:rPr>
        <w:t xml:space="preserve"> </w:t>
      </w:r>
      <w:r>
        <w:rPr>
          <w:i/>
          <w:w w:val="105"/>
          <w:sz w:val="19"/>
        </w:rPr>
        <w:t>posteriori,</w:t>
      </w:r>
      <w:r>
        <w:rPr>
          <w:i/>
          <w:spacing w:val="21"/>
          <w:w w:val="105"/>
          <w:sz w:val="19"/>
        </w:rPr>
        <w:t xml:space="preserve"> </w:t>
      </w:r>
      <w:r>
        <w:rPr>
          <w:w w:val="105"/>
          <w:sz w:val="18"/>
        </w:rPr>
        <w:t>of the</w:t>
      </w:r>
      <w:r>
        <w:rPr>
          <w:spacing w:val="24"/>
          <w:w w:val="105"/>
          <w:sz w:val="18"/>
        </w:rPr>
        <w:t xml:space="preserve"> </w:t>
      </w:r>
      <w:r>
        <w:rPr>
          <w:w w:val="105"/>
          <w:sz w:val="18"/>
        </w:rPr>
        <w:t>contracts,</w:t>
      </w:r>
      <w:r>
        <w:rPr>
          <w:spacing w:val="32"/>
          <w:w w:val="105"/>
          <w:sz w:val="18"/>
        </w:rPr>
        <w:t xml:space="preserve"> </w:t>
      </w:r>
      <w:r>
        <w:rPr>
          <w:w w:val="105"/>
          <w:sz w:val="18"/>
        </w:rPr>
        <w:t>East</w:t>
      </w:r>
      <w:r>
        <w:rPr>
          <w:spacing w:val="37"/>
          <w:w w:val="105"/>
          <w:sz w:val="18"/>
        </w:rPr>
        <w:t xml:space="preserve"> </w:t>
      </w:r>
      <w:r>
        <w:rPr>
          <w:w w:val="105"/>
          <w:sz w:val="18"/>
        </w:rPr>
        <w:t>a</w:t>
      </w:r>
      <w:r>
        <w:rPr>
          <w:spacing w:val="31"/>
          <w:w w:val="105"/>
          <w:sz w:val="18"/>
        </w:rPr>
        <w:t xml:space="preserve"> </w:t>
      </w:r>
      <w:r>
        <w:rPr>
          <w:w w:val="105"/>
          <w:sz w:val="18"/>
        </w:rPr>
        <w:t>absurdity</w:t>
      </w:r>
      <w:r>
        <w:rPr>
          <w:spacing w:val="33"/>
          <w:w w:val="105"/>
          <w:sz w:val="18"/>
        </w:rPr>
        <w:t xml:space="preserve"> </w:t>
      </w:r>
      <w:r>
        <w:rPr>
          <w:w w:val="105"/>
          <w:sz w:val="18"/>
        </w:rPr>
        <w:t>intellectual. There</w:t>
      </w:r>
      <w:r>
        <w:rPr>
          <w:spacing w:val="40"/>
          <w:w w:val="105"/>
          <w:sz w:val="18"/>
        </w:rPr>
        <w:t xml:space="preserve"> </w:t>
      </w:r>
      <w:r>
        <w:rPr>
          <w:w w:val="105"/>
          <w:sz w:val="18"/>
        </w:rPr>
        <w:t>legislation</w:t>
      </w:r>
      <w:r>
        <w:rPr>
          <w:spacing w:val="40"/>
          <w:w w:val="105"/>
          <w:sz w:val="18"/>
        </w:rPr>
        <w:t xml:space="preserve"> </w:t>
      </w:r>
      <w:r>
        <w:rPr>
          <w:w w:val="105"/>
          <w:sz w:val="18"/>
        </w:rPr>
        <w:t>East</w:t>
      </w:r>
      <w:r>
        <w:rPr>
          <w:spacing w:val="40"/>
          <w:w w:val="105"/>
          <w:sz w:val="18"/>
        </w:rPr>
        <w:t xml:space="preserve"> </w:t>
      </w:r>
      <w:r>
        <w:rPr>
          <w:w w:val="105"/>
          <w:sz w:val="18"/>
        </w:rPr>
        <w:t>designed</w:t>
      </w:r>
      <w:r>
        <w:rPr>
          <w:spacing w:val="40"/>
          <w:w w:val="105"/>
          <w:sz w:val="18"/>
        </w:rPr>
        <w:t xml:space="preserve"> </w:t>
      </w:r>
      <w:r>
        <w:rPr>
          <w:w w:val="105"/>
          <w:sz w:val="18"/>
        </w:rPr>
        <w:t>as</w:t>
      </w:r>
      <w:r>
        <w:rPr>
          <w:spacing w:val="40"/>
          <w:w w:val="105"/>
          <w:sz w:val="18"/>
        </w:rPr>
        <w:t xml:space="preserve"> </w:t>
      </w:r>
      <w:r>
        <w:rPr>
          <w:w w:val="105"/>
          <w:sz w:val="18"/>
        </w:rPr>
        <w:t>if</w:t>
      </w:r>
      <w:r>
        <w:rPr>
          <w:spacing w:val="40"/>
          <w:w w:val="105"/>
          <w:sz w:val="18"/>
        </w:rPr>
        <w:t xml:space="preserve"> </w:t>
      </w:r>
      <w:r>
        <w:rPr>
          <w:w w:val="105"/>
          <w:sz w:val="18"/>
        </w:rPr>
        <w:t>those</w:t>
      </w:r>
      <w:r>
        <w:rPr>
          <w:spacing w:val="40"/>
          <w:w w:val="105"/>
          <w:sz w:val="18"/>
        </w:rPr>
        <w:t xml:space="preserve"> </w:t>
      </w:r>
      <w:r>
        <w:rPr>
          <w:w w:val="105"/>
          <w:sz w:val="18"/>
        </w:rPr>
        <w:t>Who</w:t>
      </w:r>
      <w:r>
        <w:rPr>
          <w:spacing w:val="40"/>
          <w:w w:val="105"/>
          <w:sz w:val="18"/>
        </w:rPr>
        <w:t xml:space="preserve"> </w:t>
      </w:r>
      <w:r>
        <w:rPr>
          <w:w w:val="105"/>
          <w:sz w:val="18"/>
        </w:rPr>
        <w:t>judge</w:t>
      </w:r>
      <w:r>
        <w:rPr>
          <w:spacing w:val="40"/>
          <w:w w:val="105"/>
          <w:sz w:val="18"/>
        </w:rPr>
        <w:t xml:space="preserve"> </w:t>
      </w:r>
      <w:r>
        <w:rPr>
          <w:w w:val="105"/>
          <w:sz w:val="18"/>
        </w:rPr>
        <w:t>the contracts,</w:t>
      </w:r>
      <w:r>
        <w:rPr>
          <w:spacing w:val="35"/>
          <w:w w:val="105"/>
          <w:sz w:val="18"/>
        </w:rPr>
        <w:t xml:space="preserve"> </w:t>
      </w:r>
      <w:r>
        <w:rPr>
          <w:w w:val="105"/>
          <w:sz w:val="18"/>
        </w:rPr>
        <w:t>And</w:t>
      </w:r>
      <w:r>
        <w:rPr>
          <w:spacing w:val="40"/>
          <w:w w:val="105"/>
          <w:sz w:val="18"/>
        </w:rPr>
        <w:t xml:space="preserve"> </w:t>
      </w:r>
      <w:r>
        <w:rPr>
          <w:w w:val="105"/>
          <w:sz w:val="18"/>
        </w:rPr>
        <w:t>their</w:t>
      </w:r>
      <w:r>
        <w:rPr>
          <w:spacing w:val="40"/>
          <w:w w:val="105"/>
          <w:sz w:val="18"/>
        </w:rPr>
        <w:t xml:space="preserve"> </w:t>
      </w:r>
      <w:r>
        <w:rPr>
          <w:w w:val="105"/>
          <w:sz w:val="18"/>
        </w:rPr>
        <w:t>compliance</w:t>
      </w:r>
      <w:r>
        <w:rPr>
          <w:spacing w:val="40"/>
          <w:w w:val="105"/>
          <w:sz w:val="18"/>
        </w:rPr>
        <w:t xml:space="preserve"> </w:t>
      </w:r>
      <w:r>
        <w:rPr>
          <w:w w:val="105"/>
          <w:sz w:val="18"/>
        </w:rPr>
        <w:t>with</w:t>
      </w:r>
      <w:r>
        <w:rPr>
          <w:spacing w:val="40"/>
          <w:w w:val="105"/>
          <w:sz w:val="18"/>
        </w:rPr>
        <w:t xml:space="preserve"> </w:t>
      </w:r>
      <w:r>
        <w:rPr>
          <w:w w:val="105"/>
          <w:sz w:val="18"/>
        </w:rPr>
        <w:t>there</w:t>
      </w:r>
      <w:r>
        <w:rPr>
          <w:spacing w:val="40"/>
          <w:w w:val="105"/>
          <w:sz w:val="18"/>
        </w:rPr>
        <w:t xml:space="preserve"> </w:t>
      </w:r>
      <w:r>
        <w:rPr>
          <w:w w:val="105"/>
          <w:sz w:val="18"/>
        </w:rPr>
        <w:t>competition,</w:t>
      </w:r>
      <w:r>
        <w:rPr>
          <w:spacing w:val="40"/>
          <w:w w:val="105"/>
          <w:sz w:val="18"/>
        </w:rPr>
        <w:t xml:space="preserve"> </w:t>
      </w:r>
      <w:r>
        <w:rPr>
          <w:w w:val="105"/>
          <w:sz w:val="18"/>
        </w:rPr>
        <w:t>were</w:t>
      </w:r>
      <w:r>
        <w:rPr>
          <w:spacing w:val="40"/>
          <w:w w:val="105"/>
          <w:sz w:val="18"/>
        </w:rPr>
        <w:t xml:space="preserve"> </w:t>
      </w:r>
      <w:r>
        <w:rPr>
          <w:w w:val="105"/>
          <w:sz w:val="18"/>
        </w:rPr>
        <w:t>some beings</w:t>
      </w:r>
      <w:r>
        <w:rPr>
          <w:spacing w:val="18"/>
          <w:w w:val="105"/>
          <w:sz w:val="18"/>
        </w:rPr>
        <w:t xml:space="preserve"> </w:t>
      </w:r>
      <w:r>
        <w:rPr>
          <w:w w:val="105"/>
          <w:sz w:val="12"/>
        </w:rPr>
        <w:t xml:space="preserve">“ </w:t>
      </w:r>
      <w:r>
        <w:rPr>
          <w:w w:val="105"/>
          <w:sz w:val="18"/>
        </w:rPr>
        <w:t xml:space="preserve">omniscient </w:t>
      </w:r>
      <w:r>
        <w:rPr>
          <w:w w:val="105"/>
          <w:sz w:val="12"/>
        </w:rPr>
        <w:t>”,</w:t>
      </w:r>
      <w:r>
        <w:rPr>
          <w:spacing w:val="40"/>
          <w:w w:val="105"/>
          <w:sz w:val="12"/>
        </w:rPr>
        <w:t xml:space="preserve"> </w:t>
      </w:r>
      <w:r>
        <w:rPr>
          <w:w w:val="105"/>
          <w:sz w:val="18"/>
        </w:rPr>
        <w:t>in</w:t>
      </w:r>
      <w:r>
        <w:rPr>
          <w:spacing w:val="18"/>
          <w:w w:val="105"/>
          <w:sz w:val="18"/>
        </w:rPr>
        <w:t xml:space="preserve"> </w:t>
      </w:r>
      <w:r>
        <w:rPr>
          <w:w w:val="105"/>
          <w:sz w:val="18"/>
        </w:rPr>
        <w:t>able to access</w:t>
      </w:r>
      <w:r>
        <w:rPr>
          <w:spacing w:val="20"/>
          <w:w w:val="105"/>
          <w:sz w:val="18"/>
        </w:rPr>
        <w:t xml:space="preserve"> </w:t>
      </w:r>
      <w:r>
        <w:rPr>
          <w:w w:val="105"/>
          <w:sz w:val="18"/>
        </w:rPr>
        <w:t>to knowledge</w:t>
      </w:r>
      <w:r>
        <w:rPr>
          <w:spacing w:val="18"/>
          <w:w w:val="105"/>
          <w:sz w:val="18"/>
        </w:rPr>
        <w:t xml:space="preserve"> </w:t>
      </w:r>
      <w:r>
        <w:rPr>
          <w:w w:val="105"/>
          <w:sz w:val="18"/>
        </w:rPr>
        <w:t>of all the relevant facts necessary to assess, in</w:t>
      </w:r>
      <w:r>
        <w:rPr>
          <w:spacing w:val="-3"/>
          <w:w w:val="105"/>
          <w:sz w:val="18"/>
        </w:rPr>
        <w:t xml:space="preserve"> </w:t>
      </w:r>
      <w:r>
        <w:rPr>
          <w:w w:val="105"/>
          <w:sz w:val="18"/>
        </w:rPr>
        <w:t>each case</w:t>
      </w:r>
      <w:r>
        <w:rPr>
          <w:spacing w:val="35"/>
          <w:w w:val="105"/>
          <w:sz w:val="18"/>
        </w:rPr>
        <w:t xml:space="preserve"> </w:t>
      </w:r>
      <w:r>
        <w:rPr>
          <w:w w:val="105"/>
          <w:sz w:val="18"/>
        </w:rPr>
        <w:t>of species,</w:t>
      </w:r>
      <w:r>
        <w:rPr>
          <w:spacing w:val="40"/>
          <w:w w:val="105"/>
          <w:sz w:val="18"/>
        </w:rPr>
        <w:t xml:space="preserve"> </w:t>
      </w:r>
      <w:r>
        <w:rPr>
          <w:w w:val="105"/>
          <w:sz w:val="18"/>
        </w:rPr>
        <w:t>THE</w:t>
      </w:r>
      <w:r>
        <w:rPr>
          <w:spacing w:val="39"/>
          <w:w w:val="105"/>
          <w:sz w:val="18"/>
        </w:rPr>
        <w:t xml:space="preserve"> </w:t>
      </w:r>
      <w:r>
        <w:rPr>
          <w:w w:val="105"/>
          <w:sz w:val="18"/>
        </w:rPr>
        <w:t>benefits</w:t>
      </w:r>
      <w:r>
        <w:rPr>
          <w:spacing w:val="40"/>
          <w:w w:val="105"/>
          <w:sz w:val="18"/>
        </w:rPr>
        <w:t xml:space="preserve"> </w:t>
      </w:r>
      <w:r>
        <w:rPr>
          <w:w w:val="105"/>
          <w:sz w:val="18"/>
        </w:rPr>
        <w:t>relative</w:t>
      </w:r>
      <w:r>
        <w:rPr>
          <w:spacing w:val="40"/>
          <w:w w:val="105"/>
          <w:sz w:val="18"/>
        </w:rPr>
        <w:t xml:space="preserve"> </w:t>
      </w:r>
      <w:r>
        <w:rPr>
          <w:w w:val="105"/>
          <w:sz w:val="18"/>
        </w:rPr>
        <w:t>of</w:t>
      </w:r>
      <w:r>
        <w:rPr>
          <w:spacing w:val="40"/>
          <w:w w:val="105"/>
          <w:sz w:val="18"/>
        </w:rPr>
        <w:t xml:space="preserve"> </w:t>
      </w:r>
      <w:r>
        <w:rPr>
          <w:w w:val="105"/>
          <w:sz w:val="18"/>
        </w:rPr>
        <w:t>such</w:t>
      </w:r>
      <w:r>
        <w:rPr>
          <w:spacing w:val="40"/>
          <w:w w:val="105"/>
          <w:sz w:val="18"/>
        </w:rPr>
        <w:t xml:space="preserve"> </w:t>
      </w:r>
      <w:r>
        <w:rPr>
          <w:w w:val="105"/>
          <w:sz w:val="18"/>
        </w:rPr>
        <w:t>Or</w:t>
      </w:r>
      <w:r>
        <w:rPr>
          <w:spacing w:val="40"/>
          <w:w w:val="105"/>
          <w:sz w:val="18"/>
        </w:rPr>
        <w:t xml:space="preserve"> </w:t>
      </w:r>
      <w:r>
        <w:rPr>
          <w:w w:val="105"/>
          <w:sz w:val="18"/>
        </w:rPr>
        <w:t>such</w:t>
      </w:r>
      <w:r>
        <w:rPr>
          <w:spacing w:val="40"/>
          <w:w w:val="105"/>
          <w:sz w:val="18"/>
        </w:rPr>
        <w:t xml:space="preserve"> </w:t>
      </w:r>
      <w:r>
        <w:rPr>
          <w:w w:val="105"/>
          <w:sz w:val="18"/>
        </w:rPr>
        <w:t>commercial solution.</w:t>
      </w:r>
      <w:r>
        <w:rPr>
          <w:spacing w:val="8"/>
          <w:w w:val="105"/>
          <w:sz w:val="18"/>
        </w:rPr>
        <w:t xml:space="preserve"> </w:t>
      </w:r>
      <w:r>
        <w:rPr>
          <w:w w:val="105"/>
          <w:sz w:val="18"/>
        </w:rPr>
        <w:t>This</w:t>
      </w:r>
      <w:r>
        <w:rPr>
          <w:spacing w:val="-11"/>
          <w:w w:val="105"/>
          <w:sz w:val="18"/>
        </w:rPr>
        <w:t xml:space="preserve"> </w:t>
      </w:r>
      <w:r>
        <w:rPr>
          <w:w w:val="105"/>
          <w:sz w:val="18"/>
        </w:rPr>
        <w:t>Who</w:t>
      </w:r>
      <w:r>
        <w:rPr>
          <w:spacing w:val="4"/>
          <w:w w:val="105"/>
          <w:sz w:val="18"/>
        </w:rPr>
        <w:t xml:space="preserve"> </w:t>
      </w:r>
      <w:r>
        <w:rPr>
          <w:w w:val="105"/>
          <w:sz w:val="18"/>
        </w:rPr>
        <w:t>precedes</w:t>
      </w:r>
      <w:r>
        <w:rPr>
          <w:spacing w:val="8"/>
          <w:w w:val="105"/>
          <w:sz w:val="18"/>
        </w:rPr>
        <w:t xml:space="preserve"> </w:t>
      </w:r>
      <w:r>
        <w:rPr>
          <w:w w:val="105"/>
          <w:sz w:val="18"/>
        </w:rPr>
        <w:t>We</w:t>
      </w:r>
      <w:r>
        <w:rPr>
          <w:spacing w:val="1"/>
          <w:w w:val="105"/>
          <w:sz w:val="18"/>
        </w:rPr>
        <w:t xml:space="preserve"> </w:t>
      </w:r>
      <w:r>
        <w:rPr>
          <w:w w:val="105"/>
          <w:sz w:val="18"/>
        </w:rPr>
        <w:t>watch</w:t>
      </w:r>
      <w:r>
        <w:rPr>
          <w:spacing w:val="-3"/>
          <w:w w:val="105"/>
          <w:sz w:val="18"/>
        </w:rPr>
        <w:t xml:space="preserve"> </w:t>
      </w:r>
      <w:r>
        <w:rPr>
          <w:w w:val="105"/>
          <w:sz w:val="18"/>
        </w:rPr>
        <w:t>has</w:t>
      </w:r>
      <w:r>
        <w:rPr>
          <w:spacing w:val="-8"/>
          <w:w w:val="105"/>
          <w:sz w:val="18"/>
        </w:rPr>
        <w:t xml:space="preserve"> </w:t>
      </w:r>
      <w:r>
        <w:rPr>
          <w:w w:val="105"/>
          <w:sz w:val="18"/>
        </w:rPr>
        <w:t>what</w:t>
      </w:r>
      <w:r>
        <w:rPr>
          <w:spacing w:val="9"/>
          <w:w w:val="105"/>
          <w:sz w:val="18"/>
        </w:rPr>
        <w:t xml:space="preserve"> </w:t>
      </w:r>
      <w:r>
        <w:rPr>
          <w:w w:val="105"/>
          <w:sz w:val="18"/>
        </w:rPr>
        <w:t>point</w:t>
      </w:r>
      <w:r>
        <w:rPr>
          <w:spacing w:val="11"/>
          <w:w w:val="105"/>
          <w:sz w:val="18"/>
        </w:rPr>
        <w:t xml:space="preserve"> </w:t>
      </w:r>
      <w:r>
        <w:rPr>
          <w:w w:val="105"/>
          <w:sz w:val="18"/>
        </w:rPr>
        <w:t xml:space="preserve">such </w:t>
      </w:r>
      <w:r>
        <w:rPr>
          <w:spacing w:val="-2"/>
          <w:w w:val="105"/>
          <w:sz w:val="18"/>
        </w:rPr>
        <w:t>_</w:t>
      </w:r>
    </w:p>
    <w:p w14:paraId="7A93ECA4" w14:textId="77777777" w:rsidR="007864B7" w:rsidRDefault="00000000">
      <w:pPr>
        <w:spacing w:line="171" w:lineRule="exact"/>
        <w:ind w:left="386"/>
        <w:jc w:val="both"/>
        <w:rPr>
          <w:sz w:val="18"/>
        </w:rPr>
      </w:pPr>
      <w:r>
        <w:rPr>
          <w:w w:val="105"/>
          <w:sz w:val="18"/>
        </w:rPr>
        <w:t>attitude</w:t>
      </w:r>
      <w:r>
        <w:rPr>
          <w:spacing w:val="47"/>
          <w:w w:val="105"/>
          <w:sz w:val="18"/>
        </w:rPr>
        <w:t xml:space="preserve"> </w:t>
      </w:r>
      <w:r>
        <w:rPr>
          <w:w w:val="105"/>
          <w:sz w:val="18"/>
        </w:rPr>
        <w:t>East</w:t>
      </w:r>
      <w:r>
        <w:rPr>
          <w:spacing w:val="52"/>
          <w:w w:val="105"/>
          <w:sz w:val="18"/>
        </w:rPr>
        <w:t xml:space="preserve"> </w:t>
      </w:r>
      <w:r>
        <w:rPr>
          <w:w w:val="105"/>
          <w:sz w:val="18"/>
        </w:rPr>
        <w:t>THE</w:t>
      </w:r>
      <w:r>
        <w:rPr>
          <w:spacing w:val="39"/>
          <w:w w:val="105"/>
          <w:sz w:val="18"/>
        </w:rPr>
        <w:t xml:space="preserve"> </w:t>
      </w:r>
      <w:r>
        <w:rPr>
          <w:w w:val="105"/>
          <w:sz w:val="18"/>
        </w:rPr>
        <w:t>attic</w:t>
      </w:r>
      <w:r>
        <w:rPr>
          <w:spacing w:val="48"/>
          <w:w w:val="105"/>
          <w:sz w:val="18"/>
        </w:rPr>
        <w:t xml:space="preserve"> </w:t>
      </w:r>
      <w:r>
        <w:rPr>
          <w:w w:val="105"/>
          <w:sz w:val="18"/>
        </w:rPr>
        <w:t>of</w:t>
      </w:r>
      <w:r>
        <w:rPr>
          <w:spacing w:val="44"/>
          <w:w w:val="105"/>
          <w:sz w:val="18"/>
        </w:rPr>
        <w:t xml:space="preserve"> </w:t>
      </w:r>
      <w:r>
        <w:rPr>
          <w:w w:val="105"/>
          <w:sz w:val="18"/>
        </w:rPr>
        <w:t>all</w:t>
      </w:r>
      <w:r>
        <w:rPr>
          <w:spacing w:val="50"/>
          <w:w w:val="105"/>
          <w:sz w:val="18"/>
        </w:rPr>
        <w:t xml:space="preserve"> </w:t>
      </w:r>
      <w:r>
        <w:rPr>
          <w:spacing w:val="-2"/>
          <w:w w:val="105"/>
          <w:sz w:val="18"/>
        </w:rPr>
        <w:t>pretension.</w:t>
      </w:r>
    </w:p>
    <w:p w14:paraId="17EA4299" w14:textId="77777777" w:rsidR="007864B7" w:rsidRDefault="00000000">
      <w:pPr>
        <w:spacing w:before="9" w:line="206" w:lineRule="auto"/>
        <w:ind w:left="391" w:right="110" w:firstLine="173"/>
        <w:jc w:val="both"/>
        <w:rPr>
          <w:sz w:val="18"/>
        </w:rPr>
      </w:pPr>
      <w:r>
        <w:rPr>
          <w:w w:val="105"/>
          <w:sz w:val="18"/>
        </w:rPr>
        <w:t>First of all, I hope to have demonstrated that economic theories</w:t>
      </w:r>
      <w:r>
        <w:rPr>
          <w:spacing w:val="-2"/>
          <w:w w:val="105"/>
          <w:sz w:val="18"/>
        </w:rPr>
        <w:t xml:space="preserve"> </w:t>
      </w:r>
      <w:r>
        <w:rPr>
          <w:w w:val="105"/>
          <w:sz w:val="18"/>
        </w:rPr>
        <w:t>Who</w:t>
      </w:r>
      <w:r>
        <w:rPr>
          <w:spacing w:val="-3"/>
          <w:w w:val="105"/>
          <w:sz w:val="18"/>
        </w:rPr>
        <w:t xml:space="preserve"> </w:t>
      </w:r>
      <w:r>
        <w:rPr>
          <w:w w:val="105"/>
          <w:sz w:val="18"/>
        </w:rPr>
        <w:t>constitute the</w:t>
      </w:r>
      <w:r>
        <w:rPr>
          <w:spacing w:val="-6"/>
          <w:w w:val="105"/>
          <w:sz w:val="18"/>
        </w:rPr>
        <w:t xml:space="preserve"> </w:t>
      </w:r>
      <w:r>
        <w:rPr>
          <w:w w:val="105"/>
          <w:sz w:val="18"/>
        </w:rPr>
        <w:t>fund of</w:t>
      </w:r>
      <w:r>
        <w:rPr>
          <w:spacing w:val="-5"/>
          <w:w w:val="105"/>
          <w:sz w:val="18"/>
        </w:rPr>
        <w:t xml:space="preserve"> </w:t>
      </w:r>
      <w:r>
        <w:rPr>
          <w:w w:val="105"/>
          <w:sz w:val="18"/>
        </w:rPr>
        <w:t>trade in</w:t>
      </w:r>
      <w:r>
        <w:rPr>
          <w:spacing w:val="-4"/>
          <w:w w:val="105"/>
          <w:sz w:val="18"/>
        </w:rPr>
        <w:t xml:space="preserve"> </w:t>
      </w:r>
      <w:r>
        <w:rPr>
          <w:w w:val="105"/>
          <w:sz w:val="18"/>
        </w:rPr>
        <w:t>authorities</w:t>
      </w:r>
      <w:r>
        <w:rPr>
          <w:spacing w:val="-2"/>
          <w:w w:val="105"/>
          <w:sz w:val="18"/>
        </w:rPr>
        <w:t xml:space="preserve"> </w:t>
      </w:r>
      <w:r>
        <w:rPr>
          <w:w w:val="105"/>
          <w:sz w:val="18"/>
        </w:rPr>
        <w:t>geese</w:t>
      </w:r>
      <w:r>
        <w:rPr>
          <w:spacing w:val="-3"/>
          <w:w w:val="105"/>
          <w:sz w:val="18"/>
        </w:rPr>
        <w:t xml:space="preserve"> </w:t>
      </w:r>
      <w:r>
        <w:rPr>
          <w:w w:val="105"/>
          <w:sz w:val="18"/>
        </w:rPr>
        <w:t>of</w:t>
      </w:r>
      <w:r>
        <w:rPr>
          <w:spacing w:val="-1"/>
          <w:w w:val="105"/>
          <w:sz w:val="18"/>
        </w:rPr>
        <w:t xml:space="preserve"> </w:t>
      </w:r>
      <w:r>
        <w:rPr>
          <w:w w:val="105"/>
          <w:sz w:val="18"/>
        </w:rPr>
        <w:t>there</w:t>
      </w:r>
      <w:r>
        <w:rPr>
          <w:spacing w:val="-4"/>
          <w:w w:val="105"/>
          <w:sz w:val="18"/>
        </w:rPr>
        <w:t xml:space="preserve"> </w:t>
      </w:r>
      <w:r>
        <w:rPr>
          <w:w w:val="105"/>
          <w:sz w:val="18"/>
        </w:rPr>
        <w:t>monitoring of</w:t>
      </w:r>
      <w:r>
        <w:rPr>
          <w:spacing w:val="-1"/>
          <w:w w:val="105"/>
          <w:sz w:val="18"/>
        </w:rPr>
        <w:t xml:space="preserve"> </w:t>
      </w:r>
      <w:r>
        <w:rPr>
          <w:w w:val="105"/>
          <w:sz w:val="18"/>
        </w:rPr>
        <w:t>there</w:t>
      </w:r>
      <w:r>
        <w:rPr>
          <w:spacing w:val="-2"/>
          <w:w w:val="105"/>
          <w:sz w:val="18"/>
        </w:rPr>
        <w:t xml:space="preserve"> </w:t>
      </w:r>
      <w:r>
        <w:rPr>
          <w:w w:val="105"/>
          <w:sz w:val="18"/>
        </w:rPr>
        <w:t>competition are affected by</w:t>
      </w:r>
      <w:r>
        <w:rPr>
          <w:spacing w:val="-2"/>
          <w:w w:val="105"/>
          <w:sz w:val="18"/>
        </w:rPr>
        <w:t xml:space="preserve"> </w:t>
      </w:r>
      <w:r>
        <w:rPr>
          <w:w w:val="105"/>
          <w:sz w:val="18"/>
        </w:rPr>
        <w:t>such blinders that they do not allow us to understand the reason</w:t>
      </w:r>
      <w:r>
        <w:rPr>
          <w:spacing w:val="40"/>
          <w:w w:val="105"/>
          <w:sz w:val="18"/>
        </w:rPr>
        <w:t xml:space="preserve"> </w:t>
      </w:r>
      <w:r>
        <w:rPr>
          <w:w w:val="105"/>
          <w:sz w:val="18"/>
        </w:rPr>
        <w:t>to be part of a large number of contractual practices that are nevertheless very widespread. Our analyzes suggest that it is not because the highest administrative or judicial authorities wear glasses that prevent them from seeing the services that these practices provide to partners that they are necessarily necessary.</w:t>
      </w:r>
      <w:r>
        <w:rPr>
          <w:spacing w:val="40"/>
          <w:w w:val="105"/>
          <w:sz w:val="18"/>
        </w:rPr>
        <w:t xml:space="preserve"> </w:t>
      </w:r>
      <w:r>
        <w:rPr>
          <w:w w:val="105"/>
          <w:sz w:val="18"/>
        </w:rPr>
        <w:t>has</w:t>
      </w:r>
      <w:r>
        <w:rPr>
          <w:spacing w:val="40"/>
          <w:w w:val="105"/>
          <w:sz w:val="18"/>
        </w:rPr>
        <w:t xml:space="preserve"> </w:t>
      </w:r>
      <w:r>
        <w:rPr>
          <w:w w:val="105"/>
          <w:sz w:val="18"/>
        </w:rPr>
        <w:t>condemn.</w:t>
      </w:r>
    </w:p>
    <w:p w14:paraId="1109942B" w14:textId="77777777" w:rsidR="007864B7" w:rsidRDefault="00000000">
      <w:pPr>
        <w:spacing w:line="204" w:lineRule="auto"/>
        <w:ind w:left="393" w:right="100" w:firstLine="192"/>
        <w:jc w:val="both"/>
        <w:rPr>
          <w:sz w:val="18"/>
        </w:rPr>
      </w:pPr>
      <w:r>
        <w:rPr>
          <w:w w:val="105"/>
          <w:sz w:val="18"/>
        </w:rPr>
        <w:t>Then, it clearly appears that the factors which intervene to determine the</w:t>
      </w:r>
      <w:r>
        <w:rPr>
          <w:spacing w:val="-1"/>
          <w:w w:val="105"/>
          <w:sz w:val="18"/>
        </w:rPr>
        <w:t xml:space="preserve"> </w:t>
      </w:r>
      <w:r>
        <w:rPr>
          <w:w w:val="105"/>
          <w:sz w:val="18"/>
        </w:rPr>
        <w:t>advantages and</w:t>
      </w:r>
      <w:r>
        <w:rPr>
          <w:spacing w:val="-1"/>
          <w:w w:val="105"/>
          <w:sz w:val="18"/>
        </w:rPr>
        <w:t xml:space="preserve"> </w:t>
      </w:r>
      <w:r>
        <w:rPr>
          <w:w w:val="105"/>
          <w:sz w:val="18"/>
        </w:rPr>
        <w:t>disadvantages relating to various organizational solutions</w:t>
      </w:r>
      <w:r>
        <w:rPr>
          <w:spacing w:val="-2"/>
          <w:w w:val="105"/>
          <w:sz w:val="18"/>
        </w:rPr>
        <w:t xml:space="preserve"> </w:t>
      </w:r>
      <w:r>
        <w:rPr>
          <w:w w:val="105"/>
          <w:sz w:val="18"/>
        </w:rPr>
        <w:t>commercial, are</w:t>
      </w:r>
      <w:r>
        <w:rPr>
          <w:spacing w:val="-1"/>
          <w:w w:val="105"/>
          <w:sz w:val="18"/>
        </w:rPr>
        <w:t xml:space="preserve"> </w:t>
      </w:r>
      <w:r>
        <w:rPr>
          <w:w w:val="105"/>
          <w:sz w:val="18"/>
        </w:rPr>
        <w:t>so many, and depend so much on</w:t>
      </w:r>
      <w:r>
        <w:rPr>
          <w:spacing w:val="-4"/>
          <w:w w:val="105"/>
          <w:sz w:val="18"/>
        </w:rPr>
        <w:t xml:space="preserve"> </w:t>
      </w:r>
      <w:r>
        <w:rPr>
          <w:w w:val="105"/>
          <w:sz w:val="18"/>
        </w:rPr>
        <w:t>circumstances or</w:t>
      </w:r>
      <w:r>
        <w:rPr>
          <w:spacing w:val="-4"/>
          <w:w w:val="105"/>
          <w:sz w:val="18"/>
        </w:rPr>
        <w:t xml:space="preserve"> </w:t>
      </w:r>
      <w:r>
        <w:rPr>
          <w:w w:val="105"/>
          <w:sz w:val="18"/>
        </w:rPr>
        <w:t>specific conditions linked to elements themselves often one could not be more contingent, that it is very difficult to imagine that an instance</w:t>
      </w:r>
      <w:r>
        <w:rPr>
          <w:spacing w:val="40"/>
          <w:w w:val="105"/>
          <w:sz w:val="18"/>
        </w:rPr>
        <w:t xml:space="preserve"> </w:t>
      </w:r>
      <w:r>
        <w:rPr>
          <w:w w:val="105"/>
          <w:sz w:val="18"/>
        </w:rPr>
        <w:t>human,</w:t>
      </w:r>
      <w:r>
        <w:rPr>
          <w:spacing w:val="40"/>
          <w:w w:val="105"/>
          <w:sz w:val="18"/>
        </w:rPr>
        <w:t xml:space="preserve"> </w:t>
      </w:r>
      <w:r>
        <w:rPr>
          <w:w w:val="105"/>
          <w:sz w:val="18"/>
        </w:rPr>
        <w:t>even</w:t>
      </w:r>
      <w:r>
        <w:rPr>
          <w:spacing w:val="40"/>
          <w:w w:val="105"/>
          <w:sz w:val="18"/>
        </w:rPr>
        <w:t xml:space="preserve"> </w:t>
      </w:r>
      <w:r>
        <w:rPr>
          <w:w w:val="105"/>
          <w:sz w:val="18"/>
        </w:rPr>
        <w:t>particularly</w:t>
      </w:r>
      <w:r>
        <w:rPr>
          <w:spacing w:val="40"/>
          <w:w w:val="105"/>
          <w:sz w:val="18"/>
        </w:rPr>
        <w:t xml:space="preserve"> </w:t>
      </w:r>
      <w:r>
        <w:rPr>
          <w:w w:val="105"/>
          <w:sz w:val="11"/>
        </w:rPr>
        <w:t xml:space="preserve">“ </w:t>
      </w:r>
      <w:r>
        <w:rPr>
          <w:w w:val="105"/>
          <w:sz w:val="18"/>
        </w:rPr>
        <w:t xml:space="preserve">enlightened </w:t>
      </w:r>
      <w:r>
        <w:rPr>
          <w:w w:val="105"/>
          <w:sz w:val="12"/>
        </w:rPr>
        <w:t>”,</w:t>
      </w:r>
      <w:r>
        <w:rPr>
          <w:spacing w:val="40"/>
          <w:w w:val="105"/>
          <w:sz w:val="12"/>
        </w:rPr>
        <w:t xml:space="preserve"> </w:t>
      </w:r>
      <w:r>
        <w:rPr>
          <w:w w:val="105"/>
          <w:sz w:val="18"/>
        </w:rPr>
        <w:t>can ever accumulate the sum of</w:t>
      </w:r>
      <w:r>
        <w:rPr>
          <w:spacing w:val="-1"/>
          <w:w w:val="105"/>
          <w:sz w:val="18"/>
        </w:rPr>
        <w:t xml:space="preserve"> </w:t>
      </w:r>
      <w:r>
        <w:rPr>
          <w:w w:val="105"/>
          <w:sz w:val="18"/>
        </w:rPr>
        <w:t>knowledge and</w:t>
      </w:r>
      <w:r>
        <w:rPr>
          <w:spacing w:val="-4"/>
          <w:w w:val="105"/>
          <w:sz w:val="18"/>
        </w:rPr>
        <w:t xml:space="preserve"> </w:t>
      </w:r>
      <w:r>
        <w:rPr>
          <w:w w:val="105"/>
          <w:sz w:val="18"/>
        </w:rPr>
        <w:t>knowledge that it would need to claim to dictate to economic agents the content, or even quite simply the limits of their</w:t>
      </w:r>
      <w:r>
        <w:rPr>
          <w:spacing w:val="-1"/>
          <w:w w:val="105"/>
          <w:sz w:val="18"/>
        </w:rPr>
        <w:t xml:space="preserve"> </w:t>
      </w:r>
      <w:r>
        <w:rPr>
          <w:w w:val="105"/>
          <w:sz w:val="18"/>
        </w:rPr>
        <w:t xml:space="preserve">contracts. Believing that there is </w:t>
      </w:r>
      <w:r>
        <w:rPr>
          <w:w w:val="105"/>
          <w:sz w:val="11"/>
        </w:rPr>
        <w:t xml:space="preserve">“ </w:t>
      </w:r>
      <w:r>
        <w:rPr>
          <w:w w:val="105"/>
          <w:sz w:val="18"/>
        </w:rPr>
        <w:t xml:space="preserve">scientific knowledge </w:t>
      </w:r>
      <w:r>
        <w:rPr>
          <w:w w:val="105"/>
          <w:sz w:val="12"/>
        </w:rPr>
        <w:t>”</w:t>
      </w:r>
      <w:r>
        <w:rPr>
          <w:spacing w:val="29"/>
          <w:w w:val="105"/>
          <w:sz w:val="12"/>
        </w:rPr>
        <w:t xml:space="preserve"> </w:t>
      </w:r>
      <w:r>
        <w:rPr>
          <w:w w:val="105"/>
          <w:sz w:val="18"/>
        </w:rPr>
        <w:t>available, susceptible to</w:t>
      </w:r>
      <w:r>
        <w:rPr>
          <w:spacing w:val="-1"/>
          <w:w w:val="105"/>
          <w:sz w:val="18"/>
        </w:rPr>
        <w:t xml:space="preserve"> </w:t>
      </w:r>
      <w:r>
        <w:rPr>
          <w:w w:val="105"/>
          <w:sz w:val="18"/>
        </w:rPr>
        <w:t>provide the intellectual means for such action,</w:t>
      </w:r>
      <w:r>
        <w:rPr>
          <w:spacing w:val="-1"/>
          <w:w w:val="105"/>
          <w:sz w:val="18"/>
        </w:rPr>
        <w:t xml:space="preserve"> </w:t>
      </w:r>
      <w:r>
        <w:rPr>
          <w:w w:val="105"/>
          <w:sz w:val="18"/>
        </w:rPr>
        <w:t>is the product of a characteristic scientific error. This observation</w:t>
      </w:r>
      <w:r>
        <w:rPr>
          <w:spacing w:val="40"/>
          <w:w w:val="105"/>
          <w:sz w:val="18"/>
        </w:rPr>
        <w:t xml:space="preserve"> </w:t>
      </w:r>
      <w:r>
        <w:rPr>
          <w:w w:val="105"/>
          <w:sz w:val="18"/>
        </w:rPr>
        <w:t>tion is based in particular on the fact that many of these factors which intervene in a crucial way in the determination of the relative costs and advantages of the different solutions, relate</w:t>
      </w:r>
      <w:r>
        <w:rPr>
          <w:spacing w:val="40"/>
          <w:w w:val="105"/>
          <w:sz w:val="18"/>
        </w:rPr>
        <w:t xml:space="preserve"> </w:t>
      </w:r>
      <w:r>
        <w:rPr>
          <w:w w:val="105"/>
          <w:sz w:val="18"/>
        </w:rPr>
        <w:t>themselves of elements of which</w:t>
      </w:r>
      <w:r>
        <w:rPr>
          <w:spacing w:val="-2"/>
          <w:w w:val="105"/>
          <w:sz w:val="18"/>
        </w:rPr>
        <w:t xml:space="preserve"> </w:t>
      </w:r>
      <w:r>
        <w:rPr>
          <w:w w:val="105"/>
          <w:sz w:val="18"/>
        </w:rPr>
        <w:t>we can show</w:t>
      </w:r>
      <w:r>
        <w:rPr>
          <w:spacing w:val="-2"/>
          <w:w w:val="105"/>
          <w:sz w:val="18"/>
        </w:rPr>
        <w:t xml:space="preserve"> </w:t>
      </w:r>
      <w:r>
        <w:rPr>
          <w:w w:val="105"/>
          <w:sz w:val="18"/>
        </w:rPr>
        <w:t>that there is</w:t>
      </w:r>
      <w:r>
        <w:rPr>
          <w:spacing w:val="-6"/>
          <w:w w:val="105"/>
          <w:sz w:val="18"/>
        </w:rPr>
        <w:t xml:space="preserve"> </w:t>
      </w:r>
      <w:r>
        <w:rPr>
          <w:w w:val="105"/>
          <w:sz w:val="18"/>
        </w:rPr>
        <w:t>has</w:t>
      </w:r>
      <w:r>
        <w:rPr>
          <w:spacing w:val="-4"/>
          <w:w w:val="105"/>
          <w:sz w:val="18"/>
        </w:rPr>
        <w:t xml:space="preserve"> </w:t>
      </w:r>
      <w:r>
        <w:rPr>
          <w:w w:val="105"/>
          <w:sz w:val="18"/>
        </w:rPr>
        <w:t>probably</w:t>
      </w:r>
      <w:r>
        <w:rPr>
          <w:spacing w:val="29"/>
          <w:w w:val="105"/>
          <w:sz w:val="18"/>
        </w:rPr>
        <w:t xml:space="preserve"> </w:t>
      </w:r>
      <w:r>
        <w:rPr>
          <w:w w:val="105"/>
          <w:sz w:val="18"/>
        </w:rPr>
        <w:t>none</w:t>
      </w:r>
      <w:r>
        <w:rPr>
          <w:spacing w:val="19"/>
          <w:w w:val="105"/>
          <w:sz w:val="18"/>
        </w:rPr>
        <w:t xml:space="preserve"> </w:t>
      </w:r>
      <w:r>
        <w:rPr>
          <w:w w:val="105"/>
          <w:sz w:val="18"/>
        </w:rPr>
        <w:t>chance</w:t>
      </w:r>
      <w:r>
        <w:rPr>
          <w:spacing w:val="20"/>
          <w:w w:val="105"/>
          <w:sz w:val="18"/>
        </w:rPr>
        <w:t xml:space="preserve"> </w:t>
      </w:r>
      <w:r>
        <w:rPr>
          <w:w w:val="105"/>
          <w:sz w:val="18"/>
        </w:rPr>
        <w:t>that we</w:t>
      </w:r>
      <w:r>
        <w:rPr>
          <w:spacing w:val="29"/>
          <w:w w:val="105"/>
          <w:sz w:val="18"/>
        </w:rPr>
        <w:t xml:space="preserve"> </w:t>
      </w:r>
      <w:r>
        <w:rPr>
          <w:w w:val="105"/>
          <w:sz w:val="18"/>
        </w:rPr>
        <w:t>can</w:t>
      </w:r>
      <w:r>
        <w:rPr>
          <w:spacing w:val="21"/>
          <w:w w:val="105"/>
          <w:sz w:val="18"/>
        </w:rPr>
        <w:t xml:space="preserve"> </w:t>
      </w:r>
      <w:r>
        <w:rPr>
          <w:w w:val="105"/>
          <w:sz w:val="18"/>
        </w:rPr>
        <w:t>A</w:t>
      </w:r>
      <w:r>
        <w:rPr>
          <w:spacing w:val="15"/>
          <w:w w:val="105"/>
          <w:sz w:val="18"/>
        </w:rPr>
        <w:t xml:space="preserve"> </w:t>
      </w:r>
      <w:r>
        <w:rPr>
          <w:w w:val="105"/>
          <w:sz w:val="18"/>
        </w:rPr>
        <w:t>day</w:t>
      </w:r>
      <w:r>
        <w:rPr>
          <w:spacing w:val="24"/>
          <w:w w:val="105"/>
          <w:sz w:val="18"/>
        </w:rPr>
        <w:t xml:space="preserve"> </w:t>
      </w:r>
      <w:r>
        <w:rPr>
          <w:w w:val="105"/>
          <w:sz w:val="18"/>
        </w:rPr>
        <w:t>THE</w:t>
      </w:r>
      <w:r>
        <w:rPr>
          <w:spacing w:val="20"/>
          <w:w w:val="105"/>
          <w:sz w:val="18"/>
        </w:rPr>
        <w:t xml:space="preserve"> </w:t>
      </w:r>
      <w:r>
        <w:rPr>
          <w:w w:val="105"/>
          <w:sz w:val="18"/>
        </w:rPr>
        <w:t>see express-</w:t>
      </w:r>
    </w:p>
    <w:p w14:paraId="3785EC05" w14:textId="77777777" w:rsidR="007864B7" w:rsidRDefault="007864B7">
      <w:pPr>
        <w:spacing w:line="204" w:lineRule="auto"/>
        <w:jc w:val="both"/>
        <w:rPr>
          <w:sz w:val="18"/>
        </w:rPr>
        <w:sectPr w:rsidR="007864B7">
          <w:pgSz w:w="5990" w:h="9870"/>
          <w:pgMar w:top="860" w:right="320" w:bottom="280" w:left="280" w:header="605" w:footer="0" w:gutter="0"/>
          <w:cols w:space="720"/>
        </w:sectPr>
      </w:pPr>
    </w:p>
    <w:p w14:paraId="27BC50B6" w14:textId="77777777" w:rsidR="007864B7" w:rsidRDefault="00000000">
      <w:pPr>
        <w:spacing w:before="129" w:line="196" w:lineRule="auto"/>
        <w:ind w:left="148" w:right="352" w:firstLine="12"/>
        <w:jc w:val="both"/>
        <w:rPr>
          <w:sz w:val="19"/>
        </w:rPr>
      </w:pPr>
      <w:r>
        <w:rPr>
          <w:sz w:val="19"/>
        </w:rPr>
        <w:lastRenderedPageBreak/>
        <w:t>put into a formalizable and measurable language, easily transmitted because</w:t>
      </w:r>
      <w:r>
        <w:rPr>
          <w:spacing w:val="-12"/>
          <w:sz w:val="19"/>
        </w:rPr>
        <w:t xml:space="preserve"> </w:t>
      </w:r>
      <w:r>
        <w:rPr>
          <w:sz w:val="19"/>
        </w:rPr>
        <w:t>that</w:t>
      </w:r>
      <w:r>
        <w:rPr>
          <w:spacing w:val="-4"/>
          <w:sz w:val="19"/>
        </w:rPr>
        <w:t xml:space="preserve"> </w:t>
      </w:r>
      <w:r>
        <w:rPr>
          <w:sz w:val="19"/>
        </w:rPr>
        <w:t>perfectly articulated</w:t>
      </w:r>
      <w:r>
        <w:rPr>
          <w:spacing w:val="-3"/>
          <w:sz w:val="19"/>
        </w:rPr>
        <w:t xml:space="preserve"> </w:t>
      </w:r>
      <w:r>
        <w:rPr>
          <w:sz w:val="19"/>
        </w:rPr>
        <w:t>(I</w:t>
      </w:r>
      <w:r>
        <w:rPr>
          <w:spacing w:val="-6"/>
          <w:sz w:val="19"/>
        </w:rPr>
        <w:t xml:space="preserve"> </w:t>
      </w:r>
      <w:r>
        <w:rPr>
          <w:sz w:val="19"/>
        </w:rPr>
        <w:t>think by</w:t>
      </w:r>
      <w:r>
        <w:rPr>
          <w:spacing w:val="-10"/>
          <w:sz w:val="19"/>
        </w:rPr>
        <w:t xml:space="preserve"> </w:t>
      </w:r>
      <w:r>
        <w:rPr>
          <w:sz w:val="19"/>
        </w:rPr>
        <w:t>example</w:t>
      </w:r>
      <w:r>
        <w:rPr>
          <w:spacing w:val="-5"/>
          <w:sz w:val="19"/>
        </w:rPr>
        <w:t xml:space="preserve"> </w:t>
      </w:r>
      <w:r>
        <w:rPr>
          <w:sz w:val="19"/>
        </w:rPr>
        <w:t>to everything relating to</w:t>
      </w:r>
      <w:r>
        <w:rPr>
          <w:spacing w:val="-4"/>
          <w:sz w:val="19"/>
        </w:rPr>
        <w:t xml:space="preserve"> </w:t>
      </w:r>
      <w:r>
        <w:rPr>
          <w:sz w:val="19"/>
        </w:rPr>
        <w:t>concepts of control costs, costs of</w:t>
      </w:r>
      <w:r>
        <w:rPr>
          <w:spacing w:val="-8"/>
          <w:sz w:val="19"/>
        </w:rPr>
        <w:t xml:space="preserve"> detection, </w:t>
      </w:r>
      <w:r>
        <w:rPr>
          <w:sz w:val="12"/>
        </w:rPr>
        <w:t xml:space="preserve">“ </w:t>
      </w:r>
      <w:r>
        <w:rPr>
          <w:sz w:val="19"/>
        </w:rPr>
        <w:t>specific ” investment</w:t>
      </w:r>
      <w:r>
        <w:rPr>
          <w:spacing w:val="-1"/>
          <w:sz w:val="19"/>
        </w:rPr>
        <w:t xml:space="preserve"> </w:t>
      </w:r>
      <w:r>
        <w:rPr>
          <w:sz w:val="12"/>
        </w:rPr>
        <w:t>",</w:t>
      </w:r>
      <w:r>
        <w:rPr>
          <w:spacing w:val="40"/>
          <w:sz w:val="12"/>
        </w:rPr>
        <w:t xml:space="preserve"> </w:t>
      </w:r>
      <w:r>
        <w:rPr>
          <w:sz w:val="19"/>
        </w:rPr>
        <w:t>THE</w:t>
      </w:r>
      <w:r>
        <w:rPr>
          <w:spacing w:val="-3"/>
          <w:sz w:val="19"/>
        </w:rPr>
        <w:t xml:space="preserve"> </w:t>
      </w:r>
      <w:r>
        <w:rPr>
          <w:sz w:val="19"/>
        </w:rPr>
        <w:t xml:space="preserve">phenomena of cheating </w:t>
      </w:r>
      <w:r>
        <w:rPr>
          <w:sz w:val="11"/>
        </w:rPr>
        <w:t>and</w:t>
      </w:r>
      <w:r>
        <w:rPr>
          <w:spacing w:val="33"/>
          <w:sz w:val="11"/>
        </w:rPr>
        <w:t xml:space="preserve"> </w:t>
      </w:r>
      <w:r>
        <w:rPr>
          <w:sz w:val="19"/>
        </w:rPr>
        <w:t>stowaways", which, even if they enter into the implicit reasoning of those who make the decisions, will not appear without</w:t>
      </w:r>
      <w:r>
        <w:rPr>
          <w:spacing w:val="-1"/>
          <w:sz w:val="19"/>
        </w:rPr>
        <w:t xml:space="preserve"> </w:t>
      </w:r>
      <w:r>
        <w:rPr>
          <w:sz w:val="19"/>
        </w:rPr>
        <w:t>doubt never explicitly in their explanations</w:t>
      </w:r>
      <w:r>
        <w:rPr>
          <w:spacing w:val="40"/>
          <w:sz w:val="19"/>
        </w:rPr>
        <w:t xml:space="preserve"> </w:t>
      </w:r>
      <w:r>
        <w:rPr>
          <w:sz w:val="19"/>
        </w:rPr>
        <w:t>if</w:t>
      </w:r>
      <w:r>
        <w:rPr>
          <w:spacing w:val="40"/>
          <w:sz w:val="19"/>
        </w:rPr>
        <w:t xml:space="preserve"> </w:t>
      </w:r>
      <w:r>
        <w:rPr>
          <w:sz w:val="19"/>
        </w:rPr>
        <w:t>we</w:t>
      </w:r>
      <w:r>
        <w:rPr>
          <w:spacing w:val="40"/>
          <w:sz w:val="19"/>
        </w:rPr>
        <w:t xml:space="preserve"> </w:t>
      </w:r>
      <w:r>
        <w:rPr>
          <w:sz w:val="19"/>
        </w:rPr>
        <w:t>their</w:t>
      </w:r>
      <w:r>
        <w:rPr>
          <w:spacing w:val="40"/>
          <w:sz w:val="19"/>
        </w:rPr>
        <w:t xml:space="preserve"> </w:t>
      </w:r>
      <w:r>
        <w:rPr>
          <w:sz w:val="19"/>
        </w:rPr>
        <w:t>request</w:t>
      </w:r>
      <w:r>
        <w:rPr>
          <w:spacing w:val="40"/>
          <w:sz w:val="19"/>
        </w:rPr>
        <w:t xml:space="preserve"> </w:t>
      </w:r>
      <w:r>
        <w:rPr>
          <w:sz w:val="19"/>
        </w:rPr>
        <w:t>of</w:t>
      </w:r>
      <w:r>
        <w:rPr>
          <w:spacing w:val="40"/>
          <w:sz w:val="19"/>
        </w:rPr>
        <w:t xml:space="preserve"> </w:t>
      </w:r>
      <w:r>
        <w:rPr>
          <w:sz w:val="19"/>
        </w:rPr>
        <w:t>justify</w:t>
      </w:r>
      <w:r>
        <w:rPr>
          <w:spacing w:val="40"/>
          <w:sz w:val="19"/>
        </w:rPr>
        <w:t xml:space="preserve"> </w:t>
      </w:r>
      <w:r>
        <w:rPr>
          <w:sz w:val="19"/>
        </w:rPr>
        <w:t>their</w:t>
      </w:r>
      <w:r>
        <w:rPr>
          <w:spacing w:val="40"/>
          <w:sz w:val="19"/>
        </w:rPr>
        <w:t xml:space="preserve"> </w:t>
      </w:r>
      <w:r>
        <w:rPr>
          <w:sz w:val="19"/>
        </w:rPr>
        <w:t>choice).</w:t>
      </w:r>
    </w:p>
    <w:p w14:paraId="7E71283C" w14:textId="77777777" w:rsidR="007864B7" w:rsidRDefault="00000000">
      <w:pPr>
        <w:spacing w:before="3" w:line="196" w:lineRule="auto"/>
        <w:ind w:left="155" w:right="340" w:firstLine="194"/>
        <w:jc w:val="both"/>
        <w:rPr>
          <w:sz w:val="19"/>
        </w:rPr>
      </w:pPr>
      <w:r>
        <w:rPr>
          <w:sz w:val="19"/>
        </w:rPr>
        <w:t>It is true that the provisions of the legislation leave a door</w:t>
      </w:r>
      <w:r>
        <w:rPr>
          <w:spacing w:val="-3"/>
          <w:sz w:val="19"/>
        </w:rPr>
        <w:t xml:space="preserve"> </w:t>
      </w:r>
      <w:r>
        <w:rPr>
          <w:sz w:val="19"/>
        </w:rPr>
        <w:t>opened. A</w:t>
      </w:r>
      <w:r>
        <w:rPr>
          <w:spacing w:val="-4"/>
          <w:sz w:val="19"/>
        </w:rPr>
        <w:t xml:space="preserve"> </w:t>
      </w:r>
      <w:r>
        <w:rPr>
          <w:sz w:val="19"/>
        </w:rPr>
        <w:t>business can always</w:t>
      </w:r>
      <w:r>
        <w:rPr>
          <w:spacing w:val="-3"/>
          <w:sz w:val="19"/>
        </w:rPr>
        <w:t xml:space="preserve"> </w:t>
      </w:r>
      <w:r>
        <w:rPr>
          <w:sz w:val="19"/>
        </w:rPr>
        <w:t>try to</w:t>
      </w:r>
      <w:r>
        <w:rPr>
          <w:spacing w:val="-3"/>
          <w:sz w:val="19"/>
        </w:rPr>
        <w:t xml:space="preserve"> </w:t>
      </w:r>
      <w:r>
        <w:rPr>
          <w:sz w:val="19"/>
        </w:rPr>
        <w:t xml:space="preserve">legitimize a practice by using the </w:t>
      </w:r>
      <w:r>
        <w:rPr>
          <w:sz w:val="12"/>
        </w:rPr>
        <w:t xml:space="preserve">“ </w:t>
      </w:r>
      <w:r>
        <w:rPr>
          <w:sz w:val="19"/>
        </w:rPr>
        <w:t>economic assessment” procedure provided for by</w:t>
      </w:r>
      <w:r>
        <w:rPr>
          <w:spacing w:val="-8"/>
          <w:sz w:val="19"/>
        </w:rPr>
        <w:t xml:space="preserve"> </w:t>
      </w:r>
      <w:r>
        <w:rPr>
          <w:sz w:val="19"/>
        </w:rPr>
        <w:t>the article</w:t>
      </w:r>
      <w:r>
        <w:rPr>
          <w:spacing w:val="-4"/>
          <w:sz w:val="19"/>
        </w:rPr>
        <w:t xml:space="preserve"> </w:t>
      </w:r>
      <w:r>
        <w:rPr>
          <w:sz w:val="19"/>
        </w:rPr>
        <w:t>85-3.</w:t>
      </w:r>
      <w:r>
        <w:rPr>
          <w:spacing w:val="-4"/>
          <w:sz w:val="19"/>
        </w:rPr>
        <w:t xml:space="preserve"> </w:t>
      </w:r>
      <w:r>
        <w:rPr>
          <w:sz w:val="19"/>
        </w:rPr>
        <w:t>So,</w:t>
      </w:r>
      <w:r>
        <w:rPr>
          <w:spacing w:val="-6"/>
          <w:sz w:val="19"/>
        </w:rPr>
        <w:t xml:space="preserve"> </w:t>
      </w:r>
      <w:r>
        <w:rPr>
          <w:sz w:val="19"/>
        </w:rPr>
        <w:t>in</w:t>
      </w:r>
      <w:r>
        <w:rPr>
          <w:spacing w:val="-12"/>
          <w:sz w:val="19"/>
        </w:rPr>
        <w:t xml:space="preserve"> </w:t>
      </w:r>
      <w:r>
        <w:rPr>
          <w:sz w:val="19"/>
        </w:rPr>
        <w:t>This</w:t>
      </w:r>
      <w:r>
        <w:rPr>
          <w:spacing w:val="-12"/>
          <w:sz w:val="19"/>
        </w:rPr>
        <w:t xml:space="preserve"> </w:t>
      </w:r>
      <w:r>
        <w:rPr>
          <w:sz w:val="19"/>
        </w:rPr>
        <w:t>Who</w:t>
      </w:r>
      <w:r>
        <w:rPr>
          <w:spacing w:val="-4"/>
          <w:sz w:val="19"/>
        </w:rPr>
        <w:t xml:space="preserve"> </w:t>
      </w:r>
      <w:r>
        <w:rPr>
          <w:sz w:val="19"/>
        </w:rPr>
        <w:t>concerns the</w:t>
      </w:r>
      <w:r>
        <w:rPr>
          <w:spacing w:val="-12"/>
          <w:sz w:val="19"/>
        </w:rPr>
        <w:t xml:space="preserve"> </w:t>
      </w:r>
      <w:r>
        <w:rPr>
          <w:sz w:val="19"/>
        </w:rPr>
        <w:t>clauses</w:t>
      </w:r>
      <w:r>
        <w:rPr>
          <w:spacing w:val="-5"/>
          <w:sz w:val="19"/>
        </w:rPr>
        <w:t xml:space="preserve"> </w:t>
      </w:r>
      <w:r>
        <w:rPr>
          <w:sz w:val="19"/>
        </w:rPr>
        <w:t>non-competition,</w:t>
      </w:r>
      <w:r>
        <w:rPr>
          <w:spacing w:val="-12"/>
          <w:sz w:val="19"/>
        </w:rPr>
        <w:t xml:space="preserve"> </w:t>
      </w:r>
      <w:r>
        <w:rPr>
          <w:sz w:val="19"/>
        </w:rPr>
        <w:t>he</w:t>
      </w:r>
      <w:r>
        <w:rPr>
          <w:spacing w:val="-12"/>
          <w:sz w:val="19"/>
        </w:rPr>
        <w:t xml:space="preserve"> </w:t>
      </w:r>
      <w:r>
        <w:rPr>
          <w:sz w:val="19"/>
        </w:rPr>
        <w:t>East</w:t>
      </w:r>
      <w:r>
        <w:rPr>
          <w:spacing w:val="-12"/>
          <w:sz w:val="19"/>
        </w:rPr>
        <w:t xml:space="preserve"> </w:t>
      </w:r>
      <w:r>
        <w:rPr>
          <w:sz w:val="19"/>
        </w:rPr>
        <w:t>always</w:t>
      </w:r>
      <w:r>
        <w:rPr>
          <w:spacing w:val="-12"/>
          <w:sz w:val="19"/>
        </w:rPr>
        <w:t xml:space="preserve"> </w:t>
      </w:r>
      <w:r>
        <w:rPr>
          <w:sz w:val="19"/>
        </w:rPr>
        <w:t>possible</w:t>
      </w:r>
      <w:r>
        <w:rPr>
          <w:spacing w:val="-12"/>
          <w:sz w:val="19"/>
        </w:rPr>
        <w:t xml:space="preserve"> </w:t>
      </w:r>
      <w:r>
        <w:rPr>
          <w:sz w:val="19"/>
        </w:rPr>
        <w:t>For</w:t>
      </w:r>
      <w:r>
        <w:rPr>
          <w:spacing w:val="-9"/>
          <w:sz w:val="19"/>
        </w:rPr>
        <w:t xml:space="preserve"> </w:t>
      </w:r>
      <w:r>
        <w:rPr>
          <w:sz w:val="19"/>
        </w:rPr>
        <w:t>a</w:t>
      </w:r>
      <w:r>
        <w:rPr>
          <w:spacing w:val="-12"/>
          <w:sz w:val="19"/>
        </w:rPr>
        <w:t xml:space="preserve"> </w:t>
      </w:r>
      <w:r>
        <w:rPr>
          <w:sz w:val="19"/>
        </w:rPr>
        <w:t>firm</w:t>
      </w:r>
      <w:r>
        <w:rPr>
          <w:spacing w:val="-12"/>
          <w:sz w:val="19"/>
        </w:rPr>
        <w:t xml:space="preserve"> </w:t>
      </w:r>
      <w:r>
        <w:rPr>
          <w:sz w:val="19"/>
        </w:rPr>
        <w:t>of</w:t>
      </w:r>
      <w:r>
        <w:rPr>
          <w:spacing w:val="-12"/>
          <w:sz w:val="19"/>
        </w:rPr>
        <w:t xml:space="preserve"> </w:t>
      </w:r>
      <w:r>
        <w:rPr>
          <w:sz w:val="19"/>
        </w:rPr>
        <w:t>request</w:t>
      </w:r>
      <w:r>
        <w:rPr>
          <w:spacing w:val="-3"/>
          <w:sz w:val="19"/>
        </w:rPr>
        <w:t xml:space="preserve"> </w:t>
      </w:r>
      <w:r>
        <w:rPr>
          <w:sz w:val="19"/>
        </w:rPr>
        <w:t>benefit of a</w:t>
      </w:r>
      <w:r>
        <w:rPr>
          <w:spacing w:val="-6"/>
          <w:sz w:val="19"/>
        </w:rPr>
        <w:t xml:space="preserve"> </w:t>
      </w:r>
      <w:r>
        <w:rPr>
          <w:sz w:val="19"/>
        </w:rPr>
        <w:t>clause</w:t>
      </w:r>
      <w:r>
        <w:rPr>
          <w:spacing w:val="-3"/>
          <w:sz w:val="19"/>
        </w:rPr>
        <w:t xml:space="preserve"> </w:t>
      </w:r>
      <w:r>
        <w:rPr>
          <w:sz w:val="19"/>
        </w:rPr>
        <w:t>exemption in</w:t>
      </w:r>
      <w:r>
        <w:rPr>
          <w:spacing w:val="-5"/>
          <w:sz w:val="19"/>
        </w:rPr>
        <w:t xml:space="preserve"> </w:t>
      </w:r>
      <w:r>
        <w:rPr>
          <w:sz w:val="19"/>
        </w:rPr>
        <w:t>demonstrating that</w:t>
      </w:r>
      <w:r>
        <w:rPr>
          <w:spacing w:val="-5"/>
          <w:sz w:val="19"/>
        </w:rPr>
        <w:t xml:space="preserve"> </w:t>
      </w:r>
      <w:r>
        <w:rPr>
          <w:sz w:val="19"/>
        </w:rPr>
        <w:t>the benefits to the community outweigh the drawbacks. But it is still necessary that the managers of the company have a clear awareness of the precise circumstances which lead them to adopt this or that contractual practice, and that they be able to clearly express all the reasons and</w:t>
      </w:r>
      <w:r>
        <w:rPr>
          <w:spacing w:val="40"/>
          <w:sz w:val="19"/>
        </w:rPr>
        <w:t xml:space="preserve"> </w:t>
      </w:r>
      <w:r>
        <w:rPr>
          <w:sz w:val="19"/>
        </w:rPr>
        <w:t>all the</w:t>
      </w:r>
      <w:r>
        <w:rPr>
          <w:spacing w:val="-7"/>
          <w:sz w:val="19"/>
        </w:rPr>
        <w:t xml:space="preserve"> </w:t>
      </w:r>
      <w:r>
        <w:rPr>
          <w:sz w:val="19"/>
        </w:rPr>
        <w:t>consequences. But I claim</w:t>
      </w:r>
      <w:r>
        <w:rPr>
          <w:spacing w:val="-1"/>
          <w:sz w:val="19"/>
        </w:rPr>
        <w:t xml:space="preserve"> </w:t>
      </w:r>
      <w:r>
        <w:rPr>
          <w:sz w:val="19"/>
        </w:rPr>
        <w:t>that this is precisely an exercise which, in most cases,</w:t>
      </w:r>
      <w:r>
        <w:rPr>
          <w:spacing w:val="-1"/>
          <w:sz w:val="19"/>
        </w:rPr>
        <w:t xml:space="preserve"> </w:t>
      </w:r>
      <w:r>
        <w:rPr>
          <w:sz w:val="19"/>
        </w:rPr>
        <w:t xml:space="preserve">is impossible, the true reason for many practices based on </w:t>
      </w:r>
      <w:r>
        <w:rPr>
          <w:i/>
          <w:sz w:val="18"/>
        </w:rPr>
        <w:t>tacit knowledge</w:t>
      </w:r>
      <w:r>
        <w:rPr>
          <w:i/>
          <w:spacing w:val="-3"/>
          <w:sz w:val="18"/>
        </w:rPr>
        <w:t xml:space="preserve"> </w:t>
      </w:r>
      <w:r>
        <w:rPr>
          <w:sz w:val="19"/>
        </w:rPr>
        <w:t>inexpressible,</w:t>
      </w:r>
      <w:r>
        <w:rPr>
          <w:spacing w:val="-2"/>
          <w:sz w:val="19"/>
        </w:rPr>
        <w:t xml:space="preserve"> </w:t>
      </w:r>
      <w:r>
        <w:rPr>
          <w:sz w:val="19"/>
        </w:rPr>
        <w:t>Who</w:t>
      </w:r>
      <w:r>
        <w:rPr>
          <w:spacing w:val="-2"/>
          <w:sz w:val="19"/>
        </w:rPr>
        <w:t xml:space="preserve"> </w:t>
      </w:r>
      <w:r>
        <w:rPr>
          <w:sz w:val="19"/>
        </w:rPr>
        <w:t>vehicle</w:t>
      </w:r>
      <w:r>
        <w:rPr>
          <w:spacing w:val="-4"/>
          <w:sz w:val="19"/>
        </w:rPr>
        <w:t xml:space="preserve"> </w:t>
      </w:r>
      <w:r>
        <w:rPr>
          <w:sz w:val="19"/>
        </w:rPr>
        <w:t>without</w:t>
      </w:r>
      <w:r>
        <w:rPr>
          <w:spacing w:val="-12"/>
          <w:sz w:val="19"/>
        </w:rPr>
        <w:t xml:space="preserve"> </w:t>
      </w:r>
      <w:r>
        <w:rPr>
          <w:sz w:val="19"/>
        </w:rPr>
        <w:t>that we</w:t>
      </w:r>
      <w:r>
        <w:rPr>
          <w:spacing w:val="-9"/>
          <w:sz w:val="19"/>
        </w:rPr>
        <w:t xml:space="preserve"> </w:t>
      </w:r>
      <w:r>
        <w:rPr>
          <w:sz w:val="19"/>
        </w:rPr>
        <w:t>THE</w:t>
      </w:r>
      <w:r>
        <w:rPr>
          <w:spacing w:val="-12"/>
          <w:sz w:val="19"/>
        </w:rPr>
        <w:t xml:space="preserve"> </w:t>
      </w:r>
      <w:r>
        <w:rPr>
          <w:sz w:val="19"/>
        </w:rPr>
        <w:t>let's know,</w:t>
      </w:r>
      <w:r>
        <w:rPr>
          <w:spacing w:val="-6"/>
          <w:sz w:val="19"/>
        </w:rPr>
        <w:t xml:space="preserve"> </w:t>
      </w:r>
      <w:r>
        <w:rPr>
          <w:sz w:val="19"/>
        </w:rPr>
        <w:t xml:space="preserve">in the form of </w:t>
      </w:r>
      <w:r>
        <w:rPr>
          <w:i/>
          <w:sz w:val="18"/>
        </w:rPr>
        <w:t xml:space="preserve">collective know-how, </w:t>
      </w:r>
      <w:r>
        <w:rPr>
          <w:sz w:val="19"/>
        </w:rPr>
        <w:t>experiences, expertise, professional standards</w:t>
      </w:r>
      <w:r>
        <w:rPr>
          <w:spacing w:val="-12"/>
          <w:sz w:val="19"/>
        </w:rPr>
        <w:t xml:space="preserve"> </w:t>
      </w:r>
      <w:r>
        <w:rPr>
          <w:sz w:val="19"/>
        </w:rPr>
        <w:t>And</w:t>
      </w:r>
      <w:r>
        <w:rPr>
          <w:spacing w:val="-5"/>
          <w:sz w:val="19"/>
        </w:rPr>
        <w:t xml:space="preserve"> </w:t>
      </w:r>
      <w:r>
        <w:rPr>
          <w:sz w:val="19"/>
        </w:rPr>
        <w:t>of</w:t>
      </w:r>
      <w:r>
        <w:rPr>
          <w:spacing w:val="-6"/>
          <w:sz w:val="19"/>
        </w:rPr>
        <w:t xml:space="preserve"> </w:t>
      </w:r>
      <w:r>
        <w:rPr>
          <w:sz w:val="19"/>
        </w:rPr>
        <w:t>rules</w:t>
      </w:r>
      <w:r>
        <w:rPr>
          <w:spacing w:val="-8"/>
          <w:sz w:val="19"/>
        </w:rPr>
        <w:t xml:space="preserve"> </w:t>
      </w:r>
      <w:r>
        <w:rPr>
          <w:sz w:val="19"/>
        </w:rPr>
        <w:t>often unconscious,</w:t>
      </w:r>
      <w:r>
        <w:rPr>
          <w:spacing w:val="-12"/>
          <w:sz w:val="19"/>
        </w:rPr>
        <w:t xml:space="preserve"> </w:t>
      </w:r>
      <w:r>
        <w:rPr>
          <w:sz w:val="19"/>
        </w:rPr>
        <w:t>infinitely more</w:t>
      </w:r>
      <w:r>
        <w:rPr>
          <w:spacing w:val="-10"/>
          <w:sz w:val="19"/>
        </w:rPr>
        <w:t xml:space="preserve"> </w:t>
      </w:r>
      <w:r>
        <w:rPr>
          <w:sz w:val="19"/>
        </w:rPr>
        <w:t>information</w:t>
      </w:r>
      <w:r>
        <w:rPr>
          <w:spacing w:val="-12"/>
          <w:sz w:val="19"/>
        </w:rPr>
        <w:t xml:space="preserve"> </w:t>
      </w:r>
      <w:r>
        <w:rPr>
          <w:sz w:val="19"/>
        </w:rPr>
        <w:t>And</w:t>
      </w:r>
      <w:r>
        <w:rPr>
          <w:spacing w:val="-6"/>
          <w:sz w:val="19"/>
        </w:rPr>
        <w:t xml:space="preserve"> </w:t>
      </w:r>
      <w:r>
        <w:rPr>
          <w:sz w:val="19"/>
        </w:rPr>
        <w:t>of</w:t>
      </w:r>
      <w:r>
        <w:rPr>
          <w:spacing w:val="-12"/>
          <w:sz w:val="19"/>
        </w:rPr>
        <w:t xml:space="preserve"> </w:t>
      </w:r>
      <w:r>
        <w:rPr>
          <w:sz w:val="19"/>
        </w:rPr>
        <w:t>knowledge</w:t>
      </w:r>
      <w:r>
        <w:rPr>
          <w:spacing w:val="10"/>
          <w:sz w:val="19"/>
        </w:rPr>
        <w:t xml:space="preserve"> </w:t>
      </w:r>
      <w:r>
        <w:rPr>
          <w:sz w:val="19"/>
        </w:rPr>
        <w:t>useful</w:t>
      </w:r>
      <w:r>
        <w:rPr>
          <w:spacing w:val="-8"/>
          <w:sz w:val="19"/>
        </w:rPr>
        <w:t xml:space="preserve"> </w:t>
      </w:r>
      <w:r>
        <w:rPr>
          <w:sz w:val="19"/>
        </w:rPr>
        <w:t>has</w:t>
      </w:r>
      <w:r>
        <w:rPr>
          <w:spacing w:val="-4"/>
          <w:sz w:val="19"/>
        </w:rPr>
        <w:t xml:space="preserve"> </w:t>
      </w:r>
      <w:r>
        <w:rPr>
          <w:sz w:val="19"/>
        </w:rPr>
        <w:t>all,</w:t>
      </w:r>
      <w:r>
        <w:rPr>
          <w:spacing w:val="-6"/>
          <w:sz w:val="19"/>
        </w:rPr>
        <w:t xml:space="preserve"> </w:t>
      </w:r>
      <w:r>
        <w:rPr>
          <w:sz w:val="19"/>
        </w:rPr>
        <w:t>than we are able to express in words, and therefore know</w:t>
      </w:r>
      <w:r>
        <w:rPr>
          <w:spacing w:val="40"/>
          <w:sz w:val="19"/>
        </w:rPr>
        <w:t xml:space="preserve"> </w:t>
      </w:r>
      <w:r>
        <w:rPr>
          <w:sz w:val="19"/>
        </w:rPr>
        <w:t>technical</w:t>
      </w:r>
      <w:r>
        <w:rPr>
          <w:spacing w:val="40"/>
          <w:sz w:val="19"/>
        </w:rPr>
        <w:t xml:space="preserve"> </w:t>
      </w:r>
      <w:r>
        <w:rPr>
          <w:sz w:val="19"/>
        </w:rPr>
        <w:t>Or</w:t>
      </w:r>
      <w:r>
        <w:rPr>
          <w:spacing w:val="40"/>
          <w:sz w:val="19"/>
        </w:rPr>
        <w:t xml:space="preserve"> </w:t>
      </w:r>
      <w:r>
        <w:rPr>
          <w:sz w:val="19"/>
        </w:rPr>
        <w:t>scientist</w:t>
      </w:r>
      <w:r>
        <w:rPr>
          <w:spacing w:val="40"/>
          <w:sz w:val="19"/>
        </w:rPr>
        <w:t xml:space="preserve"> </w:t>
      </w:r>
      <w:r>
        <w:rPr>
          <w:sz w:val="19"/>
        </w:rPr>
        <w:t>Speak clearly.</w:t>
      </w:r>
    </w:p>
    <w:p w14:paraId="562188FF" w14:textId="77777777" w:rsidR="007864B7" w:rsidRDefault="00000000">
      <w:pPr>
        <w:spacing w:line="196" w:lineRule="auto"/>
        <w:ind w:left="165" w:right="333" w:firstLine="194"/>
        <w:jc w:val="both"/>
        <w:rPr>
          <w:sz w:val="19"/>
        </w:rPr>
      </w:pPr>
      <w:r>
        <w:rPr>
          <w:sz w:val="19"/>
        </w:rPr>
        <w:t>The conclusion to all this is simple. It seems beyond doubt to me that these laws ultimately have only one effect: we</w:t>
      </w:r>
      <w:r>
        <w:rPr>
          <w:spacing w:val="-6"/>
          <w:sz w:val="19"/>
        </w:rPr>
        <w:t xml:space="preserve"> </w:t>
      </w:r>
      <w:r>
        <w:rPr>
          <w:sz w:val="19"/>
        </w:rPr>
        <w:t>prevent</w:t>
      </w:r>
      <w:r>
        <w:rPr>
          <w:spacing w:val="-8"/>
          <w:sz w:val="19"/>
        </w:rPr>
        <w:t xml:space="preserve"> </w:t>
      </w:r>
      <w:r>
        <w:rPr>
          <w:sz w:val="19"/>
        </w:rPr>
        <w:t>discover this</w:t>
      </w:r>
      <w:r>
        <w:rPr>
          <w:spacing w:val="-8"/>
          <w:sz w:val="19"/>
        </w:rPr>
        <w:t xml:space="preserve"> </w:t>
      </w:r>
      <w:r>
        <w:rPr>
          <w:sz w:val="19"/>
        </w:rPr>
        <w:t>that we don't</w:t>
      </w:r>
      <w:r>
        <w:rPr>
          <w:spacing w:val="-6"/>
          <w:sz w:val="19"/>
        </w:rPr>
        <w:t xml:space="preserve"> </w:t>
      </w:r>
      <w:r>
        <w:rPr>
          <w:sz w:val="19"/>
        </w:rPr>
        <w:t>don't know</w:t>
      </w:r>
      <w:r>
        <w:rPr>
          <w:spacing w:val="-7"/>
          <w:sz w:val="19"/>
        </w:rPr>
        <w:t xml:space="preserve"> </w:t>
      </w:r>
      <w:r>
        <w:rPr>
          <w:sz w:val="19"/>
        </w:rPr>
        <w:t>And</w:t>
      </w:r>
      <w:r>
        <w:rPr>
          <w:spacing w:val="-3"/>
          <w:sz w:val="19"/>
        </w:rPr>
        <w:t xml:space="preserve"> </w:t>
      </w:r>
      <w:r>
        <w:rPr>
          <w:sz w:val="19"/>
        </w:rPr>
        <w:t>that</w:t>
      </w:r>
      <w:r>
        <w:rPr>
          <w:spacing w:val="-2"/>
          <w:sz w:val="19"/>
        </w:rPr>
        <w:t xml:space="preserve"> </w:t>
      </w:r>
      <w:r>
        <w:rPr>
          <w:sz w:val="19"/>
        </w:rPr>
        <w:t>the free market would help us find and do</w:t>
      </w:r>
      <w:r>
        <w:rPr>
          <w:spacing w:val="-2"/>
          <w:sz w:val="19"/>
        </w:rPr>
        <w:t xml:space="preserve"> </w:t>
      </w:r>
      <w:r>
        <w:rPr>
          <w:sz w:val="19"/>
        </w:rPr>
        <w:t>even more</w:t>
      </w:r>
      <w:r>
        <w:rPr>
          <w:spacing w:val="-2"/>
          <w:sz w:val="19"/>
        </w:rPr>
        <w:t xml:space="preserve"> </w:t>
      </w:r>
      <w:r>
        <w:rPr>
          <w:sz w:val="19"/>
        </w:rPr>
        <w:t>effectively what we are already doing better than yesterday, but not less</w:t>
      </w:r>
      <w:r>
        <w:rPr>
          <w:spacing w:val="40"/>
          <w:sz w:val="19"/>
        </w:rPr>
        <w:t xml:space="preserve"> </w:t>
      </w:r>
      <w:r>
        <w:rPr>
          <w:sz w:val="19"/>
        </w:rPr>
        <w:t>effectively</w:t>
      </w:r>
      <w:r>
        <w:rPr>
          <w:spacing w:val="40"/>
          <w:sz w:val="19"/>
        </w:rPr>
        <w:t xml:space="preserve"> </w:t>
      </w:r>
      <w:r>
        <w:rPr>
          <w:sz w:val="19"/>
        </w:rPr>
        <w:t>that</w:t>
      </w:r>
      <w:r>
        <w:rPr>
          <w:spacing w:val="40"/>
          <w:sz w:val="19"/>
        </w:rPr>
        <w:t xml:space="preserve"> </w:t>
      </w:r>
      <w:r>
        <w:rPr>
          <w:sz w:val="19"/>
        </w:rPr>
        <w:t>We</w:t>
      </w:r>
      <w:r>
        <w:rPr>
          <w:spacing w:val="40"/>
          <w:sz w:val="19"/>
        </w:rPr>
        <w:t xml:space="preserve"> </w:t>
      </w:r>
      <w:r>
        <w:rPr>
          <w:sz w:val="19"/>
        </w:rPr>
        <w:t>could</w:t>
      </w:r>
      <w:r>
        <w:rPr>
          <w:spacing w:val="40"/>
          <w:sz w:val="19"/>
        </w:rPr>
        <w:t xml:space="preserve"> </w:t>
      </w:r>
      <w:r>
        <w:rPr>
          <w:sz w:val="19"/>
        </w:rPr>
        <w:t>Again</w:t>
      </w:r>
      <w:r>
        <w:rPr>
          <w:spacing w:val="40"/>
          <w:sz w:val="19"/>
        </w:rPr>
        <w:t xml:space="preserve"> </w:t>
      </w:r>
      <w:r>
        <w:rPr>
          <w:sz w:val="19"/>
        </w:rPr>
        <w:t>THE</w:t>
      </w:r>
      <w:r>
        <w:rPr>
          <w:spacing w:val="40"/>
          <w:sz w:val="19"/>
        </w:rPr>
        <w:t xml:space="preserve"> </w:t>
      </w:r>
      <w:r>
        <w:rPr>
          <w:sz w:val="19"/>
        </w:rPr>
        <w:t>TO DO.</w:t>
      </w:r>
    </w:p>
    <w:p w14:paraId="5F917A92" w14:textId="77777777" w:rsidR="007864B7" w:rsidRDefault="007864B7">
      <w:pPr>
        <w:spacing w:line="196" w:lineRule="auto"/>
        <w:jc w:val="both"/>
        <w:rPr>
          <w:sz w:val="19"/>
        </w:rPr>
        <w:sectPr w:rsidR="007864B7">
          <w:pgSz w:w="5990" w:h="9870"/>
          <w:pgMar w:top="860" w:right="320" w:bottom="280" w:left="280" w:header="610" w:footer="0" w:gutter="0"/>
          <w:cols w:space="720"/>
        </w:sectPr>
      </w:pPr>
    </w:p>
    <w:p w14:paraId="6B182E5E" w14:textId="77777777" w:rsidR="007864B7" w:rsidRDefault="007864B7">
      <w:pPr>
        <w:pStyle w:val="BodyText"/>
        <w:jc w:val="left"/>
      </w:pPr>
    </w:p>
    <w:p w14:paraId="19B7CB9B" w14:textId="77777777" w:rsidR="007864B7" w:rsidRDefault="007864B7">
      <w:pPr>
        <w:pStyle w:val="BodyText"/>
        <w:jc w:val="left"/>
      </w:pPr>
    </w:p>
    <w:p w14:paraId="3B0AABBC" w14:textId="77777777" w:rsidR="007864B7" w:rsidRDefault="007864B7">
      <w:pPr>
        <w:pStyle w:val="BodyText"/>
        <w:jc w:val="left"/>
      </w:pPr>
    </w:p>
    <w:p w14:paraId="236B2E81" w14:textId="77777777" w:rsidR="007864B7" w:rsidRDefault="007864B7">
      <w:pPr>
        <w:pStyle w:val="BodyText"/>
        <w:spacing w:before="10"/>
        <w:jc w:val="left"/>
        <w:rPr>
          <w:sz w:val="19"/>
        </w:rPr>
      </w:pPr>
    </w:p>
    <w:p w14:paraId="61E3D138" w14:textId="77777777" w:rsidR="007864B7" w:rsidRDefault="00000000">
      <w:pPr>
        <w:pStyle w:val="Heading3"/>
        <w:spacing w:before="91"/>
        <w:ind w:right="23"/>
      </w:pPr>
      <w:r>
        <w:rPr>
          <w:w w:val="102"/>
        </w:rPr>
        <w:t>5</w:t>
      </w:r>
    </w:p>
    <w:p w14:paraId="7BDE40AF" w14:textId="77777777" w:rsidR="007864B7" w:rsidRDefault="007864B7">
      <w:pPr>
        <w:pStyle w:val="BodyText"/>
        <w:jc w:val="left"/>
        <w:rPr>
          <w:b/>
          <w:sz w:val="22"/>
        </w:rPr>
      </w:pPr>
    </w:p>
    <w:p w14:paraId="186476A2" w14:textId="77777777" w:rsidR="007864B7" w:rsidRDefault="00000000">
      <w:pPr>
        <w:pStyle w:val="Heading5"/>
        <w:spacing w:before="137" w:line="206" w:lineRule="auto"/>
        <w:ind w:left="752" w:right="783"/>
        <w:rPr>
          <w:b w:val="0"/>
        </w:rPr>
      </w:pPr>
      <w:r>
        <w:t>There</w:t>
      </w:r>
      <w:r>
        <w:rPr>
          <w:spacing w:val="18"/>
        </w:rPr>
        <w:t xml:space="preserve"> </w:t>
      </w:r>
      <w:r>
        <w:t>false</w:t>
      </w:r>
      <w:r>
        <w:rPr>
          <w:spacing w:val="24"/>
        </w:rPr>
        <w:t xml:space="preserve"> </w:t>
      </w:r>
      <w:r>
        <w:t>liberalization</w:t>
      </w:r>
      <w:r>
        <w:rPr>
          <w:spacing w:val="12"/>
        </w:rPr>
        <w:t xml:space="preserve"> </w:t>
      </w:r>
      <w:r>
        <w:t>of</w:t>
      </w:r>
      <w:r>
        <w:rPr>
          <w:spacing w:val="16"/>
        </w:rPr>
        <w:t xml:space="preserve"> </w:t>
      </w:r>
      <w:r>
        <w:t>right</w:t>
      </w:r>
      <w:r>
        <w:rPr>
          <w:spacing w:val="23"/>
        </w:rPr>
        <w:t xml:space="preserve"> </w:t>
      </w:r>
      <w:r>
        <w:t>French from</w:t>
      </w:r>
      <w:r>
        <w:rPr>
          <w:spacing w:val="40"/>
        </w:rPr>
        <w:t xml:space="preserve"> </w:t>
      </w:r>
      <w:r>
        <w:t>there</w:t>
      </w:r>
      <w:r>
        <w:rPr>
          <w:spacing w:val="40"/>
        </w:rPr>
        <w:t xml:space="preserve"> </w:t>
      </w:r>
      <w:r>
        <w:t xml:space="preserve">competition </w:t>
      </w:r>
      <w:r>
        <w:rPr>
          <w:b w:val="0"/>
        </w:rPr>
        <w:t>*</w:t>
      </w:r>
    </w:p>
    <w:p w14:paraId="6127DE78" w14:textId="77777777" w:rsidR="007864B7" w:rsidRDefault="007864B7">
      <w:pPr>
        <w:pStyle w:val="BodyText"/>
        <w:jc w:val="left"/>
        <w:rPr>
          <w:sz w:val="22"/>
        </w:rPr>
      </w:pPr>
    </w:p>
    <w:p w14:paraId="518E9595" w14:textId="77777777" w:rsidR="007864B7" w:rsidRDefault="007864B7">
      <w:pPr>
        <w:pStyle w:val="BodyText"/>
        <w:spacing w:before="10"/>
        <w:jc w:val="left"/>
        <w:rPr>
          <w:sz w:val="29"/>
        </w:rPr>
      </w:pPr>
    </w:p>
    <w:p w14:paraId="660D55DC" w14:textId="77777777" w:rsidR="007864B7" w:rsidRDefault="00000000">
      <w:pPr>
        <w:spacing w:line="206" w:lineRule="auto"/>
        <w:ind w:left="105" w:right="127" w:firstLine="195"/>
        <w:jc w:val="right"/>
        <w:rPr>
          <w:sz w:val="18"/>
        </w:rPr>
      </w:pPr>
      <w:r>
        <w:rPr>
          <w:w w:val="105"/>
          <w:sz w:val="18"/>
        </w:rPr>
        <w:t>There</w:t>
      </w:r>
      <w:r>
        <w:rPr>
          <w:spacing w:val="40"/>
          <w:w w:val="105"/>
          <w:sz w:val="18"/>
        </w:rPr>
        <w:t xml:space="preserve"> </w:t>
      </w:r>
      <w:r>
        <w:rPr>
          <w:w w:val="105"/>
          <w:sz w:val="18"/>
        </w:rPr>
        <w:t>concession</w:t>
      </w:r>
      <w:r>
        <w:rPr>
          <w:spacing w:val="40"/>
          <w:w w:val="105"/>
          <w:sz w:val="18"/>
        </w:rPr>
        <w:t xml:space="preserve"> </w:t>
      </w:r>
      <w:r>
        <w:rPr>
          <w:w w:val="105"/>
          <w:sz w:val="18"/>
        </w:rPr>
        <w:t>exclusive,</w:t>
      </w:r>
      <w:r>
        <w:rPr>
          <w:spacing w:val="40"/>
          <w:w w:val="105"/>
          <w:sz w:val="18"/>
        </w:rPr>
        <w:t xml:space="preserve"> </w:t>
      </w:r>
      <w:r>
        <w:rPr>
          <w:w w:val="105"/>
          <w:sz w:val="18"/>
        </w:rPr>
        <w:t>there</w:t>
      </w:r>
      <w:r>
        <w:rPr>
          <w:spacing w:val="40"/>
          <w:w w:val="105"/>
          <w:sz w:val="18"/>
        </w:rPr>
        <w:t xml:space="preserve"> </w:t>
      </w:r>
      <w:r>
        <w:rPr>
          <w:w w:val="105"/>
          <w:sz w:val="18"/>
        </w:rPr>
        <w:t>distribution</w:t>
      </w:r>
      <w:r>
        <w:rPr>
          <w:spacing w:val="40"/>
          <w:w w:val="105"/>
          <w:sz w:val="18"/>
        </w:rPr>
        <w:t xml:space="preserve"> </w:t>
      </w:r>
      <w:r>
        <w:rPr>
          <w:w w:val="105"/>
          <w:sz w:val="18"/>
        </w:rPr>
        <w:t>selective,</w:t>
      </w:r>
      <w:r>
        <w:rPr>
          <w:spacing w:val="40"/>
          <w:w w:val="105"/>
          <w:sz w:val="18"/>
        </w:rPr>
        <w:t xml:space="preserve"> </w:t>
      </w:r>
      <w:r>
        <w:rPr>
          <w:w w:val="105"/>
          <w:sz w:val="18"/>
        </w:rPr>
        <w:t>there</w:t>
      </w:r>
      <w:r>
        <w:rPr>
          <w:spacing w:val="40"/>
          <w:w w:val="105"/>
          <w:sz w:val="18"/>
        </w:rPr>
        <w:t xml:space="preserve"> </w:t>
      </w:r>
      <w:r>
        <w:rPr>
          <w:w w:val="105"/>
          <w:sz w:val="18"/>
        </w:rPr>
        <w:t>fran chise...</w:t>
      </w:r>
      <w:r>
        <w:rPr>
          <w:spacing w:val="80"/>
          <w:w w:val="105"/>
          <w:sz w:val="18"/>
        </w:rPr>
        <w:t xml:space="preserve"> </w:t>
      </w:r>
      <w:r>
        <w:rPr>
          <w:w w:val="105"/>
          <w:sz w:val="18"/>
        </w:rPr>
        <w:t>are</w:t>
      </w:r>
      <w:r>
        <w:rPr>
          <w:spacing w:val="80"/>
          <w:w w:val="105"/>
          <w:sz w:val="18"/>
        </w:rPr>
        <w:t xml:space="preserve"> </w:t>
      </w:r>
      <w:r>
        <w:rPr>
          <w:w w:val="105"/>
          <w:sz w:val="18"/>
        </w:rPr>
        <w:t>of the</w:t>
      </w:r>
      <w:r>
        <w:rPr>
          <w:spacing w:val="80"/>
          <w:w w:val="105"/>
          <w:sz w:val="18"/>
        </w:rPr>
        <w:t xml:space="preserve"> </w:t>
      </w:r>
      <w:r>
        <w:rPr>
          <w:w w:val="105"/>
          <w:sz w:val="18"/>
        </w:rPr>
        <w:t>contracts</w:t>
      </w:r>
      <w:r>
        <w:rPr>
          <w:spacing w:val="80"/>
          <w:w w:val="105"/>
          <w:sz w:val="18"/>
        </w:rPr>
        <w:t xml:space="preserve"> </w:t>
      </w:r>
      <w:r>
        <w:rPr>
          <w:w w:val="105"/>
          <w:sz w:val="18"/>
        </w:rPr>
        <w:t>of organization</w:t>
      </w:r>
      <w:r>
        <w:rPr>
          <w:spacing w:val="80"/>
          <w:w w:val="105"/>
          <w:sz w:val="18"/>
        </w:rPr>
        <w:t xml:space="preserve"> </w:t>
      </w:r>
      <w:r>
        <w:rPr>
          <w:w w:val="105"/>
          <w:sz w:val="18"/>
        </w:rPr>
        <w:t>commercial</w:t>
      </w:r>
      <w:r>
        <w:rPr>
          <w:spacing w:val="80"/>
          <w:w w:val="105"/>
          <w:sz w:val="18"/>
        </w:rPr>
        <w:t xml:space="preserve"> </w:t>
      </w:r>
      <w:r>
        <w:rPr>
          <w:w w:val="105"/>
          <w:sz w:val="18"/>
        </w:rPr>
        <w:t>which involve,</w:t>
      </w:r>
      <w:r>
        <w:rPr>
          <w:spacing w:val="13"/>
          <w:w w:val="105"/>
          <w:sz w:val="18"/>
        </w:rPr>
        <w:t xml:space="preserve"> </w:t>
      </w:r>
      <w:r>
        <w:rPr>
          <w:w w:val="105"/>
          <w:sz w:val="18"/>
        </w:rPr>
        <w:t>by definition,</w:t>
      </w:r>
      <w:r>
        <w:rPr>
          <w:spacing w:val="13"/>
          <w:w w:val="105"/>
          <w:sz w:val="18"/>
        </w:rPr>
        <w:t xml:space="preserve"> </w:t>
      </w:r>
      <w:r>
        <w:rPr>
          <w:w w:val="105"/>
          <w:sz w:val="18"/>
        </w:rPr>
        <w:t>the obligation</w:t>
      </w:r>
      <w:r>
        <w:rPr>
          <w:spacing w:val="22"/>
          <w:w w:val="105"/>
          <w:sz w:val="18"/>
        </w:rPr>
        <w:t xml:space="preserve"> </w:t>
      </w:r>
      <w:r>
        <w:rPr>
          <w:w w:val="105"/>
          <w:sz w:val="18"/>
        </w:rPr>
        <w:t>for the industrialist</w:t>
      </w:r>
      <w:r>
        <w:rPr>
          <w:spacing w:val="20"/>
          <w:w w:val="105"/>
          <w:sz w:val="18"/>
        </w:rPr>
        <w:t xml:space="preserve"> </w:t>
      </w:r>
      <w:r>
        <w:rPr>
          <w:w w:val="105"/>
          <w:sz w:val="18"/>
        </w:rPr>
        <w:t>refuse</w:t>
      </w:r>
      <w:r>
        <w:rPr>
          <w:spacing w:val="40"/>
          <w:w w:val="105"/>
          <w:sz w:val="18"/>
        </w:rPr>
        <w:t xml:space="preserve"> </w:t>
      </w:r>
      <w:r>
        <w:rPr>
          <w:w w:val="105"/>
          <w:sz w:val="18"/>
        </w:rPr>
        <w:t>of</w:t>
      </w:r>
      <w:r>
        <w:rPr>
          <w:spacing w:val="40"/>
          <w:w w:val="105"/>
          <w:sz w:val="18"/>
        </w:rPr>
        <w:t xml:space="preserve"> </w:t>
      </w:r>
      <w:r>
        <w:rPr>
          <w:w w:val="105"/>
          <w:sz w:val="18"/>
        </w:rPr>
        <w:t>provide</w:t>
      </w:r>
      <w:r>
        <w:rPr>
          <w:spacing w:val="40"/>
          <w:w w:val="105"/>
          <w:sz w:val="18"/>
        </w:rPr>
        <w:t xml:space="preserve"> </w:t>
      </w:r>
      <w:r>
        <w:rPr>
          <w:w w:val="105"/>
          <w:sz w:val="18"/>
        </w:rPr>
        <w:t>of the</w:t>
      </w:r>
      <w:r>
        <w:rPr>
          <w:spacing w:val="40"/>
          <w:w w:val="105"/>
          <w:sz w:val="18"/>
        </w:rPr>
        <w:t xml:space="preserve"> </w:t>
      </w:r>
      <w:r>
        <w:rPr>
          <w:w w:val="105"/>
          <w:sz w:val="18"/>
        </w:rPr>
        <w:t>distributors</w:t>
      </w:r>
      <w:r>
        <w:rPr>
          <w:spacing w:val="40"/>
          <w:w w:val="105"/>
          <w:sz w:val="18"/>
        </w:rPr>
        <w:t xml:space="preserve"> </w:t>
      </w:r>
      <w:r>
        <w:rPr>
          <w:w w:val="105"/>
          <w:sz w:val="18"/>
        </w:rPr>
        <w:t>Who</w:t>
      </w:r>
      <w:r>
        <w:rPr>
          <w:spacing w:val="40"/>
          <w:w w:val="105"/>
          <w:sz w:val="18"/>
        </w:rPr>
        <w:t xml:space="preserve"> </w:t>
      </w:r>
      <w:r>
        <w:rPr>
          <w:w w:val="105"/>
          <w:sz w:val="18"/>
        </w:rPr>
        <w:t>don't have</w:t>
      </w:r>
      <w:r>
        <w:rPr>
          <w:spacing w:val="40"/>
          <w:w w:val="105"/>
          <w:sz w:val="18"/>
        </w:rPr>
        <w:t xml:space="preserve"> </w:t>
      </w:r>
      <w:r>
        <w:rPr>
          <w:w w:val="105"/>
          <w:sz w:val="18"/>
        </w:rPr>
        <w:t>not</w:t>
      </w:r>
      <w:r>
        <w:rPr>
          <w:spacing w:val="40"/>
          <w:w w:val="105"/>
          <w:sz w:val="18"/>
        </w:rPr>
        <w:t xml:space="preserve"> </w:t>
      </w:r>
      <w:r>
        <w:rPr>
          <w:w w:val="105"/>
          <w:sz w:val="18"/>
        </w:rPr>
        <w:t>there</w:t>
      </w:r>
      <w:r>
        <w:rPr>
          <w:spacing w:val="40"/>
          <w:w w:val="105"/>
          <w:sz w:val="18"/>
        </w:rPr>
        <w:t xml:space="preserve"> </w:t>
      </w:r>
      <w:r>
        <w:rPr>
          <w:w w:val="105"/>
          <w:sz w:val="18"/>
        </w:rPr>
        <w:t>quality</w:t>
      </w:r>
      <w:r>
        <w:rPr>
          <w:spacing w:val="40"/>
          <w:w w:val="105"/>
          <w:sz w:val="18"/>
        </w:rPr>
        <w:t xml:space="preserve"> </w:t>
      </w:r>
      <w:r>
        <w:rPr>
          <w:w w:val="105"/>
          <w:sz w:val="18"/>
        </w:rPr>
        <w:t>of dealers</w:t>
      </w:r>
      <w:r>
        <w:rPr>
          <w:spacing w:val="24"/>
          <w:w w:val="105"/>
          <w:sz w:val="18"/>
        </w:rPr>
        <w:t xml:space="preserve"> </w:t>
      </w:r>
      <w:r>
        <w:rPr>
          <w:w w:val="105"/>
          <w:sz w:val="18"/>
        </w:rPr>
        <w:t>approved</w:t>
      </w:r>
      <w:r>
        <w:rPr>
          <w:spacing w:val="33"/>
          <w:w w:val="105"/>
          <w:sz w:val="18"/>
        </w:rPr>
        <w:t xml:space="preserve"> </w:t>
      </w:r>
      <w:r>
        <w:rPr>
          <w:w w:val="105"/>
          <w:sz w:val="18"/>
        </w:rPr>
        <w:t>Or</w:t>
      </w:r>
      <w:r>
        <w:rPr>
          <w:spacing w:val="38"/>
          <w:w w:val="105"/>
          <w:sz w:val="18"/>
        </w:rPr>
        <w:t xml:space="preserve"> </w:t>
      </w:r>
      <w:r>
        <w:rPr>
          <w:w w:val="105"/>
          <w:sz w:val="18"/>
        </w:rPr>
        <w:t>franchisees.</w:t>
      </w:r>
      <w:r>
        <w:rPr>
          <w:spacing w:val="39"/>
          <w:w w:val="105"/>
          <w:sz w:val="18"/>
        </w:rPr>
        <w:t xml:space="preserve"> </w:t>
      </w:r>
      <w:r>
        <w:rPr>
          <w:w w:val="105"/>
          <w:sz w:val="18"/>
        </w:rPr>
        <w:t>However,</w:t>
      </w:r>
      <w:r>
        <w:rPr>
          <w:spacing w:val="38"/>
          <w:w w:val="105"/>
          <w:sz w:val="18"/>
        </w:rPr>
        <w:t xml:space="preserve"> </w:t>
      </w:r>
      <w:r>
        <w:rPr>
          <w:w w:val="105"/>
          <w:sz w:val="18"/>
        </w:rPr>
        <w:t>in</w:t>
      </w:r>
      <w:r>
        <w:rPr>
          <w:spacing w:val="37"/>
          <w:w w:val="105"/>
          <w:sz w:val="18"/>
        </w:rPr>
        <w:t xml:space="preserve"> </w:t>
      </w:r>
      <w:r>
        <w:rPr>
          <w:w w:val="105"/>
          <w:sz w:val="18"/>
        </w:rPr>
        <w:t>France, these</w:t>
      </w:r>
      <w:r>
        <w:rPr>
          <w:spacing w:val="40"/>
          <w:w w:val="105"/>
          <w:sz w:val="18"/>
        </w:rPr>
        <w:t xml:space="preserve"> </w:t>
      </w:r>
      <w:r>
        <w:rPr>
          <w:w w:val="105"/>
          <w:sz w:val="18"/>
        </w:rPr>
        <w:t>fashions</w:t>
      </w:r>
      <w:r>
        <w:rPr>
          <w:spacing w:val="40"/>
          <w:w w:val="105"/>
          <w:sz w:val="18"/>
        </w:rPr>
        <w:t xml:space="preserve"> </w:t>
      </w:r>
      <w:r>
        <w:rPr>
          <w:w w:val="105"/>
          <w:sz w:val="18"/>
        </w:rPr>
        <w:t>of</w:t>
      </w:r>
      <w:r>
        <w:rPr>
          <w:spacing w:val="36"/>
          <w:w w:val="105"/>
          <w:sz w:val="18"/>
        </w:rPr>
        <w:t xml:space="preserve"> </w:t>
      </w:r>
      <w:r>
        <w:rPr>
          <w:w w:val="105"/>
          <w:sz w:val="18"/>
        </w:rPr>
        <w:t>distributions</w:t>
      </w:r>
      <w:r>
        <w:rPr>
          <w:spacing w:val="40"/>
          <w:w w:val="105"/>
          <w:sz w:val="18"/>
        </w:rPr>
        <w:t xml:space="preserve"> </w:t>
      </w:r>
      <w:r>
        <w:rPr>
          <w:w w:val="105"/>
          <w:sz w:val="18"/>
        </w:rPr>
        <w:t>se</w:t>
      </w:r>
      <w:r>
        <w:rPr>
          <w:spacing w:val="40"/>
          <w:w w:val="105"/>
          <w:sz w:val="18"/>
        </w:rPr>
        <w:t xml:space="preserve"> </w:t>
      </w:r>
      <w:r>
        <w:rPr>
          <w:w w:val="105"/>
          <w:sz w:val="18"/>
        </w:rPr>
        <w:t>collided</w:t>
      </w:r>
      <w:r>
        <w:rPr>
          <w:spacing w:val="40"/>
          <w:w w:val="105"/>
          <w:sz w:val="18"/>
        </w:rPr>
        <w:t xml:space="preserve"> </w:t>
      </w:r>
      <w:r>
        <w:rPr>
          <w:w w:val="105"/>
          <w:sz w:val="18"/>
        </w:rPr>
        <w:t>to</w:t>
      </w:r>
      <w:r>
        <w:rPr>
          <w:spacing w:val="40"/>
          <w:w w:val="105"/>
          <w:sz w:val="18"/>
        </w:rPr>
        <w:t xml:space="preserve"> </w:t>
      </w:r>
      <w:r>
        <w:rPr>
          <w:w w:val="105"/>
          <w:sz w:val="18"/>
        </w:rPr>
        <w:t>provisions</w:t>
      </w:r>
      <w:r>
        <w:rPr>
          <w:spacing w:val="40"/>
          <w:w w:val="105"/>
          <w:sz w:val="18"/>
        </w:rPr>
        <w:t xml:space="preserve"> </w:t>
      </w:r>
      <w:r>
        <w:rPr>
          <w:w w:val="105"/>
          <w:sz w:val="18"/>
        </w:rPr>
        <w:t>of article 37 of the</w:t>
      </w:r>
      <w:r>
        <w:rPr>
          <w:spacing w:val="-5"/>
          <w:w w:val="105"/>
          <w:sz w:val="18"/>
        </w:rPr>
        <w:t xml:space="preserve"> </w:t>
      </w:r>
      <w:r>
        <w:rPr>
          <w:w w:val="105"/>
          <w:sz w:val="18"/>
        </w:rPr>
        <w:t>orders of 1945 which established the principle of the ban</w:t>
      </w:r>
      <w:r>
        <w:rPr>
          <w:spacing w:val="22"/>
          <w:w w:val="105"/>
          <w:sz w:val="18"/>
        </w:rPr>
        <w:t xml:space="preserve"> </w:t>
      </w:r>
      <w:r>
        <w:rPr>
          <w:i/>
          <w:w w:val="105"/>
          <w:sz w:val="19"/>
        </w:rPr>
        <w:t xml:space="preserve">a priori </w:t>
      </w:r>
      <w:r>
        <w:rPr>
          <w:w w:val="105"/>
          <w:sz w:val="18"/>
        </w:rPr>
        <w:t>of</w:t>
      </w:r>
      <w:r>
        <w:rPr>
          <w:spacing w:val="27"/>
          <w:w w:val="105"/>
          <w:sz w:val="18"/>
        </w:rPr>
        <w:t xml:space="preserve"> </w:t>
      </w:r>
      <w:r>
        <w:rPr>
          <w:w w:val="105"/>
          <w:sz w:val="18"/>
        </w:rPr>
        <w:t>refusal of sale, and of which</w:t>
      </w:r>
      <w:r>
        <w:rPr>
          <w:spacing w:val="21"/>
          <w:w w:val="105"/>
          <w:sz w:val="18"/>
        </w:rPr>
        <w:t xml:space="preserve"> </w:t>
      </w:r>
      <w:r>
        <w:rPr>
          <w:w w:val="105"/>
          <w:sz w:val="18"/>
        </w:rPr>
        <w:t>the effect</w:t>
      </w:r>
      <w:r>
        <w:rPr>
          <w:spacing w:val="22"/>
          <w:w w:val="105"/>
          <w:sz w:val="18"/>
        </w:rPr>
        <w:t xml:space="preserve"> </w:t>
      </w:r>
      <w:r>
        <w:rPr>
          <w:w w:val="105"/>
          <w:sz w:val="18"/>
        </w:rPr>
        <w:t>was not to</w:t>
      </w:r>
      <w:r>
        <w:rPr>
          <w:spacing w:val="33"/>
          <w:w w:val="105"/>
          <w:sz w:val="18"/>
        </w:rPr>
        <w:t xml:space="preserve"> </w:t>
      </w:r>
      <w:r>
        <w:rPr>
          <w:w w:val="105"/>
          <w:sz w:val="18"/>
        </w:rPr>
        <w:t>recognize</w:t>
      </w:r>
      <w:r>
        <w:rPr>
          <w:spacing w:val="31"/>
          <w:w w:val="105"/>
          <w:sz w:val="18"/>
        </w:rPr>
        <w:t xml:space="preserve"> </w:t>
      </w:r>
      <w:r>
        <w:rPr>
          <w:w w:val="105"/>
          <w:sz w:val="18"/>
        </w:rPr>
        <w:t>there</w:t>
      </w:r>
      <w:r>
        <w:rPr>
          <w:spacing w:val="26"/>
          <w:w w:val="105"/>
          <w:sz w:val="18"/>
        </w:rPr>
        <w:t xml:space="preserve"> </w:t>
      </w:r>
      <w:r>
        <w:rPr>
          <w:w w:val="105"/>
          <w:sz w:val="18"/>
        </w:rPr>
        <w:t>legitimacy</w:t>
      </w:r>
      <w:r>
        <w:rPr>
          <w:spacing w:val="21"/>
          <w:w w:val="105"/>
          <w:sz w:val="18"/>
        </w:rPr>
        <w:t xml:space="preserve"> </w:t>
      </w:r>
      <w:r>
        <w:rPr>
          <w:w w:val="105"/>
          <w:sz w:val="18"/>
        </w:rPr>
        <w:t>that</w:t>
      </w:r>
      <w:r>
        <w:rPr>
          <w:spacing w:val="19"/>
          <w:w w:val="105"/>
          <w:sz w:val="18"/>
        </w:rPr>
        <w:t xml:space="preserve"> </w:t>
      </w:r>
      <w:r>
        <w:rPr>
          <w:w w:val="105"/>
          <w:sz w:val="18"/>
        </w:rPr>
        <w:t>In</w:t>
      </w:r>
      <w:r>
        <w:rPr>
          <w:spacing w:val="23"/>
          <w:w w:val="105"/>
          <w:sz w:val="18"/>
        </w:rPr>
        <w:t xml:space="preserve"> </w:t>
      </w:r>
      <w:r>
        <w:rPr>
          <w:w w:val="105"/>
          <w:sz w:val="18"/>
        </w:rPr>
        <w:t>A</w:t>
      </w:r>
      <w:r>
        <w:rPr>
          <w:spacing w:val="21"/>
          <w:w w:val="105"/>
          <w:sz w:val="18"/>
        </w:rPr>
        <w:t xml:space="preserve"> </w:t>
      </w:r>
      <w:r>
        <w:rPr>
          <w:w w:val="105"/>
          <w:sz w:val="18"/>
        </w:rPr>
        <w:t>number</w:t>
      </w:r>
      <w:r>
        <w:rPr>
          <w:spacing w:val="28"/>
          <w:w w:val="105"/>
          <w:sz w:val="18"/>
        </w:rPr>
        <w:t xml:space="preserve"> </w:t>
      </w:r>
      <w:r>
        <w:rPr>
          <w:w w:val="105"/>
          <w:sz w:val="18"/>
        </w:rPr>
        <w:t>restricted</w:t>
      </w:r>
      <w:r>
        <w:rPr>
          <w:spacing w:val="25"/>
          <w:w w:val="105"/>
          <w:sz w:val="18"/>
        </w:rPr>
        <w:t xml:space="preserve"> </w:t>
      </w:r>
      <w:r>
        <w:rPr>
          <w:w w:val="105"/>
          <w:sz w:val="18"/>
        </w:rPr>
        <w:t>of cases</w:t>
      </w:r>
      <w:r>
        <w:rPr>
          <w:spacing w:val="24"/>
          <w:w w:val="105"/>
          <w:sz w:val="18"/>
        </w:rPr>
        <w:t xml:space="preserve"> </w:t>
      </w:r>
      <w:r>
        <w:rPr>
          <w:w w:val="105"/>
          <w:sz w:val="18"/>
        </w:rPr>
        <w:t>basically</w:t>
      </w:r>
      <w:r>
        <w:rPr>
          <w:spacing w:val="26"/>
          <w:w w:val="105"/>
          <w:sz w:val="18"/>
        </w:rPr>
        <w:t xml:space="preserve"> </w:t>
      </w:r>
      <w:r>
        <w:rPr>
          <w:w w:val="105"/>
          <w:sz w:val="18"/>
        </w:rPr>
        <w:t>defined</w:t>
      </w:r>
      <w:r>
        <w:rPr>
          <w:spacing w:val="35"/>
          <w:w w:val="105"/>
          <w:sz w:val="18"/>
        </w:rPr>
        <w:t xml:space="preserve"> </w:t>
      </w:r>
      <w:r>
        <w:rPr>
          <w:w w:val="105"/>
          <w:sz w:val="18"/>
        </w:rPr>
        <w:t>by</w:t>
      </w:r>
      <w:r>
        <w:rPr>
          <w:spacing w:val="27"/>
          <w:w w:val="105"/>
          <w:sz w:val="18"/>
        </w:rPr>
        <w:t xml:space="preserve"> </w:t>
      </w:r>
      <w:r>
        <w:rPr>
          <w:w w:val="105"/>
          <w:sz w:val="18"/>
        </w:rPr>
        <w:t>there</w:t>
      </w:r>
      <w:r>
        <w:rPr>
          <w:spacing w:val="37"/>
          <w:w w:val="105"/>
          <w:sz w:val="18"/>
        </w:rPr>
        <w:t xml:space="preserve"> </w:t>
      </w:r>
      <w:r>
        <w:rPr>
          <w:w w:val="105"/>
          <w:sz w:val="18"/>
        </w:rPr>
        <w:t>nature</w:t>
      </w:r>
      <w:r>
        <w:rPr>
          <w:spacing w:val="21"/>
          <w:w w:val="105"/>
          <w:sz w:val="18"/>
        </w:rPr>
        <w:t xml:space="preserve"> </w:t>
      </w:r>
      <w:r>
        <w:rPr>
          <w:w w:val="105"/>
          <w:sz w:val="18"/>
        </w:rPr>
        <w:t>of</w:t>
      </w:r>
      <w:r>
        <w:rPr>
          <w:spacing w:val="39"/>
          <w:w w:val="105"/>
          <w:sz w:val="18"/>
        </w:rPr>
        <w:t xml:space="preserve"> </w:t>
      </w:r>
      <w:r>
        <w:rPr>
          <w:w w:val="105"/>
          <w:sz w:val="18"/>
        </w:rPr>
        <w:t>product</w:t>
      </w:r>
      <w:r>
        <w:rPr>
          <w:spacing w:val="31"/>
          <w:w w:val="105"/>
          <w:sz w:val="18"/>
        </w:rPr>
        <w:t xml:space="preserve"> </w:t>
      </w:r>
      <w:r>
        <w:rPr>
          <w:w w:val="105"/>
          <w:sz w:val="18"/>
        </w:rPr>
        <w:t>concerned.</w:t>
      </w:r>
    </w:p>
    <w:p w14:paraId="28A3C5DF" w14:textId="77777777" w:rsidR="007864B7" w:rsidRDefault="00000000">
      <w:pPr>
        <w:spacing w:line="208" w:lineRule="auto"/>
        <w:ind w:left="117" w:right="119" w:firstLine="192"/>
        <w:jc w:val="both"/>
        <w:rPr>
          <w:sz w:val="18"/>
        </w:rPr>
      </w:pPr>
      <w:r>
        <w:rPr>
          <w:w w:val="105"/>
          <w:sz w:val="18"/>
        </w:rPr>
        <w:t>December 30, 1985</w:t>
      </w:r>
      <w:r>
        <w:rPr>
          <w:spacing w:val="-4"/>
          <w:w w:val="105"/>
          <w:sz w:val="18"/>
        </w:rPr>
        <w:t xml:space="preserve"> </w:t>
      </w:r>
      <w:r>
        <w:rPr>
          <w:w w:val="105"/>
          <w:sz w:val="18"/>
        </w:rPr>
        <w:t>a reform took place which broadened the possibility of recourse to refusal of sale in the case of relationships</w:t>
      </w:r>
      <w:r>
        <w:rPr>
          <w:spacing w:val="-1"/>
          <w:w w:val="105"/>
          <w:sz w:val="18"/>
        </w:rPr>
        <w:t xml:space="preserve"> </w:t>
      </w:r>
      <w:r>
        <w:rPr>
          <w:w w:val="105"/>
          <w:sz w:val="18"/>
        </w:rPr>
        <w:t>commercial governed by a</w:t>
      </w:r>
      <w:r>
        <w:rPr>
          <w:spacing w:val="-3"/>
          <w:w w:val="105"/>
          <w:sz w:val="18"/>
        </w:rPr>
        <w:t xml:space="preserve"> </w:t>
      </w:r>
      <w:r>
        <w:rPr>
          <w:w w:val="105"/>
          <w:sz w:val="18"/>
        </w:rPr>
        <w:t>contract of which he</w:t>
      </w:r>
      <w:r>
        <w:rPr>
          <w:spacing w:val="-2"/>
          <w:w w:val="105"/>
          <w:sz w:val="18"/>
        </w:rPr>
        <w:t xml:space="preserve"> </w:t>
      </w:r>
      <w:r>
        <w:rPr>
          <w:w w:val="105"/>
          <w:sz w:val="18"/>
        </w:rPr>
        <w:t>is recognized by the authorities that it is not likely to have any significant influence</w:t>
      </w:r>
      <w:r>
        <w:rPr>
          <w:spacing w:val="40"/>
          <w:w w:val="105"/>
          <w:sz w:val="18"/>
        </w:rPr>
        <w:t xml:space="preserve"> </w:t>
      </w:r>
      <w:r>
        <w:rPr>
          <w:w w:val="105"/>
          <w:sz w:val="18"/>
        </w:rPr>
        <w:t>on</w:t>
      </w:r>
      <w:r>
        <w:rPr>
          <w:spacing w:val="40"/>
          <w:w w:val="105"/>
          <w:sz w:val="18"/>
        </w:rPr>
        <w:t xml:space="preserve"> </w:t>
      </w:r>
      <w:r>
        <w:rPr>
          <w:w w:val="105"/>
          <w:sz w:val="18"/>
        </w:rPr>
        <w:t>the state</w:t>
      </w:r>
      <w:r>
        <w:rPr>
          <w:spacing w:val="40"/>
          <w:w w:val="105"/>
          <w:sz w:val="18"/>
        </w:rPr>
        <w:t xml:space="preserve"> </w:t>
      </w:r>
      <w:r>
        <w:rPr>
          <w:w w:val="105"/>
          <w:sz w:val="18"/>
        </w:rPr>
        <w:t>of</w:t>
      </w:r>
      <w:r>
        <w:rPr>
          <w:spacing w:val="40"/>
          <w:w w:val="105"/>
          <w:sz w:val="18"/>
        </w:rPr>
        <w:t xml:space="preserve"> </w:t>
      </w:r>
      <w:r>
        <w:rPr>
          <w:w w:val="105"/>
          <w:sz w:val="18"/>
        </w:rPr>
        <w:t>there</w:t>
      </w:r>
      <w:r>
        <w:rPr>
          <w:spacing w:val="40"/>
          <w:w w:val="105"/>
          <w:sz w:val="18"/>
        </w:rPr>
        <w:t xml:space="preserve"> </w:t>
      </w:r>
      <w:r>
        <w:rPr>
          <w:w w:val="105"/>
          <w:sz w:val="18"/>
        </w:rPr>
        <w:t>competition.</w:t>
      </w:r>
    </w:p>
    <w:p w14:paraId="2DEAB389" w14:textId="77777777" w:rsidR="007864B7" w:rsidRDefault="00000000">
      <w:pPr>
        <w:spacing w:line="206" w:lineRule="auto"/>
        <w:ind w:left="124" w:right="113" w:firstLine="177"/>
        <w:jc w:val="both"/>
        <w:rPr>
          <w:sz w:val="18"/>
        </w:rPr>
      </w:pPr>
      <w:r>
        <w:rPr>
          <w:w w:val="105"/>
          <w:sz w:val="18"/>
        </w:rPr>
        <w:t>This</w:t>
      </w:r>
      <w:r>
        <w:rPr>
          <w:spacing w:val="-2"/>
          <w:w w:val="105"/>
          <w:sz w:val="18"/>
        </w:rPr>
        <w:t xml:space="preserve"> </w:t>
      </w:r>
      <w:r>
        <w:rPr>
          <w:w w:val="105"/>
          <w:sz w:val="18"/>
        </w:rPr>
        <w:t>new legislation, taken up by</w:t>
      </w:r>
      <w:r>
        <w:rPr>
          <w:spacing w:val="-1"/>
          <w:w w:val="105"/>
          <w:sz w:val="18"/>
        </w:rPr>
        <w:t xml:space="preserve"> </w:t>
      </w:r>
      <w:r>
        <w:rPr>
          <w:w w:val="105"/>
          <w:sz w:val="18"/>
        </w:rPr>
        <w:t>reform</w:t>
      </w:r>
      <w:r>
        <w:rPr>
          <w:spacing w:val="-2"/>
          <w:w w:val="105"/>
          <w:sz w:val="18"/>
        </w:rPr>
        <w:t xml:space="preserve"> </w:t>
      </w:r>
      <w:r>
        <w:rPr>
          <w:w w:val="105"/>
          <w:sz w:val="18"/>
        </w:rPr>
        <w:t>of</w:t>
      </w:r>
      <w:r>
        <w:rPr>
          <w:spacing w:val="-10"/>
          <w:w w:val="105"/>
          <w:sz w:val="18"/>
        </w:rPr>
        <w:t xml:space="preserve"> </w:t>
      </w:r>
      <w:r>
        <w:rPr>
          <w:w w:val="105"/>
          <w:sz w:val="18"/>
        </w:rPr>
        <w:t>December 1986, represents undeniable progress. It's even a real table</w:t>
      </w:r>
      <w:r>
        <w:rPr>
          <w:spacing w:val="-2"/>
          <w:w w:val="105"/>
          <w:sz w:val="18"/>
        </w:rPr>
        <w:t xml:space="preserve"> </w:t>
      </w:r>
      <w:r>
        <w:rPr>
          <w:w w:val="105"/>
          <w:sz w:val="18"/>
        </w:rPr>
        <w:t>revolution</w:t>
      </w:r>
      <w:r>
        <w:rPr>
          <w:spacing w:val="-3"/>
          <w:w w:val="105"/>
          <w:sz w:val="18"/>
        </w:rPr>
        <w:t xml:space="preserve"> </w:t>
      </w:r>
      <w:r>
        <w:rPr>
          <w:w w:val="105"/>
          <w:sz w:val="18"/>
        </w:rPr>
        <w:t>In</w:t>
      </w:r>
      <w:r>
        <w:rPr>
          <w:spacing w:val="-7"/>
          <w:w w:val="105"/>
          <w:sz w:val="18"/>
        </w:rPr>
        <w:t xml:space="preserve"> </w:t>
      </w:r>
      <w:r>
        <w:rPr>
          <w:w w:val="105"/>
          <w:sz w:val="18"/>
        </w:rPr>
        <w:t>there</w:t>
      </w:r>
      <w:r>
        <w:rPr>
          <w:spacing w:val="-1"/>
          <w:w w:val="105"/>
          <w:sz w:val="18"/>
        </w:rPr>
        <w:t xml:space="preserve"> </w:t>
      </w:r>
      <w:r>
        <w:rPr>
          <w:w w:val="105"/>
          <w:sz w:val="18"/>
        </w:rPr>
        <w:t>measure</w:t>
      </w:r>
      <w:r>
        <w:rPr>
          <w:spacing w:val="-8"/>
          <w:w w:val="105"/>
          <w:sz w:val="18"/>
        </w:rPr>
        <w:t xml:space="preserve"> </w:t>
      </w:r>
      <w:r>
        <w:rPr>
          <w:w w:val="105"/>
          <w:sz w:val="18"/>
        </w:rPr>
        <w:t>Or,</w:t>
      </w:r>
      <w:r>
        <w:rPr>
          <w:spacing w:val="-8"/>
          <w:w w:val="105"/>
          <w:sz w:val="18"/>
        </w:rPr>
        <w:t xml:space="preserve"> </w:t>
      </w:r>
      <w:r>
        <w:rPr>
          <w:w w:val="105"/>
          <w:sz w:val="18"/>
        </w:rPr>
        <w:t>For</w:t>
      </w:r>
      <w:r>
        <w:rPr>
          <w:spacing w:val="-2"/>
          <w:w w:val="105"/>
          <w:sz w:val="18"/>
        </w:rPr>
        <w:t xml:space="preserve"> </w:t>
      </w:r>
      <w:r>
        <w:rPr>
          <w:w w:val="105"/>
          <w:sz w:val="18"/>
        </w:rPr>
        <w:t>there</w:t>
      </w:r>
      <w:r>
        <w:rPr>
          <w:spacing w:val="-2"/>
          <w:w w:val="105"/>
          <w:sz w:val="18"/>
        </w:rPr>
        <w:t xml:space="preserve"> </w:t>
      </w:r>
      <w:r>
        <w:rPr>
          <w:w w:val="105"/>
          <w:sz w:val="18"/>
        </w:rPr>
        <w:t>first</w:t>
      </w:r>
      <w:r>
        <w:rPr>
          <w:spacing w:val="-2"/>
          <w:w w:val="105"/>
          <w:sz w:val="18"/>
        </w:rPr>
        <w:t xml:space="preserve"> </w:t>
      </w:r>
      <w:r>
        <w:rPr>
          <w:w w:val="105"/>
          <w:sz w:val="18"/>
        </w:rPr>
        <w:t>times</w:t>
      </w:r>
      <w:r>
        <w:rPr>
          <w:spacing w:val="-12"/>
          <w:w w:val="105"/>
          <w:sz w:val="18"/>
        </w:rPr>
        <w:t xml:space="preserve"> </w:t>
      </w:r>
      <w:r>
        <w:rPr>
          <w:w w:val="105"/>
          <w:sz w:val="18"/>
        </w:rPr>
        <w:t>In</w:t>
      </w:r>
      <w:r>
        <w:rPr>
          <w:spacing w:val="-6"/>
          <w:w w:val="105"/>
          <w:sz w:val="18"/>
        </w:rPr>
        <w:t xml:space="preserve"> </w:t>
      </w:r>
      <w:r>
        <w:rPr>
          <w:w w:val="105"/>
          <w:sz w:val="18"/>
        </w:rPr>
        <w:t>a text</w:t>
      </w:r>
      <w:r>
        <w:rPr>
          <w:spacing w:val="-2"/>
          <w:w w:val="105"/>
          <w:sz w:val="18"/>
        </w:rPr>
        <w:t xml:space="preserve"> </w:t>
      </w:r>
      <w:r>
        <w:rPr>
          <w:w w:val="105"/>
          <w:sz w:val="18"/>
        </w:rPr>
        <w:t>of</w:t>
      </w:r>
      <w:r>
        <w:rPr>
          <w:spacing w:val="-1"/>
          <w:w w:val="105"/>
          <w:sz w:val="18"/>
        </w:rPr>
        <w:t xml:space="preserve"> </w:t>
      </w:r>
      <w:r>
        <w:rPr>
          <w:w w:val="105"/>
          <w:sz w:val="18"/>
        </w:rPr>
        <w:t>law,</w:t>
      </w:r>
      <w:r>
        <w:rPr>
          <w:spacing w:val="-5"/>
          <w:w w:val="105"/>
          <w:sz w:val="18"/>
        </w:rPr>
        <w:t xml:space="preserve"> </w:t>
      </w:r>
      <w:r>
        <w:rPr>
          <w:w w:val="105"/>
          <w:sz w:val="18"/>
        </w:rPr>
        <w:t>se</w:t>
      </w:r>
      <w:r>
        <w:rPr>
          <w:spacing w:val="-6"/>
          <w:w w:val="105"/>
          <w:sz w:val="18"/>
        </w:rPr>
        <w:t xml:space="preserve"> </w:t>
      </w:r>
      <w:r>
        <w:rPr>
          <w:w w:val="105"/>
          <w:sz w:val="18"/>
        </w:rPr>
        <w:t>finally finds</w:t>
      </w:r>
      <w:r>
        <w:rPr>
          <w:spacing w:val="-3"/>
          <w:w w:val="105"/>
          <w:sz w:val="18"/>
        </w:rPr>
        <w:t xml:space="preserve"> </w:t>
      </w:r>
      <w:r>
        <w:rPr>
          <w:w w:val="105"/>
          <w:sz w:val="18"/>
        </w:rPr>
        <w:t>officially recognized freedom</w:t>
      </w:r>
      <w:r>
        <w:rPr>
          <w:spacing w:val="-3"/>
          <w:w w:val="105"/>
          <w:sz w:val="18"/>
        </w:rPr>
        <w:t xml:space="preserve"> </w:t>
      </w:r>
      <w:r>
        <w:rPr>
          <w:w w:val="105"/>
          <w:sz w:val="18"/>
        </w:rPr>
        <w:t>of the producer to opt for</w:t>
      </w:r>
      <w:r>
        <w:rPr>
          <w:spacing w:val="-4"/>
          <w:w w:val="105"/>
          <w:sz w:val="18"/>
        </w:rPr>
        <w:t xml:space="preserve"> </w:t>
      </w:r>
      <w:r>
        <w:rPr>
          <w:w w:val="105"/>
          <w:sz w:val="18"/>
        </w:rPr>
        <w:t xml:space="preserve">commercial strategies involving the implementation of a certain number of clauses of a restrictive nature generally considered to entail consequences </w:t>
      </w:r>
      <w:r>
        <w:rPr>
          <w:w w:val="105"/>
          <w:sz w:val="11"/>
        </w:rPr>
        <w:t>"</w:t>
      </w:r>
      <w:r>
        <w:rPr>
          <w:spacing w:val="21"/>
          <w:w w:val="105"/>
          <w:sz w:val="11"/>
        </w:rPr>
        <w:t xml:space="preserve"> </w:t>
      </w:r>
      <w:r>
        <w:rPr>
          <w:w w:val="105"/>
          <w:sz w:val="18"/>
        </w:rPr>
        <w:t>anti-competitive</w:t>
      </w:r>
      <w:r>
        <w:rPr>
          <w:spacing w:val="-7"/>
          <w:w w:val="105"/>
          <w:sz w:val="18"/>
        </w:rPr>
        <w:t xml:space="preserve"> </w:t>
      </w:r>
      <w:r>
        <w:rPr>
          <w:w w:val="105"/>
          <w:sz w:val="12"/>
        </w:rPr>
        <w:t>»</w:t>
      </w:r>
      <w:r>
        <w:rPr>
          <w:spacing w:val="21"/>
          <w:w w:val="105"/>
          <w:sz w:val="12"/>
        </w:rPr>
        <w:t xml:space="preserve"> </w:t>
      </w:r>
      <w:r>
        <w:rPr>
          <w:w w:val="105"/>
          <w:sz w:val="18"/>
        </w:rPr>
        <w:t>(limit on the number of points of sale, contractual restrictions</w:t>
      </w:r>
      <w:r>
        <w:rPr>
          <w:spacing w:val="-3"/>
          <w:w w:val="105"/>
          <w:sz w:val="18"/>
        </w:rPr>
        <w:t xml:space="preserve"> </w:t>
      </w:r>
      <w:r>
        <w:rPr>
          <w:w w:val="105"/>
          <w:sz w:val="18"/>
        </w:rPr>
        <w:t xml:space="preserve">to the commercial freedom of the </w:t>
      </w:r>
      <w:r>
        <w:rPr>
          <w:spacing w:val="-2"/>
          <w:w w:val="105"/>
          <w:sz w:val="18"/>
        </w:rPr>
        <w:t>distributor...).</w:t>
      </w:r>
    </w:p>
    <w:p w14:paraId="1FF6591A" w14:textId="77777777" w:rsidR="007864B7" w:rsidRDefault="00000000">
      <w:pPr>
        <w:spacing w:line="188" w:lineRule="exact"/>
        <w:ind w:left="322"/>
        <w:jc w:val="both"/>
        <w:rPr>
          <w:sz w:val="18"/>
        </w:rPr>
      </w:pPr>
      <w:r>
        <w:rPr>
          <w:i/>
          <w:w w:val="105"/>
          <w:sz w:val="19"/>
        </w:rPr>
        <w:t>More</w:t>
      </w:r>
      <w:r>
        <w:rPr>
          <w:i/>
          <w:spacing w:val="-7"/>
          <w:w w:val="105"/>
          <w:sz w:val="19"/>
        </w:rPr>
        <w:t xml:space="preserve"> </w:t>
      </w:r>
      <w:r>
        <w:rPr>
          <w:i/>
          <w:w w:val="105"/>
          <w:sz w:val="19"/>
        </w:rPr>
        <w:t>liberal</w:t>
      </w:r>
      <w:r>
        <w:rPr>
          <w:i/>
          <w:spacing w:val="3"/>
          <w:w w:val="105"/>
          <w:sz w:val="19"/>
        </w:rPr>
        <w:t xml:space="preserve"> </w:t>
      </w:r>
      <w:r>
        <w:rPr>
          <w:w w:val="105"/>
          <w:sz w:val="18"/>
        </w:rPr>
        <w:t>that</w:t>
      </w:r>
      <w:r>
        <w:rPr>
          <w:spacing w:val="-4"/>
          <w:w w:val="105"/>
          <w:sz w:val="18"/>
        </w:rPr>
        <w:t xml:space="preserve"> </w:t>
      </w:r>
      <w:r>
        <w:rPr>
          <w:w w:val="105"/>
          <w:sz w:val="18"/>
        </w:rPr>
        <w:t>that</w:t>
      </w:r>
      <w:r>
        <w:rPr>
          <w:spacing w:val="1"/>
          <w:w w:val="105"/>
          <w:sz w:val="18"/>
        </w:rPr>
        <w:t xml:space="preserve"> </w:t>
      </w:r>
      <w:r>
        <w:rPr>
          <w:w w:val="105"/>
          <w:sz w:val="18"/>
        </w:rPr>
        <w:t>Who</w:t>
      </w:r>
      <w:r>
        <w:rPr>
          <w:spacing w:val="8"/>
          <w:w w:val="105"/>
          <w:sz w:val="18"/>
        </w:rPr>
        <w:t xml:space="preserve"> </w:t>
      </w:r>
      <w:r>
        <w:rPr>
          <w:w w:val="105"/>
          <w:sz w:val="18"/>
        </w:rPr>
        <w:t>resulted</w:t>
      </w:r>
      <w:r>
        <w:rPr>
          <w:spacing w:val="6"/>
          <w:w w:val="105"/>
          <w:sz w:val="18"/>
        </w:rPr>
        <w:t xml:space="preserve"> </w:t>
      </w:r>
      <w:r>
        <w:rPr>
          <w:w w:val="105"/>
          <w:sz w:val="18"/>
        </w:rPr>
        <w:t>of</w:t>
      </w:r>
      <w:r>
        <w:rPr>
          <w:spacing w:val="-1"/>
          <w:w w:val="105"/>
          <w:sz w:val="18"/>
        </w:rPr>
        <w:t xml:space="preserve"> </w:t>
      </w:r>
      <w:r>
        <w:rPr>
          <w:w w:val="105"/>
          <w:sz w:val="18"/>
        </w:rPr>
        <w:t>there</w:t>
      </w:r>
      <w:r>
        <w:rPr>
          <w:spacing w:val="1"/>
          <w:w w:val="105"/>
          <w:sz w:val="18"/>
        </w:rPr>
        <w:t xml:space="preserve"> </w:t>
      </w:r>
      <w:r>
        <w:rPr>
          <w:w w:val="105"/>
          <w:sz w:val="18"/>
        </w:rPr>
        <w:t>circular</w:t>
      </w:r>
      <w:r>
        <w:rPr>
          <w:spacing w:val="7"/>
          <w:w w:val="105"/>
          <w:sz w:val="18"/>
        </w:rPr>
        <w:t xml:space="preserve"> </w:t>
      </w:r>
      <w:r>
        <w:rPr>
          <w:spacing w:val="-2"/>
          <w:w w:val="105"/>
          <w:sz w:val="18"/>
        </w:rPr>
        <w:t>Fontanet,</w:t>
      </w:r>
    </w:p>
    <w:p w14:paraId="48C4F51D" w14:textId="77777777" w:rsidR="007864B7" w:rsidRDefault="00000000">
      <w:pPr>
        <w:pStyle w:val="BodyText"/>
        <w:spacing w:before="9"/>
        <w:jc w:val="left"/>
        <w:rPr>
          <w:sz w:val="9"/>
        </w:rPr>
      </w:pPr>
      <w:r>
        <w:rPr>
          <w:noProof/>
        </w:rPr>
        <mc:AlternateContent>
          <mc:Choice Requires="wps">
            <w:drawing>
              <wp:anchor distT="0" distB="0" distL="0" distR="0" simplePos="0" relativeHeight="487602176" behindDoc="1" locked="0" layoutInCell="1" allowOverlap="1" wp14:anchorId="249A4897" wp14:editId="4DDF7C2E">
                <wp:simplePos x="0" y="0"/>
                <wp:positionH relativeFrom="page">
                  <wp:posOffset>464040</wp:posOffset>
                </wp:positionH>
                <wp:positionV relativeFrom="paragraph">
                  <wp:posOffset>86995</wp:posOffset>
                </wp:positionV>
                <wp:extent cx="659765"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25" y="0"/>
                              </a:lnTo>
                            </a:path>
                          </a:pathLst>
                        </a:custGeom>
                        <a:ln w="122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CF74E" id="Graphic 407" o:spid="_x0000_s1026" style="position:absolute;margin-left:36.55pt;margin-top:6.85pt;width:51.9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" path="m,l659425,e" filled="f" strokeweight=".33897mm">
                <v:path arrowok="t"/>
                <w10:wrap type="topAndBottom" anchorx="page"/>
              </v:shape>
            </w:pict>
          </mc:Fallback>
        </mc:AlternateContent>
      </w:r>
    </w:p>
    <w:p w14:paraId="46FC3BFE" w14:textId="77777777" w:rsidR="007864B7" w:rsidRDefault="00000000">
      <w:pPr>
        <w:spacing w:before="92" w:line="206" w:lineRule="auto"/>
        <w:ind w:left="133" w:right="121" w:firstLine="163"/>
        <w:jc w:val="both"/>
        <w:rPr>
          <w:sz w:val="16"/>
        </w:rPr>
      </w:pPr>
      <w:r>
        <w:rPr>
          <w:w w:val="105"/>
          <w:sz w:val="16"/>
        </w:rPr>
        <w:t>* Unpublished note written for a working seminar (September</w:t>
      </w:r>
      <w:r>
        <w:rPr>
          <w:spacing w:val="40"/>
          <w:w w:val="105"/>
          <w:sz w:val="16"/>
        </w:rPr>
        <w:t xml:space="preserve"> </w:t>
      </w:r>
      <w:r>
        <w:rPr>
          <w:w w:val="105"/>
          <w:sz w:val="16"/>
        </w:rPr>
        <w:t>1986).</w:t>
      </w:r>
    </w:p>
    <w:p w14:paraId="55964CAC" w14:textId="77777777" w:rsidR="007864B7" w:rsidRDefault="007864B7">
      <w:pPr>
        <w:spacing w:line="206" w:lineRule="auto"/>
        <w:jc w:val="both"/>
        <w:rPr>
          <w:sz w:val="16"/>
        </w:rPr>
        <w:sectPr w:rsidR="007864B7">
          <w:headerReference w:type="default" r:id="rId372"/>
          <w:pgSz w:w="5990" w:h="9780"/>
          <w:pgMar w:top="1100" w:right="260" w:bottom="280" w:left="600" w:header="0" w:footer="0" w:gutter="0"/>
          <w:cols w:space="720"/>
        </w:sectPr>
      </w:pPr>
    </w:p>
    <w:p w14:paraId="020854AE" w14:textId="77777777" w:rsidR="007864B7" w:rsidRDefault="00000000">
      <w:pPr>
        <w:spacing w:before="119" w:line="189" w:lineRule="auto"/>
        <w:ind w:left="231" w:right="134" w:hanging="1"/>
        <w:jc w:val="right"/>
        <w:rPr>
          <w:sz w:val="19"/>
        </w:rPr>
      </w:pPr>
      <w:r>
        <w:rPr>
          <w:sz w:val="19"/>
        </w:rPr>
        <w:lastRenderedPageBreak/>
        <w:t>She</w:t>
      </w:r>
      <w:r>
        <w:rPr>
          <w:spacing w:val="40"/>
          <w:sz w:val="19"/>
        </w:rPr>
        <w:t xml:space="preserve"> </w:t>
      </w:r>
      <w:r>
        <w:rPr>
          <w:sz w:val="19"/>
        </w:rPr>
        <w:t>East</w:t>
      </w:r>
      <w:r>
        <w:rPr>
          <w:spacing w:val="40"/>
          <w:sz w:val="19"/>
        </w:rPr>
        <w:t xml:space="preserve"> </w:t>
      </w:r>
      <w:r>
        <w:rPr>
          <w:sz w:val="19"/>
        </w:rPr>
        <w:t>However</w:t>
      </w:r>
      <w:r>
        <w:rPr>
          <w:spacing w:val="40"/>
          <w:sz w:val="19"/>
        </w:rPr>
        <w:t xml:space="preserve"> </w:t>
      </w:r>
      <w:r>
        <w:rPr>
          <w:i/>
          <w:sz w:val="19"/>
        </w:rPr>
        <w:t>Also</w:t>
      </w:r>
      <w:r>
        <w:rPr>
          <w:i/>
          <w:spacing w:val="40"/>
          <w:sz w:val="19"/>
        </w:rPr>
        <w:t xml:space="preserve"> </w:t>
      </w:r>
      <w:r>
        <w:rPr>
          <w:i/>
          <w:sz w:val="19"/>
        </w:rPr>
        <w:t>more</w:t>
      </w:r>
      <w:r>
        <w:rPr>
          <w:i/>
          <w:spacing w:val="40"/>
          <w:sz w:val="19"/>
        </w:rPr>
        <w:t xml:space="preserve"> </w:t>
      </w:r>
      <w:r>
        <w:rPr>
          <w:i/>
          <w:sz w:val="19"/>
        </w:rPr>
        <w:t>restrictive</w:t>
      </w:r>
      <w:r>
        <w:rPr>
          <w:i/>
          <w:spacing w:val="40"/>
          <w:sz w:val="19"/>
        </w:rPr>
        <w:t xml:space="preserve"> </w:t>
      </w:r>
      <w:r>
        <w:rPr>
          <w:sz w:val="19"/>
        </w:rPr>
        <w:t>In</w:t>
      </w:r>
      <w:r>
        <w:rPr>
          <w:spacing w:val="40"/>
          <w:sz w:val="19"/>
        </w:rPr>
        <w:t xml:space="preserve"> </w:t>
      </w:r>
      <w:r>
        <w:rPr>
          <w:sz w:val="19"/>
        </w:rPr>
        <w:t>there</w:t>
      </w:r>
      <w:r>
        <w:rPr>
          <w:spacing w:val="40"/>
          <w:sz w:val="19"/>
        </w:rPr>
        <w:t xml:space="preserve"> </w:t>
      </w:r>
      <w:r>
        <w:rPr>
          <w:sz w:val="19"/>
        </w:rPr>
        <w:t>measure</w:t>
      </w:r>
      <w:r>
        <w:rPr>
          <w:spacing w:val="40"/>
          <w:sz w:val="19"/>
        </w:rPr>
        <w:t xml:space="preserve"> </w:t>
      </w:r>
      <w:r>
        <w:rPr>
          <w:sz w:val="19"/>
        </w:rPr>
        <w:t>where the appreciation</w:t>
      </w:r>
      <w:r>
        <w:rPr>
          <w:spacing w:val="-12"/>
          <w:sz w:val="19"/>
        </w:rPr>
        <w:t xml:space="preserve"> </w:t>
      </w:r>
      <w:r>
        <w:rPr>
          <w:sz w:val="19"/>
        </w:rPr>
        <w:t>of the</w:t>
      </w:r>
      <w:r>
        <w:rPr>
          <w:spacing w:val="-12"/>
          <w:sz w:val="19"/>
        </w:rPr>
        <w:t xml:space="preserve"> </w:t>
      </w:r>
      <w:r>
        <w:rPr>
          <w:sz w:val="19"/>
        </w:rPr>
        <w:t>justifying elements</w:t>
      </w:r>
      <w:r>
        <w:rPr>
          <w:spacing w:val="-3"/>
          <w:sz w:val="19"/>
        </w:rPr>
        <w:t xml:space="preserve"> </w:t>
      </w:r>
      <w:r>
        <w:rPr>
          <w:sz w:val="19"/>
        </w:rPr>
        <w:t>or not the</w:t>
      </w:r>
      <w:r>
        <w:rPr>
          <w:spacing w:val="-2"/>
          <w:sz w:val="19"/>
        </w:rPr>
        <w:t xml:space="preserve"> </w:t>
      </w:r>
      <w:r>
        <w:rPr>
          <w:sz w:val="19"/>
        </w:rPr>
        <w:t>refusal</w:t>
      </w:r>
      <w:r>
        <w:rPr>
          <w:spacing w:val="-12"/>
          <w:sz w:val="19"/>
        </w:rPr>
        <w:t xml:space="preserve"> </w:t>
      </w:r>
      <w:r>
        <w:rPr>
          <w:sz w:val="19"/>
        </w:rPr>
        <w:t>of</w:t>
      </w:r>
      <w:r>
        <w:rPr>
          <w:spacing w:val="-10"/>
          <w:sz w:val="19"/>
        </w:rPr>
        <w:t xml:space="preserve"> </w:t>
      </w:r>
      <w:r>
        <w:rPr>
          <w:sz w:val="19"/>
        </w:rPr>
        <w:t>sale</w:t>
      </w:r>
      <w:r>
        <w:rPr>
          <w:spacing w:val="-12"/>
          <w:sz w:val="19"/>
        </w:rPr>
        <w:t xml:space="preserve"> </w:t>
      </w:r>
      <w:r>
        <w:rPr>
          <w:sz w:val="19"/>
        </w:rPr>
        <w:t>is now subordinate</w:t>
      </w:r>
      <w:r>
        <w:rPr>
          <w:spacing w:val="3"/>
          <w:sz w:val="19"/>
        </w:rPr>
        <w:t xml:space="preserve"> </w:t>
      </w:r>
      <w:r>
        <w:rPr>
          <w:sz w:val="19"/>
        </w:rPr>
        <w:t>has</w:t>
      </w:r>
      <w:r>
        <w:rPr>
          <w:spacing w:val="3"/>
          <w:sz w:val="19"/>
        </w:rPr>
        <w:t xml:space="preserve"> </w:t>
      </w:r>
      <w:r>
        <w:rPr>
          <w:sz w:val="19"/>
        </w:rPr>
        <w:t>a</w:t>
      </w:r>
      <w:r>
        <w:rPr>
          <w:spacing w:val="-1"/>
          <w:sz w:val="19"/>
        </w:rPr>
        <w:t xml:space="preserve"> </w:t>
      </w:r>
      <w:r>
        <w:rPr>
          <w:sz w:val="19"/>
        </w:rPr>
        <w:t>economic thinking</w:t>
      </w:r>
      <w:r>
        <w:rPr>
          <w:spacing w:val="7"/>
          <w:sz w:val="19"/>
        </w:rPr>
        <w:t xml:space="preserve"> </w:t>
      </w:r>
      <w:r>
        <w:rPr>
          <w:sz w:val="19"/>
        </w:rPr>
        <w:t>global</w:t>
      </w:r>
      <w:r>
        <w:rPr>
          <w:spacing w:val="-8"/>
          <w:sz w:val="19"/>
        </w:rPr>
        <w:t xml:space="preserve"> </w:t>
      </w:r>
      <w:r>
        <w:rPr>
          <w:sz w:val="19"/>
        </w:rPr>
        <w:t>overall</w:t>
      </w:r>
      <w:r>
        <w:rPr>
          <w:spacing w:val="26"/>
          <w:sz w:val="19"/>
        </w:rPr>
        <w:t xml:space="preserve"> </w:t>
      </w:r>
      <w:r>
        <w:rPr>
          <w:sz w:val="19"/>
        </w:rPr>
        <w:t>of</w:t>
      </w:r>
      <w:r>
        <w:rPr>
          <w:spacing w:val="17"/>
          <w:sz w:val="19"/>
        </w:rPr>
        <w:t xml:space="preserve"> </w:t>
      </w:r>
      <w:r>
        <w:rPr>
          <w:sz w:val="19"/>
        </w:rPr>
        <w:t>the situation</w:t>
      </w:r>
      <w:r>
        <w:rPr>
          <w:spacing w:val="26"/>
          <w:sz w:val="19"/>
        </w:rPr>
        <w:t xml:space="preserve"> </w:t>
      </w:r>
      <w:r>
        <w:rPr>
          <w:sz w:val="19"/>
        </w:rPr>
        <w:t>competitive in the sector</w:t>
      </w:r>
      <w:r>
        <w:rPr>
          <w:spacing w:val="25"/>
          <w:sz w:val="19"/>
        </w:rPr>
        <w:t xml:space="preserve"> </w:t>
      </w:r>
      <w:r>
        <w:rPr>
          <w:sz w:val="19"/>
        </w:rPr>
        <w:t>concerned. Result :</w:t>
      </w:r>
      <w:r>
        <w:rPr>
          <w:spacing w:val="40"/>
          <w:sz w:val="19"/>
        </w:rPr>
        <w:t xml:space="preserve"> </w:t>
      </w:r>
      <w:r>
        <w:rPr>
          <w:sz w:val="19"/>
        </w:rPr>
        <w:t>A</w:t>
      </w:r>
      <w:r>
        <w:rPr>
          <w:spacing w:val="40"/>
          <w:sz w:val="19"/>
        </w:rPr>
        <w:t xml:space="preserve"> </w:t>
      </w:r>
      <w:r>
        <w:rPr>
          <w:sz w:val="19"/>
        </w:rPr>
        <w:t>diet</w:t>
      </w:r>
      <w:r>
        <w:rPr>
          <w:spacing w:val="40"/>
          <w:sz w:val="19"/>
        </w:rPr>
        <w:t xml:space="preserve"> </w:t>
      </w:r>
      <w:r>
        <w:rPr>
          <w:sz w:val="19"/>
        </w:rPr>
        <w:t>has</w:t>
      </w:r>
      <w:r>
        <w:rPr>
          <w:spacing w:val="40"/>
          <w:sz w:val="19"/>
        </w:rPr>
        <w:t xml:space="preserve"> </w:t>
      </w:r>
      <w:r>
        <w:rPr>
          <w:sz w:val="19"/>
        </w:rPr>
        <w:t>two</w:t>
      </w:r>
      <w:r>
        <w:rPr>
          <w:spacing w:val="40"/>
          <w:sz w:val="19"/>
        </w:rPr>
        <w:t xml:space="preserve"> </w:t>
      </w:r>
      <w:r>
        <w:rPr>
          <w:sz w:val="19"/>
        </w:rPr>
        <w:t>speeds.</w:t>
      </w:r>
      <w:r>
        <w:rPr>
          <w:spacing w:val="40"/>
          <w:sz w:val="19"/>
        </w:rPr>
        <w:t xml:space="preserve"> </w:t>
      </w:r>
      <w:r>
        <w:rPr>
          <w:sz w:val="19"/>
        </w:rPr>
        <w:t>From a</w:t>
      </w:r>
      <w:r>
        <w:rPr>
          <w:spacing w:val="40"/>
          <w:sz w:val="19"/>
        </w:rPr>
        <w:t xml:space="preserve"> </w:t>
      </w:r>
      <w:r>
        <w:rPr>
          <w:sz w:val="19"/>
        </w:rPr>
        <w:t>side,</w:t>
      </w:r>
      <w:r>
        <w:rPr>
          <w:spacing w:val="40"/>
          <w:sz w:val="19"/>
        </w:rPr>
        <w:t xml:space="preserve"> </w:t>
      </w:r>
      <w:r>
        <w:rPr>
          <w:sz w:val="19"/>
        </w:rPr>
        <w:t>we recognize that there is no reason to systematically prohibit all</w:t>
      </w:r>
      <w:r>
        <w:rPr>
          <w:spacing w:val="24"/>
          <w:sz w:val="19"/>
        </w:rPr>
        <w:t xml:space="preserve"> </w:t>
      </w:r>
      <w:r>
        <w:rPr>
          <w:sz w:val="19"/>
        </w:rPr>
        <w:t>shape</w:t>
      </w:r>
      <w:r>
        <w:rPr>
          <w:spacing w:val="27"/>
          <w:sz w:val="19"/>
        </w:rPr>
        <w:t xml:space="preserve"> </w:t>
      </w:r>
      <w:r>
        <w:rPr>
          <w:sz w:val="19"/>
        </w:rPr>
        <w:t>of</w:t>
      </w:r>
      <w:r>
        <w:rPr>
          <w:spacing w:val="28"/>
          <w:sz w:val="19"/>
        </w:rPr>
        <w:t xml:space="preserve"> </w:t>
      </w:r>
      <w:r>
        <w:rPr>
          <w:sz w:val="19"/>
        </w:rPr>
        <w:t>practical</w:t>
      </w:r>
      <w:r>
        <w:rPr>
          <w:spacing w:val="30"/>
          <w:sz w:val="19"/>
        </w:rPr>
        <w:t xml:space="preserve"> </w:t>
      </w:r>
      <w:r>
        <w:rPr>
          <w:sz w:val="19"/>
        </w:rPr>
        <w:t>commercial</w:t>
      </w:r>
      <w:r>
        <w:rPr>
          <w:spacing w:val="33"/>
          <w:sz w:val="19"/>
        </w:rPr>
        <w:t xml:space="preserve"> </w:t>
      </w:r>
      <w:r>
        <w:rPr>
          <w:sz w:val="19"/>
        </w:rPr>
        <w:t>has</w:t>
      </w:r>
      <w:r>
        <w:rPr>
          <w:spacing w:val="30"/>
          <w:sz w:val="19"/>
        </w:rPr>
        <w:t xml:space="preserve"> </w:t>
      </w:r>
      <w:r>
        <w:rPr>
          <w:sz w:val="19"/>
        </w:rPr>
        <w:t>character</w:t>
      </w:r>
      <w:r>
        <w:rPr>
          <w:spacing w:val="36"/>
          <w:sz w:val="19"/>
        </w:rPr>
        <w:t xml:space="preserve"> </w:t>
      </w:r>
      <w:r>
        <w:rPr>
          <w:sz w:val="19"/>
        </w:rPr>
        <w:t>restrictive</w:t>
      </w:r>
      <w:r>
        <w:rPr>
          <w:spacing w:val="34"/>
          <w:sz w:val="19"/>
        </w:rPr>
        <w:t xml:space="preserve"> </w:t>
      </w:r>
      <w:r>
        <w:rPr>
          <w:sz w:val="19"/>
        </w:rPr>
        <w:t>or discriminatory.</w:t>
      </w:r>
      <w:r>
        <w:rPr>
          <w:spacing w:val="19"/>
          <w:sz w:val="19"/>
        </w:rPr>
        <w:t xml:space="preserve"> </w:t>
      </w:r>
      <w:r>
        <w:rPr>
          <w:sz w:val="19"/>
        </w:rPr>
        <w:t>But</w:t>
      </w:r>
      <w:r>
        <w:rPr>
          <w:spacing w:val="22"/>
          <w:sz w:val="19"/>
        </w:rPr>
        <w:t xml:space="preserve"> </w:t>
      </w:r>
      <w:r>
        <w:rPr>
          <w:sz w:val="19"/>
        </w:rPr>
        <w:t>of</w:t>
      </w:r>
      <w:r>
        <w:rPr>
          <w:spacing w:val="19"/>
          <w:sz w:val="19"/>
        </w:rPr>
        <w:t xml:space="preserve"> </w:t>
      </w:r>
      <w:r>
        <w:rPr>
          <w:sz w:val="19"/>
        </w:rPr>
        <w:t>the other,</w:t>
      </w:r>
      <w:r>
        <w:rPr>
          <w:spacing w:val="21"/>
          <w:sz w:val="19"/>
        </w:rPr>
        <w:t xml:space="preserve"> </w:t>
      </w:r>
      <w:r>
        <w:rPr>
          <w:sz w:val="19"/>
        </w:rPr>
        <w:t>we</w:t>
      </w:r>
      <w:r>
        <w:rPr>
          <w:spacing w:val="30"/>
          <w:sz w:val="19"/>
        </w:rPr>
        <w:t xml:space="preserve"> </w:t>
      </w:r>
      <w:r>
        <w:rPr>
          <w:sz w:val="19"/>
        </w:rPr>
        <w:t>laid</w:t>
      </w:r>
      <w:r>
        <w:rPr>
          <w:spacing w:val="23"/>
          <w:sz w:val="19"/>
        </w:rPr>
        <w:t xml:space="preserve"> </w:t>
      </w:r>
      <w:r>
        <w:rPr>
          <w:sz w:val="19"/>
        </w:rPr>
        <w:t>as</w:t>
      </w:r>
      <w:r>
        <w:rPr>
          <w:spacing w:val="31"/>
          <w:sz w:val="19"/>
        </w:rPr>
        <w:t xml:space="preserve"> </w:t>
      </w:r>
      <w:r>
        <w:rPr>
          <w:sz w:val="19"/>
        </w:rPr>
        <w:t>principle</w:t>
      </w:r>
      <w:r>
        <w:rPr>
          <w:spacing w:val="29"/>
          <w:sz w:val="19"/>
        </w:rPr>
        <w:t xml:space="preserve"> </w:t>
      </w:r>
      <w:r>
        <w:rPr>
          <w:sz w:val="19"/>
        </w:rPr>
        <w:t>only when</w:t>
      </w:r>
      <w:r>
        <w:rPr>
          <w:spacing w:val="19"/>
          <w:sz w:val="19"/>
        </w:rPr>
        <w:t xml:space="preserve"> </w:t>
      </w:r>
      <w:r>
        <w:rPr>
          <w:sz w:val="19"/>
        </w:rPr>
        <w:t>these</w:t>
      </w:r>
      <w:r>
        <w:rPr>
          <w:spacing w:val="15"/>
          <w:sz w:val="19"/>
        </w:rPr>
        <w:t xml:space="preserve"> </w:t>
      </w:r>
      <w:r>
        <w:rPr>
          <w:sz w:val="19"/>
        </w:rPr>
        <w:t>practices</w:t>
      </w:r>
      <w:r>
        <w:rPr>
          <w:spacing w:val="17"/>
          <w:sz w:val="19"/>
        </w:rPr>
        <w:t xml:space="preserve"> </w:t>
      </w:r>
      <w:r>
        <w:rPr>
          <w:sz w:val="19"/>
        </w:rPr>
        <w:t>are</w:t>
      </w:r>
      <w:r>
        <w:rPr>
          <w:spacing w:val="27"/>
          <w:sz w:val="19"/>
        </w:rPr>
        <w:t xml:space="preserve"> </w:t>
      </w:r>
      <w:r>
        <w:rPr>
          <w:sz w:val="19"/>
        </w:rPr>
        <w:t>implementations</w:t>
      </w:r>
      <w:r>
        <w:rPr>
          <w:spacing w:val="13"/>
          <w:sz w:val="19"/>
        </w:rPr>
        <w:t xml:space="preserve"> </w:t>
      </w:r>
      <w:r>
        <w:rPr>
          <w:sz w:val="19"/>
        </w:rPr>
        <w:t>work P.ar</w:t>
      </w:r>
      <w:r>
        <w:rPr>
          <w:spacing w:val="18"/>
          <w:sz w:val="19"/>
        </w:rPr>
        <w:t xml:space="preserve"> </w:t>
      </w:r>
      <w:r>
        <w:rPr>
          <w:sz w:val="19"/>
        </w:rPr>
        <w:t>of the</w:t>
      </w:r>
      <w:r>
        <w:rPr>
          <w:spacing w:val="10"/>
          <w:sz w:val="19"/>
        </w:rPr>
        <w:t xml:space="preserve"> </w:t>
      </w:r>
      <w:r>
        <w:rPr>
          <w:sz w:val="19"/>
        </w:rPr>
        <w:t>companies with</w:t>
      </w:r>
      <w:r>
        <w:rPr>
          <w:spacing w:val="42"/>
          <w:sz w:val="19"/>
        </w:rPr>
        <w:t xml:space="preserve"> </w:t>
      </w:r>
      <w:r>
        <w:rPr>
          <w:sz w:val="19"/>
        </w:rPr>
        <w:t>A</w:t>
      </w:r>
      <w:r>
        <w:rPr>
          <w:spacing w:val="40"/>
          <w:sz w:val="19"/>
        </w:rPr>
        <w:t xml:space="preserve"> </w:t>
      </w:r>
      <w:r>
        <w:rPr>
          <w:sz w:val="19"/>
        </w:rPr>
        <w:t>weight</w:t>
      </w:r>
      <w:r>
        <w:rPr>
          <w:spacing w:val="33"/>
          <w:sz w:val="19"/>
        </w:rPr>
        <w:t xml:space="preserve"> </w:t>
      </w:r>
      <w:r>
        <w:rPr>
          <w:sz w:val="19"/>
        </w:rPr>
        <w:t>economic</w:t>
      </w:r>
      <w:r>
        <w:rPr>
          <w:spacing w:val="44"/>
          <w:sz w:val="19"/>
        </w:rPr>
        <w:t xml:space="preserve"> </w:t>
      </w:r>
      <w:r>
        <w:rPr>
          <w:sz w:val="11"/>
        </w:rPr>
        <w:t>“</w:t>
      </w:r>
      <w:r>
        <w:rPr>
          <w:spacing w:val="20"/>
          <w:sz w:val="11"/>
        </w:rPr>
        <w:t xml:space="preserve"> </w:t>
      </w:r>
      <w:r>
        <w:rPr>
          <w:sz w:val="19"/>
        </w:rPr>
        <w:t>dominant</w:t>
      </w:r>
      <w:r>
        <w:rPr>
          <w:spacing w:val="5"/>
          <w:sz w:val="19"/>
        </w:rPr>
        <w:t xml:space="preserve"> </w:t>
      </w:r>
      <w:r>
        <w:rPr>
          <w:sz w:val="12"/>
        </w:rPr>
        <w:t>",</w:t>
      </w:r>
      <w:r>
        <w:rPr>
          <w:spacing w:val="59"/>
          <w:sz w:val="12"/>
        </w:rPr>
        <w:t xml:space="preserve"> </w:t>
      </w:r>
      <w:r>
        <w:rPr>
          <w:sz w:val="16"/>
        </w:rPr>
        <w:t>11</w:t>
      </w:r>
      <w:r>
        <w:rPr>
          <w:spacing w:val="34"/>
          <w:sz w:val="16"/>
        </w:rPr>
        <w:t xml:space="preserve"> </w:t>
      </w:r>
      <w:r>
        <w:rPr>
          <w:sz w:val="19"/>
        </w:rPr>
        <w:t>y</w:t>
      </w:r>
      <w:r>
        <w:rPr>
          <w:spacing w:val="24"/>
          <w:sz w:val="19"/>
        </w:rPr>
        <w:t xml:space="preserve"> </w:t>
      </w:r>
      <w:r>
        <w:rPr>
          <w:sz w:val="19"/>
        </w:rPr>
        <w:t>has</w:t>
      </w:r>
      <w:r>
        <w:rPr>
          <w:spacing w:val="42"/>
          <w:sz w:val="19"/>
        </w:rPr>
        <w:t xml:space="preserve"> </w:t>
      </w:r>
      <w:r>
        <w:rPr>
          <w:spacing w:val="-2"/>
          <w:sz w:val="19"/>
        </w:rPr>
        <w:t>presumption</w:t>
      </w:r>
    </w:p>
    <w:p w14:paraId="14A543CC" w14:textId="77777777" w:rsidR="007864B7" w:rsidRDefault="00000000">
      <w:pPr>
        <w:spacing w:before="4" w:line="189" w:lineRule="auto"/>
        <w:ind w:left="233" w:right="128" w:hanging="115"/>
        <w:jc w:val="both"/>
        <w:rPr>
          <w:sz w:val="19"/>
        </w:rPr>
      </w:pPr>
      <w:r>
        <w:rPr>
          <w:sz w:val="19"/>
        </w:rPr>
        <w:t>.</w:t>
      </w:r>
      <w:r>
        <w:rPr>
          <w:spacing w:val="20"/>
          <w:sz w:val="19"/>
        </w:rPr>
        <w:t xml:space="preserve"> </w:t>
      </w:r>
      <w:r>
        <w:rPr>
          <w:sz w:val="19"/>
        </w:rPr>
        <w:t>automatic anti-competitive effects</w:t>
      </w:r>
      <w:r>
        <w:rPr>
          <w:spacing w:val="-12"/>
          <w:sz w:val="19"/>
        </w:rPr>
        <w:t xml:space="preserve"> </w:t>
      </w:r>
      <w:r>
        <w:rPr>
          <w:sz w:val="19"/>
        </w:rPr>
        <w:t>whose company cannot</w:t>
      </w:r>
      <w:r>
        <w:rPr>
          <w:spacing w:val="-4"/>
          <w:sz w:val="19"/>
        </w:rPr>
        <w:t xml:space="preserve"> </w:t>
      </w:r>
      <w:r>
        <w:rPr>
          <w:sz w:val="19"/>
        </w:rPr>
        <w:t>release only by molding the</w:t>
      </w:r>
      <w:r>
        <w:rPr>
          <w:spacing w:val="-8"/>
          <w:sz w:val="19"/>
        </w:rPr>
        <w:t xml:space="preserve"> </w:t>
      </w:r>
      <w:r>
        <w:rPr>
          <w:sz w:val="19"/>
        </w:rPr>
        <w:t>content of</w:t>
      </w:r>
      <w:r>
        <w:rPr>
          <w:spacing w:val="-7"/>
          <w:sz w:val="19"/>
        </w:rPr>
        <w:t xml:space="preserve"> </w:t>
      </w:r>
      <w:r>
        <w:rPr>
          <w:sz w:val="19"/>
        </w:rPr>
        <w:t>his</w:t>
      </w:r>
      <w:r>
        <w:rPr>
          <w:spacing w:val="-9"/>
          <w:sz w:val="19"/>
        </w:rPr>
        <w:t xml:space="preserve"> </w:t>
      </w:r>
      <w:r>
        <w:rPr>
          <w:sz w:val="19"/>
        </w:rPr>
        <w:t>contracts</w:t>
      </w:r>
      <w:r>
        <w:rPr>
          <w:spacing w:val="-3"/>
          <w:sz w:val="19"/>
        </w:rPr>
        <w:t xml:space="preserve"> </w:t>
      </w:r>
      <w:r>
        <w:rPr>
          <w:sz w:val="19"/>
        </w:rPr>
        <w:t>on</w:t>
      </w:r>
      <w:r>
        <w:rPr>
          <w:spacing w:val="-2"/>
          <w:sz w:val="19"/>
        </w:rPr>
        <w:t xml:space="preserve"> </w:t>
      </w:r>
      <w:r>
        <w:rPr>
          <w:sz w:val="19"/>
        </w:rPr>
        <w:t>the one</w:t>
      </w:r>
      <w:r>
        <w:rPr>
          <w:spacing w:val="-4"/>
          <w:sz w:val="19"/>
        </w:rPr>
        <w:t xml:space="preserve"> </w:t>
      </w:r>
      <w:r>
        <w:rPr>
          <w:sz w:val="19"/>
        </w:rPr>
        <w:t>of txpe contracts having received ministerial approval, or presenting a cost/benefit balance sheet</w:t>
      </w:r>
      <w:r>
        <w:rPr>
          <w:spacing w:val="-6"/>
          <w:sz w:val="19"/>
        </w:rPr>
        <w:t xml:space="preserve"> </w:t>
      </w:r>
      <w:r>
        <w:rPr>
          <w:sz w:val="19"/>
        </w:rPr>
        <w:t xml:space="preserve">economic which serves as justification </w:t>
      </w:r>
      <w:r>
        <w:rPr>
          <w:spacing w:val="-2"/>
          <w:sz w:val="19"/>
        </w:rPr>
        <w:t>.</w:t>
      </w:r>
    </w:p>
    <w:p w14:paraId="23269F83" w14:textId="77777777" w:rsidR="007864B7" w:rsidRDefault="00000000">
      <w:pPr>
        <w:spacing w:before="6" w:line="189" w:lineRule="auto"/>
        <w:ind w:left="233" w:right="126" w:firstLine="193"/>
        <w:jc w:val="both"/>
        <w:rPr>
          <w:sz w:val="19"/>
        </w:rPr>
      </w:pPr>
      <w:r>
        <w:rPr>
          <w:b/>
          <w:sz w:val="19"/>
        </w:rPr>
        <w:t>THE</w:t>
      </w:r>
      <w:r>
        <w:rPr>
          <w:b/>
          <w:spacing w:val="-2"/>
          <w:sz w:val="19"/>
        </w:rPr>
        <w:t xml:space="preserve"> </w:t>
      </w:r>
      <w:r>
        <w:rPr>
          <w:sz w:val="19"/>
        </w:rPr>
        <w:t>new system</w:t>
      </w:r>
      <w:r>
        <w:rPr>
          <w:spacing w:val="-2"/>
          <w:sz w:val="19"/>
        </w:rPr>
        <w:t xml:space="preserve"> </w:t>
      </w:r>
      <w:r>
        <w:rPr>
          <w:sz w:val="19"/>
        </w:rPr>
        <w:t>resulting</w:t>
      </w:r>
      <w:r>
        <w:rPr>
          <w:spacing w:val="-2"/>
          <w:sz w:val="19"/>
        </w:rPr>
        <w:t xml:space="preserve"> </w:t>
      </w:r>
      <w:r>
        <w:rPr>
          <w:sz w:val="19"/>
        </w:rPr>
        <w:t>has</w:t>
      </w:r>
      <w:r>
        <w:rPr>
          <w:spacing w:val="-8"/>
          <w:sz w:val="19"/>
        </w:rPr>
        <w:t xml:space="preserve"> </w:t>
      </w:r>
      <w:r>
        <w:rPr>
          <w:sz w:val="19"/>
        </w:rPr>
        <w:t>This</w:t>
      </w:r>
      <w:r>
        <w:rPr>
          <w:spacing w:val="-11"/>
          <w:sz w:val="19"/>
        </w:rPr>
        <w:t xml:space="preserve"> </w:t>
      </w:r>
      <w:r>
        <w:rPr>
          <w:sz w:val="19"/>
        </w:rPr>
        <w:t>that the appreciation given</w:t>
      </w:r>
      <w:r>
        <w:rPr>
          <w:spacing w:val="-9"/>
          <w:sz w:val="19"/>
        </w:rPr>
        <w:t xml:space="preserve"> </w:t>
      </w:r>
      <w:r>
        <w:rPr>
          <w:sz w:val="19"/>
        </w:rPr>
        <w:t>on the</w:t>
      </w:r>
      <w:r>
        <w:rPr>
          <w:spacing w:val="-12"/>
          <w:sz w:val="19"/>
        </w:rPr>
        <w:t xml:space="preserve"> </w:t>
      </w:r>
      <w:r>
        <w:rPr>
          <w:sz w:val="19"/>
        </w:rPr>
        <w:t>contracts</w:t>
      </w:r>
      <w:r>
        <w:rPr>
          <w:spacing w:val="-10"/>
          <w:sz w:val="19"/>
        </w:rPr>
        <w:t xml:space="preserve"> </w:t>
      </w:r>
      <w:r>
        <w:rPr>
          <w:sz w:val="19"/>
        </w:rPr>
        <w:t>of</w:t>
      </w:r>
      <w:r>
        <w:rPr>
          <w:spacing w:val="-12"/>
          <w:sz w:val="19"/>
        </w:rPr>
        <w:t xml:space="preserve"> </w:t>
      </w:r>
      <w:r>
        <w:rPr>
          <w:sz w:val="19"/>
        </w:rPr>
        <w:t>distribution</w:t>
      </w:r>
      <w:r>
        <w:rPr>
          <w:spacing w:val="16"/>
          <w:sz w:val="19"/>
        </w:rPr>
        <w:t xml:space="preserve"> </w:t>
      </w:r>
      <w:r>
        <w:rPr>
          <w:sz w:val="19"/>
        </w:rPr>
        <w:t>born</w:t>
      </w:r>
      <w:r>
        <w:rPr>
          <w:spacing w:val="-12"/>
          <w:sz w:val="19"/>
        </w:rPr>
        <w:t xml:space="preserve"> </w:t>
      </w:r>
      <w:r>
        <w:rPr>
          <w:sz w:val="19"/>
        </w:rPr>
        <w:t>will not</w:t>
      </w:r>
      <w:r>
        <w:rPr>
          <w:spacing w:val="-7"/>
          <w:sz w:val="19"/>
        </w:rPr>
        <w:t xml:space="preserve"> </w:t>
      </w:r>
      <w:r>
        <w:rPr>
          <w:sz w:val="19"/>
        </w:rPr>
        <w:t>there</w:t>
      </w:r>
      <w:r>
        <w:rPr>
          <w:spacing w:val="-1"/>
          <w:sz w:val="19"/>
        </w:rPr>
        <w:t xml:space="preserve"> </w:t>
      </w:r>
      <w:r>
        <w:rPr>
          <w:sz w:val="19"/>
        </w:rPr>
        <w:t>even</w:t>
      </w:r>
      <w:r>
        <w:rPr>
          <w:spacing w:val="-12"/>
          <w:sz w:val="19"/>
        </w:rPr>
        <w:t xml:space="preserve"> </w:t>
      </w:r>
      <w:r>
        <w:rPr>
          <w:sz w:val="19"/>
        </w:rPr>
        <w:t>according to</w:t>
      </w:r>
      <w:r>
        <w:rPr>
          <w:spacing w:val="-5"/>
          <w:sz w:val="19"/>
        </w:rPr>
        <w:t xml:space="preserve"> </w:t>
      </w:r>
      <w:r>
        <w:rPr>
          <w:sz w:val="19"/>
        </w:rPr>
        <w:t>THE</w:t>
      </w:r>
      <w:r>
        <w:rPr>
          <w:spacing w:val="-6"/>
          <w:sz w:val="19"/>
        </w:rPr>
        <w:t xml:space="preserve"> </w:t>
      </w:r>
      <w:r>
        <w:rPr>
          <w:sz w:val="19"/>
        </w:rPr>
        <w:t>distributed product occupies a significant or negligible share of the market. In the first case, there will be an automatically negative presumption, unless the company can demonstrate that its distribution system provides a certain number of clearly identifiable economic advantages; in the second, it will be the</w:t>
      </w:r>
      <w:r>
        <w:rPr>
          <w:spacing w:val="-5"/>
          <w:sz w:val="19"/>
        </w:rPr>
        <w:t xml:space="preserve"> </w:t>
      </w:r>
      <w:r>
        <w:rPr>
          <w:sz w:val="19"/>
        </w:rPr>
        <w:t>freedom which will prevail (except</w:t>
      </w:r>
      <w:r>
        <w:rPr>
          <w:spacing w:val="-1"/>
          <w:sz w:val="19"/>
        </w:rPr>
        <w:t xml:space="preserve"> </w:t>
      </w:r>
      <w:r>
        <w:rPr>
          <w:sz w:val="19"/>
        </w:rPr>
        <w:t>if</w:t>
      </w:r>
      <w:r>
        <w:rPr>
          <w:spacing w:val="-1"/>
          <w:sz w:val="19"/>
        </w:rPr>
        <w:t xml:space="preserve"> </w:t>
      </w:r>
      <w:r>
        <w:rPr>
          <w:sz w:val="19"/>
        </w:rPr>
        <w:t>THE</w:t>
      </w:r>
      <w:r>
        <w:rPr>
          <w:spacing w:val="-10"/>
          <w:sz w:val="19"/>
        </w:rPr>
        <w:t xml:space="preserve"> </w:t>
      </w:r>
      <w:r>
        <w:rPr>
          <w:sz w:val="19"/>
        </w:rPr>
        <w:t>contracts</w:t>
      </w:r>
      <w:r>
        <w:rPr>
          <w:spacing w:val="-7"/>
          <w:sz w:val="19"/>
        </w:rPr>
        <w:t xml:space="preserve"> </w:t>
      </w:r>
      <w:r>
        <w:rPr>
          <w:sz w:val="19"/>
        </w:rPr>
        <w:t>contain clauses</w:t>
      </w:r>
      <w:r>
        <w:rPr>
          <w:spacing w:val="40"/>
          <w:sz w:val="19"/>
        </w:rPr>
        <w:t xml:space="preserve"> </w:t>
      </w:r>
      <w:r>
        <w:rPr>
          <w:sz w:val="19"/>
        </w:rPr>
        <w:t>of which</w:t>
      </w:r>
      <w:r>
        <w:rPr>
          <w:spacing w:val="40"/>
          <w:sz w:val="19"/>
        </w:rPr>
        <w:t xml:space="preserve"> </w:t>
      </w:r>
      <w:r>
        <w:rPr>
          <w:sz w:val="19"/>
        </w:rPr>
        <w:t>THE</w:t>
      </w:r>
      <w:r>
        <w:rPr>
          <w:spacing w:val="40"/>
          <w:sz w:val="19"/>
        </w:rPr>
        <w:t xml:space="preserve"> </w:t>
      </w:r>
      <w:r>
        <w:rPr>
          <w:sz w:val="19"/>
        </w:rPr>
        <w:t>character</w:t>
      </w:r>
      <w:r>
        <w:rPr>
          <w:spacing w:val="40"/>
          <w:sz w:val="19"/>
        </w:rPr>
        <w:t xml:space="preserve"> </w:t>
      </w:r>
      <w:r>
        <w:rPr>
          <w:sz w:val="19"/>
        </w:rPr>
        <w:t>anti-competitive</w:t>
      </w:r>
      <w:r>
        <w:rPr>
          <w:spacing w:val="40"/>
          <w:sz w:val="19"/>
        </w:rPr>
        <w:t xml:space="preserve"> </w:t>
      </w:r>
      <w:r>
        <w:rPr>
          <w:sz w:val="19"/>
        </w:rPr>
        <w:t>East</w:t>
      </w:r>
      <w:r>
        <w:rPr>
          <w:spacing w:val="40"/>
          <w:sz w:val="19"/>
        </w:rPr>
        <w:t xml:space="preserve"> </w:t>
      </w:r>
      <w:r>
        <w:rPr>
          <w:sz w:val="19"/>
        </w:rPr>
        <w:t>obvious).</w:t>
      </w:r>
    </w:p>
    <w:p w14:paraId="1BC22A20" w14:textId="77777777" w:rsidR="007864B7" w:rsidRDefault="00000000">
      <w:pPr>
        <w:spacing w:before="8" w:line="189" w:lineRule="auto"/>
        <w:ind w:left="236" w:right="125" w:firstLine="181"/>
        <w:jc w:val="both"/>
        <w:rPr>
          <w:sz w:val="19"/>
        </w:rPr>
      </w:pPr>
      <w:r>
        <w:rPr>
          <w:sz w:val="19"/>
        </w:rPr>
        <w:t>That said, to facilitate the evaluation by companies of what is allowed to them</w:t>
      </w:r>
      <w:r>
        <w:rPr>
          <w:spacing w:val="-3"/>
          <w:sz w:val="19"/>
        </w:rPr>
        <w:t xml:space="preserve"> </w:t>
      </w:r>
      <w:r>
        <w:rPr>
          <w:sz w:val="19"/>
        </w:rPr>
        <w:t xml:space="preserve">or prohibited, the law provides that the Administration will draw up </w:t>
      </w:r>
      <w:r>
        <w:rPr>
          <w:i/>
          <w:sz w:val="19"/>
        </w:rPr>
        <w:t xml:space="preserve">exemption regulations </w:t>
      </w:r>
      <w:r>
        <w:rPr>
          <w:sz w:val="19"/>
        </w:rPr>
        <w:t>specifying for</w:t>
      </w:r>
      <w:r>
        <w:rPr>
          <w:spacing w:val="40"/>
          <w:sz w:val="19"/>
        </w:rPr>
        <w:t xml:space="preserve"> </w:t>
      </w:r>
      <w:r>
        <w:rPr>
          <w:sz w:val="19"/>
        </w:rPr>
        <w:t>each profession or by type of activity the contractual clauses which are considered to do not hinder the recognition of the legality of contracts. Developed from a census and a critique of current practices in each profession, these</w:t>
      </w:r>
      <w:r>
        <w:rPr>
          <w:spacing w:val="-3"/>
          <w:sz w:val="19"/>
        </w:rPr>
        <w:t xml:space="preserve"> </w:t>
      </w:r>
      <w:r>
        <w:rPr>
          <w:sz w:val="19"/>
        </w:rPr>
        <w:t>regulations will result from ministerial orders taken for a period</w:t>
      </w:r>
      <w:r>
        <w:rPr>
          <w:spacing w:val="-3"/>
          <w:sz w:val="19"/>
        </w:rPr>
        <w:t xml:space="preserve"> </w:t>
      </w:r>
      <w:r>
        <w:rPr>
          <w:sz w:val="19"/>
        </w:rPr>
        <w:t>determined, this</w:t>
      </w:r>
      <w:r>
        <w:rPr>
          <w:spacing w:val="-12"/>
          <w:sz w:val="19"/>
        </w:rPr>
        <w:t xml:space="preserve"> </w:t>
      </w:r>
      <w:r>
        <w:rPr>
          <w:sz w:val="19"/>
        </w:rPr>
        <w:t>which will allow their periodic re-evaluation according to the evolution of the state and structures of</w:t>
      </w:r>
      <w:r>
        <w:rPr>
          <w:spacing w:val="40"/>
          <w:sz w:val="19"/>
        </w:rPr>
        <w:t xml:space="preserve"> </w:t>
      </w:r>
      <w:r>
        <w:rPr>
          <w:sz w:val="19"/>
        </w:rPr>
        <w:t>competition</w:t>
      </w:r>
      <w:r>
        <w:rPr>
          <w:spacing w:val="40"/>
          <w:sz w:val="19"/>
        </w:rPr>
        <w:t xml:space="preserve"> </w:t>
      </w:r>
      <w:r>
        <w:rPr>
          <w:sz w:val="19"/>
        </w:rPr>
        <w:t>In</w:t>
      </w:r>
      <w:r>
        <w:rPr>
          <w:spacing w:val="40"/>
          <w:sz w:val="19"/>
        </w:rPr>
        <w:t xml:space="preserve"> </w:t>
      </w:r>
      <w:r>
        <w:rPr>
          <w:sz w:val="19"/>
        </w:rPr>
        <w:t>each</w:t>
      </w:r>
      <w:r>
        <w:rPr>
          <w:spacing w:val="40"/>
          <w:sz w:val="19"/>
        </w:rPr>
        <w:t xml:space="preserve"> </w:t>
      </w:r>
      <w:r>
        <w:rPr>
          <w:sz w:val="19"/>
        </w:rPr>
        <w:t>sector.</w:t>
      </w:r>
    </w:p>
    <w:p w14:paraId="02D6D6AF" w14:textId="77777777" w:rsidR="007864B7" w:rsidRDefault="00000000">
      <w:pPr>
        <w:spacing w:line="187" w:lineRule="auto"/>
        <w:ind w:left="241" w:right="112" w:firstLine="185"/>
        <w:jc w:val="both"/>
        <w:rPr>
          <w:sz w:val="12"/>
        </w:rPr>
      </w:pPr>
      <w:r>
        <w:rPr>
          <w:sz w:val="11"/>
        </w:rPr>
        <w:t>“</w:t>
      </w:r>
      <w:r>
        <w:rPr>
          <w:spacing w:val="29"/>
          <w:sz w:val="11"/>
        </w:rPr>
        <w:t xml:space="preserve"> </w:t>
      </w:r>
      <w:r>
        <w:rPr>
          <w:sz w:val="19"/>
        </w:rPr>
        <w:t>Setting</w:t>
      </w:r>
      <w:r>
        <w:rPr>
          <w:spacing w:val="-5"/>
          <w:sz w:val="19"/>
        </w:rPr>
        <w:t xml:space="preserve"> </w:t>
      </w:r>
      <w:r>
        <w:rPr>
          <w:sz w:val="19"/>
        </w:rPr>
        <w:t>implementation of</w:t>
      </w:r>
      <w:r>
        <w:rPr>
          <w:spacing w:val="-5"/>
          <w:sz w:val="19"/>
        </w:rPr>
        <w:t xml:space="preserve"> </w:t>
      </w:r>
      <w:r>
        <w:rPr>
          <w:sz w:val="19"/>
        </w:rPr>
        <w:t>this new regulation</w:t>
      </w:r>
      <w:r>
        <w:rPr>
          <w:spacing w:val="-12"/>
          <w:sz w:val="19"/>
        </w:rPr>
        <w:t xml:space="preserve"> </w:t>
      </w:r>
      <w:r>
        <w:rPr>
          <w:sz w:val="19"/>
        </w:rPr>
        <w:t>refusal to sell, commented one of the authors of this legislation, is certainly not equivalent to total decriminalization. But she</w:t>
      </w:r>
      <w:r>
        <w:rPr>
          <w:spacing w:val="40"/>
          <w:sz w:val="19"/>
        </w:rPr>
        <w:t xml:space="preserve"> </w:t>
      </w:r>
      <w:r>
        <w:rPr>
          <w:sz w:val="19"/>
        </w:rPr>
        <w:t>opens a wide field of freedom to companies, by offering them the appropriate legal framework to face competition through</w:t>
      </w:r>
      <w:r>
        <w:rPr>
          <w:spacing w:val="-12"/>
          <w:sz w:val="19"/>
        </w:rPr>
        <w:t xml:space="preserve"> </w:t>
      </w:r>
      <w:r>
        <w:rPr>
          <w:sz w:val="19"/>
        </w:rPr>
        <w:t>of the</w:t>
      </w:r>
      <w:r>
        <w:rPr>
          <w:spacing w:val="-12"/>
          <w:sz w:val="19"/>
        </w:rPr>
        <w:t xml:space="preserve"> </w:t>
      </w:r>
      <w:r>
        <w:rPr>
          <w:sz w:val="19"/>
        </w:rPr>
        <w:t>interventions</w:t>
      </w:r>
      <w:r>
        <w:rPr>
          <w:spacing w:val="-10"/>
          <w:sz w:val="19"/>
        </w:rPr>
        <w:t xml:space="preserve"> </w:t>
      </w:r>
      <w:r>
        <w:rPr>
          <w:sz w:val="19"/>
        </w:rPr>
        <w:t>on</w:t>
      </w:r>
      <w:r>
        <w:rPr>
          <w:spacing w:val="-6"/>
          <w:sz w:val="19"/>
        </w:rPr>
        <w:t xml:space="preserve"> </w:t>
      </w:r>
      <w:r>
        <w:rPr>
          <w:sz w:val="19"/>
        </w:rPr>
        <w:t>THE</w:t>
      </w:r>
      <w:r>
        <w:rPr>
          <w:spacing w:val="-12"/>
          <w:sz w:val="19"/>
        </w:rPr>
        <w:t xml:space="preserve"> </w:t>
      </w:r>
      <w:r>
        <w:rPr>
          <w:sz w:val="19"/>
        </w:rPr>
        <w:t>terms</w:t>
      </w:r>
      <w:r>
        <w:rPr>
          <w:spacing w:val="-7"/>
          <w:sz w:val="19"/>
        </w:rPr>
        <w:t xml:space="preserve"> </w:t>
      </w:r>
      <w:r>
        <w:rPr>
          <w:sz w:val="19"/>
        </w:rPr>
        <w:t>of</w:t>
      </w:r>
      <w:r>
        <w:rPr>
          <w:spacing w:val="-12"/>
          <w:sz w:val="19"/>
        </w:rPr>
        <w:t xml:space="preserve"> </w:t>
      </w:r>
      <w:r>
        <w:rPr>
          <w:sz w:val="19"/>
        </w:rPr>
        <w:t>marketing</w:t>
      </w:r>
      <w:r>
        <w:rPr>
          <w:spacing w:val="-12"/>
          <w:sz w:val="19"/>
        </w:rPr>
        <w:t xml:space="preserve"> </w:t>
      </w:r>
      <w:r>
        <w:rPr>
          <w:sz w:val="19"/>
        </w:rPr>
        <w:t xml:space="preserve">of </w:t>
      </w:r>
      <w:r>
        <w:rPr>
          <w:spacing w:val="-2"/>
          <w:sz w:val="19"/>
        </w:rPr>
        <w:t>their</w:t>
      </w:r>
      <w:r>
        <w:rPr>
          <w:spacing w:val="-7"/>
          <w:sz w:val="19"/>
        </w:rPr>
        <w:t xml:space="preserve"> </w:t>
      </w:r>
      <w:r>
        <w:rPr>
          <w:spacing w:val="-2"/>
          <w:sz w:val="19"/>
        </w:rPr>
        <w:t>products.</w:t>
      </w:r>
      <w:r>
        <w:rPr>
          <w:spacing w:val="-3"/>
          <w:sz w:val="19"/>
        </w:rPr>
        <w:t xml:space="preserve"> </w:t>
      </w:r>
      <w:r>
        <w:rPr>
          <w:spacing w:val="-2"/>
          <w:sz w:val="19"/>
        </w:rPr>
        <w:t>THE</w:t>
      </w:r>
      <w:r>
        <w:rPr>
          <w:spacing w:val="-3"/>
          <w:sz w:val="19"/>
        </w:rPr>
        <w:t xml:space="preserve"> </w:t>
      </w:r>
      <w:r>
        <w:rPr>
          <w:spacing w:val="-2"/>
          <w:sz w:val="19"/>
        </w:rPr>
        <w:t>policies</w:t>
      </w:r>
      <w:r>
        <w:rPr>
          <w:spacing w:val="-5"/>
          <w:sz w:val="19"/>
        </w:rPr>
        <w:t xml:space="preserve"> </w:t>
      </w:r>
      <w:r>
        <w:rPr>
          <w:spacing w:val="-2"/>
          <w:sz w:val="19"/>
        </w:rPr>
        <w:t>commercial</w:t>
      </w:r>
      <w:r>
        <w:rPr>
          <w:spacing w:val="-3"/>
          <w:sz w:val="19"/>
        </w:rPr>
        <w:t xml:space="preserve"> </w:t>
      </w:r>
      <w:r>
        <w:rPr>
          <w:spacing w:val="-2"/>
          <w:sz w:val="19"/>
        </w:rPr>
        <w:t>of the</w:t>
      </w:r>
      <w:r>
        <w:rPr>
          <w:spacing w:val="-10"/>
          <w:sz w:val="19"/>
        </w:rPr>
        <w:t xml:space="preserve"> </w:t>
      </w:r>
      <w:r>
        <w:rPr>
          <w:spacing w:val="-2"/>
          <w:sz w:val="19"/>
        </w:rPr>
        <w:t xml:space="preserve">businesses will </w:t>
      </w:r>
      <w:r>
        <w:rPr>
          <w:sz w:val="19"/>
        </w:rPr>
        <w:t>thus be able to define themselves freely within clearly defined boundaries, while</w:t>
      </w:r>
      <w:r>
        <w:rPr>
          <w:spacing w:val="-3"/>
          <w:sz w:val="19"/>
        </w:rPr>
        <w:t xml:space="preserve"> </w:t>
      </w:r>
      <w:r>
        <w:rPr>
          <w:sz w:val="19"/>
        </w:rPr>
        <w:t>that the</w:t>
      </w:r>
      <w:r>
        <w:rPr>
          <w:spacing w:val="-1"/>
          <w:sz w:val="19"/>
        </w:rPr>
        <w:t xml:space="preserve"> </w:t>
      </w:r>
      <w:r>
        <w:rPr>
          <w:sz w:val="19"/>
        </w:rPr>
        <w:t>risk</w:t>
      </w:r>
      <w:r>
        <w:rPr>
          <w:spacing w:val="-4"/>
          <w:sz w:val="19"/>
        </w:rPr>
        <w:t xml:space="preserve"> </w:t>
      </w:r>
      <w:r>
        <w:rPr>
          <w:sz w:val="19"/>
        </w:rPr>
        <w:t>of</w:t>
      </w:r>
      <w:r>
        <w:rPr>
          <w:spacing w:val="-3"/>
          <w:sz w:val="19"/>
        </w:rPr>
        <w:t xml:space="preserve"> </w:t>
      </w:r>
      <w:r>
        <w:rPr>
          <w:sz w:val="19"/>
        </w:rPr>
        <w:t>see braked</w:t>
      </w:r>
      <w:r>
        <w:rPr>
          <w:spacing w:val="-1"/>
          <w:sz w:val="19"/>
        </w:rPr>
        <w:t xml:space="preserve"> </w:t>
      </w:r>
      <w:r>
        <w:rPr>
          <w:sz w:val="19"/>
        </w:rPr>
        <w:t>in their growth, distributors who develop forms of marketing</w:t>
      </w:r>
      <w:r>
        <w:rPr>
          <w:spacing w:val="40"/>
          <w:sz w:val="19"/>
        </w:rPr>
        <w:t xml:space="preserve"> </w:t>
      </w:r>
      <w:r>
        <w:rPr>
          <w:sz w:val="19"/>
        </w:rPr>
        <w:t>innovative</w:t>
      </w:r>
      <w:r>
        <w:rPr>
          <w:spacing w:val="40"/>
          <w:sz w:val="19"/>
        </w:rPr>
        <w:t xml:space="preserve"> </w:t>
      </w:r>
      <w:r>
        <w:rPr>
          <w:sz w:val="19"/>
        </w:rPr>
        <w:t>should</w:t>
      </w:r>
      <w:r>
        <w:rPr>
          <w:spacing w:val="40"/>
          <w:sz w:val="19"/>
        </w:rPr>
        <w:t xml:space="preserve"> </w:t>
      </w:r>
      <w:r>
        <w:rPr>
          <w:sz w:val="19"/>
        </w:rPr>
        <w:t>se</w:t>
      </w:r>
      <w:r>
        <w:rPr>
          <w:spacing w:val="40"/>
          <w:sz w:val="19"/>
        </w:rPr>
        <w:t xml:space="preserve"> </w:t>
      </w:r>
      <w:r>
        <w:rPr>
          <w:sz w:val="19"/>
        </w:rPr>
        <w:t>find</w:t>
      </w:r>
      <w:r>
        <w:rPr>
          <w:spacing w:val="40"/>
          <w:sz w:val="19"/>
        </w:rPr>
        <w:t xml:space="preserve"> </w:t>
      </w:r>
      <w:r>
        <w:rPr>
          <w:sz w:val="19"/>
        </w:rPr>
        <w:t xml:space="preserve">dismissed. </w:t>
      </w:r>
      <w:r>
        <w:rPr>
          <w:sz w:val="12"/>
        </w:rPr>
        <w:t>»</w:t>
      </w:r>
    </w:p>
    <w:p w14:paraId="06F6AEE0" w14:textId="77777777" w:rsidR="007864B7" w:rsidRDefault="007864B7">
      <w:pPr>
        <w:spacing w:line="187" w:lineRule="auto"/>
        <w:jc w:val="both"/>
        <w:rPr>
          <w:sz w:val="12"/>
        </w:rPr>
        <w:sectPr w:rsidR="007864B7">
          <w:headerReference w:type="even" r:id="rId373"/>
          <w:headerReference w:type="default" r:id="rId374"/>
          <w:pgSz w:w="5990" w:h="9870"/>
          <w:pgMar w:top="940" w:right="560" w:bottom="280" w:left="180" w:header="653" w:footer="0" w:gutter="0"/>
          <w:pgNumType w:start="430"/>
          <w:cols w:space="720"/>
        </w:sectPr>
      </w:pPr>
    </w:p>
    <w:p w14:paraId="409F7CCD" w14:textId="77777777" w:rsidR="007864B7" w:rsidRDefault="00000000">
      <w:pPr>
        <w:spacing w:before="115" w:line="194" w:lineRule="auto"/>
        <w:ind w:left="113" w:right="128" w:firstLine="194"/>
        <w:jc w:val="both"/>
        <w:rPr>
          <w:sz w:val="19"/>
        </w:rPr>
      </w:pPr>
      <w:r>
        <w:rPr>
          <w:sz w:val="19"/>
        </w:rPr>
        <w:lastRenderedPageBreak/>
        <w:t>It is true that this new legislation represents great progress, a clear improvement compared to the previous legal regime. Exclusive or selective distribution practices finally find recognition</w:t>
      </w:r>
      <w:r>
        <w:rPr>
          <w:spacing w:val="-2"/>
          <w:sz w:val="19"/>
        </w:rPr>
        <w:t xml:space="preserve"> </w:t>
      </w:r>
      <w:r>
        <w:rPr>
          <w:sz w:val="19"/>
        </w:rPr>
        <w:t>official by the considerable enlargement</w:t>
      </w:r>
      <w:r>
        <w:rPr>
          <w:spacing w:val="-12"/>
          <w:sz w:val="19"/>
        </w:rPr>
        <w:t xml:space="preserve"> </w:t>
      </w:r>
      <w:r>
        <w:rPr>
          <w:sz w:val="19"/>
        </w:rPr>
        <w:t>of the</w:t>
      </w:r>
      <w:r>
        <w:rPr>
          <w:spacing w:val="-12"/>
          <w:sz w:val="19"/>
        </w:rPr>
        <w:t xml:space="preserve"> </w:t>
      </w:r>
      <w:r>
        <w:rPr>
          <w:sz w:val="19"/>
        </w:rPr>
        <w:t>exceptions</w:t>
      </w:r>
      <w:r>
        <w:rPr>
          <w:spacing w:val="-12"/>
          <w:sz w:val="19"/>
        </w:rPr>
        <w:t xml:space="preserve"> </w:t>
      </w:r>
      <w:r>
        <w:rPr>
          <w:sz w:val="19"/>
        </w:rPr>
        <w:t>Who</w:t>
      </w:r>
      <w:r>
        <w:rPr>
          <w:spacing w:val="-12"/>
          <w:sz w:val="19"/>
        </w:rPr>
        <w:t xml:space="preserve"> </w:t>
      </w:r>
      <w:r>
        <w:rPr>
          <w:sz w:val="19"/>
        </w:rPr>
        <w:t>can</w:t>
      </w:r>
      <w:r>
        <w:rPr>
          <w:spacing w:val="-5"/>
          <w:sz w:val="19"/>
        </w:rPr>
        <w:t xml:space="preserve"> </w:t>
      </w:r>
      <w:r>
        <w:rPr>
          <w:sz w:val="19"/>
        </w:rPr>
        <w:t>be</w:t>
      </w:r>
      <w:r>
        <w:rPr>
          <w:spacing w:val="-12"/>
          <w:sz w:val="19"/>
        </w:rPr>
        <w:t xml:space="preserve"> </w:t>
      </w:r>
      <w:r>
        <w:rPr>
          <w:sz w:val="19"/>
        </w:rPr>
        <w:t>From now on</w:t>
      </w:r>
      <w:r>
        <w:rPr>
          <w:spacing w:val="-11"/>
          <w:sz w:val="19"/>
        </w:rPr>
        <w:t xml:space="preserve"> </w:t>
      </w:r>
      <w:r>
        <w:rPr>
          <w:sz w:val="19"/>
        </w:rPr>
        <w:t>legitimately invoked. It was absurd to continue living with a</w:t>
      </w:r>
      <w:r>
        <w:rPr>
          <w:spacing w:val="40"/>
          <w:sz w:val="19"/>
        </w:rPr>
        <w:t xml:space="preserve"> </w:t>
      </w:r>
      <w:r>
        <w:rPr>
          <w:sz w:val="19"/>
        </w:rPr>
        <w:t>law which, as it was written, resulted in the negation of</w:t>
      </w:r>
      <w:r>
        <w:rPr>
          <w:spacing w:val="40"/>
          <w:sz w:val="19"/>
        </w:rPr>
        <w:t xml:space="preserve"> </w:t>
      </w:r>
      <w:r>
        <w:rPr>
          <w:sz w:val="19"/>
        </w:rPr>
        <w:t>everything that is taught today around the world in terms of management and marketing. It had become urgent to adjust the content of French legislation to changing morals</w:t>
      </w:r>
      <w:r>
        <w:rPr>
          <w:spacing w:val="-5"/>
          <w:sz w:val="19"/>
        </w:rPr>
        <w:t xml:space="preserve"> </w:t>
      </w:r>
      <w:r>
        <w:rPr>
          <w:sz w:val="19"/>
        </w:rPr>
        <w:t>commercial.</w:t>
      </w:r>
      <w:r>
        <w:rPr>
          <w:spacing w:val="-2"/>
          <w:sz w:val="19"/>
        </w:rPr>
        <w:t xml:space="preserve"> </w:t>
      </w:r>
      <w:r>
        <w:rPr>
          <w:sz w:val="19"/>
        </w:rPr>
        <w:t>It no longer had</w:t>
      </w:r>
      <w:r>
        <w:rPr>
          <w:spacing w:val="-10"/>
          <w:sz w:val="19"/>
        </w:rPr>
        <w:t xml:space="preserve"> </w:t>
      </w:r>
      <w:r>
        <w:rPr>
          <w:sz w:val="19"/>
        </w:rPr>
        <w:t>of</w:t>
      </w:r>
      <w:r>
        <w:rPr>
          <w:spacing w:val="-12"/>
          <w:sz w:val="19"/>
        </w:rPr>
        <w:t xml:space="preserve"> </w:t>
      </w:r>
      <w:r>
        <w:rPr>
          <w:sz w:val="19"/>
        </w:rPr>
        <w:t>sense</w:t>
      </w:r>
      <w:r>
        <w:rPr>
          <w:spacing w:val="-4"/>
          <w:sz w:val="19"/>
        </w:rPr>
        <w:t xml:space="preserve"> </w:t>
      </w:r>
      <w:r>
        <w:rPr>
          <w:sz w:val="19"/>
        </w:rPr>
        <w:t>of</w:t>
      </w:r>
      <w:r>
        <w:rPr>
          <w:spacing w:val="-11"/>
          <w:sz w:val="19"/>
        </w:rPr>
        <w:t xml:space="preserve"> </w:t>
      </w:r>
      <w:r>
        <w:rPr>
          <w:sz w:val="19"/>
        </w:rPr>
        <w:t>limit the</w:t>
      </w:r>
      <w:r>
        <w:rPr>
          <w:spacing w:val="-11"/>
          <w:sz w:val="19"/>
        </w:rPr>
        <w:t xml:space="preserve"> </w:t>
      </w:r>
      <w:r>
        <w:rPr>
          <w:sz w:val="19"/>
        </w:rPr>
        <w:t>legitimate cases of refusal of</w:t>
      </w:r>
      <w:r>
        <w:rPr>
          <w:spacing w:val="-1"/>
          <w:sz w:val="19"/>
        </w:rPr>
        <w:t xml:space="preserve"> </w:t>
      </w:r>
      <w:r>
        <w:rPr>
          <w:sz w:val="19"/>
        </w:rPr>
        <w:t>sale to</w:t>
      </w:r>
      <w:r>
        <w:rPr>
          <w:spacing w:val="-1"/>
          <w:sz w:val="19"/>
        </w:rPr>
        <w:t xml:space="preserve"> </w:t>
      </w:r>
      <w:r>
        <w:rPr>
          <w:sz w:val="19"/>
        </w:rPr>
        <w:t>only categories of luxury or high-tech products, while franchising becomes a mode</w:t>
      </w:r>
      <w:r>
        <w:rPr>
          <w:spacing w:val="-11"/>
          <w:sz w:val="19"/>
        </w:rPr>
        <w:t xml:space="preserve"> </w:t>
      </w:r>
      <w:r>
        <w:rPr>
          <w:sz w:val="19"/>
        </w:rPr>
        <w:t>of</w:t>
      </w:r>
      <w:r>
        <w:rPr>
          <w:spacing w:val="-11"/>
          <w:sz w:val="19"/>
        </w:rPr>
        <w:t xml:space="preserve"> </w:t>
      </w:r>
      <w:r>
        <w:rPr>
          <w:sz w:val="19"/>
        </w:rPr>
        <w:t>marketing</w:t>
      </w:r>
      <w:r>
        <w:rPr>
          <w:spacing w:val="-3"/>
          <w:sz w:val="19"/>
        </w:rPr>
        <w:t xml:space="preserve"> </w:t>
      </w:r>
      <w:r>
        <w:rPr>
          <w:sz w:val="19"/>
        </w:rPr>
        <w:t>moreover</w:t>
      </w:r>
      <w:r>
        <w:rPr>
          <w:spacing w:val="-11"/>
          <w:sz w:val="19"/>
        </w:rPr>
        <w:t xml:space="preserve"> </w:t>
      </w:r>
      <w:r>
        <w:rPr>
          <w:sz w:val="19"/>
        </w:rPr>
        <w:t>in addition</w:t>
      </w:r>
      <w:r>
        <w:rPr>
          <w:spacing w:val="-12"/>
          <w:sz w:val="19"/>
        </w:rPr>
        <w:t xml:space="preserve"> </w:t>
      </w:r>
      <w:r>
        <w:rPr>
          <w:sz w:val="19"/>
        </w:rPr>
        <w:t>common including</w:t>
      </w:r>
      <w:r>
        <w:rPr>
          <w:spacing w:val="-7"/>
          <w:sz w:val="19"/>
        </w:rPr>
        <w:t xml:space="preserve"> </w:t>
      </w:r>
      <w:r>
        <w:rPr>
          <w:sz w:val="19"/>
        </w:rPr>
        <w:t>THE</w:t>
      </w:r>
      <w:r>
        <w:rPr>
          <w:spacing w:val="-12"/>
          <w:sz w:val="19"/>
        </w:rPr>
        <w:t xml:space="preserve"> </w:t>
      </w:r>
      <w:r>
        <w:rPr>
          <w:sz w:val="19"/>
        </w:rPr>
        <w:t xml:space="preserve">success even proves that it provides benefits valued by consumers </w:t>
      </w:r>
      <w:r>
        <w:rPr>
          <w:spacing w:val="-2"/>
          <w:sz w:val="19"/>
        </w:rPr>
        <w:t>.</w:t>
      </w:r>
    </w:p>
    <w:p w14:paraId="4183A280" w14:textId="77777777" w:rsidR="007864B7" w:rsidRDefault="00000000">
      <w:pPr>
        <w:spacing w:before="9" w:line="194" w:lineRule="auto"/>
        <w:ind w:left="132" w:right="114" w:firstLine="189"/>
        <w:jc w:val="both"/>
        <w:rPr>
          <w:sz w:val="19"/>
        </w:rPr>
      </w:pPr>
      <w:r>
        <w:rPr>
          <w:sz w:val="19"/>
        </w:rPr>
        <w:t>He</w:t>
      </w:r>
      <w:r>
        <w:rPr>
          <w:spacing w:val="-6"/>
          <w:sz w:val="19"/>
        </w:rPr>
        <w:t xml:space="preserve"> </w:t>
      </w:r>
      <w:r>
        <w:rPr>
          <w:sz w:val="19"/>
        </w:rPr>
        <w:t>is indisputable that the law</w:t>
      </w:r>
      <w:r>
        <w:rPr>
          <w:spacing w:val="-4"/>
          <w:sz w:val="19"/>
        </w:rPr>
        <w:t xml:space="preserve"> </w:t>
      </w:r>
      <w:r>
        <w:rPr>
          <w:sz w:val="19"/>
        </w:rPr>
        <w:t>from 30</w:t>
      </w:r>
      <w:r>
        <w:rPr>
          <w:spacing w:val="-7"/>
          <w:sz w:val="19"/>
        </w:rPr>
        <w:t xml:space="preserve"> </w:t>
      </w:r>
      <w:r>
        <w:rPr>
          <w:sz w:val="19"/>
        </w:rPr>
        <w:t xml:space="preserve">December 1985 reflects a clear movement of </w:t>
      </w:r>
      <w:r>
        <w:rPr>
          <w:i/>
          <w:sz w:val="19"/>
        </w:rPr>
        <w:t xml:space="preserve">liberalization. </w:t>
      </w:r>
      <w:r>
        <w:rPr>
          <w:sz w:val="19"/>
        </w:rPr>
        <w:t>Liberalization for small businesses</w:t>
      </w:r>
      <w:r>
        <w:rPr>
          <w:spacing w:val="-11"/>
          <w:sz w:val="19"/>
        </w:rPr>
        <w:t xml:space="preserve"> </w:t>
      </w:r>
      <w:r>
        <w:rPr>
          <w:sz w:val="19"/>
        </w:rPr>
        <w:t>And</w:t>
      </w:r>
      <w:r>
        <w:rPr>
          <w:spacing w:val="-1"/>
          <w:sz w:val="19"/>
        </w:rPr>
        <w:t xml:space="preserve"> </w:t>
      </w:r>
      <w:r>
        <w:rPr>
          <w:sz w:val="19"/>
        </w:rPr>
        <w:t>average,</w:t>
      </w:r>
      <w:r>
        <w:rPr>
          <w:spacing w:val="-4"/>
          <w:sz w:val="19"/>
        </w:rPr>
        <w:t xml:space="preserve"> </w:t>
      </w:r>
      <w:r>
        <w:rPr>
          <w:sz w:val="19"/>
        </w:rPr>
        <w:t>Or</w:t>
      </w:r>
      <w:r>
        <w:rPr>
          <w:spacing w:val="-8"/>
          <w:sz w:val="19"/>
        </w:rPr>
        <w:t xml:space="preserve"> </w:t>
      </w:r>
      <w:r>
        <w:rPr>
          <w:sz w:val="19"/>
        </w:rPr>
        <w:t>exercising their</w:t>
      </w:r>
      <w:r>
        <w:rPr>
          <w:spacing w:val="-10"/>
          <w:sz w:val="19"/>
        </w:rPr>
        <w:t xml:space="preserve"> </w:t>
      </w:r>
      <w:r>
        <w:rPr>
          <w:sz w:val="19"/>
        </w:rPr>
        <w:t>activity</w:t>
      </w:r>
      <w:r>
        <w:rPr>
          <w:spacing w:val="-7"/>
          <w:sz w:val="19"/>
        </w:rPr>
        <w:t xml:space="preserve"> </w:t>
      </w:r>
      <w:r>
        <w:rPr>
          <w:sz w:val="19"/>
        </w:rPr>
        <w:t>on</w:t>
      </w:r>
      <w:r>
        <w:rPr>
          <w:spacing w:val="-7"/>
          <w:sz w:val="19"/>
        </w:rPr>
        <w:t xml:space="preserve"> </w:t>
      </w:r>
      <w:r>
        <w:rPr>
          <w:sz w:val="19"/>
        </w:rPr>
        <w:t>of the</w:t>
      </w:r>
      <w:r>
        <w:rPr>
          <w:spacing w:val="-4"/>
          <w:sz w:val="19"/>
        </w:rPr>
        <w:t xml:space="preserve"> </w:t>
      </w:r>
      <w:r>
        <w:rPr>
          <w:sz w:val="19"/>
        </w:rPr>
        <w:t>very competitive markets, which now gain almost complete freedom of commercial strategy (provided, however, that they do not resort to overly obvious price restriction clauses). But liberalization also for other companies which, while being subject to restrictive clauses in certain respects more</w:t>
      </w:r>
      <w:r>
        <w:rPr>
          <w:spacing w:val="-4"/>
          <w:sz w:val="19"/>
        </w:rPr>
        <w:t xml:space="preserve"> </w:t>
      </w:r>
      <w:r>
        <w:rPr>
          <w:sz w:val="19"/>
        </w:rPr>
        <w:t>serious that</w:t>
      </w:r>
      <w:r>
        <w:rPr>
          <w:spacing w:val="-1"/>
          <w:sz w:val="19"/>
        </w:rPr>
        <w:t xml:space="preserve"> </w:t>
      </w:r>
      <w:r>
        <w:rPr>
          <w:sz w:val="19"/>
        </w:rPr>
        <w:t>the previous ones (support</w:t>
      </w:r>
      <w:r>
        <w:rPr>
          <w:spacing w:val="-3"/>
          <w:sz w:val="19"/>
        </w:rPr>
        <w:t xml:space="preserve"> </w:t>
      </w:r>
      <w:r>
        <w:rPr>
          <w:sz w:val="19"/>
        </w:rPr>
        <w:t>count of</w:t>
      </w:r>
      <w:r>
        <w:rPr>
          <w:spacing w:val="-4"/>
          <w:sz w:val="19"/>
        </w:rPr>
        <w:t xml:space="preserve"> </w:t>
      </w:r>
      <w:r>
        <w:rPr>
          <w:sz w:val="19"/>
        </w:rPr>
        <w:t>the nature of the firm's competitive environment,</w:t>
      </w:r>
      <w:r>
        <w:rPr>
          <w:spacing w:val="-1"/>
          <w:sz w:val="19"/>
        </w:rPr>
        <w:t xml:space="preserve"> </w:t>
      </w:r>
      <w:r>
        <w:rPr>
          <w:sz w:val="19"/>
        </w:rPr>
        <w:t>and not just incrimination of his behavior), also gain more</w:t>
      </w:r>
      <w:r>
        <w:rPr>
          <w:spacing w:val="-4"/>
          <w:sz w:val="19"/>
        </w:rPr>
        <w:t xml:space="preserve"> </w:t>
      </w:r>
      <w:r>
        <w:rPr>
          <w:sz w:val="19"/>
        </w:rPr>
        <w:t>great freedom</w:t>
      </w:r>
      <w:r>
        <w:rPr>
          <w:spacing w:val="-6"/>
          <w:sz w:val="19"/>
        </w:rPr>
        <w:t xml:space="preserve"> </w:t>
      </w:r>
      <w:r>
        <w:rPr>
          <w:sz w:val="19"/>
        </w:rPr>
        <w:t>of</w:t>
      </w:r>
      <w:r>
        <w:rPr>
          <w:spacing w:val="-7"/>
          <w:sz w:val="19"/>
        </w:rPr>
        <w:t xml:space="preserve"> </w:t>
      </w:r>
      <w:r>
        <w:rPr>
          <w:sz w:val="19"/>
        </w:rPr>
        <w:t>commercial choice in relation to this</w:t>
      </w:r>
      <w:r>
        <w:rPr>
          <w:spacing w:val="40"/>
          <w:sz w:val="19"/>
        </w:rPr>
        <w:t xml:space="preserve"> </w:t>
      </w:r>
      <w:r>
        <w:rPr>
          <w:sz w:val="19"/>
        </w:rPr>
        <w:t>that they</w:t>
      </w:r>
      <w:r>
        <w:rPr>
          <w:spacing w:val="40"/>
          <w:sz w:val="19"/>
        </w:rPr>
        <w:t xml:space="preserve"> </w:t>
      </w:r>
      <w:r>
        <w:rPr>
          <w:sz w:val="19"/>
        </w:rPr>
        <w:t>could</w:t>
      </w:r>
      <w:r>
        <w:rPr>
          <w:spacing w:val="40"/>
          <w:sz w:val="19"/>
        </w:rPr>
        <w:t xml:space="preserve"> </w:t>
      </w:r>
      <w:r>
        <w:rPr>
          <w:sz w:val="19"/>
        </w:rPr>
        <w:t>legally</w:t>
      </w:r>
      <w:r>
        <w:rPr>
          <w:spacing w:val="40"/>
          <w:sz w:val="19"/>
        </w:rPr>
        <w:t xml:space="preserve"> </w:t>
      </w:r>
      <w:r>
        <w:rPr>
          <w:sz w:val="19"/>
        </w:rPr>
        <w:t>TO DO</w:t>
      </w:r>
      <w:r>
        <w:rPr>
          <w:spacing w:val="40"/>
          <w:sz w:val="19"/>
        </w:rPr>
        <w:t xml:space="preserve"> </w:t>
      </w:r>
      <w:r>
        <w:rPr>
          <w:sz w:val="19"/>
        </w:rPr>
        <w:t>previously.</w:t>
      </w:r>
    </w:p>
    <w:p w14:paraId="71FDD17A" w14:textId="77777777" w:rsidR="007864B7" w:rsidRDefault="00000000">
      <w:pPr>
        <w:spacing w:line="194" w:lineRule="auto"/>
        <w:ind w:left="142" w:right="110" w:firstLine="177"/>
        <w:jc w:val="both"/>
        <w:rPr>
          <w:sz w:val="19"/>
        </w:rPr>
      </w:pPr>
      <w:r>
        <w:rPr>
          <w:sz w:val="19"/>
        </w:rPr>
        <w:t>That said,</w:t>
      </w:r>
      <w:r>
        <w:rPr>
          <w:spacing w:val="-12"/>
          <w:sz w:val="19"/>
        </w:rPr>
        <w:t xml:space="preserve"> </w:t>
      </w:r>
      <w:r>
        <w:rPr>
          <w:sz w:val="19"/>
        </w:rPr>
        <w:t>if liberalization</w:t>
      </w:r>
      <w:r>
        <w:rPr>
          <w:spacing w:val="-7"/>
          <w:sz w:val="19"/>
        </w:rPr>
        <w:t xml:space="preserve"> </w:t>
      </w:r>
      <w:r>
        <w:rPr>
          <w:sz w:val="19"/>
        </w:rPr>
        <w:t>there's</w:t>
      </w:r>
      <w:r>
        <w:rPr>
          <w:spacing w:val="-8"/>
          <w:sz w:val="19"/>
        </w:rPr>
        <w:t xml:space="preserve"> </w:t>
      </w:r>
      <w:r>
        <w:rPr>
          <w:sz w:val="19"/>
        </w:rPr>
        <w:t>has,</w:t>
      </w:r>
      <w:r>
        <w:rPr>
          <w:spacing w:val="-6"/>
          <w:sz w:val="19"/>
        </w:rPr>
        <w:t xml:space="preserve"> </w:t>
      </w:r>
      <w:r>
        <w:rPr>
          <w:sz w:val="19"/>
        </w:rPr>
        <w:t>he</w:t>
      </w:r>
      <w:r>
        <w:rPr>
          <w:spacing w:val="-3"/>
          <w:sz w:val="19"/>
        </w:rPr>
        <w:t xml:space="preserve"> </w:t>
      </w:r>
      <w:r>
        <w:rPr>
          <w:sz w:val="19"/>
        </w:rPr>
        <w:t>it is a</w:t>
      </w:r>
      <w:r>
        <w:rPr>
          <w:spacing w:val="-1"/>
          <w:sz w:val="19"/>
        </w:rPr>
        <w:t xml:space="preserve"> </w:t>
      </w:r>
      <w:r>
        <w:rPr>
          <w:sz w:val="19"/>
        </w:rPr>
        <w:t>liberalization</w:t>
      </w:r>
      <w:r>
        <w:rPr>
          <w:spacing w:val="-7"/>
          <w:sz w:val="19"/>
        </w:rPr>
        <w:t xml:space="preserve"> </w:t>
      </w:r>
      <w:r>
        <w:rPr>
          <w:sz w:val="19"/>
        </w:rPr>
        <w:t>which continues to be situated in an extraordinarily "dirigiste" conceptual context, (!.It has very little in common with a philosophy of competition that is authentically</w:t>
      </w:r>
      <w:r>
        <w:rPr>
          <w:spacing w:val="40"/>
          <w:sz w:val="19"/>
        </w:rPr>
        <w:t xml:space="preserve"> </w:t>
      </w:r>
      <w:r>
        <w:rPr>
          <w:sz w:val="19"/>
        </w:rPr>
        <w:t>liberal.</w:t>
      </w:r>
    </w:p>
    <w:p w14:paraId="315A3260" w14:textId="77777777" w:rsidR="007864B7" w:rsidRDefault="00000000">
      <w:pPr>
        <w:spacing w:line="192" w:lineRule="auto"/>
        <w:ind w:left="147" w:right="113" w:firstLine="172"/>
        <w:jc w:val="both"/>
        <w:rPr>
          <w:sz w:val="19"/>
        </w:rPr>
      </w:pPr>
      <w:r>
        <w:rPr>
          <w:sz w:val="19"/>
        </w:rPr>
        <w:t>If we now recognize that there is no reason to systematically prohibit any form of commercial practice of a restrictive or discriminatory nature (which is considerable progress on the philosophy which dominated until then), on the other hand the new law results in establishing as a principle that when these practices are implemented by companies which</w:t>
      </w:r>
      <w:r>
        <w:rPr>
          <w:spacing w:val="-3"/>
          <w:sz w:val="19"/>
        </w:rPr>
        <w:t xml:space="preserve"> </w:t>
      </w:r>
      <w:r>
        <w:rPr>
          <w:sz w:val="19"/>
        </w:rPr>
        <w:t>have an economic weight</w:t>
      </w:r>
      <w:r>
        <w:rPr>
          <w:spacing w:val="-12"/>
          <w:sz w:val="19"/>
        </w:rPr>
        <w:t xml:space="preserve"> </w:t>
      </w:r>
      <w:r>
        <w:rPr>
          <w:sz w:val="19"/>
        </w:rPr>
        <w:t>dominant</w:t>
      </w:r>
      <w:r>
        <w:rPr>
          <w:spacing w:val="-7"/>
          <w:sz w:val="19"/>
        </w:rPr>
        <w:t xml:space="preserve"> </w:t>
      </w:r>
      <w:r>
        <w:rPr>
          <w:sz w:val="19"/>
        </w:rPr>
        <w:t>"•</w:t>
      </w:r>
      <w:r>
        <w:rPr>
          <w:spacing w:val="-8"/>
          <w:sz w:val="19"/>
        </w:rPr>
        <w:t xml:space="preserve"> </w:t>
      </w:r>
      <w:r>
        <w:rPr>
          <w:sz w:val="19"/>
        </w:rPr>
        <w:t>or whose</w:t>
      </w:r>
      <w:r>
        <w:rPr>
          <w:spacing w:val="-2"/>
          <w:sz w:val="19"/>
        </w:rPr>
        <w:t xml:space="preserve"> </w:t>
      </w:r>
      <w:r>
        <w:rPr>
          <w:sz w:val="19"/>
        </w:rPr>
        <w:t>products play</w:t>
      </w:r>
      <w:r>
        <w:rPr>
          <w:spacing w:val="40"/>
          <w:sz w:val="19"/>
        </w:rPr>
        <w:t xml:space="preserve"> </w:t>
      </w:r>
      <w:r>
        <w:rPr>
          <w:sz w:val="19"/>
        </w:rPr>
        <w:t>" A</w:t>
      </w:r>
      <w:r>
        <w:rPr>
          <w:spacing w:val="40"/>
          <w:sz w:val="19"/>
        </w:rPr>
        <w:t xml:space="preserve"> </w:t>
      </w:r>
      <w:r>
        <w:rPr>
          <w:sz w:val="19"/>
        </w:rPr>
        <w:t>role</w:t>
      </w:r>
      <w:r>
        <w:rPr>
          <w:spacing w:val="40"/>
          <w:sz w:val="19"/>
        </w:rPr>
        <w:t xml:space="preserve"> </w:t>
      </w:r>
      <w:r>
        <w:rPr>
          <w:sz w:val="19"/>
        </w:rPr>
        <w:t>pilot"•</w:t>
      </w:r>
      <w:r>
        <w:rPr>
          <w:spacing w:val="40"/>
          <w:sz w:val="19"/>
        </w:rPr>
        <w:t xml:space="preserve"> </w:t>
      </w:r>
      <w:r>
        <w:rPr>
          <w:sz w:val="19"/>
        </w:rPr>
        <w:t>he</w:t>
      </w:r>
      <w:r>
        <w:rPr>
          <w:spacing w:val="40"/>
          <w:sz w:val="19"/>
        </w:rPr>
        <w:t xml:space="preserve"> </w:t>
      </w:r>
      <w:r>
        <w:rPr>
          <w:sz w:val="19"/>
        </w:rPr>
        <w:t>y</w:t>
      </w:r>
      <w:r>
        <w:rPr>
          <w:spacing w:val="40"/>
          <w:sz w:val="19"/>
        </w:rPr>
        <w:t xml:space="preserve"> </w:t>
      </w:r>
      <w:r>
        <w:rPr>
          <w:sz w:val="19"/>
        </w:rPr>
        <w:t>has</w:t>
      </w:r>
      <w:r>
        <w:rPr>
          <w:spacing w:val="40"/>
          <w:sz w:val="19"/>
        </w:rPr>
        <w:t xml:space="preserve"> </w:t>
      </w:r>
      <w:r>
        <w:rPr>
          <w:i/>
          <w:sz w:val="19"/>
        </w:rPr>
        <w:t>presumption</w:t>
      </w:r>
      <w:r>
        <w:rPr>
          <w:i/>
          <w:spacing w:val="40"/>
          <w:sz w:val="19"/>
        </w:rPr>
        <w:t xml:space="preserve"> </w:t>
      </w:r>
      <w:r>
        <w:rPr>
          <w:sz w:val="19"/>
        </w:rPr>
        <w:t>automatic protection of anti-competitive effects from which the company can only free itself by</w:t>
      </w:r>
      <w:r>
        <w:rPr>
          <w:spacing w:val="19"/>
          <w:sz w:val="19"/>
        </w:rPr>
        <w:t xml:space="preserve"> </w:t>
      </w:r>
      <w:r>
        <w:rPr>
          <w:sz w:val="19"/>
        </w:rPr>
        <w:t>checking</w:t>
      </w:r>
      <w:r>
        <w:rPr>
          <w:spacing w:val="16"/>
          <w:sz w:val="19"/>
        </w:rPr>
        <w:t xml:space="preserve"> </w:t>
      </w:r>
      <w:r>
        <w:rPr>
          <w:sz w:val="19"/>
        </w:rPr>
        <w:t>that</w:t>
      </w:r>
      <w:r>
        <w:rPr>
          <w:spacing w:val="8"/>
          <w:sz w:val="19"/>
        </w:rPr>
        <w:t xml:space="preserve"> </w:t>
      </w:r>
      <w:r>
        <w:rPr>
          <w:sz w:val="19"/>
        </w:rPr>
        <w:t>his</w:t>
      </w:r>
      <w:r>
        <w:rPr>
          <w:spacing w:val="3"/>
          <w:sz w:val="19"/>
        </w:rPr>
        <w:t xml:space="preserve"> </w:t>
      </w:r>
      <w:r>
        <w:rPr>
          <w:sz w:val="19"/>
        </w:rPr>
        <w:t>contracts</w:t>
      </w:r>
      <w:r>
        <w:rPr>
          <w:spacing w:val="25"/>
          <w:sz w:val="19"/>
        </w:rPr>
        <w:t xml:space="preserve"> </w:t>
      </w:r>
      <w:r>
        <w:rPr>
          <w:sz w:val="19"/>
        </w:rPr>
        <w:t>born</w:t>
      </w:r>
      <w:r>
        <w:rPr>
          <w:spacing w:val="8"/>
          <w:sz w:val="19"/>
        </w:rPr>
        <w:t xml:space="preserve"> </w:t>
      </w:r>
      <w:r>
        <w:rPr>
          <w:sz w:val="19"/>
        </w:rPr>
        <w:t>contain</w:t>
      </w:r>
      <w:r>
        <w:rPr>
          <w:spacing w:val="24"/>
          <w:sz w:val="19"/>
        </w:rPr>
        <w:t xml:space="preserve"> </w:t>
      </w:r>
      <w:r>
        <w:rPr>
          <w:sz w:val="19"/>
        </w:rPr>
        <w:t>that</w:t>
      </w:r>
      <w:r>
        <w:rPr>
          <w:spacing w:val="11"/>
          <w:sz w:val="19"/>
        </w:rPr>
        <w:t xml:space="preserve"> </w:t>
      </w:r>
      <w:r>
        <w:rPr>
          <w:sz w:val="19"/>
        </w:rPr>
        <w:t>of the</w:t>
      </w:r>
      <w:r>
        <w:rPr>
          <w:spacing w:val="4"/>
          <w:sz w:val="19"/>
        </w:rPr>
        <w:t xml:space="preserve"> </w:t>
      </w:r>
      <w:r>
        <w:rPr>
          <w:spacing w:val="-2"/>
          <w:sz w:val="19"/>
        </w:rPr>
        <w:t>clauses</w:t>
      </w:r>
    </w:p>
    <w:p w14:paraId="6C4B6CDB" w14:textId="77777777" w:rsidR="007864B7" w:rsidRDefault="00000000">
      <w:pPr>
        <w:spacing w:line="179" w:lineRule="exact"/>
        <w:ind w:left="157"/>
        <w:jc w:val="both"/>
        <w:rPr>
          <w:sz w:val="19"/>
        </w:rPr>
      </w:pPr>
      <w:r>
        <w:rPr>
          <w:sz w:val="19"/>
        </w:rPr>
        <w:t>“</w:t>
      </w:r>
      <w:r>
        <w:rPr>
          <w:spacing w:val="-8"/>
          <w:sz w:val="19"/>
        </w:rPr>
        <w:t xml:space="preserve"> </w:t>
      </w:r>
      <w:r>
        <w:rPr>
          <w:sz w:val="19"/>
        </w:rPr>
        <w:t>approved</w:t>
      </w:r>
      <w:r>
        <w:rPr>
          <w:spacing w:val="-12"/>
          <w:sz w:val="19"/>
        </w:rPr>
        <w:t xml:space="preserve"> </w:t>
      </w:r>
      <w:r>
        <w:rPr>
          <w:sz w:val="19"/>
        </w:rPr>
        <w:t>,.</w:t>
      </w:r>
      <w:r>
        <w:rPr>
          <w:spacing w:val="11"/>
          <w:sz w:val="19"/>
        </w:rPr>
        <w:t xml:space="preserve"> </w:t>
      </w:r>
      <w:r>
        <w:rPr>
          <w:sz w:val="19"/>
        </w:rPr>
        <w:t>by</w:t>
      </w:r>
      <w:r>
        <w:rPr>
          <w:spacing w:val="11"/>
          <w:sz w:val="19"/>
        </w:rPr>
        <w:t xml:space="preserve"> </w:t>
      </w:r>
      <w:r>
        <w:rPr>
          <w:sz w:val="19"/>
        </w:rPr>
        <w:t>THE</w:t>
      </w:r>
      <w:r>
        <w:rPr>
          <w:spacing w:val="12"/>
          <w:sz w:val="19"/>
        </w:rPr>
        <w:t xml:space="preserve"> </w:t>
      </w:r>
      <w:r>
        <w:rPr>
          <w:sz w:val="19"/>
        </w:rPr>
        <w:t>authorities</w:t>
      </w:r>
      <w:r>
        <w:rPr>
          <w:spacing w:val="18"/>
          <w:sz w:val="19"/>
        </w:rPr>
        <w:t xml:space="preserve"> </w:t>
      </w:r>
      <w:r>
        <w:rPr>
          <w:sz w:val="19"/>
        </w:rPr>
        <w:t>ministerial,</w:t>
      </w:r>
      <w:r>
        <w:rPr>
          <w:spacing w:val="-7"/>
          <w:sz w:val="19"/>
        </w:rPr>
        <w:t xml:space="preserve"> </w:t>
      </w:r>
      <w:r>
        <w:rPr>
          <w:sz w:val="19"/>
        </w:rPr>
        <w:t>Or</w:t>
      </w:r>
      <w:r>
        <w:rPr>
          <w:spacing w:val="13"/>
          <w:sz w:val="19"/>
        </w:rPr>
        <w:t xml:space="preserve"> </w:t>
      </w:r>
      <w:r>
        <w:rPr>
          <w:sz w:val="19"/>
        </w:rPr>
        <w:t>in</w:t>
      </w:r>
      <w:r>
        <w:rPr>
          <w:spacing w:val="16"/>
          <w:sz w:val="19"/>
        </w:rPr>
        <w:t xml:space="preserve"> </w:t>
      </w:r>
      <w:r>
        <w:rPr>
          <w:sz w:val="19"/>
        </w:rPr>
        <w:t>presenting</w:t>
      </w:r>
      <w:r>
        <w:rPr>
          <w:spacing w:val="32"/>
          <w:sz w:val="19"/>
        </w:rPr>
        <w:t xml:space="preserve"> </w:t>
      </w:r>
      <w:r>
        <w:rPr>
          <w:spacing w:val="-5"/>
          <w:sz w:val="19"/>
        </w:rPr>
        <w:t>A</w:t>
      </w:r>
    </w:p>
    <w:p w14:paraId="249C018D" w14:textId="77777777" w:rsidR="007864B7" w:rsidRDefault="007864B7">
      <w:pPr>
        <w:spacing w:line="179" w:lineRule="exact"/>
        <w:jc w:val="both"/>
        <w:rPr>
          <w:sz w:val="19"/>
        </w:rPr>
        <w:sectPr w:rsidR="007864B7">
          <w:pgSz w:w="5990" w:h="9840"/>
          <w:pgMar w:top="820" w:right="220" w:bottom="280" w:left="620" w:header="546" w:footer="0" w:gutter="0"/>
          <w:cols w:space="720"/>
        </w:sectPr>
      </w:pPr>
    </w:p>
    <w:p w14:paraId="0FF43898" w14:textId="77777777" w:rsidR="007864B7" w:rsidRDefault="00000000">
      <w:pPr>
        <w:tabs>
          <w:tab w:val="left" w:pos="3138"/>
          <w:tab w:val="left" w:pos="4320"/>
        </w:tabs>
        <w:spacing w:before="107" w:line="204" w:lineRule="auto"/>
        <w:ind w:left="113" w:right="132" w:firstLine="11"/>
        <w:rPr>
          <w:sz w:val="18"/>
        </w:rPr>
      </w:pPr>
      <w:r>
        <w:rPr>
          <w:sz w:val="18"/>
        </w:rPr>
        <w:lastRenderedPageBreak/>
        <w:t>balance sheet</w:t>
      </w:r>
      <w:r>
        <w:rPr>
          <w:spacing w:val="40"/>
          <w:sz w:val="18"/>
        </w:rPr>
        <w:t xml:space="preserve"> </w:t>
      </w:r>
      <w:r>
        <w:rPr>
          <w:sz w:val="18"/>
        </w:rPr>
        <w:t>costs/benefits</w:t>
      </w:r>
      <w:r>
        <w:rPr>
          <w:spacing w:val="40"/>
          <w:sz w:val="18"/>
        </w:rPr>
        <w:t xml:space="preserve"> </w:t>
      </w:r>
      <w:r>
        <w:rPr>
          <w:sz w:val="18"/>
        </w:rPr>
        <w:t>economic</w:t>
      </w:r>
      <w:r>
        <w:rPr>
          <w:spacing w:val="40"/>
          <w:sz w:val="18"/>
        </w:rPr>
        <w:t xml:space="preserve"> </w:t>
      </w:r>
      <w:r>
        <w:rPr>
          <w:sz w:val="18"/>
        </w:rPr>
        <w:t>Who</w:t>
      </w:r>
      <w:r>
        <w:rPr>
          <w:spacing w:val="40"/>
          <w:sz w:val="18"/>
        </w:rPr>
        <w:t xml:space="preserve"> </w:t>
      </w:r>
      <w:r>
        <w:rPr>
          <w:sz w:val="18"/>
        </w:rPr>
        <w:t>him</w:t>
      </w:r>
      <w:r>
        <w:rPr>
          <w:spacing w:val="40"/>
          <w:sz w:val="18"/>
        </w:rPr>
        <w:t xml:space="preserve"> </w:t>
      </w:r>
      <w:r>
        <w:rPr>
          <w:sz w:val="18"/>
        </w:rPr>
        <w:t>serve</w:t>
      </w:r>
      <w:r>
        <w:rPr>
          <w:spacing w:val="40"/>
          <w:sz w:val="18"/>
        </w:rPr>
        <w:t xml:space="preserve"> </w:t>
      </w:r>
      <w:r>
        <w:rPr>
          <w:sz w:val="18"/>
        </w:rPr>
        <w:t>of</w:t>
      </w:r>
      <w:r>
        <w:rPr>
          <w:spacing w:val="40"/>
          <w:sz w:val="18"/>
        </w:rPr>
        <w:t xml:space="preserve"> </w:t>
      </w:r>
      <w:r>
        <w:rPr>
          <w:sz w:val="18"/>
        </w:rPr>
        <w:t>justification.</w:t>
      </w:r>
      <w:r>
        <w:rPr>
          <w:spacing w:val="80"/>
          <w:sz w:val="18"/>
        </w:rPr>
        <w:t xml:space="preserve"> </w:t>
      </w:r>
      <w:r>
        <w:rPr>
          <w:sz w:val="18"/>
        </w:rPr>
        <w:t>But</w:t>
      </w:r>
      <w:r>
        <w:rPr>
          <w:spacing w:val="80"/>
          <w:sz w:val="18"/>
        </w:rPr>
        <w:t xml:space="preserve"> </w:t>
      </w:r>
      <w:r>
        <w:rPr>
          <w:sz w:val="18"/>
        </w:rPr>
        <w:t>a</w:t>
      </w:r>
      <w:r>
        <w:rPr>
          <w:spacing w:val="78"/>
          <w:sz w:val="18"/>
        </w:rPr>
        <w:t xml:space="preserve"> </w:t>
      </w:r>
      <w:r>
        <w:rPr>
          <w:sz w:val="18"/>
        </w:rPr>
        <w:t>such</w:t>
      </w:r>
      <w:r>
        <w:rPr>
          <w:spacing w:val="76"/>
          <w:sz w:val="18"/>
        </w:rPr>
        <w:t xml:space="preserve"> </w:t>
      </w:r>
      <w:r>
        <w:rPr>
          <w:sz w:val="18"/>
        </w:rPr>
        <w:t>approach</w:t>
      </w:r>
      <w:r>
        <w:rPr>
          <w:spacing w:val="78"/>
          <w:sz w:val="18"/>
        </w:rPr>
        <w:t xml:space="preserve"> </w:t>
      </w:r>
      <w:r>
        <w:rPr>
          <w:sz w:val="18"/>
        </w:rPr>
        <w:t>of</w:t>
      </w:r>
      <w:r>
        <w:rPr>
          <w:spacing w:val="80"/>
          <w:sz w:val="18"/>
        </w:rPr>
        <w:t xml:space="preserve"> </w:t>
      </w:r>
      <w:r>
        <w:rPr>
          <w:sz w:val="18"/>
        </w:rPr>
        <w:t>right</w:t>
      </w:r>
      <w:r>
        <w:rPr>
          <w:spacing w:val="75"/>
          <w:sz w:val="18"/>
        </w:rPr>
        <w:t xml:space="preserve"> </w:t>
      </w:r>
      <w:r>
        <w:rPr>
          <w:sz w:val="18"/>
        </w:rPr>
        <w:t>resulting</w:t>
      </w:r>
      <w:r>
        <w:rPr>
          <w:spacing w:val="80"/>
          <w:sz w:val="18"/>
        </w:rPr>
        <w:t xml:space="preserve"> </w:t>
      </w:r>
      <w:r>
        <w:rPr>
          <w:sz w:val="18"/>
        </w:rPr>
        <w:t>has</w:t>
      </w:r>
      <w:r>
        <w:rPr>
          <w:spacing w:val="80"/>
          <w:sz w:val="18"/>
        </w:rPr>
        <w:t xml:space="preserve"> </w:t>
      </w:r>
      <w:r>
        <w:rPr>
          <w:sz w:val="18"/>
        </w:rPr>
        <w:t>a</w:t>
      </w:r>
      <w:r>
        <w:rPr>
          <w:spacing w:val="80"/>
          <w:sz w:val="18"/>
        </w:rPr>
        <w:t xml:space="preserve"> </w:t>
      </w:r>
      <w:r>
        <w:rPr>
          <w:sz w:val="18"/>
        </w:rPr>
        <w:t>very curious</w:t>
      </w:r>
      <w:r>
        <w:rPr>
          <w:spacing w:val="37"/>
          <w:sz w:val="18"/>
        </w:rPr>
        <w:t xml:space="preserve"> </w:t>
      </w:r>
      <w:r>
        <w:rPr>
          <w:sz w:val="18"/>
        </w:rPr>
        <w:t>design</w:t>
      </w:r>
      <w:r>
        <w:rPr>
          <w:spacing w:val="40"/>
          <w:sz w:val="18"/>
        </w:rPr>
        <w:t xml:space="preserve"> </w:t>
      </w:r>
      <w:r>
        <w:rPr>
          <w:sz w:val="18"/>
        </w:rPr>
        <w:t>of</w:t>
      </w:r>
      <w:r>
        <w:rPr>
          <w:spacing w:val="35"/>
          <w:sz w:val="18"/>
        </w:rPr>
        <w:t xml:space="preserve"> </w:t>
      </w:r>
      <w:r>
        <w:rPr>
          <w:sz w:val="18"/>
        </w:rPr>
        <w:t>there</w:t>
      </w:r>
      <w:r>
        <w:rPr>
          <w:spacing w:val="34"/>
          <w:sz w:val="18"/>
        </w:rPr>
        <w:t xml:space="preserve"> </w:t>
      </w:r>
      <w:r>
        <w:rPr>
          <w:sz w:val="18"/>
        </w:rPr>
        <w:t xml:space="preserve">“justice </w:t>
      </w:r>
      <w:r>
        <w:rPr>
          <w:sz w:val="12"/>
        </w:rPr>
        <w:t>”</w:t>
      </w:r>
      <w:r>
        <w:rPr>
          <w:spacing w:val="27"/>
          <w:sz w:val="12"/>
        </w:rPr>
        <w:t xml:space="preserve"> </w:t>
      </w:r>
      <w:r>
        <w:rPr>
          <w:sz w:val="12"/>
        </w:rPr>
        <w:t>:</w:t>
      </w:r>
      <w:r>
        <w:rPr>
          <w:spacing w:val="40"/>
          <w:sz w:val="12"/>
        </w:rPr>
        <w:t xml:space="preserve"> </w:t>
      </w:r>
      <w:r>
        <w:rPr>
          <w:sz w:val="18"/>
        </w:rPr>
        <w:t>From now on</w:t>
      </w:r>
      <w:r>
        <w:rPr>
          <w:spacing w:val="40"/>
          <w:sz w:val="18"/>
        </w:rPr>
        <w:t xml:space="preserve"> </w:t>
      </w:r>
      <w:r>
        <w:rPr>
          <w:sz w:val="18"/>
        </w:rPr>
        <w:t>businesses will be able to</w:t>
      </w:r>
      <w:r>
        <w:rPr>
          <w:spacing w:val="40"/>
          <w:sz w:val="18"/>
        </w:rPr>
        <w:t xml:space="preserve"> </w:t>
      </w:r>
      <w:r>
        <w:rPr>
          <w:sz w:val="18"/>
        </w:rPr>
        <w:t>be sanctioned</w:t>
      </w:r>
      <w:r>
        <w:rPr>
          <w:spacing w:val="40"/>
          <w:sz w:val="18"/>
        </w:rPr>
        <w:t xml:space="preserve"> </w:t>
      </w:r>
      <w:r>
        <w:rPr>
          <w:sz w:val="18"/>
        </w:rPr>
        <w:t>For</w:t>
      </w:r>
      <w:r>
        <w:rPr>
          <w:spacing w:val="40"/>
          <w:sz w:val="18"/>
        </w:rPr>
        <w:t xml:space="preserve"> </w:t>
      </w:r>
      <w:r>
        <w:rPr>
          <w:sz w:val="18"/>
        </w:rPr>
        <w:t>the choice</w:t>
      </w:r>
      <w:r>
        <w:rPr>
          <w:spacing w:val="40"/>
          <w:sz w:val="18"/>
        </w:rPr>
        <w:t xml:space="preserve"> </w:t>
      </w:r>
      <w:r>
        <w:rPr>
          <w:sz w:val="18"/>
        </w:rPr>
        <w:t>of some</w:t>
      </w:r>
      <w:r>
        <w:rPr>
          <w:spacing w:val="40"/>
          <w:sz w:val="18"/>
        </w:rPr>
        <w:t xml:space="preserve"> </w:t>
      </w:r>
      <w:r>
        <w:rPr>
          <w:sz w:val="18"/>
        </w:rPr>
        <w:t>business practices,</w:t>
      </w:r>
      <w:r>
        <w:rPr>
          <w:spacing w:val="40"/>
          <w:sz w:val="18"/>
        </w:rPr>
        <w:t xml:space="preserve"> </w:t>
      </w:r>
      <w:r>
        <w:rPr>
          <w:sz w:val="18"/>
        </w:rPr>
        <w:t>No</w:t>
      </w:r>
      <w:r>
        <w:rPr>
          <w:spacing w:val="40"/>
          <w:sz w:val="18"/>
        </w:rPr>
        <w:t xml:space="preserve"> </w:t>
      </w:r>
      <w:r>
        <w:rPr>
          <w:sz w:val="18"/>
        </w:rPr>
        <w:t>not</w:t>
      </w:r>
      <w:r>
        <w:rPr>
          <w:spacing w:val="40"/>
          <w:sz w:val="18"/>
        </w:rPr>
        <w:t xml:space="preserve"> </w:t>
      </w:r>
      <w:r>
        <w:rPr>
          <w:sz w:val="18"/>
        </w:rPr>
        <w:t>because</w:t>
      </w:r>
      <w:r>
        <w:rPr>
          <w:spacing w:val="40"/>
          <w:sz w:val="18"/>
        </w:rPr>
        <w:t xml:space="preserve"> </w:t>
      </w:r>
      <w:r>
        <w:rPr>
          <w:sz w:val="18"/>
        </w:rPr>
        <w:t>that</w:t>
      </w:r>
      <w:r>
        <w:rPr>
          <w:spacing w:val="33"/>
          <w:sz w:val="18"/>
        </w:rPr>
        <w:t xml:space="preserve"> </w:t>
      </w:r>
      <w:r>
        <w:rPr>
          <w:sz w:val="18"/>
        </w:rPr>
        <w:t>these</w:t>
      </w:r>
      <w:r>
        <w:rPr>
          <w:spacing w:val="40"/>
          <w:sz w:val="18"/>
        </w:rPr>
        <w:t xml:space="preserve"> </w:t>
      </w:r>
      <w:r>
        <w:rPr>
          <w:sz w:val="18"/>
        </w:rPr>
        <w:t>practice</w:t>
      </w:r>
      <w:r>
        <w:rPr>
          <w:spacing w:val="37"/>
          <w:sz w:val="18"/>
        </w:rPr>
        <w:t xml:space="preserve"> </w:t>
      </w:r>
      <w:r>
        <w:rPr>
          <w:sz w:val="18"/>
        </w:rPr>
        <w:t>are</w:t>
      </w:r>
      <w:r>
        <w:rPr>
          <w:spacing w:val="40"/>
          <w:sz w:val="18"/>
        </w:rPr>
        <w:t xml:space="preserve"> </w:t>
      </w:r>
      <w:r>
        <w:rPr>
          <w:sz w:val="18"/>
        </w:rPr>
        <w:t>judged</w:t>
      </w:r>
      <w:r>
        <w:rPr>
          <w:spacing w:val="39"/>
          <w:sz w:val="18"/>
        </w:rPr>
        <w:t xml:space="preserve"> </w:t>
      </w:r>
      <w:r>
        <w:rPr>
          <w:i/>
          <w:sz w:val="19"/>
        </w:rPr>
        <w:t xml:space="preserve">in itself </w:t>
      </w:r>
      <w:r>
        <w:rPr>
          <w:sz w:val="18"/>
        </w:rPr>
        <w:t>unfair,</w:t>
      </w:r>
      <w:r>
        <w:rPr>
          <w:spacing w:val="40"/>
          <w:sz w:val="18"/>
        </w:rPr>
        <w:t xml:space="preserve"> </w:t>
      </w:r>
      <w:r>
        <w:rPr>
          <w:sz w:val="18"/>
        </w:rPr>
        <w:t>neither</w:t>
      </w:r>
      <w:r>
        <w:rPr>
          <w:spacing w:val="40"/>
          <w:sz w:val="18"/>
        </w:rPr>
        <w:t xml:space="preserve"> </w:t>
      </w:r>
      <w:r>
        <w:rPr>
          <w:sz w:val="18"/>
        </w:rPr>
        <w:t>because they will have</w:t>
      </w:r>
      <w:r>
        <w:rPr>
          <w:spacing w:val="40"/>
          <w:sz w:val="18"/>
        </w:rPr>
        <w:t xml:space="preserve"> </w:t>
      </w:r>
      <w:r>
        <w:rPr>
          <w:sz w:val="18"/>
        </w:rPr>
        <w:t>adopted</w:t>
      </w:r>
      <w:r>
        <w:rPr>
          <w:spacing w:val="40"/>
          <w:sz w:val="18"/>
        </w:rPr>
        <w:t xml:space="preserve"> </w:t>
      </w:r>
      <w:r>
        <w:rPr>
          <w:sz w:val="18"/>
        </w:rPr>
        <w:t>a behavior expressing</w:t>
      </w:r>
      <w:r>
        <w:rPr>
          <w:spacing w:val="80"/>
          <w:sz w:val="18"/>
        </w:rPr>
        <w:t xml:space="preserve"> </w:t>
      </w:r>
      <w:r>
        <w:rPr>
          <w:sz w:val="18"/>
        </w:rPr>
        <w:t>a</w:t>
      </w:r>
      <w:r>
        <w:rPr>
          <w:spacing w:val="40"/>
          <w:sz w:val="18"/>
        </w:rPr>
        <w:t xml:space="preserve"> </w:t>
      </w:r>
      <w:r>
        <w:rPr>
          <w:sz w:val="18"/>
        </w:rPr>
        <w:t>intention</w:t>
      </w:r>
      <w:r>
        <w:rPr>
          <w:spacing w:val="80"/>
          <w:sz w:val="18"/>
        </w:rPr>
        <w:t xml:space="preserve"> </w:t>
      </w:r>
      <w:r>
        <w:rPr>
          <w:sz w:val="18"/>
        </w:rPr>
        <w:t>unfair</w:t>
      </w:r>
      <w:r>
        <w:rPr>
          <w:spacing w:val="40"/>
          <w:sz w:val="18"/>
        </w:rPr>
        <w:t xml:space="preserve"> </w:t>
      </w:r>
      <w:r>
        <w:rPr>
          <w:sz w:val="18"/>
        </w:rPr>
        <w:t>has</w:t>
      </w:r>
      <w:r>
        <w:rPr>
          <w:spacing w:val="40"/>
          <w:sz w:val="18"/>
        </w:rPr>
        <w:t xml:space="preserve"> </w:t>
      </w:r>
      <w:r>
        <w:rPr>
          <w:sz w:val="18"/>
        </w:rPr>
        <w:t>respect</w:t>
      </w:r>
      <w:r>
        <w:rPr>
          <w:spacing w:val="78"/>
          <w:sz w:val="18"/>
        </w:rPr>
        <w:t xml:space="preserve"> </w:t>
      </w:r>
      <w:r>
        <w:rPr>
          <w:sz w:val="18"/>
        </w:rPr>
        <w:t>of</w:t>
      </w:r>
      <w:r>
        <w:rPr>
          <w:spacing w:val="40"/>
          <w:sz w:val="18"/>
        </w:rPr>
        <w:t xml:space="preserve"> </w:t>
      </w:r>
      <w:r>
        <w:rPr>
          <w:sz w:val="18"/>
        </w:rPr>
        <w:t>their</w:t>
      </w:r>
      <w:r>
        <w:rPr>
          <w:spacing w:val="40"/>
          <w:sz w:val="18"/>
        </w:rPr>
        <w:t xml:space="preserve"> </w:t>
      </w:r>
      <w:r>
        <w:rPr>
          <w:sz w:val="18"/>
        </w:rPr>
        <w:t>competitors rents,</w:t>
      </w:r>
      <w:r>
        <w:rPr>
          <w:spacing w:val="40"/>
          <w:sz w:val="18"/>
        </w:rPr>
        <w:t xml:space="preserve"> </w:t>
      </w:r>
      <w:r>
        <w:rPr>
          <w:sz w:val="18"/>
        </w:rPr>
        <w:t>but</w:t>
      </w:r>
      <w:r>
        <w:rPr>
          <w:spacing w:val="40"/>
          <w:sz w:val="18"/>
        </w:rPr>
        <w:t xml:space="preserve"> </w:t>
      </w:r>
      <w:r>
        <w:rPr>
          <w:sz w:val="18"/>
        </w:rPr>
        <w:t>All</w:t>
      </w:r>
      <w:r>
        <w:rPr>
          <w:spacing w:val="40"/>
          <w:sz w:val="18"/>
        </w:rPr>
        <w:t xml:space="preserve"> </w:t>
      </w:r>
      <w:r>
        <w:rPr>
          <w:sz w:val="18"/>
        </w:rPr>
        <w:t>simply</w:t>
      </w:r>
      <w:r>
        <w:rPr>
          <w:spacing w:val="80"/>
          <w:sz w:val="18"/>
        </w:rPr>
        <w:t xml:space="preserve"> </w:t>
      </w:r>
      <w:r>
        <w:rPr>
          <w:sz w:val="18"/>
        </w:rPr>
        <w:t>because</w:t>
      </w:r>
      <w:r>
        <w:rPr>
          <w:spacing w:val="40"/>
          <w:sz w:val="18"/>
        </w:rPr>
        <w:t xml:space="preserve"> </w:t>
      </w:r>
      <w:r>
        <w:rPr>
          <w:sz w:val="18"/>
        </w:rPr>
        <w:t>that he</w:t>
      </w:r>
      <w:r>
        <w:rPr>
          <w:spacing w:val="40"/>
          <w:sz w:val="18"/>
        </w:rPr>
        <w:t xml:space="preserve"> </w:t>
      </w:r>
      <w:r>
        <w:rPr>
          <w:sz w:val="18"/>
        </w:rPr>
        <w:t>is</w:t>
      </w:r>
      <w:r>
        <w:rPr>
          <w:spacing w:val="40"/>
          <w:sz w:val="18"/>
        </w:rPr>
        <w:t xml:space="preserve"> </w:t>
      </w:r>
      <w:r>
        <w:rPr>
          <w:sz w:val="18"/>
        </w:rPr>
        <w:t>of</w:t>
      </w:r>
      <w:r>
        <w:rPr>
          <w:spacing w:val="40"/>
          <w:sz w:val="18"/>
        </w:rPr>
        <w:t xml:space="preserve"> </w:t>
      </w:r>
      <w:r>
        <w:rPr>
          <w:sz w:val="18"/>
        </w:rPr>
        <w:t>firms</w:t>
      </w:r>
      <w:r>
        <w:rPr>
          <w:spacing w:val="40"/>
          <w:sz w:val="18"/>
        </w:rPr>
        <w:t xml:space="preserve"> </w:t>
      </w:r>
      <w:r>
        <w:rPr>
          <w:sz w:val="18"/>
        </w:rPr>
        <w:t>bigger</w:t>
      </w:r>
      <w:r>
        <w:rPr>
          <w:spacing w:val="40"/>
          <w:sz w:val="18"/>
        </w:rPr>
        <w:t xml:space="preserve"> </w:t>
      </w:r>
      <w:r>
        <w:rPr>
          <w:sz w:val="18"/>
        </w:rPr>
        <w:t>that</w:t>
      </w:r>
      <w:r>
        <w:rPr>
          <w:spacing w:val="40"/>
          <w:sz w:val="18"/>
        </w:rPr>
        <w:t xml:space="preserve"> </w:t>
      </w:r>
      <w:r>
        <w:rPr>
          <w:sz w:val="18"/>
        </w:rPr>
        <w:t>THE</w:t>
      </w:r>
      <w:r>
        <w:rPr>
          <w:spacing w:val="40"/>
          <w:sz w:val="18"/>
        </w:rPr>
        <w:t xml:space="preserve"> </w:t>
      </w:r>
      <w:r>
        <w:rPr>
          <w:sz w:val="18"/>
        </w:rPr>
        <w:t>others,</w:t>
      </w:r>
      <w:r>
        <w:rPr>
          <w:spacing w:val="40"/>
          <w:sz w:val="18"/>
        </w:rPr>
        <w:t xml:space="preserve"> </w:t>
      </w:r>
      <w:r>
        <w:rPr>
          <w:sz w:val="18"/>
        </w:rPr>
        <w:t>of companies</w:t>
      </w:r>
      <w:r>
        <w:rPr>
          <w:spacing w:val="40"/>
          <w:sz w:val="18"/>
        </w:rPr>
        <w:t xml:space="preserve"> </w:t>
      </w:r>
      <w:r>
        <w:rPr>
          <w:sz w:val="18"/>
        </w:rPr>
        <w:t>leaders</w:t>
      </w:r>
      <w:r>
        <w:rPr>
          <w:spacing w:val="40"/>
          <w:sz w:val="18"/>
        </w:rPr>
        <w:t xml:space="preserve"> </w:t>
      </w:r>
      <w:r>
        <w:rPr>
          <w:sz w:val="18"/>
        </w:rPr>
        <w:t>of which</w:t>
      </w:r>
      <w:r>
        <w:rPr>
          <w:spacing w:val="40"/>
          <w:sz w:val="18"/>
        </w:rPr>
        <w:t xml:space="preserve"> </w:t>
      </w:r>
      <w:r>
        <w:rPr>
          <w:sz w:val="18"/>
        </w:rPr>
        <w:t>THE</w:t>
      </w:r>
      <w:r>
        <w:rPr>
          <w:spacing w:val="40"/>
          <w:sz w:val="18"/>
        </w:rPr>
        <w:t xml:space="preserve"> </w:t>
      </w:r>
      <w:r>
        <w:rPr>
          <w:sz w:val="18"/>
        </w:rPr>
        <w:t>products have</w:t>
      </w:r>
      <w:r>
        <w:rPr>
          <w:spacing w:val="40"/>
          <w:sz w:val="18"/>
        </w:rPr>
        <w:t xml:space="preserve"> </w:t>
      </w:r>
      <w:r>
        <w:rPr>
          <w:sz w:val="18"/>
        </w:rPr>
        <w:t>THE</w:t>
      </w:r>
      <w:r>
        <w:rPr>
          <w:spacing w:val="40"/>
          <w:sz w:val="18"/>
        </w:rPr>
        <w:t xml:space="preserve"> </w:t>
      </w:r>
      <w:r>
        <w:rPr>
          <w:sz w:val="18"/>
        </w:rPr>
        <w:t>misfortune</w:t>
      </w:r>
      <w:r>
        <w:rPr>
          <w:spacing w:val="40"/>
          <w:sz w:val="18"/>
        </w:rPr>
        <w:t xml:space="preserve"> </w:t>
      </w:r>
      <w:r>
        <w:rPr>
          <w:sz w:val="18"/>
        </w:rPr>
        <w:t>to be</w:t>
      </w:r>
      <w:r>
        <w:rPr>
          <w:spacing w:val="40"/>
          <w:sz w:val="18"/>
        </w:rPr>
        <w:t xml:space="preserve"> </w:t>
      </w:r>
      <w:r>
        <w:rPr>
          <w:sz w:val="18"/>
        </w:rPr>
        <w:t>of</w:t>
      </w:r>
      <w:r>
        <w:rPr>
          <w:spacing w:val="40"/>
          <w:sz w:val="18"/>
        </w:rPr>
        <w:t xml:space="preserve"> </w:t>
      </w:r>
      <w:r>
        <w:rPr>
          <w:sz w:val="18"/>
        </w:rPr>
        <w:t>fat</w:t>
      </w:r>
      <w:r>
        <w:rPr>
          <w:spacing w:val="40"/>
          <w:sz w:val="18"/>
        </w:rPr>
        <w:t xml:space="preserve"> </w:t>
      </w:r>
      <w:r>
        <w:rPr>
          <w:sz w:val="18"/>
        </w:rPr>
        <w:t>success,</w:t>
      </w:r>
      <w:r>
        <w:rPr>
          <w:spacing w:val="40"/>
          <w:sz w:val="18"/>
        </w:rPr>
        <w:t xml:space="preserve"> </w:t>
      </w:r>
      <w:r>
        <w:rPr>
          <w:sz w:val="18"/>
        </w:rPr>
        <w:t>Or</w:t>
      </w:r>
      <w:r>
        <w:rPr>
          <w:spacing w:val="40"/>
          <w:sz w:val="18"/>
        </w:rPr>
        <w:t xml:space="preserve"> </w:t>
      </w:r>
      <w:r>
        <w:rPr>
          <w:sz w:val="18"/>
        </w:rPr>
        <w:t>Again</w:t>
      </w:r>
      <w:r>
        <w:rPr>
          <w:spacing w:val="40"/>
          <w:sz w:val="18"/>
        </w:rPr>
        <w:t xml:space="preserve"> </w:t>
      </w:r>
      <w:r>
        <w:rPr>
          <w:sz w:val="18"/>
        </w:rPr>
        <w:t>of companies operating</w:t>
      </w:r>
      <w:r>
        <w:rPr>
          <w:spacing w:val="40"/>
          <w:sz w:val="18"/>
        </w:rPr>
        <w:t xml:space="preserve"> </w:t>
      </w:r>
      <w:r>
        <w:rPr>
          <w:sz w:val="18"/>
        </w:rPr>
        <w:t>their</w:t>
      </w:r>
      <w:r>
        <w:rPr>
          <w:spacing w:val="40"/>
          <w:sz w:val="18"/>
        </w:rPr>
        <w:t xml:space="preserve"> </w:t>
      </w:r>
      <w:r>
        <w:rPr>
          <w:sz w:val="18"/>
        </w:rPr>
        <w:t>activities</w:t>
      </w:r>
      <w:r>
        <w:rPr>
          <w:spacing w:val="40"/>
          <w:sz w:val="18"/>
        </w:rPr>
        <w:t xml:space="preserve"> </w:t>
      </w:r>
      <w:r>
        <w:rPr>
          <w:sz w:val="18"/>
        </w:rPr>
        <w:t>on</w:t>
      </w:r>
      <w:r>
        <w:rPr>
          <w:spacing w:val="40"/>
          <w:sz w:val="18"/>
        </w:rPr>
        <w:t xml:space="preserve"> </w:t>
      </w:r>
      <w:r>
        <w:rPr>
          <w:sz w:val="18"/>
        </w:rPr>
        <w:t>of the</w:t>
      </w:r>
      <w:r>
        <w:rPr>
          <w:spacing w:val="40"/>
          <w:sz w:val="18"/>
        </w:rPr>
        <w:t xml:space="preserve"> </w:t>
      </w:r>
      <w:r>
        <w:rPr>
          <w:sz w:val="18"/>
        </w:rPr>
        <w:t>markets</w:t>
      </w:r>
      <w:r>
        <w:rPr>
          <w:spacing w:val="40"/>
          <w:sz w:val="18"/>
        </w:rPr>
        <w:t xml:space="preserve"> </w:t>
      </w:r>
      <w:r>
        <w:rPr>
          <w:sz w:val="18"/>
        </w:rPr>
        <w:t>of which</w:t>
      </w:r>
      <w:r>
        <w:rPr>
          <w:spacing w:val="40"/>
          <w:sz w:val="18"/>
        </w:rPr>
        <w:t xml:space="preserve"> </w:t>
      </w:r>
      <w:r>
        <w:rPr>
          <w:sz w:val="18"/>
        </w:rPr>
        <w:t>of the</w:t>
      </w:r>
      <w:r>
        <w:rPr>
          <w:spacing w:val="40"/>
          <w:sz w:val="18"/>
        </w:rPr>
        <w:t xml:space="preserve"> </w:t>
      </w:r>
      <w:r>
        <w:rPr>
          <w:sz w:val="18"/>
        </w:rPr>
        <w:t>“</w:t>
      </w:r>
      <w:r>
        <w:rPr>
          <w:spacing w:val="-1"/>
          <w:sz w:val="18"/>
        </w:rPr>
        <w:t xml:space="preserve"> </w:t>
      </w:r>
      <w:r>
        <w:rPr>
          <w:sz w:val="18"/>
        </w:rPr>
        <w:t>experts » appointed</w:t>
      </w:r>
      <w:r>
        <w:rPr>
          <w:spacing w:val="40"/>
          <w:sz w:val="18"/>
        </w:rPr>
        <w:t xml:space="preserve"> </w:t>
      </w:r>
      <w:r>
        <w:rPr>
          <w:sz w:val="18"/>
        </w:rPr>
        <w:t>by</w:t>
      </w:r>
      <w:r>
        <w:rPr>
          <w:spacing w:val="40"/>
          <w:sz w:val="18"/>
        </w:rPr>
        <w:t xml:space="preserve"> </w:t>
      </w:r>
      <w:r>
        <w:rPr>
          <w:sz w:val="18"/>
        </w:rPr>
        <w:t>the state</w:t>
      </w:r>
      <w:r>
        <w:rPr>
          <w:spacing w:val="40"/>
          <w:sz w:val="18"/>
        </w:rPr>
        <w:t xml:space="preserve"> </w:t>
      </w:r>
      <w:r>
        <w:rPr>
          <w:sz w:val="18"/>
        </w:rPr>
        <w:t>estimate</w:t>
      </w:r>
      <w:r>
        <w:rPr>
          <w:spacing w:val="40"/>
          <w:sz w:val="18"/>
        </w:rPr>
        <w:t xml:space="preserve"> </w:t>
      </w:r>
      <w:r>
        <w:rPr>
          <w:sz w:val="18"/>
        </w:rPr>
        <w:t>THE</w:t>
      </w:r>
      <w:r>
        <w:rPr>
          <w:spacing w:val="40"/>
          <w:sz w:val="18"/>
        </w:rPr>
        <w:t xml:space="preserve"> </w:t>
      </w:r>
      <w:r>
        <w:rPr>
          <w:i/>
          <w:sz w:val="19"/>
        </w:rPr>
        <w:t>structures</w:t>
      </w:r>
      <w:r>
        <w:rPr>
          <w:i/>
          <w:spacing w:val="40"/>
          <w:sz w:val="19"/>
        </w:rPr>
        <w:t xml:space="preserve"> </w:t>
      </w:r>
      <w:r>
        <w:rPr>
          <w:i/>
          <w:sz w:val="19"/>
        </w:rPr>
        <w:t>competitive</w:t>
      </w:r>
      <w:r>
        <w:rPr>
          <w:i/>
          <w:spacing w:val="40"/>
          <w:sz w:val="19"/>
        </w:rPr>
        <w:t xml:space="preserve"> </w:t>
      </w:r>
      <w:r>
        <w:rPr>
          <w:sz w:val="18"/>
        </w:rPr>
        <w:t>insufficient</w:t>
      </w:r>
      <w:r>
        <w:rPr>
          <w:spacing w:val="80"/>
          <w:sz w:val="18"/>
        </w:rPr>
        <w:t xml:space="preserve"> </w:t>
      </w:r>
      <w:r>
        <w:rPr>
          <w:sz w:val="18"/>
        </w:rPr>
        <w:t>For</w:t>
      </w:r>
      <w:r>
        <w:rPr>
          <w:spacing w:val="80"/>
          <w:sz w:val="18"/>
        </w:rPr>
        <w:t xml:space="preserve"> </w:t>
      </w:r>
      <w:r>
        <w:rPr>
          <w:sz w:val="18"/>
        </w:rPr>
        <w:t>to guarantee,</w:t>
      </w:r>
      <w:r>
        <w:rPr>
          <w:spacing w:val="80"/>
          <w:sz w:val="18"/>
        </w:rPr>
        <w:t xml:space="preserve"> </w:t>
      </w:r>
      <w:r>
        <w:rPr>
          <w:sz w:val="18"/>
        </w:rPr>
        <w:t>has</w:t>
      </w:r>
      <w:r>
        <w:rPr>
          <w:spacing w:val="80"/>
          <w:sz w:val="18"/>
        </w:rPr>
        <w:t xml:space="preserve"> </w:t>
      </w:r>
      <w:r>
        <w:rPr>
          <w:sz w:val="18"/>
        </w:rPr>
        <w:t>their</w:t>
      </w:r>
      <w:r>
        <w:rPr>
          <w:spacing w:val="80"/>
          <w:sz w:val="18"/>
        </w:rPr>
        <w:t xml:space="preserve"> </w:t>
      </w:r>
      <w:r>
        <w:rPr>
          <w:sz w:val="18"/>
        </w:rPr>
        <w:t>eyes,</w:t>
      </w:r>
      <w:r>
        <w:rPr>
          <w:spacing w:val="78"/>
          <w:sz w:val="18"/>
        </w:rPr>
        <w:t xml:space="preserve"> </w:t>
      </w:r>
      <w:r>
        <w:rPr>
          <w:sz w:val="18"/>
        </w:rPr>
        <w:t>that</w:t>
      </w:r>
      <w:r>
        <w:rPr>
          <w:spacing w:val="80"/>
          <w:sz w:val="18"/>
        </w:rPr>
        <w:t xml:space="preserve"> </w:t>
      </w:r>
      <w:r>
        <w:rPr>
          <w:sz w:val="18"/>
        </w:rPr>
        <w:t>THE</w:t>
      </w:r>
      <w:r>
        <w:rPr>
          <w:spacing w:val="80"/>
          <w:sz w:val="18"/>
        </w:rPr>
        <w:t xml:space="preserve"> </w:t>
      </w:r>
      <w:r>
        <w:rPr>
          <w:sz w:val="18"/>
        </w:rPr>
        <w:t>practices incriminated</w:t>
      </w:r>
      <w:r>
        <w:rPr>
          <w:spacing w:val="40"/>
          <w:sz w:val="18"/>
        </w:rPr>
        <w:t xml:space="preserve"> </w:t>
      </w:r>
      <w:r>
        <w:rPr>
          <w:sz w:val="18"/>
        </w:rPr>
        <w:t>will not have</w:t>
      </w:r>
      <w:r>
        <w:rPr>
          <w:spacing w:val="40"/>
          <w:sz w:val="18"/>
        </w:rPr>
        <w:t xml:space="preserve"> </w:t>
      </w:r>
      <w:r>
        <w:rPr>
          <w:sz w:val="18"/>
        </w:rPr>
        <w:t>no noticeable effects</w:t>
      </w:r>
      <w:r>
        <w:rPr>
          <w:spacing w:val="40"/>
          <w:sz w:val="18"/>
        </w:rPr>
        <w:t xml:space="preserve"> </w:t>
      </w:r>
      <w:r>
        <w:rPr>
          <w:sz w:val="18"/>
        </w:rPr>
        <w:t>on</w:t>
      </w:r>
      <w:r>
        <w:rPr>
          <w:spacing w:val="40"/>
          <w:sz w:val="18"/>
        </w:rPr>
        <w:t xml:space="preserve"> </w:t>
      </w:r>
      <w:r>
        <w:rPr>
          <w:sz w:val="18"/>
        </w:rPr>
        <w:t>there</w:t>
      </w:r>
      <w:r>
        <w:rPr>
          <w:spacing w:val="40"/>
          <w:sz w:val="18"/>
        </w:rPr>
        <w:t xml:space="preserve"> </w:t>
      </w:r>
      <w:r>
        <w:rPr>
          <w:sz w:val="18"/>
        </w:rPr>
        <w:t>competition... Otherwise</w:t>
      </w:r>
      <w:r>
        <w:rPr>
          <w:spacing w:val="80"/>
          <w:sz w:val="18"/>
        </w:rPr>
        <w:t xml:space="preserve"> </w:t>
      </w:r>
      <w:r>
        <w:rPr>
          <w:sz w:val="18"/>
        </w:rPr>
        <w:t>said,</w:t>
      </w:r>
      <w:r>
        <w:rPr>
          <w:spacing w:val="40"/>
          <w:sz w:val="18"/>
        </w:rPr>
        <w:t xml:space="preserve"> </w:t>
      </w:r>
      <w:r>
        <w:rPr>
          <w:sz w:val="18"/>
        </w:rPr>
        <w:t>we</w:t>
      </w:r>
      <w:r>
        <w:rPr>
          <w:spacing w:val="40"/>
          <w:sz w:val="18"/>
        </w:rPr>
        <w:t xml:space="preserve"> </w:t>
      </w:r>
      <w:r>
        <w:rPr>
          <w:sz w:val="18"/>
        </w:rPr>
        <w:t>has</w:t>
      </w:r>
      <w:r>
        <w:rPr>
          <w:spacing w:val="40"/>
          <w:sz w:val="18"/>
        </w:rPr>
        <w:t xml:space="preserve"> </w:t>
      </w:r>
      <w:r>
        <w:rPr>
          <w:sz w:val="18"/>
        </w:rPr>
        <w:t>a</w:t>
      </w:r>
      <w:r>
        <w:rPr>
          <w:spacing w:val="40"/>
          <w:sz w:val="18"/>
        </w:rPr>
        <w:t xml:space="preserve"> </w:t>
      </w:r>
      <w:r>
        <w:rPr>
          <w:sz w:val="18"/>
        </w:rPr>
        <w:t>situation</w:t>
      </w:r>
      <w:r>
        <w:rPr>
          <w:spacing w:val="40"/>
          <w:sz w:val="18"/>
        </w:rPr>
        <w:t xml:space="preserve"> </w:t>
      </w:r>
      <w:r>
        <w:rPr>
          <w:sz w:val="18"/>
        </w:rPr>
        <w:t>Or</w:t>
      </w:r>
      <w:r>
        <w:rPr>
          <w:spacing w:val="40"/>
          <w:sz w:val="18"/>
        </w:rPr>
        <w:t xml:space="preserve"> </w:t>
      </w:r>
      <w:r>
        <w:rPr>
          <w:sz w:val="18"/>
        </w:rPr>
        <w:t>From now on</w:t>
      </w:r>
      <w:r>
        <w:rPr>
          <w:spacing w:val="40"/>
          <w:sz w:val="18"/>
        </w:rPr>
        <w:t xml:space="preserve"> </w:t>
      </w:r>
      <w:r>
        <w:rPr>
          <w:sz w:val="18"/>
        </w:rPr>
        <w:t>THE</w:t>
      </w:r>
      <w:r>
        <w:rPr>
          <w:spacing w:val="40"/>
          <w:sz w:val="18"/>
        </w:rPr>
        <w:t xml:space="preserve"> </w:t>
      </w:r>
      <w:r>
        <w:rPr>
          <w:sz w:val="18"/>
        </w:rPr>
        <w:t>legal nature</w:t>
      </w:r>
      <w:r>
        <w:rPr>
          <w:spacing w:val="40"/>
          <w:sz w:val="18"/>
        </w:rPr>
        <w:t xml:space="preserve"> </w:t>
      </w:r>
      <w:r>
        <w:rPr>
          <w:sz w:val="18"/>
        </w:rPr>
        <w:t>of a</w:t>
      </w:r>
      <w:r>
        <w:rPr>
          <w:spacing w:val="40"/>
          <w:sz w:val="18"/>
        </w:rPr>
        <w:t xml:space="preserve"> </w:t>
      </w:r>
      <w:r>
        <w:rPr>
          <w:sz w:val="18"/>
        </w:rPr>
        <w:t>practical</w:t>
      </w:r>
      <w:r>
        <w:rPr>
          <w:spacing w:val="27"/>
          <w:sz w:val="18"/>
        </w:rPr>
        <w:t xml:space="preserve"> </w:t>
      </w:r>
      <w:r>
        <w:rPr>
          <w:sz w:val="18"/>
        </w:rPr>
        <w:t>Or</w:t>
      </w:r>
      <w:r>
        <w:rPr>
          <w:spacing w:val="40"/>
          <w:sz w:val="18"/>
        </w:rPr>
        <w:t xml:space="preserve"> </w:t>
      </w:r>
      <w:r>
        <w:rPr>
          <w:sz w:val="18"/>
        </w:rPr>
        <w:t>of a</w:t>
      </w:r>
      <w:r>
        <w:rPr>
          <w:spacing w:val="34"/>
          <w:sz w:val="18"/>
        </w:rPr>
        <w:t xml:space="preserve"> </w:t>
      </w:r>
      <w:r>
        <w:rPr>
          <w:sz w:val="18"/>
        </w:rPr>
        <w:t>choice</w:t>
      </w:r>
      <w:r>
        <w:rPr>
          <w:spacing w:val="37"/>
          <w:sz w:val="18"/>
        </w:rPr>
        <w:t xml:space="preserve"> </w:t>
      </w:r>
      <w:r>
        <w:rPr>
          <w:sz w:val="18"/>
        </w:rPr>
        <w:t>commercial</w:t>
      </w:r>
      <w:r>
        <w:rPr>
          <w:spacing w:val="40"/>
          <w:sz w:val="18"/>
        </w:rPr>
        <w:t xml:space="preserve"> </w:t>
      </w:r>
      <w:r>
        <w:rPr>
          <w:sz w:val="18"/>
        </w:rPr>
        <w:t>-</w:t>
      </w:r>
      <w:r>
        <w:rPr>
          <w:spacing w:val="40"/>
          <w:sz w:val="18"/>
        </w:rPr>
        <w:t xml:space="preserve"> </w:t>
      </w:r>
      <w:r>
        <w:rPr>
          <w:sz w:val="18"/>
        </w:rPr>
        <w:t>that's to say</w:t>
      </w:r>
      <w:r>
        <w:rPr>
          <w:spacing w:val="33"/>
          <w:sz w:val="18"/>
        </w:rPr>
        <w:t xml:space="preserve"> </w:t>
      </w:r>
      <w:r>
        <w:rPr>
          <w:sz w:val="18"/>
        </w:rPr>
        <w:t>In fact</w:t>
      </w:r>
      <w:r>
        <w:rPr>
          <w:spacing w:val="40"/>
          <w:sz w:val="18"/>
        </w:rPr>
        <w:t xml:space="preserve"> </w:t>
      </w:r>
      <w:r>
        <w:rPr>
          <w:sz w:val="18"/>
        </w:rPr>
        <w:t>there</w:t>
      </w:r>
      <w:r>
        <w:rPr>
          <w:spacing w:val="36"/>
          <w:sz w:val="18"/>
        </w:rPr>
        <w:t xml:space="preserve"> </w:t>
      </w:r>
      <w:r>
        <w:rPr>
          <w:sz w:val="18"/>
        </w:rPr>
        <w:t>recognition of</w:t>
      </w:r>
      <w:r>
        <w:rPr>
          <w:spacing w:val="28"/>
          <w:sz w:val="18"/>
        </w:rPr>
        <w:t xml:space="preserve"> </w:t>
      </w:r>
      <w:r>
        <w:rPr>
          <w:sz w:val="18"/>
        </w:rPr>
        <w:t>her</w:t>
      </w:r>
      <w:r>
        <w:rPr>
          <w:spacing w:val="33"/>
          <w:sz w:val="18"/>
        </w:rPr>
        <w:t xml:space="preserve"> </w:t>
      </w:r>
      <w:r>
        <w:rPr>
          <w:sz w:val="18"/>
        </w:rPr>
        <w:t>character</w:t>
      </w:r>
      <w:r>
        <w:rPr>
          <w:spacing w:val="40"/>
          <w:sz w:val="18"/>
        </w:rPr>
        <w:t xml:space="preserve"> </w:t>
      </w:r>
      <w:r>
        <w:rPr>
          <w:sz w:val="18"/>
        </w:rPr>
        <w:t>" just "</w:t>
      </w:r>
      <w:r>
        <w:rPr>
          <w:spacing w:val="27"/>
          <w:sz w:val="18"/>
        </w:rPr>
        <w:t xml:space="preserve"> </w:t>
      </w:r>
      <w:r>
        <w:rPr>
          <w:sz w:val="18"/>
        </w:rPr>
        <w:t>Or</w:t>
      </w:r>
      <w:r>
        <w:rPr>
          <w:spacing w:val="40"/>
          <w:sz w:val="18"/>
        </w:rPr>
        <w:t xml:space="preserve"> </w:t>
      </w:r>
      <w:r>
        <w:rPr>
          <w:sz w:val="18"/>
        </w:rPr>
        <w:t xml:space="preserve">“unfair </w:t>
      </w:r>
      <w:r>
        <w:rPr>
          <w:sz w:val="11"/>
        </w:rPr>
        <w:t>”</w:t>
      </w:r>
      <w:r>
        <w:rPr>
          <w:spacing w:val="40"/>
          <w:sz w:val="11"/>
        </w:rPr>
        <w:t xml:space="preserve"> </w:t>
      </w:r>
      <w:r>
        <w:rPr>
          <w:sz w:val="11"/>
        </w:rPr>
        <w:t>-</w:t>
      </w:r>
      <w:r>
        <w:rPr>
          <w:spacing w:val="40"/>
          <w:sz w:val="11"/>
        </w:rPr>
        <w:t xml:space="preserve"> </w:t>
      </w:r>
      <w:r>
        <w:rPr>
          <w:sz w:val="18"/>
        </w:rPr>
        <w:t>depends</w:t>
      </w:r>
      <w:r>
        <w:rPr>
          <w:spacing w:val="33"/>
          <w:sz w:val="18"/>
        </w:rPr>
        <w:t xml:space="preserve"> </w:t>
      </w:r>
      <w:r>
        <w:rPr>
          <w:sz w:val="18"/>
        </w:rPr>
        <w:t>No</w:t>
      </w:r>
      <w:r>
        <w:rPr>
          <w:spacing w:val="27"/>
          <w:sz w:val="18"/>
        </w:rPr>
        <w:t xml:space="preserve"> </w:t>
      </w:r>
      <w:r>
        <w:rPr>
          <w:sz w:val="18"/>
        </w:rPr>
        <w:t xml:space="preserve">not the </w:t>
      </w:r>
      <w:r>
        <w:rPr>
          <w:i/>
          <w:sz w:val="19"/>
        </w:rPr>
        <w:t xml:space="preserve">personal intention </w:t>
      </w:r>
      <w:r>
        <w:rPr>
          <w:sz w:val="18"/>
        </w:rPr>
        <w:t>expressed there,</w:t>
      </w:r>
      <w:r>
        <w:rPr>
          <w:spacing w:val="30"/>
          <w:sz w:val="18"/>
        </w:rPr>
        <w:t xml:space="preserve"> </w:t>
      </w:r>
      <w:r>
        <w:rPr>
          <w:sz w:val="18"/>
        </w:rPr>
        <w:t>but of</w:t>
      </w:r>
      <w:r>
        <w:rPr>
          <w:spacing w:val="51"/>
          <w:sz w:val="18"/>
        </w:rPr>
        <w:t xml:space="preserve">  </w:t>
      </w:r>
      <w:r>
        <w:rPr>
          <w:sz w:val="18"/>
        </w:rPr>
        <w:t>factors</w:t>
      </w:r>
      <w:r>
        <w:rPr>
          <w:spacing w:val="57"/>
          <w:sz w:val="18"/>
        </w:rPr>
        <w:t xml:space="preserve">  </w:t>
      </w:r>
      <w:r>
        <w:rPr>
          <w:sz w:val="18"/>
        </w:rPr>
        <w:t>exogenous</w:t>
      </w:r>
      <w:r>
        <w:rPr>
          <w:spacing w:val="59"/>
          <w:sz w:val="18"/>
        </w:rPr>
        <w:t xml:space="preserve">  </w:t>
      </w:r>
      <w:r>
        <w:rPr>
          <w:spacing w:val="-2"/>
          <w:sz w:val="18"/>
        </w:rPr>
        <w:t xml:space="preserve">totally </w:t>
      </w:r>
      <w:r>
        <w:rPr>
          <w:sz w:val="18"/>
        </w:rPr>
        <w:tab/>
      </w:r>
      <w:r>
        <w:rPr>
          <w:spacing w:val="-2"/>
          <w:sz w:val="18"/>
        </w:rPr>
        <w:t xml:space="preserve">independent </w:t>
      </w:r>
      <w:r>
        <w:rPr>
          <w:sz w:val="18"/>
        </w:rPr>
        <w:tab/>
        <w:t>of</w:t>
      </w:r>
      <w:r>
        <w:rPr>
          <w:spacing w:val="54"/>
          <w:sz w:val="18"/>
        </w:rPr>
        <w:t xml:space="preserve">  </w:t>
      </w:r>
      <w:r>
        <w:rPr>
          <w:spacing w:val="-4"/>
          <w:sz w:val="18"/>
        </w:rPr>
        <w:t>All</w:t>
      </w:r>
    </w:p>
    <w:p w14:paraId="272BE5CE" w14:textId="77777777" w:rsidR="007864B7" w:rsidRDefault="00000000">
      <w:pPr>
        <w:pStyle w:val="ListParagraph"/>
        <w:numPr>
          <w:ilvl w:val="0"/>
          <w:numId w:val="14"/>
        </w:numPr>
        <w:tabs>
          <w:tab w:val="left" w:pos="237"/>
        </w:tabs>
        <w:spacing w:line="149" w:lineRule="exact"/>
        <w:ind w:left="237" w:hanging="118"/>
        <w:jc w:val="left"/>
        <w:rPr>
          <w:sz w:val="18"/>
        </w:rPr>
      </w:pPr>
      <w:r>
        <w:rPr>
          <w:sz w:val="18"/>
        </w:rPr>
        <w:t>control</w:t>
      </w:r>
      <w:r>
        <w:rPr>
          <w:spacing w:val="18"/>
          <w:sz w:val="18"/>
        </w:rPr>
        <w:t xml:space="preserve"> </w:t>
      </w:r>
      <w:r>
        <w:rPr>
          <w:sz w:val="12"/>
        </w:rPr>
        <w:t>»</w:t>
      </w:r>
      <w:r>
        <w:rPr>
          <w:spacing w:val="76"/>
          <w:sz w:val="12"/>
        </w:rPr>
        <w:t xml:space="preserve"> </w:t>
      </w:r>
      <w:r>
        <w:rPr>
          <w:sz w:val="18"/>
        </w:rPr>
        <w:t>human;</w:t>
      </w:r>
      <w:r>
        <w:rPr>
          <w:spacing w:val="52"/>
          <w:sz w:val="18"/>
        </w:rPr>
        <w:t xml:space="preserve"> </w:t>
      </w:r>
      <w:r>
        <w:rPr>
          <w:sz w:val="18"/>
        </w:rPr>
        <w:t>a</w:t>
      </w:r>
      <w:r>
        <w:rPr>
          <w:spacing w:val="39"/>
          <w:sz w:val="18"/>
        </w:rPr>
        <w:t xml:space="preserve"> </w:t>
      </w:r>
      <w:r>
        <w:rPr>
          <w:sz w:val="18"/>
        </w:rPr>
        <w:t>situation</w:t>
      </w:r>
      <w:r>
        <w:rPr>
          <w:spacing w:val="54"/>
          <w:sz w:val="18"/>
        </w:rPr>
        <w:t xml:space="preserve"> </w:t>
      </w:r>
      <w:r>
        <w:rPr>
          <w:sz w:val="18"/>
        </w:rPr>
        <w:t>Or</w:t>
      </w:r>
      <w:r>
        <w:rPr>
          <w:spacing w:val="53"/>
          <w:sz w:val="18"/>
        </w:rPr>
        <w:t xml:space="preserve"> </w:t>
      </w:r>
      <w:r>
        <w:rPr>
          <w:sz w:val="18"/>
        </w:rPr>
        <w:t>THE</w:t>
      </w:r>
      <w:r>
        <w:rPr>
          <w:spacing w:val="39"/>
          <w:sz w:val="18"/>
        </w:rPr>
        <w:t xml:space="preserve"> </w:t>
      </w:r>
      <w:r>
        <w:rPr>
          <w:sz w:val="18"/>
        </w:rPr>
        <w:t>character</w:t>
      </w:r>
      <w:r>
        <w:rPr>
          <w:spacing w:val="55"/>
          <w:sz w:val="18"/>
        </w:rPr>
        <w:t xml:space="preserve"> </w:t>
      </w:r>
      <w:r>
        <w:rPr>
          <w:sz w:val="18"/>
        </w:rPr>
        <w:t>“</w:t>
      </w:r>
      <w:r>
        <w:rPr>
          <w:spacing w:val="12"/>
          <w:sz w:val="18"/>
        </w:rPr>
        <w:t xml:space="preserve"> </w:t>
      </w:r>
      <w:r>
        <w:rPr>
          <w:sz w:val="18"/>
        </w:rPr>
        <w:t>just</w:t>
      </w:r>
      <w:r>
        <w:rPr>
          <w:spacing w:val="17"/>
          <w:sz w:val="18"/>
        </w:rPr>
        <w:t xml:space="preserve"> </w:t>
      </w:r>
      <w:r>
        <w:rPr>
          <w:sz w:val="18"/>
        </w:rPr>
        <w:t>»</w:t>
      </w:r>
      <w:r>
        <w:rPr>
          <w:spacing w:val="37"/>
          <w:sz w:val="18"/>
        </w:rPr>
        <w:t xml:space="preserve"> </w:t>
      </w:r>
      <w:r>
        <w:rPr>
          <w:spacing w:val="-5"/>
          <w:sz w:val="18"/>
        </w:rPr>
        <w:t>Or</w:t>
      </w:r>
    </w:p>
    <w:p w14:paraId="5A1BC75B" w14:textId="77777777" w:rsidR="007864B7" w:rsidRDefault="00000000">
      <w:pPr>
        <w:spacing w:before="13" w:line="201" w:lineRule="auto"/>
        <w:ind w:left="115" w:right="129" w:firstLine="8"/>
        <w:jc w:val="both"/>
        <w:rPr>
          <w:sz w:val="18"/>
        </w:rPr>
      </w:pPr>
      <w:r>
        <w:rPr>
          <w:w w:val="105"/>
          <w:sz w:val="18"/>
        </w:rPr>
        <w:t>“</w:t>
      </w:r>
      <w:r>
        <w:rPr>
          <w:spacing w:val="-7"/>
          <w:w w:val="105"/>
          <w:sz w:val="18"/>
        </w:rPr>
        <w:t xml:space="preserve"> </w:t>
      </w:r>
      <w:r>
        <w:rPr>
          <w:w w:val="105"/>
          <w:sz w:val="18"/>
        </w:rPr>
        <w:t>unfair</w:t>
      </w:r>
      <w:r>
        <w:rPr>
          <w:spacing w:val="-7"/>
          <w:w w:val="105"/>
          <w:sz w:val="18"/>
        </w:rPr>
        <w:t xml:space="preserve"> </w:t>
      </w:r>
      <w:r>
        <w:rPr>
          <w:w w:val="105"/>
          <w:sz w:val="18"/>
        </w:rPr>
        <w:t>»</w:t>
      </w:r>
      <w:r>
        <w:rPr>
          <w:spacing w:val="-1"/>
          <w:w w:val="105"/>
          <w:sz w:val="18"/>
        </w:rPr>
        <w:t xml:space="preserve"> </w:t>
      </w:r>
      <w:r>
        <w:rPr>
          <w:w w:val="105"/>
          <w:sz w:val="18"/>
        </w:rPr>
        <w:t>of contractual behavior depends not</w:t>
      </w:r>
      <w:r>
        <w:rPr>
          <w:spacing w:val="-4"/>
          <w:w w:val="105"/>
          <w:sz w:val="18"/>
        </w:rPr>
        <w:t xml:space="preserve"> </w:t>
      </w:r>
      <w:r>
        <w:rPr>
          <w:w w:val="105"/>
          <w:sz w:val="18"/>
        </w:rPr>
        <w:t>of</w:t>
      </w:r>
      <w:r>
        <w:rPr>
          <w:spacing w:val="-4"/>
          <w:w w:val="105"/>
          <w:sz w:val="18"/>
        </w:rPr>
        <w:t xml:space="preserve"> </w:t>
      </w:r>
      <w:r>
        <w:rPr>
          <w:w w:val="105"/>
          <w:sz w:val="18"/>
        </w:rPr>
        <w:t xml:space="preserve">the individual </w:t>
      </w:r>
      <w:r>
        <w:rPr>
          <w:i/>
          <w:w w:val="105"/>
          <w:sz w:val="19"/>
        </w:rPr>
        <w:t xml:space="preserve">will </w:t>
      </w:r>
      <w:r>
        <w:rPr>
          <w:w w:val="105"/>
          <w:sz w:val="18"/>
        </w:rPr>
        <w:t>which is asserted there, but "objective" facts such as the size of the company, the nature of its production, the structure</w:t>
      </w:r>
      <w:r>
        <w:rPr>
          <w:spacing w:val="40"/>
          <w:w w:val="105"/>
          <w:sz w:val="18"/>
        </w:rPr>
        <w:t xml:space="preserve"> </w:t>
      </w:r>
      <w:r>
        <w:rPr>
          <w:w w:val="105"/>
          <w:sz w:val="18"/>
        </w:rPr>
        <w:t>of</w:t>
      </w:r>
      <w:r>
        <w:rPr>
          <w:spacing w:val="40"/>
          <w:w w:val="105"/>
          <w:sz w:val="18"/>
        </w:rPr>
        <w:t xml:space="preserve"> </w:t>
      </w:r>
      <w:r>
        <w:rPr>
          <w:w w:val="105"/>
          <w:sz w:val="18"/>
        </w:rPr>
        <w:t>her</w:t>
      </w:r>
      <w:r>
        <w:rPr>
          <w:spacing w:val="40"/>
          <w:w w:val="105"/>
          <w:sz w:val="18"/>
        </w:rPr>
        <w:t xml:space="preserve"> </w:t>
      </w:r>
      <w:r>
        <w:rPr>
          <w:w w:val="105"/>
          <w:sz w:val="18"/>
        </w:rPr>
        <w:t>walk,</w:t>
      </w:r>
      <w:r>
        <w:rPr>
          <w:spacing w:val="40"/>
          <w:w w:val="105"/>
          <w:sz w:val="18"/>
        </w:rPr>
        <w:t xml:space="preserve"> </w:t>
      </w:r>
      <w:r>
        <w:rPr>
          <w:w w:val="105"/>
          <w:sz w:val="18"/>
        </w:rPr>
        <w:t>THE</w:t>
      </w:r>
      <w:r>
        <w:rPr>
          <w:spacing w:val="40"/>
          <w:w w:val="105"/>
          <w:sz w:val="18"/>
        </w:rPr>
        <w:t xml:space="preserve"> </w:t>
      </w:r>
      <w:r>
        <w:rPr>
          <w:w w:val="105"/>
          <w:sz w:val="18"/>
        </w:rPr>
        <w:t>strategies</w:t>
      </w:r>
      <w:r>
        <w:rPr>
          <w:spacing w:val="40"/>
          <w:w w:val="105"/>
          <w:sz w:val="18"/>
        </w:rPr>
        <w:t xml:space="preserve"> </w:t>
      </w:r>
      <w:r>
        <w:rPr>
          <w:w w:val="105"/>
          <w:sz w:val="18"/>
        </w:rPr>
        <w:t>of</w:t>
      </w:r>
      <w:r>
        <w:rPr>
          <w:spacing w:val="40"/>
          <w:w w:val="105"/>
          <w:sz w:val="18"/>
        </w:rPr>
        <w:t xml:space="preserve"> </w:t>
      </w:r>
      <w:r>
        <w:rPr>
          <w:w w:val="105"/>
          <w:sz w:val="18"/>
        </w:rPr>
        <w:t>his</w:t>
      </w:r>
      <w:r>
        <w:rPr>
          <w:spacing w:val="40"/>
          <w:w w:val="105"/>
          <w:sz w:val="18"/>
        </w:rPr>
        <w:t xml:space="preserve"> </w:t>
      </w:r>
      <w:r>
        <w:rPr>
          <w:w w:val="105"/>
          <w:sz w:val="18"/>
        </w:rPr>
        <w:t>competitors...</w:t>
      </w:r>
    </w:p>
    <w:p w14:paraId="76BBDEBF" w14:textId="77777777" w:rsidR="007864B7" w:rsidRDefault="00000000">
      <w:pPr>
        <w:spacing w:before="4" w:line="204" w:lineRule="auto"/>
        <w:ind w:left="118" w:right="126" w:firstLine="187"/>
        <w:jc w:val="both"/>
        <w:rPr>
          <w:sz w:val="18"/>
        </w:rPr>
      </w:pPr>
      <w:r>
        <w:rPr>
          <w:w w:val="105"/>
          <w:sz w:val="18"/>
        </w:rPr>
        <w:t xml:space="preserve">What is such a philosophy if not the expression of a conception essentially </w:t>
      </w:r>
      <w:r>
        <w:rPr>
          <w:w w:val="105"/>
          <w:sz w:val="11"/>
        </w:rPr>
        <w:t>“</w:t>
      </w:r>
      <w:r>
        <w:rPr>
          <w:spacing w:val="20"/>
          <w:w w:val="105"/>
          <w:sz w:val="11"/>
        </w:rPr>
        <w:t xml:space="preserve"> </w:t>
      </w:r>
      <w:r>
        <w:rPr>
          <w:w w:val="105"/>
          <w:sz w:val="18"/>
        </w:rPr>
        <w:t xml:space="preserve">positivist </w:t>
      </w:r>
      <w:r>
        <w:rPr>
          <w:w w:val="105"/>
          <w:sz w:val="12"/>
        </w:rPr>
        <w:t xml:space="preserve">” </w:t>
      </w:r>
      <w:r>
        <w:rPr>
          <w:w w:val="105"/>
          <w:sz w:val="18"/>
        </w:rPr>
        <w:t xml:space="preserve">and </w:t>
      </w:r>
      <w:r>
        <w:rPr>
          <w:w w:val="105"/>
          <w:sz w:val="11"/>
        </w:rPr>
        <w:t xml:space="preserve">“ </w:t>
      </w:r>
      <w:r>
        <w:rPr>
          <w:w w:val="105"/>
          <w:sz w:val="18"/>
        </w:rPr>
        <w:t>dirigiste</w:t>
      </w:r>
      <w:r>
        <w:rPr>
          <w:spacing w:val="-3"/>
          <w:w w:val="105"/>
          <w:sz w:val="18"/>
        </w:rPr>
        <w:t xml:space="preserve"> </w:t>
      </w:r>
      <w:r>
        <w:rPr>
          <w:w w:val="105"/>
          <w:sz w:val="18"/>
        </w:rPr>
        <w:t>»</w:t>
      </w:r>
      <w:r>
        <w:rPr>
          <w:spacing w:val="-2"/>
          <w:w w:val="105"/>
          <w:sz w:val="18"/>
        </w:rPr>
        <w:t xml:space="preserve"> </w:t>
      </w:r>
      <w:r>
        <w:rPr>
          <w:w w:val="105"/>
          <w:sz w:val="18"/>
        </w:rPr>
        <w:t>of law where men have no rights other than those that the legislator specifically recognizes for them? To admit that identical behaviors can be considered differently depending on whether they</w:t>
      </w:r>
      <w:r>
        <w:rPr>
          <w:spacing w:val="6"/>
          <w:w w:val="105"/>
          <w:sz w:val="18"/>
        </w:rPr>
        <w:t xml:space="preserve"> </w:t>
      </w:r>
      <w:r>
        <w:rPr>
          <w:w w:val="105"/>
          <w:sz w:val="18"/>
        </w:rPr>
        <w:t>are</w:t>
      </w:r>
      <w:r>
        <w:rPr>
          <w:spacing w:val="13"/>
          <w:w w:val="105"/>
          <w:sz w:val="18"/>
        </w:rPr>
        <w:t xml:space="preserve"> </w:t>
      </w:r>
      <w:r>
        <w:rPr>
          <w:w w:val="105"/>
          <w:sz w:val="18"/>
        </w:rPr>
        <w:t>THE</w:t>
      </w:r>
      <w:r>
        <w:rPr>
          <w:spacing w:val="4"/>
          <w:w w:val="105"/>
          <w:sz w:val="18"/>
        </w:rPr>
        <w:t xml:space="preserve"> </w:t>
      </w:r>
      <w:r>
        <w:rPr>
          <w:w w:val="105"/>
          <w:sz w:val="18"/>
        </w:rPr>
        <w:t>do</w:t>
      </w:r>
      <w:r>
        <w:rPr>
          <w:spacing w:val="8"/>
          <w:w w:val="105"/>
          <w:sz w:val="18"/>
        </w:rPr>
        <w:t xml:space="preserve"> </w:t>
      </w:r>
      <w:r>
        <w:rPr>
          <w:w w:val="105"/>
          <w:sz w:val="18"/>
        </w:rPr>
        <w:t>of a</w:t>
      </w:r>
      <w:r>
        <w:rPr>
          <w:spacing w:val="14"/>
          <w:w w:val="105"/>
          <w:sz w:val="18"/>
        </w:rPr>
        <w:t xml:space="preserve"> </w:t>
      </w:r>
      <w:r>
        <w:rPr>
          <w:w w:val="105"/>
          <w:sz w:val="18"/>
        </w:rPr>
        <w:t>business</w:t>
      </w:r>
      <w:r>
        <w:rPr>
          <w:spacing w:val="19"/>
          <w:w w:val="105"/>
          <w:sz w:val="18"/>
        </w:rPr>
        <w:t xml:space="preserve"> </w:t>
      </w:r>
      <w:r>
        <w:rPr>
          <w:w w:val="105"/>
          <w:sz w:val="18"/>
        </w:rPr>
        <w:t>small</w:t>
      </w:r>
      <w:r>
        <w:rPr>
          <w:spacing w:val="3"/>
          <w:w w:val="105"/>
          <w:sz w:val="18"/>
        </w:rPr>
        <w:t xml:space="preserve"> </w:t>
      </w:r>
      <w:r>
        <w:rPr>
          <w:w w:val="105"/>
          <w:sz w:val="18"/>
        </w:rPr>
        <w:t>Or</w:t>
      </w:r>
      <w:r>
        <w:rPr>
          <w:spacing w:val="11"/>
          <w:w w:val="105"/>
          <w:sz w:val="18"/>
        </w:rPr>
        <w:t xml:space="preserve"> </w:t>
      </w:r>
      <w:r>
        <w:rPr>
          <w:w w:val="105"/>
          <w:sz w:val="18"/>
        </w:rPr>
        <w:t>big,</w:t>
      </w:r>
      <w:r>
        <w:rPr>
          <w:spacing w:val="13"/>
          <w:w w:val="105"/>
          <w:sz w:val="18"/>
        </w:rPr>
        <w:t xml:space="preserve"> </w:t>
      </w:r>
      <w:r>
        <w:rPr>
          <w:w w:val="105"/>
          <w:sz w:val="12"/>
        </w:rPr>
        <w:t>“</w:t>
      </w:r>
      <w:r>
        <w:rPr>
          <w:spacing w:val="18"/>
          <w:w w:val="105"/>
          <w:sz w:val="12"/>
        </w:rPr>
        <w:t xml:space="preserve"> </w:t>
      </w:r>
      <w:r>
        <w:rPr>
          <w:w w:val="105"/>
          <w:sz w:val="18"/>
        </w:rPr>
        <w:t>weak</w:t>
      </w:r>
      <w:r>
        <w:rPr>
          <w:spacing w:val="2"/>
          <w:w w:val="105"/>
          <w:sz w:val="18"/>
        </w:rPr>
        <w:t xml:space="preserve"> </w:t>
      </w:r>
      <w:r>
        <w:rPr>
          <w:w w:val="105"/>
          <w:sz w:val="11"/>
        </w:rPr>
        <w:t>»</w:t>
      </w:r>
      <w:r>
        <w:rPr>
          <w:spacing w:val="31"/>
          <w:w w:val="105"/>
          <w:sz w:val="11"/>
        </w:rPr>
        <w:t xml:space="preserve"> </w:t>
      </w:r>
      <w:r>
        <w:rPr>
          <w:spacing w:val="-5"/>
          <w:w w:val="105"/>
          <w:sz w:val="18"/>
        </w:rPr>
        <w:t>Or</w:t>
      </w:r>
    </w:p>
    <w:p w14:paraId="205D4CC9" w14:textId="77777777" w:rsidR="007864B7" w:rsidRDefault="00000000">
      <w:pPr>
        <w:spacing w:before="3" w:line="201" w:lineRule="auto"/>
        <w:ind w:left="123" w:right="111" w:firstLine="7"/>
        <w:jc w:val="both"/>
        <w:rPr>
          <w:sz w:val="18"/>
        </w:rPr>
      </w:pPr>
      <w:r>
        <w:rPr>
          <w:sz w:val="12"/>
        </w:rPr>
        <w:t xml:space="preserve">“ </w:t>
      </w:r>
      <w:r>
        <w:rPr>
          <w:sz w:val="18"/>
        </w:rPr>
        <w:t xml:space="preserve">powerful </w:t>
      </w:r>
      <w:r>
        <w:rPr>
          <w:sz w:val="12"/>
        </w:rPr>
        <w:t>”,</w:t>
      </w:r>
      <w:r>
        <w:rPr>
          <w:spacing w:val="40"/>
          <w:sz w:val="12"/>
        </w:rPr>
        <w:t xml:space="preserve"> </w:t>
      </w:r>
      <w:r>
        <w:rPr>
          <w:sz w:val="11"/>
        </w:rPr>
        <w:t xml:space="preserve">“ </w:t>
      </w:r>
      <w:r>
        <w:rPr>
          <w:sz w:val="18"/>
        </w:rPr>
        <w:t xml:space="preserve">dominated </w:t>
      </w:r>
      <w:r>
        <w:rPr>
          <w:sz w:val="12"/>
        </w:rPr>
        <w:t>”</w:t>
      </w:r>
      <w:r>
        <w:rPr>
          <w:spacing w:val="40"/>
          <w:sz w:val="12"/>
        </w:rPr>
        <w:t xml:space="preserve"> </w:t>
      </w:r>
      <w:r>
        <w:rPr>
          <w:sz w:val="18"/>
        </w:rPr>
        <w:t xml:space="preserve">or “dominant </w:t>
      </w:r>
      <w:r>
        <w:rPr>
          <w:w w:val="110"/>
          <w:sz w:val="12"/>
        </w:rPr>
        <w:t>”…</w:t>
      </w:r>
      <w:r>
        <w:rPr>
          <w:spacing w:val="40"/>
          <w:w w:val="110"/>
          <w:sz w:val="12"/>
        </w:rPr>
        <w:t xml:space="preserve"> </w:t>
      </w:r>
      <w:r>
        <w:rPr>
          <w:sz w:val="18"/>
        </w:rPr>
        <w:t>one must in fact necessarily situate oneself in a</w:t>
      </w:r>
      <w:r>
        <w:rPr>
          <w:spacing w:val="40"/>
          <w:sz w:val="18"/>
        </w:rPr>
        <w:t xml:space="preserve"> </w:t>
      </w:r>
      <w:r>
        <w:rPr>
          <w:sz w:val="18"/>
        </w:rPr>
        <w:t>legal universe where we</w:t>
      </w:r>
      <w:r>
        <w:rPr>
          <w:spacing w:val="40"/>
          <w:sz w:val="18"/>
        </w:rPr>
        <w:t xml:space="preserve"> </w:t>
      </w:r>
      <w:r>
        <w:rPr>
          <w:sz w:val="18"/>
        </w:rPr>
        <w:t>does not admit</w:t>
      </w:r>
      <w:r>
        <w:rPr>
          <w:spacing w:val="40"/>
          <w:sz w:val="18"/>
        </w:rPr>
        <w:t xml:space="preserve"> </w:t>
      </w:r>
      <w:r>
        <w:rPr>
          <w:sz w:val="18"/>
        </w:rPr>
        <w:t>not</w:t>
      </w:r>
      <w:r>
        <w:rPr>
          <w:spacing w:val="40"/>
          <w:sz w:val="18"/>
        </w:rPr>
        <w:t xml:space="preserve"> </w:t>
      </w:r>
      <w:r>
        <w:rPr>
          <w:sz w:val="18"/>
        </w:rPr>
        <w:t>that</w:t>
      </w:r>
      <w:r>
        <w:rPr>
          <w:spacing w:val="40"/>
          <w:sz w:val="18"/>
        </w:rPr>
        <w:t xml:space="preserve"> </w:t>
      </w:r>
      <w:r>
        <w:rPr>
          <w:sz w:val="18"/>
        </w:rPr>
        <w:t>of the</w:t>
      </w:r>
      <w:r>
        <w:rPr>
          <w:spacing w:val="40"/>
          <w:sz w:val="18"/>
        </w:rPr>
        <w:t xml:space="preserve"> </w:t>
      </w:r>
      <w:r>
        <w:rPr>
          <w:sz w:val="18"/>
        </w:rPr>
        <w:t>men</w:t>
      </w:r>
      <w:r>
        <w:rPr>
          <w:spacing w:val="40"/>
          <w:sz w:val="18"/>
        </w:rPr>
        <w:t xml:space="preserve"> </w:t>
      </w:r>
      <w:r>
        <w:rPr>
          <w:sz w:val="18"/>
        </w:rPr>
        <w:t>can</w:t>
      </w:r>
      <w:r>
        <w:rPr>
          <w:spacing w:val="40"/>
          <w:sz w:val="18"/>
        </w:rPr>
        <w:t xml:space="preserve"> </w:t>
      </w:r>
      <w:r>
        <w:rPr>
          <w:sz w:val="18"/>
        </w:rPr>
        <w:t>to possess</w:t>
      </w:r>
      <w:r>
        <w:rPr>
          <w:spacing w:val="40"/>
          <w:sz w:val="18"/>
        </w:rPr>
        <w:t xml:space="preserve"> </w:t>
      </w:r>
      <w:r>
        <w:rPr>
          <w:sz w:val="18"/>
        </w:rPr>
        <w:t>other property rights than those which the public power gives them</w:t>
      </w:r>
      <w:r>
        <w:rPr>
          <w:spacing w:val="40"/>
          <w:sz w:val="18"/>
        </w:rPr>
        <w:t xml:space="preserve"> </w:t>
      </w:r>
      <w:r>
        <w:rPr>
          <w:sz w:val="18"/>
        </w:rPr>
        <w:t>expressly delegates</w:t>
      </w:r>
      <w:r>
        <w:rPr>
          <w:spacing w:val="40"/>
          <w:sz w:val="18"/>
        </w:rPr>
        <w:t xml:space="preserve"> </w:t>
      </w:r>
      <w:r>
        <w:rPr>
          <w:sz w:val="18"/>
        </w:rPr>
        <w:t>usage. We are the antipodes of Libera</w:t>
      </w:r>
      <w:r>
        <w:rPr>
          <w:spacing w:val="40"/>
          <w:sz w:val="18"/>
        </w:rPr>
        <w:t xml:space="preserve"> </w:t>
      </w:r>
      <w:r>
        <w:rPr>
          <w:sz w:val="18"/>
        </w:rPr>
        <w:t>lism</w:t>
      </w:r>
      <w:r>
        <w:rPr>
          <w:spacing w:val="40"/>
          <w:sz w:val="18"/>
        </w:rPr>
        <w:t xml:space="preserve"> </w:t>
      </w:r>
      <w:r>
        <w:rPr>
          <w:sz w:val="18"/>
        </w:rPr>
        <w:t>And</w:t>
      </w:r>
      <w:r>
        <w:rPr>
          <w:spacing w:val="40"/>
          <w:sz w:val="18"/>
        </w:rPr>
        <w:t xml:space="preserve"> </w:t>
      </w:r>
      <w:r>
        <w:rPr>
          <w:sz w:val="18"/>
        </w:rPr>
        <w:t>of his</w:t>
      </w:r>
      <w:r>
        <w:rPr>
          <w:spacing w:val="40"/>
          <w:sz w:val="18"/>
        </w:rPr>
        <w:t xml:space="preserve"> </w:t>
      </w:r>
      <w:r>
        <w:rPr>
          <w:sz w:val="18"/>
        </w:rPr>
        <w:t>design</w:t>
      </w:r>
      <w:r>
        <w:rPr>
          <w:spacing w:val="40"/>
          <w:sz w:val="18"/>
        </w:rPr>
        <w:t xml:space="preserve"> </w:t>
      </w:r>
      <w:r>
        <w:rPr>
          <w:sz w:val="11"/>
        </w:rPr>
        <w:t>“</w:t>
      </w:r>
      <w:r>
        <w:rPr>
          <w:spacing w:val="33"/>
          <w:sz w:val="11"/>
        </w:rPr>
        <w:t xml:space="preserve"> </w:t>
      </w:r>
      <w:r>
        <w:rPr>
          <w:sz w:val="18"/>
        </w:rPr>
        <w:t xml:space="preserve">subjective </w:t>
      </w:r>
      <w:r>
        <w:rPr>
          <w:sz w:val="12"/>
        </w:rPr>
        <w:t>»</w:t>
      </w:r>
      <w:r>
        <w:rPr>
          <w:spacing w:val="40"/>
          <w:sz w:val="12"/>
        </w:rPr>
        <w:t xml:space="preserve"> </w:t>
      </w:r>
      <w:r>
        <w:rPr>
          <w:sz w:val="18"/>
        </w:rPr>
        <w:t>of the</w:t>
      </w:r>
      <w:r>
        <w:rPr>
          <w:spacing w:val="40"/>
          <w:sz w:val="18"/>
        </w:rPr>
        <w:t xml:space="preserve"> </w:t>
      </w:r>
      <w:r>
        <w:rPr>
          <w:sz w:val="18"/>
        </w:rPr>
        <w:t>freedoms;</w:t>
      </w:r>
      <w:r>
        <w:rPr>
          <w:spacing w:val="40"/>
          <w:sz w:val="18"/>
        </w:rPr>
        <w:t xml:space="preserve"> </w:t>
      </w:r>
      <w:r>
        <w:rPr>
          <w:sz w:val="18"/>
        </w:rPr>
        <w:t>to</w:t>
      </w:r>
      <w:r>
        <w:rPr>
          <w:spacing w:val="40"/>
          <w:sz w:val="18"/>
        </w:rPr>
        <w:t xml:space="preserve"> </w:t>
      </w:r>
      <w:r>
        <w:rPr>
          <w:sz w:val="18"/>
        </w:rPr>
        <w:t>antipodes also</w:t>
      </w:r>
      <w:r>
        <w:rPr>
          <w:spacing w:val="40"/>
          <w:sz w:val="18"/>
        </w:rPr>
        <w:t xml:space="preserve"> </w:t>
      </w:r>
      <w:r>
        <w:rPr>
          <w:sz w:val="18"/>
        </w:rPr>
        <w:t>of the philosophical origins of what still remains in</w:t>
      </w:r>
      <w:r>
        <w:rPr>
          <w:spacing w:val="29"/>
          <w:sz w:val="18"/>
        </w:rPr>
        <w:t xml:space="preserve"> </w:t>
      </w:r>
      <w:r>
        <w:rPr>
          <w:sz w:val="18"/>
        </w:rPr>
        <w:t>principle</w:t>
      </w:r>
      <w:r>
        <w:rPr>
          <w:spacing w:val="36"/>
          <w:sz w:val="18"/>
        </w:rPr>
        <w:t xml:space="preserve"> </w:t>
      </w:r>
      <w:r>
        <w:rPr>
          <w:sz w:val="18"/>
        </w:rPr>
        <w:t>our right</w:t>
      </w:r>
      <w:r>
        <w:rPr>
          <w:spacing w:val="30"/>
          <w:sz w:val="18"/>
        </w:rPr>
        <w:t xml:space="preserve"> </w:t>
      </w:r>
      <w:r>
        <w:rPr>
          <w:sz w:val="18"/>
        </w:rPr>
        <w:t>so much</w:t>
      </w:r>
      <w:r>
        <w:rPr>
          <w:spacing w:val="26"/>
          <w:sz w:val="18"/>
        </w:rPr>
        <w:t xml:space="preserve"> </w:t>
      </w:r>
      <w:r>
        <w:rPr>
          <w:sz w:val="18"/>
        </w:rPr>
        <w:t>civil</w:t>
      </w:r>
      <w:r>
        <w:rPr>
          <w:spacing w:val="23"/>
          <w:sz w:val="18"/>
        </w:rPr>
        <w:t xml:space="preserve"> </w:t>
      </w:r>
      <w:r>
        <w:rPr>
          <w:sz w:val="18"/>
        </w:rPr>
        <w:t>ci.ue</w:t>
      </w:r>
      <w:r>
        <w:rPr>
          <w:spacing w:val="31"/>
          <w:sz w:val="18"/>
        </w:rPr>
        <w:t xml:space="preserve"> </w:t>
      </w:r>
      <w:r>
        <w:rPr>
          <w:sz w:val="18"/>
        </w:rPr>
        <w:t>criminal</w:t>
      </w:r>
      <w:r>
        <w:rPr>
          <w:spacing w:val="30"/>
          <w:sz w:val="18"/>
        </w:rPr>
        <w:t xml:space="preserve"> </w:t>
      </w:r>
      <w:r>
        <w:rPr>
          <w:sz w:val="18"/>
        </w:rPr>
        <w:t>(importance of</w:t>
      </w:r>
      <w:r>
        <w:rPr>
          <w:spacing w:val="40"/>
          <w:sz w:val="18"/>
        </w:rPr>
        <w:t xml:space="preserve"> </w:t>
      </w:r>
      <w:r>
        <w:rPr>
          <w:sz w:val="18"/>
        </w:rPr>
        <w:t>there</w:t>
      </w:r>
      <w:r>
        <w:rPr>
          <w:spacing w:val="40"/>
          <w:sz w:val="18"/>
        </w:rPr>
        <w:t xml:space="preserve"> </w:t>
      </w:r>
      <w:r>
        <w:rPr>
          <w:sz w:val="18"/>
        </w:rPr>
        <w:t>responsibility). That</w:t>
      </w:r>
      <w:r>
        <w:rPr>
          <w:spacing w:val="40"/>
          <w:sz w:val="18"/>
        </w:rPr>
        <w:t xml:space="preserve"> </w:t>
      </w:r>
      <w:r>
        <w:rPr>
          <w:sz w:val="18"/>
        </w:rPr>
        <w:t>the s01t system</w:t>
      </w:r>
      <w:r>
        <w:rPr>
          <w:spacing w:val="40"/>
          <w:sz w:val="18"/>
        </w:rPr>
        <w:t xml:space="preserve"> </w:t>
      </w:r>
      <w:r>
        <w:rPr>
          <w:sz w:val="18"/>
        </w:rPr>
        <w:t>some</w:t>
      </w:r>
      <w:r>
        <w:rPr>
          <w:spacing w:val="40"/>
          <w:sz w:val="18"/>
        </w:rPr>
        <w:t xml:space="preserve"> </w:t>
      </w:r>
      <w:r>
        <w:rPr>
          <w:sz w:val="18"/>
        </w:rPr>
        <w:t>little</w:t>
      </w:r>
      <w:r>
        <w:rPr>
          <w:spacing w:val="40"/>
          <w:sz w:val="18"/>
        </w:rPr>
        <w:t xml:space="preserve"> </w:t>
      </w:r>
      <w:r>
        <w:rPr>
          <w:sz w:val="11"/>
        </w:rPr>
        <w:t>“</w:t>
      </w:r>
      <w:r>
        <w:rPr>
          <w:spacing w:val="39"/>
          <w:sz w:val="11"/>
        </w:rPr>
        <w:t xml:space="preserve"> </w:t>
      </w:r>
      <w:r>
        <w:rPr>
          <w:sz w:val="18"/>
        </w:rPr>
        <w:t xml:space="preserve">more liberal </w:t>
      </w:r>
      <w:r>
        <w:rPr>
          <w:sz w:val="11"/>
        </w:rPr>
        <w:t>»</w:t>
      </w:r>
      <w:r>
        <w:rPr>
          <w:spacing w:val="40"/>
          <w:sz w:val="11"/>
        </w:rPr>
        <w:t xml:space="preserve"> </w:t>
      </w:r>
      <w:r>
        <w:rPr>
          <w:sz w:val="18"/>
        </w:rPr>
        <w:t>does not change anything essential: as in the law of</w:t>
      </w:r>
      <w:r>
        <w:rPr>
          <w:spacing w:val="40"/>
          <w:sz w:val="18"/>
        </w:rPr>
        <w:t xml:space="preserve"> </w:t>
      </w:r>
      <w:r>
        <w:rPr>
          <w:sz w:val="18"/>
        </w:rPr>
        <w:t>work, we remain fundamentally in the presence of a system of thought</w:t>
      </w:r>
      <w:r>
        <w:rPr>
          <w:spacing w:val="40"/>
          <w:sz w:val="18"/>
        </w:rPr>
        <w:t xml:space="preserve"> </w:t>
      </w:r>
      <w:r>
        <w:rPr>
          <w:sz w:val="18"/>
        </w:rPr>
        <w:t>“dirigiste”</w:t>
      </w:r>
      <w:r>
        <w:rPr>
          <w:spacing w:val="40"/>
          <w:sz w:val="18"/>
        </w:rPr>
        <w:t xml:space="preserve"> </w:t>
      </w:r>
      <w:r>
        <w:rPr>
          <w:sz w:val="18"/>
        </w:rPr>
        <w:t>Or</w:t>
      </w:r>
      <w:r>
        <w:rPr>
          <w:spacing w:val="39"/>
          <w:sz w:val="18"/>
        </w:rPr>
        <w:t xml:space="preserve"> </w:t>
      </w:r>
      <w:r>
        <w:rPr>
          <w:sz w:val="18"/>
        </w:rPr>
        <w:t>THE</w:t>
      </w:r>
      <w:r>
        <w:rPr>
          <w:spacing w:val="30"/>
          <w:sz w:val="18"/>
        </w:rPr>
        <w:t xml:space="preserve"> </w:t>
      </w:r>
      <w:r>
        <w:rPr>
          <w:sz w:val="18"/>
        </w:rPr>
        <w:t>rights</w:t>
      </w:r>
      <w:r>
        <w:rPr>
          <w:spacing w:val="35"/>
          <w:sz w:val="18"/>
        </w:rPr>
        <w:t xml:space="preserve"> </w:t>
      </w:r>
      <w:r>
        <w:rPr>
          <w:sz w:val="18"/>
        </w:rPr>
        <w:t>of</w:t>
      </w:r>
      <w:r>
        <w:rPr>
          <w:spacing w:val="40"/>
          <w:sz w:val="18"/>
        </w:rPr>
        <w:t xml:space="preserve"> </w:t>
      </w:r>
      <w:r>
        <w:rPr>
          <w:sz w:val="18"/>
        </w:rPr>
        <w:t>property</w:t>
      </w:r>
      <w:r>
        <w:rPr>
          <w:spacing w:val="40"/>
          <w:sz w:val="18"/>
        </w:rPr>
        <w:t xml:space="preserve"> </w:t>
      </w:r>
      <w:r>
        <w:rPr>
          <w:sz w:val="18"/>
        </w:rPr>
        <w:t>(And</w:t>
      </w:r>
      <w:r>
        <w:rPr>
          <w:spacing w:val="40"/>
          <w:sz w:val="18"/>
        </w:rPr>
        <w:t xml:space="preserve"> </w:t>
      </w:r>
      <w:r>
        <w:rPr>
          <w:sz w:val="18"/>
        </w:rPr>
        <w:t>SO</w:t>
      </w:r>
      <w:r>
        <w:rPr>
          <w:spacing w:val="40"/>
          <w:sz w:val="18"/>
        </w:rPr>
        <w:t xml:space="preserve"> </w:t>
      </w:r>
      <w:r>
        <w:rPr>
          <w:sz w:val="18"/>
        </w:rPr>
        <w:t>THE</w:t>
      </w:r>
      <w:r>
        <w:rPr>
          <w:spacing w:val="32"/>
          <w:sz w:val="18"/>
        </w:rPr>
        <w:t xml:space="preserve"> </w:t>
      </w:r>
      <w:r>
        <w:rPr>
          <w:sz w:val="18"/>
        </w:rPr>
        <w:t xml:space="preserve">freedoms) cease to be the </w:t>
      </w:r>
      <w:r>
        <w:rPr>
          <w:i/>
          <w:sz w:val="19"/>
        </w:rPr>
        <w:t xml:space="preserve">natural extension </w:t>
      </w:r>
      <w:r>
        <w:rPr>
          <w:sz w:val="18"/>
        </w:rPr>
        <w:t>of the person's dignity</w:t>
      </w:r>
      <w:r>
        <w:rPr>
          <w:spacing w:val="40"/>
          <w:sz w:val="18"/>
        </w:rPr>
        <w:t xml:space="preserve"> </w:t>
      </w:r>
      <w:r>
        <w:rPr>
          <w:sz w:val="18"/>
        </w:rPr>
        <w:t>human</w:t>
      </w:r>
      <w:r>
        <w:rPr>
          <w:spacing w:val="40"/>
          <w:sz w:val="18"/>
        </w:rPr>
        <w:t xml:space="preserve"> </w:t>
      </w:r>
      <w:r>
        <w:rPr>
          <w:sz w:val="18"/>
        </w:rPr>
        <w:t>For</w:t>
      </w:r>
      <w:r>
        <w:rPr>
          <w:spacing w:val="40"/>
          <w:sz w:val="18"/>
        </w:rPr>
        <w:t xml:space="preserve"> </w:t>
      </w:r>
      <w:r>
        <w:rPr>
          <w:sz w:val="18"/>
        </w:rPr>
        <w:t>not to be</w:t>
      </w:r>
      <w:r>
        <w:rPr>
          <w:spacing w:val="40"/>
          <w:sz w:val="18"/>
        </w:rPr>
        <w:t xml:space="preserve"> </w:t>
      </w:r>
      <w:r>
        <w:rPr>
          <w:sz w:val="18"/>
        </w:rPr>
        <w:t>one</w:t>
      </w:r>
      <w:r>
        <w:rPr>
          <w:spacing w:val="40"/>
          <w:sz w:val="18"/>
        </w:rPr>
        <w:t xml:space="preserve"> </w:t>
      </w:r>
      <w:r>
        <w:rPr>
          <w:sz w:val="18"/>
        </w:rPr>
        <w:t>privilege</w:t>
      </w:r>
      <w:r>
        <w:rPr>
          <w:spacing w:val="40"/>
          <w:sz w:val="18"/>
        </w:rPr>
        <w:t xml:space="preserve"> </w:t>
      </w:r>
      <w:r>
        <w:rPr>
          <w:sz w:val="18"/>
        </w:rPr>
        <w:t>of state</w:t>
      </w:r>
      <w:r>
        <w:rPr>
          <w:spacing w:val="40"/>
          <w:sz w:val="18"/>
        </w:rPr>
        <w:t xml:space="preserve"> </w:t>
      </w:r>
      <w:r>
        <w:rPr>
          <w:sz w:val="18"/>
        </w:rPr>
        <w:t>of which</w:t>
      </w:r>
      <w:r>
        <w:rPr>
          <w:spacing w:val="40"/>
          <w:sz w:val="18"/>
        </w:rPr>
        <w:t xml:space="preserve"> </w:t>
      </w:r>
      <w:r>
        <w:rPr>
          <w:sz w:val="18"/>
        </w:rPr>
        <w:t>the use is</w:t>
      </w:r>
      <w:r>
        <w:rPr>
          <w:spacing w:val="28"/>
          <w:sz w:val="18"/>
        </w:rPr>
        <w:t xml:space="preserve"> </w:t>
      </w:r>
      <w:r>
        <w:rPr>
          <w:sz w:val="18"/>
        </w:rPr>
        <w:t>only</w:t>
      </w:r>
      <w:r>
        <w:rPr>
          <w:spacing w:val="39"/>
          <w:sz w:val="18"/>
        </w:rPr>
        <w:t xml:space="preserve"> </w:t>
      </w:r>
      <w:r>
        <w:rPr>
          <w:sz w:val="18"/>
        </w:rPr>
        <w:t>conceded</w:t>
      </w:r>
      <w:r>
        <w:rPr>
          <w:spacing w:val="29"/>
          <w:sz w:val="18"/>
        </w:rPr>
        <w:t xml:space="preserve"> </w:t>
      </w:r>
      <w:r>
        <w:rPr>
          <w:sz w:val="18"/>
        </w:rPr>
        <w:t>has</w:t>
      </w:r>
      <w:r>
        <w:rPr>
          <w:spacing w:val="32"/>
          <w:sz w:val="18"/>
        </w:rPr>
        <w:t xml:space="preserve"> </w:t>
      </w:r>
      <w:r>
        <w:rPr>
          <w:sz w:val="18"/>
        </w:rPr>
        <w:t>of the</w:t>
      </w:r>
      <w:r>
        <w:rPr>
          <w:spacing w:val="38"/>
          <w:sz w:val="18"/>
        </w:rPr>
        <w:t xml:space="preserve"> </w:t>
      </w:r>
      <w:r>
        <w:rPr>
          <w:sz w:val="18"/>
        </w:rPr>
        <w:t>people</w:t>
      </w:r>
      <w:r>
        <w:rPr>
          <w:spacing w:val="40"/>
          <w:sz w:val="18"/>
        </w:rPr>
        <w:t xml:space="preserve"> </w:t>
      </w:r>
      <w:r>
        <w:rPr>
          <w:sz w:val="18"/>
        </w:rPr>
        <w:t>private.</w:t>
      </w:r>
      <w:r>
        <w:rPr>
          <w:spacing w:val="38"/>
          <w:sz w:val="18"/>
        </w:rPr>
        <w:t xml:space="preserve"> </w:t>
      </w:r>
      <w:r>
        <w:rPr>
          <w:sz w:val="18"/>
        </w:rPr>
        <w:t>Of the</w:t>
      </w:r>
      <w:r>
        <w:rPr>
          <w:spacing w:val="31"/>
          <w:sz w:val="18"/>
        </w:rPr>
        <w:t xml:space="preserve"> </w:t>
      </w:r>
      <w:r>
        <w:rPr>
          <w:sz w:val="18"/>
        </w:rPr>
        <w:t>during</w:t>
      </w:r>
      <w:r>
        <w:rPr>
          <w:spacing w:val="25"/>
          <w:sz w:val="18"/>
        </w:rPr>
        <w:t xml:space="preserve"> </w:t>
      </w:r>
      <w:r>
        <w:rPr>
          <w:sz w:val="18"/>
        </w:rPr>
        <w:t>that one</w:t>
      </w:r>
    </w:p>
    <w:p w14:paraId="36577730" w14:textId="77777777" w:rsidR="007864B7" w:rsidRDefault="007864B7">
      <w:pPr>
        <w:spacing w:line="201" w:lineRule="auto"/>
        <w:jc w:val="both"/>
        <w:rPr>
          <w:sz w:val="18"/>
        </w:rPr>
        <w:sectPr w:rsidR="007864B7">
          <w:pgSz w:w="5970" w:h="9870"/>
          <w:pgMar w:top="880" w:right="580" w:bottom="280" w:left="260" w:header="653" w:footer="0" w:gutter="0"/>
          <w:cols w:space="720"/>
        </w:sectPr>
      </w:pPr>
    </w:p>
    <w:p w14:paraId="548440CE" w14:textId="77777777" w:rsidR="007864B7" w:rsidRDefault="00000000">
      <w:pPr>
        <w:spacing w:before="115" w:line="194" w:lineRule="auto"/>
        <w:ind w:left="111" w:right="157" w:hanging="5"/>
        <w:jc w:val="both"/>
        <w:rPr>
          <w:sz w:val="19"/>
        </w:rPr>
      </w:pPr>
      <w:r>
        <w:rPr>
          <w:sz w:val="19"/>
        </w:rPr>
        <w:lastRenderedPageBreak/>
        <w:t>administration, even under the control of the judge, can at any time, by</w:t>
      </w:r>
      <w:r>
        <w:rPr>
          <w:spacing w:val="-4"/>
          <w:sz w:val="19"/>
        </w:rPr>
        <w:t xml:space="preserve"> </w:t>
      </w:r>
      <w:r>
        <w:rPr>
          <w:sz w:val="19"/>
        </w:rPr>
        <w:t>his</w:t>
      </w:r>
      <w:r>
        <w:rPr>
          <w:spacing w:val="-12"/>
          <w:sz w:val="19"/>
        </w:rPr>
        <w:t xml:space="preserve"> </w:t>
      </w:r>
      <w:r>
        <w:rPr>
          <w:sz w:val="19"/>
        </w:rPr>
        <w:t>prohibited,</w:t>
      </w:r>
      <w:r>
        <w:rPr>
          <w:spacing w:val="-1"/>
          <w:sz w:val="19"/>
        </w:rPr>
        <w:t xml:space="preserve"> </w:t>
      </w:r>
      <w:r>
        <w:rPr>
          <w:sz w:val="19"/>
        </w:rPr>
        <w:t>se</w:t>
      </w:r>
      <w:r>
        <w:rPr>
          <w:spacing w:val="-8"/>
          <w:sz w:val="19"/>
        </w:rPr>
        <w:t xml:space="preserve"> </w:t>
      </w:r>
      <w:r>
        <w:rPr>
          <w:sz w:val="19"/>
        </w:rPr>
        <w:t>reappropriate each of the</w:t>
      </w:r>
      <w:r>
        <w:rPr>
          <w:spacing w:val="-12"/>
          <w:sz w:val="19"/>
        </w:rPr>
        <w:t xml:space="preserve"> </w:t>
      </w:r>
      <w:r>
        <w:rPr>
          <w:sz w:val="19"/>
        </w:rPr>
        <w:t>rights</w:t>
      </w:r>
      <w:r>
        <w:rPr>
          <w:spacing w:val="-2"/>
          <w:sz w:val="19"/>
        </w:rPr>
        <w:t xml:space="preserve"> </w:t>
      </w:r>
      <w:r>
        <w:rPr>
          <w:sz w:val="19"/>
        </w:rPr>
        <w:t>by individuals constituting</w:t>
      </w:r>
      <w:r>
        <w:rPr>
          <w:spacing w:val="-3"/>
          <w:sz w:val="19"/>
        </w:rPr>
        <w:t xml:space="preserve"> </w:t>
      </w:r>
      <w:r>
        <w:rPr>
          <w:sz w:val="19"/>
        </w:rPr>
        <w:t>This</w:t>
      </w:r>
      <w:r>
        <w:rPr>
          <w:spacing w:val="-4"/>
          <w:sz w:val="19"/>
        </w:rPr>
        <w:t xml:space="preserve"> </w:t>
      </w:r>
      <w:r>
        <w:rPr>
          <w:sz w:val="19"/>
        </w:rPr>
        <w:t xml:space="preserve">what we call </w:t>
      </w:r>
      <w:r>
        <w:rPr>
          <w:i/>
          <w:sz w:val="19"/>
        </w:rPr>
        <w:t>freedom</w:t>
      </w:r>
      <w:r>
        <w:rPr>
          <w:i/>
          <w:spacing w:val="-4"/>
          <w:sz w:val="19"/>
        </w:rPr>
        <w:t xml:space="preserve"> </w:t>
      </w:r>
      <w:r>
        <w:rPr>
          <w:i/>
          <w:sz w:val="19"/>
        </w:rPr>
        <w:t xml:space="preserve">of commerce and industry, </w:t>
      </w:r>
      <w:r>
        <w:rPr>
          <w:sz w:val="19"/>
        </w:rPr>
        <w:t>it is absurd to speak of liberalism. We remain within the framework of a legal regime where, by definition,</w:t>
      </w:r>
      <w:r>
        <w:rPr>
          <w:spacing w:val="40"/>
          <w:sz w:val="19"/>
        </w:rPr>
        <w:t xml:space="preserve"> </w:t>
      </w:r>
      <w:r>
        <w:rPr>
          <w:sz w:val="19"/>
        </w:rPr>
        <w:t>we cannot found economic freedom (and therefore freedom tout court)</w:t>
      </w:r>
      <w:r>
        <w:rPr>
          <w:spacing w:val="40"/>
          <w:sz w:val="19"/>
        </w:rPr>
        <w:t xml:space="preserve"> </w:t>
      </w:r>
      <w:r>
        <w:rPr>
          <w:sz w:val="19"/>
        </w:rPr>
        <w:t>that</w:t>
      </w:r>
      <w:r>
        <w:rPr>
          <w:spacing w:val="40"/>
          <w:sz w:val="19"/>
        </w:rPr>
        <w:t xml:space="preserve"> </w:t>
      </w:r>
      <w:r>
        <w:rPr>
          <w:sz w:val="19"/>
        </w:rPr>
        <w:t>on</w:t>
      </w:r>
      <w:r>
        <w:rPr>
          <w:spacing w:val="40"/>
          <w:sz w:val="19"/>
        </w:rPr>
        <w:t xml:space="preserve"> </w:t>
      </w:r>
      <w:r>
        <w:rPr>
          <w:sz w:val="19"/>
        </w:rPr>
        <w:t>of the</w:t>
      </w:r>
      <w:r>
        <w:rPr>
          <w:spacing w:val="40"/>
          <w:sz w:val="19"/>
        </w:rPr>
        <w:t xml:space="preserve"> </w:t>
      </w:r>
      <w:r>
        <w:rPr>
          <w:sz w:val="19"/>
        </w:rPr>
        <w:t>basics</w:t>
      </w:r>
      <w:r>
        <w:rPr>
          <w:spacing w:val="40"/>
          <w:sz w:val="19"/>
        </w:rPr>
        <w:t xml:space="preserve"> </w:t>
      </w:r>
      <w:r>
        <w:rPr>
          <w:sz w:val="19"/>
        </w:rPr>
        <w:t>fragile</w:t>
      </w:r>
      <w:r>
        <w:rPr>
          <w:spacing w:val="40"/>
          <w:sz w:val="19"/>
        </w:rPr>
        <w:t xml:space="preserve"> </w:t>
      </w:r>
      <w:r>
        <w:rPr>
          <w:sz w:val="19"/>
        </w:rPr>
        <w:t>And</w:t>
      </w:r>
      <w:r>
        <w:rPr>
          <w:spacing w:val="40"/>
          <w:sz w:val="19"/>
        </w:rPr>
        <w:t xml:space="preserve"> </w:t>
      </w:r>
      <w:r>
        <w:rPr>
          <w:sz w:val="19"/>
        </w:rPr>
        <w:t>random.</w:t>
      </w:r>
    </w:p>
    <w:p w14:paraId="70B70CE7" w14:textId="77777777" w:rsidR="007864B7" w:rsidRDefault="00000000">
      <w:pPr>
        <w:spacing w:line="194" w:lineRule="auto"/>
        <w:ind w:left="116" w:right="136" w:firstLine="187"/>
        <w:jc w:val="both"/>
        <w:rPr>
          <w:sz w:val="19"/>
        </w:rPr>
      </w:pPr>
      <w:r>
        <w:rPr>
          <w:sz w:val="19"/>
        </w:rPr>
        <w:t>A possible objection consists of noting that it is no longer a question of "qualifying" individual behaviors (as</w:t>
      </w:r>
      <w:r>
        <w:rPr>
          <w:spacing w:val="40"/>
          <w:sz w:val="19"/>
        </w:rPr>
        <w:t xml:space="preserve"> </w:t>
      </w:r>
      <w:r>
        <w:rPr>
          <w:sz w:val="19"/>
        </w:rPr>
        <w:t>in the old approach to the law of individual practices), but</w:t>
      </w:r>
      <w:r>
        <w:rPr>
          <w:spacing w:val="-12"/>
          <w:sz w:val="19"/>
        </w:rPr>
        <w:t xml:space="preserve"> </w:t>
      </w:r>
      <w:r>
        <w:rPr>
          <w:sz w:val="19"/>
        </w:rPr>
        <w:t>of</w:t>
      </w:r>
      <w:r>
        <w:rPr>
          <w:spacing w:val="-12"/>
          <w:sz w:val="19"/>
        </w:rPr>
        <w:t xml:space="preserve"> </w:t>
      </w:r>
      <w:r>
        <w:rPr>
          <w:sz w:val="19"/>
        </w:rPr>
        <w:t>“</w:t>
      </w:r>
      <w:r>
        <w:rPr>
          <w:spacing w:val="-9"/>
          <w:sz w:val="19"/>
        </w:rPr>
        <w:t xml:space="preserve"> </w:t>
      </w:r>
      <w:r>
        <w:rPr>
          <w:sz w:val="19"/>
        </w:rPr>
        <w:t>protect the</w:t>
      </w:r>
      <w:r>
        <w:rPr>
          <w:spacing w:val="-12"/>
          <w:sz w:val="19"/>
        </w:rPr>
        <w:t xml:space="preserve"> </w:t>
      </w:r>
      <w:r>
        <w:rPr>
          <w:sz w:val="19"/>
        </w:rPr>
        <w:t>competition</w:t>
      </w:r>
      <w:r>
        <w:rPr>
          <w:spacing w:val="-1"/>
          <w:sz w:val="19"/>
        </w:rPr>
        <w:t xml:space="preserve"> </w:t>
      </w:r>
      <w:r>
        <w:rPr>
          <w:sz w:val="19"/>
        </w:rPr>
        <w:t>»</w:t>
      </w:r>
      <w:r>
        <w:rPr>
          <w:spacing w:val="-10"/>
          <w:sz w:val="19"/>
        </w:rPr>
        <w:t xml:space="preserve"> </w:t>
      </w:r>
      <w:r>
        <w:rPr>
          <w:sz w:val="19"/>
        </w:rPr>
        <w:t>against</w:t>
      </w:r>
      <w:r>
        <w:rPr>
          <w:spacing w:val="-12"/>
          <w:sz w:val="19"/>
        </w:rPr>
        <w:t xml:space="preserve"> </w:t>
      </w:r>
      <w:r>
        <w:rPr>
          <w:sz w:val="19"/>
        </w:rPr>
        <w:t>of the</w:t>
      </w:r>
      <w:r>
        <w:rPr>
          <w:spacing w:val="-11"/>
          <w:sz w:val="19"/>
        </w:rPr>
        <w:t xml:space="preserve"> </w:t>
      </w:r>
      <w:r>
        <w:rPr>
          <w:i/>
          <w:sz w:val="19"/>
        </w:rPr>
        <w:t>situations</w:t>
      </w:r>
      <w:r>
        <w:rPr>
          <w:i/>
          <w:spacing w:val="-7"/>
          <w:sz w:val="19"/>
        </w:rPr>
        <w:t xml:space="preserve"> </w:t>
      </w:r>
      <w:r>
        <w:rPr>
          <w:sz w:val="19"/>
        </w:rPr>
        <w:t>of which</w:t>
      </w:r>
      <w:r>
        <w:rPr>
          <w:spacing w:val="-5"/>
          <w:sz w:val="19"/>
        </w:rPr>
        <w:t xml:space="preserve"> </w:t>
      </w:r>
      <w:r>
        <w:rPr>
          <w:i/>
          <w:sz w:val="19"/>
        </w:rPr>
        <w:t xml:space="preserve">we know objectively </w:t>
      </w:r>
      <w:r>
        <w:rPr>
          <w:sz w:val="19"/>
        </w:rPr>
        <w:t>that they have every chance of leading to consequences</w:t>
      </w:r>
      <w:r>
        <w:rPr>
          <w:spacing w:val="-5"/>
          <w:sz w:val="19"/>
        </w:rPr>
        <w:t xml:space="preserve"> </w:t>
      </w:r>
      <w:r>
        <w:rPr>
          <w:sz w:val="19"/>
        </w:rPr>
        <w:t xml:space="preserve">negative uences on the </w:t>
      </w:r>
      <w:r>
        <w:rPr>
          <w:sz w:val="12"/>
        </w:rPr>
        <w:t>“</w:t>
      </w:r>
      <w:r>
        <w:rPr>
          <w:spacing w:val="26"/>
          <w:sz w:val="12"/>
        </w:rPr>
        <w:t xml:space="preserve"> </w:t>
      </w:r>
      <w:r>
        <w:rPr>
          <w:sz w:val="19"/>
        </w:rPr>
        <w:t>collective well-being. Averaging,</w:t>
      </w:r>
      <w:r>
        <w:rPr>
          <w:spacing w:val="-12"/>
          <w:sz w:val="19"/>
        </w:rPr>
        <w:t xml:space="preserve"> </w:t>
      </w:r>
      <w:r>
        <w:rPr>
          <w:sz w:val="19"/>
        </w:rPr>
        <w:t>1</w:t>
      </w:r>
      <w:r>
        <w:rPr>
          <w:spacing w:val="-12"/>
          <w:sz w:val="19"/>
        </w:rPr>
        <w:t xml:space="preserve"> </w:t>
      </w:r>
      <w:r>
        <w:rPr>
          <w:sz w:val="19"/>
        </w:rPr>
        <w:t>important</w:t>
      </w:r>
      <w:r>
        <w:rPr>
          <w:spacing w:val="10"/>
          <w:sz w:val="19"/>
        </w:rPr>
        <w:t xml:space="preserve"> </w:t>
      </w:r>
      <w:r>
        <w:rPr>
          <w:sz w:val="19"/>
        </w:rPr>
        <w:t>born</w:t>
      </w:r>
      <w:r>
        <w:rPr>
          <w:spacing w:val="-12"/>
          <w:sz w:val="19"/>
        </w:rPr>
        <w:t xml:space="preserve"> </w:t>
      </w:r>
      <w:r>
        <w:rPr>
          <w:sz w:val="19"/>
        </w:rPr>
        <w:t>would be more</w:t>
      </w:r>
      <w:r>
        <w:rPr>
          <w:spacing w:val="-9"/>
          <w:sz w:val="19"/>
        </w:rPr>
        <w:t xml:space="preserve"> </w:t>
      </w:r>
      <w:r>
        <w:rPr>
          <w:sz w:val="19"/>
        </w:rPr>
        <w:t>of</w:t>
      </w:r>
      <w:r>
        <w:rPr>
          <w:spacing w:val="-11"/>
          <w:sz w:val="19"/>
        </w:rPr>
        <w:t xml:space="preserve"> </w:t>
      </w:r>
      <w:r>
        <w:rPr>
          <w:sz w:val="19"/>
        </w:rPr>
        <w:t>say</w:t>
      </w:r>
      <w:r>
        <w:rPr>
          <w:spacing w:val="-8"/>
          <w:sz w:val="19"/>
        </w:rPr>
        <w:t xml:space="preserve"> </w:t>
      </w:r>
      <w:r>
        <w:rPr>
          <w:sz w:val="19"/>
        </w:rPr>
        <w:t>THE</w:t>
      </w:r>
      <w:r>
        <w:rPr>
          <w:spacing w:val="-4"/>
          <w:sz w:val="19"/>
        </w:rPr>
        <w:t xml:space="preserve"> </w:t>
      </w:r>
      <w:r>
        <w:rPr>
          <w:sz w:val="12"/>
        </w:rPr>
        <w:t>“</w:t>
      </w:r>
      <w:r>
        <w:rPr>
          <w:spacing w:val="23"/>
          <w:sz w:val="12"/>
        </w:rPr>
        <w:t xml:space="preserve"> </w:t>
      </w:r>
      <w:r>
        <w:rPr>
          <w:sz w:val="19"/>
        </w:rPr>
        <w:t>just</w:t>
      </w:r>
      <w:r>
        <w:rPr>
          <w:spacing w:val="-10"/>
          <w:sz w:val="19"/>
        </w:rPr>
        <w:t xml:space="preserve"> </w:t>
      </w:r>
      <w:r>
        <w:rPr>
          <w:sz w:val="19"/>
        </w:rPr>
        <w:t>,.</w:t>
      </w:r>
      <w:r>
        <w:rPr>
          <w:spacing w:val="-12"/>
          <w:sz w:val="19"/>
        </w:rPr>
        <w:t xml:space="preserve"> </w:t>
      </w:r>
      <w:r>
        <w:rPr>
          <w:sz w:val="19"/>
        </w:rPr>
        <w:t xml:space="preserve">or I </w:t>
      </w:r>
      <w:r>
        <w:rPr>
          <w:sz w:val="12"/>
        </w:rPr>
        <w:t>'</w:t>
      </w:r>
      <w:r>
        <w:rPr>
          <w:spacing w:val="23"/>
          <w:sz w:val="12"/>
        </w:rPr>
        <w:t xml:space="preserve"> </w:t>
      </w:r>
      <w:r>
        <w:rPr>
          <w:sz w:val="19"/>
        </w:rPr>
        <w:t xml:space="preserve">unfair </w:t>
      </w:r>
      <w:r>
        <w:rPr>
          <w:sz w:val="12"/>
        </w:rPr>
        <w:t>,”</w:t>
      </w:r>
      <w:r>
        <w:rPr>
          <w:spacing w:val="40"/>
          <w:sz w:val="12"/>
        </w:rPr>
        <w:t xml:space="preserve"> but to </w:t>
      </w:r>
      <w:r>
        <w:rPr>
          <w:i/>
          <w:sz w:val="19"/>
        </w:rPr>
        <w:t xml:space="preserve">objectively </w:t>
      </w:r>
      <w:r>
        <w:rPr>
          <w:sz w:val="19"/>
        </w:rPr>
        <w:t>distinguish</w:t>
      </w:r>
      <w:r>
        <w:rPr>
          <w:i/>
          <w:spacing w:val="40"/>
          <w:sz w:val="19"/>
        </w:rPr>
        <w:t xml:space="preserve"> </w:t>
      </w:r>
      <w:r>
        <w:rPr>
          <w:sz w:val="19"/>
        </w:rPr>
        <w:t xml:space="preserve">between the </w:t>
      </w:r>
      <w:r>
        <w:rPr>
          <w:sz w:val="12"/>
        </w:rPr>
        <w:t>“</w:t>
      </w:r>
      <w:r>
        <w:rPr>
          <w:spacing w:val="26"/>
          <w:sz w:val="12"/>
        </w:rPr>
        <w:t xml:space="preserve"> </w:t>
      </w:r>
      <w:r>
        <w:rPr>
          <w:sz w:val="19"/>
        </w:rPr>
        <w:t xml:space="preserve">good” and </w:t>
      </w:r>
      <w:r>
        <w:rPr>
          <w:sz w:val="12"/>
        </w:rPr>
        <w:t xml:space="preserve">“ </w:t>
      </w:r>
      <w:r>
        <w:rPr>
          <w:sz w:val="19"/>
        </w:rPr>
        <w:t>bad</w:t>
      </w:r>
      <w:r>
        <w:rPr>
          <w:spacing w:val="-11"/>
          <w:sz w:val="19"/>
        </w:rPr>
        <w:t xml:space="preserve"> </w:t>
      </w:r>
      <w:r>
        <w:rPr>
          <w:sz w:val="19"/>
        </w:rPr>
        <w:t>,. -</w:t>
      </w:r>
      <w:r>
        <w:rPr>
          <w:spacing w:val="40"/>
          <w:sz w:val="19"/>
        </w:rPr>
        <w:t xml:space="preserve"> </w:t>
      </w:r>
      <w:r>
        <w:rPr>
          <w:sz w:val="19"/>
        </w:rPr>
        <w:t>which would strengthen the legal security of economic agents</w:t>
      </w:r>
      <w:r>
        <w:rPr>
          <w:spacing w:val="40"/>
          <w:sz w:val="19"/>
        </w:rPr>
        <w:t xml:space="preserve"> </w:t>
      </w:r>
      <w:r>
        <w:rPr>
          <w:sz w:val="19"/>
        </w:rPr>
        <w:t>in</w:t>
      </w:r>
      <w:r>
        <w:rPr>
          <w:spacing w:val="40"/>
          <w:sz w:val="19"/>
        </w:rPr>
        <w:t xml:space="preserve"> </w:t>
      </w:r>
      <w:r>
        <w:rPr>
          <w:sz w:val="19"/>
        </w:rPr>
        <w:t>reducing</w:t>
      </w:r>
      <w:r>
        <w:rPr>
          <w:spacing w:val="40"/>
          <w:sz w:val="19"/>
        </w:rPr>
        <w:t xml:space="preserve"> </w:t>
      </w:r>
      <w:r>
        <w:rPr>
          <w:sz w:val="19"/>
        </w:rPr>
        <w:t>THE</w:t>
      </w:r>
      <w:r>
        <w:rPr>
          <w:spacing w:val="40"/>
          <w:sz w:val="19"/>
        </w:rPr>
        <w:t xml:space="preserve"> </w:t>
      </w:r>
      <w:r>
        <w:rPr>
          <w:sz w:val="19"/>
        </w:rPr>
        <w:t>role</w:t>
      </w:r>
      <w:r>
        <w:rPr>
          <w:spacing w:val="40"/>
          <w:sz w:val="19"/>
        </w:rPr>
        <w:t xml:space="preserve"> </w:t>
      </w:r>
      <w:r>
        <w:rPr>
          <w:sz w:val="19"/>
        </w:rPr>
        <w:t>of the</w:t>
      </w:r>
      <w:r>
        <w:rPr>
          <w:spacing w:val="40"/>
          <w:sz w:val="19"/>
        </w:rPr>
        <w:t xml:space="preserve"> </w:t>
      </w:r>
      <w:r>
        <w:rPr>
          <w:sz w:val="19"/>
        </w:rPr>
        <w:t>criteria</w:t>
      </w:r>
      <w:r>
        <w:rPr>
          <w:spacing w:val="40"/>
          <w:sz w:val="19"/>
        </w:rPr>
        <w:t xml:space="preserve"> </w:t>
      </w:r>
      <w:r>
        <w:rPr>
          <w:sz w:val="11"/>
        </w:rPr>
        <w:t>“</w:t>
      </w:r>
      <w:r>
        <w:rPr>
          <w:spacing w:val="27"/>
          <w:sz w:val="11"/>
        </w:rPr>
        <w:t xml:space="preserve"> </w:t>
      </w:r>
      <w:r>
        <w:rPr>
          <w:sz w:val="19"/>
        </w:rPr>
        <w:t>subjective”.</w:t>
      </w:r>
    </w:p>
    <w:p w14:paraId="3976F39A" w14:textId="77777777" w:rsidR="007864B7" w:rsidRDefault="00000000">
      <w:pPr>
        <w:spacing w:before="5" w:line="194" w:lineRule="auto"/>
        <w:ind w:left="126" w:right="131" w:firstLine="177"/>
        <w:jc w:val="both"/>
        <w:rPr>
          <w:sz w:val="19"/>
        </w:rPr>
      </w:pPr>
      <w:r>
        <w:rPr>
          <w:sz w:val="19"/>
        </w:rPr>
        <w:t>We</w:t>
      </w:r>
      <w:r>
        <w:rPr>
          <w:spacing w:val="-8"/>
          <w:sz w:val="19"/>
        </w:rPr>
        <w:t xml:space="preserve"> </w:t>
      </w:r>
      <w:r>
        <w:rPr>
          <w:sz w:val="19"/>
        </w:rPr>
        <w:t>find</w:t>
      </w:r>
      <w:r>
        <w:rPr>
          <w:spacing w:val="-9"/>
          <w:sz w:val="19"/>
        </w:rPr>
        <w:t xml:space="preserve"> </w:t>
      </w:r>
      <w:r>
        <w:rPr>
          <w:sz w:val="19"/>
        </w:rPr>
        <w:t>there</w:t>
      </w:r>
      <w:r>
        <w:rPr>
          <w:spacing w:val="-9"/>
          <w:sz w:val="19"/>
        </w:rPr>
        <w:t xml:space="preserve"> </w:t>
      </w:r>
      <w:r>
        <w:rPr>
          <w:sz w:val="19"/>
        </w:rPr>
        <w:t>the typical expression</w:t>
      </w:r>
      <w:r>
        <w:rPr>
          <w:spacing w:val="-12"/>
          <w:sz w:val="19"/>
        </w:rPr>
        <w:t xml:space="preserve"> </w:t>
      </w:r>
      <w:r>
        <w:rPr>
          <w:sz w:val="19"/>
        </w:rPr>
        <w:t>of a</w:t>
      </w:r>
      <w:r>
        <w:rPr>
          <w:spacing w:val="-12"/>
          <w:sz w:val="19"/>
        </w:rPr>
        <w:t xml:space="preserve"> </w:t>
      </w:r>
      <w:r>
        <w:rPr>
          <w:sz w:val="19"/>
        </w:rPr>
        <w:t>trust</w:t>
      </w:r>
      <w:r>
        <w:rPr>
          <w:spacing w:val="-4"/>
          <w:sz w:val="19"/>
        </w:rPr>
        <w:t xml:space="preserve"> </w:t>
      </w:r>
      <w:r>
        <w:rPr>
          <w:sz w:val="19"/>
        </w:rPr>
        <w:t>GOOD</w:t>
      </w:r>
      <w:r>
        <w:rPr>
          <w:spacing w:val="-6"/>
          <w:sz w:val="19"/>
        </w:rPr>
        <w:t xml:space="preserve"> </w:t>
      </w:r>
      <w:r>
        <w:rPr>
          <w:sz w:val="19"/>
        </w:rPr>
        <w:t>naive in the powers of economic theory and analysis; attitude which can only weaken the</w:t>
      </w:r>
      <w:r>
        <w:rPr>
          <w:spacing w:val="-5"/>
          <w:sz w:val="19"/>
        </w:rPr>
        <w:t xml:space="preserve"> </w:t>
      </w:r>
      <w:r>
        <w:rPr>
          <w:sz w:val="19"/>
        </w:rPr>
        <w:t>right and not reinforce it as</w:t>
      </w:r>
      <w:r>
        <w:rPr>
          <w:spacing w:val="40"/>
          <w:sz w:val="19"/>
        </w:rPr>
        <w:t xml:space="preserve"> </w:t>
      </w:r>
      <w:r>
        <w:rPr>
          <w:sz w:val="19"/>
        </w:rPr>
        <w:t>THE</w:t>
      </w:r>
      <w:r>
        <w:rPr>
          <w:spacing w:val="40"/>
          <w:sz w:val="19"/>
        </w:rPr>
        <w:t xml:space="preserve"> </w:t>
      </w:r>
      <w:r>
        <w:rPr>
          <w:sz w:val="19"/>
        </w:rPr>
        <w:t>believe</w:t>
      </w:r>
      <w:r>
        <w:rPr>
          <w:spacing w:val="40"/>
          <w:sz w:val="19"/>
        </w:rPr>
        <w:t xml:space="preserve"> </w:t>
      </w:r>
      <w:r>
        <w:rPr>
          <w:sz w:val="19"/>
        </w:rPr>
        <w:t>THE</w:t>
      </w:r>
      <w:r>
        <w:rPr>
          <w:spacing w:val="40"/>
          <w:sz w:val="19"/>
        </w:rPr>
        <w:t xml:space="preserve"> </w:t>
      </w:r>
      <w:r>
        <w:rPr>
          <w:sz w:val="19"/>
        </w:rPr>
        <w:t>authors</w:t>
      </w:r>
      <w:r>
        <w:rPr>
          <w:spacing w:val="40"/>
          <w:sz w:val="19"/>
        </w:rPr>
        <w:t xml:space="preserve"> </w:t>
      </w:r>
      <w:r>
        <w:rPr>
          <w:sz w:val="19"/>
        </w:rPr>
        <w:t>of</w:t>
      </w:r>
      <w:r>
        <w:rPr>
          <w:spacing w:val="40"/>
          <w:sz w:val="19"/>
        </w:rPr>
        <w:t xml:space="preserve"> </w:t>
      </w:r>
      <w:r>
        <w:rPr>
          <w:sz w:val="19"/>
        </w:rPr>
        <w:t>there</w:t>
      </w:r>
      <w:r>
        <w:rPr>
          <w:spacing w:val="40"/>
          <w:sz w:val="19"/>
        </w:rPr>
        <w:t xml:space="preserve"> </w:t>
      </w:r>
      <w:r>
        <w:rPr>
          <w:sz w:val="19"/>
        </w:rPr>
        <w:t>new</w:t>
      </w:r>
      <w:r>
        <w:rPr>
          <w:spacing w:val="40"/>
          <w:sz w:val="19"/>
        </w:rPr>
        <w:t xml:space="preserve"> </w:t>
      </w:r>
      <w:r>
        <w:rPr>
          <w:sz w:val="19"/>
        </w:rPr>
        <w:t>legislation.</w:t>
      </w:r>
    </w:p>
    <w:p w14:paraId="236C3430" w14:textId="77777777" w:rsidR="007864B7" w:rsidRDefault="00000000">
      <w:pPr>
        <w:spacing w:line="192" w:lineRule="auto"/>
        <w:ind w:left="131" w:right="112" w:firstLine="189"/>
        <w:jc w:val="right"/>
        <w:rPr>
          <w:sz w:val="19"/>
        </w:rPr>
      </w:pPr>
      <w:r>
        <w:rPr>
          <w:sz w:val="19"/>
        </w:rPr>
        <w:t>The problem is simple. Supposing</w:t>
      </w:r>
      <w:r>
        <w:rPr>
          <w:spacing w:val="18"/>
          <w:sz w:val="19"/>
        </w:rPr>
        <w:t xml:space="preserve"> </w:t>
      </w:r>
      <w:r>
        <w:rPr>
          <w:sz w:val="19"/>
        </w:rPr>
        <w:t>that we admit the validity of the</w:t>
      </w:r>
      <w:r>
        <w:rPr>
          <w:spacing w:val="25"/>
          <w:sz w:val="19"/>
        </w:rPr>
        <w:t xml:space="preserve"> </w:t>
      </w:r>
      <w:r>
        <w:rPr>
          <w:i/>
          <w:sz w:val="19"/>
        </w:rPr>
        <w:t>calculation</w:t>
      </w:r>
      <w:r>
        <w:rPr>
          <w:i/>
          <w:spacing w:val="26"/>
          <w:sz w:val="19"/>
        </w:rPr>
        <w:t xml:space="preserve"> </w:t>
      </w:r>
      <w:r>
        <w:rPr>
          <w:i/>
          <w:sz w:val="19"/>
        </w:rPr>
        <w:t xml:space="preserve">utilitarian </w:t>
      </w:r>
      <w:r>
        <w:rPr>
          <w:sz w:val="19"/>
        </w:rPr>
        <w:t>as a foundation</w:t>
      </w:r>
      <w:r>
        <w:rPr>
          <w:spacing w:val="30"/>
          <w:sz w:val="19"/>
        </w:rPr>
        <w:t xml:space="preserve"> </w:t>
      </w:r>
      <w:r>
        <w:rPr>
          <w:sz w:val="19"/>
        </w:rPr>
        <w:t>of law, the question that arises is to know</w:t>
      </w:r>
      <w:r>
        <w:rPr>
          <w:spacing w:val="19"/>
          <w:sz w:val="19"/>
        </w:rPr>
        <w:t xml:space="preserve"> </w:t>
      </w:r>
      <w:r>
        <w:rPr>
          <w:sz w:val="19"/>
        </w:rPr>
        <w:t>what confidence</w:t>
      </w:r>
      <w:r>
        <w:rPr>
          <w:spacing w:val="19"/>
          <w:sz w:val="19"/>
        </w:rPr>
        <w:t xml:space="preserve"> </w:t>
      </w:r>
      <w:r>
        <w:rPr>
          <w:sz w:val="19"/>
        </w:rPr>
        <w:t>we</w:t>
      </w:r>
      <w:r>
        <w:rPr>
          <w:spacing w:val="20"/>
          <w:sz w:val="19"/>
        </w:rPr>
        <w:t xml:space="preserve"> </w:t>
      </w:r>
      <w:r>
        <w:rPr>
          <w:sz w:val="19"/>
        </w:rPr>
        <w:t>can</w:t>
      </w:r>
      <w:r>
        <w:rPr>
          <w:spacing w:val="26"/>
          <w:sz w:val="19"/>
        </w:rPr>
        <w:t xml:space="preserve"> </w:t>
      </w:r>
      <w:r>
        <w:rPr>
          <w:sz w:val="19"/>
        </w:rPr>
        <w:t>place in</w:t>
      </w:r>
      <w:r>
        <w:rPr>
          <w:spacing w:val="34"/>
          <w:sz w:val="19"/>
        </w:rPr>
        <w:t xml:space="preserve"> </w:t>
      </w:r>
      <w:r>
        <w:rPr>
          <w:sz w:val="19"/>
        </w:rPr>
        <w:t>THE</w:t>
      </w:r>
      <w:r>
        <w:rPr>
          <w:spacing w:val="30"/>
          <w:sz w:val="19"/>
        </w:rPr>
        <w:t xml:space="preserve"> </w:t>
      </w:r>
      <w:r>
        <w:rPr>
          <w:sz w:val="19"/>
        </w:rPr>
        <w:t>theories</w:t>
      </w:r>
      <w:r>
        <w:rPr>
          <w:spacing w:val="28"/>
          <w:sz w:val="19"/>
        </w:rPr>
        <w:t xml:space="preserve"> </w:t>
      </w:r>
      <w:r>
        <w:rPr>
          <w:sz w:val="19"/>
        </w:rPr>
        <w:t>on</w:t>
      </w:r>
      <w:r>
        <w:rPr>
          <w:spacing w:val="29"/>
          <w:sz w:val="19"/>
        </w:rPr>
        <w:t xml:space="preserve"> </w:t>
      </w:r>
      <w:r>
        <w:rPr>
          <w:sz w:val="19"/>
        </w:rPr>
        <w:t>which</w:t>
      </w:r>
      <w:r>
        <w:rPr>
          <w:spacing w:val="26"/>
          <w:sz w:val="19"/>
        </w:rPr>
        <w:t xml:space="preserve"> </w:t>
      </w:r>
      <w:r>
        <w:rPr>
          <w:sz w:val="19"/>
        </w:rPr>
        <w:t>relies</w:t>
      </w:r>
      <w:r>
        <w:rPr>
          <w:spacing w:val="29"/>
          <w:sz w:val="19"/>
        </w:rPr>
        <w:t xml:space="preserve"> </w:t>
      </w:r>
      <w:r>
        <w:rPr>
          <w:sz w:val="19"/>
        </w:rPr>
        <w:t>there</w:t>
      </w:r>
      <w:r>
        <w:rPr>
          <w:spacing w:val="30"/>
          <w:sz w:val="19"/>
        </w:rPr>
        <w:t xml:space="preserve"> </w:t>
      </w:r>
      <w:r>
        <w:rPr>
          <w:sz w:val="19"/>
        </w:rPr>
        <w:t>Commission</w:t>
      </w:r>
      <w:r>
        <w:rPr>
          <w:spacing w:val="36"/>
          <w:sz w:val="19"/>
        </w:rPr>
        <w:t xml:space="preserve"> </w:t>
      </w:r>
      <w:r>
        <w:rPr>
          <w:sz w:val="19"/>
        </w:rPr>
        <w:t>of</w:t>
      </w:r>
      <w:r>
        <w:rPr>
          <w:spacing w:val="21"/>
          <w:sz w:val="19"/>
        </w:rPr>
        <w:t xml:space="preserve"> </w:t>
      </w:r>
      <w:r>
        <w:rPr>
          <w:sz w:val="19"/>
        </w:rPr>
        <w:t>competition,</w:t>
      </w:r>
      <w:r>
        <w:rPr>
          <w:spacing w:val="31"/>
          <w:sz w:val="19"/>
        </w:rPr>
        <w:t xml:space="preserve"> </w:t>
      </w:r>
      <w:r>
        <w:rPr>
          <w:sz w:val="19"/>
        </w:rPr>
        <w:t>And</w:t>
      </w:r>
      <w:r>
        <w:rPr>
          <w:spacing w:val="21"/>
          <w:sz w:val="19"/>
        </w:rPr>
        <w:t xml:space="preserve"> </w:t>
      </w:r>
      <w:r>
        <w:rPr>
          <w:sz w:val="19"/>
        </w:rPr>
        <w:t>SO</w:t>
      </w:r>
      <w:r>
        <w:rPr>
          <w:spacing w:val="26"/>
          <w:sz w:val="19"/>
        </w:rPr>
        <w:t xml:space="preserve"> </w:t>
      </w:r>
      <w:r>
        <w:rPr>
          <w:sz w:val="19"/>
        </w:rPr>
        <w:t>there</w:t>
      </w:r>
      <w:r>
        <w:rPr>
          <w:spacing w:val="25"/>
          <w:sz w:val="19"/>
        </w:rPr>
        <w:t xml:space="preserve"> </w:t>
      </w:r>
      <w:r>
        <w:rPr>
          <w:sz w:val="19"/>
        </w:rPr>
        <w:t>conviction</w:t>
      </w:r>
      <w:r>
        <w:rPr>
          <w:spacing w:val="38"/>
          <w:sz w:val="19"/>
        </w:rPr>
        <w:t xml:space="preserve"> </w:t>
      </w:r>
      <w:r>
        <w:rPr>
          <w:sz w:val="19"/>
        </w:rPr>
        <w:t>of</w:t>
      </w:r>
      <w:r>
        <w:rPr>
          <w:spacing w:val="31"/>
          <w:sz w:val="19"/>
        </w:rPr>
        <w:t xml:space="preserve"> </w:t>
      </w:r>
      <w:r>
        <w:rPr>
          <w:sz w:val="19"/>
        </w:rPr>
        <w:t>legislator</w:t>
      </w:r>
      <w:r>
        <w:rPr>
          <w:spacing w:val="33"/>
          <w:sz w:val="19"/>
        </w:rPr>
        <w:t xml:space="preserve"> </w:t>
      </w:r>
      <w:r>
        <w:rPr>
          <w:sz w:val="19"/>
        </w:rPr>
        <w:t>that it is</w:t>
      </w:r>
      <w:r>
        <w:rPr>
          <w:spacing w:val="24"/>
          <w:sz w:val="19"/>
        </w:rPr>
        <w:t xml:space="preserve"> </w:t>
      </w:r>
      <w:r>
        <w:rPr>
          <w:sz w:val="19"/>
        </w:rPr>
        <w:t>starting from</w:t>
      </w:r>
      <w:r>
        <w:rPr>
          <w:spacing w:val="-5"/>
          <w:sz w:val="19"/>
        </w:rPr>
        <w:t xml:space="preserve"> </w:t>
      </w:r>
      <w:r>
        <w:rPr>
          <w:sz w:val="19"/>
        </w:rPr>
        <w:t>this</w:t>
      </w:r>
      <w:r>
        <w:rPr>
          <w:spacing w:val="-1"/>
          <w:sz w:val="19"/>
        </w:rPr>
        <w:t xml:space="preserve"> </w:t>
      </w:r>
      <w:r>
        <w:rPr>
          <w:sz w:val="19"/>
        </w:rPr>
        <w:t>jurisprudence that</w:t>
      </w:r>
      <w:r>
        <w:rPr>
          <w:spacing w:val="-3"/>
          <w:sz w:val="19"/>
        </w:rPr>
        <w:t xml:space="preserve"> </w:t>
      </w:r>
      <w:r>
        <w:rPr>
          <w:sz w:val="19"/>
        </w:rPr>
        <w:t>judges must decide disputes</w:t>
      </w:r>
      <w:r>
        <w:rPr>
          <w:spacing w:val="40"/>
          <w:sz w:val="19"/>
        </w:rPr>
        <w:t xml:space="preserve"> </w:t>
      </w:r>
      <w:r>
        <w:rPr>
          <w:sz w:val="19"/>
        </w:rPr>
        <w:t>Who</w:t>
      </w:r>
      <w:r>
        <w:rPr>
          <w:spacing w:val="40"/>
          <w:sz w:val="19"/>
        </w:rPr>
        <w:t xml:space="preserve"> </w:t>
      </w:r>
      <w:r>
        <w:rPr>
          <w:sz w:val="19"/>
        </w:rPr>
        <w:t>their</w:t>
      </w:r>
      <w:r>
        <w:rPr>
          <w:spacing w:val="35"/>
          <w:sz w:val="19"/>
        </w:rPr>
        <w:t xml:space="preserve"> </w:t>
      </w:r>
      <w:r>
        <w:rPr>
          <w:sz w:val="19"/>
        </w:rPr>
        <w:t>are</w:t>
      </w:r>
      <w:r>
        <w:rPr>
          <w:spacing w:val="40"/>
          <w:sz w:val="19"/>
        </w:rPr>
        <w:t xml:space="preserve"> </w:t>
      </w:r>
      <w:r>
        <w:rPr>
          <w:sz w:val="19"/>
        </w:rPr>
        <w:t>submitted.</w:t>
      </w:r>
      <w:r>
        <w:rPr>
          <w:spacing w:val="34"/>
          <w:sz w:val="19"/>
        </w:rPr>
        <w:t xml:space="preserve"> </w:t>
      </w:r>
      <w:r>
        <w:rPr>
          <w:sz w:val="19"/>
        </w:rPr>
        <w:t>All</w:t>
      </w:r>
      <w:r>
        <w:rPr>
          <w:spacing w:val="40"/>
          <w:sz w:val="19"/>
        </w:rPr>
        <w:t xml:space="preserve"> </w:t>
      </w:r>
      <w:r>
        <w:rPr>
          <w:sz w:val="19"/>
        </w:rPr>
        <w:t>THE</w:t>
      </w:r>
      <w:r>
        <w:rPr>
          <w:spacing w:val="34"/>
          <w:sz w:val="19"/>
        </w:rPr>
        <w:t xml:space="preserve"> </w:t>
      </w:r>
      <w:r>
        <w:rPr>
          <w:sz w:val="19"/>
        </w:rPr>
        <w:t>world</w:t>
      </w:r>
      <w:r>
        <w:rPr>
          <w:spacing w:val="35"/>
          <w:sz w:val="19"/>
        </w:rPr>
        <w:t xml:space="preserve"> </w:t>
      </w:r>
      <w:r>
        <w:rPr>
          <w:sz w:val="19"/>
        </w:rPr>
        <w:t>se</w:t>
      </w:r>
      <w:r>
        <w:rPr>
          <w:spacing w:val="29"/>
          <w:sz w:val="19"/>
        </w:rPr>
        <w:t xml:space="preserve"> </w:t>
      </w:r>
      <w:r>
        <w:rPr>
          <w:sz w:val="19"/>
        </w:rPr>
        <w:t>behaves like</w:t>
      </w:r>
      <w:r>
        <w:rPr>
          <w:spacing w:val="40"/>
          <w:sz w:val="19"/>
        </w:rPr>
        <w:t xml:space="preserve"> </w:t>
      </w:r>
      <w:r>
        <w:rPr>
          <w:sz w:val="19"/>
        </w:rPr>
        <w:t>if he</w:t>
      </w:r>
      <w:r>
        <w:rPr>
          <w:spacing w:val="40"/>
          <w:sz w:val="19"/>
        </w:rPr>
        <w:t xml:space="preserve"> </w:t>
      </w:r>
      <w:r>
        <w:rPr>
          <w:sz w:val="19"/>
        </w:rPr>
        <w:t>born</w:t>
      </w:r>
      <w:r>
        <w:rPr>
          <w:spacing w:val="40"/>
          <w:sz w:val="19"/>
        </w:rPr>
        <w:t xml:space="preserve"> </w:t>
      </w:r>
      <w:r>
        <w:rPr>
          <w:sz w:val="19"/>
        </w:rPr>
        <w:t>could</w:t>
      </w:r>
      <w:r>
        <w:rPr>
          <w:spacing w:val="40"/>
          <w:sz w:val="19"/>
        </w:rPr>
        <w:t xml:space="preserve"> </w:t>
      </w:r>
      <w:r>
        <w:rPr>
          <w:sz w:val="19"/>
        </w:rPr>
        <w:t>y</w:t>
      </w:r>
      <w:r>
        <w:rPr>
          <w:spacing w:val="40"/>
          <w:sz w:val="19"/>
        </w:rPr>
        <w:t xml:space="preserve"> </w:t>
      </w:r>
      <w:r>
        <w:rPr>
          <w:sz w:val="19"/>
        </w:rPr>
        <w:t>to have</w:t>
      </w:r>
      <w:r>
        <w:rPr>
          <w:spacing w:val="40"/>
          <w:sz w:val="19"/>
        </w:rPr>
        <w:t xml:space="preserve"> </w:t>
      </w:r>
      <w:r>
        <w:rPr>
          <w:sz w:val="19"/>
        </w:rPr>
        <w:t>none</w:t>
      </w:r>
      <w:r>
        <w:rPr>
          <w:spacing w:val="40"/>
          <w:sz w:val="19"/>
        </w:rPr>
        <w:t xml:space="preserve"> </w:t>
      </w:r>
      <w:r>
        <w:rPr>
          <w:sz w:val="19"/>
        </w:rPr>
        <w:t>doubt</w:t>
      </w:r>
      <w:r>
        <w:rPr>
          <w:spacing w:val="40"/>
          <w:sz w:val="19"/>
        </w:rPr>
        <w:t xml:space="preserve"> </w:t>
      </w:r>
      <w:r>
        <w:rPr>
          <w:sz w:val="19"/>
        </w:rPr>
        <w:t>on</w:t>
      </w:r>
      <w:r>
        <w:rPr>
          <w:spacing w:val="40"/>
          <w:sz w:val="19"/>
        </w:rPr>
        <w:t xml:space="preserve"> </w:t>
      </w:r>
      <w:r>
        <w:rPr>
          <w:sz w:val="19"/>
        </w:rPr>
        <w:t>THE</w:t>
      </w:r>
      <w:r>
        <w:rPr>
          <w:spacing w:val="40"/>
          <w:sz w:val="19"/>
        </w:rPr>
        <w:t xml:space="preserve"> </w:t>
      </w:r>
      <w:r>
        <w:rPr>
          <w:sz w:val="19"/>
        </w:rPr>
        <w:t>do</w:t>
      </w:r>
      <w:r>
        <w:rPr>
          <w:spacing w:val="40"/>
          <w:sz w:val="19"/>
        </w:rPr>
        <w:t xml:space="preserve"> </w:t>
      </w:r>
      <w:r>
        <w:rPr>
          <w:sz w:val="19"/>
        </w:rPr>
        <w:t xml:space="preserve">that </w:t>
      </w:r>
      <w:r>
        <w:rPr>
          <w:i/>
          <w:sz w:val="19"/>
        </w:rPr>
        <w:t>the approach</w:t>
      </w:r>
      <w:r>
        <w:rPr>
          <w:i/>
          <w:spacing w:val="27"/>
          <w:sz w:val="19"/>
        </w:rPr>
        <w:t xml:space="preserve"> </w:t>
      </w:r>
      <w:r>
        <w:rPr>
          <w:i/>
          <w:sz w:val="19"/>
        </w:rPr>
        <w:t xml:space="preserve">structuralist </w:t>
      </w:r>
      <w:r>
        <w:rPr>
          <w:sz w:val="19"/>
        </w:rPr>
        <w:t>which characterizes contemporary theories of competition,</w:t>
      </w:r>
      <w:r>
        <w:rPr>
          <w:spacing w:val="26"/>
          <w:sz w:val="19"/>
        </w:rPr>
        <w:t xml:space="preserve"> </w:t>
      </w:r>
      <w:r>
        <w:rPr>
          <w:sz w:val="19"/>
        </w:rPr>
        <w:t>notably</w:t>
      </w:r>
      <w:r>
        <w:rPr>
          <w:spacing w:val="30"/>
          <w:sz w:val="19"/>
        </w:rPr>
        <w:t xml:space="preserve"> </w:t>
      </w:r>
      <w:r>
        <w:rPr>
          <w:sz w:val="19"/>
        </w:rPr>
        <w:t>there</w:t>
      </w:r>
      <w:r>
        <w:rPr>
          <w:spacing w:val="16"/>
          <w:sz w:val="19"/>
        </w:rPr>
        <w:t xml:space="preserve"> </w:t>
      </w:r>
      <w:r>
        <w:rPr>
          <w:sz w:val="19"/>
        </w:rPr>
        <w:t>theory</w:t>
      </w:r>
      <w:r>
        <w:rPr>
          <w:spacing w:val="16"/>
          <w:sz w:val="19"/>
        </w:rPr>
        <w:t xml:space="preserve"> </w:t>
      </w:r>
      <w:r>
        <w:rPr>
          <w:sz w:val="19"/>
        </w:rPr>
        <w:t>oligopolies, we</w:t>
      </w:r>
      <w:r>
        <w:rPr>
          <w:spacing w:val="17"/>
          <w:sz w:val="19"/>
        </w:rPr>
        <w:t xml:space="preserve"> </w:t>
      </w:r>
      <w:r>
        <w:rPr>
          <w:sz w:val="19"/>
        </w:rPr>
        <w:t>given</w:t>
      </w:r>
      <w:r>
        <w:rPr>
          <w:spacing w:val="24"/>
          <w:sz w:val="19"/>
        </w:rPr>
        <w:t xml:space="preserve"> </w:t>
      </w:r>
      <w:r>
        <w:rPr>
          <w:sz w:val="19"/>
        </w:rPr>
        <w:t>the key</w:t>
      </w:r>
      <w:r>
        <w:rPr>
          <w:spacing w:val="17"/>
          <w:sz w:val="19"/>
        </w:rPr>
        <w:t xml:space="preserve"> </w:t>
      </w:r>
      <w:r>
        <w:rPr>
          <w:sz w:val="12"/>
        </w:rPr>
        <w:t>“</w:t>
      </w:r>
      <w:r>
        <w:rPr>
          <w:spacing w:val="15"/>
          <w:sz w:val="12"/>
        </w:rPr>
        <w:t xml:space="preserve"> </w:t>
      </w:r>
      <w:r>
        <w:rPr>
          <w:sz w:val="19"/>
        </w:rPr>
        <w:t>objective</w:t>
      </w:r>
      <w:r>
        <w:rPr>
          <w:spacing w:val="-1"/>
          <w:sz w:val="19"/>
        </w:rPr>
        <w:t xml:space="preserve"> </w:t>
      </w:r>
      <w:r>
        <w:rPr>
          <w:sz w:val="19"/>
        </w:rPr>
        <w:t>" Who</w:t>
      </w:r>
      <w:r>
        <w:rPr>
          <w:spacing w:val="25"/>
          <w:sz w:val="19"/>
        </w:rPr>
        <w:t xml:space="preserve"> </w:t>
      </w:r>
      <w:r>
        <w:rPr>
          <w:sz w:val="19"/>
        </w:rPr>
        <w:t>We</w:t>
      </w:r>
      <w:r>
        <w:rPr>
          <w:spacing w:val="24"/>
          <w:sz w:val="19"/>
        </w:rPr>
        <w:t xml:space="preserve"> </w:t>
      </w:r>
      <w:r>
        <w:rPr>
          <w:sz w:val="19"/>
        </w:rPr>
        <w:t>allow</w:t>
      </w:r>
      <w:r>
        <w:rPr>
          <w:spacing w:val="23"/>
          <w:sz w:val="19"/>
        </w:rPr>
        <w:t xml:space="preserve"> </w:t>
      </w:r>
      <w:r>
        <w:rPr>
          <w:sz w:val="19"/>
        </w:rPr>
        <w:t xml:space="preserve">to </w:t>
      </w:r>
      <w:r>
        <w:rPr>
          <w:i/>
          <w:sz w:val="19"/>
        </w:rPr>
        <w:t>measure</w:t>
      </w:r>
      <w:r>
        <w:rPr>
          <w:i/>
          <w:spacing w:val="24"/>
          <w:sz w:val="19"/>
        </w:rPr>
        <w:t xml:space="preserve"> </w:t>
      </w:r>
      <w:r>
        <w:rPr>
          <w:sz w:val="19"/>
        </w:rPr>
        <w:t>the degree of competition</w:t>
      </w:r>
      <w:r>
        <w:rPr>
          <w:spacing w:val="21"/>
          <w:sz w:val="19"/>
        </w:rPr>
        <w:t xml:space="preserve"> </w:t>
      </w:r>
      <w:r>
        <w:rPr>
          <w:sz w:val="19"/>
        </w:rPr>
        <w:t>present on the markets, and therefore the</w:t>
      </w:r>
      <w:r>
        <w:rPr>
          <w:spacing w:val="-4"/>
          <w:sz w:val="19"/>
        </w:rPr>
        <w:t xml:space="preserve"> </w:t>
      </w:r>
      <w:r>
        <w:rPr>
          <w:sz w:val="19"/>
        </w:rPr>
        <w:t>character</w:t>
      </w:r>
      <w:r>
        <w:rPr>
          <w:spacing w:val="40"/>
          <w:sz w:val="19"/>
        </w:rPr>
        <w:t xml:space="preserve"> </w:t>
      </w:r>
      <w:r>
        <w:rPr>
          <w:sz w:val="12"/>
        </w:rPr>
        <w:t>“</w:t>
      </w:r>
      <w:r>
        <w:rPr>
          <w:spacing w:val="15"/>
          <w:sz w:val="12"/>
        </w:rPr>
        <w:t xml:space="preserve"> </w:t>
      </w:r>
      <w:r>
        <w:rPr>
          <w:sz w:val="19"/>
        </w:rPr>
        <w:t>healthy</w:t>
      </w:r>
      <w:r>
        <w:rPr>
          <w:spacing w:val="-7"/>
          <w:sz w:val="19"/>
        </w:rPr>
        <w:t xml:space="preserve"> </w:t>
      </w:r>
      <w:r>
        <w:rPr>
          <w:sz w:val="19"/>
        </w:rPr>
        <w:t>,.</w:t>
      </w:r>
      <w:r>
        <w:rPr>
          <w:spacing w:val="31"/>
          <w:sz w:val="19"/>
        </w:rPr>
        <w:t xml:space="preserve"> </w:t>
      </w:r>
      <w:r>
        <w:rPr>
          <w:sz w:val="19"/>
        </w:rPr>
        <w:t>Or</w:t>
      </w:r>
      <w:r>
        <w:rPr>
          <w:spacing w:val="40"/>
          <w:sz w:val="19"/>
        </w:rPr>
        <w:t xml:space="preserve"> </w:t>
      </w:r>
      <w:r>
        <w:rPr>
          <w:sz w:val="12"/>
        </w:rPr>
        <w:t>“</w:t>
      </w:r>
      <w:r>
        <w:rPr>
          <w:spacing w:val="32"/>
          <w:sz w:val="12"/>
        </w:rPr>
        <w:t xml:space="preserve"> </w:t>
      </w:r>
      <w:r>
        <w:rPr>
          <w:sz w:val="19"/>
        </w:rPr>
        <w:t xml:space="preserve">unhealthy </w:t>
      </w:r>
      <w:r>
        <w:rPr>
          <w:sz w:val="12"/>
        </w:rPr>
        <w:t>»</w:t>
      </w:r>
      <w:r>
        <w:rPr>
          <w:spacing w:val="74"/>
          <w:sz w:val="12"/>
        </w:rPr>
        <w:t xml:space="preserve"> </w:t>
      </w:r>
      <w:r>
        <w:rPr>
          <w:sz w:val="19"/>
        </w:rPr>
        <w:t>of the</w:t>
      </w:r>
      <w:r>
        <w:rPr>
          <w:spacing w:val="33"/>
          <w:sz w:val="19"/>
        </w:rPr>
        <w:t xml:space="preserve"> </w:t>
      </w:r>
      <w:r>
        <w:rPr>
          <w:sz w:val="19"/>
        </w:rPr>
        <w:t>structures</w:t>
      </w:r>
      <w:r>
        <w:rPr>
          <w:spacing w:val="40"/>
          <w:sz w:val="19"/>
        </w:rPr>
        <w:t xml:space="preserve"> </w:t>
      </w:r>
      <w:r>
        <w:rPr>
          <w:sz w:val="19"/>
        </w:rPr>
        <w:t>industrial</w:t>
      </w:r>
      <w:r>
        <w:rPr>
          <w:spacing w:val="40"/>
          <w:sz w:val="19"/>
        </w:rPr>
        <w:t xml:space="preserve"> </w:t>
      </w:r>
      <w:r>
        <w:rPr>
          <w:sz w:val="19"/>
        </w:rPr>
        <w:t>Who</w:t>
      </w:r>
      <w:r>
        <w:rPr>
          <w:spacing w:val="40"/>
          <w:sz w:val="19"/>
        </w:rPr>
        <w:t xml:space="preserve"> </w:t>
      </w:r>
      <w:r>
        <w:rPr>
          <w:sz w:val="19"/>
        </w:rPr>
        <w:t>dominate there.</w:t>
      </w:r>
      <w:r>
        <w:rPr>
          <w:spacing w:val="40"/>
          <w:sz w:val="19"/>
        </w:rPr>
        <w:t xml:space="preserve"> </w:t>
      </w:r>
      <w:r>
        <w:rPr>
          <w:sz w:val="19"/>
        </w:rPr>
        <w:t>Gold,</w:t>
      </w:r>
      <w:r>
        <w:rPr>
          <w:spacing w:val="40"/>
          <w:sz w:val="19"/>
        </w:rPr>
        <w:t xml:space="preserve"> </w:t>
      </w:r>
      <w:r>
        <w:rPr>
          <w:sz w:val="19"/>
        </w:rPr>
        <w:t>he</w:t>
      </w:r>
      <w:r>
        <w:rPr>
          <w:spacing w:val="40"/>
          <w:sz w:val="19"/>
        </w:rPr>
        <w:t xml:space="preserve"> </w:t>
      </w:r>
      <w:r>
        <w:rPr>
          <w:sz w:val="19"/>
        </w:rPr>
        <w:t>is</w:t>
      </w:r>
      <w:r>
        <w:rPr>
          <w:spacing w:val="40"/>
          <w:sz w:val="19"/>
        </w:rPr>
        <w:t xml:space="preserve"> </w:t>
      </w:r>
      <w:r>
        <w:rPr>
          <w:sz w:val="19"/>
        </w:rPr>
        <w:t>of a</w:t>
      </w:r>
      <w:r>
        <w:rPr>
          <w:spacing w:val="40"/>
          <w:sz w:val="19"/>
        </w:rPr>
        <w:t xml:space="preserve"> </w:t>
      </w:r>
      <w:r>
        <w:rPr>
          <w:sz w:val="19"/>
        </w:rPr>
        <w:t>affirmation</w:t>
      </w:r>
      <w:r>
        <w:rPr>
          <w:spacing w:val="40"/>
          <w:sz w:val="19"/>
        </w:rPr>
        <w:t xml:space="preserve"> </w:t>
      </w:r>
      <w:r>
        <w:rPr>
          <w:sz w:val="19"/>
        </w:rPr>
        <w:t>scientist</w:t>
      </w:r>
      <w:r>
        <w:rPr>
          <w:spacing w:val="40"/>
          <w:sz w:val="19"/>
        </w:rPr>
        <w:t xml:space="preserve"> </w:t>
      </w:r>
      <w:r>
        <w:rPr>
          <w:sz w:val="19"/>
        </w:rPr>
        <w:t>Who</w:t>
      </w:r>
      <w:r>
        <w:rPr>
          <w:spacing w:val="40"/>
          <w:sz w:val="19"/>
        </w:rPr>
        <w:t xml:space="preserve"> </w:t>
      </w:r>
      <w:r>
        <w:rPr>
          <w:sz w:val="19"/>
        </w:rPr>
        <w:t>is today</w:t>
      </w:r>
      <w:r>
        <w:rPr>
          <w:spacing w:val="26"/>
          <w:sz w:val="19"/>
        </w:rPr>
        <w:t xml:space="preserve"> </w:t>
      </w:r>
      <w:r>
        <w:rPr>
          <w:sz w:val="19"/>
        </w:rPr>
        <w:t>more and more frequently</w:t>
      </w:r>
      <w:r>
        <w:rPr>
          <w:spacing w:val="33"/>
          <w:sz w:val="19"/>
        </w:rPr>
        <w:t xml:space="preserve"> </w:t>
      </w:r>
      <w:r>
        <w:rPr>
          <w:sz w:val="19"/>
        </w:rPr>
        <w:t>questioned, not only</w:t>
      </w:r>
      <w:r>
        <w:rPr>
          <w:spacing w:val="33"/>
          <w:sz w:val="19"/>
        </w:rPr>
        <w:t xml:space="preserve"> </w:t>
      </w:r>
      <w:r>
        <w:rPr>
          <w:sz w:val="19"/>
        </w:rPr>
        <w:t>on</w:t>
      </w:r>
      <w:r>
        <w:rPr>
          <w:spacing w:val="26"/>
          <w:sz w:val="19"/>
        </w:rPr>
        <w:t xml:space="preserve"> </w:t>
      </w:r>
      <w:r>
        <w:rPr>
          <w:sz w:val="19"/>
        </w:rPr>
        <w:t>THE</w:t>
      </w:r>
      <w:r>
        <w:rPr>
          <w:spacing w:val="25"/>
          <w:sz w:val="19"/>
        </w:rPr>
        <w:t xml:space="preserve"> </w:t>
      </w:r>
      <w:r>
        <w:rPr>
          <w:sz w:val="19"/>
        </w:rPr>
        <w:t>plan</w:t>
      </w:r>
      <w:r>
        <w:rPr>
          <w:spacing w:val="22"/>
          <w:sz w:val="19"/>
        </w:rPr>
        <w:t xml:space="preserve"> </w:t>
      </w:r>
      <w:r>
        <w:rPr>
          <w:sz w:val="19"/>
        </w:rPr>
        <w:t>of the strict approach</w:t>
      </w:r>
      <w:r>
        <w:rPr>
          <w:spacing w:val="29"/>
          <w:sz w:val="19"/>
        </w:rPr>
        <w:t xml:space="preserve"> </w:t>
      </w:r>
      <w:r>
        <w:rPr>
          <w:sz w:val="19"/>
        </w:rPr>
        <w:t>epistemological, but also</w:t>
      </w:r>
      <w:r>
        <w:rPr>
          <w:spacing w:val="24"/>
          <w:sz w:val="19"/>
        </w:rPr>
        <w:t xml:space="preserve"> </w:t>
      </w:r>
      <w:r>
        <w:rPr>
          <w:sz w:val="19"/>
        </w:rPr>
        <w:t>At</w:t>
      </w:r>
      <w:r>
        <w:rPr>
          <w:spacing w:val="21"/>
          <w:sz w:val="19"/>
        </w:rPr>
        <w:t xml:space="preserve"> </w:t>
      </w:r>
      <w:r>
        <w:rPr>
          <w:sz w:val="19"/>
        </w:rPr>
        <w:t>level</w:t>
      </w:r>
      <w:r>
        <w:rPr>
          <w:spacing w:val="19"/>
          <w:sz w:val="19"/>
        </w:rPr>
        <w:t xml:space="preserve"> </w:t>
      </w:r>
      <w:r>
        <w:rPr>
          <w:sz w:val="19"/>
        </w:rPr>
        <w:t>of the</w:t>
      </w:r>
      <w:r>
        <w:rPr>
          <w:spacing w:val="19"/>
          <w:sz w:val="19"/>
        </w:rPr>
        <w:t xml:space="preserve"> </w:t>
      </w:r>
      <w:r>
        <w:rPr>
          <w:sz w:val="19"/>
        </w:rPr>
        <w:t>validity of empirical studies on which the approach</w:t>
      </w:r>
      <w:r>
        <w:rPr>
          <w:spacing w:val="14"/>
          <w:sz w:val="19"/>
        </w:rPr>
        <w:t xml:space="preserve"> </w:t>
      </w:r>
      <w:r>
        <w:rPr>
          <w:sz w:val="19"/>
        </w:rPr>
        <w:t>by</w:t>
      </w:r>
      <w:r>
        <w:rPr>
          <w:spacing w:val="-3"/>
          <w:sz w:val="19"/>
        </w:rPr>
        <w:t xml:space="preserve"> </w:t>
      </w:r>
      <w:r>
        <w:rPr>
          <w:sz w:val="19"/>
        </w:rPr>
        <w:t>THE</w:t>
      </w:r>
      <w:r>
        <w:rPr>
          <w:spacing w:val="-9"/>
          <w:sz w:val="19"/>
        </w:rPr>
        <w:t xml:space="preserve"> </w:t>
      </w:r>
      <w:r>
        <w:rPr>
          <w:sz w:val="19"/>
        </w:rPr>
        <w:t>structures a,</w:t>
      </w:r>
      <w:r>
        <w:rPr>
          <w:spacing w:val="-12"/>
          <w:sz w:val="19"/>
        </w:rPr>
        <w:t xml:space="preserve"> </w:t>
      </w:r>
      <w:r>
        <w:rPr>
          <w:sz w:val="19"/>
        </w:rPr>
        <w:t>in the past,</w:t>
      </w:r>
      <w:r>
        <w:rPr>
          <w:spacing w:val="-7"/>
          <w:sz w:val="19"/>
        </w:rPr>
        <w:t xml:space="preserve"> </w:t>
      </w:r>
      <w:r>
        <w:rPr>
          <w:sz w:val="19"/>
        </w:rPr>
        <w:t>sitting</w:t>
      </w:r>
      <w:r>
        <w:rPr>
          <w:spacing w:val="-11"/>
          <w:sz w:val="19"/>
        </w:rPr>
        <w:t xml:space="preserve"> </w:t>
      </w:r>
      <w:r>
        <w:rPr>
          <w:sz w:val="19"/>
        </w:rPr>
        <w:t>fame</w:t>
      </w:r>
      <w:r>
        <w:rPr>
          <w:spacing w:val="-2"/>
          <w:sz w:val="19"/>
        </w:rPr>
        <w:t xml:space="preserve"> </w:t>
      </w:r>
      <w:r>
        <w:rPr>
          <w:sz w:val="19"/>
        </w:rPr>
        <w:t>intellectual.</w:t>
      </w:r>
      <w:r>
        <w:rPr>
          <w:spacing w:val="-13"/>
          <w:sz w:val="19"/>
        </w:rPr>
        <w:t xml:space="preserve"> </w:t>
      </w:r>
      <w:r>
        <w:rPr>
          <w:sz w:val="19"/>
        </w:rPr>
        <w:t>This one</w:t>
      </w:r>
      <w:r>
        <w:rPr>
          <w:spacing w:val="-8"/>
          <w:sz w:val="19"/>
        </w:rPr>
        <w:t xml:space="preserve"> </w:t>
      </w:r>
      <w:r>
        <w:rPr>
          <w:sz w:val="19"/>
        </w:rPr>
        <w:t>Assumed</w:t>
      </w:r>
      <w:r>
        <w:rPr>
          <w:spacing w:val="-2"/>
          <w:sz w:val="19"/>
        </w:rPr>
        <w:t xml:space="preserve"> </w:t>
      </w:r>
      <w:r>
        <w:rPr>
          <w:sz w:val="19"/>
        </w:rPr>
        <w:t>by</w:t>
      </w:r>
      <w:r>
        <w:rPr>
          <w:spacing w:val="-9"/>
          <w:sz w:val="19"/>
        </w:rPr>
        <w:t xml:space="preserve"> </w:t>
      </w:r>
      <w:r>
        <w:rPr>
          <w:sz w:val="19"/>
        </w:rPr>
        <w:t>definition</w:t>
      </w:r>
      <w:r>
        <w:rPr>
          <w:spacing w:val="-5"/>
          <w:sz w:val="19"/>
        </w:rPr>
        <w:t xml:space="preserve"> </w:t>
      </w:r>
      <w:r>
        <w:rPr>
          <w:sz w:val="19"/>
        </w:rPr>
        <w:t>that</w:t>
      </w:r>
      <w:r>
        <w:rPr>
          <w:spacing w:val="-9"/>
          <w:sz w:val="19"/>
        </w:rPr>
        <w:t xml:space="preserve"> </w:t>
      </w:r>
      <w:r>
        <w:rPr>
          <w:sz w:val="19"/>
        </w:rPr>
        <w:t>men</w:t>
      </w:r>
      <w:r>
        <w:rPr>
          <w:spacing w:val="24"/>
          <w:sz w:val="19"/>
        </w:rPr>
        <w:t xml:space="preserve"> </w:t>
      </w:r>
      <w:r>
        <w:rPr>
          <w:sz w:val="19"/>
        </w:rPr>
        <w:t>loaded</w:t>
      </w:r>
      <w:r>
        <w:rPr>
          <w:spacing w:val="26"/>
          <w:sz w:val="19"/>
        </w:rPr>
        <w:t xml:space="preserve"> </w:t>
      </w:r>
      <w:r>
        <w:rPr>
          <w:sz w:val="19"/>
        </w:rPr>
        <w:t>to monitor</w:t>
      </w:r>
      <w:r>
        <w:rPr>
          <w:spacing w:val="40"/>
          <w:sz w:val="19"/>
        </w:rPr>
        <w:t xml:space="preserve"> </w:t>
      </w:r>
      <w:r>
        <w:rPr>
          <w:sz w:val="19"/>
        </w:rPr>
        <w:t>THE</w:t>
      </w:r>
      <w:r>
        <w:rPr>
          <w:spacing w:val="28"/>
          <w:sz w:val="19"/>
        </w:rPr>
        <w:t xml:space="preserve"> </w:t>
      </w:r>
      <w:r>
        <w:rPr>
          <w:sz w:val="19"/>
        </w:rPr>
        <w:t>markets</w:t>
      </w:r>
      <w:r>
        <w:rPr>
          <w:spacing w:val="28"/>
          <w:sz w:val="19"/>
        </w:rPr>
        <w:t xml:space="preserve"> </w:t>
      </w:r>
      <w:r>
        <w:rPr>
          <w:sz w:val="19"/>
        </w:rPr>
        <w:t>And</w:t>
      </w:r>
      <w:r>
        <w:rPr>
          <w:spacing w:val="27"/>
          <w:sz w:val="19"/>
        </w:rPr>
        <w:t xml:space="preserve"> </w:t>
      </w:r>
      <w:r>
        <w:rPr>
          <w:sz w:val="19"/>
        </w:rPr>
        <w:t>from there</w:t>
      </w:r>
      <w:r>
        <w:rPr>
          <w:spacing w:val="28"/>
          <w:sz w:val="19"/>
        </w:rPr>
        <w:t xml:space="preserve"> </w:t>
      </w:r>
      <w:r>
        <w:rPr>
          <w:sz w:val="19"/>
        </w:rPr>
        <w:t>apply</w:t>
      </w:r>
      <w:r>
        <w:rPr>
          <w:spacing w:val="35"/>
          <w:sz w:val="19"/>
        </w:rPr>
        <w:t xml:space="preserve"> </w:t>
      </w:r>
      <w:r>
        <w:rPr>
          <w:sz w:val="19"/>
        </w:rPr>
        <w:t>the legislation</w:t>
      </w:r>
      <w:r>
        <w:rPr>
          <w:spacing w:val="32"/>
          <w:sz w:val="19"/>
        </w:rPr>
        <w:t xml:space="preserve"> </w:t>
      </w:r>
      <w:r>
        <w:rPr>
          <w:sz w:val="19"/>
        </w:rPr>
        <w:t>on</w:t>
      </w:r>
      <w:r>
        <w:rPr>
          <w:spacing w:val="22"/>
          <w:sz w:val="19"/>
        </w:rPr>
        <w:t xml:space="preserve"> </w:t>
      </w:r>
      <w:r>
        <w:rPr>
          <w:sz w:val="19"/>
        </w:rPr>
        <w:t>there</w:t>
      </w:r>
      <w:r>
        <w:rPr>
          <w:spacing w:val="19"/>
          <w:sz w:val="19"/>
        </w:rPr>
        <w:t xml:space="preserve"> </w:t>
      </w:r>
      <w:r>
        <w:rPr>
          <w:sz w:val="19"/>
        </w:rPr>
        <w:t>competition</w:t>
      </w:r>
      <w:r>
        <w:rPr>
          <w:spacing w:val="38"/>
          <w:sz w:val="19"/>
        </w:rPr>
        <w:t xml:space="preserve"> </w:t>
      </w:r>
      <w:r>
        <w:rPr>
          <w:sz w:val="19"/>
        </w:rPr>
        <w:t>have</w:t>
      </w:r>
      <w:r>
        <w:rPr>
          <w:spacing w:val="23"/>
          <w:sz w:val="19"/>
        </w:rPr>
        <w:t xml:space="preserve"> </w:t>
      </w:r>
      <w:r>
        <w:rPr>
          <w:sz w:val="19"/>
        </w:rPr>
        <w:t>access</w:t>
      </w:r>
      <w:r>
        <w:rPr>
          <w:spacing w:val="21"/>
          <w:sz w:val="19"/>
        </w:rPr>
        <w:t xml:space="preserve"> </w:t>
      </w:r>
      <w:r>
        <w:rPr>
          <w:sz w:val="19"/>
        </w:rPr>
        <w:t>has</w:t>
      </w:r>
      <w:r>
        <w:rPr>
          <w:spacing w:val="27"/>
          <w:sz w:val="19"/>
        </w:rPr>
        <w:t xml:space="preserve"> </w:t>
      </w:r>
      <w:r>
        <w:rPr>
          <w:i/>
          <w:sz w:val="19"/>
        </w:rPr>
        <w:t xml:space="preserve">a knowledge </w:t>
      </w:r>
      <w:r>
        <w:rPr>
          <w:sz w:val="19"/>
        </w:rPr>
        <w:t>of which</w:t>
      </w:r>
      <w:r>
        <w:rPr>
          <w:spacing w:val="22"/>
          <w:sz w:val="19"/>
        </w:rPr>
        <w:t xml:space="preserve"> </w:t>
      </w:r>
      <w:r>
        <w:rPr>
          <w:sz w:val="19"/>
        </w:rPr>
        <w:t>we can demonstrate</w:t>
      </w:r>
      <w:r>
        <w:rPr>
          <w:spacing w:val="26"/>
          <w:sz w:val="19"/>
        </w:rPr>
        <w:t xml:space="preserve"> </w:t>
      </w:r>
      <w:r>
        <w:rPr>
          <w:sz w:val="19"/>
        </w:rPr>
        <w:t>by logical analysis that they should be</w:t>
      </w:r>
      <w:r>
        <w:rPr>
          <w:spacing w:val="-5"/>
          <w:sz w:val="19"/>
        </w:rPr>
        <w:t xml:space="preserve"> </w:t>
      </w:r>
      <w:r>
        <w:rPr>
          <w:i/>
          <w:sz w:val="19"/>
        </w:rPr>
        <w:t>supermen,</w:t>
      </w:r>
      <w:r>
        <w:rPr>
          <w:i/>
          <w:spacing w:val="-9"/>
          <w:sz w:val="19"/>
        </w:rPr>
        <w:t xml:space="preserve"> </w:t>
      </w:r>
      <w:r>
        <w:rPr>
          <w:sz w:val="19"/>
        </w:rPr>
        <w:t>SO</w:t>
      </w:r>
      <w:r>
        <w:rPr>
          <w:spacing w:val="-7"/>
          <w:sz w:val="19"/>
        </w:rPr>
        <w:t xml:space="preserve"> </w:t>
      </w:r>
      <w:r>
        <w:rPr>
          <w:sz w:val="19"/>
        </w:rPr>
        <w:t>of the</w:t>
      </w:r>
      <w:r>
        <w:rPr>
          <w:spacing w:val="-8"/>
          <w:sz w:val="19"/>
        </w:rPr>
        <w:t xml:space="preserve"> </w:t>
      </w:r>
      <w:r>
        <w:rPr>
          <w:sz w:val="19"/>
        </w:rPr>
        <w:t>beings</w:t>
      </w:r>
      <w:r>
        <w:rPr>
          <w:spacing w:val="-2"/>
          <w:sz w:val="19"/>
        </w:rPr>
        <w:t xml:space="preserve"> </w:t>
      </w:r>
      <w:r>
        <w:rPr>
          <w:sz w:val="19"/>
        </w:rPr>
        <w:t>non-human, for</w:t>
      </w:r>
      <w:r>
        <w:rPr>
          <w:spacing w:val="-3"/>
          <w:sz w:val="19"/>
        </w:rPr>
        <w:t xml:space="preserve"> </w:t>
      </w:r>
      <w:r>
        <w:rPr>
          <w:sz w:val="19"/>
        </w:rPr>
        <w:t>benefit from it. In this</w:t>
      </w:r>
      <w:r>
        <w:rPr>
          <w:spacing w:val="37"/>
          <w:sz w:val="19"/>
        </w:rPr>
        <w:t xml:space="preserve"> </w:t>
      </w:r>
      <w:r>
        <w:rPr>
          <w:sz w:val="19"/>
        </w:rPr>
        <w:t>regard,</w:t>
      </w:r>
      <w:r>
        <w:rPr>
          <w:spacing w:val="35"/>
          <w:sz w:val="19"/>
        </w:rPr>
        <w:t xml:space="preserve"> </w:t>
      </w:r>
      <w:r>
        <w:rPr>
          <w:sz w:val="19"/>
        </w:rPr>
        <w:t>he</w:t>
      </w:r>
      <w:r>
        <w:rPr>
          <w:spacing w:val="30"/>
          <w:sz w:val="19"/>
        </w:rPr>
        <w:t xml:space="preserve"> </w:t>
      </w:r>
      <w:r>
        <w:rPr>
          <w:sz w:val="19"/>
        </w:rPr>
        <w:t>East</w:t>
      </w:r>
      <w:r>
        <w:rPr>
          <w:spacing w:val="40"/>
          <w:sz w:val="19"/>
        </w:rPr>
        <w:t xml:space="preserve"> </w:t>
      </w:r>
      <w:r>
        <w:rPr>
          <w:sz w:val="19"/>
        </w:rPr>
        <w:t>All</w:t>
      </w:r>
      <w:r>
        <w:rPr>
          <w:spacing w:val="36"/>
          <w:sz w:val="19"/>
        </w:rPr>
        <w:t xml:space="preserve"> </w:t>
      </w:r>
      <w:r>
        <w:rPr>
          <w:sz w:val="19"/>
        </w:rPr>
        <w:t>of</w:t>
      </w:r>
      <w:r>
        <w:rPr>
          <w:spacing w:val="35"/>
          <w:sz w:val="19"/>
        </w:rPr>
        <w:t xml:space="preserve"> </w:t>
      </w:r>
      <w:r>
        <w:rPr>
          <w:sz w:val="19"/>
        </w:rPr>
        <w:t>even</w:t>
      </w:r>
      <w:r>
        <w:rPr>
          <w:spacing w:val="40"/>
          <w:sz w:val="19"/>
        </w:rPr>
        <w:t xml:space="preserve"> </w:t>
      </w:r>
      <w:r>
        <w:rPr>
          <w:sz w:val="19"/>
        </w:rPr>
        <w:t>paradoxical,</w:t>
      </w:r>
      <w:r>
        <w:rPr>
          <w:spacing w:val="40"/>
          <w:sz w:val="19"/>
        </w:rPr>
        <w:t xml:space="preserve"> </w:t>
      </w:r>
      <w:r>
        <w:rPr>
          <w:sz w:val="19"/>
        </w:rPr>
        <w:t>And</w:t>
      </w:r>
      <w:r>
        <w:rPr>
          <w:spacing w:val="31"/>
          <w:sz w:val="19"/>
        </w:rPr>
        <w:t xml:space="preserve"> </w:t>
      </w:r>
      <w:r>
        <w:rPr>
          <w:sz w:val="19"/>
        </w:rPr>
        <w:t>some</w:t>
      </w:r>
      <w:r>
        <w:rPr>
          <w:spacing w:val="40"/>
          <w:sz w:val="19"/>
        </w:rPr>
        <w:t xml:space="preserve"> </w:t>
      </w:r>
      <w:r>
        <w:rPr>
          <w:sz w:val="19"/>
        </w:rPr>
        <w:t>little</w:t>
      </w:r>
    </w:p>
    <w:p w14:paraId="091AD5BB" w14:textId="77777777" w:rsidR="007864B7" w:rsidRDefault="007864B7">
      <w:pPr>
        <w:spacing w:line="192" w:lineRule="auto"/>
        <w:jc w:val="right"/>
        <w:rPr>
          <w:sz w:val="19"/>
        </w:rPr>
        <w:sectPr w:rsidR="007864B7">
          <w:pgSz w:w="5990" w:h="9840"/>
          <w:pgMar w:top="820" w:right="160" w:bottom="280" w:left="680" w:header="546" w:footer="0" w:gutter="0"/>
          <w:cols w:space="720"/>
        </w:sectPr>
      </w:pPr>
    </w:p>
    <w:p w14:paraId="65861490" w14:textId="77777777" w:rsidR="007864B7" w:rsidRDefault="00000000">
      <w:pPr>
        <w:spacing w:before="115" w:line="194" w:lineRule="auto"/>
        <w:ind w:left="120" w:right="128"/>
        <w:jc w:val="both"/>
        <w:rPr>
          <w:sz w:val="19"/>
        </w:rPr>
      </w:pPr>
      <w:r>
        <w:rPr>
          <w:sz w:val="19"/>
        </w:rPr>
        <w:lastRenderedPageBreak/>
        <w:t xml:space="preserve">worrying, to see this attitude of an </w:t>
      </w:r>
      <w:r>
        <w:rPr>
          <w:i/>
          <w:sz w:val="18"/>
        </w:rPr>
        <w:t>enlightened despot</w:t>
      </w:r>
      <w:r>
        <w:rPr>
          <w:i/>
          <w:spacing w:val="-3"/>
          <w:sz w:val="18"/>
        </w:rPr>
        <w:t xml:space="preserve"> </w:t>
      </w:r>
      <w:r>
        <w:rPr>
          <w:sz w:val="19"/>
        </w:rPr>
        <w:t>register at the very heart of the system designed by our positive law at the very moment</w:t>
      </w:r>
      <w:r>
        <w:rPr>
          <w:spacing w:val="-1"/>
          <w:sz w:val="19"/>
        </w:rPr>
        <w:t xml:space="preserve"> </w:t>
      </w:r>
      <w:r>
        <w:rPr>
          <w:sz w:val="19"/>
        </w:rPr>
        <w:t>Or</w:t>
      </w:r>
      <w:r>
        <w:rPr>
          <w:spacing w:val="-2"/>
          <w:sz w:val="19"/>
        </w:rPr>
        <w:t xml:space="preserve"> </w:t>
      </w:r>
      <w:r>
        <w:rPr>
          <w:sz w:val="19"/>
        </w:rPr>
        <w:t>She</w:t>
      </w:r>
      <w:r>
        <w:rPr>
          <w:spacing w:val="-10"/>
          <w:sz w:val="19"/>
        </w:rPr>
        <w:t xml:space="preserve"> </w:t>
      </w:r>
      <w:r>
        <w:rPr>
          <w:sz w:val="19"/>
        </w:rPr>
        <w:t>se</w:t>
      </w:r>
      <w:r>
        <w:rPr>
          <w:spacing w:val="-7"/>
          <w:sz w:val="19"/>
        </w:rPr>
        <w:t xml:space="preserve"> </w:t>
      </w:r>
      <w:r>
        <w:rPr>
          <w:sz w:val="19"/>
        </w:rPr>
        <w:t>find</w:t>
      </w:r>
      <w:r>
        <w:rPr>
          <w:spacing w:val="-5"/>
          <w:sz w:val="19"/>
        </w:rPr>
        <w:t xml:space="preserve"> </w:t>
      </w:r>
      <w:r>
        <w:rPr>
          <w:sz w:val="19"/>
        </w:rPr>
        <w:t>of</w:t>
      </w:r>
      <w:r>
        <w:rPr>
          <w:spacing w:val="-1"/>
          <w:sz w:val="19"/>
        </w:rPr>
        <w:t xml:space="preserve"> </w:t>
      </w:r>
      <w:r>
        <w:rPr>
          <w:sz w:val="19"/>
        </w:rPr>
        <w:t>more</w:t>
      </w:r>
      <w:r>
        <w:rPr>
          <w:spacing w:val="-7"/>
          <w:sz w:val="19"/>
        </w:rPr>
        <w:t xml:space="preserve"> </w:t>
      </w:r>
      <w:r>
        <w:rPr>
          <w:sz w:val="19"/>
        </w:rPr>
        <w:t>in addition</w:t>
      </w:r>
      <w:r>
        <w:rPr>
          <w:spacing w:val="-8"/>
          <w:sz w:val="19"/>
        </w:rPr>
        <w:t xml:space="preserve"> </w:t>
      </w:r>
      <w:r>
        <w:rPr>
          <w:sz w:val="19"/>
        </w:rPr>
        <w:t>disputed</w:t>
      </w:r>
      <w:r>
        <w:rPr>
          <w:spacing w:val="-4"/>
          <w:sz w:val="19"/>
        </w:rPr>
        <w:t xml:space="preserve"> </w:t>
      </w:r>
      <w:r>
        <w:rPr>
          <w:sz w:val="19"/>
        </w:rPr>
        <w:t>scientifically, and even disowned by a growing number of economists</w:t>
      </w:r>
      <w:r>
        <w:rPr>
          <w:spacing w:val="-2"/>
          <w:sz w:val="19"/>
        </w:rPr>
        <w:t xml:space="preserve"> </w:t>
      </w:r>
      <w:r>
        <w:rPr>
          <w:sz w:val="19"/>
        </w:rPr>
        <w:t>of</w:t>
      </w:r>
      <w:r>
        <w:rPr>
          <w:spacing w:val="-3"/>
          <w:sz w:val="19"/>
        </w:rPr>
        <w:t xml:space="preserve"> </w:t>
      </w:r>
      <w:r>
        <w:rPr>
          <w:sz w:val="19"/>
        </w:rPr>
        <w:t>renowned (but</w:t>
      </w:r>
      <w:r>
        <w:rPr>
          <w:spacing w:val="-2"/>
          <w:sz w:val="19"/>
        </w:rPr>
        <w:t xml:space="preserve"> </w:t>
      </w:r>
      <w:r>
        <w:rPr>
          <w:sz w:val="19"/>
        </w:rPr>
        <w:t>in the United States, it</w:t>
      </w:r>
      <w:r>
        <w:rPr>
          <w:spacing w:val="-3"/>
          <w:sz w:val="19"/>
        </w:rPr>
        <w:t xml:space="preserve"> </w:t>
      </w:r>
      <w:r>
        <w:rPr>
          <w:sz w:val="19"/>
        </w:rPr>
        <w:t>is right!). Isn't this a</w:t>
      </w:r>
      <w:r>
        <w:rPr>
          <w:spacing w:val="-1"/>
          <w:sz w:val="19"/>
        </w:rPr>
        <w:t xml:space="preserve"> </w:t>
      </w:r>
      <w:r>
        <w:rPr>
          <w:sz w:val="19"/>
        </w:rPr>
        <w:t>gear which,</w:t>
      </w:r>
      <w:r>
        <w:rPr>
          <w:spacing w:val="-10"/>
          <w:sz w:val="19"/>
        </w:rPr>
        <w:t xml:space="preserve"> </w:t>
      </w:r>
      <w:r>
        <w:rPr>
          <w:sz w:val="19"/>
        </w:rPr>
        <w:t>of a</w:t>
      </w:r>
      <w:r>
        <w:rPr>
          <w:spacing w:val="-2"/>
          <w:sz w:val="19"/>
        </w:rPr>
        <w:t xml:space="preserve"> </w:t>
      </w:r>
      <w:r>
        <w:rPr>
          <w:sz w:val="19"/>
        </w:rPr>
        <w:t>in a certain way, recalls</w:t>
      </w:r>
      <w:r>
        <w:rPr>
          <w:spacing w:val="-6"/>
          <w:sz w:val="19"/>
        </w:rPr>
        <w:t xml:space="preserve"> </w:t>
      </w:r>
      <w:r>
        <w:rPr>
          <w:sz w:val="19"/>
        </w:rPr>
        <w:t>previous unfortunate</w:t>
      </w:r>
      <w:r>
        <w:rPr>
          <w:spacing w:val="40"/>
          <w:sz w:val="19"/>
        </w:rPr>
        <w:t xml:space="preserve"> </w:t>
      </w:r>
      <w:r>
        <w:rPr>
          <w:sz w:val="19"/>
        </w:rPr>
        <w:t>of</w:t>
      </w:r>
      <w:r>
        <w:rPr>
          <w:spacing w:val="40"/>
          <w:sz w:val="19"/>
        </w:rPr>
        <w:t xml:space="preserve"> </w:t>
      </w:r>
      <w:r>
        <w:rPr>
          <w:sz w:val="19"/>
        </w:rPr>
        <w:t>Lysenkoism?</w:t>
      </w:r>
    </w:p>
    <w:p w14:paraId="63CFC9E7" w14:textId="77777777" w:rsidR="007864B7" w:rsidRDefault="00000000">
      <w:pPr>
        <w:spacing w:before="6" w:line="194" w:lineRule="auto"/>
        <w:ind w:left="115" w:right="118" w:firstLine="194"/>
        <w:jc w:val="both"/>
        <w:rPr>
          <w:sz w:val="19"/>
        </w:rPr>
      </w:pPr>
      <w:r>
        <w:rPr>
          <w:sz w:val="19"/>
        </w:rPr>
        <w:t xml:space="preserve">The consequence is that we end up with competition “rules” which are more designed to protect the interests of </w:t>
      </w:r>
      <w:r>
        <w:rPr>
          <w:i/>
          <w:sz w:val="18"/>
        </w:rPr>
        <w:t xml:space="preserve">certain </w:t>
      </w:r>
      <w:r>
        <w:rPr>
          <w:sz w:val="19"/>
        </w:rPr>
        <w:t>competitors, or of certain forms of competition,</w:t>
      </w:r>
      <w:r>
        <w:rPr>
          <w:spacing w:val="80"/>
          <w:sz w:val="19"/>
        </w:rPr>
        <w:t xml:space="preserve"> </w:t>
      </w:r>
      <w:r>
        <w:rPr>
          <w:sz w:val="19"/>
        </w:rPr>
        <w:t>what interest •</w:t>
      </w:r>
      <w:r>
        <w:rPr>
          <w:spacing w:val="-2"/>
          <w:sz w:val="19"/>
        </w:rPr>
        <w:t xml:space="preserve"> </w:t>
      </w:r>
      <w:r>
        <w:rPr>
          <w:sz w:val="19"/>
        </w:rPr>
        <w:t>in general” of consumers. Despite all</w:t>
      </w:r>
      <w:r>
        <w:rPr>
          <w:spacing w:val="40"/>
          <w:sz w:val="19"/>
        </w:rPr>
        <w:t xml:space="preserve"> </w:t>
      </w:r>
      <w:r>
        <w:rPr>
          <w:sz w:val="19"/>
        </w:rPr>
        <w:t>the beautiful rationalizations</w:t>
      </w:r>
      <w:r>
        <w:rPr>
          <w:spacing w:val="-2"/>
          <w:sz w:val="19"/>
        </w:rPr>
        <w:t xml:space="preserve"> </w:t>
      </w:r>
      <w:r>
        <w:rPr>
          <w:sz w:val="19"/>
        </w:rPr>
        <w:t>legal frameworks surrounding it, our competition legislation remains what</w:t>
      </w:r>
      <w:r>
        <w:rPr>
          <w:spacing w:val="-1"/>
          <w:sz w:val="19"/>
        </w:rPr>
        <w:t xml:space="preserve"> </w:t>
      </w:r>
      <w:r>
        <w:rPr>
          <w:sz w:val="19"/>
        </w:rPr>
        <w:t>she has always been since 1958</w:t>
      </w:r>
      <w:r>
        <w:rPr>
          <w:spacing w:val="-8"/>
          <w:sz w:val="19"/>
        </w:rPr>
        <w:t xml:space="preserve"> </w:t>
      </w:r>
      <w:r>
        <w:rPr>
          <w:sz w:val="19"/>
        </w:rPr>
        <w:t>:</w:t>
      </w:r>
      <w:r>
        <w:rPr>
          <w:spacing w:val="-4"/>
          <w:sz w:val="19"/>
        </w:rPr>
        <w:t xml:space="preserve"> </w:t>
      </w:r>
      <w:r>
        <w:rPr>
          <w:sz w:val="19"/>
        </w:rPr>
        <w:t xml:space="preserve">first and foremost an instrument of </w:t>
      </w:r>
      <w:r>
        <w:rPr>
          <w:i/>
          <w:sz w:val="18"/>
        </w:rPr>
        <w:t xml:space="preserve">mercantile policy </w:t>
      </w:r>
      <w:r>
        <w:rPr>
          <w:sz w:val="19"/>
        </w:rPr>
        <w:t>which serves as a cover for men of the State to distribute,</w:t>
      </w:r>
      <w:r>
        <w:rPr>
          <w:spacing w:val="-8"/>
          <w:sz w:val="19"/>
        </w:rPr>
        <w:t xml:space="preserve"> </w:t>
      </w:r>
      <w:r>
        <w:rPr>
          <w:sz w:val="19"/>
        </w:rPr>
        <w:t>of</w:t>
      </w:r>
      <w:r>
        <w:rPr>
          <w:spacing w:val="-12"/>
          <w:sz w:val="19"/>
        </w:rPr>
        <w:t xml:space="preserve"> </w:t>
      </w:r>
      <w:r>
        <w:rPr>
          <w:sz w:val="19"/>
        </w:rPr>
        <w:t>there</w:t>
      </w:r>
      <w:r>
        <w:rPr>
          <w:spacing w:val="-4"/>
          <w:sz w:val="19"/>
        </w:rPr>
        <w:t xml:space="preserve"> </w:t>
      </w:r>
      <w:r>
        <w:rPr>
          <w:sz w:val="19"/>
        </w:rPr>
        <w:t>manner</w:t>
      </w:r>
      <w:r>
        <w:rPr>
          <w:spacing w:val="-7"/>
          <w:sz w:val="19"/>
        </w:rPr>
        <w:t xml:space="preserve"> </w:t>
      </w:r>
      <w:r>
        <w:rPr>
          <w:sz w:val="19"/>
        </w:rPr>
        <w:t>there</w:t>
      </w:r>
      <w:r>
        <w:rPr>
          <w:spacing w:val="-1"/>
          <w:sz w:val="19"/>
        </w:rPr>
        <w:t xml:space="preserve"> </w:t>
      </w:r>
      <w:r>
        <w:rPr>
          <w:sz w:val="19"/>
        </w:rPr>
        <w:t>less</w:t>
      </w:r>
      <w:r>
        <w:rPr>
          <w:spacing w:val="-4"/>
          <w:sz w:val="19"/>
        </w:rPr>
        <w:t xml:space="preserve"> </w:t>
      </w:r>
      <w:r>
        <w:rPr>
          <w:sz w:val="19"/>
        </w:rPr>
        <w:t>visible</w:t>
      </w:r>
      <w:r>
        <w:rPr>
          <w:spacing w:val="-6"/>
          <w:sz w:val="19"/>
        </w:rPr>
        <w:t xml:space="preserve"> </w:t>
      </w:r>
      <w:r>
        <w:rPr>
          <w:sz w:val="19"/>
        </w:rPr>
        <w:t>possible,</w:t>
      </w:r>
      <w:r>
        <w:rPr>
          <w:spacing w:val="-7"/>
          <w:sz w:val="19"/>
        </w:rPr>
        <w:t xml:space="preserve"> </w:t>
      </w:r>
      <w:r>
        <w:rPr>
          <w:sz w:val="19"/>
        </w:rPr>
        <w:t>has</w:t>
      </w:r>
      <w:r>
        <w:rPr>
          <w:spacing w:val="-10"/>
          <w:sz w:val="19"/>
        </w:rPr>
        <w:t xml:space="preserve"> </w:t>
      </w:r>
      <w:r>
        <w:rPr>
          <w:sz w:val="19"/>
        </w:rPr>
        <w:t>certain parts</w:t>
      </w:r>
      <w:r>
        <w:rPr>
          <w:spacing w:val="-12"/>
          <w:sz w:val="19"/>
        </w:rPr>
        <w:t xml:space="preserve"> </w:t>
      </w:r>
      <w:r>
        <w:rPr>
          <w:sz w:val="19"/>
        </w:rPr>
        <w:t>of the population, economic benefits (“rents”) including</w:t>
      </w:r>
      <w:r>
        <w:rPr>
          <w:spacing w:val="40"/>
          <w:sz w:val="19"/>
        </w:rPr>
        <w:t xml:space="preserve"> </w:t>
      </w:r>
      <w:r>
        <w:rPr>
          <w:sz w:val="19"/>
        </w:rPr>
        <w:t>they then hope to leverage in the form of votes. This situation is today aggravated by the increase in the influence of</w:t>
      </w:r>
      <w:r>
        <w:rPr>
          <w:spacing w:val="-5"/>
          <w:sz w:val="19"/>
        </w:rPr>
        <w:t xml:space="preserve"> </w:t>
      </w:r>
      <w:r>
        <w:rPr>
          <w:sz w:val="19"/>
        </w:rPr>
        <w:t>there</w:t>
      </w:r>
      <w:r>
        <w:rPr>
          <w:spacing w:val="-2"/>
          <w:sz w:val="19"/>
        </w:rPr>
        <w:t xml:space="preserve"> </w:t>
      </w:r>
      <w:r>
        <w:rPr>
          <w:sz w:val="19"/>
        </w:rPr>
        <w:t>Commission and</w:t>
      </w:r>
      <w:r>
        <w:rPr>
          <w:spacing w:val="-5"/>
          <w:sz w:val="19"/>
        </w:rPr>
        <w:t xml:space="preserve"> </w:t>
      </w:r>
      <w:r>
        <w:rPr>
          <w:sz w:val="19"/>
        </w:rPr>
        <w:t>of</w:t>
      </w:r>
      <w:r>
        <w:rPr>
          <w:spacing w:val="-12"/>
          <w:sz w:val="19"/>
        </w:rPr>
        <w:t xml:space="preserve"> </w:t>
      </w:r>
      <w:r>
        <w:rPr>
          <w:sz w:val="19"/>
        </w:rPr>
        <w:t>her</w:t>
      </w:r>
      <w:r>
        <w:rPr>
          <w:spacing w:val="-2"/>
          <w:sz w:val="19"/>
        </w:rPr>
        <w:t xml:space="preserve"> </w:t>
      </w:r>
      <w:r>
        <w:rPr>
          <w:sz w:val="19"/>
        </w:rPr>
        <w:t>doctrine</w:t>
      </w:r>
      <w:r>
        <w:rPr>
          <w:spacing w:val="-4"/>
          <w:sz w:val="19"/>
        </w:rPr>
        <w:t xml:space="preserve"> </w:t>
      </w:r>
      <w:r>
        <w:rPr>
          <w:sz w:val="19"/>
        </w:rPr>
        <w:t>on the entire device</w:t>
      </w:r>
      <w:r>
        <w:rPr>
          <w:spacing w:val="-11"/>
          <w:sz w:val="19"/>
        </w:rPr>
        <w:t xml:space="preserve"> </w:t>
      </w:r>
      <w:r>
        <w:rPr>
          <w:sz w:val="19"/>
        </w:rPr>
        <w:t>monitoring of</w:t>
      </w:r>
      <w:r>
        <w:rPr>
          <w:spacing w:val="-1"/>
          <w:sz w:val="19"/>
        </w:rPr>
        <w:t xml:space="preserve"> </w:t>
      </w:r>
      <w:r>
        <w:rPr>
          <w:sz w:val="19"/>
        </w:rPr>
        <w:t>there</w:t>
      </w:r>
      <w:r>
        <w:rPr>
          <w:spacing w:val="-1"/>
          <w:sz w:val="19"/>
        </w:rPr>
        <w:t xml:space="preserve"> </w:t>
      </w:r>
      <w:r>
        <w:rPr>
          <w:sz w:val="19"/>
        </w:rPr>
        <w:t>competition. Contrary to</w:t>
      </w:r>
      <w:r>
        <w:rPr>
          <w:spacing w:val="-5"/>
          <w:sz w:val="19"/>
        </w:rPr>
        <w:t xml:space="preserve"> </w:t>
      </w:r>
      <w:r>
        <w:rPr>
          <w:sz w:val="19"/>
        </w:rPr>
        <w:t>what has been written almost everywhere, it is not necessarily progress to see the</w:t>
      </w:r>
      <w:r>
        <w:rPr>
          <w:spacing w:val="-3"/>
          <w:sz w:val="19"/>
        </w:rPr>
        <w:t xml:space="preserve"> </w:t>
      </w:r>
      <w:r>
        <w:rPr>
          <w:sz w:val="19"/>
        </w:rPr>
        <w:t>law of individual practices to align with procedures relating to collective practices; and this even if this revolution brings us closer to what is happening in others</w:t>
      </w:r>
      <w:r>
        <w:rPr>
          <w:spacing w:val="40"/>
          <w:sz w:val="19"/>
        </w:rPr>
        <w:t xml:space="preserve"> </w:t>
      </w:r>
      <w:r>
        <w:rPr>
          <w:sz w:val="19"/>
        </w:rPr>
        <w:t>country</w:t>
      </w:r>
      <w:r>
        <w:rPr>
          <w:spacing w:val="40"/>
          <w:sz w:val="19"/>
        </w:rPr>
        <w:t xml:space="preserve"> </w:t>
      </w:r>
      <w:r>
        <w:rPr>
          <w:sz w:val="19"/>
        </w:rPr>
        <w:t>Europeans,</w:t>
      </w:r>
      <w:r>
        <w:rPr>
          <w:spacing w:val="40"/>
          <w:sz w:val="19"/>
        </w:rPr>
        <w:t xml:space="preserve"> </w:t>
      </w:r>
      <w:r>
        <w:rPr>
          <w:sz w:val="19"/>
        </w:rPr>
        <w:t>notably</w:t>
      </w:r>
      <w:r>
        <w:rPr>
          <w:spacing w:val="40"/>
          <w:sz w:val="19"/>
        </w:rPr>
        <w:t xml:space="preserve"> </w:t>
      </w:r>
      <w:r>
        <w:rPr>
          <w:sz w:val="19"/>
        </w:rPr>
        <w:t>in</w:t>
      </w:r>
      <w:r>
        <w:rPr>
          <w:spacing w:val="40"/>
          <w:sz w:val="19"/>
        </w:rPr>
        <w:t xml:space="preserve"> </w:t>
      </w:r>
      <w:r>
        <w:rPr>
          <w:sz w:val="19"/>
        </w:rPr>
        <w:t>FRG.</w:t>
      </w:r>
    </w:p>
    <w:p w14:paraId="35818AD8" w14:textId="77777777" w:rsidR="007864B7" w:rsidRDefault="00000000">
      <w:pPr>
        <w:spacing w:before="6" w:line="194" w:lineRule="auto"/>
        <w:ind w:left="125" w:right="128" w:firstLine="190"/>
        <w:jc w:val="both"/>
        <w:rPr>
          <w:i/>
          <w:sz w:val="18"/>
        </w:rPr>
      </w:pPr>
      <w:r>
        <w:rPr>
          <w:sz w:val="19"/>
        </w:rPr>
        <w:t xml:space="preserve">The spirit of the reform is to move jurisprudence from an exclusively legal approach (regime of the offense </w:t>
      </w:r>
      <w:r>
        <w:rPr>
          <w:i/>
          <w:sz w:val="18"/>
        </w:rPr>
        <w:t xml:space="preserve">itself), </w:t>
      </w:r>
      <w:r>
        <w:rPr>
          <w:sz w:val="19"/>
        </w:rPr>
        <w:t>towards a more economic concept where commercial practices of a restrictive nature would no longer be prohibited.</w:t>
      </w:r>
      <w:r>
        <w:rPr>
          <w:spacing w:val="40"/>
          <w:sz w:val="19"/>
        </w:rPr>
        <w:t xml:space="preserve"> </w:t>
      </w:r>
      <w:r>
        <w:rPr>
          <w:sz w:val="19"/>
        </w:rPr>
        <w:t>that</w:t>
      </w:r>
      <w:r>
        <w:rPr>
          <w:spacing w:val="40"/>
          <w:sz w:val="19"/>
        </w:rPr>
        <w:t xml:space="preserve"> </w:t>
      </w:r>
      <w:r>
        <w:rPr>
          <w:sz w:val="19"/>
        </w:rPr>
        <w:t>when he</w:t>
      </w:r>
      <w:r>
        <w:rPr>
          <w:spacing w:val="40"/>
          <w:sz w:val="19"/>
        </w:rPr>
        <w:t xml:space="preserve"> </w:t>
      </w:r>
      <w:r>
        <w:rPr>
          <w:sz w:val="19"/>
        </w:rPr>
        <w:t>y</w:t>
      </w:r>
      <w:r>
        <w:rPr>
          <w:spacing w:val="40"/>
          <w:sz w:val="19"/>
        </w:rPr>
        <w:t xml:space="preserve"> </w:t>
      </w:r>
      <w:r>
        <w:rPr>
          <w:sz w:val="19"/>
        </w:rPr>
        <w:t>has</w:t>
      </w:r>
      <w:r>
        <w:rPr>
          <w:spacing w:val="40"/>
          <w:sz w:val="19"/>
        </w:rPr>
        <w:t xml:space="preserve"> </w:t>
      </w:r>
      <w:r>
        <w:rPr>
          <w:sz w:val="19"/>
        </w:rPr>
        <w:t>truly</w:t>
      </w:r>
      <w:r>
        <w:rPr>
          <w:spacing w:val="40"/>
          <w:sz w:val="19"/>
        </w:rPr>
        <w:t xml:space="preserve"> </w:t>
      </w:r>
      <w:r>
        <w:rPr>
          <w:i/>
          <w:sz w:val="18"/>
        </w:rPr>
        <w:t>situation</w:t>
      </w:r>
      <w:r>
        <w:rPr>
          <w:i/>
          <w:spacing w:val="40"/>
          <w:sz w:val="18"/>
        </w:rPr>
        <w:t xml:space="preserve"> </w:t>
      </w:r>
      <w:r>
        <w:rPr>
          <w:i/>
          <w:sz w:val="18"/>
        </w:rPr>
        <w:t>of</w:t>
      </w:r>
      <w:r>
        <w:rPr>
          <w:i/>
          <w:spacing w:val="40"/>
          <w:sz w:val="18"/>
        </w:rPr>
        <w:t xml:space="preserve"> </w:t>
      </w:r>
      <w:r>
        <w:rPr>
          <w:i/>
          <w:sz w:val="18"/>
        </w:rPr>
        <w:t>addiction.</w:t>
      </w:r>
    </w:p>
    <w:p w14:paraId="45B857D6" w14:textId="77777777" w:rsidR="007864B7" w:rsidRDefault="00000000">
      <w:pPr>
        <w:spacing w:line="194" w:lineRule="auto"/>
        <w:ind w:left="130" w:right="116" w:firstLine="190"/>
        <w:jc w:val="both"/>
        <w:rPr>
          <w:sz w:val="19"/>
        </w:rPr>
      </w:pPr>
      <w:r>
        <w:rPr>
          <w:sz w:val="19"/>
        </w:rPr>
        <w:t>Very good, but we come back to the inevitable problem of</w:t>
      </w:r>
      <w:r>
        <w:rPr>
          <w:spacing w:val="-1"/>
          <w:sz w:val="19"/>
        </w:rPr>
        <w:t xml:space="preserve"> </w:t>
      </w:r>
      <w:r>
        <w:rPr>
          <w:sz w:val="19"/>
        </w:rPr>
        <w:t>evaluation criteria making it possible to define the circumstances giving rise to a</w:t>
      </w:r>
      <w:r>
        <w:rPr>
          <w:spacing w:val="-8"/>
          <w:sz w:val="19"/>
        </w:rPr>
        <w:t xml:space="preserve"> </w:t>
      </w:r>
      <w:r>
        <w:rPr>
          <w:sz w:val="19"/>
        </w:rPr>
        <w:t>situation of</w:t>
      </w:r>
      <w:r>
        <w:rPr>
          <w:spacing w:val="-4"/>
          <w:sz w:val="19"/>
        </w:rPr>
        <w:t xml:space="preserve"> </w:t>
      </w:r>
      <w:r>
        <w:rPr>
          <w:sz w:val="19"/>
        </w:rPr>
        <w:t>“</w:t>
      </w:r>
      <w:r>
        <w:rPr>
          <w:spacing w:val="-12"/>
          <w:sz w:val="19"/>
        </w:rPr>
        <w:t xml:space="preserve"> </w:t>
      </w:r>
      <w:r>
        <w:rPr>
          <w:sz w:val="19"/>
        </w:rPr>
        <w:t>addiction</w:t>
      </w:r>
      <w:r>
        <w:rPr>
          <w:spacing w:val="-2"/>
          <w:sz w:val="19"/>
        </w:rPr>
        <w:t xml:space="preserve"> </w:t>
      </w:r>
      <w:r>
        <w:rPr>
          <w:sz w:val="19"/>
        </w:rPr>
        <w:t>",</w:t>
      </w:r>
      <w:r>
        <w:rPr>
          <w:spacing w:val="-7"/>
          <w:sz w:val="19"/>
        </w:rPr>
        <w:t xml:space="preserve"> </w:t>
      </w:r>
      <w:r>
        <w:rPr>
          <w:sz w:val="19"/>
        </w:rPr>
        <w:t>And</w:t>
      </w:r>
      <w:r>
        <w:rPr>
          <w:spacing w:val="-7"/>
          <w:sz w:val="19"/>
        </w:rPr>
        <w:t xml:space="preserve"> </w:t>
      </w:r>
      <w:r>
        <w:rPr>
          <w:sz w:val="19"/>
        </w:rPr>
        <w:t>on</w:t>
      </w:r>
      <w:r>
        <w:rPr>
          <w:spacing w:val="-3"/>
          <w:sz w:val="19"/>
        </w:rPr>
        <w:t xml:space="preserve"> </w:t>
      </w:r>
      <w:r>
        <w:rPr>
          <w:sz w:val="19"/>
        </w:rPr>
        <w:t>there</w:t>
      </w:r>
      <w:r>
        <w:rPr>
          <w:spacing w:val="-4"/>
          <w:sz w:val="19"/>
        </w:rPr>
        <w:t xml:space="preserve"> </w:t>
      </w:r>
      <w:r>
        <w:rPr>
          <w:sz w:val="19"/>
        </w:rPr>
        <w:t>question</w:t>
      </w:r>
      <w:r>
        <w:rPr>
          <w:spacing w:val="-5"/>
          <w:sz w:val="19"/>
        </w:rPr>
        <w:t xml:space="preserve"> </w:t>
      </w:r>
      <w:r>
        <w:rPr>
          <w:sz w:val="19"/>
        </w:rPr>
        <w:t>corollary</w:t>
      </w:r>
      <w:r>
        <w:rPr>
          <w:spacing w:val="-2"/>
          <w:sz w:val="19"/>
        </w:rPr>
        <w:t xml:space="preserve"> </w:t>
      </w:r>
      <w:r>
        <w:rPr>
          <w:sz w:val="19"/>
        </w:rPr>
        <w:t>of</w:t>
      </w:r>
      <w:r>
        <w:rPr>
          <w:spacing w:val="-11"/>
          <w:sz w:val="19"/>
        </w:rPr>
        <w:t xml:space="preserve"> </w:t>
      </w:r>
      <w:r>
        <w:rPr>
          <w:sz w:val="19"/>
        </w:rPr>
        <w:t>know</w:t>
      </w:r>
      <w:r>
        <w:rPr>
          <w:spacing w:val="-4"/>
          <w:sz w:val="19"/>
        </w:rPr>
        <w:t xml:space="preserve"> </w:t>
      </w:r>
      <w:r>
        <w:rPr>
          <w:sz w:val="19"/>
        </w:rPr>
        <w:t>who judges</w:t>
      </w:r>
      <w:r>
        <w:rPr>
          <w:spacing w:val="-8"/>
          <w:sz w:val="19"/>
        </w:rPr>
        <w:t xml:space="preserve"> </w:t>
      </w:r>
      <w:r>
        <w:rPr>
          <w:sz w:val="19"/>
        </w:rPr>
        <w:t>there</w:t>
      </w:r>
      <w:r>
        <w:rPr>
          <w:spacing w:val="-12"/>
          <w:sz w:val="19"/>
        </w:rPr>
        <w:t xml:space="preserve"> </w:t>
      </w:r>
      <w:r>
        <w:rPr>
          <w:sz w:val="19"/>
        </w:rPr>
        <w:t>Oh good</w:t>
      </w:r>
      <w:r>
        <w:rPr>
          <w:spacing w:val="-5"/>
          <w:sz w:val="19"/>
        </w:rPr>
        <w:t xml:space="preserve"> </w:t>
      </w:r>
      <w:r>
        <w:rPr>
          <w:sz w:val="19"/>
        </w:rPr>
        <w:t xml:space="preserve">or not </w:t>
      </w:r>
      <w:r>
        <w:rPr>
          <w:sz w:val="11"/>
        </w:rPr>
        <w:t>“</w:t>
      </w:r>
      <w:r>
        <w:rPr>
          <w:spacing w:val="22"/>
          <w:sz w:val="11"/>
        </w:rPr>
        <w:t xml:space="preserve"> </w:t>
      </w:r>
      <w:r>
        <w:rPr>
          <w:sz w:val="19"/>
        </w:rPr>
        <w:t>situation of</w:t>
      </w:r>
      <w:r>
        <w:rPr>
          <w:spacing w:val="40"/>
          <w:sz w:val="19"/>
        </w:rPr>
        <w:t xml:space="preserve"> </w:t>
      </w:r>
      <w:r>
        <w:rPr>
          <w:sz w:val="19"/>
        </w:rPr>
        <w:t>derendance”.</w:t>
      </w:r>
    </w:p>
    <w:p w14:paraId="4C0E7EA3" w14:textId="77777777" w:rsidR="007864B7" w:rsidRDefault="00000000">
      <w:pPr>
        <w:spacing w:line="189" w:lineRule="auto"/>
        <w:ind w:left="127" w:right="115" w:firstLine="180"/>
        <w:jc w:val="both"/>
        <w:rPr>
          <w:sz w:val="19"/>
        </w:rPr>
      </w:pPr>
      <w:r>
        <w:rPr>
          <w:sz w:val="19"/>
        </w:rPr>
        <w:t>If</w:t>
      </w:r>
      <w:r>
        <w:rPr>
          <w:spacing w:val="-2"/>
          <w:sz w:val="19"/>
        </w:rPr>
        <w:t xml:space="preserve"> </w:t>
      </w:r>
      <w:r>
        <w:rPr>
          <w:sz w:val="19"/>
        </w:rPr>
        <w:t>I</w:t>
      </w:r>
      <w:r>
        <w:rPr>
          <w:spacing w:val="-10"/>
          <w:sz w:val="19"/>
        </w:rPr>
        <w:t xml:space="preserve"> </w:t>
      </w:r>
      <w:r>
        <w:rPr>
          <w:sz w:val="19"/>
        </w:rPr>
        <w:t>we</w:t>
      </w:r>
      <w:r>
        <w:rPr>
          <w:spacing w:val="-3"/>
          <w:sz w:val="19"/>
        </w:rPr>
        <w:t xml:space="preserve"> </w:t>
      </w:r>
      <w:r>
        <w:rPr>
          <w:sz w:val="19"/>
        </w:rPr>
        <w:t>agree that</w:t>
      </w:r>
      <w:r>
        <w:rPr>
          <w:spacing w:val="-1"/>
          <w:sz w:val="19"/>
        </w:rPr>
        <w:t xml:space="preserve"> </w:t>
      </w:r>
      <w:r>
        <w:rPr>
          <w:sz w:val="19"/>
        </w:rPr>
        <w:t>THE</w:t>
      </w:r>
      <w:r>
        <w:rPr>
          <w:spacing w:val="-8"/>
          <w:sz w:val="19"/>
        </w:rPr>
        <w:t xml:space="preserve"> </w:t>
      </w:r>
      <w:r>
        <w:rPr>
          <w:sz w:val="19"/>
        </w:rPr>
        <w:t>conclusions deduced</w:t>
      </w:r>
      <w:r>
        <w:rPr>
          <w:spacing w:val="-1"/>
          <w:sz w:val="19"/>
        </w:rPr>
        <w:t xml:space="preserve"> </w:t>
      </w:r>
      <w:r>
        <w:rPr>
          <w:sz w:val="19"/>
        </w:rPr>
        <w:t>of</w:t>
      </w:r>
      <w:r>
        <w:rPr>
          <w:spacing w:val="-4"/>
          <w:sz w:val="19"/>
        </w:rPr>
        <w:t xml:space="preserve"> </w:t>
      </w:r>
      <w:r>
        <w:rPr>
          <w:sz w:val="19"/>
        </w:rPr>
        <w:t>the traditional theory of imperfect competition and oligopolies have an incontestable scientific status,</w:t>
      </w:r>
      <w:r>
        <w:rPr>
          <w:spacing w:val="-3"/>
          <w:sz w:val="19"/>
        </w:rPr>
        <w:t xml:space="preserve"> </w:t>
      </w:r>
      <w:r>
        <w:rPr>
          <w:sz w:val="19"/>
        </w:rPr>
        <w:t>and that makes it an • objective truth</w:t>
      </w:r>
      <w:r>
        <w:rPr>
          <w:spacing w:val="-12"/>
          <w:sz w:val="19"/>
        </w:rPr>
        <w:t xml:space="preserve"> </w:t>
      </w:r>
      <w:r>
        <w:rPr>
          <w:sz w:val="19"/>
        </w:rPr>
        <w:t>»</w:t>
      </w:r>
      <w:r>
        <w:rPr>
          <w:spacing w:val="-12"/>
          <w:sz w:val="19"/>
        </w:rPr>
        <w:t xml:space="preserve"> </w:t>
      </w:r>
      <w:r>
        <w:rPr>
          <w:sz w:val="19"/>
        </w:rPr>
        <w:t>Who</w:t>
      </w:r>
      <w:r>
        <w:rPr>
          <w:spacing w:val="-6"/>
          <w:sz w:val="19"/>
        </w:rPr>
        <w:t xml:space="preserve"> </w:t>
      </w:r>
      <w:r>
        <w:rPr>
          <w:sz w:val="19"/>
        </w:rPr>
        <w:t>born</w:t>
      </w:r>
      <w:r>
        <w:rPr>
          <w:spacing w:val="-12"/>
          <w:sz w:val="19"/>
        </w:rPr>
        <w:t xml:space="preserve"> </w:t>
      </w:r>
      <w:r>
        <w:rPr>
          <w:sz w:val="19"/>
        </w:rPr>
        <w:t>would reasonably know</w:t>
      </w:r>
      <w:r>
        <w:rPr>
          <w:spacing w:val="-12"/>
          <w:sz w:val="19"/>
        </w:rPr>
        <w:t xml:space="preserve"> </w:t>
      </w:r>
      <w:r>
        <w:rPr>
          <w:sz w:val="19"/>
        </w:rPr>
        <w:t>be</w:t>
      </w:r>
      <w:r>
        <w:rPr>
          <w:spacing w:val="-12"/>
          <w:sz w:val="19"/>
        </w:rPr>
        <w:t xml:space="preserve"> </w:t>
      </w:r>
      <w:r>
        <w:rPr>
          <w:sz w:val="19"/>
        </w:rPr>
        <w:t>From now on</w:t>
      </w:r>
      <w:r>
        <w:rPr>
          <w:spacing w:val="-5"/>
          <w:sz w:val="19"/>
        </w:rPr>
        <w:t xml:space="preserve"> </w:t>
      </w:r>
      <w:r>
        <w:rPr>
          <w:sz w:val="19"/>
        </w:rPr>
        <w:t>questioned, then the</w:t>
      </w:r>
      <w:r>
        <w:rPr>
          <w:spacing w:val="-2"/>
          <w:sz w:val="19"/>
        </w:rPr>
        <w:t xml:space="preserve"> </w:t>
      </w:r>
      <w:r>
        <w:rPr>
          <w:sz w:val="19"/>
        </w:rPr>
        <w:t>system is logical. But</w:t>
      </w:r>
      <w:r>
        <w:rPr>
          <w:spacing w:val="-3"/>
          <w:sz w:val="19"/>
        </w:rPr>
        <w:t xml:space="preserve"> </w:t>
      </w:r>
      <w:r>
        <w:rPr>
          <w:sz w:val="19"/>
        </w:rPr>
        <w:t>if we have the slightest doubt about the epistemological wisdom of such an attitude, everything</w:t>
      </w:r>
      <w:r>
        <w:rPr>
          <w:spacing w:val="40"/>
          <w:sz w:val="19"/>
        </w:rPr>
        <w:t xml:space="preserve"> </w:t>
      </w:r>
      <w:r>
        <w:rPr>
          <w:sz w:val="19"/>
        </w:rPr>
        <w:t>East</w:t>
      </w:r>
      <w:r>
        <w:rPr>
          <w:spacing w:val="-1"/>
          <w:sz w:val="19"/>
        </w:rPr>
        <w:t xml:space="preserve"> </w:t>
      </w:r>
      <w:r>
        <w:rPr>
          <w:sz w:val="19"/>
        </w:rPr>
        <w:t>different.</w:t>
      </w:r>
      <w:r>
        <w:rPr>
          <w:spacing w:val="-1"/>
          <w:sz w:val="19"/>
        </w:rPr>
        <w:t xml:space="preserve"> </w:t>
      </w:r>
      <w:r>
        <w:rPr>
          <w:sz w:val="19"/>
        </w:rPr>
        <w:t>We have</w:t>
      </w:r>
      <w:r>
        <w:rPr>
          <w:spacing w:val="-5"/>
          <w:sz w:val="19"/>
        </w:rPr>
        <w:t xml:space="preserve"> </w:t>
      </w:r>
      <w:r>
        <w:rPr>
          <w:sz w:val="19"/>
        </w:rPr>
        <w:t>then a</w:t>
      </w:r>
      <w:r>
        <w:rPr>
          <w:spacing w:val="-7"/>
          <w:sz w:val="19"/>
        </w:rPr>
        <w:t xml:space="preserve"> </w:t>
      </w:r>
      <w:r>
        <w:rPr>
          <w:sz w:val="19"/>
        </w:rPr>
        <w:t>situation which does not</w:t>
      </w:r>
      <w:r>
        <w:rPr>
          <w:spacing w:val="-7"/>
          <w:sz w:val="19"/>
        </w:rPr>
        <w:t xml:space="preserve"> </w:t>
      </w:r>
      <w:r>
        <w:rPr>
          <w:sz w:val="19"/>
        </w:rPr>
        <w:t>other</w:t>
      </w:r>
      <w:r>
        <w:rPr>
          <w:spacing w:val="-6"/>
          <w:sz w:val="19"/>
        </w:rPr>
        <w:t xml:space="preserve"> </w:t>
      </w:r>
      <w:r>
        <w:rPr>
          <w:sz w:val="19"/>
        </w:rPr>
        <w:t xml:space="preserve">thing than to erect </w:t>
      </w:r>
      <w:r>
        <w:rPr>
          <w:i/>
          <w:sz w:val="18"/>
        </w:rPr>
        <w:t xml:space="preserve">the subjective arbitrariness </w:t>
      </w:r>
      <w:r>
        <w:rPr>
          <w:sz w:val="19"/>
        </w:rPr>
        <w:t>of a few “experts” into rules</w:t>
      </w:r>
      <w:r>
        <w:rPr>
          <w:spacing w:val="40"/>
          <w:sz w:val="19"/>
        </w:rPr>
        <w:t xml:space="preserve"> </w:t>
      </w:r>
      <w:r>
        <w:rPr>
          <w:sz w:val="19"/>
        </w:rPr>
        <w:t>of</w:t>
      </w:r>
      <w:r>
        <w:rPr>
          <w:spacing w:val="40"/>
          <w:sz w:val="19"/>
        </w:rPr>
        <w:t xml:space="preserve"> </w:t>
      </w:r>
      <w:r>
        <w:rPr>
          <w:sz w:val="19"/>
        </w:rPr>
        <w:t>right.</w:t>
      </w:r>
    </w:p>
    <w:p w14:paraId="631D2182" w14:textId="77777777" w:rsidR="007864B7" w:rsidRDefault="007864B7">
      <w:pPr>
        <w:spacing w:line="189" w:lineRule="auto"/>
        <w:jc w:val="both"/>
        <w:rPr>
          <w:sz w:val="19"/>
        </w:rPr>
        <w:sectPr w:rsidR="007864B7">
          <w:pgSz w:w="5970" w:h="9870"/>
          <w:pgMar w:top="880" w:right="640" w:bottom="280" w:left="200" w:header="653" w:footer="0" w:gutter="0"/>
          <w:cols w:space="720"/>
        </w:sectPr>
      </w:pPr>
    </w:p>
    <w:p w14:paraId="6F9B6073" w14:textId="77777777" w:rsidR="007864B7" w:rsidRDefault="00000000">
      <w:pPr>
        <w:spacing w:before="115" w:line="194" w:lineRule="auto"/>
        <w:ind w:left="105" w:right="130" w:firstLine="190"/>
        <w:jc w:val="both"/>
        <w:rPr>
          <w:sz w:val="19"/>
        </w:rPr>
      </w:pPr>
      <w:r>
        <w:rPr>
          <w:sz w:val="19"/>
        </w:rPr>
        <w:lastRenderedPageBreak/>
        <w:t>Can we</w:t>
      </w:r>
      <w:r>
        <w:rPr>
          <w:spacing w:val="-3"/>
          <w:sz w:val="19"/>
        </w:rPr>
        <w:t xml:space="preserve"> </w:t>
      </w:r>
      <w:r>
        <w:rPr>
          <w:sz w:val="19"/>
        </w:rPr>
        <w:t>in</w:t>
      </w:r>
      <w:r>
        <w:rPr>
          <w:spacing w:val="-8"/>
          <w:sz w:val="19"/>
        </w:rPr>
        <w:t xml:space="preserve"> </w:t>
      </w:r>
      <w:r>
        <w:rPr>
          <w:sz w:val="19"/>
        </w:rPr>
        <w:t>consequence really speak</w:t>
      </w:r>
      <w:r>
        <w:rPr>
          <w:spacing w:val="-5"/>
          <w:sz w:val="19"/>
        </w:rPr>
        <w:t xml:space="preserve"> </w:t>
      </w:r>
      <w:r>
        <w:rPr>
          <w:sz w:val="19"/>
        </w:rPr>
        <w:t>of</w:t>
      </w:r>
      <w:r>
        <w:rPr>
          <w:spacing w:val="-8"/>
          <w:sz w:val="19"/>
        </w:rPr>
        <w:t xml:space="preserve"> </w:t>
      </w:r>
      <w:r>
        <w:rPr>
          <w:sz w:val="12"/>
        </w:rPr>
        <w:t>“</w:t>
      </w:r>
      <w:r>
        <w:rPr>
          <w:spacing w:val="17"/>
          <w:sz w:val="12"/>
        </w:rPr>
        <w:t xml:space="preserve"> </w:t>
      </w:r>
      <w:r>
        <w:rPr>
          <w:sz w:val="19"/>
        </w:rPr>
        <w:t>progress</w:t>
      </w:r>
      <w:r>
        <w:rPr>
          <w:spacing w:val="-12"/>
          <w:sz w:val="19"/>
        </w:rPr>
        <w:t xml:space="preserve"> </w:t>
      </w:r>
      <w:r>
        <w:rPr>
          <w:sz w:val="19"/>
        </w:rPr>
        <w:t>,.?</w:t>
      </w:r>
      <w:r>
        <w:rPr>
          <w:spacing w:val="-2"/>
          <w:sz w:val="19"/>
        </w:rPr>
        <w:t xml:space="preserve"> </w:t>
      </w:r>
      <w:r>
        <w:rPr>
          <w:sz w:val="19"/>
        </w:rPr>
        <w:t xml:space="preserve">We doubt it. We rather have the feeling that this new development of </w:t>
      </w:r>
      <w:r>
        <w:rPr>
          <w:i/>
          <w:sz w:val="19"/>
        </w:rPr>
        <w:t xml:space="preserve">economic law </w:t>
      </w:r>
      <w:r>
        <w:rPr>
          <w:sz w:val="19"/>
        </w:rPr>
        <w:t>to the detriment of more traditional conceptions</w:t>
      </w:r>
      <w:r>
        <w:rPr>
          <w:spacing w:val="-10"/>
          <w:sz w:val="19"/>
        </w:rPr>
        <w:t xml:space="preserve"> </w:t>
      </w:r>
      <w:r>
        <w:rPr>
          <w:sz w:val="19"/>
        </w:rPr>
        <w:t>law"</w:t>
      </w:r>
      <w:r>
        <w:rPr>
          <w:spacing w:val="-3"/>
          <w:sz w:val="19"/>
        </w:rPr>
        <w:t xml:space="preserve"> </w:t>
      </w:r>
      <w:r>
        <w:rPr>
          <w:sz w:val="19"/>
        </w:rPr>
        <w:t>subjective”, is not</w:t>
      </w:r>
      <w:r>
        <w:rPr>
          <w:spacing w:val="-2"/>
          <w:sz w:val="19"/>
        </w:rPr>
        <w:t xml:space="preserve"> </w:t>
      </w:r>
      <w:r>
        <w:rPr>
          <w:sz w:val="19"/>
        </w:rPr>
        <w:t>just one step</w:t>
      </w:r>
      <w:r>
        <w:rPr>
          <w:spacing w:val="-4"/>
          <w:sz w:val="19"/>
        </w:rPr>
        <w:t xml:space="preserve"> </w:t>
      </w:r>
      <w:r>
        <w:rPr>
          <w:sz w:val="19"/>
        </w:rPr>
        <w:t>moreover in the regression of the rule of law, unfortunately started since then</w:t>
      </w:r>
      <w:r>
        <w:rPr>
          <w:spacing w:val="40"/>
          <w:sz w:val="19"/>
        </w:rPr>
        <w:t xml:space="preserve"> </w:t>
      </w:r>
      <w:r>
        <w:rPr>
          <w:sz w:val="19"/>
        </w:rPr>
        <w:t>not</w:t>
      </w:r>
      <w:r>
        <w:rPr>
          <w:spacing w:val="40"/>
          <w:sz w:val="19"/>
        </w:rPr>
        <w:t xml:space="preserve"> </w:t>
      </w:r>
      <w:r>
        <w:rPr>
          <w:sz w:val="19"/>
        </w:rPr>
        <w:t>wrong</w:t>
      </w:r>
      <w:r>
        <w:rPr>
          <w:spacing w:val="40"/>
          <w:sz w:val="19"/>
        </w:rPr>
        <w:t xml:space="preserve"> </w:t>
      </w:r>
      <w:r>
        <w:rPr>
          <w:sz w:val="19"/>
        </w:rPr>
        <w:t>of</w:t>
      </w:r>
      <w:r>
        <w:rPr>
          <w:spacing w:val="40"/>
          <w:sz w:val="19"/>
        </w:rPr>
        <w:t xml:space="preserve"> </w:t>
      </w:r>
      <w:r>
        <w:rPr>
          <w:sz w:val="19"/>
        </w:rPr>
        <w:t>time</w:t>
      </w:r>
      <w:r>
        <w:rPr>
          <w:spacing w:val="40"/>
          <w:sz w:val="19"/>
        </w:rPr>
        <w:t xml:space="preserve"> </w:t>
      </w:r>
      <w:r>
        <w:rPr>
          <w:sz w:val="19"/>
        </w:rPr>
        <w:t>Already.</w:t>
      </w:r>
    </w:p>
    <w:p w14:paraId="36D00F05" w14:textId="77777777" w:rsidR="007864B7" w:rsidRDefault="00000000">
      <w:pPr>
        <w:spacing w:line="176" w:lineRule="exact"/>
        <w:ind w:left="305"/>
        <w:jc w:val="both"/>
        <w:rPr>
          <w:sz w:val="19"/>
        </w:rPr>
      </w:pPr>
      <w:r>
        <w:rPr>
          <w:sz w:val="19"/>
        </w:rPr>
        <w:t>Nothing</w:t>
      </w:r>
      <w:r>
        <w:rPr>
          <w:spacing w:val="33"/>
          <w:sz w:val="19"/>
        </w:rPr>
        <w:t xml:space="preserve"> </w:t>
      </w:r>
      <w:r>
        <w:rPr>
          <w:sz w:val="19"/>
        </w:rPr>
        <w:t>is not</w:t>
      </w:r>
      <w:r>
        <w:rPr>
          <w:spacing w:val="36"/>
          <w:sz w:val="19"/>
        </w:rPr>
        <w:t xml:space="preserve"> </w:t>
      </w:r>
      <w:r>
        <w:rPr>
          <w:sz w:val="19"/>
        </w:rPr>
        <w:t>more</w:t>
      </w:r>
      <w:r>
        <w:rPr>
          <w:spacing w:val="27"/>
          <w:sz w:val="19"/>
        </w:rPr>
        <w:t xml:space="preserve"> </w:t>
      </w:r>
      <w:r>
        <w:rPr>
          <w:sz w:val="19"/>
        </w:rPr>
        <w:t>indefinite,</w:t>
      </w:r>
      <w:r>
        <w:rPr>
          <w:spacing w:val="29"/>
          <w:sz w:val="19"/>
        </w:rPr>
        <w:t xml:space="preserve"> </w:t>
      </w:r>
      <w:r>
        <w:rPr>
          <w:sz w:val="19"/>
        </w:rPr>
        <w:t>And</w:t>
      </w:r>
      <w:r>
        <w:rPr>
          <w:spacing w:val="27"/>
          <w:sz w:val="19"/>
        </w:rPr>
        <w:t xml:space="preserve"> </w:t>
      </w:r>
      <w:r>
        <w:rPr>
          <w:sz w:val="19"/>
        </w:rPr>
        <w:t>indefinable,</w:t>
      </w:r>
      <w:r>
        <w:rPr>
          <w:spacing w:val="12"/>
          <w:sz w:val="19"/>
        </w:rPr>
        <w:t xml:space="preserve"> </w:t>
      </w:r>
      <w:r>
        <w:rPr>
          <w:sz w:val="19"/>
        </w:rPr>
        <w:t>that</w:t>
      </w:r>
      <w:r>
        <w:rPr>
          <w:spacing w:val="29"/>
          <w:sz w:val="19"/>
        </w:rPr>
        <w:t xml:space="preserve"> </w:t>
      </w:r>
      <w:r>
        <w:rPr>
          <w:sz w:val="19"/>
        </w:rPr>
        <w:t>there</w:t>
      </w:r>
      <w:r>
        <w:rPr>
          <w:spacing w:val="35"/>
          <w:sz w:val="19"/>
        </w:rPr>
        <w:t xml:space="preserve"> </w:t>
      </w:r>
      <w:r>
        <w:rPr>
          <w:sz w:val="19"/>
        </w:rPr>
        <w:t>notion</w:t>
      </w:r>
      <w:r>
        <w:rPr>
          <w:spacing w:val="31"/>
          <w:sz w:val="19"/>
        </w:rPr>
        <w:t xml:space="preserve"> </w:t>
      </w:r>
      <w:r>
        <w:rPr>
          <w:spacing w:val="-5"/>
          <w:sz w:val="19"/>
        </w:rPr>
        <w:t>of</w:t>
      </w:r>
    </w:p>
    <w:p w14:paraId="66DCF43A" w14:textId="77777777" w:rsidR="007864B7" w:rsidRDefault="00000000">
      <w:pPr>
        <w:spacing w:before="14" w:line="196" w:lineRule="auto"/>
        <w:ind w:left="110" w:right="122" w:firstLine="7"/>
        <w:jc w:val="both"/>
        <w:rPr>
          <w:sz w:val="19"/>
        </w:rPr>
      </w:pPr>
      <w:r>
        <w:rPr>
          <w:sz w:val="12"/>
        </w:rPr>
        <w:t>“</w:t>
      </w:r>
      <w:r>
        <w:rPr>
          <w:spacing w:val="18"/>
          <w:sz w:val="12"/>
        </w:rPr>
        <w:t xml:space="preserve"> </w:t>
      </w:r>
      <w:r>
        <w:rPr>
          <w:sz w:val="19"/>
        </w:rPr>
        <w:t>economic dependence" We cannot be satisfied with</w:t>
      </w:r>
      <w:r>
        <w:rPr>
          <w:spacing w:val="-4"/>
          <w:sz w:val="19"/>
        </w:rPr>
        <w:t xml:space="preserve"> </w:t>
      </w:r>
      <w:r>
        <w:rPr>
          <w:sz w:val="19"/>
        </w:rPr>
        <w:t xml:space="preserve">criteria such as relative market shares, to condemn the existence of </w:t>
      </w:r>
      <w:r>
        <w:rPr>
          <w:sz w:val="12"/>
        </w:rPr>
        <w:t xml:space="preserve">“ </w:t>
      </w:r>
      <w:r>
        <w:rPr>
          <w:sz w:val="19"/>
        </w:rPr>
        <w:t>dominant positions”. In the technological universe which is</w:t>
      </w:r>
      <w:r>
        <w:rPr>
          <w:spacing w:val="-1"/>
          <w:sz w:val="19"/>
        </w:rPr>
        <w:t xml:space="preserve"> </w:t>
      </w:r>
      <w:r>
        <w:rPr>
          <w:sz w:val="19"/>
        </w:rPr>
        <w:t>today ours,</w:t>
      </w:r>
      <w:r>
        <w:rPr>
          <w:spacing w:val="-9"/>
          <w:sz w:val="19"/>
        </w:rPr>
        <w:t xml:space="preserve"> </w:t>
      </w:r>
      <w:r>
        <w:rPr>
          <w:sz w:val="19"/>
        </w:rPr>
        <w:t>due</w:t>
      </w:r>
      <w:r>
        <w:rPr>
          <w:spacing w:val="-1"/>
          <w:sz w:val="19"/>
        </w:rPr>
        <w:t xml:space="preserve"> </w:t>
      </w:r>
      <w:r>
        <w:rPr>
          <w:sz w:val="19"/>
        </w:rPr>
        <w:t>of</w:t>
      </w:r>
      <w:r>
        <w:rPr>
          <w:spacing w:val="-6"/>
          <w:sz w:val="19"/>
        </w:rPr>
        <w:t xml:space="preserve"> </w:t>
      </w:r>
      <w:r>
        <w:rPr>
          <w:sz w:val="19"/>
        </w:rPr>
        <w:t>there</w:t>
      </w:r>
      <w:r>
        <w:rPr>
          <w:spacing w:val="-6"/>
          <w:sz w:val="19"/>
        </w:rPr>
        <w:t xml:space="preserve"> </w:t>
      </w:r>
      <w:r>
        <w:rPr>
          <w:sz w:val="19"/>
        </w:rPr>
        <w:t>specificity</w:t>
      </w:r>
      <w:r>
        <w:rPr>
          <w:spacing w:val="-2"/>
          <w:sz w:val="19"/>
        </w:rPr>
        <w:t xml:space="preserve"> </w:t>
      </w:r>
      <w:r>
        <w:rPr>
          <w:sz w:val="19"/>
        </w:rPr>
        <w:t>growing</w:t>
      </w:r>
      <w:r>
        <w:rPr>
          <w:spacing w:val="73"/>
          <w:sz w:val="19"/>
        </w:rPr>
        <w:t xml:space="preserve"> </w:t>
      </w:r>
      <w:r>
        <w:rPr>
          <w:sz w:val="19"/>
        </w:rPr>
        <w:t>investments</w:t>
      </w:r>
      <w:r>
        <w:rPr>
          <w:spacing w:val="72"/>
          <w:sz w:val="19"/>
        </w:rPr>
        <w:t xml:space="preserve"> </w:t>
      </w:r>
      <w:r>
        <w:rPr>
          <w:sz w:val="19"/>
        </w:rPr>
        <w:t>(And</w:t>
      </w:r>
      <w:r>
        <w:rPr>
          <w:spacing w:val="75"/>
          <w:sz w:val="19"/>
        </w:rPr>
        <w:t xml:space="preserve"> </w:t>
      </w:r>
      <w:r>
        <w:rPr>
          <w:sz w:val="19"/>
        </w:rPr>
        <w:t>of the</w:t>
      </w:r>
      <w:r>
        <w:rPr>
          <w:spacing w:val="71"/>
          <w:sz w:val="19"/>
        </w:rPr>
        <w:t xml:space="preserve"> </w:t>
      </w:r>
      <w:r>
        <w:rPr>
          <w:sz w:val="19"/>
        </w:rPr>
        <w:t>possibilities</w:t>
      </w:r>
      <w:r>
        <w:rPr>
          <w:spacing w:val="76"/>
          <w:sz w:val="19"/>
        </w:rPr>
        <w:t xml:space="preserve"> </w:t>
      </w:r>
      <w:r>
        <w:rPr>
          <w:sz w:val="19"/>
        </w:rPr>
        <w:t>grabbing</w:t>
      </w:r>
      <w:r>
        <w:rPr>
          <w:spacing w:val="73"/>
          <w:sz w:val="19"/>
        </w:rPr>
        <w:t xml:space="preserve"> </w:t>
      </w:r>
      <w:r>
        <w:rPr>
          <w:spacing w:val="-5"/>
          <w:sz w:val="19"/>
        </w:rPr>
        <w:t>of</w:t>
      </w:r>
    </w:p>
    <w:p w14:paraId="459244DD" w14:textId="77777777" w:rsidR="007864B7" w:rsidRDefault="00000000">
      <w:pPr>
        <w:spacing w:line="162" w:lineRule="exact"/>
        <w:ind w:left="122"/>
        <w:jc w:val="both"/>
        <w:rPr>
          <w:sz w:val="19"/>
        </w:rPr>
      </w:pPr>
      <w:r>
        <w:rPr>
          <w:sz w:val="11"/>
        </w:rPr>
        <w:t>“</w:t>
      </w:r>
      <w:r>
        <w:rPr>
          <w:spacing w:val="18"/>
          <w:sz w:val="11"/>
        </w:rPr>
        <w:t xml:space="preserve"> </w:t>
      </w:r>
      <w:r>
        <w:rPr>
          <w:sz w:val="19"/>
        </w:rPr>
        <w:t>quasi-rents</w:t>
      </w:r>
      <w:r>
        <w:rPr>
          <w:spacing w:val="1"/>
          <w:sz w:val="19"/>
        </w:rPr>
        <w:t xml:space="preserve"> </w:t>
      </w:r>
      <w:r>
        <w:rPr>
          <w:sz w:val="13"/>
        </w:rPr>
        <w:t>»</w:t>
      </w:r>
      <w:r>
        <w:rPr>
          <w:spacing w:val="25"/>
          <w:sz w:val="13"/>
        </w:rPr>
        <w:t xml:space="preserve"> </w:t>
      </w:r>
      <w:r>
        <w:rPr>
          <w:sz w:val="19"/>
        </w:rPr>
        <w:t>illegitimate</w:t>
      </w:r>
      <w:r>
        <w:rPr>
          <w:spacing w:val="11"/>
          <w:sz w:val="19"/>
        </w:rPr>
        <w:t xml:space="preserve"> </w:t>
      </w:r>
      <w:r>
        <w:rPr>
          <w:sz w:val="19"/>
        </w:rPr>
        <w:t>Who</w:t>
      </w:r>
      <w:r>
        <w:rPr>
          <w:spacing w:val="2"/>
          <w:sz w:val="19"/>
        </w:rPr>
        <w:t xml:space="preserve"> </w:t>
      </w:r>
      <w:r>
        <w:rPr>
          <w:sz w:val="19"/>
        </w:rPr>
        <w:t>in</w:t>
      </w:r>
      <w:r>
        <w:rPr>
          <w:spacing w:val="2"/>
          <w:sz w:val="19"/>
        </w:rPr>
        <w:t xml:space="preserve"> </w:t>
      </w:r>
      <w:r>
        <w:rPr>
          <w:sz w:val="19"/>
        </w:rPr>
        <w:t>arise),</w:t>
      </w:r>
      <w:r>
        <w:rPr>
          <w:spacing w:val="6"/>
          <w:sz w:val="19"/>
        </w:rPr>
        <w:t xml:space="preserve"> </w:t>
      </w:r>
      <w:r>
        <w:rPr>
          <w:sz w:val="19"/>
        </w:rPr>
        <w:t>he</w:t>
      </w:r>
      <w:r>
        <w:rPr>
          <w:spacing w:val="-1"/>
          <w:sz w:val="19"/>
        </w:rPr>
        <w:t xml:space="preserve"> </w:t>
      </w:r>
      <w:r>
        <w:rPr>
          <w:sz w:val="19"/>
        </w:rPr>
        <w:t>appears</w:t>
      </w:r>
      <w:r>
        <w:rPr>
          <w:spacing w:val="10"/>
          <w:sz w:val="19"/>
        </w:rPr>
        <w:t xml:space="preserve"> </w:t>
      </w:r>
      <w:r>
        <w:rPr>
          <w:sz w:val="19"/>
        </w:rPr>
        <w:t>that</w:t>
      </w:r>
      <w:r>
        <w:rPr>
          <w:spacing w:val="3"/>
          <w:sz w:val="19"/>
        </w:rPr>
        <w:t xml:space="preserve"> </w:t>
      </w:r>
      <w:r>
        <w:rPr>
          <w:spacing w:val="-5"/>
          <w:sz w:val="19"/>
        </w:rPr>
        <w:t>THE</w:t>
      </w:r>
    </w:p>
    <w:p w14:paraId="1768AC6D" w14:textId="77777777" w:rsidR="007864B7" w:rsidRDefault="00000000">
      <w:pPr>
        <w:spacing w:before="14" w:line="196" w:lineRule="auto"/>
        <w:ind w:left="114" w:right="115" w:hanging="3"/>
        <w:jc w:val="both"/>
        <w:rPr>
          <w:sz w:val="19"/>
        </w:rPr>
      </w:pPr>
      <w:r>
        <w:rPr>
          <w:sz w:val="12"/>
        </w:rPr>
        <w:t xml:space="preserve">“ dependency” </w:t>
      </w:r>
      <w:r>
        <w:rPr>
          <w:sz w:val="19"/>
        </w:rPr>
        <w:t>situations . are much more complex and ambivalent, even reciprocal, than what the</w:t>
      </w:r>
      <w:r>
        <w:rPr>
          <w:spacing w:val="-2"/>
          <w:sz w:val="19"/>
        </w:rPr>
        <w:t xml:space="preserve"> </w:t>
      </w:r>
      <w:r>
        <w:rPr>
          <w:sz w:val="19"/>
        </w:rPr>
        <w:t>usual tools of</w:t>
      </w:r>
      <w:r>
        <w:rPr>
          <w:spacing w:val="-8"/>
          <w:sz w:val="19"/>
        </w:rPr>
        <w:t xml:space="preserve"> </w:t>
      </w:r>
      <w:r>
        <w:rPr>
          <w:sz w:val="19"/>
        </w:rPr>
        <w:t>the theory</w:t>
      </w:r>
      <w:r>
        <w:rPr>
          <w:spacing w:val="-4"/>
          <w:sz w:val="19"/>
        </w:rPr>
        <w:t xml:space="preserve"> </w:t>
      </w:r>
      <w:r>
        <w:rPr>
          <w:sz w:val="19"/>
        </w:rPr>
        <w:t>classic of</w:t>
      </w:r>
      <w:r>
        <w:rPr>
          <w:spacing w:val="-11"/>
          <w:sz w:val="19"/>
        </w:rPr>
        <w:t xml:space="preserve"> </w:t>
      </w:r>
      <w:r>
        <w:rPr>
          <w:sz w:val="19"/>
        </w:rPr>
        <w:t>there</w:t>
      </w:r>
      <w:r>
        <w:rPr>
          <w:spacing w:val="-8"/>
          <w:sz w:val="19"/>
        </w:rPr>
        <w:t xml:space="preserve"> </w:t>
      </w:r>
      <w:r>
        <w:rPr>
          <w:sz w:val="19"/>
        </w:rPr>
        <w:t>competition</w:t>
      </w:r>
      <w:r>
        <w:rPr>
          <w:spacing w:val="16"/>
          <w:sz w:val="19"/>
        </w:rPr>
        <w:t xml:space="preserve"> </w:t>
      </w:r>
      <w:r>
        <w:rPr>
          <w:sz w:val="19"/>
        </w:rPr>
        <w:t xml:space="preserve">allow us to understand. It is not impossible to think that many small businesses actually benefit from </w:t>
      </w:r>
      <w:r>
        <w:rPr>
          <w:sz w:val="12"/>
        </w:rPr>
        <w:t xml:space="preserve">“ </w:t>
      </w:r>
      <w:r>
        <w:rPr>
          <w:sz w:val="19"/>
        </w:rPr>
        <w:t xml:space="preserve">market power </w:t>
      </w:r>
      <w:r>
        <w:rPr>
          <w:sz w:val="13"/>
        </w:rPr>
        <w:t>”</w:t>
      </w:r>
      <w:r>
        <w:rPr>
          <w:spacing w:val="40"/>
          <w:sz w:val="13"/>
        </w:rPr>
        <w:t xml:space="preserve"> </w:t>
      </w:r>
      <w:r>
        <w:rPr>
          <w:sz w:val="19"/>
        </w:rPr>
        <w:t>real much higher than that of many companies of much larger size, and this because of their particular position</w:t>
      </w:r>
      <w:r>
        <w:rPr>
          <w:spacing w:val="-5"/>
          <w:sz w:val="19"/>
        </w:rPr>
        <w:t xml:space="preserve"> </w:t>
      </w:r>
      <w:r>
        <w:rPr>
          <w:sz w:val="19"/>
        </w:rPr>
        <w:t>In</w:t>
      </w:r>
      <w:r>
        <w:rPr>
          <w:spacing w:val="-11"/>
          <w:sz w:val="19"/>
        </w:rPr>
        <w:t xml:space="preserve"> </w:t>
      </w:r>
      <w:r>
        <w:rPr>
          <w:sz w:val="19"/>
        </w:rPr>
        <w:t>THE</w:t>
      </w:r>
      <w:r>
        <w:rPr>
          <w:spacing w:val="-12"/>
          <w:sz w:val="19"/>
        </w:rPr>
        <w:t xml:space="preserve"> </w:t>
      </w:r>
      <w:r>
        <w:rPr>
          <w:sz w:val="19"/>
        </w:rPr>
        <w:t>chains</w:t>
      </w:r>
      <w:r>
        <w:rPr>
          <w:spacing w:val="-6"/>
          <w:sz w:val="19"/>
        </w:rPr>
        <w:t xml:space="preserve"> </w:t>
      </w:r>
      <w:r>
        <w:rPr>
          <w:sz w:val="19"/>
        </w:rPr>
        <w:t>technological.</w:t>
      </w:r>
      <w:r>
        <w:rPr>
          <w:spacing w:val="-12"/>
          <w:sz w:val="19"/>
        </w:rPr>
        <w:t xml:space="preserve"> </w:t>
      </w:r>
      <w:r>
        <w:rPr>
          <w:sz w:val="19"/>
        </w:rPr>
        <w:t>Why do not</w:t>
      </w:r>
      <w:r>
        <w:rPr>
          <w:spacing w:val="-7"/>
          <w:sz w:val="19"/>
        </w:rPr>
        <w:t xml:space="preserve"> </w:t>
      </w:r>
      <w:r>
        <w:rPr>
          <w:sz w:val="19"/>
        </w:rPr>
        <w:t>not</w:t>
      </w:r>
      <w:r>
        <w:rPr>
          <w:spacing w:val="-8"/>
          <w:sz w:val="19"/>
        </w:rPr>
        <w:t xml:space="preserve"> </w:t>
      </w:r>
      <w:r>
        <w:rPr>
          <w:sz w:val="19"/>
        </w:rPr>
        <w:t>control them too? And if we accept the principle (this</w:t>
      </w:r>
      <w:r>
        <w:rPr>
          <w:spacing w:val="-4"/>
          <w:sz w:val="19"/>
        </w:rPr>
        <w:t xml:space="preserve"> </w:t>
      </w:r>
      <w:r>
        <w:rPr>
          <w:sz w:val="19"/>
        </w:rPr>
        <w:t>that current legislation authorizes</w:t>
      </w:r>
      <w:r>
        <w:rPr>
          <w:spacing w:val="-4"/>
          <w:sz w:val="19"/>
        </w:rPr>
        <w:t xml:space="preserve"> </w:t>
      </w:r>
      <w:r>
        <w:rPr>
          <w:sz w:val="19"/>
        </w:rPr>
        <w:t>: it is enough to determine the segment of</w:t>
      </w:r>
      <w:r>
        <w:rPr>
          <w:spacing w:val="-2"/>
          <w:sz w:val="19"/>
        </w:rPr>
        <w:t xml:space="preserve"> </w:t>
      </w:r>
      <w:r>
        <w:rPr>
          <w:sz w:val="19"/>
        </w:rPr>
        <w:t>walk</w:t>
      </w:r>
      <w:r>
        <w:rPr>
          <w:spacing w:val="-6"/>
          <w:sz w:val="19"/>
        </w:rPr>
        <w:t xml:space="preserve"> </w:t>
      </w:r>
      <w:r>
        <w:rPr>
          <w:sz w:val="19"/>
        </w:rPr>
        <w:t>appropriate), where</w:t>
      </w:r>
      <w:r>
        <w:rPr>
          <w:spacing w:val="-2"/>
          <w:sz w:val="19"/>
        </w:rPr>
        <w:t xml:space="preserve"> </w:t>
      </w:r>
      <w:r>
        <w:rPr>
          <w:sz w:val="19"/>
        </w:rPr>
        <w:t>will we stop?</w:t>
      </w:r>
      <w:r>
        <w:rPr>
          <w:spacing w:val="-12"/>
          <w:sz w:val="19"/>
        </w:rPr>
        <w:t xml:space="preserve"> </w:t>
      </w:r>
      <w:r>
        <w:rPr>
          <w:sz w:val="19"/>
        </w:rPr>
        <w:t>Can we really make such a subjective and imprecise technical notion the key element</w:t>
      </w:r>
      <w:r>
        <w:rPr>
          <w:spacing w:val="-5"/>
          <w:sz w:val="19"/>
        </w:rPr>
        <w:t xml:space="preserve"> </w:t>
      </w:r>
      <w:r>
        <w:rPr>
          <w:sz w:val="19"/>
        </w:rPr>
        <w:t>regulation of a freedom</w:t>
      </w:r>
      <w:r>
        <w:rPr>
          <w:spacing w:val="-1"/>
          <w:sz w:val="19"/>
        </w:rPr>
        <w:t xml:space="preserve"> </w:t>
      </w:r>
      <w:r>
        <w:rPr>
          <w:sz w:val="19"/>
        </w:rPr>
        <w:t xml:space="preserve">as fundamental as </w:t>
      </w:r>
      <w:r>
        <w:rPr>
          <w:i/>
          <w:sz w:val="19"/>
        </w:rPr>
        <w:t xml:space="preserve">commercial freedom? </w:t>
      </w:r>
      <w:r>
        <w:rPr>
          <w:sz w:val="19"/>
        </w:rPr>
        <w:t>A country that</w:t>
      </w:r>
      <w:r>
        <w:rPr>
          <w:spacing w:val="-8"/>
          <w:sz w:val="19"/>
        </w:rPr>
        <w:t xml:space="preserve"> </w:t>
      </w:r>
      <w:r>
        <w:rPr>
          <w:sz w:val="19"/>
        </w:rPr>
        <w:t>so-called democratic can he get away with impunity</w:t>
      </w:r>
      <w:r>
        <w:rPr>
          <w:spacing w:val="36"/>
          <w:sz w:val="19"/>
        </w:rPr>
        <w:t xml:space="preserve"> </w:t>
      </w:r>
      <w:r>
        <w:rPr>
          <w:sz w:val="19"/>
        </w:rPr>
        <w:t>make it depend</w:t>
      </w:r>
      <w:r>
        <w:rPr>
          <w:spacing w:val="40"/>
          <w:sz w:val="19"/>
        </w:rPr>
        <w:t xml:space="preserve"> </w:t>
      </w:r>
      <w:r>
        <w:rPr>
          <w:sz w:val="19"/>
        </w:rPr>
        <w:t>the future</w:t>
      </w:r>
      <w:r>
        <w:rPr>
          <w:spacing w:val="34"/>
          <w:sz w:val="19"/>
        </w:rPr>
        <w:t xml:space="preserve"> </w:t>
      </w:r>
      <w:r>
        <w:rPr>
          <w:sz w:val="19"/>
        </w:rPr>
        <w:t>of his freedoms</w:t>
      </w:r>
      <w:r>
        <w:rPr>
          <w:spacing w:val="31"/>
          <w:sz w:val="19"/>
        </w:rPr>
        <w:t xml:space="preserve"> </w:t>
      </w:r>
      <w:r>
        <w:rPr>
          <w:sz w:val="19"/>
        </w:rPr>
        <w:t>alone</w:t>
      </w:r>
      <w:r>
        <w:rPr>
          <w:spacing w:val="33"/>
          <w:sz w:val="19"/>
        </w:rPr>
        <w:t xml:space="preserve"> </w:t>
      </w:r>
      <w:r>
        <w:rPr>
          <w:sz w:val="19"/>
        </w:rPr>
        <w:t>judgment of “</w:t>
      </w:r>
      <w:r>
        <w:rPr>
          <w:spacing w:val="-6"/>
          <w:sz w:val="19"/>
        </w:rPr>
        <w:t xml:space="preserve"> </w:t>
      </w:r>
      <w:r>
        <w:rPr>
          <w:sz w:val="19"/>
        </w:rPr>
        <w:t>experts,. basing their assessment on contested theories</w:t>
      </w:r>
      <w:r>
        <w:rPr>
          <w:spacing w:val="40"/>
          <w:sz w:val="19"/>
        </w:rPr>
        <w:t xml:space="preserve"> </w:t>
      </w:r>
      <w:r>
        <w:rPr>
          <w:sz w:val="19"/>
        </w:rPr>
        <w:t>And</w:t>
      </w:r>
      <w:r>
        <w:rPr>
          <w:spacing w:val="40"/>
          <w:sz w:val="19"/>
        </w:rPr>
        <w:t xml:space="preserve"> </w:t>
      </w:r>
      <w:r>
        <w:rPr>
          <w:sz w:val="19"/>
        </w:rPr>
        <w:t>questionable?</w:t>
      </w:r>
    </w:p>
    <w:p w14:paraId="25AB98C8" w14:textId="77777777" w:rsidR="007864B7" w:rsidRDefault="007864B7">
      <w:pPr>
        <w:spacing w:line="196" w:lineRule="auto"/>
        <w:jc w:val="both"/>
        <w:rPr>
          <w:sz w:val="19"/>
        </w:rPr>
        <w:sectPr w:rsidR="007864B7">
          <w:pgSz w:w="5970" w:h="9840"/>
          <w:pgMar w:top="860" w:right="240" w:bottom="280" w:left="600" w:header="546" w:footer="0" w:gutter="0"/>
          <w:cols w:space="720"/>
        </w:sectPr>
      </w:pPr>
    </w:p>
    <w:p w14:paraId="4310F990" w14:textId="77777777" w:rsidR="007864B7" w:rsidRDefault="007864B7">
      <w:pPr>
        <w:pStyle w:val="BodyText"/>
        <w:jc w:val="left"/>
      </w:pPr>
    </w:p>
    <w:p w14:paraId="7D42D908" w14:textId="77777777" w:rsidR="007864B7" w:rsidRDefault="007864B7">
      <w:pPr>
        <w:pStyle w:val="BodyText"/>
        <w:jc w:val="left"/>
      </w:pPr>
    </w:p>
    <w:p w14:paraId="088D124D" w14:textId="77777777" w:rsidR="007864B7" w:rsidRDefault="007864B7">
      <w:pPr>
        <w:pStyle w:val="BodyText"/>
        <w:jc w:val="left"/>
      </w:pPr>
    </w:p>
    <w:p w14:paraId="2703DA55" w14:textId="77777777" w:rsidR="007864B7" w:rsidRDefault="007864B7">
      <w:pPr>
        <w:pStyle w:val="BodyText"/>
        <w:spacing w:before="4"/>
        <w:jc w:val="left"/>
        <w:rPr>
          <w:sz w:val="21"/>
        </w:rPr>
      </w:pPr>
    </w:p>
    <w:p w14:paraId="59DBB7DC" w14:textId="77777777" w:rsidR="007864B7" w:rsidRDefault="00000000">
      <w:pPr>
        <w:pStyle w:val="Heading5"/>
        <w:spacing w:before="92"/>
        <w:ind w:left="0"/>
      </w:pPr>
      <w:r>
        <w:t>6</w:t>
      </w:r>
    </w:p>
    <w:p w14:paraId="5D29499D" w14:textId="77777777" w:rsidR="007864B7" w:rsidRDefault="007864B7">
      <w:pPr>
        <w:pStyle w:val="BodyText"/>
        <w:jc w:val="left"/>
        <w:rPr>
          <w:b/>
          <w:sz w:val="22"/>
        </w:rPr>
      </w:pPr>
    </w:p>
    <w:p w14:paraId="13F9EBF2" w14:textId="77777777" w:rsidR="007864B7" w:rsidRDefault="00000000">
      <w:pPr>
        <w:spacing w:before="139" w:line="206" w:lineRule="auto"/>
        <w:ind w:left="711" w:right="775"/>
        <w:jc w:val="center"/>
        <w:rPr>
          <w:sz w:val="20"/>
        </w:rPr>
      </w:pPr>
      <w:r>
        <w:rPr>
          <w:b/>
          <w:sz w:val="20"/>
        </w:rPr>
        <w:t>There</w:t>
      </w:r>
      <w:r>
        <w:rPr>
          <w:b/>
          <w:spacing w:val="15"/>
          <w:sz w:val="20"/>
        </w:rPr>
        <w:t xml:space="preserve"> </w:t>
      </w:r>
      <w:r>
        <w:rPr>
          <w:b/>
          <w:sz w:val="20"/>
        </w:rPr>
        <w:t>competition</w:t>
      </w:r>
      <w:r>
        <w:rPr>
          <w:b/>
          <w:spacing w:val="23"/>
          <w:sz w:val="20"/>
        </w:rPr>
        <w:t xml:space="preserve"> </w:t>
      </w:r>
      <w:r>
        <w:rPr>
          <w:b/>
          <w:sz w:val="20"/>
        </w:rPr>
        <w:t>of the</w:t>
      </w:r>
      <w:r>
        <w:rPr>
          <w:b/>
          <w:spacing w:val="16"/>
          <w:sz w:val="20"/>
        </w:rPr>
        <w:t xml:space="preserve"> </w:t>
      </w:r>
      <w:r>
        <w:rPr>
          <w:b/>
          <w:sz w:val="20"/>
        </w:rPr>
        <w:t>States</w:t>
      </w:r>
      <w:r>
        <w:rPr>
          <w:b/>
          <w:spacing w:val="17"/>
          <w:sz w:val="20"/>
        </w:rPr>
        <w:t xml:space="preserve"> </w:t>
      </w:r>
      <w:r>
        <w:rPr>
          <w:b/>
          <w:sz w:val="20"/>
        </w:rPr>
        <w:t>makes</w:t>
      </w:r>
      <w:r>
        <w:rPr>
          <w:b/>
          <w:spacing w:val="23"/>
          <w:sz w:val="20"/>
        </w:rPr>
        <w:t xml:space="preserve"> </w:t>
      </w:r>
      <w:r>
        <w:rPr>
          <w:b/>
          <w:sz w:val="20"/>
        </w:rPr>
        <w:t>inevitable</w:t>
      </w:r>
      <w:r>
        <w:rPr>
          <w:b/>
          <w:spacing w:val="40"/>
          <w:sz w:val="20"/>
        </w:rPr>
        <w:t xml:space="preserve"> </w:t>
      </w:r>
      <w:r>
        <w:rPr>
          <w:b/>
          <w:sz w:val="20"/>
        </w:rPr>
        <w:t>hindsight</w:t>
      </w:r>
      <w:r>
        <w:rPr>
          <w:b/>
          <w:spacing w:val="40"/>
          <w:sz w:val="20"/>
        </w:rPr>
        <w:t xml:space="preserve"> </w:t>
      </w:r>
      <w:r>
        <w:rPr>
          <w:b/>
          <w:sz w:val="20"/>
        </w:rPr>
        <w:t>of</w:t>
      </w:r>
      <w:r>
        <w:rPr>
          <w:b/>
          <w:spacing w:val="40"/>
          <w:sz w:val="20"/>
        </w:rPr>
        <w:t xml:space="preserve"> </w:t>
      </w:r>
      <w:r>
        <w:rPr>
          <w:b/>
          <w:sz w:val="20"/>
        </w:rPr>
        <w:t>the economy</w:t>
      </w:r>
      <w:r>
        <w:rPr>
          <w:b/>
          <w:spacing w:val="40"/>
          <w:sz w:val="20"/>
        </w:rPr>
        <w:t xml:space="preserve"> </w:t>
      </w:r>
      <w:r>
        <w:rPr>
          <w:b/>
          <w:sz w:val="20"/>
        </w:rPr>
        <w:t xml:space="preserve">mixed </w:t>
      </w:r>
      <w:r>
        <w:rPr>
          <w:sz w:val="20"/>
        </w:rPr>
        <w:t>*</w:t>
      </w:r>
    </w:p>
    <w:p w14:paraId="75DD6992" w14:textId="77777777" w:rsidR="007864B7" w:rsidRDefault="007864B7">
      <w:pPr>
        <w:pStyle w:val="BodyText"/>
        <w:jc w:val="left"/>
        <w:rPr>
          <w:sz w:val="22"/>
        </w:rPr>
      </w:pPr>
    </w:p>
    <w:p w14:paraId="4A27EAE4" w14:textId="77777777" w:rsidR="007864B7" w:rsidRDefault="007864B7">
      <w:pPr>
        <w:pStyle w:val="BodyText"/>
        <w:spacing w:before="8"/>
        <w:jc w:val="left"/>
        <w:rPr>
          <w:sz w:val="29"/>
        </w:rPr>
      </w:pPr>
    </w:p>
    <w:p w14:paraId="786B1965" w14:textId="77777777" w:rsidR="007864B7" w:rsidRDefault="00000000">
      <w:pPr>
        <w:spacing w:line="196" w:lineRule="auto"/>
        <w:ind w:left="107" w:right="116" w:firstLine="185"/>
        <w:jc w:val="both"/>
        <w:rPr>
          <w:sz w:val="19"/>
        </w:rPr>
      </w:pPr>
      <w:r>
        <w:rPr>
          <w:sz w:val="19"/>
        </w:rPr>
        <w:t>The archaism of French socialists is manifested in particular by their incomprehension</w:t>
      </w:r>
      <w:r>
        <w:rPr>
          <w:spacing w:val="-12"/>
          <w:sz w:val="19"/>
        </w:rPr>
        <w:t xml:space="preserve"> </w:t>
      </w:r>
      <w:r>
        <w:rPr>
          <w:sz w:val="19"/>
        </w:rPr>
        <w:t>of the</w:t>
      </w:r>
      <w:r>
        <w:rPr>
          <w:spacing w:val="-4"/>
          <w:sz w:val="19"/>
        </w:rPr>
        <w:t xml:space="preserve"> </w:t>
      </w:r>
      <w:r>
        <w:rPr>
          <w:sz w:val="19"/>
        </w:rPr>
        <w:t>global constraints,</w:t>
      </w:r>
      <w:r>
        <w:rPr>
          <w:spacing w:val="-2"/>
          <w:sz w:val="19"/>
        </w:rPr>
        <w:t xml:space="preserve"> </w:t>
      </w:r>
      <w:r>
        <w:rPr>
          <w:sz w:val="19"/>
        </w:rPr>
        <w:t>and not</w:t>
      </w:r>
      <w:r>
        <w:rPr>
          <w:spacing w:val="-6"/>
          <w:sz w:val="19"/>
        </w:rPr>
        <w:t xml:space="preserve"> </w:t>
      </w:r>
      <w:r>
        <w:rPr>
          <w:sz w:val="19"/>
        </w:rPr>
        <w:t>only European, which impose on contemporary governments</w:t>
      </w:r>
      <w:r>
        <w:rPr>
          <w:spacing w:val="-5"/>
          <w:sz w:val="19"/>
        </w:rPr>
        <w:t xml:space="preserve"> </w:t>
      </w:r>
      <w:r>
        <w:rPr>
          <w:sz w:val="19"/>
        </w:rPr>
        <w:t>to initiate a</w:t>
      </w:r>
      <w:r>
        <w:rPr>
          <w:spacing w:val="-2"/>
          <w:sz w:val="19"/>
        </w:rPr>
        <w:t xml:space="preserve"> </w:t>
      </w:r>
      <w:r>
        <w:rPr>
          <w:sz w:val="19"/>
        </w:rPr>
        <w:t>real</w:t>
      </w:r>
      <w:r>
        <w:rPr>
          <w:spacing w:val="-4"/>
          <w:sz w:val="19"/>
        </w:rPr>
        <w:t xml:space="preserve"> </w:t>
      </w:r>
      <w:r>
        <w:rPr>
          <w:sz w:val="19"/>
        </w:rPr>
        <w:t>receding</w:t>
      </w:r>
      <w:r>
        <w:rPr>
          <w:spacing w:val="-5"/>
          <w:sz w:val="19"/>
        </w:rPr>
        <w:t xml:space="preserve"> </w:t>
      </w:r>
      <w:r>
        <w:rPr>
          <w:sz w:val="19"/>
        </w:rPr>
        <w:t>tax</w:t>
      </w:r>
      <w:r>
        <w:rPr>
          <w:spacing w:val="-6"/>
          <w:sz w:val="19"/>
        </w:rPr>
        <w:t xml:space="preserve"> </w:t>
      </w:r>
      <w:r>
        <w:rPr>
          <w:sz w:val="19"/>
        </w:rPr>
        <w:t>who does not</w:t>
      </w:r>
      <w:r>
        <w:rPr>
          <w:spacing w:val="-9"/>
          <w:sz w:val="19"/>
        </w:rPr>
        <w:t xml:space="preserve"> </w:t>
      </w:r>
      <w:r>
        <w:rPr>
          <w:sz w:val="19"/>
        </w:rPr>
        <w:t>se</w:t>
      </w:r>
      <w:r>
        <w:rPr>
          <w:spacing w:val="-5"/>
          <w:sz w:val="19"/>
        </w:rPr>
        <w:t xml:space="preserve"> </w:t>
      </w:r>
      <w:r>
        <w:rPr>
          <w:sz w:val="19"/>
        </w:rPr>
        <w:t>does not boil down to</w:t>
      </w:r>
      <w:r>
        <w:rPr>
          <w:spacing w:val="40"/>
          <w:sz w:val="19"/>
        </w:rPr>
        <w:t xml:space="preserve"> </w:t>
      </w:r>
      <w:r>
        <w:rPr>
          <w:sz w:val="19"/>
        </w:rPr>
        <w:t>a</w:t>
      </w:r>
      <w:r>
        <w:rPr>
          <w:spacing w:val="40"/>
          <w:sz w:val="19"/>
        </w:rPr>
        <w:t xml:space="preserve"> </w:t>
      </w:r>
      <w:r>
        <w:rPr>
          <w:sz w:val="19"/>
        </w:rPr>
        <w:t>simple</w:t>
      </w:r>
      <w:r>
        <w:rPr>
          <w:spacing w:val="40"/>
          <w:sz w:val="19"/>
        </w:rPr>
        <w:t xml:space="preserve"> </w:t>
      </w:r>
      <w:r>
        <w:rPr>
          <w:sz w:val="19"/>
        </w:rPr>
        <w:t>reduction</w:t>
      </w:r>
      <w:r>
        <w:rPr>
          <w:spacing w:val="40"/>
          <w:sz w:val="19"/>
        </w:rPr>
        <w:t xml:space="preserve"> </w:t>
      </w:r>
      <w:r>
        <w:rPr>
          <w:sz w:val="19"/>
        </w:rPr>
        <w:t>symbolic</w:t>
      </w:r>
      <w:r>
        <w:rPr>
          <w:spacing w:val="40"/>
          <w:sz w:val="19"/>
        </w:rPr>
        <w:t xml:space="preserve"> </w:t>
      </w:r>
      <w:r>
        <w:rPr>
          <w:sz w:val="19"/>
        </w:rPr>
        <w:t>of</w:t>
      </w:r>
      <w:r>
        <w:rPr>
          <w:spacing w:val="40"/>
          <w:sz w:val="19"/>
        </w:rPr>
        <w:t xml:space="preserve"> </w:t>
      </w:r>
      <w:r>
        <w:rPr>
          <w:sz w:val="19"/>
        </w:rPr>
        <w:t>some</w:t>
      </w:r>
      <w:r>
        <w:rPr>
          <w:spacing w:val="40"/>
          <w:sz w:val="19"/>
        </w:rPr>
        <w:t xml:space="preserve"> </w:t>
      </w:r>
      <w:r>
        <w:rPr>
          <w:sz w:val="19"/>
        </w:rPr>
        <w:t>taxes.</w:t>
      </w:r>
    </w:p>
    <w:p w14:paraId="3FBA3F76" w14:textId="77777777" w:rsidR="007864B7" w:rsidRDefault="00000000">
      <w:pPr>
        <w:spacing w:before="4" w:line="201" w:lineRule="auto"/>
        <w:ind w:left="112" w:right="114" w:firstLine="185"/>
        <w:jc w:val="both"/>
        <w:rPr>
          <w:sz w:val="19"/>
        </w:rPr>
      </w:pPr>
      <w:r>
        <w:rPr>
          <w:sz w:val="19"/>
        </w:rPr>
        <w:t>By opposing it -</w:t>
      </w:r>
      <w:r>
        <w:rPr>
          <w:spacing w:val="33"/>
          <w:sz w:val="19"/>
        </w:rPr>
        <w:t xml:space="preserve"> </w:t>
      </w:r>
      <w:r>
        <w:rPr>
          <w:sz w:val="19"/>
        </w:rPr>
        <w:t>under the fallacious pretext that there are still so many collective needs to satisfy -</w:t>
      </w:r>
      <w:r>
        <w:rPr>
          <w:spacing w:val="40"/>
          <w:sz w:val="19"/>
        </w:rPr>
        <w:t xml:space="preserve"> </w:t>
      </w:r>
      <w:r>
        <w:rPr>
          <w:sz w:val="19"/>
        </w:rPr>
        <w:t>the French socialists are going to</w:t>
      </w:r>
      <w:r>
        <w:rPr>
          <w:spacing w:val="-2"/>
          <w:sz w:val="19"/>
        </w:rPr>
        <w:t xml:space="preserve"> </w:t>
      </w:r>
      <w:r>
        <w:rPr>
          <w:sz w:val="19"/>
        </w:rPr>
        <w:t>counter-current</w:t>
      </w:r>
      <w:r>
        <w:rPr>
          <w:spacing w:val="-1"/>
          <w:sz w:val="19"/>
        </w:rPr>
        <w:t xml:space="preserve"> </w:t>
      </w:r>
      <w:r>
        <w:rPr>
          <w:sz w:val="19"/>
        </w:rPr>
        <w:t>of</w:t>
      </w:r>
      <w:r>
        <w:rPr>
          <w:spacing w:val="-1"/>
          <w:sz w:val="19"/>
        </w:rPr>
        <w:t xml:space="preserve"> </w:t>
      </w:r>
      <w:r>
        <w:rPr>
          <w:sz w:val="19"/>
        </w:rPr>
        <w:t>This</w:t>
      </w:r>
      <w:r>
        <w:rPr>
          <w:spacing w:val="-5"/>
          <w:sz w:val="19"/>
        </w:rPr>
        <w:t xml:space="preserve"> </w:t>
      </w:r>
      <w:r>
        <w:rPr>
          <w:sz w:val="19"/>
        </w:rPr>
        <w:t>who is not</w:t>
      </w:r>
      <w:r>
        <w:rPr>
          <w:spacing w:val="-5"/>
          <w:sz w:val="19"/>
        </w:rPr>
        <w:t xml:space="preserve"> </w:t>
      </w:r>
      <w:r>
        <w:rPr>
          <w:sz w:val="19"/>
        </w:rPr>
        <w:t>that one</w:t>
      </w:r>
      <w:r>
        <w:rPr>
          <w:spacing w:val="-1"/>
          <w:sz w:val="19"/>
        </w:rPr>
        <w:t xml:space="preserve"> </w:t>
      </w:r>
      <w:r>
        <w:rPr>
          <w:sz w:val="19"/>
        </w:rPr>
        <w:t xml:space="preserve">a simple claim of utopian intellectuals, but the expression of an international constraint which imposes itself more and more severely </w:t>
      </w:r>
      <w:r>
        <w:rPr>
          <w:spacing w:val="-2"/>
          <w:sz w:val="19"/>
        </w:rPr>
        <w:t>.</w:t>
      </w:r>
    </w:p>
    <w:p w14:paraId="672170CD" w14:textId="77777777" w:rsidR="007864B7" w:rsidRDefault="00000000">
      <w:pPr>
        <w:spacing w:line="194" w:lineRule="auto"/>
        <w:ind w:left="112" w:right="102" w:firstLine="185"/>
        <w:jc w:val="both"/>
        <w:rPr>
          <w:sz w:val="19"/>
        </w:rPr>
      </w:pPr>
      <w:r>
        <w:rPr>
          <w:sz w:val="11"/>
        </w:rPr>
        <w:t>“</w:t>
      </w:r>
      <w:r>
        <w:rPr>
          <w:spacing w:val="27"/>
          <w:sz w:val="11"/>
        </w:rPr>
        <w:t xml:space="preserve"> </w:t>
      </w:r>
      <w:r>
        <w:rPr>
          <w:sz w:val="19"/>
        </w:rPr>
        <w:t>People do not yet realize to what extent the development of computers and computer systems calls into question</w:t>
      </w:r>
      <w:r>
        <w:rPr>
          <w:spacing w:val="-12"/>
          <w:sz w:val="19"/>
        </w:rPr>
        <w:t xml:space="preserve"> </w:t>
      </w:r>
      <w:r>
        <w:rPr>
          <w:sz w:val="19"/>
        </w:rPr>
        <w:t>THE</w:t>
      </w:r>
      <w:r>
        <w:rPr>
          <w:spacing w:val="-12"/>
          <w:sz w:val="19"/>
        </w:rPr>
        <w:t xml:space="preserve"> </w:t>
      </w:r>
      <w:r>
        <w:rPr>
          <w:sz w:val="19"/>
        </w:rPr>
        <w:t>power</w:t>
      </w:r>
      <w:r>
        <w:rPr>
          <w:spacing w:val="-5"/>
          <w:sz w:val="19"/>
        </w:rPr>
        <w:t xml:space="preserve"> </w:t>
      </w:r>
      <w:r>
        <w:rPr>
          <w:sz w:val="19"/>
        </w:rPr>
        <w:t>policy</w:t>
      </w:r>
      <w:r>
        <w:rPr>
          <w:spacing w:val="-7"/>
          <w:sz w:val="19"/>
        </w:rPr>
        <w:t xml:space="preserve"> </w:t>
      </w:r>
      <w:r>
        <w:rPr>
          <w:sz w:val="19"/>
        </w:rPr>
        <w:t>And</w:t>
      </w:r>
      <w:r>
        <w:rPr>
          <w:spacing w:val="-12"/>
          <w:sz w:val="19"/>
        </w:rPr>
        <w:t xml:space="preserve"> </w:t>
      </w:r>
      <w:r>
        <w:rPr>
          <w:sz w:val="19"/>
        </w:rPr>
        <w:t>economic</w:t>
      </w:r>
      <w:r>
        <w:rPr>
          <w:spacing w:val="-7"/>
          <w:sz w:val="19"/>
        </w:rPr>
        <w:t xml:space="preserve"> </w:t>
      </w:r>
      <w:r>
        <w:rPr>
          <w:sz w:val="19"/>
        </w:rPr>
        <w:t>of the</w:t>
      </w:r>
      <w:r>
        <w:rPr>
          <w:spacing w:val="-12"/>
          <w:sz w:val="19"/>
        </w:rPr>
        <w:t xml:space="preserve"> </w:t>
      </w:r>
      <w:r>
        <w:rPr>
          <w:sz w:val="19"/>
        </w:rPr>
        <w:t>governments.</w:t>
      </w:r>
      <w:r>
        <w:rPr>
          <w:spacing w:val="-12"/>
          <w:sz w:val="19"/>
        </w:rPr>
        <w:t xml:space="preserve"> </w:t>
      </w:r>
      <w:r>
        <w:rPr>
          <w:sz w:val="19"/>
        </w:rPr>
        <w:t>Contemporary technology, because it has changed the nature of capitalism, has the effect of returning power to people. Freed from the arbitrary constraints of national regulations, capital</w:t>
      </w:r>
      <w:r>
        <w:rPr>
          <w:spacing w:val="21"/>
          <w:sz w:val="19"/>
        </w:rPr>
        <w:t xml:space="preserve"> </w:t>
      </w:r>
      <w:r>
        <w:rPr>
          <w:sz w:val="19"/>
        </w:rPr>
        <w:t>financial</w:t>
      </w:r>
      <w:r>
        <w:rPr>
          <w:spacing w:val="27"/>
          <w:sz w:val="19"/>
        </w:rPr>
        <w:t xml:space="preserve"> </w:t>
      </w:r>
      <w:r>
        <w:rPr>
          <w:sz w:val="19"/>
        </w:rPr>
        <w:t>internationalizes and reaches</w:t>
      </w:r>
      <w:r>
        <w:rPr>
          <w:spacing w:val="31"/>
          <w:sz w:val="19"/>
        </w:rPr>
        <w:t xml:space="preserve"> </w:t>
      </w:r>
      <w:r>
        <w:rPr>
          <w:sz w:val="19"/>
        </w:rPr>
        <w:t>a degree of</w:t>
      </w:r>
      <w:r>
        <w:rPr>
          <w:spacing w:val="21"/>
          <w:sz w:val="19"/>
        </w:rPr>
        <w:t xml:space="preserve"> </w:t>
      </w:r>
      <w:r>
        <w:rPr>
          <w:sz w:val="19"/>
        </w:rPr>
        <w:t>mobi</w:t>
      </w:r>
    </w:p>
    <w:p w14:paraId="08F147A3" w14:textId="77777777" w:rsidR="007864B7" w:rsidRDefault="00000000">
      <w:pPr>
        <w:spacing w:before="5" w:line="194" w:lineRule="auto"/>
        <w:ind w:left="117" w:right="106" w:firstLine="5"/>
        <w:jc w:val="right"/>
        <w:rPr>
          <w:sz w:val="19"/>
        </w:rPr>
      </w:pPr>
      <w:r>
        <w:rPr>
          <w:sz w:val="19"/>
        </w:rPr>
        <w:t>bedded</w:t>
      </w:r>
      <w:r>
        <w:rPr>
          <w:spacing w:val="-7"/>
          <w:sz w:val="19"/>
        </w:rPr>
        <w:t xml:space="preserve"> </w:t>
      </w:r>
      <w:r>
        <w:rPr>
          <w:sz w:val="19"/>
        </w:rPr>
        <w:t>that</w:t>
      </w:r>
      <w:r>
        <w:rPr>
          <w:spacing w:val="-1"/>
          <w:sz w:val="19"/>
        </w:rPr>
        <w:t xml:space="preserve"> </w:t>
      </w:r>
      <w:r>
        <w:rPr>
          <w:sz w:val="19"/>
        </w:rPr>
        <w:t>THE</w:t>
      </w:r>
      <w:r>
        <w:rPr>
          <w:spacing w:val="-5"/>
          <w:sz w:val="19"/>
        </w:rPr>
        <w:t xml:space="preserve"> </w:t>
      </w:r>
      <w:r>
        <w:rPr>
          <w:sz w:val="19"/>
        </w:rPr>
        <w:t>financiers could never have dreamed of before. Consequently,</w:t>
      </w:r>
      <w:r>
        <w:rPr>
          <w:spacing w:val="19"/>
          <w:sz w:val="19"/>
        </w:rPr>
        <w:t xml:space="preserve"> </w:t>
      </w:r>
      <w:r>
        <w:rPr>
          <w:sz w:val="19"/>
        </w:rPr>
        <w:t>he</w:t>
      </w:r>
      <w:r>
        <w:rPr>
          <w:spacing w:val="12"/>
          <w:sz w:val="19"/>
        </w:rPr>
        <w:t xml:space="preserve"> </w:t>
      </w:r>
      <w:r>
        <w:rPr>
          <w:sz w:val="19"/>
        </w:rPr>
        <w:t>is not</w:t>
      </w:r>
      <w:r>
        <w:rPr>
          <w:spacing w:val="19"/>
          <w:sz w:val="19"/>
        </w:rPr>
        <w:t xml:space="preserve"> </w:t>
      </w:r>
      <w:r>
        <w:rPr>
          <w:sz w:val="19"/>
        </w:rPr>
        <w:t>not stupid</w:t>
      </w:r>
      <w:r>
        <w:rPr>
          <w:spacing w:val="10"/>
          <w:sz w:val="19"/>
        </w:rPr>
        <w:t xml:space="preserve"> </w:t>
      </w:r>
      <w:r>
        <w:rPr>
          <w:sz w:val="19"/>
        </w:rPr>
        <w:t>of</w:t>
      </w:r>
      <w:r>
        <w:rPr>
          <w:spacing w:val="9"/>
          <w:sz w:val="19"/>
        </w:rPr>
        <w:t xml:space="preserve"> </w:t>
      </w:r>
      <w:r>
        <w:rPr>
          <w:sz w:val="19"/>
        </w:rPr>
        <w:t>think</w:t>
      </w:r>
      <w:r>
        <w:rPr>
          <w:spacing w:val="10"/>
          <w:sz w:val="19"/>
        </w:rPr>
        <w:t xml:space="preserve"> </w:t>
      </w:r>
      <w:r>
        <w:rPr>
          <w:sz w:val="19"/>
        </w:rPr>
        <w:t>that</w:t>
      </w:r>
      <w:r>
        <w:rPr>
          <w:spacing w:val="10"/>
          <w:sz w:val="19"/>
        </w:rPr>
        <w:t xml:space="preserve"> </w:t>
      </w:r>
      <w:r>
        <w:rPr>
          <w:sz w:val="19"/>
        </w:rPr>
        <w:t>THE</w:t>
      </w:r>
      <w:r>
        <w:rPr>
          <w:spacing w:val="10"/>
          <w:sz w:val="19"/>
        </w:rPr>
        <w:t xml:space="preserve"> </w:t>
      </w:r>
      <w:r>
        <w:rPr>
          <w:sz w:val="19"/>
        </w:rPr>
        <w:t>power</w:t>
      </w:r>
      <w:r>
        <w:rPr>
          <w:spacing w:val="15"/>
          <w:sz w:val="19"/>
        </w:rPr>
        <w:t xml:space="preserve"> </w:t>
      </w:r>
      <w:r>
        <w:rPr>
          <w:sz w:val="19"/>
        </w:rPr>
        <w:t>States</w:t>
      </w:r>
      <w:r>
        <w:rPr>
          <w:spacing w:val="-6"/>
          <w:sz w:val="19"/>
        </w:rPr>
        <w:t xml:space="preserve"> </w:t>
      </w:r>
      <w:r>
        <w:rPr>
          <w:sz w:val="19"/>
        </w:rPr>
        <w:t>of</w:t>
      </w:r>
      <w:r>
        <w:rPr>
          <w:spacing w:val="-4"/>
          <w:sz w:val="19"/>
        </w:rPr>
        <w:t xml:space="preserve"> </w:t>
      </w:r>
      <w:r>
        <w:rPr>
          <w:sz w:val="19"/>
        </w:rPr>
        <w:t>tax</w:t>
      </w:r>
      <w:r>
        <w:rPr>
          <w:spacing w:val="-2"/>
          <w:sz w:val="19"/>
        </w:rPr>
        <w:t xml:space="preserve"> </w:t>
      </w:r>
      <w:r>
        <w:rPr>
          <w:sz w:val="19"/>
        </w:rPr>
        <w:t>And</w:t>
      </w:r>
      <w:r>
        <w:rPr>
          <w:spacing w:val="-2"/>
          <w:sz w:val="19"/>
        </w:rPr>
        <w:t xml:space="preserve"> </w:t>
      </w:r>
      <w:r>
        <w:rPr>
          <w:sz w:val="19"/>
        </w:rPr>
        <w:t>to exploit</w:t>
      </w:r>
      <w:r>
        <w:rPr>
          <w:spacing w:val="12"/>
          <w:sz w:val="19"/>
        </w:rPr>
        <w:t xml:space="preserve"> </w:t>
      </w:r>
      <w:r>
        <w:rPr>
          <w:sz w:val="19"/>
        </w:rPr>
        <w:t>their</w:t>
      </w:r>
      <w:r>
        <w:rPr>
          <w:spacing w:val="-10"/>
          <w:sz w:val="19"/>
        </w:rPr>
        <w:t xml:space="preserve"> </w:t>
      </w:r>
      <w:r>
        <w:rPr>
          <w:sz w:val="19"/>
        </w:rPr>
        <w:t>taxpayers and</w:t>
      </w:r>
      <w:r>
        <w:rPr>
          <w:spacing w:val="-2"/>
          <w:sz w:val="19"/>
        </w:rPr>
        <w:t xml:space="preserve"> </w:t>
      </w:r>
      <w:r>
        <w:rPr>
          <w:sz w:val="19"/>
        </w:rPr>
        <w:t>their</w:t>
      </w:r>
      <w:r>
        <w:rPr>
          <w:spacing w:val="-6"/>
          <w:sz w:val="19"/>
        </w:rPr>
        <w:t xml:space="preserve"> </w:t>
      </w:r>
      <w:r>
        <w:rPr>
          <w:sz w:val="19"/>
        </w:rPr>
        <w:t>consumers as they see fit, approach to</w:t>
      </w:r>
      <w:r>
        <w:rPr>
          <w:spacing w:val="-4"/>
          <w:sz w:val="19"/>
        </w:rPr>
        <w:t xml:space="preserve"> </w:t>
      </w:r>
      <w:r>
        <w:rPr>
          <w:sz w:val="19"/>
        </w:rPr>
        <w:t xml:space="preserve">its twilight. </w:t>
      </w:r>
      <w:r>
        <w:rPr>
          <w:sz w:val="11"/>
        </w:rPr>
        <w:t>»</w:t>
      </w:r>
      <w:r>
        <w:rPr>
          <w:spacing w:val="40"/>
          <w:sz w:val="11"/>
        </w:rPr>
        <w:t xml:space="preserve"> </w:t>
      </w:r>
      <w:r>
        <w:rPr>
          <w:sz w:val="19"/>
        </w:rPr>
        <w:t>This</w:t>
      </w:r>
      <w:r>
        <w:rPr>
          <w:spacing w:val="40"/>
          <w:sz w:val="19"/>
        </w:rPr>
        <w:t xml:space="preserve"> </w:t>
      </w:r>
      <w:r>
        <w:rPr>
          <w:sz w:val="19"/>
        </w:rPr>
        <w:t>paragraph</w:t>
      </w:r>
      <w:r>
        <w:rPr>
          <w:spacing w:val="40"/>
          <w:sz w:val="19"/>
        </w:rPr>
        <w:t xml:space="preserve"> </w:t>
      </w:r>
      <w:r>
        <w:rPr>
          <w:sz w:val="19"/>
        </w:rPr>
        <w:t>East</w:t>
      </w:r>
      <w:r>
        <w:rPr>
          <w:spacing w:val="40"/>
          <w:sz w:val="19"/>
        </w:rPr>
        <w:t xml:space="preserve"> </w:t>
      </w:r>
      <w:r>
        <w:rPr>
          <w:sz w:val="19"/>
        </w:rPr>
        <w:t>drawn</w:t>
      </w:r>
      <w:r>
        <w:rPr>
          <w:spacing w:val="36"/>
          <w:sz w:val="19"/>
        </w:rPr>
        <w:t xml:space="preserve"> </w:t>
      </w:r>
      <w:r>
        <w:rPr>
          <w:sz w:val="19"/>
        </w:rPr>
        <w:t>of a</w:t>
      </w:r>
      <w:r>
        <w:rPr>
          <w:spacing w:val="40"/>
          <w:sz w:val="19"/>
        </w:rPr>
        <w:t xml:space="preserve"> </w:t>
      </w:r>
      <w:r>
        <w:rPr>
          <w:sz w:val="19"/>
        </w:rPr>
        <w:t>article</w:t>
      </w:r>
      <w:r>
        <w:rPr>
          <w:spacing w:val="40"/>
          <w:sz w:val="19"/>
        </w:rPr>
        <w:t xml:space="preserve"> </w:t>
      </w:r>
      <w:r>
        <w:rPr>
          <w:sz w:val="19"/>
        </w:rPr>
        <w:t>published</w:t>
      </w:r>
      <w:r>
        <w:rPr>
          <w:spacing w:val="40"/>
          <w:sz w:val="19"/>
        </w:rPr>
        <w:t xml:space="preserve"> </w:t>
      </w:r>
      <w:r>
        <w:rPr>
          <w:sz w:val="19"/>
        </w:rPr>
        <w:t>by</w:t>
      </w:r>
      <w:r>
        <w:rPr>
          <w:spacing w:val="40"/>
          <w:sz w:val="19"/>
        </w:rPr>
        <w:t xml:space="preserve"> </w:t>
      </w:r>
      <w:r>
        <w:rPr>
          <w:sz w:val="19"/>
        </w:rPr>
        <w:t>THE</w:t>
      </w:r>
      <w:r>
        <w:rPr>
          <w:spacing w:val="40"/>
          <w:sz w:val="19"/>
        </w:rPr>
        <w:t xml:space="preserve"> </w:t>
      </w:r>
      <w:r>
        <w:rPr>
          <w:sz w:val="19"/>
        </w:rPr>
        <w:t xml:space="preserve">Professor Richard McKenzie in </w:t>
      </w:r>
      <w:r>
        <w:rPr>
          <w:i/>
          <w:sz w:val="19"/>
        </w:rPr>
        <w:t xml:space="preserve">Reason Magazine. </w:t>
      </w:r>
      <w:r>
        <w:rPr>
          <w:sz w:val="19"/>
        </w:rPr>
        <w:t>He</w:t>
      </w:r>
      <w:r>
        <w:rPr>
          <w:spacing w:val="-6"/>
          <w:sz w:val="19"/>
        </w:rPr>
        <w:t xml:space="preserve"> </w:t>
      </w:r>
      <w:r>
        <w:rPr>
          <w:sz w:val="19"/>
        </w:rPr>
        <w:t>expresses a point of</w:t>
      </w:r>
      <w:r>
        <w:rPr>
          <w:spacing w:val="13"/>
          <w:sz w:val="19"/>
        </w:rPr>
        <w:t xml:space="preserve"> </w:t>
      </w:r>
      <w:r>
        <w:rPr>
          <w:sz w:val="19"/>
        </w:rPr>
        <w:t>view</w:t>
      </w:r>
      <w:r>
        <w:rPr>
          <w:spacing w:val="19"/>
          <w:sz w:val="19"/>
        </w:rPr>
        <w:t xml:space="preserve"> </w:t>
      </w:r>
      <w:r>
        <w:rPr>
          <w:sz w:val="19"/>
        </w:rPr>
        <w:t>maybe</w:t>
      </w:r>
      <w:r>
        <w:rPr>
          <w:spacing w:val="19"/>
          <w:sz w:val="19"/>
        </w:rPr>
        <w:t xml:space="preserve"> </w:t>
      </w:r>
      <w:r>
        <w:rPr>
          <w:sz w:val="19"/>
        </w:rPr>
        <w:t>A</w:t>
      </w:r>
      <w:r>
        <w:rPr>
          <w:spacing w:val="20"/>
          <w:sz w:val="19"/>
        </w:rPr>
        <w:t xml:space="preserve"> </w:t>
      </w:r>
      <w:r>
        <w:rPr>
          <w:sz w:val="19"/>
        </w:rPr>
        <w:t>little</w:t>
      </w:r>
      <w:r>
        <w:rPr>
          <w:spacing w:val="26"/>
          <w:sz w:val="19"/>
        </w:rPr>
        <w:t xml:space="preserve"> </w:t>
      </w:r>
      <w:r>
        <w:rPr>
          <w:sz w:val="19"/>
        </w:rPr>
        <w:t>too much</w:t>
      </w:r>
      <w:r>
        <w:rPr>
          <w:spacing w:val="8"/>
          <w:sz w:val="19"/>
        </w:rPr>
        <w:t xml:space="preserve"> </w:t>
      </w:r>
      <w:r>
        <w:rPr>
          <w:sz w:val="19"/>
        </w:rPr>
        <w:t>optimistic.</w:t>
      </w:r>
      <w:r>
        <w:rPr>
          <w:spacing w:val="23"/>
          <w:sz w:val="19"/>
        </w:rPr>
        <w:t xml:space="preserve"> </w:t>
      </w:r>
      <w:r>
        <w:rPr>
          <w:sz w:val="19"/>
        </w:rPr>
        <w:t>But</w:t>
      </w:r>
      <w:r>
        <w:rPr>
          <w:spacing w:val="11"/>
          <w:sz w:val="19"/>
        </w:rPr>
        <w:t xml:space="preserve"> </w:t>
      </w:r>
      <w:r>
        <w:rPr>
          <w:sz w:val="19"/>
        </w:rPr>
        <w:t>the idea</w:t>
      </w:r>
      <w:r>
        <w:rPr>
          <w:spacing w:val="12"/>
          <w:sz w:val="19"/>
        </w:rPr>
        <w:t xml:space="preserve"> </w:t>
      </w:r>
      <w:r>
        <w:rPr>
          <w:sz w:val="19"/>
        </w:rPr>
        <w:t>East</w:t>
      </w:r>
      <w:r>
        <w:rPr>
          <w:spacing w:val="16"/>
          <w:sz w:val="19"/>
        </w:rPr>
        <w:t xml:space="preserve"> </w:t>
      </w:r>
      <w:r>
        <w:rPr>
          <w:spacing w:val="-2"/>
          <w:sz w:val="19"/>
        </w:rPr>
        <w:t>interests-</w:t>
      </w:r>
    </w:p>
    <w:p w14:paraId="2B55DF8E" w14:textId="77777777" w:rsidR="007864B7" w:rsidRDefault="00000000">
      <w:pPr>
        <w:pStyle w:val="BodyText"/>
        <w:spacing w:before="9"/>
        <w:jc w:val="left"/>
        <w:rPr>
          <w:sz w:val="11"/>
        </w:rPr>
      </w:pPr>
      <w:r>
        <w:rPr>
          <w:noProof/>
        </w:rPr>
        <mc:AlternateContent>
          <mc:Choice Requires="wps">
            <w:drawing>
              <wp:anchor distT="0" distB="0" distL="0" distR="0" simplePos="0" relativeHeight="487602688" behindDoc="1" locked="0" layoutInCell="1" allowOverlap="1" wp14:anchorId="11ABDAD0" wp14:editId="08F618D6">
                <wp:simplePos x="0" y="0"/>
                <wp:positionH relativeFrom="page">
                  <wp:posOffset>256444</wp:posOffset>
                </wp:positionH>
                <wp:positionV relativeFrom="paragraph">
                  <wp:posOffset>101386</wp:posOffset>
                </wp:positionV>
                <wp:extent cx="659765" cy="127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1270"/>
                        </a:xfrm>
                        <a:custGeom>
                          <a:avLst/>
                          <a:gdLst/>
                          <a:ahLst/>
                          <a:cxnLst/>
                          <a:rect l="l" t="t" r="r" b="b"/>
                          <a:pathLst>
                            <a:path w="659765">
                              <a:moveTo>
                                <a:pt x="0" y="0"/>
                              </a:moveTo>
                              <a:lnTo>
                                <a:pt x="659427"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72AD8" id="Graphic 411" o:spid="_x0000_s1026" style="position:absolute;margin-left:20.2pt;margin-top:8pt;width:51.9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5976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" path="m,l659427,e" filled="f" strokeweight=".25422mm">
                <v:path arrowok="t"/>
                <w10:wrap type="topAndBottom" anchorx="page"/>
              </v:shape>
            </w:pict>
          </mc:Fallback>
        </mc:AlternateContent>
      </w:r>
    </w:p>
    <w:p w14:paraId="186E0BED" w14:textId="77777777" w:rsidR="007864B7" w:rsidRDefault="00000000">
      <w:pPr>
        <w:pStyle w:val="ListParagraph"/>
        <w:numPr>
          <w:ilvl w:val="0"/>
          <w:numId w:val="13"/>
        </w:numPr>
        <w:tabs>
          <w:tab w:val="left" w:pos="452"/>
        </w:tabs>
        <w:spacing w:before="95" w:line="194" w:lineRule="auto"/>
        <w:ind w:right="99" w:firstLine="173"/>
        <w:rPr>
          <w:sz w:val="17"/>
        </w:rPr>
      </w:pPr>
      <w:r>
        <w:rPr>
          <w:sz w:val="17"/>
        </w:rPr>
        <w:t>Adapted from the article by Richard McKENZIE • Capital Flight</w:t>
      </w:r>
      <w:r>
        <w:rPr>
          <w:spacing w:val="-8"/>
          <w:sz w:val="17"/>
        </w:rPr>
        <w:t xml:space="preserve"> </w:t>
      </w:r>
      <w:r>
        <w:rPr>
          <w:sz w:val="17"/>
        </w:rPr>
        <w:t>: Tea</w:t>
      </w:r>
      <w:r>
        <w:rPr>
          <w:spacing w:val="-4"/>
          <w:sz w:val="17"/>
        </w:rPr>
        <w:t xml:space="preserve"> </w:t>
      </w:r>
      <w:r>
        <w:rPr>
          <w:sz w:val="17"/>
        </w:rPr>
        <w:t>Hidden Power</w:t>
      </w:r>
      <w:r>
        <w:rPr>
          <w:spacing w:val="-6"/>
          <w:sz w:val="17"/>
        </w:rPr>
        <w:t xml:space="preserve"> </w:t>
      </w:r>
      <w:r>
        <w:rPr>
          <w:sz w:val="17"/>
        </w:rPr>
        <w:t>of</w:t>
      </w:r>
      <w:r>
        <w:rPr>
          <w:spacing w:val="-2"/>
          <w:sz w:val="17"/>
        </w:rPr>
        <w:t xml:space="preserve"> </w:t>
      </w:r>
      <w:r>
        <w:rPr>
          <w:sz w:val="17"/>
        </w:rPr>
        <w:t>Technology to</w:t>
      </w:r>
      <w:r>
        <w:rPr>
          <w:spacing w:val="-11"/>
          <w:sz w:val="17"/>
        </w:rPr>
        <w:t xml:space="preserve"> </w:t>
      </w:r>
      <w:r>
        <w:rPr>
          <w:sz w:val="17"/>
        </w:rPr>
        <w:t>Schiak Government</w:t>
      </w:r>
      <w:r>
        <w:rPr>
          <w:spacing w:val="-4"/>
          <w:sz w:val="17"/>
        </w:rPr>
        <w:t xml:space="preserve"> </w:t>
      </w:r>
      <w:r>
        <w:rPr>
          <w:sz w:val="17"/>
        </w:rPr>
        <w:t>•, published</w:t>
      </w:r>
      <w:r>
        <w:rPr>
          <w:spacing w:val="-4"/>
          <w:sz w:val="17"/>
        </w:rPr>
        <w:t xml:space="preserve"> </w:t>
      </w:r>
      <w:r>
        <w:rPr>
          <w:sz w:val="17"/>
        </w:rPr>
        <w:t xml:space="preserve">in </w:t>
      </w:r>
      <w:r>
        <w:rPr>
          <w:i/>
          <w:sz w:val="17"/>
        </w:rPr>
        <w:t>Reason</w:t>
      </w:r>
      <w:r>
        <w:rPr>
          <w:i/>
          <w:spacing w:val="40"/>
          <w:sz w:val="17"/>
        </w:rPr>
        <w:t xml:space="preserve"> </w:t>
      </w:r>
      <w:r>
        <w:rPr>
          <w:i/>
          <w:sz w:val="17"/>
        </w:rPr>
        <w:t>Magazine,</w:t>
      </w:r>
      <w:r>
        <w:rPr>
          <w:i/>
          <w:spacing w:val="40"/>
          <w:sz w:val="17"/>
        </w:rPr>
        <w:t xml:space="preserve"> </w:t>
      </w:r>
      <w:r>
        <w:rPr>
          <w:sz w:val="17"/>
        </w:rPr>
        <w:t>March</w:t>
      </w:r>
      <w:r>
        <w:rPr>
          <w:spacing w:val="40"/>
          <w:sz w:val="17"/>
        </w:rPr>
        <w:t xml:space="preserve"> </w:t>
      </w:r>
      <w:r>
        <w:rPr>
          <w:sz w:val="17"/>
        </w:rPr>
        <w:t>1989.</w:t>
      </w:r>
    </w:p>
    <w:p w14:paraId="50CC458F" w14:textId="77777777" w:rsidR="007864B7" w:rsidRDefault="007864B7">
      <w:pPr>
        <w:spacing w:line="194" w:lineRule="auto"/>
        <w:jc w:val="both"/>
        <w:rPr>
          <w:sz w:val="17"/>
        </w:rPr>
        <w:sectPr w:rsidR="007864B7">
          <w:headerReference w:type="even" r:id="rId375"/>
          <w:pgSz w:w="5970" w:h="9870"/>
          <w:pgMar w:top="1100" w:right="580" w:bottom="280" w:left="280" w:header="0" w:footer="0" w:gutter="0"/>
          <w:cols w:space="720"/>
        </w:sectPr>
      </w:pPr>
    </w:p>
    <w:p w14:paraId="47955D35" w14:textId="77777777" w:rsidR="007864B7" w:rsidRDefault="00000000">
      <w:pPr>
        <w:spacing w:before="119" w:line="189" w:lineRule="auto"/>
        <w:ind w:left="126" w:right="148" w:hanging="8"/>
        <w:jc w:val="both"/>
        <w:rPr>
          <w:sz w:val="19"/>
        </w:rPr>
      </w:pPr>
      <w:r>
        <w:rPr>
          <w:sz w:val="19"/>
        </w:rPr>
        <w:lastRenderedPageBreak/>
        <w:t>health:</w:t>
      </w:r>
      <w:r>
        <w:rPr>
          <w:spacing w:val="-2"/>
          <w:sz w:val="19"/>
        </w:rPr>
        <w:t xml:space="preserve"> </w:t>
      </w:r>
      <w:r>
        <w:rPr>
          <w:sz w:val="19"/>
        </w:rPr>
        <w:t>for the first time, technology plays</w:t>
      </w:r>
      <w:r>
        <w:rPr>
          <w:spacing w:val="-4"/>
          <w:sz w:val="19"/>
        </w:rPr>
        <w:t xml:space="preserve"> </w:t>
      </w:r>
      <w:r>
        <w:rPr>
          <w:sz w:val="19"/>
        </w:rPr>
        <w:t>finally in</w:t>
      </w:r>
      <w:r>
        <w:rPr>
          <w:spacing w:val="-4"/>
          <w:sz w:val="19"/>
        </w:rPr>
        <w:t xml:space="preserve"> </w:t>
      </w:r>
      <w:r>
        <w:rPr>
          <w:sz w:val="19"/>
        </w:rPr>
        <w:t>favor of</w:t>
      </w:r>
      <w:r>
        <w:rPr>
          <w:spacing w:val="40"/>
          <w:sz w:val="19"/>
        </w:rPr>
        <w:t xml:space="preserve"> </w:t>
      </w:r>
      <w:r>
        <w:rPr>
          <w:sz w:val="19"/>
        </w:rPr>
        <w:t>interests</w:t>
      </w:r>
      <w:r>
        <w:rPr>
          <w:spacing w:val="40"/>
          <w:sz w:val="19"/>
        </w:rPr>
        <w:t xml:space="preserve"> </w:t>
      </w:r>
      <w:r>
        <w:rPr>
          <w:sz w:val="19"/>
        </w:rPr>
        <w:t>of</w:t>
      </w:r>
      <w:r>
        <w:rPr>
          <w:spacing w:val="40"/>
          <w:sz w:val="19"/>
        </w:rPr>
        <w:t xml:space="preserve"> </w:t>
      </w:r>
      <w:r>
        <w:rPr>
          <w:sz w:val="19"/>
        </w:rPr>
        <w:t>citizen</w:t>
      </w:r>
      <w:r>
        <w:rPr>
          <w:spacing w:val="40"/>
          <w:sz w:val="19"/>
        </w:rPr>
        <w:t xml:space="preserve"> </w:t>
      </w:r>
      <w:r>
        <w:rPr>
          <w:sz w:val="19"/>
        </w:rPr>
        <w:t>taxable</w:t>
      </w:r>
      <w:r>
        <w:rPr>
          <w:spacing w:val="40"/>
          <w:sz w:val="19"/>
        </w:rPr>
        <w:t xml:space="preserve"> </w:t>
      </w:r>
      <w:r>
        <w:rPr>
          <w:sz w:val="19"/>
        </w:rPr>
        <w:t>And</w:t>
      </w:r>
      <w:r>
        <w:rPr>
          <w:spacing w:val="40"/>
          <w:sz w:val="19"/>
        </w:rPr>
        <w:t xml:space="preserve"> </w:t>
      </w:r>
      <w:r>
        <w:rPr>
          <w:sz w:val="19"/>
        </w:rPr>
        <w:t>drudgery</w:t>
      </w:r>
      <w:r>
        <w:rPr>
          <w:spacing w:val="40"/>
          <w:sz w:val="19"/>
        </w:rPr>
        <w:t xml:space="preserve"> </w:t>
      </w:r>
      <w:r>
        <w:rPr>
          <w:sz w:val="19"/>
        </w:rPr>
        <w:t>has</w:t>
      </w:r>
      <w:r>
        <w:rPr>
          <w:spacing w:val="40"/>
          <w:sz w:val="19"/>
        </w:rPr>
        <w:t xml:space="preserve"> </w:t>
      </w:r>
      <w:r>
        <w:rPr>
          <w:sz w:val="19"/>
        </w:rPr>
        <w:t>THANKS.</w:t>
      </w:r>
    </w:p>
    <w:p w14:paraId="4825A76D" w14:textId="77777777" w:rsidR="007864B7" w:rsidRDefault="00000000">
      <w:pPr>
        <w:spacing w:before="2" w:line="194" w:lineRule="auto"/>
        <w:ind w:left="122" w:right="135" w:firstLine="193"/>
        <w:jc w:val="both"/>
        <w:rPr>
          <w:sz w:val="19"/>
        </w:rPr>
      </w:pPr>
      <w:r>
        <w:rPr>
          <w:sz w:val="19"/>
        </w:rPr>
        <w:t>The political impact of technology is very different from there</w:t>
      </w:r>
      <w:r>
        <w:rPr>
          <w:spacing w:val="-1"/>
          <w:sz w:val="19"/>
        </w:rPr>
        <w:t xml:space="preserve"> </w:t>
      </w:r>
      <w:r>
        <w:rPr>
          <w:sz w:val="19"/>
        </w:rPr>
        <w:t>a hundred</w:t>
      </w:r>
      <w:r>
        <w:rPr>
          <w:spacing w:val="-5"/>
          <w:sz w:val="19"/>
        </w:rPr>
        <w:t xml:space="preserve"> </w:t>
      </w:r>
      <w:r>
        <w:rPr>
          <w:sz w:val="19"/>
        </w:rPr>
        <w:t>Or</w:t>
      </w:r>
      <w:r>
        <w:rPr>
          <w:spacing w:val="-8"/>
          <w:sz w:val="19"/>
        </w:rPr>
        <w:t xml:space="preserve"> </w:t>
      </w:r>
      <w:r>
        <w:rPr>
          <w:sz w:val="19"/>
        </w:rPr>
        <w:t>two</w:t>
      </w:r>
      <w:r>
        <w:rPr>
          <w:spacing w:val="-9"/>
          <w:sz w:val="19"/>
        </w:rPr>
        <w:t xml:space="preserve"> </w:t>
      </w:r>
      <w:r>
        <w:rPr>
          <w:sz w:val="19"/>
        </w:rPr>
        <w:t>cents</w:t>
      </w:r>
      <w:r>
        <w:rPr>
          <w:spacing w:val="-12"/>
          <w:sz w:val="19"/>
        </w:rPr>
        <w:t xml:space="preserve"> </w:t>
      </w:r>
      <w:r>
        <w:rPr>
          <w:sz w:val="19"/>
        </w:rPr>
        <w:t>years.</w:t>
      </w:r>
      <w:r>
        <w:rPr>
          <w:spacing w:val="-8"/>
          <w:sz w:val="19"/>
        </w:rPr>
        <w:t xml:space="preserve"> </w:t>
      </w:r>
      <w:r>
        <w:rPr>
          <w:sz w:val="19"/>
        </w:rPr>
        <w:t>There</w:t>
      </w:r>
      <w:r>
        <w:rPr>
          <w:spacing w:val="-1"/>
          <w:sz w:val="19"/>
        </w:rPr>
        <w:t xml:space="preserve"> </w:t>
      </w:r>
      <w:r>
        <w:rPr>
          <w:sz w:val="19"/>
        </w:rPr>
        <w:t>industrial Revolution</w:t>
      </w:r>
      <w:r>
        <w:rPr>
          <w:spacing w:val="-4"/>
          <w:sz w:val="19"/>
        </w:rPr>
        <w:t xml:space="preserve"> </w:t>
      </w:r>
      <w:r>
        <w:rPr>
          <w:sz w:val="19"/>
        </w:rPr>
        <w:t>its</w:t>
      </w:r>
      <w:r>
        <w:rPr>
          <w:spacing w:val="-5"/>
          <w:sz w:val="19"/>
        </w:rPr>
        <w:t xml:space="preserve"> </w:t>
      </w:r>
      <w:r>
        <w:rPr>
          <w:sz w:val="19"/>
        </w:rPr>
        <w:t>built on the farm</w:t>
      </w:r>
      <w:r>
        <w:rPr>
          <w:spacing w:val="-1"/>
          <w:sz w:val="19"/>
        </w:rPr>
        <w:t xml:space="preserve"> </w:t>
      </w:r>
      <w:r>
        <w:rPr>
          <w:sz w:val="19"/>
        </w:rPr>
        <w:t>economies of scale and increasing returns. The symbol of this revolution was the assembly line which spread over vast areas and tied up enormous capital in</w:t>
      </w:r>
      <w:r>
        <w:rPr>
          <w:spacing w:val="-5"/>
          <w:sz w:val="19"/>
        </w:rPr>
        <w:t xml:space="preserve"> </w:t>
      </w:r>
      <w:r>
        <w:rPr>
          <w:sz w:val="19"/>
        </w:rPr>
        <w:t>of the</w:t>
      </w:r>
      <w:r>
        <w:rPr>
          <w:spacing w:val="-6"/>
          <w:sz w:val="19"/>
        </w:rPr>
        <w:t xml:space="preserve"> </w:t>
      </w:r>
      <w:r>
        <w:rPr>
          <w:sz w:val="19"/>
        </w:rPr>
        <w:t>fixed installations</w:t>
      </w:r>
      <w:r>
        <w:rPr>
          <w:spacing w:val="-5"/>
          <w:sz w:val="19"/>
        </w:rPr>
        <w:t xml:space="preserve"> </w:t>
      </w:r>
      <w:r>
        <w:rPr>
          <w:sz w:val="19"/>
        </w:rPr>
        <w:t>that we don't</w:t>
      </w:r>
      <w:r>
        <w:rPr>
          <w:spacing w:val="-1"/>
          <w:sz w:val="19"/>
        </w:rPr>
        <w:t xml:space="preserve"> </w:t>
      </w:r>
      <w:r>
        <w:rPr>
          <w:sz w:val="19"/>
        </w:rPr>
        <w:t>could move</w:t>
      </w:r>
      <w:r>
        <w:rPr>
          <w:spacing w:val="40"/>
          <w:sz w:val="19"/>
        </w:rPr>
        <w:t xml:space="preserve"> </w:t>
      </w:r>
      <w:r>
        <w:rPr>
          <w:sz w:val="19"/>
        </w:rPr>
        <w:t>than to</w:t>
      </w:r>
      <w:r>
        <w:rPr>
          <w:spacing w:val="40"/>
          <w:sz w:val="19"/>
        </w:rPr>
        <w:t xml:space="preserve"> </w:t>
      </w:r>
      <w:r>
        <w:rPr>
          <w:sz w:val="19"/>
        </w:rPr>
        <w:t>of the</w:t>
      </w:r>
      <w:r>
        <w:rPr>
          <w:spacing w:val="40"/>
          <w:sz w:val="19"/>
        </w:rPr>
        <w:t xml:space="preserve"> </w:t>
      </w:r>
      <w:r>
        <w:rPr>
          <w:sz w:val="19"/>
        </w:rPr>
        <w:t>costs</w:t>
      </w:r>
      <w:r>
        <w:rPr>
          <w:spacing w:val="40"/>
          <w:sz w:val="19"/>
        </w:rPr>
        <w:t xml:space="preserve"> </w:t>
      </w:r>
      <w:r>
        <w:rPr>
          <w:sz w:val="19"/>
        </w:rPr>
        <w:t>prohibitive.</w:t>
      </w:r>
    </w:p>
    <w:p w14:paraId="6794CD06" w14:textId="77777777" w:rsidR="007864B7" w:rsidRDefault="00000000">
      <w:pPr>
        <w:spacing w:before="6" w:line="194" w:lineRule="auto"/>
        <w:ind w:left="129" w:right="124" w:firstLine="190"/>
        <w:jc w:val="both"/>
        <w:rPr>
          <w:sz w:val="19"/>
        </w:rPr>
      </w:pPr>
      <w:r>
        <w:rPr>
          <w:sz w:val="19"/>
        </w:rPr>
        <w:t>The immovable factory of the past not only fixed men, but it also had the effect of tying their hands in the face of the power of the State. They constituted a deposit which, ultimately, could be exploited intensively through taxes and</w:t>
      </w:r>
      <w:r>
        <w:rPr>
          <w:spacing w:val="-1"/>
          <w:sz w:val="19"/>
        </w:rPr>
        <w:t xml:space="preserve"> </w:t>
      </w:r>
      <w:r>
        <w:rPr>
          <w:sz w:val="19"/>
        </w:rPr>
        <w:t>regulations. Nothing</w:t>
      </w:r>
      <w:r>
        <w:rPr>
          <w:spacing w:val="-5"/>
          <w:sz w:val="19"/>
        </w:rPr>
        <w:t xml:space="preserve"> </w:t>
      </w:r>
      <w:r>
        <w:rPr>
          <w:sz w:val="19"/>
        </w:rPr>
        <w:t>hampered the exercise of</w:t>
      </w:r>
      <w:r>
        <w:rPr>
          <w:spacing w:val="-1"/>
          <w:sz w:val="19"/>
        </w:rPr>
        <w:t xml:space="preserve"> </w:t>
      </w:r>
      <w:r>
        <w:rPr>
          <w:sz w:val="19"/>
        </w:rPr>
        <w:t>this can be seen, if not the rules of political democracy. As long as invested capital could only be moved at great expense, companies had no alternative but to grimace</w:t>
      </w:r>
      <w:r>
        <w:rPr>
          <w:spacing w:val="40"/>
          <w:sz w:val="19"/>
        </w:rPr>
        <w:t xml:space="preserve"> </w:t>
      </w:r>
      <w:r>
        <w:rPr>
          <w:sz w:val="19"/>
        </w:rPr>
        <w:t>and to pay, or to enter the political game themselves in order to obtain results more in line with their wishes,</w:t>
      </w:r>
      <w:r>
        <w:rPr>
          <w:spacing w:val="40"/>
          <w:sz w:val="19"/>
        </w:rPr>
        <w:t xml:space="preserve"> </w:t>
      </w:r>
      <w:r>
        <w:rPr>
          <w:sz w:val="19"/>
        </w:rPr>
        <w:t>but</w:t>
      </w:r>
      <w:r>
        <w:rPr>
          <w:spacing w:val="40"/>
          <w:sz w:val="19"/>
        </w:rPr>
        <w:t xml:space="preserve"> </w:t>
      </w:r>
      <w:r>
        <w:rPr>
          <w:sz w:val="19"/>
        </w:rPr>
        <w:t>to</w:t>
      </w:r>
      <w:r>
        <w:rPr>
          <w:spacing w:val="40"/>
          <w:sz w:val="19"/>
        </w:rPr>
        <w:t xml:space="preserve"> </w:t>
      </w:r>
      <w:r>
        <w:rPr>
          <w:sz w:val="19"/>
        </w:rPr>
        <w:t>costs</w:t>
      </w:r>
      <w:r>
        <w:rPr>
          <w:spacing w:val="40"/>
          <w:sz w:val="19"/>
        </w:rPr>
        <w:t xml:space="preserve"> </w:t>
      </w:r>
      <w:r>
        <w:rPr>
          <w:sz w:val="19"/>
        </w:rPr>
        <w:t>others</w:t>
      </w:r>
      <w:r>
        <w:rPr>
          <w:spacing w:val="40"/>
          <w:sz w:val="19"/>
        </w:rPr>
        <w:t xml:space="preserve"> </w:t>
      </w:r>
      <w:r>
        <w:rPr>
          <w:sz w:val="19"/>
        </w:rPr>
        <w:t>citizens.</w:t>
      </w:r>
    </w:p>
    <w:p w14:paraId="528A4382" w14:textId="77777777" w:rsidR="007864B7" w:rsidRDefault="00000000">
      <w:pPr>
        <w:spacing w:line="194" w:lineRule="auto"/>
        <w:ind w:left="130" w:right="120" w:firstLine="195"/>
        <w:jc w:val="both"/>
        <w:rPr>
          <w:sz w:val="19"/>
        </w:rPr>
      </w:pPr>
      <w:r>
        <w:rPr>
          <w:sz w:val="19"/>
        </w:rPr>
        <w:t>Dl}</w:t>
      </w:r>
      <w:r>
        <w:rPr>
          <w:spacing w:val="-12"/>
          <w:sz w:val="19"/>
        </w:rPr>
        <w:t xml:space="preserve"> </w:t>
      </w:r>
      <w:r>
        <w:rPr>
          <w:sz w:val="19"/>
        </w:rPr>
        <w:t>capital</w:t>
      </w:r>
      <w:r>
        <w:rPr>
          <w:spacing w:val="-5"/>
          <w:sz w:val="19"/>
        </w:rPr>
        <w:t xml:space="preserve"> </w:t>
      </w:r>
      <w:r>
        <w:rPr>
          <w:sz w:val="19"/>
        </w:rPr>
        <w:t>immobilized, he</w:t>
      </w:r>
      <w:r>
        <w:rPr>
          <w:spacing w:val="-3"/>
          <w:sz w:val="19"/>
        </w:rPr>
        <w:t xml:space="preserve"> </w:t>
      </w:r>
      <w:r>
        <w:rPr>
          <w:sz w:val="19"/>
        </w:rPr>
        <w:t>y</w:t>
      </w:r>
      <w:r>
        <w:rPr>
          <w:spacing w:val="-11"/>
          <w:sz w:val="19"/>
        </w:rPr>
        <w:t xml:space="preserve"> </w:t>
      </w:r>
      <w:r>
        <w:rPr>
          <w:sz w:val="19"/>
        </w:rPr>
        <w:t>in</w:t>
      </w:r>
      <w:r>
        <w:rPr>
          <w:spacing w:val="-8"/>
          <w:sz w:val="19"/>
        </w:rPr>
        <w:t xml:space="preserve"> </w:t>
      </w:r>
      <w:r>
        <w:rPr>
          <w:sz w:val="19"/>
        </w:rPr>
        <w:t>has</w:t>
      </w:r>
      <w:r>
        <w:rPr>
          <w:spacing w:val="-11"/>
          <w:sz w:val="19"/>
        </w:rPr>
        <w:t xml:space="preserve"> </w:t>
      </w:r>
      <w:r>
        <w:rPr>
          <w:sz w:val="19"/>
        </w:rPr>
        <w:t>still many. The power of states</w:t>
      </w:r>
      <w:r>
        <w:rPr>
          <w:spacing w:val="-10"/>
          <w:sz w:val="19"/>
        </w:rPr>
        <w:t xml:space="preserve"> </w:t>
      </w:r>
      <w:r>
        <w:rPr>
          <w:sz w:val="19"/>
        </w:rPr>
        <w:t>on the</w:t>
      </w:r>
      <w:r>
        <w:rPr>
          <w:spacing w:val="-4"/>
          <w:sz w:val="19"/>
        </w:rPr>
        <w:t xml:space="preserve"> </w:t>
      </w:r>
      <w:r>
        <w:rPr>
          <w:sz w:val="19"/>
        </w:rPr>
        <w:t>capital and.on</w:t>
      </w:r>
      <w:r>
        <w:rPr>
          <w:spacing w:val="-8"/>
          <w:sz w:val="19"/>
        </w:rPr>
        <w:t xml:space="preserve"> </w:t>
      </w:r>
      <w:r>
        <w:rPr>
          <w:sz w:val="19"/>
        </w:rPr>
        <w:t>people</w:t>
      </w:r>
      <w:r>
        <w:rPr>
          <w:spacing w:val="-1"/>
          <w:sz w:val="19"/>
        </w:rPr>
        <w:t xml:space="preserve"> </w:t>
      </w:r>
      <w:r>
        <w:rPr>
          <w:sz w:val="19"/>
        </w:rPr>
        <w:t>East</w:t>
      </w:r>
      <w:r>
        <w:rPr>
          <w:spacing w:val="-2"/>
          <w:sz w:val="19"/>
        </w:rPr>
        <w:t xml:space="preserve"> </w:t>
      </w:r>
      <w:r>
        <w:rPr>
          <w:sz w:val="19"/>
        </w:rPr>
        <w:t>apparently</w:t>
      </w:r>
      <w:r>
        <w:rPr>
          <w:spacing w:val="21"/>
          <w:sz w:val="19"/>
        </w:rPr>
        <w:t xml:space="preserve"> </w:t>
      </w:r>
      <w:r>
        <w:rPr>
          <w:sz w:val="19"/>
        </w:rPr>
        <w:t>more</w:t>
      </w:r>
      <w:r>
        <w:rPr>
          <w:spacing w:val="-4"/>
          <w:sz w:val="19"/>
        </w:rPr>
        <w:t xml:space="preserve"> </w:t>
      </w:r>
      <w:r>
        <w:rPr>
          <w:sz w:val="19"/>
        </w:rPr>
        <w:t>stronger than ever. The share of the State in national life has</w:t>
      </w:r>
      <w:r>
        <w:rPr>
          <w:spacing w:val="-1"/>
          <w:sz w:val="19"/>
        </w:rPr>
        <w:t xml:space="preserve"> </w:t>
      </w:r>
      <w:r>
        <w:rPr>
          <w:sz w:val="19"/>
        </w:rPr>
        <w:t>further progressed. However, something is clearly changing.</w:t>
      </w:r>
      <w:r>
        <w:rPr>
          <w:spacing w:val="-3"/>
          <w:sz w:val="19"/>
        </w:rPr>
        <w:t xml:space="preserve"> </w:t>
      </w:r>
      <w:r>
        <w:rPr>
          <w:sz w:val="19"/>
        </w:rPr>
        <w:t>This</w:t>
      </w:r>
      <w:r>
        <w:rPr>
          <w:spacing w:val="-5"/>
          <w:sz w:val="19"/>
        </w:rPr>
        <w:t xml:space="preserve"> </w:t>
      </w:r>
      <w:r>
        <w:rPr>
          <w:sz w:val="19"/>
        </w:rPr>
        <w:t>power n</w:t>
      </w:r>
      <w:r>
        <w:rPr>
          <w:spacing w:val="-9"/>
          <w:sz w:val="19"/>
        </w:rPr>
        <w:t xml:space="preserve"> </w:t>
      </w:r>
      <w:r>
        <w:rPr>
          <w:sz w:val="19"/>
        </w:rPr>
        <w:t>appears more</w:t>
      </w:r>
      <w:r>
        <w:rPr>
          <w:spacing w:val="-12"/>
          <w:sz w:val="19"/>
        </w:rPr>
        <w:t xml:space="preserve"> </w:t>
      </w:r>
      <w:r>
        <w:rPr>
          <w:sz w:val="19"/>
        </w:rPr>
        <w:t>without</w:t>
      </w:r>
      <w:r>
        <w:rPr>
          <w:spacing w:val="-10"/>
          <w:sz w:val="19"/>
        </w:rPr>
        <w:t xml:space="preserve"> </w:t>
      </w:r>
      <w:r>
        <w:rPr>
          <w:sz w:val="19"/>
        </w:rPr>
        <w:t>boundaries.</w:t>
      </w:r>
      <w:r>
        <w:rPr>
          <w:spacing w:val="-5"/>
          <w:sz w:val="19"/>
        </w:rPr>
        <w:t xml:space="preserve"> </w:t>
      </w:r>
      <w:r>
        <w:rPr>
          <w:sz w:val="19"/>
        </w:rPr>
        <w:t>Of</w:t>
      </w:r>
      <w:r>
        <w:rPr>
          <w:spacing w:val="-9"/>
          <w:sz w:val="19"/>
        </w:rPr>
        <w:t xml:space="preserve"> </w:t>
      </w:r>
      <w:r>
        <w:rPr>
          <w:sz w:val="19"/>
        </w:rPr>
        <w:t>more</w:t>
      </w:r>
      <w:r>
        <w:rPr>
          <w:spacing w:val="-12"/>
          <w:sz w:val="19"/>
        </w:rPr>
        <w:t xml:space="preserve"> </w:t>
      </w:r>
      <w:r>
        <w:rPr>
          <w:sz w:val="19"/>
        </w:rPr>
        <w:t>in</w:t>
      </w:r>
      <w:r>
        <w:rPr>
          <w:spacing w:val="-6"/>
          <w:sz w:val="19"/>
        </w:rPr>
        <w:t xml:space="preserve"> </w:t>
      </w:r>
      <w:r>
        <w:rPr>
          <w:sz w:val="19"/>
        </w:rPr>
        <w:t>more than</w:t>
      </w:r>
      <w:r>
        <w:rPr>
          <w:spacing w:val="-12"/>
          <w:sz w:val="19"/>
        </w:rPr>
        <w:t xml:space="preserve"> </w:t>
      </w:r>
      <w:r>
        <w:rPr>
          <w:sz w:val="19"/>
        </w:rPr>
        <w:t>people</w:t>
      </w:r>
      <w:r>
        <w:rPr>
          <w:spacing w:val="-12"/>
          <w:sz w:val="19"/>
        </w:rPr>
        <w:t xml:space="preserve"> </w:t>
      </w:r>
      <w:r>
        <w:rPr>
          <w:sz w:val="19"/>
        </w:rPr>
        <w:t>doubt</w:t>
      </w:r>
      <w:r>
        <w:rPr>
          <w:spacing w:val="-7"/>
          <w:sz w:val="19"/>
        </w:rPr>
        <w:t xml:space="preserve"> </w:t>
      </w:r>
      <w:r>
        <w:rPr>
          <w:sz w:val="19"/>
        </w:rPr>
        <w:t>that he</w:t>
      </w:r>
      <w:r>
        <w:rPr>
          <w:spacing w:val="-2"/>
          <w:sz w:val="19"/>
        </w:rPr>
        <w:t xml:space="preserve"> </w:t>
      </w:r>
      <w:r>
        <w:rPr>
          <w:sz w:val="19"/>
        </w:rPr>
        <w:t>can</w:t>
      </w:r>
      <w:r>
        <w:rPr>
          <w:spacing w:val="-12"/>
          <w:sz w:val="19"/>
        </w:rPr>
        <w:t xml:space="preserve"> </w:t>
      </w:r>
      <w:r>
        <w:rPr>
          <w:sz w:val="19"/>
        </w:rPr>
        <w:t>bring</w:t>
      </w:r>
      <w:r>
        <w:rPr>
          <w:spacing w:val="-3"/>
          <w:sz w:val="19"/>
        </w:rPr>
        <w:t xml:space="preserve"> </w:t>
      </w:r>
      <w:r>
        <w:rPr>
          <w:sz w:val="19"/>
        </w:rPr>
        <w:t>THE</w:t>
      </w:r>
      <w:r>
        <w:rPr>
          <w:spacing w:val="-12"/>
          <w:sz w:val="19"/>
        </w:rPr>
        <w:t xml:space="preserve"> </w:t>
      </w:r>
      <w:r>
        <w:rPr>
          <w:sz w:val="19"/>
        </w:rPr>
        <w:t>solutions</w:t>
      </w:r>
      <w:r>
        <w:rPr>
          <w:spacing w:val="-5"/>
          <w:sz w:val="19"/>
        </w:rPr>
        <w:t xml:space="preserve"> </w:t>
      </w:r>
      <w:r>
        <w:rPr>
          <w:sz w:val="19"/>
        </w:rPr>
        <w:t>to</w:t>
      </w:r>
      <w:r>
        <w:rPr>
          <w:spacing w:val="-3"/>
          <w:sz w:val="19"/>
        </w:rPr>
        <w:t xml:space="preserve"> </w:t>
      </w:r>
      <w:r>
        <w:rPr>
          <w:sz w:val="19"/>
        </w:rPr>
        <w:t>problems that</w:t>
      </w:r>
      <w:r>
        <w:rPr>
          <w:spacing w:val="40"/>
          <w:sz w:val="19"/>
        </w:rPr>
        <w:t xml:space="preserve"> </w:t>
      </w:r>
      <w:r>
        <w:rPr>
          <w:sz w:val="19"/>
        </w:rPr>
        <w:t>THE</w:t>
      </w:r>
      <w:r>
        <w:rPr>
          <w:spacing w:val="40"/>
          <w:sz w:val="19"/>
        </w:rPr>
        <w:t xml:space="preserve"> </w:t>
      </w:r>
      <w:r>
        <w:rPr>
          <w:sz w:val="19"/>
        </w:rPr>
        <w:t>concern.</w:t>
      </w:r>
    </w:p>
    <w:p w14:paraId="1D4CB463" w14:textId="77777777" w:rsidR="007864B7" w:rsidRDefault="00000000">
      <w:pPr>
        <w:spacing w:line="165" w:lineRule="exact"/>
        <w:ind w:left="317"/>
        <w:jc w:val="both"/>
        <w:rPr>
          <w:sz w:val="19"/>
        </w:rPr>
      </w:pPr>
      <w:r>
        <w:rPr>
          <w:sz w:val="19"/>
        </w:rPr>
        <w:t>This</w:t>
      </w:r>
      <w:r>
        <w:rPr>
          <w:spacing w:val="9"/>
          <w:sz w:val="19"/>
        </w:rPr>
        <w:t xml:space="preserve"> </w:t>
      </w:r>
      <w:r>
        <w:rPr>
          <w:sz w:val="19"/>
        </w:rPr>
        <w:t>some</w:t>
      </w:r>
      <w:r>
        <w:rPr>
          <w:spacing w:val="20"/>
          <w:sz w:val="19"/>
        </w:rPr>
        <w:t xml:space="preserve"> </w:t>
      </w:r>
      <w:r>
        <w:rPr>
          <w:sz w:val="19"/>
        </w:rPr>
        <w:t>thing</w:t>
      </w:r>
      <w:r>
        <w:rPr>
          <w:spacing w:val="10"/>
          <w:sz w:val="19"/>
        </w:rPr>
        <w:t xml:space="preserve"> </w:t>
      </w:r>
      <w:r>
        <w:rPr>
          <w:sz w:val="19"/>
        </w:rPr>
        <w:t>Who</w:t>
      </w:r>
      <w:r>
        <w:rPr>
          <w:spacing w:val="12"/>
          <w:sz w:val="19"/>
        </w:rPr>
        <w:t xml:space="preserve"> </w:t>
      </w:r>
      <w:r>
        <w:rPr>
          <w:sz w:val="19"/>
        </w:rPr>
        <w:t>exchange</w:t>
      </w:r>
      <w:r>
        <w:rPr>
          <w:spacing w:val="15"/>
          <w:sz w:val="19"/>
        </w:rPr>
        <w:t xml:space="preserve"> </w:t>
      </w:r>
      <w:r>
        <w:rPr>
          <w:sz w:val="19"/>
        </w:rPr>
        <w:t>East</w:t>
      </w:r>
      <w:r>
        <w:rPr>
          <w:spacing w:val="20"/>
          <w:sz w:val="19"/>
        </w:rPr>
        <w:t xml:space="preserve"> </w:t>
      </w:r>
      <w:r>
        <w:rPr>
          <w:sz w:val="19"/>
        </w:rPr>
        <w:t>related</w:t>
      </w:r>
      <w:r>
        <w:rPr>
          <w:spacing w:val="6"/>
          <w:sz w:val="19"/>
        </w:rPr>
        <w:t xml:space="preserve"> </w:t>
      </w:r>
      <w:r>
        <w:rPr>
          <w:sz w:val="19"/>
        </w:rPr>
        <w:t>has</w:t>
      </w:r>
      <w:r>
        <w:rPr>
          <w:spacing w:val="17"/>
          <w:sz w:val="19"/>
        </w:rPr>
        <w:t xml:space="preserve"> </w:t>
      </w:r>
      <w:r>
        <w:rPr>
          <w:sz w:val="19"/>
        </w:rPr>
        <w:t>there</w:t>
      </w:r>
      <w:r>
        <w:rPr>
          <w:spacing w:val="18"/>
          <w:sz w:val="19"/>
        </w:rPr>
        <w:t xml:space="preserve"> </w:t>
      </w:r>
      <w:r>
        <w:rPr>
          <w:sz w:val="19"/>
        </w:rPr>
        <w:t>technology</w:t>
      </w:r>
      <w:r>
        <w:rPr>
          <w:spacing w:val="18"/>
          <w:sz w:val="19"/>
        </w:rPr>
        <w:t xml:space="preserve"> </w:t>
      </w:r>
      <w:r>
        <w:rPr>
          <w:sz w:val="19"/>
        </w:rPr>
        <w:t>And</w:t>
      </w:r>
      <w:r>
        <w:rPr>
          <w:spacing w:val="10"/>
          <w:sz w:val="19"/>
        </w:rPr>
        <w:t xml:space="preserve"> </w:t>
      </w:r>
      <w:r>
        <w:rPr>
          <w:sz w:val="19"/>
        </w:rPr>
        <w:t>has</w:t>
      </w:r>
      <w:r>
        <w:rPr>
          <w:spacing w:val="10"/>
          <w:sz w:val="19"/>
        </w:rPr>
        <w:t xml:space="preserve"> </w:t>
      </w:r>
      <w:r>
        <w:rPr>
          <w:spacing w:val="-5"/>
          <w:sz w:val="19"/>
        </w:rPr>
        <w:t>her</w:t>
      </w:r>
    </w:p>
    <w:p w14:paraId="22B0EB7F" w14:textId="77777777" w:rsidR="007864B7" w:rsidRDefault="00000000">
      <w:pPr>
        <w:spacing w:before="9" w:line="192" w:lineRule="auto"/>
        <w:ind w:left="132" w:right="113" w:firstLine="5"/>
        <w:jc w:val="both"/>
        <w:rPr>
          <w:sz w:val="19"/>
        </w:rPr>
      </w:pPr>
      <w:r>
        <w:rPr>
          <w:sz w:val="11"/>
        </w:rPr>
        <w:t xml:space="preserve">“ </w:t>
      </w:r>
      <w:r>
        <w:rPr>
          <w:sz w:val="19"/>
        </w:rPr>
        <w:t xml:space="preserve">miniaturization </w:t>
      </w:r>
      <w:r>
        <w:rPr>
          <w:sz w:val="13"/>
        </w:rPr>
        <w:t>”.</w:t>
      </w:r>
      <w:r>
        <w:rPr>
          <w:spacing w:val="40"/>
          <w:sz w:val="13"/>
        </w:rPr>
        <w:t xml:space="preserve"> </w:t>
      </w:r>
      <w:r>
        <w:rPr>
          <w:sz w:val="19"/>
        </w:rPr>
        <w:t>Computers once filled an entire room. Today, we put them on their</w:t>
      </w:r>
      <w:r>
        <w:rPr>
          <w:spacing w:val="-3"/>
          <w:sz w:val="19"/>
        </w:rPr>
        <w:t xml:space="preserve"> </w:t>
      </w:r>
      <w:r>
        <w:rPr>
          <w:sz w:val="19"/>
        </w:rPr>
        <w:t>knees. THE</w:t>
      </w:r>
      <w:r>
        <w:rPr>
          <w:spacing w:val="-2"/>
          <w:sz w:val="19"/>
        </w:rPr>
        <w:t xml:space="preserve"> </w:t>
      </w:r>
      <w:r>
        <w:rPr>
          <w:sz w:val="19"/>
        </w:rPr>
        <w:t>Archives which lined up on kilometers of dusty shelves, are contained in a few discs which are stored in a drawer. The factories which mobilized hectares of land and occupied</w:t>
      </w:r>
      <w:r>
        <w:rPr>
          <w:spacing w:val="-5"/>
          <w:sz w:val="19"/>
        </w:rPr>
        <w:t xml:space="preserve"> </w:t>
      </w:r>
      <w:r>
        <w:rPr>
          <w:sz w:val="19"/>
        </w:rPr>
        <w:t>thousands</w:t>
      </w:r>
      <w:r>
        <w:rPr>
          <w:spacing w:val="-3"/>
          <w:sz w:val="19"/>
        </w:rPr>
        <w:t xml:space="preserve"> </w:t>
      </w:r>
      <w:r>
        <w:rPr>
          <w:sz w:val="19"/>
        </w:rPr>
        <w:t>of</w:t>
      </w:r>
      <w:r>
        <w:rPr>
          <w:spacing w:val="-3"/>
          <w:sz w:val="19"/>
        </w:rPr>
        <w:t xml:space="preserve"> </w:t>
      </w:r>
      <w:r>
        <w:rPr>
          <w:sz w:val="19"/>
        </w:rPr>
        <w:t>people, produce</w:t>
      </w:r>
      <w:r>
        <w:rPr>
          <w:spacing w:val="-1"/>
          <w:sz w:val="19"/>
        </w:rPr>
        <w:t xml:space="preserve"> </w:t>
      </w:r>
      <w:r>
        <w:rPr>
          <w:sz w:val="19"/>
        </w:rPr>
        <w:t>even</w:t>
      </w:r>
      <w:r>
        <w:rPr>
          <w:spacing w:val="-3"/>
          <w:sz w:val="19"/>
        </w:rPr>
        <w:t xml:space="preserve"> </w:t>
      </w:r>
      <w:r>
        <w:rPr>
          <w:sz w:val="19"/>
        </w:rPr>
        <w:t>thing with less than a hundred people. Almost everything that has been created</w:t>
      </w:r>
      <w:r>
        <w:rPr>
          <w:spacing w:val="-5"/>
          <w:sz w:val="19"/>
        </w:rPr>
        <w:t xml:space="preserve"> </w:t>
      </w:r>
      <w:r>
        <w:rPr>
          <w:sz w:val="19"/>
        </w:rPr>
        <w:t>as</w:t>
      </w:r>
      <w:r>
        <w:rPr>
          <w:spacing w:val="-3"/>
          <w:sz w:val="19"/>
        </w:rPr>
        <w:t xml:space="preserve"> </w:t>
      </w:r>
      <w:r>
        <w:rPr>
          <w:sz w:val="19"/>
        </w:rPr>
        <w:t>new jobs in the United States</w:t>
      </w:r>
      <w:r>
        <w:rPr>
          <w:spacing w:val="-3"/>
          <w:sz w:val="19"/>
        </w:rPr>
        <w:t xml:space="preserve"> </w:t>
      </w:r>
      <w:r>
        <w:rPr>
          <w:sz w:val="19"/>
        </w:rPr>
        <w:t>Since</w:t>
      </w:r>
      <w:r>
        <w:rPr>
          <w:spacing w:val="-4"/>
          <w:sz w:val="19"/>
        </w:rPr>
        <w:t xml:space="preserve"> </w:t>
      </w:r>
      <w:r>
        <w:rPr>
          <w:sz w:val="19"/>
        </w:rPr>
        <w:t>ten</w:t>
      </w:r>
      <w:r>
        <w:rPr>
          <w:spacing w:val="-7"/>
          <w:sz w:val="19"/>
        </w:rPr>
        <w:t xml:space="preserve"> </w:t>
      </w:r>
      <w:r>
        <w:rPr>
          <w:sz w:val="19"/>
        </w:rPr>
        <w:t>years</w:t>
      </w:r>
      <w:r>
        <w:rPr>
          <w:spacing w:val="-6"/>
          <w:sz w:val="19"/>
        </w:rPr>
        <w:t xml:space="preserve"> </w:t>
      </w:r>
      <w:r>
        <w:rPr>
          <w:sz w:val="19"/>
        </w:rPr>
        <w:t>the summer</w:t>
      </w:r>
      <w:r>
        <w:rPr>
          <w:spacing w:val="-1"/>
          <w:sz w:val="19"/>
        </w:rPr>
        <w:t xml:space="preserve"> </w:t>
      </w:r>
      <w:r>
        <w:rPr>
          <w:sz w:val="19"/>
        </w:rPr>
        <w:t>In</w:t>
      </w:r>
      <w:r>
        <w:rPr>
          <w:spacing w:val="-2"/>
          <w:sz w:val="19"/>
        </w:rPr>
        <w:t xml:space="preserve"> </w:t>
      </w:r>
      <w:r>
        <w:rPr>
          <w:sz w:val="19"/>
        </w:rPr>
        <w:t>of the</w:t>
      </w:r>
      <w:r>
        <w:rPr>
          <w:spacing w:val="-5"/>
          <w:sz w:val="19"/>
        </w:rPr>
        <w:t xml:space="preserve"> </w:t>
      </w:r>
      <w:r>
        <w:rPr>
          <w:sz w:val="19"/>
        </w:rPr>
        <w:t>companies employing</w:t>
      </w:r>
      <w:r>
        <w:rPr>
          <w:spacing w:val="18"/>
          <w:sz w:val="19"/>
        </w:rPr>
        <w:t xml:space="preserve"> </w:t>
      </w:r>
      <w:r>
        <w:rPr>
          <w:sz w:val="19"/>
        </w:rPr>
        <w:t>less than</w:t>
      </w:r>
      <w:r>
        <w:rPr>
          <w:spacing w:val="-1"/>
          <w:sz w:val="19"/>
        </w:rPr>
        <w:t xml:space="preserve"> </w:t>
      </w:r>
      <w:r>
        <w:rPr>
          <w:sz w:val="19"/>
        </w:rPr>
        <w:t>hundred employees. 39</w:t>
      </w:r>
      <w:r>
        <w:rPr>
          <w:spacing w:val="-12"/>
          <w:sz w:val="19"/>
        </w:rPr>
        <w:t xml:space="preserve"> </w:t>
      </w:r>
      <w:r>
        <w:rPr>
          <w:sz w:val="19"/>
        </w:rPr>
        <w:t>% of firms surveyed by a gold</w:t>
      </w:r>
      <w:r>
        <w:rPr>
          <w:spacing w:val="-2"/>
          <w:sz w:val="19"/>
        </w:rPr>
        <w:t xml:space="preserve"> </w:t>
      </w:r>
      <w:r>
        <w:rPr>
          <w:sz w:val="19"/>
        </w:rPr>
        <w:t>American employers revealed that they had reduced the size of their production equipment over the previous two years.</w:t>
      </w:r>
      <w:r>
        <w:rPr>
          <w:spacing w:val="40"/>
          <w:sz w:val="19"/>
        </w:rPr>
        <w:t xml:space="preserve"> </w:t>
      </w:r>
      <w:r>
        <w:rPr>
          <w:sz w:val="19"/>
        </w:rPr>
        <w:t>There</w:t>
      </w:r>
      <w:r>
        <w:rPr>
          <w:spacing w:val="40"/>
          <w:sz w:val="19"/>
        </w:rPr>
        <w:t xml:space="preserve"> </w:t>
      </w:r>
      <w:r>
        <w:rPr>
          <w:sz w:val="19"/>
        </w:rPr>
        <w:t>half</w:t>
      </w:r>
      <w:r>
        <w:rPr>
          <w:spacing w:val="40"/>
          <w:sz w:val="19"/>
        </w:rPr>
        <w:t xml:space="preserve"> </w:t>
      </w:r>
      <w:r>
        <w:rPr>
          <w:sz w:val="19"/>
        </w:rPr>
        <w:t>announced</w:t>
      </w:r>
      <w:r>
        <w:rPr>
          <w:spacing w:val="40"/>
          <w:sz w:val="19"/>
        </w:rPr>
        <w:t xml:space="preserve"> </w:t>
      </w:r>
      <w:r>
        <w:rPr>
          <w:sz w:val="19"/>
        </w:rPr>
        <w:t>to have</w:t>
      </w:r>
      <w:r>
        <w:rPr>
          <w:spacing w:val="40"/>
          <w:sz w:val="19"/>
        </w:rPr>
        <w:t xml:space="preserve"> </w:t>
      </w:r>
      <w:r>
        <w:rPr>
          <w:sz w:val="19"/>
        </w:rPr>
        <w:t>the intention</w:t>
      </w:r>
      <w:r>
        <w:rPr>
          <w:spacing w:val="40"/>
          <w:sz w:val="19"/>
        </w:rPr>
        <w:t xml:space="preserve"> </w:t>
      </w:r>
      <w:r>
        <w:rPr>
          <w:sz w:val="19"/>
        </w:rPr>
        <w:t>of</w:t>
      </w:r>
      <w:r>
        <w:rPr>
          <w:spacing w:val="40"/>
          <w:sz w:val="19"/>
        </w:rPr>
        <w:t xml:space="preserve"> </w:t>
      </w:r>
      <w:r>
        <w:rPr>
          <w:sz w:val="19"/>
        </w:rPr>
        <w:t>THE</w:t>
      </w:r>
      <w:r>
        <w:rPr>
          <w:spacing w:val="40"/>
          <w:sz w:val="19"/>
        </w:rPr>
        <w:t xml:space="preserve"> </w:t>
      </w:r>
      <w:r>
        <w:rPr>
          <w:sz w:val="19"/>
        </w:rPr>
        <w:t>TO DO.</w:t>
      </w:r>
    </w:p>
    <w:p w14:paraId="78471D15" w14:textId="77777777" w:rsidR="007864B7" w:rsidRDefault="00000000">
      <w:pPr>
        <w:spacing w:line="189" w:lineRule="auto"/>
        <w:ind w:left="140" w:right="120" w:firstLine="190"/>
        <w:jc w:val="both"/>
        <w:rPr>
          <w:sz w:val="12"/>
        </w:rPr>
      </w:pPr>
      <w:r>
        <w:rPr>
          <w:sz w:val="19"/>
        </w:rPr>
        <w:t>Technological and industrial development is towards a reduction of</w:t>
      </w:r>
      <w:r>
        <w:rPr>
          <w:spacing w:val="-9"/>
          <w:sz w:val="19"/>
        </w:rPr>
        <w:t xml:space="preserve"> </w:t>
      </w:r>
      <w:r>
        <w:rPr>
          <w:sz w:val="19"/>
        </w:rPr>
        <w:t>savings</w:t>
      </w:r>
      <w:r>
        <w:rPr>
          <w:spacing w:val="-2"/>
          <w:sz w:val="19"/>
        </w:rPr>
        <w:t xml:space="preserve"> </w:t>
      </w:r>
      <w:r>
        <w:rPr>
          <w:sz w:val="19"/>
        </w:rPr>
        <w:t>of scale. Towards</w:t>
      </w:r>
      <w:r>
        <w:rPr>
          <w:spacing w:val="-8"/>
          <w:sz w:val="19"/>
        </w:rPr>
        <w:t xml:space="preserve"> </w:t>
      </w:r>
      <w:r>
        <w:rPr>
          <w:sz w:val="19"/>
        </w:rPr>
        <w:t>This</w:t>
      </w:r>
      <w:r>
        <w:rPr>
          <w:spacing w:val="-12"/>
          <w:sz w:val="19"/>
        </w:rPr>
        <w:t xml:space="preserve"> </w:t>
      </w:r>
      <w:r>
        <w:rPr>
          <w:sz w:val="19"/>
        </w:rPr>
        <w:t>that</w:t>
      </w:r>
      <w:r>
        <w:rPr>
          <w:spacing w:val="-4"/>
          <w:sz w:val="19"/>
        </w:rPr>
        <w:t xml:space="preserve"> </w:t>
      </w:r>
      <w:r>
        <w:rPr>
          <w:sz w:val="19"/>
        </w:rPr>
        <w:t>Francois Dalle</w:t>
      </w:r>
      <w:r>
        <w:rPr>
          <w:spacing w:val="-7"/>
          <w:sz w:val="19"/>
        </w:rPr>
        <w:t xml:space="preserve"> </w:t>
      </w:r>
      <w:r>
        <w:rPr>
          <w:sz w:val="19"/>
        </w:rPr>
        <w:t>called</w:t>
      </w:r>
      <w:r>
        <w:rPr>
          <w:spacing w:val="40"/>
          <w:sz w:val="19"/>
        </w:rPr>
        <w:t xml:space="preserve"> </w:t>
      </w:r>
      <w:r>
        <w:rPr>
          <w:sz w:val="19"/>
        </w:rPr>
        <w:t>THE</w:t>
      </w:r>
      <w:r>
        <w:rPr>
          <w:spacing w:val="40"/>
          <w:sz w:val="19"/>
        </w:rPr>
        <w:t xml:space="preserve"> </w:t>
      </w:r>
      <w:r>
        <w:rPr>
          <w:sz w:val="12"/>
        </w:rPr>
        <w:t>“</w:t>
      </w:r>
      <w:r>
        <w:rPr>
          <w:spacing w:val="30"/>
          <w:sz w:val="12"/>
        </w:rPr>
        <w:t xml:space="preserve"> </w:t>
      </w:r>
      <w:r>
        <w:rPr>
          <w:sz w:val="19"/>
        </w:rPr>
        <w:t>custom made</w:t>
      </w:r>
      <w:r>
        <w:rPr>
          <w:spacing w:val="40"/>
          <w:sz w:val="19"/>
        </w:rPr>
        <w:t xml:space="preserve"> </w:t>
      </w:r>
      <w:r>
        <w:rPr>
          <w:sz w:val="19"/>
        </w:rPr>
        <w:t xml:space="preserve">industrial </w:t>
      </w:r>
      <w:r>
        <w:rPr>
          <w:sz w:val="12"/>
        </w:rPr>
        <w:t>» •</w:t>
      </w:r>
    </w:p>
    <w:p w14:paraId="5B33A670" w14:textId="77777777" w:rsidR="007864B7" w:rsidRDefault="00000000">
      <w:pPr>
        <w:spacing w:line="187" w:lineRule="exact"/>
        <w:ind w:left="317"/>
        <w:jc w:val="both"/>
        <w:rPr>
          <w:sz w:val="19"/>
        </w:rPr>
      </w:pPr>
      <w:r>
        <w:rPr>
          <w:sz w:val="19"/>
        </w:rPr>
        <w:t>Se</w:t>
      </w:r>
      <w:r>
        <w:rPr>
          <w:spacing w:val="8"/>
          <w:sz w:val="19"/>
        </w:rPr>
        <w:t xml:space="preserve"> </w:t>
      </w:r>
      <w:r>
        <w:rPr>
          <w:sz w:val="19"/>
        </w:rPr>
        <w:t>doing</w:t>
      </w:r>
      <w:r>
        <w:rPr>
          <w:spacing w:val="24"/>
          <w:sz w:val="19"/>
        </w:rPr>
        <w:t xml:space="preserve"> </w:t>
      </w:r>
      <w:r>
        <w:rPr>
          <w:sz w:val="19"/>
        </w:rPr>
        <w:t>more</w:t>
      </w:r>
      <w:r>
        <w:rPr>
          <w:spacing w:val="13"/>
          <w:sz w:val="19"/>
        </w:rPr>
        <w:t xml:space="preserve"> </w:t>
      </w:r>
      <w:r>
        <w:rPr>
          <w:sz w:val="19"/>
        </w:rPr>
        <w:t>little,</w:t>
      </w:r>
      <w:r>
        <w:rPr>
          <w:spacing w:val="13"/>
          <w:sz w:val="19"/>
        </w:rPr>
        <w:t xml:space="preserve"> </w:t>
      </w:r>
      <w:r>
        <w:rPr>
          <w:sz w:val="19"/>
        </w:rPr>
        <w:t>less</w:t>
      </w:r>
      <w:r>
        <w:rPr>
          <w:spacing w:val="11"/>
          <w:sz w:val="19"/>
        </w:rPr>
        <w:t xml:space="preserve"> </w:t>
      </w:r>
      <w:r>
        <w:rPr>
          <w:sz w:val="19"/>
        </w:rPr>
        <w:t>visible,</w:t>
      </w:r>
      <w:r>
        <w:rPr>
          <w:spacing w:val="18"/>
          <w:sz w:val="19"/>
        </w:rPr>
        <w:t xml:space="preserve"> </w:t>
      </w:r>
      <w:r>
        <w:rPr>
          <w:sz w:val="19"/>
        </w:rPr>
        <w:t>losing</w:t>
      </w:r>
      <w:r>
        <w:rPr>
          <w:spacing w:val="16"/>
          <w:sz w:val="19"/>
        </w:rPr>
        <w:t xml:space="preserve"> </w:t>
      </w:r>
      <w:r>
        <w:rPr>
          <w:sz w:val="19"/>
        </w:rPr>
        <w:t>her</w:t>
      </w:r>
      <w:r>
        <w:rPr>
          <w:spacing w:val="10"/>
          <w:sz w:val="19"/>
        </w:rPr>
        <w:t xml:space="preserve"> </w:t>
      </w:r>
      <w:r>
        <w:rPr>
          <w:sz w:val="19"/>
        </w:rPr>
        <w:t>character</w:t>
      </w:r>
      <w:r>
        <w:rPr>
          <w:spacing w:val="7"/>
          <w:sz w:val="19"/>
        </w:rPr>
        <w:t xml:space="preserve"> </w:t>
      </w:r>
      <w:r>
        <w:rPr>
          <w:spacing w:val="-5"/>
          <w:sz w:val="19"/>
        </w:rPr>
        <w:t>of</w:t>
      </w:r>
    </w:p>
    <w:p w14:paraId="6785019C" w14:textId="77777777" w:rsidR="007864B7" w:rsidRDefault="007864B7">
      <w:pPr>
        <w:spacing w:line="187" w:lineRule="exact"/>
        <w:jc w:val="both"/>
        <w:rPr>
          <w:sz w:val="19"/>
        </w:rPr>
        <w:sectPr w:rsidR="007864B7">
          <w:headerReference w:type="default" r:id="rId376"/>
          <w:pgSz w:w="5970" w:h="9840"/>
          <w:pgMar w:top="860" w:right="260" w:bottom="280" w:left="560" w:header="581" w:footer="0" w:gutter="0"/>
          <w:pgNumType w:start="437"/>
          <w:cols w:space="720"/>
        </w:sectPr>
      </w:pPr>
    </w:p>
    <w:p w14:paraId="749B9F3A" w14:textId="77777777" w:rsidR="007864B7" w:rsidRDefault="00000000">
      <w:pPr>
        <w:tabs>
          <w:tab w:val="left" w:pos="653"/>
        </w:tabs>
        <w:spacing w:before="79"/>
        <w:ind w:left="115"/>
        <w:rPr>
          <w:sz w:val="17"/>
        </w:rPr>
      </w:pPr>
      <w:r>
        <w:rPr>
          <w:spacing w:val="-5"/>
          <w:w w:val="105"/>
          <w:sz w:val="20"/>
        </w:rPr>
        <w:lastRenderedPageBreak/>
        <w:t xml:space="preserve">438 </w:t>
      </w:r>
      <w:r>
        <w:rPr>
          <w:sz w:val="20"/>
        </w:rPr>
        <w:tab/>
      </w:r>
      <w:r>
        <w:rPr>
          <w:w w:val="105"/>
          <w:sz w:val="17"/>
        </w:rPr>
        <w:t>LA•</w:t>
      </w:r>
      <w:r>
        <w:rPr>
          <w:spacing w:val="49"/>
          <w:w w:val="105"/>
          <w:sz w:val="17"/>
        </w:rPr>
        <w:t xml:space="preserve"> </w:t>
      </w:r>
      <w:r>
        <w:rPr>
          <w:w w:val="105"/>
          <w:sz w:val="17"/>
        </w:rPr>
        <w:t>NEW</w:t>
      </w:r>
      <w:r>
        <w:rPr>
          <w:spacing w:val="44"/>
          <w:w w:val="105"/>
          <w:sz w:val="17"/>
        </w:rPr>
        <w:t xml:space="preserve"> </w:t>
      </w:r>
      <w:r>
        <w:rPr>
          <w:w w:val="105"/>
          <w:sz w:val="17"/>
        </w:rPr>
        <w:t>ECONOMY•</w:t>
      </w:r>
      <w:r>
        <w:rPr>
          <w:spacing w:val="37"/>
          <w:w w:val="105"/>
          <w:sz w:val="17"/>
        </w:rPr>
        <w:t xml:space="preserve"> </w:t>
      </w:r>
      <w:r>
        <w:rPr>
          <w:spacing w:val="-2"/>
          <w:w w:val="105"/>
          <w:sz w:val="17"/>
        </w:rPr>
        <w:t>INDUSTRIAL</w:t>
      </w:r>
    </w:p>
    <w:p w14:paraId="113860F2" w14:textId="77777777" w:rsidR="007864B7" w:rsidRDefault="00000000">
      <w:pPr>
        <w:spacing w:before="188" w:line="194" w:lineRule="auto"/>
        <w:ind w:left="108" w:right="125" w:firstLine="9"/>
        <w:jc w:val="right"/>
        <w:rPr>
          <w:sz w:val="19"/>
        </w:rPr>
      </w:pPr>
      <w:r>
        <w:rPr>
          <w:sz w:val="19"/>
        </w:rPr>
        <w:t>GOOD</w:t>
      </w:r>
      <w:r>
        <w:rPr>
          <w:spacing w:val="40"/>
          <w:sz w:val="19"/>
        </w:rPr>
        <w:t xml:space="preserve"> </w:t>
      </w:r>
      <w:r>
        <w:rPr>
          <w:sz w:val="19"/>
        </w:rPr>
        <w:t>tangible,</w:t>
      </w:r>
      <w:r>
        <w:rPr>
          <w:spacing w:val="40"/>
          <w:sz w:val="19"/>
        </w:rPr>
        <w:t xml:space="preserve"> </w:t>
      </w:r>
      <w:r>
        <w:rPr>
          <w:sz w:val="19"/>
        </w:rPr>
        <w:t>THE</w:t>
      </w:r>
      <w:r>
        <w:rPr>
          <w:spacing w:val="40"/>
          <w:sz w:val="19"/>
        </w:rPr>
        <w:t xml:space="preserve"> </w:t>
      </w:r>
      <w:r>
        <w:rPr>
          <w:sz w:val="19"/>
        </w:rPr>
        <w:t>capital</w:t>
      </w:r>
      <w:r>
        <w:rPr>
          <w:spacing w:val="40"/>
          <w:sz w:val="19"/>
        </w:rPr>
        <w:t xml:space="preserve"> </w:t>
      </w:r>
      <w:r>
        <w:rPr>
          <w:sz w:val="19"/>
        </w:rPr>
        <w:t>East</w:t>
      </w:r>
      <w:r>
        <w:rPr>
          <w:spacing w:val="40"/>
          <w:sz w:val="19"/>
        </w:rPr>
        <w:t xml:space="preserve"> </w:t>
      </w:r>
      <w:r>
        <w:rPr>
          <w:sz w:val="19"/>
        </w:rPr>
        <w:t>became</w:t>
      </w:r>
      <w:r>
        <w:rPr>
          <w:spacing w:val="40"/>
          <w:sz w:val="19"/>
        </w:rPr>
        <w:t xml:space="preserve"> </w:t>
      </w:r>
      <w:r>
        <w:rPr>
          <w:sz w:val="19"/>
        </w:rPr>
        <w:t>infinitely</w:t>
      </w:r>
      <w:r>
        <w:rPr>
          <w:spacing w:val="75"/>
          <w:sz w:val="19"/>
        </w:rPr>
        <w:t xml:space="preserve"> </w:t>
      </w:r>
      <w:r>
        <w:rPr>
          <w:sz w:val="19"/>
        </w:rPr>
        <w:t>more</w:t>
      </w:r>
      <w:r>
        <w:rPr>
          <w:spacing w:val="40"/>
          <w:sz w:val="19"/>
        </w:rPr>
        <w:t xml:space="preserve"> </w:t>
      </w:r>
      <w:r>
        <w:rPr>
          <w:sz w:val="19"/>
        </w:rPr>
        <w:t>fluid. When the</w:t>
      </w:r>
      <w:r>
        <w:rPr>
          <w:spacing w:val="-8"/>
          <w:sz w:val="19"/>
        </w:rPr>
        <w:t xml:space="preserve"> </w:t>
      </w:r>
      <w:r>
        <w:rPr>
          <w:sz w:val="19"/>
        </w:rPr>
        <w:t>dollar</w:t>
      </w:r>
      <w:r>
        <w:rPr>
          <w:spacing w:val="-1"/>
          <w:sz w:val="19"/>
        </w:rPr>
        <w:t xml:space="preserve"> </w:t>
      </w:r>
      <w:r>
        <w:rPr>
          <w:sz w:val="19"/>
        </w:rPr>
        <w:t>East</w:t>
      </w:r>
      <w:r>
        <w:rPr>
          <w:spacing w:val="-2"/>
          <w:sz w:val="19"/>
        </w:rPr>
        <w:t xml:space="preserve"> </w:t>
      </w:r>
      <w:r>
        <w:rPr>
          <w:sz w:val="19"/>
        </w:rPr>
        <w:t>fall</w:t>
      </w:r>
      <w:r>
        <w:rPr>
          <w:spacing w:val="-2"/>
          <w:sz w:val="19"/>
        </w:rPr>
        <w:t xml:space="preserve"> </w:t>
      </w:r>
      <w:r>
        <w:rPr>
          <w:sz w:val="19"/>
        </w:rPr>
        <w:t>at most</w:t>
      </w:r>
      <w:r>
        <w:rPr>
          <w:spacing w:val="-2"/>
          <w:sz w:val="19"/>
        </w:rPr>
        <w:t xml:space="preserve"> </w:t>
      </w:r>
      <w:r>
        <w:rPr>
          <w:sz w:val="19"/>
        </w:rPr>
        <w:t>down</w:t>
      </w:r>
      <w:r>
        <w:rPr>
          <w:spacing w:val="-8"/>
          <w:sz w:val="19"/>
        </w:rPr>
        <w:t xml:space="preserve"> </w:t>
      </w:r>
      <w:r>
        <w:rPr>
          <w:sz w:val="19"/>
        </w:rPr>
        <w:t>against</w:t>
      </w:r>
      <w:r>
        <w:rPr>
          <w:spacing w:val="-1"/>
          <w:sz w:val="19"/>
        </w:rPr>
        <w:t xml:space="preserve"> </w:t>
      </w:r>
      <w:r>
        <w:rPr>
          <w:sz w:val="19"/>
        </w:rPr>
        <w:t>THE</w:t>
      </w:r>
      <w:r>
        <w:rPr>
          <w:spacing w:val="-7"/>
          <w:sz w:val="19"/>
        </w:rPr>
        <w:t xml:space="preserve"> </w:t>
      </w:r>
      <w:r>
        <w:rPr>
          <w:sz w:val="19"/>
        </w:rPr>
        <w:t>yen,</w:t>
      </w:r>
      <w:r>
        <w:rPr>
          <w:spacing w:val="-9"/>
          <w:sz w:val="19"/>
        </w:rPr>
        <w:t xml:space="preserve"> </w:t>
      </w:r>
      <w:r>
        <w:rPr>
          <w:sz w:val="19"/>
        </w:rPr>
        <w:t>we</w:t>
      </w:r>
      <w:r>
        <w:rPr>
          <w:spacing w:val="-4"/>
          <w:sz w:val="19"/>
        </w:rPr>
        <w:t xml:space="preserve"> </w:t>
      </w:r>
      <w:r>
        <w:rPr>
          <w:sz w:val="19"/>
        </w:rPr>
        <w:t>has</w:t>
      </w:r>
      <w:r>
        <w:rPr>
          <w:spacing w:val="-1"/>
          <w:sz w:val="19"/>
        </w:rPr>
        <w:t xml:space="preserve"> </w:t>
      </w:r>
      <w:r>
        <w:rPr>
          <w:sz w:val="19"/>
        </w:rPr>
        <w:t>seen</w:t>
      </w:r>
      <w:r>
        <w:rPr>
          <w:spacing w:val="-7"/>
          <w:sz w:val="19"/>
        </w:rPr>
        <w:t xml:space="preserve"> </w:t>
      </w:r>
      <w:r>
        <w:rPr>
          <w:sz w:val="19"/>
        </w:rPr>
        <w:t>overnight</w:t>
      </w:r>
      <w:r>
        <w:rPr>
          <w:spacing w:val="19"/>
          <w:sz w:val="19"/>
        </w:rPr>
        <w:t xml:space="preserve"> </w:t>
      </w:r>
      <w:r>
        <w:rPr>
          <w:sz w:val="19"/>
        </w:rPr>
        <w:t>the Japanese</w:t>
      </w:r>
      <w:r>
        <w:rPr>
          <w:spacing w:val="18"/>
          <w:sz w:val="19"/>
        </w:rPr>
        <w:t xml:space="preserve"> </w:t>
      </w:r>
      <w:r>
        <w:rPr>
          <w:sz w:val="19"/>
        </w:rPr>
        <w:t>Ricoh</w:t>
      </w:r>
      <w:r>
        <w:rPr>
          <w:spacing w:val="15"/>
          <w:sz w:val="19"/>
        </w:rPr>
        <w:t xml:space="preserve"> </w:t>
      </w:r>
      <w:r>
        <w:rPr>
          <w:sz w:val="19"/>
        </w:rPr>
        <w:t>move the production of its</w:t>
      </w:r>
      <w:r>
        <w:rPr>
          <w:spacing w:val="66"/>
          <w:sz w:val="19"/>
        </w:rPr>
        <w:t xml:space="preserve"> </w:t>
      </w:r>
      <w:r>
        <w:rPr>
          <w:sz w:val="19"/>
        </w:rPr>
        <w:t>photocopiers</w:t>
      </w:r>
      <w:r>
        <w:rPr>
          <w:spacing w:val="70"/>
          <w:sz w:val="19"/>
        </w:rPr>
        <w:t xml:space="preserve"> </w:t>
      </w:r>
      <w:r>
        <w:rPr>
          <w:sz w:val="19"/>
        </w:rPr>
        <w:t>to</w:t>
      </w:r>
      <w:r>
        <w:rPr>
          <w:spacing w:val="40"/>
          <w:sz w:val="19"/>
        </w:rPr>
        <w:t xml:space="preserve"> </w:t>
      </w:r>
      <w:r>
        <w:rPr>
          <w:sz w:val="19"/>
        </w:rPr>
        <w:t>UNITED STATES,</w:t>
      </w:r>
      <w:r>
        <w:rPr>
          <w:spacing w:val="40"/>
          <w:sz w:val="19"/>
        </w:rPr>
        <w:t xml:space="preserve"> </w:t>
      </w:r>
      <w:r>
        <w:rPr>
          <w:sz w:val="19"/>
        </w:rPr>
        <w:t>Sony</w:t>
      </w:r>
      <w:r>
        <w:rPr>
          <w:spacing w:val="40"/>
          <w:sz w:val="19"/>
        </w:rPr>
        <w:t xml:space="preserve"> </w:t>
      </w:r>
      <w:r>
        <w:rPr>
          <w:sz w:val="19"/>
        </w:rPr>
        <w:t>supply</w:t>
      </w:r>
      <w:r>
        <w:rPr>
          <w:spacing w:val="40"/>
          <w:sz w:val="19"/>
        </w:rPr>
        <w:t xml:space="preserve"> </w:t>
      </w:r>
      <w:r>
        <w:rPr>
          <w:sz w:val="19"/>
        </w:rPr>
        <w:t>its European customers from</w:t>
      </w:r>
      <w:r>
        <w:rPr>
          <w:spacing w:val="22"/>
          <w:sz w:val="19"/>
        </w:rPr>
        <w:t xml:space="preserve"> </w:t>
      </w:r>
      <w:r>
        <w:rPr>
          <w:sz w:val="19"/>
        </w:rPr>
        <w:t>No</w:t>
      </w:r>
      <w:r>
        <w:rPr>
          <w:spacing w:val="20"/>
          <w:sz w:val="19"/>
        </w:rPr>
        <w:t xml:space="preserve"> </w:t>
      </w:r>
      <w:r>
        <w:rPr>
          <w:sz w:val="19"/>
        </w:rPr>
        <w:t>more establishments located in the</w:t>
      </w:r>
      <w:r>
        <w:rPr>
          <w:spacing w:val="15"/>
          <w:sz w:val="19"/>
        </w:rPr>
        <w:t xml:space="preserve"> </w:t>
      </w:r>
      <w:r>
        <w:rPr>
          <w:sz w:val="19"/>
        </w:rPr>
        <w:t>Peaceful,</w:t>
      </w:r>
      <w:r>
        <w:rPr>
          <w:spacing w:val="21"/>
          <w:sz w:val="19"/>
        </w:rPr>
        <w:t xml:space="preserve"> </w:t>
      </w:r>
      <w:r>
        <w:rPr>
          <w:sz w:val="19"/>
        </w:rPr>
        <w:t>but of</w:t>
      </w:r>
      <w:r>
        <w:rPr>
          <w:spacing w:val="12"/>
          <w:sz w:val="19"/>
        </w:rPr>
        <w:t xml:space="preserve"> </w:t>
      </w:r>
      <w:r>
        <w:rPr>
          <w:sz w:val="19"/>
        </w:rPr>
        <w:t>news</w:t>
      </w:r>
      <w:r>
        <w:rPr>
          <w:spacing w:val="23"/>
          <w:sz w:val="19"/>
        </w:rPr>
        <w:t xml:space="preserve"> </w:t>
      </w:r>
      <w:r>
        <w:rPr>
          <w:sz w:val="19"/>
        </w:rPr>
        <w:t>factories built</w:t>
      </w:r>
      <w:r>
        <w:rPr>
          <w:spacing w:val="13"/>
          <w:sz w:val="19"/>
        </w:rPr>
        <w:t xml:space="preserve"> </w:t>
      </w:r>
      <w:r>
        <w:rPr>
          <w:sz w:val="19"/>
        </w:rPr>
        <w:t>in</w:t>
      </w:r>
      <w:r>
        <w:rPr>
          <w:spacing w:val="16"/>
          <w:sz w:val="19"/>
        </w:rPr>
        <w:t xml:space="preserve"> </w:t>
      </w:r>
      <w:r>
        <w:rPr>
          <w:sz w:val="19"/>
        </w:rPr>
        <w:t>A</w:t>
      </w:r>
      <w:r>
        <w:rPr>
          <w:spacing w:val="16"/>
          <w:sz w:val="19"/>
        </w:rPr>
        <w:t xml:space="preserve"> </w:t>
      </w:r>
      <w:r>
        <w:rPr>
          <w:sz w:val="19"/>
        </w:rPr>
        <w:t>record time in Alabama and</w:t>
      </w:r>
      <w:r>
        <w:rPr>
          <w:spacing w:val="-4"/>
          <w:sz w:val="19"/>
        </w:rPr>
        <w:t xml:space="preserve"> </w:t>
      </w:r>
      <w:r>
        <w:rPr>
          <w:sz w:val="19"/>
        </w:rPr>
        <w:t>in Florida,</w:t>
      </w:r>
      <w:r>
        <w:rPr>
          <w:spacing w:val="-4"/>
          <w:sz w:val="19"/>
        </w:rPr>
        <w:t xml:space="preserve"> </w:t>
      </w:r>
      <w:r>
        <w:rPr>
          <w:sz w:val="19"/>
        </w:rPr>
        <w:t>and even Honda plans to re-import into Japan</w:t>
      </w:r>
      <w:r>
        <w:rPr>
          <w:spacing w:val="-5"/>
          <w:sz w:val="19"/>
        </w:rPr>
        <w:t xml:space="preserve"> </w:t>
      </w:r>
      <w:r>
        <w:rPr>
          <w:sz w:val="19"/>
        </w:rPr>
        <w:t>automobiles made in Ohio. With the integrated circuit</w:t>
      </w:r>
      <w:r>
        <w:rPr>
          <w:spacing w:val="-4"/>
          <w:sz w:val="19"/>
        </w:rPr>
        <w:t xml:space="preserve"> </w:t>
      </w:r>
      <w:r>
        <w:rPr>
          <w:sz w:val="19"/>
        </w:rPr>
        <w:t>substituting for the machine, the•</w:t>
      </w:r>
      <w:r>
        <w:rPr>
          <w:spacing w:val="40"/>
          <w:sz w:val="19"/>
        </w:rPr>
        <w:t xml:space="preserve"> </w:t>
      </w:r>
      <w:r>
        <w:rPr>
          <w:sz w:val="19"/>
        </w:rPr>
        <w:t xml:space="preserve">human capital </w:t>
      </w:r>
      <w:r>
        <w:rPr>
          <w:sz w:val="12"/>
        </w:rPr>
        <w:t>»</w:t>
      </w:r>
      <w:r>
        <w:rPr>
          <w:spacing w:val="31"/>
          <w:sz w:val="12"/>
        </w:rPr>
        <w:t xml:space="preserve"> </w:t>
      </w:r>
      <w:r>
        <w:rPr>
          <w:sz w:val="19"/>
        </w:rPr>
        <w:t>take a</w:t>
      </w:r>
      <w:r>
        <w:rPr>
          <w:spacing w:val="-9"/>
          <w:sz w:val="19"/>
        </w:rPr>
        <w:t xml:space="preserve"> </w:t>
      </w:r>
      <w:r>
        <w:rPr>
          <w:sz w:val="19"/>
        </w:rPr>
        <w:t>growing importance in</w:t>
      </w:r>
      <w:r>
        <w:rPr>
          <w:spacing w:val="-1"/>
          <w:sz w:val="19"/>
        </w:rPr>
        <w:t xml:space="preserve"> </w:t>
      </w:r>
      <w:r>
        <w:rPr>
          <w:sz w:val="19"/>
        </w:rPr>
        <w:t>as long as</w:t>
      </w:r>
      <w:r>
        <w:rPr>
          <w:spacing w:val="-8"/>
          <w:sz w:val="19"/>
        </w:rPr>
        <w:t xml:space="preserve"> </w:t>
      </w:r>
      <w:r>
        <w:rPr>
          <w:sz w:val="19"/>
        </w:rPr>
        <w:t>source</w:t>
      </w:r>
      <w:r>
        <w:rPr>
          <w:spacing w:val="-5"/>
          <w:sz w:val="19"/>
        </w:rPr>
        <w:t xml:space="preserve"> </w:t>
      </w:r>
      <w:r>
        <w:rPr>
          <w:sz w:val="19"/>
        </w:rPr>
        <w:t xml:space="preserve">to be </w:t>
      </w:r>
      <w:r>
        <w:rPr>
          <w:spacing w:val="-2"/>
          <w:sz w:val="19"/>
        </w:rPr>
        <w:t>able</w:t>
      </w:r>
      <w:r>
        <w:rPr>
          <w:spacing w:val="-1"/>
          <w:sz w:val="19"/>
        </w:rPr>
        <w:t xml:space="preserve"> </w:t>
      </w:r>
      <w:r>
        <w:rPr>
          <w:spacing w:val="-2"/>
          <w:sz w:val="19"/>
        </w:rPr>
        <w:t>economic.</w:t>
      </w:r>
      <w:r>
        <w:rPr>
          <w:spacing w:val="13"/>
          <w:sz w:val="19"/>
        </w:rPr>
        <w:t xml:space="preserve"> </w:t>
      </w:r>
      <w:r>
        <w:rPr>
          <w:spacing w:val="-2"/>
          <w:sz w:val="19"/>
        </w:rPr>
        <w:t>But</w:t>
      </w:r>
      <w:r>
        <w:rPr>
          <w:spacing w:val="-6"/>
          <w:sz w:val="19"/>
        </w:rPr>
        <w:t xml:space="preserve"> </w:t>
      </w:r>
      <w:r>
        <w:rPr>
          <w:spacing w:val="-2"/>
          <w:sz w:val="19"/>
        </w:rPr>
        <w:t>this</w:t>
      </w:r>
      <w:r>
        <w:rPr>
          <w:sz w:val="19"/>
        </w:rPr>
        <w:t xml:space="preserve"> </w:t>
      </w:r>
      <w:r>
        <w:rPr>
          <w:spacing w:val="-2"/>
          <w:sz w:val="19"/>
        </w:rPr>
        <w:t>investment</w:t>
      </w:r>
      <w:r>
        <w:rPr>
          <w:spacing w:val="-4"/>
          <w:sz w:val="19"/>
        </w:rPr>
        <w:t xml:space="preserve"> </w:t>
      </w:r>
      <w:r>
        <w:rPr>
          <w:spacing w:val="-2"/>
          <w:sz w:val="19"/>
        </w:rPr>
        <w:t>East</w:t>
      </w:r>
      <w:r>
        <w:rPr>
          <w:spacing w:val="-3"/>
          <w:sz w:val="19"/>
        </w:rPr>
        <w:t xml:space="preserve"> </w:t>
      </w:r>
      <w:r>
        <w:rPr>
          <w:spacing w:val="-2"/>
          <w:sz w:val="19"/>
        </w:rPr>
        <w:t>infinitely</w:t>
      </w:r>
      <w:r>
        <w:rPr>
          <w:spacing w:val="14"/>
          <w:sz w:val="19"/>
        </w:rPr>
        <w:t xml:space="preserve"> </w:t>
      </w:r>
      <w:r>
        <w:rPr>
          <w:spacing w:val="-4"/>
          <w:sz w:val="19"/>
        </w:rPr>
        <w:t>more</w:t>
      </w:r>
    </w:p>
    <w:p w14:paraId="3AEBD48B" w14:textId="77777777" w:rsidR="007864B7" w:rsidRDefault="00000000">
      <w:pPr>
        <w:spacing w:line="161" w:lineRule="exact"/>
        <w:ind w:left="115"/>
        <w:jc w:val="both"/>
        <w:rPr>
          <w:sz w:val="19"/>
        </w:rPr>
      </w:pPr>
      <w:r>
        <w:rPr>
          <w:sz w:val="19"/>
        </w:rPr>
        <w:t>fluid</w:t>
      </w:r>
      <w:r>
        <w:rPr>
          <w:spacing w:val="27"/>
          <w:sz w:val="19"/>
        </w:rPr>
        <w:t xml:space="preserve"> </w:t>
      </w:r>
      <w:r>
        <w:rPr>
          <w:sz w:val="19"/>
        </w:rPr>
        <w:t>And</w:t>
      </w:r>
      <w:r>
        <w:rPr>
          <w:spacing w:val="34"/>
          <w:sz w:val="19"/>
        </w:rPr>
        <w:t xml:space="preserve"> </w:t>
      </w:r>
      <w:r>
        <w:rPr>
          <w:sz w:val="19"/>
        </w:rPr>
        <w:t>mobile</w:t>
      </w:r>
      <w:r>
        <w:rPr>
          <w:spacing w:val="32"/>
          <w:sz w:val="19"/>
        </w:rPr>
        <w:t xml:space="preserve"> </w:t>
      </w:r>
      <w:r>
        <w:rPr>
          <w:sz w:val="19"/>
        </w:rPr>
        <w:t>that</w:t>
      </w:r>
      <w:r>
        <w:rPr>
          <w:spacing w:val="30"/>
          <w:sz w:val="19"/>
        </w:rPr>
        <w:t xml:space="preserve"> </w:t>
      </w:r>
      <w:r>
        <w:rPr>
          <w:sz w:val="19"/>
        </w:rPr>
        <w:t>investment</w:t>
      </w:r>
      <w:r>
        <w:rPr>
          <w:spacing w:val="32"/>
          <w:sz w:val="19"/>
        </w:rPr>
        <w:t xml:space="preserve"> </w:t>
      </w:r>
      <w:r>
        <w:rPr>
          <w:sz w:val="19"/>
        </w:rPr>
        <w:t>industrial</w:t>
      </w:r>
      <w:r>
        <w:rPr>
          <w:spacing w:val="41"/>
          <w:sz w:val="19"/>
        </w:rPr>
        <w:t xml:space="preserve"> </w:t>
      </w:r>
      <w:r>
        <w:rPr>
          <w:spacing w:val="-2"/>
          <w:sz w:val="19"/>
        </w:rPr>
        <w:t>of yesteryear.</w:t>
      </w:r>
    </w:p>
    <w:p w14:paraId="0445ADEB" w14:textId="77777777" w:rsidR="007864B7" w:rsidRDefault="00000000">
      <w:pPr>
        <w:spacing w:before="11" w:line="194" w:lineRule="auto"/>
        <w:ind w:left="113" w:right="125" w:firstLine="192"/>
        <w:jc w:val="both"/>
        <w:rPr>
          <w:sz w:val="19"/>
        </w:rPr>
      </w:pPr>
      <w:r>
        <w:rPr>
          <w:sz w:val="19"/>
        </w:rPr>
        <w:t>He</w:t>
      </w:r>
      <w:r>
        <w:rPr>
          <w:spacing w:val="-7"/>
          <w:sz w:val="19"/>
        </w:rPr>
        <w:t xml:space="preserve"> </w:t>
      </w:r>
      <w:r>
        <w:rPr>
          <w:sz w:val="19"/>
        </w:rPr>
        <w:t>in</w:t>
      </w:r>
      <w:r>
        <w:rPr>
          <w:spacing w:val="-10"/>
          <w:sz w:val="19"/>
        </w:rPr>
        <w:t xml:space="preserve"> </w:t>
      </w:r>
      <w:r>
        <w:rPr>
          <w:sz w:val="19"/>
        </w:rPr>
        <w:t>go</w:t>
      </w:r>
      <w:r>
        <w:rPr>
          <w:spacing w:val="-4"/>
          <w:sz w:val="19"/>
        </w:rPr>
        <w:t xml:space="preserve"> </w:t>
      </w:r>
      <w:r>
        <w:rPr>
          <w:sz w:val="19"/>
        </w:rPr>
        <w:t>of</w:t>
      </w:r>
      <w:r>
        <w:rPr>
          <w:spacing w:val="-6"/>
          <w:sz w:val="19"/>
        </w:rPr>
        <w:t xml:space="preserve"> </w:t>
      </w:r>
      <w:r>
        <w:rPr>
          <w:sz w:val="19"/>
        </w:rPr>
        <w:t>even</w:t>
      </w:r>
      <w:r>
        <w:rPr>
          <w:spacing w:val="-7"/>
          <w:sz w:val="19"/>
        </w:rPr>
        <w:t xml:space="preserve"> </w:t>
      </w:r>
      <w:r>
        <w:rPr>
          <w:sz w:val="19"/>
        </w:rPr>
        <w:t>with</w:t>
      </w:r>
      <w:r>
        <w:rPr>
          <w:spacing w:val="-7"/>
          <w:sz w:val="19"/>
        </w:rPr>
        <w:t xml:space="preserve"> </w:t>
      </w:r>
      <w:r>
        <w:rPr>
          <w:sz w:val="19"/>
        </w:rPr>
        <w:t>the information.</w:t>
      </w:r>
      <w:r>
        <w:rPr>
          <w:spacing w:val="-6"/>
          <w:sz w:val="19"/>
        </w:rPr>
        <w:t xml:space="preserve"> </w:t>
      </w:r>
      <w:r>
        <w:rPr>
          <w:sz w:val="19"/>
        </w:rPr>
        <w:t>In</w:t>
      </w:r>
      <w:r>
        <w:rPr>
          <w:spacing w:val="-1"/>
          <w:sz w:val="19"/>
        </w:rPr>
        <w:t xml:space="preserve"> </w:t>
      </w:r>
      <w:r>
        <w:rPr>
          <w:sz w:val="19"/>
        </w:rPr>
        <w:t>reducing the</w:t>
      </w:r>
      <w:r>
        <w:rPr>
          <w:spacing w:val="-10"/>
          <w:sz w:val="19"/>
        </w:rPr>
        <w:t xml:space="preserve"> </w:t>
      </w:r>
      <w:r>
        <w:rPr>
          <w:sz w:val="19"/>
        </w:rPr>
        <w:t>costs</w:t>
      </w:r>
      <w:r>
        <w:rPr>
          <w:spacing w:val="-12"/>
          <w:sz w:val="19"/>
        </w:rPr>
        <w:t xml:space="preserve"> </w:t>
      </w:r>
      <w:r>
        <w:rPr>
          <w:sz w:val="19"/>
        </w:rPr>
        <w:t>Communication,</w:t>
      </w:r>
      <w:r>
        <w:rPr>
          <w:spacing w:val="-12"/>
          <w:sz w:val="19"/>
        </w:rPr>
        <w:t xml:space="preserve"> </w:t>
      </w:r>
      <w:r>
        <w:rPr>
          <w:sz w:val="19"/>
        </w:rPr>
        <w:t>THE</w:t>
      </w:r>
      <w:r>
        <w:rPr>
          <w:spacing w:val="-12"/>
          <w:sz w:val="19"/>
        </w:rPr>
        <w:t xml:space="preserve"> </w:t>
      </w:r>
      <w:r>
        <w:rPr>
          <w:sz w:val="19"/>
        </w:rPr>
        <w:t>new</w:t>
      </w:r>
      <w:r>
        <w:rPr>
          <w:spacing w:val="-12"/>
          <w:sz w:val="19"/>
        </w:rPr>
        <w:t xml:space="preserve"> </w:t>
      </w:r>
      <w:r>
        <w:rPr>
          <w:sz w:val="19"/>
        </w:rPr>
        <w:t>brackets</w:t>
      </w:r>
      <w:r>
        <w:rPr>
          <w:spacing w:val="-12"/>
          <w:sz w:val="19"/>
        </w:rPr>
        <w:t xml:space="preserve"> </w:t>
      </w:r>
      <w:r>
        <w:rPr>
          <w:sz w:val="19"/>
        </w:rPr>
        <w:t>computerized</w:t>
      </w:r>
      <w:r>
        <w:rPr>
          <w:spacing w:val="-12"/>
          <w:sz w:val="19"/>
        </w:rPr>
        <w:t xml:space="preserve"> </w:t>
      </w:r>
      <w:r>
        <w:rPr>
          <w:sz w:val="19"/>
        </w:rPr>
        <w:t>modify</w:t>
      </w:r>
      <w:r>
        <w:rPr>
          <w:spacing w:val="-12"/>
          <w:sz w:val="19"/>
        </w:rPr>
        <w:t xml:space="preserve"> </w:t>
      </w:r>
      <w:r>
        <w:rPr>
          <w:sz w:val="19"/>
        </w:rPr>
        <w:t>the internal organizational logic of companies. They favor the emergence of a new, extremely mobile firm, which immobilizes very few assets.</w:t>
      </w:r>
      <w:r>
        <w:rPr>
          <w:spacing w:val="-6"/>
          <w:sz w:val="19"/>
        </w:rPr>
        <w:t xml:space="preserve"> </w:t>
      </w:r>
      <w:r>
        <w:rPr>
          <w:sz w:val="19"/>
        </w:rPr>
        <w:t>capital,</w:t>
      </w:r>
      <w:r>
        <w:rPr>
          <w:spacing w:val="-2"/>
          <w:sz w:val="19"/>
        </w:rPr>
        <w:t xml:space="preserve"> </w:t>
      </w:r>
      <w:r>
        <w:rPr>
          <w:sz w:val="19"/>
        </w:rPr>
        <w:t>And</w:t>
      </w:r>
      <w:r>
        <w:rPr>
          <w:spacing w:val="-4"/>
          <w:sz w:val="19"/>
        </w:rPr>
        <w:t xml:space="preserve"> </w:t>
      </w:r>
      <w:r>
        <w:rPr>
          <w:sz w:val="19"/>
        </w:rPr>
        <w:t>subcontracts most of its production.</w:t>
      </w:r>
    </w:p>
    <w:p w14:paraId="002DC68C" w14:textId="77777777" w:rsidR="007864B7" w:rsidRDefault="00000000">
      <w:pPr>
        <w:spacing w:before="5" w:line="194" w:lineRule="auto"/>
        <w:ind w:left="120" w:right="115" w:firstLine="178"/>
        <w:jc w:val="both"/>
        <w:rPr>
          <w:sz w:val="19"/>
        </w:rPr>
      </w:pPr>
      <w:r>
        <w:rPr>
          <w:sz w:val="19"/>
        </w:rPr>
        <w:t>Whether he is in his office, on his boat, or in an isolated chalet,</w:t>
      </w:r>
      <w:r>
        <w:rPr>
          <w:spacing w:val="-5"/>
          <w:sz w:val="19"/>
        </w:rPr>
        <w:t xml:space="preserve"> </w:t>
      </w:r>
      <w:r>
        <w:rPr>
          <w:sz w:val="19"/>
        </w:rPr>
        <w:t>the man</w:t>
      </w:r>
      <w:r>
        <w:rPr>
          <w:spacing w:val="-2"/>
          <w:sz w:val="19"/>
        </w:rPr>
        <w:t xml:space="preserve"> </w:t>
      </w:r>
      <w:r>
        <w:rPr>
          <w:sz w:val="19"/>
        </w:rPr>
        <w:t>business</w:t>
      </w:r>
      <w:r>
        <w:rPr>
          <w:spacing w:val="-5"/>
          <w:sz w:val="19"/>
        </w:rPr>
        <w:t xml:space="preserve"> </w:t>
      </w:r>
      <w:r>
        <w:rPr>
          <w:sz w:val="19"/>
        </w:rPr>
        <w:t>has</w:t>
      </w:r>
      <w:r>
        <w:rPr>
          <w:spacing w:val="-9"/>
          <w:sz w:val="19"/>
        </w:rPr>
        <w:t xml:space="preserve"> </w:t>
      </w:r>
      <w:r>
        <w:rPr>
          <w:sz w:val="19"/>
        </w:rPr>
        <w:t>in</w:t>
      </w:r>
      <w:r>
        <w:rPr>
          <w:spacing w:val="-8"/>
          <w:sz w:val="19"/>
        </w:rPr>
        <w:t xml:space="preserve"> </w:t>
      </w:r>
      <w:r>
        <w:rPr>
          <w:sz w:val="19"/>
        </w:rPr>
        <w:t>a few</w:t>
      </w:r>
      <w:r>
        <w:rPr>
          <w:spacing w:val="-8"/>
          <w:sz w:val="19"/>
        </w:rPr>
        <w:t xml:space="preserve"> </w:t>
      </w:r>
      <w:r>
        <w:rPr>
          <w:sz w:val="19"/>
        </w:rPr>
        <w:t>seconds,</w:t>
      </w:r>
      <w:r>
        <w:rPr>
          <w:spacing w:val="-7"/>
          <w:sz w:val="19"/>
        </w:rPr>
        <w:t xml:space="preserve"> </w:t>
      </w:r>
      <w:r>
        <w:rPr>
          <w:sz w:val="19"/>
        </w:rPr>
        <w:t>and for one</w:t>
      </w:r>
      <w:r>
        <w:rPr>
          <w:spacing w:val="-1"/>
          <w:sz w:val="19"/>
        </w:rPr>
        <w:t xml:space="preserve"> </w:t>
      </w:r>
      <w:r>
        <w:rPr>
          <w:sz w:val="19"/>
        </w:rPr>
        <w:t>very low price, access to hundreds of pages of information describing the</w:t>
      </w:r>
      <w:r>
        <w:rPr>
          <w:spacing w:val="-2"/>
          <w:sz w:val="19"/>
        </w:rPr>
        <w:t xml:space="preserve"> </w:t>
      </w:r>
      <w:r>
        <w:rPr>
          <w:sz w:val="19"/>
        </w:rPr>
        <w:t>functioning</w:t>
      </w:r>
      <w:r>
        <w:rPr>
          <w:spacing w:val="-5"/>
          <w:sz w:val="19"/>
        </w:rPr>
        <w:t xml:space="preserve"> </w:t>
      </w:r>
      <w:r>
        <w:rPr>
          <w:sz w:val="19"/>
        </w:rPr>
        <w:t>of</w:t>
      </w:r>
      <w:r>
        <w:rPr>
          <w:spacing w:val="-12"/>
          <w:sz w:val="19"/>
        </w:rPr>
        <w:t xml:space="preserve"> </w:t>
      </w:r>
      <w:r>
        <w:rPr>
          <w:sz w:val="19"/>
        </w:rPr>
        <w:t>her</w:t>
      </w:r>
      <w:r>
        <w:rPr>
          <w:spacing w:val="-4"/>
          <w:sz w:val="19"/>
        </w:rPr>
        <w:t xml:space="preserve"> </w:t>
      </w:r>
      <w:r>
        <w:rPr>
          <w:sz w:val="19"/>
        </w:rPr>
        <w:t>business.</w:t>
      </w:r>
      <w:r>
        <w:rPr>
          <w:spacing w:val="-1"/>
          <w:sz w:val="19"/>
        </w:rPr>
        <w:t xml:space="preserve"> </w:t>
      </w:r>
      <w:r>
        <w:rPr>
          <w:sz w:val="19"/>
        </w:rPr>
        <w:t>On a</w:t>
      </w:r>
      <w:r>
        <w:rPr>
          <w:spacing w:val="-3"/>
          <w:sz w:val="19"/>
        </w:rPr>
        <w:t xml:space="preserve"> </w:t>
      </w:r>
      <w:r>
        <w:rPr>
          <w:sz w:val="19"/>
        </w:rPr>
        <w:t>simple</w:t>
      </w:r>
      <w:r>
        <w:rPr>
          <w:spacing w:val="-6"/>
          <w:sz w:val="19"/>
        </w:rPr>
        <w:t xml:space="preserve"> </w:t>
      </w:r>
      <w:r>
        <w:rPr>
          <w:sz w:val="19"/>
        </w:rPr>
        <w:t>gesture,</w:t>
      </w:r>
      <w:r>
        <w:rPr>
          <w:spacing w:val="-1"/>
          <w:sz w:val="19"/>
        </w:rPr>
        <w:t xml:space="preserve"> </w:t>
      </w:r>
      <w:r>
        <w:rPr>
          <w:sz w:val="19"/>
        </w:rPr>
        <w:t>it can instantly send</w:t>
      </w:r>
      <w:r>
        <w:rPr>
          <w:spacing w:val="-7"/>
          <w:sz w:val="19"/>
        </w:rPr>
        <w:t xml:space="preserve"> </w:t>
      </w:r>
      <w:r>
        <w:rPr>
          <w:sz w:val="19"/>
        </w:rPr>
        <w:t xml:space="preserve">orders throughout the world and put producers in competition, regardless of the country they belong to. It is increasingly in a position where it escapes the supervision of States. The emergence of modern technology gives him more of the ability to say </w:t>
      </w:r>
      <w:r>
        <w:rPr>
          <w:sz w:val="12"/>
        </w:rPr>
        <w:t xml:space="preserve">“ </w:t>
      </w:r>
      <w:r>
        <w:rPr>
          <w:sz w:val="19"/>
        </w:rPr>
        <w:t xml:space="preserve">damn </w:t>
      </w:r>
      <w:r>
        <w:rPr>
          <w:sz w:val="13"/>
        </w:rPr>
        <w:t>”</w:t>
      </w:r>
      <w:r>
        <w:rPr>
          <w:spacing w:val="36"/>
          <w:sz w:val="13"/>
        </w:rPr>
        <w:t xml:space="preserve"> </w:t>
      </w:r>
      <w:r>
        <w:rPr>
          <w:sz w:val="19"/>
        </w:rPr>
        <w:t>and to refuse to enter into the game that the authorities traditionally seek</w:t>
      </w:r>
      <w:r>
        <w:rPr>
          <w:spacing w:val="40"/>
          <w:sz w:val="19"/>
        </w:rPr>
        <w:t xml:space="preserve"> </w:t>
      </w:r>
      <w:r>
        <w:rPr>
          <w:sz w:val="19"/>
        </w:rPr>
        <w:t>has</w:t>
      </w:r>
      <w:r>
        <w:rPr>
          <w:spacing w:val="40"/>
          <w:sz w:val="19"/>
        </w:rPr>
        <w:t xml:space="preserve"> </w:t>
      </w:r>
      <w:r>
        <w:rPr>
          <w:sz w:val="19"/>
        </w:rPr>
        <w:t>him</w:t>
      </w:r>
      <w:r>
        <w:rPr>
          <w:spacing w:val="40"/>
          <w:sz w:val="19"/>
        </w:rPr>
        <w:t xml:space="preserve"> </w:t>
      </w:r>
      <w:r>
        <w:rPr>
          <w:sz w:val="19"/>
        </w:rPr>
        <w:t>impose.</w:t>
      </w:r>
    </w:p>
    <w:p w14:paraId="7726A8D8" w14:textId="77777777" w:rsidR="007864B7" w:rsidRDefault="00000000">
      <w:pPr>
        <w:spacing w:before="6" w:line="192" w:lineRule="auto"/>
        <w:ind w:left="126" w:right="113" w:firstLine="178"/>
        <w:jc w:val="both"/>
        <w:rPr>
          <w:sz w:val="19"/>
        </w:rPr>
      </w:pPr>
      <w:r>
        <w:rPr>
          <w:sz w:val="19"/>
        </w:rPr>
        <w:t>All</w:t>
      </w:r>
      <w:r>
        <w:rPr>
          <w:spacing w:val="-1"/>
          <w:sz w:val="19"/>
        </w:rPr>
        <w:t xml:space="preserve"> </w:t>
      </w:r>
      <w:r>
        <w:rPr>
          <w:sz w:val="19"/>
        </w:rPr>
        <w:t>these changes force the legislator to reassess the</w:t>
      </w:r>
      <w:r>
        <w:rPr>
          <w:spacing w:val="-8"/>
          <w:sz w:val="19"/>
        </w:rPr>
        <w:t xml:space="preserve"> </w:t>
      </w:r>
      <w:r>
        <w:rPr>
          <w:sz w:val="19"/>
        </w:rPr>
        <w:t>boundaries</w:t>
      </w:r>
      <w:r>
        <w:rPr>
          <w:spacing w:val="-8"/>
          <w:sz w:val="19"/>
        </w:rPr>
        <w:t xml:space="preserve"> </w:t>
      </w:r>
      <w:r>
        <w:rPr>
          <w:sz w:val="19"/>
        </w:rPr>
        <w:t>of</w:t>
      </w:r>
      <w:r>
        <w:rPr>
          <w:spacing w:val="-12"/>
          <w:sz w:val="19"/>
        </w:rPr>
        <w:t xml:space="preserve"> </w:t>
      </w:r>
      <w:r>
        <w:rPr>
          <w:sz w:val="19"/>
        </w:rPr>
        <w:t>her</w:t>
      </w:r>
      <w:r>
        <w:rPr>
          <w:spacing w:val="-3"/>
          <w:sz w:val="19"/>
        </w:rPr>
        <w:t xml:space="preserve"> </w:t>
      </w:r>
      <w:r>
        <w:rPr>
          <w:sz w:val="19"/>
        </w:rPr>
        <w:t>political role</w:t>
      </w:r>
      <w:r>
        <w:rPr>
          <w:spacing w:val="-1"/>
          <w:sz w:val="19"/>
        </w:rPr>
        <w:t xml:space="preserve"> </w:t>
      </w:r>
      <w:r>
        <w:rPr>
          <w:sz w:val="19"/>
        </w:rPr>
        <w:t>And</w:t>
      </w:r>
      <w:r>
        <w:rPr>
          <w:spacing w:val="-11"/>
          <w:sz w:val="19"/>
        </w:rPr>
        <w:t xml:space="preserve"> </w:t>
      </w:r>
      <w:r>
        <w:rPr>
          <w:sz w:val="19"/>
        </w:rPr>
        <w:t>economic. THE</w:t>
      </w:r>
      <w:r>
        <w:rPr>
          <w:spacing w:val="-9"/>
          <w:sz w:val="19"/>
        </w:rPr>
        <w:t xml:space="preserve"> </w:t>
      </w:r>
      <w:r>
        <w:rPr>
          <w:sz w:val="19"/>
        </w:rPr>
        <w:t>frame</w:t>
      </w:r>
      <w:r>
        <w:rPr>
          <w:spacing w:val="-9"/>
          <w:sz w:val="19"/>
        </w:rPr>
        <w:t xml:space="preserve"> </w:t>
      </w:r>
      <w:r>
        <w:rPr>
          <w:sz w:val="19"/>
        </w:rPr>
        <w:t>legislation of a territory determines the desire of people there to work, save and</w:t>
      </w:r>
      <w:r>
        <w:rPr>
          <w:spacing w:val="-6"/>
          <w:sz w:val="19"/>
        </w:rPr>
        <w:t xml:space="preserve"> </w:t>
      </w:r>
      <w:r>
        <w:rPr>
          <w:sz w:val="19"/>
        </w:rPr>
        <w:t>to invest in it. More</w:t>
      </w:r>
      <w:r>
        <w:rPr>
          <w:spacing w:val="-4"/>
          <w:sz w:val="19"/>
        </w:rPr>
        <w:t xml:space="preserve"> </w:t>
      </w:r>
      <w:r>
        <w:rPr>
          <w:sz w:val="19"/>
        </w:rPr>
        <w:t>THE</w:t>
      </w:r>
      <w:r>
        <w:rPr>
          <w:spacing w:val="-5"/>
          <w:sz w:val="19"/>
        </w:rPr>
        <w:t xml:space="preserve"> </w:t>
      </w:r>
      <w:r>
        <w:rPr>
          <w:sz w:val="19"/>
        </w:rPr>
        <w:t>capital se</w:t>
      </w:r>
      <w:r>
        <w:rPr>
          <w:spacing w:val="-10"/>
          <w:sz w:val="19"/>
        </w:rPr>
        <w:t xml:space="preserve"> </w:t>
      </w:r>
      <w:r>
        <w:rPr>
          <w:sz w:val="19"/>
        </w:rPr>
        <w:t>dematerializes,</w:t>
      </w:r>
      <w:r>
        <w:rPr>
          <w:spacing w:val="-3"/>
          <w:sz w:val="19"/>
        </w:rPr>
        <w:t xml:space="preserve"> </w:t>
      </w:r>
      <w:r>
        <w:rPr>
          <w:sz w:val="19"/>
        </w:rPr>
        <w:t>more</w:t>
      </w:r>
      <w:r>
        <w:rPr>
          <w:spacing w:val="-4"/>
          <w:sz w:val="19"/>
        </w:rPr>
        <w:t xml:space="preserve"> </w:t>
      </w:r>
      <w:r>
        <w:rPr>
          <w:sz w:val="19"/>
        </w:rPr>
        <w:t>it becomes mobile, the greater the probability that an increasing number of</w:t>
      </w:r>
      <w:r>
        <w:rPr>
          <w:spacing w:val="-1"/>
          <w:sz w:val="19"/>
        </w:rPr>
        <w:t xml:space="preserve"> </w:t>
      </w:r>
      <w:r>
        <w:rPr>
          <w:sz w:val="19"/>
        </w:rPr>
        <w:t>citizens react by</w:t>
      </w:r>
      <w:r>
        <w:rPr>
          <w:spacing w:val="-5"/>
          <w:sz w:val="19"/>
        </w:rPr>
        <w:t xml:space="preserve"> </w:t>
      </w:r>
      <w:r>
        <w:rPr>
          <w:sz w:val="19"/>
        </w:rPr>
        <w:t>moving their capacity elsewhere</w:t>
      </w:r>
      <w:r>
        <w:rPr>
          <w:spacing w:val="40"/>
          <w:sz w:val="19"/>
        </w:rPr>
        <w:t xml:space="preserve"> </w:t>
      </w:r>
      <w:r>
        <w:rPr>
          <w:sz w:val="19"/>
        </w:rPr>
        <w:t>of</w:t>
      </w:r>
      <w:r>
        <w:rPr>
          <w:spacing w:val="40"/>
          <w:sz w:val="19"/>
        </w:rPr>
        <w:t xml:space="preserve"> </w:t>
      </w:r>
      <w:r>
        <w:rPr>
          <w:sz w:val="19"/>
        </w:rPr>
        <w:t>earn</w:t>
      </w:r>
      <w:r>
        <w:rPr>
          <w:spacing w:val="40"/>
          <w:sz w:val="19"/>
        </w:rPr>
        <w:t xml:space="preserve"> </w:t>
      </w:r>
      <w:r>
        <w:rPr>
          <w:sz w:val="19"/>
        </w:rPr>
        <w:t>of</w:t>
      </w:r>
      <w:r>
        <w:rPr>
          <w:spacing w:val="40"/>
          <w:sz w:val="19"/>
        </w:rPr>
        <w:t xml:space="preserve"> </w:t>
      </w:r>
      <w:r>
        <w:rPr>
          <w:sz w:val="19"/>
        </w:rPr>
        <w:t>money.</w:t>
      </w:r>
    </w:p>
    <w:p w14:paraId="21286B52" w14:textId="77777777" w:rsidR="007864B7" w:rsidRDefault="00000000">
      <w:pPr>
        <w:spacing w:line="189" w:lineRule="auto"/>
        <w:ind w:left="130" w:right="112" w:firstLine="190"/>
        <w:jc w:val="both"/>
        <w:rPr>
          <w:sz w:val="19"/>
        </w:rPr>
      </w:pPr>
      <w:r>
        <w:rPr>
          <w:sz w:val="19"/>
        </w:rPr>
        <w:t>THE</w:t>
      </w:r>
      <w:r>
        <w:rPr>
          <w:spacing w:val="39"/>
          <w:sz w:val="19"/>
        </w:rPr>
        <w:t xml:space="preserve"> </w:t>
      </w:r>
      <w:r>
        <w:rPr>
          <w:sz w:val="19"/>
        </w:rPr>
        <w:t>together</w:t>
      </w:r>
      <w:r>
        <w:rPr>
          <w:spacing w:val="-5"/>
          <w:sz w:val="19"/>
        </w:rPr>
        <w:t xml:space="preserve"> </w:t>
      </w:r>
      <w:r>
        <w:rPr>
          <w:sz w:val="19"/>
        </w:rPr>
        <w:t>who lives</w:t>
      </w:r>
      <w:r>
        <w:rPr>
          <w:spacing w:val="-2"/>
          <w:sz w:val="19"/>
        </w:rPr>
        <w:t xml:space="preserve"> </w:t>
      </w:r>
      <w:r>
        <w:rPr>
          <w:sz w:val="19"/>
        </w:rPr>
        <w:t>under a</w:t>
      </w:r>
      <w:r>
        <w:rPr>
          <w:spacing w:val="-8"/>
          <w:sz w:val="19"/>
        </w:rPr>
        <w:t xml:space="preserve"> </w:t>
      </w:r>
      <w:r>
        <w:rPr>
          <w:sz w:val="19"/>
        </w:rPr>
        <w:t>certain political jurisdictions have an idea of the income they intend to earn there and the capital they want to make grow there. Their expectations depend</w:t>
      </w:r>
      <w:r>
        <w:rPr>
          <w:spacing w:val="40"/>
          <w:sz w:val="19"/>
        </w:rPr>
        <w:t xml:space="preserve"> </w:t>
      </w:r>
      <w:r>
        <w:rPr>
          <w:sz w:val="19"/>
        </w:rPr>
        <w:t xml:space="preserve">of a large number of factors, including the </w:t>
      </w:r>
      <w:r>
        <w:rPr>
          <w:sz w:val="12"/>
        </w:rPr>
        <w:t xml:space="preserve">" </w:t>
      </w:r>
      <w:r>
        <w:rPr>
          <w:sz w:val="19"/>
        </w:rPr>
        <w:t>implied price" which consists of having to pay taxes or even having to obey</w:t>
      </w:r>
      <w:r>
        <w:rPr>
          <w:spacing w:val="40"/>
          <w:sz w:val="19"/>
        </w:rPr>
        <w:t xml:space="preserve"> </w:t>
      </w:r>
      <w:r>
        <w:rPr>
          <w:sz w:val="19"/>
        </w:rPr>
        <w:t>has</w:t>
      </w:r>
      <w:r>
        <w:rPr>
          <w:spacing w:val="40"/>
          <w:sz w:val="19"/>
        </w:rPr>
        <w:t xml:space="preserve"> </w:t>
      </w:r>
      <w:r>
        <w:rPr>
          <w:sz w:val="19"/>
        </w:rPr>
        <w:t>of the</w:t>
      </w:r>
      <w:r>
        <w:rPr>
          <w:spacing w:val="40"/>
          <w:sz w:val="19"/>
        </w:rPr>
        <w:t xml:space="preserve"> </w:t>
      </w:r>
      <w:r>
        <w:rPr>
          <w:sz w:val="19"/>
        </w:rPr>
        <w:t>regulations.</w:t>
      </w:r>
    </w:p>
    <w:p w14:paraId="26A9EC74" w14:textId="77777777" w:rsidR="007864B7" w:rsidRDefault="00000000">
      <w:pPr>
        <w:spacing w:before="5" w:line="189" w:lineRule="auto"/>
        <w:ind w:left="132" w:right="111" w:firstLine="193"/>
        <w:jc w:val="both"/>
        <w:rPr>
          <w:sz w:val="19"/>
        </w:rPr>
      </w:pPr>
      <w:r>
        <w:rPr>
          <w:sz w:val="19"/>
        </w:rPr>
        <w:t>When taxes and regulations change, their expectations change.</w:t>
      </w:r>
      <w:r>
        <w:rPr>
          <w:spacing w:val="-4"/>
          <w:sz w:val="19"/>
        </w:rPr>
        <w:t xml:space="preserve"> </w:t>
      </w:r>
      <w:r>
        <w:rPr>
          <w:sz w:val="19"/>
        </w:rPr>
        <w:t>modify. But</w:t>
      </w:r>
      <w:r>
        <w:rPr>
          <w:spacing w:val="-9"/>
          <w:sz w:val="19"/>
        </w:rPr>
        <w:t xml:space="preserve"> </w:t>
      </w:r>
      <w:r>
        <w:rPr>
          <w:sz w:val="19"/>
        </w:rPr>
        <w:t>these</w:t>
      </w:r>
      <w:r>
        <w:rPr>
          <w:spacing w:val="-5"/>
          <w:sz w:val="19"/>
        </w:rPr>
        <w:t xml:space="preserve"> </w:t>
      </w:r>
      <w:r>
        <w:rPr>
          <w:sz w:val="19"/>
        </w:rPr>
        <w:t>changes depend on</w:t>
      </w:r>
      <w:r>
        <w:rPr>
          <w:spacing w:val="-4"/>
          <w:sz w:val="19"/>
        </w:rPr>
        <w:t xml:space="preserve"> </w:t>
      </w:r>
      <w:r>
        <w:rPr>
          <w:sz w:val="19"/>
        </w:rPr>
        <w:t>their</w:t>
      </w:r>
      <w:r>
        <w:rPr>
          <w:spacing w:val="-2"/>
          <w:sz w:val="19"/>
        </w:rPr>
        <w:t xml:space="preserve"> </w:t>
      </w:r>
      <w:r>
        <w:rPr>
          <w:sz w:val="19"/>
        </w:rPr>
        <w:t>round</w:t>
      </w:r>
      <w:r>
        <w:rPr>
          <w:spacing w:val="-4"/>
          <w:sz w:val="19"/>
        </w:rPr>
        <w:t xml:space="preserve"> </w:t>
      </w:r>
      <w:r>
        <w:rPr>
          <w:sz w:val="19"/>
        </w:rPr>
        <w:t>of</w:t>
      </w:r>
      <w:r>
        <w:rPr>
          <w:spacing w:val="-11"/>
          <w:sz w:val="19"/>
        </w:rPr>
        <w:t xml:space="preserve"> </w:t>
      </w:r>
      <w:r>
        <w:rPr>
          <w:sz w:val="19"/>
        </w:rPr>
        <w:t>ease</w:t>
      </w:r>
      <w:r>
        <w:rPr>
          <w:spacing w:val="80"/>
          <w:sz w:val="19"/>
        </w:rPr>
        <w:t xml:space="preserve"> </w:t>
      </w:r>
      <w:r>
        <w:rPr>
          <w:sz w:val="19"/>
        </w:rPr>
        <w:t>with</w:t>
      </w:r>
      <w:r>
        <w:rPr>
          <w:spacing w:val="80"/>
          <w:sz w:val="19"/>
        </w:rPr>
        <w:t xml:space="preserve"> </w:t>
      </w:r>
      <w:r>
        <w:rPr>
          <w:sz w:val="19"/>
        </w:rPr>
        <w:t>which</w:t>
      </w:r>
      <w:r>
        <w:rPr>
          <w:spacing w:val="80"/>
          <w:sz w:val="19"/>
        </w:rPr>
        <w:t xml:space="preserve"> </w:t>
      </w:r>
      <w:r>
        <w:rPr>
          <w:sz w:val="19"/>
        </w:rPr>
        <w:t>they</w:t>
      </w:r>
      <w:r>
        <w:rPr>
          <w:spacing w:val="80"/>
          <w:sz w:val="19"/>
        </w:rPr>
        <w:t xml:space="preserve"> </w:t>
      </w:r>
      <w:r>
        <w:rPr>
          <w:sz w:val="19"/>
        </w:rPr>
        <w:t>can</w:t>
      </w:r>
      <w:r>
        <w:rPr>
          <w:spacing w:val="80"/>
          <w:sz w:val="19"/>
        </w:rPr>
        <w:t xml:space="preserve"> </w:t>
      </w:r>
      <w:r>
        <w:rPr>
          <w:sz w:val="19"/>
        </w:rPr>
        <w:t>Or</w:t>
      </w:r>
      <w:r>
        <w:rPr>
          <w:spacing w:val="80"/>
          <w:sz w:val="19"/>
        </w:rPr>
        <w:t xml:space="preserve"> </w:t>
      </w:r>
      <w:r>
        <w:rPr>
          <w:sz w:val="19"/>
        </w:rPr>
        <w:t>No</w:t>
      </w:r>
      <w:r>
        <w:rPr>
          <w:spacing w:val="80"/>
          <w:sz w:val="19"/>
        </w:rPr>
        <w:t xml:space="preserve"> </w:t>
      </w:r>
      <w:r>
        <w:rPr>
          <w:sz w:val="19"/>
        </w:rPr>
        <w:t>escape</w:t>
      </w:r>
      <w:r>
        <w:rPr>
          <w:spacing w:val="80"/>
          <w:sz w:val="19"/>
        </w:rPr>
        <w:t xml:space="preserve"> </w:t>
      </w:r>
      <w:r>
        <w:rPr>
          <w:sz w:val="19"/>
        </w:rPr>
        <w:t>to</w:t>
      </w:r>
    </w:p>
    <w:p w14:paraId="5FE0D270" w14:textId="77777777" w:rsidR="007864B7" w:rsidRDefault="007864B7">
      <w:pPr>
        <w:spacing w:line="189" w:lineRule="auto"/>
        <w:jc w:val="both"/>
        <w:rPr>
          <w:sz w:val="19"/>
        </w:rPr>
        <w:sectPr w:rsidR="007864B7">
          <w:headerReference w:type="even" r:id="rId377"/>
          <w:pgSz w:w="5970" w:h="9870"/>
          <w:pgMar w:top="520" w:right="540" w:bottom="280" w:left="300" w:header="0" w:footer="0" w:gutter="0"/>
          <w:cols w:space="720"/>
        </w:sectPr>
      </w:pPr>
    </w:p>
    <w:p w14:paraId="4EF60AA6" w14:textId="77777777" w:rsidR="007864B7" w:rsidRDefault="00000000">
      <w:pPr>
        <w:spacing w:before="115" w:line="194" w:lineRule="auto"/>
        <w:ind w:left="116" w:right="131" w:firstLine="4"/>
        <w:jc w:val="both"/>
        <w:rPr>
          <w:sz w:val="19"/>
        </w:rPr>
      </w:pPr>
      <w:r>
        <w:rPr>
          <w:sz w:val="19"/>
        </w:rPr>
        <w:lastRenderedPageBreak/>
        <w:t>constraints.</w:t>
      </w:r>
      <w:r>
        <w:rPr>
          <w:spacing w:val="5"/>
          <w:sz w:val="19"/>
        </w:rPr>
        <w:t xml:space="preserve"> </w:t>
      </w:r>
      <w:r>
        <w:rPr>
          <w:sz w:val="19"/>
        </w:rPr>
        <w:t>More</w:t>
      </w:r>
      <w:r>
        <w:rPr>
          <w:spacing w:val="-6"/>
          <w:sz w:val="19"/>
        </w:rPr>
        <w:t xml:space="preserve"> </w:t>
      </w:r>
      <w:r>
        <w:rPr>
          <w:sz w:val="19"/>
        </w:rPr>
        <w:t>he</w:t>
      </w:r>
      <w:r>
        <w:rPr>
          <w:spacing w:val="-9"/>
          <w:sz w:val="19"/>
        </w:rPr>
        <w:t xml:space="preserve"> </w:t>
      </w:r>
      <w:r>
        <w:rPr>
          <w:sz w:val="19"/>
        </w:rPr>
        <w:t>East</w:t>
      </w:r>
      <w:r>
        <w:rPr>
          <w:spacing w:val="-7"/>
          <w:sz w:val="19"/>
        </w:rPr>
        <w:t xml:space="preserve"> </w:t>
      </w:r>
      <w:r>
        <w:rPr>
          <w:sz w:val="19"/>
        </w:rPr>
        <w:t>easy</w:t>
      </w:r>
      <w:r>
        <w:rPr>
          <w:spacing w:val="-5"/>
          <w:sz w:val="19"/>
        </w:rPr>
        <w:t xml:space="preserve"> </w:t>
      </w:r>
      <w:r>
        <w:rPr>
          <w:sz w:val="19"/>
        </w:rPr>
        <w:t>For</w:t>
      </w:r>
      <w:r>
        <w:rPr>
          <w:spacing w:val="-4"/>
          <w:sz w:val="19"/>
        </w:rPr>
        <w:t xml:space="preserve"> </w:t>
      </w:r>
      <w:r>
        <w:rPr>
          <w:sz w:val="19"/>
        </w:rPr>
        <w:t>THE</w:t>
      </w:r>
      <w:r>
        <w:rPr>
          <w:spacing w:val="-12"/>
          <w:sz w:val="19"/>
        </w:rPr>
        <w:t xml:space="preserve"> </w:t>
      </w:r>
      <w:r>
        <w:rPr>
          <w:sz w:val="19"/>
        </w:rPr>
        <w:t>people</w:t>
      </w:r>
      <w:r>
        <w:rPr>
          <w:spacing w:val="-10"/>
          <w:sz w:val="19"/>
        </w:rPr>
        <w:t xml:space="preserve"> </w:t>
      </w:r>
      <w:r>
        <w:rPr>
          <w:sz w:val="19"/>
        </w:rPr>
        <w:t>of</w:t>
      </w:r>
      <w:r>
        <w:rPr>
          <w:spacing w:val="-12"/>
          <w:sz w:val="19"/>
        </w:rPr>
        <w:t xml:space="preserve"> </w:t>
      </w:r>
      <w:r>
        <w:rPr>
          <w:sz w:val="19"/>
        </w:rPr>
        <w:t>to change</w:t>
      </w:r>
      <w:r>
        <w:rPr>
          <w:spacing w:val="-4"/>
          <w:sz w:val="19"/>
        </w:rPr>
        <w:t xml:space="preserve"> </w:t>
      </w:r>
      <w:r>
        <w:rPr>
          <w:sz w:val="19"/>
        </w:rPr>
        <w:t>of</w:t>
      </w:r>
      <w:r>
        <w:rPr>
          <w:spacing w:val="-10"/>
          <w:sz w:val="19"/>
        </w:rPr>
        <w:t xml:space="preserve"> </w:t>
      </w:r>
      <w:r>
        <w:rPr>
          <w:sz w:val="19"/>
        </w:rPr>
        <w:t>residence or</w:t>
      </w:r>
      <w:r>
        <w:rPr>
          <w:spacing w:val="-12"/>
          <w:sz w:val="19"/>
        </w:rPr>
        <w:t xml:space="preserve"> </w:t>
      </w:r>
      <w:r>
        <w:rPr>
          <w:sz w:val="19"/>
        </w:rPr>
        <w:t>of</w:t>
      </w:r>
      <w:r>
        <w:rPr>
          <w:spacing w:val="-12"/>
          <w:sz w:val="19"/>
        </w:rPr>
        <w:t xml:space="preserve"> </w:t>
      </w:r>
      <w:r>
        <w:rPr>
          <w:sz w:val="19"/>
        </w:rPr>
        <w:t>move</w:t>
      </w:r>
      <w:r>
        <w:rPr>
          <w:spacing w:val="-5"/>
          <w:sz w:val="19"/>
        </w:rPr>
        <w:t xml:space="preserve"> </w:t>
      </w:r>
      <w:r>
        <w:rPr>
          <w:sz w:val="19"/>
        </w:rPr>
        <w:t>their</w:t>
      </w:r>
      <w:r>
        <w:rPr>
          <w:spacing w:val="-9"/>
          <w:sz w:val="19"/>
        </w:rPr>
        <w:t xml:space="preserve"> </w:t>
      </w:r>
      <w:r>
        <w:rPr>
          <w:sz w:val="19"/>
        </w:rPr>
        <w:t>investments,</w:t>
      </w:r>
      <w:r>
        <w:rPr>
          <w:spacing w:val="-12"/>
          <w:sz w:val="19"/>
        </w:rPr>
        <w:t xml:space="preserve"> </w:t>
      </w:r>
      <w:r>
        <w:rPr>
          <w:sz w:val="19"/>
        </w:rPr>
        <w:t>more</w:t>
      </w:r>
      <w:r>
        <w:rPr>
          <w:spacing w:val="-12"/>
          <w:sz w:val="19"/>
        </w:rPr>
        <w:t xml:space="preserve"> </w:t>
      </w:r>
      <w:r>
        <w:rPr>
          <w:sz w:val="19"/>
        </w:rPr>
        <w:t>they</w:t>
      </w:r>
      <w:r>
        <w:rPr>
          <w:spacing w:val="-12"/>
          <w:sz w:val="19"/>
        </w:rPr>
        <w:t xml:space="preserve"> </w:t>
      </w:r>
      <w:r>
        <w:rPr>
          <w:sz w:val="19"/>
        </w:rPr>
        <w:t>will react</w:t>
      </w:r>
      <w:r>
        <w:rPr>
          <w:spacing w:val="-3"/>
          <w:sz w:val="19"/>
        </w:rPr>
        <w:t xml:space="preserve"> </w:t>
      </w:r>
      <w:r>
        <w:rPr>
          <w:sz w:val="19"/>
        </w:rPr>
        <w:t>to</w:t>
      </w:r>
      <w:r>
        <w:rPr>
          <w:spacing w:val="-11"/>
          <w:sz w:val="19"/>
        </w:rPr>
        <w:t xml:space="preserve"> </w:t>
      </w:r>
      <w:r>
        <w:rPr>
          <w:sz w:val="19"/>
        </w:rPr>
        <w:t>variations in their legislative and regulatory environment. The rise of new technologies, but also institutional developments such as the creation of the single European market, have the effect of increasing the elasticity of people's demand to live, work or invest in the country.</w:t>
      </w:r>
      <w:r>
        <w:rPr>
          <w:spacing w:val="-1"/>
          <w:sz w:val="19"/>
        </w:rPr>
        <w:t xml:space="preserve"> </w:t>
      </w:r>
      <w:r>
        <w:rPr>
          <w:sz w:val="19"/>
        </w:rPr>
        <w:t>or the region of</w:t>
      </w:r>
      <w:r>
        <w:rPr>
          <w:spacing w:val="40"/>
          <w:sz w:val="19"/>
        </w:rPr>
        <w:t xml:space="preserve"> </w:t>
      </w:r>
      <w:r>
        <w:rPr>
          <w:sz w:val="19"/>
        </w:rPr>
        <w:t>their</w:t>
      </w:r>
      <w:r>
        <w:rPr>
          <w:spacing w:val="40"/>
          <w:sz w:val="19"/>
        </w:rPr>
        <w:t xml:space="preserve"> </w:t>
      </w:r>
      <w:r>
        <w:rPr>
          <w:sz w:val="19"/>
        </w:rPr>
        <w:t>choice.</w:t>
      </w:r>
    </w:p>
    <w:p w14:paraId="500354BA" w14:textId="77777777" w:rsidR="007864B7" w:rsidRDefault="00000000">
      <w:pPr>
        <w:tabs>
          <w:tab w:val="left" w:pos="3749"/>
        </w:tabs>
        <w:spacing w:line="194" w:lineRule="auto"/>
        <w:ind w:left="127" w:right="127" w:firstLine="193"/>
        <w:jc w:val="both"/>
        <w:rPr>
          <w:sz w:val="19"/>
        </w:rPr>
      </w:pPr>
      <w:r>
        <w:rPr>
          <w:sz w:val="19"/>
        </w:rPr>
        <w:t>Not so long ago, as long as transfer costs remained high, the</w:t>
      </w:r>
      <w:r>
        <w:rPr>
          <w:spacing w:val="-8"/>
          <w:sz w:val="19"/>
        </w:rPr>
        <w:t xml:space="preserve"> </w:t>
      </w:r>
      <w:r>
        <w:rPr>
          <w:sz w:val="19"/>
        </w:rPr>
        <w:t>legislator could reasonably</w:t>
      </w:r>
      <w:r>
        <w:rPr>
          <w:spacing w:val="-6"/>
          <w:sz w:val="19"/>
        </w:rPr>
        <w:t xml:space="preserve"> </w:t>
      </w:r>
      <w:r>
        <w:rPr>
          <w:sz w:val="19"/>
        </w:rPr>
        <w:t>hope</w:t>
      </w:r>
      <w:r>
        <w:rPr>
          <w:spacing w:val="-7"/>
          <w:sz w:val="19"/>
        </w:rPr>
        <w:t xml:space="preserve"> </w:t>
      </w:r>
      <w:r>
        <w:rPr>
          <w:sz w:val="19"/>
        </w:rPr>
        <w:t>that raising taxes would bring in more budget revenue. All he had to worry about was estimating his needs and gauging the political resistance of those who would be responsible.</w:t>
      </w:r>
      <w:r>
        <w:rPr>
          <w:spacing w:val="40"/>
          <w:sz w:val="19"/>
        </w:rPr>
        <w:t xml:space="preserve"> </w:t>
      </w:r>
      <w:r>
        <w:rPr>
          <w:sz w:val="19"/>
        </w:rPr>
        <w:t>of</w:t>
      </w:r>
      <w:r>
        <w:rPr>
          <w:spacing w:val="40"/>
          <w:sz w:val="19"/>
        </w:rPr>
        <w:t xml:space="preserve"> </w:t>
      </w:r>
      <w:r>
        <w:rPr>
          <w:sz w:val="19"/>
        </w:rPr>
        <w:t>parry</w:t>
      </w:r>
      <w:r>
        <w:rPr>
          <w:spacing w:val="40"/>
          <w:sz w:val="19"/>
        </w:rPr>
        <w:t xml:space="preserve"> </w:t>
      </w:r>
      <w:r>
        <w:rPr>
          <w:sz w:val="19"/>
        </w:rPr>
        <w:t>there</w:t>
      </w:r>
      <w:r>
        <w:rPr>
          <w:spacing w:val="40"/>
          <w:sz w:val="19"/>
        </w:rPr>
        <w:t xml:space="preserve"> </w:t>
      </w:r>
      <w:r>
        <w:rPr>
          <w:sz w:val="19"/>
        </w:rPr>
        <w:t xml:space="preserve">note. </w:t>
      </w:r>
      <w:r>
        <w:rPr>
          <w:sz w:val="19"/>
        </w:rPr>
        <w:tab/>
      </w:r>
      <w:r>
        <w:rPr>
          <w:spacing w:val="-10"/>
          <w:sz w:val="19"/>
        </w:rPr>
        <w:t>.</w:t>
      </w:r>
    </w:p>
    <w:p w14:paraId="2AD635EB" w14:textId="77777777" w:rsidR="007864B7" w:rsidRDefault="00000000">
      <w:pPr>
        <w:spacing w:line="194" w:lineRule="auto"/>
        <w:ind w:left="128" w:right="127" w:firstLine="190"/>
        <w:jc w:val="both"/>
        <w:rPr>
          <w:sz w:val="19"/>
        </w:rPr>
      </w:pPr>
      <w:r>
        <w:rPr>
          <w:sz w:val="19"/>
        </w:rPr>
        <w:t>Today,</w:t>
      </w:r>
      <w:r>
        <w:rPr>
          <w:spacing w:val="-8"/>
          <w:sz w:val="19"/>
        </w:rPr>
        <w:t xml:space="preserve"> </w:t>
      </w:r>
      <w:r>
        <w:rPr>
          <w:sz w:val="19"/>
        </w:rPr>
        <w:t>1</w:t>
      </w:r>
      <w:r>
        <w:rPr>
          <w:spacing w:val="-12"/>
          <w:sz w:val="19"/>
        </w:rPr>
        <w:t xml:space="preserve"> </w:t>
      </w:r>
      <w:r>
        <w:rPr>
          <w:sz w:val="19"/>
        </w:rPr>
        <w:t>escalation of technical progress has increased the reactivity of populations. From now on, those who</w:t>
      </w:r>
      <w:r>
        <w:rPr>
          <w:spacing w:val="-1"/>
          <w:sz w:val="19"/>
        </w:rPr>
        <w:t xml:space="preserve"> </w:t>
      </w:r>
      <w:r>
        <w:rPr>
          <w:sz w:val="19"/>
        </w:rPr>
        <w:t>governments must be concerned that rising taxes will lead to an exodus of taxpayers and</w:t>
      </w:r>
      <w:r>
        <w:rPr>
          <w:spacing w:val="-2"/>
          <w:sz w:val="19"/>
        </w:rPr>
        <w:t xml:space="preserve"> </w:t>
      </w:r>
      <w:r>
        <w:rPr>
          <w:sz w:val="19"/>
        </w:rPr>
        <w:t>capital, and thus result in losses of</w:t>
      </w:r>
      <w:r>
        <w:rPr>
          <w:spacing w:val="40"/>
          <w:sz w:val="19"/>
        </w:rPr>
        <w:t xml:space="preserve"> </w:t>
      </w:r>
      <w:r>
        <w:rPr>
          <w:sz w:val="19"/>
        </w:rPr>
        <w:t>income</w:t>
      </w:r>
      <w:r>
        <w:rPr>
          <w:spacing w:val="40"/>
          <w:sz w:val="19"/>
        </w:rPr>
        <w:t xml:space="preserve"> </w:t>
      </w:r>
      <w:r>
        <w:rPr>
          <w:sz w:val="19"/>
        </w:rPr>
        <w:t>tax.</w:t>
      </w:r>
    </w:p>
    <w:p w14:paraId="76DF43BF" w14:textId="77777777" w:rsidR="007864B7" w:rsidRDefault="00000000">
      <w:pPr>
        <w:spacing w:line="194" w:lineRule="auto"/>
        <w:ind w:left="136" w:right="126" w:firstLine="186"/>
        <w:jc w:val="both"/>
        <w:rPr>
          <w:sz w:val="19"/>
        </w:rPr>
      </w:pPr>
      <w:r>
        <w:rPr>
          <w:sz w:val="19"/>
        </w:rPr>
        <w:t>Among</w:t>
      </w:r>
      <w:r>
        <w:rPr>
          <w:spacing w:val="-1"/>
          <w:sz w:val="19"/>
        </w:rPr>
        <w:t xml:space="preserve"> </w:t>
      </w:r>
      <w:r>
        <w:rPr>
          <w:sz w:val="19"/>
        </w:rPr>
        <w:t>THE</w:t>
      </w:r>
      <w:r>
        <w:rPr>
          <w:spacing w:val="-10"/>
          <w:sz w:val="19"/>
        </w:rPr>
        <w:t xml:space="preserve"> </w:t>
      </w:r>
      <w:r>
        <w:rPr>
          <w:sz w:val="19"/>
        </w:rPr>
        <w:t>people</w:t>
      </w:r>
      <w:r>
        <w:rPr>
          <w:spacing w:val="-1"/>
          <w:sz w:val="19"/>
        </w:rPr>
        <w:t xml:space="preserve"> </w:t>
      </w:r>
      <w:r>
        <w:rPr>
          <w:sz w:val="19"/>
        </w:rPr>
        <w:t>particularly</w:t>
      </w:r>
      <w:r>
        <w:rPr>
          <w:spacing w:val="-1"/>
          <w:sz w:val="19"/>
        </w:rPr>
        <w:t xml:space="preserve"> </w:t>
      </w:r>
      <w:r>
        <w:rPr>
          <w:sz w:val="19"/>
        </w:rPr>
        <w:t>mobile</w:t>
      </w:r>
      <w:r>
        <w:rPr>
          <w:spacing w:val="-2"/>
          <w:sz w:val="19"/>
        </w:rPr>
        <w:t xml:space="preserve"> </w:t>
      </w:r>
      <w:r>
        <w:rPr>
          <w:sz w:val="19"/>
        </w:rPr>
        <w:t>include those</w:t>
      </w:r>
      <w:r>
        <w:rPr>
          <w:spacing w:val="-2"/>
          <w:sz w:val="19"/>
        </w:rPr>
        <w:t xml:space="preserve"> </w:t>
      </w:r>
      <w:r>
        <w:rPr>
          <w:sz w:val="19"/>
        </w:rPr>
        <w:t>of which</w:t>
      </w:r>
      <w:r>
        <w:rPr>
          <w:spacing w:val="-2"/>
          <w:sz w:val="19"/>
        </w:rPr>
        <w:t xml:space="preserve"> </w:t>
      </w:r>
      <w:r>
        <w:rPr>
          <w:sz w:val="19"/>
        </w:rPr>
        <w:t>the personality</w:t>
      </w:r>
      <w:r>
        <w:rPr>
          <w:spacing w:val="32"/>
          <w:sz w:val="19"/>
        </w:rPr>
        <w:t xml:space="preserve"> incorporates a high </w:t>
      </w:r>
      <w:r>
        <w:rPr>
          <w:sz w:val="12"/>
        </w:rPr>
        <w:t xml:space="preserve">“ </w:t>
      </w:r>
      <w:r>
        <w:rPr>
          <w:sz w:val="19"/>
        </w:rPr>
        <w:t>human capital” quotient</w:t>
      </w:r>
      <w:r>
        <w:rPr>
          <w:spacing w:val="-2"/>
          <w:sz w:val="19"/>
        </w:rPr>
        <w:t xml:space="preserve"> </w:t>
      </w:r>
      <w:r>
        <w:rPr>
          <w:sz w:val="13"/>
        </w:rPr>
        <w:t>".</w:t>
      </w:r>
      <w:r>
        <w:rPr>
          <w:spacing w:val="40"/>
          <w:sz w:val="13"/>
        </w:rPr>
        <w:t xml:space="preserve"> </w:t>
      </w:r>
      <w:r>
        <w:rPr>
          <w:sz w:val="19"/>
        </w:rPr>
        <w:t>But knowledge, intelligence, competence form a capital that is</w:t>
      </w:r>
      <w:r>
        <w:rPr>
          <w:spacing w:val="-2"/>
          <w:sz w:val="19"/>
        </w:rPr>
        <w:t xml:space="preserve"> </w:t>
      </w:r>
      <w:r>
        <w:rPr>
          <w:sz w:val="19"/>
        </w:rPr>
        <w:t>hard to</w:t>
      </w:r>
      <w:r>
        <w:rPr>
          <w:spacing w:val="-9"/>
          <w:sz w:val="19"/>
        </w:rPr>
        <w:t xml:space="preserve"> </w:t>
      </w:r>
      <w:r>
        <w:rPr>
          <w:sz w:val="19"/>
        </w:rPr>
        <w:t>confiscate in passing</w:t>
      </w:r>
      <w:r>
        <w:rPr>
          <w:spacing w:val="-2"/>
          <w:sz w:val="19"/>
        </w:rPr>
        <w:t xml:space="preserve"> </w:t>
      </w:r>
      <w:r>
        <w:rPr>
          <w:sz w:val="19"/>
        </w:rPr>
        <w:t>of a</w:t>
      </w:r>
      <w:r>
        <w:rPr>
          <w:spacing w:val="-1"/>
          <w:sz w:val="19"/>
        </w:rPr>
        <w:t xml:space="preserve"> </w:t>
      </w:r>
      <w:r>
        <w:rPr>
          <w:sz w:val="19"/>
        </w:rPr>
        <w:t>border. With modern communication techniques and computers, these people and their factories have freed themselves from the constraints of geography. They</w:t>
      </w:r>
      <w:r>
        <w:rPr>
          <w:spacing w:val="-12"/>
          <w:sz w:val="19"/>
        </w:rPr>
        <w:t xml:space="preserve"> </w:t>
      </w:r>
      <w:r>
        <w:rPr>
          <w:sz w:val="19"/>
        </w:rPr>
        <w:t>can</w:t>
      </w:r>
      <w:r>
        <w:rPr>
          <w:spacing w:val="-2"/>
          <w:sz w:val="19"/>
        </w:rPr>
        <w:t xml:space="preserve"> </w:t>
      </w:r>
      <w:r>
        <w:rPr>
          <w:sz w:val="19"/>
        </w:rPr>
        <w:t>easily transport</w:t>
      </w:r>
      <w:r>
        <w:rPr>
          <w:spacing w:val="-1"/>
          <w:sz w:val="19"/>
        </w:rPr>
        <w:t xml:space="preserve"> </w:t>
      </w:r>
      <w:r>
        <w:rPr>
          <w:sz w:val="19"/>
        </w:rPr>
        <w:t>their</w:t>
      </w:r>
      <w:r>
        <w:rPr>
          <w:spacing w:val="-12"/>
          <w:sz w:val="19"/>
        </w:rPr>
        <w:t xml:space="preserve"> </w:t>
      </w:r>
      <w:r>
        <w:rPr>
          <w:sz w:val="19"/>
        </w:rPr>
        <w:t>capital</w:t>
      </w:r>
      <w:r>
        <w:rPr>
          <w:spacing w:val="-5"/>
          <w:sz w:val="19"/>
        </w:rPr>
        <w:t xml:space="preserve"> </w:t>
      </w:r>
      <w:r>
        <w:rPr>
          <w:sz w:val="19"/>
        </w:rPr>
        <w:t>beyond</w:t>
      </w:r>
      <w:r>
        <w:rPr>
          <w:spacing w:val="-12"/>
          <w:sz w:val="19"/>
        </w:rPr>
        <w:t xml:space="preserve"> </w:t>
      </w:r>
      <w:r>
        <w:rPr>
          <w:sz w:val="19"/>
        </w:rPr>
        <w:t>borders</w:t>
      </w:r>
      <w:r>
        <w:rPr>
          <w:spacing w:val="-10"/>
          <w:sz w:val="19"/>
        </w:rPr>
        <w:t xml:space="preserve"> </w:t>
      </w:r>
      <w:r>
        <w:rPr>
          <w:sz w:val="19"/>
        </w:rPr>
        <w:t>of the</w:t>
      </w:r>
      <w:r>
        <w:rPr>
          <w:spacing w:val="-9"/>
          <w:sz w:val="19"/>
        </w:rPr>
        <w:t xml:space="preserve"> </w:t>
      </w:r>
      <w:r>
        <w:rPr>
          <w:sz w:val="19"/>
        </w:rPr>
        <w:t>jurisdictions</w:t>
      </w:r>
      <w:r>
        <w:rPr>
          <w:spacing w:val="-1"/>
          <w:sz w:val="19"/>
        </w:rPr>
        <w:t xml:space="preserve"> </w:t>
      </w:r>
      <w:r>
        <w:rPr>
          <w:sz w:val="19"/>
        </w:rPr>
        <w:t>policies</w:t>
      </w:r>
      <w:r>
        <w:rPr>
          <w:spacing w:val="-12"/>
          <w:sz w:val="19"/>
        </w:rPr>
        <w:t xml:space="preserve"> </w:t>
      </w:r>
      <w:r>
        <w:rPr>
          <w:sz w:val="19"/>
        </w:rPr>
        <w:t>Or</w:t>
      </w:r>
      <w:r>
        <w:rPr>
          <w:spacing w:val="-6"/>
          <w:sz w:val="19"/>
        </w:rPr>
        <w:t xml:space="preserve"> </w:t>
      </w:r>
      <w:r>
        <w:rPr>
          <w:sz w:val="19"/>
        </w:rPr>
        <w:t>THE</w:t>
      </w:r>
      <w:r>
        <w:rPr>
          <w:spacing w:val="-9"/>
          <w:sz w:val="19"/>
        </w:rPr>
        <w:t xml:space="preserve"> </w:t>
      </w:r>
      <w:r>
        <w:rPr>
          <w:sz w:val="19"/>
        </w:rPr>
        <w:t>levy</w:t>
      </w:r>
      <w:r>
        <w:rPr>
          <w:spacing w:val="-3"/>
          <w:sz w:val="19"/>
        </w:rPr>
        <w:t xml:space="preserve"> </w:t>
      </w:r>
      <w:r>
        <w:rPr>
          <w:sz w:val="19"/>
        </w:rPr>
        <w:t>tax has become heavier. For this, he</w:t>
      </w:r>
      <w:r>
        <w:rPr>
          <w:spacing w:val="-2"/>
          <w:sz w:val="19"/>
        </w:rPr>
        <w:t xml:space="preserve"> </w:t>
      </w:r>
      <w:r>
        <w:rPr>
          <w:sz w:val="19"/>
        </w:rPr>
        <w:t>often enough to take</w:t>
      </w:r>
      <w:r>
        <w:rPr>
          <w:spacing w:val="40"/>
          <w:sz w:val="19"/>
        </w:rPr>
        <w:t xml:space="preserve"> </w:t>
      </w:r>
      <w:r>
        <w:rPr>
          <w:sz w:val="19"/>
        </w:rPr>
        <w:t>with</w:t>
      </w:r>
      <w:r>
        <w:rPr>
          <w:spacing w:val="40"/>
          <w:sz w:val="19"/>
        </w:rPr>
        <w:t xml:space="preserve"> </w:t>
      </w:r>
      <w:r>
        <w:rPr>
          <w:sz w:val="19"/>
        </w:rPr>
        <w:t>them</w:t>
      </w:r>
      <w:r>
        <w:rPr>
          <w:spacing w:val="40"/>
          <w:sz w:val="19"/>
        </w:rPr>
        <w:t xml:space="preserve"> </w:t>
      </w:r>
      <w:r>
        <w:rPr>
          <w:sz w:val="19"/>
        </w:rPr>
        <w:t>a few</w:t>
      </w:r>
      <w:r>
        <w:rPr>
          <w:spacing w:val="40"/>
          <w:sz w:val="19"/>
        </w:rPr>
        <w:t xml:space="preserve"> </w:t>
      </w:r>
      <w:r>
        <w:rPr>
          <w:sz w:val="19"/>
        </w:rPr>
        <w:t>floppy disks</w:t>
      </w:r>
      <w:r>
        <w:rPr>
          <w:spacing w:val="40"/>
          <w:sz w:val="19"/>
        </w:rPr>
        <w:t xml:space="preserve"> </w:t>
      </w:r>
      <w:r>
        <w:rPr>
          <w:sz w:val="19"/>
        </w:rPr>
        <w:t>computer.</w:t>
      </w:r>
    </w:p>
    <w:p w14:paraId="6E36EC3F" w14:textId="77777777" w:rsidR="007864B7" w:rsidRDefault="00000000">
      <w:pPr>
        <w:spacing w:line="192" w:lineRule="auto"/>
        <w:ind w:left="145" w:right="112" w:firstLine="178"/>
        <w:jc w:val="both"/>
        <w:rPr>
          <w:sz w:val="19"/>
        </w:rPr>
      </w:pPr>
      <w:r>
        <w:rPr>
          <w:sz w:val="19"/>
        </w:rPr>
        <w:t>Result</w:t>
      </w:r>
      <w:r>
        <w:rPr>
          <w:spacing w:val="-9"/>
          <w:sz w:val="19"/>
        </w:rPr>
        <w:t xml:space="preserve"> </w:t>
      </w:r>
      <w:r>
        <w:rPr>
          <w:sz w:val="19"/>
        </w:rPr>
        <w:t>: governments now live in a world</w:t>
      </w:r>
      <w:r>
        <w:rPr>
          <w:spacing w:val="-3"/>
          <w:sz w:val="19"/>
        </w:rPr>
        <w:t xml:space="preserve"> </w:t>
      </w:r>
      <w:r>
        <w:rPr>
          <w:sz w:val="19"/>
        </w:rPr>
        <w:t>or they</w:t>
      </w:r>
      <w:r>
        <w:rPr>
          <w:spacing w:val="-3"/>
          <w:sz w:val="19"/>
        </w:rPr>
        <w:t xml:space="preserve"> </w:t>
      </w:r>
      <w:r>
        <w:rPr>
          <w:sz w:val="19"/>
        </w:rPr>
        <w:t>born</w:t>
      </w:r>
      <w:r>
        <w:rPr>
          <w:spacing w:val="-1"/>
          <w:sz w:val="19"/>
        </w:rPr>
        <w:t xml:space="preserve"> </w:t>
      </w:r>
      <w:r>
        <w:rPr>
          <w:sz w:val="19"/>
        </w:rPr>
        <w:t>can more</w:t>
      </w:r>
      <w:r>
        <w:rPr>
          <w:spacing w:val="-6"/>
          <w:sz w:val="19"/>
        </w:rPr>
        <w:t xml:space="preserve"> </w:t>
      </w:r>
      <w:r>
        <w:rPr>
          <w:sz w:val="19"/>
        </w:rPr>
        <w:t>TO DO</w:t>
      </w:r>
      <w:r>
        <w:rPr>
          <w:spacing w:val="-4"/>
          <w:sz w:val="19"/>
        </w:rPr>
        <w:t xml:space="preserve"> </w:t>
      </w:r>
      <w:r>
        <w:rPr>
          <w:sz w:val="19"/>
        </w:rPr>
        <w:t>anything;</w:t>
      </w:r>
      <w:r>
        <w:rPr>
          <w:spacing w:val="-9"/>
          <w:sz w:val="19"/>
        </w:rPr>
        <w:t xml:space="preserve"> </w:t>
      </w:r>
      <w:r>
        <w:rPr>
          <w:sz w:val="19"/>
        </w:rPr>
        <w:t>Or</w:t>
      </w:r>
      <w:r>
        <w:rPr>
          <w:spacing w:val="-2"/>
          <w:sz w:val="19"/>
        </w:rPr>
        <w:t xml:space="preserve"> </w:t>
      </w:r>
      <w:r>
        <w:rPr>
          <w:sz w:val="19"/>
        </w:rPr>
        <w:t>they</w:t>
      </w:r>
      <w:r>
        <w:rPr>
          <w:spacing w:val="-3"/>
          <w:sz w:val="19"/>
        </w:rPr>
        <w:t xml:space="preserve"> </w:t>
      </w:r>
      <w:r>
        <w:rPr>
          <w:sz w:val="19"/>
        </w:rPr>
        <w:t>born</w:t>
      </w:r>
      <w:r>
        <w:rPr>
          <w:spacing w:val="-8"/>
          <w:sz w:val="19"/>
        </w:rPr>
        <w:t xml:space="preserve"> </w:t>
      </w:r>
      <w:r>
        <w:rPr>
          <w:sz w:val="19"/>
        </w:rPr>
        <w:t>are no longer as free as before to adjust taxes to</w:t>
      </w:r>
      <w:r>
        <w:rPr>
          <w:spacing w:val="-3"/>
          <w:sz w:val="19"/>
        </w:rPr>
        <w:t xml:space="preserve"> </w:t>
      </w:r>
      <w:r>
        <w:rPr>
          <w:sz w:val="19"/>
        </w:rPr>
        <w:t>This</w:t>
      </w:r>
      <w:r>
        <w:rPr>
          <w:spacing w:val="-6"/>
          <w:sz w:val="19"/>
        </w:rPr>
        <w:t xml:space="preserve"> </w:t>
      </w:r>
      <w:r>
        <w:rPr>
          <w:sz w:val="19"/>
        </w:rPr>
        <w:t>that they</w:t>
      </w:r>
      <w:r>
        <w:rPr>
          <w:spacing w:val="-4"/>
          <w:sz w:val="19"/>
        </w:rPr>
        <w:t xml:space="preserve"> </w:t>
      </w:r>
      <w:r>
        <w:rPr>
          <w:sz w:val="19"/>
        </w:rPr>
        <w:t>considered necessary to cover their needs. The government's approach can no longer start from need and go back to taxes.</w:t>
      </w:r>
      <w:r>
        <w:rPr>
          <w:spacing w:val="-11"/>
          <w:sz w:val="19"/>
        </w:rPr>
        <w:t xml:space="preserve"> </w:t>
      </w:r>
      <w:r>
        <w:rPr>
          <w:sz w:val="19"/>
        </w:rPr>
        <w:t>The other</w:t>
      </w:r>
      <w:r>
        <w:rPr>
          <w:spacing w:val="-11"/>
          <w:sz w:val="19"/>
        </w:rPr>
        <w:t xml:space="preserve"> </w:t>
      </w:r>
      <w:r>
        <w:rPr>
          <w:sz w:val="19"/>
        </w:rPr>
        <w:t>aJ.&gt;near</w:t>
      </w:r>
      <w:r>
        <w:rPr>
          <w:spacing w:val="-7"/>
          <w:sz w:val="19"/>
        </w:rPr>
        <w:t xml:space="preserve"> </w:t>
      </w:r>
      <w:r>
        <w:rPr>
          <w:sz w:val="19"/>
        </w:rPr>
        <w:t>Who</w:t>
      </w:r>
      <w:r>
        <w:rPr>
          <w:spacing w:val="-12"/>
          <w:sz w:val="19"/>
        </w:rPr>
        <w:t xml:space="preserve"> </w:t>
      </w:r>
      <w:r>
        <w:rPr>
          <w:sz w:val="19"/>
        </w:rPr>
        <w:t>consists</w:t>
      </w:r>
      <w:r>
        <w:rPr>
          <w:spacing w:val="-10"/>
          <w:sz w:val="19"/>
        </w:rPr>
        <w:t xml:space="preserve"> </w:t>
      </w:r>
      <w:r>
        <w:rPr>
          <w:sz w:val="19"/>
        </w:rPr>
        <w:t>has</w:t>
      </w:r>
      <w:r>
        <w:rPr>
          <w:spacing w:val="-11"/>
          <w:sz w:val="19"/>
        </w:rPr>
        <w:t xml:space="preserve"> </w:t>
      </w:r>
      <w:r>
        <w:rPr>
          <w:sz w:val="19"/>
        </w:rPr>
        <w:t>increase</w:t>
      </w:r>
      <w:r>
        <w:rPr>
          <w:spacing w:val="-7"/>
          <w:sz w:val="19"/>
        </w:rPr>
        <w:t xml:space="preserve"> </w:t>
      </w:r>
      <w:r>
        <w:rPr>
          <w:sz w:val="19"/>
        </w:rPr>
        <w:t>THE</w:t>
      </w:r>
      <w:r>
        <w:rPr>
          <w:spacing w:val="-10"/>
          <w:sz w:val="19"/>
        </w:rPr>
        <w:t xml:space="preserve"> </w:t>
      </w:r>
      <w:r>
        <w:rPr>
          <w:sz w:val="19"/>
        </w:rPr>
        <w:t>recipes</w:t>
      </w:r>
      <w:r>
        <w:rPr>
          <w:spacing w:val="-12"/>
          <w:sz w:val="19"/>
        </w:rPr>
        <w:t xml:space="preserve"> </w:t>
      </w:r>
      <w:r>
        <w:rPr>
          <w:sz w:val="19"/>
        </w:rPr>
        <w:t>by facilitating business and creating a climate more favorable to business and its competitiveness, is regaining greater importance. Logically, politicians should be less enthusiastic about the development of a state</w:t>
      </w:r>
      <w:r>
        <w:rPr>
          <w:spacing w:val="40"/>
          <w:sz w:val="19"/>
        </w:rPr>
        <w:t xml:space="preserve"> </w:t>
      </w:r>
      <w:r>
        <w:rPr>
          <w:sz w:val="19"/>
        </w:rPr>
        <w:t>Who</w:t>
      </w:r>
      <w:r>
        <w:rPr>
          <w:spacing w:val="40"/>
          <w:sz w:val="19"/>
        </w:rPr>
        <w:t xml:space="preserve"> </w:t>
      </w:r>
      <w:r>
        <w:rPr>
          <w:sz w:val="19"/>
        </w:rPr>
        <w:t>requires</w:t>
      </w:r>
      <w:r>
        <w:rPr>
          <w:spacing w:val="40"/>
          <w:sz w:val="19"/>
        </w:rPr>
        <w:t xml:space="preserve"> </w:t>
      </w:r>
      <w:r>
        <w:rPr>
          <w:sz w:val="19"/>
        </w:rPr>
        <w:t>there</w:t>
      </w:r>
      <w:r>
        <w:rPr>
          <w:spacing w:val="40"/>
          <w:sz w:val="19"/>
        </w:rPr>
        <w:t xml:space="preserve"> </w:t>
      </w:r>
      <w:r>
        <w:rPr>
          <w:sz w:val="19"/>
        </w:rPr>
        <w:t>lifting</w:t>
      </w:r>
      <w:r>
        <w:rPr>
          <w:spacing w:val="40"/>
          <w:sz w:val="19"/>
        </w:rPr>
        <w:t xml:space="preserve"> </w:t>
      </w:r>
      <w:r>
        <w:rPr>
          <w:sz w:val="19"/>
        </w:rPr>
        <w:t>taxes</w:t>
      </w:r>
      <w:r>
        <w:rPr>
          <w:spacing w:val="40"/>
          <w:sz w:val="19"/>
        </w:rPr>
        <w:t xml:space="preserve"> </w:t>
      </w:r>
      <w:r>
        <w:rPr>
          <w:sz w:val="19"/>
        </w:rPr>
        <w:t>always</w:t>
      </w:r>
      <w:r>
        <w:rPr>
          <w:spacing w:val="40"/>
          <w:sz w:val="19"/>
        </w:rPr>
        <w:t xml:space="preserve"> </w:t>
      </w:r>
      <w:r>
        <w:rPr>
          <w:sz w:val="19"/>
        </w:rPr>
        <w:t>more</w:t>
      </w:r>
      <w:r>
        <w:rPr>
          <w:spacing w:val="40"/>
          <w:sz w:val="19"/>
        </w:rPr>
        <w:t xml:space="preserve"> </w:t>
      </w:r>
      <w:r>
        <w:rPr>
          <w:sz w:val="19"/>
        </w:rPr>
        <w:t>heavy.</w:t>
      </w:r>
    </w:p>
    <w:p w14:paraId="4C122273" w14:textId="77777777" w:rsidR="007864B7" w:rsidRDefault="00000000">
      <w:pPr>
        <w:spacing w:line="189" w:lineRule="auto"/>
        <w:ind w:left="150" w:right="105" w:firstLine="182"/>
        <w:jc w:val="both"/>
        <w:rPr>
          <w:sz w:val="19"/>
        </w:rPr>
      </w:pPr>
      <w:r>
        <w:rPr>
          <w:sz w:val="19"/>
        </w:rPr>
        <w:t>It is indeed,</w:t>
      </w:r>
      <w:r>
        <w:rPr>
          <w:spacing w:val="-12"/>
          <w:sz w:val="19"/>
        </w:rPr>
        <w:t xml:space="preserve"> </w:t>
      </w:r>
      <w:r>
        <w:rPr>
          <w:sz w:val="19"/>
        </w:rPr>
        <w:t>it seems, this</w:t>
      </w:r>
      <w:r>
        <w:rPr>
          <w:spacing w:val="-6"/>
          <w:sz w:val="19"/>
        </w:rPr>
        <w:t xml:space="preserve"> </w:t>
      </w:r>
      <w:r>
        <w:rPr>
          <w:sz w:val="19"/>
        </w:rPr>
        <w:t>Who</w:t>
      </w:r>
      <w:r>
        <w:rPr>
          <w:spacing w:val="-5"/>
          <w:sz w:val="19"/>
        </w:rPr>
        <w:t xml:space="preserve"> </w:t>
      </w:r>
      <w:r>
        <w:rPr>
          <w:sz w:val="19"/>
        </w:rPr>
        <w:t>happens</w:t>
      </w:r>
      <w:r>
        <w:rPr>
          <w:spacing w:val="-6"/>
          <w:sz w:val="19"/>
        </w:rPr>
        <w:t xml:space="preserve"> </w:t>
      </w:r>
      <w:r>
        <w:rPr>
          <w:sz w:val="19"/>
        </w:rPr>
        <w:t>Already.</w:t>
      </w:r>
      <w:r>
        <w:rPr>
          <w:spacing w:val="-3"/>
          <w:sz w:val="19"/>
        </w:rPr>
        <w:t xml:space="preserve"> </w:t>
      </w:r>
      <w:r>
        <w:rPr>
          <w:sz w:val="19"/>
        </w:rPr>
        <w:t>Political evolution</w:t>
      </w:r>
      <w:r>
        <w:rPr>
          <w:spacing w:val="-3"/>
          <w:sz w:val="19"/>
        </w:rPr>
        <w:t xml:space="preserve"> </w:t>
      </w:r>
      <w:r>
        <w:rPr>
          <w:sz w:val="19"/>
        </w:rPr>
        <w:t>In</w:t>
      </w:r>
      <w:r>
        <w:rPr>
          <w:spacing w:val="-5"/>
          <w:sz w:val="19"/>
        </w:rPr>
        <w:t xml:space="preserve"> </w:t>
      </w:r>
      <w:r>
        <w:rPr>
          <w:sz w:val="19"/>
        </w:rPr>
        <w:t>most of</w:t>
      </w:r>
      <w:r>
        <w:rPr>
          <w:spacing w:val="-11"/>
          <w:sz w:val="19"/>
        </w:rPr>
        <w:t xml:space="preserve"> </w:t>
      </w:r>
      <w:r>
        <w:rPr>
          <w:sz w:val="19"/>
        </w:rPr>
        <w:t>big country</w:t>
      </w:r>
      <w:r>
        <w:rPr>
          <w:spacing w:val="-4"/>
          <w:sz w:val="19"/>
        </w:rPr>
        <w:t xml:space="preserve"> </w:t>
      </w:r>
      <w:r>
        <w:rPr>
          <w:sz w:val="19"/>
        </w:rPr>
        <w:t>correspond to</w:t>
      </w:r>
      <w:r>
        <w:rPr>
          <w:spacing w:val="-5"/>
          <w:sz w:val="19"/>
        </w:rPr>
        <w:t xml:space="preserve"> </w:t>
      </w:r>
      <w:r>
        <w:rPr>
          <w:sz w:val="19"/>
        </w:rPr>
        <w:t>This</w:t>
      </w:r>
      <w:r>
        <w:rPr>
          <w:spacing w:val="-12"/>
          <w:sz w:val="19"/>
        </w:rPr>
        <w:t xml:space="preserve"> </w:t>
      </w:r>
      <w:r>
        <w:rPr>
          <w:sz w:val="19"/>
        </w:rPr>
        <w:t>what to expect in a world marked by greater mobility of factors. Witness the major topics of discussion</w:t>
      </w:r>
      <w:r>
        <w:rPr>
          <w:spacing w:val="29"/>
          <w:sz w:val="19"/>
        </w:rPr>
        <w:t xml:space="preserve"> </w:t>
      </w:r>
      <w:r>
        <w:rPr>
          <w:sz w:val="19"/>
        </w:rPr>
        <w:t>policy</w:t>
      </w:r>
      <w:r>
        <w:rPr>
          <w:spacing w:val="23"/>
          <w:sz w:val="19"/>
        </w:rPr>
        <w:t xml:space="preserve"> </w:t>
      </w:r>
      <w:r>
        <w:rPr>
          <w:sz w:val="19"/>
        </w:rPr>
        <w:t>And</w:t>
      </w:r>
      <w:r>
        <w:rPr>
          <w:spacing w:val="19"/>
          <w:sz w:val="19"/>
        </w:rPr>
        <w:t xml:space="preserve"> </w:t>
      </w:r>
      <w:r>
        <w:rPr>
          <w:sz w:val="19"/>
        </w:rPr>
        <w:t>economic</w:t>
      </w:r>
      <w:r>
        <w:rPr>
          <w:spacing w:val="28"/>
          <w:sz w:val="19"/>
        </w:rPr>
        <w:t xml:space="preserve"> </w:t>
      </w:r>
      <w:r>
        <w:rPr>
          <w:sz w:val="19"/>
        </w:rPr>
        <w:t>Of time</w:t>
      </w:r>
      <w:r>
        <w:rPr>
          <w:spacing w:val="-12"/>
          <w:sz w:val="19"/>
        </w:rPr>
        <w:t xml:space="preserve"> </w:t>
      </w:r>
      <w:r>
        <w:rPr>
          <w:sz w:val="19"/>
        </w:rPr>
        <w:t xml:space="preserve">: </w:t>
      </w:r>
      <w:r>
        <w:rPr>
          <w:sz w:val="18"/>
        </w:rPr>
        <w:t>1.</w:t>
      </w:r>
      <w:r>
        <w:rPr>
          <w:spacing w:val="25"/>
          <w:sz w:val="18"/>
        </w:rPr>
        <w:t xml:space="preserve"> </w:t>
      </w:r>
      <w:r>
        <w:rPr>
          <w:sz w:val="19"/>
        </w:rPr>
        <w:t>the economy</w:t>
      </w:r>
      <w:r>
        <w:rPr>
          <w:spacing w:val="25"/>
          <w:sz w:val="19"/>
        </w:rPr>
        <w:t xml:space="preserve"> </w:t>
      </w:r>
      <w:r>
        <w:rPr>
          <w:sz w:val="19"/>
        </w:rPr>
        <w:t>of</w:t>
      </w:r>
    </w:p>
    <w:p w14:paraId="6EC06F77" w14:textId="77777777" w:rsidR="007864B7" w:rsidRDefault="007864B7">
      <w:pPr>
        <w:spacing w:line="189" w:lineRule="auto"/>
        <w:jc w:val="both"/>
        <w:rPr>
          <w:sz w:val="19"/>
        </w:rPr>
        <w:sectPr w:rsidR="007864B7">
          <w:headerReference w:type="even" r:id="rId378"/>
          <w:headerReference w:type="default" r:id="rId379"/>
          <w:pgSz w:w="5970" w:h="9840"/>
          <w:pgMar w:top="920" w:right="280" w:bottom="280" w:left="540" w:header="638" w:footer="0" w:gutter="0"/>
          <w:pgNumType w:start="439"/>
          <w:cols w:space="720"/>
        </w:sectPr>
      </w:pPr>
    </w:p>
    <w:p w14:paraId="67811254" w14:textId="77777777" w:rsidR="007864B7" w:rsidRDefault="00000000">
      <w:pPr>
        <w:spacing w:before="115" w:line="194" w:lineRule="auto"/>
        <w:ind w:left="116" w:right="127"/>
        <w:jc w:val="both"/>
        <w:rPr>
          <w:sz w:val="19"/>
        </w:rPr>
      </w:pPr>
      <w:r>
        <w:rPr>
          <w:sz w:val="19"/>
        </w:rPr>
        <w:lastRenderedPageBreak/>
        <w:t>supply, reduction of marginal tax rates and restoration of individual motivations; 2. the modernization of the State and all the reflections on the means of making public offices more</w:t>
      </w:r>
      <w:r>
        <w:rPr>
          <w:spacing w:val="-11"/>
          <w:sz w:val="19"/>
        </w:rPr>
        <w:t xml:space="preserve"> </w:t>
      </w:r>
      <w:r>
        <w:rPr>
          <w:sz w:val="19"/>
        </w:rPr>
        <w:t>effective;</w:t>
      </w:r>
      <w:r>
        <w:rPr>
          <w:spacing w:val="-6"/>
          <w:sz w:val="19"/>
        </w:rPr>
        <w:t xml:space="preserve"> </w:t>
      </w:r>
      <w:r>
        <w:rPr>
          <w:sz w:val="19"/>
        </w:rPr>
        <w:t>3.</w:t>
      </w:r>
      <w:r>
        <w:rPr>
          <w:spacing w:val="-9"/>
          <w:sz w:val="19"/>
        </w:rPr>
        <w:t xml:space="preserve"> </w:t>
      </w:r>
      <w:r>
        <w:rPr>
          <w:sz w:val="19"/>
        </w:rPr>
        <w:t>there</w:t>
      </w:r>
      <w:r>
        <w:rPr>
          <w:spacing w:val="-7"/>
          <w:sz w:val="19"/>
        </w:rPr>
        <w:t xml:space="preserve"> </w:t>
      </w:r>
      <w:r>
        <w:rPr>
          <w:sz w:val="19"/>
        </w:rPr>
        <w:t>deregulation</w:t>
      </w:r>
      <w:r>
        <w:rPr>
          <w:spacing w:val="-12"/>
          <w:sz w:val="19"/>
        </w:rPr>
        <w:t xml:space="preserve"> </w:t>
      </w:r>
      <w:r>
        <w:rPr>
          <w:sz w:val="19"/>
        </w:rPr>
        <w:t>And</w:t>
      </w:r>
      <w:r>
        <w:rPr>
          <w:spacing w:val="-7"/>
          <w:sz w:val="19"/>
        </w:rPr>
        <w:t xml:space="preserve"> </w:t>
      </w:r>
      <w:r>
        <w:rPr>
          <w:sz w:val="19"/>
        </w:rPr>
        <w:t>THE</w:t>
      </w:r>
      <w:r>
        <w:rPr>
          <w:spacing w:val="-5"/>
          <w:sz w:val="19"/>
        </w:rPr>
        <w:t xml:space="preserve"> </w:t>
      </w:r>
      <w:r>
        <w:rPr>
          <w:sz w:val="19"/>
        </w:rPr>
        <w:t>process of the obstacles which prevent the supply of capital from</w:t>
      </w:r>
      <w:r>
        <w:rPr>
          <w:spacing w:val="-1"/>
          <w:sz w:val="19"/>
        </w:rPr>
        <w:t xml:space="preserve"> </w:t>
      </w:r>
      <w:r>
        <w:rPr>
          <w:sz w:val="19"/>
        </w:rPr>
        <w:t>satisfy market demands; 4. privatizations of public companies,</w:t>
      </w:r>
      <w:r>
        <w:rPr>
          <w:spacing w:val="7"/>
          <w:sz w:val="19"/>
        </w:rPr>
        <w:t xml:space="preserve"> </w:t>
      </w:r>
      <w:r>
        <w:rPr>
          <w:sz w:val="19"/>
        </w:rPr>
        <w:t>but</w:t>
      </w:r>
      <w:r>
        <w:rPr>
          <w:spacing w:val="-5"/>
          <w:sz w:val="19"/>
        </w:rPr>
        <w:t xml:space="preserve"> </w:t>
      </w:r>
      <w:r>
        <w:rPr>
          <w:sz w:val="19"/>
        </w:rPr>
        <w:t>also the</w:t>
      </w:r>
      <w:r>
        <w:rPr>
          <w:spacing w:val="-8"/>
          <w:sz w:val="19"/>
        </w:rPr>
        <w:t xml:space="preserve"> </w:t>
      </w:r>
      <w:r>
        <w:rPr>
          <w:sz w:val="19"/>
        </w:rPr>
        <w:t>subcontracting</w:t>
      </w:r>
      <w:r>
        <w:rPr>
          <w:spacing w:val="-11"/>
          <w:sz w:val="19"/>
        </w:rPr>
        <w:t xml:space="preserve"> </w:t>
      </w:r>
      <w:r>
        <w:rPr>
          <w:sz w:val="19"/>
        </w:rPr>
        <w:t>of the</w:t>
      </w:r>
      <w:r>
        <w:rPr>
          <w:spacing w:val="-11"/>
          <w:sz w:val="19"/>
        </w:rPr>
        <w:t xml:space="preserve"> </w:t>
      </w:r>
      <w:r>
        <w:rPr>
          <w:sz w:val="19"/>
        </w:rPr>
        <w:t>municipal services;</w:t>
      </w:r>
    </w:p>
    <w:p w14:paraId="5DA90225" w14:textId="77777777" w:rsidR="007864B7" w:rsidRDefault="00000000">
      <w:pPr>
        <w:spacing w:before="1" w:line="194" w:lineRule="auto"/>
        <w:ind w:left="123" w:right="139" w:hanging="5"/>
        <w:jc w:val="both"/>
        <w:rPr>
          <w:sz w:val="19"/>
        </w:rPr>
      </w:pPr>
      <w:r>
        <w:rPr>
          <w:sz w:val="19"/>
        </w:rPr>
        <w:t>5.</w:t>
      </w:r>
      <w:r>
        <w:rPr>
          <w:spacing w:val="31"/>
          <w:sz w:val="19"/>
        </w:rPr>
        <w:t xml:space="preserve"> </w:t>
      </w:r>
      <w:r>
        <w:rPr>
          <w:sz w:val="19"/>
        </w:rPr>
        <w:t>decentralization</w:t>
      </w:r>
      <w:r>
        <w:rPr>
          <w:spacing w:val="-2"/>
          <w:sz w:val="19"/>
        </w:rPr>
        <w:t xml:space="preserve"> </w:t>
      </w:r>
      <w:r>
        <w:rPr>
          <w:sz w:val="19"/>
        </w:rPr>
        <w:t>and the discovery of a “</w:t>
      </w:r>
      <w:r>
        <w:rPr>
          <w:spacing w:val="-2"/>
          <w:sz w:val="19"/>
        </w:rPr>
        <w:t xml:space="preserve"> </w:t>
      </w:r>
      <w:r>
        <w:rPr>
          <w:sz w:val="19"/>
        </w:rPr>
        <w:t>competition” which plays</w:t>
      </w:r>
      <w:r>
        <w:rPr>
          <w:spacing w:val="40"/>
          <w:sz w:val="19"/>
        </w:rPr>
        <w:t xml:space="preserve"> </w:t>
      </w:r>
      <w:r>
        <w:rPr>
          <w:sz w:val="19"/>
        </w:rPr>
        <w:t>on</w:t>
      </w:r>
      <w:r>
        <w:rPr>
          <w:spacing w:val="40"/>
          <w:sz w:val="19"/>
        </w:rPr>
        <w:t xml:space="preserve"> </w:t>
      </w:r>
      <w:r>
        <w:rPr>
          <w:sz w:val="19"/>
        </w:rPr>
        <w:t>there</w:t>
      </w:r>
      <w:r>
        <w:rPr>
          <w:spacing w:val="40"/>
          <w:sz w:val="19"/>
        </w:rPr>
        <w:t xml:space="preserve"> </w:t>
      </w:r>
      <w:r>
        <w:rPr>
          <w:sz w:val="19"/>
        </w:rPr>
        <w:t>quality</w:t>
      </w:r>
      <w:r>
        <w:rPr>
          <w:spacing w:val="40"/>
          <w:sz w:val="19"/>
        </w:rPr>
        <w:t xml:space="preserve"> </w:t>
      </w:r>
      <w:r>
        <w:rPr>
          <w:sz w:val="19"/>
        </w:rPr>
        <w:t>And</w:t>
      </w:r>
      <w:r>
        <w:rPr>
          <w:spacing w:val="40"/>
          <w:sz w:val="19"/>
        </w:rPr>
        <w:t xml:space="preserve"> </w:t>
      </w:r>
      <w:r>
        <w:rPr>
          <w:sz w:val="19"/>
        </w:rPr>
        <w:t>THE</w:t>
      </w:r>
      <w:r>
        <w:rPr>
          <w:spacing w:val="40"/>
          <w:sz w:val="19"/>
        </w:rPr>
        <w:t xml:space="preserve"> </w:t>
      </w:r>
      <w:r>
        <w:rPr>
          <w:sz w:val="11"/>
        </w:rPr>
        <w:t>“</w:t>
      </w:r>
      <w:r>
        <w:rPr>
          <w:spacing w:val="40"/>
          <w:sz w:val="11"/>
        </w:rPr>
        <w:t xml:space="preserve"> </w:t>
      </w:r>
      <w:r>
        <w:rPr>
          <w:sz w:val="19"/>
        </w:rPr>
        <w:t>price "</w:t>
      </w:r>
      <w:r>
        <w:rPr>
          <w:spacing w:val="39"/>
          <w:sz w:val="19"/>
        </w:rPr>
        <w:t xml:space="preserve"> </w:t>
      </w:r>
      <w:r>
        <w:rPr>
          <w:sz w:val="19"/>
        </w:rPr>
        <w:t>of the</w:t>
      </w:r>
      <w:r>
        <w:rPr>
          <w:spacing w:val="40"/>
          <w:sz w:val="19"/>
        </w:rPr>
        <w:t xml:space="preserve"> </w:t>
      </w:r>
      <w:r>
        <w:rPr>
          <w:sz w:val="19"/>
        </w:rPr>
        <w:t>services</w:t>
      </w:r>
      <w:r>
        <w:rPr>
          <w:spacing w:val="40"/>
          <w:sz w:val="19"/>
        </w:rPr>
        <w:t xml:space="preserve"> </w:t>
      </w:r>
      <w:r>
        <w:rPr>
          <w:sz w:val="19"/>
        </w:rPr>
        <w:t>local.</w:t>
      </w:r>
    </w:p>
    <w:p w14:paraId="37C43948" w14:textId="77777777" w:rsidR="007864B7" w:rsidRDefault="00000000">
      <w:pPr>
        <w:spacing w:before="4" w:line="192" w:lineRule="auto"/>
        <w:ind w:left="116" w:right="129" w:firstLine="188"/>
        <w:jc w:val="both"/>
        <w:rPr>
          <w:sz w:val="19"/>
        </w:rPr>
      </w:pPr>
      <w:r>
        <w:rPr>
          <w:spacing w:val="-2"/>
          <w:sz w:val="19"/>
        </w:rPr>
        <w:t>HAS</w:t>
      </w:r>
      <w:r>
        <w:rPr>
          <w:spacing w:val="-9"/>
          <w:sz w:val="19"/>
        </w:rPr>
        <w:t xml:space="preserve"> </w:t>
      </w:r>
      <w:r>
        <w:rPr>
          <w:spacing w:val="-2"/>
          <w:sz w:val="19"/>
        </w:rPr>
        <w:t>originally, he</w:t>
      </w:r>
      <w:r>
        <w:rPr>
          <w:spacing w:val="-7"/>
          <w:sz w:val="19"/>
        </w:rPr>
        <w:t xml:space="preserve"> </w:t>
      </w:r>
      <w:r>
        <w:rPr>
          <w:spacing w:val="-2"/>
          <w:sz w:val="19"/>
        </w:rPr>
        <w:t>y</w:t>
      </w:r>
      <w:r>
        <w:rPr>
          <w:spacing w:val="-10"/>
          <w:sz w:val="19"/>
        </w:rPr>
        <w:t xml:space="preserve"> </w:t>
      </w:r>
      <w:r>
        <w:rPr>
          <w:spacing w:val="-2"/>
          <w:sz w:val="19"/>
        </w:rPr>
        <w:t>has</w:t>
      </w:r>
      <w:r>
        <w:rPr>
          <w:spacing w:val="-4"/>
          <w:sz w:val="19"/>
        </w:rPr>
        <w:t xml:space="preserve"> </w:t>
      </w:r>
      <w:r>
        <w:rPr>
          <w:spacing w:val="-2"/>
          <w:sz w:val="19"/>
        </w:rPr>
        <w:t>undoubtedly the</w:t>
      </w:r>
      <w:r>
        <w:rPr>
          <w:spacing w:val="-7"/>
          <w:sz w:val="19"/>
        </w:rPr>
        <w:t xml:space="preserve"> </w:t>
      </w:r>
      <w:r>
        <w:rPr>
          <w:spacing w:val="-2"/>
          <w:sz w:val="19"/>
        </w:rPr>
        <w:t>back</w:t>
      </w:r>
      <w:r>
        <w:rPr>
          <w:spacing w:val="-5"/>
          <w:sz w:val="19"/>
        </w:rPr>
        <w:t xml:space="preserve"> </w:t>
      </w:r>
      <w:r>
        <w:rPr>
          <w:spacing w:val="-2"/>
          <w:sz w:val="19"/>
        </w:rPr>
        <w:t>of the</w:t>
      </w:r>
      <w:r>
        <w:rPr>
          <w:spacing w:val="-10"/>
          <w:sz w:val="19"/>
        </w:rPr>
        <w:t xml:space="preserve"> </w:t>
      </w:r>
      <w:r>
        <w:rPr>
          <w:spacing w:val="-2"/>
          <w:sz w:val="19"/>
        </w:rPr>
        <w:t>ideas</w:t>
      </w:r>
      <w:r>
        <w:rPr>
          <w:spacing w:val="-10"/>
          <w:sz w:val="19"/>
        </w:rPr>
        <w:t xml:space="preserve"> </w:t>
      </w:r>
      <w:r>
        <w:rPr>
          <w:spacing w:val="-2"/>
          <w:sz w:val="19"/>
        </w:rPr>
        <w:t xml:space="preserve">liberal </w:t>
      </w:r>
      <w:r>
        <w:rPr>
          <w:sz w:val="19"/>
        </w:rPr>
        <w:t>and research on</w:t>
      </w:r>
      <w:r>
        <w:rPr>
          <w:spacing w:val="-1"/>
          <w:sz w:val="19"/>
        </w:rPr>
        <w:t xml:space="preserve"> </w:t>
      </w:r>
      <w:r>
        <w:rPr>
          <w:sz w:val="11"/>
        </w:rPr>
        <w:t>“</w:t>
      </w:r>
      <w:r>
        <w:rPr>
          <w:spacing w:val="19"/>
          <w:sz w:val="11"/>
        </w:rPr>
        <w:t xml:space="preserve"> </w:t>
      </w:r>
      <w:r>
        <w:rPr>
          <w:sz w:val="19"/>
        </w:rPr>
        <w:t>perverse effects</w:t>
      </w:r>
      <w:r>
        <w:rPr>
          <w:spacing w:val="-6"/>
          <w:sz w:val="19"/>
        </w:rPr>
        <w:t xml:space="preserve"> </w:t>
      </w:r>
      <w:r>
        <w:rPr>
          <w:sz w:val="19"/>
        </w:rPr>
        <w:t>» of the bureaucratic approach.</w:t>
      </w:r>
      <w:r>
        <w:rPr>
          <w:spacing w:val="40"/>
          <w:sz w:val="19"/>
        </w:rPr>
        <w:t xml:space="preserve"> </w:t>
      </w:r>
      <w:r>
        <w:rPr>
          <w:sz w:val="19"/>
        </w:rPr>
        <w:t>But</w:t>
      </w:r>
      <w:r>
        <w:rPr>
          <w:spacing w:val="39"/>
          <w:sz w:val="19"/>
        </w:rPr>
        <w:t xml:space="preserve"> </w:t>
      </w:r>
      <w:r>
        <w:rPr>
          <w:sz w:val="19"/>
        </w:rPr>
        <w:t>that</w:t>
      </w:r>
      <w:r>
        <w:rPr>
          <w:spacing w:val="40"/>
          <w:sz w:val="19"/>
        </w:rPr>
        <w:t xml:space="preserve"> </w:t>
      </w:r>
      <w:r>
        <w:rPr>
          <w:sz w:val="19"/>
        </w:rPr>
        <w:t>does not explain</w:t>
      </w:r>
      <w:r>
        <w:rPr>
          <w:spacing w:val="40"/>
          <w:sz w:val="19"/>
        </w:rPr>
        <w:t xml:space="preserve"> </w:t>
      </w:r>
      <w:r>
        <w:rPr>
          <w:sz w:val="19"/>
        </w:rPr>
        <w:t>not</w:t>
      </w:r>
      <w:r>
        <w:rPr>
          <w:spacing w:val="40"/>
          <w:sz w:val="19"/>
        </w:rPr>
        <w:t xml:space="preserve"> </w:t>
      </w:r>
      <w:r>
        <w:rPr>
          <w:sz w:val="19"/>
        </w:rPr>
        <w:t>All.</w:t>
      </w:r>
      <w:r>
        <w:rPr>
          <w:spacing w:val="36"/>
          <w:sz w:val="19"/>
        </w:rPr>
        <w:t xml:space="preserve"> </w:t>
      </w:r>
      <w:r>
        <w:rPr>
          <w:sz w:val="19"/>
        </w:rPr>
        <w:t>That</w:t>
      </w:r>
      <w:r>
        <w:rPr>
          <w:spacing w:val="40"/>
          <w:sz w:val="19"/>
        </w:rPr>
        <w:t xml:space="preserve"> </w:t>
      </w:r>
      <w:r>
        <w:rPr>
          <w:sz w:val="19"/>
        </w:rPr>
        <w:t>THE</w:t>
      </w:r>
      <w:r>
        <w:rPr>
          <w:spacing w:val="35"/>
          <w:sz w:val="19"/>
        </w:rPr>
        <w:t xml:space="preserve"> </w:t>
      </w:r>
      <w:r>
        <w:rPr>
          <w:sz w:val="19"/>
        </w:rPr>
        <w:t>theme</w:t>
      </w:r>
      <w:r>
        <w:rPr>
          <w:spacing w:val="35"/>
          <w:sz w:val="19"/>
        </w:rPr>
        <w:t xml:space="preserve"> </w:t>
      </w:r>
      <w:r>
        <w:rPr>
          <w:sz w:val="19"/>
        </w:rPr>
        <w:t>of</w:t>
      </w:r>
      <w:r>
        <w:rPr>
          <w:spacing w:val="31"/>
          <w:sz w:val="19"/>
        </w:rPr>
        <w:t xml:space="preserve"> </w:t>
      </w:r>
      <w:r>
        <w:rPr>
          <w:sz w:val="19"/>
        </w:rPr>
        <w:t>there</w:t>
      </w:r>
    </w:p>
    <w:p w14:paraId="7DD651F3" w14:textId="77777777" w:rsidR="007864B7" w:rsidRDefault="00000000">
      <w:pPr>
        <w:spacing w:before="2" w:line="194" w:lineRule="auto"/>
        <w:ind w:left="116" w:right="117" w:firstLine="7"/>
        <w:jc w:val="both"/>
        <w:rPr>
          <w:sz w:val="19"/>
        </w:rPr>
      </w:pPr>
      <w:r>
        <w:rPr>
          <w:sz w:val="12"/>
        </w:rPr>
        <w:t xml:space="preserve">“ </w:t>
      </w:r>
      <w:r>
        <w:rPr>
          <w:sz w:val="19"/>
        </w:rPr>
        <w:t>competitiveness”</w:t>
      </w:r>
      <w:r>
        <w:rPr>
          <w:spacing w:val="-1"/>
          <w:sz w:val="19"/>
        </w:rPr>
        <w:t xml:space="preserve"> </w:t>
      </w:r>
      <w:r>
        <w:rPr>
          <w:sz w:val="19"/>
        </w:rPr>
        <w:t>found in the speeches of all political tendencies can be interpreted as a sign that politicians and their advisors are waking up to the idea that competition</w:t>
      </w:r>
      <w:r>
        <w:rPr>
          <w:spacing w:val="-12"/>
          <w:sz w:val="19"/>
        </w:rPr>
        <w:t xml:space="preserve"> </w:t>
      </w:r>
      <w:r>
        <w:rPr>
          <w:sz w:val="19"/>
        </w:rPr>
        <w:t>applies</w:t>
      </w:r>
      <w:r>
        <w:rPr>
          <w:spacing w:val="-12"/>
          <w:sz w:val="19"/>
        </w:rPr>
        <w:t xml:space="preserve"> </w:t>
      </w:r>
      <w:r>
        <w:rPr>
          <w:sz w:val="19"/>
        </w:rPr>
        <w:t>also</w:t>
      </w:r>
      <w:r>
        <w:rPr>
          <w:spacing w:val="-12"/>
          <w:sz w:val="19"/>
        </w:rPr>
        <w:t xml:space="preserve"> </w:t>
      </w:r>
      <w:r>
        <w:rPr>
          <w:sz w:val="19"/>
        </w:rPr>
        <w:t>has</w:t>
      </w:r>
      <w:r>
        <w:rPr>
          <w:spacing w:val="-12"/>
          <w:sz w:val="19"/>
        </w:rPr>
        <w:t xml:space="preserve"> </w:t>
      </w:r>
      <w:r>
        <w:rPr>
          <w:sz w:val="19"/>
        </w:rPr>
        <w:t>their</w:t>
      </w:r>
      <w:r>
        <w:rPr>
          <w:spacing w:val="-12"/>
          <w:sz w:val="19"/>
        </w:rPr>
        <w:t xml:space="preserve"> </w:t>
      </w:r>
      <w:r>
        <w:rPr>
          <w:sz w:val="19"/>
        </w:rPr>
        <w:t>clean</w:t>
      </w:r>
      <w:r>
        <w:rPr>
          <w:spacing w:val="-12"/>
          <w:sz w:val="19"/>
        </w:rPr>
        <w:t xml:space="preserve"> </w:t>
      </w:r>
      <w:r>
        <w:rPr>
          <w:sz w:val="19"/>
        </w:rPr>
        <w:t>services.</w:t>
      </w:r>
      <w:r>
        <w:rPr>
          <w:spacing w:val="-12"/>
          <w:sz w:val="19"/>
        </w:rPr>
        <w:t xml:space="preserve"> </w:t>
      </w:r>
      <w:r>
        <w:rPr>
          <w:sz w:val="19"/>
        </w:rPr>
        <w:t>THE</w:t>
      </w:r>
      <w:r>
        <w:rPr>
          <w:spacing w:val="-11"/>
          <w:sz w:val="19"/>
        </w:rPr>
        <w:t xml:space="preserve"> </w:t>
      </w:r>
      <w:r>
        <w:rPr>
          <w:sz w:val="19"/>
        </w:rPr>
        <w:t>do</w:t>
      </w:r>
      <w:r>
        <w:rPr>
          <w:spacing w:val="-12"/>
          <w:sz w:val="19"/>
        </w:rPr>
        <w:t xml:space="preserve"> </w:t>
      </w:r>
      <w:r>
        <w:rPr>
          <w:sz w:val="19"/>
        </w:rPr>
        <w:t>even that</w:t>
      </w:r>
      <w:r>
        <w:rPr>
          <w:spacing w:val="-10"/>
          <w:sz w:val="19"/>
        </w:rPr>
        <w:t xml:space="preserve"> </w:t>
      </w:r>
      <w:r>
        <w:rPr>
          <w:sz w:val="19"/>
        </w:rPr>
        <w:t>we</w:t>
      </w:r>
      <w:r>
        <w:rPr>
          <w:spacing w:val="-11"/>
          <w:sz w:val="19"/>
        </w:rPr>
        <w:t xml:space="preserve"> </w:t>
      </w:r>
      <w:r>
        <w:rPr>
          <w:sz w:val="19"/>
        </w:rPr>
        <w:t>granted</w:t>
      </w:r>
      <w:r>
        <w:rPr>
          <w:spacing w:val="-12"/>
          <w:sz w:val="19"/>
        </w:rPr>
        <w:t xml:space="preserve"> </w:t>
      </w:r>
      <w:r>
        <w:rPr>
          <w:sz w:val="19"/>
        </w:rPr>
        <w:t>as much</w:t>
      </w:r>
      <w:r>
        <w:rPr>
          <w:spacing w:val="-3"/>
          <w:sz w:val="19"/>
        </w:rPr>
        <w:t xml:space="preserve"> </w:t>
      </w:r>
      <w:r>
        <w:rPr>
          <w:sz w:val="19"/>
        </w:rPr>
        <w:t>of importance</w:t>
      </w:r>
      <w:r>
        <w:rPr>
          <w:spacing w:val="-9"/>
          <w:sz w:val="19"/>
        </w:rPr>
        <w:t xml:space="preserve"> </w:t>
      </w:r>
      <w:r>
        <w:rPr>
          <w:sz w:val="19"/>
        </w:rPr>
        <w:t>has</w:t>
      </w:r>
      <w:r>
        <w:rPr>
          <w:spacing w:val="-8"/>
          <w:sz w:val="19"/>
        </w:rPr>
        <w:t xml:space="preserve"> </w:t>
      </w:r>
      <w:r>
        <w:rPr>
          <w:sz w:val="19"/>
        </w:rPr>
        <w:t>there"</w:t>
      </w:r>
      <w:r>
        <w:rPr>
          <w:spacing w:val="-11"/>
          <w:sz w:val="19"/>
        </w:rPr>
        <w:t xml:space="preserve"> </w:t>
      </w:r>
      <w:r>
        <w:rPr>
          <w:sz w:val="19"/>
        </w:rPr>
        <w:t>globalization of</w:t>
      </w:r>
      <w:r>
        <w:rPr>
          <w:spacing w:val="-11"/>
          <w:sz w:val="19"/>
        </w:rPr>
        <w:t xml:space="preserve"> </w:t>
      </w:r>
      <w:r>
        <w:rPr>
          <w:sz w:val="19"/>
        </w:rPr>
        <w:t>markets</w:t>
      </w:r>
      <w:r>
        <w:rPr>
          <w:spacing w:val="-10"/>
          <w:sz w:val="19"/>
        </w:rPr>
        <w:t xml:space="preserve"> </w:t>
      </w:r>
      <w:r>
        <w:rPr>
          <w:sz w:val="12"/>
        </w:rPr>
        <w:t>",</w:t>
      </w:r>
      <w:r>
        <w:rPr>
          <w:spacing w:val="31"/>
          <w:sz w:val="12"/>
        </w:rPr>
        <w:t xml:space="preserve"> </w:t>
      </w:r>
      <w:r>
        <w:rPr>
          <w:sz w:val="19"/>
        </w:rPr>
        <w:t>or the progress of</w:t>
      </w:r>
      <w:r>
        <w:rPr>
          <w:spacing w:val="-1"/>
          <w:sz w:val="19"/>
        </w:rPr>
        <w:t xml:space="preserve"> </w:t>
      </w:r>
      <w:r>
        <w:rPr>
          <w:sz w:val="11"/>
        </w:rPr>
        <w:t>“</w:t>
      </w:r>
      <w:r>
        <w:rPr>
          <w:spacing w:val="17"/>
          <w:sz w:val="11"/>
        </w:rPr>
        <w:t xml:space="preserve"> </w:t>
      </w:r>
      <w:r>
        <w:rPr>
          <w:sz w:val="19"/>
        </w:rPr>
        <w:t>global economic integration</w:t>
      </w:r>
      <w:r>
        <w:rPr>
          <w:spacing w:val="-3"/>
          <w:sz w:val="19"/>
        </w:rPr>
        <w:t xml:space="preserve"> </w:t>
      </w:r>
      <w:r>
        <w:rPr>
          <w:sz w:val="19"/>
        </w:rPr>
        <w:t>» testifies</w:t>
      </w:r>
      <w:r>
        <w:rPr>
          <w:spacing w:val="-12"/>
          <w:sz w:val="19"/>
        </w:rPr>
        <w:t xml:space="preserve"> </w:t>
      </w:r>
      <w:r>
        <w:rPr>
          <w:sz w:val="19"/>
        </w:rPr>
        <w:t>of a</w:t>
      </w:r>
      <w:r>
        <w:rPr>
          <w:spacing w:val="-12"/>
          <w:sz w:val="19"/>
        </w:rPr>
        <w:t xml:space="preserve"> </w:t>
      </w:r>
      <w:r>
        <w:rPr>
          <w:sz w:val="19"/>
        </w:rPr>
        <w:t>socket</w:t>
      </w:r>
      <w:r>
        <w:rPr>
          <w:spacing w:val="-12"/>
          <w:sz w:val="19"/>
        </w:rPr>
        <w:t xml:space="preserve"> </w:t>
      </w:r>
      <w:r>
        <w:rPr>
          <w:sz w:val="19"/>
        </w:rPr>
        <w:t>of</w:t>
      </w:r>
      <w:r>
        <w:rPr>
          <w:spacing w:val="-12"/>
          <w:sz w:val="19"/>
        </w:rPr>
        <w:t xml:space="preserve"> </w:t>
      </w:r>
      <w:r>
        <w:rPr>
          <w:sz w:val="19"/>
        </w:rPr>
        <w:t>awareness</w:t>
      </w:r>
      <w:r>
        <w:rPr>
          <w:spacing w:val="-12"/>
          <w:sz w:val="19"/>
        </w:rPr>
        <w:t xml:space="preserve"> </w:t>
      </w:r>
      <w:r>
        <w:rPr>
          <w:sz w:val="19"/>
        </w:rPr>
        <w:t>of</w:t>
      </w:r>
      <w:r>
        <w:rPr>
          <w:spacing w:val="-12"/>
          <w:sz w:val="19"/>
        </w:rPr>
        <w:t xml:space="preserve"> </w:t>
      </w:r>
      <w:r>
        <w:rPr>
          <w:sz w:val="19"/>
        </w:rPr>
        <w:t>there</w:t>
      </w:r>
      <w:r>
        <w:rPr>
          <w:spacing w:val="-12"/>
          <w:sz w:val="19"/>
        </w:rPr>
        <w:t xml:space="preserve"> </w:t>
      </w:r>
      <w:r>
        <w:rPr>
          <w:sz w:val="19"/>
        </w:rPr>
        <w:t>manner</w:t>
      </w:r>
      <w:r>
        <w:rPr>
          <w:spacing w:val="-11"/>
          <w:sz w:val="19"/>
        </w:rPr>
        <w:t xml:space="preserve"> </w:t>
      </w:r>
      <w:r>
        <w:rPr>
          <w:sz w:val="19"/>
        </w:rPr>
        <w:t>d9nt</w:t>
      </w:r>
      <w:r>
        <w:rPr>
          <w:spacing w:val="-12"/>
          <w:sz w:val="19"/>
        </w:rPr>
        <w:t xml:space="preserve"> </w:t>
      </w:r>
      <w:r>
        <w:rPr>
          <w:sz w:val="19"/>
        </w:rPr>
        <w:t>the development calls into question the traditional monopolies of the State and its bureaucracies.</w:t>
      </w:r>
      <w:r>
        <w:rPr>
          <w:spacing w:val="-12"/>
          <w:sz w:val="19"/>
        </w:rPr>
        <w:t xml:space="preserve"> </w:t>
      </w:r>
      <w:r>
        <w:rPr>
          <w:sz w:val="19"/>
        </w:rPr>
        <w:t>For</w:t>
      </w:r>
      <w:r>
        <w:rPr>
          <w:spacing w:val="-12"/>
          <w:sz w:val="19"/>
        </w:rPr>
        <w:t xml:space="preserve"> </w:t>
      </w:r>
      <w:r>
        <w:rPr>
          <w:sz w:val="19"/>
        </w:rPr>
        <w:t>succeed,</w:t>
      </w:r>
      <w:r>
        <w:rPr>
          <w:spacing w:val="-12"/>
          <w:sz w:val="19"/>
        </w:rPr>
        <w:t xml:space="preserve"> </w:t>
      </w:r>
      <w:r>
        <w:rPr>
          <w:sz w:val="19"/>
        </w:rPr>
        <w:t>THE</w:t>
      </w:r>
      <w:r>
        <w:rPr>
          <w:spacing w:val="-12"/>
          <w:sz w:val="19"/>
        </w:rPr>
        <w:t xml:space="preserve"> </w:t>
      </w:r>
      <w:r>
        <w:rPr>
          <w:sz w:val="19"/>
        </w:rPr>
        <w:t>men</w:t>
      </w:r>
      <w:r>
        <w:rPr>
          <w:spacing w:val="-12"/>
          <w:sz w:val="19"/>
        </w:rPr>
        <w:t xml:space="preserve"> </w:t>
      </w:r>
      <w:r>
        <w:rPr>
          <w:sz w:val="19"/>
        </w:rPr>
        <w:t>policies</w:t>
      </w:r>
      <w:r>
        <w:rPr>
          <w:spacing w:val="-12"/>
          <w:sz w:val="19"/>
        </w:rPr>
        <w:t xml:space="preserve"> </w:t>
      </w:r>
      <w:r>
        <w:rPr>
          <w:sz w:val="19"/>
        </w:rPr>
        <w:t>must</w:t>
      </w:r>
      <w:r>
        <w:rPr>
          <w:spacing w:val="-12"/>
          <w:sz w:val="19"/>
        </w:rPr>
        <w:t xml:space="preserve"> </w:t>
      </w:r>
      <w:r>
        <w:rPr>
          <w:sz w:val="19"/>
        </w:rPr>
        <w:t>henceforth, they will no longer restrain their authoritarian inclinations. They are more</w:t>
      </w:r>
      <w:r>
        <w:rPr>
          <w:spacing w:val="-11"/>
          <w:sz w:val="19"/>
        </w:rPr>
        <w:t xml:space="preserve"> </w:t>
      </w:r>
      <w:r>
        <w:rPr>
          <w:sz w:val="19"/>
        </w:rPr>
        <w:t>in addition</w:t>
      </w:r>
      <w:r>
        <w:rPr>
          <w:spacing w:val="-6"/>
          <w:sz w:val="19"/>
        </w:rPr>
        <w:t xml:space="preserve"> </w:t>
      </w:r>
      <w:r>
        <w:rPr>
          <w:sz w:val="19"/>
        </w:rPr>
        <w:t>many to</w:t>
      </w:r>
      <w:r>
        <w:rPr>
          <w:spacing w:val="-8"/>
          <w:sz w:val="19"/>
        </w:rPr>
        <w:t xml:space="preserve"> </w:t>
      </w:r>
      <w:r>
        <w:rPr>
          <w:sz w:val="19"/>
        </w:rPr>
        <w:t>take some</w:t>
      </w:r>
      <w:r>
        <w:rPr>
          <w:spacing w:val="-5"/>
          <w:sz w:val="19"/>
        </w:rPr>
        <w:t xml:space="preserve"> </w:t>
      </w:r>
      <w:r>
        <w:rPr>
          <w:sz w:val="19"/>
        </w:rPr>
        <w:t>awareness. Even</w:t>
      </w:r>
      <w:r>
        <w:rPr>
          <w:spacing w:val="-1"/>
          <w:sz w:val="19"/>
        </w:rPr>
        <w:t xml:space="preserve"> </w:t>
      </w:r>
      <w:r>
        <w:rPr>
          <w:sz w:val="19"/>
        </w:rPr>
        <w:t>there</w:t>
      </w:r>
      <w:r>
        <w:rPr>
          <w:spacing w:val="-1"/>
          <w:sz w:val="19"/>
        </w:rPr>
        <w:t xml:space="preserve"> </w:t>
      </w:r>
      <w:r>
        <w:rPr>
          <w:sz w:val="19"/>
        </w:rPr>
        <w:t>fathers troika</w:t>
      </w:r>
      <w:r>
        <w:rPr>
          <w:spacing w:val="40"/>
          <w:sz w:val="19"/>
        </w:rPr>
        <w:t xml:space="preserve"> </w:t>
      </w:r>
      <w:r>
        <w:rPr>
          <w:sz w:val="19"/>
        </w:rPr>
        <w:t>Soviet</w:t>
      </w:r>
      <w:r>
        <w:rPr>
          <w:spacing w:val="40"/>
          <w:sz w:val="19"/>
        </w:rPr>
        <w:t xml:space="preserve"> </w:t>
      </w:r>
      <w:r>
        <w:rPr>
          <w:sz w:val="19"/>
        </w:rPr>
        <w:t>do</w:t>
      </w:r>
      <w:r>
        <w:rPr>
          <w:spacing w:val="40"/>
          <w:sz w:val="19"/>
        </w:rPr>
        <w:t xml:space="preserve"> </w:t>
      </w:r>
      <w:r>
        <w:rPr>
          <w:sz w:val="19"/>
        </w:rPr>
        <w:t>part</w:t>
      </w:r>
      <w:r>
        <w:rPr>
          <w:spacing w:val="39"/>
          <w:sz w:val="19"/>
        </w:rPr>
        <w:t xml:space="preserve"> </w:t>
      </w:r>
      <w:r>
        <w:rPr>
          <w:sz w:val="19"/>
        </w:rPr>
        <w:t>of</w:t>
      </w:r>
      <w:r>
        <w:rPr>
          <w:spacing w:val="40"/>
          <w:sz w:val="19"/>
        </w:rPr>
        <w:t xml:space="preserve"> </w:t>
      </w:r>
      <w:r>
        <w:rPr>
          <w:sz w:val="19"/>
        </w:rPr>
        <w:t>phenomenon.</w:t>
      </w:r>
    </w:p>
    <w:p w14:paraId="2212CC78" w14:textId="77777777" w:rsidR="007864B7" w:rsidRDefault="00000000">
      <w:pPr>
        <w:spacing w:before="7" w:line="192" w:lineRule="auto"/>
        <w:ind w:left="121" w:right="116" w:firstLine="195"/>
        <w:jc w:val="both"/>
        <w:rPr>
          <w:sz w:val="19"/>
        </w:rPr>
      </w:pPr>
      <w:r>
        <w:rPr>
          <w:sz w:val="19"/>
        </w:rPr>
        <w:t>Since</w:t>
      </w:r>
      <w:r>
        <w:rPr>
          <w:spacing w:val="-9"/>
          <w:sz w:val="19"/>
        </w:rPr>
        <w:t xml:space="preserve"> </w:t>
      </w:r>
      <w:r>
        <w:rPr>
          <w:sz w:val="19"/>
        </w:rPr>
        <w:t>last century</w:t>
      </w:r>
      <w:r>
        <w:rPr>
          <w:spacing w:val="-8"/>
          <w:sz w:val="19"/>
        </w:rPr>
        <w:t xml:space="preserve"> </w:t>
      </w:r>
      <w:r>
        <w:rPr>
          <w:sz w:val="19"/>
        </w:rPr>
        <w:t>states</w:t>
      </w:r>
      <w:r>
        <w:rPr>
          <w:spacing w:val="-7"/>
          <w:sz w:val="19"/>
        </w:rPr>
        <w:t xml:space="preserve"> </w:t>
      </w:r>
      <w:r>
        <w:rPr>
          <w:sz w:val="19"/>
        </w:rPr>
        <w:t xml:space="preserve">benefited from a happy situation: on the one hand a population which demanded increased production of </w:t>
      </w:r>
      <w:r>
        <w:rPr>
          <w:sz w:val="11"/>
        </w:rPr>
        <w:t xml:space="preserve">“ </w:t>
      </w:r>
      <w:r>
        <w:rPr>
          <w:sz w:val="19"/>
        </w:rPr>
        <w:t>collective goods”; on the other hand a technology</w:t>
      </w:r>
      <w:r>
        <w:rPr>
          <w:spacing w:val="-7"/>
          <w:sz w:val="19"/>
        </w:rPr>
        <w:t xml:space="preserve"> </w:t>
      </w:r>
      <w:r>
        <w:rPr>
          <w:sz w:val="19"/>
        </w:rPr>
        <w:t>Who</w:t>
      </w:r>
      <w:r>
        <w:rPr>
          <w:spacing w:val="-2"/>
          <w:sz w:val="19"/>
        </w:rPr>
        <w:t xml:space="preserve"> </w:t>
      </w:r>
      <w:r>
        <w:rPr>
          <w:sz w:val="19"/>
        </w:rPr>
        <w:t>stared</w:t>
      </w:r>
      <w:r>
        <w:rPr>
          <w:spacing w:val="-2"/>
          <w:sz w:val="19"/>
        </w:rPr>
        <w:t xml:space="preserve"> </w:t>
      </w:r>
      <w:r>
        <w:rPr>
          <w:sz w:val="19"/>
        </w:rPr>
        <w:t>At</w:t>
      </w:r>
      <w:r>
        <w:rPr>
          <w:spacing w:val="-6"/>
          <w:sz w:val="19"/>
        </w:rPr>
        <w:t xml:space="preserve"> </w:t>
      </w:r>
      <w:r>
        <w:rPr>
          <w:sz w:val="19"/>
        </w:rPr>
        <w:t>ground</w:t>
      </w:r>
      <w:r>
        <w:rPr>
          <w:spacing w:val="-1"/>
          <w:sz w:val="19"/>
        </w:rPr>
        <w:t xml:space="preserve"> </w:t>
      </w:r>
      <w:r>
        <w:rPr>
          <w:sz w:val="19"/>
        </w:rPr>
        <w:t>THE</w:t>
      </w:r>
      <w:r>
        <w:rPr>
          <w:spacing w:val="-4"/>
          <w:sz w:val="19"/>
        </w:rPr>
        <w:t xml:space="preserve"> </w:t>
      </w:r>
      <w:r>
        <w:rPr>
          <w:sz w:val="19"/>
        </w:rPr>
        <w:t>men</w:t>
      </w:r>
      <w:r>
        <w:rPr>
          <w:spacing w:val="-1"/>
          <w:sz w:val="19"/>
        </w:rPr>
        <w:t xml:space="preserve"> </w:t>
      </w:r>
      <w:r>
        <w:rPr>
          <w:sz w:val="19"/>
        </w:rPr>
        <w:t>and the</w:t>
      </w:r>
      <w:r>
        <w:rPr>
          <w:spacing w:val="-12"/>
          <w:sz w:val="19"/>
        </w:rPr>
        <w:t xml:space="preserve"> </w:t>
      </w:r>
      <w:r>
        <w:rPr>
          <w:sz w:val="19"/>
        </w:rPr>
        <w:t>capital.</w:t>
      </w:r>
      <w:r>
        <w:rPr>
          <w:spacing w:val="-2"/>
          <w:sz w:val="19"/>
        </w:rPr>
        <w:t xml:space="preserve"> </w:t>
      </w:r>
      <w:r>
        <w:rPr>
          <w:sz w:val="19"/>
        </w:rPr>
        <w:t>Found:</w:t>
      </w:r>
      <w:r>
        <w:rPr>
          <w:spacing w:val="-12"/>
          <w:sz w:val="19"/>
        </w:rPr>
        <w:t xml:space="preserve"> </w:t>
      </w:r>
      <w:r>
        <w:rPr>
          <w:sz w:val="19"/>
        </w:rPr>
        <w:t>the resources to finance the increase in state expenditure</w:t>
      </w:r>
      <w:r>
        <w:rPr>
          <w:spacing w:val="40"/>
          <w:sz w:val="19"/>
        </w:rPr>
        <w:t xml:space="preserve"> </w:t>
      </w:r>
      <w:r>
        <w:rPr>
          <w:sz w:val="19"/>
        </w:rPr>
        <w:t>posed</w:t>
      </w:r>
      <w:r>
        <w:rPr>
          <w:spacing w:val="40"/>
          <w:sz w:val="19"/>
        </w:rPr>
        <w:t xml:space="preserve"> </w:t>
      </w:r>
      <w:r>
        <w:rPr>
          <w:sz w:val="19"/>
        </w:rPr>
        <w:t>hardly</w:t>
      </w:r>
      <w:r>
        <w:rPr>
          <w:spacing w:val="40"/>
          <w:sz w:val="19"/>
        </w:rPr>
        <w:t xml:space="preserve"> </w:t>
      </w:r>
      <w:r>
        <w:rPr>
          <w:sz w:val="19"/>
        </w:rPr>
        <w:t>of</w:t>
      </w:r>
      <w:r>
        <w:rPr>
          <w:spacing w:val="40"/>
          <w:sz w:val="19"/>
        </w:rPr>
        <w:t xml:space="preserve"> </w:t>
      </w:r>
      <w:r>
        <w:rPr>
          <w:sz w:val="19"/>
        </w:rPr>
        <w:t>issue.</w:t>
      </w:r>
      <w:r>
        <w:rPr>
          <w:spacing w:val="40"/>
          <w:sz w:val="19"/>
        </w:rPr>
        <w:t xml:space="preserve"> </w:t>
      </w:r>
      <w:r>
        <w:rPr>
          <w:sz w:val="19"/>
        </w:rPr>
        <w:t>These</w:t>
      </w:r>
      <w:r>
        <w:rPr>
          <w:spacing w:val="40"/>
          <w:sz w:val="19"/>
        </w:rPr>
        <w:t xml:space="preserve"> </w:t>
      </w:r>
      <w:r>
        <w:rPr>
          <w:sz w:val="19"/>
        </w:rPr>
        <w:t>time</w:t>
      </w:r>
      <w:r>
        <w:rPr>
          <w:spacing w:val="40"/>
          <w:sz w:val="19"/>
        </w:rPr>
        <w:t xml:space="preserve"> </w:t>
      </w:r>
      <w:r>
        <w:rPr>
          <w:sz w:val="19"/>
        </w:rPr>
        <w:t>are</w:t>
      </w:r>
      <w:r>
        <w:rPr>
          <w:spacing w:val="40"/>
          <w:sz w:val="19"/>
        </w:rPr>
        <w:t xml:space="preserve"> </w:t>
      </w:r>
      <w:r>
        <w:rPr>
          <w:sz w:val="19"/>
        </w:rPr>
        <w:t>gone.</w:t>
      </w:r>
    </w:p>
    <w:p w14:paraId="463ACE5E" w14:textId="77777777" w:rsidR="007864B7" w:rsidRDefault="00000000">
      <w:pPr>
        <w:spacing w:before="8" w:line="192" w:lineRule="auto"/>
        <w:ind w:left="123" w:right="111" w:firstLine="193"/>
        <w:jc w:val="both"/>
        <w:rPr>
          <w:sz w:val="19"/>
        </w:rPr>
      </w:pPr>
      <w:r>
        <w:rPr>
          <w:sz w:val="19"/>
        </w:rPr>
        <w:t>From now on</w:t>
      </w:r>
      <w:r>
        <w:rPr>
          <w:spacing w:val="-4"/>
          <w:sz w:val="19"/>
        </w:rPr>
        <w:t xml:space="preserve"> </w:t>
      </w:r>
      <w:r>
        <w:rPr>
          <w:sz w:val="19"/>
        </w:rPr>
        <w:t>And</w:t>
      </w:r>
      <w:r>
        <w:rPr>
          <w:spacing w:val="-7"/>
          <w:sz w:val="19"/>
        </w:rPr>
        <w:t xml:space="preserve"> </w:t>
      </w:r>
      <w:r>
        <w:rPr>
          <w:sz w:val="19"/>
        </w:rPr>
        <w:t>Already</w:t>
      </w:r>
      <w:r>
        <w:rPr>
          <w:spacing w:val="-1"/>
          <w:sz w:val="19"/>
        </w:rPr>
        <w:t xml:space="preserve"> </w:t>
      </w:r>
      <w:r>
        <w:rPr>
          <w:sz w:val="19"/>
        </w:rPr>
        <w:t>he</w:t>
      </w:r>
      <w:r>
        <w:rPr>
          <w:spacing w:val="-8"/>
          <w:sz w:val="19"/>
        </w:rPr>
        <w:t xml:space="preserve"> </w:t>
      </w:r>
      <w:r>
        <w:rPr>
          <w:sz w:val="19"/>
        </w:rPr>
        <w:t>is possible to ide)ltify a</w:t>
      </w:r>
      <w:r>
        <w:rPr>
          <w:spacing w:val="-6"/>
          <w:sz w:val="19"/>
        </w:rPr>
        <w:t xml:space="preserve"> </w:t>
      </w:r>
      <w:r>
        <w:rPr>
          <w:sz w:val="19"/>
        </w:rPr>
        <w:t>ul)iver tendency saddles the decline in the growth of the State. If we take the United States, it is clear that despite the decline in intention during the Reagan period, state spending continued to increase in relation to the national product. But the rhythm</w:t>
      </w:r>
      <w:r>
        <w:rPr>
          <w:spacing w:val="-1"/>
          <w:sz w:val="19"/>
        </w:rPr>
        <w:t xml:space="preserve"> </w:t>
      </w:r>
      <w:r>
        <w:rPr>
          <w:sz w:val="19"/>
        </w:rPr>
        <w:t>of</w:t>
      </w:r>
      <w:r>
        <w:rPr>
          <w:spacing w:val="-3"/>
          <w:sz w:val="19"/>
        </w:rPr>
        <w:t xml:space="preserve"> </w:t>
      </w:r>
      <w:r>
        <w:rPr>
          <w:sz w:val="19"/>
        </w:rPr>
        <w:t>this growth</w:t>
      </w:r>
      <w:r>
        <w:rPr>
          <w:spacing w:val="-12"/>
          <w:sz w:val="19"/>
        </w:rPr>
        <w:t xml:space="preserve"> </w:t>
      </w:r>
      <w:r>
        <w:rPr>
          <w:sz w:val="19"/>
        </w:rPr>
        <w:t>has</w:t>
      </w:r>
      <w:r>
        <w:rPr>
          <w:spacing w:val="-12"/>
          <w:sz w:val="19"/>
        </w:rPr>
        <w:t xml:space="preserve"> </w:t>
      </w:r>
      <w:r>
        <w:rPr>
          <w:sz w:val="19"/>
        </w:rPr>
        <w:t>noticeably</w:t>
      </w:r>
      <w:r>
        <w:rPr>
          <w:spacing w:val="-12"/>
          <w:sz w:val="19"/>
        </w:rPr>
        <w:t xml:space="preserve"> </w:t>
      </w:r>
      <w:r>
        <w:rPr>
          <w:sz w:val="19"/>
        </w:rPr>
        <w:t>decreases.</w:t>
      </w:r>
      <w:r>
        <w:rPr>
          <w:spacing w:val="-12"/>
          <w:sz w:val="19"/>
        </w:rPr>
        <w:t xml:space="preserve"> </w:t>
      </w:r>
      <w:r>
        <w:rPr>
          <w:sz w:val="19"/>
        </w:rPr>
        <w:t>For</w:t>
      </w:r>
      <w:r>
        <w:rPr>
          <w:spacing w:val="-12"/>
          <w:sz w:val="19"/>
        </w:rPr>
        <w:t xml:space="preserve"> </w:t>
      </w:r>
      <w:r>
        <w:rPr>
          <w:sz w:val="19"/>
        </w:rPr>
        <w:t>there</w:t>
      </w:r>
      <w:r>
        <w:rPr>
          <w:spacing w:val="-12"/>
          <w:sz w:val="19"/>
        </w:rPr>
        <w:t xml:space="preserve"> </w:t>
      </w:r>
      <w:r>
        <w:rPr>
          <w:sz w:val="19"/>
        </w:rPr>
        <w:t>period</w:t>
      </w:r>
      <w:r>
        <w:rPr>
          <w:spacing w:val="-12"/>
          <w:sz w:val="19"/>
        </w:rPr>
        <w:t xml:space="preserve"> </w:t>
      </w:r>
      <w:r>
        <w:rPr>
          <w:sz w:val="19"/>
        </w:rPr>
        <w:t>1970-1987,</w:t>
      </w:r>
      <w:r>
        <w:rPr>
          <w:spacing w:val="-11"/>
          <w:sz w:val="19"/>
        </w:rPr>
        <w:t xml:space="preserve"> </w:t>
      </w:r>
      <w:r>
        <w:rPr>
          <w:sz w:val="19"/>
        </w:rPr>
        <w:t>it is located</w:t>
      </w:r>
      <w:r>
        <w:rPr>
          <w:spacing w:val="15"/>
          <w:sz w:val="19"/>
        </w:rPr>
        <w:t xml:space="preserve"> </w:t>
      </w:r>
      <w:r>
        <w:rPr>
          <w:sz w:val="19"/>
        </w:rPr>
        <w:t>has</w:t>
      </w:r>
      <w:r>
        <w:rPr>
          <w:spacing w:val="13"/>
          <w:sz w:val="19"/>
        </w:rPr>
        <w:t xml:space="preserve"> </w:t>
      </w:r>
      <w:r>
        <w:rPr>
          <w:sz w:val="19"/>
        </w:rPr>
        <w:t>approximately</w:t>
      </w:r>
      <w:r>
        <w:rPr>
          <w:spacing w:val="21"/>
          <w:sz w:val="19"/>
        </w:rPr>
        <w:t xml:space="preserve"> </w:t>
      </w:r>
      <w:r>
        <w:rPr>
          <w:sz w:val="19"/>
        </w:rPr>
        <w:t>there</w:t>
      </w:r>
      <w:r>
        <w:rPr>
          <w:spacing w:val="19"/>
          <w:sz w:val="19"/>
        </w:rPr>
        <w:t xml:space="preserve"> </w:t>
      </w:r>
      <w:r>
        <w:rPr>
          <w:sz w:val="19"/>
        </w:rPr>
        <w:t>half</w:t>
      </w:r>
      <w:r>
        <w:rPr>
          <w:spacing w:val="12"/>
          <w:sz w:val="19"/>
        </w:rPr>
        <w:t xml:space="preserve"> </w:t>
      </w:r>
      <w:r>
        <w:rPr>
          <w:sz w:val="19"/>
        </w:rPr>
        <w:t>of what he</w:t>
      </w:r>
      <w:r>
        <w:rPr>
          <w:spacing w:val="15"/>
          <w:sz w:val="19"/>
        </w:rPr>
        <w:t xml:space="preserve"> </w:t>
      </w:r>
      <w:r>
        <w:rPr>
          <w:sz w:val="19"/>
        </w:rPr>
        <w:t>was</w:t>
      </w:r>
      <w:r>
        <w:rPr>
          <w:spacing w:val="22"/>
          <w:sz w:val="19"/>
        </w:rPr>
        <w:t xml:space="preserve"> </w:t>
      </w:r>
      <w:r>
        <w:rPr>
          <w:sz w:val="19"/>
        </w:rPr>
        <w:t>during</w:t>
      </w:r>
      <w:r>
        <w:rPr>
          <w:spacing w:val="26"/>
          <w:sz w:val="19"/>
        </w:rPr>
        <w:t xml:space="preserve"> </w:t>
      </w:r>
      <w:r>
        <w:rPr>
          <w:sz w:val="19"/>
        </w:rPr>
        <w:t>there</w:t>
      </w:r>
      <w:r>
        <w:rPr>
          <w:spacing w:val="11"/>
          <w:sz w:val="19"/>
        </w:rPr>
        <w:t xml:space="preserve"> </w:t>
      </w:r>
      <w:r>
        <w:rPr>
          <w:sz w:val="19"/>
        </w:rPr>
        <w:t>decade I</w:t>
      </w:r>
      <w:r>
        <w:rPr>
          <w:spacing w:val="-12"/>
          <w:sz w:val="19"/>
        </w:rPr>
        <w:t xml:space="preserve"> </w:t>
      </w:r>
      <w:r>
        <w:rPr>
          <w:sz w:val="19"/>
        </w:rPr>
        <w:t>960-1970 (</w:t>
      </w:r>
      <w:r>
        <w:rPr>
          <w:spacing w:val="-12"/>
          <w:sz w:val="19"/>
        </w:rPr>
        <w:t xml:space="preserve"> </w:t>
      </w:r>
      <w:r>
        <w:rPr>
          <w:sz w:val="19"/>
        </w:rPr>
        <w:t>+</w:t>
      </w:r>
      <w:r>
        <w:rPr>
          <w:spacing w:val="-3"/>
          <w:sz w:val="19"/>
        </w:rPr>
        <w:t xml:space="preserve"> </w:t>
      </w:r>
      <w:r>
        <w:rPr>
          <w:sz w:val="19"/>
        </w:rPr>
        <w:t>0.8</w:t>
      </w:r>
      <w:r>
        <w:rPr>
          <w:spacing w:val="-8"/>
          <w:sz w:val="19"/>
        </w:rPr>
        <w:t xml:space="preserve"> </w:t>
      </w:r>
      <w:r>
        <w:rPr>
          <w:sz w:val="19"/>
        </w:rPr>
        <w:t>% per year</w:t>
      </w:r>
      <w:r>
        <w:rPr>
          <w:spacing w:val="40"/>
          <w:sz w:val="19"/>
        </w:rPr>
        <w:t xml:space="preserve"> </w:t>
      </w:r>
      <w:r>
        <w:rPr>
          <w:sz w:val="19"/>
        </w:rPr>
        <w:t>against</w:t>
      </w:r>
      <w:r>
        <w:rPr>
          <w:spacing w:val="40"/>
          <w:sz w:val="19"/>
        </w:rPr>
        <w:t xml:space="preserve"> </w:t>
      </w:r>
      <w:r>
        <w:rPr>
          <w:sz w:val="19"/>
        </w:rPr>
        <w:t>1.5</w:t>
      </w:r>
      <w:r>
        <w:rPr>
          <w:spacing w:val="-12"/>
          <w:sz w:val="19"/>
        </w:rPr>
        <w:t xml:space="preserve"> </w:t>
      </w:r>
      <w:r>
        <w:rPr>
          <w:sz w:val="19"/>
        </w:rPr>
        <w:t>%). If we</w:t>
      </w:r>
      <w:r>
        <w:rPr>
          <w:spacing w:val="40"/>
          <w:sz w:val="19"/>
        </w:rPr>
        <w:t xml:space="preserve"> </w:t>
      </w:r>
      <w:r>
        <w:rPr>
          <w:sz w:val="19"/>
        </w:rPr>
        <w:t>changes periods</w:t>
      </w:r>
      <w:r>
        <w:rPr>
          <w:spacing w:val="-3"/>
          <w:sz w:val="19"/>
        </w:rPr>
        <w:t xml:space="preserve"> </w:t>
      </w:r>
      <w:r>
        <w:rPr>
          <w:sz w:val="19"/>
        </w:rPr>
        <w:t>of reference, and which we take by</w:t>
      </w:r>
      <w:r>
        <w:rPr>
          <w:spacing w:val="-2"/>
          <w:sz w:val="19"/>
        </w:rPr>
        <w:t xml:space="preserve"> </w:t>
      </w:r>
      <w:r>
        <w:rPr>
          <w:sz w:val="19"/>
        </w:rPr>
        <w:t>example 1960-1975 and 1975-1987, the trend is hardly different. In absolute terms, the state has not regressed. But these figures offer a first proof that competition between States is starting to</w:t>
      </w:r>
      <w:r>
        <w:rPr>
          <w:spacing w:val="-1"/>
          <w:sz w:val="19"/>
        </w:rPr>
        <w:t xml:space="preserve"> </w:t>
      </w:r>
      <w:r>
        <w:rPr>
          <w:sz w:val="19"/>
        </w:rPr>
        <w:t>TO DO</w:t>
      </w:r>
      <w:r>
        <w:rPr>
          <w:spacing w:val="-3"/>
          <w:sz w:val="19"/>
        </w:rPr>
        <w:t xml:space="preserve"> </w:t>
      </w:r>
      <w:r>
        <w:rPr>
          <w:sz w:val="19"/>
        </w:rPr>
        <w:t>feel its pressure and may, in the future, lead to a withdrawal of the State, even</w:t>
      </w:r>
      <w:r>
        <w:rPr>
          <w:spacing w:val="40"/>
          <w:sz w:val="19"/>
        </w:rPr>
        <w:t xml:space="preserve"> </w:t>
      </w:r>
      <w:r>
        <w:rPr>
          <w:sz w:val="19"/>
        </w:rPr>
        <w:t>in</w:t>
      </w:r>
      <w:r>
        <w:rPr>
          <w:spacing w:val="40"/>
          <w:sz w:val="19"/>
        </w:rPr>
        <w:t xml:space="preserve"> </w:t>
      </w:r>
      <w:r>
        <w:rPr>
          <w:sz w:val="19"/>
        </w:rPr>
        <w:t>numbers</w:t>
      </w:r>
      <w:r>
        <w:rPr>
          <w:spacing w:val="40"/>
          <w:sz w:val="19"/>
        </w:rPr>
        <w:t xml:space="preserve"> </w:t>
      </w:r>
      <w:r>
        <w:rPr>
          <w:sz w:val="19"/>
        </w:rPr>
        <w:t>absolute.</w:t>
      </w:r>
    </w:p>
    <w:p w14:paraId="590BBD85" w14:textId="77777777" w:rsidR="007864B7" w:rsidRDefault="00000000">
      <w:pPr>
        <w:spacing w:line="172" w:lineRule="exact"/>
        <w:ind w:left="321"/>
        <w:jc w:val="both"/>
        <w:rPr>
          <w:sz w:val="19"/>
        </w:rPr>
      </w:pPr>
      <w:r>
        <w:rPr>
          <w:sz w:val="19"/>
        </w:rPr>
        <w:t>There</w:t>
      </w:r>
      <w:r>
        <w:rPr>
          <w:spacing w:val="1"/>
          <w:sz w:val="19"/>
        </w:rPr>
        <w:t xml:space="preserve"> </w:t>
      </w:r>
      <w:r>
        <w:rPr>
          <w:sz w:val="19"/>
        </w:rPr>
        <w:t>even</w:t>
      </w:r>
      <w:r>
        <w:rPr>
          <w:spacing w:val="-5"/>
          <w:sz w:val="19"/>
        </w:rPr>
        <w:t xml:space="preserve"> </w:t>
      </w:r>
      <w:r>
        <w:rPr>
          <w:sz w:val="19"/>
        </w:rPr>
        <w:t>evolution</w:t>
      </w:r>
      <w:r>
        <w:rPr>
          <w:spacing w:val="2"/>
          <w:sz w:val="19"/>
        </w:rPr>
        <w:t xml:space="preserve"> </w:t>
      </w:r>
      <w:r>
        <w:rPr>
          <w:sz w:val="19"/>
        </w:rPr>
        <w:t>se</w:t>
      </w:r>
      <w:r>
        <w:rPr>
          <w:spacing w:val="-3"/>
          <w:sz w:val="19"/>
        </w:rPr>
        <w:t xml:space="preserve"> </w:t>
      </w:r>
      <w:r>
        <w:rPr>
          <w:sz w:val="19"/>
        </w:rPr>
        <w:t>find</w:t>
      </w:r>
      <w:r>
        <w:rPr>
          <w:spacing w:val="-5"/>
          <w:sz w:val="19"/>
        </w:rPr>
        <w:t xml:space="preserve"> </w:t>
      </w:r>
      <w:r>
        <w:rPr>
          <w:sz w:val="19"/>
        </w:rPr>
        <w:t>In</w:t>
      </w:r>
      <w:r>
        <w:rPr>
          <w:spacing w:val="-7"/>
          <w:sz w:val="19"/>
        </w:rPr>
        <w:t xml:space="preserve"> </w:t>
      </w:r>
      <w:r>
        <w:rPr>
          <w:sz w:val="19"/>
        </w:rPr>
        <w:t>THE</w:t>
      </w:r>
      <w:r>
        <w:rPr>
          <w:spacing w:val="-7"/>
          <w:sz w:val="19"/>
        </w:rPr>
        <w:t xml:space="preserve"> </w:t>
      </w:r>
      <w:r>
        <w:rPr>
          <w:sz w:val="19"/>
        </w:rPr>
        <w:t>others</w:t>
      </w:r>
      <w:r>
        <w:rPr>
          <w:spacing w:val="-2"/>
          <w:sz w:val="19"/>
        </w:rPr>
        <w:t xml:space="preserve"> industrial </w:t>
      </w:r>
      <w:r>
        <w:rPr>
          <w:sz w:val="19"/>
        </w:rPr>
        <w:t>country</w:t>
      </w:r>
    </w:p>
    <w:p w14:paraId="32727B32" w14:textId="77777777" w:rsidR="007864B7" w:rsidRDefault="007864B7">
      <w:pPr>
        <w:spacing w:line="172" w:lineRule="exact"/>
        <w:jc w:val="both"/>
        <w:rPr>
          <w:sz w:val="19"/>
        </w:rPr>
        <w:sectPr w:rsidR="007864B7">
          <w:pgSz w:w="5970" w:h="9870"/>
          <w:pgMar w:top="960" w:right="540" w:bottom="280" w:left="300" w:header="662" w:footer="0" w:gutter="0"/>
          <w:cols w:space="720"/>
        </w:sectPr>
      </w:pPr>
    </w:p>
    <w:p w14:paraId="6CED0BDF" w14:textId="77777777" w:rsidR="007864B7" w:rsidRDefault="00000000">
      <w:pPr>
        <w:spacing w:before="117" w:line="192" w:lineRule="auto"/>
        <w:ind w:left="111" w:right="103" w:firstLine="5"/>
        <w:jc w:val="both"/>
        <w:rPr>
          <w:sz w:val="19"/>
        </w:rPr>
      </w:pPr>
      <w:r>
        <w:rPr>
          <w:sz w:val="19"/>
        </w:rPr>
        <w:lastRenderedPageBreak/>
        <w:t>read. In Japan, the percentage of government expenditure relative to gross domestic product peaked in 1984 at 34</w:t>
      </w:r>
      <w:r>
        <w:rPr>
          <w:spacing w:val="-11"/>
          <w:sz w:val="19"/>
        </w:rPr>
        <w:t xml:space="preserve"> </w:t>
      </w:r>
      <w:r>
        <w:rPr>
          <w:sz w:val="19"/>
        </w:rPr>
        <w:t>%; clepuis</w:t>
      </w:r>
      <w:r>
        <w:rPr>
          <w:spacing w:val="-5"/>
          <w:sz w:val="19"/>
        </w:rPr>
        <w:t xml:space="preserve"> </w:t>
      </w:r>
      <w:r>
        <w:rPr>
          <w:sz w:val="19"/>
        </w:rPr>
        <w:t>during</w:t>
      </w:r>
      <w:r>
        <w:rPr>
          <w:spacing w:val="-6"/>
          <w:sz w:val="19"/>
        </w:rPr>
        <w:t xml:space="preserve"> </w:t>
      </w:r>
      <w:r>
        <w:rPr>
          <w:sz w:val="19"/>
        </w:rPr>
        <w:t>he</w:t>
      </w:r>
      <w:r>
        <w:rPr>
          <w:spacing w:val="-10"/>
          <w:sz w:val="19"/>
        </w:rPr>
        <w:t xml:space="preserve"> </w:t>
      </w:r>
      <w:r>
        <w:rPr>
          <w:sz w:val="19"/>
        </w:rPr>
        <w:t>has</w:t>
      </w:r>
      <w:r>
        <w:rPr>
          <w:spacing w:val="-5"/>
          <w:sz w:val="19"/>
        </w:rPr>
        <w:t xml:space="preserve"> </w:t>
      </w:r>
      <w:r>
        <w:rPr>
          <w:sz w:val="19"/>
        </w:rPr>
        <w:t>regressed</w:t>
      </w:r>
      <w:r>
        <w:rPr>
          <w:spacing w:val="-4"/>
          <w:sz w:val="19"/>
        </w:rPr>
        <w:t xml:space="preserve"> </w:t>
      </w:r>
      <w:r>
        <w:rPr>
          <w:sz w:val="19"/>
        </w:rPr>
        <w:t>slightly. At</w:t>
      </w:r>
      <w:r>
        <w:rPr>
          <w:spacing w:val="-6"/>
          <w:sz w:val="19"/>
        </w:rPr>
        <w:t xml:space="preserve"> </w:t>
      </w:r>
      <w:r>
        <w:rPr>
          <w:sz w:val="19"/>
        </w:rPr>
        <w:t>Canada,</w:t>
      </w:r>
      <w:r>
        <w:rPr>
          <w:spacing w:val="-5"/>
          <w:sz w:val="19"/>
        </w:rPr>
        <w:t xml:space="preserve"> </w:t>
      </w:r>
      <w:r>
        <w:rPr>
          <w:sz w:val="19"/>
        </w:rPr>
        <w:t>THE</w:t>
      </w:r>
      <w:r>
        <w:rPr>
          <w:spacing w:val="-11"/>
          <w:sz w:val="19"/>
        </w:rPr>
        <w:t xml:space="preserve"> </w:t>
      </w:r>
      <w:r>
        <w:rPr>
          <w:sz w:val="19"/>
        </w:rPr>
        <w:t>expenses</w:t>
      </w:r>
      <w:r>
        <w:rPr>
          <w:spacing w:val="-5"/>
          <w:sz w:val="19"/>
        </w:rPr>
        <w:t xml:space="preserve"> </w:t>
      </w:r>
      <w:r>
        <w:rPr>
          <w:sz w:val="19"/>
        </w:rPr>
        <w:t>have more or less stabilized at their 1982 level. In Great Britain, the trend is towards a slight decline compared to the statistics</w:t>
      </w:r>
      <w:r>
        <w:rPr>
          <w:spacing w:val="40"/>
          <w:sz w:val="19"/>
        </w:rPr>
        <w:t xml:space="preserve"> </w:t>
      </w:r>
      <w:r>
        <w:rPr>
          <w:sz w:val="19"/>
        </w:rPr>
        <w:t>of</w:t>
      </w:r>
      <w:r>
        <w:rPr>
          <w:spacing w:val="40"/>
          <w:sz w:val="19"/>
        </w:rPr>
        <w:t xml:space="preserve"> </w:t>
      </w:r>
      <w:r>
        <w:rPr>
          <w:sz w:val="19"/>
        </w:rPr>
        <w:t>beginning</w:t>
      </w:r>
      <w:r>
        <w:rPr>
          <w:spacing w:val="40"/>
          <w:sz w:val="19"/>
        </w:rPr>
        <w:t xml:space="preserve"> </w:t>
      </w:r>
      <w:r>
        <w:rPr>
          <w:sz w:val="19"/>
        </w:rPr>
        <w:t>of the</w:t>
      </w:r>
      <w:r>
        <w:rPr>
          <w:spacing w:val="40"/>
          <w:sz w:val="19"/>
        </w:rPr>
        <w:t xml:space="preserve"> </w:t>
      </w:r>
      <w:r>
        <w:rPr>
          <w:sz w:val="19"/>
        </w:rPr>
        <w:t>years</w:t>
      </w:r>
      <w:r>
        <w:rPr>
          <w:spacing w:val="40"/>
          <w:sz w:val="19"/>
        </w:rPr>
        <w:t xml:space="preserve"> </w:t>
      </w:r>
      <w:r>
        <w:rPr>
          <w:sz w:val="19"/>
        </w:rPr>
        <w:t>1980:</w:t>
      </w:r>
      <w:r>
        <w:rPr>
          <w:spacing w:val="40"/>
          <w:sz w:val="19"/>
        </w:rPr>
        <w:t xml:space="preserve"> </w:t>
      </w:r>
      <w:r>
        <w:rPr>
          <w:sz w:val="19"/>
        </w:rPr>
        <w:t>47.7%</w:t>
      </w:r>
      <w:r>
        <w:rPr>
          <w:spacing w:val="40"/>
          <w:sz w:val="19"/>
        </w:rPr>
        <w:t xml:space="preserve"> </w:t>
      </w:r>
      <w:r>
        <w:rPr>
          <w:sz w:val="19"/>
        </w:rPr>
        <w:t>in</w:t>
      </w:r>
      <w:r>
        <w:rPr>
          <w:spacing w:val="40"/>
          <w:sz w:val="19"/>
        </w:rPr>
        <w:t xml:space="preserve"> </w:t>
      </w:r>
      <w:r>
        <w:rPr>
          <w:sz w:val="19"/>
        </w:rPr>
        <w:t>1985</w:t>
      </w:r>
      <w:r>
        <w:rPr>
          <w:spacing w:val="40"/>
          <w:sz w:val="19"/>
        </w:rPr>
        <w:t xml:space="preserve"> </w:t>
      </w:r>
      <w:r>
        <w:rPr>
          <w:sz w:val="19"/>
        </w:rPr>
        <w:t>against 48.7</w:t>
      </w:r>
      <w:r>
        <w:rPr>
          <w:spacing w:val="-5"/>
          <w:sz w:val="19"/>
        </w:rPr>
        <w:t xml:space="preserve"> </w:t>
      </w:r>
      <w:r>
        <w:rPr>
          <w:sz w:val="19"/>
        </w:rPr>
        <w:t>%</w:t>
      </w:r>
      <w:r>
        <w:rPr>
          <w:spacing w:val="-2"/>
          <w:sz w:val="19"/>
        </w:rPr>
        <w:t xml:space="preserve"> </w:t>
      </w:r>
      <w:r>
        <w:rPr>
          <w:sz w:val="19"/>
        </w:rPr>
        <w:t>in 1981; a gain of one point. West Germany lies on a plateau between 48 and 50</w:t>
      </w:r>
      <w:r>
        <w:rPr>
          <w:spacing w:val="-11"/>
          <w:sz w:val="19"/>
        </w:rPr>
        <w:t xml:space="preserve"> </w:t>
      </w:r>
      <w:r>
        <w:rPr>
          <w:sz w:val="19"/>
        </w:rPr>
        <w:t>% since the middle of</w:t>
      </w:r>
      <w:r>
        <w:rPr>
          <w:spacing w:val="-1"/>
          <w:sz w:val="19"/>
        </w:rPr>
        <w:t xml:space="preserve"> </w:t>
      </w:r>
      <w:r>
        <w:rPr>
          <w:sz w:val="19"/>
        </w:rPr>
        <w:t>1970s. Australia and most small European states</w:t>
      </w:r>
      <w:r>
        <w:rPr>
          <w:spacing w:val="-2"/>
          <w:sz w:val="19"/>
        </w:rPr>
        <w:t xml:space="preserve"> </w:t>
      </w:r>
      <w:r>
        <w:rPr>
          <w:sz w:val="19"/>
        </w:rPr>
        <w:t>present a</w:t>
      </w:r>
      <w:r>
        <w:rPr>
          <w:spacing w:val="-2"/>
          <w:sz w:val="19"/>
        </w:rPr>
        <w:t xml:space="preserve"> </w:t>
      </w:r>
      <w:r>
        <w:rPr>
          <w:sz w:val="19"/>
        </w:rPr>
        <w:t>profile</w:t>
      </w:r>
      <w:r>
        <w:rPr>
          <w:spacing w:val="-1"/>
          <w:sz w:val="19"/>
        </w:rPr>
        <w:t xml:space="preserve"> </w:t>
      </w:r>
      <w:r>
        <w:rPr>
          <w:sz w:val="19"/>
        </w:rPr>
        <w:t>identical. Of</w:t>
      </w:r>
      <w:r>
        <w:rPr>
          <w:spacing w:val="-7"/>
          <w:sz w:val="19"/>
        </w:rPr>
        <w:t xml:space="preserve"> </w:t>
      </w:r>
      <w:r>
        <w:rPr>
          <w:sz w:val="19"/>
        </w:rPr>
        <w:t>all</w:t>
      </w:r>
      <w:r>
        <w:rPr>
          <w:spacing w:val="-6"/>
          <w:sz w:val="19"/>
        </w:rPr>
        <w:t xml:space="preserve"> </w:t>
      </w:r>
      <w:r>
        <w:rPr>
          <w:sz w:val="19"/>
        </w:rPr>
        <w:t>THE</w:t>
      </w:r>
      <w:r>
        <w:rPr>
          <w:spacing w:val="-11"/>
          <w:sz w:val="19"/>
        </w:rPr>
        <w:t xml:space="preserve"> </w:t>
      </w:r>
      <w:r>
        <w:rPr>
          <w:sz w:val="19"/>
        </w:rPr>
        <w:t>big countries</w:t>
      </w:r>
      <w:r>
        <w:rPr>
          <w:spacing w:val="-4"/>
          <w:sz w:val="19"/>
        </w:rPr>
        <w:t xml:space="preserve"> </w:t>
      </w:r>
      <w:r>
        <w:rPr>
          <w:sz w:val="19"/>
        </w:rPr>
        <w:t>the only ones</w:t>
      </w:r>
      <w:r>
        <w:rPr>
          <w:spacing w:val="40"/>
          <w:sz w:val="19"/>
        </w:rPr>
        <w:t xml:space="preserve"> </w:t>
      </w:r>
      <w:r>
        <w:rPr>
          <w:sz w:val="19"/>
        </w:rPr>
        <w:t>has</w:t>
      </w:r>
      <w:r>
        <w:rPr>
          <w:spacing w:val="40"/>
          <w:sz w:val="19"/>
        </w:rPr>
        <w:t xml:space="preserve"> </w:t>
      </w:r>
      <w:r>
        <w:rPr>
          <w:sz w:val="19"/>
        </w:rPr>
        <w:t>TO DO</w:t>
      </w:r>
      <w:r>
        <w:rPr>
          <w:spacing w:val="40"/>
          <w:sz w:val="19"/>
        </w:rPr>
        <w:t xml:space="preserve"> </w:t>
      </w:r>
      <w:r>
        <w:rPr>
          <w:sz w:val="19"/>
        </w:rPr>
        <w:t>exception</w:t>
      </w:r>
      <w:r>
        <w:rPr>
          <w:spacing w:val="40"/>
          <w:sz w:val="19"/>
        </w:rPr>
        <w:t xml:space="preserve"> </w:t>
      </w:r>
      <w:r>
        <w:rPr>
          <w:sz w:val="19"/>
        </w:rPr>
        <w:t>are</w:t>
      </w:r>
      <w:r>
        <w:rPr>
          <w:spacing w:val="40"/>
          <w:sz w:val="19"/>
        </w:rPr>
        <w:t xml:space="preserve"> </w:t>
      </w:r>
      <w:r>
        <w:rPr>
          <w:sz w:val="19"/>
        </w:rPr>
        <w:t>there</w:t>
      </w:r>
      <w:r>
        <w:rPr>
          <w:spacing w:val="-7"/>
          <w:sz w:val="19"/>
        </w:rPr>
        <w:t xml:space="preserve"> </w:t>
      </w:r>
      <w:r>
        <w:rPr>
          <w:sz w:val="19"/>
        </w:rPr>
        <w:t>,France</w:t>
      </w:r>
      <w:r>
        <w:rPr>
          <w:spacing w:val="40"/>
          <w:sz w:val="19"/>
        </w:rPr>
        <w:t xml:space="preserve"> </w:t>
      </w:r>
      <w:r>
        <w:rPr>
          <w:sz w:val="19"/>
        </w:rPr>
        <w:t>And</w:t>
      </w:r>
      <w:r>
        <w:rPr>
          <w:spacing w:val="40"/>
          <w:sz w:val="19"/>
        </w:rPr>
        <w:t xml:space="preserve"> </w:t>
      </w:r>
      <w:r>
        <w:rPr>
          <w:sz w:val="19"/>
        </w:rPr>
        <w:t>Italy.</w:t>
      </w:r>
    </w:p>
    <w:p w14:paraId="5CED5AA1" w14:textId="77777777" w:rsidR="007864B7" w:rsidRDefault="00000000">
      <w:pPr>
        <w:spacing w:line="192" w:lineRule="auto"/>
        <w:ind w:left="115" w:right="101" w:firstLine="195"/>
        <w:jc w:val="both"/>
        <w:rPr>
          <w:sz w:val="19"/>
        </w:rPr>
      </w:pPr>
      <w:r>
        <w:rPr>
          <w:sz w:val="19"/>
        </w:rPr>
        <w:t>The most proof</w:t>
      </w:r>
      <w:r>
        <w:rPr>
          <w:spacing w:val="-7"/>
          <w:sz w:val="19"/>
        </w:rPr>
        <w:t xml:space="preserve"> </w:t>
      </w:r>
      <w:r>
        <w:rPr>
          <w:sz w:val="19"/>
        </w:rPr>
        <w:t>direct from</w:t>
      </w:r>
      <w:r>
        <w:rPr>
          <w:spacing w:val="-10"/>
          <w:sz w:val="19"/>
        </w:rPr>
        <w:t xml:space="preserve"> </w:t>
      </w:r>
      <w:r>
        <w:rPr>
          <w:sz w:val="19"/>
        </w:rPr>
        <w:t>reality</w:t>
      </w:r>
      <w:r>
        <w:rPr>
          <w:spacing w:val="-1"/>
          <w:sz w:val="19"/>
        </w:rPr>
        <w:t xml:space="preserve"> </w:t>
      </w:r>
      <w:r>
        <w:rPr>
          <w:sz w:val="19"/>
        </w:rPr>
        <w:t>of</w:t>
      </w:r>
      <w:r>
        <w:rPr>
          <w:spacing w:val="-8"/>
          <w:sz w:val="19"/>
        </w:rPr>
        <w:t xml:space="preserve"> </w:t>
      </w:r>
      <w:r>
        <w:rPr>
          <w:sz w:val="19"/>
        </w:rPr>
        <w:t>this new form of competition</w:t>
      </w:r>
      <w:r>
        <w:rPr>
          <w:spacing w:val="-5"/>
          <w:sz w:val="19"/>
        </w:rPr>
        <w:t xml:space="preserve"> </w:t>
      </w:r>
      <w:r>
        <w:rPr>
          <w:sz w:val="19"/>
        </w:rPr>
        <w:t>East</w:t>
      </w:r>
      <w:r>
        <w:rPr>
          <w:spacing w:val="-8"/>
          <w:sz w:val="19"/>
        </w:rPr>
        <w:t xml:space="preserve"> </w:t>
      </w:r>
      <w:r>
        <w:rPr>
          <w:sz w:val="19"/>
        </w:rPr>
        <w:t>given by</w:t>
      </w:r>
      <w:r>
        <w:rPr>
          <w:spacing w:val="-6"/>
          <w:sz w:val="19"/>
        </w:rPr>
        <w:t xml:space="preserve"> </w:t>
      </w:r>
      <w:r>
        <w:rPr>
          <w:sz w:val="19"/>
        </w:rPr>
        <w:t>there</w:t>
      </w:r>
      <w:r>
        <w:rPr>
          <w:spacing w:val="-1"/>
          <w:sz w:val="19"/>
        </w:rPr>
        <w:t xml:space="preserve"> </w:t>
      </w:r>
      <w:r>
        <w:rPr>
          <w:sz w:val="19"/>
        </w:rPr>
        <w:t>manner</w:t>
      </w:r>
      <w:r>
        <w:rPr>
          <w:spacing w:val="-4"/>
          <w:sz w:val="19"/>
        </w:rPr>
        <w:t xml:space="preserve"> </w:t>
      </w:r>
      <w:r>
        <w:rPr>
          <w:sz w:val="19"/>
        </w:rPr>
        <w:t>including an</w:t>
      </w:r>
      <w:r>
        <w:rPr>
          <w:spacing w:val="-9"/>
          <w:sz w:val="19"/>
        </w:rPr>
        <w:t xml:space="preserve"> </w:t>
      </w:r>
      <w:r>
        <w:rPr>
          <w:sz w:val="19"/>
        </w:rPr>
        <w:t>large number of states have</w:t>
      </w:r>
      <w:r>
        <w:rPr>
          <w:spacing w:val="29"/>
          <w:sz w:val="19"/>
        </w:rPr>
        <w:t xml:space="preserve"> </w:t>
      </w:r>
      <w:r>
        <w:rPr>
          <w:sz w:val="19"/>
        </w:rPr>
        <w:t>reacted to the American initiative to cut taxes</w:t>
      </w:r>
      <w:r>
        <w:rPr>
          <w:spacing w:val="40"/>
          <w:sz w:val="19"/>
        </w:rPr>
        <w:t xml:space="preserve"> </w:t>
      </w:r>
      <w:r>
        <w:rPr>
          <w:sz w:val="19"/>
        </w:rPr>
        <w:t>in 1981. The following table gives some examples. On average, the</w:t>
      </w:r>
      <w:r>
        <w:rPr>
          <w:spacing w:val="-1"/>
          <w:sz w:val="19"/>
        </w:rPr>
        <w:t xml:space="preserve"> </w:t>
      </w:r>
      <w:r>
        <w:rPr>
          <w:sz w:val="19"/>
        </w:rPr>
        <w:t>different countries</w:t>
      </w:r>
      <w:r>
        <w:rPr>
          <w:spacing w:val="-3"/>
          <w:sz w:val="19"/>
        </w:rPr>
        <w:t xml:space="preserve"> </w:t>
      </w:r>
      <w:r>
        <w:rPr>
          <w:sz w:val="19"/>
        </w:rPr>
        <w:t>reduced their tax rates</w:t>
      </w:r>
      <w:r>
        <w:rPr>
          <w:spacing w:val="-4"/>
          <w:sz w:val="19"/>
        </w:rPr>
        <w:t xml:space="preserve"> </w:t>
      </w:r>
      <w:r>
        <w:rPr>
          <w:sz w:val="19"/>
        </w:rPr>
        <w:t>of the</w:t>
      </w:r>
      <w:r>
        <w:rPr>
          <w:spacing w:val="-1"/>
          <w:sz w:val="19"/>
        </w:rPr>
        <w:t xml:space="preserve"> </w:t>
      </w:r>
      <w:r>
        <w:rPr>
          <w:sz w:val="19"/>
        </w:rPr>
        <w:t>slices</w:t>
      </w:r>
      <w:r>
        <w:rPr>
          <w:spacing w:val="-2"/>
          <w:sz w:val="19"/>
        </w:rPr>
        <w:t xml:space="preserve"> </w:t>
      </w:r>
      <w:r>
        <w:rPr>
          <w:sz w:val="19"/>
        </w:rPr>
        <w:t>of</w:t>
      </w:r>
      <w:r>
        <w:rPr>
          <w:spacing w:val="-1"/>
          <w:sz w:val="19"/>
        </w:rPr>
        <w:t xml:space="preserve"> </w:t>
      </w:r>
      <w:r>
        <w:rPr>
          <w:sz w:val="19"/>
        </w:rPr>
        <w:t>income</w:t>
      </w:r>
      <w:r>
        <w:rPr>
          <w:spacing w:val="-3"/>
          <w:sz w:val="19"/>
        </w:rPr>
        <w:t xml:space="preserve"> </w:t>
      </w:r>
      <w:r>
        <w:rPr>
          <w:sz w:val="19"/>
        </w:rPr>
        <w:t>more</w:t>
      </w:r>
      <w:r>
        <w:rPr>
          <w:spacing w:val="-7"/>
          <w:sz w:val="19"/>
        </w:rPr>
        <w:t xml:space="preserve"> </w:t>
      </w:r>
      <w:r>
        <w:rPr>
          <w:sz w:val="19"/>
        </w:rPr>
        <w:t>high</w:t>
      </w:r>
      <w:r>
        <w:rPr>
          <w:spacing w:val="-2"/>
          <w:sz w:val="19"/>
        </w:rPr>
        <w:t xml:space="preserve"> </w:t>
      </w:r>
      <w:r>
        <w:rPr>
          <w:sz w:val="19"/>
        </w:rPr>
        <w:t>about 11</w:t>
      </w:r>
      <w:r>
        <w:rPr>
          <w:spacing w:val="-12"/>
          <w:sz w:val="19"/>
        </w:rPr>
        <w:t xml:space="preserve"> </w:t>
      </w:r>
      <w:r>
        <w:rPr>
          <w:sz w:val="19"/>
        </w:rPr>
        <w:t>%. The highest scale of income tax has increased from an average</w:t>
      </w:r>
      <w:r>
        <w:rPr>
          <w:spacing w:val="40"/>
          <w:sz w:val="19"/>
        </w:rPr>
        <w:t xml:space="preserve"> </w:t>
      </w:r>
      <w:r>
        <w:rPr>
          <w:sz w:val="19"/>
        </w:rPr>
        <w:t>of</w:t>
      </w:r>
      <w:r>
        <w:rPr>
          <w:spacing w:val="40"/>
          <w:sz w:val="19"/>
        </w:rPr>
        <w:t xml:space="preserve"> </w:t>
      </w:r>
      <w:r>
        <w:rPr>
          <w:sz w:val="19"/>
        </w:rPr>
        <w:t>63</w:t>
      </w:r>
      <w:r>
        <w:rPr>
          <w:spacing w:val="-7"/>
          <w:sz w:val="19"/>
        </w:rPr>
        <w:t xml:space="preserve"> </w:t>
      </w:r>
      <w:r>
        <w:rPr>
          <w:sz w:val="19"/>
        </w:rPr>
        <w:t>%</w:t>
      </w:r>
      <w:r>
        <w:rPr>
          <w:spacing w:val="40"/>
          <w:sz w:val="19"/>
        </w:rPr>
        <w:t xml:space="preserve"> </w:t>
      </w:r>
      <w:r>
        <w:rPr>
          <w:sz w:val="19"/>
        </w:rPr>
        <w:t>has</w:t>
      </w:r>
      <w:r>
        <w:rPr>
          <w:spacing w:val="40"/>
          <w:sz w:val="19"/>
        </w:rPr>
        <w:t xml:space="preserve"> </w:t>
      </w:r>
      <w:r>
        <w:rPr>
          <w:sz w:val="19"/>
        </w:rPr>
        <w:t>52%.</w:t>
      </w:r>
    </w:p>
    <w:p w14:paraId="18BAACA1" w14:textId="77777777" w:rsidR="007864B7" w:rsidRDefault="00000000">
      <w:pPr>
        <w:spacing w:line="192" w:lineRule="auto"/>
        <w:ind w:left="121" w:right="98" w:firstLine="181"/>
        <w:jc w:val="both"/>
        <w:rPr>
          <w:sz w:val="19"/>
        </w:rPr>
      </w:pPr>
      <w:r>
        <w:rPr>
          <w:sz w:val="19"/>
        </w:rPr>
        <w:t>This</w:t>
      </w:r>
      <w:r>
        <w:rPr>
          <w:spacing w:val="-3"/>
          <w:sz w:val="19"/>
        </w:rPr>
        <w:t xml:space="preserve"> </w:t>
      </w:r>
      <w:r>
        <w:rPr>
          <w:sz w:val="19"/>
        </w:rPr>
        <w:t>tax competition</w:t>
      </w:r>
      <w:r>
        <w:rPr>
          <w:spacing w:val="-2"/>
          <w:sz w:val="19"/>
        </w:rPr>
        <w:t xml:space="preserve"> </w:t>
      </w:r>
      <w:r>
        <w:rPr>
          <w:sz w:val="19"/>
        </w:rPr>
        <w:t>has spread to the Third World. From</w:t>
      </w:r>
      <w:r>
        <w:rPr>
          <w:spacing w:val="-12"/>
          <w:sz w:val="19"/>
        </w:rPr>
        <w:t xml:space="preserve"> </w:t>
      </w:r>
      <w:r>
        <w:rPr>
          <w:sz w:val="19"/>
        </w:rPr>
        <w:t>country</w:t>
      </w:r>
      <w:r>
        <w:rPr>
          <w:spacing w:val="-12"/>
          <w:sz w:val="19"/>
        </w:rPr>
        <w:t xml:space="preserve"> </w:t>
      </w:r>
      <w:r>
        <w:rPr>
          <w:sz w:val="19"/>
        </w:rPr>
        <w:t>Or</w:t>
      </w:r>
      <w:r>
        <w:rPr>
          <w:spacing w:val="-10"/>
          <w:sz w:val="19"/>
        </w:rPr>
        <w:t xml:space="preserve"> </w:t>
      </w:r>
      <w:r>
        <w:rPr>
          <w:sz w:val="19"/>
        </w:rPr>
        <w:t>recently intervened</w:t>
      </w:r>
      <w:r>
        <w:rPr>
          <w:spacing w:val="-1"/>
          <w:sz w:val="19"/>
        </w:rPr>
        <w:t xml:space="preserve"> </w:t>
      </w:r>
      <w:r>
        <w:rPr>
          <w:sz w:val="19"/>
        </w:rPr>
        <w:t>of the</w:t>
      </w:r>
      <w:r>
        <w:rPr>
          <w:spacing w:val="-8"/>
          <w:sz w:val="19"/>
        </w:rPr>
        <w:t xml:space="preserve"> </w:t>
      </w:r>
      <w:r>
        <w:rPr>
          <w:sz w:val="19"/>
        </w:rPr>
        <w:t>discounts</w:t>
      </w:r>
      <w:r>
        <w:rPr>
          <w:spacing w:val="-8"/>
          <w:sz w:val="19"/>
        </w:rPr>
        <w:t xml:space="preserve"> </w:t>
      </w:r>
      <w:r>
        <w:rPr>
          <w:sz w:val="19"/>
        </w:rPr>
        <w:t>Sensitive tax scales include Singapore, South Korea, the Philippines, Indonesia, Turkey, Jamaica, Colombia, Bolivia, Mexico, Grenada, Botswana, Ciskei,</w:t>
      </w:r>
      <w:r>
        <w:rPr>
          <w:spacing w:val="40"/>
          <w:sz w:val="19"/>
        </w:rPr>
        <w:t xml:space="preserve"> </w:t>
      </w:r>
      <w:r>
        <w:rPr>
          <w:sz w:val="19"/>
        </w:rPr>
        <w:t>Maurice,</w:t>
      </w:r>
      <w:r>
        <w:rPr>
          <w:spacing w:val="40"/>
          <w:sz w:val="19"/>
        </w:rPr>
        <w:t xml:space="preserve"> </w:t>
      </w:r>
      <w:r>
        <w:rPr>
          <w:sz w:val="19"/>
        </w:rPr>
        <w:t>India,</w:t>
      </w:r>
      <w:r>
        <w:rPr>
          <w:spacing w:val="40"/>
          <w:sz w:val="19"/>
        </w:rPr>
        <w:t xml:space="preserve"> </w:t>
      </w:r>
      <w:r>
        <w:rPr>
          <w:sz w:val="19"/>
        </w:rPr>
        <w:t>Israel,</w:t>
      </w:r>
      <w:r>
        <w:rPr>
          <w:spacing w:val="40"/>
          <w:sz w:val="19"/>
        </w:rPr>
        <w:t xml:space="preserve"> </w:t>
      </w:r>
      <w:r>
        <w:rPr>
          <w:sz w:val="19"/>
        </w:rPr>
        <w:t>And</w:t>
      </w:r>
      <w:r>
        <w:rPr>
          <w:spacing w:val="40"/>
          <w:sz w:val="19"/>
        </w:rPr>
        <w:t xml:space="preserve"> </w:t>
      </w:r>
      <w:r>
        <w:rPr>
          <w:sz w:val="19"/>
        </w:rPr>
        <w:t>even</w:t>
      </w:r>
      <w:r>
        <w:rPr>
          <w:spacing w:val="40"/>
          <w:sz w:val="19"/>
        </w:rPr>
        <w:t xml:space="preserve"> </w:t>
      </w:r>
      <w:r>
        <w:rPr>
          <w:sz w:val="19"/>
        </w:rPr>
        <w:t>there</w:t>
      </w:r>
      <w:r>
        <w:rPr>
          <w:spacing w:val="40"/>
          <w:sz w:val="19"/>
        </w:rPr>
        <w:t xml:space="preserve"> </w:t>
      </w:r>
      <w:r>
        <w:rPr>
          <w:sz w:val="19"/>
        </w:rPr>
        <w:t>China.</w:t>
      </w:r>
    </w:p>
    <w:p w14:paraId="4C7D63AB" w14:textId="77777777" w:rsidR="007864B7" w:rsidRDefault="007864B7">
      <w:pPr>
        <w:pStyle w:val="BodyText"/>
        <w:spacing w:before="1"/>
        <w:jc w:val="left"/>
        <w:rPr>
          <w:sz w:val="10"/>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0"/>
        <w:gridCol w:w="1442"/>
        <w:gridCol w:w="1418"/>
      </w:tblGrid>
      <w:tr w:rsidR="007864B7" w14:paraId="1B1428C1" w14:textId="77777777">
        <w:trPr>
          <w:trHeight w:val="619"/>
        </w:trPr>
        <w:tc>
          <w:tcPr>
            <w:tcW w:w="4860" w:type="dxa"/>
            <w:gridSpan w:val="3"/>
          </w:tcPr>
          <w:p w14:paraId="01658665" w14:textId="77777777" w:rsidR="007864B7" w:rsidRDefault="00000000">
            <w:pPr>
              <w:pStyle w:val="TableParagraph"/>
              <w:spacing w:before="120" w:line="196" w:lineRule="exact"/>
              <w:ind w:left="630" w:right="591"/>
              <w:jc w:val="center"/>
              <w:rPr>
                <w:sz w:val="19"/>
              </w:rPr>
            </w:pPr>
            <w:r>
              <w:rPr>
                <w:sz w:val="19"/>
              </w:rPr>
              <w:t>Tax</w:t>
            </w:r>
            <w:r>
              <w:rPr>
                <w:spacing w:val="40"/>
                <w:sz w:val="19"/>
              </w:rPr>
              <w:t xml:space="preserve"> </w:t>
            </w:r>
            <w:r>
              <w:rPr>
                <w:sz w:val="19"/>
              </w:rPr>
              <w:t>on</w:t>
            </w:r>
            <w:r>
              <w:rPr>
                <w:spacing w:val="43"/>
                <w:sz w:val="19"/>
              </w:rPr>
              <w:t xml:space="preserve"> </w:t>
            </w:r>
            <w:r>
              <w:rPr>
                <w:sz w:val="19"/>
              </w:rPr>
              <w:t>THE</w:t>
            </w:r>
            <w:r>
              <w:rPr>
                <w:spacing w:val="37"/>
                <w:sz w:val="19"/>
              </w:rPr>
              <w:t xml:space="preserve"> </w:t>
            </w:r>
            <w:r>
              <w:rPr>
                <w:spacing w:val="-2"/>
                <w:sz w:val="19"/>
              </w:rPr>
              <w:t>income</w:t>
            </w:r>
          </w:p>
          <w:p w14:paraId="2EE17A0E" w14:textId="77777777" w:rsidR="007864B7" w:rsidRDefault="00000000">
            <w:pPr>
              <w:pStyle w:val="TableParagraph"/>
              <w:spacing w:line="196" w:lineRule="exact"/>
              <w:ind w:left="653" w:right="591"/>
              <w:jc w:val="center"/>
              <w:rPr>
                <w:i/>
                <w:sz w:val="19"/>
              </w:rPr>
            </w:pPr>
            <w:r>
              <w:rPr>
                <w:i/>
                <w:sz w:val="19"/>
              </w:rPr>
              <w:t>Scale</w:t>
            </w:r>
            <w:r>
              <w:rPr>
                <w:i/>
                <w:spacing w:val="46"/>
                <w:sz w:val="19"/>
              </w:rPr>
              <w:t xml:space="preserve"> </w:t>
            </w:r>
            <w:r>
              <w:rPr>
                <w:i/>
                <w:sz w:val="19"/>
              </w:rPr>
              <w:t>THE</w:t>
            </w:r>
            <w:r>
              <w:rPr>
                <w:i/>
                <w:spacing w:val="44"/>
                <w:sz w:val="19"/>
              </w:rPr>
              <w:t xml:space="preserve"> </w:t>
            </w:r>
            <w:r>
              <w:rPr>
                <w:i/>
                <w:sz w:val="19"/>
              </w:rPr>
              <w:t>more</w:t>
            </w:r>
            <w:r>
              <w:rPr>
                <w:i/>
                <w:spacing w:val="38"/>
                <w:sz w:val="19"/>
              </w:rPr>
              <w:t xml:space="preserve"> </w:t>
            </w:r>
            <w:r>
              <w:rPr>
                <w:i/>
                <w:sz w:val="19"/>
              </w:rPr>
              <w:t>down</w:t>
            </w:r>
            <w:r>
              <w:rPr>
                <w:i/>
                <w:spacing w:val="28"/>
                <w:sz w:val="19"/>
              </w:rPr>
              <w:t xml:space="preserve"> </w:t>
            </w:r>
            <w:r>
              <w:rPr>
                <w:i/>
                <w:sz w:val="19"/>
              </w:rPr>
              <w:t>And</w:t>
            </w:r>
            <w:r>
              <w:rPr>
                <w:i/>
                <w:spacing w:val="48"/>
                <w:sz w:val="19"/>
              </w:rPr>
              <w:t xml:space="preserve"> </w:t>
            </w:r>
            <w:r>
              <w:rPr>
                <w:i/>
                <w:sz w:val="19"/>
              </w:rPr>
              <w:t>scale</w:t>
            </w:r>
            <w:r>
              <w:rPr>
                <w:i/>
                <w:spacing w:val="44"/>
                <w:sz w:val="19"/>
              </w:rPr>
              <w:t xml:space="preserve"> </w:t>
            </w:r>
            <w:r>
              <w:rPr>
                <w:i/>
                <w:sz w:val="19"/>
              </w:rPr>
              <w:t>THE</w:t>
            </w:r>
            <w:r>
              <w:rPr>
                <w:i/>
                <w:spacing w:val="45"/>
                <w:sz w:val="19"/>
              </w:rPr>
              <w:t xml:space="preserve"> </w:t>
            </w:r>
            <w:r>
              <w:rPr>
                <w:i/>
                <w:sz w:val="19"/>
              </w:rPr>
              <w:t>more</w:t>
            </w:r>
            <w:r>
              <w:rPr>
                <w:i/>
                <w:spacing w:val="33"/>
                <w:sz w:val="19"/>
              </w:rPr>
              <w:t xml:space="preserve"> </w:t>
            </w:r>
            <w:r>
              <w:rPr>
                <w:i/>
                <w:spacing w:val="-2"/>
                <w:sz w:val="19"/>
              </w:rPr>
              <w:t>pupil</w:t>
            </w:r>
          </w:p>
        </w:tc>
      </w:tr>
      <w:tr w:rsidR="007864B7" w14:paraId="2DC043A2" w14:textId="77777777">
        <w:trPr>
          <w:trHeight w:val="321"/>
        </w:trPr>
        <w:tc>
          <w:tcPr>
            <w:tcW w:w="2000" w:type="dxa"/>
          </w:tcPr>
          <w:p w14:paraId="6F6C45E5" w14:textId="77777777" w:rsidR="007864B7" w:rsidRDefault="007864B7">
            <w:pPr>
              <w:pStyle w:val="TableParagraph"/>
              <w:rPr>
                <w:sz w:val="18"/>
              </w:rPr>
            </w:pPr>
          </w:p>
        </w:tc>
        <w:tc>
          <w:tcPr>
            <w:tcW w:w="1442" w:type="dxa"/>
          </w:tcPr>
          <w:p w14:paraId="27C25937" w14:textId="77777777" w:rsidR="007864B7" w:rsidRDefault="00000000">
            <w:pPr>
              <w:pStyle w:val="TableParagraph"/>
              <w:spacing w:before="91" w:line="210" w:lineRule="exact"/>
              <w:ind w:left="369" w:right="340"/>
              <w:jc w:val="center"/>
              <w:rPr>
                <w:i/>
                <w:sz w:val="19"/>
              </w:rPr>
            </w:pPr>
            <w:r>
              <w:rPr>
                <w:i/>
                <w:spacing w:val="-4"/>
                <w:sz w:val="19"/>
              </w:rPr>
              <w:t>1985</w:t>
            </w:r>
          </w:p>
        </w:tc>
        <w:tc>
          <w:tcPr>
            <w:tcW w:w="1418" w:type="dxa"/>
          </w:tcPr>
          <w:p w14:paraId="65E56E2B" w14:textId="77777777" w:rsidR="007864B7" w:rsidRDefault="00000000">
            <w:pPr>
              <w:pStyle w:val="TableParagraph"/>
              <w:spacing w:before="91" w:line="210" w:lineRule="exact"/>
              <w:ind w:left="354" w:right="321"/>
              <w:jc w:val="center"/>
              <w:rPr>
                <w:i/>
                <w:sz w:val="19"/>
              </w:rPr>
            </w:pPr>
            <w:r>
              <w:rPr>
                <w:i/>
                <w:spacing w:val="-5"/>
                <w:sz w:val="19"/>
              </w:rPr>
              <w:t>1986-90</w:t>
            </w:r>
          </w:p>
        </w:tc>
      </w:tr>
      <w:tr w:rsidR="007864B7" w14:paraId="65CD63F4" w14:textId="77777777">
        <w:trPr>
          <w:trHeight w:val="1882"/>
        </w:trPr>
        <w:tc>
          <w:tcPr>
            <w:tcW w:w="2000" w:type="dxa"/>
          </w:tcPr>
          <w:p w14:paraId="43EF79CA" w14:textId="77777777" w:rsidR="007864B7" w:rsidRDefault="00000000">
            <w:pPr>
              <w:pStyle w:val="TableParagraph"/>
              <w:spacing w:before="98" w:line="192" w:lineRule="auto"/>
              <w:ind w:left="92" w:right="1092" w:firstLine="1"/>
              <w:rPr>
                <w:sz w:val="19"/>
              </w:rPr>
            </w:pPr>
            <w:r>
              <w:rPr>
                <w:spacing w:val="-2"/>
                <w:sz w:val="19"/>
              </w:rPr>
              <w:t xml:space="preserve">Australia Denmark France </w:t>
            </w:r>
            <w:r>
              <w:rPr>
                <w:spacing w:val="-4"/>
                <w:sz w:val="19"/>
              </w:rPr>
              <w:t>FRG</w:t>
            </w:r>
          </w:p>
          <w:p w14:paraId="55200F5A" w14:textId="77777777" w:rsidR="007864B7" w:rsidRDefault="00000000">
            <w:pPr>
              <w:pStyle w:val="TableParagraph"/>
              <w:spacing w:line="187" w:lineRule="auto"/>
              <w:ind w:left="86" w:right="1342" w:firstLine="8"/>
              <w:rPr>
                <w:sz w:val="19"/>
              </w:rPr>
            </w:pPr>
            <w:r>
              <w:rPr>
                <w:spacing w:val="-2"/>
                <w:sz w:val="19"/>
              </w:rPr>
              <w:t>Ireland Italy Japan</w:t>
            </w:r>
          </w:p>
          <w:p w14:paraId="49F9C8C9" w14:textId="77777777" w:rsidR="007864B7" w:rsidRDefault="00000000">
            <w:pPr>
              <w:pStyle w:val="TableParagraph"/>
              <w:spacing w:line="189" w:lineRule="auto"/>
              <w:ind w:left="89" w:right="522" w:firstLine="9"/>
              <w:jc w:val="both"/>
              <w:rPr>
                <w:sz w:val="19"/>
              </w:rPr>
            </w:pPr>
            <w:r>
              <w:rPr>
                <w:spacing w:val="-2"/>
                <w:sz w:val="19"/>
              </w:rPr>
              <w:t>New Zealand Great Britain United States</w:t>
            </w:r>
          </w:p>
        </w:tc>
        <w:tc>
          <w:tcPr>
            <w:tcW w:w="1442" w:type="dxa"/>
          </w:tcPr>
          <w:p w14:paraId="0E989FBD" w14:textId="77777777" w:rsidR="007864B7" w:rsidRDefault="00000000">
            <w:pPr>
              <w:pStyle w:val="TableParagraph"/>
              <w:spacing w:before="72" w:line="196" w:lineRule="exact"/>
              <w:ind w:left="400"/>
              <w:rPr>
                <w:sz w:val="19"/>
              </w:rPr>
            </w:pPr>
            <w:r>
              <w:rPr>
                <w:sz w:val="19"/>
              </w:rPr>
              <w:t>30/60</w:t>
            </w:r>
            <w:r>
              <w:rPr>
                <w:spacing w:val="28"/>
                <w:sz w:val="19"/>
              </w:rPr>
              <w:t xml:space="preserve"> </w:t>
            </w:r>
            <w:r>
              <w:rPr>
                <w:spacing w:val="-10"/>
                <w:sz w:val="19"/>
              </w:rPr>
              <w:t>%</w:t>
            </w:r>
          </w:p>
          <w:p w14:paraId="1034CB89" w14:textId="77777777" w:rsidR="007864B7" w:rsidRDefault="00000000">
            <w:pPr>
              <w:pStyle w:val="TableParagraph"/>
              <w:spacing w:line="173" w:lineRule="exact"/>
              <w:ind w:left="399"/>
              <w:rPr>
                <w:sz w:val="19"/>
              </w:rPr>
            </w:pPr>
            <w:r>
              <w:rPr>
                <w:w w:val="105"/>
                <w:sz w:val="19"/>
              </w:rPr>
              <w:t>50/73</w:t>
            </w:r>
            <w:r>
              <w:rPr>
                <w:spacing w:val="6"/>
                <w:w w:val="105"/>
                <w:sz w:val="19"/>
              </w:rPr>
              <w:t xml:space="preserve"> </w:t>
            </w:r>
            <w:r>
              <w:rPr>
                <w:spacing w:val="-10"/>
                <w:w w:val="105"/>
                <w:sz w:val="19"/>
              </w:rPr>
              <w:t>%</w:t>
            </w:r>
          </w:p>
          <w:p w14:paraId="5471113F" w14:textId="77777777" w:rsidR="007864B7" w:rsidRDefault="00000000">
            <w:pPr>
              <w:pStyle w:val="TableParagraph"/>
              <w:spacing w:line="173" w:lineRule="exact"/>
              <w:ind w:left="490"/>
              <w:rPr>
                <w:sz w:val="19"/>
              </w:rPr>
            </w:pPr>
            <w:r>
              <w:rPr>
                <w:w w:val="105"/>
                <w:sz w:val="19"/>
              </w:rPr>
              <w:t>5/65</w:t>
            </w:r>
            <w:r>
              <w:rPr>
                <w:spacing w:val="14"/>
                <w:w w:val="105"/>
                <w:sz w:val="19"/>
              </w:rPr>
              <w:t xml:space="preserve"> </w:t>
            </w:r>
            <w:r>
              <w:rPr>
                <w:spacing w:val="-10"/>
                <w:w w:val="105"/>
                <w:sz w:val="19"/>
              </w:rPr>
              <w:t>%</w:t>
            </w:r>
          </w:p>
          <w:p w14:paraId="10AF8CDC" w14:textId="77777777" w:rsidR="007864B7" w:rsidRDefault="00000000">
            <w:pPr>
              <w:pStyle w:val="TableParagraph"/>
              <w:spacing w:line="171" w:lineRule="exact"/>
              <w:ind w:left="404"/>
              <w:rPr>
                <w:sz w:val="19"/>
              </w:rPr>
            </w:pPr>
            <w:r>
              <w:rPr>
                <w:w w:val="105"/>
                <w:sz w:val="19"/>
              </w:rPr>
              <w:t xml:space="preserve">22/56 </w:t>
            </w:r>
            <w:r>
              <w:rPr>
                <w:spacing w:val="-10"/>
                <w:w w:val="105"/>
                <w:sz w:val="19"/>
              </w:rPr>
              <w:t>%</w:t>
            </w:r>
          </w:p>
          <w:p w14:paraId="39BB87C6" w14:textId="77777777" w:rsidR="007864B7" w:rsidRDefault="00000000">
            <w:pPr>
              <w:pStyle w:val="TableParagraph"/>
              <w:spacing w:line="171" w:lineRule="exact"/>
              <w:ind w:left="400"/>
              <w:rPr>
                <w:sz w:val="19"/>
              </w:rPr>
            </w:pPr>
            <w:r>
              <w:rPr>
                <w:w w:val="105"/>
                <w:sz w:val="19"/>
              </w:rPr>
              <w:t>35/65</w:t>
            </w:r>
            <w:r>
              <w:rPr>
                <w:spacing w:val="5"/>
                <w:w w:val="105"/>
                <w:sz w:val="19"/>
              </w:rPr>
              <w:t xml:space="preserve"> </w:t>
            </w:r>
            <w:r>
              <w:rPr>
                <w:spacing w:val="-10"/>
                <w:w w:val="105"/>
                <w:sz w:val="19"/>
              </w:rPr>
              <w:t>%</w:t>
            </w:r>
          </w:p>
          <w:p w14:paraId="6A548514" w14:textId="77777777" w:rsidR="007864B7" w:rsidRDefault="00000000">
            <w:pPr>
              <w:pStyle w:val="TableParagraph"/>
              <w:spacing w:line="173" w:lineRule="exact"/>
              <w:ind w:left="400"/>
              <w:rPr>
                <w:sz w:val="19"/>
              </w:rPr>
            </w:pPr>
            <w:r>
              <w:rPr>
                <w:w w:val="105"/>
                <w:sz w:val="19"/>
              </w:rPr>
              <w:t>18/65</w:t>
            </w:r>
            <w:r>
              <w:rPr>
                <w:spacing w:val="4"/>
                <w:w w:val="105"/>
                <w:sz w:val="19"/>
              </w:rPr>
              <w:t xml:space="preserve"> </w:t>
            </w:r>
            <w:r>
              <w:rPr>
                <w:spacing w:val="-12"/>
                <w:w w:val="105"/>
                <w:sz w:val="19"/>
              </w:rPr>
              <w:t>%</w:t>
            </w:r>
          </w:p>
          <w:p w14:paraId="47823B6A" w14:textId="77777777" w:rsidR="007864B7" w:rsidRDefault="00000000">
            <w:pPr>
              <w:pStyle w:val="TableParagraph"/>
              <w:spacing w:line="173" w:lineRule="exact"/>
              <w:ind w:left="400"/>
              <w:rPr>
                <w:sz w:val="19"/>
              </w:rPr>
            </w:pPr>
            <w:r>
              <w:rPr>
                <w:w w:val="105"/>
                <w:sz w:val="19"/>
              </w:rPr>
              <w:t>10/70</w:t>
            </w:r>
            <w:r>
              <w:rPr>
                <w:spacing w:val="4"/>
                <w:w w:val="105"/>
                <w:sz w:val="19"/>
              </w:rPr>
              <w:t xml:space="preserve"> </w:t>
            </w:r>
            <w:r>
              <w:rPr>
                <w:spacing w:val="-12"/>
                <w:w w:val="105"/>
                <w:sz w:val="19"/>
              </w:rPr>
              <w:t>%</w:t>
            </w:r>
          </w:p>
          <w:p w14:paraId="6A2E219B" w14:textId="77777777" w:rsidR="007864B7" w:rsidRDefault="00000000">
            <w:pPr>
              <w:pStyle w:val="TableParagraph"/>
              <w:spacing w:line="173" w:lineRule="exact"/>
              <w:ind w:left="404"/>
              <w:rPr>
                <w:sz w:val="19"/>
              </w:rPr>
            </w:pPr>
            <w:r>
              <w:rPr>
                <w:w w:val="105"/>
                <w:sz w:val="19"/>
              </w:rPr>
              <w:t>20/66</w:t>
            </w:r>
            <w:r>
              <w:rPr>
                <w:spacing w:val="1"/>
                <w:w w:val="105"/>
                <w:sz w:val="19"/>
              </w:rPr>
              <w:t xml:space="preserve"> </w:t>
            </w:r>
            <w:r>
              <w:rPr>
                <w:spacing w:val="-10"/>
                <w:w w:val="105"/>
                <w:sz w:val="19"/>
              </w:rPr>
              <w:t>%</w:t>
            </w:r>
          </w:p>
          <w:p w14:paraId="06CC17D2" w14:textId="77777777" w:rsidR="007864B7" w:rsidRDefault="00000000">
            <w:pPr>
              <w:pStyle w:val="TableParagraph"/>
              <w:spacing w:line="173" w:lineRule="exact"/>
              <w:ind w:left="405"/>
              <w:rPr>
                <w:sz w:val="19"/>
              </w:rPr>
            </w:pPr>
            <w:r>
              <w:rPr>
                <w:spacing w:val="-2"/>
                <w:w w:val="110"/>
                <w:sz w:val="19"/>
              </w:rPr>
              <w:t>30/60%</w:t>
            </w:r>
          </w:p>
          <w:p w14:paraId="5EBA84F7" w14:textId="77777777" w:rsidR="007864B7" w:rsidRDefault="00000000">
            <w:pPr>
              <w:pStyle w:val="TableParagraph"/>
              <w:spacing w:line="196" w:lineRule="exact"/>
              <w:ind w:left="496"/>
              <w:rPr>
                <w:sz w:val="19"/>
              </w:rPr>
            </w:pPr>
            <w:r>
              <w:rPr>
                <w:w w:val="105"/>
                <w:sz w:val="19"/>
              </w:rPr>
              <w:t>1/50</w:t>
            </w:r>
            <w:r>
              <w:rPr>
                <w:spacing w:val="13"/>
                <w:w w:val="105"/>
                <w:sz w:val="19"/>
              </w:rPr>
              <w:t xml:space="preserve"> </w:t>
            </w:r>
            <w:r>
              <w:rPr>
                <w:spacing w:val="-10"/>
                <w:w w:val="105"/>
                <w:sz w:val="19"/>
              </w:rPr>
              <w:t>%</w:t>
            </w:r>
          </w:p>
        </w:tc>
        <w:tc>
          <w:tcPr>
            <w:tcW w:w="1418" w:type="dxa"/>
          </w:tcPr>
          <w:p w14:paraId="348BE1FB" w14:textId="77777777" w:rsidR="007864B7" w:rsidRDefault="00000000">
            <w:pPr>
              <w:pStyle w:val="TableParagraph"/>
              <w:spacing w:before="67" w:line="196" w:lineRule="exact"/>
              <w:ind w:left="101"/>
              <w:rPr>
                <w:sz w:val="19"/>
              </w:rPr>
            </w:pPr>
            <w:r>
              <w:rPr>
                <w:sz w:val="19"/>
              </w:rPr>
              <w:t>24/29</w:t>
            </w:r>
            <w:r>
              <w:rPr>
                <w:spacing w:val="1"/>
                <w:sz w:val="19"/>
              </w:rPr>
              <w:t xml:space="preserve"> </w:t>
            </w:r>
            <w:r>
              <w:rPr>
                <w:sz w:val="19"/>
              </w:rPr>
              <w:t>%</w:t>
            </w:r>
            <w:r>
              <w:rPr>
                <w:spacing w:val="46"/>
                <w:sz w:val="19"/>
              </w:rPr>
              <w:t xml:space="preserve"> </w:t>
            </w:r>
            <w:r>
              <w:rPr>
                <w:spacing w:val="-2"/>
                <w:sz w:val="19"/>
              </w:rPr>
              <w:t>(1987)</w:t>
            </w:r>
          </w:p>
          <w:p w14:paraId="75692363" w14:textId="77777777" w:rsidR="007864B7" w:rsidRDefault="00000000">
            <w:pPr>
              <w:pStyle w:val="TableParagraph"/>
              <w:spacing w:line="173" w:lineRule="exact"/>
              <w:ind w:left="101"/>
              <w:rPr>
                <w:sz w:val="19"/>
              </w:rPr>
            </w:pPr>
            <w:r>
              <w:rPr>
                <w:sz w:val="19"/>
              </w:rPr>
              <w:t>50/68</w:t>
            </w:r>
            <w:r>
              <w:rPr>
                <w:spacing w:val="-3"/>
                <w:sz w:val="19"/>
              </w:rPr>
              <w:t xml:space="preserve"> </w:t>
            </w:r>
            <w:r>
              <w:rPr>
                <w:sz w:val="19"/>
              </w:rPr>
              <w:t>%</w:t>
            </w:r>
            <w:r>
              <w:rPr>
                <w:spacing w:val="50"/>
                <w:sz w:val="19"/>
              </w:rPr>
              <w:t xml:space="preserve"> </w:t>
            </w:r>
            <w:r>
              <w:rPr>
                <w:spacing w:val="-2"/>
                <w:sz w:val="19"/>
              </w:rPr>
              <w:t>(1987)</w:t>
            </w:r>
          </w:p>
          <w:p w14:paraId="5D7F788F" w14:textId="77777777" w:rsidR="007864B7" w:rsidRDefault="00000000">
            <w:pPr>
              <w:pStyle w:val="TableParagraph"/>
              <w:spacing w:line="183" w:lineRule="exact"/>
              <w:ind w:left="192"/>
              <w:rPr>
                <w:sz w:val="19"/>
              </w:rPr>
            </w:pPr>
            <w:r>
              <w:rPr>
                <w:sz w:val="19"/>
              </w:rPr>
              <w:t>5/50</w:t>
            </w:r>
            <w:r>
              <w:rPr>
                <w:spacing w:val="-3"/>
                <w:sz w:val="19"/>
              </w:rPr>
              <w:t xml:space="preserve"> </w:t>
            </w:r>
            <w:r>
              <w:rPr>
                <w:sz w:val="19"/>
              </w:rPr>
              <w:t>%</w:t>
            </w:r>
            <w:r>
              <w:rPr>
                <w:spacing w:val="54"/>
                <w:sz w:val="19"/>
              </w:rPr>
              <w:t xml:space="preserve"> </w:t>
            </w:r>
            <w:r>
              <w:rPr>
                <w:spacing w:val="-2"/>
                <w:sz w:val="19"/>
              </w:rPr>
              <w:t>(1988)</w:t>
            </w:r>
          </w:p>
          <w:p w14:paraId="7E40FFDB" w14:textId="77777777" w:rsidR="007864B7" w:rsidRDefault="00000000">
            <w:pPr>
              <w:pStyle w:val="TableParagraph"/>
              <w:spacing w:line="173" w:lineRule="exact"/>
              <w:ind w:left="98"/>
              <w:rPr>
                <w:sz w:val="19"/>
              </w:rPr>
            </w:pPr>
            <w:r>
              <w:rPr>
                <w:w w:val="105"/>
                <w:sz w:val="19"/>
              </w:rPr>
              <w:t>19/53</w:t>
            </w:r>
            <w:r>
              <w:rPr>
                <w:spacing w:val="-13"/>
                <w:w w:val="105"/>
                <w:sz w:val="19"/>
              </w:rPr>
              <w:t xml:space="preserve"> </w:t>
            </w:r>
            <w:r>
              <w:rPr>
                <w:w w:val="105"/>
                <w:sz w:val="19"/>
              </w:rPr>
              <w:t>%</w:t>
            </w:r>
            <w:r>
              <w:rPr>
                <w:spacing w:val="29"/>
                <w:w w:val="105"/>
                <w:sz w:val="19"/>
              </w:rPr>
              <w:t xml:space="preserve"> </w:t>
            </w:r>
            <w:r>
              <w:rPr>
                <w:spacing w:val="-2"/>
                <w:w w:val="105"/>
                <w:sz w:val="19"/>
              </w:rPr>
              <w:t>(1990</w:t>
            </w:r>
          </w:p>
          <w:p w14:paraId="1EA462B5" w14:textId="77777777" w:rsidR="007864B7" w:rsidRDefault="00000000">
            <w:pPr>
              <w:pStyle w:val="TableParagraph"/>
              <w:spacing w:line="171" w:lineRule="exact"/>
              <w:ind w:left="102"/>
              <w:rPr>
                <w:sz w:val="19"/>
              </w:rPr>
            </w:pPr>
            <w:r>
              <w:rPr>
                <w:sz w:val="19"/>
              </w:rPr>
              <w:t>35/58</w:t>
            </w:r>
            <w:r>
              <w:rPr>
                <w:spacing w:val="-2"/>
                <w:sz w:val="19"/>
              </w:rPr>
              <w:t xml:space="preserve"> </w:t>
            </w:r>
            <w:r>
              <w:rPr>
                <w:sz w:val="19"/>
              </w:rPr>
              <w:t>%</w:t>
            </w:r>
            <w:r>
              <w:rPr>
                <w:spacing w:val="54"/>
                <w:sz w:val="19"/>
              </w:rPr>
              <w:t xml:space="preserve"> </w:t>
            </w:r>
            <w:r>
              <w:rPr>
                <w:spacing w:val="-2"/>
                <w:sz w:val="19"/>
              </w:rPr>
              <w:t>(1986</w:t>
            </w:r>
          </w:p>
          <w:p w14:paraId="236B6DAE" w14:textId="77777777" w:rsidR="007864B7" w:rsidRDefault="00000000">
            <w:pPr>
              <w:pStyle w:val="TableParagraph"/>
              <w:spacing w:line="171" w:lineRule="exact"/>
              <w:ind w:left="102"/>
              <w:rPr>
                <w:sz w:val="19"/>
              </w:rPr>
            </w:pPr>
            <w:r>
              <w:rPr>
                <w:w w:val="105"/>
                <w:sz w:val="19"/>
              </w:rPr>
              <w:t>11/56</w:t>
            </w:r>
            <w:r>
              <w:rPr>
                <w:spacing w:val="-8"/>
                <w:w w:val="105"/>
                <w:sz w:val="19"/>
              </w:rPr>
              <w:t xml:space="preserve"> </w:t>
            </w:r>
            <w:r>
              <w:rPr>
                <w:w w:val="105"/>
                <w:sz w:val="19"/>
              </w:rPr>
              <w:t>%</w:t>
            </w:r>
            <w:r>
              <w:rPr>
                <w:spacing w:val="25"/>
                <w:w w:val="105"/>
                <w:sz w:val="19"/>
              </w:rPr>
              <w:t xml:space="preserve"> </w:t>
            </w:r>
            <w:r>
              <w:rPr>
                <w:spacing w:val="-4"/>
                <w:w w:val="105"/>
                <w:sz w:val="19"/>
              </w:rPr>
              <w:t>(1988</w:t>
            </w:r>
          </w:p>
          <w:p w14:paraId="6B5B8154" w14:textId="77777777" w:rsidR="007864B7" w:rsidRDefault="00000000">
            <w:pPr>
              <w:pStyle w:val="TableParagraph"/>
              <w:spacing w:line="173" w:lineRule="exact"/>
              <w:ind w:left="102"/>
              <w:rPr>
                <w:sz w:val="19"/>
              </w:rPr>
            </w:pPr>
            <w:r>
              <w:rPr>
                <w:sz w:val="19"/>
              </w:rPr>
              <w:t>10/50</w:t>
            </w:r>
            <w:r>
              <w:rPr>
                <w:spacing w:val="1"/>
                <w:sz w:val="19"/>
              </w:rPr>
              <w:t xml:space="preserve"> </w:t>
            </w:r>
            <w:r>
              <w:rPr>
                <w:sz w:val="19"/>
              </w:rPr>
              <w:t>%</w:t>
            </w:r>
            <w:r>
              <w:rPr>
                <w:spacing w:val="49"/>
                <w:sz w:val="19"/>
              </w:rPr>
              <w:t xml:space="preserve"> </w:t>
            </w:r>
            <w:r>
              <w:rPr>
                <w:spacing w:val="-2"/>
                <w:sz w:val="19"/>
              </w:rPr>
              <w:t>(1988</w:t>
            </w:r>
          </w:p>
          <w:p w14:paraId="307D5A8B" w14:textId="77777777" w:rsidR="007864B7" w:rsidRDefault="00000000">
            <w:pPr>
              <w:pStyle w:val="TableParagraph"/>
              <w:spacing w:line="173" w:lineRule="exact"/>
              <w:ind w:left="102"/>
              <w:rPr>
                <w:sz w:val="19"/>
              </w:rPr>
            </w:pPr>
            <w:r>
              <w:rPr>
                <w:w w:val="105"/>
                <w:sz w:val="19"/>
              </w:rPr>
              <w:t>15/48</w:t>
            </w:r>
            <w:r>
              <w:rPr>
                <w:spacing w:val="-11"/>
                <w:w w:val="105"/>
                <w:sz w:val="19"/>
              </w:rPr>
              <w:t xml:space="preserve"> </w:t>
            </w:r>
            <w:r>
              <w:rPr>
                <w:w w:val="105"/>
                <w:sz w:val="19"/>
              </w:rPr>
              <w:t>%</w:t>
            </w:r>
            <w:r>
              <w:rPr>
                <w:spacing w:val="27"/>
                <w:w w:val="105"/>
                <w:sz w:val="19"/>
              </w:rPr>
              <w:t xml:space="preserve"> </w:t>
            </w:r>
            <w:r>
              <w:rPr>
                <w:spacing w:val="-4"/>
                <w:w w:val="105"/>
                <w:sz w:val="19"/>
              </w:rPr>
              <w:t>(1987</w:t>
            </w:r>
          </w:p>
          <w:p w14:paraId="5407570B" w14:textId="77777777" w:rsidR="007864B7" w:rsidRDefault="00000000">
            <w:pPr>
              <w:pStyle w:val="TableParagraph"/>
              <w:spacing w:line="163" w:lineRule="exact"/>
              <w:ind w:left="106"/>
              <w:rPr>
                <w:sz w:val="19"/>
              </w:rPr>
            </w:pPr>
            <w:r>
              <w:rPr>
                <w:sz w:val="19"/>
              </w:rPr>
              <w:t>27/60</w:t>
            </w:r>
            <w:r>
              <w:rPr>
                <w:spacing w:val="1"/>
                <w:sz w:val="19"/>
              </w:rPr>
              <w:t xml:space="preserve"> </w:t>
            </w:r>
            <w:r>
              <w:rPr>
                <w:sz w:val="19"/>
              </w:rPr>
              <w:t>%</w:t>
            </w:r>
            <w:r>
              <w:rPr>
                <w:spacing w:val="46"/>
                <w:sz w:val="19"/>
              </w:rPr>
              <w:t xml:space="preserve"> </w:t>
            </w:r>
            <w:r>
              <w:rPr>
                <w:spacing w:val="-2"/>
                <w:sz w:val="19"/>
              </w:rPr>
              <w:t>(1987</w:t>
            </w:r>
          </w:p>
          <w:p w14:paraId="38A324F4" w14:textId="77777777" w:rsidR="007864B7" w:rsidRDefault="00000000">
            <w:pPr>
              <w:pStyle w:val="TableParagraph"/>
              <w:spacing w:line="196" w:lineRule="exact"/>
              <w:ind w:left="102"/>
              <w:rPr>
                <w:sz w:val="19"/>
              </w:rPr>
            </w:pPr>
            <w:r>
              <w:rPr>
                <w:sz w:val="19"/>
              </w:rPr>
              <w:t>15/28</w:t>
            </w:r>
            <w:r>
              <w:rPr>
                <w:spacing w:val="1"/>
                <w:sz w:val="19"/>
              </w:rPr>
              <w:t xml:space="preserve"> </w:t>
            </w:r>
            <w:r>
              <w:rPr>
                <w:sz w:val="19"/>
              </w:rPr>
              <w:t>%</w:t>
            </w:r>
            <w:r>
              <w:rPr>
                <w:spacing w:val="49"/>
                <w:sz w:val="19"/>
              </w:rPr>
              <w:t xml:space="preserve"> </w:t>
            </w:r>
            <w:r>
              <w:rPr>
                <w:spacing w:val="-2"/>
                <w:sz w:val="19"/>
              </w:rPr>
              <w:t>(1988)</w:t>
            </w:r>
          </w:p>
        </w:tc>
      </w:tr>
      <w:tr w:rsidR="007864B7" w14:paraId="55723D7E" w14:textId="77777777">
        <w:trPr>
          <w:trHeight w:val="287"/>
        </w:trPr>
        <w:tc>
          <w:tcPr>
            <w:tcW w:w="2000" w:type="dxa"/>
          </w:tcPr>
          <w:p w14:paraId="13807424" w14:textId="77777777" w:rsidR="007864B7" w:rsidRDefault="00000000">
            <w:pPr>
              <w:pStyle w:val="TableParagraph"/>
              <w:spacing w:before="62" w:line="205" w:lineRule="exact"/>
              <w:ind w:left="100"/>
              <w:rPr>
                <w:i/>
                <w:sz w:val="19"/>
              </w:rPr>
            </w:pPr>
            <w:r>
              <w:rPr>
                <w:i/>
                <w:spacing w:val="-2"/>
                <w:sz w:val="19"/>
              </w:rPr>
              <w:t>Average</w:t>
            </w:r>
          </w:p>
        </w:tc>
        <w:tc>
          <w:tcPr>
            <w:tcW w:w="1442" w:type="dxa"/>
          </w:tcPr>
          <w:p w14:paraId="41F43D27" w14:textId="77777777" w:rsidR="007864B7" w:rsidRDefault="00000000">
            <w:pPr>
              <w:pStyle w:val="TableParagraph"/>
              <w:spacing w:before="72" w:line="195" w:lineRule="exact"/>
              <w:ind w:left="379" w:right="340"/>
              <w:jc w:val="center"/>
              <w:rPr>
                <w:sz w:val="19"/>
              </w:rPr>
            </w:pPr>
            <w:r>
              <w:rPr>
                <w:w w:val="105"/>
                <w:sz w:val="19"/>
              </w:rPr>
              <w:t>23/60</w:t>
            </w:r>
            <w:r>
              <w:rPr>
                <w:spacing w:val="1"/>
                <w:w w:val="105"/>
                <w:sz w:val="19"/>
              </w:rPr>
              <w:t xml:space="preserve"> </w:t>
            </w:r>
            <w:r>
              <w:rPr>
                <w:spacing w:val="-10"/>
                <w:w w:val="105"/>
                <w:sz w:val="19"/>
              </w:rPr>
              <w:t>%</w:t>
            </w:r>
          </w:p>
        </w:tc>
        <w:tc>
          <w:tcPr>
            <w:tcW w:w="1418" w:type="dxa"/>
          </w:tcPr>
          <w:p w14:paraId="51DAE439" w14:textId="77777777" w:rsidR="007864B7" w:rsidRDefault="00000000">
            <w:pPr>
              <w:pStyle w:val="TableParagraph"/>
              <w:spacing w:before="72" w:line="195" w:lineRule="exact"/>
              <w:ind w:left="380" w:right="321"/>
              <w:jc w:val="center"/>
              <w:rPr>
                <w:sz w:val="19"/>
              </w:rPr>
            </w:pPr>
            <w:r>
              <w:rPr>
                <w:w w:val="105"/>
                <w:sz w:val="19"/>
              </w:rPr>
              <w:t>21/52</w:t>
            </w:r>
            <w:r>
              <w:rPr>
                <w:spacing w:val="-4"/>
                <w:w w:val="105"/>
                <w:sz w:val="19"/>
              </w:rPr>
              <w:t xml:space="preserve"> </w:t>
            </w:r>
            <w:r>
              <w:rPr>
                <w:spacing w:val="-10"/>
                <w:w w:val="105"/>
                <w:sz w:val="19"/>
              </w:rPr>
              <w:t>%</w:t>
            </w:r>
          </w:p>
        </w:tc>
      </w:tr>
    </w:tbl>
    <w:p w14:paraId="1AADDC00" w14:textId="77777777" w:rsidR="007864B7" w:rsidRDefault="007864B7">
      <w:pPr>
        <w:spacing w:line="195" w:lineRule="exact"/>
        <w:jc w:val="center"/>
        <w:rPr>
          <w:sz w:val="19"/>
        </w:rPr>
        <w:sectPr w:rsidR="007864B7">
          <w:pgSz w:w="5990" w:h="9840"/>
          <w:pgMar w:top="860" w:right="320" w:bottom="280" w:left="560" w:header="638" w:footer="0" w:gutter="0"/>
          <w:cols w:space="720"/>
        </w:sectPr>
      </w:pPr>
    </w:p>
    <w:p w14:paraId="1ADD9B95" w14:textId="77777777" w:rsidR="007864B7" w:rsidRDefault="00000000">
      <w:pPr>
        <w:spacing w:before="104" w:line="208" w:lineRule="auto"/>
        <w:ind w:left="105" w:right="118" w:firstLine="182"/>
        <w:jc w:val="both"/>
        <w:rPr>
          <w:sz w:val="18"/>
        </w:rPr>
      </w:pPr>
      <w:r>
        <w:rPr>
          <w:noProof/>
        </w:rPr>
        <w:lastRenderedPageBreak/>
        <mc:AlternateContent>
          <mc:Choice Requires="wps">
            <w:drawing>
              <wp:anchor distT="0" distB="0" distL="0" distR="0" simplePos="0" relativeHeight="15744000" behindDoc="0" locked="0" layoutInCell="1" allowOverlap="1" wp14:anchorId="642370DA" wp14:editId="3EAD545B">
                <wp:simplePos x="0" y="0"/>
                <wp:positionH relativeFrom="page">
                  <wp:posOffset>763</wp:posOffset>
                </wp:positionH>
                <wp:positionV relativeFrom="page">
                  <wp:posOffset>5738872</wp:posOffset>
                </wp:positionV>
                <wp:extent cx="1270" cy="51308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13080"/>
                        </a:xfrm>
                        <a:custGeom>
                          <a:avLst/>
                          <a:gdLst/>
                          <a:ahLst/>
                          <a:cxnLst/>
                          <a:rect l="l" t="t" r="r" b="b"/>
                          <a:pathLst>
                            <a:path h="513080">
                              <a:moveTo>
                                <a:pt x="0" y="512562"/>
                              </a:moveTo>
                              <a:lnTo>
                                <a:pt x="0" y="0"/>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6DD55E" id="Graphic 417" o:spid="_x0000_s1026" style="position:absolute;margin-left:.05pt;margin-top:451.9pt;width:.1pt;height:40.4pt;z-index:15744000;visibility:visible;mso-wrap-style:square;mso-wrap-distance-left:0;mso-wrap-distance-top:0;mso-wrap-distance-right:0;mso-wrap-distance-bottom:0;mso-position-horizontal:absolute;mso-position-horizontal-relative:page;mso-position-vertical:absolute;mso-position-vertical-relative:page;v-text-anchor:top" coordsize="1270,513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" path="m,512562l,e" filled="f" strokeweight=".08478mm">
                <v:path arrowok="t"/>
                <w10:wrap anchorx="page" anchory="page"/>
              </v:shape>
            </w:pict>
          </mc:Fallback>
        </mc:AlternateContent>
      </w:r>
      <w:r>
        <w:rPr>
          <w:sz w:val="18"/>
        </w:rPr>
        <w:t>This analysis will seem very optimistic, too optimistic. The slowdown in state growth may only be temporary.</w:t>
      </w:r>
      <w:r>
        <w:rPr>
          <w:spacing w:val="40"/>
          <w:sz w:val="18"/>
        </w:rPr>
        <w:t xml:space="preserve"> </w:t>
      </w:r>
      <w:r>
        <w:rPr>
          <w:sz w:val="18"/>
        </w:rPr>
        <w:t>Nevertheless,</w:t>
      </w:r>
      <w:r>
        <w:rPr>
          <w:spacing w:val="40"/>
          <w:sz w:val="18"/>
        </w:rPr>
        <w:t xml:space="preserve"> </w:t>
      </w:r>
      <w:r>
        <w:rPr>
          <w:sz w:val="18"/>
        </w:rPr>
        <w:t>so much</w:t>
      </w:r>
      <w:r>
        <w:rPr>
          <w:spacing w:val="40"/>
          <w:sz w:val="18"/>
        </w:rPr>
        <w:t xml:space="preserve"> </w:t>
      </w:r>
      <w:r>
        <w:rPr>
          <w:sz w:val="18"/>
        </w:rPr>
        <w:t>there</w:t>
      </w:r>
      <w:r>
        <w:rPr>
          <w:spacing w:val="40"/>
          <w:sz w:val="18"/>
        </w:rPr>
        <w:t xml:space="preserve"> </w:t>
      </w:r>
      <w:r>
        <w:rPr>
          <w:sz w:val="18"/>
        </w:rPr>
        <w:t>theory that</w:t>
      </w:r>
      <w:r>
        <w:rPr>
          <w:spacing w:val="32"/>
          <w:sz w:val="18"/>
        </w:rPr>
        <w:t xml:space="preserve"> </w:t>
      </w:r>
      <w:r>
        <w:rPr>
          <w:sz w:val="18"/>
        </w:rPr>
        <w:t>THE</w:t>
      </w:r>
      <w:r>
        <w:rPr>
          <w:spacing w:val="29"/>
          <w:sz w:val="18"/>
        </w:rPr>
        <w:t xml:space="preserve"> </w:t>
      </w:r>
      <w:r>
        <w:rPr>
          <w:sz w:val="18"/>
        </w:rPr>
        <w:t>facts seem</w:t>
      </w:r>
      <w:r>
        <w:rPr>
          <w:spacing w:val="40"/>
          <w:sz w:val="18"/>
        </w:rPr>
        <w:t xml:space="preserve"> </w:t>
      </w:r>
      <w:r>
        <w:rPr>
          <w:sz w:val="18"/>
        </w:rPr>
        <w:t>agree to show that a certain number of economic forces</w:t>
      </w:r>
      <w:r>
        <w:rPr>
          <w:spacing w:val="40"/>
          <w:sz w:val="18"/>
        </w:rPr>
        <w:t xml:space="preserve"> </w:t>
      </w:r>
      <w:r>
        <w:rPr>
          <w:sz w:val="18"/>
        </w:rPr>
        <w:t>fundamental</w:t>
      </w:r>
      <w:r>
        <w:rPr>
          <w:spacing w:val="40"/>
          <w:sz w:val="18"/>
        </w:rPr>
        <w:t xml:space="preserve"> </w:t>
      </w:r>
      <w:r>
        <w:rPr>
          <w:sz w:val="18"/>
        </w:rPr>
        <w:t>are</w:t>
      </w:r>
      <w:r>
        <w:rPr>
          <w:spacing w:val="40"/>
          <w:sz w:val="18"/>
        </w:rPr>
        <w:t xml:space="preserve"> </w:t>
      </w:r>
      <w:r>
        <w:rPr>
          <w:sz w:val="18"/>
        </w:rPr>
        <w:t>has</w:t>
      </w:r>
      <w:r>
        <w:rPr>
          <w:spacing w:val="40"/>
          <w:sz w:val="18"/>
        </w:rPr>
        <w:t xml:space="preserve"> </w:t>
      </w:r>
      <w:r>
        <w:rPr>
          <w:sz w:val="18"/>
        </w:rPr>
        <w:t>the work</w:t>
      </w:r>
      <w:r>
        <w:rPr>
          <w:spacing w:val="40"/>
          <w:sz w:val="18"/>
        </w:rPr>
        <w:t xml:space="preserve"> </w:t>
      </w:r>
      <w:r>
        <w:rPr>
          <w:sz w:val="18"/>
        </w:rPr>
        <w:t>Who,</w:t>
      </w:r>
      <w:r>
        <w:rPr>
          <w:spacing w:val="40"/>
          <w:sz w:val="18"/>
        </w:rPr>
        <w:t xml:space="preserve"> </w:t>
      </w:r>
      <w:r>
        <w:rPr>
          <w:sz w:val="18"/>
        </w:rPr>
        <w:t>of a</w:t>
      </w:r>
      <w:r>
        <w:rPr>
          <w:spacing w:val="40"/>
          <w:sz w:val="18"/>
        </w:rPr>
        <w:t xml:space="preserve"> </w:t>
      </w:r>
      <w:r>
        <w:rPr>
          <w:sz w:val="18"/>
        </w:rPr>
        <w:t>manner</w:t>
      </w:r>
      <w:r>
        <w:rPr>
          <w:spacing w:val="40"/>
          <w:sz w:val="18"/>
        </w:rPr>
        <w:t xml:space="preserve"> </w:t>
      </w:r>
      <w:r>
        <w:rPr>
          <w:sz w:val="18"/>
        </w:rPr>
        <w:t>may still be marginal but no less real, let us hope</w:t>
      </w:r>
      <w:r>
        <w:rPr>
          <w:spacing w:val="80"/>
          <w:sz w:val="18"/>
        </w:rPr>
        <w:t xml:space="preserve"> </w:t>
      </w:r>
      <w:r>
        <w:rPr>
          <w:sz w:val="18"/>
        </w:rPr>
        <w:t>rer</w:t>
      </w:r>
      <w:r>
        <w:rPr>
          <w:spacing w:val="40"/>
          <w:sz w:val="18"/>
        </w:rPr>
        <w:t xml:space="preserve"> </w:t>
      </w:r>
      <w:r>
        <w:rPr>
          <w:sz w:val="18"/>
        </w:rPr>
        <w:t>A</w:t>
      </w:r>
      <w:r>
        <w:rPr>
          <w:spacing w:val="40"/>
          <w:sz w:val="18"/>
        </w:rPr>
        <w:t xml:space="preserve"> </w:t>
      </w:r>
      <w:r>
        <w:rPr>
          <w:sz w:val="18"/>
        </w:rPr>
        <w:t>reflux</w:t>
      </w:r>
      <w:r>
        <w:rPr>
          <w:spacing w:val="40"/>
          <w:sz w:val="18"/>
        </w:rPr>
        <w:t xml:space="preserve"> </w:t>
      </w:r>
      <w:r>
        <w:rPr>
          <w:sz w:val="18"/>
        </w:rPr>
        <w:t>progressive</w:t>
      </w:r>
      <w:r>
        <w:rPr>
          <w:spacing w:val="40"/>
          <w:sz w:val="18"/>
        </w:rPr>
        <w:t xml:space="preserve"> </w:t>
      </w:r>
      <w:r>
        <w:rPr>
          <w:sz w:val="18"/>
        </w:rPr>
        <w:t>of</w:t>
      </w:r>
      <w:r>
        <w:rPr>
          <w:spacing w:val="40"/>
          <w:sz w:val="18"/>
        </w:rPr>
        <w:t xml:space="preserve"> </w:t>
      </w:r>
      <w:r>
        <w:rPr>
          <w:sz w:val="18"/>
        </w:rPr>
        <w:t>there</w:t>
      </w:r>
      <w:r>
        <w:rPr>
          <w:spacing w:val="40"/>
          <w:sz w:val="18"/>
        </w:rPr>
        <w:t xml:space="preserve"> </w:t>
      </w:r>
      <w:r>
        <w:rPr>
          <w:sz w:val="18"/>
        </w:rPr>
        <w:t>ability</w:t>
      </w:r>
      <w:r>
        <w:rPr>
          <w:spacing w:val="40"/>
          <w:sz w:val="18"/>
        </w:rPr>
        <w:t xml:space="preserve"> </w:t>
      </w:r>
      <w:r>
        <w:rPr>
          <w:sz w:val="18"/>
        </w:rPr>
        <w:t>of the</w:t>
      </w:r>
      <w:r>
        <w:rPr>
          <w:spacing w:val="40"/>
          <w:sz w:val="18"/>
        </w:rPr>
        <w:t xml:space="preserve"> </w:t>
      </w:r>
      <w:r>
        <w:rPr>
          <w:sz w:val="18"/>
        </w:rPr>
        <w:t>States</w:t>
      </w:r>
      <w:r>
        <w:rPr>
          <w:spacing w:val="40"/>
          <w:sz w:val="18"/>
        </w:rPr>
        <w:t xml:space="preserve"> </w:t>
      </w:r>
      <w:r>
        <w:rPr>
          <w:sz w:val="18"/>
        </w:rPr>
        <w:t>modern</w:t>
      </w:r>
      <w:r>
        <w:rPr>
          <w:spacing w:val="40"/>
          <w:sz w:val="18"/>
        </w:rPr>
        <w:t xml:space="preserve"> </w:t>
      </w:r>
      <w:r>
        <w:rPr>
          <w:sz w:val="18"/>
        </w:rPr>
        <w:t>to tax and ransom</w:t>
      </w:r>
      <w:r>
        <w:rPr>
          <w:spacing w:val="40"/>
          <w:sz w:val="18"/>
        </w:rPr>
        <w:t xml:space="preserve"> </w:t>
      </w:r>
      <w:r>
        <w:rPr>
          <w:sz w:val="18"/>
        </w:rPr>
        <w:t>their citizens.</w:t>
      </w:r>
      <w:r>
        <w:rPr>
          <w:spacing w:val="40"/>
          <w:sz w:val="18"/>
        </w:rPr>
        <w:t xml:space="preserve"> </w:t>
      </w:r>
      <w:r>
        <w:rPr>
          <w:sz w:val="18"/>
        </w:rPr>
        <w:t>Under these conditions, the policy</w:t>
      </w:r>
      <w:r>
        <w:rPr>
          <w:spacing w:val="32"/>
          <w:sz w:val="18"/>
        </w:rPr>
        <w:t xml:space="preserve"> </w:t>
      </w:r>
      <w:r>
        <w:rPr>
          <w:sz w:val="18"/>
        </w:rPr>
        <w:t>should</w:t>
      </w:r>
      <w:r>
        <w:rPr>
          <w:spacing w:val="40"/>
          <w:sz w:val="18"/>
        </w:rPr>
        <w:t xml:space="preserve"> </w:t>
      </w:r>
      <w:r>
        <w:rPr>
          <w:sz w:val="18"/>
        </w:rPr>
        <w:t>little</w:t>
      </w:r>
      <w:r>
        <w:rPr>
          <w:spacing w:val="37"/>
          <w:sz w:val="18"/>
        </w:rPr>
        <w:t xml:space="preserve"> </w:t>
      </w:r>
      <w:r>
        <w:rPr>
          <w:sz w:val="18"/>
        </w:rPr>
        <w:t>has</w:t>
      </w:r>
      <w:r>
        <w:rPr>
          <w:spacing w:val="34"/>
          <w:sz w:val="18"/>
        </w:rPr>
        <w:t xml:space="preserve"> </w:t>
      </w:r>
      <w:r>
        <w:rPr>
          <w:sz w:val="18"/>
        </w:rPr>
        <w:t>little</w:t>
      </w:r>
      <w:r>
        <w:rPr>
          <w:spacing w:val="40"/>
          <w:sz w:val="18"/>
        </w:rPr>
        <w:t xml:space="preserve"> </w:t>
      </w:r>
      <w:r>
        <w:rPr>
          <w:sz w:val="18"/>
        </w:rPr>
        <w:t>lose</w:t>
      </w:r>
      <w:r>
        <w:rPr>
          <w:spacing w:val="36"/>
          <w:sz w:val="18"/>
        </w:rPr>
        <w:t xml:space="preserve"> </w:t>
      </w:r>
      <w:r>
        <w:rPr>
          <w:sz w:val="18"/>
        </w:rPr>
        <w:t>of his</w:t>
      </w:r>
      <w:r>
        <w:rPr>
          <w:spacing w:val="35"/>
          <w:sz w:val="18"/>
        </w:rPr>
        <w:t xml:space="preserve"> </w:t>
      </w:r>
      <w:r>
        <w:rPr>
          <w:sz w:val="18"/>
        </w:rPr>
        <w:t>importance.</w:t>
      </w:r>
      <w:r>
        <w:rPr>
          <w:spacing w:val="40"/>
          <w:sz w:val="18"/>
        </w:rPr>
        <w:t xml:space="preserve"> </w:t>
      </w:r>
      <w:r>
        <w:rPr>
          <w:sz w:val="18"/>
        </w:rPr>
        <w:t>Even if</w:t>
      </w:r>
      <w:r>
        <w:rPr>
          <w:spacing w:val="34"/>
          <w:sz w:val="18"/>
        </w:rPr>
        <w:t xml:space="preserve"> </w:t>
      </w:r>
      <w:r>
        <w:rPr>
          <w:sz w:val="18"/>
        </w:rPr>
        <w:t>it is still only very marginally, it should count less than before</w:t>
      </w:r>
      <w:r>
        <w:rPr>
          <w:spacing w:val="40"/>
          <w:sz w:val="18"/>
        </w:rPr>
        <w:t xml:space="preserve"> </w:t>
      </w:r>
      <w:r>
        <w:rPr>
          <w:sz w:val="18"/>
        </w:rPr>
        <w:t>In</w:t>
      </w:r>
      <w:r>
        <w:rPr>
          <w:spacing w:val="40"/>
          <w:sz w:val="18"/>
        </w:rPr>
        <w:t xml:space="preserve"> </w:t>
      </w:r>
      <w:r>
        <w:rPr>
          <w:sz w:val="18"/>
        </w:rPr>
        <w:t>there</w:t>
      </w:r>
      <w:r>
        <w:rPr>
          <w:spacing w:val="40"/>
          <w:sz w:val="18"/>
        </w:rPr>
        <w:t xml:space="preserve"> </w:t>
      </w:r>
      <w:r>
        <w:rPr>
          <w:sz w:val="18"/>
        </w:rPr>
        <w:t>life</w:t>
      </w:r>
      <w:r>
        <w:rPr>
          <w:spacing w:val="40"/>
          <w:sz w:val="18"/>
        </w:rPr>
        <w:t xml:space="preserve"> </w:t>
      </w:r>
      <w:r>
        <w:rPr>
          <w:sz w:val="18"/>
        </w:rPr>
        <w:t>of the</w:t>
      </w:r>
      <w:r>
        <w:rPr>
          <w:spacing w:val="40"/>
          <w:sz w:val="18"/>
        </w:rPr>
        <w:t xml:space="preserve"> </w:t>
      </w:r>
      <w:r>
        <w:rPr>
          <w:sz w:val="18"/>
        </w:rPr>
        <w:t>people.</w:t>
      </w:r>
    </w:p>
    <w:p w14:paraId="42A663B8" w14:textId="77777777" w:rsidR="007864B7" w:rsidRDefault="00000000">
      <w:pPr>
        <w:spacing w:line="208" w:lineRule="auto"/>
        <w:ind w:left="110" w:right="110" w:firstLine="190"/>
        <w:jc w:val="right"/>
        <w:rPr>
          <w:sz w:val="18"/>
        </w:rPr>
      </w:pPr>
      <w:r>
        <w:rPr>
          <w:w w:val="105"/>
          <w:sz w:val="18"/>
        </w:rPr>
        <w:t>In</w:t>
      </w:r>
      <w:r>
        <w:rPr>
          <w:spacing w:val="-5"/>
          <w:w w:val="105"/>
          <w:sz w:val="18"/>
        </w:rPr>
        <w:t xml:space="preserve"> </w:t>
      </w:r>
      <w:r>
        <w:rPr>
          <w:w w:val="105"/>
          <w:sz w:val="18"/>
        </w:rPr>
        <w:t>consequently, less</w:t>
      </w:r>
      <w:r>
        <w:rPr>
          <w:spacing w:val="-6"/>
          <w:w w:val="105"/>
          <w:sz w:val="18"/>
        </w:rPr>
        <w:t xml:space="preserve"> </w:t>
      </w:r>
      <w:r>
        <w:rPr>
          <w:w w:val="105"/>
          <w:sz w:val="18"/>
        </w:rPr>
        <w:t>of</w:t>
      </w:r>
      <w:r>
        <w:rPr>
          <w:spacing w:val="-1"/>
          <w:w w:val="105"/>
          <w:sz w:val="18"/>
        </w:rPr>
        <w:t xml:space="preserve"> </w:t>
      </w:r>
      <w:r>
        <w:rPr>
          <w:w w:val="105"/>
          <w:sz w:val="18"/>
        </w:rPr>
        <w:t>resources</w:t>
      </w:r>
      <w:r>
        <w:rPr>
          <w:spacing w:val="-9"/>
          <w:w w:val="105"/>
          <w:sz w:val="18"/>
        </w:rPr>
        <w:t xml:space="preserve"> </w:t>
      </w:r>
      <w:r>
        <w:rPr>
          <w:w w:val="105"/>
          <w:sz w:val="18"/>
        </w:rPr>
        <w:t>will be</w:t>
      </w:r>
      <w:r>
        <w:rPr>
          <w:spacing w:val="-3"/>
          <w:w w:val="105"/>
          <w:sz w:val="18"/>
        </w:rPr>
        <w:t xml:space="preserve"> </w:t>
      </w:r>
      <w:r>
        <w:rPr>
          <w:w w:val="105"/>
          <w:sz w:val="18"/>
        </w:rPr>
        <w:t>wasted</w:t>
      </w:r>
      <w:r>
        <w:rPr>
          <w:spacing w:val="-3"/>
          <w:w w:val="105"/>
          <w:sz w:val="18"/>
        </w:rPr>
        <w:t xml:space="preserve"> </w:t>
      </w:r>
      <w:r>
        <w:rPr>
          <w:w w:val="105"/>
          <w:sz w:val="18"/>
        </w:rPr>
        <w:t>by</w:t>
      </w:r>
      <w:r>
        <w:rPr>
          <w:spacing w:val="-6"/>
          <w:w w:val="105"/>
          <w:sz w:val="18"/>
        </w:rPr>
        <w:t xml:space="preserve"> </w:t>
      </w:r>
      <w:r>
        <w:rPr>
          <w:w w:val="105"/>
          <w:sz w:val="18"/>
        </w:rPr>
        <w:t>individuals and</w:t>
      </w:r>
      <w:r>
        <w:rPr>
          <w:spacing w:val="-9"/>
          <w:w w:val="105"/>
          <w:sz w:val="18"/>
        </w:rPr>
        <w:t xml:space="preserve"> </w:t>
      </w:r>
      <w:r>
        <w:rPr>
          <w:w w:val="105"/>
          <w:sz w:val="18"/>
        </w:rPr>
        <w:t>groups</w:t>
      </w:r>
      <w:r>
        <w:rPr>
          <w:spacing w:val="-6"/>
          <w:w w:val="105"/>
          <w:sz w:val="18"/>
        </w:rPr>
        <w:t xml:space="preserve"> </w:t>
      </w:r>
      <w:r>
        <w:rPr>
          <w:w w:val="105"/>
          <w:sz w:val="18"/>
        </w:rPr>
        <w:t>depression</w:t>
      </w:r>
      <w:r>
        <w:rPr>
          <w:spacing w:val="9"/>
          <w:w w:val="105"/>
          <w:sz w:val="18"/>
        </w:rPr>
        <w:t xml:space="preserve"> </w:t>
      </w:r>
      <w:r>
        <w:rPr>
          <w:w w:val="105"/>
          <w:sz w:val="18"/>
        </w:rPr>
        <w:t>private</w:t>
      </w:r>
      <w:r>
        <w:rPr>
          <w:spacing w:val="8"/>
          <w:w w:val="105"/>
          <w:sz w:val="18"/>
        </w:rPr>
        <w:t xml:space="preserve"> </w:t>
      </w:r>
      <w:r>
        <w:rPr>
          <w:w w:val="105"/>
          <w:sz w:val="18"/>
        </w:rPr>
        <w:t>For</w:t>
      </w:r>
      <w:r>
        <w:rPr>
          <w:spacing w:val="-1"/>
          <w:w w:val="105"/>
          <w:sz w:val="18"/>
        </w:rPr>
        <w:t xml:space="preserve"> </w:t>
      </w:r>
      <w:r>
        <w:rPr>
          <w:w w:val="105"/>
          <w:sz w:val="18"/>
        </w:rPr>
        <w:t>to act</w:t>
      </w:r>
      <w:r>
        <w:rPr>
          <w:spacing w:val="-5"/>
          <w:w w:val="105"/>
          <w:sz w:val="18"/>
        </w:rPr>
        <w:t xml:space="preserve"> </w:t>
      </w:r>
      <w:r>
        <w:rPr>
          <w:w w:val="105"/>
          <w:sz w:val="18"/>
        </w:rPr>
        <w:t>on the processes of</w:t>
      </w:r>
      <w:r>
        <w:rPr>
          <w:spacing w:val="-3"/>
          <w:w w:val="105"/>
          <w:sz w:val="18"/>
        </w:rPr>
        <w:t xml:space="preserve"> </w:t>
      </w:r>
      <w:r>
        <w:rPr>
          <w:w w:val="105"/>
          <w:sz w:val="18"/>
        </w:rPr>
        <w:t>decision</w:t>
      </w:r>
      <w:r>
        <w:rPr>
          <w:spacing w:val="9"/>
          <w:w w:val="105"/>
          <w:sz w:val="18"/>
        </w:rPr>
        <w:t xml:space="preserve"> </w:t>
      </w:r>
      <w:r>
        <w:rPr>
          <w:w w:val="105"/>
          <w:sz w:val="18"/>
        </w:rPr>
        <w:t>policy.</w:t>
      </w:r>
      <w:r>
        <w:rPr>
          <w:spacing w:val="8"/>
          <w:w w:val="105"/>
          <w:sz w:val="18"/>
        </w:rPr>
        <w:t xml:space="preserve"> </w:t>
      </w:r>
      <w:r>
        <w:rPr>
          <w:w w:val="105"/>
          <w:sz w:val="18"/>
        </w:rPr>
        <w:t>More</w:t>
      </w:r>
      <w:r>
        <w:rPr>
          <w:spacing w:val="-3"/>
          <w:w w:val="105"/>
          <w:sz w:val="18"/>
        </w:rPr>
        <w:t xml:space="preserve"> </w:t>
      </w:r>
      <w:r>
        <w:rPr>
          <w:w w:val="105"/>
          <w:sz w:val="18"/>
        </w:rPr>
        <w:t>of resources</w:t>
      </w:r>
      <w:r>
        <w:rPr>
          <w:spacing w:val="10"/>
          <w:w w:val="105"/>
          <w:sz w:val="18"/>
        </w:rPr>
        <w:t xml:space="preserve"> </w:t>
      </w:r>
      <w:r>
        <w:rPr>
          <w:w w:val="105"/>
          <w:sz w:val="18"/>
        </w:rPr>
        <w:t>will remain</w:t>
      </w:r>
      <w:r>
        <w:rPr>
          <w:spacing w:val="9"/>
          <w:w w:val="105"/>
          <w:sz w:val="18"/>
        </w:rPr>
        <w:t xml:space="preserve"> </w:t>
      </w:r>
      <w:r>
        <w:rPr>
          <w:w w:val="105"/>
          <w:sz w:val="18"/>
        </w:rPr>
        <w:t>available for investment in businesses and</w:t>
      </w:r>
      <w:r>
        <w:rPr>
          <w:spacing w:val="21"/>
          <w:w w:val="105"/>
          <w:sz w:val="18"/>
        </w:rPr>
        <w:t xml:space="preserve"> </w:t>
      </w:r>
      <w:r>
        <w:rPr>
          <w:w w:val="105"/>
          <w:sz w:val="18"/>
        </w:rPr>
        <w:t>research of</w:t>
      </w:r>
      <w:r>
        <w:rPr>
          <w:spacing w:val="37"/>
          <w:w w:val="105"/>
          <w:sz w:val="18"/>
        </w:rPr>
        <w:t xml:space="preserve"> </w:t>
      </w:r>
      <w:r>
        <w:rPr>
          <w:w w:val="105"/>
          <w:sz w:val="18"/>
        </w:rPr>
        <w:t>profits</w:t>
      </w:r>
      <w:r>
        <w:rPr>
          <w:spacing w:val="40"/>
          <w:w w:val="105"/>
          <w:sz w:val="18"/>
        </w:rPr>
        <w:t xml:space="preserve"> </w:t>
      </w:r>
      <w:r>
        <w:rPr>
          <w:w w:val="105"/>
          <w:sz w:val="18"/>
        </w:rPr>
        <w:t>legitimately</w:t>
      </w:r>
      <w:r>
        <w:rPr>
          <w:spacing w:val="40"/>
          <w:w w:val="105"/>
          <w:sz w:val="18"/>
        </w:rPr>
        <w:t xml:space="preserve"> </w:t>
      </w:r>
      <w:r>
        <w:rPr>
          <w:w w:val="105"/>
          <w:sz w:val="18"/>
        </w:rPr>
        <w:t>acquired.</w:t>
      </w:r>
      <w:r>
        <w:rPr>
          <w:spacing w:val="40"/>
          <w:w w:val="105"/>
          <w:sz w:val="18"/>
        </w:rPr>
        <w:t xml:space="preserve"> </w:t>
      </w:r>
      <w:r>
        <w:rPr>
          <w:w w:val="105"/>
          <w:sz w:val="18"/>
        </w:rPr>
        <w:t>THE</w:t>
      </w:r>
      <w:r>
        <w:rPr>
          <w:spacing w:val="31"/>
          <w:w w:val="105"/>
          <w:sz w:val="18"/>
        </w:rPr>
        <w:t xml:space="preserve"> </w:t>
      </w:r>
      <w:r>
        <w:rPr>
          <w:w w:val="105"/>
          <w:sz w:val="18"/>
        </w:rPr>
        <w:t>ambitions</w:t>
      </w:r>
      <w:r>
        <w:rPr>
          <w:spacing w:val="40"/>
          <w:w w:val="105"/>
          <w:sz w:val="18"/>
        </w:rPr>
        <w:t xml:space="preserve"> </w:t>
      </w:r>
      <w:r>
        <w:rPr>
          <w:w w:val="105"/>
          <w:sz w:val="18"/>
        </w:rPr>
        <w:t>And</w:t>
      </w:r>
      <w:r>
        <w:rPr>
          <w:spacing w:val="40"/>
          <w:w w:val="105"/>
          <w:sz w:val="18"/>
        </w:rPr>
        <w:t xml:space="preserve"> </w:t>
      </w:r>
      <w:r>
        <w:rPr>
          <w:w w:val="105"/>
          <w:sz w:val="18"/>
        </w:rPr>
        <w:t>appetite</w:t>
      </w:r>
      <w:r>
        <w:rPr>
          <w:spacing w:val="40"/>
          <w:w w:val="105"/>
          <w:sz w:val="18"/>
        </w:rPr>
        <w:t xml:space="preserve"> </w:t>
      </w:r>
      <w:r>
        <w:rPr>
          <w:w w:val="105"/>
          <w:sz w:val="18"/>
        </w:rPr>
        <w:t>to be able to</w:t>
      </w:r>
      <w:r>
        <w:rPr>
          <w:spacing w:val="18"/>
          <w:w w:val="105"/>
          <w:sz w:val="18"/>
        </w:rPr>
        <w:t xml:space="preserve"> </w:t>
      </w:r>
      <w:r>
        <w:rPr>
          <w:w w:val="105"/>
          <w:sz w:val="18"/>
        </w:rPr>
        <w:t>men of the State will clash</w:t>
      </w:r>
      <w:r>
        <w:rPr>
          <w:spacing w:val="23"/>
          <w:w w:val="105"/>
          <w:sz w:val="18"/>
        </w:rPr>
        <w:t xml:space="preserve"> </w:t>
      </w:r>
      <w:r>
        <w:rPr>
          <w:w w:val="105"/>
          <w:sz w:val="18"/>
        </w:rPr>
        <w:t>to obstacles that will come</w:t>
      </w:r>
      <w:r>
        <w:rPr>
          <w:spacing w:val="6"/>
          <w:w w:val="105"/>
          <w:sz w:val="18"/>
        </w:rPr>
        <w:t xml:space="preserve"> </w:t>
      </w:r>
      <w:r>
        <w:rPr>
          <w:w w:val="105"/>
          <w:sz w:val="18"/>
        </w:rPr>
        <w:t>less</w:t>
      </w:r>
      <w:r>
        <w:rPr>
          <w:spacing w:val="-12"/>
          <w:w w:val="105"/>
          <w:sz w:val="18"/>
        </w:rPr>
        <w:t xml:space="preserve"> </w:t>
      </w:r>
      <w:r>
        <w:rPr>
          <w:w w:val="105"/>
          <w:sz w:val="18"/>
        </w:rPr>
        <w:t>of</w:t>
      </w:r>
      <w:r>
        <w:rPr>
          <w:spacing w:val="-10"/>
          <w:w w:val="105"/>
          <w:sz w:val="18"/>
        </w:rPr>
        <w:t xml:space="preserve"> </w:t>
      </w:r>
      <w:r>
        <w:rPr>
          <w:w w:val="105"/>
          <w:sz w:val="18"/>
        </w:rPr>
        <w:t>there</w:t>
      </w:r>
      <w:r>
        <w:rPr>
          <w:spacing w:val="-8"/>
          <w:w w:val="105"/>
          <w:sz w:val="18"/>
        </w:rPr>
        <w:t xml:space="preserve"> </w:t>
      </w:r>
      <w:r>
        <w:rPr>
          <w:w w:val="105"/>
          <w:sz w:val="18"/>
        </w:rPr>
        <w:t>resistance</w:t>
      </w:r>
      <w:r>
        <w:rPr>
          <w:spacing w:val="-2"/>
          <w:w w:val="105"/>
          <w:sz w:val="18"/>
        </w:rPr>
        <w:t xml:space="preserve"> </w:t>
      </w:r>
      <w:r>
        <w:rPr>
          <w:w w:val="105"/>
          <w:sz w:val="18"/>
        </w:rPr>
        <w:t>ideological</w:t>
      </w:r>
      <w:r>
        <w:rPr>
          <w:spacing w:val="-3"/>
          <w:w w:val="105"/>
          <w:sz w:val="18"/>
        </w:rPr>
        <w:t xml:space="preserve"> </w:t>
      </w:r>
      <w:r>
        <w:rPr>
          <w:w w:val="105"/>
          <w:sz w:val="18"/>
        </w:rPr>
        <w:t>of the</w:t>
      </w:r>
      <w:r>
        <w:rPr>
          <w:spacing w:val="-9"/>
          <w:w w:val="105"/>
          <w:sz w:val="18"/>
        </w:rPr>
        <w:t xml:space="preserve"> </w:t>
      </w:r>
      <w:r>
        <w:rPr>
          <w:w w:val="105"/>
          <w:sz w:val="18"/>
        </w:rPr>
        <w:t>intellectuals that</w:t>
      </w:r>
      <w:r>
        <w:rPr>
          <w:spacing w:val="16"/>
          <w:w w:val="105"/>
          <w:sz w:val="18"/>
        </w:rPr>
        <w:t xml:space="preserve"> </w:t>
      </w:r>
      <w:r>
        <w:rPr>
          <w:w w:val="105"/>
          <w:sz w:val="18"/>
        </w:rPr>
        <w:t>of</w:t>
      </w:r>
      <w:r>
        <w:rPr>
          <w:spacing w:val="21"/>
          <w:w w:val="105"/>
          <w:sz w:val="18"/>
        </w:rPr>
        <w:t xml:space="preserve"> </w:t>
      </w:r>
      <w:r>
        <w:rPr>
          <w:w w:val="105"/>
          <w:sz w:val="18"/>
        </w:rPr>
        <w:t>there</w:t>
      </w:r>
      <w:r>
        <w:rPr>
          <w:spacing w:val="28"/>
          <w:w w:val="105"/>
          <w:sz w:val="18"/>
        </w:rPr>
        <w:t xml:space="preserve"> </w:t>
      </w:r>
      <w:r>
        <w:rPr>
          <w:w w:val="105"/>
          <w:sz w:val="18"/>
        </w:rPr>
        <w:t>threat</w:t>
      </w:r>
      <w:r>
        <w:rPr>
          <w:spacing w:val="27"/>
          <w:w w:val="105"/>
          <w:sz w:val="18"/>
        </w:rPr>
        <w:t xml:space="preserve"> </w:t>
      </w:r>
      <w:r>
        <w:rPr>
          <w:w w:val="105"/>
          <w:sz w:val="18"/>
        </w:rPr>
        <w:t>of</w:t>
      </w:r>
      <w:r>
        <w:rPr>
          <w:spacing w:val="21"/>
          <w:w w:val="105"/>
          <w:sz w:val="18"/>
        </w:rPr>
        <w:t xml:space="preserve"> </w:t>
      </w:r>
      <w:r>
        <w:rPr>
          <w:w w:val="105"/>
          <w:sz w:val="18"/>
        </w:rPr>
        <w:t>see</w:t>
      </w:r>
      <w:r>
        <w:rPr>
          <w:spacing w:val="25"/>
          <w:w w:val="105"/>
          <w:sz w:val="18"/>
        </w:rPr>
        <w:t xml:space="preserve"> </w:t>
      </w:r>
      <w:r>
        <w:rPr>
          <w:w w:val="105"/>
          <w:sz w:val="18"/>
        </w:rPr>
        <w:t>their,</w:t>
      </w:r>
      <w:r>
        <w:rPr>
          <w:spacing w:val="-26"/>
          <w:w w:val="105"/>
          <w:sz w:val="18"/>
        </w:rPr>
        <w:t xml:space="preserve"> </w:t>
      </w:r>
      <w:r>
        <w:rPr>
          <w:w w:val="105"/>
          <w:sz w:val="18"/>
        </w:rPr>
        <w:t>source</w:t>
      </w:r>
      <w:r>
        <w:rPr>
          <w:spacing w:val="22"/>
          <w:w w:val="105"/>
          <w:sz w:val="18"/>
        </w:rPr>
        <w:t xml:space="preserve"> </w:t>
      </w:r>
      <w:r>
        <w:rPr>
          <w:w w:val="105"/>
          <w:sz w:val="18"/>
        </w:rPr>
        <w:t>of</w:t>
      </w:r>
      <w:r>
        <w:rPr>
          <w:spacing w:val="20"/>
          <w:w w:val="105"/>
          <w:sz w:val="18"/>
        </w:rPr>
        <w:t xml:space="preserve"> </w:t>
      </w:r>
      <w:r>
        <w:rPr>
          <w:w w:val="105"/>
          <w:sz w:val="18"/>
        </w:rPr>
        <w:t>funding</w:t>
      </w:r>
      <w:r>
        <w:rPr>
          <w:spacing w:val="34"/>
          <w:w w:val="105"/>
          <w:sz w:val="18"/>
        </w:rPr>
        <w:t xml:space="preserve"> </w:t>
      </w:r>
      <w:r>
        <w:rPr>
          <w:w w:val="105"/>
          <w:sz w:val="18"/>
        </w:rPr>
        <w:t>se</w:t>
      </w:r>
      <w:r>
        <w:rPr>
          <w:spacing w:val="24"/>
          <w:w w:val="105"/>
          <w:sz w:val="18"/>
        </w:rPr>
        <w:t xml:space="preserve"> </w:t>
      </w:r>
      <w:r>
        <w:rPr>
          <w:w w:val="105"/>
          <w:sz w:val="18"/>
        </w:rPr>
        <w:t>dry up. You must not be naive. No State will see this evolution of a</w:t>
      </w:r>
      <w:r>
        <w:rPr>
          <w:spacing w:val="40"/>
          <w:w w:val="105"/>
          <w:sz w:val="18"/>
        </w:rPr>
        <w:t xml:space="preserve"> </w:t>
      </w:r>
      <w:r>
        <w:rPr>
          <w:w w:val="105"/>
          <w:sz w:val="18"/>
        </w:rPr>
        <w:t>good eye,</w:t>
      </w:r>
      <w:r>
        <w:rPr>
          <w:spacing w:val="12"/>
          <w:w w:val="105"/>
          <w:sz w:val="18"/>
        </w:rPr>
        <w:t xml:space="preserve"> </w:t>
      </w:r>
      <w:r>
        <w:rPr>
          <w:w w:val="105"/>
          <w:sz w:val="18"/>
        </w:rPr>
        <w:t>even if he</w:t>
      </w:r>
      <w:r>
        <w:rPr>
          <w:spacing w:val="13"/>
          <w:w w:val="105"/>
          <w:sz w:val="18"/>
        </w:rPr>
        <w:t xml:space="preserve"> </w:t>
      </w:r>
      <w:r>
        <w:rPr>
          <w:w w:val="105"/>
          <w:sz w:val="18"/>
        </w:rPr>
        <w:t>find</w:t>
      </w:r>
      <w:r>
        <w:rPr>
          <w:spacing w:val="12"/>
          <w:w w:val="105"/>
          <w:sz w:val="18"/>
        </w:rPr>
        <w:t xml:space="preserve"> </w:t>
      </w:r>
      <w:r>
        <w:rPr>
          <w:w w:val="105"/>
          <w:sz w:val="18"/>
        </w:rPr>
        <w:t>constrained</w:t>
      </w:r>
      <w:r>
        <w:rPr>
          <w:spacing w:val="21"/>
          <w:w w:val="105"/>
          <w:sz w:val="18"/>
        </w:rPr>
        <w:t xml:space="preserve"> </w:t>
      </w:r>
      <w:r>
        <w:rPr>
          <w:w w:val="105"/>
          <w:sz w:val="18"/>
        </w:rPr>
        <w:t>break down.</w:t>
      </w:r>
      <w:r>
        <w:rPr>
          <w:spacing w:val="18"/>
          <w:w w:val="105"/>
          <w:sz w:val="18"/>
        </w:rPr>
        <w:t xml:space="preserve"> </w:t>
      </w:r>
      <w:r>
        <w:rPr>
          <w:w w:val="105"/>
          <w:sz w:val="18"/>
        </w:rPr>
        <w:t>THE</w:t>
      </w:r>
      <w:r>
        <w:rPr>
          <w:spacing w:val="16"/>
          <w:w w:val="105"/>
          <w:sz w:val="18"/>
        </w:rPr>
        <w:t xml:space="preserve"> </w:t>
      </w:r>
      <w:r>
        <w:rPr>
          <w:w w:val="105"/>
          <w:sz w:val="18"/>
        </w:rPr>
        <w:t>politicians</w:t>
      </w:r>
      <w:r>
        <w:rPr>
          <w:spacing w:val="19"/>
          <w:w w:val="105"/>
          <w:sz w:val="18"/>
        </w:rPr>
        <w:t xml:space="preserve"> </w:t>
      </w:r>
      <w:r>
        <w:rPr>
          <w:w w:val="105"/>
          <w:sz w:val="18"/>
        </w:rPr>
        <w:t>will try</w:t>
      </w:r>
      <w:r>
        <w:rPr>
          <w:spacing w:val="20"/>
          <w:w w:val="105"/>
          <w:sz w:val="18"/>
        </w:rPr>
        <w:t xml:space="preserve"> </w:t>
      </w:r>
      <w:r>
        <w:rPr>
          <w:w w:val="105"/>
          <w:sz w:val="18"/>
        </w:rPr>
        <w:t>to escape it, or</w:t>
      </w:r>
      <w:r>
        <w:rPr>
          <w:spacing w:val="22"/>
          <w:w w:val="105"/>
          <w:sz w:val="18"/>
        </w:rPr>
        <w:t xml:space="preserve"> </w:t>
      </w:r>
      <w:r>
        <w:rPr>
          <w:w w:val="105"/>
          <w:sz w:val="18"/>
        </w:rPr>
        <w:t>All</w:t>
      </w:r>
      <w:r>
        <w:rPr>
          <w:spacing w:val="20"/>
          <w:w w:val="105"/>
          <w:sz w:val="18"/>
        </w:rPr>
        <w:t xml:space="preserve"> </w:t>
      </w:r>
      <w:r>
        <w:rPr>
          <w:w w:val="105"/>
          <w:sz w:val="18"/>
        </w:rPr>
        <w:t>At</w:t>
      </w:r>
      <w:r>
        <w:rPr>
          <w:spacing w:val="26"/>
          <w:w w:val="105"/>
          <w:sz w:val="18"/>
        </w:rPr>
        <w:t xml:space="preserve"> </w:t>
      </w:r>
      <w:r>
        <w:rPr>
          <w:w w:val="105"/>
          <w:sz w:val="18"/>
        </w:rPr>
        <w:t>less than</w:t>
      </w:r>
      <w:r>
        <w:rPr>
          <w:spacing w:val="26"/>
          <w:w w:val="105"/>
          <w:sz w:val="18"/>
        </w:rPr>
        <w:t xml:space="preserve"> </w:t>
      </w:r>
      <w:r>
        <w:rPr>
          <w:w w:val="105"/>
          <w:sz w:val="18"/>
        </w:rPr>
        <w:t>reduce the</w:t>
      </w:r>
      <w:r>
        <w:rPr>
          <w:spacing w:val="-9"/>
          <w:w w:val="105"/>
          <w:sz w:val="18"/>
        </w:rPr>
        <w:t xml:space="preserve"> </w:t>
      </w:r>
      <w:r>
        <w:rPr>
          <w:w w:val="105"/>
          <w:sz w:val="18"/>
        </w:rPr>
        <w:t>effects. They</w:t>
      </w:r>
      <w:r>
        <w:rPr>
          <w:spacing w:val="-1"/>
          <w:w w:val="105"/>
          <w:sz w:val="18"/>
        </w:rPr>
        <w:t xml:space="preserve"> </w:t>
      </w:r>
      <w:r>
        <w:rPr>
          <w:w w:val="105"/>
          <w:sz w:val="18"/>
        </w:rPr>
        <w:t>will invent</w:t>
      </w:r>
      <w:r>
        <w:rPr>
          <w:spacing w:val="11"/>
          <w:w w:val="105"/>
          <w:sz w:val="18"/>
        </w:rPr>
        <w:t xml:space="preserve"> </w:t>
      </w:r>
      <w:r>
        <w:rPr>
          <w:w w:val="105"/>
          <w:sz w:val="18"/>
        </w:rPr>
        <w:t>new ways of</w:t>
      </w:r>
      <w:r>
        <w:rPr>
          <w:spacing w:val="-4"/>
          <w:w w:val="105"/>
          <w:sz w:val="18"/>
        </w:rPr>
        <w:t xml:space="preserve"> </w:t>
      </w:r>
      <w:r>
        <w:rPr>
          <w:w w:val="105"/>
          <w:sz w:val="18"/>
        </w:rPr>
        <w:t>camouflage</w:t>
      </w:r>
      <w:r>
        <w:rPr>
          <w:spacing w:val="10"/>
          <w:w w:val="105"/>
          <w:sz w:val="18"/>
        </w:rPr>
        <w:t xml:space="preserve"> </w:t>
      </w:r>
      <w:r>
        <w:rPr>
          <w:w w:val="105"/>
          <w:sz w:val="18"/>
        </w:rPr>
        <w:t>the cost</w:t>
      </w:r>
      <w:r>
        <w:rPr>
          <w:spacing w:val="40"/>
          <w:w w:val="105"/>
          <w:sz w:val="18"/>
        </w:rPr>
        <w:t xml:space="preserve"> </w:t>
      </w:r>
      <w:r>
        <w:rPr>
          <w:w w:val="105"/>
          <w:sz w:val="18"/>
        </w:rPr>
        <w:t>real</w:t>
      </w:r>
      <w:r>
        <w:rPr>
          <w:spacing w:val="37"/>
          <w:w w:val="105"/>
          <w:sz w:val="18"/>
        </w:rPr>
        <w:t xml:space="preserve"> </w:t>
      </w:r>
      <w:r>
        <w:rPr>
          <w:w w:val="105"/>
          <w:sz w:val="18"/>
        </w:rPr>
        <w:t>of</w:t>
      </w:r>
      <w:r>
        <w:rPr>
          <w:spacing w:val="35"/>
          <w:w w:val="105"/>
          <w:sz w:val="18"/>
        </w:rPr>
        <w:t xml:space="preserve"> </w:t>
      </w:r>
      <w:r>
        <w:rPr>
          <w:w w:val="105"/>
          <w:sz w:val="18"/>
        </w:rPr>
        <w:t>their</w:t>
      </w:r>
      <w:r>
        <w:rPr>
          <w:spacing w:val="39"/>
          <w:w w:val="105"/>
          <w:sz w:val="18"/>
        </w:rPr>
        <w:t xml:space="preserve"> </w:t>
      </w:r>
      <w:r>
        <w:rPr>
          <w:w w:val="105"/>
          <w:sz w:val="18"/>
        </w:rPr>
        <w:t>promises</w:t>
      </w:r>
      <w:r>
        <w:rPr>
          <w:spacing w:val="40"/>
          <w:w w:val="105"/>
          <w:sz w:val="18"/>
        </w:rPr>
        <w:t xml:space="preserve"> </w:t>
      </w:r>
      <w:r>
        <w:rPr>
          <w:w w:val="105"/>
          <w:sz w:val="18"/>
        </w:rPr>
        <w:t>electoral.</w:t>
      </w:r>
      <w:r>
        <w:rPr>
          <w:spacing w:val="40"/>
          <w:w w:val="105"/>
          <w:sz w:val="18"/>
        </w:rPr>
        <w:t xml:space="preserve"> </w:t>
      </w:r>
      <w:r>
        <w:rPr>
          <w:w w:val="105"/>
          <w:sz w:val="18"/>
        </w:rPr>
        <w:t>More</w:t>
      </w:r>
      <w:r>
        <w:rPr>
          <w:spacing w:val="36"/>
          <w:w w:val="105"/>
          <w:sz w:val="18"/>
        </w:rPr>
        <w:t xml:space="preserve"> </w:t>
      </w:r>
      <w:r>
        <w:rPr>
          <w:w w:val="105"/>
          <w:sz w:val="18"/>
        </w:rPr>
        <w:t>that</w:t>
      </w:r>
      <w:r>
        <w:rPr>
          <w:spacing w:val="36"/>
          <w:w w:val="105"/>
          <w:sz w:val="18"/>
        </w:rPr>
        <w:t xml:space="preserve"> </w:t>
      </w:r>
      <w:r>
        <w:rPr>
          <w:w w:val="105"/>
          <w:sz w:val="18"/>
        </w:rPr>
        <w:t>Never</w:t>
      </w:r>
      <w:r>
        <w:rPr>
          <w:spacing w:val="36"/>
          <w:w w:val="105"/>
          <w:sz w:val="18"/>
        </w:rPr>
        <w:t xml:space="preserve"> </w:t>
      </w:r>
      <w:r>
        <w:rPr>
          <w:w w:val="105"/>
          <w:sz w:val="18"/>
        </w:rPr>
        <w:t>they will search</w:t>
      </w:r>
      <w:r>
        <w:rPr>
          <w:spacing w:val="38"/>
          <w:w w:val="105"/>
          <w:sz w:val="18"/>
        </w:rPr>
        <w:t xml:space="preserve"> </w:t>
      </w:r>
      <w:r>
        <w:rPr>
          <w:w w:val="105"/>
          <w:sz w:val="18"/>
        </w:rPr>
        <w:t>there</w:t>
      </w:r>
      <w:r>
        <w:rPr>
          <w:spacing w:val="24"/>
          <w:w w:val="105"/>
          <w:sz w:val="18"/>
        </w:rPr>
        <w:t xml:space="preserve"> </w:t>
      </w:r>
      <w:r>
        <w:rPr>
          <w:w w:val="105"/>
          <w:sz w:val="11"/>
        </w:rPr>
        <w:t>“</w:t>
      </w:r>
      <w:r>
        <w:rPr>
          <w:spacing w:val="22"/>
          <w:w w:val="105"/>
          <w:sz w:val="11"/>
        </w:rPr>
        <w:t xml:space="preserve"> </w:t>
      </w:r>
      <w:r>
        <w:rPr>
          <w:w w:val="105"/>
          <w:sz w:val="18"/>
        </w:rPr>
        <w:t>cooperation</w:t>
      </w:r>
      <w:r>
        <w:rPr>
          <w:spacing w:val="30"/>
          <w:w w:val="105"/>
          <w:sz w:val="18"/>
        </w:rPr>
        <w:t xml:space="preserve"> </w:t>
      </w:r>
      <w:r>
        <w:rPr>
          <w:w w:val="105"/>
          <w:sz w:val="18"/>
        </w:rPr>
        <w:t>international</w:t>
      </w:r>
      <w:r>
        <w:rPr>
          <w:spacing w:val="-7"/>
          <w:w w:val="105"/>
          <w:sz w:val="18"/>
        </w:rPr>
        <w:t xml:space="preserve"> </w:t>
      </w:r>
      <w:r>
        <w:rPr>
          <w:w w:val="105"/>
          <w:sz w:val="12"/>
        </w:rPr>
        <w:t>»</w:t>
      </w:r>
      <w:r>
        <w:rPr>
          <w:spacing w:val="27"/>
          <w:w w:val="105"/>
          <w:sz w:val="12"/>
        </w:rPr>
        <w:t xml:space="preserve"> </w:t>
      </w:r>
      <w:r>
        <w:rPr>
          <w:w w:val="105"/>
          <w:sz w:val="12"/>
        </w:rPr>
        <w:t>-</w:t>
      </w:r>
      <w:r>
        <w:rPr>
          <w:spacing w:val="80"/>
          <w:w w:val="105"/>
          <w:sz w:val="12"/>
        </w:rPr>
        <w:t xml:space="preserve"> </w:t>
      </w:r>
      <w:r>
        <w:rPr>
          <w:w w:val="105"/>
          <w:sz w:val="18"/>
        </w:rPr>
        <w:t>a</w:t>
      </w:r>
      <w:r>
        <w:rPr>
          <w:spacing w:val="19"/>
          <w:w w:val="105"/>
          <w:sz w:val="18"/>
        </w:rPr>
        <w:t xml:space="preserve"> </w:t>
      </w:r>
      <w:r>
        <w:rPr>
          <w:w w:val="105"/>
          <w:sz w:val="18"/>
        </w:rPr>
        <w:t>technique for</w:t>
      </w:r>
      <w:r>
        <w:rPr>
          <w:spacing w:val="20"/>
          <w:w w:val="105"/>
          <w:sz w:val="18"/>
        </w:rPr>
        <w:t xml:space="preserve"> </w:t>
      </w:r>
      <w:r>
        <w:rPr>
          <w:w w:val="105"/>
          <w:sz w:val="18"/>
        </w:rPr>
        <w:t>to protect yourself</w:t>
      </w:r>
      <w:r>
        <w:rPr>
          <w:spacing w:val="21"/>
          <w:w w:val="105"/>
          <w:sz w:val="18"/>
        </w:rPr>
        <w:t xml:space="preserve"> </w:t>
      </w:r>
      <w:r>
        <w:rPr>
          <w:w w:val="105"/>
          <w:sz w:val="18"/>
        </w:rPr>
        <w:t>by forming</w:t>
      </w:r>
      <w:r>
        <w:rPr>
          <w:spacing w:val="26"/>
          <w:w w:val="105"/>
          <w:sz w:val="18"/>
        </w:rPr>
        <w:t xml:space="preserve"> </w:t>
      </w:r>
      <w:r>
        <w:rPr>
          <w:w w:val="105"/>
          <w:sz w:val="18"/>
        </w:rPr>
        <w:t>state cartels including</w:t>
      </w:r>
      <w:r>
        <w:rPr>
          <w:spacing w:val="22"/>
          <w:w w:val="105"/>
          <w:sz w:val="18"/>
        </w:rPr>
        <w:t xml:space="preserve"> </w:t>
      </w:r>
      <w:r>
        <w:rPr>
          <w:w w:val="105"/>
          <w:sz w:val="18"/>
        </w:rPr>
        <w:t>there</w:t>
      </w:r>
      <w:r>
        <w:rPr>
          <w:spacing w:val="21"/>
          <w:w w:val="105"/>
          <w:sz w:val="18"/>
        </w:rPr>
        <w:t xml:space="preserve"> </w:t>
      </w:r>
      <w:r>
        <w:rPr>
          <w:w w:val="105"/>
          <w:sz w:val="18"/>
        </w:rPr>
        <w:t>function</w:t>
      </w:r>
      <w:r>
        <w:rPr>
          <w:spacing w:val="13"/>
          <w:w w:val="105"/>
          <w:sz w:val="18"/>
        </w:rPr>
        <w:t xml:space="preserve"> </w:t>
      </w:r>
      <w:r>
        <w:rPr>
          <w:w w:val="105"/>
          <w:sz w:val="18"/>
        </w:rPr>
        <w:t>East</w:t>
      </w:r>
      <w:r>
        <w:rPr>
          <w:spacing w:val="14"/>
          <w:w w:val="105"/>
          <w:sz w:val="18"/>
        </w:rPr>
        <w:t xml:space="preserve"> </w:t>
      </w:r>
      <w:r>
        <w:rPr>
          <w:w w:val="105"/>
          <w:sz w:val="18"/>
        </w:rPr>
        <w:t>of</w:t>
      </w:r>
      <w:r>
        <w:rPr>
          <w:spacing w:val="13"/>
          <w:w w:val="105"/>
          <w:sz w:val="18"/>
        </w:rPr>
        <w:t xml:space="preserve"> </w:t>
      </w:r>
      <w:r>
        <w:rPr>
          <w:w w:val="105"/>
          <w:sz w:val="18"/>
        </w:rPr>
        <w:t>multiply</w:t>
      </w:r>
      <w:r>
        <w:rPr>
          <w:spacing w:val="21"/>
          <w:w w:val="105"/>
          <w:sz w:val="18"/>
        </w:rPr>
        <w:t xml:space="preserve"> </w:t>
      </w:r>
      <w:r>
        <w:rPr>
          <w:w w:val="105"/>
          <w:sz w:val="18"/>
        </w:rPr>
        <w:t>THE</w:t>
      </w:r>
      <w:r>
        <w:rPr>
          <w:spacing w:val="8"/>
          <w:w w:val="105"/>
          <w:sz w:val="18"/>
        </w:rPr>
        <w:t xml:space="preserve"> </w:t>
      </w:r>
      <w:r>
        <w:rPr>
          <w:w w:val="105"/>
          <w:sz w:val="18"/>
        </w:rPr>
        <w:t>efforts</w:t>
      </w:r>
      <w:r>
        <w:rPr>
          <w:spacing w:val="10"/>
          <w:w w:val="105"/>
          <w:sz w:val="18"/>
        </w:rPr>
        <w:t xml:space="preserve"> </w:t>
      </w:r>
      <w:r>
        <w:rPr>
          <w:w w:val="105"/>
          <w:sz w:val="18"/>
        </w:rPr>
        <w:t>spouses</w:t>
      </w:r>
      <w:r>
        <w:rPr>
          <w:spacing w:val="21"/>
          <w:w w:val="105"/>
          <w:sz w:val="18"/>
        </w:rPr>
        <w:t xml:space="preserve"> </w:t>
      </w:r>
      <w:r>
        <w:rPr>
          <w:w w:val="105"/>
          <w:sz w:val="18"/>
        </w:rPr>
        <w:t>For</w:t>
      </w:r>
      <w:r>
        <w:rPr>
          <w:spacing w:val="12"/>
          <w:w w:val="105"/>
          <w:sz w:val="18"/>
        </w:rPr>
        <w:t xml:space="preserve"> </w:t>
      </w:r>
      <w:r>
        <w:rPr>
          <w:w w:val="105"/>
          <w:sz w:val="18"/>
        </w:rPr>
        <w:t>TO DO</w:t>
      </w:r>
      <w:r>
        <w:rPr>
          <w:spacing w:val="11"/>
          <w:w w:val="105"/>
          <w:sz w:val="18"/>
        </w:rPr>
        <w:t xml:space="preserve"> </w:t>
      </w:r>
      <w:r>
        <w:rPr>
          <w:w w:val="105"/>
          <w:sz w:val="18"/>
        </w:rPr>
        <w:t>failure</w:t>
      </w:r>
      <w:r>
        <w:rPr>
          <w:spacing w:val="11"/>
          <w:w w:val="105"/>
          <w:sz w:val="18"/>
        </w:rPr>
        <w:t xml:space="preserve"> </w:t>
      </w:r>
      <w:r>
        <w:rPr>
          <w:w w:val="105"/>
          <w:sz w:val="18"/>
        </w:rPr>
        <w:t>has</w:t>
      </w:r>
      <w:r>
        <w:rPr>
          <w:spacing w:val="12"/>
          <w:w w:val="105"/>
          <w:sz w:val="18"/>
        </w:rPr>
        <w:t xml:space="preserve"> </w:t>
      </w:r>
      <w:r>
        <w:rPr>
          <w:spacing w:val="-5"/>
          <w:w w:val="105"/>
          <w:sz w:val="18"/>
        </w:rPr>
        <w:t>there</w:t>
      </w:r>
    </w:p>
    <w:p w14:paraId="044C535A" w14:textId="77777777" w:rsidR="007864B7" w:rsidRDefault="00000000">
      <w:pPr>
        <w:spacing w:line="153" w:lineRule="exact"/>
        <w:ind w:left="124"/>
        <w:rPr>
          <w:sz w:val="18"/>
        </w:rPr>
      </w:pPr>
      <w:r>
        <w:rPr>
          <w:w w:val="105"/>
          <w:sz w:val="18"/>
        </w:rPr>
        <w:t>mobility</w:t>
      </w:r>
      <w:r>
        <w:rPr>
          <w:spacing w:val="34"/>
          <w:w w:val="105"/>
          <w:sz w:val="18"/>
        </w:rPr>
        <w:t xml:space="preserve"> </w:t>
      </w:r>
      <w:r>
        <w:rPr>
          <w:w w:val="105"/>
          <w:sz w:val="18"/>
        </w:rPr>
        <w:t>growing</w:t>
      </w:r>
      <w:r>
        <w:rPr>
          <w:spacing w:val="34"/>
          <w:w w:val="105"/>
          <w:sz w:val="18"/>
        </w:rPr>
        <w:t xml:space="preserve"> </w:t>
      </w:r>
      <w:r>
        <w:rPr>
          <w:w w:val="105"/>
          <w:sz w:val="18"/>
        </w:rPr>
        <w:t>of</w:t>
      </w:r>
      <w:r>
        <w:rPr>
          <w:spacing w:val="35"/>
          <w:w w:val="105"/>
          <w:sz w:val="18"/>
        </w:rPr>
        <w:t xml:space="preserve"> </w:t>
      </w:r>
      <w:r>
        <w:rPr>
          <w:spacing w:val="-2"/>
          <w:w w:val="105"/>
          <w:sz w:val="18"/>
        </w:rPr>
        <w:t>capital.</w:t>
      </w:r>
    </w:p>
    <w:p w14:paraId="7F265E70" w14:textId="77777777" w:rsidR="007864B7" w:rsidRDefault="00000000">
      <w:pPr>
        <w:spacing w:line="206" w:lineRule="auto"/>
        <w:ind w:left="115" w:right="107" w:firstLine="195"/>
        <w:jc w:val="right"/>
        <w:rPr>
          <w:sz w:val="18"/>
        </w:rPr>
      </w:pPr>
      <w:r>
        <w:rPr>
          <w:w w:val="105"/>
          <w:sz w:val="18"/>
        </w:rPr>
        <w:t>In</w:t>
      </w:r>
      <w:r>
        <w:rPr>
          <w:spacing w:val="40"/>
          <w:w w:val="105"/>
          <w:sz w:val="18"/>
        </w:rPr>
        <w:t xml:space="preserve"> </w:t>
      </w:r>
      <w:r>
        <w:rPr>
          <w:w w:val="105"/>
          <w:sz w:val="18"/>
        </w:rPr>
        <w:t>acting</w:t>
      </w:r>
      <w:r>
        <w:rPr>
          <w:spacing w:val="40"/>
          <w:w w:val="105"/>
          <w:sz w:val="18"/>
        </w:rPr>
        <w:t xml:space="preserve"> </w:t>
      </w:r>
      <w:r>
        <w:rPr>
          <w:w w:val="105"/>
          <w:sz w:val="18"/>
        </w:rPr>
        <w:t>Thus,</w:t>
      </w:r>
      <w:r>
        <w:rPr>
          <w:spacing w:val="40"/>
          <w:w w:val="105"/>
          <w:sz w:val="18"/>
        </w:rPr>
        <w:t xml:space="preserve"> </w:t>
      </w:r>
      <w:r>
        <w:rPr>
          <w:w w:val="105"/>
          <w:sz w:val="18"/>
        </w:rPr>
        <w:t>THE</w:t>
      </w:r>
      <w:r>
        <w:rPr>
          <w:spacing w:val="40"/>
          <w:w w:val="105"/>
          <w:sz w:val="18"/>
        </w:rPr>
        <w:t xml:space="preserve"> </w:t>
      </w:r>
      <w:r>
        <w:rPr>
          <w:w w:val="105"/>
          <w:sz w:val="18"/>
        </w:rPr>
        <w:t>States</w:t>
      </w:r>
      <w:r>
        <w:rPr>
          <w:spacing w:val="40"/>
          <w:w w:val="105"/>
          <w:sz w:val="18"/>
        </w:rPr>
        <w:t xml:space="preserve"> </w:t>
      </w:r>
      <w:r>
        <w:rPr>
          <w:w w:val="105"/>
          <w:sz w:val="18"/>
        </w:rPr>
        <w:t>will row</w:t>
      </w:r>
      <w:r>
        <w:rPr>
          <w:spacing w:val="40"/>
          <w:w w:val="105"/>
          <w:sz w:val="18"/>
        </w:rPr>
        <w:t xml:space="preserve"> </w:t>
      </w:r>
      <w:r>
        <w:rPr>
          <w:w w:val="105"/>
          <w:sz w:val="18"/>
        </w:rPr>
        <w:t>has</w:t>
      </w:r>
      <w:r>
        <w:rPr>
          <w:spacing w:val="40"/>
          <w:w w:val="105"/>
          <w:sz w:val="18"/>
        </w:rPr>
        <w:t xml:space="preserve"> </w:t>
      </w:r>
      <w:r>
        <w:rPr>
          <w:w w:val="105"/>
          <w:sz w:val="18"/>
        </w:rPr>
        <w:t>counter-current</w:t>
      </w:r>
      <w:r>
        <w:rPr>
          <w:spacing w:val="40"/>
          <w:w w:val="105"/>
          <w:sz w:val="18"/>
        </w:rPr>
        <w:t xml:space="preserve"> </w:t>
      </w:r>
      <w:r>
        <w:rPr>
          <w:w w:val="105"/>
          <w:sz w:val="18"/>
        </w:rPr>
        <w:t>of evolution</w:t>
      </w:r>
      <w:r>
        <w:rPr>
          <w:spacing w:val="40"/>
          <w:w w:val="105"/>
          <w:sz w:val="18"/>
        </w:rPr>
        <w:t xml:space="preserve"> </w:t>
      </w:r>
      <w:r>
        <w:rPr>
          <w:w w:val="105"/>
          <w:sz w:val="18"/>
        </w:rPr>
        <w:t>technological.</w:t>
      </w:r>
      <w:r>
        <w:rPr>
          <w:spacing w:val="35"/>
          <w:w w:val="105"/>
          <w:sz w:val="18"/>
        </w:rPr>
        <w:t xml:space="preserve"> </w:t>
      </w:r>
      <w:r>
        <w:rPr>
          <w:w w:val="105"/>
          <w:sz w:val="18"/>
        </w:rPr>
        <w:t>They</w:t>
      </w:r>
      <w:r>
        <w:rPr>
          <w:spacing w:val="36"/>
          <w:w w:val="105"/>
          <w:sz w:val="18"/>
        </w:rPr>
        <w:t xml:space="preserve"> </w:t>
      </w:r>
      <w:r>
        <w:rPr>
          <w:w w:val="105"/>
          <w:sz w:val="18"/>
        </w:rPr>
        <w:t>will be able to</w:t>
      </w:r>
      <w:r>
        <w:rPr>
          <w:spacing w:val="40"/>
          <w:w w:val="105"/>
          <w:sz w:val="18"/>
        </w:rPr>
        <w:t xml:space="preserve"> </w:t>
      </w:r>
      <w:r>
        <w:rPr>
          <w:w w:val="105"/>
          <w:sz w:val="18"/>
        </w:rPr>
        <w:t>in</w:t>
      </w:r>
      <w:r>
        <w:rPr>
          <w:spacing w:val="31"/>
          <w:w w:val="105"/>
          <w:sz w:val="18"/>
        </w:rPr>
        <w:t xml:space="preserve"> </w:t>
      </w:r>
      <w:r>
        <w:rPr>
          <w:w w:val="105"/>
          <w:sz w:val="18"/>
        </w:rPr>
        <w:t>mitigate</w:t>
      </w:r>
      <w:r>
        <w:rPr>
          <w:spacing w:val="40"/>
          <w:w w:val="105"/>
          <w:sz w:val="18"/>
        </w:rPr>
        <w:t xml:space="preserve"> </w:t>
      </w:r>
      <w:r>
        <w:rPr>
          <w:w w:val="105"/>
          <w:sz w:val="18"/>
        </w:rPr>
        <w:t>THE</w:t>
      </w:r>
      <w:r>
        <w:rPr>
          <w:spacing w:val="27"/>
          <w:w w:val="105"/>
          <w:sz w:val="18"/>
        </w:rPr>
        <w:t xml:space="preserve"> </w:t>
      </w:r>
      <w:r>
        <w:rPr>
          <w:w w:val="105"/>
          <w:sz w:val="18"/>
        </w:rPr>
        <w:t>consequences.</w:t>
      </w:r>
      <w:r>
        <w:rPr>
          <w:spacing w:val="13"/>
          <w:w w:val="105"/>
          <w:sz w:val="18"/>
        </w:rPr>
        <w:t xml:space="preserve"> </w:t>
      </w:r>
      <w:r>
        <w:rPr>
          <w:w w:val="105"/>
          <w:sz w:val="18"/>
        </w:rPr>
        <w:t>But he</w:t>
      </w:r>
      <w:r>
        <w:rPr>
          <w:spacing w:val="-1"/>
          <w:w w:val="105"/>
          <w:sz w:val="18"/>
        </w:rPr>
        <w:t xml:space="preserve"> </w:t>
      </w:r>
      <w:r>
        <w:rPr>
          <w:w w:val="105"/>
          <w:sz w:val="18"/>
        </w:rPr>
        <w:t>East</w:t>
      </w:r>
      <w:r>
        <w:rPr>
          <w:spacing w:val="11"/>
          <w:w w:val="105"/>
          <w:sz w:val="18"/>
        </w:rPr>
        <w:t xml:space="preserve"> </w:t>
      </w:r>
      <w:r>
        <w:rPr>
          <w:w w:val="105"/>
          <w:sz w:val="18"/>
        </w:rPr>
        <w:t>little</w:t>
      </w:r>
      <w:r>
        <w:rPr>
          <w:spacing w:val="7"/>
          <w:w w:val="105"/>
          <w:sz w:val="18"/>
        </w:rPr>
        <w:t xml:space="preserve"> </w:t>
      </w:r>
      <w:r>
        <w:rPr>
          <w:w w:val="105"/>
          <w:sz w:val="18"/>
        </w:rPr>
        <w:t>probable</w:t>
      </w:r>
      <w:r>
        <w:rPr>
          <w:spacing w:val="13"/>
          <w:w w:val="105"/>
          <w:sz w:val="18"/>
        </w:rPr>
        <w:t xml:space="preserve"> </w:t>
      </w:r>
      <w:r>
        <w:rPr>
          <w:w w:val="105"/>
          <w:sz w:val="18"/>
        </w:rPr>
        <w:t>that they</w:t>
      </w:r>
      <w:r>
        <w:rPr>
          <w:spacing w:val="7"/>
          <w:w w:val="105"/>
          <w:sz w:val="18"/>
        </w:rPr>
        <w:t xml:space="preserve"> </w:t>
      </w:r>
      <w:r>
        <w:rPr>
          <w:w w:val="105"/>
          <w:sz w:val="18"/>
        </w:rPr>
        <w:t>succeed</w:t>
      </w:r>
      <w:r>
        <w:rPr>
          <w:spacing w:val="17"/>
          <w:w w:val="105"/>
          <w:sz w:val="18"/>
        </w:rPr>
        <w:t xml:space="preserve"> </w:t>
      </w:r>
      <w:r>
        <w:rPr>
          <w:w w:val="105"/>
          <w:sz w:val="18"/>
        </w:rPr>
        <w:t>never to</w:t>
      </w:r>
      <w:r>
        <w:rPr>
          <w:spacing w:val="38"/>
          <w:w w:val="105"/>
          <w:sz w:val="18"/>
        </w:rPr>
        <w:t xml:space="preserve"> </w:t>
      </w:r>
      <w:r>
        <w:rPr>
          <w:w w:val="105"/>
          <w:sz w:val="18"/>
        </w:rPr>
        <w:t>totally</w:t>
      </w:r>
      <w:r>
        <w:rPr>
          <w:spacing w:val="40"/>
          <w:w w:val="105"/>
          <w:sz w:val="18"/>
        </w:rPr>
        <w:t xml:space="preserve"> </w:t>
      </w:r>
      <w:r>
        <w:rPr>
          <w:w w:val="105"/>
          <w:sz w:val="18"/>
        </w:rPr>
        <w:t>compensate for</w:t>
      </w:r>
      <w:r>
        <w:rPr>
          <w:spacing w:val="40"/>
          <w:w w:val="105"/>
          <w:sz w:val="18"/>
        </w:rPr>
        <w:t xml:space="preserve"> </w:t>
      </w:r>
      <w:r>
        <w:rPr>
          <w:w w:val="105"/>
          <w:sz w:val="18"/>
        </w:rPr>
        <w:t>there</w:t>
      </w:r>
      <w:r>
        <w:rPr>
          <w:spacing w:val="40"/>
          <w:w w:val="105"/>
          <w:sz w:val="18"/>
        </w:rPr>
        <w:t xml:space="preserve"> </w:t>
      </w:r>
      <w:r>
        <w:rPr>
          <w:w w:val="105"/>
          <w:sz w:val="18"/>
        </w:rPr>
        <w:t>loss</w:t>
      </w:r>
      <w:r>
        <w:rPr>
          <w:spacing w:val="27"/>
          <w:w w:val="105"/>
          <w:sz w:val="18"/>
        </w:rPr>
        <w:t xml:space="preserve"> </w:t>
      </w:r>
      <w:r>
        <w:rPr>
          <w:w w:val="105"/>
          <w:sz w:val="18"/>
        </w:rPr>
        <w:t>of</w:t>
      </w:r>
      <w:r>
        <w:rPr>
          <w:spacing w:val="33"/>
          <w:w w:val="105"/>
          <w:sz w:val="18"/>
        </w:rPr>
        <w:t xml:space="preserve"> </w:t>
      </w:r>
      <w:r>
        <w:rPr>
          <w:w w:val="105"/>
          <w:sz w:val="18"/>
        </w:rPr>
        <w:t>power</w:t>
      </w:r>
      <w:r>
        <w:rPr>
          <w:spacing w:val="38"/>
          <w:w w:val="105"/>
          <w:sz w:val="18"/>
        </w:rPr>
        <w:t xml:space="preserve"> </w:t>
      </w:r>
      <w:r>
        <w:rPr>
          <w:w w:val="105"/>
          <w:sz w:val="18"/>
        </w:rPr>
        <w:t>Who</w:t>
      </w:r>
      <w:r>
        <w:rPr>
          <w:spacing w:val="24"/>
          <w:w w:val="105"/>
          <w:sz w:val="18"/>
        </w:rPr>
        <w:t xml:space="preserve"> </w:t>
      </w:r>
      <w:r>
        <w:rPr>
          <w:w w:val="105"/>
          <w:sz w:val="18"/>
        </w:rPr>
        <w:t>in</w:t>
      </w:r>
      <w:r>
        <w:rPr>
          <w:spacing w:val="35"/>
          <w:w w:val="105"/>
          <w:sz w:val="18"/>
        </w:rPr>
        <w:t xml:space="preserve"> </w:t>
      </w:r>
      <w:r>
        <w:rPr>
          <w:w w:val="105"/>
          <w:sz w:val="18"/>
        </w:rPr>
        <w:t>will result. It is from this perspective that we must judge the insistence of French socialists to</w:t>
      </w:r>
      <w:r>
        <w:rPr>
          <w:spacing w:val="15"/>
          <w:w w:val="105"/>
          <w:sz w:val="18"/>
        </w:rPr>
        <w:t xml:space="preserve"> </w:t>
      </w:r>
      <w:r>
        <w:rPr>
          <w:w w:val="105"/>
          <w:sz w:val="18"/>
        </w:rPr>
        <w:t>reevaluate</w:t>
      </w:r>
      <w:r>
        <w:rPr>
          <w:spacing w:val="17"/>
          <w:w w:val="105"/>
          <w:sz w:val="18"/>
        </w:rPr>
        <w:t xml:space="preserve"> </w:t>
      </w:r>
      <w:r>
        <w:rPr>
          <w:w w:val="105"/>
          <w:sz w:val="18"/>
        </w:rPr>
        <w:t>the economy</w:t>
      </w:r>
      <w:r>
        <w:rPr>
          <w:spacing w:val="17"/>
          <w:w w:val="105"/>
          <w:sz w:val="18"/>
        </w:rPr>
        <w:t xml:space="preserve"> </w:t>
      </w:r>
      <w:r>
        <w:rPr>
          <w:w w:val="105"/>
          <w:sz w:val="18"/>
        </w:rPr>
        <w:t>mixed, and to be built</w:t>
      </w:r>
      <w:r>
        <w:rPr>
          <w:spacing w:val="19"/>
          <w:w w:val="105"/>
          <w:sz w:val="18"/>
        </w:rPr>
        <w:t xml:space="preserve"> </w:t>
      </w:r>
      <w:r>
        <w:rPr>
          <w:w w:val="105"/>
          <w:sz w:val="18"/>
        </w:rPr>
        <w:t>a Europe</w:t>
      </w:r>
      <w:r>
        <w:rPr>
          <w:spacing w:val="-4"/>
          <w:w w:val="105"/>
          <w:sz w:val="18"/>
        </w:rPr>
        <w:t xml:space="preserve"> </w:t>
      </w:r>
      <w:r>
        <w:rPr>
          <w:w w:val="105"/>
          <w:sz w:val="18"/>
        </w:rPr>
        <w:t>social which</w:t>
      </w:r>
      <w:r>
        <w:rPr>
          <w:spacing w:val="-3"/>
          <w:w w:val="105"/>
          <w:sz w:val="18"/>
        </w:rPr>
        <w:t xml:space="preserve"> </w:t>
      </w:r>
      <w:r>
        <w:rPr>
          <w:w w:val="105"/>
          <w:sz w:val="18"/>
        </w:rPr>
        <w:t>se</w:t>
      </w:r>
      <w:r>
        <w:rPr>
          <w:spacing w:val="-4"/>
          <w:w w:val="105"/>
          <w:sz w:val="18"/>
        </w:rPr>
        <w:t xml:space="preserve"> </w:t>
      </w:r>
      <w:r>
        <w:rPr>
          <w:w w:val="105"/>
          <w:sz w:val="18"/>
        </w:rPr>
        <w:t>would do by alignment</w:t>
      </w:r>
      <w:r>
        <w:rPr>
          <w:spacing w:val="15"/>
          <w:w w:val="105"/>
          <w:sz w:val="18"/>
        </w:rPr>
        <w:t xml:space="preserve"> </w:t>
      </w:r>
      <w:r>
        <w:rPr>
          <w:w w:val="105"/>
          <w:sz w:val="18"/>
        </w:rPr>
        <w:t>on the States</w:t>
      </w:r>
      <w:r>
        <w:rPr>
          <w:spacing w:val="-2"/>
          <w:w w:val="105"/>
          <w:sz w:val="18"/>
        </w:rPr>
        <w:t xml:space="preserve"> </w:t>
      </w:r>
      <w:r>
        <w:rPr>
          <w:w w:val="105"/>
          <w:sz w:val="18"/>
        </w:rPr>
        <w:t>the biggest spenders. It is also in this</w:t>
      </w:r>
      <w:r>
        <w:rPr>
          <w:spacing w:val="-2"/>
          <w:w w:val="105"/>
          <w:sz w:val="18"/>
        </w:rPr>
        <w:t xml:space="preserve"> </w:t>
      </w:r>
      <w:r>
        <w:rPr>
          <w:w w:val="105"/>
          <w:sz w:val="18"/>
        </w:rPr>
        <w:t>context that must be resituated</w:t>
      </w:r>
      <w:r>
        <w:rPr>
          <w:spacing w:val="-7"/>
          <w:w w:val="105"/>
          <w:sz w:val="18"/>
        </w:rPr>
        <w:t xml:space="preserve"> </w:t>
      </w:r>
      <w:r>
        <w:rPr>
          <w:w w:val="105"/>
          <w:sz w:val="18"/>
        </w:rPr>
        <w:t>freezing of</w:t>
      </w:r>
      <w:r>
        <w:rPr>
          <w:spacing w:val="-9"/>
          <w:w w:val="105"/>
          <w:sz w:val="18"/>
        </w:rPr>
        <w:t xml:space="preserve"> </w:t>
      </w:r>
      <w:r>
        <w:rPr>
          <w:w w:val="105"/>
          <w:sz w:val="18"/>
        </w:rPr>
        <w:t>privatizations,</w:t>
      </w:r>
      <w:r>
        <w:rPr>
          <w:spacing w:val="-12"/>
          <w:w w:val="105"/>
          <w:sz w:val="18"/>
        </w:rPr>
        <w:t xml:space="preserve"> </w:t>
      </w:r>
      <w:r>
        <w:rPr>
          <w:w w:val="105"/>
          <w:sz w:val="18"/>
        </w:rPr>
        <w:t>THE</w:t>
      </w:r>
      <w:r>
        <w:rPr>
          <w:spacing w:val="-10"/>
          <w:w w:val="105"/>
          <w:sz w:val="18"/>
        </w:rPr>
        <w:t xml:space="preserve"> </w:t>
      </w:r>
      <w:r>
        <w:rPr>
          <w:w w:val="105"/>
          <w:sz w:val="18"/>
        </w:rPr>
        <w:t>refusal</w:t>
      </w:r>
      <w:r>
        <w:rPr>
          <w:spacing w:val="-12"/>
          <w:w w:val="105"/>
          <w:sz w:val="18"/>
        </w:rPr>
        <w:t xml:space="preserve"> </w:t>
      </w:r>
      <w:r>
        <w:rPr>
          <w:w w:val="105"/>
          <w:sz w:val="18"/>
        </w:rPr>
        <w:t>to consider</w:t>
      </w:r>
      <w:r>
        <w:rPr>
          <w:spacing w:val="5"/>
          <w:w w:val="105"/>
          <w:sz w:val="18"/>
        </w:rPr>
        <w:t xml:space="preserve"> </w:t>
      </w:r>
      <w:r>
        <w:rPr>
          <w:w w:val="105"/>
          <w:sz w:val="18"/>
        </w:rPr>
        <w:t>a</w:t>
      </w:r>
      <w:r>
        <w:rPr>
          <w:spacing w:val="-5"/>
          <w:w w:val="105"/>
          <w:sz w:val="18"/>
        </w:rPr>
        <w:t xml:space="preserve"> </w:t>
      </w:r>
      <w:r>
        <w:rPr>
          <w:w w:val="105"/>
          <w:sz w:val="18"/>
        </w:rPr>
        <w:t>real</w:t>
      </w:r>
      <w:r>
        <w:rPr>
          <w:spacing w:val="-5"/>
          <w:w w:val="105"/>
          <w:sz w:val="18"/>
        </w:rPr>
        <w:t xml:space="preserve"> </w:t>
      </w:r>
      <w:r>
        <w:rPr>
          <w:w w:val="105"/>
          <w:sz w:val="18"/>
        </w:rPr>
        <w:t>reform</w:t>
      </w:r>
      <w:r>
        <w:rPr>
          <w:spacing w:val="-2"/>
          <w:w w:val="105"/>
          <w:sz w:val="18"/>
        </w:rPr>
        <w:t xml:space="preserve"> </w:t>
      </w:r>
      <w:r>
        <w:rPr>
          <w:w w:val="105"/>
          <w:sz w:val="18"/>
        </w:rPr>
        <w:t>tax, as well</w:t>
      </w:r>
      <w:r>
        <w:rPr>
          <w:spacing w:val="27"/>
          <w:w w:val="105"/>
          <w:sz w:val="18"/>
        </w:rPr>
        <w:t xml:space="preserve"> </w:t>
      </w:r>
      <w:r>
        <w:rPr>
          <w:w w:val="105"/>
          <w:sz w:val="18"/>
        </w:rPr>
        <w:t>that</w:t>
      </w:r>
      <w:r>
        <w:rPr>
          <w:spacing w:val="26"/>
          <w:w w:val="105"/>
          <w:sz w:val="18"/>
        </w:rPr>
        <w:t xml:space="preserve"> </w:t>
      </w:r>
      <w:r>
        <w:rPr>
          <w:w w:val="105"/>
          <w:sz w:val="18"/>
        </w:rPr>
        <w:t>there</w:t>
      </w:r>
      <w:r>
        <w:rPr>
          <w:spacing w:val="31"/>
          <w:w w:val="105"/>
          <w:sz w:val="18"/>
        </w:rPr>
        <w:t xml:space="preserve"> </w:t>
      </w:r>
      <w:r>
        <w:rPr>
          <w:w w:val="105"/>
          <w:sz w:val="18"/>
        </w:rPr>
        <w:t>recurrence</w:t>
      </w:r>
      <w:r>
        <w:rPr>
          <w:spacing w:val="31"/>
          <w:w w:val="105"/>
          <w:sz w:val="18"/>
        </w:rPr>
        <w:t xml:space="preserve"> </w:t>
      </w:r>
      <w:r>
        <w:rPr>
          <w:w w:val="105"/>
          <w:sz w:val="18"/>
        </w:rPr>
        <w:t>of the</w:t>
      </w:r>
      <w:r>
        <w:rPr>
          <w:spacing w:val="24"/>
          <w:w w:val="105"/>
          <w:sz w:val="18"/>
        </w:rPr>
        <w:t xml:space="preserve"> </w:t>
      </w:r>
      <w:r>
        <w:rPr>
          <w:w w:val="105"/>
          <w:sz w:val="18"/>
        </w:rPr>
        <w:t>temptations</w:t>
      </w:r>
      <w:r>
        <w:rPr>
          <w:spacing w:val="30"/>
          <w:w w:val="105"/>
          <w:sz w:val="18"/>
        </w:rPr>
        <w:t xml:space="preserve"> </w:t>
      </w:r>
      <w:r>
        <w:rPr>
          <w:w w:val="105"/>
          <w:sz w:val="18"/>
        </w:rPr>
        <w:t>protectionists who</w:t>
      </w:r>
      <w:r>
        <w:rPr>
          <w:spacing w:val="22"/>
          <w:w w:val="105"/>
          <w:sz w:val="18"/>
        </w:rPr>
        <w:t xml:space="preserve"> </w:t>
      </w:r>
      <w:r>
        <w:rPr>
          <w:w w:val="105"/>
          <w:sz w:val="18"/>
        </w:rPr>
        <w:t>occur</w:t>
      </w:r>
      <w:r>
        <w:rPr>
          <w:spacing w:val="40"/>
          <w:w w:val="105"/>
          <w:sz w:val="18"/>
        </w:rPr>
        <w:t xml:space="preserve"> </w:t>
      </w:r>
      <w:r>
        <w:rPr>
          <w:w w:val="105"/>
          <w:sz w:val="18"/>
        </w:rPr>
        <w:t>In</w:t>
      </w:r>
      <w:r>
        <w:rPr>
          <w:spacing w:val="40"/>
          <w:w w:val="105"/>
          <w:sz w:val="18"/>
        </w:rPr>
        <w:t xml:space="preserve"> </w:t>
      </w:r>
      <w:r>
        <w:rPr>
          <w:w w:val="105"/>
          <w:sz w:val="18"/>
        </w:rPr>
        <w:t>some</w:t>
      </w:r>
      <w:r>
        <w:rPr>
          <w:spacing w:val="40"/>
          <w:w w:val="105"/>
          <w:sz w:val="18"/>
        </w:rPr>
        <w:t xml:space="preserve"> </w:t>
      </w:r>
      <w:r>
        <w:rPr>
          <w:w w:val="105"/>
          <w:sz w:val="18"/>
        </w:rPr>
        <w:t>circles</w:t>
      </w:r>
      <w:r>
        <w:rPr>
          <w:spacing w:val="40"/>
          <w:w w:val="105"/>
          <w:sz w:val="18"/>
        </w:rPr>
        <w:t xml:space="preserve"> </w:t>
      </w:r>
      <w:r>
        <w:rPr>
          <w:w w:val="105"/>
          <w:sz w:val="18"/>
        </w:rPr>
        <w:t>even</w:t>
      </w:r>
      <w:r>
        <w:rPr>
          <w:spacing w:val="40"/>
          <w:w w:val="105"/>
          <w:sz w:val="18"/>
        </w:rPr>
        <w:t xml:space="preserve"> </w:t>
      </w:r>
      <w:r>
        <w:rPr>
          <w:w w:val="105"/>
          <w:sz w:val="18"/>
        </w:rPr>
        <w:t>employers.</w:t>
      </w:r>
      <w:r>
        <w:rPr>
          <w:spacing w:val="40"/>
          <w:w w:val="105"/>
          <w:sz w:val="18"/>
        </w:rPr>
        <w:t xml:space="preserve"> </w:t>
      </w:r>
      <w:r>
        <w:rPr>
          <w:w w:val="105"/>
          <w:sz w:val="18"/>
        </w:rPr>
        <w:t>He</w:t>
      </w:r>
      <w:r>
        <w:rPr>
          <w:spacing w:val="40"/>
          <w:w w:val="105"/>
          <w:sz w:val="18"/>
        </w:rPr>
        <w:t xml:space="preserve"> </w:t>
      </w:r>
      <w:r>
        <w:rPr>
          <w:w w:val="105"/>
          <w:sz w:val="18"/>
        </w:rPr>
        <w:t>it's about attitudes</w:t>
      </w:r>
      <w:r>
        <w:rPr>
          <w:spacing w:val="32"/>
          <w:w w:val="105"/>
          <w:sz w:val="18"/>
        </w:rPr>
        <w:t xml:space="preserve"> </w:t>
      </w:r>
      <w:r>
        <w:rPr>
          <w:w w:val="105"/>
          <w:sz w:val="18"/>
        </w:rPr>
        <w:t>authentically</w:t>
      </w:r>
      <w:r>
        <w:rPr>
          <w:spacing w:val="36"/>
          <w:w w:val="105"/>
          <w:sz w:val="18"/>
        </w:rPr>
        <w:t xml:space="preserve"> </w:t>
      </w:r>
      <w:r>
        <w:rPr>
          <w:w w:val="105"/>
          <w:sz w:val="11"/>
        </w:rPr>
        <w:t>“</w:t>
      </w:r>
      <w:r>
        <w:rPr>
          <w:spacing w:val="40"/>
          <w:w w:val="105"/>
          <w:sz w:val="11"/>
        </w:rPr>
        <w:t xml:space="preserve"> </w:t>
      </w:r>
      <w:r>
        <w:rPr>
          <w:w w:val="105"/>
          <w:sz w:val="18"/>
        </w:rPr>
        <w:t xml:space="preserve">reactionaries </w:t>
      </w:r>
      <w:r>
        <w:rPr>
          <w:w w:val="105"/>
          <w:sz w:val="12"/>
        </w:rPr>
        <w:t>»</w:t>
      </w:r>
      <w:r>
        <w:rPr>
          <w:spacing w:val="40"/>
          <w:w w:val="105"/>
          <w:sz w:val="12"/>
        </w:rPr>
        <w:t xml:space="preserve"> </w:t>
      </w:r>
      <w:r>
        <w:rPr>
          <w:w w:val="105"/>
          <w:sz w:val="18"/>
        </w:rPr>
        <w:t>of which</w:t>
      </w:r>
      <w:r>
        <w:rPr>
          <w:spacing w:val="40"/>
          <w:w w:val="105"/>
          <w:sz w:val="18"/>
        </w:rPr>
        <w:t xml:space="preserve"> </w:t>
      </w:r>
      <w:r>
        <w:rPr>
          <w:w w:val="105"/>
          <w:sz w:val="18"/>
        </w:rPr>
        <w:t>archaism aims</w:t>
      </w:r>
      <w:r>
        <w:rPr>
          <w:spacing w:val="-5"/>
          <w:w w:val="105"/>
          <w:sz w:val="18"/>
        </w:rPr>
        <w:t xml:space="preserve"> </w:t>
      </w:r>
      <w:r>
        <w:rPr>
          <w:w w:val="105"/>
          <w:sz w:val="18"/>
        </w:rPr>
        <w:t>has</w:t>
      </w:r>
      <w:r>
        <w:rPr>
          <w:spacing w:val="-3"/>
          <w:w w:val="105"/>
          <w:sz w:val="18"/>
        </w:rPr>
        <w:t xml:space="preserve"> </w:t>
      </w:r>
      <w:r>
        <w:rPr>
          <w:w w:val="105"/>
          <w:sz w:val="18"/>
        </w:rPr>
        <w:t>TO DO</w:t>
      </w:r>
      <w:r>
        <w:rPr>
          <w:spacing w:val="-5"/>
          <w:w w:val="105"/>
          <w:sz w:val="18"/>
        </w:rPr>
        <w:t xml:space="preserve"> </w:t>
      </w:r>
      <w:r>
        <w:rPr>
          <w:w w:val="105"/>
          <w:sz w:val="18"/>
        </w:rPr>
        <w:t>failure</w:t>
      </w:r>
      <w:r>
        <w:rPr>
          <w:spacing w:val="-5"/>
          <w:w w:val="105"/>
          <w:sz w:val="18"/>
        </w:rPr>
        <w:t xml:space="preserve"> </w:t>
      </w:r>
      <w:r>
        <w:rPr>
          <w:w w:val="105"/>
          <w:sz w:val="18"/>
        </w:rPr>
        <w:t>At</w:t>
      </w:r>
      <w:r>
        <w:rPr>
          <w:spacing w:val="3"/>
          <w:w w:val="105"/>
          <w:sz w:val="18"/>
        </w:rPr>
        <w:t xml:space="preserve"> </w:t>
      </w:r>
      <w:r>
        <w:rPr>
          <w:w w:val="105"/>
          <w:sz w:val="18"/>
        </w:rPr>
        <w:t>movement</w:t>
      </w:r>
      <w:r>
        <w:rPr>
          <w:spacing w:val="10"/>
          <w:w w:val="105"/>
          <w:sz w:val="18"/>
        </w:rPr>
        <w:t xml:space="preserve"> </w:t>
      </w:r>
      <w:r>
        <w:rPr>
          <w:w w:val="105"/>
          <w:sz w:val="18"/>
        </w:rPr>
        <w:t>of</w:t>
      </w:r>
      <w:r>
        <w:rPr>
          <w:spacing w:val="-7"/>
          <w:w w:val="105"/>
          <w:sz w:val="18"/>
        </w:rPr>
        <w:t xml:space="preserve"> </w:t>
      </w:r>
      <w:r>
        <w:rPr>
          <w:w w:val="105"/>
          <w:sz w:val="18"/>
        </w:rPr>
        <w:t>release</w:t>
      </w:r>
      <w:r>
        <w:rPr>
          <w:spacing w:val="4"/>
          <w:w w:val="105"/>
          <w:sz w:val="18"/>
        </w:rPr>
        <w:t xml:space="preserve"> </w:t>
      </w:r>
      <w:r>
        <w:rPr>
          <w:w w:val="105"/>
          <w:sz w:val="18"/>
        </w:rPr>
        <w:t>of the</w:t>
      </w:r>
      <w:r>
        <w:rPr>
          <w:spacing w:val="-7"/>
          <w:w w:val="105"/>
          <w:sz w:val="18"/>
        </w:rPr>
        <w:t xml:space="preserve"> </w:t>
      </w:r>
      <w:r>
        <w:rPr>
          <w:w w:val="105"/>
          <w:sz w:val="18"/>
        </w:rPr>
        <w:t>people</w:t>
      </w:r>
      <w:r>
        <w:rPr>
          <w:spacing w:val="1"/>
          <w:w w:val="105"/>
          <w:sz w:val="18"/>
        </w:rPr>
        <w:t xml:space="preserve"> </w:t>
      </w:r>
      <w:r>
        <w:rPr>
          <w:spacing w:val="-5"/>
          <w:w w:val="105"/>
          <w:sz w:val="18"/>
        </w:rPr>
        <w:t>that</w:t>
      </w:r>
    </w:p>
    <w:p w14:paraId="7E01D81C" w14:textId="77777777" w:rsidR="007864B7" w:rsidRDefault="00000000">
      <w:pPr>
        <w:spacing w:line="185" w:lineRule="exact"/>
        <w:ind w:left="124"/>
        <w:rPr>
          <w:sz w:val="18"/>
        </w:rPr>
      </w:pPr>
      <w:r>
        <w:rPr>
          <w:sz w:val="18"/>
        </w:rPr>
        <w:t>favors</w:t>
      </w:r>
      <w:r>
        <w:rPr>
          <w:spacing w:val="64"/>
          <w:sz w:val="18"/>
        </w:rPr>
        <w:t xml:space="preserve"> </w:t>
      </w:r>
      <w:r>
        <w:rPr>
          <w:sz w:val="18"/>
        </w:rPr>
        <w:t>the emergence</w:t>
      </w:r>
      <w:r>
        <w:rPr>
          <w:spacing w:val="64"/>
          <w:sz w:val="18"/>
        </w:rPr>
        <w:t xml:space="preserve"> </w:t>
      </w:r>
      <w:r>
        <w:rPr>
          <w:sz w:val="18"/>
        </w:rPr>
        <w:t>of the</w:t>
      </w:r>
      <w:r>
        <w:rPr>
          <w:spacing w:val="55"/>
          <w:sz w:val="18"/>
        </w:rPr>
        <w:t xml:space="preserve"> </w:t>
      </w:r>
      <w:r>
        <w:rPr>
          <w:sz w:val="18"/>
        </w:rPr>
        <w:t>technologies</w:t>
      </w:r>
      <w:r>
        <w:rPr>
          <w:spacing w:val="71"/>
          <w:sz w:val="18"/>
        </w:rPr>
        <w:t xml:space="preserve"> </w:t>
      </w:r>
      <w:r>
        <w:rPr>
          <w:spacing w:val="-2"/>
          <w:sz w:val="18"/>
        </w:rPr>
        <w:t>news.</w:t>
      </w:r>
    </w:p>
    <w:p w14:paraId="27CC99E4" w14:textId="77777777" w:rsidR="007864B7" w:rsidRDefault="007864B7">
      <w:pPr>
        <w:spacing w:line="185" w:lineRule="exact"/>
        <w:rPr>
          <w:sz w:val="18"/>
        </w:rPr>
        <w:sectPr w:rsidR="007864B7">
          <w:pgSz w:w="5990" w:h="9870"/>
          <w:pgMar w:top="900" w:right="540" w:bottom="0" w:left="340" w:header="662" w:footer="0" w:gutter="0"/>
          <w:cols w:space="720"/>
        </w:sectPr>
      </w:pPr>
    </w:p>
    <w:p w14:paraId="6F389312" w14:textId="77777777" w:rsidR="007864B7" w:rsidRDefault="007864B7">
      <w:pPr>
        <w:pStyle w:val="BodyText"/>
        <w:jc w:val="left"/>
      </w:pPr>
    </w:p>
    <w:p w14:paraId="686F122C" w14:textId="77777777" w:rsidR="007864B7" w:rsidRDefault="007864B7">
      <w:pPr>
        <w:pStyle w:val="BodyText"/>
        <w:jc w:val="left"/>
      </w:pPr>
    </w:p>
    <w:p w14:paraId="08190CC3" w14:textId="77777777" w:rsidR="007864B7" w:rsidRDefault="007864B7">
      <w:pPr>
        <w:pStyle w:val="BodyText"/>
        <w:jc w:val="left"/>
      </w:pPr>
    </w:p>
    <w:p w14:paraId="440B4219" w14:textId="77777777" w:rsidR="007864B7" w:rsidRDefault="007864B7">
      <w:pPr>
        <w:pStyle w:val="BodyText"/>
        <w:jc w:val="left"/>
      </w:pPr>
    </w:p>
    <w:p w14:paraId="7EF387D4" w14:textId="77777777" w:rsidR="007864B7" w:rsidRDefault="007864B7">
      <w:pPr>
        <w:pStyle w:val="BodyText"/>
        <w:jc w:val="left"/>
      </w:pPr>
    </w:p>
    <w:p w14:paraId="5FAECC8B" w14:textId="77777777" w:rsidR="007864B7" w:rsidRDefault="007864B7">
      <w:pPr>
        <w:pStyle w:val="BodyText"/>
        <w:spacing w:before="11"/>
        <w:jc w:val="left"/>
        <w:rPr>
          <w:sz w:val="27"/>
        </w:rPr>
      </w:pPr>
    </w:p>
    <w:p w14:paraId="4FE9EC5A" w14:textId="77777777" w:rsidR="007864B7" w:rsidRDefault="00000000">
      <w:pPr>
        <w:pStyle w:val="Heading1"/>
        <w:spacing w:before="91"/>
        <w:ind w:left="1630" w:right="0"/>
        <w:jc w:val="left"/>
      </w:pPr>
      <w:r>
        <w:t>Table</w:t>
      </w:r>
      <w:r>
        <w:rPr>
          <w:spacing w:val="40"/>
        </w:rPr>
        <w:t xml:space="preserve"> </w:t>
      </w:r>
      <w:r>
        <w:t>of the</w:t>
      </w:r>
      <w:r>
        <w:rPr>
          <w:spacing w:val="37"/>
        </w:rPr>
        <w:t xml:space="preserve"> </w:t>
      </w:r>
      <w:r>
        <w:rPr>
          <w:spacing w:val="-2"/>
        </w:rPr>
        <w:t>materials</w:t>
      </w:r>
    </w:p>
    <w:p w14:paraId="5C1D1C33" w14:textId="77777777" w:rsidR="007864B7" w:rsidRDefault="00000000">
      <w:pPr>
        <w:tabs>
          <w:tab w:val="left" w:pos="4875"/>
        </w:tabs>
        <w:spacing w:before="605" w:line="219" w:lineRule="exact"/>
        <w:ind w:left="102"/>
        <w:rPr>
          <w:rFonts w:ascii="Arial"/>
          <w:sz w:val="20"/>
        </w:rPr>
      </w:pPr>
      <w:r>
        <w:rPr>
          <w:rFonts w:ascii="Arial"/>
          <w:sz w:val="20"/>
        </w:rPr>
        <w:t xml:space="preserve">1 </w:t>
      </w:r>
      <w:r>
        <w:rPr>
          <w:sz w:val="15"/>
        </w:rPr>
        <w:t>NTRODUCTION.</w:t>
      </w:r>
      <w:r>
        <w:rPr>
          <w:spacing w:val="29"/>
          <w:sz w:val="15"/>
        </w:rPr>
        <w:t xml:space="preserve"> </w:t>
      </w:r>
      <w:r>
        <w:rPr>
          <w:sz w:val="15"/>
        </w:rPr>
        <w:t>.</w:t>
      </w:r>
      <w:r>
        <w:rPr>
          <w:spacing w:val="31"/>
          <w:sz w:val="15"/>
        </w:rPr>
        <w:t xml:space="preserve"> </w:t>
      </w:r>
      <w:r>
        <w:rPr>
          <w:sz w:val="15"/>
        </w:rPr>
        <w:t>.</w:t>
      </w:r>
      <w:r>
        <w:rPr>
          <w:spacing w:val="21"/>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6"/>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1"/>
          <w:sz w:val="15"/>
        </w:rPr>
        <w:t xml:space="preserve"> </w:t>
      </w:r>
      <w:r>
        <w:rPr>
          <w:sz w:val="15"/>
        </w:rPr>
        <w:t>.</w:t>
      </w:r>
      <w:r>
        <w:rPr>
          <w:spacing w:val="25"/>
          <w:sz w:val="15"/>
        </w:rPr>
        <w:t xml:space="preserve"> </w:t>
      </w:r>
      <w:r>
        <w:rPr>
          <w:sz w:val="15"/>
        </w:rPr>
        <w:t>.</w:t>
      </w:r>
      <w:r>
        <w:rPr>
          <w:spacing w:val="21"/>
          <w:sz w:val="15"/>
        </w:rPr>
        <w:t xml:space="preserve"> </w:t>
      </w:r>
      <w:r>
        <w:rPr>
          <w:sz w:val="15"/>
        </w:rPr>
        <w:t>.</w:t>
      </w:r>
      <w:r>
        <w:rPr>
          <w:spacing w:val="26"/>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6"/>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1"/>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0"/>
          <w:sz w:val="15"/>
        </w:rPr>
        <w:t xml:space="preserve"> </w:t>
      </w:r>
      <w:r>
        <w:rPr>
          <w:sz w:val="15"/>
        </w:rPr>
        <w:t>.</w:t>
      </w:r>
      <w:r>
        <w:rPr>
          <w:spacing w:val="26"/>
          <w:sz w:val="15"/>
        </w:rPr>
        <w:t xml:space="preserve"> </w:t>
      </w:r>
      <w:r>
        <w:rPr>
          <w:sz w:val="15"/>
        </w:rPr>
        <w:t>.</w:t>
      </w:r>
      <w:r>
        <w:rPr>
          <w:spacing w:val="26"/>
          <w:sz w:val="15"/>
        </w:rPr>
        <w:t xml:space="preserve"> </w:t>
      </w:r>
      <w:r>
        <w:rPr>
          <w:sz w:val="15"/>
        </w:rPr>
        <w:t>.</w:t>
      </w:r>
      <w:r>
        <w:rPr>
          <w:spacing w:val="26"/>
          <w:sz w:val="15"/>
        </w:rPr>
        <w:t xml:space="preserve"> </w:t>
      </w:r>
      <w:r>
        <w:rPr>
          <w:sz w:val="15"/>
        </w:rPr>
        <w:t>.</w:t>
      </w:r>
      <w:r>
        <w:rPr>
          <w:spacing w:val="20"/>
          <w:sz w:val="15"/>
        </w:rPr>
        <w:t xml:space="preserve"> </w:t>
      </w:r>
      <w:r>
        <w:rPr>
          <w:sz w:val="15"/>
        </w:rPr>
        <w:t>.</w:t>
      </w:r>
      <w:r>
        <w:rPr>
          <w:spacing w:val="26"/>
          <w:sz w:val="15"/>
        </w:rPr>
        <w:t xml:space="preserve"> </w:t>
      </w:r>
      <w:r>
        <w:rPr>
          <w:sz w:val="15"/>
        </w:rPr>
        <w:t>.</w:t>
      </w:r>
      <w:r>
        <w:rPr>
          <w:spacing w:val="25"/>
          <w:sz w:val="15"/>
        </w:rPr>
        <w:t xml:space="preserve"> </w:t>
      </w:r>
      <w:r>
        <w:rPr>
          <w:sz w:val="15"/>
        </w:rPr>
        <w:t>.</w:t>
      </w:r>
      <w:r>
        <w:rPr>
          <w:spacing w:val="26"/>
          <w:sz w:val="15"/>
        </w:rPr>
        <w:t xml:space="preserve"> </w:t>
      </w:r>
      <w:r>
        <w:rPr>
          <w:sz w:val="15"/>
        </w:rPr>
        <w:t>.</w:t>
      </w:r>
      <w:r>
        <w:rPr>
          <w:spacing w:val="26"/>
          <w:sz w:val="15"/>
        </w:rPr>
        <w:t xml:space="preserve"> </w:t>
      </w:r>
      <w:r>
        <w:rPr>
          <w:sz w:val="15"/>
        </w:rPr>
        <w:t>.</w:t>
      </w:r>
      <w:r>
        <w:rPr>
          <w:spacing w:val="20"/>
          <w:sz w:val="15"/>
        </w:rPr>
        <w:t xml:space="preserve"> </w:t>
      </w:r>
      <w:r>
        <w:rPr>
          <w:sz w:val="15"/>
        </w:rPr>
        <w:t>.</w:t>
      </w:r>
      <w:r>
        <w:rPr>
          <w:spacing w:val="26"/>
          <w:sz w:val="15"/>
        </w:rPr>
        <w:t xml:space="preserve"> </w:t>
      </w:r>
      <w:r>
        <w:rPr>
          <w:spacing w:val="-10"/>
          <w:sz w:val="15"/>
        </w:rPr>
        <w:t xml:space="preserve">. </w:t>
      </w:r>
      <w:r>
        <w:rPr>
          <w:sz w:val="15"/>
        </w:rPr>
        <w:tab/>
      </w:r>
      <w:r>
        <w:rPr>
          <w:rFonts w:ascii="Arial"/>
          <w:spacing w:val="-10"/>
          <w:sz w:val="20"/>
        </w:rPr>
        <w:t>9</w:t>
      </w:r>
    </w:p>
    <w:p w14:paraId="63CFB2C2" w14:textId="77777777" w:rsidR="007864B7" w:rsidRDefault="00000000">
      <w:pPr>
        <w:pStyle w:val="BodyText"/>
        <w:tabs>
          <w:tab w:val="left" w:leader="dot" w:pos="4774"/>
        </w:tabs>
        <w:spacing w:line="207" w:lineRule="exact"/>
        <w:ind w:left="666"/>
        <w:jc w:val="left"/>
      </w:pPr>
      <w:r>
        <w:rPr>
          <w:w w:val="110"/>
        </w:rPr>
        <w:t>Tea</w:t>
      </w:r>
      <w:r>
        <w:rPr>
          <w:spacing w:val="31"/>
          <w:w w:val="110"/>
        </w:rPr>
        <w:t xml:space="preserve"> </w:t>
      </w:r>
      <w:r>
        <w:rPr>
          <w:w w:val="110"/>
        </w:rPr>
        <w:t>New</w:t>
      </w:r>
      <w:r>
        <w:rPr>
          <w:spacing w:val="15"/>
          <w:w w:val="110"/>
        </w:rPr>
        <w:t xml:space="preserve"> </w:t>
      </w:r>
      <w:r>
        <w:rPr>
          <w:spacing w:val="-4"/>
          <w:w w:val="110"/>
        </w:rPr>
        <w:t xml:space="preserve">1.0. </w:t>
      </w:r>
      <w:r>
        <w:tab/>
      </w:r>
      <w:r>
        <w:rPr>
          <w:spacing w:val="-5"/>
          <w:w w:val="110"/>
        </w:rPr>
        <w:t>10</w:t>
      </w:r>
    </w:p>
    <w:p w14:paraId="32099B56" w14:textId="77777777" w:rsidR="007864B7" w:rsidRDefault="00000000">
      <w:pPr>
        <w:pStyle w:val="BodyText"/>
        <w:tabs>
          <w:tab w:val="left" w:pos="4778"/>
        </w:tabs>
        <w:spacing w:line="209" w:lineRule="exact"/>
        <w:ind w:left="682"/>
        <w:jc w:val="left"/>
      </w:pPr>
      <w:r>
        <w:rPr>
          <w:w w:val="110"/>
        </w:rPr>
        <w:t>THE</w:t>
      </w:r>
      <w:r>
        <w:rPr>
          <w:spacing w:val="33"/>
          <w:w w:val="110"/>
        </w:rPr>
        <w:t xml:space="preserve"> </w:t>
      </w:r>
      <w:r>
        <w:rPr>
          <w:w w:val="110"/>
        </w:rPr>
        <w:t>TRUE</w:t>
      </w:r>
      <w:r>
        <w:rPr>
          <w:spacing w:val="47"/>
          <w:w w:val="110"/>
        </w:rPr>
        <w:t xml:space="preserve"> </w:t>
      </w:r>
      <w:r>
        <w:rPr>
          <w:w w:val="110"/>
        </w:rPr>
        <w:t>role</w:t>
      </w:r>
      <w:r>
        <w:rPr>
          <w:spacing w:val="32"/>
          <w:w w:val="110"/>
        </w:rPr>
        <w:t xml:space="preserve"> </w:t>
      </w:r>
      <w:r>
        <w:rPr>
          <w:w w:val="110"/>
        </w:rPr>
        <w:t>of</w:t>
      </w:r>
      <w:r>
        <w:rPr>
          <w:spacing w:val="38"/>
          <w:w w:val="110"/>
        </w:rPr>
        <w:t xml:space="preserve"> </w:t>
      </w:r>
      <w:r>
        <w:rPr>
          <w:w w:val="110"/>
        </w:rPr>
        <w:t>the state:</w:t>
      </w:r>
      <w:r>
        <w:rPr>
          <w:spacing w:val="25"/>
          <w:w w:val="110"/>
        </w:rPr>
        <w:t xml:space="preserve"> </w:t>
      </w:r>
      <w:r>
        <w:rPr>
          <w:w w:val="110"/>
        </w:rPr>
        <w:t>create</w:t>
      </w:r>
      <w:r>
        <w:rPr>
          <w:spacing w:val="35"/>
          <w:w w:val="110"/>
        </w:rPr>
        <w:t xml:space="preserve"> </w:t>
      </w:r>
      <w:r>
        <w:rPr>
          <w:w w:val="110"/>
        </w:rPr>
        <w:t>of the</w:t>
      </w:r>
      <w:r>
        <w:rPr>
          <w:spacing w:val="34"/>
          <w:w w:val="110"/>
        </w:rPr>
        <w:t xml:space="preserve"> </w:t>
      </w:r>
      <w:r>
        <w:rPr>
          <w:spacing w:val="-2"/>
          <w:w w:val="110"/>
        </w:rPr>
        <w:t xml:space="preserve">“annuities” </w:t>
      </w:r>
      <w:r>
        <w:tab/>
      </w:r>
      <w:r>
        <w:rPr>
          <w:spacing w:val="-5"/>
          <w:w w:val="110"/>
        </w:rPr>
        <w:t>11</w:t>
      </w:r>
    </w:p>
    <w:p w14:paraId="35990A6F" w14:textId="77777777" w:rsidR="007864B7" w:rsidRDefault="00000000">
      <w:pPr>
        <w:pStyle w:val="BodyText"/>
        <w:tabs>
          <w:tab w:val="left" w:leader="dot" w:pos="4778"/>
        </w:tabs>
        <w:spacing w:line="209" w:lineRule="exact"/>
        <w:ind w:left="669"/>
        <w:jc w:val="left"/>
      </w:pPr>
      <w:r>
        <w:rPr>
          <w:w w:val="105"/>
        </w:rPr>
        <w:t>How</w:t>
      </w:r>
      <w:r>
        <w:rPr>
          <w:spacing w:val="60"/>
          <w:w w:val="105"/>
        </w:rPr>
        <w:t xml:space="preserve"> </w:t>
      </w:r>
      <w:r>
        <w:rPr>
          <w:w w:val="105"/>
        </w:rPr>
        <w:t>reintroduce</w:t>
      </w:r>
      <w:r>
        <w:rPr>
          <w:spacing w:val="50"/>
          <w:w w:val="105"/>
        </w:rPr>
        <w:t xml:space="preserve"> </w:t>
      </w:r>
      <w:r>
        <w:rPr>
          <w:w w:val="105"/>
        </w:rPr>
        <w:t>there</w:t>
      </w:r>
      <w:r>
        <w:rPr>
          <w:spacing w:val="47"/>
          <w:w w:val="105"/>
        </w:rPr>
        <w:t xml:space="preserve"> </w:t>
      </w:r>
      <w:r>
        <w:rPr>
          <w:spacing w:val="-2"/>
          <w:w w:val="105"/>
        </w:rPr>
        <w:t xml:space="preserve">property? </w:t>
      </w:r>
      <w:r>
        <w:tab/>
      </w:r>
      <w:r>
        <w:rPr>
          <w:spacing w:val="-5"/>
          <w:w w:val="105"/>
        </w:rPr>
        <w:t>12</w:t>
      </w:r>
    </w:p>
    <w:p w14:paraId="4B321625" w14:textId="77777777" w:rsidR="007864B7" w:rsidRDefault="00000000">
      <w:pPr>
        <w:pStyle w:val="BodyText"/>
        <w:tabs>
          <w:tab w:val="left" w:leader="dot" w:pos="4778"/>
        </w:tabs>
        <w:spacing w:line="209" w:lineRule="exact"/>
        <w:ind w:left="682"/>
        <w:jc w:val="left"/>
      </w:pPr>
      <w:r>
        <w:rPr>
          <w:w w:val="105"/>
        </w:rPr>
        <w:t>THE</w:t>
      </w:r>
      <w:r>
        <w:rPr>
          <w:spacing w:val="38"/>
          <w:w w:val="105"/>
        </w:rPr>
        <w:t xml:space="preserve"> </w:t>
      </w:r>
      <w:r>
        <w:rPr>
          <w:w w:val="105"/>
          <w:sz w:val="13"/>
        </w:rPr>
        <w:t>“</w:t>
      </w:r>
      <w:r>
        <w:rPr>
          <w:spacing w:val="24"/>
          <w:w w:val="105"/>
          <w:sz w:val="13"/>
        </w:rPr>
        <w:t xml:space="preserve"> </w:t>
      </w:r>
      <w:r>
        <w:rPr>
          <w:w w:val="105"/>
        </w:rPr>
        <w:t>goods</w:t>
      </w:r>
      <w:r>
        <w:rPr>
          <w:spacing w:val="36"/>
          <w:w w:val="105"/>
        </w:rPr>
        <w:t xml:space="preserve"> </w:t>
      </w:r>
      <w:r>
        <w:rPr>
          <w:w w:val="105"/>
        </w:rPr>
        <w:t>gublics</w:t>
      </w:r>
      <w:r>
        <w:rPr>
          <w:spacing w:val="-8"/>
          <w:w w:val="105"/>
        </w:rPr>
        <w:t xml:space="preserve"> </w:t>
      </w:r>
      <w:r>
        <w:rPr>
          <w:w w:val="105"/>
        </w:rPr>
        <w:t>",</w:t>
      </w:r>
      <w:r>
        <w:rPr>
          <w:spacing w:val="30"/>
          <w:w w:val="105"/>
        </w:rPr>
        <w:t xml:space="preserve"> </w:t>
      </w:r>
      <w:r>
        <w:rPr>
          <w:w w:val="105"/>
        </w:rPr>
        <w:t>That</w:t>
      </w:r>
      <w:r>
        <w:rPr>
          <w:spacing w:val="45"/>
          <w:w w:val="105"/>
        </w:rPr>
        <w:t xml:space="preserve"> </w:t>
      </w:r>
      <w:r>
        <w:rPr>
          <w:w w:val="105"/>
        </w:rPr>
        <w:t>does not exist</w:t>
      </w:r>
      <w:r>
        <w:rPr>
          <w:spacing w:val="47"/>
          <w:w w:val="105"/>
        </w:rPr>
        <w:t xml:space="preserve"> </w:t>
      </w:r>
      <w:r>
        <w:rPr>
          <w:spacing w:val="-5"/>
          <w:w w:val="105"/>
        </w:rPr>
        <w:t xml:space="preserve">not </w:t>
      </w:r>
      <w:r>
        <w:tab/>
      </w:r>
      <w:r>
        <w:rPr>
          <w:spacing w:val="-5"/>
          <w:w w:val="105"/>
        </w:rPr>
        <w:t>13</w:t>
      </w:r>
    </w:p>
    <w:p w14:paraId="5B8870C4" w14:textId="77777777" w:rsidR="007864B7" w:rsidRDefault="00000000">
      <w:pPr>
        <w:pStyle w:val="BodyText"/>
        <w:tabs>
          <w:tab w:val="left" w:leader="dot" w:pos="4778"/>
        </w:tabs>
        <w:spacing w:line="209" w:lineRule="exact"/>
        <w:ind w:left="683"/>
        <w:jc w:val="left"/>
      </w:pPr>
      <w:r>
        <w:rPr>
          <w:w w:val="105"/>
        </w:rPr>
        <w:t>Haro</w:t>
      </w:r>
      <w:r>
        <w:rPr>
          <w:spacing w:val="42"/>
          <w:w w:val="105"/>
        </w:rPr>
        <w:t xml:space="preserve"> </w:t>
      </w:r>
      <w:r>
        <w:rPr>
          <w:w w:val="105"/>
        </w:rPr>
        <w:t>on</w:t>
      </w:r>
      <w:r>
        <w:rPr>
          <w:spacing w:val="56"/>
          <w:w w:val="105"/>
        </w:rPr>
        <w:t xml:space="preserve"> </w:t>
      </w:r>
      <w:r>
        <w:rPr>
          <w:w w:val="105"/>
        </w:rPr>
        <w:t>law</w:t>
      </w:r>
      <w:r>
        <w:rPr>
          <w:spacing w:val="60"/>
          <w:w w:val="105"/>
        </w:rPr>
        <w:t xml:space="preserve"> </w:t>
      </w:r>
      <w:r>
        <w:rPr>
          <w:w w:val="105"/>
        </w:rPr>
        <w:t>of</w:t>
      </w:r>
      <w:r>
        <w:rPr>
          <w:spacing w:val="46"/>
          <w:w w:val="105"/>
        </w:rPr>
        <w:t xml:space="preserve"> </w:t>
      </w:r>
      <w:r>
        <w:rPr>
          <w:w w:val="105"/>
        </w:rPr>
        <w:t>there</w:t>
      </w:r>
      <w:r>
        <w:rPr>
          <w:spacing w:val="53"/>
          <w:w w:val="105"/>
        </w:rPr>
        <w:t xml:space="preserve"> </w:t>
      </w:r>
      <w:r>
        <w:rPr>
          <w:spacing w:val="-2"/>
          <w:w w:val="105"/>
        </w:rPr>
        <w:t xml:space="preserve">competition!. </w:t>
      </w:r>
      <w:r>
        <w:tab/>
      </w:r>
      <w:r>
        <w:rPr>
          <w:spacing w:val="-5"/>
          <w:w w:val="105"/>
        </w:rPr>
        <w:t>14</w:t>
      </w:r>
    </w:p>
    <w:p w14:paraId="1C5AFB8D" w14:textId="77777777" w:rsidR="007864B7" w:rsidRDefault="00000000">
      <w:pPr>
        <w:pStyle w:val="BodyText"/>
        <w:tabs>
          <w:tab w:val="left" w:pos="4778"/>
        </w:tabs>
        <w:spacing w:line="207" w:lineRule="exact"/>
        <w:ind w:left="682"/>
        <w:jc w:val="left"/>
      </w:pPr>
      <w:r>
        <w:t>THE</w:t>
      </w:r>
      <w:r>
        <w:rPr>
          <w:spacing w:val="37"/>
        </w:rPr>
        <w:t xml:space="preserve"> </w:t>
      </w:r>
      <w:r>
        <w:t>walk</w:t>
      </w:r>
      <w:r>
        <w:rPr>
          <w:spacing w:val="38"/>
        </w:rPr>
        <w:t xml:space="preserve"> </w:t>
      </w:r>
      <w:r>
        <w:t>And</w:t>
      </w:r>
      <w:r>
        <w:rPr>
          <w:spacing w:val="34"/>
        </w:rPr>
        <w:t xml:space="preserve"> </w:t>
      </w:r>
      <w:r>
        <w:t>there</w:t>
      </w:r>
      <w:r>
        <w:rPr>
          <w:spacing w:val="39"/>
        </w:rPr>
        <w:t xml:space="preserve"> </w:t>
      </w:r>
      <w:r>
        <w:t>“</w:t>
      </w:r>
      <w:r>
        <w:rPr>
          <w:spacing w:val="17"/>
        </w:rPr>
        <w:t xml:space="preserve"> </w:t>
      </w:r>
      <w:r>
        <w:t>production</w:t>
      </w:r>
      <w:r>
        <w:rPr>
          <w:spacing w:val="50"/>
        </w:rPr>
        <w:t xml:space="preserve"> </w:t>
      </w:r>
      <w:r>
        <w:t>of</w:t>
      </w:r>
      <w:r>
        <w:rPr>
          <w:spacing w:val="29"/>
        </w:rPr>
        <w:t xml:space="preserve"> </w:t>
      </w:r>
      <w:r>
        <w:rPr>
          <w:spacing w:val="-2"/>
        </w:rPr>
        <w:t xml:space="preserve">trust » </w:t>
      </w:r>
      <w:r>
        <w:tab/>
      </w:r>
      <w:r>
        <w:rPr>
          <w:spacing w:val="-5"/>
        </w:rPr>
        <w:t>16</w:t>
      </w:r>
    </w:p>
    <w:p w14:paraId="69711CB9" w14:textId="77777777" w:rsidR="007864B7" w:rsidRDefault="00000000">
      <w:pPr>
        <w:pStyle w:val="BodyText"/>
        <w:tabs>
          <w:tab w:val="left" w:leader="dot" w:pos="4778"/>
        </w:tabs>
        <w:spacing w:line="209" w:lineRule="exact"/>
        <w:ind w:left="682"/>
        <w:jc w:val="left"/>
      </w:pPr>
      <w:r>
        <w:rPr>
          <w:w w:val="105"/>
        </w:rPr>
        <w:t>Liberalism</w:t>
      </w:r>
      <w:r>
        <w:rPr>
          <w:spacing w:val="47"/>
          <w:w w:val="105"/>
        </w:rPr>
        <w:t xml:space="preserve"> </w:t>
      </w:r>
      <w:r>
        <w:rPr>
          <w:w w:val="105"/>
        </w:rPr>
        <w:t>And</w:t>
      </w:r>
      <w:r>
        <w:rPr>
          <w:spacing w:val="39"/>
          <w:w w:val="105"/>
        </w:rPr>
        <w:t xml:space="preserve"> </w:t>
      </w:r>
      <w:r>
        <w:rPr>
          <w:spacing w:val="-2"/>
          <w:w w:val="105"/>
        </w:rPr>
        <w:t xml:space="preserve">agriculture </w:t>
      </w:r>
      <w:r>
        <w:tab/>
      </w:r>
      <w:r>
        <w:rPr>
          <w:spacing w:val="-5"/>
          <w:w w:val="105"/>
        </w:rPr>
        <w:t>17</w:t>
      </w:r>
    </w:p>
    <w:p w14:paraId="3367D081" w14:textId="77777777" w:rsidR="007864B7" w:rsidRDefault="00000000">
      <w:pPr>
        <w:pStyle w:val="BodyText"/>
        <w:tabs>
          <w:tab w:val="left" w:leader="dot" w:pos="4783"/>
        </w:tabs>
        <w:spacing w:before="6" w:line="220" w:lineRule="auto"/>
        <w:ind w:left="685" w:right="132" w:hanging="11"/>
        <w:jc w:val="left"/>
      </w:pPr>
      <w:r>
        <w:t>This</w:t>
      </w:r>
      <w:r>
        <w:rPr>
          <w:spacing w:val="39"/>
        </w:rPr>
        <w:t xml:space="preserve"> </w:t>
      </w:r>
      <w:r>
        <w:t>of which</w:t>
      </w:r>
      <w:r>
        <w:rPr>
          <w:spacing w:val="67"/>
        </w:rPr>
        <w:t xml:space="preserve"> </w:t>
      </w:r>
      <w:r>
        <w:t>We</w:t>
      </w:r>
      <w:r>
        <w:rPr>
          <w:spacing w:val="40"/>
        </w:rPr>
        <w:t xml:space="preserve"> </w:t>
      </w:r>
      <w:r>
        <w:t>have</w:t>
      </w:r>
      <w:r>
        <w:rPr>
          <w:spacing w:val="40"/>
        </w:rPr>
        <w:t xml:space="preserve"> </w:t>
      </w:r>
      <w:r>
        <w:t>need</w:t>
      </w:r>
      <w:r>
        <w:rPr>
          <w:spacing w:val="21"/>
        </w:rPr>
        <w:t xml:space="preserve"> </w:t>
      </w:r>
      <w:r>
        <w:t>:</w:t>
      </w:r>
      <w:r>
        <w:rPr>
          <w:spacing w:val="40"/>
        </w:rPr>
        <w:t xml:space="preserve"> </w:t>
      </w:r>
      <w:r>
        <w:t>more</w:t>
      </w:r>
      <w:r>
        <w:rPr>
          <w:spacing w:val="40"/>
        </w:rPr>
        <w:t xml:space="preserve"> </w:t>
      </w:r>
      <w:r>
        <w:t>of</w:t>
      </w:r>
      <w:r>
        <w:rPr>
          <w:spacing w:val="39"/>
        </w:rPr>
        <w:t xml:space="preserve"> </w:t>
      </w:r>
      <w:r>
        <w:t>right</w:t>
      </w:r>
      <w:r>
        <w:rPr>
          <w:spacing w:val="40"/>
        </w:rPr>
        <w:t xml:space="preserve"> </w:t>
      </w:r>
      <w:r>
        <w:t>and less</w:t>
      </w:r>
      <w:r>
        <w:rPr>
          <w:spacing w:val="50"/>
        </w:rPr>
        <w:t xml:space="preserve"> </w:t>
      </w:r>
      <w:r>
        <w:t>of</w:t>
      </w:r>
      <w:r>
        <w:rPr>
          <w:spacing w:val="59"/>
        </w:rPr>
        <w:t xml:space="preserve"> </w:t>
      </w:r>
      <w:r>
        <w:rPr>
          <w:spacing w:val="-4"/>
        </w:rPr>
        <w:t xml:space="preserve">laws </w:t>
      </w:r>
      <w:r>
        <w:tab/>
      </w:r>
      <w:r>
        <w:rPr>
          <w:spacing w:val="-5"/>
        </w:rPr>
        <w:t>18</w:t>
      </w:r>
    </w:p>
    <w:p w14:paraId="30B6C2E6" w14:textId="77777777" w:rsidR="007864B7" w:rsidRDefault="00000000">
      <w:pPr>
        <w:pStyle w:val="BodyText"/>
        <w:tabs>
          <w:tab w:val="left" w:leader="dot" w:pos="4788"/>
        </w:tabs>
        <w:spacing w:line="210" w:lineRule="exact"/>
        <w:ind w:left="688"/>
        <w:jc w:val="left"/>
      </w:pPr>
      <w:r>
        <w:rPr>
          <w:w w:val="105"/>
        </w:rPr>
        <w:t>Rigor</w:t>
      </w:r>
      <w:r>
        <w:rPr>
          <w:spacing w:val="53"/>
          <w:w w:val="105"/>
        </w:rPr>
        <w:t xml:space="preserve"> </w:t>
      </w:r>
      <w:r>
        <w:rPr>
          <w:w w:val="105"/>
        </w:rPr>
        <w:t>And</w:t>
      </w:r>
      <w:r>
        <w:rPr>
          <w:spacing w:val="50"/>
          <w:w w:val="105"/>
        </w:rPr>
        <w:t xml:space="preserve"> </w:t>
      </w:r>
      <w:r>
        <w:rPr>
          <w:spacing w:val="-2"/>
          <w:w w:val="105"/>
        </w:rPr>
        <w:t xml:space="preserve">consistency </w:t>
      </w:r>
      <w:r>
        <w:tab/>
      </w:r>
      <w:r>
        <w:rPr>
          <w:spacing w:val="-5"/>
          <w:w w:val="105"/>
        </w:rPr>
        <w:t>20</w:t>
      </w:r>
    </w:p>
    <w:p w14:paraId="6E5FC9D1" w14:textId="77777777" w:rsidR="007864B7" w:rsidRDefault="00000000">
      <w:pPr>
        <w:pStyle w:val="ListParagraph"/>
        <w:numPr>
          <w:ilvl w:val="0"/>
          <w:numId w:val="12"/>
        </w:numPr>
        <w:tabs>
          <w:tab w:val="left" w:pos="692"/>
          <w:tab w:val="left" w:leader="dot" w:pos="4788"/>
        </w:tabs>
        <w:spacing w:before="274" w:line="218" w:lineRule="exact"/>
        <w:ind w:left="692" w:hanging="250"/>
        <w:jc w:val="left"/>
        <w:rPr>
          <w:sz w:val="20"/>
        </w:rPr>
      </w:pPr>
      <w:r>
        <w:rPr>
          <w:sz w:val="15"/>
        </w:rPr>
        <w:t>THE</w:t>
      </w:r>
      <w:r>
        <w:rPr>
          <w:spacing w:val="44"/>
          <w:sz w:val="15"/>
        </w:rPr>
        <w:t xml:space="preserve">  </w:t>
      </w:r>
      <w:r>
        <w:rPr>
          <w:sz w:val="15"/>
        </w:rPr>
        <w:t>IMPOSTURES</w:t>
      </w:r>
      <w:r>
        <w:rPr>
          <w:spacing w:val="75"/>
          <w:sz w:val="15"/>
        </w:rPr>
        <w:t xml:space="preserve"> </w:t>
      </w:r>
      <w:r>
        <w:rPr>
          <w:sz w:val="15"/>
        </w:rPr>
        <w:t>OF</w:t>
      </w:r>
      <w:r>
        <w:rPr>
          <w:spacing w:val="63"/>
          <w:sz w:val="15"/>
        </w:rPr>
        <w:t xml:space="preserve"> </w:t>
      </w:r>
      <w:r>
        <w:rPr>
          <w:sz w:val="15"/>
        </w:rPr>
        <w:t>THE ECONOMY</w:t>
      </w:r>
      <w:r>
        <w:rPr>
          <w:spacing w:val="78"/>
          <w:sz w:val="15"/>
        </w:rPr>
        <w:t xml:space="preserve"> </w:t>
      </w:r>
      <w:r>
        <w:rPr>
          <w:spacing w:val="-2"/>
          <w:sz w:val="15"/>
        </w:rPr>
        <w:t xml:space="preserve">MIXED. </w:t>
      </w:r>
      <w:r>
        <w:rPr>
          <w:sz w:val="15"/>
        </w:rPr>
        <w:tab/>
      </w:r>
      <w:r>
        <w:rPr>
          <w:spacing w:val="-5"/>
          <w:sz w:val="20"/>
        </w:rPr>
        <w:t>23</w:t>
      </w:r>
    </w:p>
    <w:p w14:paraId="6BCE5614" w14:textId="77777777" w:rsidR="007864B7" w:rsidRDefault="00000000">
      <w:pPr>
        <w:pStyle w:val="BodyText"/>
        <w:tabs>
          <w:tab w:val="left" w:leader="dot" w:pos="4788"/>
        </w:tabs>
        <w:spacing w:line="207" w:lineRule="exact"/>
        <w:ind w:left="663"/>
        <w:jc w:val="left"/>
      </w:pPr>
      <w:r>
        <w:rPr>
          <w:w w:val="105"/>
        </w:rPr>
        <w:t>{)born</w:t>
      </w:r>
      <w:r>
        <w:rPr>
          <w:spacing w:val="34"/>
          <w:w w:val="105"/>
        </w:rPr>
        <w:t xml:space="preserve"> </w:t>
      </w:r>
      <w:r>
        <w:rPr>
          <w:w w:val="105"/>
        </w:rPr>
        <w:t>vision</w:t>
      </w:r>
      <w:r>
        <w:rPr>
          <w:spacing w:val="40"/>
          <w:w w:val="105"/>
        </w:rPr>
        <w:t xml:space="preserve"> </w:t>
      </w:r>
      <w:r>
        <w:rPr>
          <w:w w:val="105"/>
        </w:rPr>
        <w:t>angelic</w:t>
      </w:r>
      <w:r>
        <w:rPr>
          <w:spacing w:val="42"/>
          <w:w w:val="105"/>
        </w:rPr>
        <w:t xml:space="preserve"> </w:t>
      </w:r>
      <w:r>
        <w:rPr>
          <w:w w:val="105"/>
        </w:rPr>
        <w:t>of</w:t>
      </w:r>
      <w:r>
        <w:rPr>
          <w:spacing w:val="31"/>
          <w:w w:val="105"/>
        </w:rPr>
        <w:t xml:space="preserve"> </w:t>
      </w:r>
      <w:r>
        <w:rPr>
          <w:spacing w:val="-2"/>
          <w:w w:val="105"/>
        </w:rPr>
        <w:t xml:space="preserve">the state. </w:t>
      </w:r>
      <w:r>
        <w:tab/>
      </w:r>
      <w:r>
        <w:rPr>
          <w:spacing w:val="-5"/>
          <w:w w:val="105"/>
        </w:rPr>
        <w:t>25</w:t>
      </w:r>
    </w:p>
    <w:p w14:paraId="65C9208B" w14:textId="77777777" w:rsidR="007864B7" w:rsidRDefault="00000000">
      <w:pPr>
        <w:pStyle w:val="BodyText"/>
        <w:tabs>
          <w:tab w:val="left" w:pos="4788"/>
        </w:tabs>
        <w:spacing w:line="209" w:lineRule="exact"/>
        <w:ind w:left="692"/>
        <w:jc w:val="left"/>
      </w:pPr>
      <w:r>
        <w:t>Economy</w:t>
      </w:r>
      <w:r>
        <w:rPr>
          <w:spacing w:val="67"/>
        </w:rPr>
        <w:t xml:space="preserve"> </w:t>
      </w:r>
      <w:r>
        <w:t>policy</w:t>
      </w:r>
      <w:r>
        <w:rPr>
          <w:spacing w:val="50"/>
        </w:rPr>
        <w:t xml:space="preserve"> </w:t>
      </w:r>
      <w:r>
        <w:t>And</w:t>
      </w:r>
      <w:r>
        <w:rPr>
          <w:spacing w:val="72"/>
        </w:rPr>
        <w:t xml:space="preserve"> </w:t>
      </w:r>
      <w:r>
        <w:t>policy</w:t>
      </w:r>
      <w:r>
        <w:rPr>
          <w:spacing w:val="56"/>
        </w:rPr>
        <w:t xml:space="preserve"> </w:t>
      </w:r>
      <w:r>
        <w:rPr>
          <w:spacing w:val="-2"/>
        </w:rPr>
        <w:t xml:space="preserve">industrial </w:t>
      </w:r>
      <w:r>
        <w:tab/>
      </w:r>
      <w:r>
        <w:rPr>
          <w:spacing w:val="-5"/>
        </w:rPr>
        <w:t>29</w:t>
      </w:r>
    </w:p>
    <w:p w14:paraId="6FF26842" w14:textId="77777777" w:rsidR="007864B7" w:rsidRDefault="00000000">
      <w:pPr>
        <w:pStyle w:val="BodyText"/>
        <w:tabs>
          <w:tab w:val="left" w:leader="dot" w:pos="4784"/>
        </w:tabs>
        <w:spacing w:line="209" w:lineRule="exact"/>
        <w:ind w:left="692"/>
        <w:jc w:val="left"/>
      </w:pPr>
      <w:r>
        <w:rPr>
          <w:w w:val="105"/>
        </w:rPr>
        <w:t>THE</w:t>
      </w:r>
      <w:r>
        <w:rPr>
          <w:spacing w:val="34"/>
          <w:w w:val="105"/>
        </w:rPr>
        <w:t xml:space="preserve"> </w:t>
      </w:r>
      <w:r>
        <w:rPr>
          <w:w w:val="105"/>
        </w:rPr>
        <w:t>virtues</w:t>
      </w:r>
      <w:r>
        <w:rPr>
          <w:spacing w:val="31"/>
          <w:w w:val="105"/>
        </w:rPr>
        <w:t xml:space="preserve"> </w:t>
      </w:r>
      <w:r>
        <w:rPr>
          <w:w w:val="105"/>
        </w:rPr>
        <w:t>cognitive</w:t>
      </w:r>
      <w:r>
        <w:rPr>
          <w:spacing w:val="40"/>
          <w:w w:val="105"/>
        </w:rPr>
        <w:t xml:space="preserve"> </w:t>
      </w:r>
      <w:r>
        <w:rPr>
          <w:w w:val="105"/>
        </w:rPr>
        <w:t>of</w:t>
      </w:r>
      <w:r>
        <w:rPr>
          <w:spacing w:val="46"/>
          <w:w w:val="105"/>
        </w:rPr>
        <w:t xml:space="preserve"> </w:t>
      </w:r>
      <w:r>
        <w:rPr>
          <w:spacing w:val="-2"/>
          <w:w w:val="105"/>
        </w:rPr>
        <w:t xml:space="preserve">market </w:t>
      </w:r>
      <w:r>
        <w:tab/>
      </w:r>
      <w:r>
        <w:rPr>
          <w:spacing w:val="-5"/>
          <w:w w:val="105"/>
        </w:rPr>
        <w:t>33</w:t>
      </w:r>
    </w:p>
    <w:p w14:paraId="41969E2B" w14:textId="77777777" w:rsidR="007864B7" w:rsidRDefault="00000000">
      <w:pPr>
        <w:pStyle w:val="BodyText"/>
        <w:tabs>
          <w:tab w:val="left" w:leader="dot" w:pos="4789"/>
        </w:tabs>
        <w:spacing w:line="209" w:lineRule="exact"/>
        <w:ind w:left="695"/>
        <w:jc w:val="left"/>
      </w:pPr>
      <w:r>
        <w:t>A</w:t>
      </w:r>
      <w:r>
        <w:rPr>
          <w:spacing w:val="67"/>
        </w:rPr>
        <w:t xml:space="preserve"> </w:t>
      </w:r>
      <w:r>
        <w:t>content</w:t>
      </w:r>
      <w:r>
        <w:rPr>
          <w:spacing w:val="63"/>
          <w:w w:val="150"/>
        </w:rPr>
        <w:t xml:space="preserve"> </w:t>
      </w:r>
      <w:r>
        <w:t>“</w:t>
      </w:r>
      <w:r>
        <w:rPr>
          <w:spacing w:val="14"/>
        </w:rPr>
        <w:t xml:space="preserve"> </w:t>
      </w:r>
      <w:r>
        <w:t>informative"</w:t>
      </w:r>
      <w:r>
        <w:rPr>
          <w:spacing w:val="78"/>
        </w:rPr>
        <w:t xml:space="preserve"> </w:t>
      </w:r>
      <w:r>
        <w:rPr>
          <w:spacing w:val="-2"/>
        </w:rPr>
        <w:t xml:space="preserve">impoverished </w:t>
      </w:r>
      <w:r>
        <w:tab/>
      </w:r>
      <w:r>
        <w:rPr>
          <w:spacing w:val="-5"/>
        </w:rPr>
        <w:t>37</w:t>
      </w:r>
    </w:p>
    <w:p w14:paraId="4A3EAA91" w14:textId="77777777" w:rsidR="007864B7" w:rsidRDefault="00000000">
      <w:pPr>
        <w:pStyle w:val="BodyText"/>
        <w:tabs>
          <w:tab w:val="left" w:leader="dot" w:pos="4789"/>
        </w:tabs>
        <w:spacing w:before="10" w:line="216" w:lineRule="auto"/>
        <w:ind w:left="694" w:right="122" w:hanging="3"/>
        <w:jc w:val="left"/>
      </w:pPr>
      <w:r>
        <w:rPr>
          <w:w w:val="105"/>
        </w:rPr>
        <w:t>THE</w:t>
      </w:r>
      <w:r>
        <w:rPr>
          <w:spacing w:val="80"/>
          <w:w w:val="105"/>
        </w:rPr>
        <w:t xml:space="preserve"> </w:t>
      </w:r>
      <w:r>
        <w:rPr>
          <w:w w:val="105"/>
        </w:rPr>
        <w:t>walk</w:t>
      </w:r>
      <w:r>
        <w:rPr>
          <w:spacing w:val="80"/>
          <w:w w:val="105"/>
        </w:rPr>
        <w:t xml:space="preserve"> </w:t>
      </w:r>
      <w:r>
        <w:rPr>
          <w:w w:val="105"/>
        </w:rPr>
        <w:t>financial,</w:t>
      </w:r>
      <w:r>
        <w:rPr>
          <w:spacing w:val="80"/>
          <w:w w:val="105"/>
        </w:rPr>
        <w:t xml:space="preserve"> </w:t>
      </w:r>
      <w:r>
        <w:rPr>
          <w:w w:val="105"/>
        </w:rPr>
        <w:t>brain</w:t>
      </w:r>
      <w:r>
        <w:rPr>
          <w:spacing w:val="80"/>
          <w:w w:val="105"/>
        </w:rPr>
        <w:t xml:space="preserve"> </w:t>
      </w:r>
      <w:r>
        <w:rPr>
          <w:w w:val="105"/>
        </w:rPr>
        <w:t>of</w:t>
      </w:r>
      <w:r>
        <w:rPr>
          <w:spacing w:val="40"/>
          <w:w w:val="105"/>
        </w:rPr>
        <w:t xml:space="preserve"> </w:t>
      </w:r>
      <w:r>
        <w:rPr>
          <w:w w:val="105"/>
        </w:rPr>
        <w:t>there</w:t>
      </w:r>
      <w:r>
        <w:rPr>
          <w:spacing w:val="80"/>
          <w:w w:val="105"/>
        </w:rPr>
        <w:t xml:space="preserve"> </w:t>
      </w:r>
      <w:r>
        <w:rPr>
          <w:w w:val="105"/>
        </w:rPr>
        <w:t>dynamic</w:t>
      </w:r>
      <w:r>
        <w:rPr>
          <w:spacing w:val="38"/>
          <w:w w:val="105"/>
        </w:rPr>
        <w:t xml:space="preserve"> </w:t>
      </w:r>
      <w:r>
        <w:rPr>
          <w:spacing w:val="-2"/>
          <w:w w:val="105"/>
        </w:rPr>
        <w:t xml:space="preserve">industrial </w:t>
      </w:r>
      <w:r>
        <w:tab/>
      </w:r>
      <w:r>
        <w:rPr>
          <w:spacing w:val="-5"/>
          <w:w w:val="105"/>
        </w:rPr>
        <w:t>40</w:t>
      </w:r>
    </w:p>
    <w:p w14:paraId="6122596F" w14:textId="77777777" w:rsidR="007864B7" w:rsidRDefault="00000000">
      <w:pPr>
        <w:pStyle w:val="BodyText"/>
        <w:tabs>
          <w:tab w:val="left" w:leader="dot" w:pos="4789"/>
        </w:tabs>
        <w:spacing w:line="211" w:lineRule="exact"/>
        <w:ind w:left="697"/>
        <w:jc w:val="left"/>
      </w:pPr>
      <w:r>
        <w:rPr>
          <w:w w:val="105"/>
        </w:rPr>
        <w:t>Language</w:t>
      </w:r>
      <w:r>
        <w:rPr>
          <w:spacing w:val="37"/>
          <w:w w:val="105"/>
        </w:rPr>
        <w:t xml:space="preserve"> </w:t>
      </w:r>
      <w:r>
        <w:rPr>
          <w:w w:val="105"/>
        </w:rPr>
        <w:t>of</w:t>
      </w:r>
      <w:r>
        <w:rPr>
          <w:spacing w:val="43"/>
          <w:w w:val="105"/>
        </w:rPr>
        <w:t xml:space="preserve"> </w:t>
      </w:r>
      <w:r>
        <w:rPr>
          <w:w w:val="105"/>
        </w:rPr>
        <w:t>drink</w:t>
      </w:r>
      <w:r>
        <w:rPr>
          <w:spacing w:val="33"/>
          <w:w w:val="105"/>
        </w:rPr>
        <w:t xml:space="preserve"> </w:t>
      </w:r>
      <w:r>
        <w:rPr>
          <w:w w:val="105"/>
        </w:rPr>
        <w:t>And</w:t>
      </w:r>
      <w:r>
        <w:rPr>
          <w:spacing w:val="54"/>
          <w:w w:val="105"/>
        </w:rPr>
        <w:t xml:space="preserve"> </w:t>
      </w:r>
      <w:r>
        <w:rPr>
          <w:w w:val="105"/>
        </w:rPr>
        <w:t>language</w:t>
      </w:r>
      <w:r>
        <w:rPr>
          <w:spacing w:val="41"/>
          <w:w w:val="105"/>
        </w:rPr>
        <w:t xml:space="preserve"> </w:t>
      </w:r>
      <w:r>
        <w:rPr>
          <w:spacing w:val="-2"/>
          <w:w w:val="105"/>
        </w:rPr>
        <w:t xml:space="preserve">incapacitating. </w:t>
      </w:r>
      <w:r>
        <w:tab/>
      </w:r>
      <w:r>
        <w:rPr>
          <w:spacing w:val="-5"/>
          <w:w w:val="105"/>
        </w:rPr>
        <w:t>43</w:t>
      </w:r>
    </w:p>
    <w:p w14:paraId="7DCDF294" w14:textId="77777777" w:rsidR="007864B7" w:rsidRDefault="00000000">
      <w:pPr>
        <w:tabs>
          <w:tab w:val="left" w:leader="dot" w:pos="4794"/>
        </w:tabs>
        <w:spacing w:before="269" w:line="221" w:lineRule="exact"/>
        <w:ind w:left="365"/>
        <w:rPr>
          <w:sz w:val="20"/>
        </w:rPr>
      </w:pPr>
      <w:r>
        <w:rPr>
          <w:sz w:val="20"/>
        </w:rPr>
        <w:t>11.</w:t>
      </w:r>
      <w:r>
        <w:rPr>
          <w:spacing w:val="58"/>
          <w:sz w:val="20"/>
        </w:rPr>
        <w:t xml:space="preserve"> </w:t>
      </w:r>
      <w:r>
        <w:rPr>
          <w:sz w:val="15"/>
        </w:rPr>
        <w:t>HE</w:t>
      </w:r>
      <w:r>
        <w:rPr>
          <w:spacing w:val="72"/>
          <w:w w:val="150"/>
          <w:sz w:val="15"/>
        </w:rPr>
        <w:t xml:space="preserve"> </w:t>
      </w:r>
      <w:r>
        <w:rPr>
          <w:b/>
          <w:sz w:val="15"/>
        </w:rPr>
        <w:t>N'Y</w:t>
      </w:r>
      <w:r>
        <w:rPr>
          <w:b/>
          <w:spacing w:val="54"/>
          <w:sz w:val="15"/>
        </w:rPr>
        <w:t xml:space="preserve"> </w:t>
      </w:r>
      <w:r>
        <w:rPr>
          <w:b/>
          <w:sz w:val="15"/>
        </w:rPr>
        <w:t>HAS</w:t>
      </w:r>
      <w:r>
        <w:rPr>
          <w:b/>
          <w:spacing w:val="60"/>
          <w:sz w:val="15"/>
        </w:rPr>
        <w:t xml:space="preserve"> </w:t>
      </w:r>
      <w:r>
        <w:rPr>
          <w:b/>
          <w:sz w:val="15"/>
        </w:rPr>
        <w:t>NOT</w:t>
      </w:r>
      <w:r>
        <w:rPr>
          <w:b/>
          <w:spacing w:val="57"/>
          <w:sz w:val="15"/>
        </w:rPr>
        <w:t xml:space="preserve"> </w:t>
      </w:r>
      <w:r>
        <w:rPr>
          <w:sz w:val="15"/>
        </w:rPr>
        <w:t>OF</w:t>
      </w:r>
      <w:r>
        <w:rPr>
          <w:spacing w:val="57"/>
          <w:sz w:val="15"/>
        </w:rPr>
        <w:t xml:space="preserve"> </w:t>
      </w:r>
      <w:r>
        <w:rPr>
          <w:sz w:val="15"/>
        </w:rPr>
        <w:t>MONOPOLY</w:t>
      </w:r>
      <w:r>
        <w:rPr>
          <w:spacing w:val="64"/>
          <w:sz w:val="15"/>
        </w:rPr>
        <w:t xml:space="preserve"> </w:t>
      </w:r>
      <w:r>
        <w:rPr>
          <w:sz w:val="13"/>
        </w:rPr>
        <w:t>“</w:t>
      </w:r>
      <w:r>
        <w:rPr>
          <w:spacing w:val="26"/>
          <w:sz w:val="13"/>
        </w:rPr>
        <w:t xml:space="preserve"> </w:t>
      </w:r>
      <w:r>
        <w:rPr>
          <w:sz w:val="15"/>
        </w:rPr>
        <w:t>NATURAL</w:t>
      </w:r>
      <w:r>
        <w:rPr>
          <w:spacing w:val="17"/>
          <w:sz w:val="15"/>
        </w:rPr>
        <w:t xml:space="preserve"> </w:t>
      </w:r>
      <w:r>
        <w:rPr>
          <w:spacing w:val="-10"/>
          <w:sz w:val="13"/>
        </w:rPr>
        <w:t xml:space="preserve">» </w:t>
      </w:r>
      <w:r>
        <w:rPr>
          <w:sz w:val="13"/>
        </w:rPr>
        <w:tab/>
      </w:r>
      <w:r>
        <w:rPr>
          <w:spacing w:val="-5"/>
          <w:sz w:val="20"/>
        </w:rPr>
        <w:t>49</w:t>
      </w:r>
    </w:p>
    <w:p w14:paraId="60E01040" w14:textId="77777777" w:rsidR="007864B7" w:rsidRDefault="00000000">
      <w:pPr>
        <w:pStyle w:val="BodyText"/>
        <w:tabs>
          <w:tab w:val="left" w:leader="dot" w:pos="4792"/>
        </w:tabs>
        <w:spacing w:line="209" w:lineRule="exact"/>
        <w:ind w:left="702"/>
        <w:jc w:val="left"/>
      </w:pPr>
      <w:r>
        <w:rPr>
          <w:w w:val="105"/>
        </w:rPr>
        <w:t>THE</w:t>
      </w:r>
      <w:r>
        <w:rPr>
          <w:spacing w:val="40"/>
          <w:w w:val="105"/>
        </w:rPr>
        <w:t xml:space="preserve"> </w:t>
      </w:r>
      <w:r>
        <w:rPr>
          <w:w w:val="105"/>
        </w:rPr>
        <w:t>beginnings</w:t>
      </w:r>
      <w:r>
        <w:rPr>
          <w:spacing w:val="45"/>
          <w:w w:val="105"/>
        </w:rPr>
        <w:t xml:space="preserve"> </w:t>
      </w:r>
      <w:r>
        <w:rPr>
          <w:w w:val="105"/>
        </w:rPr>
        <w:t>of</w:t>
      </w:r>
      <w:r>
        <w:rPr>
          <w:spacing w:val="53"/>
          <w:w w:val="105"/>
        </w:rPr>
        <w:t xml:space="preserve"> </w:t>
      </w:r>
      <w:r>
        <w:rPr>
          <w:spacing w:val="-2"/>
          <w:w w:val="105"/>
        </w:rPr>
        <w:t xml:space="preserve">phone </w:t>
      </w:r>
      <w:r>
        <w:tab/>
      </w:r>
      <w:r>
        <w:rPr>
          <w:spacing w:val="-5"/>
          <w:w w:val="105"/>
        </w:rPr>
        <w:t>50</w:t>
      </w:r>
    </w:p>
    <w:p w14:paraId="0EDC4417" w14:textId="77777777" w:rsidR="007864B7" w:rsidRDefault="00000000">
      <w:pPr>
        <w:pStyle w:val="BodyText"/>
        <w:tabs>
          <w:tab w:val="left" w:leader="dot" w:pos="4792"/>
        </w:tabs>
        <w:spacing w:line="207" w:lineRule="exact"/>
        <w:ind w:left="700"/>
        <w:jc w:val="left"/>
      </w:pPr>
      <w:r>
        <w:rPr>
          <w:w w:val="105"/>
        </w:rPr>
        <w:t>A</w:t>
      </w:r>
      <w:r>
        <w:rPr>
          <w:spacing w:val="31"/>
          <w:w w:val="105"/>
        </w:rPr>
        <w:t xml:space="preserve"> </w:t>
      </w:r>
      <w:r>
        <w:rPr>
          <w:w w:val="105"/>
        </w:rPr>
        <w:t>monopoly</w:t>
      </w:r>
      <w:r>
        <w:rPr>
          <w:spacing w:val="40"/>
          <w:w w:val="105"/>
        </w:rPr>
        <w:t xml:space="preserve"> </w:t>
      </w:r>
      <w:r>
        <w:rPr>
          <w:w w:val="105"/>
        </w:rPr>
        <w:t>here</w:t>
      </w:r>
      <w:r>
        <w:rPr>
          <w:spacing w:val="36"/>
          <w:w w:val="105"/>
        </w:rPr>
        <w:t xml:space="preserve"> </w:t>
      </w:r>
      <w:r>
        <w:rPr>
          <w:spacing w:val="-2"/>
          <w:w w:val="105"/>
        </w:rPr>
        <w:t xml:space="preserve">everywhere. </w:t>
      </w:r>
      <w:r>
        <w:tab/>
      </w:r>
      <w:r>
        <w:rPr>
          <w:spacing w:val="-5"/>
          <w:w w:val="110"/>
        </w:rPr>
        <w:t>52</w:t>
      </w:r>
    </w:p>
    <w:p w14:paraId="332CDBDB" w14:textId="77777777" w:rsidR="007864B7" w:rsidRDefault="00000000">
      <w:pPr>
        <w:pStyle w:val="BodyText"/>
        <w:tabs>
          <w:tab w:val="left" w:leader="dot" w:pos="4792"/>
        </w:tabs>
        <w:spacing w:line="218" w:lineRule="exact"/>
        <w:ind w:left="702"/>
        <w:jc w:val="left"/>
      </w:pPr>
      <w:r>
        <w:t>The argument</w:t>
      </w:r>
      <w:r>
        <w:rPr>
          <w:spacing w:val="72"/>
        </w:rPr>
        <w:t xml:space="preserve"> </w:t>
      </w:r>
      <w:r>
        <w:t>of</w:t>
      </w:r>
      <w:r>
        <w:rPr>
          <w:spacing w:val="62"/>
        </w:rPr>
        <w:t xml:space="preserve"> </w:t>
      </w:r>
      <w:r>
        <w:t>“</w:t>
      </w:r>
      <w:r>
        <w:rPr>
          <w:spacing w:val="11"/>
        </w:rPr>
        <w:t xml:space="preserve"> </w:t>
      </w:r>
      <w:r>
        <w:t>monopoly</w:t>
      </w:r>
      <w:r>
        <w:rPr>
          <w:spacing w:val="63"/>
          <w:w w:val="120"/>
        </w:rPr>
        <w:t xml:space="preserve"> </w:t>
      </w:r>
      <w:r>
        <w:rPr>
          <w:spacing w:val="-2"/>
          <w:w w:val="120"/>
        </w:rPr>
        <w:t xml:space="preserve">natural". </w:t>
      </w:r>
      <w:r>
        <w:tab/>
      </w:r>
      <w:r>
        <w:rPr>
          <w:spacing w:val="-5"/>
        </w:rPr>
        <w:t>55</w:t>
      </w:r>
    </w:p>
    <w:p w14:paraId="5AFB2E8F" w14:textId="77777777" w:rsidR="007864B7" w:rsidRDefault="007864B7">
      <w:pPr>
        <w:spacing w:line="218" w:lineRule="exact"/>
        <w:sectPr w:rsidR="007864B7">
          <w:headerReference w:type="default" r:id="rId380"/>
          <w:pgSz w:w="5990" w:h="9830"/>
          <w:pgMar w:top="1100" w:right="220" w:bottom="280" w:left="640" w:header="0" w:footer="0" w:gutter="0"/>
          <w:cols w:space="720"/>
        </w:sectPr>
      </w:pPr>
    </w:p>
    <w:sdt>
      <w:sdtPr>
        <w:rPr>
          <w:i w:val="0"/>
          <w:iCs w:val="0"/>
        </w:rPr>
        <w:id w:val="-534812144"/>
        <w:docPartObj>
          <w:docPartGallery w:val="Table of Contents"/>
          <w:docPartUnique/>
        </w:docPartObj>
      </w:sdtPr>
      <w:sdtContent>
        <w:p w14:paraId="71360128" w14:textId="77777777" w:rsidR="007864B7" w:rsidRDefault="00000000">
          <w:pPr>
            <w:pStyle w:val="TOC3"/>
            <w:numPr>
              <w:ilvl w:val="0"/>
              <w:numId w:val="11"/>
            </w:numPr>
            <w:tabs>
              <w:tab w:val="left" w:pos="752"/>
              <w:tab w:val="left" w:pos="1200"/>
              <w:tab w:val="left" w:leader="dot" w:pos="4583"/>
            </w:tabs>
            <w:spacing w:before="96" w:line="220" w:lineRule="auto"/>
            <w:ind w:right="135" w:firstLine="4"/>
            <w:rPr>
              <w:i w:val="0"/>
            </w:rPr>
          </w:pPr>
          <w:r>
            <w:rPr>
              <w:spacing w:val="-6"/>
            </w:rPr>
            <w:t xml:space="preserve">The </w:t>
          </w:r>
          <w:r>
            <w:tab/>
            <w:t>fake</w:t>
          </w:r>
          <w:r>
            <w:rPr>
              <w:spacing w:val="40"/>
            </w:rPr>
            <w:t xml:space="preserve">  </w:t>
          </w:r>
          <w:r>
            <w:t>excuse</w:t>
          </w:r>
          <w:r>
            <w:rPr>
              <w:spacing w:val="40"/>
            </w:rPr>
            <w:t xml:space="preserve">  </w:t>
          </w:r>
          <w:r>
            <w:t>of the</w:t>
          </w:r>
          <w:r>
            <w:rPr>
              <w:spacing w:val="40"/>
            </w:rPr>
            <w:t xml:space="preserve">  </w:t>
          </w:r>
          <w:r>
            <w:rPr>
              <w:i w:val="0"/>
              <w:sz w:val="12"/>
            </w:rPr>
            <w:t>“</w:t>
          </w:r>
          <w:r>
            <w:rPr>
              <w:i w:val="0"/>
              <w:spacing w:val="40"/>
              <w:sz w:val="12"/>
            </w:rPr>
            <w:t xml:space="preserve"> </w:t>
          </w:r>
          <w:r>
            <w:t>savings</w:t>
          </w:r>
          <w:r>
            <w:rPr>
              <w:spacing w:val="40"/>
            </w:rPr>
            <w:t xml:space="preserve"> </w:t>
          </w:r>
          <w:r>
            <w:rPr>
              <w:spacing w:val="-2"/>
            </w:rPr>
            <w:t xml:space="preserve">scale » </w:t>
          </w:r>
          <w:r>
            <w:tab/>
          </w:r>
          <w:r>
            <w:rPr>
              <w:i w:val="0"/>
              <w:spacing w:val="-5"/>
            </w:rPr>
            <w:t>59</w:t>
          </w:r>
        </w:p>
        <w:p w14:paraId="3FD75A3C" w14:textId="77777777" w:rsidR="007864B7" w:rsidRDefault="00000000">
          <w:pPr>
            <w:pStyle w:val="TOC3"/>
            <w:numPr>
              <w:ilvl w:val="0"/>
              <w:numId w:val="11"/>
            </w:numPr>
            <w:tabs>
              <w:tab w:val="left" w:pos="747"/>
            </w:tabs>
            <w:spacing w:line="203" w:lineRule="exact"/>
            <w:ind w:left="747" w:hanging="264"/>
            <w:rPr>
              <w:i w:val="0"/>
              <w:sz w:val="22"/>
            </w:rPr>
          </w:pPr>
          <w:r>
            <w:t>Of the</w:t>
          </w:r>
          <w:r>
            <w:rPr>
              <w:spacing w:val="68"/>
            </w:rPr>
            <w:t xml:space="preserve"> </w:t>
          </w:r>
          <w:r>
            <w:t>words</w:t>
          </w:r>
          <w:r>
            <w:rPr>
              <w:spacing w:val="72"/>
            </w:rPr>
            <w:t xml:space="preserve"> </w:t>
          </w:r>
          <w:r>
            <w:t>Who</w:t>
          </w:r>
          <w:r>
            <w:rPr>
              <w:spacing w:val="66"/>
            </w:rPr>
            <w:t xml:space="preserve"> </w:t>
          </w:r>
          <w:r>
            <w:t>describe</w:t>
          </w:r>
          <w:r>
            <w:rPr>
              <w:spacing w:val="64"/>
              <w:w w:val="150"/>
            </w:rPr>
            <w:t xml:space="preserve"> </w:t>
          </w:r>
          <w:r>
            <w:t>of the</w:t>
          </w:r>
          <w:r>
            <w:rPr>
              <w:spacing w:val="70"/>
            </w:rPr>
            <w:t xml:space="preserve"> </w:t>
          </w:r>
          <w:r>
            <w:t>things</w:t>
          </w:r>
          <w:r>
            <w:rPr>
              <w:spacing w:val="73"/>
            </w:rPr>
            <w:t xml:space="preserve"> </w:t>
          </w:r>
          <w:r>
            <w:rPr>
              <w:spacing w:val="-5"/>
            </w:rPr>
            <w:t>Who</w:t>
          </w:r>
        </w:p>
        <w:p w14:paraId="43AD8FA1" w14:textId="77777777" w:rsidR="007864B7" w:rsidRDefault="00000000">
          <w:pPr>
            <w:pStyle w:val="TOC3"/>
            <w:tabs>
              <w:tab w:val="left" w:leader="dot" w:pos="4584"/>
            </w:tabs>
            <w:spacing w:line="207" w:lineRule="exact"/>
            <w:ind w:firstLine="0"/>
            <w:rPr>
              <w:i w:val="0"/>
            </w:rPr>
          </w:pPr>
          <w:r>
            <w:rPr>
              <w:w w:val="105"/>
            </w:rPr>
            <w:t>do not exist</w:t>
          </w:r>
          <w:r>
            <w:rPr>
              <w:spacing w:val="59"/>
              <w:w w:val="150"/>
            </w:rPr>
            <w:t xml:space="preserve"> </w:t>
          </w:r>
          <w:r>
            <w:rPr>
              <w:spacing w:val="-4"/>
              <w:w w:val="105"/>
            </w:rPr>
            <w:t xml:space="preserve">not. </w:t>
          </w:r>
          <w:r>
            <w:tab/>
          </w:r>
          <w:r>
            <w:rPr>
              <w:i w:val="0"/>
              <w:spacing w:val="-5"/>
              <w:w w:val="105"/>
            </w:rPr>
            <w:t>64</w:t>
          </w:r>
        </w:p>
        <w:p w14:paraId="746BF98A" w14:textId="77777777" w:rsidR="007864B7" w:rsidRDefault="00000000">
          <w:pPr>
            <w:pStyle w:val="TOC2"/>
            <w:tabs>
              <w:tab w:val="left" w:leader="dot" w:pos="4584"/>
            </w:tabs>
            <w:ind w:left="476"/>
          </w:pPr>
          <w:hyperlink w:anchor="_TOC_250019" w:history="1">
            <w:r>
              <w:rPr>
                <w:w w:val="105"/>
              </w:rPr>
              <w:t>We</w:t>
            </w:r>
          </w:hyperlink>
          <w:hyperlink w:anchor="_TOC_250019" w:history="1">
            <w:r>
              <w:rPr>
                <w:spacing w:val="41"/>
                <w:w w:val="105"/>
              </w:rPr>
              <w:t xml:space="preserve"> </w:t>
            </w:r>
          </w:hyperlink>
          <w:hyperlink w:anchor="_TOC_250019" w:history="1">
            <w:r>
              <w:rPr>
                <w:w w:val="105"/>
              </w:rPr>
              <w:t>forget</w:t>
            </w:r>
          </w:hyperlink>
          <w:hyperlink w:anchor="_TOC_250019" w:history="1">
            <w:r>
              <w:rPr>
                <w:spacing w:val="50"/>
                <w:w w:val="105"/>
              </w:rPr>
              <w:t xml:space="preserve"> </w:t>
            </w:r>
          </w:hyperlink>
          <w:hyperlink w:anchor="_TOC_250019" w:history="1">
            <w:r>
              <w:rPr>
                <w:w w:val="105"/>
              </w:rPr>
              <w:t>THE</w:t>
            </w:r>
          </w:hyperlink>
          <w:hyperlink w:anchor="_TOC_250019" w:history="1">
            <w:r>
              <w:rPr>
                <w:spacing w:val="37"/>
                <w:w w:val="105"/>
              </w:rPr>
              <w:t xml:space="preserve"> </w:t>
            </w:r>
          </w:hyperlink>
          <w:hyperlink w:anchor="_TOC_250019" w:history="1">
            <w:r>
              <w:rPr>
                <w:w w:val="105"/>
              </w:rPr>
              <w:t>rights</w:t>
            </w:r>
          </w:hyperlink>
          <w:hyperlink w:anchor="_TOC_250019" w:history="1">
            <w:r>
              <w:rPr>
                <w:spacing w:val="41"/>
                <w:w w:val="105"/>
              </w:rPr>
              <w:t xml:space="preserve"> </w:t>
            </w:r>
          </w:hyperlink>
          <w:hyperlink w:anchor="_TOC_250019" w:history="1">
            <w:r>
              <w:rPr>
                <w:w w:val="105"/>
              </w:rPr>
              <w:t>of</w:t>
            </w:r>
          </w:hyperlink>
          <w:hyperlink w:anchor="_TOC_250019" w:history="1">
            <w:r>
              <w:rPr>
                <w:spacing w:val="45"/>
                <w:w w:val="105"/>
              </w:rPr>
              <w:t xml:space="preserve"> </w:t>
            </w:r>
          </w:hyperlink>
          <w:hyperlink w:anchor="_TOC_250019" w:history="1">
            <w:r>
              <w:rPr>
                <w:spacing w:val="-2"/>
                <w:w w:val="105"/>
              </w:rPr>
              <w:t xml:space="preserve">property. </w:t>
            </w:r>
          </w:hyperlink>
          <w:r>
            <w:tab/>
          </w:r>
          <w:hyperlink w:anchor="_TOC_250019" w:history="1">
            <w:r>
              <w:rPr>
                <w:spacing w:val="-5"/>
                <w:w w:val="105"/>
              </w:rPr>
              <w:t>66</w:t>
            </w:r>
          </w:hyperlink>
        </w:p>
        <w:p w14:paraId="6D510C1B" w14:textId="77777777" w:rsidR="007864B7" w:rsidRDefault="00000000">
          <w:pPr>
            <w:pStyle w:val="TOC2"/>
            <w:tabs>
              <w:tab w:val="left" w:leader="dot" w:pos="4584"/>
            </w:tabs>
            <w:ind w:left="492"/>
          </w:pPr>
          <w:r>
            <w:t>He</w:t>
          </w:r>
          <w:r>
            <w:rPr>
              <w:spacing w:val="67"/>
            </w:rPr>
            <w:t xml:space="preserve"> </w:t>
          </w:r>
          <w:r>
            <w:t>no</w:t>
          </w:r>
          <w:r>
            <w:rPr>
              <w:spacing w:val="58"/>
            </w:rPr>
            <w:t xml:space="preserve"> </w:t>
          </w:r>
          <w:r>
            <w:t>has</w:t>
          </w:r>
          <w:r>
            <w:rPr>
              <w:spacing w:val="68"/>
            </w:rPr>
            <w:t xml:space="preserve"> </w:t>
          </w:r>
          <w:r>
            <w:t>not</w:t>
          </w:r>
          <w:r>
            <w:rPr>
              <w:spacing w:val="53"/>
            </w:rPr>
            <w:t xml:space="preserve"> </w:t>
          </w:r>
          <w:r>
            <w:t>of</w:t>
          </w:r>
          <w:r>
            <w:rPr>
              <w:spacing w:val="55"/>
            </w:rPr>
            <w:t xml:space="preserve"> </w:t>
          </w:r>
          <w:r>
            <w:rPr>
              <w:sz w:val="13"/>
            </w:rPr>
            <w:t>“</w:t>
          </w:r>
          <w:r>
            <w:rPr>
              <w:spacing w:val="25"/>
              <w:sz w:val="13"/>
            </w:rPr>
            <w:t xml:space="preserve"> </w:t>
          </w:r>
          <w:r>
            <w:t>cost</w:t>
          </w:r>
          <w:r>
            <w:rPr>
              <w:spacing w:val="58"/>
            </w:rPr>
            <w:t xml:space="preserve"> </w:t>
          </w:r>
          <w:r>
            <w:t>social</w:t>
          </w:r>
          <w:r>
            <w:rPr>
              <w:spacing w:val="18"/>
            </w:rPr>
            <w:t xml:space="preserve"> </w:t>
          </w:r>
          <w:r>
            <w:rPr>
              <w:rFonts w:ascii="Arial" w:hAnsi="Arial"/>
              <w:i/>
              <w:spacing w:val="-10"/>
              <w:sz w:val="14"/>
            </w:rPr>
            <w:t xml:space="preserve">» </w:t>
          </w:r>
          <w:r>
            <w:rPr>
              <w:rFonts w:ascii="Arial" w:hAnsi="Arial"/>
              <w:i/>
              <w:sz w:val="14"/>
            </w:rPr>
            <w:tab/>
          </w:r>
          <w:r>
            <w:rPr>
              <w:spacing w:val="-5"/>
            </w:rPr>
            <w:t>69</w:t>
          </w:r>
        </w:p>
        <w:p w14:paraId="594A5414" w14:textId="77777777" w:rsidR="007864B7" w:rsidRDefault="00000000">
          <w:pPr>
            <w:pStyle w:val="TOC2"/>
            <w:tabs>
              <w:tab w:val="left" w:leader="dot" w:pos="4586"/>
            </w:tabs>
            <w:ind w:left="488"/>
          </w:pPr>
          <w:r>
            <w:rPr>
              <w:w w:val="105"/>
            </w:rPr>
            <w:t>Imperialism</w:t>
          </w:r>
          <w:r>
            <w:rPr>
              <w:spacing w:val="27"/>
              <w:w w:val="105"/>
            </w:rPr>
            <w:t xml:space="preserve"> </w:t>
          </w:r>
          <w:r>
            <w:rPr>
              <w:w w:val="105"/>
            </w:rPr>
            <w:t>of the</w:t>
          </w:r>
          <w:r>
            <w:rPr>
              <w:spacing w:val="31"/>
              <w:w w:val="105"/>
            </w:rPr>
            <w:t xml:space="preserve"> </w:t>
          </w:r>
          <w:r>
            <w:rPr>
              <w:w w:val="105"/>
            </w:rPr>
            <w:t>services</w:t>
          </w:r>
          <w:r>
            <w:rPr>
              <w:spacing w:val="46"/>
              <w:w w:val="105"/>
            </w:rPr>
            <w:t xml:space="preserve"> </w:t>
          </w:r>
          <w:r>
            <w:rPr>
              <w:spacing w:val="-2"/>
              <w:w w:val="105"/>
            </w:rPr>
            <w:t xml:space="preserve">public. </w:t>
          </w:r>
          <w:r>
            <w:tab/>
          </w:r>
          <w:r>
            <w:rPr>
              <w:spacing w:val="-5"/>
              <w:w w:val="105"/>
            </w:rPr>
            <w:t>71</w:t>
          </w:r>
        </w:p>
        <w:p w14:paraId="13886F3E" w14:textId="77777777" w:rsidR="007864B7" w:rsidRDefault="00000000">
          <w:pPr>
            <w:pStyle w:val="TOC2"/>
            <w:tabs>
              <w:tab w:val="left" w:leader="dot" w:pos="4586"/>
            </w:tabs>
            <w:spacing w:line="211" w:lineRule="exact"/>
            <w:ind w:left="491"/>
          </w:pPr>
          <w:hyperlink w:anchor="_TOC_250018" w:history="1">
            <w:r>
              <w:rPr>
                <w:w w:val="105"/>
              </w:rPr>
              <w:t>A</w:t>
            </w:r>
          </w:hyperlink>
          <w:hyperlink w:anchor="_TOC_250018" w:history="1">
            <w:r>
              <w:rPr>
                <w:spacing w:val="42"/>
                <w:w w:val="105"/>
              </w:rPr>
              <w:t xml:space="preserve"> </w:t>
            </w:r>
          </w:hyperlink>
          <w:hyperlink w:anchor="_TOC_250018" w:history="1">
            <w:r>
              <w:rPr>
                <w:w w:val="105"/>
              </w:rPr>
              <w:t>abandonment</w:t>
            </w:r>
          </w:hyperlink>
          <w:hyperlink w:anchor="_TOC_250018" w:history="1">
            <w:r>
              <w:rPr>
                <w:spacing w:val="54"/>
                <w:w w:val="105"/>
              </w:rPr>
              <w:t xml:space="preserve"> </w:t>
            </w:r>
          </w:hyperlink>
          <w:hyperlink w:anchor="_TOC_250018" w:history="1">
            <w:r>
              <w:rPr>
                <w:w w:val="105"/>
              </w:rPr>
              <w:t>of</w:t>
            </w:r>
          </w:hyperlink>
          <w:hyperlink w:anchor="_TOC_250018" w:history="1">
            <w:r>
              <w:rPr>
                <w:spacing w:val="38"/>
                <w:w w:val="105"/>
              </w:rPr>
              <w:t xml:space="preserve"> </w:t>
            </w:r>
          </w:hyperlink>
          <w:hyperlink w:anchor="_TOC_250018" w:history="1">
            <w:r>
              <w:rPr>
                <w:w w:val="105"/>
              </w:rPr>
              <w:t>context</w:t>
            </w:r>
          </w:hyperlink>
          <w:hyperlink w:anchor="_TOC_250018" w:history="1">
            <w:r>
              <w:rPr>
                <w:spacing w:val="45"/>
                <w:w w:val="105"/>
              </w:rPr>
              <w:t xml:space="preserve"> </w:t>
            </w:r>
          </w:hyperlink>
          <w:hyperlink w:anchor="_TOC_250018" w:history="1">
            <w:r>
              <w:rPr>
                <w:spacing w:val="-2"/>
                <w:w w:val="105"/>
              </w:rPr>
              <w:t xml:space="preserve">characterized. </w:t>
            </w:r>
          </w:hyperlink>
          <w:r>
            <w:tab/>
          </w:r>
          <w:hyperlink w:anchor="_TOC_250018" w:history="1">
            <w:r>
              <w:rPr>
                <w:spacing w:val="-5"/>
                <w:w w:val="105"/>
              </w:rPr>
              <w:t>73</w:t>
            </w:r>
          </w:hyperlink>
        </w:p>
        <w:p w14:paraId="7420472E" w14:textId="77777777" w:rsidR="007864B7" w:rsidRDefault="00000000">
          <w:pPr>
            <w:pStyle w:val="TOC3"/>
            <w:numPr>
              <w:ilvl w:val="0"/>
              <w:numId w:val="11"/>
            </w:numPr>
            <w:tabs>
              <w:tab w:val="left" w:pos="495"/>
              <w:tab w:val="left" w:pos="752"/>
              <w:tab w:val="left" w:leader="dot" w:pos="4590"/>
            </w:tabs>
            <w:spacing w:before="10" w:line="216" w:lineRule="auto"/>
            <w:ind w:left="495" w:right="128" w:hanging="11"/>
            <w:rPr>
              <w:i w:val="0"/>
            </w:rPr>
          </w:pPr>
          <w:hyperlink w:anchor="_TOC_250017" w:history="1">
            <w:r>
              <w:rPr>
                <w:w w:val="105"/>
              </w:rPr>
              <w:t>The imposture</w:t>
            </w:r>
          </w:hyperlink>
          <w:hyperlink w:anchor="_TOC_250017" w:history="1">
            <w:r>
              <w:rPr>
                <w:spacing w:val="40"/>
                <w:w w:val="105"/>
              </w:rPr>
              <w:t xml:space="preserve">  </w:t>
            </w:r>
          </w:hyperlink>
          <w:hyperlink w:anchor="_TOC_250017" w:history="1">
            <w:r>
              <w:rPr>
                <w:w w:val="105"/>
              </w:rPr>
              <w:t>of</w:t>
            </w:r>
          </w:hyperlink>
          <w:hyperlink w:anchor="_TOC_250017" w:history="1">
            <w:r>
              <w:rPr>
                <w:spacing w:val="40"/>
                <w:w w:val="105"/>
              </w:rPr>
              <w:t xml:space="preserve">  </w:t>
            </w:r>
          </w:hyperlink>
          <w:hyperlink w:anchor="_TOC_250017" w:history="1">
            <w:r>
              <w:rPr>
                <w:i w:val="0"/>
                <w:w w:val="105"/>
                <w:sz w:val="12"/>
              </w:rPr>
              <w:t>“</w:t>
            </w:r>
          </w:hyperlink>
          <w:hyperlink w:anchor="_TOC_250017" w:history="1">
            <w:r>
              <w:rPr>
                <w:i w:val="0"/>
                <w:spacing w:val="40"/>
                <w:w w:val="105"/>
                <w:sz w:val="12"/>
              </w:rPr>
              <w:t xml:space="preserve"> </w:t>
            </w:r>
          </w:hyperlink>
          <w:hyperlink w:anchor="_TOC_250017" w:history="1">
            <w:r>
              <w:rPr>
                <w:w w:val="105"/>
              </w:rPr>
              <w:t>calculation</w:t>
            </w:r>
          </w:hyperlink>
          <w:hyperlink w:anchor="_TOC_250017" w:history="1">
            <w:r>
              <w:rPr>
                <w:spacing w:val="40"/>
                <w:w w:val="105"/>
              </w:rPr>
              <w:t xml:space="preserve">  </w:t>
            </w:r>
          </w:hyperlink>
          <w:hyperlink w:anchor="_TOC_250017" w:history="1">
            <w:r>
              <w:rPr>
                <w:w w:val="105"/>
              </w:rPr>
              <w:t xml:space="preserve">public economic” </w:t>
            </w:r>
          </w:hyperlink>
          <w:r>
            <w:tab/>
          </w:r>
          <w:hyperlink w:anchor="_TOC_250017" w:history="1">
            <w:r>
              <w:rPr>
                <w:i w:val="0"/>
                <w:spacing w:val="-6"/>
                <w:w w:val="105"/>
              </w:rPr>
              <w:t>74</w:t>
            </w:r>
          </w:hyperlink>
        </w:p>
        <w:p w14:paraId="1557AF9E" w14:textId="77777777" w:rsidR="007864B7" w:rsidRDefault="00000000">
          <w:pPr>
            <w:pStyle w:val="TOC2"/>
            <w:spacing w:line="206" w:lineRule="exact"/>
            <w:ind w:left="495"/>
          </w:pPr>
          <w:r>
            <w:t>We</w:t>
          </w:r>
          <w:r>
            <w:rPr>
              <w:spacing w:val="75"/>
            </w:rPr>
            <w:t xml:space="preserve"> </w:t>
          </w:r>
          <w:r>
            <w:t>we don't have</w:t>
          </w:r>
          <w:r>
            <w:rPr>
              <w:spacing w:val="75"/>
            </w:rPr>
            <w:t xml:space="preserve"> </w:t>
          </w:r>
          <w:r>
            <w:t>none</w:t>
          </w:r>
          <w:r>
            <w:rPr>
              <w:spacing w:val="55"/>
              <w:w w:val="150"/>
            </w:rPr>
            <w:t xml:space="preserve"> </w:t>
          </w:r>
          <w:r>
            <w:t>AVERAGE</w:t>
          </w:r>
          <w:r>
            <w:rPr>
              <w:spacing w:val="79"/>
            </w:rPr>
            <w:t xml:space="preserve"> </w:t>
          </w:r>
          <w:r>
            <w:t>of</w:t>
          </w:r>
          <w:r>
            <w:rPr>
              <w:spacing w:val="62"/>
            </w:rPr>
            <w:t xml:space="preserve"> </w:t>
          </w:r>
          <w:r>
            <w:t>guess</w:t>
          </w:r>
          <w:r>
            <w:rPr>
              <w:spacing w:val="77"/>
            </w:rPr>
            <w:t xml:space="preserve"> </w:t>
          </w:r>
          <w:r>
            <w:rPr>
              <w:spacing w:val="-5"/>
            </w:rPr>
            <w:t>This</w:t>
          </w:r>
        </w:p>
        <w:p w14:paraId="5FF8F645" w14:textId="77777777" w:rsidR="007864B7" w:rsidRDefault="00000000">
          <w:pPr>
            <w:pStyle w:val="TOC2"/>
            <w:tabs>
              <w:tab w:val="left" w:leader="dot" w:pos="4590"/>
            </w:tabs>
            <w:ind w:left="481"/>
          </w:pPr>
          <w:hyperlink w:anchor="_TOC_250016" w:history="1">
            <w:r>
              <w:rPr>
                <w:w w:val="105"/>
              </w:rPr>
              <w:t>that</w:t>
            </w:r>
          </w:hyperlink>
          <w:hyperlink w:anchor="_TOC_250016" w:history="1">
            <w:r>
              <w:rPr>
                <w:spacing w:val="35"/>
                <w:w w:val="105"/>
              </w:rPr>
              <w:t xml:space="preserve"> </w:t>
            </w:r>
          </w:hyperlink>
          <w:hyperlink w:anchor="_TOC_250016" w:history="1">
            <w:r>
              <w:rPr>
                <w:w w:val="105"/>
              </w:rPr>
              <w:t>would be</w:t>
            </w:r>
          </w:hyperlink>
          <w:hyperlink w:anchor="_TOC_250016" w:history="1">
            <w:r>
              <w:rPr>
                <w:spacing w:val="58"/>
                <w:w w:val="105"/>
              </w:rPr>
              <w:t xml:space="preserve"> </w:t>
            </w:r>
          </w:hyperlink>
          <w:hyperlink w:anchor="_TOC_250016" w:history="1">
            <w:r>
              <w:rPr>
                <w:w w:val="105"/>
              </w:rPr>
              <w:t>THE</w:t>
            </w:r>
          </w:hyperlink>
          <w:hyperlink w:anchor="_TOC_250016" w:history="1">
            <w:r>
              <w:rPr>
                <w:spacing w:val="48"/>
                <w:w w:val="105"/>
              </w:rPr>
              <w:t xml:space="preserve"> </w:t>
            </w:r>
          </w:hyperlink>
          <w:hyperlink w:anchor="_TOC_250016" w:history="1">
            <w:r>
              <w:rPr>
                <w:w w:val="105"/>
              </w:rPr>
              <w:t>price</w:t>
            </w:r>
          </w:hyperlink>
          <w:hyperlink w:anchor="_TOC_250016" w:history="1">
            <w:r>
              <w:rPr>
                <w:spacing w:val="48"/>
                <w:w w:val="105"/>
              </w:rPr>
              <w:t xml:space="preserve"> </w:t>
            </w:r>
          </w:hyperlink>
          <w:hyperlink w:anchor="_TOC_250016" w:history="1">
            <w:r>
              <w:rPr>
                <w:w w:val="105"/>
              </w:rPr>
              <w:t>of</w:t>
            </w:r>
          </w:hyperlink>
          <w:hyperlink w:anchor="_TOC_250016" w:history="1">
            <w:r>
              <w:rPr>
                <w:spacing w:val="43"/>
                <w:w w:val="105"/>
              </w:rPr>
              <w:t xml:space="preserve"> </w:t>
            </w:r>
          </w:hyperlink>
          <w:hyperlink w:anchor="_TOC_250016" w:history="1">
            <w:r>
              <w:rPr>
                <w:spacing w:val="-2"/>
                <w:w w:val="105"/>
              </w:rPr>
              <w:t xml:space="preserve">market </w:t>
            </w:r>
          </w:hyperlink>
          <w:r>
            <w:tab/>
          </w:r>
          <w:hyperlink w:anchor="_TOC_250016" w:history="1">
            <w:r>
              <w:rPr>
                <w:spacing w:val="-5"/>
                <w:w w:val="105"/>
              </w:rPr>
              <w:t>75</w:t>
            </w:r>
          </w:hyperlink>
        </w:p>
        <w:p w14:paraId="6D0CA5E8" w14:textId="77777777" w:rsidR="007864B7" w:rsidRDefault="00000000">
          <w:pPr>
            <w:pStyle w:val="TOC2"/>
            <w:tabs>
              <w:tab w:val="left" w:pos="4586"/>
            </w:tabs>
            <w:ind w:left="492"/>
          </w:pPr>
          <w:r>
            <w:t>He</w:t>
          </w:r>
          <w:r>
            <w:rPr>
              <w:spacing w:val="42"/>
            </w:rPr>
            <w:t xml:space="preserve"> </w:t>
          </w:r>
          <w:r>
            <w:t>no</w:t>
          </w:r>
          <w:r>
            <w:rPr>
              <w:spacing w:val="41"/>
            </w:rPr>
            <w:t xml:space="preserve"> </w:t>
          </w:r>
          <w:r>
            <w:t>has</w:t>
          </w:r>
          <w:r>
            <w:rPr>
              <w:spacing w:val="34"/>
            </w:rPr>
            <w:t xml:space="preserve"> </w:t>
          </w:r>
          <w:r>
            <w:t>of</w:t>
          </w:r>
          <w:r>
            <w:rPr>
              <w:spacing w:val="35"/>
            </w:rPr>
            <w:t xml:space="preserve"> </w:t>
          </w:r>
          <w:r>
            <w:rPr>
              <w:sz w:val="13"/>
            </w:rPr>
            <w:t>“</w:t>
          </w:r>
          <w:r>
            <w:rPr>
              <w:spacing w:val="30"/>
              <w:sz w:val="13"/>
            </w:rPr>
            <w:t xml:space="preserve"> </w:t>
          </w:r>
          <w:r>
            <w:t>cost"</w:t>
          </w:r>
          <w:r>
            <w:rPr>
              <w:spacing w:val="39"/>
            </w:rPr>
            <w:t xml:space="preserve"> </w:t>
          </w:r>
          <w:r>
            <w:t>that</w:t>
          </w:r>
          <w:r>
            <w:rPr>
              <w:spacing w:val="27"/>
            </w:rPr>
            <w:t xml:space="preserve"> </w:t>
          </w:r>
          <w:r>
            <w:t>there</w:t>
          </w:r>
          <w:r>
            <w:rPr>
              <w:spacing w:val="35"/>
            </w:rPr>
            <w:t xml:space="preserve"> </w:t>
          </w:r>
          <w:r>
            <w:t>Or</w:t>
          </w:r>
          <w:r>
            <w:rPr>
              <w:spacing w:val="44"/>
            </w:rPr>
            <w:t xml:space="preserve"> </w:t>
          </w:r>
          <w:r>
            <w:t>he</w:t>
          </w:r>
          <w:r>
            <w:rPr>
              <w:spacing w:val="39"/>
            </w:rPr>
            <w:t xml:space="preserve"> </w:t>
          </w:r>
          <w:r>
            <w:t>y</w:t>
          </w:r>
          <w:r>
            <w:rPr>
              <w:spacing w:val="33"/>
            </w:rPr>
            <w:t xml:space="preserve"> </w:t>
          </w:r>
          <w:r>
            <w:t>has</w:t>
          </w:r>
          <w:r>
            <w:rPr>
              <w:spacing w:val="29"/>
            </w:rPr>
            <w:t xml:space="preserve"> </w:t>
          </w:r>
          <w:r>
            <w:rPr>
              <w:spacing w:val="-2"/>
            </w:rPr>
            <w:t xml:space="preserve">decision </w:t>
          </w:r>
          <w:r>
            <w:tab/>
          </w:r>
          <w:r>
            <w:rPr>
              <w:spacing w:val="-5"/>
            </w:rPr>
            <w:t>76</w:t>
          </w:r>
        </w:p>
        <w:p w14:paraId="1945A441" w14:textId="77777777" w:rsidR="007864B7" w:rsidRDefault="00000000">
          <w:pPr>
            <w:pStyle w:val="TOC2"/>
            <w:tabs>
              <w:tab w:val="left" w:leader="dot" w:pos="4590"/>
            </w:tabs>
            <w:spacing w:before="5" w:line="220" w:lineRule="auto"/>
            <w:ind w:right="126" w:hanging="5"/>
          </w:pPr>
          <w:r>
            <w:rPr>
              <w:w w:val="105"/>
            </w:rPr>
            <w:t>Optimum</w:t>
          </w:r>
          <w:r>
            <w:rPr>
              <w:spacing w:val="80"/>
              <w:w w:val="105"/>
            </w:rPr>
            <w:t xml:space="preserve"> </w:t>
          </w:r>
          <w:r>
            <w:rPr>
              <w:w w:val="105"/>
            </w:rPr>
            <w:t>of organization</w:t>
          </w:r>
          <w:r>
            <w:rPr>
              <w:spacing w:val="80"/>
              <w:w w:val="105"/>
            </w:rPr>
            <w:t xml:space="preserve"> </w:t>
          </w:r>
          <w:r>
            <w:rPr>
              <w:w w:val="105"/>
            </w:rPr>
            <w:t>against</w:t>
          </w:r>
          <w:r>
            <w:rPr>
              <w:spacing w:val="80"/>
              <w:w w:val="105"/>
            </w:rPr>
            <w:t xml:space="preserve"> </w:t>
          </w:r>
          <w:r>
            <w:rPr>
              <w:spacing w:val="-2"/>
              <w:w w:val="105"/>
            </w:rPr>
            <w:t xml:space="preserve">competitive </w:t>
          </w:r>
          <w:r>
            <w:tab/>
          </w:r>
          <w:r>
            <w:rPr>
              <w:w w:val="105"/>
            </w:rPr>
            <w:t xml:space="preserve">optimum </w:t>
          </w:r>
          <w:r>
            <w:rPr>
              <w:spacing w:val="-5"/>
              <w:w w:val="105"/>
            </w:rPr>
            <w:t>79</w:t>
          </w:r>
        </w:p>
        <w:p w14:paraId="1FBB058A" w14:textId="77777777" w:rsidR="007864B7" w:rsidRDefault="00000000">
          <w:pPr>
            <w:pStyle w:val="TOC2"/>
            <w:tabs>
              <w:tab w:val="left" w:leader="dot" w:pos="4591"/>
            </w:tabs>
            <w:spacing w:line="201" w:lineRule="exact"/>
            <w:ind w:left="496"/>
          </w:pPr>
          <w:r>
            <w:rPr>
              <w:w w:val="110"/>
            </w:rPr>
            <w:t>A</w:t>
          </w:r>
          <w:r>
            <w:rPr>
              <w:spacing w:val="24"/>
              <w:w w:val="110"/>
            </w:rPr>
            <w:t xml:space="preserve"> </w:t>
          </w:r>
          <w:r>
            <w:rPr>
              <w:w w:val="110"/>
            </w:rPr>
            <w:t>Steps</w:t>
          </w:r>
          <w:r>
            <w:rPr>
              <w:spacing w:val="30"/>
              <w:w w:val="110"/>
            </w:rPr>
            <w:t xml:space="preserve"> </w:t>
          </w:r>
          <w:r>
            <w:rPr>
              <w:w w:val="110"/>
            </w:rPr>
            <w:t>of</w:t>
          </w:r>
          <w:r>
            <w:rPr>
              <w:spacing w:val="30"/>
              <w:w w:val="110"/>
            </w:rPr>
            <w:t xml:space="preserve"> </w:t>
          </w:r>
          <w:r>
            <w:rPr>
              <w:w w:val="110"/>
              <w:sz w:val="13"/>
            </w:rPr>
            <w:t>“</w:t>
          </w:r>
          <w:r>
            <w:rPr>
              <w:spacing w:val="16"/>
              <w:w w:val="110"/>
              <w:sz w:val="13"/>
            </w:rPr>
            <w:t xml:space="preserve"> </w:t>
          </w:r>
          <w:r>
            <w:rPr>
              <w:spacing w:val="-2"/>
              <w:w w:val="110"/>
            </w:rPr>
            <w:t xml:space="preserve">planner". </w:t>
          </w:r>
          <w:r>
            <w:tab/>
          </w:r>
          <w:r>
            <w:rPr>
              <w:spacing w:val="-5"/>
              <w:w w:val="110"/>
            </w:rPr>
            <w:t>81</w:t>
          </w:r>
        </w:p>
        <w:p w14:paraId="64D05440" w14:textId="77777777" w:rsidR="007864B7" w:rsidRDefault="00000000">
          <w:pPr>
            <w:pStyle w:val="TOC3"/>
            <w:numPr>
              <w:ilvl w:val="0"/>
              <w:numId w:val="11"/>
            </w:numPr>
            <w:tabs>
              <w:tab w:val="left" w:pos="751"/>
              <w:tab w:val="left" w:pos="4591"/>
            </w:tabs>
            <w:ind w:left="751" w:hanging="262"/>
            <w:rPr>
              <w:i w:val="0"/>
            </w:rPr>
          </w:pPr>
          <w:hyperlink w:anchor="_TOC_250015" w:history="1">
            <w:r>
              <w:rPr>
                <w:w w:val="105"/>
              </w:rPr>
              <w:t>All</w:t>
            </w:r>
          </w:hyperlink>
          <w:hyperlink w:anchor="_TOC_250015" w:history="1">
            <w:r>
              <w:rPr>
                <w:spacing w:val="-1"/>
                <w:w w:val="105"/>
              </w:rPr>
              <w:t xml:space="preserve"> </w:t>
            </w:r>
          </w:hyperlink>
          <w:hyperlink w:anchor="_TOC_250015" w:history="1">
            <w:r>
              <w:rPr>
                <w:w w:val="105"/>
              </w:rPr>
              <w:t>THE</w:t>
            </w:r>
          </w:hyperlink>
          <w:hyperlink w:anchor="_TOC_250015" w:history="1">
            <w:r>
              <w:rPr>
                <w:spacing w:val="-6"/>
                <w:w w:val="105"/>
              </w:rPr>
              <w:t xml:space="preserve"> </w:t>
            </w:r>
          </w:hyperlink>
          <w:hyperlink w:anchor="_TOC_250015" w:history="1">
            <w:r>
              <w:rPr>
                <w:w w:val="105"/>
              </w:rPr>
              <w:t>markets</w:t>
            </w:r>
          </w:hyperlink>
          <w:hyperlink w:anchor="_TOC_250015" w:history="1">
            <w:r>
              <w:rPr>
                <w:spacing w:val="11"/>
                <w:w w:val="105"/>
              </w:rPr>
              <w:t xml:space="preserve"> </w:t>
            </w:r>
          </w:hyperlink>
          <w:hyperlink w:anchor="_TOC_250015" w:history="1">
            <w:r>
              <w:rPr>
                <w:w w:val="105"/>
              </w:rPr>
              <w:t>would be</w:t>
            </w:r>
          </w:hyperlink>
          <w:hyperlink w:anchor="_TOC_250015" w:history="1">
            <w:r>
              <w:rPr>
                <w:spacing w:val="14"/>
                <w:w w:val="105"/>
              </w:rPr>
              <w:t xml:space="preserve"> </w:t>
            </w:r>
          </w:hyperlink>
          <w:hyperlink w:anchor="_TOC_250015" w:history="1">
            <w:r>
              <w:rPr>
                <w:w w:val="105"/>
              </w:rPr>
              <w:t>questionable</w:t>
            </w:r>
          </w:hyperlink>
          <w:hyperlink w:anchor="_TOC_250015" w:history="1">
            <w:r>
              <w:rPr>
                <w:spacing w:val="13"/>
                <w:w w:val="105"/>
              </w:rPr>
              <w:t xml:space="preserve"> </w:t>
            </w:r>
          </w:hyperlink>
          <w:hyperlink w:anchor="_TOC_250015" w:history="1">
            <w:r>
              <w:rPr>
                <w:spacing w:val="-5"/>
                <w:w w:val="105"/>
              </w:rPr>
              <w:t xml:space="preserve">if </w:t>
            </w:r>
          </w:hyperlink>
          <w:r>
            <w:tab/>
          </w:r>
          <w:hyperlink w:anchor="_TOC_250015" w:history="1">
            <w:r>
              <w:rPr>
                <w:i w:val="0"/>
                <w:spacing w:val="-5"/>
                <w:w w:val="105"/>
              </w:rPr>
              <w:t>84</w:t>
            </w:r>
          </w:hyperlink>
        </w:p>
        <w:p w14:paraId="273D0247" w14:textId="77777777" w:rsidR="007864B7" w:rsidRDefault="00000000">
          <w:pPr>
            <w:pStyle w:val="TOC2"/>
            <w:tabs>
              <w:tab w:val="left" w:leader="dot" w:pos="4596"/>
            </w:tabs>
            <w:spacing w:line="207" w:lineRule="exact"/>
            <w:ind w:left="493"/>
          </w:pPr>
          <w:hyperlink w:anchor="_TOC_250014" w:history="1">
            <w:r>
              <w:rPr>
                <w:w w:val="105"/>
              </w:rPr>
              <w:t>There</w:t>
            </w:r>
          </w:hyperlink>
          <w:hyperlink w:anchor="_TOC_250014" w:history="1">
            <w:r>
              <w:rPr>
                <w:spacing w:val="49"/>
                <w:w w:val="105"/>
              </w:rPr>
              <w:t xml:space="preserve"> </w:t>
            </w:r>
          </w:hyperlink>
          <w:hyperlink w:anchor="_TOC_250014" w:history="1">
            <w:r>
              <w:rPr>
                <w:w w:val="105"/>
              </w:rPr>
              <w:t>theory</w:t>
            </w:r>
          </w:hyperlink>
          <w:hyperlink w:anchor="_TOC_250014" w:history="1">
            <w:r>
              <w:rPr>
                <w:spacing w:val="47"/>
                <w:w w:val="105"/>
              </w:rPr>
              <w:t xml:space="preserve"> </w:t>
            </w:r>
          </w:hyperlink>
          <w:hyperlink w:anchor="_TOC_250014" w:history="1">
            <w:r>
              <w:rPr>
                <w:w w:val="105"/>
              </w:rPr>
              <w:t>of the</w:t>
            </w:r>
          </w:hyperlink>
          <w:hyperlink w:anchor="_TOC_250014" w:history="1">
            <w:r>
              <w:rPr>
                <w:spacing w:val="46"/>
                <w:w w:val="105"/>
              </w:rPr>
              <w:t xml:space="preserve"> </w:t>
            </w:r>
          </w:hyperlink>
          <w:hyperlink w:anchor="_TOC_250014" w:history="1">
            <w:r>
              <w:rPr>
                <w:w w:val="105"/>
              </w:rPr>
              <w:t>markets</w:t>
            </w:r>
          </w:hyperlink>
          <w:hyperlink w:anchor="_TOC_250014" w:history="1">
            <w:r>
              <w:rPr>
                <w:spacing w:val="40"/>
                <w:w w:val="105"/>
              </w:rPr>
              <w:t xml:space="preserve"> </w:t>
            </w:r>
          </w:hyperlink>
          <w:hyperlink w:anchor="_TOC_250014" w:history="1">
            <w:r>
              <w:rPr>
                <w:spacing w:val="-2"/>
                <w:w w:val="105"/>
              </w:rPr>
              <w:t xml:space="preserve">questionable. </w:t>
            </w:r>
          </w:hyperlink>
          <w:r>
            <w:tab/>
          </w:r>
          <w:hyperlink w:anchor="_TOC_250014" w:history="1">
            <w:r>
              <w:rPr>
                <w:spacing w:val="-5"/>
                <w:w w:val="105"/>
              </w:rPr>
              <w:t>85</w:t>
            </w:r>
          </w:hyperlink>
        </w:p>
        <w:p w14:paraId="6A8D2E44" w14:textId="77777777" w:rsidR="007864B7" w:rsidRDefault="00000000">
          <w:pPr>
            <w:pStyle w:val="TOC2"/>
            <w:tabs>
              <w:tab w:val="left" w:pos="4591"/>
            </w:tabs>
            <w:spacing w:line="207" w:lineRule="exact"/>
            <w:ind w:left="493"/>
          </w:pPr>
          <w:hyperlink w:anchor="_TOC_250013" w:history="1">
            <w:r>
              <w:t>There</w:t>
            </w:r>
          </w:hyperlink>
          <w:hyperlink w:anchor="_TOC_250013" w:history="1">
            <w:r>
              <w:rPr>
                <w:spacing w:val="63"/>
              </w:rPr>
              <w:t xml:space="preserve"> </w:t>
            </w:r>
          </w:hyperlink>
          <w:hyperlink w:anchor="_TOC_250013" w:history="1">
            <w:r>
              <w:t>strategy</w:t>
            </w:r>
          </w:hyperlink>
          <w:hyperlink w:anchor="_TOC_250013" w:history="1">
            <w:r>
              <w:rPr>
                <w:spacing w:val="69"/>
              </w:rPr>
              <w:t xml:space="preserve"> </w:t>
            </w:r>
          </w:hyperlink>
          <w:hyperlink w:anchor="_TOC_250013" w:history="1">
            <w:r>
              <w:t>of</w:t>
            </w:r>
          </w:hyperlink>
          <w:hyperlink w:anchor="_TOC_250013" w:history="1">
            <w:r>
              <w:rPr>
                <w:spacing w:val="75"/>
              </w:rPr>
              <w:t xml:space="preserve"> </w:t>
            </w:r>
          </w:hyperlink>
          <w:hyperlink w:anchor="_TOC_250013" w:history="1">
            <w:r>
              <w:rPr>
                <w:sz w:val="13"/>
              </w:rPr>
              <w:t>“</w:t>
            </w:r>
          </w:hyperlink>
          <w:hyperlink w:anchor="_TOC_250013" w:history="1">
            <w:r>
              <w:rPr>
                <w:spacing w:val="41"/>
                <w:sz w:val="13"/>
              </w:rPr>
              <w:t xml:space="preserve"> </w:t>
            </w:r>
          </w:hyperlink>
          <w:hyperlink w:anchor="_TOC_250013" w:history="1">
            <w:r>
              <w:t>pre-contract</w:t>
            </w:r>
          </w:hyperlink>
          <w:hyperlink w:anchor="_TOC_250013" w:history="1">
            <w:r>
              <w:rPr>
                <w:spacing w:val="62"/>
                <w:w w:val="150"/>
              </w:rPr>
              <w:t xml:space="preserve"> </w:t>
            </w:r>
          </w:hyperlink>
          <w:hyperlink w:anchor="_TOC_250013" w:history="1">
            <w:r>
              <w:t>conditional</w:t>
            </w:r>
          </w:hyperlink>
          <w:hyperlink w:anchor="_TOC_250013" w:history="1">
            <w:r>
              <w:rPr>
                <w:spacing w:val="31"/>
              </w:rPr>
              <w:t xml:space="preserve"> </w:t>
            </w:r>
          </w:hyperlink>
          <w:hyperlink w:anchor="_TOC_250013" w:history="1">
            <w:r>
              <w:rPr>
                <w:spacing w:val="-10"/>
              </w:rPr>
              <w:t xml:space="preserve">» </w:t>
            </w:r>
          </w:hyperlink>
          <w:r>
            <w:tab/>
          </w:r>
          <w:hyperlink w:anchor="_TOC_250013" w:history="1">
            <w:r>
              <w:rPr>
                <w:spacing w:val="-5"/>
              </w:rPr>
              <w:t>86</w:t>
            </w:r>
          </w:hyperlink>
        </w:p>
        <w:p w14:paraId="4534C3B0" w14:textId="77777777" w:rsidR="007864B7" w:rsidRDefault="00000000">
          <w:pPr>
            <w:pStyle w:val="TOC2"/>
            <w:tabs>
              <w:tab w:val="left" w:pos="4591"/>
            </w:tabs>
            <w:spacing w:line="218" w:lineRule="exact"/>
            <w:ind w:left="490"/>
          </w:pPr>
          <w:hyperlink w:anchor="_TOC_250012" w:history="1">
            <w:r>
              <w:t>How</w:t>
            </w:r>
          </w:hyperlink>
          <w:hyperlink w:anchor="_TOC_250012" w:history="1">
            <w:r>
              <w:rPr>
                <w:spacing w:val="42"/>
              </w:rPr>
              <w:t xml:space="preserve"> </w:t>
            </w:r>
          </w:hyperlink>
          <w:hyperlink w:anchor="_TOC_250012" w:history="1">
            <w:r>
              <w:t>A</w:t>
            </w:r>
          </w:hyperlink>
          <w:hyperlink w:anchor="_TOC_250012" w:history="1">
            <w:r>
              <w:rPr>
                <w:spacing w:val="23"/>
              </w:rPr>
              <w:t xml:space="preserve"> </w:t>
            </w:r>
          </w:hyperlink>
          <w:hyperlink w:anchor="_TOC_250012" w:history="1">
            <w:r>
              <w:rPr>
                <w:sz w:val="13"/>
              </w:rPr>
              <w:t>“</w:t>
            </w:r>
          </w:hyperlink>
          <w:hyperlink w:anchor="_TOC_250012" w:history="1">
            <w:r>
              <w:rPr>
                <w:spacing w:val="40"/>
                <w:sz w:val="13"/>
              </w:rPr>
              <w:t xml:space="preserve"> </w:t>
            </w:r>
          </w:hyperlink>
          <w:hyperlink w:anchor="_TOC_250012" w:history="1">
            <w:r>
              <w:t>monopolist</w:t>
            </w:r>
          </w:hyperlink>
          <w:hyperlink w:anchor="_TOC_250012" w:history="1">
            <w:r>
              <w:rPr>
                <w:spacing w:val="19"/>
              </w:rPr>
              <w:t xml:space="preserve"> </w:t>
            </w:r>
          </w:hyperlink>
          <w:hyperlink w:anchor="_TOC_250012" w:history="1">
            <w:r>
              <w:t>»</w:t>
            </w:r>
          </w:hyperlink>
          <w:hyperlink w:anchor="_TOC_250012" w:history="1">
            <w:r>
              <w:rPr>
                <w:spacing w:val="23"/>
              </w:rPr>
              <w:t xml:space="preserve"> </w:t>
            </w:r>
          </w:hyperlink>
          <w:hyperlink w:anchor="_TOC_250012" w:history="1">
            <w:r>
              <w:t>se</w:t>
            </w:r>
          </w:hyperlink>
          <w:hyperlink w:anchor="_TOC_250012" w:history="1">
            <w:r>
              <w:rPr>
                <w:spacing w:val="19"/>
              </w:rPr>
              <w:t xml:space="preserve"> </w:t>
            </w:r>
          </w:hyperlink>
          <w:hyperlink w:anchor="_TOC_250012" w:history="1">
            <w:r>
              <w:t>do</w:t>
            </w:r>
          </w:hyperlink>
          <w:hyperlink w:anchor="_TOC_250012" w:history="1">
            <w:r>
              <w:rPr>
                <w:spacing w:val="23"/>
              </w:rPr>
              <w:t xml:space="preserve"> </w:t>
            </w:r>
          </w:hyperlink>
          <w:hyperlink w:anchor="_TOC_250012" w:history="1">
            <w:r>
              <w:rPr>
                <w:spacing w:val="-2"/>
              </w:rPr>
              <w:t xml:space="preserve">expel </w:t>
            </w:r>
          </w:hyperlink>
          <w:r>
            <w:tab/>
          </w:r>
          <w:hyperlink w:anchor="_TOC_250012" w:history="1">
            <w:r>
              <w:rPr>
                <w:spacing w:val="-5"/>
              </w:rPr>
              <w:t>88</w:t>
            </w:r>
          </w:hyperlink>
        </w:p>
        <w:p w14:paraId="144420BD" w14:textId="77777777" w:rsidR="007864B7" w:rsidRDefault="00000000">
          <w:pPr>
            <w:pStyle w:val="TOC1"/>
            <w:tabs>
              <w:tab w:val="left" w:pos="957"/>
              <w:tab w:val="left" w:leader="dot" w:pos="4590"/>
            </w:tabs>
            <w:spacing w:before="93" w:line="220" w:lineRule="auto"/>
            <w:ind w:right="120"/>
            <w:rPr>
              <w:sz w:val="20"/>
            </w:rPr>
          </w:pPr>
          <w:r>
            <w:rPr>
              <w:w w:val="110"/>
              <w:sz w:val="20"/>
            </w:rPr>
            <w:t>Ill.</w:t>
          </w:r>
          <w:r>
            <w:rPr>
              <w:spacing w:val="40"/>
              <w:w w:val="110"/>
              <w:sz w:val="20"/>
            </w:rPr>
            <w:t xml:space="preserve"> </w:t>
          </w:r>
          <w:r>
            <w:rPr>
              <w:w w:val="110"/>
            </w:rPr>
            <w:t xml:space="preserve">THE </w:t>
          </w:r>
          <w:r>
            <w:tab/>
          </w:r>
          <w:r>
            <w:rPr>
              <w:w w:val="110"/>
            </w:rPr>
            <w:t>REAL</w:t>
          </w:r>
          <w:r>
            <w:rPr>
              <w:spacing w:val="40"/>
              <w:w w:val="110"/>
            </w:rPr>
            <w:t xml:space="preserve">  </w:t>
          </w:r>
          <w:r>
            <w:rPr>
              <w:w w:val="110"/>
            </w:rPr>
            <w:t>HISTORY</w:t>
          </w:r>
          <w:r>
            <w:rPr>
              <w:spacing w:val="40"/>
              <w:w w:val="110"/>
            </w:rPr>
            <w:t xml:space="preserve">  </w:t>
          </w:r>
          <w:r>
            <w:rPr>
              <w:w w:val="110"/>
            </w:rPr>
            <w:t>OF THE</w:t>
          </w:r>
          <w:r>
            <w:rPr>
              <w:spacing w:val="40"/>
              <w:w w:val="110"/>
            </w:rPr>
            <w:t xml:space="preserve">  </w:t>
          </w:r>
          <w:r>
            <w:rPr>
              <w:w w:val="110"/>
              <w:sz w:val="12"/>
            </w:rPr>
            <w:t>“</w:t>
          </w:r>
          <w:r>
            <w:rPr>
              <w:spacing w:val="20"/>
              <w:w w:val="110"/>
              <w:sz w:val="12"/>
            </w:rPr>
            <w:t xml:space="preserve"> </w:t>
          </w:r>
          <w:r>
            <w:rPr>
              <w:spacing w:val="-2"/>
              <w:w w:val="110"/>
            </w:rPr>
            <w:t xml:space="preserve">PUBLIC </w:t>
          </w:r>
          <w:r>
            <w:tab/>
          </w:r>
          <w:r>
            <w:rPr>
              <w:w w:val="110"/>
            </w:rPr>
            <w:t xml:space="preserve">SERVICES » </w:t>
          </w:r>
          <w:r>
            <w:rPr>
              <w:spacing w:val="-5"/>
              <w:w w:val="110"/>
              <w:sz w:val="20"/>
            </w:rPr>
            <w:t>95</w:t>
          </w:r>
        </w:p>
        <w:p w14:paraId="14A8B86C" w14:textId="77777777" w:rsidR="007864B7" w:rsidRDefault="00000000">
          <w:pPr>
            <w:pStyle w:val="TOC2"/>
            <w:tabs>
              <w:tab w:val="left" w:leader="dot" w:pos="4595"/>
            </w:tabs>
            <w:spacing w:line="198" w:lineRule="exact"/>
            <w:ind w:left="498"/>
          </w:pPr>
          <w:hyperlink w:anchor="_TOC_250011" w:history="1">
            <w:r>
              <w:rPr>
                <w:w w:val="105"/>
              </w:rPr>
              <w:t>There</w:t>
            </w:r>
          </w:hyperlink>
          <w:hyperlink w:anchor="_TOC_250011" w:history="1">
            <w:r>
              <w:rPr>
                <w:spacing w:val="46"/>
                <w:w w:val="105"/>
              </w:rPr>
              <w:t xml:space="preserve"> </w:t>
            </w:r>
          </w:hyperlink>
          <w:hyperlink w:anchor="_TOC_250011" w:history="1">
            <w:r>
              <w:rPr>
                <w:w w:val="105"/>
              </w:rPr>
              <w:t>true</w:t>
            </w:r>
          </w:hyperlink>
          <w:hyperlink w:anchor="_TOC_250011" w:history="1">
            <w:r>
              <w:rPr>
                <w:spacing w:val="57"/>
                <w:w w:val="105"/>
              </w:rPr>
              <w:t xml:space="preserve"> </w:t>
            </w:r>
          </w:hyperlink>
          <w:hyperlink w:anchor="_TOC_250011" w:history="1">
            <w:r>
              <w:rPr>
                <w:w w:val="105"/>
              </w:rPr>
              <w:t>history</w:t>
            </w:r>
          </w:hyperlink>
          <w:hyperlink w:anchor="_TOC_250011" w:history="1">
            <w:r>
              <w:rPr>
                <w:spacing w:val="47"/>
                <w:w w:val="105"/>
              </w:rPr>
              <w:t xml:space="preserve"> </w:t>
            </w:r>
          </w:hyperlink>
          <w:hyperlink w:anchor="_TOC_250011" w:history="1">
            <w:r>
              <w:rPr>
                <w:w w:val="105"/>
              </w:rPr>
              <w:t>of</w:t>
            </w:r>
          </w:hyperlink>
          <w:hyperlink w:anchor="_TOC_250011" w:history="1">
            <w:r>
              <w:rPr>
                <w:spacing w:val="39"/>
                <w:w w:val="105"/>
              </w:rPr>
              <w:t xml:space="preserve"> </w:t>
            </w:r>
          </w:hyperlink>
          <w:hyperlink w:anchor="_TOC_250011" w:history="1">
            <w:r>
              <w:rPr>
                <w:w w:val="105"/>
                <w:sz w:val="13"/>
              </w:rPr>
              <w:t>“</w:t>
            </w:r>
          </w:hyperlink>
          <w:hyperlink w:anchor="_TOC_250011" w:history="1">
            <w:r>
              <w:rPr>
                <w:spacing w:val="25"/>
                <w:w w:val="105"/>
                <w:sz w:val="13"/>
              </w:rPr>
              <w:t xml:space="preserve"> </w:t>
            </w:r>
          </w:hyperlink>
          <w:hyperlink w:anchor="_TOC_250011" w:history="1">
            <w:r>
              <w:rPr>
                <w:w w:val="105"/>
              </w:rPr>
              <w:t xml:space="preserve">Ma- </w:t>
            </w:r>
          </w:hyperlink>
          <w:hyperlink w:anchor="_TOC_250011" w:history="1">
            <w:r>
              <w:rPr>
                <w:spacing w:val="-2"/>
                <w:w w:val="105"/>
              </w:rPr>
              <w:t xml:space="preserve">Bell”. </w:t>
            </w:r>
          </w:hyperlink>
          <w:r>
            <w:tab/>
          </w:r>
          <w:hyperlink w:anchor="_TOC_250011" w:history="1">
            <w:r>
              <w:rPr>
                <w:spacing w:val="-5"/>
                <w:w w:val="105"/>
              </w:rPr>
              <w:t>97</w:t>
            </w:r>
          </w:hyperlink>
        </w:p>
        <w:p w14:paraId="27B7BED5" w14:textId="77777777" w:rsidR="007864B7" w:rsidRDefault="00000000">
          <w:pPr>
            <w:pStyle w:val="TOC2"/>
            <w:tabs>
              <w:tab w:val="left" w:pos="4595"/>
            </w:tabs>
            <w:ind w:left="501"/>
          </w:pPr>
          <w:hyperlink w:anchor="_TOC_250010" w:history="1">
            <w:r>
              <w:rPr>
                <w:w w:val="105"/>
              </w:rPr>
              <w:t>A</w:t>
            </w:r>
          </w:hyperlink>
          <w:hyperlink w:anchor="_TOC_250010" w:history="1">
            <w:r>
              <w:rPr>
                <w:spacing w:val="-9"/>
                <w:w w:val="105"/>
              </w:rPr>
              <w:t xml:space="preserve"> </w:t>
            </w:r>
          </w:hyperlink>
          <w:hyperlink w:anchor="_TOC_250010" w:history="1">
            <w:r>
              <w:rPr>
                <w:w w:val="105"/>
              </w:rPr>
              <w:t>application</w:t>
            </w:r>
          </w:hyperlink>
          <w:hyperlink w:anchor="_TOC_250010" w:history="1">
            <w:r>
              <w:rPr>
                <w:spacing w:val="1"/>
                <w:w w:val="105"/>
              </w:rPr>
              <w:t xml:space="preserve"> </w:t>
            </w:r>
          </w:hyperlink>
          <w:hyperlink w:anchor="_TOC_250010" w:history="1">
            <w:r>
              <w:rPr>
                <w:w w:val="105"/>
              </w:rPr>
              <w:t>of</w:t>
            </w:r>
          </w:hyperlink>
          <w:hyperlink w:anchor="_TOC_250010" w:history="1">
            <w:r>
              <w:rPr>
                <w:spacing w:val="-10"/>
                <w:w w:val="105"/>
              </w:rPr>
              <w:t xml:space="preserve"> </w:t>
            </w:r>
          </w:hyperlink>
          <w:hyperlink w:anchor="_TOC_250010" w:history="1">
            <w:r>
              <w:rPr>
                <w:w w:val="105"/>
              </w:rPr>
              <w:t>there"</w:t>
            </w:r>
          </w:hyperlink>
          <w:hyperlink w:anchor="_TOC_250010" w:history="1">
            <w:r>
              <w:rPr>
                <w:spacing w:val="9"/>
                <w:w w:val="105"/>
              </w:rPr>
              <w:t xml:space="preserve"> </w:t>
            </w:r>
          </w:hyperlink>
          <w:hyperlink w:anchor="_TOC_250010" w:history="1">
            <w:r>
              <w:rPr>
                <w:w w:val="105"/>
              </w:rPr>
              <w:t>theory</w:t>
            </w:r>
          </w:hyperlink>
          <w:hyperlink w:anchor="_TOC_250010" w:history="1">
            <w:r>
              <w:rPr>
                <w:spacing w:val="-10"/>
                <w:w w:val="105"/>
              </w:rPr>
              <w:t xml:space="preserve"> </w:t>
            </w:r>
          </w:hyperlink>
          <w:hyperlink w:anchor="_TOC_250010" w:history="1">
            <w:r>
              <w:rPr>
                <w:w w:val="105"/>
              </w:rPr>
              <w:t>of</w:t>
            </w:r>
          </w:hyperlink>
          <w:hyperlink w:anchor="_TOC_250010" w:history="1">
            <w:r>
              <w:rPr>
                <w:spacing w:val="-13"/>
                <w:w w:val="105"/>
              </w:rPr>
              <w:t xml:space="preserve"> </w:t>
            </w:r>
          </w:hyperlink>
          <w:hyperlink w:anchor="_TOC_250010" w:history="1">
            <w:r>
              <w:rPr>
                <w:w w:val="105"/>
              </w:rPr>
              <w:t>there</w:t>
            </w:r>
          </w:hyperlink>
          <w:hyperlink w:anchor="_TOC_250010" w:history="1">
            <w:r>
              <w:rPr>
                <w:spacing w:val="-6"/>
                <w:w w:val="105"/>
              </w:rPr>
              <w:t xml:space="preserve"> </w:t>
            </w:r>
          </w:hyperlink>
          <w:hyperlink w:anchor="_TOC_250010" w:history="1">
            <w:r>
              <w:rPr>
                <w:spacing w:val="-2"/>
                <w:w w:val="105"/>
              </w:rPr>
              <w:t xml:space="preserve">capture » </w:t>
            </w:r>
          </w:hyperlink>
          <w:r>
            <w:tab/>
          </w:r>
          <w:hyperlink w:anchor="_TOC_250010" w:history="1">
            <w:r>
              <w:rPr>
                <w:spacing w:val="-5"/>
                <w:w w:val="105"/>
              </w:rPr>
              <w:t>98</w:t>
            </w:r>
          </w:hyperlink>
        </w:p>
        <w:p w14:paraId="4F20C2AD" w14:textId="77777777" w:rsidR="007864B7" w:rsidRDefault="00000000">
          <w:pPr>
            <w:pStyle w:val="TOC2"/>
            <w:tabs>
              <w:tab w:val="left" w:leader="dot" w:pos="4493"/>
            </w:tabs>
            <w:spacing w:line="211" w:lineRule="exact"/>
          </w:pPr>
          <w:hyperlink w:anchor="_TOC_250009" w:history="1">
            <w:r>
              <w:rPr>
                <w:w w:val="105"/>
              </w:rPr>
              <w:t>If</w:t>
            </w:r>
          </w:hyperlink>
          <w:hyperlink w:anchor="_TOC_250009" w:history="1">
            <w:r>
              <w:rPr>
                <w:spacing w:val="37"/>
                <w:w w:val="105"/>
              </w:rPr>
              <w:t xml:space="preserve"> </w:t>
            </w:r>
          </w:hyperlink>
          <w:hyperlink w:anchor="_TOC_250009" w:history="1">
            <w:r>
              <w:rPr>
                <w:w w:val="105"/>
              </w:rPr>
              <w:t>we</w:t>
            </w:r>
          </w:hyperlink>
          <w:hyperlink w:anchor="_TOC_250009" w:history="1">
            <w:r>
              <w:rPr>
                <w:spacing w:val="48"/>
                <w:w w:val="105"/>
              </w:rPr>
              <w:t xml:space="preserve"> </w:t>
            </w:r>
          </w:hyperlink>
          <w:hyperlink w:anchor="_TOC_250009" w:history="1">
            <w:r>
              <w:rPr>
                <w:w w:val="105"/>
              </w:rPr>
              <w:t>had</w:t>
            </w:r>
          </w:hyperlink>
          <w:hyperlink w:anchor="_TOC_250009" w:history="1">
            <w:r>
              <w:rPr>
                <w:spacing w:val="50"/>
                <w:w w:val="105"/>
              </w:rPr>
              <w:t xml:space="preserve"> </w:t>
            </w:r>
          </w:hyperlink>
          <w:hyperlink w:anchor="_TOC_250009" w:history="1">
            <w:r>
              <w:rPr>
                <w:w w:val="105"/>
              </w:rPr>
              <w:t>leave alone</w:t>
            </w:r>
          </w:hyperlink>
          <w:hyperlink w:anchor="_TOC_250009" w:history="1">
            <w:r>
              <w:rPr>
                <w:spacing w:val="46"/>
                <w:w w:val="105"/>
              </w:rPr>
              <w:t xml:space="preserve"> </w:t>
            </w:r>
          </w:hyperlink>
          <w:hyperlink w:anchor="_TOC_250009" w:history="1">
            <w:r>
              <w:rPr>
                <w:w w:val="105"/>
              </w:rPr>
              <w:t>TO DO</w:t>
            </w:r>
          </w:hyperlink>
          <w:hyperlink w:anchor="_TOC_250009" w:history="1">
            <w:r>
              <w:rPr>
                <w:spacing w:val="43"/>
                <w:w w:val="105"/>
              </w:rPr>
              <w:t xml:space="preserve"> </w:t>
            </w:r>
          </w:hyperlink>
          <w:hyperlink w:anchor="_TOC_250009" w:history="1">
            <w:r>
              <w:rPr>
                <w:w w:val="105"/>
              </w:rPr>
              <w:t>THE</w:t>
            </w:r>
          </w:hyperlink>
          <w:hyperlink w:anchor="_TOC_250009" w:history="1">
            <w:r>
              <w:rPr>
                <w:spacing w:val="47"/>
                <w:w w:val="105"/>
              </w:rPr>
              <w:t xml:space="preserve"> </w:t>
            </w:r>
          </w:hyperlink>
          <w:hyperlink w:anchor="_TOC_250009" w:history="1">
            <w:r>
              <w:rPr>
                <w:spacing w:val="-2"/>
                <w:w w:val="105"/>
              </w:rPr>
              <w:t xml:space="preserve">walk. </w:t>
            </w:r>
          </w:hyperlink>
          <w:r>
            <w:tab/>
          </w:r>
          <w:hyperlink w:anchor="_TOC_250009" w:history="1">
            <w:r>
              <w:rPr>
                <w:spacing w:val="-5"/>
                <w:w w:val="105"/>
              </w:rPr>
              <w:t>100</w:t>
            </w:r>
          </w:hyperlink>
        </w:p>
        <w:p w14:paraId="36D943C2" w14:textId="77777777" w:rsidR="007864B7" w:rsidRDefault="00000000">
          <w:pPr>
            <w:pStyle w:val="TOC2"/>
            <w:tabs>
              <w:tab w:val="left" w:leader="dot" w:pos="4498"/>
            </w:tabs>
            <w:ind w:left="498"/>
          </w:pPr>
          <w:r>
            <w:t>The alibi</w:t>
          </w:r>
          <w:r>
            <w:rPr>
              <w:spacing w:val="73"/>
            </w:rPr>
            <w:t xml:space="preserve"> </w:t>
          </w:r>
          <w:r>
            <w:t>of</w:t>
          </w:r>
          <w:r>
            <w:rPr>
              <w:spacing w:val="62"/>
            </w:rPr>
            <w:t xml:space="preserve"> </w:t>
          </w:r>
          <w:r>
            <w:t>service</w:t>
          </w:r>
          <w:r>
            <w:rPr>
              <w:spacing w:val="79"/>
            </w:rPr>
            <w:t xml:space="preserve"> </w:t>
          </w:r>
          <w:r>
            <w:rPr>
              <w:spacing w:val="-2"/>
            </w:rPr>
            <w:t xml:space="preserve">public </w:t>
          </w:r>
          <w:r>
            <w:tab/>
          </w:r>
          <w:r>
            <w:rPr>
              <w:spacing w:val="-5"/>
            </w:rPr>
            <w:t>101</w:t>
          </w:r>
        </w:p>
        <w:p w14:paraId="48094C4F" w14:textId="77777777" w:rsidR="007864B7" w:rsidRDefault="00000000">
          <w:pPr>
            <w:pStyle w:val="TOC2"/>
            <w:tabs>
              <w:tab w:val="left" w:leader="dot" w:pos="4493"/>
            </w:tabs>
            <w:spacing w:before="3" w:line="220" w:lineRule="auto"/>
            <w:ind w:left="500" w:right="119" w:firstLine="2"/>
          </w:pPr>
          <w:r>
            <w:rPr>
              <w:w w:val="105"/>
            </w:rPr>
            <w:t>The example</w:t>
          </w:r>
          <w:r>
            <w:rPr>
              <w:spacing w:val="40"/>
              <w:w w:val="105"/>
            </w:rPr>
            <w:t xml:space="preserve"> </w:t>
          </w:r>
          <w:r>
            <w:rPr>
              <w:w w:val="105"/>
            </w:rPr>
            <w:t>of</w:t>
          </w:r>
          <w:r>
            <w:rPr>
              <w:spacing w:val="40"/>
              <w:w w:val="105"/>
            </w:rPr>
            <w:t xml:space="preserve"> </w:t>
          </w:r>
          <w:r>
            <w:rPr>
              <w:w w:val="105"/>
            </w:rPr>
            <w:t>there</w:t>
          </w:r>
          <w:r>
            <w:rPr>
              <w:spacing w:val="40"/>
              <w:w w:val="105"/>
            </w:rPr>
            <w:t xml:space="preserve"> </w:t>
          </w:r>
          <w:r>
            <w:rPr>
              <w:w w:val="105"/>
            </w:rPr>
            <w:t>nationalization</w:t>
          </w:r>
          <w:r>
            <w:rPr>
              <w:spacing w:val="40"/>
              <w:w w:val="105"/>
            </w:rPr>
            <w:t xml:space="preserve"> </w:t>
          </w:r>
          <w:r>
            <w:rPr>
              <w:w w:val="105"/>
            </w:rPr>
            <w:t>of the</w:t>
          </w:r>
          <w:r>
            <w:rPr>
              <w:spacing w:val="40"/>
              <w:w w:val="105"/>
            </w:rPr>
            <w:t xml:space="preserve"> </w:t>
          </w:r>
          <w:r>
            <w:rPr>
              <w:spacing w:val="-2"/>
              <w:w w:val="105"/>
            </w:rPr>
            <w:t xml:space="preserve">radio </w:t>
          </w:r>
          <w:r>
            <w:tab/>
          </w:r>
          <w:r>
            <w:rPr>
              <w:w w:val="105"/>
            </w:rPr>
            <w:t xml:space="preserve">waves </w:t>
          </w:r>
          <w:r>
            <w:rPr>
              <w:spacing w:val="-5"/>
              <w:w w:val="105"/>
            </w:rPr>
            <w:t>104</w:t>
          </w:r>
        </w:p>
        <w:p w14:paraId="27C13C95" w14:textId="77777777" w:rsidR="007864B7" w:rsidRDefault="00000000">
          <w:pPr>
            <w:pStyle w:val="TOC2"/>
            <w:tabs>
              <w:tab w:val="left" w:leader="dot" w:pos="4498"/>
            </w:tabs>
            <w:spacing w:line="218" w:lineRule="auto"/>
            <w:ind w:left="496" w:right="114" w:firstLine="5"/>
          </w:pPr>
          <w:r>
            <w:rPr>
              <w:w w:val="105"/>
            </w:rPr>
            <w:t>A</w:t>
          </w:r>
          <w:r>
            <w:rPr>
              <w:spacing w:val="40"/>
              <w:w w:val="105"/>
            </w:rPr>
            <w:t xml:space="preserve"> </w:t>
          </w:r>
          <w:r>
            <w:rPr>
              <w:w w:val="105"/>
            </w:rPr>
            <w:t>walk</w:t>
          </w:r>
          <w:r>
            <w:rPr>
              <w:spacing w:val="40"/>
              <w:w w:val="105"/>
            </w:rPr>
            <w:t xml:space="preserve"> </w:t>
          </w:r>
          <w:r>
            <w:rPr>
              <w:w w:val="105"/>
            </w:rPr>
            <w:t>free</w:t>
          </w:r>
          <w:r>
            <w:rPr>
              <w:spacing w:val="40"/>
              <w:w w:val="105"/>
            </w:rPr>
            <w:t xml:space="preserve"> </w:t>
          </w:r>
          <w:r>
            <w:rPr>
              <w:w w:val="105"/>
            </w:rPr>
            <w:t>was</w:t>
          </w:r>
          <w:r>
            <w:rPr>
              <w:spacing w:val="40"/>
              <w:w w:val="105"/>
            </w:rPr>
            <w:t xml:space="preserve"> </w:t>
          </w:r>
          <w:r>
            <w:rPr>
              <w:w w:val="105"/>
            </w:rPr>
            <w:t>in</w:t>
          </w:r>
          <w:r>
            <w:rPr>
              <w:spacing w:val="40"/>
              <w:w w:val="105"/>
            </w:rPr>
            <w:t xml:space="preserve"> </w:t>
          </w:r>
          <w:r>
            <w:rPr>
              <w:w w:val="105"/>
            </w:rPr>
            <w:t>train</w:t>
          </w:r>
          <w:r>
            <w:rPr>
              <w:spacing w:val="40"/>
              <w:w w:val="105"/>
            </w:rPr>
            <w:t xml:space="preserve"> </w:t>
          </w:r>
          <w:r>
            <w:rPr>
              <w:w w:val="105"/>
            </w:rPr>
            <w:t>of</w:t>
          </w:r>
          <w:r>
            <w:rPr>
              <w:spacing w:val="40"/>
              <w:w w:val="105"/>
            </w:rPr>
            <w:t xml:space="preserve"> </w:t>
          </w:r>
          <w:r>
            <w:rPr>
              <w:w w:val="105"/>
            </w:rPr>
            <w:t>to be born</w:t>
          </w:r>
          <w:r>
            <w:rPr>
              <w:spacing w:val="40"/>
              <w:w w:val="105"/>
            </w:rPr>
            <w:t xml:space="preserve"> </w:t>
          </w:r>
          <w:r>
            <w:rPr>
              <w:w w:val="105"/>
            </w:rPr>
            <w:t>.</w:t>
          </w:r>
          <w:r>
            <w:rPr>
              <w:spacing w:val="80"/>
              <w:w w:val="150"/>
            </w:rPr>
            <w:t xml:space="preserve"> </w:t>
          </w:r>
          <w:r>
            <w:rPr>
              <w:w w:val="105"/>
            </w:rPr>
            <w:t>106 The</w:t>
          </w:r>
          <w:r>
            <w:rPr>
              <w:spacing w:val="40"/>
              <w:w w:val="105"/>
            </w:rPr>
            <w:t xml:space="preserve"> </w:t>
          </w:r>
          <w:r>
            <w:rPr>
              <w:w w:val="105"/>
            </w:rPr>
            <w:t>monopoly</w:t>
          </w:r>
          <w:r>
            <w:rPr>
              <w:spacing w:val="40"/>
              <w:w w:val="105"/>
            </w:rPr>
            <w:t xml:space="preserve"> </w:t>
          </w:r>
          <w:r>
            <w:rPr>
              <w:w w:val="105"/>
            </w:rPr>
            <w:t>of the</w:t>
          </w:r>
          <w:r>
            <w:rPr>
              <w:spacing w:val="40"/>
              <w:w w:val="105"/>
            </w:rPr>
            <w:t xml:space="preserve"> </w:t>
          </w:r>
          <w:r>
            <w:rPr>
              <w:w w:val="105"/>
            </w:rPr>
            <w:t>companies</w:t>
          </w:r>
          <w:r>
            <w:rPr>
              <w:spacing w:val="40"/>
              <w:w w:val="105"/>
            </w:rPr>
            <w:t xml:space="preserve"> </w:t>
          </w:r>
          <w:r>
            <w:rPr>
              <w:w w:val="105"/>
            </w:rPr>
            <w:t>of electricity.</w:t>
          </w:r>
          <w:r>
            <w:rPr>
              <w:spacing w:val="80"/>
              <w:w w:val="105"/>
            </w:rPr>
            <w:t xml:space="preserve"> </w:t>
          </w:r>
          <w:r>
            <w:rPr>
              <w:w w:val="105"/>
            </w:rPr>
            <w:t>108 The</w:t>
          </w:r>
          <w:r>
            <w:rPr>
              <w:spacing w:val="80"/>
              <w:w w:val="105"/>
            </w:rPr>
            <w:t xml:space="preserve"> </w:t>
          </w:r>
          <w:r>
            <w:rPr>
              <w:w w:val="105"/>
            </w:rPr>
            <w:t>concessions</w:t>
          </w:r>
          <w:r>
            <w:rPr>
              <w:spacing w:val="80"/>
              <w:w w:val="105"/>
            </w:rPr>
            <w:t xml:space="preserve"> </w:t>
          </w:r>
          <w:r>
            <w:rPr>
              <w:w w:val="105"/>
            </w:rPr>
            <w:t>And</w:t>
          </w:r>
          <w:r>
            <w:rPr>
              <w:spacing w:val="80"/>
              <w:w w:val="105"/>
            </w:rPr>
            <w:t xml:space="preserve"> </w:t>
          </w:r>
          <w:r>
            <w:rPr>
              <w:w w:val="105"/>
            </w:rPr>
            <w:t>there</w:t>
          </w:r>
          <w:r>
            <w:rPr>
              <w:spacing w:val="80"/>
              <w:w w:val="105"/>
            </w:rPr>
            <w:t xml:space="preserve"> </w:t>
          </w:r>
          <w:r>
            <w:rPr>
              <w:w w:val="105"/>
            </w:rPr>
            <w:t>competition</w:t>
          </w:r>
          <w:r>
            <w:rPr>
              <w:spacing w:val="80"/>
              <w:w w:val="105"/>
            </w:rPr>
            <w:t xml:space="preserve"> </w:t>
          </w:r>
          <w:r>
            <w:rPr>
              <w:w w:val="105"/>
            </w:rPr>
            <w:t>for the grabbing</w:t>
          </w:r>
          <w:r>
            <w:rPr>
              <w:spacing w:val="55"/>
              <w:w w:val="105"/>
            </w:rPr>
            <w:t xml:space="preserve"> </w:t>
          </w:r>
          <w:r>
            <w:rPr>
              <w:w w:val="105"/>
            </w:rPr>
            <w:t>of</w:t>
          </w:r>
          <w:r>
            <w:rPr>
              <w:spacing w:val="56"/>
              <w:w w:val="105"/>
            </w:rPr>
            <w:t xml:space="preserve"> </w:t>
          </w:r>
          <w:r>
            <w:rPr>
              <w:w w:val="105"/>
            </w:rPr>
            <w:t>there</w:t>
          </w:r>
          <w:r>
            <w:rPr>
              <w:spacing w:val="66"/>
              <w:w w:val="105"/>
            </w:rPr>
            <w:t xml:space="preserve"> </w:t>
          </w:r>
          <w:r>
            <w:rPr>
              <w:spacing w:val="-2"/>
              <w:w w:val="105"/>
            </w:rPr>
            <w:t xml:space="preserve">annuity </w:t>
          </w:r>
          <w:r>
            <w:tab/>
          </w:r>
          <w:r>
            <w:rPr>
              <w:spacing w:val="-5"/>
              <w:w w:val="105"/>
            </w:rPr>
            <w:t>110</w:t>
          </w:r>
        </w:p>
        <w:p w14:paraId="3B3DD75A" w14:textId="77777777" w:rsidR="007864B7" w:rsidRDefault="00000000">
          <w:pPr>
            <w:pStyle w:val="TOC2"/>
            <w:tabs>
              <w:tab w:val="left" w:pos="4498"/>
            </w:tabs>
            <w:spacing w:line="212" w:lineRule="exact"/>
            <w:ind w:left="503"/>
          </w:pPr>
          <w:hyperlink w:anchor="_TOC_250008" w:history="1">
            <w:r>
              <w:rPr>
                <w:w w:val="105"/>
              </w:rPr>
              <w:t>There</w:t>
            </w:r>
          </w:hyperlink>
          <w:hyperlink w:anchor="_TOC_250008" w:history="1">
            <w:r>
              <w:rPr>
                <w:spacing w:val="55"/>
                <w:w w:val="105"/>
              </w:rPr>
              <w:t xml:space="preserve"> </w:t>
            </w:r>
          </w:hyperlink>
          <w:hyperlink w:anchor="_TOC_250008" w:history="1">
            <w:r>
              <w:rPr>
                <w:w w:val="105"/>
              </w:rPr>
              <w:t>theory</w:t>
            </w:r>
          </w:hyperlink>
          <w:hyperlink w:anchor="_TOC_250008" w:history="1">
            <w:r>
              <w:rPr>
                <w:spacing w:val="48"/>
                <w:w w:val="105"/>
              </w:rPr>
              <w:t xml:space="preserve"> </w:t>
            </w:r>
          </w:hyperlink>
          <w:hyperlink w:anchor="_TOC_250008" w:history="1">
            <w:r>
              <w:rPr>
                <w:w w:val="105"/>
                <w:sz w:val="13"/>
              </w:rPr>
              <w:t>“</w:t>
            </w:r>
          </w:hyperlink>
          <w:hyperlink w:anchor="_TOC_250008" w:history="1">
            <w:r>
              <w:rPr>
                <w:spacing w:val="25"/>
                <w:w w:val="105"/>
                <w:sz w:val="13"/>
              </w:rPr>
              <w:t xml:space="preserve"> </w:t>
            </w:r>
          </w:hyperlink>
          <w:hyperlink w:anchor="_TOC_250008" w:history="1">
            <w:r>
              <w:rPr>
                <w:w w:val="105"/>
              </w:rPr>
              <w:t>falsified”</w:t>
            </w:r>
          </w:hyperlink>
          <w:hyperlink w:anchor="_TOC_250008" w:history="1">
            <w:r>
              <w:rPr>
                <w:spacing w:val="52"/>
                <w:w w:val="105"/>
              </w:rPr>
              <w:t xml:space="preserve"> </w:t>
            </w:r>
          </w:hyperlink>
          <w:hyperlink w:anchor="_TOC_250008" w:history="1">
            <w:r>
              <w:rPr>
                <w:w w:val="105"/>
              </w:rPr>
              <w:t>by</w:t>
            </w:r>
          </w:hyperlink>
          <w:hyperlink w:anchor="_TOC_250008" w:history="1">
            <w:r>
              <w:rPr>
                <w:spacing w:val="49"/>
                <w:w w:val="105"/>
              </w:rPr>
              <w:t xml:space="preserve"> </w:t>
            </w:r>
          </w:hyperlink>
          <w:hyperlink w:anchor="_TOC_250008" w:history="1">
            <w:r>
              <w:rPr>
                <w:w w:val="105"/>
              </w:rPr>
              <w:t>THE</w:t>
            </w:r>
          </w:hyperlink>
          <w:hyperlink w:anchor="_TOC_250008" w:history="1">
            <w:r>
              <w:rPr>
                <w:spacing w:val="42"/>
                <w:w w:val="105"/>
              </w:rPr>
              <w:t xml:space="preserve"> </w:t>
            </w:r>
          </w:hyperlink>
          <w:hyperlink w:anchor="_TOC_250008" w:history="1">
            <w:r>
              <w:rPr>
                <w:w w:val="105"/>
              </w:rPr>
              <w:t>statistics</w:t>
            </w:r>
          </w:hyperlink>
          <w:hyperlink w:anchor="_TOC_250008" w:history="1">
            <w:r>
              <w:rPr>
                <w:spacing w:val="4"/>
                <w:w w:val="105"/>
              </w:rPr>
              <w:t xml:space="preserve"> </w:t>
            </w:r>
          </w:hyperlink>
          <w:hyperlink w:anchor="_TOC_250008" w:history="1">
            <w:r>
              <w:rPr>
                <w:spacing w:val="-10"/>
                <w:w w:val="105"/>
              </w:rPr>
              <w:t xml:space="preserve">. </w:t>
            </w:r>
          </w:hyperlink>
          <w:r>
            <w:tab/>
          </w:r>
          <w:hyperlink w:anchor="_TOC_250008" w:history="1">
            <w:r>
              <w:rPr>
                <w:spacing w:val="-5"/>
                <w:w w:val="105"/>
              </w:rPr>
              <w:t>112</w:t>
            </w:r>
          </w:hyperlink>
        </w:p>
        <w:p w14:paraId="4E7B6C83" w14:textId="77777777" w:rsidR="007864B7" w:rsidRDefault="00000000">
          <w:pPr>
            <w:pStyle w:val="TOC1"/>
            <w:numPr>
              <w:ilvl w:val="0"/>
              <w:numId w:val="10"/>
            </w:numPr>
            <w:tabs>
              <w:tab w:val="left" w:pos="500"/>
              <w:tab w:val="left" w:pos="4498"/>
            </w:tabs>
            <w:spacing w:line="218" w:lineRule="exact"/>
            <w:ind w:left="500" w:hanging="369"/>
            <w:rPr>
              <w:sz w:val="20"/>
            </w:rPr>
          </w:pPr>
          <w:hyperlink w:anchor="_TOC_250007" w:history="1">
            <w:r>
              <w:t>HOW</w:t>
            </w:r>
          </w:hyperlink>
          <w:hyperlink w:anchor="_TOC_250007" w:history="1">
            <w:r>
              <w:rPr>
                <w:spacing w:val="43"/>
              </w:rPr>
              <w:t xml:space="preserve"> </w:t>
            </w:r>
          </w:hyperlink>
          <w:hyperlink w:anchor="_TOC_250007" w:history="1">
            <w:r>
              <w:t>AND</w:t>
            </w:r>
          </w:hyperlink>
          <w:hyperlink w:anchor="_TOC_250007" w:history="1">
            <w:r>
              <w:rPr>
                <w:spacing w:val="29"/>
              </w:rPr>
              <w:t xml:space="preserve"> </w:t>
            </w:r>
          </w:hyperlink>
          <w:hyperlink w:anchor="_TOC_250007" w:history="1">
            <w:r>
              <w:t>FOR WHAT</w:t>
            </w:r>
          </w:hyperlink>
          <w:hyperlink w:anchor="_TOC_250007" w:history="1">
            <w:r>
              <w:rPr>
                <w:spacing w:val="61"/>
              </w:rPr>
              <w:t xml:space="preserve"> </w:t>
            </w:r>
          </w:hyperlink>
          <w:hyperlink w:anchor="_TOC_250007" w:history="1">
            <w:r>
              <w:t>PRIVATIZE</w:t>
            </w:r>
          </w:hyperlink>
          <w:hyperlink w:anchor="_TOC_250007" w:history="1">
            <w:r>
              <w:rPr>
                <w:spacing w:val="50"/>
              </w:rPr>
              <w:t xml:space="preserve"> </w:t>
            </w:r>
          </w:hyperlink>
          <w:hyperlink w:anchor="_TOC_250007" w:history="1">
            <w:r>
              <w:t>THE</w:t>
            </w:r>
          </w:hyperlink>
          <w:hyperlink w:anchor="_TOC_250007" w:history="1">
            <w:r>
              <w:rPr>
                <w:spacing w:val="25"/>
              </w:rPr>
              <w:t xml:space="preserve"> </w:t>
            </w:r>
          </w:hyperlink>
          <w:hyperlink w:anchor="_TOC_250007" w:history="1">
            <w:r>
              <w:rPr>
                <w:spacing w:val="-2"/>
              </w:rPr>
              <w:t xml:space="preserve">WAVES </w:t>
            </w:r>
          </w:hyperlink>
          <w:r>
            <w:tab/>
          </w:r>
          <w:hyperlink w:anchor="_TOC_250007" w:history="1">
            <w:r>
              <w:rPr>
                <w:spacing w:val="-5"/>
                <w:sz w:val="20"/>
              </w:rPr>
              <w:t>115</w:t>
            </w:r>
          </w:hyperlink>
        </w:p>
        <w:p w14:paraId="6FFECF1B" w14:textId="77777777" w:rsidR="007864B7" w:rsidRDefault="00000000">
          <w:pPr>
            <w:pStyle w:val="TOC3"/>
            <w:numPr>
              <w:ilvl w:val="1"/>
              <w:numId w:val="10"/>
            </w:numPr>
            <w:tabs>
              <w:tab w:val="left" w:pos="768"/>
              <w:tab w:val="left" w:leader="dot" w:pos="4503"/>
            </w:tabs>
            <w:ind w:hanging="265"/>
            <w:rPr>
              <w:i w:val="0"/>
            </w:rPr>
          </w:pPr>
          <w:hyperlink w:anchor="_TOC_250006" w:history="1">
            <w:r>
              <w:t>There</w:t>
            </w:r>
          </w:hyperlink>
          <w:hyperlink w:anchor="_TOC_250006" w:history="1">
            <w:r>
              <w:rPr>
                <w:spacing w:val="58"/>
              </w:rPr>
              <w:t xml:space="preserve"> </w:t>
            </w:r>
          </w:hyperlink>
          <w:hyperlink w:anchor="_TOC_250006" w:history="1">
            <w:r>
              <w:t>rarity</w:t>
            </w:r>
          </w:hyperlink>
          <w:hyperlink w:anchor="_TOC_250006" w:history="1">
            <w:r>
              <w:rPr>
                <w:spacing w:val="58"/>
              </w:rPr>
              <w:t xml:space="preserve"> </w:t>
            </w:r>
          </w:hyperlink>
          <w:hyperlink w:anchor="_TOC_250006" w:history="1">
            <w:r>
              <w:t>of the</w:t>
            </w:r>
          </w:hyperlink>
          <w:hyperlink w:anchor="_TOC_250006" w:history="1">
            <w:r>
              <w:rPr>
                <w:spacing w:val="59"/>
              </w:rPr>
              <w:t xml:space="preserve"> </w:t>
            </w:r>
          </w:hyperlink>
          <w:hyperlink w:anchor="_TOC_250006" w:history="1">
            <w:r>
              <w:rPr>
                <w:spacing w:val="-2"/>
              </w:rPr>
              <w:t xml:space="preserve">waves. </w:t>
            </w:r>
          </w:hyperlink>
          <w:r>
            <w:tab/>
          </w:r>
          <w:hyperlink w:anchor="_TOC_250006" w:history="1">
            <w:r>
              <w:rPr>
                <w:i w:val="0"/>
                <w:spacing w:val="-5"/>
              </w:rPr>
              <w:t>117</w:t>
            </w:r>
          </w:hyperlink>
        </w:p>
        <w:p w14:paraId="1D5C1FC5" w14:textId="77777777" w:rsidR="007864B7" w:rsidRDefault="00000000">
          <w:pPr>
            <w:pStyle w:val="TOC4"/>
          </w:pPr>
          <w:hyperlink w:anchor="_TOC_250005" w:history="1">
            <w:r>
              <w:rPr>
                <w:w w:val="105"/>
              </w:rPr>
              <w:t>are</w:t>
            </w:r>
          </w:hyperlink>
          <w:hyperlink w:anchor="_TOC_250005" w:history="1">
            <w:r>
              <w:rPr>
                <w:spacing w:val="61"/>
                <w:w w:val="105"/>
              </w:rPr>
              <w:t xml:space="preserve"> </w:t>
            </w:r>
          </w:hyperlink>
          <w:hyperlink w:anchor="_TOC_250005" w:history="1">
            <w:r>
              <w:rPr>
                <w:w w:val="105"/>
              </w:rPr>
              <w:t>sun</w:t>
            </w:r>
          </w:hyperlink>
          <w:hyperlink w:anchor="_TOC_250005" w:history="1">
            <w:r>
              <w:rPr>
                <w:spacing w:val="-6"/>
                <w:w w:val="105"/>
              </w:rPr>
              <w:t xml:space="preserve"> </w:t>
            </w:r>
          </w:hyperlink>
          <w:hyperlink w:anchor="_TOC_250005" w:history="1">
            <w:r>
              <w:rPr>
                <w:w w:val="105"/>
              </w:rPr>
              <w:t>nsions</w:t>
            </w:r>
          </w:hyperlink>
          <w:hyperlink w:anchor="_TOC_250005" w:history="1">
            <w:r>
              <w:rPr>
                <w:spacing w:val="16"/>
                <w:w w:val="105"/>
              </w:rPr>
              <w:t xml:space="preserve"> </w:t>
            </w:r>
          </w:hyperlink>
          <w:hyperlink w:anchor="_TOC_250005" w:history="1">
            <w:r>
              <w:rPr>
                <w:w w:val="105"/>
              </w:rPr>
              <w:t>techniques</w:t>
            </w:r>
          </w:hyperlink>
          <w:hyperlink w:anchor="_TOC_250005" w:history="1">
            <w:r>
              <w:rPr>
                <w:spacing w:val="10"/>
                <w:w w:val="105"/>
              </w:rPr>
              <w:t xml:space="preserve"> </w:t>
            </w:r>
          </w:hyperlink>
          <w:hyperlink w:anchor="_TOC_250005" w:history="1">
            <w:r>
              <w:rPr>
                <w:w w:val="105"/>
              </w:rPr>
              <w:t>of</w:t>
            </w:r>
          </w:hyperlink>
          <w:hyperlink w:anchor="_TOC_250005" w:history="1">
            <w:r>
              <w:rPr>
                <w:spacing w:val="1"/>
                <w:w w:val="105"/>
              </w:rPr>
              <w:t xml:space="preserve"> </w:t>
            </w:r>
          </w:hyperlink>
          <w:hyperlink w:anchor="_TOC_250005" w:history="1">
            <w:r>
              <w:rPr>
                <w:w w:val="105"/>
              </w:rPr>
              <w:t>there</w:t>
            </w:r>
          </w:hyperlink>
          <w:hyperlink w:anchor="_TOC_250005" w:history="1">
            <w:r>
              <w:rPr>
                <w:spacing w:val="1"/>
                <w:w w:val="105"/>
              </w:rPr>
              <w:t xml:space="preserve"> </w:t>
            </w:r>
          </w:hyperlink>
          <w:hyperlink w:anchor="_TOC_250005" w:history="1">
            <w:r>
              <w:rPr>
                <w:spacing w:val="-2"/>
                <w:w w:val="105"/>
              </w:rPr>
              <w:t>communicate-</w:t>
            </w:r>
          </w:hyperlink>
        </w:p>
        <w:p w14:paraId="723B7DB0" w14:textId="77777777" w:rsidR="007864B7" w:rsidRDefault="00000000">
          <w:pPr>
            <w:pStyle w:val="TOC2"/>
            <w:tabs>
              <w:tab w:val="left" w:leader="dot" w:pos="4503"/>
            </w:tabs>
            <w:spacing w:line="216" w:lineRule="exact"/>
            <w:ind w:left="500"/>
          </w:pPr>
          <w:hyperlink w:anchor="_TOC_250004" w:history="1">
            <w:r>
              <w:t>tion</w:t>
            </w:r>
          </w:hyperlink>
          <w:hyperlink w:anchor="_TOC_250004" w:history="1">
            <w:r>
              <w:rPr>
                <w:spacing w:val="66"/>
              </w:rPr>
              <w:t xml:space="preserve"> </w:t>
            </w:r>
          </w:hyperlink>
          <w:hyperlink w:anchor="_TOC_250004" w:history="1">
            <w:r>
              <w:rPr>
                <w:spacing w:val="-2"/>
              </w:rPr>
              <w:t xml:space="preserve">radio </w:t>
            </w:r>
          </w:hyperlink>
          <w:r>
            <w:tab/>
          </w:r>
          <w:hyperlink w:anchor="_TOC_250004" w:history="1">
            <w:r>
              <w:rPr>
                <w:spacing w:val="-5"/>
              </w:rPr>
              <w:t>117</w:t>
            </w:r>
          </w:hyperlink>
        </w:p>
      </w:sdtContent>
    </w:sdt>
    <w:p w14:paraId="6F51C0D2" w14:textId="77777777" w:rsidR="007864B7" w:rsidRDefault="007864B7">
      <w:pPr>
        <w:spacing w:line="216" w:lineRule="exact"/>
        <w:sectPr w:rsidR="007864B7">
          <w:headerReference w:type="even" r:id="rId381"/>
          <w:headerReference w:type="default" r:id="rId382"/>
          <w:pgSz w:w="5970" w:h="9870"/>
          <w:pgMar w:top="960" w:right="600" w:bottom="280" w:left="440" w:header="653" w:footer="0" w:gutter="0"/>
          <w:pgNumType w:start="444"/>
          <w:cols w:space="720"/>
        </w:sectPr>
      </w:pPr>
    </w:p>
    <w:p w14:paraId="2E5F2A1B" w14:textId="77777777" w:rsidR="007864B7" w:rsidRDefault="007864B7">
      <w:pPr>
        <w:pStyle w:val="BodyText"/>
        <w:jc w:val="left"/>
        <w:rPr>
          <w:sz w:val="22"/>
        </w:rPr>
      </w:pPr>
    </w:p>
    <w:p w14:paraId="13DF245B" w14:textId="77777777" w:rsidR="007864B7" w:rsidRDefault="007864B7">
      <w:pPr>
        <w:pStyle w:val="BodyText"/>
        <w:jc w:val="left"/>
        <w:rPr>
          <w:sz w:val="22"/>
        </w:rPr>
      </w:pPr>
    </w:p>
    <w:p w14:paraId="728262AA" w14:textId="77777777" w:rsidR="007864B7" w:rsidRDefault="007864B7">
      <w:pPr>
        <w:pStyle w:val="BodyText"/>
        <w:jc w:val="left"/>
        <w:rPr>
          <w:sz w:val="22"/>
        </w:rPr>
      </w:pPr>
    </w:p>
    <w:p w14:paraId="0F100906" w14:textId="77777777" w:rsidR="007864B7" w:rsidRDefault="007864B7">
      <w:pPr>
        <w:pStyle w:val="BodyText"/>
        <w:jc w:val="left"/>
        <w:rPr>
          <w:sz w:val="22"/>
        </w:rPr>
      </w:pPr>
    </w:p>
    <w:p w14:paraId="7536E8FE" w14:textId="77777777" w:rsidR="007864B7" w:rsidRDefault="007864B7">
      <w:pPr>
        <w:pStyle w:val="BodyText"/>
        <w:jc w:val="left"/>
        <w:rPr>
          <w:sz w:val="22"/>
        </w:rPr>
      </w:pPr>
    </w:p>
    <w:p w14:paraId="569552DB" w14:textId="77777777" w:rsidR="007864B7" w:rsidRDefault="007864B7">
      <w:pPr>
        <w:pStyle w:val="BodyText"/>
        <w:jc w:val="left"/>
        <w:rPr>
          <w:sz w:val="22"/>
        </w:rPr>
      </w:pPr>
    </w:p>
    <w:p w14:paraId="39987BB1" w14:textId="77777777" w:rsidR="007864B7" w:rsidRDefault="007864B7">
      <w:pPr>
        <w:pStyle w:val="BodyText"/>
        <w:jc w:val="left"/>
        <w:rPr>
          <w:sz w:val="22"/>
        </w:rPr>
      </w:pPr>
    </w:p>
    <w:p w14:paraId="29CE10DD" w14:textId="77777777" w:rsidR="007864B7" w:rsidRDefault="007864B7">
      <w:pPr>
        <w:pStyle w:val="BodyText"/>
        <w:jc w:val="left"/>
        <w:rPr>
          <w:sz w:val="22"/>
        </w:rPr>
      </w:pPr>
    </w:p>
    <w:p w14:paraId="6169C6C6" w14:textId="77777777" w:rsidR="007864B7" w:rsidRDefault="007864B7">
      <w:pPr>
        <w:pStyle w:val="BodyText"/>
        <w:spacing w:before="2"/>
        <w:jc w:val="left"/>
        <w:rPr>
          <w:sz w:val="32"/>
        </w:rPr>
      </w:pPr>
    </w:p>
    <w:p w14:paraId="31FB87A0" w14:textId="77777777" w:rsidR="007864B7" w:rsidRDefault="00000000">
      <w:pPr>
        <w:pStyle w:val="ListParagraph"/>
        <w:numPr>
          <w:ilvl w:val="0"/>
          <w:numId w:val="10"/>
        </w:numPr>
        <w:tabs>
          <w:tab w:val="left" w:pos="381"/>
        </w:tabs>
        <w:ind w:left="381" w:hanging="192"/>
        <w:rPr>
          <w:sz w:val="19"/>
        </w:rPr>
      </w:pPr>
      <w:r>
        <w:rPr>
          <w:noProof/>
        </w:rPr>
        <mc:AlternateContent>
          <mc:Choice Requires="wps">
            <w:drawing>
              <wp:anchor distT="0" distB="0" distL="0" distR="0" simplePos="0" relativeHeight="15744512" behindDoc="0" locked="0" layoutInCell="1" allowOverlap="1" wp14:anchorId="1A89F5E3" wp14:editId="39AABC3D">
                <wp:simplePos x="0" y="0"/>
                <wp:positionH relativeFrom="page">
                  <wp:posOffset>726755</wp:posOffset>
                </wp:positionH>
                <wp:positionV relativeFrom="paragraph">
                  <wp:posOffset>-1513838</wp:posOffset>
                </wp:positionV>
                <wp:extent cx="2878455" cy="179895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8455" cy="179895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64"/>
                              <w:gridCol w:w="449"/>
                            </w:tblGrid>
                            <w:tr w:rsidR="007864B7" w14:paraId="13DDF997" w14:textId="77777777">
                              <w:trPr>
                                <w:trHeight w:val="222"/>
                              </w:trPr>
                              <w:tc>
                                <w:tcPr>
                                  <w:tcW w:w="3964" w:type="dxa"/>
                                </w:tcPr>
                                <w:p w14:paraId="70EE77A5" w14:textId="77777777" w:rsidR="007864B7" w:rsidRDefault="00000000">
                                  <w:pPr>
                                    <w:pStyle w:val="TableParagraph"/>
                                    <w:spacing w:line="202" w:lineRule="exact"/>
                                    <w:ind w:left="55"/>
                                    <w:rPr>
                                      <w:sz w:val="21"/>
                                    </w:rPr>
                                  </w:pPr>
                                  <w:r>
                                    <w:rPr>
                                      <w:sz w:val="21"/>
                                    </w:rPr>
                                    <w:t>Les</w:t>
                                  </w:r>
                                  <w:r>
                                    <w:rPr>
                                      <w:spacing w:val="38"/>
                                      <w:sz w:val="21"/>
                                    </w:rPr>
                                    <w:t xml:space="preserve"> </w:t>
                                  </w:r>
                                  <w:r>
                                    <w:rPr>
                                      <w:sz w:val="21"/>
                                    </w:rPr>
                                    <w:t>origines</w:t>
                                  </w:r>
                                  <w:r>
                                    <w:rPr>
                                      <w:spacing w:val="53"/>
                                      <w:sz w:val="21"/>
                                    </w:rPr>
                                    <w:t xml:space="preserve"> </w:t>
                                  </w:r>
                                  <w:r>
                                    <w:rPr>
                                      <w:sz w:val="21"/>
                                    </w:rPr>
                                    <w:t>de</w:t>
                                  </w:r>
                                  <w:r>
                                    <w:rPr>
                                      <w:spacing w:val="44"/>
                                      <w:sz w:val="21"/>
                                    </w:rPr>
                                    <w:t xml:space="preserve"> </w:t>
                                  </w:r>
                                  <w:r>
                                    <w:rPr>
                                      <w:sz w:val="21"/>
                                    </w:rPr>
                                    <w:t>la</w:t>
                                  </w:r>
                                  <w:r>
                                    <w:rPr>
                                      <w:spacing w:val="58"/>
                                      <w:sz w:val="21"/>
                                    </w:rPr>
                                    <w:t xml:space="preserve"> </w:t>
                                  </w:r>
                                  <w:r>
                                    <w:rPr>
                                      <w:sz w:val="21"/>
                                    </w:rPr>
                                    <w:t>rareté</w:t>
                                  </w:r>
                                  <w:r>
                                    <w:rPr>
                                      <w:spacing w:val="-12"/>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12"/>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8"/>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7"/>
                                      <w:sz w:val="21"/>
                                    </w:rPr>
                                    <w:t xml:space="preserve"> </w:t>
                                  </w:r>
                                  <w:r>
                                    <w:rPr>
                                      <w:spacing w:val="-10"/>
                                      <w:sz w:val="21"/>
                                    </w:rPr>
                                    <w:t>.</w:t>
                                  </w:r>
                                </w:p>
                              </w:tc>
                              <w:tc>
                                <w:tcPr>
                                  <w:tcW w:w="449" w:type="dxa"/>
                                </w:tcPr>
                                <w:p w14:paraId="0770F7C5" w14:textId="77777777" w:rsidR="007864B7" w:rsidRDefault="00000000">
                                  <w:pPr>
                                    <w:pStyle w:val="TableParagraph"/>
                                    <w:spacing w:line="202" w:lineRule="exact"/>
                                    <w:ind w:left="51" w:right="32"/>
                                    <w:jc w:val="center"/>
                                    <w:rPr>
                                      <w:sz w:val="21"/>
                                    </w:rPr>
                                  </w:pPr>
                                  <w:r>
                                    <w:rPr>
                                      <w:spacing w:val="-5"/>
                                      <w:sz w:val="21"/>
                                    </w:rPr>
                                    <w:t>120</w:t>
                                  </w:r>
                                </w:p>
                              </w:tc>
                            </w:tr>
                            <w:tr w:rsidR="007864B7" w14:paraId="3D4BC6D2" w14:textId="77777777">
                              <w:trPr>
                                <w:trHeight w:val="209"/>
                              </w:trPr>
                              <w:tc>
                                <w:tcPr>
                                  <w:tcW w:w="3964" w:type="dxa"/>
                                </w:tcPr>
                                <w:p w14:paraId="45BCD219" w14:textId="77777777" w:rsidR="007864B7" w:rsidRDefault="00000000">
                                  <w:pPr>
                                    <w:pStyle w:val="TableParagraph"/>
                                    <w:spacing w:line="189" w:lineRule="exact"/>
                                    <w:ind w:left="55"/>
                                    <w:rPr>
                                      <w:sz w:val="21"/>
                                    </w:rPr>
                                  </w:pPr>
                                  <w:r>
                                    <w:rPr>
                                      <w:sz w:val="21"/>
                                    </w:rPr>
                                    <w:t>L'allocation</w:t>
                                  </w:r>
                                  <w:r>
                                    <w:rPr>
                                      <w:spacing w:val="57"/>
                                      <w:sz w:val="21"/>
                                    </w:rPr>
                                    <w:t xml:space="preserve"> </w:t>
                                  </w:r>
                                  <w:r>
                                    <w:rPr>
                                      <w:sz w:val="21"/>
                                    </w:rPr>
                                    <w:t>des</w:t>
                                  </w:r>
                                  <w:r>
                                    <w:rPr>
                                      <w:spacing w:val="40"/>
                                      <w:sz w:val="21"/>
                                    </w:rPr>
                                    <w:t xml:space="preserve"> </w:t>
                                  </w:r>
                                  <w:r>
                                    <w:rPr>
                                      <w:sz w:val="21"/>
                                    </w:rPr>
                                    <w:t>fréquences</w:t>
                                  </w:r>
                                  <w:r>
                                    <w:rPr>
                                      <w:spacing w:val="7"/>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12"/>
                                      <w:sz w:val="21"/>
                                    </w:rPr>
                                    <w:t xml:space="preserve"> </w:t>
                                  </w:r>
                                  <w:r>
                                    <w:rPr>
                                      <w:sz w:val="21"/>
                                    </w:rPr>
                                    <w:t>.</w:t>
                                  </w:r>
                                  <w:r>
                                    <w:rPr>
                                      <w:spacing w:val="-6"/>
                                      <w:sz w:val="21"/>
                                    </w:rPr>
                                    <w:t xml:space="preserve"> </w:t>
                                  </w:r>
                                  <w:r>
                                    <w:rPr>
                                      <w:spacing w:val="-10"/>
                                      <w:sz w:val="21"/>
                                    </w:rPr>
                                    <w:t>.</w:t>
                                  </w:r>
                                </w:p>
                              </w:tc>
                              <w:tc>
                                <w:tcPr>
                                  <w:tcW w:w="449" w:type="dxa"/>
                                </w:tcPr>
                                <w:p w14:paraId="77D4E46B" w14:textId="77777777" w:rsidR="007864B7" w:rsidRDefault="00000000">
                                  <w:pPr>
                                    <w:pStyle w:val="TableParagraph"/>
                                    <w:spacing w:line="189" w:lineRule="exact"/>
                                    <w:ind w:left="54" w:right="32"/>
                                    <w:jc w:val="center"/>
                                    <w:rPr>
                                      <w:sz w:val="21"/>
                                    </w:rPr>
                                  </w:pPr>
                                  <w:r>
                                    <w:rPr>
                                      <w:spacing w:val="-5"/>
                                      <w:sz w:val="21"/>
                                    </w:rPr>
                                    <w:t>122</w:t>
                                  </w:r>
                                </w:p>
                              </w:tc>
                            </w:tr>
                            <w:tr w:rsidR="007864B7" w14:paraId="147F58C1" w14:textId="77777777">
                              <w:trPr>
                                <w:trHeight w:val="206"/>
                              </w:trPr>
                              <w:tc>
                                <w:tcPr>
                                  <w:tcW w:w="3964" w:type="dxa"/>
                                </w:tcPr>
                                <w:p w14:paraId="1F1739FC" w14:textId="77777777" w:rsidR="007864B7" w:rsidRDefault="00000000">
                                  <w:pPr>
                                    <w:pStyle w:val="TableParagraph"/>
                                    <w:spacing w:line="187" w:lineRule="exact"/>
                                    <w:ind w:left="55"/>
                                    <w:rPr>
                                      <w:sz w:val="21"/>
                                    </w:rPr>
                                  </w:pPr>
                                  <w:r>
                                    <w:rPr>
                                      <w:w w:val="120"/>
                                      <w:sz w:val="21"/>
                                    </w:rPr>
                                    <w:t>L'affectation</w:t>
                                  </w:r>
                                  <w:r>
                                    <w:rPr>
                                      <w:spacing w:val="15"/>
                                      <w:w w:val="120"/>
                                      <w:sz w:val="21"/>
                                    </w:rPr>
                                    <w:t xml:space="preserve"> </w:t>
                                  </w:r>
                                  <w:r>
                                    <w:rPr>
                                      <w:w w:val="120"/>
                                      <w:sz w:val="21"/>
                                    </w:rPr>
                                    <w:t>des</w:t>
                                  </w:r>
                                  <w:r>
                                    <w:rPr>
                                      <w:spacing w:val="32"/>
                                      <w:w w:val="125"/>
                                      <w:sz w:val="21"/>
                                    </w:rPr>
                                    <w:t xml:space="preserve"> </w:t>
                                  </w:r>
                                  <w:r>
                                    <w:rPr>
                                      <w:w w:val="125"/>
                                      <w:sz w:val="21"/>
                                    </w:rPr>
                                    <w:t>progrès..........</w:t>
                                  </w:r>
                                  <w:r>
                                    <w:rPr>
                                      <w:spacing w:val="-28"/>
                                      <w:w w:val="125"/>
                                      <w:sz w:val="21"/>
                                    </w:rPr>
                                    <w:t xml:space="preserve"> </w:t>
                                  </w:r>
                                  <w:r>
                                    <w:rPr>
                                      <w:w w:val="125"/>
                                      <w:sz w:val="21"/>
                                    </w:rPr>
                                    <w:t>.</w:t>
                                  </w:r>
                                  <w:r>
                                    <w:rPr>
                                      <w:spacing w:val="-39"/>
                                      <w:w w:val="125"/>
                                      <w:sz w:val="21"/>
                                    </w:rPr>
                                    <w:t xml:space="preserve"> </w:t>
                                  </w:r>
                                  <w:r>
                                    <w:rPr>
                                      <w:w w:val="125"/>
                                      <w:sz w:val="21"/>
                                    </w:rPr>
                                    <w:t>.</w:t>
                                  </w:r>
                                  <w:r>
                                    <w:rPr>
                                      <w:spacing w:val="-43"/>
                                      <w:w w:val="125"/>
                                      <w:sz w:val="21"/>
                                    </w:rPr>
                                    <w:t xml:space="preserve"> </w:t>
                                  </w:r>
                                  <w:r>
                                    <w:rPr>
                                      <w:w w:val="125"/>
                                      <w:sz w:val="21"/>
                                    </w:rPr>
                                    <w:t>.</w:t>
                                  </w:r>
                                  <w:r>
                                    <w:rPr>
                                      <w:spacing w:val="-39"/>
                                      <w:w w:val="125"/>
                                      <w:sz w:val="21"/>
                                    </w:rPr>
                                    <w:t xml:space="preserve"> </w:t>
                                  </w:r>
                                  <w:r>
                                    <w:rPr>
                                      <w:w w:val="125"/>
                                      <w:sz w:val="21"/>
                                    </w:rPr>
                                    <w:t>.</w:t>
                                  </w:r>
                                  <w:r>
                                    <w:rPr>
                                      <w:spacing w:val="-39"/>
                                      <w:w w:val="125"/>
                                      <w:sz w:val="21"/>
                                    </w:rPr>
                                    <w:t xml:space="preserve"> </w:t>
                                  </w:r>
                                  <w:r>
                                    <w:rPr>
                                      <w:w w:val="125"/>
                                      <w:sz w:val="21"/>
                                    </w:rPr>
                                    <w:t>.</w:t>
                                  </w:r>
                                  <w:r>
                                    <w:rPr>
                                      <w:spacing w:val="-39"/>
                                      <w:w w:val="125"/>
                                      <w:sz w:val="21"/>
                                    </w:rPr>
                                    <w:t xml:space="preserve"> </w:t>
                                  </w:r>
                                  <w:r>
                                    <w:rPr>
                                      <w:spacing w:val="-10"/>
                                      <w:w w:val="125"/>
                                      <w:sz w:val="21"/>
                                    </w:rPr>
                                    <w:t>.</w:t>
                                  </w:r>
                                </w:p>
                              </w:tc>
                              <w:tc>
                                <w:tcPr>
                                  <w:tcW w:w="449" w:type="dxa"/>
                                </w:tcPr>
                                <w:p w14:paraId="59184E43" w14:textId="77777777" w:rsidR="007864B7" w:rsidRDefault="00000000">
                                  <w:pPr>
                                    <w:pStyle w:val="TableParagraph"/>
                                    <w:spacing w:line="187" w:lineRule="exact"/>
                                    <w:ind w:left="61" w:right="32"/>
                                    <w:jc w:val="center"/>
                                    <w:rPr>
                                      <w:sz w:val="21"/>
                                    </w:rPr>
                                  </w:pPr>
                                  <w:r>
                                    <w:rPr>
                                      <w:spacing w:val="-5"/>
                                      <w:sz w:val="21"/>
                                    </w:rPr>
                                    <w:t>124</w:t>
                                  </w:r>
                                </w:p>
                              </w:tc>
                            </w:tr>
                            <w:tr w:rsidR="007864B7" w14:paraId="7FA7214C" w14:textId="77777777">
                              <w:trPr>
                                <w:trHeight w:val="209"/>
                              </w:trPr>
                              <w:tc>
                                <w:tcPr>
                                  <w:tcW w:w="3964" w:type="dxa"/>
                                </w:tcPr>
                                <w:p w14:paraId="747C939D" w14:textId="77777777" w:rsidR="007864B7" w:rsidRDefault="00000000">
                                  <w:pPr>
                                    <w:pStyle w:val="TableParagraph"/>
                                    <w:spacing w:line="189" w:lineRule="exact"/>
                                    <w:ind w:left="50"/>
                                    <w:rPr>
                                      <w:sz w:val="20"/>
                                    </w:rPr>
                                  </w:pPr>
                                  <w:r>
                                    <w:rPr>
                                      <w:sz w:val="21"/>
                                    </w:rPr>
                                    <w:t>2.</w:t>
                                  </w:r>
                                  <w:r>
                                    <w:rPr>
                                      <w:spacing w:val="48"/>
                                      <w:sz w:val="21"/>
                                    </w:rPr>
                                    <w:t xml:space="preserve"> </w:t>
                                  </w:r>
                                  <w:r>
                                    <w:rPr>
                                      <w:i/>
                                      <w:sz w:val="20"/>
                                    </w:rPr>
                                    <w:t>Comment</w:t>
                                  </w:r>
                                  <w:r>
                                    <w:rPr>
                                      <w:i/>
                                      <w:spacing w:val="68"/>
                                      <w:w w:val="150"/>
                                      <w:sz w:val="20"/>
                                    </w:rPr>
                                    <w:t xml:space="preserve"> </w:t>
                                  </w:r>
                                  <w:r>
                                    <w:rPr>
                                      <w:i/>
                                      <w:sz w:val="20"/>
                                    </w:rPr>
                                    <w:t>privatiser</w:t>
                                  </w:r>
                                  <w:r>
                                    <w:rPr>
                                      <w:i/>
                                      <w:spacing w:val="15"/>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1"/>
                                      <w:sz w:val="20"/>
                                    </w:rPr>
                                    <w:t xml:space="preserve"> </w:t>
                                  </w:r>
                                  <w:r>
                                    <w:rPr>
                                      <w:spacing w:val="-10"/>
                                      <w:sz w:val="20"/>
                                    </w:rPr>
                                    <w:t>.</w:t>
                                  </w:r>
                                </w:p>
                              </w:tc>
                              <w:tc>
                                <w:tcPr>
                                  <w:tcW w:w="449" w:type="dxa"/>
                                </w:tcPr>
                                <w:p w14:paraId="6A37F461" w14:textId="77777777" w:rsidR="007864B7" w:rsidRDefault="00000000">
                                  <w:pPr>
                                    <w:pStyle w:val="TableParagraph"/>
                                    <w:spacing w:line="189" w:lineRule="exact"/>
                                    <w:ind w:left="64" w:right="15"/>
                                    <w:jc w:val="center"/>
                                    <w:rPr>
                                      <w:sz w:val="21"/>
                                    </w:rPr>
                                  </w:pPr>
                                  <w:r>
                                    <w:rPr>
                                      <w:sz w:val="21"/>
                                    </w:rPr>
                                    <w:t>l</w:t>
                                  </w:r>
                                  <w:r>
                                    <w:rPr>
                                      <w:spacing w:val="-23"/>
                                      <w:sz w:val="21"/>
                                    </w:rPr>
                                    <w:t xml:space="preserve"> </w:t>
                                  </w:r>
                                  <w:r>
                                    <w:rPr>
                                      <w:spacing w:val="-5"/>
                                      <w:sz w:val="21"/>
                                    </w:rPr>
                                    <w:t>26</w:t>
                                  </w:r>
                                </w:p>
                              </w:tc>
                            </w:tr>
                            <w:tr w:rsidR="007864B7" w14:paraId="19C9A5F6" w14:textId="77777777">
                              <w:trPr>
                                <w:trHeight w:val="209"/>
                              </w:trPr>
                              <w:tc>
                                <w:tcPr>
                                  <w:tcW w:w="3964" w:type="dxa"/>
                                </w:tcPr>
                                <w:p w14:paraId="49B56EAC" w14:textId="77777777" w:rsidR="007864B7" w:rsidRDefault="00000000">
                                  <w:pPr>
                                    <w:pStyle w:val="TableParagraph"/>
                                    <w:spacing w:line="189" w:lineRule="exact"/>
                                    <w:ind w:left="55"/>
                                    <w:rPr>
                                      <w:sz w:val="21"/>
                                    </w:rPr>
                                  </w:pPr>
                                  <w:r>
                                    <w:rPr>
                                      <w:sz w:val="21"/>
                                    </w:rPr>
                                    <w:t>Le</w:t>
                                  </w:r>
                                  <w:r>
                                    <w:rPr>
                                      <w:spacing w:val="41"/>
                                      <w:sz w:val="21"/>
                                    </w:rPr>
                                    <w:t xml:space="preserve"> </w:t>
                                  </w:r>
                                  <w:r>
                                    <w:rPr>
                                      <w:sz w:val="21"/>
                                    </w:rPr>
                                    <w:t>système</w:t>
                                  </w:r>
                                  <w:r>
                                    <w:rPr>
                                      <w:spacing w:val="50"/>
                                      <w:sz w:val="21"/>
                                    </w:rPr>
                                    <w:t xml:space="preserve"> </w:t>
                                  </w:r>
                                  <w:r>
                                    <w:rPr>
                                      <w:sz w:val="21"/>
                                    </w:rPr>
                                    <w:t>de</w:t>
                                  </w:r>
                                  <w:r>
                                    <w:rPr>
                                      <w:spacing w:val="45"/>
                                      <w:sz w:val="21"/>
                                    </w:rPr>
                                    <w:t xml:space="preserve"> </w:t>
                                  </w:r>
                                  <w:r>
                                    <w:rPr>
                                      <w:sz w:val="21"/>
                                    </w:rPr>
                                    <w:t>la</w:t>
                                  </w:r>
                                  <w:r>
                                    <w:rPr>
                                      <w:spacing w:val="63"/>
                                      <w:sz w:val="21"/>
                                    </w:rPr>
                                    <w:t xml:space="preserve"> </w:t>
                                  </w:r>
                                  <w:r>
                                    <w:rPr>
                                      <w:sz w:val="21"/>
                                    </w:rPr>
                                    <w:t>FCC</w:t>
                                  </w:r>
                                  <w:r>
                                    <w:rPr>
                                      <w:spacing w:val="38"/>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pacing w:val="-10"/>
                                      <w:sz w:val="21"/>
                                    </w:rPr>
                                    <w:t>.</w:t>
                                  </w:r>
                                </w:p>
                              </w:tc>
                              <w:tc>
                                <w:tcPr>
                                  <w:tcW w:w="449" w:type="dxa"/>
                                </w:tcPr>
                                <w:p w14:paraId="5063A54F" w14:textId="77777777" w:rsidR="007864B7" w:rsidRDefault="00000000">
                                  <w:pPr>
                                    <w:pStyle w:val="TableParagraph"/>
                                    <w:spacing w:line="189" w:lineRule="exact"/>
                                    <w:ind w:left="64" w:right="29"/>
                                    <w:jc w:val="center"/>
                                    <w:rPr>
                                      <w:sz w:val="21"/>
                                    </w:rPr>
                                  </w:pPr>
                                  <w:r>
                                    <w:rPr>
                                      <w:spacing w:val="-5"/>
                                      <w:sz w:val="21"/>
                                    </w:rPr>
                                    <w:t>126</w:t>
                                  </w:r>
                                </w:p>
                              </w:tc>
                            </w:tr>
                            <w:tr w:rsidR="007864B7" w14:paraId="3CA5AF42" w14:textId="77777777">
                              <w:trPr>
                                <w:trHeight w:val="206"/>
                              </w:trPr>
                              <w:tc>
                                <w:tcPr>
                                  <w:tcW w:w="3964" w:type="dxa"/>
                                </w:tcPr>
                                <w:p w14:paraId="67F0952C" w14:textId="77777777" w:rsidR="007864B7" w:rsidRDefault="00000000">
                                  <w:pPr>
                                    <w:pStyle w:val="TableParagraph"/>
                                    <w:spacing w:line="187" w:lineRule="exact"/>
                                    <w:ind w:left="60"/>
                                    <w:rPr>
                                      <w:sz w:val="21"/>
                                    </w:rPr>
                                  </w:pPr>
                                  <w:r>
                                    <w:rPr>
                                      <w:sz w:val="21"/>
                                    </w:rPr>
                                    <w:t>Le</w:t>
                                  </w:r>
                                  <w:r>
                                    <w:rPr>
                                      <w:spacing w:val="34"/>
                                      <w:sz w:val="21"/>
                                    </w:rPr>
                                    <w:t xml:space="preserve"> </w:t>
                                  </w:r>
                                  <w:r>
                                    <w:rPr>
                                      <w:sz w:val="21"/>
                                    </w:rPr>
                                    <w:t>système</w:t>
                                  </w:r>
                                  <w:r>
                                    <w:rPr>
                                      <w:spacing w:val="53"/>
                                      <w:sz w:val="21"/>
                                    </w:rPr>
                                    <w:t xml:space="preserve"> </w:t>
                                  </w:r>
                                  <w:r>
                                    <w:rPr>
                                      <w:sz w:val="21"/>
                                    </w:rPr>
                                    <w:t>DeVany</w:t>
                                  </w:r>
                                  <w:r>
                                    <w:rPr>
                                      <w:spacing w:val="13"/>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0"/>
                                      <w:sz w:val="21"/>
                                    </w:rPr>
                                    <w:t xml:space="preserve"> </w:t>
                                  </w:r>
                                  <w:r>
                                    <w:rPr>
                                      <w:sz w:val="21"/>
                                    </w:rPr>
                                    <w:t>.</w:t>
                                  </w:r>
                                  <w:r>
                                    <w:rPr>
                                      <w:spacing w:val="-2"/>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pacing w:val="-10"/>
                                      <w:sz w:val="21"/>
                                    </w:rPr>
                                    <w:t>.</w:t>
                                  </w:r>
                                </w:p>
                              </w:tc>
                              <w:tc>
                                <w:tcPr>
                                  <w:tcW w:w="449" w:type="dxa"/>
                                </w:tcPr>
                                <w:p w14:paraId="1397ABC7" w14:textId="77777777" w:rsidR="007864B7" w:rsidRDefault="00000000">
                                  <w:pPr>
                                    <w:pStyle w:val="TableParagraph"/>
                                    <w:spacing w:line="187" w:lineRule="exact"/>
                                    <w:ind w:left="64" w:right="29"/>
                                    <w:jc w:val="center"/>
                                    <w:rPr>
                                      <w:sz w:val="21"/>
                                    </w:rPr>
                                  </w:pPr>
                                  <w:r>
                                    <w:rPr>
                                      <w:spacing w:val="-5"/>
                                      <w:sz w:val="21"/>
                                    </w:rPr>
                                    <w:t>129</w:t>
                                  </w:r>
                                </w:p>
                              </w:tc>
                            </w:tr>
                            <w:tr w:rsidR="007864B7" w14:paraId="463E37D6" w14:textId="77777777">
                              <w:trPr>
                                <w:trHeight w:val="209"/>
                              </w:trPr>
                              <w:tc>
                                <w:tcPr>
                                  <w:tcW w:w="3964" w:type="dxa"/>
                                </w:tcPr>
                                <w:p w14:paraId="3B415922" w14:textId="77777777" w:rsidR="007864B7" w:rsidRDefault="00000000">
                                  <w:pPr>
                                    <w:pStyle w:val="TableParagraph"/>
                                    <w:spacing w:line="189" w:lineRule="exact"/>
                                    <w:ind w:left="60"/>
                                    <w:rPr>
                                      <w:sz w:val="21"/>
                                    </w:rPr>
                                  </w:pPr>
                                  <w:r>
                                    <w:rPr>
                                      <w:sz w:val="21"/>
                                    </w:rPr>
                                    <w:t>Le</w:t>
                                  </w:r>
                                  <w:r>
                                    <w:rPr>
                                      <w:spacing w:val="53"/>
                                      <w:sz w:val="21"/>
                                    </w:rPr>
                                    <w:t xml:space="preserve"> </w:t>
                                  </w:r>
                                  <w:r>
                                    <w:rPr>
                                      <w:sz w:val="21"/>
                                    </w:rPr>
                                    <w:t>retour</w:t>
                                  </w:r>
                                  <w:r>
                                    <w:rPr>
                                      <w:spacing w:val="52"/>
                                      <w:sz w:val="21"/>
                                    </w:rPr>
                                    <w:t xml:space="preserve"> </w:t>
                                  </w:r>
                                  <w:r>
                                    <w:rPr>
                                      <w:sz w:val="21"/>
                                    </w:rPr>
                                    <w:t>au</w:t>
                                  </w:r>
                                  <w:r>
                                    <w:rPr>
                                      <w:spacing w:val="57"/>
                                      <w:sz w:val="21"/>
                                    </w:rPr>
                                    <w:t xml:space="preserve"> </w:t>
                                  </w:r>
                                  <w:r>
                                    <w:rPr>
                                      <w:sz w:val="21"/>
                                    </w:rPr>
                                    <w:t>marché</w:t>
                                  </w:r>
                                  <w:r>
                                    <w:rPr>
                                      <w:spacing w:val="27"/>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pacing w:val="-10"/>
                                      <w:sz w:val="21"/>
                                    </w:rPr>
                                    <w:t>.</w:t>
                                  </w:r>
                                </w:p>
                              </w:tc>
                              <w:tc>
                                <w:tcPr>
                                  <w:tcW w:w="449" w:type="dxa"/>
                                </w:tcPr>
                                <w:p w14:paraId="5505453E" w14:textId="77777777" w:rsidR="007864B7" w:rsidRDefault="00000000">
                                  <w:pPr>
                                    <w:pStyle w:val="TableParagraph"/>
                                    <w:spacing w:line="189" w:lineRule="exact"/>
                                    <w:ind w:left="64" w:right="32"/>
                                    <w:jc w:val="center"/>
                                    <w:rPr>
                                      <w:sz w:val="21"/>
                                    </w:rPr>
                                  </w:pPr>
                                  <w:r>
                                    <w:rPr>
                                      <w:spacing w:val="-5"/>
                                      <w:sz w:val="21"/>
                                    </w:rPr>
                                    <w:t>131</w:t>
                                  </w:r>
                                </w:p>
                              </w:tc>
                            </w:tr>
                            <w:tr w:rsidR="007864B7" w14:paraId="1392451C" w14:textId="77777777">
                              <w:trPr>
                                <w:trHeight w:val="209"/>
                              </w:trPr>
                              <w:tc>
                                <w:tcPr>
                                  <w:tcW w:w="3964" w:type="dxa"/>
                                </w:tcPr>
                                <w:p w14:paraId="5BF0DE30" w14:textId="77777777" w:rsidR="007864B7" w:rsidRDefault="00000000">
                                  <w:pPr>
                                    <w:pStyle w:val="TableParagraph"/>
                                    <w:spacing w:line="189" w:lineRule="exact"/>
                                    <w:ind w:left="60"/>
                                    <w:rPr>
                                      <w:sz w:val="21"/>
                                    </w:rPr>
                                  </w:pPr>
                                  <w:r>
                                    <w:rPr>
                                      <w:sz w:val="21"/>
                                    </w:rPr>
                                    <w:t>La</w:t>
                                  </w:r>
                                  <w:r>
                                    <w:rPr>
                                      <w:spacing w:val="63"/>
                                      <w:w w:val="150"/>
                                      <w:sz w:val="21"/>
                                    </w:rPr>
                                    <w:t xml:space="preserve">   </w:t>
                                  </w:r>
                                  <w:r>
                                    <w:rPr>
                                      <w:sz w:val="21"/>
                                    </w:rPr>
                                    <w:t>proposition</w:t>
                                  </w:r>
                                  <w:r>
                                    <w:rPr>
                                      <w:spacing w:val="71"/>
                                      <w:w w:val="150"/>
                                      <w:sz w:val="21"/>
                                    </w:rPr>
                                    <w:t xml:space="preserve">   </w:t>
                                  </w:r>
                                  <w:r>
                                    <w:rPr>
                                      <w:spacing w:val="-2"/>
                                      <w:sz w:val="21"/>
                                    </w:rPr>
                                    <w:t>Mueller..................</w:t>
                                  </w:r>
                                </w:p>
                              </w:tc>
                              <w:tc>
                                <w:tcPr>
                                  <w:tcW w:w="449" w:type="dxa"/>
                                </w:tcPr>
                                <w:p w14:paraId="4288C249" w14:textId="77777777" w:rsidR="007864B7" w:rsidRDefault="00000000">
                                  <w:pPr>
                                    <w:pStyle w:val="TableParagraph"/>
                                    <w:spacing w:line="189" w:lineRule="exact"/>
                                    <w:ind w:left="64" w:right="26"/>
                                    <w:jc w:val="center"/>
                                    <w:rPr>
                                      <w:sz w:val="21"/>
                                    </w:rPr>
                                  </w:pPr>
                                  <w:r>
                                    <w:rPr>
                                      <w:spacing w:val="-5"/>
                                      <w:sz w:val="21"/>
                                    </w:rPr>
                                    <w:t>134</w:t>
                                  </w:r>
                                </w:p>
                              </w:tc>
                            </w:tr>
                            <w:tr w:rsidR="007864B7" w14:paraId="463F9380" w14:textId="77777777">
                              <w:trPr>
                                <w:trHeight w:val="206"/>
                              </w:trPr>
                              <w:tc>
                                <w:tcPr>
                                  <w:tcW w:w="3964" w:type="dxa"/>
                                </w:tcPr>
                                <w:p w14:paraId="6D720DCC" w14:textId="77777777" w:rsidR="007864B7" w:rsidRDefault="00000000">
                                  <w:pPr>
                                    <w:pStyle w:val="TableParagraph"/>
                                    <w:spacing w:line="187" w:lineRule="exact"/>
                                    <w:ind w:left="63"/>
                                    <w:rPr>
                                      <w:sz w:val="21"/>
                                    </w:rPr>
                                  </w:pPr>
                                  <w:r>
                                    <w:rPr>
                                      <w:sz w:val="21"/>
                                    </w:rPr>
                                    <w:t>Une</w:t>
                                  </w:r>
                                  <w:r>
                                    <w:rPr>
                                      <w:spacing w:val="59"/>
                                      <w:sz w:val="21"/>
                                    </w:rPr>
                                    <w:t xml:space="preserve"> </w:t>
                                  </w:r>
                                  <w:r>
                                    <w:rPr>
                                      <w:sz w:val="21"/>
                                    </w:rPr>
                                    <w:t>propriété</w:t>
                                  </w:r>
                                  <w:r>
                                    <w:rPr>
                                      <w:spacing w:val="51"/>
                                      <w:sz w:val="21"/>
                                    </w:rPr>
                                    <w:t xml:space="preserve"> </w:t>
                                  </w:r>
                                  <w:r>
                                    <w:rPr>
                                      <w:sz w:val="21"/>
                                    </w:rPr>
                                    <w:t>comme</w:t>
                                  </w:r>
                                  <w:r>
                                    <w:rPr>
                                      <w:spacing w:val="42"/>
                                      <w:sz w:val="21"/>
                                    </w:rPr>
                                    <w:t xml:space="preserve"> </w:t>
                                  </w:r>
                                  <w:r>
                                    <w:rPr>
                                      <w:sz w:val="21"/>
                                    </w:rPr>
                                    <w:t>les</w:t>
                                  </w:r>
                                  <w:r>
                                    <w:rPr>
                                      <w:spacing w:val="39"/>
                                      <w:sz w:val="21"/>
                                    </w:rPr>
                                    <w:t xml:space="preserve"> </w:t>
                                  </w:r>
                                  <w:r>
                                    <w:rPr>
                                      <w:sz w:val="21"/>
                                    </w:rPr>
                                    <w:t>autres</w:t>
                                  </w:r>
                                  <w:r>
                                    <w:rPr>
                                      <w:spacing w:val="19"/>
                                      <w:sz w:val="21"/>
                                    </w:rPr>
                                    <w:t xml:space="preserve"> </w:t>
                                  </w:r>
                                  <w:r>
                                    <w:rPr>
                                      <w:sz w:val="21"/>
                                    </w:rPr>
                                    <w:t>.</w:t>
                                  </w:r>
                                  <w:r>
                                    <w:rPr>
                                      <w:spacing w:val="-8"/>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12"/>
                                      <w:sz w:val="21"/>
                                    </w:rPr>
                                    <w:t xml:space="preserve"> </w:t>
                                  </w:r>
                                  <w:r>
                                    <w:rPr>
                                      <w:spacing w:val="-10"/>
                                      <w:sz w:val="21"/>
                                    </w:rPr>
                                    <w:t>.</w:t>
                                  </w:r>
                                </w:p>
                              </w:tc>
                              <w:tc>
                                <w:tcPr>
                                  <w:tcW w:w="449" w:type="dxa"/>
                                </w:tcPr>
                                <w:p w14:paraId="4B884804" w14:textId="77777777" w:rsidR="007864B7" w:rsidRDefault="00000000">
                                  <w:pPr>
                                    <w:pStyle w:val="TableParagraph"/>
                                    <w:spacing w:line="187" w:lineRule="exact"/>
                                    <w:ind w:left="64" w:right="26"/>
                                    <w:jc w:val="center"/>
                                    <w:rPr>
                                      <w:sz w:val="21"/>
                                    </w:rPr>
                                  </w:pPr>
                                  <w:r>
                                    <w:rPr>
                                      <w:spacing w:val="-5"/>
                                      <w:sz w:val="21"/>
                                    </w:rPr>
                                    <w:t>137</w:t>
                                  </w:r>
                                </w:p>
                              </w:tc>
                            </w:tr>
                            <w:tr w:rsidR="007864B7" w14:paraId="128E46FB" w14:textId="77777777">
                              <w:trPr>
                                <w:trHeight w:val="206"/>
                              </w:trPr>
                              <w:tc>
                                <w:tcPr>
                                  <w:tcW w:w="3964" w:type="dxa"/>
                                </w:tcPr>
                                <w:p w14:paraId="100A6B5F" w14:textId="77777777" w:rsidR="007864B7" w:rsidRDefault="00000000">
                                  <w:pPr>
                                    <w:pStyle w:val="TableParagraph"/>
                                    <w:spacing w:line="187" w:lineRule="exact"/>
                                    <w:ind w:left="63"/>
                                    <w:rPr>
                                      <w:sz w:val="21"/>
                                    </w:rPr>
                                  </w:pPr>
                                  <w:r>
                                    <w:rPr>
                                      <w:sz w:val="21"/>
                                    </w:rPr>
                                    <w:t>Une</w:t>
                                  </w:r>
                                  <w:r>
                                    <w:rPr>
                                      <w:spacing w:val="46"/>
                                      <w:sz w:val="21"/>
                                    </w:rPr>
                                    <w:t xml:space="preserve"> </w:t>
                                  </w:r>
                                  <w:r>
                                    <w:rPr>
                                      <w:sz w:val="21"/>
                                    </w:rPr>
                                    <w:t>coordination</w:t>
                                  </w:r>
                                  <w:r>
                                    <w:rPr>
                                      <w:spacing w:val="73"/>
                                      <w:sz w:val="21"/>
                                    </w:rPr>
                                    <w:t xml:space="preserve"> </w:t>
                                  </w:r>
                                  <w:r>
                                    <w:rPr>
                                      <w:sz w:val="21"/>
                                    </w:rPr>
                                    <w:t>privée.</w:t>
                                  </w:r>
                                  <w:r>
                                    <w:rPr>
                                      <w:spacing w:val="-5"/>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2"/>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1"/>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7"/>
                                      <w:sz w:val="21"/>
                                    </w:rPr>
                                    <w:t xml:space="preserve"> </w:t>
                                  </w:r>
                                  <w:r>
                                    <w:rPr>
                                      <w:spacing w:val="-10"/>
                                      <w:sz w:val="21"/>
                                    </w:rPr>
                                    <w:t>.</w:t>
                                  </w:r>
                                </w:p>
                              </w:tc>
                              <w:tc>
                                <w:tcPr>
                                  <w:tcW w:w="449" w:type="dxa"/>
                                </w:tcPr>
                                <w:p w14:paraId="7AC5D521" w14:textId="77777777" w:rsidR="007864B7" w:rsidRDefault="00000000">
                                  <w:pPr>
                                    <w:pStyle w:val="TableParagraph"/>
                                    <w:spacing w:line="187" w:lineRule="exact"/>
                                    <w:ind w:left="64" w:right="19"/>
                                    <w:jc w:val="center"/>
                                    <w:rPr>
                                      <w:sz w:val="21"/>
                                    </w:rPr>
                                  </w:pPr>
                                  <w:r>
                                    <w:rPr>
                                      <w:spacing w:val="-5"/>
                                      <w:sz w:val="21"/>
                                    </w:rPr>
                                    <w:t>139</w:t>
                                  </w:r>
                                </w:p>
                              </w:tc>
                            </w:tr>
                            <w:tr w:rsidR="007864B7" w14:paraId="27BF1282" w14:textId="77777777">
                              <w:trPr>
                                <w:trHeight w:val="281"/>
                              </w:trPr>
                              <w:tc>
                                <w:tcPr>
                                  <w:tcW w:w="3964" w:type="dxa"/>
                                </w:tcPr>
                                <w:p w14:paraId="7745C58D" w14:textId="77777777" w:rsidR="007864B7" w:rsidRDefault="00000000">
                                  <w:pPr>
                                    <w:pStyle w:val="TableParagraph"/>
                                    <w:spacing w:line="220" w:lineRule="exact"/>
                                    <w:ind w:left="52"/>
                                    <w:rPr>
                                      <w:sz w:val="21"/>
                                    </w:rPr>
                                  </w:pPr>
                                  <w:r>
                                    <w:rPr>
                                      <w:w w:val="105"/>
                                      <w:sz w:val="21"/>
                                    </w:rPr>
                                    <w:t>Conclusion:</w:t>
                                  </w:r>
                                  <w:r>
                                    <w:rPr>
                                      <w:spacing w:val="32"/>
                                      <w:w w:val="105"/>
                                      <w:sz w:val="21"/>
                                    </w:rPr>
                                    <w:t xml:space="preserve"> </w:t>
                                  </w:r>
                                  <w:r>
                                    <w:rPr>
                                      <w:w w:val="105"/>
                                      <w:sz w:val="21"/>
                                    </w:rPr>
                                    <w:t>un</w:t>
                                  </w:r>
                                  <w:r>
                                    <w:rPr>
                                      <w:spacing w:val="26"/>
                                      <w:w w:val="105"/>
                                      <w:sz w:val="21"/>
                                    </w:rPr>
                                    <w:t xml:space="preserve"> </w:t>
                                  </w:r>
                                  <w:r>
                                    <w:rPr>
                                      <w:w w:val="105"/>
                                      <w:sz w:val="21"/>
                                    </w:rPr>
                                    <w:t>faux</w:t>
                                  </w:r>
                                  <w:r>
                                    <w:rPr>
                                      <w:spacing w:val="34"/>
                                      <w:w w:val="105"/>
                                      <w:sz w:val="21"/>
                                    </w:rPr>
                                    <w:t xml:space="preserve"> </w:t>
                                  </w:r>
                                  <w:r>
                                    <w:rPr>
                                      <w:w w:val="105"/>
                                      <w:sz w:val="16"/>
                                    </w:rPr>
                                    <w:t>«</w:t>
                                  </w:r>
                                  <w:r>
                                    <w:rPr>
                                      <w:spacing w:val="3"/>
                                      <w:w w:val="105"/>
                                      <w:sz w:val="16"/>
                                    </w:rPr>
                                    <w:t xml:space="preserve"> </w:t>
                                  </w:r>
                                  <w:r>
                                    <w:rPr>
                                      <w:w w:val="105"/>
                                      <w:sz w:val="21"/>
                                    </w:rPr>
                                    <w:t>bien</w:t>
                                  </w:r>
                                  <w:r>
                                    <w:rPr>
                                      <w:spacing w:val="30"/>
                                      <w:w w:val="105"/>
                                      <w:sz w:val="21"/>
                                    </w:rPr>
                                    <w:t xml:space="preserve"> </w:t>
                                  </w:r>
                                  <w:r>
                                    <w:rPr>
                                      <w:spacing w:val="-2"/>
                                      <w:w w:val="105"/>
                                      <w:sz w:val="21"/>
                                    </w:rPr>
                                    <w:t>collectif».....</w:t>
                                  </w:r>
                                </w:p>
                              </w:tc>
                              <w:tc>
                                <w:tcPr>
                                  <w:tcW w:w="449" w:type="dxa"/>
                                </w:tcPr>
                                <w:p w14:paraId="4AB89F2B" w14:textId="77777777" w:rsidR="007864B7" w:rsidRDefault="00000000">
                                  <w:pPr>
                                    <w:pStyle w:val="TableParagraph"/>
                                    <w:spacing w:line="220" w:lineRule="exact"/>
                                    <w:ind w:left="64" w:right="23"/>
                                    <w:jc w:val="center"/>
                                    <w:rPr>
                                      <w:sz w:val="21"/>
                                    </w:rPr>
                                  </w:pPr>
                                  <w:r>
                                    <w:rPr>
                                      <w:spacing w:val="-5"/>
                                      <w:sz w:val="21"/>
                                    </w:rPr>
                                    <w:t>141</w:t>
                                  </w:r>
                                </w:p>
                              </w:tc>
                            </w:tr>
                            <w:tr w:rsidR="007864B7" w14:paraId="71CE04F5" w14:textId="77777777">
                              <w:trPr>
                                <w:trHeight w:val="461"/>
                              </w:trPr>
                              <w:tc>
                                <w:tcPr>
                                  <w:tcW w:w="3964" w:type="dxa"/>
                                </w:tcPr>
                                <w:p w14:paraId="6835CF8E" w14:textId="77777777" w:rsidR="007864B7" w:rsidRDefault="00000000">
                                  <w:pPr>
                                    <w:pStyle w:val="TableParagraph"/>
                                    <w:spacing w:before="21" w:line="210" w:lineRule="atLeast"/>
                                    <w:ind w:left="50" w:firstLine="16"/>
                                    <w:rPr>
                                      <w:sz w:val="16"/>
                                    </w:rPr>
                                  </w:pPr>
                                  <w:r>
                                    <w:rPr>
                                      <w:sz w:val="16"/>
                                    </w:rPr>
                                    <w:t>LE</w:t>
                                  </w:r>
                                  <w:r>
                                    <w:rPr>
                                      <w:spacing w:val="80"/>
                                      <w:sz w:val="16"/>
                                    </w:rPr>
                                    <w:t xml:space="preserve"> </w:t>
                                  </w:r>
                                  <w:r>
                                    <w:rPr>
                                      <w:sz w:val="16"/>
                                    </w:rPr>
                                    <w:t>MYTHE</w:t>
                                  </w:r>
                                  <w:r>
                                    <w:rPr>
                                      <w:spacing w:val="72"/>
                                      <w:sz w:val="16"/>
                                    </w:rPr>
                                    <w:t xml:space="preserve"> </w:t>
                                  </w:r>
                                  <w:r>
                                    <w:rPr>
                                      <w:sz w:val="16"/>
                                    </w:rPr>
                                    <w:t>DE</w:t>
                                  </w:r>
                                  <w:r>
                                    <w:rPr>
                                      <w:spacing w:val="69"/>
                                      <w:sz w:val="16"/>
                                    </w:rPr>
                                    <w:t xml:space="preserve"> </w:t>
                                  </w:r>
                                  <w:r>
                                    <w:rPr>
                                      <w:sz w:val="16"/>
                                    </w:rPr>
                                    <w:t>LA</w:t>
                                  </w:r>
                                  <w:r>
                                    <w:rPr>
                                      <w:spacing w:val="66"/>
                                      <w:sz w:val="16"/>
                                    </w:rPr>
                                    <w:t xml:space="preserve"> </w:t>
                                  </w:r>
                                  <w:r>
                                    <w:rPr>
                                      <w:rFonts w:ascii="Arial" w:hAnsi="Arial"/>
                                      <w:sz w:val="14"/>
                                    </w:rPr>
                                    <w:t xml:space="preserve">« </w:t>
                                  </w:r>
                                  <w:r>
                                    <w:rPr>
                                      <w:sz w:val="16"/>
                                    </w:rPr>
                                    <w:t>CONCENTRATION</w:t>
                                  </w:r>
                                  <w:r>
                                    <w:rPr>
                                      <w:spacing w:val="79"/>
                                      <w:sz w:val="16"/>
                                    </w:rPr>
                                    <w:t xml:space="preserve"> </w:t>
                                  </w:r>
                                  <w:r>
                                    <w:rPr>
                                      <w:sz w:val="16"/>
                                    </w:rPr>
                                    <w:t>CROIS-</w:t>
                                  </w:r>
                                  <w:r>
                                    <w:rPr>
                                      <w:w w:val="185"/>
                                      <w:sz w:val="16"/>
                                    </w:rPr>
                                    <w:t xml:space="preserve"> </w:t>
                                  </w:r>
                                  <w:r>
                                    <w:rPr>
                                      <w:spacing w:val="-2"/>
                                      <w:w w:val="185"/>
                                      <w:sz w:val="16"/>
                                    </w:rPr>
                                    <w:t>SANTE»................................</w:t>
                                  </w:r>
                                </w:p>
                              </w:tc>
                              <w:tc>
                                <w:tcPr>
                                  <w:tcW w:w="449" w:type="dxa"/>
                                </w:tcPr>
                                <w:p w14:paraId="73685B9E" w14:textId="77777777" w:rsidR="007864B7" w:rsidRDefault="007864B7">
                                  <w:pPr>
                                    <w:pStyle w:val="TableParagraph"/>
                                    <w:spacing w:before="1"/>
                                    <w:rPr>
                                      <w:sz w:val="19"/>
                                    </w:rPr>
                                  </w:pPr>
                                </w:p>
                                <w:p w14:paraId="058F9EDC" w14:textId="77777777" w:rsidR="007864B7" w:rsidRDefault="00000000">
                                  <w:pPr>
                                    <w:pStyle w:val="TableParagraph"/>
                                    <w:spacing w:line="222" w:lineRule="exact"/>
                                    <w:ind w:left="64" w:right="19"/>
                                    <w:jc w:val="center"/>
                                    <w:rPr>
                                      <w:sz w:val="21"/>
                                    </w:rPr>
                                  </w:pPr>
                                  <w:r>
                                    <w:rPr>
                                      <w:spacing w:val="-5"/>
                                      <w:sz w:val="21"/>
                                    </w:rPr>
                                    <w:t>145</w:t>
                                  </w:r>
                                </w:p>
                              </w:tc>
                            </w:tr>
                          </w:tbl>
                          <w:p w14:paraId="07A11D33" w14:textId="77777777" w:rsidR="007864B7" w:rsidRDefault="007864B7">
                            <w:pPr>
                              <w:pStyle w:val="BodyText"/>
                              <w:jc w:val="left"/>
                            </w:pPr>
                          </w:p>
                        </w:txbxContent>
                      </wps:txbx>
                      <wps:bodyPr wrap="square" lIns="0" tIns="0" rIns="0" bIns="0" rtlCol="0">
                        <a:noAutofit/>
                      </wps:bodyPr>
                    </wps:wsp>
                  </a:graphicData>
                </a:graphic>
              </wp:anchor>
            </w:drawing>
          </mc:Choice>
          <mc:Fallback>
            <w:pict>
              <v:shape w14:anchorId="1A89F5E3" id="Textbox 421" o:spid="_x0000_s1034" type="#_x0000_t202" style="position:absolute;left:0;text-align:left;margin-left:57.2pt;margin-top:-119.2pt;width:226.65pt;height:141.6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64"/>
                        <w:gridCol w:w="449"/>
                      </w:tblGrid>
                      <w:tr w:rsidR="007864B7" w14:paraId="13DDF997" w14:textId="77777777">
                        <w:trPr>
                          <w:trHeight w:val="222"/>
                        </w:trPr>
                        <w:tc>
                          <w:tcPr>
                            <w:tcW w:w="3964" w:type="dxa"/>
                          </w:tcPr>
                          <w:p w14:paraId="70EE77A5" w14:textId="77777777" w:rsidR="007864B7" w:rsidRDefault="00000000">
                            <w:pPr>
                              <w:pStyle w:val="TableParagraph"/>
                              <w:spacing w:line="202" w:lineRule="exact"/>
                              <w:ind w:left="55"/>
                              <w:rPr>
                                <w:sz w:val="21"/>
                              </w:rPr>
                            </w:pPr>
                            <w:r>
                              <w:rPr>
                                <w:sz w:val="21"/>
                              </w:rPr>
                              <w:t>Les</w:t>
                            </w:r>
                            <w:r>
                              <w:rPr>
                                <w:spacing w:val="38"/>
                                <w:sz w:val="21"/>
                              </w:rPr>
                              <w:t xml:space="preserve"> </w:t>
                            </w:r>
                            <w:r>
                              <w:rPr>
                                <w:sz w:val="21"/>
                              </w:rPr>
                              <w:t>origines</w:t>
                            </w:r>
                            <w:r>
                              <w:rPr>
                                <w:spacing w:val="53"/>
                                <w:sz w:val="21"/>
                              </w:rPr>
                              <w:t xml:space="preserve"> </w:t>
                            </w:r>
                            <w:r>
                              <w:rPr>
                                <w:sz w:val="21"/>
                              </w:rPr>
                              <w:t>de</w:t>
                            </w:r>
                            <w:r>
                              <w:rPr>
                                <w:spacing w:val="44"/>
                                <w:sz w:val="21"/>
                              </w:rPr>
                              <w:t xml:space="preserve"> </w:t>
                            </w:r>
                            <w:r>
                              <w:rPr>
                                <w:sz w:val="21"/>
                              </w:rPr>
                              <w:t>la</w:t>
                            </w:r>
                            <w:r>
                              <w:rPr>
                                <w:spacing w:val="58"/>
                                <w:sz w:val="21"/>
                              </w:rPr>
                              <w:t xml:space="preserve"> </w:t>
                            </w:r>
                            <w:r>
                              <w:rPr>
                                <w:sz w:val="21"/>
                              </w:rPr>
                              <w:t>rareté</w:t>
                            </w:r>
                            <w:r>
                              <w:rPr>
                                <w:spacing w:val="-12"/>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12"/>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7"/>
                                <w:sz w:val="21"/>
                              </w:rPr>
                              <w:t xml:space="preserve"> </w:t>
                            </w:r>
                            <w:r>
                              <w:rPr>
                                <w:sz w:val="21"/>
                              </w:rPr>
                              <w:t>.</w:t>
                            </w:r>
                            <w:r>
                              <w:rPr>
                                <w:spacing w:val="-8"/>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7"/>
                                <w:sz w:val="21"/>
                              </w:rPr>
                              <w:t xml:space="preserve"> </w:t>
                            </w:r>
                            <w:r>
                              <w:rPr>
                                <w:spacing w:val="-10"/>
                                <w:sz w:val="21"/>
                              </w:rPr>
                              <w:t>.</w:t>
                            </w:r>
                          </w:p>
                        </w:tc>
                        <w:tc>
                          <w:tcPr>
                            <w:tcW w:w="449" w:type="dxa"/>
                          </w:tcPr>
                          <w:p w14:paraId="0770F7C5" w14:textId="77777777" w:rsidR="007864B7" w:rsidRDefault="00000000">
                            <w:pPr>
                              <w:pStyle w:val="TableParagraph"/>
                              <w:spacing w:line="202" w:lineRule="exact"/>
                              <w:ind w:left="51" w:right="32"/>
                              <w:jc w:val="center"/>
                              <w:rPr>
                                <w:sz w:val="21"/>
                              </w:rPr>
                            </w:pPr>
                            <w:r>
                              <w:rPr>
                                <w:spacing w:val="-5"/>
                                <w:sz w:val="21"/>
                              </w:rPr>
                              <w:t>120</w:t>
                            </w:r>
                          </w:p>
                        </w:tc>
                      </w:tr>
                      <w:tr w:rsidR="007864B7" w14:paraId="3D4BC6D2" w14:textId="77777777">
                        <w:trPr>
                          <w:trHeight w:val="209"/>
                        </w:trPr>
                        <w:tc>
                          <w:tcPr>
                            <w:tcW w:w="3964" w:type="dxa"/>
                          </w:tcPr>
                          <w:p w14:paraId="45BCD219" w14:textId="77777777" w:rsidR="007864B7" w:rsidRDefault="00000000">
                            <w:pPr>
                              <w:pStyle w:val="TableParagraph"/>
                              <w:spacing w:line="189" w:lineRule="exact"/>
                              <w:ind w:left="55"/>
                              <w:rPr>
                                <w:sz w:val="21"/>
                              </w:rPr>
                            </w:pPr>
                            <w:r>
                              <w:rPr>
                                <w:sz w:val="21"/>
                              </w:rPr>
                              <w:t>L'allocation</w:t>
                            </w:r>
                            <w:r>
                              <w:rPr>
                                <w:spacing w:val="57"/>
                                <w:sz w:val="21"/>
                              </w:rPr>
                              <w:t xml:space="preserve"> </w:t>
                            </w:r>
                            <w:r>
                              <w:rPr>
                                <w:sz w:val="21"/>
                              </w:rPr>
                              <w:t>des</w:t>
                            </w:r>
                            <w:r>
                              <w:rPr>
                                <w:spacing w:val="40"/>
                                <w:sz w:val="21"/>
                              </w:rPr>
                              <w:t xml:space="preserve"> </w:t>
                            </w:r>
                            <w:r>
                              <w:rPr>
                                <w:sz w:val="21"/>
                              </w:rPr>
                              <w:t>fréquences</w:t>
                            </w:r>
                            <w:r>
                              <w:rPr>
                                <w:spacing w:val="7"/>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12"/>
                                <w:sz w:val="21"/>
                              </w:rPr>
                              <w:t xml:space="preserve"> </w:t>
                            </w:r>
                            <w:r>
                              <w:rPr>
                                <w:sz w:val="21"/>
                              </w:rPr>
                              <w:t>.</w:t>
                            </w:r>
                            <w:r>
                              <w:rPr>
                                <w:spacing w:val="-6"/>
                                <w:sz w:val="21"/>
                              </w:rPr>
                              <w:t xml:space="preserve"> </w:t>
                            </w:r>
                            <w:r>
                              <w:rPr>
                                <w:spacing w:val="-10"/>
                                <w:sz w:val="21"/>
                              </w:rPr>
                              <w:t>.</w:t>
                            </w:r>
                          </w:p>
                        </w:tc>
                        <w:tc>
                          <w:tcPr>
                            <w:tcW w:w="449" w:type="dxa"/>
                          </w:tcPr>
                          <w:p w14:paraId="77D4E46B" w14:textId="77777777" w:rsidR="007864B7" w:rsidRDefault="00000000">
                            <w:pPr>
                              <w:pStyle w:val="TableParagraph"/>
                              <w:spacing w:line="189" w:lineRule="exact"/>
                              <w:ind w:left="54" w:right="32"/>
                              <w:jc w:val="center"/>
                              <w:rPr>
                                <w:sz w:val="21"/>
                              </w:rPr>
                            </w:pPr>
                            <w:r>
                              <w:rPr>
                                <w:spacing w:val="-5"/>
                                <w:sz w:val="21"/>
                              </w:rPr>
                              <w:t>122</w:t>
                            </w:r>
                          </w:p>
                        </w:tc>
                      </w:tr>
                      <w:tr w:rsidR="007864B7" w14:paraId="147F58C1" w14:textId="77777777">
                        <w:trPr>
                          <w:trHeight w:val="206"/>
                        </w:trPr>
                        <w:tc>
                          <w:tcPr>
                            <w:tcW w:w="3964" w:type="dxa"/>
                          </w:tcPr>
                          <w:p w14:paraId="1F1739FC" w14:textId="77777777" w:rsidR="007864B7" w:rsidRDefault="00000000">
                            <w:pPr>
                              <w:pStyle w:val="TableParagraph"/>
                              <w:spacing w:line="187" w:lineRule="exact"/>
                              <w:ind w:left="55"/>
                              <w:rPr>
                                <w:sz w:val="21"/>
                              </w:rPr>
                            </w:pPr>
                            <w:r>
                              <w:rPr>
                                <w:w w:val="120"/>
                                <w:sz w:val="21"/>
                              </w:rPr>
                              <w:t>L'affectation</w:t>
                            </w:r>
                            <w:r>
                              <w:rPr>
                                <w:spacing w:val="15"/>
                                <w:w w:val="120"/>
                                <w:sz w:val="21"/>
                              </w:rPr>
                              <w:t xml:space="preserve"> </w:t>
                            </w:r>
                            <w:r>
                              <w:rPr>
                                <w:w w:val="120"/>
                                <w:sz w:val="21"/>
                              </w:rPr>
                              <w:t>des</w:t>
                            </w:r>
                            <w:r>
                              <w:rPr>
                                <w:spacing w:val="32"/>
                                <w:w w:val="125"/>
                                <w:sz w:val="21"/>
                              </w:rPr>
                              <w:t xml:space="preserve"> </w:t>
                            </w:r>
                            <w:r>
                              <w:rPr>
                                <w:w w:val="125"/>
                                <w:sz w:val="21"/>
                              </w:rPr>
                              <w:t>progrès..........</w:t>
                            </w:r>
                            <w:r>
                              <w:rPr>
                                <w:spacing w:val="-28"/>
                                <w:w w:val="125"/>
                                <w:sz w:val="21"/>
                              </w:rPr>
                              <w:t xml:space="preserve"> </w:t>
                            </w:r>
                            <w:r>
                              <w:rPr>
                                <w:w w:val="125"/>
                                <w:sz w:val="21"/>
                              </w:rPr>
                              <w:t>.</w:t>
                            </w:r>
                            <w:r>
                              <w:rPr>
                                <w:spacing w:val="-39"/>
                                <w:w w:val="125"/>
                                <w:sz w:val="21"/>
                              </w:rPr>
                              <w:t xml:space="preserve"> </w:t>
                            </w:r>
                            <w:r>
                              <w:rPr>
                                <w:w w:val="125"/>
                                <w:sz w:val="21"/>
                              </w:rPr>
                              <w:t>.</w:t>
                            </w:r>
                            <w:r>
                              <w:rPr>
                                <w:spacing w:val="-43"/>
                                <w:w w:val="125"/>
                                <w:sz w:val="21"/>
                              </w:rPr>
                              <w:t xml:space="preserve"> </w:t>
                            </w:r>
                            <w:r>
                              <w:rPr>
                                <w:w w:val="125"/>
                                <w:sz w:val="21"/>
                              </w:rPr>
                              <w:t>.</w:t>
                            </w:r>
                            <w:r>
                              <w:rPr>
                                <w:spacing w:val="-39"/>
                                <w:w w:val="125"/>
                                <w:sz w:val="21"/>
                              </w:rPr>
                              <w:t xml:space="preserve"> </w:t>
                            </w:r>
                            <w:r>
                              <w:rPr>
                                <w:w w:val="125"/>
                                <w:sz w:val="21"/>
                              </w:rPr>
                              <w:t>.</w:t>
                            </w:r>
                            <w:r>
                              <w:rPr>
                                <w:spacing w:val="-39"/>
                                <w:w w:val="125"/>
                                <w:sz w:val="21"/>
                              </w:rPr>
                              <w:t xml:space="preserve"> </w:t>
                            </w:r>
                            <w:r>
                              <w:rPr>
                                <w:w w:val="125"/>
                                <w:sz w:val="21"/>
                              </w:rPr>
                              <w:t>.</w:t>
                            </w:r>
                            <w:r>
                              <w:rPr>
                                <w:spacing w:val="-39"/>
                                <w:w w:val="125"/>
                                <w:sz w:val="21"/>
                              </w:rPr>
                              <w:t xml:space="preserve"> </w:t>
                            </w:r>
                            <w:r>
                              <w:rPr>
                                <w:spacing w:val="-10"/>
                                <w:w w:val="125"/>
                                <w:sz w:val="21"/>
                              </w:rPr>
                              <w:t>.</w:t>
                            </w:r>
                          </w:p>
                        </w:tc>
                        <w:tc>
                          <w:tcPr>
                            <w:tcW w:w="449" w:type="dxa"/>
                          </w:tcPr>
                          <w:p w14:paraId="59184E43" w14:textId="77777777" w:rsidR="007864B7" w:rsidRDefault="00000000">
                            <w:pPr>
                              <w:pStyle w:val="TableParagraph"/>
                              <w:spacing w:line="187" w:lineRule="exact"/>
                              <w:ind w:left="61" w:right="32"/>
                              <w:jc w:val="center"/>
                              <w:rPr>
                                <w:sz w:val="21"/>
                              </w:rPr>
                            </w:pPr>
                            <w:r>
                              <w:rPr>
                                <w:spacing w:val="-5"/>
                                <w:sz w:val="21"/>
                              </w:rPr>
                              <w:t>124</w:t>
                            </w:r>
                          </w:p>
                        </w:tc>
                      </w:tr>
                      <w:tr w:rsidR="007864B7" w14:paraId="7FA7214C" w14:textId="77777777">
                        <w:trPr>
                          <w:trHeight w:val="209"/>
                        </w:trPr>
                        <w:tc>
                          <w:tcPr>
                            <w:tcW w:w="3964" w:type="dxa"/>
                          </w:tcPr>
                          <w:p w14:paraId="747C939D" w14:textId="77777777" w:rsidR="007864B7" w:rsidRDefault="00000000">
                            <w:pPr>
                              <w:pStyle w:val="TableParagraph"/>
                              <w:spacing w:line="189" w:lineRule="exact"/>
                              <w:ind w:left="50"/>
                              <w:rPr>
                                <w:sz w:val="20"/>
                              </w:rPr>
                            </w:pPr>
                            <w:r>
                              <w:rPr>
                                <w:sz w:val="21"/>
                              </w:rPr>
                              <w:t>2.</w:t>
                            </w:r>
                            <w:r>
                              <w:rPr>
                                <w:spacing w:val="48"/>
                                <w:sz w:val="21"/>
                              </w:rPr>
                              <w:t xml:space="preserve"> </w:t>
                            </w:r>
                            <w:r>
                              <w:rPr>
                                <w:i/>
                                <w:sz w:val="20"/>
                              </w:rPr>
                              <w:t>Comment</w:t>
                            </w:r>
                            <w:r>
                              <w:rPr>
                                <w:i/>
                                <w:spacing w:val="68"/>
                                <w:w w:val="150"/>
                                <w:sz w:val="20"/>
                              </w:rPr>
                              <w:t xml:space="preserve"> </w:t>
                            </w:r>
                            <w:r>
                              <w:rPr>
                                <w:i/>
                                <w:sz w:val="20"/>
                              </w:rPr>
                              <w:t>privatiser</w:t>
                            </w:r>
                            <w:r>
                              <w:rPr>
                                <w:i/>
                                <w:spacing w:val="15"/>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1"/>
                                <w:sz w:val="20"/>
                              </w:rPr>
                              <w:t xml:space="preserve"> </w:t>
                            </w:r>
                            <w:r>
                              <w:rPr>
                                <w:spacing w:val="-10"/>
                                <w:sz w:val="20"/>
                              </w:rPr>
                              <w:t>.</w:t>
                            </w:r>
                          </w:p>
                        </w:tc>
                        <w:tc>
                          <w:tcPr>
                            <w:tcW w:w="449" w:type="dxa"/>
                          </w:tcPr>
                          <w:p w14:paraId="6A37F461" w14:textId="77777777" w:rsidR="007864B7" w:rsidRDefault="00000000">
                            <w:pPr>
                              <w:pStyle w:val="TableParagraph"/>
                              <w:spacing w:line="189" w:lineRule="exact"/>
                              <w:ind w:left="64" w:right="15"/>
                              <w:jc w:val="center"/>
                              <w:rPr>
                                <w:sz w:val="21"/>
                              </w:rPr>
                            </w:pPr>
                            <w:r>
                              <w:rPr>
                                <w:sz w:val="21"/>
                              </w:rPr>
                              <w:t>l</w:t>
                            </w:r>
                            <w:r>
                              <w:rPr>
                                <w:spacing w:val="-23"/>
                                <w:sz w:val="21"/>
                              </w:rPr>
                              <w:t xml:space="preserve"> </w:t>
                            </w:r>
                            <w:r>
                              <w:rPr>
                                <w:spacing w:val="-5"/>
                                <w:sz w:val="21"/>
                              </w:rPr>
                              <w:t>26</w:t>
                            </w:r>
                          </w:p>
                        </w:tc>
                      </w:tr>
                      <w:tr w:rsidR="007864B7" w14:paraId="19C9A5F6" w14:textId="77777777">
                        <w:trPr>
                          <w:trHeight w:val="209"/>
                        </w:trPr>
                        <w:tc>
                          <w:tcPr>
                            <w:tcW w:w="3964" w:type="dxa"/>
                          </w:tcPr>
                          <w:p w14:paraId="49B56EAC" w14:textId="77777777" w:rsidR="007864B7" w:rsidRDefault="00000000">
                            <w:pPr>
                              <w:pStyle w:val="TableParagraph"/>
                              <w:spacing w:line="189" w:lineRule="exact"/>
                              <w:ind w:left="55"/>
                              <w:rPr>
                                <w:sz w:val="21"/>
                              </w:rPr>
                            </w:pPr>
                            <w:r>
                              <w:rPr>
                                <w:sz w:val="21"/>
                              </w:rPr>
                              <w:t>Le</w:t>
                            </w:r>
                            <w:r>
                              <w:rPr>
                                <w:spacing w:val="41"/>
                                <w:sz w:val="21"/>
                              </w:rPr>
                              <w:t xml:space="preserve"> </w:t>
                            </w:r>
                            <w:r>
                              <w:rPr>
                                <w:sz w:val="21"/>
                              </w:rPr>
                              <w:t>système</w:t>
                            </w:r>
                            <w:r>
                              <w:rPr>
                                <w:spacing w:val="50"/>
                                <w:sz w:val="21"/>
                              </w:rPr>
                              <w:t xml:space="preserve"> </w:t>
                            </w:r>
                            <w:r>
                              <w:rPr>
                                <w:sz w:val="21"/>
                              </w:rPr>
                              <w:t>de</w:t>
                            </w:r>
                            <w:r>
                              <w:rPr>
                                <w:spacing w:val="45"/>
                                <w:sz w:val="21"/>
                              </w:rPr>
                              <w:t xml:space="preserve"> </w:t>
                            </w:r>
                            <w:r>
                              <w:rPr>
                                <w:sz w:val="21"/>
                              </w:rPr>
                              <w:t>la</w:t>
                            </w:r>
                            <w:r>
                              <w:rPr>
                                <w:spacing w:val="63"/>
                                <w:sz w:val="21"/>
                              </w:rPr>
                              <w:t xml:space="preserve"> </w:t>
                            </w:r>
                            <w:r>
                              <w:rPr>
                                <w:sz w:val="21"/>
                              </w:rPr>
                              <w:t>FCC</w:t>
                            </w:r>
                            <w:r>
                              <w:rPr>
                                <w:spacing w:val="38"/>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pacing w:val="-10"/>
                                <w:sz w:val="21"/>
                              </w:rPr>
                              <w:t>.</w:t>
                            </w:r>
                          </w:p>
                        </w:tc>
                        <w:tc>
                          <w:tcPr>
                            <w:tcW w:w="449" w:type="dxa"/>
                          </w:tcPr>
                          <w:p w14:paraId="5063A54F" w14:textId="77777777" w:rsidR="007864B7" w:rsidRDefault="00000000">
                            <w:pPr>
                              <w:pStyle w:val="TableParagraph"/>
                              <w:spacing w:line="189" w:lineRule="exact"/>
                              <w:ind w:left="64" w:right="29"/>
                              <w:jc w:val="center"/>
                              <w:rPr>
                                <w:sz w:val="21"/>
                              </w:rPr>
                            </w:pPr>
                            <w:r>
                              <w:rPr>
                                <w:spacing w:val="-5"/>
                                <w:sz w:val="21"/>
                              </w:rPr>
                              <w:t>126</w:t>
                            </w:r>
                          </w:p>
                        </w:tc>
                      </w:tr>
                      <w:tr w:rsidR="007864B7" w14:paraId="3CA5AF42" w14:textId="77777777">
                        <w:trPr>
                          <w:trHeight w:val="206"/>
                        </w:trPr>
                        <w:tc>
                          <w:tcPr>
                            <w:tcW w:w="3964" w:type="dxa"/>
                          </w:tcPr>
                          <w:p w14:paraId="67F0952C" w14:textId="77777777" w:rsidR="007864B7" w:rsidRDefault="00000000">
                            <w:pPr>
                              <w:pStyle w:val="TableParagraph"/>
                              <w:spacing w:line="187" w:lineRule="exact"/>
                              <w:ind w:left="60"/>
                              <w:rPr>
                                <w:sz w:val="21"/>
                              </w:rPr>
                            </w:pPr>
                            <w:r>
                              <w:rPr>
                                <w:sz w:val="21"/>
                              </w:rPr>
                              <w:t>Le</w:t>
                            </w:r>
                            <w:r>
                              <w:rPr>
                                <w:spacing w:val="34"/>
                                <w:sz w:val="21"/>
                              </w:rPr>
                              <w:t xml:space="preserve"> </w:t>
                            </w:r>
                            <w:r>
                              <w:rPr>
                                <w:sz w:val="21"/>
                              </w:rPr>
                              <w:t>système</w:t>
                            </w:r>
                            <w:r>
                              <w:rPr>
                                <w:spacing w:val="53"/>
                                <w:sz w:val="21"/>
                              </w:rPr>
                              <w:t xml:space="preserve"> </w:t>
                            </w:r>
                            <w:r>
                              <w:rPr>
                                <w:sz w:val="21"/>
                              </w:rPr>
                              <w:t>DeVany</w:t>
                            </w:r>
                            <w:r>
                              <w:rPr>
                                <w:spacing w:val="13"/>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11"/>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0"/>
                                <w:sz w:val="21"/>
                              </w:rPr>
                              <w:t xml:space="preserve"> </w:t>
                            </w:r>
                            <w:r>
                              <w:rPr>
                                <w:sz w:val="21"/>
                              </w:rPr>
                              <w:t>.</w:t>
                            </w:r>
                            <w:r>
                              <w:rPr>
                                <w:spacing w:val="-2"/>
                                <w:sz w:val="21"/>
                              </w:rPr>
                              <w:t xml:space="preserve"> </w:t>
                            </w:r>
                            <w:r>
                              <w:rPr>
                                <w:sz w:val="21"/>
                              </w:rPr>
                              <w:t>.</w:t>
                            </w:r>
                            <w:r>
                              <w:rPr>
                                <w:spacing w:val="-10"/>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6"/>
                                <w:sz w:val="21"/>
                              </w:rPr>
                              <w:t xml:space="preserve"> </w:t>
                            </w:r>
                            <w:r>
                              <w:rPr>
                                <w:spacing w:val="-10"/>
                                <w:sz w:val="21"/>
                              </w:rPr>
                              <w:t>.</w:t>
                            </w:r>
                          </w:p>
                        </w:tc>
                        <w:tc>
                          <w:tcPr>
                            <w:tcW w:w="449" w:type="dxa"/>
                          </w:tcPr>
                          <w:p w14:paraId="1397ABC7" w14:textId="77777777" w:rsidR="007864B7" w:rsidRDefault="00000000">
                            <w:pPr>
                              <w:pStyle w:val="TableParagraph"/>
                              <w:spacing w:line="187" w:lineRule="exact"/>
                              <w:ind w:left="64" w:right="29"/>
                              <w:jc w:val="center"/>
                              <w:rPr>
                                <w:sz w:val="21"/>
                              </w:rPr>
                            </w:pPr>
                            <w:r>
                              <w:rPr>
                                <w:spacing w:val="-5"/>
                                <w:sz w:val="21"/>
                              </w:rPr>
                              <w:t>129</w:t>
                            </w:r>
                          </w:p>
                        </w:tc>
                      </w:tr>
                      <w:tr w:rsidR="007864B7" w14:paraId="463E37D6" w14:textId="77777777">
                        <w:trPr>
                          <w:trHeight w:val="209"/>
                        </w:trPr>
                        <w:tc>
                          <w:tcPr>
                            <w:tcW w:w="3964" w:type="dxa"/>
                          </w:tcPr>
                          <w:p w14:paraId="3B415922" w14:textId="77777777" w:rsidR="007864B7" w:rsidRDefault="00000000">
                            <w:pPr>
                              <w:pStyle w:val="TableParagraph"/>
                              <w:spacing w:line="189" w:lineRule="exact"/>
                              <w:ind w:left="60"/>
                              <w:rPr>
                                <w:sz w:val="21"/>
                              </w:rPr>
                            </w:pPr>
                            <w:r>
                              <w:rPr>
                                <w:sz w:val="21"/>
                              </w:rPr>
                              <w:t>Le</w:t>
                            </w:r>
                            <w:r>
                              <w:rPr>
                                <w:spacing w:val="53"/>
                                <w:sz w:val="21"/>
                              </w:rPr>
                              <w:t xml:space="preserve"> </w:t>
                            </w:r>
                            <w:r>
                              <w:rPr>
                                <w:sz w:val="21"/>
                              </w:rPr>
                              <w:t>retour</w:t>
                            </w:r>
                            <w:r>
                              <w:rPr>
                                <w:spacing w:val="52"/>
                                <w:sz w:val="21"/>
                              </w:rPr>
                              <w:t xml:space="preserve"> </w:t>
                            </w:r>
                            <w:r>
                              <w:rPr>
                                <w:sz w:val="21"/>
                              </w:rPr>
                              <w:t>au</w:t>
                            </w:r>
                            <w:r>
                              <w:rPr>
                                <w:spacing w:val="57"/>
                                <w:sz w:val="21"/>
                              </w:rPr>
                              <w:t xml:space="preserve"> </w:t>
                            </w:r>
                            <w:r>
                              <w:rPr>
                                <w:sz w:val="21"/>
                              </w:rPr>
                              <w:t>marché</w:t>
                            </w:r>
                            <w:r>
                              <w:rPr>
                                <w:spacing w:val="27"/>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6"/>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5"/>
                                <w:sz w:val="21"/>
                              </w:rPr>
                              <w:t xml:space="preserve"> </w:t>
                            </w:r>
                            <w:r>
                              <w:rPr>
                                <w:sz w:val="21"/>
                              </w:rPr>
                              <w:t>.</w:t>
                            </w:r>
                            <w:r>
                              <w:rPr>
                                <w:spacing w:val="-10"/>
                                <w:sz w:val="21"/>
                              </w:rPr>
                              <w:t xml:space="preserve"> </w:t>
                            </w:r>
                            <w:r>
                              <w:rPr>
                                <w:sz w:val="21"/>
                              </w:rPr>
                              <w:t>.</w:t>
                            </w:r>
                            <w:r>
                              <w:rPr>
                                <w:spacing w:val="-5"/>
                                <w:sz w:val="21"/>
                              </w:rPr>
                              <w:t xml:space="preserve"> </w:t>
                            </w:r>
                            <w:r>
                              <w:rPr>
                                <w:sz w:val="21"/>
                              </w:rPr>
                              <w:t>.</w:t>
                            </w:r>
                            <w:r>
                              <w:rPr>
                                <w:spacing w:val="-5"/>
                                <w:sz w:val="21"/>
                              </w:rPr>
                              <w:t xml:space="preserve"> </w:t>
                            </w:r>
                            <w:r>
                              <w:rPr>
                                <w:spacing w:val="-10"/>
                                <w:sz w:val="21"/>
                              </w:rPr>
                              <w:t>.</w:t>
                            </w:r>
                          </w:p>
                        </w:tc>
                        <w:tc>
                          <w:tcPr>
                            <w:tcW w:w="449" w:type="dxa"/>
                          </w:tcPr>
                          <w:p w14:paraId="5505453E" w14:textId="77777777" w:rsidR="007864B7" w:rsidRDefault="00000000">
                            <w:pPr>
                              <w:pStyle w:val="TableParagraph"/>
                              <w:spacing w:line="189" w:lineRule="exact"/>
                              <w:ind w:left="64" w:right="32"/>
                              <w:jc w:val="center"/>
                              <w:rPr>
                                <w:sz w:val="21"/>
                              </w:rPr>
                            </w:pPr>
                            <w:r>
                              <w:rPr>
                                <w:spacing w:val="-5"/>
                                <w:sz w:val="21"/>
                              </w:rPr>
                              <w:t>131</w:t>
                            </w:r>
                          </w:p>
                        </w:tc>
                      </w:tr>
                      <w:tr w:rsidR="007864B7" w14:paraId="1392451C" w14:textId="77777777">
                        <w:trPr>
                          <w:trHeight w:val="209"/>
                        </w:trPr>
                        <w:tc>
                          <w:tcPr>
                            <w:tcW w:w="3964" w:type="dxa"/>
                          </w:tcPr>
                          <w:p w14:paraId="5BF0DE30" w14:textId="77777777" w:rsidR="007864B7" w:rsidRDefault="00000000">
                            <w:pPr>
                              <w:pStyle w:val="TableParagraph"/>
                              <w:spacing w:line="189" w:lineRule="exact"/>
                              <w:ind w:left="60"/>
                              <w:rPr>
                                <w:sz w:val="21"/>
                              </w:rPr>
                            </w:pPr>
                            <w:r>
                              <w:rPr>
                                <w:sz w:val="21"/>
                              </w:rPr>
                              <w:t>La</w:t>
                            </w:r>
                            <w:r>
                              <w:rPr>
                                <w:spacing w:val="63"/>
                                <w:w w:val="150"/>
                                <w:sz w:val="21"/>
                              </w:rPr>
                              <w:t xml:space="preserve">   </w:t>
                            </w:r>
                            <w:r>
                              <w:rPr>
                                <w:sz w:val="21"/>
                              </w:rPr>
                              <w:t>proposition</w:t>
                            </w:r>
                            <w:r>
                              <w:rPr>
                                <w:spacing w:val="71"/>
                                <w:w w:val="150"/>
                                <w:sz w:val="21"/>
                              </w:rPr>
                              <w:t xml:space="preserve">   </w:t>
                            </w:r>
                            <w:r>
                              <w:rPr>
                                <w:spacing w:val="-2"/>
                                <w:sz w:val="21"/>
                              </w:rPr>
                              <w:t>Mueller..................</w:t>
                            </w:r>
                          </w:p>
                        </w:tc>
                        <w:tc>
                          <w:tcPr>
                            <w:tcW w:w="449" w:type="dxa"/>
                          </w:tcPr>
                          <w:p w14:paraId="4288C249" w14:textId="77777777" w:rsidR="007864B7" w:rsidRDefault="00000000">
                            <w:pPr>
                              <w:pStyle w:val="TableParagraph"/>
                              <w:spacing w:line="189" w:lineRule="exact"/>
                              <w:ind w:left="64" w:right="26"/>
                              <w:jc w:val="center"/>
                              <w:rPr>
                                <w:sz w:val="21"/>
                              </w:rPr>
                            </w:pPr>
                            <w:r>
                              <w:rPr>
                                <w:spacing w:val="-5"/>
                                <w:sz w:val="21"/>
                              </w:rPr>
                              <w:t>134</w:t>
                            </w:r>
                          </w:p>
                        </w:tc>
                      </w:tr>
                      <w:tr w:rsidR="007864B7" w14:paraId="463F9380" w14:textId="77777777">
                        <w:trPr>
                          <w:trHeight w:val="206"/>
                        </w:trPr>
                        <w:tc>
                          <w:tcPr>
                            <w:tcW w:w="3964" w:type="dxa"/>
                          </w:tcPr>
                          <w:p w14:paraId="6D720DCC" w14:textId="77777777" w:rsidR="007864B7" w:rsidRDefault="00000000">
                            <w:pPr>
                              <w:pStyle w:val="TableParagraph"/>
                              <w:spacing w:line="187" w:lineRule="exact"/>
                              <w:ind w:left="63"/>
                              <w:rPr>
                                <w:sz w:val="21"/>
                              </w:rPr>
                            </w:pPr>
                            <w:r>
                              <w:rPr>
                                <w:sz w:val="21"/>
                              </w:rPr>
                              <w:t>Une</w:t>
                            </w:r>
                            <w:r>
                              <w:rPr>
                                <w:spacing w:val="59"/>
                                <w:sz w:val="21"/>
                              </w:rPr>
                              <w:t xml:space="preserve"> </w:t>
                            </w:r>
                            <w:r>
                              <w:rPr>
                                <w:sz w:val="21"/>
                              </w:rPr>
                              <w:t>propriété</w:t>
                            </w:r>
                            <w:r>
                              <w:rPr>
                                <w:spacing w:val="51"/>
                                <w:sz w:val="21"/>
                              </w:rPr>
                              <w:t xml:space="preserve"> </w:t>
                            </w:r>
                            <w:r>
                              <w:rPr>
                                <w:sz w:val="21"/>
                              </w:rPr>
                              <w:t>comme</w:t>
                            </w:r>
                            <w:r>
                              <w:rPr>
                                <w:spacing w:val="42"/>
                                <w:sz w:val="21"/>
                              </w:rPr>
                              <w:t xml:space="preserve"> </w:t>
                            </w:r>
                            <w:r>
                              <w:rPr>
                                <w:sz w:val="21"/>
                              </w:rPr>
                              <w:t>les</w:t>
                            </w:r>
                            <w:r>
                              <w:rPr>
                                <w:spacing w:val="39"/>
                                <w:sz w:val="21"/>
                              </w:rPr>
                              <w:t xml:space="preserve"> </w:t>
                            </w:r>
                            <w:r>
                              <w:rPr>
                                <w:sz w:val="21"/>
                              </w:rPr>
                              <w:t>autres</w:t>
                            </w:r>
                            <w:r>
                              <w:rPr>
                                <w:spacing w:val="19"/>
                                <w:sz w:val="21"/>
                              </w:rPr>
                              <w:t xml:space="preserve"> </w:t>
                            </w:r>
                            <w:r>
                              <w:rPr>
                                <w:sz w:val="21"/>
                              </w:rPr>
                              <w:t>.</w:t>
                            </w:r>
                            <w:r>
                              <w:rPr>
                                <w:spacing w:val="-8"/>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8"/>
                                <w:sz w:val="21"/>
                              </w:rPr>
                              <w:t xml:space="preserve"> </w:t>
                            </w:r>
                            <w:r>
                              <w:rPr>
                                <w:sz w:val="21"/>
                              </w:rPr>
                              <w:t>.</w:t>
                            </w:r>
                            <w:r>
                              <w:rPr>
                                <w:spacing w:val="-9"/>
                                <w:sz w:val="21"/>
                              </w:rPr>
                              <w:t xml:space="preserve"> </w:t>
                            </w:r>
                            <w:r>
                              <w:rPr>
                                <w:sz w:val="21"/>
                              </w:rPr>
                              <w:t>.</w:t>
                            </w:r>
                            <w:r>
                              <w:rPr>
                                <w:spacing w:val="-12"/>
                                <w:sz w:val="21"/>
                              </w:rPr>
                              <w:t xml:space="preserve"> </w:t>
                            </w:r>
                            <w:r>
                              <w:rPr>
                                <w:spacing w:val="-10"/>
                                <w:sz w:val="21"/>
                              </w:rPr>
                              <w:t>.</w:t>
                            </w:r>
                          </w:p>
                        </w:tc>
                        <w:tc>
                          <w:tcPr>
                            <w:tcW w:w="449" w:type="dxa"/>
                          </w:tcPr>
                          <w:p w14:paraId="4B884804" w14:textId="77777777" w:rsidR="007864B7" w:rsidRDefault="00000000">
                            <w:pPr>
                              <w:pStyle w:val="TableParagraph"/>
                              <w:spacing w:line="187" w:lineRule="exact"/>
                              <w:ind w:left="64" w:right="26"/>
                              <w:jc w:val="center"/>
                              <w:rPr>
                                <w:sz w:val="21"/>
                              </w:rPr>
                            </w:pPr>
                            <w:r>
                              <w:rPr>
                                <w:spacing w:val="-5"/>
                                <w:sz w:val="21"/>
                              </w:rPr>
                              <w:t>137</w:t>
                            </w:r>
                          </w:p>
                        </w:tc>
                      </w:tr>
                      <w:tr w:rsidR="007864B7" w14:paraId="128E46FB" w14:textId="77777777">
                        <w:trPr>
                          <w:trHeight w:val="206"/>
                        </w:trPr>
                        <w:tc>
                          <w:tcPr>
                            <w:tcW w:w="3964" w:type="dxa"/>
                          </w:tcPr>
                          <w:p w14:paraId="100A6B5F" w14:textId="77777777" w:rsidR="007864B7" w:rsidRDefault="00000000">
                            <w:pPr>
                              <w:pStyle w:val="TableParagraph"/>
                              <w:spacing w:line="187" w:lineRule="exact"/>
                              <w:ind w:left="63"/>
                              <w:rPr>
                                <w:sz w:val="21"/>
                              </w:rPr>
                            </w:pPr>
                            <w:r>
                              <w:rPr>
                                <w:sz w:val="21"/>
                              </w:rPr>
                              <w:t>Une</w:t>
                            </w:r>
                            <w:r>
                              <w:rPr>
                                <w:spacing w:val="46"/>
                                <w:sz w:val="21"/>
                              </w:rPr>
                              <w:t xml:space="preserve"> </w:t>
                            </w:r>
                            <w:r>
                              <w:rPr>
                                <w:sz w:val="21"/>
                              </w:rPr>
                              <w:t>coordination</w:t>
                            </w:r>
                            <w:r>
                              <w:rPr>
                                <w:spacing w:val="73"/>
                                <w:sz w:val="21"/>
                              </w:rPr>
                              <w:t xml:space="preserve"> </w:t>
                            </w:r>
                            <w:r>
                              <w:rPr>
                                <w:sz w:val="21"/>
                              </w:rPr>
                              <w:t>privée.</w:t>
                            </w:r>
                            <w:r>
                              <w:rPr>
                                <w:spacing w:val="-5"/>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12"/>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7"/>
                                <w:sz w:val="21"/>
                              </w:rPr>
                              <w:t xml:space="preserve"> </w:t>
                            </w:r>
                            <w:r>
                              <w:rPr>
                                <w:sz w:val="21"/>
                              </w:rPr>
                              <w:t>.</w:t>
                            </w:r>
                            <w:r>
                              <w:rPr>
                                <w:spacing w:val="-11"/>
                                <w:sz w:val="21"/>
                              </w:rPr>
                              <w:t xml:space="preserve"> </w:t>
                            </w:r>
                            <w:r>
                              <w:rPr>
                                <w:sz w:val="21"/>
                              </w:rPr>
                              <w:t>.</w:t>
                            </w:r>
                            <w:r>
                              <w:rPr>
                                <w:spacing w:val="-1"/>
                                <w:sz w:val="21"/>
                              </w:rPr>
                              <w:t xml:space="preserve"> </w:t>
                            </w:r>
                            <w:r>
                              <w:rPr>
                                <w:sz w:val="21"/>
                              </w:rPr>
                              <w:t>.</w:t>
                            </w:r>
                            <w:r>
                              <w:rPr>
                                <w:spacing w:val="-11"/>
                                <w:sz w:val="21"/>
                              </w:rPr>
                              <w:t xml:space="preserve"> </w:t>
                            </w:r>
                            <w:r>
                              <w:rPr>
                                <w:sz w:val="21"/>
                              </w:rPr>
                              <w:t>.</w:t>
                            </w:r>
                            <w:r>
                              <w:rPr>
                                <w:spacing w:val="-7"/>
                                <w:sz w:val="21"/>
                              </w:rPr>
                              <w:t xml:space="preserve"> </w:t>
                            </w:r>
                            <w:r>
                              <w:rPr>
                                <w:sz w:val="21"/>
                              </w:rPr>
                              <w:t>.</w:t>
                            </w:r>
                            <w:r>
                              <w:rPr>
                                <w:spacing w:val="-6"/>
                                <w:sz w:val="21"/>
                              </w:rPr>
                              <w:t xml:space="preserve"> </w:t>
                            </w:r>
                            <w:r>
                              <w:rPr>
                                <w:sz w:val="21"/>
                              </w:rPr>
                              <w:t>.</w:t>
                            </w:r>
                            <w:r>
                              <w:rPr>
                                <w:spacing w:val="-6"/>
                                <w:sz w:val="21"/>
                              </w:rPr>
                              <w:t xml:space="preserve"> </w:t>
                            </w:r>
                            <w:r>
                              <w:rPr>
                                <w:sz w:val="21"/>
                              </w:rPr>
                              <w:t>.</w:t>
                            </w:r>
                            <w:r>
                              <w:rPr>
                                <w:spacing w:val="-7"/>
                                <w:sz w:val="21"/>
                              </w:rPr>
                              <w:t xml:space="preserve"> </w:t>
                            </w:r>
                            <w:r>
                              <w:rPr>
                                <w:spacing w:val="-10"/>
                                <w:sz w:val="21"/>
                              </w:rPr>
                              <w:t>.</w:t>
                            </w:r>
                          </w:p>
                        </w:tc>
                        <w:tc>
                          <w:tcPr>
                            <w:tcW w:w="449" w:type="dxa"/>
                          </w:tcPr>
                          <w:p w14:paraId="7AC5D521" w14:textId="77777777" w:rsidR="007864B7" w:rsidRDefault="00000000">
                            <w:pPr>
                              <w:pStyle w:val="TableParagraph"/>
                              <w:spacing w:line="187" w:lineRule="exact"/>
                              <w:ind w:left="64" w:right="19"/>
                              <w:jc w:val="center"/>
                              <w:rPr>
                                <w:sz w:val="21"/>
                              </w:rPr>
                            </w:pPr>
                            <w:r>
                              <w:rPr>
                                <w:spacing w:val="-5"/>
                                <w:sz w:val="21"/>
                              </w:rPr>
                              <w:t>139</w:t>
                            </w:r>
                          </w:p>
                        </w:tc>
                      </w:tr>
                      <w:tr w:rsidR="007864B7" w14:paraId="27BF1282" w14:textId="77777777">
                        <w:trPr>
                          <w:trHeight w:val="281"/>
                        </w:trPr>
                        <w:tc>
                          <w:tcPr>
                            <w:tcW w:w="3964" w:type="dxa"/>
                          </w:tcPr>
                          <w:p w14:paraId="7745C58D" w14:textId="77777777" w:rsidR="007864B7" w:rsidRDefault="00000000">
                            <w:pPr>
                              <w:pStyle w:val="TableParagraph"/>
                              <w:spacing w:line="220" w:lineRule="exact"/>
                              <w:ind w:left="52"/>
                              <w:rPr>
                                <w:sz w:val="21"/>
                              </w:rPr>
                            </w:pPr>
                            <w:r>
                              <w:rPr>
                                <w:w w:val="105"/>
                                <w:sz w:val="21"/>
                              </w:rPr>
                              <w:t>Conclusion:</w:t>
                            </w:r>
                            <w:r>
                              <w:rPr>
                                <w:spacing w:val="32"/>
                                <w:w w:val="105"/>
                                <w:sz w:val="21"/>
                              </w:rPr>
                              <w:t xml:space="preserve"> </w:t>
                            </w:r>
                            <w:r>
                              <w:rPr>
                                <w:w w:val="105"/>
                                <w:sz w:val="21"/>
                              </w:rPr>
                              <w:t>un</w:t>
                            </w:r>
                            <w:r>
                              <w:rPr>
                                <w:spacing w:val="26"/>
                                <w:w w:val="105"/>
                                <w:sz w:val="21"/>
                              </w:rPr>
                              <w:t xml:space="preserve"> </w:t>
                            </w:r>
                            <w:r>
                              <w:rPr>
                                <w:w w:val="105"/>
                                <w:sz w:val="21"/>
                              </w:rPr>
                              <w:t>faux</w:t>
                            </w:r>
                            <w:r>
                              <w:rPr>
                                <w:spacing w:val="34"/>
                                <w:w w:val="105"/>
                                <w:sz w:val="21"/>
                              </w:rPr>
                              <w:t xml:space="preserve"> </w:t>
                            </w:r>
                            <w:r>
                              <w:rPr>
                                <w:w w:val="105"/>
                                <w:sz w:val="16"/>
                              </w:rPr>
                              <w:t>«</w:t>
                            </w:r>
                            <w:r>
                              <w:rPr>
                                <w:spacing w:val="3"/>
                                <w:w w:val="105"/>
                                <w:sz w:val="16"/>
                              </w:rPr>
                              <w:t xml:space="preserve"> </w:t>
                            </w:r>
                            <w:r>
                              <w:rPr>
                                <w:w w:val="105"/>
                                <w:sz w:val="21"/>
                              </w:rPr>
                              <w:t>bien</w:t>
                            </w:r>
                            <w:r>
                              <w:rPr>
                                <w:spacing w:val="30"/>
                                <w:w w:val="105"/>
                                <w:sz w:val="21"/>
                              </w:rPr>
                              <w:t xml:space="preserve"> </w:t>
                            </w:r>
                            <w:r>
                              <w:rPr>
                                <w:spacing w:val="-2"/>
                                <w:w w:val="105"/>
                                <w:sz w:val="21"/>
                              </w:rPr>
                              <w:t>collectif».....</w:t>
                            </w:r>
                          </w:p>
                        </w:tc>
                        <w:tc>
                          <w:tcPr>
                            <w:tcW w:w="449" w:type="dxa"/>
                          </w:tcPr>
                          <w:p w14:paraId="4AB89F2B" w14:textId="77777777" w:rsidR="007864B7" w:rsidRDefault="00000000">
                            <w:pPr>
                              <w:pStyle w:val="TableParagraph"/>
                              <w:spacing w:line="220" w:lineRule="exact"/>
                              <w:ind w:left="64" w:right="23"/>
                              <w:jc w:val="center"/>
                              <w:rPr>
                                <w:sz w:val="21"/>
                              </w:rPr>
                            </w:pPr>
                            <w:r>
                              <w:rPr>
                                <w:spacing w:val="-5"/>
                                <w:sz w:val="21"/>
                              </w:rPr>
                              <w:t>141</w:t>
                            </w:r>
                          </w:p>
                        </w:tc>
                      </w:tr>
                      <w:tr w:rsidR="007864B7" w14:paraId="71CE04F5" w14:textId="77777777">
                        <w:trPr>
                          <w:trHeight w:val="461"/>
                        </w:trPr>
                        <w:tc>
                          <w:tcPr>
                            <w:tcW w:w="3964" w:type="dxa"/>
                          </w:tcPr>
                          <w:p w14:paraId="6835CF8E" w14:textId="77777777" w:rsidR="007864B7" w:rsidRDefault="00000000">
                            <w:pPr>
                              <w:pStyle w:val="TableParagraph"/>
                              <w:spacing w:before="21" w:line="210" w:lineRule="atLeast"/>
                              <w:ind w:left="50" w:firstLine="16"/>
                              <w:rPr>
                                <w:sz w:val="16"/>
                              </w:rPr>
                            </w:pPr>
                            <w:r>
                              <w:rPr>
                                <w:sz w:val="16"/>
                              </w:rPr>
                              <w:t>LE</w:t>
                            </w:r>
                            <w:r>
                              <w:rPr>
                                <w:spacing w:val="80"/>
                                <w:sz w:val="16"/>
                              </w:rPr>
                              <w:t xml:space="preserve"> </w:t>
                            </w:r>
                            <w:r>
                              <w:rPr>
                                <w:sz w:val="16"/>
                              </w:rPr>
                              <w:t>MYTHE</w:t>
                            </w:r>
                            <w:r>
                              <w:rPr>
                                <w:spacing w:val="72"/>
                                <w:sz w:val="16"/>
                              </w:rPr>
                              <w:t xml:space="preserve"> </w:t>
                            </w:r>
                            <w:r>
                              <w:rPr>
                                <w:sz w:val="16"/>
                              </w:rPr>
                              <w:t>DE</w:t>
                            </w:r>
                            <w:r>
                              <w:rPr>
                                <w:spacing w:val="69"/>
                                <w:sz w:val="16"/>
                              </w:rPr>
                              <w:t xml:space="preserve"> </w:t>
                            </w:r>
                            <w:r>
                              <w:rPr>
                                <w:sz w:val="16"/>
                              </w:rPr>
                              <w:t>LA</w:t>
                            </w:r>
                            <w:r>
                              <w:rPr>
                                <w:spacing w:val="66"/>
                                <w:sz w:val="16"/>
                              </w:rPr>
                              <w:t xml:space="preserve"> </w:t>
                            </w:r>
                            <w:r>
                              <w:rPr>
                                <w:rFonts w:ascii="Arial" w:hAnsi="Arial"/>
                                <w:sz w:val="14"/>
                              </w:rPr>
                              <w:t xml:space="preserve">« </w:t>
                            </w:r>
                            <w:r>
                              <w:rPr>
                                <w:sz w:val="16"/>
                              </w:rPr>
                              <w:t>CONCENTRATION</w:t>
                            </w:r>
                            <w:r>
                              <w:rPr>
                                <w:spacing w:val="79"/>
                                <w:sz w:val="16"/>
                              </w:rPr>
                              <w:t xml:space="preserve"> </w:t>
                            </w:r>
                            <w:r>
                              <w:rPr>
                                <w:sz w:val="16"/>
                              </w:rPr>
                              <w:t>CROIS-</w:t>
                            </w:r>
                            <w:r>
                              <w:rPr>
                                <w:w w:val="185"/>
                                <w:sz w:val="16"/>
                              </w:rPr>
                              <w:t xml:space="preserve"> </w:t>
                            </w:r>
                            <w:r>
                              <w:rPr>
                                <w:spacing w:val="-2"/>
                                <w:w w:val="185"/>
                                <w:sz w:val="16"/>
                              </w:rPr>
                              <w:t>SANTE»................................</w:t>
                            </w:r>
                          </w:p>
                        </w:tc>
                        <w:tc>
                          <w:tcPr>
                            <w:tcW w:w="449" w:type="dxa"/>
                          </w:tcPr>
                          <w:p w14:paraId="73685B9E" w14:textId="77777777" w:rsidR="007864B7" w:rsidRDefault="007864B7">
                            <w:pPr>
                              <w:pStyle w:val="TableParagraph"/>
                              <w:spacing w:before="1"/>
                              <w:rPr>
                                <w:sz w:val="19"/>
                              </w:rPr>
                            </w:pPr>
                          </w:p>
                          <w:p w14:paraId="058F9EDC" w14:textId="77777777" w:rsidR="007864B7" w:rsidRDefault="00000000">
                            <w:pPr>
                              <w:pStyle w:val="TableParagraph"/>
                              <w:spacing w:line="222" w:lineRule="exact"/>
                              <w:ind w:left="64" w:right="19"/>
                              <w:jc w:val="center"/>
                              <w:rPr>
                                <w:sz w:val="21"/>
                              </w:rPr>
                            </w:pPr>
                            <w:r>
                              <w:rPr>
                                <w:spacing w:val="-5"/>
                                <w:sz w:val="21"/>
                              </w:rPr>
                              <w:t>145</w:t>
                            </w:r>
                          </w:p>
                        </w:tc>
                      </w:tr>
                    </w:tbl>
                    <w:p w14:paraId="07A11D33" w14:textId="77777777" w:rsidR="007864B7" w:rsidRDefault="007864B7">
                      <w:pPr>
                        <w:pStyle w:val="BodyText"/>
                        <w:jc w:val="left"/>
                      </w:pPr>
                    </w:p>
                  </w:txbxContent>
                </v:textbox>
                <w10:wrap anchorx="page"/>
              </v:shape>
            </w:pict>
          </mc:Fallback>
        </mc:AlternateContent>
      </w:r>
    </w:p>
    <w:p w14:paraId="198EDBF8" w14:textId="77777777" w:rsidR="007864B7" w:rsidRDefault="00000000">
      <w:pPr>
        <w:tabs>
          <w:tab w:val="left" w:pos="1972"/>
          <w:tab w:val="left" w:leader="dot" w:pos="4488"/>
        </w:tabs>
        <w:spacing w:before="217" w:line="201" w:lineRule="auto"/>
        <w:ind w:left="482" w:right="147" w:hanging="5"/>
        <w:rPr>
          <w:sz w:val="21"/>
        </w:rPr>
      </w:pPr>
      <w:r>
        <w:rPr>
          <w:sz w:val="21"/>
        </w:rPr>
        <w:t>Three.</w:t>
      </w:r>
      <w:r>
        <w:rPr>
          <w:spacing w:val="80"/>
          <w:sz w:val="21"/>
        </w:rPr>
        <w:t xml:space="preserve"> </w:t>
      </w:r>
      <w:r>
        <w:rPr>
          <w:sz w:val="21"/>
        </w:rPr>
        <w:t>big</w:t>
      </w:r>
      <w:r>
        <w:rPr>
          <w:spacing w:val="40"/>
          <w:sz w:val="21"/>
        </w:rPr>
        <w:t xml:space="preserve"> </w:t>
      </w:r>
      <w:r>
        <w:rPr>
          <w:sz w:val="21"/>
        </w:rPr>
        <w:t xml:space="preserve">s </w:t>
      </w:r>
      <w:r>
        <w:rPr>
          <w:sz w:val="21"/>
        </w:rPr>
        <w:tab/>
        <w:t>waves</w:t>
      </w:r>
      <w:r>
        <w:rPr>
          <w:spacing w:val="80"/>
          <w:w w:val="150"/>
          <w:sz w:val="21"/>
        </w:rPr>
        <w:t xml:space="preserve"> </w:t>
      </w:r>
      <w:r>
        <w:rPr>
          <w:sz w:val="21"/>
        </w:rPr>
        <w:t>of</w:t>
      </w:r>
      <w:r>
        <w:rPr>
          <w:spacing w:val="80"/>
          <w:sz w:val="21"/>
        </w:rPr>
        <w:t xml:space="preserve"> </w:t>
      </w:r>
      <w:r>
        <w:rPr>
          <w:sz w:val="21"/>
        </w:rPr>
        <w:t>concentration</w:t>
      </w:r>
      <w:r>
        <w:rPr>
          <w:spacing w:val="80"/>
          <w:sz w:val="21"/>
        </w:rPr>
        <w:t xml:space="preserve"> </w:t>
      </w:r>
      <w:r>
        <w:rPr>
          <w:sz w:val="21"/>
        </w:rPr>
        <w:t>Since</w:t>
      </w:r>
      <w:r>
        <w:rPr>
          <w:spacing w:val="40"/>
          <w:sz w:val="21"/>
        </w:rPr>
        <w:t xml:space="preserve"> </w:t>
      </w:r>
      <w:r>
        <w:rPr>
          <w:sz w:val="21"/>
        </w:rPr>
        <w:t>A</w:t>
      </w:r>
      <w:r>
        <w:rPr>
          <w:spacing w:val="40"/>
          <w:sz w:val="21"/>
        </w:rPr>
        <w:t xml:space="preserve"> </w:t>
      </w:r>
      <w:r>
        <w:rPr>
          <w:sz w:val="21"/>
        </w:rPr>
        <w:t xml:space="preserve">s1ecle. </w:t>
      </w:r>
      <w:r>
        <w:rPr>
          <w:sz w:val="21"/>
        </w:rPr>
        <w:tab/>
      </w:r>
      <w:r>
        <w:rPr>
          <w:spacing w:val="-4"/>
          <w:sz w:val="21"/>
        </w:rPr>
        <w:t>147</w:t>
      </w:r>
    </w:p>
    <w:p w14:paraId="18998094" w14:textId="77777777" w:rsidR="007864B7" w:rsidRDefault="00000000">
      <w:pPr>
        <w:spacing w:line="211" w:lineRule="auto"/>
        <w:ind w:left="491" w:right="420" w:firstLine="2"/>
        <w:rPr>
          <w:sz w:val="21"/>
        </w:rPr>
      </w:pPr>
      <w:r>
        <w:rPr>
          <w:sz w:val="21"/>
        </w:rPr>
        <w:t>Industry</w:t>
      </w:r>
      <w:r>
        <w:rPr>
          <w:spacing w:val="-1"/>
          <w:sz w:val="21"/>
        </w:rPr>
        <w:t xml:space="preserve"> </w:t>
      </w:r>
      <w:r>
        <w:rPr>
          <w:sz w:val="21"/>
        </w:rPr>
        <w:t>American is not</w:t>
      </w:r>
      <w:r>
        <w:rPr>
          <w:spacing w:val="-1"/>
          <w:sz w:val="21"/>
        </w:rPr>
        <w:t xml:space="preserve"> </w:t>
      </w:r>
      <w:r>
        <w:rPr>
          <w:sz w:val="21"/>
        </w:rPr>
        <w:t>more</w:t>
      </w:r>
      <w:r>
        <w:rPr>
          <w:spacing w:val="-11"/>
          <w:sz w:val="21"/>
        </w:rPr>
        <w:t xml:space="preserve"> </w:t>
      </w:r>
      <w:r>
        <w:rPr>
          <w:sz w:val="21"/>
        </w:rPr>
        <w:t>concentrated</w:t>
      </w:r>
      <w:r>
        <w:rPr>
          <w:spacing w:val="40"/>
          <w:sz w:val="21"/>
        </w:rPr>
        <w:t xml:space="preserve"> </w:t>
      </w:r>
      <w:r>
        <w:rPr>
          <w:sz w:val="21"/>
        </w:rPr>
        <w:t>Today</w:t>
      </w:r>
      <w:r>
        <w:rPr>
          <w:spacing w:val="64"/>
          <w:sz w:val="21"/>
        </w:rPr>
        <w:t xml:space="preserve"> </w:t>
      </w:r>
      <w:r>
        <w:rPr>
          <w:sz w:val="21"/>
        </w:rPr>
        <w:t>what</w:t>
      </w:r>
      <w:r>
        <w:rPr>
          <w:spacing w:val="51"/>
          <w:sz w:val="21"/>
        </w:rPr>
        <w:t xml:space="preserve"> </w:t>
      </w:r>
      <w:r>
        <w:rPr>
          <w:sz w:val="21"/>
        </w:rPr>
        <w:t>born</w:t>
      </w:r>
      <w:r>
        <w:rPr>
          <w:spacing w:val="44"/>
          <w:sz w:val="21"/>
        </w:rPr>
        <w:t xml:space="preserve"> </w:t>
      </w:r>
      <w:r>
        <w:rPr>
          <w:sz w:val="21"/>
        </w:rPr>
        <w:t>was</w:t>
      </w:r>
      <w:r>
        <w:rPr>
          <w:spacing w:val="54"/>
          <w:sz w:val="21"/>
        </w:rPr>
        <w:t xml:space="preserve"> </w:t>
      </w:r>
      <w:r>
        <w:rPr>
          <w:sz w:val="21"/>
        </w:rPr>
        <w:t>At</w:t>
      </w:r>
      <w:r>
        <w:rPr>
          <w:spacing w:val="46"/>
          <w:sz w:val="21"/>
        </w:rPr>
        <w:t xml:space="preserve"> </w:t>
      </w:r>
      <w:r>
        <w:rPr>
          <w:spacing w:val="-2"/>
          <w:sz w:val="21"/>
        </w:rPr>
        <w:t>beginning</w:t>
      </w:r>
    </w:p>
    <w:p w14:paraId="53E66C2E" w14:textId="77777777" w:rsidR="007864B7" w:rsidRDefault="00000000">
      <w:pPr>
        <w:tabs>
          <w:tab w:val="left" w:leader="dot" w:pos="4488"/>
        </w:tabs>
        <w:spacing w:line="196" w:lineRule="exact"/>
        <w:ind w:left="482"/>
        <w:rPr>
          <w:sz w:val="21"/>
        </w:rPr>
      </w:pPr>
      <w:r>
        <w:rPr>
          <w:sz w:val="21"/>
        </w:rPr>
        <w:t>of</w:t>
      </w:r>
      <w:r>
        <w:rPr>
          <w:spacing w:val="50"/>
          <w:sz w:val="21"/>
        </w:rPr>
        <w:t xml:space="preserve"> </w:t>
      </w:r>
      <w:r>
        <w:rPr>
          <w:spacing w:val="-2"/>
          <w:sz w:val="21"/>
        </w:rPr>
        <w:t xml:space="preserve">century </w:t>
      </w:r>
      <w:r>
        <w:rPr>
          <w:sz w:val="21"/>
        </w:rPr>
        <w:tab/>
      </w:r>
      <w:r>
        <w:rPr>
          <w:spacing w:val="-5"/>
          <w:sz w:val="21"/>
        </w:rPr>
        <w:t>149</w:t>
      </w:r>
    </w:p>
    <w:p w14:paraId="49D10650" w14:textId="77777777" w:rsidR="007864B7" w:rsidRDefault="00000000">
      <w:pPr>
        <w:spacing w:line="209" w:lineRule="exact"/>
        <w:ind w:left="495"/>
        <w:rPr>
          <w:sz w:val="21"/>
        </w:rPr>
      </w:pPr>
      <w:r>
        <w:rPr>
          <w:sz w:val="21"/>
        </w:rPr>
        <w:t>Walk</w:t>
      </w:r>
      <w:r>
        <w:rPr>
          <w:spacing w:val="18"/>
          <w:sz w:val="21"/>
        </w:rPr>
        <w:t xml:space="preserve"> </w:t>
      </w:r>
      <w:r>
        <w:rPr>
          <w:sz w:val="21"/>
        </w:rPr>
        <w:t>And</w:t>
      </w:r>
      <w:r>
        <w:rPr>
          <w:spacing w:val="32"/>
          <w:sz w:val="21"/>
        </w:rPr>
        <w:t xml:space="preserve"> </w:t>
      </w:r>
      <w:r>
        <w:rPr>
          <w:sz w:val="21"/>
        </w:rPr>
        <w:t>birth rate</w:t>
      </w:r>
      <w:r>
        <w:rPr>
          <w:spacing w:val="28"/>
          <w:sz w:val="21"/>
        </w:rPr>
        <w:t xml:space="preserve"> </w:t>
      </w:r>
      <w:r>
        <w:rPr>
          <w:sz w:val="21"/>
        </w:rPr>
        <w:t>industrial:</w:t>
      </w:r>
      <w:r>
        <w:rPr>
          <w:spacing w:val="33"/>
          <w:sz w:val="21"/>
        </w:rPr>
        <w:t xml:space="preserve"> </w:t>
      </w:r>
      <w:r>
        <w:rPr>
          <w:spacing w:val="-2"/>
          <w:sz w:val="21"/>
        </w:rPr>
        <w:t>the explanation</w:t>
      </w:r>
    </w:p>
    <w:p w14:paraId="72EC1096" w14:textId="77777777" w:rsidR="007864B7" w:rsidRDefault="00000000">
      <w:pPr>
        <w:tabs>
          <w:tab w:val="left" w:leader="dot" w:pos="4488"/>
        </w:tabs>
        <w:spacing w:line="207" w:lineRule="exact"/>
        <w:ind w:left="482"/>
        <w:rPr>
          <w:sz w:val="21"/>
        </w:rPr>
      </w:pPr>
      <w:r>
        <w:rPr>
          <w:sz w:val="21"/>
        </w:rPr>
        <w:t>of</w:t>
      </w:r>
      <w:r>
        <w:rPr>
          <w:spacing w:val="71"/>
          <w:sz w:val="21"/>
        </w:rPr>
        <w:t xml:space="preserve"> </w:t>
      </w:r>
      <w:r>
        <w:rPr>
          <w:spacing w:val="-2"/>
          <w:sz w:val="21"/>
        </w:rPr>
        <w:t xml:space="preserve">paradox </w:t>
      </w:r>
      <w:r>
        <w:rPr>
          <w:sz w:val="21"/>
        </w:rPr>
        <w:tab/>
      </w:r>
      <w:r>
        <w:rPr>
          <w:spacing w:val="-5"/>
          <w:sz w:val="21"/>
        </w:rPr>
        <w:t>156</w:t>
      </w:r>
    </w:p>
    <w:p w14:paraId="65454F6A" w14:textId="77777777" w:rsidR="007864B7" w:rsidRDefault="00000000">
      <w:pPr>
        <w:tabs>
          <w:tab w:val="left" w:leader="dot" w:pos="4493"/>
        </w:tabs>
        <w:spacing w:before="1" w:line="211" w:lineRule="auto"/>
        <w:ind w:left="486" w:right="144" w:firstLine="7"/>
        <w:rPr>
          <w:sz w:val="21"/>
        </w:rPr>
      </w:pPr>
      <w:hyperlink w:anchor="_TOC_250003" w:history="1">
        <w:r>
          <w:rPr>
            <w:sz w:val="21"/>
          </w:rPr>
          <w:t>THE</w:t>
        </w:r>
      </w:hyperlink>
      <w:hyperlink w:anchor="_TOC_250003" w:history="1">
        <w:r>
          <w:rPr>
            <w:spacing w:val="72"/>
            <w:sz w:val="21"/>
          </w:rPr>
          <w:t xml:space="preserve"> </w:t>
        </w:r>
      </w:hyperlink>
      <w:hyperlink w:anchor="_TOC_250003" w:history="1">
        <w:r>
          <w:rPr>
            <w:sz w:val="21"/>
          </w:rPr>
          <w:t>laws</w:t>
        </w:r>
      </w:hyperlink>
      <w:hyperlink w:anchor="_TOC_250003" w:history="1">
        <w:r>
          <w:rPr>
            <w:spacing w:val="40"/>
            <w:sz w:val="21"/>
          </w:rPr>
          <w:t xml:space="preserve"> </w:t>
        </w:r>
      </w:hyperlink>
      <w:hyperlink w:anchor="_TOC_250003" w:history="1">
        <w:r>
          <w:rPr>
            <w:sz w:val="21"/>
          </w:rPr>
          <w:t>antitrust</w:t>
        </w:r>
      </w:hyperlink>
      <w:hyperlink w:anchor="_TOC_250003" w:history="1">
        <w:r>
          <w:rPr>
            <w:spacing w:val="80"/>
            <w:sz w:val="21"/>
          </w:rPr>
          <w:t xml:space="preserve"> </w:t>
        </w:r>
      </w:hyperlink>
      <w:hyperlink w:anchor="_TOC_250003" w:history="1">
        <w:r>
          <w:rPr>
            <w:sz w:val="21"/>
          </w:rPr>
          <w:t>don't have</w:t>
        </w:r>
      </w:hyperlink>
      <w:hyperlink w:anchor="_TOC_250003" w:history="1">
        <w:r>
          <w:rPr>
            <w:spacing w:val="80"/>
            <w:sz w:val="21"/>
          </w:rPr>
          <w:t xml:space="preserve"> </w:t>
        </w:r>
      </w:hyperlink>
      <w:hyperlink w:anchor="_TOC_250003" w:history="1">
        <w:r>
          <w:rPr>
            <w:sz w:val="21"/>
          </w:rPr>
          <w:t>not</w:t>
        </w:r>
      </w:hyperlink>
      <w:hyperlink w:anchor="_TOC_250003" w:history="1">
        <w:r>
          <w:rPr>
            <w:spacing w:val="71"/>
            <w:sz w:val="21"/>
          </w:rPr>
          <w:t xml:space="preserve"> </w:t>
        </w:r>
      </w:hyperlink>
      <w:hyperlink w:anchor="_TOC_250003" w:history="1">
        <w:r>
          <w:rPr>
            <w:sz w:val="21"/>
          </w:rPr>
          <w:t>exchange</w:t>
        </w:r>
      </w:hyperlink>
      <w:hyperlink w:anchor="_TOC_250003" w:history="1">
        <w:r>
          <w:rPr>
            <w:spacing w:val="79"/>
            <w:sz w:val="21"/>
          </w:rPr>
          <w:t xml:space="preserve"> </w:t>
        </w:r>
      </w:hyperlink>
      <w:hyperlink w:anchor="_TOC_250003" w:history="1">
        <w:r>
          <w:rPr>
            <w:sz w:val="21"/>
          </w:rPr>
          <w:t>big-</w:t>
        </w:r>
      </w:hyperlink>
      <w:hyperlink w:anchor="_TOC_250003" w:history="1">
        <w:r>
          <w:rPr>
            <w:sz w:val="21"/>
          </w:rPr>
          <w:t xml:space="preserve"> </w:t>
        </w:r>
      </w:hyperlink>
      <w:hyperlink w:anchor="_TOC_250003" w:history="1">
        <w:r>
          <w:rPr>
            <w:spacing w:val="-2"/>
            <w:sz w:val="21"/>
          </w:rPr>
          <w:t xml:space="preserve">thing </w:t>
        </w:r>
      </w:hyperlink>
      <w:r>
        <w:rPr>
          <w:sz w:val="21"/>
        </w:rPr>
        <w:tab/>
      </w:r>
      <w:hyperlink w:anchor="_TOC_250003" w:history="1">
        <w:r>
          <w:rPr>
            <w:spacing w:val="-4"/>
            <w:sz w:val="21"/>
          </w:rPr>
          <w:t>162</w:t>
        </w:r>
      </w:hyperlink>
    </w:p>
    <w:p w14:paraId="2F047831" w14:textId="77777777" w:rsidR="007864B7" w:rsidRDefault="00000000">
      <w:pPr>
        <w:tabs>
          <w:tab w:val="left" w:leader="dot" w:pos="4493"/>
        </w:tabs>
        <w:spacing w:before="2" w:line="206" w:lineRule="auto"/>
        <w:ind w:left="486" w:right="144" w:firstLine="12"/>
        <w:rPr>
          <w:sz w:val="21"/>
        </w:rPr>
      </w:pPr>
      <w:hyperlink w:anchor="_TOC_250002" w:history="1">
        <w:r>
          <w:rPr>
            <w:sz w:val="21"/>
          </w:rPr>
          <w:t>The concept of a concentration</w:t>
        </w:r>
      </w:hyperlink>
      <w:hyperlink w:anchor="_TOC_250002" w:history="1">
        <w:r>
          <w:rPr>
            <w:spacing w:val="40"/>
            <w:sz w:val="21"/>
          </w:rPr>
          <w:t xml:space="preserve"> </w:t>
        </w:r>
      </w:hyperlink>
      <w:hyperlink w:anchor="_TOC_250002" w:history="1">
        <w:r>
          <w:rPr>
            <w:sz w:val="21"/>
          </w:rPr>
          <w:t>indefinitely increasing</w:t>
        </w:r>
      </w:hyperlink>
      <w:hyperlink w:anchor="_TOC_250002" w:history="1">
        <w:r>
          <w:rPr>
            <w:spacing w:val="37"/>
            <w:sz w:val="21"/>
          </w:rPr>
          <w:t xml:space="preserve"> </w:t>
        </w:r>
      </w:hyperlink>
      <w:hyperlink w:anchor="_TOC_250002" w:history="1">
        <w:r>
          <w:rPr>
            <w:sz w:val="21"/>
          </w:rPr>
          <w:t>East</w:t>
        </w:r>
      </w:hyperlink>
      <w:hyperlink w:anchor="_TOC_250002" w:history="1">
        <w:r>
          <w:rPr>
            <w:spacing w:val="31"/>
            <w:sz w:val="21"/>
          </w:rPr>
          <w:t xml:space="preserve"> </w:t>
        </w:r>
      </w:hyperlink>
      <w:hyperlink w:anchor="_TOC_250002" w:history="1">
        <w:r>
          <w:rPr>
            <w:sz w:val="21"/>
          </w:rPr>
          <w:t>logically</w:t>
        </w:r>
      </w:hyperlink>
      <w:hyperlink w:anchor="_TOC_250002" w:history="1">
        <w:r>
          <w:rPr>
            <w:spacing w:val="47"/>
            <w:sz w:val="21"/>
          </w:rPr>
          <w:t xml:space="preserve"> </w:t>
        </w:r>
      </w:hyperlink>
      <w:hyperlink w:anchor="_TOC_250002" w:history="1">
        <w:r>
          <w:rPr>
            <w:spacing w:val="-2"/>
            <w:sz w:val="21"/>
          </w:rPr>
          <w:t xml:space="preserve">inconceivable. </w:t>
        </w:r>
      </w:hyperlink>
      <w:r>
        <w:rPr>
          <w:sz w:val="21"/>
        </w:rPr>
        <w:tab/>
      </w:r>
      <w:hyperlink w:anchor="_TOC_250002" w:history="1">
        <w:r>
          <w:rPr>
            <w:spacing w:val="-4"/>
            <w:sz w:val="21"/>
          </w:rPr>
          <w:t>166</w:t>
        </w:r>
      </w:hyperlink>
    </w:p>
    <w:p w14:paraId="5983ABBE" w14:textId="77777777" w:rsidR="007864B7" w:rsidRDefault="00000000">
      <w:pPr>
        <w:pStyle w:val="ListParagraph"/>
        <w:numPr>
          <w:ilvl w:val="0"/>
          <w:numId w:val="10"/>
        </w:numPr>
        <w:tabs>
          <w:tab w:val="left" w:pos="500"/>
          <w:tab w:val="left" w:pos="503"/>
          <w:tab w:val="left" w:leader="dot" w:pos="4498"/>
        </w:tabs>
        <w:spacing w:before="108" w:line="206" w:lineRule="auto"/>
        <w:ind w:left="500" w:right="141" w:hanging="380"/>
        <w:rPr>
          <w:sz w:val="21"/>
        </w:rPr>
      </w:pPr>
      <w:r>
        <w:rPr>
          <w:sz w:val="16"/>
        </w:rPr>
        <w:tab/>
        <w:t>THE</w:t>
      </w:r>
      <w:r>
        <w:rPr>
          <w:spacing w:val="40"/>
          <w:sz w:val="16"/>
        </w:rPr>
        <w:t xml:space="preserve"> </w:t>
      </w:r>
      <w:r>
        <w:rPr>
          <w:sz w:val="16"/>
        </w:rPr>
        <w:t>LARGE</w:t>
      </w:r>
      <w:r>
        <w:rPr>
          <w:spacing w:val="40"/>
          <w:sz w:val="16"/>
        </w:rPr>
        <w:t xml:space="preserve"> </w:t>
      </w:r>
      <w:r>
        <w:rPr>
          <w:sz w:val="16"/>
        </w:rPr>
        <w:t>COMPANIES</w:t>
      </w:r>
      <w:r>
        <w:rPr>
          <w:spacing w:val="80"/>
          <w:sz w:val="16"/>
        </w:rPr>
        <w:t xml:space="preserve"> </w:t>
      </w:r>
      <w:r>
        <w:rPr>
          <w:sz w:val="16"/>
        </w:rPr>
        <w:t>BORN</w:t>
      </w:r>
      <w:r>
        <w:rPr>
          <w:spacing w:val="40"/>
          <w:sz w:val="16"/>
        </w:rPr>
        <w:t xml:space="preserve"> </w:t>
      </w:r>
      <w:r>
        <w:rPr>
          <w:sz w:val="16"/>
        </w:rPr>
        <w:t>ARE</w:t>
      </w:r>
      <w:r>
        <w:rPr>
          <w:spacing w:val="40"/>
          <w:sz w:val="16"/>
        </w:rPr>
        <w:t xml:space="preserve"> </w:t>
      </w:r>
      <w:r>
        <w:rPr>
          <w:sz w:val="16"/>
        </w:rPr>
        <w:t>NOT</w:t>
      </w:r>
      <w:r>
        <w:rPr>
          <w:spacing w:val="40"/>
          <w:sz w:val="16"/>
        </w:rPr>
        <w:t xml:space="preserve"> </w:t>
      </w:r>
      <w:r>
        <w:rPr>
          <w:sz w:val="16"/>
        </w:rPr>
        <w:t>A</w:t>
      </w:r>
      <w:r>
        <w:rPr>
          <w:spacing w:val="40"/>
          <w:sz w:val="16"/>
        </w:rPr>
        <w:t xml:space="preserve"> </w:t>
      </w:r>
      <w:r>
        <w:rPr>
          <w:sz w:val="16"/>
        </w:rPr>
        <w:t>HAZARD</w:t>
      </w:r>
      <w:r>
        <w:rPr>
          <w:spacing w:val="40"/>
          <w:sz w:val="16"/>
        </w:rPr>
        <w:t xml:space="preserve"> </w:t>
      </w:r>
      <w:r>
        <w:rPr>
          <w:sz w:val="16"/>
        </w:rPr>
        <w:t>FOR</w:t>
      </w:r>
      <w:r>
        <w:rPr>
          <w:spacing w:val="40"/>
          <w:sz w:val="16"/>
        </w:rPr>
        <w:t xml:space="preserve"> </w:t>
      </w:r>
      <w:r>
        <w:rPr>
          <w:sz w:val="16"/>
        </w:rPr>
        <w:t>THERE</w:t>
      </w:r>
      <w:r>
        <w:rPr>
          <w:spacing w:val="40"/>
          <w:sz w:val="16"/>
        </w:rPr>
        <w:t xml:space="preserve"> </w:t>
      </w:r>
      <w:r>
        <w:rPr>
          <w:sz w:val="16"/>
        </w:rPr>
        <w:t xml:space="preserve">COMPETITION </w:t>
      </w:r>
      <w:r>
        <w:rPr>
          <w:sz w:val="16"/>
        </w:rPr>
        <w:tab/>
      </w:r>
      <w:r>
        <w:rPr>
          <w:spacing w:val="-6"/>
          <w:sz w:val="21"/>
        </w:rPr>
        <w:t>181</w:t>
      </w:r>
    </w:p>
    <w:p w14:paraId="2B607DDA" w14:textId="77777777" w:rsidR="007864B7" w:rsidRDefault="00000000">
      <w:pPr>
        <w:tabs>
          <w:tab w:val="left" w:leader="dot" w:pos="4498"/>
        </w:tabs>
        <w:spacing w:line="208" w:lineRule="auto"/>
        <w:ind w:left="497" w:right="135" w:firstLine="3"/>
        <w:rPr>
          <w:sz w:val="21"/>
        </w:rPr>
      </w:pPr>
      <w:hyperlink w:anchor="_TOC_250001" w:history="1">
        <w:r>
          <w:rPr>
            <w:sz w:val="21"/>
          </w:rPr>
          <w:t>For</w:t>
        </w:r>
      </w:hyperlink>
      <w:hyperlink w:anchor="_TOC_250001" w:history="1">
        <w:r>
          <w:rPr>
            <w:spacing w:val="40"/>
            <w:sz w:val="21"/>
          </w:rPr>
          <w:t xml:space="preserve"> </w:t>
        </w:r>
      </w:hyperlink>
      <w:hyperlink w:anchor="_TOC_250001" w:history="1">
        <w:r>
          <w:rPr>
            <w:sz w:val="21"/>
          </w:rPr>
          <w:t>THE</w:t>
        </w:r>
      </w:hyperlink>
      <w:hyperlink w:anchor="_TOC_250001" w:history="1">
        <w:r>
          <w:rPr>
            <w:spacing w:val="40"/>
            <w:sz w:val="21"/>
          </w:rPr>
          <w:t xml:space="preserve"> </w:t>
        </w:r>
      </w:hyperlink>
      <w:hyperlink w:anchor="_TOC_250001" w:history="1">
        <w:r>
          <w:rPr>
            <w:sz w:val="21"/>
          </w:rPr>
          <w:t>economists</w:t>
        </w:r>
      </w:hyperlink>
      <w:hyperlink w:anchor="_TOC_250001" w:history="1">
        <w:r>
          <w:rPr>
            <w:spacing w:val="40"/>
            <w:sz w:val="21"/>
          </w:rPr>
          <w:t xml:space="preserve"> </w:t>
        </w:r>
      </w:hyperlink>
      <w:hyperlink w:anchor="_TOC_250001" w:history="1">
        <w:r>
          <w:rPr>
            <w:sz w:val="21"/>
          </w:rPr>
          <w:t>classics,</w:t>
        </w:r>
      </w:hyperlink>
      <w:hyperlink w:anchor="_TOC_250001" w:history="1">
        <w:r>
          <w:rPr>
            <w:spacing w:val="40"/>
            <w:sz w:val="21"/>
          </w:rPr>
          <w:t xml:space="preserve"> </w:t>
        </w:r>
      </w:hyperlink>
      <w:hyperlink w:anchor="_TOC_250001" w:history="1">
        <w:r>
          <w:rPr>
            <w:sz w:val="21"/>
          </w:rPr>
          <w:t>there</w:t>
        </w:r>
      </w:hyperlink>
      <w:hyperlink w:anchor="_TOC_250001" w:history="1">
        <w:r>
          <w:rPr>
            <w:spacing w:val="40"/>
            <w:sz w:val="21"/>
          </w:rPr>
          <w:t xml:space="preserve"> </w:t>
        </w:r>
      </w:hyperlink>
      <w:hyperlink w:anchor="_TOC_250001" w:history="1">
        <w:r>
          <w:rPr>
            <w:sz w:val="21"/>
          </w:rPr>
          <w:t>competition,</w:t>
        </w:r>
      </w:hyperlink>
      <w:hyperlink w:anchor="_TOC_250001" w:history="1">
        <w:r>
          <w:rPr>
            <w:spacing w:val="40"/>
            <w:sz w:val="21"/>
          </w:rPr>
          <w:t xml:space="preserve"> </w:t>
        </w:r>
      </w:hyperlink>
      <w:hyperlink w:anchor="_TOC_250001" w:history="1">
        <w:r>
          <w:rPr>
            <w:sz w:val="21"/>
          </w:rPr>
          <w:t>It is</w:t>
        </w:r>
      </w:hyperlink>
      <w:hyperlink w:anchor="_TOC_250001" w:history="1">
        <w:r>
          <w:rPr>
            <w:spacing w:val="40"/>
            <w:sz w:val="21"/>
          </w:rPr>
          <w:t xml:space="preserve"> </w:t>
        </w:r>
      </w:hyperlink>
      <w:hyperlink w:anchor="_TOC_250001" w:history="1">
        <w:r>
          <w:rPr>
            <w:sz w:val="21"/>
          </w:rPr>
          <w:t>there</w:t>
        </w:r>
      </w:hyperlink>
      <w:hyperlink w:anchor="_TOC_250001" w:history="1">
        <w:r>
          <w:rPr>
            <w:spacing w:val="40"/>
            <w:sz w:val="21"/>
          </w:rPr>
          <w:t xml:space="preserve"> </w:t>
        </w:r>
      </w:hyperlink>
      <w:hyperlink w:anchor="_TOC_250001" w:history="1">
        <w:r>
          <w:rPr>
            <w:sz w:val="21"/>
          </w:rPr>
          <w:t>freedom</w:t>
        </w:r>
      </w:hyperlink>
      <w:hyperlink w:anchor="_TOC_250001" w:history="1">
        <w:r>
          <w:rPr>
            <w:spacing w:val="40"/>
            <w:sz w:val="21"/>
          </w:rPr>
          <w:t xml:space="preserve"> </w:t>
        </w:r>
      </w:hyperlink>
      <w:hyperlink w:anchor="_TOC_250001" w:history="1">
        <w:r>
          <w:rPr>
            <w:sz w:val="21"/>
          </w:rPr>
          <w:t>of</w:t>
        </w:r>
      </w:hyperlink>
      <w:hyperlink w:anchor="_TOC_250001" w:history="1">
        <w:r>
          <w:rPr>
            <w:spacing w:val="40"/>
            <w:sz w:val="21"/>
          </w:rPr>
          <w:t xml:space="preserve"> </w:t>
        </w:r>
      </w:hyperlink>
      <w:hyperlink w:anchor="_TOC_250001" w:history="1">
        <w:r>
          <w:rPr>
            <w:sz w:val="21"/>
          </w:rPr>
          <w:t>trade</w:t>
        </w:r>
      </w:hyperlink>
      <w:hyperlink w:anchor="_TOC_250001" w:history="1">
        <w:r>
          <w:rPr>
            <w:spacing w:val="40"/>
            <w:sz w:val="21"/>
          </w:rPr>
          <w:t xml:space="preserve"> </w:t>
        </w:r>
      </w:hyperlink>
      <w:hyperlink w:anchor="_TOC_250001" w:history="1">
        <w:r>
          <w:rPr>
            <w:sz w:val="21"/>
          </w:rPr>
          <w:t>And</w:t>
        </w:r>
      </w:hyperlink>
      <w:hyperlink w:anchor="_TOC_250001" w:history="1">
        <w:r>
          <w:rPr>
            <w:spacing w:val="40"/>
            <w:sz w:val="21"/>
          </w:rPr>
          <w:t xml:space="preserve"> </w:t>
        </w:r>
      </w:hyperlink>
      <w:hyperlink w:anchor="_TOC_250001" w:history="1">
        <w:r>
          <w:rPr>
            <w:sz w:val="21"/>
          </w:rPr>
          <w:t>Of the industry,</w:t>
        </w:r>
      </w:hyperlink>
      <w:hyperlink w:anchor="_TOC_250001" w:history="1">
        <w:r>
          <w:rPr>
            <w:spacing w:val="40"/>
            <w:sz w:val="21"/>
          </w:rPr>
          <w:t xml:space="preserve"> </w:t>
        </w:r>
      </w:hyperlink>
      <w:hyperlink w:anchor="_TOC_250001" w:history="1">
        <w:r>
          <w:rPr>
            <w:sz w:val="21"/>
          </w:rPr>
          <w:t>It is</w:t>
        </w:r>
      </w:hyperlink>
      <w:hyperlink w:anchor="_TOC_250001" w:history="1">
        <w:r>
          <w:rPr>
            <w:spacing w:val="40"/>
            <w:sz w:val="21"/>
          </w:rPr>
          <w:t xml:space="preserve"> </w:t>
        </w:r>
      </w:hyperlink>
      <w:hyperlink w:anchor="_TOC_250001" w:history="1">
        <w:r>
          <w:rPr>
            <w:sz w:val="21"/>
          </w:rPr>
          <w:t xml:space="preserve">All. </w:t>
        </w:r>
      </w:hyperlink>
      <w:r>
        <w:rPr>
          <w:sz w:val="21"/>
        </w:rPr>
        <w:tab/>
      </w:r>
      <w:hyperlink w:anchor="_TOC_250001" w:history="1">
        <w:r>
          <w:rPr>
            <w:spacing w:val="-4"/>
            <w:sz w:val="21"/>
          </w:rPr>
          <w:t>183</w:t>
        </w:r>
      </w:hyperlink>
    </w:p>
    <w:p w14:paraId="2FC8E844" w14:textId="77777777" w:rsidR="007864B7" w:rsidRDefault="00000000">
      <w:pPr>
        <w:tabs>
          <w:tab w:val="left" w:leader="dot" w:pos="4503"/>
        </w:tabs>
        <w:spacing w:line="206" w:lineRule="auto"/>
        <w:ind w:left="501" w:right="133" w:firstLine="7"/>
        <w:rPr>
          <w:sz w:val="21"/>
        </w:rPr>
      </w:pPr>
      <w:hyperlink w:anchor="_TOC_250000" w:history="1">
        <w:r>
          <w:rPr>
            <w:sz w:val="21"/>
          </w:rPr>
          <w:t>The antitrust laws of 1890 should not</w:t>
        </w:r>
      </w:hyperlink>
      <w:hyperlink w:anchor="_TOC_250000" w:history="1">
        <w:r>
          <w:rPr>
            <w:spacing w:val="36"/>
            <w:sz w:val="21"/>
          </w:rPr>
          <w:t xml:space="preserve"> </w:t>
        </w:r>
      </w:hyperlink>
      <w:hyperlink w:anchor="_TOC_250000" w:history="1">
        <w:r>
          <w:rPr>
            <w:sz w:val="21"/>
          </w:rPr>
          <w:t>nothing to theory</w:t>
        </w:r>
      </w:hyperlink>
      <w:hyperlink w:anchor="_TOC_250000" w:history="1">
        <w:r>
          <w:rPr>
            <w:spacing w:val="40"/>
            <w:sz w:val="21"/>
          </w:rPr>
          <w:t xml:space="preserve"> </w:t>
        </w:r>
      </w:hyperlink>
      <w:hyperlink w:anchor="_TOC_250000" w:history="1">
        <w:r>
          <w:rPr>
            <w:sz w:val="21"/>
          </w:rPr>
          <w:t xml:space="preserve">economic </w:t>
        </w:r>
      </w:hyperlink>
      <w:r>
        <w:rPr>
          <w:sz w:val="21"/>
        </w:rPr>
        <w:tab/>
      </w:r>
      <w:hyperlink w:anchor="_TOC_250000" w:history="1">
        <w:r>
          <w:rPr>
            <w:spacing w:val="-4"/>
            <w:sz w:val="21"/>
          </w:rPr>
          <w:t>186</w:t>
        </w:r>
      </w:hyperlink>
    </w:p>
    <w:p w14:paraId="49834AE6" w14:textId="77777777" w:rsidR="007864B7" w:rsidRDefault="00000000">
      <w:pPr>
        <w:spacing w:line="206" w:lineRule="auto"/>
        <w:ind w:left="503" w:right="346" w:hanging="8"/>
        <w:rPr>
          <w:sz w:val="21"/>
        </w:rPr>
      </w:pPr>
      <w:r>
        <w:rPr>
          <w:sz w:val="21"/>
        </w:rPr>
        <w:t>It was only thanks to the crisis of the 1930s</w:t>
      </w:r>
      <w:r>
        <w:rPr>
          <w:spacing w:val="13"/>
          <w:sz w:val="21"/>
        </w:rPr>
        <w:t xml:space="preserve"> </w:t>
      </w:r>
      <w:r>
        <w:rPr>
          <w:sz w:val="21"/>
        </w:rPr>
        <w:t>that</w:t>
      </w:r>
      <w:r>
        <w:rPr>
          <w:spacing w:val="9"/>
          <w:sz w:val="21"/>
        </w:rPr>
        <w:t xml:space="preserve"> </w:t>
      </w:r>
      <w:r>
        <w:rPr>
          <w:sz w:val="21"/>
        </w:rPr>
        <w:t>imposes itself</w:t>
      </w:r>
      <w:r>
        <w:rPr>
          <w:spacing w:val="30"/>
          <w:sz w:val="21"/>
        </w:rPr>
        <w:t xml:space="preserve"> </w:t>
      </w:r>
      <w:r>
        <w:rPr>
          <w:sz w:val="21"/>
        </w:rPr>
        <w:t>there</w:t>
      </w:r>
      <w:r>
        <w:rPr>
          <w:spacing w:val="21"/>
          <w:sz w:val="21"/>
        </w:rPr>
        <w:t xml:space="preserve"> </w:t>
      </w:r>
      <w:r>
        <w:rPr>
          <w:sz w:val="21"/>
        </w:rPr>
        <w:t>theory</w:t>
      </w:r>
      <w:r>
        <w:rPr>
          <w:spacing w:val="26"/>
          <w:sz w:val="21"/>
        </w:rPr>
        <w:t xml:space="preserve"> </w:t>
      </w:r>
      <w:r>
        <w:rPr>
          <w:sz w:val="21"/>
        </w:rPr>
        <w:t>modern</w:t>
      </w:r>
      <w:r>
        <w:rPr>
          <w:spacing w:val="22"/>
          <w:sz w:val="21"/>
        </w:rPr>
        <w:t xml:space="preserve"> </w:t>
      </w:r>
      <w:r>
        <w:rPr>
          <w:sz w:val="21"/>
        </w:rPr>
        <w:t>of</w:t>
      </w:r>
      <w:r>
        <w:rPr>
          <w:spacing w:val="13"/>
          <w:sz w:val="21"/>
        </w:rPr>
        <w:t xml:space="preserve"> </w:t>
      </w:r>
      <w:r>
        <w:rPr>
          <w:spacing w:val="-5"/>
          <w:sz w:val="21"/>
        </w:rPr>
        <w:t>there</w:t>
      </w:r>
    </w:p>
    <w:p w14:paraId="4CDD3D5C" w14:textId="77777777" w:rsidR="007864B7" w:rsidRDefault="00000000">
      <w:pPr>
        <w:tabs>
          <w:tab w:val="left" w:leader="dot" w:pos="4503"/>
        </w:tabs>
        <w:spacing w:line="194" w:lineRule="exact"/>
        <w:ind w:left="496"/>
        <w:rPr>
          <w:sz w:val="21"/>
        </w:rPr>
      </w:pPr>
      <w:r>
        <w:rPr>
          <w:spacing w:val="-2"/>
          <w:sz w:val="21"/>
        </w:rPr>
        <w:t xml:space="preserve">competition. </w:t>
      </w:r>
      <w:r>
        <w:rPr>
          <w:sz w:val="21"/>
        </w:rPr>
        <w:tab/>
      </w:r>
      <w:r>
        <w:rPr>
          <w:spacing w:val="-5"/>
          <w:sz w:val="21"/>
        </w:rPr>
        <w:t>187</w:t>
      </w:r>
    </w:p>
    <w:p w14:paraId="5E87CA29" w14:textId="77777777" w:rsidR="007864B7" w:rsidRDefault="00000000">
      <w:pPr>
        <w:spacing w:line="211" w:lineRule="auto"/>
        <w:ind w:left="506" w:right="420" w:firstLine="3"/>
        <w:rPr>
          <w:sz w:val="21"/>
        </w:rPr>
      </w:pPr>
      <w:r>
        <w:rPr>
          <w:sz w:val="21"/>
        </w:rPr>
        <w:t>Nothing</w:t>
      </w:r>
      <w:r>
        <w:rPr>
          <w:spacing w:val="-7"/>
          <w:sz w:val="21"/>
        </w:rPr>
        <w:t xml:space="preserve"> </w:t>
      </w:r>
      <w:r>
        <w:rPr>
          <w:sz w:val="21"/>
        </w:rPr>
        <w:t>of</w:t>
      </w:r>
      <w:r>
        <w:rPr>
          <w:spacing w:val="-13"/>
          <w:sz w:val="21"/>
        </w:rPr>
        <w:t xml:space="preserve"> </w:t>
      </w:r>
      <w:r>
        <w:rPr>
          <w:sz w:val="21"/>
        </w:rPr>
        <w:t>This</w:t>
      </w:r>
      <w:r>
        <w:rPr>
          <w:spacing w:val="-14"/>
          <w:sz w:val="21"/>
        </w:rPr>
        <w:t xml:space="preserve"> </w:t>
      </w:r>
      <w:r>
        <w:rPr>
          <w:sz w:val="21"/>
        </w:rPr>
        <w:t>on</w:t>
      </w:r>
      <w:r>
        <w:rPr>
          <w:spacing w:val="-4"/>
          <w:sz w:val="21"/>
        </w:rPr>
        <w:t xml:space="preserve"> </w:t>
      </w:r>
      <w:r>
        <w:rPr>
          <w:sz w:val="21"/>
        </w:rPr>
        <w:t>What</w:t>
      </w:r>
      <w:r>
        <w:rPr>
          <w:spacing w:val="-3"/>
          <w:sz w:val="21"/>
        </w:rPr>
        <w:t xml:space="preserve"> </w:t>
      </w:r>
      <w:r>
        <w:rPr>
          <w:sz w:val="21"/>
        </w:rPr>
        <w:t>THE</w:t>
      </w:r>
      <w:r>
        <w:rPr>
          <w:spacing w:val="-5"/>
          <w:sz w:val="21"/>
        </w:rPr>
        <w:t xml:space="preserve"> </w:t>
      </w:r>
      <w:r>
        <w:rPr>
          <w:sz w:val="21"/>
        </w:rPr>
        <w:t>responsible</w:t>
      </w:r>
      <w:r>
        <w:rPr>
          <w:spacing w:val="-1"/>
          <w:sz w:val="21"/>
        </w:rPr>
        <w:t xml:space="preserve"> </w:t>
      </w:r>
      <w:r>
        <w:rPr>
          <w:sz w:val="21"/>
        </w:rPr>
        <w:t>of the</w:t>
      </w:r>
      <w:r>
        <w:rPr>
          <w:spacing w:val="-5"/>
          <w:sz w:val="21"/>
        </w:rPr>
        <w:t xml:space="preserve"> </w:t>
      </w:r>
      <w:r>
        <w:rPr>
          <w:sz w:val="21"/>
        </w:rPr>
        <w:t>policies</w:t>
      </w:r>
      <w:r>
        <w:rPr>
          <w:spacing w:val="4"/>
          <w:sz w:val="21"/>
        </w:rPr>
        <w:t xml:space="preserve"> </w:t>
      </w:r>
      <w:r>
        <w:rPr>
          <w:sz w:val="21"/>
        </w:rPr>
        <w:t>of</w:t>
      </w:r>
      <w:r>
        <w:rPr>
          <w:spacing w:val="1"/>
          <w:sz w:val="21"/>
        </w:rPr>
        <w:t xml:space="preserve"> </w:t>
      </w:r>
      <w:r>
        <w:rPr>
          <w:sz w:val="21"/>
        </w:rPr>
        <w:t>competition</w:t>
      </w:r>
      <w:r>
        <w:rPr>
          <w:spacing w:val="13"/>
          <w:sz w:val="21"/>
        </w:rPr>
        <w:t xml:space="preserve"> </w:t>
      </w:r>
      <w:r>
        <w:rPr>
          <w:sz w:val="21"/>
        </w:rPr>
        <w:t>melt</w:t>
      </w:r>
      <w:r>
        <w:rPr>
          <w:spacing w:val="16"/>
          <w:sz w:val="21"/>
        </w:rPr>
        <w:t xml:space="preserve"> </w:t>
      </w:r>
      <w:r>
        <w:rPr>
          <w:sz w:val="21"/>
        </w:rPr>
        <w:t>their</w:t>
      </w:r>
      <w:r>
        <w:rPr>
          <w:spacing w:val="3"/>
          <w:sz w:val="21"/>
        </w:rPr>
        <w:t xml:space="preserve"> </w:t>
      </w:r>
      <w:r>
        <w:rPr>
          <w:spacing w:val="-2"/>
          <w:sz w:val="21"/>
        </w:rPr>
        <w:t>speech</w:t>
      </w:r>
    </w:p>
    <w:p w14:paraId="1A637BA3" w14:textId="77777777" w:rsidR="007864B7" w:rsidRDefault="00000000">
      <w:pPr>
        <w:tabs>
          <w:tab w:val="left" w:leader="dot" w:pos="4503"/>
        </w:tabs>
        <w:spacing w:line="206" w:lineRule="exact"/>
        <w:ind w:left="507"/>
        <w:rPr>
          <w:sz w:val="21"/>
        </w:rPr>
      </w:pPr>
      <w:r>
        <w:rPr>
          <w:w w:val="105"/>
          <w:sz w:val="21"/>
        </w:rPr>
        <w:t>n / A</w:t>
      </w:r>
      <w:r>
        <w:rPr>
          <w:spacing w:val="26"/>
          <w:w w:val="105"/>
          <w:sz w:val="21"/>
        </w:rPr>
        <w:t xml:space="preserve"> </w:t>
      </w:r>
      <w:r>
        <w:rPr>
          <w:w w:val="105"/>
          <w:sz w:val="21"/>
        </w:rPr>
        <w:t>Never</w:t>
      </w:r>
      <w:r>
        <w:rPr>
          <w:spacing w:val="24"/>
          <w:w w:val="105"/>
          <w:sz w:val="21"/>
        </w:rPr>
        <w:t xml:space="preserve"> </w:t>
      </w:r>
      <w:r>
        <w:rPr>
          <w:w w:val="105"/>
          <w:sz w:val="21"/>
        </w:rPr>
        <w:t>Really</w:t>
      </w:r>
      <w:r>
        <w:rPr>
          <w:spacing w:val="29"/>
          <w:w w:val="105"/>
          <w:sz w:val="21"/>
        </w:rPr>
        <w:t xml:space="preserve"> </w:t>
      </w:r>
      <w:r>
        <w:rPr>
          <w:w w:val="105"/>
          <w:sz w:val="21"/>
        </w:rPr>
        <w:t>summer</w:t>
      </w:r>
      <w:r>
        <w:rPr>
          <w:spacing w:val="10"/>
          <w:w w:val="115"/>
          <w:sz w:val="21"/>
        </w:rPr>
        <w:t xml:space="preserve"> </w:t>
      </w:r>
      <w:r>
        <w:rPr>
          <w:spacing w:val="-2"/>
          <w:w w:val="115"/>
          <w:sz w:val="21"/>
        </w:rPr>
        <w:t xml:space="preserve">demonstrated. </w:t>
      </w:r>
      <w:r>
        <w:rPr>
          <w:sz w:val="21"/>
        </w:rPr>
        <w:tab/>
      </w:r>
      <w:r>
        <w:rPr>
          <w:spacing w:val="-5"/>
          <w:w w:val="105"/>
          <w:sz w:val="21"/>
        </w:rPr>
        <w:t>191</w:t>
      </w:r>
    </w:p>
    <w:p w14:paraId="758ACF8A" w14:textId="77777777" w:rsidR="007864B7" w:rsidRDefault="007864B7">
      <w:pPr>
        <w:spacing w:line="206" w:lineRule="exact"/>
        <w:rPr>
          <w:sz w:val="21"/>
        </w:rPr>
        <w:sectPr w:rsidR="007864B7">
          <w:pgSz w:w="5970" w:h="9830"/>
          <w:pgMar w:top="1040" w:right="240" w:bottom="280" w:left="780" w:header="644" w:footer="0" w:gutter="0"/>
          <w:cols w:space="720"/>
        </w:sectPr>
      </w:pPr>
    </w:p>
    <w:p w14:paraId="6948CB3B" w14:textId="77777777" w:rsidR="007864B7" w:rsidRDefault="00000000">
      <w:pPr>
        <w:tabs>
          <w:tab w:val="left" w:leader="dot" w:pos="4185"/>
        </w:tabs>
        <w:spacing w:before="101" w:line="216" w:lineRule="auto"/>
        <w:ind w:left="176" w:right="113" w:firstLine="18"/>
        <w:jc w:val="both"/>
        <w:rPr>
          <w:sz w:val="21"/>
        </w:rPr>
      </w:pPr>
      <w:r>
        <w:rPr>
          <w:sz w:val="21"/>
        </w:rPr>
        <w:lastRenderedPageBreak/>
        <w:t xml:space="preserve">A theory resulting from anti- </w:t>
      </w:r>
      <w:r>
        <w:rPr>
          <w:spacing w:val="-2"/>
          <w:sz w:val="21"/>
        </w:rPr>
        <w:t xml:space="preserve">scientific blindness </w:t>
      </w:r>
      <w:r>
        <w:rPr>
          <w:sz w:val="21"/>
        </w:rPr>
        <w:tab/>
      </w:r>
      <w:r>
        <w:rPr>
          <w:spacing w:val="-6"/>
          <w:sz w:val="21"/>
        </w:rPr>
        <w:t>194</w:t>
      </w:r>
    </w:p>
    <w:p w14:paraId="28A97811" w14:textId="77777777" w:rsidR="007864B7" w:rsidRDefault="00000000">
      <w:pPr>
        <w:spacing w:line="206" w:lineRule="auto"/>
        <w:ind w:left="178" w:right="618" w:firstLine="15"/>
        <w:jc w:val="both"/>
        <w:rPr>
          <w:sz w:val="21"/>
        </w:rPr>
      </w:pPr>
      <w:r>
        <w:rPr>
          <w:sz w:val="21"/>
        </w:rPr>
        <w:t>A new generation of researchers is challenging theories and empirical results</w:t>
      </w:r>
      <w:r>
        <w:rPr>
          <w:spacing w:val="30"/>
          <w:sz w:val="21"/>
        </w:rPr>
        <w:t xml:space="preserve"> </w:t>
      </w:r>
      <w:r>
        <w:rPr>
          <w:sz w:val="21"/>
        </w:rPr>
        <w:t>Who</w:t>
      </w:r>
      <w:r>
        <w:rPr>
          <w:spacing w:val="30"/>
          <w:sz w:val="21"/>
        </w:rPr>
        <w:t xml:space="preserve"> </w:t>
      </w:r>
      <w:r>
        <w:rPr>
          <w:sz w:val="21"/>
        </w:rPr>
        <w:t>inspired</w:t>
      </w:r>
      <w:r>
        <w:rPr>
          <w:spacing w:val="40"/>
          <w:sz w:val="21"/>
        </w:rPr>
        <w:t xml:space="preserve"> </w:t>
      </w:r>
      <w:r>
        <w:rPr>
          <w:sz w:val="21"/>
        </w:rPr>
        <w:t>there</w:t>
      </w:r>
      <w:r>
        <w:rPr>
          <w:spacing w:val="37"/>
          <w:sz w:val="21"/>
        </w:rPr>
        <w:t xml:space="preserve"> </w:t>
      </w:r>
      <w:r>
        <w:rPr>
          <w:sz w:val="21"/>
        </w:rPr>
        <w:t>mistrust</w:t>
      </w:r>
      <w:r>
        <w:rPr>
          <w:spacing w:val="39"/>
          <w:sz w:val="21"/>
        </w:rPr>
        <w:t xml:space="preserve"> </w:t>
      </w:r>
      <w:r>
        <w:rPr>
          <w:sz w:val="21"/>
        </w:rPr>
        <w:t>has</w:t>
      </w:r>
      <w:r>
        <w:rPr>
          <w:spacing w:val="31"/>
          <w:sz w:val="21"/>
        </w:rPr>
        <w:t xml:space="preserve"> </w:t>
      </w:r>
      <w:r>
        <w:rPr>
          <w:sz w:val="21"/>
        </w:rPr>
        <w:t>respect</w:t>
      </w:r>
    </w:p>
    <w:p w14:paraId="086FF1A8" w14:textId="77777777" w:rsidR="007864B7" w:rsidRDefault="00000000">
      <w:pPr>
        <w:tabs>
          <w:tab w:val="left" w:leader="dot" w:pos="4185"/>
        </w:tabs>
        <w:spacing w:line="198" w:lineRule="exact"/>
        <w:ind w:left="179"/>
        <w:jc w:val="both"/>
        <w:rPr>
          <w:sz w:val="21"/>
        </w:rPr>
      </w:pPr>
      <w:r>
        <w:rPr>
          <w:sz w:val="21"/>
        </w:rPr>
        <w:t>of the</w:t>
      </w:r>
      <w:r>
        <w:rPr>
          <w:spacing w:val="39"/>
          <w:sz w:val="21"/>
        </w:rPr>
        <w:t xml:space="preserve"> </w:t>
      </w:r>
      <w:r>
        <w:rPr>
          <w:sz w:val="21"/>
        </w:rPr>
        <w:t>large</w:t>
      </w:r>
      <w:r>
        <w:rPr>
          <w:spacing w:val="45"/>
          <w:sz w:val="21"/>
        </w:rPr>
        <w:t xml:space="preserve"> </w:t>
      </w:r>
      <w:r>
        <w:rPr>
          <w:spacing w:val="-2"/>
          <w:sz w:val="21"/>
        </w:rPr>
        <w:t xml:space="preserve">businesses. </w:t>
      </w:r>
      <w:r>
        <w:rPr>
          <w:sz w:val="21"/>
        </w:rPr>
        <w:tab/>
      </w:r>
      <w:r>
        <w:rPr>
          <w:spacing w:val="-5"/>
          <w:sz w:val="21"/>
        </w:rPr>
        <w:t>196</w:t>
      </w:r>
    </w:p>
    <w:p w14:paraId="49966677" w14:textId="77777777" w:rsidR="007864B7" w:rsidRDefault="00000000">
      <w:pPr>
        <w:spacing w:before="4" w:line="208" w:lineRule="auto"/>
        <w:ind w:left="184" w:right="620" w:firstLine="10"/>
        <w:jc w:val="both"/>
        <w:rPr>
          <w:sz w:val="21"/>
        </w:rPr>
      </w:pPr>
      <w:r>
        <w:rPr>
          <w:sz w:val="21"/>
        </w:rPr>
        <w:t>A growing number of quantitative works deliver conclusions incompatible with the</w:t>
      </w:r>
      <w:r>
        <w:rPr>
          <w:spacing w:val="37"/>
          <w:sz w:val="21"/>
        </w:rPr>
        <w:t xml:space="preserve"> </w:t>
      </w:r>
      <w:r>
        <w:rPr>
          <w:sz w:val="21"/>
        </w:rPr>
        <w:t>hypotheses</w:t>
      </w:r>
      <w:r>
        <w:rPr>
          <w:spacing w:val="40"/>
          <w:sz w:val="21"/>
        </w:rPr>
        <w:t xml:space="preserve"> </w:t>
      </w:r>
      <w:r>
        <w:rPr>
          <w:sz w:val="21"/>
        </w:rPr>
        <w:t>traditional</w:t>
      </w:r>
      <w:r>
        <w:rPr>
          <w:spacing w:val="27"/>
          <w:sz w:val="21"/>
        </w:rPr>
        <w:t xml:space="preserve"> </w:t>
      </w:r>
      <w:r>
        <w:rPr>
          <w:sz w:val="21"/>
        </w:rPr>
        <w:t>of</w:t>
      </w:r>
      <w:r>
        <w:rPr>
          <w:spacing w:val="39"/>
          <w:sz w:val="21"/>
        </w:rPr>
        <w:t xml:space="preserve"> </w:t>
      </w:r>
      <w:r>
        <w:rPr>
          <w:sz w:val="21"/>
        </w:rPr>
        <w:t>there</w:t>
      </w:r>
      <w:r>
        <w:rPr>
          <w:spacing w:val="40"/>
          <w:sz w:val="21"/>
        </w:rPr>
        <w:t xml:space="preserve"> </w:t>
      </w:r>
      <w:r>
        <w:rPr>
          <w:sz w:val="21"/>
        </w:rPr>
        <w:t>theory</w:t>
      </w:r>
    </w:p>
    <w:p w14:paraId="29E5B20F" w14:textId="77777777" w:rsidR="007864B7" w:rsidRDefault="00000000">
      <w:pPr>
        <w:tabs>
          <w:tab w:val="left" w:leader="dot" w:pos="4191"/>
        </w:tabs>
        <w:spacing w:line="198" w:lineRule="exact"/>
        <w:ind w:left="184"/>
        <w:rPr>
          <w:sz w:val="21"/>
        </w:rPr>
      </w:pPr>
      <w:r>
        <w:rPr>
          <w:sz w:val="21"/>
        </w:rPr>
        <w:t>of the</w:t>
      </w:r>
      <w:r>
        <w:rPr>
          <w:spacing w:val="38"/>
          <w:sz w:val="21"/>
        </w:rPr>
        <w:t xml:space="preserve"> </w:t>
      </w:r>
      <w:r>
        <w:rPr>
          <w:spacing w:val="-2"/>
          <w:sz w:val="21"/>
        </w:rPr>
        <w:t xml:space="preserve">oligopolies </w:t>
      </w:r>
      <w:r>
        <w:rPr>
          <w:sz w:val="21"/>
        </w:rPr>
        <w:tab/>
      </w:r>
      <w:r>
        <w:rPr>
          <w:spacing w:val="-5"/>
          <w:sz w:val="21"/>
        </w:rPr>
        <w:t>200</w:t>
      </w:r>
    </w:p>
    <w:p w14:paraId="6BECA038" w14:textId="77777777" w:rsidR="007864B7" w:rsidRDefault="00000000">
      <w:pPr>
        <w:spacing w:before="6" w:line="211" w:lineRule="auto"/>
        <w:ind w:left="189" w:right="350" w:hanging="6"/>
        <w:rPr>
          <w:sz w:val="21"/>
        </w:rPr>
      </w:pPr>
      <w:r>
        <w:rPr>
          <w:sz w:val="21"/>
        </w:rPr>
        <w:t>We</w:t>
      </w:r>
      <w:r>
        <w:rPr>
          <w:spacing w:val="30"/>
          <w:sz w:val="21"/>
        </w:rPr>
        <w:t xml:space="preserve"> </w:t>
      </w:r>
      <w:r>
        <w:rPr>
          <w:sz w:val="21"/>
        </w:rPr>
        <w:t>discover</w:t>
      </w:r>
      <w:r>
        <w:rPr>
          <w:spacing w:val="38"/>
          <w:sz w:val="21"/>
        </w:rPr>
        <w:t xml:space="preserve"> </w:t>
      </w:r>
      <w:r>
        <w:rPr>
          <w:sz w:val="21"/>
        </w:rPr>
        <w:t>that</w:t>
      </w:r>
      <w:r>
        <w:rPr>
          <w:spacing w:val="28"/>
          <w:sz w:val="21"/>
        </w:rPr>
        <w:t xml:space="preserve"> </w:t>
      </w:r>
      <w:r>
        <w:rPr>
          <w:sz w:val="21"/>
        </w:rPr>
        <w:t>there</w:t>
      </w:r>
      <w:r>
        <w:rPr>
          <w:spacing w:val="38"/>
          <w:sz w:val="21"/>
        </w:rPr>
        <w:t xml:space="preserve"> </w:t>
      </w:r>
      <w:r>
        <w:rPr>
          <w:sz w:val="21"/>
        </w:rPr>
        <w:t>old</w:t>
      </w:r>
      <w:r>
        <w:rPr>
          <w:spacing w:val="37"/>
          <w:sz w:val="21"/>
        </w:rPr>
        <w:t xml:space="preserve"> </w:t>
      </w:r>
      <w:r>
        <w:rPr>
          <w:sz w:val="21"/>
        </w:rPr>
        <w:t>law</w:t>
      </w:r>
      <w:r>
        <w:rPr>
          <w:spacing w:val="31"/>
          <w:sz w:val="21"/>
        </w:rPr>
        <w:t xml:space="preserve"> </w:t>
      </w:r>
      <w:r>
        <w:rPr>
          <w:sz w:val="21"/>
        </w:rPr>
        <w:t>of</w:t>
      </w:r>
      <w:r>
        <w:rPr>
          <w:spacing w:val="26"/>
          <w:sz w:val="21"/>
        </w:rPr>
        <w:t xml:space="preserve"> </w:t>
      </w:r>
      <w:r>
        <w:rPr>
          <w:sz w:val="21"/>
        </w:rPr>
        <w:t>equalization</w:t>
      </w:r>
      <w:r>
        <w:rPr>
          <w:spacing w:val="79"/>
          <w:sz w:val="21"/>
        </w:rPr>
        <w:t xml:space="preserve"> </w:t>
      </w:r>
      <w:r>
        <w:rPr>
          <w:sz w:val="21"/>
        </w:rPr>
        <w:t>trend</w:t>
      </w:r>
      <w:r>
        <w:rPr>
          <w:spacing w:val="57"/>
          <w:w w:val="150"/>
          <w:sz w:val="21"/>
        </w:rPr>
        <w:t xml:space="preserve"> </w:t>
      </w:r>
      <w:r>
        <w:rPr>
          <w:sz w:val="21"/>
        </w:rPr>
        <w:t>of the</w:t>
      </w:r>
      <w:r>
        <w:rPr>
          <w:spacing w:val="68"/>
          <w:sz w:val="21"/>
        </w:rPr>
        <w:t xml:space="preserve"> </w:t>
      </w:r>
      <w:r>
        <w:rPr>
          <w:sz w:val="21"/>
        </w:rPr>
        <w:t>rate</w:t>
      </w:r>
      <w:r>
        <w:rPr>
          <w:spacing w:val="72"/>
          <w:sz w:val="21"/>
        </w:rPr>
        <w:t xml:space="preserve"> </w:t>
      </w:r>
      <w:r>
        <w:rPr>
          <w:sz w:val="21"/>
        </w:rPr>
        <w:t>of</w:t>
      </w:r>
      <w:r>
        <w:rPr>
          <w:spacing w:val="75"/>
          <w:sz w:val="21"/>
        </w:rPr>
        <w:t xml:space="preserve"> </w:t>
      </w:r>
      <w:r>
        <w:rPr>
          <w:sz w:val="21"/>
        </w:rPr>
        <w:t>profit</w:t>
      </w:r>
      <w:r>
        <w:rPr>
          <w:spacing w:val="56"/>
          <w:w w:val="150"/>
          <w:sz w:val="21"/>
        </w:rPr>
        <w:t xml:space="preserve"> </w:t>
      </w:r>
      <w:r>
        <w:rPr>
          <w:spacing w:val="-4"/>
          <w:sz w:val="21"/>
        </w:rPr>
        <w:t>plays</w:t>
      </w:r>
    </w:p>
    <w:p w14:paraId="6FCB7C14" w14:textId="77777777" w:rsidR="007864B7" w:rsidRDefault="00000000">
      <w:pPr>
        <w:tabs>
          <w:tab w:val="left" w:leader="dot" w:pos="4191"/>
        </w:tabs>
        <w:spacing w:line="194" w:lineRule="exact"/>
        <w:ind w:left="189"/>
        <w:rPr>
          <w:sz w:val="21"/>
        </w:rPr>
      </w:pPr>
      <w:r>
        <w:rPr>
          <w:spacing w:val="-2"/>
          <w:sz w:val="21"/>
        </w:rPr>
        <w:t xml:space="preserve">always </w:t>
      </w:r>
      <w:r>
        <w:rPr>
          <w:sz w:val="21"/>
        </w:rPr>
        <w:tab/>
      </w:r>
      <w:r>
        <w:rPr>
          <w:spacing w:val="-5"/>
          <w:sz w:val="21"/>
        </w:rPr>
        <w:t>203</w:t>
      </w:r>
    </w:p>
    <w:p w14:paraId="6C63EF25" w14:textId="77777777" w:rsidR="007864B7" w:rsidRDefault="00000000">
      <w:pPr>
        <w:spacing w:before="8" w:line="208" w:lineRule="auto"/>
        <w:ind w:left="183" w:right="610" w:hanging="1"/>
        <w:jc w:val="both"/>
        <w:rPr>
          <w:sz w:val="21"/>
        </w:rPr>
      </w:pPr>
      <w:r>
        <w:rPr>
          <w:sz w:val="21"/>
        </w:rPr>
        <w:t>If concentrated sectors are those where profits are the highest, it is because that is where the most dynamic and innovative companies are found, and not because</w:t>
      </w:r>
      <w:r>
        <w:rPr>
          <w:spacing w:val="33"/>
          <w:sz w:val="21"/>
        </w:rPr>
        <w:t xml:space="preserve"> </w:t>
      </w:r>
      <w:r>
        <w:rPr>
          <w:sz w:val="21"/>
        </w:rPr>
        <w:t>that</w:t>
      </w:r>
      <w:r>
        <w:rPr>
          <w:spacing w:val="80"/>
          <w:sz w:val="21"/>
        </w:rPr>
        <w:t xml:space="preserve"> </w:t>
      </w:r>
      <w:r>
        <w:rPr>
          <w:sz w:val="21"/>
        </w:rPr>
        <w:t>)has</w:t>
      </w:r>
      <w:r>
        <w:rPr>
          <w:spacing w:val="31"/>
          <w:sz w:val="21"/>
        </w:rPr>
        <w:t xml:space="preserve"> </w:t>
      </w:r>
      <w:r>
        <w:rPr>
          <w:sz w:val="21"/>
        </w:rPr>
        <w:t>competition</w:t>
      </w:r>
      <w:r>
        <w:rPr>
          <w:spacing w:val="40"/>
          <w:sz w:val="21"/>
        </w:rPr>
        <w:t xml:space="preserve"> </w:t>
      </w:r>
      <w:r>
        <w:rPr>
          <w:sz w:val="21"/>
        </w:rPr>
        <w:t>would be</w:t>
      </w:r>
      <w:r>
        <w:rPr>
          <w:spacing w:val="38"/>
          <w:sz w:val="21"/>
        </w:rPr>
        <w:t xml:space="preserve"> </w:t>
      </w:r>
      <w:r>
        <w:rPr>
          <w:sz w:val="21"/>
        </w:rPr>
        <w:t>artificial-</w:t>
      </w:r>
    </w:p>
    <w:p w14:paraId="50DA3D3A" w14:textId="77777777" w:rsidR="007864B7" w:rsidRDefault="00000000">
      <w:pPr>
        <w:tabs>
          <w:tab w:val="left" w:leader="dot" w:pos="4196"/>
        </w:tabs>
        <w:spacing w:line="196" w:lineRule="exact"/>
        <w:ind w:left="194"/>
        <w:jc w:val="both"/>
        <w:rPr>
          <w:sz w:val="21"/>
        </w:rPr>
      </w:pPr>
      <w:r>
        <w:rPr>
          <w:sz w:val="21"/>
        </w:rPr>
        <w:t>is lying</w:t>
      </w:r>
      <w:r>
        <w:rPr>
          <w:spacing w:val="46"/>
          <w:sz w:val="21"/>
        </w:rPr>
        <w:t xml:space="preserve"> </w:t>
      </w:r>
      <w:r>
        <w:rPr>
          <w:spacing w:val="-2"/>
          <w:sz w:val="21"/>
        </w:rPr>
        <w:t xml:space="preserve">freemee </w:t>
      </w:r>
      <w:r>
        <w:rPr>
          <w:sz w:val="21"/>
        </w:rPr>
        <w:tab/>
      </w:r>
      <w:r>
        <w:rPr>
          <w:spacing w:val="-5"/>
          <w:sz w:val="21"/>
        </w:rPr>
        <w:t>205</w:t>
      </w:r>
    </w:p>
    <w:p w14:paraId="5F6BAB5E" w14:textId="77777777" w:rsidR="007864B7" w:rsidRDefault="00000000">
      <w:pPr>
        <w:spacing w:before="10" w:line="206" w:lineRule="auto"/>
        <w:ind w:left="196" w:right="605" w:hanging="1"/>
        <w:jc w:val="both"/>
        <w:rPr>
          <w:sz w:val="21"/>
        </w:rPr>
      </w:pPr>
      <w:r>
        <w:rPr>
          <w:sz w:val="21"/>
        </w:rPr>
        <w:t>Far from being a factor in closing and blocking markets, advertising is what allows</w:t>
      </w:r>
      <w:r>
        <w:rPr>
          <w:spacing w:val="20"/>
          <w:sz w:val="21"/>
        </w:rPr>
        <w:t xml:space="preserve"> </w:t>
      </w:r>
      <w:r>
        <w:rPr>
          <w:sz w:val="21"/>
        </w:rPr>
        <w:t>to attenuate</w:t>
      </w:r>
      <w:r>
        <w:rPr>
          <w:spacing w:val="29"/>
          <w:sz w:val="21"/>
        </w:rPr>
        <w:t xml:space="preserve"> </w:t>
      </w:r>
      <w:r>
        <w:rPr>
          <w:sz w:val="21"/>
        </w:rPr>
        <w:t>THE</w:t>
      </w:r>
      <w:r>
        <w:rPr>
          <w:spacing w:val="16"/>
          <w:sz w:val="21"/>
        </w:rPr>
        <w:t xml:space="preserve"> </w:t>
      </w:r>
      <w:r>
        <w:rPr>
          <w:sz w:val="21"/>
        </w:rPr>
        <w:t>power</w:t>
      </w:r>
      <w:r>
        <w:rPr>
          <w:spacing w:val="27"/>
          <w:sz w:val="21"/>
        </w:rPr>
        <w:t xml:space="preserve"> </w:t>
      </w:r>
      <w:r>
        <w:rPr>
          <w:spacing w:val="-2"/>
          <w:sz w:val="21"/>
        </w:rPr>
        <w:t>monopolistic</w:t>
      </w:r>
    </w:p>
    <w:p w14:paraId="409A120F" w14:textId="77777777" w:rsidR="007864B7" w:rsidRDefault="00000000">
      <w:pPr>
        <w:tabs>
          <w:tab w:val="left" w:leader="dot" w:pos="4201"/>
        </w:tabs>
        <w:spacing w:line="198" w:lineRule="exact"/>
        <w:ind w:left="189"/>
        <w:jc w:val="both"/>
        <w:rPr>
          <w:sz w:val="21"/>
        </w:rPr>
      </w:pPr>
      <w:r>
        <w:rPr>
          <w:sz w:val="21"/>
        </w:rPr>
        <w:t>of the</w:t>
      </w:r>
      <w:r>
        <w:rPr>
          <w:spacing w:val="51"/>
          <w:sz w:val="21"/>
        </w:rPr>
        <w:t xml:space="preserve"> </w:t>
      </w:r>
      <w:r>
        <w:rPr>
          <w:spacing w:val="-2"/>
          <w:sz w:val="21"/>
        </w:rPr>
        <w:t xml:space="preserve">producers </w:t>
      </w:r>
      <w:r>
        <w:rPr>
          <w:sz w:val="21"/>
        </w:rPr>
        <w:tab/>
      </w:r>
      <w:r>
        <w:rPr>
          <w:spacing w:val="-5"/>
          <w:sz w:val="21"/>
        </w:rPr>
        <w:t>210</w:t>
      </w:r>
    </w:p>
    <w:p w14:paraId="71B3AC47" w14:textId="77777777" w:rsidR="007864B7" w:rsidRDefault="00000000">
      <w:pPr>
        <w:spacing w:before="8" w:line="208" w:lineRule="auto"/>
        <w:ind w:left="192" w:right="611" w:firstLine="8"/>
        <w:jc w:val="both"/>
        <w:rPr>
          <w:sz w:val="21"/>
        </w:rPr>
      </w:pPr>
      <w:r>
        <w:rPr>
          <w:sz w:val="21"/>
        </w:rPr>
        <w:t>Sectoral studies reveal a reality very different from what it should be if advertising</w:t>
      </w:r>
      <w:r>
        <w:rPr>
          <w:spacing w:val="80"/>
          <w:sz w:val="21"/>
        </w:rPr>
        <w:t xml:space="preserve"> </w:t>
      </w:r>
      <w:r>
        <w:rPr>
          <w:sz w:val="21"/>
        </w:rPr>
        <w:t>was</w:t>
      </w:r>
      <w:r>
        <w:rPr>
          <w:spacing w:val="80"/>
          <w:sz w:val="21"/>
        </w:rPr>
        <w:t xml:space="preserve"> </w:t>
      </w:r>
      <w:r>
        <w:rPr>
          <w:sz w:val="21"/>
        </w:rPr>
        <w:t>Really</w:t>
      </w:r>
      <w:r>
        <w:rPr>
          <w:spacing w:val="80"/>
          <w:sz w:val="21"/>
        </w:rPr>
        <w:t xml:space="preserve"> </w:t>
      </w:r>
      <w:r>
        <w:rPr>
          <w:sz w:val="21"/>
        </w:rPr>
        <w:t>a</w:t>
      </w:r>
      <w:r>
        <w:rPr>
          <w:spacing w:val="80"/>
          <w:sz w:val="21"/>
        </w:rPr>
        <w:t xml:space="preserve"> </w:t>
      </w:r>
      <w:r>
        <w:rPr>
          <w:sz w:val="13"/>
        </w:rPr>
        <w:t>“</w:t>
      </w:r>
      <w:r>
        <w:rPr>
          <w:spacing w:val="38"/>
          <w:sz w:val="13"/>
        </w:rPr>
        <w:t xml:space="preserve"> </w:t>
      </w:r>
      <w:r>
        <w:rPr>
          <w:sz w:val="21"/>
        </w:rPr>
        <w:t>barrier</w:t>
      </w:r>
      <w:r>
        <w:rPr>
          <w:spacing w:val="80"/>
          <w:sz w:val="21"/>
        </w:rPr>
        <w:t xml:space="preserve"> </w:t>
      </w:r>
      <w:r>
        <w:rPr>
          <w:sz w:val="21"/>
        </w:rPr>
        <w:t>has</w:t>
      </w:r>
    </w:p>
    <w:p w14:paraId="14E5100A" w14:textId="77777777" w:rsidR="007864B7" w:rsidRDefault="00000000">
      <w:pPr>
        <w:tabs>
          <w:tab w:val="left" w:leader="dot" w:pos="4201"/>
        </w:tabs>
        <w:spacing w:line="195" w:lineRule="exact"/>
        <w:ind w:left="194"/>
        <w:rPr>
          <w:sz w:val="21"/>
        </w:rPr>
      </w:pPr>
      <w:r>
        <w:rPr>
          <w:spacing w:val="-2"/>
          <w:sz w:val="21"/>
        </w:rPr>
        <w:t xml:space="preserve">entry” </w:t>
      </w:r>
      <w:r>
        <w:rPr>
          <w:sz w:val="21"/>
        </w:rPr>
        <w:tab/>
      </w:r>
      <w:r>
        <w:rPr>
          <w:spacing w:val="-5"/>
          <w:sz w:val="21"/>
        </w:rPr>
        <w:t>214</w:t>
      </w:r>
    </w:p>
    <w:p w14:paraId="32A506DB" w14:textId="77777777" w:rsidR="007864B7" w:rsidRDefault="00000000">
      <w:pPr>
        <w:tabs>
          <w:tab w:val="left" w:pos="1331"/>
          <w:tab w:val="left" w:pos="2275"/>
          <w:tab w:val="left" w:pos="2948"/>
          <w:tab w:val="left" w:pos="3794"/>
          <w:tab w:val="left" w:pos="4195"/>
        </w:tabs>
        <w:spacing w:before="10" w:line="208" w:lineRule="auto"/>
        <w:ind w:left="188" w:right="104" w:firstLine="13"/>
        <w:rPr>
          <w:sz w:val="21"/>
        </w:rPr>
      </w:pPr>
      <w:r>
        <w:rPr>
          <w:sz w:val="21"/>
        </w:rPr>
        <w:t>Of the</w:t>
      </w:r>
      <w:r>
        <w:rPr>
          <w:spacing w:val="40"/>
          <w:sz w:val="21"/>
        </w:rPr>
        <w:t xml:space="preserve"> </w:t>
      </w:r>
      <w:r>
        <w:rPr>
          <w:sz w:val="21"/>
        </w:rPr>
        <w:t>studies</w:t>
      </w:r>
      <w:r>
        <w:rPr>
          <w:spacing w:val="80"/>
          <w:sz w:val="21"/>
        </w:rPr>
        <w:t xml:space="preserve"> </w:t>
      </w:r>
      <w:r>
        <w:rPr>
          <w:sz w:val="21"/>
        </w:rPr>
        <w:t>quantitative</w:t>
      </w:r>
      <w:r>
        <w:rPr>
          <w:spacing w:val="80"/>
          <w:sz w:val="21"/>
        </w:rPr>
        <w:t xml:space="preserve"> </w:t>
      </w:r>
      <w:r>
        <w:rPr>
          <w:sz w:val="21"/>
        </w:rPr>
        <w:t>on</w:t>
      </w:r>
      <w:r>
        <w:rPr>
          <w:spacing w:val="80"/>
          <w:sz w:val="21"/>
        </w:rPr>
        <w:t xml:space="preserve"> </w:t>
      </w:r>
      <w:r>
        <w:rPr>
          <w:spacing w:val="-2"/>
          <w:sz w:val="21"/>
        </w:rPr>
        <w:t xml:space="preserve">American </w:t>
      </w:r>
      <w:r>
        <w:rPr>
          <w:sz w:val="21"/>
        </w:rPr>
        <w:tab/>
        <w:t xml:space="preserve">experience </w:t>
      </w:r>
      <w:r>
        <w:rPr>
          <w:spacing w:val="-2"/>
          <w:sz w:val="21"/>
        </w:rPr>
        <w:t xml:space="preserve">proves </w:t>
      </w:r>
      <w:r>
        <w:rPr>
          <w:sz w:val="21"/>
        </w:rPr>
        <w:tab/>
      </w:r>
      <w:r>
        <w:rPr>
          <w:spacing w:val="-2"/>
          <w:sz w:val="21"/>
        </w:rPr>
        <w:t xml:space="preserve">that </w:t>
      </w:r>
      <w:r>
        <w:rPr>
          <w:sz w:val="21"/>
        </w:rPr>
        <w:tab/>
      </w:r>
      <w:r>
        <w:rPr>
          <w:spacing w:val="-2"/>
          <w:sz w:val="21"/>
        </w:rPr>
        <w:t xml:space="preserve">in terms </w:t>
      </w:r>
      <w:r>
        <w:rPr>
          <w:sz w:val="21"/>
        </w:rPr>
        <w:tab/>
      </w:r>
      <w:r>
        <w:rPr>
          <w:spacing w:val="-6"/>
          <w:sz w:val="21"/>
        </w:rPr>
        <w:t xml:space="preserve">of </w:t>
      </w:r>
      <w:r>
        <w:rPr>
          <w:sz w:val="21"/>
        </w:rPr>
        <w:t>controlling mergers and concentrations, intervention</w:t>
      </w:r>
      <w:r>
        <w:rPr>
          <w:spacing w:val="40"/>
          <w:sz w:val="21"/>
        </w:rPr>
        <w:t xml:space="preserve"> </w:t>
      </w:r>
      <w:r>
        <w:rPr>
          <w:sz w:val="21"/>
        </w:rPr>
        <w:t>of</w:t>
      </w:r>
      <w:r>
        <w:rPr>
          <w:spacing w:val="40"/>
          <w:sz w:val="21"/>
        </w:rPr>
        <w:t xml:space="preserve"> </w:t>
      </w:r>
      <w:r>
        <w:rPr>
          <w:sz w:val="21"/>
        </w:rPr>
        <w:t>the state</w:t>
      </w:r>
      <w:r>
        <w:rPr>
          <w:spacing w:val="40"/>
          <w:sz w:val="21"/>
        </w:rPr>
        <w:t xml:space="preserve"> </w:t>
      </w:r>
      <w:r>
        <w:rPr>
          <w:sz w:val="21"/>
        </w:rPr>
        <w:t>East</w:t>
      </w:r>
      <w:r>
        <w:rPr>
          <w:spacing w:val="40"/>
          <w:sz w:val="21"/>
        </w:rPr>
        <w:t xml:space="preserve"> </w:t>
      </w:r>
      <w:r>
        <w:rPr>
          <w:sz w:val="21"/>
        </w:rPr>
        <w:t>useless,</w:t>
      </w:r>
      <w:r>
        <w:rPr>
          <w:spacing w:val="40"/>
          <w:sz w:val="21"/>
        </w:rPr>
        <w:t xml:space="preserve"> </w:t>
      </w:r>
      <w:r>
        <w:rPr>
          <w:sz w:val="21"/>
        </w:rPr>
        <w:t>even</w:t>
      </w:r>
      <w:r>
        <w:rPr>
          <w:spacing w:val="40"/>
          <w:sz w:val="21"/>
        </w:rPr>
        <w:t xml:space="preserve"> </w:t>
      </w:r>
      <w:r>
        <w:rPr>
          <w:sz w:val="21"/>
        </w:rPr>
        <w:t xml:space="preserve">harmful. </w:t>
      </w:r>
      <w:r>
        <w:rPr>
          <w:sz w:val="21"/>
        </w:rPr>
        <w:tab/>
      </w:r>
      <w:r>
        <w:rPr>
          <w:spacing w:val="-6"/>
          <w:sz w:val="21"/>
        </w:rPr>
        <w:t xml:space="preserve">217 </w:t>
      </w:r>
      <w:r>
        <w:rPr>
          <w:sz w:val="21"/>
        </w:rPr>
        <w:t>The</w:t>
      </w:r>
      <w:r>
        <w:rPr>
          <w:spacing w:val="40"/>
          <w:sz w:val="21"/>
        </w:rPr>
        <w:t xml:space="preserve"> </w:t>
      </w:r>
      <w:r>
        <w:rPr>
          <w:sz w:val="21"/>
        </w:rPr>
        <w:t>operations</w:t>
      </w:r>
      <w:r>
        <w:rPr>
          <w:spacing w:val="40"/>
          <w:sz w:val="21"/>
        </w:rPr>
        <w:t xml:space="preserve"> </w:t>
      </w:r>
      <w:r>
        <w:rPr>
          <w:sz w:val="21"/>
        </w:rPr>
        <w:t>of</w:t>
      </w:r>
      <w:r>
        <w:rPr>
          <w:spacing w:val="40"/>
          <w:sz w:val="21"/>
        </w:rPr>
        <w:t xml:space="preserve"> </w:t>
      </w:r>
      <w:r>
        <w:rPr>
          <w:sz w:val="21"/>
        </w:rPr>
        <w:t>concentration</w:t>
      </w:r>
      <w:r>
        <w:rPr>
          <w:spacing w:val="80"/>
          <w:sz w:val="21"/>
        </w:rPr>
        <w:t xml:space="preserve"> </w:t>
      </w:r>
      <w:r>
        <w:rPr>
          <w:sz w:val="21"/>
        </w:rPr>
        <w:t>respond</w:t>
      </w:r>
    </w:p>
    <w:p w14:paraId="0004D462" w14:textId="77777777" w:rsidR="007864B7" w:rsidRDefault="00000000">
      <w:pPr>
        <w:tabs>
          <w:tab w:val="left" w:leader="dot" w:pos="3152"/>
        </w:tabs>
        <w:spacing w:line="206" w:lineRule="auto"/>
        <w:ind w:left="192" w:right="609" w:firstLine="9"/>
        <w:rPr>
          <w:sz w:val="21"/>
        </w:rPr>
      </w:pPr>
      <w:r>
        <w:rPr>
          <w:sz w:val="21"/>
        </w:rPr>
        <w:t>more</w:t>
      </w:r>
      <w:r>
        <w:rPr>
          <w:spacing w:val="40"/>
          <w:sz w:val="21"/>
        </w:rPr>
        <w:t xml:space="preserve"> </w:t>
      </w:r>
      <w:r>
        <w:rPr>
          <w:sz w:val="21"/>
        </w:rPr>
        <w:t>has</w:t>
      </w:r>
      <w:r>
        <w:rPr>
          <w:spacing w:val="40"/>
          <w:sz w:val="21"/>
        </w:rPr>
        <w:t xml:space="preserve"> </w:t>
      </w:r>
      <w:r>
        <w:rPr>
          <w:sz w:val="21"/>
        </w:rPr>
        <w:t>a</w:t>
      </w:r>
      <w:r>
        <w:rPr>
          <w:spacing w:val="40"/>
          <w:sz w:val="21"/>
        </w:rPr>
        <w:t xml:space="preserve"> </w:t>
      </w:r>
      <w:r>
        <w:rPr>
          <w:sz w:val="21"/>
        </w:rPr>
        <w:t>strategy</w:t>
      </w:r>
      <w:r>
        <w:rPr>
          <w:spacing w:val="40"/>
          <w:sz w:val="21"/>
        </w:rPr>
        <w:t xml:space="preserve"> </w:t>
      </w:r>
      <w:r>
        <w:rPr>
          <w:sz w:val="21"/>
        </w:rPr>
        <w:t>action</w:t>
      </w:r>
      <w:r>
        <w:rPr>
          <w:spacing w:val="40"/>
          <w:sz w:val="21"/>
        </w:rPr>
        <w:t xml:space="preserve"> </w:t>
      </w:r>
      <w:r>
        <w:rPr>
          <w:sz w:val="21"/>
        </w:rPr>
        <w:t>on</w:t>
      </w:r>
      <w:r>
        <w:rPr>
          <w:spacing w:val="40"/>
          <w:sz w:val="21"/>
        </w:rPr>
        <w:t xml:space="preserve"> </w:t>
      </w:r>
      <w:r>
        <w:rPr>
          <w:sz w:val="21"/>
        </w:rPr>
        <w:t>THE</w:t>
      </w:r>
      <w:r>
        <w:rPr>
          <w:spacing w:val="40"/>
          <w:sz w:val="21"/>
        </w:rPr>
        <w:t xml:space="preserve"> </w:t>
      </w:r>
      <w:r>
        <w:rPr>
          <w:sz w:val="21"/>
        </w:rPr>
        <w:t>costs (productivity,</w:t>
      </w:r>
      <w:r>
        <w:rPr>
          <w:spacing w:val="-14"/>
          <w:sz w:val="21"/>
        </w:rPr>
        <w:t xml:space="preserve"> </w:t>
      </w:r>
      <w:r>
        <w:rPr>
          <w:sz w:val="21"/>
        </w:rPr>
        <w:t>economy</w:t>
      </w:r>
      <w:r>
        <w:rPr>
          <w:spacing w:val="-11"/>
          <w:sz w:val="21"/>
        </w:rPr>
        <w:t xml:space="preserve"> </w:t>
      </w:r>
      <w:r>
        <w:rPr>
          <w:spacing w:val="-2"/>
          <w:sz w:val="21"/>
        </w:rPr>
        <w:t xml:space="preserve">scale </w:t>
      </w:r>
      <w:r>
        <w:rPr>
          <w:sz w:val="21"/>
        </w:rPr>
        <w:tab/>
        <w:t>)</w:t>
      </w:r>
      <w:r>
        <w:rPr>
          <w:spacing w:val="-4"/>
          <w:sz w:val="21"/>
        </w:rPr>
        <w:t xml:space="preserve"> </w:t>
      </w:r>
      <w:r>
        <w:rPr>
          <w:sz w:val="21"/>
        </w:rPr>
        <w:t>than to</w:t>
      </w:r>
      <w:r>
        <w:rPr>
          <w:spacing w:val="27"/>
          <w:sz w:val="21"/>
        </w:rPr>
        <w:t xml:space="preserve"> </w:t>
      </w:r>
      <w:r>
        <w:rPr>
          <w:spacing w:val="-5"/>
          <w:sz w:val="21"/>
        </w:rPr>
        <w:t>a</w:t>
      </w:r>
    </w:p>
    <w:p w14:paraId="54545864" w14:textId="77777777" w:rsidR="007864B7" w:rsidRDefault="00000000">
      <w:pPr>
        <w:tabs>
          <w:tab w:val="left" w:leader="dot" w:pos="4201"/>
        </w:tabs>
        <w:spacing w:line="199" w:lineRule="exact"/>
        <w:ind w:left="201"/>
        <w:rPr>
          <w:sz w:val="21"/>
        </w:rPr>
      </w:pPr>
      <w:r>
        <w:rPr>
          <w:sz w:val="21"/>
        </w:rPr>
        <w:t>concern</w:t>
      </w:r>
      <w:r>
        <w:rPr>
          <w:spacing w:val="50"/>
          <w:sz w:val="21"/>
        </w:rPr>
        <w:t xml:space="preserve"> </w:t>
      </w:r>
      <w:r>
        <w:rPr>
          <w:sz w:val="21"/>
        </w:rPr>
        <w:t>of</w:t>
      </w:r>
      <w:r>
        <w:rPr>
          <w:spacing w:val="43"/>
          <w:sz w:val="21"/>
        </w:rPr>
        <w:t xml:space="preserve"> </w:t>
      </w:r>
      <w:r>
        <w:rPr>
          <w:sz w:val="21"/>
        </w:rPr>
        <w:t>mastery</w:t>
      </w:r>
      <w:r>
        <w:rPr>
          <w:spacing w:val="45"/>
          <w:sz w:val="21"/>
        </w:rPr>
        <w:t xml:space="preserve"> </w:t>
      </w:r>
      <w:r>
        <w:rPr>
          <w:sz w:val="21"/>
        </w:rPr>
        <w:t>of the</w:t>
      </w:r>
      <w:r>
        <w:rPr>
          <w:spacing w:val="46"/>
          <w:sz w:val="21"/>
        </w:rPr>
        <w:t xml:space="preserve"> </w:t>
      </w:r>
      <w:r>
        <w:rPr>
          <w:spacing w:val="-2"/>
          <w:sz w:val="21"/>
        </w:rPr>
        <w:t xml:space="preserve">price. </w:t>
      </w:r>
      <w:r>
        <w:rPr>
          <w:sz w:val="21"/>
        </w:rPr>
        <w:tab/>
      </w:r>
      <w:r>
        <w:rPr>
          <w:spacing w:val="-5"/>
          <w:sz w:val="21"/>
        </w:rPr>
        <w:t>221</w:t>
      </w:r>
    </w:p>
    <w:p w14:paraId="42CFD549" w14:textId="77777777" w:rsidR="007864B7" w:rsidRDefault="00000000">
      <w:pPr>
        <w:tabs>
          <w:tab w:val="left" w:leader="dot" w:pos="4201"/>
        </w:tabs>
        <w:spacing w:before="4" w:line="206" w:lineRule="auto"/>
        <w:ind w:left="193" w:right="98" w:firstLine="7"/>
        <w:rPr>
          <w:sz w:val="21"/>
        </w:rPr>
      </w:pPr>
      <w:r>
        <w:rPr>
          <w:w w:val="105"/>
          <w:sz w:val="21"/>
        </w:rPr>
        <w:t>There</w:t>
      </w:r>
      <w:r>
        <w:rPr>
          <w:spacing w:val="24"/>
          <w:w w:val="105"/>
          <w:sz w:val="21"/>
        </w:rPr>
        <w:t xml:space="preserve"> </w:t>
      </w:r>
      <w:r>
        <w:rPr>
          <w:w w:val="105"/>
          <w:sz w:val="21"/>
        </w:rPr>
        <w:t>good attitude</w:t>
      </w:r>
      <w:r>
        <w:rPr>
          <w:spacing w:val="-7"/>
          <w:w w:val="105"/>
          <w:sz w:val="21"/>
        </w:rPr>
        <w:t xml:space="preserve"> </w:t>
      </w:r>
      <w:r>
        <w:rPr>
          <w:w w:val="105"/>
          <w:sz w:val="21"/>
        </w:rPr>
        <w:t>: nor discourage,</w:t>
      </w:r>
      <w:r>
        <w:rPr>
          <w:spacing w:val="19"/>
          <w:w w:val="105"/>
          <w:sz w:val="21"/>
        </w:rPr>
        <w:t xml:space="preserve"> </w:t>
      </w:r>
      <w:r>
        <w:rPr>
          <w:w w:val="105"/>
          <w:sz w:val="21"/>
        </w:rPr>
        <w:t xml:space="preserve">nor encourage, rely on market institutions </w:t>
      </w:r>
      <w:r>
        <w:rPr>
          <w:spacing w:val="-4"/>
          <w:w w:val="155"/>
          <w:sz w:val="21"/>
        </w:rPr>
        <w:t xml:space="preserve">. </w:t>
      </w:r>
      <w:r>
        <w:rPr>
          <w:sz w:val="21"/>
        </w:rPr>
        <w:tab/>
      </w:r>
      <w:r>
        <w:rPr>
          <w:spacing w:val="-6"/>
          <w:sz w:val="21"/>
        </w:rPr>
        <w:t>223</w:t>
      </w:r>
    </w:p>
    <w:p w14:paraId="3A363ADF" w14:textId="77777777" w:rsidR="007864B7" w:rsidRDefault="007864B7">
      <w:pPr>
        <w:spacing w:line="206" w:lineRule="auto"/>
        <w:rPr>
          <w:sz w:val="21"/>
        </w:rPr>
        <w:sectPr w:rsidR="007864B7">
          <w:pgSz w:w="5970" w:h="9870"/>
          <w:pgMar w:top="1000" w:right="580" w:bottom="280" w:left="780" w:header="653" w:footer="0" w:gutter="0"/>
          <w:cols w:space="720"/>
        </w:sectPr>
      </w:pPr>
    </w:p>
    <w:p w14:paraId="4D7D3F53" w14:textId="77777777" w:rsidR="007864B7" w:rsidRDefault="00000000">
      <w:pPr>
        <w:spacing w:before="82" w:line="273" w:lineRule="auto"/>
        <w:ind w:left="555" w:right="419" w:hanging="446"/>
        <w:rPr>
          <w:rFonts w:ascii="Arial"/>
          <w:sz w:val="15"/>
        </w:rPr>
      </w:pPr>
      <w:r>
        <w:rPr>
          <w:b/>
          <w:sz w:val="19"/>
        </w:rPr>
        <w:lastRenderedPageBreak/>
        <w:t>Lively.</w:t>
      </w:r>
      <w:r>
        <w:rPr>
          <w:b/>
          <w:spacing w:val="40"/>
          <w:sz w:val="19"/>
        </w:rPr>
        <w:t xml:space="preserve"> </w:t>
      </w:r>
      <w:r>
        <w:rPr>
          <w:rFonts w:ascii="Arial"/>
          <w:sz w:val="15"/>
        </w:rPr>
        <w:t>A</w:t>
      </w:r>
      <w:r>
        <w:rPr>
          <w:rFonts w:ascii="Arial"/>
          <w:spacing w:val="40"/>
          <w:sz w:val="15"/>
        </w:rPr>
        <w:t xml:space="preserve"> </w:t>
      </w:r>
      <w:r>
        <w:rPr>
          <w:rFonts w:ascii="Arial"/>
          <w:sz w:val="15"/>
        </w:rPr>
        <w:t>ANOTHER LOOK AT</w:t>
      </w:r>
      <w:r>
        <w:rPr>
          <w:rFonts w:ascii="Arial"/>
          <w:spacing w:val="24"/>
          <w:sz w:val="15"/>
        </w:rPr>
        <w:t xml:space="preserve"> </w:t>
      </w:r>
      <w:r>
        <w:rPr>
          <w:rFonts w:ascii="Arial"/>
          <w:sz w:val="15"/>
        </w:rPr>
        <w:t>ORGANIZATIONAL CHOICES</w:t>
      </w:r>
      <w:r>
        <w:rPr>
          <w:rFonts w:ascii="Arial"/>
          <w:spacing w:val="71"/>
          <w:sz w:val="15"/>
        </w:rPr>
        <w:t xml:space="preserve"> </w:t>
      </w:r>
      <w:r>
        <w:rPr>
          <w:rFonts w:ascii="Arial"/>
          <w:sz w:val="15"/>
        </w:rPr>
        <w:t>INDUSTRIAL</w:t>
      </w:r>
      <w:r>
        <w:rPr>
          <w:rFonts w:ascii="Arial"/>
          <w:spacing w:val="76"/>
          <w:sz w:val="15"/>
        </w:rPr>
        <w:t xml:space="preserve"> </w:t>
      </w:r>
      <w:r>
        <w:rPr>
          <w:rFonts w:ascii="Arial"/>
          <w:sz w:val="15"/>
        </w:rPr>
        <w:t>AND</w:t>
      </w:r>
      <w:r>
        <w:rPr>
          <w:rFonts w:ascii="Arial"/>
          <w:spacing w:val="65"/>
          <w:sz w:val="15"/>
        </w:rPr>
        <w:t xml:space="preserve"> </w:t>
      </w:r>
      <w:r>
        <w:rPr>
          <w:rFonts w:ascii="Arial"/>
          <w:sz w:val="15"/>
        </w:rPr>
        <w:t>OF</w:t>
      </w:r>
      <w:r>
        <w:rPr>
          <w:rFonts w:ascii="Arial"/>
          <w:spacing w:val="67"/>
          <w:sz w:val="15"/>
        </w:rPr>
        <w:t xml:space="preserve"> </w:t>
      </w:r>
      <w:r>
        <w:rPr>
          <w:rFonts w:ascii="Arial"/>
          <w:sz w:val="15"/>
        </w:rPr>
        <w:t>DISTRIBUTION</w:t>
      </w:r>
      <w:r>
        <w:rPr>
          <w:rFonts w:ascii="Arial"/>
          <w:spacing w:val="26"/>
          <w:sz w:val="15"/>
        </w:rPr>
        <w:t xml:space="preserve"> </w:t>
      </w:r>
      <w:r>
        <w:rPr>
          <w:rFonts w:ascii="Arial"/>
          <w:sz w:val="15"/>
        </w:rPr>
        <w:t>:</w:t>
      </w:r>
      <w:r>
        <w:rPr>
          <w:rFonts w:ascii="Arial"/>
          <w:spacing w:val="79"/>
          <w:sz w:val="15"/>
        </w:rPr>
        <w:t xml:space="preserve"> </w:t>
      </w:r>
      <w:r>
        <w:rPr>
          <w:rFonts w:ascii="Arial"/>
          <w:spacing w:val="-5"/>
          <w:sz w:val="15"/>
        </w:rPr>
        <w:t>THERE</w:t>
      </w:r>
    </w:p>
    <w:p w14:paraId="58F32379" w14:textId="77777777" w:rsidR="007864B7" w:rsidRDefault="00000000">
      <w:pPr>
        <w:tabs>
          <w:tab w:val="left" w:leader="dot" w:pos="4563"/>
        </w:tabs>
        <w:spacing w:line="184" w:lineRule="exact"/>
        <w:ind w:left="555"/>
        <w:jc w:val="both"/>
        <w:rPr>
          <w:sz w:val="20"/>
        </w:rPr>
      </w:pPr>
      <w:r>
        <w:rPr>
          <w:rFonts w:ascii="Arial" w:hAnsi="Arial"/>
          <w:sz w:val="15"/>
        </w:rPr>
        <w:t>THEORY</w:t>
      </w:r>
      <w:r>
        <w:rPr>
          <w:rFonts w:ascii="Arial" w:hAnsi="Arial"/>
          <w:spacing w:val="45"/>
          <w:sz w:val="15"/>
        </w:rPr>
        <w:t xml:space="preserve"> </w:t>
      </w:r>
      <w:r>
        <w:rPr>
          <w:rFonts w:ascii="Arial" w:hAnsi="Arial"/>
          <w:sz w:val="15"/>
        </w:rPr>
        <w:t>ECONOMIC</w:t>
      </w:r>
      <w:r>
        <w:rPr>
          <w:rFonts w:ascii="Arial" w:hAnsi="Arial"/>
          <w:spacing w:val="50"/>
          <w:sz w:val="15"/>
        </w:rPr>
        <w:t xml:space="preserve"> </w:t>
      </w:r>
      <w:r>
        <w:rPr>
          <w:rFonts w:ascii="Arial" w:hAnsi="Arial"/>
          <w:sz w:val="15"/>
        </w:rPr>
        <w:t>OF THE</w:t>
      </w:r>
      <w:r>
        <w:rPr>
          <w:rFonts w:ascii="Arial" w:hAnsi="Arial"/>
          <w:spacing w:val="37"/>
          <w:sz w:val="15"/>
        </w:rPr>
        <w:t xml:space="preserve"> </w:t>
      </w:r>
      <w:r>
        <w:rPr>
          <w:rFonts w:ascii="Arial" w:hAnsi="Arial"/>
          <w:spacing w:val="-2"/>
          <w:sz w:val="15"/>
        </w:rPr>
        <w:t xml:space="preserve">CONTRACTS </w:t>
      </w:r>
      <w:r>
        <w:rPr>
          <w:rFonts w:ascii="Arial" w:hAnsi="Arial"/>
          <w:sz w:val="15"/>
        </w:rPr>
        <w:tab/>
      </w:r>
      <w:r>
        <w:rPr>
          <w:sz w:val="20"/>
        </w:rPr>
        <w:t>23</w:t>
      </w:r>
      <w:r>
        <w:rPr>
          <w:spacing w:val="-25"/>
          <w:sz w:val="20"/>
        </w:rPr>
        <w:t xml:space="preserve"> </w:t>
      </w:r>
      <w:r>
        <w:rPr>
          <w:spacing w:val="-10"/>
          <w:w w:val="95"/>
          <w:sz w:val="20"/>
        </w:rPr>
        <w:t>J</w:t>
      </w:r>
    </w:p>
    <w:p w14:paraId="02A4CE60" w14:textId="77777777" w:rsidR="007864B7" w:rsidRDefault="00000000">
      <w:pPr>
        <w:spacing w:line="207" w:lineRule="exact"/>
        <w:ind w:left="569"/>
        <w:jc w:val="both"/>
        <w:rPr>
          <w:sz w:val="20"/>
        </w:rPr>
      </w:pPr>
      <w:r>
        <w:rPr>
          <w:sz w:val="20"/>
        </w:rPr>
        <w:t>1,.</w:t>
      </w:r>
      <w:r>
        <w:rPr>
          <w:spacing w:val="58"/>
          <w:sz w:val="20"/>
        </w:rPr>
        <w:t xml:space="preserve"> </w:t>
      </w:r>
      <w:r>
        <w:rPr>
          <w:i/>
          <w:sz w:val="20"/>
        </w:rPr>
        <w:t>there</w:t>
      </w:r>
      <w:r>
        <w:rPr>
          <w:i/>
          <w:spacing w:val="53"/>
          <w:sz w:val="20"/>
        </w:rPr>
        <w:t xml:space="preserve">  </w:t>
      </w:r>
      <w:r>
        <w:rPr>
          <w:i/>
          <w:sz w:val="20"/>
        </w:rPr>
        <w:t>theory</w:t>
      </w:r>
      <w:r>
        <w:rPr>
          <w:i/>
          <w:spacing w:val="52"/>
          <w:sz w:val="20"/>
        </w:rPr>
        <w:t xml:space="preserve"> </w:t>
      </w:r>
      <w:r>
        <w:rPr>
          <w:i/>
          <w:sz w:val="20"/>
        </w:rPr>
        <w:t>of</w:t>
      </w:r>
      <w:r>
        <w:rPr>
          <w:i/>
          <w:spacing w:val="64"/>
          <w:sz w:val="20"/>
        </w:rPr>
        <w:t xml:space="preserve"> </w:t>
      </w:r>
      <w:r>
        <w:rPr>
          <w:sz w:val="12"/>
        </w:rPr>
        <w:t>“</w:t>
      </w:r>
      <w:r>
        <w:rPr>
          <w:spacing w:val="45"/>
          <w:sz w:val="12"/>
        </w:rPr>
        <w:t xml:space="preserve"> </w:t>
      </w:r>
      <w:r>
        <w:rPr>
          <w:i/>
          <w:sz w:val="20"/>
        </w:rPr>
        <w:t>passenger</w:t>
      </w:r>
      <w:r>
        <w:rPr>
          <w:i/>
          <w:spacing w:val="52"/>
          <w:sz w:val="20"/>
        </w:rPr>
        <w:t xml:space="preserve"> </w:t>
      </w:r>
      <w:r>
        <w:rPr>
          <w:i/>
          <w:sz w:val="20"/>
        </w:rPr>
        <w:t>clandestine</w:t>
      </w:r>
      <w:r>
        <w:rPr>
          <w:i/>
          <w:spacing w:val="11"/>
          <w:sz w:val="20"/>
        </w:rPr>
        <w:t xml:space="preserve"> </w:t>
      </w:r>
      <w:r>
        <w:rPr>
          <w:sz w:val="20"/>
        </w:rPr>
        <w:t>,,</w:t>
      </w:r>
      <w:r>
        <w:rPr>
          <w:spacing w:val="76"/>
          <w:sz w:val="20"/>
        </w:rPr>
        <w:t xml:space="preserve">   </w:t>
      </w:r>
      <w:r>
        <w:rPr>
          <w:spacing w:val="-5"/>
          <w:sz w:val="20"/>
        </w:rPr>
        <w:t>234</w:t>
      </w:r>
    </w:p>
    <w:p w14:paraId="078DDE31" w14:textId="77777777" w:rsidR="007864B7" w:rsidRDefault="00000000">
      <w:pPr>
        <w:pStyle w:val="BodyText"/>
        <w:spacing w:before="7" w:line="218" w:lineRule="auto"/>
        <w:ind w:left="556" w:right="621" w:firstLine="17"/>
      </w:pPr>
      <w:r>
        <w:t xml:space="preserve">Eliminate situations of </w:t>
      </w:r>
      <w:r>
        <w:rPr>
          <w:sz w:val="11"/>
        </w:rPr>
        <w:t>“</w:t>
      </w:r>
      <w:r>
        <w:rPr>
          <w:spacing w:val="40"/>
          <w:sz w:val="11"/>
        </w:rPr>
        <w:t xml:space="preserve"> </w:t>
      </w:r>
      <w:r>
        <w:t xml:space="preserve">illegal passenger </w:t>
      </w:r>
      <w:r>
        <w:rPr>
          <w:rFonts w:ascii="Arial" w:hAnsi="Arial"/>
          <w:sz w:val="13"/>
        </w:rPr>
        <w:t>»</w:t>
      </w:r>
      <w:r>
        <w:rPr>
          <w:rFonts w:ascii="Arial" w:hAnsi="Arial"/>
          <w:spacing w:val="40"/>
          <w:sz w:val="13"/>
        </w:rPr>
        <w:t xml:space="preserve"> </w:t>
      </w:r>
      <w:r>
        <w:t>is in everyone's interest. This assumes that industrial companies are given the freedom</w:t>
      </w:r>
      <w:r>
        <w:rPr>
          <w:spacing w:val="40"/>
        </w:rPr>
        <w:t xml:space="preserve"> </w:t>
      </w:r>
      <w:r>
        <w:t>to demand</w:t>
      </w:r>
      <w:r>
        <w:rPr>
          <w:spacing w:val="40"/>
        </w:rPr>
        <w:t xml:space="preserve"> </w:t>
      </w:r>
      <w:r>
        <w:t>of</w:t>
      </w:r>
      <w:r>
        <w:rPr>
          <w:spacing w:val="40"/>
        </w:rPr>
        <w:t xml:space="preserve"> </w:t>
      </w:r>
      <w:r>
        <w:t>their</w:t>
      </w:r>
      <w:r>
        <w:rPr>
          <w:spacing w:val="40"/>
        </w:rPr>
        <w:t xml:space="preserve"> </w:t>
      </w:r>
      <w:r>
        <w:t>customer base</w:t>
      </w:r>
      <w:r>
        <w:rPr>
          <w:spacing w:val="80"/>
        </w:rPr>
        <w:t xml:space="preserve"> </w:t>
      </w:r>
      <w:r>
        <w:t>THE</w:t>
      </w:r>
      <w:r>
        <w:rPr>
          <w:spacing w:val="40"/>
        </w:rPr>
        <w:t xml:space="preserve"> </w:t>
      </w:r>
      <w:r>
        <w:t>respect</w:t>
      </w:r>
    </w:p>
    <w:p w14:paraId="6891C2CF" w14:textId="77777777" w:rsidR="007864B7" w:rsidRDefault="00000000">
      <w:pPr>
        <w:pStyle w:val="BodyText"/>
        <w:tabs>
          <w:tab w:val="left" w:pos="4568"/>
        </w:tabs>
        <w:spacing w:line="200" w:lineRule="exact"/>
        <w:ind w:left="561"/>
        <w:jc w:val="left"/>
      </w:pPr>
      <w:r>
        <w:rPr>
          <w:w w:val="105"/>
        </w:rPr>
        <w:t>contractual</w:t>
      </w:r>
      <w:r>
        <w:rPr>
          <w:spacing w:val="47"/>
          <w:w w:val="105"/>
        </w:rPr>
        <w:t xml:space="preserve"> </w:t>
      </w:r>
      <w:r>
        <w:rPr>
          <w:w w:val="105"/>
        </w:rPr>
        <w:t>of</w:t>
      </w:r>
      <w:r>
        <w:rPr>
          <w:spacing w:val="32"/>
          <w:w w:val="105"/>
        </w:rPr>
        <w:t xml:space="preserve"> </w:t>
      </w:r>
      <w:r>
        <w:rPr>
          <w:w w:val="105"/>
        </w:rPr>
        <w:t>some</w:t>
      </w:r>
      <w:r>
        <w:rPr>
          <w:spacing w:val="40"/>
          <w:w w:val="105"/>
        </w:rPr>
        <w:t xml:space="preserve"> </w:t>
      </w:r>
      <w:r>
        <w:rPr>
          <w:w w:val="105"/>
        </w:rPr>
        <w:t>clauses</w:t>
      </w:r>
      <w:r>
        <w:rPr>
          <w:spacing w:val="44"/>
          <w:w w:val="105"/>
        </w:rPr>
        <w:t xml:space="preserve"> </w:t>
      </w:r>
      <w:r>
        <w:rPr>
          <w:spacing w:val="-2"/>
          <w:w w:val="105"/>
        </w:rPr>
        <w:t xml:space="preserve">restrictive </w:t>
      </w:r>
      <w:r>
        <w:tab/>
      </w:r>
      <w:r>
        <w:rPr>
          <w:spacing w:val="-5"/>
          <w:w w:val="105"/>
        </w:rPr>
        <w:t>238</w:t>
      </w:r>
    </w:p>
    <w:p w14:paraId="3AEB7B32" w14:textId="77777777" w:rsidR="007864B7" w:rsidRDefault="00000000">
      <w:pPr>
        <w:pStyle w:val="BodyText"/>
        <w:spacing w:line="209" w:lineRule="exact"/>
        <w:ind w:left="560"/>
        <w:jc w:val="left"/>
      </w:pPr>
      <w:r>
        <w:rPr>
          <w:w w:val="105"/>
        </w:rPr>
        <w:t>Some</w:t>
      </w:r>
      <w:r>
        <w:rPr>
          <w:spacing w:val="48"/>
          <w:w w:val="105"/>
        </w:rPr>
        <w:t xml:space="preserve"> </w:t>
      </w:r>
      <w:r>
        <w:rPr>
          <w:w w:val="105"/>
        </w:rPr>
        <w:t>practice</w:t>
      </w:r>
      <w:r>
        <w:rPr>
          <w:spacing w:val="47"/>
          <w:w w:val="105"/>
        </w:rPr>
        <w:t xml:space="preserve"> </w:t>
      </w:r>
      <w:r>
        <w:rPr>
          <w:w w:val="105"/>
        </w:rPr>
        <w:t>take</w:t>
      </w:r>
      <w:r>
        <w:rPr>
          <w:spacing w:val="62"/>
          <w:w w:val="105"/>
        </w:rPr>
        <w:t xml:space="preserve"> </w:t>
      </w:r>
      <w:r>
        <w:rPr>
          <w:w w:val="105"/>
        </w:rPr>
        <w:t>a</w:t>
      </w:r>
      <w:r>
        <w:rPr>
          <w:spacing w:val="34"/>
          <w:w w:val="105"/>
        </w:rPr>
        <w:t xml:space="preserve"> </w:t>
      </w:r>
      <w:r>
        <w:rPr>
          <w:spacing w:val="-2"/>
          <w:w w:val="105"/>
        </w:rPr>
        <w:t>significant-</w:t>
      </w:r>
    </w:p>
    <w:p w14:paraId="76E20F51" w14:textId="77777777" w:rsidR="007864B7" w:rsidRDefault="00000000">
      <w:pPr>
        <w:pStyle w:val="BodyText"/>
        <w:tabs>
          <w:tab w:val="left" w:leader="dot" w:pos="4568"/>
        </w:tabs>
        <w:spacing w:line="209" w:lineRule="exact"/>
        <w:ind w:left="566"/>
        <w:jc w:val="left"/>
      </w:pPr>
      <w:r>
        <w:t>tion</w:t>
      </w:r>
      <w:r>
        <w:rPr>
          <w:spacing w:val="71"/>
        </w:rPr>
        <w:t xml:space="preserve"> </w:t>
      </w:r>
      <w:r>
        <w:rPr>
          <w:spacing w:val="-2"/>
        </w:rPr>
        <w:t xml:space="preserve">new. </w:t>
      </w:r>
      <w:r>
        <w:tab/>
      </w:r>
      <w:r>
        <w:rPr>
          <w:spacing w:val="-5"/>
        </w:rPr>
        <w:t>241</w:t>
      </w:r>
    </w:p>
    <w:p w14:paraId="597294AE" w14:textId="77777777" w:rsidR="007864B7" w:rsidRDefault="00000000">
      <w:pPr>
        <w:pStyle w:val="BodyText"/>
        <w:spacing w:before="7" w:line="216" w:lineRule="auto"/>
        <w:ind w:left="561" w:right="597" w:firstLine="5"/>
      </w:pPr>
      <w:r>
        <w:rPr>
          <w:w w:val="105"/>
        </w:rPr>
        <w:t>While the authorities are tempted to see this as proof of anti-competitive behavior, these are practices whose purpose is none other than to reintroduce firm and definitive property rights where their absence leads</w:t>
      </w:r>
      <w:r>
        <w:rPr>
          <w:spacing w:val="23"/>
          <w:w w:val="105"/>
        </w:rPr>
        <w:t xml:space="preserve"> </w:t>
      </w:r>
      <w:r>
        <w:rPr>
          <w:w w:val="105"/>
        </w:rPr>
        <w:t>has</w:t>
      </w:r>
      <w:r>
        <w:rPr>
          <w:spacing w:val="30"/>
          <w:w w:val="105"/>
        </w:rPr>
        <w:t xml:space="preserve"> </w:t>
      </w:r>
      <w:r>
        <w:rPr>
          <w:w w:val="105"/>
        </w:rPr>
        <w:t>an accumulation</w:t>
      </w:r>
      <w:r>
        <w:rPr>
          <w:spacing w:val="35"/>
          <w:w w:val="105"/>
        </w:rPr>
        <w:t xml:space="preserve"> </w:t>
      </w:r>
      <w:r>
        <w:rPr>
          <w:w w:val="105"/>
        </w:rPr>
        <w:t>social effects</w:t>
      </w:r>
    </w:p>
    <w:p w14:paraId="1BBEB39A" w14:textId="77777777" w:rsidR="007864B7" w:rsidRDefault="00000000">
      <w:pPr>
        <w:pStyle w:val="BodyText"/>
        <w:tabs>
          <w:tab w:val="left" w:leader="dot" w:pos="4568"/>
        </w:tabs>
        <w:spacing w:line="207" w:lineRule="exact"/>
        <w:ind w:left="573"/>
      </w:pPr>
      <w:r>
        <w:rPr>
          <w:spacing w:val="-2"/>
        </w:rPr>
        <w:t xml:space="preserve">pervert </w:t>
      </w:r>
      <w:r>
        <w:tab/>
      </w:r>
      <w:r>
        <w:rPr>
          <w:spacing w:val="-5"/>
        </w:rPr>
        <w:t>246</w:t>
      </w:r>
    </w:p>
    <w:p w14:paraId="7DFCCCFE" w14:textId="77777777" w:rsidR="007864B7" w:rsidRDefault="00000000">
      <w:pPr>
        <w:pStyle w:val="ListParagraph"/>
        <w:numPr>
          <w:ilvl w:val="0"/>
          <w:numId w:val="12"/>
        </w:numPr>
        <w:tabs>
          <w:tab w:val="left" w:pos="818"/>
        </w:tabs>
        <w:spacing w:line="209" w:lineRule="exact"/>
        <w:ind w:left="818" w:hanging="250"/>
        <w:jc w:val="both"/>
        <w:rPr>
          <w:sz w:val="20"/>
        </w:rPr>
      </w:pPr>
      <w:r>
        <w:rPr>
          <w:i/>
          <w:w w:val="105"/>
          <w:sz w:val="20"/>
        </w:rPr>
        <w:t>THE</w:t>
      </w:r>
      <w:r>
        <w:rPr>
          <w:i/>
          <w:spacing w:val="59"/>
          <w:w w:val="150"/>
          <w:sz w:val="20"/>
        </w:rPr>
        <w:t xml:space="preserve"> </w:t>
      </w:r>
      <w:r>
        <w:rPr>
          <w:i/>
          <w:w w:val="105"/>
          <w:sz w:val="20"/>
        </w:rPr>
        <w:t>walk</w:t>
      </w:r>
      <w:r>
        <w:rPr>
          <w:i/>
          <w:spacing w:val="10"/>
          <w:w w:val="105"/>
          <w:sz w:val="20"/>
        </w:rPr>
        <w:t xml:space="preserve"> </w:t>
      </w:r>
      <w:r>
        <w:rPr>
          <w:i/>
          <w:w w:val="105"/>
          <w:sz w:val="20"/>
        </w:rPr>
        <w:t>And</w:t>
      </w:r>
      <w:r>
        <w:rPr>
          <w:i/>
          <w:spacing w:val="30"/>
          <w:w w:val="105"/>
          <w:sz w:val="20"/>
        </w:rPr>
        <w:t xml:space="preserve"> </w:t>
      </w:r>
      <w:r>
        <w:rPr>
          <w:i/>
          <w:w w:val="105"/>
          <w:sz w:val="20"/>
        </w:rPr>
        <w:t>there</w:t>
      </w:r>
      <w:r>
        <w:rPr>
          <w:i/>
          <w:spacing w:val="30"/>
          <w:w w:val="105"/>
          <w:sz w:val="20"/>
        </w:rPr>
        <w:t xml:space="preserve"> </w:t>
      </w:r>
      <w:r>
        <w:rPr>
          <w:i/>
          <w:w w:val="105"/>
          <w:sz w:val="20"/>
        </w:rPr>
        <w:t>production</w:t>
      </w:r>
      <w:r>
        <w:rPr>
          <w:i/>
          <w:spacing w:val="20"/>
          <w:w w:val="105"/>
          <w:sz w:val="20"/>
        </w:rPr>
        <w:t xml:space="preserve"> </w:t>
      </w:r>
      <w:r>
        <w:rPr>
          <w:i/>
          <w:w w:val="105"/>
          <w:sz w:val="20"/>
        </w:rPr>
        <w:t>of</w:t>
      </w:r>
      <w:r>
        <w:rPr>
          <w:i/>
          <w:spacing w:val="18"/>
          <w:w w:val="105"/>
          <w:sz w:val="20"/>
        </w:rPr>
        <w:t xml:space="preserve"> </w:t>
      </w:r>
      <w:r>
        <w:rPr>
          <w:i/>
          <w:w w:val="105"/>
          <w:sz w:val="20"/>
        </w:rPr>
        <w:t>trust</w:t>
      </w:r>
      <w:r>
        <w:rPr>
          <w:i/>
          <w:spacing w:val="44"/>
          <w:w w:val="105"/>
          <w:sz w:val="20"/>
        </w:rPr>
        <w:t xml:space="preserve">  </w:t>
      </w:r>
      <w:r>
        <w:rPr>
          <w:spacing w:val="-5"/>
          <w:w w:val="105"/>
          <w:sz w:val="20"/>
        </w:rPr>
        <w:t>250</w:t>
      </w:r>
    </w:p>
    <w:p w14:paraId="6651395D" w14:textId="77777777" w:rsidR="007864B7" w:rsidRDefault="00000000">
      <w:pPr>
        <w:pStyle w:val="BodyText"/>
        <w:spacing w:before="8" w:line="218" w:lineRule="auto"/>
        <w:ind w:left="558" w:right="608" w:firstLine="15"/>
      </w:pPr>
      <w:r>
        <w:rPr>
          <w:w w:val="105"/>
        </w:rPr>
        <w:t>Technological development (increasing specificity of investments</w:t>
      </w:r>
      <w:r>
        <w:rPr>
          <w:spacing w:val="-3"/>
          <w:w w:val="105"/>
        </w:rPr>
        <w:t xml:space="preserve"> </w:t>
      </w:r>
      <w:r>
        <w:rPr>
          <w:w w:val="105"/>
        </w:rPr>
        <w:t>leads to economic power relations that are much more complex and less one-sided than postulated</w:t>
      </w:r>
      <w:r>
        <w:rPr>
          <w:spacing w:val="31"/>
          <w:w w:val="105"/>
        </w:rPr>
        <w:t xml:space="preserve"> </w:t>
      </w:r>
      <w:r>
        <w:rPr>
          <w:w w:val="105"/>
        </w:rPr>
        <w:t>the approaches</w:t>
      </w:r>
      <w:r>
        <w:rPr>
          <w:spacing w:val="32"/>
          <w:w w:val="105"/>
        </w:rPr>
        <w:t xml:space="preserve"> </w:t>
      </w:r>
      <w:r>
        <w:rPr>
          <w:w w:val="105"/>
        </w:rPr>
        <w:t>traditional</w:t>
      </w:r>
      <w:r>
        <w:rPr>
          <w:spacing w:val="25"/>
          <w:w w:val="105"/>
        </w:rPr>
        <w:t xml:space="preserve"> </w:t>
      </w:r>
      <w:r>
        <w:rPr>
          <w:w w:val="105"/>
        </w:rPr>
        <w:t>there</w:t>
      </w:r>
    </w:p>
    <w:p w14:paraId="55127FD2" w14:textId="77777777" w:rsidR="007864B7" w:rsidRDefault="00000000">
      <w:pPr>
        <w:pStyle w:val="BodyText"/>
        <w:tabs>
          <w:tab w:val="left" w:leader="dot" w:pos="4573"/>
        </w:tabs>
        <w:spacing w:line="195" w:lineRule="exact"/>
        <w:ind w:left="578"/>
      </w:pPr>
      <w:r>
        <w:rPr>
          <w:w w:val="105"/>
        </w:rPr>
        <w:t>policy</w:t>
      </w:r>
      <w:r>
        <w:rPr>
          <w:spacing w:val="40"/>
          <w:w w:val="105"/>
        </w:rPr>
        <w:t xml:space="preserve"> </w:t>
      </w:r>
      <w:r>
        <w:rPr>
          <w:w w:val="105"/>
        </w:rPr>
        <w:t>of</w:t>
      </w:r>
      <w:r>
        <w:rPr>
          <w:spacing w:val="44"/>
          <w:w w:val="105"/>
        </w:rPr>
        <w:t xml:space="preserve"> </w:t>
      </w:r>
      <w:r>
        <w:rPr>
          <w:w w:val="105"/>
        </w:rPr>
        <w:t>there</w:t>
      </w:r>
      <w:r>
        <w:rPr>
          <w:spacing w:val="36"/>
          <w:w w:val="105"/>
        </w:rPr>
        <w:t xml:space="preserve"> </w:t>
      </w:r>
      <w:r>
        <w:rPr>
          <w:spacing w:val="-2"/>
          <w:w w:val="105"/>
        </w:rPr>
        <w:t xml:space="preserve">competition. </w:t>
      </w:r>
      <w:r>
        <w:tab/>
      </w:r>
      <w:r>
        <w:rPr>
          <w:spacing w:val="-5"/>
          <w:w w:val="105"/>
        </w:rPr>
        <w:t>251</w:t>
      </w:r>
    </w:p>
    <w:p w14:paraId="41BE8FBA" w14:textId="77777777" w:rsidR="007864B7" w:rsidRDefault="00000000">
      <w:pPr>
        <w:pStyle w:val="BodyText"/>
        <w:spacing w:line="223" w:lineRule="auto"/>
        <w:ind w:left="548" w:right="598" w:firstLine="2"/>
      </w:pPr>
      <w:r>
        <w:rPr>
          <w:w w:val="105"/>
        </w:rPr>
        <w:t>The one who takes advantage of circumstances to appropriate</w:t>
      </w:r>
      <w:r>
        <w:rPr>
          <w:spacing w:val="40"/>
          <w:w w:val="105"/>
        </w:rPr>
        <w:t xml:space="preserve"> </w:t>
      </w:r>
      <w:r>
        <w:rPr>
          <w:w w:val="105"/>
        </w:rPr>
        <w:t>a share of the value produced</w:t>
      </w:r>
      <w:r>
        <w:rPr>
          <w:spacing w:val="40"/>
          <w:w w:val="105"/>
        </w:rPr>
        <w:t xml:space="preserve"> </w:t>
      </w:r>
      <w:r>
        <w:rPr>
          <w:w w:val="105"/>
        </w:rPr>
        <w:t>by his partner by speculating on the fact</w:t>
      </w:r>
      <w:r>
        <w:rPr>
          <w:spacing w:val="40"/>
          <w:w w:val="105"/>
        </w:rPr>
        <w:t xml:space="preserve"> </w:t>
      </w:r>
      <w:r>
        <w:rPr>
          <w:w w:val="105"/>
        </w:rPr>
        <w:t>that it costs him less to resign himself to the fait accompli than to defend his property rights in court</w:t>
      </w:r>
      <w:r>
        <w:rPr>
          <w:spacing w:val="80"/>
          <w:w w:val="105"/>
        </w:rPr>
        <w:t xml:space="preserve"> </w:t>
      </w:r>
      <w:r>
        <w:rPr>
          <w:w w:val="105"/>
        </w:rPr>
        <w:t>A</w:t>
      </w:r>
      <w:r>
        <w:rPr>
          <w:spacing w:val="80"/>
          <w:w w:val="105"/>
        </w:rPr>
        <w:t xml:space="preserve"> </w:t>
      </w:r>
      <w:r>
        <w:rPr>
          <w:w w:val="105"/>
        </w:rPr>
        <w:t>act</w:t>
      </w:r>
      <w:r>
        <w:rPr>
          <w:spacing w:val="72"/>
          <w:w w:val="105"/>
        </w:rPr>
        <w:t xml:space="preserve"> </w:t>
      </w:r>
      <w:r>
        <w:rPr>
          <w:w w:val="105"/>
        </w:rPr>
        <w:t>Who</w:t>
      </w:r>
      <w:r>
        <w:rPr>
          <w:spacing w:val="78"/>
          <w:w w:val="105"/>
        </w:rPr>
        <w:t xml:space="preserve"> </w:t>
      </w:r>
      <w:r>
        <w:rPr>
          <w:w w:val="105"/>
        </w:rPr>
        <w:t>leads</w:t>
      </w:r>
      <w:r>
        <w:rPr>
          <w:spacing w:val="80"/>
          <w:w w:val="105"/>
        </w:rPr>
        <w:t xml:space="preserve"> </w:t>
      </w:r>
      <w:r>
        <w:rPr>
          <w:w w:val="105"/>
        </w:rPr>
        <w:t>A</w:t>
      </w:r>
      <w:r>
        <w:rPr>
          <w:spacing w:val="80"/>
          <w:w w:val="105"/>
        </w:rPr>
        <w:t xml:space="preserve"> </w:t>
      </w:r>
      <w:r>
        <w:rPr>
          <w:w w:val="105"/>
        </w:rPr>
        <w:t>“</w:t>
      </w:r>
      <w:r>
        <w:rPr>
          <w:spacing w:val="73"/>
          <w:w w:val="105"/>
        </w:rPr>
        <w:t xml:space="preserve"> </w:t>
      </w:r>
      <w:r>
        <w:rPr>
          <w:w w:val="105"/>
        </w:rPr>
        <w:t>cost</w:t>
      </w:r>
    </w:p>
    <w:p w14:paraId="469CB6C0" w14:textId="77777777" w:rsidR="007864B7" w:rsidRDefault="00000000">
      <w:pPr>
        <w:tabs>
          <w:tab w:val="left" w:leader="dot" w:pos="4573"/>
        </w:tabs>
        <w:spacing w:line="185" w:lineRule="exact"/>
        <w:ind w:left="553"/>
        <w:rPr>
          <w:sz w:val="20"/>
        </w:rPr>
      </w:pPr>
      <w:r>
        <w:rPr>
          <w:w w:val="105"/>
          <w:sz w:val="20"/>
        </w:rPr>
        <w:t>social</w:t>
      </w:r>
      <w:r>
        <w:rPr>
          <w:spacing w:val="3"/>
          <w:w w:val="105"/>
          <w:sz w:val="20"/>
        </w:rPr>
        <w:t xml:space="preserve"> </w:t>
      </w:r>
      <w:r>
        <w:rPr>
          <w:spacing w:val="-5"/>
          <w:w w:val="105"/>
          <w:sz w:val="19"/>
        </w:rPr>
        <w:t xml:space="preserve">". </w:t>
      </w:r>
      <w:r>
        <w:rPr>
          <w:sz w:val="19"/>
        </w:rPr>
        <w:tab/>
      </w:r>
      <w:r>
        <w:rPr>
          <w:spacing w:val="-5"/>
          <w:w w:val="105"/>
          <w:sz w:val="20"/>
        </w:rPr>
        <w:t>253</w:t>
      </w:r>
    </w:p>
    <w:p w14:paraId="051BB7F9" w14:textId="77777777" w:rsidR="007864B7" w:rsidRDefault="00000000">
      <w:pPr>
        <w:pStyle w:val="BodyText"/>
        <w:tabs>
          <w:tab w:val="left" w:leader="dot" w:pos="4554"/>
        </w:tabs>
        <w:spacing w:line="216" w:lineRule="auto"/>
        <w:ind w:left="556" w:right="122" w:hanging="7"/>
        <w:jc w:val="left"/>
      </w:pPr>
      <w:r>
        <w:rPr>
          <w:rFonts w:ascii="Arial" w:hAnsi="Arial"/>
          <w:w w:val="105"/>
          <w:sz w:val="13"/>
        </w:rPr>
        <w:t>“</w:t>
      </w:r>
      <w:r>
        <w:rPr>
          <w:rFonts w:ascii="Arial" w:hAnsi="Arial"/>
          <w:spacing w:val="28"/>
          <w:w w:val="105"/>
          <w:sz w:val="13"/>
        </w:rPr>
        <w:t xml:space="preserve"> </w:t>
      </w:r>
      <w:r>
        <w:rPr>
          <w:w w:val="105"/>
        </w:rPr>
        <w:t>Seal</w:t>
      </w:r>
      <w:r>
        <w:rPr>
          <w:spacing w:val="80"/>
          <w:w w:val="150"/>
        </w:rPr>
        <w:t xml:space="preserve"> </w:t>
      </w:r>
      <w:r>
        <w:rPr>
          <w:w w:val="105"/>
        </w:rPr>
        <w:t xml:space="preserve">ventures </w:t>
      </w:r>
      <w:r>
        <w:rPr>
          <w:w w:val="105"/>
          <w:sz w:val="13"/>
        </w:rPr>
        <w:t>»</w:t>
      </w:r>
      <w:r>
        <w:rPr>
          <w:spacing w:val="40"/>
          <w:w w:val="105"/>
          <w:sz w:val="13"/>
        </w:rPr>
        <w:t xml:space="preserve">  </w:t>
      </w:r>
      <w:r>
        <w:rPr>
          <w:w w:val="105"/>
        </w:rPr>
        <w:t>And</w:t>
      </w:r>
      <w:r>
        <w:rPr>
          <w:spacing w:val="80"/>
          <w:w w:val="105"/>
        </w:rPr>
        <w:t xml:space="preserve"> </w:t>
      </w:r>
      <w:r>
        <w:rPr>
          <w:w w:val="105"/>
        </w:rPr>
        <w:t>cooperations</w:t>
      </w:r>
      <w:r>
        <w:rPr>
          <w:spacing w:val="80"/>
          <w:w w:val="150"/>
        </w:rPr>
        <w:t xml:space="preserve"> </w:t>
      </w:r>
      <w:r>
        <w:rPr>
          <w:w w:val="105"/>
        </w:rPr>
        <w:t>industrial</w:t>
      </w:r>
      <w:r>
        <w:rPr>
          <w:spacing w:val="40"/>
          <w:w w:val="105"/>
        </w:rPr>
        <w:t xml:space="preserve"> </w:t>
      </w:r>
      <w:r>
        <w:rPr>
          <w:w w:val="105"/>
        </w:rPr>
        <w:t>trielles are also forms of self-policing</w:t>
      </w:r>
      <w:r>
        <w:rPr>
          <w:spacing w:val="38"/>
          <w:w w:val="105"/>
        </w:rPr>
        <w:t xml:space="preserve"> </w:t>
      </w:r>
      <w:r>
        <w:rPr>
          <w:w w:val="105"/>
        </w:rPr>
        <w:t xml:space="preserve">of the </w:t>
      </w:r>
      <w:r>
        <w:rPr>
          <w:spacing w:val="-2"/>
          <w:w w:val="155"/>
        </w:rPr>
        <w:t xml:space="preserve">market. </w:t>
      </w:r>
      <w:r>
        <w:tab/>
      </w:r>
      <w:r>
        <w:rPr>
          <w:spacing w:val="-4"/>
          <w:w w:val="105"/>
        </w:rPr>
        <w:t>257</w:t>
      </w:r>
    </w:p>
    <w:p w14:paraId="136D853B" w14:textId="77777777" w:rsidR="007864B7" w:rsidRDefault="00000000">
      <w:pPr>
        <w:pStyle w:val="BodyText"/>
        <w:spacing w:line="216" w:lineRule="auto"/>
        <w:ind w:left="552" w:right="419" w:firstLine="13"/>
        <w:jc w:val="left"/>
      </w:pPr>
      <w:r>
        <w:t>More</w:t>
      </w:r>
      <w:r>
        <w:rPr>
          <w:spacing w:val="39"/>
        </w:rPr>
        <w:t xml:space="preserve"> </w:t>
      </w:r>
      <w:r>
        <w:t>THE</w:t>
      </w:r>
      <w:r>
        <w:rPr>
          <w:spacing w:val="40"/>
        </w:rPr>
        <w:t xml:space="preserve"> </w:t>
      </w:r>
      <w:r>
        <w:t>products</w:t>
      </w:r>
      <w:r>
        <w:rPr>
          <w:spacing w:val="30"/>
        </w:rPr>
        <w:t xml:space="preserve"> </w:t>
      </w:r>
      <w:r>
        <w:t>are</w:t>
      </w:r>
      <w:r>
        <w:rPr>
          <w:spacing w:val="38"/>
        </w:rPr>
        <w:t xml:space="preserve"> </w:t>
      </w:r>
      <w:r>
        <w:t>complex</w:t>
      </w:r>
      <w:r>
        <w:rPr>
          <w:spacing w:val="34"/>
        </w:rPr>
        <w:t xml:space="preserve"> </w:t>
      </w:r>
      <w:r>
        <w:t>And</w:t>
      </w:r>
      <w:r>
        <w:rPr>
          <w:spacing w:val="30"/>
        </w:rPr>
        <w:t xml:space="preserve"> </w:t>
      </w:r>
      <w:r>
        <w:t>sophisticated,_more</w:t>
      </w:r>
      <w:r>
        <w:rPr>
          <w:spacing w:val="14"/>
        </w:rPr>
        <w:t xml:space="preserve"> </w:t>
      </w:r>
      <w:r>
        <w:t>THE</w:t>
      </w:r>
      <w:r>
        <w:rPr>
          <w:spacing w:val="2"/>
        </w:rPr>
        <w:t xml:space="preserve"> </w:t>
      </w:r>
      <w:r>
        <w:t>economic agents</w:t>
      </w:r>
      <w:r>
        <w:rPr>
          <w:spacing w:val="18"/>
        </w:rPr>
        <w:t xml:space="preserve"> </w:t>
      </w:r>
      <w:r>
        <w:rPr>
          <w:spacing w:val="-2"/>
        </w:rPr>
        <w:t>devote</w:t>
      </w:r>
    </w:p>
    <w:p w14:paraId="6B9CDDA1" w14:textId="77777777" w:rsidR="007864B7" w:rsidRDefault="007864B7">
      <w:pPr>
        <w:spacing w:line="216" w:lineRule="auto"/>
        <w:sectPr w:rsidR="007864B7">
          <w:pgSz w:w="5990" w:h="9810"/>
          <w:pgMar w:top="940" w:right="400" w:bottom="280" w:left="600" w:header="644" w:footer="0" w:gutter="0"/>
          <w:cols w:space="720"/>
        </w:sectPr>
      </w:pPr>
    </w:p>
    <w:p w14:paraId="7BEF6857" w14:textId="77777777" w:rsidR="007864B7" w:rsidRDefault="00000000">
      <w:pPr>
        <w:pStyle w:val="BodyText"/>
        <w:spacing w:before="4"/>
        <w:jc w:val="left"/>
        <w:rPr>
          <w:sz w:val="17"/>
        </w:rPr>
      </w:pPr>
      <w:r>
        <w:rPr>
          <w:noProof/>
        </w:rPr>
        <w:lastRenderedPageBreak/>
        <w:drawing>
          <wp:anchor distT="0" distB="0" distL="0" distR="0" simplePos="0" relativeHeight="15745024" behindDoc="0" locked="0" layoutInCell="1" allowOverlap="1" wp14:anchorId="66044188" wp14:editId="4C52E249">
            <wp:simplePos x="0" y="0"/>
            <wp:positionH relativeFrom="page">
              <wp:posOffset>0</wp:posOffset>
            </wp:positionH>
            <wp:positionV relativeFrom="page">
              <wp:posOffset>0</wp:posOffset>
            </wp:positionV>
            <wp:extent cx="3809999" cy="6362700"/>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83" cstate="print"/>
                    <a:stretch>
                      <a:fillRect/>
                    </a:stretch>
                  </pic:blipFill>
                  <pic:spPr>
                    <a:xfrm>
                      <a:off x="0" y="0"/>
                      <a:ext cx="3809999" cy="6362700"/>
                    </a:xfrm>
                    <a:prstGeom prst="rect">
                      <a:avLst/>
                    </a:prstGeom>
                  </pic:spPr>
                </pic:pic>
              </a:graphicData>
            </a:graphic>
          </wp:anchor>
        </w:drawing>
      </w:r>
    </w:p>
    <w:p w14:paraId="2A82BF61" w14:textId="77777777" w:rsidR="007864B7" w:rsidRDefault="007864B7">
      <w:pPr>
        <w:rPr>
          <w:sz w:val="17"/>
        </w:rPr>
        <w:sectPr w:rsidR="007864B7">
          <w:headerReference w:type="even" r:id="rId384"/>
          <w:pgSz w:w="6000" w:h="10020"/>
          <w:pgMar w:top="1120" w:right="780" w:bottom="280" w:left="780" w:header="0" w:footer="0" w:gutter="0"/>
          <w:cols w:space="720"/>
        </w:sectPr>
      </w:pPr>
    </w:p>
    <w:p w14:paraId="74F4A3C2" w14:textId="77777777" w:rsidR="007864B7" w:rsidRDefault="00000000">
      <w:pPr>
        <w:tabs>
          <w:tab w:val="left" w:pos="635"/>
        </w:tabs>
        <w:spacing w:before="629"/>
        <w:ind w:left="102"/>
        <w:rPr>
          <w:sz w:val="17"/>
        </w:rPr>
      </w:pPr>
      <w:r>
        <w:rPr>
          <w:noProof/>
        </w:rPr>
        <w:lastRenderedPageBreak/>
        <w:drawing>
          <wp:anchor distT="0" distB="0" distL="0" distR="0" simplePos="0" relativeHeight="15746048" behindDoc="0" locked="0" layoutInCell="1" allowOverlap="1" wp14:anchorId="22BFE93B" wp14:editId="376346B0">
            <wp:simplePos x="0" y="0"/>
            <wp:positionH relativeFrom="page">
              <wp:posOffset>22896</wp:posOffset>
            </wp:positionH>
            <wp:positionV relativeFrom="page">
              <wp:posOffset>0</wp:posOffset>
            </wp:positionV>
            <wp:extent cx="145011" cy="564434"/>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85" cstate="print"/>
                    <a:stretch>
                      <a:fillRect/>
                    </a:stretch>
                  </pic:blipFill>
                  <pic:spPr>
                    <a:xfrm>
                      <a:off x="0" y="0"/>
                      <a:ext cx="145011" cy="564434"/>
                    </a:xfrm>
                    <a:prstGeom prst="rect">
                      <a:avLst/>
                    </a:prstGeom>
                  </pic:spPr>
                </pic:pic>
              </a:graphicData>
            </a:graphic>
          </wp:anchor>
        </w:drawing>
      </w:r>
      <w:r>
        <w:rPr>
          <w:spacing w:val="-5"/>
          <w:sz w:val="21"/>
        </w:rPr>
        <w:t xml:space="preserve">450 </w:t>
      </w:r>
      <w:r>
        <w:rPr>
          <w:sz w:val="21"/>
        </w:rPr>
        <w:tab/>
      </w:r>
      <w:r>
        <w:rPr>
          <w:sz w:val="17"/>
        </w:rPr>
        <w:t>LA</w:t>
      </w:r>
      <w:r>
        <w:rPr>
          <w:spacing w:val="37"/>
          <w:sz w:val="17"/>
        </w:rPr>
        <w:t xml:space="preserve"> </w:t>
      </w:r>
      <w:r>
        <w:rPr>
          <w:sz w:val="17"/>
        </w:rPr>
        <w:t>•</w:t>
      </w:r>
      <w:r>
        <w:rPr>
          <w:spacing w:val="18"/>
          <w:sz w:val="17"/>
        </w:rPr>
        <w:t xml:space="preserve"> </w:t>
      </w:r>
      <w:r>
        <w:rPr>
          <w:sz w:val="17"/>
        </w:rPr>
        <w:t>NEW</w:t>
      </w:r>
      <w:r>
        <w:rPr>
          <w:spacing w:val="62"/>
          <w:sz w:val="17"/>
        </w:rPr>
        <w:t xml:space="preserve"> </w:t>
      </w:r>
      <w:r>
        <w:rPr>
          <w:sz w:val="17"/>
        </w:rPr>
        <w:t>ECONOMY"</w:t>
      </w:r>
      <w:r>
        <w:rPr>
          <w:spacing w:val="63"/>
          <w:sz w:val="17"/>
        </w:rPr>
        <w:t xml:space="preserve"> </w:t>
      </w:r>
      <w:r>
        <w:rPr>
          <w:spacing w:val="-2"/>
          <w:sz w:val="17"/>
        </w:rPr>
        <w:t>INDUSTRIAL</w:t>
      </w:r>
    </w:p>
    <w:p w14:paraId="683B3A2B" w14:textId="77777777" w:rsidR="007864B7" w:rsidRDefault="00000000">
      <w:pPr>
        <w:tabs>
          <w:tab w:val="left" w:leader="dot" w:pos="4659"/>
        </w:tabs>
        <w:spacing w:before="275" w:line="206" w:lineRule="auto"/>
        <w:ind w:left="649" w:right="261" w:hanging="296"/>
        <w:rPr>
          <w:sz w:val="21"/>
        </w:rPr>
      </w:pPr>
      <w:r>
        <w:rPr>
          <w:sz w:val="23"/>
        </w:rPr>
        <w:t>x.</w:t>
      </w:r>
      <w:r>
        <w:rPr>
          <w:spacing w:val="40"/>
          <w:sz w:val="23"/>
        </w:rPr>
        <w:t xml:space="preserve"> </w:t>
      </w:r>
      <w:r>
        <w:rPr>
          <w:sz w:val="15"/>
        </w:rPr>
        <w:t>PROPERTY</w:t>
      </w:r>
      <w:r>
        <w:rPr>
          <w:spacing w:val="40"/>
          <w:sz w:val="15"/>
        </w:rPr>
        <w:t xml:space="preserve"> </w:t>
      </w:r>
      <w:r>
        <w:rPr>
          <w:sz w:val="15"/>
        </w:rPr>
        <w:t>INDUSTRIAL,</w:t>
      </w:r>
      <w:r>
        <w:rPr>
          <w:spacing w:val="40"/>
          <w:sz w:val="15"/>
        </w:rPr>
        <w:t xml:space="preserve"> </w:t>
      </w:r>
      <w:r>
        <w:rPr>
          <w:sz w:val="15"/>
        </w:rPr>
        <w:t>PROPERTY</w:t>
      </w:r>
      <w:r>
        <w:rPr>
          <w:spacing w:val="40"/>
          <w:sz w:val="15"/>
        </w:rPr>
        <w:t xml:space="preserve"> </w:t>
      </w:r>
      <w:r>
        <w:rPr>
          <w:sz w:val="15"/>
        </w:rPr>
        <w:t>INTELLEC</w:t>
      </w:r>
      <w:r>
        <w:rPr>
          <w:spacing w:val="40"/>
          <w:sz w:val="15"/>
        </w:rPr>
        <w:t xml:space="preserve"> </w:t>
      </w:r>
      <w:r>
        <w:rPr>
          <w:sz w:val="15"/>
        </w:rPr>
        <w:t>TUELLE</w:t>
      </w:r>
      <w:r>
        <w:rPr>
          <w:spacing w:val="75"/>
          <w:sz w:val="15"/>
        </w:rPr>
        <w:t xml:space="preserve"> </w:t>
      </w:r>
      <w:r>
        <w:rPr>
          <w:sz w:val="15"/>
        </w:rPr>
        <w:t>AND</w:t>
      </w:r>
      <w:r>
        <w:rPr>
          <w:spacing w:val="53"/>
          <w:sz w:val="15"/>
        </w:rPr>
        <w:t xml:space="preserve"> </w:t>
      </w:r>
      <w:r>
        <w:rPr>
          <w:sz w:val="15"/>
        </w:rPr>
        <w:t>THEORY</w:t>
      </w:r>
      <w:r>
        <w:rPr>
          <w:spacing w:val="61"/>
          <w:w w:val="150"/>
          <w:sz w:val="15"/>
        </w:rPr>
        <w:t xml:space="preserve"> </w:t>
      </w:r>
      <w:r>
        <w:rPr>
          <w:sz w:val="15"/>
        </w:rPr>
        <w:t>OF</w:t>
      </w:r>
      <w:r>
        <w:rPr>
          <w:spacing w:val="66"/>
          <w:sz w:val="15"/>
        </w:rPr>
        <w:t xml:space="preserve"> </w:t>
      </w:r>
      <w:r>
        <w:rPr>
          <w:sz w:val="15"/>
        </w:rPr>
        <w:t>THERE</w:t>
      </w:r>
      <w:r>
        <w:rPr>
          <w:spacing w:val="72"/>
          <w:sz w:val="15"/>
        </w:rPr>
        <w:t xml:space="preserve"> </w:t>
      </w:r>
      <w:r>
        <w:rPr>
          <w:spacing w:val="-2"/>
          <w:sz w:val="15"/>
        </w:rPr>
        <w:t xml:space="preserve">PROPERTY </w:t>
      </w:r>
      <w:r>
        <w:rPr>
          <w:sz w:val="15"/>
        </w:rPr>
        <w:tab/>
      </w:r>
      <w:r>
        <w:rPr>
          <w:spacing w:val="-10"/>
          <w:sz w:val="21"/>
        </w:rPr>
        <w:t>349</w:t>
      </w:r>
    </w:p>
    <w:p w14:paraId="433364A7" w14:textId="77777777" w:rsidR="007864B7" w:rsidRDefault="00000000">
      <w:pPr>
        <w:tabs>
          <w:tab w:val="left" w:leader="dot" w:pos="4659"/>
        </w:tabs>
        <w:spacing w:line="196" w:lineRule="exact"/>
        <w:ind w:left="655"/>
        <w:rPr>
          <w:sz w:val="21"/>
        </w:rPr>
      </w:pPr>
      <w:r>
        <w:rPr>
          <w:w w:val="105"/>
          <w:sz w:val="21"/>
        </w:rPr>
        <w:t>who is it</w:t>
      </w:r>
      <w:r>
        <w:rPr>
          <w:spacing w:val="27"/>
          <w:w w:val="105"/>
          <w:sz w:val="21"/>
        </w:rPr>
        <w:t xml:space="preserve"> </w:t>
      </w:r>
      <w:r>
        <w:rPr>
          <w:w w:val="105"/>
          <w:sz w:val="21"/>
        </w:rPr>
        <w:t>what to be</w:t>
      </w:r>
      <w:r>
        <w:rPr>
          <w:spacing w:val="27"/>
          <w:w w:val="115"/>
          <w:sz w:val="21"/>
        </w:rPr>
        <w:t xml:space="preserve"> </w:t>
      </w:r>
      <w:r>
        <w:rPr>
          <w:spacing w:val="-2"/>
          <w:w w:val="115"/>
          <w:sz w:val="21"/>
        </w:rPr>
        <w:t xml:space="preserve">owner?. </w:t>
      </w:r>
      <w:r>
        <w:rPr>
          <w:sz w:val="21"/>
        </w:rPr>
        <w:tab/>
      </w:r>
      <w:r>
        <w:rPr>
          <w:spacing w:val="-5"/>
          <w:w w:val="115"/>
          <w:sz w:val="21"/>
        </w:rPr>
        <w:t>352</w:t>
      </w:r>
    </w:p>
    <w:p w14:paraId="25A93D20" w14:textId="77777777" w:rsidR="007864B7" w:rsidRDefault="00000000">
      <w:pPr>
        <w:tabs>
          <w:tab w:val="left" w:leader="dot" w:pos="4659"/>
        </w:tabs>
        <w:spacing w:before="6" w:line="211" w:lineRule="auto"/>
        <w:ind w:left="651" w:right="261" w:firstLine="10"/>
        <w:rPr>
          <w:sz w:val="21"/>
        </w:rPr>
      </w:pPr>
      <w:r>
        <w:rPr>
          <w:w w:val="105"/>
          <w:sz w:val="21"/>
        </w:rPr>
        <w:t>Do we have</w:t>
      </w:r>
      <w:r>
        <w:rPr>
          <w:spacing w:val="80"/>
          <w:w w:val="105"/>
          <w:sz w:val="21"/>
        </w:rPr>
        <w:t xml:space="preserve"> </w:t>
      </w:r>
      <w:r>
        <w:rPr>
          <w:w w:val="105"/>
          <w:sz w:val="21"/>
        </w:rPr>
        <w:t>THE</w:t>
      </w:r>
      <w:r>
        <w:rPr>
          <w:spacing w:val="40"/>
          <w:w w:val="105"/>
          <w:sz w:val="21"/>
        </w:rPr>
        <w:t xml:space="preserve"> </w:t>
      </w:r>
      <w:r>
        <w:rPr>
          <w:w w:val="105"/>
          <w:sz w:val="21"/>
        </w:rPr>
        <w:t>right</w:t>
      </w:r>
      <w:r>
        <w:rPr>
          <w:spacing w:val="40"/>
          <w:w w:val="105"/>
          <w:sz w:val="21"/>
        </w:rPr>
        <w:t xml:space="preserve"> </w:t>
      </w:r>
      <w:r>
        <w:rPr>
          <w:w w:val="105"/>
          <w:sz w:val="21"/>
        </w:rPr>
        <w:t>of</w:t>
      </w:r>
      <w:r>
        <w:rPr>
          <w:spacing w:val="40"/>
          <w:w w:val="105"/>
          <w:sz w:val="21"/>
        </w:rPr>
        <w:t xml:space="preserve"> </w:t>
      </w:r>
      <w:r>
        <w:rPr>
          <w:w w:val="105"/>
          <w:sz w:val="21"/>
        </w:rPr>
        <w:t>to copy</w:t>
      </w:r>
      <w:r>
        <w:rPr>
          <w:spacing w:val="40"/>
          <w:w w:val="105"/>
          <w:sz w:val="21"/>
        </w:rPr>
        <w:t xml:space="preserve"> </w:t>
      </w:r>
      <w:r>
        <w:rPr>
          <w:w w:val="105"/>
          <w:sz w:val="21"/>
        </w:rPr>
        <w:t>THE</w:t>
      </w:r>
      <w:r>
        <w:rPr>
          <w:spacing w:val="40"/>
          <w:w w:val="105"/>
          <w:sz w:val="21"/>
        </w:rPr>
        <w:t xml:space="preserve"> </w:t>
      </w:r>
      <w:r>
        <w:rPr>
          <w:w w:val="105"/>
          <w:sz w:val="21"/>
        </w:rPr>
        <w:t>work</w:t>
      </w:r>
      <w:r>
        <w:rPr>
          <w:spacing w:val="80"/>
          <w:w w:val="105"/>
          <w:sz w:val="21"/>
        </w:rPr>
        <w:t xml:space="preserve"> </w:t>
      </w:r>
      <w:r>
        <w:rPr>
          <w:w w:val="105"/>
          <w:sz w:val="21"/>
        </w:rPr>
        <w:t xml:space="preserve">from another </w:t>
      </w:r>
      <w:r>
        <w:rPr>
          <w:w w:val="135"/>
          <w:sz w:val="21"/>
        </w:rPr>
        <w:t>?.........</w:t>
      </w:r>
      <w:r>
        <w:rPr>
          <w:spacing w:val="-48"/>
          <w:w w:val="135"/>
          <w:sz w:val="21"/>
        </w:rPr>
        <w:t xml:space="preserve"> </w:t>
      </w:r>
      <w:r>
        <w:rPr>
          <w:w w:val="105"/>
          <w:sz w:val="21"/>
        </w:rPr>
        <w:t xml:space="preserve">; </w:t>
      </w:r>
      <w:r>
        <w:rPr>
          <w:sz w:val="21"/>
        </w:rPr>
        <w:tab/>
      </w:r>
      <w:r>
        <w:rPr>
          <w:spacing w:val="-10"/>
          <w:sz w:val="21"/>
        </w:rPr>
        <w:t>355</w:t>
      </w:r>
    </w:p>
    <w:p w14:paraId="689AC206" w14:textId="77777777" w:rsidR="007864B7" w:rsidRDefault="00000000">
      <w:pPr>
        <w:spacing w:line="194" w:lineRule="exact"/>
        <w:ind w:left="667"/>
        <w:rPr>
          <w:sz w:val="21"/>
        </w:rPr>
      </w:pPr>
      <w:r>
        <w:rPr>
          <w:sz w:val="21"/>
        </w:rPr>
        <w:t>He</w:t>
      </w:r>
      <w:r>
        <w:rPr>
          <w:spacing w:val="36"/>
          <w:sz w:val="21"/>
        </w:rPr>
        <w:t xml:space="preserve"> </w:t>
      </w:r>
      <w:r>
        <w:rPr>
          <w:sz w:val="21"/>
        </w:rPr>
        <w:t>born</w:t>
      </w:r>
      <w:r>
        <w:rPr>
          <w:spacing w:val="33"/>
          <w:sz w:val="21"/>
        </w:rPr>
        <w:t xml:space="preserve"> </w:t>
      </w:r>
      <w:r>
        <w:rPr>
          <w:sz w:val="21"/>
        </w:rPr>
        <w:t>can</w:t>
      </w:r>
      <w:r>
        <w:rPr>
          <w:spacing w:val="32"/>
          <w:sz w:val="21"/>
        </w:rPr>
        <w:t xml:space="preserve"> </w:t>
      </w:r>
      <w:r>
        <w:rPr>
          <w:sz w:val="21"/>
        </w:rPr>
        <w:t>y</w:t>
      </w:r>
      <w:r>
        <w:rPr>
          <w:spacing w:val="24"/>
          <w:sz w:val="21"/>
        </w:rPr>
        <w:t xml:space="preserve"> </w:t>
      </w:r>
      <w:r>
        <w:rPr>
          <w:sz w:val="21"/>
        </w:rPr>
        <w:t>to have</w:t>
      </w:r>
      <w:r>
        <w:rPr>
          <w:spacing w:val="32"/>
          <w:sz w:val="21"/>
        </w:rPr>
        <w:t xml:space="preserve"> </w:t>
      </w:r>
      <w:r>
        <w:rPr>
          <w:sz w:val="21"/>
        </w:rPr>
        <w:t>of</w:t>
      </w:r>
      <w:r>
        <w:rPr>
          <w:spacing w:val="25"/>
          <w:sz w:val="21"/>
        </w:rPr>
        <w:t xml:space="preserve"> </w:t>
      </w:r>
      <w:r>
        <w:rPr>
          <w:sz w:val="13"/>
        </w:rPr>
        <w:t>“</w:t>
      </w:r>
      <w:r>
        <w:rPr>
          <w:spacing w:val="28"/>
          <w:sz w:val="13"/>
        </w:rPr>
        <w:t xml:space="preserve"> </w:t>
      </w:r>
      <w:r>
        <w:rPr>
          <w:sz w:val="21"/>
        </w:rPr>
        <w:t>property</w:t>
      </w:r>
      <w:r>
        <w:rPr>
          <w:spacing w:val="39"/>
          <w:sz w:val="21"/>
        </w:rPr>
        <w:t xml:space="preserve"> </w:t>
      </w:r>
      <w:r>
        <w:rPr>
          <w:spacing w:val="-2"/>
          <w:sz w:val="21"/>
        </w:rPr>
        <w:t>natural »</w:t>
      </w:r>
    </w:p>
    <w:p w14:paraId="14125260" w14:textId="77777777" w:rsidR="007864B7" w:rsidRDefault="00000000">
      <w:pPr>
        <w:tabs>
          <w:tab w:val="left" w:leader="dot" w:pos="4659"/>
        </w:tabs>
        <w:spacing w:line="209" w:lineRule="exact"/>
        <w:ind w:left="652"/>
        <w:rPr>
          <w:sz w:val="21"/>
        </w:rPr>
      </w:pPr>
      <w:r>
        <w:rPr>
          <w:sz w:val="21"/>
        </w:rPr>
        <w:t>on</w:t>
      </w:r>
      <w:r>
        <w:rPr>
          <w:spacing w:val="54"/>
          <w:sz w:val="21"/>
        </w:rPr>
        <w:t xml:space="preserve"> </w:t>
      </w:r>
      <w:r>
        <w:rPr>
          <w:sz w:val="21"/>
        </w:rPr>
        <w:t>a</w:t>
      </w:r>
      <w:r>
        <w:rPr>
          <w:spacing w:val="49"/>
          <w:sz w:val="21"/>
        </w:rPr>
        <w:t xml:space="preserve"> </w:t>
      </w:r>
      <w:r>
        <w:rPr>
          <w:spacing w:val="-2"/>
          <w:sz w:val="21"/>
        </w:rPr>
        <w:t xml:space="preserve">value </w:t>
      </w:r>
      <w:r>
        <w:rPr>
          <w:sz w:val="21"/>
        </w:rPr>
        <w:tab/>
      </w:r>
      <w:r>
        <w:rPr>
          <w:spacing w:val="-5"/>
          <w:sz w:val="21"/>
        </w:rPr>
        <w:t>358</w:t>
      </w:r>
    </w:p>
    <w:p w14:paraId="1DEED976" w14:textId="77777777" w:rsidR="007864B7" w:rsidRDefault="00000000">
      <w:pPr>
        <w:spacing w:line="209" w:lineRule="exact"/>
        <w:ind w:left="668"/>
        <w:rPr>
          <w:sz w:val="21"/>
        </w:rPr>
      </w:pPr>
      <w:r>
        <w:rPr>
          <w:sz w:val="21"/>
        </w:rPr>
        <w:t>THE</w:t>
      </w:r>
      <w:r>
        <w:rPr>
          <w:spacing w:val="17"/>
          <w:sz w:val="21"/>
        </w:rPr>
        <w:t xml:space="preserve"> </w:t>
      </w:r>
      <w:r>
        <w:rPr>
          <w:sz w:val="21"/>
        </w:rPr>
        <w:t>alternatives</w:t>
      </w:r>
      <w:r>
        <w:rPr>
          <w:spacing w:val="33"/>
          <w:sz w:val="21"/>
        </w:rPr>
        <w:t xml:space="preserve"> </w:t>
      </w:r>
      <w:r>
        <w:rPr>
          <w:sz w:val="21"/>
        </w:rPr>
        <w:t>merchants</w:t>
      </w:r>
      <w:r>
        <w:rPr>
          <w:spacing w:val="27"/>
          <w:sz w:val="21"/>
        </w:rPr>
        <w:t xml:space="preserve"> </w:t>
      </w:r>
      <w:r>
        <w:rPr>
          <w:sz w:val="21"/>
        </w:rPr>
        <w:t>has</w:t>
      </w:r>
      <w:r>
        <w:rPr>
          <w:spacing w:val="24"/>
          <w:sz w:val="21"/>
        </w:rPr>
        <w:t xml:space="preserve"> </w:t>
      </w:r>
      <w:r>
        <w:rPr>
          <w:sz w:val="21"/>
        </w:rPr>
        <w:t>there</w:t>
      </w:r>
      <w:r>
        <w:rPr>
          <w:spacing w:val="23"/>
          <w:sz w:val="21"/>
        </w:rPr>
        <w:t xml:space="preserve"> </w:t>
      </w:r>
      <w:r>
        <w:rPr>
          <w:spacing w:val="-2"/>
          <w:sz w:val="21"/>
        </w:rPr>
        <w:t>protection</w:t>
      </w:r>
    </w:p>
    <w:p w14:paraId="6F193A43" w14:textId="77777777" w:rsidR="007864B7" w:rsidRDefault="00000000">
      <w:pPr>
        <w:tabs>
          <w:tab w:val="left" w:leader="dot" w:pos="4659"/>
        </w:tabs>
        <w:spacing w:line="209" w:lineRule="exact"/>
        <w:ind w:left="656"/>
        <w:rPr>
          <w:sz w:val="21"/>
        </w:rPr>
      </w:pPr>
      <w:r>
        <w:rPr>
          <w:sz w:val="21"/>
        </w:rPr>
        <w:t>of the</w:t>
      </w:r>
      <w:r>
        <w:rPr>
          <w:spacing w:val="51"/>
          <w:sz w:val="21"/>
        </w:rPr>
        <w:t xml:space="preserve"> </w:t>
      </w:r>
      <w:r>
        <w:rPr>
          <w:spacing w:val="-2"/>
          <w:sz w:val="21"/>
        </w:rPr>
        <w:t xml:space="preserve">patents </w:t>
      </w:r>
      <w:r>
        <w:rPr>
          <w:sz w:val="21"/>
        </w:rPr>
        <w:tab/>
      </w:r>
      <w:r>
        <w:rPr>
          <w:spacing w:val="-5"/>
          <w:sz w:val="21"/>
        </w:rPr>
        <w:t>360</w:t>
      </w:r>
    </w:p>
    <w:p w14:paraId="35DD1799" w14:textId="77777777" w:rsidR="007864B7" w:rsidRDefault="00000000">
      <w:pPr>
        <w:tabs>
          <w:tab w:val="left" w:leader="dot" w:pos="4659"/>
        </w:tabs>
        <w:spacing w:before="12" w:line="206" w:lineRule="auto"/>
        <w:ind w:left="656" w:right="258" w:firstLine="7"/>
        <w:rPr>
          <w:sz w:val="21"/>
        </w:rPr>
      </w:pPr>
      <w:r>
        <w:rPr>
          <w:w w:val="105"/>
          <w:sz w:val="21"/>
        </w:rPr>
        <w:t>Person</w:t>
      </w:r>
      <w:r>
        <w:rPr>
          <w:spacing w:val="19"/>
          <w:w w:val="105"/>
          <w:sz w:val="21"/>
        </w:rPr>
        <w:t xml:space="preserve"> </w:t>
      </w:r>
      <w:r>
        <w:rPr>
          <w:w w:val="105"/>
          <w:sz w:val="21"/>
        </w:rPr>
        <w:t xml:space="preserve">is not born with a right not to be </w:t>
      </w:r>
      <w:r>
        <w:rPr>
          <w:spacing w:val="-2"/>
          <w:w w:val="155"/>
          <w:sz w:val="21"/>
        </w:rPr>
        <w:t xml:space="preserve">imitated. </w:t>
      </w:r>
      <w:r>
        <w:rPr>
          <w:sz w:val="21"/>
        </w:rPr>
        <w:tab/>
      </w:r>
      <w:r>
        <w:rPr>
          <w:spacing w:val="-8"/>
          <w:sz w:val="21"/>
        </w:rPr>
        <w:t>364</w:t>
      </w:r>
    </w:p>
    <w:p w14:paraId="7DDF1AC6" w14:textId="77777777" w:rsidR="007864B7" w:rsidRDefault="00000000">
      <w:pPr>
        <w:tabs>
          <w:tab w:val="left" w:leader="dot" w:pos="4659"/>
        </w:tabs>
        <w:spacing w:before="16" w:line="201" w:lineRule="auto"/>
        <w:ind w:left="655" w:right="258" w:firstLine="13"/>
        <w:rPr>
          <w:sz w:val="21"/>
        </w:rPr>
      </w:pPr>
      <w:r>
        <w:rPr>
          <w:sz w:val="21"/>
        </w:rPr>
        <w:t>P mt-on</w:t>
      </w:r>
      <w:r>
        <w:rPr>
          <w:spacing w:val="80"/>
          <w:sz w:val="21"/>
        </w:rPr>
        <w:t xml:space="preserve"> </w:t>
      </w:r>
      <w:r>
        <w:rPr>
          <w:sz w:val="21"/>
        </w:rPr>
        <w:t>p b_lie</w:t>
      </w:r>
      <w:r>
        <w:rPr>
          <w:spacing w:val="80"/>
          <w:sz w:val="21"/>
        </w:rPr>
        <w:t xml:space="preserve"> </w:t>
      </w:r>
      <w:r>
        <w:rPr>
          <w:sz w:val="21"/>
        </w:rPr>
        <w:t>without</w:t>
      </w:r>
      <w:r>
        <w:rPr>
          <w:spacing w:val="80"/>
          <w:sz w:val="21"/>
        </w:rPr>
        <w:t xml:space="preserve"> </w:t>
      </w:r>
      <w:r>
        <w:rPr>
          <w:sz w:val="21"/>
        </w:rPr>
        <w:t>copyright?</w:t>
      </w:r>
      <w:r>
        <w:rPr>
          <w:spacing w:val="80"/>
          <w:sz w:val="21"/>
        </w:rPr>
        <w:t xml:space="preserve"> </w:t>
      </w:r>
      <w:r>
        <w:rPr>
          <w:sz w:val="21"/>
        </w:rPr>
        <w:t>THE</w:t>
      </w:r>
      <w:r>
        <w:rPr>
          <w:spacing w:val="80"/>
          <w:sz w:val="21"/>
        </w:rPr>
        <w:t xml:space="preserve"> </w:t>
      </w:r>
      <w:r>
        <w:rPr>
          <w:sz w:val="21"/>
        </w:rPr>
        <w:t>pre</w:t>
      </w:r>
      <w:r>
        <w:rPr>
          <w:spacing w:val="40"/>
          <w:sz w:val="21"/>
        </w:rPr>
        <w:t xml:space="preserve"> </w:t>
      </w:r>
      <w:r>
        <w:rPr>
          <w:sz w:val="21"/>
        </w:rPr>
        <w:t>cedent</w:t>
      </w:r>
      <w:r>
        <w:rPr>
          <w:spacing w:val="52"/>
          <w:sz w:val="21"/>
        </w:rPr>
        <w:t xml:space="preserve"> </w:t>
      </w:r>
      <w:r>
        <w:rPr>
          <w:spacing w:val="-2"/>
          <w:sz w:val="21"/>
        </w:rPr>
        <w:t xml:space="preserve">amencam </w:t>
      </w:r>
      <w:r>
        <w:rPr>
          <w:sz w:val="21"/>
        </w:rPr>
        <w:tab/>
      </w:r>
      <w:r>
        <w:rPr>
          <w:spacing w:val="-9"/>
          <w:sz w:val="21"/>
        </w:rPr>
        <w:t>368</w:t>
      </w:r>
    </w:p>
    <w:p w14:paraId="73132818" w14:textId="77777777" w:rsidR="007864B7" w:rsidRDefault="00000000">
      <w:pPr>
        <w:tabs>
          <w:tab w:val="left" w:pos="4664"/>
        </w:tabs>
        <w:spacing w:line="213" w:lineRule="exact"/>
        <w:ind w:left="668"/>
        <w:rPr>
          <w:sz w:val="21"/>
        </w:rPr>
      </w:pPr>
      <w:r>
        <w:rPr>
          <w:sz w:val="21"/>
        </w:rPr>
        <w:t>The insufficiency</w:t>
      </w:r>
      <w:r>
        <w:rPr>
          <w:spacing w:val="35"/>
          <w:sz w:val="21"/>
        </w:rPr>
        <w:t xml:space="preserve"> </w:t>
      </w:r>
      <w:r>
        <w:rPr>
          <w:sz w:val="21"/>
        </w:rPr>
        <w:t>of the</w:t>
      </w:r>
      <w:r>
        <w:rPr>
          <w:spacing w:val="39"/>
          <w:sz w:val="21"/>
        </w:rPr>
        <w:t xml:space="preserve"> </w:t>
      </w:r>
      <w:r>
        <w:rPr>
          <w:sz w:val="21"/>
        </w:rPr>
        <w:t>arguments</w:t>
      </w:r>
      <w:r>
        <w:rPr>
          <w:spacing w:val="51"/>
          <w:sz w:val="21"/>
        </w:rPr>
        <w:t xml:space="preserve"> </w:t>
      </w:r>
      <w:r>
        <w:rPr>
          <w:spacing w:val="-2"/>
          <w:sz w:val="21"/>
        </w:rPr>
        <w:t xml:space="preserve">economic. </w:t>
      </w:r>
      <w:r>
        <w:rPr>
          <w:sz w:val="21"/>
        </w:rPr>
        <w:tab/>
      </w:r>
      <w:r>
        <w:rPr>
          <w:spacing w:val="-5"/>
          <w:sz w:val="21"/>
        </w:rPr>
        <w:t>372</w:t>
      </w:r>
    </w:p>
    <w:p w14:paraId="40F61ED3" w14:textId="77777777" w:rsidR="007864B7" w:rsidRDefault="00000000">
      <w:pPr>
        <w:tabs>
          <w:tab w:val="left" w:leader="dot" w:pos="4664"/>
        </w:tabs>
        <w:spacing w:before="71" w:line="224" w:lineRule="exact"/>
        <w:ind w:left="104"/>
        <w:rPr>
          <w:sz w:val="21"/>
        </w:rPr>
      </w:pPr>
      <w:r>
        <w:rPr>
          <w:spacing w:val="-2"/>
          <w:w w:val="105"/>
          <w:sz w:val="15"/>
        </w:rPr>
        <w:t xml:space="preserve">APPENDICES. </w:t>
      </w:r>
      <w:r>
        <w:rPr>
          <w:sz w:val="15"/>
        </w:rPr>
        <w:tab/>
      </w:r>
      <w:r>
        <w:rPr>
          <w:spacing w:val="-5"/>
          <w:w w:val="105"/>
          <w:sz w:val="21"/>
        </w:rPr>
        <w:t>383</w:t>
      </w:r>
    </w:p>
    <w:p w14:paraId="3D09531A" w14:textId="77777777" w:rsidR="007864B7" w:rsidRDefault="00000000">
      <w:pPr>
        <w:tabs>
          <w:tab w:val="left" w:leader="dot" w:pos="4664"/>
        </w:tabs>
        <w:spacing w:line="207" w:lineRule="exact"/>
        <w:ind w:left="430"/>
        <w:rPr>
          <w:sz w:val="21"/>
        </w:rPr>
      </w:pPr>
      <w:r>
        <w:rPr>
          <w:sz w:val="21"/>
        </w:rPr>
        <w:t>L.</w:t>
      </w:r>
      <w:r>
        <w:rPr>
          <w:spacing w:val="78"/>
          <w:sz w:val="21"/>
        </w:rPr>
        <w:t xml:space="preserve"> </w:t>
      </w:r>
      <w:r>
        <w:rPr>
          <w:sz w:val="21"/>
        </w:rPr>
        <w:t>The mistake</w:t>
      </w:r>
      <w:r>
        <w:rPr>
          <w:spacing w:val="59"/>
          <w:sz w:val="21"/>
        </w:rPr>
        <w:t xml:space="preserve"> </w:t>
      </w:r>
      <w:r>
        <w:rPr>
          <w:sz w:val="21"/>
        </w:rPr>
        <w:t>scientist</w:t>
      </w:r>
      <w:r>
        <w:rPr>
          <w:spacing w:val="53"/>
          <w:sz w:val="21"/>
        </w:rPr>
        <w:t xml:space="preserve"> </w:t>
      </w:r>
      <w:r>
        <w:rPr>
          <w:sz w:val="21"/>
        </w:rPr>
        <w:t>of</w:t>
      </w:r>
      <w:r>
        <w:rPr>
          <w:spacing w:val="51"/>
          <w:sz w:val="21"/>
        </w:rPr>
        <w:t xml:space="preserve"> </w:t>
      </w:r>
      <w:r>
        <w:rPr>
          <w:spacing w:val="-2"/>
          <w:sz w:val="21"/>
        </w:rPr>
        <w:t xml:space="preserve">Léontieff </w:t>
      </w:r>
      <w:r>
        <w:rPr>
          <w:sz w:val="21"/>
        </w:rPr>
        <w:tab/>
      </w:r>
      <w:r>
        <w:rPr>
          <w:spacing w:val="-5"/>
          <w:sz w:val="21"/>
        </w:rPr>
        <w:t>385</w:t>
      </w:r>
    </w:p>
    <w:p w14:paraId="29C5ED1B" w14:textId="77777777" w:rsidR="007864B7" w:rsidRDefault="00000000">
      <w:pPr>
        <w:pStyle w:val="ListParagraph"/>
        <w:numPr>
          <w:ilvl w:val="0"/>
          <w:numId w:val="9"/>
        </w:numPr>
        <w:tabs>
          <w:tab w:val="left" w:pos="667"/>
          <w:tab w:val="left" w:pos="670"/>
          <w:tab w:val="left" w:leader="dot" w:pos="4669"/>
        </w:tabs>
        <w:spacing w:before="6" w:line="211" w:lineRule="auto"/>
        <w:ind w:right="258" w:hanging="258"/>
        <w:rPr>
          <w:sz w:val="21"/>
        </w:rPr>
      </w:pPr>
      <w:r>
        <w:rPr>
          <w:w w:val="105"/>
          <w:sz w:val="21"/>
        </w:rPr>
        <w:t>Policies</w:t>
      </w:r>
      <w:r>
        <w:rPr>
          <w:spacing w:val="40"/>
          <w:w w:val="105"/>
          <w:sz w:val="21"/>
        </w:rPr>
        <w:t xml:space="preserve"> </w:t>
      </w:r>
      <w:r>
        <w:rPr>
          <w:w w:val="105"/>
          <w:sz w:val="21"/>
        </w:rPr>
        <w:t>industrial</w:t>
      </w:r>
      <w:r>
        <w:rPr>
          <w:spacing w:val="-3"/>
          <w:w w:val="105"/>
          <w:sz w:val="21"/>
        </w:rPr>
        <w:t xml:space="preserve"> </w:t>
      </w:r>
      <w:r>
        <w:rPr>
          <w:w w:val="105"/>
          <w:sz w:val="21"/>
        </w:rPr>
        <w:t>:</w:t>
      </w:r>
      <w:r>
        <w:rPr>
          <w:spacing w:val="40"/>
          <w:w w:val="105"/>
          <w:sz w:val="21"/>
        </w:rPr>
        <w:t xml:space="preserve"> </w:t>
      </w:r>
      <w:r>
        <w:rPr>
          <w:w w:val="105"/>
          <w:sz w:val="21"/>
        </w:rPr>
        <w:t>THE</w:t>
      </w:r>
      <w:r>
        <w:rPr>
          <w:spacing w:val="40"/>
          <w:w w:val="105"/>
          <w:sz w:val="21"/>
        </w:rPr>
        <w:t xml:space="preserve"> </w:t>
      </w:r>
      <w:r>
        <w:rPr>
          <w:w w:val="105"/>
          <w:sz w:val="21"/>
        </w:rPr>
        <w:t>bad</w:t>
      </w:r>
      <w:r>
        <w:rPr>
          <w:spacing w:val="40"/>
          <w:w w:val="105"/>
          <w:sz w:val="21"/>
        </w:rPr>
        <w:t xml:space="preserve"> </w:t>
      </w:r>
      <w:r>
        <w:rPr>
          <w:w w:val="105"/>
          <w:sz w:val="21"/>
        </w:rPr>
        <w:t xml:space="preserve">arguments </w:t>
      </w:r>
      <w:r>
        <w:rPr>
          <w:spacing w:val="-2"/>
          <w:w w:val="150"/>
          <w:sz w:val="21"/>
        </w:rPr>
        <w:t xml:space="preserve">. </w:t>
      </w:r>
      <w:r>
        <w:rPr>
          <w:sz w:val="21"/>
        </w:rPr>
        <w:tab/>
      </w:r>
      <w:r>
        <w:rPr>
          <w:spacing w:val="-6"/>
          <w:w w:val="95"/>
          <w:sz w:val="21"/>
        </w:rPr>
        <w:t>396</w:t>
      </w:r>
    </w:p>
    <w:p w14:paraId="2925E46D" w14:textId="77777777" w:rsidR="007864B7" w:rsidRDefault="00000000">
      <w:pPr>
        <w:pStyle w:val="ListParagraph"/>
        <w:numPr>
          <w:ilvl w:val="0"/>
          <w:numId w:val="9"/>
        </w:numPr>
        <w:tabs>
          <w:tab w:val="left" w:pos="672"/>
          <w:tab w:val="left" w:pos="4664"/>
        </w:tabs>
        <w:spacing w:line="198" w:lineRule="exact"/>
        <w:ind w:left="672" w:hanging="258"/>
        <w:rPr>
          <w:sz w:val="21"/>
        </w:rPr>
      </w:pPr>
      <w:r>
        <w:rPr>
          <w:sz w:val="21"/>
        </w:rPr>
        <w:t>THE</w:t>
      </w:r>
      <w:r>
        <w:rPr>
          <w:spacing w:val="9"/>
          <w:sz w:val="21"/>
        </w:rPr>
        <w:t xml:space="preserve"> </w:t>
      </w:r>
      <w:r>
        <w:rPr>
          <w:sz w:val="21"/>
        </w:rPr>
        <w:t>control</w:t>
      </w:r>
      <w:r>
        <w:rPr>
          <w:spacing w:val="20"/>
          <w:sz w:val="21"/>
        </w:rPr>
        <w:t xml:space="preserve"> </w:t>
      </w:r>
      <w:r>
        <w:rPr>
          <w:sz w:val="21"/>
        </w:rPr>
        <w:t>of the</w:t>
      </w:r>
      <w:r>
        <w:rPr>
          <w:spacing w:val="9"/>
          <w:sz w:val="21"/>
        </w:rPr>
        <w:t xml:space="preserve"> </w:t>
      </w:r>
      <w:r>
        <w:rPr>
          <w:sz w:val="21"/>
        </w:rPr>
        <w:t>concentrations</w:t>
      </w:r>
      <w:r>
        <w:rPr>
          <w:spacing w:val="7"/>
          <w:sz w:val="21"/>
        </w:rPr>
        <w:t xml:space="preserve"> </w:t>
      </w:r>
      <w:r>
        <w:rPr>
          <w:sz w:val="21"/>
        </w:rPr>
        <w:t>In</w:t>
      </w:r>
      <w:r>
        <w:rPr>
          <w:spacing w:val="13"/>
          <w:sz w:val="21"/>
        </w:rPr>
        <w:t xml:space="preserve"> </w:t>
      </w:r>
      <w:r>
        <w:rPr>
          <w:sz w:val="21"/>
        </w:rPr>
        <w:t>there</w:t>
      </w:r>
      <w:r>
        <w:rPr>
          <w:spacing w:val="13"/>
          <w:sz w:val="21"/>
        </w:rPr>
        <w:t xml:space="preserve"> </w:t>
      </w:r>
      <w:r>
        <w:rPr>
          <w:spacing w:val="-5"/>
          <w:sz w:val="21"/>
        </w:rPr>
        <w:t xml:space="preserve">EEC </w:t>
      </w:r>
      <w:r>
        <w:rPr>
          <w:sz w:val="21"/>
        </w:rPr>
        <w:tab/>
      </w:r>
      <w:r>
        <w:rPr>
          <w:spacing w:val="-5"/>
          <w:sz w:val="21"/>
        </w:rPr>
        <w:t>403</w:t>
      </w:r>
    </w:p>
    <w:p w14:paraId="2DB8E53E" w14:textId="77777777" w:rsidR="007864B7" w:rsidRDefault="00000000">
      <w:pPr>
        <w:pStyle w:val="ListParagraph"/>
        <w:numPr>
          <w:ilvl w:val="0"/>
          <w:numId w:val="9"/>
        </w:numPr>
        <w:tabs>
          <w:tab w:val="left" w:pos="672"/>
          <w:tab w:val="left" w:leader="dot" w:pos="4659"/>
        </w:tabs>
        <w:spacing w:line="209" w:lineRule="exact"/>
        <w:ind w:left="672" w:hanging="258"/>
        <w:rPr>
          <w:sz w:val="21"/>
        </w:rPr>
      </w:pPr>
      <w:r>
        <w:rPr>
          <w:sz w:val="21"/>
        </w:rPr>
        <w:t>There</w:t>
      </w:r>
      <w:r>
        <w:rPr>
          <w:spacing w:val="46"/>
          <w:sz w:val="21"/>
        </w:rPr>
        <w:t xml:space="preserve"> </w:t>
      </w:r>
      <w:r>
        <w:rPr>
          <w:sz w:val="21"/>
        </w:rPr>
        <w:t>theory</w:t>
      </w:r>
      <w:r>
        <w:rPr>
          <w:spacing w:val="38"/>
          <w:sz w:val="21"/>
        </w:rPr>
        <w:t xml:space="preserve"> </w:t>
      </w:r>
      <w:r>
        <w:rPr>
          <w:sz w:val="21"/>
        </w:rPr>
        <w:t>economic</w:t>
      </w:r>
      <w:r>
        <w:rPr>
          <w:spacing w:val="49"/>
          <w:sz w:val="21"/>
        </w:rPr>
        <w:t xml:space="preserve"> </w:t>
      </w:r>
      <w:r>
        <w:rPr>
          <w:sz w:val="21"/>
        </w:rPr>
        <w:t>of</w:t>
      </w:r>
      <w:r>
        <w:rPr>
          <w:spacing w:val="33"/>
          <w:sz w:val="21"/>
        </w:rPr>
        <w:t xml:space="preserve"> </w:t>
      </w:r>
      <w:r>
        <w:rPr>
          <w:sz w:val="21"/>
        </w:rPr>
        <w:t>there</w:t>
      </w:r>
      <w:r>
        <w:rPr>
          <w:spacing w:val="37"/>
          <w:sz w:val="21"/>
        </w:rPr>
        <w:t xml:space="preserve"> </w:t>
      </w:r>
      <w:r>
        <w:rPr>
          <w:spacing w:val="-2"/>
          <w:sz w:val="21"/>
        </w:rPr>
        <w:t xml:space="preserve">franchise </w:t>
      </w:r>
      <w:r>
        <w:rPr>
          <w:sz w:val="21"/>
        </w:rPr>
        <w:tab/>
      </w:r>
      <w:r>
        <w:rPr>
          <w:spacing w:val="-5"/>
          <w:sz w:val="21"/>
        </w:rPr>
        <w:t>416</w:t>
      </w:r>
    </w:p>
    <w:p w14:paraId="293F457B" w14:textId="77777777" w:rsidR="007864B7" w:rsidRDefault="00000000">
      <w:pPr>
        <w:pStyle w:val="ListParagraph"/>
        <w:numPr>
          <w:ilvl w:val="0"/>
          <w:numId w:val="9"/>
        </w:numPr>
        <w:tabs>
          <w:tab w:val="left" w:pos="672"/>
        </w:tabs>
        <w:spacing w:line="209" w:lineRule="exact"/>
        <w:ind w:left="672" w:hanging="260"/>
        <w:rPr>
          <w:sz w:val="21"/>
        </w:rPr>
      </w:pPr>
      <w:r>
        <w:rPr>
          <w:sz w:val="21"/>
        </w:rPr>
        <w:t>There</w:t>
      </w:r>
      <w:r>
        <w:rPr>
          <w:spacing w:val="21"/>
          <w:sz w:val="21"/>
        </w:rPr>
        <w:t xml:space="preserve"> </w:t>
      </w:r>
      <w:r>
        <w:rPr>
          <w:sz w:val="21"/>
        </w:rPr>
        <w:t>false</w:t>
      </w:r>
      <w:r>
        <w:rPr>
          <w:spacing w:val="20"/>
          <w:sz w:val="21"/>
        </w:rPr>
        <w:t xml:space="preserve"> </w:t>
      </w:r>
      <w:r>
        <w:rPr>
          <w:sz w:val="21"/>
        </w:rPr>
        <w:t>liberalization</w:t>
      </w:r>
      <w:r>
        <w:rPr>
          <w:spacing w:val="18"/>
          <w:sz w:val="21"/>
        </w:rPr>
        <w:t xml:space="preserve"> </w:t>
      </w:r>
      <w:r>
        <w:rPr>
          <w:sz w:val="21"/>
        </w:rPr>
        <w:t>of</w:t>
      </w:r>
      <w:r>
        <w:rPr>
          <w:spacing w:val="23"/>
          <w:sz w:val="21"/>
        </w:rPr>
        <w:t xml:space="preserve"> </w:t>
      </w:r>
      <w:r>
        <w:rPr>
          <w:sz w:val="21"/>
        </w:rPr>
        <w:t>right</w:t>
      </w:r>
      <w:r>
        <w:rPr>
          <w:spacing w:val="28"/>
          <w:sz w:val="21"/>
        </w:rPr>
        <w:t xml:space="preserve"> </w:t>
      </w:r>
      <w:r>
        <w:rPr>
          <w:sz w:val="21"/>
        </w:rPr>
        <w:t>French</w:t>
      </w:r>
      <w:r>
        <w:rPr>
          <w:spacing w:val="24"/>
          <w:sz w:val="21"/>
        </w:rPr>
        <w:t xml:space="preserve"> </w:t>
      </w:r>
      <w:r>
        <w:rPr>
          <w:spacing w:val="-5"/>
          <w:sz w:val="21"/>
        </w:rPr>
        <w:t>of</w:t>
      </w:r>
    </w:p>
    <w:p w14:paraId="7B593DDF" w14:textId="77777777" w:rsidR="007864B7" w:rsidRDefault="00000000">
      <w:pPr>
        <w:tabs>
          <w:tab w:val="left" w:leader="dot" w:pos="4664"/>
        </w:tabs>
        <w:spacing w:line="209" w:lineRule="exact"/>
        <w:ind w:left="666"/>
        <w:rPr>
          <w:sz w:val="21"/>
        </w:rPr>
      </w:pPr>
      <w:r>
        <w:rPr>
          <w:sz w:val="21"/>
        </w:rPr>
        <w:t>there</w:t>
      </w:r>
      <w:r>
        <w:rPr>
          <w:spacing w:val="47"/>
          <w:sz w:val="21"/>
        </w:rPr>
        <w:t xml:space="preserve"> </w:t>
      </w:r>
      <w:r>
        <w:rPr>
          <w:spacing w:val="-2"/>
          <w:sz w:val="21"/>
        </w:rPr>
        <w:t xml:space="preserve">competition </w:t>
      </w:r>
      <w:r>
        <w:rPr>
          <w:sz w:val="21"/>
        </w:rPr>
        <w:tab/>
      </w:r>
      <w:r>
        <w:rPr>
          <w:spacing w:val="-5"/>
          <w:sz w:val="21"/>
        </w:rPr>
        <w:t>429</w:t>
      </w:r>
    </w:p>
    <w:p w14:paraId="29A78B13" w14:textId="77777777" w:rsidR="007864B7" w:rsidRDefault="00000000">
      <w:pPr>
        <w:pStyle w:val="ListParagraph"/>
        <w:numPr>
          <w:ilvl w:val="0"/>
          <w:numId w:val="9"/>
        </w:numPr>
        <w:tabs>
          <w:tab w:val="left" w:pos="672"/>
        </w:tabs>
        <w:spacing w:line="209" w:lineRule="exact"/>
        <w:ind w:left="672" w:hanging="259"/>
        <w:rPr>
          <w:sz w:val="21"/>
        </w:rPr>
      </w:pPr>
      <w:r>
        <w:rPr>
          <w:sz w:val="21"/>
        </w:rPr>
        <w:t>There</w:t>
      </w:r>
      <w:r>
        <w:rPr>
          <w:spacing w:val="23"/>
          <w:sz w:val="21"/>
        </w:rPr>
        <w:t xml:space="preserve"> </w:t>
      </w:r>
      <w:r>
        <w:rPr>
          <w:sz w:val="21"/>
        </w:rPr>
        <w:t>competition</w:t>
      </w:r>
      <w:r>
        <w:rPr>
          <w:spacing w:val="24"/>
          <w:sz w:val="21"/>
        </w:rPr>
        <w:t xml:space="preserve"> </w:t>
      </w:r>
      <w:r>
        <w:rPr>
          <w:sz w:val="21"/>
        </w:rPr>
        <w:t>of the</w:t>
      </w:r>
      <w:r>
        <w:rPr>
          <w:spacing w:val="23"/>
          <w:sz w:val="21"/>
        </w:rPr>
        <w:t xml:space="preserve"> </w:t>
      </w:r>
      <w:r>
        <w:rPr>
          <w:sz w:val="21"/>
        </w:rPr>
        <w:t>States</w:t>
      </w:r>
      <w:r>
        <w:rPr>
          <w:spacing w:val="23"/>
          <w:sz w:val="21"/>
        </w:rPr>
        <w:t xml:space="preserve"> </w:t>
      </w:r>
      <w:r>
        <w:rPr>
          <w:sz w:val="21"/>
        </w:rPr>
        <w:t>makes</w:t>
      </w:r>
      <w:r>
        <w:rPr>
          <w:spacing w:val="28"/>
          <w:sz w:val="21"/>
        </w:rPr>
        <w:t xml:space="preserve"> </w:t>
      </w:r>
      <w:r>
        <w:rPr>
          <w:sz w:val="21"/>
        </w:rPr>
        <w:t>inevitable</w:t>
      </w:r>
      <w:r>
        <w:rPr>
          <w:spacing w:val="28"/>
          <w:sz w:val="21"/>
        </w:rPr>
        <w:t xml:space="preserve"> </w:t>
      </w:r>
      <w:r>
        <w:rPr>
          <w:spacing w:val="-5"/>
          <w:sz w:val="21"/>
        </w:rPr>
        <w:t>THE</w:t>
      </w:r>
    </w:p>
    <w:p w14:paraId="1B8F2382" w14:textId="77777777" w:rsidR="007864B7" w:rsidRDefault="00000000">
      <w:pPr>
        <w:tabs>
          <w:tab w:val="left" w:leader="dot" w:pos="4664"/>
        </w:tabs>
        <w:spacing w:line="224" w:lineRule="exact"/>
        <w:ind w:left="676"/>
        <w:rPr>
          <w:sz w:val="21"/>
        </w:rPr>
      </w:pPr>
      <w:r>
        <w:rPr>
          <w:sz w:val="21"/>
        </w:rPr>
        <w:t>hindsight</w:t>
      </w:r>
      <w:r>
        <w:rPr>
          <w:spacing w:val="40"/>
          <w:sz w:val="21"/>
        </w:rPr>
        <w:t xml:space="preserve"> </w:t>
      </w:r>
      <w:r>
        <w:rPr>
          <w:sz w:val="21"/>
        </w:rPr>
        <w:t>of</w:t>
      </w:r>
      <w:r>
        <w:rPr>
          <w:spacing w:val="34"/>
          <w:sz w:val="21"/>
        </w:rPr>
        <w:t xml:space="preserve"> </w:t>
      </w:r>
      <w:r>
        <w:rPr>
          <w:sz w:val="21"/>
        </w:rPr>
        <w:t>the economy</w:t>
      </w:r>
      <w:r>
        <w:rPr>
          <w:spacing w:val="47"/>
          <w:sz w:val="21"/>
        </w:rPr>
        <w:t xml:space="preserve"> </w:t>
      </w:r>
      <w:r>
        <w:rPr>
          <w:spacing w:val="-2"/>
          <w:sz w:val="21"/>
        </w:rPr>
        <w:t xml:space="preserve">mixed. </w:t>
      </w:r>
      <w:r>
        <w:rPr>
          <w:sz w:val="21"/>
        </w:rPr>
        <w:tab/>
      </w:r>
      <w:r>
        <w:rPr>
          <w:spacing w:val="-5"/>
          <w:sz w:val="21"/>
        </w:rPr>
        <w:t>436</w:t>
      </w:r>
    </w:p>
    <w:p w14:paraId="5D51F044" w14:textId="77777777" w:rsidR="007864B7" w:rsidRDefault="007864B7">
      <w:pPr>
        <w:pStyle w:val="BodyText"/>
        <w:jc w:val="left"/>
      </w:pPr>
    </w:p>
    <w:p w14:paraId="2B7B49D4" w14:textId="77777777" w:rsidR="007864B7" w:rsidRDefault="007864B7">
      <w:pPr>
        <w:pStyle w:val="BodyText"/>
        <w:jc w:val="left"/>
      </w:pPr>
    </w:p>
    <w:p w14:paraId="33CC1DC9" w14:textId="77777777" w:rsidR="007864B7" w:rsidRDefault="007864B7">
      <w:pPr>
        <w:pStyle w:val="BodyText"/>
        <w:jc w:val="left"/>
      </w:pPr>
    </w:p>
    <w:p w14:paraId="389F84B5" w14:textId="77777777" w:rsidR="007864B7" w:rsidRDefault="007864B7">
      <w:pPr>
        <w:pStyle w:val="BodyText"/>
        <w:jc w:val="left"/>
      </w:pPr>
    </w:p>
    <w:p w14:paraId="5AB2E1AE" w14:textId="77777777" w:rsidR="007864B7" w:rsidRDefault="007864B7">
      <w:pPr>
        <w:pStyle w:val="BodyText"/>
        <w:jc w:val="left"/>
      </w:pPr>
    </w:p>
    <w:p w14:paraId="1B88A675" w14:textId="77777777" w:rsidR="007864B7" w:rsidRDefault="007864B7">
      <w:pPr>
        <w:pStyle w:val="BodyText"/>
        <w:jc w:val="left"/>
      </w:pPr>
    </w:p>
    <w:p w14:paraId="64668C9A" w14:textId="77777777" w:rsidR="007864B7" w:rsidRDefault="00000000">
      <w:pPr>
        <w:pStyle w:val="BodyText"/>
        <w:spacing w:before="9"/>
        <w:jc w:val="left"/>
        <w:rPr>
          <w:sz w:val="29"/>
        </w:rPr>
      </w:pPr>
      <w:r>
        <w:rPr>
          <w:noProof/>
        </w:rPr>
        <mc:AlternateContent>
          <mc:Choice Requires="wps">
            <w:drawing>
              <wp:anchor distT="0" distB="0" distL="0" distR="0" simplePos="0" relativeHeight="487604736" behindDoc="1" locked="0" layoutInCell="1" allowOverlap="1" wp14:anchorId="769BA800" wp14:editId="4C88EE94">
                <wp:simplePos x="0" y="0"/>
                <wp:positionH relativeFrom="page">
                  <wp:posOffset>396873</wp:posOffset>
                </wp:positionH>
                <wp:positionV relativeFrom="paragraph">
                  <wp:posOffset>233296</wp:posOffset>
                </wp:positionV>
                <wp:extent cx="308356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3560" cy="1270"/>
                        </a:xfrm>
                        <a:custGeom>
                          <a:avLst/>
                          <a:gdLst/>
                          <a:ahLst/>
                          <a:cxnLst/>
                          <a:rect l="l" t="t" r="r" b="b"/>
                          <a:pathLst>
                            <a:path w="3083560">
                              <a:moveTo>
                                <a:pt x="0" y="0"/>
                              </a:moveTo>
                              <a:lnTo>
                                <a:pt x="3083405" y="0"/>
                              </a:lnTo>
                            </a:path>
                          </a:pathLst>
                        </a:custGeom>
                        <a:ln w="91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C45AE1" id="Graphic 424" o:spid="_x0000_s1026" style="position:absolute;margin-left:31.25pt;margin-top:18.35pt;width:242.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08356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" path="m,l3083405,e" filled="f" strokeweight=".25422mm">
                <v:path arrowok="t"/>
                <w10:wrap type="topAndBottom" anchorx="page"/>
              </v:shape>
            </w:pict>
          </mc:Fallback>
        </mc:AlternateContent>
      </w:r>
    </w:p>
    <w:p w14:paraId="4D2CCF54" w14:textId="77777777" w:rsidR="007864B7" w:rsidRDefault="00000000">
      <w:pPr>
        <w:spacing w:before="54" w:line="161" w:lineRule="exact"/>
        <w:ind w:left="822" w:right="732"/>
        <w:jc w:val="center"/>
        <w:rPr>
          <w:sz w:val="15"/>
        </w:rPr>
      </w:pPr>
      <w:r>
        <w:rPr>
          <w:sz w:val="15"/>
        </w:rPr>
        <w:t>PRINTED</w:t>
      </w:r>
      <w:r>
        <w:rPr>
          <w:spacing w:val="30"/>
          <w:sz w:val="15"/>
        </w:rPr>
        <w:t xml:space="preserve"> </w:t>
      </w:r>
      <w:r>
        <w:rPr>
          <w:sz w:val="15"/>
        </w:rPr>
        <w:t>IN</w:t>
      </w:r>
      <w:r>
        <w:rPr>
          <w:spacing w:val="26"/>
          <w:sz w:val="15"/>
        </w:rPr>
        <w:t xml:space="preserve"> </w:t>
      </w:r>
      <w:r>
        <w:rPr>
          <w:sz w:val="15"/>
        </w:rPr>
        <w:t>FRANCE</w:t>
      </w:r>
      <w:r>
        <w:rPr>
          <w:spacing w:val="29"/>
          <w:sz w:val="15"/>
        </w:rPr>
        <w:t xml:space="preserve"> </w:t>
      </w:r>
      <w:r>
        <w:rPr>
          <w:sz w:val="15"/>
        </w:rPr>
        <w:t>BY</w:t>
      </w:r>
      <w:r>
        <w:rPr>
          <w:spacing w:val="23"/>
          <w:sz w:val="15"/>
        </w:rPr>
        <w:t xml:space="preserve"> </w:t>
      </w:r>
      <w:r>
        <w:rPr>
          <w:sz w:val="15"/>
        </w:rPr>
        <w:t>BRODARD</w:t>
      </w:r>
      <w:r>
        <w:rPr>
          <w:spacing w:val="30"/>
          <w:sz w:val="15"/>
        </w:rPr>
        <w:t xml:space="preserve"> </w:t>
      </w:r>
      <w:r>
        <w:rPr>
          <w:sz w:val="15"/>
        </w:rPr>
        <w:t>AND</w:t>
      </w:r>
      <w:r>
        <w:rPr>
          <w:spacing w:val="18"/>
          <w:sz w:val="15"/>
        </w:rPr>
        <w:t xml:space="preserve"> </w:t>
      </w:r>
      <w:r>
        <w:rPr>
          <w:spacing w:val="-2"/>
          <w:sz w:val="15"/>
        </w:rPr>
        <w:t>TAUPIN</w:t>
      </w:r>
    </w:p>
    <w:p w14:paraId="4B1AAC1F" w14:textId="77777777" w:rsidR="007864B7" w:rsidRDefault="00000000">
      <w:pPr>
        <w:spacing w:line="149" w:lineRule="exact"/>
        <w:ind w:left="832" w:right="732"/>
        <w:jc w:val="center"/>
        <w:rPr>
          <w:sz w:val="15"/>
        </w:rPr>
      </w:pPr>
      <w:r>
        <w:rPr>
          <w:w w:val="110"/>
          <w:sz w:val="15"/>
        </w:rPr>
        <w:t>Factory</w:t>
      </w:r>
      <w:r>
        <w:rPr>
          <w:spacing w:val="1"/>
          <w:w w:val="110"/>
          <w:sz w:val="15"/>
        </w:rPr>
        <w:t xml:space="preserve"> </w:t>
      </w:r>
      <w:r>
        <w:rPr>
          <w:w w:val="110"/>
          <w:sz w:val="15"/>
        </w:rPr>
        <w:t>of</w:t>
      </w:r>
      <w:r>
        <w:rPr>
          <w:spacing w:val="13"/>
          <w:w w:val="110"/>
          <w:sz w:val="15"/>
        </w:rPr>
        <w:t xml:space="preserve"> </w:t>
      </w:r>
      <w:r>
        <w:rPr>
          <w:w w:val="110"/>
          <w:sz w:val="15"/>
        </w:rPr>
        <w:t>The arrow</w:t>
      </w:r>
      <w:r>
        <w:rPr>
          <w:spacing w:val="2"/>
          <w:w w:val="110"/>
          <w:sz w:val="15"/>
        </w:rPr>
        <w:t xml:space="preserve"> </w:t>
      </w:r>
      <w:r>
        <w:rPr>
          <w:spacing w:val="-2"/>
          <w:w w:val="110"/>
          <w:sz w:val="15"/>
        </w:rPr>
        <w:t>(Sarthe).</w:t>
      </w:r>
    </w:p>
    <w:p w14:paraId="5949FC99" w14:textId="77777777" w:rsidR="007864B7" w:rsidRDefault="00000000">
      <w:pPr>
        <w:spacing w:line="149" w:lineRule="exact"/>
        <w:ind w:left="834" w:right="732"/>
        <w:jc w:val="center"/>
        <w:rPr>
          <w:sz w:val="15"/>
        </w:rPr>
      </w:pPr>
      <w:r>
        <w:rPr>
          <w:w w:val="105"/>
          <w:sz w:val="15"/>
        </w:rPr>
        <w:t>HATCHET/PLURAL</w:t>
      </w:r>
      <w:r>
        <w:rPr>
          <w:spacing w:val="2"/>
          <w:w w:val="105"/>
          <w:sz w:val="15"/>
        </w:rPr>
        <w:t xml:space="preserve"> </w:t>
      </w:r>
      <w:r>
        <w:rPr>
          <w:w w:val="105"/>
          <w:sz w:val="15"/>
        </w:rPr>
        <w:t>-</w:t>
      </w:r>
      <w:r>
        <w:rPr>
          <w:spacing w:val="20"/>
          <w:w w:val="105"/>
          <w:sz w:val="15"/>
        </w:rPr>
        <w:t xml:space="preserve"> </w:t>
      </w:r>
      <w:r>
        <w:rPr>
          <w:w w:val="105"/>
          <w:sz w:val="15"/>
        </w:rPr>
        <w:t>79,</w:t>
      </w:r>
      <w:r>
        <w:rPr>
          <w:spacing w:val="26"/>
          <w:w w:val="105"/>
          <w:sz w:val="15"/>
        </w:rPr>
        <w:t xml:space="preserve"> </w:t>
      </w:r>
      <w:r>
        <w:rPr>
          <w:w w:val="105"/>
          <w:sz w:val="15"/>
        </w:rPr>
        <w:t>comic</w:t>
      </w:r>
      <w:r>
        <w:rPr>
          <w:spacing w:val="20"/>
          <w:w w:val="105"/>
          <w:sz w:val="15"/>
        </w:rPr>
        <w:t xml:space="preserve"> </w:t>
      </w:r>
      <w:r>
        <w:rPr>
          <w:w w:val="105"/>
          <w:sz w:val="15"/>
        </w:rPr>
        <w:t>Saint Germain</w:t>
      </w:r>
      <w:r>
        <w:rPr>
          <w:spacing w:val="32"/>
          <w:w w:val="105"/>
          <w:sz w:val="15"/>
        </w:rPr>
        <w:t xml:space="preserve"> </w:t>
      </w:r>
      <w:r>
        <w:rPr>
          <w:w w:val="105"/>
          <w:sz w:val="15"/>
        </w:rPr>
        <w:t>-</w:t>
      </w:r>
      <w:r>
        <w:rPr>
          <w:spacing w:val="25"/>
          <w:w w:val="105"/>
          <w:sz w:val="15"/>
        </w:rPr>
        <w:t xml:space="preserve"> </w:t>
      </w:r>
      <w:r>
        <w:rPr>
          <w:spacing w:val="-2"/>
          <w:w w:val="105"/>
          <w:sz w:val="15"/>
        </w:rPr>
        <w:t>Paris.</w:t>
      </w:r>
    </w:p>
    <w:p w14:paraId="066C6389" w14:textId="77777777" w:rsidR="007864B7" w:rsidRDefault="00000000">
      <w:pPr>
        <w:spacing w:line="149" w:lineRule="exact"/>
        <w:ind w:left="819" w:right="732"/>
        <w:jc w:val="center"/>
        <w:rPr>
          <w:sz w:val="15"/>
        </w:rPr>
      </w:pPr>
      <w:r>
        <w:rPr>
          <w:sz w:val="15"/>
        </w:rPr>
        <w:t xml:space="preserve">27-24-8539-01 </w:t>
      </w:r>
      <w:r>
        <w:rPr>
          <w:spacing w:val="-5"/>
          <w:sz w:val="15"/>
        </w:rPr>
        <w:t>_</w:t>
      </w:r>
    </w:p>
    <w:p w14:paraId="07332C1B" w14:textId="77777777" w:rsidR="007864B7" w:rsidRDefault="00000000">
      <w:pPr>
        <w:spacing w:line="149" w:lineRule="exact"/>
        <w:ind w:left="814" w:right="732"/>
        <w:jc w:val="center"/>
        <w:rPr>
          <w:sz w:val="15"/>
        </w:rPr>
      </w:pPr>
      <w:r>
        <w:rPr>
          <w:sz w:val="15"/>
        </w:rPr>
        <w:t>ISBN</w:t>
      </w:r>
      <w:r>
        <w:rPr>
          <w:spacing w:val="32"/>
          <w:sz w:val="15"/>
        </w:rPr>
        <w:t xml:space="preserve"> </w:t>
      </w:r>
      <w:r>
        <w:rPr>
          <w:sz w:val="15"/>
        </w:rPr>
        <w:t>:</w:t>
      </w:r>
      <w:r>
        <w:rPr>
          <w:spacing w:val="36"/>
          <w:sz w:val="15"/>
        </w:rPr>
        <w:t xml:space="preserve"> </w:t>
      </w:r>
      <w:r>
        <w:rPr>
          <w:sz w:val="15"/>
        </w:rPr>
        <w:t xml:space="preserve">2-01-015527-0 </w:t>
      </w:r>
      <w:r>
        <w:rPr>
          <w:spacing w:val="-10"/>
          <w:sz w:val="15"/>
        </w:rPr>
        <w:t>_</w:t>
      </w:r>
    </w:p>
    <w:p w14:paraId="512FB72A" w14:textId="77777777" w:rsidR="007864B7" w:rsidRDefault="00000000">
      <w:pPr>
        <w:spacing w:line="161" w:lineRule="exact"/>
        <w:ind w:left="820" w:right="732"/>
        <w:jc w:val="center"/>
        <w:rPr>
          <w:sz w:val="15"/>
        </w:rPr>
      </w:pPr>
      <w:r>
        <w:rPr>
          <w:w w:val="105"/>
          <w:sz w:val="15"/>
        </w:rPr>
        <w:t>ISSN</w:t>
      </w:r>
      <w:r>
        <w:rPr>
          <w:spacing w:val="21"/>
          <w:w w:val="105"/>
          <w:sz w:val="15"/>
        </w:rPr>
        <w:t xml:space="preserve"> </w:t>
      </w:r>
      <w:r>
        <w:rPr>
          <w:w w:val="105"/>
          <w:sz w:val="15"/>
        </w:rPr>
        <w:t>:</w:t>
      </w:r>
      <w:r>
        <w:rPr>
          <w:spacing w:val="17"/>
          <w:w w:val="105"/>
          <w:sz w:val="15"/>
        </w:rPr>
        <w:t xml:space="preserve"> </w:t>
      </w:r>
      <w:r>
        <w:rPr>
          <w:w w:val="105"/>
          <w:sz w:val="15"/>
        </w:rPr>
        <w:t xml:space="preserve">0296-2063 </w:t>
      </w:r>
      <w:r>
        <w:rPr>
          <w:spacing w:val="-4"/>
          <w:w w:val="105"/>
          <w:sz w:val="15"/>
        </w:rPr>
        <w:t>_</w:t>
      </w:r>
    </w:p>
    <w:p w14:paraId="2E92984E" w14:textId="77777777" w:rsidR="007864B7" w:rsidRDefault="007864B7">
      <w:pPr>
        <w:pStyle w:val="BodyText"/>
        <w:spacing w:before="4"/>
        <w:jc w:val="left"/>
        <w:rPr>
          <w:sz w:val="22"/>
        </w:rPr>
      </w:pPr>
    </w:p>
    <w:p w14:paraId="48E9BE34" w14:textId="77777777" w:rsidR="007864B7" w:rsidRDefault="00000000">
      <w:pPr>
        <w:ind w:right="152"/>
        <w:jc w:val="right"/>
        <w:rPr>
          <w:sz w:val="21"/>
        </w:rPr>
      </w:pPr>
      <w:r>
        <w:rPr>
          <w:spacing w:val="-2"/>
          <w:sz w:val="21"/>
        </w:rPr>
        <w:lastRenderedPageBreak/>
        <w:t>27.8539.2</w:t>
      </w:r>
    </w:p>
    <w:sectPr w:rsidR="007864B7">
      <w:headerReference w:type="default" r:id="rId386"/>
      <w:pgSz w:w="6000" w:h="9890"/>
      <w:pgMar w:top="0" w:right="400" w:bottom="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B6A3D" w14:textId="77777777" w:rsidR="008231CF" w:rsidRDefault="008231CF">
      <w:r>
        <w:separator/>
      </w:r>
    </w:p>
  </w:endnote>
  <w:endnote w:type="continuationSeparator" w:id="0">
    <w:p w14:paraId="6E10622B" w14:textId="77777777" w:rsidR="008231CF" w:rsidRDefault="0082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20B0604020202020204"/>
    <w:charset w:val="00"/>
    <w:family w:val="roman"/>
    <w:pitch w:val="variabl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B449" w14:textId="77777777" w:rsidR="008231CF" w:rsidRDefault="008231CF">
      <w:r>
        <w:separator/>
      </w:r>
    </w:p>
  </w:footnote>
  <w:footnote w:type="continuationSeparator" w:id="0">
    <w:p w14:paraId="6834CB58" w14:textId="77777777" w:rsidR="008231CF" w:rsidRDefault="00823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F146" w14:textId="77777777" w:rsidR="007864B7" w:rsidRDefault="00000000">
    <w:pPr>
      <w:pStyle w:val="BodyText"/>
      <w:spacing w:line="14" w:lineRule="auto"/>
      <w:jc w:val="left"/>
      <w:rPr>
        <w:sz w:val="16"/>
      </w:rPr>
    </w:pPr>
    <w:r>
      <w:rPr>
        <w:noProof/>
      </w:rPr>
      <mc:AlternateContent>
        <mc:Choice Requires="wps">
          <w:drawing>
            <wp:anchor distT="0" distB="0" distL="0" distR="0" simplePos="0" relativeHeight="484044800" behindDoc="1" locked="0" layoutInCell="1" allowOverlap="1" wp14:anchorId="2911147D" wp14:editId="0F4BBA88">
              <wp:simplePos x="0" y="0"/>
              <wp:positionH relativeFrom="page">
                <wp:posOffset>249382</wp:posOffset>
              </wp:positionH>
              <wp:positionV relativeFrom="page">
                <wp:posOffset>304210</wp:posOffset>
              </wp:positionV>
              <wp:extent cx="217804" cy="1663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798AC32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911147D" id="_x0000_t202" coordsize="21600,21600" o:spt="202" path="m,l,21600r21600,l21600,xe">
              <v:stroke joinstyle="miter"/>
              <v:path gradientshapeok="t" o:connecttype="rect"/>
            </v:shapetype>
            <v:shape id="Textbox 6" o:spid="_x0000_s1035" type="#_x0000_t202" style="position:absolute;margin-left:19.65pt;margin-top:23.95pt;width:17.15pt;height:13.1pt;z-index:-192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" filled="f" stroked="f">
              <v:textbox inset="0,0,0,0">
                <w:txbxContent>
                  <w:p w14:paraId="798AC32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5312" behindDoc="1" locked="0" layoutInCell="1" allowOverlap="1" wp14:anchorId="673FB2F2" wp14:editId="11C0C8F5">
              <wp:simplePos x="0" y="0"/>
              <wp:positionH relativeFrom="page">
                <wp:posOffset>610983</wp:posOffset>
              </wp:positionH>
              <wp:positionV relativeFrom="page">
                <wp:posOffset>321202</wp:posOffset>
              </wp:positionV>
              <wp:extent cx="2423160" cy="1454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77F088A6" w14:textId="77777777" w:rsidR="007864B7" w:rsidRDefault="00000000">
                          <w:pPr>
                            <w:spacing w:before="13"/>
                            <w:ind w:left="20"/>
                            <w:rPr>
                              <w:sz w:val="17"/>
                            </w:rPr>
                          </w:pPr>
                          <w:r>
                            <w:rPr>
                              <w:sz w:val="17"/>
                            </w:rPr>
                            <w:t>LA</w:t>
                          </w:r>
                          <w:r>
                            <w:rPr>
                              <w:spacing w:val="40"/>
                              <w:sz w:val="17"/>
                            </w:rPr>
                            <w:t xml:space="preserve"> </w:t>
                          </w:r>
                          <w:r>
                            <w:rPr>
                              <w:sz w:val="17"/>
                            </w:rPr>
                            <w:t>•</w:t>
                          </w:r>
                          <w:r>
                            <w:rPr>
                              <w:spacing w:val="27"/>
                              <w:sz w:val="17"/>
                            </w:rPr>
                            <w:t xml:space="preserve"> </w:t>
                          </w:r>
                          <w:r>
                            <w:rPr>
                              <w:sz w:val="17"/>
                            </w:rPr>
                            <w:t>NOUVELLE</w:t>
                          </w:r>
                          <w:r>
                            <w:rPr>
                              <w:spacing w:val="68"/>
                              <w:sz w:val="17"/>
                            </w:rPr>
                            <w:t xml:space="preserve"> </w:t>
                          </w:r>
                          <w:r>
                            <w:rPr>
                              <w:sz w:val="17"/>
                            </w:rPr>
                            <w:t>ÉCONOMIE•</w:t>
                          </w:r>
                          <w:r>
                            <w:rPr>
                              <w:spacing w:val="64"/>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73FB2F2" id="Textbox 7" o:spid="_x0000_s1036" type="#_x0000_t202" style="position:absolute;margin-left:48.1pt;margin-top:25.3pt;width:190.8pt;height:11.45pt;z-index:-19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" filled="f" stroked="f">
              <v:textbox inset="0,0,0,0">
                <w:txbxContent>
                  <w:p w14:paraId="77F088A6" w14:textId="77777777" w:rsidR="007864B7" w:rsidRDefault="00000000">
                    <w:pPr>
                      <w:spacing w:before="13"/>
                      <w:ind w:left="20"/>
                      <w:rPr>
                        <w:sz w:val="17"/>
                      </w:rPr>
                    </w:pPr>
                    <w:r>
                      <w:rPr>
                        <w:sz w:val="17"/>
                      </w:rPr>
                      <w:t>LA</w:t>
                    </w:r>
                    <w:r>
                      <w:rPr>
                        <w:spacing w:val="40"/>
                        <w:sz w:val="17"/>
                      </w:rPr>
                      <w:t xml:space="preserve"> </w:t>
                    </w:r>
                    <w:r>
                      <w:rPr>
                        <w:sz w:val="17"/>
                      </w:rPr>
                      <w:t>•</w:t>
                    </w:r>
                    <w:r>
                      <w:rPr>
                        <w:spacing w:val="27"/>
                        <w:sz w:val="17"/>
                      </w:rPr>
                      <w:t xml:space="preserve"> </w:t>
                    </w:r>
                    <w:r>
                      <w:rPr>
                        <w:sz w:val="17"/>
                      </w:rPr>
                      <w:t>NOUVELLE</w:t>
                    </w:r>
                    <w:r>
                      <w:rPr>
                        <w:spacing w:val="68"/>
                        <w:sz w:val="17"/>
                      </w:rPr>
                      <w:t xml:space="preserve"> </w:t>
                    </w:r>
                    <w:r>
                      <w:rPr>
                        <w:sz w:val="17"/>
                      </w:rPr>
                      <w:t>ÉCONOMIE•</w:t>
                    </w:r>
                    <w:r>
                      <w:rPr>
                        <w:spacing w:val="64"/>
                        <w:sz w:val="17"/>
                      </w:rPr>
                      <w:t xml:space="preserve"> </w:t>
                    </w:r>
                    <w:r>
                      <w:rPr>
                        <w:spacing w:val="-2"/>
                        <w:sz w:val="17"/>
                      </w:rPr>
                      <w:t>INDUSTRIELLE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E046" w14:textId="77777777" w:rsidR="007864B7" w:rsidRDefault="00000000">
    <w:pPr>
      <w:pStyle w:val="BodyText"/>
      <w:spacing w:line="14" w:lineRule="auto"/>
      <w:jc w:val="left"/>
    </w:pPr>
    <w:r>
      <w:rPr>
        <w:noProof/>
      </w:rPr>
      <mc:AlternateContent>
        <mc:Choice Requires="wps">
          <w:drawing>
            <wp:anchor distT="0" distB="0" distL="0" distR="0" simplePos="0" relativeHeight="484049920" behindDoc="1" locked="0" layoutInCell="1" allowOverlap="1" wp14:anchorId="0A370C63" wp14:editId="7CE2E0F1">
              <wp:simplePos x="0" y="0"/>
              <wp:positionH relativeFrom="page">
                <wp:posOffset>268550</wp:posOffset>
              </wp:positionH>
              <wp:positionV relativeFrom="page">
                <wp:posOffset>316413</wp:posOffset>
              </wp:positionV>
              <wp:extent cx="154305" cy="1663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 cy="166370"/>
                      </a:xfrm>
                      <a:prstGeom prst="rect">
                        <a:avLst/>
                      </a:prstGeom>
                    </wps:spPr>
                    <wps:txbx>
                      <w:txbxContent>
                        <w:p w14:paraId="09B73A1E" w14:textId="77777777" w:rsidR="007864B7" w:rsidRDefault="00000000">
                          <w:pPr>
                            <w:pStyle w:val="BodyText"/>
                            <w:spacing w:before="11"/>
                            <w:ind w:left="20"/>
                            <w:jc w:val="left"/>
                          </w:pPr>
                          <w:r>
                            <w:rPr>
                              <w:spacing w:val="-5"/>
                            </w:rPr>
                            <w:t>24</w:t>
                          </w:r>
                        </w:p>
                      </w:txbxContent>
                    </wps:txbx>
                    <wps:bodyPr wrap="square" lIns="0" tIns="0" rIns="0" bIns="0" rtlCol="0">
                      <a:noAutofit/>
                    </wps:bodyPr>
                  </wps:wsp>
                </a:graphicData>
              </a:graphic>
            </wp:anchor>
          </w:drawing>
        </mc:Choice>
        <mc:Fallback>
          <w:pict>
            <v:shapetype w14:anchorId="0A370C63" id="_x0000_t202" coordsize="21600,21600" o:spt="202" path="m,l,21600r21600,l21600,xe">
              <v:stroke joinstyle="miter"/>
              <v:path gradientshapeok="t" o:connecttype="rect"/>
            </v:shapetype>
            <v:shape id="Textbox 16" o:spid="_x0000_s1047" type="#_x0000_t202" style="position:absolute;margin-left:21.15pt;margin-top:24.9pt;width:12.15pt;height:13.1pt;z-index:-1926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" filled="f" stroked="f">
              <v:textbox inset="0,0,0,0">
                <w:txbxContent>
                  <w:p w14:paraId="09B73A1E" w14:textId="77777777" w:rsidR="007864B7" w:rsidRDefault="00000000">
                    <w:pPr>
                      <w:pStyle w:val="BodyText"/>
                      <w:spacing w:before="11"/>
                      <w:ind w:left="20"/>
                      <w:jc w:val="left"/>
                    </w:pPr>
                    <w:r>
                      <w:rPr>
                        <w:spacing w:val="-5"/>
                      </w:rPr>
                      <w:t>24</w:t>
                    </w:r>
                  </w:p>
                </w:txbxContent>
              </v:textbox>
              <w10:wrap anchorx="page" anchory="page"/>
            </v:shape>
          </w:pict>
        </mc:Fallback>
      </mc:AlternateContent>
    </w:r>
    <w:r>
      <w:rPr>
        <w:noProof/>
      </w:rPr>
      <mc:AlternateContent>
        <mc:Choice Requires="wps">
          <w:drawing>
            <wp:anchor distT="0" distB="0" distL="0" distR="0" simplePos="0" relativeHeight="484050432" behindDoc="1" locked="0" layoutInCell="1" allowOverlap="1" wp14:anchorId="26DC797C" wp14:editId="732D4E27">
              <wp:simplePos x="0" y="0"/>
              <wp:positionH relativeFrom="page">
                <wp:posOffset>607934</wp:posOffset>
              </wp:positionH>
              <wp:positionV relativeFrom="page">
                <wp:posOffset>333406</wp:posOffset>
              </wp:positionV>
              <wp:extent cx="2423160" cy="1454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29E80EE3"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26DC797C" id="Textbox 17" o:spid="_x0000_s1048" type="#_x0000_t202" style="position:absolute;margin-left:47.85pt;margin-top:26.25pt;width:190.8pt;height:11.45pt;z-index:-192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" filled="f" stroked="f">
              <v:textbox inset="0,0,0,0">
                <w:txbxContent>
                  <w:p w14:paraId="29E80EE3"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B118" w14:textId="77777777" w:rsidR="007864B7" w:rsidRDefault="007864B7">
    <w:pPr>
      <w:pStyle w:val="BodyText"/>
      <w:spacing w:line="14" w:lineRule="auto"/>
      <w:jc w:val="left"/>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3F44" w14:textId="77777777" w:rsidR="007864B7" w:rsidRDefault="00000000">
    <w:pPr>
      <w:pStyle w:val="BodyText"/>
      <w:spacing w:line="14" w:lineRule="auto"/>
      <w:jc w:val="left"/>
    </w:pPr>
    <w:r>
      <w:rPr>
        <w:noProof/>
      </w:rPr>
      <mc:AlternateContent>
        <mc:Choice Requires="wps">
          <w:drawing>
            <wp:anchor distT="0" distB="0" distL="0" distR="0" simplePos="0" relativeHeight="484108288" behindDoc="1" locked="0" layoutInCell="1" allowOverlap="1" wp14:anchorId="359F760E" wp14:editId="4180D7BE">
              <wp:simplePos x="0" y="0"/>
              <wp:positionH relativeFrom="page">
                <wp:posOffset>3196212</wp:posOffset>
              </wp:positionH>
              <wp:positionV relativeFrom="page">
                <wp:posOffset>383524</wp:posOffset>
              </wp:positionV>
              <wp:extent cx="274955" cy="16827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955" cy="168275"/>
                      </a:xfrm>
                      <a:prstGeom prst="rect">
                        <a:avLst/>
                      </a:prstGeom>
                    </wps:spPr>
                    <wps:txbx>
                      <w:txbxContent>
                        <w:p w14:paraId="460B868B" w14:textId="77777777" w:rsidR="007864B7" w:rsidRDefault="00000000">
                          <w:pPr>
                            <w:pStyle w:val="BodyText"/>
                            <w:spacing w:before="11"/>
                            <w:ind w:left="49"/>
                            <w:jc w:val="left"/>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type w14:anchorId="359F760E" id="_x0000_t202" coordsize="21600,21600" o:spt="202" path="m,l,21600r21600,l21600,xe">
              <v:stroke joinstyle="miter"/>
              <v:path gradientshapeok="t" o:connecttype="rect"/>
            </v:shapetype>
            <v:shape id="Textbox 133" o:spid="_x0000_s1161" type="#_x0000_t202" style="position:absolute;margin-left:251.65pt;margin-top:30.2pt;width:21.65pt;height:13.25pt;z-index:-192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" filled="f" stroked="f">
              <v:textbox inset="0,0,0,0">
                <w:txbxContent>
                  <w:p w14:paraId="460B868B" w14:textId="77777777" w:rsidR="007864B7" w:rsidRDefault="00000000">
                    <w:pPr>
                      <w:pStyle w:val="BodyText"/>
                      <w:spacing w:before="11"/>
                      <w:ind w:left="49"/>
                      <w:jc w:val="left"/>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08800" behindDoc="1" locked="0" layoutInCell="1" allowOverlap="1" wp14:anchorId="06E17A01" wp14:editId="13123402">
              <wp:simplePos x="0" y="0"/>
              <wp:positionH relativeFrom="page">
                <wp:posOffset>904505</wp:posOffset>
              </wp:positionH>
              <wp:positionV relativeFrom="page">
                <wp:posOffset>400517</wp:posOffset>
              </wp:positionV>
              <wp:extent cx="1948180" cy="1454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145415"/>
                      </a:xfrm>
                      <a:prstGeom prst="rect">
                        <a:avLst/>
                      </a:prstGeom>
                    </wps:spPr>
                    <wps:txbx>
                      <w:txbxContent>
                        <w:p w14:paraId="703E2B42"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9"/>
                              <w:sz w:val="17"/>
                            </w:rPr>
                            <w:t xml:space="preserve"> </w:t>
                          </w:r>
                          <w:r>
                            <w:rPr>
                              <w:sz w:val="17"/>
                            </w:rPr>
                            <w:t>LES</w:t>
                          </w:r>
                          <w:r>
                            <w:rPr>
                              <w:spacing w:val="26"/>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06E17A01" id="Textbox 134" o:spid="_x0000_s1162" type="#_x0000_t202" style="position:absolute;margin-left:71.2pt;margin-top:31.55pt;width:153.4pt;height:11.45pt;z-index:-192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" filled="f" stroked="f">
              <v:textbox inset="0,0,0,0">
                <w:txbxContent>
                  <w:p w14:paraId="703E2B42"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9"/>
                        <w:sz w:val="17"/>
                      </w:rPr>
                      <w:t xml:space="preserve"> </w:t>
                    </w:r>
                    <w:r>
                      <w:rPr>
                        <w:sz w:val="17"/>
                      </w:rPr>
                      <w:t>LES</w:t>
                    </w:r>
                    <w:r>
                      <w:rPr>
                        <w:spacing w:val="26"/>
                        <w:sz w:val="17"/>
                      </w:rPr>
                      <w:t xml:space="preserve"> </w:t>
                    </w:r>
                    <w:r>
                      <w:rPr>
                        <w:spacing w:val="-2"/>
                        <w:sz w:val="17"/>
                      </w:rPr>
                      <w:t>ONDES</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F2D7" w14:textId="77777777" w:rsidR="007864B7" w:rsidRDefault="007864B7">
    <w:pPr>
      <w:pStyle w:val="BodyText"/>
      <w:spacing w:line="14" w:lineRule="auto"/>
      <w:jc w:val="left"/>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C421" w14:textId="77777777" w:rsidR="007864B7" w:rsidRDefault="00000000">
    <w:pPr>
      <w:pStyle w:val="BodyText"/>
      <w:spacing w:line="14" w:lineRule="auto"/>
      <w:jc w:val="left"/>
    </w:pPr>
    <w:r>
      <w:rPr>
        <w:noProof/>
      </w:rPr>
      <mc:AlternateContent>
        <mc:Choice Requires="wps">
          <w:drawing>
            <wp:anchor distT="0" distB="0" distL="0" distR="0" simplePos="0" relativeHeight="484109312" behindDoc="1" locked="0" layoutInCell="1" allowOverlap="1" wp14:anchorId="3C61FAAE" wp14:editId="15DAC9C5">
              <wp:simplePos x="0" y="0"/>
              <wp:positionH relativeFrom="page">
                <wp:posOffset>3189370</wp:posOffset>
              </wp:positionH>
              <wp:positionV relativeFrom="page">
                <wp:posOffset>371332</wp:posOffset>
              </wp:positionV>
              <wp:extent cx="281940"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7164292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wps:txbx>
                    <wps:bodyPr wrap="square" lIns="0" tIns="0" rIns="0" bIns="0" rtlCol="0">
                      <a:noAutofit/>
                    </wps:bodyPr>
                  </wps:wsp>
                </a:graphicData>
              </a:graphic>
            </wp:anchor>
          </w:drawing>
        </mc:Choice>
        <mc:Fallback>
          <w:pict>
            <v:shapetype w14:anchorId="3C61FAAE" id="_x0000_t202" coordsize="21600,21600" o:spt="202" path="m,l,21600r21600,l21600,xe">
              <v:stroke joinstyle="miter"/>
              <v:path gradientshapeok="t" o:connecttype="rect"/>
            </v:shapetype>
            <v:shape id="Textbox 135" o:spid="_x0000_s1163" type="#_x0000_t202" style="position:absolute;margin-left:251.15pt;margin-top:29.25pt;width:22.2pt;height:13.1pt;z-index:-192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" filled="f" stroked="f">
              <v:textbox inset="0,0,0,0">
                <w:txbxContent>
                  <w:p w14:paraId="7164292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127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09824" behindDoc="1" locked="0" layoutInCell="1" allowOverlap="1" wp14:anchorId="057B34E8" wp14:editId="62A94D72">
              <wp:simplePos x="0" y="0"/>
              <wp:positionH relativeFrom="page">
                <wp:posOffset>904505</wp:posOffset>
              </wp:positionH>
              <wp:positionV relativeFrom="page">
                <wp:posOffset>388324</wp:posOffset>
              </wp:positionV>
              <wp:extent cx="1948180" cy="14541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145415"/>
                      </a:xfrm>
                      <a:prstGeom prst="rect">
                        <a:avLst/>
                      </a:prstGeom>
                    </wps:spPr>
                    <wps:txbx>
                      <w:txbxContent>
                        <w:p w14:paraId="2C571A00"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9"/>
                              <w:sz w:val="17"/>
                            </w:rPr>
                            <w:t xml:space="preserve"> </w:t>
                          </w:r>
                          <w:r>
                            <w:rPr>
                              <w:sz w:val="17"/>
                            </w:rPr>
                            <w:t>LES</w:t>
                          </w:r>
                          <w:r>
                            <w:rPr>
                              <w:spacing w:val="26"/>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057B34E8" id="Textbox 136" o:spid="_x0000_s1164" type="#_x0000_t202" style="position:absolute;margin-left:71.2pt;margin-top:30.6pt;width:153.4pt;height:11.45pt;z-index:-192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" filled="f" stroked="f">
              <v:textbox inset="0,0,0,0">
                <w:txbxContent>
                  <w:p w14:paraId="2C571A00"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9"/>
                        <w:sz w:val="17"/>
                      </w:rPr>
                      <w:t xml:space="preserve"> </w:t>
                    </w:r>
                    <w:r>
                      <w:rPr>
                        <w:sz w:val="17"/>
                      </w:rPr>
                      <w:t>LES</w:t>
                    </w:r>
                    <w:r>
                      <w:rPr>
                        <w:spacing w:val="26"/>
                        <w:sz w:val="17"/>
                      </w:rPr>
                      <w:t xml:space="preserve"> </w:t>
                    </w:r>
                    <w:r>
                      <w:rPr>
                        <w:spacing w:val="-2"/>
                        <w:sz w:val="17"/>
                      </w:rPr>
                      <w:t>ONDES</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DA38" w14:textId="77777777" w:rsidR="007864B7" w:rsidRDefault="007864B7">
    <w:pPr>
      <w:pStyle w:val="BodyText"/>
      <w:spacing w:line="14" w:lineRule="auto"/>
      <w:jc w:val="left"/>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8590" w14:textId="77777777" w:rsidR="007864B7" w:rsidRDefault="00000000">
    <w:pPr>
      <w:pStyle w:val="BodyText"/>
      <w:spacing w:line="14" w:lineRule="auto"/>
      <w:jc w:val="left"/>
      <w:rPr>
        <w:sz w:val="16"/>
      </w:rPr>
    </w:pPr>
    <w:r>
      <w:rPr>
        <w:noProof/>
      </w:rPr>
      <mc:AlternateContent>
        <mc:Choice Requires="wps">
          <w:drawing>
            <wp:anchor distT="0" distB="0" distL="0" distR="0" simplePos="0" relativeHeight="484110336" behindDoc="1" locked="0" layoutInCell="1" allowOverlap="1" wp14:anchorId="140CEBDA" wp14:editId="4EC0D114">
              <wp:simplePos x="0" y="0"/>
              <wp:positionH relativeFrom="page">
                <wp:posOffset>3292431</wp:posOffset>
              </wp:positionH>
              <wp:positionV relativeFrom="page">
                <wp:posOffset>322956</wp:posOffset>
              </wp:positionV>
              <wp:extent cx="275590" cy="17335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73355"/>
                      </a:xfrm>
                      <a:prstGeom prst="rect">
                        <a:avLst/>
                      </a:prstGeom>
                    </wps:spPr>
                    <wps:txbx>
                      <w:txbxContent>
                        <w:p w14:paraId="578A17FB"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131</w:t>
                          </w:r>
                          <w:r>
                            <w:rPr>
                              <w:spacing w:val="-5"/>
                              <w:sz w:val="21"/>
                            </w:rPr>
                            <w:fldChar w:fldCharType="end"/>
                          </w:r>
                        </w:p>
                      </w:txbxContent>
                    </wps:txbx>
                    <wps:bodyPr wrap="square" lIns="0" tIns="0" rIns="0" bIns="0" rtlCol="0">
                      <a:noAutofit/>
                    </wps:bodyPr>
                  </wps:wsp>
                </a:graphicData>
              </a:graphic>
            </wp:anchor>
          </w:drawing>
        </mc:Choice>
        <mc:Fallback>
          <w:pict>
            <v:shapetype w14:anchorId="140CEBDA" id="_x0000_t202" coordsize="21600,21600" o:spt="202" path="m,l,21600r21600,l21600,xe">
              <v:stroke joinstyle="miter"/>
              <v:path gradientshapeok="t" o:connecttype="rect"/>
            </v:shapetype>
            <v:shape id="Textbox 137" o:spid="_x0000_s1165" type="#_x0000_t202" style="position:absolute;margin-left:259.25pt;margin-top:25.45pt;width:21.7pt;height:13.65pt;z-index:-192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" filled="f" stroked="f">
              <v:textbox inset="0,0,0,0">
                <w:txbxContent>
                  <w:p w14:paraId="578A17FB"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131</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10848" behindDoc="1" locked="0" layoutInCell="1" allowOverlap="1" wp14:anchorId="5621BFA9" wp14:editId="67C2969A">
              <wp:simplePos x="0" y="0"/>
              <wp:positionH relativeFrom="page">
                <wp:posOffset>1008305</wp:posOffset>
              </wp:positionH>
              <wp:positionV relativeFrom="page">
                <wp:posOffset>345612</wp:posOffset>
              </wp:positionV>
              <wp:extent cx="1949450" cy="1454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145415"/>
                      </a:xfrm>
                      <a:prstGeom prst="rect">
                        <a:avLst/>
                      </a:prstGeom>
                    </wps:spPr>
                    <wps:txbx>
                      <w:txbxContent>
                        <w:p w14:paraId="529654CA"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56"/>
                              <w:sz w:val="17"/>
                            </w:rPr>
                            <w:t xml:space="preserve"> </w:t>
                          </w:r>
                          <w:r>
                            <w:rPr>
                              <w:sz w:val="17"/>
                            </w:rPr>
                            <w:t>LES</w:t>
                          </w:r>
                          <w:r>
                            <w:rPr>
                              <w:spacing w:val="21"/>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5621BFA9" id="Textbox 138" o:spid="_x0000_s1166" type="#_x0000_t202" style="position:absolute;margin-left:79.4pt;margin-top:27.2pt;width:153.5pt;height:11.45pt;z-index:-192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" filled="f" stroked="f">
              <v:textbox inset="0,0,0,0">
                <w:txbxContent>
                  <w:p w14:paraId="529654CA"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56"/>
                        <w:sz w:val="17"/>
                      </w:rPr>
                      <w:t xml:space="preserve"> </w:t>
                    </w:r>
                    <w:r>
                      <w:rPr>
                        <w:sz w:val="17"/>
                      </w:rPr>
                      <w:t>LES</w:t>
                    </w:r>
                    <w:r>
                      <w:rPr>
                        <w:spacing w:val="21"/>
                        <w:sz w:val="17"/>
                      </w:rPr>
                      <w:t xml:space="preserve"> </w:t>
                    </w:r>
                    <w:r>
                      <w:rPr>
                        <w:spacing w:val="-2"/>
                        <w:sz w:val="17"/>
                      </w:rPr>
                      <w:t>ONDES</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11F4" w14:textId="77777777" w:rsidR="007864B7" w:rsidRDefault="007864B7">
    <w:pPr>
      <w:pStyle w:val="BodyText"/>
      <w:spacing w:line="14" w:lineRule="auto"/>
      <w:jc w:val="left"/>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852A" w14:textId="77777777" w:rsidR="007864B7" w:rsidRDefault="00000000">
    <w:pPr>
      <w:pStyle w:val="BodyText"/>
      <w:spacing w:line="14" w:lineRule="auto"/>
      <w:jc w:val="left"/>
    </w:pPr>
    <w:r>
      <w:rPr>
        <w:noProof/>
      </w:rPr>
      <mc:AlternateContent>
        <mc:Choice Requires="wps">
          <w:drawing>
            <wp:anchor distT="0" distB="0" distL="0" distR="0" simplePos="0" relativeHeight="484111360" behindDoc="1" locked="0" layoutInCell="1" allowOverlap="1" wp14:anchorId="2F18747A" wp14:editId="583940B0">
              <wp:simplePos x="0" y="0"/>
              <wp:positionH relativeFrom="page">
                <wp:posOffset>3292431</wp:posOffset>
              </wp:positionH>
              <wp:positionV relativeFrom="page">
                <wp:posOffset>322956</wp:posOffset>
              </wp:positionV>
              <wp:extent cx="275590" cy="17335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73355"/>
                      </a:xfrm>
                      <a:prstGeom prst="rect">
                        <a:avLst/>
                      </a:prstGeom>
                    </wps:spPr>
                    <wps:txbx>
                      <w:txbxContent>
                        <w:p w14:paraId="6131AA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131</w:t>
                          </w:r>
                          <w:r>
                            <w:rPr>
                              <w:spacing w:val="-5"/>
                              <w:sz w:val="21"/>
                            </w:rPr>
                            <w:fldChar w:fldCharType="end"/>
                          </w:r>
                        </w:p>
                      </w:txbxContent>
                    </wps:txbx>
                    <wps:bodyPr wrap="square" lIns="0" tIns="0" rIns="0" bIns="0" rtlCol="0">
                      <a:noAutofit/>
                    </wps:bodyPr>
                  </wps:wsp>
                </a:graphicData>
              </a:graphic>
            </wp:anchor>
          </w:drawing>
        </mc:Choice>
        <mc:Fallback>
          <w:pict>
            <v:shapetype w14:anchorId="2F18747A" id="_x0000_t202" coordsize="21600,21600" o:spt="202" path="m,l,21600r21600,l21600,xe">
              <v:stroke joinstyle="miter"/>
              <v:path gradientshapeok="t" o:connecttype="rect"/>
            </v:shapetype>
            <v:shape id="Textbox 139" o:spid="_x0000_s1167" type="#_x0000_t202" style="position:absolute;margin-left:259.25pt;margin-top:25.45pt;width:21.7pt;height:13.65pt;z-index:-192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" filled="f" stroked="f">
              <v:textbox inset="0,0,0,0">
                <w:txbxContent>
                  <w:p w14:paraId="6131AA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131</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11872" behindDoc="1" locked="0" layoutInCell="1" allowOverlap="1" wp14:anchorId="27738E02" wp14:editId="171BB60D">
              <wp:simplePos x="0" y="0"/>
              <wp:positionH relativeFrom="page">
                <wp:posOffset>1008305</wp:posOffset>
              </wp:positionH>
              <wp:positionV relativeFrom="page">
                <wp:posOffset>345612</wp:posOffset>
              </wp:positionV>
              <wp:extent cx="1949450" cy="1454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145415"/>
                      </a:xfrm>
                      <a:prstGeom prst="rect">
                        <a:avLst/>
                      </a:prstGeom>
                    </wps:spPr>
                    <wps:txbx>
                      <w:txbxContent>
                        <w:p w14:paraId="491811FB"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56"/>
                              <w:sz w:val="17"/>
                            </w:rPr>
                            <w:t xml:space="preserve"> </w:t>
                          </w:r>
                          <w:r>
                            <w:rPr>
                              <w:sz w:val="17"/>
                            </w:rPr>
                            <w:t>LES</w:t>
                          </w:r>
                          <w:r>
                            <w:rPr>
                              <w:spacing w:val="21"/>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27738E02" id="Textbox 140" o:spid="_x0000_s1168" type="#_x0000_t202" style="position:absolute;margin-left:79.4pt;margin-top:27.2pt;width:153.5pt;height:11.45pt;z-index:-19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" filled="f" stroked="f">
              <v:textbox inset="0,0,0,0">
                <w:txbxContent>
                  <w:p w14:paraId="491811FB"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56"/>
                        <w:sz w:val="17"/>
                      </w:rPr>
                      <w:t xml:space="preserve"> </w:t>
                    </w:r>
                    <w:r>
                      <w:rPr>
                        <w:sz w:val="17"/>
                      </w:rPr>
                      <w:t>LES</w:t>
                    </w:r>
                    <w:r>
                      <w:rPr>
                        <w:spacing w:val="21"/>
                        <w:sz w:val="17"/>
                      </w:rPr>
                      <w:t xml:space="preserve"> </w:t>
                    </w:r>
                    <w:r>
                      <w:rPr>
                        <w:spacing w:val="-2"/>
                        <w:sz w:val="17"/>
                      </w:rPr>
                      <w:t>ONDES</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8DF6" w14:textId="77777777" w:rsidR="007864B7" w:rsidRDefault="007864B7">
    <w:pPr>
      <w:pStyle w:val="BodyText"/>
      <w:spacing w:line="14" w:lineRule="auto"/>
      <w:jc w:val="left"/>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07AE" w14:textId="77777777" w:rsidR="007864B7" w:rsidRDefault="00000000">
    <w:pPr>
      <w:pStyle w:val="BodyText"/>
      <w:spacing w:line="14" w:lineRule="auto"/>
      <w:jc w:val="left"/>
    </w:pPr>
    <w:r>
      <w:rPr>
        <w:noProof/>
      </w:rPr>
      <mc:AlternateContent>
        <mc:Choice Requires="wps">
          <w:drawing>
            <wp:anchor distT="0" distB="0" distL="0" distR="0" simplePos="0" relativeHeight="484112384" behindDoc="1" locked="0" layoutInCell="1" allowOverlap="1" wp14:anchorId="1D23C39A" wp14:editId="0013AB3D">
              <wp:simplePos x="0" y="0"/>
              <wp:positionH relativeFrom="page">
                <wp:posOffset>3314539</wp:posOffset>
              </wp:positionH>
              <wp:positionV relativeFrom="page">
                <wp:posOffset>319465</wp:posOffset>
              </wp:positionV>
              <wp:extent cx="283845"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518ACB5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wps:txbx>
                    <wps:bodyPr wrap="square" lIns="0" tIns="0" rIns="0" bIns="0" rtlCol="0">
                      <a:noAutofit/>
                    </wps:bodyPr>
                  </wps:wsp>
                </a:graphicData>
              </a:graphic>
            </wp:anchor>
          </w:drawing>
        </mc:Choice>
        <mc:Fallback>
          <w:pict>
            <v:shapetype w14:anchorId="1D23C39A" id="_x0000_t202" coordsize="21600,21600" o:spt="202" path="m,l,21600r21600,l21600,xe">
              <v:stroke joinstyle="miter"/>
              <v:path gradientshapeok="t" o:connecttype="rect"/>
            </v:shapetype>
            <v:shape id="Textbox 141" o:spid="_x0000_s1169" type="#_x0000_t202" style="position:absolute;margin-left:261pt;margin-top:25.15pt;width:22.35pt;height:13.1pt;z-index:-192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" filled="f" stroked="f">
              <v:textbox inset="0,0,0,0">
                <w:txbxContent>
                  <w:p w14:paraId="518ACB5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12896" behindDoc="1" locked="0" layoutInCell="1" allowOverlap="1" wp14:anchorId="0D9CF0CB" wp14:editId="58CE66F9">
              <wp:simplePos x="0" y="0"/>
              <wp:positionH relativeFrom="page">
                <wp:posOffset>1029676</wp:posOffset>
              </wp:positionH>
              <wp:positionV relativeFrom="page">
                <wp:posOffset>336457</wp:posOffset>
              </wp:positionV>
              <wp:extent cx="1949450" cy="1454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0" cy="145415"/>
                      </a:xfrm>
                      <a:prstGeom prst="rect">
                        <a:avLst/>
                      </a:prstGeom>
                    </wps:spPr>
                    <wps:txbx>
                      <w:txbxContent>
                        <w:p w14:paraId="35C66088"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8"/>
                              <w:sz w:val="17"/>
                            </w:rPr>
                            <w:t xml:space="preserve"> </w:t>
                          </w:r>
                          <w:r>
                            <w:rPr>
                              <w:sz w:val="17"/>
                            </w:rPr>
                            <w:t>LES</w:t>
                          </w:r>
                          <w:r>
                            <w:rPr>
                              <w:spacing w:val="17"/>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0D9CF0CB" id="Textbox 142" o:spid="_x0000_s1170" type="#_x0000_t202" style="position:absolute;margin-left:81.1pt;margin-top:26.5pt;width:153.5pt;height:11.45pt;z-index:-192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" filled="f" stroked="f">
              <v:textbox inset="0,0,0,0">
                <w:txbxContent>
                  <w:p w14:paraId="35C66088" w14:textId="77777777" w:rsidR="007864B7" w:rsidRDefault="00000000">
                    <w:pPr>
                      <w:spacing w:before="13"/>
                      <w:ind w:left="20"/>
                      <w:rPr>
                        <w:sz w:val="17"/>
                      </w:rPr>
                    </w:pPr>
                    <w:r>
                      <w:rPr>
                        <w:sz w:val="17"/>
                      </w:rPr>
                      <w:t>POURQUOI</w:t>
                    </w:r>
                    <w:r>
                      <w:rPr>
                        <w:spacing w:val="59"/>
                        <w:sz w:val="17"/>
                      </w:rPr>
                      <w:t xml:space="preserve"> </w:t>
                    </w:r>
                    <w:r>
                      <w:rPr>
                        <w:sz w:val="17"/>
                      </w:rPr>
                      <w:t>PRIVATISER</w:t>
                    </w:r>
                    <w:r>
                      <w:rPr>
                        <w:spacing w:val="58"/>
                        <w:sz w:val="17"/>
                      </w:rPr>
                      <w:t xml:space="preserve"> </w:t>
                    </w:r>
                    <w:r>
                      <w:rPr>
                        <w:sz w:val="17"/>
                      </w:rPr>
                      <w:t>LES</w:t>
                    </w:r>
                    <w:r>
                      <w:rPr>
                        <w:spacing w:val="17"/>
                        <w:sz w:val="17"/>
                      </w:rPr>
                      <w:t xml:space="preserve"> </w:t>
                    </w:r>
                    <w:r>
                      <w:rPr>
                        <w:spacing w:val="-2"/>
                        <w:sz w:val="17"/>
                      </w:rPr>
                      <w:t>ONDES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88488" w14:textId="77777777" w:rsidR="007864B7" w:rsidRDefault="00000000">
    <w:pPr>
      <w:pStyle w:val="BodyText"/>
      <w:spacing w:line="14" w:lineRule="auto"/>
      <w:jc w:val="left"/>
    </w:pPr>
    <w:r>
      <w:rPr>
        <w:noProof/>
      </w:rPr>
      <mc:AlternateContent>
        <mc:Choice Requires="wps">
          <w:drawing>
            <wp:anchor distT="0" distB="0" distL="0" distR="0" simplePos="0" relativeHeight="484050944" behindDoc="1" locked="0" layoutInCell="1" allowOverlap="1" wp14:anchorId="2C1C32A5" wp14:editId="50CF9CD0">
              <wp:simplePos x="0" y="0"/>
              <wp:positionH relativeFrom="page">
                <wp:posOffset>3335765</wp:posOffset>
              </wp:positionH>
              <wp:positionV relativeFrom="page">
                <wp:posOffset>316413</wp:posOffset>
              </wp:positionV>
              <wp:extent cx="215265"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66370"/>
                      </a:xfrm>
                      <a:prstGeom prst="rect">
                        <a:avLst/>
                      </a:prstGeom>
                    </wps:spPr>
                    <wps:txbx>
                      <w:txbxContent>
                        <w:p w14:paraId="174F378B" w14:textId="77777777" w:rsidR="007864B7" w:rsidRDefault="00000000">
                          <w:pPr>
                            <w:pStyle w:val="BodyText"/>
                            <w:spacing w:before="11"/>
                            <w:ind w:left="60"/>
                            <w:jc w:val="left"/>
                          </w:pPr>
                          <w:r>
                            <w:rPr>
                              <w:spacing w:val="-5"/>
                            </w:rPr>
                            <w:t>25</w:t>
                          </w:r>
                        </w:p>
                      </w:txbxContent>
                    </wps:txbx>
                    <wps:bodyPr wrap="square" lIns="0" tIns="0" rIns="0" bIns="0" rtlCol="0">
                      <a:noAutofit/>
                    </wps:bodyPr>
                  </wps:wsp>
                </a:graphicData>
              </a:graphic>
            </wp:anchor>
          </w:drawing>
        </mc:Choice>
        <mc:Fallback>
          <w:pict>
            <v:shapetype w14:anchorId="2C1C32A5" id="_x0000_t202" coordsize="21600,21600" o:spt="202" path="m,l,21600r21600,l21600,xe">
              <v:stroke joinstyle="miter"/>
              <v:path gradientshapeok="t" o:connecttype="rect"/>
            </v:shapetype>
            <v:shape id="Textbox 18" o:spid="_x0000_s1049" type="#_x0000_t202" style="position:absolute;margin-left:262.65pt;margin-top:24.9pt;width:16.95pt;height:13.1pt;z-index:-192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" filled="f" stroked="f">
              <v:textbox inset="0,0,0,0">
                <w:txbxContent>
                  <w:p w14:paraId="174F378B" w14:textId="77777777" w:rsidR="007864B7" w:rsidRDefault="00000000">
                    <w:pPr>
                      <w:pStyle w:val="BodyText"/>
                      <w:spacing w:before="11"/>
                      <w:ind w:left="60"/>
                      <w:jc w:val="left"/>
                    </w:pPr>
                    <w:r>
                      <w:rPr>
                        <w:spacing w:val="-5"/>
                      </w:rPr>
                      <w:t>25</w:t>
                    </w:r>
                  </w:p>
                </w:txbxContent>
              </v:textbox>
              <w10:wrap anchorx="page" anchory="page"/>
            </v:shape>
          </w:pict>
        </mc:Fallback>
      </mc:AlternateContent>
    </w:r>
    <w:r>
      <w:rPr>
        <w:noProof/>
      </w:rPr>
      <mc:AlternateContent>
        <mc:Choice Requires="wps">
          <w:drawing>
            <wp:anchor distT="0" distB="0" distL="0" distR="0" simplePos="0" relativeHeight="484051456" behindDoc="1" locked="0" layoutInCell="1" allowOverlap="1" wp14:anchorId="47BFAC3B" wp14:editId="1F3F3704">
              <wp:simplePos x="0" y="0"/>
              <wp:positionH relativeFrom="page">
                <wp:posOffset>934056</wp:posOffset>
              </wp:positionH>
              <wp:positionV relativeFrom="page">
                <wp:posOffset>333406</wp:posOffset>
              </wp:positionV>
              <wp:extent cx="2047875" cy="1454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145415"/>
                      </a:xfrm>
                      <a:prstGeom prst="rect">
                        <a:avLst/>
                      </a:prstGeom>
                    </wps:spPr>
                    <wps:txbx>
                      <w:txbxContent>
                        <w:p w14:paraId="42F7F377"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5"/>
                              <w:sz w:val="17"/>
                            </w:rPr>
                            <w:t xml:space="preserve"> </w:t>
                          </w:r>
                          <w:r>
                            <w:rPr>
                              <w:sz w:val="17"/>
                            </w:rPr>
                            <w:t>L'ÉCONOMIE</w:t>
                          </w:r>
                          <w:r>
                            <w:rPr>
                              <w:spacing w:val="66"/>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47BFAC3B" id="Textbox 19" o:spid="_x0000_s1050" type="#_x0000_t202" style="position:absolute;margin-left:73.55pt;margin-top:26.25pt;width:161.25pt;height:11.45pt;z-index:-192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" filled="f" stroked="f">
              <v:textbox inset="0,0,0,0">
                <w:txbxContent>
                  <w:p w14:paraId="42F7F377"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5"/>
                        <w:sz w:val="17"/>
                      </w:rPr>
                      <w:t xml:space="preserve"> </w:t>
                    </w:r>
                    <w:r>
                      <w:rPr>
                        <w:sz w:val="17"/>
                      </w:rPr>
                      <w:t>L'ÉCONOMIE</w:t>
                    </w:r>
                    <w:r>
                      <w:rPr>
                        <w:spacing w:val="66"/>
                        <w:sz w:val="17"/>
                      </w:rPr>
                      <w:t xml:space="preserve"> </w:t>
                    </w:r>
                    <w:r>
                      <w:rPr>
                        <w:spacing w:val="-2"/>
                        <w:sz w:val="17"/>
                      </w:rPr>
                      <w:t>MIXTE</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9646" w14:textId="77777777" w:rsidR="007864B7" w:rsidRDefault="007864B7">
    <w:pPr>
      <w:pStyle w:val="BodyText"/>
      <w:spacing w:line="14" w:lineRule="auto"/>
      <w:jc w:val="left"/>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FEEF" w14:textId="77777777" w:rsidR="007864B7" w:rsidRDefault="00000000">
    <w:pPr>
      <w:pStyle w:val="BodyText"/>
      <w:spacing w:line="14" w:lineRule="auto"/>
      <w:jc w:val="left"/>
    </w:pPr>
    <w:r>
      <w:rPr>
        <w:noProof/>
      </w:rPr>
      <mc:AlternateContent>
        <mc:Choice Requires="wps">
          <w:drawing>
            <wp:anchor distT="0" distB="0" distL="0" distR="0" simplePos="0" relativeHeight="484114432" behindDoc="1" locked="0" layoutInCell="1" allowOverlap="1" wp14:anchorId="0151540B" wp14:editId="2811D562">
              <wp:simplePos x="0" y="0"/>
              <wp:positionH relativeFrom="page">
                <wp:posOffset>150345</wp:posOffset>
              </wp:positionH>
              <wp:positionV relativeFrom="page">
                <wp:posOffset>378337</wp:posOffset>
              </wp:positionV>
              <wp:extent cx="2780030" cy="16065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60655"/>
                      </a:xfrm>
                      <a:prstGeom prst="rect">
                        <a:avLst/>
                      </a:prstGeom>
                    </wps:spPr>
                    <wps:txbx>
                      <w:txbxContent>
                        <w:p w14:paraId="1EA12D96" w14:textId="77777777" w:rsidR="007864B7" w:rsidRDefault="00000000">
                          <w:pPr>
                            <w:tabs>
                              <w:tab w:val="left" w:pos="591"/>
                            </w:tabs>
                            <w:spacing w:before="14"/>
                            <w:ind w:left="60"/>
                            <w:rPr>
                              <w:sz w:val="17"/>
                            </w:rPr>
                          </w:pPr>
                          <w:r>
                            <w:rPr>
                              <w:rFonts w:ascii="Arial" w:hAnsi="Arial"/>
                              <w:spacing w:val="-5"/>
                              <w:sz w:val="19"/>
                            </w:rPr>
                            <w:fldChar w:fldCharType="begin"/>
                          </w:r>
                          <w:r>
                            <w:rPr>
                              <w:rFonts w:ascii="Arial" w:hAnsi="Arial"/>
                              <w:spacing w:val="-5"/>
                              <w:sz w:val="19"/>
                            </w:rPr>
                            <w:instrText xml:space="preserve"> PAGE </w:instrText>
                          </w:r>
                          <w:r>
                            <w:rPr>
                              <w:rFonts w:ascii="Arial" w:hAnsi="Arial"/>
                              <w:spacing w:val="-5"/>
                              <w:sz w:val="19"/>
                            </w:rPr>
                            <w:fldChar w:fldCharType="separate"/>
                          </w:r>
                          <w:r>
                            <w:rPr>
                              <w:rFonts w:ascii="Arial" w:hAnsi="Arial"/>
                              <w:spacing w:val="-5"/>
                              <w:sz w:val="19"/>
                            </w:rPr>
                            <w:t>136</w:t>
                          </w:r>
                          <w:r>
                            <w:rPr>
                              <w:rFonts w:ascii="Arial" w:hAnsi="Arial"/>
                              <w:spacing w:val="-5"/>
                              <w:sz w:val="19"/>
                            </w:rPr>
                            <w:fldChar w:fldCharType="end"/>
                          </w:r>
                          <w:r>
                            <w:rPr>
                              <w:rFonts w:ascii="Arial" w:hAnsi="Arial"/>
                              <w:sz w:val="19"/>
                            </w:rPr>
                            <w:tab/>
                          </w:r>
                          <w:r>
                            <w:rPr>
                              <w:sz w:val="17"/>
                            </w:rPr>
                            <w:t>LA</w:t>
                          </w:r>
                          <w:r>
                            <w:rPr>
                              <w:spacing w:val="34"/>
                              <w:sz w:val="17"/>
                            </w:rPr>
                            <w:t xml:space="preserve"> </w:t>
                          </w:r>
                          <w:r>
                            <w:rPr>
                              <w:sz w:val="17"/>
                            </w:rPr>
                            <w:t>•</w:t>
                          </w:r>
                          <w:r>
                            <w:rPr>
                              <w:spacing w:val="15"/>
                              <w:sz w:val="17"/>
                            </w:rPr>
                            <w:t xml:space="preserve"> </w:t>
                          </w:r>
                          <w:r>
                            <w:rPr>
                              <w:sz w:val="17"/>
                            </w:rPr>
                            <w:t>NOUVELLE</w:t>
                          </w:r>
                          <w:r>
                            <w:rPr>
                              <w:spacing w:val="51"/>
                              <w:sz w:val="17"/>
                            </w:rPr>
                            <w:t xml:space="preserve"> </w:t>
                          </w:r>
                          <w:r>
                            <w:rPr>
                              <w:sz w:val="17"/>
                            </w:rPr>
                            <w:t>ÉCONOMIE</w:t>
                          </w:r>
                          <w:r>
                            <w:rPr>
                              <w:spacing w:val="13"/>
                              <w:sz w:val="17"/>
                            </w:rPr>
                            <w:t xml:space="preserve"> </w:t>
                          </w:r>
                          <w:r>
                            <w:rPr>
                              <w:sz w:val="11"/>
                            </w:rPr>
                            <w:t>»</w:t>
                          </w:r>
                          <w:r>
                            <w:rPr>
                              <w:spacing w:val="58"/>
                              <w:sz w:val="11"/>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151540B" id="_x0000_t202" coordsize="21600,21600" o:spt="202" path="m,l,21600r21600,l21600,xe">
              <v:stroke joinstyle="miter"/>
              <v:path gradientshapeok="t" o:connecttype="rect"/>
            </v:shapetype>
            <v:shape id="Textbox 145" o:spid="_x0000_s1171" type="#_x0000_t202" style="position:absolute;margin-left:11.85pt;margin-top:29.8pt;width:218.9pt;height:12.65pt;z-index:-192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" filled="f" stroked="f">
              <v:textbox inset="0,0,0,0">
                <w:txbxContent>
                  <w:p w14:paraId="1EA12D96" w14:textId="77777777" w:rsidR="007864B7" w:rsidRDefault="00000000">
                    <w:pPr>
                      <w:tabs>
                        <w:tab w:val="left" w:pos="591"/>
                      </w:tabs>
                      <w:spacing w:before="14"/>
                      <w:ind w:left="60"/>
                      <w:rPr>
                        <w:sz w:val="17"/>
                      </w:rPr>
                    </w:pPr>
                    <w:r>
                      <w:rPr>
                        <w:rFonts w:ascii="Arial" w:hAnsi="Arial"/>
                        <w:spacing w:val="-5"/>
                        <w:sz w:val="19"/>
                      </w:rPr>
                      <w:fldChar w:fldCharType="begin"/>
                    </w:r>
                    <w:r>
                      <w:rPr>
                        <w:rFonts w:ascii="Arial" w:hAnsi="Arial"/>
                        <w:spacing w:val="-5"/>
                        <w:sz w:val="19"/>
                      </w:rPr>
                      <w:instrText xml:space="preserve"> PAGE </w:instrText>
                    </w:r>
                    <w:r>
                      <w:rPr>
                        <w:rFonts w:ascii="Arial" w:hAnsi="Arial"/>
                        <w:spacing w:val="-5"/>
                        <w:sz w:val="19"/>
                      </w:rPr>
                      <w:fldChar w:fldCharType="separate"/>
                    </w:r>
                    <w:r>
                      <w:rPr>
                        <w:rFonts w:ascii="Arial" w:hAnsi="Arial"/>
                        <w:spacing w:val="-5"/>
                        <w:sz w:val="19"/>
                      </w:rPr>
                      <w:t>136</w:t>
                    </w:r>
                    <w:r>
                      <w:rPr>
                        <w:rFonts w:ascii="Arial" w:hAnsi="Arial"/>
                        <w:spacing w:val="-5"/>
                        <w:sz w:val="19"/>
                      </w:rPr>
                      <w:fldChar w:fldCharType="end"/>
                    </w:r>
                    <w:r>
                      <w:rPr>
                        <w:rFonts w:ascii="Arial" w:hAnsi="Arial"/>
                        <w:sz w:val="19"/>
                      </w:rPr>
                      <w:tab/>
                    </w:r>
                    <w:r>
                      <w:rPr>
                        <w:sz w:val="17"/>
                      </w:rPr>
                      <w:t>LA</w:t>
                    </w:r>
                    <w:r>
                      <w:rPr>
                        <w:spacing w:val="34"/>
                        <w:sz w:val="17"/>
                      </w:rPr>
                      <w:t xml:space="preserve"> </w:t>
                    </w:r>
                    <w:r>
                      <w:rPr>
                        <w:sz w:val="17"/>
                      </w:rPr>
                      <w:t>•</w:t>
                    </w:r>
                    <w:r>
                      <w:rPr>
                        <w:spacing w:val="15"/>
                        <w:sz w:val="17"/>
                      </w:rPr>
                      <w:t xml:space="preserve"> </w:t>
                    </w:r>
                    <w:r>
                      <w:rPr>
                        <w:sz w:val="17"/>
                      </w:rPr>
                      <w:t>NOUVELLE</w:t>
                    </w:r>
                    <w:r>
                      <w:rPr>
                        <w:spacing w:val="51"/>
                        <w:sz w:val="17"/>
                      </w:rPr>
                      <w:t xml:space="preserve"> </w:t>
                    </w:r>
                    <w:r>
                      <w:rPr>
                        <w:sz w:val="17"/>
                      </w:rPr>
                      <w:t>ÉCONOMIE</w:t>
                    </w:r>
                    <w:r>
                      <w:rPr>
                        <w:spacing w:val="13"/>
                        <w:sz w:val="17"/>
                      </w:rPr>
                      <w:t xml:space="preserve"> </w:t>
                    </w:r>
                    <w:r>
                      <w:rPr>
                        <w:sz w:val="11"/>
                      </w:rPr>
                      <w:t>»</w:t>
                    </w:r>
                    <w:r>
                      <w:rPr>
                        <w:spacing w:val="58"/>
                        <w:sz w:val="11"/>
                      </w:rPr>
                      <w:t xml:space="preserve"> </w:t>
                    </w:r>
                    <w:r>
                      <w:rPr>
                        <w:spacing w:val="-2"/>
                        <w:sz w:val="17"/>
                      </w:rPr>
                      <w:t>INDUSTRIELLE</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0111" w14:textId="77777777" w:rsidR="007864B7" w:rsidRDefault="00000000">
    <w:pPr>
      <w:pStyle w:val="BodyText"/>
      <w:spacing w:line="14" w:lineRule="auto"/>
      <w:jc w:val="left"/>
    </w:pPr>
    <w:r>
      <w:rPr>
        <w:noProof/>
      </w:rPr>
      <mc:AlternateContent>
        <mc:Choice Requires="wps">
          <w:drawing>
            <wp:anchor distT="0" distB="0" distL="0" distR="0" simplePos="0" relativeHeight="484113408" behindDoc="1" locked="0" layoutInCell="1" allowOverlap="1" wp14:anchorId="4F33CA99" wp14:editId="10F02531">
              <wp:simplePos x="0" y="0"/>
              <wp:positionH relativeFrom="page">
                <wp:posOffset>3335892</wp:posOffset>
              </wp:positionH>
              <wp:positionV relativeFrom="page">
                <wp:posOffset>353025</wp:posOffset>
              </wp:positionV>
              <wp:extent cx="278130"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2E53423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wps:txbx>
                    <wps:bodyPr wrap="square" lIns="0" tIns="0" rIns="0" bIns="0" rtlCol="0">
                      <a:noAutofit/>
                    </wps:bodyPr>
                  </wps:wsp>
                </a:graphicData>
              </a:graphic>
            </wp:anchor>
          </w:drawing>
        </mc:Choice>
        <mc:Fallback>
          <w:pict>
            <v:shapetype w14:anchorId="4F33CA99" id="_x0000_t202" coordsize="21600,21600" o:spt="202" path="m,l,21600r21600,l21600,xe">
              <v:stroke joinstyle="miter"/>
              <v:path gradientshapeok="t" o:connecttype="rect"/>
            </v:shapetype>
            <v:shape id="Textbox 143" o:spid="_x0000_s1172" type="#_x0000_t202" style="position:absolute;margin-left:262.65pt;margin-top:27.8pt;width:21.9pt;height:13.1pt;z-index:-192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" filled="f" stroked="f">
              <v:textbox inset="0,0,0,0">
                <w:txbxContent>
                  <w:p w14:paraId="2E53423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13920" behindDoc="1" locked="0" layoutInCell="1" allowOverlap="1" wp14:anchorId="67CF7D40" wp14:editId="1E04DFC9">
              <wp:simplePos x="0" y="0"/>
              <wp:positionH relativeFrom="page">
                <wp:posOffset>1047988</wp:posOffset>
              </wp:positionH>
              <wp:positionV relativeFrom="page">
                <wp:posOffset>370017</wp:posOffset>
              </wp:positionV>
              <wp:extent cx="1948814" cy="14541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145415"/>
                      </a:xfrm>
                      <a:prstGeom prst="rect">
                        <a:avLst/>
                      </a:prstGeom>
                    </wps:spPr>
                    <wps:txbx>
                      <w:txbxContent>
                        <w:p w14:paraId="7C882F96" w14:textId="77777777" w:rsidR="007864B7" w:rsidRDefault="00000000">
                          <w:pPr>
                            <w:spacing w:before="13"/>
                            <w:ind w:left="20"/>
                            <w:rPr>
                              <w:sz w:val="17"/>
                            </w:rPr>
                          </w:pPr>
                          <w:r>
                            <w:rPr>
                              <w:sz w:val="17"/>
                            </w:rPr>
                            <w:t>POURQUOI</w:t>
                          </w:r>
                          <w:r>
                            <w:rPr>
                              <w:spacing w:val="54"/>
                              <w:sz w:val="17"/>
                            </w:rPr>
                            <w:t xml:space="preserve"> </w:t>
                          </w:r>
                          <w:r>
                            <w:rPr>
                              <w:sz w:val="17"/>
                            </w:rPr>
                            <w:t>PRIVATISER</w:t>
                          </w:r>
                          <w:r>
                            <w:rPr>
                              <w:spacing w:val="58"/>
                              <w:sz w:val="17"/>
                            </w:rPr>
                            <w:t xml:space="preserve"> </w:t>
                          </w:r>
                          <w:r>
                            <w:rPr>
                              <w:sz w:val="17"/>
                            </w:rPr>
                            <w:t>LES</w:t>
                          </w:r>
                          <w:r>
                            <w:rPr>
                              <w:spacing w:val="26"/>
                              <w:sz w:val="17"/>
                            </w:rPr>
                            <w:t xml:space="preserve"> </w:t>
                          </w:r>
                          <w:r>
                            <w:rPr>
                              <w:spacing w:val="-4"/>
                              <w:sz w:val="17"/>
                            </w:rPr>
                            <w:t>ONDES</w:t>
                          </w:r>
                        </w:p>
                      </w:txbxContent>
                    </wps:txbx>
                    <wps:bodyPr wrap="square" lIns="0" tIns="0" rIns="0" bIns="0" rtlCol="0">
                      <a:noAutofit/>
                    </wps:bodyPr>
                  </wps:wsp>
                </a:graphicData>
              </a:graphic>
            </wp:anchor>
          </w:drawing>
        </mc:Choice>
        <mc:Fallback>
          <w:pict>
            <v:shape w14:anchorId="67CF7D40" id="Textbox 144" o:spid="_x0000_s1173" type="#_x0000_t202" style="position:absolute;margin-left:82.5pt;margin-top:29.15pt;width:153.45pt;height:11.45pt;z-index:-192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" filled="f" stroked="f">
              <v:textbox inset="0,0,0,0">
                <w:txbxContent>
                  <w:p w14:paraId="7C882F96" w14:textId="77777777" w:rsidR="007864B7" w:rsidRDefault="00000000">
                    <w:pPr>
                      <w:spacing w:before="13"/>
                      <w:ind w:left="20"/>
                      <w:rPr>
                        <w:sz w:val="17"/>
                      </w:rPr>
                    </w:pPr>
                    <w:r>
                      <w:rPr>
                        <w:sz w:val="17"/>
                      </w:rPr>
                      <w:t>POURQUOI</w:t>
                    </w:r>
                    <w:r>
                      <w:rPr>
                        <w:spacing w:val="54"/>
                        <w:sz w:val="17"/>
                      </w:rPr>
                      <w:t xml:space="preserve"> </w:t>
                    </w:r>
                    <w:r>
                      <w:rPr>
                        <w:sz w:val="17"/>
                      </w:rPr>
                      <w:t>PRIVATISER</w:t>
                    </w:r>
                    <w:r>
                      <w:rPr>
                        <w:spacing w:val="58"/>
                        <w:sz w:val="17"/>
                      </w:rPr>
                      <w:t xml:space="preserve"> </w:t>
                    </w:r>
                    <w:r>
                      <w:rPr>
                        <w:sz w:val="17"/>
                      </w:rPr>
                      <w:t>LES</w:t>
                    </w:r>
                    <w:r>
                      <w:rPr>
                        <w:spacing w:val="26"/>
                        <w:sz w:val="17"/>
                      </w:rPr>
                      <w:t xml:space="preserve"> </w:t>
                    </w:r>
                    <w:r>
                      <w:rPr>
                        <w:spacing w:val="-4"/>
                        <w:sz w:val="17"/>
                      </w:rPr>
                      <w:t>ONDES</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93EA" w14:textId="77777777" w:rsidR="007864B7" w:rsidRDefault="00000000">
    <w:pPr>
      <w:pStyle w:val="BodyText"/>
      <w:spacing w:line="14" w:lineRule="auto"/>
      <w:jc w:val="left"/>
    </w:pPr>
    <w:r>
      <w:rPr>
        <w:noProof/>
      </w:rPr>
      <mc:AlternateContent>
        <mc:Choice Requires="wps">
          <w:drawing>
            <wp:anchor distT="0" distB="0" distL="0" distR="0" simplePos="0" relativeHeight="484114944" behindDoc="1" locked="0" layoutInCell="1" allowOverlap="1" wp14:anchorId="3C09EC33" wp14:editId="63B7339F">
              <wp:simplePos x="0" y="0"/>
              <wp:positionH relativeFrom="page">
                <wp:posOffset>147290</wp:posOffset>
              </wp:positionH>
              <wp:positionV relativeFrom="page">
                <wp:posOffset>396642</wp:posOffset>
              </wp:positionV>
              <wp:extent cx="2780665" cy="16065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160655"/>
                      </a:xfrm>
                      <a:prstGeom prst="rect">
                        <a:avLst/>
                      </a:prstGeom>
                    </wps:spPr>
                    <wps:txbx>
                      <w:txbxContent>
                        <w:p w14:paraId="4D754961" w14:textId="77777777" w:rsidR="007864B7" w:rsidRDefault="00000000">
                          <w:pPr>
                            <w:tabs>
                              <w:tab w:val="left" w:pos="591"/>
                            </w:tabs>
                            <w:spacing w:before="14"/>
                            <w:ind w:left="60"/>
                            <w:rPr>
                              <w:sz w:val="16"/>
                            </w:rPr>
                          </w:pPr>
                          <w:r>
                            <w:rPr>
                              <w:rFonts w:ascii="Arial" w:hAnsi="Arial"/>
                              <w:spacing w:val="-5"/>
                              <w:w w:val="105"/>
                              <w:sz w:val="19"/>
                            </w:rPr>
                            <w:fldChar w:fldCharType="begin"/>
                          </w:r>
                          <w:r>
                            <w:rPr>
                              <w:rFonts w:ascii="Arial" w:hAnsi="Arial"/>
                              <w:spacing w:val="-5"/>
                              <w:w w:val="105"/>
                              <w:sz w:val="19"/>
                            </w:rPr>
                            <w:instrText xml:space="preserve"> PAGE </w:instrText>
                          </w:r>
                          <w:r>
                            <w:rPr>
                              <w:rFonts w:ascii="Arial" w:hAnsi="Arial"/>
                              <w:spacing w:val="-5"/>
                              <w:w w:val="105"/>
                              <w:sz w:val="19"/>
                            </w:rPr>
                            <w:fldChar w:fldCharType="separate"/>
                          </w:r>
                          <w:r>
                            <w:rPr>
                              <w:rFonts w:ascii="Arial" w:hAnsi="Arial"/>
                              <w:spacing w:val="-5"/>
                              <w:w w:val="105"/>
                              <w:sz w:val="19"/>
                            </w:rPr>
                            <w:t>138</w:t>
                          </w:r>
                          <w:r>
                            <w:rPr>
                              <w:rFonts w:ascii="Arial" w:hAnsi="Arial"/>
                              <w:spacing w:val="-5"/>
                              <w:w w:val="105"/>
                              <w:sz w:val="19"/>
                            </w:rPr>
                            <w:fldChar w:fldCharType="end"/>
                          </w:r>
                          <w:r>
                            <w:rPr>
                              <w:rFonts w:ascii="Arial" w:hAnsi="Arial"/>
                              <w:sz w:val="19"/>
                            </w:rPr>
                            <w:tab/>
                          </w:r>
                          <w:r>
                            <w:rPr>
                              <w:w w:val="105"/>
                              <w:sz w:val="16"/>
                            </w:rPr>
                            <w:t>LA</w:t>
                          </w:r>
                          <w:r>
                            <w:rPr>
                              <w:spacing w:val="39"/>
                              <w:w w:val="105"/>
                              <w:sz w:val="16"/>
                            </w:rPr>
                            <w:t xml:space="preserve"> </w:t>
                          </w:r>
                          <w:r>
                            <w:rPr>
                              <w:w w:val="105"/>
                              <w:sz w:val="16"/>
                            </w:rPr>
                            <w:t>•</w:t>
                          </w:r>
                          <w:r>
                            <w:rPr>
                              <w:spacing w:val="23"/>
                              <w:w w:val="105"/>
                              <w:sz w:val="16"/>
                            </w:rPr>
                            <w:t xml:space="preserve"> </w:t>
                          </w:r>
                          <w:r>
                            <w:rPr>
                              <w:w w:val="105"/>
                              <w:sz w:val="16"/>
                            </w:rPr>
                            <w:t>NOUVELLE</w:t>
                          </w:r>
                          <w:r>
                            <w:rPr>
                              <w:spacing w:val="70"/>
                              <w:w w:val="105"/>
                              <w:sz w:val="16"/>
                            </w:rPr>
                            <w:t xml:space="preserve"> </w:t>
                          </w:r>
                          <w:r>
                            <w:rPr>
                              <w:w w:val="105"/>
                              <w:sz w:val="16"/>
                            </w:rPr>
                            <w:t>ÉCONOMIE»</w:t>
                          </w:r>
                          <w:r>
                            <w:rPr>
                              <w:spacing w:val="76"/>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3C09EC33" id="_x0000_t202" coordsize="21600,21600" o:spt="202" path="m,l,21600r21600,l21600,xe">
              <v:stroke joinstyle="miter"/>
              <v:path gradientshapeok="t" o:connecttype="rect"/>
            </v:shapetype>
            <v:shape id="Textbox 146" o:spid="_x0000_s1174" type="#_x0000_t202" style="position:absolute;margin-left:11.6pt;margin-top:31.25pt;width:218.95pt;height:12.65pt;z-index:-192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" filled="f" stroked="f">
              <v:textbox inset="0,0,0,0">
                <w:txbxContent>
                  <w:p w14:paraId="4D754961" w14:textId="77777777" w:rsidR="007864B7" w:rsidRDefault="00000000">
                    <w:pPr>
                      <w:tabs>
                        <w:tab w:val="left" w:pos="591"/>
                      </w:tabs>
                      <w:spacing w:before="14"/>
                      <w:ind w:left="60"/>
                      <w:rPr>
                        <w:sz w:val="16"/>
                      </w:rPr>
                    </w:pPr>
                    <w:r>
                      <w:rPr>
                        <w:rFonts w:ascii="Arial" w:hAnsi="Arial"/>
                        <w:spacing w:val="-5"/>
                        <w:w w:val="105"/>
                        <w:sz w:val="19"/>
                      </w:rPr>
                      <w:fldChar w:fldCharType="begin"/>
                    </w:r>
                    <w:r>
                      <w:rPr>
                        <w:rFonts w:ascii="Arial" w:hAnsi="Arial"/>
                        <w:spacing w:val="-5"/>
                        <w:w w:val="105"/>
                        <w:sz w:val="19"/>
                      </w:rPr>
                      <w:instrText xml:space="preserve"> PAGE </w:instrText>
                    </w:r>
                    <w:r>
                      <w:rPr>
                        <w:rFonts w:ascii="Arial" w:hAnsi="Arial"/>
                        <w:spacing w:val="-5"/>
                        <w:w w:val="105"/>
                        <w:sz w:val="19"/>
                      </w:rPr>
                      <w:fldChar w:fldCharType="separate"/>
                    </w:r>
                    <w:r>
                      <w:rPr>
                        <w:rFonts w:ascii="Arial" w:hAnsi="Arial"/>
                        <w:spacing w:val="-5"/>
                        <w:w w:val="105"/>
                        <w:sz w:val="19"/>
                      </w:rPr>
                      <w:t>138</w:t>
                    </w:r>
                    <w:r>
                      <w:rPr>
                        <w:rFonts w:ascii="Arial" w:hAnsi="Arial"/>
                        <w:spacing w:val="-5"/>
                        <w:w w:val="105"/>
                        <w:sz w:val="19"/>
                      </w:rPr>
                      <w:fldChar w:fldCharType="end"/>
                    </w:r>
                    <w:r>
                      <w:rPr>
                        <w:rFonts w:ascii="Arial" w:hAnsi="Arial"/>
                        <w:sz w:val="19"/>
                      </w:rPr>
                      <w:tab/>
                    </w:r>
                    <w:r>
                      <w:rPr>
                        <w:w w:val="105"/>
                        <w:sz w:val="16"/>
                      </w:rPr>
                      <w:t>LA</w:t>
                    </w:r>
                    <w:r>
                      <w:rPr>
                        <w:spacing w:val="39"/>
                        <w:w w:val="105"/>
                        <w:sz w:val="16"/>
                      </w:rPr>
                      <w:t xml:space="preserve"> </w:t>
                    </w:r>
                    <w:r>
                      <w:rPr>
                        <w:w w:val="105"/>
                        <w:sz w:val="16"/>
                      </w:rPr>
                      <w:t>•</w:t>
                    </w:r>
                    <w:r>
                      <w:rPr>
                        <w:spacing w:val="23"/>
                        <w:w w:val="105"/>
                        <w:sz w:val="16"/>
                      </w:rPr>
                      <w:t xml:space="preserve"> </w:t>
                    </w:r>
                    <w:r>
                      <w:rPr>
                        <w:w w:val="105"/>
                        <w:sz w:val="16"/>
                      </w:rPr>
                      <w:t>NOUVELLE</w:t>
                    </w:r>
                    <w:r>
                      <w:rPr>
                        <w:spacing w:val="70"/>
                        <w:w w:val="105"/>
                        <w:sz w:val="16"/>
                      </w:rPr>
                      <w:t xml:space="preserve"> </w:t>
                    </w:r>
                    <w:r>
                      <w:rPr>
                        <w:w w:val="105"/>
                        <w:sz w:val="16"/>
                      </w:rPr>
                      <w:t>ÉCONOMIE»</w:t>
                    </w:r>
                    <w:r>
                      <w:rPr>
                        <w:spacing w:val="76"/>
                        <w:w w:val="105"/>
                        <w:sz w:val="16"/>
                      </w:rPr>
                      <w:t xml:space="preserve"> </w:t>
                    </w:r>
                    <w:r>
                      <w:rPr>
                        <w:spacing w:val="-2"/>
                        <w:w w:val="105"/>
                        <w:sz w:val="16"/>
                      </w:rPr>
                      <w:t>INDUSTRIELLE</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6C8F" w14:textId="77777777" w:rsidR="007864B7" w:rsidRDefault="00000000">
    <w:pPr>
      <w:pStyle w:val="BodyText"/>
      <w:spacing w:line="14" w:lineRule="auto"/>
      <w:jc w:val="left"/>
    </w:pPr>
    <w:r>
      <w:rPr>
        <w:noProof/>
      </w:rPr>
      <mc:AlternateContent>
        <mc:Choice Requires="wps">
          <w:drawing>
            <wp:anchor distT="0" distB="0" distL="0" distR="0" simplePos="0" relativeHeight="484115456" behindDoc="1" locked="0" layoutInCell="1" allowOverlap="1" wp14:anchorId="06444577" wp14:editId="04298C86">
              <wp:simplePos x="0" y="0"/>
              <wp:positionH relativeFrom="page">
                <wp:posOffset>3250427</wp:posOffset>
              </wp:positionH>
              <wp:positionV relativeFrom="page">
                <wp:posOffset>410995</wp:posOffset>
              </wp:positionV>
              <wp:extent cx="27813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61C48F0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wps:txbx>
                    <wps:bodyPr wrap="square" lIns="0" tIns="0" rIns="0" bIns="0" rtlCol="0">
                      <a:noAutofit/>
                    </wps:bodyPr>
                  </wps:wsp>
                </a:graphicData>
              </a:graphic>
            </wp:anchor>
          </w:drawing>
        </mc:Choice>
        <mc:Fallback>
          <w:pict>
            <v:shapetype w14:anchorId="06444577" id="_x0000_t202" coordsize="21600,21600" o:spt="202" path="m,l,21600r21600,l21600,xe">
              <v:stroke joinstyle="miter"/>
              <v:path gradientshapeok="t" o:connecttype="rect"/>
            </v:shapetype>
            <v:shape id="Textbox 147" o:spid="_x0000_s1175" type="#_x0000_t202" style="position:absolute;margin-left:255.95pt;margin-top:32.35pt;width:21.9pt;height:13.1pt;z-index:-192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" filled="f" stroked="f">
              <v:textbox inset="0,0,0,0">
                <w:txbxContent>
                  <w:p w14:paraId="61C48F0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15968" behindDoc="1" locked="0" layoutInCell="1" allowOverlap="1" wp14:anchorId="49009D30" wp14:editId="379B103B">
              <wp:simplePos x="0" y="0"/>
              <wp:positionH relativeFrom="page">
                <wp:posOffset>962511</wp:posOffset>
              </wp:positionH>
              <wp:positionV relativeFrom="page">
                <wp:posOffset>427988</wp:posOffset>
              </wp:positionV>
              <wp:extent cx="1948814" cy="14541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145415"/>
                      </a:xfrm>
                      <a:prstGeom prst="rect">
                        <a:avLst/>
                      </a:prstGeom>
                    </wps:spPr>
                    <wps:txbx>
                      <w:txbxContent>
                        <w:p w14:paraId="35BFD152" w14:textId="77777777" w:rsidR="007864B7" w:rsidRDefault="00000000">
                          <w:pPr>
                            <w:spacing w:before="13"/>
                            <w:ind w:left="20"/>
                            <w:rPr>
                              <w:sz w:val="17"/>
                            </w:rPr>
                          </w:pPr>
                          <w:r>
                            <w:rPr>
                              <w:sz w:val="17"/>
                            </w:rPr>
                            <w:t>POURQUOI</w:t>
                          </w:r>
                          <w:r>
                            <w:rPr>
                              <w:spacing w:val="56"/>
                              <w:sz w:val="17"/>
                            </w:rPr>
                            <w:t xml:space="preserve"> </w:t>
                          </w:r>
                          <w:r>
                            <w:rPr>
                              <w:sz w:val="17"/>
                            </w:rPr>
                            <w:t>PRIVATISER</w:t>
                          </w:r>
                          <w:r>
                            <w:rPr>
                              <w:spacing w:val="59"/>
                              <w:sz w:val="17"/>
                            </w:rPr>
                            <w:t xml:space="preserve"> </w:t>
                          </w:r>
                          <w:r>
                            <w:rPr>
                              <w:sz w:val="17"/>
                            </w:rPr>
                            <w:t>LES</w:t>
                          </w:r>
                          <w:r>
                            <w:rPr>
                              <w:spacing w:val="24"/>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49009D30" id="Textbox 148" o:spid="_x0000_s1176" type="#_x0000_t202" style="position:absolute;margin-left:75.8pt;margin-top:33.7pt;width:153.45pt;height:11.45pt;z-index:-192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" filled="f" stroked="f">
              <v:textbox inset="0,0,0,0">
                <w:txbxContent>
                  <w:p w14:paraId="35BFD152" w14:textId="77777777" w:rsidR="007864B7" w:rsidRDefault="00000000">
                    <w:pPr>
                      <w:spacing w:before="13"/>
                      <w:ind w:left="20"/>
                      <w:rPr>
                        <w:sz w:val="17"/>
                      </w:rPr>
                    </w:pPr>
                    <w:r>
                      <w:rPr>
                        <w:sz w:val="17"/>
                      </w:rPr>
                      <w:t>POURQUOI</w:t>
                    </w:r>
                    <w:r>
                      <w:rPr>
                        <w:spacing w:val="56"/>
                        <w:sz w:val="17"/>
                      </w:rPr>
                      <w:t xml:space="preserve"> </w:t>
                    </w:r>
                    <w:r>
                      <w:rPr>
                        <w:sz w:val="17"/>
                      </w:rPr>
                      <w:t>PRIVATISER</w:t>
                    </w:r>
                    <w:r>
                      <w:rPr>
                        <w:spacing w:val="59"/>
                        <w:sz w:val="17"/>
                      </w:rPr>
                      <w:t xml:space="preserve"> </w:t>
                    </w:r>
                    <w:r>
                      <w:rPr>
                        <w:sz w:val="17"/>
                      </w:rPr>
                      <w:t>LES</w:t>
                    </w:r>
                    <w:r>
                      <w:rPr>
                        <w:spacing w:val="24"/>
                        <w:sz w:val="17"/>
                      </w:rPr>
                      <w:t xml:space="preserve"> </w:t>
                    </w:r>
                    <w:r>
                      <w:rPr>
                        <w:spacing w:val="-2"/>
                        <w:sz w:val="17"/>
                      </w:rPr>
                      <w:t>ONDES</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8AD3" w14:textId="77777777" w:rsidR="007864B7" w:rsidRDefault="00000000">
    <w:pPr>
      <w:pStyle w:val="BodyText"/>
      <w:spacing w:line="14" w:lineRule="auto"/>
      <w:jc w:val="left"/>
      <w:rPr>
        <w:sz w:val="19"/>
      </w:rPr>
    </w:pPr>
    <w:r>
      <w:rPr>
        <w:noProof/>
      </w:rPr>
      <mc:AlternateContent>
        <mc:Choice Requires="wps">
          <w:drawing>
            <wp:anchor distT="0" distB="0" distL="0" distR="0" simplePos="0" relativeHeight="484116480" behindDoc="1" locked="0" layoutInCell="1" allowOverlap="1" wp14:anchorId="52CA8073" wp14:editId="3DAE8D86">
              <wp:simplePos x="0" y="0"/>
              <wp:positionH relativeFrom="page">
                <wp:posOffset>234122</wp:posOffset>
              </wp:positionH>
              <wp:positionV relativeFrom="page">
                <wp:posOffset>395739</wp:posOffset>
              </wp:positionV>
              <wp:extent cx="2794000" cy="18796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187960"/>
                      </a:xfrm>
                      <a:prstGeom prst="rect">
                        <a:avLst/>
                      </a:prstGeom>
                    </wps:spPr>
                    <wps:txbx>
                      <w:txbxContent>
                        <w:p w14:paraId="6A86CE84" w14:textId="77777777" w:rsidR="007864B7" w:rsidRDefault="00000000">
                          <w:pPr>
                            <w:tabs>
                              <w:tab w:val="left" w:pos="608"/>
                            </w:tabs>
                            <w:spacing w:before="11"/>
                            <w:ind w:left="74"/>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142</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2CA8073" id="_x0000_t202" coordsize="21600,21600" o:spt="202" path="m,l,21600r21600,l21600,xe">
              <v:stroke joinstyle="miter"/>
              <v:path gradientshapeok="t" o:connecttype="rect"/>
            </v:shapetype>
            <v:shape id="Textbox 149" o:spid="_x0000_s1177" type="#_x0000_t202" style="position:absolute;margin-left:18.45pt;margin-top:31.15pt;width:220pt;height:14.8pt;z-index:-192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" filled="f" stroked="f">
              <v:textbox inset="0,0,0,0">
                <w:txbxContent>
                  <w:p w14:paraId="6A86CE84" w14:textId="77777777" w:rsidR="007864B7" w:rsidRDefault="00000000">
                    <w:pPr>
                      <w:tabs>
                        <w:tab w:val="left" w:pos="608"/>
                      </w:tabs>
                      <w:spacing w:before="11"/>
                      <w:ind w:left="74"/>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142</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739E" w14:textId="77777777" w:rsidR="007864B7" w:rsidRDefault="00000000">
    <w:pPr>
      <w:pStyle w:val="BodyText"/>
      <w:spacing w:line="14" w:lineRule="auto"/>
      <w:jc w:val="left"/>
    </w:pPr>
    <w:r>
      <w:rPr>
        <w:noProof/>
      </w:rPr>
      <mc:AlternateContent>
        <mc:Choice Requires="wps">
          <w:drawing>
            <wp:anchor distT="0" distB="0" distL="0" distR="0" simplePos="0" relativeHeight="484116992" behindDoc="1" locked="0" layoutInCell="1" allowOverlap="1" wp14:anchorId="6C782E09" wp14:editId="598AFFBC">
              <wp:simplePos x="0" y="0"/>
              <wp:positionH relativeFrom="page">
                <wp:posOffset>3253480</wp:posOffset>
              </wp:positionH>
              <wp:positionV relativeFrom="page">
                <wp:posOffset>395739</wp:posOffset>
              </wp:positionV>
              <wp:extent cx="28003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2EA4E132"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wps:txbx>
                    <wps:bodyPr wrap="square" lIns="0" tIns="0" rIns="0" bIns="0" rtlCol="0">
                      <a:noAutofit/>
                    </wps:bodyPr>
                  </wps:wsp>
                </a:graphicData>
              </a:graphic>
            </wp:anchor>
          </w:drawing>
        </mc:Choice>
        <mc:Fallback>
          <w:pict>
            <v:shapetype w14:anchorId="6C782E09" id="_x0000_t202" coordsize="21600,21600" o:spt="202" path="m,l,21600r21600,l21600,xe">
              <v:stroke joinstyle="miter"/>
              <v:path gradientshapeok="t" o:connecttype="rect"/>
            </v:shapetype>
            <v:shape id="Textbox 150" o:spid="_x0000_s1178" type="#_x0000_t202" style="position:absolute;margin-left:256.2pt;margin-top:31.15pt;width:22.05pt;height:13.1pt;z-index:-191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" filled="f" stroked="f">
              <v:textbox inset="0,0,0,0">
                <w:txbxContent>
                  <w:p w14:paraId="2EA4E132"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17504" behindDoc="1" locked="0" layoutInCell="1" allowOverlap="1" wp14:anchorId="4481C1DD" wp14:editId="40F70AB6">
              <wp:simplePos x="0" y="0"/>
              <wp:positionH relativeFrom="page">
                <wp:posOffset>965564</wp:posOffset>
              </wp:positionH>
              <wp:positionV relativeFrom="page">
                <wp:posOffset>412731</wp:posOffset>
              </wp:positionV>
              <wp:extent cx="1951355" cy="1454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145415"/>
                      </a:xfrm>
                      <a:prstGeom prst="rect">
                        <a:avLst/>
                      </a:prstGeom>
                    </wps:spPr>
                    <wps:txbx>
                      <w:txbxContent>
                        <w:p w14:paraId="2FC1F126" w14:textId="77777777" w:rsidR="007864B7" w:rsidRDefault="00000000">
                          <w:pPr>
                            <w:spacing w:before="13"/>
                            <w:ind w:left="20"/>
                            <w:rPr>
                              <w:sz w:val="17"/>
                            </w:rPr>
                          </w:pPr>
                          <w:r>
                            <w:rPr>
                              <w:sz w:val="17"/>
                            </w:rPr>
                            <w:t>POURQUOI</w:t>
                          </w:r>
                          <w:r>
                            <w:rPr>
                              <w:spacing w:val="58"/>
                              <w:sz w:val="17"/>
                            </w:rPr>
                            <w:t xml:space="preserve"> </w:t>
                          </w:r>
                          <w:r>
                            <w:rPr>
                              <w:sz w:val="17"/>
                            </w:rPr>
                            <w:t>PRIVATISER</w:t>
                          </w:r>
                          <w:r>
                            <w:rPr>
                              <w:spacing w:val="62"/>
                              <w:sz w:val="17"/>
                            </w:rPr>
                            <w:t xml:space="preserve"> </w:t>
                          </w:r>
                          <w:r>
                            <w:rPr>
                              <w:sz w:val="17"/>
                            </w:rPr>
                            <w:t>LES</w:t>
                          </w:r>
                          <w:r>
                            <w:rPr>
                              <w:spacing w:val="29"/>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4481C1DD" id="Textbox 151" o:spid="_x0000_s1179" type="#_x0000_t202" style="position:absolute;margin-left:76.05pt;margin-top:32.5pt;width:153.65pt;height:11.45pt;z-index:-191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" filled="f" stroked="f">
              <v:textbox inset="0,0,0,0">
                <w:txbxContent>
                  <w:p w14:paraId="2FC1F126" w14:textId="77777777" w:rsidR="007864B7" w:rsidRDefault="00000000">
                    <w:pPr>
                      <w:spacing w:before="13"/>
                      <w:ind w:left="20"/>
                      <w:rPr>
                        <w:sz w:val="17"/>
                      </w:rPr>
                    </w:pPr>
                    <w:r>
                      <w:rPr>
                        <w:sz w:val="17"/>
                      </w:rPr>
                      <w:t>POURQUOI</w:t>
                    </w:r>
                    <w:r>
                      <w:rPr>
                        <w:spacing w:val="58"/>
                        <w:sz w:val="17"/>
                      </w:rPr>
                      <w:t xml:space="preserve"> </w:t>
                    </w:r>
                    <w:r>
                      <w:rPr>
                        <w:sz w:val="17"/>
                      </w:rPr>
                      <w:t>PRIVATISER</w:t>
                    </w:r>
                    <w:r>
                      <w:rPr>
                        <w:spacing w:val="62"/>
                        <w:sz w:val="17"/>
                      </w:rPr>
                      <w:t xml:space="preserve"> </w:t>
                    </w:r>
                    <w:r>
                      <w:rPr>
                        <w:sz w:val="17"/>
                      </w:rPr>
                      <w:t>LES</w:t>
                    </w:r>
                    <w:r>
                      <w:rPr>
                        <w:spacing w:val="29"/>
                        <w:sz w:val="17"/>
                      </w:rPr>
                      <w:t xml:space="preserve"> </w:t>
                    </w:r>
                    <w:r>
                      <w:rPr>
                        <w:spacing w:val="-2"/>
                        <w:sz w:val="17"/>
                      </w:rPr>
                      <w:t>ONDES</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8D7AD" w14:textId="77777777" w:rsidR="007864B7" w:rsidRDefault="00000000">
    <w:pPr>
      <w:pStyle w:val="BodyText"/>
      <w:spacing w:line="14" w:lineRule="auto"/>
      <w:jc w:val="left"/>
    </w:pPr>
    <w:r>
      <w:rPr>
        <w:noProof/>
      </w:rPr>
      <mc:AlternateContent>
        <mc:Choice Requires="wps">
          <w:drawing>
            <wp:anchor distT="0" distB="0" distL="0" distR="0" simplePos="0" relativeHeight="484119040" behindDoc="1" locked="0" layoutInCell="1" allowOverlap="1" wp14:anchorId="6062B045" wp14:editId="45114432">
              <wp:simplePos x="0" y="0"/>
              <wp:positionH relativeFrom="page">
                <wp:posOffset>238828</wp:posOffset>
              </wp:positionH>
              <wp:positionV relativeFrom="page">
                <wp:posOffset>363431</wp:posOffset>
              </wp:positionV>
              <wp:extent cx="2783205" cy="1676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205" cy="167640"/>
                      </a:xfrm>
                      <a:prstGeom prst="rect">
                        <a:avLst/>
                      </a:prstGeom>
                    </wps:spPr>
                    <wps:txbx>
                      <w:txbxContent>
                        <w:p w14:paraId="128969CD" w14:textId="77777777" w:rsidR="007864B7" w:rsidRDefault="00000000">
                          <w:pPr>
                            <w:tabs>
                              <w:tab w:val="left" w:pos="586"/>
                            </w:tabs>
                            <w:spacing w:before="13"/>
                            <w:ind w:left="60"/>
                            <w:rPr>
                              <w:sz w:val="17"/>
                            </w:rPr>
                          </w:pPr>
                          <w:r>
                            <w:rPr>
                              <w:rFonts w:ascii="Arial" w:hAnsi="Arial"/>
                              <w:b/>
                              <w:spacing w:val="-5"/>
                              <w:sz w:val="20"/>
                            </w:rPr>
                            <w:fldChar w:fldCharType="begin"/>
                          </w:r>
                          <w:r>
                            <w:rPr>
                              <w:rFonts w:ascii="Arial" w:hAnsi="Arial"/>
                              <w:b/>
                              <w:spacing w:val="-5"/>
                              <w:sz w:val="20"/>
                            </w:rPr>
                            <w:instrText xml:space="preserve"> PAGE </w:instrText>
                          </w:r>
                          <w:r>
                            <w:rPr>
                              <w:rFonts w:ascii="Arial" w:hAnsi="Arial"/>
                              <w:b/>
                              <w:spacing w:val="-5"/>
                              <w:sz w:val="20"/>
                            </w:rPr>
                            <w:fldChar w:fldCharType="separate"/>
                          </w:r>
                          <w:r>
                            <w:rPr>
                              <w:rFonts w:ascii="Arial" w:hAnsi="Arial"/>
                              <w:b/>
                              <w:spacing w:val="-5"/>
                              <w:sz w:val="20"/>
                            </w:rPr>
                            <w:t>144</w:t>
                          </w:r>
                          <w:r>
                            <w:rPr>
                              <w:rFonts w:ascii="Arial" w:hAnsi="Arial"/>
                              <w:b/>
                              <w:spacing w:val="-5"/>
                              <w:sz w:val="20"/>
                            </w:rPr>
                            <w:fldChar w:fldCharType="end"/>
                          </w:r>
                          <w:r>
                            <w:rPr>
                              <w:rFonts w:ascii="Arial" w:hAnsi="Arial"/>
                              <w:b/>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6062B045" id="_x0000_t202" coordsize="21600,21600" o:spt="202" path="m,l,21600r21600,l21600,xe">
              <v:stroke joinstyle="miter"/>
              <v:path gradientshapeok="t" o:connecttype="rect"/>
            </v:shapetype>
            <v:shape id="Textbox 154" o:spid="_x0000_s1180" type="#_x0000_t202" style="position:absolute;margin-left:18.8pt;margin-top:28.6pt;width:219.15pt;height:13.2pt;z-index:-191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" filled="f" stroked="f">
              <v:textbox inset="0,0,0,0">
                <w:txbxContent>
                  <w:p w14:paraId="128969CD" w14:textId="77777777" w:rsidR="007864B7" w:rsidRDefault="00000000">
                    <w:pPr>
                      <w:tabs>
                        <w:tab w:val="left" w:pos="586"/>
                      </w:tabs>
                      <w:spacing w:before="13"/>
                      <w:ind w:left="60"/>
                      <w:rPr>
                        <w:sz w:val="17"/>
                      </w:rPr>
                    </w:pPr>
                    <w:r>
                      <w:rPr>
                        <w:rFonts w:ascii="Arial" w:hAnsi="Arial"/>
                        <w:b/>
                        <w:spacing w:val="-5"/>
                        <w:sz w:val="20"/>
                      </w:rPr>
                      <w:fldChar w:fldCharType="begin"/>
                    </w:r>
                    <w:r>
                      <w:rPr>
                        <w:rFonts w:ascii="Arial" w:hAnsi="Arial"/>
                        <w:b/>
                        <w:spacing w:val="-5"/>
                        <w:sz w:val="20"/>
                      </w:rPr>
                      <w:instrText xml:space="preserve"> PAGE </w:instrText>
                    </w:r>
                    <w:r>
                      <w:rPr>
                        <w:rFonts w:ascii="Arial" w:hAnsi="Arial"/>
                        <w:b/>
                        <w:spacing w:val="-5"/>
                        <w:sz w:val="20"/>
                      </w:rPr>
                      <w:fldChar w:fldCharType="separate"/>
                    </w:r>
                    <w:r>
                      <w:rPr>
                        <w:rFonts w:ascii="Arial" w:hAnsi="Arial"/>
                        <w:b/>
                        <w:spacing w:val="-5"/>
                        <w:sz w:val="20"/>
                      </w:rPr>
                      <w:t>144</w:t>
                    </w:r>
                    <w:r>
                      <w:rPr>
                        <w:rFonts w:ascii="Arial" w:hAnsi="Arial"/>
                        <w:b/>
                        <w:spacing w:val="-5"/>
                        <w:sz w:val="20"/>
                      </w:rPr>
                      <w:fldChar w:fldCharType="end"/>
                    </w:r>
                    <w:r>
                      <w:rPr>
                        <w:rFonts w:ascii="Arial" w:hAnsi="Arial"/>
                        <w:b/>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360D" w14:textId="77777777" w:rsidR="007864B7" w:rsidRDefault="00000000">
    <w:pPr>
      <w:pStyle w:val="BodyText"/>
      <w:spacing w:line="14" w:lineRule="auto"/>
      <w:jc w:val="left"/>
    </w:pPr>
    <w:r>
      <w:rPr>
        <w:noProof/>
      </w:rPr>
      <mc:AlternateContent>
        <mc:Choice Requires="wps">
          <w:drawing>
            <wp:anchor distT="0" distB="0" distL="0" distR="0" simplePos="0" relativeHeight="484118016" behindDoc="1" locked="0" layoutInCell="1" allowOverlap="1" wp14:anchorId="4272190A" wp14:editId="2E377D89">
              <wp:simplePos x="0" y="0"/>
              <wp:positionH relativeFrom="page">
                <wp:posOffset>3265693</wp:posOffset>
              </wp:positionH>
              <wp:positionV relativeFrom="page">
                <wp:posOffset>365231</wp:posOffset>
              </wp:positionV>
              <wp:extent cx="280035"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2B7888F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wps:txbx>
                    <wps:bodyPr wrap="square" lIns="0" tIns="0" rIns="0" bIns="0" rtlCol="0">
                      <a:noAutofit/>
                    </wps:bodyPr>
                  </wps:wsp>
                </a:graphicData>
              </a:graphic>
            </wp:anchor>
          </w:drawing>
        </mc:Choice>
        <mc:Fallback>
          <w:pict>
            <v:shapetype w14:anchorId="4272190A" id="_x0000_t202" coordsize="21600,21600" o:spt="202" path="m,l,21600r21600,l21600,xe">
              <v:stroke joinstyle="miter"/>
              <v:path gradientshapeok="t" o:connecttype="rect"/>
            </v:shapetype>
            <v:shape id="Textbox 152" o:spid="_x0000_s1181" type="#_x0000_t202" style="position:absolute;margin-left:257.15pt;margin-top:28.75pt;width:22.05pt;height:13.1pt;z-index:-19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OOEmQEAACMDAAAOAAAAZHJzL2Uyb0RvYy54bWysUt2OEyEUvjfxHQj3dqZdrZt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" filled="f" stroked="f">
              <v:textbox inset="0,0,0,0">
                <w:txbxContent>
                  <w:p w14:paraId="2B7888F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143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18528" behindDoc="1" locked="0" layoutInCell="1" allowOverlap="1" wp14:anchorId="21D7AFA3" wp14:editId="6A79C2E6">
              <wp:simplePos x="0" y="0"/>
              <wp:positionH relativeFrom="page">
                <wp:posOffset>977776</wp:posOffset>
              </wp:positionH>
              <wp:positionV relativeFrom="page">
                <wp:posOffset>382223</wp:posOffset>
              </wp:positionV>
              <wp:extent cx="1948814" cy="14541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145415"/>
                      </a:xfrm>
                      <a:prstGeom prst="rect">
                        <a:avLst/>
                      </a:prstGeom>
                    </wps:spPr>
                    <wps:txbx>
                      <w:txbxContent>
                        <w:p w14:paraId="1BC8143A" w14:textId="77777777" w:rsidR="007864B7" w:rsidRDefault="00000000">
                          <w:pPr>
                            <w:spacing w:before="13"/>
                            <w:ind w:left="20"/>
                            <w:rPr>
                              <w:sz w:val="17"/>
                            </w:rPr>
                          </w:pPr>
                          <w:r>
                            <w:rPr>
                              <w:sz w:val="17"/>
                            </w:rPr>
                            <w:t>POURQUOI</w:t>
                          </w:r>
                          <w:r>
                            <w:rPr>
                              <w:spacing w:val="62"/>
                              <w:sz w:val="17"/>
                            </w:rPr>
                            <w:t xml:space="preserve"> </w:t>
                          </w:r>
                          <w:r>
                            <w:rPr>
                              <w:sz w:val="17"/>
                            </w:rPr>
                            <w:t>PRIVATISER</w:t>
                          </w:r>
                          <w:r>
                            <w:rPr>
                              <w:spacing w:val="54"/>
                              <w:sz w:val="17"/>
                            </w:rPr>
                            <w:t xml:space="preserve"> </w:t>
                          </w:r>
                          <w:r>
                            <w:rPr>
                              <w:sz w:val="17"/>
                            </w:rPr>
                            <w:t>LES</w:t>
                          </w:r>
                          <w:r>
                            <w:rPr>
                              <w:spacing w:val="22"/>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21D7AFA3" id="Textbox 153" o:spid="_x0000_s1182" type="#_x0000_t202" style="position:absolute;margin-left:77pt;margin-top:30.1pt;width:153.45pt;height:11.45pt;z-index:-191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" filled="f" stroked="f">
              <v:textbox inset="0,0,0,0">
                <w:txbxContent>
                  <w:p w14:paraId="1BC8143A" w14:textId="77777777" w:rsidR="007864B7" w:rsidRDefault="00000000">
                    <w:pPr>
                      <w:spacing w:before="13"/>
                      <w:ind w:left="20"/>
                      <w:rPr>
                        <w:sz w:val="17"/>
                      </w:rPr>
                    </w:pPr>
                    <w:r>
                      <w:rPr>
                        <w:sz w:val="17"/>
                      </w:rPr>
                      <w:t>POURQUOI</w:t>
                    </w:r>
                    <w:r>
                      <w:rPr>
                        <w:spacing w:val="62"/>
                        <w:sz w:val="17"/>
                      </w:rPr>
                      <w:t xml:space="preserve"> </w:t>
                    </w:r>
                    <w:r>
                      <w:rPr>
                        <w:sz w:val="17"/>
                      </w:rPr>
                      <w:t>PRIVATISER</w:t>
                    </w:r>
                    <w:r>
                      <w:rPr>
                        <w:spacing w:val="54"/>
                        <w:sz w:val="17"/>
                      </w:rPr>
                      <w:t xml:space="preserve"> </w:t>
                    </w:r>
                    <w:r>
                      <w:rPr>
                        <w:sz w:val="17"/>
                      </w:rPr>
                      <w:t>LES</w:t>
                    </w:r>
                    <w:r>
                      <w:rPr>
                        <w:spacing w:val="22"/>
                        <w:sz w:val="17"/>
                      </w:rPr>
                      <w:t xml:space="preserve"> </w:t>
                    </w:r>
                    <w:r>
                      <w:rPr>
                        <w:spacing w:val="-2"/>
                        <w:sz w:val="17"/>
                      </w:rPr>
                      <w:t>ONDES</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7623" w14:textId="77777777" w:rsidR="007864B7" w:rsidRDefault="007864B7">
    <w:pPr>
      <w:pStyle w:val="BodyText"/>
      <w:spacing w:line="14" w:lineRule="auto"/>
      <w:jc w:val="left"/>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C25D" w14:textId="77777777" w:rsidR="007864B7" w:rsidRDefault="007864B7">
    <w:pPr>
      <w:pStyle w:val="BodyText"/>
      <w:spacing w:line="14" w:lineRule="auto"/>
      <w:jc w:val="left"/>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52891" w14:textId="77777777" w:rsidR="007864B7" w:rsidRDefault="00000000">
    <w:pPr>
      <w:pStyle w:val="BodyText"/>
      <w:spacing w:line="14" w:lineRule="auto"/>
      <w:jc w:val="left"/>
    </w:pPr>
    <w:r>
      <w:rPr>
        <w:noProof/>
      </w:rPr>
      <mc:AlternateContent>
        <mc:Choice Requires="wps">
          <w:drawing>
            <wp:anchor distT="0" distB="0" distL="0" distR="0" simplePos="0" relativeHeight="484119552" behindDoc="1" locked="0" layoutInCell="1" allowOverlap="1" wp14:anchorId="5C36E4B8" wp14:editId="40F147A7">
              <wp:simplePos x="0" y="0"/>
              <wp:positionH relativeFrom="page">
                <wp:posOffset>215804</wp:posOffset>
              </wp:positionH>
              <wp:positionV relativeFrom="page">
                <wp:posOffset>383535</wp:posOffset>
              </wp:positionV>
              <wp:extent cx="2787650"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43ABE72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146</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C36E4B8" id="_x0000_t202" coordsize="21600,21600" o:spt="202" path="m,l,21600r21600,l21600,xe">
              <v:stroke joinstyle="miter"/>
              <v:path gradientshapeok="t" o:connecttype="rect"/>
            </v:shapetype>
            <v:shape id="Textbox 156" o:spid="_x0000_s1183" type="#_x0000_t202" style="position:absolute;margin-left:17pt;margin-top:30.2pt;width:219.5pt;height:13.1pt;z-index:-191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" filled="f" stroked="f">
              <v:textbox inset="0,0,0,0">
                <w:txbxContent>
                  <w:p w14:paraId="43ABE72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146</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1593" w14:textId="77777777" w:rsidR="007864B7" w:rsidRDefault="00000000">
    <w:pPr>
      <w:pStyle w:val="BodyText"/>
      <w:spacing w:line="14" w:lineRule="auto"/>
      <w:jc w:val="left"/>
    </w:pPr>
    <w:r>
      <w:rPr>
        <w:noProof/>
      </w:rPr>
      <mc:AlternateContent>
        <mc:Choice Requires="wps">
          <w:drawing>
            <wp:anchor distT="0" distB="0" distL="0" distR="0" simplePos="0" relativeHeight="484120064" behindDoc="1" locked="0" layoutInCell="1" allowOverlap="1" wp14:anchorId="03569F39" wp14:editId="2D27011C">
              <wp:simplePos x="0" y="0"/>
              <wp:positionH relativeFrom="page">
                <wp:posOffset>894918</wp:posOffset>
              </wp:positionH>
              <wp:positionV relativeFrom="page">
                <wp:posOffset>392688</wp:posOffset>
              </wp:positionV>
              <wp:extent cx="261366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166370"/>
                      </a:xfrm>
                      <a:prstGeom prst="rect">
                        <a:avLst/>
                      </a:prstGeom>
                    </wps:spPr>
                    <wps:txbx>
                      <w:txbxContent>
                        <w:p w14:paraId="2D1A7FDA" w14:textId="77777777" w:rsidR="007864B7" w:rsidRDefault="00000000">
                          <w:pPr>
                            <w:tabs>
                              <w:tab w:val="right" w:pos="4095"/>
                            </w:tabs>
                            <w:spacing w:before="11"/>
                            <w:ind w:left="20"/>
                            <w:rPr>
                              <w:sz w:val="20"/>
                            </w:rPr>
                          </w:pPr>
                          <w:r>
                            <w:rPr>
                              <w:sz w:val="17"/>
                            </w:rPr>
                            <w:t>LE</w:t>
                          </w:r>
                          <w:r>
                            <w:rPr>
                              <w:spacing w:val="41"/>
                              <w:sz w:val="17"/>
                            </w:rPr>
                            <w:t xml:space="preserve"> </w:t>
                          </w:r>
                          <w:r>
                            <w:rPr>
                              <w:sz w:val="17"/>
                            </w:rPr>
                            <w:t>MYTHE</w:t>
                          </w:r>
                          <w:r>
                            <w:rPr>
                              <w:spacing w:val="48"/>
                              <w:sz w:val="17"/>
                            </w:rPr>
                            <w:t xml:space="preserve"> </w:t>
                          </w:r>
                          <w:r>
                            <w:rPr>
                              <w:sz w:val="17"/>
                            </w:rPr>
                            <w:t>DE</w:t>
                          </w:r>
                          <w:r>
                            <w:rPr>
                              <w:spacing w:val="41"/>
                              <w:sz w:val="17"/>
                            </w:rPr>
                            <w:t xml:space="preserve"> </w:t>
                          </w:r>
                          <w:r>
                            <w:rPr>
                              <w:sz w:val="17"/>
                            </w:rPr>
                            <w:t>LA«</w:t>
                          </w:r>
                          <w:r>
                            <w:rPr>
                              <w:spacing w:val="47"/>
                              <w:sz w:val="17"/>
                            </w:rPr>
                            <w:t xml:space="preserve"> </w:t>
                          </w:r>
                          <w:r>
                            <w:rPr>
                              <w:spacing w:val="-2"/>
                              <w:sz w:val="17"/>
                            </w:rPr>
                            <w:t>CONCENTRATION•</w:t>
                          </w:r>
                          <w:r>
                            <w:rPr>
                              <w:sz w:val="17"/>
                            </w:rPr>
                            <w:tab/>
                          </w:r>
                          <w:r>
                            <w:rPr>
                              <w:spacing w:val="-5"/>
                              <w:sz w:val="20"/>
                            </w:rPr>
                            <w:t>147</w:t>
                          </w:r>
                        </w:p>
                      </w:txbxContent>
                    </wps:txbx>
                    <wps:bodyPr wrap="square" lIns="0" tIns="0" rIns="0" bIns="0" rtlCol="0">
                      <a:noAutofit/>
                    </wps:bodyPr>
                  </wps:wsp>
                </a:graphicData>
              </a:graphic>
            </wp:anchor>
          </w:drawing>
        </mc:Choice>
        <mc:Fallback>
          <w:pict>
            <v:shapetype w14:anchorId="03569F39" id="_x0000_t202" coordsize="21600,21600" o:spt="202" path="m,l,21600r21600,l21600,xe">
              <v:stroke joinstyle="miter"/>
              <v:path gradientshapeok="t" o:connecttype="rect"/>
            </v:shapetype>
            <v:shape id="Textbox 157" o:spid="_x0000_s1184" type="#_x0000_t202" style="position:absolute;margin-left:70.45pt;margin-top:30.9pt;width:205.8pt;height:13.1pt;z-index:-191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" filled="f" stroked="f">
              <v:textbox inset="0,0,0,0">
                <w:txbxContent>
                  <w:p w14:paraId="2D1A7FDA" w14:textId="77777777" w:rsidR="007864B7" w:rsidRDefault="00000000">
                    <w:pPr>
                      <w:tabs>
                        <w:tab w:val="right" w:pos="4095"/>
                      </w:tabs>
                      <w:spacing w:before="11"/>
                      <w:ind w:left="20"/>
                      <w:rPr>
                        <w:sz w:val="20"/>
                      </w:rPr>
                    </w:pPr>
                    <w:r>
                      <w:rPr>
                        <w:sz w:val="17"/>
                      </w:rPr>
                      <w:t>LE</w:t>
                    </w:r>
                    <w:r>
                      <w:rPr>
                        <w:spacing w:val="41"/>
                        <w:sz w:val="17"/>
                      </w:rPr>
                      <w:t xml:space="preserve"> </w:t>
                    </w:r>
                    <w:r>
                      <w:rPr>
                        <w:sz w:val="17"/>
                      </w:rPr>
                      <w:t>MYTHE</w:t>
                    </w:r>
                    <w:r>
                      <w:rPr>
                        <w:spacing w:val="48"/>
                        <w:sz w:val="17"/>
                      </w:rPr>
                      <w:t xml:space="preserve"> </w:t>
                    </w:r>
                    <w:r>
                      <w:rPr>
                        <w:sz w:val="17"/>
                      </w:rPr>
                      <w:t>DE</w:t>
                    </w:r>
                    <w:r>
                      <w:rPr>
                        <w:spacing w:val="41"/>
                        <w:sz w:val="17"/>
                      </w:rPr>
                      <w:t xml:space="preserve"> </w:t>
                    </w:r>
                    <w:r>
                      <w:rPr>
                        <w:sz w:val="17"/>
                      </w:rPr>
                      <w:t>LA«</w:t>
                    </w:r>
                    <w:r>
                      <w:rPr>
                        <w:spacing w:val="47"/>
                        <w:sz w:val="17"/>
                      </w:rPr>
                      <w:t xml:space="preserve"> </w:t>
                    </w:r>
                    <w:r>
                      <w:rPr>
                        <w:spacing w:val="-2"/>
                        <w:sz w:val="17"/>
                      </w:rPr>
                      <w:t>CONCENTRATION•</w:t>
                    </w:r>
                    <w:r>
                      <w:rPr>
                        <w:sz w:val="17"/>
                      </w:rPr>
                      <w:tab/>
                    </w:r>
                    <w:r>
                      <w:rPr>
                        <w:spacing w:val="-5"/>
                        <w:sz w:val="20"/>
                      </w:rPr>
                      <w:t>147</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D7B2" w14:textId="77777777" w:rsidR="007864B7" w:rsidRDefault="00000000">
    <w:pPr>
      <w:pStyle w:val="BodyText"/>
      <w:spacing w:line="14" w:lineRule="auto"/>
      <w:jc w:val="left"/>
    </w:pPr>
    <w:r>
      <w:rPr>
        <w:noProof/>
      </w:rPr>
      <mc:AlternateContent>
        <mc:Choice Requires="wps">
          <w:drawing>
            <wp:anchor distT="0" distB="0" distL="0" distR="0" simplePos="0" relativeHeight="484121088" behindDoc="1" locked="0" layoutInCell="1" allowOverlap="1" wp14:anchorId="4C6259E0" wp14:editId="741EC3E2">
              <wp:simplePos x="0" y="0"/>
              <wp:positionH relativeFrom="page">
                <wp:posOffset>218858</wp:posOffset>
              </wp:positionH>
              <wp:positionV relativeFrom="page">
                <wp:posOffset>410993</wp:posOffset>
              </wp:positionV>
              <wp:extent cx="278765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5299EC70" w14:textId="77777777" w:rsidR="007864B7" w:rsidRDefault="00000000">
                          <w:pPr>
                            <w:tabs>
                              <w:tab w:val="left" w:pos="594"/>
                            </w:tabs>
                            <w:spacing w:before="11"/>
                            <w:ind w:left="60"/>
                            <w:rPr>
                              <w:sz w:val="17"/>
                            </w:rPr>
                          </w:pPr>
                          <w:r>
                            <w:rPr>
                              <w:spacing w:val="-5"/>
                              <w:sz w:val="20"/>
                            </w:rPr>
                            <w:t>150</w:t>
                          </w:r>
                          <w:r>
                            <w:rPr>
                              <w:sz w:val="20"/>
                            </w:rPr>
                            <w:tab/>
                          </w:r>
                          <w:r>
                            <w:rPr>
                              <w:sz w:val="17"/>
                            </w:rPr>
                            <w:t>LA</w:t>
                          </w:r>
                          <w:r>
                            <w:rPr>
                              <w:spacing w:val="35"/>
                              <w:sz w:val="17"/>
                            </w:rPr>
                            <w:t xml:space="preserve"> </w:t>
                          </w:r>
                          <w:r>
                            <w:rPr>
                              <w:sz w:val="17"/>
                            </w:rPr>
                            <w:t>•</w:t>
                          </w:r>
                          <w:r>
                            <w:rPr>
                              <w:spacing w:val="20"/>
                              <w:sz w:val="17"/>
                            </w:rPr>
                            <w:t xml:space="preserve"> </w:t>
                          </w:r>
                          <w:r>
                            <w:rPr>
                              <w:sz w:val="17"/>
                            </w:rPr>
                            <w:t>NOUVELLE</w:t>
                          </w:r>
                          <w:r>
                            <w:rPr>
                              <w:spacing w:val="61"/>
                              <w:sz w:val="17"/>
                            </w:rPr>
                            <w:t xml:space="preserve"> </w:t>
                          </w:r>
                          <w:r>
                            <w:rPr>
                              <w:sz w:val="17"/>
                            </w:rPr>
                            <w:t>ÉCONOMIE»</w:t>
                          </w:r>
                          <w:r>
                            <w:rPr>
                              <w:spacing w:val="67"/>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C6259E0" id="_x0000_t202" coordsize="21600,21600" o:spt="202" path="m,l,21600r21600,l21600,xe">
              <v:stroke joinstyle="miter"/>
              <v:path gradientshapeok="t" o:connecttype="rect"/>
            </v:shapetype>
            <v:shape id="Textbox 159" o:spid="_x0000_s1185" type="#_x0000_t202" style="position:absolute;margin-left:17.25pt;margin-top:32.35pt;width:219.5pt;height:13.1pt;z-index:-191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" filled="f" stroked="f">
              <v:textbox inset="0,0,0,0">
                <w:txbxContent>
                  <w:p w14:paraId="5299EC70" w14:textId="77777777" w:rsidR="007864B7" w:rsidRDefault="00000000">
                    <w:pPr>
                      <w:tabs>
                        <w:tab w:val="left" w:pos="594"/>
                      </w:tabs>
                      <w:spacing w:before="11"/>
                      <w:ind w:left="60"/>
                      <w:rPr>
                        <w:sz w:val="17"/>
                      </w:rPr>
                    </w:pPr>
                    <w:r>
                      <w:rPr>
                        <w:spacing w:val="-5"/>
                        <w:sz w:val="20"/>
                      </w:rPr>
                      <w:t>150</w:t>
                    </w:r>
                    <w:r>
                      <w:rPr>
                        <w:sz w:val="20"/>
                      </w:rPr>
                      <w:tab/>
                    </w:r>
                    <w:r>
                      <w:rPr>
                        <w:sz w:val="17"/>
                      </w:rPr>
                      <w:t>LA</w:t>
                    </w:r>
                    <w:r>
                      <w:rPr>
                        <w:spacing w:val="35"/>
                        <w:sz w:val="17"/>
                      </w:rPr>
                      <w:t xml:space="preserve"> </w:t>
                    </w:r>
                    <w:r>
                      <w:rPr>
                        <w:sz w:val="17"/>
                      </w:rPr>
                      <w:t>•</w:t>
                    </w:r>
                    <w:r>
                      <w:rPr>
                        <w:spacing w:val="20"/>
                        <w:sz w:val="17"/>
                      </w:rPr>
                      <w:t xml:space="preserve"> </w:t>
                    </w:r>
                    <w:r>
                      <w:rPr>
                        <w:sz w:val="17"/>
                      </w:rPr>
                      <w:t>NOUVELLE</w:t>
                    </w:r>
                    <w:r>
                      <w:rPr>
                        <w:spacing w:val="61"/>
                        <w:sz w:val="17"/>
                      </w:rPr>
                      <w:t xml:space="preserve"> </w:t>
                    </w:r>
                    <w:r>
                      <w:rPr>
                        <w:sz w:val="17"/>
                      </w:rPr>
                      <w:t>ÉCONOMIE»</w:t>
                    </w:r>
                    <w:r>
                      <w:rPr>
                        <w:spacing w:val="67"/>
                        <w:sz w:val="17"/>
                      </w:rPr>
                      <w:t xml:space="preserve"> </w:t>
                    </w:r>
                    <w:r>
                      <w:rPr>
                        <w:spacing w:val="-2"/>
                        <w:sz w:val="17"/>
                      </w:rPr>
                      <w:t>INDUSTRIELLE</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F22A" w14:textId="77777777" w:rsidR="007864B7" w:rsidRDefault="00000000">
    <w:pPr>
      <w:pStyle w:val="BodyText"/>
      <w:spacing w:line="14" w:lineRule="auto"/>
      <w:jc w:val="left"/>
    </w:pPr>
    <w:r>
      <w:rPr>
        <w:noProof/>
      </w:rPr>
      <mc:AlternateContent>
        <mc:Choice Requires="wps">
          <w:drawing>
            <wp:anchor distT="0" distB="0" distL="0" distR="0" simplePos="0" relativeHeight="484120576" behindDoc="1" locked="0" layoutInCell="1" allowOverlap="1" wp14:anchorId="5B4DA950" wp14:editId="4D6557C6">
              <wp:simplePos x="0" y="0"/>
              <wp:positionH relativeFrom="page">
                <wp:posOffset>891988</wp:posOffset>
              </wp:positionH>
              <wp:positionV relativeFrom="page">
                <wp:posOffset>380487</wp:posOffset>
              </wp:positionV>
              <wp:extent cx="2614295"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95" cy="166370"/>
                      </a:xfrm>
                      <a:prstGeom prst="rect">
                        <a:avLst/>
                      </a:prstGeom>
                    </wps:spPr>
                    <wps:txbx>
                      <w:txbxContent>
                        <w:p w14:paraId="72824581" w14:textId="77777777" w:rsidR="007864B7" w:rsidRDefault="00000000">
                          <w:pPr>
                            <w:tabs>
                              <w:tab w:val="right" w:pos="4096"/>
                            </w:tabs>
                            <w:spacing w:before="11"/>
                            <w:ind w:left="20"/>
                            <w:rPr>
                              <w:sz w:val="20"/>
                            </w:rPr>
                          </w:pPr>
                          <w:r>
                            <w:rPr>
                              <w:sz w:val="16"/>
                            </w:rPr>
                            <w:t>LE</w:t>
                          </w:r>
                          <w:r>
                            <w:rPr>
                              <w:spacing w:val="74"/>
                              <w:sz w:val="16"/>
                            </w:rPr>
                            <w:t xml:space="preserve"> </w:t>
                          </w:r>
                          <w:r>
                            <w:rPr>
                              <w:sz w:val="16"/>
                            </w:rPr>
                            <w:t>MYTHE</w:t>
                          </w:r>
                          <w:r>
                            <w:rPr>
                              <w:spacing w:val="70"/>
                              <w:w w:val="150"/>
                              <w:sz w:val="16"/>
                            </w:rPr>
                            <w:t xml:space="preserve"> </w:t>
                          </w:r>
                          <w:r>
                            <w:rPr>
                              <w:sz w:val="16"/>
                            </w:rPr>
                            <w:t>DE</w:t>
                          </w:r>
                          <w:r>
                            <w:rPr>
                              <w:spacing w:val="75"/>
                              <w:sz w:val="16"/>
                            </w:rPr>
                            <w:t xml:space="preserve"> </w:t>
                          </w:r>
                          <w:r>
                            <w:rPr>
                              <w:sz w:val="16"/>
                            </w:rPr>
                            <w:t>LA</w:t>
                          </w:r>
                          <w:r>
                            <w:rPr>
                              <w:spacing w:val="59"/>
                              <w:sz w:val="16"/>
                            </w:rPr>
                            <w:t xml:space="preserve"> </w:t>
                          </w:r>
                          <w:r>
                            <w:rPr>
                              <w:sz w:val="16"/>
                            </w:rPr>
                            <w:t>•</w:t>
                          </w:r>
                          <w:r>
                            <w:rPr>
                              <w:spacing w:val="23"/>
                              <w:sz w:val="16"/>
                            </w:rPr>
                            <w:t xml:space="preserve"> </w:t>
                          </w:r>
                          <w:r>
                            <w:rPr>
                              <w:sz w:val="16"/>
                            </w:rPr>
                            <w:t>CONCENTRATION</w:t>
                          </w:r>
                          <w:r>
                            <w:rPr>
                              <w:spacing w:val="41"/>
                              <w:sz w:val="16"/>
                            </w:rPr>
                            <w:t xml:space="preserve"> </w:t>
                          </w:r>
                          <w:r>
                            <w:rPr>
                              <w:spacing w:val="-10"/>
                              <w:sz w:val="16"/>
                            </w:rPr>
                            <w:t>•</w:t>
                          </w:r>
                          <w:r>
                            <w:rPr>
                              <w:sz w:val="16"/>
                            </w:rPr>
                            <w:tab/>
                          </w:r>
                          <w:r>
                            <w:rPr>
                              <w:spacing w:val="-5"/>
                              <w:sz w:val="20"/>
                            </w:rPr>
                            <w:t>149</w:t>
                          </w:r>
                        </w:p>
                      </w:txbxContent>
                    </wps:txbx>
                    <wps:bodyPr wrap="square" lIns="0" tIns="0" rIns="0" bIns="0" rtlCol="0">
                      <a:noAutofit/>
                    </wps:bodyPr>
                  </wps:wsp>
                </a:graphicData>
              </a:graphic>
            </wp:anchor>
          </w:drawing>
        </mc:Choice>
        <mc:Fallback>
          <w:pict>
            <v:shapetype w14:anchorId="5B4DA950" id="_x0000_t202" coordsize="21600,21600" o:spt="202" path="m,l,21600r21600,l21600,xe">
              <v:stroke joinstyle="miter"/>
              <v:path gradientshapeok="t" o:connecttype="rect"/>
            </v:shapetype>
            <v:shape id="Textbox 158" o:spid="_x0000_s1186" type="#_x0000_t202" style="position:absolute;margin-left:70.25pt;margin-top:29.95pt;width:205.85pt;height:13.1pt;z-index:-191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" filled="f" stroked="f">
              <v:textbox inset="0,0,0,0">
                <w:txbxContent>
                  <w:p w14:paraId="72824581" w14:textId="77777777" w:rsidR="007864B7" w:rsidRDefault="00000000">
                    <w:pPr>
                      <w:tabs>
                        <w:tab w:val="right" w:pos="4096"/>
                      </w:tabs>
                      <w:spacing w:before="11"/>
                      <w:ind w:left="20"/>
                      <w:rPr>
                        <w:sz w:val="20"/>
                      </w:rPr>
                    </w:pPr>
                    <w:r>
                      <w:rPr>
                        <w:sz w:val="16"/>
                      </w:rPr>
                      <w:t>LE</w:t>
                    </w:r>
                    <w:r>
                      <w:rPr>
                        <w:spacing w:val="74"/>
                        <w:sz w:val="16"/>
                      </w:rPr>
                      <w:t xml:space="preserve"> </w:t>
                    </w:r>
                    <w:r>
                      <w:rPr>
                        <w:sz w:val="16"/>
                      </w:rPr>
                      <w:t>MYTHE</w:t>
                    </w:r>
                    <w:r>
                      <w:rPr>
                        <w:spacing w:val="70"/>
                        <w:w w:val="150"/>
                        <w:sz w:val="16"/>
                      </w:rPr>
                      <w:t xml:space="preserve"> </w:t>
                    </w:r>
                    <w:r>
                      <w:rPr>
                        <w:sz w:val="16"/>
                      </w:rPr>
                      <w:t>DE</w:t>
                    </w:r>
                    <w:r>
                      <w:rPr>
                        <w:spacing w:val="75"/>
                        <w:sz w:val="16"/>
                      </w:rPr>
                      <w:t xml:space="preserve"> </w:t>
                    </w:r>
                    <w:r>
                      <w:rPr>
                        <w:sz w:val="16"/>
                      </w:rPr>
                      <w:t>LA</w:t>
                    </w:r>
                    <w:r>
                      <w:rPr>
                        <w:spacing w:val="59"/>
                        <w:sz w:val="16"/>
                      </w:rPr>
                      <w:t xml:space="preserve"> </w:t>
                    </w:r>
                    <w:r>
                      <w:rPr>
                        <w:sz w:val="16"/>
                      </w:rPr>
                      <w:t>•</w:t>
                    </w:r>
                    <w:r>
                      <w:rPr>
                        <w:spacing w:val="23"/>
                        <w:sz w:val="16"/>
                      </w:rPr>
                      <w:t xml:space="preserve"> </w:t>
                    </w:r>
                    <w:r>
                      <w:rPr>
                        <w:sz w:val="16"/>
                      </w:rPr>
                      <w:t>CONCENTRATION</w:t>
                    </w:r>
                    <w:r>
                      <w:rPr>
                        <w:spacing w:val="41"/>
                        <w:sz w:val="16"/>
                      </w:rPr>
                      <w:t xml:space="preserve"> </w:t>
                    </w:r>
                    <w:r>
                      <w:rPr>
                        <w:spacing w:val="-10"/>
                        <w:sz w:val="16"/>
                      </w:rPr>
                      <w:t>•</w:t>
                    </w:r>
                    <w:r>
                      <w:rPr>
                        <w:sz w:val="16"/>
                      </w:rPr>
                      <w:tab/>
                    </w:r>
                    <w:r>
                      <w:rPr>
                        <w:spacing w:val="-5"/>
                        <w:sz w:val="20"/>
                      </w:rPr>
                      <w:t>149</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AFD6" w14:textId="77777777" w:rsidR="007864B7" w:rsidRDefault="007864B7">
    <w:pPr>
      <w:pStyle w:val="BodyText"/>
      <w:spacing w:line="14" w:lineRule="auto"/>
      <w:jc w:val="left"/>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4E51" w14:textId="77777777" w:rsidR="007864B7" w:rsidRDefault="007864B7">
    <w:pPr>
      <w:pStyle w:val="BodyText"/>
      <w:spacing w:line="14" w:lineRule="auto"/>
      <w:jc w:val="left"/>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8ABE" w14:textId="77777777" w:rsidR="007864B7" w:rsidRDefault="007864B7">
    <w:pPr>
      <w:pStyle w:val="BodyText"/>
      <w:spacing w:line="14" w:lineRule="auto"/>
      <w:jc w:val="left"/>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A279D" w14:textId="77777777" w:rsidR="007864B7" w:rsidRDefault="00000000">
    <w:pPr>
      <w:pStyle w:val="BodyText"/>
      <w:spacing w:line="14" w:lineRule="auto"/>
      <w:jc w:val="left"/>
      <w:rPr>
        <w:sz w:val="17"/>
      </w:rPr>
    </w:pPr>
    <w:r>
      <w:rPr>
        <w:noProof/>
      </w:rPr>
      <mc:AlternateContent>
        <mc:Choice Requires="wps">
          <w:drawing>
            <wp:anchor distT="0" distB="0" distL="0" distR="0" simplePos="0" relativeHeight="484121600" behindDoc="1" locked="0" layoutInCell="1" allowOverlap="1" wp14:anchorId="43E52E7B" wp14:editId="4A34FF92">
              <wp:simplePos x="0" y="0"/>
              <wp:positionH relativeFrom="page">
                <wp:posOffset>243280</wp:posOffset>
              </wp:positionH>
              <wp:positionV relativeFrom="page">
                <wp:posOffset>417097</wp:posOffset>
              </wp:positionV>
              <wp:extent cx="2821305" cy="19685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196850"/>
                      </a:xfrm>
                      <a:prstGeom prst="rect">
                        <a:avLst/>
                      </a:prstGeom>
                    </wps:spPr>
                    <wps:txbx>
                      <w:txbxContent>
                        <w:p w14:paraId="7079AB02" w14:textId="77777777" w:rsidR="007864B7" w:rsidRDefault="00000000">
                          <w:pPr>
                            <w:tabs>
                              <w:tab w:val="left" w:pos="647"/>
                            </w:tabs>
                            <w:spacing w:before="11"/>
                            <w:ind w:left="112"/>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3E52E7B" id="_x0000_t202" coordsize="21600,21600" o:spt="202" path="m,l,21600r21600,l21600,xe">
              <v:stroke joinstyle="miter"/>
              <v:path gradientshapeok="t" o:connecttype="rect"/>
            </v:shapetype>
            <v:shape id="Textbox 160" o:spid="_x0000_s1187" type="#_x0000_t202" style="position:absolute;margin-left:19.15pt;margin-top:32.85pt;width:222.15pt;height:15.5pt;z-index:-191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" filled="f" stroked="f">
              <v:textbox inset="0,0,0,0">
                <w:txbxContent>
                  <w:p w14:paraId="7079AB02" w14:textId="77777777" w:rsidR="007864B7" w:rsidRDefault="00000000">
                    <w:pPr>
                      <w:tabs>
                        <w:tab w:val="left" w:pos="647"/>
                      </w:tabs>
                      <w:spacing w:before="11"/>
                      <w:ind w:left="112"/>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8D19" w14:textId="77777777" w:rsidR="007864B7" w:rsidRDefault="007864B7">
    <w:pPr>
      <w:pStyle w:val="BodyText"/>
      <w:spacing w:line="14" w:lineRule="auto"/>
      <w:jc w:val="left"/>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7B7D4" w14:textId="77777777" w:rsidR="007864B7" w:rsidRDefault="00000000">
    <w:pPr>
      <w:pStyle w:val="BodyText"/>
      <w:spacing w:line="14" w:lineRule="auto"/>
      <w:jc w:val="left"/>
    </w:pPr>
    <w:r>
      <w:rPr>
        <w:noProof/>
      </w:rPr>
      <mc:AlternateContent>
        <mc:Choice Requires="wps">
          <w:drawing>
            <wp:anchor distT="0" distB="0" distL="0" distR="0" simplePos="0" relativeHeight="484122112" behindDoc="1" locked="0" layoutInCell="1" allowOverlap="1" wp14:anchorId="6E3D6A8A" wp14:editId="452D1C8E">
              <wp:simplePos x="0" y="0"/>
              <wp:positionH relativeFrom="page">
                <wp:posOffset>276863</wp:posOffset>
              </wp:positionH>
              <wp:positionV relativeFrom="page">
                <wp:posOffset>417097</wp:posOffset>
              </wp:positionV>
              <wp:extent cx="2787650"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20249A6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6E3D6A8A" id="_x0000_t202" coordsize="21600,21600" o:spt="202" path="m,l,21600r21600,l21600,xe">
              <v:stroke joinstyle="miter"/>
              <v:path gradientshapeok="t" o:connecttype="rect"/>
            </v:shapetype>
            <v:shape id="Textbox 161" o:spid="_x0000_s1188" type="#_x0000_t202" style="position:absolute;margin-left:21.8pt;margin-top:32.85pt;width:219.5pt;height:13.1pt;z-index:-1919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" filled="f" stroked="f">
              <v:textbox inset="0,0,0,0">
                <w:txbxContent>
                  <w:p w14:paraId="20249A6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65BC2" w14:textId="77777777" w:rsidR="007864B7" w:rsidRDefault="00000000">
    <w:pPr>
      <w:pStyle w:val="BodyText"/>
      <w:spacing w:line="14" w:lineRule="auto"/>
      <w:jc w:val="left"/>
    </w:pPr>
    <w:r>
      <w:rPr>
        <w:noProof/>
      </w:rPr>
      <mc:AlternateContent>
        <mc:Choice Requires="wps">
          <w:drawing>
            <wp:anchor distT="0" distB="0" distL="0" distR="0" simplePos="0" relativeHeight="484052992" behindDoc="1" locked="0" layoutInCell="1" allowOverlap="1" wp14:anchorId="572E574A" wp14:editId="27D78C9F">
              <wp:simplePos x="0" y="0"/>
              <wp:positionH relativeFrom="page">
                <wp:posOffset>237043</wp:posOffset>
              </wp:positionH>
              <wp:positionV relativeFrom="page">
                <wp:posOffset>328616</wp:posOffset>
              </wp:positionV>
              <wp:extent cx="217804"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0D7CE48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572E574A" id="_x0000_t202" coordsize="21600,21600" o:spt="202" path="m,l,21600r21600,l21600,xe">
              <v:stroke joinstyle="miter"/>
              <v:path gradientshapeok="t" o:connecttype="rect"/>
            </v:shapetype>
            <v:shape id="Textbox 22" o:spid="_x0000_s1051" type="#_x0000_t202" style="position:absolute;margin-left:18.65pt;margin-top:25.9pt;width:17.15pt;height:13.1pt;z-index:-192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" filled="f" stroked="f">
              <v:textbox inset="0,0,0,0">
                <w:txbxContent>
                  <w:p w14:paraId="0D7CE48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3504" behindDoc="1" locked="0" layoutInCell="1" allowOverlap="1" wp14:anchorId="133A8854" wp14:editId="478CCCD1">
              <wp:simplePos x="0" y="0"/>
              <wp:positionH relativeFrom="page">
                <wp:posOffset>604877</wp:posOffset>
              </wp:positionH>
              <wp:positionV relativeFrom="page">
                <wp:posOffset>345608</wp:posOffset>
              </wp:positionV>
              <wp:extent cx="2419985" cy="14541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6831F450" w14:textId="77777777" w:rsidR="007864B7" w:rsidRDefault="00000000">
                          <w:pPr>
                            <w:spacing w:before="13"/>
                            <w:ind w:left="20"/>
                            <w:rPr>
                              <w:sz w:val="17"/>
                            </w:rPr>
                          </w:pPr>
                          <w:r>
                            <w:rPr>
                              <w:sz w:val="17"/>
                            </w:rPr>
                            <w:t>LA</w:t>
                          </w:r>
                          <w:r>
                            <w:rPr>
                              <w:spacing w:val="27"/>
                              <w:sz w:val="17"/>
                            </w:rPr>
                            <w:t xml:space="preserve"> </w:t>
                          </w:r>
                          <w:r>
                            <w:rPr>
                              <w:sz w:val="17"/>
                            </w:rPr>
                            <w:t>•</w:t>
                          </w:r>
                          <w:r>
                            <w:rPr>
                              <w:spacing w:val="17"/>
                              <w:sz w:val="17"/>
                            </w:rPr>
                            <w:t xml:space="preserve"> </w:t>
                          </w:r>
                          <w:r>
                            <w:rPr>
                              <w:sz w:val="17"/>
                            </w:rPr>
                            <w:t>NOUVELLE</w:t>
                          </w:r>
                          <w:r>
                            <w:rPr>
                              <w:spacing w:val="56"/>
                              <w:sz w:val="17"/>
                            </w:rPr>
                            <w:t xml:space="preserve"> </w:t>
                          </w:r>
                          <w:r>
                            <w:rPr>
                              <w:sz w:val="17"/>
                            </w:rPr>
                            <w:t>ÉCONOMIE</w:t>
                          </w:r>
                          <w:r>
                            <w:rPr>
                              <w:spacing w:val="7"/>
                              <w:sz w:val="17"/>
                            </w:rPr>
                            <w:t xml:space="preserve"> </w:t>
                          </w:r>
                          <w:r>
                            <w:rPr>
                              <w:sz w:val="17"/>
                            </w:rPr>
                            <w:t>•</w:t>
                          </w:r>
                          <w:r>
                            <w:rPr>
                              <w:spacing w:val="4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133A8854" id="Textbox 23" o:spid="_x0000_s1052" type="#_x0000_t202" style="position:absolute;margin-left:47.65pt;margin-top:27.2pt;width:190.55pt;height:11.45pt;z-index:-19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" filled="f" stroked="f">
              <v:textbox inset="0,0,0,0">
                <w:txbxContent>
                  <w:p w14:paraId="6831F450" w14:textId="77777777" w:rsidR="007864B7" w:rsidRDefault="00000000">
                    <w:pPr>
                      <w:spacing w:before="13"/>
                      <w:ind w:left="20"/>
                      <w:rPr>
                        <w:sz w:val="17"/>
                      </w:rPr>
                    </w:pPr>
                    <w:r>
                      <w:rPr>
                        <w:sz w:val="17"/>
                      </w:rPr>
                      <w:t>LA</w:t>
                    </w:r>
                    <w:r>
                      <w:rPr>
                        <w:spacing w:val="27"/>
                        <w:sz w:val="17"/>
                      </w:rPr>
                      <w:t xml:space="preserve"> </w:t>
                    </w:r>
                    <w:r>
                      <w:rPr>
                        <w:sz w:val="17"/>
                      </w:rPr>
                      <w:t>•</w:t>
                    </w:r>
                    <w:r>
                      <w:rPr>
                        <w:spacing w:val="17"/>
                        <w:sz w:val="17"/>
                      </w:rPr>
                      <w:t xml:space="preserve"> </w:t>
                    </w:r>
                    <w:r>
                      <w:rPr>
                        <w:sz w:val="17"/>
                      </w:rPr>
                      <w:t>NOUVELLE</w:t>
                    </w:r>
                    <w:r>
                      <w:rPr>
                        <w:spacing w:val="56"/>
                        <w:sz w:val="17"/>
                      </w:rPr>
                      <w:t xml:space="preserve"> </w:t>
                    </w:r>
                    <w:r>
                      <w:rPr>
                        <w:sz w:val="17"/>
                      </w:rPr>
                      <w:t>ÉCONOMIE</w:t>
                    </w:r>
                    <w:r>
                      <w:rPr>
                        <w:spacing w:val="7"/>
                        <w:sz w:val="17"/>
                      </w:rPr>
                      <w:t xml:space="preserve"> </w:t>
                    </w:r>
                    <w:r>
                      <w:rPr>
                        <w:sz w:val="17"/>
                      </w:rPr>
                      <w:t>•</w:t>
                    </w:r>
                    <w:r>
                      <w:rPr>
                        <w:spacing w:val="48"/>
                        <w:sz w:val="17"/>
                      </w:rPr>
                      <w:t xml:space="preserve"> </w:t>
                    </w:r>
                    <w:r>
                      <w:rPr>
                        <w:spacing w:val="-2"/>
                        <w:sz w:val="17"/>
                      </w:rPr>
                      <w:t>INDUSTRIELLE</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55BA" w14:textId="77777777" w:rsidR="007864B7" w:rsidRDefault="00000000">
    <w:pPr>
      <w:pStyle w:val="BodyText"/>
      <w:spacing w:line="14" w:lineRule="auto"/>
      <w:jc w:val="left"/>
    </w:pPr>
    <w:r>
      <w:rPr>
        <w:noProof/>
      </w:rPr>
      <mc:AlternateContent>
        <mc:Choice Requires="wps">
          <w:drawing>
            <wp:anchor distT="0" distB="0" distL="0" distR="0" simplePos="0" relativeHeight="484122624" behindDoc="1" locked="0" layoutInCell="1" allowOverlap="1" wp14:anchorId="6EAD4721" wp14:editId="088EAB23">
              <wp:simplePos x="0" y="0"/>
              <wp:positionH relativeFrom="page">
                <wp:posOffset>830802</wp:posOffset>
              </wp:positionH>
              <wp:positionV relativeFrom="page">
                <wp:posOffset>389638</wp:posOffset>
              </wp:positionV>
              <wp:extent cx="265176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166370"/>
                      </a:xfrm>
                      <a:prstGeom prst="rect">
                        <a:avLst/>
                      </a:prstGeom>
                    </wps:spPr>
                    <wps:txbx>
                      <w:txbxContent>
                        <w:p w14:paraId="7AE5925A" w14:textId="77777777" w:rsidR="007864B7" w:rsidRDefault="00000000">
                          <w:pPr>
                            <w:tabs>
                              <w:tab w:val="right" w:pos="4095"/>
                            </w:tabs>
                            <w:spacing w:before="11"/>
                            <w:ind w:left="20"/>
                            <w:rPr>
                              <w:sz w:val="20"/>
                            </w:rPr>
                          </w:pPr>
                          <w:r>
                            <w:rPr>
                              <w:sz w:val="17"/>
                            </w:rPr>
                            <w:t>LE</w:t>
                          </w:r>
                          <w:r>
                            <w:rPr>
                              <w:spacing w:val="41"/>
                              <w:sz w:val="17"/>
                            </w:rPr>
                            <w:t xml:space="preserve"> </w:t>
                          </w:r>
                          <w:r>
                            <w:rPr>
                              <w:sz w:val="17"/>
                            </w:rPr>
                            <w:t>MYTHE</w:t>
                          </w:r>
                          <w:r>
                            <w:rPr>
                              <w:spacing w:val="48"/>
                              <w:sz w:val="17"/>
                            </w:rPr>
                            <w:t xml:space="preserve"> </w:t>
                          </w:r>
                          <w:r>
                            <w:rPr>
                              <w:sz w:val="17"/>
                            </w:rPr>
                            <w:t>DE</w:t>
                          </w:r>
                          <w:r>
                            <w:rPr>
                              <w:spacing w:val="41"/>
                              <w:sz w:val="17"/>
                            </w:rPr>
                            <w:t xml:space="preserve"> </w:t>
                          </w:r>
                          <w:r>
                            <w:rPr>
                              <w:sz w:val="17"/>
                            </w:rPr>
                            <w:t>LA</w:t>
                          </w:r>
                          <w:r>
                            <w:rPr>
                              <w:spacing w:val="28"/>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157</w:t>
                          </w:r>
                          <w:r>
                            <w:rPr>
                              <w:spacing w:val="-5"/>
                              <w:sz w:val="20"/>
                            </w:rPr>
                            <w:fldChar w:fldCharType="end"/>
                          </w:r>
                        </w:p>
                      </w:txbxContent>
                    </wps:txbx>
                    <wps:bodyPr wrap="square" lIns="0" tIns="0" rIns="0" bIns="0" rtlCol="0">
                      <a:noAutofit/>
                    </wps:bodyPr>
                  </wps:wsp>
                </a:graphicData>
              </a:graphic>
            </wp:anchor>
          </w:drawing>
        </mc:Choice>
        <mc:Fallback>
          <w:pict>
            <v:shapetype w14:anchorId="6EAD4721" id="_x0000_t202" coordsize="21600,21600" o:spt="202" path="m,l,21600r21600,l21600,xe">
              <v:stroke joinstyle="miter"/>
              <v:path gradientshapeok="t" o:connecttype="rect"/>
            </v:shapetype>
            <v:shape id="Textbox 162" o:spid="_x0000_s1189" type="#_x0000_t202" style="position:absolute;margin-left:65.4pt;margin-top:30.7pt;width:208.8pt;height:13.1pt;z-index:-191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" filled="f" stroked="f">
              <v:textbox inset="0,0,0,0">
                <w:txbxContent>
                  <w:p w14:paraId="7AE5925A" w14:textId="77777777" w:rsidR="007864B7" w:rsidRDefault="00000000">
                    <w:pPr>
                      <w:tabs>
                        <w:tab w:val="right" w:pos="4095"/>
                      </w:tabs>
                      <w:spacing w:before="11"/>
                      <w:ind w:left="20"/>
                      <w:rPr>
                        <w:sz w:val="20"/>
                      </w:rPr>
                    </w:pPr>
                    <w:r>
                      <w:rPr>
                        <w:sz w:val="17"/>
                      </w:rPr>
                      <w:t>LE</w:t>
                    </w:r>
                    <w:r>
                      <w:rPr>
                        <w:spacing w:val="41"/>
                        <w:sz w:val="17"/>
                      </w:rPr>
                      <w:t xml:space="preserve"> </w:t>
                    </w:r>
                    <w:r>
                      <w:rPr>
                        <w:sz w:val="17"/>
                      </w:rPr>
                      <w:t>MYTHE</w:t>
                    </w:r>
                    <w:r>
                      <w:rPr>
                        <w:spacing w:val="48"/>
                        <w:sz w:val="17"/>
                      </w:rPr>
                      <w:t xml:space="preserve"> </w:t>
                    </w:r>
                    <w:r>
                      <w:rPr>
                        <w:sz w:val="17"/>
                      </w:rPr>
                      <w:t>DE</w:t>
                    </w:r>
                    <w:r>
                      <w:rPr>
                        <w:spacing w:val="41"/>
                        <w:sz w:val="17"/>
                      </w:rPr>
                      <w:t xml:space="preserve"> </w:t>
                    </w:r>
                    <w:r>
                      <w:rPr>
                        <w:sz w:val="17"/>
                      </w:rPr>
                      <w:t>LA</w:t>
                    </w:r>
                    <w:r>
                      <w:rPr>
                        <w:spacing w:val="28"/>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157</w:t>
                    </w:r>
                    <w:r>
                      <w:rPr>
                        <w:spacing w:val="-5"/>
                        <w:sz w:val="20"/>
                      </w:rPr>
                      <w:fldChar w:fldCharType="end"/>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2279" w14:textId="77777777" w:rsidR="007864B7" w:rsidRDefault="00000000">
    <w:pPr>
      <w:pStyle w:val="BodyText"/>
      <w:spacing w:line="14" w:lineRule="auto"/>
      <w:jc w:val="left"/>
      <w:rPr>
        <w:sz w:val="18"/>
      </w:rPr>
    </w:pPr>
    <w:r>
      <w:rPr>
        <w:noProof/>
      </w:rPr>
      <mc:AlternateContent>
        <mc:Choice Requires="wps">
          <w:drawing>
            <wp:anchor distT="0" distB="0" distL="0" distR="0" simplePos="0" relativeHeight="484123136" behindDoc="1" locked="0" layoutInCell="1" allowOverlap="1" wp14:anchorId="644811A3" wp14:editId="3BD995B2">
              <wp:simplePos x="0" y="0"/>
              <wp:positionH relativeFrom="page">
                <wp:posOffset>289075</wp:posOffset>
              </wp:positionH>
              <wp:positionV relativeFrom="page">
                <wp:posOffset>371332</wp:posOffset>
              </wp:positionV>
              <wp:extent cx="2772410" cy="19113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2410" cy="191135"/>
                      </a:xfrm>
                      <a:prstGeom prst="rect">
                        <a:avLst/>
                      </a:prstGeom>
                    </wps:spPr>
                    <wps:txbx>
                      <w:txbxContent>
                        <w:p w14:paraId="4BC71126" w14:textId="77777777" w:rsidR="007864B7" w:rsidRDefault="00000000">
                          <w:pPr>
                            <w:tabs>
                              <w:tab w:val="left" w:pos="570"/>
                            </w:tabs>
                            <w:spacing w:before="11"/>
                            <w:ind w:left="3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160</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644811A3" id="_x0000_t202" coordsize="21600,21600" o:spt="202" path="m,l,21600r21600,l21600,xe">
              <v:stroke joinstyle="miter"/>
              <v:path gradientshapeok="t" o:connecttype="rect"/>
            </v:shapetype>
            <v:shape id="Textbox 163" o:spid="_x0000_s1190" type="#_x0000_t202" style="position:absolute;margin-left:22.75pt;margin-top:29.25pt;width:218.3pt;height:15.05pt;z-index:-191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" filled="f" stroked="f">
              <v:textbox inset="0,0,0,0">
                <w:txbxContent>
                  <w:p w14:paraId="4BC71126" w14:textId="77777777" w:rsidR="007864B7" w:rsidRDefault="00000000">
                    <w:pPr>
                      <w:tabs>
                        <w:tab w:val="left" w:pos="570"/>
                      </w:tabs>
                      <w:spacing w:before="11"/>
                      <w:ind w:left="3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160</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514F" w14:textId="77777777" w:rsidR="007864B7" w:rsidRDefault="00000000">
    <w:pPr>
      <w:pStyle w:val="BodyText"/>
      <w:spacing w:line="14" w:lineRule="auto"/>
      <w:jc w:val="left"/>
    </w:pPr>
    <w:r>
      <w:rPr>
        <w:noProof/>
      </w:rPr>
      <mc:AlternateContent>
        <mc:Choice Requires="wps">
          <w:drawing>
            <wp:anchor distT="0" distB="0" distL="0" distR="0" simplePos="0" relativeHeight="484123648" behindDoc="1" locked="0" layoutInCell="1" allowOverlap="1" wp14:anchorId="2550B4B1" wp14:editId="2430BAC7">
              <wp:simplePos x="0" y="0"/>
              <wp:positionH relativeFrom="page">
                <wp:posOffset>833855</wp:posOffset>
              </wp:positionH>
              <wp:positionV relativeFrom="page">
                <wp:posOffset>389638</wp:posOffset>
              </wp:positionV>
              <wp:extent cx="2652395"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166370"/>
                      </a:xfrm>
                      <a:prstGeom prst="rect">
                        <a:avLst/>
                      </a:prstGeom>
                    </wps:spPr>
                    <wps:txbx>
                      <w:txbxContent>
                        <w:p w14:paraId="5704479F" w14:textId="77777777" w:rsidR="007864B7" w:rsidRDefault="00000000">
                          <w:pPr>
                            <w:tabs>
                              <w:tab w:val="right" w:pos="4096"/>
                            </w:tabs>
                            <w:spacing w:before="11"/>
                            <w:ind w:left="20"/>
                            <w:rPr>
                              <w:sz w:val="20"/>
                            </w:rPr>
                          </w:pPr>
                          <w:r>
                            <w:rPr>
                              <w:sz w:val="17"/>
                            </w:rPr>
                            <w:t>LE</w:t>
                          </w:r>
                          <w:r>
                            <w:rPr>
                              <w:spacing w:val="39"/>
                              <w:sz w:val="17"/>
                            </w:rPr>
                            <w:t xml:space="preserve"> </w:t>
                          </w:r>
                          <w:r>
                            <w:rPr>
                              <w:sz w:val="17"/>
                            </w:rPr>
                            <w:t>MYTHE</w:t>
                          </w:r>
                          <w:r>
                            <w:rPr>
                              <w:spacing w:val="49"/>
                              <w:sz w:val="17"/>
                            </w:rPr>
                            <w:t xml:space="preserve"> </w:t>
                          </w:r>
                          <w:r>
                            <w:rPr>
                              <w:sz w:val="17"/>
                            </w:rPr>
                            <w:t>DE</w:t>
                          </w:r>
                          <w:r>
                            <w:rPr>
                              <w:spacing w:val="38"/>
                              <w:sz w:val="17"/>
                            </w:rPr>
                            <w:t xml:space="preserve"> </w:t>
                          </w:r>
                          <w:r>
                            <w:rPr>
                              <w:sz w:val="17"/>
                            </w:rPr>
                            <w:t>LA</w:t>
                          </w:r>
                          <w:r>
                            <w:rPr>
                              <w:spacing w:val="30"/>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159</w:t>
                          </w:r>
                          <w:r>
                            <w:rPr>
                              <w:spacing w:val="-5"/>
                              <w:sz w:val="20"/>
                            </w:rPr>
                            <w:fldChar w:fldCharType="end"/>
                          </w:r>
                        </w:p>
                      </w:txbxContent>
                    </wps:txbx>
                    <wps:bodyPr wrap="square" lIns="0" tIns="0" rIns="0" bIns="0" rtlCol="0">
                      <a:noAutofit/>
                    </wps:bodyPr>
                  </wps:wsp>
                </a:graphicData>
              </a:graphic>
            </wp:anchor>
          </w:drawing>
        </mc:Choice>
        <mc:Fallback>
          <w:pict>
            <v:shapetype w14:anchorId="2550B4B1" id="_x0000_t202" coordsize="21600,21600" o:spt="202" path="m,l,21600r21600,l21600,xe">
              <v:stroke joinstyle="miter"/>
              <v:path gradientshapeok="t" o:connecttype="rect"/>
            </v:shapetype>
            <v:shape id="Textbox 164" o:spid="_x0000_s1191" type="#_x0000_t202" style="position:absolute;margin-left:65.65pt;margin-top:30.7pt;width:208.85pt;height:13.1pt;z-index:-1919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" filled="f" stroked="f">
              <v:textbox inset="0,0,0,0">
                <w:txbxContent>
                  <w:p w14:paraId="5704479F" w14:textId="77777777" w:rsidR="007864B7" w:rsidRDefault="00000000">
                    <w:pPr>
                      <w:tabs>
                        <w:tab w:val="right" w:pos="4096"/>
                      </w:tabs>
                      <w:spacing w:before="11"/>
                      <w:ind w:left="20"/>
                      <w:rPr>
                        <w:sz w:val="20"/>
                      </w:rPr>
                    </w:pPr>
                    <w:r>
                      <w:rPr>
                        <w:sz w:val="17"/>
                      </w:rPr>
                      <w:t>LE</w:t>
                    </w:r>
                    <w:r>
                      <w:rPr>
                        <w:spacing w:val="39"/>
                        <w:sz w:val="17"/>
                      </w:rPr>
                      <w:t xml:space="preserve"> </w:t>
                    </w:r>
                    <w:r>
                      <w:rPr>
                        <w:sz w:val="17"/>
                      </w:rPr>
                      <w:t>MYTHE</w:t>
                    </w:r>
                    <w:r>
                      <w:rPr>
                        <w:spacing w:val="49"/>
                        <w:sz w:val="17"/>
                      </w:rPr>
                      <w:t xml:space="preserve"> </w:t>
                    </w:r>
                    <w:r>
                      <w:rPr>
                        <w:sz w:val="17"/>
                      </w:rPr>
                      <w:t>DE</w:t>
                    </w:r>
                    <w:r>
                      <w:rPr>
                        <w:spacing w:val="38"/>
                        <w:sz w:val="17"/>
                      </w:rPr>
                      <w:t xml:space="preserve"> </w:t>
                    </w:r>
                    <w:r>
                      <w:rPr>
                        <w:sz w:val="17"/>
                      </w:rPr>
                      <w:t>LA</w:t>
                    </w:r>
                    <w:r>
                      <w:rPr>
                        <w:spacing w:val="30"/>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159</w:t>
                    </w:r>
                    <w:r>
                      <w:rPr>
                        <w:spacing w:val="-5"/>
                        <w:sz w:val="20"/>
                      </w:rPr>
                      <w:fldChar w:fldCharType="end"/>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F95D" w14:textId="77777777" w:rsidR="007864B7" w:rsidRDefault="00000000">
    <w:pPr>
      <w:pStyle w:val="BodyText"/>
      <w:spacing w:line="14" w:lineRule="auto"/>
      <w:jc w:val="left"/>
    </w:pPr>
    <w:r>
      <w:rPr>
        <w:noProof/>
      </w:rPr>
      <mc:AlternateContent>
        <mc:Choice Requires="wps">
          <w:drawing>
            <wp:anchor distT="0" distB="0" distL="0" distR="0" simplePos="0" relativeHeight="484125184" behindDoc="1" locked="0" layoutInCell="1" allowOverlap="1" wp14:anchorId="7C7A1AEA" wp14:editId="73676CCE">
              <wp:simplePos x="0" y="0"/>
              <wp:positionH relativeFrom="page">
                <wp:posOffset>274828</wp:posOffset>
              </wp:positionH>
              <wp:positionV relativeFrom="page">
                <wp:posOffset>384786</wp:posOffset>
              </wp:positionV>
              <wp:extent cx="2783840" cy="1676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167640"/>
                      </a:xfrm>
                      <a:prstGeom prst="rect">
                        <a:avLst/>
                      </a:prstGeom>
                    </wps:spPr>
                    <wps:txbx>
                      <w:txbxContent>
                        <w:p w14:paraId="7BB14D52" w14:textId="77777777" w:rsidR="007864B7" w:rsidRDefault="00000000">
                          <w:pPr>
                            <w:tabs>
                              <w:tab w:val="left" w:pos="592"/>
                            </w:tabs>
                            <w:spacing w:before="13"/>
                            <w:ind w:left="60"/>
                            <w:rPr>
                              <w:sz w:val="17"/>
                            </w:rPr>
                          </w:pPr>
                          <w:r>
                            <w:rPr>
                              <w:rFonts w:ascii="Arial" w:hAnsi="Arial"/>
                              <w:spacing w:val="-5"/>
                              <w:sz w:val="20"/>
                            </w:rPr>
                            <w:fldChar w:fldCharType="begin"/>
                          </w:r>
                          <w:r>
                            <w:rPr>
                              <w:rFonts w:ascii="Arial" w:hAnsi="Arial"/>
                              <w:spacing w:val="-5"/>
                              <w:sz w:val="20"/>
                            </w:rPr>
                            <w:instrText xml:space="preserve"> PAGE </w:instrText>
                          </w:r>
                          <w:r>
                            <w:rPr>
                              <w:rFonts w:ascii="Arial" w:hAnsi="Arial"/>
                              <w:spacing w:val="-5"/>
                              <w:sz w:val="20"/>
                            </w:rPr>
                            <w:fldChar w:fldCharType="separate"/>
                          </w:r>
                          <w:r>
                            <w:rPr>
                              <w:rFonts w:ascii="Arial" w:hAnsi="Arial"/>
                              <w:spacing w:val="-5"/>
                              <w:sz w:val="20"/>
                            </w:rPr>
                            <w:t>162</w:t>
                          </w:r>
                          <w:r>
                            <w:rPr>
                              <w:rFonts w:ascii="Arial" w:hAnsi="Arial"/>
                              <w:spacing w:val="-5"/>
                              <w:sz w:val="20"/>
                            </w:rPr>
                            <w:fldChar w:fldCharType="end"/>
                          </w:r>
                          <w:r>
                            <w:rPr>
                              <w:rFonts w:ascii="Arial" w:hAnsi="Arial"/>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C7A1AEA" id="_x0000_t202" coordsize="21600,21600" o:spt="202" path="m,l,21600r21600,l21600,xe">
              <v:stroke joinstyle="miter"/>
              <v:path gradientshapeok="t" o:connecttype="rect"/>
            </v:shapetype>
            <v:shape id="Textbox 167" o:spid="_x0000_s1192" type="#_x0000_t202" style="position:absolute;margin-left:21.65pt;margin-top:30.3pt;width:219.2pt;height:13.2pt;z-index:-191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" filled="f" stroked="f">
              <v:textbox inset="0,0,0,0">
                <w:txbxContent>
                  <w:p w14:paraId="7BB14D52" w14:textId="77777777" w:rsidR="007864B7" w:rsidRDefault="00000000">
                    <w:pPr>
                      <w:tabs>
                        <w:tab w:val="left" w:pos="592"/>
                      </w:tabs>
                      <w:spacing w:before="13"/>
                      <w:ind w:left="60"/>
                      <w:rPr>
                        <w:sz w:val="17"/>
                      </w:rPr>
                    </w:pPr>
                    <w:r>
                      <w:rPr>
                        <w:rFonts w:ascii="Arial" w:hAnsi="Arial"/>
                        <w:spacing w:val="-5"/>
                        <w:sz w:val="20"/>
                      </w:rPr>
                      <w:fldChar w:fldCharType="begin"/>
                    </w:r>
                    <w:r>
                      <w:rPr>
                        <w:rFonts w:ascii="Arial" w:hAnsi="Arial"/>
                        <w:spacing w:val="-5"/>
                        <w:sz w:val="20"/>
                      </w:rPr>
                      <w:instrText xml:space="preserve"> PAGE </w:instrText>
                    </w:r>
                    <w:r>
                      <w:rPr>
                        <w:rFonts w:ascii="Arial" w:hAnsi="Arial"/>
                        <w:spacing w:val="-5"/>
                        <w:sz w:val="20"/>
                      </w:rPr>
                      <w:fldChar w:fldCharType="separate"/>
                    </w:r>
                    <w:r>
                      <w:rPr>
                        <w:rFonts w:ascii="Arial" w:hAnsi="Arial"/>
                        <w:spacing w:val="-5"/>
                        <w:sz w:val="20"/>
                      </w:rPr>
                      <w:t>162</w:t>
                    </w:r>
                    <w:r>
                      <w:rPr>
                        <w:rFonts w:ascii="Arial" w:hAnsi="Arial"/>
                        <w:spacing w:val="-5"/>
                        <w:sz w:val="20"/>
                      </w:rPr>
                      <w:fldChar w:fldCharType="end"/>
                    </w:r>
                    <w:r>
                      <w:rPr>
                        <w:rFonts w:ascii="Arial" w:hAnsi="Arial"/>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A185" w14:textId="77777777" w:rsidR="007864B7" w:rsidRDefault="00000000">
    <w:pPr>
      <w:pStyle w:val="BodyText"/>
      <w:spacing w:line="14" w:lineRule="auto"/>
      <w:jc w:val="left"/>
    </w:pPr>
    <w:r>
      <w:rPr>
        <w:noProof/>
      </w:rPr>
      <mc:AlternateContent>
        <mc:Choice Requires="wps">
          <w:drawing>
            <wp:anchor distT="0" distB="0" distL="0" distR="0" simplePos="0" relativeHeight="484124160" behindDoc="1" locked="0" layoutInCell="1" allowOverlap="1" wp14:anchorId="61C606F5" wp14:editId="0505C30B">
              <wp:simplePos x="0" y="0"/>
              <wp:positionH relativeFrom="page">
                <wp:posOffset>852046</wp:posOffset>
              </wp:positionH>
              <wp:positionV relativeFrom="page">
                <wp:posOffset>377872</wp:posOffset>
              </wp:positionV>
              <wp:extent cx="2124710" cy="17335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710" cy="173355"/>
                      </a:xfrm>
                      <a:prstGeom prst="rect">
                        <a:avLst/>
                      </a:prstGeom>
                    </wps:spPr>
                    <wps:txbx>
                      <w:txbxContent>
                        <w:p w14:paraId="5EC00889" w14:textId="77777777" w:rsidR="007864B7" w:rsidRDefault="00000000">
                          <w:pPr>
                            <w:spacing w:before="11"/>
                            <w:ind w:left="20"/>
                            <w:rPr>
                              <w:b/>
                              <w:sz w:val="21"/>
                            </w:rPr>
                          </w:pPr>
                          <w:r>
                            <w:rPr>
                              <w:w w:val="85"/>
                              <w:sz w:val="18"/>
                            </w:rPr>
                            <w:t>LE</w:t>
                          </w:r>
                          <w:r>
                            <w:rPr>
                              <w:spacing w:val="23"/>
                              <w:sz w:val="18"/>
                            </w:rPr>
                            <w:t xml:space="preserve"> </w:t>
                          </w:r>
                          <w:r>
                            <w:rPr>
                              <w:b/>
                              <w:w w:val="85"/>
                              <w:sz w:val="21"/>
                            </w:rPr>
                            <w:t>MYTHE</w:t>
                          </w:r>
                          <w:r>
                            <w:rPr>
                              <w:b/>
                              <w:spacing w:val="28"/>
                              <w:sz w:val="21"/>
                            </w:rPr>
                            <w:t xml:space="preserve"> </w:t>
                          </w:r>
                          <w:r>
                            <w:rPr>
                              <w:w w:val="85"/>
                              <w:sz w:val="18"/>
                            </w:rPr>
                            <w:t>DE</w:t>
                          </w:r>
                          <w:r>
                            <w:rPr>
                              <w:spacing w:val="24"/>
                              <w:sz w:val="18"/>
                            </w:rPr>
                            <w:t xml:space="preserve"> </w:t>
                          </w:r>
                          <w:r>
                            <w:rPr>
                              <w:b/>
                              <w:w w:val="85"/>
                              <w:sz w:val="21"/>
                            </w:rPr>
                            <w:t>LA</w:t>
                          </w:r>
                          <w:r>
                            <w:rPr>
                              <w:b/>
                              <w:spacing w:val="11"/>
                              <w:sz w:val="21"/>
                            </w:rPr>
                            <w:t xml:space="preserve"> </w:t>
                          </w:r>
                          <w:r>
                            <w:rPr>
                              <w:b/>
                              <w:spacing w:val="-2"/>
                              <w:w w:val="80"/>
                              <w:sz w:val="21"/>
                            </w:rPr>
                            <w:t>•CONCENTRATION»</w:t>
                          </w:r>
                        </w:p>
                      </w:txbxContent>
                    </wps:txbx>
                    <wps:bodyPr wrap="square" lIns="0" tIns="0" rIns="0" bIns="0" rtlCol="0">
                      <a:noAutofit/>
                    </wps:bodyPr>
                  </wps:wsp>
                </a:graphicData>
              </a:graphic>
            </wp:anchor>
          </w:drawing>
        </mc:Choice>
        <mc:Fallback>
          <w:pict>
            <v:shapetype w14:anchorId="61C606F5" id="_x0000_t202" coordsize="21600,21600" o:spt="202" path="m,l,21600r21600,l21600,xe">
              <v:stroke joinstyle="miter"/>
              <v:path gradientshapeok="t" o:connecttype="rect"/>
            </v:shapetype>
            <v:shape id="Textbox 165" o:spid="_x0000_s1193" type="#_x0000_t202" style="position:absolute;margin-left:67.1pt;margin-top:29.75pt;width:167.3pt;height:13.65pt;z-index:-191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" filled="f" stroked="f">
              <v:textbox inset="0,0,0,0">
                <w:txbxContent>
                  <w:p w14:paraId="5EC00889" w14:textId="77777777" w:rsidR="007864B7" w:rsidRDefault="00000000">
                    <w:pPr>
                      <w:spacing w:before="11"/>
                      <w:ind w:left="20"/>
                      <w:rPr>
                        <w:b/>
                        <w:sz w:val="21"/>
                      </w:rPr>
                    </w:pPr>
                    <w:r>
                      <w:rPr>
                        <w:w w:val="85"/>
                        <w:sz w:val="18"/>
                      </w:rPr>
                      <w:t>LE</w:t>
                    </w:r>
                    <w:r>
                      <w:rPr>
                        <w:spacing w:val="23"/>
                        <w:sz w:val="18"/>
                      </w:rPr>
                      <w:t xml:space="preserve"> </w:t>
                    </w:r>
                    <w:r>
                      <w:rPr>
                        <w:b/>
                        <w:w w:val="85"/>
                        <w:sz w:val="21"/>
                      </w:rPr>
                      <w:t>MYTHE</w:t>
                    </w:r>
                    <w:r>
                      <w:rPr>
                        <w:b/>
                        <w:spacing w:val="28"/>
                        <w:sz w:val="21"/>
                      </w:rPr>
                      <w:t xml:space="preserve"> </w:t>
                    </w:r>
                    <w:r>
                      <w:rPr>
                        <w:w w:val="85"/>
                        <w:sz w:val="18"/>
                      </w:rPr>
                      <w:t>DE</w:t>
                    </w:r>
                    <w:r>
                      <w:rPr>
                        <w:spacing w:val="24"/>
                        <w:sz w:val="18"/>
                      </w:rPr>
                      <w:t xml:space="preserve"> </w:t>
                    </w:r>
                    <w:r>
                      <w:rPr>
                        <w:b/>
                        <w:w w:val="85"/>
                        <w:sz w:val="21"/>
                      </w:rPr>
                      <w:t>LA</w:t>
                    </w:r>
                    <w:r>
                      <w:rPr>
                        <w:b/>
                        <w:spacing w:val="11"/>
                        <w:sz w:val="21"/>
                      </w:rPr>
                      <w:t xml:space="preserve"> </w:t>
                    </w:r>
                    <w:r>
                      <w:rPr>
                        <w:b/>
                        <w:spacing w:val="-2"/>
                        <w:w w:val="80"/>
                        <w:sz w:val="21"/>
                      </w:rPr>
                      <w:t>•CONCENTRATION»</w:t>
                    </w:r>
                  </w:p>
                </w:txbxContent>
              </v:textbox>
              <w10:wrap anchorx="page" anchory="page"/>
            </v:shape>
          </w:pict>
        </mc:Fallback>
      </mc:AlternateContent>
    </w:r>
    <w:r>
      <w:rPr>
        <w:noProof/>
      </w:rPr>
      <mc:AlternateContent>
        <mc:Choice Requires="wps">
          <w:drawing>
            <wp:anchor distT="0" distB="0" distL="0" distR="0" simplePos="0" relativeHeight="484124672" behindDoc="1" locked="0" layoutInCell="1" allowOverlap="1" wp14:anchorId="49182EE6" wp14:editId="3FCC0658">
              <wp:simplePos x="0" y="0"/>
              <wp:positionH relativeFrom="page">
                <wp:posOffset>3222952</wp:posOffset>
              </wp:positionH>
              <wp:positionV relativeFrom="page">
                <wp:posOffset>383537</wp:posOffset>
              </wp:positionV>
              <wp:extent cx="276225"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6370"/>
                      </a:xfrm>
                      <a:prstGeom prst="rect">
                        <a:avLst/>
                      </a:prstGeom>
                    </wps:spPr>
                    <wps:txbx>
                      <w:txbxContent>
                        <w:p w14:paraId="1018F7A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wps:txbx>
                    <wps:bodyPr wrap="square" lIns="0" tIns="0" rIns="0" bIns="0" rtlCol="0">
                      <a:noAutofit/>
                    </wps:bodyPr>
                  </wps:wsp>
                </a:graphicData>
              </a:graphic>
            </wp:anchor>
          </w:drawing>
        </mc:Choice>
        <mc:Fallback>
          <w:pict>
            <v:shape w14:anchorId="49182EE6" id="Textbox 166" o:spid="_x0000_s1194" type="#_x0000_t202" style="position:absolute;margin-left:253.8pt;margin-top:30.2pt;width:21.75pt;height:13.1pt;z-index:-191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" filled="f" stroked="f">
              <v:textbox inset="0,0,0,0">
                <w:txbxContent>
                  <w:p w14:paraId="1018F7A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161</w:t>
                    </w:r>
                    <w:r>
                      <w:rPr>
                        <w:spacing w:val="-5"/>
                      </w:rPr>
                      <w:fldChar w:fldCharType="end"/>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D9E8" w14:textId="77777777" w:rsidR="007864B7" w:rsidRDefault="007864B7">
    <w:pPr>
      <w:pStyle w:val="BodyText"/>
      <w:spacing w:line="14" w:lineRule="auto"/>
      <w:jc w:val="left"/>
      <w:rPr>
        <w:sz w:val="2"/>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FEA8" w14:textId="77777777" w:rsidR="007864B7" w:rsidRDefault="007864B7">
    <w:pPr>
      <w:pStyle w:val="BodyText"/>
      <w:spacing w:line="14" w:lineRule="auto"/>
      <w:jc w:val="left"/>
      <w:rPr>
        <w:sz w:val="2"/>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96FE8" w14:textId="77777777" w:rsidR="007864B7" w:rsidRDefault="00000000">
    <w:pPr>
      <w:pStyle w:val="BodyText"/>
      <w:spacing w:line="14" w:lineRule="auto"/>
      <w:jc w:val="left"/>
    </w:pPr>
    <w:r>
      <w:rPr>
        <w:noProof/>
      </w:rPr>
      <mc:AlternateContent>
        <mc:Choice Requires="wps">
          <w:drawing>
            <wp:anchor distT="0" distB="0" distL="0" distR="0" simplePos="0" relativeHeight="484126208" behindDoc="1" locked="0" layoutInCell="1" allowOverlap="1" wp14:anchorId="111C412D" wp14:editId="03FD21B6">
              <wp:simplePos x="0" y="0"/>
              <wp:positionH relativeFrom="page">
                <wp:posOffset>118109</wp:posOffset>
              </wp:positionH>
              <wp:positionV relativeFrom="page">
                <wp:posOffset>371332</wp:posOffset>
              </wp:positionV>
              <wp:extent cx="2790825"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66370"/>
                      </a:xfrm>
                      <a:prstGeom prst="rect">
                        <a:avLst/>
                      </a:prstGeom>
                    </wps:spPr>
                    <wps:txbx>
                      <w:txbxContent>
                        <w:p w14:paraId="6651D95C" w14:textId="77777777" w:rsidR="007864B7" w:rsidRDefault="00000000">
                          <w:pPr>
                            <w:tabs>
                              <w:tab w:val="left" w:pos="598"/>
                            </w:tabs>
                            <w:spacing w:before="11"/>
                            <w:ind w:left="60"/>
                            <w:rPr>
                              <w:sz w:val="17"/>
                            </w:rPr>
                          </w:pPr>
                          <w:r>
                            <w:rPr>
                              <w:spacing w:val="-5"/>
                              <w:sz w:val="20"/>
                            </w:rPr>
                            <w:t>166</w:t>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11C412D" id="_x0000_t202" coordsize="21600,21600" o:spt="202" path="m,l,21600r21600,l21600,xe">
              <v:stroke joinstyle="miter"/>
              <v:path gradientshapeok="t" o:connecttype="rect"/>
            </v:shapetype>
            <v:shape id="Textbox 169" o:spid="_x0000_s1195" type="#_x0000_t202" style="position:absolute;margin-left:9.3pt;margin-top:29.25pt;width:219.75pt;height:13.1pt;z-index:-191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" filled="f" stroked="f">
              <v:textbox inset="0,0,0,0">
                <w:txbxContent>
                  <w:p w14:paraId="6651D95C" w14:textId="77777777" w:rsidR="007864B7" w:rsidRDefault="00000000">
                    <w:pPr>
                      <w:tabs>
                        <w:tab w:val="left" w:pos="598"/>
                      </w:tabs>
                      <w:spacing w:before="11"/>
                      <w:ind w:left="60"/>
                      <w:rPr>
                        <w:sz w:val="17"/>
                      </w:rPr>
                    </w:pPr>
                    <w:r>
                      <w:rPr>
                        <w:spacing w:val="-5"/>
                        <w:sz w:val="20"/>
                      </w:rPr>
                      <w:t>166</w:t>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2D60" w14:textId="77777777" w:rsidR="007864B7" w:rsidRDefault="00000000">
    <w:pPr>
      <w:pStyle w:val="BodyText"/>
      <w:spacing w:line="14" w:lineRule="auto"/>
      <w:jc w:val="left"/>
    </w:pPr>
    <w:r>
      <w:rPr>
        <w:noProof/>
      </w:rPr>
      <mc:AlternateContent>
        <mc:Choice Requires="wps">
          <w:drawing>
            <wp:anchor distT="0" distB="0" distL="0" distR="0" simplePos="0" relativeHeight="484125696" behindDoc="1" locked="0" layoutInCell="1" allowOverlap="1" wp14:anchorId="2102E5BC" wp14:editId="073433FE">
              <wp:simplePos x="0" y="0"/>
              <wp:positionH relativeFrom="page">
                <wp:posOffset>989555</wp:posOffset>
              </wp:positionH>
              <wp:positionV relativeFrom="page">
                <wp:posOffset>383535</wp:posOffset>
              </wp:positionV>
              <wp:extent cx="2618740"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8740" cy="166370"/>
                      </a:xfrm>
                      <a:prstGeom prst="rect">
                        <a:avLst/>
                      </a:prstGeom>
                    </wps:spPr>
                    <wps:txbx>
                      <w:txbxContent>
                        <w:p w14:paraId="2C18B282" w14:textId="77777777" w:rsidR="007864B7" w:rsidRDefault="00000000">
                          <w:pPr>
                            <w:tabs>
                              <w:tab w:val="right" w:pos="4102"/>
                            </w:tabs>
                            <w:spacing w:before="11"/>
                            <w:ind w:left="20"/>
                            <w:rPr>
                              <w:sz w:val="20"/>
                            </w:rPr>
                          </w:pPr>
                          <w:r>
                            <w:rPr>
                              <w:sz w:val="17"/>
                            </w:rPr>
                            <w:t>LE</w:t>
                          </w:r>
                          <w:r>
                            <w:rPr>
                              <w:spacing w:val="43"/>
                              <w:sz w:val="17"/>
                            </w:rPr>
                            <w:t xml:space="preserve"> </w:t>
                          </w:r>
                          <w:r>
                            <w:rPr>
                              <w:sz w:val="17"/>
                            </w:rPr>
                            <w:t>MYTHE</w:t>
                          </w:r>
                          <w:r>
                            <w:rPr>
                              <w:spacing w:val="51"/>
                              <w:sz w:val="17"/>
                            </w:rPr>
                            <w:t xml:space="preserve"> </w:t>
                          </w:r>
                          <w:r>
                            <w:rPr>
                              <w:sz w:val="17"/>
                            </w:rPr>
                            <w:t>DE</w:t>
                          </w:r>
                          <w:r>
                            <w:rPr>
                              <w:spacing w:val="38"/>
                              <w:sz w:val="17"/>
                            </w:rPr>
                            <w:t xml:space="preserve"> </w:t>
                          </w:r>
                          <w:r>
                            <w:rPr>
                              <w:sz w:val="17"/>
                            </w:rPr>
                            <w:t>LA</w:t>
                          </w:r>
                          <w:r>
                            <w:rPr>
                              <w:spacing w:val="36"/>
                              <w:sz w:val="17"/>
                            </w:rPr>
                            <w:t xml:space="preserve"> </w:t>
                          </w:r>
                          <w:r>
                            <w:rPr>
                              <w:sz w:val="17"/>
                            </w:rPr>
                            <w:t>•</w:t>
                          </w:r>
                          <w:r>
                            <w:rPr>
                              <w:spacing w:val="1"/>
                              <w:sz w:val="17"/>
                            </w:rPr>
                            <w:t xml:space="preserve"> </w:t>
                          </w:r>
                          <w:r>
                            <w:rPr>
                              <w:sz w:val="17"/>
                            </w:rPr>
                            <w:t>CONCENTRATION</w:t>
                          </w:r>
                          <w:r>
                            <w:rPr>
                              <w:spacing w:val="24"/>
                              <w:sz w:val="17"/>
                            </w:rPr>
                            <w:t xml:space="preserve"> </w:t>
                          </w:r>
                          <w:r>
                            <w:rPr>
                              <w:spacing w:val="-10"/>
                              <w:sz w:val="10"/>
                            </w:rPr>
                            <w:t>»</w:t>
                          </w:r>
                          <w:r>
                            <w:rPr>
                              <w:sz w:val="10"/>
                            </w:rPr>
                            <w:tab/>
                          </w:r>
                          <w:r>
                            <w:rPr>
                              <w:spacing w:val="-5"/>
                              <w:sz w:val="20"/>
                            </w:rPr>
                            <w:t>165</w:t>
                          </w:r>
                        </w:p>
                      </w:txbxContent>
                    </wps:txbx>
                    <wps:bodyPr wrap="square" lIns="0" tIns="0" rIns="0" bIns="0" rtlCol="0">
                      <a:noAutofit/>
                    </wps:bodyPr>
                  </wps:wsp>
                </a:graphicData>
              </a:graphic>
            </wp:anchor>
          </w:drawing>
        </mc:Choice>
        <mc:Fallback>
          <w:pict>
            <v:shapetype w14:anchorId="2102E5BC" id="_x0000_t202" coordsize="21600,21600" o:spt="202" path="m,l,21600r21600,l21600,xe">
              <v:stroke joinstyle="miter"/>
              <v:path gradientshapeok="t" o:connecttype="rect"/>
            </v:shapetype>
            <v:shape id="Textbox 168" o:spid="_x0000_s1196" type="#_x0000_t202" style="position:absolute;margin-left:77.9pt;margin-top:30.2pt;width:206.2pt;height:13.1pt;z-index:-191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" filled="f" stroked="f">
              <v:textbox inset="0,0,0,0">
                <w:txbxContent>
                  <w:p w14:paraId="2C18B282" w14:textId="77777777" w:rsidR="007864B7" w:rsidRDefault="00000000">
                    <w:pPr>
                      <w:tabs>
                        <w:tab w:val="right" w:pos="4102"/>
                      </w:tabs>
                      <w:spacing w:before="11"/>
                      <w:ind w:left="20"/>
                      <w:rPr>
                        <w:sz w:val="20"/>
                      </w:rPr>
                    </w:pPr>
                    <w:r>
                      <w:rPr>
                        <w:sz w:val="17"/>
                      </w:rPr>
                      <w:t>LE</w:t>
                    </w:r>
                    <w:r>
                      <w:rPr>
                        <w:spacing w:val="43"/>
                        <w:sz w:val="17"/>
                      </w:rPr>
                      <w:t xml:space="preserve"> </w:t>
                    </w:r>
                    <w:r>
                      <w:rPr>
                        <w:sz w:val="17"/>
                      </w:rPr>
                      <w:t>MYTHE</w:t>
                    </w:r>
                    <w:r>
                      <w:rPr>
                        <w:spacing w:val="51"/>
                        <w:sz w:val="17"/>
                      </w:rPr>
                      <w:t xml:space="preserve"> </w:t>
                    </w:r>
                    <w:r>
                      <w:rPr>
                        <w:sz w:val="17"/>
                      </w:rPr>
                      <w:t>DE</w:t>
                    </w:r>
                    <w:r>
                      <w:rPr>
                        <w:spacing w:val="38"/>
                        <w:sz w:val="17"/>
                      </w:rPr>
                      <w:t xml:space="preserve"> </w:t>
                    </w:r>
                    <w:r>
                      <w:rPr>
                        <w:sz w:val="17"/>
                      </w:rPr>
                      <w:t>LA</w:t>
                    </w:r>
                    <w:r>
                      <w:rPr>
                        <w:spacing w:val="36"/>
                        <w:sz w:val="17"/>
                      </w:rPr>
                      <w:t xml:space="preserve"> </w:t>
                    </w:r>
                    <w:r>
                      <w:rPr>
                        <w:sz w:val="17"/>
                      </w:rPr>
                      <w:t>•</w:t>
                    </w:r>
                    <w:r>
                      <w:rPr>
                        <w:spacing w:val="1"/>
                        <w:sz w:val="17"/>
                      </w:rPr>
                      <w:t xml:space="preserve"> </w:t>
                    </w:r>
                    <w:r>
                      <w:rPr>
                        <w:sz w:val="17"/>
                      </w:rPr>
                      <w:t>CONCENTRATION</w:t>
                    </w:r>
                    <w:r>
                      <w:rPr>
                        <w:spacing w:val="24"/>
                        <w:sz w:val="17"/>
                      </w:rPr>
                      <w:t xml:space="preserve"> </w:t>
                    </w:r>
                    <w:r>
                      <w:rPr>
                        <w:spacing w:val="-10"/>
                        <w:sz w:val="10"/>
                      </w:rPr>
                      <w:t>»</w:t>
                    </w:r>
                    <w:r>
                      <w:rPr>
                        <w:sz w:val="10"/>
                      </w:rPr>
                      <w:tab/>
                    </w:r>
                    <w:r>
                      <w:rPr>
                        <w:spacing w:val="-5"/>
                        <w:sz w:val="20"/>
                      </w:rPr>
                      <w:t>165</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D2A45" w14:textId="77777777" w:rsidR="007864B7" w:rsidRDefault="00000000">
    <w:pPr>
      <w:pStyle w:val="BodyText"/>
      <w:spacing w:line="14" w:lineRule="auto"/>
      <w:jc w:val="left"/>
    </w:pPr>
    <w:r>
      <w:rPr>
        <w:noProof/>
      </w:rPr>
      <mc:AlternateContent>
        <mc:Choice Requires="wps">
          <w:drawing>
            <wp:anchor distT="0" distB="0" distL="0" distR="0" simplePos="0" relativeHeight="484127232" behindDoc="1" locked="0" layoutInCell="1" allowOverlap="1" wp14:anchorId="78BB50D1" wp14:editId="45184EF2">
              <wp:simplePos x="0" y="0"/>
              <wp:positionH relativeFrom="page">
                <wp:posOffset>115055</wp:posOffset>
              </wp:positionH>
              <wp:positionV relativeFrom="page">
                <wp:posOffset>386585</wp:posOffset>
              </wp:positionV>
              <wp:extent cx="2787650"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1DCD3D80" w14:textId="77777777" w:rsidR="007864B7" w:rsidRDefault="00000000">
                          <w:pPr>
                            <w:tabs>
                              <w:tab w:val="left" w:pos="598"/>
                            </w:tabs>
                            <w:spacing w:before="11"/>
                            <w:ind w:left="60"/>
                            <w:rPr>
                              <w:sz w:val="17"/>
                            </w:rPr>
                          </w:pPr>
                          <w:r>
                            <w:rPr>
                              <w:spacing w:val="-5"/>
                              <w:sz w:val="20"/>
                            </w:rPr>
                            <w:t>168</w:t>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8BB50D1" id="_x0000_t202" coordsize="21600,21600" o:spt="202" path="m,l,21600r21600,l21600,xe">
              <v:stroke joinstyle="miter"/>
              <v:path gradientshapeok="t" o:connecttype="rect"/>
            </v:shapetype>
            <v:shape id="Textbox 171" o:spid="_x0000_s1197" type="#_x0000_t202" style="position:absolute;margin-left:9.05pt;margin-top:30.45pt;width:219.5pt;height:13.1pt;z-index:-191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" filled="f" stroked="f">
              <v:textbox inset="0,0,0,0">
                <w:txbxContent>
                  <w:p w14:paraId="1DCD3D80" w14:textId="77777777" w:rsidR="007864B7" w:rsidRDefault="00000000">
                    <w:pPr>
                      <w:tabs>
                        <w:tab w:val="left" w:pos="598"/>
                      </w:tabs>
                      <w:spacing w:before="11"/>
                      <w:ind w:left="60"/>
                      <w:rPr>
                        <w:sz w:val="17"/>
                      </w:rPr>
                    </w:pPr>
                    <w:r>
                      <w:rPr>
                        <w:spacing w:val="-5"/>
                        <w:sz w:val="20"/>
                      </w:rPr>
                      <w:t>168</w:t>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F676" w14:textId="77777777" w:rsidR="007864B7" w:rsidRDefault="00000000">
    <w:pPr>
      <w:pStyle w:val="BodyText"/>
      <w:spacing w:line="14" w:lineRule="auto"/>
      <w:jc w:val="left"/>
      <w:rPr>
        <w:sz w:val="18"/>
      </w:rPr>
    </w:pPr>
    <w:r>
      <w:rPr>
        <w:noProof/>
      </w:rPr>
      <mc:AlternateContent>
        <mc:Choice Requires="wps">
          <w:drawing>
            <wp:anchor distT="0" distB="0" distL="0" distR="0" simplePos="0" relativeHeight="484051968" behindDoc="1" locked="0" layoutInCell="1" allowOverlap="1" wp14:anchorId="7F9A40A5" wp14:editId="5BAEE829">
              <wp:simplePos x="0" y="0"/>
              <wp:positionH relativeFrom="page">
                <wp:posOffset>3351009</wp:posOffset>
              </wp:positionH>
              <wp:positionV relativeFrom="page">
                <wp:posOffset>285916</wp:posOffset>
              </wp:positionV>
              <wp:extent cx="227329" cy="1911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91135"/>
                      </a:xfrm>
                      <a:prstGeom prst="rect">
                        <a:avLst/>
                      </a:prstGeom>
                    </wps:spPr>
                    <wps:txbx>
                      <w:txbxContent>
                        <w:p w14:paraId="7210500C" w14:textId="77777777" w:rsidR="007864B7" w:rsidRDefault="00000000">
                          <w:pPr>
                            <w:pStyle w:val="BodyText"/>
                            <w:spacing w:before="11"/>
                            <w:ind w:left="79"/>
                            <w:jc w:val="left"/>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7F9A40A5" id="_x0000_t202" coordsize="21600,21600" o:spt="202" path="m,l,21600r21600,l21600,xe">
              <v:stroke joinstyle="miter"/>
              <v:path gradientshapeok="t" o:connecttype="rect"/>
            </v:shapetype>
            <v:shape id="Textbox 20" o:spid="_x0000_s1053" type="#_x0000_t202" style="position:absolute;margin-left:263.85pt;margin-top:22.5pt;width:17.9pt;height:15.05pt;z-index:-192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" filled="f" stroked="f">
              <v:textbox inset="0,0,0,0">
                <w:txbxContent>
                  <w:p w14:paraId="7210500C" w14:textId="77777777" w:rsidR="007864B7" w:rsidRDefault="00000000">
                    <w:pPr>
                      <w:pStyle w:val="BodyText"/>
                      <w:spacing w:before="11"/>
                      <w:ind w:left="79"/>
                      <w:jc w:val="left"/>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2480" behindDoc="1" locked="0" layoutInCell="1" allowOverlap="1" wp14:anchorId="600D4E3A" wp14:editId="797EDF08">
              <wp:simplePos x="0" y="0"/>
              <wp:positionH relativeFrom="page">
                <wp:posOffset>961527</wp:posOffset>
              </wp:positionH>
              <wp:positionV relativeFrom="page">
                <wp:posOffset>302908</wp:posOffset>
              </wp:positionV>
              <wp:extent cx="2044700" cy="1454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68AF9441"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6"/>
                              <w:sz w:val="17"/>
                            </w:rPr>
                            <w:t xml:space="preserve"> </w:t>
                          </w:r>
                          <w:r>
                            <w:rPr>
                              <w:sz w:val="17"/>
                            </w:rPr>
                            <w:t>L'ÉCONOMIE</w:t>
                          </w:r>
                          <w:r>
                            <w:rPr>
                              <w:spacing w:val="62"/>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600D4E3A" id="Textbox 21" o:spid="_x0000_s1054" type="#_x0000_t202" style="position:absolute;margin-left:75.7pt;margin-top:23.85pt;width:161pt;height:11.45pt;z-index:-192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" filled="f" stroked="f">
              <v:textbox inset="0,0,0,0">
                <w:txbxContent>
                  <w:p w14:paraId="68AF9441"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6"/>
                        <w:sz w:val="17"/>
                      </w:rPr>
                      <w:t xml:space="preserve"> </w:t>
                    </w:r>
                    <w:r>
                      <w:rPr>
                        <w:sz w:val="17"/>
                      </w:rPr>
                      <w:t>L'ÉCONOMIE</w:t>
                    </w:r>
                    <w:r>
                      <w:rPr>
                        <w:spacing w:val="62"/>
                        <w:sz w:val="17"/>
                      </w:rPr>
                      <w:t xml:space="preserve"> </w:t>
                    </w:r>
                    <w:r>
                      <w:rPr>
                        <w:spacing w:val="-2"/>
                        <w:sz w:val="17"/>
                      </w:rPr>
                      <w:t>MIXTE</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12ED0" w14:textId="77777777" w:rsidR="007864B7" w:rsidRDefault="00000000">
    <w:pPr>
      <w:pStyle w:val="BodyText"/>
      <w:spacing w:line="14" w:lineRule="auto"/>
      <w:jc w:val="left"/>
    </w:pPr>
    <w:r>
      <w:rPr>
        <w:noProof/>
      </w:rPr>
      <mc:AlternateContent>
        <mc:Choice Requires="wps">
          <w:drawing>
            <wp:anchor distT="0" distB="0" distL="0" distR="0" simplePos="0" relativeHeight="484126720" behindDoc="1" locked="0" layoutInCell="1" allowOverlap="1" wp14:anchorId="50997ED7" wp14:editId="2BA3F1A5">
              <wp:simplePos x="0" y="0"/>
              <wp:positionH relativeFrom="page">
                <wp:posOffset>1004941</wp:posOffset>
              </wp:positionH>
              <wp:positionV relativeFrom="page">
                <wp:posOffset>376996</wp:posOffset>
              </wp:positionV>
              <wp:extent cx="2613025" cy="15938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025" cy="159385"/>
                      </a:xfrm>
                      <a:prstGeom prst="rect">
                        <a:avLst/>
                      </a:prstGeom>
                    </wps:spPr>
                    <wps:txbx>
                      <w:txbxContent>
                        <w:p w14:paraId="17C99653" w14:textId="77777777" w:rsidR="007864B7" w:rsidRDefault="00000000">
                          <w:pPr>
                            <w:tabs>
                              <w:tab w:val="right" w:pos="4094"/>
                            </w:tabs>
                            <w:spacing w:before="12"/>
                            <w:ind w:left="20"/>
                            <w:rPr>
                              <w:sz w:val="19"/>
                            </w:rPr>
                          </w:pPr>
                          <w:r>
                            <w:rPr>
                              <w:w w:val="110"/>
                              <w:sz w:val="16"/>
                            </w:rPr>
                            <w:t>LE</w:t>
                          </w:r>
                          <w:r>
                            <w:rPr>
                              <w:spacing w:val="27"/>
                              <w:w w:val="110"/>
                              <w:sz w:val="16"/>
                            </w:rPr>
                            <w:t xml:space="preserve"> </w:t>
                          </w:r>
                          <w:r>
                            <w:rPr>
                              <w:w w:val="110"/>
                              <w:sz w:val="16"/>
                            </w:rPr>
                            <w:t>MYTHE</w:t>
                          </w:r>
                          <w:r>
                            <w:rPr>
                              <w:spacing w:val="35"/>
                              <w:w w:val="110"/>
                              <w:sz w:val="16"/>
                            </w:rPr>
                            <w:t xml:space="preserve"> </w:t>
                          </w:r>
                          <w:r>
                            <w:rPr>
                              <w:w w:val="110"/>
                              <w:sz w:val="16"/>
                            </w:rPr>
                            <w:t>DE</w:t>
                          </w:r>
                          <w:r>
                            <w:rPr>
                              <w:spacing w:val="25"/>
                              <w:w w:val="110"/>
                              <w:sz w:val="16"/>
                            </w:rPr>
                            <w:t xml:space="preserve"> </w:t>
                          </w:r>
                          <w:r>
                            <w:rPr>
                              <w:w w:val="110"/>
                              <w:sz w:val="16"/>
                            </w:rPr>
                            <w:t>LA</w:t>
                          </w:r>
                          <w:r>
                            <w:rPr>
                              <w:spacing w:val="20"/>
                              <w:w w:val="110"/>
                              <w:sz w:val="16"/>
                            </w:rPr>
                            <w:t xml:space="preserve"> </w:t>
                          </w:r>
                          <w:r>
                            <w:rPr>
                              <w:spacing w:val="-2"/>
                              <w:w w:val="105"/>
                              <w:sz w:val="16"/>
                            </w:rPr>
                            <w:t>«CONCENTRATION»</w:t>
                          </w:r>
                          <w:r>
                            <w:rPr>
                              <w:sz w:val="16"/>
                            </w:rPr>
                            <w:tab/>
                          </w:r>
                          <w:r>
                            <w:rPr>
                              <w:spacing w:val="-5"/>
                              <w:w w:val="110"/>
                              <w:sz w:val="19"/>
                            </w:rPr>
                            <w:t>167</w:t>
                          </w:r>
                        </w:p>
                      </w:txbxContent>
                    </wps:txbx>
                    <wps:bodyPr wrap="square" lIns="0" tIns="0" rIns="0" bIns="0" rtlCol="0">
                      <a:noAutofit/>
                    </wps:bodyPr>
                  </wps:wsp>
                </a:graphicData>
              </a:graphic>
            </wp:anchor>
          </w:drawing>
        </mc:Choice>
        <mc:Fallback>
          <w:pict>
            <v:shapetype w14:anchorId="50997ED7" id="_x0000_t202" coordsize="21600,21600" o:spt="202" path="m,l,21600r21600,l21600,xe">
              <v:stroke joinstyle="miter"/>
              <v:path gradientshapeok="t" o:connecttype="rect"/>
            </v:shapetype>
            <v:shape id="Textbox 170" o:spid="_x0000_s1198" type="#_x0000_t202" style="position:absolute;margin-left:79.15pt;margin-top:29.7pt;width:205.75pt;height:12.55pt;z-index:-191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" filled="f" stroked="f">
              <v:textbox inset="0,0,0,0">
                <w:txbxContent>
                  <w:p w14:paraId="17C99653" w14:textId="77777777" w:rsidR="007864B7" w:rsidRDefault="00000000">
                    <w:pPr>
                      <w:tabs>
                        <w:tab w:val="right" w:pos="4094"/>
                      </w:tabs>
                      <w:spacing w:before="12"/>
                      <w:ind w:left="20"/>
                      <w:rPr>
                        <w:sz w:val="19"/>
                      </w:rPr>
                    </w:pPr>
                    <w:r>
                      <w:rPr>
                        <w:w w:val="110"/>
                        <w:sz w:val="16"/>
                      </w:rPr>
                      <w:t>LE</w:t>
                    </w:r>
                    <w:r>
                      <w:rPr>
                        <w:spacing w:val="27"/>
                        <w:w w:val="110"/>
                        <w:sz w:val="16"/>
                      </w:rPr>
                      <w:t xml:space="preserve"> </w:t>
                    </w:r>
                    <w:r>
                      <w:rPr>
                        <w:w w:val="110"/>
                        <w:sz w:val="16"/>
                      </w:rPr>
                      <w:t>MYTHE</w:t>
                    </w:r>
                    <w:r>
                      <w:rPr>
                        <w:spacing w:val="35"/>
                        <w:w w:val="110"/>
                        <w:sz w:val="16"/>
                      </w:rPr>
                      <w:t xml:space="preserve"> </w:t>
                    </w:r>
                    <w:r>
                      <w:rPr>
                        <w:w w:val="110"/>
                        <w:sz w:val="16"/>
                      </w:rPr>
                      <w:t>DE</w:t>
                    </w:r>
                    <w:r>
                      <w:rPr>
                        <w:spacing w:val="25"/>
                        <w:w w:val="110"/>
                        <w:sz w:val="16"/>
                      </w:rPr>
                      <w:t xml:space="preserve"> </w:t>
                    </w:r>
                    <w:r>
                      <w:rPr>
                        <w:w w:val="110"/>
                        <w:sz w:val="16"/>
                      </w:rPr>
                      <w:t>LA</w:t>
                    </w:r>
                    <w:r>
                      <w:rPr>
                        <w:spacing w:val="20"/>
                        <w:w w:val="110"/>
                        <w:sz w:val="16"/>
                      </w:rPr>
                      <w:t xml:space="preserve"> </w:t>
                    </w:r>
                    <w:r>
                      <w:rPr>
                        <w:spacing w:val="-2"/>
                        <w:w w:val="105"/>
                        <w:sz w:val="16"/>
                      </w:rPr>
                      <w:t>«CONCENTRATION»</w:t>
                    </w:r>
                    <w:r>
                      <w:rPr>
                        <w:sz w:val="16"/>
                      </w:rPr>
                      <w:tab/>
                    </w:r>
                    <w:r>
                      <w:rPr>
                        <w:spacing w:val="-5"/>
                        <w:w w:val="110"/>
                        <w:sz w:val="19"/>
                      </w:rPr>
                      <w:t>167</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EE35C" w14:textId="77777777" w:rsidR="007864B7" w:rsidRDefault="007864B7">
    <w:pPr>
      <w:pStyle w:val="BodyText"/>
      <w:spacing w:line="14" w:lineRule="auto"/>
      <w:jc w:val="left"/>
      <w:rPr>
        <w:sz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AE67" w14:textId="77777777" w:rsidR="007864B7" w:rsidRDefault="007864B7">
    <w:pPr>
      <w:pStyle w:val="BodyText"/>
      <w:spacing w:line="14" w:lineRule="auto"/>
      <w:jc w:val="left"/>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264E" w14:textId="77777777" w:rsidR="007864B7" w:rsidRDefault="007864B7">
    <w:pPr>
      <w:pStyle w:val="BodyText"/>
      <w:spacing w:line="14" w:lineRule="auto"/>
      <w:jc w:val="left"/>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902F" w14:textId="77777777" w:rsidR="007864B7" w:rsidRDefault="007864B7">
    <w:pPr>
      <w:pStyle w:val="BodyText"/>
      <w:spacing w:line="14" w:lineRule="auto"/>
      <w:jc w:val="left"/>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4B56" w14:textId="77777777" w:rsidR="007864B7" w:rsidRDefault="00000000">
    <w:pPr>
      <w:pStyle w:val="BodyText"/>
      <w:spacing w:line="14" w:lineRule="auto"/>
      <w:jc w:val="left"/>
    </w:pPr>
    <w:r>
      <w:rPr>
        <w:noProof/>
      </w:rPr>
      <mc:AlternateContent>
        <mc:Choice Requires="wps">
          <w:drawing>
            <wp:anchor distT="0" distB="0" distL="0" distR="0" simplePos="0" relativeHeight="484127744" behindDoc="1" locked="0" layoutInCell="1" allowOverlap="1" wp14:anchorId="4B7A243A" wp14:editId="27CCA462">
              <wp:simplePos x="0" y="0"/>
              <wp:positionH relativeFrom="page">
                <wp:posOffset>843858</wp:posOffset>
              </wp:positionH>
              <wp:positionV relativeFrom="page">
                <wp:posOffset>346925</wp:posOffset>
              </wp:positionV>
              <wp:extent cx="2663190"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166370"/>
                      </a:xfrm>
                      <a:prstGeom prst="rect">
                        <a:avLst/>
                      </a:prstGeom>
                    </wps:spPr>
                    <wps:txbx>
                      <w:txbxContent>
                        <w:p w14:paraId="2499799C" w14:textId="77777777" w:rsidR="007864B7" w:rsidRDefault="00000000">
                          <w:pPr>
                            <w:tabs>
                              <w:tab w:val="right" w:pos="4113"/>
                            </w:tabs>
                            <w:spacing w:before="11"/>
                            <w:ind w:left="20"/>
                            <w:rPr>
                              <w:sz w:val="20"/>
                            </w:rPr>
                          </w:pPr>
                          <w:r>
                            <w:rPr>
                              <w:rFonts w:ascii="Arial" w:hAnsi="Arial"/>
                              <w:sz w:val="16"/>
                            </w:rPr>
                            <w:t>LE</w:t>
                          </w:r>
                          <w:r>
                            <w:rPr>
                              <w:rFonts w:ascii="Arial" w:hAnsi="Arial"/>
                              <w:spacing w:val="26"/>
                              <w:sz w:val="16"/>
                            </w:rPr>
                            <w:t xml:space="preserve"> </w:t>
                          </w:r>
                          <w:r>
                            <w:rPr>
                              <w:b/>
                              <w:sz w:val="18"/>
                            </w:rPr>
                            <w:t>MYTHE</w:t>
                          </w:r>
                          <w:r>
                            <w:rPr>
                              <w:b/>
                              <w:spacing w:val="22"/>
                              <w:sz w:val="18"/>
                            </w:rPr>
                            <w:t xml:space="preserve"> </w:t>
                          </w:r>
                          <w:r>
                            <w:rPr>
                              <w:rFonts w:ascii="Arial" w:hAnsi="Arial"/>
                              <w:sz w:val="16"/>
                            </w:rPr>
                            <w:t>DE</w:t>
                          </w:r>
                          <w:r>
                            <w:rPr>
                              <w:rFonts w:ascii="Arial" w:hAnsi="Arial"/>
                              <w:spacing w:val="14"/>
                              <w:sz w:val="16"/>
                            </w:rPr>
                            <w:t xml:space="preserve"> </w:t>
                          </w:r>
                          <w:r>
                            <w:rPr>
                              <w:b/>
                              <w:sz w:val="18"/>
                            </w:rPr>
                            <w:t>LA</w:t>
                          </w:r>
                          <w:r>
                            <w:rPr>
                              <w:b/>
                              <w:spacing w:val="15"/>
                              <w:sz w:val="18"/>
                            </w:rPr>
                            <w:t xml:space="preserve"> </w:t>
                          </w:r>
                          <w:r>
                            <w:rPr>
                              <w:b/>
                              <w:spacing w:val="-2"/>
                              <w:sz w:val="18"/>
                            </w:rPr>
                            <w:t>•CONCENTRATION•</w:t>
                          </w:r>
                          <w:r>
                            <w:rPr>
                              <w:b/>
                              <w:sz w:val="18"/>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wps:txbx>
                    <wps:bodyPr wrap="square" lIns="0" tIns="0" rIns="0" bIns="0" rtlCol="0">
                      <a:noAutofit/>
                    </wps:bodyPr>
                  </wps:wsp>
                </a:graphicData>
              </a:graphic>
            </wp:anchor>
          </w:drawing>
        </mc:Choice>
        <mc:Fallback>
          <w:pict>
            <v:shapetype w14:anchorId="4B7A243A" id="_x0000_t202" coordsize="21600,21600" o:spt="202" path="m,l,21600r21600,l21600,xe">
              <v:stroke joinstyle="miter"/>
              <v:path gradientshapeok="t" o:connecttype="rect"/>
            </v:shapetype>
            <v:shape id="Textbox 181" o:spid="_x0000_s1199" type="#_x0000_t202" style="position:absolute;margin-left:66.45pt;margin-top:27.3pt;width:209.7pt;height:13.1pt;z-index:-191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" filled="f" stroked="f">
              <v:textbox inset="0,0,0,0">
                <w:txbxContent>
                  <w:p w14:paraId="2499799C" w14:textId="77777777" w:rsidR="007864B7" w:rsidRDefault="00000000">
                    <w:pPr>
                      <w:tabs>
                        <w:tab w:val="right" w:pos="4113"/>
                      </w:tabs>
                      <w:spacing w:before="11"/>
                      <w:ind w:left="20"/>
                      <w:rPr>
                        <w:sz w:val="20"/>
                      </w:rPr>
                    </w:pPr>
                    <w:r>
                      <w:rPr>
                        <w:rFonts w:ascii="Arial" w:hAnsi="Arial"/>
                        <w:sz w:val="16"/>
                      </w:rPr>
                      <w:t>LE</w:t>
                    </w:r>
                    <w:r>
                      <w:rPr>
                        <w:rFonts w:ascii="Arial" w:hAnsi="Arial"/>
                        <w:spacing w:val="26"/>
                        <w:sz w:val="16"/>
                      </w:rPr>
                      <w:t xml:space="preserve"> </w:t>
                    </w:r>
                    <w:r>
                      <w:rPr>
                        <w:b/>
                        <w:sz w:val="18"/>
                      </w:rPr>
                      <w:t>MYTHE</w:t>
                    </w:r>
                    <w:r>
                      <w:rPr>
                        <w:b/>
                        <w:spacing w:val="22"/>
                        <w:sz w:val="18"/>
                      </w:rPr>
                      <w:t xml:space="preserve"> </w:t>
                    </w:r>
                    <w:r>
                      <w:rPr>
                        <w:rFonts w:ascii="Arial" w:hAnsi="Arial"/>
                        <w:sz w:val="16"/>
                      </w:rPr>
                      <w:t>DE</w:t>
                    </w:r>
                    <w:r>
                      <w:rPr>
                        <w:rFonts w:ascii="Arial" w:hAnsi="Arial"/>
                        <w:spacing w:val="14"/>
                        <w:sz w:val="16"/>
                      </w:rPr>
                      <w:t xml:space="preserve"> </w:t>
                    </w:r>
                    <w:r>
                      <w:rPr>
                        <w:b/>
                        <w:sz w:val="18"/>
                      </w:rPr>
                      <w:t>LA</w:t>
                    </w:r>
                    <w:r>
                      <w:rPr>
                        <w:b/>
                        <w:spacing w:val="15"/>
                        <w:sz w:val="18"/>
                      </w:rPr>
                      <w:t xml:space="preserve"> </w:t>
                    </w:r>
                    <w:r>
                      <w:rPr>
                        <w:b/>
                        <w:spacing w:val="-2"/>
                        <w:sz w:val="18"/>
                      </w:rPr>
                      <w:t>•CONCENTRATION•</w:t>
                    </w:r>
                    <w:r>
                      <w:rPr>
                        <w:b/>
                        <w:sz w:val="18"/>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173</w:t>
                    </w:r>
                    <w:r>
                      <w:rPr>
                        <w:spacing w:val="-5"/>
                        <w:sz w:val="20"/>
                      </w:rPr>
                      <w:fldChar w:fldCharType="end"/>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CCE0" w14:textId="77777777" w:rsidR="007864B7" w:rsidRDefault="007864B7">
    <w:pPr>
      <w:pStyle w:val="BodyText"/>
      <w:spacing w:line="14" w:lineRule="auto"/>
      <w:jc w:val="left"/>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6102" w14:textId="77777777" w:rsidR="007864B7" w:rsidRDefault="00000000">
    <w:pPr>
      <w:pStyle w:val="BodyText"/>
      <w:spacing w:line="14" w:lineRule="auto"/>
      <w:jc w:val="left"/>
    </w:pPr>
    <w:r>
      <w:rPr>
        <w:noProof/>
      </w:rPr>
      <mc:AlternateContent>
        <mc:Choice Requires="wps">
          <w:drawing>
            <wp:anchor distT="0" distB="0" distL="0" distR="0" simplePos="0" relativeHeight="484128768" behindDoc="1" locked="0" layoutInCell="1" allowOverlap="1" wp14:anchorId="70CAF8DF" wp14:editId="35BA88D6">
              <wp:simplePos x="0" y="0"/>
              <wp:positionH relativeFrom="page">
                <wp:posOffset>252439</wp:posOffset>
              </wp:positionH>
              <wp:positionV relativeFrom="page">
                <wp:posOffset>386586</wp:posOffset>
              </wp:positionV>
              <wp:extent cx="2781935" cy="17843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178435"/>
                      </a:xfrm>
                      <a:prstGeom prst="rect">
                        <a:avLst/>
                      </a:prstGeom>
                    </wps:spPr>
                    <wps:txbx>
                      <w:txbxContent>
                        <w:p w14:paraId="38598116" w14:textId="77777777" w:rsidR="007864B7" w:rsidRDefault="00000000">
                          <w:pPr>
                            <w:tabs>
                              <w:tab w:val="left" w:pos="589"/>
                            </w:tabs>
                            <w:spacing w:before="11"/>
                            <w:ind w:left="55"/>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178</w:t>
                          </w:r>
                          <w:r>
                            <w:rPr>
                              <w:spacing w:val="-5"/>
                              <w:w w:val="105"/>
                              <w:sz w:val="20"/>
                            </w:rPr>
                            <w:fldChar w:fldCharType="end"/>
                          </w:r>
                          <w:r>
                            <w:rPr>
                              <w:sz w:val="20"/>
                            </w:rPr>
                            <w:tab/>
                          </w:r>
                          <w:r>
                            <w:rPr>
                              <w:w w:val="105"/>
                              <w:sz w:val="16"/>
                            </w:rPr>
                            <w:t>LA</w:t>
                          </w:r>
                          <w:r>
                            <w:rPr>
                              <w:spacing w:val="45"/>
                              <w:w w:val="105"/>
                              <w:sz w:val="16"/>
                            </w:rPr>
                            <w:t xml:space="preserve"> </w:t>
                          </w:r>
                          <w:r>
                            <w:rPr>
                              <w:w w:val="105"/>
                              <w:sz w:val="16"/>
                            </w:rPr>
                            <w:t>•</w:t>
                          </w:r>
                          <w:r>
                            <w:rPr>
                              <w:spacing w:val="22"/>
                              <w:w w:val="105"/>
                              <w:sz w:val="16"/>
                            </w:rPr>
                            <w:t xml:space="preserve"> </w:t>
                          </w:r>
                          <w:r>
                            <w:rPr>
                              <w:w w:val="105"/>
                              <w:sz w:val="16"/>
                            </w:rPr>
                            <w:t>NOUVELLE</w:t>
                          </w:r>
                          <w:r>
                            <w:rPr>
                              <w:spacing w:val="75"/>
                              <w:w w:val="105"/>
                              <w:sz w:val="16"/>
                            </w:rPr>
                            <w:t xml:space="preserve"> </w:t>
                          </w:r>
                          <w:r>
                            <w:rPr>
                              <w:w w:val="105"/>
                              <w:sz w:val="16"/>
                            </w:rPr>
                            <w:t>ÉCONOMIE»</w:t>
                          </w:r>
                          <w:r>
                            <w:rPr>
                              <w:spacing w:val="71"/>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70CAF8DF" id="_x0000_t202" coordsize="21600,21600" o:spt="202" path="m,l,21600r21600,l21600,xe">
              <v:stroke joinstyle="miter"/>
              <v:path gradientshapeok="t" o:connecttype="rect"/>
            </v:shapetype>
            <v:shape id="Textbox 183" o:spid="_x0000_s1200" type="#_x0000_t202" style="position:absolute;margin-left:19.9pt;margin-top:30.45pt;width:219.05pt;height:14.05pt;z-index:-191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" filled="f" stroked="f">
              <v:textbox inset="0,0,0,0">
                <w:txbxContent>
                  <w:p w14:paraId="38598116" w14:textId="77777777" w:rsidR="007864B7" w:rsidRDefault="00000000">
                    <w:pPr>
                      <w:tabs>
                        <w:tab w:val="left" w:pos="589"/>
                      </w:tabs>
                      <w:spacing w:before="11"/>
                      <w:ind w:left="55"/>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178</w:t>
                    </w:r>
                    <w:r>
                      <w:rPr>
                        <w:spacing w:val="-5"/>
                        <w:w w:val="105"/>
                        <w:sz w:val="20"/>
                      </w:rPr>
                      <w:fldChar w:fldCharType="end"/>
                    </w:r>
                    <w:r>
                      <w:rPr>
                        <w:sz w:val="20"/>
                      </w:rPr>
                      <w:tab/>
                    </w:r>
                    <w:r>
                      <w:rPr>
                        <w:w w:val="105"/>
                        <w:sz w:val="16"/>
                      </w:rPr>
                      <w:t>LA</w:t>
                    </w:r>
                    <w:r>
                      <w:rPr>
                        <w:spacing w:val="45"/>
                        <w:w w:val="105"/>
                        <w:sz w:val="16"/>
                      </w:rPr>
                      <w:t xml:space="preserve"> </w:t>
                    </w:r>
                    <w:r>
                      <w:rPr>
                        <w:w w:val="105"/>
                        <w:sz w:val="16"/>
                      </w:rPr>
                      <w:t>•</w:t>
                    </w:r>
                    <w:r>
                      <w:rPr>
                        <w:spacing w:val="22"/>
                        <w:w w:val="105"/>
                        <w:sz w:val="16"/>
                      </w:rPr>
                      <w:t xml:space="preserve"> </w:t>
                    </w:r>
                    <w:r>
                      <w:rPr>
                        <w:w w:val="105"/>
                        <w:sz w:val="16"/>
                      </w:rPr>
                      <w:t>NOUVELLE</w:t>
                    </w:r>
                    <w:r>
                      <w:rPr>
                        <w:spacing w:val="75"/>
                        <w:w w:val="105"/>
                        <w:sz w:val="16"/>
                      </w:rPr>
                      <w:t xml:space="preserve"> </w:t>
                    </w:r>
                    <w:r>
                      <w:rPr>
                        <w:w w:val="105"/>
                        <w:sz w:val="16"/>
                      </w:rPr>
                      <w:t>ÉCONOMIE»</w:t>
                    </w:r>
                    <w:r>
                      <w:rPr>
                        <w:spacing w:val="71"/>
                        <w:w w:val="105"/>
                        <w:sz w:val="16"/>
                      </w:rPr>
                      <w:t xml:space="preserve"> </w:t>
                    </w:r>
                    <w:r>
                      <w:rPr>
                        <w:spacing w:val="-2"/>
                        <w:w w:val="105"/>
                        <w:sz w:val="16"/>
                      </w:rPr>
                      <w:t>INDUSTRIELLE</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695F" w14:textId="77777777" w:rsidR="007864B7" w:rsidRDefault="00000000">
    <w:pPr>
      <w:pStyle w:val="BodyText"/>
      <w:spacing w:line="14" w:lineRule="auto"/>
      <w:jc w:val="left"/>
    </w:pPr>
    <w:r>
      <w:rPr>
        <w:noProof/>
      </w:rPr>
      <mc:AlternateContent>
        <mc:Choice Requires="wps">
          <w:drawing>
            <wp:anchor distT="0" distB="0" distL="0" distR="0" simplePos="0" relativeHeight="484128256" behindDoc="1" locked="0" layoutInCell="1" allowOverlap="1" wp14:anchorId="50203CF4" wp14:editId="7FCF33DB">
              <wp:simplePos x="0" y="0"/>
              <wp:positionH relativeFrom="page">
                <wp:posOffset>864385</wp:posOffset>
              </wp:positionH>
              <wp:positionV relativeFrom="page">
                <wp:posOffset>386589</wp:posOffset>
              </wp:positionV>
              <wp:extent cx="2652395"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166370"/>
                      </a:xfrm>
                      <a:prstGeom prst="rect">
                        <a:avLst/>
                      </a:prstGeom>
                    </wps:spPr>
                    <wps:txbx>
                      <w:txbxContent>
                        <w:p w14:paraId="262E2F21" w14:textId="77777777" w:rsidR="007864B7" w:rsidRDefault="00000000">
                          <w:pPr>
                            <w:tabs>
                              <w:tab w:val="right" w:pos="4096"/>
                            </w:tabs>
                            <w:spacing w:before="11"/>
                            <w:ind w:left="20"/>
                            <w:rPr>
                              <w:sz w:val="20"/>
                            </w:rPr>
                          </w:pPr>
                          <w:r>
                            <w:rPr>
                              <w:sz w:val="17"/>
                            </w:rPr>
                            <w:t>LE</w:t>
                          </w:r>
                          <w:r>
                            <w:rPr>
                              <w:spacing w:val="41"/>
                              <w:sz w:val="17"/>
                            </w:rPr>
                            <w:t xml:space="preserve"> </w:t>
                          </w:r>
                          <w:r>
                            <w:rPr>
                              <w:sz w:val="17"/>
                            </w:rPr>
                            <w:t>MYTHE</w:t>
                          </w:r>
                          <w:r>
                            <w:rPr>
                              <w:spacing w:val="46"/>
                              <w:sz w:val="17"/>
                            </w:rPr>
                            <w:t xml:space="preserve"> </w:t>
                          </w:r>
                          <w:r>
                            <w:rPr>
                              <w:sz w:val="17"/>
                            </w:rPr>
                            <w:t>DE</w:t>
                          </w:r>
                          <w:r>
                            <w:rPr>
                              <w:spacing w:val="39"/>
                              <w:sz w:val="17"/>
                            </w:rPr>
                            <w:t xml:space="preserve"> </w:t>
                          </w:r>
                          <w:r>
                            <w:rPr>
                              <w:sz w:val="17"/>
                            </w:rPr>
                            <w:t>LA</w:t>
                          </w:r>
                          <w:r>
                            <w:rPr>
                              <w:spacing w:val="31"/>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175</w:t>
                          </w:r>
                          <w:r>
                            <w:rPr>
                              <w:spacing w:val="-5"/>
                              <w:sz w:val="20"/>
                            </w:rPr>
                            <w:fldChar w:fldCharType="end"/>
                          </w:r>
                        </w:p>
                      </w:txbxContent>
                    </wps:txbx>
                    <wps:bodyPr wrap="square" lIns="0" tIns="0" rIns="0" bIns="0" rtlCol="0">
                      <a:noAutofit/>
                    </wps:bodyPr>
                  </wps:wsp>
                </a:graphicData>
              </a:graphic>
            </wp:anchor>
          </w:drawing>
        </mc:Choice>
        <mc:Fallback>
          <w:pict>
            <v:shapetype w14:anchorId="50203CF4" id="_x0000_t202" coordsize="21600,21600" o:spt="202" path="m,l,21600r21600,l21600,xe">
              <v:stroke joinstyle="miter"/>
              <v:path gradientshapeok="t" o:connecttype="rect"/>
            </v:shapetype>
            <v:shape id="Textbox 182" o:spid="_x0000_s1201" type="#_x0000_t202" style="position:absolute;margin-left:68.05pt;margin-top:30.45pt;width:208.85pt;height:13.1pt;z-index:-19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" filled="f" stroked="f">
              <v:textbox inset="0,0,0,0">
                <w:txbxContent>
                  <w:p w14:paraId="262E2F21" w14:textId="77777777" w:rsidR="007864B7" w:rsidRDefault="00000000">
                    <w:pPr>
                      <w:tabs>
                        <w:tab w:val="right" w:pos="4096"/>
                      </w:tabs>
                      <w:spacing w:before="11"/>
                      <w:ind w:left="20"/>
                      <w:rPr>
                        <w:sz w:val="20"/>
                      </w:rPr>
                    </w:pPr>
                    <w:r>
                      <w:rPr>
                        <w:sz w:val="17"/>
                      </w:rPr>
                      <w:t>LE</w:t>
                    </w:r>
                    <w:r>
                      <w:rPr>
                        <w:spacing w:val="41"/>
                        <w:sz w:val="17"/>
                      </w:rPr>
                      <w:t xml:space="preserve"> </w:t>
                    </w:r>
                    <w:r>
                      <w:rPr>
                        <w:sz w:val="17"/>
                      </w:rPr>
                      <w:t>MYTHE</w:t>
                    </w:r>
                    <w:r>
                      <w:rPr>
                        <w:spacing w:val="46"/>
                        <w:sz w:val="17"/>
                      </w:rPr>
                      <w:t xml:space="preserve"> </w:t>
                    </w:r>
                    <w:r>
                      <w:rPr>
                        <w:sz w:val="17"/>
                      </w:rPr>
                      <w:t>DE</w:t>
                    </w:r>
                    <w:r>
                      <w:rPr>
                        <w:spacing w:val="39"/>
                        <w:sz w:val="17"/>
                      </w:rPr>
                      <w:t xml:space="preserve"> </w:t>
                    </w:r>
                    <w:r>
                      <w:rPr>
                        <w:sz w:val="17"/>
                      </w:rPr>
                      <w:t>LA</w:t>
                    </w:r>
                    <w:r>
                      <w:rPr>
                        <w:spacing w:val="31"/>
                        <w:sz w:val="17"/>
                      </w:rPr>
                      <w:t xml:space="preserve"> </w:t>
                    </w:r>
                    <w:r>
                      <w:rPr>
                        <w:spacing w:val="-2"/>
                        <w:sz w:val="17"/>
                      </w:rPr>
                      <w:t>•CONCENTRATION•</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175</w:t>
                    </w:r>
                    <w:r>
                      <w:rPr>
                        <w:spacing w:val="-5"/>
                        <w:sz w:val="20"/>
                      </w:rPr>
                      <w:fldChar w:fldCharType="end"/>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95F8" w14:textId="77777777" w:rsidR="007864B7" w:rsidRDefault="00000000">
    <w:pPr>
      <w:pStyle w:val="BodyText"/>
      <w:spacing w:line="14" w:lineRule="auto"/>
      <w:jc w:val="left"/>
    </w:pPr>
    <w:r>
      <w:rPr>
        <w:noProof/>
      </w:rPr>
      <mc:AlternateContent>
        <mc:Choice Requires="wps">
          <w:drawing>
            <wp:anchor distT="0" distB="0" distL="0" distR="0" simplePos="0" relativeHeight="484129792" behindDoc="1" locked="0" layoutInCell="1" allowOverlap="1" wp14:anchorId="4B0542E2" wp14:editId="23E3A85A">
              <wp:simplePos x="0" y="0"/>
              <wp:positionH relativeFrom="page">
                <wp:posOffset>249385</wp:posOffset>
              </wp:positionH>
              <wp:positionV relativeFrom="page">
                <wp:posOffset>386586</wp:posOffset>
              </wp:positionV>
              <wp:extent cx="2785110"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6ABB0C73"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178</w:t>
                          </w:r>
                          <w:r>
                            <w:rPr>
                              <w:spacing w:val="-5"/>
                              <w:w w:val="105"/>
                              <w:sz w:val="20"/>
                            </w:rPr>
                            <w:fldChar w:fldCharType="end"/>
                          </w:r>
                          <w:r>
                            <w:rPr>
                              <w:sz w:val="20"/>
                            </w:rPr>
                            <w:tab/>
                          </w:r>
                          <w:r>
                            <w:rPr>
                              <w:w w:val="105"/>
                              <w:sz w:val="16"/>
                            </w:rPr>
                            <w:t>LA</w:t>
                          </w:r>
                          <w:r>
                            <w:rPr>
                              <w:spacing w:val="45"/>
                              <w:w w:val="105"/>
                              <w:sz w:val="16"/>
                            </w:rPr>
                            <w:t xml:space="preserve"> </w:t>
                          </w:r>
                          <w:r>
                            <w:rPr>
                              <w:w w:val="105"/>
                              <w:sz w:val="16"/>
                            </w:rPr>
                            <w:t>•</w:t>
                          </w:r>
                          <w:r>
                            <w:rPr>
                              <w:spacing w:val="22"/>
                              <w:w w:val="105"/>
                              <w:sz w:val="16"/>
                            </w:rPr>
                            <w:t xml:space="preserve"> </w:t>
                          </w:r>
                          <w:r>
                            <w:rPr>
                              <w:w w:val="105"/>
                              <w:sz w:val="16"/>
                            </w:rPr>
                            <w:t>NOUVELLE</w:t>
                          </w:r>
                          <w:r>
                            <w:rPr>
                              <w:spacing w:val="75"/>
                              <w:w w:val="105"/>
                              <w:sz w:val="16"/>
                            </w:rPr>
                            <w:t xml:space="preserve"> </w:t>
                          </w:r>
                          <w:r>
                            <w:rPr>
                              <w:w w:val="105"/>
                              <w:sz w:val="16"/>
                            </w:rPr>
                            <w:t>ÉCONOMIE»</w:t>
                          </w:r>
                          <w:r>
                            <w:rPr>
                              <w:spacing w:val="71"/>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4B0542E2" id="_x0000_t202" coordsize="21600,21600" o:spt="202" path="m,l,21600r21600,l21600,xe">
              <v:stroke joinstyle="miter"/>
              <v:path gradientshapeok="t" o:connecttype="rect"/>
            </v:shapetype>
            <v:shape id="Textbox 185" o:spid="_x0000_s1202" type="#_x0000_t202" style="position:absolute;margin-left:19.65pt;margin-top:30.45pt;width:219.3pt;height:13.1pt;z-index:-191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" filled="f" stroked="f">
              <v:textbox inset="0,0,0,0">
                <w:txbxContent>
                  <w:p w14:paraId="6ABB0C73"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178</w:t>
                    </w:r>
                    <w:r>
                      <w:rPr>
                        <w:spacing w:val="-5"/>
                        <w:w w:val="105"/>
                        <w:sz w:val="20"/>
                      </w:rPr>
                      <w:fldChar w:fldCharType="end"/>
                    </w:r>
                    <w:r>
                      <w:rPr>
                        <w:sz w:val="20"/>
                      </w:rPr>
                      <w:tab/>
                    </w:r>
                    <w:r>
                      <w:rPr>
                        <w:w w:val="105"/>
                        <w:sz w:val="16"/>
                      </w:rPr>
                      <w:t>LA</w:t>
                    </w:r>
                    <w:r>
                      <w:rPr>
                        <w:spacing w:val="45"/>
                        <w:w w:val="105"/>
                        <w:sz w:val="16"/>
                      </w:rPr>
                      <w:t xml:space="preserve"> </w:t>
                    </w:r>
                    <w:r>
                      <w:rPr>
                        <w:w w:val="105"/>
                        <w:sz w:val="16"/>
                      </w:rPr>
                      <w:t>•</w:t>
                    </w:r>
                    <w:r>
                      <w:rPr>
                        <w:spacing w:val="22"/>
                        <w:w w:val="105"/>
                        <w:sz w:val="16"/>
                      </w:rPr>
                      <w:t xml:space="preserve"> </w:t>
                    </w:r>
                    <w:r>
                      <w:rPr>
                        <w:w w:val="105"/>
                        <w:sz w:val="16"/>
                      </w:rPr>
                      <w:t>NOUVELLE</w:t>
                    </w:r>
                    <w:r>
                      <w:rPr>
                        <w:spacing w:val="75"/>
                        <w:w w:val="105"/>
                        <w:sz w:val="16"/>
                      </w:rPr>
                      <w:t xml:space="preserve"> </w:t>
                    </w:r>
                    <w:r>
                      <w:rPr>
                        <w:w w:val="105"/>
                        <w:sz w:val="16"/>
                      </w:rPr>
                      <w:t>ÉCONOMIE»</w:t>
                    </w:r>
                    <w:r>
                      <w:rPr>
                        <w:spacing w:val="71"/>
                        <w:w w:val="105"/>
                        <w:sz w:val="16"/>
                      </w:rPr>
                      <w:t xml:space="preserve"> </w:t>
                    </w:r>
                    <w:r>
                      <w:rPr>
                        <w:spacing w:val="-2"/>
                        <w:w w:val="105"/>
                        <w:sz w:val="16"/>
                      </w:rPr>
                      <w:t>INDUSTRIELLE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EF63" w14:textId="77777777" w:rsidR="007864B7" w:rsidRDefault="00000000">
    <w:pPr>
      <w:pStyle w:val="BodyText"/>
      <w:spacing w:line="14" w:lineRule="auto"/>
      <w:jc w:val="left"/>
    </w:pPr>
    <w:r>
      <w:rPr>
        <w:noProof/>
      </w:rPr>
      <mc:AlternateContent>
        <mc:Choice Requires="wps">
          <w:drawing>
            <wp:anchor distT="0" distB="0" distL="0" distR="0" simplePos="0" relativeHeight="484054016" behindDoc="1" locked="0" layoutInCell="1" allowOverlap="1" wp14:anchorId="133F3F8D" wp14:editId="7C75D19F">
              <wp:simplePos x="0" y="0"/>
              <wp:positionH relativeFrom="page">
                <wp:posOffset>222416</wp:posOffset>
              </wp:positionH>
              <wp:positionV relativeFrom="page">
                <wp:posOffset>307261</wp:posOffset>
              </wp:positionV>
              <wp:extent cx="220345"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6035F780"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30</w:t>
                          </w:r>
                          <w:r>
                            <w:rPr>
                              <w:spacing w:val="-5"/>
                              <w:w w:val="105"/>
                            </w:rPr>
                            <w:fldChar w:fldCharType="end"/>
                          </w:r>
                        </w:p>
                      </w:txbxContent>
                    </wps:txbx>
                    <wps:bodyPr wrap="square" lIns="0" tIns="0" rIns="0" bIns="0" rtlCol="0">
                      <a:noAutofit/>
                    </wps:bodyPr>
                  </wps:wsp>
                </a:graphicData>
              </a:graphic>
            </wp:anchor>
          </w:drawing>
        </mc:Choice>
        <mc:Fallback>
          <w:pict>
            <v:shapetype w14:anchorId="133F3F8D" id="_x0000_t202" coordsize="21600,21600" o:spt="202" path="m,l,21600r21600,l21600,xe">
              <v:stroke joinstyle="miter"/>
              <v:path gradientshapeok="t" o:connecttype="rect"/>
            </v:shapetype>
            <v:shape id="Textbox 24" o:spid="_x0000_s1055" type="#_x0000_t202" style="position:absolute;margin-left:17.5pt;margin-top:24.2pt;width:17.35pt;height:13.1pt;z-index:-192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" filled="f" stroked="f">
              <v:textbox inset="0,0,0,0">
                <w:txbxContent>
                  <w:p w14:paraId="6035F780"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30</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54528" behindDoc="1" locked="0" layoutInCell="1" allowOverlap="1" wp14:anchorId="4EF7B2F4" wp14:editId="0F990D97">
              <wp:simplePos x="0" y="0"/>
              <wp:positionH relativeFrom="page">
                <wp:posOffset>586563</wp:posOffset>
              </wp:positionH>
              <wp:positionV relativeFrom="page">
                <wp:posOffset>324253</wp:posOffset>
              </wp:positionV>
              <wp:extent cx="2423160" cy="14541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652789ED" w14:textId="77777777" w:rsidR="007864B7" w:rsidRDefault="00000000">
                          <w:pPr>
                            <w:spacing w:before="13"/>
                            <w:ind w:left="20"/>
                            <w:rPr>
                              <w:sz w:val="17"/>
                            </w:rPr>
                          </w:pPr>
                          <w:r>
                            <w:rPr>
                              <w:sz w:val="17"/>
                            </w:rPr>
                            <w:t>LA</w:t>
                          </w:r>
                          <w:r>
                            <w:rPr>
                              <w:spacing w:val="43"/>
                              <w:sz w:val="17"/>
                            </w:rPr>
                            <w:t xml:space="preserve"> </w:t>
                          </w:r>
                          <w:r>
                            <w:rPr>
                              <w:sz w:val="17"/>
                            </w:rPr>
                            <w:t>•</w:t>
                          </w:r>
                          <w:r>
                            <w:rPr>
                              <w:spacing w:val="21"/>
                              <w:sz w:val="17"/>
                            </w:rPr>
                            <w:t xml:space="preserve"> </w:t>
                          </w:r>
                          <w:r>
                            <w:rPr>
                              <w:sz w:val="17"/>
                            </w:rPr>
                            <w:t>NOUVELLE</w:t>
                          </w:r>
                          <w:r>
                            <w:rPr>
                              <w:spacing w:val="76"/>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EF7B2F4" id="Textbox 25" o:spid="_x0000_s1056" type="#_x0000_t202" style="position:absolute;margin-left:46.2pt;margin-top:25.55pt;width:190.8pt;height:11.45pt;z-index:-19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" filled="f" stroked="f">
              <v:textbox inset="0,0,0,0">
                <w:txbxContent>
                  <w:p w14:paraId="652789ED" w14:textId="77777777" w:rsidR="007864B7" w:rsidRDefault="00000000">
                    <w:pPr>
                      <w:spacing w:before="13"/>
                      <w:ind w:left="20"/>
                      <w:rPr>
                        <w:sz w:val="17"/>
                      </w:rPr>
                    </w:pPr>
                    <w:r>
                      <w:rPr>
                        <w:sz w:val="17"/>
                      </w:rPr>
                      <w:t>LA</w:t>
                    </w:r>
                    <w:r>
                      <w:rPr>
                        <w:spacing w:val="43"/>
                        <w:sz w:val="17"/>
                      </w:rPr>
                      <w:t xml:space="preserve"> </w:t>
                    </w:r>
                    <w:r>
                      <w:rPr>
                        <w:sz w:val="17"/>
                      </w:rPr>
                      <w:t>•</w:t>
                    </w:r>
                    <w:r>
                      <w:rPr>
                        <w:spacing w:val="21"/>
                        <w:sz w:val="17"/>
                      </w:rPr>
                      <w:t xml:space="preserve"> </w:t>
                    </w:r>
                    <w:r>
                      <w:rPr>
                        <w:sz w:val="17"/>
                      </w:rPr>
                      <w:t>NOUVELLE</w:t>
                    </w:r>
                    <w:r>
                      <w:rPr>
                        <w:spacing w:val="76"/>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4ECF" w14:textId="77777777" w:rsidR="007864B7" w:rsidRDefault="00000000">
    <w:pPr>
      <w:pStyle w:val="BodyText"/>
      <w:spacing w:line="14" w:lineRule="auto"/>
      <w:jc w:val="left"/>
    </w:pPr>
    <w:r>
      <w:rPr>
        <w:noProof/>
      </w:rPr>
      <mc:AlternateContent>
        <mc:Choice Requires="wps">
          <w:drawing>
            <wp:anchor distT="0" distB="0" distL="0" distR="0" simplePos="0" relativeHeight="484129280" behindDoc="1" locked="0" layoutInCell="1" allowOverlap="1" wp14:anchorId="6FBE4CC6" wp14:editId="72943E17">
              <wp:simplePos x="0" y="0"/>
              <wp:positionH relativeFrom="page">
                <wp:posOffset>885882</wp:posOffset>
              </wp:positionH>
              <wp:positionV relativeFrom="page">
                <wp:posOffset>368283</wp:posOffset>
              </wp:positionV>
              <wp:extent cx="2644775"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775" cy="166370"/>
                      </a:xfrm>
                      <a:prstGeom prst="rect">
                        <a:avLst/>
                      </a:prstGeom>
                    </wps:spPr>
                    <wps:txbx>
                      <w:txbxContent>
                        <w:p w14:paraId="64FA8ED8" w14:textId="77777777" w:rsidR="007864B7" w:rsidRDefault="00000000">
                          <w:pPr>
                            <w:tabs>
                              <w:tab w:val="right" w:pos="4084"/>
                            </w:tabs>
                            <w:spacing w:before="11"/>
                            <w:ind w:left="20"/>
                            <w:rPr>
                              <w:sz w:val="20"/>
                            </w:rPr>
                          </w:pPr>
                          <w:r>
                            <w:rPr>
                              <w:w w:val="110"/>
                              <w:sz w:val="16"/>
                            </w:rPr>
                            <w:t>LE</w:t>
                          </w:r>
                          <w:r>
                            <w:rPr>
                              <w:spacing w:val="26"/>
                              <w:w w:val="110"/>
                              <w:sz w:val="16"/>
                            </w:rPr>
                            <w:t xml:space="preserve"> </w:t>
                          </w:r>
                          <w:r>
                            <w:rPr>
                              <w:w w:val="110"/>
                              <w:sz w:val="16"/>
                            </w:rPr>
                            <w:t>MYTHE</w:t>
                          </w:r>
                          <w:r>
                            <w:rPr>
                              <w:spacing w:val="33"/>
                              <w:w w:val="110"/>
                              <w:sz w:val="16"/>
                            </w:rPr>
                            <w:t xml:space="preserve"> </w:t>
                          </w:r>
                          <w:r>
                            <w:rPr>
                              <w:w w:val="110"/>
                              <w:sz w:val="16"/>
                            </w:rPr>
                            <w:t>DE</w:t>
                          </w:r>
                          <w:r>
                            <w:rPr>
                              <w:spacing w:val="27"/>
                              <w:w w:val="110"/>
                              <w:sz w:val="16"/>
                            </w:rPr>
                            <w:t xml:space="preserve"> </w:t>
                          </w:r>
                          <w:r>
                            <w:rPr>
                              <w:w w:val="110"/>
                              <w:sz w:val="16"/>
                            </w:rPr>
                            <w:t>LA</w:t>
                          </w:r>
                          <w:r>
                            <w:rPr>
                              <w:spacing w:val="22"/>
                              <w:w w:val="110"/>
                              <w:sz w:val="16"/>
                            </w:rPr>
                            <w:t xml:space="preserve"> </w:t>
                          </w:r>
                          <w:r>
                            <w:rPr>
                              <w:spacing w:val="-2"/>
                              <w:w w:val="110"/>
                              <w:sz w:val="16"/>
                            </w:rPr>
                            <w:t>«CONCENTRATION»</w:t>
                          </w:r>
                          <w:r>
                            <w:rPr>
                              <w:sz w:val="16"/>
                            </w:rPr>
                            <w:tab/>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177</w:t>
                          </w:r>
                          <w:r>
                            <w:rPr>
                              <w:spacing w:val="-5"/>
                              <w:w w:val="110"/>
                              <w:sz w:val="20"/>
                            </w:rPr>
                            <w:fldChar w:fldCharType="end"/>
                          </w:r>
                        </w:p>
                      </w:txbxContent>
                    </wps:txbx>
                    <wps:bodyPr wrap="square" lIns="0" tIns="0" rIns="0" bIns="0" rtlCol="0">
                      <a:noAutofit/>
                    </wps:bodyPr>
                  </wps:wsp>
                </a:graphicData>
              </a:graphic>
            </wp:anchor>
          </w:drawing>
        </mc:Choice>
        <mc:Fallback>
          <w:pict>
            <v:shapetype w14:anchorId="6FBE4CC6" id="_x0000_t202" coordsize="21600,21600" o:spt="202" path="m,l,21600r21600,l21600,xe">
              <v:stroke joinstyle="miter"/>
              <v:path gradientshapeok="t" o:connecttype="rect"/>
            </v:shapetype>
            <v:shape id="Textbox 184" o:spid="_x0000_s1203" type="#_x0000_t202" style="position:absolute;margin-left:69.75pt;margin-top:29pt;width:208.25pt;height:13.1pt;z-index:-1918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" filled="f" stroked="f">
              <v:textbox inset="0,0,0,0">
                <w:txbxContent>
                  <w:p w14:paraId="64FA8ED8" w14:textId="77777777" w:rsidR="007864B7" w:rsidRDefault="00000000">
                    <w:pPr>
                      <w:tabs>
                        <w:tab w:val="right" w:pos="4084"/>
                      </w:tabs>
                      <w:spacing w:before="11"/>
                      <w:ind w:left="20"/>
                      <w:rPr>
                        <w:sz w:val="20"/>
                      </w:rPr>
                    </w:pPr>
                    <w:r>
                      <w:rPr>
                        <w:w w:val="110"/>
                        <w:sz w:val="16"/>
                      </w:rPr>
                      <w:t>LE</w:t>
                    </w:r>
                    <w:r>
                      <w:rPr>
                        <w:spacing w:val="26"/>
                        <w:w w:val="110"/>
                        <w:sz w:val="16"/>
                      </w:rPr>
                      <w:t xml:space="preserve"> </w:t>
                    </w:r>
                    <w:r>
                      <w:rPr>
                        <w:w w:val="110"/>
                        <w:sz w:val="16"/>
                      </w:rPr>
                      <w:t>MYTHE</w:t>
                    </w:r>
                    <w:r>
                      <w:rPr>
                        <w:spacing w:val="33"/>
                        <w:w w:val="110"/>
                        <w:sz w:val="16"/>
                      </w:rPr>
                      <w:t xml:space="preserve"> </w:t>
                    </w:r>
                    <w:r>
                      <w:rPr>
                        <w:w w:val="110"/>
                        <w:sz w:val="16"/>
                      </w:rPr>
                      <w:t>DE</w:t>
                    </w:r>
                    <w:r>
                      <w:rPr>
                        <w:spacing w:val="27"/>
                        <w:w w:val="110"/>
                        <w:sz w:val="16"/>
                      </w:rPr>
                      <w:t xml:space="preserve"> </w:t>
                    </w:r>
                    <w:r>
                      <w:rPr>
                        <w:w w:val="110"/>
                        <w:sz w:val="16"/>
                      </w:rPr>
                      <w:t>LA</w:t>
                    </w:r>
                    <w:r>
                      <w:rPr>
                        <w:spacing w:val="22"/>
                        <w:w w:val="110"/>
                        <w:sz w:val="16"/>
                      </w:rPr>
                      <w:t xml:space="preserve"> </w:t>
                    </w:r>
                    <w:r>
                      <w:rPr>
                        <w:spacing w:val="-2"/>
                        <w:w w:val="110"/>
                        <w:sz w:val="16"/>
                      </w:rPr>
                      <w:t>«CONCENTRATION»</w:t>
                    </w:r>
                    <w:r>
                      <w:rPr>
                        <w:sz w:val="16"/>
                      </w:rPr>
                      <w:tab/>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177</w:t>
                    </w:r>
                    <w:r>
                      <w:rPr>
                        <w:spacing w:val="-5"/>
                        <w:w w:val="110"/>
                        <w:sz w:val="20"/>
                      </w:rPr>
                      <w:fldChar w:fldCharType="end"/>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C626" w14:textId="77777777" w:rsidR="007864B7" w:rsidRDefault="00000000">
    <w:pPr>
      <w:pStyle w:val="BodyText"/>
      <w:spacing w:line="14" w:lineRule="auto"/>
      <w:jc w:val="left"/>
    </w:pPr>
    <w:r>
      <w:rPr>
        <w:noProof/>
      </w:rPr>
      <mc:AlternateContent>
        <mc:Choice Requires="wps">
          <w:drawing>
            <wp:anchor distT="0" distB="0" distL="0" distR="0" simplePos="0" relativeHeight="484130816" behindDoc="1" locked="0" layoutInCell="1" allowOverlap="1" wp14:anchorId="3C1EE36E" wp14:editId="0807BC2B">
              <wp:simplePos x="0" y="0"/>
              <wp:positionH relativeFrom="page">
                <wp:posOffset>224961</wp:posOffset>
              </wp:positionH>
              <wp:positionV relativeFrom="page">
                <wp:posOffset>404891</wp:posOffset>
              </wp:positionV>
              <wp:extent cx="278511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04DDA06"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r>
                            <w:rPr>
                              <w:sz w:val="20"/>
                            </w:rPr>
                            <w:tab/>
                          </w:r>
                          <w:r>
                            <w:rPr>
                              <w:sz w:val="17"/>
                            </w:rPr>
                            <w:t>LA</w:t>
                          </w:r>
                          <w:r>
                            <w:rPr>
                              <w:spacing w:val="37"/>
                              <w:sz w:val="17"/>
                            </w:rPr>
                            <w:t xml:space="preserve"> </w:t>
                          </w:r>
                          <w:r>
                            <w:rPr>
                              <w:sz w:val="17"/>
                            </w:rPr>
                            <w:t>•</w:t>
                          </w:r>
                          <w:r>
                            <w:rPr>
                              <w:spacing w:val="22"/>
                              <w:sz w:val="17"/>
                            </w:rPr>
                            <w:t xml:space="preserve"> </w:t>
                          </w:r>
                          <w:r>
                            <w:rPr>
                              <w:sz w:val="17"/>
                            </w:rPr>
                            <w:t>NOUVELLE</w:t>
                          </w:r>
                          <w:r>
                            <w:rPr>
                              <w:spacing w:val="60"/>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C1EE36E" id="_x0000_t202" coordsize="21600,21600" o:spt="202" path="m,l,21600r21600,l21600,xe">
              <v:stroke joinstyle="miter"/>
              <v:path gradientshapeok="t" o:connecttype="rect"/>
            </v:shapetype>
            <v:shape id="Textbox 187" o:spid="_x0000_s1204" type="#_x0000_t202" style="position:absolute;margin-left:17.7pt;margin-top:31.9pt;width:219.3pt;height:13.1pt;z-index:-191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" filled="f" stroked="f">
              <v:textbox inset="0,0,0,0">
                <w:txbxContent>
                  <w:p w14:paraId="704DDA06"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180</w:t>
                    </w:r>
                    <w:r>
                      <w:rPr>
                        <w:spacing w:val="-5"/>
                        <w:sz w:val="20"/>
                      </w:rPr>
                      <w:fldChar w:fldCharType="end"/>
                    </w:r>
                    <w:r>
                      <w:rPr>
                        <w:sz w:val="20"/>
                      </w:rPr>
                      <w:tab/>
                    </w:r>
                    <w:r>
                      <w:rPr>
                        <w:sz w:val="17"/>
                      </w:rPr>
                      <w:t>LA</w:t>
                    </w:r>
                    <w:r>
                      <w:rPr>
                        <w:spacing w:val="37"/>
                        <w:sz w:val="17"/>
                      </w:rPr>
                      <w:t xml:space="preserve"> </w:t>
                    </w:r>
                    <w:r>
                      <w:rPr>
                        <w:sz w:val="17"/>
                      </w:rPr>
                      <w:t>•</w:t>
                    </w:r>
                    <w:r>
                      <w:rPr>
                        <w:spacing w:val="22"/>
                        <w:sz w:val="17"/>
                      </w:rPr>
                      <w:t xml:space="preserve"> </w:t>
                    </w:r>
                    <w:r>
                      <w:rPr>
                        <w:sz w:val="17"/>
                      </w:rPr>
                      <w:t>NOUVELLE</w:t>
                    </w:r>
                    <w:r>
                      <w:rPr>
                        <w:spacing w:val="60"/>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87DB" w14:textId="77777777" w:rsidR="007864B7" w:rsidRDefault="00000000">
    <w:pPr>
      <w:pStyle w:val="BodyText"/>
      <w:spacing w:line="14" w:lineRule="auto"/>
      <w:jc w:val="left"/>
    </w:pPr>
    <w:r>
      <w:rPr>
        <w:noProof/>
      </w:rPr>
      <mc:AlternateContent>
        <mc:Choice Requires="wps">
          <w:drawing>
            <wp:anchor distT="0" distB="0" distL="0" distR="0" simplePos="0" relativeHeight="484130304" behindDoc="1" locked="0" layoutInCell="1" allowOverlap="1" wp14:anchorId="2BCA82DB" wp14:editId="130ADF1B">
              <wp:simplePos x="0" y="0"/>
              <wp:positionH relativeFrom="page">
                <wp:posOffset>913354</wp:posOffset>
              </wp:positionH>
              <wp:positionV relativeFrom="page">
                <wp:posOffset>386586</wp:posOffset>
              </wp:positionV>
              <wp:extent cx="2652395"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166370"/>
                      </a:xfrm>
                      <a:prstGeom prst="rect">
                        <a:avLst/>
                      </a:prstGeom>
                    </wps:spPr>
                    <wps:txbx>
                      <w:txbxContent>
                        <w:p w14:paraId="47EAE969" w14:textId="77777777" w:rsidR="007864B7" w:rsidRDefault="00000000">
                          <w:pPr>
                            <w:tabs>
                              <w:tab w:val="right" w:pos="4096"/>
                            </w:tabs>
                            <w:spacing w:before="11"/>
                            <w:ind w:left="20"/>
                            <w:rPr>
                              <w:sz w:val="20"/>
                            </w:rPr>
                          </w:pPr>
                          <w:r>
                            <w:rPr>
                              <w:sz w:val="16"/>
                            </w:rPr>
                            <w:t>LE</w:t>
                          </w:r>
                          <w:r>
                            <w:rPr>
                              <w:spacing w:val="61"/>
                              <w:sz w:val="16"/>
                            </w:rPr>
                            <w:t xml:space="preserve"> </w:t>
                          </w:r>
                          <w:r>
                            <w:rPr>
                              <w:sz w:val="16"/>
                            </w:rPr>
                            <w:t>MYTHE</w:t>
                          </w:r>
                          <w:r>
                            <w:rPr>
                              <w:spacing w:val="72"/>
                              <w:sz w:val="16"/>
                            </w:rPr>
                            <w:t xml:space="preserve"> </w:t>
                          </w:r>
                          <w:r>
                            <w:rPr>
                              <w:sz w:val="16"/>
                            </w:rPr>
                            <w:t>DE</w:t>
                          </w:r>
                          <w:r>
                            <w:rPr>
                              <w:spacing w:val="57"/>
                              <w:sz w:val="16"/>
                            </w:rPr>
                            <w:t xml:space="preserve"> </w:t>
                          </w:r>
                          <w:r>
                            <w:rPr>
                              <w:sz w:val="16"/>
                            </w:rPr>
                            <w:t>LA</w:t>
                          </w:r>
                          <w:r>
                            <w:rPr>
                              <w:spacing w:val="57"/>
                              <w:sz w:val="16"/>
                            </w:rPr>
                            <w:t xml:space="preserve"> </w:t>
                          </w:r>
                          <w:r>
                            <w:rPr>
                              <w:spacing w:val="-2"/>
                              <w:sz w:val="16"/>
                            </w:rPr>
                            <w:t>«CONCENTRATION•</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wps:txbx>
                    <wps:bodyPr wrap="square" lIns="0" tIns="0" rIns="0" bIns="0" rtlCol="0">
                      <a:noAutofit/>
                    </wps:bodyPr>
                  </wps:wsp>
                </a:graphicData>
              </a:graphic>
            </wp:anchor>
          </w:drawing>
        </mc:Choice>
        <mc:Fallback>
          <w:pict>
            <v:shapetype w14:anchorId="2BCA82DB" id="_x0000_t202" coordsize="21600,21600" o:spt="202" path="m,l,21600r21600,l21600,xe">
              <v:stroke joinstyle="miter"/>
              <v:path gradientshapeok="t" o:connecttype="rect"/>
            </v:shapetype>
            <v:shape id="Textbox 186" o:spid="_x0000_s1205" type="#_x0000_t202" style="position:absolute;margin-left:71.9pt;margin-top:30.45pt;width:208.85pt;height:13.1pt;z-index:-19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" filled="f" stroked="f">
              <v:textbox inset="0,0,0,0">
                <w:txbxContent>
                  <w:p w14:paraId="47EAE969" w14:textId="77777777" w:rsidR="007864B7" w:rsidRDefault="00000000">
                    <w:pPr>
                      <w:tabs>
                        <w:tab w:val="right" w:pos="4096"/>
                      </w:tabs>
                      <w:spacing w:before="11"/>
                      <w:ind w:left="20"/>
                      <w:rPr>
                        <w:sz w:val="20"/>
                      </w:rPr>
                    </w:pPr>
                    <w:r>
                      <w:rPr>
                        <w:sz w:val="16"/>
                      </w:rPr>
                      <w:t>LE</w:t>
                    </w:r>
                    <w:r>
                      <w:rPr>
                        <w:spacing w:val="61"/>
                        <w:sz w:val="16"/>
                      </w:rPr>
                      <w:t xml:space="preserve"> </w:t>
                    </w:r>
                    <w:r>
                      <w:rPr>
                        <w:sz w:val="16"/>
                      </w:rPr>
                      <w:t>MYTHE</w:t>
                    </w:r>
                    <w:r>
                      <w:rPr>
                        <w:spacing w:val="72"/>
                        <w:sz w:val="16"/>
                      </w:rPr>
                      <w:t xml:space="preserve"> </w:t>
                    </w:r>
                    <w:r>
                      <w:rPr>
                        <w:sz w:val="16"/>
                      </w:rPr>
                      <w:t>DE</w:t>
                    </w:r>
                    <w:r>
                      <w:rPr>
                        <w:spacing w:val="57"/>
                        <w:sz w:val="16"/>
                      </w:rPr>
                      <w:t xml:space="preserve"> </w:t>
                    </w:r>
                    <w:r>
                      <w:rPr>
                        <w:sz w:val="16"/>
                      </w:rPr>
                      <w:t>LA</w:t>
                    </w:r>
                    <w:r>
                      <w:rPr>
                        <w:spacing w:val="57"/>
                        <w:sz w:val="16"/>
                      </w:rPr>
                      <w:t xml:space="preserve"> </w:t>
                    </w:r>
                    <w:r>
                      <w:rPr>
                        <w:spacing w:val="-2"/>
                        <w:sz w:val="16"/>
                      </w:rPr>
                      <w:t>«CONCENTRATION•</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179</w:t>
                    </w:r>
                    <w:r>
                      <w:rPr>
                        <w:spacing w:val="-5"/>
                        <w:sz w:val="20"/>
                      </w:rPr>
                      <w:fldChar w:fldCharType="end"/>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F877" w14:textId="77777777" w:rsidR="007864B7" w:rsidRDefault="007864B7">
    <w:pPr>
      <w:pStyle w:val="BodyText"/>
      <w:spacing w:line="14" w:lineRule="auto"/>
      <w:jc w:val="left"/>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01C13" w14:textId="77777777" w:rsidR="007864B7" w:rsidRDefault="007864B7">
    <w:pPr>
      <w:pStyle w:val="BodyText"/>
      <w:spacing w:line="14" w:lineRule="auto"/>
      <w:jc w:val="left"/>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A924" w14:textId="77777777" w:rsidR="007864B7" w:rsidRDefault="00000000">
    <w:pPr>
      <w:pStyle w:val="BodyText"/>
      <w:spacing w:line="14" w:lineRule="auto"/>
      <w:jc w:val="left"/>
    </w:pPr>
    <w:r>
      <w:rPr>
        <w:noProof/>
      </w:rPr>
      <mc:AlternateContent>
        <mc:Choice Requires="wps">
          <w:drawing>
            <wp:anchor distT="0" distB="0" distL="0" distR="0" simplePos="0" relativeHeight="484131328" behindDoc="1" locked="0" layoutInCell="1" allowOverlap="1" wp14:anchorId="231DD698" wp14:editId="4ABE3925">
              <wp:simplePos x="0" y="0"/>
              <wp:positionH relativeFrom="page">
                <wp:posOffset>3268746</wp:posOffset>
              </wp:positionH>
              <wp:positionV relativeFrom="page">
                <wp:posOffset>374384</wp:posOffset>
              </wp:positionV>
              <wp:extent cx="280035"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4C8C3747"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wps:txbx>
                    <wps:bodyPr wrap="square" lIns="0" tIns="0" rIns="0" bIns="0" rtlCol="0">
                      <a:noAutofit/>
                    </wps:bodyPr>
                  </wps:wsp>
                </a:graphicData>
              </a:graphic>
            </wp:anchor>
          </w:drawing>
        </mc:Choice>
        <mc:Fallback>
          <w:pict>
            <v:shapetype w14:anchorId="231DD698" id="_x0000_t202" coordsize="21600,21600" o:spt="202" path="m,l,21600r21600,l21600,xe">
              <v:stroke joinstyle="miter"/>
              <v:path gradientshapeok="t" o:connecttype="rect"/>
            </v:shapetype>
            <v:shape id="Textbox 189" o:spid="_x0000_s1206" type="#_x0000_t202" style="position:absolute;margin-left:257.4pt;margin-top:29.5pt;width:22.05pt;height:13.1pt;z-index:-191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" filled="f" stroked="f">
              <v:textbox inset="0,0,0,0">
                <w:txbxContent>
                  <w:p w14:paraId="4C8C3747"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1840" behindDoc="1" locked="0" layoutInCell="1" allowOverlap="1" wp14:anchorId="7EA3158E" wp14:editId="517EF5FA">
              <wp:simplePos x="0" y="0"/>
              <wp:positionH relativeFrom="page">
                <wp:posOffset>1126938</wp:posOffset>
              </wp:positionH>
              <wp:positionV relativeFrom="page">
                <wp:posOffset>391376</wp:posOffset>
              </wp:positionV>
              <wp:extent cx="1665605" cy="14541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19889286"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7EA3158E" id="Textbox 190" o:spid="_x0000_s1207" type="#_x0000_t202" style="position:absolute;margin-left:88.75pt;margin-top:30.8pt;width:131.15pt;height:11.45pt;z-index:-191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" filled="f" stroked="f">
              <v:textbox inset="0,0,0,0">
                <w:txbxContent>
                  <w:p w14:paraId="19889286"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AEDD" w14:textId="77777777" w:rsidR="007864B7" w:rsidRDefault="007864B7">
    <w:pPr>
      <w:pStyle w:val="BodyText"/>
      <w:spacing w:line="14" w:lineRule="auto"/>
      <w:jc w:val="left"/>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9DCA" w14:textId="77777777" w:rsidR="007864B7" w:rsidRDefault="00000000">
    <w:pPr>
      <w:pStyle w:val="BodyText"/>
      <w:spacing w:line="14" w:lineRule="auto"/>
      <w:jc w:val="left"/>
    </w:pPr>
    <w:r>
      <w:rPr>
        <w:noProof/>
      </w:rPr>
      <mc:AlternateContent>
        <mc:Choice Requires="wps">
          <w:drawing>
            <wp:anchor distT="0" distB="0" distL="0" distR="0" simplePos="0" relativeHeight="484132352" behindDoc="1" locked="0" layoutInCell="1" allowOverlap="1" wp14:anchorId="0EAF485F" wp14:editId="7578221A">
              <wp:simplePos x="0" y="0"/>
              <wp:positionH relativeFrom="page">
                <wp:posOffset>3244322</wp:posOffset>
              </wp:positionH>
              <wp:positionV relativeFrom="page">
                <wp:posOffset>414048</wp:posOffset>
              </wp:positionV>
              <wp:extent cx="278130"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2211D5C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wps:txbx>
                    <wps:bodyPr wrap="square" lIns="0" tIns="0" rIns="0" bIns="0" rtlCol="0">
                      <a:noAutofit/>
                    </wps:bodyPr>
                  </wps:wsp>
                </a:graphicData>
              </a:graphic>
            </wp:anchor>
          </w:drawing>
        </mc:Choice>
        <mc:Fallback>
          <w:pict>
            <v:shapetype w14:anchorId="0EAF485F" id="_x0000_t202" coordsize="21600,21600" o:spt="202" path="m,l,21600r21600,l21600,xe">
              <v:stroke joinstyle="miter"/>
              <v:path gradientshapeok="t" o:connecttype="rect"/>
            </v:shapetype>
            <v:shape id="Textbox 191" o:spid="_x0000_s1208" type="#_x0000_t202" style="position:absolute;margin-left:255.45pt;margin-top:32.6pt;width:21.9pt;height:13.1pt;z-index:-19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" filled="f" stroked="f">
              <v:textbox inset="0,0,0,0">
                <w:txbxContent>
                  <w:p w14:paraId="2211D5C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2864" behindDoc="1" locked="0" layoutInCell="1" allowOverlap="1" wp14:anchorId="1CC12520" wp14:editId="38BA02D5">
              <wp:simplePos x="0" y="0"/>
              <wp:positionH relativeFrom="page">
                <wp:posOffset>1102514</wp:posOffset>
              </wp:positionH>
              <wp:positionV relativeFrom="page">
                <wp:posOffset>431040</wp:posOffset>
              </wp:positionV>
              <wp:extent cx="1665605" cy="14541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4E883D46"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1CC12520" id="Textbox 192" o:spid="_x0000_s1209" type="#_x0000_t202" style="position:absolute;margin-left:86.8pt;margin-top:33.95pt;width:131.15pt;height:11.45pt;z-index:-1918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" filled="f" stroked="f">
              <v:textbox inset="0,0,0,0">
                <w:txbxContent>
                  <w:p w14:paraId="4E883D46"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AD6E" w14:textId="77777777" w:rsidR="007864B7" w:rsidRDefault="007864B7">
    <w:pPr>
      <w:pStyle w:val="BodyText"/>
      <w:spacing w:line="14" w:lineRule="auto"/>
      <w:jc w:val="left"/>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9E98" w14:textId="77777777" w:rsidR="007864B7" w:rsidRDefault="00000000">
    <w:pPr>
      <w:pStyle w:val="BodyText"/>
      <w:spacing w:line="14" w:lineRule="auto"/>
      <w:jc w:val="left"/>
    </w:pPr>
    <w:r>
      <w:rPr>
        <w:noProof/>
      </w:rPr>
      <mc:AlternateContent>
        <mc:Choice Requires="wps">
          <w:drawing>
            <wp:anchor distT="0" distB="0" distL="0" distR="0" simplePos="0" relativeHeight="484133376" behindDoc="1" locked="0" layoutInCell="1" allowOverlap="1" wp14:anchorId="530B86C9" wp14:editId="7C3EABF3">
              <wp:simplePos x="0" y="0"/>
              <wp:positionH relativeFrom="page">
                <wp:posOffset>3159578</wp:posOffset>
              </wp:positionH>
              <wp:positionV relativeFrom="page">
                <wp:posOffset>404458</wp:posOffset>
              </wp:positionV>
              <wp:extent cx="279400" cy="1593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2D6DC6DB"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187</w:t>
                          </w:r>
                          <w:r>
                            <w:rPr>
                              <w:spacing w:val="-5"/>
                              <w:w w:val="105"/>
                              <w:sz w:val="19"/>
                            </w:rPr>
                            <w:fldChar w:fldCharType="end"/>
                          </w:r>
                        </w:p>
                      </w:txbxContent>
                    </wps:txbx>
                    <wps:bodyPr wrap="square" lIns="0" tIns="0" rIns="0" bIns="0" rtlCol="0">
                      <a:noAutofit/>
                    </wps:bodyPr>
                  </wps:wsp>
                </a:graphicData>
              </a:graphic>
            </wp:anchor>
          </w:drawing>
        </mc:Choice>
        <mc:Fallback>
          <w:pict>
            <v:shapetype w14:anchorId="530B86C9" id="_x0000_t202" coordsize="21600,21600" o:spt="202" path="m,l,21600r21600,l21600,xe">
              <v:stroke joinstyle="miter"/>
              <v:path gradientshapeok="t" o:connecttype="rect"/>
            </v:shapetype>
            <v:shape id="Textbox 193" o:spid="_x0000_s1210" type="#_x0000_t202" style="position:absolute;margin-left:248.8pt;margin-top:31.85pt;width:22pt;height:12.55pt;z-index:-191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" filled="f" stroked="f">
              <v:textbox inset="0,0,0,0">
                <w:txbxContent>
                  <w:p w14:paraId="2D6DC6DB"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187</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133888" behindDoc="1" locked="0" layoutInCell="1" allowOverlap="1" wp14:anchorId="0B578ECE" wp14:editId="390E1C2D">
              <wp:simplePos x="0" y="0"/>
              <wp:positionH relativeFrom="page">
                <wp:posOffset>1020085</wp:posOffset>
              </wp:positionH>
              <wp:positionV relativeFrom="page">
                <wp:posOffset>415786</wp:posOffset>
              </wp:positionV>
              <wp:extent cx="1668145" cy="1454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318DBA13"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0B578ECE" id="Textbox 194" o:spid="_x0000_s1211" type="#_x0000_t202" style="position:absolute;margin-left:80.3pt;margin-top:32.75pt;width:131.35pt;height:11.45pt;z-index:-19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" filled="f" stroked="f">
              <v:textbox inset="0,0,0,0">
                <w:txbxContent>
                  <w:p w14:paraId="318DBA13"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FE5B" w14:textId="77777777" w:rsidR="007864B7" w:rsidRDefault="00000000">
    <w:pPr>
      <w:pStyle w:val="BodyText"/>
      <w:spacing w:line="14" w:lineRule="auto"/>
      <w:jc w:val="left"/>
    </w:pPr>
    <w:r>
      <w:rPr>
        <w:noProof/>
      </w:rPr>
      <mc:AlternateContent>
        <mc:Choice Requires="wps">
          <w:drawing>
            <wp:anchor distT="0" distB="0" distL="0" distR="0" simplePos="0" relativeHeight="484055040" behindDoc="1" locked="0" layoutInCell="1" allowOverlap="1" wp14:anchorId="7DAB1040" wp14:editId="269B6282">
              <wp:simplePos x="0" y="0"/>
              <wp:positionH relativeFrom="page">
                <wp:posOffset>3366930</wp:posOffset>
              </wp:positionH>
              <wp:positionV relativeFrom="page">
                <wp:posOffset>340822</wp:posOffset>
              </wp:positionV>
              <wp:extent cx="212725"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66370"/>
                      </a:xfrm>
                      <a:prstGeom prst="rect">
                        <a:avLst/>
                      </a:prstGeom>
                    </wps:spPr>
                    <wps:txbx>
                      <w:txbxContent>
                        <w:p w14:paraId="7F77C38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7DAB1040" id="_x0000_t202" coordsize="21600,21600" o:spt="202" path="m,l,21600r21600,l21600,xe">
              <v:stroke joinstyle="miter"/>
              <v:path gradientshapeok="t" o:connecttype="rect"/>
            </v:shapetype>
            <v:shape id="Textbox 26" o:spid="_x0000_s1057" type="#_x0000_t202" style="position:absolute;margin-left:265.1pt;margin-top:26.85pt;width:16.75pt;height:13.1pt;z-index:-192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" filled="f" stroked="f">
              <v:textbox inset="0,0,0,0">
                <w:txbxContent>
                  <w:p w14:paraId="7F77C38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5552" behindDoc="1" locked="0" layoutInCell="1" allowOverlap="1" wp14:anchorId="321EE76D" wp14:editId="66A0FE09">
              <wp:simplePos x="0" y="0"/>
              <wp:positionH relativeFrom="page">
                <wp:posOffset>964586</wp:posOffset>
              </wp:positionH>
              <wp:positionV relativeFrom="page">
                <wp:posOffset>357814</wp:posOffset>
              </wp:positionV>
              <wp:extent cx="2044700" cy="1454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0FDC3B6F" w14:textId="77777777" w:rsidR="007864B7" w:rsidRDefault="00000000">
                          <w:pPr>
                            <w:spacing w:before="13"/>
                            <w:ind w:left="20"/>
                            <w:rPr>
                              <w:sz w:val="17"/>
                            </w:rPr>
                          </w:pPr>
                          <w:r>
                            <w:rPr>
                              <w:sz w:val="17"/>
                            </w:rPr>
                            <w:t>IMPOSTURES</w:t>
                          </w:r>
                          <w:r>
                            <w:rPr>
                              <w:spacing w:val="62"/>
                              <w:sz w:val="17"/>
                            </w:rPr>
                            <w:t xml:space="preserve"> </w:t>
                          </w:r>
                          <w:r>
                            <w:rPr>
                              <w:sz w:val="17"/>
                            </w:rPr>
                            <w:t>DE</w:t>
                          </w:r>
                          <w:r>
                            <w:rPr>
                              <w:spacing w:val="46"/>
                              <w:sz w:val="17"/>
                            </w:rPr>
                            <w:t xml:space="preserve"> </w:t>
                          </w:r>
                          <w:r>
                            <w:rPr>
                              <w:sz w:val="17"/>
                            </w:rPr>
                            <w:t>L'ÉCONOMIE</w:t>
                          </w:r>
                          <w:r>
                            <w:rPr>
                              <w:spacing w:val="66"/>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321EE76D" id="Textbox 27" o:spid="_x0000_s1058" type="#_x0000_t202" style="position:absolute;margin-left:75.95pt;margin-top:28.15pt;width:161pt;height:11.45pt;z-index:-19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" filled="f" stroked="f">
              <v:textbox inset="0,0,0,0">
                <w:txbxContent>
                  <w:p w14:paraId="0FDC3B6F" w14:textId="77777777" w:rsidR="007864B7" w:rsidRDefault="00000000">
                    <w:pPr>
                      <w:spacing w:before="13"/>
                      <w:ind w:left="20"/>
                      <w:rPr>
                        <w:sz w:val="17"/>
                      </w:rPr>
                    </w:pPr>
                    <w:r>
                      <w:rPr>
                        <w:sz w:val="17"/>
                      </w:rPr>
                      <w:t>IMPOSTURES</w:t>
                    </w:r>
                    <w:r>
                      <w:rPr>
                        <w:spacing w:val="62"/>
                        <w:sz w:val="17"/>
                      </w:rPr>
                      <w:t xml:space="preserve"> </w:t>
                    </w:r>
                    <w:r>
                      <w:rPr>
                        <w:sz w:val="17"/>
                      </w:rPr>
                      <w:t>DE</w:t>
                    </w:r>
                    <w:r>
                      <w:rPr>
                        <w:spacing w:val="46"/>
                        <w:sz w:val="17"/>
                      </w:rPr>
                      <w:t xml:space="preserve"> </w:t>
                    </w:r>
                    <w:r>
                      <w:rPr>
                        <w:sz w:val="17"/>
                      </w:rPr>
                      <w:t>L'ÉCONOMIE</w:t>
                    </w:r>
                    <w:r>
                      <w:rPr>
                        <w:spacing w:val="66"/>
                        <w:sz w:val="17"/>
                      </w:rPr>
                      <w:t xml:space="preserve"> </w:t>
                    </w:r>
                    <w:r>
                      <w:rPr>
                        <w:spacing w:val="-2"/>
                        <w:sz w:val="17"/>
                      </w:rPr>
                      <w:t>MIXTE</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2C37" w14:textId="77777777" w:rsidR="007864B7" w:rsidRDefault="007864B7">
    <w:pPr>
      <w:pStyle w:val="BodyText"/>
      <w:spacing w:line="14" w:lineRule="auto"/>
      <w:jc w:val="left"/>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9FD6" w14:textId="77777777" w:rsidR="007864B7" w:rsidRDefault="00000000">
    <w:pPr>
      <w:pStyle w:val="BodyText"/>
      <w:spacing w:line="14" w:lineRule="auto"/>
      <w:jc w:val="left"/>
      <w:rPr>
        <w:sz w:val="13"/>
      </w:rPr>
    </w:pPr>
    <w:r>
      <w:rPr>
        <w:noProof/>
      </w:rPr>
      <mc:AlternateContent>
        <mc:Choice Requires="wps">
          <w:drawing>
            <wp:anchor distT="0" distB="0" distL="0" distR="0" simplePos="0" relativeHeight="484134400" behindDoc="1" locked="0" layoutInCell="1" allowOverlap="1" wp14:anchorId="6D5BABAF" wp14:editId="70D64165">
              <wp:simplePos x="0" y="0"/>
              <wp:positionH relativeFrom="page">
                <wp:posOffset>3155787</wp:posOffset>
              </wp:positionH>
              <wp:positionV relativeFrom="page">
                <wp:posOffset>307262</wp:posOffset>
              </wp:positionV>
              <wp:extent cx="344805" cy="227329"/>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227329"/>
                      </a:xfrm>
                      <a:prstGeom prst="rect">
                        <a:avLst/>
                      </a:prstGeom>
                    </wps:spPr>
                    <wps:txbx>
                      <w:txbxContent>
                        <w:p w14:paraId="127ADA60" w14:textId="77777777" w:rsidR="007864B7" w:rsidRDefault="00000000">
                          <w:pPr>
                            <w:pStyle w:val="BodyText"/>
                            <w:spacing w:before="11"/>
                            <w:ind w:left="218"/>
                            <w:jc w:val="left"/>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wps:txbx>
                    <wps:bodyPr wrap="square" lIns="0" tIns="0" rIns="0" bIns="0" rtlCol="0">
                      <a:noAutofit/>
                    </wps:bodyPr>
                  </wps:wsp>
                </a:graphicData>
              </a:graphic>
            </wp:anchor>
          </w:drawing>
        </mc:Choice>
        <mc:Fallback>
          <w:pict>
            <v:shapetype w14:anchorId="6D5BABAF" id="_x0000_t202" coordsize="21600,21600" o:spt="202" path="m,l,21600r21600,l21600,xe">
              <v:stroke joinstyle="miter"/>
              <v:path gradientshapeok="t" o:connecttype="rect"/>
            </v:shapetype>
            <v:shape id="Textbox 195" o:spid="_x0000_s1212" type="#_x0000_t202" style="position:absolute;margin-left:248.5pt;margin-top:24.2pt;width:27.15pt;height:17.9pt;z-index:-191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" filled="f" stroked="f">
              <v:textbox inset="0,0,0,0">
                <w:txbxContent>
                  <w:p w14:paraId="127ADA60" w14:textId="77777777" w:rsidR="007864B7" w:rsidRDefault="00000000">
                    <w:pPr>
                      <w:pStyle w:val="BodyText"/>
                      <w:spacing w:before="11"/>
                      <w:ind w:left="218"/>
                      <w:jc w:val="left"/>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4912" behindDoc="1" locked="0" layoutInCell="1" allowOverlap="1" wp14:anchorId="6697C463" wp14:editId="6755FE2D">
              <wp:simplePos x="0" y="0"/>
              <wp:positionH relativeFrom="page">
                <wp:posOffset>1117779</wp:posOffset>
              </wp:positionH>
              <wp:positionV relativeFrom="page">
                <wp:posOffset>324254</wp:posOffset>
              </wp:positionV>
              <wp:extent cx="1665605" cy="14541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5479F7EB"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6697C463" id="Textbox 196" o:spid="_x0000_s1213" type="#_x0000_t202" style="position:absolute;margin-left:88pt;margin-top:25.55pt;width:131.15pt;height:11.45pt;z-index:-19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" filled="f" stroked="f">
              <v:textbox inset="0,0,0,0">
                <w:txbxContent>
                  <w:p w14:paraId="5479F7EB"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EA762" w14:textId="77777777" w:rsidR="007864B7" w:rsidRDefault="007864B7">
    <w:pPr>
      <w:pStyle w:val="BodyText"/>
      <w:spacing w:line="14" w:lineRule="auto"/>
      <w:jc w:val="left"/>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782E" w14:textId="77777777" w:rsidR="007864B7" w:rsidRDefault="00000000">
    <w:pPr>
      <w:pStyle w:val="BodyText"/>
      <w:spacing w:line="14" w:lineRule="auto"/>
      <w:jc w:val="left"/>
    </w:pPr>
    <w:r>
      <w:rPr>
        <w:noProof/>
      </w:rPr>
      <mc:AlternateContent>
        <mc:Choice Requires="wps">
          <w:drawing>
            <wp:anchor distT="0" distB="0" distL="0" distR="0" simplePos="0" relativeHeight="484135424" behindDoc="1" locked="0" layoutInCell="1" allowOverlap="1" wp14:anchorId="6904F9FC" wp14:editId="7EF71920">
              <wp:simplePos x="0" y="0"/>
              <wp:positionH relativeFrom="page">
                <wp:posOffset>3158840</wp:posOffset>
              </wp:positionH>
              <wp:positionV relativeFrom="page">
                <wp:posOffset>383537</wp:posOffset>
              </wp:positionV>
              <wp:extent cx="276225"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6370"/>
                      </a:xfrm>
                      <a:prstGeom prst="rect">
                        <a:avLst/>
                      </a:prstGeom>
                    </wps:spPr>
                    <wps:txbx>
                      <w:txbxContent>
                        <w:p w14:paraId="47C732E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191</w:t>
                          </w:r>
                          <w:r>
                            <w:rPr>
                              <w:spacing w:val="-5"/>
                            </w:rPr>
                            <w:fldChar w:fldCharType="end"/>
                          </w:r>
                        </w:p>
                      </w:txbxContent>
                    </wps:txbx>
                    <wps:bodyPr wrap="square" lIns="0" tIns="0" rIns="0" bIns="0" rtlCol="0">
                      <a:noAutofit/>
                    </wps:bodyPr>
                  </wps:wsp>
                </a:graphicData>
              </a:graphic>
            </wp:anchor>
          </w:drawing>
        </mc:Choice>
        <mc:Fallback>
          <w:pict>
            <v:shapetype w14:anchorId="6904F9FC" id="_x0000_t202" coordsize="21600,21600" o:spt="202" path="m,l,21600r21600,l21600,xe">
              <v:stroke joinstyle="miter"/>
              <v:path gradientshapeok="t" o:connecttype="rect"/>
            </v:shapetype>
            <v:shape id="Textbox 197" o:spid="_x0000_s1214" type="#_x0000_t202" style="position:absolute;margin-left:248.75pt;margin-top:30.2pt;width:21.75pt;height:13.1pt;z-index:-191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" filled="f" stroked="f">
              <v:textbox inset="0,0,0,0">
                <w:txbxContent>
                  <w:p w14:paraId="47C732E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5936" behindDoc="1" locked="0" layoutInCell="1" allowOverlap="1" wp14:anchorId="688BE5FF" wp14:editId="5A034DC3">
              <wp:simplePos x="0" y="0"/>
              <wp:positionH relativeFrom="page">
                <wp:posOffset>1017032</wp:posOffset>
              </wp:positionH>
              <wp:positionV relativeFrom="page">
                <wp:posOffset>400529</wp:posOffset>
              </wp:positionV>
              <wp:extent cx="1668145" cy="1454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6159E572"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688BE5FF" id="Textbox 198" o:spid="_x0000_s1215" type="#_x0000_t202" style="position:absolute;margin-left:80.1pt;margin-top:31.55pt;width:131.35pt;height:11.45pt;z-index:-191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" filled="f" stroked="f">
              <v:textbox inset="0,0,0,0">
                <w:txbxContent>
                  <w:p w14:paraId="6159E572"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ED79" w14:textId="77777777" w:rsidR="007864B7" w:rsidRDefault="007864B7">
    <w:pPr>
      <w:pStyle w:val="BodyText"/>
      <w:spacing w:line="14" w:lineRule="auto"/>
      <w:jc w:val="left"/>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D78B" w14:textId="77777777" w:rsidR="007864B7" w:rsidRDefault="00000000">
    <w:pPr>
      <w:pStyle w:val="BodyText"/>
      <w:spacing w:line="14" w:lineRule="auto"/>
      <w:jc w:val="left"/>
    </w:pPr>
    <w:r>
      <w:rPr>
        <w:noProof/>
      </w:rPr>
      <mc:AlternateContent>
        <mc:Choice Requires="wps">
          <w:drawing>
            <wp:anchor distT="0" distB="0" distL="0" distR="0" simplePos="0" relativeHeight="484136448" behindDoc="1" locked="0" layoutInCell="1" allowOverlap="1" wp14:anchorId="4BCB21C8" wp14:editId="4ADBDDBB">
              <wp:simplePos x="0" y="0"/>
              <wp:positionH relativeFrom="page">
                <wp:posOffset>3180210</wp:posOffset>
              </wp:positionH>
              <wp:positionV relativeFrom="page">
                <wp:posOffset>377434</wp:posOffset>
              </wp:positionV>
              <wp:extent cx="280035"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1285C7B7"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wps:txbx>
                    <wps:bodyPr wrap="square" lIns="0" tIns="0" rIns="0" bIns="0" rtlCol="0">
                      <a:noAutofit/>
                    </wps:bodyPr>
                  </wps:wsp>
                </a:graphicData>
              </a:graphic>
            </wp:anchor>
          </w:drawing>
        </mc:Choice>
        <mc:Fallback>
          <w:pict>
            <v:shapetype w14:anchorId="4BCB21C8" id="_x0000_t202" coordsize="21600,21600" o:spt="202" path="m,l,21600r21600,l21600,xe">
              <v:stroke joinstyle="miter"/>
              <v:path gradientshapeok="t" o:connecttype="rect"/>
            </v:shapetype>
            <v:shape id="Textbox 199" o:spid="_x0000_s1216" type="#_x0000_t202" style="position:absolute;margin-left:250.4pt;margin-top:29.7pt;width:22.05pt;height:13.1pt;z-index:-191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" filled="f" stroked="f">
              <v:textbox inset="0,0,0,0">
                <w:txbxContent>
                  <w:p w14:paraId="1285C7B7"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6960" behindDoc="1" locked="0" layoutInCell="1" allowOverlap="1" wp14:anchorId="6FD6343C" wp14:editId="079ED1D2">
              <wp:simplePos x="0" y="0"/>
              <wp:positionH relativeFrom="page">
                <wp:posOffset>1038402</wp:posOffset>
              </wp:positionH>
              <wp:positionV relativeFrom="page">
                <wp:posOffset>394427</wp:posOffset>
              </wp:positionV>
              <wp:extent cx="1665605" cy="14541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35FF82EB"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6FD6343C" id="Textbox 200" o:spid="_x0000_s1217" type="#_x0000_t202" style="position:absolute;margin-left:81.75pt;margin-top:31.05pt;width:131.15pt;height:11.45pt;z-index:-191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" filled="f" stroked="f">
              <v:textbox inset="0,0,0,0">
                <w:txbxContent>
                  <w:p w14:paraId="35FF82EB"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DF38" w14:textId="77777777" w:rsidR="007864B7" w:rsidRDefault="007864B7">
    <w:pPr>
      <w:pStyle w:val="BodyText"/>
      <w:spacing w:line="14" w:lineRule="auto"/>
      <w:jc w:val="left"/>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81F8" w14:textId="77777777" w:rsidR="007864B7" w:rsidRDefault="00000000">
    <w:pPr>
      <w:pStyle w:val="BodyText"/>
      <w:spacing w:line="14" w:lineRule="auto"/>
      <w:jc w:val="left"/>
    </w:pPr>
    <w:r>
      <w:rPr>
        <w:noProof/>
      </w:rPr>
      <mc:AlternateContent>
        <mc:Choice Requires="wps">
          <w:drawing>
            <wp:anchor distT="0" distB="0" distL="0" distR="0" simplePos="0" relativeHeight="484137472" behindDoc="1" locked="0" layoutInCell="1" allowOverlap="1" wp14:anchorId="72E407AE" wp14:editId="3107865D">
              <wp:simplePos x="0" y="0"/>
              <wp:positionH relativeFrom="page">
                <wp:posOffset>3259587</wp:posOffset>
              </wp:positionH>
              <wp:positionV relativeFrom="page">
                <wp:posOffset>362179</wp:posOffset>
              </wp:positionV>
              <wp:extent cx="281940"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2207868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195</w:t>
                          </w:r>
                          <w:r>
                            <w:rPr>
                              <w:spacing w:val="-5"/>
                            </w:rPr>
                            <w:fldChar w:fldCharType="end"/>
                          </w:r>
                        </w:p>
                      </w:txbxContent>
                    </wps:txbx>
                    <wps:bodyPr wrap="square" lIns="0" tIns="0" rIns="0" bIns="0" rtlCol="0">
                      <a:noAutofit/>
                    </wps:bodyPr>
                  </wps:wsp>
                </a:graphicData>
              </a:graphic>
            </wp:anchor>
          </w:drawing>
        </mc:Choice>
        <mc:Fallback>
          <w:pict>
            <v:shapetype w14:anchorId="72E407AE" id="_x0000_t202" coordsize="21600,21600" o:spt="202" path="m,l,21600r21600,l21600,xe">
              <v:stroke joinstyle="miter"/>
              <v:path gradientshapeok="t" o:connecttype="rect"/>
            </v:shapetype>
            <v:shape id="Textbox 201" o:spid="_x0000_s1218" type="#_x0000_t202" style="position:absolute;margin-left:256.65pt;margin-top:28.5pt;width:22.2pt;height:13.1pt;z-index:-191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" filled="f" stroked="f">
              <v:textbox inset="0,0,0,0">
                <w:txbxContent>
                  <w:p w14:paraId="2207868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7984" behindDoc="1" locked="0" layoutInCell="1" allowOverlap="1" wp14:anchorId="08BA63B2" wp14:editId="718F6932">
              <wp:simplePos x="0" y="0"/>
              <wp:positionH relativeFrom="page">
                <wp:posOffset>1120832</wp:posOffset>
              </wp:positionH>
              <wp:positionV relativeFrom="page">
                <wp:posOffset>379171</wp:posOffset>
              </wp:positionV>
              <wp:extent cx="1668145" cy="1454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42379435"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64"/>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08BA63B2" id="Textbox 202" o:spid="_x0000_s1219" type="#_x0000_t202" style="position:absolute;margin-left:88.25pt;margin-top:29.85pt;width:131.35pt;height:11.45pt;z-index:-191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" filled="f" stroked="f">
              <v:textbox inset="0,0,0,0">
                <w:txbxContent>
                  <w:p w14:paraId="42379435"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64"/>
                        <w:sz w:val="17"/>
                      </w:rPr>
                      <w:t xml:space="preserve"> </w:t>
                    </w:r>
                    <w:r>
                      <w:rPr>
                        <w:spacing w:val="-2"/>
                        <w:sz w:val="17"/>
                      </w:rPr>
                      <w:t>ENTREPRISES...</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CA76" w14:textId="77777777" w:rsidR="007864B7" w:rsidRDefault="007864B7">
    <w:pPr>
      <w:pStyle w:val="BodyText"/>
      <w:spacing w:line="14" w:lineRule="auto"/>
      <w:jc w:val="left"/>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697B" w14:textId="77777777" w:rsidR="007864B7" w:rsidRDefault="00000000">
    <w:pPr>
      <w:pStyle w:val="BodyText"/>
      <w:spacing w:line="14" w:lineRule="auto"/>
      <w:jc w:val="left"/>
    </w:pPr>
    <w:r>
      <w:rPr>
        <w:noProof/>
      </w:rPr>
      <mc:AlternateContent>
        <mc:Choice Requires="wps">
          <w:drawing>
            <wp:anchor distT="0" distB="0" distL="0" distR="0" simplePos="0" relativeHeight="484138496" behindDoc="1" locked="0" layoutInCell="1" allowOverlap="1" wp14:anchorId="25C39296" wp14:editId="5ADB3BDD">
              <wp:simplePos x="0" y="0"/>
              <wp:positionH relativeFrom="page">
                <wp:posOffset>3259587</wp:posOffset>
              </wp:positionH>
              <wp:positionV relativeFrom="page">
                <wp:posOffset>359128</wp:posOffset>
              </wp:positionV>
              <wp:extent cx="278130"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7A4E15E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wps:txbx>
                    <wps:bodyPr wrap="square" lIns="0" tIns="0" rIns="0" bIns="0" rtlCol="0">
                      <a:noAutofit/>
                    </wps:bodyPr>
                  </wps:wsp>
                </a:graphicData>
              </a:graphic>
            </wp:anchor>
          </w:drawing>
        </mc:Choice>
        <mc:Fallback>
          <w:pict>
            <v:shapetype w14:anchorId="25C39296" id="_x0000_t202" coordsize="21600,21600" o:spt="202" path="m,l,21600r21600,l21600,xe">
              <v:stroke joinstyle="miter"/>
              <v:path gradientshapeok="t" o:connecttype="rect"/>
            </v:shapetype>
            <v:shape id="Textbox 203" o:spid="_x0000_s1220" type="#_x0000_t202" style="position:absolute;margin-left:256.65pt;margin-top:28.3pt;width:21.9pt;height:13.1pt;z-index:-19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" filled="f" stroked="f">
              <v:textbox inset="0,0,0,0">
                <w:txbxContent>
                  <w:p w14:paraId="7A4E15E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39008" behindDoc="1" locked="0" layoutInCell="1" allowOverlap="1" wp14:anchorId="2794700B" wp14:editId="049B18E9">
              <wp:simplePos x="0" y="0"/>
              <wp:positionH relativeFrom="page">
                <wp:posOffset>1120832</wp:posOffset>
              </wp:positionH>
              <wp:positionV relativeFrom="page">
                <wp:posOffset>376121</wp:posOffset>
              </wp:positionV>
              <wp:extent cx="1665605" cy="14541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4C3DF2E7"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59"/>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2794700B" id="Textbox 204" o:spid="_x0000_s1221" type="#_x0000_t202" style="position:absolute;margin-left:88.25pt;margin-top:29.6pt;width:131.15pt;height:11.45pt;z-index:-19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" filled="f" stroked="f">
              <v:textbox inset="0,0,0,0">
                <w:txbxContent>
                  <w:p w14:paraId="4C3DF2E7"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59"/>
                        <w:sz w:val="17"/>
                      </w:rPr>
                      <w:t xml:space="preserve"> </w:t>
                    </w:r>
                    <w:r>
                      <w:rPr>
                        <w:spacing w:val="-2"/>
                        <w:sz w:val="17"/>
                      </w:rPr>
                      <w:t>ENTREPRISES...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48DD" w14:textId="77777777" w:rsidR="007864B7" w:rsidRDefault="00000000">
    <w:pPr>
      <w:pStyle w:val="BodyText"/>
      <w:spacing w:line="14" w:lineRule="auto"/>
      <w:jc w:val="left"/>
    </w:pPr>
    <w:r>
      <w:rPr>
        <w:noProof/>
      </w:rPr>
      <mc:AlternateContent>
        <mc:Choice Requires="wps">
          <w:drawing>
            <wp:anchor distT="0" distB="0" distL="0" distR="0" simplePos="0" relativeHeight="484057088" behindDoc="1" locked="0" layoutInCell="1" allowOverlap="1" wp14:anchorId="493E9D60" wp14:editId="02283A41">
              <wp:simplePos x="0" y="0"/>
              <wp:positionH relativeFrom="page">
                <wp:posOffset>210206</wp:posOffset>
              </wp:positionH>
              <wp:positionV relativeFrom="page">
                <wp:posOffset>346923</wp:posOffset>
              </wp:positionV>
              <wp:extent cx="216535" cy="1663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6370"/>
                      </a:xfrm>
                      <a:prstGeom prst="rect">
                        <a:avLst/>
                      </a:prstGeom>
                    </wps:spPr>
                    <wps:txbx>
                      <w:txbxContent>
                        <w:p w14:paraId="56F0EF1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493E9D60" id="_x0000_t202" coordsize="21600,21600" o:spt="202" path="m,l,21600r21600,l21600,xe">
              <v:stroke joinstyle="miter"/>
              <v:path gradientshapeok="t" o:connecttype="rect"/>
            </v:shapetype>
            <v:shape id="Textbox 30" o:spid="_x0000_s1059" type="#_x0000_t202" style="position:absolute;margin-left:16.55pt;margin-top:27.3pt;width:17.05pt;height:13.1pt;z-index:-192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" filled="f" stroked="f">
              <v:textbox inset="0,0,0,0">
                <w:txbxContent>
                  <w:p w14:paraId="56F0EF1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7600" behindDoc="1" locked="0" layoutInCell="1" allowOverlap="1" wp14:anchorId="5C4F82F0" wp14:editId="715F1B49">
              <wp:simplePos x="0" y="0"/>
              <wp:positionH relativeFrom="page">
                <wp:posOffset>574355</wp:posOffset>
              </wp:positionH>
              <wp:positionV relativeFrom="page">
                <wp:posOffset>363915</wp:posOffset>
              </wp:positionV>
              <wp:extent cx="2419985" cy="1454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2E67F49E"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5C4F82F0" id="Textbox 31" o:spid="_x0000_s1060" type="#_x0000_t202" style="position:absolute;margin-left:45.2pt;margin-top:28.65pt;width:190.55pt;height:11.45pt;z-index:-19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" filled="f" stroked="f">
              <v:textbox inset="0,0,0,0">
                <w:txbxContent>
                  <w:p w14:paraId="2E67F49E"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4475" w14:textId="77777777" w:rsidR="007864B7" w:rsidRDefault="007864B7">
    <w:pPr>
      <w:pStyle w:val="BodyText"/>
      <w:spacing w:line="14" w:lineRule="auto"/>
      <w:jc w:val="left"/>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5592" w14:textId="77777777" w:rsidR="007864B7" w:rsidRDefault="00000000">
    <w:pPr>
      <w:pStyle w:val="BodyText"/>
      <w:spacing w:line="14" w:lineRule="auto"/>
      <w:jc w:val="left"/>
    </w:pPr>
    <w:r>
      <w:rPr>
        <w:noProof/>
      </w:rPr>
      <mc:AlternateContent>
        <mc:Choice Requires="wps">
          <w:drawing>
            <wp:anchor distT="0" distB="0" distL="0" distR="0" simplePos="0" relativeHeight="484139520" behindDoc="1" locked="0" layoutInCell="1" allowOverlap="1" wp14:anchorId="4D175DFD" wp14:editId="147D875B">
              <wp:simplePos x="0" y="0"/>
              <wp:positionH relativeFrom="page">
                <wp:posOffset>3256534</wp:posOffset>
              </wp:positionH>
              <wp:positionV relativeFrom="page">
                <wp:posOffset>307262</wp:posOffset>
              </wp:positionV>
              <wp:extent cx="281940"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3030A0B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wps:txbx>
                    <wps:bodyPr wrap="square" lIns="0" tIns="0" rIns="0" bIns="0" rtlCol="0">
                      <a:noAutofit/>
                    </wps:bodyPr>
                  </wps:wsp>
                </a:graphicData>
              </a:graphic>
            </wp:anchor>
          </w:drawing>
        </mc:Choice>
        <mc:Fallback>
          <w:pict>
            <v:shapetype w14:anchorId="4D175DFD" id="_x0000_t202" coordsize="21600,21600" o:spt="202" path="m,l,21600r21600,l21600,xe">
              <v:stroke joinstyle="miter"/>
              <v:path gradientshapeok="t" o:connecttype="rect"/>
            </v:shapetype>
            <v:shape id="Textbox 205" o:spid="_x0000_s1222" type="#_x0000_t202" style="position:absolute;margin-left:256.4pt;margin-top:24.2pt;width:22.2pt;height:13.1pt;z-index:-191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" filled="f" stroked="f">
              <v:textbox inset="0,0,0,0">
                <w:txbxContent>
                  <w:p w14:paraId="3030A0B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0032" behindDoc="1" locked="0" layoutInCell="1" allowOverlap="1" wp14:anchorId="2EBE7CBC" wp14:editId="5CC4077F">
              <wp:simplePos x="0" y="0"/>
              <wp:positionH relativeFrom="page">
                <wp:posOffset>1117779</wp:posOffset>
              </wp:positionH>
              <wp:positionV relativeFrom="page">
                <wp:posOffset>324254</wp:posOffset>
              </wp:positionV>
              <wp:extent cx="1665605" cy="14541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67563727"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2EBE7CBC" id="Textbox 206" o:spid="_x0000_s1223" type="#_x0000_t202" style="position:absolute;margin-left:88pt;margin-top:25.55pt;width:131.15pt;height:11.45pt;z-index:-191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" filled="f" stroked="f">
              <v:textbox inset="0,0,0,0">
                <w:txbxContent>
                  <w:p w14:paraId="67563727"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5C6C5" w14:textId="77777777" w:rsidR="007864B7" w:rsidRDefault="007864B7">
    <w:pPr>
      <w:pStyle w:val="BodyText"/>
      <w:spacing w:line="14" w:lineRule="auto"/>
      <w:jc w:val="left"/>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487C" w14:textId="77777777" w:rsidR="007864B7" w:rsidRDefault="00000000">
    <w:pPr>
      <w:pStyle w:val="BodyText"/>
      <w:spacing w:line="14" w:lineRule="auto"/>
      <w:jc w:val="left"/>
    </w:pPr>
    <w:r>
      <w:rPr>
        <w:noProof/>
      </w:rPr>
      <mc:AlternateContent>
        <mc:Choice Requires="wps">
          <w:drawing>
            <wp:anchor distT="0" distB="0" distL="0" distR="0" simplePos="0" relativeHeight="484140544" behindDoc="1" locked="0" layoutInCell="1" allowOverlap="1" wp14:anchorId="67606CC0" wp14:editId="7938E4E1">
              <wp:simplePos x="0" y="0"/>
              <wp:positionH relativeFrom="page">
                <wp:posOffset>3286936</wp:posOffset>
              </wp:positionH>
              <wp:positionV relativeFrom="page">
                <wp:posOffset>380485</wp:posOffset>
              </wp:positionV>
              <wp:extent cx="276225" cy="1663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6370"/>
                      </a:xfrm>
                      <a:prstGeom prst="rect">
                        <a:avLst/>
                      </a:prstGeom>
                    </wps:spPr>
                    <wps:txbx>
                      <w:txbxContent>
                        <w:p w14:paraId="0C58D75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wps:txbx>
                    <wps:bodyPr wrap="square" lIns="0" tIns="0" rIns="0" bIns="0" rtlCol="0">
                      <a:noAutofit/>
                    </wps:bodyPr>
                  </wps:wsp>
                </a:graphicData>
              </a:graphic>
            </wp:anchor>
          </w:drawing>
        </mc:Choice>
        <mc:Fallback>
          <w:pict>
            <v:shapetype w14:anchorId="67606CC0" id="_x0000_t202" coordsize="21600,21600" o:spt="202" path="m,l,21600r21600,l21600,xe">
              <v:stroke joinstyle="miter"/>
              <v:path gradientshapeok="t" o:connecttype="rect"/>
            </v:shapetype>
            <v:shape id="Textbox 207" o:spid="_x0000_s1224" type="#_x0000_t202" style="position:absolute;margin-left:258.8pt;margin-top:29.95pt;width:21.75pt;height:13.1pt;z-index:-191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" filled="f" stroked="f">
              <v:textbox inset="0,0,0,0">
                <w:txbxContent>
                  <w:p w14:paraId="0C58D75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1056" behindDoc="1" locked="0" layoutInCell="1" allowOverlap="1" wp14:anchorId="16B1717E" wp14:editId="305BBBE0">
              <wp:simplePos x="0" y="0"/>
              <wp:positionH relativeFrom="page">
                <wp:posOffset>1145255</wp:posOffset>
              </wp:positionH>
              <wp:positionV relativeFrom="page">
                <wp:posOffset>397477</wp:posOffset>
              </wp:positionV>
              <wp:extent cx="1668145" cy="14541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67B3DEEC"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64"/>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16B1717E" id="Textbox 208" o:spid="_x0000_s1225" type="#_x0000_t202" style="position:absolute;margin-left:90.2pt;margin-top:31.3pt;width:131.35pt;height:11.45pt;z-index:-19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" filled="f" stroked="f">
              <v:textbox inset="0,0,0,0">
                <w:txbxContent>
                  <w:p w14:paraId="67B3DEEC" w14:textId="77777777" w:rsidR="007864B7" w:rsidRDefault="00000000">
                    <w:pPr>
                      <w:spacing w:before="13"/>
                      <w:ind w:left="20"/>
                      <w:rPr>
                        <w:sz w:val="17"/>
                      </w:rPr>
                    </w:pPr>
                    <w:r>
                      <w:rPr>
                        <w:sz w:val="17"/>
                      </w:rPr>
                      <w:t>LES</w:t>
                    </w:r>
                    <w:r>
                      <w:rPr>
                        <w:spacing w:val="37"/>
                        <w:sz w:val="17"/>
                      </w:rPr>
                      <w:t xml:space="preserve"> </w:t>
                    </w:r>
                    <w:r>
                      <w:rPr>
                        <w:sz w:val="17"/>
                      </w:rPr>
                      <w:t>GRANDES</w:t>
                    </w:r>
                    <w:r>
                      <w:rPr>
                        <w:spacing w:val="64"/>
                        <w:sz w:val="17"/>
                      </w:rPr>
                      <w:t xml:space="preserve"> </w:t>
                    </w:r>
                    <w:r>
                      <w:rPr>
                        <w:spacing w:val="-2"/>
                        <w:sz w:val="17"/>
                      </w:rPr>
                      <w:t>ENTREPRISES...</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8C15" w14:textId="77777777" w:rsidR="007864B7" w:rsidRDefault="007864B7">
    <w:pPr>
      <w:pStyle w:val="BodyText"/>
      <w:spacing w:line="14" w:lineRule="auto"/>
      <w:jc w:val="left"/>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D667" w14:textId="77777777" w:rsidR="007864B7" w:rsidRDefault="00000000">
    <w:pPr>
      <w:pStyle w:val="BodyText"/>
      <w:spacing w:line="14" w:lineRule="auto"/>
      <w:jc w:val="left"/>
    </w:pPr>
    <w:r>
      <w:rPr>
        <w:noProof/>
      </w:rPr>
      <mc:AlternateContent>
        <mc:Choice Requires="wps">
          <w:drawing>
            <wp:anchor distT="0" distB="0" distL="0" distR="0" simplePos="0" relativeHeight="484141568" behindDoc="1" locked="0" layoutInCell="1" allowOverlap="1" wp14:anchorId="4A4356B1" wp14:editId="1461A7BC">
              <wp:simplePos x="0" y="0"/>
              <wp:positionH relativeFrom="page">
                <wp:posOffset>3244195</wp:posOffset>
              </wp:positionH>
              <wp:positionV relativeFrom="page">
                <wp:posOffset>407943</wp:posOffset>
              </wp:positionV>
              <wp:extent cx="280035" cy="16637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01EC68A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203</w:t>
                          </w:r>
                          <w:r>
                            <w:rPr>
                              <w:spacing w:val="-5"/>
                            </w:rPr>
                            <w:fldChar w:fldCharType="end"/>
                          </w:r>
                        </w:p>
                      </w:txbxContent>
                    </wps:txbx>
                    <wps:bodyPr wrap="square" lIns="0" tIns="0" rIns="0" bIns="0" rtlCol="0">
                      <a:noAutofit/>
                    </wps:bodyPr>
                  </wps:wsp>
                </a:graphicData>
              </a:graphic>
            </wp:anchor>
          </w:drawing>
        </mc:Choice>
        <mc:Fallback>
          <w:pict>
            <v:shapetype w14:anchorId="4A4356B1" id="_x0000_t202" coordsize="21600,21600" o:spt="202" path="m,l,21600r21600,l21600,xe">
              <v:stroke joinstyle="miter"/>
              <v:path gradientshapeok="t" o:connecttype="rect"/>
            </v:shapetype>
            <v:shape id="Textbox 209" o:spid="_x0000_s1226" type="#_x0000_t202" style="position:absolute;margin-left:255.45pt;margin-top:32.1pt;width:22.05pt;height:13.1pt;z-index:-191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XdmQEAACMDAAAOAAAAZHJzL2Uyb0RvYy54bWysUt2OEyEUvjfxHQj3dqbdWNd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" filled="f" stroked="f">
              <v:textbox inset="0,0,0,0">
                <w:txbxContent>
                  <w:p w14:paraId="01EC68A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2080" behindDoc="1" locked="0" layoutInCell="1" allowOverlap="1" wp14:anchorId="016C8C33" wp14:editId="3C4B3D25">
              <wp:simplePos x="0" y="0"/>
              <wp:positionH relativeFrom="page">
                <wp:posOffset>1102387</wp:posOffset>
              </wp:positionH>
              <wp:positionV relativeFrom="page">
                <wp:posOffset>419272</wp:posOffset>
              </wp:positionV>
              <wp:extent cx="1668780" cy="15240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2400"/>
                      </a:xfrm>
                      <a:prstGeom prst="rect">
                        <a:avLst/>
                      </a:prstGeom>
                    </wps:spPr>
                    <wps:txbx>
                      <w:txbxContent>
                        <w:p w14:paraId="3C378181" w14:textId="77777777" w:rsidR="007864B7" w:rsidRDefault="00000000">
                          <w:pPr>
                            <w:spacing w:before="12"/>
                            <w:ind w:left="20"/>
                            <w:rPr>
                              <w:sz w:val="18"/>
                            </w:rPr>
                          </w:pPr>
                          <w:r>
                            <w:rPr>
                              <w:sz w:val="18"/>
                            </w:rPr>
                            <w:t>LES</w:t>
                          </w:r>
                          <w:r>
                            <w:rPr>
                              <w:spacing w:val="7"/>
                              <w:sz w:val="18"/>
                            </w:rPr>
                            <w:t xml:space="preserve"> </w:t>
                          </w:r>
                          <w:r>
                            <w:rPr>
                              <w:sz w:val="18"/>
                            </w:rPr>
                            <w:t>GRANDES</w:t>
                          </w:r>
                          <w:r>
                            <w:rPr>
                              <w:spacing w:val="16"/>
                              <w:sz w:val="18"/>
                            </w:rPr>
                            <w:t xml:space="preserve"> </w:t>
                          </w:r>
                          <w:r>
                            <w:rPr>
                              <w:spacing w:val="-2"/>
                              <w:sz w:val="18"/>
                            </w:rPr>
                            <w:t>ENTREPRISES...</w:t>
                          </w:r>
                        </w:p>
                      </w:txbxContent>
                    </wps:txbx>
                    <wps:bodyPr wrap="square" lIns="0" tIns="0" rIns="0" bIns="0" rtlCol="0">
                      <a:noAutofit/>
                    </wps:bodyPr>
                  </wps:wsp>
                </a:graphicData>
              </a:graphic>
            </wp:anchor>
          </w:drawing>
        </mc:Choice>
        <mc:Fallback>
          <w:pict>
            <v:shape w14:anchorId="016C8C33" id="Textbox 210" o:spid="_x0000_s1227" type="#_x0000_t202" style="position:absolute;margin-left:86.8pt;margin-top:33pt;width:131.4pt;height:12pt;z-index:-191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" filled="f" stroked="f">
              <v:textbox inset="0,0,0,0">
                <w:txbxContent>
                  <w:p w14:paraId="3C378181" w14:textId="77777777" w:rsidR="007864B7" w:rsidRDefault="00000000">
                    <w:pPr>
                      <w:spacing w:before="12"/>
                      <w:ind w:left="20"/>
                      <w:rPr>
                        <w:sz w:val="18"/>
                      </w:rPr>
                    </w:pPr>
                    <w:r>
                      <w:rPr>
                        <w:sz w:val="18"/>
                      </w:rPr>
                      <w:t>LES</w:t>
                    </w:r>
                    <w:r>
                      <w:rPr>
                        <w:spacing w:val="7"/>
                        <w:sz w:val="18"/>
                      </w:rPr>
                      <w:t xml:space="preserve"> </w:t>
                    </w:r>
                    <w:r>
                      <w:rPr>
                        <w:sz w:val="18"/>
                      </w:rPr>
                      <w:t>GRANDES</w:t>
                    </w:r>
                    <w:r>
                      <w:rPr>
                        <w:spacing w:val="16"/>
                        <w:sz w:val="18"/>
                      </w:rPr>
                      <w:t xml:space="preserve"> </w:t>
                    </w:r>
                    <w:r>
                      <w:rPr>
                        <w:spacing w:val="-2"/>
                        <w:sz w:val="18"/>
                      </w:rPr>
                      <w:t>ENTREPRISES...</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E79D" w14:textId="77777777" w:rsidR="007864B7" w:rsidRDefault="007864B7">
    <w:pPr>
      <w:pStyle w:val="BodyText"/>
      <w:spacing w:line="14" w:lineRule="auto"/>
      <w:jc w:val="left"/>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194E" w14:textId="77777777" w:rsidR="007864B7" w:rsidRDefault="00000000">
    <w:pPr>
      <w:pStyle w:val="BodyText"/>
      <w:spacing w:line="14" w:lineRule="auto"/>
      <w:jc w:val="left"/>
    </w:pPr>
    <w:r>
      <w:rPr>
        <w:noProof/>
      </w:rPr>
      <mc:AlternateContent>
        <mc:Choice Requires="wps">
          <w:drawing>
            <wp:anchor distT="0" distB="0" distL="0" distR="0" simplePos="0" relativeHeight="484143616" behindDoc="1" locked="0" layoutInCell="1" allowOverlap="1" wp14:anchorId="2D758C43" wp14:editId="1192A0C9">
              <wp:simplePos x="0" y="0"/>
              <wp:positionH relativeFrom="page">
                <wp:posOffset>246071</wp:posOffset>
              </wp:positionH>
              <wp:positionV relativeFrom="page">
                <wp:posOffset>347361</wp:posOffset>
              </wp:positionV>
              <wp:extent cx="2785110" cy="17335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73355"/>
                      </a:xfrm>
                      <a:prstGeom prst="rect">
                        <a:avLst/>
                      </a:prstGeom>
                    </wps:spPr>
                    <wps:txbx>
                      <w:txbxContent>
                        <w:p w14:paraId="7A92ACCF" w14:textId="77777777" w:rsidR="007864B7" w:rsidRDefault="00000000">
                          <w:pPr>
                            <w:tabs>
                              <w:tab w:val="left" w:pos="594"/>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206</w:t>
                          </w:r>
                          <w:r>
                            <w:rPr>
                              <w:spacing w:val="-5"/>
                              <w:sz w:val="21"/>
                            </w:rPr>
                            <w:fldChar w:fldCharType="end"/>
                          </w:r>
                          <w:r>
                            <w:rPr>
                              <w:sz w:val="21"/>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2D758C43" id="_x0000_t202" coordsize="21600,21600" o:spt="202" path="m,l,21600r21600,l21600,xe">
              <v:stroke joinstyle="miter"/>
              <v:path gradientshapeok="t" o:connecttype="rect"/>
            </v:shapetype>
            <v:shape id="Textbox 213" o:spid="_x0000_s1228" type="#_x0000_t202" style="position:absolute;margin-left:19.4pt;margin-top:27.35pt;width:219.3pt;height:13.65pt;z-index:-191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" filled="f" stroked="f">
              <v:textbox inset="0,0,0,0">
                <w:txbxContent>
                  <w:p w14:paraId="7A92ACCF" w14:textId="77777777" w:rsidR="007864B7" w:rsidRDefault="00000000">
                    <w:pPr>
                      <w:tabs>
                        <w:tab w:val="left" w:pos="594"/>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206</w:t>
                    </w:r>
                    <w:r>
                      <w:rPr>
                        <w:spacing w:val="-5"/>
                        <w:sz w:val="21"/>
                      </w:rPr>
                      <w:fldChar w:fldCharType="end"/>
                    </w:r>
                    <w:r>
                      <w:rPr>
                        <w:sz w:val="21"/>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66D9" w14:textId="77777777" w:rsidR="007864B7" w:rsidRDefault="00000000">
    <w:pPr>
      <w:pStyle w:val="BodyText"/>
      <w:spacing w:line="14" w:lineRule="auto"/>
      <w:jc w:val="left"/>
    </w:pPr>
    <w:r>
      <w:rPr>
        <w:noProof/>
      </w:rPr>
      <mc:AlternateContent>
        <mc:Choice Requires="wps">
          <w:drawing>
            <wp:anchor distT="0" distB="0" distL="0" distR="0" simplePos="0" relativeHeight="484142592" behindDoc="1" locked="0" layoutInCell="1" allowOverlap="1" wp14:anchorId="412F0C92" wp14:editId="450216CE">
              <wp:simplePos x="0" y="0"/>
              <wp:positionH relativeFrom="page">
                <wp:posOffset>3253353</wp:posOffset>
              </wp:positionH>
              <wp:positionV relativeFrom="page">
                <wp:posOffset>334720</wp:posOffset>
              </wp:positionV>
              <wp:extent cx="281940" cy="1663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3A788CD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205</w:t>
                          </w:r>
                          <w:r>
                            <w:rPr>
                              <w:spacing w:val="-5"/>
                            </w:rPr>
                            <w:fldChar w:fldCharType="end"/>
                          </w:r>
                        </w:p>
                      </w:txbxContent>
                    </wps:txbx>
                    <wps:bodyPr wrap="square" lIns="0" tIns="0" rIns="0" bIns="0" rtlCol="0">
                      <a:noAutofit/>
                    </wps:bodyPr>
                  </wps:wsp>
                </a:graphicData>
              </a:graphic>
            </wp:anchor>
          </w:drawing>
        </mc:Choice>
        <mc:Fallback>
          <w:pict>
            <v:shapetype w14:anchorId="412F0C92" id="_x0000_t202" coordsize="21600,21600" o:spt="202" path="m,l,21600r21600,l21600,xe">
              <v:stroke joinstyle="miter"/>
              <v:path gradientshapeok="t" o:connecttype="rect"/>
            </v:shapetype>
            <v:shape id="Textbox 211" o:spid="_x0000_s1229" type="#_x0000_t202" style="position:absolute;margin-left:256.15pt;margin-top:26.35pt;width:22.2pt;height:13.1pt;z-index:-19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" filled="f" stroked="f">
              <v:textbox inset="0,0,0,0">
                <w:txbxContent>
                  <w:p w14:paraId="3A788CD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3104" behindDoc="1" locked="0" layoutInCell="1" allowOverlap="1" wp14:anchorId="7C31A789" wp14:editId="17F536A5">
              <wp:simplePos x="0" y="0"/>
              <wp:positionH relativeFrom="page">
                <wp:posOffset>1111673</wp:posOffset>
              </wp:positionH>
              <wp:positionV relativeFrom="page">
                <wp:posOffset>351713</wp:posOffset>
              </wp:positionV>
              <wp:extent cx="1668145" cy="14541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17ADCF93"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7C31A789" id="Textbox 212" o:spid="_x0000_s1230" type="#_x0000_t202" style="position:absolute;margin-left:87.55pt;margin-top:27.7pt;width:131.35pt;height:11.45pt;z-index:-19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" filled="f" stroked="f">
              <v:textbox inset="0,0,0,0">
                <w:txbxContent>
                  <w:p w14:paraId="17ADCF93"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06E9" w14:textId="77777777" w:rsidR="007864B7" w:rsidRDefault="00000000">
    <w:pPr>
      <w:pStyle w:val="BodyText"/>
      <w:spacing w:line="14" w:lineRule="auto"/>
      <w:jc w:val="left"/>
    </w:pPr>
    <w:r>
      <w:rPr>
        <w:noProof/>
      </w:rPr>
      <mc:AlternateContent>
        <mc:Choice Requires="wps">
          <w:drawing>
            <wp:anchor distT="0" distB="0" distL="0" distR="0" simplePos="0" relativeHeight="484145152" behindDoc="1" locked="0" layoutInCell="1" allowOverlap="1" wp14:anchorId="353E25CB" wp14:editId="2C3CAC06">
              <wp:simplePos x="0" y="0"/>
              <wp:positionH relativeFrom="page">
                <wp:posOffset>240099</wp:posOffset>
              </wp:positionH>
              <wp:positionV relativeFrom="page">
                <wp:posOffset>404892</wp:posOffset>
              </wp:positionV>
              <wp:extent cx="2788285" cy="1663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66370"/>
                      </a:xfrm>
                      <a:prstGeom prst="rect">
                        <a:avLst/>
                      </a:prstGeom>
                    </wps:spPr>
                    <wps:txbx>
                      <w:txbxContent>
                        <w:p w14:paraId="2A675CE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208</w:t>
                          </w:r>
                          <w:r>
                            <w:rPr>
                              <w:spacing w:val="-5"/>
                              <w:sz w:val="20"/>
                            </w:rPr>
                            <w:fldChar w:fldCharType="end"/>
                          </w:r>
                          <w:r>
                            <w:rPr>
                              <w:sz w:val="20"/>
                            </w:rPr>
                            <w:tab/>
                          </w:r>
                          <w:r>
                            <w:rPr>
                              <w:sz w:val="17"/>
                            </w:rPr>
                            <w:t>LA</w:t>
                          </w:r>
                          <w:r>
                            <w:rPr>
                              <w:spacing w:val="33"/>
                              <w:sz w:val="17"/>
                            </w:rPr>
                            <w:t xml:space="preserve"> </w:t>
                          </w:r>
                          <w:r>
                            <w:rPr>
                              <w:sz w:val="17"/>
                            </w:rPr>
                            <w:t>•</w:t>
                          </w:r>
                          <w:r>
                            <w:rPr>
                              <w:spacing w:val="15"/>
                              <w:sz w:val="17"/>
                            </w:rPr>
                            <w:t xml:space="preserve"> </w:t>
                          </w:r>
                          <w:r>
                            <w:rPr>
                              <w:sz w:val="17"/>
                            </w:rPr>
                            <w:t>NOUVELLE</w:t>
                          </w:r>
                          <w:r>
                            <w:rPr>
                              <w:spacing w:val="59"/>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53E25CB" id="_x0000_t202" coordsize="21600,21600" o:spt="202" path="m,l,21600r21600,l21600,xe">
              <v:stroke joinstyle="miter"/>
              <v:path gradientshapeok="t" o:connecttype="rect"/>
            </v:shapetype>
            <v:shape id="Textbox 216" o:spid="_x0000_s1231" type="#_x0000_t202" style="position:absolute;margin-left:18.9pt;margin-top:31.9pt;width:219.55pt;height:13.1pt;z-index:-191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" filled="f" stroked="f">
              <v:textbox inset="0,0,0,0">
                <w:txbxContent>
                  <w:p w14:paraId="2A675CE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208</w:t>
                    </w:r>
                    <w:r>
                      <w:rPr>
                        <w:spacing w:val="-5"/>
                        <w:sz w:val="20"/>
                      </w:rPr>
                      <w:fldChar w:fldCharType="end"/>
                    </w:r>
                    <w:r>
                      <w:rPr>
                        <w:sz w:val="20"/>
                      </w:rPr>
                      <w:tab/>
                    </w:r>
                    <w:r>
                      <w:rPr>
                        <w:sz w:val="17"/>
                      </w:rPr>
                      <w:t>LA</w:t>
                    </w:r>
                    <w:r>
                      <w:rPr>
                        <w:spacing w:val="33"/>
                        <w:sz w:val="17"/>
                      </w:rPr>
                      <w:t xml:space="preserve"> </w:t>
                    </w:r>
                    <w:r>
                      <w:rPr>
                        <w:sz w:val="17"/>
                      </w:rPr>
                      <w:t>•</w:t>
                    </w:r>
                    <w:r>
                      <w:rPr>
                        <w:spacing w:val="15"/>
                        <w:sz w:val="17"/>
                      </w:rPr>
                      <w:t xml:space="preserve"> </w:t>
                    </w:r>
                    <w:r>
                      <w:rPr>
                        <w:sz w:val="17"/>
                      </w:rPr>
                      <w:t>NOUVELLE</w:t>
                    </w:r>
                    <w:r>
                      <w:rPr>
                        <w:spacing w:val="59"/>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6EF5" w14:textId="77777777" w:rsidR="007864B7" w:rsidRDefault="00000000">
    <w:pPr>
      <w:pStyle w:val="BodyText"/>
      <w:spacing w:line="14" w:lineRule="auto"/>
      <w:jc w:val="left"/>
    </w:pPr>
    <w:r>
      <w:rPr>
        <w:noProof/>
      </w:rPr>
      <mc:AlternateContent>
        <mc:Choice Requires="wps">
          <w:drawing>
            <wp:anchor distT="0" distB="0" distL="0" distR="0" simplePos="0" relativeHeight="484056064" behindDoc="1" locked="0" layoutInCell="1" allowOverlap="1" wp14:anchorId="68A6B827" wp14:editId="5EF39AF0">
              <wp:simplePos x="0" y="0"/>
              <wp:positionH relativeFrom="page">
                <wp:posOffset>3360804</wp:posOffset>
              </wp:positionH>
              <wp:positionV relativeFrom="page">
                <wp:posOffset>328618</wp:posOffset>
              </wp:positionV>
              <wp:extent cx="217804"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635D367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68A6B827" id="_x0000_t202" coordsize="21600,21600" o:spt="202" path="m,l,21600r21600,l21600,xe">
              <v:stroke joinstyle="miter"/>
              <v:path gradientshapeok="t" o:connecttype="rect"/>
            </v:shapetype>
            <v:shape id="Textbox 28" o:spid="_x0000_s1061" type="#_x0000_t202" style="position:absolute;margin-left:264.65pt;margin-top:25.9pt;width:17.15pt;height:13.1pt;z-index:-1926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" filled="f" stroked="f">
              <v:textbox inset="0,0,0,0">
                <w:txbxContent>
                  <w:p w14:paraId="635D367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6576" behindDoc="1" locked="0" layoutInCell="1" allowOverlap="1" wp14:anchorId="428BE32C" wp14:editId="0B96DDBD">
              <wp:simplePos x="0" y="0"/>
              <wp:positionH relativeFrom="page">
                <wp:posOffset>958474</wp:posOffset>
              </wp:positionH>
              <wp:positionV relativeFrom="page">
                <wp:posOffset>345610</wp:posOffset>
              </wp:positionV>
              <wp:extent cx="2044700" cy="1454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7FCC69DA"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2"/>
                              <w:sz w:val="17"/>
                            </w:rPr>
                            <w:t xml:space="preserve"> </w:t>
                          </w:r>
                          <w:r>
                            <w:rPr>
                              <w:sz w:val="17"/>
                            </w:rPr>
                            <w:t>L'ÉCONOMIE</w:t>
                          </w:r>
                          <w:r>
                            <w:rPr>
                              <w:spacing w:val="67"/>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428BE32C" id="Textbox 29" o:spid="_x0000_s1062" type="#_x0000_t202" style="position:absolute;margin-left:75.45pt;margin-top:27.2pt;width:161pt;height:11.45pt;z-index:-19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" filled="f" stroked="f">
              <v:textbox inset="0,0,0,0">
                <w:txbxContent>
                  <w:p w14:paraId="7FCC69DA"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2"/>
                        <w:sz w:val="17"/>
                      </w:rPr>
                      <w:t xml:space="preserve"> </w:t>
                    </w:r>
                    <w:r>
                      <w:rPr>
                        <w:sz w:val="17"/>
                      </w:rPr>
                      <w:t>L'ÉCONOMIE</w:t>
                    </w:r>
                    <w:r>
                      <w:rPr>
                        <w:spacing w:val="67"/>
                        <w:sz w:val="17"/>
                      </w:rPr>
                      <w:t xml:space="preserve"> </w:t>
                    </w:r>
                    <w:r>
                      <w:rPr>
                        <w:spacing w:val="-2"/>
                        <w:sz w:val="17"/>
                      </w:rPr>
                      <w:t>MIXTE</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4D8E" w14:textId="77777777" w:rsidR="007864B7" w:rsidRDefault="00000000">
    <w:pPr>
      <w:pStyle w:val="BodyText"/>
      <w:spacing w:line="14" w:lineRule="auto"/>
      <w:jc w:val="left"/>
    </w:pPr>
    <w:r>
      <w:rPr>
        <w:noProof/>
      </w:rPr>
      <mc:AlternateContent>
        <mc:Choice Requires="wps">
          <w:drawing>
            <wp:anchor distT="0" distB="0" distL="0" distR="0" simplePos="0" relativeHeight="484144128" behindDoc="1" locked="0" layoutInCell="1" allowOverlap="1" wp14:anchorId="2EA01C66" wp14:editId="4F6E5410">
              <wp:simplePos x="0" y="0"/>
              <wp:positionH relativeFrom="page">
                <wp:posOffset>3262379</wp:posOffset>
              </wp:positionH>
              <wp:positionV relativeFrom="page">
                <wp:posOffset>399228</wp:posOffset>
              </wp:positionV>
              <wp:extent cx="277495" cy="17335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73355"/>
                      </a:xfrm>
                      <a:prstGeom prst="rect">
                        <a:avLst/>
                      </a:prstGeom>
                    </wps:spPr>
                    <wps:txbx>
                      <w:txbxContent>
                        <w:p w14:paraId="5D4511C9"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207</w:t>
                          </w:r>
                          <w:r>
                            <w:rPr>
                              <w:spacing w:val="-5"/>
                              <w:sz w:val="21"/>
                            </w:rPr>
                            <w:fldChar w:fldCharType="end"/>
                          </w:r>
                        </w:p>
                      </w:txbxContent>
                    </wps:txbx>
                    <wps:bodyPr wrap="square" lIns="0" tIns="0" rIns="0" bIns="0" rtlCol="0">
                      <a:noAutofit/>
                    </wps:bodyPr>
                  </wps:wsp>
                </a:graphicData>
              </a:graphic>
            </wp:anchor>
          </w:drawing>
        </mc:Choice>
        <mc:Fallback>
          <w:pict>
            <v:shapetype w14:anchorId="2EA01C66" id="_x0000_t202" coordsize="21600,21600" o:spt="202" path="m,l,21600r21600,l21600,xe">
              <v:stroke joinstyle="miter"/>
              <v:path gradientshapeok="t" o:connecttype="rect"/>
            </v:shapetype>
            <v:shape id="Textbox 214" o:spid="_x0000_s1232" type="#_x0000_t202" style="position:absolute;margin-left:256.9pt;margin-top:31.45pt;width:21.85pt;height:13.65pt;z-index:-19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" filled="f" stroked="f">
              <v:textbox inset="0,0,0,0">
                <w:txbxContent>
                  <w:p w14:paraId="5D4511C9"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207</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44640" behindDoc="1" locked="0" layoutInCell="1" allowOverlap="1" wp14:anchorId="569BCFF0" wp14:editId="32851A22">
              <wp:simplePos x="0" y="0"/>
              <wp:positionH relativeFrom="page">
                <wp:posOffset>1120832</wp:posOffset>
              </wp:positionH>
              <wp:positionV relativeFrom="page">
                <wp:posOffset>421884</wp:posOffset>
              </wp:positionV>
              <wp:extent cx="1665605" cy="1454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41B7A239"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569BCFF0" id="Textbox 215" o:spid="_x0000_s1233" type="#_x0000_t202" style="position:absolute;margin-left:88.25pt;margin-top:33.2pt;width:131.15pt;height:11.45pt;z-index:-19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" filled="f" stroked="f">
              <v:textbox inset="0,0,0,0">
                <w:txbxContent>
                  <w:p w14:paraId="41B7A239"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FACF" w14:textId="77777777" w:rsidR="007864B7" w:rsidRDefault="00000000">
    <w:pPr>
      <w:pStyle w:val="BodyText"/>
      <w:spacing w:line="14" w:lineRule="auto"/>
      <w:jc w:val="left"/>
    </w:pPr>
    <w:r>
      <w:rPr>
        <w:noProof/>
      </w:rPr>
      <mc:AlternateContent>
        <mc:Choice Requires="wps">
          <w:drawing>
            <wp:anchor distT="0" distB="0" distL="0" distR="0" simplePos="0" relativeHeight="484145664" behindDoc="1" locked="0" layoutInCell="1" allowOverlap="1" wp14:anchorId="37484C11" wp14:editId="6B9AE71D">
              <wp:simplePos x="0" y="0"/>
              <wp:positionH relativeFrom="page">
                <wp:posOffset>3265432</wp:posOffset>
              </wp:positionH>
              <wp:positionV relativeFrom="page">
                <wp:posOffset>377872</wp:posOffset>
              </wp:positionV>
              <wp:extent cx="281305" cy="17335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73355"/>
                      </a:xfrm>
                      <a:prstGeom prst="rect">
                        <a:avLst/>
                      </a:prstGeom>
                    </wps:spPr>
                    <wps:txbx>
                      <w:txbxContent>
                        <w:p w14:paraId="736B26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209</w:t>
                          </w:r>
                          <w:r>
                            <w:rPr>
                              <w:spacing w:val="-5"/>
                              <w:sz w:val="21"/>
                            </w:rPr>
                            <w:fldChar w:fldCharType="end"/>
                          </w:r>
                        </w:p>
                      </w:txbxContent>
                    </wps:txbx>
                    <wps:bodyPr wrap="square" lIns="0" tIns="0" rIns="0" bIns="0" rtlCol="0">
                      <a:noAutofit/>
                    </wps:bodyPr>
                  </wps:wsp>
                </a:graphicData>
              </a:graphic>
            </wp:anchor>
          </w:drawing>
        </mc:Choice>
        <mc:Fallback>
          <w:pict>
            <v:shapetype w14:anchorId="37484C11" id="_x0000_t202" coordsize="21600,21600" o:spt="202" path="m,l,21600r21600,l21600,xe">
              <v:stroke joinstyle="miter"/>
              <v:path gradientshapeok="t" o:connecttype="rect"/>
            </v:shapetype>
            <v:shape id="Textbox 217" o:spid="_x0000_s1234" type="#_x0000_t202" style="position:absolute;margin-left:257.1pt;margin-top:29.75pt;width:22.15pt;height:13.65pt;z-index:-19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" filled="f" stroked="f">
              <v:textbox inset="0,0,0,0">
                <w:txbxContent>
                  <w:p w14:paraId="736B26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209</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46176" behindDoc="1" locked="0" layoutInCell="1" allowOverlap="1" wp14:anchorId="30A1338E" wp14:editId="33439758">
              <wp:simplePos x="0" y="0"/>
              <wp:positionH relativeFrom="page">
                <wp:posOffset>1123758</wp:posOffset>
              </wp:positionH>
              <wp:positionV relativeFrom="page">
                <wp:posOffset>394865</wp:posOffset>
              </wp:positionV>
              <wp:extent cx="1671955" cy="15240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1955" cy="152400"/>
                      </a:xfrm>
                      <a:prstGeom prst="rect">
                        <a:avLst/>
                      </a:prstGeom>
                    </wps:spPr>
                    <wps:txbx>
                      <w:txbxContent>
                        <w:p w14:paraId="0C6D51FE" w14:textId="77777777" w:rsidR="007864B7" w:rsidRDefault="00000000">
                          <w:pPr>
                            <w:spacing w:before="12"/>
                            <w:ind w:left="20"/>
                            <w:rPr>
                              <w:sz w:val="18"/>
                            </w:rPr>
                          </w:pPr>
                          <w:r>
                            <w:rPr>
                              <w:sz w:val="18"/>
                            </w:rPr>
                            <w:t>LES</w:t>
                          </w:r>
                          <w:r>
                            <w:rPr>
                              <w:spacing w:val="7"/>
                              <w:sz w:val="18"/>
                            </w:rPr>
                            <w:t xml:space="preserve"> </w:t>
                          </w:r>
                          <w:r>
                            <w:rPr>
                              <w:sz w:val="18"/>
                            </w:rPr>
                            <w:t>GRANDES</w:t>
                          </w:r>
                          <w:r>
                            <w:rPr>
                              <w:spacing w:val="19"/>
                              <w:sz w:val="18"/>
                            </w:rPr>
                            <w:t xml:space="preserve"> </w:t>
                          </w:r>
                          <w:r>
                            <w:rPr>
                              <w:spacing w:val="-2"/>
                              <w:sz w:val="18"/>
                            </w:rPr>
                            <w:t>ENTREPRISES...</w:t>
                          </w:r>
                        </w:p>
                      </w:txbxContent>
                    </wps:txbx>
                    <wps:bodyPr wrap="square" lIns="0" tIns="0" rIns="0" bIns="0" rtlCol="0">
                      <a:noAutofit/>
                    </wps:bodyPr>
                  </wps:wsp>
                </a:graphicData>
              </a:graphic>
            </wp:anchor>
          </w:drawing>
        </mc:Choice>
        <mc:Fallback>
          <w:pict>
            <v:shape w14:anchorId="30A1338E" id="Textbox 218" o:spid="_x0000_s1235" type="#_x0000_t202" style="position:absolute;margin-left:88.5pt;margin-top:31.1pt;width:131.65pt;height:12pt;z-index:-19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" filled="f" stroked="f">
              <v:textbox inset="0,0,0,0">
                <w:txbxContent>
                  <w:p w14:paraId="0C6D51FE" w14:textId="77777777" w:rsidR="007864B7" w:rsidRDefault="00000000">
                    <w:pPr>
                      <w:spacing w:before="12"/>
                      <w:ind w:left="20"/>
                      <w:rPr>
                        <w:sz w:val="18"/>
                      </w:rPr>
                    </w:pPr>
                    <w:r>
                      <w:rPr>
                        <w:sz w:val="18"/>
                      </w:rPr>
                      <w:t>LES</w:t>
                    </w:r>
                    <w:r>
                      <w:rPr>
                        <w:spacing w:val="7"/>
                        <w:sz w:val="18"/>
                      </w:rPr>
                      <w:t xml:space="preserve"> </w:t>
                    </w:r>
                    <w:r>
                      <w:rPr>
                        <w:sz w:val="18"/>
                      </w:rPr>
                      <w:t>GRANDES</w:t>
                    </w:r>
                    <w:r>
                      <w:rPr>
                        <w:spacing w:val="19"/>
                        <w:sz w:val="18"/>
                      </w:rPr>
                      <w:t xml:space="preserve"> </w:t>
                    </w:r>
                    <w:r>
                      <w:rPr>
                        <w:spacing w:val="-2"/>
                        <w:sz w:val="18"/>
                      </w:rPr>
                      <w:t>ENTREPRISES...</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A198A" w14:textId="77777777" w:rsidR="007864B7" w:rsidRDefault="007864B7">
    <w:pPr>
      <w:pStyle w:val="BodyText"/>
      <w:spacing w:line="14" w:lineRule="auto"/>
      <w:jc w:val="left"/>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7C39" w14:textId="77777777" w:rsidR="007864B7" w:rsidRDefault="00000000">
    <w:pPr>
      <w:pStyle w:val="BodyText"/>
      <w:spacing w:line="14" w:lineRule="auto"/>
      <w:jc w:val="left"/>
    </w:pPr>
    <w:r>
      <w:rPr>
        <w:noProof/>
      </w:rPr>
      <mc:AlternateContent>
        <mc:Choice Requires="wps">
          <w:drawing>
            <wp:anchor distT="0" distB="0" distL="0" distR="0" simplePos="0" relativeHeight="484146688" behindDoc="1" locked="0" layoutInCell="1" allowOverlap="1" wp14:anchorId="4311CCC2" wp14:editId="1CE8F463">
              <wp:simplePos x="0" y="0"/>
              <wp:positionH relativeFrom="page">
                <wp:posOffset>3289856</wp:posOffset>
              </wp:positionH>
              <wp:positionV relativeFrom="page">
                <wp:posOffset>393127</wp:posOffset>
              </wp:positionV>
              <wp:extent cx="275590" cy="17335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 cy="173355"/>
                      </a:xfrm>
                      <a:prstGeom prst="rect">
                        <a:avLst/>
                      </a:prstGeom>
                    </wps:spPr>
                    <wps:txbx>
                      <w:txbxContent>
                        <w:p w14:paraId="6D2230EB"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211</w:t>
                          </w:r>
                          <w:r>
                            <w:rPr>
                              <w:spacing w:val="-5"/>
                              <w:sz w:val="21"/>
                            </w:rPr>
                            <w:fldChar w:fldCharType="end"/>
                          </w:r>
                        </w:p>
                      </w:txbxContent>
                    </wps:txbx>
                    <wps:bodyPr wrap="square" lIns="0" tIns="0" rIns="0" bIns="0" rtlCol="0">
                      <a:noAutofit/>
                    </wps:bodyPr>
                  </wps:wsp>
                </a:graphicData>
              </a:graphic>
            </wp:anchor>
          </w:drawing>
        </mc:Choice>
        <mc:Fallback>
          <w:pict>
            <v:shapetype w14:anchorId="4311CCC2" id="_x0000_t202" coordsize="21600,21600" o:spt="202" path="m,l,21600r21600,l21600,xe">
              <v:stroke joinstyle="miter"/>
              <v:path gradientshapeok="t" o:connecttype="rect"/>
            </v:shapetype>
            <v:shape id="Textbox 219" o:spid="_x0000_s1236" type="#_x0000_t202" style="position:absolute;margin-left:259.05pt;margin-top:30.95pt;width:21.7pt;height:13.65pt;z-index:-19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" filled="f" stroked="f">
              <v:textbox inset="0,0,0,0">
                <w:txbxContent>
                  <w:p w14:paraId="6D2230EB"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211</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47200" behindDoc="1" locked="0" layoutInCell="1" allowOverlap="1" wp14:anchorId="2FF43F80" wp14:editId="4834DA8E">
              <wp:simplePos x="0" y="0"/>
              <wp:positionH relativeFrom="page">
                <wp:posOffset>1148308</wp:posOffset>
              </wp:positionH>
              <wp:positionV relativeFrom="page">
                <wp:posOffset>415783</wp:posOffset>
              </wp:positionV>
              <wp:extent cx="1663064" cy="14541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4" cy="145415"/>
                      </a:xfrm>
                      <a:prstGeom prst="rect">
                        <a:avLst/>
                      </a:prstGeom>
                    </wps:spPr>
                    <wps:txbx>
                      <w:txbxContent>
                        <w:p w14:paraId="5D0DB2B4"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3"/>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2FF43F80" id="Textbox 220" o:spid="_x0000_s1237" type="#_x0000_t202" style="position:absolute;margin-left:90.4pt;margin-top:32.75pt;width:130.95pt;height:11.45pt;z-index:-19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" filled="f" stroked="f">
              <v:textbox inset="0,0,0,0">
                <w:txbxContent>
                  <w:p w14:paraId="5D0DB2B4"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3"/>
                        <w:sz w:val="17"/>
                      </w:rPr>
                      <w:t xml:space="preserve"> </w:t>
                    </w:r>
                    <w:r>
                      <w:rPr>
                        <w:spacing w:val="-2"/>
                        <w:sz w:val="17"/>
                      </w:rPr>
                      <w:t>ENTREPRISES...</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AE5D" w14:textId="77777777" w:rsidR="007864B7" w:rsidRDefault="007864B7">
    <w:pPr>
      <w:pStyle w:val="BodyText"/>
      <w:spacing w:line="14" w:lineRule="auto"/>
      <w:jc w:val="left"/>
      <w:rPr>
        <w:sz w:val="2"/>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A6B9" w14:textId="77777777" w:rsidR="007864B7" w:rsidRDefault="00000000">
    <w:pPr>
      <w:pStyle w:val="BodyText"/>
      <w:spacing w:line="14" w:lineRule="auto"/>
      <w:jc w:val="left"/>
    </w:pPr>
    <w:r>
      <w:rPr>
        <w:noProof/>
      </w:rPr>
      <mc:AlternateContent>
        <mc:Choice Requires="wps">
          <w:drawing>
            <wp:anchor distT="0" distB="0" distL="0" distR="0" simplePos="0" relativeHeight="484147712" behindDoc="1" locked="0" layoutInCell="1" allowOverlap="1" wp14:anchorId="2EB1573F" wp14:editId="646CE7AC">
              <wp:simplePos x="0" y="0"/>
              <wp:positionH relativeFrom="page">
                <wp:posOffset>3271672</wp:posOffset>
              </wp:positionH>
              <wp:positionV relativeFrom="page">
                <wp:posOffset>389641</wp:posOffset>
              </wp:positionV>
              <wp:extent cx="280035"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60E0FA5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213</w:t>
                          </w:r>
                          <w:r>
                            <w:rPr>
                              <w:spacing w:val="-5"/>
                            </w:rPr>
                            <w:fldChar w:fldCharType="end"/>
                          </w:r>
                        </w:p>
                      </w:txbxContent>
                    </wps:txbx>
                    <wps:bodyPr wrap="square" lIns="0" tIns="0" rIns="0" bIns="0" rtlCol="0">
                      <a:noAutofit/>
                    </wps:bodyPr>
                  </wps:wsp>
                </a:graphicData>
              </a:graphic>
            </wp:anchor>
          </w:drawing>
        </mc:Choice>
        <mc:Fallback>
          <w:pict>
            <v:shapetype w14:anchorId="2EB1573F" id="_x0000_t202" coordsize="21600,21600" o:spt="202" path="m,l,21600r21600,l21600,xe">
              <v:stroke joinstyle="miter"/>
              <v:path gradientshapeok="t" o:connecttype="rect"/>
            </v:shapetype>
            <v:shape id="Textbox 221" o:spid="_x0000_s1238" type="#_x0000_t202" style="position:absolute;margin-left:257.6pt;margin-top:30.7pt;width:22.05pt;height:13.1pt;z-index:-19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" filled="f" stroked="f">
              <v:textbox inset="0,0,0,0">
                <w:txbxContent>
                  <w:p w14:paraId="60E0FA5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8224" behindDoc="1" locked="0" layoutInCell="1" allowOverlap="1" wp14:anchorId="41009EE1" wp14:editId="4FDBFF12">
              <wp:simplePos x="0" y="0"/>
              <wp:positionH relativeFrom="page">
                <wp:posOffset>1129991</wp:posOffset>
              </wp:positionH>
              <wp:positionV relativeFrom="page">
                <wp:posOffset>406633</wp:posOffset>
              </wp:positionV>
              <wp:extent cx="1665605" cy="14541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20E5AD05"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41009EE1" id="Textbox 222" o:spid="_x0000_s1239" type="#_x0000_t202" style="position:absolute;margin-left:89pt;margin-top:32pt;width:131.15pt;height:11.45pt;z-index:-19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" filled="f" stroked="f">
              <v:textbox inset="0,0,0,0">
                <w:txbxContent>
                  <w:p w14:paraId="20E5AD05"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4436" w14:textId="77777777" w:rsidR="007864B7" w:rsidRDefault="007864B7">
    <w:pPr>
      <w:pStyle w:val="BodyText"/>
      <w:spacing w:line="14" w:lineRule="auto"/>
      <w:jc w:val="left"/>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D95E" w14:textId="77777777" w:rsidR="007864B7" w:rsidRDefault="00000000">
    <w:pPr>
      <w:pStyle w:val="BodyText"/>
      <w:spacing w:line="14" w:lineRule="auto"/>
      <w:jc w:val="left"/>
    </w:pPr>
    <w:r>
      <w:rPr>
        <w:noProof/>
      </w:rPr>
      <mc:AlternateContent>
        <mc:Choice Requires="wps">
          <w:drawing>
            <wp:anchor distT="0" distB="0" distL="0" distR="0" simplePos="0" relativeHeight="484148736" behindDoc="1" locked="0" layoutInCell="1" allowOverlap="1" wp14:anchorId="45D52D81" wp14:editId="1E3F9125">
              <wp:simplePos x="0" y="0"/>
              <wp:positionH relativeFrom="page">
                <wp:posOffset>3259459</wp:posOffset>
              </wp:positionH>
              <wp:positionV relativeFrom="page">
                <wp:posOffset>328618</wp:posOffset>
              </wp:positionV>
              <wp:extent cx="281940"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65E12D8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215</w:t>
                          </w:r>
                          <w:r>
                            <w:rPr>
                              <w:spacing w:val="-5"/>
                            </w:rPr>
                            <w:fldChar w:fldCharType="end"/>
                          </w:r>
                        </w:p>
                      </w:txbxContent>
                    </wps:txbx>
                    <wps:bodyPr wrap="square" lIns="0" tIns="0" rIns="0" bIns="0" rtlCol="0">
                      <a:noAutofit/>
                    </wps:bodyPr>
                  </wps:wsp>
                </a:graphicData>
              </a:graphic>
            </wp:anchor>
          </w:drawing>
        </mc:Choice>
        <mc:Fallback>
          <w:pict>
            <v:shapetype w14:anchorId="45D52D81" id="_x0000_t202" coordsize="21600,21600" o:spt="202" path="m,l,21600r21600,l21600,xe">
              <v:stroke joinstyle="miter"/>
              <v:path gradientshapeok="t" o:connecttype="rect"/>
            </v:shapetype>
            <v:shape id="Textbox 223" o:spid="_x0000_s1240" type="#_x0000_t202" style="position:absolute;margin-left:256.65pt;margin-top:25.9pt;width:22.2pt;height:13.1pt;z-index:-19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" filled="f" stroked="f">
              <v:textbox inset="0,0,0,0">
                <w:txbxContent>
                  <w:p w14:paraId="65E12D8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49248" behindDoc="1" locked="0" layoutInCell="1" allowOverlap="1" wp14:anchorId="07B005C5" wp14:editId="06DA1B6E">
              <wp:simplePos x="0" y="0"/>
              <wp:positionH relativeFrom="page">
                <wp:posOffset>1117779</wp:posOffset>
              </wp:positionH>
              <wp:positionV relativeFrom="page">
                <wp:posOffset>345610</wp:posOffset>
              </wp:positionV>
              <wp:extent cx="1665605" cy="14541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0C7B0D03"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07B005C5" id="Textbox 224" o:spid="_x0000_s1241" type="#_x0000_t202" style="position:absolute;margin-left:88pt;margin-top:27.2pt;width:131.15pt;height:11.45pt;z-index:-19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" filled="f" stroked="f">
              <v:textbox inset="0,0,0,0">
                <w:txbxContent>
                  <w:p w14:paraId="0C7B0D03" w14:textId="77777777" w:rsidR="007864B7" w:rsidRDefault="00000000">
                    <w:pPr>
                      <w:spacing w:before="13"/>
                      <w:ind w:left="20"/>
                      <w:rPr>
                        <w:sz w:val="17"/>
                      </w:rPr>
                    </w:pPr>
                    <w:r>
                      <w:rPr>
                        <w:sz w:val="17"/>
                      </w:rPr>
                      <w:t>LES</w:t>
                    </w:r>
                    <w:r>
                      <w:rPr>
                        <w:spacing w:val="41"/>
                        <w:sz w:val="17"/>
                      </w:rPr>
                      <w:t xml:space="preserve"> </w:t>
                    </w:r>
                    <w:r>
                      <w:rPr>
                        <w:sz w:val="17"/>
                      </w:rPr>
                      <w:t>GRANDES</w:t>
                    </w:r>
                    <w:r>
                      <w:rPr>
                        <w:spacing w:val="55"/>
                        <w:sz w:val="17"/>
                      </w:rPr>
                      <w:t xml:space="preserve"> </w:t>
                    </w:r>
                    <w:r>
                      <w:rPr>
                        <w:spacing w:val="-2"/>
                        <w:sz w:val="17"/>
                      </w:rPr>
                      <w:t>ENTREPRISES...</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214C" w14:textId="77777777" w:rsidR="007864B7" w:rsidRDefault="007864B7">
    <w:pPr>
      <w:pStyle w:val="BodyText"/>
      <w:spacing w:line="14" w:lineRule="auto"/>
      <w:jc w:val="left"/>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D0C2" w14:textId="77777777" w:rsidR="007864B7" w:rsidRDefault="00000000">
    <w:pPr>
      <w:pStyle w:val="BodyText"/>
      <w:spacing w:line="14" w:lineRule="auto"/>
      <w:jc w:val="left"/>
    </w:pPr>
    <w:r>
      <w:rPr>
        <w:noProof/>
      </w:rPr>
      <mc:AlternateContent>
        <mc:Choice Requires="wps">
          <w:drawing>
            <wp:anchor distT="0" distB="0" distL="0" distR="0" simplePos="0" relativeHeight="484149760" behindDoc="1" locked="0" layoutInCell="1" allowOverlap="1" wp14:anchorId="785AFBA9" wp14:editId="55758525">
              <wp:simplePos x="0" y="0"/>
              <wp:positionH relativeFrom="page">
                <wp:posOffset>3262513</wp:posOffset>
              </wp:positionH>
              <wp:positionV relativeFrom="page">
                <wp:posOffset>410994</wp:posOffset>
              </wp:positionV>
              <wp:extent cx="278130" cy="1663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3D75704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wps:txbx>
                    <wps:bodyPr wrap="square" lIns="0" tIns="0" rIns="0" bIns="0" rtlCol="0">
                      <a:noAutofit/>
                    </wps:bodyPr>
                  </wps:wsp>
                </a:graphicData>
              </a:graphic>
            </wp:anchor>
          </w:drawing>
        </mc:Choice>
        <mc:Fallback>
          <w:pict>
            <v:shapetype w14:anchorId="785AFBA9" id="_x0000_t202" coordsize="21600,21600" o:spt="202" path="m,l,21600r21600,l21600,xe">
              <v:stroke joinstyle="miter"/>
              <v:path gradientshapeok="t" o:connecttype="rect"/>
            </v:shapetype>
            <v:shape id="Textbox 225" o:spid="_x0000_s1242" type="#_x0000_t202" style="position:absolute;margin-left:256.9pt;margin-top:32.35pt;width:21.9pt;height:13.1pt;z-index:-19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" filled="f" stroked="f">
              <v:textbox inset="0,0,0,0">
                <w:txbxContent>
                  <w:p w14:paraId="3D75704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50272" behindDoc="1" locked="0" layoutInCell="1" allowOverlap="1" wp14:anchorId="1881B4EF" wp14:editId="4306FC28">
              <wp:simplePos x="0" y="0"/>
              <wp:positionH relativeFrom="page">
                <wp:posOffset>1120832</wp:posOffset>
              </wp:positionH>
              <wp:positionV relativeFrom="page">
                <wp:posOffset>427986</wp:posOffset>
              </wp:positionV>
              <wp:extent cx="1665605" cy="1454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45415"/>
                      </a:xfrm>
                      <a:prstGeom prst="rect">
                        <a:avLst/>
                      </a:prstGeom>
                    </wps:spPr>
                    <wps:txbx>
                      <w:txbxContent>
                        <w:p w14:paraId="234F1219"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1881B4EF" id="Textbox 226" o:spid="_x0000_s1243" type="#_x0000_t202" style="position:absolute;margin-left:88.25pt;margin-top:33.7pt;width:131.15pt;height:11.45pt;z-index:-19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" filled="f" stroked="f">
              <v:textbox inset="0,0,0,0">
                <w:txbxContent>
                  <w:p w14:paraId="234F1219" w14:textId="77777777" w:rsidR="007864B7" w:rsidRDefault="00000000">
                    <w:pPr>
                      <w:spacing w:before="13"/>
                      <w:ind w:left="20"/>
                      <w:rPr>
                        <w:sz w:val="17"/>
                      </w:rPr>
                    </w:pPr>
                    <w:r>
                      <w:rPr>
                        <w:sz w:val="17"/>
                      </w:rPr>
                      <w:t>LES</w:t>
                    </w:r>
                    <w:r>
                      <w:rPr>
                        <w:spacing w:val="38"/>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8E5D" w14:textId="77777777" w:rsidR="007864B7" w:rsidRDefault="00000000">
    <w:pPr>
      <w:pStyle w:val="BodyText"/>
      <w:spacing w:line="14" w:lineRule="auto"/>
      <w:jc w:val="left"/>
    </w:pPr>
    <w:r>
      <w:rPr>
        <w:noProof/>
      </w:rPr>
      <mc:AlternateContent>
        <mc:Choice Requires="wps">
          <w:drawing>
            <wp:anchor distT="0" distB="0" distL="0" distR="0" simplePos="0" relativeHeight="484058112" behindDoc="1" locked="0" layoutInCell="1" allowOverlap="1" wp14:anchorId="35C54B77" wp14:editId="6CECE9B9">
              <wp:simplePos x="0" y="0"/>
              <wp:positionH relativeFrom="page">
                <wp:posOffset>3391353</wp:posOffset>
              </wp:positionH>
              <wp:positionV relativeFrom="page">
                <wp:posOffset>349976</wp:posOffset>
              </wp:positionV>
              <wp:extent cx="217804" cy="1663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1AE03A9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35C54B77" id="_x0000_t202" coordsize="21600,21600" o:spt="202" path="m,l,21600r21600,l21600,xe">
              <v:stroke joinstyle="miter"/>
              <v:path gradientshapeok="t" o:connecttype="rect"/>
            </v:shapetype>
            <v:shape id="Textbox 32" o:spid="_x0000_s1063" type="#_x0000_t202" style="position:absolute;margin-left:267.05pt;margin-top:27.55pt;width:17.15pt;height:13.1pt;z-index:-192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" filled="f" stroked="f">
              <v:textbox inset="0,0,0,0">
                <w:txbxContent>
                  <w:p w14:paraId="1AE03A9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8624" behindDoc="1" locked="0" layoutInCell="1" allowOverlap="1" wp14:anchorId="57CF41B6" wp14:editId="4518C559">
              <wp:simplePos x="0" y="0"/>
              <wp:positionH relativeFrom="page">
                <wp:posOffset>992062</wp:posOffset>
              </wp:positionH>
              <wp:positionV relativeFrom="page">
                <wp:posOffset>366969</wp:posOffset>
              </wp:positionV>
              <wp:extent cx="2044700" cy="1454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2DD14096"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6"/>
                              <w:sz w:val="17"/>
                            </w:rPr>
                            <w:t xml:space="preserve"> </w:t>
                          </w:r>
                          <w:r>
                            <w:rPr>
                              <w:sz w:val="17"/>
                            </w:rPr>
                            <w:t>L'ÉCONOMIE</w:t>
                          </w:r>
                          <w:r>
                            <w:rPr>
                              <w:spacing w:val="62"/>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57CF41B6" id="Textbox 33" o:spid="_x0000_s1064" type="#_x0000_t202" style="position:absolute;margin-left:78.1pt;margin-top:28.9pt;width:161pt;height:11.45pt;z-index:-192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" filled="f" stroked="f">
              <v:textbox inset="0,0,0,0">
                <w:txbxContent>
                  <w:p w14:paraId="2DD14096" w14:textId="77777777" w:rsidR="007864B7" w:rsidRDefault="00000000">
                    <w:pPr>
                      <w:spacing w:before="13"/>
                      <w:ind w:left="20"/>
                      <w:rPr>
                        <w:sz w:val="17"/>
                      </w:rPr>
                    </w:pPr>
                    <w:r>
                      <w:rPr>
                        <w:sz w:val="17"/>
                      </w:rPr>
                      <w:t>IMPOSTURES</w:t>
                    </w:r>
                    <w:r>
                      <w:rPr>
                        <w:spacing w:val="65"/>
                        <w:sz w:val="17"/>
                      </w:rPr>
                      <w:t xml:space="preserve"> </w:t>
                    </w:r>
                    <w:r>
                      <w:rPr>
                        <w:sz w:val="17"/>
                      </w:rPr>
                      <w:t>DE</w:t>
                    </w:r>
                    <w:r>
                      <w:rPr>
                        <w:spacing w:val="46"/>
                        <w:sz w:val="17"/>
                      </w:rPr>
                      <w:t xml:space="preserve"> </w:t>
                    </w:r>
                    <w:r>
                      <w:rPr>
                        <w:sz w:val="17"/>
                      </w:rPr>
                      <w:t>L'ÉCONOMIE</w:t>
                    </w:r>
                    <w:r>
                      <w:rPr>
                        <w:spacing w:val="62"/>
                        <w:sz w:val="17"/>
                      </w:rPr>
                      <w:t xml:space="preserve"> </w:t>
                    </w:r>
                    <w:r>
                      <w:rPr>
                        <w:spacing w:val="-2"/>
                        <w:sz w:val="17"/>
                      </w:rPr>
                      <w:t>MIXTE</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30FE" w14:textId="77777777" w:rsidR="007864B7" w:rsidRDefault="007864B7">
    <w:pPr>
      <w:pStyle w:val="BodyText"/>
      <w:spacing w:line="14" w:lineRule="auto"/>
      <w:jc w:val="left"/>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98CA" w14:textId="77777777" w:rsidR="007864B7" w:rsidRDefault="00000000">
    <w:pPr>
      <w:pStyle w:val="BodyText"/>
      <w:spacing w:line="14" w:lineRule="auto"/>
      <w:jc w:val="left"/>
      <w:rPr>
        <w:sz w:val="10"/>
      </w:rPr>
    </w:pPr>
    <w:r>
      <w:rPr>
        <w:noProof/>
      </w:rPr>
      <mc:AlternateContent>
        <mc:Choice Requires="wps">
          <w:drawing>
            <wp:anchor distT="0" distB="0" distL="0" distR="0" simplePos="0" relativeHeight="484150784" behindDoc="1" locked="0" layoutInCell="1" allowOverlap="1" wp14:anchorId="7E04615F" wp14:editId="0918675C">
              <wp:simplePos x="0" y="0"/>
              <wp:positionH relativeFrom="page">
                <wp:posOffset>3271653</wp:posOffset>
              </wp:positionH>
              <wp:positionV relativeFrom="page">
                <wp:posOffset>319465</wp:posOffset>
              </wp:positionV>
              <wp:extent cx="288290" cy="24257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42570"/>
                      </a:xfrm>
                      <a:prstGeom prst="rect">
                        <a:avLst/>
                      </a:prstGeom>
                    </wps:spPr>
                    <wps:txbx>
                      <w:txbxContent>
                        <w:p w14:paraId="6BDC23C9" w14:textId="77777777" w:rsidR="007864B7" w:rsidRDefault="00000000">
                          <w:pPr>
                            <w:pStyle w:val="BodyText"/>
                            <w:spacing w:before="11"/>
                            <w:ind w:left="79"/>
                            <w:jc w:val="left"/>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wps:txbx>
                    <wps:bodyPr wrap="square" lIns="0" tIns="0" rIns="0" bIns="0" rtlCol="0">
                      <a:noAutofit/>
                    </wps:bodyPr>
                  </wps:wsp>
                </a:graphicData>
              </a:graphic>
            </wp:anchor>
          </w:drawing>
        </mc:Choice>
        <mc:Fallback>
          <w:pict>
            <v:shapetype w14:anchorId="7E04615F" id="_x0000_t202" coordsize="21600,21600" o:spt="202" path="m,l,21600r21600,l21600,xe">
              <v:stroke joinstyle="miter"/>
              <v:path gradientshapeok="t" o:connecttype="rect"/>
            </v:shapetype>
            <v:shape id="Textbox 227" o:spid="_x0000_s1244" type="#_x0000_t202" style="position:absolute;margin-left:257.6pt;margin-top:25.15pt;width:22.7pt;height:19.1pt;z-index:-191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" filled="f" stroked="f">
              <v:textbox inset="0,0,0,0">
                <w:txbxContent>
                  <w:p w14:paraId="6BDC23C9" w14:textId="77777777" w:rsidR="007864B7" w:rsidRDefault="00000000">
                    <w:pPr>
                      <w:pStyle w:val="BodyText"/>
                      <w:spacing w:before="11"/>
                      <w:ind w:left="79"/>
                      <w:jc w:val="left"/>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51296" behindDoc="1" locked="0" layoutInCell="1" allowOverlap="1" wp14:anchorId="0841F2D7" wp14:editId="650DE158">
              <wp:simplePos x="0" y="0"/>
              <wp:positionH relativeFrom="page">
                <wp:posOffset>1142202</wp:posOffset>
              </wp:positionH>
              <wp:positionV relativeFrom="page">
                <wp:posOffset>336457</wp:posOffset>
              </wp:positionV>
              <wp:extent cx="1668145" cy="1454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327860EC"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0841F2D7" id="Textbox 228" o:spid="_x0000_s1245" type="#_x0000_t202" style="position:absolute;margin-left:89.95pt;margin-top:26.5pt;width:131.35pt;height:11.45pt;z-index:-19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" filled="f" stroked="f">
              <v:textbox inset="0,0,0,0">
                <w:txbxContent>
                  <w:p w14:paraId="327860EC"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695A" w14:textId="77777777" w:rsidR="007864B7" w:rsidRDefault="007864B7">
    <w:pPr>
      <w:pStyle w:val="BodyText"/>
      <w:spacing w:line="14" w:lineRule="auto"/>
      <w:jc w:val="left"/>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CB79" w14:textId="77777777" w:rsidR="007864B7" w:rsidRDefault="00000000">
    <w:pPr>
      <w:pStyle w:val="BodyText"/>
      <w:spacing w:line="14" w:lineRule="auto"/>
      <w:jc w:val="left"/>
    </w:pPr>
    <w:r>
      <w:rPr>
        <w:noProof/>
      </w:rPr>
      <mc:AlternateContent>
        <mc:Choice Requires="wps">
          <w:drawing>
            <wp:anchor distT="0" distB="0" distL="0" distR="0" simplePos="0" relativeHeight="484151808" behindDoc="1" locked="0" layoutInCell="1" allowOverlap="1" wp14:anchorId="608AD27F" wp14:editId="48BA30B2">
              <wp:simplePos x="0" y="0"/>
              <wp:positionH relativeFrom="page">
                <wp:posOffset>3283883</wp:posOffset>
              </wp:positionH>
              <wp:positionV relativeFrom="page">
                <wp:posOffset>319465</wp:posOffset>
              </wp:positionV>
              <wp:extent cx="276225" cy="1663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6370"/>
                      </a:xfrm>
                      <a:prstGeom prst="rect">
                        <a:avLst/>
                      </a:prstGeom>
                    </wps:spPr>
                    <wps:txbx>
                      <w:txbxContent>
                        <w:p w14:paraId="4093925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wps:txbx>
                    <wps:bodyPr wrap="square" lIns="0" tIns="0" rIns="0" bIns="0" rtlCol="0">
                      <a:noAutofit/>
                    </wps:bodyPr>
                  </wps:wsp>
                </a:graphicData>
              </a:graphic>
            </wp:anchor>
          </w:drawing>
        </mc:Choice>
        <mc:Fallback>
          <w:pict>
            <v:shapetype w14:anchorId="608AD27F" id="_x0000_t202" coordsize="21600,21600" o:spt="202" path="m,l,21600r21600,l21600,xe">
              <v:stroke joinstyle="miter"/>
              <v:path gradientshapeok="t" o:connecttype="rect"/>
            </v:shapetype>
            <v:shape id="Textbox 229" o:spid="_x0000_s1246" type="#_x0000_t202" style="position:absolute;margin-left:258.55pt;margin-top:25.15pt;width:21.75pt;height:13.1pt;z-index:-19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" filled="f" stroked="f">
              <v:textbox inset="0,0,0,0">
                <w:txbxContent>
                  <w:p w14:paraId="4093925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221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52320" behindDoc="1" locked="0" layoutInCell="1" allowOverlap="1" wp14:anchorId="29EAFF59" wp14:editId="3752B547">
              <wp:simplePos x="0" y="0"/>
              <wp:positionH relativeFrom="page">
                <wp:posOffset>1142202</wp:posOffset>
              </wp:positionH>
              <wp:positionV relativeFrom="page">
                <wp:posOffset>336457</wp:posOffset>
              </wp:positionV>
              <wp:extent cx="1668145" cy="1454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5AD73A06"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29EAFF59" id="Textbox 230" o:spid="_x0000_s1247" type="#_x0000_t202" style="position:absolute;margin-left:89.95pt;margin-top:26.5pt;width:131.35pt;height:11.45pt;z-index:-19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" filled="f" stroked="f">
              <v:textbox inset="0,0,0,0">
                <w:txbxContent>
                  <w:p w14:paraId="5AD73A06" w14:textId="77777777" w:rsidR="007864B7" w:rsidRDefault="00000000">
                    <w:pPr>
                      <w:spacing w:before="13"/>
                      <w:ind w:left="20"/>
                      <w:rPr>
                        <w:sz w:val="17"/>
                      </w:rPr>
                    </w:pPr>
                    <w:r>
                      <w:rPr>
                        <w:sz w:val="17"/>
                      </w:rPr>
                      <w:t>LES</w:t>
                    </w:r>
                    <w:r>
                      <w:rPr>
                        <w:spacing w:val="39"/>
                        <w:sz w:val="17"/>
                      </w:rPr>
                      <w:t xml:space="preserve"> </w:t>
                    </w:r>
                    <w:r>
                      <w:rPr>
                        <w:sz w:val="17"/>
                      </w:rPr>
                      <w:t>GRANDES</w:t>
                    </w:r>
                    <w:r>
                      <w:rPr>
                        <w:spacing w:val="62"/>
                        <w:sz w:val="17"/>
                      </w:rPr>
                      <w:t xml:space="preserve"> </w:t>
                    </w:r>
                    <w:r>
                      <w:rPr>
                        <w:spacing w:val="-2"/>
                        <w:sz w:val="17"/>
                      </w:rPr>
                      <w:t>ENTREPRISES...</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F6DF" w14:textId="77777777" w:rsidR="007864B7" w:rsidRDefault="007864B7">
    <w:pPr>
      <w:pStyle w:val="BodyText"/>
      <w:spacing w:line="14" w:lineRule="auto"/>
      <w:jc w:val="left"/>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220B" w14:textId="77777777" w:rsidR="007864B7" w:rsidRDefault="00000000">
    <w:pPr>
      <w:pStyle w:val="BodyText"/>
      <w:spacing w:line="14" w:lineRule="auto"/>
      <w:jc w:val="left"/>
    </w:pPr>
    <w:r>
      <w:rPr>
        <w:noProof/>
      </w:rPr>
      <mc:AlternateContent>
        <mc:Choice Requires="wps">
          <w:drawing>
            <wp:anchor distT="0" distB="0" distL="0" distR="0" simplePos="0" relativeHeight="484153856" behindDoc="1" locked="0" layoutInCell="1" allowOverlap="1" wp14:anchorId="7B012441" wp14:editId="75D8CC0B">
              <wp:simplePos x="0" y="0"/>
              <wp:positionH relativeFrom="page">
                <wp:posOffset>230940</wp:posOffset>
              </wp:positionH>
              <wp:positionV relativeFrom="page">
                <wp:posOffset>392689</wp:posOffset>
              </wp:positionV>
              <wp:extent cx="2785745" cy="1663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166370"/>
                      </a:xfrm>
                      <a:prstGeom prst="rect">
                        <a:avLst/>
                      </a:prstGeom>
                    </wps:spPr>
                    <wps:txbx>
                      <w:txbxContent>
                        <w:p w14:paraId="0016A21A" w14:textId="77777777" w:rsidR="007864B7" w:rsidRDefault="00000000">
                          <w:pPr>
                            <w:tabs>
                              <w:tab w:val="left" w:pos="594"/>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224</w:t>
                          </w:r>
                          <w:r>
                            <w:rPr>
                              <w:spacing w:val="-5"/>
                              <w:w w:val="110"/>
                              <w:sz w:val="20"/>
                            </w:rPr>
                            <w:fldChar w:fldCharType="end"/>
                          </w:r>
                          <w:r>
                            <w:rPr>
                              <w:sz w:val="20"/>
                            </w:rPr>
                            <w:tab/>
                          </w:r>
                          <w:r>
                            <w:rPr>
                              <w:w w:val="110"/>
                              <w:sz w:val="16"/>
                            </w:rPr>
                            <w:t>LA</w:t>
                          </w:r>
                          <w:r>
                            <w:rPr>
                              <w:spacing w:val="25"/>
                              <w:w w:val="110"/>
                              <w:sz w:val="16"/>
                            </w:rPr>
                            <w:t xml:space="preserve"> </w:t>
                          </w:r>
                          <w:r>
                            <w:rPr>
                              <w:w w:val="110"/>
                              <w:sz w:val="16"/>
                            </w:rPr>
                            <w:t>•</w:t>
                          </w:r>
                          <w:r>
                            <w:rPr>
                              <w:spacing w:val="8"/>
                              <w:w w:val="110"/>
                              <w:sz w:val="16"/>
                            </w:rPr>
                            <w:t xml:space="preserve"> </w:t>
                          </w:r>
                          <w:r>
                            <w:rPr>
                              <w:w w:val="110"/>
                              <w:sz w:val="16"/>
                            </w:rPr>
                            <w:t>NOUVELLE</w:t>
                          </w:r>
                          <w:r>
                            <w:rPr>
                              <w:spacing w:val="46"/>
                              <w:w w:val="110"/>
                              <w:sz w:val="16"/>
                            </w:rPr>
                            <w:t xml:space="preserve"> </w:t>
                          </w:r>
                          <w:r>
                            <w:rPr>
                              <w:w w:val="110"/>
                              <w:sz w:val="16"/>
                            </w:rPr>
                            <w:t>ÉCONOMIE•</w:t>
                          </w:r>
                          <w:r>
                            <w:rPr>
                              <w:spacing w:val="42"/>
                              <w:w w:val="110"/>
                              <w:sz w:val="16"/>
                            </w:rPr>
                            <w:t xml:space="preserve"> </w:t>
                          </w:r>
                          <w:r>
                            <w:rPr>
                              <w:spacing w:val="-2"/>
                              <w:w w:val="110"/>
                              <w:sz w:val="16"/>
                            </w:rPr>
                            <w:t>INDUSTRIELLE</w:t>
                          </w:r>
                        </w:p>
                      </w:txbxContent>
                    </wps:txbx>
                    <wps:bodyPr wrap="square" lIns="0" tIns="0" rIns="0" bIns="0" rtlCol="0">
                      <a:noAutofit/>
                    </wps:bodyPr>
                  </wps:wsp>
                </a:graphicData>
              </a:graphic>
            </wp:anchor>
          </w:drawing>
        </mc:Choice>
        <mc:Fallback>
          <w:pict>
            <v:shapetype w14:anchorId="7B012441" id="_x0000_t202" coordsize="21600,21600" o:spt="202" path="m,l,21600r21600,l21600,xe">
              <v:stroke joinstyle="miter"/>
              <v:path gradientshapeok="t" o:connecttype="rect"/>
            </v:shapetype>
            <v:shape id="Textbox 233" o:spid="_x0000_s1248" type="#_x0000_t202" style="position:absolute;margin-left:18.2pt;margin-top:30.9pt;width:219.35pt;height:13.1pt;z-index:-19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" filled="f" stroked="f">
              <v:textbox inset="0,0,0,0">
                <w:txbxContent>
                  <w:p w14:paraId="0016A21A" w14:textId="77777777" w:rsidR="007864B7" w:rsidRDefault="00000000">
                    <w:pPr>
                      <w:tabs>
                        <w:tab w:val="left" w:pos="594"/>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224</w:t>
                    </w:r>
                    <w:r>
                      <w:rPr>
                        <w:spacing w:val="-5"/>
                        <w:w w:val="110"/>
                        <w:sz w:val="20"/>
                      </w:rPr>
                      <w:fldChar w:fldCharType="end"/>
                    </w:r>
                    <w:r>
                      <w:rPr>
                        <w:sz w:val="20"/>
                      </w:rPr>
                      <w:tab/>
                    </w:r>
                    <w:r>
                      <w:rPr>
                        <w:w w:val="110"/>
                        <w:sz w:val="16"/>
                      </w:rPr>
                      <w:t>LA</w:t>
                    </w:r>
                    <w:r>
                      <w:rPr>
                        <w:spacing w:val="25"/>
                        <w:w w:val="110"/>
                        <w:sz w:val="16"/>
                      </w:rPr>
                      <w:t xml:space="preserve"> </w:t>
                    </w:r>
                    <w:r>
                      <w:rPr>
                        <w:w w:val="110"/>
                        <w:sz w:val="16"/>
                      </w:rPr>
                      <w:t>•</w:t>
                    </w:r>
                    <w:r>
                      <w:rPr>
                        <w:spacing w:val="8"/>
                        <w:w w:val="110"/>
                        <w:sz w:val="16"/>
                      </w:rPr>
                      <w:t xml:space="preserve"> </w:t>
                    </w:r>
                    <w:r>
                      <w:rPr>
                        <w:w w:val="110"/>
                        <w:sz w:val="16"/>
                      </w:rPr>
                      <w:t>NOUVELLE</w:t>
                    </w:r>
                    <w:r>
                      <w:rPr>
                        <w:spacing w:val="46"/>
                        <w:w w:val="110"/>
                        <w:sz w:val="16"/>
                      </w:rPr>
                      <w:t xml:space="preserve"> </w:t>
                    </w:r>
                    <w:r>
                      <w:rPr>
                        <w:w w:val="110"/>
                        <w:sz w:val="16"/>
                      </w:rPr>
                      <w:t>ÉCONOMIE•</w:t>
                    </w:r>
                    <w:r>
                      <w:rPr>
                        <w:spacing w:val="42"/>
                        <w:w w:val="110"/>
                        <w:sz w:val="16"/>
                      </w:rPr>
                      <w:t xml:space="preserve"> </w:t>
                    </w:r>
                    <w:r>
                      <w:rPr>
                        <w:spacing w:val="-2"/>
                        <w:w w:val="110"/>
                        <w:sz w:val="16"/>
                      </w:rPr>
                      <w:t>INDUSTRIELLE</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0A72" w14:textId="77777777" w:rsidR="007864B7" w:rsidRDefault="00000000">
    <w:pPr>
      <w:pStyle w:val="BodyText"/>
      <w:spacing w:line="14" w:lineRule="auto"/>
      <w:jc w:val="left"/>
    </w:pPr>
    <w:r>
      <w:rPr>
        <w:noProof/>
      </w:rPr>
      <mc:AlternateContent>
        <mc:Choice Requires="wps">
          <w:drawing>
            <wp:anchor distT="0" distB="0" distL="0" distR="0" simplePos="0" relativeHeight="484152832" behindDoc="1" locked="0" layoutInCell="1" allowOverlap="1" wp14:anchorId="1918BA8F" wp14:editId="64B9BD77">
              <wp:simplePos x="0" y="0"/>
              <wp:positionH relativeFrom="page">
                <wp:posOffset>3271672</wp:posOffset>
              </wp:positionH>
              <wp:positionV relativeFrom="page">
                <wp:posOffset>386587</wp:posOffset>
              </wp:positionV>
              <wp:extent cx="280035" cy="1663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790193FC"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223</w:t>
                          </w:r>
                          <w:r>
                            <w:rPr>
                              <w:spacing w:val="-5"/>
                            </w:rPr>
                            <w:fldChar w:fldCharType="end"/>
                          </w:r>
                        </w:p>
                      </w:txbxContent>
                    </wps:txbx>
                    <wps:bodyPr wrap="square" lIns="0" tIns="0" rIns="0" bIns="0" rtlCol="0">
                      <a:noAutofit/>
                    </wps:bodyPr>
                  </wps:wsp>
                </a:graphicData>
              </a:graphic>
            </wp:anchor>
          </w:drawing>
        </mc:Choice>
        <mc:Fallback>
          <w:pict>
            <v:shapetype w14:anchorId="1918BA8F" id="_x0000_t202" coordsize="21600,21600" o:spt="202" path="m,l,21600r21600,l21600,xe">
              <v:stroke joinstyle="miter"/>
              <v:path gradientshapeok="t" o:connecttype="rect"/>
            </v:shapetype>
            <v:shape id="Textbox 231" o:spid="_x0000_s1249" type="#_x0000_t202" style="position:absolute;margin-left:257.6pt;margin-top:30.45pt;width:22.05pt;height:13.1pt;z-index:-19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" filled="f" stroked="f">
              <v:textbox inset="0,0,0,0">
                <w:txbxContent>
                  <w:p w14:paraId="790193FC"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223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53344" behindDoc="1" locked="0" layoutInCell="1" allowOverlap="1" wp14:anchorId="44A65CF1" wp14:editId="3D4853CE">
              <wp:simplePos x="0" y="0"/>
              <wp:positionH relativeFrom="page">
                <wp:posOffset>1129991</wp:posOffset>
              </wp:positionH>
              <wp:positionV relativeFrom="page">
                <wp:posOffset>403579</wp:posOffset>
              </wp:positionV>
              <wp:extent cx="1668145" cy="14541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45415"/>
                      </a:xfrm>
                      <a:prstGeom prst="rect">
                        <a:avLst/>
                      </a:prstGeom>
                    </wps:spPr>
                    <wps:txbx>
                      <w:txbxContent>
                        <w:p w14:paraId="5CEB6988"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wps:txbx>
                    <wps:bodyPr wrap="square" lIns="0" tIns="0" rIns="0" bIns="0" rtlCol="0">
                      <a:noAutofit/>
                    </wps:bodyPr>
                  </wps:wsp>
                </a:graphicData>
              </a:graphic>
            </wp:anchor>
          </w:drawing>
        </mc:Choice>
        <mc:Fallback>
          <w:pict>
            <v:shape w14:anchorId="44A65CF1" id="Textbox 232" o:spid="_x0000_s1250" type="#_x0000_t202" style="position:absolute;margin-left:89pt;margin-top:31.8pt;width:131.35pt;height:11.45pt;z-index:-19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" filled="f" stroked="f">
              <v:textbox inset="0,0,0,0">
                <w:txbxContent>
                  <w:p w14:paraId="5CEB6988" w14:textId="77777777" w:rsidR="007864B7" w:rsidRDefault="00000000">
                    <w:pPr>
                      <w:spacing w:before="13"/>
                      <w:ind w:left="20"/>
                      <w:rPr>
                        <w:sz w:val="17"/>
                      </w:rPr>
                    </w:pPr>
                    <w:r>
                      <w:rPr>
                        <w:sz w:val="17"/>
                      </w:rPr>
                      <w:t>LES</w:t>
                    </w:r>
                    <w:r>
                      <w:rPr>
                        <w:spacing w:val="43"/>
                        <w:sz w:val="17"/>
                      </w:rPr>
                      <w:t xml:space="preserve"> </w:t>
                    </w:r>
                    <w:r>
                      <w:rPr>
                        <w:sz w:val="17"/>
                      </w:rPr>
                      <w:t>GRANDES</w:t>
                    </w:r>
                    <w:r>
                      <w:rPr>
                        <w:spacing w:val="58"/>
                        <w:sz w:val="17"/>
                      </w:rPr>
                      <w:t xml:space="preserve"> </w:t>
                    </w:r>
                    <w:r>
                      <w:rPr>
                        <w:spacing w:val="-2"/>
                        <w:sz w:val="17"/>
                      </w:rPr>
                      <w:t>ENTREPRISES...</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9EDA" w14:textId="77777777" w:rsidR="007864B7" w:rsidRDefault="00000000">
    <w:pPr>
      <w:pStyle w:val="BodyText"/>
      <w:spacing w:line="14" w:lineRule="auto"/>
      <w:jc w:val="left"/>
      <w:rPr>
        <w:sz w:val="17"/>
      </w:rPr>
    </w:pPr>
    <w:r>
      <w:rPr>
        <w:noProof/>
      </w:rPr>
      <mc:AlternateContent>
        <mc:Choice Requires="wps">
          <w:drawing>
            <wp:anchor distT="0" distB="0" distL="0" distR="0" simplePos="0" relativeHeight="484154368" behindDoc="1" locked="0" layoutInCell="1" allowOverlap="1" wp14:anchorId="1AC3DFE7" wp14:editId="67716121">
              <wp:simplePos x="0" y="0"/>
              <wp:positionH relativeFrom="page">
                <wp:posOffset>233993</wp:posOffset>
              </wp:positionH>
              <wp:positionV relativeFrom="page">
                <wp:posOffset>374383</wp:posOffset>
              </wp:positionV>
              <wp:extent cx="2764155" cy="19685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196850"/>
                      </a:xfrm>
                      <a:prstGeom prst="rect">
                        <a:avLst/>
                      </a:prstGeom>
                    </wps:spPr>
                    <wps:txbx>
                      <w:txbxContent>
                        <w:p w14:paraId="0C4BF7BB" w14:textId="77777777" w:rsidR="007864B7" w:rsidRDefault="00000000">
                          <w:pPr>
                            <w:tabs>
                              <w:tab w:val="left" w:pos="560"/>
                            </w:tabs>
                            <w:spacing w:before="11"/>
                            <w:ind w:left="26"/>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228</w:t>
                          </w:r>
                          <w:r>
                            <w:rPr>
                              <w:spacing w:val="-5"/>
                              <w:w w:val="105"/>
                              <w:sz w:val="20"/>
                            </w:rPr>
                            <w:fldChar w:fldCharType="end"/>
                          </w:r>
                          <w:r>
                            <w:rPr>
                              <w:sz w:val="20"/>
                            </w:rPr>
                            <w:tab/>
                          </w:r>
                          <w:r>
                            <w:rPr>
                              <w:w w:val="105"/>
                              <w:sz w:val="16"/>
                            </w:rPr>
                            <w:t>LA</w:t>
                          </w:r>
                          <w:r>
                            <w:rPr>
                              <w:spacing w:val="41"/>
                              <w:w w:val="105"/>
                              <w:sz w:val="16"/>
                            </w:rPr>
                            <w:t xml:space="preserve"> </w:t>
                          </w:r>
                          <w:r>
                            <w:rPr>
                              <w:w w:val="105"/>
                              <w:sz w:val="16"/>
                            </w:rPr>
                            <w:t>•</w:t>
                          </w:r>
                          <w:r>
                            <w:rPr>
                              <w:spacing w:val="19"/>
                              <w:w w:val="105"/>
                              <w:sz w:val="16"/>
                            </w:rPr>
                            <w:t xml:space="preserve"> </w:t>
                          </w:r>
                          <w:r>
                            <w:rPr>
                              <w:w w:val="105"/>
                              <w:sz w:val="16"/>
                            </w:rPr>
                            <w:t>NOUVELLE</w:t>
                          </w:r>
                          <w:r>
                            <w:rPr>
                              <w:spacing w:val="65"/>
                              <w:w w:val="105"/>
                              <w:sz w:val="16"/>
                            </w:rPr>
                            <w:t xml:space="preserve"> </w:t>
                          </w:r>
                          <w:r>
                            <w:rPr>
                              <w:w w:val="105"/>
                              <w:sz w:val="16"/>
                            </w:rPr>
                            <w:t>ÉCONOMIE</w:t>
                          </w:r>
                          <w:r>
                            <w:rPr>
                              <w:spacing w:val="7"/>
                              <w:w w:val="105"/>
                              <w:sz w:val="16"/>
                            </w:rPr>
                            <w:t xml:space="preserve"> </w:t>
                          </w:r>
                          <w:r>
                            <w:rPr>
                              <w:w w:val="105"/>
                              <w:sz w:val="16"/>
                            </w:rPr>
                            <w:t>•</w:t>
                          </w:r>
                          <w:r>
                            <w:rPr>
                              <w:spacing w:val="58"/>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1AC3DFE7" id="_x0000_t202" coordsize="21600,21600" o:spt="202" path="m,l,21600r21600,l21600,xe">
              <v:stroke joinstyle="miter"/>
              <v:path gradientshapeok="t" o:connecttype="rect"/>
            </v:shapetype>
            <v:shape id="Textbox 234" o:spid="_x0000_s1251" type="#_x0000_t202" style="position:absolute;margin-left:18.4pt;margin-top:29.5pt;width:217.65pt;height:15.5pt;z-index:-19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" filled="f" stroked="f">
              <v:textbox inset="0,0,0,0">
                <w:txbxContent>
                  <w:p w14:paraId="0C4BF7BB" w14:textId="77777777" w:rsidR="007864B7" w:rsidRDefault="00000000">
                    <w:pPr>
                      <w:tabs>
                        <w:tab w:val="left" w:pos="560"/>
                      </w:tabs>
                      <w:spacing w:before="11"/>
                      <w:ind w:left="26"/>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228</w:t>
                    </w:r>
                    <w:r>
                      <w:rPr>
                        <w:spacing w:val="-5"/>
                        <w:w w:val="105"/>
                        <w:sz w:val="20"/>
                      </w:rPr>
                      <w:fldChar w:fldCharType="end"/>
                    </w:r>
                    <w:r>
                      <w:rPr>
                        <w:sz w:val="20"/>
                      </w:rPr>
                      <w:tab/>
                    </w:r>
                    <w:r>
                      <w:rPr>
                        <w:w w:val="105"/>
                        <w:sz w:val="16"/>
                      </w:rPr>
                      <w:t>LA</w:t>
                    </w:r>
                    <w:r>
                      <w:rPr>
                        <w:spacing w:val="41"/>
                        <w:w w:val="105"/>
                        <w:sz w:val="16"/>
                      </w:rPr>
                      <w:t xml:space="preserve"> </w:t>
                    </w:r>
                    <w:r>
                      <w:rPr>
                        <w:w w:val="105"/>
                        <w:sz w:val="16"/>
                      </w:rPr>
                      <w:t>•</w:t>
                    </w:r>
                    <w:r>
                      <w:rPr>
                        <w:spacing w:val="19"/>
                        <w:w w:val="105"/>
                        <w:sz w:val="16"/>
                      </w:rPr>
                      <w:t xml:space="preserve"> </w:t>
                    </w:r>
                    <w:r>
                      <w:rPr>
                        <w:w w:val="105"/>
                        <w:sz w:val="16"/>
                      </w:rPr>
                      <w:t>NOUVELLE</w:t>
                    </w:r>
                    <w:r>
                      <w:rPr>
                        <w:spacing w:val="65"/>
                        <w:w w:val="105"/>
                        <w:sz w:val="16"/>
                      </w:rPr>
                      <w:t xml:space="preserve"> </w:t>
                    </w:r>
                    <w:r>
                      <w:rPr>
                        <w:w w:val="105"/>
                        <w:sz w:val="16"/>
                      </w:rPr>
                      <w:t>ÉCONOMIE</w:t>
                    </w:r>
                    <w:r>
                      <w:rPr>
                        <w:spacing w:val="7"/>
                        <w:w w:val="105"/>
                        <w:sz w:val="16"/>
                      </w:rPr>
                      <w:t xml:space="preserve"> </w:t>
                    </w:r>
                    <w:r>
                      <w:rPr>
                        <w:w w:val="105"/>
                        <w:sz w:val="16"/>
                      </w:rPr>
                      <w:t>•</w:t>
                    </w:r>
                    <w:r>
                      <w:rPr>
                        <w:spacing w:val="58"/>
                        <w:w w:val="105"/>
                        <w:sz w:val="16"/>
                      </w:rPr>
                      <w:t xml:space="preserve"> </w:t>
                    </w:r>
                    <w:r>
                      <w:rPr>
                        <w:spacing w:val="-2"/>
                        <w:w w:val="105"/>
                        <w:sz w:val="16"/>
                      </w:rPr>
                      <w:t>INDUSTRIELLE</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AA30" w14:textId="77777777" w:rsidR="007864B7" w:rsidRDefault="00000000">
    <w:pPr>
      <w:pStyle w:val="BodyText"/>
      <w:spacing w:line="14" w:lineRule="auto"/>
      <w:jc w:val="left"/>
    </w:pPr>
    <w:r>
      <w:rPr>
        <w:noProof/>
      </w:rPr>
      <mc:AlternateContent>
        <mc:Choice Requires="wps">
          <w:drawing>
            <wp:anchor distT="0" distB="0" distL="0" distR="0" simplePos="0" relativeHeight="484154880" behindDoc="1" locked="0" layoutInCell="1" allowOverlap="1" wp14:anchorId="03A82262" wp14:editId="643BB296">
              <wp:simplePos x="0" y="0"/>
              <wp:positionH relativeFrom="page">
                <wp:posOffset>3305369</wp:posOffset>
              </wp:positionH>
              <wp:positionV relativeFrom="page">
                <wp:posOffset>364791</wp:posOffset>
              </wp:positionV>
              <wp:extent cx="279400" cy="15938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0A12F52F"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227</w:t>
                          </w:r>
                          <w:r>
                            <w:rPr>
                              <w:spacing w:val="-5"/>
                              <w:w w:val="105"/>
                              <w:sz w:val="19"/>
                            </w:rPr>
                            <w:fldChar w:fldCharType="end"/>
                          </w:r>
                        </w:p>
                      </w:txbxContent>
                    </wps:txbx>
                    <wps:bodyPr wrap="square" lIns="0" tIns="0" rIns="0" bIns="0" rtlCol="0">
                      <a:noAutofit/>
                    </wps:bodyPr>
                  </wps:wsp>
                </a:graphicData>
              </a:graphic>
            </wp:anchor>
          </w:drawing>
        </mc:Choice>
        <mc:Fallback>
          <w:pict>
            <v:shapetype w14:anchorId="03A82262" id="_x0000_t202" coordsize="21600,21600" o:spt="202" path="m,l,21600r21600,l21600,xe">
              <v:stroke joinstyle="miter"/>
              <v:path gradientshapeok="t" o:connecttype="rect"/>
            </v:shapetype>
            <v:shape id="Textbox 235" o:spid="_x0000_s1252" type="#_x0000_t202" style="position:absolute;margin-left:260.25pt;margin-top:28.7pt;width:22pt;height:12.55pt;z-index:-19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" filled="f" stroked="f">
              <v:textbox inset="0,0,0,0">
                <w:txbxContent>
                  <w:p w14:paraId="0A12F52F"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227</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155392" behindDoc="1" locked="0" layoutInCell="1" allowOverlap="1" wp14:anchorId="613F0C0B" wp14:editId="4ABDDCE2">
              <wp:simplePos x="0" y="0"/>
              <wp:positionH relativeFrom="page">
                <wp:posOffset>1166747</wp:posOffset>
              </wp:positionH>
              <wp:positionV relativeFrom="page">
                <wp:posOffset>378733</wp:posOffset>
              </wp:positionV>
              <wp:extent cx="1660525" cy="13843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525" cy="138430"/>
                      </a:xfrm>
                      <a:prstGeom prst="rect">
                        <a:avLst/>
                      </a:prstGeom>
                    </wps:spPr>
                    <wps:txbx>
                      <w:txbxContent>
                        <w:p w14:paraId="11036462" w14:textId="77777777" w:rsidR="007864B7" w:rsidRDefault="00000000">
                          <w:pPr>
                            <w:spacing w:before="13"/>
                            <w:ind w:left="20"/>
                            <w:rPr>
                              <w:sz w:val="16"/>
                            </w:rPr>
                          </w:pPr>
                          <w:r>
                            <w:rPr>
                              <w:w w:val="110"/>
                              <w:sz w:val="16"/>
                            </w:rPr>
                            <w:t>LES</w:t>
                          </w:r>
                          <w:r>
                            <w:rPr>
                              <w:spacing w:val="20"/>
                              <w:w w:val="110"/>
                              <w:sz w:val="16"/>
                            </w:rPr>
                            <w:t xml:space="preserve"> </w:t>
                          </w:r>
                          <w:r>
                            <w:rPr>
                              <w:w w:val="110"/>
                              <w:sz w:val="16"/>
                            </w:rPr>
                            <w:t>GRANDES</w:t>
                          </w:r>
                          <w:r>
                            <w:rPr>
                              <w:spacing w:val="35"/>
                              <w:w w:val="110"/>
                              <w:sz w:val="16"/>
                            </w:rPr>
                            <w:t xml:space="preserve"> </w:t>
                          </w:r>
                          <w:r>
                            <w:rPr>
                              <w:spacing w:val="-2"/>
                              <w:w w:val="110"/>
                              <w:sz w:val="16"/>
                            </w:rPr>
                            <w:t>ENTREPRISES...</w:t>
                          </w:r>
                        </w:p>
                      </w:txbxContent>
                    </wps:txbx>
                    <wps:bodyPr wrap="square" lIns="0" tIns="0" rIns="0" bIns="0" rtlCol="0">
                      <a:noAutofit/>
                    </wps:bodyPr>
                  </wps:wsp>
                </a:graphicData>
              </a:graphic>
            </wp:anchor>
          </w:drawing>
        </mc:Choice>
        <mc:Fallback>
          <w:pict>
            <v:shape w14:anchorId="613F0C0B" id="Textbox 236" o:spid="_x0000_s1253" type="#_x0000_t202" style="position:absolute;margin-left:91.85pt;margin-top:29.8pt;width:130.75pt;height:10.9pt;z-index:-19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" filled="f" stroked="f">
              <v:textbox inset="0,0,0,0">
                <w:txbxContent>
                  <w:p w14:paraId="11036462" w14:textId="77777777" w:rsidR="007864B7" w:rsidRDefault="00000000">
                    <w:pPr>
                      <w:spacing w:before="13"/>
                      <w:ind w:left="20"/>
                      <w:rPr>
                        <w:sz w:val="16"/>
                      </w:rPr>
                    </w:pPr>
                    <w:r>
                      <w:rPr>
                        <w:w w:val="110"/>
                        <w:sz w:val="16"/>
                      </w:rPr>
                      <w:t>LES</w:t>
                    </w:r>
                    <w:r>
                      <w:rPr>
                        <w:spacing w:val="20"/>
                        <w:w w:val="110"/>
                        <w:sz w:val="16"/>
                      </w:rPr>
                      <w:t xml:space="preserve"> </w:t>
                    </w:r>
                    <w:r>
                      <w:rPr>
                        <w:w w:val="110"/>
                        <w:sz w:val="16"/>
                      </w:rPr>
                      <w:t>GRANDES</w:t>
                    </w:r>
                    <w:r>
                      <w:rPr>
                        <w:spacing w:val="35"/>
                        <w:w w:val="110"/>
                        <w:sz w:val="16"/>
                      </w:rPr>
                      <w:t xml:space="preserve"> </w:t>
                    </w:r>
                    <w:r>
                      <w:rPr>
                        <w:spacing w:val="-2"/>
                        <w:w w:val="110"/>
                        <w:sz w:val="16"/>
                      </w:rPr>
                      <w:t>ENTREPRISES...</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4EBD" w14:textId="77777777" w:rsidR="007864B7" w:rsidRDefault="00000000">
    <w:pPr>
      <w:pStyle w:val="BodyText"/>
      <w:spacing w:line="14" w:lineRule="auto"/>
      <w:jc w:val="left"/>
    </w:pPr>
    <w:r>
      <w:rPr>
        <w:noProof/>
      </w:rPr>
      <mc:AlternateContent>
        <mc:Choice Requires="wps">
          <w:drawing>
            <wp:anchor distT="0" distB="0" distL="0" distR="0" simplePos="0" relativeHeight="484155904" behindDoc="1" locked="0" layoutInCell="1" allowOverlap="1" wp14:anchorId="70CFB09A" wp14:editId="6AB6F05D">
              <wp:simplePos x="0" y="0"/>
              <wp:positionH relativeFrom="page">
                <wp:posOffset>3305369</wp:posOffset>
              </wp:positionH>
              <wp:positionV relativeFrom="page">
                <wp:posOffset>401406</wp:posOffset>
              </wp:positionV>
              <wp:extent cx="277495" cy="15938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59385"/>
                      </a:xfrm>
                      <a:prstGeom prst="rect">
                        <a:avLst/>
                      </a:prstGeom>
                    </wps:spPr>
                    <wps:txbx>
                      <w:txbxContent>
                        <w:p w14:paraId="7D4F0AA4"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229</w:t>
                          </w:r>
                          <w:r>
                            <w:rPr>
                              <w:spacing w:val="-5"/>
                              <w:w w:val="105"/>
                              <w:sz w:val="19"/>
                            </w:rPr>
                            <w:fldChar w:fldCharType="end"/>
                          </w:r>
                        </w:p>
                      </w:txbxContent>
                    </wps:txbx>
                    <wps:bodyPr wrap="square" lIns="0" tIns="0" rIns="0" bIns="0" rtlCol="0">
                      <a:noAutofit/>
                    </wps:bodyPr>
                  </wps:wsp>
                </a:graphicData>
              </a:graphic>
            </wp:anchor>
          </w:drawing>
        </mc:Choice>
        <mc:Fallback>
          <w:pict>
            <v:shapetype w14:anchorId="70CFB09A" id="_x0000_t202" coordsize="21600,21600" o:spt="202" path="m,l,21600r21600,l21600,xe">
              <v:stroke joinstyle="miter"/>
              <v:path gradientshapeok="t" o:connecttype="rect"/>
            </v:shapetype>
            <v:shape id="Textbox 237" o:spid="_x0000_s1254" type="#_x0000_t202" style="position:absolute;margin-left:260.25pt;margin-top:31.6pt;width:21.85pt;height:12.55pt;z-index:-19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" filled="f" stroked="f">
              <v:textbox inset="0,0,0,0">
                <w:txbxContent>
                  <w:p w14:paraId="7D4F0AA4"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229</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156416" behindDoc="1" locked="0" layoutInCell="1" allowOverlap="1" wp14:anchorId="073019B3" wp14:editId="5B568972">
              <wp:simplePos x="0" y="0"/>
              <wp:positionH relativeFrom="page">
                <wp:posOffset>1166747</wp:posOffset>
              </wp:positionH>
              <wp:positionV relativeFrom="page">
                <wp:posOffset>415347</wp:posOffset>
              </wp:positionV>
              <wp:extent cx="1660525" cy="13843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0525" cy="138430"/>
                      </a:xfrm>
                      <a:prstGeom prst="rect">
                        <a:avLst/>
                      </a:prstGeom>
                    </wps:spPr>
                    <wps:txbx>
                      <w:txbxContent>
                        <w:p w14:paraId="3E959118" w14:textId="77777777" w:rsidR="007864B7" w:rsidRDefault="00000000">
                          <w:pPr>
                            <w:spacing w:before="13"/>
                            <w:ind w:left="20"/>
                            <w:rPr>
                              <w:sz w:val="16"/>
                            </w:rPr>
                          </w:pPr>
                          <w:r>
                            <w:rPr>
                              <w:w w:val="105"/>
                              <w:sz w:val="16"/>
                            </w:rPr>
                            <w:t>LES</w:t>
                          </w:r>
                          <w:r>
                            <w:rPr>
                              <w:spacing w:val="42"/>
                              <w:w w:val="105"/>
                              <w:sz w:val="16"/>
                            </w:rPr>
                            <w:t xml:space="preserve"> </w:t>
                          </w:r>
                          <w:r>
                            <w:rPr>
                              <w:w w:val="105"/>
                              <w:sz w:val="16"/>
                            </w:rPr>
                            <w:t>GRANDES</w:t>
                          </w:r>
                          <w:r>
                            <w:rPr>
                              <w:spacing w:val="69"/>
                              <w:w w:val="105"/>
                              <w:sz w:val="16"/>
                            </w:rPr>
                            <w:t xml:space="preserve"> </w:t>
                          </w:r>
                          <w:r>
                            <w:rPr>
                              <w:spacing w:val="-2"/>
                              <w:w w:val="105"/>
                              <w:sz w:val="16"/>
                            </w:rPr>
                            <w:t>ENTREPRISES...</w:t>
                          </w:r>
                        </w:p>
                      </w:txbxContent>
                    </wps:txbx>
                    <wps:bodyPr wrap="square" lIns="0" tIns="0" rIns="0" bIns="0" rtlCol="0">
                      <a:noAutofit/>
                    </wps:bodyPr>
                  </wps:wsp>
                </a:graphicData>
              </a:graphic>
            </wp:anchor>
          </w:drawing>
        </mc:Choice>
        <mc:Fallback>
          <w:pict>
            <v:shape w14:anchorId="073019B3" id="Textbox 238" o:spid="_x0000_s1255" type="#_x0000_t202" style="position:absolute;margin-left:91.85pt;margin-top:32.7pt;width:130.75pt;height:10.9pt;z-index:-19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" filled="f" stroked="f">
              <v:textbox inset="0,0,0,0">
                <w:txbxContent>
                  <w:p w14:paraId="3E959118" w14:textId="77777777" w:rsidR="007864B7" w:rsidRDefault="00000000">
                    <w:pPr>
                      <w:spacing w:before="13"/>
                      <w:ind w:left="20"/>
                      <w:rPr>
                        <w:sz w:val="16"/>
                      </w:rPr>
                    </w:pPr>
                    <w:r>
                      <w:rPr>
                        <w:w w:val="105"/>
                        <w:sz w:val="16"/>
                      </w:rPr>
                      <w:t>LES</w:t>
                    </w:r>
                    <w:r>
                      <w:rPr>
                        <w:spacing w:val="42"/>
                        <w:w w:val="105"/>
                        <w:sz w:val="16"/>
                      </w:rPr>
                      <w:t xml:space="preserve"> </w:t>
                    </w:r>
                    <w:r>
                      <w:rPr>
                        <w:w w:val="105"/>
                        <w:sz w:val="16"/>
                      </w:rPr>
                      <w:t>GRANDES</w:t>
                    </w:r>
                    <w:r>
                      <w:rPr>
                        <w:spacing w:val="69"/>
                        <w:w w:val="105"/>
                        <w:sz w:val="16"/>
                      </w:rPr>
                      <w:t xml:space="preserve"> </w:t>
                    </w:r>
                    <w:r>
                      <w:rPr>
                        <w:spacing w:val="-2"/>
                        <w:w w:val="105"/>
                        <w:sz w:val="16"/>
                      </w:rPr>
                      <w:t>ENTREPRISES...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D55E" w14:textId="77777777" w:rsidR="007864B7" w:rsidRDefault="00000000">
    <w:pPr>
      <w:pStyle w:val="BodyText"/>
      <w:spacing w:line="14" w:lineRule="auto"/>
      <w:jc w:val="left"/>
      <w:rPr>
        <w:sz w:val="17"/>
      </w:rPr>
    </w:pPr>
    <w:r>
      <w:rPr>
        <w:noProof/>
      </w:rPr>
      <mc:AlternateContent>
        <mc:Choice Requires="wps">
          <w:drawing>
            <wp:anchor distT="0" distB="0" distL="0" distR="0" simplePos="0" relativeHeight="484043776" behindDoc="1" locked="0" layoutInCell="1" allowOverlap="1" wp14:anchorId="2BEA06B8" wp14:editId="4C107EA9">
              <wp:simplePos x="0" y="0"/>
              <wp:positionH relativeFrom="page">
                <wp:posOffset>3341978</wp:posOffset>
              </wp:positionH>
              <wp:positionV relativeFrom="page">
                <wp:posOffset>307261</wp:posOffset>
              </wp:positionV>
              <wp:extent cx="217804" cy="1663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1604E5B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2BEA06B8" id="_x0000_t202" coordsize="21600,21600" o:spt="202" path="m,l,21600r21600,l21600,xe">
              <v:stroke joinstyle="miter"/>
              <v:path gradientshapeok="t" o:connecttype="rect"/>
            </v:shapetype>
            <v:shape id="Textbox 4" o:spid="_x0000_s1037" type="#_x0000_t202" style="position:absolute;margin-left:263.15pt;margin-top:24.2pt;width:17.15pt;height:13.1pt;z-index:-192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" filled="f" stroked="f">
              <v:textbox inset="0,0,0,0">
                <w:txbxContent>
                  <w:p w14:paraId="1604E5B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4288" behindDoc="1" locked="0" layoutInCell="1" allowOverlap="1" wp14:anchorId="2FD7ED9E" wp14:editId="09C3802C">
              <wp:simplePos x="0" y="0"/>
              <wp:positionH relativeFrom="page">
                <wp:posOffset>1529782</wp:posOffset>
              </wp:positionH>
              <wp:positionV relativeFrom="page">
                <wp:posOffset>312488</wp:posOffset>
              </wp:positionV>
              <wp:extent cx="849630"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52400"/>
                      </a:xfrm>
                      <a:prstGeom prst="rect">
                        <a:avLst/>
                      </a:prstGeom>
                    </wps:spPr>
                    <wps:txbx>
                      <w:txbxContent>
                        <w:p w14:paraId="399F0191" w14:textId="77777777" w:rsidR="007864B7" w:rsidRDefault="00000000">
                          <w:pPr>
                            <w:spacing w:before="12"/>
                            <w:ind w:left="20"/>
                            <w:rPr>
                              <w:b/>
                              <w:sz w:val="18"/>
                            </w:rPr>
                          </w:pPr>
                          <w:r>
                            <w:rPr>
                              <w:b/>
                              <w:spacing w:val="-2"/>
                              <w:w w:val="90"/>
                              <w:sz w:val="18"/>
                            </w:rPr>
                            <w:t>INTRODUCTION</w:t>
                          </w:r>
                        </w:p>
                      </w:txbxContent>
                    </wps:txbx>
                    <wps:bodyPr wrap="square" lIns="0" tIns="0" rIns="0" bIns="0" rtlCol="0">
                      <a:noAutofit/>
                    </wps:bodyPr>
                  </wps:wsp>
                </a:graphicData>
              </a:graphic>
            </wp:anchor>
          </w:drawing>
        </mc:Choice>
        <mc:Fallback>
          <w:pict>
            <v:shape w14:anchorId="2FD7ED9E" id="Textbox 5" o:spid="_x0000_s1038" type="#_x0000_t202" style="position:absolute;margin-left:120.45pt;margin-top:24.6pt;width:66.9pt;height:12pt;z-index:-19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" filled="f" stroked="f">
              <v:textbox inset="0,0,0,0">
                <w:txbxContent>
                  <w:p w14:paraId="399F0191" w14:textId="77777777" w:rsidR="007864B7" w:rsidRDefault="00000000">
                    <w:pPr>
                      <w:spacing w:before="12"/>
                      <w:ind w:left="20"/>
                      <w:rPr>
                        <w:b/>
                        <w:sz w:val="18"/>
                      </w:rPr>
                    </w:pPr>
                    <w:r>
                      <w:rPr>
                        <w:b/>
                        <w:spacing w:val="-2"/>
                        <w:w w:val="90"/>
                        <w:sz w:val="18"/>
                      </w:rPr>
                      <w:t>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5D68E" w14:textId="77777777" w:rsidR="007864B7" w:rsidRDefault="007864B7">
    <w:pPr>
      <w:pStyle w:val="BodyText"/>
      <w:spacing w:line="14" w:lineRule="auto"/>
      <w:jc w:val="left"/>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E115" w14:textId="77777777" w:rsidR="007864B7" w:rsidRDefault="007864B7">
    <w:pPr>
      <w:pStyle w:val="BodyText"/>
      <w:spacing w:line="14" w:lineRule="auto"/>
      <w:jc w:val="left"/>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8F6F" w14:textId="77777777" w:rsidR="007864B7" w:rsidRDefault="007864B7">
    <w:pPr>
      <w:pStyle w:val="BodyText"/>
      <w:spacing w:line="14" w:lineRule="auto"/>
      <w:jc w:val="left"/>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796F" w14:textId="77777777" w:rsidR="007864B7" w:rsidRDefault="007864B7">
    <w:pPr>
      <w:pStyle w:val="BodyText"/>
      <w:spacing w:line="14" w:lineRule="auto"/>
      <w:jc w:val="left"/>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D6E2" w14:textId="77777777" w:rsidR="007864B7" w:rsidRDefault="00000000">
    <w:pPr>
      <w:pStyle w:val="BodyText"/>
      <w:spacing w:line="14" w:lineRule="auto"/>
      <w:jc w:val="left"/>
    </w:pPr>
    <w:r>
      <w:rPr>
        <w:noProof/>
      </w:rPr>
      <mc:AlternateContent>
        <mc:Choice Requires="wps">
          <w:drawing>
            <wp:anchor distT="0" distB="0" distL="0" distR="0" simplePos="0" relativeHeight="484156928" behindDoc="1" locked="0" layoutInCell="1" allowOverlap="1" wp14:anchorId="21E3B4B4" wp14:editId="37983283">
              <wp:simplePos x="0" y="0"/>
              <wp:positionH relativeFrom="page">
                <wp:posOffset>788057</wp:posOffset>
              </wp:positionH>
              <wp:positionV relativeFrom="page">
                <wp:posOffset>368283</wp:posOffset>
              </wp:positionV>
              <wp:extent cx="2785110" cy="16637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1EEB297A"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56"/>
                              <w:sz w:val="17"/>
                            </w:rPr>
                            <w:t xml:space="preserve"> </w:t>
                          </w:r>
                          <w:r>
                            <w:rPr>
                              <w:sz w:val="17"/>
                            </w:rPr>
                            <w:t>ÉCONOMIQUE</w:t>
                          </w:r>
                          <w:r>
                            <w:rPr>
                              <w:spacing w:val="74"/>
                              <w:sz w:val="17"/>
                            </w:rPr>
                            <w:t xml:space="preserve"> </w:t>
                          </w:r>
                          <w:r>
                            <w:rPr>
                              <w:sz w:val="17"/>
                            </w:rPr>
                            <w:t>DES</w:t>
                          </w:r>
                          <w:r>
                            <w:rPr>
                              <w:spacing w:val="31"/>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233</w:t>
                          </w:r>
                          <w:r>
                            <w:rPr>
                              <w:spacing w:val="-5"/>
                              <w:sz w:val="20"/>
                            </w:rPr>
                            <w:fldChar w:fldCharType="end"/>
                          </w:r>
                        </w:p>
                      </w:txbxContent>
                    </wps:txbx>
                    <wps:bodyPr wrap="square" lIns="0" tIns="0" rIns="0" bIns="0" rtlCol="0">
                      <a:noAutofit/>
                    </wps:bodyPr>
                  </wps:wsp>
                </a:graphicData>
              </a:graphic>
            </wp:anchor>
          </w:drawing>
        </mc:Choice>
        <mc:Fallback>
          <w:pict>
            <v:shapetype w14:anchorId="21E3B4B4" id="_x0000_t202" coordsize="21600,21600" o:spt="202" path="m,l,21600r21600,l21600,xe">
              <v:stroke joinstyle="miter"/>
              <v:path gradientshapeok="t" o:connecttype="rect"/>
            </v:shapetype>
            <v:shape id="Textbox 244" o:spid="_x0000_s1256" type="#_x0000_t202" style="position:absolute;margin-left:62.05pt;margin-top:29pt;width:219.3pt;height:13.1pt;z-index:-19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" filled="f" stroked="f">
              <v:textbox inset="0,0,0,0">
                <w:txbxContent>
                  <w:p w14:paraId="1EEB297A"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56"/>
                        <w:sz w:val="17"/>
                      </w:rPr>
                      <w:t xml:space="preserve"> </w:t>
                    </w:r>
                    <w:r>
                      <w:rPr>
                        <w:sz w:val="17"/>
                      </w:rPr>
                      <w:t>ÉCONOMIQUE</w:t>
                    </w:r>
                    <w:r>
                      <w:rPr>
                        <w:spacing w:val="74"/>
                        <w:sz w:val="17"/>
                      </w:rPr>
                      <w:t xml:space="preserve"> </w:t>
                    </w:r>
                    <w:r>
                      <w:rPr>
                        <w:sz w:val="17"/>
                      </w:rPr>
                      <w:t>DES</w:t>
                    </w:r>
                    <w:r>
                      <w:rPr>
                        <w:spacing w:val="31"/>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233</w:t>
                    </w:r>
                    <w:r>
                      <w:rPr>
                        <w:spacing w:val="-5"/>
                        <w:sz w:val="20"/>
                      </w:rPr>
                      <w:fldChar w:fldCharType="end"/>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D8C7" w14:textId="77777777" w:rsidR="007864B7" w:rsidRDefault="007864B7">
    <w:pPr>
      <w:pStyle w:val="BodyText"/>
      <w:spacing w:line="14" w:lineRule="auto"/>
      <w:jc w:val="left"/>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0F8D" w14:textId="77777777" w:rsidR="007864B7" w:rsidRDefault="00000000">
    <w:pPr>
      <w:pStyle w:val="BodyText"/>
      <w:spacing w:line="14" w:lineRule="auto"/>
      <w:jc w:val="left"/>
    </w:pPr>
    <w:r>
      <w:rPr>
        <w:noProof/>
      </w:rPr>
      <mc:AlternateContent>
        <mc:Choice Requires="wps">
          <w:drawing>
            <wp:anchor distT="0" distB="0" distL="0" distR="0" simplePos="0" relativeHeight="484157952" behindDoc="1" locked="0" layoutInCell="1" allowOverlap="1" wp14:anchorId="64D68C40" wp14:editId="15CF6A17">
              <wp:simplePos x="0" y="0"/>
              <wp:positionH relativeFrom="page">
                <wp:posOffset>224835</wp:posOffset>
              </wp:positionH>
              <wp:positionV relativeFrom="page">
                <wp:posOffset>362178</wp:posOffset>
              </wp:positionV>
              <wp:extent cx="2788285" cy="16637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66370"/>
                      </a:xfrm>
                      <a:prstGeom prst="rect">
                        <a:avLst/>
                      </a:prstGeom>
                    </wps:spPr>
                    <wps:txbx>
                      <w:txbxContent>
                        <w:p w14:paraId="2628565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236</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64D68C40" id="_x0000_t202" coordsize="21600,21600" o:spt="202" path="m,l,21600r21600,l21600,xe">
              <v:stroke joinstyle="miter"/>
              <v:path gradientshapeok="t" o:connecttype="rect"/>
            </v:shapetype>
            <v:shape id="Textbox 246" o:spid="_x0000_s1257" type="#_x0000_t202" style="position:absolute;margin-left:17.7pt;margin-top:28.5pt;width:219.55pt;height:13.1pt;z-index:-19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" filled="f" stroked="f">
              <v:textbox inset="0,0,0,0">
                <w:txbxContent>
                  <w:p w14:paraId="2628565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236</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829C" w14:textId="77777777" w:rsidR="007864B7" w:rsidRDefault="00000000">
    <w:pPr>
      <w:pStyle w:val="BodyText"/>
      <w:spacing w:line="14" w:lineRule="auto"/>
      <w:jc w:val="left"/>
    </w:pPr>
    <w:r>
      <w:rPr>
        <w:noProof/>
      </w:rPr>
      <mc:AlternateContent>
        <mc:Choice Requires="wps">
          <w:drawing>
            <wp:anchor distT="0" distB="0" distL="0" distR="0" simplePos="0" relativeHeight="484157440" behindDoc="1" locked="0" layoutInCell="1" allowOverlap="1" wp14:anchorId="5125AAFA" wp14:editId="2D1D229F">
              <wp:simplePos x="0" y="0"/>
              <wp:positionH relativeFrom="page">
                <wp:posOffset>775849</wp:posOffset>
              </wp:positionH>
              <wp:positionV relativeFrom="page">
                <wp:posOffset>356077</wp:posOffset>
              </wp:positionV>
              <wp:extent cx="2783205" cy="16637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205" cy="166370"/>
                      </a:xfrm>
                      <a:prstGeom prst="rect">
                        <a:avLst/>
                      </a:prstGeom>
                    </wps:spPr>
                    <wps:txbx>
                      <w:txbxContent>
                        <w:p w14:paraId="0D81F6A6"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235</w:t>
                          </w:r>
                          <w:r>
                            <w:rPr>
                              <w:spacing w:val="-5"/>
                              <w:sz w:val="20"/>
                            </w:rPr>
                            <w:fldChar w:fldCharType="end"/>
                          </w:r>
                        </w:p>
                      </w:txbxContent>
                    </wps:txbx>
                    <wps:bodyPr wrap="square" lIns="0" tIns="0" rIns="0" bIns="0" rtlCol="0">
                      <a:noAutofit/>
                    </wps:bodyPr>
                  </wps:wsp>
                </a:graphicData>
              </a:graphic>
            </wp:anchor>
          </w:drawing>
        </mc:Choice>
        <mc:Fallback>
          <w:pict>
            <v:shapetype w14:anchorId="5125AAFA" id="_x0000_t202" coordsize="21600,21600" o:spt="202" path="m,l,21600r21600,l21600,xe">
              <v:stroke joinstyle="miter"/>
              <v:path gradientshapeok="t" o:connecttype="rect"/>
            </v:shapetype>
            <v:shape id="Textbox 245" o:spid="_x0000_s1258" type="#_x0000_t202" style="position:absolute;margin-left:61.1pt;margin-top:28.05pt;width:219.15pt;height:13.1pt;z-index:-19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" filled="f" stroked="f">
              <v:textbox inset="0,0,0,0">
                <w:txbxContent>
                  <w:p w14:paraId="0D81F6A6"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235</w:t>
                    </w:r>
                    <w:r>
                      <w:rPr>
                        <w:spacing w:val="-5"/>
                        <w:sz w:val="20"/>
                      </w:rPr>
                      <w:fldChar w:fldCharType="end"/>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4750" w14:textId="77777777" w:rsidR="007864B7" w:rsidRDefault="00000000">
    <w:pPr>
      <w:pStyle w:val="BodyText"/>
      <w:spacing w:line="14" w:lineRule="auto"/>
      <w:jc w:val="left"/>
    </w:pPr>
    <w:r>
      <w:rPr>
        <w:noProof/>
      </w:rPr>
      <mc:AlternateContent>
        <mc:Choice Requires="wps">
          <w:drawing>
            <wp:anchor distT="0" distB="0" distL="0" distR="0" simplePos="0" relativeHeight="484158976" behindDoc="1" locked="0" layoutInCell="1" allowOverlap="1" wp14:anchorId="51C5F385" wp14:editId="321C1347">
              <wp:simplePos x="0" y="0"/>
              <wp:positionH relativeFrom="page">
                <wp:posOffset>209569</wp:posOffset>
              </wp:positionH>
              <wp:positionV relativeFrom="page">
                <wp:posOffset>429300</wp:posOffset>
              </wp:positionV>
              <wp:extent cx="2788285"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66370"/>
                      </a:xfrm>
                      <a:prstGeom prst="rect">
                        <a:avLst/>
                      </a:prstGeom>
                    </wps:spPr>
                    <wps:txbx>
                      <w:txbxContent>
                        <w:p w14:paraId="270D302D" w14:textId="77777777" w:rsidR="007864B7" w:rsidRDefault="00000000">
                          <w:pPr>
                            <w:tabs>
                              <w:tab w:val="left" w:pos="599"/>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238</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70"/>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1C5F385" id="_x0000_t202" coordsize="21600,21600" o:spt="202" path="m,l,21600r21600,l21600,xe">
              <v:stroke joinstyle="miter"/>
              <v:path gradientshapeok="t" o:connecttype="rect"/>
            </v:shapetype>
            <v:shape id="Textbox 248" o:spid="_x0000_s1259" type="#_x0000_t202" style="position:absolute;margin-left:16.5pt;margin-top:33.8pt;width:219.55pt;height:13.1pt;z-index:-19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" filled="f" stroked="f">
              <v:textbox inset="0,0,0,0">
                <w:txbxContent>
                  <w:p w14:paraId="270D302D" w14:textId="77777777" w:rsidR="007864B7" w:rsidRDefault="00000000">
                    <w:pPr>
                      <w:tabs>
                        <w:tab w:val="left" w:pos="599"/>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238</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70"/>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ECA5" w14:textId="77777777" w:rsidR="007864B7" w:rsidRDefault="00000000">
    <w:pPr>
      <w:pStyle w:val="BodyText"/>
      <w:spacing w:line="14" w:lineRule="auto"/>
      <w:jc w:val="left"/>
      <w:rPr>
        <w:sz w:val="13"/>
      </w:rPr>
    </w:pPr>
    <w:r>
      <w:rPr>
        <w:noProof/>
      </w:rPr>
      <mc:AlternateContent>
        <mc:Choice Requires="wps">
          <w:drawing>
            <wp:anchor distT="0" distB="0" distL="0" distR="0" simplePos="0" relativeHeight="484158464" behindDoc="1" locked="0" layoutInCell="1" allowOverlap="1" wp14:anchorId="7A1C5C16" wp14:editId="2D05BB45">
              <wp:simplePos x="0" y="0"/>
              <wp:positionH relativeFrom="page">
                <wp:posOffset>839956</wp:posOffset>
              </wp:positionH>
              <wp:positionV relativeFrom="page">
                <wp:posOffset>356079</wp:posOffset>
              </wp:positionV>
              <wp:extent cx="2747010" cy="224154"/>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7010" cy="224154"/>
                      </a:xfrm>
                      <a:prstGeom prst="rect">
                        <a:avLst/>
                      </a:prstGeom>
                    </wps:spPr>
                    <wps:txbx>
                      <w:txbxContent>
                        <w:p w14:paraId="414D1836" w14:textId="77777777" w:rsidR="007864B7" w:rsidRDefault="00000000">
                          <w:pPr>
                            <w:tabs>
                              <w:tab w:val="left" w:pos="4004"/>
                            </w:tabs>
                            <w:spacing w:before="11"/>
                            <w:ind w:left="20"/>
                            <w:rPr>
                              <w:sz w:val="20"/>
                            </w:rPr>
                          </w:pPr>
                          <w:r>
                            <w:rPr>
                              <w:sz w:val="17"/>
                            </w:rPr>
                            <w:t>LA</w:t>
                          </w:r>
                          <w:r>
                            <w:rPr>
                              <w:spacing w:val="34"/>
                              <w:sz w:val="17"/>
                            </w:rPr>
                            <w:t xml:space="preserve"> </w:t>
                          </w:r>
                          <w:r>
                            <w:rPr>
                              <w:sz w:val="17"/>
                            </w:rPr>
                            <w:t>THÉORIE</w:t>
                          </w:r>
                          <w:r>
                            <w:rPr>
                              <w:spacing w:val="63"/>
                              <w:sz w:val="17"/>
                            </w:rPr>
                            <w:t xml:space="preserve"> </w:t>
                          </w:r>
                          <w:r>
                            <w:rPr>
                              <w:sz w:val="17"/>
                            </w:rPr>
                            <w:t>ÉCONOMIQUE</w:t>
                          </w:r>
                          <w:r>
                            <w:rPr>
                              <w:spacing w:val="69"/>
                              <w:sz w:val="17"/>
                            </w:rPr>
                            <w:t xml:space="preserve"> </w:t>
                          </w:r>
                          <w:r>
                            <w:rPr>
                              <w:sz w:val="17"/>
                            </w:rPr>
                            <w:t>DES</w:t>
                          </w:r>
                          <w:r>
                            <w:rPr>
                              <w:spacing w:val="37"/>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wps:txbx>
                    <wps:bodyPr wrap="square" lIns="0" tIns="0" rIns="0" bIns="0" rtlCol="0">
                      <a:noAutofit/>
                    </wps:bodyPr>
                  </wps:wsp>
                </a:graphicData>
              </a:graphic>
            </wp:anchor>
          </w:drawing>
        </mc:Choice>
        <mc:Fallback>
          <w:pict>
            <v:shapetype w14:anchorId="7A1C5C16" id="_x0000_t202" coordsize="21600,21600" o:spt="202" path="m,l,21600r21600,l21600,xe">
              <v:stroke joinstyle="miter"/>
              <v:path gradientshapeok="t" o:connecttype="rect"/>
            </v:shapetype>
            <v:shape id="Textbox 247" o:spid="_x0000_s1260" type="#_x0000_t202" style="position:absolute;margin-left:66.15pt;margin-top:28.05pt;width:216.3pt;height:17.65pt;z-index:-19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" filled="f" stroked="f">
              <v:textbox inset="0,0,0,0">
                <w:txbxContent>
                  <w:p w14:paraId="414D1836" w14:textId="77777777" w:rsidR="007864B7" w:rsidRDefault="00000000">
                    <w:pPr>
                      <w:tabs>
                        <w:tab w:val="left" w:pos="4004"/>
                      </w:tabs>
                      <w:spacing w:before="11"/>
                      <w:ind w:left="20"/>
                      <w:rPr>
                        <w:sz w:val="20"/>
                      </w:rPr>
                    </w:pPr>
                    <w:r>
                      <w:rPr>
                        <w:sz w:val="17"/>
                      </w:rPr>
                      <w:t>LA</w:t>
                    </w:r>
                    <w:r>
                      <w:rPr>
                        <w:spacing w:val="34"/>
                        <w:sz w:val="17"/>
                      </w:rPr>
                      <w:t xml:space="preserve"> </w:t>
                    </w:r>
                    <w:r>
                      <w:rPr>
                        <w:sz w:val="17"/>
                      </w:rPr>
                      <w:t>THÉORIE</w:t>
                    </w:r>
                    <w:r>
                      <w:rPr>
                        <w:spacing w:val="63"/>
                        <w:sz w:val="17"/>
                      </w:rPr>
                      <w:t xml:space="preserve"> </w:t>
                    </w:r>
                    <w:r>
                      <w:rPr>
                        <w:sz w:val="17"/>
                      </w:rPr>
                      <w:t>ÉCONOMIQUE</w:t>
                    </w:r>
                    <w:r>
                      <w:rPr>
                        <w:spacing w:val="69"/>
                        <w:sz w:val="17"/>
                      </w:rPr>
                      <w:t xml:space="preserve"> </w:t>
                    </w:r>
                    <w:r>
                      <w:rPr>
                        <w:sz w:val="17"/>
                      </w:rPr>
                      <w:t>DES</w:t>
                    </w:r>
                    <w:r>
                      <w:rPr>
                        <w:spacing w:val="37"/>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B3F31" w14:textId="77777777" w:rsidR="007864B7" w:rsidRDefault="00000000">
    <w:pPr>
      <w:pStyle w:val="BodyText"/>
      <w:spacing w:line="14" w:lineRule="auto"/>
      <w:jc w:val="left"/>
    </w:pPr>
    <w:r>
      <w:rPr>
        <w:noProof/>
      </w:rPr>
      <mc:AlternateContent>
        <mc:Choice Requires="wps">
          <w:drawing>
            <wp:anchor distT="0" distB="0" distL="0" distR="0" simplePos="0" relativeHeight="484159488" behindDoc="1" locked="0" layoutInCell="1" allowOverlap="1" wp14:anchorId="4FEE0288" wp14:editId="78E40BA5">
              <wp:simplePos x="0" y="0"/>
              <wp:positionH relativeFrom="page">
                <wp:posOffset>185146</wp:posOffset>
              </wp:positionH>
              <wp:positionV relativeFrom="page">
                <wp:posOffset>410993</wp:posOffset>
              </wp:positionV>
              <wp:extent cx="2782570"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166370"/>
                      </a:xfrm>
                      <a:prstGeom prst="rect">
                        <a:avLst/>
                      </a:prstGeom>
                    </wps:spPr>
                    <wps:txbx>
                      <w:txbxContent>
                        <w:p w14:paraId="0CD54A69"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240</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6"/>
                              <w:w w:val="105"/>
                              <w:sz w:val="16"/>
                            </w:rPr>
                            <w:t xml:space="preserve"> </w:t>
                          </w:r>
                          <w:r>
                            <w:rPr>
                              <w:w w:val="105"/>
                              <w:sz w:val="16"/>
                            </w:rPr>
                            <w:t>NOUVELLE</w:t>
                          </w:r>
                          <w:r>
                            <w:rPr>
                              <w:spacing w:val="69"/>
                              <w:w w:val="105"/>
                              <w:sz w:val="16"/>
                            </w:rPr>
                            <w:t xml:space="preserve"> </w:t>
                          </w:r>
                          <w:r>
                            <w:rPr>
                              <w:w w:val="105"/>
                              <w:sz w:val="16"/>
                            </w:rPr>
                            <w:t>ÉCONOMIE»</w:t>
                          </w:r>
                          <w:r>
                            <w:rPr>
                              <w:spacing w:val="71"/>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4FEE0288" id="_x0000_t202" coordsize="21600,21600" o:spt="202" path="m,l,21600r21600,l21600,xe">
              <v:stroke joinstyle="miter"/>
              <v:path gradientshapeok="t" o:connecttype="rect"/>
            </v:shapetype>
            <v:shape id="Textbox 249" o:spid="_x0000_s1261" type="#_x0000_t202" style="position:absolute;margin-left:14.6pt;margin-top:32.35pt;width:219.1pt;height:13.1pt;z-index:-19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" filled="f" stroked="f">
              <v:textbox inset="0,0,0,0">
                <w:txbxContent>
                  <w:p w14:paraId="0CD54A69"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240</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6"/>
                        <w:w w:val="105"/>
                        <w:sz w:val="16"/>
                      </w:rPr>
                      <w:t xml:space="preserve"> </w:t>
                    </w:r>
                    <w:r>
                      <w:rPr>
                        <w:w w:val="105"/>
                        <w:sz w:val="16"/>
                      </w:rPr>
                      <w:t>NOUVELLE</w:t>
                    </w:r>
                    <w:r>
                      <w:rPr>
                        <w:spacing w:val="69"/>
                        <w:w w:val="105"/>
                        <w:sz w:val="16"/>
                      </w:rPr>
                      <w:t xml:space="preserve"> </w:t>
                    </w:r>
                    <w:r>
                      <w:rPr>
                        <w:w w:val="105"/>
                        <w:sz w:val="16"/>
                      </w:rPr>
                      <w:t>ÉCONOMIE»</w:t>
                    </w:r>
                    <w:r>
                      <w:rPr>
                        <w:spacing w:val="71"/>
                        <w:w w:val="105"/>
                        <w:sz w:val="16"/>
                      </w:rPr>
                      <w:t xml:space="preserve"> </w:t>
                    </w:r>
                    <w:r>
                      <w:rPr>
                        <w:spacing w:val="-2"/>
                        <w:w w:val="105"/>
                        <w:sz w:val="16"/>
                      </w:rPr>
                      <w:t>INDUSTRIELLE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4D90" w14:textId="77777777" w:rsidR="007864B7" w:rsidRDefault="00000000">
    <w:pPr>
      <w:pStyle w:val="BodyText"/>
      <w:spacing w:line="14" w:lineRule="auto"/>
      <w:jc w:val="left"/>
      <w:rPr>
        <w:sz w:val="17"/>
      </w:rPr>
    </w:pPr>
    <w:r>
      <w:rPr>
        <w:noProof/>
      </w:rPr>
      <mc:AlternateContent>
        <mc:Choice Requires="wps">
          <w:drawing>
            <wp:anchor distT="0" distB="0" distL="0" distR="0" simplePos="0" relativeHeight="484060160" behindDoc="1" locked="0" layoutInCell="1" allowOverlap="1" wp14:anchorId="6257C631" wp14:editId="5C5B1DFD">
              <wp:simplePos x="0" y="0"/>
              <wp:positionH relativeFrom="page">
                <wp:posOffset>161358</wp:posOffset>
              </wp:positionH>
              <wp:positionV relativeFrom="page">
                <wp:posOffset>343872</wp:posOffset>
              </wp:positionV>
              <wp:extent cx="208279" cy="19685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6850"/>
                      </a:xfrm>
                      <a:prstGeom prst="rect">
                        <a:avLst/>
                      </a:prstGeom>
                    </wps:spPr>
                    <wps:txbx>
                      <w:txbxContent>
                        <w:p w14:paraId="20296EA5" w14:textId="77777777" w:rsidR="007864B7" w:rsidRDefault="00000000">
                          <w:pPr>
                            <w:pStyle w:val="BodyText"/>
                            <w:spacing w:before="11"/>
                            <w:ind w:left="4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40</w:t>
                          </w:r>
                          <w:r>
                            <w:rPr>
                              <w:spacing w:val="-5"/>
                              <w:w w:val="105"/>
                            </w:rPr>
                            <w:fldChar w:fldCharType="end"/>
                          </w:r>
                        </w:p>
                      </w:txbxContent>
                    </wps:txbx>
                    <wps:bodyPr wrap="square" lIns="0" tIns="0" rIns="0" bIns="0" rtlCol="0">
                      <a:noAutofit/>
                    </wps:bodyPr>
                  </wps:wsp>
                </a:graphicData>
              </a:graphic>
            </wp:anchor>
          </w:drawing>
        </mc:Choice>
        <mc:Fallback>
          <w:pict>
            <v:shapetype w14:anchorId="6257C631" id="_x0000_t202" coordsize="21600,21600" o:spt="202" path="m,l,21600r21600,l21600,xe">
              <v:stroke joinstyle="miter"/>
              <v:path gradientshapeok="t" o:connecttype="rect"/>
            </v:shapetype>
            <v:shape id="Textbox 36" o:spid="_x0000_s1065" type="#_x0000_t202" style="position:absolute;margin-left:12.7pt;margin-top:27.1pt;width:16.4pt;height:15.5pt;z-index:-192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" filled="f" stroked="f">
              <v:textbox inset="0,0,0,0">
                <w:txbxContent>
                  <w:p w14:paraId="20296EA5" w14:textId="77777777" w:rsidR="007864B7" w:rsidRDefault="00000000">
                    <w:pPr>
                      <w:pStyle w:val="BodyText"/>
                      <w:spacing w:before="11"/>
                      <w:ind w:left="4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40</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60672" behindDoc="1" locked="0" layoutInCell="1" allowOverlap="1" wp14:anchorId="2E9A6B19" wp14:editId="750B5F0B">
              <wp:simplePos x="0" y="0"/>
              <wp:positionH relativeFrom="page">
                <wp:posOffset>519402</wp:posOffset>
              </wp:positionH>
              <wp:positionV relativeFrom="page">
                <wp:posOffset>360864</wp:posOffset>
              </wp:positionV>
              <wp:extent cx="2419985" cy="1454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6F530986"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2E9A6B19" id="Textbox 37" o:spid="_x0000_s1066" type="#_x0000_t202" style="position:absolute;margin-left:40.9pt;margin-top:28.4pt;width:190.55pt;height:11.45pt;z-index:-192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" filled="f" stroked="f">
              <v:textbox inset="0,0,0,0">
                <w:txbxContent>
                  <w:p w14:paraId="6F530986"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09C0" w14:textId="77777777" w:rsidR="007864B7" w:rsidRDefault="00000000">
    <w:pPr>
      <w:pStyle w:val="BodyText"/>
      <w:spacing w:line="14" w:lineRule="auto"/>
      <w:jc w:val="left"/>
    </w:pPr>
    <w:r>
      <w:rPr>
        <w:noProof/>
      </w:rPr>
      <mc:AlternateContent>
        <mc:Choice Requires="wps">
          <w:drawing>
            <wp:anchor distT="0" distB="0" distL="0" distR="0" simplePos="0" relativeHeight="484160000" behindDoc="1" locked="0" layoutInCell="1" allowOverlap="1" wp14:anchorId="5F9FBCE3" wp14:editId="0E1E4BBA">
              <wp:simplePos x="0" y="0"/>
              <wp:positionH relativeFrom="page">
                <wp:posOffset>839956</wp:posOffset>
              </wp:positionH>
              <wp:positionV relativeFrom="page">
                <wp:posOffset>356079</wp:posOffset>
              </wp:positionV>
              <wp:extent cx="2785110" cy="16637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6DF51377" w14:textId="77777777" w:rsidR="007864B7" w:rsidRDefault="00000000">
                          <w:pPr>
                            <w:tabs>
                              <w:tab w:val="left" w:pos="4004"/>
                            </w:tabs>
                            <w:spacing w:before="11"/>
                            <w:ind w:left="20"/>
                            <w:rPr>
                              <w:sz w:val="20"/>
                            </w:rPr>
                          </w:pPr>
                          <w:r>
                            <w:rPr>
                              <w:sz w:val="17"/>
                            </w:rPr>
                            <w:t>LA</w:t>
                          </w:r>
                          <w:r>
                            <w:rPr>
                              <w:spacing w:val="34"/>
                              <w:sz w:val="17"/>
                            </w:rPr>
                            <w:t xml:space="preserve"> </w:t>
                          </w:r>
                          <w:r>
                            <w:rPr>
                              <w:sz w:val="17"/>
                            </w:rPr>
                            <w:t>THÉORIE</w:t>
                          </w:r>
                          <w:r>
                            <w:rPr>
                              <w:spacing w:val="63"/>
                              <w:sz w:val="17"/>
                            </w:rPr>
                            <w:t xml:space="preserve"> </w:t>
                          </w:r>
                          <w:r>
                            <w:rPr>
                              <w:sz w:val="17"/>
                            </w:rPr>
                            <w:t>ÉCONOMIQUE</w:t>
                          </w:r>
                          <w:r>
                            <w:rPr>
                              <w:spacing w:val="69"/>
                              <w:sz w:val="17"/>
                            </w:rPr>
                            <w:t xml:space="preserve"> </w:t>
                          </w:r>
                          <w:r>
                            <w:rPr>
                              <w:sz w:val="17"/>
                            </w:rPr>
                            <w:t>DES</w:t>
                          </w:r>
                          <w:r>
                            <w:rPr>
                              <w:spacing w:val="37"/>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wps:txbx>
                    <wps:bodyPr wrap="square" lIns="0" tIns="0" rIns="0" bIns="0" rtlCol="0">
                      <a:noAutofit/>
                    </wps:bodyPr>
                  </wps:wsp>
                </a:graphicData>
              </a:graphic>
            </wp:anchor>
          </w:drawing>
        </mc:Choice>
        <mc:Fallback>
          <w:pict>
            <v:shapetype w14:anchorId="5F9FBCE3" id="_x0000_t202" coordsize="21600,21600" o:spt="202" path="m,l,21600r21600,l21600,xe">
              <v:stroke joinstyle="miter"/>
              <v:path gradientshapeok="t" o:connecttype="rect"/>
            </v:shapetype>
            <v:shape id="Textbox 250" o:spid="_x0000_s1262" type="#_x0000_t202" style="position:absolute;margin-left:66.15pt;margin-top:28.05pt;width:219.3pt;height:13.1pt;z-index:-19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" filled="f" stroked="f">
              <v:textbox inset="0,0,0,0">
                <w:txbxContent>
                  <w:p w14:paraId="6DF51377" w14:textId="77777777" w:rsidR="007864B7" w:rsidRDefault="00000000">
                    <w:pPr>
                      <w:tabs>
                        <w:tab w:val="left" w:pos="4004"/>
                      </w:tabs>
                      <w:spacing w:before="11"/>
                      <w:ind w:left="20"/>
                      <w:rPr>
                        <w:sz w:val="20"/>
                      </w:rPr>
                    </w:pPr>
                    <w:r>
                      <w:rPr>
                        <w:sz w:val="17"/>
                      </w:rPr>
                      <w:t>LA</w:t>
                    </w:r>
                    <w:r>
                      <w:rPr>
                        <w:spacing w:val="34"/>
                        <w:sz w:val="17"/>
                      </w:rPr>
                      <w:t xml:space="preserve"> </w:t>
                    </w:r>
                    <w:r>
                      <w:rPr>
                        <w:sz w:val="17"/>
                      </w:rPr>
                      <w:t>THÉORIE</w:t>
                    </w:r>
                    <w:r>
                      <w:rPr>
                        <w:spacing w:val="63"/>
                        <w:sz w:val="17"/>
                      </w:rPr>
                      <w:t xml:space="preserve"> </w:t>
                    </w:r>
                    <w:r>
                      <w:rPr>
                        <w:sz w:val="17"/>
                      </w:rPr>
                      <w:t>ÉCONOMIQUE</w:t>
                    </w:r>
                    <w:r>
                      <w:rPr>
                        <w:spacing w:val="69"/>
                        <w:sz w:val="17"/>
                      </w:rPr>
                      <w:t xml:space="preserve"> </w:t>
                    </w:r>
                    <w:r>
                      <w:rPr>
                        <w:sz w:val="17"/>
                      </w:rPr>
                      <w:t>DES</w:t>
                    </w:r>
                    <w:r>
                      <w:rPr>
                        <w:spacing w:val="37"/>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241</w:t>
                    </w:r>
                    <w:r>
                      <w:rPr>
                        <w:spacing w:val="-5"/>
                        <w:sz w:val="20"/>
                      </w:rPr>
                      <w:fldChar w:fldCharType="end"/>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965D" w14:textId="77777777" w:rsidR="007864B7" w:rsidRDefault="00000000">
    <w:pPr>
      <w:pStyle w:val="BodyText"/>
      <w:spacing w:line="14" w:lineRule="auto"/>
      <w:jc w:val="left"/>
    </w:pPr>
    <w:r>
      <w:rPr>
        <w:noProof/>
      </w:rPr>
      <mc:AlternateContent>
        <mc:Choice Requires="wps">
          <w:drawing>
            <wp:anchor distT="0" distB="0" distL="0" distR="0" simplePos="0" relativeHeight="484160512" behindDoc="1" locked="0" layoutInCell="1" allowOverlap="1" wp14:anchorId="3B4BCA54" wp14:editId="659DD55A">
              <wp:simplePos x="0" y="0"/>
              <wp:positionH relativeFrom="page">
                <wp:posOffset>160721</wp:posOffset>
              </wp:positionH>
              <wp:positionV relativeFrom="page">
                <wp:posOffset>356078</wp:posOffset>
              </wp:positionV>
              <wp:extent cx="2782570" cy="16637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166370"/>
                      </a:xfrm>
                      <a:prstGeom prst="rect">
                        <a:avLst/>
                      </a:prstGeom>
                    </wps:spPr>
                    <wps:txbx>
                      <w:txbxContent>
                        <w:p w14:paraId="79818A28"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242</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1"/>
                              <w:w w:val="105"/>
                              <w:sz w:val="16"/>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3B4BCA54" id="_x0000_t202" coordsize="21600,21600" o:spt="202" path="m,l,21600r21600,l21600,xe">
              <v:stroke joinstyle="miter"/>
              <v:path gradientshapeok="t" o:connecttype="rect"/>
            </v:shapetype>
            <v:shape id="Textbox 251" o:spid="_x0000_s1263" type="#_x0000_t202" style="position:absolute;margin-left:12.65pt;margin-top:28.05pt;width:219.1pt;height:13.1pt;z-index:-19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" filled="f" stroked="f">
              <v:textbox inset="0,0,0,0">
                <w:txbxContent>
                  <w:p w14:paraId="79818A28" w14:textId="77777777" w:rsidR="007864B7" w:rsidRDefault="00000000">
                    <w:pPr>
                      <w:tabs>
                        <w:tab w:val="left" w:pos="594"/>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242</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1"/>
                        <w:w w:val="105"/>
                        <w:sz w:val="16"/>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v:textbox>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D3E6" w14:textId="77777777" w:rsidR="007864B7" w:rsidRDefault="00000000">
    <w:pPr>
      <w:pStyle w:val="BodyText"/>
      <w:spacing w:line="14" w:lineRule="auto"/>
      <w:jc w:val="left"/>
    </w:pPr>
    <w:r>
      <w:rPr>
        <w:noProof/>
      </w:rPr>
      <mc:AlternateContent>
        <mc:Choice Requires="wps">
          <w:drawing>
            <wp:anchor distT="0" distB="0" distL="0" distR="0" simplePos="0" relativeHeight="484161024" behindDoc="1" locked="0" layoutInCell="1" allowOverlap="1" wp14:anchorId="730EB98E" wp14:editId="16F170F4">
              <wp:simplePos x="0" y="0"/>
              <wp:positionH relativeFrom="page">
                <wp:posOffset>763633</wp:posOffset>
              </wp:positionH>
              <wp:positionV relativeFrom="page">
                <wp:posOffset>349976</wp:posOffset>
              </wp:positionV>
              <wp:extent cx="2788285" cy="16637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66370"/>
                      </a:xfrm>
                      <a:prstGeom prst="rect">
                        <a:avLst/>
                      </a:prstGeom>
                    </wps:spPr>
                    <wps:txbx>
                      <w:txbxContent>
                        <w:p w14:paraId="3FC57BCA" w14:textId="77777777" w:rsidR="007864B7" w:rsidRDefault="00000000">
                          <w:pPr>
                            <w:tabs>
                              <w:tab w:val="left" w:pos="4009"/>
                            </w:tabs>
                            <w:spacing w:before="11"/>
                            <w:ind w:left="20"/>
                            <w:rPr>
                              <w:sz w:val="20"/>
                            </w:rPr>
                          </w:pPr>
                          <w:r>
                            <w:rPr>
                              <w:sz w:val="17"/>
                            </w:rPr>
                            <w:t>LA</w:t>
                          </w:r>
                          <w:r>
                            <w:rPr>
                              <w:spacing w:val="38"/>
                              <w:sz w:val="17"/>
                            </w:rPr>
                            <w:t xml:space="preserve"> </w:t>
                          </w:r>
                          <w:r>
                            <w:rPr>
                              <w:sz w:val="17"/>
                            </w:rPr>
                            <w:t>THÉORIE</w:t>
                          </w:r>
                          <w:r>
                            <w:rPr>
                              <w:spacing w:val="62"/>
                              <w:sz w:val="17"/>
                            </w:rPr>
                            <w:t xml:space="preserve"> </w:t>
                          </w:r>
                          <w:r>
                            <w:rPr>
                              <w:sz w:val="17"/>
                            </w:rPr>
                            <w:t>ÉCONOMIQUE</w:t>
                          </w:r>
                          <w:r>
                            <w:rPr>
                              <w:spacing w:val="69"/>
                              <w:sz w:val="17"/>
                            </w:rPr>
                            <w:t xml:space="preserve"> </w:t>
                          </w:r>
                          <w:r>
                            <w:rPr>
                              <w:sz w:val="17"/>
                            </w:rPr>
                            <w:t>DES</w:t>
                          </w:r>
                          <w:r>
                            <w:rPr>
                              <w:spacing w:val="39"/>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243</w:t>
                          </w:r>
                          <w:r>
                            <w:rPr>
                              <w:spacing w:val="-5"/>
                              <w:sz w:val="20"/>
                            </w:rPr>
                            <w:fldChar w:fldCharType="end"/>
                          </w:r>
                        </w:p>
                      </w:txbxContent>
                    </wps:txbx>
                    <wps:bodyPr wrap="square" lIns="0" tIns="0" rIns="0" bIns="0" rtlCol="0">
                      <a:noAutofit/>
                    </wps:bodyPr>
                  </wps:wsp>
                </a:graphicData>
              </a:graphic>
            </wp:anchor>
          </w:drawing>
        </mc:Choice>
        <mc:Fallback>
          <w:pict>
            <v:shapetype w14:anchorId="730EB98E" id="_x0000_t202" coordsize="21600,21600" o:spt="202" path="m,l,21600r21600,l21600,xe">
              <v:stroke joinstyle="miter"/>
              <v:path gradientshapeok="t" o:connecttype="rect"/>
            </v:shapetype>
            <v:shape id="Textbox 252" o:spid="_x0000_s1264" type="#_x0000_t202" style="position:absolute;margin-left:60.15pt;margin-top:27.55pt;width:219.55pt;height:13.1pt;z-index:-19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" filled="f" stroked="f">
              <v:textbox inset="0,0,0,0">
                <w:txbxContent>
                  <w:p w14:paraId="3FC57BCA" w14:textId="77777777" w:rsidR="007864B7" w:rsidRDefault="00000000">
                    <w:pPr>
                      <w:tabs>
                        <w:tab w:val="left" w:pos="4009"/>
                      </w:tabs>
                      <w:spacing w:before="11"/>
                      <w:ind w:left="20"/>
                      <w:rPr>
                        <w:sz w:val="20"/>
                      </w:rPr>
                    </w:pPr>
                    <w:r>
                      <w:rPr>
                        <w:sz w:val="17"/>
                      </w:rPr>
                      <w:t>LA</w:t>
                    </w:r>
                    <w:r>
                      <w:rPr>
                        <w:spacing w:val="38"/>
                        <w:sz w:val="17"/>
                      </w:rPr>
                      <w:t xml:space="preserve"> </w:t>
                    </w:r>
                    <w:r>
                      <w:rPr>
                        <w:sz w:val="17"/>
                      </w:rPr>
                      <w:t>THÉORIE</w:t>
                    </w:r>
                    <w:r>
                      <w:rPr>
                        <w:spacing w:val="62"/>
                        <w:sz w:val="17"/>
                      </w:rPr>
                      <w:t xml:space="preserve"> </w:t>
                    </w:r>
                    <w:r>
                      <w:rPr>
                        <w:sz w:val="17"/>
                      </w:rPr>
                      <w:t>ÉCONOMIQUE</w:t>
                    </w:r>
                    <w:r>
                      <w:rPr>
                        <w:spacing w:val="69"/>
                        <w:sz w:val="17"/>
                      </w:rPr>
                      <w:t xml:space="preserve"> </w:t>
                    </w:r>
                    <w:r>
                      <w:rPr>
                        <w:sz w:val="17"/>
                      </w:rPr>
                      <w:t>DES</w:t>
                    </w:r>
                    <w:r>
                      <w:rPr>
                        <w:spacing w:val="39"/>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243</w:t>
                    </w:r>
                    <w:r>
                      <w:rPr>
                        <w:spacing w:val="-5"/>
                        <w:sz w:val="20"/>
                      </w:rPr>
                      <w:fldChar w:fldCharType="end"/>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5241A" w14:textId="77777777" w:rsidR="007864B7" w:rsidRDefault="00000000">
    <w:pPr>
      <w:pStyle w:val="BodyText"/>
      <w:spacing w:line="14" w:lineRule="auto"/>
      <w:jc w:val="left"/>
    </w:pPr>
    <w:r>
      <w:rPr>
        <w:noProof/>
      </w:rPr>
      <mc:AlternateContent>
        <mc:Choice Requires="wps">
          <w:drawing>
            <wp:anchor distT="0" distB="0" distL="0" distR="0" simplePos="0" relativeHeight="484161536" behindDoc="1" locked="0" layoutInCell="1" allowOverlap="1" wp14:anchorId="4786F790" wp14:editId="1FD42EA0">
              <wp:simplePos x="0" y="0"/>
              <wp:positionH relativeFrom="page">
                <wp:posOffset>233858</wp:posOffset>
              </wp:positionH>
              <wp:positionV relativeFrom="page">
                <wp:posOffset>359566</wp:posOffset>
              </wp:positionV>
              <wp:extent cx="2788285" cy="17335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285" cy="173355"/>
                      </a:xfrm>
                      <a:prstGeom prst="rect">
                        <a:avLst/>
                      </a:prstGeom>
                    </wps:spPr>
                    <wps:txbx>
                      <w:txbxContent>
                        <w:p w14:paraId="0283FA67" w14:textId="77777777" w:rsidR="007864B7" w:rsidRDefault="00000000">
                          <w:pPr>
                            <w:tabs>
                              <w:tab w:val="left" w:pos="594"/>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244</w:t>
                          </w:r>
                          <w:r>
                            <w:rPr>
                              <w:spacing w:val="-5"/>
                              <w:sz w:val="21"/>
                            </w:rPr>
                            <w:fldChar w:fldCharType="end"/>
                          </w:r>
                          <w:r>
                            <w:rPr>
                              <w:sz w:val="21"/>
                            </w:rPr>
                            <w:tab/>
                          </w: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9"/>
                              <w:sz w:val="17"/>
                            </w:rPr>
                            <w:t xml:space="preserve"> </w:t>
                          </w:r>
                          <w:r>
                            <w:rPr>
                              <w:sz w:val="17"/>
                            </w:rPr>
                            <w:t>•</w:t>
                          </w:r>
                          <w:r>
                            <w:rPr>
                              <w:spacing w:val="5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786F790" id="_x0000_t202" coordsize="21600,21600" o:spt="202" path="m,l,21600r21600,l21600,xe">
              <v:stroke joinstyle="miter"/>
              <v:path gradientshapeok="t" o:connecttype="rect"/>
            </v:shapetype>
            <v:shape id="Textbox 253" o:spid="_x0000_s1265" type="#_x0000_t202" style="position:absolute;margin-left:18.4pt;margin-top:28.3pt;width:219.55pt;height:13.65pt;z-index:-19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" filled="f" stroked="f">
              <v:textbox inset="0,0,0,0">
                <w:txbxContent>
                  <w:p w14:paraId="0283FA67" w14:textId="77777777" w:rsidR="007864B7" w:rsidRDefault="00000000">
                    <w:pPr>
                      <w:tabs>
                        <w:tab w:val="left" w:pos="594"/>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244</w:t>
                    </w:r>
                    <w:r>
                      <w:rPr>
                        <w:spacing w:val="-5"/>
                        <w:sz w:val="21"/>
                      </w:rPr>
                      <w:fldChar w:fldCharType="end"/>
                    </w:r>
                    <w:r>
                      <w:rPr>
                        <w:sz w:val="21"/>
                      </w:rPr>
                      <w:tab/>
                    </w: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9"/>
                        <w:sz w:val="17"/>
                      </w:rPr>
                      <w:t xml:space="preserve"> </w:t>
                    </w:r>
                    <w:r>
                      <w:rPr>
                        <w:sz w:val="17"/>
                      </w:rPr>
                      <w:t>•</w:t>
                    </w:r>
                    <w:r>
                      <w:rPr>
                        <w:spacing w:val="50"/>
                        <w:sz w:val="17"/>
                      </w:rPr>
                      <w:t xml:space="preserve"> </w:t>
                    </w:r>
                    <w:r>
                      <w:rPr>
                        <w:spacing w:val="-2"/>
                        <w:sz w:val="17"/>
                      </w:rPr>
                      <w:t>INDUSTRIELLE</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C265" w14:textId="77777777" w:rsidR="007864B7" w:rsidRDefault="00000000">
    <w:pPr>
      <w:pStyle w:val="BodyText"/>
      <w:spacing w:line="14" w:lineRule="auto"/>
      <w:jc w:val="left"/>
    </w:pPr>
    <w:r>
      <w:rPr>
        <w:noProof/>
      </w:rPr>
      <mc:AlternateContent>
        <mc:Choice Requires="wps">
          <w:drawing>
            <wp:anchor distT="0" distB="0" distL="0" distR="0" simplePos="0" relativeHeight="484162048" behindDoc="1" locked="0" layoutInCell="1" allowOverlap="1" wp14:anchorId="2A0D6567" wp14:editId="5EF7D983">
              <wp:simplePos x="0" y="0"/>
              <wp:positionH relativeFrom="page">
                <wp:posOffset>766686</wp:posOffset>
              </wp:positionH>
              <wp:positionV relativeFrom="page">
                <wp:posOffset>407944</wp:posOffset>
              </wp:positionV>
              <wp:extent cx="2787015"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0E9F5E26" w14:textId="77777777" w:rsidR="007864B7" w:rsidRDefault="00000000">
                          <w:pPr>
                            <w:tabs>
                              <w:tab w:val="left" w:pos="4004"/>
                            </w:tabs>
                            <w:spacing w:before="11"/>
                            <w:ind w:left="20"/>
                            <w:rPr>
                              <w:sz w:val="20"/>
                            </w:rPr>
                          </w:pPr>
                          <w:r>
                            <w:rPr>
                              <w:sz w:val="17"/>
                            </w:rPr>
                            <w:t>LA</w:t>
                          </w:r>
                          <w:r>
                            <w:rPr>
                              <w:spacing w:val="38"/>
                              <w:sz w:val="17"/>
                            </w:rPr>
                            <w:t xml:space="preserve"> </w:t>
                          </w:r>
                          <w:r>
                            <w:rPr>
                              <w:sz w:val="17"/>
                            </w:rPr>
                            <w:t>THÉORIE</w:t>
                          </w:r>
                          <w:r>
                            <w:rPr>
                              <w:spacing w:val="62"/>
                              <w:sz w:val="17"/>
                            </w:rPr>
                            <w:t xml:space="preserve"> </w:t>
                          </w:r>
                          <w:r>
                            <w:rPr>
                              <w:sz w:val="17"/>
                            </w:rPr>
                            <w:t>ÉCONOMIQUE</w:t>
                          </w:r>
                          <w:r>
                            <w:rPr>
                              <w:spacing w:val="69"/>
                              <w:sz w:val="17"/>
                            </w:rPr>
                            <w:t xml:space="preserve"> </w:t>
                          </w:r>
                          <w:r>
                            <w:rPr>
                              <w:sz w:val="17"/>
                            </w:rPr>
                            <w:t>DES</w:t>
                          </w:r>
                          <w:r>
                            <w:rPr>
                              <w:spacing w:val="34"/>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245</w:t>
                          </w:r>
                          <w:r>
                            <w:rPr>
                              <w:spacing w:val="-5"/>
                              <w:sz w:val="20"/>
                            </w:rPr>
                            <w:fldChar w:fldCharType="end"/>
                          </w:r>
                        </w:p>
                      </w:txbxContent>
                    </wps:txbx>
                    <wps:bodyPr wrap="square" lIns="0" tIns="0" rIns="0" bIns="0" rtlCol="0">
                      <a:noAutofit/>
                    </wps:bodyPr>
                  </wps:wsp>
                </a:graphicData>
              </a:graphic>
            </wp:anchor>
          </w:drawing>
        </mc:Choice>
        <mc:Fallback>
          <w:pict>
            <v:shapetype w14:anchorId="2A0D6567" id="_x0000_t202" coordsize="21600,21600" o:spt="202" path="m,l,21600r21600,l21600,xe">
              <v:stroke joinstyle="miter"/>
              <v:path gradientshapeok="t" o:connecttype="rect"/>
            </v:shapetype>
            <v:shape id="Textbox 254" o:spid="_x0000_s1266" type="#_x0000_t202" style="position:absolute;margin-left:60.35pt;margin-top:32.1pt;width:219.45pt;height:13.1pt;z-index:-19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" filled="f" stroked="f">
              <v:textbox inset="0,0,0,0">
                <w:txbxContent>
                  <w:p w14:paraId="0E9F5E26" w14:textId="77777777" w:rsidR="007864B7" w:rsidRDefault="00000000">
                    <w:pPr>
                      <w:tabs>
                        <w:tab w:val="left" w:pos="4004"/>
                      </w:tabs>
                      <w:spacing w:before="11"/>
                      <w:ind w:left="20"/>
                      <w:rPr>
                        <w:sz w:val="20"/>
                      </w:rPr>
                    </w:pPr>
                    <w:r>
                      <w:rPr>
                        <w:sz w:val="17"/>
                      </w:rPr>
                      <w:t>LA</w:t>
                    </w:r>
                    <w:r>
                      <w:rPr>
                        <w:spacing w:val="38"/>
                        <w:sz w:val="17"/>
                      </w:rPr>
                      <w:t xml:space="preserve"> </w:t>
                    </w:r>
                    <w:r>
                      <w:rPr>
                        <w:sz w:val="17"/>
                      </w:rPr>
                      <w:t>THÉORIE</w:t>
                    </w:r>
                    <w:r>
                      <w:rPr>
                        <w:spacing w:val="62"/>
                        <w:sz w:val="17"/>
                      </w:rPr>
                      <w:t xml:space="preserve"> </w:t>
                    </w:r>
                    <w:r>
                      <w:rPr>
                        <w:sz w:val="17"/>
                      </w:rPr>
                      <w:t>ÉCONOMIQUE</w:t>
                    </w:r>
                    <w:r>
                      <w:rPr>
                        <w:spacing w:val="69"/>
                        <w:sz w:val="17"/>
                      </w:rPr>
                      <w:t xml:space="preserve"> </w:t>
                    </w:r>
                    <w:r>
                      <w:rPr>
                        <w:sz w:val="17"/>
                      </w:rPr>
                      <w:t>DES</w:t>
                    </w:r>
                    <w:r>
                      <w:rPr>
                        <w:spacing w:val="34"/>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245</w:t>
                    </w:r>
                    <w:r>
                      <w:rPr>
                        <w:spacing w:val="-5"/>
                        <w:sz w:val="20"/>
                      </w:rPr>
                      <w:fldChar w:fldCharType="end"/>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60DB" w14:textId="77777777" w:rsidR="007864B7" w:rsidRDefault="00000000">
    <w:pPr>
      <w:pStyle w:val="BodyText"/>
      <w:spacing w:line="14" w:lineRule="auto"/>
      <w:jc w:val="left"/>
    </w:pPr>
    <w:r>
      <w:rPr>
        <w:noProof/>
      </w:rPr>
      <mc:AlternateContent>
        <mc:Choice Requires="wps">
          <w:drawing>
            <wp:anchor distT="0" distB="0" distL="0" distR="0" simplePos="0" relativeHeight="484162560" behindDoc="1" locked="0" layoutInCell="1" allowOverlap="1" wp14:anchorId="65606029" wp14:editId="3D56027A">
              <wp:simplePos x="0" y="0"/>
              <wp:positionH relativeFrom="page">
                <wp:posOffset>739210</wp:posOffset>
              </wp:positionH>
              <wp:positionV relativeFrom="page">
                <wp:posOffset>343436</wp:posOffset>
              </wp:positionV>
              <wp:extent cx="2782570" cy="15938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2570" cy="159385"/>
                      </a:xfrm>
                      <a:prstGeom prst="rect">
                        <a:avLst/>
                      </a:prstGeom>
                    </wps:spPr>
                    <wps:txbx>
                      <w:txbxContent>
                        <w:p w14:paraId="70DAFFDF" w14:textId="77777777" w:rsidR="007864B7" w:rsidRDefault="00000000">
                          <w:pPr>
                            <w:tabs>
                              <w:tab w:val="left" w:pos="4004"/>
                            </w:tabs>
                            <w:spacing w:before="12"/>
                            <w:ind w:left="20"/>
                            <w:rPr>
                              <w:sz w:val="19"/>
                            </w:rPr>
                          </w:pPr>
                          <w:r>
                            <w:rPr>
                              <w:sz w:val="17"/>
                            </w:rPr>
                            <w:t>LA</w:t>
                          </w:r>
                          <w:r>
                            <w:rPr>
                              <w:spacing w:val="36"/>
                              <w:sz w:val="17"/>
                            </w:rPr>
                            <w:t xml:space="preserve"> </w:t>
                          </w:r>
                          <w:r>
                            <w:rPr>
                              <w:sz w:val="17"/>
                            </w:rPr>
                            <w:t>THÉORIE</w:t>
                          </w:r>
                          <w:r>
                            <w:rPr>
                              <w:spacing w:val="59"/>
                              <w:sz w:val="17"/>
                            </w:rPr>
                            <w:t xml:space="preserve"> </w:t>
                          </w:r>
                          <w:r>
                            <w:rPr>
                              <w:sz w:val="17"/>
                            </w:rPr>
                            <w:t>ÉCONOMIQUE</w:t>
                          </w:r>
                          <w:r>
                            <w:rPr>
                              <w:spacing w:val="67"/>
                              <w:sz w:val="17"/>
                            </w:rPr>
                            <w:t xml:space="preserve"> </w:t>
                          </w:r>
                          <w:r>
                            <w:rPr>
                              <w:sz w:val="17"/>
                            </w:rPr>
                            <w:t>DES</w:t>
                          </w:r>
                          <w:r>
                            <w:rPr>
                              <w:spacing w:val="40"/>
                              <w:sz w:val="17"/>
                            </w:rPr>
                            <w:t xml:space="preserve"> </w:t>
                          </w:r>
                          <w:r>
                            <w:rPr>
                              <w:spacing w:val="-2"/>
                              <w:sz w:val="17"/>
                            </w:rPr>
                            <w:t>CONTRATS</w:t>
                          </w:r>
                          <w:r>
                            <w:rPr>
                              <w:sz w:val="17"/>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249</w:t>
                          </w:r>
                          <w:r>
                            <w:rPr>
                              <w:spacing w:val="-5"/>
                              <w:sz w:val="19"/>
                            </w:rPr>
                            <w:fldChar w:fldCharType="end"/>
                          </w:r>
                        </w:p>
                      </w:txbxContent>
                    </wps:txbx>
                    <wps:bodyPr wrap="square" lIns="0" tIns="0" rIns="0" bIns="0" rtlCol="0">
                      <a:noAutofit/>
                    </wps:bodyPr>
                  </wps:wsp>
                </a:graphicData>
              </a:graphic>
            </wp:anchor>
          </w:drawing>
        </mc:Choice>
        <mc:Fallback>
          <w:pict>
            <v:shapetype w14:anchorId="65606029" id="_x0000_t202" coordsize="21600,21600" o:spt="202" path="m,l,21600r21600,l21600,xe">
              <v:stroke joinstyle="miter"/>
              <v:path gradientshapeok="t" o:connecttype="rect"/>
            </v:shapetype>
            <v:shape id="Textbox 255" o:spid="_x0000_s1267" type="#_x0000_t202" style="position:absolute;margin-left:58.2pt;margin-top:27.05pt;width:219.1pt;height:12.55pt;z-index:-19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" filled="f" stroked="f">
              <v:textbox inset="0,0,0,0">
                <w:txbxContent>
                  <w:p w14:paraId="70DAFFDF" w14:textId="77777777" w:rsidR="007864B7" w:rsidRDefault="00000000">
                    <w:pPr>
                      <w:tabs>
                        <w:tab w:val="left" w:pos="4004"/>
                      </w:tabs>
                      <w:spacing w:before="12"/>
                      <w:ind w:left="20"/>
                      <w:rPr>
                        <w:sz w:val="19"/>
                      </w:rPr>
                    </w:pPr>
                    <w:r>
                      <w:rPr>
                        <w:sz w:val="17"/>
                      </w:rPr>
                      <w:t>LA</w:t>
                    </w:r>
                    <w:r>
                      <w:rPr>
                        <w:spacing w:val="36"/>
                        <w:sz w:val="17"/>
                      </w:rPr>
                      <w:t xml:space="preserve"> </w:t>
                    </w:r>
                    <w:r>
                      <w:rPr>
                        <w:sz w:val="17"/>
                      </w:rPr>
                      <w:t>THÉORIE</w:t>
                    </w:r>
                    <w:r>
                      <w:rPr>
                        <w:spacing w:val="59"/>
                        <w:sz w:val="17"/>
                      </w:rPr>
                      <w:t xml:space="preserve"> </w:t>
                    </w:r>
                    <w:r>
                      <w:rPr>
                        <w:sz w:val="17"/>
                      </w:rPr>
                      <w:t>ÉCONOMIQUE</w:t>
                    </w:r>
                    <w:r>
                      <w:rPr>
                        <w:spacing w:val="67"/>
                        <w:sz w:val="17"/>
                      </w:rPr>
                      <w:t xml:space="preserve"> </w:t>
                    </w:r>
                    <w:r>
                      <w:rPr>
                        <w:sz w:val="17"/>
                      </w:rPr>
                      <w:t>DES</w:t>
                    </w:r>
                    <w:r>
                      <w:rPr>
                        <w:spacing w:val="40"/>
                        <w:sz w:val="17"/>
                      </w:rPr>
                      <w:t xml:space="preserve"> </w:t>
                    </w:r>
                    <w:r>
                      <w:rPr>
                        <w:spacing w:val="-2"/>
                        <w:sz w:val="17"/>
                      </w:rPr>
                      <w:t>CONTRATS</w:t>
                    </w:r>
                    <w:r>
                      <w:rPr>
                        <w:sz w:val="17"/>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249</w:t>
                    </w:r>
                    <w:r>
                      <w:rPr>
                        <w:spacing w:val="-5"/>
                        <w:sz w:val="19"/>
                      </w:rPr>
                      <w:fldChar w:fldCharType="end"/>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9384" w14:textId="77777777" w:rsidR="007864B7" w:rsidRDefault="007864B7">
    <w:pPr>
      <w:pStyle w:val="BodyText"/>
      <w:spacing w:line="14" w:lineRule="auto"/>
      <w:jc w:val="left"/>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AE54" w14:textId="77777777" w:rsidR="007864B7" w:rsidRDefault="00000000">
    <w:pPr>
      <w:pStyle w:val="BodyText"/>
      <w:spacing w:line="14" w:lineRule="auto"/>
      <w:jc w:val="left"/>
    </w:pPr>
    <w:r>
      <w:rPr>
        <w:noProof/>
      </w:rPr>
      <mc:AlternateContent>
        <mc:Choice Requires="wps">
          <w:drawing>
            <wp:anchor distT="0" distB="0" distL="0" distR="0" simplePos="0" relativeHeight="484163072" behindDoc="1" locked="0" layoutInCell="1" allowOverlap="1" wp14:anchorId="27A9C648" wp14:editId="37288855">
              <wp:simplePos x="0" y="0"/>
              <wp:positionH relativeFrom="page">
                <wp:posOffset>812480</wp:posOffset>
              </wp:positionH>
              <wp:positionV relativeFrom="page">
                <wp:posOffset>377433</wp:posOffset>
              </wp:positionV>
              <wp:extent cx="2778125"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125" cy="166370"/>
                      </a:xfrm>
                      <a:prstGeom prst="rect">
                        <a:avLst/>
                      </a:prstGeom>
                    </wps:spPr>
                    <wps:txbx>
                      <w:txbxContent>
                        <w:p w14:paraId="654EFC19" w14:textId="77777777" w:rsidR="007864B7" w:rsidRDefault="00000000">
                          <w:pPr>
                            <w:tabs>
                              <w:tab w:val="left" w:pos="3999"/>
                            </w:tabs>
                            <w:spacing w:before="11"/>
                            <w:ind w:left="20"/>
                            <w:rPr>
                              <w:sz w:val="20"/>
                            </w:rPr>
                          </w:pPr>
                          <w:r>
                            <w:rPr>
                              <w:sz w:val="17"/>
                            </w:rPr>
                            <w:t>LA</w:t>
                          </w:r>
                          <w:r>
                            <w:rPr>
                              <w:spacing w:val="31"/>
                              <w:sz w:val="17"/>
                            </w:rPr>
                            <w:t xml:space="preserve"> </w:t>
                          </w:r>
                          <w:r>
                            <w:rPr>
                              <w:sz w:val="17"/>
                            </w:rPr>
                            <w:t>THÉORIE</w:t>
                          </w:r>
                          <w:r>
                            <w:rPr>
                              <w:spacing w:val="59"/>
                              <w:sz w:val="17"/>
                            </w:rPr>
                            <w:t xml:space="preserve"> </w:t>
                          </w:r>
                          <w:r>
                            <w:rPr>
                              <w:sz w:val="17"/>
                            </w:rPr>
                            <w:t>ÉCONOMIQUE</w:t>
                          </w:r>
                          <w:r>
                            <w:rPr>
                              <w:spacing w:val="72"/>
                              <w:sz w:val="17"/>
                            </w:rPr>
                            <w:t xml:space="preserve"> </w:t>
                          </w:r>
                          <w:r>
                            <w:rPr>
                              <w:sz w:val="17"/>
                            </w:rPr>
                            <w:t>DES</w:t>
                          </w:r>
                          <w:r>
                            <w:rPr>
                              <w:spacing w:val="36"/>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251</w:t>
                          </w:r>
                          <w:r>
                            <w:rPr>
                              <w:spacing w:val="-5"/>
                              <w:sz w:val="20"/>
                            </w:rPr>
                            <w:fldChar w:fldCharType="end"/>
                          </w:r>
                        </w:p>
                      </w:txbxContent>
                    </wps:txbx>
                    <wps:bodyPr wrap="square" lIns="0" tIns="0" rIns="0" bIns="0" rtlCol="0">
                      <a:noAutofit/>
                    </wps:bodyPr>
                  </wps:wsp>
                </a:graphicData>
              </a:graphic>
            </wp:anchor>
          </w:drawing>
        </mc:Choice>
        <mc:Fallback>
          <w:pict>
            <v:shapetype w14:anchorId="27A9C648" id="_x0000_t202" coordsize="21600,21600" o:spt="202" path="m,l,21600r21600,l21600,xe">
              <v:stroke joinstyle="miter"/>
              <v:path gradientshapeok="t" o:connecttype="rect"/>
            </v:shapetype>
            <v:shape id="Textbox 257" o:spid="_x0000_s1268" type="#_x0000_t202" style="position:absolute;margin-left:63.95pt;margin-top:29.7pt;width:218.75pt;height:13.1pt;z-index:-19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" filled="f" stroked="f">
              <v:textbox inset="0,0,0,0">
                <w:txbxContent>
                  <w:p w14:paraId="654EFC19" w14:textId="77777777" w:rsidR="007864B7" w:rsidRDefault="00000000">
                    <w:pPr>
                      <w:tabs>
                        <w:tab w:val="left" w:pos="3999"/>
                      </w:tabs>
                      <w:spacing w:before="11"/>
                      <w:ind w:left="20"/>
                      <w:rPr>
                        <w:sz w:val="20"/>
                      </w:rPr>
                    </w:pPr>
                    <w:r>
                      <w:rPr>
                        <w:sz w:val="17"/>
                      </w:rPr>
                      <w:t>LA</w:t>
                    </w:r>
                    <w:r>
                      <w:rPr>
                        <w:spacing w:val="31"/>
                        <w:sz w:val="17"/>
                      </w:rPr>
                      <w:t xml:space="preserve"> </w:t>
                    </w:r>
                    <w:r>
                      <w:rPr>
                        <w:sz w:val="17"/>
                      </w:rPr>
                      <w:t>THÉORIE</w:t>
                    </w:r>
                    <w:r>
                      <w:rPr>
                        <w:spacing w:val="59"/>
                        <w:sz w:val="17"/>
                      </w:rPr>
                      <w:t xml:space="preserve"> </w:t>
                    </w:r>
                    <w:r>
                      <w:rPr>
                        <w:sz w:val="17"/>
                      </w:rPr>
                      <w:t>ÉCONOMIQUE</w:t>
                    </w:r>
                    <w:r>
                      <w:rPr>
                        <w:spacing w:val="72"/>
                        <w:sz w:val="17"/>
                      </w:rPr>
                      <w:t xml:space="preserve"> </w:t>
                    </w:r>
                    <w:r>
                      <w:rPr>
                        <w:sz w:val="17"/>
                      </w:rPr>
                      <w:t>DES</w:t>
                    </w:r>
                    <w:r>
                      <w:rPr>
                        <w:spacing w:val="36"/>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251</w:t>
                    </w:r>
                    <w:r>
                      <w:rPr>
                        <w:spacing w:val="-5"/>
                        <w:sz w:val="20"/>
                      </w:rPr>
                      <w:fldChar w:fldCharType="end"/>
                    </w:r>
                  </w:p>
                </w:txbxContent>
              </v:textbox>
              <w10:wrap anchorx="page" anchory="page"/>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75F2" w14:textId="77777777" w:rsidR="007864B7" w:rsidRDefault="007864B7">
    <w:pPr>
      <w:pStyle w:val="BodyText"/>
      <w:spacing w:line="14" w:lineRule="auto"/>
      <w:jc w:val="left"/>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FB61" w14:textId="77777777" w:rsidR="007864B7" w:rsidRDefault="00000000">
    <w:pPr>
      <w:pStyle w:val="BodyText"/>
      <w:spacing w:line="14" w:lineRule="auto"/>
      <w:jc w:val="left"/>
    </w:pPr>
    <w:r>
      <w:rPr>
        <w:noProof/>
      </w:rPr>
      <mc:AlternateContent>
        <mc:Choice Requires="wps">
          <w:drawing>
            <wp:anchor distT="0" distB="0" distL="0" distR="0" simplePos="0" relativeHeight="484164096" behindDoc="1" locked="0" layoutInCell="1" allowOverlap="1" wp14:anchorId="2902E5FE" wp14:editId="6F3E1531">
              <wp:simplePos x="0" y="0"/>
              <wp:positionH relativeFrom="page">
                <wp:posOffset>233993</wp:posOffset>
              </wp:positionH>
              <wp:positionV relativeFrom="page">
                <wp:posOffset>429300</wp:posOffset>
              </wp:positionV>
              <wp:extent cx="2800985" cy="1816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985" cy="181610"/>
                      </a:xfrm>
                      <a:prstGeom prst="rect">
                        <a:avLst/>
                      </a:prstGeom>
                    </wps:spPr>
                    <wps:txbx>
                      <w:txbxContent>
                        <w:p w14:paraId="53DA7A4F" w14:textId="77777777" w:rsidR="007864B7" w:rsidRDefault="00000000">
                          <w:pPr>
                            <w:tabs>
                              <w:tab w:val="left" w:pos="618"/>
                            </w:tabs>
                            <w:spacing w:before="11"/>
                            <w:ind w:left="84"/>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256</w:t>
                          </w:r>
                          <w:r>
                            <w:rPr>
                              <w:spacing w:val="-5"/>
                              <w:w w:val="105"/>
                              <w:sz w:val="20"/>
                            </w:rPr>
                            <w:fldChar w:fldCharType="end"/>
                          </w:r>
                          <w:r>
                            <w:rPr>
                              <w:sz w:val="20"/>
                            </w:rPr>
                            <w:tab/>
                          </w:r>
                          <w:r>
                            <w:rPr>
                              <w:w w:val="105"/>
                              <w:sz w:val="16"/>
                            </w:rPr>
                            <w:t>LA</w:t>
                          </w:r>
                          <w:r>
                            <w:rPr>
                              <w:spacing w:val="37"/>
                              <w:w w:val="105"/>
                              <w:sz w:val="16"/>
                            </w:rPr>
                            <w:t xml:space="preserve"> </w:t>
                          </w:r>
                          <w:r>
                            <w:rPr>
                              <w:w w:val="105"/>
                              <w:sz w:val="16"/>
                            </w:rPr>
                            <w:t>•</w:t>
                          </w:r>
                          <w:r>
                            <w:rPr>
                              <w:spacing w:val="26"/>
                              <w:w w:val="105"/>
                              <w:sz w:val="16"/>
                            </w:rPr>
                            <w:t xml:space="preserve"> </w:t>
                          </w:r>
                          <w:r>
                            <w:rPr>
                              <w:w w:val="105"/>
                              <w:sz w:val="16"/>
                            </w:rPr>
                            <w:t>NOUVELLE</w:t>
                          </w:r>
                          <w:r>
                            <w:rPr>
                              <w:spacing w:val="75"/>
                              <w:w w:val="105"/>
                              <w:sz w:val="16"/>
                            </w:rPr>
                            <w:t xml:space="preserve"> </w:t>
                          </w:r>
                          <w:r>
                            <w:rPr>
                              <w:w w:val="105"/>
                              <w:sz w:val="16"/>
                            </w:rPr>
                            <w:t>ÉCONOMIE»</w:t>
                          </w:r>
                          <w:r>
                            <w:rPr>
                              <w:spacing w:val="74"/>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2902E5FE" id="_x0000_t202" coordsize="21600,21600" o:spt="202" path="m,l,21600r21600,l21600,xe">
              <v:stroke joinstyle="miter"/>
              <v:path gradientshapeok="t" o:connecttype="rect"/>
            </v:shapetype>
            <v:shape id="Textbox 259" o:spid="_x0000_s1269" type="#_x0000_t202" style="position:absolute;margin-left:18.4pt;margin-top:33.8pt;width:220.55pt;height:14.3pt;z-index:-19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" filled="f" stroked="f">
              <v:textbox inset="0,0,0,0">
                <w:txbxContent>
                  <w:p w14:paraId="53DA7A4F" w14:textId="77777777" w:rsidR="007864B7" w:rsidRDefault="00000000">
                    <w:pPr>
                      <w:tabs>
                        <w:tab w:val="left" w:pos="618"/>
                      </w:tabs>
                      <w:spacing w:before="11"/>
                      <w:ind w:left="84"/>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256</w:t>
                    </w:r>
                    <w:r>
                      <w:rPr>
                        <w:spacing w:val="-5"/>
                        <w:w w:val="105"/>
                        <w:sz w:val="20"/>
                      </w:rPr>
                      <w:fldChar w:fldCharType="end"/>
                    </w:r>
                    <w:r>
                      <w:rPr>
                        <w:sz w:val="20"/>
                      </w:rPr>
                      <w:tab/>
                    </w:r>
                    <w:r>
                      <w:rPr>
                        <w:w w:val="105"/>
                        <w:sz w:val="16"/>
                      </w:rPr>
                      <w:t>LA</w:t>
                    </w:r>
                    <w:r>
                      <w:rPr>
                        <w:spacing w:val="37"/>
                        <w:w w:val="105"/>
                        <w:sz w:val="16"/>
                      </w:rPr>
                      <w:t xml:space="preserve"> </w:t>
                    </w:r>
                    <w:r>
                      <w:rPr>
                        <w:w w:val="105"/>
                        <w:sz w:val="16"/>
                      </w:rPr>
                      <w:t>•</w:t>
                    </w:r>
                    <w:r>
                      <w:rPr>
                        <w:spacing w:val="26"/>
                        <w:w w:val="105"/>
                        <w:sz w:val="16"/>
                      </w:rPr>
                      <w:t xml:space="preserve"> </w:t>
                    </w:r>
                    <w:r>
                      <w:rPr>
                        <w:w w:val="105"/>
                        <w:sz w:val="16"/>
                      </w:rPr>
                      <w:t>NOUVELLE</w:t>
                    </w:r>
                    <w:r>
                      <w:rPr>
                        <w:spacing w:val="75"/>
                        <w:w w:val="105"/>
                        <w:sz w:val="16"/>
                      </w:rPr>
                      <w:t xml:space="preserve"> </w:t>
                    </w:r>
                    <w:r>
                      <w:rPr>
                        <w:w w:val="105"/>
                        <w:sz w:val="16"/>
                      </w:rPr>
                      <w:t>ÉCONOMIE»</w:t>
                    </w:r>
                    <w:r>
                      <w:rPr>
                        <w:spacing w:val="74"/>
                        <w:w w:val="105"/>
                        <w:sz w:val="16"/>
                      </w:rPr>
                      <w:t xml:space="preserve"> </w:t>
                    </w:r>
                    <w:r>
                      <w:rPr>
                        <w:spacing w:val="-2"/>
                        <w:w w:val="105"/>
                        <w:sz w:val="16"/>
                      </w:rPr>
                      <w:t>INDUSTRIELLE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4DBE" w14:textId="77777777" w:rsidR="007864B7" w:rsidRDefault="00000000">
    <w:pPr>
      <w:pStyle w:val="BodyText"/>
      <w:spacing w:line="14" w:lineRule="auto"/>
      <w:jc w:val="left"/>
    </w:pPr>
    <w:r>
      <w:rPr>
        <w:noProof/>
      </w:rPr>
      <mc:AlternateContent>
        <mc:Choice Requires="wps">
          <w:drawing>
            <wp:anchor distT="0" distB="0" distL="0" distR="0" simplePos="0" relativeHeight="484059136" behindDoc="1" locked="0" layoutInCell="1" allowOverlap="1" wp14:anchorId="504A1557" wp14:editId="45219D78">
              <wp:simplePos x="0" y="0"/>
              <wp:positionH relativeFrom="page">
                <wp:posOffset>3400512</wp:posOffset>
              </wp:positionH>
              <wp:positionV relativeFrom="page">
                <wp:posOffset>353028</wp:posOffset>
              </wp:positionV>
              <wp:extent cx="211454" cy="1663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66370"/>
                      </a:xfrm>
                      <a:prstGeom prst="rect">
                        <a:avLst/>
                      </a:prstGeom>
                    </wps:spPr>
                    <wps:txbx>
                      <w:txbxContent>
                        <w:p w14:paraId="67B677C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504A1557" id="_x0000_t202" coordsize="21600,21600" o:spt="202" path="m,l,21600r21600,l21600,xe">
              <v:stroke joinstyle="miter"/>
              <v:path gradientshapeok="t" o:connecttype="rect"/>
            </v:shapetype>
            <v:shape id="Textbox 34" o:spid="_x0000_s1067" type="#_x0000_t202" style="position:absolute;margin-left:267.75pt;margin-top:27.8pt;width:16.65pt;height:13.1pt;z-index:-192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" filled="f" stroked="f">
              <v:textbox inset="0,0,0,0">
                <w:txbxContent>
                  <w:p w14:paraId="67B677C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59648" behindDoc="1" locked="0" layoutInCell="1" allowOverlap="1" wp14:anchorId="35A2EFE4" wp14:editId="46D9DBDD">
              <wp:simplePos x="0" y="0"/>
              <wp:positionH relativeFrom="page">
                <wp:posOffset>998168</wp:posOffset>
              </wp:positionH>
              <wp:positionV relativeFrom="page">
                <wp:posOffset>370020</wp:posOffset>
              </wp:positionV>
              <wp:extent cx="2044700" cy="14541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588A4EDD" w14:textId="77777777" w:rsidR="007864B7" w:rsidRDefault="00000000">
                          <w:pPr>
                            <w:spacing w:before="13"/>
                            <w:ind w:left="20"/>
                            <w:rPr>
                              <w:sz w:val="17"/>
                            </w:rPr>
                          </w:pPr>
                          <w:r>
                            <w:rPr>
                              <w:sz w:val="17"/>
                            </w:rPr>
                            <w:t>IMPOSTURES</w:t>
                          </w:r>
                          <w:r>
                            <w:rPr>
                              <w:spacing w:val="61"/>
                              <w:sz w:val="17"/>
                            </w:rPr>
                            <w:t xml:space="preserve"> </w:t>
                          </w:r>
                          <w:r>
                            <w:rPr>
                              <w:sz w:val="17"/>
                            </w:rPr>
                            <w:t>DE</w:t>
                          </w:r>
                          <w:r>
                            <w:rPr>
                              <w:spacing w:val="48"/>
                              <w:sz w:val="17"/>
                            </w:rPr>
                            <w:t xml:space="preserve"> </w:t>
                          </w:r>
                          <w:r>
                            <w:rPr>
                              <w:sz w:val="17"/>
                            </w:rPr>
                            <w:t>L'ÉCONOMIE</w:t>
                          </w:r>
                          <w:r>
                            <w:rPr>
                              <w:spacing w:val="64"/>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35A2EFE4" id="Textbox 35" o:spid="_x0000_s1068" type="#_x0000_t202" style="position:absolute;margin-left:78.6pt;margin-top:29.15pt;width:161pt;height:11.45pt;z-index:-19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" filled="f" stroked="f">
              <v:textbox inset="0,0,0,0">
                <w:txbxContent>
                  <w:p w14:paraId="588A4EDD" w14:textId="77777777" w:rsidR="007864B7" w:rsidRDefault="00000000">
                    <w:pPr>
                      <w:spacing w:before="13"/>
                      <w:ind w:left="20"/>
                      <w:rPr>
                        <w:sz w:val="17"/>
                      </w:rPr>
                    </w:pPr>
                    <w:r>
                      <w:rPr>
                        <w:sz w:val="17"/>
                      </w:rPr>
                      <w:t>IMPOSTURES</w:t>
                    </w:r>
                    <w:r>
                      <w:rPr>
                        <w:spacing w:val="61"/>
                        <w:sz w:val="17"/>
                      </w:rPr>
                      <w:t xml:space="preserve"> </w:t>
                    </w:r>
                    <w:r>
                      <w:rPr>
                        <w:sz w:val="17"/>
                      </w:rPr>
                      <w:t>DE</w:t>
                    </w:r>
                    <w:r>
                      <w:rPr>
                        <w:spacing w:val="48"/>
                        <w:sz w:val="17"/>
                      </w:rPr>
                      <w:t xml:space="preserve"> </w:t>
                    </w:r>
                    <w:r>
                      <w:rPr>
                        <w:sz w:val="17"/>
                      </w:rPr>
                      <w:t>L'ÉCONOMIE</w:t>
                    </w:r>
                    <w:r>
                      <w:rPr>
                        <w:spacing w:val="64"/>
                        <w:sz w:val="17"/>
                      </w:rPr>
                      <w:t xml:space="preserve"> </w:t>
                    </w:r>
                    <w:r>
                      <w:rPr>
                        <w:spacing w:val="-2"/>
                        <w:sz w:val="17"/>
                      </w:rPr>
                      <w:t>MIXTE</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7A8D" w14:textId="77777777" w:rsidR="007864B7" w:rsidRDefault="00000000">
    <w:pPr>
      <w:pStyle w:val="BodyText"/>
      <w:spacing w:line="14" w:lineRule="auto"/>
      <w:jc w:val="left"/>
    </w:pPr>
    <w:r>
      <w:rPr>
        <w:noProof/>
      </w:rPr>
      <mc:AlternateContent>
        <mc:Choice Requires="wps">
          <w:drawing>
            <wp:anchor distT="0" distB="0" distL="0" distR="0" simplePos="0" relativeHeight="484163584" behindDoc="1" locked="0" layoutInCell="1" allowOverlap="1" wp14:anchorId="3BBFE36D" wp14:editId="4B84925B">
              <wp:simplePos x="0" y="0"/>
              <wp:positionH relativeFrom="page">
                <wp:posOffset>775845</wp:posOffset>
              </wp:positionH>
              <wp:positionV relativeFrom="page">
                <wp:posOffset>432350</wp:posOffset>
              </wp:positionV>
              <wp:extent cx="2781935"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166370"/>
                      </a:xfrm>
                      <a:prstGeom prst="rect">
                        <a:avLst/>
                      </a:prstGeom>
                    </wps:spPr>
                    <wps:txbx>
                      <w:txbxContent>
                        <w:p w14:paraId="4710954F" w14:textId="77777777" w:rsidR="007864B7" w:rsidRDefault="00000000">
                          <w:pPr>
                            <w:tabs>
                              <w:tab w:val="left" w:pos="3999"/>
                            </w:tabs>
                            <w:spacing w:before="11"/>
                            <w:ind w:left="20"/>
                            <w:rPr>
                              <w:sz w:val="20"/>
                            </w:rPr>
                          </w:pPr>
                          <w:r>
                            <w:rPr>
                              <w:sz w:val="17"/>
                            </w:rPr>
                            <w:t>LA</w:t>
                          </w:r>
                          <w:r>
                            <w:rPr>
                              <w:spacing w:val="32"/>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253</w:t>
                          </w:r>
                          <w:r>
                            <w:rPr>
                              <w:spacing w:val="-5"/>
                              <w:sz w:val="20"/>
                            </w:rPr>
                            <w:fldChar w:fldCharType="end"/>
                          </w:r>
                        </w:p>
                      </w:txbxContent>
                    </wps:txbx>
                    <wps:bodyPr wrap="square" lIns="0" tIns="0" rIns="0" bIns="0" rtlCol="0">
                      <a:noAutofit/>
                    </wps:bodyPr>
                  </wps:wsp>
                </a:graphicData>
              </a:graphic>
            </wp:anchor>
          </w:drawing>
        </mc:Choice>
        <mc:Fallback>
          <w:pict>
            <v:shapetype w14:anchorId="3BBFE36D" id="_x0000_t202" coordsize="21600,21600" o:spt="202" path="m,l,21600r21600,l21600,xe">
              <v:stroke joinstyle="miter"/>
              <v:path gradientshapeok="t" o:connecttype="rect"/>
            </v:shapetype>
            <v:shape id="Textbox 258" o:spid="_x0000_s1270" type="#_x0000_t202" style="position:absolute;margin-left:61.1pt;margin-top:34.05pt;width:219.05pt;height:13.1pt;z-index:-191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" filled="f" stroked="f">
              <v:textbox inset="0,0,0,0">
                <w:txbxContent>
                  <w:p w14:paraId="4710954F" w14:textId="77777777" w:rsidR="007864B7" w:rsidRDefault="00000000">
                    <w:pPr>
                      <w:tabs>
                        <w:tab w:val="left" w:pos="3999"/>
                      </w:tabs>
                      <w:spacing w:before="11"/>
                      <w:ind w:left="20"/>
                      <w:rPr>
                        <w:sz w:val="20"/>
                      </w:rPr>
                    </w:pPr>
                    <w:r>
                      <w:rPr>
                        <w:sz w:val="17"/>
                      </w:rPr>
                      <w:t>LA</w:t>
                    </w:r>
                    <w:r>
                      <w:rPr>
                        <w:spacing w:val="32"/>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253</w:t>
                    </w:r>
                    <w:r>
                      <w:rPr>
                        <w:spacing w:val="-5"/>
                        <w:sz w:val="20"/>
                      </w:rPr>
                      <w:fldChar w:fldCharType="end"/>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8678" w14:textId="77777777" w:rsidR="007864B7" w:rsidRDefault="007864B7">
    <w:pPr>
      <w:pStyle w:val="BodyText"/>
      <w:spacing w:line="14" w:lineRule="auto"/>
      <w:jc w:val="left"/>
      <w:rPr>
        <w:sz w:val="2"/>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FA71" w14:textId="77777777" w:rsidR="007864B7" w:rsidRDefault="00000000">
    <w:pPr>
      <w:pStyle w:val="BodyText"/>
      <w:spacing w:line="14" w:lineRule="auto"/>
      <w:jc w:val="left"/>
    </w:pPr>
    <w:r>
      <w:rPr>
        <w:noProof/>
      </w:rPr>
      <mc:AlternateContent>
        <mc:Choice Requires="wps">
          <w:drawing>
            <wp:anchor distT="0" distB="0" distL="0" distR="0" simplePos="0" relativeHeight="484164608" behindDoc="1" locked="0" layoutInCell="1" allowOverlap="1" wp14:anchorId="37EF8B05" wp14:editId="7BB5101C">
              <wp:simplePos x="0" y="0"/>
              <wp:positionH relativeFrom="page">
                <wp:posOffset>766690</wp:posOffset>
              </wp:positionH>
              <wp:positionV relativeFrom="page">
                <wp:posOffset>371332</wp:posOffset>
              </wp:positionV>
              <wp:extent cx="278003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66370"/>
                      </a:xfrm>
                      <a:prstGeom prst="rect">
                        <a:avLst/>
                      </a:prstGeom>
                    </wps:spPr>
                    <wps:txbx>
                      <w:txbxContent>
                        <w:p w14:paraId="496FF04A" w14:textId="77777777" w:rsidR="007864B7" w:rsidRDefault="00000000">
                          <w:pPr>
                            <w:tabs>
                              <w:tab w:val="left" w:pos="3999"/>
                            </w:tabs>
                            <w:spacing w:before="11"/>
                            <w:ind w:left="20"/>
                            <w:rPr>
                              <w:sz w:val="20"/>
                            </w:rPr>
                          </w:pPr>
                          <w:r>
                            <w:rPr>
                              <w:sz w:val="17"/>
                            </w:rPr>
                            <w:t>LA</w:t>
                          </w:r>
                          <w:r>
                            <w:rPr>
                              <w:spacing w:val="38"/>
                              <w:sz w:val="17"/>
                            </w:rPr>
                            <w:t xml:space="preserve"> </w:t>
                          </w:r>
                          <w:r>
                            <w:rPr>
                              <w:sz w:val="17"/>
                            </w:rPr>
                            <w:t>THÉORIE</w:t>
                          </w:r>
                          <w:r>
                            <w:rPr>
                              <w:spacing w:val="59"/>
                              <w:sz w:val="17"/>
                            </w:rPr>
                            <w:t xml:space="preserve"> </w:t>
                          </w:r>
                          <w:r>
                            <w:rPr>
                              <w:sz w:val="17"/>
                            </w:rPr>
                            <w:t>ÉCONOMIQUE</w:t>
                          </w:r>
                          <w:r>
                            <w:rPr>
                              <w:spacing w:val="66"/>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259</w:t>
                          </w:r>
                          <w:r>
                            <w:rPr>
                              <w:spacing w:val="-5"/>
                              <w:sz w:val="20"/>
                            </w:rPr>
                            <w:fldChar w:fldCharType="end"/>
                          </w:r>
                        </w:p>
                      </w:txbxContent>
                    </wps:txbx>
                    <wps:bodyPr wrap="square" lIns="0" tIns="0" rIns="0" bIns="0" rtlCol="0">
                      <a:noAutofit/>
                    </wps:bodyPr>
                  </wps:wsp>
                </a:graphicData>
              </a:graphic>
            </wp:anchor>
          </w:drawing>
        </mc:Choice>
        <mc:Fallback>
          <w:pict>
            <v:shapetype w14:anchorId="37EF8B05" id="_x0000_t202" coordsize="21600,21600" o:spt="202" path="m,l,21600r21600,l21600,xe">
              <v:stroke joinstyle="miter"/>
              <v:path gradientshapeok="t" o:connecttype="rect"/>
            </v:shapetype>
            <v:shape id="Textbox 260" o:spid="_x0000_s1271" type="#_x0000_t202" style="position:absolute;margin-left:60.35pt;margin-top:29.25pt;width:218.9pt;height:13.1pt;z-index:-19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" filled="f" stroked="f">
              <v:textbox inset="0,0,0,0">
                <w:txbxContent>
                  <w:p w14:paraId="496FF04A" w14:textId="77777777" w:rsidR="007864B7" w:rsidRDefault="00000000">
                    <w:pPr>
                      <w:tabs>
                        <w:tab w:val="left" w:pos="3999"/>
                      </w:tabs>
                      <w:spacing w:before="11"/>
                      <w:ind w:left="20"/>
                      <w:rPr>
                        <w:sz w:val="20"/>
                      </w:rPr>
                    </w:pPr>
                    <w:r>
                      <w:rPr>
                        <w:sz w:val="17"/>
                      </w:rPr>
                      <w:t>LA</w:t>
                    </w:r>
                    <w:r>
                      <w:rPr>
                        <w:spacing w:val="38"/>
                        <w:sz w:val="17"/>
                      </w:rPr>
                      <w:t xml:space="preserve"> </w:t>
                    </w:r>
                    <w:r>
                      <w:rPr>
                        <w:sz w:val="17"/>
                      </w:rPr>
                      <w:t>THÉORIE</w:t>
                    </w:r>
                    <w:r>
                      <w:rPr>
                        <w:spacing w:val="59"/>
                        <w:sz w:val="17"/>
                      </w:rPr>
                      <w:t xml:space="preserve"> </w:t>
                    </w:r>
                    <w:r>
                      <w:rPr>
                        <w:sz w:val="17"/>
                      </w:rPr>
                      <w:t>ÉCONOMIQUE</w:t>
                    </w:r>
                    <w:r>
                      <w:rPr>
                        <w:spacing w:val="66"/>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259</w:t>
                    </w:r>
                    <w:r>
                      <w:rPr>
                        <w:spacing w:val="-5"/>
                        <w:sz w:val="20"/>
                      </w:rPr>
                      <w:fldChar w:fldCharType="end"/>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9EB9" w14:textId="77777777" w:rsidR="007864B7" w:rsidRDefault="007864B7">
    <w:pPr>
      <w:pStyle w:val="BodyText"/>
      <w:spacing w:line="14" w:lineRule="auto"/>
      <w:jc w:val="left"/>
      <w:rPr>
        <w:sz w:val="2"/>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ACB" w14:textId="77777777" w:rsidR="007864B7" w:rsidRDefault="00000000">
    <w:pPr>
      <w:pStyle w:val="BodyText"/>
      <w:spacing w:line="14" w:lineRule="auto"/>
      <w:jc w:val="left"/>
    </w:pPr>
    <w:r>
      <w:rPr>
        <w:noProof/>
      </w:rPr>
      <mc:AlternateContent>
        <mc:Choice Requires="wps">
          <w:drawing>
            <wp:anchor distT="0" distB="0" distL="0" distR="0" simplePos="0" relativeHeight="484165632" behindDoc="1" locked="0" layoutInCell="1" allowOverlap="1" wp14:anchorId="6C380572" wp14:editId="3C35C93F">
              <wp:simplePos x="0" y="0"/>
              <wp:positionH relativeFrom="page">
                <wp:posOffset>249258</wp:posOffset>
              </wp:positionH>
              <wp:positionV relativeFrom="page">
                <wp:posOffset>395739</wp:posOffset>
              </wp:positionV>
              <wp:extent cx="2785110" cy="16637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DA4DBEE"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262</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71"/>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6C380572" id="_x0000_t202" coordsize="21600,21600" o:spt="202" path="m,l,21600r21600,l21600,xe">
              <v:stroke joinstyle="miter"/>
              <v:path gradientshapeok="t" o:connecttype="rect"/>
            </v:shapetype>
            <v:shape id="Textbox 262" o:spid="_x0000_s1272" type="#_x0000_t202" style="position:absolute;margin-left:19.65pt;margin-top:31.15pt;width:219.3pt;height:13.1pt;z-index:-19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" filled="f" stroked="f">
              <v:textbox inset="0,0,0,0">
                <w:txbxContent>
                  <w:p w14:paraId="7DA4DBEE"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262</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71"/>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ACAC" w14:textId="77777777" w:rsidR="007864B7" w:rsidRDefault="00000000">
    <w:pPr>
      <w:pStyle w:val="BodyText"/>
      <w:spacing w:line="14" w:lineRule="auto"/>
      <w:jc w:val="left"/>
    </w:pPr>
    <w:r>
      <w:rPr>
        <w:noProof/>
      </w:rPr>
      <mc:AlternateContent>
        <mc:Choice Requires="wps">
          <w:drawing>
            <wp:anchor distT="0" distB="0" distL="0" distR="0" simplePos="0" relativeHeight="484165120" behindDoc="1" locked="0" layoutInCell="1" allowOverlap="1" wp14:anchorId="76763FD7" wp14:editId="317BFFA9">
              <wp:simplePos x="0" y="0"/>
              <wp:positionH relativeFrom="page">
                <wp:posOffset>757532</wp:posOffset>
              </wp:positionH>
              <wp:positionV relativeFrom="page">
                <wp:posOffset>377434</wp:posOffset>
              </wp:positionV>
              <wp:extent cx="277749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7490" cy="166370"/>
                      </a:xfrm>
                      <a:prstGeom prst="rect">
                        <a:avLst/>
                      </a:prstGeom>
                    </wps:spPr>
                    <wps:txbx>
                      <w:txbxContent>
                        <w:p w14:paraId="60798941"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261</w:t>
                          </w:r>
                          <w:r>
                            <w:rPr>
                              <w:spacing w:val="-5"/>
                              <w:sz w:val="20"/>
                            </w:rPr>
                            <w:fldChar w:fldCharType="end"/>
                          </w:r>
                        </w:p>
                      </w:txbxContent>
                    </wps:txbx>
                    <wps:bodyPr wrap="square" lIns="0" tIns="0" rIns="0" bIns="0" rtlCol="0">
                      <a:noAutofit/>
                    </wps:bodyPr>
                  </wps:wsp>
                </a:graphicData>
              </a:graphic>
            </wp:anchor>
          </w:drawing>
        </mc:Choice>
        <mc:Fallback>
          <w:pict>
            <v:shapetype w14:anchorId="76763FD7" id="_x0000_t202" coordsize="21600,21600" o:spt="202" path="m,l,21600r21600,l21600,xe">
              <v:stroke joinstyle="miter"/>
              <v:path gradientshapeok="t" o:connecttype="rect"/>
            </v:shapetype>
            <v:shape id="Textbox 261" o:spid="_x0000_s1273" type="#_x0000_t202" style="position:absolute;margin-left:59.65pt;margin-top:29.7pt;width:218.7pt;height:13.1pt;z-index:-19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" filled="f" stroked="f">
              <v:textbox inset="0,0,0,0">
                <w:txbxContent>
                  <w:p w14:paraId="60798941" w14:textId="77777777" w:rsidR="007864B7" w:rsidRDefault="00000000">
                    <w:pPr>
                      <w:tabs>
                        <w:tab w:val="left" w:pos="4004"/>
                      </w:tabs>
                      <w:spacing w:before="11"/>
                      <w:ind w:left="20"/>
                      <w:rPr>
                        <w:sz w:val="20"/>
                      </w:rPr>
                    </w:pPr>
                    <w:r>
                      <w:rPr>
                        <w:sz w:val="17"/>
                      </w:rPr>
                      <w:t>LA</w:t>
                    </w:r>
                    <w:r>
                      <w:rPr>
                        <w:spacing w:val="37"/>
                        <w:sz w:val="17"/>
                      </w:rPr>
                      <w:t xml:space="preserve"> </w:t>
                    </w:r>
                    <w:r>
                      <w:rPr>
                        <w:sz w:val="17"/>
                      </w:rPr>
                      <w:t>THÉORIE</w:t>
                    </w:r>
                    <w:r>
                      <w:rPr>
                        <w:spacing w:val="61"/>
                        <w:sz w:val="17"/>
                      </w:rPr>
                      <w:t xml:space="preserve"> </w:t>
                    </w:r>
                    <w:r>
                      <w:rPr>
                        <w:sz w:val="17"/>
                      </w:rPr>
                      <w:t>ÉCONOMIQUE</w:t>
                    </w:r>
                    <w:r>
                      <w:rPr>
                        <w:spacing w:val="69"/>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261</w:t>
                    </w:r>
                    <w:r>
                      <w:rPr>
                        <w:spacing w:val="-5"/>
                        <w:sz w:val="20"/>
                      </w:rPr>
                      <w:fldChar w:fldCharType="end"/>
                    </w:r>
                  </w:p>
                </w:txbxContent>
              </v:textbox>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A6BB" w14:textId="77777777" w:rsidR="007864B7" w:rsidRDefault="00000000">
    <w:pPr>
      <w:pStyle w:val="BodyText"/>
      <w:spacing w:line="14" w:lineRule="auto"/>
      <w:jc w:val="left"/>
      <w:rPr>
        <w:sz w:val="18"/>
      </w:rPr>
    </w:pPr>
    <w:r>
      <w:rPr>
        <w:noProof/>
      </w:rPr>
      <mc:AlternateContent>
        <mc:Choice Requires="wps">
          <w:drawing>
            <wp:anchor distT="0" distB="0" distL="0" distR="0" simplePos="0" relativeHeight="484166656" behindDoc="1" locked="0" layoutInCell="1" allowOverlap="1" wp14:anchorId="7D0BC717" wp14:editId="47E1AF3F">
              <wp:simplePos x="0" y="0"/>
              <wp:positionH relativeFrom="page">
                <wp:posOffset>255364</wp:posOffset>
              </wp:positionH>
              <wp:positionV relativeFrom="page">
                <wp:posOffset>322517</wp:posOffset>
              </wp:positionV>
              <wp:extent cx="2781935" cy="19113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191135"/>
                      </a:xfrm>
                      <a:prstGeom prst="rect">
                        <a:avLst/>
                      </a:prstGeom>
                    </wps:spPr>
                    <wps:txbx>
                      <w:txbxContent>
                        <w:p w14:paraId="2FC7FD7B" w14:textId="77777777" w:rsidR="007864B7" w:rsidRDefault="00000000">
                          <w:pPr>
                            <w:tabs>
                              <w:tab w:val="left" w:pos="589"/>
                            </w:tabs>
                            <w:spacing w:before="11"/>
                            <w:ind w:left="5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D0BC717" id="_x0000_t202" coordsize="21600,21600" o:spt="202" path="m,l,21600r21600,l21600,xe">
              <v:stroke joinstyle="miter"/>
              <v:path gradientshapeok="t" o:connecttype="rect"/>
            </v:shapetype>
            <v:shape id="Textbox 264" o:spid="_x0000_s1274" type="#_x0000_t202" style="position:absolute;margin-left:20.1pt;margin-top:25.4pt;width:219.05pt;height:15.05pt;z-index:-19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" filled="f" stroked="f">
              <v:textbox inset="0,0,0,0">
                <w:txbxContent>
                  <w:p w14:paraId="2FC7FD7B" w14:textId="77777777" w:rsidR="007864B7" w:rsidRDefault="00000000">
                    <w:pPr>
                      <w:tabs>
                        <w:tab w:val="left" w:pos="589"/>
                      </w:tabs>
                      <w:spacing w:before="11"/>
                      <w:ind w:left="5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C802" w14:textId="77777777" w:rsidR="007864B7" w:rsidRDefault="00000000">
    <w:pPr>
      <w:pStyle w:val="BodyText"/>
      <w:spacing w:line="14" w:lineRule="auto"/>
      <w:jc w:val="left"/>
    </w:pPr>
    <w:r>
      <w:rPr>
        <w:noProof/>
      </w:rPr>
      <mc:AlternateContent>
        <mc:Choice Requires="wps">
          <w:drawing>
            <wp:anchor distT="0" distB="0" distL="0" distR="0" simplePos="0" relativeHeight="484166144" behindDoc="1" locked="0" layoutInCell="1" allowOverlap="1" wp14:anchorId="380CE153" wp14:editId="612CF408">
              <wp:simplePos x="0" y="0"/>
              <wp:positionH relativeFrom="page">
                <wp:posOffset>754479</wp:posOffset>
              </wp:positionH>
              <wp:positionV relativeFrom="page">
                <wp:posOffset>334722</wp:posOffset>
              </wp:positionV>
              <wp:extent cx="2781935" cy="16637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166370"/>
                      </a:xfrm>
                      <a:prstGeom prst="rect">
                        <a:avLst/>
                      </a:prstGeom>
                    </wps:spPr>
                    <wps:txbx>
                      <w:txbxContent>
                        <w:p w14:paraId="74D61005" w14:textId="77777777" w:rsidR="007864B7" w:rsidRDefault="00000000">
                          <w:pPr>
                            <w:tabs>
                              <w:tab w:val="left" w:pos="3999"/>
                            </w:tabs>
                            <w:spacing w:before="11"/>
                            <w:ind w:left="20"/>
                            <w:rPr>
                              <w:sz w:val="20"/>
                            </w:rPr>
                          </w:pPr>
                          <w:r>
                            <w:rPr>
                              <w:sz w:val="17"/>
                            </w:rPr>
                            <w:t>LA</w:t>
                          </w:r>
                          <w:r>
                            <w:rPr>
                              <w:spacing w:val="38"/>
                              <w:sz w:val="17"/>
                            </w:rPr>
                            <w:t xml:space="preserve"> </w:t>
                          </w:r>
                          <w:r>
                            <w:rPr>
                              <w:sz w:val="17"/>
                            </w:rPr>
                            <w:t>THÉORIE</w:t>
                          </w:r>
                          <w:r>
                            <w:rPr>
                              <w:spacing w:val="59"/>
                              <w:sz w:val="17"/>
                            </w:rPr>
                            <w:t xml:space="preserve"> </w:t>
                          </w:r>
                          <w:r>
                            <w:rPr>
                              <w:sz w:val="17"/>
                            </w:rPr>
                            <w:t>ÉCONOMIQUE</w:t>
                          </w:r>
                          <w:r>
                            <w:rPr>
                              <w:spacing w:val="66"/>
                              <w:sz w:val="17"/>
                            </w:rPr>
                            <w:t xml:space="preserve"> </w:t>
                          </w:r>
                          <w:r>
                            <w:rPr>
                              <w:sz w:val="17"/>
                            </w:rPr>
                            <w:t>DES</w:t>
                          </w:r>
                          <w:r>
                            <w:rPr>
                              <w:spacing w:val="40"/>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263</w:t>
                          </w:r>
                          <w:r>
                            <w:rPr>
                              <w:spacing w:val="-5"/>
                              <w:sz w:val="20"/>
                            </w:rPr>
                            <w:fldChar w:fldCharType="end"/>
                          </w:r>
                        </w:p>
                      </w:txbxContent>
                    </wps:txbx>
                    <wps:bodyPr wrap="square" lIns="0" tIns="0" rIns="0" bIns="0" rtlCol="0">
                      <a:noAutofit/>
                    </wps:bodyPr>
                  </wps:wsp>
                </a:graphicData>
              </a:graphic>
            </wp:anchor>
          </w:drawing>
        </mc:Choice>
        <mc:Fallback>
          <w:pict>
            <v:shapetype w14:anchorId="380CE153" id="_x0000_t202" coordsize="21600,21600" o:spt="202" path="m,l,21600r21600,l21600,xe">
              <v:stroke joinstyle="miter"/>
              <v:path gradientshapeok="t" o:connecttype="rect"/>
            </v:shapetype>
            <v:shape id="Textbox 263" o:spid="_x0000_s1275" type="#_x0000_t202" style="position:absolute;margin-left:59.4pt;margin-top:26.35pt;width:219.05pt;height:13.1pt;z-index:-19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" filled="f" stroked="f">
              <v:textbox inset="0,0,0,0">
                <w:txbxContent>
                  <w:p w14:paraId="74D61005" w14:textId="77777777" w:rsidR="007864B7" w:rsidRDefault="00000000">
                    <w:pPr>
                      <w:tabs>
                        <w:tab w:val="left" w:pos="3999"/>
                      </w:tabs>
                      <w:spacing w:before="11"/>
                      <w:ind w:left="20"/>
                      <w:rPr>
                        <w:sz w:val="20"/>
                      </w:rPr>
                    </w:pPr>
                    <w:r>
                      <w:rPr>
                        <w:sz w:val="17"/>
                      </w:rPr>
                      <w:t>LA</w:t>
                    </w:r>
                    <w:r>
                      <w:rPr>
                        <w:spacing w:val="38"/>
                        <w:sz w:val="17"/>
                      </w:rPr>
                      <w:t xml:space="preserve"> </w:t>
                    </w:r>
                    <w:r>
                      <w:rPr>
                        <w:sz w:val="17"/>
                      </w:rPr>
                      <w:t>THÉORIE</w:t>
                    </w:r>
                    <w:r>
                      <w:rPr>
                        <w:spacing w:val="59"/>
                        <w:sz w:val="17"/>
                      </w:rPr>
                      <w:t xml:space="preserve"> </w:t>
                    </w:r>
                    <w:r>
                      <w:rPr>
                        <w:sz w:val="17"/>
                      </w:rPr>
                      <w:t>ÉCONOMIQUE</w:t>
                    </w:r>
                    <w:r>
                      <w:rPr>
                        <w:spacing w:val="66"/>
                        <w:sz w:val="17"/>
                      </w:rPr>
                      <w:t xml:space="preserve"> </w:t>
                    </w:r>
                    <w:r>
                      <w:rPr>
                        <w:sz w:val="17"/>
                      </w:rPr>
                      <w:t>DES</w:t>
                    </w:r>
                    <w:r>
                      <w:rPr>
                        <w:spacing w:val="40"/>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263</w:t>
                    </w:r>
                    <w:r>
                      <w:rPr>
                        <w:spacing w:val="-5"/>
                        <w:sz w:val="20"/>
                      </w:rPr>
                      <w:fldChar w:fldCharType="end"/>
                    </w:r>
                  </w:p>
                </w:txbxContent>
              </v:textbox>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BB70" w14:textId="77777777" w:rsidR="007864B7" w:rsidRDefault="00000000">
    <w:pPr>
      <w:pStyle w:val="BodyText"/>
      <w:spacing w:line="14" w:lineRule="auto"/>
      <w:jc w:val="left"/>
    </w:pPr>
    <w:r>
      <w:rPr>
        <w:noProof/>
      </w:rPr>
      <mc:AlternateContent>
        <mc:Choice Requires="wps">
          <w:drawing>
            <wp:anchor distT="0" distB="0" distL="0" distR="0" simplePos="0" relativeHeight="484167680" behindDoc="1" locked="0" layoutInCell="1" allowOverlap="1" wp14:anchorId="149AD0AB" wp14:editId="1243E9F8">
              <wp:simplePos x="0" y="0"/>
              <wp:positionH relativeFrom="page">
                <wp:posOffset>252311</wp:posOffset>
              </wp:positionH>
              <wp:positionV relativeFrom="page">
                <wp:posOffset>322517</wp:posOffset>
              </wp:positionV>
              <wp:extent cx="2785110" cy="1663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34CA0FBC"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49AD0AB" id="_x0000_t202" coordsize="21600,21600" o:spt="202" path="m,l,21600r21600,l21600,xe">
              <v:stroke joinstyle="miter"/>
              <v:path gradientshapeok="t" o:connecttype="rect"/>
            </v:shapetype>
            <v:shape id="Textbox 266" o:spid="_x0000_s1276" type="#_x0000_t202" style="position:absolute;margin-left:19.85pt;margin-top:25.4pt;width:219.3pt;height:13.1pt;z-index:-19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" filled="f" stroked="f">
              <v:textbox inset="0,0,0,0">
                <w:txbxContent>
                  <w:p w14:paraId="34CA0FBC"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C518" w14:textId="77777777" w:rsidR="007864B7" w:rsidRDefault="00000000">
    <w:pPr>
      <w:pStyle w:val="BodyText"/>
      <w:spacing w:line="14" w:lineRule="auto"/>
      <w:jc w:val="left"/>
    </w:pPr>
    <w:r>
      <w:rPr>
        <w:noProof/>
      </w:rPr>
      <mc:AlternateContent>
        <mc:Choice Requires="wps">
          <w:drawing>
            <wp:anchor distT="0" distB="0" distL="0" distR="0" simplePos="0" relativeHeight="484167168" behindDoc="1" locked="0" layoutInCell="1" allowOverlap="1" wp14:anchorId="52738B43" wp14:editId="35B25DB6">
              <wp:simplePos x="0" y="0"/>
              <wp:positionH relativeFrom="page">
                <wp:posOffset>772792</wp:posOffset>
              </wp:positionH>
              <wp:positionV relativeFrom="page">
                <wp:posOffset>316413</wp:posOffset>
              </wp:positionV>
              <wp:extent cx="2783205" cy="1663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205" cy="166370"/>
                      </a:xfrm>
                      <a:prstGeom prst="rect">
                        <a:avLst/>
                      </a:prstGeom>
                    </wps:spPr>
                    <wps:txbx>
                      <w:txbxContent>
                        <w:p w14:paraId="0505A9FD" w14:textId="77777777" w:rsidR="007864B7" w:rsidRDefault="00000000">
                          <w:pPr>
                            <w:tabs>
                              <w:tab w:val="left" w:pos="4004"/>
                            </w:tabs>
                            <w:spacing w:before="11"/>
                            <w:ind w:left="20"/>
                            <w:rPr>
                              <w:sz w:val="20"/>
                            </w:rPr>
                          </w:pPr>
                          <w:r>
                            <w:rPr>
                              <w:sz w:val="17"/>
                            </w:rPr>
                            <w:t>LA</w:t>
                          </w:r>
                          <w:r>
                            <w:rPr>
                              <w:spacing w:val="32"/>
                              <w:sz w:val="17"/>
                            </w:rPr>
                            <w:t xml:space="preserve"> </w:t>
                          </w:r>
                          <w:r>
                            <w:rPr>
                              <w:sz w:val="17"/>
                            </w:rPr>
                            <w:t>THÉORIE</w:t>
                          </w:r>
                          <w:r>
                            <w:rPr>
                              <w:spacing w:val="61"/>
                              <w:sz w:val="17"/>
                            </w:rPr>
                            <w:t xml:space="preserve"> </w:t>
                          </w:r>
                          <w:r>
                            <w:rPr>
                              <w:sz w:val="17"/>
                            </w:rPr>
                            <w:t>ÉCONOMIQUE</w:t>
                          </w:r>
                          <w:r>
                            <w:rPr>
                              <w:spacing w:val="74"/>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265</w:t>
                          </w:r>
                          <w:r>
                            <w:rPr>
                              <w:spacing w:val="-5"/>
                              <w:sz w:val="20"/>
                            </w:rPr>
                            <w:fldChar w:fldCharType="end"/>
                          </w:r>
                        </w:p>
                      </w:txbxContent>
                    </wps:txbx>
                    <wps:bodyPr wrap="square" lIns="0" tIns="0" rIns="0" bIns="0" rtlCol="0">
                      <a:noAutofit/>
                    </wps:bodyPr>
                  </wps:wsp>
                </a:graphicData>
              </a:graphic>
            </wp:anchor>
          </w:drawing>
        </mc:Choice>
        <mc:Fallback>
          <w:pict>
            <v:shapetype w14:anchorId="52738B43" id="_x0000_t202" coordsize="21600,21600" o:spt="202" path="m,l,21600r21600,l21600,xe">
              <v:stroke joinstyle="miter"/>
              <v:path gradientshapeok="t" o:connecttype="rect"/>
            </v:shapetype>
            <v:shape id="Textbox 265" o:spid="_x0000_s1277" type="#_x0000_t202" style="position:absolute;margin-left:60.85pt;margin-top:24.9pt;width:219.15pt;height:13.1pt;z-index:-19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" filled="f" stroked="f">
              <v:textbox inset="0,0,0,0">
                <w:txbxContent>
                  <w:p w14:paraId="0505A9FD" w14:textId="77777777" w:rsidR="007864B7" w:rsidRDefault="00000000">
                    <w:pPr>
                      <w:tabs>
                        <w:tab w:val="left" w:pos="4004"/>
                      </w:tabs>
                      <w:spacing w:before="11"/>
                      <w:ind w:left="20"/>
                      <w:rPr>
                        <w:sz w:val="20"/>
                      </w:rPr>
                    </w:pPr>
                    <w:r>
                      <w:rPr>
                        <w:sz w:val="17"/>
                      </w:rPr>
                      <w:t>LA</w:t>
                    </w:r>
                    <w:r>
                      <w:rPr>
                        <w:spacing w:val="32"/>
                        <w:sz w:val="17"/>
                      </w:rPr>
                      <w:t xml:space="preserve"> </w:t>
                    </w:r>
                    <w:r>
                      <w:rPr>
                        <w:sz w:val="17"/>
                      </w:rPr>
                      <w:t>THÉORIE</w:t>
                    </w:r>
                    <w:r>
                      <w:rPr>
                        <w:spacing w:val="61"/>
                        <w:sz w:val="17"/>
                      </w:rPr>
                      <w:t xml:space="preserve"> </w:t>
                    </w:r>
                    <w:r>
                      <w:rPr>
                        <w:sz w:val="17"/>
                      </w:rPr>
                      <w:t>ÉCONOMIQUE</w:t>
                    </w:r>
                    <w:r>
                      <w:rPr>
                        <w:spacing w:val="74"/>
                        <w:sz w:val="17"/>
                      </w:rPr>
                      <w:t xml:space="preserve"> </w:t>
                    </w:r>
                    <w:r>
                      <w:rPr>
                        <w:sz w:val="17"/>
                      </w:rPr>
                      <w:t>DES</w:t>
                    </w:r>
                    <w:r>
                      <w:rPr>
                        <w:spacing w:val="35"/>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265</w:t>
                    </w:r>
                    <w:r>
                      <w:rPr>
                        <w:spacing w:val="-5"/>
                        <w:sz w:val="20"/>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DE25" w14:textId="77777777" w:rsidR="007864B7" w:rsidRDefault="00000000">
    <w:pPr>
      <w:pStyle w:val="BodyText"/>
      <w:spacing w:line="14" w:lineRule="auto"/>
      <w:jc w:val="left"/>
    </w:pPr>
    <w:r>
      <w:rPr>
        <w:noProof/>
      </w:rPr>
      <mc:AlternateContent>
        <mc:Choice Requires="wps">
          <w:drawing>
            <wp:anchor distT="0" distB="0" distL="0" distR="0" simplePos="0" relativeHeight="484062208" behindDoc="1" locked="0" layoutInCell="1" allowOverlap="1" wp14:anchorId="2ED4858D" wp14:editId="2A144B04">
              <wp:simplePos x="0" y="0"/>
              <wp:positionH relativeFrom="page">
                <wp:posOffset>149147</wp:posOffset>
              </wp:positionH>
              <wp:positionV relativeFrom="page">
                <wp:posOffset>343872</wp:posOffset>
              </wp:positionV>
              <wp:extent cx="220345" cy="1663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1A9112CA"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40</w:t>
                          </w:r>
                          <w:r>
                            <w:rPr>
                              <w:spacing w:val="-5"/>
                              <w:w w:val="105"/>
                            </w:rPr>
                            <w:fldChar w:fldCharType="end"/>
                          </w:r>
                        </w:p>
                      </w:txbxContent>
                    </wps:txbx>
                    <wps:bodyPr wrap="square" lIns="0" tIns="0" rIns="0" bIns="0" rtlCol="0">
                      <a:noAutofit/>
                    </wps:bodyPr>
                  </wps:wsp>
                </a:graphicData>
              </a:graphic>
            </wp:anchor>
          </w:drawing>
        </mc:Choice>
        <mc:Fallback>
          <w:pict>
            <v:shapetype w14:anchorId="2ED4858D" id="_x0000_t202" coordsize="21600,21600" o:spt="202" path="m,l,21600r21600,l21600,xe">
              <v:stroke joinstyle="miter"/>
              <v:path gradientshapeok="t" o:connecttype="rect"/>
            </v:shapetype>
            <v:shape id="Textbox 40" o:spid="_x0000_s1069" type="#_x0000_t202" style="position:absolute;margin-left:11.75pt;margin-top:27.1pt;width:17.35pt;height:13.1pt;z-index:-1925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" filled="f" stroked="f">
              <v:textbox inset="0,0,0,0">
                <w:txbxContent>
                  <w:p w14:paraId="1A9112CA"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40</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62720" behindDoc="1" locked="0" layoutInCell="1" allowOverlap="1" wp14:anchorId="678E954B" wp14:editId="64024AF7">
              <wp:simplePos x="0" y="0"/>
              <wp:positionH relativeFrom="page">
                <wp:posOffset>519402</wp:posOffset>
              </wp:positionH>
              <wp:positionV relativeFrom="page">
                <wp:posOffset>360864</wp:posOffset>
              </wp:positionV>
              <wp:extent cx="2419985" cy="1454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3DEDAD8D"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78E954B" id="Textbox 41" o:spid="_x0000_s1070" type="#_x0000_t202" style="position:absolute;margin-left:40.9pt;margin-top:28.4pt;width:190.55pt;height:11.45pt;z-index:-19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" filled="f" stroked="f">
              <v:textbox inset="0,0,0,0">
                <w:txbxContent>
                  <w:p w14:paraId="3DEDAD8D"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F966" w14:textId="77777777" w:rsidR="007864B7" w:rsidRDefault="00000000">
    <w:pPr>
      <w:pStyle w:val="BodyText"/>
      <w:spacing w:line="14" w:lineRule="auto"/>
      <w:jc w:val="left"/>
    </w:pPr>
    <w:r>
      <w:rPr>
        <w:noProof/>
      </w:rPr>
      <mc:AlternateContent>
        <mc:Choice Requires="wps">
          <w:drawing>
            <wp:anchor distT="0" distB="0" distL="0" distR="0" simplePos="0" relativeHeight="484168704" behindDoc="1" locked="0" layoutInCell="1" allowOverlap="1" wp14:anchorId="16C1D6D4" wp14:editId="255B2FF9">
              <wp:simplePos x="0" y="0"/>
              <wp:positionH relativeFrom="page">
                <wp:posOffset>295054</wp:posOffset>
              </wp:positionH>
              <wp:positionV relativeFrom="page">
                <wp:posOffset>325566</wp:posOffset>
              </wp:positionV>
              <wp:extent cx="2785110"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636961D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268</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6C1D6D4" id="_x0000_t202" coordsize="21600,21600" o:spt="202" path="m,l,21600r21600,l21600,xe">
              <v:stroke joinstyle="miter"/>
              <v:path gradientshapeok="t" o:connecttype="rect"/>
            </v:shapetype>
            <v:shape id="Textbox 269" o:spid="_x0000_s1278" type="#_x0000_t202" style="position:absolute;margin-left:23.25pt;margin-top:25.65pt;width:219.3pt;height:13.1pt;z-index:-19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" filled="f" stroked="f">
              <v:textbox inset="0,0,0,0">
                <w:txbxContent>
                  <w:p w14:paraId="636961DA"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268</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D339" w14:textId="77777777" w:rsidR="007864B7" w:rsidRDefault="00000000">
    <w:pPr>
      <w:pStyle w:val="BodyText"/>
      <w:spacing w:line="14" w:lineRule="auto"/>
      <w:jc w:val="left"/>
    </w:pPr>
    <w:r>
      <w:rPr>
        <w:noProof/>
      </w:rPr>
      <mc:AlternateContent>
        <mc:Choice Requires="wps">
          <w:drawing>
            <wp:anchor distT="0" distB="0" distL="0" distR="0" simplePos="0" relativeHeight="484168192" behindDoc="1" locked="0" layoutInCell="1" allowOverlap="1" wp14:anchorId="364C3CB3" wp14:editId="25C15F51">
              <wp:simplePos x="0" y="0"/>
              <wp:positionH relativeFrom="page">
                <wp:posOffset>717843</wp:posOffset>
              </wp:positionH>
              <wp:positionV relativeFrom="page">
                <wp:posOffset>312928</wp:posOffset>
              </wp:positionV>
              <wp:extent cx="2781300" cy="1593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59385"/>
                      </a:xfrm>
                      <a:prstGeom prst="rect">
                        <a:avLst/>
                      </a:prstGeom>
                    </wps:spPr>
                    <wps:txbx>
                      <w:txbxContent>
                        <w:p w14:paraId="5ED8796E" w14:textId="77777777" w:rsidR="007864B7" w:rsidRDefault="00000000">
                          <w:pPr>
                            <w:tabs>
                              <w:tab w:val="left" w:pos="4004"/>
                            </w:tabs>
                            <w:spacing w:before="12"/>
                            <w:ind w:left="20"/>
                            <w:rPr>
                              <w:sz w:val="19"/>
                            </w:rPr>
                          </w:pPr>
                          <w:r>
                            <w:rPr>
                              <w:sz w:val="17"/>
                            </w:rPr>
                            <w:t>LA</w:t>
                          </w:r>
                          <w:r>
                            <w:rPr>
                              <w:spacing w:val="37"/>
                              <w:sz w:val="17"/>
                            </w:rPr>
                            <w:t xml:space="preserve"> </w:t>
                          </w:r>
                          <w:r>
                            <w:rPr>
                              <w:sz w:val="17"/>
                            </w:rPr>
                            <w:t>THÉORIE</w:t>
                          </w:r>
                          <w:r>
                            <w:rPr>
                              <w:spacing w:val="56"/>
                              <w:sz w:val="17"/>
                            </w:rPr>
                            <w:t xml:space="preserve"> </w:t>
                          </w:r>
                          <w:r>
                            <w:rPr>
                              <w:sz w:val="17"/>
                            </w:rPr>
                            <w:t>ÉCONOMIQUE</w:t>
                          </w:r>
                          <w:r>
                            <w:rPr>
                              <w:spacing w:val="74"/>
                              <w:sz w:val="17"/>
                            </w:rPr>
                            <w:t xml:space="preserve"> </w:t>
                          </w:r>
                          <w:r>
                            <w:rPr>
                              <w:sz w:val="17"/>
                            </w:rPr>
                            <w:t>DES</w:t>
                          </w:r>
                          <w:r>
                            <w:rPr>
                              <w:spacing w:val="35"/>
                              <w:sz w:val="17"/>
                            </w:rPr>
                            <w:t xml:space="preserve"> </w:t>
                          </w:r>
                          <w:r>
                            <w:rPr>
                              <w:spacing w:val="-2"/>
                              <w:sz w:val="17"/>
                            </w:rPr>
                            <w:t>CONTRATS</w:t>
                          </w:r>
                          <w:r>
                            <w:rPr>
                              <w:sz w:val="17"/>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267</w:t>
                          </w:r>
                          <w:r>
                            <w:rPr>
                              <w:spacing w:val="-5"/>
                              <w:sz w:val="19"/>
                            </w:rPr>
                            <w:fldChar w:fldCharType="end"/>
                          </w:r>
                        </w:p>
                      </w:txbxContent>
                    </wps:txbx>
                    <wps:bodyPr wrap="square" lIns="0" tIns="0" rIns="0" bIns="0" rtlCol="0">
                      <a:noAutofit/>
                    </wps:bodyPr>
                  </wps:wsp>
                </a:graphicData>
              </a:graphic>
            </wp:anchor>
          </w:drawing>
        </mc:Choice>
        <mc:Fallback>
          <w:pict>
            <v:shapetype w14:anchorId="364C3CB3" id="_x0000_t202" coordsize="21600,21600" o:spt="202" path="m,l,21600r21600,l21600,xe">
              <v:stroke joinstyle="miter"/>
              <v:path gradientshapeok="t" o:connecttype="rect"/>
            </v:shapetype>
            <v:shape id="Textbox 268" o:spid="_x0000_s1279" type="#_x0000_t202" style="position:absolute;margin-left:56.5pt;margin-top:24.65pt;width:219pt;height:12.55pt;z-index:-19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" filled="f" stroked="f">
              <v:textbox inset="0,0,0,0">
                <w:txbxContent>
                  <w:p w14:paraId="5ED8796E" w14:textId="77777777" w:rsidR="007864B7" w:rsidRDefault="00000000">
                    <w:pPr>
                      <w:tabs>
                        <w:tab w:val="left" w:pos="4004"/>
                      </w:tabs>
                      <w:spacing w:before="12"/>
                      <w:ind w:left="20"/>
                      <w:rPr>
                        <w:sz w:val="19"/>
                      </w:rPr>
                    </w:pPr>
                    <w:r>
                      <w:rPr>
                        <w:sz w:val="17"/>
                      </w:rPr>
                      <w:t>LA</w:t>
                    </w:r>
                    <w:r>
                      <w:rPr>
                        <w:spacing w:val="37"/>
                        <w:sz w:val="17"/>
                      </w:rPr>
                      <w:t xml:space="preserve"> </w:t>
                    </w:r>
                    <w:r>
                      <w:rPr>
                        <w:sz w:val="17"/>
                      </w:rPr>
                      <w:t>THÉORIE</w:t>
                    </w:r>
                    <w:r>
                      <w:rPr>
                        <w:spacing w:val="56"/>
                        <w:sz w:val="17"/>
                      </w:rPr>
                      <w:t xml:space="preserve"> </w:t>
                    </w:r>
                    <w:r>
                      <w:rPr>
                        <w:sz w:val="17"/>
                      </w:rPr>
                      <w:t>ÉCONOMIQUE</w:t>
                    </w:r>
                    <w:r>
                      <w:rPr>
                        <w:spacing w:val="74"/>
                        <w:sz w:val="17"/>
                      </w:rPr>
                      <w:t xml:space="preserve"> </w:t>
                    </w:r>
                    <w:r>
                      <w:rPr>
                        <w:sz w:val="17"/>
                      </w:rPr>
                      <w:t>DES</w:t>
                    </w:r>
                    <w:r>
                      <w:rPr>
                        <w:spacing w:val="35"/>
                        <w:sz w:val="17"/>
                      </w:rPr>
                      <w:t xml:space="preserve"> </w:t>
                    </w:r>
                    <w:r>
                      <w:rPr>
                        <w:spacing w:val="-2"/>
                        <w:sz w:val="17"/>
                      </w:rPr>
                      <w:t>CONTRATS</w:t>
                    </w:r>
                    <w:r>
                      <w:rPr>
                        <w:sz w:val="17"/>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267</w:t>
                    </w:r>
                    <w:r>
                      <w:rPr>
                        <w:spacing w:val="-5"/>
                        <w:sz w:val="19"/>
                      </w:rPr>
                      <w:fldChar w:fldCharType="end"/>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553F" w14:textId="77777777" w:rsidR="007864B7" w:rsidRDefault="00000000">
    <w:pPr>
      <w:pStyle w:val="BodyText"/>
      <w:spacing w:line="14" w:lineRule="auto"/>
      <w:jc w:val="left"/>
    </w:pPr>
    <w:r>
      <w:rPr>
        <w:noProof/>
      </w:rPr>
      <mc:AlternateContent>
        <mc:Choice Requires="wps">
          <w:drawing>
            <wp:anchor distT="0" distB="0" distL="0" distR="0" simplePos="0" relativeHeight="484169728" behindDoc="1" locked="0" layoutInCell="1" allowOverlap="1" wp14:anchorId="06727A6D" wp14:editId="70CF4C76">
              <wp:simplePos x="0" y="0"/>
              <wp:positionH relativeFrom="page">
                <wp:posOffset>246206</wp:posOffset>
              </wp:positionH>
              <wp:positionV relativeFrom="page">
                <wp:posOffset>353025</wp:posOffset>
              </wp:positionV>
              <wp:extent cx="278511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5DF03732"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6727A6D" id="_x0000_t202" coordsize="21600,21600" o:spt="202" path="m,l,21600r21600,l21600,xe">
              <v:stroke joinstyle="miter"/>
              <v:path gradientshapeok="t" o:connecttype="rect"/>
            </v:shapetype>
            <v:shape id="Textbox 271" o:spid="_x0000_s1280" type="#_x0000_t202" style="position:absolute;margin-left:19.4pt;margin-top:27.8pt;width:219.3pt;height:13.1pt;z-index:-19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" filled="f" stroked="f">
              <v:textbox inset="0,0,0,0">
                <w:txbxContent>
                  <w:p w14:paraId="5DF03732"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41C1" w14:textId="77777777" w:rsidR="007864B7" w:rsidRDefault="00000000">
    <w:pPr>
      <w:pStyle w:val="BodyText"/>
      <w:spacing w:line="14" w:lineRule="auto"/>
      <w:jc w:val="left"/>
    </w:pPr>
    <w:r>
      <w:rPr>
        <w:noProof/>
      </w:rPr>
      <mc:AlternateContent>
        <mc:Choice Requires="wps">
          <w:drawing>
            <wp:anchor distT="0" distB="0" distL="0" distR="0" simplePos="0" relativeHeight="484169216" behindDoc="1" locked="0" layoutInCell="1" allowOverlap="1" wp14:anchorId="5BB532CB" wp14:editId="516A6D30">
              <wp:simplePos x="0" y="0"/>
              <wp:positionH relativeFrom="page">
                <wp:posOffset>748369</wp:posOffset>
              </wp:positionH>
              <wp:positionV relativeFrom="page">
                <wp:posOffset>343872</wp:posOffset>
              </wp:positionV>
              <wp:extent cx="278003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166370"/>
                      </a:xfrm>
                      <a:prstGeom prst="rect">
                        <a:avLst/>
                      </a:prstGeom>
                    </wps:spPr>
                    <wps:txbx>
                      <w:txbxContent>
                        <w:p w14:paraId="7AA34BE8" w14:textId="77777777" w:rsidR="007864B7" w:rsidRDefault="00000000">
                          <w:pPr>
                            <w:tabs>
                              <w:tab w:val="left" w:pos="3999"/>
                            </w:tabs>
                            <w:spacing w:before="11"/>
                            <w:ind w:left="20"/>
                            <w:rPr>
                              <w:sz w:val="20"/>
                            </w:rPr>
                          </w:pPr>
                          <w:r>
                            <w:rPr>
                              <w:sz w:val="17"/>
                            </w:rPr>
                            <w:t>LA</w:t>
                          </w:r>
                          <w:r>
                            <w:rPr>
                              <w:spacing w:val="37"/>
                              <w:sz w:val="17"/>
                            </w:rPr>
                            <w:t xml:space="preserve"> </w:t>
                          </w:r>
                          <w:r>
                            <w:rPr>
                              <w:sz w:val="17"/>
                            </w:rPr>
                            <w:t>THÉORIE</w:t>
                          </w:r>
                          <w:r>
                            <w:rPr>
                              <w:spacing w:val="57"/>
                              <w:sz w:val="17"/>
                            </w:rPr>
                            <w:t xml:space="preserve"> </w:t>
                          </w:r>
                          <w:r>
                            <w:rPr>
                              <w:sz w:val="17"/>
                            </w:rPr>
                            <w:t>ÉCONOMIQUE</w:t>
                          </w:r>
                          <w:r>
                            <w:rPr>
                              <w:spacing w:val="69"/>
                              <w:sz w:val="17"/>
                            </w:rPr>
                            <w:t xml:space="preserve"> </w:t>
                          </w:r>
                          <w:r>
                            <w:rPr>
                              <w:sz w:val="17"/>
                            </w:rPr>
                            <w:t>DES</w:t>
                          </w:r>
                          <w:r>
                            <w:rPr>
                              <w:spacing w:val="41"/>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269</w:t>
                          </w:r>
                          <w:r>
                            <w:rPr>
                              <w:spacing w:val="-5"/>
                              <w:sz w:val="20"/>
                            </w:rPr>
                            <w:fldChar w:fldCharType="end"/>
                          </w:r>
                        </w:p>
                      </w:txbxContent>
                    </wps:txbx>
                    <wps:bodyPr wrap="square" lIns="0" tIns="0" rIns="0" bIns="0" rtlCol="0">
                      <a:noAutofit/>
                    </wps:bodyPr>
                  </wps:wsp>
                </a:graphicData>
              </a:graphic>
            </wp:anchor>
          </w:drawing>
        </mc:Choice>
        <mc:Fallback>
          <w:pict>
            <v:shapetype w14:anchorId="5BB532CB" id="_x0000_t202" coordsize="21600,21600" o:spt="202" path="m,l,21600r21600,l21600,xe">
              <v:stroke joinstyle="miter"/>
              <v:path gradientshapeok="t" o:connecttype="rect"/>
            </v:shapetype>
            <v:shape id="Textbox 270" o:spid="_x0000_s1281" type="#_x0000_t202" style="position:absolute;margin-left:58.95pt;margin-top:27.1pt;width:218.9pt;height:13.1pt;z-index:-19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" filled="f" stroked="f">
              <v:textbox inset="0,0,0,0">
                <w:txbxContent>
                  <w:p w14:paraId="7AA34BE8" w14:textId="77777777" w:rsidR="007864B7" w:rsidRDefault="00000000">
                    <w:pPr>
                      <w:tabs>
                        <w:tab w:val="left" w:pos="3999"/>
                      </w:tabs>
                      <w:spacing w:before="11"/>
                      <w:ind w:left="20"/>
                      <w:rPr>
                        <w:sz w:val="20"/>
                      </w:rPr>
                    </w:pPr>
                    <w:r>
                      <w:rPr>
                        <w:sz w:val="17"/>
                      </w:rPr>
                      <w:t>LA</w:t>
                    </w:r>
                    <w:r>
                      <w:rPr>
                        <w:spacing w:val="37"/>
                        <w:sz w:val="17"/>
                      </w:rPr>
                      <w:t xml:space="preserve"> </w:t>
                    </w:r>
                    <w:r>
                      <w:rPr>
                        <w:sz w:val="17"/>
                      </w:rPr>
                      <w:t>THÉORIE</w:t>
                    </w:r>
                    <w:r>
                      <w:rPr>
                        <w:spacing w:val="57"/>
                        <w:sz w:val="17"/>
                      </w:rPr>
                      <w:t xml:space="preserve"> </w:t>
                    </w:r>
                    <w:r>
                      <w:rPr>
                        <w:sz w:val="17"/>
                      </w:rPr>
                      <w:t>ÉCONOMIQUE</w:t>
                    </w:r>
                    <w:r>
                      <w:rPr>
                        <w:spacing w:val="69"/>
                        <w:sz w:val="17"/>
                      </w:rPr>
                      <w:t xml:space="preserve"> </w:t>
                    </w:r>
                    <w:r>
                      <w:rPr>
                        <w:sz w:val="17"/>
                      </w:rPr>
                      <w:t>DES</w:t>
                    </w:r>
                    <w:r>
                      <w:rPr>
                        <w:spacing w:val="41"/>
                        <w:sz w:val="17"/>
                      </w:rPr>
                      <w:t xml:space="preserve"> </w:t>
                    </w:r>
                    <w:r>
                      <w:rPr>
                        <w:spacing w:val="-2"/>
                        <w:sz w:val="17"/>
                      </w:rPr>
                      <w:t>CONTRATS</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269</w:t>
                    </w:r>
                    <w:r>
                      <w:rPr>
                        <w:spacing w:val="-5"/>
                        <w:sz w:val="20"/>
                      </w:rPr>
                      <w:fldChar w:fldCharType="end"/>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67D05" w14:textId="77777777" w:rsidR="007864B7" w:rsidRDefault="00000000">
    <w:pPr>
      <w:pStyle w:val="BodyText"/>
      <w:spacing w:line="14" w:lineRule="auto"/>
      <w:jc w:val="left"/>
    </w:pPr>
    <w:r>
      <w:rPr>
        <w:noProof/>
      </w:rPr>
      <mc:AlternateContent>
        <mc:Choice Requires="wps">
          <w:drawing>
            <wp:anchor distT="0" distB="0" distL="0" distR="0" simplePos="0" relativeHeight="484170240" behindDoc="1" locked="0" layoutInCell="1" allowOverlap="1" wp14:anchorId="7AEBA34D" wp14:editId="3CE4AB26">
              <wp:simplePos x="0" y="0"/>
              <wp:positionH relativeFrom="page">
                <wp:posOffset>206517</wp:posOffset>
              </wp:positionH>
              <wp:positionV relativeFrom="page">
                <wp:posOffset>414045</wp:posOffset>
              </wp:positionV>
              <wp:extent cx="2785110" cy="16637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1A947514"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1"/>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AEBA34D" id="_x0000_t202" coordsize="21600,21600" o:spt="202" path="m,l,21600r21600,l21600,xe">
              <v:stroke joinstyle="miter"/>
              <v:path gradientshapeok="t" o:connecttype="rect"/>
            </v:shapetype>
            <v:shape id="Textbox 272" o:spid="_x0000_s1282" type="#_x0000_t202" style="position:absolute;margin-left:16.25pt;margin-top:32.6pt;width:219.3pt;height:13.1pt;z-index:-19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" filled="f" stroked="f">
              <v:textbox inset="0,0,0,0">
                <w:txbxContent>
                  <w:p w14:paraId="1A947514"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276</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1"/>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B79E" w14:textId="77777777" w:rsidR="007864B7" w:rsidRDefault="00000000">
    <w:pPr>
      <w:pStyle w:val="BodyText"/>
      <w:spacing w:line="14" w:lineRule="auto"/>
      <w:jc w:val="left"/>
      <w:rPr>
        <w:sz w:val="15"/>
      </w:rPr>
    </w:pPr>
    <w:r>
      <w:rPr>
        <w:noProof/>
      </w:rPr>
      <mc:AlternateContent>
        <mc:Choice Requires="wps">
          <w:drawing>
            <wp:anchor distT="0" distB="0" distL="0" distR="0" simplePos="0" relativeHeight="484170752" behindDoc="1" locked="0" layoutInCell="1" allowOverlap="1" wp14:anchorId="2B86931E" wp14:editId="64C6B638">
              <wp:simplePos x="0" y="0"/>
              <wp:positionH relativeFrom="page">
                <wp:posOffset>763760</wp:posOffset>
              </wp:positionH>
              <wp:positionV relativeFrom="page">
                <wp:posOffset>349976</wp:posOffset>
              </wp:positionV>
              <wp:extent cx="2785745" cy="20891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208915"/>
                      </a:xfrm>
                      <a:prstGeom prst="rect">
                        <a:avLst/>
                      </a:prstGeom>
                    </wps:spPr>
                    <wps:txbx>
                      <w:txbxContent>
                        <w:p w14:paraId="0C58C23C" w14:textId="77777777" w:rsidR="007864B7" w:rsidRDefault="00000000">
                          <w:pPr>
                            <w:tabs>
                              <w:tab w:val="left" w:pos="3999"/>
                            </w:tabs>
                            <w:spacing w:before="11"/>
                            <w:ind w:left="20"/>
                            <w:rPr>
                              <w:sz w:val="20"/>
                            </w:rPr>
                          </w:pPr>
                          <w:r>
                            <w:rPr>
                              <w:w w:val="105"/>
                              <w:sz w:val="16"/>
                            </w:rPr>
                            <w:t>LA</w:t>
                          </w:r>
                          <w:r>
                            <w:rPr>
                              <w:spacing w:val="48"/>
                              <w:w w:val="105"/>
                              <w:sz w:val="16"/>
                            </w:rPr>
                            <w:t xml:space="preserve"> </w:t>
                          </w:r>
                          <w:r>
                            <w:rPr>
                              <w:w w:val="105"/>
                              <w:sz w:val="16"/>
                            </w:rPr>
                            <w:t>THÉORIE</w:t>
                          </w:r>
                          <w:r>
                            <w:rPr>
                              <w:spacing w:val="67"/>
                              <w:w w:val="105"/>
                              <w:sz w:val="16"/>
                            </w:rPr>
                            <w:t xml:space="preserve"> </w:t>
                          </w:r>
                          <w:r>
                            <w:rPr>
                              <w:w w:val="105"/>
                              <w:sz w:val="16"/>
                            </w:rPr>
                            <w:t>ÉCONOMIQUE</w:t>
                          </w:r>
                          <w:r>
                            <w:rPr>
                              <w:spacing w:val="76"/>
                              <w:w w:val="105"/>
                              <w:sz w:val="16"/>
                            </w:rPr>
                            <w:t xml:space="preserve"> </w:t>
                          </w:r>
                          <w:r>
                            <w:rPr>
                              <w:w w:val="105"/>
                              <w:sz w:val="16"/>
                            </w:rPr>
                            <w:t>DES</w:t>
                          </w:r>
                          <w:r>
                            <w:rPr>
                              <w:spacing w:val="39"/>
                              <w:w w:val="105"/>
                              <w:sz w:val="16"/>
                            </w:rPr>
                            <w:t xml:space="preserve"> </w:t>
                          </w:r>
                          <w:r>
                            <w:rPr>
                              <w:spacing w:val="-2"/>
                              <w:w w:val="105"/>
                              <w:sz w:val="16"/>
                            </w:rPr>
                            <w:t>CONTRATS</w:t>
                          </w:r>
                          <w:r>
                            <w:rPr>
                              <w:sz w:val="16"/>
                            </w:rPr>
                            <w:tab/>
                          </w: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279</w:t>
                          </w:r>
                          <w:r>
                            <w:rPr>
                              <w:spacing w:val="-5"/>
                              <w:w w:val="105"/>
                              <w:sz w:val="20"/>
                            </w:rPr>
                            <w:fldChar w:fldCharType="end"/>
                          </w:r>
                        </w:p>
                      </w:txbxContent>
                    </wps:txbx>
                    <wps:bodyPr wrap="square" lIns="0" tIns="0" rIns="0" bIns="0" rtlCol="0">
                      <a:noAutofit/>
                    </wps:bodyPr>
                  </wps:wsp>
                </a:graphicData>
              </a:graphic>
            </wp:anchor>
          </w:drawing>
        </mc:Choice>
        <mc:Fallback>
          <w:pict>
            <v:shapetype w14:anchorId="2B86931E" id="_x0000_t202" coordsize="21600,21600" o:spt="202" path="m,l,21600r21600,l21600,xe">
              <v:stroke joinstyle="miter"/>
              <v:path gradientshapeok="t" o:connecttype="rect"/>
            </v:shapetype>
            <v:shape id="Textbox 273" o:spid="_x0000_s1283" type="#_x0000_t202" style="position:absolute;margin-left:60.15pt;margin-top:27.55pt;width:219.35pt;height:16.45pt;z-index:-19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" filled="f" stroked="f">
              <v:textbox inset="0,0,0,0">
                <w:txbxContent>
                  <w:p w14:paraId="0C58C23C" w14:textId="77777777" w:rsidR="007864B7" w:rsidRDefault="00000000">
                    <w:pPr>
                      <w:tabs>
                        <w:tab w:val="left" w:pos="3999"/>
                      </w:tabs>
                      <w:spacing w:before="11"/>
                      <w:ind w:left="20"/>
                      <w:rPr>
                        <w:sz w:val="20"/>
                      </w:rPr>
                    </w:pPr>
                    <w:r>
                      <w:rPr>
                        <w:w w:val="105"/>
                        <w:sz w:val="16"/>
                      </w:rPr>
                      <w:t>LA</w:t>
                    </w:r>
                    <w:r>
                      <w:rPr>
                        <w:spacing w:val="48"/>
                        <w:w w:val="105"/>
                        <w:sz w:val="16"/>
                      </w:rPr>
                      <w:t xml:space="preserve"> </w:t>
                    </w:r>
                    <w:r>
                      <w:rPr>
                        <w:w w:val="105"/>
                        <w:sz w:val="16"/>
                      </w:rPr>
                      <w:t>THÉORIE</w:t>
                    </w:r>
                    <w:r>
                      <w:rPr>
                        <w:spacing w:val="67"/>
                        <w:w w:val="105"/>
                        <w:sz w:val="16"/>
                      </w:rPr>
                      <w:t xml:space="preserve"> </w:t>
                    </w:r>
                    <w:r>
                      <w:rPr>
                        <w:w w:val="105"/>
                        <w:sz w:val="16"/>
                      </w:rPr>
                      <w:t>ÉCONOMIQUE</w:t>
                    </w:r>
                    <w:r>
                      <w:rPr>
                        <w:spacing w:val="76"/>
                        <w:w w:val="105"/>
                        <w:sz w:val="16"/>
                      </w:rPr>
                      <w:t xml:space="preserve"> </w:t>
                    </w:r>
                    <w:r>
                      <w:rPr>
                        <w:w w:val="105"/>
                        <w:sz w:val="16"/>
                      </w:rPr>
                      <w:t>DES</w:t>
                    </w:r>
                    <w:r>
                      <w:rPr>
                        <w:spacing w:val="39"/>
                        <w:w w:val="105"/>
                        <w:sz w:val="16"/>
                      </w:rPr>
                      <w:t xml:space="preserve"> </w:t>
                    </w:r>
                    <w:r>
                      <w:rPr>
                        <w:spacing w:val="-2"/>
                        <w:w w:val="105"/>
                        <w:sz w:val="16"/>
                      </w:rPr>
                      <w:t>CONTRATS</w:t>
                    </w:r>
                    <w:r>
                      <w:rPr>
                        <w:sz w:val="16"/>
                      </w:rPr>
                      <w:tab/>
                    </w: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279</w:t>
                    </w:r>
                    <w:r>
                      <w:rPr>
                        <w:spacing w:val="-5"/>
                        <w:w w:val="105"/>
                        <w:sz w:val="20"/>
                      </w:rPr>
                      <w:fldChar w:fldCharType="end"/>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A86B" w14:textId="77777777" w:rsidR="007864B7" w:rsidRDefault="00000000">
    <w:pPr>
      <w:pStyle w:val="BodyText"/>
      <w:spacing w:line="14" w:lineRule="auto"/>
      <w:jc w:val="left"/>
      <w:rPr>
        <w:sz w:val="14"/>
      </w:rPr>
    </w:pPr>
    <w:r>
      <w:rPr>
        <w:noProof/>
      </w:rPr>
      <mc:AlternateContent>
        <mc:Choice Requires="wps">
          <w:drawing>
            <wp:anchor distT="0" distB="0" distL="0" distR="0" simplePos="0" relativeHeight="484171264" behindDoc="1" locked="0" layoutInCell="1" allowOverlap="1" wp14:anchorId="364977C2" wp14:editId="3B841928">
              <wp:simplePos x="0" y="0"/>
              <wp:positionH relativeFrom="page">
                <wp:posOffset>240099</wp:posOffset>
              </wp:positionH>
              <wp:positionV relativeFrom="page">
                <wp:posOffset>325566</wp:posOffset>
              </wp:positionV>
              <wp:extent cx="2778760" cy="2184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8760" cy="218440"/>
                      </a:xfrm>
                      <a:prstGeom prst="rect">
                        <a:avLst/>
                      </a:prstGeom>
                    </wps:spPr>
                    <wps:txbx>
                      <w:txbxContent>
                        <w:p w14:paraId="2467A8BA" w14:textId="77777777" w:rsidR="007864B7" w:rsidRDefault="00000000">
                          <w:pPr>
                            <w:tabs>
                              <w:tab w:val="left" w:pos="584"/>
                            </w:tabs>
                            <w:spacing w:before="11"/>
                            <w:ind w:left="5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282</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64977C2" id="_x0000_t202" coordsize="21600,21600" o:spt="202" path="m,l,21600r21600,l21600,xe">
              <v:stroke joinstyle="miter"/>
              <v:path gradientshapeok="t" o:connecttype="rect"/>
            </v:shapetype>
            <v:shape id="Textbox 275" o:spid="_x0000_s1284" type="#_x0000_t202" style="position:absolute;margin-left:18.9pt;margin-top:25.65pt;width:218.8pt;height:17.2pt;z-index:-19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" filled="f" stroked="f">
              <v:textbox inset="0,0,0,0">
                <w:txbxContent>
                  <w:p w14:paraId="2467A8BA" w14:textId="77777777" w:rsidR="007864B7" w:rsidRDefault="00000000">
                    <w:pPr>
                      <w:tabs>
                        <w:tab w:val="left" w:pos="584"/>
                      </w:tabs>
                      <w:spacing w:before="11"/>
                      <w:ind w:left="5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282</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53E5" w14:textId="77777777" w:rsidR="007864B7" w:rsidRDefault="007864B7">
    <w:pPr>
      <w:pStyle w:val="BodyText"/>
      <w:spacing w:line="14" w:lineRule="auto"/>
      <w:jc w:val="left"/>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CC91" w14:textId="77777777" w:rsidR="007864B7" w:rsidRDefault="00000000">
    <w:pPr>
      <w:pStyle w:val="BodyText"/>
      <w:spacing w:line="14" w:lineRule="auto"/>
      <w:jc w:val="left"/>
    </w:pPr>
    <w:r>
      <w:rPr>
        <w:noProof/>
      </w:rPr>
      <mc:AlternateContent>
        <mc:Choice Requires="wps">
          <w:drawing>
            <wp:anchor distT="0" distB="0" distL="0" distR="0" simplePos="0" relativeHeight="484171776" behindDoc="1" locked="0" layoutInCell="1" allowOverlap="1" wp14:anchorId="55C5D88A" wp14:editId="22110B23">
              <wp:simplePos x="0" y="0"/>
              <wp:positionH relativeFrom="page">
                <wp:posOffset>233993</wp:posOffset>
              </wp:positionH>
              <wp:positionV relativeFrom="page">
                <wp:posOffset>325566</wp:posOffset>
              </wp:positionV>
              <wp:extent cx="2785110"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8754E90"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282</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5C5D88A" id="_x0000_t202" coordsize="21600,21600" o:spt="202" path="m,l,21600r21600,l21600,xe">
              <v:stroke joinstyle="miter"/>
              <v:path gradientshapeok="t" o:connecttype="rect"/>
            </v:shapetype>
            <v:shape id="Textbox 277" o:spid="_x0000_s1285" type="#_x0000_t202" style="position:absolute;margin-left:18.4pt;margin-top:25.65pt;width:219.3pt;height:13.1pt;z-index:-19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" filled="f" stroked="f">
              <v:textbox inset="0,0,0,0">
                <w:txbxContent>
                  <w:p w14:paraId="78754E90"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282</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7B15" w14:textId="77777777" w:rsidR="007864B7" w:rsidRDefault="00000000">
    <w:pPr>
      <w:pStyle w:val="BodyText"/>
      <w:spacing w:line="14" w:lineRule="auto"/>
      <w:jc w:val="left"/>
    </w:pPr>
    <w:r>
      <w:rPr>
        <w:noProof/>
      </w:rPr>
      <mc:AlternateContent>
        <mc:Choice Requires="wps">
          <w:drawing>
            <wp:anchor distT="0" distB="0" distL="0" distR="0" simplePos="0" relativeHeight="484172288" behindDoc="1" locked="0" layoutInCell="1" allowOverlap="1" wp14:anchorId="02E511DD" wp14:editId="28EAFE17">
              <wp:simplePos x="0" y="0"/>
              <wp:positionH relativeFrom="page">
                <wp:posOffset>932084</wp:posOffset>
              </wp:positionH>
              <wp:positionV relativeFrom="page">
                <wp:posOffset>349974</wp:posOffset>
              </wp:positionV>
              <wp:extent cx="2662555"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166370"/>
                      </a:xfrm>
                      <a:prstGeom prst="rect">
                        <a:avLst/>
                      </a:prstGeom>
                    </wps:spPr>
                    <wps:txbx>
                      <w:txbxContent>
                        <w:p w14:paraId="79F0F4C4" w14:textId="77777777" w:rsidR="007864B7" w:rsidRDefault="00000000">
                          <w:pPr>
                            <w:tabs>
                              <w:tab w:val="right" w:pos="4112"/>
                            </w:tabs>
                            <w:spacing w:before="11"/>
                            <w:ind w:left="20"/>
                            <w:rPr>
                              <w:sz w:val="20"/>
                            </w:rPr>
                          </w:pPr>
                          <w:r>
                            <w:rPr>
                              <w:sz w:val="16"/>
                            </w:rPr>
                            <w:t>PLAIDOYER</w:t>
                          </w:r>
                          <w:r>
                            <w:rPr>
                              <w:spacing w:val="32"/>
                              <w:sz w:val="16"/>
                            </w:rPr>
                            <w:t xml:space="preserve">  </w:t>
                          </w:r>
                          <w:r>
                            <w:rPr>
                              <w:sz w:val="16"/>
                            </w:rPr>
                            <w:t>POUR</w:t>
                          </w:r>
                          <w:r>
                            <w:rPr>
                              <w:spacing w:val="71"/>
                              <w:w w:val="150"/>
                              <w:sz w:val="16"/>
                            </w:rPr>
                            <w:t xml:space="preserve"> </w:t>
                          </w:r>
                          <w:r>
                            <w:rPr>
                              <w:sz w:val="16"/>
                            </w:rPr>
                            <w:t>UN</w:t>
                          </w:r>
                          <w:r>
                            <w:rPr>
                              <w:spacing w:val="63"/>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283</w:t>
                          </w:r>
                          <w:r>
                            <w:rPr>
                              <w:spacing w:val="-5"/>
                              <w:sz w:val="20"/>
                            </w:rPr>
                            <w:fldChar w:fldCharType="end"/>
                          </w:r>
                        </w:p>
                      </w:txbxContent>
                    </wps:txbx>
                    <wps:bodyPr wrap="square" lIns="0" tIns="0" rIns="0" bIns="0" rtlCol="0">
                      <a:noAutofit/>
                    </wps:bodyPr>
                  </wps:wsp>
                </a:graphicData>
              </a:graphic>
            </wp:anchor>
          </w:drawing>
        </mc:Choice>
        <mc:Fallback>
          <w:pict>
            <v:shapetype w14:anchorId="02E511DD" id="_x0000_t202" coordsize="21600,21600" o:spt="202" path="m,l,21600r21600,l21600,xe">
              <v:stroke joinstyle="miter"/>
              <v:path gradientshapeok="t" o:connecttype="rect"/>
            </v:shapetype>
            <v:shape id="Textbox 278" o:spid="_x0000_s1286" type="#_x0000_t202" style="position:absolute;margin-left:73.4pt;margin-top:27.55pt;width:209.65pt;height:13.1pt;z-index:-19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" filled="f" stroked="f">
              <v:textbox inset="0,0,0,0">
                <w:txbxContent>
                  <w:p w14:paraId="79F0F4C4" w14:textId="77777777" w:rsidR="007864B7" w:rsidRDefault="00000000">
                    <w:pPr>
                      <w:tabs>
                        <w:tab w:val="right" w:pos="4112"/>
                      </w:tabs>
                      <w:spacing w:before="11"/>
                      <w:ind w:left="20"/>
                      <w:rPr>
                        <w:sz w:val="20"/>
                      </w:rPr>
                    </w:pPr>
                    <w:r>
                      <w:rPr>
                        <w:sz w:val="16"/>
                      </w:rPr>
                      <w:t>PLAIDOYER</w:t>
                    </w:r>
                    <w:r>
                      <w:rPr>
                        <w:spacing w:val="32"/>
                        <w:sz w:val="16"/>
                      </w:rPr>
                      <w:t xml:space="preserve">  </w:t>
                    </w:r>
                    <w:r>
                      <w:rPr>
                        <w:sz w:val="16"/>
                      </w:rPr>
                      <w:t>POUR</w:t>
                    </w:r>
                    <w:r>
                      <w:rPr>
                        <w:spacing w:val="71"/>
                        <w:w w:val="150"/>
                        <w:sz w:val="16"/>
                      </w:rPr>
                      <w:t xml:space="preserve"> </w:t>
                    </w:r>
                    <w:r>
                      <w:rPr>
                        <w:sz w:val="16"/>
                      </w:rPr>
                      <w:t>UN</w:t>
                    </w:r>
                    <w:r>
                      <w:rPr>
                        <w:spacing w:val="63"/>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283</w:t>
                    </w:r>
                    <w:r>
                      <w:rPr>
                        <w:spacing w:val="-5"/>
                        <w:sz w:val="2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11946" w14:textId="77777777" w:rsidR="007864B7" w:rsidRDefault="00000000">
    <w:pPr>
      <w:pStyle w:val="BodyText"/>
      <w:spacing w:line="14" w:lineRule="auto"/>
      <w:jc w:val="left"/>
    </w:pPr>
    <w:r>
      <w:rPr>
        <w:noProof/>
      </w:rPr>
      <mc:AlternateContent>
        <mc:Choice Requires="wps">
          <w:drawing>
            <wp:anchor distT="0" distB="0" distL="0" distR="0" simplePos="0" relativeHeight="484061184" behindDoc="1" locked="0" layoutInCell="1" allowOverlap="1" wp14:anchorId="4702D513" wp14:editId="52B51098">
              <wp:simplePos x="0" y="0"/>
              <wp:positionH relativeFrom="page">
                <wp:posOffset>3421882</wp:posOffset>
              </wp:positionH>
              <wp:positionV relativeFrom="page">
                <wp:posOffset>328618</wp:posOffset>
              </wp:positionV>
              <wp:extent cx="217804"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4825315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4702D513" id="_x0000_t202" coordsize="21600,21600" o:spt="202" path="m,l,21600r21600,l21600,xe">
              <v:stroke joinstyle="miter"/>
              <v:path gradientshapeok="t" o:connecttype="rect"/>
            </v:shapetype>
            <v:shape id="Textbox 38" o:spid="_x0000_s1071" type="#_x0000_t202" style="position:absolute;margin-left:269.45pt;margin-top:25.9pt;width:17.15pt;height:13.1pt;z-index:-192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" filled="f" stroked="f">
              <v:textbox inset="0,0,0,0">
                <w:txbxContent>
                  <w:p w14:paraId="4825315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1696" behindDoc="1" locked="0" layoutInCell="1" allowOverlap="1" wp14:anchorId="074A7721" wp14:editId="4EC8F3A5">
              <wp:simplePos x="0" y="0"/>
              <wp:positionH relativeFrom="page">
                <wp:posOffset>1022591</wp:posOffset>
              </wp:positionH>
              <wp:positionV relativeFrom="page">
                <wp:posOffset>345610</wp:posOffset>
              </wp:positionV>
              <wp:extent cx="2044700" cy="1454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6F8D3127" w14:textId="77777777" w:rsidR="007864B7" w:rsidRDefault="00000000">
                          <w:pPr>
                            <w:spacing w:before="13"/>
                            <w:ind w:left="20"/>
                            <w:rPr>
                              <w:sz w:val="17"/>
                            </w:rPr>
                          </w:pPr>
                          <w:r>
                            <w:rPr>
                              <w:sz w:val="17"/>
                            </w:rPr>
                            <w:t>IMPOSTURES</w:t>
                          </w:r>
                          <w:r>
                            <w:rPr>
                              <w:spacing w:val="56"/>
                              <w:sz w:val="17"/>
                            </w:rPr>
                            <w:t xml:space="preserve"> </w:t>
                          </w:r>
                          <w:r>
                            <w:rPr>
                              <w:sz w:val="17"/>
                            </w:rPr>
                            <w:t>DE</w:t>
                          </w:r>
                          <w:r>
                            <w:rPr>
                              <w:spacing w:val="48"/>
                              <w:sz w:val="17"/>
                            </w:rPr>
                            <w:t xml:space="preserve"> </w:t>
                          </w:r>
                          <w:r>
                            <w:rPr>
                              <w:sz w:val="17"/>
                            </w:rPr>
                            <w:t>L'ÉCONOMIE</w:t>
                          </w:r>
                          <w:r>
                            <w:rPr>
                              <w:spacing w:val="69"/>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074A7721" id="Textbox 39" o:spid="_x0000_s1072" type="#_x0000_t202" style="position:absolute;margin-left:80.5pt;margin-top:27.2pt;width:161pt;height:11.45pt;z-index:-192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" filled="f" stroked="f">
              <v:textbox inset="0,0,0,0">
                <w:txbxContent>
                  <w:p w14:paraId="6F8D3127" w14:textId="77777777" w:rsidR="007864B7" w:rsidRDefault="00000000">
                    <w:pPr>
                      <w:spacing w:before="13"/>
                      <w:ind w:left="20"/>
                      <w:rPr>
                        <w:sz w:val="17"/>
                      </w:rPr>
                    </w:pPr>
                    <w:r>
                      <w:rPr>
                        <w:sz w:val="17"/>
                      </w:rPr>
                      <w:t>IMPOSTURES</w:t>
                    </w:r>
                    <w:r>
                      <w:rPr>
                        <w:spacing w:val="56"/>
                        <w:sz w:val="17"/>
                      </w:rPr>
                      <w:t xml:space="preserve"> </w:t>
                    </w:r>
                    <w:r>
                      <w:rPr>
                        <w:sz w:val="17"/>
                      </w:rPr>
                      <w:t>DE</w:t>
                    </w:r>
                    <w:r>
                      <w:rPr>
                        <w:spacing w:val="48"/>
                        <w:sz w:val="17"/>
                      </w:rPr>
                      <w:t xml:space="preserve"> </w:t>
                    </w:r>
                    <w:r>
                      <w:rPr>
                        <w:sz w:val="17"/>
                      </w:rPr>
                      <w:t>L'ÉCONOMIE</w:t>
                    </w:r>
                    <w:r>
                      <w:rPr>
                        <w:spacing w:val="69"/>
                        <w:sz w:val="17"/>
                      </w:rPr>
                      <w:t xml:space="preserve"> </w:t>
                    </w:r>
                    <w:r>
                      <w:rPr>
                        <w:spacing w:val="-2"/>
                        <w:sz w:val="17"/>
                      </w:rPr>
                      <w:t>MIXTE</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62C1" w14:textId="77777777" w:rsidR="007864B7" w:rsidRDefault="00000000">
    <w:pPr>
      <w:pStyle w:val="BodyText"/>
      <w:spacing w:line="14" w:lineRule="auto"/>
      <w:jc w:val="left"/>
    </w:pPr>
    <w:r>
      <w:rPr>
        <w:noProof/>
      </w:rPr>
      <mc:AlternateContent>
        <mc:Choice Requires="wps">
          <w:drawing>
            <wp:anchor distT="0" distB="0" distL="0" distR="0" simplePos="0" relativeHeight="484172800" behindDoc="1" locked="0" layoutInCell="1" allowOverlap="1" wp14:anchorId="5A2271AD" wp14:editId="766FE8F7">
              <wp:simplePos x="0" y="0"/>
              <wp:positionH relativeFrom="page">
                <wp:posOffset>922920</wp:posOffset>
              </wp:positionH>
              <wp:positionV relativeFrom="page">
                <wp:posOffset>371334</wp:posOffset>
              </wp:positionV>
              <wp:extent cx="2663190" cy="1663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166370"/>
                      </a:xfrm>
                      <a:prstGeom prst="rect">
                        <a:avLst/>
                      </a:prstGeom>
                    </wps:spPr>
                    <wps:txbx>
                      <w:txbxContent>
                        <w:p w14:paraId="73A08AEC" w14:textId="77777777" w:rsidR="007864B7" w:rsidRDefault="00000000">
                          <w:pPr>
                            <w:tabs>
                              <w:tab w:val="right" w:pos="4113"/>
                            </w:tabs>
                            <w:spacing w:before="11"/>
                            <w:ind w:left="20"/>
                            <w:rPr>
                              <w:sz w:val="20"/>
                            </w:rPr>
                          </w:pPr>
                          <w:r>
                            <w:rPr>
                              <w:sz w:val="16"/>
                            </w:rPr>
                            <w:t>PLAIDOYER</w:t>
                          </w:r>
                          <w:r>
                            <w:rPr>
                              <w:spacing w:val="33"/>
                              <w:sz w:val="16"/>
                            </w:rPr>
                            <w:t xml:space="preserve">  </w:t>
                          </w:r>
                          <w:r>
                            <w:rPr>
                              <w:sz w:val="16"/>
                            </w:rPr>
                            <w:t>POUR</w:t>
                          </w:r>
                          <w:r>
                            <w:rPr>
                              <w:spacing w:val="71"/>
                              <w:w w:val="150"/>
                              <w:sz w:val="16"/>
                            </w:rPr>
                            <w:t xml:space="preserve"> </w:t>
                          </w:r>
                          <w:r>
                            <w:rPr>
                              <w:sz w:val="16"/>
                            </w:rPr>
                            <w:t>UN</w:t>
                          </w:r>
                          <w:r>
                            <w:rPr>
                              <w:spacing w:val="65"/>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285</w:t>
                          </w:r>
                          <w:r>
                            <w:rPr>
                              <w:spacing w:val="-5"/>
                              <w:sz w:val="20"/>
                            </w:rPr>
                            <w:fldChar w:fldCharType="end"/>
                          </w:r>
                        </w:p>
                      </w:txbxContent>
                    </wps:txbx>
                    <wps:bodyPr wrap="square" lIns="0" tIns="0" rIns="0" bIns="0" rtlCol="0">
                      <a:noAutofit/>
                    </wps:bodyPr>
                  </wps:wsp>
                </a:graphicData>
              </a:graphic>
            </wp:anchor>
          </w:drawing>
        </mc:Choice>
        <mc:Fallback>
          <w:pict>
            <v:shapetype w14:anchorId="5A2271AD" id="_x0000_t202" coordsize="21600,21600" o:spt="202" path="m,l,21600r21600,l21600,xe">
              <v:stroke joinstyle="miter"/>
              <v:path gradientshapeok="t" o:connecttype="rect"/>
            </v:shapetype>
            <v:shape id="Textbox 280" o:spid="_x0000_s1287" type="#_x0000_t202" style="position:absolute;margin-left:72.65pt;margin-top:29.25pt;width:209.7pt;height:13.1pt;z-index:-191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" filled="f" stroked="f">
              <v:textbox inset="0,0,0,0">
                <w:txbxContent>
                  <w:p w14:paraId="73A08AEC" w14:textId="77777777" w:rsidR="007864B7" w:rsidRDefault="00000000">
                    <w:pPr>
                      <w:tabs>
                        <w:tab w:val="right" w:pos="4113"/>
                      </w:tabs>
                      <w:spacing w:before="11"/>
                      <w:ind w:left="20"/>
                      <w:rPr>
                        <w:sz w:val="20"/>
                      </w:rPr>
                    </w:pPr>
                    <w:r>
                      <w:rPr>
                        <w:sz w:val="16"/>
                      </w:rPr>
                      <w:t>PLAIDOYER</w:t>
                    </w:r>
                    <w:r>
                      <w:rPr>
                        <w:spacing w:val="33"/>
                        <w:sz w:val="16"/>
                      </w:rPr>
                      <w:t xml:space="preserve">  </w:t>
                    </w:r>
                    <w:r>
                      <w:rPr>
                        <w:sz w:val="16"/>
                      </w:rPr>
                      <w:t>POUR</w:t>
                    </w:r>
                    <w:r>
                      <w:rPr>
                        <w:spacing w:val="71"/>
                        <w:w w:val="150"/>
                        <w:sz w:val="16"/>
                      </w:rPr>
                      <w:t xml:space="preserve"> </w:t>
                    </w:r>
                    <w:r>
                      <w:rPr>
                        <w:sz w:val="16"/>
                      </w:rPr>
                      <w:t>UN</w:t>
                    </w:r>
                    <w:r>
                      <w:rPr>
                        <w:spacing w:val="65"/>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285</w:t>
                    </w:r>
                    <w:r>
                      <w:rPr>
                        <w:spacing w:val="-5"/>
                        <w:sz w:val="20"/>
                      </w:rPr>
                      <w:fldChar w:fldCharType="end"/>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6A0CD" w14:textId="77777777" w:rsidR="007864B7" w:rsidRDefault="007864B7">
    <w:pPr>
      <w:pStyle w:val="BodyText"/>
      <w:spacing w:line="14" w:lineRule="auto"/>
      <w:jc w:val="left"/>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9E18" w14:textId="77777777" w:rsidR="007864B7" w:rsidRDefault="00000000">
    <w:pPr>
      <w:pStyle w:val="BodyText"/>
      <w:spacing w:line="14" w:lineRule="auto"/>
      <w:jc w:val="left"/>
    </w:pPr>
    <w:r>
      <w:rPr>
        <w:noProof/>
      </w:rPr>
      <mc:AlternateContent>
        <mc:Choice Requires="wps">
          <w:drawing>
            <wp:anchor distT="0" distB="0" distL="0" distR="0" simplePos="0" relativeHeight="484173312" behindDoc="1" locked="0" layoutInCell="1" allowOverlap="1" wp14:anchorId="3E4933E2" wp14:editId="19582B03">
              <wp:simplePos x="0" y="0"/>
              <wp:positionH relativeFrom="page">
                <wp:posOffset>870918</wp:posOffset>
              </wp:positionH>
              <wp:positionV relativeFrom="page">
                <wp:posOffset>417097</wp:posOffset>
              </wp:positionV>
              <wp:extent cx="2689225" cy="17399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9225" cy="173990"/>
                      </a:xfrm>
                      <a:prstGeom prst="rect">
                        <a:avLst/>
                      </a:prstGeom>
                    </wps:spPr>
                    <wps:txbx>
                      <w:txbxContent>
                        <w:p w14:paraId="6D28DB3F" w14:textId="77777777" w:rsidR="007864B7" w:rsidRDefault="00000000">
                          <w:pPr>
                            <w:tabs>
                              <w:tab w:val="right" w:pos="4115"/>
                            </w:tabs>
                            <w:spacing w:before="11"/>
                            <w:ind w:left="20"/>
                            <w:rPr>
                              <w:sz w:val="20"/>
                            </w:rPr>
                          </w:pPr>
                          <w:r>
                            <w:rPr>
                              <w:sz w:val="17"/>
                            </w:rPr>
                            <w:t>PLAIDOYER</w:t>
                          </w:r>
                          <w:r>
                            <w:rPr>
                              <w:spacing w:val="56"/>
                              <w:sz w:val="17"/>
                            </w:rPr>
                            <w:t xml:space="preserve"> </w:t>
                          </w:r>
                          <w:r>
                            <w:rPr>
                              <w:sz w:val="17"/>
                            </w:rPr>
                            <w:t>POUR</w:t>
                          </w:r>
                          <w:r>
                            <w:rPr>
                              <w:spacing w:val="45"/>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289</w:t>
                          </w:r>
                          <w:r>
                            <w:rPr>
                              <w:spacing w:val="-5"/>
                              <w:sz w:val="20"/>
                            </w:rPr>
                            <w:fldChar w:fldCharType="end"/>
                          </w:r>
                        </w:p>
                      </w:txbxContent>
                    </wps:txbx>
                    <wps:bodyPr wrap="square" lIns="0" tIns="0" rIns="0" bIns="0" rtlCol="0">
                      <a:noAutofit/>
                    </wps:bodyPr>
                  </wps:wsp>
                </a:graphicData>
              </a:graphic>
            </wp:anchor>
          </w:drawing>
        </mc:Choice>
        <mc:Fallback>
          <w:pict>
            <v:shapetype w14:anchorId="3E4933E2" id="_x0000_t202" coordsize="21600,21600" o:spt="202" path="m,l,21600r21600,l21600,xe">
              <v:stroke joinstyle="miter"/>
              <v:path gradientshapeok="t" o:connecttype="rect"/>
            </v:shapetype>
            <v:shape id="Textbox 281" o:spid="_x0000_s1288" type="#_x0000_t202" style="position:absolute;margin-left:68.6pt;margin-top:32.85pt;width:211.75pt;height:13.7pt;z-index:-19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" filled="f" stroked="f">
              <v:textbox inset="0,0,0,0">
                <w:txbxContent>
                  <w:p w14:paraId="6D28DB3F" w14:textId="77777777" w:rsidR="007864B7" w:rsidRDefault="00000000">
                    <w:pPr>
                      <w:tabs>
                        <w:tab w:val="right" w:pos="4115"/>
                      </w:tabs>
                      <w:spacing w:before="11"/>
                      <w:ind w:left="20"/>
                      <w:rPr>
                        <w:sz w:val="20"/>
                      </w:rPr>
                    </w:pPr>
                    <w:r>
                      <w:rPr>
                        <w:sz w:val="17"/>
                      </w:rPr>
                      <w:t>PLAIDOYER</w:t>
                    </w:r>
                    <w:r>
                      <w:rPr>
                        <w:spacing w:val="56"/>
                        <w:sz w:val="17"/>
                      </w:rPr>
                      <w:t xml:space="preserve"> </w:t>
                    </w:r>
                    <w:r>
                      <w:rPr>
                        <w:sz w:val="17"/>
                      </w:rPr>
                      <w:t>POUR</w:t>
                    </w:r>
                    <w:r>
                      <w:rPr>
                        <w:spacing w:val="45"/>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289</w:t>
                    </w:r>
                    <w:r>
                      <w:rPr>
                        <w:spacing w:val="-5"/>
                        <w:sz w:val="20"/>
                      </w:rPr>
                      <w:fldChar w:fldCharType="end"/>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C0EE" w14:textId="77777777" w:rsidR="007864B7" w:rsidRDefault="007864B7">
    <w:pPr>
      <w:pStyle w:val="BodyText"/>
      <w:spacing w:line="14" w:lineRule="auto"/>
      <w:jc w:val="left"/>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B6CC" w14:textId="77777777" w:rsidR="007864B7" w:rsidRDefault="00000000">
    <w:pPr>
      <w:pStyle w:val="BodyText"/>
      <w:spacing w:line="14" w:lineRule="auto"/>
      <w:jc w:val="left"/>
    </w:pPr>
    <w:r>
      <w:rPr>
        <w:noProof/>
      </w:rPr>
      <mc:AlternateContent>
        <mc:Choice Requires="wps">
          <w:drawing>
            <wp:anchor distT="0" distB="0" distL="0" distR="0" simplePos="0" relativeHeight="484173824" behindDoc="1" locked="0" layoutInCell="1" allowOverlap="1" wp14:anchorId="6676D79F" wp14:editId="783ADE2D">
              <wp:simplePos x="0" y="0"/>
              <wp:positionH relativeFrom="page">
                <wp:posOffset>870918</wp:posOffset>
              </wp:positionH>
              <wp:positionV relativeFrom="page">
                <wp:posOffset>417097</wp:posOffset>
              </wp:positionV>
              <wp:extent cx="2664460" cy="16637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4460" cy="166370"/>
                      </a:xfrm>
                      <a:prstGeom prst="rect">
                        <a:avLst/>
                      </a:prstGeom>
                    </wps:spPr>
                    <wps:txbx>
                      <w:txbxContent>
                        <w:p w14:paraId="0972D31C" w14:textId="77777777" w:rsidR="007864B7" w:rsidRDefault="00000000">
                          <w:pPr>
                            <w:tabs>
                              <w:tab w:val="right" w:pos="4115"/>
                            </w:tabs>
                            <w:spacing w:before="11"/>
                            <w:ind w:left="20"/>
                            <w:rPr>
                              <w:sz w:val="20"/>
                            </w:rPr>
                          </w:pPr>
                          <w:r>
                            <w:rPr>
                              <w:sz w:val="17"/>
                            </w:rPr>
                            <w:t>PLAIDOYER</w:t>
                          </w:r>
                          <w:r>
                            <w:rPr>
                              <w:spacing w:val="56"/>
                              <w:sz w:val="17"/>
                            </w:rPr>
                            <w:t xml:space="preserve"> </w:t>
                          </w:r>
                          <w:r>
                            <w:rPr>
                              <w:sz w:val="17"/>
                            </w:rPr>
                            <w:t>POUR</w:t>
                          </w:r>
                          <w:r>
                            <w:rPr>
                              <w:spacing w:val="45"/>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289</w:t>
                          </w:r>
                          <w:r>
                            <w:rPr>
                              <w:spacing w:val="-5"/>
                              <w:sz w:val="20"/>
                            </w:rPr>
                            <w:fldChar w:fldCharType="end"/>
                          </w:r>
                        </w:p>
                      </w:txbxContent>
                    </wps:txbx>
                    <wps:bodyPr wrap="square" lIns="0" tIns="0" rIns="0" bIns="0" rtlCol="0">
                      <a:noAutofit/>
                    </wps:bodyPr>
                  </wps:wsp>
                </a:graphicData>
              </a:graphic>
            </wp:anchor>
          </w:drawing>
        </mc:Choice>
        <mc:Fallback>
          <w:pict>
            <v:shapetype w14:anchorId="6676D79F" id="_x0000_t202" coordsize="21600,21600" o:spt="202" path="m,l,21600r21600,l21600,xe">
              <v:stroke joinstyle="miter"/>
              <v:path gradientshapeok="t" o:connecttype="rect"/>
            </v:shapetype>
            <v:shape id="Textbox 282" o:spid="_x0000_s1289" type="#_x0000_t202" style="position:absolute;margin-left:68.6pt;margin-top:32.85pt;width:209.8pt;height:13.1pt;z-index:-19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" filled="f" stroked="f">
              <v:textbox inset="0,0,0,0">
                <w:txbxContent>
                  <w:p w14:paraId="0972D31C" w14:textId="77777777" w:rsidR="007864B7" w:rsidRDefault="00000000">
                    <w:pPr>
                      <w:tabs>
                        <w:tab w:val="right" w:pos="4115"/>
                      </w:tabs>
                      <w:spacing w:before="11"/>
                      <w:ind w:left="20"/>
                      <w:rPr>
                        <w:sz w:val="20"/>
                      </w:rPr>
                    </w:pPr>
                    <w:r>
                      <w:rPr>
                        <w:sz w:val="17"/>
                      </w:rPr>
                      <w:t>PLAIDOYER</w:t>
                    </w:r>
                    <w:r>
                      <w:rPr>
                        <w:spacing w:val="56"/>
                        <w:sz w:val="17"/>
                      </w:rPr>
                      <w:t xml:space="preserve"> </w:t>
                    </w:r>
                    <w:r>
                      <w:rPr>
                        <w:sz w:val="17"/>
                      </w:rPr>
                      <w:t>POUR</w:t>
                    </w:r>
                    <w:r>
                      <w:rPr>
                        <w:spacing w:val="45"/>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289</w:t>
                    </w:r>
                    <w:r>
                      <w:rPr>
                        <w:spacing w:val="-5"/>
                        <w:sz w:val="20"/>
                      </w:rPr>
                      <w:fldChar w:fldCharType="end"/>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2A090" w14:textId="77777777" w:rsidR="007864B7" w:rsidRDefault="007864B7">
    <w:pPr>
      <w:pStyle w:val="BodyText"/>
      <w:spacing w:line="14" w:lineRule="auto"/>
      <w:jc w:val="left"/>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B5F4" w14:textId="77777777" w:rsidR="007864B7" w:rsidRDefault="00000000">
    <w:pPr>
      <w:pStyle w:val="BodyText"/>
      <w:spacing w:line="14" w:lineRule="auto"/>
      <w:jc w:val="left"/>
    </w:pPr>
    <w:r>
      <w:rPr>
        <w:noProof/>
      </w:rPr>
      <mc:AlternateContent>
        <mc:Choice Requires="wps">
          <w:drawing>
            <wp:anchor distT="0" distB="0" distL="0" distR="0" simplePos="0" relativeHeight="484174848" behindDoc="1" locked="0" layoutInCell="1" allowOverlap="1" wp14:anchorId="056A6860" wp14:editId="5E32E04C">
              <wp:simplePos x="0" y="0"/>
              <wp:positionH relativeFrom="page">
                <wp:posOffset>252311</wp:posOffset>
              </wp:positionH>
              <wp:positionV relativeFrom="page">
                <wp:posOffset>362178</wp:posOffset>
              </wp:positionV>
              <wp:extent cx="2785110" cy="16637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B097484"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292</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56A6860" id="_x0000_t202" coordsize="21600,21600" o:spt="202" path="m,l,21600r21600,l21600,xe">
              <v:stroke joinstyle="miter"/>
              <v:path gradientshapeok="t" o:connecttype="rect"/>
            </v:shapetype>
            <v:shape id="Textbox 284" o:spid="_x0000_s1290" type="#_x0000_t202" style="position:absolute;margin-left:19.85pt;margin-top:28.5pt;width:219.3pt;height:13.1pt;z-index:-19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" filled="f" stroked="f">
              <v:textbox inset="0,0,0,0">
                <w:txbxContent>
                  <w:p w14:paraId="7B097484"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292</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E7B1" w14:textId="77777777" w:rsidR="007864B7" w:rsidRDefault="00000000">
    <w:pPr>
      <w:pStyle w:val="BodyText"/>
      <w:spacing w:line="14" w:lineRule="auto"/>
      <w:jc w:val="left"/>
    </w:pPr>
    <w:r>
      <w:rPr>
        <w:noProof/>
      </w:rPr>
      <mc:AlternateContent>
        <mc:Choice Requires="wps">
          <w:drawing>
            <wp:anchor distT="0" distB="0" distL="0" distR="0" simplePos="0" relativeHeight="484174336" behindDoc="1" locked="0" layoutInCell="1" allowOverlap="1" wp14:anchorId="60D3B101" wp14:editId="343A54B2">
              <wp:simplePos x="0" y="0"/>
              <wp:positionH relativeFrom="page">
                <wp:posOffset>849446</wp:posOffset>
              </wp:positionH>
              <wp:positionV relativeFrom="page">
                <wp:posOffset>365232</wp:posOffset>
              </wp:positionV>
              <wp:extent cx="2661920" cy="16637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1920" cy="166370"/>
                      </a:xfrm>
                      <a:prstGeom prst="rect">
                        <a:avLst/>
                      </a:prstGeom>
                    </wps:spPr>
                    <wps:txbx>
                      <w:txbxContent>
                        <w:p w14:paraId="0E16466C" w14:textId="77777777" w:rsidR="007864B7" w:rsidRDefault="00000000">
                          <w:pPr>
                            <w:tabs>
                              <w:tab w:val="right" w:pos="4111"/>
                            </w:tabs>
                            <w:spacing w:before="11"/>
                            <w:ind w:left="20"/>
                            <w:rPr>
                              <w:sz w:val="20"/>
                            </w:rPr>
                          </w:pPr>
                          <w:r>
                            <w:rPr>
                              <w:spacing w:val="-4"/>
                              <w:sz w:val="18"/>
                            </w:rPr>
                            <w:t>PLAIDOYER</w:t>
                          </w:r>
                          <w:r>
                            <w:rPr>
                              <w:spacing w:val="37"/>
                              <w:sz w:val="18"/>
                            </w:rPr>
                            <w:t xml:space="preserve"> </w:t>
                          </w:r>
                          <w:r>
                            <w:rPr>
                              <w:spacing w:val="-4"/>
                              <w:sz w:val="18"/>
                            </w:rPr>
                            <w:t>POUR</w:t>
                          </w:r>
                          <w:r>
                            <w:rPr>
                              <w:spacing w:val="27"/>
                              <w:sz w:val="18"/>
                            </w:rPr>
                            <w:t xml:space="preserve"> </w:t>
                          </w:r>
                          <w:r>
                            <w:rPr>
                              <w:spacing w:val="-4"/>
                              <w:sz w:val="18"/>
                            </w:rPr>
                            <w:t>UN</w:t>
                          </w:r>
                          <w:r>
                            <w:rPr>
                              <w:spacing w:val="25"/>
                              <w:sz w:val="18"/>
                            </w:rPr>
                            <w:t xml:space="preserve"> </w:t>
                          </w:r>
                          <w:r>
                            <w:rPr>
                              <w:spacing w:val="-4"/>
                              <w:sz w:val="18"/>
                            </w:rPr>
                            <w:t>LIBRE-ÉCHANGE</w:t>
                          </w:r>
                          <w:r>
                            <w:rPr>
                              <w:sz w:val="18"/>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291</w:t>
                          </w:r>
                          <w:r>
                            <w:rPr>
                              <w:spacing w:val="-5"/>
                              <w:sz w:val="20"/>
                            </w:rPr>
                            <w:fldChar w:fldCharType="end"/>
                          </w:r>
                        </w:p>
                      </w:txbxContent>
                    </wps:txbx>
                    <wps:bodyPr wrap="square" lIns="0" tIns="0" rIns="0" bIns="0" rtlCol="0">
                      <a:noAutofit/>
                    </wps:bodyPr>
                  </wps:wsp>
                </a:graphicData>
              </a:graphic>
            </wp:anchor>
          </w:drawing>
        </mc:Choice>
        <mc:Fallback>
          <w:pict>
            <v:shapetype w14:anchorId="60D3B101" id="_x0000_t202" coordsize="21600,21600" o:spt="202" path="m,l,21600r21600,l21600,xe">
              <v:stroke joinstyle="miter"/>
              <v:path gradientshapeok="t" o:connecttype="rect"/>
            </v:shapetype>
            <v:shape id="Textbox 283" o:spid="_x0000_s1291" type="#_x0000_t202" style="position:absolute;margin-left:66.9pt;margin-top:28.75pt;width:209.6pt;height:13.1pt;z-index:-19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" filled="f" stroked="f">
              <v:textbox inset="0,0,0,0">
                <w:txbxContent>
                  <w:p w14:paraId="0E16466C" w14:textId="77777777" w:rsidR="007864B7" w:rsidRDefault="00000000">
                    <w:pPr>
                      <w:tabs>
                        <w:tab w:val="right" w:pos="4111"/>
                      </w:tabs>
                      <w:spacing w:before="11"/>
                      <w:ind w:left="20"/>
                      <w:rPr>
                        <w:sz w:val="20"/>
                      </w:rPr>
                    </w:pPr>
                    <w:r>
                      <w:rPr>
                        <w:spacing w:val="-4"/>
                        <w:sz w:val="18"/>
                      </w:rPr>
                      <w:t>PLAIDOYER</w:t>
                    </w:r>
                    <w:r>
                      <w:rPr>
                        <w:spacing w:val="37"/>
                        <w:sz w:val="18"/>
                      </w:rPr>
                      <w:t xml:space="preserve"> </w:t>
                    </w:r>
                    <w:r>
                      <w:rPr>
                        <w:spacing w:val="-4"/>
                        <w:sz w:val="18"/>
                      </w:rPr>
                      <w:t>POUR</w:t>
                    </w:r>
                    <w:r>
                      <w:rPr>
                        <w:spacing w:val="27"/>
                        <w:sz w:val="18"/>
                      </w:rPr>
                      <w:t xml:space="preserve"> </w:t>
                    </w:r>
                    <w:r>
                      <w:rPr>
                        <w:spacing w:val="-4"/>
                        <w:sz w:val="18"/>
                      </w:rPr>
                      <w:t>UN</w:t>
                    </w:r>
                    <w:r>
                      <w:rPr>
                        <w:spacing w:val="25"/>
                        <w:sz w:val="18"/>
                      </w:rPr>
                      <w:t xml:space="preserve"> </w:t>
                    </w:r>
                    <w:r>
                      <w:rPr>
                        <w:spacing w:val="-4"/>
                        <w:sz w:val="18"/>
                      </w:rPr>
                      <w:t>LIBRE-ÉCHANGE</w:t>
                    </w:r>
                    <w:r>
                      <w:rPr>
                        <w:sz w:val="18"/>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291</w:t>
                    </w:r>
                    <w:r>
                      <w:rPr>
                        <w:spacing w:val="-5"/>
                        <w:sz w:val="20"/>
                      </w:rPr>
                      <w:fldChar w:fldCharType="end"/>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821C" w14:textId="77777777" w:rsidR="007864B7" w:rsidRDefault="00000000">
    <w:pPr>
      <w:pStyle w:val="BodyText"/>
      <w:spacing w:line="14" w:lineRule="auto"/>
      <w:jc w:val="left"/>
    </w:pPr>
    <w:r>
      <w:rPr>
        <w:noProof/>
      </w:rPr>
      <mc:AlternateContent>
        <mc:Choice Requires="wps">
          <w:drawing>
            <wp:anchor distT="0" distB="0" distL="0" distR="0" simplePos="0" relativeHeight="484175872" behindDoc="1" locked="0" layoutInCell="1" allowOverlap="1" wp14:anchorId="3CD008A1" wp14:editId="13E7EBC5">
              <wp:simplePos x="0" y="0"/>
              <wp:positionH relativeFrom="page">
                <wp:posOffset>304209</wp:posOffset>
              </wp:positionH>
              <wp:positionV relativeFrom="page">
                <wp:posOffset>389638</wp:posOffset>
              </wp:positionV>
              <wp:extent cx="2785110" cy="16637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5DD468E"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294</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CD008A1" id="_x0000_t202" coordsize="21600,21600" o:spt="202" path="m,l,21600r21600,l21600,xe">
              <v:stroke joinstyle="miter"/>
              <v:path gradientshapeok="t" o:connecttype="rect"/>
            </v:shapetype>
            <v:shape id="Textbox 286" o:spid="_x0000_s1292" type="#_x0000_t202" style="position:absolute;margin-left:23.95pt;margin-top:30.7pt;width:219.3pt;height:13.1pt;z-index:-19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" filled="f" stroked="f">
              <v:textbox inset="0,0,0,0">
                <w:txbxContent>
                  <w:p w14:paraId="75DD468E"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294</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3DA0" w14:textId="77777777" w:rsidR="007864B7" w:rsidRDefault="00000000">
    <w:pPr>
      <w:pStyle w:val="BodyText"/>
      <w:spacing w:line="14" w:lineRule="auto"/>
      <w:jc w:val="left"/>
      <w:rPr>
        <w:sz w:val="16"/>
      </w:rPr>
    </w:pPr>
    <w:r>
      <w:rPr>
        <w:noProof/>
      </w:rPr>
      <mc:AlternateContent>
        <mc:Choice Requires="wps">
          <w:drawing>
            <wp:anchor distT="0" distB="0" distL="0" distR="0" simplePos="0" relativeHeight="484175360" behindDoc="1" locked="0" layoutInCell="1" allowOverlap="1" wp14:anchorId="434CB1E4" wp14:editId="7051630C">
              <wp:simplePos x="0" y="0"/>
              <wp:positionH relativeFrom="page">
                <wp:posOffset>959453</wp:posOffset>
              </wp:positionH>
              <wp:positionV relativeFrom="page">
                <wp:posOffset>356077</wp:posOffset>
              </wp:positionV>
              <wp:extent cx="2625090" cy="20637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206375"/>
                      </a:xfrm>
                      <a:prstGeom prst="rect">
                        <a:avLst/>
                      </a:prstGeom>
                    </wps:spPr>
                    <wps:txbx>
                      <w:txbxContent>
                        <w:p w14:paraId="74A1AD5D" w14:textId="77777777" w:rsidR="007864B7" w:rsidRDefault="00000000">
                          <w:pPr>
                            <w:tabs>
                              <w:tab w:val="right" w:pos="4113"/>
                            </w:tabs>
                            <w:spacing w:before="11"/>
                            <w:ind w:left="20"/>
                            <w:rPr>
                              <w:sz w:val="20"/>
                            </w:rPr>
                          </w:pPr>
                          <w:r>
                            <w:rPr>
                              <w:sz w:val="17"/>
                            </w:rPr>
                            <w:t>PLAIDOYER</w:t>
                          </w:r>
                          <w:r>
                            <w:rPr>
                              <w:spacing w:val="53"/>
                              <w:sz w:val="17"/>
                            </w:rPr>
                            <w:t xml:space="preserve"> </w:t>
                          </w:r>
                          <w:r>
                            <w:rPr>
                              <w:sz w:val="17"/>
                            </w:rPr>
                            <w:t>POUR</w:t>
                          </w:r>
                          <w:r>
                            <w:rPr>
                              <w:spacing w:val="46"/>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305</w:t>
                          </w:r>
                          <w:r>
                            <w:rPr>
                              <w:spacing w:val="-5"/>
                              <w:sz w:val="20"/>
                            </w:rPr>
                            <w:fldChar w:fldCharType="end"/>
                          </w:r>
                        </w:p>
                      </w:txbxContent>
                    </wps:txbx>
                    <wps:bodyPr wrap="square" lIns="0" tIns="0" rIns="0" bIns="0" rtlCol="0">
                      <a:noAutofit/>
                    </wps:bodyPr>
                  </wps:wsp>
                </a:graphicData>
              </a:graphic>
            </wp:anchor>
          </w:drawing>
        </mc:Choice>
        <mc:Fallback>
          <w:pict>
            <v:shapetype w14:anchorId="434CB1E4" id="_x0000_t202" coordsize="21600,21600" o:spt="202" path="m,l,21600r21600,l21600,xe">
              <v:stroke joinstyle="miter"/>
              <v:path gradientshapeok="t" o:connecttype="rect"/>
            </v:shapetype>
            <v:shape id="Textbox 285" o:spid="_x0000_s1293" type="#_x0000_t202" style="position:absolute;margin-left:75.55pt;margin-top:28.05pt;width:206.7pt;height:16.25pt;z-index:-19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" filled="f" stroked="f">
              <v:textbox inset="0,0,0,0">
                <w:txbxContent>
                  <w:p w14:paraId="74A1AD5D" w14:textId="77777777" w:rsidR="007864B7" w:rsidRDefault="00000000">
                    <w:pPr>
                      <w:tabs>
                        <w:tab w:val="right" w:pos="4113"/>
                      </w:tabs>
                      <w:spacing w:before="11"/>
                      <w:ind w:left="20"/>
                      <w:rPr>
                        <w:sz w:val="20"/>
                      </w:rPr>
                    </w:pPr>
                    <w:r>
                      <w:rPr>
                        <w:sz w:val="17"/>
                      </w:rPr>
                      <w:t>PLAIDOYER</w:t>
                    </w:r>
                    <w:r>
                      <w:rPr>
                        <w:spacing w:val="53"/>
                        <w:sz w:val="17"/>
                      </w:rPr>
                      <w:t xml:space="preserve"> </w:t>
                    </w:r>
                    <w:r>
                      <w:rPr>
                        <w:sz w:val="17"/>
                      </w:rPr>
                      <w:t>POUR</w:t>
                    </w:r>
                    <w:r>
                      <w:rPr>
                        <w:spacing w:val="46"/>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305</w:t>
                    </w:r>
                    <w:r>
                      <w:rPr>
                        <w:spacing w:val="-5"/>
                        <w:sz w:val="20"/>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7683" w14:textId="77777777" w:rsidR="007864B7" w:rsidRDefault="00000000">
    <w:pPr>
      <w:pStyle w:val="BodyText"/>
      <w:spacing w:line="14" w:lineRule="auto"/>
      <w:jc w:val="left"/>
    </w:pPr>
    <w:r>
      <w:rPr>
        <w:noProof/>
      </w:rPr>
      <mc:AlternateContent>
        <mc:Choice Requires="wps">
          <w:drawing>
            <wp:anchor distT="0" distB="0" distL="0" distR="0" simplePos="0" relativeHeight="484064256" behindDoc="1" locked="0" layoutInCell="1" allowOverlap="1" wp14:anchorId="0E37E5CC" wp14:editId="11778952">
              <wp:simplePos x="0" y="0"/>
              <wp:positionH relativeFrom="page">
                <wp:posOffset>146094</wp:posOffset>
              </wp:positionH>
              <wp:positionV relativeFrom="page">
                <wp:posOffset>383535</wp:posOffset>
              </wp:positionV>
              <wp:extent cx="217804"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4BF7CA6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0E37E5CC" id="_x0000_t202" coordsize="21600,21600" o:spt="202" path="m,l,21600r21600,l21600,xe">
              <v:stroke joinstyle="miter"/>
              <v:path gradientshapeok="t" o:connecttype="rect"/>
            </v:shapetype>
            <v:shape id="Textbox 44" o:spid="_x0000_s1073" type="#_x0000_t202" style="position:absolute;margin-left:11.5pt;margin-top:30.2pt;width:17.15pt;height:13.1pt;z-index:-192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" filled="f" stroked="f">
              <v:textbox inset="0,0,0,0">
                <w:txbxContent>
                  <w:p w14:paraId="4BF7CA6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4768" behindDoc="1" locked="0" layoutInCell="1" allowOverlap="1" wp14:anchorId="31DBC9D5" wp14:editId="57DACF50">
              <wp:simplePos x="0" y="0"/>
              <wp:positionH relativeFrom="page">
                <wp:posOffset>513296</wp:posOffset>
              </wp:positionH>
              <wp:positionV relativeFrom="page">
                <wp:posOffset>400528</wp:posOffset>
              </wp:positionV>
              <wp:extent cx="2419985" cy="1454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48CA597E" w14:textId="77777777" w:rsidR="007864B7" w:rsidRDefault="00000000">
                          <w:pPr>
                            <w:spacing w:before="13"/>
                            <w:ind w:left="20"/>
                            <w:rPr>
                              <w:sz w:val="17"/>
                            </w:rPr>
                          </w:pP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31DBC9D5" id="Textbox 45" o:spid="_x0000_s1074" type="#_x0000_t202" style="position:absolute;margin-left:40.4pt;margin-top:31.55pt;width:190.55pt;height:11.45pt;z-index:-19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" filled="f" stroked="f">
              <v:textbox inset="0,0,0,0">
                <w:txbxContent>
                  <w:p w14:paraId="48CA597E" w14:textId="77777777" w:rsidR="007864B7" w:rsidRDefault="00000000">
                    <w:pPr>
                      <w:spacing w:before="13"/>
                      <w:ind w:left="20"/>
                      <w:rPr>
                        <w:sz w:val="17"/>
                      </w:rPr>
                    </w:pP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A0A1" w14:textId="77777777" w:rsidR="007864B7" w:rsidRDefault="007864B7">
    <w:pPr>
      <w:pStyle w:val="BodyText"/>
      <w:spacing w:line="14" w:lineRule="auto"/>
      <w:jc w:val="left"/>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05A4" w14:textId="77777777" w:rsidR="007864B7" w:rsidRDefault="00000000">
    <w:pPr>
      <w:pStyle w:val="BodyText"/>
      <w:spacing w:line="14" w:lineRule="auto"/>
      <w:jc w:val="left"/>
    </w:pPr>
    <w:r>
      <w:rPr>
        <w:noProof/>
      </w:rPr>
      <mc:AlternateContent>
        <mc:Choice Requires="wps">
          <w:drawing>
            <wp:anchor distT="0" distB="0" distL="0" distR="0" simplePos="0" relativeHeight="484176896" behindDoc="1" locked="0" layoutInCell="1" allowOverlap="1" wp14:anchorId="7D51C0C9" wp14:editId="445DE1C5">
              <wp:simplePos x="0" y="0"/>
              <wp:positionH relativeFrom="page">
                <wp:posOffset>240735</wp:posOffset>
              </wp:positionH>
              <wp:positionV relativeFrom="page">
                <wp:posOffset>389638</wp:posOffset>
              </wp:positionV>
              <wp:extent cx="2790190" cy="16637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2A3C8A79"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D51C0C9" id="_x0000_t202" coordsize="21600,21600" o:spt="202" path="m,l,21600r21600,l21600,xe">
              <v:stroke joinstyle="miter"/>
              <v:path gradientshapeok="t" o:connecttype="rect"/>
            </v:shapetype>
            <v:shape id="Textbox 288" o:spid="_x0000_s1294" type="#_x0000_t202" style="position:absolute;margin-left:18.95pt;margin-top:30.7pt;width:219.7pt;height:13.1pt;z-index:-19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" filled="f" stroked="f">
              <v:textbox inset="0,0,0,0">
                <w:txbxContent>
                  <w:p w14:paraId="2A3C8A79"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1B1C" w14:textId="77777777" w:rsidR="007864B7" w:rsidRDefault="00000000">
    <w:pPr>
      <w:pStyle w:val="BodyText"/>
      <w:spacing w:line="14" w:lineRule="auto"/>
      <w:jc w:val="left"/>
    </w:pPr>
    <w:r>
      <w:rPr>
        <w:noProof/>
      </w:rPr>
      <mc:AlternateContent>
        <mc:Choice Requires="wps">
          <w:drawing>
            <wp:anchor distT="0" distB="0" distL="0" distR="0" simplePos="0" relativeHeight="484176384" behindDoc="1" locked="0" layoutInCell="1" allowOverlap="1" wp14:anchorId="60AB1B0E" wp14:editId="1F39D5C9">
              <wp:simplePos x="0" y="0"/>
              <wp:positionH relativeFrom="page">
                <wp:posOffset>877126</wp:posOffset>
              </wp:positionH>
              <wp:positionV relativeFrom="page">
                <wp:posOffset>368280</wp:posOffset>
              </wp:positionV>
              <wp:extent cx="2663190" cy="1663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166370"/>
                      </a:xfrm>
                      <a:prstGeom prst="rect">
                        <a:avLst/>
                      </a:prstGeom>
                    </wps:spPr>
                    <wps:txbx>
                      <w:txbxContent>
                        <w:p w14:paraId="2B797BD3" w14:textId="77777777" w:rsidR="007864B7" w:rsidRDefault="00000000">
                          <w:pPr>
                            <w:tabs>
                              <w:tab w:val="right" w:pos="4113"/>
                            </w:tabs>
                            <w:spacing w:before="11"/>
                            <w:ind w:left="20"/>
                            <w:rPr>
                              <w:sz w:val="20"/>
                            </w:rPr>
                          </w:pPr>
                          <w:r>
                            <w:rPr>
                              <w:sz w:val="16"/>
                            </w:rPr>
                            <w:t>PLAIDOYER</w:t>
                          </w:r>
                          <w:r>
                            <w:rPr>
                              <w:spacing w:val="34"/>
                              <w:sz w:val="16"/>
                            </w:rPr>
                            <w:t xml:space="preserve">  </w:t>
                          </w:r>
                          <w:r>
                            <w:rPr>
                              <w:sz w:val="16"/>
                            </w:rPr>
                            <w:t>POUR</w:t>
                          </w:r>
                          <w:r>
                            <w:rPr>
                              <w:spacing w:val="63"/>
                              <w:w w:val="150"/>
                              <w:sz w:val="16"/>
                            </w:rPr>
                            <w:t xml:space="preserve"> </w:t>
                          </w:r>
                          <w:r>
                            <w:rPr>
                              <w:sz w:val="16"/>
                            </w:rPr>
                            <w:t>UN</w:t>
                          </w:r>
                          <w:r>
                            <w:rPr>
                              <w:spacing w:val="66"/>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299</w:t>
                          </w:r>
                          <w:r>
                            <w:rPr>
                              <w:spacing w:val="-5"/>
                              <w:sz w:val="20"/>
                            </w:rPr>
                            <w:fldChar w:fldCharType="end"/>
                          </w:r>
                        </w:p>
                      </w:txbxContent>
                    </wps:txbx>
                    <wps:bodyPr wrap="square" lIns="0" tIns="0" rIns="0" bIns="0" rtlCol="0">
                      <a:noAutofit/>
                    </wps:bodyPr>
                  </wps:wsp>
                </a:graphicData>
              </a:graphic>
            </wp:anchor>
          </w:drawing>
        </mc:Choice>
        <mc:Fallback>
          <w:pict>
            <v:shapetype w14:anchorId="60AB1B0E" id="_x0000_t202" coordsize="21600,21600" o:spt="202" path="m,l,21600r21600,l21600,xe">
              <v:stroke joinstyle="miter"/>
              <v:path gradientshapeok="t" o:connecttype="rect"/>
            </v:shapetype>
            <v:shape id="Textbox 287" o:spid="_x0000_s1295" type="#_x0000_t202" style="position:absolute;margin-left:69.05pt;margin-top:29pt;width:209.7pt;height:13.1pt;z-index:-19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" filled="f" stroked="f">
              <v:textbox inset="0,0,0,0">
                <w:txbxContent>
                  <w:p w14:paraId="2B797BD3" w14:textId="77777777" w:rsidR="007864B7" w:rsidRDefault="00000000">
                    <w:pPr>
                      <w:tabs>
                        <w:tab w:val="right" w:pos="4113"/>
                      </w:tabs>
                      <w:spacing w:before="11"/>
                      <w:ind w:left="20"/>
                      <w:rPr>
                        <w:sz w:val="20"/>
                      </w:rPr>
                    </w:pPr>
                    <w:r>
                      <w:rPr>
                        <w:sz w:val="16"/>
                      </w:rPr>
                      <w:t>PLAIDOYER</w:t>
                    </w:r>
                    <w:r>
                      <w:rPr>
                        <w:spacing w:val="34"/>
                        <w:sz w:val="16"/>
                      </w:rPr>
                      <w:t xml:space="preserve">  </w:t>
                    </w:r>
                    <w:r>
                      <w:rPr>
                        <w:sz w:val="16"/>
                      </w:rPr>
                      <w:t>POUR</w:t>
                    </w:r>
                    <w:r>
                      <w:rPr>
                        <w:spacing w:val="63"/>
                        <w:w w:val="150"/>
                        <w:sz w:val="16"/>
                      </w:rPr>
                      <w:t xml:space="preserve"> </w:t>
                    </w:r>
                    <w:r>
                      <w:rPr>
                        <w:sz w:val="16"/>
                      </w:rPr>
                      <w:t>UN</w:t>
                    </w:r>
                    <w:r>
                      <w:rPr>
                        <w:spacing w:val="66"/>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299</w:t>
                    </w:r>
                    <w:r>
                      <w:rPr>
                        <w:spacing w:val="-5"/>
                        <w:sz w:val="20"/>
                      </w:rPr>
                      <w:fldChar w:fldCharType="end"/>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3436" w14:textId="77777777" w:rsidR="007864B7" w:rsidRDefault="007864B7">
    <w:pPr>
      <w:pStyle w:val="BodyText"/>
      <w:spacing w:line="14" w:lineRule="auto"/>
      <w:jc w:val="left"/>
      <w:rPr>
        <w:sz w:val="2"/>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4C22" w14:textId="77777777" w:rsidR="007864B7" w:rsidRDefault="00000000">
    <w:pPr>
      <w:pStyle w:val="BodyText"/>
      <w:spacing w:line="14" w:lineRule="auto"/>
      <w:jc w:val="left"/>
    </w:pPr>
    <w:r>
      <w:rPr>
        <w:noProof/>
      </w:rPr>
      <mc:AlternateContent>
        <mc:Choice Requires="wps">
          <w:drawing>
            <wp:anchor distT="0" distB="0" distL="0" distR="0" simplePos="0" relativeHeight="484177920" behindDoc="1" locked="0" layoutInCell="1" allowOverlap="1" wp14:anchorId="08CB3080" wp14:editId="761065FB">
              <wp:simplePos x="0" y="0"/>
              <wp:positionH relativeFrom="page">
                <wp:posOffset>161358</wp:posOffset>
              </wp:positionH>
              <wp:positionV relativeFrom="page">
                <wp:posOffset>368280</wp:posOffset>
              </wp:positionV>
              <wp:extent cx="2781300" cy="1663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166370"/>
                      </a:xfrm>
                      <a:prstGeom prst="rect">
                        <a:avLst/>
                      </a:prstGeom>
                    </wps:spPr>
                    <wps:txbx>
                      <w:txbxContent>
                        <w:p w14:paraId="219B0E8F" w14:textId="77777777" w:rsidR="007864B7" w:rsidRDefault="00000000">
                          <w:pPr>
                            <w:tabs>
                              <w:tab w:val="left" w:pos="597"/>
                            </w:tabs>
                            <w:spacing w:before="11"/>
                            <w:ind w:left="60"/>
                            <w:rPr>
                              <w:sz w:val="18"/>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306</w:t>
                          </w:r>
                          <w:r>
                            <w:rPr>
                              <w:spacing w:val="-5"/>
                              <w:sz w:val="20"/>
                            </w:rPr>
                            <w:fldChar w:fldCharType="end"/>
                          </w:r>
                          <w:r>
                            <w:rPr>
                              <w:sz w:val="20"/>
                            </w:rPr>
                            <w:tab/>
                          </w:r>
                          <w:r>
                            <w:rPr>
                              <w:spacing w:val="-2"/>
                              <w:sz w:val="18"/>
                            </w:rPr>
                            <w:t>LA</w:t>
                          </w:r>
                          <w:r>
                            <w:rPr>
                              <w:spacing w:val="10"/>
                              <w:sz w:val="18"/>
                            </w:rPr>
                            <w:t xml:space="preserve"> </w:t>
                          </w:r>
                          <w:r>
                            <w:rPr>
                              <w:spacing w:val="-2"/>
                              <w:sz w:val="18"/>
                            </w:rPr>
                            <w:t>•</w:t>
                          </w:r>
                          <w:r>
                            <w:rPr>
                              <w:spacing w:val="3"/>
                              <w:sz w:val="18"/>
                            </w:rPr>
                            <w:t xml:space="preserve"> </w:t>
                          </w:r>
                          <w:r>
                            <w:rPr>
                              <w:spacing w:val="-2"/>
                              <w:sz w:val="18"/>
                            </w:rPr>
                            <w:t>NOUVELLE</w:t>
                          </w:r>
                          <w:r>
                            <w:rPr>
                              <w:spacing w:val="34"/>
                              <w:sz w:val="18"/>
                            </w:rPr>
                            <w:t xml:space="preserve"> </w:t>
                          </w:r>
                          <w:r>
                            <w:rPr>
                              <w:spacing w:val="-2"/>
                              <w:sz w:val="18"/>
                            </w:rPr>
                            <w:t>ÉCONOMIE»</w:t>
                          </w:r>
                          <w:r>
                            <w:rPr>
                              <w:spacing w:val="30"/>
                              <w:sz w:val="18"/>
                            </w:rPr>
                            <w:t xml:space="preserve"> </w:t>
                          </w:r>
                          <w:r>
                            <w:rPr>
                              <w:spacing w:val="-4"/>
                              <w:sz w:val="18"/>
                            </w:rPr>
                            <w:t>INDUSTRIELLE</w:t>
                          </w:r>
                        </w:p>
                      </w:txbxContent>
                    </wps:txbx>
                    <wps:bodyPr wrap="square" lIns="0" tIns="0" rIns="0" bIns="0" rtlCol="0">
                      <a:noAutofit/>
                    </wps:bodyPr>
                  </wps:wsp>
                </a:graphicData>
              </a:graphic>
            </wp:anchor>
          </w:drawing>
        </mc:Choice>
        <mc:Fallback>
          <w:pict>
            <v:shapetype w14:anchorId="08CB3080" id="_x0000_t202" coordsize="21600,21600" o:spt="202" path="m,l,21600r21600,l21600,xe">
              <v:stroke joinstyle="miter"/>
              <v:path gradientshapeok="t" o:connecttype="rect"/>
            </v:shapetype>
            <v:shape id="Textbox 290" o:spid="_x0000_s1296" type="#_x0000_t202" style="position:absolute;margin-left:12.7pt;margin-top:29pt;width:219pt;height:13.1pt;z-index:-19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" filled="f" stroked="f">
              <v:textbox inset="0,0,0,0">
                <w:txbxContent>
                  <w:p w14:paraId="219B0E8F" w14:textId="77777777" w:rsidR="007864B7" w:rsidRDefault="00000000">
                    <w:pPr>
                      <w:tabs>
                        <w:tab w:val="left" w:pos="597"/>
                      </w:tabs>
                      <w:spacing w:before="11"/>
                      <w:ind w:left="60"/>
                      <w:rPr>
                        <w:sz w:val="18"/>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306</w:t>
                    </w:r>
                    <w:r>
                      <w:rPr>
                        <w:spacing w:val="-5"/>
                        <w:sz w:val="20"/>
                      </w:rPr>
                      <w:fldChar w:fldCharType="end"/>
                    </w:r>
                    <w:r>
                      <w:rPr>
                        <w:sz w:val="20"/>
                      </w:rPr>
                      <w:tab/>
                    </w:r>
                    <w:r>
                      <w:rPr>
                        <w:spacing w:val="-2"/>
                        <w:sz w:val="18"/>
                      </w:rPr>
                      <w:t>LA</w:t>
                    </w:r>
                    <w:r>
                      <w:rPr>
                        <w:spacing w:val="10"/>
                        <w:sz w:val="18"/>
                      </w:rPr>
                      <w:t xml:space="preserve"> </w:t>
                    </w:r>
                    <w:r>
                      <w:rPr>
                        <w:spacing w:val="-2"/>
                        <w:sz w:val="18"/>
                      </w:rPr>
                      <w:t>•</w:t>
                    </w:r>
                    <w:r>
                      <w:rPr>
                        <w:spacing w:val="3"/>
                        <w:sz w:val="18"/>
                      </w:rPr>
                      <w:t xml:space="preserve"> </w:t>
                    </w:r>
                    <w:r>
                      <w:rPr>
                        <w:spacing w:val="-2"/>
                        <w:sz w:val="18"/>
                      </w:rPr>
                      <w:t>NOUVELLE</w:t>
                    </w:r>
                    <w:r>
                      <w:rPr>
                        <w:spacing w:val="34"/>
                        <w:sz w:val="18"/>
                      </w:rPr>
                      <w:t xml:space="preserve"> </w:t>
                    </w:r>
                    <w:r>
                      <w:rPr>
                        <w:spacing w:val="-2"/>
                        <w:sz w:val="18"/>
                      </w:rPr>
                      <w:t>ÉCONOMIE»</w:t>
                    </w:r>
                    <w:r>
                      <w:rPr>
                        <w:spacing w:val="30"/>
                        <w:sz w:val="18"/>
                      </w:rPr>
                      <w:t xml:space="preserve"> </w:t>
                    </w:r>
                    <w:r>
                      <w:rPr>
                        <w:spacing w:val="-4"/>
                        <w:sz w:val="18"/>
                      </w:rPr>
                      <w:t>INDUSTRIELLE</w:t>
                    </w:r>
                  </w:p>
                </w:txbxContent>
              </v:textbox>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FAFF4" w14:textId="77777777" w:rsidR="007864B7" w:rsidRDefault="00000000">
    <w:pPr>
      <w:pStyle w:val="BodyText"/>
      <w:spacing w:line="14" w:lineRule="auto"/>
      <w:jc w:val="left"/>
    </w:pPr>
    <w:r>
      <w:rPr>
        <w:noProof/>
      </w:rPr>
      <mc:AlternateContent>
        <mc:Choice Requires="wps">
          <w:drawing>
            <wp:anchor distT="0" distB="0" distL="0" distR="0" simplePos="0" relativeHeight="484177408" behindDoc="1" locked="0" layoutInCell="1" allowOverlap="1" wp14:anchorId="6E2532F6" wp14:editId="2420ED0C">
              <wp:simplePos x="0" y="0"/>
              <wp:positionH relativeFrom="page">
                <wp:posOffset>959453</wp:posOffset>
              </wp:positionH>
              <wp:positionV relativeFrom="page">
                <wp:posOffset>356077</wp:posOffset>
              </wp:positionV>
              <wp:extent cx="2663190" cy="1663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166370"/>
                      </a:xfrm>
                      <a:prstGeom prst="rect">
                        <a:avLst/>
                      </a:prstGeom>
                    </wps:spPr>
                    <wps:txbx>
                      <w:txbxContent>
                        <w:p w14:paraId="5FFC2E13" w14:textId="77777777" w:rsidR="007864B7" w:rsidRDefault="00000000">
                          <w:pPr>
                            <w:tabs>
                              <w:tab w:val="right" w:pos="4113"/>
                            </w:tabs>
                            <w:spacing w:before="11"/>
                            <w:ind w:left="20"/>
                            <w:rPr>
                              <w:sz w:val="20"/>
                            </w:rPr>
                          </w:pPr>
                          <w:r>
                            <w:rPr>
                              <w:sz w:val="17"/>
                            </w:rPr>
                            <w:t>PLAIDOYER</w:t>
                          </w:r>
                          <w:r>
                            <w:rPr>
                              <w:spacing w:val="53"/>
                              <w:sz w:val="17"/>
                            </w:rPr>
                            <w:t xml:space="preserve"> </w:t>
                          </w:r>
                          <w:r>
                            <w:rPr>
                              <w:sz w:val="17"/>
                            </w:rPr>
                            <w:t>POUR</w:t>
                          </w:r>
                          <w:r>
                            <w:rPr>
                              <w:spacing w:val="46"/>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305</w:t>
                          </w:r>
                          <w:r>
                            <w:rPr>
                              <w:spacing w:val="-5"/>
                              <w:sz w:val="20"/>
                            </w:rPr>
                            <w:fldChar w:fldCharType="end"/>
                          </w:r>
                        </w:p>
                      </w:txbxContent>
                    </wps:txbx>
                    <wps:bodyPr wrap="square" lIns="0" tIns="0" rIns="0" bIns="0" rtlCol="0">
                      <a:noAutofit/>
                    </wps:bodyPr>
                  </wps:wsp>
                </a:graphicData>
              </a:graphic>
            </wp:anchor>
          </w:drawing>
        </mc:Choice>
        <mc:Fallback>
          <w:pict>
            <v:shapetype w14:anchorId="6E2532F6" id="_x0000_t202" coordsize="21600,21600" o:spt="202" path="m,l,21600r21600,l21600,xe">
              <v:stroke joinstyle="miter"/>
              <v:path gradientshapeok="t" o:connecttype="rect"/>
            </v:shapetype>
            <v:shape id="Textbox 289" o:spid="_x0000_s1297" type="#_x0000_t202" style="position:absolute;margin-left:75.55pt;margin-top:28.05pt;width:209.7pt;height:13.1pt;z-index:-19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" filled="f" stroked="f">
              <v:textbox inset="0,0,0,0">
                <w:txbxContent>
                  <w:p w14:paraId="5FFC2E13" w14:textId="77777777" w:rsidR="007864B7" w:rsidRDefault="00000000">
                    <w:pPr>
                      <w:tabs>
                        <w:tab w:val="right" w:pos="4113"/>
                      </w:tabs>
                      <w:spacing w:before="11"/>
                      <w:ind w:left="20"/>
                      <w:rPr>
                        <w:sz w:val="20"/>
                      </w:rPr>
                    </w:pPr>
                    <w:r>
                      <w:rPr>
                        <w:sz w:val="17"/>
                      </w:rPr>
                      <w:t>PLAIDOYER</w:t>
                    </w:r>
                    <w:r>
                      <w:rPr>
                        <w:spacing w:val="53"/>
                        <w:sz w:val="17"/>
                      </w:rPr>
                      <w:t xml:space="preserve"> </w:t>
                    </w:r>
                    <w:r>
                      <w:rPr>
                        <w:sz w:val="17"/>
                      </w:rPr>
                      <w:t>POUR</w:t>
                    </w:r>
                    <w:r>
                      <w:rPr>
                        <w:spacing w:val="46"/>
                        <w:sz w:val="17"/>
                      </w:rPr>
                      <w:t xml:space="preserve"> </w:t>
                    </w:r>
                    <w:r>
                      <w:rPr>
                        <w:sz w:val="17"/>
                      </w:rPr>
                      <w:t>UN</w:t>
                    </w:r>
                    <w:r>
                      <w:rPr>
                        <w:spacing w:val="39"/>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305</w:t>
                    </w:r>
                    <w:r>
                      <w:rPr>
                        <w:spacing w:val="-5"/>
                        <w:sz w:val="20"/>
                      </w:rPr>
                      <w:fldChar w:fldCharType="end"/>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E2E4" w14:textId="77777777" w:rsidR="007864B7" w:rsidRDefault="00000000">
    <w:pPr>
      <w:pStyle w:val="BodyText"/>
      <w:spacing w:line="14" w:lineRule="auto"/>
      <w:jc w:val="left"/>
    </w:pPr>
    <w:r>
      <w:rPr>
        <w:noProof/>
      </w:rPr>
      <mc:AlternateContent>
        <mc:Choice Requires="wps">
          <w:drawing>
            <wp:anchor distT="0" distB="0" distL="0" distR="0" simplePos="0" relativeHeight="484178944" behindDoc="1" locked="0" layoutInCell="1" allowOverlap="1" wp14:anchorId="1E32AB92" wp14:editId="18ECBB16">
              <wp:simplePos x="0" y="0"/>
              <wp:positionH relativeFrom="page">
                <wp:posOffset>219364</wp:posOffset>
              </wp:positionH>
              <wp:positionV relativeFrom="page">
                <wp:posOffset>389638</wp:posOffset>
              </wp:positionV>
              <wp:extent cx="2787650" cy="1663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6514D1E8"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308</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E32AB92" id="_x0000_t202" coordsize="21600,21600" o:spt="202" path="m,l,21600r21600,l21600,xe">
              <v:stroke joinstyle="miter"/>
              <v:path gradientshapeok="t" o:connecttype="rect"/>
            </v:shapetype>
            <v:shape id="Textbox 292" o:spid="_x0000_s1298" type="#_x0000_t202" style="position:absolute;margin-left:17.25pt;margin-top:30.7pt;width:219.5pt;height:13.1pt;z-index:-19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" filled="f" stroked="f">
              <v:textbox inset="0,0,0,0">
                <w:txbxContent>
                  <w:p w14:paraId="6514D1E8"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308</w:t>
                    </w:r>
                    <w:r>
                      <w:rPr>
                        <w:spacing w:val="-5"/>
                        <w:sz w:val="20"/>
                      </w:rPr>
                      <w:fldChar w:fldCharType="end"/>
                    </w:r>
                    <w:r>
                      <w:rPr>
                        <w:sz w:val="20"/>
                      </w:rPr>
                      <w:tab/>
                    </w:r>
                    <w:r>
                      <w:rPr>
                        <w:sz w:val="17"/>
                      </w:rPr>
                      <w:t>LA</w:t>
                    </w:r>
                    <w:r>
                      <w:rPr>
                        <w:spacing w:val="37"/>
                        <w:sz w:val="17"/>
                      </w:rPr>
                      <w:t xml:space="preserve"> </w:t>
                    </w:r>
                    <w:r>
                      <w:rPr>
                        <w:sz w:val="17"/>
                      </w:rPr>
                      <w:t>•</w:t>
                    </w:r>
                    <w:r>
                      <w:rPr>
                        <w:spacing w:val="18"/>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F124" w14:textId="77777777" w:rsidR="007864B7" w:rsidRDefault="00000000">
    <w:pPr>
      <w:pStyle w:val="BodyText"/>
      <w:spacing w:line="14" w:lineRule="auto"/>
      <w:jc w:val="left"/>
    </w:pPr>
    <w:r>
      <w:rPr>
        <w:noProof/>
      </w:rPr>
      <mc:AlternateContent>
        <mc:Choice Requires="wps">
          <w:drawing>
            <wp:anchor distT="0" distB="0" distL="0" distR="0" simplePos="0" relativeHeight="484178432" behindDoc="1" locked="0" layoutInCell="1" allowOverlap="1" wp14:anchorId="4CD1F390" wp14:editId="2D79BA79">
              <wp:simplePos x="0" y="0"/>
              <wp:positionH relativeFrom="page">
                <wp:posOffset>895341</wp:posOffset>
              </wp:positionH>
              <wp:positionV relativeFrom="page">
                <wp:posOffset>374384</wp:posOffset>
              </wp:positionV>
              <wp:extent cx="2667000" cy="17272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72720"/>
                      </a:xfrm>
                      <a:prstGeom prst="rect">
                        <a:avLst/>
                      </a:prstGeom>
                    </wps:spPr>
                    <wps:txbx>
                      <w:txbxContent>
                        <w:p w14:paraId="58A7BDCC" w14:textId="77777777" w:rsidR="007864B7" w:rsidRDefault="00000000">
                          <w:pPr>
                            <w:tabs>
                              <w:tab w:val="right" w:pos="4119"/>
                            </w:tabs>
                            <w:spacing w:before="11"/>
                            <w:ind w:left="20"/>
                            <w:rPr>
                              <w:sz w:val="20"/>
                            </w:rPr>
                          </w:pPr>
                          <w:r>
                            <w:rPr>
                              <w:sz w:val="17"/>
                            </w:rPr>
                            <w:t>PLAIDOYER</w:t>
                          </w:r>
                          <w:r>
                            <w:rPr>
                              <w:spacing w:val="55"/>
                              <w:sz w:val="17"/>
                            </w:rPr>
                            <w:t xml:space="preserve"> </w:t>
                          </w:r>
                          <w:r>
                            <w:rPr>
                              <w:sz w:val="17"/>
                            </w:rPr>
                            <w:t>POUR</w:t>
                          </w:r>
                          <w:r>
                            <w:rPr>
                              <w:spacing w:val="43"/>
                              <w:sz w:val="17"/>
                            </w:rPr>
                            <w:t xml:space="preserve"> </w:t>
                          </w:r>
                          <w:r>
                            <w:rPr>
                              <w:sz w:val="17"/>
                            </w:rPr>
                            <w:t>UN</w:t>
                          </w:r>
                          <w:r>
                            <w:rPr>
                              <w:spacing w:val="46"/>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313</w:t>
                          </w:r>
                          <w:r>
                            <w:rPr>
                              <w:spacing w:val="-5"/>
                              <w:sz w:val="20"/>
                            </w:rPr>
                            <w:fldChar w:fldCharType="end"/>
                          </w:r>
                        </w:p>
                      </w:txbxContent>
                    </wps:txbx>
                    <wps:bodyPr wrap="square" lIns="0" tIns="0" rIns="0" bIns="0" rtlCol="0">
                      <a:noAutofit/>
                    </wps:bodyPr>
                  </wps:wsp>
                </a:graphicData>
              </a:graphic>
            </wp:anchor>
          </w:drawing>
        </mc:Choice>
        <mc:Fallback>
          <w:pict>
            <v:shapetype w14:anchorId="4CD1F390" id="_x0000_t202" coordsize="21600,21600" o:spt="202" path="m,l,21600r21600,l21600,xe">
              <v:stroke joinstyle="miter"/>
              <v:path gradientshapeok="t" o:connecttype="rect"/>
            </v:shapetype>
            <v:shape id="Textbox 291" o:spid="_x0000_s1299" type="#_x0000_t202" style="position:absolute;margin-left:70.5pt;margin-top:29.5pt;width:210pt;height:13.6pt;z-index:-19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" filled="f" stroked="f">
              <v:textbox inset="0,0,0,0">
                <w:txbxContent>
                  <w:p w14:paraId="58A7BDCC" w14:textId="77777777" w:rsidR="007864B7" w:rsidRDefault="00000000">
                    <w:pPr>
                      <w:tabs>
                        <w:tab w:val="right" w:pos="4119"/>
                      </w:tabs>
                      <w:spacing w:before="11"/>
                      <w:ind w:left="20"/>
                      <w:rPr>
                        <w:sz w:val="20"/>
                      </w:rPr>
                    </w:pPr>
                    <w:r>
                      <w:rPr>
                        <w:sz w:val="17"/>
                      </w:rPr>
                      <w:t>PLAIDOYER</w:t>
                    </w:r>
                    <w:r>
                      <w:rPr>
                        <w:spacing w:val="55"/>
                        <w:sz w:val="17"/>
                      </w:rPr>
                      <w:t xml:space="preserve"> </w:t>
                    </w:r>
                    <w:r>
                      <w:rPr>
                        <w:sz w:val="17"/>
                      </w:rPr>
                      <w:t>POUR</w:t>
                    </w:r>
                    <w:r>
                      <w:rPr>
                        <w:spacing w:val="43"/>
                        <w:sz w:val="17"/>
                      </w:rPr>
                      <w:t xml:space="preserve"> </w:t>
                    </w:r>
                    <w:r>
                      <w:rPr>
                        <w:sz w:val="17"/>
                      </w:rPr>
                      <w:t>UN</w:t>
                    </w:r>
                    <w:r>
                      <w:rPr>
                        <w:spacing w:val="46"/>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313</w:t>
                    </w:r>
                    <w:r>
                      <w:rPr>
                        <w:spacing w:val="-5"/>
                        <w:sz w:val="20"/>
                      </w:rPr>
                      <w:fldChar w:fldCharType="end"/>
                    </w:r>
                  </w:p>
                </w:txbxContent>
              </v:textbox>
              <w10:wrap anchorx="page" anchory="page"/>
            </v:shape>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0534" w14:textId="77777777" w:rsidR="007864B7" w:rsidRDefault="007864B7">
    <w:pPr>
      <w:pStyle w:val="BodyText"/>
      <w:spacing w:line="14" w:lineRule="auto"/>
      <w:jc w:val="left"/>
      <w:rPr>
        <w:sz w:val="2"/>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B3A7" w14:textId="77777777" w:rsidR="007864B7" w:rsidRDefault="00000000">
    <w:pPr>
      <w:pStyle w:val="BodyText"/>
      <w:spacing w:line="14" w:lineRule="auto"/>
      <w:jc w:val="left"/>
    </w:pPr>
    <w:r>
      <w:rPr>
        <w:noProof/>
      </w:rPr>
      <mc:AlternateContent>
        <mc:Choice Requires="wps">
          <w:drawing>
            <wp:anchor distT="0" distB="0" distL="0" distR="0" simplePos="0" relativeHeight="484179456" behindDoc="1" locked="0" layoutInCell="1" allowOverlap="1" wp14:anchorId="31F381A9" wp14:editId="65C1F1BB">
              <wp:simplePos x="0" y="0"/>
              <wp:positionH relativeFrom="page">
                <wp:posOffset>895341</wp:posOffset>
              </wp:positionH>
              <wp:positionV relativeFrom="page">
                <wp:posOffset>374384</wp:posOffset>
              </wp:positionV>
              <wp:extent cx="2667000" cy="1663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166370"/>
                      </a:xfrm>
                      <a:prstGeom prst="rect">
                        <a:avLst/>
                      </a:prstGeom>
                    </wps:spPr>
                    <wps:txbx>
                      <w:txbxContent>
                        <w:p w14:paraId="3BC10488" w14:textId="77777777" w:rsidR="007864B7" w:rsidRDefault="00000000">
                          <w:pPr>
                            <w:tabs>
                              <w:tab w:val="right" w:pos="4119"/>
                            </w:tabs>
                            <w:spacing w:before="11"/>
                            <w:ind w:left="20"/>
                            <w:rPr>
                              <w:sz w:val="20"/>
                            </w:rPr>
                          </w:pPr>
                          <w:r>
                            <w:rPr>
                              <w:sz w:val="17"/>
                            </w:rPr>
                            <w:t>PLAIDOYER</w:t>
                          </w:r>
                          <w:r>
                            <w:rPr>
                              <w:spacing w:val="55"/>
                              <w:sz w:val="17"/>
                            </w:rPr>
                            <w:t xml:space="preserve"> </w:t>
                          </w:r>
                          <w:r>
                            <w:rPr>
                              <w:sz w:val="17"/>
                            </w:rPr>
                            <w:t>POUR</w:t>
                          </w:r>
                          <w:r>
                            <w:rPr>
                              <w:spacing w:val="43"/>
                              <w:sz w:val="17"/>
                            </w:rPr>
                            <w:t xml:space="preserve"> </w:t>
                          </w:r>
                          <w:r>
                            <w:rPr>
                              <w:sz w:val="17"/>
                            </w:rPr>
                            <w:t>UN</w:t>
                          </w:r>
                          <w:r>
                            <w:rPr>
                              <w:spacing w:val="46"/>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313</w:t>
                          </w:r>
                          <w:r>
                            <w:rPr>
                              <w:spacing w:val="-5"/>
                              <w:sz w:val="20"/>
                            </w:rPr>
                            <w:fldChar w:fldCharType="end"/>
                          </w:r>
                        </w:p>
                      </w:txbxContent>
                    </wps:txbx>
                    <wps:bodyPr wrap="square" lIns="0" tIns="0" rIns="0" bIns="0" rtlCol="0">
                      <a:noAutofit/>
                    </wps:bodyPr>
                  </wps:wsp>
                </a:graphicData>
              </a:graphic>
            </wp:anchor>
          </w:drawing>
        </mc:Choice>
        <mc:Fallback>
          <w:pict>
            <v:shapetype w14:anchorId="31F381A9" id="_x0000_t202" coordsize="21600,21600" o:spt="202" path="m,l,21600r21600,l21600,xe">
              <v:stroke joinstyle="miter"/>
              <v:path gradientshapeok="t" o:connecttype="rect"/>
            </v:shapetype>
            <v:shape id="Textbox 293" o:spid="_x0000_s1300" type="#_x0000_t202" style="position:absolute;margin-left:70.5pt;margin-top:29.5pt;width:210pt;height:13.1pt;z-index:-19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" filled="f" stroked="f">
              <v:textbox inset="0,0,0,0">
                <w:txbxContent>
                  <w:p w14:paraId="3BC10488" w14:textId="77777777" w:rsidR="007864B7" w:rsidRDefault="00000000">
                    <w:pPr>
                      <w:tabs>
                        <w:tab w:val="right" w:pos="4119"/>
                      </w:tabs>
                      <w:spacing w:before="11"/>
                      <w:ind w:left="20"/>
                      <w:rPr>
                        <w:sz w:val="20"/>
                      </w:rPr>
                    </w:pPr>
                    <w:r>
                      <w:rPr>
                        <w:sz w:val="17"/>
                      </w:rPr>
                      <w:t>PLAIDOYER</w:t>
                    </w:r>
                    <w:r>
                      <w:rPr>
                        <w:spacing w:val="55"/>
                        <w:sz w:val="17"/>
                      </w:rPr>
                      <w:t xml:space="preserve"> </w:t>
                    </w:r>
                    <w:r>
                      <w:rPr>
                        <w:sz w:val="17"/>
                      </w:rPr>
                      <w:t>POUR</w:t>
                    </w:r>
                    <w:r>
                      <w:rPr>
                        <w:spacing w:val="43"/>
                        <w:sz w:val="17"/>
                      </w:rPr>
                      <w:t xml:space="preserve"> </w:t>
                    </w:r>
                    <w:r>
                      <w:rPr>
                        <w:sz w:val="17"/>
                      </w:rPr>
                      <w:t>UN</w:t>
                    </w:r>
                    <w:r>
                      <w:rPr>
                        <w:spacing w:val="46"/>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313</w:t>
                    </w:r>
                    <w:r>
                      <w:rPr>
                        <w:spacing w:val="-5"/>
                        <w:sz w:val="20"/>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D36E" w14:textId="77777777" w:rsidR="007864B7" w:rsidRDefault="00000000">
    <w:pPr>
      <w:pStyle w:val="BodyText"/>
      <w:spacing w:line="14" w:lineRule="auto"/>
      <w:jc w:val="left"/>
    </w:pPr>
    <w:r>
      <w:rPr>
        <w:noProof/>
      </w:rPr>
      <mc:AlternateContent>
        <mc:Choice Requires="wps">
          <w:drawing>
            <wp:anchor distT="0" distB="0" distL="0" distR="0" simplePos="0" relativeHeight="484063232" behindDoc="1" locked="0" layoutInCell="1" allowOverlap="1" wp14:anchorId="00500F3A" wp14:editId="1A64CB69">
              <wp:simplePos x="0" y="0"/>
              <wp:positionH relativeFrom="page">
                <wp:posOffset>3437126</wp:posOffset>
              </wp:positionH>
              <wp:positionV relativeFrom="page">
                <wp:posOffset>371332</wp:posOffset>
              </wp:positionV>
              <wp:extent cx="216535"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6370"/>
                      </a:xfrm>
                      <a:prstGeom prst="rect">
                        <a:avLst/>
                      </a:prstGeom>
                    </wps:spPr>
                    <wps:txbx>
                      <w:txbxContent>
                        <w:p w14:paraId="2E7D8A4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00500F3A" id="_x0000_t202" coordsize="21600,21600" o:spt="202" path="m,l,21600r21600,l21600,xe">
              <v:stroke joinstyle="miter"/>
              <v:path gradientshapeok="t" o:connecttype="rect"/>
            </v:shapetype>
            <v:shape id="Textbox 42" o:spid="_x0000_s1075" type="#_x0000_t202" style="position:absolute;margin-left:270.65pt;margin-top:29.25pt;width:17.05pt;height:13.1pt;z-index:-192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" filled="f" stroked="f">
              <v:textbox inset="0,0,0,0">
                <w:txbxContent>
                  <w:p w14:paraId="2E7D8A49"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3744" behindDoc="1" locked="0" layoutInCell="1" allowOverlap="1" wp14:anchorId="27DC3C7C" wp14:editId="470931E0">
              <wp:simplePos x="0" y="0"/>
              <wp:positionH relativeFrom="page">
                <wp:posOffset>1037850</wp:posOffset>
              </wp:positionH>
              <wp:positionV relativeFrom="page">
                <wp:posOffset>388324</wp:posOffset>
              </wp:positionV>
              <wp:extent cx="2044700" cy="1454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1E768AE2" w14:textId="77777777" w:rsidR="007864B7" w:rsidRDefault="00000000">
                          <w:pPr>
                            <w:spacing w:before="13"/>
                            <w:ind w:left="20"/>
                            <w:rPr>
                              <w:sz w:val="17"/>
                            </w:rPr>
                          </w:pPr>
                          <w:r>
                            <w:rPr>
                              <w:sz w:val="17"/>
                            </w:rPr>
                            <w:t>IMPOSTURES</w:t>
                          </w:r>
                          <w:r>
                            <w:rPr>
                              <w:spacing w:val="56"/>
                              <w:sz w:val="17"/>
                            </w:rPr>
                            <w:t xml:space="preserve"> </w:t>
                          </w:r>
                          <w:r>
                            <w:rPr>
                              <w:sz w:val="17"/>
                            </w:rPr>
                            <w:t>DE</w:t>
                          </w:r>
                          <w:r>
                            <w:rPr>
                              <w:spacing w:val="48"/>
                              <w:sz w:val="17"/>
                            </w:rPr>
                            <w:t xml:space="preserve"> </w:t>
                          </w:r>
                          <w:r>
                            <w:rPr>
                              <w:sz w:val="17"/>
                            </w:rPr>
                            <w:t>L'ÉCONOMIE</w:t>
                          </w:r>
                          <w:r>
                            <w:rPr>
                              <w:spacing w:val="69"/>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27DC3C7C" id="Textbox 43" o:spid="_x0000_s1076" type="#_x0000_t202" style="position:absolute;margin-left:81.7pt;margin-top:30.6pt;width:161pt;height:11.45pt;z-index:-19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" filled="f" stroked="f">
              <v:textbox inset="0,0,0,0">
                <w:txbxContent>
                  <w:p w14:paraId="1E768AE2" w14:textId="77777777" w:rsidR="007864B7" w:rsidRDefault="00000000">
                    <w:pPr>
                      <w:spacing w:before="13"/>
                      <w:ind w:left="20"/>
                      <w:rPr>
                        <w:sz w:val="17"/>
                      </w:rPr>
                    </w:pPr>
                    <w:r>
                      <w:rPr>
                        <w:sz w:val="17"/>
                      </w:rPr>
                      <w:t>IMPOSTURES</w:t>
                    </w:r>
                    <w:r>
                      <w:rPr>
                        <w:spacing w:val="56"/>
                        <w:sz w:val="17"/>
                      </w:rPr>
                      <w:t xml:space="preserve"> </w:t>
                    </w:r>
                    <w:r>
                      <w:rPr>
                        <w:sz w:val="17"/>
                      </w:rPr>
                      <w:t>DE</w:t>
                    </w:r>
                    <w:r>
                      <w:rPr>
                        <w:spacing w:val="48"/>
                        <w:sz w:val="17"/>
                      </w:rPr>
                      <w:t xml:space="preserve"> </w:t>
                    </w:r>
                    <w:r>
                      <w:rPr>
                        <w:sz w:val="17"/>
                      </w:rPr>
                      <w:t>L'ÉCONOMIE</w:t>
                    </w:r>
                    <w:r>
                      <w:rPr>
                        <w:spacing w:val="69"/>
                        <w:sz w:val="17"/>
                      </w:rPr>
                      <w:t xml:space="preserve"> </w:t>
                    </w:r>
                    <w:r>
                      <w:rPr>
                        <w:spacing w:val="-2"/>
                        <w:sz w:val="17"/>
                      </w:rPr>
                      <w:t>MIXTE</w:t>
                    </w:r>
                  </w:p>
                </w:txbxContent>
              </v:textbox>
              <w10:wrap anchorx="page" anchory="page"/>
            </v:shape>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1180" w14:textId="77777777" w:rsidR="007864B7" w:rsidRDefault="007864B7">
    <w:pPr>
      <w:pStyle w:val="BodyText"/>
      <w:spacing w:line="14" w:lineRule="auto"/>
      <w:jc w:val="left"/>
      <w:rPr>
        <w:sz w:val="2"/>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4911" w14:textId="77777777" w:rsidR="007864B7" w:rsidRDefault="00000000">
    <w:pPr>
      <w:pStyle w:val="BodyText"/>
      <w:spacing w:line="14" w:lineRule="auto"/>
      <w:jc w:val="left"/>
    </w:pPr>
    <w:r>
      <w:rPr>
        <w:noProof/>
      </w:rPr>
      <mc:AlternateContent>
        <mc:Choice Requires="wps">
          <w:drawing>
            <wp:anchor distT="0" distB="0" distL="0" distR="0" simplePos="0" relativeHeight="484180480" behindDoc="1" locked="0" layoutInCell="1" allowOverlap="1" wp14:anchorId="5C637BC2" wp14:editId="6F8F9FBC">
              <wp:simplePos x="0" y="0"/>
              <wp:positionH relativeFrom="page">
                <wp:posOffset>167464</wp:posOffset>
              </wp:positionH>
              <wp:positionV relativeFrom="page">
                <wp:posOffset>426248</wp:posOffset>
              </wp:positionV>
              <wp:extent cx="2787650" cy="16637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3F125AF7"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316</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C637BC2" id="_x0000_t202" coordsize="21600,21600" o:spt="202" path="m,l,21600r21600,l21600,xe">
              <v:stroke joinstyle="miter"/>
              <v:path gradientshapeok="t" o:connecttype="rect"/>
            </v:shapetype>
            <v:shape id="Textbox 296" o:spid="_x0000_s1301" type="#_x0000_t202" style="position:absolute;margin-left:13.2pt;margin-top:33.55pt;width:219.5pt;height:13.1pt;z-index:-19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" filled="f" stroked="f">
              <v:textbox inset="0,0,0,0">
                <w:txbxContent>
                  <w:p w14:paraId="3F125AF7"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316</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4"/>
                        <w:sz w:val="17"/>
                      </w:rPr>
                      <w:t xml:space="preserve"> </w:t>
                    </w:r>
                    <w:r>
                      <w:rPr>
                        <w:sz w:val="17"/>
                      </w:rPr>
                      <w:t>ÉCONOMIE•</w:t>
                    </w:r>
                    <w:r>
                      <w:rPr>
                        <w:spacing w:val="65"/>
                        <w:sz w:val="17"/>
                      </w:rPr>
                      <w:t xml:space="preserve"> </w:t>
                    </w:r>
                    <w:r>
                      <w:rPr>
                        <w:spacing w:val="-2"/>
                        <w:sz w:val="17"/>
                      </w:rPr>
                      <w:t>INDUSTRIELLE</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94AA5" w14:textId="77777777" w:rsidR="007864B7" w:rsidRDefault="00000000">
    <w:pPr>
      <w:pStyle w:val="BodyText"/>
      <w:spacing w:line="14" w:lineRule="auto"/>
      <w:jc w:val="left"/>
    </w:pPr>
    <w:r>
      <w:rPr>
        <w:noProof/>
      </w:rPr>
      <mc:AlternateContent>
        <mc:Choice Requires="wps">
          <w:drawing>
            <wp:anchor distT="0" distB="0" distL="0" distR="0" simplePos="0" relativeHeight="484179968" behindDoc="1" locked="0" layoutInCell="1" allowOverlap="1" wp14:anchorId="73EFDC77" wp14:editId="53E9B418">
              <wp:simplePos x="0" y="0"/>
              <wp:positionH relativeFrom="page">
                <wp:posOffset>971766</wp:posOffset>
              </wp:positionH>
              <wp:positionV relativeFrom="page">
                <wp:posOffset>392689</wp:posOffset>
              </wp:positionV>
              <wp:extent cx="2665730" cy="16637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5730" cy="166370"/>
                      </a:xfrm>
                      <a:prstGeom prst="rect">
                        <a:avLst/>
                      </a:prstGeom>
                    </wps:spPr>
                    <wps:txbx>
                      <w:txbxContent>
                        <w:p w14:paraId="4B25D8A9" w14:textId="77777777" w:rsidR="007864B7" w:rsidRDefault="00000000">
                          <w:pPr>
                            <w:tabs>
                              <w:tab w:val="right" w:pos="4117"/>
                            </w:tabs>
                            <w:spacing w:before="11"/>
                            <w:ind w:left="20"/>
                            <w:rPr>
                              <w:sz w:val="20"/>
                            </w:rPr>
                          </w:pPr>
                          <w:r>
                            <w:rPr>
                              <w:sz w:val="16"/>
                            </w:rPr>
                            <w:t>PLAIDOYER</w:t>
                          </w:r>
                          <w:r>
                            <w:rPr>
                              <w:spacing w:val="30"/>
                              <w:sz w:val="16"/>
                            </w:rPr>
                            <w:t xml:space="preserve">  </w:t>
                          </w:r>
                          <w:r>
                            <w:rPr>
                              <w:sz w:val="16"/>
                            </w:rPr>
                            <w:t>POUR</w:t>
                          </w:r>
                          <w:r>
                            <w:rPr>
                              <w:spacing w:val="73"/>
                              <w:w w:val="150"/>
                              <w:sz w:val="16"/>
                            </w:rPr>
                            <w:t xml:space="preserve"> </w:t>
                          </w:r>
                          <w:r>
                            <w:rPr>
                              <w:sz w:val="16"/>
                            </w:rPr>
                            <w:t>UN</w:t>
                          </w:r>
                          <w:r>
                            <w:rPr>
                              <w:spacing w:val="69"/>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315</w:t>
                          </w:r>
                          <w:r>
                            <w:rPr>
                              <w:spacing w:val="-5"/>
                              <w:sz w:val="20"/>
                            </w:rPr>
                            <w:fldChar w:fldCharType="end"/>
                          </w:r>
                        </w:p>
                      </w:txbxContent>
                    </wps:txbx>
                    <wps:bodyPr wrap="square" lIns="0" tIns="0" rIns="0" bIns="0" rtlCol="0">
                      <a:noAutofit/>
                    </wps:bodyPr>
                  </wps:wsp>
                </a:graphicData>
              </a:graphic>
            </wp:anchor>
          </w:drawing>
        </mc:Choice>
        <mc:Fallback>
          <w:pict>
            <v:shapetype w14:anchorId="73EFDC77" id="_x0000_t202" coordsize="21600,21600" o:spt="202" path="m,l,21600r21600,l21600,xe">
              <v:stroke joinstyle="miter"/>
              <v:path gradientshapeok="t" o:connecttype="rect"/>
            </v:shapetype>
            <v:shape id="Textbox 295" o:spid="_x0000_s1302" type="#_x0000_t202" style="position:absolute;margin-left:76.5pt;margin-top:30.9pt;width:209.9pt;height:13.1pt;z-index:-19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" filled="f" stroked="f">
              <v:textbox inset="0,0,0,0">
                <w:txbxContent>
                  <w:p w14:paraId="4B25D8A9" w14:textId="77777777" w:rsidR="007864B7" w:rsidRDefault="00000000">
                    <w:pPr>
                      <w:tabs>
                        <w:tab w:val="right" w:pos="4117"/>
                      </w:tabs>
                      <w:spacing w:before="11"/>
                      <w:ind w:left="20"/>
                      <w:rPr>
                        <w:sz w:val="20"/>
                      </w:rPr>
                    </w:pPr>
                    <w:r>
                      <w:rPr>
                        <w:sz w:val="16"/>
                      </w:rPr>
                      <w:t>PLAIDOYER</w:t>
                    </w:r>
                    <w:r>
                      <w:rPr>
                        <w:spacing w:val="30"/>
                        <w:sz w:val="16"/>
                      </w:rPr>
                      <w:t xml:space="preserve">  </w:t>
                    </w:r>
                    <w:r>
                      <w:rPr>
                        <w:sz w:val="16"/>
                      </w:rPr>
                      <w:t>POUR</w:t>
                    </w:r>
                    <w:r>
                      <w:rPr>
                        <w:spacing w:val="73"/>
                        <w:w w:val="150"/>
                        <w:sz w:val="16"/>
                      </w:rPr>
                      <w:t xml:space="preserve"> </w:t>
                    </w:r>
                    <w:r>
                      <w:rPr>
                        <w:sz w:val="16"/>
                      </w:rPr>
                      <w:t>UN</w:t>
                    </w:r>
                    <w:r>
                      <w:rPr>
                        <w:spacing w:val="69"/>
                        <w:w w:val="150"/>
                        <w:sz w:val="16"/>
                      </w:rPr>
                      <w:t xml:space="preserve"> </w:t>
                    </w:r>
                    <w:r>
                      <w:rPr>
                        <w:sz w:val="16"/>
                      </w:rPr>
                      <w:t>LIBRE-</w:t>
                    </w:r>
                    <w:r>
                      <w:rPr>
                        <w:spacing w:val="-2"/>
                        <w:sz w:val="16"/>
                      </w:rPr>
                      <w:t>ÉCHANGE</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315</w:t>
                    </w:r>
                    <w:r>
                      <w:rPr>
                        <w:spacing w:val="-5"/>
                        <w:sz w:val="20"/>
                      </w:rPr>
                      <w:fldChar w:fldCharType="end"/>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B1DF" w14:textId="77777777" w:rsidR="007864B7" w:rsidRDefault="00000000">
    <w:pPr>
      <w:pStyle w:val="BodyText"/>
      <w:spacing w:line="14" w:lineRule="auto"/>
      <w:jc w:val="left"/>
    </w:pPr>
    <w:r>
      <w:rPr>
        <w:noProof/>
      </w:rPr>
      <mc:AlternateContent>
        <mc:Choice Requires="wps">
          <w:drawing>
            <wp:anchor distT="0" distB="0" distL="0" distR="0" simplePos="0" relativeHeight="484180992" behindDoc="1" locked="0" layoutInCell="1" allowOverlap="1" wp14:anchorId="47AEE817" wp14:editId="1C0A9F5C">
              <wp:simplePos x="0" y="0"/>
              <wp:positionH relativeFrom="page">
                <wp:posOffset>161357</wp:posOffset>
              </wp:positionH>
              <wp:positionV relativeFrom="page">
                <wp:posOffset>475065</wp:posOffset>
              </wp:positionV>
              <wp:extent cx="2787015" cy="1663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19F73094"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318</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7AEE817" id="_x0000_t202" coordsize="21600,21600" o:spt="202" path="m,l,21600r21600,l21600,xe">
              <v:stroke joinstyle="miter"/>
              <v:path gradientshapeok="t" o:connecttype="rect"/>
            </v:shapetype>
            <v:shape id="Textbox 297" o:spid="_x0000_s1303" type="#_x0000_t202" style="position:absolute;margin-left:12.7pt;margin-top:37.4pt;width:219.45pt;height:13.1pt;z-index:-19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" filled="f" stroked="f">
              <v:textbox inset="0,0,0,0">
                <w:txbxContent>
                  <w:p w14:paraId="19F73094"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318</w:t>
                    </w:r>
                    <w:r>
                      <w:rPr>
                        <w:spacing w:val="-5"/>
                        <w:sz w:val="20"/>
                      </w:rPr>
                      <w:fldChar w:fldCharType="end"/>
                    </w:r>
                    <w:r>
                      <w:rPr>
                        <w:sz w:val="20"/>
                      </w:rPr>
                      <w:tab/>
                    </w:r>
                    <w:r>
                      <w:rPr>
                        <w:sz w:val="17"/>
                      </w:rPr>
                      <w:t>LA</w:t>
                    </w:r>
                    <w:r>
                      <w:rPr>
                        <w:spacing w:val="36"/>
                        <w:sz w:val="17"/>
                      </w:rPr>
                      <w:t xml:space="preserve"> </w:t>
                    </w:r>
                    <w:r>
                      <w:rPr>
                        <w:sz w:val="17"/>
                      </w:rPr>
                      <w:t>•</w:t>
                    </w:r>
                    <w:r>
                      <w:rPr>
                        <w:spacing w:val="26"/>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6C15" w14:textId="77777777" w:rsidR="007864B7" w:rsidRDefault="00000000">
    <w:pPr>
      <w:pStyle w:val="BodyText"/>
      <w:spacing w:line="14" w:lineRule="auto"/>
      <w:jc w:val="left"/>
    </w:pPr>
    <w:r>
      <w:rPr>
        <w:noProof/>
      </w:rPr>
      <mc:AlternateContent>
        <mc:Choice Requires="wps">
          <w:drawing>
            <wp:anchor distT="0" distB="0" distL="0" distR="0" simplePos="0" relativeHeight="484181504" behindDoc="1" locked="0" layoutInCell="1" allowOverlap="1" wp14:anchorId="5E906091" wp14:editId="63D573D7">
              <wp:simplePos x="0" y="0"/>
              <wp:positionH relativeFrom="page">
                <wp:posOffset>956400</wp:posOffset>
              </wp:positionH>
              <wp:positionV relativeFrom="page">
                <wp:posOffset>398794</wp:posOffset>
              </wp:positionV>
              <wp:extent cx="2664460"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4460" cy="166370"/>
                      </a:xfrm>
                      <a:prstGeom prst="rect">
                        <a:avLst/>
                      </a:prstGeom>
                    </wps:spPr>
                    <wps:txbx>
                      <w:txbxContent>
                        <w:p w14:paraId="55BDC86B" w14:textId="77777777" w:rsidR="007864B7" w:rsidRDefault="00000000">
                          <w:pPr>
                            <w:tabs>
                              <w:tab w:val="right" w:pos="4115"/>
                            </w:tabs>
                            <w:spacing w:before="11"/>
                            <w:ind w:left="20"/>
                            <w:rPr>
                              <w:sz w:val="20"/>
                            </w:rPr>
                          </w:pPr>
                          <w:r>
                            <w:rPr>
                              <w:sz w:val="17"/>
                            </w:rPr>
                            <w:t>PLAIDOYER</w:t>
                          </w:r>
                          <w:r>
                            <w:rPr>
                              <w:spacing w:val="54"/>
                              <w:sz w:val="17"/>
                            </w:rPr>
                            <w:t xml:space="preserve"> </w:t>
                          </w:r>
                          <w:r>
                            <w:rPr>
                              <w:sz w:val="17"/>
                            </w:rPr>
                            <w:t>POUR</w:t>
                          </w:r>
                          <w:r>
                            <w:rPr>
                              <w:spacing w:val="48"/>
                              <w:sz w:val="17"/>
                            </w:rPr>
                            <w:t xml:space="preserve"> </w:t>
                          </w:r>
                          <w:r>
                            <w:rPr>
                              <w:sz w:val="17"/>
                            </w:rPr>
                            <w:t>UN</w:t>
                          </w:r>
                          <w:r>
                            <w:rPr>
                              <w:spacing w:val="37"/>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319</w:t>
                          </w:r>
                          <w:r>
                            <w:rPr>
                              <w:spacing w:val="-5"/>
                              <w:sz w:val="20"/>
                            </w:rPr>
                            <w:fldChar w:fldCharType="end"/>
                          </w:r>
                        </w:p>
                      </w:txbxContent>
                    </wps:txbx>
                    <wps:bodyPr wrap="square" lIns="0" tIns="0" rIns="0" bIns="0" rtlCol="0">
                      <a:noAutofit/>
                    </wps:bodyPr>
                  </wps:wsp>
                </a:graphicData>
              </a:graphic>
            </wp:anchor>
          </w:drawing>
        </mc:Choice>
        <mc:Fallback>
          <w:pict>
            <v:shapetype w14:anchorId="5E906091" id="_x0000_t202" coordsize="21600,21600" o:spt="202" path="m,l,21600r21600,l21600,xe">
              <v:stroke joinstyle="miter"/>
              <v:path gradientshapeok="t" o:connecttype="rect"/>
            </v:shapetype>
            <v:shape id="Textbox 298" o:spid="_x0000_s1304" type="#_x0000_t202" style="position:absolute;margin-left:75.3pt;margin-top:31.4pt;width:209.8pt;height:13.1pt;z-index:-19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" filled="f" stroked="f">
              <v:textbox inset="0,0,0,0">
                <w:txbxContent>
                  <w:p w14:paraId="55BDC86B" w14:textId="77777777" w:rsidR="007864B7" w:rsidRDefault="00000000">
                    <w:pPr>
                      <w:tabs>
                        <w:tab w:val="right" w:pos="4115"/>
                      </w:tabs>
                      <w:spacing w:before="11"/>
                      <w:ind w:left="20"/>
                      <w:rPr>
                        <w:sz w:val="20"/>
                      </w:rPr>
                    </w:pPr>
                    <w:r>
                      <w:rPr>
                        <w:sz w:val="17"/>
                      </w:rPr>
                      <w:t>PLAIDOYER</w:t>
                    </w:r>
                    <w:r>
                      <w:rPr>
                        <w:spacing w:val="54"/>
                        <w:sz w:val="17"/>
                      </w:rPr>
                      <w:t xml:space="preserve"> </w:t>
                    </w:r>
                    <w:r>
                      <w:rPr>
                        <w:sz w:val="17"/>
                      </w:rPr>
                      <w:t>POUR</w:t>
                    </w:r>
                    <w:r>
                      <w:rPr>
                        <w:spacing w:val="48"/>
                        <w:sz w:val="17"/>
                      </w:rPr>
                      <w:t xml:space="preserve"> </w:t>
                    </w:r>
                    <w:r>
                      <w:rPr>
                        <w:sz w:val="17"/>
                      </w:rPr>
                      <w:t>UN</w:t>
                    </w:r>
                    <w:r>
                      <w:rPr>
                        <w:spacing w:val="37"/>
                        <w:sz w:val="17"/>
                      </w:rPr>
                      <w:t xml:space="preserve"> </w:t>
                    </w:r>
                    <w:r>
                      <w:rPr>
                        <w:sz w:val="17"/>
                      </w:rPr>
                      <w:t>LIBRE-</w:t>
                    </w:r>
                    <w:r>
                      <w:rPr>
                        <w:spacing w:val="-2"/>
                        <w:sz w:val="17"/>
                      </w:rPr>
                      <w:t>ÉCHANGE</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319</w:t>
                    </w:r>
                    <w:r>
                      <w:rPr>
                        <w:spacing w:val="-5"/>
                        <w:sz w:val="20"/>
                      </w:rPr>
                      <w:fldChar w:fldCharType="end"/>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C941" w14:textId="77777777" w:rsidR="007864B7" w:rsidRDefault="00000000">
    <w:pPr>
      <w:pStyle w:val="BodyText"/>
      <w:spacing w:line="14" w:lineRule="auto"/>
      <w:jc w:val="left"/>
    </w:pPr>
    <w:r>
      <w:rPr>
        <w:noProof/>
      </w:rPr>
      <mc:AlternateContent>
        <mc:Choice Requires="wps">
          <w:drawing>
            <wp:anchor distT="0" distB="0" distL="0" distR="0" simplePos="0" relativeHeight="484182016" behindDoc="1" locked="0" layoutInCell="1" allowOverlap="1" wp14:anchorId="0EC9DECB" wp14:editId="7174C37F">
              <wp:simplePos x="0" y="0"/>
              <wp:positionH relativeFrom="page">
                <wp:posOffset>176622</wp:posOffset>
              </wp:positionH>
              <wp:positionV relativeFrom="page">
                <wp:posOffset>441503</wp:posOffset>
              </wp:positionV>
              <wp:extent cx="2787015"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66D62307"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320</w:t>
                          </w:r>
                          <w:r>
                            <w:rPr>
                              <w:spacing w:val="-5"/>
                              <w:sz w:val="20"/>
                            </w:rPr>
                            <w:fldChar w:fldCharType="end"/>
                          </w:r>
                          <w:r>
                            <w:rPr>
                              <w:sz w:val="20"/>
                            </w:rPr>
                            <w:tab/>
                          </w:r>
                          <w:r>
                            <w:rPr>
                              <w:b/>
                              <w:sz w:val="17"/>
                            </w:rPr>
                            <w:t>LA</w:t>
                          </w:r>
                          <w:r>
                            <w:rPr>
                              <w:b/>
                              <w:spacing w:val="37"/>
                              <w:sz w:val="17"/>
                            </w:rPr>
                            <w:t xml:space="preserve"> </w:t>
                          </w:r>
                          <w:r>
                            <w:rPr>
                              <w:sz w:val="17"/>
                            </w:rPr>
                            <w:t>•</w:t>
                          </w:r>
                          <w:r>
                            <w:rPr>
                              <w:spacing w:val="21"/>
                              <w:sz w:val="17"/>
                            </w:rPr>
                            <w:t xml:space="preserve"> </w:t>
                          </w:r>
                          <w:r>
                            <w:rPr>
                              <w:sz w:val="17"/>
                            </w:rPr>
                            <w:t>NOUVELLE</w:t>
                          </w:r>
                          <w:r>
                            <w:rPr>
                              <w:spacing w:val="68"/>
                              <w:sz w:val="17"/>
                            </w:rPr>
                            <w:t xml:space="preserve"> </w:t>
                          </w:r>
                          <w:r>
                            <w:rPr>
                              <w:sz w:val="17"/>
                            </w:rPr>
                            <w:t>ÉCONOMIE•</w:t>
                          </w:r>
                          <w:r>
                            <w:rPr>
                              <w:spacing w:val="55"/>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EC9DECB" id="_x0000_t202" coordsize="21600,21600" o:spt="202" path="m,l,21600r21600,l21600,xe">
              <v:stroke joinstyle="miter"/>
              <v:path gradientshapeok="t" o:connecttype="rect"/>
            </v:shapetype>
            <v:shape id="Textbox 299" o:spid="_x0000_s1305" type="#_x0000_t202" style="position:absolute;margin-left:13.9pt;margin-top:34.75pt;width:219.45pt;height:13.1pt;z-index:-19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" filled="f" stroked="f">
              <v:textbox inset="0,0,0,0">
                <w:txbxContent>
                  <w:p w14:paraId="66D62307"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320</w:t>
                    </w:r>
                    <w:r>
                      <w:rPr>
                        <w:spacing w:val="-5"/>
                        <w:sz w:val="20"/>
                      </w:rPr>
                      <w:fldChar w:fldCharType="end"/>
                    </w:r>
                    <w:r>
                      <w:rPr>
                        <w:sz w:val="20"/>
                      </w:rPr>
                      <w:tab/>
                    </w:r>
                    <w:r>
                      <w:rPr>
                        <w:b/>
                        <w:sz w:val="17"/>
                      </w:rPr>
                      <w:t>LA</w:t>
                    </w:r>
                    <w:r>
                      <w:rPr>
                        <w:b/>
                        <w:spacing w:val="37"/>
                        <w:sz w:val="17"/>
                      </w:rPr>
                      <w:t xml:space="preserve"> </w:t>
                    </w:r>
                    <w:r>
                      <w:rPr>
                        <w:sz w:val="17"/>
                      </w:rPr>
                      <w:t>•</w:t>
                    </w:r>
                    <w:r>
                      <w:rPr>
                        <w:spacing w:val="21"/>
                        <w:sz w:val="17"/>
                      </w:rPr>
                      <w:t xml:space="preserve"> </w:t>
                    </w:r>
                    <w:r>
                      <w:rPr>
                        <w:sz w:val="17"/>
                      </w:rPr>
                      <w:t>NOUVELLE</w:t>
                    </w:r>
                    <w:r>
                      <w:rPr>
                        <w:spacing w:val="68"/>
                        <w:sz w:val="17"/>
                      </w:rPr>
                      <w:t xml:space="preserve"> </w:t>
                    </w:r>
                    <w:r>
                      <w:rPr>
                        <w:sz w:val="17"/>
                      </w:rPr>
                      <w:t>ÉCONOMIE•</w:t>
                    </w:r>
                    <w:r>
                      <w:rPr>
                        <w:spacing w:val="55"/>
                        <w:sz w:val="17"/>
                      </w:rPr>
                      <w:t xml:space="preserve"> </w:t>
                    </w:r>
                    <w:r>
                      <w:rPr>
                        <w:spacing w:val="-2"/>
                        <w:sz w:val="17"/>
                      </w:rPr>
                      <w:t>INDUSTRIELLE</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32C1" w14:textId="77777777" w:rsidR="007864B7" w:rsidRDefault="00000000">
    <w:pPr>
      <w:pStyle w:val="BodyText"/>
      <w:spacing w:line="14" w:lineRule="auto"/>
      <w:jc w:val="left"/>
    </w:pPr>
    <w:r>
      <w:rPr>
        <w:noProof/>
      </w:rPr>
      <mc:AlternateContent>
        <mc:Choice Requires="wps">
          <w:drawing>
            <wp:anchor distT="0" distB="0" distL="0" distR="0" simplePos="0" relativeHeight="484182528" behindDoc="1" locked="0" layoutInCell="1" allowOverlap="1" wp14:anchorId="277CD05B" wp14:editId="7A51F837">
              <wp:simplePos x="0" y="0"/>
              <wp:positionH relativeFrom="page">
                <wp:posOffset>913761</wp:posOffset>
              </wp:positionH>
              <wp:positionV relativeFrom="page">
                <wp:posOffset>398352</wp:posOffset>
              </wp:positionV>
              <wp:extent cx="2662555" cy="15938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2555" cy="159385"/>
                      </a:xfrm>
                      <a:prstGeom prst="rect">
                        <a:avLst/>
                      </a:prstGeom>
                    </wps:spPr>
                    <wps:txbx>
                      <w:txbxContent>
                        <w:p w14:paraId="72BD44D7" w14:textId="77777777" w:rsidR="007864B7" w:rsidRDefault="00000000">
                          <w:pPr>
                            <w:tabs>
                              <w:tab w:val="right" w:pos="4112"/>
                            </w:tabs>
                            <w:spacing w:before="12"/>
                            <w:ind w:left="20"/>
                            <w:rPr>
                              <w:sz w:val="19"/>
                            </w:rPr>
                          </w:pPr>
                          <w:r>
                            <w:rPr>
                              <w:sz w:val="16"/>
                            </w:rPr>
                            <w:t>PLAIDOYER</w:t>
                          </w:r>
                          <w:r>
                            <w:rPr>
                              <w:spacing w:val="31"/>
                              <w:sz w:val="16"/>
                            </w:rPr>
                            <w:t xml:space="preserve">  </w:t>
                          </w:r>
                          <w:r>
                            <w:rPr>
                              <w:sz w:val="16"/>
                            </w:rPr>
                            <w:t>POUR</w:t>
                          </w:r>
                          <w:r>
                            <w:rPr>
                              <w:spacing w:val="72"/>
                              <w:w w:val="150"/>
                              <w:sz w:val="16"/>
                            </w:rPr>
                            <w:t xml:space="preserve"> </w:t>
                          </w:r>
                          <w:r>
                            <w:rPr>
                              <w:sz w:val="16"/>
                            </w:rPr>
                            <w:t>UN</w:t>
                          </w:r>
                          <w:r>
                            <w:rPr>
                              <w:spacing w:val="69"/>
                              <w:w w:val="150"/>
                              <w:sz w:val="16"/>
                            </w:rPr>
                            <w:t xml:space="preserve"> </w:t>
                          </w:r>
                          <w:r>
                            <w:rPr>
                              <w:sz w:val="16"/>
                            </w:rPr>
                            <w:t>LIBRE-</w:t>
                          </w:r>
                          <w:r>
                            <w:rPr>
                              <w:spacing w:val="-2"/>
                              <w:sz w:val="16"/>
                            </w:rPr>
                            <w:t>ÉCHANGE</w:t>
                          </w:r>
                          <w:r>
                            <w:rPr>
                              <w:sz w:val="16"/>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321</w:t>
                          </w:r>
                          <w:r>
                            <w:rPr>
                              <w:spacing w:val="-5"/>
                              <w:sz w:val="19"/>
                            </w:rPr>
                            <w:fldChar w:fldCharType="end"/>
                          </w:r>
                        </w:p>
                      </w:txbxContent>
                    </wps:txbx>
                    <wps:bodyPr wrap="square" lIns="0" tIns="0" rIns="0" bIns="0" rtlCol="0">
                      <a:noAutofit/>
                    </wps:bodyPr>
                  </wps:wsp>
                </a:graphicData>
              </a:graphic>
            </wp:anchor>
          </w:drawing>
        </mc:Choice>
        <mc:Fallback>
          <w:pict>
            <v:shapetype w14:anchorId="277CD05B" id="_x0000_t202" coordsize="21600,21600" o:spt="202" path="m,l,21600r21600,l21600,xe">
              <v:stroke joinstyle="miter"/>
              <v:path gradientshapeok="t" o:connecttype="rect"/>
            </v:shapetype>
            <v:shape id="Textbox 300" o:spid="_x0000_s1306" type="#_x0000_t202" style="position:absolute;margin-left:71.95pt;margin-top:31.35pt;width:209.65pt;height:12.55pt;z-index:-19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" filled="f" stroked="f">
              <v:textbox inset="0,0,0,0">
                <w:txbxContent>
                  <w:p w14:paraId="72BD44D7" w14:textId="77777777" w:rsidR="007864B7" w:rsidRDefault="00000000">
                    <w:pPr>
                      <w:tabs>
                        <w:tab w:val="right" w:pos="4112"/>
                      </w:tabs>
                      <w:spacing w:before="12"/>
                      <w:ind w:left="20"/>
                      <w:rPr>
                        <w:sz w:val="19"/>
                      </w:rPr>
                    </w:pPr>
                    <w:r>
                      <w:rPr>
                        <w:sz w:val="16"/>
                      </w:rPr>
                      <w:t>PLAIDOYER</w:t>
                    </w:r>
                    <w:r>
                      <w:rPr>
                        <w:spacing w:val="31"/>
                        <w:sz w:val="16"/>
                      </w:rPr>
                      <w:t xml:space="preserve">  </w:t>
                    </w:r>
                    <w:r>
                      <w:rPr>
                        <w:sz w:val="16"/>
                      </w:rPr>
                      <w:t>POUR</w:t>
                    </w:r>
                    <w:r>
                      <w:rPr>
                        <w:spacing w:val="72"/>
                        <w:w w:val="150"/>
                        <w:sz w:val="16"/>
                      </w:rPr>
                      <w:t xml:space="preserve"> </w:t>
                    </w:r>
                    <w:r>
                      <w:rPr>
                        <w:sz w:val="16"/>
                      </w:rPr>
                      <w:t>UN</w:t>
                    </w:r>
                    <w:r>
                      <w:rPr>
                        <w:spacing w:val="69"/>
                        <w:w w:val="150"/>
                        <w:sz w:val="16"/>
                      </w:rPr>
                      <w:t xml:space="preserve"> </w:t>
                    </w:r>
                    <w:r>
                      <w:rPr>
                        <w:sz w:val="16"/>
                      </w:rPr>
                      <w:t>LIBRE-</w:t>
                    </w:r>
                    <w:r>
                      <w:rPr>
                        <w:spacing w:val="-2"/>
                        <w:sz w:val="16"/>
                      </w:rPr>
                      <w:t>ÉCHANGE</w:t>
                    </w:r>
                    <w:r>
                      <w:rPr>
                        <w:sz w:val="16"/>
                      </w:rPr>
                      <w:tab/>
                    </w:r>
                    <w:r>
                      <w:rPr>
                        <w:spacing w:val="-5"/>
                        <w:sz w:val="19"/>
                      </w:rPr>
                      <w:fldChar w:fldCharType="begin"/>
                    </w:r>
                    <w:r>
                      <w:rPr>
                        <w:spacing w:val="-5"/>
                        <w:sz w:val="19"/>
                      </w:rPr>
                      <w:instrText xml:space="preserve"> PAGE </w:instrText>
                    </w:r>
                    <w:r>
                      <w:rPr>
                        <w:spacing w:val="-5"/>
                        <w:sz w:val="19"/>
                      </w:rPr>
                      <w:fldChar w:fldCharType="separate"/>
                    </w:r>
                    <w:r>
                      <w:rPr>
                        <w:spacing w:val="-5"/>
                        <w:sz w:val="19"/>
                      </w:rPr>
                      <w:t>321</w:t>
                    </w:r>
                    <w:r>
                      <w:rPr>
                        <w:spacing w:val="-5"/>
                        <w:sz w:val="19"/>
                      </w:rPr>
                      <w:fldChar w:fldCharType="end"/>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D8E59" w14:textId="77777777" w:rsidR="007864B7" w:rsidRDefault="007864B7">
    <w:pPr>
      <w:pStyle w:val="BodyText"/>
      <w:spacing w:line="14" w:lineRule="auto"/>
      <w:jc w:val="left"/>
      <w:rPr>
        <w:sz w:val="2"/>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41D1" w14:textId="77777777" w:rsidR="007864B7" w:rsidRDefault="007864B7">
    <w:pPr>
      <w:pStyle w:val="BodyText"/>
      <w:spacing w:line="14" w:lineRule="auto"/>
      <w:jc w:val="left"/>
      <w:rPr>
        <w:sz w:val="2"/>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585B" w14:textId="77777777" w:rsidR="007864B7" w:rsidRDefault="00000000">
    <w:pPr>
      <w:pStyle w:val="BodyText"/>
      <w:spacing w:line="14" w:lineRule="auto"/>
      <w:jc w:val="left"/>
    </w:pPr>
    <w:r>
      <w:rPr>
        <w:noProof/>
      </w:rPr>
      <mc:AlternateContent>
        <mc:Choice Requires="wps">
          <w:drawing>
            <wp:anchor distT="0" distB="0" distL="0" distR="0" simplePos="0" relativeHeight="484183040" behindDoc="1" locked="0" layoutInCell="1" allowOverlap="1" wp14:anchorId="35AC48EC" wp14:editId="2D7651A3">
              <wp:simplePos x="0" y="0"/>
              <wp:positionH relativeFrom="page">
                <wp:posOffset>314980</wp:posOffset>
              </wp:positionH>
              <wp:positionV relativeFrom="page">
                <wp:posOffset>398791</wp:posOffset>
              </wp:positionV>
              <wp:extent cx="2764790" cy="16637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790" cy="166370"/>
                      </a:xfrm>
                      <a:prstGeom prst="rect">
                        <a:avLst/>
                      </a:prstGeom>
                    </wps:spPr>
                    <wps:txbx>
                      <w:txbxContent>
                        <w:p w14:paraId="3BA2071B" w14:textId="77777777" w:rsidR="007864B7" w:rsidRDefault="00000000">
                          <w:pPr>
                            <w:tabs>
                              <w:tab w:val="left" w:pos="558"/>
                            </w:tabs>
                            <w:spacing w:before="11"/>
                            <w:ind w:left="20"/>
                            <w:rPr>
                              <w:sz w:val="17"/>
                            </w:rPr>
                          </w:pPr>
                          <w:r>
                            <w:rPr>
                              <w:spacing w:val="-5"/>
                              <w:sz w:val="20"/>
                            </w:rPr>
                            <w:t>324</w:t>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5AC48EC" id="_x0000_t202" coordsize="21600,21600" o:spt="202" path="m,l,21600r21600,l21600,xe">
              <v:stroke joinstyle="miter"/>
              <v:path gradientshapeok="t" o:connecttype="rect"/>
            </v:shapetype>
            <v:shape id="Textbox 302" o:spid="_x0000_s1307" type="#_x0000_t202" style="position:absolute;margin-left:24.8pt;margin-top:31.4pt;width:217.7pt;height:13.1pt;z-index:-19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" filled="f" stroked="f">
              <v:textbox inset="0,0,0,0">
                <w:txbxContent>
                  <w:p w14:paraId="3BA2071B" w14:textId="77777777" w:rsidR="007864B7" w:rsidRDefault="00000000">
                    <w:pPr>
                      <w:tabs>
                        <w:tab w:val="left" w:pos="558"/>
                      </w:tabs>
                      <w:spacing w:before="11"/>
                      <w:ind w:left="20"/>
                      <w:rPr>
                        <w:sz w:val="17"/>
                      </w:rPr>
                    </w:pPr>
                    <w:r>
                      <w:rPr>
                        <w:spacing w:val="-5"/>
                        <w:sz w:val="20"/>
                      </w:rPr>
                      <w:t>324</w:t>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44C3" w14:textId="77777777" w:rsidR="007864B7" w:rsidRDefault="00000000">
    <w:pPr>
      <w:pStyle w:val="BodyText"/>
      <w:spacing w:line="14" w:lineRule="auto"/>
      <w:jc w:val="left"/>
    </w:pPr>
    <w:r>
      <w:rPr>
        <w:noProof/>
      </w:rPr>
      <mc:AlternateContent>
        <mc:Choice Requires="wps">
          <w:drawing>
            <wp:anchor distT="0" distB="0" distL="0" distR="0" simplePos="0" relativeHeight="484065280" behindDoc="1" locked="0" layoutInCell="1" allowOverlap="1" wp14:anchorId="46CB3FB5" wp14:editId="7E57DAB7">
              <wp:simplePos x="0" y="0"/>
              <wp:positionH relativeFrom="page">
                <wp:posOffset>3336400</wp:posOffset>
              </wp:positionH>
              <wp:positionV relativeFrom="page">
                <wp:posOffset>392689</wp:posOffset>
              </wp:positionV>
              <wp:extent cx="220345" cy="1663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1B5E7B97"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43</w:t>
                          </w:r>
                          <w:r>
                            <w:rPr>
                              <w:spacing w:val="-5"/>
                              <w:w w:val="105"/>
                            </w:rPr>
                            <w:fldChar w:fldCharType="end"/>
                          </w:r>
                        </w:p>
                      </w:txbxContent>
                    </wps:txbx>
                    <wps:bodyPr wrap="square" lIns="0" tIns="0" rIns="0" bIns="0" rtlCol="0">
                      <a:noAutofit/>
                    </wps:bodyPr>
                  </wps:wsp>
                </a:graphicData>
              </a:graphic>
            </wp:anchor>
          </w:drawing>
        </mc:Choice>
        <mc:Fallback>
          <w:pict>
            <v:shapetype w14:anchorId="46CB3FB5" id="_x0000_t202" coordsize="21600,21600" o:spt="202" path="m,l,21600r21600,l21600,xe">
              <v:stroke joinstyle="miter"/>
              <v:path gradientshapeok="t" o:connecttype="rect"/>
            </v:shapetype>
            <v:shape id="Textbox 46" o:spid="_x0000_s1077" type="#_x0000_t202" style="position:absolute;margin-left:262.7pt;margin-top:30.9pt;width:17.35pt;height:13.1pt;z-index:-192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" filled="f" stroked="f">
              <v:textbox inset="0,0,0,0">
                <w:txbxContent>
                  <w:p w14:paraId="1B5E7B97"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43</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65792" behindDoc="1" locked="0" layoutInCell="1" allowOverlap="1" wp14:anchorId="0B6EA821" wp14:editId="2F34A107">
              <wp:simplePos x="0" y="0"/>
              <wp:positionH relativeFrom="page">
                <wp:posOffset>937109</wp:posOffset>
              </wp:positionH>
              <wp:positionV relativeFrom="page">
                <wp:posOffset>409682</wp:posOffset>
              </wp:positionV>
              <wp:extent cx="2044700" cy="1454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145415"/>
                      </a:xfrm>
                      <a:prstGeom prst="rect">
                        <a:avLst/>
                      </a:prstGeom>
                    </wps:spPr>
                    <wps:txbx>
                      <w:txbxContent>
                        <w:p w14:paraId="3C417910"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5"/>
                              <w:sz w:val="17"/>
                            </w:rPr>
                            <w:t xml:space="preserve"> </w:t>
                          </w:r>
                          <w:r>
                            <w:rPr>
                              <w:sz w:val="17"/>
                            </w:rPr>
                            <w:t>L'ÉCONOMIE</w:t>
                          </w:r>
                          <w:r>
                            <w:rPr>
                              <w:spacing w:val="61"/>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0B6EA821" id="Textbox 47" o:spid="_x0000_s1078" type="#_x0000_t202" style="position:absolute;margin-left:73.8pt;margin-top:32.25pt;width:161pt;height:11.45pt;z-index:-19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" filled="f" stroked="f">
              <v:textbox inset="0,0,0,0">
                <w:txbxContent>
                  <w:p w14:paraId="3C417910"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5"/>
                        <w:sz w:val="17"/>
                      </w:rPr>
                      <w:t xml:space="preserve"> </w:t>
                    </w:r>
                    <w:r>
                      <w:rPr>
                        <w:sz w:val="17"/>
                      </w:rPr>
                      <w:t>L'ÉCONOMIE</w:t>
                    </w:r>
                    <w:r>
                      <w:rPr>
                        <w:spacing w:val="61"/>
                        <w:sz w:val="17"/>
                      </w:rPr>
                      <w:t xml:space="preserve"> </w:t>
                    </w:r>
                    <w:r>
                      <w:rPr>
                        <w:spacing w:val="-2"/>
                        <w:sz w:val="17"/>
                      </w:rPr>
                      <w:t>MIXTE</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883E" w14:textId="77777777" w:rsidR="007864B7" w:rsidRDefault="00000000">
    <w:pPr>
      <w:pStyle w:val="BodyText"/>
      <w:spacing w:line="14" w:lineRule="auto"/>
      <w:jc w:val="left"/>
    </w:pPr>
    <w:r>
      <w:rPr>
        <w:noProof/>
      </w:rPr>
      <mc:AlternateContent>
        <mc:Choice Requires="wps">
          <w:drawing>
            <wp:anchor distT="0" distB="0" distL="0" distR="0" simplePos="0" relativeHeight="484183552" behindDoc="1" locked="0" layoutInCell="1" allowOverlap="1" wp14:anchorId="2F26B421" wp14:editId="7AD92EA0">
              <wp:simplePos x="0" y="0"/>
              <wp:positionH relativeFrom="page">
                <wp:posOffset>648921</wp:posOffset>
              </wp:positionH>
              <wp:positionV relativeFrom="page">
                <wp:posOffset>347362</wp:posOffset>
              </wp:positionV>
              <wp:extent cx="2853055" cy="17335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173355"/>
                      </a:xfrm>
                      <a:prstGeom prst="rect">
                        <a:avLst/>
                      </a:prstGeom>
                    </wps:spPr>
                    <wps:txbx>
                      <w:txbxContent>
                        <w:p w14:paraId="1C6D04B2" w14:textId="77777777" w:rsidR="007864B7" w:rsidRDefault="00000000">
                          <w:pPr>
                            <w:spacing w:before="11"/>
                            <w:ind w:left="20"/>
                            <w:rPr>
                              <w:sz w:val="21"/>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1"/>
                            </w:rPr>
                            <w:t>325</w:t>
                          </w:r>
                        </w:p>
                      </w:txbxContent>
                    </wps:txbx>
                    <wps:bodyPr wrap="square" lIns="0" tIns="0" rIns="0" bIns="0" rtlCol="0">
                      <a:noAutofit/>
                    </wps:bodyPr>
                  </wps:wsp>
                </a:graphicData>
              </a:graphic>
            </wp:anchor>
          </w:drawing>
        </mc:Choice>
        <mc:Fallback>
          <w:pict>
            <v:shapetype w14:anchorId="2F26B421" id="_x0000_t202" coordsize="21600,21600" o:spt="202" path="m,l,21600r21600,l21600,xe">
              <v:stroke joinstyle="miter"/>
              <v:path gradientshapeok="t" o:connecttype="rect"/>
            </v:shapetype>
            <v:shape id="Textbox 303" o:spid="_x0000_s1308" type="#_x0000_t202" style="position:absolute;margin-left:51.1pt;margin-top:27.35pt;width:224.65pt;height:13.65pt;z-index:-19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" filled="f" stroked="f">
              <v:textbox inset="0,0,0,0">
                <w:txbxContent>
                  <w:p w14:paraId="1C6D04B2" w14:textId="77777777" w:rsidR="007864B7" w:rsidRDefault="00000000">
                    <w:pPr>
                      <w:spacing w:before="11"/>
                      <w:ind w:left="20"/>
                      <w:rPr>
                        <w:sz w:val="21"/>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1"/>
                      </w:rPr>
                      <w:t>325</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3CE15" w14:textId="77777777" w:rsidR="007864B7" w:rsidRDefault="007864B7">
    <w:pPr>
      <w:pStyle w:val="BodyText"/>
      <w:spacing w:line="14" w:lineRule="auto"/>
      <w:jc w:val="left"/>
      <w:rPr>
        <w:sz w:val="2"/>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D540" w14:textId="77777777" w:rsidR="007864B7" w:rsidRDefault="00000000">
    <w:pPr>
      <w:pStyle w:val="BodyText"/>
      <w:spacing w:line="14" w:lineRule="auto"/>
      <w:jc w:val="left"/>
    </w:pPr>
    <w:r>
      <w:rPr>
        <w:noProof/>
      </w:rPr>
      <mc:AlternateContent>
        <mc:Choice Requires="wps">
          <w:drawing>
            <wp:anchor distT="0" distB="0" distL="0" distR="0" simplePos="0" relativeHeight="484184064" behindDoc="1" locked="0" layoutInCell="1" allowOverlap="1" wp14:anchorId="78DEABC1" wp14:editId="11700014">
              <wp:simplePos x="0" y="0"/>
              <wp:positionH relativeFrom="page">
                <wp:posOffset>664240</wp:posOffset>
              </wp:positionH>
              <wp:positionV relativeFrom="page">
                <wp:posOffset>377434</wp:posOffset>
              </wp:positionV>
              <wp:extent cx="2849245" cy="16637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245" cy="166370"/>
                      </a:xfrm>
                      <a:prstGeom prst="rect">
                        <a:avLst/>
                      </a:prstGeom>
                    </wps:spPr>
                    <wps:txbx>
                      <w:txbxContent>
                        <w:p w14:paraId="1B938A96" w14:textId="77777777" w:rsidR="007864B7" w:rsidRDefault="00000000">
                          <w:pPr>
                            <w:spacing w:before="11"/>
                            <w:ind w:left="20"/>
                            <w:rPr>
                              <w:sz w:val="20"/>
                            </w:rPr>
                          </w:pPr>
                          <w:r>
                            <w:rPr>
                              <w:w w:val="110"/>
                              <w:sz w:val="16"/>
                            </w:rPr>
                            <w:t>APPROCHE</w:t>
                          </w:r>
                          <w:r>
                            <w:rPr>
                              <w:spacing w:val="37"/>
                              <w:w w:val="110"/>
                              <w:sz w:val="16"/>
                            </w:rPr>
                            <w:t xml:space="preserve"> </w:t>
                          </w:r>
                          <w:r>
                            <w:rPr>
                              <w:w w:val="110"/>
                              <w:sz w:val="16"/>
                            </w:rPr>
                            <w:t>LIBÉRALE</w:t>
                          </w:r>
                          <w:r>
                            <w:rPr>
                              <w:spacing w:val="42"/>
                              <w:w w:val="110"/>
                              <w:sz w:val="16"/>
                            </w:rPr>
                            <w:t xml:space="preserve"> </w:t>
                          </w:r>
                          <w:r>
                            <w:rPr>
                              <w:w w:val="110"/>
                              <w:sz w:val="16"/>
                            </w:rPr>
                            <w:t>DE</w:t>
                          </w:r>
                          <w:r>
                            <w:rPr>
                              <w:spacing w:val="35"/>
                              <w:w w:val="110"/>
                              <w:sz w:val="16"/>
                            </w:rPr>
                            <w:t xml:space="preserve"> </w:t>
                          </w:r>
                          <w:r>
                            <w:rPr>
                              <w:w w:val="110"/>
                              <w:sz w:val="16"/>
                            </w:rPr>
                            <w:t>L'ENVIRONNEMENT</w:t>
                          </w:r>
                          <w:r>
                            <w:rPr>
                              <w:spacing w:val="26"/>
                              <w:w w:val="11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327</w:t>
                          </w:r>
                          <w:r>
                            <w:rPr>
                              <w:spacing w:val="-5"/>
                              <w:w w:val="110"/>
                              <w:sz w:val="20"/>
                            </w:rPr>
                            <w:fldChar w:fldCharType="end"/>
                          </w:r>
                        </w:p>
                      </w:txbxContent>
                    </wps:txbx>
                    <wps:bodyPr wrap="square" lIns="0" tIns="0" rIns="0" bIns="0" rtlCol="0">
                      <a:noAutofit/>
                    </wps:bodyPr>
                  </wps:wsp>
                </a:graphicData>
              </a:graphic>
            </wp:anchor>
          </w:drawing>
        </mc:Choice>
        <mc:Fallback>
          <w:pict>
            <v:shapetype w14:anchorId="78DEABC1" id="_x0000_t202" coordsize="21600,21600" o:spt="202" path="m,l,21600r21600,l21600,xe">
              <v:stroke joinstyle="miter"/>
              <v:path gradientshapeok="t" o:connecttype="rect"/>
            </v:shapetype>
            <v:shape id="Textbox 304" o:spid="_x0000_s1309" type="#_x0000_t202" style="position:absolute;margin-left:52.3pt;margin-top:29.7pt;width:224.35pt;height:13.1pt;z-index:-19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" filled="f" stroked="f">
              <v:textbox inset="0,0,0,0">
                <w:txbxContent>
                  <w:p w14:paraId="1B938A96" w14:textId="77777777" w:rsidR="007864B7" w:rsidRDefault="00000000">
                    <w:pPr>
                      <w:spacing w:before="11"/>
                      <w:ind w:left="20"/>
                      <w:rPr>
                        <w:sz w:val="20"/>
                      </w:rPr>
                    </w:pPr>
                    <w:r>
                      <w:rPr>
                        <w:w w:val="110"/>
                        <w:sz w:val="16"/>
                      </w:rPr>
                      <w:t>APPROCHE</w:t>
                    </w:r>
                    <w:r>
                      <w:rPr>
                        <w:spacing w:val="37"/>
                        <w:w w:val="110"/>
                        <w:sz w:val="16"/>
                      </w:rPr>
                      <w:t xml:space="preserve"> </w:t>
                    </w:r>
                    <w:r>
                      <w:rPr>
                        <w:w w:val="110"/>
                        <w:sz w:val="16"/>
                      </w:rPr>
                      <w:t>LIBÉRALE</w:t>
                    </w:r>
                    <w:r>
                      <w:rPr>
                        <w:spacing w:val="42"/>
                        <w:w w:val="110"/>
                        <w:sz w:val="16"/>
                      </w:rPr>
                      <w:t xml:space="preserve"> </w:t>
                    </w:r>
                    <w:r>
                      <w:rPr>
                        <w:w w:val="110"/>
                        <w:sz w:val="16"/>
                      </w:rPr>
                      <w:t>DE</w:t>
                    </w:r>
                    <w:r>
                      <w:rPr>
                        <w:spacing w:val="35"/>
                        <w:w w:val="110"/>
                        <w:sz w:val="16"/>
                      </w:rPr>
                      <w:t xml:space="preserve"> </w:t>
                    </w:r>
                    <w:r>
                      <w:rPr>
                        <w:w w:val="110"/>
                        <w:sz w:val="16"/>
                      </w:rPr>
                      <w:t>L'ENVIRONNEMENT</w:t>
                    </w:r>
                    <w:r>
                      <w:rPr>
                        <w:spacing w:val="26"/>
                        <w:w w:val="11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327</w:t>
                    </w:r>
                    <w:r>
                      <w:rPr>
                        <w:spacing w:val="-5"/>
                        <w:w w:val="110"/>
                        <w:sz w:val="20"/>
                      </w:rPr>
                      <w:fldChar w:fldCharType="end"/>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582D" w14:textId="77777777" w:rsidR="007864B7" w:rsidRDefault="007864B7">
    <w:pPr>
      <w:pStyle w:val="BodyText"/>
      <w:spacing w:line="14" w:lineRule="auto"/>
      <w:jc w:val="left"/>
      <w:rPr>
        <w:sz w:val="2"/>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4051" w14:textId="77777777" w:rsidR="007864B7" w:rsidRDefault="00000000">
    <w:pPr>
      <w:pStyle w:val="BodyText"/>
      <w:spacing w:line="14" w:lineRule="auto"/>
      <w:jc w:val="left"/>
    </w:pPr>
    <w:r>
      <w:rPr>
        <w:noProof/>
      </w:rPr>
      <mc:AlternateContent>
        <mc:Choice Requires="wps">
          <w:drawing>
            <wp:anchor distT="0" distB="0" distL="0" distR="0" simplePos="0" relativeHeight="484184576" behindDoc="1" locked="0" layoutInCell="1" allowOverlap="1" wp14:anchorId="10BFC793" wp14:editId="285810BF">
              <wp:simplePos x="0" y="0"/>
              <wp:positionH relativeFrom="page">
                <wp:posOffset>658130</wp:posOffset>
              </wp:positionH>
              <wp:positionV relativeFrom="page">
                <wp:posOffset>349974</wp:posOffset>
              </wp:positionV>
              <wp:extent cx="2854325" cy="16637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66370"/>
                      </a:xfrm>
                      <a:prstGeom prst="rect">
                        <a:avLst/>
                      </a:prstGeom>
                    </wps:spPr>
                    <wps:txbx>
                      <w:txbxContent>
                        <w:p w14:paraId="3C99A9A6" w14:textId="77777777" w:rsidR="007864B7" w:rsidRDefault="00000000">
                          <w:pPr>
                            <w:spacing w:before="11"/>
                            <w:ind w:left="20"/>
                            <w:rPr>
                              <w:sz w:val="20"/>
                            </w:rPr>
                          </w:pPr>
                          <w:r>
                            <w:rPr>
                              <w:w w:val="110"/>
                              <w:sz w:val="16"/>
                            </w:rPr>
                            <w:t>APPROCHE</w:t>
                          </w:r>
                          <w:r>
                            <w:rPr>
                              <w:spacing w:val="45"/>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7"/>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329</w:t>
                          </w:r>
                          <w:r>
                            <w:rPr>
                              <w:spacing w:val="-5"/>
                              <w:w w:val="110"/>
                              <w:sz w:val="20"/>
                            </w:rPr>
                            <w:fldChar w:fldCharType="end"/>
                          </w:r>
                        </w:p>
                      </w:txbxContent>
                    </wps:txbx>
                    <wps:bodyPr wrap="square" lIns="0" tIns="0" rIns="0" bIns="0" rtlCol="0">
                      <a:noAutofit/>
                    </wps:bodyPr>
                  </wps:wsp>
                </a:graphicData>
              </a:graphic>
            </wp:anchor>
          </w:drawing>
        </mc:Choice>
        <mc:Fallback>
          <w:pict>
            <v:shapetype w14:anchorId="10BFC793" id="_x0000_t202" coordsize="21600,21600" o:spt="202" path="m,l,21600r21600,l21600,xe">
              <v:stroke joinstyle="miter"/>
              <v:path gradientshapeok="t" o:connecttype="rect"/>
            </v:shapetype>
            <v:shape id="Textbox 305" o:spid="_x0000_s1310" type="#_x0000_t202" style="position:absolute;margin-left:51.8pt;margin-top:27.55pt;width:224.75pt;height:13.1pt;z-index:-19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" filled="f" stroked="f">
              <v:textbox inset="0,0,0,0">
                <w:txbxContent>
                  <w:p w14:paraId="3C99A9A6" w14:textId="77777777" w:rsidR="007864B7" w:rsidRDefault="00000000">
                    <w:pPr>
                      <w:spacing w:before="11"/>
                      <w:ind w:left="20"/>
                      <w:rPr>
                        <w:sz w:val="20"/>
                      </w:rPr>
                    </w:pPr>
                    <w:r>
                      <w:rPr>
                        <w:w w:val="110"/>
                        <w:sz w:val="16"/>
                      </w:rPr>
                      <w:t>APPROCHE</w:t>
                    </w:r>
                    <w:r>
                      <w:rPr>
                        <w:spacing w:val="45"/>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7"/>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329</w:t>
                    </w:r>
                    <w:r>
                      <w:rPr>
                        <w:spacing w:val="-5"/>
                        <w:w w:val="110"/>
                        <w:sz w:val="20"/>
                      </w:rPr>
                      <w:fldChar w:fldCharType="end"/>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837D" w14:textId="77777777" w:rsidR="007864B7" w:rsidRDefault="007864B7">
    <w:pPr>
      <w:pStyle w:val="BodyText"/>
      <w:spacing w:line="14" w:lineRule="auto"/>
      <w:jc w:val="left"/>
      <w:rPr>
        <w:sz w:val="2"/>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AA4C" w14:textId="77777777" w:rsidR="007864B7" w:rsidRDefault="00000000">
    <w:pPr>
      <w:pStyle w:val="BodyText"/>
      <w:spacing w:line="14" w:lineRule="auto"/>
      <w:jc w:val="left"/>
    </w:pPr>
    <w:r>
      <w:rPr>
        <w:noProof/>
      </w:rPr>
      <mc:AlternateContent>
        <mc:Choice Requires="wps">
          <w:drawing>
            <wp:anchor distT="0" distB="0" distL="0" distR="0" simplePos="0" relativeHeight="484185088" behindDoc="1" locked="0" layoutInCell="1" allowOverlap="1" wp14:anchorId="558727A8" wp14:editId="3D0941AE">
              <wp:simplePos x="0" y="0"/>
              <wp:positionH relativeFrom="page">
                <wp:posOffset>673398</wp:posOffset>
              </wp:positionH>
              <wp:positionV relativeFrom="page">
                <wp:posOffset>377434</wp:posOffset>
              </wp:positionV>
              <wp:extent cx="2852420" cy="16637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166370"/>
                      </a:xfrm>
                      <a:prstGeom prst="rect">
                        <a:avLst/>
                      </a:prstGeom>
                    </wps:spPr>
                    <wps:txbx>
                      <w:txbxContent>
                        <w:p w14:paraId="2FB675A4" w14:textId="77777777" w:rsidR="007864B7" w:rsidRDefault="00000000">
                          <w:pPr>
                            <w:spacing w:before="11"/>
                            <w:ind w:left="20"/>
                            <w:rPr>
                              <w:sz w:val="20"/>
                            </w:rPr>
                          </w:pPr>
                          <w:r>
                            <w:rPr>
                              <w:w w:val="110"/>
                              <w:sz w:val="16"/>
                            </w:rPr>
                            <w:t>APPROCHE</w:t>
                          </w:r>
                          <w:r>
                            <w:rPr>
                              <w:spacing w:val="40"/>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2"/>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333</w:t>
                          </w:r>
                          <w:r>
                            <w:rPr>
                              <w:spacing w:val="-5"/>
                              <w:w w:val="110"/>
                              <w:sz w:val="20"/>
                            </w:rPr>
                            <w:fldChar w:fldCharType="end"/>
                          </w:r>
                        </w:p>
                      </w:txbxContent>
                    </wps:txbx>
                    <wps:bodyPr wrap="square" lIns="0" tIns="0" rIns="0" bIns="0" rtlCol="0">
                      <a:noAutofit/>
                    </wps:bodyPr>
                  </wps:wsp>
                </a:graphicData>
              </a:graphic>
            </wp:anchor>
          </w:drawing>
        </mc:Choice>
        <mc:Fallback>
          <w:pict>
            <v:shapetype w14:anchorId="558727A8" id="_x0000_t202" coordsize="21600,21600" o:spt="202" path="m,l,21600r21600,l21600,xe">
              <v:stroke joinstyle="miter"/>
              <v:path gradientshapeok="t" o:connecttype="rect"/>
            </v:shapetype>
            <v:shape id="Textbox 306" o:spid="_x0000_s1311" type="#_x0000_t202" style="position:absolute;margin-left:53pt;margin-top:29.7pt;width:224.6pt;height:13.1pt;z-index:-19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" filled="f" stroked="f">
              <v:textbox inset="0,0,0,0">
                <w:txbxContent>
                  <w:p w14:paraId="2FB675A4" w14:textId="77777777" w:rsidR="007864B7" w:rsidRDefault="00000000">
                    <w:pPr>
                      <w:spacing w:before="11"/>
                      <w:ind w:left="20"/>
                      <w:rPr>
                        <w:sz w:val="20"/>
                      </w:rPr>
                    </w:pPr>
                    <w:r>
                      <w:rPr>
                        <w:w w:val="110"/>
                        <w:sz w:val="16"/>
                      </w:rPr>
                      <w:t>APPROCHE</w:t>
                    </w:r>
                    <w:r>
                      <w:rPr>
                        <w:spacing w:val="40"/>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2"/>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333</w:t>
                    </w:r>
                    <w:r>
                      <w:rPr>
                        <w:spacing w:val="-5"/>
                        <w:w w:val="110"/>
                        <w:sz w:val="20"/>
                      </w:rPr>
                      <w:fldChar w:fldCharType="end"/>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8E41" w14:textId="77777777" w:rsidR="007864B7" w:rsidRDefault="007864B7">
    <w:pPr>
      <w:pStyle w:val="BodyText"/>
      <w:spacing w:line="14" w:lineRule="auto"/>
      <w:jc w:val="left"/>
      <w:rPr>
        <w:sz w:val="2"/>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644B" w14:textId="77777777" w:rsidR="007864B7" w:rsidRDefault="00000000">
    <w:pPr>
      <w:pStyle w:val="BodyText"/>
      <w:spacing w:line="14" w:lineRule="auto"/>
      <w:jc w:val="left"/>
    </w:pPr>
    <w:r>
      <w:rPr>
        <w:noProof/>
      </w:rPr>
      <mc:AlternateContent>
        <mc:Choice Requires="wps">
          <w:drawing>
            <wp:anchor distT="0" distB="0" distL="0" distR="0" simplePos="0" relativeHeight="484185600" behindDoc="1" locked="0" layoutInCell="1" allowOverlap="1" wp14:anchorId="27298E66" wp14:editId="00489EE6">
              <wp:simplePos x="0" y="0"/>
              <wp:positionH relativeFrom="page">
                <wp:posOffset>673398</wp:posOffset>
              </wp:positionH>
              <wp:positionV relativeFrom="page">
                <wp:posOffset>377434</wp:posOffset>
              </wp:positionV>
              <wp:extent cx="2852420" cy="16637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166370"/>
                      </a:xfrm>
                      <a:prstGeom prst="rect">
                        <a:avLst/>
                      </a:prstGeom>
                    </wps:spPr>
                    <wps:txbx>
                      <w:txbxContent>
                        <w:p w14:paraId="776FFF9D" w14:textId="77777777" w:rsidR="007864B7" w:rsidRDefault="00000000">
                          <w:pPr>
                            <w:spacing w:before="11"/>
                            <w:ind w:left="20"/>
                            <w:rPr>
                              <w:sz w:val="20"/>
                            </w:rPr>
                          </w:pPr>
                          <w:r>
                            <w:rPr>
                              <w:w w:val="110"/>
                              <w:sz w:val="16"/>
                            </w:rPr>
                            <w:t>APPROCHE</w:t>
                          </w:r>
                          <w:r>
                            <w:rPr>
                              <w:spacing w:val="40"/>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2"/>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333</w:t>
                          </w:r>
                          <w:r>
                            <w:rPr>
                              <w:spacing w:val="-5"/>
                              <w:w w:val="110"/>
                              <w:sz w:val="20"/>
                            </w:rPr>
                            <w:fldChar w:fldCharType="end"/>
                          </w:r>
                        </w:p>
                      </w:txbxContent>
                    </wps:txbx>
                    <wps:bodyPr wrap="square" lIns="0" tIns="0" rIns="0" bIns="0" rtlCol="0">
                      <a:noAutofit/>
                    </wps:bodyPr>
                  </wps:wsp>
                </a:graphicData>
              </a:graphic>
            </wp:anchor>
          </w:drawing>
        </mc:Choice>
        <mc:Fallback>
          <w:pict>
            <v:shapetype w14:anchorId="27298E66" id="_x0000_t202" coordsize="21600,21600" o:spt="202" path="m,l,21600r21600,l21600,xe">
              <v:stroke joinstyle="miter"/>
              <v:path gradientshapeok="t" o:connecttype="rect"/>
            </v:shapetype>
            <v:shape id="Textbox 307" o:spid="_x0000_s1312" type="#_x0000_t202" style="position:absolute;margin-left:53pt;margin-top:29.7pt;width:224.6pt;height:13.1pt;z-index:-19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" filled="f" stroked="f">
              <v:textbox inset="0,0,0,0">
                <w:txbxContent>
                  <w:p w14:paraId="776FFF9D" w14:textId="77777777" w:rsidR="007864B7" w:rsidRDefault="00000000">
                    <w:pPr>
                      <w:spacing w:before="11"/>
                      <w:ind w:left="20"/>
                      <w:rPr>
                        <w:sz w:val="20"/>
                      </w:rPr>
                    </w:pPr>
                    <w:r>
                      <w:rPr>
                        <w:w w:val="110"/>
                        <w:sz w:val="16"/>
                      </w:rPr>
                      <w:t>APPROCHE</w:t>
                    </w:r>
                    <w:r>
                      <w:rPr>
                        <w:spacing w:val="40"/>
                        <w:w w:val="110"/>
                        <w:sz w:val="16"/>
                      </w:rPr>
                      <w:t xml:space="preserve"> </w:t>
                    </w:r>
                    <w:r>
                      <w:rPr>
                        <w:w w:val="110"/>
                        <w:sz w:val="16"/>
                      </w:rPr>
                      <w:t>LIBÉRALE</w:t>
                    </w:r>
                    <w:r>
                      <w:rPr>
                        <w:spacing w:val="44"/>
                        <w:w w:val="110"/>
                        <w:sz w:val="16"/>
                      </w:rPr>
                      <w:t xml:space="preserve"> </w:t>
                    </w:r>
                    <w:r>
                      <w:rPr>
                        <w:w w:val="110"/>
                        <w:sz w:val="16"/>
                      </w:rPr>
                      <w:t>DE</w:t>
                    </w:r>
                    <w:r>
                      <w:rPr>
                        <w:spacing w:val="34"/>
                        <w:w w:val="110"/>
                        <w:sz w:val="16"/>
                      </w:rPr>
                      <w:t xml:space="preserve"> </w:t>
                    </w:r>
                    <w:r>
                      <w:rPr>
                        <w:w w:val="110"/>
                        <w:sz w:val="16"/>
                      </w:rPr>
                      <w:t>L'ENVIRONNEMENT</w:t>
                    </w:r>
                    <w:r>
                      <w:rPr>
                        <w:spacing w:val="72"/>
                        <w:w w:val="15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333</w:t>
                    </w:r>
                    <w:r>
                      <w:rPr>
                        <w:spacing w:val="-5"/>
                        <w:w w:val="110"/>
                        <w:sz w:val="20"/>
                      </w:rPr>
                      <w:fldChar w:fldCharType="end"/>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57E1" w14:textId="77777777" w:rsidR="007864B7" w:rsidRDefault="007864B7">
    <w:pPr>
      <w:pStyle w:val="BodyText"/>
      <w:spacing w:line="14" w:lineRule="auto"/>
      <w:jc w:val="left"/>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CC90" w14:textId="77777777" w:rsidR="007864B7" w:rsidRDefault="007864B7">
    <w:pPr>
      <w:pStyle w:val="BodyText"/>
      <w:spacing w:line="14" w:lineRule="auto"/>
      <w:jc w:val="left"/>
      <w:rPr>
        <w:sz w:val="2"/>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1A89" w14:textId="77777777" w:rsidR="007864B7" w:rsidRDefault="00000000">
    <w:pPr>
      <w:pStyle w:val="BodyText"/>
      <w:spacing w:line="14" w:lineRule="auto"/>
      <w:jc w:val="left"/>
    </w:pPr>
    <w:r>
      <w:rPr>
        <w:noProof/>
      </w:rPr>
      <mc:AlternateContent>
        <mc:Choice Requires="wps">
          <w:drawing>
            <wp:anchor distT="0" distB="0" distL="0" distR="0" simplePos="0" relativeHeight="484186112" behindDoc="1" locked="0" layoutInCell="1" allowOverlap="1" wp14:anchorId="7D0487BC" wp14:editId="31D8419E">
              <wp:simplePos x="0" y="0"/>
              <wp:positionH relativeFrom="page">
                <wp:posOffset>719142</wp:posOffset>
              </wp:positionH>
              <wp:positionV relativeFrom="page">
                <wp:posOffset>359128</wp:posOffset>
              </wp:positionV>
              <wp:extent cx="2852420" cy="16637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420" cy="166370"/>
                      </a:xfrm>
                      <a:prstGeom prst="rect">
                        <a:avLst/>
                      </a:prstGeom>
                    </wps:spPr>
                    <wps:txbx>
                      <w:txbxContent>
                        <w:p w14:paraId="1B1B71F6" w14:textId="77777777" w:rsidR="007864B7" w:rsidRDefault="00000000">
                          <w:pPr>
                            <w:spacing w:before="11"/>
                            <w:ind w:left="20"/>
                            <w:rPr>
                              <w:sz w:val="20"/>
                            </w:rPr>
                          </w:pPr>
                          <w:r>
                            <w:rPr>
                              <w:sz w:val="17"/>
                            </w:rPr>
                            <w:t>APPROCHE</w:t>
                          </w:r>
                          <w:r>
                            <w:rPr>
                              <w:spacing w:val="73"/>
                              <w:sz w:val="17"/>
                            </w:rPr>
                            <w:t xml:space="preserve"> </w:t>
                          </w:r>
                          <w:r>
                            <w:rPr>
                              <w:sz w:val="17"/>
                            </w:rPr>
                            <w:t>LIBÉRALE</w:t>
                          </w:r>
                          <w:r>
                            <w:rPr>
                              <w:spacing w:val="68"/>
                              <w:sz w:val="17"/>
                            </w:rPr>
                            <w:t xml:space="preserve"> </w:t>
                          </w:r>
                          <w:r>
                            <w:rPr>
                              <w:sz w:val="17"/>
                            </w:rPr>
                            <w:t>DE</w:t>
                          </w:r>
                          <w:r>
                            <w:rPr>
                              <w:spacing w:val="58"/>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335</w:t>
                          </w:r>
                          <w:r>
                            <w:rPr>
                              <w:spacing w:val="-5"/>
                              <w:sz w:val="20"/>
                            </w:rPr>
                            <w:fldChar w:fldCharType="end"/>
                          </w:r>
                        </w:p>
                      </w:txbxContent>
                    </wps:txbx>
                    <wps:bodyPr wrap="square" lIns="0" tIns="0" rIns="0" bIns="0" rtlCol="0">
                      <a:noAutofit/>
                    </wps:bodyPr>
                  </wps:wsp>
                </a:graphicData>
              </a:graphic>
            </wp:anchor>
          </w:drawing>
        </mc:Choice>
        <mc:Fallback>
          <w:pict>
            <v:shapetype w14:anchorId="7D0487BC" id="_x0000_t202" coordsize="21600,21600" o:spt="202" path="m,l,21600r21600,l21600,xe">
              <v:stroke joinstyle="miter"/>
              <v:path gradientshapeok="t" o:connecttype="rect"/>
            </v:shapetype>
            <v:shape id="Textbox 308" o:spid="_x0000_s1313" type="#_x0000_t202" style="position:absolute;margin-left:56.65pt;margin-top:28.3pt;width:224.6pt;height:13.1pt;z-index:-19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" filled="f" stroked="f">
              <v:textbox inset="0,0,0,0">
                <w:txbxContent>
                  <w:p w14:paraId="1B1B71F6" w14:textId="77777777" w:rsidR="007864B7" w:rsidRDefault="00000000">
                    <w:pPr>
                      <w:spacing w:before="11"/>
                      <w:ind w:left="20"/>
                      <w:rPr>
                        <w:sz w:val="20"/>
                      </w:rPr>
                    </w:pPr>
                    <w:r>
                      <w:rPr>
                        <w:sz w:val="17"/>
                      </w:rPr>
                      <w:t>APPROCHE</w:t>
                    </w:r>
                    <w:r>
                      <w:rPr>
                        <w:spacing w:val="73"/>
                        <w:sz w:val="17"/>
                      </w:rPr>
                      <w:t xml:space="preserve"> </w:t>
                    </w:r>
                    <w:r>
                      <w:rPr>
                        <w:sz w:val="17"/>
                      </w:rPr>
                      <w:t>LIBÉRALE</w:t>
                    </w:r>
                    <w:r>
                      <w:rPr>
                        <w:spacing w:val="68"/>
                        <w:sz w:val="17"/>
                      </w:rPr>
                      <w:t xml:space="preserve"> </w:t>
                    </w:r>
                    <w:r>
                      <w:rPr>
                        <w:sz w:val="17"/>
                      </w:rPr>
                      <w:t>DE</w:t>
                    </w:r>
                    <w:r>
                      <w:rPr>
                        <w:spacing w:val="58"/>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335</w:t>
                    </w:r>
                    <w:r>
                      <w:rPr>
                        <w:spacing w:val="-5"/>
                        <w:sz w:val="20"/>
                      </w:rPr>
                      <w:fldChar w:fldCharType="end"/>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EBE9" w14:textId="77777777" w:rsidR="007864B7" w:rsidRDefault="007864B7">
    <w:pPr>
      <w:pStyle w:val="BodyText"/>
      <w:spacing w:line="14" w:lineRule="auto"/>
      <w:jc w:val="left"/>
      <w:rPr>
        <w:sz w:val="2"/>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BE5E" w14:textId="77777777" w:rsidR="007864B7" w:rsidRDefault="00000000">
    <w:pPr>
      <w:pStyle w:val="BodyText"/>
      <w:spacing w:line="14" w:lineRule="auto"/>
      <w:jc w:val="left"/>
    </w:pPr>
    <w:r>
      <w:rPr>
        <w:noProof/>
      </w:rPr>
      <mc:AlternateContent>
        <mc:Choice Requires="wps">
          <w:drawing>
            <wp:anchor distT="0" distB="0" distL="0" distR="0" simplePos="0" relativeHeight="484187136" behindDoc="1" locked="0" layoutInCell="1" allowOverlap="1" wp14:anchorId="505A1819" wp14:editId="2B5B5EC9">
              <wp:simplePos x="0" y="0"/>
              <wp:positionH relativeFrom="page">
                <wp:posOffset>222416</wp:posOffset>
              </wp:positionH>
              <wp:positionV relativeFrom="page">
                <wp:posOffset>392688</wp:posOffset>
              </wp:positionV>
              <wp:extent cx="2787015" cy="16637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6714B88A"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338</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72"/>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05A1819" id="_x0000_t202" coordsize="21600,21600" o:spt="202" path="m,l,21600r21600,l21600,xe">
              <v:stroke joinstyle="miter"/>
              <v:path gradientshapeok="t" o:connecttype="rect"/>
            </v:shapetype>
            <v:shape id="Textbox 310" o:spid="_x0000_s1314" type="#_x0000_t202" style="position:absolute;margin-left:17.5pt;margin-top:30.9pt;width:219.45pt;height:13.1pt;z-index:-191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" filled="f" stroked="f">
              <v:textbox inset="0,0,0,0">
                <w:txbxContent>
                  <w:p w14:paraId="6714B88A"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338</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72"/>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3C01" w14:textId="77777777" w:rsidR="007864B7" w:rsidRDefault="00000000">
    <w:pPr>
      <w:pStyle w:val="BodyText"/>
      <w:spacing w:line="14" w:lineRule="auto"/>
      <w:jc w:val="left"/>
    </w:pPr>
    <w:r>
      <w:rPr>
        <w:noProof/>
      </w:rPr>
      <mc:AlternateContent>
        <mc:Choice Requires="wps">
          <w:drawing>
            <wp:anchor distT="0" distB="0" distL="0" distR="0" simplePos="0" relativeHeight="484186624" behindDoc="1" locked="0" layoutInCell="1" allowOverlap="1" wp14:anchorId="6B50077B" wp14:editId="783BD7F1">
              <wp:simplePos x="0" y="0"/>
              <wp:positionH relativeFrom="page">
                <wp:posOffset>734406</wp:posOffset>
              </wp:positionH>
              <wp:positionV relativeFrom="page">
                <wp:posOffset>389201</wp:posOffset>
              </wp:positionV>
              <wp:extent cx="2846705" cy="15938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159385"/>
                      </a:xfrm>
                      <a:prstGeom prst="rect">
                        <a:avLst/>
                      </a:prstGeom>
                    </wps:spPr>
                    <wps:txbx>
                      <w:txbxContent>
                        <w:p w14:paraId="32D78A03" w14:textId="77777777" w:rsidR="007864B7" w:rsidRDefault="00000000">
                          <w:pPr>
                            <w:spacing w:before="12"/>
                            <w:ind w:left="20"/>
                            <w:rPr>
                              <w:sz w:val="19"/>
                            </w:rPr>
                          </w:pPr>
                          <w:r>
                            <w:rPr>
                              <w:sz w:val="17"/>
                            </w:rPr>
                            <w:t>APPROCHE</w:t>
                          </w:r>
                          <w:r>
                            <w:rPr>
                              <w:spacing w:val="68"/>
                              <w:sz w:val="17"/>
                            </w:rPr>
                            <w:t xml:space="preserve"> </w:t>
                          </w:r>
                          <w:r>
                            <w:rPr>
                              <w:sz w:val="17"/>
                            </w:rPr>
                            <w:t>LIBÉRALE</w:t>
                          </w:r>
                          <w:r>
                            <w:rPr>
                              <w:spacing w:val="70"/>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19"/>
                            </w:rPr>
                            <w:fldChar w:fldCharType="begin"/>
                          </w:r>
                          <w:r>
                            <w:rPr>
                              <w:spacing w:val="-5"/>
                              <w:sz w:val="19"/>
                            </w:rPr>
                            <w:instrText xml:space="preserve"> PAGE </w:instrText>
                          </w:r>
                          <w:r>
                            <w:rPr>
                              <w:spacing w:val="-5"/>
                              <w:sz w:val="19"/>
                            </w:rPr>
                            <w:fldChar w:fldCharType="separate"/>
                          </w:r>
                          <w:r>
                            <w:rPr>
                              <w:spacing w:val="-5"/>
                              <w:sz w:val="19"/>
                            </w:rPr>
                            <w:t>337</w:t>
                          </w:r>
                          <w:r>
                            <w:rPr>
                              <w:spacing w:val="-5"/>
                              <w:sz w:val="19"/>
                            </w:rPr>
                            <w:fldChar w:fldCharType="end"/>
                          </w:r>
                        </w:p>
                      </w:txbxContent>
                    </wps:txbx>
                    <wps:bodyPr wrap="square" lIns="0" tIns="0" rIns="0" bIns="0" rtlCol="0">
                      <a:noAutofit/>
                    </wps:bodyPr>
                  </wps:wsp>
                </a:graphicData>
              </a:graphic>
            </wp:anchor>
          </w:drawing>
        </mc:Choice>
        <mc:Fallback>
          <w:pict>
            <v:shapetype w14:anchorId="6B50077B" id="_x0000_t202" coordsize="21600,21600" o:spt="202" path="m,l,21600r21600,l21600,xe">
              <v:stroke joinstyle="miter"/>
              <v:path gradientshapeok="t" o:connecttype="rect"/>
            </v:shapetype>
            <v:shape id="Textbox 309" o:spid="_x0000_s1315" type="#_x0000_t202" style="position:absolute;margin-left:57.85pt;margin-top:30.65pt;width:224.15pt;height:12.55pt;z-index:-19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" filled="f" stroked="f">
              <v:textbox inset="0,0,0,0">
                <w:txbxContent>
                  <w:p w14:paraId="32D78A03" w14:textId="77777777" w:rsidR="007864B7" w:rsidRDefault="00000000">
                    <w:pPr>
                      <w:spacing w:before="12"/>
                      <w:ind w:left="20"/>
                      <w:rPr>
                        <w:sz w:val="19"/>
                      </w:rPr>
                    </w:pPr>
                    <w:r>
                      <w:rPr>
                        <w:sz w:val="17"/>
                      </w:rPr>
                      <w:t>APPROCHE</w:t>
                    </w:r>
                    <w:r>
                      <w:rPr>
                        <w:spacing w:val="68"/>
                        <w:sz w:val="17"/>
                      </w:rPr>
                      <w:t xml:space="preserve"> </w:t>
                    </w:r>
                    <w:r>
                      <w:rPr>
                        <w:sz w:val="17"/>
                      </w:rPr>
                      <w:t>LIBÉRALE</w:t>
                    </w:r>
                    <w:r>
                      <w:rPr>
                        <w:spacing w:val="70"/>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19"/>
                      </w:rPr>
                      <w:fldChar w:fldCharType="begin"/>
                    </w:r>
                    <w:r>
                      <w:rPr>
                        <w:spacing w:val="-5"/>
                        <w:sz w:val="19"/>
                      </w:rPr>
                      <w:instrText xml:space="preserve"> PAGE </w:instrText>
                    </w:r>
                    <w:r>
                      <w:rPr>
                        <w:spacing w:val="-5"/>
                        <w:sz w:val="19"/>
                      </w:rPr>
                      <w:fldChar w:fldCharType="separate"/>
                    </w:r>
                    <w:r>
                      <w:rPr>
                        <w:spacing w:val="-5"/>
                        <w:sz w:val="19"/>
                      </w:rPr>
                      <w:t>337</w:t>
                    </w:r>
                    <w:r>
                      <w:rPr>
                        <w:spacing w:val="-5"/>
                        <w:sz w:val="19"/>
                      </w:rPr>
                      <w:fldChar w:fldCharType="end"/>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9045" w14:textId="77777777" w:rsidR="007864B7" w:rsidRDefault="00000000">
    <w:pPr>
      <w:pStyle w:val="BodyText"/>
      <w:spacing w:line="14" w:lineRule="auto"/>
      <w:jc w:val="left"/>
    </w:pPr>
    <w:r>
      <w:rPr>
        <w:noProof/>
      </w:rPr>
      <mc:AlternateContent>
        <mc:Choice Requires="wps">
          <w:drawing>
            <wp:anchor distT="0" distB="0" distL="0" distR="0" simplePos="0" relativeHeight="484188160" behindDoc="1" locked="0" layoutInCell="1" allowOverlap="1" wp14:anchorId="2AD825B9" wp14:editId="412BF6B6">
              <wp:simplePos x="0" y="0"/>
              <wp:positionH relativeFrom="page">
                <wp:posOffset>216310</wp:posOffset>
              </wp:positionH>
              <wp:positionV relativeFrom="page">
                <wp:posOffset>398791</wp:posOffset>
              </wp:positionV>
              <wp:extent cx="2790190" cy="16637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2F77D021"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340</w:t>
                          </w:r>
                          <w:r>
                            <w:rPr>
                              <w:spacing w:val="-5"/>
                              <w:sz w:val="20"/>
                            </w:rPr>
                            <w:fldChar w:fldCharType="end"/>
                          </w:r>
                          <w:r>
                            <w:rPr>
                              <w:sz w:val="20"/>
                            </w:rPr>
                            <w:tab/>
                          </w:r>
                          <w:r>
                            <w:rPr>
                              <w:sz w:val="17"/>
                            </w:rPr>
                            <w:t>LA</w:t>
                          </w:r>
                          <w:r>
                            <w:rPr>
                              <w:spacing w:val="30"/>
                              <w:sz w:val="17"/>
                            </w:rPr>
                            <w:t xml:space="preserve"> </w:t>
                          </w:r>
                          <w:r>
                            <w:rPr>
                              <w:sz w:val="17"/>
                            </w:rPr>
                            <w:t>•</w:t>
                          </w:r>
                          <w:r>
                            <w:rPr>
                              <w:spacing w:val="15"/>
                              <w:sz w:val="17"/>
                            </w:rPr>
                            <w:t xml:space="preserve"> </w:t>
                          </w:r>
                          <w:r>
                            <w:rPr>
                              <w:sz w:val="17"/>
                            </w:rPr>
                            <w:t>NOUVELLE</w:t>
                          </w:r>
                          <w:r>
                            <w:rPr>
                              <w:spacing w:val="54"/>
                              <w:sz w:val="17"/>
                            </w:rPr>
                            <w:t xml:space="preserve"> </w:t>
                          </w:r>
                          <w:r>
                            <w:rPr>
                              <w:sz w:val="17"/>
                            </w:rPr>
                            <w:t>ÉCONOMIE</w:t>
                          </w:r>
                          <w:r>
                            <w:rPr>
                              <w:spacing w:val="9"/>
                              <w:sz w:val="17"/>
                            </w:rPr>
                            <w:t xml:space="preserve"> </w:t>
                          </w:r>
                          <w:r>
                            <w:rPr>
                              <w:sz w:val="17"/>
                            </w:rPr>
                            <w:t>•</w:t>
                          </w:r>
                          <w:r>
                            <w:rPr>
                              <w:spacing w:val="5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2AD825B9" id="_x0000_t202" coordsize="21600,21600" o:spt="202" path="m,l,21600r21600,l21600,xe">
              <v:stroke joinstyle="miter"/>
              <v:path gradientshapeok="t" o:connecttype="rect"/>
            </v:shapetype>
            <v:shape id="Textbox 312" o:spid="_x0000_s1316" type="#_x0000_t202" style="position:absolute;margin-left:17.05pt;margin-top:31.4pt;width:219.7pt;height:13.1pt;z-index:-19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" filled="f" stroked="f">
              <v:textbox inset="0,0,0,0">
                <w:txbxContent>
                  <w:p w14:paraId="2F77D021"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340</w:t>
                    </w:r>
                    <w:r>
                      <w:rPr>
                        <w:spacing w:val="-5"/>
                        <w:sz w:val="20"/>
                      </w:rPr>
                      <w:fldChar w:fldCharType="end"/>
                    </w:r>
                    <w:r>
                      <w:rPr>
                        <w:sz w:val="20"/>
                      </w:rPr>
                      <w:tab/>
                    </w:r>
                    <w:r>
                      <w:rPr>
                        <w:sz w:val="17"/>
                      </w:rPr>
                      <w:t>LA</w:t>
                    </w:r>
                    <w:r>
                      <w:rPr>
                        <w:spacing w:val="30"/>
                        <w:sz w:val="17"/>
                      </w:rPr>
                      <w:t xml:space="preserve"> </w:t>
                    </w:r>
                    <w:r>
                      <w:rPr>
                        <w:sz w:val="17"/>
                      </w:rPr>
                      <w:t>•</w:t>
                    </w:r>
                    <w:r>
                      <w:rPr>
                        <w:spacing w:val="15"/>
                        <w:sz w:val="17"/>
                      </w:rPr>
                      <w:t xml:space="preserve"> </w:t>
                    </w:r>
                    <w:r>
                      <w:rPr>
                        <w:sz w:val="17"/>
                      </w:rPr>
                      <w:t>NOUVELLE</w:t>
                    </w:r>
                    <w:r>
                      <w:rPr>
                        <w:spacing w:val="54"/>
                        <w:sz w:val="17"/>
                      </w:rPr>
                      <w:t xml:space="preserve"> </w:t>
                    </w:r>
                    <w:r>
                      <w:rPr>
                        <w:sz w:val="17"/>
                      </w:rPr>
                      <w:t>ÉCONOMIE</w:t>
                    </w:r>
                    <w:r>
                      <w:rPr>
                        <w:spacing w:val="9"/>
                        <w:sz w:val="17"/>
                      </w:rPr>
                      <w:t xml:space="preserve"> </w:t>
                    </w:r>
                    <w:r>
                      <w:rPr>
                        <w:sz w:val="17"/>
                      </w:rPr>
                      <w:t>•</w:t>
                    </w:r>
                    <w:r>
                      <w:rPr>
                        <w:spacing w:val="51"/>
                        <w:sz w:val="17"/>
                      </w:rPr>
                      <w:t xml:space="preserve"> </w:t>
                    </w:r>
                    <w:r>
                      <w:rPr>
                        <w:spacing w:val="-2"/>
                        <w:sz w:val="17"/>
                      </w:rPr>
                      <w:t>INDUSTRIELLE</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F9F7" w14:textId="77777777" w:rsidR="007864B7" w:rsidRDefault="00000000">
    <w:pPr>
      <w:pStyle w:val="BodyText"/>
      <w:spacing w:line="14" w:lineRule="auto"/>
      <w:jc w:val="left"/>
    </w:pPr>
    <w:r>
      <w:rPr>
        <w:noProof/>
      </w:rPr>
      <mc:AlternateContent>
        <mc:Choice Requires="wps">
          <w:drawing>
            <wp:anchor distT="0" distB="0" distL="0" distR="0" simplePos="0" relativeHeight="484187648" behindDoc="1" locked="0" layoutInCell="1" allowOverlap="1" wp14:anchorId="4EA4690D" wp14:editId="145EF5C3">
              <wp:simplePos x="0" y="0"/>
              <wp:positionH relativeFrom="page">
                <wp:posOffset>725298</wp:posOffset>
              </wp:positionH>
              <wp:positionV relativeFrom="page">
                <wp:posOffset>395742</wp:posOffset>
              </wp:positionV>
              <wp:extent cx="2848610" cy="16637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8610" cy="166370"/>
                      </a:xfrm>
                      <a:prstGeom prst="rect">
                        <a:avLst/>
                      </a:prstGeom>
                    </wps:spPr>
                    <wps:txbx>
                      <w:txbxContent>
                        <w:p w14:paraId="78A84A06" w14:textId="77777777" w:rsidR="007864B7" w:rsidRDefault="00000000">
                          <w:pPr>
                            <w:spacing w:before="11"/>
                            <w:ind w:left="20"/>
                            <w:rPr>
                              <w:sz w:val="20"/>
                            </w:rPr>
                          </w:pPr>
                          <w:r>
                            <w:rPr>
                              <w:w w:val="110"/>
                              <w:sz w:val="16"/>
                            </w:rPr>
                            <w:t>APPROCHE</w:t>
                          </w:r>
                          <w:r>
                            <w:rPr>
                              <w:spacing w:val="38"/>
                              <w:w w:val="110"/>
                              <w:sz w:val="16"/>
                            </w:rPr>
                            <w:t xml:space="preserve"> </w:t>
                          </w:r>
                          <w:r>
                            <w:rPr>
                              <w:w w:val="110"/>
                              <w:sz w:val="16"/>
                            </w:rPr>
                            <w:t>LIBÉRALE</w:t>
                          </w:r>
                          <w:r>
                            <w:rPr>
                              <w:spacing w:val="38"/>
                              <w:w w:val="110"/>
                              <w:sz w:val="16"/>
                            </w:rPr>
                            <w:t xml:space="preserve"> </w:t>
                          </w:r>
                          <w:r>
                            <w:rPr>
                              <w:w w:val="110"/>
                              <w:sz w:val="16"/>
                            </w:rPr>
                            <w:t>DE</w:t>
                          </w:r>
                          <w:r>
                            <w:rPr>
                              <w:spacing w:val="32"/>
                              <w:w w:val="110"/>
                              <w:sz w:val="16"/>
                            </w:rPr>
                            <w:t xml:space="preserve"> </w:t>
                          </w:r>
                          <w:r>
                            <w:rPr>
                              <w:w w:val="110"/>
                              <w:sz w:val="16"/>
                            </w:rPr>
                            <w:t>L'ENVIRONNEMENT</w:t>
                          </w:r>
                          <w:r>
                            <w:rPr>
                              <w:spacing w:val="27"/>
                              <w:w w:val="11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339</w:t>
                          </w:r>
                          <w:r>
                            <w:rPr>
                              <w:spacing w:val="-5"/>
                              <w:w w:val="110"/>
                              <w:sz w:val="20"/>
                            </w:rPr>
                            <w:fldChar w:fldCharType="end"/>
                          </w:r>
                        </w:p>
                      </w:txbxContent>
                    </wps:txbx>
                    <wps:bodyPr wrap="square" lIns="0" tIns="0" rIns="0" bIns="0" rtlCol="0">
                      <a:noAutofit/>
                    </wps:bodyPr>
                  </wps:wsp>
                </a:graphicData>
              </a:graphic>
            </wp:anchor>
          </w:drawing>
        </mc:Choice>
        <mc:Fallback>
          <w:pict>
            <v:shapetype w14:anchorId="4EA4690D" id="_x0000_t202" coordsize="21600,21600" o:spt="202" path="m,l,21600r21600,l21600,xe">
              <v:stroke joinstyle="miter"/>
              <v:path gradientshapeok="t" o:connecttype="rect"/>
            </v:shapetype>
            <v:shape id="Textbox 311" o:spid="_x0000_s1317" type="#_x0000_t202" style="position:absolute;margin-left:57.1pt;margin-top:31.15pt;width:224.3pt;height:13.1pt;z-index:-19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" filled="f" stroked="f">
              <v:textbox inset="0,0,0,0">
                <w:txbxContent>
                  <w:p w14:paraId="78A84A06" w14:textId="77777777" w:rsidR="007864B7" w:rsidRDefault="00000000">
                    <w:pPr>
                      <w:spacing w:before="11"/>
                      <w:ind w:left="20"/>
                      <w:rPr>
                        <w:sz w:val="20"/>
                      </w:rPr>
                    </w:pPr>
                    <w:r>
                      <w:rPr>
                        <w:w w:val="110"/>
                        <w:sz w:val="16"/>
                      </w:rPr>
                      <w:t>APPROCHE</w:t>
                    </w:r>
                    <w:r>
                      <w:rPr>
                        <w:spacing w:val="38"/>
                        <w:w w:val="110"/>
                        <w:sz w:val="16"/>
                      </w:rPr>
                      <w:t xml:space="preserve"> </w:t>
                    </w:r>
                    <w:r>
                      <w:rPr>
                        <w:w w:val="110"/>
                        <w:sz w:val="16"/>
                      </w:rPr>
                      <w:t>LIBÉRALE</w:t>
                    </w:r>
                    <w:r>
                      <w:rPr>
                        <w:spacing w:val="38"/>
                        <w:w w:val="110"/>
                        <w:sz w:val="16"/>
                      </w:rPr>
                      <w:t xml:space="preserve"> </w:t>
                    </w:r>
                    <w:r>
                      <w:rPr>
                        <w:w w:val="110"/>
                        <w:sz w:val="16"/>
                      </w:rPr>
                      <w:t>DE</w:t>
                    </w:r>
                    <w:r>
                      <w:rPr>
                        <w:spacing w:val="32"/>
                        <w:w w:val="110"/>
                        <w:sz w:val="16"/>
                      </w:rPr>
                      <w:t xml:space="preserve"> </w:t>
                    </w:r>
                    <w:r>
                      <w:rPr>
                        <w:w w:val="110"/>
                        <w:sz w:val="16"/>
                      </w:rPr>
                      <w:t>L'ENVIRONNEMENT</w:t>
                    </w:r>
                    <w:r>
                      <w:rPr>
                        <w:spacing w:val="27"/>
                        <w:w w:val="110"/>
                        <w:sz w:val="16"/>
                      </w:rPr>
                      <w:t xml:space="preserve">  </w:t>
                    </w: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339</w:t>
                    </w:r>
                    <w:r>
                      <w:rPr>
                        <w:spacing w:val="-5"/>
                        <w:w w:val="110"/>
                        <w:sz w:val="20"/>
                      </w:rPr>
                      <w:fldChar w:fldCharType="end"/>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49D8" w14:textId="77777777" w:rsidR="007864B7" w:rsidRDefault="00000000">
    <w:pPr>
      <w:pStyle w:val="BodyText"/>
      <w:spacing w:line="14" w:lineRule="auto"/>
      <w:jc w:val="left"/>
    </w:pPr>
    <w:r>
      <w:rPr>
        <w:noProof/>
      </w:rPr>
      <mc:AlternateContent>
        <mc:Choice Requires="wps">
          <w:drawing>
            <wp:anchor distT="0" distB="0" distL="0" distR="0" simplePos="0" relativeHeight="484189184" behindDoc="1" locked="0" layoutInCell="1" allowOverlap="1" wp14:anchorId="1A06EBBF" wp14:editId="168EB0D1">
              <wp:simplePos x="0" y="0"/>
              <wp:positionH relativeFrom="page">
                <wp:posOffset>222161</wp:posOffset>
              </wp:positionH>
              <wp:positionV relativeFrom="page">
                <wp:posOffset>350415</wp:posOffset>
              </wp:positionV>
              <wp:extent cx="2790825" cy="17335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73355"/>
                      </a:xfrm>
                      <a:prstGeom prst="rect">
                        <a:avLst/>
                      </a:prstGeom>
                    </wps:spPr>
                    <wps:txbx>
                      <w:txbxContent>
                        <w:p w14:paraId="13B5E5F8" w14:textId="77777777" w:rsidR="007864B7" w:rsidRDefault="00000000">
                          <w:pPr>
                            <w:tabs>
                              <w:tab w:val="left" w:pos="598"/>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342</w:t>
                          </w:r>
                          <w:r>
                            <w:rPr>
                              <w:spacing w:val="-5"/>
                              <w:sz w:val="21"/>
                            </w:rPr>
                            <w:fldChar w:fldCharType="end"/>
                          </w:r>
                          <w:r>
                            <w:rPr>
                              <w:sz w:val="21"/>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A06EBBF" id="_x0000_t202" coordsize="21600,21600" o:spt="202" path="m,l,21600r21600,l21600,xe">
              <v:stroke joinstyle="miter"/>
              <v:path gradientshapeok="t" o:connecttype="rect"/>
            </v:shapetype>
            <v:shape id="Textbox 314" o:spid="_x0000_s1318" type="#_x0000_t202" style="position:absolute;margin-left:17.5pt;margin-top:27.6pt;width:219.75pt;height:13.65pt;z-index:-19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" filled="f" stroked="f">
              <v:textbox inset="0,0,0,0">
                <w:txbxContent>
                  <w:p w14:paraId="13B5E5F8" w14:textId="77777777" w:rsidR="007864B7" w:rsidRDefault="00000000">
                    <w:pPr>
                      <w:tabs>
                        <w:tab w:val="left" w:pos="598"/>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342</w:t>
                    </w:r>
                    <w:r>
                      <w:rPr>
                        <w:spacing w:val="-5"/>
                        <w:sz w:val="21"/>
                      </w:rPr>
                      <w:fldChar w:fldCharType="end"/>
                    </w:r>
                    <w:r>
                      <w:rPr>
                        <w:sz w:val="21"/>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91B0" w14:textId="77777777" w:rsidR="007864B7" w:rsidRDefault="00000000">
    <w:pPr>
      <w:pStyle w:val="BodyText"/>
      <w:spacing w:line="14" w:lineRule="auto"/>
      <w:jc w:val="left"/>
    </w:pPr>
    <w:r>
      <w:rPr>
        <w:noProof/>
      </w:rPr>
      <mc:AlternateContent>
        <mc:Choice Requires="wps">
          <w:drawing>
            <wp:anchor distT="0" distB="0" distL="0" distR="0" simplePos="0" relativeHeight="484188672" behindDoc="1" locked="0" layoutInCell="1" allowOverlap="1" wp14:anchorId="7B21FEC4" wp14:editId="623791EC">
              <wp:simplePos x="0" y="0"/>
              <wp:positionH relativeFrom="page">
                <wp:posOffset>706930</wp:posOffset>
              </wp:positionH>
              <wp:positionV relativeFrom="page">
                <wp:posOffset>368283</wp:posOffset>
              </wp:positionV>
              <wp:extent cx="2846705" cy="1663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166370"/>
                      </a:xfrm>
                      <a:prstGeom prst="rect">
                        <a:avLst/>
                      </a:prstGeom>
                    </wps:spPr>
                    <wps:txbx>
                      <w:txbxContent>
                        <w:p w14:paraId="7C95FAA3" w14:textId="77777777" w:rsidR="007864B7" w:rsidRDefault="00000000">
                          <w:pPr>
                            <w:spacing w:before="11"/>
                            <w:ind w:left="20"/>
                            <w:rPr>
                              <w:sz w:val="20"/>
                            </w:rPr>
                          </w:pPr>
                          <w:r>
                            <w:rPr>
                              <w:sz w:val="17"/>
                            </w:rPr>
                            <w:t>APPROCHE</w:t>
                          </w:r>
                          <w:r>
                            <w:rPr>
                              <w:spacing w:val="68"/>
                              <w:sz w:val="17"/>
                            </w:rPr>
                            <w:t xml:space="preserve"> </w:t>
                          </w:r>
                          <w:r>
                            <w:rPr>
                              <w:sz w:val="17"/>
                            </w:rPr>
                            <w:t>LIBÉRALE</w:t>
                          </w:r>
                          <w:r>
                            <w:rPr>
                              <w:spacing w:val="70"/>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341</w:t>
                          </w:r>
                          <w:r>
                            <w:rPr>
                              <w:spacing w:val="-5"/>
                              <w:sz w:val="20"/>
                            </w:rPr>
                            <w:fldChar w:fldCharType="end"/>
                          </w:r>
                        </w:p>
                      </w:txbxContent>
                    </wps:txbx>
                    <wps:bodyPr wrap="square" lIns="0" tIns="0" rIns="0" bIns="0" rtlCol="0">
                      <a:noAutofit/>
                    </wps:bodyPr>
                  </wps:wsp>
                </a:graphicData>
              </a:graphic>
            </wp:anchor>
          </w:drawing>
        </mc:Choice>
        <mc:Fallback>
          <w:pict>
            <v:shapetype w14:anchorId="7B21FEC4" id="_x0000_t202" coordsize="21600,21600" o:spt="202" path="m,l,21600r21600,l21600,xe">
              <v:stroke joinstyle="miter"/>
              <v:path gradientshapeok="t" o:connecttype="rect"/>
            </v:shapetype>
            <v:shape id="Textbox 313" o:spid="_x0000_s1319" type="#_x0000_t202" style="position:absolute;margin-left:55.65pt;margin-top:29pt;width:224.15pt;height:13.1pt;z-index:-19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" filled="f" stroked="f">
              <v:textbox inset="0,0,0,0">
                <w:txbxContent>
                  <w:p w14:paraId="7C95FAA3" w14:textId="77777777" w:rsidR="007864B7" w:rsidRDefault="00000000">
                    <w:pPr>
                      <w:spacing w:before="11"/>
                      <w:ind w:left="20"/>
                      <w:rPr>
                        <w:sz w:val="20"/>
                      </w:rPr>
                    </w:pPr>
                    <w:r>
                      <w:rPr>
                        <w:sz w:val="17"/>
                      </w:rPr>
                      <w:t>APPROCHE</w:t>
                    </w:r>
                    <w:r>
                      <w:rPr>
                        <w:spacing w:val="68"/>
                        <w:sz w:val="17"/>
                      </w:rPr>
                      <w:t xml:space="preserve"> </w:t>
                    </w:r>
                    <w:r>
                      <w:rPr>
                        <w:sz w:val="17"/>
                      </w:rPr>
                      <w:t>LIBÉRALE</w:t>
                    </w:r>
                    <w:r>
                      <w:rPr>
                        <w:spacing w:val="70"/>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341</w:t>
                    </w:r>
                    <w:r>
                      <w:rPr>
                        <w:spacing w:val="-5"/>
                        <w:sz w:val="20"/>
                      </w:rPr>
                      <w:fldChar w:fldCharType="end"/>
                    </w:r>
                  </w:p>
                </w:txbxContent>
              </v:textbox>
              <w10:wrap anchorx="page" anchory="page"/>
            </v:shape>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67D3" w14:textId="77777777" w:rsidR="007864B7" w:rsidRDefault="00000000">
    <w:pPr>
      <w:pStyle w:val="BodyText"/>
      <w:spacing w:line="14" w:lineRule="auto"/>
      <w:jc w:val="left"/>
    </w:pPr>
    <w:r>
      <w:rPr>
        <w:noProof/>
      </w:rPr>
      <mc:AlternateContent>
        <mc:Choice Requires="wps">
          <w:drawing>
            <wp:anchor distT="0" distB="0" distL="0" distR="0" simplePos="0" relativeHeight="484190208" behindDoc="1" locked="0" layoutInCell="1" allowOverlap="1" wp14:anchorId="08E5FA28" wp14:editId="79BA87D3">
              <wp:simplePos x="0" y="0"/>
              <wp:positionH relativeFrom="page">
                <wp:posOffset>228522</wp:posOffset>
              </wp:positionH>
              <wp:positionV relativeFrom="page">
                <wp:posOffset>398790</wp:posOffset>
              </wp:positionV>
              <wp:extent cx="2787015" cy="1663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36DB8BA0"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344</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8E5FA28" id="_x0000_t202" coordsize="21600,21600" o:spt="202" path="m,l,21600r21600,l21600,xe">
              <v:stroke joinstyle="miter"/>
              <v:path gradientshapeok="t" o:connecttype="rect"/>
            </v:shapetype>
            <v:shape id="Textbox 316" o:spid="_x0000_s1320" type="#_x0000_t202" style="position:absolute;margin-left:18pt;margin-top:31.4pt;width:219.45pt;height:13.1pt;z-index:-19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" filled="f" stroked="f">
              <v:textbox inset="0,0,0,0">
                <w:txbxContent>
                  <w:p w14:paraId="36DB8BA0"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344</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04338" w14:textId="77777777" w:rsidR="007864B7" w:rsidRDefault="00000000">
    <w:pPr>
      <w:pStyle w:val="BodyText"/>
      <w:spacing w:line="14" w:lineRule="auto"/>
      <w:jc w:val="left"/>
    </w:pPr>
    <w:r>
      <w:rPr>
        <w:noProof/>
      </w:rPr>
      <mc:AlternateContent>
        <mc:Choice Requires="wps">
          <w:drawing>
            <wp:anchor distT="0" distB="0" distL="0" distR="0" simplePos="0" relativeHeight="484189696" behindDoc="1" locked="0" layoutInCell="1" allowOverlap="1" wp14:anchorId="03F9ABCF" wp14:editId="1C40C4F2">
              <wp:simplePos x="0" y="0"/>
              <wp:positionH relativeFrom="page">
                <wp:posOffset>706926</wp:posOffset>
              </wp:positionH>
              <wp:positionV relativeFrom="page">
                <wp:posOffset>377433</wp:posOffset>
              </wp:positionV>
              <wp:extent cx="2855595" cy="1663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5595" cy="166370"/>
                      </a:xfrm>
                      <a:prstGeom prst="rect">
                        <a:avLst/>
                      </a:prstGeom>
                    </wps:spPr>
                    <wps:txbx>
                      <w:txbxContent>
                        <w:p w14:paraId="05E0BB52" w14:textId="77777777" w:rsidR="007864B7" w:rsidRDefault="00000000">
                          <w:pPr>
                            <w:spacing w:before="11"/>
                            <w:ind w:left="20"/>
                            <w:rPr>
                              <w:sz w:val="20"/>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343</w:t>
                          </w:r>
                          <w:r>
                            <w:rPr>
                              <w:spacing w:val="-5"/>
                              <w:sz w:val="20"/>
                            </w:rPr>
                            <w:fldChar w:fldCharType="end"/>
                          </w:r>
                        </w:p>
                      </w:txbxContent>
                    </wps:txbx>
                    <wps:bodyPr wrap="square" lIns="0" tIns="0" rIns="0" bIns="0" rtlCol="0">
                      <a:noAutofit/>
                    </wps:bodyPr>
                  </wps:wsp>
                </a:graphicData>
              </a:graphic>
            </wp:anchor>
          </w:drawing>
        </mc:Choice>
        <mc:Fallback>
          <w:pict>
            <v:shapetype w14:anchorId="03F9ABCF" id="_x0000_t202" coordsize="21600,21600" o:spt="202" path="m,l,21600r21600,l21600,xe">
              <v:stroke joinstyle="miter"/>
              <v:path gradientshapeok="t" o:connecttype="rect"/>
            </v:shapetype>
            <v:shape id="Textbox 315" o:spid="_x0000_s1321" type="#_x0000_t202" style="position:absolute;margin-left:55.65pt;margin-top:29.7pt;width:224.85pt;height:13.1pt;z-index:-19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" filled="f" stroked="f">
              <v:textbox inset="0,0,0,0">
                <w:txbxContent>
                  <w:p w14:paraId="05E0BB52" w14:textId="77777777" w:rsidR="007864B7" w:rsidRDefault="00000000">
                    <w:pPr>
                      <w:spacing w:before="11"/>
                      <w:ind w:left="20"/>
                      <w:rPr>
                        <w:sz w:val="20"/>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47"/>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343</w:t>
                    </w:r>
                    <w:r>
                      <w:rPr>
                        <w:spacing w:val="-5"/>
                        <w:sz w:val="20"/>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E11" w14:textId="77777777" w:rsidR="007864B7" w:rsidRDefault="00000000">
    <w:pPr>
      <w:pStyle w:val="BodyText"/>
      <w:spacing w:line="14" w:lineRule="auto"/>
      <w:jc w:val="left"/>
    </w:pPr>
    <w:r>
      <w:rPr>
        <w:noProof/>
      </w:rPr>
      <mc:AlternateContent>
        <mc:Choice Requires="wps">
          <w:drawing>
            <wp:anchor distT="0" distB="0" distL="0" distR="0" simplePos="0" relativeHeight="484066304" behindDoc="1" locked="0" layoutInCell="1" allowOverlap="1" wp14:anchorId="11125560" wp14:editId="0761F076">
              <wp:simplePos x="0" y="0"/>
              <wp:positionH relativeFrom="page">
                <wp:posOffset>3360823</wp:posOffset>
              </wp:positionH>
              <wp:positionV relativeFrom="page">
                <wp:posOffset>386586</wp:posOffset>
              </wp:positionV>
              <wp:extent cx="219075" cy="16637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66370"/>
                      </a:xfrm>
                      <a:prstGeom prst="rect">
                        <a:avLst/>
                      </a:prstGeom>
                    </wps:spPr>
                    <wps:txbx>
                      <w:txbxContent>
                        <w:p w14:paraId="1FFA7A0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11125560" id="_x0000_t202" coordsize="21600,21600" o:spt="202" path="m,l,21600r21600,l21600,xe">
              <v:stroke joinstyle="miter"/>
              <v:path gradientshapeok="t" o:connecttype="rect"/>
            </v:shapetype>
            <v:shape id="Textbox 48" o:spid="_x0000_s1079" type="#_x0000_t202" style="position:absolute;margin-left:264.65pt;margin-top:30.45pt;width:17.25pt;height:13.1pt;z-index:-192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" filled="f" stroked="f">
              <v:textbox inset="0,0,0,0">
                <w:txbxContent>
                  <w:p w14:paraId="1FFA7A0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6816" behindDoc="1" locked="0" layoutInCell="1" allowOverlap="1" wp14:anchorId="53529544" wp14:editId="22352699">
              <wp:simplePos x="0" y="0"/>
              <wp:positionH relativeFrom="page">
                <wp:posOffset>961533</wp:posOffset>
              </wp:positionH>
              <wp:positionV relativeFrom="page">
                <wp:posOffset>403578</wp:posOffset>
              </wp:positionV>
              <wp:extent cx="2047875" cy="1454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145415"/>
                      </a:xfrm>
                      <a:prstGeom prst="rect">
                        <a:avLst/>
                      </a:prstGeom>
                    </wps:spPr>
                    <wps:txbx>
                      <w:txbxContent>
                        <w:p w14:paraId="76595E82"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0"/>
                              <w:sz w:val="17"/>
                            </w:rPr>
                            <w:t xml:space="preserve"> </w:t>
                          </w:r>
                          <w:r>
                            <w:rPr>
                              <w:sz w:val="17"/>
                            </w:rPr>
                            <w:t>L'ÉCONOMIE</w:t>
                          </w:r>
                          <w:r>
                            <w:rPr>
                              <w:spacing w:val="71"/>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53529544" id="Textbox 49" o:spid="_x0000_s1080" type="#_x0000_t202" style="position:absolute;margin-left:75.7pt;margin-top:31.8pt;width:161.25pt;height:11.45pt;z-index:-19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" filled="f" stroked="f">
              <v:textbox inset="0,0,0,0">
                <w:txbxContent>
                  <w:p w14:paraId="76595E82"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0"/>
                        <w:sz w:val="17"/>
                      </w:rPr>
                      <w:t xml:space="preserve"> </w:t>
                    </w:r>
                    <w:r>
                      <w:rPr>
                        <w:sz w:val="17"/>
                      </w:rPr>
                      <w:t>L'ÉCONOMIE</w:t>
                    </w:r>
                    <w:r>
                      <w:rPr>
                        <w:spacing w:val="71"/>
                        <w:sz w:val="17"/>
                      </w:rPr>
                      <w:t xml:space="preserve"> </w:t>
                    </w:r>
                    <w:r>
                      <w:rPr>
                        <w:spacing w:val="-2"/>
                        <w:sz w:val="17"/>
                      </w:rPr>
                      <w:t>MIXTE</w:t>
                    </w:r>
                  </w:p>
                </w:txbxContent>
              </v:textbox>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940D" w14:textId="77777777" w:rsidR="007864B7" w:rsidRDefault="00000000">
    <w:pPr>
      <w:pStyle w:val="BodyText"/>
      <w:spacing w:line="14" w:lineRule="auto"/>
      <w:jc w:val="left"/>
    </w:pPr>
    <w:r>
      <w:rPr>
        <w:noProof/>
      </w:rPr>
      <mc:AlternateContent>
        <mc:Choice Requires="wps">
          <w:drawing>
            <wp:anchor distT="0" distB="0" distL="0" distR="0" simplePos="0" relativeHeight="484190720" behindDoc="1" locked="0" layoutInCell="1" allowOverlap="1" wp14:anchorId="7BD039D9" wp14:editId="7E483409">
              <wp:simplePos x="0" y="0"/>
              <wp:positionH relativeFrom="page">
                <wp:posOffset>722190</wp:posOffset>
              </wp:positionH>
              <wp:positionV relativeFrom="page">
                <wp:posOffset>319903</wp:posOffset>
              </wp:positionV>
              <wp:extent cx="2853055" cy="17335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173355"/>
                      </a:xfrm>
                      <a:prstGeom prst="rect">
                        <a:avLst/>
                      </a:prstGeom>
                    </wps:spPr>
                    <wps:txbx>
                      <w:txbxContent>
                        <w:p w14:paraId="48826654" w14:textId="77777777" w:rsidR="007864B7" w:rsidRDefault="00000000">
                          <w:pPr>
                            <w:spacing w:before="11"/>
                            <w:ind w:left="20"/>
                            <w:rPr>
                              <w:sz w:val="21"/>
                            </w:rPr>
                          </w:pPr>
                          <w:r>
                            <w:rPr>
                              <w:sz w:val="17"/>
                            </w:rPr>
                            <w:t>APPROCHE</w:t>
                          </w:r>
                          <w:r>
                            <w:rPr>
                              <w:spacing w:val="75"/>
                              <w:sz w:val="17"/>
                            </w:rPr>
                            <w:t xml:space="preserve"> </w:t>
                          </w:r>
                          <w:r>
                            <w:rPr>
                              <w:sz w:val="17"/>
                            </w:rPr>
                            <w:t>LIBÉRALE</w:t>
                          </w:r>
                          <w:r>
                            <w:rPr>
                              <w:spacing w:val="66"/>
                              <w:sz w:val="17"/>
                            </w:rPr>
                            <w:t xml:space="preserve"> </w:t>
                          </w:r>
                          <w:r>
                            <w:rPr>
                              <w:sz w:val="17"/>
                            </w:rPr>
                            <w:t>DE</w:t>
                          </w:r>
                          <w:r>
                            <w:rPr>
                              <w:spacing w:val="54"/>
                              <w:sz w:val="17"/>
                            </w:rPr>
                            <w:t xml:space="preserve"> </w:t>
                          </w:r>
                          <w:r>
                            <w:rPr>
                              <w:sz w:val="17"/>
                            </w:rPr>
                            <w:t>L'ENVIRONNEMENT</w:t>
                          </w:r>
                          <w:r>
                            <w:rPr>
                              <w:spacing w:val="51"/>
                              <w:sz w:val="17"/>
                            </w:rPr>
                            <w:t xml:space="preserve">  </w:t>
                          </w:r>
                          <w:r>
                            <w:rPr>
                              <w:spacing w:val="-5"/>
                              <w:sz w:val="21"/>
                            </w:rPr>
                            <w:fldChar w:fldCharType="begin"/>
                          </w:r>
                          <w:r>
                            <w:rPr>
                              <w:spacing w:val="-5"/>
                              <w:sz w:val="21"/>
                            </w:rPr>
                            <w:instrText xml:space="preserve"> PAGE </w:instrText>
                          </w:r>
                          <w:r>
                            <w:rPr>
                              <w:spacing w:val="-5"/>
                              <w:sz w:val="21"/>
                            </w:rPr>
                            <w:fldChar w:fldCharType="separate"/>
                          </w:r>
                          <w:r>
                            <w:rPr>
                              <w:spacing w:val="-5"/>
                              <w:sz w:val="21"/>
                            </w:rPr>
                            <w:t>345</w:t>
                          </w:r>
                          <w:r>
                            <w:rPr>
                              <w:spacing w:val="-5"/>
                              <w:sz w:val="21"/>
                            </w:rPr>
                            <w:fldChar w:fldCharType="end"/>
                          </w:r>
                        </w:p>
                      </w:txbxContent>
                    </wps:txbx>
                    <wps:bodyPr wrap="square" lIns="0" tIns="0" rIns="0" bIns="0" rtlCol="0">
                      <a:noAutofit/>
                    </wps:bodyPr>
                  </wps:wsp>
                </a:graphicData>
              </a:graphic>
            </wp:anchor>
          </w:drawing>
        </mc:Choice>
        <mc:Fallback>
          <w:pict>
            <v:shapetype w14:anchorId="7BD039D9" id="_x0000_t202" coordsize="21600,21600" o:spt="202" path="m,l,21600r21600,l21600,xe">
              <v:stroke joinstyle="miter"/>
              <v:path gradientshapeok="t" o:connecttype="rect"/>
            </v:shapetype>
            <v:shape id="Textbox 317" o:spid="_x0000_s1322" type="#_x0000_t202" style="position:absolute;margin-left:56.85pt;margin-top:25.2pt;width:224.65pt;height:13.65pt;z-index:-19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" filled="f" stroked="f">
              <v:textbox inset="0,0,0,0">
                <w:txbxContent>
                  <w:p w14:paraId="48826654" w14:textId="77777777" w:rsidR="007864B7" w:rsidRDefault="00000000">
                    <w:pPr>
                      <w:spacing w:before="11"/>
                      <w:ind w:left="20"/>
                      <w:rPr>
                        <w:sz w:val="21"/>
                      </w:rPr>
                    </w:pPr>
                    <w:r>
                      <w:rPr>
                        <w:sz w:val="17"/>
                      </w:rPr>
                      <w:t>APPROCHE</w:t>
                    </w:r>
                    <w:r>
                      <w:rPr>
                        <w:spacing w:val="75"/>
                        <w:sz w:val="17"/>
                      </w:rPr>
                      <w:t xml:space="preserve"> </w:t>
                    </w:r>
                    <w:r>
                      <w:rPr>
                        <w:sz w:val="17"/>
                      </w:rPr>
                      <w:t>LIBÉRALE</w:t>
                    </w:r>
                    <w:r>
                      <w:rPr>
                        <w:spacing w:val="66"/>
                        <w:sz w:val="17"/>
                      </w:rPr>
                      <w:t xml:space="preserve"> </w:t>
                    </w:r>
                    <w:r>
                      <w:rPr>
                        <w:sz w:val="17"/>
                      </w:rPr>
                      <w:t>DE</w:t>
                    </w:r>
                    <w:r>
                      <w:rPr>
                        <w:spacing w:val="54"/>
                        <w:sz w:val="17"/>
                      </w:rPr>
                      <w:t xml:space="preserve"> </w:t>
                    </w:r>
                    <w:r>
                      <w:rPr>
                        <w:sz w:val="17"/>
                      </w:rPr>
                      <w:t>L'ENVIRONNEMENT</w:t>
                    </w:r>
                    <w:r>
                      <w:rPr>
                        <w:spacing w:val="51"/>
                        <w:sz w:val="17"/>
                      </w:rPr>
                      <w:t xml:space="preserve">  </w:t>
                    </w:r>
                    <w:r>
                      <w:rPr>
                        <w:spacing w:val="-5"/>
                        <w:sz w:val="21"/>
                      </w:rPr>
                      <w:fldChar w:fldCharType="begin"/>
                    </w:r>
                    <w:r>
                      <w:rPr>
                        <w:spacing w:val="-5"/>
                        <w:sz w:val="21"/>
                      </w:rPr>
                      <w:instrText xml:space="preserve"> PAGE </w:instrText>
                    </w:r>
                    <w:r>
                      <w:rPr>
                        <w:spacing w:val="-5"/>
                        <w:sz w:val="21"/>
                      </w:rPr>
                      <w:fldChar w:fldCharType="separate"/>
                    </w:r>
                    <w:r>
                      <w:rPr>
                        <w:spacing w:val="-5"/>
                        <w:sz w:val="21"/>
                      </w:rPr>
                      <w:t>345</w:t>
                    </w:r>
                    <w:r>
                      <w:rPr>
                        <w:spacing w:val="-5"/>
                        <w:sz w:val="21"/>
                      </w:rPr>
                      <w:fldChar w:fldCharType="end"/>
                    </w:r>
                  </w:p>
                </w:txbxContent>
              </v:textbox>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05CBB" w14:textId="77777777" w:rsidR="007864B7" w:rsidRDefault="007864B7">
    <w:pPr>
      <w:pStyle w:val="BodyText"/>
      <w:spacing w:line="14" w:lineRule="auto"/>
      <w:jc w:val="left"/>
      <w:rPr>
        <w:sz w:val="2"/>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2F80" w14:textId="77777777" w:rsidR="007864B7" w:rsidRDefault="00000000">
    <w:pPr>
      <w:pStyle w:val="BodyText"/>
      <w:spacing w:line="14" w:lineRule="auto"/>
      <w:jc w:val="left"/>
    </w:pPr>
    <w:r>
      <w:rPr>
        <w:noProof/>
      </w:rPr>
      <mc:AlternateContent>
        <mc:Choice Requires="wps">
          <w:drawing>
            <wp:anchor distT="0" distB="0" distL="0" distR="0" simplePos="0" relativeHeight="484191744" behindDoc="1" locked="0" layoutInCell="1" allowOverlap="1" wp14:anchorId="3301475D" wp14:editId="531B8BA2">
              <wp:simplePos x="0" y="0"/>
              <wp:positionH relativeFrom="page">
                <wp:posOffset>139987</wp:posOffset>
              </wp:positionH>
              <wp:positionV relativeFrom="page">
                <wp:posOffset>365230</wp:posOffset>
              </wp:positionV>
              <wp:extent cx="2792095" cy="16637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166370"/>
                      </a:xfrm>
                      <a:prstGeom prst="rect">
                        <a:avLst/>
                      </a:prstGeom>
                    </wps:spPr>
                    <wps:txbx>
                      <w:txbxContent>
                        <w:p w14:paraId="26237CD6" w14:textId="77777777" w:rsidR="007864B7" w:rsidRDefault="00000000">
                          <w:pPr>
                            <w:tabs>
                              <w:tab w:val="left" w:pos="598"/>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348</w:t>
                          </w:r>
                          <w:r>
                            <w:rPr>
                              <w:spacing w:val="-5"/>
                              <w:w w:val="110"/>
                              <w:sz w:val="20"/>
                            </w:rPr>
                            <w:fldChar w:fldCharType="end"/>
                          </w:r>
                          <w:r>
                            <w:rPr>
                              <w:sz w:val="20"/>
                            </w:rPr>
                            <w:tab/>
                          </w:r>
                          <w:r>
                            <w:rPr>
                              <w:w w:val="110"/>
                              <w:sz w:val="16"/>
                            </w:rPr>
                            <w:t>LA</w:t>
                          </w:r>
                          <w:r>
                            <w:rPr>
                              <w:spacing w:val="19"/>
                              <w:w w:val="110"/>
                              <w:sz w:val="16"/>
                            </w:rPr>
                            <w:t xml:space="preserve"> </w:t>
                          </w:r>
                          <w:r>
                            <w:rPr>
                              <w:w w:val="110"/>
                              <w:sz w:val="16"/>
                            </w:rPr>
                            <w:t>•</w:t>
                          </w:r>
                          <w:r>
                            <w:rPr>
                              <w:spacing w:val="10"/>
                              <w:w w:val="110"/>
                              <w:sz w:val="16"/>
                            </w:rPr>
                            <w:t xml:space="preserve"> </w:t>
                          </w:r>
                          <w:r>
                            <w:rPr>
                              <w:w w:val="110"/>
                              <w:sz w:val="16"/>
                            </w:rPr>
                            <w:t>NOUVELLE</w:t>
                          </w:r>
                          <w:r>
                            <w:rPr>
                              <w:spacing w:val="50"/>
                              <w:w w:val="110"/>
                              <w:sz w:val="16"/>
                            </w:rPr>
                            <w:t xml:space="preserve"> </w:t>
                          </w:r>
                          <w:r>
                            <w:rPr>
                              <w:w w:val="110"/>
                              <w:sz w:val="16"/>
                            </w:rPr>
                            <w:t>ÉCONOMIE•</w:t>
                          </w:r>
                          <w:r>
                            <w:rPr>
                              <w:spacing w:val="36"/>
                              <w:w w:val="110"/>
                              <w:sz w:val="16"/>
                            </w:rPr>
                            <w:t xml:space="preserve"> </w:t>
                          </w:r>
                          <w:r>
                            <w:rPr>
                              <w:spacing w:val="-2"/>
                              <w:w w:val="110"/>
                              <w:sz w:val="16"/>
                            </w:rPr>
                            <w:t>INDUSTRIELLE</w:t>
                          </w:r>
                        </w:p>
                      </w:txbxContent>
                    </wps:txbx>
                    <wps:bodyPr wrap="square" lIns="0" tIns="0" rIns="0" bIns="0" rtlCol="0">
                      <a:noAutofit/>
                    </wps:bodyPr>
                  </wps:wsp>
                </a:graphicData>
              </a:graphic>
            </wp:anchor>
          </w:drawing>
        </mc:Choice>
        <mc:Fallback>
          <w:pict>
            <v:shapetype w14:anchorId="3301475D" id="_x0000_t202" coordsize="21600,21600" o:spt="202" path="m,l,21600r21600,l21600,xe">
              <v:stroke joinstyle="miter"/>
              <v:path gradientshapeok="t" o:connecttype="rect"/>
            </v:shapetype>
            <v:shape id="Textbox 319" o:spid="_x0000_s1323" type="#_x0000_t202" style="position:absolute;margin-left:11pt;margin-top:28.75pt;width:219.85pt;height:13.1pt;z-index:-19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" filled="f" stroked="f">
              <v:textbox inset="0,0,0,0">
                <w:txbxContent>
                  <w:p w14:paraId="26237CD6" w14:textId="77777777" w:rsidR="007864B7" w:rsidRDefault="00000000">
                    <w:pPr>
                      <w:tabs>
                        <w:tab w:val="left" w:pos="598"/>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348</w:t>
                    </w:r>
                    <w:r>
                      <w:rPr>
                        <w:spacing w:val="-5"/>
                        <w:w w:val="110"/>
                        <w:sz w:val="20"/>
                      </w:rPr>
                      <w:fldChar w:fldCharType="end"/>
                    </w:r>
                    <w:r>
                      <w:rPr>
                        <w:sz w:val="20"/>
                      </w:rPr>
                      <w:tab/>
                    </w:r>
                    <w:r>
                      <w:rPr>
                        <w:w w:val="110"/>
                        <w:sz w:val="16"/>
                      </w:rPr>
                      <w:t>LA</w:t>
                    </w:r>
                    <w:r>
                      <w:rPr>
                        <w:spacing w:val="19"/>
                        <w:w w:val="110"/>
                        <w:sz w:val="16"/>
                      </w:rPr>
                      <w:t xml:space="preserve"> </w:t>
                    </w:r>
                    <w:r>
                      <w:rPr>
                        <w:w w:val="110"/>
                        <w:sz w:val="16"/>
                      </w:rPr>
                      <w:t>•</w:t>
                    </w:r>
                    <w:r>
                      <w:rPr>
                        <w:spacing w:val="10"/>
                        <w:w w:val="110"/>
                        <w:sz w:val="16"/>
                      </w:rPr>
                      <w:t xml:space="preserve"> </w:t>
                    </w:r>
                    <w:r>
                      <w:rPr>
                        <w:w w:val="110"/>
                        <w:sz w:val="16"/>
                      </w:rPr>
                      <w:t>NOUVELLE</w:t>
                    </w:r>
                    <w:r>
                      <w:rPr>
                        <w:spacing w:val="50"/>
                        <w:w w:val="110"/>
                        <w:sz w:val="16"/>
                      </w:rPr>
                      <w:t xml:space="preserve"> </w:t>
                    </w:r>
                    <w:r>
                      <w:rPr>
                        <w:w w:val="110"/>
                        <w:sz w:val="16"/>
                      </w:rPr>
                      <w:t>ÉCONOMIE•</w:t>
                    </w:r>
                    <w:r>
                      <w:rPr>
                        <w:spacing w:val="36"/>
                        <w:w w:val="110"/>
                        <w:sz w:val="16"/>
                      </w:rPr>
                      <w:t xml:space="preserve"> </w:t>
                    </w:r>
                    <w:r>
                      <w:rPr>
                        <w:spacing w:val="-2"/>
                        <w:w w:val="110"/>
                        <w:sz w:val="16"/>
                      </w:rPr>
                      <w:t>INDUSTRIELLE</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745E" w14:textId="77777777" w:rsidR="007864B7" w:rsidRDefault="00000000">
    <w:pPr>
      <w:pStyle w:val="BodyText"/>
      <w:spacing w:line="14" w:lineRule="auto"/>
      <w:jc w:val="left"/>
    </w:pPr>
    <w:r>
      <w:rPr>
        <w:noProof/>
      </w:rPr>
      <mc:AlternateContent>
        <mc:Choice Requires="wps">
          <w:drawing>
            <wp:anchor distT="0" distB="0" distL="0" distR="0" simplePos="0" relativeHeight="484191232" behindDoc="1" locked="0" layoutInCell="1" allowOverlap="1" wp14:anchorId="62C89F50" wp14:editId="4594BB9F">
              <wp:simplePos x="0" y="0"/>
              <wp:positionH relativeFrom="page">
                <wp:posOffset>767984</wp:posOffset>
              </wp:positionH>
              <wp:positionV relativeFrom="page">
                <wp:posOffset>365231</wp:posOffset>
              </wp:positionV>
              <wp:extent cx="2856230" cy="1663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166370"/>
                      </a:xfrm>
                      <a:prstGeom prst="rect">
                        <a:avLst/>
                      </a:prstGeom>
                    </wps:spPr>
                    <wps:txbx>
                      <w:txbxContent>
                        <w:p w14:paraId="09828565" w14:textId="77777777" w:rsidR="007864B7" w:rsidRDefault="00000000">
                          <w:pPr>
                            <w:spacing w:before="11"/>
                            <w:ind w:left="20"/>
                            <w:rPr>
                              <w:sz w:val="20"/>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50"/>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347</w:t>
                          </w:r>
                          <w:r>
                            <w:rPr>
                              <w:spacing w:val="-5"/>
                              <w:sz w:val="20"/>
                            </w:rPr>
                            <w:fldChar w:fldCharType="end"/>
                          </w:r>
                        </w:p>
                      </w:txbxContent>
                    </wps:txbx>
                    <wps:bodyPr wrap="square" lIns="0" tIns="0" rIns="0" bIns="0" rtlCol="0">
                      <a:noAutofit/>
                    </wps:bodyPr>
                  </wps:wsp>
                </a:graphicData>
              </a:graphic>
            </wp:anchor>
          </w:drawing>
        </mc:Choice>
        <mc:Fallback>
          <w:pict>
            <v:shapetype w14:anchorId="62C89F50" id="_x0000_t202" coordsize="21600,21600" o:spt="202" path="m,l,21600r21600,l21600,xe">
              <v:stroke joinstyle="miter"/>
              <v:path gradientshapeok="t" o:connecttype="rect"/>
            </v:shapetype>
            <v:shape id="Textbox 318" o:spid="_x0000_s1324" type="#_x0000_t202" style="position:absolute;margin-left:60.45pt;margin-top:28.75pt;width:224.9pt;height:13.1pt;z-index:-19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" filled="f" stroked="f">
              <v:textbox inset="0,0,0,0">
                <w:txbxContent>
                  <w:p w14:paraId="09828565" w14:textId="77777777" w:rsidR="007864B7" w:rsidRDefault="00000000">
                    <w:pPr>
                      <w:spacing w:before="11"/>
                      <w:ind w:left="20"/>
                      <w:rPr>
                        <w:sz w:val="20"/>
                      </w:rPr>
                    </w:pPr>
                    <w:r>
                      <w:rPr>
                        <w:sz w:val="17"/>
                      </w:rPr>
                      <w:t>APPROCHE</w:t>
                    </w:r>
                    <w:r>
                      <w:rPr>
                        <w:spacing w:val="74"/>
                        <w:sz w:val="17"/>
                      </w:rPr>
                      <w:t xml:space="preserve"> </w:t>
                    </w:r>
                    <w:r>
                      <w:rPr>
                        <w:sz w:val="17"/>
                      </w:rPr>
                      <w:t>LIBÉRALE</w:t>
                    </w:r>
                    <w:r>
                      <w:rPr>
                        <w:spacing w:val="69"/>
                        <w:sz w:val="17"/>
                      </w:rPr>
                      <w:t xml:space="preserve"> </w:t>
                    </w:r>
                    <w:r>
                      <w:rPr>
                        <w:sz w:val="17"/>
                      </w:rPr>
                      <w:t>DE</w:t>
                    </w:r>
                    <w:r>
                      <w:rPr>
                        <w:spacing w:val="59"/>
                        <w:sz w:val="17"/>
                      </w:rPr>
                      <w:t xml:space="preserve"> </w:t>
                    </w:r>
                    <w:r>
                      <w:rPr>
                        <w:sz w:val="17"/>
                      </w:rPr>
                      <w:t>L'ENVIRONNEMENT</w:t>
                    </w:r>
                    <w:r>
                      <w:rPr>
                        <w:spacing w:val="50"/>
                        <w:sz w:val="17"/>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347</w:t>
                    </w:r>
                    <w:r>
                      <w:rPr>
                        <w:spacing w:val="-5"/>
                        <w:sz w:val="20"/>
                      </w:rPr>
                      <w:fldChar w:fldCharType="end"/>
                    </w:r>
                  </w:p>
                </w:txbxContent>
              </v:textbox>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4C7C" w14:textId="77777777" w:rsidR="007864B7" w:rsidRDefault="007864B7">
    <w:pPr>
      <w:pStyle w:val="BodyText"/>
      <w:spacing w:line="14" w:lineRule="auto"/>
      <w:jc w:val="left"/>
      <w:rPr>
        <w:sz w:val="2"/>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C5D8" w14:textId="77777777" w:rsidR="007864B7" w:rsidRDefault="00000000">
    <w:pPr>
      <w:pStyle w:val="BodyText"/>
      <w:spacing w:line="14" w:lineRule="auto"/>
      <w:jc w:val="left"/>
    </w:pPr>
    <w:r>
      <w:rPr>
        <w:noProof/>
      </w:rPr>
      <mc:AlternateContent>
        <mc:Choice Requires="wps">
          <w:drawing>
            <wp:anchor distT="0" distB="0" distL="0" distR="0" simplePos="0" relativeHeight="484192256" behindDoc="1" locked="0" layoutInCell="1" allowOverlap="1" wp14:anchorId="75EE8A64" wp14:editId="5B40110B">
              <wp:simplePos x="0" y="0"/>
              <wp:positionH relativeFrom="page">
                <wp:posOffset>149147</wp:posOffset>
              </wp:positionH>
              <wp:positionV relativeFrom="page">
                <wp:posOffset>414045</wp:posOffset>
              </wp:positionV>
              <wp:extent cx="2787650" cy="1663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4ACDC2AF"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5EE8A64" id="_x0000_t202" coordsize="21600,21600" o:spt="202" path="m,l,21600r21600,l21600,xe">
              <v:stroke joinstyle="miter"/>
              <v:path gradientshapeok="t" o:connecttype="rect"/>
            </v:shapetype>
            <v:shape id="Textbox 321" o:spid="_x0000_s1325" type="#_x0000_t202" style="position:absolute;margin-left:11.75pt;margin-top:32.6pt;width:219.5pt;height:13.1pt;z-index:-19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" filled="f" stroked="f">
              <v:textbox inset="0,0,0,0">
                <w:txbxContent>
                  <w:p w14:paraId="4ACDC2AF"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948B" w14:textId="77777777" w:rsidR="007864B7" w:rsidRDefault="00000000">
    <w:pPr>
      <w:pStyle w:val="BodyText"/>
      <w:spacing w:line="14" w:lineRule="auto"/>
      <w:jc w:val="left"/>
    </w:pPr>
    <w:r>
      <w:rPr>
        <w:noProof/>
      </w:rPr>
      <mc:AlternateContent>
        <mc:Choice Requires="wps">
          <w:drawing>
            <wp:anchor distT="0" distB="0" distL="0" distR="0" simplePos="0" relativeHeight="484192768" behindDoc="1" locked="0" layoutInCell="1" allowOverlap="1" wp14:anchorId="43DAB06F" wp14:editId="37AF5935">
              <wp:simplePos x="0" y="0"/>
              <wp:positionH relativeFrom="page">
                <wp:posOffset>3339434</wp:posOffset>
              </wp:positionH>
              <wp:positionV relativeFrom="page">
                <wp:posOffset>395739</wp:posOffset>
              </wp:positionV>
              <wp:extent cx="278130" cy="1663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27AB646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wps:txbx>
                    <wps:bodyPr wrap="square" lIns="0" tIns="0" rIns="0" bIns="0" rtlCol="0">
                      <a:noAutofit/>
                    </wps:bodyPr>
                  </wps:wsp>
                </a:graphicData>
              </a:graphic>
            </wp:anchor>
          </w:drawing>
        </mc:Choice>
        <mc:Fallback>
          <w:pict>
            <v:shapetype w14:anchorId="43DAB06F" id="_x0000_t202" coordsize="21600,21600" o:spt="202" path="m,l,21600r21600,l21600,xe">
              <v:stroke joinstyle="miter"/>
              <v:path gradientshapeok="t" o:connecttype="rect"/>
            </v:shapetype>
            <v:shape id="Textbox 322" o:spid="_x0000_s1326" type="#_x0000_t202" style="position:absolute;margin-left:262.95pt;margin-top:31.15pt;width:21.9pt;height:13.1pt;z-index:-19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" filled="f" stroked="f">
              <v:textbox inset="0,0,0,0">
                <w:txbxContent>
                  <w:p w14:paraId="27AB646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93280" behindDoc="1" locked="0" layoutInCell="1" allowOverlap="1" wp14:anchorId="5CFE19A6" wp14:editId="1B2AD584">
              <wp:simplePos x="0" y="0"/>
              <wp:positionH relativeFrom="page">
                <wp:posOffset>1249474</wp:posOffset>
              </wp:positionH>
              <wp:positionV relativeFrom="page">
                <wp:posOffset>409681</wp:posOffset>
              </wp:positionV>
              <wp:extent cx="1559560" cy="14541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9560" cy="145415"/>
                      </a:xfrm>
                      <a:prstGeom prst="rect">
                        <a:avLst/>
                      </a:prstGeom>
                    </wps:spPr>
                    <wps:txbx>
                      <w:txbxContent>
                        <w:p w14:paraId="58C81C75"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wps:txbx>
                    <wps:bodyPr wrap="square" lIns="0" tIns="0" rIns="0" bIns="0" rtlCol="0">
                      <a:noAutofit/>
                    </wps:bodyPr>
                  </wps:wsp>
                </a:graphicData>
              </a:graphic>
            </wp:anchor>
          </w:drawing>
        </mc:Choice>
        <mc:Fallback>
          <w:pict>
            <v:shape w14:anchorId="5CFE19A6" id="Textbox 323" o:spid="_x0000_s1327" type="#_x0000_t202" style="position:absolute;margin-left:98.4pt;margin-top:32.25pt;width:122.8pt;height:11.45pt;z-index:-19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" filled="f" stroked="f">
              <v:textbox inset="0,0,0,0">
                <w:txbxContent>
                  <w:p w14:paraId="58C81C75"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0913" w14:textId="77777777" w:rsidR="007864B7" w:rsidRDefault="00000000">
    <w:pPr>
      <w:pStyle w:val="BodyText"/>
      <w:spacing w:line="14" w:lineRule="auto"/>
      <w:jc w:val="left"/>
    </w:pPr>
    <w:r>
      <w:rPr>
        <w:noProof/>
      </w:rPr>
      <mc:AlternateContent>
        <mc:Choice Requires="wps">
          <w:drawing>
            <wp:anchor distT="0" distB="0" distL="0" distR="0" simplePos="0" relativeHeight="484193792" behindDoc="1" locked="0" layoutInCell="1" allowOverlap="1" wp14:anchorId="554DE51F" wp14:editId="285BAAA2">
              <wp:simplePos x="0" y="0"/>
              <wp:positionH relativeFrom="page">
                <wp:posOffset>167463</wp:posOffset>
              </wp:positionH>
              <wp:positionV relativeFrom="page">
                <wp:posOffset>374384</wp:posOffset>
              </wp:positionV>
              <wp:extent cx="2784475" cy="16637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166370"/>
                      </a:xfrm>
                      <a:prstGeom prst="rect">
                        <a:avLst/>
                      </a:prstGeom>
                    </wps:spPr>
                    <wps:txbx>
                      <w:txbxContent>
                        <w:p w14:paraId="4FB87DC6" w14:textId="77777777" w:rsidR="007864B7" w:rsidRDefault="00000000">
                          <w:pPr>
                            <w:tabs>
                              <w:tab w:val="left" w:pos="598"/>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352</w:t>
                          </w:r>
                          <w:r>
                            <w:rPr>
                              <w:spacing w:val="-5"/>
                              <w:w w:val="105"/>
                              <w:sz w:val="20"/>
                            </w:rPr>
                            <w:fldChar w:fldCharType="end"/>
                          </w:r>
                          <w:r>
                            <w:rPr>
                              <w:sz w:val="20"/>
                            </w:rPr>
                            <w:tab/>
                          </w:r>
                          <w:r>
                            <w:rPr>
                              <w:w w:val="105"/>
                              <w:sz w:val="16"/>
                            </w:rPr>
                            <w:t>LA</w:t>
                          </w:r>
                          <w:r>
                            <w:rPr>
                              <w:spacing w:val="44"/>
                              <w:w w:val="105"/>
                              <w:sz w:val="16"/>
                            </w:rPr>
                            <w:t xml:space="preserve"> </w:t>
                          </w:r>
                          <w:r>
                            <w:rPr>
                              <w:w w:val="105"/>
                              <w:sz w:val="10"/>
                            </w:rPr>
                            <w:t>«</w:t>
                          </w:r>
                          <w:r>
                            <w:rPr>
                              <w:spacing w:val="42"/>
                              <w:w w:val="105"/>
                              <w:sz w:val="10"/>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554DE51F" id="_x0000_t202" coordsize="21600,21600" o:spt="202" path="m,l,21600r21600,l21600,xe">
              <v:stroke joinstyle="miter"/>
              <v:path gradientshapeok="t" o:connecttype="rect"/>
            </v:shapetype>
            <v:shape id="Textbox 324" o:spid="_x0000_s1328" type="#_x0000_t202" style="position:absolute;margin-left:13.2pt;margin-top:29.5pt;width:219.25pt;height:13.1pt;z-index:-19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" filled="f" stroked="f">
              <v:textbox inset="0,0,0,0">
                <w:txbxContent>
                  <w:p w14:paraId="4FB87DC6" w14:textId="77777777" w:rsidR="007864B7" w:rsidRDefault="00000000">
                    <w:pPr>
                      <w:tabs>
                        <w:tab w:val="left" w:pos="598"/>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352</w:t>
                    </w:r>
                    <w:r>
                      <w:rPr>
                        <w:spacing w:val="-5"/>
                        <w:w w:val="105"/>
                        <w:sz w:val="20"/>
                      </w:rPr>
                      <w:fldChar w:fldCharType="end"/>
                    </w:r>
                    <w:r>
                      <w:rPr>
                        <w:sz w:val="20"/>
                      </w:rPr>
                      <w:tab/>
                    </w:r>
                    <w:r>
                      <w:rPr>
                        <w:w w:val="105"/>
                        <w:sz w:val="16"/>
                      </w:rPr>
                      <w:t>LA</w:t>
                    </w:r>
                    <w:r>
                      <w:rPr>
                        <w:spacing w:val="44"/>
                        <w:w w:val="105"/>
                        <w:sz w:val="16"/>
                      </w:rPr>
                      <w:t xml:space="preserve"> </w:t>
                    </w:r>
                    <w:r>
                      <w:rPr>
                        <w:w w:val="105"/>
                        <w:sz w:val="10"/>
                      </w:rPr>
                      <w:t>«</w:t>
                    </w:r>
                    <w:r>
                      <w:rPr>
                        <w:spacing w:val="42"/>
                        <w:w w:val="105"/>
                        <w:sz w:val="10"/>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852D" w14:textId="77777777" w:rsidR="007864B7" w:rsidRDefault="00000000">
    <w:pPr>
      <w:pStyle w:val="BodyText"/>
      <w:spacing w:line="14" w:lineRule="auto"/>
      <w:jc w:val="left"/>
    </w:pPr>
    <w:r>
      <w:rPr>
        <w:noProof/>
      </w:rPr>
      <mc:AlternateContent>
        <mc:Choice Requires="wps">
          <w:drawing>
            <wp:anchor distT="0" distB="0" distL="0" distR="0" simplePos="0" relativeHeight="484194304" behindDoc="1" locked="0" layoutInCell="1" allowOverlap="1" wp14:anchorId="5FADD08E" wp14:editId="2A26D145">
              <wp:simplePos x="0" y="0"/>
              <wp:positionH relativeFrom="page">
                <wp:posOffset>3318083</wp:posOffset>
              </wp:positionH>
              <wp:positionV relativeFrom="page">
                <wp:posOffset>401842</wp:posOffset>
              </wp:positionV>
              <wp:extent cx="283845" cy="1663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5B636BD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wps:txbx>
                    <wps:bodyPr wrap="square" lIns="0" tIns="0" rIns="0" bIns="0" rtlCol="0">
                      <a:noAutofit/>
                    </wps:bodyPr>
                  </wps:wsp>
                </a:graphicData>
              </a:graphic>
            </wp:anchor>
          </w:drawing>
        </mc:Choice>
        <mc:Fallback>
          <w:pict>
            <v:shapetype w14:anchorId="5FADD08E" id="_x0000_t202" coordsize="21600,21600" o:spt="202" path="m,l,21600r21600,l21600,xe">
              <v:stroke joinstyle="miter"/>
              <v:path gradientshapeok="t" o:connecttype="rect"/>
            </v:shapetype>
            <v:shape id="Textbox 325" o:spid="_x0000_s1329" type="#_x0000_t202" style="position:absolute;margin-left:261.25pt;margin-top:31.65pt;width:22.35pt;height:13.1pt;z-index:-19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" filled="f" stroked="f">
              <v:textbox inset="0,0,0,0">
                <w:txbxContent>
                  <w:p w14:paraId="5B636BD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94816" behindDoc="1" locked="0" layoutInCell="1" allowOverlap="1" wp14:anchorId="2E371D4F" wp14:editId="136C1FFE">
              <wp:simplePos x="0" y="0"/>
              <wp:positionH relativeFrom="page">
                <wp:posOffset>1231163</wp:posOffset>
              </wp:positionH>
              <wp:positionV relativeFrom="page">
                <wp:posOffset>415783</wp:posOffset>
              </wp:positionV>
              <wp:extent cx="1555750" cy="14541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145415"/>
                      </a:xfrm>
                      <a:prstGeom prst="rect">
                        <a:avLst/>
                      </a:prstGeom>
                    </wps:spPr>
                    <wps:txbx>
                      <w:txbxContent>
                        <w:p w14:paraId="56B4A1C3" w14:textId="77777777" w:rsidR="007864B7" w:rsidRDefault="00000000">
                          <w:pPr>
                            <w:spacing w:before="13"/>
                            <w:ind w:left="20"/>
                            <w:rPr>
                              <w:sz w:val="17"/>
                            </w:rPr>
                          </w:pPr>
                          <w:r>
                            <w:rPr>
                              <w:sz w:val="17"/>
                            </w:rPr>
                            <w:t>PROPRIÉTÉ</w:t>
                          </w:r>
                          <w:r>
                            <w:rPr>
                              <w:spacing w:val="72"/>
                              <w:sz w:val="17"/>
                            </w:rPr>
                            <w:t xml:space="preserve"> </w:t>
                          </w:r>
                          <w:r>
                            <w:rPr>
                              <w:sz w:val="17"/>
                            </w:rPr>
                            <w:t>INDUSTRIELLE</w:t>
                          </w:r>
                          <w:r>
                            <w:rPr>
                              <w:spacing w:val="-15"/>
                              <w:sz w:val="17"/>
                            </w:rPr>
                            <w:t xml:space="preserve"> </w:t>
                          </w:r>
                          <w:r>
                            <w:rPr>
                              <w:spacing w:val="-5"/>
                              <w:sz w:val="17"/>
                            </w:rPr>
                            <w:t>...</w:t>
                          </w:r>
                        </w:p>
                      </w:txbxContent>
                    </wps:txbx>
                    <wps:bodyPr wrap="square" lIns="0" tIns="0" rIns="0" bIns="0" rtlCol="0">
                      <a:noAutofit/>
                    </wps:bodyPr>
                  </wps:wsp>
                </a:graphicData>
              </a:graphic>
            </wp:anchor>
          </w:drawing>
        </mc:Choice>
        <mc:Fallback>
          <w:pict>
            <v:shape w14:anchorId="2E371D4F" id="Textbox 326" o:spid="_x0000_s1330" type="#_x0000_t202" style="position:absolute;margin-left:96.95pt;margin-top:32.75pt;width:122.5pt;height:11.45pt;z-index:-19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" filled="f" stroked="f">
              <v:textbox inset="0,0,0,0">
                <w:txbxContent>
                  <w:p w14:paraId="56B4A1C3" w14:textId="77777777" w:rsidR="007864B7" w:rsidRDefault="00000000">
                    <w:pPr>
                      <w:spacing w:before="13"/>
                      <w:ind w:left="20"/>
                      <w:rPr>
                        <w:sz w:val="17"/>
                      </w:rPr>
                    </w:pPr>
                    <w:r>
                      <w:rPr>
                        <w:sz w:val="17"/>
                      </w:rPr>
                      <w:t>PROPRIÉTÉ</w:t>
                    </w:r>
                    <w:r>
                      <w:rPr>
                        <w:spacing w:val="72"/>
                        <w:sz w:val="17"/>
                      </w:rPr>
                      <w:t xml:space="preserve"> </w:t>
                    </w:r>
                    <w:r>
                      <w:rPr>
                        <w:sz w:val="17"/>
                      </w:rPr>
                      <w:t>INDUSTRIELLE</w:t>
                    </w:r>
                    <w:r>
                      <w:rPr>
                        <w:spacing w:val="-15"/>
                        <w:sz w:val="17"/>
                      </w:rPr>
                      <w:t xml:space="preserve"> </w:t>
                    </w:r>
                    <w:r>
                      <w:rPr>
                        <w:spacing w:val="-5"/>
                        <w:sz w:val="17"/>
                      </w:rPr>
                      <w:t>...</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3C31F" w14:textId="77777777" w:rsidR="007864B7" w:rsidRDefault="00000000">
    <w:pPr>
      <w:pStyle w:val="BodyText"/>
      <w:spacing w:line="14" w:lineRule="auto"/>
      <w:jc w:val="left"/>
    </w:pPr>
    <w:r>
      <w:rPr>
        <w:noProof/>
      </w:rPr>
      <mc:AlternateContent>
        <mc:Choice Requires="wps">
          <w:drawing>
            <wp:anchor distT="0" distB="0" distL="0" distR="0" simplePos="0" relativeHeight="484195328" behindDoc="1" locked="0" layoutInCell="1" allowOverlap="1" wp14:anchorId="361400E8" wp14:editId="38738F83">
              <wp:simplePos x="0" y="0"/>
              <wp:positionH relativeFrom="page">
                <wp:posOffset>194938</wp:posOffset>
              </wp:positionH>
              <wp:positionV relativeFrom="page">
                <wp:posOffset>398791</wp:posOffset>
              </wp:positionV>
              <wp:extent cx="2790190" cy="16637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45801B3F"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354</w:t>
                          </w:r>
                          <w:r>
                            <w:rPr>
                              <w:spacing w:val="-5"/>
                              <w:sz w:val="20"/>
                            </w:rPr>
                            <w:fldChar w:fldCharType="end"/>
                          </w:r>
                          <w:r>
                            <w:rPr>
                              <w:sz w:val="20"/>
                            </w:rPr>
                            <w:tab/>
                          </w:r>
                          <w:r>
                            <w:rPr>
                              <w:sz w:val="17"/>
                            </w:rPr>
                            <w:t>LA</w:t>
                          </w:r>
                          <w:r>
                            <w:rPr>
                              <w:spacing w:val="45"/>
                              <w:sz w:val="17"/>
                            </w:rPr>
                            <w:t xml:space="preserve"> </w:t>
                          </w:r>
                          <w:r>
                            <w:rPr>
                              <w:sz w:val="10"/>
                            </w:rPr>
                            <w:t>«</w:t>
                          </w:r>
                          <w:r>
                            <w:rPr>
                              <w:spacing w:val="40"/>
                              <w:sz w:val="10"/>
                            </w:rPr>
                            <w:t xml:space="preserve"> </w:t>
                          </w:r>
                          <w:r>
                            <w:rPr>
                              <w:sz w:val="17"/>
                            </w:rPr>
                            <w:t>NOUVELLE</w:t>
                          </w:r>
                          <w:r>
                            <w:rPr>
                              <w:spacing w:val="58"/>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61400E8" id="_x0000_t202" coordsize="21600,21600" o:spt="202" path="m,l,21600r21600,l21600,xe">
              <v:stroke joinstyle="miter"/>
              <v:path gradientshapeok="t" o:connecttype="rect"/>
            </v:shapetype>
            <v:shape id="Textbox 327" o:spid="_x0000_s1331" type="#_x0000_t202" style="position:absolute;margin-left:15.35pt;margin-top:31.4pt;width:219.7pt;height:13.1pt;z-index:-19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" filled="f" stroked="f">
              <v:textbox inset="0,0,0,0">
                <w:txbxContent>
                  <w:p w14:paraId="45801B3F"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354</w:t>
                    </w:r>
                    <w:r>
                      <w:rPr>
                        <w:spacing w:val="-5"/>
                        <w:sz w:val="20"/>
                      </w:rPr>
                      <w:fldChar w:fldCharType="end"/>
                    </w:r>
                    <w:r>
                      <w:rPr>
                        <w:sz w:val="20"/>
                      </w:rPr>
                      <w:tab/>
                    </w:r>
                    <w:r>
                      <w:rPr>
                        <w:sz w:val="17"/>
                      </w:rPr>
                      <w:t>LA</w:t>
                    </w:r>
                    <w:r>
                      <w:rPr>
                        <w:spacing w:val="45"/>
                        <w:sz w:val="17"/>
                      </w:rPr>
                      <w:t xml:space="preserve"> </w:t>
                    </w:r>
                    <w:r>
                      <w:rPr>
                        <w:sz w:val="10"/>
                      </w:rPr>
                      <w:t>«</w:t>
                    </w:r>
                    <w:r>
                      <w:rPr>
                        <w:spacing w:val="40"/>
                        <w:sz w:val="10"/>
                      </w:rPr>
                      <w:t xml:space="preserve"> </w:t>
                    </w:r>
                    <w:r>
                      <w:rPr>
                        <w:sz w:val="17"/>
                      </w:rPr>
                      <w:t>NOUVELLE</w:t>
                    </w:r>
                    <w:r>
                      <w:rPr>
                        <w:spacing w:val="58"/>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7482" w14:textId="77777777" w:rsidR="007864B7" w:rsidRDefault="007864B7">
    <w:pPr>
      <w:pStyle w:val="BodyText"/>
      <w:spacing w:line="14" w:lineRule="auto"/>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09F8" w14:textId="77777777" w:rsidR="007864B7" w:rsidRDefault="007864B7">
    <w:pPr>
      <w:pStyle w:val="BodyText"/>
      <w:spacing w:line="14" w:lineRule="auto"/>
      <w:jc w:val="left"/>
      <w:rPr>
        <w:sz w:val="2"/>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E387" w14:textId="77777777" w:rsidR="007864B7" w:rsidRDefault="00000000">
    <w:pPr>
      <w:pStyle w:val="BodyText"/>
      <w:spacing w:line="14" w:lineRule="auto"/>
      <w:jc w:val="left"/>
    </w:pPr>
    <w:r>
      <w:rPr>
        <w:noProof/>
      </w:rPr>
      <mc:AlternateContent>
        <mc:Choice Requires="wps">
          <w:drawing>
            <wp:anchor distT="0" distB="0" distL="0" distR="0" simplePos="0" relativeHeight="484195840" behindDoc="1" locked="0" layoutInCell="1" allowOverlap="1" wp14:anchorId="44555627" wp14:editId="18D6ED89">
              <wp:simplePos x="0" y="0"/>
              <wp:positionH relativeFrom="page">
                <wp:posOffset>3333328</wp:posOffset>
              </wp:positionH>
              <wp:positionV relativeFrom="page">
                <wp:posOffset>340822</wp:posOffset>
              </wp:positionV>
              <wp:extent cx="280035" cy="16637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0A7FD4B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wps:txbx>
                    <wps:bodyPr wrap="square" lIns="0" tIns="0" rIns="0" bIns="0" rtlCol="0">
                      <a:noAutofit/>
                    </wps:bodyPr>
                  </wps:wsp>
                </a:graphicData>
              </a:graphic>
            </wp:anchor>
          </w:drawing>
        </mc:Choice>
        <mc:Fallback>
          <w:pict>
            <v:shapetype w14:anchorId="44555627" id="_x0000_t202" coordsize="21600,21600" o:spt="202" path="m,l,21600r21600,l21600,xe">
              <v:stroke joinstyle="miter"/>
              <v:path gradientshapeok="t" o:connecttype="rect"/>
            </v:shapetype>
            <v:shape id="Textbox 328" o:spid="_x0000_s1332" type="#_x0000_t202" style="position:absolute;margin-left:262.45pt;margin-top:26.85pt;width:22.05pt;height:13.1pt;z-index:-19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" filled="f" stroked="f">
              <v:textbox inset="0,0,0,0">
                <w:txbxContent>
                  <w:p w14:paraId="0A7FD4B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96352" behindDoc="1" locked="0" layoutInCell="1" allowOverlap="1" wp14:anchorId="086372AB" wp14:editId="6A32D20D">
              <wp:simplePos x="0" y="0"/>
              <wp:positionH relativeFrom="page">
                <wp:posOffset>1246421</wp:posOffset>
              </wp:positionH>
              <wp:positionV relativeFrom="page">
                <wp:posOffset>357814</wp:posOffset>
              </wp:positionV>
              <wp:extent cx="1552575" cy="14541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4E5BF586"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wps:txbx>
                    <wps:bodyPr wrap="square" lIns="0" tIns="0" rIns="0" bIns="0" rtlCol="0">
                      <a:noAutofit/>
                    </wps:bodyPr>
                  </wps:wsp>
                </a:graphicData>
              </a:graphic>
            </wp:anchor>
          </w:drawing>
        </mc:Choice>
        <mc:Fallback>
          <w:pict>
            <v:shape w14:anchorId="086372AB" id="Textbox 329" o:spid="_x0000_s1333" type="#_x0000_t202" style="position:absolute;margin-left:98.15pt;margin-top:28.15pt;width:122.25pt;height:11.45pt;z-index:-19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" filled="f" stroked="f">
              <v:textbox inset="0,0,0,0">
                <w:txbxContent>
                  <w:p w14:paraId="4E5BF586"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D5AF" w14:textId="77777777" w:rsidR="007864B7" w:rsidRDefault="007864B7">
    <w:pPr>
      <w:pStyle w:val="BodyText"/>
      <w:spacing w:line="14" w:lineRule="auto"/>
      <w:jc w:val="left"/>
      <w:rPr>
        <w:sz w:val="2"/>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4E5A" w14:textId="77777777" w:rsidR="007864B7" w:rsidRDefault="00000000">
    <w:pPr>
      <w:pStyle w:val="BodyText"/>
      <w:spacing w:line="14" w:lineRule="auto"/>
      <w:jc w:val="left"/>
    </w:pPr>
    <w:r>
      <w:rPr>
        <w:noProof/>
      </w:rPr>
      <mc:AlternateContent>
        <mc:Choice Requires="wps">
          <w:drawing>
            <wp:anchor distT="0" distB="0" distL="0" distR="0" simplePos="0" relativeHeight="484196864" behindDoc="1" locked="0" layoutInCell="1" allowOverlap="1" wp14:anchorId="3AB124F3" wp14:editId="38E34B28">
              <wp:simplePos x="0" y="0"/>
              <wp:positionH relativeFrom="page">
                <wp:posOffset>3305597</wp:posOffset>
              </wp:positionH>
              <wp:positionV relativeFrom="page">
                <wp:posOffset>326006</wp:posOffset>
              </wp:positionV>
              <wp:extent cx="281305" cy="17335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73355"/>
                      </a:xfrm>
                      <a:prstGeom prst="rect">
                        <a:avLst/>
                      </a:prstGeom>
                    </wps:spPr>
                    <wps:txbx>
                      <w:txbxContent>
                        <w:p w14:paraId="0E0118AF"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357</w:t>
                          </w:r>
                          <w:r>
                            <w:rPr>
                              <w:spacing w:val="-5"/>
                              <w:sz w:val="21"/>
                            </w:rPr>
                            <w:fldChar w:fldCharType="end"/>
                          </w:r>
                        </w:p>
                      </w:txbxContent>
                    </wps:txbx>
                    <wps:bodyPr wrap="square" lIns="0" tIns="0" rIns="0" bIns="0" rtlCol="0">
                      <a:noAutofit/>
                    </wps:bodyPr>
                  </wps:wsp>
                </a:graphicData>
              </a:graphic>
            </wp:anchor>
          </w:drawing>
        </mc:Choice>
        <mc:Fallback>
          <w:pict>
            <v:shapetype w14:anchorId="3AB124F3" id="_x0000_t202" coordsize="21600,21600" o:spt="202" path="m,l,21600r21600,l21600,xe">
              <v:stroke joinstyle="miter"/>
              <v:path gradientshapeok="t" o:connecttype="rect"/>
            </v:shapetype>
            <v:shape id="Textbox 330" o:spid="_x0000_s1334" type="#_x0000_t202" style="position:absolute;margin-left:260.3pt;margin-top:25.65pt;width:22.15pt;height:13.65pt;z-index:-19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" filled="f" stroked="f">
              <v:textbox inset="0,0,0,0">
                <w:txbxContent>
                  <w:p w14:paraId="0E0118AF"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357</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197376" behindDoc="1" locked="0" layoutInCell="1" allowOverlap="1" wp14:anchorId="02C6FEF3" wp14:editId="272F5358">
              <wp:simplePos x="0" y="0"/>
              <wp:positionH relativeFrom="page">
                <wp:posOffset>1221997</wp:posOffset>
              </wp:positionH>
              <wp:positionV relativeFrom="page">
                <wp:posOffset>345610</wp:posOffset>
              </wp:positionV>
              <wp:extent cx="1552575" cy="14541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73510846"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wps:txbx>
                    <wps:bodyPr wrap="square" lIns="0" tIns="0" rIns="0" bIns="0" rtlCol="0">
                      <a:noAutofit/>
                    </wps:bodyPr>
                  </wps:wsp>
                </a:graphicData>
              </a:graphic>
            </wp:anchor>
          </w:drawing>
        </mc:Choice>
        <mc:Fallback>
          <w:pict>
            <v:shape w14:anchorId="02C6FEF3" id="Textbox 331" o:spid="_x0000_s1335" type="#_x0000_t202" style="position:absolute;margin-left:96.2pt;margin-top:27.2pt;width:122.25pt;height:11.45pt;z-index:-191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" filled="f" stroked="f">
              <v:textbox inset="0,0,0,0">
                <w:txbxContent>
                  <w:p w14:paraId="73510846"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2114" w14:textId="77777777" w:rsidR="007864B7" w:rsidRDefault="007864B7">
    <w:pPr>
      <w:pStyle w:val="BodyText"/>
      <w:spacing w:line="14" w:lineRule="auto"/>
      <w:jc w:val="left"/>
      <w:rPr>
        <w:sz w:val="2"/>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7007" w14:textId="77777777" w:rsidR="007864B7" w:rsidRDefault="00000000">
    <w:pPr>
      <w:pStyle w:val="BodyText"/>
      <w:spacing w:line="14" w:lineRule="auto"/>
      <w:jc w:val="left"/>
    </w:pPr>
    <w:r>
      <w:rPr>
        <w:noProof/>
      </w:rPr>
      <mc:AlternateContent>
        <mc:Choice Requires="wps">
          <w:drawing>
            <wp:anchor distT="0" distB="0" distL="0" distR="0" simplePos="0" relativeHeight="484197888" behindDoc="1" locked="0" layoutInCell="1" allowOverlap="1" wp14:anchorId="5D9D311C" wp14:editId="7271DD5B">
              <wp:simplePos x="0" y="0"/>
              <wp:positionH relativeFrom="page">
                <wp:posOffset>3315011</wp:posOffset>
              </wp:positionH>
              <wp:positionV relativeFrom="page">
                <wp:posOffset>395739</wp:posOffset>
              </wp:positionV>
              <wp:extent cx="280035" cy="16637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42DFDF5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wps:txbx>
                    <wps:bodyPr wrap="square" lIns="0" tIns="0" rIns="0" bIns="0" rtlCol="0">
                      <a:noAutofit/>
                    </wps:bodyPr>
                  </wps:wsp>
                </a:graphicData>
              </a:graphic>
            </wp:anchor>
          </w:drawing>
        </mc:Choice>
        <mc:Fallback>
          <w:pict>
            <v:shapetype w14:anchorId="5D9D311C" id="_x0000_t202" coordsize="21600,21600" o:spt="202" path="m,l,21600r21600,l21600,xe">
              <v:stroke joinstyle="miter"/>
              <v:path gradientshapeok="t" o:connecttype="rect"/>
            </v:shapetype>
            <v:shape id="Textbox 332" o:spid="_x0000_s1336" type="#_x0000_t202" style="position:absolute;margin-left:261pt;margin-top:31.15pt;width:22.05pt;height:13.1pt;z-index:-19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" filled="f" stroked="f">
              <v:textbox inset="0,0,0,0">
                <w:txbxContent>
                  <w:p w14:paraId="42DFDF53"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359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98400" behindDoc="1" locked="0" layoutInCell="1" allowOverlap="1" wp14:anchorId="1545D244" wp14:editId="32A024E4">
              <wp:simplePos x="0" y="0"/>
              <wp:positionH relativeFrom="page">
                <wp:posOffset>1228103</wp:posOffset>
              </wp:positionH>
              <wp:positionV relativeFrom="page">
                <wp:posOffset>415783</wp:posOffset>
              </wp:positionV>
              <wp:extent cx="1552575" cy="14541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5FE08F97" w14:textId="77777777" w:rsidR="007864B7" w:rsidRDefault="00000000">
                          <w:pPr>
                            <w:spacing w:before="13"/>
                            <w:ind w:left="20"/>
                            <w:rPr>
                              <w:sz w:val="17"/>
                            </w:rPr>
                          </w:pPr>
                          <w:r>
                            <w:rPr>
                              <w:sz w:val="17"/>
                            </w:rPr>
                            <w:t>PROPRIÉTÉ</w:t>
                          </w:r>
                          <w:r>
                            <w:rPr>
                              <w:spacing w:val="75"/>
                              <w:sz w:val="17"/>
                            </w:rPr>
                            <w:t xml:space="preserve"> </w:t>
                          </w:r>
                          <w:r>
                            <w:rPr>
                              <w:sz w:val="17"/>
                            </w:rPr>
                            <w:t>INDUSTRIELLE</w:t>
                          </w:r>
                          <w:r>
                            <w:rPr>
                              <w:spacing w:val="-22"/>
                              <w:sz w:val="17"/>
                            </w:rPr>
                            <w:t xml:space="preserve"> </w:t>
                          </w:r>
                          <w:r>
                            <w:rPr>
                              <w:spacing w:val="-5"/>
                              <w:sz w:val="17"/>
                            </w:rPr>
                            <w:t>...</w:t>
                          </w:r>
                        </w:p>
                      </w:txbxContent>
                    </wps:txbx>
                    <wps:bodyPr wrap="square" lIns="0" tIns="0" rIns="0" bIns="0" rtlCol="0">
                      <a:noAutofit/>
                    </wps:bodyPr>
                  </wps:wsp>
                </a:graphicData>
              </a:graphic>
            </wp:anchor>
          </w:drawing>
        </mc:Choice>
        <mc:Fallback>
          <w:pict>
            <v:shape w14:anchorId="1545D244" id="Textbox 333" o:spid="_x0000_s1337" type="#_x0000_t202" style="position:absolute;margin-left:96.7pt;margin-top:32.75pt;width:122.25pt;height:11.45pt;z-index:-19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" filled="f" stroked="f">
              <v:textbox inset="0,0,0,0">
                <w:txbxContent>
                  <w:p w14:paraId="5FE08F97" w14:textId="77777777" w:rsidR="007864B7" w:rsidRDefault="00000000">
                    <w:pPr>
                      <w:spacing w:before="13"/>
                      <w:ind w:left="20"/>
                      <w:rPr>
                        <w:sz w:val="17"/>
                      </w:rPr>
                    </w:pPr>
                    <w:r>
                      <w:rPr>
                        <w:sz w:val="17"/>
                      </w:rPr>
                      <w:t>PROPRIÉTÉ</w:t>
                    </w:r>
                    <w:r>
                      <w:rPr>
                        <w:spacing w:val="75"/>
                        <w:sz w:val="17"/>
                      </w:rPr>
                      <w:t xml:space="preserve"> </w:t>
                    </w:r>
                    <w:r>
                      <w:rPr>
                        <w:sz w:val="17"/>
                      </w:rPr>
                      <w:t>INDUSTRIELLE</w:t>
                    </w:r>
                    <w:r>
                      <w:rPr>
                        <w:spacing w:val="-22"/>
                        <w:sz w:val="17"/>
                      </w:rPr>
                      <w:t xml:space="preserve"> </w:t>
                    </w:r>
                    <w:r>
                      <w:rPr>
                        <w:spacing w:val="-5"/>
                        <w:sz w:val="17"/>
                      </w:rPr>
                      <w:t>...</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C643" w14:textId="77777777" w:rsidR="007864B7" w:rsidRDefault="007864B7">
    <w:pPr>
      <w:pStyle w:val="BodyText"/>
      <w:spacing w:line="14" w:lineRule="auto"/>
      <w:jc w:val="left"/>
      <w:rPr>
        <w:sz w:val="2"/>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D092" w14:textId="77777777" w:rsidR="007864B7" w:rsidRDefault="00000000">
    <w:pPr>
      <w:pStyle w:val="BodyText"/>
      <w:spacing w:line="14" w:lineRule="auto"/>
      <w:jc w:val="left"/>
      <w:rPr>
        <w:sz w:val="17"/>
      </w:rPr>
    </w:pPr>
    <w:r>
      <w:rPr>
        <w:noProof/>
      </w:rPr>
      <mc:AlternateContent>
        <mc:Choice Requires="wps">
          <w:drawing>
            <wp:anchor distT="0" distB="0" distL="0" distR="0" simplePos="0" relativeHeight="484199936" behindDoc="1" locked="0" layoutInCell="1" allowOverlap="1" wp14:anchorId="44B3FC6B" wp14:editId="47E77A8C">
              <wp:simplePos x="0" y="0"/>
              <wp:positionH relativeFrom="page">
                <wp:posOffset>176622</wp:posOffset>
              </wp:positionH>
              <wp:positionV relativeFrom="page">
                <wp:posOffset>353037</wp:posOffset>
              </wp:positionV>
              <wp:extent cx="2833370" cy="19685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3370" cy="196850"/>
                      </a:xfrm>
                      <a:prstGeom prst="rect">
                        <a:avLst/>
                      </a:prstGeom>
                    </wps:spPr>
                    <wps:txbx>
                      <w:txbxContent>
                        <w:p w14:paraId="1397DAB6" w14:textId="77777777" w:rsidR="007864B7" w:rsidRDefault="00000000">
                          <w:pPr>
                            <w:tabs>
                              <w:tab w:val="left" w:pos="670"/>
                            </w:tabs>
                            <w:spacing w:before="11"/>
                            <w:ind w:left="132"/>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364</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4B3FC6B" id="_x0000_t202" coordsize="21600,21600" o:spt="202" path="m,l,21600r21600,l21600,xe">
              <v:stroke joinstyle="miter"/>
              <v:path gradientshapeok="t" o:connecttype="rect"/>
            </v:shapetype>
            <v:shape id="Textbox 336" o:spid="_x0000_s1338" type="#_x0000_t202" style="position:absolute;margin-left:13.9pt;margin-top:27.8pt;width:223.1pt;height:15.5pt;z-index:-19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" filled="f" stroked="f">
              <v:textbox inset="0,0,0,0">
                <w:txbxContent>
                  <w:p w14:paraId="1397DAB6" w14:textId="77777777" w:rsidR="007864B7" w:rsidRDefault="00000000">
                    <w:pPr>
                      <w:tabs>
                        <w:tab w:val="left" w:pos="670"/>
                      </w:tabs>
                      <w:spacing w:before="11"/>
                      <w:ind w:left="132"/>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364</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E08C9" w14:textId="77777777" w:rsidR="007864B7" w:rsidRDefault="00000000">
    <w:pPr>
      <w:pStyle w:val="BodyText"/>
      <w:spacing w:line="14" w:lineRule="auto"/>
      <w:jc w:val="left"/>
    </w:pPr>
    <w:r>
      <w:rPr>
        <w:noProof/>
      </w:rPr>
      <mc:AlternateContent>
        <mc:Choice Requires="wps">
          <w:drawing>
            <wp:anchor distT="0" distB="0" distL="0" distR="0" simplePos="0" relativeHeight="484198912" behindDoc="1" locked="0" layoutInCell="1" allowOverlap="1" wp14:anchorId="1655395C" wp14:editId="5E86327F">
              <wp:simplePos x="0" y="0"/>
              <wp:positionH relativeFrom="page">
                <wp:posOffset>3311977</wp:posOffset>
              </wp:positionH>
              <wp:positionV relativeFrom="page">
                <wp:posOffset>346925</wp:posOffset>
              </wp:positionV>
              <wp:extent cx="278130" cy="16637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7D68F31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wps:txbx>
                    <wps:bodyPr wrap="square" lIns="0" tIns="0" rIns="0" bIns="0" rtlCol="0">
                      <a:noAutofit/>
                    </wps:bodyPr>
                  </wps:wsp>
                </a:graphicData>
              </a:graphic>
            </wp:anchor>
          </w:drawing>
        </mc:Choice>
        <mc:Fallback>
          <w:pict>
            <v:shapetype w14:anchorId="1655395C" id="_x0000_t202" coordsize="21600,21600" o:spt="202" path="m,l,21600r21600,l21600,xe">
              <v:stroke joinstyle="miter"/>
              <v:path gradientshapeok="t" o:connecttype="rect"/>
            </v:shapetype>
            <v:shape id="Textbox 334" o:spid="_x0000_s1339" type="#_x0000_t202" style="position:absolute;margin-left:260.8pt;margin-top:27.3pt;width:21.9pt;height:13.1pt;z-index:-19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" filled="f" stroked="f">
              <v:textbox inset="0,0,0,0">
                <w:txbxContent>
                  <w:p w14:paraId="7D68F311"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361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99424" behindDoc="1" locked="0" layoutInCell="1" allowOverlap="1" wp14:anchorId="5D4C1531" wp14:editId="4AD5D796">
              <wp:simplePos x="0" y="0"/>
              <wp:positionH relativeFrom="page">
                <wp:posOffset>1228110</wp:posOffset>
              </wp:positionH>
              <wp:positionV relativeFrom="page">
                <wp:posOffset>363917</wp:posOffset>
              </wp:positionV>
              <wp:extent cx="1552575" cy="14541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7B23C6C4"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wps:txbx>
                    <wps:bodyPr wrap="square" lIns="0" tIns="0" rIns="0" bIns="0" rtlCol="0">
                      <a:noAutofit/>
                    </wps:bodyPr>
                  </wps:wsp>
                </a:graphicData>
              </a:graphic>
            </wp:anchor>
          </w:drawing>
        </mc:Choice>
        <mc:Fallback>
          <w:pict>
            <v:shape w14:anchorId="5D4C1531" id="Textbox 335" o:spid="_x0000_s1340" type="#_x0000_t202" style="position:absolute;margin-left:96.7pt;margin-top:28.65pt;width:122.25pt;height:11.45pt;z-index:-191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" filled="f" stroked="f">
              <v:textbox inset="0,0,0,0">
                <w:txbxContent>
                  <w:p w14:paraId="7B23C6C4"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479A" w14:textId="77777777" w:rsidR="007864B7" w:rsidRDefault="00000000">
    <w:pPr>
      <w:pStyle w:val="BodyText"/>
      <w:spacing w:line="14" w:lineRule="auto"/>
      <w:jc w:val="left"/>
    </w:pPr>
    <w:r>
      <w:rPr>
        <w:noProof/>
      </w:rPr>
      <mc:AlternateContent>
        <mc:Choice Requires="wps">
          <w:drawing>
            <wp:anchor distT="0" distB="0" distL="0" distR="0" simplePos="0" relativeHeight="484201472" behindDoc="1" locked="0" layoutInCell="1" allowOverlap="1" wp14:anchorId="08BC66B8" wp14:editId="3EBD506C">
              <wp:simplePos x="0" y="0"/>
              <wp:positionH relativeFrom="page">
                <wp:posOffset>222417</wp:posOffset>
              </wp:positionH>
              <wp:positionV relativeFrom="page">
                <wp:posOffset>365229</wp:posOffset>
              </wp:positionV>
              <wp:extent cx="2787650" cy="16637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74FC7F8B"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364</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8BC66B8" id="_x0000_t202" coordsize="21600,21600" o:spt="202" path="m,l,21600r21600,l21600,xe">
              <v:stroke joinstyle="miter"/>
              <v:path gradientshapeok="t" o:connecttype="rect"/>
            </v:shapetype>
            <v:shape id="Textbox 339" o:spid="_x0000_s1341" type="#_x0000_t202" style="position:absolute;margin-left:17.5pt;margin-top:28.75pt;width:219.5pt;height:13.1pt;z-index:-191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" filled="f" stroked="f">
              <v:textbox inset="0,0,0,0">
                <w:txbxContent>
                  <w:p w14:paraId="74FC7F8B"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364</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D0DA" w14:textId="77777777" w:rsidR="007864B7" w:rsidRDefault="00000000">
    <w:pPr>
      <w:pStyle w:val="BodyText"/>
      <w:spacing w:line="14" w:lineRule="auto"/>
      <w:jc w:val="left"/>
    </w:pPr>
    <w:r>
      <w:rPr>
        <w:noProof/>
      </w:rPr>
      <mc:AlternateContent>
        <mc:Choice Requires="wps">
          <w:drawing>
            <wp:anchor distT="0" distB="0" distL="0" distR="0" simplePos="0" relativeHeight="484200448" behindDoc="1" locked="0" layoutInCell="1" allowOverlap="1" wp14:anchorId="7FC3262F" wp14:editId="7C9CC8F0">
              <wp:simplePos x="0" y="0"/>
              <wp:positionH relativeFrom="page">
                <wp:posOffset>3256751</wp:posOffset>
              </wp:positionH>
              <wp:positionV relativeFrom="page">
                <wp:posOffset>347362</wp:posOffset>
              </wp:positionV>
              <wp:extent cx="285750" cy="17335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73355"/>
                      </a:xfrm>
                      <a:prstGeom prst="rect">
                        <a:avLst/>
                      </a:prstGeom>
                    </wps:spPr>
                    <wps:txbx>
                      <w:txbxContent>
                        <w:p w14:paraId="0A9D6579"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363</w:t>
                          </w:r>
                          <w:r>
                            <w:rPr>
                              <w:spacing w:val="-5"/>
                              <w:sz w:val="21"/>
                            </w:rPr>
                            <w:fldChar w:fldCharType="end"/>
                          </w:r>
                        </w:p>
                      </w:txbxContent>
                    </wps:txbx>
                    <wps:bodyPr wrap="square" lIns="0" tIns="0" rIns="0" bIns="0" rtlCol="0">
                      <a:noAutofit/>
                    </wps:bodyPr>
                  </wps:wsp>
                </a:graphicData>
              </a:graphic>
            </wp:anchor>
          </w:drawing>
        </mc:Choice>
        <mc:Fallback>
          <w:pict>
            <v:shapetype w14:anchorId="7FC3262F" id="_x0000_t202" coordsize="21600,21600" o:spt="202" path="m,l,21600r21600,l21600,xe">
              <v:stroke joinstyle="miter"/>
              <v:path gradientshapeok="t" o:connecttype="rect"/>
            </v:shapetype>
            <v:shape id="Textbox 337" o:spid="_x0000_s1342" type="#_x0000_t202" style="position:absolute;margin-left:256.45pt;margin-top:27.35pt;width:22.5pt;height:13.65pt;z-index:-191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" filled="f" stroked="f">
              <v:textbox inset="0,0,0,0">
                <w:txbxContent>
                  <w:p w14:paraId="0A9D6579"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363</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200960" behindDoc="1" locked="0" layoutInCell="1" allowOverlap="1" wp14:anchorId="25D5A6BC" wp14:editId="106A4467">
              <wp:simplePos x="0" y="0"/>
              <wp:positionH relativeFrom="page">
                <wp:posOffset>1173151</wp:posOffset>
              </wp:positionH>
              <wp:positionV relativeFrom="page">
                <wp:posOffset>370018</wp:posOffset>
              </wp:positionV>
              <wp:extent cx="1552575" cy="14541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6E9DF047"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wps:txbx>
                    <wps:bodyPr wrap="square" lIns="0" tIns="0" rIns="0" bIns="0" rtlCol="0">
                      <a:noAutofit/>
                    </wps:bodyPr>
                  </wps:wsp>
                </a:graphicData>
              </a:graphic>
            </wp:anchor>
          </w:drawing>
        </mc:Choice>
        <mc:Fallback>
          <w:pict>
            <v:shape w14:anchorId="25D5A6BC" id="Textbox 338" o:spid="_x0000_s1343" type="#_x0000_t202" style="position:absolute;margin-left:92.35pt;margin-top:29.15pt;width:122.25pt;height:11.45pt;z-index:-19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" filled="f" stroked="f">
              <v:textbox inset="0,0,0,0">
                <w:txbxContent>
                  <w:p w14:paraId="6E9DF047"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334A" w14:textId="77777777" w:rsidR="007864B7" w:rsidRDefault="00000000">
    <w:pPr>
      <w:pStyle w:val="BodyText"/>
      <w:spacing w:line="14" w:lineRule="auto"/>
      <w:jc w:val="left"/>
    </w:pPr>
    <w:r>
      <w:rPr>
        <w:noProof/>
      </w:rPr>
      <mc:AlternateContent>
        <mc:Choice Requires="wps">
          <w:drawing>
            <wp:anchor distT="0" distB="0" distL="0" distR="0" simplePos="0" relativeHeight="484067328" behindDoc="1" locked="0" layoutInCell="1" allowOverlap="1" wp14:anchorId="6C168DB3" wp14:editId="38470F3A">
              <wp:simplePos x="0" y="0"/>
              <wp:positionH relativeFrom="page">
                <wp:posOffset>3360823</wp:posOffset>
              </wp:positionH>
              <wp:positionV relativeFrom="page">
                <wp:posOffset>386586</wp:posOffset>
              </wp:positionV>
              <wp:extent cx="219075" cy="1663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66370"/>
                      </a:xfrm>
                      <a:prstGeom prst="rect">
                        <a:avLst/>
                      </a:prstGeom>
                    </wps:spPr>
                    <wps:txbx>
                      <w:txbxContent>
                        <w:p w14:paraId="50A00C0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6C168DB3" id="_x0000_t202" coordsize="21600,21600" o:spt="202" path="m,l,21600r21600,l21600,xe">
              <v:stroke joinstyle="miter"/>
              <v:path gradientshapeok="t" o:connecttype="rect"/>
            </v:shapetype>
            <v:shape id="Textbox 50" o:spid="_x0000_s1081" type="#_x0000_t202" style="position:absolute;margin-left:264.65pt;margin-top:30.45pt;width:17.25pt;height:13.1pt;z-index:-19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" filled="f" stroked="f">
              <v:textbox inset="0,0,0,0">
                <w:txbxContent>
                  <w:p w14:paraId="50A00C0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7840" behindDoc="1" locked="0" layoutInCell="1" allowOverlap="1" wp14:anchorId="19200003" wp14:editId="7BAD21B1">
              <wp:simplePos x="0" y="0"/>
              <wp:positionH relativeFrom="page">
                <wp:posOffset>961533</wp:posOffset>
              </wp:positionH>
              <wp:positionV relativeFrom="page">
                <wp:posOffset>403578</wp:posOffset>
              </wp:positionV>
              <wp:extent cx="2047875" cy="1454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145415"/>
                      </a:xfrm>
                      <a:prstGeom prst="rect">
                        <a:avLst/>
                      </a:prstGeom>
                    </wps:spPr>
                    <wps:txbx>
                      <w:txbxContent>
                        <w:p w14:paraId="42FA9A9D"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0"/>
                              <w:sz w:val="17"/>
                            </w:rPr>
                            <w:t xml:space="preserve"> </w:t>
                          </w:r>
                          <w:r>
                            <w:rPr>
                              <w:sz w:val="17"/>
                            </w:rPr>
                            <w:t>L'ÉCONOMIE</w:t>
                          </w:r>
                          <w:r>
                            <w:rPr>
                              <w:spacing w:val="71"/>
                              <w:sz w:val="17"/>
                            </w:rPr>
                            <w:t xml:space="preserve"> </w:t>
                          </w:r>
                          <w:r>
                            <w:rPr>
                              <w:spacing w:val="-2"/>
                              <w:sz w:val="17"/>
                            </w:rPr>
                            <w:t>MIXTE</w:t>
                          </w:r>
                        </w:p>
                      </w:txbxContent>
                    </wps:txbx>
                    <wps:bodyPr wrap="square" lIns="0" tIns="0" rIns="0" bIns="0" rtlCol="0">
                      <a:noAutofit/>
                    </wps:bodyPr>
                  </wps:wsp>
                </a:graphicData>
              </a:graphic>
            </wp:anchor>
          </w:drawing>
        </mc:Choice>
        <mc:Fallback>
          <w:pict>
            <v:shape w14:anchorId="19200003" id="Textbox 51" o:spid="_x0000_s1082" type="#_x0000_t202" style="position:absolute;margin-left:75.7pt;margin-top:31.8pt;width:161.25pt;height:11.45pt;z-index:-19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" filled="f" stroked="f">
              <v:textbox inset="0,0,0,0">
                <w:txbxContent>
                  <w:p w14:paraId="42FA9A9D" w14:textId="77777777" w:rsidR="007864B7" w:rsidRDefault="00000000">
                    <w:pPr>
                      <w:spacing w:before="13"/>
                      <w:ind w:left="20"/>
                      <w:rPr>
                        <w:sz w:val="17"/>
                      </w:rPr>
                    </w:pPr>
                    <w:r>
                      <w:rPr>
                        <w:sz w:val="17"/>
                      </w:rPr>
                      <w:t>IMPOSTURES</w:t>
                    </w:r>
                    <w:r>
                      <w:rPr>
                        <w:spacing w:val="57"/>
                        <w:sz w:val="17"/>
                      </w:rPr>
                      <w:t xml:space="preserve"> </w:t>
                    </w:r>
                    <w:r>
                      <w:rPr>
                        <w:sz w:val="17"/>
                      </w:rPr>
                      <w:t>DE</w:t>
                    </w:r>
                    <w:r>
                      <w:rPr>
                        <w:spacing w:val="50"/>
                        <w:sz w:val="17"/>
                      </w:rPr>
                      <w:t xml:space="preserve"> </w:t>
                    </w:r>
                    <w:r>
                      <w:rPr>
                        <w:sz w:val="17"/>
                      </w:rPr>
                      <w:t>L'ÉCONOMIE</w:t>
                    </w:r>
                    <w:r>
                      <w:rPr>
                        <w:spacing w:val="71"/>
                        <w:sz w:val="17"/>
                      </w:rPr>
                      <w:t xml:space="preserve"> </w:t>
                    </w:r>
                    <w:r>
                      <w:rPr>
                        <w:spacing w:val="-2"/>
                        <w:sz w:val="17"/>
                      </w:rPr>
                      <w:t>MIXTE</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0E75" w14:textId="77777777" w:rsidR="007864B7" w:rsidRDefault="00000000">
    <w:pPr>
      <w:pStyle w:val="BodyText"/>
      <w:spacing w:line="14" w:lineRule="auto"/>
      <w:jc w:val="left"/>
    </w:pPr>
    <w:r>
      <w:rPr>
        <w:noProof/>
      </w:rPr>
      <mc:AlternateContent>
        <mc:Choice Requires="wps">
          <w:drawing>
            <wp:anchor distT="0" distB="0" distL="0" distR="0" simplePos="0" relativeHeight="484203008" behindDoc="1" locked="0" layoutInCell="1" allowOverlap="1" wp14:anchorId="57CEEF8B" wp14:editId="38C89651">
              <wp:simplePos x="0" y="0"/>
              <wp:positionH relativeFrom="page">
                <wp:posOffset>167463</wp:posOffset>
              </wp:positionH>
              <wp:positionV relativeFrom="page">
                <wp:posOffset>343873</wp:posOffset>
              </wp:positionV>
              <wp:extent cx="2784475" cy="16637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166370"/>
                      </a:xfrm>
                      <a:prstGeom prst="rect">
                        <a:avLst/>
                      </a:prstGeom>
                    </wps:spPr>
                    <wps:txbx>
                      <w:txbxContent>
                        <w:p w14:paraId="1CB28A32"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368</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71"/>
                              <w:sz w:val="17"/>
                            </w:rPr>
                            <w:t xml:space="preserve"> </w:t>
                          </w:r>
                          <w:r>
                            <w:rPr>
                              <w:sz w:val="17"/>
                            </w:rPr>
                            <w:t>ÉCONOMIE•</w:t>
                          </w:r>
                          <w:r>
                            <w:rPr>
                              <w:spacing w:val="54"/>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7CEEF8B" id="_x0000_t202" coordsize="21600,21600" o:spt="202" path="m,l,21600r21600,l21600,xe">
              <v:stroke joinstyle="miter"/>
              <v:path gradientshapeok="t" o:connecttype="rect"/>
            </v:shapetype>
            <v:shape id="Textbox 342" o:spid="_x0000_s1344" type="#_x0000_t202" style="position:absolute;margin-left:13.2pt;margin-top:27.1pt;width:219.25pt;height:13.1pt;z-index:-19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" filled="f" stroked="f">
              <v:textbox inset="0,0,0,0">
                <w:txbxContent>
                  <w:p w14:paraId="1CB28A32"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368</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71"/>
                        <w:sz w:val="17"/>
                      </w:rPr>
                      <w:t xml:space="preserve"> </w:t>
                    </w:r>
                    <w:r>
                      <w:rPr>
                        <w:sz w:val="17"/>
                      </w:rPr>
                      <w:t>ÉCONOMIE•</w:t>
                    </w:r>
                    <w:r>
                      <w:rPr>
                        <w:spacing w:val="54"/>
                        <w:sz w:val="17"/>
                      </w:rPr>
                      <w:t xml:space="preserve"> </w:t>
                    </w:r>
                    <w:r>
                      <w:rPr>
                        <w:spacing w:val="-2"/>
                        <w:sz w:val="17"/>
                      </w:rPr>
                      <w:t>INDUSTRIELLE</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372E" w14:textId="77777777" w:rsidR="007864B7" w:rsidRDefault="00000000">
    <w:pPr>
      <w:pStyle w:val="BodyText"/>
      <w:spacing w:line="14" w:lineRule="auto"/>
      <w:jc w:val="left"/>
    </w:pPr>
    <w:r>
      <w:rPr>
        <w:noProof/>
      </w:rPr>
      <mc:AlternateContent>
        <mc:Choice Requires="wps">
          <w:drawing>
            <wp:anchor distT="0" distB="0" distL="0" distR="0" simplePos="0" relativeHeight="484201984" behindDoc="1" locked="0" layoutInCell="1" allowOverlap="1" wp14:anchorId="023B6DB5" wp14:editId="3CEC68C9">
              <wp:simplePos x="0" y="0"/>
              <wp:positionH relativeFrom="page">
                <wp:posOffset>3333328</wp:posOffset>
              </wp:positionH>
              <wp:positionV relativeFrom="page">
                <wp:posOffset>356077</wp:posOffset>
              </wp:positionV>
              <wp:extent cx="278130" cy="16637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013FBBF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wps:txbx>
                    <wps:bodyPr wrap="square" lIns="0" tIns="0" rIns="0" bIns="0" rtlCol="0">
                      <a:noAutofit/>
                    </wps:bodyPr>
                  </wps:wsp>
                </a:graphicData>
              </a:graphic>
            </wp:anchor>
          </w:drawing>
        </mc:Choice>
        <mc:Fallback>
          <w:pict>
            <v:shapetype w14:anchorId="023B6DB5" id="_x0000_t202" coordsize="21600,21600" o:spt="202" path="m,l,21600r21600,l21600,xe">
              <v:stroke joinstyle="miter"/>
              <v:path gradientshapeok="t" o:connecttype="rect"/>
            </v:shapetype>
            <v:shape id="Textbox 340" o:spid="_x0000_s1345" type="#_x0000_t202" style="position:absolute;margin-left:262.45pt;margin-top:28.05pt;width:21.9pt;height:13.1pt;z-index:-19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" filled="f" stroked="f">
              <v:textbox inset="0,0,0,0">
                <w:txbxContent>
                  <w:p w14:paraId="013FBBF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367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02496" behindDoc="1" locked="0" layoutInCell="1" allowOverlap="1" wp14:anchorId="547CAB0E" wp14:editId="4DBB263B">
              <wp:simplePos x="0" y="0"/>
              <wp:positionH relativeFrom="page">
                <wp:posOffset>1246421</wp:posOffset>
              </wp:positionH>
              <wp:positionV relativeFrom="page">
                <wp:posOffset>373069</wp:posOffset>
              </wp:positionV>
              <wp:extent cx="1552575" cy="14541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586CFFFA" w14:textId="77777777" w:rsidR="007864B7" w:rsidRDefault="00000000">
                          <w:pPr>
                            <w:spacing w:before="13"/>
                            <w:ind w:left="20"/>
                            <w:rPr>
                              <w:sz w:val="17"/>
                            </w:rPr>
                          </w:pPr>
                          <w:r>
                            <w:rPr>
                              <w:sz w:val="17"/>
                            </w:rPr>
                            <w:t>PROPRIÉTÉ</w:t>
                          </w:r>
                          <w:r>
                            <w:rPr>
                              <w:spacing w:val="73"/>
                              <w:sz w:val="17"/>
                            </w:rPr>
                            <w:t xml:space="preserve"> </w:t>
                          </w:r>
                          <w:r>
                            <w:rPr>
                              <w:sz w:val="17"/>
                            </w:rPr>
                            <w:t>INDUSTRIELLE</w:t>
                          </w:r>
                          <w:r>
                            <w:rPr>
                              <w:spacing w:val="-20"/>
                              <w:sz w:val="17"/>
                            </w:rPr>
                            <w:t xml:space="preserve"> </w:t>
                          </w:r>
                          <w:r>
                            <w:rPr>
                              <w:spacing w:val="-5"/>
                              <w:sz w:val="17"/>
                            </w:rPr>
                            <w:t>...</w:t>
                          </w:r>
                        </w:p>
                      </w:txbxContent>
                    </wps:txbx>
                    <wps:bodyPr wrap="square" lIns="0" tIns="0" rIns="0" bIns="0" rtlCol="0">
                      <a:noAutofit/>
                    </wps:bodyPr>
                  </wps:wsp>
                </a:graphicData>
              </a:graphic>
            </wp:anchor>
          </w:drawing>
        </mc:Choice>
        <mc:Fallback>
          <w:pict>
            <v:shape w14:anchorId="547CAB0E" id="Textbox 341" o:spid="_x0000_s1346" type="#_x0000_t202" style="position:absolute;margin-left:98.15pt;margin-top:29.4pt;width:122.25pt;height:11.45pt;z-index:-191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" filled="f" stroked="f">
              <v:textbox inset="0,0,0,0">
                <w:txbxContent>
                  <w:p w14:paraId="586CFFFA" w14:textId="77777777" w:rsidR="007864B7" w:rsidRDefault="00000000">
                    <w:pPr>
                      <w:spacing w:before="13"/>
                      <w:ind w:left="20"/>
                      <w:rPr>
                        <w:sz w:val="17"/>
                      </w:rPr>
                    </w:pPr>
                    <w:r>
                      <w:rPr>
                        <w:sz w:val="17"/>
                      </w:rPr>
                      <w:t>PROPRIÉTÉ</w:t>
                    </w:r>
                    <w:r>
                      <w:rPr>
                        <w:spacing w:val="73"/>
                        <w:sz w:val="17"/>
                      </w:rPr>
                      <w:t xml:space="preserve"> </w:t>
                    </w:r>
                    <w:r>
                      <w:rPr>
                        <w:sz w:val="17"/>
                      </w:rPr>
                      <w:t>INDUSTRIELLE</w:t>
                    </w:r>
                    <w:r>
                      <w:rPr>
                        <w:spacing w:val="-20"/>
                        <w:sz w:val="17"/>
                      </w:rPr>
                      <w:t xml:space="preserve"> </w:t>
                    </w:r>
                    <w:r>
                      <w:rPr>
                        <w:spacing w:val="-5"/>
                        <w:sz w:val="17"/>
                      </w:rPr>
                      <w:t>...</w:t>
                    </w:r>
                  </w:p>
                </w:txbxContent>
              </v:textbox>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492C" w14:textId="77777777" w:rsidR="007864B7" w:rsidRDefault="00000000">
    <w:pPr>
      <w:pStyle w:val="BodyText"/>
      <w:spacing w:line="14" w:lineRule="auto"/>
      <w:jc w:val="left"/>
    </w:pPr>
    <w:r>
      <w:rPr>
        <w:noProof/>
      </w:rPr>
      <mc:AlternateContent>
        <mc:Choice Requires="wps">
          <w:drawing>
            <wp:anchor distT="0" distB="0" distL="0" distR="0" simplePos="0" relativeHeight="484203520" behindDoc="1" locked="0" layoutInCell="1" allowOverlap="1" wp14:anchorId="1FB67FB9" wp14:editId="374EB154">
              <wp:simplePos x="0" y="0"/>
              <wp:positionH relativeFrom="page">
                <wp:posOffset>3324891</wp:posOffset>
              </wp:positionH>
              <wp:positionV relativeFrom="page">
                <wp:posOffset>347362</wp:posOffset>
              </wp:positionV>
              <wp:extent cx="303530" cy="18288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530" cy="182880"/>
                      </a:xfrm>
                      <a:prstGeom prst="rect">
                        <a:avLst/>
                      </a:prstGeom>
                    </wps:spPr>
                    <wps:txbx>
                      <w:txbxContent>
                        <w:p w14:paraId="3FF99EEE" w14:textId="77777777" w:rsidR="007864B7" w:rsidRDefault="00000000">
                          <w:pPr>
                            <w:spacing w:before="11"/>
                            <w:ind w:left="2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371</w:t>
                          </w:r>
                          <w:r>
                            <w:rPr>
                              <w:spacing w:val="-5"/>
                              <w:sz w:val="21"/>
                            </w:rPr>
                            <w:fldChar w:fldCharType="end"/>
                          </w:r>
                        </w:p>
                      </w:txbxContent>
                    </wps:txbx>
                    <wps:bodyPr wrap="square" lIns="0" tIns="0" rIns="0" bIns="0" rtlCol="0">
                      <a:noAutofit/>
                    </wps:bodyPr>
                  </wps:wsp>
                </a:graphicData>
              </a:graphic>
            </wp:anchor>
          </w:drawing>
        </mc:Choice>
        <mc:Fallback>
          <w:pict>
            <v:shapetype w14:anchorId="1FB67FB9" id="_x0000_t202" coordsize="21600,21600" o:spt="202" path="m,l,21600r21600,l21600,xe">
              <v:stroke joinstyle="miter"/>
              <v:path gradientshapeok="t" o:connecttype="rect"/>
            </v:shapetype>
            <v:shape id="Textbox 343" o:spid="_x0000_s1347" type="#_x0000_t202" style="position:absolute;margin-left:261.8pt;margin-top:27.35pt;width:23.9pt;height:14.4pt;z-index:-19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" filled="f" stroked="f">
              <v:textbox inset="0,0,0,0">
                <w:txbxContent>
                  <w:p w14:paraId="3FF99EEE" w14:textId="77777777" w:rsidR="007864B7" w:rsidRDefault="00000000">
                    <w:pPr>
                      <w:spacing w:before="11"/>
                      <w:ind w:left="2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371</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204032" behindDoc="1" locked="0" layoutInCell="1" allowOverlap="1" wp14:anchorId="60F5A42D" wp14:editId="4AA8492F">
              <wp:simplePos x="0" y="0"/>
              <wp:positionH relativeFrom="page">
                <wp:posOffset>1212839</wp:posOffset>
              </wp:positionH>
              <wp:positionV relativeFrom="page">
                <wp:posOffset>370018</wp:posOffset>
              </wp:positionV>
              <wp:extent cx="1555750" cy="14541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145415"/>
                      </a:xfrm>
                      <a:prstGeom prst="rect">
                        <a:avLst/>
                      </a:prstGeom>
                    </wps:spPr>
                    <wps:txbx>
                      <w:txbxContent>
                        <w:p w14:paraId="158342B1"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wps:txbx>
                    <wps:bodyPr wrap="square" lIns="0" tIns="0" rIns="0" bIns="0" rtlCol="0">
                      <a:noAutofit/>
                    </wps:bodyPr>
                  </wps:wsp>
                </a:graphicData>
              </a:graphic>
            </wp:anchor>
          </w:drawing>
        </mc:Choice>
        <mc:Fallback>
          <w:pict>
            <v:shape w14:anchorId="60F5A42D" id="Textbox 344" o:spid="_x0000_s1348" type="#_x0000_t202" style="position:absolute;margin-left:95.5pt;margin-top:29.15pt;width:122.5pt;height:11.45pt;z-index:-19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" filled="f" stroked="f">
              <v:textbox inset="0,0,0,0">
                <w:txbxContent>
                  <w:p w14:paraId="158342B1"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DF5B3" w14:textId="77777777" w:rsidR="007864B7" w:rsidRDefault="007864B7">
    <w:pPr>
      <w:pStyle w:val="BodyText"/>
      <w:spacing w:line="14" w:lineRule="auto"/>
      <w:jc w:val="left"/>
      <w:rPr>
        <w:sz w:val="2"/>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0A2A" w14:textId="77777777" w:rsidR="007864B7" w:rsidRDefault="00000000">
    <w:pPr>
      <w:pStyle w:val="BodyText"/>
      <w:spacing w:line="14" w:lineRule="auto"/>
      <w:jc w:val="left"/>
    </w:pPr>
    <w:r>
      <w:rPr>
        <w:noProof/>
      </w:rPr>
      <mc:AlternateContent>
        <mc:Choice Requires="wps">
          <w:drawing>
            <wp:anchor distT="0" distB="0" distL="0" distR="0" simplePos="0" relativeHeight="484205568" behindDoc="1" locked="0" layoutInCell="1" allowOverlap="1" wp14:anchorId="350C6D10" wp14:editId="38C0C240">
              <wp:simplePos x="0" y="0"/>
              <wp:positionH relativeFrom="page">
                <wp:posOffset>219107</wp:posOffset>
              </wp:positionH>
              <wp:positionV relativeFrom="page">
                <wp:posOffset>371770</wp:posOffset>
              </wp:positionV>
              <wp:extent cx="2795270" cy="17335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173355"/>
                      </a:xfrm>
                      <a:prstGeom prst="rect">
                        <a:avLst/>
                      </a:prstGeom>
                    </wps:spPr>
                    <wps:txbx>
                      <w:txbxContent>
                        <w:p w14:paraId="6127D0B8" w14:textId="77777777" w:rsidR="007864B7" w:rsidRDefault="00000000">
                          <w:pPr>
                            <w:tabs>
                              <w:tab w:val="left" w:pos="593"/>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372</w:t>
                          </w:r>
                          <w:r>
                            <w:rPr>
                              <w:spacing w:val="-5"/>
                              <w:sz w:val="21"/>
                            </w:rPr>
                            <w:fldChar w:fldCharType="end"/>
                          </w:r>
                          <w:r>
                            <w:rPr>
                              <w:sz w:val="21"/>
                            </w:rPr>
                            <w:tab/>
                          </w:r>
                          <w:r>
                            <w:rPr>
                              <w:sz w:val="17"/>
                            </w:rPr>
                            <w:t>LA</w:t>
                          </w:r>
                          <w:r>
                            <w:rPr>
                              <w:spacing w:val="43"/>
                              <w:sz w:val="17"/>
                            </w:rPr>
                            <w:t xml:space="preserve"> </w:t>
                          </w:r>
                          <w:r>
                            <w:rPr>
                              <w:sz w:val="11"/>
                            </w:rPr>
                            <w:t>«</w:t>
                          </w:r>
                          <w:r>
                            <w:rPr>
                              <w:spacing w:val="40"/>
                              <w:sz w:val="11"/>
                            </w:rPr>
                            <w:t xml:space="preserve"> </w:t>
                          </w:r>
                          <w:r>
                            <w:rPr>
                              <w:sz w:val="17"/>
                            </w:rPr>
                            <w:t>NOUVELLE</w:t>
                          </w:r>
                          <w:r>
                            <w:rPr>
                              <w:spacing w:val="7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350C6D10" id="_x0000_t202" coordsize="21600,21600" o:spt="202" path="m,l,21600r21600,l21600,xe">
              <v:stroke joinstyle="miter"/>
              <v:path gradientshapeok="t" o:connecttype="rect"/>
            </v:shapetype>
            <v:shape id="Textbox 347" o:spid="_x0000_s1349" type="#_x0000_t202" style="position:absolute;margin-left:17.25pt;margin-top:29.25pt;width:220.1pt;height:13.65pt;z-index:-19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" filled="f" stroked="f">
              <v:textbox inset="0,0,0,0">
                <w:txbxContent>
                  <w:p w14:paraId="6127D0B8" w14:textId="77777777" w:rsidR="007864B7" w:rsidRDefault="00000000">
                    <w:pPr>
                      <w:tabs>
                        <w:tab w:val="left" w:pos="593"/>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372</w:t>
                    </w:r>
                    <w:r>
                      <w:rPr>
                        <w:spacing w:val="-5"/>
                        <w:sz w:val="21"/>
                      </w:rPr>
                      <w:fldChar w:fldCharType="end"/>
                    </w:r>
                    <w:r>
                      <w:rPr>
                        <w:sz w:val="21"/>
                      </w:rPr>
                      <w:tab/>
                    </w:r>
                    <w:r>
                      <w:rPr>
                        <w:sz w:val="17"/>
                      </w:rPr>
                      <w:t>LA</w:t>
                    </w:r>
                    <w:r>
                      <w:rPr>
                        <w:spacing w:val="43"/>
                        <w:sz w:val="17"/>
                      </w:rPr>
                      <w:t xml:space="preserve"> </w:t>
                    </w:r>
                    <w:r>
                      <w:rPr>
                        <w:sz w:val="11"/>
                      </w:rPr>
                      <w:t>«</w:t>
                    </w:r>
                    <w:r>
                      <w:rPr>
                        <w:spacing w:val="40"/>
                        <w:sz w:val="11"/>
                      </w:rPr>
                      <w:t xml:space="preserve"> </w:t>
                    </w:r>
                    <w:r>
                      <w:rPr>
                        <w:sz w:val="17"/>
                      </w:rPr>
                      <w:t>NOUVELLE</w:t>
                    </w:r>
                    <w:r>
                      <w:rPr>
                        <w:spacing w:val="7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84AD" w14:textId="77777777" w:rsidR="007864B7" w:rsidRDefault="00000000">
    <w:pPr>
      <w:pStyle w:val="BodyText"/>
      <w:spacing w:line="14" w:lineRule="auto"/>
      <w:jc w:val="left"/>
    </w:pPr>
    <w:r>
      <w:rPr>
        <w:noProof/>
      </w:rPr>
      <mc:AlternateContent>
        <mc:Choice Requires="wps">
          <w:drawing>
            <wp:anchor distT="0" distB="0" distL="0" distR="0" simplePos="0" relativeHeight="484204544" behindDoc="1" locked="0" layoutInCell="1" allowOverlap="1" wp14:anchorId="55E8D702" wp14:editId="608D45AF">
              <wp:simplePos x="0" y="0"/>
              <wp:positionH relativeFrom="page">
                <wp:posOffset>3299491</wp:posOffset>
              </wp:positionH>
              <wp:positionV relativeFrom="page">
                <wp:posOffset>347362</wp:posOffset>
              </wp:positionV>
              <wp:extent cx="281305" cy="173355"/>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73355"/>
                      </a:xfrm>
                      <a:prstGeom prst="rect">
                        <a:avLst/>
                      </a:prstGeom>
                    </wps:spPr>
                    <wps:txbx>
                      <w:txbxContent>
                        <w:p w14:paraId="55AEBF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371</w:t>
                          </w:r>
                          <w:r>
                            <w:rPr>
                              <w:spacing w:val="-5"/>
                              <w:sz w:val="21"/>
                            </w:rPr>
                            <w:fldChar w:fldCharType="end"/>
                          </w:r>
                        </w:p>
                      </w:txbxContent>
                    </wps:txbx>
                    <wps:bodyPr wrap="square" lIns="0" tIns="0" rIns="0" bIns="0" rtlCol="0">
                      <a:noAutofit/>
                    </wps:bodyPr>
                  </wps:wsp>
                </a:graphicData>
              </a:graphic>
            </wp:anchor>
          </w:drawing>
        </mc:Choice>
        <mc:Fallback>
          <w:pict>
            <v:shapetype w14:anchorId="55E8D702" id="_x0000_t202" coordsize="21600,21600" o:spt="202" path="m,l,21600r21600,l21600,xe">
              <v:stroke joinstyle="miter"/>
              <v:path gradientshapeok="t" o:connecttype="rect"/>
            </v:shapetype>
            <v:shape id="Textbox 345" o:spid="_x0000_s1350" type="#_x0000_t202" style="position:absolute;margin-left:259.8pt;margin-top:27.35pt;width:22.15pt;height:13.65pt;z-index:-19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" filled="f" stroked="f">
              <v:textbox inset="0,0,0,0">
                <w:txbxContent>
                  <w:p w14:paraId="55AEBF32"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371</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205056" behindDoc="1" locked="0" layoutInCell="1" allowOverlap="1" wp14:anchorId="26B7423D" wp14:editId="5F74D4B5">
              <wp:simplePos x="0" y="0"/>
              <wp:positionH relativeFrom="page">
                <wp:posOffset>1212839</wp:posOffset>
              </wp:positionH>
              <wp:positionV relativeFrom="page">
                <wp:posOffset>370018</wp:posOffset>
              </wp:positionV>
              <wp:extent cx="1555750" cy="1454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145415"/>
                      </a:xfrm>
                      <a:prstGeom prst="rect">
                        <a:avLst/>
                      </a:prstGeom>
                    </wps:spPr>
                    <wps:txbx>
                      <w:txbxContent>
                        <w:p w14:paraId="41F138F0"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wps:txbx>
                    <wps:bodyPr wrap="square" lIns="0" tIns="0" rIns="0" bIns="0" rtlCol="0">
                      <a:noAutofit/>
                    </wps:bodyPr>
                  </wps:wsp>
                </a:graphicData>
              </a:graphic>
            </wp:anchor>
          </w:drawing>
        </mc:Choice>
        <mc:Fallback>
          <w:pict>
            <v:shape w14:anchorId="26B7423D" id="Textbox 346" o:spid="_x0000_s1351" type="#_x0000_t202" style="position:absolute;margin-left:95.5pt;margin-top:29.15pt;width:122.5pt;height:11.45pt;z-index:-19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" filled="f" stroked="f">
              <v:textbox inset="0,0,0,0">
                <w:txbxContent>
                  <w:p w14:paraId="41F138F0" w14:textId="77777777" w:rsidR="007864B7" w:rsidRDefault="00000000">
                    <w:pPr>
                      <w:spacing w:before="13"/>
                      <w:ind w:left="20"/>
                      <w:rPr>
                        <w:sz w:val="17"/>
                      </w:rPr>
                    </w:pPr>
                    <w:r>
                      <w:rPr>
                        <w:sz w:val="17"/>
                      </w:rPr>
                      <w:t>PROPRIÉTÉ</w:t>
                    </w:r>
                    <w:r>
                      <w:rPr>
                        <w:spacing w:val="78"/>
                        <w:sz w:val="17"/>
                      </w:rPr>
                      <w:t xml:space="preserve"> </w:t>
                    </w:r>
                    <w:r>
                      <w:rPr>
                        <w:sz w:val="17"/>
                      </w:rPr>
                      <w:t>INDUSTRIELLE</w:t>
                    </w:r>
                    <w:r>
                      <w:rPr>
                        <w:spacing w:val="-20"/>
                        <w:sz w:val="17"/>
                      </w:rPr>
                      <w:t xml:space="preserve"> </w:t>
                    </w:r>
                    <w:r>
                      <w:rPr>
                        <w:spacing w:val="-5"/>
                        <w:sz w:val="17"/>
                      </w:rPr>
                      <w:t>...</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091A" w14:textId="77777777" w:rsidR="007864B7" w:rsidRDefault="00000000">
    <w:pPr>
      <w:pStyle w:val="BodyText"/>
      <w:spacing w:line="14" w:lineRule="auto"/>
      <w:jc w:val="left"/>
    </w:pPr>
    <w:r>
      <w:rPr>
        <w:noProof/>
      </w:rPr>
      <mc:AlternateContent>
        <mc:Choice Requires="wps">
          <w:drawing>
            <wp:anchor distT="0" distB="0" distL="0" distR="0" simplePos="0" relativeHeight="484207104" behindDoc="1" locked="0" layoutInCell="1" allowOverlap="1" wp14:anchorId="20110696" wp14:editId="4836725F">
              <wp:simplePos x="0" y="0"/>
              <wp:positionH relativeFrom="page">
                <wp:posOffset>240479</wp:posOffset>
              </wp:positionH>
              <wp:positionV relativeFrom="page">
                <wp:posOffset>377871</wp:posOffset>
              </wp:positionV>
              <wp:extent cx="2790825" cy="17335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73355"/>
                      </a:xfrm>
                      <a:prstGeom prst="rect">
                        <a:avLst/>
                      </a:prstGeom>
                    </wps:spPr>
                    <wps:txbx>
                      <w:txbxContent>
                        <w:p w14:paraId="2DA84BFC" w14:textId="77777777" w:rsidR="007864B7" w:rsidRDefault="00000000">
                          <w:pPr>
                            <w:tabs>
                              <w:tab w:val="left" w:pos="598"/>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374</w:t>
                          </w:r>
                          <w:r>
                            <w:rPr>
                              <w:spacing w:val="-5"/>
                              <w:sz w:val="21"/>
                            </w:rPr>
                            <w:fldChar w:fldCharType="end"/>
                          </w:r>
                          <w:r>
                            <w:rPr>
                              <w:sz w:val="21"/>
                            </w:rPr>
                            <w:tab/>
                          </w:r>
                          <w:r>
                            <w:rPr>
                              <w:sz w:val="17"/>
                            </w:rPr>
                            <w:t>LA</w:t>
                          </w:r>
                          <w:r>
                            <w:rPr>
                              <w:spacing w:val="50"/>
                              <w:sz w:val="17"/>
                            </w:rPr>
                            <w:t xml:space="preserve"> </w:t>
                          </w:r>
                          <w:r>
                            <w:rPr>
                              <w:sz w:val="11"/>
                            </w:rPr>
                            <w:t>«</w:t>
                          </w:r>
                          <w:r>
                            <w:rPr>
                              <w:spacing w:val="36"/>
                              <w:sz w:val="11"/>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20110696" id="_x0000_t202" coordsize="21600,21600" o:spt="202" path="m,l,21600r21600,l21600,xe">
              <v:stroke joinstyle="miter"/>
              <v:path gradientshapeok="t" o:connecttype="rect"/>
            </v:shapetype>
            <v:shape id="Textbox 350" o:spid="_x0000_s1352" type="#_x0000_t202" style="position:absolute;margin-left:18.95pt;margin-top:29.75pt;width:219.75pt;height:13.65pt;z-index:-19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" filled="f" stroked="f">
              <v:textbox inset="0,0,0,0">
                <w:txbxContent>
                  <w:p w14:paraId="2DA84BFC" w14:textId="77777777" w:rsidR="007864B7" w:rsidRDefault="00000000">
                    <w:pPr>
                      <w:tabs>
                        <w:tab w:val="left" w:pos="598"/>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374</w:t>
                    </w:r>
                    <w:r>
                      <w:rPr>
                        <w:spacing w:val="-5"/>
                        <w:sz w:val="21"/>
                      </w:rPr>
                      <w:fldChar w:fldCharType="end"/>
                    </w:r>
                    <w:r>
                      <w:rPr>
                        <w:sz w:val="21"/>
                      </w:rPr>
                      <w:tab/>
                    </w:r>
                    <w:r>
                      <w:rPr>
                        <w:sz w:val="17"/>
                      </w:rPr>
                      <w:t>LA</w:t>
                    </w:r>
                    <w:r>
                      <w:rPr>
                        <w:spacing w:val="50"/>
                        <w:sz w:val="17"/>
                      </w:rPr>
                      <w:t xml:space="preserve"> </w:t>
                    </w:r>
                    <w:r>
                      <w:rPr>
                        <w:sz w:val="11"/>
                      </w:rPr>
                      <w:t>«</w:t>
                    </w:r>
                    <w:r>
                      <w:rPr>
                        <w:spacing w:val="36"/>
                        <w:sz w:val="11"/>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9A9B" w14:textId="77777777" w:rsidR="007864B7" w:rsidRDefault="00000000">
    <w:pPr>
      <w:pStyle w:val="BodyText"/>
      <w:spacing w:line="14" w:lineRule="auto"/>
      <w:jc w:val="left"/>
    </w:pPr>
    <w:r>
      <w:rPr>
        <w:noProof/>
      </w:rPr>
      <mc:AlternateContent>
        <mc:Choice Requires="wps">
          <w:drawing>
            <wp:anchor distT="0" distB="0" distL="0" distR="0" simplePos="0" relativeHeight="484206080" behindDoc="1" locked="0" layoutInCell="1" allowOverlap="1" wp14:anchorId="6BCE8418" wp14:editId="6CAE87E6">
              <wp:simplePos x="0" y="0"/>
              <wp:positionH relativeFrom="page">
                <wp:posOffset>3278375</wp:posOffset>
              </wp:positionH>
              <wp:positionV relativeFrom="page">
                <wp:posOffset>359127</wp:posOffset>
              </wp:positionV>
              <wp:extent cx="283845" cy="16637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594B4DB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wps:txbx>
                    <wps:bodyPr wrap="square" lIns="0" tIns="0" rIns="0" bIns="0" rtlCol="0">
                      <a:noAutofit/>
                    </wps:bodyPr>
                  </wps:wsp>
                </a:graphicData>
              </a:graphic>
            </wp:anchor>
          </w:drawing>
        </mc:Choice>
        <mc:Fallback>
          <w:pict>
            <v:shapetype w14:anchorId="6BCE8418" id="_x0000_t202" coordsize="21600,21600" o:spt="202" path="m,l,21600r21600,l21600,xe">
              <v:stroke joinstyle="miter"/>
              <v:path gradientshapeok="t" o:connecttype="rect"/>
            </v:shapetype>
            <v:shape id="Textbox 348" o:spid="_x0000_s1353" type="#_x0000_t202" style="position:absolute;margin-left:258.15pt;margin-top:28.3pt;width:22.35pt;height:13.1pt;z-index:-19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" filled="f" stroked="f">
              <v:textbox inset="0,0,0,0">
                <w:txbxContent>
                  <w:p w14:paraId="594B4DB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06592" behindDoc="1" locked="0" layoutInCell="1" allowOverlap="1" wp14:anchorId="7EA07411" wp14:editId="6C91B792">
              <wp:simplePos x="0" y="0"/>
              <wp:positionH relativeFrom="page">
                <wp:posOffset>1194623</wp:posOffset>
              </wp:positionH>
              <wp:positionV relativeFrom="page">
                <wp:posOffset>381784</wp:posOffset>
              </wp:positionV>
              <wp:extent cx="1553210" cy="13843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210" cy="138430"/>
                      </a:xfrm>
                      <a:prstGeom prst="rect">
                        <a:avLst/>
                      </a:prstGeom>
                    </wps:spPr>
                    <wps:txbx>
                      <w:txbxContent>
                        <w:p w14:paraId="33FE741B"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wps:txbx>
                    <wps:bodyPr wrap="square" lIns="0" tIns="0" rIns="0" bIns="0" rtlCol="0">
                      <a:noAutofit/>
                    </wps:bodyPr>
                  </wps:wsp>
                </a:graphicData>
              </a:graphic>
            </wp:anchor>
          </w:drawing>
        </mc:Choice>
        <mc:Fallback>
          <w:pict>
            <v:shape w14:anchorId="7EA07411" id="Textbox 349" o:spid="_x0000_s1354" type="#_x0000_t202" style="position:absolute;margin-left:94.05pt;margin-top:30.05pt;width:122.3pt;height:10.9pt;z-index:-19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" filled="f" stroked="f">
              <v:textbox inset="0,0,0,0">
                <w:txbxContent>
                  <w:p w14:paraId="33FE741B"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v:textbox>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9DC4" w14:textId="77777777" w:rsidR="007864B7" w:rsidRDefault="00000000">
    <w:pPr>
      <w:pStyle w:val="BodyText"/>
      <w:spacing w:line="14" w:lineRule="auto"/>
      <w:jc w:val="left"/>
    </w:pPr>
    <w:r>
      <w:rPr>
        <w:noProof/>
      </w:rPr>
      <mc:AlternateContent>
        <mc:Choice Requires="wps">
          <w:drawing>
            <wp:anchor distT="0" distB="0" distL="0" distR="0" simplePos="0" relativeHeight="484208640" behindDoc="1" locked="0" layoutInCell="1" allowOverlap="1" wp14:anchorId="2D3C3E92" wp14:editId="7B393B7B">
              <wp:simplePos x="0" y="0"/>
              <wp:positionH relativeFrom="page">
                <wp:posOffset>243786</wp:posOffset>
              </wp:positionH>
              <wp:positionV relativeFrom="page">
                <wp:posOffset>426248</wp:posOffset>
              </wp:positionV>
              <wp:extent cx="2787015"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66370"/>
                      </a:xfrm>
                      <a:prstGeom prst="rect">
                        <a:avLst/>
                      </a:prstGeom>
                    </wps:spPr>
                    <wps:txbx>
                      <w:txbxContent>
                        <w:p w14:paraId="574C9C7C"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376</w:t>
                          </w:r>
                          <w:r>
                            <w:rPr>
                              <w:spacing w:val="-5"/>
                              <w:sz w:val="20"/>
                            </w:rPr>
                            <w:fldChar w:fldCharType="end"/>
                          </w:r>
                          <w:r>
                            <w:rPr>
                              <w:sz w:val="20"/>
                            </w:rPr>
                            <w:tab/>
                          </w:r>
                          <w:r>
                            <w:rPr>
                              <w:sz w:val="17"/>
                            </w:rPr>
                            <w:t>LA</w:t>
                          </w:r>
                          <w:r>
                            <w:rPr>
                              <w:spacing w:val="50"/>
                              <w:sz w:val="17"/>
                            </w:rPr>
                            <w:t xml:space="preserve"> </w:t>
                          </w:r>
                          <w:r>
                            <w:rPr>
                              <w:sz w:val="10"/>
                            </w:rPr>
                            <w:t>«</w:t>
                          </w:r>
                          <w:r>
                            <w:rPr>
                              <w:spacing w:val="43"/>
                              <w:sz w:val="10"/>
                            </w:rPr>
                            <w:t xml:space="preserve"> </w:t>
                          </w:r>
                          <w:r>
                            <w:rPr>
                              <w:sz w:val="17"/>
                            </w:rPr>
                            <w:t>NOUVELLE</w:t>
                          </w:r>
                          <w:r>
                            <w:rPr>
                              <w:spacing w:val="72"/>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2D3C3E92" id="_x0000_t202" coordsize="21600,21600" o:spt="202" path="m,l,21600r21600,l21600,xe">
              <v:stroke joinstyle="miter"/>
              <v:path gradientshapeok="t" o:connecttype="rect"/>
            </v:shapetype>
            <v:shape id="Textbox 353" o:spid="_x0000_s1355" type="#_x0000_t202" style="position:absolute;margin-left:19.2pt;margin-top:33.55pt;width:219.45pt;height:13.1pt;z-index:-19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" filled="f" stroked="f">
              <v:textbox inset="0,0,0,0">
                <w:txbxContent>
                  <w:p w14:paraId="574C9C7C"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376</w:t>
                    </w:r>
                    <w:r>
                      <w:rPr>
                        <w:spacing w:val="-5"/>
                        <w:sz w:val="20"/>
                      </w:rPr>
                      <w:fldChar w:fldCharType="end"/>
                    </w:r>
                    <w:r>
                      <w:rPr>
                        <w:sz w:val="20"/>
                      </w:rPr>
                      <w:tab/>
                    </w:r>
                    <w:r>
                      <w:rPr>
                        <w:sz w:val="17"/>
                      </w:rPr>
                      <w:t>LA</w:t>
                    </w:r>
                    <w:r>
                      <w:rPr>
                        <w:spacing w:val="50"/>
                        <w:sz w:val="17"/>
                      </w:rPr>
                      <w:t xml:space="preserve"> </w:t>
                    </w:r>
                    <w:r>
                      <w:rPr>
                        <w:sz w:val="10"/>
                      </w:rPr>
                      <w:t>«</w:t>
                    </w:r>
                    <w:r>
                      <w:rPr>
                        <w:spacing w:val="43"/>
                        <w:sz w:val="10"/>
                      </w:rPr>
                      <w:t xml:space="preserve"> </w:t>
                    </w:r>
                    <w:r>
                      <w:rPr>
                        <w:sz w:val="17"/>
                      </w:rPr>
                      <w:t>NOUVELLE</w:t>
                    </w:r>
                    <w:r>
                      <w:rPr>
                        <w:spacing w:val="72"/>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4714" w14:textId="77777777" w:rsidR="007864B7" w:rsidRDefault="00000000">
    <w:pPr>
      <w:pStyle w:val="BodyText"/>
      <w:spacing w:line="14" w:lineRule="auto"/>
      <w:jc w:val="left"/>
    </w:pPr>
    <w:r>
      <w:rPr>
        <w:noProof/>
      </w:rPr>
      <mc:AlternateContent>
        <mc:Choice Requires="wps">
          <w:drawing>
            <wp:anchor distT="0" distB="0" distL="0" distR="0" simplePos="0" relativeHeight="484207616" behindDoc="1" locked="0" layoutInCell="1" allowOverlap="1" wp14:anchorId="5DABD2B8" wp14:editId="23BFD269">
              <wp:simplePos x="0" y="0"/>
              <wp:positionH relativeFrom="page">
                <wp:posOffset>3262857</wp:posOffset>
              </wp:positionH>
              <wp:positionV relativeFrom="page">
                <wp:posOffset>390076</wp:posOffset>
              </wp:positionV>
              <wp:extent cx="283845" cy="17335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73355"/>
                      </a:xfrm>
                      <a:prstGeom prst="rect">
                        <a:avLst/>
                      </a:prstGeom>
                    </wps:spPr>
                    <wps:txbx>
                      <w:txbxContent>
                        <w:p w14:paraId="0C7CBD15"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375</w:t>
                          </w:r>
                          <w:r>
                            <w:rPr>
                              <w:spacing w:val="-5"/>
                              <w:sz w:val="21"/>
                            </w:rPr>
                            <w:fldChar w:fldCharType="end"/>
                          </w:r>
                        </w:p>
                      </w:txbxContent>
                    </wps:txbx>
                    <wps:bodyPr wrap="square" lIns="0" tIns="0" rIns="0" bIns="0" rtlCol="0">
                      <a:noAutofit/>
                    </wps:bodyPr>
                  </wps:wsp>
                </a:graphicData>
              </a:graphic>
            </wp:anchor>
          </w:drawing>
        </mc:Choice>
        <mc:Fallback>
          <w:pict>
            <v:shapetype w14:anchorId="5DABD2B8" id="_x0000_t202" coordsize="21600,21600" o:spt="202" path="m,l,21600r21600,l21600,xe">
              <v:stroke joinstyle="miter"/>
              <v:path gradientshapeok="t" o:connecttype="rect"/>
            </v:shapetype>
            <v:shape id="Textbox 351" o:spid="_x0000_s1356" type="#_x0000_t202" style="position:absolute;margin-left:256.9pt;margin-top:30.7pt;width:22.35pt;height:13.65pt;z-index:-19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" filled="f" stroked="f">
              <v:textbox inset="0,0,0,0">
                <w:txbxContent>
                  <w:p w14:paraId="0C7CBD15"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375</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208128" behindDoc="1" locked="0" layoutInCell="1" allowOverlap="1" wp14:anchorId="10F7B966" wp14:editId="0A903AD3">
              <wp:simplePos x="0" y="0"/>
              <wp:positionH relativeFrom="page">
                <wp:posOffset>1179257</wp:posOffset>
              </wp:positionH>
              <wp:positionV relativeFrom="page">
                <wp:posOffset>412732</wp:posOffset>
              </wp:positionV>
              <wp:extent cx="1556385" cy="14541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145415"/>
                      </a:xfrm>
                      <a:prstGeom prst="rect">
                        <a:avLst/>
                      </a:prstGeom>
                    </wps:spPr>
                    <wps:txbx>
                      <w:txbxContent>
                        <w:p w14:paraId="318802BC" w14:textId="77777777" w:rsidR="007864B7" w:rsidRDefault="00000000">
                          <w:pPr>
                            <w:spacing w:before="13"/>
                            <w:ind w:left="20"/>
                            <w:rPr>
                              <w:sz w:val="17"/>
                            </w:rPr>
                          </w:pPr>
                          <w:r>
                            <w:rPr>
                              <w:sz w:val="17"/>
                            </w:rPr>
                            <w:t>PROPRIÉTÉ</w:t>
                          </w:r>
                          <w:r>
                            <w:rPr>
                              <w:spacing w:val="75"/>
                              <w:sz w:val="17"/>
                            </w:rPr>
                            <w:t xml:space="preserve"> </w:t>
                          </w:r>
                          <w:r>
                            <w:rPr>
                              <w:sz w:val="17"/>
                            </w:rPr>
                            <w:t>INDUSTRIELLE</w:t>
                          </w:r>
                          <w:r>
                            <w:rPr>
                              <w:spacing w:val="-22"/>
                              <w:sz w:val="17"/>
                            </w:rPr>
                            <w:t xml:space="preserve"> </w:t>
                          </w:r>
                          <w:r>
                            <w:rPr>
                              <w:spacing w:val="-5"/>
                              <w:sz w:val="17"/>
                            </w:rPr>
                            <w:t>...</w:t>
                          </w:r>
                        </w:p>
                      </w:txbxContent>
                    </wps:txbx>
                    <wps:bodyPr wrap="square" lIns="0" tIns="0" rIns="0" bIns="0" rtlCol="0">
                      <a:noAutofit/>
                    </wps:bodyPr>
                  </wps:wsp>
                </a:graphicData>
              </a:graphic>
            </wp:anchor>
          </w:drawing>
        </mc:Choice>
        <mc:Fallback>
          <w:pict>
            <v:shape w14:anchorId="10F7B966" id="Textbox 352" o:spid="_x0000_s1357" type="#_x0000_t202" style="position:absolute;margin-left:92.85pt;margin-top:32.5pt;width:122.55pt;height:11.45pt;z-index:-19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" filled="f" stroked="f">
              <v:textbox inset="0,0,0,0">
                <w:txbxContent>
                  <w:p w14:paraId="318802BC" w14:textId="77777777" w:rsidR="007864B7" w:rsidRDefault="00000000">
                    <w:pPr>
                      <w:spacing w:before="13"/>
                      <w:ind w:left="20"/>
                      <w:rPr>
                        <w:sz w:val="17"/>
                      </w:rPr>
                    </w:pPr>
                    <w:r>
                      <w:rPr>
                        <w:sz w:val="17"/>
                      </w:rPr>
                      <w:t>PROPRIÉTÉ</w:t>
                    </w:r>
                    <w:r>
                      <w:rPr>
                        <w:spacing w:val="75"/>
                        <w:sz w:val="17"/>
                      </w:rPr>
                      <w:t xml:space="preserve"> </w:t>
                    </w:r>
                    <w:r>
                      <w:rPr>
                        <w:sz w:val="17"/>
                      </w:rPr>
                      <w:t>INDUSTRIELLE</w:t>
                    </w:r>
                    <w:r>
                      <w:rPr>
                        <w:spacing w:val="-22"/>
                        <w:sz w:val="17"/>
                      </w:rPr>
                      <w:t xml:space="preserve"> </w:t>
                    </w:r>
                    <w:r>
                      <w:rPr>
                        <w:spacing w:val="-5"/>
                        <w:sz w:val="17"/>
                      </w:rPr>
                      <w: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45AA" w14:textId="77777777" w:rsidR="007864B7" w:rsidRDefault="007864B7">
    <w:pPr>
      <w:pStyle w:val="BodyText"/>
      <w:spacing w:line="14" w:lineRule="auto"/>
      <w:jc w:val="left"/>
      <w:rPr>
        <w:sz w:val="2"/>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A12" w14:textId="77777777" w:rsidR="007864B7" w:rsidRDefault="00000000">
    <w:pPr>
      <w:pStyle w:val="BodyText"/>
      <w:spacing w:line="14" w:lineRule="auto"/>
      <w:jc w:val="left"/>
    </w:pPr>
    <w:r>
      <w:rPr>
        <w:noProof/>
      </w:rPr>
      <mc:AlternateContent>
        <mc:Choice Requires="wps">
          <w:drawing>
            <wp:anchor distT="0" distB="0" distL="0" distR="0" simplePos="0" relativeHeight="484210176" behindDoc="1" locked="0" layoutInCell="1" allowOverlap="1" wp14:anchorId="5A2D700A" wp14:editId="1C30231A">
              <wp:simplePos x="0" y="0"/>
              <wp:positionH relativeFrom="page">
                <wp:posOffset>210204</wp:posOffset>
              </wp:positionH>
              <wp:positionV relativeFrom="page">
                <wp:posOffset>374383</wp:posOffset>
              </wp:positionV>
              <wp:extent cx="2792095" cy="1663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166370"/>
                      </a:xfrm>
                      <a:prstGeom prst="rect">
                        <a:avLst/>
                      </a:prstGeom>
                    </wps:spPr>
                    <wps:txbx>
                      <w:txbxContent>
                        <w:p w14:paraId="080A6681" w14:textId="77777777" w:rsidR="007864B7" w:rsidRDefault="00000000">
                          <w:pPr>
                            <w:tabs>
                              <w:tab w:val="left" w:pos="598"/>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378</w:t>
                          </w:r>
                          <w:r>
                            <w:rPr>
                              <w:spacing w:val="-5"/>
                              <w:w w:val="110"/>
                              <w:sz w:val="20"/>
                            </w:rPr>
                            <w:fldChar w:fldCharType="end"/>
                          </w:r>
                          <w:r>
                            <w:rPr>
                              <w:sz w:val="20"/>
                            </w:rPr>
                            <w:tab/>
                          </w:r>
                          <w:r>
                            <w:rPr>
                              <w:w w:val="110"/>
                              <w:sz w:val="16"/>
                            </w:rPr>
                            <w:t>LA</w:t>
                          </w:r>
                          <w:r>
                            <w:rPr>
                              <w:spacing w:val="24"/>
                              <w:w w:val="110"/>
                              <w:sz w:val="16"/>
                            </w:rPr>
                            <w:t xml:space="preserve"> </w:t>
                          </w:r>
                          <w:r>
                            <w:rPr>
                              <w:w w:val="110"/>
                              <w:sz w:val="16"/>
                            </w:rPr>
                            <w:t>•</w:t>
                          </w:r>
                          <w:r>
                            <w:rPr>
                              <w:spacing w:val="6"/>
                              <w:w w:val="110"/>
                              <w:sz w:val="16"/>
                            </w:rPr>
                            <w:t xml:space="preserve"> </w:t>
                          </w:r>
                          <w:r>
                            <w:rPr>
                              <w:w w:val="110"/>
                              <w:sz w:val="16"/>
                            </w:rPr>
                            <w:t>NOUVELLE</w:t>
                          </w:r>
                          <w:r>
                            <w:rPr>
                              <w:spacing w:val="50"/>
                              <w:w w:val="110"/>
                              <w:sz w:val="16"/>
                            </w:rPr>
                            <w:t xml:space="preserve"> </w:t>
                          </w:r>
                          <w:r>
                            <w:rPr>
                              <w:w w:val="110"/>
                              <w:sz w:val="16"/>
                            </w:rPr>
                            <w:t>ÉCONOMIE•</w:t>
                          </w:r>
                          <w:r>
                            <w:rPr>
                              <w:spacing w:val="36"/>
                              <w:w w:val="110"/>
                              <w:sz w:val="16"/>
                            </w:rPr>
                            <w:t xml:space="preserve"> </w:t>
                          </w:r>
                          <w:r>
                            <w:rPr>
                              <w:spacing w:val="-2"/>
                              <w:w w:val="110"/>
                              <w:sz w:val="16"/>
                            </w:rPr>
                            <w:t>INDUSTRIELLE</w:t>
                          </w:r>
                        </w:p>
                      </w:txbxContent>
                    </wps:txbx>
                    <wps:bodyPr wrap="square" lIns="0" tIns="0" rIns="0" bIns="0" rtlCol="0">
                      <a:noAutofit/>
                    </wps:bodyPr>
                  </wps:wsp>
                </a:graphicData>
              </a:graphic>
            </wp:anchor>
          </w:drawing>
        </mc:Choice>
        <mc:Fallback>
          <w:pict>
            <v:shapetype w14:anchorId="5A2D700A" id="_x0000_t202" coordsize="21600,21600" o:spt="202" path="m,l,21600r21600,l21600,xe">
              <v:stroke joinstyle="miter"/>
              <v:path gradientshapeok="t" o:connecttype="rect"/>
            </v:shapetype>
            <v:shape id="Textbox 356" o:spid="_x0000_s1358" type="#_x0000_t202" style="position:absolute;margin-left:16.55pt;margin-top:29.5pt;width:219.85pt;height:13.1pt;z-index:-19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" filled="f" stroked="f">
              <v:textbox inset="0,0,0,0">
                <w:txbxContent>
                  <w:p w14:paraId="080A6681" w14:textId="77777777" w:rsidR="007864B7" w:rsidRDefault="00000000">
                    <w:pPr>
                      <w:tabs>
                        <w:tab w:val="left" w:pos="598"/>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378</w:t>
                    </w:r>
                    <w:r>
                      <w:rPr>
                        <w:spacing w:val="-5"/>
                        <w:w w:val="110"/>
                        <w:sz w:val="20"/>
                      </w:rPr>
                      <w:fldChar w:fldCharType="end"/>
                    </w:r>
                    <w:r>
                      <w:rPr>
                        <w:sz w:val="20"/>
                      </w:rPr>
                      <w:tab/>
                    </w:r>
                    <w:r>
                      <w:rPr>
                        <w:w w:val="110"/>
                        <w:sz w:val="16"/>
                      </w:rPr>
                      <w:t>LA</w:t>
                    </w:r>
                    <w:r>
                      <w:rPr>
                        <w:spacing w:val="24"/>
                        <w:w w:val="110"/>
                        <w:sz w:val="16"/>
                      </w:rPr>
                      <w:t xml:space="preserve"> </w:t>
                    </w:r>
                    <w:r>
                      <w:rPr>
                        <w:w w:val="110"/>
                        <w:sz w:val="16"/>
                      </w:rPr>
                      <w:t>•</w:t>
                    </w:r>
                    <w:r>
                      <w:rPr>
                        <w:spacing w:val="6"/>
                        <w:w w:val="110"/>
                        <w:sz w:val="16"/>
                      </w:rPr>
                      <w:t xml:space="preserve"> </w:t>
                    </w:r>
                    <w:r>
                      <w:rPr>
                        <w:w w:val="110"/>
                        <w:sz w:val="16"/>
                      </w:rPr>
                      <w:t>NOUVELLE</w:t>
                    </w:r>
                    <w:r>
                      <w:rPr>
                        <w:spacing w:val="50"/>
                        <w:w w:val="110"/>
                        <w:sz w:val="16"/>
                      </w:rPr>
                      <w:t xml:space="preserve"> </w:t>
                    </w:r>
                    <w:r>
                      <w:rPr>
                        <w:w w:val="110"/>
                        <w:sz w:val="16"/>
                      </w:rPr>
                      <w:t>ÉCONOMIE•</w:t>
                    </w:r>
                    <w:r>
                      <w:rPr>
                        <w:spacing w:val="36"/>
                        <w:w w:val="110"/>
                        <w:sz w:val="16"/>
                      </w:rPr>
                      <w:t xml:space="preserve"> </w:t>
                    </w:r>
                    <w:r>
                      <w:rPr>
                        <w:spacing w:val="-2"/>
                        <w:w w:val="110"/>
                        <w:sz w:val="16"/>
                      </w:rPr>
                      <w:t>INDUSTRIELLE</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3CD5" w14:textId="77777777" w:rsidR="007864B7" w:rsidRDefault="00000000">
    <w:pPr>
      <w:pStyle w:val="BodyText"/>
      <w:spacing w:line="14" w:lineRule="auto"/>
      <w:jc w:val="left"/>
    </w:pPr>
    <w:r>
      <w:rPr>
        <w:noProof/>
      </w:rPr>
      <mc:AlternateContent>
        <mc:Choice Requires="wps">
          <w:drawing>
            <wp:anchor distT="0" distB="0" distL="0" distR="0" simplePos="0" relativeHeight="484209152" behindDoc="1" locked="0" layoutInCell="1" allowOverlap="1" wp14:anchorId="7DBF4C65" wp14:editId="2EE2C87C">
              <wp:simplePos x="0" y="0"/>
              <wp:positionH relativeFrom="page">
                <wp:posOffset>3260077</wp:posOffset>
              </wp:positionH>
              <wp:positionV relativeFrom="page">
                <wp:posOffset>353028</wp:posOffset>
              </wp:positionV>
              <wp:extent cx="28194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21CF7F2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wps:txbx>
                    <wps:bodyPr wrap="square" lIns="0" tIns="0" rIns="0" bIns="0" rtlCol="0">
                      <a:noAutofit/>
                    </wps:bodyPr>
                  </wps:wsp>
                </a:graphicData>
              </a:graphic>
            </wp:anchor>
          </w:drawing>
        </mc:Choice>
        <mc:Fallback>
          <w:pict>
            <v:shapetype w14:anchorId="7DBF4C65" id="_x0000_t202" coordsize="21600,21600" o:spt="202" path="m,l,21600r21600,l21600,xe">
              <v:stroke joinstyle="miter"/>
              <v:path gradientshapeok="t" o:connecttype="rect"/>
            </v:shapetype>
            <v:shape id="Textbox 354" o:spid="_x0000_s1359" type="#_x0000_t202" style="position:absolute;margin-left:256.7pt;margin-top:27.8pt;width:22.2pt;height:13.1pt;z-index:-19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" filled="f" stroked="f">
              <v:textbox inset="0,0,0,0">
                <w:txbxContent>
                  <w:p w14:paraId="21CF7F2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09664" behindDoc="1" locked="0" layoutInCell="1" allowOverlap="1" wp14:anchorId="4D321862" wp14:editId="15DE518E">
              <wp:simplePos x="0" y="0"/>
              <wp:positionH relativeFrom="page">
                <wp:posOffset>1176211</wp:posOffset>
              </wp:positionH>
              <wp:positionV relativeFrom="page">
                <wp:posOffset>366969</wp:posOffset>
              </wp:positionV>
              <wp:extent cx="1552575" cy="14541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45415"/>
                      </a:xfrm>
                      <a:prstGeom prst="rect">
                        <a:avLst/>
                      </a:prstGeom>
                    </wps:spPr>
                    <wps:txbx>
                      <w:txbxContent>
                        <w:p w14:paraId="23536A50"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wps:txbx>
                    <wps:bodyPr wrap="square" lIns="0" tIns="0" rIns="0" bIns="0" rtlCol="0">
                      <a:noAutofit/>
                    </wps:bodyPr>
                  </wps:wsp>
                </a:graphicData>
              </a:graphic>
            </wp:anchor>
          </w:drawing>
        </mc:Choice>
        <mc:Fallback>
          <w:pict>
            <v:shape w14:anchorId="4D321862" id="Textbox 355" o:spid="_x0000_s1360" type="#_x0000_t202" style="position:absolute;margin-left:92.6pt;margin-top:28.9pt;width:122.25pt;height:11.45pt;z-index:-19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" filled="f" stroked="f">
              <v:textbox inset="0,0,0,0">
                <w:txbxContent>
                  <w:p w14:paraId="23536A50" w14:textId="77777777" w:rsidR="007864B7" w:rsidRDefault="00000000">
                    <w:pPr>
                      <w:spacing w:before="13"/>
                      <w:ind w:left="20"/>
                      <w:rPr>
                        <w:sz w:val="17"/>
                      </w:rPr>
                    </w:pPr>
                    <w:r>
                      <w:rPr>
                        <w:sz w:val="17"/>
                      </w:rPr>
                      <w:t>PROPRIÉTÉ</w:t>
                    </w:r>
                    <w:r>
                      <w:rPr>
                        <w:spacing w:val="69"/>
                        <w:sz w:val="17"/>
                      </w:rPr>
                      <w:t xml:space="preserve"> </w:t>
                    </w:r>
                    <w:r>
                      <w:rPr>
                        <w:sz w:val="17"/>
                      </w:rPr>
                      <w:t>INDUSTRIELLE</w:t>
                    </w:r>
                    <w:r>
                      <w:rPr>
                        <w:spacing w:val="-16"/>
                        <w:sz w:val="17"/>
                      </w:rPr>
                      <w:t xml:space="preserve"> </w:t>
                    </w:r>
                    <w:r>
                      <w:rPr>
                        <w:spacing w:val="-5"/>
                        <w:sz w:val="17"/>
                      </w:rPr>
                      <w:t>...</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0411" w14:textId="77777777" w:rsidR="007864B7" w:rsidRDefault="00000000">
    <w:pPr>
      <w:pStyle w:val="BodyText"/>
      <w:spacing w:line="14" w:lineRule="auto"/>
      <w:jc w:val="left"/>
    </w:pPr>
    <w:r>
      <w:rPr>
        <w:noProof/>
      </w:rPr>
      <mc:AlternateContent>
        <mc:Choice Requires="wps">
          <w:drawing>
            <wp:anchor distT="0" distB="0" distL="0" distR="0" simplePos="0" relativeHeight="484211712" behindDoc="1" locked="0" layoutInCell="1" allowOverlap="1" wp14:anchorId="0CEB61EC" wp14:editId="3D184A17">
              <wp:simplePos x="0" y="0"/>
              <wp:positionH relativeFrom="page">
                <wp:posOffset>204098</wp:posOffset>
              </wp:positionH>
              <wp:positionV relativeFrom="page">
                <wp:posOffset>389638</wp:posOffset>
              </wp:positionV>
              <wp:extent cx="2788920" cy="1663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66370"/>
                      </a:xfrm>
                      <a:prstGeom prst="rect">
                        <a:avLst/>
                      </a:prstGeom>
                    </wps:spPr>
                    <wps:txbx>
                      <w:txbxContent>
                        <w:p w14:paraId="0F0E50BD" w14:textId="77777777" w:rsidR="007864B7" w:rsidRDefault="00000000">
                          <w:pPr>
                            <w:tabs>
                              <w:tab w:val="left" w:pos="593"/>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380</w:t>
                          </w:r>
                          <w:r>
                            <w:rPr>
                              <w:spacing w:val="-5"/>
                              <w:w w:val="110"/>
                              <w:sz w:val="20"/>
                            </w:rPr>
                            <w:fldChar w:fldCharType="end"/>
                          </w:r>
                          <w:r>
                            <w:rPr>
                              <w:sz w:val="20"/>
                            </w:rPr>
                            <w:tab/>
                          </w:r>
                          <w:r>
                            <w:rPr>
                              <w:w w:val="110"/>
                              <w:sz w:val="16"/>
                            </w:rPr>
                            <w:t>LA</w:t>
                          </w:r>
                          <w:r>
                            <w:rPr>
                              <w:spacing w:val="25"/>
                              <w:w w:val="110"/>
                              <w:sz w:val="16"/>
                            </w:rPr>
                            <w:t xml:space="preserve"> </w:t>
                          </w:r>
                          <w:r>
                            <w:rPr>
                              <w:w w:val="110"/>
                              <w:sz w:val="16"/>
                            </w:rPr>
                            <w:t>•</w:t>
                          </w:r>
                          <w:r>
                            <w:rPr>
                              <w:spacing w:val="8"/>
                              <w:w w:val="110"/>
                              <w:sz w:val="16"/>
                            </w:rPr>
                            <w:t xml:space="preserve"> </w:t>
                          </w:r>
                          <w:r>
                            <w:rPr>
                              <w:w w:val="110"/>
                              <w:sz w:val="16"/>
                            </w:rPr>
                            <w:t>NOUVELLE</w:t>
                          </w:r>
                          <w:r>
                            <w:rPr>
                              <w:spacing w:val="45"/>
                              <w:w w:val="110"/>
                              <w:sz w:val="16"/>
                            </w:rPr>
                            <w:t xml:space="preserve"> </w:t>
                          </w:r>
                          <w:r>
                            <w:rPr>
                              <w:w w:val="110"/>
                              <w:sz w:val="16"/>
                            </w:rPr>
                            <w:t>ÉCONOMIE•</w:t>
                          </w:r>
                          <w:r>
                            <w:rPr>
                              <w:spacing w:val="38"/>
                              <w:w w:val="110"/>
                              <w:sz w:val="16"/>
                            </w:rPr>
                            <w:t xml:space="preserve"> </w:t>
                          </w:r>
                          <w:r>
                            <w:rPr>
                              <w:spacing w:val="-2"/>
                              <w:w w:val="110"/>
                              <w:sz w:val="16"/>
                            </w:rPr>
                            <w:t>INDUSTRIELLE</w:t>
                          </w:r>
                        </w:p>
                      </w:txbxContent>
                    </wps:txbx>
                    <wps:bodyPr wrap="square" lIns="0" tIns="0" rIns="0" bIns="0" rtlCol="0">
                      <a:noAutofit/>
                    </wps:bodyPr>
                  </wps:wsp>
                </a:graphicData>
              </a:graphic>
            </wp:anchor>
          </w:drawing>
        </mc:Choice>
        <mc:Fallback>
          <w:pict>
            <v:shapetype w14:anchorId="0CEB61EC" id="_x0000_t202" coordsize="21600,21600" o:spt="202" path="m,l,21600r21600,l21600,xe">
              <v:stroke joinstyle="miter"/>
              <v:path gradientshapeok="t" o:connecttype="rect"/>
            </v:shapetype>
            <v:shape id="Textbox 359" o:spid="_x0000_s1361" type="#_x0000_t202" style="position:absolute;margin-left:16.05pt;margin-top:30.7pt;width:219.6pt;height:13.1pt;z-index:-19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" filled="f" stroked="f">
              <v:textbox inset="0,0,0,0">
                <w:txbxContent>
                  <w:p w14:paraId="0F0E50BD" w14:textId="77777777" w:rsidR="007864B7" w:rsidRDefault="00000000">
                    <w:pPr>
                      <w:tabs>
                        <w:tab w:val="left" w:pos="593"/>
                      </w:tabs>
                      <w:spacing w:before="11"/>
                      <w:ind w:left="60"/>
                      <w:rPr>
                        <w:sz w:val="16"/>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380</w:t>
                    </w:r>
                    <w:r>
                      <w:rPr>
                        <w:spacing w:val="-5"/>
                        <w:w w:val="110"/>
                        <w:sz w:val="20"/>
                      </w:rPr>
                      <w:fldChar w:fldCharType="end"/>
                    </w:r>
                    <w:r>
                      <w:rPr>
                        <w:sz w:val="20"/>
                      </w:rPr>
                      <w:tab/>
                    </w:r>
                    <w:r>
                      <w:rPr>
                        <w:w w:val="110"/>
                        <w:sz w:val="16"/>
                      </w:rPr>
                      <w:t>LA</w:t>
                    </w:r>
                    <w:r>
                      <w:rPr>
                        <w:spacing w:val="25"/>
                        <w:w w:val="110"/>
                        <w:sz w:val="16"/>
                      </w:rPr>
                      <w:t xml:space="preserve"> </w:t>
                    </w:r>
                    <w:r>
                      <w:rPr>
                        <w:w w:val="110"/>
                        <w:sz w:val="16"/>
                      </w:rPr>
                      <w:t>•</w:t>
                    </w:r>
                    <w:r>
                      <w:rPr>
                        <w:spacing w:val="8"/>
                        <w:w w:val="110"/>
                        <w:sz w:val="16"/>
                      </w:rPr>
                      <w:t xml:space="preserve"> </w:t>
                    </w:r>
                    <w:r>
                      <w:rPr>
                        <w:w w:val="110"/>
                        <w:sz w:val="16"/>
                      </w:rPr>
                      <w:t>NOUVELLE</w:t>
                    </w:r>
                    <w:r>
                      <w:rPr>
                        <w:spacing w:val="45"/>
                        <w:w w:val="110"/>
                        <w:sz w:val="16"/>
                      </w:rPr>
                      <w:t xml:space="preserve"> </w:t>
                    </w:r>
                    <w:r>
                      <w:rPr>
                        <w:w w:val="110"/>
                        <w:sz w:val="16"/>
                      </w:rPr>
                      <w:t>ÉCONOMIE•</w:t>
                    </w:r>
                    <w:r>
                      <w:rPr>
                        <w:spacing w:val="38"/>
                        <w:w w:val="110"/>
                        <w:sz w:val="16"/>
                      </w:rPr>
                      <w:t xml:space="preserve"> </w:t>
                    </w:r>
                    <w:r>
                      <w:rPr>
                        <w:spacing w:val="-2"/>
                        <w:w w:val="110"/>
                        <w:sz w:val="16"/>
                      </w:rPr>
                      <w:t>INDUSTRIELLE</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81B93" w14:textId="77777777" w:rsidR="007864B7" w:rsidRDefault="00000000">
    <w:pPr>
      <w:pStyle w:val="BodyText"/>
      <w:spacing w:line="14" w:lineRule="auto"/>
      <w:jc w:val="left"/>
    </w:pPr>
    <w:r>
      <w:rPr>
        <w:noProof/>
      </w:rPr>
      <mc:AlternateContent>
        <mc:Choice Requires="wps">
          <w:drawing>
            <wp:anchor distT="0" distB="0" distL="0" distR="0" simplePos="0" relativeHeight="484210688" behindDoc="1" locked="0" layoutInCell="1" allowOverlap="1" wp14:anchorId="67DF2666" wp14:editId="76D11348">
              <wp:simplePos x="0" y="0"/>
              <wp:positionH relativeFrom="page">
                <wp:posOffset>3287534</wp:posOffset>
              </wp:positionH>
              <wp:positionV relativeFrom="page">
                <wp:posOffset>392691</wp:posOffset>
              </wp:positionV>
              <wp:extent cx="280035" cy="16637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 cy="166370"/>
                      </a:xfrm>
                      <a:prstGeom prst="rect">
                        <a:avLst/>
                      </a:prstGeom>
                    </wps:spPr>
                    <wps:txbx>
                      <w:txbxContent>
                        <w:p w14:paraId="4C738FA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wps:txbx>
                    <wps:bodyPr wrap="square" lIns="0" tIns="0" rIns="0" bIns="0" rtlCol="0">
                      <a:noAutofit/>
                    </wps:bodyPr>
                  </wps:wsp>
                </a:graphicData>
              </a:graphic>
            </wp:anchor>
          </w:drawing>
        </mc:Choice>
        <mc:Fallback>
          <w:pict>
            <v:shapetype w14:anchorId="67DF2666" id="_x0000_t202" coordsize="21600,21600" o:spt="202" path="m,l,21600r21600,l21600,xe">
              <v:stroke joinstyle="miter"/>
              <v:path gradientshapeok="t" o:connecttype="rect"/>
            </v:shapetype>
            <v:shape id="Textbox 357" o:spid="_x0000_s1362" type="#_x0000_t202" style="position:absolute;margin-left:258.85pt;margin-top:30.9pt;width:22.05pt;height:13.1pt;z-index:-19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" filled="f" stroked="f">
              <v:textbox inset="0,0,0,0">
                <w:txbxContent>
                  <w:p w14:paraId="4C738FA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379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11200" behindDoc="1" locked="0" layoutInCell="1" allowOverlap="1" wp14:anchorId="4DDDB781" wp14:editId="4DD59D90">
              <wp:simplePos x="0" y="0"/>
              <wp:positionH relativeFrom="page">
                <wp:posOffset>1200729</wp:posOffset>
              </wp:positionH>
              <wp:positionV relativeFrom="page">
                <wp:posOffset>418400</wp:posOffset>
              </wp:positionV>
              <wp:extent cx="1552575" cy="13843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138430"/>
                      </a:xfrm>
                      <a:prstGeom prst="rect">
                        <a:avLst/>
                      </a:prstGeom>
                    </wps:spPr>
                    <wps:txbx>
                      <w:txbxContent>
                        <w:p w14:paraId="1CFB7039"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wps:txbx>
                    <wps:bodyPr wrap="square" lIns="0" tIns="0" rIns="0" bIns="0" rtlCol="0">
                      <a:noAutofit/>
                    </wps:bodyPr>
                  </wps:wsp>
                </a:graphicData>
              </a:graphic>
            </wp:anchor>
          </w:drawing>
        </mc:Choice>
        <mc:Fallback>
          <w:pict>
            <v:shape w14:anchorId="4DDDB781" id="Textbox 358" o:spid="_x0000_s1363" type="#_x0000_t202" style="position:absolute;margin-left:94.55pt;margin-top:32.95pt;width:122.25pt;height:10.9pt;z-index:-19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" filled="f" stroked="f">
              <v:textbox inset="0,0,0,0">
                <w:txbxContent>
                  <w:p w14:paraId="1CFB7039"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v:textbox>
              <w10:wrap anchorx="page" anchory="page"/>
            </v:shape>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601C" w14:textId="77777777" w:rsidR="007864B7" w:rsidRDefault="00000000">
    <w:pPr>
      <w:pStyle w:val="BodyText"/>
      <w:spacing w:line="14" w:lineRule="auto"/>
      <w:jc w:val="left"/>
    </w:pPr>
    <w:r>
      <w:rPr>
        <w:noProof/>
      </w:rPr>
      <mc:AlternateContent>
        <mc:Choice Requires="wps">
          <w:drawing>
            <wp:anchor distT="0" distB="0" distL="0" distR="0" simplePos="0" relativeHeight="484212224" behindDoc="1" locked="0" layoutInCell="1" allowOverlap="1" wp14:anchorId="170A8504" wp14:editId="099DACEB">
              <wp:simplePos x="0" y="0"/>
              <wp:positionH relativeFrom="page">
                <wp:posOffset>3287788</wp:posOffset>
              </wp:positionH>
              <wp:positionV relativeFrom="page">
                <wp:posOffset>456320</wp:posOffset>
              </wp:positionV>
              <wp:extent cx="279400" cy="15938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21A8DFB8"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381</w:t>
                          </w:r>
                          <w:r>
                            <w:rPr>
                              <w:spacing w:val="-5"/>
                              <w:w w:val="105"/>
                              <w:sz w:val="19"/>
                            </w:rPr>
                            <w:fldChar w:fldCharType="end"/>
                          </w:r>
                        </w:p>
                      </w:txbxContent>
                    </wps:txbx>
                    <wps:bodyPr wrap="square" lIns="0" tIns="0" rIns="0" bIns="0" rtlCol="0">
                      <a:noAutofit/>
                    </wps:bodyPr>
                  </wps:wsp>
                </a:graphicData>
              </a:graphic>
            </wp:anchor>
          </w:drawing>
        </mc:Choice>
        <mc:Fallback>
          <w:pict>
            <v:shapetype w14:anchorId="170A8504" id="_x0000_t202" coordsize="21600,21600" o:spt="202" path="m,l,21600r21600,l21600,xe">
              <v:stroke joinstyle="miter"/>
              <v:path gradientshapeok="t" o:connecttype="rect"/>
            </v:shapetype>
            <v:shape id="Textbox 360" o:spid="_x0000_s1364" type="#_x0000_t202" style="position:absolute;margin-left:258.9pt;margin-top:35.95pt;width:22pt;height:12.55pt;z-index:-19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" filled="f" stroked="f">
              <v:textbox inset="0,0,0,0">
                <w:txbxContent>
                  <w:p w14:paraId="21A8DFB8"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381</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12736" behindDoc="1" locked="0" layoutInCell="1" allowOverlap="1" wp14:anchorId="00FF6B46" wp14:editId="61C2FCDF">
              <wp:simplePos x="0" y="0"/>
              <wp:positionH relativeFrom="page">
                <wp:posOffset>1200729</wp:posOffset>
              </wp:positionH>
              <wp:positionV relativeFrom="page">
                <wp:posOffset>473313</wp:posOffset>
              </wp:positionV>
              <wp:extent cx="1553210" cy="13843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3210" cy="138430"/>
                      </a:xfrm>
                      <a:prstGeom prst="rect">
                        <a:avLst/>
                      </a:prstGeom>
                    </wps:spPr>
                    <wps:txbx>
                      <w:txbxContent>
                        <w:p w14:paraId="708C071C"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wps:txbx>
                    <wps:bodyPr wrap="square" lIns="0" tIns="0" rIns="0" bIns="0" rtlCol="0">
                      <a:noAutofit/>
                    </wps:bodyPr>
                  </wps:wsp>
                </a:graphicData>
              </a:graphic>
            </wp:anchor>
          </w:drawing>
        </mc:Choice>
        <mc:Fallback>
          <w:pict>
            <v:shape w14:anchorId="00FF6B46" id="Textbox 361" o:spid="_x0000_s1365" type="#_x0000_t202" style="position:absolute;margin-left:94.55pt;margin-top:37.25pt;width:122.3pt;height:10.9pt;z-index:-19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" filled="f" stroked="f">
              <v:textbox inset="0,0,0,0">
                <w:txbxContent>
                  <w:p w14:paraId="708C071C" w14:textId="77777777" w:rsidR="007864B7" w:rsidRDefault="00000000">
                    <w:pPr>
                      <w:spacing w:before="13"/>
                      <w:ind w:left="20"/>
                      <w:rPr>
                        <w:sz w:val="16"/>
                      </w:rPr>
                    </w:pPr>
                    <w:r>
                      <w:rPr>
                        <w:spacing w:val="2"/>
                        <w:sz w:val="16"/>
                      </w:rPr>
                      <w:t>PROPRIÉTÉ</w:t>
                    </w:r>
                    <w:r>
                      <w:rPr>
                        <w:spacing w:val="54"/>
                        <w:sz w:val="16"/>
                      </w:rPr>
                      <w:t xml:space="preserve">  </w:t>
                    </w:r>
                    <w:r>
                      <w:rPr>
                        <w:spacing w:val="2"/>
                        <w:sz w:val="16"/>
                      </w:rPr>
                      <w:t>INDUSTRIELLE</w:t>
                    </w:r>
                    <w:r>
                      <w:rPr>
                        <w:spacing w:val="-7"/>
                        <w:sz w:val="16"/>
                      </w:rPr>
                      <w:t xml:space="preserve"> </w:t>
                    </w:r>
                    <w:r>
                      <w:rPr>
                        <w:spacing w:val="-5"/>
                        <w:sz w:val="16"/>
                      </w:rPr>
                      <w:t>...</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DDA9" w14:textId="77777777" w:rsidR="007864B7" w:rsidRDefault="007864B7">
    <w:pPr>
      <w:pStyle w:val="BodyText"/>
      <w:spacing w:line="14" w:lineRule="auto"/>
      <w:jc w:val="left"/>
      <w:rPr>
        <w:sz w:val="2"/>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B093" w14:textId="77777777" w:rsidR="007864B7" w:rsidRDefault="007864B7">
    <w:pPr>
      <w:pStyle w:val="BodyText"/>
      <w:spacing w:line="14" w:lineRule="auto"/>
      <w:jc w:val="left"/>
      <w:rPr>
        <w:sz w:val="2"/>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FCE8" w14:textId="77777777" w:rsidR="007864B7" w:rsidRDefault="007864B7">
    <w:pPr>
      <w:pStyle w:val="BodyText"/>
      <w:spacing w:line="14" w:lineRule="auto"/>
      <w:jc w:val="left"/>
      <w:rPr>
        <w:sz w:val="2"/>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313B" w14:textId="77777777" w:rsidR="007864B7" w:rsidRDefault="007864B7">
    <w:pPr>
      <w:pStyle w:val="BodyText"/>
      <w:spacing w:line="14" w:lineRule="auto"/>
      <w:jc w:val="left"/>
      <w:rPr>
        <w:sz w:val="2"/>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7475" w14:textId="77777777" w:rsidR="007864B7" w:rsidRDefault="007864B7">
    <w:pPr>
      <w:pStyle w:val="BodyText"/>
      <w:spacing w:line="14" w:lineRule="auto"/>
      <w:jc w:val="left"/>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DD3B" w14:textId="77777777" w:rsidR="007864B7" w:rsidRDefault="007864B7">
    <w:pPr>
      <w:pStyle w:val="BodyText"/>
      <w:spacing w:line="14" w:lineRule="auto"/>
      <w:jc w:val="left"/>
      <w:rPr>
        <w:sz w:val="2"/>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F3FC" w14:textId="77777777" w:rsidR="007864B7" w:rsidRDefault="00000000">
    <w:pPr>
      <w:pStyle w:val="BodyText"/>
      <w:spacing w:line="14" w:lineRule="auto"/>
      <w:jc w:val="left"/>
    </w:pPr>
    <w:r>
      <w:rPr>
        <w:noProof/>
      </w:rPr>
      <mc:AlternateContent>
        <mc:Choice Requires="wps">
          <w:drawing>
            <wp:anchor distT="0" distB="0" distL="0" distR="0" simplePos="0" relativeHeight="484213248" behindDoc="1" locked="0" layoutInCell="1" allowOverlap="1" wp14:anchorId="106BE9CE" wp14:editId="16F54D45">
              <wp:simplePos x="0" y="0"/>
              <wp:positionH relativeFrom="page">
                <wp:posOffset>3284736</wp:posOffset>
              </wp:positionH>
              <wp:positionV relativeFrom="page">
                <wp:posOffset>370894</wp:posOffset>
              </wp:positionV>
              <wp:extent cx="277495" cy="15938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 cy="159385"/>
                      </a:xfrm>
                      <a:prstGeom prst="rect">
                        <a:avLst/>
                      </a:prstGeom>
                    </wps:spPr>
                    <wps:txbx>
                      <w:txbxContent>
                        <w:p w14:paraId="75812204"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387</w:t>
                          </w:r>
                          <w:r>
                            <w:rPr>
                              <w:spacing w:val="-5"/>
                              <w:w w:val="105"/>
                              <w:sz w:val="19"/>
                            </w:rPr>
                            <w:fldChar w:fldCharType="end"/>
                          </w:r>
                        </w:p>
                      </w:txbxContent>
                    </wps:txbx>
                    <wps:bodyPr wrap="square" lIns="0" tIns="0" rIns="0" bIns="0" rtlCol="0">
                      <a:noAutofit/>
                    </wps:bodyPr>
                  </wps:wsp>
                </a:graphicData>
              </a:graphic>
            </wp:anchor>
          </w:drawing>
        </mc:Choice>
        <mc:Fallback>
          <w:pict>
            <v:shapetype w14:anchorId="106BE9CE" id="_x0000_t202" coordsize="21600,21600" o:spt="202" path="m,l,21600r21600,l21600,xe">
              <v:stroke joinstyle="miter"/>
              <v:path gradientshapeok="t" o:connecttype="rect"/>
            </v:shapetype>
            <v:shape id="Textbox 362" o:spid="_x0000_s1366" type="#_x0000_t202" style="position:absolute;margin-left:258.65pt;margin-top:29.2pt;width:21.85pt;height:12.55pt;z-index:-19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" filled="f" stroked="f">
              <v:textbox inset="0,0,0,0">
                <w:txbxContent>
                  <w:p w14:paraId="75812204"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387</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13760" behindDoc="1" locked="0" layoutInCell="1" allowOverlap="1" wp14:anchorId="5BA203D7" wp14:editId="717A3CA6">
              <wp:simplePos x="0" y="0"/>
              <wp:positionH relativeFrom="page">
                <wp:posOffset>1696083</wp:posOffset>
              </wp:positionH>
              <wp:positionV relativeFrom="page">
                <wp:posOffset>385272</wp:posOffset>
              </wp:positionV>
              <wp:extent cx="542290" cy="14541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45415"/>
                      </a:xfrm>
                      <a:prstGeom prst="rect">
                        <a:avLst/>
                      </a:prstGeom>
                    </wps:spPr>
                    <wps:txbx>
                      <w:txbxContent>
                        <w:p w14:paraId="6944B178" w14:textId="77777777" w:rsidR="007864B7" w:rsidRDefault="00000000">
                          <w:pPr>
                            <w:spacing w:before="13"/>
                            <w:ind w:left="20"/>
                            <w:rPr>
                              <w:b/>
                              <w:sz w:val="17"/>
                            </w:rPr>
                          </w:pPr>
                          <w:r>
                            <w:rPr>
                              <w:b/>
                              <w:spacing w:val="-2"/>
                              <w:sz w:val="17"/>
                            </w:rPr>
                            <w:t>ANNEXES</w:t>
                          </w:r>
                        </w:p>
                      </w:txbxContent>
                    </wps:txbx>
                    <wps:bodyPr wrap="square" lIns="0" tIns="0" rIns="0" bIns="0" rtlCol="0">
                      <a:noAutofit/>
                    </wps:bodyPr>
                  </wps:wsp>
                </a:graphicData>
              </a:graphic>
            </wp:anchor>
          </w:drawing>
        </mc:Choice>
        <mc:Fallback>
          <w:pict>
            <v:shape w14:anchorId="5BA203D7" id="Textbox 363" o:spid="_x0000_s1367" type="#_x0000_t202" style="position:absolute;margin-left:133.55pt;margin-top:30.35pt;width:42.7pt;height:11.45pt;z-index:-19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" filled="f" stroked="f">
              <v:textbox inset="0,0,0,0">
                <w:txbxContent>
                  <w:p w14:paraId="6944B178" w14:textId="77777777" w:rsidR="007864B7" w:rsidRDefault="00000000">
                    <w:pPr>
                      <w:spacing w:before="13"/>
                      <w:ind w:left="20"/>
                      <w:rPr>
                        <w:b/>
                        <w:sz w:val="17"/>
                      </w:rPr>
                    </w:pPr>
                    <w:r>
                      <w:rPr>
                        <w:b/>
                        <w:spacing w:val="-2"/>
                        <w:sz w:val="17"/>
                      </w:rPr>
                      <w:t>ANNEXES</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9257" w14:textId="77777777" w:rsidR="007864B7" w:rsidRDefault="007864B7">
    <w:pPr>
      <w:pStyle w:val="BodyText"/>
      <w:spacing w:line="14" w:lineRule="auto"/>
      <w:jc w:val="left"/>
      <w:rPr>
        <w:sz w:val="2"/>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63A2" w14:textId="77777777" w:rsidR="007864B7" w:rsidRDefault="00000000">
    <w:pPr>
      <w:pStyle w:val="BodyText"/>
      <w:spacing w:line="14" w:lineRule="auto"/>
      <w:jc w:val="left"/>
      <w:rPr>
        <w:sz w:val="19"/>
      </w:rPr>
    </w:pPr>
    <w:r>
      <w:rPr>
        <w:noProof/>
      </w:rPr>
      <mc:AlternateContent>
        <mc:Choice Requires="wps">
          <w:drawing>
            <wp:anchor distT="0" distB="0" distL="0" distR="0" simplePos="0" relativeHeight="484214272" behindDoc="1" locked="0" layoutInCell="1" allowOverlap="1" wp14:anchorId="79759B92" wp14:editId="2FDE2634">
              <wp:simplePos x="0" y="0"/>
              <wp:positionH relativeFrom="page">
                <wp:posOffset>3257981</wp:posOffset>
              </wp:positionH>
              <wp:positionV relativeFrom="page">
                <wp:posOffset>349976</wp:posOffset>
              </wp:positionV>
              <wp:extent cx="301625" cy="1771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77165"/>
                      </a:xfrm>
                      <a:prstGeom prst="rect">
                        <a:avLst/>
                      </a:prstGeom>
                    </wps:spPr>
                    <wps:txbx>
                      <w:txbxContent>
                        <w:p w14:paraId="79F19B4C"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wps:txbx>
                    <wps:bodyPr wrap="square" lIns="0" tIns="0" rIns="0" bIns="0" rtlCol="0">
                      <a:noAutofit/>
                    </wps:bodyPr>
                  </wps:wsp>
                </a:graphicData>
              </a:graphic>
            </wp:anchor>
          </w:drawing>
        </mc:Choice>
        <mc:Fallback>
          <w:pict>
            <v:shapetype w14:anchorId="79759B92" id="_x0000_t202" coordsize="21600,21600" o:spt="202" path="m,l,21600r21600,l21600,xe">
              <v:stroke joinstyle="miter"/>
              <v:path gradientshapeok="t" o:connecttype="rect"/>
            </v:shapetype>
            <v:shape id="Textbox 364" o:spid="_x0000_s1368" type="#_x0000_t202" style="position:absolute;margin-left:256.55pt;margin-top:27.55pt;width:23.75pt;height:13.95pt;z-index:-19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" filled="f" stroked="f">
              <v:textbox inset="0,0,0,0">
                <w:txbxContent>
                  <w:p w14:paraId="79F19B4C"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14784" behindDoc="1" locked="0" layoutInCell="1" allowOverlap="1" wp14:anchorId="786C5D99" wp14:editId="704FA613">
              <wp:simplePos x="0" y="0"/>
              <wp:positionH relativeFrom="page">
                <wp:posOffset>1647272</wp:posOffset>
              </wp:positionH>
              <wp:positionV relativeFrom="page">
                <wp:posOffset>372632</wp:posOffset>
              </wp:positionV>
              <wp:extent cx="542925" cy="13843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38430"/>
                      </a:xfrm>
                      <a:prstGeom prst="rect">
                        <a:avLst/>
                      </a:prstGeom>
                    </wps:spPr>
                    <wps:txbx>
                      <w:txbxContent>
                        <w:p w14:paraId="54296F54" w14:textId="77777777" w:rsidR="007864B7" w:rsidRDefault="00000000">
                          <w:pPr>
                            <w:spacing w:before="13"/>
                            <w:ind w:left="20"/>
                            <w:rPr>
                              <w:sz w:val="16"/>
                            </w:rPr>
                          </w:pPr>
                          <w:r>
                            <w:rPr>
                              <w:spacing w:val="-2"/>
                              <w:w w:val="110"/>
                              <w:sz w:val="16"/>
                            </w:rPr>
                            <w:t>ANNEXES</w:t>
                          </w:r>
                        </w:p>
                      </w:txbxContent>
                    </wps:txbx>
                    <wps:bodyPr wrap="square" lIns="0" tIns="0" rIns="0" bIns="0" rtlCol="0">
                      <a:noAutofit/>
                    </wps:bodyPr>
                  </wps:wsp>
                </a:graphicData>
              </a:graphic>
            </wp:anchor>
          </w:drawing>
        </mc:Choice>
        <mc:Fallback>
          <w:pict>
            <v:shape w14:anchorId="786C5D99" id="Textbox 365" o:spid="_x0000_s1369" type="#_x0000_t202" style="position:absolute;margin-left:129.7pt;margin-top:29.35pt;width:42.75pt;height:10.9pt;z-index:-19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" filled="f" stroked="f">
              <v:textbox inset="0,0,0,0">
                <w:txbxContent>
                  <w:p w14:paraId="54296F54" w14:textId="77777777" w:rsidR="007864B7" w:rsidRDefault="00000000">
                    <w:pPr>
                      <w:spacing w:before="13"/>
                      <w:ind w:left="20"/>
                      <w:rPr>
                        <w:sz w:val="16"/>
                      </w:rPr>
                    </w:pPr>
                    <w:r>
                      <w:rPr>
                        <w:spacing w:val="-2"/>
                        <w:w w:val="110"/>
                        <w:sz w:val="16"/>
                      </w:rPr>
                      <w:t>ANNEXES</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DB70" w14:textId="77777777" w:rsidR="007864B7" w:rsidRDefault="007864B7">
    <w:pPr>
      <w:pStyle w:val="BodyText"/>
      <w:spacing w:line="14" w:lineRule="auto"/>
      <w:jc w:val="left"/>
      <w:rPr>
        <w:sz w:val="2"/>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FEF7" w14:textId="77777777" w:rsidR="007864B7" w:rsidRDefault="00000000">
    <w:pPr>
      <w:pStyle w:val="BodyText"/>
      <w:spacing w:line="14" w:lineRule="auto"/>
      <w:jc w:val="left"/>
    </w:pPr>
    <w:r>
      <w:rPr>
        <w:noProof/>
      </w:rPr>
      <mc:AlternateContent>
        <mc:Choice Requires="wps">
          <w:drawing>
            <wp:anchor distT="0" distB="0" distL="0" distR="0" simplePos="0" relativeHeight="484215296" behindDoc="1" locked="0" layoutInCell="1" allowOverlap="1" wp14:anchorId="3AA30B88" wp14:editId="1BFE3826">
              <wp:simplePos x="0" y="0"/>
              <wp:positionH relativeFrom="page">
                <wp:posOffset>3293894</wp:posOffset>
              </wp:positionH>
              <wp:positionV relativeFrom="page">
                <wp:posOffset>407506</wp:posOffset>
              </wp:positionV>
              <wp:extent cx="279400" cy="15938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357936FC"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391</w:t>
                          </w:r>
                          <w:r>
                            <w:rPr>
                              <w:spacing w:val="-5"/>
                              <w:w w:val="105"/>
                              <w:sz w:val="19"/>
                            </w:rPr>
                            <w:fldChar w:fldCharType="end"/>
                          </w:r>
                        </w:p>
                      </w:txbxContent>
                    </wps:txbx>
                    <wps:bodyPr wrap="square" lIns="0" tIns="0" rIns="0" bIns="0" rtlCol="0">
                      <a:noAutofit/>
                    </wps:bodyPr>
                  </wps:wsp>
                </a:graphicData>
              </a:graphic>
            </wp:anchor>
          </w:drawing>
        </mc:Choice>
        <mc:Fallback>
          <w:pict>
            <v:shapetype w14:anchorId="3AA30B88" id="_x0000_t202" coordsize="21600,21600" o:spt="202" path="m,l,21600r21600,l21600,xe">
              <v:stroke joinstyle="miter"/>
              <v:path gradientshapeok="t" o:connecttype="rect"/>
            </v:shapetype>
            <v:shape id="Textbox 366" o:spid="_x0000_s1370" type="#_x0000_t202" style="position:absolute;margin-left:259.35pt;margin-top:32.1pt;width:22pt;height:12.55pt;z-index:-19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" filled="f" stroked="f">
              <v:textbox inset="0,0,0,0">
                <w:txbxContent>
                  <w:p w14:paraId="357936FC"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391</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15808" behindDoc="1" locked="0" layoutInCell="1" allowOverlap="1" wp14:anchorId="02BCD82F" wp14:editId="21BE3667">
              <wp:simplePos x="0" y="0"/>
              <wp:positionH relativeFrom="page">
                <wp:posOffset>1708280</wp:posOffset>
              </wp:positionH>
              <wp:positionV relativeFrom="page">
                <wp:posOffset>418835</wp:posOffset>
              </wp:positionV>
              <wp:extent cx="540385" cy="14541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5415"/>
                      </a:xfrm>
                      <a:prstGeom prst="rect">
                        <a:avLst/>
                      </a:prstGeom>
                    </wps:spPr>
                    <wps:txbx>
                      <w:txbxContent>
                        <w:p w14:paraId="3F01E2BD" w14:textId="77777777" w:rsidR="007864B7" w:rsidRDefault="00000000">
                          <w:pPr>
                            <w:spacing w:before="13"/>
                            <w:ind w:left="20"/>
                            <w:rPr>
                              <w:sz w:val="17"/>
                            </w:rPr>
                          </w:pPr>
                          <w:r>
                            <w:rPr>
                              <w:spacing w:val="-2"/>
                              <w:sz w:val="17"/>
                            </w:rPr>
                            <w:t>ANNEXES</w:t>
                          </w:r>
                        </w:p>
                      </w:txbxContent>
                    </wps:txbx>
                    <wps:bodyPr wrap="square" lIns="0" tIns="0" rIns="0" bIns="0" rtlCol="0">
                      <a:noAutofit/>
                    </wps:bodyPr>
                  </wps:wsp>
                </a:graphicData>
              </a:graphic>
            </wp:anchor>
          </w:drawing>
        </mc:Choice>
        <mc:Fallback>
          <w:pict>
            <v:shape w14:anchorId="02BCD82F" id="Textbox 367" o:spid="_x0000_s1371" type="#_x0000_t202" style="position:absolute;margin-left:134.5pt;margin-top:33pt;width:42.55pt;height:11.45pt;z-index:-19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" filled="f" stroked="f">
              <v:textbox inset="0,0,0,0">
                <w:txbxContent>
                  <w:p w14:paraId="3F01E2BD" w14:textId="77777777" w:rsidR="007864B7" w:rsidRDefault="00000000">
                    <w:pPr>
                      <w:spacing w:before="13"/>
                      <w:ind w:left="20"/>
                      <w:rPr>
                        <w:sz w:val="17"/>
                      </w:rPr>
                    </w:pPr>
                    <w:r>
                      <w:rPr>
                        <w:spacing w:val="-2"/>
                        <w:sz w:val="17"/>
                      </w:rPr>
                      <w:t>ANNEXES</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70D7" w14:textId="77777777" w:rsidR="007864B7" w:rsidRDefault="007864B7">
    <w:pPr>
      <w:pStyle w:val="BodyText"/>
      <w:spacing w:line="14" w:lineRule="auto"/>
      <w:jc w:val="left"/>
      <w:rPr>
        <w:sz w:val="2"/>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ADEE" w14:textId="77777777" w:rsidR="007864B7" w:rsidRDefault="00000000">
    <w:pPr>
      <w:pStyle w:val="BodyText"/>
      <w:spacing w:line="14" w:lineRule="auto"/>
      <w:jc w:val="left"/>
    </w:pPr>
    <w:r>
      <w:rPr>
        <w:noProof/>
      </w:rPr>
      <mc:AlternateContent>
        <mc:Choice Requires="wps">
          <w:drawing>
            <wp:anchor distT="0" distB="0" distL="0" distR="0" simplePos="0" relativeHeight="484216320" behindDoc="1" locked="0" layoutInCell="1" allowOverlap="1" wp14:anchorId="1939D128" wp14:editId="5A19BDCD">
              <wp:simplePos x="0" y="0"/>
              <wp:positionH relativeFrom="page">
                <wp:posOffset>3281428</wp:posOffset>
              </wp:positionH>
              <wp:positionV relativeFrom="page">
                <wp:posOffset>365231</wp:posOffset>
              </wp:positionV>
              <wp:extent cx="283845" cy="16637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0DC0E76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wps:txbx>
                    <wps:bodyPr wrap="square" lIns="0" tIns="0" rIns="0" bIns="0" rtlCol="0">
                      <a:noAutofit/>
                    </wps:bodyPr>
                  </wps:wsp>
                </a:graphicData>
              </a:graphic>
            </wp:anchor>
          </w:drawing>
        </mc:Choice>
        <mc:Fallback>
          <w:pict>
            <v:shapetype w14:anchorId="1939D128" id="_x0000_t202" coordsize="21600,21600" o:spt="202" path="m,l,21600r21600,l21600,xe">
              <v:stroke joinstyle="miter"/>
              <v:path gradientshapeok="t" o:connecttype="rect"/>
            </v:shapetype>
            <v:shape id="Textbox 369" o:spid="_x0000_s1372" type="#_x0000_t202" style="position:absolute;margin-left:258.4pt;margin-top:28.75pt;width:22.35pt;height:13.1pt;z-index:-19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" filled="f" stroked="f">
              <v:textbox inset="0,0,0,0">
                <w:txbxContent>
                  <w:p w14:paraId="0DC0E76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16832" behindDoc="1" locked="0" layoutInCell="1" allowOverlap="1" wp14:anchorId="28934C3F" wp14:editId="35E0E082">
              <wp:simplePos x="0" y="0"/>
              <wp:positionH relativeFrom="page">
                <wp:posOffset>1696083</wp:posOffset>
              </wp:positionH>
              <wp:positionV relativeFrom="page">
                <wp:posOffset>385274</wp:posOffset>
              </wp:positionV>
              <wp:extent cx="542290" cy="14541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45415"/>
                      </a:xfrm>
                      <a:prstGeom prst="rect">
                        <a:avLst/>
                      </a:prstGeom>
                    </wps:spPr>
                    <wps:txbx>
                      <w:txbxContent>
                        <w:p w14:paraId="25958490" w14:textId="77777777" w:rsidR="007864B7" w:rsidRDefault="00000000">
                          <w:pPr>
                            <w:spacing w:before="13"/>
                            <w:ind w:left="20"/>
                            <w:rPr>
                              <w:b/>
                              <w:sz w:val="17"/>
                            </w:rPr>
                          </w:pPr>
                          <w:r>
                            <w:rPr>
                              <w:b/>
                              <w:spacing w:val="-2"/>
                              <w:sz w:val="17"/>
                            </w:rPr>
                            <w:t>ANNEXES</w:t>
                          </w:r>
                        </w:p>
                      </w:txbxContent>
                    </wps:txbx>
                    <wps:bodyPr wrap="square" lIns="0" tIns="0" rIns="0" bIns="0" rtlCol="0">
                      <a:noAutofit/>
                    </wps:bodyPr>
                  </wps:wsp>
                </a:graphicData>
              </a:graphic>
            </wp:anchor>
          </w:drawing>
        </mc:Choice>
        <mc:Fallback>
          <w:pict>
            <v:shape w14:anchorId="28934C3F" id="Textbox 370" o:spid="_x0000_s1373" type="#_x0000_t202" style="position:absolute;margin-left:133.55pt;margin-top:30.35pt;width:42.7pt;height:11.45pt;z-index:-19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" filled="f" stroked="f">
              <v:textbox inset="0,0,0,0">
                <w:txbxContent>
                  <w:p w14:paraId="25958490" w14:textId="77777777" w:rsidR="007864B7" w:rsidRDefault="00000000">
                    <w:pPr>
                      <w:spacing w:before="13"/>
                      <w:ind w:left="20"/>
                      <w:rPr>
                        <w:b/>
                        <w:sz w:val="17"/>
                      </w:rPr>
                    </w:pPr>
                    <w:r>
                      <w:rPr>
                        <w:b/>
                        <w:spacing w:val="-2"/>
                        <w:sz w:val="17"/>
                      </w:rPr>
                      <w:t>ANNEXES</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5CA1" w14:textId="77777777" w:rsidR="007864B7" w:rsidRDefault="007864B7">
    <w:pPr>
      <w:pStyle w:val="BodyText"/>
      <w:spacing w:line="14" w:lineRule="auto"/>
      <w:jc w:val="left"/>
      <w:rPr>
        <w:sz w:val="2"/>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A2AD" w14:textId="77777777" w:rsidR="007864B7" w:rsidRDefault="00000000">
    <w:pPr>
      <w:pStyle w:val="BodyText"/>
      <w:spacing w:line="14" w:lineRule="auto"/>
      <w:jc w:val="left"/>
    </w:pPr>
    <w:r>
      <w:rPr>
        <w:noProof/>
      </w:rPr>
      <mc:AlternateContent>
        <mc:Choice Requires="wps">
          <w:drawing>
            <wp:anchor distT="0" distB="0" distL="0" distR="0" simplePos="0" relativeHeight="484217344" behindDoc="1" locked="0" layoutInCell="1" allowOverlap="1" wp14:anchorId="0F11A9FB" wp14:editId="33B2B1FD">
              <wp:simplePos x="0" y="0"/>
              <wp:positionH relativeFrom="page">
                <wp:posOffset>3232581</wp:posOffset>
              </wp:positionH>
              <wp:positionV relativeFrom="page">
                <wp:posOffset>349976</wp:posOffset>
              </wp:positionV>
              <wp:extent cx="283845" cy="1663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711242B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wps:txbx>
                    <wps:bodyPr wrap="square" lIns="0" tIns="0" rIns="0" bIns="0" rtlCol="0">
                      <a:noAutofit/>
                    </wps:bodyPr>
                  </wps:wsp>
                </a:graphicData>
              </a:graphic>
            </wp:anchor>
          </w:drawing>
        </mc:Choice>
        <mc:Fallback>
          <w:pict>
            <v:shapetype w14:anchorId="0F11A9FB" id="_x0000_t202" coordsize="21600,21600" o:spt="202" path="m,l,21600r21600,l21600,xe">
              <v:stroke joinstyle="miter"/>
              <v:path gradientshapeok="t" o:connecttype="rect"/>
            </v:shapetype>
            <v:shape id="Textbox 371" o:spid="_x0000_s1374" type="#_x0000_t202" style="position:absolute;margin-left:254.55pt;margin-top:27.55pt;width:22.35pt;height:13.1pt;z-index:-19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" filled="f" stroked="f">
              <v:textbox inset="0,0,0,0">
                <w:txbxContent>
                  <w:p w14:paraId="711242B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17856" behindDoc="1" locked="0" layoutInCell="1" allowOverlap="1" wp14:anchorId="69630C67" wp14:editId="17DFAEED">
              <wp:simplePos x="0" y="0"/>
              <wp:positionH relativeFrom="page">
                <wp:posOffset>1647272</wp:posOffset>
              </wp:positionH>
              <wp:positionV relativeFrom="page">
                <wp:posOffset>372632</wp:posOffset>
              </wp:positionV>
              <wp:extent cx="542925" cy="13843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38430"/>
                      </a:xfrm>
                      <a:prstGeom prst="rect">
                        <a:avLst/>
                      </a:prstGeom>
                    </wps:spPr>
                    <wps:txbx>
                      <w:txbxContent>
                        <w:p w14:paraId="24FD9DD9" w14:textId="77777777" w:rsidR="007864B7" w:rsidRDefault="00000000">
                          <w:pPr>
                            <w:spacing w:before="13"/>
                            <w:ind w:left="20"/>
                            <w:rPr>
                              <w:sz w:val="16"/>
                            </w:rPr>
                          </w:pPr>
                          <w:r>
                            <w:rPr>
                              <w:spacing w:val="-2"/>
                              <w:w w:val="110"/>
                              <w:sz w:val="16"/>
                            </w:rPr>
                            <w:t>ANNEXES</w:t>
                          </w:r>
                        </w:p>
                      </w:txbxContent>
                    </wps:txbx>
                    <wps:bodyPr wrap="square" lIns="0" tIns="0" rIns="0" bIns="0" rtlCol="0">
                      <a:noAutofit/>
                    </wps:bodyPr>
                  </wps:wsp>
                </a:graphicData>
              </a:graphic>
            </wp:anchor>
          </w:drawing>
        </mc:Choice>
        <mc:Fallback>
          <w:pict>
            <v:shape w14:anchorId="69630C67" id="Textbox 372" o:spid="_x0000_s1375" type="#_x0000_t202" style="position:absolute;margin-left:129.7pt;margin-top:29.35pt;width:42.75pt;height:10.9pt;z-index:-19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" filled="f" stroked="f">
              <v:textbox inset="0,0,0,0">
                <w:txbxContent>
                  <w:p w14:paraId="24FD9DD9" w14:textId="77777777" w:rsidR="007864B7" w:rsidRDefault="00000000">
                    <w:pPr>
                      <w:spacing w:before="13"/>
                      <w:ind w:left="20"/>
                      <w:rPr>
                        <w:sz w:val="16"/>
                      </w:rPr>
                    </w:pPr>
                    <w:r>
                      <w:rPr>
                        <w:spacing w:val="-2"/>
                        <w:w w:val="110"/>
                        <w:sz w:val="16"/>
                      </w:rPr>
                      <w:t>ANNEXES</w:t>
                    </w:r>
                  </w:p>
                </w:txbxContent>
              </v:textbox>
              <w10:wrap anchorx="page" anchory="page"/>
            </v:shape>
          </w:pict>
        </mc:Fallback>
      </mc:AlternateConten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57D" w14:textId="77777777" w:rsidR="007864B7" w:rsidRDefault="007864B7">
    <w:pPr>
      <w:pStyle w:val="BodyText"/>
      <w:spacing w:line="14" w:lineRule="auto"/>
      <w:jc w:val="left"/>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869B" w14:textId="77777777" w:rsidR="007864B7" w:rsidRDefault="00000000">
    <w:pPr>
      <w:pStyle w:val="BodyText"/>
      <w:spacing w:line="14" w:lineRule="auto"/>
      <w:jc w:val="left"/>
    </w:pPr>
    <w:r>
      <w:rPr>
        <w:noProof/>
      </w:rPr>
      <mc:AlternateContent>
        <mc:Choice Requires="wps">
          <w:drawing>
            <wp:anchor distT="0" distB="0" distL="0" distR="0" simplePos="0" relativeHeight="484068352" behindDoc="1" locked="0" layoutInCell="1" allowOverlap="1" wp14:anchorId="3BF282C1" wp14:editId="618EFEE7">
              <wp:simplePos x="0" y="0"/>
              <wp:positionH relativeFrom="page">
                <wp:posOffset>206134</wp:posOffset>
              </wp:positionH>
              <wp:positionV relativeFrom="page">
                <wp:posOffset>380485</wp:posOffset>
              </wp:positionV>
              <wp:extent cx="217804" cy="16637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5B936A2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3BF282C1" id="_x0000_t202" coordsize="21600,21600" o:spt="202" path="m,l,21600r21600,l21600,xe">
              <v:stroke joinstyle="miter"/>
              <v:path gradientshapeok="t" o:connecttype="rect"/>
            </v:shapetype>
            <v:shape id="Textbox 53" o:spid="_x0000_s1083" type="#_x0000_t202" style="position:absolute;margin-left:16.25pt;margin-top:29.95pt;width:17.15pt;height:13.1pt;z-index:-192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" filled="f" stroked="f">
              <v:textbox inset="0,0,0,0">
                <w:txbxContent>
                  <w:p w14:paraId="5B936A2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8864" behindDoc="1" locked="0" layoutInCell="1" allowOverlap="1" wp14:anchorId="45D5C71F" wp14:editId="3544DCFC">
              <wp:simplePos x="0" y="0"/>
              <wp:positionH relativeFrom="page">
                <wp:posOffset>571299</wp:posOffset>
              </wp:positionH>
              <wp:positionV relativeFrom="page">
                <wp:posOffset>397477</wp:posOffset>
              </wp:positionV>
              <wp:extent cx="2423160" cy="1454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7EAD5C59" w14:textId="77777777" w:rsidR="007864B7" w:rsidRDefault="00000000">
                          <w:pPr>
                            <w:spacing w:before="13"/>
                            <w:ind w:left="20"/>
                            <w:rPr>
                              <w:sz w:val="17"/>
                            </w:rPr>
                          </w:pPr>
                          <w:r>
                            <w:rPr>
                              <w:sz w:val="17"/>
                            </w:rPr>
                            <w:t>LA</w:t>
                          </w:r>
                          <w:r>
                            <w:rPr>
                              <w:spacing w:val="37"/>
                              <w:sz w:val="17"/>
                            </w:rPr>
                            <w:t xml:space="preserve"> </w:t>
                          </w:r>
                          <w:r>
                            <w:rPr>
                              <w:sz w:val="17"/>
                            </w:rPr>
                            <w:t>•</w:t>
                          </w:r>
                          <w:r>
                            <w:rPr>
                              <w:spacing w:val="17"/>
                              <w:sz w:val="17"/>
                            </w:rPr>
                            <w:t xml:space="preserve"> </w:t>
                          </w:r>
                          <w:r>
                            <w:rPr>
                              <w:sz w:val="17"/>
                            </w:rPr>
                            <w:t>NOUVELLE</w:t>
                          </w:r>
                          <w:r>
                            <w:rPr>
                              <w:spacing w:val="64"/>
                              <w:sz w:val="17"/>
                            </w:rPr>
                            <w:t xml:space="preserve"> </w:t>
                          </w:r>
                          <w:r>
                            <w:rPr>
                              <w:sz w:val="17"/>
                            </w:rPr>
                            <w:t>ÉCONOMIE»</w:t>
                          </w:r>
                          <w:r>
                            <w:rPr>
                              <w:spacing w:val="67"/>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5D5C71F" id="Textbox 54" o:spid="_x0000_s1084" type="#_x0000_t202" style="position:absolute;margin-left:45pt;margin-top:31.3pt;width:190.8pt;height:11.45pt;z-index:-19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" filled="f" stroked="f">
              <v:textbox inset="0,0,0,0">
                <w:txbxContent>
                  <w:p w14:paraId="7EAD5C59" w14:textId="77777777" w:rsidR="007864B7" w:rsidRDefault="00000000">
                    <w:pPr>
                      <w:spacing w:before="13"/>
                      <w:ind w:left="20"/>
                      <w:rPr>
                        <w:sz w:val="17"/>
                      </w:rPr>
                    </w:pPr>
                    <w:r>
                      <w:rPr>
                        <w:sz w:val="17"/>
                      </w:rPr>
                      <w:t>LA</w:t>
                    </w:r>
                    <w:r>
                      <w:rPr>
                        <w:spacing w:val="37"/>
                        <w:sz w:val="17"/>
                      </w:rPr>
                      <w:t xml:space="preserve"> </w:t>
                    </w:r>
                    <w:r>
                      <w:rPr>
                        <w:sz w:val="17"/>
                      </w:rPr>
                      <w:t>•</w:t>
                    </w:r>
                    <w:r>
                      <w:rPr>
                        <w:spacing w:val="17"/>
                        <w:sz w:val="17"/>
                      </w:rPr>
                      <w:t xml:space="preserve"> </w:t>
                    </w:r>
                    <w:r>
                      <w:rPr>
                        <w:sz w:val="17"/>
                      </w:rPr>
                      <w:t>NOUVELLE</w:t>
                    </w:r>
                    <w:r>
                      <w:rPr>
                        <w:spacing w:val="64"/>
                        <w:sz w:val="17"/>
                      </w:rPr>
                      <w:t xml:space="preserve"> </w:t>
                    </w:r>
                    <w:r>
                      <w:rPr>
                        <w:sz w:val="17"/>
                      </w:rPr>
                      <w:t>ÉCONOMIE»</w:t>
                    </w:r>
                    <w:r>
                      <w:rPr>
                        <w:spacing w:val="67"/>
                        <w:sz w:val="17"/>
                      </w:rPr>
                      <w:t xml:space="preserve"> </w:t>
                    </w:r>
                    <w:r>
                      <w:rPr>
                        <w:spacing w:val="-2"/>
                        <w:sz w:val="17"/>
                      </w:rPr>
                      <w:t>INDUSTRIELLE</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78F4" w14:textId="77777777" w:rsidR="007864B7" w:rsidRDefault="00000000">
    <w:pPr>
      <w:pStyle w:val="BodyText"/>
      <w:spacing w:line="14" w:lineRule="auto"/>
      <w:jc w:val="left"/>
    </w:pPr>
    <w:r>
      <w:rPr>
        <w:noProof/>
      </w:rPr>
      <mc:AlternateContent>
        <mc:Choice Requires="wps">
          <w:drawing>
            <wp:anchor distT="0" distB="0" distL="0" distR="0" simplePos="0" relativeHeight="484218368" behindDoc="1" locked="0" layoutInCell="1" allowOverlap="1" wp14:anchorId="7B4675F6" wp14:editId="59286397">
              <wp:simplePos x="0" y="0"/>
              <wp:positionH relativeFrom="page">
                <wp:posOffset>3254207</wp:posOffset>
              </wp:positionH>
              <wp:positionV relativeFrom="page">
                <wp:posOffset>398354</wp:posOffset>
              </wp:positionV>
              <wp:extent cx="281305" cy="15938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9385"/>
                      </a:xfrm>
                      <a:prstGeom prst="rect">
                        <a:avLst/>
                      </a:prstGeom>
                    </wps:spPr>
                    <wps:txbx>
                      <w:txbxContent>
                        <w:p w14:paraId="1F96BA91"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397</w:t>
                          </w:r>
                          <w:r>
                            <w:rPr>
                              <w:spacing w:val="-5"/>
                              <w:w w:val="105"/>
                              <w:sz w:val="19"/>
                            </w:rPr>
                            <w:fldChar w:fldCharType="end"/>
                          </w:r>
                        </w:p>
                      </w:txbxContent>
                    </wps:txbx>
                    <wps:bodyPr wrap="square" lIns="0" tIns="0" rIns="0" bIns="0" rtlCol="0">
                      <a:noAutofit/>
                    </wps:bodyPr>
                  </wps:wsp>
                </a:graphicData>
              </a:graphic>
            </wp:anchor>
          </w:drawing>
        </mc:Choice>
        <mc:Fallback>
          <w:pict>
            <v:shapetype w14:anchorId="7B4675F6" id="_x0000_t202" coordsize="21600,21600" o:spt="202" path="m,l,21600r21600,l21600,xe">
              <v:stroke joinstyle="miter"/>
              <v:path gradientshapeok="t" o:connecttype="rect"/>
            </v:shapetype>
            <v:shape id="Textbox 373" o:spid="_x0000_s1376" type="#_x0000_t202" style="position:absolute;margin-left:256.25pt;margin-top:31.35pt;width:22.15pt;height:12.55pt;z-index:-19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" filled="f" stroked="f">
              <v:textbox inset="0,0,0,0">
                <w:txbxContent>
                  <w:p w14:paraId="1F96BA91"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397</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18880" behindDoc="1" locked="0" layoutInCell="1" allowOverlap="1" wp14:anchorId="7D81700B" wp14:editId="69B44E2E">
              <wp:simplePos x="0" y="0"/>
              <wp:positionH relativeFrom="page">
                <wp:posOffset>1668591</wp:posOffset>
              </wp:positionH>
              <wp:positionV relativeFrom="page">
                <wp:posOffset>409682</wp:posOffset>
              </wp:positionV>
              <wp:extent cx="545465" cy="14541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700DED42"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7D81700B" id="Textbox 374" o:spid="_x0000_s1377" type="#_x0000_t202" style="position:absolute;margin-left:131.4pt;margin-top:32.25pt;width:42.95pt;height:11.45pt;z-index:-190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" filled="f" stroked="f">
              <v:textbox inset="0,0,0,0">
                <w:txbxContent>
                  <w:p w14:paraId="700DED42"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220C0" w14:textId="77777777" w:rsidR="007864B7" w:rsidRDefault="007864B7">
    <w:pPr>
      <w:pStyle w:val="BodyText"/>
      <w:spacing w:line="14" w:lineRule="auto"/>
      <w:jc w:val="left"/>
      <w:rPr>
        <w:sz w:val="2"/>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6826" w14:textId="77777777" w:rsidR="007864B7" w:rsidRDefault="00000000">
    <w:pPr>
      <w:pStyle w:val="BodyText"/>
      <w:spacing w:line="14" w:lineRule="auto"/>
      <w:jc w:val="left"/>
    </w:pPr>
    <w:r>
      <w:rPr>
        <w:noProof/>
      </w:rPr>
      <mc:AlternateContent>
        <mc:Choice Requires="wps">
          <w:drawing>
            <wp:anchor distT="0" distB="0" distL="0" distR="0" simplePos="0" relativeHeight="484219392" behindDoc="1" locked="0" layoutInCell="1" allowOverlap="1" wp14:anchorId="45282209" wp14:editId="2FAE9F9E">
              <wp:simplePos x="0" y="0"/>
              <wp:positionH relativeFrom="page">
                <wp:posOffset>3275322</wp:posOffset>
              </wp:positionH>
              <wp:positionV relativeFrom="page">
                <wp:posOffset>365231</wp:posOffset>
              </wp:positionV>
              <wp:extent cx="283845" cy="16637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69D4D11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wps:txbx>
                    <wps:bodyPr wrap="square" lIns="0" tIns="0" rIns="0" bIns="0" rtlCol="0">
                      <a:noAutofit/>
                    </wps:bodyPr>
                  </wps:wsp>
                </a:graphicData>
              </a:graphic>
            </wp:anchor>
          </w:drawing>
        </mc:Choice>
        <mc:Fallback>
          <w:pict>
            <v:shapetype w14:anchorId="45282209" id="_x0000_t202" coordsize="21600,21600" o:spt="202" path="m,l,21600r21600,l21600,xe">
              <v:stroke joinstyle="miter"/>
              <v:path gradientshapeok="t" o:connecttype="rect"/>
            </v:shapetype>
            <v:shape id="Textbox 376" o:spid="_x0000_s1378" type="#_x0000_t202" style="position:absolute;margin-left:257.9pt;margin-top:28.75pt;width:22.35pt;height:13.1pt;z-index:-19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" filled="f" stroked="f">
              <v:textbox inset="0,0,0,0">
                <w:txbxContent>
                  <w:p w14:paraId="69D4D11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399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19904" behindDoc="1" locked="0" layoutInCell="1" allowOverlap="1" wp14:anchorId="592E3CE6" wp14:editId="5DE32EDA">
              <wp:simplePos x="0" y="0"/>
              <wp:positionH relativeFrom="page">
                <wp:posOffset>1689962</wp:posOffset>
              </wp:positionH>
              <wp:positionV relativeFrom="page">
                <wp:posOffset>376121</wp:posOffset>
              </wp:positionV>
              <wp:extent cx="545465" cy="14541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2B553987"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592E3CE6" id="Textbox 377" o:spid="_x0000_s1379" type="#_x0000_t202" style="position:absolute;margin-left:133.05pt;margin-top:29.6pt;width:42.95pt;height:11.45pt;z-index:-19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" filled="f" stroked="f">
              <v:textbox inset="0,0,0,0">
                <w:txbxContent>
                  <w:p w14:paraId="2B553987"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46E" w14:textId="77777777" w:rsidR="007864B7" w:rsidRDefault="007864B7">
    <w:pPr>
      <w:pStyle w:val="BodyText"/>
      <w:spacing w:line="14" w:lineRule="auto"/>
      <w:jc w:val="left"/>
      <w:rPr>
        <w:sz w:val="2"/>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5F09" w14:textId="77777777" w:rsidR="007864B7" w:rsidRDefault="00000000">
    <w:pPr>
      <w:pStyle w:val="BodyText"/>
      <w:spacing w:line="14" w:lineRule="auto"/>
      <w:jc w:val="left"/>
    </w:pPr>
    <w:r>
      <w:rPr>
        <w:noProof/>
      </w:rPr>
      <mc:AlternateContent>
        <mc:Choice Requires="wps">
          <w:drawing>
            <wp:anchor distT="0" distB="0" distL="0" distR="0" simplePos="0" relativeHeight="484221440" behindDoc="1" locked="0" layoutInCell="1" allowOverlap="1" wp14:anchorId="6F893F3A" wp14:editId="7F4B92B2">
              <wp:simplePos x="0" y="0"/>
              <wp:positionH relativeFrom="page">
                <wp:posOffset>210203</wp:posOffset>
              </wp:positionH>
              <wp:positionV relativeFrom="page">
                <wp:posOffset>380484</wp:posOffset>
              </wp:positionV>
              <wp:extent cx="2795270"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166370"/>
                      </a:xfrm>
                      <a:prstGeom prst="rect">
                        <a:avLst/>
                      </a:prstGeom>
                    </wps:spPr>
                    <wps:txbx>
                      <w:txbxContent>
                        <w:p w14:paraId="65E4C394" w14:textId="77777777" w:rsidR="007864B7" w:rsidRDefault="00000000">
                          <w:pPr>
                            <w:tabs>
                              <w:tab w:val="left" w:pos="603"/>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402</w:t>
                          </w:r>
                          <w:r>
                            <w:rPr>
                              <w:spacing w:val="-5"/>
                              <w:w w:val="105"/>
                              <w:sz w:val="20"/>
                            </w:rPr>
                            <w:fldChar w:fldCharType="end"/>
                          </w:r>
                          <w:r>
                            <w:rPr>
                              <w:sz w:val="20"/>
                            </w:rPr>
                            <w:tab/>
                          </w:r>
                          <w:r>
                            <w:rPr>
                              <w:w w:val="105"/>
                              <w:sz w:val="16"/>
                            </w:rPr>
                            <w:t>LA</w:t>
                          </w:r>
                          <w:r>
                            <w:rPr>
                              <w:spacing w:val="50"/>
                              <w:w w:val="105"/>
                              <w:sz w:val="16"/>
                            </w:rPr>
                            <w:t xml:space="preserve"> </w:t>
                          </w:r>
                          <w:r>
                            <w:rPr>
                              <w:w w:val="105"/>
                              <w:sz w:val="11"/>
                            </w:rPr>
                            <w:t>«</w:t>
                          </w:r>
                          <w:r>
                            <w:rPr>
                              <w:spacing w:val="31"/>
                              <w:w w:val="105"/>
                              <w:sz w:val="11"/>
                            </w:rPr>
                            <w:t xml:space="preserve"> </w:t>
                          </w:r>
                          <w:r>
                            <w:rPr>
                              <w:w w:val="105"/>
                              <w:sz w:val="16"/>
                            </w:rPr>
                            <w:t>NOUVELLE</w:t>
                          </w:r>
                          <w:r>
                            <w:rPr>
                              <w:spacing w:val="67"/>
                              <w:w w:val="105"/>
                              <w:sz w:val="16"/>
                            </w:rPr>
                            <w:t xml:space="preserve"> </w:t>
                          </w:r>
                          <w:r>
                            <w:rPr>
                              <w:w w:val="105"/>
                              <w:sz w:val="16"/>
                            </w:rPr>
                            <w:t>ÉCONOMIE»</w:t>
                          </w:r>
                          <w:r>
                            <w:rPr>
                              <w:spacing w:val="74"/>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6F893F3A" id="_x0000_t202" coordsize="21600,21600" o:spt="202" path="m,l,21600r21600,l21600,xe">
              <v:stroke joinstyle="miter"/>
              <v:path gradientshapeok="t" o:connecttype="rect"/>
            </v:shapetype>
            <v:shape id="Textbox 380" o:spid="_x0000_s1380" type="#_x0000_t202" style="position:absolute;margin-left:16.55pt;margin-top:29.95pt;width:220.1pt;height:13.1pt;z-index:-19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" filled="f" stroked="f">
              <v:textbox inset="0,0,0,0">
                <w:txbxContent>
                  <w:p w14:paraId="65E4C394" w14:textId="77777777" w:rsidR="007864B7" w:rsidRDefault="00000000">
                    <w:pPr>
                      <w:tabs>
                        <w:tab w:val="left" w:pos="603"/>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402</w:t>
                    </w:r>
                    <w:r>
                      <w:rPr>
                        <w:spacing w:val="-5"/>
                        <w:w w:val="105"/>
                        <w:sz w:val="20"/>
                      </w:rPr>
                      <w:fldChar w:fldCharType="end"/>
                    </w:r>
                    <w:r>
                      <w:rPr>
                        <w:sz w:val="20"/>
                      </w:rPr>
                      <w:tab/>
                    </w:r>
                    <w:r>
                      <w:rPr>
                        <w:w w:val="105"/>
                        <w:sz w:val="16"/>
                      </w:rPr>
                      <w:t>LA</w:t>
                    </w:r>
                    <w:r>
                      <w:rPr>
                        <w:spacing w:val="50"/>
                        <w:w w:val="105"/>
                        <w:sz w:val="16"/>
                      </w:rPr>
                      <w:t xml:space="preserve"> </w:t>
                    </w:r>
                    <w:r>
                      <w:rPr>
                        <w:w w:val="105"/>
                        <w:sz w:val="11"/>
                      </w:rPr>
                      <w:t>«</w:t>
                    </w:r>
                    <w:r>
                      <w:rPr>
                        <w:spacing w:val="31"/>
                        <w:w w:val="105"/>
                        <w:sz w:val="11"/>
                      </w:rPr>
                      <w:t xml:space="preserve"> </w:t>
                    </w:r>
                    <w:r>
                      <w:rPr>
                        <w:w w:val="105"/>
                        <w:sz w:val="16"/>
                      </w:rPr>
                      <w:t>NOUVELLE</w:t>
                    </w:r>
                    <w:r>
                      <w:rPr>
                        <w:spacing w:val="67"/>
                        <w:w w:val="105"/>
                        <w:sz w:val="16"/>
                      </w:rPr>
                      <w:t xml:space="preserve"> </w:t>
                    </w:r>
                    <w:r>
                      <w:rPr>
                        <w:w w:val="105"/>
                        <w:sz w:val="16"/>
                      </w:rPr>
                      <w:t>ÉCONOMIE»</w:t>
                    </w:r>
                    <w:r>
                      <w:rPr>
                        <w:spacing w:val="74"/>
                        <w:w w:val="105"/>
                        <w:sz w:val="16"/>
                      </w:rPr>
                      <w:t xml:space="preserve"> </w:t>
                    </w:r>
                    <w:r>
                      <w:rPr>
                        <w:spacing w:val="-2"/>
                        <w:w w:val="105"/>
                        <w:sz w:val="16"/>
                      </w:rPr>
                      <w:t>INDUSTRIELLE</w:t>
                    </w:r>
                  </w:p>
                </w:txbxContent>
              </v:textbox>
              <w10:wrap anchorx="page" anchory="page"/>
            </v:shape>
          </w:pict>
        </mc:Fallback>
      </mc:AlternateConten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E071" w14:textId="77777777" w:rsidR="007864B7" w:rsidRDefault="00000000">
    <w:pPr>
      <w:pStyle w:val="BodyText"/>
      <w:spacing w:line="14" w:lineRule="auto"/>
      <w:jc w:val="left"/>
    </w:pPr>
    <w:r>
      <w:rPr>
        <w:noProof/>
      </w:rPr>
      <mc:AlternateContent>
        <mc:Choice Requires="wps">
          <w:drawing>
            <wp:anchor distT="0" distB="0" distL="0" distR="0" simplePos="0" relativeHeight="484220416" behindDoc="1" locked="0" layoutInCell="1" allowOverlap="1" wp14:anchorId="1147B5D2" wp14:editId="0716F636">
              <wp:simplePos x="0" y="0"/>
              <wp:positionH relativeFrom="page">
                <wp:posOffset>3312059</wp:posOffset>
              </wp:positionH>
              <wp:positionV relativeFrom="page">
                <wp:posOffset>367842</wp:posOffset>
              </wp:positionV>
              <wp:extent cx="279400" cy="1593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568B9BE3"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401</w:t>
                          </w:r>
                          <w:r>
                            <w:rPr>
                              <w:spacing w:val="-5"/>
                              <w:w w:val="105"/>
                              <w:sz w:val="19"/>
                            </w:rPr>
                            <w:fldChar w:fldCharType="end"/>
                          </w:r>
                        </w:p>
                      </w:txbxContent>
                    </wps:txbx>
                    <wps:bodyPr wrap="square" lIns="0" tIns="0" rIns="0" bIns="0" rtlCol="0">
                      <a:noAutofit/>
                    </wps:bodyPr>
                  </wps:wsp>
                </a:graphicData>
              </a:graphic>
            </wp:anchor>
          </w:drawing>
        </mc:Choice>
        <mc:Fallback>
          <w:pict>
            <v:shapetype w14:anchorId="1147B5D2" id="_x0000_t202" coordsize="21600,21600" o:spt="202" path="m,l,21600r21600,l21600,xe">
              <v:stroke joinstyle="miter"/>
              <v:path gradientshapeok="t" o:connecttype="rect"/>
            </v:shapetype>
            <v:shape id="Textbox 378" o:spid="_x0000_s1381" type="#_x0000_t202" style="position:absolute;margin-left:260.8pt;margin-top:28.95pt;width:22pt;height:12.55pt;z-index:-19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" filled="f" stroked="f">
              <v:textbox inset="0,0,0,0">
                <w:txbxContent>
                  <w:p w14:paraId="568B9BE3"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401</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20928" behindDoc="1" locked="0" layoutInCell="1" allowOverlap="1" wp14:anchorId="16F01C95" wp14:editId="148544FE">
              <wp:simplePos x="0" y="0"/>
              <wp:positionH relativeFrom="page">
                <wp:posOffset>1729700</wp:posOffset>
              </wp:positionH>
              <wp:positionV relativeFrom="page">
                <wp:posOffset>381784</wp:posOffset>
              </wp:positionV>
              <wp:extent cx="538480" cy="13843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138430"/>
                      </a:xfrm>
                      <a:prstGeom prst="rect">
                        <a:avLst/>
                      </a:prstGeom>
                    </wps:spPr>
                    <wps:txbx>
                      <w:txbxContent>
                        <w:p w14:paraId="198961BC" w14:textId="77777777" w:rsidR="007864B7" w:rsidRDefault="00000000">
                          <w:pPr>
                            <w:spacing w:before="13"/>
                            <w:ind w:left="20"/>
                            <w:rPr>
                              <w:sz w:val="16"/>
                            </w:rPr>
                          </w:pPr>
                          <w:r>
                            <w:rPr>
                              <w:spacing w:val="-2"/>
                              <w:w w:val="110"/>
                              <w:sz w:val="16"/>
                            </w:rPr>
                            <w:t>ANNEXES</w:t>
                          </w:r>
                        </w:p>
                      </w:txbxContent>
                    </wps:txbx>
                    <wps:bodyPr wrap="square" lIns="0" tIns="0" rIns="0" bIns="0" rtlCol="0">
                      <a:noAutofit/>
                    </wps:bodyPr>
                  </wps:wsp>
                </a:graphicData>
              </a:graphic>
            </wp:anchor>
          </w:drawing>
        </mc:Choice>
        <mc:Fallback>
          <w:pict>
            <v:shape w14:anchorId="16F01C95" id="Textbox 379" o:spid="_x0000_s1382" type="#_x0000_t202" style="position:absolute;margin-left:136.2pt;margin-top:30.05pt;width:42.4pt;height:10.9pt;z-index:-19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" filled="f" stroked="f">
              <v:textbox inset="0,0,0,0">
                <w:txbxContent>
                  <w:p w14:paraId="198961BC" w14:textId="77777777" w:rsidR="007864B7" w:rsidRDefault="00000000">
                    <w:pPr>
                      <w:spacing w:before="13"/>
                      <w:ind w:left="20"/>
                      <w:rPr>
                        <w:sz w:val="16"/>
                      </w:rPr>
                    </w:pPr>
                    <w:r>
                      <w:rPr>
                        <w:spacing w:val="-2"/>
                        <w:w w:val="110"/>
                        <w:sz w:val="16"/>
                      </w:rPr>
                      <w:t>ANNEXES</w:t>
                    </w:r>
                  </w:p>
                </w:txbxContent>
              </v:textbox>
              <w10:wrap anchorx="page" anchory="page"/>
            </v:shape>
          </w:pict>
        </mc:Fallback>
      </mc:AlternateConten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0803" w14:textId="77777777" w:rsidR="007864B7" w:rsidRDefault="007864B7">
    <w:pPr>
      <w:pStyle w:val="BodyText"/>
      <w:spacing w:line="14" w:lineRule="auto"/>
      <w:jc w:val="left"/>
      <w:rPr>
        <w:sz w:val="2"/>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9E36" w14:textId="77777777" w:rsidR="007864B7" w:rsidRDefault="00000000">
    <w:pPr>
      <w:pStyle w:val="BodyText"/>
      <w:spacing w:line="14" w:lineRule="auto"/>
      <w:jc w:val="left"/>
    </w:pPr>
    <w:r>
      <w:rPr>
        <w:noProof/>
      </w:rPr>
      <mc:AlternateContent>
        <mc:Choice Requires="wps">
          <w:drawing>
            <wp:anchor distT="0" distB="0" distL="0" distR="0" simplePos="0" relativeHeight="484221952" behindDoc="1" locked="0" layoutInCell="1" allowOverlap="1" wp14:anchorId="57B474FA" wp14:editId="40F87735">
              <wp:simplePos x="0" y="0"/>
              <wp:positionH relativeFrom="page">
                <wp:posOffset>213256</wp:posOffset>
              </wp:positionH>
              <wp:positionV relativeFrom="page">
                <wp:posOffset>380484</wp:posOffset>
              </wp:positionV>
              <wp:extent cx="2792095"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2095" cy="166370"/>
                      </a:xfrm>
                      <a:prstGeom prst="rect">
                        <a:avLst/>
                      </a:prstGeom>
                    </wps:spPr>
                    <wps:txbx>
                      <w:txbxContent>
                        <w:p w14:paraId="0DD19716" w14:textId="77777777" w:rsidR="007864B7" w:rsidRDefault="00000000">
                          <w:pPr>
                            <w:tabs>
                              <w:tab w:val="left" w:pos="603"/>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404</w:t>
                          </w:r>
                          <w:r>
                            <w:rPr>
                              <w:spacing w:val="-5"/>
                              <w:w w:val="105"/>
                              <w:sz w:val="20"/>
                            </w:rPr>
                            <w:fldChar w:fldCharType="end"/>
                          </w:r>
                          <w:r>
                            <w:rPr>
                              <w:sz w:val="20"/>
                            </w:rPr>
                            <w:tab/>
                          </w:r>
                          <w:r>
                            <w:rPr>
                              <w:w w:val="105"/>
                              <w:sz w:val="16"/>
                            </w:rPr>
                            <w:t>LA</w:t>
                          </w:r>
                          <w:r>
                            <w:rPr>
                              <w:spacing w:val="50"/>
                              <w:w w:val="105"/>
                              <w:sz w:val="16"/>
                            </w:rPr>
                            <w:t xml:space="preserve"> </w:t>
                          </w:r>
                          <w:r>
                            <w:rPr>
                              <w:w w:val="105"/>
                              <w:sz w:val="11"/>
                            </w:rPr>
                            <w:t>«</w:t>
                          </w:r>
                          <w:r>
                            <w:rPr>
                              <w:spacing w:val="31"/>
                              <w:w w:val="105"/>
                              <w:sz w:val="11"/>
                            </w:rPr>
                            <w:t xml:space="preserve"> </w:t>
                          </w:r>
                          <w:r>
                            <w:rPr>
                              <w:w w:val="105"/>
                              <w:sz w:val="16"/>
                            </w:rPr>
                            <w:t>NOUVELLE</w:t>
                          </w:r>
                          <w:r>
                            <w:rPr>
                              <w:spacing w:val="67"/>
                              <w:w w:val="105"/>
                              <w:sz w:val="16"/>
                            </w:rPr>
                            <w:t xml:space="preserve"> </w:t>
                          </w:r>
                          <w:r>
                            <w:rPr>
                              <w:w w:val="105"/>
                              <w:sz w:val="16"/>
                            </w:rPr>
                            <w:t>ÉCONOMIE»</w:t>
                          </w:r>
                          <w:r>
                            <w:rPr>
                              <w:spacing w:val="69"/>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57B474FA" id="_x0000_t202" coordsize="21600,21600" o:spt="202" path="m,l,21600r21600,l21600,xe">
              <v:stroke joinstyle="miter"/>
              <v:path gradientshapeok="t" o:connecttype="rect"/>
            </v:shapetype>
            <v:shape id="Textbox 382" o:spid="_x0000_s1383" type="#_x0000_t202" style="position:absolute;margin-left:16.8pt;margin-top:29.95pt;width:219.85pt;height:13.1pt;z-index:-19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" filled="f" stroked="f">
              <v:textbox inset="0,0,0,0">
                <w:txbxContent>
                  <w:p w14:paraId="0DD19716" w14:textId="77777777" w:rsidR="007864B7" w:rsidRDefault="00000000">
                    <w:pPr>
                      <w:tabs>
                        <w:tab w:val="left" w:pos="603"/>
                      </w:tabs>
                      <w:spacing w:before="11"/>
                      <w:ind w:left="6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404</w:t>
                    </w:r>
                    <w:r>
                      <w:rPr>
                        <w:spacing w:val="-5"/>
                        <w:w w:val="105"/>
                        <w:sz w:val="20"/>
                      </w:rPr>
                      <w:fldChar w:fldCharType="end"/>
                    </w:r>
                    <w:r>
                      <w:rPr>
                        <w:sz w:val="20"/>
                      </w:rPr>
                      <w:tab/>
                    </w:r>
                    <w:r>
                      <w:rPr>
                        <w:w w:val="105"/>
                        <w:sz w:val="16"/>
                      </w:rPr>
                      <w:t>LA</w:t>
                    </w:r>
                    <w:r>
                      <w:rPr>
                        <w:spacing w:val="50"/>
                        <w:w w:val="105"/>
                        <w:sz w:val="16"/>
                      </w:rPr>
                      <w:t xml:space="preserve"> </w:t>
                    </w:r>
                    <w:r>
                      <w:rPr>
                        <w:w w:val="105"/>
                        <w:sz w:val="11"/>
                      </w:rPr>
                      <w:t>«</w:t>
                    </w:r>
                    <w:r>
                      <w:rPr>
                        <w:spacing w:val="31"/>
                        <w:w w:val="105"/>
                        <w:sz w:val="11"/>
                      </w:rPr>
                      <w:t xml:space="preserve"> </w:t>
                    </w:r>
                    <w:r>
                      <w:rPr>
                        <w:w w:val="105"/>
                        <w:sz w:val="16"/>
                      </w:rPr>
                      <w:t>NOUVELLE</w:t>
                    </w:r>
                    <w:r>
                      <w:rPr>
                        <w:spacing w:val="67"/>
                        <w:w w:val="105"/>
                        <w:sz w:val="16"/>
                      </w:rPr>
                      <w:t xml:space="preserve"> </w:t>
                    </w:r>
                    <w:r>
                      <w:rPr>
                        <w:w w:val="105"/>
                        <w:sz w:val="16"/>
                      </w:rPr>
                      <w:t>ÉCONOMIE»</w:t>
                    </w:r>
                    <w:r>
                      <w:rPr>
                        <w:spacing w:val="69"/>
                        <w:w w:val="105"/>
                        <w:sz w:val="16"/>
                      </w:rPr>
                      <w:t xml:space="preserve"> </w:t>
                    </w:r>
                    <w:r>
                      <w:rPr>
                        <w:spacing w:val="-2"/>
                        <w:w w:val="105"/>
                        <w:sz w:val="16"/>
                      </w:rPr>
                      <w:t>INDUSTRIELLE</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D2EB" w14:textId="77777777" w:rsidR="007864B7" w:rsidRDefault="00000000">
    <w:pPr>
      <w:pStyle w:val="BodyText"/>
      <w:spacing w:line="14" w:lineRule="auto"/>
      <w:jc w:val="left"/>
    </w:pPr>
    <w:r>
      <w:rPr>
        <w:noProof/>
      </w:rPr>
      <mc:AlternateContent>
        <mc:Choice Requires="wps">
          <w:drawing>
            <wp:anchor distT="0" distB="0" distL="0" distR="0" simplePos="0" relativeHeight="484222464" behindDoc="1" locked="0" layoutInCell="1" allowOverlap="1" wp14:anchorId="170204AC" wp14:editId="4379FAD9">
              <wp:simplePos x="0" y="0"/>
              <wp:positionH relativeFrom="page">
                <wp:posOffset>3296677</wp:posOffset>
              </wp:positionH>
              <wp:positionV relativeFrom="page">
                <wp:posOffset>371334</wp:posOffset>
              </wp:positionV>
              <wp:extent cx="283845" cy="16637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0CC7D6C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wps:txbx>
                    <wps:bodyPr wrap="square" lIns="0" tIns="0" rIns="0" bIns="0" rtlCol="0">
                      <a:noAutofit/>
                    </wps:bodyPr>
                  </wps:wsp>
                </a:graphicData>
              </a:graphic>
            </wp:anchor>
          </w:drawing>
        </mc:Choice>
        <mc:Fallback>
          <w:pict>
            <v:shapetype w14:anchorId="170204AC" id="_x0000_t202" coordsize="21600,21600" o:spt="202" path="m,l,21600r21600,l21600,xe">
              <v:stroke joinstyle="miter"/>
              <v:path gradientshapeok="t" o:connecttype="rect"/>
            </v:shapetype>
            <v:shape id="Textbox 383" o:spid="_x0000_s1384" type="#_x0000_t202" style="position:absolute;margin-left:259.6pt;margin-top:29.25pt;width:22.35pt;height:13.1pt;z-index:-19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" filled="f" stroked="f">
              <v:textbox inset="0,0,0,0">
                <w:txbxContent>
                  <w:p w14:paraId="0CC7D6C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405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22976" behindDoc="1" locked="0" layoutInCell="1" allowOverlap="1" wp14:anchorId="399931CC" wp14:editId="45182637">
              <wp:simplePos x="0" y="0"/>
              <wp:positionH relativeFrom="page">
                <wp:posOffset>1714378</wp:posOffset>
              </wp:positionH>
              <wp:positionV relativeFrom="page">
                <wp:posOffset>385276</wp:posOffset>
              </wp:positionV>
              <wp:extent cx="545465" cy="14541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30973B0B"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399931CC" id="Textbox 384" o:spid="_x0000_s1385" type="#_x0000_t202" style="position:absolute;margin-left:135pt;margin-top:30.35pt;width:42.95pt;height:11.45pt;z-index:-19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" filled="f" stroked="f">
              <v:textbox inset="0,0,0,0">
                <w:txbxContent>
                  <w:p w14:paraId="30973B0B"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4A53" w14:textId="77777777" w:rsidR="007864B7" w:rsidRDefault="00000000">
    <w:pPr>
      <w:pStyle w:val="BodyText"/>
      <w:spacing w:line="14" w:lineRule="auto"/>
      <w:jc w:val="left"/>
    </w:pPr>
    <w:r>
      <w:rPr>
        <w:noProof/>
      </w:rPr>
      <mc:AlternateContent>
        <mc:Choice Requires="wps">
          <w:drawing>
            <wp:anchor distT="0" distB="0" distL="0" distR="0" simplePos="0" relativeHeight="484223488" behindDoc="1" locked="0" layoutInCell="1" allowOverlap="1" wp14:anchorId="4A7EF448" wp14:editId="036E4201">
              <wp:simplePos x="0" y="0"/>
              <wp:positionH relativeFrom="page">
                <wp:posOffset>225467</wp:posOffset>
              </wp:positionH>
              <wp:positionV relativeFrom="page">
                <wp:posOffset>380484</wp:posOffset>
              </wp:positionV>
              <wp:extent cx="2790190" cy="16637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64CBC520"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A7EF448" id="_x0000_t202" coordsize="21600,21600" o:spt="202" path="m,l,21600r21600,l21600,xe">
              <v:stroke joinstyle="miter"/>
              <v:path gradientshapeok="t" o:connecttype="rect"/>
            </v:shapetype>
            <v:shape id="Textbox 385" o:spid="_x0000_s1386" type="#_x0000_t202" style="position:absolute;margin-left:17.75pt;margin-top:29.95pt;width:219.7pt;height:13.1pt;z-index:-19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" filled="f" stroked="f">
              <v:textbox inset="0,0,0,0">
                <w:txbxContent>
                  <w:p w14:paraId="64CBC520"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406</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F42B" w14:textId="77777777" w:rsidR="007864B7" w:rsidRDefault="007864B7">
    <w:pPr>
      <w:pStyle w:val="BodyText"/>
      <w:spacing w:line="14" w:lineRule="auto"/>
      <w:jc w:val="left"/>
      <w:rPr>
        <w:sz w:val="2"/>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25BC" w14:textId="77777777" w:rsidR="007864B7" w:rsidRDefault="00000000">
    <w:pPr>
      <w:pStyle w:val="BodyText"/>
      <w:spacing w:line="14" w:lineRule="auto"/>
      <w:jc w:val="left"/>
    </w:pPr>
    <w:r>
      <w:rPr>
        <w:noProof/>
      </w:rPr>
      <mc:AlternateContent>
        <mc:Choice Requires="wps">
          <w:drawing>
            <wp:anchor distT="0" distB="0" distL="0" distR="0" simplePos="0" relativeHeight="484224000" behindDoc="1" locked="0" layoutInCell="1" allowOverlap="1" wp14:anchorId="37E6DDA8" wp14:editId="2ED23FD6">
              <wp:simplePos x="0" y="0"/>
              <wp:positionH relativeFrom="page">
                <wp:posOffset>3305750</wp:posOffset>
              </wp:positionH>
              <wp:positionV relativeFrom="page">
                <wp:posOffset>390078</wp:posOffset>
              </wp:positionV>
              <wp:extent cx="281305" cy="17335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73355"/>
                      </a:xfrm>
                      <a:prstGeom prst="rect">
                        <a:avLst/>
                      </a:prstGeom>
                    </wps:spPr>
                    <wps:txbx>
                      <w:txbxContent>
                        <w:p w14:paraId="2029313F"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407</w:t>
                          </w:r>
                          <w:r>
                            <w:rPr>
                              <w:spacing w:val="-5"/>
                              <w:sz w:val="21"/>
                            </w:rPr>
                            <w:fldChar w:fldCharType="end"/>
                          </w:r>
                        </w:p>
                      </w:txbxContent>
                    </wps:txbx>
                    <wps:bodyPr wrap="square" lIns="0" tIns="0" rIns="0" bIns="0" rtlCol="0">
                      <a:noAutofit/>
                    </wps:bodyPr>
                  </wps:wsp>
                </a:graphicData>
              </a:graphic>
            </wp:anchor>
          </w:drawing>
        </mc:Choice>
        <mc:Fallback>
          <w:pict>
            <v:shapetype w14:anchorId="37E6DDA8" id="_x0000_t202" coordsize="21600,21600" o:spt="202" path="m,l,21600r21600,l21600,xe">
              <v:stroke joinstyle="miter"/>
              <v:path gradientshapeok="t" o:connecttype="rect"/>
            </v:shapetype>
            <v:shape id="Textbox 386" o:spid="_x0000_s1387" type="#_x0000_t202" style="position:absolute;margin-left:260.3pt;margin-top:30.7pt;width:22.15pt;height:13.65pt;z-index:-19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" filled="f" stroked="f">
              <v:textbox inset="0,0,0,0">
                <w:txbxContent>
                  <w:p w14:paraId="2029313F"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407</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224512" behindDoc="1" locked="0" layoutInCell="1" allowOverlap="1" wp14:anchorId="52E7CB5C" wp14:editId="2171615D">
              <wp:simplePos x="0" y="0"/>
              <wp:positionH relativeFrom="page">
                <wp:posOffset>1720491</wp:posOffset>
              </wp:positionH>
              <wp:positionV relativeFrom="page">
                <wp:posOffset>409683</wp:posOffset>
              </wp:positionV>
              <wp:extent cx="540385" cy="14541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5415"/>
                      </a:xfrm>
                      <a:prstGeom prst="rect">
                        <a:avLst/>
                      </a:prstGeom>
                    </wps:spPr>
                    <wps:txbx>
                      <w:txbxContent>
                        <w:p w14:paraId="77CDE2BE" w14:textId="77777777" w:rsidR="007864B7" w:rsidRDefault="00000000">
                          <w:pPr>
                            <w:spacing w:before="13"/>
                            <w:ind w:left="20"/>
                            <w:rPr>
                              <w:sz w:val="17"/>
                            </w:rPr>
                          </w:pPr>
                          <w:r>
                            <w:rPr>
                              <w:spacing w:val="-2"/>
                              <w:sz w:val="17"/>
                            </w:rPr>
                            <w:t>ANNEXES</w:t>
                          </w:r>
                        </w:p>
                      </w:txbxContent>
                    </wps:txbx>
                    <wps:bodyPr wrap="square" lIns="0" tIns="0" rIns="0" bIns="0" rtlCol="0">
                      <a:noAutofit/>
                    </wps:bodyPr>
                  </wps:wsp>
                </a:graphicData>
              </a:graphic>
            </wp:anchor>
          </w:drawing>
        </mc:Choice>
        <mc:Fallback>
          <w:pict>
            <v:shape w14:anchorId="52E7CB5C" id="Textbox 387" o:spid="_x0000_s1388" type="#_x0000_t202" style="position:absolute;margin-left:135.45pt;margin-top:32.25pt;width:42.55pt;height:11.45pt;z-index:-19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" filled="f" stroked="f">
              <v:textbox inset="0,0,0,0">
                <w:txbxContent>
                  <w:p w14:paraId="77CDE2BE" w14:textId="77777777" w:rsidR="007864B7" w:rsidRDefault="00000000">
                    <w:pPr>
                      <w:spacing w:before="13"/>
                      <w:ind w:left="20"/>
                      <w:rPr>
                        <w:sz w:val="17"/>
                      </w:rPr>
                    </w:pPr>
                    <w:r>
                      <w:rPr>
                        <w:spacing w:val="-2"/>
                        <w:sz w:val="17"/>
                      </w:rPr>
                      <w:t>ANNEXES</w:t>
                    </w:r>
                  </w:p>
                </w:txbxContent>
              </v:textbox>
              <w10:wrap anchorx="page" anchory="page"/>
            </v:shape>
          </w:pict>
        </mc:Fallback>
      </mc:AlternateConten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F00F" w14:textId="77777777" w:rsidR="007864B7" w:rsidRDefault="00000000">
    <w:pPr>
      <w:pStyle w:val="BodyText"/>
      <w:spacing w:line="14" w:lineRule="auto"/>
      <w:jc w:val="left"/>
      <w:rPr>
        <w:sz w:val="15"/>
      </w:rPr>
    </w:pPr>
    <w:r>
      <w:rPr>
        <w:noProof/>
      </w:rPr>
      <mc:AlternateContent>
        <mc:Choice Requires="wps">
          <w:drawing>
            <wp:anchor distT="0" distB="0" distL="0" distR="0" simplePos="0" relativeHeight="484225024" behindDoc="1" locked="0" layoutInCell="1" allowOverlap="1" wp14:anchorId="15B0F791" wp14:editId="411633CB">
              <wp:simplePos x="0" y="0"/>
              <wp:positionH relativeFrom="page">
                <wp:posOffset>207151</wp:posOffset>
              </wp:positionH>
              <wp:positionV relativeFrom="page">
                <wp:posOffset>359683</wp:posOffset>
              </wp:positionV>
              <wp:extent cx="2787015" cy="19939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015" cy="199390"/>
                      </a:xfrm>
                      <a:prstGeom prst="rect">
                        <a:avLst/>
                      </a:prstGeom>
                    </wps:spPr>
                    <wps:txbx>
                      <w:txbxContent>
                        <w:p w14:paraId="4DC57F07" w14:textId="77777777" w:rsidR="007864B7" w:rsidRDefault="00000000">
                          <w:pPr>
                            <w:tabs>
                              <w:tab w:val="left" w:pos="593"/>
                            </w:tabs>
                            <w:spacing w:before="14"/>
                            <w:ind w:left="56"/>
                            <w:rPr>
                              <w:sz w:val="17"/>
                            </w:rPr>
                          </w:pPr>
                          <w:r>
                            <w:rPr>
                              <w:rFonts w:ascii="Arial" w:hAnsi="Arial"/>
                              <w:spacing w:val="-5"/>
                              <w:sz w:val="18"/>
                            </w:rPr>
                            <w:fldChar w:fldCharType="begin"/>
                          </w:r>
                          <w:r>
                            <w:rPr>
                              <w:rFonts w:ascii="Arial" w:hAnsi="Arial"/>
                              <w:spacing w:val="-5"/>
                              <w:sz w:val="18"/>
                            </w:rPr>
                            <w:instrText xml:space="preserve"> PAGE </w:instrText>
                          </w:r>
                          <w:r>
                            <w:rPr>
                              <w:rFonts w:ascii="Arial" w:hAnsi="Arial"/>
                              <w:spacing w:val="-5"/>
                              <w:sz w:val="18"/>
                            </w:rPr>
                            <w:fldChar w:fldCharType="separate"/>
                          </w:r>
                          <w:r>
                            <w:rPr>
                              <w:rFonts w:ascii="Arial" w:hAnsi="Arial"/>
                              <w:spacing w:val="-5"/>
                              <w:sz w:val="18"/>
                            </w:rPr>
                            <w:t>410</w:t>
                          </w:r>
                          <w:r>
                            <w:rPr>
                              <w:rFonts w:ascii="Arial" w:hAnsi="Arial"/>
                              <w:spacing w:val="-5"/>
                              <w:sz w:val="18"/>
                            </w:rPr>
                            <w:fldChar w:fldCharType="end"/>
                          </w:r>
                          <w:r>
                            <w:rPr>
                              <w:rFonts w:ascii="Arial" w:hAnsi="Arial"/>
                              <w:sz w:val="18"/>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5B0F791" id="_x0000_t202" coordsize="21600,21600" o:spt="202" path="m,l,21600r21600,l21600,xe">
              <v:stroke joinstyle="miter"/>
              <v:path gradientshapeok="t" o:connecttype="rect"/>
            </v:shapetype>
            <v:shape id="Textbox 388" o:spid="_x0000_s1389" type="#_x0000_t202" style="position:absolute;margin-left:16.3pt;margin-top:28.3pt;width:219.45pt;height:15.7pt;z-index:-19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" filled="f" stroked="f">
              <v:textbox inset="0,0,0,0">
                <w:txbxContent>
                  <w:p w14:paraId="4DC57F07" w14:textId="77777777" w:rsidR="007864B7" w:rsidRDefault="00000000">
                    <w:pPr>
                      <w:tabs>
                        <w:tab w:val="left" w:pos="593"/>
                      </w:tabs>
                      <w:spacing w:before="14"/>
                      <w:ind w:left="56"/>
                      <w:rPr>
                        <w:sz w:val="17"/>
                      </w:rPr>
                    </w:pPr>
                    <w:r>
                      <w:rPr>
                        <w:rFonts w:ascii="Arial" w:hAnsi="Arial"/>
                        <w:spacing w:val="-5"/>
                        <w:sz w:val="18"/>
                      </w:rPr>
                      <w:fldChar w:fldCharType="begin"/>
                    </w:r>
                    <w:r>
                      <w:rPr>
                        <w:rFonts w:ascii="Arial" w:hAnsi="Arial"/>
                        <w:spacing w:val="-5"/>
                        <w:sz w:val="18"/>
                      </w:rPr>
                      <w:instrText xml:space="preserve"> PAGE </w:instrText>
                    </w:r>
                    <w:r>
                      <w:rPr>
                        <w:rFonts w:ascii="Arial" w:hAnsi="Arial"/>
                        <w:spacing w:val="-5"/>
                        <w:sz w:val="18"/>
                      </w:rPr>
                      <w:fldChar w:fldCharType="separate"/>
                    </w:r>
                    <w:r>
                      <w:rPr>
                        <w:rFonts w:ascii="Arial" w:hAnsi="Arial"/>
                        <w:spacing w:val="-5"/>
                        <w:sz w:val="18"/>
                      </w:rPr>
                      <w:t>410</w:t>
                    </w:r>
                    <w:r>
                      <w:rPr>
                        <w:rFonts w:ascii="Arial" w:hAnsi="Arial"/>
                        <w:spacing w:val="-5"/>
                        <w:sz w:val="18"/>
                      </w:rPr>
                      <w:fldChar w:fldCharType="end"/>
                    </w:r>
                    <w:r>
                      <w:rPr>
                        <w:rFonts w:ascii="Arial" w:hAnsi="Arial"/>
                        <w:sz w:val="18"/>
                      </w:rPr>
                      <w:tab/>
                    </w: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8B9D" w14:textId="77777777" w:rsidR="007864B7" w:rsidRDefault="00000000">
    <w:pPr>
      <w:pStyle w:val="BodyText"/>
      <w:spacing w:line="14" w:lineRule="auto"/>
      <w:jc w:val="left"/>
    </w:pPr>
    <w:r>
      <w:rPr>
        <w:noProof/>
      </w:rPr>
      <mc:AlternateContent>
        <mc:Choice Requires="wps">
          <w:drawing>
            <wp:anchor distT="0" distB="0" distL="0" distR="0" simplePos="0" relativeHeight="484225536" behindDoc="1" locked="0" layoutInCell="1" allowOverlap="1" wp14:anchorId="0BCDBC7B" wp14:editId="6EC463F7">
              <wp:simplePos x="0" y="0"/>
              <wp:positionH relativeFrom="page">
                <wp:posOffset>3293640</wp:posOffset>
              </wp:positionH>
              <wp:positionV relativeFrom="page">
                <wp:posOffset>362178</wp:posOffset>
              </wp:positionV>
              <wp:extent cx="283845" cy="16637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1DE6745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wps:txbx>
                    <wps:bodyPr wrap="square" lIns="0" tIns="0" rIns="0" bIns="0" rtlCol="0">
                      <a:noAutofit/>
                    </wps:bodyPr>
                  </wps:wsp>
                </a:graphicData>
              </a:graphic>
            </wp:anchor>
          </w:drawing>
        </mc:Choice>
        <mc:Fallback>
          <w:pict>
            <v:shapetype w14:anchorId="0BCDBC7B" id="_x0000_t202" coordsize="21600,21600" o:spt="202" path="m,l,21600r21600,l21600,xe">
              <v:stroke joinstyle="miter"/>
              <v:path gradientshapeok="t" o:connecttype="rect"/>
            </v:shapetype>
            <v:shape id="Textbox 389" o:spid="_x0000_s1390" type="#_x0000_t202" style="position:absolute;margin-left:259.35pt;margin-top:28.5pt;width:22.35pt;height:13.1pt;z-index:-19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" filled="f" stroked="f">
              <v:textbox inset="0,0,0,0">
                <w:txbxContent>
                  <w:p w14:paraId="1DE6745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409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26048" behindDoc="1" locked="0" layoutInCell="1" allowOverlap="1" wp14:anchorId="7F3BFE27" wp14:editId="3B920EF0">
              <wp:simplePos x="0" y="0"/>
              <wp:positionH relativeFrom="page">
                <wp:posOffset>1711398</wp:posOffset>
              </wp:positionH>
              <wp:positionV relativeFrom="page">
                <wp:posOffset>384834</wp:posOffset>
              </wp:positionV>
              <wp:extent cx="541020" cy="13843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38430"/>
                      </a:xfrm>
                      <a:prstGeom prst="rect">
                        <a:avLst/>
                      </a:prstGeom>
                    </wps:spPr>
                    <wps:txbx>
                      <w:txbxContent>
                        <w:p w14:paraId="210CD46A" w14:textId="77777777" w:rsidR="007864B7" w:rsidRDefault="00000000">
                          <w:pPr>
                            <w:spacing w:before="13"/>
                            <w:ind w:left="20"/>
                            <w:rPr>
                              <w:b/>
                              <w:sz w:val="16"/>
                            </w:rPr>
                          </w:pPr>
                          <w:r>
                            <w:rPr>
                              <w:b/>
                              <w:spacing w:val="-2"/>
                              <w:w w:val="105"/>
                              <w:sz w:val="16"/>
                            </w:rPr>
                            <w:t>ANNEXES</w:t>
                          </w:r>
                        </w:p>
                      </w:txbxContent>
                    </wps:txbx>
                    <wps:bodyPr wrap="square" lIns="0" tIns="0" rIns="0" bIns="0" rtlCol="0">
                      <a:noAutofit/>
                    </wps:bodyPr>
                  </wps:wsp>
                </a:graphicData>
              </a:graphic>
            </wp:anchor>
          </w:drawing>
        </mc:Choice>
        <mc:Fallback>
          <w:pict>
            <v:shape w14:anchorId="7F3BFE27" id="Textbox 390" o:spid="_x0000_s1391" type="#_x0000_t202" style="position:absolute;margin-left:134.75pt;margin-top:30.3pt;width:42.6pt;height:10.9pt;z-index:-19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" filled="f" stroked="f">
              <v:textbox inset="0,0,0,0">
                <w:txbxContent>
                  <w:p w14:paraId="210CD46A" w14:textId="77777777" w:rsidR="007864B7" w:rsidRDefault="00000000">
                    <w:pPr>
                      <w:spacing w:before="13"/>
                      <w:ind w:left="20"/>
                      <w:rPr>
                        <w:b/>
                        <w:sz w:val="16"/>
                      </w:rPr>
                    </w:pPr>
                    <w:r>
                      <w:rPr>
                        <w:b/>
                        <w:spacing w:val="-2"/>
                        <w:w w:val="105"/>
                        <w:sz w:val="16"/>
                      </w:rPr>
                      <w:t>ANNEXES</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2D17" w14:textId="77777777" w:rsidR="007864B7" w:rsidRDefault="00000000">
    <w:pPr>
      <w:pStyle w:val="BodyText"/>
      <w:spacing w:line="14" w:lineRule="auto"/>
      <w:jc w:val="left"/>
    </w:pPr>
    <w:r>
      <w:rPr>
        <w:noProof/>
      </w:rPr>
      <mc:AlternateContent>
        <mc:Choice Requires="wps">
          <w:drawing>
            <wp:anchor distT="0" distB="0" distL="0" distR="0" simplePos="0" relativeHeight="484226560" behindDoc="1" locked="0" layoutInCell="1" allowOverlap="1" wp14:anchorId="6D53CEE6" wp14:editId="433532DC">
              <wp:simplePos x="0" y="0"/>
              <wp:positionH relativeFrom="page">
                <wp:posOffset>3302783</wp:posOffset>
              </wp:positionH>
              <wp:positionV relativeFrom="page">
                <wp:posOffset>368281</wp:posOffset>
              </wp:positionV>
              <wp:extent cx="273050" cy="1816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 cy="181610"/>
                      </a:xfrm>
                      <a:prstGeom prst="rect">
                        <a:avLst/>
                      </a:prstGeom>
                    </wps:spPr>
                    <wps:txbx>
                      <w:txbxContent>
                        <w:p w14:paraId="4DF51FEE" w14:textId="77777777" w:rsidR="007864B7" w:rsidRDefault="00000000">
                          <w:pPr>
                            <w:pStyle w:val="BodyText"/>
                            <w:spacing w:before="11"/>
                            <w:ind w:left="35"/>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wrap="square" lIns="0" tIns="0" rIns="0" bIns="0" rtlCol="0">
                      <a:noAutofit/>
                    </wps:bodyPr>
                  </wps:wsp>
                </a:graphicData>
              </a:graphic>
            </wp:anchor>
          </w:drawing>
        </mc:Choice>
        <mc:Fallback>
          <w:pict>
            <v:shapetype w14:anchorId="6D53CEE6" id="_x0000_t202" coordsize="21600,21600" o:spt="202" path="m,l,21600r21600,l21600,xe">
              <v:stroke joinstyle="miter"/>
              <v:path gradientshapeok="t" o:connecttype="rect"/>
            </v:shapetype>
            <v:shape id="Textbox 391" o:spid="_x0000_s1392" type="#_x0000_t202" style="position:absolute;margin-left:260.05pt;margin-top:29pt;width:21.5pt;height:14.3pt;z-index:-19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" filled="f" stroked="f">
              <v:textbox inset="0,0,0,0">
                <w:txbxContent>
                  <w:p w14:paraId="4DF51FEE" w14:textId="77777777" w:rsidR="007864B7" w:rsidRDefault="00000000">
                    <w:pPr>
                      <w:pStyle w:val="BodyText"/>
                      <w:spacing w:before="11"/>
                      <w:ind w:left="35"/>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27072" behindDoc="1" locked="0" layoutInCell="1" allowOverlap="1" wp14:anchorId="6AECEB93" wp14:editId="1E165573">
              <wp:simplePos x="0" y="0"/>
              <wp:positionH relativeFrom="page">
                <wp:posOffset>1705218</wp:posOffset>
              </wp:positionH>
              <wp:positionV relativeFrom="page">
                <wp:posOffset>382223</wp:posOffset>
              </wp:positionV>
              <wp:extent cx="545465" cy="14541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7CDC8FD3"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6AECEB93" id="Textbox 392" o:spid="_x0000_s1393" type="#_x0000_t202" style="position:absolute;margin-left:134.25pt;margin-top:30.1pt;width:42.95pt;height:11.45pt;z-index:-19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" filled="f" stroked="f">
              <v:textbox inset="0,0,0,0">
                <w:txbxContent>
                  <w:p w14:paraId="7CDC8FD3"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1121B" w14:textId="77777777" w:rsidR="007864B7" w:rsidRDefault="007864B7">
    <w:pPr>
      <w:pStyle w:val="BodyText"/>
      <w:spacing w:line="14" w:lineRule="auto"/>
      <w:jc w:val="left"/>
      <w:rPr>
        <w:sz w:val="2"/>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2852" w14:textId="77777777" w:rsidR="007864B7" w:rsidRDefault="00000000">
    <w:pPr>
      <w:pStyle w:val="BodyText"/>
      <w:spacing w:line="14" w:lineRule="auto"/>
      <w:jc w:val="left"/>
    </w:pPr>
    <w:r>
      <w:rPr>
        <w:noProof/>
      </w:rPr>
      <mc:AlternateContent>
        <mc:Choice Requires="wps">
          <w:drawing>
            <wp:anchor distT="0" distB="0" distL="0" distR="0" simplePos="0" relativeHeight="484227584" behindDoc="1" locked="0" layoutInCell="1" allowOverlap="1" wp14:anchorId="59D8D798" wp14:editId="6ED3D29C">
              <wp:simplePos x="0" y="0"/>
              <wp:positionH relativeFrom="page">
                <wp:posOffset>3287518</wp:posOffset>
              </wp:positionH>
              <wp:positionV relativeFrom="page">
                <wp:posOffset>368281</wp:posOffset>
              </wp:positionV>
              <wp:extent cx="283845" cy="16637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276009B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wps:txbx>
                    <wps:bodyPr wrap="square" lIns="0" tIns="0" rIns="0" bIns="0" rtlCol="0">
                      <a:noAutofit/>
                    </wps:bodyPr>
                  </wps:wsp>
                </a:graphicData>
              </a:graphic>
            </wp:anchor>
          </w:drawing>
        </mc:Choice>
        <mc:Fallback>
          <w:pict>
            <v:shapetype w14:anchorId="59D8D798" id="_x0000_t202" coordsize="21600,21600" o:spt="202" path="m,l,21600r21600,l21600,xe">
              <v:stroke joinstyle="miter"/>
              <v:path gradientshapeok="t" o:connecttype="rect"/>
            </v:shapetype>
            <v:shape id="Textbox 394" o:spid="_x0000_s1394" type="#_x0000_t202" style="position:absolute;margin-left:258.85pt;margin-top:29pt;width:22.35pt;height:13.1pt;z-index:-19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" filled="f" stroked="f">
              <v:textbox inset="0,0,0,0">
                <w:txbxContent>
                  <w:p w14:paraId="276009B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28096" behindDoc="1" locked="0" layoutInCell="1" allowOverlap="1" wp14:anchorId="4F439632" wp14:editId="6EE5C8D0">
              <wp:simplePos x="0" y="0"/>
              <wp:positionH relativeFrom="page">
                <wp:posOffset>1705218</wp:posOffset>
              </wp:positionH>
              <wp:positionV relativeFrom="page">
                <wp:posOffset>382223</wp:posOffset>
              </wp:positionV>
              <wp:extent cx="545465" cy="14541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708874EE"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4F439632" id="Textbox 395" o:spid="_x0000_s1395" type="#_x0000_t202" style="position:absolute;margin-left:134.25pt;margin-top:30.1pt;width:42.95pt;height:11.45pt;z-index:-19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" filled="f" stroked="f">
              <v:textbox inset="0,0,0,0">
                <w:txbxContent>
                  <w:p w14:paraId="708874EE"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CE8E2" w14:textId="77777777" w:rsidR="007864B7" w:rsidRDefault="007864B7">
    <w:pPr>
      <w:pStyle w:val="BodyText"/>
      <w:spacing w:line="14" w:lineRule="auto"/>
      <w:jc w:val="left"/>
      <w:rPr>
        <w:sz w:val="2"/>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86E5" w14:textId="77777777" w:rsidR="007864B7" w:rsidRDefault="00000000">
    <w:pPr>
      <w:pStyle w:val="BodyText"/>
      <w:spacing w:line="14" w:lineRule="auto"/>
      <w:jc w:val="left"/>
    </w:pPr>
    <w:r>
      <w:rPr>
        <w:noProof/>
      </w:rPr>
      <mc:AlternateContent>
        <mc:Choice Requires="wps">
          <w:drawing>
            <wp:anchor distT="0" distB="0" distL="0" distR="0" simplePos="0" relativeHeight="484228608" behindDoc="1" locked="0" layoutInCell="1" allowOverlap="1" wp14:anchorId="0055CCCD" wp14:editId="769E83E6">
              <wp:simplePos x="0" y="0"/>
              <wp:positionH relativeFrom="page">
                <wp:posOffset>3287534</wp:posOffset>
              </wp:positionH>
              <wp:positionV relativeFrom="page">
                <wp:posOffset>371332</wp:posOffset>
              </wp:positionV>
              <wp:extent cx="281940" cy="16637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5836542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wps:txbx>
                    <wps:bodyPr wrap="square" lIns="0" tIns="0" rIns="0" bIns="0" rtlCol="0">
                      <a:noAutofit/>
                    </wps:bodyPr>
                  </wps:wsp>
                </a:graphicData>
              </a:graphic>
            </wp:anchor>
          </w:drawing>
        </mc:Choice>
        <mc:Fallback>
          <w:pict>
            <v:shapetype w14:anchorId="0055CCCD" id="_x0000_t202" coordsize="21600,21600" o:spt="202" path="m,l,21600r21600,l21600,xe">
              <v:stroke joinstyle="miter"/>
              <v:path gradientshapeok="t" o:connecttype="rect"/>
            </v:shapetype>
            <v:shape id="Textbox 397" o:spid="_x0000_s1396" type="#_x0000_t202" style="position:absolute;margin-left:258.85pt;margin-top:29.25pt;width:22.2pt;height:13.1pt;z-index:-19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" filled="f" stroked="f">
              <v:textbox inset="0,0,0,0">
                <w:txbxContent>
                  <w:p w14:paraId="5836542E"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29120" behindDoc="1" locked="0" layoutInCell="1" allowOverlap="1" wp14:anchorId="3A370DEF" wp14:editId="6D1E69F4">
              <wp:simplePos x="0" y="0"/>
              <wp:positionH relativeFrom="page">
                <wp:posOffset>1702174</wp:posOffset>
              </wp:positionH>
              <wp:positionV relativeFrom="page">
                <wp:posOffset>391375</wp:posOffset>
              </wp:positionV>
              <wp:extent cx="540385" cy="14541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45415"/>
                      </a:xfrm>
                      <a:prstGeom prst="rect">
                        <a:avLst/>
                      </a:prstGeom>
                    </wps:spPr>
                    <wps:txbx>
                      <w:txbxContent>
                        <w:p w14:paraId="6D6CA784" w14:textId="77777777" w:rsidR="007864B7" w:rsidRDefault="00000000">
                          <w:pPr>
                            <w:spacing w:before="13"/>
                            <w:ind w:left="20"/>
                            <w:rPr>
                              <w:sz w:val="17"/>
                            </w:rPr>
                          </w:pPr>
                          <w:r>
                            <w:rPr>
                              <w:spacing w:val="-2"/>
                              <w:sz w:val="17"/>
                            </w:rPr>
                            <w:t>ANNEXES</w:t>
                          </w:r>
                        </w:p>
                      </w:txbxContent>
                    </wps:txbx>
                    <wps:bodyPr wrap="square" lIns="0" tIns="0" rIns="0" bIns="0" rtlCol="0">
                      <a:noAutofit/>
                    </wps:bodyPr>
                  </wps:wsp>
                </a:graphicData>
              </a:graphic>
            </wp:anchor>
          </w:drawing>
        </mc:Choice>
        <mc:Fallback>
          <w:pict>
            <v:shape w14:anchorId="3A370DEF" id="Textbox 398" o:spid="_x0000_s1397" type="#_x0000_t202" style="position:absolute;margin-left:134.05pt;margin-top:30.8pt;width:42.55pt;height:11.45pt;z-index:-19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" filled="f" stroked="f">
              <v:textbox inset="0,0,0,0">
                <w:txbxContent>
                  <w:p w14:paraId="6D6CA784" w14:textId="77777777" w:rsidR="007864B7" w:rsidRDefault="00000000">
                    <w:pPr>
                      <w:spacing w:before="13"/>
                      <w:ind w:left="20"/>
                      <w:rPr>
                        <w:sz w:val="17"/>
                      </w:rPr>
                    </w:pPr>
                    <w:r>
                      <w:rPr>
                        <w:spacing w:val="-2"/>
                        <w:sz w:val="17"/>
                      </w:rPr>
                      <w:t>ANNEXES</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773C" w14:textId="77777777" w:rsidR="007864B7" w:rsidRDefault="007864B7">
    <w:pPr>
      <w:pStyle w:val="BodyText"/>
      <w:spacing w:line="14" w:lineRule="auto"/>
      <w:jc w:val="left"/>
      <w:rPr>
        <w:sz w:val="2"/>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70C7" w14:textId="77777777" w:rsidR="007864B7" w:rsidRDefault="00000000">
    <w:pPr>
      <w:pStyle w:val="BodyText"/>
      <w:spacing w:line="14" w:lineRule="auto"/>
      <w:jc w:val="left"/>
    </w:pPr>
    <w:r>
      <w:rPr>
        <w:noProof/>
      </w:rPr>
      <mc:AlternateContent>
        <mc:Choice Requires="wps">
          <w:drawing>
            <wp:anchor distT="0" distB="0" distL="0" distR="0" simplePos="0" relativeHeight="484230656" behindDoc="1" locked="0" layoutInCell="1" allowOverlap="1" wp14:anchorId="42D3B791" wp14:editId="4F360E2A">
              <wp:simplePos x="0" y="0"/>
              <wp:positionH relativeFrom="page">
                <wp:posOffset>210203</wp:posOffset>
              </wp:positionH>
              <wp:positionV relativeFrom="page">
                <wp:posOffset>359127</wp:posOffset>
              </wp:positionV>
              <wp:extent cx="2790190" cy="16637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4AE5ACF4"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420</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2D3B791" id="_x0000_t202" coordsize="21600,21600" o:spt="202" path="m,l,21600r21600,l21600,xe">
              <v:stroke joinstyle="miter"/>
              <v:path gradientshapeok="t" o:connecttype="rect"/>
            </v:shapetype>
            <v:shape id="Textbox 401" o:spid="_x0000_s1398" type="#_x0000_t202" style="position:absolute;margin-left:16.55pt;margin-top:28.3pt;width:219.7pt;height:13.1pt;z-index:-19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" filled="f" stroked="f">
              <v:textbox inset="0,0,0,0">
                <w:txbxContent>
                  <w:p w14:paraId="4AE5ACF4" w14:textId="77777777" w:rsidR="007864B7" w:rsidRDefault="00000000">
                    <w:pPr>
                      <w:tabs>
                        <w:tab w:val="left" w:pos="602"/>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420</w:t>
                    </w:r>
                    <w:r>
                      <w:rPr>
                        <w:spacing w:val="-5"/>
                        <w:sz w:val="20"/>
                      </w:rPr>
                      <w:fldChar w:fldCharType="end"/>
                    </w:r>
                    <w:r>
                      <w:rPr>
                        <w:sz w:val="20"/>
                      </w:rPr>
                      <w:tab/>
                    </w:r>
                    <w:r>
                      <w:rPr>
                        <w:sz w:val="17"/>
                      </w:rPr>
                      <w:t>LA</w:t>
                    </w:r>
                    <w:r>
                      <w:rPr>
                        <w:spacing w:val="42"/>
                        <w:sz w:val="17"/>
                      </w:rPr>
                      <w:t xml:space="preserve"> </w:t>
                    </w:r>
                    <w:r>
                      <w:rPr>
                        <w:sz w:val="17"/>
                      </w:rPr>
                      <w:t>•</w:t>
                    </w:r>
                    <w:r>
                      <w:rPr>
                        <w:spacing w:val="25"/>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44F2" w14:textId="77777777" w:rsidR="007864B7" w:rsidRDefault="00000000">
    <w:pPr>
      <w:pStyle w:val="BodyText"/>
      <w:spacing w:line="14" w:lineRule="auto"/>
      <w:jc w:val="left"/>
    </w:pPr>
    <w:r>
      <w:rPr>
        <w:noProof/>
      </w:rPr>
      <mc:AlternateContent>
        <mc:Choice Requires="wps">
          <w:drawing>
            <wp:anchor distT="0" distB="0" distL="0" distR="0" simplePos="0" relativeHeight="484069376" behindDoc="1" locked="0" layoutInCell="1" allowOverlap="1" wp14:anchorId="2DDE7887" wp14:editId="4AC2A9BC">
              <wp:simplePos x="0" y="0"/>
              <wp:positionH relativeFrom="page">
                <wp:posOffset>239717</wp:posOffset>
              </wp:positionH>
              <wp:positionV relativeFrom="page">
                <wp:posOffset>395739</wp:posOffset>
              </wp:positionV>
              <wp:extent cx="219075" cy="1663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66370"/>
                      </a:xfrm>
                      <a:prstGeom prst="rect">
                        <a:avLst/>
                      </a:prstGeom>
                    </wps:spPr>
                    <wps:txbx>
                      <w:txbxContent>
                        <w:p w14:paraId="7526606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2DDE7887" id="_x0000_t202" coordsize="21600,21600" o:spt="202" path="m,l,21600r21600,l21600,xe">
              <v:stroke joinstyle="miter"/>
              <v:path gradientshapeok="t" o:connecttype="rect"/>
            </v:shapetype>
            <v:shape id="Textbox 55" o:spid="_x0000_s1085" type="#_x0000_t202" style="position:absolute;margin-left:18.9pt;margin-top:31.15pt;width:17.25pt;height:13.1pt;z-index:-192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" filled="f" stroked="f">
              <v:textbox inset="0,0,0,0">
                <w:txbxContent>
                  <w:p w14:paraId="7526606D"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69888" behindDoc="1" locked="0" layoutInCell="1" allowOverlap="1" wp14:anchorId="28F67135" wp14:editId="1161C4EA">
              <wp:simplePos x="0" y="0"/>
              <wp:positionH relativeFrom="page">
                <wp:posOffset>607937</wp:posOffset>
              </wp:positionH>
              <wp:positionV relativeFrom="page">
                <wp:posOffset>412731</wp:posOffset>
              </wp:positionV>
              <wp:extent cx="2423160" cy="1454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40951E15" w14:textId="77777777" w:rsidR="007864B7" w:rsidRDefault="00000000">
                          <w:pPr>
                            <w:spacing w:before="13"/>
                            <w:ind w:left="20"/>
                            <w:rPr>
                              <w:sz w:val="17"/>
                            </w:rPr>
                          </w:pPr>
                          <w:r>
                            <w:rPr>
                              <w:sz w:val="17"/>
                            </w:rPr>
                            <w:t>LA</w:t>
                          </w:r>
                          <w:r>
                            <w:rPr>
                              <w:spacing w:val="34"/>
                              <w:sz w:val="17"/>
                            </w:rPr>
                            <w:t xml:space="preserve"> </w:t>
                          </w:r>
                          <w:r>
                            <w:rPr>
                              <w:sz w:val="17"/>
                            </w:rPr>
                            <w:t>•</w:t>
                          </w:r>
                          <w:r>
                            <w:rPr>
                              <w:spacing w:val="19"/>
                              <w:sz w:val="17"/>
                            </w:rPr>
                            <w:t xml:space="preserve"> </w:t>
                          </w:r>
                          <w:r>
                            <w:rPr>
                              <w:sz w:val="17"/>
                            </w:rPr>
                            <w:t>NOUVELLE</w:t>
                          </w:r>
                          <w:r>
                            <w:rPr>
                              <w:spacing w:val="66"/>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28F67135" id="Textbox 56" o:spid="_x0000_s1086" type="#_x0000_t202" style="position:absolute;margin-left:47.85pt;margin-top:32.5pt;width:190.8pt;height:11.45pt;z-index:-19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" filled="f" stroked="f">
              <v:textbox inset="0,0,0,0">
                <w:txbxContent>
                  <w:p w14:paraId="40951E15" w14:textId="77777777" w:rsidR="007864B7" w:rsidRDefault="00000000">
                    <w:pPr>
                      <w:spacing w:before="13"/>
                      <w:ind w:left="20"/>
                      <w:rPr>
                        <w:sz w:val="17"/>
                      </w:rPr>
                    </w:pPr>
                    <w:r>
                      <w:rPr>
                        <w:sz w:val="17"/>
                      </w:rPr>
                      <w:t>LA</w:t>
                    </w:r>
                    <w:r>
                      <w:rPr>
                        <w:spacing w:val="34"/>
                        <w:sz w:val="17"/>
                      </w:rPr>
                      <w:t xml:space="preserve"> </w:t>
                    </w:r>
                    <w:r>
                      <w:rPr>
                        <w:sz w:val="17"/>
                      </w:rPr>
                      <w:t>•</w:t>
                    </w:r>
                    <w:r>
                      <w:rPr>
                        <w:spacing w:val="19"/>
                        <w:sz w:val="17"/>
                      </w:rPr>
                      <w:t xml:space="preserve"> </w:t>
                    </w:r>
                    <w:r>
                      <w:rPr>
                        <w:sz w:val="17"/>
                      </w:rPr>
                      <w:t>NOUVELLE</w:t>
                    </w:r>
                    <w:r>
                      <w:rPr>
                        <w:spacing w:val="66"/>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D46A" w14:textId="77777777" w:rsidR="007864B7" w:rsidRDefault="00000000">
    <w:pPr>
      <w:pStyle w:val="BodyText"/>
      <w:spacing w:line="14" w:lineRule="auto"/>
      <w:jc w:val="left"/>
    </w:pPr>
    <w:r>
      <w:rPr>
        <w:noProof/>
      </w:rPr>
      <mc:AlternateContent>
        <mc:Choice Requires="wps">
          <w:drawing>
            <wp:anchor distT="0" distB="0" distL="0" distR="0" simplePos="0" relativeHeight="484229632" behindDoc="1" locked="0" layoutInCell="1" allowOverlap="1" wp14:anchorId="67CA4EF3" wp14:editId="5743BD7B">
              <wp:simplePos x="0" y="0"/>
              <wp:positionH relativeFrom="page">
                <wp:posOffset>3318064</wp:posOffset>
              </wp:positionH>
              <wp:positionV relativeFrom="page">
                <wp:posOffset>340823</wp:posOffset>
              </wp:positionV>
              <wp:extent cx="283845" cy="16637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0DF23AF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wps:txbx>
                    <wps:bodyPr wrap="square" lIns="0" tIns="0" rIns="0" bIns="0" rtlCol="0">
                      <a:noAutofit/>
                    </wps:bodyPr>
                  </wps:wsp>
                </a:graphicData>
              </a:graphic>
            </wp:anchor>
          </w:drawing>
        </mc:Choice>
        <mc:Fallback>
          <w:pict>
            <v:shapetype w14:anchorId="67CA4EF3" id="_x0000_t202" coordsize="21600,21600" o:spt="202" path="m,l,21600r21600,l21600,xe">
              <v:stroke joinstyle="miter"/>
              <v:path gradientshapeok="t" o:connecttype="rect"/>
            </v:shapetype>
            <v:shape id="Textbox 399" o:spid="_x0000_s1399" type="#_x0000_t202" style="position:absolute;margin-left:261.25pt;margin-top:26.85pt;width:22.35pt;height:13.1pt;z-index:-19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" filled="f" stroked="f">
              <v:textbox inset="0,0,0,0">
                <w:txbxContent>
                  <w:p w14:paraId="0DF23AF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419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30144" behindDoc="1" locked="0" layoutInCell="1" allowOverlap="1" wp14:anchorId="5CC90587" wp14:editId="26E5F0D3">
              <wp:simplePos x="0" y="0"/>
              <wp:positionH relativeFrom="page">
                <wp:posOffset>1732702</wp:posOffset>
              </wp:positionH>
              <wp:positionV relativeFrom="page">
                <wp:posOffset>360865</wp:posOffset>
              </wp:positionV>
              <wp:extent cx="545465" cy="14541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606B855F"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5CC90587" id="Textbox 400" o:spid="_x0000_s1400" type="#_x0000_t202" style="position:absolute;margin-left:136.45pt;margin-top:28.4pt;width:42.95pt;height:11.45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" filled="f" stroked="f">
              <v:textbox inset="0,0,0,0">
                <w:txbxContent>
                  <w:p w14:paraId="606B855F"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F89E" w14:textId="77777777" w:rsidR="007864B7" w:rsidRDefault="00000000">
    <w:pPr>
      <w:pStyle w:val="BodyText"/>
      <w:spacing w:line="14" w:lineRule="auto"/>
      <w:jc w:val="left"/>
      <w:rPr>
        <w:sz w:val="13"/>
      </w:rPr>
    </w:pPr>
    <w:r>
      <w:rPr>
        <w:noProof/>
      </w:rPr>
      <mc:AlternateContent>
        <mc:Choice Requires="wps">
          <w:drawing>
            <wp:anchor distT="0" distB="0" distL="0" distR="0" simplePos="0" relativeHeight="484231168" behindDoc="1" locked="0" layoutInCell="1" allowOverlap="1" wp14:anchorId="5E548DE4" wp14:editId="6CD4495B">
              <wp:simplePos x="0" y="0"/>
              <wp:positionH relativeFrom="page">
                <wp:posOffset>3303963</wp:posOffset>
              </wp:positionH>
              <wp:positionV relativeFrom="page">
                <wp:posOffset>361303</wp:posOffset>
              </wp:positionV>
              <wp:extent cx="291465" cy="2101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 cy="210185"/>
                      </a:xfrm>
                      <a:prstGeom prst="rect">
                        <a:avLst/>
                      </a:prstGeom>
                    </wps:spPr>
                    <wps:txbx>
                      <w:txbxContent>
                        <w:p w14:paraId="0241A3D4" w14:textId="77777777" w:rsidR="007864B7" w:rsidRDefault="00000000">
                          <w:pPr>
                            <w:spacing w:before="12"/>
                            <w:ind w:left="20"/>
                            <w:rPr>
                              <w:sz w:val="18"/>
                            </w:rPr>
                          </w:pPr>
                          <w:r>
                            <w:rPr>
                              <w:spacing w:val="-5"/>
                              <w:w w:val="110"/>
                              <w:sz w:val="18"/>
                            </w:rPr>
                            <w:fldChar w:fldCharType="begin"/>
                          </w:r>
                          <w:r>
                            <w:rPr>
                              <w:spacing w:val="-5"/>
                              <w:w w:val="110"/>
                              <w:sz w:val="18"/>
                            </w:rPr>
                            <w:instrText xml:space="preserve"> PAGE </w:instrText>
                          </w:r>
                          <w:r>
                            <w:rPr>
                              <w:spacing w:val="-5"/>
                              <w:w w:val="110"/>
                              <w:sz w:val="18"/>
                            </w:rPr>
                            <w:fldChar w:fldCharType="separate"/>
                          </w:r>
                          <w:r>
                            <w:rPr>
                              <w:spacing w:val="-5"/>
                              <w:w w:val="110"/>
                              <w:sz w:val="18"/>
                            </w:rPr>
                            <w:t>427</w:t>
                          </w:r>
                          <w:r>
                            <w:rPr>
                              <w:spacing w:val="-5"/>
                              <w:w w:val="110"/>
                              <w:sz w:val="18"/>
                            </w:rPr>
                            <w:fldChar w:fldCharType="end"/>
                          </w:r>
                        </w:p>
                      </w:txbxContent>
                    </wps:txbx>
                    <wps:bodyPr wrap="square" lIns="0" tIns="0" rIns="0" bIns="0" rtlCol="0">
                      <a:noAutofit/>
                    </wps:bodyPr>
                  </wps:wsp>
                </a:graphicData>
              </a:graphic>
            </wp:anchor>
          </w:drawing>
        </mc:Choice>
        <mc:Fallback>
          <w:pict>
            <v:shapetype w14:anchorId="5E548DE4" id="_x0000_t202" coordsize="21600,21600" o:spt="202" path="m,l,21600r21600,l21600,xe">
              <v:stroke joinstyle="miter"/>
              <v:path gradientshapeok="t" o:connecttype="rect"/>
            </v:shapetype>
            <v:shape id="Textbox 402" o:spid="_x0000_s1401" type="#_x0000_t202" style="position:absolute;margin-left:260.15pt;margin-top:28.45pt;width:22.95pt;height:16.55pt;z-index:-19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" filled="f" stroked="f">
              <v:textbox inset="0,0,0,0">
                <w:txbxContent>
                  <w:p w14:paraId="0241A3D4" w14:textId="77777777" w:rsidR="007864B7" w:rsidRDefault="00000000">
                    <w:pPr>
                      <w:spacing w:before="12"/>
                      <w:ind w:left="20"/>
                      <w:rPr>
                        <w:sz w:val="18"/>
                      </w:rPr>
                    </w:pPr>
                    <w:r>
                      <w:rPr>
                        <w:spacing w:val="-5"/>
                        <w:w w:val="110"/>
                        <w:sz w:val="18"/>
                      </w:rPr>
                      <w:fldChar w:fldCharType="begin"/>
                    </w:r>
                    <w:r>
                      <w:rPr>
                        <w:spacing w:val="-5"/>
                        <w:w w:val="110"/>
                        <w:sz w:val="18"/>
                      </w:rPr>
                      <w:instrText xml:space="preserve"> PAGE </w:instrText>
                    </w:r>
                    <w:r>
                      <w:rPr>
                        <w:spacing w:val="-5"/>
                        <w:w w:val="110"/>
                        <w:sz w:val="18"/>
                      </w:rPr>
                      <w:fldChar w:fldCharType="separate"/>
                    </w:r>
                    <w:r>
                      <w:rPr>
                        <w:spacing w:val="-5"/>
                        <w:w w:val="110"/>
                        <w:sz w:val="18"/>
                      </w:rPr>
                      <w:t>427</w:t>
                    </w:r>
                    <w:r>
                      <w:rPr>
                        <w:spacing w:val="-5"/>
                        <w:w w:val="110"/>
                        <w:sz w:val="18"/>
                      </w:rPr>
                      <w:fldChar w:fldCharType="end"/>
                    </w:r>
                  </w:p>
                </w:txbxContent>
              </v:textbox>
              <w10:wrap anchorx="page" anchory="page"/>
            </v:shape>
          </w:pict>
        </mc:Fallback>
      </mc:AlternateContent>
    </w:r>
    <w:r>
      <w:rPr>
        <w:noProof/>
      </w:rPr>
      <mc:AlternateContent>
        <mc:Choice Requires="wps">
          <w:drawing>
            <wp:anchor distT="0" distB="0" distL="0" distR="0" simplePos="0" relativeHeight="484231680" behindDoc="1" locked="0" layoutInCell="1" allowOverlap="1" wp14:anchorId="270F069F" wp14:editId="067DBE15">
              <wp:simplePos x="0" y="0"/>
              <wp:positionH relativeFrom="page">
                <wp:posOffset>1693058</wp:posOffset>
              </wp:positionH>
              <wp:positionV relativeFrom="page">
                <wp:posOffset>372631</wp:posOffset>
              </wp:positionV>
              <wp:extent cx="538480" cy="13843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138430"/>
                      </a:xfrm>
                      <a:prstGeom prst="rect">
                        <a:avLst/>
                      </a:prstGeom>
                    </wps:spPr>
                    <wps:txbx>
                      <w:txbxContent>
                        <w:p w14:paraId="6AEED258" w14:textId="77777777" w:rsidR="007864B7" w:rsidRDefault="00000000">
                          <w:pPr>
                            <w:spacing w:before="13"/>
                            <w:ind w:left="20"/>
                            <w:rPr>
                              <w:sz w:val="16"/>
                            </w:rPr>
                          </w:pPr>
                          <w:r>
                            <w:rPr>
                              <w:spacing w:val="-2"/>
                              <w:w w:val="110"/>
                              <w:sz w:val="16"/>
                            </w:rPr>
                            <w:t>ANNEXES</w:t>
                          </w:r>
                        </w:p>
                      </w:txbxContent>
                    </wps:txbx>
                    <wps:bodyPr wrap="square" lIns="0" tIns="0" rIns="0" bIns="0" rtlCol="0">
                      <a:noAutofit/>
                    </wps:bodyPr>
                  </wps:wsp>
                </a:graphicData>
              </a:graphic>
            </wp:anchor>
          </w:drawing>
        </mc:Choice>
        <mc:Fallback>
          <w:pict>
            <v:shape w14:anchorId="270F069F" id="Textbox 403" o:spid="_x0000_s1402" type="#_x0000_t202" style="position:absolute;margin-left:133.3pt;margin-top:29.35pt;width:42.4pt;height:10.9pt;z-index:-19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" filled="f" stroked="f">
              <v:textbox inset="0,0,0,0">
                <w:txbxContent>
                  <w:p w14:paraId="6AEED258" w14:textId="77777777" w:rsidR="007864B7" w:rsidRDefault="00000000">
                    <w:pPr>
                      <w:spacing w:before="13"/>
                      <w:ind w:left="20"/>
                      <w:rPr>
                        <w:sz w:val="16"/>
                      </w:rPr>
                    </w:pPr>
                    <w:r>
                      <w:rPr>
                        <w:spacing w:val="-2"/>
                        <w:w w:val="110"/>
                        <w:sz w:val="16"/>
                      </w:rPr>
                      <w:t>ANNEXES</w:t>
                    </w:r>
                  </w:p>
                </w:txbxContent>
              </v:textbox>
              <w10:wrap anchorx="page" anchory="page"/>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CD77" w14:textId="77777777" w:rsidR="007864B7" w:rsidRDefault="007864B7">
    <w:pPr>
      <w:pStyle w:val="BodyText"/>
      <w:spacing w:line="14" w:lineRule="auto"/>
      <w:jc w:val="left"/>
      <w:rPr>
        <w:sz w:val="2"/>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7D44" w14:textId="77777777" w:rsidR="007864B7" w:rsidRDefault="00000000">
    <w:pPr>
      <w:pStyle w:val="BodyText"/>
      <w:spacing w:line="14" w:lineRule="auto"/>
      <w:jc w:val="left"/>
      <w:rPr>
        <w:sz w:val="19"/>
      </w:rPr>
    </w:pPr>
    <w:r>
      <w:rPr>
        <w:noProof/>
      </w:rPr>
      <mc:AlternateContent>
        <mc:Choice Requires="wps">
          <w:drawing>
            <wp:anchor distT="0" distB="0" distL="0" distR="0" simplePos="0" relativeHeight="484233216" behindDoc="1" locked="0" layoutInCell="1" allowOverlap="1" wp14:anchorId="20F1E793" wp14:editId="7B4DB1DD">
              <wp:simplePos x="0" y="0"/>
              <wp:positionH relativeFrom="page">
                <wp:posOffset>210202</wp:posOffset>
              </wp:positionH>
              <wp:positionV relativeFrom="page">
                <wp:posOffset>356077</wp:posOffset>
              </wp:positionV>
              <wp:extent cx="2781935" cy="18478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935" cy="184785"/>
                      </a:xfrm>
                      <a:prstGeom prst="rect">
                        <a:avLst/>
                      </a:prstGeom>
                    </wps:spPr>
                    <wps:txbx>
                      <w:txbxContent>
                        <w:p w14:paraId="0B948C19" w14:textId="77777777" w:rsidR="007864B7" w:rsidRDefault="00000000">
                          <w:pPr>
                            <w:tabs>
                              <w:tab w:val="left" w:pos="588"/>
                            </w:tabs>
                            <w:spacing w:before="11"/>
                            <w:ind w:left="5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432</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1"/>
                              <w:w w:val="105"/>
                              <w:sz w:val="16"/>
                            </w:rPr>
                            <w:t xml:space="preserve"> </w:t>
                          </w:r>
                          <w:r>
                            <w:rPr>
                              <w:w w:val="105"/>
                              <w:sz w:val="16"/>
                            </w:rPr>
                            <w:t>NOUVELLE</w:t>
                          </w:r>
                          <w:r>
                            <w:rPr>
                              <w:spacing w:val="75"/>
                              <w:w w:val="105"/>
                              <w:sz w:val="16"/>
                            </w:rPr>
                            <w:t xml:space="preserve"> </w:t>
                          </w:r>
                          <w:r>
                            <w:rPr>
                              <w:w w:val="105"/>
                              <w:sz w:val="16"/>
                            </w:rPr>
                            <w:t>ÉCONOMIE»</w:t>
                          </w:r>
                          <w:r>
                            <w:rPr>
                              <w:spacing w:val="74"/>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type w14:anchorId="20F1E793" id="_x0000_t202" coordsize="21600,21600" o:spt="202" path="m,l,21600r21600,l21600,xe">
              <v:stroke joinstyle="miter"/>
              <v:path gradientshapeok="t" o:connecttype="rect"/>
            </v:shapetype>
            <v:shape id="Textbox 406" o:spid="_x0000_s1403" type="#_x0000_t202" style="position:absolute;margin-left:16.55pt;margin-top:28.05pt;width:219.05pt;height:14.55pt;z-index:-19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" filled="f" stroked="f">
              <v:textbox inset="0,0,0,0">
                <w:txbxContent>
                  <w:p w14:paraId="0B948C19" w14:textId="77777777" w:rsidR="007864B7" w:rsidRDefault="00000000">
                    <w:pPr>
                      <w:tabs>
                        <w:tab w:val="left" w:pos="588"/>
                      </w:tabs>
                      <w:spacing w:before="11"/>
                      <w:ind w:left="50"/>
                      <w:rPr>
                        <w:sz w:val="16"/>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432</w:t>
                    </w:r>
                    <w:r>
                      <w:rPr>
                        <w:spacing w:val="-5"/>
                        <w:w w:val="105"/>
                        <w:sz w:val="20"/>
                      </w:rPr>
                      <w:fldChar w:fldCharType="end"/>
                    </w:r>
                    <w:r>
                      <w:rPr>
                        <w:sz w:val="20"/>
                      </w:rPr>
                      <w:tab/>
                    </w:r>
                    <w:r>
                      <w:rPr>
                        <w:w w:val="105"/>
                        <w:sz w:val="16"/>
                      </w:rPr>
                      <w:t>LA</w:t>
                    </w:r>
                    <w:r>
                      <w:rPr>
                        <w:spacing w:val="43"/>
                        <w:w w:val="105"/>
                        <w:sz w:val="16"/>
                      </w:rPr>
                      <w:t xml:space="preserve"> </w:t>
                    </w:r>
                    <w:r>
                      <w:rPr>
                        <w:w w:val="105"/>
                        <w:sz w:val="16"/>
                      </w:rPr>
                      <w:t>•</w:t>
                    </w:r>
                    <w:r>
                      <w:rPr>
                        <w:spacing w:val="21"/>
                        <w:w w:val="105"/>
                        <w:sz w:val="16"/>
                      </w:rPr>
                      <w:t xml:space="preserve"> </w:t>
                    </w:r>
                    <w:r>
                      <w:rPr>
                        <w:w w:val="105"/>
                        <w:sz w:val="16"/>
                      </w:rPr>
                      <w:t>NOUVELLE</w:t>
                    </w:r>
                    <w:r>
                      <w:rPr>
                        <w:spacing w:val="75"/>
                        <w:w w:val="105"/>
                        <w:sz w:val="16"/>
                      </w:rPr>
                      <w:t xml:space="preserve"> </w:t>
                    </w:r>
                    <w:r>
                      <w:rPr>
                        <w:w w:val="105"/>
                        <w:sz w:val="16"/>
                      </w:rPr>
                      <w:t>ÉCONOMIE»</w:t>
                    </w:r>
                    <w:r>
                      <w:rPr>
                        <w:spacing w:val="74"/>
                        <w:w w:val="105"/>
                        <w:sz w:val="16"/>
                      </w:rPr>
                      <w:t xml:space="preserve"> </w:t>
                    </w:r>
                    <w:r>
                      <w:rPr>
                        <w:spacing w:val="-2"/>
                        <w:w w:val="105"/>
                        <w:sz w:val="16"/>
                      </w:rPr>
                      <w:t>INDUSTRIELLE</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CD8E" w14:textId="77777777" w:rsidR="007864B7" w:rsidRDefault="00000000">
    <w:pPr>
      <w:pStyle w:val="BodyText"/>
      <w:spacing w:line="14" w:lineRule="auto"/>
      <w:jc w:val="left"/>
    </w:pPr>
    <w:r>
      <w:rPr>
        <w:noProof/>
      </w:rPr>
      <mc:AlternateContent>
        <mc:Choice Requires="wps">
          <w:drawing>
            <wp:anchor distT="0" distB="0" distL="0" distR="0" simplePos="0" relativeHeight="484232192" behindDoc="1" locked="0" layoutInCell="1" allowOverlap="1" wp14:anchorId="6EAD65B7" wp14:editId="0D24160B">
              <wp:simplePos x="0" y="0"/>
              <wp:positionH relativeFrom="page">
                <wp:posOffset>3305852</wp:posOffset>
              </wp:positionH>
              <wp:positionV relativeFrom="page">
                <wp:posOffset>371332</wp:posOffset>
              </wp:positionV>
              <wp:extent cx="283845" cy="16637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4838BEB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wps:txbx>
                    <wps:bodyPr wrap="square" lIns="0" tIns="0" rIns="0" bIns="0" rtlCol="0">
                      <a:noAutofit/>
                    </wps:bodyPr>
                  </wps:wsp>
                </a:graphicData>
              </a:graphic>
            </wp:anchor>
          </w:drawing>
        </mc:Choice>
        <mc:Fallback>
          <w:pict>
            <v:shapetype w14:anchorId="6EAD65B7" id="_x0000_t202" coordsize="21600,21600" o:spt="202" path="m,l,21600r21600,l21600,xe">
              <v:stroke joinstyle="miter"/>
              <v:path gradientshapeok="t" o:connecttype="rect"/>
            </v:shapetype>
            <v:shape id="Textbox 404" o:spid="_x0000_s1404" type="#_x0000_t202" style="position:absolute;margin-left:260.3pt;margin-top:29.25pt;width:22.35pt;height:13.1pt;z-index:-19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" filled="f" stroked="f">
              <v:textbox inset="0,0,0,0">
                <w:txbxContent>
                  <w:p w14:paraId="4838BEB4"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425</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32704" behindDoc="1" locked="0" layoutInCell="1" allowOverlap="1" wp14:anchorId="3C6E6183" wp14:editId="719FBD4C">
              <wp:simplePos x="0" y="0"/>
              <wp:positionH relativeFrom="page">
                <wp:posOffset>1723609</wp:posOffset>
              </wp:positionH>
              <wp:positionV relativeFrom="page">
                <wp:posOffset>397039</wp:posOffset>
              </wp:positionV>
              <wp:extent cx="541020" cy="13843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38430"/>
                      </a:xfrm>
                      <a:prstGeom prst="rect">
                        <a:avLst/>
                      </a:prstGeom>
                    </wps:spPr>
                    <wps:txbx>
                      <w:txbxContent>
                        <w:p w14:paraId="3D451783" w14:textId="77777777" w:rsidR="007864B7" w:rsidRDefault="00000000">
                          <w:pPr>
                            <w:spacing w:before="13"/>
                            <w:ind w:left="20"/>
                            <w:rPr>
                              <w:b/>
                              <w:sz w:val="16"/>
                            </w:rPr>
                          </w:pPr>
                          <w:r>
                            <w:rPr>
                              <w:b/>
                              <w:spacing w:val="-2"/>
                              <w:w w:val="105"/>
                              <w:sz w:val="16"/>
                            </w:rPr>
                            <w:t>ANNEXES</w:t>
                          </w:r>
                        </w:p>
                      </w:txbxContent>
                    </wps:txbx>
                    <wps:bodyPr wrap="square" lIns="0" tIns="0" rIns="0" bIns="0" rtlCol="0">
                      <a:noAutofit/>
                    </wps:bodyPr>
                  </wps:wsp>
                </a:graphicData>
              </a:graphic>
            </wp:anchor>
          </w:drawing>
        </mc:Choice>
        <mc:Fallback>
          <w:pict>
            <v:shape w14:anchorId="3C6E6183" id="Textbox 405" o:spid="_x0000_s1405" type="#_x0000_t202" style="position:absolute;margin-left:135.7pt;margin-top:31.25pt;width:42.6pt;height:10.9pt;z-index:-19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" filled="f" stroked="f">
              <v:textbox inset="0,0,0,0">
                <w:txbxContent>
                  <w:p w14:paraId="3D451783" w14:textId="77777777" w:rsidR="007864B7" w:rsidRDefault="00000000">
                    <w:pPr>
                      <w:spacing w:before="13"/>
                      <w:ind w:left="20"/>
                      <w:rPr>
                        <w:b/>
                        <w:sz w:val="16"/>
                      </w:rPr>
                    </w:pPr>
                    <w:r>
                      <w:rPr>
                        <w:b/>
                        <w:spacing w:val="-2"/>
                        <w:w w:val="105"/>
                        <w:sz w:val="16"/>
                      </w:rPr>
                      <w:t>ANNEXES</w:t>
                    </w:r>
                  </w:p>
                </w:txbxContent>
              </v:textbox>
              <w10:wrap anchorx="page" anchory="page"/>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24B5" w14:textId="77777777" w:rsidR="007864B7" w:rsidRDefault="007864B7">
    <w:pPr>
      <w:pStyle w:val="BodyText"/>
      <w:spacing w:line="14" w:lineRule="auto"/>
      <w:jc w:val="left"/>
      <w:rPr>
        <w:sz w:val="2"/>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37F8" w14:textId="77777777" w:rsidR="007864B7" w:rsidRDefault="00000000">
    <w:pPr>
      <w:pStyle w:val="BodyText"/>
      <w:spacing w:line="14" w:lineRule="auto"/>
      <w:jc w:val="left"/>
    </w:pPr>
    <w:r>
      <w:rPr>
        <w:noProof/>
      </w:rPr>
      <mc:AlternateContent>
        <mc:Choice Requires="wps">
          <w:drawing>
            <wp:anchor distT="0" distB="0" distL="0" distR="0" simplePos="0" relativeHeight="484233728" behindDoc="1" locked="0" layoutInCell="1" allowOverlap="1" wp14:anchorId="182DFD3B" wp14:editId="37587436">
              <wp:simplePos x="0" y="0"/>
              <wp:positionH relativeFrom="page">
                <wp:posOffset>228519</wp:posOffset>
              </wp:positionH>
              <wp:positionV relativeFrom="page">
                <wp:posOffset>401841</wp:posOffset>
              </wp:positionV>
              <wp:extent cx="2790190" cy="16637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166370"/>
                      </a:xfrm>
                      <a:prstGeom prst="rect">
                        <a:avLst/>
                      </a:prstGeom>
                    </wps:spPr>
                    <wps:txbx>
                      <w:txbxContent>
                        <w:p w14:paraId="17BDB8DB"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430</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82DFD3B" id="_x0000_t202" coordsize="21600,21600" o:spt="202" path="m,l,21600r21600,l21600,xe">
              <v:stroke joinstyle="miter"/>
              <v:path gradientshapeok="t" o:connecttype="rect"/>
            </v:shapetype>
            <v:shape id="Textbox 408" o:spid="_x0000_s1406" type="#_x0000_t202" style="position:absolute;margin-left:18pt;margin-top:31.65pt;width:219.7pt;height:13.1pt;z-index:-19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" filled="f" stroked="f">
              <v:textbox inset="0,0,0,0">
                <w:txbxContent>
                  <w:p w14:paraId="17BDB8DB"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430</w:t>
                    </w:r>
                    <w:r>
                      <w:rPr>
                        <w:spacing w:val="-5"/>
                        <w:sz w:val="20"/>
                      </w:rPr>
                      <w:fldChar w:fldCharType="end"/>
                    </w:r>
                    <w:r>
                      <w:rPr>
                        <w:sz w:val="20"/>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8609" w14:textId="77777777" w:rsidR="007864B7" w:rsidRDefault="00000000">
    <w:pPr>
      <w:pStyle w:val="BodyText"/>
      <w:spacing w:line="14" w:lineRule="auto"/>
      <w:jc w:val="left"/>
    </w:pPr>
    <w:r>
      <w:rPr>
        <w:noProof/>
      </w:rPr>
      <mc:AlternateContent>
        <mc:Choice Requires="wps">
          <w:drawing>
            <wp:anchor distT="0" distB="0" distL="0" distR="0" simplePos="0" relativeHeight="484234240" behindDoc="1" locked="0" layoutInCell="1" allowOverlap="1" wp14:anchorId="576F02CC" wp14:editId="58CB3B60">
              <wp:simplePos x="0" y="0"/>
              <wp:positionH relativeFrom="page">
                <wp:posOffset>3327308</wp:posOffset>
              </wp:positionH>
              <wp:positionV relativeFrom="page">
                <wp:posOffset>334282</wp:posOffset>
              </wp:positionV>
              <wp:extent cx="279400" cy="15938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9385"/>
                      </a:xfrm>
                      <a:prstGeom prst="rect">
                        <a:avLst/>
                      </a:prstGeom>
                    </wps:spPr>
                    <wps:txbx>
                      <w:txbxContent>
                        <w:p w14:paraId="3D02A753"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431</w:t>
                          </w:r>
                          <w:r>
                            <w:rPr>
                              <w:spacing w:val="-5"/>
                              <w:w w:val="105"/>
                              <w:sz w:val="19"/>
                            </w:rPr>
                            <w:fldChar w:fldCharType="end"/>
                          </w:r>
                        </w:p>
                      </w:txbxContent>
                    </wps:txbx>
                    <wps:bodyPr wrap="square" lIns="0" tIns="0" rIns="0" bIns="0" rtlCol="0">
                      <a:noAutofit/>
                    </wps:bodyPr>
                  </wps:wsp>
                </a:graphicData>
              </a:graphic>
            </wp:anchor>
          </w:drawing>
        </mc:Choice>
        <mc:Fallback>
          <w:pict>
            <v:shapetype w14:anchorId="576F02CC" id="_x0000_t202" coordsize="21600,21600" o:spt="202" path="m,l,21600r21600,l21600,xe">
              <v:stroke joinstyle="miter"/>
              <v:path gradientshapeok="t" o:connecttype="rect"/>
            </v:shapetype>
            <v:shape id="Textbox 409" o:spid="_x0000_s1407" type="#_x0000_t202" style="position:absolute;margin-left:262pt;margin-top:26.3pt;width:22pt;height:12.55pt;z-index:-19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" filled="f" stroked="f">
              <v:textbox inset="0,0,0,0">
                <w:txbxContent>
                  <w:p w14:paraId="3D02A753" w14:textId="77777777" w:rsidR="007864B7" w:rsidRDefault="00000000">
                    <w:pPr>
                      <w:spacing w:before="12"/>
                      <w:ind w:left="60"/>
                      <w:rPr>
                        <w:sz w:val="19"/>
                      </w:rPr>
                    </w:pPr>
                    <w:r>
                      <w:rPr>
                        <w:spacing w:val="-5"/>
                        <w:w w:val="105"/>
                        <w:sz w:val="19"/>
                      </w:rPr>
                      <w:fldChar w:fldCharType="begin"/>
                    </w:r>
                    <w:r>
                      <w:rPr>
                        <w:spacing w:val="-5"/>
                        <w:w w:val="105"/>
                        <w:sz w:val="19"/>
                      </w:rPr>
                      <w:instrText xml:space="preserve"> PAGE </w:instrText>
                    </w:r>
                    <w:r>
                      <w:rPr>
                        <w:spacing w:val="-5"/>
                        <w:w w:val="105"/>
                        <w:sz w:val="19"/>
                      </w:rPr>
                      <w:fldChar w:fldCharType="separate"/>
                    </w:r>
                    <w:r>
                      <w:rPr>
                        <w:spacing w:val="-5"/>
                        <w:w w:val="105"/>
                        <w:sz w:val="19"/>
                      </w:rPr>
                      <w:t>431</w:t>
                    </w:r>
                    <w:r>
                      <w:rPr>
                        <w:spacing w:val="-5"/>
                        <w:w w:val="10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234752" behindDoc="1" locked="0" layoutInCell="1" allowOverlap="1" wp14:anchorId="07B1C7F7" wp14:editId="4A510C65">
              <wp:simplePos x="0" y="0"/>
              <wp:positionH relativeFrom="page">
                <wp:posOffset>1741853</wp:posOffset>
              </wp:positionH>
              <wp:positionV relativeFrom="page">
                <wp:posOffset>348662</wp:posOffset>
              </wp:positionV>
              <wp:extent cx="545465" cy="14541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292E2ABB"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07B1C7F7" id="Textbox 410" o:spid="_x0000_s1408" type="#_x0000_t202" style="position:absolute;margin-left:137.15pt;margin-top:27.45pt;width:42.95pt;height:11.45pt;z-index:-19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" filled="f" stroked="f">
              <v:textbox inset="0,0,0,0">
                <w:txbxContent>
                  <w:p w14:paraId="292E2ABB"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E220" w14:textId="77777777" w:rsidR="007864B7" w:rsidRDefault="007864B7">
    <w:pPr>
      <w:pStyle w:val="BodyText"/>
      <w:spacing w:line="14" w:lineRule="auto"/>
      <w:jc w:val="left"/>
      <w:rPr>
        <w:sz w:val="2"/>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737D" w14:textId="77777777" w:rsidR="007864B7" w:rsidRDefault="00000000">
    <w:pPr>
      <w:pStyle w:val="BodyText"/>
      <w:spacing w:line="14" w:lineRule="auto"/>
      <w:jc w:val="left"/>
    </w:pPr>
    <w:r>
      <w:rPr>
        <w:noProof/>
      </w:rPr>
      <mc:AlternateContent>
        <mc:Choice Requires="wps">
          <w:drawing>
            <wp:anchor distT="0" distB="0" distL="0" distR="0" simplePos="0" relativeHeight="484235264" behindDoc="1" locked="0" layoutInCell="1" allowOverlap="1" wp14:anchorId="22556B57" wp14:editId="4203AA9E">
              <wp:simplePos x="0" y="0"/>
              <wp:positionH relativeFrom="page">
                <wp:posOffset>3296694</wp:posOffset>
              </wp:positionH>
              <wp:positionV relativeFrom="page">
                <wp:posOffset>356078</wp:posOffset>
              </wp:positionV>
              <wp:extent cx="281940" cy="16637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6370"/>
                      </a:xfrm>
                      <a:prstGeom prst="rect">
                        <a:avLst/>
                      </a:prstGeom>
                    </wps:spPr>
                    <wps:txbx>
                      <w:txbxContent>
                        <w:p w14:paraId="4A27DD0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wps:txbx>
                    <wps:bodyPr wrap="square" lIns="0" tIns="0" rIns="0" bIns="0" rtlCol="0">
                      <a:noAutofit/>
                    </wps:bodyPr>
                  </wps:wsp>
                </a:graphicData>
              </a:graphic>
            </wp:anchor>
          </w:drawing>
        </mc:Choice>
        <mc:Fallback>
          <w:pict>
            <v:shapetype w14:anchorId="22556B57" id="_x0000_t202" coordsize="21600,21600" o:spt="202" path="m,l,21600r21600,l21600,xe">
              <v:stroke joinstyle="miter"/>
              <v:path gradientshapeok="t" o:connecttype="rect"/>
            </v:shapetype>
            <v:shape id="Textbox 412" o:spid="_x0000_s1409" type="#_x0000_t202" style="position:absolute;margin-left:259.6pt;margin-top:28.05pt;width:22.2pt;height:13.1pt;z-index:-19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" filled="f" stroked="f">
              <v:textbox inset="0,0,0,0">
                <w:txbxContent>
                  <w:p w14:paraId="4A27DD0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437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35776" behindDoc="1" locked="0" layoutInCell="1" allowOverlap="1" wp14:anchorId="21B54A37" wp14:editId="42ECD927">
              <wp:simplePos x="0" y="0"/>
              <wp:positionH relativeFrom="page">
                <wp:posOffset>1711332</wp:posOffset>
              </wp:positionH>
              <wp:positionV relativeFrom="page">
                <wp:posOffset>373070</wp:posOffset>
              </wp:positionV>
              <wp:extent cx="545465" cy="14541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37ED807C"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21B54A37" id="Textbox 413" o:spid="_x0000_s1410" type="#_x0000_t202" style="position:absolute;margin-left:134.75pt;margin-top:29.4pt;width:42.95pt;height:11.45pt;z-index:-19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" filled="f" stroked="f">
              <v:textbox inset="0,0,0,0">
                <w:txbxContent>
                  <w:p w14:paraId="37ED807C"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6B73" w14:textId="77777777" w:rsidR="007864B7" w:rsidRDefault="00000000">
    <w:pPr>
      <w:pStyle w:val="BodyText"/>
      <w:spacing w:line="14" w:lineRule="auto"/>
      <w:jc w:val="left"/>
    </w:pPr>
    <w:r>
      <w:rPr>
        <w:noProof/>
      </w:rPr>
      <mc:AlternateContent>
        <mc:Choice Requires="wps">
          <w:drawing>
            <wp:anchor distT="0" distB="0" distL="0" distR="0" simplePos="0" relativeHeight="484070400" behindDoc="1" locked="0" layoutInCell="1" allowOverlap="1" wp14:anchorId="6ECC037F" wp14:editId="23AF0BB6">
              <wp:simplePos x="0" y="0"/>
              <wp:positionH relativeFrom="page">
                <wp:posOffset>775304</wp:posOffset>
              </wp:positionH>
              <wp:positionV relativeFrom="page">
                <wp:posOffset>371332</wp:posOffset>
              </wp:positionV>
              <wp:extent cx="2710180" cy="1663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180" cy="166370"/>
                      </a:xfrm>
                      <a:prstGeom prst="rect">
                        <a:avLst/>
                      </a:prstGeom>
                    </wps:spPr>
                    <wps:txbx>
                      <w:txbxContent>
                        <w:p w14:paraId="7ECF1514" w14:textId="77777777" w:rsidR="007864B7" w:rsidRDefault="00000000">
                          <w:pPr>
                            <w:tabs>
                              <w:tab w:val="right" w:pos="4247"/>
                            </w:tabs>
                            <w:spacing w:before="11"/>
                            <w:ind w:left="20"/>
                            <w:rPr>
                              <w:sz w:val="20"/>
                            </w:rPr>
                          </w:pPr>
                          <w:r>
                            <w:rPr>
                              <w:sz w:val="17"/>
                            </w:rPr>
                            <w:t>IL</w:t>
                          </w:r>
                          <w:r>
                            <w:rPr>
                              <w:spacing w:val="42"/>
                              <w:sz w:val="17"/>
                            </w:rPr>
                            <w:t xml:space="preserve"> </w:t>
                          </w:r>
                          <w:r>
                            <w:rPr>
                              <w:sz w:val="17"/>
                            </w:rPr>
                            <w:t>N'Y</w:t>
                          </w:r>
                          <w:r>
                            <w:rPr>
                              <w:spacing w:val="44"/>
                              <w:sz w:val="17"/>
                            </w:rPr>
                            <w:t xml:space="preserve"> </w:t>
                          </w:r>
                          <w:r>
                            <w:rPr>
                              <w:sz w:val="17"/>
                            </w:rPr>
                            <w:t>A</w:t>
                          </w:r>
                          <w:r>
                            <w:rPr>
                              <w:spacing w:val="43"/>
                              <w:sz w:val="17"/>
                            </w:rPr>
                            <w:t xml:space="preserve"> </w:t>
                          </w:r>
                          <w:r>
                            <w:rPr>
                              <w:sz w:val="17"/>
                            </w:rPr>
                            <w:t>PAS</w:t>
                          </w:r>
                          <w:r>
                            <w:rPr>
                              <w:spacing w:val="40"/>
                              <w:sz w:val="17"/>
                            </w:rPr>
                            <w:t xml:space="preserve"> </w:t>
                          </w:r>
                          <w:r>
                            <w:rPr>
                              <w:sz w:val="17"/>
                            </w:rPr>
                            <w:t>DE</w:t>
                          </w:r>
                          <w:r>
                            <w:rPr>
                              <w:spacing w:val="48"/>
                              <w:sz w:val="17"/>
                            </w:rPr>
                            <w:t xml:space="preserve"> </w:t>
                          </w:r>
                          <w:r>
                            <w:rPr>
                              <w:sz w:val="17"/>
                            </w:rPr>
                            <w:t>MONOPOLE</w:t>
                          </w:r>
                          <w:r>
                            <w:rPr>
                              <w:spacing w:val="42"/>
                              <w:sz w:val="17"/>
                            </w:rPr>
                            <w:t xml:space="preserve"> </w:t>
                          </w:r>
                          <w:r>
                            <w:rPr>
                              <w:spacing w:val="-2"/>
                              <w:sz w:val="17"/>
                            </w:rPr>
                            <w:t>•NATUREL»</w:t>
                          </w:r>
                          <w:r>
                            <w:rPr>
                              <w:sz w:val="17"/>
                            </w:rPr>
                            <w:tab/>
                          </w:r>
                          <w:r>
                            <w:rPr>
                              <w:spacing w:val="-5"/>
                              <w:sz w:val="20"/>
                            </w:rPr>
                            <w:t>53</w:t>
                          </w:r>
                        </w:p>
                      </w:txbxContent>
                    </wps:txbx>
                    <wps:bodyPr wrap="square" lIns="0" tIns="0" rIns="0" bIns="0" rtlCol="0">
                      <a:noAutofit/>
                    </wps:bodyPr>
                  </wps:wsp>
                </a:graphicData>
              </a:graphic>
            </wp:anchor>
          </w:drawing>
        </mc:Choice>
        <mc:Fallback>
          <w:pict>
            <v:shapetype w14:anchorId="6ECC037F" id="_x0000_t202" coordsize="21600,21600" o:spt="202" path="m,l,21600r21600,l21600,xe">
              <v:stroke joinstyle="miter"/>
              <v:path gradientshapeok="t" o:connecttype="rect"/>
            </v:shapetype>
            <v:shape id="Textbox 57" o:spid="_x0000_s1087" type="#_x0000_t202" style="position:absolute;margin-left:61.05pt;margin-top:29.25pt;width:213.4pt;height:13.1pt;z-index:-192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" filled="f" stroked="f">
              <v:textbox inset="0,0,0,0">
                <w:txbxContent>
                  <w:p w14:paraId="7ECF1514" w14:textId="77777777" w:rsidR="007864B7" w:rsidRDefault="00000000">
                    <w:pPr>
                      <w:tabs>
                        <w:tab w:val="right" w:pos="4247"/>
                      </w:tabs>
                      <w:spacing w:before="11"/>
                      <w:ind w:left="20"/>
                      <w:rPr>
                        <w:sz w:val="20"/>
                      </w:rPr>
                    </w:pPr>
                    <w:r>
                      <w:rPr>
                        <w:sz w:val="17"/>
                      </w:rPr>
                      <w:t>IL</w:t>
                    </w:r>
                    <w:r>
                      <w:rPr>
                        <w:spacing w:val="42"/>
                        <w:sz w:val="17"/>
                      </w:rPr>
                      <w:t xml:space="preserve"> </w:t>
                    </w:r>
                    <w:r>
                      <w:rPr>
                        <w:sz w:val="17"/>
                      </w:rPr>
                      <w:t>N'Y</w:t>
                    </w:r>
                    <w:r>
                      <w:rPr>
                        <w:spacing w:val="44"/>
                        <w:sz w:val="17"/>
                      </w:rPr>
                      <w:t xml:space="preserve"> </w:t>
                    </w:r>
                    <w:r>
                      <w:rPr>
                        <w:sz w:val="17"/>
                      </w:rPr>
                      <w:t>A</w:t>
                    </w:r>
                    <w:r>
                      <w:rPr>
                        <w:spacing w:val="43"/>
                        <w:sz w:val="17"/>
                      </w:rPr>
                      <w:t xml:space="preserve"> </w:t>
                    </w:r>
                    <w:r>
                      <w:rPr>
                        <w:sz w:val="17"/>
                      </w:rPr>
                      <w:t>PAS</w:t>
                    </w:r>
                    <w:r>
                      <w:rPr>
                        <w:spacing w:val="40"/>
                        <w:sz w:val="17"/>
                      </w:rPr>
                      <w:t xml:space="preserve"> </w:t>
                    </w:r>
                    <w:r>
                      <w:rPr>
                        <w:sz w:val="17"/>
                      </w:rPr>
                      <w:t>DE</w:t>
                    </w:r>
                    <w:r>
                      <w:rPr>
                        <w:spacing w:val="48"/>
                        <w:sz w:val="17"/>
                      </w:rPr>
                      <w:t xml:space="preserve"> </w:t>
                    </w:r>
                    <w:r>
                      <w:rPr>
                        <w:sz w:val="17"/>
                      </w:rPr>
                      <w:t>MONOPOLE</w:t>
                    </w:r>
                    <w:r>
                      <w:rPr>
                        <w:spacing w:val="42"/>
                        <w:sz w:val="17"/>
                      </w:rPr>
                      <w:t xml:space="preserve"> </w:t>
                    </w:r>
                    <w:r>
                      <w:rPr>
                        <w:spacing w:val="-2"/>
                        <w:sz w:val="17"/>
                      </w:rPr>
                      <w:t>•NATUREL»</w:t>
                    </w:r>
                    <w:r>
                      <w:rPr>
                        <w:sz w:val="17"/>
                      </w:rPr>
                      <w:tab/>
                    </w:r>
                    <w:r>
                      <w:rPr>
                        <w:spacing w:val="-5"/>
                        <w:sz w:val="20"/>
                      </w:rPr>
                      <w:t>53</w:t>
                    </w:r>
                  </w:p>
                </w:txbxContent>
              </v:textbox>
              <w10:wrap anchorx="page" anchory="page"/>
            </v:shape>
          </w:pict>
        </mc:Fallback>
      </mc:AlternateConten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AD8D" w14:textId="77777777" w:rsidR="007864B7" w:rsidRDefault="007864B7">
    <w:pPr>
      <w:pStyle w:val="BodyText"/>
      <w:spacing w:line="14" w:lineRule="auto"/>
      <w:jc w:val="left"/>
      <w:rPr>
        <w:sz w:val="2"/>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C447" w14:textId="77777777" w:rsidR="007864B7" w:rsidRDefault="00000000">
    <w:pPr>
      <w:pStyle w:val="BodyText"/>
      <w:spacing w:line="14" w:lineRule="auto"/>
      <w:jc w:val="left"/>
      <w:rPr>
        <w:sz w:val="16"/>
      </w:rPr>
    </w:pPr>
    <w:r>
      <w:rPr>
        <w:noProof/>
      </w:rPr>
      <mc:AlternateContent>
        <mc:Choice Requires="wps">
          <w:drawing>
            <wp:anchor distT="0" distB="0" distL="0" distR="0" simplePos="0" relativeHeight="484237312" behindDoc="1" locked="0" layoutInCell="1" allowOverlap="1" wp14:anchorId="1353775A" wp14:editId="0416646E">
              <wp:simplePos x="0" y="0"/>
              <wp:positionH relativeFrom="page">
                <wp:posOffset>228520</wp:posOffset>
              </wp:positionH>
              <wp:positionV relativeFrom="page">
                <wp:posOffset>371332</wp:posOffset>
              </wp:positionV>
              <wp:extent cx="2808605" cy="2032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8605" cy="203200"/>
                      </a:xfrm>
                      <a:prstGeom prst="rect">
                        <a:avLst/>
                      </a:prstGeom>
                    </wps:spPr>
                    <wps:txbx>
                      <w:txbxContent>
                        <w:p w14:paraId="057FE253" w14:textId="77777777" w:rsidR="007864B7" w:rsidRDefault="00000000">
                          <w:pPr>
                            <w:tabs>
                              <w:tab w:val="left" w:pos="627"/>
                            </w:tabs>
                            <w:spacing w:before="11"/>
                            <w:ind w:left="88"/>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442</w:t>
                          </w:r>
                          <w:r>
                            <w:rPr>
                              <w:spacing w:val="-5"/>
                              <w:sz w:val="20"/>
                            </w:rPr>
                            <w:fldChar w:fldCharType="end"/>
                          </w:r>
                          <w:r>
                            <w:rPr>
                              <w:sz w:val="20"/>
                            </w:rPr>
                            <w:tab/>
                          </w:r>
                          <w:r>
                            <w:rPr>
                              <w:sz w:val="17"/>
                            </w:rPr>
                            <w:t>LA</w:t>
                          </w:r>
                          <w:r>
                            <w:rPr>
                              <w:spacing w:val="37"/>
                              <w:sz w:val="17"/>
                            </w:rPr>
                            <w:t xml:space="preserve"> </w:t>
                          </w:r>
                          <w:r>
                            <w:rPr>
                              <w:sz w:val="17"/>
                            </w:rPr>
                            <w:t>•</w:t>
                          </w:r>
                          <w:r>
                            <w:rPr>
                              <w:spacing w:val="22"/>
                              <w:sz w:val="17"/>
                            </w:rPr>
                            <w:t xml:space="preserve"> </w:t>
                          </w:r>
                          <w:r>
                            <w:rPr>
                              <w:sz w:val="17"/>
                            </w:rPr>
                            <w:t>NOUVELLE</w:t>
                          </w:r>
                          <w:r>
                            <w:rPr>
                              <w:spacing w:val="62"/>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1353775A" id="_x0000_t202" coordsize="21600,21600" o:spt="202" path="m,l,21600r21600,l21600,xe">
              <v:stroke joinstyle="miter"/>
              <v:path gradientshapeok="t" o:connecttype="rect"/>
            </v:shapetype>
            <v:shape id="Textbox 416" o:spid="_x0000_s1411" type="#_x0000_t202" style="position:absolute;margin-left:18pt;margin-top:29.25pt;width:221.15pt;height:16pt;z-index:-19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" filled="f" stroked="f">
              <v:textbox inset="0,0,0,0">
                <w:txbxContent>
                  <w:p w14:paraId="057FE253" w14:textId="77777777" w:rsidR="007864B7" w:rsidRDefault="00000000">
                    <w:pPr>
                      <w:tabs>
                        <w:tab w:val="left" w:pos="627"/>
                      </w:tabs>
                      <w:spacing w:before="11"/>
                      <w:ind w:left="88"/>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442</w:t>
                    </w:r>
                    <w:r>
                      <w:rPr>
                        <w:spacing w:val="-5"/>
                        <w:sz w:val="20"/>
                      </w:rPr>
                      <w:fldChar w:fldCharType="end"/>
                    </w:r>
                    <w:r>
                      <w:rPr>
                        <w:sz w:val="20"/>
                      </w:rPr>
                      <w:tab/>
                    </w:r>
                    <w:r>
                      <w:rPr>
                        <w:sz w:val="17"/>
                      </w:rPr>
                      <w:t>LA</w:t>
                    </w:r>
                    <w:r>
                      <w:rPr>
                        <w:spacing w:val="37"/>
                        <w:sz w:val="17"/>
                      </w:rPr>
                      <w:t xml:space="preserve"> </w:t>
                    </w:r>
                    <w:r>
                      <w:rPr>
                        <w:sz w:val="17"/>
                      </w:rPr>
                      <w:t>•</w:t>
                    </w:r>
                    <w:r>
                      <w:rPr>
                        <w:spacing w:val="22"/>
                        <w:sz w:val="17"/>
                      </w:rPr>
                      <w:t xml:space="preserve"> </w:t>
                    </w:r>
                    <w:r>
                      <w:rPr>
                        <w:sz w:val="17"/>
                      </w:rPr>
                      <w:t>NOUVELLE</w:t>
                    </w:r>
                    <w:r>
                      <w:rPr>
                        <w:spacing w:val="62"/>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921F" w14:textId="77777777" w:rsidR="007864B7" w:rsidRDefault="00000000">
    <w:pPr>
      <w:pStyle w:val="BodyText"/>
      <w:spacing w:line="14" w:lineRule="auto"/>
      <w:jc w:val="left"/>
    </w:pPr>
    <w:r>
      <w:rPr>
        <w:noProof/>
      </w:rPr>
      <mc:AlternateContent>
        <mc:Choice Requires="wps">
          <w:drawing>
            <wp:anchor distT="0" distB="0" distL="0" distR="0" simplePos="0" relativeHeight="484236288" behindDoc="1" locked="0" layoutInCell="1" allowOverlap="1" wp14:anchorId="6A17944B" wp14:editId="25A0F443">
              <wp:simplePos x="0" y="0"/>
              <wp:positionH relativeFrom="page">
                <wp:posOffset>3281428</wp:posOffset>
              </wp:positionH>
              <wp:positionV relativeFrom="page">
                <wp:posOffset>392689</wp:posOffset>
              </wp:positionV>
              <wp:extent cx="283845" cy="16637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6273FA4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wps:txbx>
                    <wps:bodyPr wrap="square" lIns="0" tIns="0" rIns="0" bIns="0" rtlCol="0">
                      <a:noAutofit/>
                    </wps:bodyPr>
                  </wps:wsp>
                </a:graphicData>
              </a:graphic>
            </wp:anchor>
          </w:drawing>
        </mc:Choice>
        <mc:Fallback>
          <w:pict>
            <v:shapetype w14:anchorId="6A17944B" id="_x0000_t202" coordsize="21600,21600" o:spt="202" path="m,l,21600r21600,l21600,xe">
              <v:stroke joinstyle="miter"/>
              <v:path gradientshapeok="t" o:connecttype="rect"/>
            </v:shapetype>
            <v:shape id="Textbox 414" o:spid="_x0000_s1412" type="#_x0000_t202" style="position:absolute;margin-left:258.4pt;margin-top:30.9pt;width:22.35pt;height:13.1pt;z-index:-19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" filled="f" stroked="f">
              <v:textbox inset="0,0,0,0">
                <w:txbxContent>
                  <w:p w14:paraId="6273FA4A"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439</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36800" behindDoc="1" locked="0" layoutInCell="1" allowOverlap="1" wp14:anchorId="2AC78136" wp14:editId="42B4CA69">
              <wp:simplePos x="0" y="0"/>
              <wp:positionH relativeFrom="page">
                <wp:posOffset>1696068</wp:posOffset>
              </wp:positionH>
              <wp:positionV relativeFrom="page">
                <wp:posOffset>409682</wp:posOffset>
              </wp:positionV>
              <wp:extent cx="545465" cy="14541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45415"/>
                      </a:xfrm>
                      <a:prstGeom prst="rect">
                        <a:avLst/>
                      </a:prstGeom>
                    </wps:spPr>
                    <wps:txbx>
                      <w:txbxContent>
                        <w:p w14:paraId="740D7A03" w14:textId="77777777" w:rsidR="007864B7" w:rsidRDefault="00000000">
                          <w:pPr>
                            <w:spacing w:before="13"/>
                            <w:ind w:left="20"/>
                            <w:rPr>
                              <w:sz w:val="17"/>
                            </w:rPr>
                          </w:pPr>
                          <w:r>
                            <w:rPr>
                              <w:spacing w:val="-2"/>
                              <w:w w:val="105"/>
                              <w:sz w:val="17"/>
                            </w:rPr>
                            <w:t>ANNEXES</w:t>
                          </w:r>
                        </w:p>
                      </w:txbxContent>
                    </wps:txbx>
                    <wps:bodyPr wrap="square" lIns="0" tIns="0" rIns="0" bIns="0" rtlCol="0">
                      <a:noAutofit/>
                    </wps:bodyPr>
                  </wps:wsp>
                </a:graphicData>
              </a:graphic>
            </wp:anchor>
          </w:drawing>
        </mc:Choice>
        <mc:Fallback>
          <w:pict>
            <v:shape w14:anchorId="2AC78136" id="Textbox 415" o:spid="_x0000_s1413" type="#_x0000_t202" style="position:absolute;margin-left:133.55pt;margin-top:32.25pt;width:42.95pt;height:11.45pt;z-index:-19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" filled="f" stroked="f">
              <v:textbox inset="0,0,0,0">
                <w:txbxContent>
                  <w:p w14:paraId="740D7A03" w14:textId="77777777" w:rsidR="007864B7" w:rsidRDefault="00000000">
                    <w:pPr>
                      <w:spacing w:before="13"/>
                      <w:ind w:left="20"/>
                      <w:rPr>
                        <w:sz w:val="17"/>
                      </w:rPr>
                    </w:pPr>
                    <w:r>
                      <w:rPr>
                        <w:spacing w:val="-2"/>
                        <w:w w:val="105"/>
                        <w:sz w:val="17"/>
                      </w:rPr>
                      <w:t>ANNEXES</w:t>
                    </w:r>
                  </w:p>
                </w:txbxContent>
              </v:textbox>
              <w10:wrap anchorx="page" anchory="page"/>
            </v:shape>
          </w:pict>
        </mc:Fallback>
      </mc:AlternateConten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4242" w14:textId="77777777" w:rsidR="007864B7" w:rsidRDefault="007864B7">
    <w:pPr>
      <w:pStyle w:val="BodyText"/>
      <w:spacing w:line="14" w:lineRule="auto"/>
      <w:jc w:val="left"/>
      <w:rPr>
        <w:sz w:val="2"/>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DDB5" w14:textId="77777777" w:rsidR="007864B7" w:rsidRDefault="00000000">
    <w:pPr>
      <w:pStyle w:val="BodyText"/>
      <w:spacing w:line="14" w:lineRule="auto"/>
      <w:jc w:val="left"/>
    </w:pPr>
    <w:r>
      <w:rPr>
        <w:noProof/>
      </w:rPr>
      <mc:AlternateContent>
        <mc:Choice Requires="wps">
          <w:drawing>
            <wp:anchor distT="0" distB="0" distL="0" distR="0" simplePos="0" relativeHeight="484237824" behindDoc="1" locked="0" layoutInCell="1" allowOverlap="1" wp14:anchorId="2CC5F729" wp14:editId="41A7B1A4">
              <wp:simplePos x="0" y="0"/>
              <wp:positionH relativeFrom="page">
                <wp:posOffset>191885</wp:posOffset>
              </wp:positionH>
              <wp:positionV relativeFrom="page">
                <wp:posOffset>401841</wp:posOffset>
              </wp:positionV>
              <wp:extent cx="2784475" cy="16637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166370"/>
                      </a:xfrm>
                      <a:prstGeom prst="rect">
                        <a:avLst/>
                      </a:prstGeom>
                    </wps:spPr>
                    <wps:txbx>
                      <w:txbxContent>
                        <w:p w14:paraId="0853744F"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444</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2CC5F729" id="_x0000_t202" coordsize="21600,21600" o:spt="202" path="m,l,21600r21600,l21600,xe">
              <v:stroke joinstyle="miter"/>
              <v:path gradientshapeok="t" o:connecttype="rect"/>
            </v:shapetype>
            <v:shape id="Textbox 418" o:spid="_x0000_s1414" type="#_x0000_t202" style="position:absolute;margin-left:15.1pt;margin-top:31.65pt;width:219.25pt;height:13.1pt;z-index:-19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" filled="f" stroked="f">
              <v:textbox inset="0,0,0,0">
                <w:txbxContent>
                  <w:p w14:paraId="0853744F" w14:textId="77777777" w:rsidR="007864B7" w:rsidRDefault="00000000">
                    <w:pPr>
                      <w:tabs>
                        <w:tab w:val="left" w:pos="593"/>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444</w:t>
                    </w:r>
                    <w:r>
                      <w:rPr>
                        <w:spacing w:val="-5"/>
                        <w:sz w:val="20"/>
                      </w:rPr>
                      <w:fldChar w:fldCharType="end"/>
                    </w:r>
                    <w:r>
                      <w:rPr>
                        <w:sz w:val="20"/>
                      </w:rPr>
                      <w:tab/>
                    </w: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37CF" w14:textId="77777777" w:rsidR="007864B7" w:rsidRDefault="00000000">
    <w:pPr>
      <w:pStyle w:val="BodyText"/>
      <w:spacing w:line="14" w:lineRule="auto"/>
      <w:jc w:val="left"/>
    </w:pPr>
    <w:r>
      <w:rPr>
        <w:noProof/>
      </w:rPr>
      <mc:AlternateContent>
        <mc:Choice Requires="wps">
          <w:drawing>
            <wp:anchor distT="0" distB="0" distL="0" distR="0" simplePos="0" relativeHeight="484238336" behindDoc="1" locked="0" layoutInCell="1" allowOverlap="1" wp14:anchorId="5956C0EF" wp14:editId="7034814A">
              <wp:simplePos x="0" y="0"/>
              <wp:positionH relativeFrom="page">
                <wp:posOffset>3264072</wp:posOffset>
              </wp:positionH>
              <wp:positionV relativeFrom="page">
                <wp:posOffset>392679</wp:posOffset>
              </wp:positionV>
              <wp:extent cx="300355" cy="17716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77165"/>
                      </a:xfrm>
                      <a:prstGeom prst="rect">
                        <a:avLst/>
                      </a:prstGeom>
                    </wps:spPr>
                    <wps:txbx>
                      <w:txbxContent>
                        <w:p w14:paraId="4B55D27E"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wps:txbx>
                    <wps:bodyPr wrap="square" lIns="0" tIns="0" rIns="0" bIns="0" rtlCol="0">
                      <a:noAutofit/>
                    </wps:bodyPr>
                  </wps:wsp>
                </a:graphicData>
              </a:graphic>
            </wp:anchor>
          </w:drawing>
        </mc:Choice>
        <mc:Fallback>
          <w:pict>
            <v:shapetype w14:anchorId="5956C0EF" id="_x0000_t202" coordsize="21600,21600" o:spt="202" path="m,l,21600r21600,l21600,xe">
              <v:stroke joinstyle="miter"/>
              <v:path gradientshapeok="t" o:connecttype="rect"/>
            </v:shapetype>
            <v:shape id="Textbox 419" o:spid="_x0000_s1415" type="#_x0000_t202" style="position:absolute;margin-left:257pt;margin-top:30.9pt;width:23.65pt;height:13.95pt;z-index:-19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" filled="f" stroked="f">
              <v:textbox inset="0,0,0,0">
                <w:txbxContent>
                  <w:p w14:paraId="4B55D27E"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238848" behindDoc="1" locked="0" layoutInCell="1" allowOverlap="1" wp14:anchorId="2950E660" wp14:editId="1FA2B955">
              <wp:simplePos x="0" y="0"/>
              <wp:positionH relativeFrom="page">
                <wp:posOffset>1315117</wp:posOffset>
              </wp:positionH>
              <wp:positionV relativeFrom="page">
                <wp:posOffset>406621</wp:posOffset>
              </wp:positionV>
              <wp:extent cx="1216025" cy="14541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145415"/>
                      </a:xfrm>
                      <a:prstGeom prst="rect">
                        <a:avLst/>
                      </a:prstGeom>
                    </wps:spPr>
                    <wps:txbx>
                      <w:txbxContent>
                        <w:p w14:paraId="5A831918" w14:textId="77777777" w:rsidR="007864B7" w:rsidRDefault="00000000">
                          <w:pPr>
                            <w:spacing w:before="13"/>
                            <w:ind w:left="20"/>
                            <w:rPr>
                              <w:sz w:val="17"/>
                            </w:rPr>
                          </w:pPr>
                          <w:r>
                            <w:rPr>
                              <w:sz w:val="17"/>
                            </w:rPr>
                            <w:t>TABLE</w:t>
                          </w:r>
                          <w:r>
                            <w:rPr>
                              <w:spacing w:val="38"/>
                              <w:sz w:val="17"/>
                            </w:rPr>
                            <w:t xml:space="preserve"> </w:t>
                          </w:r>
                          <w:r>
                            <w:rPr>
                              <w:sz w:val="17"/>
                            </w:rPr>
                            <w:t>DES</w:t>
                          </w:r>
                          <w:r>
                            <w:rPr>
                              <w:spacing w:val="31"/>
                              <w:sz w:val="17"/>
                            </w:rPr>
                            <w:t xml:space="preserve"> </w:t>
                          </w:r>
                          <w:r>
                            <w:rPr>
                              <w:spacing w:val="-2"/>
                              <w:sz w:val="17"/>
                            </w:rPr>
                            <w:t>MATIÈRES</w:t>
                          </w:r>
                        </w:p>
                      </w:txbxContent>
                    </wps:txbx>
                    <wps:bodyPr wrap="square" lIns="0" tIns="0" rIns="0" bIns="0" rtlCol="0">
                      <a:noAutofit/>
                    </wps:bodyPr>
                  </wps:wsp>
                </a:graphicData>
              </a:graphic>
            </wp:anchor>
          </w:drawing>
        </mc:Choice>
        <mc:Fallback>
          <w:pict>
            <v:shape w14:anchorId="2950E660" id="Textbox 420" o:spid="_x0000_s1416" type="#_x0000_t202" style="position:absolute;margin-left:103.55pt;margin-top:32pt;width:95.75pt;height:11.45pt;z-index:-19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" filled="f" stroked="f">
              <v:textbox inset="0,0,0,0">
                <w:txbxContent>
                  <w:p w14:paraId="5A831918" w14:textId="77777777" w:rsidR="007864B7" w:rsidRDefault="00000000">
                    <w:pPr>
                      <w:spacing w:before="13"/>
                      <w:ind w:left="20"/>
                      <w:rPr>
                        <w:sz w:val="17"/>
                      </w:rPr>
                    </w:pPr>
                    <w:r>
                      <w:rPr>
                        <w:sz w:val="17"/>
                      </w:rPr>
                      <w:t>TABLE</w:t>
                    </w:r>
                    <w:r>
                      <w:rPr>
                        <w:spacing w:val="38"/>
                        <w:sz w:val="17"/>
                      </w:rPr>
                      <w:t xml:space="preserve"> </w:t>
                    </w:r>
                    <w:r>
                      <w:rPr>
                        <w:sz w:val="17"/>
                      </w:rPr>
                      <w:t>DES</w:t>
                    </w:r>
                    <w:r>
                      <w:rPr>
                        <w:spacing w:val="31"/>
                        <w:sz w:val="17"/>
                      </w:rPr>
                      <w:t xml:space="preserve"> </w:t>
                    </w:r>
                    <w:r>
                      <w:rPr>
                        <w:spacing w:val="-2"/>
                        <w:sz w:val="17"/>
                      </w:rPr>
                      <w:t>MATIÈRES</w:t>
                    </w:r>
                  </w:p>
                </w:txbxContent>
              </v:textbox>
              <w10:wrap anchorx="page" anchory="page"/>
            </v:shape>
          </w:pict>
        </mc:Fallback>
      </mc:AlternateConten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7D0B" w14:textId="77777777" w:rsidR="007864B7" w:rsidRDefault="007864B7">
    <w:pPr>
      <w:pStyle w:val="BodyText"/>
      <w:spacing w:line="14" w:lineRule="auto"/>
      <w:jc w:val="left"/>
      <w:rPr>
        <w:sz w:val="2"/>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F572" w14:textId="77777777" w:rsidR="007864B7" w:rsidRDefault="007864B7">
    <w:pPr>
      <w:pStyle w:val="BodyText"/>
      <w:spacing w:line="14" w:lineRule="auto"/>
      <w:jc w:val="left"/>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6FD" w14:textId="77777777" w:rsidR="007864B7" w:rsidRDefault="00000000">
    <w:pPr>
      <w:pStyle w:val="BodyText"/>
      <w:spacing w:line="14" w:lineRule="auto"/>
      <w:jc w:val="left"/>
      <w:rPr>
        <w:sz w:val="18"/>
      </w:rPr>
    </w:pPr>
    <w:r>
      <w:rPr>
        <w:noProof/>
      </w:rPr>
      <mc:AlternateContent>
        <mc:Choice Requires="wps">
          <w:drawing>
            <wp:anchor distT="0" distB="0" distL="0" distR="0" simplePos="0" relativeHeight="484070912" behindDoc="1" locked="0" layoutInCell="1" allowOverlap="1" wp14:anchorId="0D61003D" wp14:editId="5D52E3B3">
              <wp:simplePos x="0" y="0"/>
              <wp:positionH relativeFrom="page">
                <wp:posOffset>257728</wp:posOffset>
              </wp:positionH>
              <wp:positionV relativeFrom="page">
                <wp:posOffset>371332</wp:posOffset>
              </wp:positionV>
              <wp:extent cx="228600" cy="19812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8120"/>
                      </a:xfrm>
                      <a:prstGeom prst="rect">
                        <a:avLst/>
                      </a:prstGeom>
                    </wps:spPr>
                    <wps:txbx>
                      <w:txbxContent>
                        <w:p w14:paraId="6FF4B556" w14:textId="77777777" w:rsidR="007864B7" w:rsidRDefault="00000000">
                          <w:pPr>
                            <w:pStyle w:val="BodyText"/>
                            <w:spacing w:before="11"/>
                            <w:ind w:left="74"/>
                            <w:jc w:val="left"/>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0D61003D" id="_x0000_t202" coordsize="21600,21600" o:spt="202" path="m,l,21600r21600,l21600,xe">
              <v:stroke joinstyle="miter"/>
              <v:path gradientshapeok="t" o:connecttype="rect"/>
            </v:shapetype>
            <v:shape id="Textbox 58" o:spid="_x0000_s1088" type="#_x0000_t202" style="position:absolute;margin-left:20.3pt;margin-top:29.25pt;width:18pt;height:15.6pt;z-index:-19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" filled="f" stroked="f">
              <v:textbox inset="0,0,0,0">
                <w:txbxContent>
                  <w:p w14:paraId="6FF4B556" w14:textId="77777777" w:rsidR="007864B7" w:rsidRDefault="00000000">
                    <w:pPr>
                      <w:pStyle w:val="BodyText"/>
                      <w:spacing w:before="11"/>
                      <w:ind w:left="74"/>
                      <w:jc w:val="left"/>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71424" behindDoc="1" locked="0" layoutInCell="1" allowOverlap="1" wp14:anchorId="4FF62511" wp14:editId="30F8CB41">
              <wp:simplePos x="0" y="0"/>
              <wp:positionH relativeFrom="page">
                <wp:posOffset>635414</wp:posOffset>
              </wp:positionH>
              <wp:positionV relativeFrom="page">
                <wp:posOffset>388324</wp:posOffset>
              </wp:positionV>
              <wp:extent cx="2415540" cy="145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145415"/>
                      </a:xfrm>
                      <a:prstGeom prst="rect">
                        <a:avLst/>
                      </a:prstGeom>
                    </wps:spPr>
                    <wps:txbx>
                      <w:txbxContent>
                        <w:p w14:paraId="67A41374"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FF62511" id="Textbox 59" o:spid="_x0000_s1089" type="#_x0000_t202" style="position:absolute;margin-left:50.05pt;margin-top:30.6pt;width:190.2pt;height:11.45pt;z-index:-192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" filled="f" stroked="f">
              <v:textbox inset="0,0,0,0">
                <w:txbxContent>
                  <w:p w14:paraId="67A41374"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3377" w14:textId="77777777" w:rsidR="007864B7" w:rsidRDefault="00000000">
    <w:pPr>
      <w:pStyle w:val="BodyText"/>
      <w:spacing w:line="14" w:lineRule="auto"/>
      <w:jc w:val="left"/>
    </w:pPr>
    <w:r>
      <w:rPr>
        <w:noProof/>
      </w:rPr>
      <mc:AlternateContent>
        <mc:Choice Requires="wps">
          <w:drawing>
            <wp:anchor distT="0" distB="0" distL="0" distR="0" simplePos="0" relativeHeight="484071936" behindDoc="1" locked="0" layoutInCell="1" allowOverlap="1" wp14:anchorId="539A3A6E" wp14:editId="5EC0622E">
              <wp:simplePos x="0" y="0"/>
              <wp:positionH relativeFrom="page">
                <wp:posOffset>781410</wp:posOffset>
              </wp:positionH>
              <wp:positionV relativeFrom="page">
                <wp:posOffset>343873</wp:posOffset>
              </wp:positionV>
              <wp:extent cx="2748280" cy="1663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66370"/>
                      </a:xfrm>
                      <a:prstGeom prst="rect">
                        <a:avLst/>
                      </a:prstGeom>
                    </wps:spPr>
                    <wps:txbx>
                      <w:txbxContent>
                        <w:p w14:paraId="2486FDCB" w14:textId="77777777" w:rsidR="007864B7" w:rsidRDefault="00000000">
                          <w:pPr>
                            <w:tabs>
                              <w:tab w:val="right" w:pos="4247"/>
                            </w:tabs>
                            <w:spacing w:before="11"/>
                            <w:ind w:left="20"/>
                            <w:rPr>
                              <w:sz w:val="20"/>
                            </w:rPr>
                          </w:pPr>
                          <w:r>
                            <w:rPr>
                              <w:sz w:val="17"/>
                            </w:rPr>
                            <w:t>IL</w:t>
                          </w:r>
                          <w:r>
                            <w:rPr>
                              <w:spacing w:val="44"/>
                              <w:sz w:val="17"/>
                            </w:rPr>
                            <w:t xml:space="preserve"> </w:t>
                          </w:r>
                          <w:r>
                            <w:rPr>
                              <w:sz w:val="17"/>
                            </w:rPr>
                            <w:t>N'Y</w:t>
                          </w:r>
                          <w:r>
                            <w:rPr>
                              <w:spacing w:val="42"/>
                              <w:sz w:val="17"/>
                            </w:rPr>
                            <w:t xml:space="preserve"> </w:t>
                          </w:r>
                          <w:r>
                            <w:rPr>
                              <w:sz w:val="17"/>
                            </w:rPr>
                            <w:t>A</w:t>
                          </w:r>
                          <w:r>
                            <w:rPr>
                              <w:spacing w:val="42"/>
                              <w:sz w:val="17"/>
                            </w:rPr>
                            <w:t xml:space="preserve"> </w:t>
                          </w:r>
                          <w:r>
                            <w:rPr>
                              <w:sz w:val="17"/>
                            </w:rPr>
                            <w:t>PAS</w:t>
                          </w:r>
                          <w:r>
                            <w:rPr>
                              <w:spacing w:val="42"/>
                              <w:sz w:val="17"/>
                            </w:rPr>
                            <w:t xml:space="preserve"> </w:t>
                          </w:r>
                          <w:r>
                            <w:rPr>
                              <w:sz w:val="17"/>
                            </w:rPr>
                            <w:t>DE</w:t>
                          </w:r>
                          <w:r>
                            <w:rPr>
                              <w:spacing w:val="47"/>
                              <w:sz w:val="17"/>
                            </w:rPr>
                            <w:t xml:space="preserve"> </w:t>
                          </w:r>
                          <w:r>
                            <w:rPr>
                              <w:sz w:val="17"/>
                            </w:rPr>
                            <w:t>MONOPOLE</w:t>
                          </w:r>
                          <w:r>
                            <w:rPr>
                              <w:spacing w:val="41"/>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55</w:t>
                          </w:r>
                          <w:r>
                            <w:rPr>
                              <w:spacing w:val="-5"/>
                              <w:sz w:val="20"/>
                            </w:rPr>
                            <w:fldChar w:fldCharType="end"/>
                          </w:r>
                        </w:p>
                      </w:txbxContent>
                    </wps:txbx>
                    <wps:bodyPr wrap="square" lIns="0" tIns="0" rIns="0" bIns="0" rtlCol="0">
                      <a:noAutofit/>
                    </wps:bodyPr>
                  </wps:wsp>
                </a:graphicData>
              </a:graphic>
            </wp:anchor>
          </w:drawing>
        </mc:Choice>
        <mc:Fallback>
          <w:pict>
            <v:shapetype w14:anchorId="539A3A6E" id="_x0000_t202" coordsize="21600,21600" o:spt="202" path="m,l,21600r21600,l21600,xe">
              <v:stroke joinstyle="miter"/>
              <v:path gradientshapeok="t" o:connecttype="rect"/>
            </v:shapetype>
            <v:shape id="Textbox 60" o:spid="_x0000_s1090" type="#_x0000_t202" style="position:absolute;margin-left:61.55pt;margin-top:27.1pt;width:216.4pt;height:13.1pt;z-index:-19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" filled="f" stroked="f">
              <v:textbox inset="0,0,0,0">
                <w:txbxContent>
                  <w:p w14:paraId="2486FDCB" w14:textId="77777777" w:rsidR="007864B7" w:rsidRDefault="00000000">
                    <w:pPr>
                      <w:tabs>
                        <w:tab w:val="right" w:pos="4247"/>
                      </w:tabs>
                      <w:spacing w:before="11"/>
                      <w:ind w:left="20"/>
                      <w:rPr>
                        <w:sz w:val="20"/>
                      </w:rPr>
                    </w:pPr>
                    <w:r>
                      <w:rPr>
                        <w:sz w:val="17"/>
                      </w:rPr>
                      <w:t>IL</w:t>
                    </w:r>
                    <w:r>
                      <w:rPr>
                        <w:spacing w:val="44"/>
                        <w:sz w:val="17"/>
                      </w:rPr>
                      <w:t xml:space="preserve"> </w:t>
                    </w:r>
                    <w:r>
                      <w:rPr>
                        <w:sz w:val="17"/>
                      </w:rPr>
                      <w:t>N'Y</w:t>
                    </w:r>
                    <w:r>
                      <w:rPr>
                        <w:spacing w:val="42"/>
                        <w:sz w:val="17"/>
                      </w:rPr>
                      <w:t xml:space="preserve"> </w:t>
                    </w:r>
                    <w:r>
                      <w:rPr>
                        <w:sz w:val="17"/>
                      </w:rPr>
                      <w:t>A</w:t>
                    </w:r>
                    <w:r>
                      <w:rPr>
                        <w:spacing w:val="42"/>
                        <w:sz w:val="17"/>
                      </w:rPr>
                      <w:t xml:space="preserve"> </w:t>
                    </w:r>
                    <w:r>
                      <w:rPr>
                        <w:sz w:val="17"/>
                      </w:rPr>
                      <w:t>PAS</w:t>
                    </w:r>
                    <w:r>
                      <w:rPr>
                        <w:spacing w:val="42"/>
                        <w:sz w:val="17"/>
                      </w:rPr>
                      <w:t xml:space="preserve"> </w:t>
                    </w:r>
                    <w:r>
                      <w:rPr>
                        <w:sz w:val="17"/>
                      </w:rPr>
                      <w:t>DE</w:t>
                    </w:r>
                    <w:r>
                      <w:rPr>
                        <w:spacing w:val="47"/>
                        <w:sz w:val="17"/>
                      </w:rPr>
                      <w:t xml:space="preserve"> </w:t>
                    </w:r>
                    <w:r>
                      <w:rPr>
                        <w:sz w:val="17"/>
                      </w:rPr>
                      <w:t>MONOPOLE</w:t>
                    </w:r>
                    <w:r>
                      <w:rPr>
                        <w:spacing w:val="41"/>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55</w:t>
                    </w:r>
                    <w:r>
                      <w:rPr>
                        <w:spacing w:val="-5"/>
                        <w:sz w:val="2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DA8E" w14:textId="77777777" w:rsidR="007864B7" w:rsidRDefault="00000000">
    <w:pPr>
      <w:pStyle w:val="BodyText"/>
      <w:spacing w:line="14" w:lineRule="auto"/>
      <w:jc w:val="left"/>
    </w:pPr>
    <w:r>
      <w:rPr>
        <w:noProof/>
      </w:rPr>
      <mc:AlternateContent>
        <mc:Choice Requires="wps">
          <w:drawing>
            <wp:anchor distT="0" distB="0" distL="0" distR="0" simplePos="0" relativeHeight="484046848" behindDoc="1" locked="0" layoutInCell="1" allowOverlap="1" wp14:anchorId="2C18CD2F" wp14:editId="4E845C90">
              <wp:simplePos x="0" y="0"/>
              <wp:positionH relativeFrom="page">
                <wp:posOffset>231066</wp:posOffset>
              </wp:positionH>
              <wp:positionV relativeFrom="page">
                <wp:posOffset>331669</wp:posOffset>
              </wp:positionV>
              <wp:extent cx="213995" cy="1663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66370"/>
                      </a:xfrm>
                      <a:prstGeom prst="rect">
                        <a:avLst/>
                      </a:prstGeom>
                    </wps:spPr>
                    <wps:txbx>
                      <w:txbxContent>
                        <w:p w14:paraId="0F3432F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2C18CD2F" id="_x0000_t202" coordsize="21600,21600" o:spt="202" path="m,l,21600r21600,l21600,xe">
              <v:stroke joinstyle="miter"/>
              <v:path gradientshapeok="t" o:connecttype="rect"/>
            </v:shapetype>
            <v:shape id="Textbox 10" o:spid="_x0000_s1039" type="#_x0000_t202" style="position:absolute;margin-left:18.2pt;margin-top:26.1pt;width:16.85pt;height:13.1pt;z-index:-192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" filled="f" stroked="f">
              <v:textbox inset="0,0,0,0">
                <w:txbxContent>
                  <w:p w14:paraId="0F3432F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7360" behindDoc="1" locked="0" layoutInCell="1" allowOverlap="1" wp14:anchorId="46DFEE02" wp14:editId="17BA9992">
              <wp:simplePos x="0" y="0"/>
              <wp:positionH relativeFrom="page">
                <wp:posOffset>592669</wp:posOffset>
              </wp:positionH>
              <wp:positionV relativeFrom="page">
                <wp:posOffset>348661</wp:posOffset>
              </wp:positionV>
              <wp:extent cx="2419985" cy="1454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2A2F9AFF" w14:textId="77777777" w:rsidR="007864B7" w:rsidRDefault="00000000">
                          <w:pPr>
                            <w:spacing w:before="13"/>
                            <w:ind w:left="20"/>
                            <w:rPr>
                              <w:sz w:val="17"/>
                            </w:rPr>
                          </w:pP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6DFEE02" id="Textbox 11" o:spid="_x0000_s1040" type="#_x0000_t202" style="position:absolute;margin-left:46.65pt;margin-top:27.45pt;width:190.55pt;height:11.45pt;z-index:-19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" filled="f" stroked="f">
              <v:textbox inset="0,0,0,0">
                <w:txbxContent>
                  <w:p w14:paraId="2A2F9AFF" w14:textId="77777777" w:rsidR="007864B7" w:rsidRDefault="00000000">
                    <w:pPr>
                      <w:spacing w:before="13"/>
                      <w:ind w:left="20"/>
                      <w:rPr>
                        <w:sz w:val="17"/>
                      </w:rPr>
                    </w:pP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33B0" w14:textId="77777777" w:rsidR="007864B7" w:rsidRDefault="00000000">
    <w:pPr>
      <w:pStyle w:val="BodyText"/>
      <w:spacing w:line="14" w:lineRule="auto"/>
      <w:jc w:val="left"/>
    </w:pPr>
    <w:r>
      <w:rPr>
        <w:noProof/>
      </w:rPr>
      <mc:AlternateContent>
        <mc:Choice Requires="wps">
          <w:drawing>
            <wp:anchor distT="0" distB="0" distL="0" distR="0" simplePos="0" relativeHeight="484072448" behindDoc="1" locked="0" layoutInCell="1" allowOverlap="1" wp14:anchorId="15835ED9" wp14:editId="6BDA6007">
              <wp:simplePos x="0" y="0"/>
              <wp:positionH relativeFrom="page">
                <wp:posOffset>760040</wp:posOffset>
              </wp:positionH>
              <wp:positionV relativeFrom="page">
                <wp:posOffset>392688</wp:posOffset>
              </wp:positionV>
              <wp:extent cx="2745740" cy="1663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66370"/>
                      </a:xfrm>
                      <a:prstGeom prst="rect">
                        <a:avLst/>
                      </a:prstGeom>
                    </wps:spPr>
                    <wps:txbx>
                      <w:txbxContent>
                        <w:p w14:paraId="7B5E5605" w14:textId="77777777" w:rsidR="007864B7" w:rsidRDefault="00000000">
                          <w:pPr>
                            <w:tabs>
                              <w:tab w:val="right" w:pos="4243"/>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3"/>
                              <w:sz w:val="17"/>
                            </w:rPr>
                            <w:t xml:space="preserve"> </w:t>
                          </w:r>
                          <w:r>
                            <w:rPr>
                              <w:sz w:val="17"/>
                            </w:rPr>
                            <w:t>PAS</w:t>
                          </w:r>
                          <w:r>
                            <w:rPr>
                              <w:spacing w:val="44"/>
                              <w:sz w:val="17"/>
                            </w:rPr>
                            <w:t xml:space="preserve"> </w:t>
                          </w:r>
                          <w:r>
                            <w:rPr>
                              <w:sz w:val="17"/>
                            </w:rPr>
                            <w:t>DE</w:t>
                          </w:r>
                          <w:r>
                            <w:rPr>
                              <w:spacing w:val="43"/>
                              <w:sz w:val="17"/>
                            </w:rPr>
                            <w:t xml:space="preserve"> </w:t>
                          </w:r>
                          <w:r>
                            <w:rPr>
                              <w:sz w:val="17"/>
                            </w:rPr>
                            <w:t>MONOPOLE</w:t>
                          </w:r>
                          <w:r>
                            <w:rPr>
                              <w:spacing w:val="43"/>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type w14:anchorId="15835ED9" id="_x0000_t202" coordsize="21600,21600" o:spt="202" path="m,l,21600r21600,l21600,xe">
              <v:stroke joinstyle="miter"/>
              <v:path gradientshapeok="t" o:connecttype="rect"/>
            </v:shapetype>
            <v:shape id="Textbox 61" o:spid="_x0000_s1091" type="#_x0000_t202" style="position:absolute;margin-left:59.85pt;margin-top:30.9pt;width:216.2pt;height:13.1pt;z-index:-192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" filled="f" stroked="f">
              <v:textbox inset="0,0,0,0">
                <w:txbxContent>
                  <w:p w14:paraId="7B5E5605" w14:textId="77777777" w:rsidR="007864B7" w:rsidRDefault="00000000">
                    <w:pPr>
                      <w:tabs>
                        <w:tab w:val="right" w:pos="4243"/>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3"/>
                        <w:sz w:val="17"/>
                      </w:rPr>
                      <w:t xml:space="preserve"> </w:t>
                    </w:r>
                    <w:r>
                      <w:rPr>
                        <w:sz w:val="17"/>
                      </w:rPr>
                      <w:t>PAS</w:t>
                    </w:r>
                    <w:r>
                      <w:rPr>
                        <w:spacing w:val="44"/>
                        <w:sz w:val="17"/>
                      </w:rPr>
                      <w:t xml:space="preserve"> </w:t>
                    </w:r>
                    <w:r>
                      <w:rPr>
                        <w:sz w:val="17"/>
                      </w:rPr>
                      <w:t>DE</w:t>
                    </w:r>
                    <w:r>
                      <w:rPr>
                        <w:spacing w:val="43"/>
                        <w:sz w:val="17"/>
                      </w:rPr>
                      <w:t xml:space="preserve"> </w:t>
                    </w:r>
                    <w:r>
                      <w:rPr>
                        <w:sz w:val="17"/>
                      </w:rPr>
                      <w:t>MONOPOLE</w:t>
                    </w:r>
                    <w:r>
                      <w:rPr>
                        <w:spacing w:val="43"/>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57</w:t>
                    </w:r>
                    <w:r>
                      <w:rPr>
                        <w:spacing w:val="-5"/>
                        <w:sz w:val="20"/>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7281" w14:textId="77777777" w:rsidR="007864B7" w:rsidRDefault="007864B7">
    <w:pPr>
      <w:pStyle w:val="BodyText"/>
      <w:spacing w:line="14" w:lineRule="auto"/>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8C2DB" w14:textId="77777777" w:rsidR="007864B7" w:rsidRDefault="00000000">
    <w:pPr>
      <w:pStyle w:val="BodyText"/>
      <w:spacing w:line="14" w:lineRule="auto"/>
      <w:jc w:val="left"/>
    </w:pPr>
    <w:r>
      <w:rPr>
        <w:noProof/>
      </w:rPr>
      <mc:AlternateContent>
        <mc:Choice Requires="wps">
          <w:drawing>
            <wp:anchor distT="0" distB="0" distL="0" distR="0" simplePos="0" relativeHeight="484073472" behindDoc="1" locked="0" layoutInCell="1" allowOverlap="1" wp14:anchorId="33A2EB66" wp14:editId="0C2D6F77">
              <wp:simplePos x="0" y="0"/>
              <wp:positionH relativeFrom="page">
                <wp:posOffset>292649</wp:posOffset>
              </wp:positionH>
              <wp:positionV relativeFrom="page">
                <wp:posOffset>393592</wp:posOffset>
              </wp:positionV>
              <wp:extent cx="224790" cy="16065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60655"/>
                      </a:xfrm>
                      <a:prstGeom prst="rect">
                        <a:avLst/>
                      </a:prstGeom>
                    </wps:spPr>
                    <wps:txbx>
                      <w:txbxContent>
                        <w:p w14:paraId="750C5042" w14:textId="77777777" w:rsidR="007864B7" w:rsidRDefault="00000000">
                          <w:pPr>
                            <w:spacing w:before="14"/>
                            <w:ind w:left="60"/>
                            <w:rPr>
                              <w:rFonts w:ascii="Arial"/>
                              <w:b/>
                              <w:sz w:val="19"/>
                            </w:rPr>
                          </w:pPr>
                          <w:r>
                            <w:rPr>
                              <w:rFonts w:ascii="Arial"/>
                              <w:b/>
                              <w:spacing w:val="-5"/>
                              <w:sz w:val="19"/>
                            </w:rPr>
                            <w:fldChar w:fldCharType="begin"/>
                          </w:r>
                          <w:r>
                            <w:rPr>
                              <w:rFonts w:ascii="Arial"/>
                              <w:b/>
                              <w:spacing w:val="-5"/>
                              <w:sz w:val="19"/>
                            </w:rPr>
                            <w:instrText xml:space="preserve"> PAGE </w:instrText>
                          </w:r>
                          <w:r>
                            <w:rPr>
                              <w:rFonts w:ascii="Arial"/>
                              <w:b/>
                              <w:spacing w:val="-5"/>
                              <w:sz w:val="19"/>
                            </w:rPr>
                            <w:fldChar w:fldCharType="separate"/>
                          </w:r>
                          <w:r>
                            <w:rPr>
                              <w:rFonts w:ascii="Arial"/>
                              <w:b/>
                              <w:spacing w:val="-5"/>
                              <w:sz w:val="19"/>
                            </w:rPr>
                            <w:t>60</w:t>
                          </w:r>
                          <w:r>
                            <w:rPr>
                              <w:rFonts w:ascii="Arial"/>
                              <w:b/>
                              <w:spacing w:val="-5"/>
                              <w:sz w:val="19"/>
                            </w:rPr>
                            <w:fldChar w:fldCharType="end"/>
                          </w:r>
                        </w:p>
                      </w:txbxContent>
                    </wps:txbx>
                    <wps:bodyPr wrap="square" lIns="0" tIns="0" rIns="0" bIns="0" rtlCol="0">
                      <a:noAutofit/>
                    </wps:bodyPr>
                  </wps:wsp>
                </a:graphicData>
              </a:graphic>
            </wp:anchor>
          </w:drawing>
        </mc:Choice>
        <mc:Fallback>
          <w:pict>
            <v:shapetype w14:anchorId="33A2EB66" id="_x0000_t202" coordsize="21600,21600" o:spt="202" path="m,l,21600r21600,l21600,xe">
              <v:stroke joinstyle="miter"/>
              <v:path gradientshapeok="t" o:connecttype="rect"/>
            </v:shapetype>
            <v:shape id="Textbox 63" o:spid="_x0000_s1092" type="#_x0000_t202" style="position:absolute;margin-left:23.05pt;margin-top:31pt;width:17.7pt;height:12.65pt;z-index:-19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" filled="f" stroked="f">
              <v:textbox inset="0,0,0,0">
                <w:txbxContent>
                  <w:p w14:paraId="750C5042" w14:textId="77777777" w:rsidR="007864B7" w:rsidRDefault="00000000">
                    <w:pPr>
                      <w:spacing w:before="14"/>
                      <w:ind w:left="60"/>
                      <w:rPr>
                        <w:rFonts w:ascii="Arial"/>
                        <w:b/>
                        <w:sz w:val="19"/>
                      </w:rPr>
                    </w:pPr>
                    <w:r>
                      <w:rPr>
                        <w:rFonts w:ascii="Arial"/>
                        <w:b/>
                        <w:spacing w:val="-5"/>
                        <w:sz w:val="19"/>
                      </w:rPr>
                      <w:fldChar w:fldCharType="begin"/>
                    </w:r>
                    <w:r>
                      <w:rPr>
                        <w:rFonts w:ascii="Arial"/>
                        <w:b/>
                        <w:spacing w:val="-5"/>
                        <w:sz w:val="19"/>
                      </w:rPr>
                      <w:instrText xml:space="preserve"> PAGE </w:instrText>
                    </w:r>
                    <w:r>
                      <w:rPr>
                        <w:rFonts w:ascii="Arial"/>
                        <w:b/>
                        <w:spacing w:val="-5"/>
                        <w:sz w:val="19"/>
                      </w:rPr>
                      <w:fldChar w:fldCharType="separate"/>
                    </w:r>
                    <w:r>
                      <w:rPr>
                        <w:rFonts w:ascii="Arial"/>
                        <w:b/>
                        <w:spacing w:val="-5"/>
                        <w:sz w:val="19"/>
                      </w:rPr>
                      <w:t>60</w:t>
                    </w:r>
                    <w:r>
                      <w:rPr>
                        <w:rFonts w:ascii="Arial"/>
                        <w:b/>
                        <w:spacing w:val="-5"/>
                        <w:sz w:val="19"/>
                      </w:rPr>
                      <w:fldChar w:fldCharType="end"/>
                    </w:r>
                  </w:p>
                </w:txbxContent>
              </v:textbox>
              <w10:wrap anchorx="page" anchory="page"/>
            </v:shape>
          </w:pict>
        </mc:Fallback>
      </mc:AlternateContent>
    </w:r>
    <w:r>
      <w:rPr>
        <w:noProof/>
      </w:rPr>
      <mc:AlternateContent>
        <mc:Choice Requires="wps">
          <w:drawing>
            <wp:anchor distT="0" distB="0" distL="0" distR="0" simplePos="0" relativeHeight="484073984" behindDoc="1" locked="0" layoutInCell="1" allowOverlap="1" wp14:anchorId="4619DFAD" wp14:editId="69A6D992">
              <wp:simplePos x="0" y="0"/>
              <wp:positionH relativeFrom="page">
                <wp:posOffset>665819</wp:posOffset>
              </wp:positionH>
              <wp:positionV relativeFrom="page">
                <wp:posOffset>400966</wp:posOffset>
              </wp:positionV>
              <wp:extent cx="2423795" cy="1524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795" cy="152400"/>
                      </a:xfrm>
                      <a:prstGeom prst="rect">
                        <a:avLst/>
                      </a:prstGeom>
                    </wps:spPr>
                    <wps:txbx>
                      <w:txbxContent>
                        <w:p w14:paraId="0311BBD4" w14:textId="77777777" w:rsidR="007864B7" w:rsidRDefault="00000000">
                          <w:pPr>
                            <w:spacing w:before="12"/>
                            <w:ind w:left="20"/>
                            <w:rPr>
                              <w:b/>
                              <w:sz w:val="18"/>
                            </w:rPr>
                          </w:pPr>
                          <w:r>
                            <w:rPr>
                              <w:b/>
                              <w:w w:val="95"/>
                              <w:sz w:val="18"/>
                            </w:rPr>
                            <w:t>LA</w:t>
                          </w:r>
                          <w:r>
                            <w:rPr>
                              <w:b/>
                              <w:spacing w:val="6"/>
                              <w:sz w:val="18"/>
                            </w:rPr>
                            <w:t xml:space="preserve"> </w:t>
                          </w:r>
                          <w:r>
                            <w:rPr>
                              <w:w w:val="95"/>
                              <w:sz w:val="18"/>
                            </w:rPr>
                            <w:t>•</w:t>
                          </w:r>
                          <w:r>
                            <w:rPr>
                              <w:spacing w:val="-4"/>
                              <w:w w:val="95"/>
                              <w:sz w:val="18"/>
                            </w:rPr>
                            <w:t xml:space="preserve"> </w:t>
                          </w:r>
                          <w:r>
                            <w:rPr>
                              <w:b/>
                              <w:w w:val="95"/>
                              <w:sz w:val="18"/>
                            </w:rPr>
                            <w:t>NOUVELLE</w:t>
                          </w:r>
                          <w:r>
                            <w:rPr>
                              <w:b/>
                              <w:spacing w:val="26"/>
                              <w:sz w:val="18"/>
                            </w:rPr>
                            <w:t xml:space="preserve"> </w:t>
                          </w:r>
                          <w:r>
                            <w:rPr>
                              <w:b/>
                              <w:w w:val="95"/>
                              <w:sz w:val="18"/>
                            </w:rPr>
                            <w:t>ÉCONOMIE•</w:t>
                          </w:r>
                          <w:r>
                            <w:rPr>
                              <w:b/>
                              <w:spacing w:val="25"/>
                              <w:sz w:val="18"/>
                            </w:rPr>
                            <w:t xml:space="preserve"> </w:t>
                          </w:r>
                          <w:r>
                            <w:rPr>
                              <w:b/>
                              <w:spacing w:val="-2"/>
                              <w:w w:val="90"/>
                              <w:sz w:val="18"/>
                            </w:rPr>
                            <w:t>INDUSTRIELLE</w:t>
                          </w:r>
                        </w:p>
                      </w:txbxContent>
                    </wps:txbx>
                    <wps:bodyPr wrap="square" lIns="0" tIns="0" rIns="0" bIns="0" rtlCol="0">
                      <a:noAutofit/>
                    </wps:bodyPr>
                  </wps:wsp>
                </a:graphicData>
              </a:graphic>
            </wp:anchor>
          </w:drawing>
        </mc:Choice>
        <mc:Fallback>
          <w:pict>
            <v:shape w14:anchorId="4619DFAD" id="Textbox 64" o:spid="_x0000_s1093" type="#_x0000_t202" style="position:absolute;margin-left:52.45pt;margin-top:31.55pt;width:190.85pt;height:12pt;z-index:-19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" filled="f" stroked="f">
              <v:textbox inset="0,0,0,0">
                <w:txbxContent>
                  <w:p w14:paraId="0311BBD4" w14:textId="77777777" w:rsidR="007864B7" w:rsidRDefault="00000000">
                    <w:pPr>
                      <w:spacing w:before="12"/>
                      <w:ind w:left="20"/>
                      <w:rPr>
                        <w:b/>
                        <w:sz w:val="18"/>
                      </w:rPr>
                    </w:pPr>
                    <w:r>
                      <w:rPr>
                        <w:b/>
                        <w:w w:val="95"/>
                        <w:sz w:val="18"/>
                      </w:rPr>
                      <w:t>LA</w:t>
                    </w:r>
                    <w:r>
                      <w:rPr>
                        <w:b/>
                        <w:spacing w:val="6"/>
                        <w:sz w:val="18"/>
                      </w:rPr>
                      <w:t xml:space="preserve"> </w:t>
                    </w:r>
                    <w:r>
                      <w:rPr>
                        <w:w w:val="95"/>
                        <w:sz w:val="18"/>
                      </w:rPr>
                      <w:t>•</w:t>
                    </w:r>
                    <w:r>
                      <w:rPr>
                        <w:spacing w:val="-4"/>
                        <w:w w:val="95"/>
                        <w:sz w:val="18"/>
                      </w:rPr>
                      <w:t xml:space="preserve"> </w:t>
                    </w:r>
                    <w:r>
                      <w:rPr>
                        <w:b/>
                        <w:w w:val="95"/>
                        <w:sz w:val="18"/>
                      </w:rPr>
                      <w:t>NOUVELLE</w:t>
                    </w:r>
                    <w:r>
                      <w:rPr>
                        <w:b/>
                        <w:spacing w:val="26"/>
                        <w:sz w:val="18"/>
                      </w:rPr>
                      <w:t xml:space="preserve"> </w:t>
                    </w:r>
                    <w:r>
                      <w:rPr>
                        <w:b/>
                        <w:w w:val="95"/>
                        <w:sz w:val="18"/>
                      </w:rPr>
                      <w:t>ÉCONOMIE•</w:t>
                    </w:r>
                    <w:r>
                      <w:rPr>
                        <w:b/>
                        <w:spacing w:val="25"/>
                        <w:sz w:val="18"/>
                      </w:rPr>
                      <w:t xml:space="preserve"> </w:t>
                    </w:r>
                    <w:r>
                      <w:rPr>
                        <w:b/>
                        <w:spacing w:val="-2"/>
                        <w:w w:val="90"/>
                        <w:sz w:val="18"/>
                      </w:rPr>
                      <w:t>INDUSTRIELLE</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7FF" w14:textId="77777777" w:rsidR="007864B7" w:rsidRDefault="00000000">
    <w:pPr>
      <w:pStyle w:val="BodyText"/>
      <w:spacing w:line="14" w:lineRule="auto"/>
      <w:jc w:val="left"/>
    </w:pPr>
    <w:r>
      <w:rPr>
        <w:noProof/>
      </w:rPr>
      <mc:AlternateContent>
        <mc:Choice Requires="wps">
          <w:drawing>
            <wp:anchor distT="0" distB="0" distL="0" distR="0" simplePos="0" relativeHeight="484072960" behindDoc="1" locked="0" layoutInCell="1" allowOverlap="1" wp14:anchorId="40F59B31" wp14:editId="294F88E2">
              <wp:simplePos x="0" y="0"/>
              <wp:positionH relativeFrom="page">
                <wp:posOffset>747987</wp:posOffset>
              </wp:positionH>
              <wp:positionV relativeFrom="page">
                <wp:posOffset>374384</wp:posOffset>
              </wp:positionV>
              <wp:extent cx="2745105" cy="1663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105" cy="166370"/>
                      </a:xfrm>
                      <a:prstGeom prst="rect">
                        <a:avLst/>
                      </a:prstGeom>
                    </wps:spPr>
                    <wps:txbx>
                      <w:txbxContent>
                        <w:p w14:paraId="267AB339" w14:textId="77777777" w:rsidR="007864B7" w:rsidRDefault="00000000">
                          <w:pPr>
                            <w:tabs>
                              <w:tab w:val="right" w:pos="4242"/>
                            </w:tabs>
                            <w:spacing w:before="11"/>
                            <w:ind w:left="20"/>
                            <w:rPr>
                              <w:sz w:val="20"/>
                            </w:rPr>
                          </w:pPr>
                          <w:r>
                            <w:rPr>
                              <w:sz w:val="16"/>
                            </w:rPr>
                            <w:t>IL</w:t>
                          </w:r>
                          <w:r>
                            <w:rPr>
                              <w:spacing w:val="68"/>
                              <w:sz w:val="16"/>
                            </w:rPr>
                            <w:t xml:space="preserve"> </w:t>
                          </w:r>
                          <w:r>
                            <w:rPr>
                              <w:sz w:val="16"/>
                            </w:rPr>
                            <w:t>N'Y</w:t>
                          </w:r>
                          <w:r>
                            <w:rPr>
                              <w:spacing w:val="63"/>
                              <w:sz w:val="16"/>
                            </w:rPr>
                            <w:t xml:space="preserve"> </w:t>
                          </w:r>
                          <w:r>
                            <w:rPr>
                              <w:sz w:val="16"/>
                            </w:rPr>
                            <w:t>A</w:t>
                          </w:r>
                          <w:r>
                            <w:rPr>
                              <w:spacing w:val="66"/>
                              <w:sz w:val="16"/>
                            </w:rPr>
                            <w:t xml:space="preserve"> </w:t>
                          </w:r>
                          <w:r>
                            <w:rPr>
                              <w:sz w:val="16"/>
                            </w:rPr>
                            <w:t>PAS</w:t>
                          </w:r>
                          <w:r>
                            <w:rPr>
                              <w:spacing w:val="64"/>
                              <w:sz w:val="16"/>
                            </w:rPr>
                            <w:t xml:space="preserve"> </w:t>
                          </w:r>
                          <w:r>
                            <w:rPr>
                              <w:sz w:val="16"/>
                            </w:rPr>
                            <w:t>DE</w:t>
                          </w:r>
                          <w:r>
                            <w:rPr>
                              <w:spacing w:val="63"/>
                              <w:sz w:val="16"/>
                            </w:rPr>
                            <w:t xml:space="preserve"> </w:t>
                          </w:r>
                          <w:r>
                            <w:rPr>
                              <w:sz w:val="16"/>
                            </w:rPr>
                            <w:t>MONOPOLE</w:t>
                          </w:r>
                          <w:r>
                            <w:rPr>
                              <w:spacing w:val="71"/>
                              <w:sz w:val="16"/>
                            </w:rPr>
                            <w:t xml:space="preserve"> </w:t>
                          </w:r>
                          <w:r>
                            <w:rPr>
                              <w:spacing w:val="-2"/>
                              <w:sz w:val="16"/>
                            </w:rPr>
                            <w:t>«NATUREL»</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59</w:t>
                          </w:r>
                          <w:r>
                            <w:rPr>
                              <w:spacing w:val="-5"/>
                              <w:sz w:val="20"/>
                            </w:rPr>
                            <w:fldChar w:fldCharType="end"/>
                          </w:r>
                        </w:p>
                      </w:txbxContent>
                    </wps:txbx>
                    <wps:bodyPr wrap="square" lIns="0" tIns="0" rIns="0" bIns="0" rtlCol="0">
                      <a:noAutofit/>
                    </wps:bodyPr>
                  </wps:wsp>
                </a:graphicData>
              </a:graphic>
            </wp:anchor>
          </w:drawing>
        </mc:Choice>
        <mc:Fallback>
          <w:pict>
            <v:shapetype w14:anchorId="40F59B31" id="_x0000_t202" coordsize="21600,21600" o:spt="202" path="m,l,21600r21600,l21600,xe">
              <v:stroke joinstyle="miter"/>
              <v:path gradientshapeok="t" o:connecttype="rect"/>
            </v:shapetype>
            <v:shape id="Textbox 62" o:spid="_x0000_s1094" type="#_x0000_t202" style="position:absolute;margin-left:58.9pt;margin-top:29.5pt;width:216.15pt;height:13.1pt;z-index:-19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" filled="f" stroked="f">
              <v:textbox inset="0,0,0,0">
                <w:txbxContent>
                  <w:p w14:paraId="267AB339" w14:textId="77777777" w:rsidR="007864B7" w:rsidRDefault="00000000">
                    <w:pPr>
                      <w:tabs>
                        <w:tab w:val="right" w:pos="4242"/>
                      </w:tabs>
                      <w:spacing w:before="11"/>
                      <w:ind w:left="20"/>
                      <w:rPr>
                        <w:sz w:val="20"/>
                      </w:rPr>
                    </w:pPr>
                    <w:r>
                      <w:rPr>
                        <w:sz w:val="16"/>
                      </w:rPr>
                      <w:t>IL</w:t>
                    </w:r>
                    <w:r>
                      <w:rPr>
                        <w:spacing w:val="68"/>
                        <w:sz w:val="16"/>
                      </w:rPr>
                      <w:t xml:space="preserve"> </w:t>
                    </w:r>
                    <w:r>
                      <w:rPr>
                        <w:sz w:val="16"/>
                      </w:rPr>
                      <w:t>N'Y</w:t>
                    </w:r>
                    <w:r>
                      <w:rPr>
                        <w:spacing w:val="63"/>
                        <w:sz w:val="16"/>
                      </w:rPr>
                      <w:t xml:space="preserve"> </w:t>
                    </w:r>
                    <w:r>
                      <w:rPr>
                        <w:sz w:val="16"/>
                      </w:rPr>
                      <w:t>A</w:t>
                    </w:r>
                    <w:r>
                      <w:rPr>
                        <w:spacing w:val="66"/>
                        <w:sz w:val="16"/>
                      </w:rPr>
                      <w:t xml:space="preserve"> </w:t>
                    </w:r>
                    <w:r>
                      <w:rPr>
                        <w:sz w:val="16"/>
                      </w:rPr>
                      <w:t>PAS</w:t>
                    </w:r>
                    <w:r>
                      <w:rPr>
                        <w:spacing w:val="64"/>
                        <w:sz w:val="16"/>
                      </w:rPr>
                      <w:t xml:space="preserve"> </w:t>
                    </w:r>
                    <w:r>
                      <w:rPr>
                        <w:sz w:val="16"/>
                      </w:rPr>
                      <w:t>DE</w:t>
                    </w:r>
                    <w:r>
                      <w:rPr>
                        <w:spacing w:val="63"/>
                        <w:sz w:val="16"/>
                      </w:rPr>
                      <w:t xml:space="preserve"> </w:t>
                    </w:r>
                    <w:r>
                      <w:rPr>
                        <w:sz w:val="16"/>
                      </w:rPr>
                      <w:t>MONOPOLE</w:t>
                    </w:r>
                    <w:r>
                      <w:rPr>
                        <w:spacing w:val="71"/>
                        <w:sz w:val="16"/>
                      </w:rPr>
                      <w:t xml:space="preserve"> </w:t>
                    </w:r>
                    <w:r>
                      <w:rPr>
                        <w:spacing w:val="-2"/>
                        <w:sz w:val="16"/>
                      </w:rPr>
                      <w:t>«NATUREL»</w:t>
                    </w:r>
                    <w:r>
                      <w:rPr>
                        <w:sz w:val="16"/>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59</w:t>
                    </w:r>
                    <w:r>
                      <w:rPr>
                        <w:spacing w:val="-5"/>
                        <w:sz w:val="20"/>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025C" w14:textId="77777777" w:rsidR="007864B7" w:rsidRDefault="00000000">
    <w:pPr>
      <w:pStyle w:val="BodyText"/>
      <w:spacing w:line="14" w:lineRule="auto"/>
      <w:jc w:val="left"/>
      <w:rPr>
        <w:sz w:val="18"/>
      </w:rPr>
    </w:pPr>
    <w:r>
      <w:rPr>
        <w:noProof/>
      </w:rPr>
      <mc:AlternateContent>
        <mc:Choice Requires="wps">
          <w:drawing>
            <wp:anchor distT="0" distB="0" distL="0" distR="0" simplePos="0" relativeHeight="484075008" behindDoc="1" locked="0" layoutInCell="1" allowOverlap="1" wp14:anchorId="6B431706" wp14:editId="07D7219E">
              <wp:simplePos x="0" y="0"/>
              <wp:positionH relativeFrom="page">
                <wp:posOffset>214617</wp:posOffset>
              </wp:positionH>
              <wp:positionV relativeFrom="page">
                <wp:posOffset>328618</wp:posOffset>
              </wp:positionV>
              <wp:extent cx="301625" cy="19367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93675"/>
                      </a:xfrm>
                      <a:prstGeom prst="rect">
                        <a:avLst/>
                      </a:prstGeom>
                    </wps:spPr>
                    <wps:txbx>
                      <w:txbxContent>
                        <w:p w14:paraId="1BE6FD9A"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6B431706" id="_x0000_t202" coordsize="21600,21600" o:spt="202" path="m,l,21600r21600,l21600,xe">
              <v:stroke joinstyle="miter"/>
              <v:path gradientshapeok="t" o:connecttype="rect"/>
            </v:shapetype>
            <v:shape id="Textbox 66" o:spid="_x0000_s1095" type="#_x0000_t202" style="position:absolute;margin-left:16.9pt;margin-top:25.9pt;width:23.75pt;height:15.25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" filled="f" stroked="f">
              <v:textbox inset="0,0,0,0">
                <w:txbxContent>
                  <w:p w14:paraId="1BE6FD9A" w14:textId="77777777" w:rsidR="007864B7" w:rsidRDefault="00000000">
                    <w:pPr>
                      <w:pStyle w:val="BodyText"/>
                      <w:spacing w:before="11"/>
                      <w:ind w:left="20"/>
                      <w:jc w:val="left"/>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75520" behindDoc="1" locked="0" layoutInCell="1" allowOverlap="1" wp14:anchorId="6331552E" wp14:editId="769DBB0C">
              <wp:simplePos x="0" y="0"/>
              <wp:positionH relativeFrom="page">
                <wp:posOffset>552984</wp:posOffset>
              </wp:positionH>
              <wp:positionV relativeFrom="page">
                <wp:posOffset>345610</wp:posOffset>
              </wp:positionV>
              <wp:extent cx="2423160" cy="14541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7AAF3232" w14:textId="77777777" w:rsidR="007864B7" w:rsidRDefault="00000000">
                          <w:pPr>
                            <w:spacing w:before="13"/>
                            <w:ind w:left="20"/>
                            <w:rPr>
                              <w:sz w:val="17"/>
                            </w:rPr>
                          </w:pP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331552E" id="Textbox 67" o:spid="_x0000_s1096" type="#_x0000_t202" style="position:absolute;margin-left:43.55pt;margin-top:27.2pt;width:190.8pt;height:11.45pt;z-index:-19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" filled="f" stroked="f">
              <v:textbox inset="0,0,0,0">
                <w:txbxContent>
                  <w:p w14:paraId="7AAF3232" w14:textId="77777777" w:rsidR="007864B7" w:rsidRDefault="00000000">
                    <w:pPr>
                      <w:spacing w:before="13"/>
                      <w:ind w:left="20"/>
                      <w:rPr>
                        <w:sz w:val="17"/>
                      </w:rPr>
                    </w:pP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1E05" w14:textId="77777777" w:rsidR="007864B7" w:rsidRDefault="00000000">
    <w:pPr>
      <w:pStyle w:val="BodyText"/>
      <w:spacing w:line="14" w:lineRule="auto"/>
      <w:jc w:val="left"/>
    </w:pPr>
    <w:r>
      <w:rPr>
        <w:noProof/>
      </w:rPr>
      <mc:AlternateContent>
        <mc:Choice Requires="wps">
          <w:drawing>
            <wp:anchor distT="0" distB="0" distL="0" distR="0" simplePos="0" relativeHeight="484074496" behindDoc="1" locked="0" layoutInCell="1" allowOverlap="1" wp14:anchorId="1C1DA66F" wp14:editId="3886B988">
              <wp:simplePos x="0" y="0"/>
              <wp:positionH relativeFrom="page">
                <wp:posOffset>738669</wp:posOffset>
              </wp:positionH>
              <wp:positionV relativeFrom="page">
                <wp:posOffset>337772</wp:posOffset>
              </wp:positionV>
              <wp:extent cx="2740660" cy="1663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660" cy="166370"/>
                      </a:xfrm>
                      <a:prstGeom prst="rect">
                        <a:avLst/>
                      </a:prstGeom>
                    </wps:spPr>
                    <wps:txbx>
                      <w:txbxContent>
                        <w:p w14:paraId="186B65F4" w14:textId="77777777" w:rsidR="007864B7" w:rsidRDefault="00000000">
                          <w:pPr>
                            <w:tabs>
                              <w:tab w:val="right" w:pos="4235"/>
                            </w:tabs>
                            <w:spacing w:before="11"/>
                            <w:ind w:left="20"/>
                            <w:rPr>
                              <w:sz w:val="20"/>
                            </w:rPr>
                          </w:pPr>
                          <w:r>
                            <w:rPr>
                              <w:sz w:val="17"/>
                            </w:rPr>
                            <w:t>IL</w:t>
                          </w:r>
                          <w:r>
                            <w:rPr>
                              <w:spacing w:val="46"/>
                              <w:sz w:val="17"/>
                            </w:rPr>
                            <w:t xml:space="preserve"> </w:t>
                          </w:r>
                          <w:r>
                            <w:rPr>
                              <w:sz w:val="17"/>
                            </w:rPr>
                            <w:t>N'Y</w:t>
                          </w:r>
                          <w:r>
                            <w:rPr>
                              <w:spacing w:val="44"/>
                              <w:sz w:val="17"/>
                            </w:rPr>
                            <w:t xml:space="preserve"> </w:t>
                          </w:r>
                          <w:r>
                            <w:rPr>
                              <w:sz w:val="17"/>
                            </w:rPr>
                            <w:t>A</w:t>
                          </w:r>
                          <w:r>
                            <w:rPr>
                              <w:spacing w:val="44"/>
                              <w:sz w:val="17"/>
                            </w:rPr>
                            <w:t xml:space="preserve"> </w:t>
                          </w:r>
                          <w:r>
                            <w:rPr>
                              <w:sz w:val="17"/>
                            </w:rPr>
                            <w:t>PAS</w:t>
                          </w:r>
                          <w:r>
                            <w:rPr>
                              <w:spacing w:val="40"/>
                              <w:sz w:val="17"/>
                            </w:rPr>
                            <w:t xml:space="preserve"> </w:t>
                          </w:r>
                          <w:r>
                            <w:rPr>
                              <w:sz w:val="17"/>
                            </w:rPr>
                            <w:t>DE</w:t>
                          </w:r>
                          <w:r>
                            <w:rPr>
                              <w:spacing w:val="42"/>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61</w:t>
                          </w:r>
                          <w:r>
                            <w:rPr>
                              <w:spacing w:val="-5"/>
                              <w:sz w:val="20"/>
                            </w:rPr>
                            <w:fldChar w:fldCharType="end"/>
                          </w:r>
                        </w:p>
                      </w:txbxContent>
                    </wps:txbx>
                    <wps:bodyPr wrap="square" lIns="0" tIns="0" rIns="0" bIns="0" rtlCol="0">
                      <a:noAutofit/>
                    </wps:bodyPr>
                  </wps:wsp>
                </a:graphicData>
              </a:graphic>
            </wp:anchor>
          </w:drawing>
        </mc:Choice>
        <mc:Fallback>
          <w:pict>
            <v:shapetype w14:anchorId="1C1DA66F" id="_x0000_t202" coordsize="21600,21600" o:spt="202" path="m,l,21600r21600,l21600,xe">
              <v:stroke joinstyle="miter"/>
              <v:path gradientshapeok="t" o:connecttype="rect"/>
            </v:shapetype>
            <v:shape id="Textbox 65" o:spid="_x0000_s1097" type="#_x0000_t202" style="position:absolute;margin-left:58.15pt;margin-top:26.6pt;width:215.8pt;height:13.1pt;z-index:-192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" filled="f" stroked="f">
              <v:textbox inset="0,0,0,0">
                <w:txbxContent>
                  <w:p w14:paraId="186B65F4" w14:textId="77777777" w:rsidR="007864B7" w:rsidRDefault="00000000">
                    <w:pPr>
                      <w:tabs>
                        <w:tab w:val="right" w:pos="4235"/>
                      </w:tabs>
                      <w:spacing w:before="11"/>
                      <w:ind w:left="20"/>
                      <w:rPr>
                        <w:sz w:val="20"/>
                      </w:rPr>
                    </w:pPr>
                    <w:r>
                      <w:rPr>
                        <w:sz w:val="17"/>
                      </w:rPr>
                      <w:t>IL</w:t>
                    </w:r>
                    <w:r>
                      <w:rPr>
                        <w:spacing w:val="46"/>
                        <w:sz w:val="17"/>
                      </w:rPr>
                      <w:t xml:space="preserve"> </w:t>
                    </w:r>
                    <w:r>
                      <w:rPr>
                        <w:sz w:val="17"/>
                      </w:rPr>
                      <w:t>N'Y</w:t>
                    </w:r>
                    <w:r>
                      <w:rPr>
                        <w:spacing w:val="44"/>
                        <w:sz w:val="17"/>
                      </w:rPr>
                      <w:t xml:space="preserve"> </w:t>
                    </w:r>
                    <w:r>
                      <w:rPr>
                        <w:sz w:val="17"/>
                      </w:rPr>
                      <w:t>A</w:t>
                    </w:r>
                    <w:r>
                      <w:rPr>
                        <w:spacing w:val="44"/>
                        <w:sz w:val="17"/>
                      </w:rPr>
                      <w:t xml:space="preserve"> </w:t>
                    </w:r>
                    <w:r>
                      <w:rPr>
                        <w:sz w:val="17"/>
                      </w:rPr>
                      <w:t>PAS</w:t>
                    </w:r>
                    <w:r>
                      <w:rPr>
                        <w:spacing w:val="40"/>
                        <w:sz w:val="17"/>
                      </w:rPr>
                      <w:t xml:space="preserve"> </w:t>
                    </w:r>
                    <w:r>
                      <w:rPr>
                        <w:sz w:val="17"/>
                      </w:rPr>
                      <w:t>DE</w:t>
                    </w:r>
                    <w:r>
                      <w:rPr>
                        <w:spacing w:val="42"/>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61</w:t>
                    </w:r>
                    <w:r>
                      <w:rPr>
                        <w:spacing w:val="-5"/>
                        <w:sz w:val="20"/>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F55" w14:textId="77777777" w:rsidR="007864B7" w:rsidRDefault="00000000">
    <w:pPr>
      <w:pStyle w:val="BodyText"/>
      <w:spacing w:line="14" w:lineRule="auto"/>
      <w:jc w:val="left"/>
    </w:pPr>
    <w:r>
      <w:rPr>
        <w:noProof/>
      </w:rPr>
      <mc:AlternateContent>
        <mc:Choice Requires="wps">
          <w:drawing>
            <wp:anchor distT="0" distB="0" distL="0" distR="0" simplePos="0" relativeHeight="484076544" behindDoc="1" locked="0" layoutInCell="1" allowOverlap="1" wp14:anchorId="23885BA4" wp14:editId="41307620">
              <wp:simplePos x="0" y="0"/>
              <wp:positionH relativeFrom="page">
                <wp:posOffset>295304</wp:posOffset>
              </wp:positionH>
              <wp:positionV relativeFrom="page">
                <wp:posOffset>386585</wp:posOffset>
              </wp:positionV>
              <wp:extent cx="220345" cy="1663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2DBD65D1" w14:textId="77777777" w:rsidR="007864B7" w:rsidRDefault="00000000">
                          <w:pPr>
                            <w:pStyle w:val="BodyText"/>
                            <w:spacing w:before="11"/>
                            <w:ind w:left="60"/>
                            <w:jc w:val="left"/>
                          </w:pPr>
                          <w:r>
                            <w:rPr>
                              <w:spacing w:val="-5"/>
                              <w:w w:val="105"/>
                            </w:rPr>
                            <w:t>64</w:t>
                          </w:r>
                        </w:p>
                      </w:txbxContent>
                    </wps:txbx>
                    <wps:bodyPr wrap="square" lIns="0" tIns="0" rIns="0" bIns="0" rtlCol="0">
                      <a:noAutofit/>
                    </wps:bodyPr>
                  </wps:wsp>
                </a:graphicData>
              </a:graphic>
            </wp:anchor>
          </w:drawing>
        </mc:Choice>
        <mc:Fallback>
          <w:pict>
            <v:shapetype w14:anchorId="23885BA4" id="_x0000_t202" coordsize="21600,21600" o:spt="202" path="m,l,21600r21600,l21600,xe">
              <v:stroke joinstyle="miter"/>
              <v:path gradientshapeok="t" o:connecttype="rect"/>
            </v:shapetype>
            <v:shape id="Textbox 69" o:spid="_x0000_s1098" type="#_x0000_t202" style="position:absolute;margin-left:23.25pt;margin-top:30.45pt;width:17.35pt;height:13.1pt;z-index:-1923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" filled="f" stroked="f">
              <v:textbox inset="0,0,0,0">
                <w:txbxContent>
                  <w:p w14:paraId="2DBD65D1" w14:textId="77777777" w:rsidR="007864B7" w:rsidRDefault="00000000">
                    <w:pPr>
                      <w:pStyle w:val="BodyText"/>
                      <w:spacing w:before="11"/>
                      <w:ind w:left="60"/>
                      <w:jc w:val="left"/>
                    </w:pPr>
                    <w:r>
                      <w:rPr>
                        <w:spacing w:val="-5"/>
                        <w:w w:val="105"/>
                      </w:rPr>
                      <w:t>64</w:t>
                    </w:r>
                  </w:p>
                </w:txbxContent>
              </v:textbox>
              <w10:wrap anchorx="page" anchory="page"/>
            </v:shape>
          </w:pict>
        </mc:Fallback>
      </mc:AlternateContent>
    </w:r>
    <w:r>
      <w:rPr>
        <w:noProof/>
      </w:rPr>
      <mc:AlternateContent>
        <mc:Choice Requires="wps">
          <w:drawing>
            <wp:anchor distT="0" distB="0" distL="0" distR="0" simplePos="0" relativeHeight="484077056" behindDoc="1" locked="0" layoutInCell="1" allowOverlap="1" wp14:anchorId="7B307167" wp14:editId="0C7B7D13">
              <wp:simplePos x="0" y="0"/>
              <wp:positionH relativeFrom="page">
                <wp:posOffset>665939</wp:posOffset>
              </wp:positionH>
              <wp:positionV relativeFrom="page">
                <wp:posOffset>403577</wp:posOffset>
              </wp:positionV>
              <wp:extent cx="2419985" cy="1454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1F2B1068" w14:textId="77777777" w:rsidR="007864B7" w:rsidRDefault="00000000">
                          <w:pPr>
                            <w:spacing w:before="13"/>
                            <w:ind w:left="20"/>
                            <w:rPr>
                              <w:sz w:val="17"/>
                            </w:rPr>
                          </w:pP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7B307167" id="Textbox 70" o:spid="_x0000_s1099" type="#_x0000_t202" style="position:absolute;margin-left:52.45pt;margin-top:31.8pt;width:190.55pt;height:11.45pt;z-index:-19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" filled="f" stroked="f">
              <v:textbox inset="0,0,0,0">
                <w:txbxContent>
                  <w:p w14:paraId="1F2B1068" w14:textId="77777777" w:rsidR="007864B7" w:rsidRDefault="00000000">
                    <w:pPr>
                      <w:spacing w:before="13"/>
                      <w:ind w:left="20"/>
                      <w:rPr>
                        <w:sz w:val="17"/>
                      </w:rPr>
                    </w:pPr>
                    <w:r>
                      <w:rPr>
                        <w:sz w:val="17"/>
                      </w:rPr>
                      <w:t>LA</w:t>
                    </w:r>
                    <w:r>
                      <w:rPr>
                        <w:spacing w:val="36"/>
                        <w:sz w:val="17"/>
                      </w:rPr>
                      <w:t xml:space="preserve"> </w:t>
                    </w:r>
                    <w:r>
                      <w:rPr>
                        <w:sz w:val="17"/>
                      </w:rPr>
                      <w:t>•</w:t>
                    </w:r>
                    <w:r>
                      <w:rPr>
                        <w:spacing w:val="26"/>
                        <w:sz w:val="17"/>
                      </w:rPr>
                      <w:t xml:space="preserve"> </w:t>
                    </w:r>
                    <w:r>
                      <w:rPr>
                        <w:sz w:val="17"/>
                      </w:rPr>
                      <w:t>NOUVELLE</w:t>
                    </w:r>
                    <w:r>
                      <w:rPr>
                        <w:spacing w:val="73"/>
                        <w:sz w:val="17"/>
                      </w:rPr>
                      <w:t xml:space="preserve"> </w:t>
                    </w:r>
                    <w:r>
                      <w:rPr>
                        <w:sz w:val="17"/>
                      </w:rPr>
                      <w:t>ÉCONOMIE•</w:t>
                    </w:r>
                    <w:r>
                      <w:rPr>
                        <w:spacing w:val="61"/>
                        <w:sz w:val="17"/>
                      </w:rPr>
                      <w:t xml:space="preserve"> </w:t>
                    </w:r>
                    <w:r>
                      <w:rPr>
                        <w:spacing w:val="-2"/>
                        <w:sz w:val="17"/>
                      </w:rPr>
                      <w:t>INDUSTRIELLE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1BF59" w14:textId="77777777" w:rsidR="007864B7" w:rsidRDefault="00000000">
    <w:pPr>
      <w:pStyle w:val="BodyText"/>
      <w:spacing w:line="14" w:lineRule="auto"/>
      <w:jc w:val="left"/>
    </w:pPr>
    <w:r>
      <w:rPr>
        <w:noProof/>
      </w:rPr>
      <mc:AlternateContent>
        <mc:Choice Requires="wps">
          <w:drawing>
            <wp:anchor distT="0" distB="0" distL="0" distR="0" simplePos="0" relativeHeight="484076032" behindDoc="1" locked="0" layoutInCell="1" allowOverlap="1" wp14:anchorId="7879F0BB" wp14:editId="791523ED">
              <wp:simplePos x="0" y="0"/>
              <wp:positionH relativeFrom="page">
                <wp:posOffset>738669</wp:posOffset>
              </wp:positionH>
              <wp:positionV relativeFrom="page">
                <wp:posOffset>380485</wp:posOffset>
              </wp:positionV>
              <wp:extent cx="2710815" cy="1663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815" cy="166370"/>
                      </a:xfrm>
                      <a:prstGeom prst="rect">
                        <a:avLst/>
                      </a:prstGeom>
                    </wps:spPr>
                    <wps:txbx>
                      <w:txbxContent>
                        <w:p w14:paraId="7614EBC1" w14:textId="77777777" w:rsidR="007864B7" w:rsidRDefault="00000000">
                          <w:pPr>
                            <w:tabs>
                              <w:tab w:val="right" w:pos="4247"/>
                            </w:tabs>
                            <w:spacing w:before="11"/>
                            <w:ind w:left="20"/>
                            <w:rPr>
                              <w:sz w:val="20"/>
                            </w:rPr>
                          </w:pPr>
                          <w:r>
                            <w:rPr>
                              <w:sz w:val="17"/>
                            </w:rPr>
                            <w:t>IL</w:t>
                          </w:r>
                          <w:r>
                            <w:rPr>
                              <w:spacing w:val="33"/>
                              <w:sz w:val="17"/>
                            </w:rPr>
                            <w:t xml:space="preserve"> </w:t>
                          </w:r>
                          <w:r>
                            <w:rPr>
                              <w:b/>
                              <w:sz w:val="17"/>
                            </w:rPr>
                            <w:t>N'Y</w:t>
                          </w:r>
                          <w:r>
                            <w:rPr>
                              <w:b/>
                              <w:spacing w:val="42"/>
                              <w:sz w:val="17"/>
                            </w:rPr>
                            <w:t xml:space="preserve"> </w:t>
                          </w:r>
                          <w:r>
                            <w:rPr>
                              <w:b/>
                              <w:sz w:val="17"/>
                            </w:rPr>
                            <w:t>A</w:t>
                          </w:r>
                          <w:r>
                            <w:rPr>
                              <w:b/>
                              <w:spacing w:val="36"/>
                              <w:sz w:val="17"/>
                            </w:rPr>
                            <w:t xml:space="preserve"> </w:t>
                          </w:r>
                          <w:r>
                            <w:rPr>
                              <w:b/>
                              <w:sz w:val="17"/>
                            </w:rPr>
                            <w:t>PAS</w:t>
                          </w:r>
                          <w:r>
                            <w:rPr>
                              <w:b/>
                              <w:spacing w:val="40"/>
                              <w:sz w:val="17"/>
                            </w:rPr>
                            <w:t xml:space="preserve"> </w:t>
                          </w:r>
                          <w:r>
                            <w:rPr>
                              <w:sz w:val="17"/>
                            </w:rPr>
                            <w:t>DE</w:t>
                          </w:r>
                          <w:r>
                            <w:rPr>
                              <w:spacing w:val="43"/>
                              <w:sz w:val="17"/>
                            </w:rPr>
                            <w:t xml:space="preserve"> </w:t>
                          </w:r>
                          <w:r>
                            <w:rPr>
                              <w:sz w:val="17"/>
                            </w:rPr>
                            <w:t>MONOPOLE</w:t>
                          </w:r>
                          <w:r>
                            <w:rPr>
                              <w:spacing w:val="38"/>
                              <w:sz w:val="17"/>
                            </w:rPr>
                            <w:t xml:space="preserve"> </w:t>
                          </w:r>
                          <w:r>
                            <w:rPr>
                              <w:spacing w:val="-2"/>
                              <w:sz w:val="17"/>
                            </w:rPr>
                            <w:t>•NATUREL•</w:t>
                          </w:r>
                          <w:r>
                            <w:rPr>
                              <w:sz w:val="17"/>
                            </w:rPr>
                            <w:tab/>
                          </w:r>
                          <w:r>
                            <w:rPr>
                              <w:spacing w:val="-5"/>
                              <w:sz w:val="20"/>
                            </w:rPr>
                            <w:t>63</w:t>
                          </w:r>
                        </w:p>
                      </w:txbxContent>
                    </wps:txbx>
                    <wps:bodyPr wrap="square" lIns="0" tIns="0" rIns="0" bIns="0" rtlCol="0">
                      <a:noAutofit/>
                    </wps:bodyPr>
                  </wps:wsp>
                </a:graphicData>
              </a:graphic>
            </wp:anchor>
          </w:drawing>
        </mc:Choice>
        <mc:Fallback>
          <w:pict>
            <v:shapetype w14:anchorId="7879F0BB" id="_x0000_t202" coordsize="21600,21600" o:spt="202" path="m,l,21600r21600,l21600,xe">
              <v:stroke joinstyle="miter"/>
              <v:path gradientshapeok="t" o:connecttype="rect"/>
            </v:shapetype>
            <v:shape id="Textbox 68" o:spid="_x0000_s1100" type="#_x0000_t202" style="position:absolute;margin-left:58.15pt;margin-top:29.95pt;width:213.45pt;height:13.1pt;z-index:-19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" filled="f" stroked="f">
              <v:textbox inset="0,0,0,0">
                <w:txbxContent>
                  <w:p w14:paraId="7614EBC1" w14:textId="77777777" w:rsidR="007864B7" w:rsidRDefault="00000000">
                    <w:pPr>
                      <w:tabs>
                        <w:tab w:val="right" w:pos="4247"/>
                      </w:tabs>
                      <w:spacing w:before="11"/>
                      <w:ind w:left="20"/>
                      <w:rPr>
                        <w:sz w:val="20"/>
                      </w:rPr>
                    </w:pPr>
                    <w:r>
                      <w:rPr>
                        <w:sz w:val="17"/>
                      </w:rPr>
                      <w:t>IL</w:t>
                    </w:r>
                    <w:r>
                      <w:rPr>
                        <w:spacing w:val="33"/>
                        <w:sz w:val="17"/>
                      </w:rPr>
                      <w:t xml:space="preserve"> </w:t>
                    </w:r>
                    <w:r>
                      <w:rPr>
                        <w:b/>
                        <w:sz w:val="17"/>
                      </w:rPr>
                      <w:t>N'Y</w:t>
                    </w:r>
                    <w:r>
                      <w:rPr>
                        <w:b/>
                        <w:spacing w:val="42"/>
                        <w:sz w:val="17"/>
                      </w:rPr>
                      <w:t xml:space="preserve"> </w:t>
                    </w:r>
                    <w:r>
                      <w:rPr>
                        <w:b/>
                        <w:sz w:val="17"/>
                      </w:rPr>
                      <w:t>A</w:t>
                    </w:r>
                    <w:r>
                      <w:rPr>
                        <w:b/>
                        <w:spacing w:val="36"/>
                        <w:sz w:val="17"/>
                      </w:rPr>
                      <w:t xml:space="preserve"> </w:t>
                    </w:r>
                    <w:r>
                      <w:rPr>
                        <w:b/>
                        <w:sz w:val="17"/>
                      </w:rPr>
                      <w:t>PAS</w:t>
                    </w:r>
                    <w:r>
                      <w:rPr>
                        <w:b/>
                        <w:spacing w:val="40"/>
                        <w:sz w:val="17"/>
                      </w:rPr>
                      <w:t xml:space="preserve"> </w:t>
                    </w:r>
                    <w:r>
                      <w:rPr>
                        <w:sz w:val="17"/>
                      </w:rPr>
                      <w:t>DE</w:t>
                    </w:r>
                    <w:r>
                      <w:rPr>
                        <w:spacing w:val="43"/>
                        <w:sz w:val="17"/>
                      </w:rPr>
                      <w:t xml:space="preserve"> </w:t>
                    </w:r>
                    <w:r>
                      <w:rPr>
                        <w:sz w:val="17"/>
                      </w:rPr>
                      <w:t>MONOPOLE</w:t>
                    </w:r>
                    <w:r>
                      <w:rPr>
                        <w:spacing w:val="38"/>
                        <w:sz w:val="17"/>
                      </w:rPr>
                      <w:t xml:space="preserve"> </w:t>
                    </w:r>
                    <w:r>
                      <w:rPr>
                        <w:spacing w:val="-2"/>
                        <w:sz w:val="17"/>
                      </w:rPr>
                      <w:t>•NATUREL•</w:t>
                    </w:r>
                    <w:r>
                      <w:rPr>
                        <w:sz w:val="17"/>
                      </w:rPr>
                      <w:tab/>
                    </w:r>
                    <w:r>
                      <w:rPr>
                        <w:spacing w:val="-5"/>
                        <w:sz w:val="20"/>
                      </w:rPr>
                      <w:t>63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CEC7" w14:textId="77777777" w:rsidR="007864B7" w:rsidRDefault="00000000">
    <w:pPr>
      <w:pStyle w:val="BodyText"/>
      <w:spacing w:line="14" w:lineRule="auto"/>
      <w:jc w:val="left"/>
    </w:pPr>
    <w:r>
      <w:rPr>
        <w:noProof/>
      </w:rPr>
      <mc:AlternateContent>
        <mc:Choice Requires="wps">
          <w:drawing>
            <wp:anchor distT="0" distB="0" distL="0" distR="0" simplePos="0" relativeHeight="484078080" behindDoc="1" locked="0" layoutInCell="1" allowOverlap="1" wp14:anchorId="3B102DD0" wp14:editId="76BA61FF">
              <wp:simplePos x="0" y="0"/>
              <wp:positionH relativeFrom="page">
                <wp:posOffset>295304</wp:posOffset>
              </wp:positionH>
              <wp:positionV relativeFrom="page">
                <wp:posOffset>386585</wp:posOffset>
              </wp:positionV>
              <wp:extent cx="221615" cy="1663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66370"/>
                      </a:xfrm>
                      <a:prstGeom prst="rect">
                        <a:avLst/>
                      </a:prstGeom>
                    </wps:spPr>
                    <wps:txbx>
                      <w:txbxContent>
                        <w:p w14:paraId="16D9CF97" w14:textId="77777777" w:rsidR="007864B7" w:rsidRDefault="00000000">
                          <w:pPr>
                            <w:pStyle w:val="BodyText"/>
                            <w:spacing w:before="11"/>
                            <w:ind w:left="60"/>
                            <w:jc w:val="left"/>
                          </w:pPr>
                          <w:r>
                            <w:rPr>
                              <w:spacing w:val="-5"/>
                              <w:w w:val="105"/>
                            </w:rPr>
                            <w:t>66</w:t>
                          </w:r>
                        </w:p>
                      </w:txbxContent>
                    </wps:txbx>
                    <wps:bodyPr wrap="square" lIns="0" tIns="0" rIns="0" bIns="0" rtlCol="0">
                      <a:noAutofit/>
                    </wps:bodyPr>
                  </wps:wsp>
                </a:graphicData>
              </a:graphic>
            </wp:anchor>
          </w:drawing>
        </mc:Choice>
        <mc:Fallback>
          <w:pict>
            <v:shapetype w14:anchorId="3B102DD0" id="_x0000_t202" coordsize="21600,21600" o:spt="202" path="m,l,21600r21600,l21600,xe">
              <v:stroke joinstyle="miter"/>
              <v:path gradientshapeok="t" o:connecttype="rect"/>
            </v:shapetype>
            <v:shape id="Textbox 72" o:spid="_x0000_s1101" type="#_x0000_t202" style="position:absolute;margin-left:23.25pt;margin-top:30.45pt;width:17.45pt;height:13.1pt;z-index:-19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" filled="f" stroked="f">
              <v:textbox inset="0,0,0,0">
                <w:txbxContent>
                  <w:p w14:paraId="16D9CF97" w14:textId="77777777" w:rsidR="007864B7" w:rsidRDefault="00000000">
                    <w:pPr>
                      <w:pStyle w:val="BodyText"/>
                      <w:spacing w:before="11"/>
                      <w:ind w:left="60"/>
                      <w:jc w:val="left"/>
                    </w:pPr>
                    <w:r>
                      <w:rPr>
                        <w:spacing w:val="-5"/>
                        <w:w w:val="105"/>
                      </w:rPr>
                      <w:t>66</w:t>
                    </w:r>
                  </w:p>
                </w:txbxContent>
              </v:textbox>
              <w10:wrap anchorx="page" anchory="page"/>
            </v:shape>
          </w:pict>
        </mc:Fallback>
      </mc:AlternateContent>
    </w:r>
    <w:r>
      <w:rPr>
        <w:noProof/>
      </w:rPr>
      <mc:AlternateContent>
        <mc:Choice Requires="wps">
          <w:drawing>
            <wp:anchor distT="0" distB="0" distL="0" distR="0" simplePos="0" relativeHeight="484078592" behindDoc="1" locked="0" layoutInCell="1" allowOverlap="1" wp14:anchorId="674E60E1" wp14:editId="44E7917F">
              <wp:simplePos x="0" y="0"/>
              <wp:positionH relativeFrom="page">
                <wp:posOffset>665939</wp:posOffset>
              </wp:positionH>
              <wp:positionV relativeFrom="page">
                <wp:posOffset>403577</wp:posOffset>
              </wp:positionV>
              <wp:extent cx="2419985" cy="1454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6429A5F7" w14:textId="77777777" w:rsidR="007864B7" w:rsidRDefault="00000000">
                          <w:pPr>
                            <w:spacing w:before="13"/>
                            <w:ind w:left="20"/>
                            <w:rPr>
                              <w:sz w:val="17"/>
                            </w:rPr>
                          </w:pPr>
                          <w:r>
                            <w:rPr>
                              <w:sz w:val="17"/>
                            </w:rPr>
                            <w:t>LA</w:t>
                          </w:r>
                          <w:r>
                            <w:rPr>
                              <w:spacing w:val="39"/>
                              <w:sz w:val="17"/>
                            </w:rPr>
                            <w:t xml:space="preserve"> </w:t>
                          </w:r>
                          <w:r>
                            <w:rPr>
                              <w:sz w:val="17"/>
                            </w:rPr>
                            <w:t>•</w:t>
                          </w:r>
                          <w:r>
                            <w:rPr>
                              <w:spacing w:val="27"/>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74E60E1" id="Textbox 73" o:spid="_x0000_s1102" type="#_x0000_t202" style="position:absolute;margin-left:52.45pt;margin-top:31.8pt;width:190.55pt;height:11.45pt;z-index:-192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" filled="f" stroked="f">
              <v:textbox inset="0,0,0,0">
                <w:txbxContent>
                  <w:p w14:paraId="6429A5F7" w14:textId="77777777" w:rsidR="007864B7" w:rsidRDefault="00000000">
                    <w:pPr>
                      <w:spacing w:before="13"/>
                      <w:ind w:left="20"/>
                      <w:rPr>
                        <w:sz w:val="17"/>
                      </w:rPr>
                    </w:pPr>
                    <w:r>
                      <w:rPr>
                        <w:sz w:val="17"/>
                      </w:rPr>
                      <w:t>LA</w:t>
                    </w:r>
                    <w:r>
                      <w:rPr>
                        <w:spacing w:val="39"/>
                        <w:sz w:val="17"/>
                      </w:rPr>
                      <w:t xml:space="preserve"> </w:t>
                    </w:r>
                    <w:r>
                      <w:rPr>
                        <w:sz w:val="17"/>
                      </w:rPr>
                      <w:t>•</w:t>
                    </w:r>
                    <w:r>
                      <w:rPr>
                        <w:spacing w:val="27"/>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ACC2" w14:textId="77777777" w:rsidR="007864B7" w:rsidRDefault="00000000">
    <w:pPr>
      <w:pStyle w:val="BodyText"/>
      <w:spacing w:line="14" w:lineRule="auto"/>
      <w:jc w:val="left"/>
    </w:pPr>
    <w:r>
      <w:rPr>
        <w:noProof/>
      </w:rPr>
      <mc:AlternateContent>
        <mc:Choice Requires="wps">
          <w:drawing>
            <wp:anchor distT="0" distB="0" distL="0" distR="0" simplePos="0" relativeHeight="484077568" behindDoc="1" locked="0" layoutInCell="1" allowOverlap="1" wp14:anchorId="02C59559" wp14:editId="70FF337F">
              <wp:simplePos x="0" y="0"/>
              <wp:positionH relativeFrom="page">
                <wp:posOffset>741722</wp:posOffset>
              </wp:positionH>
              <wp:positionV relativeFrom="page">
                <wp:posOffset>374383</wp:posOffset>
              </wp:positionV>
              <wp:extent cx="2708275" cy="16637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275" cy="166370"/>
                      </a:xfrm>
                      <a:prstGeom prst="rect">
                        <a:avLst/>
                      </a:prstGeom>
                    </wps:spPr>
                    <wps:txbx>
                      <w:txbxContent>
                        <w:p w14:paraId="5C065CCF" w14:textId="77777777" w:rsidR="007864B7" w:rsidRDefault="00000000">
                          <w:pPr>
                            <w:tabs>
                              <w:tab w:val="right" w:pos="4243"/>
                            </w:tabs>
                            <w:spacing w:before="11"/>
                            <w:ind w:left="20"/>
                            <w:rPr>
                              <w:sz w:val="20"/>
                            </w:rPr>
                          </w:pPr>
                          <w:r>
                            <w:rPr>
                              <w:sz w:val="17"/>
                            </w:rPr>
                            <w:t>IL</w:t>
                          </w:r>
                          <w:r>
                            <w:rPr>
                              <w:spacing w:val="41"/>
                              <w:sz w:val="17"/>
                            </w:rPr>
                            <w:t xml:space="preserve"> </w:t>
                          </w:r>
                          <w:r>
                            <w:rPr>
                              <w:sz w:val="17"/>
                            </w:rPr>
                            <w:t>N'Y</w:t>
                          </w:r>
                          <w:r>
                            <w:rPr>
                              <w:spacing w:val="42"/>
                              <w:sz w:val="17"/>
                            </w:rPr>
                            <w:t xml:space="preserve"> </w:t>
                          </w:r>
                          <w:r>
                            <w:rPr>
                              <w:sz w:val="17"/>
                            </w:rPr>
                            <w:t>A</w:t>
                          </w:r>
                          <w:r>
                            <w:rPr>
                              <w:spacing w:val="43"/>
                              <w:sz w:val="17"/>
                            </w:rPr>
                            <w:t xml:space="preserve"> </w:t>
                          </w:r>
                          <w:r>
                            <w:rPr>
                              <w:sz w:val="17"/>
                            </w:rPr>
                            <w:t>PAS</w:t>
                          </w:r>
                          <w:r>
                            <w:rPr>
                              <w:spacing w:val="43"/>
                              <w:sz w:val="17"/>
                            </w:rPr>
                            <w:t xml:space="preserve"> </w:t>
                          </w:r>
                          <w:r>
                            <w:rPr>
                              <w:sz w:val="17"/>
                            </w:rPr>
                            <w:t>DE</w:t>
                          </w:r>
                          <w:r>
                            <w:rPr>
                              <w:spacing w:val="48"/>
                              <w:sz w:val="17"/>
                            </w:rPr>
                            <w:t xml:space="preserve"> </w:t>
                          </w:r>
                          <w:r>
                            <w:rPr>
                              <w:sz w:val="17"/>
                            </w:rPr>
                            <w:t>MONOPOLE</w:t>
                          </w:r>
                          <w:r>
                            <w:rPr>
                              <w:spacing w:val="42"/>
                              <w:sz w:val="17"/>
                            </w:rPr>
                            <w:t xml:space="preserve"> </w:t>
                          </w:r>
                          <w:r>
                            <w:rPr>
                              <w:spacing w:val="-2"/>
                              <w:sz w:val="17"/>
                            </w:rPr>
                            <w:t>•NATUREL»</w:t>
                          </w:r>
                          <w:r>
                            <w:rPr>
                              <w:sz w:val="17"/>
                            </w:rPr>
                            <w:tab/>
                          </w:r>
                          <w:r>
                            <w:rPr>
                              <w:spacing w:val="-5"/>
                              <w:sz w:val="20"/>
                            </w:rPr>
                            <w:t>65</w:t>
                          </w:r>
                        </w:p>
                      </w:txbxContent>
                    </wps:txbx>
                    <wps:bodyPr wrap="square" lIns="0" tIns="0" rIns="0" bIns="0" rtlCol="0">
                      <a:noAutofit/>
                    </wps:bodyPr>
                  </wps:wsp>
                </a:graphicData>
              </a:graphic>
            </wp:anchor>
          </w:drawing>
        </mc:Choice>
        <mc:Fallback>
          <w:pict>
            <v:shapetype w14:anchorId="02C59559" id="_x0000_t202" coordsize="21600,21600" o:spt="202" path="m,l,21600r21600,l21600,xe">
              <v:stroke joinstyle="miter"/>
              <v:path gradientshapeok="t" o:connecttype="rect"/>
            </v:shapetype>
            <v:shape id="Textbox 71" o:spid="_x0000_s1103" type="#_x0000_t202" style="position:absolute;margin-left:58.4pt;margin-top:29.5pt;width:213.25pt;height:13.1pt;z-index:-192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" filled="f" stroked="f">
              <v:textbox inset="0,0,0,0">
                <w:txbxContent>
                  <w:p w14:paraId="5C065CCF" w14:textId="77777777" w:rsidR="007864B7" w:rsidRDefault="00000000">
                    <w:pPr>
                      <w:tabs>
                        <w:tab w:val="right" w:pos="4243"/>
                      </w:tabs>
                      <w:spacing w:before="11"/>
                      <w:ind w:left="20"/>
                      <w:rPr>
                        <w:sz w:val="20"/>
                      </w:rPr>
                    </w:pPr>
                    <w:r>
                      <w:rPr>
                        <w:sz w:val="17"/>
                      </w:rPr>
                      <w:t>IL</w:t>
                    </w:r>
                    <w:r>
                      <w:rPr>
                        <w:spacing w:val="41"/>
                        <w:sz w:val="17"/>
                      </w:rPr>
                      <w:t xml:space="preserve"> </w:t>
                    </w:r>
                    <w:r>
                      <w:rPr>
                        <w:sz w:val="17"/>
                      </w:rPr>
                      <w:t>N'Y</w:t>
                    </w:r>
                    <w:r>
                      <w:rPr>
                        <w:spacing w:val="42"/>
                        <w:sz w:val="17"/>
                      </w:rPr>
                      <w:t xml:space="preserve"> </w:t>
                    </w:r>
                    <w:r>
                      <w:rPr>
                        <w:sz w:val="17"/>
                      </w:rPr>
                      <w:t>A</w:t>
                    </w:r>
                    <w:r>
                      <w:rPr>
                        <w:spacing w:val="43"/>
                        <w:sz w:val="17"/>
                      </w:rPr>
                      <w:t xml:space="preserve"> </w:t>
                    </w:r>
                    <w:r>
                      <w:rPr>
                        <w:sz w:val="17"/>
                      </w:rPr>
                      <w:t>PAS</w:t>
                    </w:r>
                    <w:r>
                      <w:rPr>
                        <w:spacing w:val="43"/>
                        <w:sz w:val="17"/>
                      </w:rPr>
                      <w:t xml:space="preserve"> </w:t>
                    </w:r>
                    <w:r>
                      <w:rPr>
                        <w:sz w:val="17"/>
                      </w:rPr>
                      <w:t>DE</w:t>
                    </w:r>
                    <w:r>
                      <w:rPr>
                        <w:spacing w:val="48"/>
                        <w:sz w:val="17"/>
                      </w:rPr>
                      <w:t xml:space="preserve"> </w:t>
                    </w:r>
                    <w:r>
                      <w:rPr>
                        <w:sz w:val="17"/>
                      </w:rPr>
                      <w:t>MONOPOLE</w:t>
                    </w:r>
                    <w:r>
                      <w:rPr>
                        <w:spacing w:val="42"/>
                        <w:sz w:val="17"/>
                      </w:rPr>
                      <w:t xml:space="preserve"> </w:t>
                    </w:r>
                    <w:r>
                      <w:rPr>
                        <w:spacing w:val="-2"/>
                        <w:sz w:val="17"/>
                      </w:rPr>
                      <w:t>•NATUREL»</w:t>
                    </w:r>
                    <w:r>
                      <w:rPr>
                        <w:sz w:val="17"/>
                      </w:rPr>
                      <w:tab/>
                    </w:r>
                    <w:r>
                      <w:rPr>
                        <w:spacing w:val="-5"/>
                        <w:sz w:val="20"/>
                      </w:rPr>
                      <w:t>65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B2AF" w14:textId="77777777" w:rsidR="007864B7" w:rsidRDefault="00000000">
    <w:pPr>
      <w:pStyle w:val="BodyText"/>
      <w:spacing w:line="14" w:lineRule="auto"/>
      <w:jc w:val="left"/>
    </w:pPr>
    <w:r>
      <w:rPr>
        <w:noProof/>
      </w:rPr>
      <mc:AlternateContent>
        <mc:Choice Requires="wps">
          <w:drawing>
            <wp:anchor distT="0" distB="0" distL="0" distR="0" simplePos="0" relativeHeight="484045824" behindDoc="1" locked="0" layoutInCell="1" allowOverlap="1" wp14:anchorId="6CA23D85" wp14:editId="271EFC19">
              <wp:simplePos x="0" y="0"/>
              <wp:positionH relativeFrom="page">
                <wp:posOffset>3344293</wp:posOffset>
              </wp:positionH>
              <wp:positionV relativeFrom="page">
                <wp:posOffset>325567</wp:posOffset>
              </wp:positionV>
              <wp:extent cx="219075" cy="17716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77165"/>
                      </a:xfrm>
                      <a:prstGeom prst="rect">
                        <a:avLst/>
                      </a:prstGeom>
                    </wps:spPr>
                    <wps:txbx>
                      <w:txbxContent>
                        <w:p w14:paraId="50488AAE" w14:textId="77777777" w:rsidR="007864B7" w:rsidRDefault="00000000">
                          <w:pPr>
                            <w:pStyle w:val="BodyText"/>
                            <w:spacing w:before="11"/>
                            <w:ind w:left="70"/>
                            <w:jc w:val="left"/>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6CA23D85" id="_x0000_t202" coordsize="21600,21600" o:spt="202" path="m,l,21600r21600,l21600,xe">
              <v:stroke joinstyle="miter"/>
              <v:path gradientshapeok="t" o:connecttype="rect"/>
            </v:shapetype>
            <v:shape id="Textbox 8" o:spid="_x0000_s1041" type="#_x0000_t202" style="position:absolute;margin-left:263.35pt;margin-top:25.65pt;width:17.25pt;height:13.95pt;z-index:-192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" filled="f" stroked="f">
              <v:textbox inset="0,0,0,0">
                <w:txbxContent>
                  <w:p w14:paraId="50488AAE" w14:textId="77777777" w:rsidR="007864B7" w:rsidRDefault="00000000">
                    <w:pPr>
                      <w:pStyle w:val="BodyText"/>
                      <w:spacing w:before="11"/>
                      <w:ind w:left="70"/>
                      <w:jc w:val="left"/>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6336" behindDoc="1" locked="0" layoutInCell="1" allowOverlap="1" wp14:anchorId="6ABA0A65" wp14:editId="7E2DB12F">
              <wp:simplePos x="0" y="0"/>
              <wp:positionH relativeFrom="page">
                <wp:posOffset>1538527</wp:posOffset>
              </wp:positionH>
              <wp:positionV relativeFrom="page">
                <wp:posOffset>342560</wp:posOffset>
              </wp:positionV>
              <wp:extent cx="850265" cy="1454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145415"/>
                      </a:xfrm>
                      <a:prstGeom prst="rect">
                        <a:avLst/>
                      </a:prstGeom>
                    </wps:spPr>
                    <wps:txbx>
                      <w:txbxContent>
                        <w:p w14:paraId="4F19F628" w14:textId="77777777" w:rsidR="007864B7" w:rsidRDefault="00000000">
                          <w:pPr>
                            <w:spacing w:before="13"/>
                            <w:ind w:left="20"/>
                            <w:rPr>
                              <w:sz w:val="17"/>
                            </w:rPr>
                          </w:pPr>
                          <w:r>
                            <w:rPr>
                              <w:spacing w:val="-2"/>
                              <w:sz w:val="17"/>
                            </w:rPr>
                            <w:t>INTRODUCTION</w:t>
                          </w:r>
                        </w:p>
                      </w:txbxContent>
                    </wps:txbx>
                    <wps:bodyPr wrap="square" lIns="0" tIns="0" rIns="0" bIns="0" rtlCol="0">
                      <a:noAutofit/>
                    </wps:bodyPr>
                  </wps:wsp>
                </a:graphicData>
              </a:graphic>
            </wp:anchor>
          </w:drawing>
        </mc:Choice>
        <mc:Fallback>
          <w:pict>
            <v:shape w14:anchorId="6ABA0A65" id="Textbox 9" o:spid="_x0000_s1042" type="#_x0000_t202" style="position:absolute;margin-left:121.15pt;margin-top:26.95pt;width:66.95pt;height:11.45pt;z-index:-19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" filled="f" stroked="f">
              <v:textbox inset="0,0,0,0">
                <w:txbxContent>
                  <w:p w14:paraId="4F19F628" w14:textId="77777777" w:rsidR="007864B7" w:rsidRDefault="00000000">
                    <w:pPr>
                      <w:spacing w:before="13"/>
                      <w:ind w:left="20"/>
                      <w:rPr>
                        <w:sz w:val="17"/>
                      </w:rPr>
                    </w:pPr>
                    <w:r>
                      <w:rPr>
                        <w:spacing w:val="-2"/>
                        <w:sz w:val="17"/>
                      </w:rPr>
                      <w:t>INTRODUCTION</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A665" w14:textId="77777777" w:rsidR="007864B7" w:rsidRDefault="00000000">
    <w:pPr>
      <w:pStyle w:val="BodyText"/>
      <w:spacing w:line="14" w:lineRule="auto"/>
      <w:jc w:val="left"/>
    </w:pPr>
    <w:r>
      <w:rPr>
        <w:noProof/>
      </w:rPr>
      <mc:AlternateContent>
        <mc:Choice Requires="wps">
          <w:drawing>
            <wp:anchor distT="0" distB="0" distL="0" distR="0" simplePos="0" relativeHeight="484079616" behindDoc="1" locked="0" layoutInCell="1" allowOverlap="1" wp14:anchorId="096789E0" wp14:editId="64210EA5">
              <wp:simplePos x="0" y="0"/>
              <wp:positionH relativeFrom="page">
                <wp:posOffset>200392</wp:posOffset>
              </wp:positionH>
              <wp:positionV relativeFrom="page">
                <wp:posOffset>338208</wp:posOffset>
              </wp:positionV>
              <wp:extent cx="224154" cy="17335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73355"/>
                      </a:xfrm>
                      <a:prstGeom prst="rect">
                        <a:avLst/>
                      </a:prstGeom>
                    </wps:spPr>
                    <wps:txbx>
                      <w:txbxContent>
                        <w:p w14:paraId="6DE193AD" w14:textId="77777777" w:rsidR="007864B7" w:rsidRDefault="00000000">
                          <w:pPr>
                            <w:spacing w:before="11"/>
                            <w:ind w:left="60"/>
                            <w:rPr>
                              <w:sz w:val="21"/>
                            </w:rPr>
                          </w:pPr>
                          <w:r>
                            <w:rPr>
                              <w:spacing w:val="-5"/>
                              <w:sz w:val="21"/>
                            </w:rPr>
                            <w:t>68</w:t>
                          </w:r>
                        </w:p>
                      </w:txbxContent>
                    </wps:txbx>
                    <wps:bodyPr wrap="square" lIns="0" tIns="0" rIns="0" bIns="0" rtlCol="0">
                      <a:noAutofit/>
                    </wps:bodyPr>
                  </wps:wsp>
                </a:graphicData>
              </a:graphic>
            </wp:anchor>
          </w:drawing>
        </mc:Choice>
        <mc:Fallback>
          <w:pict>
            <v:shapetype w14:anchorId="096789E0" id="_x0000_t202" coordsize="21600,21600" o:spt="202" path="m,l,21600r21600,l21600,xe">
              <v:stroke joinstyle="miter"/>
              <v:path gradientshapeok="t" o:connecttype="rect"/>
            </v:shapetype>
            <v:shape id="Textbox 75" o:spid="_x0000_s1104" type="#_x0000_t202" style="position:absolute;margin-left:15.8pt;margin-top:26.65pt;width:17.65pt;height:13.65pt;z-index:-19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" filled="f" stroked="f">
              <v:textbox inset="0,0,0,0">
                <w:txbxContent>
                  <w:p w14:paraId="6DE193AD" w14:textId="77777777" w:rsidR="007864B7" w:rsidRDefault="00000000">
                    <w:pPr>
                      <w:spacing w:before="11"/>
                      <w:ind w:left="60"/>
                      <w:rPr>
                        <w:sz w:val="21"/>
                      </w:rPr>
                    </w:pPr>
                    <w:r>
                      <w:rPr>
                        <w:spacing w:val="-5"/>
                        <w:sz w:val="21"/>
                      </w:rPr>
                      <w:t>68</w:t>
                    </w:r>
                  </w:p>
                </w:txbxContent>
              </v:textbox>
              <w10:wrap anchorx="page" anchory="page"/>
            </v:shape>
          </w:pict>
        </mc:Fallback>
      </mc:AlternateContent>
    </w:r>
    <w:r>
      <w:rPr>
        <w:noProof/>
      </w:rPr>
      <mc:AlternateContent>
        <mc:Choice Requires="wps">
          <w:drawing>
            <wp:anchor distT="0" distB="0" distL="0" distR="0" simplePos="0" relativeHeight="484080128" behindDoc="1" locked="0" layoutInCell="1" allowOverlap="1" wp14:anchorId="633BB997" wp14:editId="054BB40B">
              <wp:simplePos x="0" y="0"/>
              <wp:positionH relativeFrom="page">
                <wp:posOffset>568249</wp:posOffset>
              </wp:positionH>
              <wp:positionV relativeFrom="page">
                <wp:posOffset>360865</wp:posOffset>
              </wp:positionV>
              <wp:extent cx="2423160" cy="1454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391EA9D6" w14:textId="77777777" w:rsidR="007864B7" w:rsidRDefault="00000000">
                          <w:pPr>
                            <w:spacing w:before="13"/>
                            <w:ind w:left="20"/>
                            <w:rPr>
                              <w:sz w:val="17"/>
                            </w:rPr>
                          </w:pPr>
                          <w:r>
                            <w:rPr>
                              <w:sz w:val="17"/>
                            </w:rPr>
                            <w:t>LA</w:t>
                          </w:r>
                          <w:r>
                            <w:rPr>
                              <w:spacing w:val="30"/>
                              <w:sz w:val="17"/>
                            </w:rPr>
                            <w:t xml:space="preserve"> </w:t>
                          </w:r>
                          <w:r>
                            <w:rPr>
                              <w:sz w:val="17"/>
                            </w:rPr>
                            <w:t>•</w:t>
                          </w:r>
                          <w:r>
                            <w:rPr>
                              <w:spacing w:val="18"/>
                              <w:sz w:val="17"/>
                            </w:rPr>
                            <w:t xml:space="preserve"> </w:t>
                          </w:r>
                          <w:r>
                            <w:rPr>
                              <w:sz w:val="17"/>
                            </w:rPr>
                            <w:t>NOUVELLE</w:t>
                          </w:r>
                          <w:r>
                            <w:rPr>
                              <w:spacing w:val="51"/>
                              <w:sz w:val="17"/>
                            </w:rPr>
                            <w:t xml:space="preserve"> </w:t>
                          </w:r>
                          <w:r>
                            <w:rPr>
                              <w:sz w:val="17"/>
                            </w:rPr>
                            <w:t>ÉCONOMIE</w:t>
                          </w:r>
                          <w:r>
                            <w:rPr>
                              <w:spacing w:val="14"/>
                              <w:sz w:val="17"/>
                            </w:rPr>
                            <w:t xml:space="preserve"> </w:t>
                          </w:r>
                          <w:r>
                            <w:rPr>
                              <w:sz w:val="17"/>
                            </w:rPr>
                            <w:t>•</w:t>
                          </w:r>
                          <w:r>
                            <w:rPr>
                              <w:spacing w:val="4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33BB997" id="Textbox 76" o:spid="_x0000_s1105" type="#_x0000_t202" style="position:absolute;margin-left:44.75pt;margin-top:28.4pt;width:190.8pt;height:11.45pt;z-index:-19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" filled="f" stroked="f">
              <v:textbox inset="0,0,0,0">
                <w:txbxContent>
                  <w:p w14:paraId="391EA9D6" w14:textId="77777777" w:rsidR="007864B7" w:rsidRDefault="00000000">
                    <w:pPr>
                      <w:spacing w:before="13"/>
                      <w:ind w:left="20"/>
                      <w:rPr>
                        <w:sz w:val="17"/>
                      </w:rPr>
                    </w:pPr>
                    <w:r>
                      <w:rPr>
                        <w:sz w:val="17"/>
                      </w:rPr>
                      <w:t>LA</w:t>
                    </w:r>
                    <w:r>
                      <w:rPr>
                        <w:spacing w:val="30"/>
                        <w:sz w:val="17"/>
                      </w:rPr>
                      <w:t xml:space="preserve"> </w:t>
                    </w:r>
                    <w:r>
                      <w:rPr>
                        <w:sz w:val="17"/>
                      </w:rPr>
                      <w:t>•</w:t>
                    </w:r>
                    <w:r>
                      <w:rPr>
                        <w:spacing w:val="18"/>
                        <w:sz w:val="17"/>
                      </w:rPr>
                      <w:t xml:space="preserve"> </w:t>
                    </w:r>
                    <w:r>
                      <w:rPr>
                        <w:sz w:val="17"/>
                      </w:rPr>
                      <w:t>NOUVELLE</w:t>
                    </w:r>
                    <w:r>
                      <w:rPr>
                        <w:spacing w:val="51"/>
                        <w:sz w:val="17"/>
                      </w:rPr>
                      <w:t xml:space="preserve"> </w:t>
                    </w:r>
                    <w:r>
                      <w:rPr>
                        <w:sz w:val="17"/>
                      </w:rPr>
                      <w:t>ÉCONOMIE</w:t>
                    </w:r>
                    <w:r>
                      <w:rPr>
                        <w:spacing w:val="14"/>
                        <w:sz w:val="17"/>
                      </w:rPr>
                      <w:t xml:space="preserve"> </w:t>
                    </w:r>
                    <w:r>
                      <w:rPr>
                        <w:sz w:val="17"/>
                      </w:rPr>
                      <w:t>•</w:t>
                    </w:r>
                    <w:r>
                      <w:rPr>
                        <w:spacing w:val="46"/>
                        <w:sz w:val="17"/>
                      </w:rPr>
                      <w:t xml:space="preserve"> </w:t>
                    </w:r>
                    <w:r>
                      <w:rPr>
                        <w:spacing w:val="-2"/>
                        <w:sz w:val="17"/>
                      </w:rPr>
                      <w:t>INDUSTRIELLE</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12F3" w14:textId="77777777" w:rsidR="007864B7" w:rsidRDefault="00000000">
    <w:pPr>
      <w:pStyle w:val="BodyText"/>
      <w:spacing w:line="14" w:lineRule="auto"/>
      <w:jc w:val="left"/>
    </w:pPr>
    <w:r>
      <w:rPr>
        <w:noProof/>
      </w:rPr>
      <mc:AlternateContent>
        <mc:Choice Requires="wps">
          <w:drawing>
            <wp:anchor distT="0" distB="0" distL="0" distR="0" simplePos="0" relativeHeight="484079104" behindDoc="1" locked="0" layoutInCell="1" allowOverlap="1" wp14:anchorId="4446C9D6" wp14:editId="6AB9E74A">
              <wp:simplePos x="0" y="0"/>
              <wp:positionH relativeFrom="page">
                <wp:posOffset>821098</wp:posOffset>
              </wp:positionH>
              <wp:positionV relativeFrom="page">
                <wp:posOffset>356079</wp:posOffset>
              </wp:positionV>
              <wp:extent cx="2705100" cy="166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166370"/>
                      </a:xfrm>
                      <a:prstGeom prst="rect">
                        <a:avLst/>
                      </a:prstGeom>
                    </wps:spPr>
                    <wps:txbx>
                      <w:txbxContent>
                        <w:p w14:paraId="634C34CB" w14:textId="77777777" w:rsidR="007864B7" w:rsidRDefault="00000000">
                          <w:pPr>
                            <w:tabs>
                              <w:tab w:val="right" w:pos="4239"/>
                            </w:tabs>
                            <w:spacing w:before="11"/>
                            <w:ind w:left="20"/>
                            <w:rPr>
                              <w:sz w:val="20"/>
                            </w:rPr>
                          </w:pPr>
                          <w:r>
                            <w:rPr>
                              <w:sz w:val="17"/>
                            </w:rPr>
                            <w:t>IL</w:t>
                          </w:r>
                          <w:r>
                            <w:rPr>
                              <w:spacing w:val="46"/>
                              <w:sz w:val="17"/>
                            </w:rPr>
                            <w:t xml:space="preserve"> </w:t>
                          </w:r>
                          <w:r>
                            <w:rPr>
                              <w:sz w:val="17"/>
                            </w:rPr>
                            <w:t>N'Y</w:t>
                          </w:r>
                          <w:r>
                            <w:rPr>
                              <w:spacing w:val="44"/>
                              <w:sz w:val="17"/>
                            </w:rPr>
                            <w:t xml:space="preserve"> </w:t>
                          </w:r>
                          <w:r>
                            <w:rPr>
                              <w:sz w:val="17"/>
                            </w:rPr>
                            <w:t>A</w:t>
                          </w:r>
                          <w:r>
                            <w:rPr>
                              <w:spacing w:val="44"/>
                              <w:sz w:val="17"/>
                            </w:rPr>
                            <w:t xml:space="preserve"> </w:t>
                          </w:r>
                          <w:r>
                            <w:rPr>
                              <w:sz w:val="17"/>
                            </w:rPr>
                            <w:t>PAS</w:t>
                          </w:r>
                          <w:r>
                            <w:rPr>
                              <w:spacing w:val="40"/>
                              <w:sz w:val="17"/>
                            </w:rPr>
                            <w:t xml:space="preserve"> </w:t>
                          </w:r>
                          <w:r>
                            <w:rPr>
                              <w:sz w:val="17"/>
                            </w:rPr>
                            <w:t>DE</w:t>
                          </w:r>
                          <w:r>
                            <w:rPr>
                              <w:spacing w:val="42"/>
                              <w:sz w:val="17"/>
                            </w:rPr>
                            <w:t xml:space="preserve"> </w:t>
                          </w:r>
                          <w:r>
                            <w:rPr>
                              <w:sz w:val="17"/>
                            </w:rPr>
                            <w:t>MONOPOLE</w:t>
                          </w:r>
                          <w:r>
                            <w:rPr>
                              <w:spacing w:val="42"/>
                              <w:sz w:val="17"/>
                            </w:rPr>
                            <w:t xml:space="preserve"> </w:t>
                          </w:r>
                          <w:r>
                            <w:rPr>
                              <w:spacing w:val="-2"/>
                              <w:sz w:val="17"/>
                            </w:rPr>
                            <w:t>•NATUREL•</w:t>
                          </w:r>
                          <w:r>
                            <w:rPr>
                              <w:sz w:val="17"/>
                            </w:rPr>
                            <w:tab/>
                          </w:r>
                          <w:r>
                            <w:rPr>
                              <w:spacing w:val="-5"/>
                              <w:sz w:val="20"/>
                            </w:rPr>
                            <w:t>67</w:t>
                          </w:r>
                        </w:p>
                      </w:txbxContent>
                    </wps:txbx>
                    <wps:bodyPr wrap="square" lIns="0" tIns="0" rIns="0" bIns="0" rtlCol="0">
                      <a:noAutofit/>
                    </wps:bodyPr>
                  </wps:wsp>
                </a:graphicData>
              </a:graphic>
            </wp:anchor>
          </w:drawing>
        </mc:Choice>
        <mc:Fallback>
          <w:pict>
            <v:shapetype w14:anchorId="4446C9D6" id="_x0000_t202" coordsize="21600,21600" o:spt="202" path="m,l,21600r21600,l21600,xe">
              <v:stroke joinstyle="miter"/>
              <v:path gradientshapeok="t" o:connecttype="rect"/>
            </v:shapetype>
            <v:shape id="Textbox 74" o:spid="_x0000_s1106" type="#_x0000_t202" style="position:absolute;margin-left:64.65pt;margin-top:28.05pt;width:213pt;height:13.1pt;z-index:-19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" filled="f" stroked="f">
              <v:textbox inset="0,0,0,0">
                <w:txbxContent>
                  <w:p w14:paraId="634C34CB" w14:textId="77777777" w:rsidR="007864B7" w:rsidRDefault="00000000">
                    <w:pPr>
                      <w:tabs>
                        <w:tab w:val="right" w:pos="4239"/>
                      </w:tabs>
                      <w:spacing w:before="11"/>
                      <w:ind w:left="20"/>
                      <w:rPr>
                        <w:sz w:val="20"/>
                      </w:rPr>
                    </w:pPr>
                    <w:r>
                      <w:rPr>
                        <w:sz w:val="17"/>
                      </w:rPr>
                      <w:t>IL</w:t>
                    </w:r>
                    <w:r>
                      <w:rPr>
                        <w:spacing w:val="46"/>
                        <w:sz w:val="17"/>
                      </w:rPr>
                      <w:t xml:space="preserve"> </w:t>
                    </w:r>
                    <w:r>
                      <w:rPr>
                        <w:sz w:val="17"/>
                      </w:rPr>
                      <w:t>N'Y</w:t>
                    </w:r>
                    <w:r>
                      <w:rPr>
                        <w:spacing w:val="44"/>
                        <w:sz w:val="17"/>
                      </w:rPr>
                      <w:t xml:space="preserve"> </w:t>
                    </w:r>
                    <w:r>
                      <w:rPr>
                        <w:sz w:val="17"/>
                      </w:rPr>
                      <w:t>A</w:t>
                    </w:r>
                    <w:r>
                      <w:rPr>
                        <w:spacing w:val="44"/>
                        <w:sz w:val="17"/>
                      </w:rPr>
                      <w:t xml:space="preserve"> </w:t>
                    </w:r>
                    <w:r>
                      <w:rPr>
                        <w:sz w:val="17"/>
                      </w:rPr>
                      <w:t>PAS</w:t>
                    </w:r>
                    <w:r>
                      <w:rPr>
                        <w:spacing w:val="40"/>
                        <w:sz w:val="17"/>
                      </w:rPr>
                      <w:t xml:space="preserve"> </w:t>
                    </w:r>
                    <w:r>
                      <w:rPr>
                        <w:sz w:val="17"/>
                      </w:rPr>
                      <w:t>DE</w:t>
                    </w:r>
                    <w:r>
                      <w:rPr>
                        <w:spacing w:val="42"/>
                        <w:sz w:val="17"/>
                      </w:rPr>
                      <w:t xml:space="preserve"> </w:t>
                    </w:r>
                    <w:r>
                      <w:rPr>
                        <w:sz w:val="17"/>
                      </w:rPr>
                      <w:t>MONOPOLE</w:t>
                    </w:r>
                    <w:r>
                      <w:rPr>
                        <w:spacing w:val="42"/>
                        <w:sz w:val="17"/>
                      </w:rPr>
                      <w:t xml:space="preserve"> </w:t>
                    </w:r>
                    <w:r>
                      <w:rPr>
                        <w:spacing w:val="-2"/>
                        <w:sz w:val="17"/>
                      </w:rPr>
                      <w:t>•NATUREL•</w:t>
                    </w:r>
                    <w:r>
                      <w:rPr>
                        <w:sz w:val="17"/>
                      </w:rPr>
                      <w:tab/>
                    </w:r>
                    <w:r>
                      <w:rPr>
                        <w:spacing w:val="-5"/>
                        <w:sz w:val="20"/>
                      </w:rPr>
                      <w:t>67</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916B" w14:textId="77777777" w:rsidR="007864B7" w:rsidRDefault="00000000">
    <w:pPr>
      <w:pStyle w:val="BodyText"/>
      <w:spacing w:line="14" w:lineRule="auto"/>
      <w:jc w:val="left"/>
    </w:pPr>
    <w:r>
      <w:rPr>
        <w:noProof/>
      </w:rPr>
      <mc:AlternateContent>
        <mc:Choice Requires="wps">
          <w:drawing>
            <wp:anchor distT="0" distB="0" distL="0" distR="0" simplePos="0" relativeHeight="484081152" behindDoc="1" locked="0" layoutInCell="1" allowOverlap="1" wp14:anchorId="78EAE5D6" wp14:editId="6680286B">
              <wp:simplePos x="0" y="0"/>
              <wp:positionH relativeFrom="page">
                <wp:posOffset>173953</wp:posOffset>
              </wp:positionH>
              <wp:positionV relativeFrom="page">
                <wp:posOffset>359126</wp:posOffset>
              </wp:positionV>
              <wp:extent cx="220345" cy="1663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31CAB6FB" w14:textId="77777777" w:rsidR="007864B7" w:rsidRDefault="00000000">
                          <w:pPr>
                            <w:pStyle w:val="BodyText"/>
                            <w:spacing w:before="11"/>
                            <w:ind w:left="60"/>
                            <w:jc w:val="left"/>
                          </w:pPr>
                          <w:r>
                            <w:rPr>
                              <w:spacing w:val="-5"/>
                              <w:w w:val="105"/>
                            </w:rPr>
                            <w:t>70</w:t>
                          </w:r>
                        </w:p>
                      </w:txbxContent>
                    </wps:txbx>
                    <wps:bodyPr wrap="square" lIns="0" tIns="0" rIns="0" bIns="0" rtlCol="0">
                      <a:noAutofit/>
                    </wps:bodyPr>
                  </wps:wsp>
                </a:graphicData>
              </a:graphic>
            </wp:anchor>
          </w:drawing>
        </mc:Choice>
        <mc:Fallback>
          <w:pict>
            <v:shapetype w14:anchorId="78EAE5D6" id="_x0000_t202" coordsize="21600,21600" o:spt="202" path="m,l,21600r21600,l21600,xe">
              <v:stroke joinstyle="miter"/>
              <v:path gradientshapeok="t" o:connecttype="rect"/>
            </v:shapetype>
            <v:shape id="Textbox 78" o:spid="_x0000_s1107" type="#_x0000_t202" style="position:absolute;margin-left:13.7pt;margin-top:28.3pt;width:17.35pt;height:13.1pt;z-index:-19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" filled="f" stroked="f">
              <v:textbox inset="0,0,0,0">
                <w:txbxContent>
                  <w:p w14:paraId="31CAB6FB" w14:textId="77777777" w:rsidR="007864B7" w:rsidRDefault="00000000">
                    <w:pPr>
                      <w:pStyle w:val="BodyText"/>
                      <w:spacing w:before="11"/>
                      <w:ind w:left="60"/>
                      <w:jc w:val="left"/>
                    </w:pPr>
                    <w:r>
                      <w:rPr>
                        <w:spacing w:val="-5"/>
                        <w:w w:val="105"/>
                      </w:rPr>
                      <w:t>70</w:t>
                    </w:r>
                  </w:p>
                </w:txbxContent>
              </v:textbox>
              <w10:wrap anchorx="page" anchory="page"/>
            </v:shape>
          </w:pict>
        </mc:Fallback>
      </mc:AlternateContent>
    </w:r>
    <w:r>
      <w:rPr>
        <w:noProof/>
      </w:rPr>
      <mc:AlternateContent>
        <mc:Choice Requires="wps">
          <w:drawing>
            <wp:anchor distT="0" distB="0" distL="0" distR="0" simplePos="0" relativeHeight="484081664" behindDoc="1" locked="0" layoutInCell="1" allowOverlap="1" wp14:anchorId="5D9B7D71" wp14:editId="31283975">
              <wp:simplePos x="0" y="0"/>
              <wp:positionH relativeFrom="page">
                <wp:posOffset>540775</wp:posOffset>
              </wp:positionH>
              <wp:positionV relativeFrom="page">
                <wp:posOffset>376119</wp:posOffset>
              </wp:positionV>
              <wp:extent cx="2419985" cy="14541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04D8D5C0"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5D9B7D71" id="Textbox 79" o:spid="_x0000_s1108" type="#_x0000_t202" style="position:absolute;margin-left:42.6pt;margin-top:29.6pt;width:190.55pt;height:11.45pt;z-index:-192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" filled="f" stroked="f">
              <v:textbox inset="0,0,0,0">
                <w:txbxContent>
                  <w:p w14:paraId="04D8D5C0"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3"/>
                        <w:sz w:val="17"/>
                      </w:rPr>
                      <w:t xml:space="preserve"> </w:t>
                    </w:r>
                    <w:r>
                      <w:rPr>
                        <w:spacing w:val="-2"/>
                        <w:sz w:val="17"/>
                      </w:rPr>
                      <w:t>INDUSTRIELLE</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7585" w14:textId="77777777" w:rsidR="007864B7" w:rsidRDefault="00000000">
    <w:pPr>
      <w:pStyle w:val="BodyText"/>
      <w:spacing w:line="14" w:lineRule="auto"/>
      <w:jc w:val="left"/>
    </w:pPr>
    <w:r>
      <w:rPr>
        <w:noProof/>
      </w:rPr>
      <mc:AlternateContent>
        <mc:Choice Requires="wps">
          <w:drawing>
            <wp:anchor distT="0" distB="0" distL="0" distR="0" simplePos="0" relativeHeight="484080640" behindDoc="1" locked="0" layoutInCell="1" allowOverlap="1" wp14:anchorId="6F311C6F" wp14:editId="4A1CD3D9">
              <wp:simplePos x="0" y="0"/>
              <wp:positionH relativeFrom="page">
                <wp:posOffset>854685</wp:posOffset>
              </wp:positionH>
              <wp:positionV relativeFrom="page">
                <wp:posOffset>365232</wp:posOffset>
              </wp:positionV>
              <wp:extent cx="2705100" cy="1663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166370"/>
                      </a:xfrm>
                      <a:prstGeom prst="rect">
                        <a:avLst/>
                      </a:prstGeom>
                    </wps:spPr>
                    <wps:txbx>
                      <w:txbxContent>
                        <w:p w14:paraId="3784B46F" w14:textId="77777777" w:rsidR="007864B7" w:rsidRDefault="00000000">
                          <w:pPr>
                            <w:tabs>
                              <w:tab w:val="right" w:pos="4239"/>
                            </w:tabs>
                            <w:spacing w:before="11"/>
                            <w:ind w:left="20"/>
                            <w:rPr>
                              <w:sz w:val="20"/>
                            </w:rPr>
                          </w:pPr>
                          <w:r>
                            <w:rPr>
                              <w:sz w:val="17"/>
                            </w:rPr>
                            <w:t>IL</w:t>
                          </w:r>
                          <w:r>
                            <w:rPr>
                              <w:spacing w:val="46"/>
                              <w:sz w:val="17"/>
                            </w:rPr>
                            <w:t xml:space="preserve"> </w:t>
                          </w:r>
                          <w:r>
                            <w:rPr>
                              <w:sz w:val="17"/>
                            </w:rPr>
                            <w:t>N'Y</w:t>
                          </w:r>
                          <w:r>
                            <w:rPr>
                              <w:spacing w:val="39"/>
                              <w:sz w:val="17"/>
                            </w:rPr>
                            <w:t xml:space="preserve"> </w:t>
                          </w:r>
                          <w:r>
                            <w:rPr>
                              <w:sz w:val="17"/>
                            </w:rPr>
                            <w:t>A</w:t>
                          </w:r>
                          <w:r>
                            <w:rPr>
                              <w:spacing w:val="43"/>
                              <w:sz w:val="17"/>
                            </w:rPr>
                            <w:t xml:space="preserve"> </w:t>
                          </w:r>
                          <w:r>
                            <w:rPr>
                              <w:sz w:val="17"/>
                            </w:rPr>
                            <w:t>PAS</w:t>
                          </w:r>
                          <w:r>
                            <w:rPr>
                              <w:spacing w:val="40"/>
                              <w:sz w:val="17"/>
                            </w:rPr>
                            <w:t xml:space="preserve"> </w:t>
                          </w:r>
                          <w:r>
                            <w:rPr>
                              <w:sz w:val="17"/>
                            </w:rPr>
                            <w:t>DE</w:t>
                          </w:r>
                          <w:r>
                            <w:rPr>
                              <w:spacing w:val="48"/>
                              <w:sz w:val="17"/>
                            </w:rPr>
                            <w:t xml:space="preserve"> </w:t>
                          </w:r>
                          <w:r>
                            <w:rPr>
                              <w:sz w:val="17"/>
                            </w:rPr>
                            <w:t>MONOPOLE</w:t>
                          </w:r>
                          <w:r>
                            <w:rPr>
                              <w:spacing w:val="43"/>
                              <w:sz w:val="17"/>
                            </w:rPr>
                            <w:t xml:space="preserve"> </w:t>
                          </w:r>
                          <w:r>
                            <w:rPr>
                              <w:spacing w:val="-2"/>
                              <w:sz w:val="17"/>
                            </w:rPr>
                            <w:t>•NATUREL»</w:t>
                          </w:r>
                          <w:r>
                            <w:rPr>
                              <w:sz w:val="17"/>
                            </w:rPr>
                            <w:tab/>
                          </w:r>
                          <w:r>
                            <w:rPr>
                              <w:spacing w:val="-5"/>
                              <w:sz w:val="20"/>
                            </w:rPr>
                            <w:t>69</w:t>
                          </w:r>
                        </w:p>
                      </w:txbxContent>
                    </wps:txbx>
                    <wps:bodyPr wrap="square" lIns="0" tIns="0" rIns="0" bIns="0" rtlCol="0">
                      <a:noAutofit/>
                    </wps:bodyPr>
                  </wps:wsp>
                </a:graphicData>
              </a:graphic>
            </wp:anchor>
          </w:drawing>
        </mc:Choice>
        <mc:Fallback>
          <w:pict>
            <v:shapetype w14:anchorId="6F311C6F" id="_x0000_t202" coordsize="21600,21600" o:spt="202" path="m,l,21600r21600,l21600,xe">
              <v:stroke joinstyle="miter"/>
              <v:path gradientshapeok="t" o:connecttype="rect"/>
            </v:shapetype>
            <v:shape id="Textbox 77" o:spid="_x0000_s1109" type="#_x0000_t202" style="position:absolute;margin-left:67.3pt;margin-top:28.75pt;width:213pt;height:13.1pt;z-index:-192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" filled="f" stroked="f">
              <v:textbox inset="0,0,0,0">
                <w:txbxContent>
                  <w:p w14:paraId="3784B46F" w14:textId="77777777" w:rsidR="007864B7" w:rsidRDefault="00000000">
                    <w:pPr>
                      <w:tabs>
                        <w:tab w:val="right" w:pos="4239"/>
                      </w:tabs>
                      <w:spacing w:before="11"/>
                      <w:ind w:left="20"/>
                      <w:rPr>
                        <w:sz w:val="20"/>
                      </w:rPr>
                    </w:pPr>
                    <w:r>
                      <w:rPr>
                        <w:sz w:val="17"/>
                      </w:rPr>
                      <w:t>IL</w:t>
                    </w:r>
                    <w:r>
                      <w:rPr>
                        <w:spacing w:val="46"/>
                        <w:sz w:val="17"/>
                      </w:rPr>
                      <w:t xml:space="preserve"> </w:t>
                    </w:r>
                    <w:r>
                      <w:rPr>
                        <w:sz w:val="17"/>
                      </w:rPr>
                      <w:t>N'Y</w:t>
                    </w:r>
                    <w:r>
                      <w:rPr>
                        <w:spacing w:val="39"/>
                        <w:sz w:val="17"/>
                      </w:rPr>
                      <w:t xml:space="preserve"> </w:t>
                    </w:r>
                    <w:r>
                      <w:rPr>
                        <w:sz w:val="17"/>
                      </w:rPr>
                      <w:t>A</w:t>
                    </w:r>
                    <w:r>
                      <w:rPr>
                        <w:spacing w:val="43"/>
                        <w:sz w:val="17"/>
                      </w:rPr>
                      <w:t xml:space="preserve"> </w:t>
                    </w:r>
                    <w:r>
                      <w:rPr>
                        <w:sz w:val="17"/>
                      </w:rPr>
                      <w:t>PAS</w:t>
                    </w:r>
                    <w:r>
                      <w:rPr>
                        <w:spacing w:val="40"/>
                        <w:sz w:val="17"/>
                      </w:rPr>
                      <w:t xml:space="preserve"> </w:t>
                    </w:r>
                    <w:r>
                      <w:rPr>
                        <w:sz w:val="17"/>
                      </w:rPr>
                      <w:t>DE</w:t>
                    </w:r>
                    <w:r>
                      <w:rPr>
                        <w:spacing w:val="48"/>
                        <w:sz w:val="17"/>
                      </w:rPr>
                      <w:t xml:space="preserve"> </w:t>
                    </w:r>
                    <w:r>
                      <w:rPr>
                        <w:sz w:val="17"/>
                      </w:rPr>
                      <w:t>MONOPOLE</w:t>
                    </w:r>
                    <w:r>
                      <w:rPr>
                        <w:spacing w:val="43"/>
                        <w:sz w:val="17"/>
                      </w:rPr>
                      <w:t xml:space="preserve"> </w:t>
                    </w:r>
                    <w:r>
                      <w:rPr>
                        <w:spacing w:val="-2"/>
                        <w:sz w:val="17"/>
                      </w:rPr>
                      <w:t>•NATUREL»</w:t>
                    </w:r>
                    <w:r>
                      <w:rPr>
                        <w:sz w:val="17"/>
                      </w:rPr>
                      <w:tab/>
                    </w:r>
                    <w:r>
                      <w:rPr>
                        <w:spacing w:val="-5"/>
                        <w:sz w:val="20"/>
                      </w:rPr>
                      <w:t>69</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3954" w14:textId="77777777" w:rsidR="007864B7" w:rsidRDefault="007864B7">
    <w:pPr>
      <w:pStyle w:val="BodyText"/>
      <w:spacing w:line="14" w:lineRule="auto"/>
      <w:jc w:val="left"/>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D722" w14:textId="77777777" w:rsidR="007864B7" w:rsidRDefault="00000000">
    <w:pPr>
      <w:pStyle w:val="BodyText"/>
      <w:spacing w:line="14" w:lineRule="auto"/>
      <w:jc w:val="left"/>
    </w:pPr>
    <w:r>
      <w:rPr>
        <w:noProof/>
      </w:rPr>
      <mc:AlternateContent>
        <mc:Choice Requires="wps">
          <w:drawing>
            <wp:anchor distT="0" distB="0" distL="0" distR="0" simplePos="0" relativeHeight="484082176" behindDoc="1" locked="0" layoutInCell="1" allowOverlap="1" wp14:anchorId="4EF7F988" wp14:editId="1A2CBE1C">
              <wp:simplePos x="0" y="0"/>
              <wp:positionH relativeFrom="page">
                <wp:posOffset>189217</wp:posOffset>
              </wp:positionH>
              <wp:positionV relativeFrom="page">
                <wp:posOffset>328618</wp:posOffset>
              </wp:positionV>
              <wp:extent cx="217804" cy="16637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71F8599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4EF7F988" id="_x0000_t202" coordsize="21600,21600" o:spt="202" path="m,l,21600r21600,l21600,xe">
              <v:stroke joinstyle="miter"/>
              <v:path gradientshapeok="t" o:connecttype="rect"/>
            </v:shapetype>
            <v:shape id="Textbox 80" o:spid="_x0000_s1110" type="#_x0000_t202" style="position:absolute;margin-left:14.9pt;margin-top:25.9pt;width:17.15pt;height:13.1pt;z-index:-19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" filled="f" stroked="f">
              <v:textbox inset="0,0,0,0">
                <w:txbxContent>
                  <w:p w14:paraId="71F8599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72</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82688" behindDoc="1" locked="0" layoutInCell="1" allowOverlap="1" wp14:anchorId="4185FAA2" wp14:editId="4BECF71C">
              <wp:simplePos x="0" y="0"/>
              <wp:positionH relativeFrom="page">
                <wp:posOffset>552984</wp:posOffset>
              </wp:positionH>
              <wp:positionV relativeFrom="page">
                <wp:posOffset>345610</wp:posOffset>
              </wp:positionV>
              <wp:extent cx="2423160" cy="14541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6ED29963" w14:textId="77777777" w:rsidR="007864B7" w:rsidRDefault="00000000">
                          <w:pPr>
                            <w:spacing w:before="13"/>
                            <w:ind w:left="20"/>
                            <w:rPr>
                              <w:sz w:val="17"/>
                            </w:rPr>
                          </w:pP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185FAA2" id="Textbox 81" o:spid="_x0000_s1111" type="#_x0000_t202" style="position:absolute;margin-left:43.55pt;margin-top:27.2pt;width:190.8pt;height:11.45pt;z-index:-192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" filled="f" stroked="f">
              <v:textbox inset="0,0,0,0">
                <w:txbxContent>
                  <w:p w14:paraId="6ED29963" w14:textId="77777777" w:rsidR="007864B7" w:rsidRDefault="00000000">
                    <w:pPr>
                      <w:spacing w:before="13"/>
                      <w:ind w:left="20"/>
                      <w:rPr>
                        <w:sz w:val="17"/>
                      </w:rPr>
                    </w:pPr>
                    <w:r>
                      <w:rPr>
                        <w:sz w:val="17"/>
                      </w:rPr>
                      <w:t>LA</w:t>
                    </w:r>
                    <w:r>
                      <w:rPr>
                        <w:spacing w:val="42"/>
                        <w:sz w:val="17"/>
                      </w:rPr>
                      <w:t xml:space="preserve"> </w:t>
                    </w:r>
                    <w:r>
                      <w:rPr>
                        <w:sz w:val="17"/>
                      </w:rPr>
                      <w:t>•</w:t>
                    </w:r>
                    <w:r>
                      <w:rPr>
                        <w:spacing w:val="25"/>
                        <w:sz w:val="17"/>
                      </w:rPr>
                      <w:t xml:space="preserve"> </w:t>
                    </w:r>
                    <w:r>
                      <w:rPr>
                        <w:sz w:val="17"/>
                      </w:rPr>
                      <w:t>NOUVELLE</w:t>
                    </w:r>
                    <w:r>
                      <w:rPr>
                        <w:spacing w:val="68"/>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60EB" w14:textId="77777777" w:rsidR="007864B7" w:rsidRDefault="00000000">
    <w:pPr>
      <w:pStyle w:val="BodyText"/>
      <w:spacing w:line="14" w:lineRule="auto"/>
      <w:jc w:val="left"/>
    </w:pPr>
    <w:r>
      <w:rPr>
        <w:noProof/>
      </w:rPr>
      <mc:AlternateContent>
        <mc:Choice Requires="wps">
          <w:drawing>
            <wp:anchor distT="0" distB="0" distL="0" distR="0" simplePos="0" relativeHeight="484083200" behindDoc="1" locked="0" layoutInCell="1" allowOverlap="1" wp14:anchorId="5CD0DA57" wp14:editId="53552E65">
              <wp:simplePos x="0" y="0"/>
              <wp:positionH relativeFrom="page">
                <wp:posOffset>863839</wp:posOffset>
              </wp:positionH>
              <wp:positionV relativeFrom="page">
                <wp:posOffset>383537</wp:posOffset>
              </wp:positionV>
              <wp:extent cx="2710180" cy="166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180" cy="166370"/>
                      </a:xfrm>
                      <a:prstGeom prst="rect">
                        <a:avLst/>
                      </a:prstGeom>
                    </wps:spPr>
                    <wps:txbx>
                      <w:txbxContent>
                        <w:p w14:paraId="3899E0F2" w14:textId="77777777" w:rsidR="007864B7" w:rsidRDefault="00000000">
                          <w:pPr>
                            <w:tabs>
                              <w:tab w:val="right" w:pos="4247"/>
                            </w:tabs>
                            <w:spacing w:before="11"/>
                            <w:ind w:left="20"/>
                            <w:rPr>
                              <w:sz w:val="20"/>
                            </w:rPr>
                          </w:pPr>
                          <w:r>
                            <w:rPr>
                              <w:sz w:val="17"/>
                            </w:rPr>
                            <w:t>IL</w:t>
                          </w:r>
                          <w:r>
                            <w:rPr>
                              <w:spacing w:val="38"/>
                              <w:sz w:val="17"/>
                            </w:rPr>
                            <w:t xml:space="preserve"> </w:t>
                          </w:r>
                          <w:r>
                            <w:rPr>
                              <w:b/>
                              <w:sz w:val="17"/>
                            </w:rPr>
                            <w:t>N'Y</w:t>
                          </w:r>
                          <w:r>
                            <w:rPr>
                              <w:b/>
                              <w:spacing w:val="35"/>
                              <w:sz w:val="17"/>
                            </w:rPr>
                            <w:t xml:space="preserve"> </w:t>
                          </w:r>
                          <w:r>
                            <w:rPr>
                              <w:b/>
                              <w:sz w:val="17"/>
                            </w:rPr>
                            <w:t>A</w:t>
                          </w:r>
                          <w:r>
                            <w:rPr>
                              <w:b/>
                              <w:spacing w:val="38"/>
                              <w:sz w:val="17"/>
                            </w:rPr>
                            <w:t xml:space="preserve"> </w:t>
                          </w:r>
                          <w:r>
                            <w:rPr>
                              <w:b/>
                              <w:sz w:val="17"/>
                            </w:rPr>
                            <w:t>PAS</w:t>
                          </w:r>
                          <w:r>
                            <w:rPr>
                              <w:b/>
                              <w:spacing w:val="41"/>
                              <w:sz w:val="17"/>
                            </w:rPr>
                            <w:t xml:space="preserve"> </w:t>
                          </w:r>
                          <w:r>
                            <w:rPr>
                              <w:sz w:val="17"/>
                            </w:rPr>
                            <w:t>DE</w:t>
                          </w:r>
                          <w:r>
                            <w:rPr>
                              <w:spacing w:val="40"/>
                              <w:sz w:val="17"/>
                            </w:rPr>
                            <w:t xml:space="preserve"> </w:t>
                          </w:r>
                          <w:r>
                            <w:rPr>
                              <w:sz w:val="17"/>
                            </w:rPr>
                            <w:t>MONOPOLE</w:t>
                          </w:r>
                          <w:r>
                            <w:rPr>
                              <w:spacing w:val="39"/>
                              <w:sz w:val="17"/>
                            </w:rPr>
                            <w:t xml:space="preserve"> </w:t>
                          </w:r>
                          <w:r>
                            <w:rPr>
                              <w:spacing w:val="-2"/>
                              <w:sz w:val="17"/>
                            </w:rPr>
                            <w:t>•NATUREL•</w:t>
                          </w:r>
                          <w:r>
                            <w:rPr>
                              <w:sz w:val="17"/>
                            </w:rPr>
                            <w:tab/>
                          </w:r>
                          <w:r>
                            <w:rPr>
                              <w:spacing w:val="-5"/>
                              <w:sz w:val="20"/>
                            </w:rPr>
                            <w:t>73</w:t>
                          </w:r>
                        </w:p>
                      </w:txbxContent>
                    </wps:txbx>
                    <wps:bodyPr wrap="square" lIns="0" tIns="0" rIns="0" bIns="0" rtlCol="0">
                      <a:noAutofit/>
                    </wps:bodyPr>
                  </wps:wsp>
                </a:graphicData>
              </a:graphic>
            </wp:anchor>
          </w:drawing>
        </mc:Choice>
        <mc:Fallback>
          <w:pict>
            <v:shapetype w14:anchorId="5CD0DA57" id="_x0000_t202" coordsize="21600,21600" o:spt="202" path="m,l,21600r21600,l21600,xe">
              <v:stroke joinstyle="miter"/>
              <v:path gradientshapeok="t" o:connecttype="rect"/>
            </v:shapetype>
            <v:shape id="Textbox 82" o:spid="_x0000_s1112" type="#_x0000_t202" style="position:absolute;margin-left:68pt;margin-top:30.2pt;width:213.4pt;height:13.1pt;z-index:-1923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" filled="f" stroked="f">
              <v:textbox inset="0,0,0,0">
                <w:txbxContent>
                  <w:p w14:paraId="3899E0F2" w14:textId="77777777" w:rsidR="007864B7" w:rsidRDefault="00000000">
                    <w:pPr>
                      <w:tabs>
                        <w:tab w:val="right" w:pos="4247"/>
                      </w:tabs>
                      <w:spacing w:before="11"/>
                      <w:ind w:left="20"/>
                      <w:rPr>
                        <w:sz w:val="20"/>
                      </w:rPr>
                    </w:pPr>
                    <w:r>
                      <w:rPr>
                        <w:sz w:val="17"/>
                      </w:rPr>
                      <w:t>IL</w:t>
                    </w:r>
                    <w:r>
                      <w:rPr>
                        <w:spacing w:val="38"/>
                        <w:sz w:val="17"/>
                      </w:rPr>
                      <w:t xml:space="preserve"> </w:t>
                    </w:r>
                    <w:r>
                      <w:rPr>
                        <w:b/>
                        <w:sz w:val="17"/>
                      </w:rPr>
                      <w:t>N'Y</w:t>
                    </w:r>
                    <w:r>
                      <w:rPr>
                        <w:b/>
                        <w:spacing w:val="35"/>
                        <w:sz w:val="17"/>
                      </w:rPr>
                      <w:t xml:space="preserve"> </w:t>
                    </w:r>
                    <w:r>
                      <w:rPr>
                        <w:b/>
                        <w:sz w:val="17"/>
                      </w:rPr>
                      <w:t>A</w:t>
                    </w:r>
                    <w:r>
                      <w:rPr>
                        <w:b/>
                        <w:spacing w:val="38"/>
                        <w:sz w:val="17"/>
                      </w:rPr>
                      <w:t xml:space="preserve"> </w:t>
                    </w:r>
                    <w:r>
                      <w:rPr>
                        <w:b/>
                        <w:sz w:val="17"/>
                      </w:rPr>
                      <w:t>PAS</w:t>
                    </w:r>
                    <w:r>
                      <w:rPr>
                        <w:b/>
                        <w:spacing w:val="41"/>
                        <w:sz w:val="17"/>
                      </w:rPr>
                      <w:t xml:space="preserve"> </w:t>
                    </w:r>
                    <w:r>
                      <w:rPr>
                        <w:sz w:val="17"/>
                      </w:rPr>
                      <w:t>DE</w:t>
                    </w:r>
                    <w:r>
                      <w:rPr>
                        <w:spacing w:val="40"/>
                        <w:sz w:val="17"/>
                      </w:rPr>
                      <w:t xml:space="preserve"> </w:t>
                    </w:r>
                    <w:r>
                      <w:rPr>
                        <w:sz w:val="17"/>
                      </w:rPr>
                      <w:t>MONOPOLE</w:t>
                    </w:r>
                    <w:r>
                      <w:rPr>
                        <w:spacing w:val="39"/>
                        <w:sz w:val="17"/>
                      </w:rPr>
                      <w:t xml:space="preserve"> </w:t>
                    </w:r>
                    <w:r>
                      <w:rPr>
                        <w:spacing w:val="-2"/>
                        <w:sz w:val="17"/>
                      </w:rPr>
                      <w:t>•NATUREL•</w:t>
                    </w:r>
                    <w:r>
                      <w:rPr>
                        <w:sz w:val="17"/>
                      </w:rPr>
                      <w:tab/>
                    </w:r>
                    <w:r>
                      <w:rPr>
                        <w:spacing w:val="-5"/>
                        <w:sz w:val="20"/>
                      </w:rPr>
                      <w:t>73</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87FD" w14:textId="77777777" w:rsidR="007864B7" w:rsidRDefault="00000000">
    <w:pPr>
      <w:pStyle w:val="BodyText"/>
      <w:spacing w:line="14" w:lineRule="auto"/>
      <w:jc w:val="left"/>
    </w:pPr>
    <w:r>
      <w:rPr>
        <w:noProof/>
      </w:rPr>
      <mc:AlternateContent>
        <mc:Choice Requires="wps">
          <w:drawing>
            <wp:anchor distT="0" distB="0" distL="0" distR="0" simplePos="0" relativeHeight="484084224" behindDoc="1" locked="0" layoutInCell="1" allowOverlap="1" wp14:anchorId="05E1BD06" wp14:editId="401D4AF9">
              <wp:simplePos x="0" y="0"/>
              <wp:positionH relativeFrom="page">
                <wp:posOffset>225852</wp:posOffset>
              </wp:positionH>
              <wp:positionV relativeFrom="page">
                <wp:posOffset>426248</wp:posOffset>
              </wp:positionV>
              <wp:extent cx="220345" cy="1663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48D7E5EA"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76</w:t>
                          </w:r>
                          <w:r>
                            <w:rPr>
                              <w:spacing w:val="-5"/>
                              <w:w w:val="105"/>
                            </w:rPr>
                            <w:fldChar w:fldCharType="end"/>
                          </w:r>
                        </w:p>
                      </w:txbxContent>
                    </wps:txbx>
                    <wps:bodyPr wrap="square" lIns="0" tIns="0" rIns="0" bIns="0" rtlCol="0">
                      <a:noAutofit/>
                    </wps:bodyPr>
                  </wps:wsp>
                </a:graphicData>
              </a:graphic>
            </wp:anchor>
          </w:drawing>
        </mc:Choice>
        <mc:Fallback>
          <w:pict>
            <v:shapetype w14:anchorId="05E1BD06" id="_x0000_t202" coordsize="21600,21600" o:spt="202" path="m,l,21600r21600,l21600,xe">
              <v:stroke joinstyle="miter"/>
              <v:path gradientshapeok="t" o:connecttype="rect"/>
            </v:shapetype>
            <v:shape id="Textbox 85" o:spid="_x0000_s1113" type="#_x0000_t202" style="position:absolute;margin-left:17.8pt;margin-top:33.55pt;width:17.35pt;height:13.1pt;z-index:-19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" filled="f" stroked="f">
              <v:textbox inset="0,0,0,0">
                <w:txbxContent>
                  <w:p w14:paraId="48D7E5EA"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76</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84736" behindDoc="1" locked="0" layoutInCell="1" allowOverlap="1" wp14:anchorId="3ED20A59" wp14:editId="1AE3D4A5">
              <wp:simplePos x="0" y="0"/>
              <wp:positionH relativeFrom="page">
                <wp:posOffset>592673</wp:posOffset>
              </wp:positionH>
              <wp:positionV relativeFrom="page">
                <wp:posOffset>443240</wp:posOffset>
              </wp:positionV>
              <wp:extent cx="2426335" cy="1454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45415"/>
                      </a:xfrm>
                      <a:prstGeom prst="rect">
                        <a:avLst/>
                      </a:prstGeom>
                    </wps:spPr>
                    <wps:txbx>
                      <w:txbxContent>
                        <w:p w14:paraId="0A049893" w14:textId="77777777" w:rsidR="007864B7" w:rsidRDefault="00000000">
                          <w:pPr>
                            <w:spacing w:before="13"/>
                            <w:ind w:left="20"/>
                            <w:rPr>
                              <w:sz w:val="17"/>
                            </w:rPr>
                          </w:pPr>
                          <w:r>
                            <w:rPr>
                              <w:sz w:val="17"/>
                            </w:rPr>
                            <w:t>LA</w:t>
                          </w:r>
                          <w:r>
                            <w:rPr>
                              <w:spacing w:val="44"/>
                              <w:sz w:val="17"/>
                            </w:rPr>
                            <w:t xml:space="preserve"> </w:t>
                          </w:r>
                          <w:r>
                            <w:rPr>
                              <w:sz w:val="17"/>
                            </w:rPr>
                            <w:t>•</w:t>
                          </w:r>
                          <w:r>
                            <w:rPr>
                              <w:spacing w:val="22"/>
                              <w:sz w:val="17"/>
                            </w:rPr>
                            <w:t xml:space="preserve"> </w:t>
                          </w:r>
                          <w:r>
                            <w:rPr>
                              <w:sz w:val="17"/>
                            </w:rPr>
                            <w:t>NOUVELLE</w:t>
                          </w:r>
                          <w:r>
                            <w:rPr>
                              <w:spacing w:val="73"/>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3ED20A59" id="Textbox 86" o:spid="_x0000_s1114" type="#_x0000_t202" style="position:absolute;margin-left:46.65pt;margin-top:34.9pt;width:191.05pt;height:11.45pt;z-index:-192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" filled="f" stroked="f">
              <v:textbox inset="0,0,0,0">
                <w:txbxContent>
                  <w:p w14:paraId="0A049893" w14:textId="77777777" w:rsidR="007864B7" w:rsidRDefault="00000000">
                    <w:pPr>
                      <w:spacing w:before="13"/>
                      <w:ind w:left="20"/>
                      <w:rPr>
                        <w:sz w:val="17"/>
                      </w:rPr>
                    </w:pPr>
                    <w:r>
                      <w:rPr>
                        <w:sz w:val="17"/>
                      </w:rPr>
                      <w:t>LA</w:t>
                    </w:r>
                    <w:r>
                      <w:rPr>
                        <w:spacing w:val="44"/>
                        <w:sz w:val="17"/>
                      </w:rPr>
                      <w:t xml:space="preserve"> </w:t>
                    </w:r>
                    <w:r>
                      <w:rPr>
                        <w:sz w:val="17"/>
                      </w:rPr>
                      <w:t>•</w:t>
                    </w:r>
                    <w:r>
                      <w:rPr>
                        <w:spacing w:val="22"/>
                        <w:sz w:val="17"/>
                      </w:rPr>
                      <w:t xml:space="preserve"> </w:t>
                    </w:r>
                    <w:r>
                      <w:rPr>
                        <w:sz w:val="17"/>
                      </w:rPr>
                      <w:t>NOUVELLE</w:t>
                    </w:r>
                    <w:r>
                      <w:rPr>
                        <w:spacing w:val="73"/>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4A52" w14:textId="77777777" w:rsidR="007864B7" w:rsidRDefault="00000000">
    <w:pPr>
      <w:pStyle w:val="BodyText"/>
      <w:spacing w:line="14" w:lineRule="auto"/>
      <w:jc w:val="left"/>
      <w:rPr>
        <w:sz w:val="14"/>
      </w:rPr>
    </w:pPr>
    <w:r>
      <w:rPr>
        <w:noProof/>
      </w:rPr>
      <mc:AlternateContent>
        <mc:Choice Requires="wps">
          <w:drawing>
            <wp:anchor distT="0" distB="0" distL="0" distR="0" simplePos="0" relativeHeight="484083712" behindDoc="1" locked="0" layoutInCell="1" allowOverlap="1" wp14:anchorId="31618F64" wp14:editId="06C6B3D1">
              <wp:simplePos x="0" y="0"/>
              <wp:positionH relativeFrom="page">
                <wp:posOffset>827204</wp:posOffset>
              </wp:positionH>
              <wp:positionV relativeFrom="page">
                <wp:posOffset>343876</wp:posOffset>
              </wp:positionV>
              <wp:extent cx="2743200" cy="21526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15265"/>
                      </a:xfrm>
                      <a:prstGeom prst="rect">
                        <a:avLst/>
                      </a:prstGeom>
                    </wps:spPr>
                    <wps:txbx>
                      <w:txbxContent>
                        <w:p w14:paraId="6E52AB62" w14:textId="77777777" w:rsidR="007864B7" w:rsidRDefault="00000000">
                          <w:pPr>
                            <w:tabs>
                              <w:tab w:val="right" w:pos="4239"/>
                            </w:tabs>
                            <w:spacing w:before="11"/>
                            <w:ind w:left="20"/>
                            <w:rPr>
                              <w:sz w:val="20"/>
                            </w:rPr>
                          </w:pPr>
                          <w:r>
                            <w:rPr>
                              <w:sz w:val="17"/>
                            </w:rPr>
                            <w:t>IL</w:t>
                          </w:r>
                          <w:r>
                            <w:rPr>
                              <w:spacing w:val="45"/>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3"/>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wps:txbx>
                    <wps:bodyPr wrap="square" lIns="0" tIns="0" rIns="0" bIns="0" rtlCol="0">
                      <a:noAutofit/>
                    </wps:bodyPr>
                  </wps:wsp>
                </a:graphicData>
              </a:graphic>
            </wp:anchor>
          </w:drawing>
        </mc:Choice>
        <mc:Fallback>
          <w:pict>
            <v:shapetype w14:anchorId="31618F64" id="_x0000_t202" coordsize="21600,21600" o:spt="202" path="m,l,21600r21600,l21600,xe">
              <v:stroke joinstyle="miter"/>
              <v:path gradientshapeok="t" o:connecttype="rect"/>
            </v:shapetype>
            <v:shape id="Textbox 84" o:spid="_x0000_s1115" type="#_x0000_t202" style="position:absolute;margin-left:65.15pt;margin-top:27.1pt;width:3in;height:16.95pt;z-index:-192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" filled="f" stroked="f">
              <v:textbox inset="0,0,0,0">
                <w:txbxContent>
                  <w:p w14:paraId="6E52AB62" w14:textId="77777777" w:rsidR="007864B7" w:rsidRDefault="00000000">
                    <w:pPr>
                      <w:tabs>
                        <w:tab w:val="right" w:pos="4239"/>
                      </w:tabs>
                      <w:spacing w:before="11"/>
                      <w:ind w:left="20"/>
                      <w:rPr>
                        <w:sz w:val="20"/>
                      </w:rPr>
                    </w:pPr>
                    <w:r>
                      <w:rPr>
                        <w:sz w:val="17"/>
                      </w:rPr>
                      <w:t>IL</w:t>
                    </w:r>
                    <w:r>
                      <w:rPr>
                        <w:spacing w:val="45"/>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3"/>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77</w:t>
                    </w:r>
                    <w:r>
                      <w:rPr>
                        <w:spacing w:val="-5"/>
                        <w:sz w:val="20"/>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E665" w14:textId="77777777" w:rsidR="007864B7" w:rsidRDefault="00000000">
    <w:pPr>
      <w:pStyle w:val="BodyText"/>
      <w:spacing w:line="14" w:lineRule="auto"/>
      <w:jc w:val="left"/>
    </w:pPr>
    <w:r>
      <w:rPr>
        <w:noProof/>
      </w:rPr>
      <mc:AlternateContent>
        <mc:Choice Requires="wps">
          <w:drawing>
            <wp:anchor distT="0" distB="0" distL="0" distR="0" simplePos="0" relativeHeight="484085248" behindDoc="1" locked="0" layoutInCell="1" allowOverlap="1" wp14:anchorId="0FED0D27" wp14:editId="141E5BCD">
              <wp:simplePos x="0" y="0"/>
              <wp:positionH relativeFrom="page">
                <wp:posOffset>216693</wp:posOffset>
              </wp:positionH>
              <wp:positionV relativeFrom="page">
                <wp:posOffset>383535</wp:posOffset>
              </wp:positionV>
              <wp:extent cx="220345" cy="16637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49A5A31D"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78</w:t>
                          </w:r>
                          <w:r>
                            <w:rPr>
                              <w:spacing w:val="-5"/>
                              <w:w w:val="105"/>
                            </w:rPr>
                            <w:fldChar w:fldCharType="end"/>
                          </w:r>
                        </w:p>
                      </w:txbxContent>
                    </wps:txbx>
                    <wps:bodyPr wrap="square" lIns="0" tIns="0" rIns="0" bIns="0" rtlCol="0">
                      <a:noAutofit/>
                    </wps:bodyPr>
                  </wps:wsp>
                </a:graphicData>
              </a:graphic>
            </wp:anchor>
          </w:drawing>
        </mc:Choice>
        <mc:Fallback>
          <w:pict>
            <v:shapetype w14:anchorId="0FED0D27" id="_x0000_t202" coordsize="21600,21600" o:spt="202" path="m,l,21600r21600,l21600,xe">
              <v:stroke joinstyle="miter"/>
              <v:path gradientshapeok="t" o:connecttype="rect"/>
            </v:shapetype>
            <v:shape id="Textbox 88" o:spid="_x0000_s1116" type="#_x0000_t202" style="position:absolute;margin-left:17.05pt;margin-top:30.2pt;width:17.35pt;height:13.1pt;z-index:-19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ZLYmQEAACIDAAAOAAAAZHJzL2Uyb0RvYy54bWysUt2OEyEUvjfxHQj3dqZdrZt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" filled="f" stroked="f">
              <v:textbox inset="0,0,0,0">
                <w:txbxContent>
                  <w:p w14:paraId="49A5A31D"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78</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85760" behindDoc="1" locked="0" layoutInCell="1" allowOverlap="1" wp14:anchorId="6BB477A6" wp14:editId="055F13A5">
              <wp:simplePos x="0" y="0"/>
              <wp:positionH relativeFrom="page">
                <wp:posOffset>583514</wp:posOffset>
              </wp:positionH>
              <wp:positionV relativeFrom="page">
                <wp:posOffset>400528</wp:posOffset>
              </wp:positionV>
              <wp:extent cx="2423160" cy="14541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39C53B8B" w14:textId="77777777" w:rsidR="007864B7" w:rsidRDefault="00000000">
                          <w:pPr>
                            <w:spacing w:before="13"/>
                            <w:ind w:left="20"/>
                            <w:rPr>
                              <w:sz w:val="17"/>
                            </w:rPr>
                          </w:pP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BB477A6" id="Textbox 89" o:spid="_x0000_s1117" type="#_x0000_t202" style="position:absolute;margin-left:45.95pt;margin-top:31.55pt;width:190.8pt;height:11.45pt;z-index:-19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" filled="f" stroked="f">
              <v:textbox inset="0,0,0,0">
                <w:txbxContent>
                  <w:p w14:paraId="39C53B8B" w14:textId="77777777" w:rsidR="007864B7" w:rsidRDefault="00000000">
                    <w:pPr>
                      <w:spacing w:before="13"/>
                      <w:ind w:left="20"/>
                      <w:rPr>
                        <w:sz w:val="17"/>
                      </w:rPr>
                    </w:pP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54977" w14:textId="77777777" w:rsidR="007864B7" w:rsidRDefault="00000000">
    <w:pPr>
      <w:pStyle w:val="BodyText"/>
      <w:spacing w:line="14" w:lineRule="auto"/>
      <w:jc w:val="left"/>
    </w:pPr>
    <w:r>
      <w:rPr>
        <w:noProof/>
      </w:rPr>
      <mc:AlternateContent>
        <mc:Choice Requires="wps">
          <w:drawing>
            <wp:anchor distT="0" distB="0" distL="0" distR="0" simplePos="0" relativeHeight="484047872" behindDoc="1" locked="0" layoutInCell="1" allowOverlap="1" wp14:anchorId="39F358E0" wp14:editId="47A56C81">
              <wp:simplePos x="0" y="0"/>
              <wp:positionH relativeFrom="page">
                <wp:posOffset>203462</wp:posOffset>
              </wp:positionH>
              <wp:positionV relativeFrom="page">
                <wp:posOffset>340823</wp:posOffset>
              </wp:positionV>
              <wp:extent cx="217804" cy="1663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399405B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39F358E0" id="_x0000_t202" coordsize="21600,21600" o:spt="202" path="m,l,21600r21600,l21600,xe">
              <v:stroke joinstyle="miter"/>
              <v:path gradientshapeok="t" o:connecttype="rect"/>
            </v:shapetype>
            <v:shape id="Textbox 12" o:spid="_x0000_s1043" type="#_x0000_t202" style="position:absolute;margin-left:16pt;margin-top:26.85pt;width:17.15pt;height:13.1pt;z-index:-192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" filled="f" stroked="f">
              <v:textbox inset="0,0,0,0">
                <w:txbxContent>
                  <w:p w14:paraId="399405B6"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8384" behindDoc="1" locked="0" layoutInCell="1" allowOverlap="1" wp14:anchorId="3040769E" wp14:editId="34135880">
              <wp:simplePos x="0" y="0"/>
              <wp:positionH relativeFrom="page">
                <wp:posOffset>568246</wp:posOffset>
              </wp:positionH>
              <wp:positionV relativeFrom="page">
                <wp:posOffset>357815</wp:posOffset>
              </wp:positionV>
              <wp:extent cx="2423160" cy="1454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23988C14"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3040769E" id="Textbox 13" o:spid="_x0000_s1044" type="#_x0000_t202" style="position:absolute;margin-left:44.75pt;margin-top:28.15pt;width:190.8pt;height:11.45pt;z-index:-1926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" filled="f" stroked="f">
              <v:textbox inset="0,0,0,0">
                <w:txbxContent>
                  <w:p w14:paraId="23988C14" w14:textId="77777777" w:rsidR="007864B7" w:rsidRDefault="00000000">
                    <w:pPr>
                      <w:spacing w:before="13"/>
                      <w:ind w:left="20"/>
                      <w:rPr>
                        <w:sz w:val="17"/>
                      </w:rPr>
                    </w:pPr>
                    <w:r>
                      <w:rPr>
                        <w:sz w:val="17"/>
                      </w:rPr>
                      <w:t>LA</w:t>
                    </w:r>
                    <w:r>
                      <w:rPr>
                        <w:spacing w:val="44"/>
                        <w:sz w:val="17"/>
                      </w:rPr>
                      <w:t xml:space="preserve"> </w:t>
                    </w:r>
                    <w:r>
                      <w:rPr>
                        <w:sz w:val="17"/>
                      </w:rPr>
                      <w:t>•</w:t>
                    </w:r>
                    <w:r>
                      <w:rPr>
                        <w:spacing w:val="23"/>
                        <w:sz w:val="17"/>
                      </w:rPr>
                      <w:t xml:space="preserve"> </w:t>
                    </w:r>
                    <w:r>
                      <w:rPr>
                        <w:sz w:val="17"/>
                      </w:rPr>
                      <w:t>NOUVELLE</w:t>
                    </w:r>
                    <w:r>
                      <w:rPr>
                        <w:spacing w:val="66"/>
                        <w:sz w:val="17"/>
                      </w:rPr>
                      <w:t xml:space="preserve"> </w:t>
                    </w:r>
                    <w:r>
                      <w:rPr>
                        <w:sz w:val="17"/>
                      </w:rPr>
                      <w:t>ÉCONOMIE•</w:t>
                    </w:r>
                    <w:r>
                      <w:rPr>
                        <w:spacing w:val="68"/>
                        <w:sz w:val="17"/>
                      </w:rPr>
                      <w:t xml:space="preserve"> </w:t>
                    </w:r>
                    <w:r>
                      <w:rPr>
                        <w:spacing w:val="-2"/>
                        <w:sz w:val="17"/>
                      </w:rPr>
                      <w:t>INDUSTRIELLE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4AAD" w14:textId="77777777" w:rsidR="007864B7" w:rsidRDefault="00000000">
    <w:pPr>
      <w:pStyle w:val="BodyText"/>
      <w:spacing w:line="14" w:lineRule="auto"/>
      <w:jc w:val="left"/>
    </w:pPr>
    <w:r>
      <w:rPr>
        <w:noProof/>
      </w:rPr>
      <mc:AlternateContent>
        <mc:Choice Requires="wps">
          <w:drawing>
            <wp:anchor distT="0" distB="0" distL="0" distR="0" simplePos="0" relativeHeight="484086272" behindDoc="1" locked="0" layoutInCell="1" allowOverlap="1" wp14:anchorId="2B81497B" wp14:editId="19ECB16D">
              <wp:simplePos x="0" y="0"/>
              <wp:positionH relativeFrom="page">
                <wp:posOffset>824151</wp:posOffset>
              </wp:positionH>
              <wp:positionV relativeFrom="page">
                <wp:posOffset>371332</wp:posOffset>
              </wp:positionV>
              <wp:extent cx="2745740" cy="1663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66370"/>
                      </a:xfrm>
                      <a:prstGeom prst="rect">
                        <a:avLst/>
                      </a:prstGeom>
                    </wps:spPr>
                    <wps:txbx>
                      <w:txbxContent>
                        <w:p w14:paraId="73F5F984" w14:textId="77777777" w:rsidR="007864B7" w:rsidRDefault="00000000">
                          <w:pPr>
                            <w:tabs>
                              <w:tab w:val="right" w:pos="4243"/>
                            </w:tabs>
                            <w:spacing w:before="11"/>
                            <w:ind w:left="20"/>
                            <w:rPr>
                              <w:sz w:val="20"/>
                            </w:rPr>
                          </w:pPr>
                          <w:r>
                            <w:rPr>
                              <w:sz w:val="17"/>
                            </w:rPr>
                            <w:t>IL</w:t>
                          </w:r>
                          <w:r>
                            <w:rPr>
                              <w:spacing w:val="38"/>
                              <w:sz w:val="17"/>
                            </w:rPr>
                            <w:t xml:space="preserve"> </w:t>
                          </w:r>
                          <w:r>
                            <w:rPr>
                              <w:b/>
                              <w:sz w:val="17"/>
                            </w:rPr>
                            <w:t>N'Y</w:t>
                          </w:r>
                          <w:r>
                            <w:rPr>
                              <w:b/>
                              <w:spacing w:val="39"/>
                              <w:sz w:val="17"/>
                            </w:rPr>
                            <w:t xml:space="preserve"> </w:t>
                          </w:r>
                          <w:r>
                            <w:rPr>
                              <w:b/>
                              <w:sz w:val="17"/>
                            </w:rPr>
                            <w:t>A</w:t>
                          </w:r>
                          <w:r>
                            <w:rPr>
                              <w:b/>
                              <w:spacing w:val="34"/>
                              <w:sz w:val="17"/>
                            </w:rPr>
                            <w:t xml:space="preserve"> </w:t>
                          </w:r>
                          <w:r>
                            <w:rPr>
                              <w:b/>
                              <w:sz w:val="17"/>
                            </w:rPr>
                            <w:t>PAS</w:t>
                          </w:r>
                          <w:r>
                            <w:rPr>
                              <w:b/>
                              <w:spacing w:val="42"/>
                              <w:sz w:val="17"/>
                            </w:rPr>
                            <w:t xml:space="preserve"> </w:t>
                          </w:r>
                          <w:r>
                            <w:rPr>
                              <w:sz w:val="17"/>
                            </w:rPr>
                            <w:t>DE</w:t>
                          </w:r>
                          <w:r>
                            <w:rPr>
                              <w:spacing w:val="40"/>
                              <w:sz w:val="17"/>
                            </w:rPr>
                            <w:t xml:space="preserve"> </w:t>
                          </w:r>
                          <w:r>
                            <w:rPr>
                              <w:sz w:val="17"/>
                            </w:rPr>
                            <w:t>MONOPOLE</w:t>
                          </w:r>
                          <w:r>
                            <w:rPr>
                              <w:spacing w:val="39"/>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79</w:t>
                          </w:r>
                          <w:r>
                            <w:rPr>
                              <w:spacing w:val="-5"/>
                              <w:sz w:val="20"/>
                            </w:rPr>
                            <w:fldChar w:fldCharType="end"/>
                          </w:r>
                        </w:p>
                      </w:txbxContent>
                    </wps:txbx>
                    <wps:bodyPr wrap="square" lIns="0" tIns="0" rIns="0" bIns="0" rtlCol="0">
                      <a:noAutofit/>
                    </wps:bodyPr>
                  </wps:wsp>
                </a:graphicData>
              </a:graphic>
            </wp:anchor>
          </w:drawing>
        </mc:Choice>
        <mc:Fallback>
          <w:pict>
            <v:shapetype w14:anchorId="2B81497B" id="_x0000_t202" coordsize="21600,21600" o:spt="202" path="m,l,21600r21600,l21600,xe">
              <v:stroke joinstyle="miter"/>
              <v:path gradientshapeok="t" o:connecttype="rect"/>
            </v:shapetype>
            <v:shape id="Textbox 90" o:spid="_x0000_s1118" type="#_x0000_t202" style="position:absolute;margin-left:64.9pt;margin-top:29.25pt;width:216.2pt;height:13.1pt;z-index:-192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" filled="f" stroked="f">
              <v:textbox inset="0,0,0,0">
                <w:txbxContent>
                  <w:p w14:paraId="73F5F984" w14:textId="77777777" w:rsidR="007864B7" w:rsidRDefault="00000000">
                    <w:pPr>
                      <w:tabs>
                        <w:tab w:val="right" w:pos="4243"/>
                      </w:tabs>
                      <w:spacing w:before="11"/>
                      <w:ind w:left="20"/>
                      <w:rPr>
                        <w:sz w:val="20"/>
                      </w:rPr>
                    </w:pPr>
                    <w:r>
                      <w:rPr>
                        <w:sz w:val="17"/>
                      </w:rPr>
                      <w:t>IL</w:t>
                    </w:r>
                    <w:r>
                      <w:rPr>
                        <w:spacing w:val="38"/>
                        <w:sz w:val="17"/>
                      </w:rPr>
                      <w:t xml:space="preserve"> </w:t>
                    </w:r>
                    <w:r>
                      <w:rPr>
                        <w:b/>
                        <w:sz w:val="17"/>
                      </w:rPr>
                      <w:t>N'Y</w:t>
                    </w:r>
                    <w:r>
                      <w:rPr>
                        <w:b/>
                        <w:spacing w:val="39"/>
                        <w:sz w:val="17"/>
                      </w:rPr>
                      <w:t xml:space="preserve"> </w:t>
                    </w:r>
                    <w:r>
                      <w:rPr>
                        <w:b/>
                        <w:sz w:val="17"/>
                      </w:rPr>
                      <w:t>A</w:t>
                    </w:r>
                    <w:r>
                      <w:rPr>
                        <w:b/>
                        <w:spacing w:val="34"/>
                        <w:sz w:val="17"/>
                      </w:rPr>
                      <w:t xml:space="preserve"> </w:t>
                    </w:r>
                    <w:r>
                      <w:rPr>
                        <w:b/>
                        <w:sz w:val="17"/>
                      </w:rPr>
                      <w:t>PAS</w:t>
                    </w:r>
                    <w:r>
                      <w:rPr>
                        <w:b/>
                        <w:spacing w:val="42"/>
                        <w:sz w:val="17"/>
                      </w:rPr>
                      <w:t xml:space="preserve"> </w:t>
                    </w:r>
                    <w:r>
                      <w:rPr>
                        <w:sz w:val="17"/>
                      </w:rPr>
                      <w:t>DE</w:t>
                    </w:r>
                    <w:r>
                      <w:rPr>
                        <w:spacing w:val="40"/>
                        <w:sz w:val="17"/>
                      </w:rPr>
                      <w:t xml:space="preserve"> </w:t>
                    </w:r>
                    <w:r>
                      <w:rPr>
                        <w:sz w:val="17"/>
                      </w:rPr>
                      <w:t>MONOPOLE</w:t>
                    </w:r>
                    <w:r>
                      <w:rPr>
                        <w:spacing w:val="39"/>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79</w:t>
                    </w:r>
                    <w:r>
                      <w:rPr>
                        <w:spacing w:val="-5"/>
                        <w:sz w:val="20"/>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BDE66" w14:textId="77777777" w:rsidR="007864B7" w:rsidRDefault="00000000">
    <w:pPr>
      <w:pStyle w:val="BodyText"/>
      <w:spacing w:line="14" w:lineRule="auto"/>
      <w:jc w:val="left"/>
    </w:pPr>
    <w:r>
      <w:rPr>
        <w:noProof/>
      </w:rPr>
      <mc:AlternateContent>
        <mc:Choice Requires="wps">
          <w:drawing>
            <wp:anchor distT="0" distB="0" distL="0" distR="0" simplePos="0" relativeHeight="484087296" behindDoc="1" locked="0" layoutInCell="1" allowOverlap="1" wp14:anchorId="285F6FDA" wp14:editId="7052BC15">
              <wp:simplePos x="0" y="0"/>
              <wp:positionH relativeFrom="page">
                <wp:posOffset>198503</wp:posOffset>
              </wp:positionH>
              <wp:positionV relativeFrom="page">
                <wp:posOffset>395739</wp:posOffset>
              </wp:positionV>
              <wp:extent cx="221615" cy="16637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66370"/>
                      </a:xfrm>
                      <a:prstGeom prst="rect">
                        <a:avLst/>
                      </a:prstGeom>
                    </wps:spPr>
                    <wps:txbx>
                      <w:txbxContent>
                        <w:p w14:paraId="23139255"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82</w:t>
                          </w:r>
                          <w:r>
                            <w:rPr>
                              <w:spacing w:val="-5"/>
                              <w:w w:val="105"/>
                            </w:rPr>
                            <w:fldChar w:fldCharType="end"/>
                          </w:r>
                        </w:p>
                      </w:txbxContent>
                    </wps:txbx>
                    <wps:bodyPr wrap="square" lIns="0" tIns="0" rIns="0" bIns="0" rtlCol="0">
                      <a:noAutofit/>
                    </wps:bodyPr>
                  </wps:wsp>
                </a:graphicData>
              </a:graphic>
            </wp:anchor>
          </w:drawing>
        </mc:Choice>
        <mc:Fallback>
          <w:pict>
            <v:shapetype w14:anchorId="285F6FDA" id="_x0000_t202" coordsize="21600,21600" o:spt="202" path="m,l,21600r21600,l21600,xe">
              <v:stroke joinstyle="miter"/>
              <v:path gradientshapeok="t" o:connecttype="rect"/>
            </v:shapetype>
            <v:shape id="Textbox 92" o:spid="_x0000_s1119" type="#_x0000_t202" style="position:absolute;margin-left:15.65pt;margin-top:31.15pt;width:17.45pt;height:13.1pt;z-index:-19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" filled="f" stroked="f">
              <v:textbox inset="0,0,0,0">
                <w:txbxContent>
                  <w:p w14:paraId="23139255"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82</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87808" behindDoc="1" locked="0" layoutInCell="1" allowOverlap="1" wp14:anchorId="3106732E" wp14:editId="5F7D87CC">
              <wp:simplePos x="0" y="0"/>
              <wp:positionH relativeFrom="page">
                <wp:posOffset>568376</wp:posOffset>
              </wp:positionH>
              <wp:positionV relativeFrom="page">
                <wp:posOffset>418395</wp:posOffset>
              </wp:positionV>
              <wp:extent cx="2424430" cy="13843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4430" cy="138430"/>
                      </a:xfrm>
                      <a:prstGeom prst="rect">
                        <a:avLst/>
                      </a:prstGeom>
                    </wps:spPr>
                    <wps:txbx>
                      <w:txbxContent>
                        <w:p w14:paraId="2A07EE37" w14:textId="77777777" w:rsidR="007864B7" w:rsidRDefault="00000000">
                          <w:pPr>
                            <w:spacing w:before="13"/>
                            <w:ind w:left="20"/>
                            <w:rPr>
                              <w:sz w:val="16"/>
                            </w:rPr>
                          </w:pPr>
                          <w:r>
                            <w:rPr>
                              <w:w w:val="105"/>
                              <w:sz w:val="16"/>
                            </w:rPr>
                            <w:t>LA</w:t>
                          </w:r>
                          <w:r>
                            <w:rPr>
                              <w:spacing w:val="37"/>
                              <w:w w:val="105"/>
                              <w:sz w:val="16"/>
                            </w:rPr>
                            <w:t xml:space="preserve"> </w:t>
                          </w:r>
                          <w:r>
                            <w:rPr>
                              <w:w w:val="105"/>
                              <w:sz w:val="16"/>
                            </w:rPr>
                            <w:t>•</w:t>
                          </w:r>
                          <w:r>
                            <w:rPr>
                              <w:spacing w:val="26"/>
                              <w:w w:val="105"/>
                              <w:sz w:val="16"/>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wps:txbx>
                    <wps:bodyPr wrap="square" lIns="0" tIns="0" rIns="0" bIns="0" rtlCol="0">
                      <a:noAutofit/>
                    </wps:bodyPr>
                  </wps:wsp>
                </a:graphicData>
              </a:graphic>
            </wp:anchor>
          </w:drawing>
        </mc:Choice>
        <mc:Fallback>
          <w:pict>
            <v:shape w14:anchorId="3106732E" id="Textbox 93" o:spid="_x0000_s1120" type="#_x0000_t202" style="position:absolute;margin-left:44.75pt;margin-top:32.95pt;width:190.9pt;height:10.9pt;z-index:-192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" filled="f" stroked="f">
              <v:textbox inset="0,0,0,0">
                <w:txbxContent>
                  <w:p w14:paraId="2A07EE37" w14:textId="77777777" w:rsidR="007864B7" w:rsidRDefault="00000000">
                    <w:pPr>
                      <w:spacing w:before="13"/>
                      <w:ind w:left="20"/>
                      <w:rPr>
                        <w:sz w:val="16"/>
                      </w:rPr>
                    </w:pPr>
                    <w:r>
                      <w:rPr>
                        <w:w w:val="105"/>
                        <w:sz w:val="16"/>
                      </w:rPr>
                      <w:t>LA</w:t>
                    </w:r>
                    <w:r>
                      <w:rPr>
                        <w:spacing w:val="37"/>
                        <w:w w:val="105"/>
                        <w:sz w:val="16"/>
                      </w:rPr>
                      <w:t xml:space="preserve"> </w:t>
                    </w:r>
                    <w:r>
                      <w:rPr>
                        <w:w w:val="105"/>
                        <w:sz w:val="16"/>
                      </w:rPr>
                      <w:t>•</w:t>
                    </w:r>
                    <w:r>
                      <w:rPr>
                        <w:spacing w:val="26"/>
                        <w:w w:val="105"/>
                        <w:sz w:val="16"/>
                      </w:rPr>
                      <w:t xml:space="preserve"> </w:t>
                    </w:r>
                    <w:r>
                      <w:rPr>
                        <w:w w:val="105"/>
                        <w:sz w:val="16"/>
                      </w:rPr>
                      <w:t>NOUVELLE</w:t>
                    </w:r>
                    <w:r>
                      <w:rPr>
                        <w:spacing w:val="75"/>
                        <w:w w:val="105"/>
                        <w:sz w:val="16"/>
                      </w:rPr>
                      <w:t xml:space="preserve"> </w:t>
                    </w:r>
                    <w:r>
                      <w:rPr>
                        <w:w w:val="105"/>
                        <w:sz w:val="16"/>
                      </w:rPr>
                      <w:t>ÉCONOMIE»</w:t>
                    </w:r>
                    <w:r>
                      <w:rPr>
                        <w:spacing w:val="69"/>
                        <w:w w:val="105"/>
                        <w:sz w:val="16"/>
                      </w:rPr>
                      <w:t xml:space="preserve"> </w:t>
                    </w:r>
                    <w:r>
                      <w:rPr>
                        <w:spacing w:val="-2"/>
                        <w:w w:val="105"/>
                        <w:sz w:val="16"/>
                      </w:rPr>
                      <w:t>INDUSTRIELLE</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6F88" w14:textId="77777777" w:rsidR="007864B7" w:rsidRDefault="00000000">
    <w:pPr>
      <w:pStyle w:val="BodyText"/>
      <w:spacing w:line="14" w:lineRule="auto"/>
      <w:jc w:val="left"/>
    </w:pPr>
    <w:r>
      <w:rPr>
        <w:noProof/>
      </w:rPr>
      <mc:AlternateContent>
        <mc:Choice Requires="wps">
          <w:drawing>
            <wp:anchor distT="0" distB="0" distL="0" distR="0" simplePos="0" relativeHeight="484086784" behindDoc="1" locked="0" layoutInCell="1" allowOverlap="1" wp14:anchorId="6DCF8003" wp14:editId="4C6EEA4D">
              <wp:simplePos x="0" y="0"/>
              <wp:positionH relativeFrom="page">
                <wp:posOffset>833310</wp:posOffset>
              </wp:positionH>
              <wp:positionV relativeFrom="page">
                <wp:posOffset>354278</wp:posOffset>
              </wp:positionV>
              <wp:extent cx="2748280" cy="1676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67640"/>
                      </a:xfrm>
                      <a:prstGeom prst="rect">
                        <a:avLst/>
                      </a:prstGeom>
                    </wps:spPr>
                    <wps:txbx>
                      <w:txbxContent>
                        <w:p w14:paraId="3BCFA540" w14:textId="77777777" w:rsidR="007864B7" w:rsidRDefault="00000000">
                          <w:pPr>
                            <w:tabs>
                              <w:tab w:val="right" w:pos="4247"/>
                            </w:tabs>
                            <w:spacing w:before="13"/>
                            <w:ind w:left="20"/>
                            <w:rPr>
                              <w:rFonts w:ascii="Arial" w:hAnsi="Arial"/>
                              <w:sz w:val="20"/>
                            </w:rPr>
                          </w:pPr>
                          <w:r>
                            <w:rPr>
                              <w:sz w:val="17"/>
                            </w:rPr>
                            <w:t>IL</w:t>
                          </w:r>
                          <w:r>
                            <w:rPr>
                              <w:spacing w:val="55"/>
                              <w:sz w:val="17"/>
                            </w:rPr>
                            <w:t xml:space="preserve"> </w:t>
                          </w:r>
                          <w:r>
                            <w:rPr>
                              <w:b/>
                              <w:sz w:val="17"/>
                            </w:rPr>
                            <w:t>N'Y</w:t>
                          </w:r>
                          <w:r>
                            <w:rPr>
                              <w:b/>
                              <w:spacing w:val="49"/>
                              <w:sz w:val="17"/>
                            </w:rPr>
                            <w:t xml:space="preserve"> </w:t>
                          </w:r>
                          <w:r>
                            <w:rPr>
                              <w:b/>
                              <w:sz w:val="17"/>
                            </w:rPr>
                            <w:t>A</w:t>
                          </w:r>
                          <w:r>
                            <w:rPr>
                              <w:b/>
                              <w:spacing w:val="49"/>
                              <w:sz w:val="17"/>
                            </w:rPr>
                            <w:t xml:space="preserve"> </w:t>
                          </w:r>
                          <w:r>
                            <w:rPr>
                              <w:b/>
                              <w:sz w:val="17"/>
                            </w:rPr>
                            <w:t>PAS</w:t>
                          </w:r>
                          <w:r>
                            <w:rPr>
                              <w:b/>
                              <w:spacing w:val="56"/>
                              <w:sz w:val="17"/>
                            </w:rPr>
                            <w:t xml:space="preserve"> </w:t>
                          </w:r>
                          <w:r>
                            <w:rPr>
                              <w:sz w:val="17"/>
                            </w:rPr>
                            <w:t>DE</w:t>
                          </w:r>
                          <w:r>
                            <w:rPr>
                              <w:spacing w:val="54"/>
                              <w:sz w:val="17"/>
                            </w:rPr>
                            <w:t xml:space="preserve"> </w:t>
                          </w:r>
                          <w:r>
                            <w:rPr>
                              <w:sz w:val="17"/>
                            </w:rPr>
                            <w:t>MONOPOLE•</w:t>
                          </w:r>
                          <w:r>
                            <w:rPr>
                              <w:spacing w:val="29"/>
                              <w:sz w:val="17"/>
                            </w:rPr>
                            <w:t xml:space="preserve"> </w:t>
                          </w:r>
                          <w:r>
                            <w:rPr>
                              <w:spacing w:val="-2"/>
                              <w:sz w:val="17"/>
                            </w:rPr>
                            <w:t>NATUREL.•</w:t>
                          </w:r>
                          <w:r>
                            <w:rPr>
                              <w:sz w:val="17"/>
                            </w:rPr>
                            <w:tab/>
                          </w:r>
                          <w:r>
                            <w:rPr>
                              <w:rFonts w:ascii="Arial" w:hAnsi="Arial"/>
                              <w:spacing w:val="-5"/>
                              <w:sz w:val="20"/>
                            </w:rPr>
                            <w:fldChar w:fldCharType="begin"/>
                          </w:r>
                          <w:r>
                            <w:rPr>
                              <w:rFonts w:ascii="Arial" w:hAnsi="Arial"/>
                              <w:spacing w:val="-5"/>
                              <w:sz w:val="20"/>
                            </w:rPr>
                            <w:instrText xml:space="preserve"> PAGE </w:instrText>
                          </w:r>
                          <w:r>
                            <w:rPr>
                              <w:rFonts w:ascii="Arial" w:hAnsi="Arial"/>
                              <w:spacing w:val="-5"/>
                              <w:sz w:val="20"/>
                            </w:rPr>
                            <w:fldChar w:fldCharType="separate"/>
                          </w:r>
                          <w:r>
                            <w:rPr>
                              <w:rFonts w:ascii="Arial" w:hAnsi="Arial"/>
                              <w:spacing w:val="-5"/>
                              <w:sz w:val="20"/>
                            </w:rPr>
                            <w:t>81</w:t>
                          </w:r>
                          <w:r>
                            <w:rPr>
                              <w:rFonts w:ascii="Arial" w:hAnsi="Arial"/>
                              <w:spacing w:val="-5"/>
                              <w:sz w:val="20"/>
                            </w:rPr>
                            <w:fldChar w:fldCharType="end"/>
                          </w:r>
                        </w:p>
                      </w:txbxContent>
                    </wps:txbx>
                    <wps:bodyPr wrap="square" lIns="0" tIns="0" rIns="0" bIns="0" rtlCol="0">
                      <a:noAutofit/>
                    </wps:bodyPr>
                  </wps:wsp>
                </a:graphicData>
              </a:graphic>
            </wp:anchor>
          </w:drawing>
        </mc:Choice>
        <mc:Fallback>
          <w:pict>
            <v:shapetype w14:anchorId="6DCF8003" id="_x0000_t202" coordsize="21600,21600" o:spt="202" path="m,l,21600r21600,l21600,xe">
              <v:stroke joinstyle="miter"/>
              <v:path gradientshapeok="t" o:connecttype="rect"/>
            </v:shapetype>
            <v:shape id="Textbox 91" o:spid="_x0000_s1121" type="#_x0000_t202" style="position:absolute;margin-left:65.6pt;margin-top:27.9pt;width:216.4pt;height:13.2pt;z-index:-1922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" filled="f" stroked="f">
              <v:textbox inset="0,0,0,0">
                <w:txbxContent>
                  <w:p w14:paraId="3BCFA540" w14:textId="77777777" w:rsidR="007864B7" w:rsidRDefault="00000000">
                    <w:pPr>
                      <w:tabs>
                        <w:tab w:val="right" w:pos="4247"/>
                      </w:tabs>
                      <w:spacing w:before="13"/>
                      <w:ind w:left="20"/>
                      <w:rPr>
                        <w:rFonts w:ascii="Arial" w:hAnsi="Arial"/>
                        <w:sz w:val="20"/>
                      </w:rPr>
                    </w:pPr>
                    <w:r>
                      <w:rPr>
                        <w:sz w:val="17"/>
                      </w:rPr>
                      <w:t>IL</w:t>
                    </w:r>
                    <w:r>
                      <w:rPr>
                        <w:spacing w:val="55"/>
                        <w:sz w:val="17"/>
                      </w:rPr>
                      <w:t xml:space="preserve"> </w:t>
                    </w:r>
                    <w:r>
                      <w:rPr>
                        <w:b/>
                        <w:sz w:val="17"/>
                      </w:rPr>
                      <w:t>N'Y</w:t>
                    </w:r>
                    <w:r>
                      <w:rPr>
                        <w:b/>
                        <w:spacing w:val="49"/>
                        <w:sz w:val="17"/>
                      </w:rPr>
                      <w:t xml:space="preserve"> </w:t>
                    </w:r>
                    <w:r>
                      <w:rPr>
                        <w:b/>
                        <w:sz w:val="17"/>
                      </w:rPr>
                      <w:t>A</w:t>
                    </w:r>
                    <w:r>
                      <w:rPr>
                        <w:b/>
                        <w:spacing w:val="49"/>
                        <w:sz w:val="17"/>
                      </w:rPr>
                      <w:t xml:space="preserve"> </w:t>
                    </w:r>
                    <w:r>
                      <w:rPr>
                        <w:b/>
                        <w:sz w:val="17"/>
                      </w:rPr>
                      <w:t>PAS</w:t>
                    </w:r>
                    <w:r>
                      <w:rPr>
                        <w:b/>
                        <w:spacing w:val="56"/>
                        <w:sz w:val="17"/>
                      </w:rPr>
                      <w:t xml:space="preserve"> </w:t>
                    </w:r>
                    <w:r>
                      <w:rPr>
                        <w:sz w:val="17"/>
                      </w:rPr>
                      <w:t>DE</w:t>
                    </w:r>
                    <w:r>
                      <w:rPr>
                        <w:spacing w:val="54"/>
                        <w:sz w:val="17"/>
                      </w:rPr>
                      <w:t xml:space="preserve"> </w:t>
                    </w:r>
                    <w:r>
                      <w:rPr>
                        <w:sz w:val="17"/>
                      </w:rPr>
                      <w:t>MONOPOLE•</w:t>
                    </w:r>
                    <w:r>
                      <w:rPr>
                        <w:spacing w:val="29"/>
                        <w:sz w:val="17"/>
                      </w:rPr>
                      <w:t xml:space="preserve"> </w:t>
                    </w:r>
                    <w:r>
                      <w:rPr>
                        <w:spacing w:val="-2"/>
                        <w:sz w:val="17"/>
                      </w:rPr>
                      <w:t>NATUREL.•</w:t>
                    </w:r>
                    <w:r>
                      <w:rPr>
                        <w:sz w:val="17"/>
                      </w:rPr>
                      <w:tab/>
                    </w:r>
                    <w:r>
                      <w:rPr>
                        <w:rFonts w:ascii="Arial" w:hAnsi="Arial"/>
                        <w:spacing w:val="-5"/>
                        <w:sz w:val="20"/>
                      </w:rPr>
                      <w:fldChar w:fldCharType="begin"/>
                    </w:r>
                    <w:r>
                      <w:rPr>
                        <w:rFonts w:ascii="Arial" w:hAnsi="Arial"/>
                        <w:spacing w:val="-5"/>
                        <w:sz w:val="20"/>
                      </w:rPr>
                      <w:instrText xml:space="preserve"> PAGE </w:instrText>
                    </w:r>
                    <w:r>
                      <w:rPr>
                        <w:rFonts w:ascii="Arial" w:hAnsi="Arial"/>
                        <w:spacing w:val="-5"/>
                        <w:sz w:val="20"/>
                      </w:rPr>
                      <w:fldChar w:fldCharType="separate"/>
                    </w:r>
                    <w:r>
                      <w:rPr>
                        <w:rFonts w:ascii="Arial" w:hAnsi="Arial"/>
                        <w:spacing w:val="-5"/>
                        <w:sz w:val="20"/>
                      </w:rPr>
                      <w:t>81</w:t>
                    </w:r>
                    <w:r>
                      <w:rPr>
                        <w:rFonts w:ascii="Arial" w:hAnsi="Arial"/>
                        <w:spacing w:val="-5"/>
                        <w:sz w:val="20"/>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945A" w14:textId="77777777" w:rsidR="007864B7" w:rsidRDefault="00000000">
    <w:pPr>
      <w:pStyle w:val="BodyText"/>
      <w:spacing w:line="14" w:lineRule="auto"/>
      <w:jc w:val="left"/>
    </w:pPr>
    <w:r>
      <w:rPr>
        <w:noProof/>
      </w:rPr>
      <mc:AlternateContent>
        <mc:Choice Requires="wps">
          <w:drawing>
            <wp:anchor distT="0" distB="0" distL="0" distR="0" simplePos="0" relativeHeight="484088832" behindDoc="1" locked="0" layoutInCell="1" allowOverlap="1" wp14:anchorId="561F6583" wp14:editId="0D862EC1">
              <wp:simplePos x="0" y="0"/>
              <wp:positionH relativeFrom="page">
                <wp:posOffset>237809</wp:posOffset>
              </wp:positionH>
              <wp:positionV relativeFrom="page">
                <wp:posOffset>387024</wp:posOffset>
              </wp:positionV>
              <wp:extent cx="222885" cy="17335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73355"/>
                      </a:xfrm>
                      <a:prstGeom prst="rect">
                        <a:avLst/>
                      </a:prstGeom>
                    </wps:spPr>
                    <wps:txbx>
                      <w:txbxContent>
                        <w:p w14:paraId="5F5F455D"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84</w:t>
                          </w:r>
                          <w:r>
                            <w:rPr>
                              <w:spacing w:val="-5"/>
                              <w:sz w:val="21"/>
                            </w:rPr>
                            <w:fldChar w:fldCharType="end"/>
                          </w:r>
                        </w:p>
                      </w:txbxContent>
                    </wps:txbx>
                    <wps:bodyPr wrap="square" lIns="0" tIns="0" rIns="0" bIns="0" rtlCol="0">
                      <a:noAutofit/>
                    </wps:bodyPr>
                  </wps:wsp>
                </a:graphicData>
              </a:graphic>
            </wp:anchor>
          </w:drawing>
        </mc:Choice>
        <mc:Fallback>
          <w:pict>
            <v:shapetype w14:anchorId="561F6583" id="_x0000_t202" coordsize="21600,21600" o:spt="202" path="m,l,21600r21600,l21600,xe">
              <v:stroke joinstyle="miter"/>
              <v:path gradientshapeok="t" o:connecttype="rect"/>
            </v:shapetype>
            <v:shape id="Textbox 95" o:spid="_x0000_s1122" type="#_x0000_t202" style="position:absolute;margin-left:18.75pt;margin-top:30.45pt;width:17.55pt;height:13.65pt;z-index:-192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" filled="f" stroked="f">
              <v:textbox inset="0,0,0,0">
                <w:txbxContent>
                  <w:p w14:paraId="5F5F455D"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84</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089344" behindDoc="1" locked="0" layoutInCell="1" allowOverlap="1" wp14:anchorId="6FBC659F" wp14:editId="299377DA">
              <wp:simplePos x="0" y="0"/>
              <wp:positionH relativeFrom="page">
                <wp:posOffset>607937</wp:posOffset>
              </wp:positionH>
              <wp:positionV relativeFrom="page">
                <wp:posOffset>409681</wp:posOffset>
              </wp:positionV>
              <wp:extent cx="2419985" cy="1454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252CB774" w14:textId="77777777" w:rsidR="007864B7" w:rsidRDefault="00000000">
                          <w:pPr>
                            <w:spacing w:before="13"/>
                            <w:ind w:left="20"/>
                            <w:rPr>
                              <w:sz w:val="17"/>
                            </w:rPr>
                          </w:pP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6FBC659F" id="Textbox 96" o:spid="_x0000_s1123" type="#_x0000_t202" style="position:absolute;margin-left:47.85pt;margin-top:32.25pt;width:190.55pt;height:11.45pt;z-index:-19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" filled="f" stroked="f">
              <v:textbox inset="0,0,0,0">
                <w:txbxContent>
                  <w:p w14:paraId="252CB774" w14:textId="77777777" w:rsidR="007864B7" w:rsidRDefault="00000000">
                    <w:pPr>
                      <w:spacing w:before="13"/>
                      <w:ind w:left="20"/>
                      <w:rPr>
                        <w:sz w:val="17"/>
                      </w:rPr>
                    </w:pPr>
                    <w:r>
                      <w:rPr>
                        <w:sz w:val="17"/>
                      </w:rPr>
                      <w:t>LA</w:t>
                    </w:r>
                    <w:r>
                      <w:rPr>
                        <w:spacing w:val="33"/>
                        <w:sz w:val="17"/>
                      </w:rPr>
                      <w:t xml:space="preserve"> </w:t>
                    </w:r>
                    <w:r>
                      <w:rPr>
                        <w:sz w:val="17"/>
                      </w:rPr>
                      <w:t>•</w:t>
                    </w:r>
                    <w:r>
                      <w:rPr>
                        <w:spacing w:val="15"/>
                        <w:sz w:val="17"/>
                      </w:rPr>
                      <w:t xml:space="preserve"> </w:t>
                    </w:r>
                    <w:r>
                      <w:rPr>
                        <w:sz w:val="17"/>
                      </w:rPr>
                      <w:t>NOUVELLE</w:t>
                    </w:r>
                    <w:r>
                      <w:rPr>
                        <w:spacing w:val="53"/>
                        <w:sz w:val="17"/>
                      </w:rPr>
                      <w:t xml:space="preserve"> </w:t>
                    </w:r>
                    <w:r>
                      <w:rPr>
                        <w:sz w:val="17"/>
                      </w:rPr>
                      <w:t>ÉCONOMIE</w:t>
                    </w:r>
                    <w:r>
                      <w:rPr>
                        <w:spacing w:val="8"/>
                        <w:sz w:val="17"/>
                      </w:rPr>
                      <w:t xml:space="preserve"> </w:t>
                    </w:r>
                    <w:r>
                      <w:rPr>
                        <w:sz w:val="17"/>
                      </w:rPr>
                      <w:t>•</w:t>
                    </w:r>
                    <w:r>
                      <w:rPr>
                        <w:spacing w:val="46"/>
                        <w:sz w:val="17"/>
                      </w:rPr>
                      <w:t xml:space="preserve"> </w:t>
                    </w:r>
                    <w:r>
                      <w:rPr>
                        <w:spacing w:val="-2"/>
                        <w:sz w:val="17"/>
                      </w:rPr>
                      <w:t>INDUSTRIELLE</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0FC9" w14:textId="77777777" w:rsidR="007864B7" w:rsidRDefault="00000000">
    <w:pPr>
      <w:pStyle w:val="BodyText"/>
      <w:spacing w:line="14" w:lineRule="auto"/>
      <w:jc w:val="left"/>
    </w:pPr>
    <w:r>
      <w:rPr>
        <w:noProof/>
      </w:rPr>
      <mc:AlternateContent>
        <mc:Choice Requires="wps">
          <w:drawing>
            <wp:anchor distT="0" distB="0" distL="0" distR="0" simplePos="0" relativeHeight="484088320" behindDoc="1" locked="0" layoutInCell="1" allowOverlap="1" wp14:anchorId="1969C009" wp14:editId="08F8EAF2">
              <wp:simplePos x="0" y="0"/>
              <wp:positionH relativeFrom="page">
                <wp:posOffset>784467</wp:posOffset>
              </wp:positionH>
              <wp:positionV relativeFrom="page">
                <wp:posOffset>386587</wp:posOffset>
              </wp:positionV>
              <wp:extent cx="2752090" cy="1663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090" cy="166370"/>
                      </a:xfrm>
                      <a:prstGeom prst="rect">
                        <a:avLst/>
                      </a:prstGeom>
                    </wps:spPr>
                    <wps:txbx>
                      <w:txbxContent>
                        <w:p w14:paraId="00719FFE" w14:textId="77777777" w:rsidR="007864B7" w:rsidRDefault="00000000">
                          <w:pPr>
                            <w:tabs>
                              <w:tab w:val="right" w:pos="4253"/>
                            </w:tabs>
                            <w:spacing w:before="11"/>
                            <w:ind w:left="20"/>
                            <w:rPr>
                              <w:sz w:val="20"/>
                            </w:rPr>
                          </w:pPr>
                          <w:r>
                            <w:rPr>
                              <w:sz w:val="17"/>
                            </w:rPr>
                            <w:t>IL</w:t>
                          </w:r>
                          <w:r>
                            <w:rPr>
                              <w:spacing w:val="39"/>
                              <w:sz w:val="17"/>
                            </w:rPr>
                            <w:t xml:space="preserve"> </w:t>
                          </w:r>
                          <w:r>
                            <w:rPr>
                              <w:b/>
                              <w:sz w:val="17"/>
                            </w:rPr>
                            <w:t>N'Y</w:t>
                          </w:r>
                          <w:r>
                            <w:rPr>
                              <w:b/>
                              <w:spacing w:val="39"/>
                              <w:sz w:val="17"/>
                            </w:rPr>
                            <w:t xml:space="preserve"> </w:t>
                          </w:r>
                          <w:r>
                            <w:rPr>
                              <w:b/>
                              <w:sz w:val="17"/>
                            </w:rPr>
                            <w:t>A</w:t>
                          </w:r>
                          <w:r>
                            <w:rPr>
                              <w:b/>
                              <w:spacing w:val="35"/>
                              <w:sz w:val="17"/>
                            </w:rPr>
                            <w:t xml:space="preserve"> </w:t>
                          </w:r>
                          <w:r>
                            <w:rPr>
                              <w:b/>
                              <w:sz w:val="17"/>
                            </w:rPr>
                            <w:t>PAS</w:t>
                          </w:r>
                          <w:r>
                            <w:rPr>
                              <w:b/>
                              <w:spacing w:val="44"/>
                              <w:sz w:val="17"/>
                            </w:rPr>
                            <w:t xml:space="preserve"> </w:t>
                          </w:r>
                          <w:r>
                            <w:rPr>
                              <w:sz w:val="17"/>
                            </w:rPr>
                            <w:t>DE</w:t>
                          </w:r>
                          <w:r>
                            <w:rPr>
                              <w:spacing w:val="37"/>
                              <w:sz w:val="17"/>
                            </w:rPr>
                            <w:t xml:space="preserve"> </w:t>
                          </w:r>
                          <w:r>
                            <w:rPr>
                              <w:sz w:val="17"/>
                            </w:rPr>
                            <w:t>MONOPOLE</w:t>
                          </w:r>
                          <w:r>
                            <w:rPr>
                              <w:spacing w:val="44"/>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wps:txbx>
                    <wps:bodyPr wrap="square" lIns="0" tIns="0" rIns="0" bIns="0" rtlCol="0">
                      <a:noAutofit/>
                    </wps:bodyPr>
                  </wps:wsp>
                </a:graphicData>
              </a:graphic>
            </wp:anchor>
          </w:drawing>
        </mc:Choice>
        <mc:Fallback>
          <w:pict>
            <v:shapetype w14:anchorId="1969C009" id="_x0000_t202" coordsize="21600,21600" o:spt="202" path="m,l,21600r21600,l21600,xe">
              <v:stroke joinstyle="miter"/>
              <v:path gradientshapeok="t" o:connecttype="rect"/>
            </v:shapetype>
            <v:shape id="Textbox 94" o:spid="_x0000_s1124" type="#_x0000_t202" style="position:absolute;margin-left:61.75pt;margin-top:30.45pt;width:216.7pt;height:13.1pt;z-index:-192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" filled="f" stroked="f">
              <v:textbox inset="0,0,0,0">
                <w:txbxContent>
                  <w:p w14:paraId="00719FFE" w14:textId="77777777" w:rsidR="007864B7" w:rsidRDefault="00000000">
                    <w:pPr>
                      <w:tabs>
                        <w:tab w:val="right" w:pos="4253"/>
                      </w:tabs>
                      <w:spacing w:before="11"/>
                      <w:ind w:left="20"/>
                      <w:rPr>
                        <w:sz w:val="20"/>
                      </w:rPr>
                    </w:pPr>
                    <w:r>
                      <w:rPr>
                        <w:sz w:val="17"/>
                      </w:rPr>
                      <w:t>IL</w:t>
                    </w:r>
                    <w:r>
                      <w:rPr>
                        <w:spacing w:val="39"/>
                        <w:sz w:val="17"/>
                      </w:rPr>
                      <w:t xml:space="preserve"> </w:t>
                    </w:r>
                    <w:r>
                      <w:rPr>
                        <w:b/>
                        <w:sz w:val="17"/>
                      </w:rPr>
                      <w:t>N'Y</w:t>
                    </w:r>
                    <w:r>
                      <w:rPr>
                        <w:b/>
                        <w:spacing w:val="39"/>
                        <w:sz w:val="17"/>
                      </w:rPr>
                      <w:t xml:space="preserve"> </w:t>
                    </w:r>
                    <w:r>
                      <w:rPr>
                        <w:b/>
                        <w:sz w:val="17"/>
                      </w:rPr>
                      <w:t>A</w:t>
                    </w:r>
                    <w:r>
                      <w:rPr>
                        <w:b/>
                        <w:spacing w:val="35"/>
                        <w:sz w:val="17"/>
                      </w:rPr>
                      <w:t xml:space="preserve"> </w:t>
                    </w:r>
                    <w:r>
                      <w:rPr>
                        <w:b/>
                        <w:sz w:val="17"/>
                      </w:rPr>
                      <w:t>PAS</w:t>
                    </w:r>
                    <w:r>
                      <w:rPr>
                        <w:b/>
                        <w:spacing w:val="44"/>
                        <w:sz w:val="17"/>
                      </w:rPr>
                      <w:t xml:space="preserve"> </w:t>
                    </w:r>
                    <w:r>
                      <w:rPr>
                        <w:sz w:val="17"/>
                      </w:rPr>
                      <w:t>DE</w:t>
                    </w:r>
                    <w:r>
                      <w:rPr>
                        <w:spacing w:val="37"/>
                        <w:sz w:val="17"/>
                      </w:rPr>
                      <w:t xml:space="preserve"> </w:t>
                    </w:r>
                    <w:r>
                      <w:rPr>
                        <w:sz w:val="17"/>
                      </w:rPr>
                      <w:t>MONOPOLE</w:t>
                    </w:r>
                    <w:r>
                      <w:rPr>
                        <w:spacing w:val="44"/>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83</w:t>
                    </w:r>
                    <w:r>
                      <w:rPr>
                        <w:spacing w:val="-5"/>
                        <w:sz w:val="20"/>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9F2A" w14:textId="77777777" w:rsidR="007864B7" w:rsidRDefault="00000000">
    <w:pPr>
      <w:pStyle w:val="BodyText"/>
      <w:spacing w:line="14" w:lineRule="auto"/>
      <w:jc w:val="left"/>
    </w:pPr>
    <w:r>
      <w:rPr>
        <w:noProof/>
      </w:rPr>
      <mc:AlternateContent>
        <mc:Choice Requires="wps">
          <w:drawing>
            <wp:anchor distT="0" distB="0" distL="0" distR="0" simplePos="0" relativeHeight="484090368" behindDoc="1" locked="0" layoutInCell="1" allowOverlap="1" wp14:anchorId="5059F8F1" wp14:editId="26B003C7">
              <wp:simplePos x="0" y="0"/>
              <wp:positionH relativeFrom="page">
                <wp:posOffset>250403</wp:posOffset>
              </wp:positionH>
              <wp:positionV relativeFrom="page">
                <wp:posOffset>392689</wp:posOffset>
              </wp:positionV>
              <wp:extent cx="220345" cy="16637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4CA12CF9"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86</w:t>
                          </w:r>
                          <w:r>
                            <w:rPr>
                              <w:spacing w:val="-5"/>
                              <w:w w:val="105"/>
                            </w:rPr>
                            <w:fldChar w:fldCharType="end"/>
                          </w:r>
                        </w:p>
                      </w:txbxContent>
                    </wps:txbx>
                    <wps:bodyPr wrap="square" lIns="0" tIns="0" rIns="0" bIns="0" rtlCol="0">
                      <a:noAutofit/>
                    </wps:bodyPr>
                  </wps:wsp>
                </a:graphicData>
              </a:graphic>
            </wp:anchor>
          </w:drawing>
        </mc:Choice>
        <mc:Fallback>
          <w:pict>
            <v:shapetype w14:anchorId="5059F8F1" id="_x0000_t202" coordsize="21600,21600" o:spt="202" path="m,l,21600r21600,l21600,xe">
              <v:stroke joinstyle="miter"/>
              <v:path gradientshapeok="t" o:connecttype="rect"/>
            </v:shapetype>
            <v:shape id="Textbox 98" o:spid="_x0000_s1125" type="#_x0000_t202" style="position:absolute;margin-left:19.7pt;margin-top:30.9pt;width:17.35pt;height:13.1pt;z-index:-192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" filled="f" stroked="f">
              <v:textbox inset="0,0,0,0">
                <w:txbxContent>
                  <w:p w14:paraId="4CA12CF9"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86</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90880" behindDoc="1" locked="0" layoutInCell="1" allowOverlap="1" wp14:anchorId="498DB50C" wp14:editId="5C675956">
              <wp:simplePos x="0" y="0"/>
              <wp:positionH relativeFrom="page">
                <wp:posOffset>617096</wp:posOffset>
              </wp:positionH>
              <wp:positionV relativeFrom="page">
                <wp:posOffset>409682</wp:posOffset>
              </wp:positionV>
              <wp:extent cx="2423160" cy="14541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6A4766C5" w14:textId="77777777" w:rsidR="007864B7" w:rsidRDefault="00000000">
                          <w:pPr>
                            <w:spacing w:before="13"/>
                            <w:ind w:left="20"/>
                            <w:rPr>
                              <w:sz w:val="17"/>
                            </w:rPr>
                          </w:pPr>
                          <w:r>
                            <w:rPr>
                              <w:sz w:val="17"/>
                            </w:rPr>
                            <w:t>LA</w:t>
                          </w:r>
                          <w:r>
                            <w:rPr>
                              <w:spacing w:val="30"/>
                              <w:sz w:val="17"/>
                            </w:rPr>
                            <w:t xml:space="preserve"> </w:t>
                          </w:r>
                          <w:r>
                            <w:rPr>
                              <w:sz w:val="17"/>
                            </w:rPr>
                            <w:t>•</w:t>
                          </w:r>
                          <w:r>
                            <w:rPr>
                              <w:spacing w:val="15"/>
                              <w:sz w:val="17"/>
                            </w:rPr>
                            <w:t xml:space="preserve"> </w:t>
                          </w:r>
                          <w:r>
                            <w:rPr>
                              <w:sz w:val="17"/>
                            </w:rPr>
                            <w:t>NOUVELLE</w:t>
                          </w:r>
                          <w:r>
                            <w:rPr>
                              <w:spacing w:val="60"/>
                              <w:sz w:val="17"/>
                            </w:rPr>
                            <w:t xml:space="preserve"> </w:t>
                          </w:r>
                          <w:r>
                            <w:rPr>
                              <w:sz w:val="17"/>
                            </w:rPr>
                            <w:t>ÉCONOMIE</w:t>
                          </w:r>
                          <w:r>
                            <w:rPr>
                              <w:spacing w:val="9"/>
                              <w:sz w:val="17"/>
                            </w:rPr>
                            <w:t xml:space="preserve"> </w:t>
                          </w:r>
                          <w:r>
                            <w:rPr>
                              <w:sz w:val="17"/>
                            </w:rPr>
                            <w:t>•</w:t>
                          </w:r>
                          <w:r>
                            <w:rPr>
                              <w:spacing w:val="4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498DB50C" id="Textbox 99" o:spid="_x0000_s1126" type="#_x0000_t202" style="position:absolute;margin-left:48.6pt;margin-top:32.25pt;width:190.8pt;height:11.45pt;z-index:-192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" filled="f" stroked="f">
              <v:textbox inset="0,0,0,0">
                <w:txbxContent>
                  <w:p w14:paraId="6A4766C5" w14:textId="77777777" w:rsidR="007864B7" w:rsidRDefault="00000000">
                    <w:pPr>
                      <w:spacing w:before="13"/>
                      <w:ind w:left="20"/>
                      <w:rPr>
                        <w:sz w:val="17"/>
                      </w:rPr>
                    </w:pPr>
                    <w:r>
                      <w:rPr>
                        <w:sz w:val="17"/>
                      </w:rPr>
                      <w:t>LA</w:t>
                    </w:r>
                    <w:r>
                      <w:rPr>
                        <w:spacing w:val="30"/>
                        <w:sz w:val="17"/>
                      </w:rPr>
                      <w:t xml:space="preserve"> </w:t>
                    </w:r>
                    <w:r>
                      <w:rPr>
                        <w:sz w:val="17"/>
                      </w:rPr>
                      <w:t>•</w:t>
                    </w:r>
                    <w:r>
                      <w:rPr>
                        <w:spacing w:val="15"/>
                        <w:sz w:val="17"/>
                      </w:rPr>
                      <w:t xml:space="preserve"> </w:t>
                    </w:r>
                    <w:r>
                      <w:rPr>
                        <w:sz w:val="17"/>
                      </w:rPr>
                      <w:t>NOUVELLE</w:t>
                    </w:r>
                    <w:r>
                      <w:rPr>
                        <w:spacing w:val="60"/>
                        <w:sz w:val="17"/>
                      </w:rPr>
                      <w:t xml:space="preserve"> </w:t>
                    </w:r>
                    <w:r>
                      <w:rPr>
                        <w:sz w:val="17"/>
                      </w:rPr>
                      <w:t>ÉCONOMIE</w:t>
                    </w:r>
                    <w:r>
                      <w:rPr>
                        <w:spacing w:val="9"/>
                        <w:sz w:val="17"/>
                      </w:rPr>
                      <w:t xml:space="preserve"> </w:t>
                    </w:r>
                    <w:r>
                      <w:rPr>
                        <w:sz w:val="17"/>
                      </w:rPr>
                      <w:t>•</w:t>
                    </w:r>
                    <w:r>
                      <w:rPr>
                        <w:spacing w:val="46"/>
                        <w:sz w:val="17"/>
                      </w:rPr>
                      <w:t xml:space="preserve"> </w:t>
                    </w:r>
                    <w:r>
                      <w:rPr>
                        <w:spacing w:val="-2"/>
                        <w:sz w:val="17"/>
                      </w:rPr>
                      <w:t>INDUSTRIELLE</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0167" w14:textId="77777777" w:rsidR="007864B7" w:rsidRDefault="00000000">
    <w:pPr>
      <w:pStyle w:val="BodyText"/>
      <w:spacing w:line="14" w:lineRule="auto"/>
      <w:jc w:val="left"/>
    </w:pPr>
    <w:r>
      <w:rPr>
        <w:noProof/>
      </w:rPr>
      <mc:AlternateContent>
        <mc:Choice Requires="wps">
          <w:drawing>
            <wp:anchor distT="0" distB="0" distL="0" distR="0" simplePos="0" relativeHeight="484089856" behindDoc="1" locked="0" layoutInCell="1" allowOverlap="1" wp14:anchorId="03DB1921" wp14:editId="075FB526">
              <wp:simplePos x="0" y="0"/>
              <wp:positionH relativeFrom="page">
                <wp:posOffset>781414</wp:posOffset>
              </wp:positionH>
              <wp:positionV relativeFrom="page">
                <wp:posOffset>414045</wp:posOffset>
              </wp:positionV>
              <wp:extent cx="2745740" cy="1663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66370"/>
                      </a:xfrm>
                      <a:prstGeom prst="rect">
                        <a:avLst/>
                      </a:prstGeom>
                    </wps:spPr>
                    <wps:txbx>
                      <w:txbxContent>
                        <w:p w14:paraId="2D9F72EF" w14:textId="77777777" w:rsidR="007864B7" w:rsidRDefault="00000000">
                          <w:pPr>
                            <w:tabs>
                              <w:tab w:val="right" w:pos="4243"/>
                            </w:tabs>
                            <w:spacing w:before="11"/>
                            <w:ind w:left="20"/>
                            <w:rPr>
                              <w:sz w:val="20"/>
                            </w:rPr>
                          </w:pPr>
                          <w:r>
                            <w:rPr>
                              <w:sz w:val="17"/>
                            </w:rPr>
                            <w:t>IL</w:t>
                          </w:r>
                          <w:r>
                            <w:rPr>
                              <w:spacing w:val="44"/>
                              <w:sz w:val="17"/>
                            </w:rPr>
                            <w:t xml:space="preserve"> </w:t>
                          </w:r>
                          <w:r>
                            <w:rPr>
                              <w:sz w:val="17"/>
                            </w:rPr>
                            <w:t>N'Y</w:t>
                          </w:r>
                          <w:r>
                            <w:rPr>
                              <w:spacing w:val="39"/>
                              <w:sz w:val="17"/>
                            </w:rPr>
                            <w:t xml:space="preserve"> </w:t>
                          </w:r>
                          <w:r>
                            <w:rPr>
                              <w:sz w:val="17"/>
                            </w:rPr>
                            <w:t>A</w:t>
                          </w:r>
                          <w:r>
                            <w:rPr>
                              <w:spacing w:val="40"/>
                              <w:sz w:val="17"/>
                            </w:rPr>
                            <w:t xml:space="preserve"> </w:t>
                          </w:r>
                          <w:r>
                            <w:rPr>
                              <w:sz w:val="17"/>
                            </w:rPr>
                            <w:t>PAS</w:t>
                          </w:r>
                          <w:r>
                            <w:rPr>
                              <w:spacing w:val="46"/>
                              <w:sz w:val="17"/>
                            </w:rPr>
                            <w:t xml:space="preserve"> </w:t>
                          </w:r>
                          <w:r>
                            <w:rPr>
                              <w:sz w:val="17"/>
                            </w:rPr>
                            <w:t>DE</w:t>
                          </w:r>
                          <w:r>
                            <w:rPr>
                              <w:spacing w:val="45"/>
                              <w:sz w:val="17"/>
                            </w:rPr>
                            <w:t xml:space="preserve"> </w:t>
                          </w:r>
                          <w:r>
                            <w:rPr>
                              <w:sz w:val="17"/>
                            </w:rPr>
                            <w:t>MONOPOLE</w:t>
                          </w:r>
                          <w:r>
                            <w:rPr>
                              <w:spacing w:val="44"/>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wps:txbx>
                    <wps:bodyPr wrap="square" lIns="0" tIns="0" rIns="0" bIns="0" rtlCol="0">
                      <a:noAutofit/>
                    </wps:bodyPr>
                  </wps:wsp>
                </a:graphicData>
              </a:graphic>
            </wp:anchor>
          </w:drawing>
        </mc:Choice>
        <mc:Fallback>
          <w:pict>
            <v:shapetype w14:anchorId="03DB1921" id="_x0000_t202" coordsize="21600,21600" o:spt="202" path="m,l,21600r21600,l21600,xe">
              <v:stroke joinstyle="miter"/>
              <v:path gradientshapeok="t" o:connecttype="rect"/>
            </v:shapetype>
            <v:shape id="Textbox 97" o:spid="_x0000_s1127" type="#_x0000_t202" style="position:absolute;margin-left:61.55pt;margin-top:32.6pt;width:216.2pt;height:13.1pt;z-index:-192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" filled="f" stroked="f">
              <v:textbox inset="0,0,0,0">
                <w:txbxContent>
                  <w:p w14:paraId="2D9F72EF" w14:textId="77777777" w:rsidR="007864B7" w:rsidRDefault="00000000">
                    <w:pPr>
                      <w:tabs>
                        <w:tab w:val="right" w:pos="4243"/>
                      </w:tabs>
                      <w:spacing w:before="11"/>
                      <w:ind w:left="20"/>
                      <w:rPr>
                        <w:sz w:val="20"/>
                      </w:rPr>
                    </w:pPr>
                    <w:r>
                      <w:rPr>
                        <w:sz w:val="17"/>
                      </w:rPr>
                      <w:t>IL</w:t>
                    </w:r>
                    <w:r>
                      <w:rPr>
                        <w:spacing w:val="44"/>
                        <w:sz w:val="17"/>
                      </w:rPr>
                      <w:t xml:space="preserve"> </w:t>
                    </w:r>
                    <w:r>
                      <w:rPr>
                        <w:sz w:val="17"/>
                      </w:rPr>
                      <w:t>N'Y</w:t>
                    </w:r>
                    <w:r>
                      <w:rPr>
                        <w:spacing w:val="39"/>
                        <w:sz w:val="17"/>
                      </w:rPr>
                      <w:t xml:space="preserve"> </w:t>
                    </w:r>
                    <w:r>
                      <w:rPr>
                        <w:sz w:val="17"/>
                      </w:rPr>
                      <w:t>A</w:t>
                    </w:r>
                    <w:r>
                      <w:rPr>
                        <w:spacing w:val="40"/>
                        <w:sz w:val="17"/>
                      </w:rPr>
                      <w:t xml:space="preserve"> </w:t>
                    </w:r>
                    <w:r>
                      <w:rPr>
                        <w:sz w:val="17"/>
                      </w:rPr>
                      <w:t>PAS</w:t>
                    </w:r>
                    <w:r>
                      <w:rPr>
                        <w:spacing w:val="46"/>
                        <w:sz w:val="17"/>
                      </w:rPr>
                      <w:t xml:space="preserve"> </w:t>
                    </w:r>
                    <w:r>
                      <w:rPr>
                        <w:sz w:val="17"/>
                      </w:rPr>
                      <w:t>DE</w:t>
                    </w:r>
                    <w:r>
                      <w:rPr>
                        <w:spacing w:val="45"/>
                        <w:sz w:val="17"/>
                      </w:rPr>
                      <w:t xml:space="preserve"> </w:t>
                    </w:r>
                    <w:r>
                      <w:rPr>
                        <w:sz w:val="17"/>
                      </w:rPr>
                      <w:t>MONOPOLE</w:t>
                    </w:r>
                    <w:r>
                      <w:rPr>
                        <w:spacing w:val="44"/>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85</w:t>
                    </w:r>
                    <w:r>
                      <w:rPr>
                        <w:spacing w:val="-5"/>
                        <w:sz w:val="20"/>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7F0C" w14:textId="77777777" w:rsidR="007864B7" w:rsidRDefault="00000000">
    <w:pPr>
      <w:pStyle w:val="BodyText"/>
      <w:spacing w:line="14" w:lineRule="auto"/>
      <w:jc w:val="left"/>
    </w:pPr>
    <w:r>
      <w:rPr>
        <w:noProof/>
      </w:rPr>
      <mc:AlternateContent>
        <mc:Choice Requires="wps">
          <w:drawing>
            <wp:anchor distT="0" distB="0" distL="0" distR="0" simplePos="0" relativeHeight="484091904" behindDoc="1" locked="0" layoutInCell="1" allowOverlap="1" wp14:anchorId="7DB52215" wp14:editId="28E97112">
              <wp:simplePos x="0" y="0"/>
              <wp:positionH relativeFrom="page">
                <wp:posOffset>271773</wp:posOffset>
              </wp:positionH>
              <wp:positionV relativeFrom="page">
                <wp:posOffset>377433</wp:posOffset>
              </wp:positionV>
              <wp:extent cx="222885"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166370"/>
                      </a:xfrm>
                      <a:prstGeom prst="rect">
                        <a:avLst/>
                      </a:prstGeom>
                    </wps:spPr>
                    <wps:txbx>
                      <w:txbxContent>
                        <w:p w14:paraId="16392AE5"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88</w:t>
                          </w:r>
                          <w:r>
                            <w:rPr>
                              <w:spacing w:val="-5"/>
                              <w:w w:val="105"/>
                            </w:rPr>
                            <w:fldChar w:fldCharType="end"/>
                          </w:r>
                        </w:p>
                      </w:txbxContent>
                    </wps:txbx>
                    <wps:bodyPr wrap="square" lIns="0" tIns="0" rIns="0" bIns="0" rtlCol="0">
                      <a:noAutofit/>
                    </wps:bodyPr>
                  </wps:wsp>
                </a:graphicData>
              </a:graphic>
            </wp:anchor>
          </w:drawing>
        </mc:Choice>
        <mc:Fallback>
          <w:pict>
            <v:shapetype w14:anchorId="7DB52215" id="_x0000_t202" coordsize="21600,21600" o:spt="202" path="m,l,21600r21600,l21600,xe">
              <v:stroke joinstyle="miter"/>
              <v:path gradientshapeok="t" o:connecttype="rect"/>
            </v:shapetype>
            <v:shape id="Textbox 101" o:spid="_x0000_s1128" type="#_x0000_t202" style="position:absolute;margin-left:21.4pt;margin-top:29.7pt;width:17.55pt;height:13.1pt;z-index:-192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" filled="f" stroked="f">
              <v:textbox inset="0,0,0,0">
                <w:txbxContent>
                  <w:p w14:paraId="16392AE5"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88</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92416" behindDoc="1" locked="0" layoutInCell="1" allowOverlap="1" wp14:anchorId="1EA39988" wp14:editId="0545AFA8">
              <wp:simplePos x="0" y="0"/>
              <wp:positionH relativeFrom="page">
                <wp:posOffset>641520</wp:posOffset>
              </wp:positionH>
              <wp:positionV relativeFrom="page">
                <wp:posOffset>394425</wp:posOffset>
              </wp:positionV>
              <wp:extent cx="2415540" cy="1454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5540" cy="145415"/>
                      </a:xfrm>
                      <a:prstGeom prst="rect">
                        <a:avLst/>
                      </a:prstGeom>
                    </wps:spPr>
                    <wps:txbx>
                      <w:txbxContent>
                        <w:p w14:paraId="71F088B7" w14:textId="77777777" w:rsidR="007864B7" w:rsidRDefault="00000000">
                          <w:pPr>
                            <w:spacing w:before="13"/>
                            <w:ind w:left="20"/>
                            <w:rPr>
                              <w:sz w:val="17"/>
                            </w:rPr>
                          </w:pPr>
                          <w:r>
                            <w:rPr>
                              <w:sz w:val="17"/>
                            </w:rPr>
                            <w:t>LA</w:t>
                          </w:r>
                          <w:r>
                            <w:rPr>
                              <w:spacing w:val="34"/>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71"/>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1EA39988" id="Textbox 102" o:spid="_x0000_s1129" type="#_x0000_t202" style="position:absolute;margin-left:50.5pt;margin-top:31.05pt;width:190.2pt;height:11.45pt;z-index:-192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" filled="f" stroked="f">
              <v:textbox inset="0,0,0,0">
                <w:txbxContent>
                  <w:p w14:paraId="71F088B7" w14:textId="77777777" w:rsidR="007864B7" w:rsidRDefault="00000000">
                    <w:pPr>
                      <w:spacing w:before="13"/>
                      <w:ind w:left="20"/>
                      <w:rPr>
                        <w:sz w:val="17"/>
                      </w:rPr>
                    </w:pPr>
                    <w:r>
                      <w:rPr>
                        <w:sz w:val="17"/>
                      </w:rPr>
                      <w:t>LA</w:t>
                    </w:r>
                    <w:r>
                      <w:rPr>
                        <w:spacing w:val="34"/>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71"/>
                        <w:sz w:val="17"/>
                      </w:rPr>
                      <w:t xml:space="preserve"> </w:t>
                    </w:r>
                    <w:r>
                      <w:rPr>
                        <w:spacing w:val="-2"/>
                        <w:sz w:val="17"/>
                      </w:rPr>
                      <w:t>INDUSTRIELLE</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B446" w14:textId="77777777" w:rsidR="007864B7" w:rsidRDefault="00000000">
    <w:pPr>
      <w:pStyle w:val="BodyText"/>
      <w:spacing w:line="14" w:lineRule="auto"/>
      <w:jc w:val="left"/>
    </w:pPr>
    <w:r>
      <w:rPr>
        <w:noProof/>
      </w:rPr>
      <mc:AlternateContent>
        <mc:Choice Requires="wps">
          <w:drawing>
            <wp:anchor distT="0" distB="0" distL="0" distR="0" simplePos="0" relativeHeight="484091392" behindDoc="1" locked="0" layoutInCell="1" allowOverlap="1" wp14:anchorId="5D706AD0" wp14:editId="3CBEA2E7">
              <wp:simplePos x="0" y="0"/>
              <wp:positionH relativeFrom="page">
                <wp:posOffset>772251</wp:posOffset>
              </wp:positionH>
              <wp:positionV relativeFrom="page">
                <wp:posOffset>377434</wp:posOffset>
              </wp:positionV>
              <wp:extent cx="274574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166370"/>
                      </a:xfrm>
                      <a:prstGeom prst="rect">
                        <a:avLst/>
                      </a:prstGeom>
                    </wps:spPr>
                    <wps:txbx>
                      <w:txbxContent>
                        <w:p w14:paraId="0B13E59D" w14:textId="77777777" w:rsidR="007864B7" w:rsidRDefault="00000000">
                          <w:pPr>
                            <w:tabs>
                              <w:tab w:val="right" w:pos="4243"/>
                            </w:tabs>
                            <w:spacing w:before="11"/>
                            <w:ind w:left="20"/>
                            <w:rPr>
                              <w:sz w:val="20"/>
                            </w:rPr>
                          </w:pPr>
                          <w:r>
                            <w:rPr>
                              <w:sz w:val="17"/>
                            </w:rPr>
                            <w:t>IL</w:t>
                          </w:r>
                          <w:r>
                            <w:rPr>
                              <w:spacing w:val="43"/>
                              <w:sz w:val="17"/>
                            </w:rPr>
                            <w:t xml:space="preserve"> </w:t>
                          </w:r>
                          <w:r>
                            <w:rPr>
                              <w:sz w:val="17"/>
                            </w:rPr>
                            <w:t>N'Y</w:t>
                          </w:r>
                          <w:r>
                            <w:rPr>
                              <w:spacing w:val="44"/>
                              <w:sz w:val="17"/>
                            </w:rPr>
                            <w:t xml:space="preserve"> </w:t>
                          </w:r>
                          <w:r>
                            <w:rPr>
                              <w:sz w:val="17"/>
                            </w:rPr>
                            <w:t>A</w:t>
                          </w:r>
                          <w:r>
                            <w:rPr>
                              <w:spacing w:val="40"/>
                              <w:sz w:val="17"/>
                            </w:rPr>
                            <w:t xml:space="preserve"> </w:t>
                          </w:r>
                          <w:r>
                            <w:rPr>
                              <w:sz w:val="17"/>
                            </w:rPr>
                            <w:t>PAS</w:t>
                          </w:r>
                          <w:r>
                            <w:rPr>
                              <w:spacing w:val="44"/>
                              <w:sz w:val="17"/>
                            </w:rPr>
                            <w:t xml:space="preserve"> </w:t>
                          </w:r>
                          <w:r>
                            <w:rPr>
                              <w:sz w:val="17"/>
                            </w:rPr>
                            <w:t>DE</w:t>
                          </w:r>
                          <w:r>
                            <w:rPr>
                              <w:spacing w:val="44"/>
                              <w:sz w:val="17"/>
                            </w:rPr>
                            <w:t xml:space="preserve"> </w:t>
                          </w:r>
                          <w:r>
                            <w:rPr>
                              <w:sz w:val="17"/>
                            </w:rPr>
                            <w:t>MONOPOLE</w:t>
                          </w:r>
                          <w:r>
                            <w:rPr>
                              <w:spacing w:val="43"/>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wps:txbx>
                    <wps:bodyPr wrap="square" lIns="0" tIns="0" rIns="0" bIns="0" rtlCol="0">
                      <a:noAutofit/>
                    </wps:bodyPr>
                  </wps:wsp>
                </a:graphicData>
              </a:graphic>
            </wp:anchor>
          </w:drawing>
        </mc:Choice>
        <mc:Fallback>
          <w:pict>
            <v:shapetype w14:anchorId="5D706AD0" id="_x0000_t202" coordsize="21600,21600" o:spt="202" path="m,l,21600r21600,l21600,xe">
              <v:stroke joinstyle="miter"/>
              <v:path gradientshapeok="t" o:connecttype="rect"/>
            </v:shapetype>
            <v:shape id="Textbox 100" o:spid="_x0000_s1130" type="#_x0000_t202" style="position:absolute;margin-left:60.8pt;margin-top:29.7pt;width:216.2pt;height:13.1pt;z-index:-192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" filled="f" stroked="f">
              <v:textbox inset="0,0,0,0">
                <w:txbxContent>
                  <w:p w14:paraId="0B13E59D" w14:textId="77777777" w:rsidR="007864B7" w:rsidRDefault="00000000">
                    <w:pPr>
                      <w:tabs>
                        <w:tab w:val="right" w:pos="4243"/>
                      </w:tabs>
                      <w:spacing w:before="11"/>
                      <w:ind w:left="20"/>
                      <w:rPr>
                        <w:sz w:val="20"/>
                      </w:rPr>
                    </w:pPr>
                    <w:r>
                      <w:rPr>
                        <w:sz w:val="17"/>
                      </w:rPr>
                      <w:t>IL</w:t>
                    </w:r>
                    <w:r>
                      <w:rPr>
                        <w:spacing w:val="43"/>
                        <w:sz w:val="17"/>
                      </w:rPr>
                      <w:t xml:space="preserve"> </w:t>
                    </w:r>
                    <w:r>
                      <w:rPr>
                        <w:sz w:val="17"/>
                      </w:rPr>
                      <w:t>N'Y</w:t>
                    </w:r>
                    <w:r>
                      <w:rPr>
                        <w:spacing w:val="44"/>
                        <w:sz w:val="17"/>
                      </w:rPr>
                      <w:t xml:space="preserve"> </w:t>
                    </w:r>
                    <w:r>
                      <w:rPr>
                        <w:sz w:val="17"/>
                      </w:rPr>
                      <w:t>A</w:t>
                    </w:r>
                    <w:r>
                      <w:rPr>
                        <w:spacing w:val="40"/>
                        <w:sz w:val="17"/>
                      </w:rPr>
                      <w:t xml:space="preserve"> </w:t>
                    </w:r>
                    <w:r>
                      <w:rPr>
                        <w:sz w:val="17"/>
                      </w:rPr>
                      <w:t>PAS</w:t>
                    </w:r>
                    <w:r>
                      <w:rPr>
                        <w:spacing w:val="44"/>
                        <w:sz w:val="17"/>
                      </w:rPr>
                      <w:t xml:space="preserve"> </w:t>
                    </w:r>
                    <w:r>
                      <w:rPr>
                        <w:sz w:val="17"/>
                      </w:rPr>
                      <w:t>DE</w:t>
                    </w:r>
                    <w:r>
                      <w:rPr>
                        <w:spacing w:val="44"/>
                        <w:sz w:val="17"/>
                      </w:rPr>
                      <w:t xml:space="preserve"> </w:t>
                    </w:r>
                    <w:r>
                      <w:rPr>
                        <w:sz w:val="17"/>
                      </w:rPr>
                      <w:t>MONOPOLE</w:t>
                    </w:r>
                    <w:r>
                      <w:rPr>
                        <w:spacing w:val="43"/>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87</w:t>
                    </w:r>
                    <w:r>
                      <w:rPr>
                        <w:spacing w:val="-5"/>
                        <w:sz w:val="20"/>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4EA2" w14:textId="77777777" w:rsidR="007864B7" w:rsidRDefault="00000000">
    <w:pPr>
      <w:pStyle w:val="BodyText"/>
      <w:spacing w:line="14" w:lineRule="auto"/>
      <w:jc w:val="left"/>
    </w:pPr>
    <w:r>
      <w:rPr>
        <w:noProof/>
      </w:rPr>
      <mc:AlternateContent>
        <mc:Choice Requires="wps">
          <w:drawing>
            <wp:anchor distT="0" distB="0" distL="0" distR="0" simplePos="0" relativeHeight="484092928" behindDoc="1" locked="0" layoutInCell="1" allowOverlap="1" wp14:anchorId="787C3CA0" wp14:editId="512EB59E">
              <wp:simplePos x="0" y="0"/>
              <wp:positionH relativeFrom="page">
                <wp:posOffset>280423</wp:posOffset>
              </wp:positionH>
              <wp:positionV relativeFrom="page">
                <wp:posOffset>410995</wp:posOffset>
              </wp:positionV>
              <wp:extent cx="224154"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6370"/>
                      </a:xfrm>
                      <a:prstGeom prst="rect">
                        <a:avLst/>
                      </a:prstGeom>
                    </wps:spPr>
                    <wps:txbx>
                      <w:txbxContent>
                        <w:p w14:paraId="77AE96F2"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90</w:t>
                          </w:r>
                          <w:r>
                            <w:rPr>
                              <w:spacing w:val="-5"/>
                              <w:w w:val="105"/>
                            </w:rPr>
                            <w:fldChar w:fldCharType="end"/>
                          </w:r>
                        </w:p>
                      </w:txbxContent>
                    </wps:txbx>
                    <wps:bodyPr wrap="square" lIns="0" tIns="0" rIns="0" bIns="0" rtlCol="0">
                      <a:noAutofit/>
                    </wps:bodyPr>
                  </wps:wsp>
                </a:graphicData>
              </a:graphic>
            </wp:anchor>
          </w:drawing>
        </mc:Choice>
        <mc:Fallback>
          <w:pict>
            <v:shapetype w14:anchorId="787C3CA0" id="_x0000_t202" coordsize="21600,21600" o:spt="202" path="m,l,21600r21600,l21600,xe">
              <v:stroke joinstyle="miter"/>
              <v:path gradientshapeok="t" o:connecttype="rect"/>
            </v:shapetype>
            <v:shape id="Textbox 103" o:spid="_x0000_s1131" type="#_x0000_t202" style="position:absolute;margin-left:22.1pt;margin-top:32.35pt;width:17.65pt;height:13.1pt;z-index:-192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" filled="f" stroked="f">
              <v:textbox inset="0,0,0,0">
                <w:txbxContent>
                  <w:p w14:paraId="77AE96F2"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90</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93440" behindDoc="1" locked="0" layoutInCell="1" allowOverlap="1" wp14:anchorId="07FA5308" wp14:editId="29500B36">
              <wp:simplePos x="0" y="0"/>
              <wp:positionH relativeFrom="page">
                <wp:posOffset>650679</wp:posOffset>
              </wp:positionH>
              <wp:positionV relativeFrom="page">
                <wp:posOffset>427988</wp:posOffset>
              </wp:positionV>
              <wp:extent cx="2419985" cy="14541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12AFECC6" w14:textId="77777777" w:rsidR="007864B7" w:rsidRDefault="00000000">
                          <w:pPr>
                            <w:spacing w:before="13"/>
                            <w:ind w:left="20"/>
                            <w:rPr>
                              <w:sz w:val="17"/>
                            </w:rPr>
                          </w:pPr>
                          <w:r>
                            <w:rPr>
                              <w:sz w:val="17"/>
                            </w:rPr>
                            <w:t>LA</w:t>
                          </w:r>
                          <w:r>
                            <w:rPr>
                              <w:spacing w:val="32"/>
                              <w:sz w:val="17"/>
                            </w:rPr>
                            <w:t xml:space="preserve"> </w:t>
                          </w:r>
                          <w:r>
                            <w:rPr>
                              <w:sz w:val="17"/>
                            </w:rPr>
                            <w:t>•</w:t>
                          </w:r>
                          <w:r>
                            <w:rPr>
                              <w:spacing w:val="22"/>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07FA5308" id="Textbox 104" o:spid="_x0000_s1132" type="#_x0000_t202" style="position:absolute;margin-left:51.25pt;margin-top:33.7pt;width:190.55pt;height:11.45pt;z-index:-19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" filled="f" stroked="f">
              <v:textbox inset="0,0,0,0">
                <w:txbxContent>
                  <w:p w14:paraId="12AFECC6" w14:textId="77777777" w:rsidR="007864B7" w:rsidRDefault="00000000">
                    <w:pPr>
                      <w:spacing w:before="13"/>
                      <w:ind w:left="20"/>
                      <w:rPr>
                        <w:sz w:val="17"/>
                      </w:rPr>
                    </w:pPr>
                    <w:r>
                      <w:rPr>
                        <w:sz w:val="17"/>
                      </w:rPr>
                      <w:t>LA</w:t>
                    </w:r>
                    <w:r>
                      <w:rPr>
                        <w:spacing w:val="32"/>
                        <w:sz w:val="17"/>
                      </w:rPr>
                      <w:t xml:space="preserve"> </w:t>
                    </w:r>
                    <w:r>
                      <w:rPr>
                        <w:sz w:val="17"/>
                      </w:rPr>
                      <w:t>•</w:t>
                    </w:r>
                    <w:r>
                      <w:rPr>
                        <w:spacing w:val="22"/>
                        <w:sz w:val="17"/>
                      </w:rPr>
                      <w:t xml:space="preserve"> </w:t>
                    </w:r>
                    <w:r>
                      <w:rPr>
                        <w:sz w:val="17"/>
                      </w:rPr>
                      <w:t>NOUVELLE</w:t>
                    </w:r>
                    <w:r>
                      <w:rPr>
                        <w:spacing w:val="67"/>
                        <w:sz w:val="17"/>
                      </w:rPr>
                      <w:t xml:space="preserve"> </w:t>
                    </w:r>
                    <w:r>
                      <w:rPr>
                        <w:sz w:val="17"/>
                      </w:rPr>
                      <w:t>ÉCONOMIE»</w:t>
                    </w:r>
                    <w:r>
                      <w:rPr>
                        <w:spacing w:val="58"/>
                        <w:sz w:val="17"/>
                      </w:rPr>
                      <w:t xml:space="preserve"> </w:t>
                    </w:r>
                    <w:r>
                      <w:rPr>
                        <w:spacing w:val="-2"/>
                        <w:sz w:val="17"/>
                      </w:rPr>
                      <w:t>INDUSTRIELLE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FB68" w14:textId="77777777" w:rsidR="007864B7" w:rsidRDefault="00000000">
    <w:pPr>
      <w:pStyle w:val="BodyText"/>
      <w:spacing w:line="14" w:lineRule="auto"/>
      <w:jc w:val="left"/>
    </w:pPr>
    <w:r>
      <w:rPr>
        <w:noProof/>
      </w:rPr>
      <mc:AlternateContent>
        <mc:Choice Requires="wps">
          <w:drawing>
            <wp:anchor distT="0" distB="0" distL="0" distR="0" simplePos="0" relativeHeight="484048896" behindDoc="1" locked="0" layoutInCell="1" allowOverlap="1" wp14:anchorId="6536FCD1" wp14:editId="098DC15C">
              <wp:simplePos x="0" y="0"/>
              <wp:positionH relativeFrom="page">
                <wp:posOffset>3351009</wp:posOffset>
              </wp:positionH>
              <wp:positionV relativeFrom="page">
                <wp:posOffset>325567</wp:posOffset>
              </wp:positionV>
              <wp:extent cx="212725" cy="1663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66370"/>
                      </a:xfrm>
                      <a:prstGeom prst="rect">
                        <a:avLst/>
                      </a:prstGeom>
                    </wps:spPr>
                    <wps:txbx>
                      <w:txbxContent>
                        <w:p w14:paraId="4B0059F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6536FCD1" id="_x0000_t202" coordsize="21600,21600" o:spt="202" path="m,l,21600r21600,l21600,xe">
              <v:stroke joinstyle="miter"/>
              <v:path gradientshapeok="t" o:connecttype="rect"/>
            </v:shapetype>
            <v:shape id="Textbox 14" o:spid="_x0000_s1045" type="#_x0000_t202" style="position:absolute;margin-left:263.85pt;margin-top:25.65pt;width:16.75pt;height:13.1pt;z-index:-192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" filled="f" stroked="f">
              <v:textbox inset="0,0,0,0">
                <w:txbxContent>
                  <w:p w14:paraId="4B0059F8"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49408" behindDoc="1" locked="0" layoutInCell="1" allowOverlap="1" wp14:anchorId="1E3F9B53" wp14:editId="09367BC6">
              <wp:simplePos x="0" y="0"/>
              <wp:positionH relativeFrom="page">
                <wp:posOffset>1538527</wp:posOffset>
              </wp:positionH>
              <wp:positionV relativeFrom="page">
                <wp:posOffset>342560</wp:posOffset>
              </wp:positionV>
              <wp:extent cx="850265" cy="1454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145415"/>
                      </a:xfrm>
                      <a:prstGeom prst="rect">
                        <a:avLst/>
                      </a:prstGeom>
                    </wps:spPr>
                    <wps:txbx>
                      <w:txbxContent>
                        <w:p w14:paraId="7718BFDA" w14:textId="77777777" w:rsidR="007864B7" w:rsidRDefault="00000000">
                          <w:pPr>
                            <w:spacing w:before="13"/>
                            <w:ind w:left="20"/>
                            <w:rPr>
                              <w:sz w:val="17"/>
                            </w:rPr>
                          </w:pPr>
                          <w:r>
                            <w:rPr>
                              <w:spacing w:val="-2"/>
                              <w:sz w:val="17"/>
                            </w:rPr>
                            <w:t>INTRODUCTION</w:t>
                          </w:r>
                        </w:p>
                      </w:txbxContent>
                    </wps:txbx>
                    <wps:bodyPr wrap="square" lIns="0" tIns="0" rIns="0" bIns="0" rtlCol="0">
                      <a:noAutofit/>
                    </wps:bodyPr>
                  </wps:wsp>
                </a:graphicData>
              </a:graphic>
            </wp:anchor>
          </w:drawing>
        </mc:Choice>
        <mc:Fallback>
          <w:pict>
            <v:shape w14:anchorId="1E3F9B53" id="Textbox 15" o:spid="_x0000_s1046" type="#_x0000_t202" style="position:absolute;margin-left:121.15pt;margin-top:26.95pt;width:66.95pt;height:11.45pt;z-index:-192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" filled="f" stroked="f">
              <v:textbox inset="0,0,0,0">
                <w:txbxContent>
                  <w:p w14:paraId="7718BFDA" w14:textId="77777777" w:rsidR="007864B7" w:rsidRDefault="00000000">
                    <w:pPr>
                      <w:spacing w:before="13"/>
                      <w:ind w:left="20"/>
                      <w:rPr>
                        <w:sz w:val="17"/>
                      </w:rPr>
                    </w:pPr>
                    <w:r>
                      <w:rPr>
                        <w:spacing w:val="-2"/>
                        <w:sz w:val="17"/>
                      </w:rPr>
                      <w:t>INTRODUCTION</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580F" w14:textId="77777777" w:rsidR="007864B7" w:rsidRDefault="00000000">
    <w:pPr>
      <w:pStyle w:val="BodyText"/>
      <w:spacing w:line="14" w:lineRule="auto"/>
      <w:jc w:val="left"/>
      <w:rPr>
        <w:sz w:val="16"/>
      </w:rPr>
    </w:pPr>
    <w:r>
      <w:rPr>
        <w:noProof/>
      </w:rPr>
      <mc:AlternateContent>
        <mc:Choice Requires="wps">
          <w:drawing>
            <wp:anchor distT="0" distB="0" distL="0" distR="0" simplePos="0" relativeHeight="484093952" behindDoc="1" locked="0" layoutInCell="1" allowOverlap="1" wp14:anchorId="7ECADE05" wp14:editId="47B469FD">
              <wp:simplePos x="0" y="0"/>
              <wp:positionH relativeFrom="page">
                <wp:posOffset>769203</wp:posOffset>
              </wp:positionH>
              <wp:positionV relativeFrom="page">
                <wp:posOffset>349976</wp:posOffset>
              </wp:positionV>
              <wp:extent cx="2744470" cy="20193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4470" cy="201930"/>
                      </a:xfrm>
                      <a:prstGeom prst="rect">
                        <a:avLst/>
                      </a:prstGeom>
                    </wps:spPr>
                    <wps:txbx>
                      <w:txbxContent>
                        <w:p w14:paraId="63E9029C" w14:textId="77777777" w:rsidR="007864B7" w:rsidRDefault="00000000">
                          <w:pPr>
                            <w:tabs>
                              <w:tab w:val="right" w:pos="4241"/>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7"/>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wps:txbx>
                    <wps:bodyPr wrap="square" lIns="0" tIns="0" rIns="0" bIns="0" rtlCol="0">
                      <a:noAutofit/>
                    </wps:bodyPr>
                  </wps:wsp>
                </a:graphicData>
              </a:graphic>
            </wp:anchor>
          </w:drawing>
        </mc:Choice>
        <mc:Fallback>
          <w:pict>
            <v:shapetype w14:anchorId="7ECADE05" id="_x0000_t202" coordsize="21600,21600" o:spt="202" path="m,l,21600r21600,l21600,xe">
              <v:stroke joinstyle="miter"/>
              <v:path gradientshapeok="t" o:connecttype="rect"/>
            </v:shapetype>
            <v:shape id="Textbox 105" o:spid="_x0000_s1133" type="#_x0000_t202" style="position:absolute;margin-left:60.55pt;margin-top:27.55pt;width:216.1pt;height:15.9pt;z-index:-192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" filled="f" stroked="f">
              <v:textbox inset="0,0,0,0">
                <w:txbxContent>
                  <w:p w14:paraId="63E9029C" w14:textId="77777777" w:rsidR="007864B7" w:rsidRDefault="00000000">
                    <w:pPr>
                      <w:tabs>
                        <w:tab w:val="right" w:pos="4241"/>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7"/>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BD72" w14:textId="77777777" w:rsidR="007864B7" w:rsidRDefault="00000000">
    <w:pPr>
      <w:pStyle w:val="BodyText"/>
      <w:spacing w:line="14" w:lineRule="auto"/>
      <w:jc w:val="left"/>
    </w:pPr>
    <w:r>
      <w:rPr>
        <w:noProof/>
      </w:rPr>
      <mc:AlternateContent>
        <mc:Choice Requires="wps">
          <w:drawing>
            <wp:anchor distT="0" distB="0" distL="0" distR="0" simplePos="0" relativeHeight="484094464" behindDoc="1" locked="0" layoutInCell="1" allowOverlap="1" wp14:anchorId="6F52F8A2" wp14:editId="5D194401">
              <wp:simplePos x="0" y="0"/>
              <wp:positionH relativeFrom="page">
                <wp:posOffset>280167</wp:posOffset>
              </wp:positionH>
              <wp:positionV relativeFrom="page">
                <wp:posOffset>414484</wp:posOffset>
              </wp:positionV>
              <wp:extent cx="224154" cy="1733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73355"/>
                      </a:xfrm>
                      <a:prstGeom prst="rect">
                        <a:avLst/>
                      </a:prstGeom>
                    </wps:spPr>
                    <wps:txbx>
                      <w:txbxContent>
                        <w:p w14:paraId="4ED0A893"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92</w:t>
                          </w:r>
                          <w:r>
                            <w:rPr>
                              <w:spacing w:val="-5"/>
                              <w:sz w:val="21"/>
                            </w:rPr>
                            <w:fldChar w:fldCharType="end"/>
                          </w:r>
                        </w:p>
                      </w:txbxContent>
                    </wps:txbx>
                    <wps:bodyPr wrap="square" lIns="0" tIns="0" rIns="0" bIns="0" rtlCol="0">
                      <a:noAutofit/>
                    </wps:bodyPr>
                  </wps:wsp>
                </a:graphicData>
              </a:graphic>
            </wp:anchor>
          </w:drawing>
        </mc:Choice>
        <mc:Fallback>
          <w:pict>
            <v:shapetype w14:anchorId="6F52F8A2" id="_x0000_t202" coordsize="21600,21600" o:spt="202" path="m,l,21600r21600,l21600,xe">
              <v:stroke joinstyle="miter"/>
              <v:path gradientshapeok="t" o:connecttype="rect"/>
            </v:shapetype>
            <v:shape id="Textbox 106" o:spid="_x0000_s1134" type="#_x0000_t202" style="position:absolute;margin-left:22.05pt;margin-top:32.65pt;width:17.65pt;height:13.65pt;z-index:-192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" filled="f" stroked="f">
              <v:textbox inset="0,0,0,0">
                <w:txbxContent>
                  <w:p w14:paraId="4ED0A893"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92</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094976" behindDoc="1" locked="0" layoutInCell="1" allowOverlap="1" wp14:anchorId="2D52BC72" wp14:editId="5A143256">
              <wp:simplePos x="0" y="0"/>
              <wp:positionH relativeFrom="page">
                <wp:posOffset>650675</wp:posOffset>
              </wp:positionH>
              <wp:positionV relativeFrom="page">
                <wp:posOffset>437140</wp:posOffset>
              </wp:positionV>
              <wp:extent cx="2419985" cy="14541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6A2BFF62"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2D52BC72" id="Textbox 107" o:spid="_x0000_s1135" type="#_x0000_t202" style="position:absolute;margin-left:51.25pt;margin-top:34.4pt;width:190.55pt;height:11.45pt;z-index:-192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" filled="f" stroked="f">
              <v:textbox inset="0,0,0,0">
                <w:txbxContent>
                  <w:p w14:paraId="6A2BFF62"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45AE" w14:textId="77777777" w:rsidR="007864B7" w:rsidRDefault="00000000">
    <w:pPr>
      <w:pStyle w:val="BodyText"/>
      <w:spacing w:line="14" w:lineRule="auto"/>
      <w:jc w:val="left"/>
    </w:pPr>
    <w:r>
      <w:rPr>
        <w:noProof/>
      </w:rPr>
      <mc:AlternateContent>
        <mc:Choice Requires="wps">
          <w:drawing>
            <wp:anchor distT="0" distB="0" distL="0" distR="0" simplePos="0" relativeHeight="484095488" behindDoc="1" locked="0" layoutInCell="1" allowOverlap="1" wp14:anchorId="53DBEDAD" wp14:editId="3739D6EC">
              <wp:simplePos x="0" y="0"/>
              <wp:positionH relativeFrom="page">
                <wp:posOffset>769203</wp:posOffset>
              </wp:positionH>
              <wp:positionV relativeFrom="page">
                <wp:posOffset>349976</wp:posOffset>
              </wp:positionV>
              <wp:extent cx="2744470" cy="1663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4470" cy="166370"/>
                      </a:xfrm>
                      <a:prstGeom prst="rect">
                        <a:avLst/>
                      </a:prstGeom>
                    </wps:spPr>
                    <wps:txbx>
                      <w:txbxContent>
                        <w:p w14:paraId="260B9CA7" w14:textId="77777777" w:rsidR="007864B7" w:rsidRDefault="00000000">
                          <w:pPr>
                            <w:tabs>
                              <w:tab w:val="right" w:pos="4241"/>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7"/>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wps:txbx>
                    <wps:bodyPr wrap="square" lIns="0" tIns="0" rIns="0" bIns="0" rtlCol="0">
                      <a:noAutofit/>
                    </wps:bodyPr>
                  </wps:wsp>
                </a:graphicData>
              </a:graphic>
            </wp:anchor>
          </w:drawing>
        </mc:Choice>
        <mc:Fallback>
          <w:pict>
            <v:shapetype w14:anchorId="53DBEDAD" id="_x0000_t202" coordsize="21600,21600" o:spt="202" path="m,l,21600r21600,l21600,xe">
              <v:stroke joinstyle="miter"/>
              <v:path gradientshapeok="t" o:connecttype="rect"/>
            </v:shapetype>
            <v:shape id="Textbox 108" o:spid="_x0000_s1136" type="#_x0000_t202" style="position:absolute;margin-left:60.55pt;margin-top:27.55pt;width:216.1pt;height:13.1pt;z-index:-192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" filled="f" stroked="f">
              <v:textbox inset="0,0,0,0">
                <w:txbxContent>
                  <w:p w14:paraId="260B9CA7" w14:textId="77777777" w:rsidR="007864B7" w:rsidRDefault="00000000">
                    <w:pPr>
                      <w:tabs>
                        <w:tab w:val="right" w:pos="4241"/>
                      </w:tabs>
                      <w:spacing w:before="11"/>
                      <w:ind w:left="20"/>
                      <w:rPr>
                        <w:sz w:val="20"/>
                      </w:rPr>
                    </w:pPr>
                    <w:r>
                      <w:rPr>
                        <w:sz w:val="17"/>
                      </w:rPr>
                      <w:t>IL</w:t>
                    </w:r>
                    <w:r>
                      <w:rPr>
                        <w:spacing w:val="42"/>
                        <w:sz w:val="17"/>
                      </w:rPr>
                      <w:t xml:space="preserve"> </w:t>
                    </w:r>
                    <w:r>
                      <w:rPr>
                        <w:sz w:val="17"/>
                      </w:rPr>
                      <w:t>N'Y</w:t>
                    </w:r>
                    <w:r>
                      <w:rPr>
                        <w:spacing w:val="43"/>
                        <w:sz w:val="17"/>
                      </w:rPr>
                      <w:t xml:space="preserve"> </w:t>
                    </w:r>
                    <w:r>
                      <w:rPr>
                        <w:sz w:val="17"/>
                      </w:rPr>
                      <w:t>A</w:t>
                    </w:r>
                    <w:r>
                      <w:rPr>
                        <w:spacing w:val="42"/>
                        <w:sz w:val="17"/>
                      </w:rPr>
                      <w:t xml:space="preserve"> </w:t>
                    </w:r>
                    <w:r>
                      <w:rPr>
                        <w:sz w:val="17"/>
                      </w:rPr>
                      <w:t>PAS</w:t>
                    </w:r>
                    <w:r>
                      <w:rPr>
                        <w:spacing w:val="43"/>
                        <w:sz w:val="17"/>
                      </w:rPr>
                      <w:t xml:space="preserve"> </w:t>
                    </w:r>
                    <w:r>
                      <w:rPr>
                        <w:sz w:val="17"/>
                      </w:rPr>
                      <w:t>DE</w:t>
                    </w:r>
                    <w:r>
                      <w:rPr>
                        <w:spacing w:val="47"/>
                        <w:sz w:val="17"/>
                      </w:rPr>
                      <w:t xml:space="preserve"> </w:t>
                    </w:r>
                    <w:r>
                      <w:rPr>
                        <w:sz w:val="17"/>
                      </w:rPr>
                      <w:t>MONOPOLE</w:t>
                    </w:r>
                    <w:r>
                      <w:rPr>
                        <w:spacing w:val="42"/>
                        <w:sz w:val="17"/>
                      </w:rPr>
                      <w:t xml:space="preserve"> </w:t>
                    </w:r>
                    <w:r>
                      <w:rPr>
                        <w:spacing w:val="-2"/>
                        <w:sz w:val="17"/>
                      </w:rPr>
                      <w:t>•NATUREL»</w:t>
                    </w:r>
                    <w:r>
                      <w:rPr>
                        <w:sz w:val="17"/>
                      </w:rPr>
                      <w:tab/>
                    </w:r>
                    <w:r>
                      <w:rPr>
                        <w:spacing w:val="-5"/>
                        <w:sz w:val="20"/>
                      </w:rPr>
                      <w:fldChar w:fldCharType="begin"/>
                    </w:r>
                    <w:r>
                      <w:rPr>
                        <w:spacing w:val="-5"/>
                        <w:sz w:val="20"/>
                      </w:rPr>
                      <w:instrText xml:space="preserve"> PAGE </w:instrText>
                    </w:r>
                    <w:r>
                      <w:rPr>
                        <w:spacing w:val="-5"/>
                        <w:sz w:val="20"/>
                      </w:rPr>
                      <w:fldChar w:fldCharType="separate"/>
                    </w:r>
                    <w:r>
                      <w:rPr>
                        <w:spacing w:val="-5"/>
                        <w:sz w:val="20"/>
                      </w:rPr>
                      <w:t>93</w:t>
                    </w:r>
                    <w:r>
                      <w:rPr>
                        <w:spacing w:val="-5"/>
                        <w:sz w:val="20"/>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35D39" w14:textId="77777777" w:rsidR="007864B7" w:rsidRDefault="00000000">
    <w:pPr>
      <w:pStyle w:val="BodyText"/>
      <w:spacing w:line="14" w:lineRule="auto"/>
      <w:jc w:val="left"/>
    </w:pPr>
    <w:r>
      <w:rPr>
        <w:noProof/>
      </w:rPr>
      <mc:AlternateContent>
        <mc:Choice Requires="wps">
          <w:drawing>
            <wp:anchor distT="0" distB="0" distL="0" distR="0" simplePos="0" relativeHeight="484096000" behindDoc="1" locked="0" layoutInCell="1" allowOverlap="1" wp14:anchorId="40F6E3BE" wp14:editId="5A8BB8DA">
              <wp:simplePos x="0" y="0"/>
              <wp:positionH relativeFrom="page">
                <wp:posOffset>264904</wp:posOffset>
              </wp:positionH>
              <wp:positionV relativeFrom="page">
                <wp:posOffset>383974</wp:posOffset>
              </wp:positionV>
              <wp:extent cx="224154" cy="17335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73355"/>
                      </a:xfrm>
                      <a:prstGeom prst="rect">
                        <a:avLst/>
                      </a:prstGeom>
                    </wps:spPr>
                    <wps:txbx>
                      <w:txbxContent>
                        <w:p w14:paraId="68AC1417"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94</w:t>
                          </w:r>
                          <w:r>
                            <w:rPr>
                              <w:spacing w:val="-5"/>
                              <w:sz w:val="21"/>
                            </w:rPr>
                            <w:fldChar w:fldCharType="end"/>
                          </w:r>
                        </w:p>
                      </w:txbxContent>
                    </wps:txbx>
                    <wps:bodyPr wrap="square" lIns="0" tIns="0" rIns="0" bIns="0" rtlCol="0">
                      <a:noAutofit/>
                    </wps:bodyPr>
                  </wps:wsp>
                </a:graphicData>
              </a:graphic>
            </wp:anchor>
          </w:drawing>
        </mc:Choice>
        <mc:Fallback>
          <w:pict>
            <v:shapetype w14:anchorId="40F6E3BE" id="_x0000_t202" coordsize="21600,21600" o:spt="202" path="m,l,21600r21600,l21600,xe">
              <v:stroke joinstyle="miter"/>
              <v:path gradientshapeok="t" o:connecttype="rect"/>
            </v:shapetype>
            <v:shape id="Textbox 109" o:spid="_x0000_s1137" type="#_x0000_t202" style="position:absolute;margin-left:20.85pt;margin-top:30.25pt;width:17.65pt;height:13.65pt;z-index:-192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" filled="f" stroked="f">
              <v:textbox inset="0,0,0,0">
                <w:txbxContent>
                  <w:p w14:paraId="68AC1417" w14:textId="77777777" w:rsidR="007864B7" w:rsidRDefault="00000000">
                    <w:pPr>
                      <w:spacing w:before="11"/>
                      <w:ind w:left="60"/>
                      <w:rPr>
                        <w:sz w:val="21"/>
                      </w:rPr>
                    </w:pPr>
                    <w:r>
                      <w:rPr>
                        <w:spacing w:val="-5"/>
                        <w:sz w:val="21"/>
                      </w:rPr>
                      <w:fldChar w:fldCharType="begin"/>
                    </w:r>
                    <w:r>
                      <w:rPr>
                        <w:spacing w:val="-5"/>
                        <w:sz w:val="21"/>
                      </w:rPr>
                      <w:instrText xml:space="preserve"> PAGE </w:instrText>
                    </w:r>
                    <w:r>
                      <w:rPr>
                        <w:spacing w:val="-5"/>
                        <w:sz w:val="21"/>
                      </w:rPr>
                      <w:fldChar w:fldCharType="separate"/>
                    </w:r>
                    <w:r>
                      <w:rPr>
                        <w:spacing w:val="-5"/>
                        <w:sz w:val="21"/>
                      </w:rPr>
                      <w:t>94</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4096512" behindDoc="1" locked="0" layoutInCell="1" allowOverlap="1" wp14:anchorId="3D3F7251" wp14:editId="46114F36">
              <wp:simplePos x="0" y="0"/>
              <wp:positionH relativeFrom="page">
                <wp:posOffset>635414</wp:posOffset>
              </wp:positionH>
              <wp:positionV relativeFrom="page">
                <wp:posOffset>406630</wp:posOffset>
              </wp:positionV>
              <wp:extent cx="2423160" cy="14541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145415"/>
                      </a:xfrm>
                      <a:prstGeom prst="rect">
                        <a:avLst/>
                      </a:prstGeom>
                    </wps:spPr>
                    <wps:txbx>
                      <w:txbxContent>
                        <w:p w14:paraId="0623E66B" w14:textId="77777777" w:rsidR="007864B7" w:rsidRDefault="00000000">
                          <w:pPr>
                            <w:spacing w:before="13"/>
                            <w:ind w:left="20"/>
                            <w:rPr>
                              <w:sz w:val="17"/>
                            </w:rPr>
                          </w:pPr>
                          <w:r>
                            <w:rPr>
                              <w:sz w:val="17"/>
                            </w:rPr>
                            <w:t>LA</w:t>
                          </w:r>
                          <w:r>
                            <w:rPr>
                              <w:spacing w:val="39"/>
                              <w:sz w:val="17"/>
                            </w:rPr>
                            <w:t xml:space="preserve"> </w:t>
                          </w:r>
                          <w:r>
                            <w:rPr>
                              <w:sz w:val="17"/>
                            </w:rPr>
                            <w:t>•</w:t>
                          </w:r>
                          <w:r>
                            <w:rPr>
                              <w:spacing w:val="27"/>
                              <w:sz w:val="17"/>
                            </w:rPr>
                            <w:t xml:space="preserve"> </w:t>
                          </w:r>
                          <w:r>
                            <w:rPr>
                              <w:sz w:val="17"/>
                            </w:rPr>
                            <w:t>NOUVELLE</w:t>
                          </w:r>
                          <w:r>
                            <w:rPr>
                              <w:spacing w:val="71"/>
                              <w:sz w:val="17"/>
                            </w:rPr>
                            <w:t xml:space="preserve"> </w:t>
                          </w:r>
                          <w:r>
                            <w:rPr>
                              <w:sz w:val="17"/>
                            </w:rPr>
                            <w:t>ÉCONOMIE•</w:t>
                          </w:r>
                          <w:r>
                            <w:rPr>
                              <w:spacing w:val="64"/>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3D3F7251" id="Textbox 110" o:spid="_x0000_s1138" type="#_x0000_t202" style="position:absolute;margin-left:50.05pt;margin-top:32pt;width:190.8pt;height:11.45pt;z-index:-19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" filled="f" stroked="f">
              <v:textbox inset="0,0,0,0">
                <w:txbxContent>
                  <w:p w14:paraId="0623E66B" w14:textId="77777777" w:rsidR="007864B7" w:rsidRDefault="00000000">
                    <w:pPr>
                      <w:spacing w:before="13"/>
                      <w:ind w:left="20"/>
                      <w:rPr>
                        <w:sz w:val="17"/>
                      </w:rPr>
                    </w:pPr>
                    <w:r>
                      <w:rPr>
                        <w:sz w:val="17"/>
                      </w:rPr>
                      <w:t>LA</w:t>
                    </w:r>
                    <w:r>
                      <w:rPr>
                        <w:spacing w:val="39"/>
                        <w:sz w:val="17"/>
                      </w:rPr>
                      <w:t xml:space="preserve"> </w:t>
                    </w:r>
                    <w:r>
                      <w:rPr>
                        <w:sz w:val="17"/>
                      </w:rPr>
                      <w:t>•</w:t>
                    </w:r>
                    <w:r>
                      <w:rPr>
                        <w:spacing w:val="27"/>
                        <w:sz w:val="17"/>
                      </w:rPr>
                      <w:t xml:space="preserve"> </w:t>
                    </w:r>
                    <w:r>
                      <w:rPr>
                        <w:sz w:val="17"/>
                      </w:rPr>
                      <w:t>NOUVELLE</w:t>
                    </w:r>
                    <w:r>
                      <w:rPr>
                        <w:spacing w:val="71"/>
                        <w:sz w:val="17"/>
                      </w:rPr>
                      <w:t xml:space="preserve"> </w:t>
                    </w:r>
                    <w:r>
                      <w:rPr>
                        <w:sz w:val="17"/>
                      </w:rPr>
                      <w:t>ÉCONOMIE•</w:t>
                    </w:r>
                    <w:r>
                      <w:rPr>
                        <w:spacing w:val="64"/>
                        <w:sz w:val="17"/>
                      </w:rPr>
                      <w:t xml:space="preserve"> </w:t>
                    </w:r>
                    <w:r>
                      <w:rPr>
                        <w:spacing w:val="-2"/>
                        <w:sz w:val="17"/>
                      </w:rPr>
                      <w:t>INDUSTRIELLE</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3A2A" w14:textId="77777777" w:rsidR="007864B7" w:rsidRDefault="007864B7">
    <w:pPr>
      <w:pStyle w:val="BodyText"/>
      <w:spacing w:line="14" w:lineRule="auto"/>
      <w:jc w:val="left"/>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FCD0" w14:textId="77777777" w:rsidR="007864B7" w:rsidRDefault="00000000">
    <w:pPr>
      <w:pStyle w:val="BodyText"/>
      <w:spacing w:line="14" w:lineRule="auto"/>
      <w:jc w:val="left"/>
    </w:pPr>
    <w:r>
      <w:rPr>
        <w:noProof/>
      </w:rPr>
      <mc:AlternateContent>
        <mc:Choice Requires="wps">
          <w:drawing>
            <wp:anchor distT="0" distB="0" distL="0" distR="0" simplePos="0" relativeHeight="484097024" behindDoc="1" locked="0" layoutInCell="1" allowOverlap="1" wp14:anchorId="2118B6E4" wp14:editId="4C2D0E5C">
              <wp:simplePos x="0" y="0"/>
              <wp:positionH relativeFrom="page">
                <wp:posOffset>274317</wp:posOffset>
              </wp:positionH>
              <wp:positionV relativeFrom="page">
                <wp:posOffset>404893</wp:posOffset>
              </wp:positionV>
              <wp:extent cx="21780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66370"/>
                      </a:xfrm>
                      <a:prstGeom prst="rect">
                        <a:avLst/>
                      </a:prstGeom>
                    </wps:spPr>
                    <wps:txbx>
                      <w:txbxContent>
                        <w:p w14:paraId="271F369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type w14:anchorId="2118B6E4" id="_x0000_t202" coordsize="21600,21600" o:spt="202" path="m,l,21600r21600,l21600,xe">
              <v:stroke joinstyle="miter"/>
              <v:path gradientshapeok="t" o:connecttype="rect"/>
            </v:shapetype>
            <v:shape id="Textbox 111" o:spid="_x0000_s1139" type="#_x0000_t202" style="position:absolute;margin-left:21.6pt;margin-top:31.9pt;width:17.15pt;height:13.1pt;z-index:-192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" filled="f" stroked="f">
              <v:textbox inset="0,0,0,0">
                <w:txbxContent>
                  <w:p w14:paraId="271F369B"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96</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97536" behindDoc="1" locked="0" layoutInCell="1" allowOverlap="1" wp14:anchorId="778CCED6" wp14:editId="6FE7EBC3">
              <wp:simplePos x="0" y="0"/>
              <wp:positionH relativeFrom="page">
                <wp:posOffset>641520</wp:posOffset>
              </wp:positionH>
              <wp:positionV relativeFrom="page">
                <wp:posOffset>421885</wp:posOffset>
              </wp:positionV>
              <wp:extent cx="2419985" cy="1454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5DCD35C0"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778CCED6" id="Textbox 112" o:spid="_x0000_s1140" type="#_x0000_t202" style="position:absolute;margin-left:50.5pt;margin-top:33.2pt;width:190.55pt;height:11.45pt;z-index:-19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" filled="f" stroked="f">
              <v:textbox inset="0,0,0,0">
                <w:txbxContent>
                  <w:p w14:paraId="5DCD35C0"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7090" w14:textId="77777777" w:rsidR="007864B7" w:rsidRDefault="007864B7">
    <w:pPr>
      <w:pStyle w:val="BodyText"/>
      <w:spacing w:line="14" w:lineRule="auto"/>
      <w:jc w:val="left"/>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8265" w14:textId="77777777" w:rsidR="007864B7" w:rsidRDefault="00000000">
    <w:pPr>
      <w:pStyle w:val="BodyText"/>
      <w:spacing w:line="14" w:lineRule="auto"/>
      <w:jc w:val="left"/>
    </w:pPr>
    <w:r>
      <w:rPr>
        <w:noProof/>
      </w:rPr>
      <mc:AlternateContent>
        <mc:Choice Requires="wps">
          <w:drawing>
            <wp:anchor distT="0" distB="0" distL="0" distR="0" simplePos="0" relativeHeight="484098048" behindDoc="1" locked="0" layoutInCell="1" allowOverlap="1" wp14:anchorId="2F4C99FE" wp14:editId="28BC6C62">
              <wp:simplePos x="0" y="0"/>
              <wp:positionH relativeFrom="page">
                <wp:posOffset>259053</wp:posOffset>
              </wp:positionH>
              <wp:positionV relativeFrom="page">
                <wp:posOffset>417097</wp:posOffset>
              </wp:positionV>
              <wp:extent cx="220345"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5D12595D"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98</w:t>
                          </w:r>
                          <w:r>
                            <w:rPr>
                              <w:spacing w:val="-5"/>
                              <w:w w:val="105"/>
                            </w:rPr>
                            <w:fldChar w:fldCharType="end"/>
                          </w:r>
                        </w:p>
                      </w:txbxContent>
                    </wps:txbx>
                    <wps:bodyPr wrap="square" lIns="0" tIns="0" rIns="0" bIns="0" rtlCol="0">
                      <a:noAutofit/>
                    </wps:bodyPr>
                  </wps:wsp>
                </a:graphicData>
              </a:graphic>
            </wp:anchor>
          </w:drawing>
        </mc:Choice>
        <mc:Fallback>
          <w:pict>
            <v:shapetype w14:anchorId="2F4C99FE" id="_x0000_t202" coordsize="21600,21600" o:spt="202" path="m,l,21600r21600,l21600,xe">
              <v:stroke joinstyle="miter"/>
              <v:path gradientshapeok="t" o:connecttype="rect"/>
            </v:shapetype>
            <v:shape id="Textbox 113" o:spid="_x0000_s1141" type="#_x0000_t202" style="position:absolute;margin-left:20.4pt;margin-top:32.85pt;width:17.35pt;height:13.1pt;z-index:-192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" filled="f" stroked="f">
              <v:textbox inset="0,0,0,0">
                <w:txbxContent>
                  <w:p w14:paraId="5D12595D" w14:textId="77777777" w:rsidR="007864B7" w:rsidRDefault="00000000">
                    <w:pPr>
                      <w:pStyle w:val="BodyText"/>
                      <w:spacing w:before="11"/>
                      <w:ind w:left="60"/>
                      <w:jc w:val="left"/>
                    </w:pPr>
                    <w:r>
                      <w:rPr>
                        <w:spacing w:val="-5"/>
                        <w:w w:val="105"/>
                      </w:rPr>
                      <w:fldChar w:fldCharType="begin"/>
                    </w:r>
                    <w:r>
                      <w:rPr>
                        <w:spacing w:val="-5"/>
                        <w:w w:val="105"/>
                      </w:rPr>
                      <w:instrText xml:space="preserve"> PAGE </w:instrText>
                    </w:r>
                    <w:r>
                      <w:rPr>
                        <w:spacing w:val="-5"/>
                        <w:w w:val="105"/>
                      </w:rPr>
                      <w:fldChar w:fldCharType="separate"/>
                    </w:r>
                    <w:r>
                      <w:rPr>
                        <w:spacing w:val="-5"/>
                        <w:w w:val="105"/>
                      </w:rPr>
                      <w:t>98</w:t>
                    </w:r>
                    <w:r>
                      <w:rPr>
                        <w:spacing w:val="-5"/>
                        <w:w w:val="105"/>
                      </w:rPr>
                      <w:fldChar w:fldCharType="end"/>
                    </w:r>
                  </w:p>
                </w:txbxContent>
              </v:textbox>
              <w10:wrap anchorx="page" anchory="page"/>
            </v:shape>
          </w:pict>
        </mc:Fallback>
      </mc:AlternateContent>
    </w:r>
    <w:r>
      <w:rPr>
        <w:noProof/>
      </w:rPr>
      <mc:AlternateContent>
        <mc:Choice Requires="wps">
          <w:drawing>
            <wp:anchor distT="0" distB="0" distL="0" distR="0" simplePos="0" relativeHeight="484098560" behindDoc="1" locked="0" layoutInCell="1" allowOverlap="1" wp14:anchorId="5F96AD89" wp14:editId="328C5AFB">
              <wp:simplePos x="0" y="0"/>
              <wp:positionH relativeFrom="page">
                <wp:posOffset>626255</wp:posOffset>
              </wp:positionH>
              <wp:positionV relativeFrom="page">
                <wp:posOffset>434089</wp:posOffset>
              </wp:positionV>
              <wp:extent cx="2419985" cy="14541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45415"/>
                      </a:xfrm>
                      <a:prstGeom prst="rect">
                        <a:avLst/>
                      </a:prstGeom>
                    </wps:spPr>
                    <wps:txbx>
                      <w:txbxContent>
                        <w:p w14:paraId="76BE102B"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wps:txbx>
                    <wps:bodyPr wrap="square" lIns="0" tIns="0" rIns="0" bIns="0" rtlCol="0">
                      <a:noAutofit/>
                    </wps:bodyPr>
                  </wps:wsp>
                </a:graphicData>
              </a:graphic>
            </wp:anchor>
          </w:drawing>
        </mc:Choice>
        <mc:Fallback>
          <w:pict>
            <v:shape w14:anchorId="5F96AD89" id="Textbox 114" o:spid="_x0000_s1142" type="#_x0000_t202" style="position:absolute;margin-left:49.3pt;margin-top:34.2pt;width:190.55pt;height:11.45pt;z-index:-192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" filled="f" stroked="f">
              <v:textbox inset="0,0,0,0">
                <w:txbxContent>
                  <w:p w14:paraId="76BE102B" w14:textId="77777777" w:rsidR="007864B7" w:rsidRDefault="00000000">
                    <w:pPr>
                      <w:spacing w:before="13"/>
                      <w:ind w:left="20"/>
                      <w:rPr>
                        <w:sz w:val="17"/>
                      </w:rPr>
                    </w:pPr>
                    <w:r>
                      <w:rPr>
                        <w:sz w:val="17"/>
                      </w:rPr>
                      <w:t>LA</w:t>
                    </w:r>
                    <w:r>
                      <w:rPr>
                        <w:spacing w:val="42"/>
                        <w:sz w:val="17"/>
                      </w:rPr>
                      <w:t xml:space="preserve"> </w:t>
                    </w:r>
                    <w:r>
                      <w:rPr>
                        <w:sz w:val="17"/>
                      </w:rPr>
                      <w:t>•</w:t>
                    </w:r>
                    <w:r>
                      <w:rPr>
                        <w:spacing w:val="21"/>
                        <w:sz w:val="17"/>
                      </w:rPr>
                      <w:t xml:space="preserve"> </w:t>
                    </w:r>
                    <w:r>
                      <w:rPr>
                        <w:sz w:val="17"/>
                      </w:rPr>
                      <w:t>NOUVELLE</w:t>
                    </w:r>
                    <w:r>
                      <w:rPr>
                        <w:spacing w:val="74"/>
                        <w:sz w:val="17"/>
                      </w:rPr>
                      <w:t xml:space="preserve"> </w:t>
                    </w:r>
                    <w:r>
                      <w:rPr>
                        <w:sz w:val="17"/>
                      </w:rPr>
                      <w:t>ÉCONOMIE•</w:t>
                    </w:r>
                    <w:r>
                      <w:rPr>
                        <w:spacing w:val="60"/>
                        <w:sz w:val="17"/>
                      </w:rPr>
                      <w:t xml:space="preserve"> </w:t>
                    </w:r>
                    <w:r>
                      <w:rPr>
                        <w:spacing w:val="-2"/>
                        <w:sz w:val="17"/>
                      </w:rPr>
                      <w:t>INDUSTRIELLE</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DF73" w14:textId="77777777" w:rsidR="007864B7" w:rsidRDefault="007864B7">
    <w:pPr>
      <w:pStyle w:val="BodyText"/>
      <w:spacing w:line="14" w:lineRule="auto"/>
      <w:jc w:val="left"/>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B162" w14:textId="77777777" w:rsidR="007864B7" w:rsidRDefault="007864B7">
    <w:pPr>
      <w:pStyle w:val="BodyText"/>
      <w:spacing w:line="14" w:lineRule="auto"/>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5406" w14:textId="77777777" w:rsidR="007864B7" w:rsidRDefault="007864B7">
    <w:pPr>
      <w:pStyle w:val="BodyText"/>
      <w:spacing w:line="14" w:lineRule="auto"/>
      <w:jc w:val="left"/>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0EF9B" w14:textId="77777777" w:rsidR="007864B7" w:rsidRDefault="00000000">
    <w:pPr>
      <w:pStyle w:val="BodyText"/>
      <w:spacing w:line="14" w:lineRule="auto"/>
      <w:jc w:val="left"/>
    </w:pPr>
    <w:r>
      <w:rPr>
        <w:noProof/>
      </w:rPr>
      <mc:AlternateContent>
        <mc:Choice Requires="wps">
          <w:drawing>
            <wp:anchor distT="0" distB="0" distL="0" distR="0" simplePos="0" relativeHeight="484099072" behindDoc="1" locked="0" layoutInCell="1" allowOverlap="1" wp14:anchorId="4D8B0C79" wp14:editId="6A6A6E1F">
              <wp:simplePos x="0" y="0"/>
              <wp:positionH relativeFrom="page">
                <wp:posOffset>3335910</wp:posOffset>
              </wp:positionH>
              <wp:positionV relativeFrom="page">
                <wp:posOffset>359127</wp:posOffset>
              </wp:positionV>
              <wp:extent cx="27622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6370"/>
                      </a:xfrm>
                      <a:prstGeom prst="rect">
                        <a:avLst/>
                      </a:prstGeom>
                    </wps:spPr>
                    <wps:txbx>
                      <w:txbxContent>
                        <w:p w14:paraId="5163498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wps:txbx>
                    <wps:bodyPr wrap="square" lIns="0" tIns="0" rIns="0" bIns="0" rtlCol="0">
                      <a:noAutofit/>
                    </wps:bodyPr>
                  </wps:wsp>
                </a:graphicData>
              </a:graphic>
            </wp:anchor>
          </w:drawing>
        </mc:Choice>
        <mc:Fallback>
          <w:pict>
            <v:shapetype w14:anchorId="4D8B0C79" id="_x0000_t202" coordsize="21600,21600" o:spt="202" path="m,l,21600r21600,l21600,xe">
              <v:stroke joinstyle="miter"/>
              <v:path gradientshapeok="t" o:connecttype="rect"/>
            </v:shapetype>
            <v:shape id="Textbox 115" o:spid="_x0000_s1143" type="#_x0000_t202" style="position:absolute;margin-left:262.65pt;margin-top:28.3pt;width:21.75pt;height:13.1pt;z-index:-192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" filled="f" stroked="f">
              <v:textbox inset="0,0,0,0">
                <w:txbxContent>
                  <w:p w14:paraId="51634985"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101</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099584" behindDoc="1" locked="0" layoutInCell="1" allowOverlap="1" wp14:anchorId="100F983F" wp14:editId="41505B77">
              <wp:simplePos x="0" y="0"/>
              <wp:positionH relativeFrom="page">
                <wp:posOffset>1020409</wp:posOffset>
              </wp:positionH>
              <wp:positionV relativeFrom="page">
                <wp:posOffset>376120</wp:posOffset>
              </wp:positionV>
              <wp:extent cx="2005330" cy="14541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330" cy="145415"/>
                      </a:xfrm>
                      <a:prstGeom prst="rect">
                        <a:avLst/>
                      </a:prstGeom>
                    </wps:spPr>
                    <wps:txbx>
                      <w:txbxContent>
                        <w:p w14:paraId="7E3A0C90" w14:textId="77777777" w:rsidR="007864B7" w:rsidRDefault="00000000">
                          <w:pPr>
                            <w:spacing w:before="13"/>
                            <w:ind w:left="20"/>
                            <w:rPr>
                              <w:sz w:val="17"/>
                            </w:rPr>
                          </w:pPr>
                          <w:r>
                            <w:rPr>
                              <w:sz w:val="17"/>
                            </w:rPr>
                            <w:t>HISTOIRE</w:t>
                          </w:r>
                          <w:r>
                            <w:rPr>
                              <w:spacing w:val="63"/>
                              <w:sz w:val="17"/>
                            </w:rPr>
                            <w:t xml:space="preserve"> </w:t>
                          </w:r>
                          <w:r>
                            <w:rPr>
                              <w:sz w:val="17"/>
                            </w:rPr>
                            <w:t>DES</w:t>
                          </w:r>
                          <w:r>
                            <w:rPr>
                              <w:spacing w:val="43"/>
                              <w:sz w:val="17"/>
                            </w:rPr>
                            <w:t xml:space="preserve"> </w:t>
                          </w:r>
                          <w:r>
                            <w:rPr>
                              <w:sz w:val="17"/>
                            </w:rPr>
                            <w:t>• SERVICES</w:t>
                          </w:r>
                          <w:r>
                            <w:rPr>
                              <w:spacing w:val="57"/>
                              <w:sz w:val="17"/>
                            </w:rPr>
                            <w:t xml:space="preserve"> </w:t>
                          </w:r>
                          <w:r>
                            <w:rPr>
                              <w:spacing w:val="-2"/>
                              <w:sz w:val="17"/>
                            </w:rPr>
                            <w:t>PUBLICS•</w:t>
                          </w:r>
                        </w:p>
                      </w:txbxContent>
                    </wps:txbx>
                    <wps:bodyPr wrap="square" lIns="0" tIns="0" rIns="0" bIns="0" rtlCol="0">
                      <a:noAutofit/>
                    </wps:bodyPr>
                  </wps:wsp>
                </a:graphicData>
              </a:graphic>
            </wp:anchor>
          </w:drawing>
        </mc:Choice>
        <mc:Fallback>
          <w:pict>
            <v:shape w14:anchorId="100F983F" id="Textbox 116" o:spid="_x0000_s1144" type="#_x0000_t202" style="position:absolute;margin-left:80.35pt;margin-top:29.6pt;width:157.9pt;height:11.45pt;z-index:-19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" filled="f" stroked="f">
              <v:textbox inset="0,0,0,0">
                <w:txbxContent>
                  <w:p w14:paraId="7E3A0C90" w14:textId="77777777" w:rsidR="007864B7" w:rsidRDefault="00000000">
                    <w:pPr>
                      <w:spacing w:before="13"/>
                      <w:ind w:left="20"/>
                      <w:rPr>
                        <w:sz w:val="17"/>
                      </w:rPr>
                    </w:pPr>
                    <w:r>
                      <w:rPr>
                        <w:sz w:val="17"/>
                      </w:rPr>
                      <w:t>HISTOIRE</w:t>
                    </w:r>
                    <w:r>
                      <w:rPr>
                        <w:spacing w:val="63"/>
                        <w:sz w:val="17"/>
                      </w:rPr>
                      <w:t xml:space="preserve"> </w:t>
                    </w:r>
                    <w:r>
                      <w:rPr>
                        <w:sz w:val="17"/>
                      </w:rPr>
                      <w:t>DES</w:t>
                    </w:r>
                    <w:r>
                      <w:rPr>
                        <w:spacing w:val="43"/>
                        <w:sz w:val="17"/>
                      </w:rPr>
                      <w:t xml:space="preserve"> </w:t>
                    </w:r>
                    <w:r>
                      <w:rPr>
                        <w:sz w:val="17"/>
                      </w:rPr>
                      <w:t>• SERVICES</w:t>
                    </w:r>
                    <w:r>
                      <w:rPr>
                        <w:spacing w:val="57"/>
                        <w:sz w:val="17"/>
                      </w:rPr>
                      <w:t xml:space="preserve"> </w:t>
                    </w:r>
                    <w:r>
                      <w:rPr>
                        <w:spacing w:val="-2"/>
                        <w:sz w:val="17"/>
                      </w:rPr>
                      <w:t>PUBLICS•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473D" w14:textId="77777777" w:rsidR="007864B7" w:rsidRDefault="007864B7">
    <w:pPr>
      <w:pStyle w:val="BodyText"/>
      <w:spacing w:line="14" w:lineRule="auto"/>
      <w:jc w:val="left"/>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16E0" w14:textId="77777777" w:rsidR="007864B7" w:rsidRDefault="00000000">
    <w:pPr>
      <w:pStyle w:val="BodyText"/>
      <w:spacing w:line="14" w:lineRule="auto"/>
      <w:jc w:val="left"/>
    </w:pPr>
    <w:r>
      <w:rPr>
        <w:noProof/>
      </w:rPr>
      <mc:AlternateContent>
        <mc:Choice Requires="wps">
          <w:drawing>
            <wp:anchor distT="0" distB="0" distL="0" distR="0" simplePos="0" relativeHeight="484101120" behindDoc="1" locked="0" layoutInCell="1" allowOverlap="1" wp14:anchorId="42D1AF02" wp14:editId="0133C436">
              <wp:simplePos x="0" y="0"/>
              <wp:positionH relativeFrom="page">
                <wp:posOffset>154744</wp:posOffset>
              </wp:positionH>
              <wp:positionV relativeFrom="page">
                <wp:posOffset>395738</wp:posOffset>
              </wp:positionV>
              <wp:extent cx="278765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6DE96B58"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2D1AF02" id="_x0000_t202" coordsize="21600,21600" o:spt="202" path="m,l,21600r21600,l21600,xe">
              <v:stroke joinstyle="miter"/>
              <v:path gradientshapeok="t" o:connecttype="rect"/>
            </v:shapetype>
            <v:shape id="Textbox 119" o:spid="_x0000_s1145" type="#_x0000_t202" style="position:absolute;margin-left:12.2pt;margin-top:31.15pt;width:219.5pt;height:13.1pt;z-index:-192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" filled="f" stroked="f">
              <v:textbox inset="0,0,0,0">
                <w:txbxContent>
                  <w:p w14:paraId="6DE96B58"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104</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261D" w14:textId="77777777" w:rsidR="007864B7" w:rsidRDefault="00000000">
    <w:pPr>
      <w:pStyle w:val="BodyText"/>
      <w:spacing w:line="14" w:lineRule="auto"/>
      <w:jc w:val="left"/>
    </w:pPr>
    <w:r>
      <w:rPr>
        <w:noProof/>
      </w:rPr>
      <mc:AlternateContent>
        <mc:Choice Requires="wps">
          <w:drawing>
            <wp:anchor distT="0" distB="0" distL="0" distR="0" simplePos="0" relativeHeight="484100096" behindDoc="1" locked="0" layoutInCell="1" allowOverlap="1" wp14:anchorId="39FAEEFC" wp14:editId="6AAF0932">
              <wp:simplePos x="0" y="0"/>
              <wp:positionH relativeFrom="page">
                <wp:posOffset>3335892</wp:posOffset>
              </wp:positionH>
              <wp:positionV relativeFrom="page">
                <wp:posOffset>386589</wp:posOffset>
              </wp:positionV>
              <wp:extent cx="283845"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 cy="166370"/>
                      </a:xfrm>
                      <a:prstGeom prst="rect">
                        <a:avLst/>
                      </a:prstGeom>
                    </wps:spPr>
                    <wps:txbx>
                      <w:txbxContent>
                        <w:p w14:paraId="01D5D83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39FAEEFC" id="_x0000_t202" coordsize="21600,21600" o:spt="202" path="m,l,21600r21600,l21600,xe">
              <v:stroke joinstyle="miter"/>
              <v:path gradientshapeok="t" o:connecttype="rect"/>
            </v:shapetype>
            <v:shape id="Textbox 117" o:spid="_x0000_s1146" type="#_x0000_t202" style="position:absolute;margin-left:262.65pt;margin-top:30.45pt;width:22.35pt;height:13.1pt;z-index:-192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" filled="f" stroked="f">
              <v:textbox inset="0,0,0,0">
                <w:txbxContent>
                  <w:p w14:paraId="01D5D830"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103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00608" behindDoc="1" locked="0" layoutInCell="1" allowOverlap="1" wp14:anchorId="5800ABB0" wp14:editId="2CC767B0">
              <wp:simplePos x="0" y="0"/>
              <wp:positionH relativeFrom="page">
                <wp:posOffset>1020403</wp:posOffset>
              </wp:positionH>
              <wp:positionV relativeFrom="page">
                <wp:posOffset>403581</wp:posOffset>
              </wp:positionV>
              <wp:extent cx="2005330" cy="1454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330" cy="145415"/>
                      </a:xfrm>
                      <a:prstGeom prst="rect">
                        <a:avLst/>
                      </a:prstGeom>
                    </wps:spPr>
                    <wps:txbx>
                      <w:txbxContent>
                        <w:p w14:paraId="5FC8615C" w14:textId="77777777" w:rsidR="007864B7" w:rsidRDefault="00000000">
                          <w:pPr>
                            <w:spacing w:before="13"/>
                            <w:ind w:left="20"/>
                            <w:rPr>
                              <w:sz w:val="17"/>
                            </w:rPr>
                          </w:pPr>
                          <w:r>
                            <w:rPr>
                              <w:sz w:val="17"/>
                            </w:rPr>
                            <w:t>HISTOIRE</w:t>
                          </w:r>
                          <w:r>
                            <w:rPr>
                              <w:spacing w:val="63"/>
                              <w:sz w:val="17"/>
                            </w:rPr>
                            <w:t xml:space="preserve"> </w:t>
                          </w:r>
                          <w:r>
                            <w:rPr>
                              <w:sz w:val="17"/>
                            </w:rPr>
                            <w:t>DES</w:t>
                          </w:r>
                          <w:r>
                            <w:rPr>
                              <w:spacing w:val="43"/>
                              <w:sz w:val="17"/>
                            </w:rPr>
                            <w:t xml:space="preserve"> </w:t>
                          </w:r>
                          <w:r>
                            <w:rPr>
                              <w:sz w:val="17"/>
                            </w:rPr>
                            <w:t>• SERVICES</w:t>
                          </w:r>
                          <w:r>
                            <w:rPr>
                              <w:spacing w:val="57"/>
                              <w:sz w:val="17"/>
                            </w:rPr>
                            <w:t xml:space="preserve"> </w:t>
                          </w:r>
                          <w:r>
                            <w:rPr>
                              <w:spacing w:val="-2"/>
                              <w:sz w:val="17"/>
                            </w:rPr>
                            <w:t>PUBLICS•</w:t>
                          </w:r>
                        </w:p>
                      </w:txbxContent>
                    </wps:txbx>
                    <wps:bodyPr wrap="square" lIns="0" tIns="0" rIns="0" bIns="0" rtlCol="0">
                      <a:noAutofit/>
                    </wps:bodyPr>
                  </wps:wsp>
                </a:graphicData>
              </a:graphic>
            </wp:anchor>
          </w:drawing>
        </mc:Choice>
        <mc:Fallback>
          <w:pict>
            <v:shape w14:anchorId="5800ABB0" id="Textbox 118" o:spid="_x0000_s1147" type="#_x0000_t202" style="position:absolute;margin-left:80.35pt;margin-top:31.8pt;width:157.9pt;height:11.45pt;z-index:-192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" filled="f" stroked="f">
              <v:textbox inset="0,0,0,0">
                <w:txbxContent>
                  <w:p w14:paraId="5FC8615C" w14:textId="77777777" w:rsidR="007864B7" w:rsidRDefault="00000000">
                    <w:pPr>
                      <w:spacing w:before="13"/>
                      <w:ind w:left="20"/>
                      <w:rPr>
                        <w:sz w:val="17"/>
                      </w:rPr>
                    </w:pPr>
                    <w:r>
                      <w:rPr>
                        <w:sz w:val="17"/>
                      </w:rPr>
                      <w:t>HISTOIRE</w:t>
                    </w:r>
                    <w:r>
                      <w:rPr>
                        <w:spacing w:val="63"/>
                        <w:sz w:val="17"/>
                      </w:rPr>
                      <w:t xml:space="preserve"> </w:t>
                    </w:r>
                    <w:r>
                      <w:rPr>
                        <w:sz w:val="17"/>
                      </w:rPr>
                      <w:t>DES</w:t>
                    </w:r>
                    <w:r>
                      <w:rPr>
                        <w:spacing w:val="43"/>
                        <w:sz w:val="17"/>
                      </w:rPr>
                      <w:t xml:space="preserve"> </w:t>
                    </w:r>
                    <w:r>
                      <w:rPr>
                        <w:sz w:val="17"/>
                      </w:rPr>
                      <w:t>• SERVICES</w:t>
                    </w:r>
                    <w:r>
                      <w:rPr>
                        <w:spacing w:val="57"/>
                        <w:sz w:val="17"/>
                      </w:rPr>
                      <w:t xml:space="preserve"> </w:t>
                    </w:r>
                    <w:r>
                      <w:rPr>
                        <w:spacing w:val="-2"/>
                        <w:sz w:val="17"/>
                      </w:rPr>
                      <w:t>PUBLICS•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DF64D" w14:textId="77777777" w:rsidR="007864B7" w:rsidRDefault="007864B7">
    <w:pPr>
      <w:pStyle w:val="BodyText"/>
      <w:spacing w:line="14" w:lineRule="auto"/>
      <w:jc w:val="left"/>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788D" w14:textId="77777777" w:rsidR="007864B7" w:rsidRDefault="00000000">
    <w:pPr>
      <w:pStyle w:val="BodyText"/>
      <w:spacing w:line="14" w:lineRule="auto"/>
      <w:jc w:val="left"/>
    </w:pPr>
    <w:r>
      <w:rPr>
        <w:noProof/>
      </w:rPr>
      <mc:AlternateContent>
        <mc:Choice Requires="wps">
          <w:drawing>
            <wp:anchor distT="0" distB="0" distL="0" distR="0" simplePos="0" relativeHeight="484101632" behindDoc="1" locked="0" layoutInCell="1" allowOverlap="1" wp14:anchorId="78E1A23A" wp14:editId="03197C5E">
              <wp:simplePos x="0" y="0"/>
              <wp:positionH relativeFrom="page">
                <wp:posOffset>166955</wp:posOffset>
              </wp:positionH>
              <wp:positionV relativeFrom="page">
                <wp:posOffset>429299</wp:posOffset>
              </wp:positionV>
              <wp:extent cx="2787650"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166370"/>
                      </a:xfrm>
                      <a:prstGeom prst="rect">
                        <a:avLst/>
                      </a:prstGeom>
                    </wps:spPr>
                    <wps:txbx>
                      <w:txbxContent>
                        <w:p w14:paraId="4A17F275"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78E1A23A" id="_x0000_t202" coordsize="21600,21600" o:spt="202" path="m,l,21600r21600,l21600,xe">
              <v:stroke joinstyle="miter"/>
              <v:path gradientshapeok="t" o:connecttype="rect"/>
            </v:shapetype>
            <v:shape id="Textbox 120" o:spid="_x0000_s1148" type="#_x0000_t202" style="position:absolute;margin-left:13.15pt;margin-top:33.8pt;width:219.5pt;height:13.1pt;z-index:-192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" filled="f" stroked="f">
              <v:textbox inset="0,0,0,0">
                <w:txbxContent>
                  <w:p w14:paraId="4A17F275"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106</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1974D" w14:textId="77777777" w:rsidR="007864B7" w:rsidRDefault="007864B7">
    <w:pPr>
      <w:pStyle w:val="BodyText"/>
      <w:spacing w:line="14" w:lineRule="auto"/>
      <w:jc w:val="left"/>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9F58" w14:textId="77777777" w:rsidR="007864B7" w:rsidRDefault="00000000">
    <w:pPr>
      <w:pStyle w:val="BodyText"/>
      <w:spacing w:line="14" w:lineRule="auto"/>
      <w:jc w:val="left"/>
      <w:rPr>
        <w:sz w:val="14"/>
      </w:rPr>
    </w:pPr>
    <w:r>
      <w:rPr>
        <w:noProof/>
      </w:rPr>
      <mc:AlternateContent>
        <mc:Choice Requires="wps">
          <w:drawing>
            <wp:anchor distT="0" distB="0" distL="0" distR="0" simplePos="0" relativeHeight="484102144" behindDoc="1" locked="0" layoutInCell="1" allowOverlap="1" wp14:anchorId="03C4C7D7" wp14:editId="2F334499">
              <wp:simplePos x="0" y="0"/>
              <wp:positionH relativeFrom="page">
                <wp:posOffset>218857</wp:posOffset>
              </wp:positionH>
              <wp:positionV relativeFrom="page">
                <wp:posOffset>407944</wp:posOffset>
              </wp:positionV>
              <wp:extent cx="2787650" cy="2184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218440"/>
                      </a:xfrm>
                      <a:prstGeom prst="rect">
                        <a:avLst/>
                      </a:prstGeom>
                    </wps:spPr>
                    <wps:txbx>
                      <w:txbxContent>
                        <w:p w14:paraId="6165AF49" w14:textId="77777777" w:rsidR="007864B7" w:rsidRDefault="00000000">
                          <w:pPr>
                            <w:tabs>
                              <w:tab w:val="left" w:pos="594"/>
                            </w:tabs>
                            <w:spacing w:before="11"/>
                            <w:ind w:left="5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3C4C7D7" id="_x0000_t202" coordsize="21600,21600" o:spt="202" path="m,l,21600r21600,l21600,xe">
              <v:stroke joinstyle="miter"/>
              <v:path gradientshapeok="t" o:connecttype="rect"/>
            </v:shapetype>
            <v:shape id="Textbox 121" o:spid="_x0000_s1149" type="#_x0000_t202" style="position:absolute;margin-left:17.25pt;margin-top:32.1pt;width:219.5pt;height:17.2pt;z-index:-192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" filled="f" stroked="f">
              <v:textbox inset="0,0,0,0">
                <w:txbxContent>
                  <w:p w14:paraId="6165AF49" w14:textId="77777777" w:rsidR="007864B7" w:rsidRDefault="00000000">
                    <w:pPr>
                      <w:tabs>
                        <w:tab w:val="left" w:pos="594"/>
                      </w:tabs>
                      <w:spacing w:before="11"/>
                      <w:ind w:left="55"/>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3AAC" w14:textId="77777777" w:rsidR="007864B7" w:rsidRDefault="007864B7">
    <w:pPr>
      <w:pStyle w:val="BodyText"/>
      <w:spacing w:line="14" w:lineRule="auto"/>
      <w:jc w:val="left"/>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B1F6" w14:textId="77777777" w:rsidR="007864B7" w:rsidRDefault="00000000">
    <w:pPr>
      <w:pStyle w:val="BodyText"/>
      <w:spacing w:line="14" w:lineRule="auto"/>
      <w:jc w:val="left"/>
    </w:pPr>
    <w:r>
      <w:rPr>
        <w:noProof/>
      </w:rPr>
      <mc:AlternateContent>
        <mc:Choice Requires="wps">
          <w:drawing>
            <wp:anchor distT="0" distB="0" distL="0" distR="0" simplePos="0" relativeHeight="484102656" behindDoc="1" locked="0" layoutInCell="1" allowOverlap="1" wp14:anchorId="5CDB629D" wp14:editId="67630CB4">
              <wp:simplePos x="0" y="0"/>
              <wp:positionH relativeFrom="page">
                <wp:posOffset>215804</wp:posOffset>
              </wp:positionH>
              <wp:positionV relativeFrom="page">
                <wp:posOffset>407944</wp:posOffset>
              </wp:positionV>
              <wp:extent cx="2790825"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825" cy="166370"/>
                      </a:xfrm>
                      <a:prstGeom prst="rect">
                        <a:avLst/>
                      </a:prstGeom>
                    </wps:spPr>
                    <wps:txbx>
                      <w:txbxContent>
                        <w:p w14:paraId="17233FD4"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5CDB629D" id="_x0000_t202" coordsize="21600,21600" o:spt="202" path="m,l,21600r21600,l21600,xe">
              <v:stroke joinstyle="miter"/>
              <v:path gradientshapeok="t" o:connecttype="rect"/>
            </v:shapetype>
            <v:shape id="Textbox 122" o:spid="_x0000_s1150" type="#_x0000_t202" style="position:absolute;margin-left:17pt;margin-top:32.1pt;width:219.75pt;height:13.1pt;z-index:-192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" filled="f" stroked="f">
              <v:textbox inset="0,0,0,0">
                <w:txbxContent>
                  <w:p w14:paraId="17233FD4" w14:textId="77777777" w:rsidR="007864B7" w:rsidRDefault="00000000">
                    <w:pPr>
                      <w:tabs>
                        <w:tab w:val="left" w:pos="598"/>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110</w:t>
                    </w:r>
                    <w:r>
                      <w:rPr>
                        <w:spacing w:val="-5"/>
                        <w:sz w:val="20"/>
                      </w:rPr>
                      <w:fldChar w:fldCharType="end"/>
                    </w:r>
                    <w:r>
                      <w:rPr>
                        <w:sz w:val="20"/>
                      </w:rPr>
                      <w:tab/>
                    </w:r>
                    <w:r>
                      <w:rPr>
                        <w:sz w:val="17"/>
                      </w:rPr>
                      <w:t>LA</w:t>
                    </w:r>
                    <w:r>
                      <w:rPr>
                        <w:spacing w:val="42"/>
                        <w:sz w:val="17"/>
                      </w:rPr>
                      <w:t xml:space="preserve"> </w:t>
                    </w:r>
                    <w:r>
                      <w:rPr>
                        <w:sz w:val="17"/>
                      </w:rPr>
                      <w:t>•</w:t>
                    </w:r>
                    <w:r>
                      <w:rPr>
                        <w:spacing w:val="21"/>
                        <w:sz w:val="17"/>
                      </w:rPr>
                      <w:t xml:space="preserve"> </w:t>
                    </w:r>
                    <w:r>
                      <w:rPr>
                        <w:sz w:val="17"/>
                      </w:rPr>
                      <w:t>NOUVELLE</w:t>
                    </w:r>
                    <w:r>
                      <w:rPr>
                        <w:spacing w:val="73"/>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4169" w14:textId="77777777" w:rsidR="007864B7" w:rsidRDefault="007864B7">
    <w:pPr>
      <w:pStyle w:val="BodyText"/>
      <w:spacing w:line="14" w:lineRule="auto"/>
      <w:jc w:val="left"/>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953F3" w14:textId="77777777" w:rsidR="007864B7" w:rsidRDefault="00000000">
    <w:pPr>
      <w:pStyle w:val="BodyText"/>
      <w:spacing w:line="14" w:lineRule="auto"/>
      <w:jc w:val="left"/>
    </w:pPr>
    <w:r>
      <w:rPr>
        <w:noProof/>
      </w:rPr>
      <mc:AlternateContent>
        <mc:Choice Requires="wps">
          <w:drawing>
            <wp:anchor distT="0" distB="0" distL="0" distR="0" simplePos="0" relativeHeight="484103168" behindDoc="1" locked="0" layoutInCell="1" allowOverlap="1" wp14:anchorId="5DEB5644" wp14:editId="285958BA">
              <wp:simplePos x="0" y="0"/>
              <wp:positionH relativeFrom="page">
                <wp:posOffset>962403</wp:posOffset>
              </wp:positionH>
              <wp:positionV relativeFrom="page">
                <wp:posOffset>376120</wp:posOffset>
              </wp:positionV>
              <wp:extent cx="2005330" cy="1454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330" cy="145415"/>
                      </a:xfrm>
                      <a:prstGeom prst="rect">
                        <a:avLst/>
                      </a:prstGeom>
                    </wps:spPr>
                    <wps:txbx>
                      <w:txbxContent>
                        <w:p w14:paraId="47D34517" w14:textId="77777777" w:rsidR="007864B7" w:rsidRDefault="00000000">
                          <w:pPr>
                            <w:spacing w:before="13"/>
                            <w:ind w:left="20"/>
                            <w:rPr>
                              <w:sz w:val="17"/>
                            </w:rPr>
                          </w:pPr>
                          <w:r>
                            <w:rPr>
                              <w:sz w:val="17"/>
                            </w:rPr>
                            <w:t>HISTOIRE</w:t>
                          </w:r>
                          <w:r>
                            <w:rPr>
                              <w:spacing w:val="60"/>
                              <w:sz w:val="17"/>
                            </w:rPr>
                            <w:t xml:space="preserve"> </w:t>
                          </w:r>
                          <w:r>
                            <w:rPr>
                              <w:sz w:val="17"/>
                            </w:rPr>
                            <w:t>DES</w:t>
                          </w:r>
                          <w:r>
                            <w:rPr>
                              <w:spacing w:val="41"/>
                              <w:sz w:val="17"/>
                            </w:rPr>
                            <w:t xml:space="preserve"> </w:t>
                          </w:r>
                          <w:r>
                            <w:rPr>
                              <w:sz w:val="17"/>
                            </w:rPr>
                            <w:t>•</w:t>
                          </w:r>
                          <w:r>
                            <w:rPr>
                              <w:spacing w:val="4"/>
                              <w:sz w:val="17"/>
                            </w:rPr>
                            <w:t xml:space="preserve"> </w:t>
                          </w:r>
                          <w:r>
                            <w:rPr>
                              <w:sz w:val="17"/>
                            </w:rPr>
                            <w:t>SERVICES</w:t>
                          </w:r>
                          <w:r>
                            <w:rPr>
                              <w:spacing w:val="58"/>
                              <w:sz w:val="17"/>
                            </w:rPr>
                            <w:t xml:space="preserve"> </w:t>
                          </w:r>
                          <w:r>
                            <w:rPr>
                              <w:spacing w:val="-2"/>
                              <w:sz w:val="17"/>
                            </w:rPr>
                            <w:t>PUBLICS•</w:t>
                          </w:r>
                        </w:p>
                      </w:txbxContent>
                    </wps:txbx>
                    <wps:bodyPr wrap="square" lIns="0" tIns="0" rIns="0" bIns="0" rtlCol="0">
                      <a:noAutofit/>
                    </wps:bodyPr>
                  </wps:wsp>
                </a:graphicData>
              </a:graphic>
            </wp:anchor>
          </w:drawing>
        </mc:Choice>
        <mc:Fallback>
          <w:pict>
            <v:shapetype w14:anchorId="5DEB5644" id="_x0000_t202" coordsize="21600,21600" o:spt="202" path="m,l,21600r21600,l21600,xe">
              <v:stroke joinstyle="miter"/>
              <v:path gradientshapeok="t" o:connecttype="rect"/>
            </v:shapetype>
            <v:shape id="Textbox 123" o:spid="_x0000_s1151" type="#_x0000_t202" style="position:absolute;margin-left:75.8pt;margin-top:29.6pt;width:157.9pt;height:11.45pt;z-index:-192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" filled="f" stroked="f">
              <v:textbox inset="0,0,0,0">
                <w:txbxContent>
                  <w:p w14:paraId="47D34517" w14:textId="77777777" w:rsidR="007864B7" w:rsidRDefault="00000000">
                    <w:pPr>
                      <w:spacing w:before="13"/>
                      <w:ind w:left="20"/>
                      <w:rPr>
                        <w:sz w:val="17"/>
                      </w:rPr>
                    </w:pPr>
                    <w:r>
                      <w:rPr>
                        <w:sz w:val="17"/>
                      </w:rPr>
                      <w:t>HISTOIRE</w:t>
                    </w:r>
                    <w:r>
                      <w:rPr>
                        <w:spacing w:val="60"/>
                        <w:sz w:val="17"/>
                      </w:rPr>
                      <w:t xml:space="preserve"> </w:t>
                    </w:r>
                    <w:r>
                      <w:rPr>
                        <w:sz w:val="17"/>
                      </w:rPr>
                      <w:t>DES</w:t>
                    </w:r>
                    <w:r>
                      <w:rPr>
                        <w:spacing w:val="41"/>
                        <w:sz w:val="17"/>
                      </w:rPr>
                      <w:t xml:space="preserve"> </w:t>
                    </w:r>
                    <w:r>
                      <w:rPr>
                        <w:sz w:val="17"/>
                      </w:rPr>
                      <w:t>•</w:t>
                    </w:r>
                    <w:r>
                      <w:rPr>
                        <w:spacing w:val="4"/>
                        <w:sz w:val="17"/>
                      </w:rPr>
                      <w:t xml:space="preserve"> </w:t>
                    </w:r>
                    <w:r>
                      <w:rPr>
                        <w:sz w:val="17"/>
                      </w:rPr>
                      <w:t>SERVICES</w:t>
                    </w:r>
                    <w:r>
                      <w:rPr>
                        <w:spacing w:val="58"/>
                        <w:sz w:val="17"/>
                      </w:rPr>
                      <w:t xml:space="preserve"> </w:t>
                    </w:r>
                    <w:r>
                      <w:rPr>
                        <w:spacing w:val="-2"/>
                        <w:sz w:val="17"/>
                      </w:rPr>
                      <w:t>PUBLICS•</w:t>
                    </w:r>
                  </w:p>
                </w:txbxContent>
              </v:textbox>
              <w10:wrap anchorx="page" anchory="page"/>
            </v:shape>
          </w:pict>
        </mc:Fallback>
      </mc:AlternateContent>
    </w:r>
    <w:r>
      <w:rPr>
        <w:noProof/>
      </w:rPr>
      <mc:AlternateContent>
        <mc:Choice Requires="wps">
          <w:drawing>
            <wp:anchor distT="0" distB="0" distL="0" distR="0" simplePos="0" relativeHeight="484103680" behindDoc="1" locked="0" layoutInCell="1" allowOverlap="1" wp14:anchorId="06ADB23D" wp14:editId="509B7965">
              <wp:simplePos x="0" y="0"/>
              <wp:positionH relativeFrom="page">
                <wp:posOffset>3314708</wp:posOffset>
              </wp:positionH>
              <wp:positionV relativeFrom="page">
                <wp:posOffset>376120</wp:posOffset>
              </wp:positionV>
              <wp:extent cx="188595" cy="1454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 cy="145415"/>
                      </a:xfrm>
                      <a:prstGeom prst="rect">
                        <a:avLst/>
                      </a:prstGeom>
                    </wps:spPr>
                    <wps:txbx>
                      <w:txbxContent>
                        <w:p w14:paraId="32D29317" w14:textId="77777777" w:rsidR="007864B7" w:rsidRDefault="00000000">
                          <w:pPr>
                            <w:spacing w:before="13"/>
                            <w:ind w:left="20"/>
                            <w:rPr>
                              <w:sz w:val="17"/>
                            </w:rPr>
                          </w:pPr>
                          <w:r>
                            <w:rPr>
                              <w:w w:val="105"/>
                              <w:sz w:val="17"/>
                            </w:rPr>
                            <w:t>l</w:t>
                          </w:r>
                          <w:r>
                            <w:rPr>
                              <w:spacing w:val="6"/>
                              <w:w w:val="105"/>
                              <w:sz w:val="17"/>
                            </w:rPr>
                            <w:t xml:space="preserve"> </w:t>
                          </w:r>
                          <w:r>
                            <w:rPr>
                              <w:w w:val="105"/>
                              <w:sz w:val="17"/>
                            </w:rPr>
                            <w:t>l</w:t>
                          </w:r>
                          <w:r>
                            <w:rPr>
                              <w:spacing w:val="11"/>
                              <w:w w:val="105"/>
                              <w:sz w:val="17"/>
                            </w:rPr>
                            <w:t xml:space="preserve"> </w:t>
                          </w:r>
                          <w:r>
                            <w:rPr>
                              <w:spacing w:val="-12"/>
                              <w:w w:val="105"/>
                              <w:sz w:val="17"/>
                            </w:rPr>
                            <w:t>l</w:t>
                          </w:r>
                        </w:p>
                      </w:txbxContent>
                    </wps:txbx>
                    <wps:bodyPr wrap="square" lIns="0" tIns="0" rIns="0" bIns="0" rtlCol="0">
                      <a:noAutofit/>
                    </wps:bodyPr>
                  </wps:wsp>
                </a:graphicData>
              </a:graphic>
            </wp:anchor>
          </w:drawing>
        </mc:Choice>
        <mc:Fallback>
          <w:pict>
            <v:shape w14:anchorId="06ADB23D" id="Textbox 124" o:spid="_x0000_s1152" type="#_x0000_t202" style="position:absolute;margin-left:261pt;margin-top:29.6pt;width:14.85pt;height:11.45pt;z-index:-192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" filled="f" stroked="f">
              <v:textbox inset="0,0,0,0">
                <w:txbxContent>
                  <w:p w14:paraId="32D29317" w14:textId="77777777" w:rsidR="007864B7" w:rsidRDefault="00000000">
                    <w:pPr>
                      <w:spacing w:before="13"/>
                      <w:ind w:left="20"/>
                      <w:rPr>
                        <w:sz w:val="17"/>
                      </w:rPr>
                    </w:pPr>
                    <w:r>
                      <w:rPr>
                        <w:w w:val="105"/>
                        <w:sz w:val="17"/>
                      </w:rPr>
                      <w:t>l</w:t>
                    </w:r>
                    <w:r>
                      <w:rPr>
                        <w:spacing w:val="6"/>
                        <w:w w:val="105"/>
                        <w:sz w:val="17"/>
                      </w:rPr>
                      <w:t xml:space="preserve"> </w:t>
                    </w:r>
                    <w:r>
                      <w:rPr>
                        <w:w w:val="105"/>
                        <w:sz w:val="17"/>
                      </w:rPr>
                      <w:t>l</w:t>
                    </w:r>
                    <w:r>
                      <w:rPr>
                        <w:spacing w:val="11"/>
                        <w:w w:val="105"/>
                        <w:sz w:val="17"/>
                      </w:rPr>
                      <w:t xml:space="preserve"> </w:t>
                    </w:r>
                    <w:r>
                      <w:rPr>
                        <w:spacing w:val="-12"/>
                        <w:w w:val="105"/>
                        <w:sz w:val="17"/>
                      </w:rPr>
                      <w:t>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ED4D" w14:textId="77777777" w:rsidR="007864B7" w:rsidRDefault="007864B7">
    <w:pPr>
      <w:pStyle w:val="BodyText"/>
      <w:spacing w:line="14" w:lineRule="auto"/>
      <w:jc w:val="left"/>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C8EB" w14:textId="77777777" w:rsidR="007864B7" w:rsidRDefault="00000000">
    <w:pPr>
      <w:pStyle w:val="BodyText"/>
      <w:spacing w:line="14" w:lineRule="auto"/>
      <w:jc w:val="left"/>
    </w:pPr>
    <w:r>
      <w:rPr>
        <w:noProof/>
      </w:rPr>
      <mc:AlternateContent>
        <mc:Choice Requires="wps">
          <w:drawing>
            <wp:anchor distT="0" distB="0" distL="0" distR="0" simplePos="0" relativeHeight="484104192" behindDoc="1" locked="0" layoutInCell="1" allowOverlap="1" wp14:anchorId="778CEA1C" wp14:editId="73FE2CE1">
              <wp:simplePos x="0" y="0"/>
              <wp:positionH relativeFrom="page">
                <wp:posOffset>3297199</wp:posOffset>
              </wp:positionH>
              <wp:positionV relativeFrom="page">
                <wp:posOffset>356077</wp:posOffset>
              </wp:positionV>
              <wp:extent cx="2203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66370"/>
                      </a:xfrm>
                      <a:prstGeom prst="rect">
                        <a:avLst/>
                      </a:prstGeom>
                    </wps:spPr>
                    <wps:txbx>
                      <w:txbxContent>
                        <w:p w14:paraId="64F6846A" w14:textId="77777777" w:rsidR="007864B7" w:rsidRDefault="00000000">
                          <w:pPr>
                            <w:pStyle w:val="BodyText"/>
                            <w:spacing w:before="11"/>
                            <w:ind w:left="20"/>
                            <w:jc w:val="left"/>
                          </w:pPr>
                          <w:r>
                            <w:rPr>
                              <w:spacing w:val="-5"/>
                            </w:rPr>
                            <w:t>113</w:t>
                          </w:r>
                        </w:p>
                      </w:txbxContent>
                    </wps:txbx>
                    <wps:bodyPr wrap="square" lIns="0" tIns="0" rIns="0" bIns="0" rtlCol="0">
                      <a:noAutofit/>
                    </wps:bodyPr>
                  </wps:wsp>
                </a:graphicData>
              </a:graphic>
            </wp:anchor>
          </w:drawing>
        </mc:Choice>
        <mc:Fallback>
          <w:pict>
            <v:shapetype w14:anchorId="778CEA1C" id="_x0000_t202" coordsize="21600,21600" o:spt="202" path="m,l,21600r21600,l21600,xe">
              <v:stroke joinstyle="miter"/>
              <v:path gradientshapeok="t" o:connecttype="rect"/>
            </v:shapetype>
            <v:shape id="Textbox 125" o:spid="_x0000_s1153" type="#_x0000_t202" style="position:absolute;margin-left:259.6pt;margin-top:28.05pt;width:17.35pt;height:13.1pt;z-index:-192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" filled="f" stroked="f">
              <v:textbox inset="0,0,0,0">
                <w:txbxContent>
                  <w:p w14:paraId="64F6846A" w14:textId="77777777" w:rsidR="007864B7" w:rsidRDefault="00000000">
                    <w:pPr>
                      <w:pStyle w:val="BodyText"/>
                      <w:spacing w:before="11"/>
                      <w:ind w:left="20"/>
                      <w:jc w:val="left"/>
                    </w:pPr>
                    <w:r>
                      <w:rPr>
                        <w:spacing w:val="-5"/>
                      </w:rPr>
                      <w:t>113</w:t>
                    </w:r>
                  </w:p>
                </w:txbxContent>
              </v:textbox>
              <w10:wrap anchorx="page" anchory="page"/>
            </v:shape>
          </w:pict>
        </mc:Fallback>
      </mc:AlternateContent>
    </w:r>
    <w:r>
      <w:rPr>
        <w:noProof/>
      </w:rPr>
      <mc:AlternateContent>
        <mc:Choice Requires="wps">
          <w:drawing>
            <wp:anchor distT="0" distB="0" distL="0" distR="0" simplePos="0" relativeHeight="484104704" behindDoc="1" locked="0" layoutInCell="1" allowOverlap="1" wp14:anchorId="790CA58D" wp14:editId="75380F20">
              <wp:simplePos x="0" y="0"/>
              <wp:positionH relativeFrom="page">
                <wp:posOffset>956405</wp:posOffset>
              </wp:positionH>
              <wp:positionV relativeFrom="page">
                <wp:posOffset>378733</wp:posOffset>
              </wp:positionV>
              <wp:extent cx="2002789" cy="13843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789" cy="138430"/>
                      </a:xfrm>
                      <a:prstGeom prst="rect">
                        <a:avLst/>
                      </a:prstGeom>
                    </wps:spPr>
                    <wps:txbx>
                      <w:txbxContent>
                        <w:p w14:paraId="7AFDE648" w14:textId="77777777" w:rsidR="007864B7" w:rsidRDefault="00000000">
                          <w:pPr>
                            <w:spacing w:before="13"/>
                            <w:ind w:left="20"/>
                            <w:rPr>
                              <w:sz w:val="16"/>
                            </w:rPr>
                          </w:pPr>
                          <w:r>
                            <w:rPr>
                              <w:w w:val="110"/>
                              <w:sz w:val="16"/>
                            </w:rPr>
                            <w:t>HISTOIRE</w:t>
                          </w:r>
                          <w:r>
                            <w:rPr>
                              <w:spacing w:val="40"/>
                              <w:w w:val="110"/>
                              <w:sz w:val="16"/>
                            </w:rPr>
                            <w:t xml:space="preserve"> </w:t>
                          </w:r>
                          <w:r>
                            <w:rPr>
                              <w:w w:val="110"/>
                              <w:sz w:val="16"/>
                            </w:rPr>
                            <w:t>DES</w:t>
                          </w:r>
                          <w:r>
                            <w:rPr>
                              <w:spacing w:val="21"/>
                              <w:w w:val="110"/>
                              <w:sz w:val="16"/>
                            </w:rPr>
                            <w:t xml:space="preserve"> </w:t>
                          </w:r>
                          <w:r>
                            <w:rPr>
                              <w:w w:val="110"/>
                              <w:sz w:val="16"/>
                            </w:rPr>
                            <w:t>•</w:t>
                          </w:r>
                          <w:r>
                            <w:rPr>
                              <w:spacing w:val="-5"/>
                              <w:w w:val="110"/>
                              <w:sz w:val="16"/>
                            </w:rPr>
                            <w:t xml:space="preserve"> </w:t>
                          </w:r>
                          <w:r>
                            <w:rPr>
                              <w:w w:val="110"/>
                              <w:sz w:val="16"/>
                            </w:rPr>
                            <w:t>SERVICES</w:t>
                          </w:r>
                          <w:r>
                            <w:rPr>
                              <w:spacing w:val="33"/>
                              <w:w w:val="110"/>
                              <w:sz w:val="16"/>
                            </w:rPr>
                            <w:t xml:space="preserve"> </w:t>
                          </w:r>
                          <w:r>
                            <w:rPr>
                              <w:spacing w:val="-2"/>
                              <w:w w:val="110"/>
                              <w:sz w:val="16"/>
                            </w:rPr>
                            <w:t>PUBLICS•</w:t>
                          </w:r>
                        </w:p>
                      </w:txbxContent>
                    </wps:txbx>
                    <wps:bodyPr wrap="square" lIns="0" tIns="0" rIns="0" bIns="0" rtlCol="0">
                      <a:noAutofit/>
                    </wps:bodyPr>
                  </wps:wsp>
                </a:graphicData>
              </a:graphic>
            </wp:anchor>
          </w:drawing>
        </mc:Choice>
        <mc:Fallback>
          <w:pict>
            <v:shape w14:anchorId="790CA58D" id="Textbox 126" o:spid="_x0000_s1154" type="#_x0000_t202" style="position:absolute;margin-left:75.3pt;margin-top:29.8pt;width:157.7pt;height:10.9pt;z-index:-192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" filled="f" stroked="f">
              <v:textbox inset="0,0,0,0">
                <w:txbxContent>
                  <w:p w14:paraId="7AFDE648" w14:textId="77777777" w:rsidR="007864B7" w:rsidRDefault="00000000">
                    <w:pPr>
                      <w:spacing w:before="13"/>
                      <w:ind w:left="20"/>
                      <w:rPr>
                        <w:sz w:val="16"/>
                      </w:rPr>
                    </w:pPr>
                    <w:r>
                      <w:rPr>
                        <w:w w:val="110"/>
                        <w:sz w:val="16"/>
                      </w:rPr>
                      <w:t>HISTOIRE</w:t>
                    </w:r>
                    <w:r>
                      <w:rPr>
                        <w:spacing w:val="40"/>
                        <w:w w:val="110"/>
                        <w:sz w:val="16"/>
                      </w:rPr>
                      <w:t xml:space="preserve"> </w:t>
                    </w:r>
                    <w:r>
                      <w:rPr>
                        <w:w w:val="110"/>
                        <w:sz w:val="16"/>
                      </w:rPr>
                      <w:t>DES</w:t>
                    </w:r>
                    <w:r>
                      <w:rPr>
                        <w:spacing w:val="21"/>
                        <w:w w:val="110"/>
                        <w:sz w:val="16"/>
                      </w:rPr>
                      <w:t xml:space="preserve"> </w:t>
                    </w:r>
                    <w:r>
                      <w:rPr>
                        <w:w w:val="110"/>
                        <w:sz w:val="16"/>
                      </w:rPr>
                      <w:t>•</w:t>
                    </w:r>
                    <w:r>
                      <w:rPr>
                        <w:spacing w:val="-5"/>
                        <w:w w:val="110"/>
                        <w:sz w:val="16"/>
                      </w:rPr>
                      <w:t xml:space="preserve"> </w:t>
                    </w:r>
                    <w:r>
                      <w:rPr>
                        <w:w w:val="110"/>
                        <w:sz w:val="16"/>
                      </w:rPr>
                      <w:t>SERVICES</w:t>
                    </w:r>
                    <w:r>
                      <w:rPr>
                        <w:spacing w:val="33"/>
                        <w:w w:val="110"/>
                        <w:sz w:val="16"/>
                      </w:rPr>
                      <w:t xml:space="preserve"> </w:t>
                    </w:r>
                    <w:r>
                      <w:rPr>
                        <w:spacing w:val="-2"/>
                        <w:w w:val="110"/>
                        <w:sz w:val="16"/>
                      </w:rPr>
                      <w:t>PUBLICS•</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69FC" w14:textId="77777777" w:rsidR="007864B7" w:rsidRDefault="007864B7">
    <w:pPr>
      <w:pStyle w:val="BodyText"/>
      <w:spacing w:line="14" w:lineRule="auto"/>
      <w:jc w:val="left"/>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195D" w14:textId="77777777" w:rsidR="007864B7" w:rsidRDefault="007864B7">
    <w:pPr>
      <w:pStyle w:val="BodyText"/>
      <w:spacing w:line="14" w:lineRule="auto"/>
      <w:jc w:val="left"/>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6C84" w14:textId="77777777" w:rsidR="007864B7" w:rsidRDefault="007864B7">
    <w:pPr>
      <w:pStyle w:val="BodyText"/>
      <w:spacing w:line="14" w:lineRule="auto"/>
      <w:jc w:val="left"/>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94D2" w14:textId="77777777" w:rsidR="007864B7" w:rsidRDefault="00000000">
    <w:pPr>
      <w:pStyle w:val="BodyText"/>
      <w:spacing w:line="14" w:lineRule="auto"/>
      <w:jc w:val="left"/>
    </w:pPr>
    <w:r>
      <w:rPr>
        <w:noProof/>
      </w:rPr>
      <mc:AlternateContent>
        <mc:Choice Requires="wps">
          <w:drawing>
            <wp:anchor distT="0" distB="0" distL="0" distR="0" simplePos="0" relativeHeight="484106240" behindDoc="1" locked="0" layoutInCell="1" allowOverlap="1" wp14:anchorId="02A9370A" wp14:editId="30B12A37">
              <wp:simplePos x="0" y="0"/>
              <wp:positionH relativeFrom="page">
                <wp:posOffset>243280</wp:posOffset>
              </wp:positionH>
              <wp:positionV relativeFrom="page">
                <wp:posOffset>380485</wp:posOffset>
              </wp:positionV>
              <wp:extent cx="278511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110" cy="166370"/>
                      </a:xfrm>
                      <a:prstGeom prst="rect">
                        <a:avLst/>
                      </a:prstGeom>
                    </wps:spPr>
                    <wps:txbx>
                      <w:txbxContent>
                        <w:p w14:paraId="7003F65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118</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02A9370A" id="_x0000_t202" coordsize="21600,21600" o:spt="202" path="m,l,21600r21600,l21600,xe">
              <v:stroke joinstyle="miter"/>
              <v:path gradientshapeok="t" o:connecttype="rect"/>
            </v:shapetype>
            <v:shape id="Textbox 129" o:spid="_x0000_s1155" type="#_x0000_t202" style="position:absolute;margin-left:19.15pt;margin-top:29.95pt;width:219.3pt;height:13.1pt;z-index:-192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" filled="f" stroked="f">
              <v:textbox inset="0,0,0,0">
                <w:txbxContent>
                  <w:p w14:paraId="7003F65F" w14:textId="77777777" w:rsidR="007864B7" w:rsidRDefault="00000000">
                    <w:pPr>
                      <w:tabs>
                        <w:tab w:val="left" w:pos="594"/>
                      </w:tabs>
                      <w:spacing w:before="11"/>
                      <w:ind w:left="60"/>
                      <w:rPr>
                        <w:sz w:val="17"/>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118</w:t>
                    </w:r>
                    <w:r>
                      <w:rPr>
                        <w:spacing w:val="-5"/>
                        <w:sz w:val="20"/>
                      </w:rPr>
                      <w:fldChar w:fldCharType="end"/>
                    </w:r>
                    <w:r>
                      <w:rPr>
                        <w:sz w:val="20"/>
                      </w:rPr>
                      <w:tab/>
                    </w:r>
                    <w:r>
                      <w:rPr>
                        <w:sz w:val="17"/>
                      </w:rPr>
                      <w:t>LA</w:t>
                    </w:r>
                    <w:r>
                      <w:rPr>
                        <w:spacing w:val="39"/>
                        <w:sz w:val="17"/>
                      </w:rPr>
                      <w:t xml:space="preserve"> </w:t>
                    </w:r>
                    <w:r>
                      <w:rPr>
                        <w:sz w:val="17"/>
                      </w:rPr>
                      <w:t>•</w:t>
                    </w:r>
                    <w:r>
                      <w:rPr>
                        <w:spacing w:val="20"/>
                        <w:sz w:val="17"/>
                      </w:rPr>
                      <w:t xml:space="preserve"> </w:t>
                    </w:r>
                    <w:r>
                      <w:rPr>
                        <w:sz w:val="17"/>
                      </w:rPr>
                      <w:t>NOUVELLE</w:t>
                    </w:r>
                    <w:r>
                      <w:rPr>
                        <w:spacing w:val="58"/>
                        <w:sz w:val="17"/>
                      </w:rPr>
                      <w:t xml:space="preserve"> </w:t>
                    </w:r>
                    <w:r>
                      <w:rPr>
                        <w:sz w:val="17"/>
                      </w:rPr>
                      <w:t>ÉCONOMIE»</w:t>
                    </w:r>
                    <w:r>
                      <w:rPr>
                        <w:spacing w:val="62"/>
                        <w:sz w:val="17"/>
                      </w:rPr>
                      <w:t xml:space="preserve"> </w:t>
                    </w:r>
                    <w:r>
                      <w:rPr>
                        <w:spacing w:val="-2"/>
                        <w:sz w:val="17"/>
                      </w:rPr>
                      <w:t>INDUSTRIELLE</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FEBB" w14:textId="77777777" w:rsidR="007864B7" w:rsidRDefault="00000000">
    <w:pPr>
      <w:pStyle w:val="BodyText"/>
      <w:spacing w:line="14" w:lineRule="auto"/>
      <w:jc w:val="left"/>
    </w:pPr>
    <w:r>
      <w:rPr>
        <w:noProof/>
      </w:rPr>
      <mc:AlternateContent>
        <mc:Choice Requires="wps">
          <w:drawing>
            <wp:anchor distT="0" distB="0" distL="0" distR="0" simplePos="0" relativeHeight="484105216" behindDoc="1" locked="0" layoutInCell="1" allowOverlap="1" wp14:anchorId="17AD4093" wp14:editId="6C93018B">
              <wp:simplePos x="0" y="0"/>
              <wp:positionH relativeFrom="page">
                <wp:posOffset>3241269</wp:posOffset>
              </wp:positionH>
              <wp:positionV relativeFrom="page">
                <wp:posOffset>371332</wp:posOffset>
              </wp:positionV>
              <wp:extent cx="27813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66370"/>
                      </a:xfrm>
                      <a:prstGeom prst="rect">
                        <a:avLst/>
                      </a:prstGeom>
                    </wps:spPr>
                    <wps:txbx>
                      <w:txbxContent>
                        <w:p w14:paraId="1A72211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type w14:anchorId="17AD4093" id="_x0000_t202" coordsize="21600,21600" o:spt="202" path="m,l,21600r21600,l21600,xe">
              <v:stroke joinstyle="miter"/>
              <v:path gradientshapeok="t" o:connecttype="rect"/>
            </v:shapetype>
            <v:shape id="Textbox 127" o:spid="_x0000_s1156" type="#_x0000_t202" style="position:absolute;margin-left:255.2pt;margin-top:29.25pt;width:21.9pt;height:13.1pt;z-index:-192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" filled="f" stroked="f">
              <v:textbox inset="0,0,0,0">
                <w:txbxContent>
                  <w:p w14:paraId="1A72211F" w14:textId="77777777" w:rsidR="007864B7" w:rsidRDefault="00000000">
                    <w:pPr>
                      <w:pStyle w:val="BodyText"/>
                      <w:spacing w:before="11"/>
                      <w:ind w:left="60"/>
                      <w:jc w:val="left"/>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05728" behindDoc="1" locked="0" layoutInCell="1" allowOverlap="1" wp14:anchorId="5EAF2FE6" wp14:editId="01CD74E2">
              <wp:simplePos x="0" y="0"/>
              <wp:positionH relativeFrom="page">
                <wp:posOffset>953352</wp:posOffset>
              </wp:positionH>
              <wp:positionV relativeFrom="page">
                <wp:posOffset>388324</wp:posOffset>
              </wp:positionV>
              <wp:extent cx="1948180" cy="1454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145415"/>
                      </a:xfrm>
                      <a:prstGeom prst="rect">
                        <a:avLst/>
                      </a:prstGeom>
                    </wps:spPr>
                    <wps:txbx>
                      <w:txbxContent>
                        <w:p w14:paraId="28D54174"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60"/>
                              <w:sz w:val="17"/>
                            </w:rPr>
                            <w:t xml:space="preserve"> </w:t>
                          </w:r>
                          <w:r>
                            <w:rPr>
                              <w:sz w:val="17"/>
                            </w:rPr>
                            <w:t>LES</w:t>
                          </w:r>
                          <w:r>
                            <w:rPr>
                              <w:spacing w:val="26"/>
                              <w:sz w:val="17"/>
                            </w:rPr>
                            <w:t xml:space="preserve"> </w:t>
                          </w:r>
                          <w:r>
                            <w:rPr>
                              <w:spacing w:val="-2"/>
                              <w:sz w:val="17"/>
                            </w:rPr>
                            <w:t>ONDES</w:t>
                          </w:r>
                        </w:p>
                      </w:txbxContent>
                    </wps:txbx>
                    <wps:bodyPr wrap="square" lIns="0" tIns="0" rIns="0" bIns="0" rtlCol="0">
                      <a:noAutofit/>
                    </wps:bodyPr>
                  </wps:wsp>
                </a:graphicData>
              </a:graphic>
            </wp:anchor>
          </w:drawing>
        </mc:Choice>
        <mc:Fallback>
          <w:pict>
            <v:shape w14:anchorId="5EAF2FE6" id="Textbox 128" o:spid="_x0000_s1157" type="#_x0000_t202" style="position:absolute;margin-left:75.05pt;margin-top:30.6pt;width:153.4pt;height:11.45pt;z-index:-19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" filled="f" stroked="f">
              <v:textbox inset="0,0,0,0">
                <w:txbxContent>
                  <w:p w14:paraId="28D54174" w14:textId="77777777" w:rsidR="007864B7" w:rsidRDefault="00000000">
                    <w:pPr>
                      <w:spacing w:before="13"/>
                      <w:ind w:left="20"/>
                      <w:rPr>
                        <w:sz w:val="17"/>
                      </w:rPr>
                    </w:pPr>
                    <w:r>
                      <w:rPr>
                        <w:sz w:val="17"/>
                      </w:rPr>
                      <w:t>POURQUOI</w:t>
                    </w:r>
                    <w:r>
                      <w:rPr>
                        <w:spacing w:val="57"/>
                        <w:sz w:val="17"/>
                      </w:rPr>
                      <w:t xml:space="preserve"> </w:t>
                    </w:r>
                    <w:r>
                      <w:rPr>
                        <w:sz w:val="17"/>
                      </w:rPr>
                      <w:t>PRIVATISER</w:t>
                    </w:r>
                    <w:r>
                      <w:rPr>
                        <w:spacing w:val="60"/>
                        <w:sz w:val="17"/>
                      </w:rPr>
                      <w:t xml:space="preserve"> </w:t>
                    </w:r>
                    <w:r>
                      <w:rPr>
                        <w:sz w:val="17"/>
                      </w:rPr>
                      <w:t>LES</w:t>
                    </w:r>
                    <w:r>
                      <w:rPr>
                        <w:spacing w:val="26"/>
                        <w:sz w:val="17"/>
                      </w:rPr>
                      <w:t xml:space="preserve"> </w:t>
                    </w:r>
                    <w:r>
                      <w:rPr>
                        <w:spacing w:val="-2"/>
                        <w:sz w:val="17"/>
                      </w:rPr>
                      <w:t>ONDES</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439E" w14:textId="77777777" w:rsidR="007864B7" w:rsidRDefault="00000000">
    <w:pPr>
      <w:pStyle w:val="BodyText"/>
      <w:spacing w:line="14" w:lineRule="auto"/>
      <w:jc w:val="left"/>
    </w:pPr>
    <w:r>
      <w:rPr>
        <w:noProof/>
      </w:rPr>
      <mc:AlternateContent>
        <mc:Choice Requires="wps">
          <w:drawing>
            <wp:anchor distT="0" distB="0" distL="0" distR="0" simplePos="0" relativeHeight="484107776" behindDoc="1" locked="0" layoutInCell="1" allowOverlap="1" wp14:anchorId="4209ABE9" wp14:editId="0814F120">
              <wp:simplePos x="0" y="0"/>
              <wp:positionH relativeFrom="page">
                <wp:posOffset>303602</wp:posOffset>
              </wp:positionH>
              <wp:positionV relativeFrom="page">
                <wp:posOffset>441942</wp:posOffset>
              </wp:positionV>
              <wp:extent cx="2785745" cy="1733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5745" cy="173355"/>
                      </a:xfrm>
                      <a:prstGeom prst="rect">
                        <a:avLst/>
                      </a:prstGeom>
                    </wps:spPr>
                    <wps:txbx>
                      <w:txbxContent>
                        <w:p w14:paraId="25AE1777" w14:textId="77777777" w:rsidR="007864B7" w:rsidRDefault="00000000">
                          <w:pPr>
                            <w:tabs>
                              <w:tab w:val="left" w:pos="590"/>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122</w:t>
                          </w:r>
                          <w:r>
                            <w:rPr>
                              <w:spacing w:val="-5"/>
                              <w:sz w:val="21"/>
                            </w:rPr>
                            <w:fldChar w:fldCharType="end"/>
                          </w:r>
                          <w:r>
                            <w:rPr>
                              <w:sz w:val="21"/>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wps:txbx>
                    <wps:bodyPr wrap="square" lIns="0" tIns="0" rIns="0" bIns="0" rtlCol="0">
                      <a:noAutofit/>
                    </wps:bodyPr>
                  </wps:wsp>
                </a:graphicData>
              </a:graphic>
            </wp:anchor>
          </w:drawing>
        </mc:Choice>
        <mc:Fallback>
          <w:pict>
            <v:shapetype w14:anchorId="4209ABE9" id="_x0000_t202" coordsize="21600,21600" o:spt="202" path="m,l,21600r21600,l21600,xe">
              <v:stroke joinstyle="miter"/>
              <v:path gradientshapeok="t" o:connecttype="rect"/>
            </v:shapetype>
            <v:shape id="Textbox 132" o:spid="_x0000_s1158" type="#_x0000_t202" style="position:absolute;margin-left:23.9pt;margin-top:34.8pt;width:219.35pt;height:13.65pt;z-index:-19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" filled="f" stroked="f">
              <v:textbox inset="0,0,0,0">
                <w:txbxContent>
                  <w:p w14:paraId="25AE1777" w14:textId="77777777" w:rsidR="007864B7" w:rsidRDefault="00000000">
                    <w:pPr>
                      <w:tabs>
                        <w:tab w:val="left" w:pos="590"/>
                      </w:tabs>
                      <w:spacing w:before="11"/>
                      <w:ind w:left="60"/>
                      <w:rPr>
                        <w:sz w:val="17"/>
                      </w:rPr>
                    </w:pPr>
                    <w:r>
                      <w:rPr>
                        <w:spacing w:val="-5"/>
                        <w:sz w:val="21"/>
                      </w:rPr>
                      <w:fldChar w:fldCharType="begin"/>
                    </w:r>
                    <w:r>
                      <w:rPr>
                        <w:spacing w:val="-5"/>
                        <w:sz w:val="21"/>
                      </w:rPr>
                      <w:instrText xml:space="preserve"> PAGE </w:instrText>
                    </w:r>
                    <w:r>
                      <w:rPr>
                        <w:spacing w:val="-5"/>
                        <w:sz w:val="21"/>
                      </w:rPr>
                      <w:fldChar w:fldCharType="separate"/>
                    </w:r>
                    <w:r>
                      <w:rPr>
                        <w:spacing w:val="-5"/>
                        <w:sz w:val="21"/>
                      </w:rPr>
                      <w:t>122</w:t>
                    </w:r>
                    <w:r>
                      <w:rPr>
                        <w:spacing w:val="-5"/>
                        <w:sz w:val="21"/>
                      </w:rPr>
                      <w:fldChar w:fldCharType="end"/>
                    </w:r>
                    <w:r>
                      <w:rPr>
                        <w:sz w:val="21"/>
                      </w:rPr>
                      <w:tab/>
                    </w:r>
                    <w:r>
                      <w:rPr>
                        <w:sz w:val="17"/>
                      </w:rPr>
                      <w:t>LA</w:t>
                    </w:r>
                    <w:r>
                      <w:rPr>
                        <w:spacing w:val="39"/>
                        <w:sz w:val="17"/>
                      </w:rPr>
                      <w:t xml:space="preserve"> </w:t>
                    </w:r>
                    <w:r>
                      <w:rPr>
                        <w:sz w:val="17"/>
                      </w:rPr>
                      <w:t>•</w:t>
                    </w:r>
                    <w:r>
                      <w:rPr>
                        <w:spacing w:val="19"/>
                        <w:sz w:val="17"/>
                      </w:rPr>
                      <w:t xml:space="preserve"> </w:t>
                    </w:r>
                    <w:r>
                      <w:rPr>
                        <w:sz w:val="17"/>
                      </w:rPr>
                      <w:t>NOUVELLE</w:t>
                    </w:r>
                    <w:r>
                      <w:rPr>
                        <w:spacing w:val="60"/>
                        <w:sz w:val="17"/>
                      </w:rPr>
                      <w:t xml:space="preserve"> </w:t>
                    </w:r>
                    <w:r>
                      <w:rPr>
                        <w:sz w:val="17"/>
                      </w:rPr>
                      <w:t>ÉCONOMIE»</w:t>
                    </w:r>
                    <w:r>
                      <w:rPr>
                        <w:spacing w:val="66"/>
                        <w:sz w:val="17"/>
                      </w:rPr>
                      <w:t xml:space="preserve"> </w:t>
                    </w:r>
                    <w:r>
                      <w:rPr>
                        <w:spacing w:val="-2"/>
                        <w:sz w:val="17"/>
                      </w:rPr>
                      <w:t>INDUSTRIELLE</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DCD9C" w14:textId="77777777" w:rsidR="007864B7" w:rsidRDefault="00000000">
    <w:pPr>
      <w:pStyle w:val="BodyText"/>
      <w:spacing w:line="14" w:lineRule="auto"/>
      <w:jc w:val="left"/>
    </w:pPr>
    <w:r>
      <w:rPr>
        <w:noProof/>
      </w:rPr>
      <mc:AlternateContent>
        <mc:Choice Requires="wps">
          <w:drawing>
            <wp:anchor distT="0" distB="0" distL="0" distR="0" simplePos="0" relativeHeight="484106752" behindDoc="1" locked="0" layoutInCell="1" allowOverlap="1" wp14:anchorId="26731D30" wp14:editId="293375A2">
              <wp:simplePos x="0" y="0"/>
              <wp:positionH relativeFrom="page">
                <wp:posOffset>3213775</wp:posOffset>
              </wp:positionH>
              <wp:positionV relativeFrom="page">
                <wp:posOffset>417096</wp:posOffset>
              </wp:positionV>
              <wp:extent cx="292735" cy="1784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78435"/>
                      </a:xfrm>
                      <a:prstGeom prst="rect">
                        <a:avLst/>
                      </a:prstGeom>
                    </wps:spPr>
                    <wps:txbx>
                      <w:txbxContent>
                        <w:p w14:paraId="67FCF83E" w14:textId="77777777" w:rsidR="007864B7" w:rsidRDefault="00000000">
                          <w:pPr>
                            <w:pStyle w:val="BodyText"/>
                            <w:spacing w:before="11"/>
                            <w:ind w:left="74"/>
                            <w:jc w:val="left"/>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wps:txbx>
                    <wps:bodyPr wrap="square" lIns="0" tIns="0" rIns="0" bIns="0" rtlCol="0">
                      <a:noAutofit/>
                    </wps:bodyPr>
                  </wps:wsp>
                </a:graphicData>
              </a:graphic>
            </wp:anchor>
          </w:drawing>
        </mc:Choice>
        <mc:Fallback>
          <w:pict>
            <v:shapetype w14:anchorId="26731D30" id="_x0000_t202" coordsize="21600,21600" o:spt="202" path="m,l,21600r21600,l21600,xe">
              <v:stroke joinstyle="miter"/>
              <v:path gradientshapeok="t" o:connecttype="rect"/>
            </v:shapetype>
            <v:shape id="Textbox 130" o:spid="_x0000_s1159" type="#_x0000_t202" style="position:absolute;margin-left:253.05pt;margin-top:32.85pt;width:23.05pt;height:14.05pt;z-index:-192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" filled="f" stroked="f">
              <v:textbox inset="0,0,0,0">
                <w:txbxContent>
                  <w:p w14:paraId="67FCF83E" w14:textId="77777777" w:rsidR="007864B7" w:rsidRDefault="00000000">
                    <w:pPr>
                      <w:pStyle w:val="BodyText"/>
                      <w:spacing w:before="11"/>
                      <w:ind w:left="74"/>
                      <w:jc w:val="left"/>
                    </w:pPr>
                    <w:r>
                      <w:rPr>
                        <w:spacing w:val="-5"/>
                      </w:rPr>
                      <w:fldChar w:fldCharType="begin"/>
                    </w:r>
                    <w:r>
                      <w:rPr>
                        <w:spacing w:val="-5"/>
                      </w:rPr>
                      <w:instrText xml:space="preserve"> PAGE </w:instrText>
                    </w:r>
                    <w:r>
                      <w:rPr>
                        <w:spacing w:val="-5"/>
                      </w:rPr>
                      <w:fldChar w:fldCharType="separate"/>
                    </w:r>
                    <w:r>
                      <w:rPr>
                        <w:spacing w:val="-5"/>
                      </w:rPr>
                      <w:t>123</w:t>
                    </w:r>
                    <w:r>
                      <w:rPr>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4107264" behindDoc="1" locked="0" layoutInCell="1" allowOverlap="1" wp14:anchorId="36348E5C" wp14:editId="19463657">
              <wp:simplePos x="0" y="0"/>
              <wp:positionH relativeFrom="page">
                <wp:posOffset>938088</wp:posOffset>
              </wp:positionH>
              <wp:positionV relativeFrom="page">
                <wp:posOffset>428425</wp:posOffset>
              </wp:positionV>
              <wp:extent cx="1948814" cy="15240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814" cy="152400"/>
                      </a:xfrm>
                      <a:prstGeom prst="rect">
                        <a:avLst/>
                      </a:prstGeom>
                    </wps:spPr>
                    <wps:txbx>
                      <w:txbxContent>
                        <w:p w14:paraId="30FA367F" w14:textId="77777777" w:rsidR="007864B7" w:rsidRDefault="00000000">
                          <w:pPr>
                            <w:spacing w:before="12"/>
                            <w:ind w:left="20"/>
                            <w:rPr>
                              <w:sz w:val="17"/>
                            </w:rPr>
                          </w:pPr>
                          <w:r>
                            <w:rPr>
                              <w:spacing w:val="-4"/>
                              <w:sz w:val="17"/>
                            </w:rPr>
                            <w:t>POURQUOI</w:t>
                          </w:r>
                          <w:r>
                            <w:rPr>
                              <w:spacing w:val="41"/>
                              <w:sz w:val="17"/>
                            </w:rPr>
                            <w:t xml:space="preserve"> </w:t>
                          </w:r>
                          <w:r>
                            <w:rPr>
                              <w:b/>
                              <w:spacing w:val="-4"/>
                              <w:sz w:val="18"/>
                            </w:rPr>
                            <w:t>PRIVATISER</w:t>
                          </w:r>
                          <w:r>
                            <w:rPr>
                              <w:b/>
                              <w:spacing w:val="38"/>
                              <w:sz w:val="18"/>
                            </w:rPr>
                            <w:t xml:space="preserve"> </w:t>
                          </w:r>
                          <w:r>
                            <w:rPr>
                              <w:spacing w:val="-4"/>
                              <w:sz w:val="17"/>
                            </w:rPr>
                            <w:t>LES</w:t>
                          </w:r>
                          <w:r>
                            <w:rPr>
                              <w:spacing w:val="11"/>
                              <w:sz w:val="17"/>
                            </w:rPr>
                            <w:t xml:space="preserve"> </w:t>
                          </w:r>
                          <w:r>
                            <w:rPr>
                              <w:spacing w:val="-4"/>
                              <w:sz w:val="17"/>
                            </w:rPr>
                            <w:t>ONDES</w:t>
                          </w:r>
                        </w:p>
                      </w:txbxContent>
                    </wps:txbx>
                    <wps:bodyPr wrap="square" lIns="0" tIns="0" rIns="0" bIns="0" rtlCol="0">
                      <a:noAutofit/>
                    </wps:bodyPr>
                  </wps:wsp>
                </a:graphicData>
              </a:graphic>
            </wp:anchor>
          </w:drawing>
        </mc:Choice>
        <mc:Fallback>
          <w:pict>
            <v:shape w14:anchorId="36348E5C" id="Textbox 131" o:spid="_x0000_s1160" type="#_x0000_t202" style="position:absolute;margin-left:73.85pt;margin-top:33.75pt;width:153.45pt;height:12pt;z-index:-192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" filled="f" stroked="f">
              <v:textbox inset="0,0,0,0">
                <w:txbxContent>
                  <w:p w14:paraId="30FA367F" w14:textId="77777777" w:rsidR="007864B7" w:rsidRDefault="00000000">
                    <w:pPr>
                      <w:spacing w:before="12"/>
                      <w:ind w:left="20"/>
                      <w:rPr>
                        <w:sz w:val="17"/>
                      </w:rPr>
                    </w:pPr>
                    <w:r>
                      <w:rPr>
                        <w:spacing w:val="-4"/>
                        <w:sz w:val="17"/>
                      </w:rPr>
                      <w:t>POURQUOI</w:t>
                    </w:r>
                    <w:r>
                      <w:rPr>
                        <w:spacing w:val="41"/>
                        <w:sz w:val="17"/>
                      </w:rPr>
                      <w:t xml:space="preserve"> </w:t>
                    </w:r>
                    <w:r>
                      <w:rPr>
                        <w:b/>
                        <w:spacing w:val="-4"/>
                        <w:sz w:val="18"/>
                      </w:rPr>
                      <w:t>PRIVATISER</w:t>
                    </w:r>
                    <w:r>
                      <w:rPr>
                        <w:b/>
                        <w:spacing w:val="38"/>
                        <w:sz w:val="18"/>
                      </w:rPr>
                      <w:t xml:space="preserve"> </w:t>
                    </w:r>
                    <w:r>
                      <w:rPr>
                        <w:spacing w:val="-4"/>
                        <w:sz w:val="17"/>
                      </w:rPr>
                      <w:t>LES</w:t>
                    </w:r>
                    <w:r>
                      <w:rPr>
                        <w:spacing w:val="11"/>
                        <w:sz w:val="17"/>
                      </w:rPr>
                      <w:t xml:space="preserve"> </w:t>
                    </w:r>
                    <w:r>
                      <w:rPr>
                        <w:spacing w:val="-4"/>
                        <w:sz w:val="17"/>
                      </w:rPr>
                      <w:t>ONDES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1352"/>
    <w:multiLevelType w:val="hybridMultilevel"/>
    <w:tmpl w:val="EB0CEF3A"/>
    <w:lvl w:ilvl="0" w:tplc="403EE6D6">
      <w:start w:val="1"/>
      <w:numFmt w:val="decimal"/>
      <w:lvlText w:val="%1."/>
      <w:lvlJc w:val="left"/>
      <w:pPr>
        <w:ind w:left="108" w:hanging="196"/>
        <w:jc w:val="left"/>
      </w:pPr>
      <w:rPr>
        <w:rFonts w:hint="default"/>
        <w:spacing w:val="0"/>
        <w:w w:val="102"/>
        <w:lang w:val="fr-FR" w:eastAsia="en-US" w:bidi="ar-SA"/>
      </w:rPr>
    </w:lvl>
    <w:lvl w:ilvl="1" w:tplc="58181A6A">
      <w:numFmt w:val="bullet"/>
      <w:lvlText w:val="•"/>
      <w:lvlJc w:val="left"/>
      <w:pPr>
        <w:ind w:left="600" w:hanging="196"/>
      </w:pPr>
      <w:rPr>
        <w:rFonts w:hint="default"/>
        <w:lang w:val="fr-FR" w:eastAsia="en-US" w:bidi="ar-SA"/>
      </w:rPr>
    </w:lvl>
    <w:lvl w:ilvl="2" w:tplc="C902D916">
      <w:numFmt w:val="bullet"/>
      <w:lvlText w:val="•"/>
      <w:lvlJc w:val="left"/>
      <w:pPr>
        <w:ind w:left="1100" w:hanging="196"/>
      </w:pPr>
      <w:rPr>
        <w:rFonts w:hint="default"/>
        <w:lang w:val="fr-FR" w:eastAsia="en-US" w:bidi="ar-SA"/>
      </w:rPr>
    </w:lvl>
    <w:lvl w:ilvl="3" w:tplc="9B020BF6">
      <w:numFmt w:val="bullet"/>
      <w:lvlText w:val="•"/>
      <w:lvlJc w:val="left"/>
      <w:pPr>
        <w:ind w:left="1600" w:hanging="196"/>
      </w:pPr>
      <w:rPr>
        <w:rFonts w:hint="default"/>
        <w:lang w:val="fr-FR" w:eastAsia="en-US" w:bidi="ar-SA"/>
      </w:rPr>
    </w:lvl>
    <w:lvl w:ilvl="4" w:tplc="40B60470">
      <w:numFmt w:val="bullet"/>
      <w:lvlText w:val="•"/>
      <w:lvlJc w:val="left"/>
      <w:pPr>
        <w:ind w:left="2100" w:hanging="196"/>
      </w:pPr>
      <w:rPr>
        <w:rFonts w:hint="default"/>
        <w:lang w:val="fr-FR" w:eastAsia="en-US" w:bidi="ar-SA"/>
      </w:rPr>
    </w:lvl>
    <w:lvl w:ilvl="5" w:tplc="BB6EF798">
      <w:numFmt w:val="bullet"/>
      <w:lvlText w:val="•"/>
      <w:lvlJc w:val="left"/>
      <w:pPr>
        <w:ind w:left="2600" w:hanging="196"/>
      </w:pPr>
      <w:rPr>
        <w:rFonts w:hint="default"/>
        <w:lang w:val="fr-FR" w:eastAsia="en-US" w:bidi="ar-SA"/>
      </w:rPr>
    </w:lvl>
    <w:lvl w:ilvl="6" w:tplc="17347E10">
      <w:numFmt w:val="bullet"/>
      <w:lvlText w:val="•"/>
      <w:lvlJc w:val="left"/>
      <w:pPr>
        <w:ind w:left="3100" w:hanging="196"/>
      </w:pPr>
      <w:rPr>
        <w:rFonts w:hint="default"/>
        <w:lang w:val="fr-FR" w:eastAsia="en-US" w:bidi="ar-SA"/>
      </w:rPr>
    </w:lvl>
    <w:lvl w:ilvl="7" w:tplc="A5B20F06">
      <w:numFmt w:val="bullet"/>
      <w:lvlText w:val="•"/>
      <w:lvlJc w:val="left"/>
      <w:pPr>
        <w:ind w:left="3600" w:hanging="196"/>
      </w:pPr>
      <w:rPr>
        <w:rFonts w:hint="default"/>
        <w:lang w:val="fr-FR" w:eastAsia="en-US" w:bidi="ar-SA"/>
      </w:rPr>
    </w:lvl>
    <w:lvl w:ilvl="8" w:tplc="D5D00400">
      <w:numFmt w:val="bullet"/>
      <w:lvlText w:val="•"/>
      <w:lvlJc w:val="left"/>
      <w:pPr>
        <w:ind w:left="4100" w:hanging="196"/>
      </w:pPr>
      <w:rPr>
        <w:rFonts w:hint="default"/>
        <w:lang w:val="fr-FR" w:eastAsia="en-US" w:bidi="ar-SA"/>
      </w:rPr>
    </w:lvl>
  </w:abstractNum>
  <w:abstractNum w:abstractNumId="1" w15:restartNumberingAfterBreak="0">
    <w:nsid w:val="05071CF1"/>
    <w:multiLevelType w:val="hybridMultilevel"/>
    <w:tmpl w:val="DD4897DE"/>
    <w:lvl w:ilvl="0" w:tplc="9BAC9E12">
      <w:start w:val="1"/>
      <w:numFmt w:val="decimal"/>
      <w:lvlText w:val="%1."/>
      <w:lvlJc w:val="left"/>
      <w:pPr>
        <w:ind w:left="497" w:hanging="210"/>
        <w:jc w:val="right"/>
      </w:pPr>
      <w:rPr>
        <w:rFonts w:ascii="Times New Roman" w:eastAsia="Times New Roman" w:hAnsi="Times New Roman" w:cs="Times New Roman" w:hint="default"/>
        <w:b w:val="0"/>
        <w:bCs w:val="0"/>
        <w:i w:val="0"/>
        <w:iCs w:val="0"/>
        <w:spacing w:val="0"/>
        <w:w w:val="102"/>
        <w:sz w:val="16"/>
        <w:szCs w:val="16"/>
        <w:lang w:val="fr-FR" w:eastAsia="en-US" w:bidi="ar-SA"/>
      </w:rPr>
    </w:lvl>
    <w:lvl w:ilvl="1" w:tplc="C952CB6E">
      <w:numFmt w:val="bullet"/>
      <w:lvlText w:val="•"/>
      <w:lvlJc w:val="left"/>
      <w:pPr>
        <w:ind w:left="986" w:hanging="210"/>
      </w:pPr>
      <w:rPr>
        <w:rFonts w:hint="default"/>
        <w:lang w:val="fr-FR" w:eastAsia="en-US" w:bidi="ar-SA"/>
      </w:rPr>
    </w:lvl>
    <w:lvl w:ilvl="2" w:tplc="BB9829A8">
      <w:numFmt w:val="bullet"/>
      <w:lvlText w:val="•"/>
      <w:lvlJc w:val="left"/>
      <w:pPr>
        <w:ind w:left="1472" w:hanging="210"/>
      </w:pPr>
      <w:rPr>
        <w:rFonts w:hint="default"/>
        <w:lang w:val="fr-FR" w:eastAsia="en-US" w:bidi="ar-SA"/>
      </w:rPr>
    </w:lvl>
    <w:lvl w:ilvl="3" w:tplc="5A5E4DE8">
      <w:numFmt w:val="bullet"/>
      <w:lvlText w:val="•"/>
      <w:lvlJc w:val="left"/>
      <w:pPr>
        <w:ind w:left="1958" w:hanging="210"/>
      </w:pPr>
      <w:rPr>
        <w:rFonts w:hint="default"/>
        <w:lang w:val="fr-FR" w:eastAsia="en-US" w:bidi="ar-SA"/>
      </w:rPr>
    </w:lvl>
    <w:lvl w:ilvl="4" w:tplc="479A55E0">
      <w:numFmt w:val="bullet"/>
      <w:lvlText w:val="•"/>
      <w:lvlJc w:val="left"/>
      <w:pPr>
        <w:ind w:left="2444" w:hanging="210"/>
      </w:pPr>
      <w:rPr>
        <w:rFonts w:hint="default"/>
        <w:lang w:val="fr-FR" w:eastAsia="en-US" w:bidi="ar-SA"/>
      </w:rPr>
    </w:lvl>
    <w:lvl w:ilvl="5" w:tplc="C9126FB4">
      <w:numFmt w:val="bullet"/>
      <w:lvlText w:val="•"/>
      <w:lvlJc w:val="left"/>
      <w:pPr>
        <w:ind w:left="2930" w:hanging="210"/>
      </w:pPr>
      <w:rPr>
        <w:rFonts w:hint="default"/>
        <w:lang w:val="fr-FR" w:eastAsia="en-US" w:bidi="ar-SA"/>
      </w:rPr>
    </w:lvl>
    <w:lvl w:ilvl="6" w:tplc="D5B056A4">
      <w:numFmt w:val="bullet"/>
      <w:lvlText w:val="•"/>
      <w:lvlJc w:val="left"/>
      <w:pPr>
        <w:ind w:left="3416" w:hanging="210"/>
      </w:pPr>
      <w:rPr>
        <w:rFonts w:hint="default"/>
        <w:lang w:val="fr-FR" w:eastAsia="en-US" w:bidi="ar-SA"/>
      </w:rPr>
    </w:lvl>
    <w:lvl w:ilvl="7" w:tplc="6E540980">
      <w:numFmt w:val="bullet"/>
      <w:lvlText w:val="•"/>
      <w:lvlJc w:val="left"/>
      <w:pPr>
        <w:ind w:left="3902" w:hanging="210"/>
      </w:pPr>
      <w:rPr>
        <w:rFonts w:hint="default"/>
        <w:lang w:val="fr-FR" w:eastAsia="en-US" w:bidi="ar-SA"/>
      </w:rPr>
    </w:lvl>
    <w:lvl w:ilvl="8" w:tplc="EFDA23B0">
      <w:numFmt w:val="bullet"/>
      <w:lvlText w:val="•"/>
      <w:lvlJc w:val="left"/>
      <w:pPr>
        <w:ind w:left="4388" w:hanging="210"/>
      </w:pPr>
      <w:rPr>
        <w:rFonts w:hint="default"/>
        <w:lang w:val="fr-FR" w:eastAsia="en-US" w:bidi="ar-SA"/>
      </w:rPr>
    </w:lvl>
  </w:abstractNum>
  <w:abstractNum w:abstractNumId="2" w15:restartNumberingAfterBreak="0">
    <w:nsid w:val="06301D86"/>
    <w:multiLevelType w:val="hybridMultilevel"/>
    <w:tmpl w:val="95DC9934"/>
    <w:lvl w:ilvl="0" w:tplc="F85453DE">
      <w:numFmt w:val="bullet"/>
      <w:lvlText w:val="•"/>
      <w:lvlJc w:val="left"/>
      <w:pPr>
        <w:ind w:left="123" w:hanging="122"/>
      </w:pPr>
      <w:rPr>
        <w:rFonts w:ascii="Times New Roman" w:eastAsia="Times New Roman" w:hAnsi="Times New Roman" w:cs="Times New Roman" w:hint="default"/>
        <w:spacing w:val="0"/>
        <w:w w:val="78"/>
        <w:lang w:val="fr-FR" w:eastAsia="en-US" w:bidi="ar-SA"/>
      </w:rPr>
    </w:lvl>
    <w:lvl w:ilvl="1" w:tplc="C8A64002">
      <w:numFmt w:val="bullet"/>
      <w:lvlText w:val="•"/>
      <w:lvlJc w:val="left"/>
      <w:pPr>
        <w:ind w:left="644" w:hanging="122"/>
      </w:pPr>
      <w:rPr>
        <w:rFonts w:hint="default"/>
        <w:lang w:val="fr-FR" w:eastAsia="en-US" w:bidi="ar-SA"/>
      </w:rPr>
    </w:lvl>
    <w:lvl w:ilvl="2" w:tplc="202A62B6">
      <w:numFmt w:val="bullet"/>
      <w:lvlText w:val="•"/>
      <w:lvlJc w:val="left"/>
      <w:pPr>
        <w:ind w:left="1168" w:hanging="122"/>
      </w:pPr>
      <w:rPr>
        <w:rFonts w:hint="default"/>
        <w:lang w:val="fr-FR" w:eastAsia="en-US" w:bidi="ar-SA"/>
      </w:rPr>
    </w:lvl>
    <w:lvl w:ilvl="3" w:tplc="4A203998">
      <w:numFmt w:val="bullet"/>
      <w:lvlText w:val="•"/>
      <w:lvlJc w:val="left"/>
      <w:pPr>
        <w:ind w:left="1692" w:hanging="122"/>
      </w:pPr>
      <w:rPr>
        <w:rFonts w:hint="default"/>
        <w:lang w:val="fr-FR" w:eastAsia="en-US" w:bidi="ar-SA"/>
      </w:rPr>
    </w:lvl>
    <w:lvl w:ilvl="4" w:tplc="F8C4F924">
      <w:numFmt w:val="bullet"/>
      <w:lvlText w:val="•"/>
      <w:lvlJc w:val="left"/>
      <w:pPr>
        <w:ind w:left="2216" w:hanging="122"/>
      </w:pPr>
      <w:rPr>
        <w:rFonts w:hint="default"/>
        <w:lang w:val="fr-FR" w:eastAsia="en-US" w:bidi="ar-SA"/>
      </w:rPr>
    </w:lvl>
    <w:lvl w:ilvl="5" w:tplc="651C4698">
      <w:numFmt w:val="bullet"/>
      <w:lvlText w:val="•"/>
      <w:lvlJc w:val="left"/>
      <w:pPr>
        <w:ind w:left="2740" w:hanging="122"/>
      </w:pPr>
      <w:rPr>
        <w:rFonts w:hint="default"/>
        <w:lang w:val="fr-FR" w:eastAsia="en-US" w:bidi="ar-SA"/>
      </w:rPr>
    </w:lvl>
    <w:lvl w:ilvl="6" w:tplc="9566E688">
      <w:numFmt w:val="bullet"/>
      <w:lvlText w:val="•"/>
      <w:lvlJc w:val="left"/>
      <w:pPr>
        <w:ind w:left="3264" w:hanging="122"/>
      </w:pPr>
      <w:rPr>
        <w:rFonts w:hint="default"/>
        <w:lang w:val="fr-FR" w:eastAsia="en-US" w:bidi="ar-SA"/>
      </w:rPr>
    </w:lvl>
    <w:lvl w:ilvl="7" w:tplc="81180E88">
      <w:numFmt w:val="bullet"/>
      <w:lvlText w:val="•"/>
      <w:lvlJc w:val="left"/>
      <w:pPr>
        <w:ind w:left="3788" w:hanging="122"/>
      </w:pPr>
      <w:rPr>
        <w:rFonts w:hint="default"/>
        <w:lang w:val="fr-FR" w:eastAsia="en-US" w:bidi="ar-SA"/>
      </w:rPr>
    </w:lvl>
    <w:lvl w:ilvl="8" w:tplc="E138DD98">
      <w:numFmt w:val="bullet"/>
      <w:lvlText w:val="•"/>
      <w:lvlJc w:val="left"/>
      <w:pPr>
        <w:ind w:left="4312" w:hanging="122"/>
      </w:pPr>
      <w:rPr>
        <w:rFonts w:hint="default"/>
        <w:lang w:val="fr-FR" w:eastAsia="en-US" w:bidi="ar-SA"/>
      </w:rPr>
    </w:lvl>
  </w:abstractNum>
  <w:abstractNum w:abstractNumId="3" w15:restartNumberingAfterBreak="0">
    <w:nsid w:val="13D742CB"/>
    <w:multiLevelType w:val="hybridMultilevel"/>
    <w:tmpl w:val="6400CB30"/>
    <w:lvl w:ilvl="0" w:tplc="87540150">
      <w:numFmt w:val="bullet"/>
      <w:lvlText w:val="•"/>
      <w:lvlJc w:val="left"/>
      <w:pPr>
        <w:ind w:left="238" w:hanging="119"/>
      </w:pPr>
      <w:rPr>
        <w:rFonts w:ascii="Times New Roman" w:eastAsia="Times New Roman" w:hAnsi="Times New Roman" w:cs="Times New Roman" w:hint="default"/>
        <w:b w:val="0"/>
        <w:bCs w:val="0"/>
        <w:i w:val="0"/>
        <w:iCs w:val="0"/>
        <w:spacing w:val="0"/>
        <w:w w:val="104"/>
        <w:sz w:val="18"/>
        <w:szCs w:val="18"/>
        <w:lang w:val="fr-FR" w:eastAsia="en-US" w:bidi="ar-SA"/>
      </w:rPr>
    </w:lvl>
    <w:lvl w:ilvl="1" w:tplc="CEFA0466">
      <w:numFmt w:val="bullet"/>
      <w:lvlText w:val="•"/>
      <w:lvlJc w:val="left"/>
      <w:pPr>
        <w:ind w:left="728" w:hanging="119"/>
      </w:pPr>
      <w:rPr>
        <w:rFonts w:hint="default"/>
        <w:lang w:val="fr-FR" w:eastAsia="en-US" w:bidi="ar-SA"/>
      </w:rPr>
    </w:lvl>
    <w:lvl w:ilvl="2" w:tplc="3BDE34AA">
      <w:numFmt w:val="bullet"/>
      <w:lvlText w:val="•"/>
      <w:lvlJc w:val="left"/>
      <w:pPr>
        <w:ind w:left="1216" w:hanging="119"/>
      </w:pPr>
      <w:rPr>
        <w:rFonts w:hint="default"/>
        <w:lang w:val="fr-FR" w:eastAsia="en-US" w:bidi="ar-SA"/>
      </w:rPr>
    </w:lvl>
    <w:lvl w:ilvl="3" w:tplc="DDD26824">
      <w:numFmt w:val="bullet"/>
      <w:lvlText w:val="•"/>
      <w:lvlJc w:val="left"/>
      <w:pPr>
        <w:ind w:left="1704" w:hanging="119"/>
      </w:pPr>
      <w:rPr>
        <w:rFonts w:hint="default"/>
        <w:lang w:val="fr-FR" w:eastAsia="en-US" w:bidi="ar-SA"/>
      </w:rPr>
    </w:lvl>
    <w:lvl w:ilvl="4" w:tplc="C91CEA58">
      <w:numFmt w:val="bullet"/>
      <w:lvlText w:val="•"/>
      <w:lvlJc w:val="left"/>
      <w:pPr>
        <w:ind w:left="2192" w:hanging="119"/>
      </w:pPr>
      <w:rPr>
        <w:rFonts w:hint="default"/>
        <w:lang w:val="fr-FR" w:eastAsia="en-US" w:bidi="ar-SA"/>
      </w:rPr>
    </w:lvl>
    <w:lvl w:ilvl="5" w:tplc="ED6C06D0">
      <w:numFmt w:val="bullet"/>
      <w:lvlText w:val="•"/>
      <w:lvlJc w:val="left"/>
      <w:pPr>
        <w:ind w:left="2680" w:hanging="119"/>
      </w:pPr>
      <w:rPr>
        <w:rFonts w:hint="default"/>
        <w:lang w:val="fr-FR" w:eastAsia="en-US" w:bidi="ar-SA"/>
      </w:rPr>
    </w:lvl>
    <w:lvl w:ilvl="6" w:tplc="A510D74A">
      <w:numFmt w:val="bullet"/>
      <w:lvlText w:val="•"/>
      <w:lvlJc w:val="left"/>
      <w:pPr>
        <w:ind w:left="3168" w:hanging="119"/>
      </w:pPr>
      <w:rPr>
        <w:rFonts w:hint="default"/>
        <w:lang w:val="fr-FR" w:eastAsia="en-US" w:bidi="ar-SA"/>
      </w:rPr>
    </w:lvl>
    <w:lvl w:ilvl="7" w:tplc="C3287BBE">
      <w:numFmt w:val="bullet"/>
      <w:lvlText w:val="•"/>
      <w:lvlJc w:val="left"/>
      <w:pPr>
        <w:ind w:left="3657" w:hanging="119"/>
      </w:pPr>
      <w:rPr>
        <w:rFonts w:hint="default"/>
        <w:lang w:val="fr-FR" w:eastAsia="en-US" w:bidi="ar-SA"/>
      </w:rPr>
    </w:lvl>
    <w:lvl w:ilvl="8" w:tplc="BC28F0FE">
      <w:numFmt w:val="bullet"/>
      <w:lvlText w:val="•"/>
      <w:lvlJc w:val="left"/>
      <w:pPr>
        <w:ind w:left="4145" w:hanging="119"/>
      </w:pPr>
      <w:rPr>
        <w:rFonts w:hint="default"/>
        <w:lang w:val="fr-FR" w:eastAsia="en-US" w:bidi="ar-SA"/>
      </w:rPr>
    </w:lvl>
  </w:abstractNum>
  <w:abstractNum w:abstractNumId="4" w15:restartNumberingAfterBreak="0">
    <w:nsid w:val="166008FA"/>
    <w:multiLevelType w:val="hybridMultilevel"/>
    <w:tmpl w:val="3F9EFBDA"/>
    <w:lvl w:ilvl="0" w:tplc="608C6628">
      <w:numFmt w:val="bullet"/>
      <w:lvlText w:val="•"/>
      <w:lvlJc w:val="left"/>
      <w:pPr>
        <w:ind w:left="146" w:hanging="170"/>
      </w:pPr>
      <w:rPr>
        <w:rFonts w:ascii="Times New Roman" w:eastAsia="Times New Roman" w:hAnsi="Times New Roman" w:cs="Times New Roman" w:hint="default"/>
        <w:b w:val="0"/>
        <w:bCs w:val="0"/>
        <w:i w:val="0"/>
        <w:iCs w:val="0"/>
        <w:spacing w:val="0"/>
        <w:w w:val="105"/>
        <w:sz w:val="17"/>
        <w:szCs w:val="17"/>
        <w:lang w:val="fr-FR" w:eastAsia="en-US" w:bidi="ar-SA"/>
      </w:rPr>
    </w:lvl>
    <w:lvl w:ilvl="1" w:tplc="6ABC095C">
      <w:numFmt w:val="bullet"/>
      <w:lvlText w:val="•"/>
      <w:lvlJc w:val="left"/>
      <w:pPr>
        <w:ind w:left="648" w:hanging="170"/>
      </w:pPr>
      <w:rPr>
        <w:rFonts w:hint="default"/>
        <w:lang w:val="fr-FR" w:eastAsia="en-US" w:bidi="ar-SA"/>
      </w:rPr>
    </w:lvl>
    <w:lvl w:ilvl="2" w:tplc="7444F2BE">
      <w:numFmt w:val="bullet"/>
      <w:lvlText w:val="•"/>
      <w:lvlJc w:val="left"/>
      <w:pPr>
        <w:ind w:left="1156" w:hanging="170"/>
      </w:pPr>
      <w:rPr>
        <w:rFonts w:hint="default"/>
        <w:lang w:val="fr-FR" w:eastAsia="en-US" w:bidi="ar-SA"/>
      </w:rPr>
    </w:lvl>
    <w:lvl w:ilvl="3" w:tplc="2674B62A">
      <w:numFmt w:val="bullet"/>
      <w:lvlText w:val="•"/>
      <w:lvlJc w:val="left"/>
      <w:pPr>
        <w:ind w:left="1664" w:hanging="170"/>
      </w:pPr>
      <w:rPr>
        <w:rFonts w:hint="default"/>
        <w:lang w:val="fr-FR" w:eastAsia="en-US" w:bidi="ar-SA"/>
      </w:rPr>
    </w:lvl>
    <w:lvl w:ilvl="4" w:tplc="0D6C2E0C">
      <w:numFmt w:val="bullet"/>
      <w:lvlText w:val="•"/>
      <w:lvlJc w:val="left"/>
      <w:pPr>
        <w:ind w:left="2172" w:hanging="170"/>
      </w:pPr>
      <w:rPr>
        <w:rFonts w:hint="default"/>
        <w:lang w:val="fr-FR" w:eastAsia="en-US" w:bidi="ar-SA"/>
      </w:rPr>
    </w:lvl>
    <w:lvl w:ilvl="5" w:tplc="09F682E0">
      <w:numFmt w:val="bullet"/>
      <w:lvlText w:val="•"/>
      <w:lvlJc w:val="left"/>
      <w:pPr>
        <w:ind w:left="2680" w:hanging="170"/>
      </w:pPr>
      <w:rPr>
        <w:rFonts w:hint="default"/>
        <w:lang w:val="fr-FR" w:eastAsia="en-US" w:bidi="ar-SA"/>
      </w:rPr>
    </w:lvl>
    <w:lvl w:ilvl="6" w:tplc="70C48ADC">
      <w:numFmt w:val="bullet"/>
      <w:lvlText w:val="•"/>
      <w:lvlJc w:val="left"/>
      <w:pPr>
        <w:ind w:left="3188" w:hanging="170"/>
      </w:pPr>
      <w:rPr>
        <w:rFonts w:hint="default"/>
        <w:lang w:val="fr-FR" w:eastAsia="en-US" w:bidi="ar-SA"/>
      </w:rPr>
    </w:lvl>
    <w:lvl w:ilvl="7" w:tplc="B91CE71C">
      <w:numFmt w:val="bullet"/>
      <w:lvlText w:val="•"/>
      <w:lvlJc w:val="left"/>
      <w:pPr>
        <w:ind w:left="3696" w:hanging="170"/>
      </w:pPr>
      <w:rPr>
        <w:rFonts w:hint="default"/>
        <w:lang w:val="fr-FR" w:eastAsia="en-US" w:bidi="ar-SA"/>
      </w:rPr>
    </w:lvl>
    <w:lvl w:ilvl="8" w:tplc="C3902438">
      <w:numFmt w:val="bullet"/>
      <w:lvlText w:val="•"/>
      <w:lvlJc w:val="left"/>
      <w:pPr>
        <w:ind w:left="4204" w:hanging="170"/>
      </w:pPr>
      <w:rPr>
        <w:rFonts w:hint="default"/>
        <w:lang w:val="fr-FR" w:eastAsia="en-US" w:bidi="ar-SA"/>
      </w:rPr>
    </w:lvl>
  </w:abstractNum>
  <w:abstractNum w:abstractNumId="5" w15:restartNumberingAfterBreak="0">
    <w:nsid w:val="179E422E"/>
    <w:multiLevelType w:val="hybridMultilevel"/>
    <w:tmpl w:val="20129868"/>
    <w:lvl w:ilvl="0" w:tplc="646043F0">
      <w:numFmt w:val="bullet"/>
      <w:lvlText w:val="•"/>
      <w:lvlJc w:val="left"/>
      <w:pPr>
        <w:ind w:left="125" w:hanging="157"/>
      </w:pPr>
      <w:rPr>
        <w:rFonts w:ascii="Times New Roman" w:eastAsia="Times New Roman" w:hAnsi="Times New Roman" w:cs="Times New Roman" w:hint="default"/>
        <w:b w:val="0"/>
        <w:bCs w:val="0"/>
        <w:i w:val="0"/>
        <w:iCs w:val="0"/>
        <w:spacing w:val="0"/>
        <w:w w:val="99"/>
        <w:sz w:val="17"/>
        <w:szCs w:val="17"/>
        <w:lang w:val="fr-FR" w:eastAsia="en-US" w:bidi="ar-SA"/>
      </w:rPr>
    </w:lvl>
    <w:lvl w:ilvl="1" w:tplc="E534C21E">
      <w:numFmt w:val="bullet"/>
      <w:lvlText w:val="•"/>
      <w:lvlJc w:val="left"/>
      <w:pPr>
        <w:ind w:left="618" w:hanging="157"/>
      </w:pPr>
      <w:rPr>
        <w:rFonts w:hint="default"/>
        <w:lang w:val="fr-FR" w:eastAsia="en-US" w:bidi="ar-SA"/>
      </w:rPr>
    </w:lvl>
    <w:lvl w:ilvl="2" w:tplc="A3E4EA2A">
      <w:numFmt w:val="bullet"/>
      <w:lvlText w:val="•"/>
      <w:lvlJc w:val="left"/>
      <w:pPr>
        <w:ind w:left="1116" w:hanging="157"/>
      </w:pPr>
      <w:rPr>
        <w:rFonts w:hint="default"/>
        <w:lang w:val="fr-FR" w:eastAsia="en-US" w:bidi="ar-SA"/>
      </w:rPr>
    </w:lvl>
    <w:lvl w:ilvl="3" w:tplc="DD300806">
      <w:numFmt w:val="bullet"/>
      <w:lvlText w:val="•"/>
      <w:lvlJc w:val="left"/>
      <w:pPr>
        <w:ind w:left="1614" w:hanging="157"/>
      </w:pPr>
      <w:rPr>
        <w:rFonts w:hint="default"/>
        <w:lang w:val="fr-FR" w:eastAsia="en-US" w:bidi="ar-SA"/>
      </w:rPr>
    </w:lvl>
    <w:lvl w:ilvl="4" w:tplc="3638755E">
      <w:numFmt w:val="bullet"/>
      <w:lvlText w:val="•"/>
      <w:lvlJc w:val="left"/>
      <w:pPr>
        <w:ind w:left="2112" w:hanging="157"/>
      </w:pPr>
      <w:rPr>
        <w:rFonts w:hint="default"/>
        <w:lang w:val="fr-FR" w:eastAsia="en-US" w:bidi="ar-SA"/>
      </w:rPr>
    </w:lvl>
    <w:lvl w:ilvl="5" w:tplc="27CC1116">
      <w:numFmt w:val="bullet"/>
      <w:lvlText w:val="•"/>
      <w:lvlJc w:val="left"/>
      <w:pPr>
        <w:ind w:left="2610" w:hanging="157"/>
      </w:pPr>
      <w:rPr>
        <w:rFonts w:hint="default"/>
        <w:lang w:val="fr-FR" w:eastAsia="en-US" w:bidi="ar-SA"/>
      </w:rPr>
    </w:lvl>
    <w:lvl w:ilvl="6" w:tplc="F4842602">
      <w:numFmt w:val="bullet"/>
      <w:lvlText w:val="•"/>
      <w:lvlJc w:val="left"/>
      <w:pPr>
        <w:ind w:left="3108" w:hanging="157"/>
      </w:pPr>
      <w:rPr>
        <w:rFonts w:hint="default"/>
        <w:lang w:val="fr-FR" w:eastAsia="en-US" w:bidi="ar-SA"/>
      </w:rPr>
    </w:lvl>
    <w:lvl w:ilvl="7" w:tplc="735AE536">
      <w:numFmt w:val="bullet"/>
      <w:lvlText w:val="•"/>
      <w:lvlJc w:val="left"/>
      <w:pPr>
        <w:ind w:left="3607" w:hanging="157"/>
      </w:pPr>
      <w:rPr>
        <w:rFonts w:hint="default"/>
        <w:lang w:val="fr-FR" w:eastAsia="en-US" w:bidi="ar-SA"/>
      </w:rPr>
    </w:lvl>
    <w:lvl w:ilvl="8" w:tplc="06C03A96">
      <w:numFmt w:val="bullet"/>
      <w:lvlText w:val="•"/>
      <w:lvlJc w:val="left"/>
      <w:pPr>
        <w:ind w:left="4105" w:hanging="157"/>
      </w:pPr>
      <w:rPr>
        <w:rFonts w:hint="default"/>
        <w:lang w:val="fr-FR" w:eastAsia="en-US" w:bidi="ar-SA"/>
      </w:rPr>
    </w:lvl>
  </w:abstractNum>
  <w:abstractNum w:abstractNumId="6" w15:restartNumberingAfterBreak="0">
    <w:nsid w:val="1D1C02A2"/>
    <w:multiLevelType w:val="hybridMultilevel"/>
    <w:tmpl w:val="4DA2BB74"/>
    <w:lvl w:ilvl="0" w:tplc="F0382B40">
      <w:start w:val="1"/>
      <w:numFmt w:val="decimal"/>
      <w:lvlText w:val="%1."/>
      <w:lvlJc w:val="left"/>
      <w:pPr>
        <w:ind w:left="379" w:hanging="255"/>
        <w:jc w:val="left"/>
      </w:pPr>
      <w:rPr>
        <w:rFonts w:hint="default"/>
        <w:spacing w:val="0"/>
        <w:w w:val="97"/>
        <w:lang w:val="fr-FR" w:eastAsia="en-US" w:bidi="ar-SA"/>
      </w:rPr>
    </w:lvl>
    <w:lvl w:ilvl="1" w:tplc="880CD852">
      <w:numFmt w:val="bullet"/>
      <w:lvlText w:val="•"/>
      <w:lvlJc w:val="left"/>
      <w:pPr>
        <w:ind w:left="852" w:hanging="255"/>
      </w:pPr>
      <w:rPr>
        <w:rFonts w:hint="default"/>
        <w:lang w:val="fr-FR" w:eastAsia="en-US" w:bidi="ar-SA"/>
      </w:rPr>
    </w:lvl>
    <w:lvl w:ilvl="2" w:tplc="56DEFE2E">
      <w:numFmt w:val="bullet"/>
      <w:lvlText w:val="•"/>
      <w:lvlJc w:val="left"/>
      <w:pPr>
        <w:ind w:left="1324" w:hanging="255"/>
      </w:pPr>
      <w:rPr>
        <w:rFonts w:hint="default"/>
        <w:lang w:val="fr-FR" w:eastAsia="en-US" w:bidi="ar-SA"/>
      </w:rPr>
    </w:lvl>
    <w:lvl w:ilvl="3" w:tplc="DD905764">
      <w:numFmt w:val="bullet"/>
      <w:lvlText w:val="•"/>
      <w:lvlJc w:val="left"/>
      <w:pPr>
        <w:ind w:left="1796" w:hanging="255"/>
      </w:pPr>
      <w:rPr>
        <w:rFonts w:hint="default"/>
        <w:lang w:val="fr-FR" w:eastAsia="en-US" w:bidi="ar-SA"/>
      </w:rPr>
    </w:lvl>
    <w:lvl w:ilvl="4" w:tplc="1B54D344">
      <w:numFmt w:val="bullet"/>
      <w:lvlText w:val="•"/>
      <w:lvlJc w:val="left"/>
      <w:pPr>
        <w:ind w:left="2268" w:hanging="255"/>
      </w:pPr>
      <w:rPr>
        <w:rFonts w:hint="default"/>
        <w:lang w:val="fr-FR" w:eastAsia="en-US" w:bidi="ar-SA"/>
      </w:rPr>
    </w:lvl>
    <w:lvl w:ilvl="5" w:tplc="911C76A8">
      <w:numFmt w:val="bullet"/>
      <w:lvlText w:val="•"/>
      <w:lvlJc w:val="left"/>
      <w:pPr>
        <w:ind w:left="2740" w:hanging="255"/>
      </w:pPr>
      <w:rPr>
        <w:rFonts w:hint="default"/>
        <w:lang w:val="fr-FR" w:eastAsia="en-US" w:bidi="ar-SA"/>
      </w:rPr>
    </w:lvl>
    <w:lvl w:ilvl="6" w:tplc="709C77BA">
      <w:numFmt w:val="bullet"/>
      <w:lvlText w:val="•"/>
      <w:lvlJc w:val="left"/>
      <w:pPr>
        <w:ind w:left="3212" w:hanging="255"/>
      </w:pPr>
      <w:rPr>
        <w:rFonts w:hint="default"/>
        <w:lang w:val="fr-FR" w:eastAsia="en-US" w:bidi="ar-SA"/>
      </w:rPr>
    </w:lvl>
    <w:lvl w:ilvl="7" w:tplc="BB264A6E">
      <w:numFmt w:val="bullet"/>
      <w:lvlText w:val="•"/>
      <w:lvlJc w:val="left"/>
      <w:pPr>
        <w:ind w:left="3684" w:hanging="255"/>
      </w:pPr>
      <w:rPr>
        <w:rFonts w:hint="default"/>
        <w:lang w:val="fr-FR" w:eastAsia="en-US" w:bidi="ar-SA"/>
      </w:rPr>
    </w:lvl>
    <w:lvl w:ilvl="8" w:tplc="DAEEA08C">
      <w:numFmt w:val="bullet"/>
      <w:lvlText w:val="•"/>
      <w:lvlJc w:val="left"/>
      <w:pPr>
        <w:ind w:left="4156" w:hanging="255"/>
      </w:pPr>
      <w:rPr>
        <w:rFonts w:hint="default"/>
        <w:lang w:val="fr-FR" w:eastAsia="en-US" w:bidi="ar-SA"/>
      </w:rPr>
    </w:lvl>
  </w:abstractNum>
  <w:abstractNum w:abstractNumId="7" w15:restartNumberingAfterBreak="0">
    <w:nsid w:val="1E4044B7"/>
    <w:multiLevelType w:val="hybridMultilevel"/>
    <w:tmpl w:val="DD628E28"/>
    <w:lvl w:ilvl="0" w:tplc="28FCAA4A">
      <w:start w:val="1"/>
      <w:numFmt w:val="decimal"/>
      <w:lvlText w:val="%1."/>
      <w:lvlJc w:val="left"/>
      <w:pPr>
        <w:ind w:left="105" w:hanging="258"/>
        <w:jc w:val="left"/>
      </w:pPr>
      <w:rPr>
        <w:rFonts w:ascii="Times New Roman" w:eastAsia="Times New Roman" w:hAnsi="Times New Roman" w:cs="Times New Roman" w:hint="default"/>
        <w:b w:val="0"/>
        <w:bCs w:val="0"/>
        <w:i w:val="0"/>
        <w:iCs w:val="0"/>
        <w:spacing w:val="0"/>
        <w:w w:val="102"/>
        <w:sz w:val="20"/>
        <w:szCs w:val="20"/>
        <w:lang w:val="fr-FR" w:eastAsia="en-US" w:bidi="ar-SA"/>
      </w:rPr>
    </w:lvl>
    <w:lvl w:ilvl="1" w:tplc="89F852BC">
      <w:numFmt w:val="bullet"/>
      <w:lvlText w:val="•"/>
      <w:lvlJc w:val="left"/>
      <w:pPr>
        <w:ind w:left="602" w:hanging="258"/>
      </w:pPr>
      <w:rPr>
        <w:rFonts w:hint="default"/>
        <w:lang w:val="fr-FR" w:eastAsia="en-US" w:bidi="ar-SA"/>
      </w:rPr>
    </w:lvl>
    <w:lvl w:ilvl="2" w:tplc="50764958">
      <w:numFmt w:val="bullet"/>
      <w:lvlText w:val="•"/>
      <w:lvlJc w:val="left"/>
      <w:pPr>
        <w:ind w:left="1104" w:hanging="258"/>
      </w:pPr>
      <w:rPr>
        <w:rFonts w:hint="default"/>
        <w:lang w:val="fr-FR" w:eastAsia="en-US" w:bidi="ar-SA"/>
      </w:rPr>
    </w:lvl>
    <w:lvl w:ilvl="3" w:tplc="262CBB74">
      <w:numFmt w:val="bullet"/>
      <w:lvlText w:val="•"/>
      <w:lvlJc w:val="left"/>
      <w:pPr>
        <w:ind w:left="1606" w:hanging="258"/>
      </w:pPr>
      <w:rPr>
        <w:rFonts w:hint="default"/>
        <w:lang w:val="fr-FR" w:eastAsia="en-US" w:bidi="ar-SA"/>
      </w:rPr>
    </w:lvl>
    <w:lvl w:ilvl="4" w:tplc="C0FABED6">
      <w:numFmt w:val="bullet"/>
      <w:lvlText w:val="•"/>
      <w:lvlJc w:val="left"/>
      <w:pPr>
        <w:ind w:left="2108" w:hanging="258"/>
      </w:pPr>
      <w:rPr>
        <w:rFonts w:hint="default"/>
        <w:lang w:val="fr-FR" w:eastAsia="en-US" w:bidi="ar-SA"/>
      </w:rPr>
    </w:lvl>
    <w:lvl w:ilvl="5" w:tplc="BA5E5038">
      <w:numFmt w:val="bullet"/>
      <w:lvlText w:val="•"/>
      <w:lvlJc w:val="left"/>
      <w:pPr>
        <w:ind w:left="2610" w:hanging="258"/>
      </w:pPr>
      <w:rPr>
        <w:rFonts w:hint="default"/>
        <w:lang w:val="fr-FR" w:eastAsia="en-US" w:bidi="ar-SA"/>
      </w:rPr>
    </w:lvl>
    <w:lvl w:ilvl="6" w:tplc="E3D4EEF2">
      <w:numFmt w:val="bullet"/>
      <w:lvlText w:val="•"/>
      <w:lvlJc w:val="left"/>
      <w:pPr>
        <w:ind w:left="3112" w:hanging="258"/>
      </w:pPr>
      <w:rPr>
        <w:rFonts w:hint="default"/>
        <w:lang w:val="fr-FR" w:eastAsia="en-US" w:bidi="ar-SA"/>
      </w:rPr>
    </w:lvl>
    <w:lvl w:ilvl="7" w:tplc="6C3A5BFA">
      <w:numFmt w:val="bullet"/>
      <w:lvlText w:val="•"/>
      <w:lvlJc w:val="left"/>
      <w:pPr>
        <w:ind w:left="3614" w:hanging="258"/>
      </w:pPr>
      <w:rPr>
        <w:rFonts w:hint="default"/>
        <w:lang w:val="fr-FR" w:eastAsia="en-US" w:bidi="ar-SA"/>
      </w:rPr>
    </w:lvl>
    <w:lvl w:ilvl="8" w:tplc="F45CFA4E">
      <w:numFmt w:val="bullet"/>
      <w:lvlText w:val="•"/>
      <w:lvlJc w:val="left"/>
      <w:pPr>
        <w:ind w:left="4116" w:hanging="258"/>
      </w:pPr>
      <w:rPr>
        <w:rFonts w:hint="default"/>
        <w:lang w:val="fr-FR" w:eastAsia="en-US" w:bidi="ar-SA"/>
      </w:rPr>
    </w:lvl>
  </w:abstractNum>
  <w:abstractNum w:abstractNumId="8" w15:restartNumberingAfterBreak="0">
    <w:nsid w:val="1E9D1215"/>
    <w:multiLevelType w:val="hybridMultilevel"/>
    <w:tmpl w:val="B6C08660"/>
    <w:lvl w:ilvl="0" w:tplc="81DC39FE">
      <w:start w:val="1"/>
      <w:numFmt w:val="decimal"/>
      <w:lvlText w:val="%1."/>
      <w:lvlJc w:val="left"/>
      <w:pPr>
        <w:ind w:left="693" w:hanging="251"/>
        <w:jc w:val="right"/>
      </w:pPr>
      <w:rPr>
        <w:rFonts w:ascii="Times New Roman" w:eastAsia="Times New Roman" w:hAnsi="Times New Roman" w:cs="Times New Roman" w:hint="default"/>
        <w:b w:val="0"/>
        <w:bCs w:val="0"/>
        <w:i w:val="0"/>
        <w:iCs w:val="0"/>
        <w:spacing w:val="0"/>
        <w:w w:val="90"/>
        <w:sz w:val="20"/>
        <w:szCs w:val="20"/>
        <w:lang w:val="fr-FR" w:eastAsia="en-US" w:bidi="ar-SA"/>
      </w:rPr>
    </w:lvl>
    <w:lvl w:ilvl="1" w:tplc="4684C17C">
      <w:numFmt w:val="bullet"/>
      <w:lvlText w:val="•"/>
      <w:lvlJc w:val="left"/>
      <w:pPr>
        <w:ind w:left="1142" w:hanging="251"/>
      </w:pPr>
      <w:rPr>
        <w:rFonts w:hint="default"/>
        <w:lang w:val="fr-FR" w:eastAsia="en-US" w:bidi="ar-SA"/>
      </w:rPr>
    </w:lvl>
    <w:lvl w:ilvl="2" w:tplc="3A16C4DE">
      <w:numFmt w:val="bullet"/>
      <w:lvlText w:val="•"/>
      <w:lvlJc w:val="left"/>
      <w:pPr>
        <w:ind w:left="1584" w:hanging="251"/>
      </w:pPr>
      <w:rPr>
        <w:rFonts w:hint="default"/>
        <w:lang w:val="fr-FR" w:eastAsia="en-US" w:bidi="ar-SA"/>
      </w:rPr>
    </w:lvl>
    <w:lvl w:ilvl="3" w:tplc="FD822684">
      <w:numFmt w:val="bullet"/>
      <w:lvlText w:val="•"/>
      <w:lvlJc w:val="left"/>
      <w:pPr>
        <w:ind w:left="2026" w:hanging="251"/>
      </w:pPr>
      <w:rPr>
        <w:rFonts w:hint="default"/>
        <w:lang w:val="fr-FR" w:eastAsia="en-US" w:bidi="ar-SA"/>
      </w:rPr>
    </w:lvl>
    <w:lvl w:ilvl="4" w:tplc="DB6E97E6">
      <w:numFmt w:val="bullet"/>
      <w:lvlText w:val="•"/>
      <w:lvlJc w:val="left"/>
      <w:pPr>
        <w:ind w:left="2468" w:hanging="251"/>
      </w:pPr>
      <w:rPr>
        <w:rFonts w:hint="default"/>
        <w:lang w:val="fr-FR" w:eastAsia="en-US" w:bidi="ar-SA"/>
      </w:rPr>
    </w:lvl>
    <w:lvl w:ilvl="5" w:tplc="E0EC457C">
      <w:numFmt w:val="bullet"/>
      <w:lvlText w:val="•"/>
      <w:lvlJc w:val="left"/>
      <w:pPr>
        <w:ind w:left="2910" w:hanging="251"/>
      </w:pPr>
      <w:rPr>
        <w:rFonts w:hint="default"/>
        <w:lang w:val="fr-FR" w:eastAsia="en-US" w:bidi="ar-SA"/>
      </w:rPr>
    </w:lvl>
    <w:lvl w:ilvl="6" w:tplc="010EAE88">
      <w:numFmt w:val="bullet"/>
      <w:lvlText w:val="•"/>
      <w:lvlJc w:val="left"/>
      <w:pPr>
        <w:ind w:left="3352" w:hanging="251"/>
      </w:pPr>
      <w:rPr>
        <w:rFonts w:hint="default"/>
        <w:lang w:val="fr-FR" w:eastAsia="en-US" w:bidi="ar-SA"/>
      </w:rPr>
    </w:lvl>
    <w:lvl w:ilvl="7" w:tplc="03D6A908">
      <w:numFmt w:val="bullet"/>
      <w:lvlText w:val="•"/>
      <w:lvlJc w:val="left"/>
      <w:pPr>
        <w:ind w:left="3794" w:hanging="251"/>
      </w:pPr>
      <w:rPr>
        <w:rFonts w:hint="default"/>
        <w:lang w:val="fr-FR" w:eastAsia="en-US" w:bidi="ar-SA"/>
      </w:rPr>
    </w:lvl>
    <w:lvl w:ilvl="8" w:tplc="14602808">
      <w:numFmt w:val="bullet"/>
      <w:lvlText w:val="•"/>
      <w:lvlJc w:val="left"/>
      <w:pPr>
        <w:ind w:left="4236" w:hanging="251"/>
      </w:pPr>
      <w:rPr>
        <w:rFonts w:hint="default"/>
        <w:lang w:val="fr-FR" w:eastAsia="en-US" w:bidi="ar-SA"/>
      </w:rPr>
    </w:lvl>
  </w:abstractNum>
  <w:abstractNum w:abstractNumId="9" w15:restartNumberingAfterBreak="0">
    <w:nsid w:val="20517B87"/>
    <w:multiLevelType w:val="hybridMultilevel"/>
    <w:tmpl w:val="6C962028"/>
    <w:lvl w:ilvl="0" w:tplc="07CC5E2A">
      <w:start w:val="1"/>
      <w:numFmt w:val="decimal"/>
      <w:lvlText w:val="%1."/>
      <w:lvlJc w:val="left"/>
      <w:pPr>
        <w:ind w:left="140" w:hanging="253"/>
        <w:jc w:val="left"/>
      </w:pPr>
      <w:rPr>
        <w:rFonts w:hint="default"/>
        <w:spacing w:val="0"/>
        <w:w w:val="102"/>
        <w:lang w:val="fr-FR" w:eastAsia="en-US" w:bidi="ar-SA"/>
      </w:rPr>
    </w:lvl>
    <w:lvl w:ilvl="1" w:tplc="DCE85E46">
      <w:numFmt w:val="bullet"/>
      <w:lvlText w:val="•"/>
      <w:lvlJc w:val="left"/>
      <w:pPr>
        <w:ind w:left="670" w:hanging="253"/>
      </w:pPr>
      <w:rPr>
        <w:rFonts w:hint="default"/>
        <w:lang w:val="fr-FR" w:eastAsia="en-US" w:bidi="ar-SA"/>
      </w:rPr>
    </w:lvl>
    <w:lvl w:ilvl="2" w:tplc="052EFF88">
      <w:numFmt w:val="bullet"/>
      <w:lvlText w:val="•"/>
      <w:lvlJc w:val="left"/>
      <w:pPr>
        <w:ind w:left="1200" w:hanging="253"/>
      </w:pPr>
      <w:rPr>
        <w:rFonts w:hint="default"/>
        <w:lang w:val="fr-FR" w:eastAsia="en-US" w:bidi="ar-SA"/>
      </w:rPr>
    </w:lvl>
    <w:lvl w:ilvl="3" w:tplc="9CF60184">
      <w:numFmt w:val="bullet"/>
      <w:lvlText w:val="•"/>
      <w:lvlJc w:val="left"/>
      <w:pPr>
        <w:ind w:left="1730" w:hanging="253"/>
      </w:pPr>
      <w:rPr>
        <w:rFonts w:hint="default"/>
        <w:lang w:val="fr-FR" w:eastAsia="en-US" w:bidi="ar-SA"/>
      </w:rPr>
    </w:lvl>
    <w:lvl w:ilvl="4" w:tplc="6C3CB5DA">
      <w:numFmt w:val="bullet"/>
      <w:lvlText w:val="•"/>
      <w:lvlJc w:val="left"/>
      <w:pPr>
        <w:ind w:left="2260" w:hanging="253"/>
      </w:pPr>
      <w:rPr>
        <w:rFonts w:hint="default"/>
        <w:lang w:val="fr-FR" w:eastAsia="en-US" w:bidi="ar-SA"/>
      </w:rPr>
    </w:lvl>
    <w:lvl w:ilvl="5" w:tplc="11927196">
      <w:numFmt w:val="bullet"/>
      <w:lvlText w:val="•"/>
      <w:lvlJc w:val="left"/>
      <w:pPr>
        <w:ind w:left="2790" w:hanging="253"/>
      </w:pPr>
      <w:rPr>
        <w:rFonts w:hint="default"/>
        <w:lang w:val="fr-FR" w:eastAsia="en-US" w:bidi="ar-SA"/>
      </w:rPr>
    </w:lvl>
    <w:lvl w:ilvl="6" w:tplc="F64C5F14">
      <w:numFmt w:val="bullet"/>
      <w:lvlText w:val="•"/>
      <w:lvlJc w:val="left"/>
      <w:pPr>
        <w:ind w:left="3320" w:hanging="253"/>
      </w:pPr>
      <w:rPr>
        <w:rFonts w:hint="default"/>
        <w:lang w:val="fr-FR" w:eastAsia="en-US" w:bidi="ar-SA"/>
      </w:rPr>
    </w:lvl>
    <w:lvl w:ilvl="7" w:tplc="194CE198">
      <w:numFmt w:val="bullet"/>
      <w:lvlText w:val="•"/>
      <w:lvlJc w:val="left"/>
      <w:pPr>
        <w:ind w:left="3851" w:hanging="253"/>
      </w:pPr>
      <w:rPr>
        <w:rFonts w:hint="default"/>
        <w:lang w:val="fr-FR" w:eastAsia="en-US" w:bidi="ar-SA"/>
      </w:rPr>
    </w:lvl>
    <w:lvl w:ilvl="8" w:tplc="0A6EA2F0">
      <w:numFmt w:val="bullet"/>
      <w:lvlText w:val="•"/>
      <w:lvlJc w:val="left"/>
      <w:pPr>
        <w:ind w:left="4381" w:hanging="253"/>
      </w:pPr>
      <w:rPr>
        <w:rFonts w:hint="default"/>
        <w:lang w:val="fr-FR" w:eastAsia="en-US" w:bidi="ar-SA"/>
      </w:rPr>
    </w:lvl>
  </w:abstractNum>
  <w:abstractNum w:abstractNumId="10" w15:restartNumberingAfterBreak="0">
    <w:nsid w:val="2670476C"/>
    <w:multiLevelType w:val="hybridMultilevel"/>
    <w:tmpl w:val="57AE4224"/>
    <w:lvl w:ilvl="0" w:tplc="B06CAF2E">
      <w:start w:val="3"/>
      <w:numFmt w:val="upperRoman"/>
      <w:lvlText w:val="%1."/>
      <w:lvlJc w:val="left"/>
      <w:pPr>
        <w:ind w:left="700" w:hanging="396"/>
        <w:jc w:val="right"/>
      </w:pPr>
      <w:rPr>
        <w:rFonts w:ascii="Times New Roman" w:eastAsia="Times New Roman" w:hAnsi="Times New Roman" w:cs="Times New Roman" w:hint="default"/>
        <w:b w:val="0"/>
        <w:bCs w:val="0"/>
        <w:i w:val="0"/>
        <w:iCs w:val="0"/>
        <w:spacing w:val="0"/>
        <w:w w:val="108"/>
        <w:sz w:val="21"/>
        <w:szCs w:val="21"/>
        <w:lang w:val="fr-FR" w:eastAsia="en-US" w:bidi="ar-SA"/>
      </w:rPr>
    </w:lvl>
    <w:lvl w:ilvl="1" w:tplc="246A82D0">
      <w:numFmt w:val="bullet"/>
      <w:lvlText w:val="•"/>
      <w:lvlJc w:val="left"/>
      <w:pPr>
        <w:ind w:left="1142" w:hanging="396"/>
      </w:pPr>
      <w:rPr>
        <w:rFonts w:hint="default"/>
        <w:lang w:val="fr-FR" w:eastAsia="en-US" w:bidi="ar-SA"/>
      </w:rPr>
    </w:lvl>
    <w:lvl w:ilvl="2" w:tplc="C8D4E384">
      <w:numFmt w:val="bullet"/>
      <w:lvlText w:val="•"/>
      <w:lvlJc w:val="left"/>
      <w:pPr>
        <w:ind w:left="1584" w:hanging="396"/>
      </w:pPr>
      <w:rPr>
        <w:rFonts w:hint="default"/>
        <w:lang w:val="fr-FR" w:eastAsia="en-US" w:bidi="ar-SA"/>
      </w:rPr>
    </w:lvl>
    <w:lvl w:ilvl="3" w:tplc="CFFA1E4C">
      <w:numFmt w:val="bullet"/>
      <w:lvlText w:val="•"/>
      <w:lvlJc w:val="left"/>
      <w:pPr>
        <w:ind w:left="2026" w:hanging="396"/>
      </w:pPr>
      <w:rPr>
        <w:rFonts w:hint="default"/>
        <w:lang w:val="fr-FR" w:eastAsia="en-US" w:bidi="ar-SA"/>
      </w:rPr>
    </w:lvl>
    <w:lvl w:ilvl="4" w:tplc="BF1C1EE6">
      <w:numFmt w:val="bullet"/>
      <w:lvlText w:val="•"/>
      <w:lvlJc w:val="left"/>
      <w:pPr>
        <w:ind w:left="2468" w:hanging="396"/>
      </w:pPr>
      <w:rPr>
        <w:rFonts w:hint="default"/>
        <w:lang w:val="fr-FR" w:eastAsia="en-US" w:bidi="ar-SA"/>
      </w:rPr>
    </w:lvl>
    <w:lvl w:ilvl="5" w:tplc="9F84242E">
      <w:numFmt w:val="bullet"/>
      <w:lvlText w:val="•"/>
      <w:lvlJc w:val="left"/>
      <w:pPr>
        <w:ind w:left="2910" w:hanging="396"/>
      </w:pPr>
      <w:rPr>
        <w:rFonts w:hint="default"/>
        <w:lang w:val="fr-FR" w:eastAsia="en-US" w:bidi="ar-SA"/>
      </w:rPr>
    </w:lvl>
    <w:lvl w:ilvl="6" w:tplc="777683B2">
      <w:numFmt w:val="bullet"/>
      <w:lvlText w:val="•"/>
      <w:lvlJc w:val="left"/>
      <w:pPr>
        <w:ind w:left="3352" w:hanging="396"/>
      </w:pPr>
      <w:rPr>
        <w:rFonts w:hint="default"/>
        <w:lang w:val="fr-FR" w:eastAsia="en-US" w:bidi="ar-SA"/>
      </w:rPr>
    </w:lvl>
    <w:lvl w:ilvl="7" w:tplc="B088FE74">
      <w:numFmt w:val="bullet"/>
      <w:lvlText w:val="•"/>
      <w:lvlJc w:val="left"/>
      <w:pPr>
        <w:ind w:left="3795" w:hanging="396"/>
      </w:pPr>
      <w:rPr>
        <w:rFonts w:hint="default"/>
        <w:lang w:val="fr-FR" w:eastAsia="en-US" w:bidi="ar-SA"/>
      </w:rPr>
    </w:lvl>
    <w:lvl w:ilvl="8" w:tplc="6B0081DC">
      <w:numFmt w:val="bullet"/>
      <w:lvlText w:val="•"/>
      <w:lvlJc w:val="left"/>
      <w:pPr>
        <w:ind w:left="4237" w:hanging="396"/>
      </w:pPr>
      <w:rPr>
        <w:rFonts w:hint="default"/>
        <w:lang w:val="fr-FR" w:eastAsia="en-US" w:bidi="ar-SA"/>
      </w:rPr>
    </w:lvl>
  </w:abstractNum>
  <w:abstractNum w:abstractNumId="11" w15:restartNumberingAfterBreak="0">
    <w:nsid w:val="29165C6C"/>
    <w:multiLevelType w:val="hybridMultilevel"/>
    <w:tmpl w:val="BA2E17B8"/>
    <w:lvl w:ilvl="0" w:tplc="6A8E4328">
      <w:start w:val="1"/>
      <w:numFmt w:val="decimal"/>
      <w:lvlText w:val="%1."/>
      <w:lvlJc w:val="left"/>
      <w:pPr>
        <w:ind w:left="118" w:hanging="206"/>
        <w:jc w:val="left"/>
      </w:pPr>
      <w:rPr>
        <w:rFonts w:ascii="Times New Roman" w:eastAsia="Times New Roman" w:hAnsi="Times New Roman" w:cs="Times New Roman" w:hint="default"/>
        <w:b w:val="0"/>
        <w:bCs w:val="0"/>
        <w:i w:val="0"/>
        <w:iCs w:val="0"/>
        <w:spacing w:val="0"/>
        <w:w w:val="102"/>
        <w:sz w:val="16"/>
        <w:szCs w:val="16"/>
        <w:lang w:val="fr-FR" w:eastAsia="en-US" w:bidi="ar-SA"/>
      </w:rPr>
    </w:lvl>
    <w:lvl w:ilvl="1" w:tplc="DC2298EA">
      <w:numFmt w:val="bullet"/>
      <w:lvlText w:val="•"/>
      <w:lvlJc w:val="left"/>
      <w:pPr>
        <w:ind w:left="618" w:hanging="206"/>
      </w:pPr>
      <w:rPr>
        <w:rFonts w:hint="default"/>
        <w:lang w:val="fr-FR" w:eastAsia="en-US" w:bidi="ar-SA"/>
      </w:rPr>
    </w:lvl>
    <w:lvl w:ilvl="2" w:tplc="D21E7A98">
      <w:numFmt w:val="bullet"/>
      <w:lvlText w:val="•"/>
      <w:lvlJc w:val="left"/>
      <w:pPr>
        <w:ind w:left="1116" w:hanging="206"/>
      </w:pPr>
      <w:rPr>
        <w:rFonts w:hint="default"/>
        <w:lang w:val="fr-FR" w:eastAsia="en-US" w:bidi="ar-SA"/>
      </w:rPr>
    </w:lvl>
    <w:lvl w:ilvl="3" w:tplc="A62EB870">
      <w:numFmt w:val="bullet"/>
      <w:lvlText w:val="•"/>
      <w:lvlJc w:val="left"/>
      <w:pPr>
        <w:ind w:left="1614" w:hanging="206"/>
      </w:pPr>
      <w:rPr>
        <w:rFonts w:hint="default"/>
        <w:lang w:val="fr-FR" w:eastAsia="en-US" w:bidi="ar-SA"/>
      </w:rPr>
    </w:lvl>
    <w:lvl w:ilvl="4" w:tplc="201A07D4">
      <w:numFmt w:val="bullet"/>
      <w:lvlText w:val="•"/>
      <w:lvlJc w:val="left"/>
      <w:pPr>
        <w:ind w:left="2112" w:hanging="206"/>
      </w:pPr>
      <w:rPr>
        <w:rFonts w:hint="default"/>
        <w:lang w:val="fr-FR" w:eastAsia="en-US" w:bidi="ar-SA"/>
      </w:rPr>
    </w:lvl>
    <w:lvl w:ilvl="5" w:tplc="B8808840">
      <w:numFmt w:val="bullet"/>
      <w:lvlText w:val="•"/>
      <w:lvlJc w:val="left"/>
      <w:pPr>
        <w:ind w:left="2610" w:hanging="206"/>
      </w:pPr>
      <w:rPr>
        <w:rFonts w:hint="default"/>
        <w:lang w:val="fr-FR" w:eastAsia="en-US" w:bidi="ar-SA"/>
      </w:rPr>
    </w:lvl>
    <w:lvl w:ilvl="6" w:tplc="92BC9878">
      <w:numFmt w:val="bullet"/>
      <w:lvlText w:val="•"/>
      <w:lvlJc w:val="left"/>
      <w:pPr>
        <w:ind w:left="3108" w:hanging="206"/>
      </w:pPr>
      <w:rPr>
        <w:rFonts w:hint="default"/>
        <w:lang w:val="fr-FR" w:eastAsia="en-US" w:bidi="ar-SA"/>
      </w:rPr>
    </w:lvl>
    <w:lvl w:ilvl="7" w:tplc="A704EF10">
      <w:numFmt w:val="bullet"/>
      <w:lvlText w:val="•"/>
      <w:lvlJc w:val="left"/>
      <w:pPr>
        <w:ind w:left="3606" w:hanging="206"/>
      </w:pPr>
      <w:rPr>
        <w:rFonts w:hint="default"/>
        <w:lang w:val="fr-FR" w:eastAsia="en-US" w:bidi="ar-SA"/>
      </w:rPr>
    </w:lvl>
    <w:lvl w:ilvl="8" w:tplc="DAAA6B9E">
      <w:numFmt w:val="bullet"/>
      <w:lvlText w:val="•"/>
      <w:lvlJc w:val="left"/>
      <w:pPr>
        <w:ind w:left="4104" w:hanging="206"/>
      </w:pPr>
      <w:rPr>
        <w:rFonts w:hint="default"/>
        <w:lang w:val="fr-FR" w:eastAsia="en-US" w:bidi="ar-SA"/>
      </w:rPr>
    </w:lvl>
  </w:abstractNum>
  <w:abstractNum w:abstractNumId="12" w15:restartNumberingAfterBreak="0">
    <w:nsid w:val="293F0646"/>
    <w:multiLevelType w:val="hybridMultilevel"/>
    <w:tmpl w:val="CEE0FCE0"/>
    <w:lvl w:ilvl="0" w:tplc="BC84B33C">
      <w:start w:val="1"/>
      <w:numFmt w:val="decimal"/>
      <w:lvlText w:val="%1."/>
      <w:lvlJc w:val="left"/>
      <w:pPr>
        <w:ind w:left="100" w:hanging="206"/>
        <w:jc w:val="left"/>
      </w:pPr>
      <w:rPr>
        <w:rFonts w:hint="default"/>
        <w:spacing w:val="0"/>
        <w:w w:val="96"/>
        <w:lang w:val="fr-FR" w:eastAsia="en-US" w:bidi="ar-SA"/>
      </w:rPr>
    </w:lvl>
    <w:lvl w:ilvl="1" w:tplc="906A97B8">
      <w:numFmt w:val="bullet"/>
      <w:lvlText w:val="•"/>
      <w:lvlJc w:val="left"/>
      <w:pPr>
        <w:ind w:left="132" w:hanging="123"/>
      </w:pPr>
      <w:rPr>
        <w:rFonts w:ascii="Times New Roman" w:eastAsia="Times New Roman" w:hAnsi="Times New Roman" w:cs="Times New Roman" w:hint="default"/>
        <w:b w:val="0"/>
        <w:bCs w:val="0"/>
        <w:i w:val="0"/>
        <w:iCs w:val="0"/>
        <w:spacing w:val="0"/>
        <w:w w:val="94"/>
        <w:sz w:val="17"/>
        <w:szCs w:val="17"/>
        <w:lang w:val="fr-FR" w:eastAsia="en-US" w:bidi="ar-SA"/>
      </w:rPr>
    </w:lvl>
    <w:lvl w:ilvl="2" w:tplc="11E831EE">
      <w:numFmt w:val="bullet"/>
      <w:lvlText w:val="•"/>
      <w:lvlJc w:val="left"/>
      <w:pPr>
        <w:ind w:left="675" w:hanging="123"/>
      </w:pPr>
      <w:rPr>
        <w:rFonts w:hint="default"/>
        <w:lang w:val="fr-FR" w:eastAsia="en-US" w:bidi="ar-SA"/>
      </w:rPr>
    </w:lvl>
    <w:lvl w:ilvl="3" w:tplc="C9AC6BF8">
      <w:numFmt w:val="bullet"/>
      <w:lvlText w:val="•"/>
      <w:lvlJc w:val="left"/>
      <w:pPr>
        <w:ind w:left="1211" w:hanging="123"/>
      </w:pPr>
      <w:rPr>
        <w:rFonts w:hint="default"/>
        <w:lang w:val="fr-FR" w:eastAsia="en-US" w:bidi="ar-SA"/>
      </w:rPr>
    </w:lvl>
    <w:lvl w:ilvl="4" w:tplc="9C4A3D4A">
      <w:numFmt w:val="bullet"/>
      <w:lvlText w:val="•"/>
      <w:lvlJc w:val="left"/>
      <w:pPr>
        <w:ind w:left="1746" w:hanging="123"/>
      </w:pPr>
      <w:rPr>
        <w:rFonts w:hint="default"/>
        <w:lang w:val="fr-FR" w:eastAsia="en-US" w:bidi="ar-SA"/>
      </w:rPr>
    </w:lvl>
    <w:lvl w:ilvl="5" w:tplc="C20271DC">
      <w:numFmt w:val="bullet"/>
      <w:lvlText w:val="•"/>
      <w:lvlJc w:val="left"/>
      <w:pPr>
        <w:ind w:left="2282" w:hanging="123"/>
      </w:pPr>
      <w:rPr>
        <w:rFonts w:hint="default"/>
        <w:lang w:val="fr-FR" w:eastAsia="en-US" w:bidi="ar-SA"/>
      </w:rPr>
    </w:lvl>
    <w:lvl w:ilvl="6" w:tplc="837E145A">
      <w:numFmt w:val="bullet"/>
      <w:lvlText w:val="•"/>
      <w:lvlJc w:val="left"/>
      <w:pPr>
        <w:ind w:left="2817" w:hanging="123"/>
      </w:pPr>
      <w:rPr>
        <w:rFonts w:hint="default"/>
        <w:lang w:val="fr-FR" w:eastAsia="en-US" w:bidi="ar-SA"/>
      </w:rPr>
    </w:lvl>
    <w:lvl w:ilvl="7" w:tplc="1360A79E">
      <w:numFmt w:val="bullet"/>
      <w:lvlText w:val="•"/>
      <w:lvlJc w:val="left"/>
      <w:pPr>
        <w:ind w:left="3353" w:hanging="123"/>
      </w:pPr>
      <w:rPr>
        <w:rFonts w:hint="default"/>
        <w:lang w:val="fr-FR" w:eastAsia="en-US" w:bidi="ar-SA"/>
      </w:rPr>
    </w:lvl>
    <w:lvl w:ilvl="8" w:tplc="E71EF9AE">
      <w:numFmt w:val="bullet"/>
      <w:lvlText w:val="•"/>
      <w:lvlJc w:val="left"/>
      <w:pPr>
        <w:ind w:left="3888" w:hanging="123"/>
      </w:pPr>
      <w:rPr>
        <w:rFonts w:hint="default"/>
        <w:lang w:val="fr-FR" w:eastAsia="en-US" w:bidi="ar-SA"/>
      </w:rPr>
    </w:lvl>
  </w:abstractNum>
  <w:abstractNum w:abstractNumId="13" w15:restartNumberingAfterBreak="0">
    <w:nsid w:val="2E2E48C2"/>
    <w:multiLevelType w:val="hybridMultilevel"/>
    <w:tmpl w:val="F492337E"/>
    <w:lvl w:ilvl="0" w:tplc="C8423CC0">
      <w:start w:val="1"/>
      <w:numFmt w:val="decimal"/>
      <w:lvlText w:val="%1."/>
      <w:lvlJc w:val="left"/>
      <w:pPr>
        <w:ind w:left="493" w:hanging="200"/>
        <w:jc w:val="left"/>
      </w:pPr>
      <w:rPr>
        <w:rFonts w:hint="default"/>
        <w:spacing w:val="0"/>
        <w:w w:val="102"/>
        <w:lang w:val="fr-FR" w:eastAsia="en-US" w:bidi="ar-SA"/>
      </w:rPr>
    </w:lvl>
    <w:lvl w:ilvl="1" w:tplc="DB7E0448">
      <w:numFmt w:val="bullet"/>
      <w:lvlText w:val="•"/>
      <w:lvlJc w:val="left"/>
      <w:pPr>
        <w:ind w:left="962" w:hanging="200"/>
      </w:pPr>
      <w:rPr>
        <w:rFonts w:hint="default"/>
        <w:lang w:val="fr-FR" w:eastAsia="en-US" w:bidi="ar-SA"/>
      </w:rPr>
    </w:lvl>
    <w:lvl w:ilvl="2" w:tplc="7CA65FB4">
      <w:numFmt w:val="bullet"/>
      <w:lvlText w:val="•"/>
      <w:lvlJc w:val="left"/>
      <w:pPr>
        <w:ind w:left="1424" w:hanging="200"/>
      </w:pPr>
      <w:rPr>
        <w:rFonts w:hint="default"/>
        <w:lang w:val="fr-FR" w:eastAsia="en-US" w:bidi="ar-SA"/>
      </w:rPr>
    </w:lvl>
    <w:lvl w:ilvl="3" w:tplc="005AF922">
      <w:numFmt w:val="bullet"/>
      <w:lvlText w:val="•"/>
      <w:lvlJc w:val="left"/>
      <w:pPr>
        <w:ind w:left="1886" w:hanging="200"/>
      </w:pPr>
      <w:rPr>
        <w:rFonts w:hint="default"/>
        <w:lang w:val="fr-FR" w:eastAsia="en-US" w:bidi="ar-SA"/>
      </w:rPr>
    </w:lvl>
    <w:lvl w:ilvl="4" w:tplc="40FA1F0A">
      <w:numFmt w:val="bullet"/>
      <w:lvlText w:val="•"/>
      <w:lvlJc w:val="left"/>
      <w:pPr>
        <w:ind w:left="2348" w:hanging="200"/>
      </w:pPr>
      <w:rPr>
        <w:rFonts w:hint="default"/>
        <w:lang w:val="fr-FR" w:eastAsia="en-US" w:bidi="ar-SA"/>
      </w:rPr>
    </w:lvl>
    <w:lvl w:ilvl="5" w:tplc="26C01BC2">
      <w:numFmt w:val="bullet"/>
      <w:lvlText w:val="•"/>
      <w:lvlJc w:val="left"/>
      <w:pPr>
        <w:ind w:left="2810" w:hanging="200"/>
      </w:pPr>
      <w:rPr>
        <w:rFonts w:hint="default"/>
        <w:lang w:val="fr-FR" w:eastAsia="en-US" w:bidi="ar-SA"/>
      </w:rPr>
    </w:lvl>
    <w:lvl w:ilvl="6" w:tplc="66D0BC08">
      <w:numFmt w:val="bullet"/>
      <w:lvlText w:val="•"/>
      <w:lvlJc w:val="left"/>
      <w:pPr>
        <w:ind w:left="3272" w:hanging="200"/>
      </w:pPr>
      <w:rPr>
        <w:rFonts w:hint="default"/>
        <w:lang w:val="fr-FR" w:eastAsia="en-US" w:bidi="ar-SA"/>
      </w:rPr>
    </w:lvl>
    <w:lvl w:ilvl="7" w:tplc="FFD416FA">
      <w:numFmt w:val="bullet"/>
      <w:lvlText w:val="•"/>
      <w:lvlJc w:val="left"/>
      <w:pPr>
        <w:ind w:left="3734" w:hanging="200"/>
      </w:pPr>
      <w:rPr>
        <w:rFonts w:hint="default"/>
        <w:lang w:val="fr-FR" w:eastAsia="en-US" w:bidi="ar-SA"/>
      </w:rPr>
    </w:lvl>
    <w:lvl w:ilvl="8" w:tplc="F0DE3BE6">
      <w:numFmt w:val="bullet"/>
      <w:lvlText w:val="•"/>
      <w:lvlJc w:val="left"/>
      <w:pPr>
        <w:ind w:left="4196" w:hanging="200"/>
      </w:pPr>
      <w:rPr>
        <w:rFonts w:hint="default"/>
        <w:lang w:val="fr-FR" w:eastAsia="en-US" w:bidi="ar-SA"/>
      </w:rPr>
    </w:lvl>
  </w:abstractNum>
  <w:abstractNum w:abstractNumId="14" w15:restartNumberingAfterBreak="0">
    <w:nsid w:val="2FDC4409"/>
    <w:multiLevelType w:val="hybridMultilevel"/>
    <w:tmpl w:val="8F308654"/>
    <w:lvl w:ilvl="0" w:tplc="CBE0CFD2">
      <w:start w:val="1"/>
      <w:numFmt w:val="decimal"/>
      <w:lvlText w:val="%1."/>
      <w:lvlJc w:val="left"/>
      <w:pPr>
        <w:ind w:left="502" w:hanging="223"/>
        <w:jc w:val="left"/>
      </w:pPr>
      <w:rPr>
        <w:rFonts w:ascii="Times New Roman" w:eastAsia="Times New Roman" w:hAnsi="Times New Roman" w:cs="Times New Roman" w:hint="default"/>
        <w:b w:val="0"/>
        <w:bCs w:val="0"/>
        <w:i/>
        <w:iCs/>
        <w:spacing w:val="0"/>
        <w:w w:val="109"/>
        <w:sz w:val="17"/>
        <w:szCs w:val="17"/>
        <w:lang w:val="fr-FR" w:eastAsia="en-US" w:bidi="ar-SA"/>
      </w:rPr>
    </w:lvl>
    <w:lvl w:ilvl="1" w:tplc="4BB00AF0">
      <w:numFmt w:val="bullet"/>
      <w:lvlText w:val="•"/>
      <w:lvlJc w:val="left"/>
      <w:pPr>
        <w:ind w:left="960" w:hanging="223"/>
      </w:pPr>
      <w:rPr>
        <w:rFonts w:hint="default"/>
        <w:lang w:val="fr-FR" w:eastAsia="en-US" w:bidi="ar-SA"/>
      </w:rPr>
    </w:lvl>
    <w:lvl w:ilvl="2" w:tplc="0972B9C6">
      <w:numFmt w:val="bullet"/>
      <w:lvlText w:val="•"/>
      <w:lvlJc w:val="left"/>
      <w:pPr>
        <w:ind w:left="1420" w:hanging="223"/>
      </w:pPr>
      <w:rPr>
        <w:rFonts w:hint="default"/>
        <w:lang w:val="fr-FR" w:eastAsia="en-US" w:bidi="ar-SA"/>
      </w:rPr>
    </w:lvl>
    <w:lvl w:ilvl="3" w:tplc="808E4168">
      <w:numFmt w:val="bullet"/>
      <w:lvlText w:val="•"/>
      <w:lvlJc w:val="left"/>
      <w:pPr>
        <w:ind w:left="1880" w:hanging="223"/>
      </w:pPr>
      <w:rPr>
        <w:rFonts w:hint="default"/>
        <w:lang w:val="fr-FR" w:eastAsia="en-US" w:bidi="ar-SA"/>
      </w:rPr>
    </w:lvl>
    <w:lvl w:ilvl="4" w:tplc="A7D670FA">
      <w:numFmt w:val="bullet"/>
      <w:lvlText w:val="•"/>
      <w:lvlJc w:val="left"/>
      <w:pPr>
        <w:ind w:left="2340" w:hanging="223"/>
      </w:pPr>
      <w:rPr>
        <w:rFonts w:hint="default"/>
        <w:lang w:val="fr-FR" w:eastAsia="en-US" w:bidi="ar-SA"/>
      </w:rPr>
    </w:lvl>
    <w:lvl w:ilvl="5" w:tplc="B95EF18A">
      <w:numFmt w:val="bullet"/>
      <w:lvlText w:val="•"/>
      <w:lvlJc w:val="left"/>
      <w:pPr>
        <w:ind w:left="2800" w:hanging="223"/>
      </w:pPr>
      <w:rPr>
        <w:rFonts w:hint="default"/>
        <w:lang w:val="fr-FR" w:eastAsia="en-US" w:bidi="ar-SA"/>
      </w:rPr>
    </w:lvl>
    <w:lvl w:ilvl="6" w:tplc="EE9A07EC">
      <w:numFmt w:val="bullet"/>
      <w:lvlText w:val="•"/>
      <w:lvlJc w:val="left"/>
      <w:pPr>
        <w:ind w:left="3260" w:hanging="223"/>
      </w:pPr>
      <w:rPr>
        <w:rFonts w:hint="default"/>
        <w:lang w:val="fr-FR" w:eastAsia="en-US" w:bidi="ar-SA"/>
      </w:rPr>
    </w:lvl>
    <w:lvl w:ilvl="7" w:tplc="67AA7FF6">
      <w:numFmt w:val="bullet"/>
      <w:lvlText w:val="•"/>
      <w:lvlJc w:val="left"/>
      <w:pPr>
        <w:ind w:left="3720" w:hanging="223"/>
      </w:pPr>
      <w:rPr>
        <w:rFonts w:hint="default"/>
        <w:lang w:val="fr-FR" w:eastAsia="en-US" w:bidi="ar-SA"/>
      </w:rPr>
    </w:lvl>
    <w:lvl w:ilvl="8" w:tplc="6546B758">
      <w:numFmt w:val="bullet"/>
      <w:lvlText w:val="•"/>
      <w:lvlJc w:val="left"/>
      <w:pPr>
        <w:ind w:left="4180" w:hanging="223"/>
      </w:pPr>
      <w:rPr>
        <w:rFonts w:hint="default"/>
        <w:lang w:val="fr-FR" w:eastAsia="en-US" w:bidi="ar-SA"/>
      </w:rPr>
    </w:lvl>
  </w:abstractNum>
  <w:abstractNum w:abstractNumId="15" w15:restartNumberingAfterBreak="0">
    <w:nsid w:val="336E52E6"/>
    <w:multiLevelType w:val="hybridMultilevel"/>
    <w:tmpl w:val="229066F2"/>
    <w:lvl w:ilvl="0" w:tplc="DA0A7316">
      <w:start w:val="9"/>
      <w:numFmt w:val="upperRoman"/>
      <w:lvlText w:val="%1."/>
      <w:lvlJc w:val="left"/>
      <w:pPr>
        <w:ind w:left="707" w:hanging="387"/>
        <w:jc w:val="right"/>
      </w:pPr>
      <w:rPr>
        <w:rFonts w:ascii="Times New Roman" w:eastAsia="Times New Roman" w:hAnsi="Times New Roman" w:cs="Times New Roman" w:hint="default"/>
        <w:b w:val="0"/>
        <w:bCs w:val="0"/>
        <w:i w:val="0"/>
        <w:iCs w:val="0"/>
        <w:spacing w:val="0"/>
        <w:w w:val="101"/>
        <w:sz w:val="21"/>
        <w:szCs w:val="21"/>
        <w:lang w:val="fr-FR" w:eastAsia="en-US" w:bidi="ar-SA"/>
      </w:rPr>
    </w:lvl>
    <w:lvl w:ilvl="1" w:tplc="960E0136">
      <w:start w:val="1"/>
      <w:numFmt w:val="decimal"/>
      <w:lvlText w:val="%2."/>
      <w:lvlJc w:val="left"/>
      <w:pPr>
        <w:ind w:left="714" w:hanging="265"/>
        <w:jc w:val="left"/>
      </w:pPr>
      <w:rPr>
        <w:rFonts w:hint="default"/>
        <w:spacing w:val="0"/>
        <w:w w:val="102"/>
        <w:lang w:val="fr-FR" w:eastAsia="en-US" w:bidi="ar-SA"/>
      </w:rPr>
    </w:lvl>
    <w:lvl w:ilvl="2" w:tplc="B7328026">
      <w:numFmt w:val="bullet"/>
      <w:lvlText w:val="•"/>
      <w:lvlJc w:val="left"/>
      <w:pPr>
        <w:ind w:left="1209" w:hanging="265"/>
      </w:pPr>
      <w:rPr>
        <w:rFonts w:hint="default"/>
        <w:lang w:val="fr-FR" w:eastAsia="en-US" w:bidi="ar-SA"/>
      </w:rPr>
    </w:lvl>
    <w:lvl w:ilvl="3" w:tplc="9824309E">
      <w:numFmt w:val="bullet"/>
      <w:lvlText w:val="•"/>
      <w:lvlJc w:val="left"/>
      <w:pPr>
        <w:ind w:left="1698" w:hanging="265"/>
      </w:pPr>
      <w:rPr>
        <w:rFonts w:hint="default"/>
        <w:lang w:val="fr-FR" w:eastAsia="en-US" w:bidi="ar-SA"/>
      </w:rPr>
    </w:lvl>
    <w:lvl w:ilvl="4" w:tplc="A72E0536">
      <w:numFmt w:val="bullet"/>
      <w:lvlText w:val="•"/>
      <w:lvlJc w:val="left"/>
      <w:pPr>
        <w:ind w:left="2187" w:hanging="265"/>
      </w:pPr>
      <w:rPr>
        <w:rFonts w:hint="default"/>
        <w:lang w:val="fr-FR" w:eastAsia="en-US" w:bidi="ar-SA"/>
      </w:rPr>
    </w:lvl>
    <w:lvl w:ilvl="5" w:tplc="5290CD88">
      <w:numFmt w:val="bullet"/>
      <w:lvlText w:val="•"/>
      <w:lvlJc w:val="left"/>
      <w:pPr>
        <w:ind w:left="2676" w:hanging="265"/>
      </w:pPr>
      <w:rPr>
        <w:rFonts w:hint="default"/>
        <w:lang w:val="fr-FR" w:eastAsia="en-US" w:bidi="ar-SA"/>
      </w:rPr>
    </w:lvl>
    <w:lvl w:ilvl="6" w:tplc="5D12E988">
      <w:numFmt w:val="bullet"/>
      <w:lvlText w:val="•"/>
      <w:lvlJc w:val="left"/>
      <w:pPr>
        <w:ind w:left="3165" w:hanging="265"/>
      </w:pPr>
      <w:rPr>
        <w:rFonts w:hint="default"/>
        <w:lang w:val="fr-FR" w:eastAsia="en-US" w:bidi="ar-SA"/>
      </w:rPr>
    </w:lvl>
    <w:lvl w:ilvl="7" w:tplc="A42EF2B6">
      <w:numFmt w:val="bullet"/>
      <w:lvlText w:val="•"/>
      <w:lvlJc w:val="left"/>
      <w:pPr>
        <w:ind w:left="3654" w:hanging="265"/>
      </w:pPr>
      <w:rPr>
        <w:rFonts w:hint="default"/>
        <w:lang w:val="fr-FR" w:eastAsia="en-US" w:bidi="ar-SA"/>
      </w:rPr>
    </w:lvl>
    <w:lvl w:ilvl="8" w:tplc="E318A038">
      <w:numFmt w:val="bullet"/>
      <w:lvlText w:val="•"/>
      <w:lvlJc w:val="left"/>
      <w:pPr>
        <w:ind w:left="4143" w:hanging="265"/>
      </w:pPr>
      <w:rPr>
        <w:rFonts w:hint="default"/>
        <w:lang w:val="fr-FR" w:eastAsia="en-US" w:bidi="ar-SA"/>
      </w:rPr>
    </w:lvl>
  </w:abstractNum>
  <w:abstractNum w:abstractNumId="16" w15:restartNumberingAfterBreak="0">
    <w:nsid w:val="3BB851E4"/>
    <w:multiLevelType w:val="hybridMultilevel"/>
    <w:tmpl w:val="CC8217F8"/>
    <w:lvl w:ilvl="0" w:tplc="E2F4585A">
      <w:start w:val="1"/>
      <w:numFmt w:val="decimal"/>
      <w:lvlText w:val="%1."/>
      <w:lvlJc w:val="left"/>
      <w:pPr>
        <w:ind w:left="300" w:hanging="200"/>
        <w:jc w:val="left"/>
      </w:pPr>
      <w:rPr>
        <w:rFonts w:hint="default"/>
        <w:spacing w:val="0"/>
        <w:w w:val="97"/>
        <w:lang w:val="fr-FR" w:eastAsia="en-US" w:bidi="ar-SA"/>
      </w:rPr>
    </w:lvl>
    <w:lvl w:ilvl="1" w:tplc="F4342936">
      <w:numFmt w:val="bullet"/>
      <w:lvlText w:val="•"/>
      <w:lvlJc w:val="left"/>
      <w:pPr>
        <w:ind w:left="806" w:hanging="200"/>
      </w:pPr>
      <w:rPr>
        <w:rFonts w:hint="default"/>
        <w:lang w:val="fr-FR" w:eastAsia="en-US" w:bidi="ar-SA"/>
      </w:rPr>
    </w:lvl>
    <w:lvl w:ilvl="2" w:tplc="5434D0EC">
      <w:numFmt w:val="bullet"/>
      <w:lvlText w:val="•"/>
      <w:lvlJc w:val="left"/>
      <w:pPr>
        <w:ind w:left="1312" w:hanging="200"/>
      </w:pPr>
      <w:rPr>
        <w:rFonts w:hint="default"/>
        <w:lang w:val="fr-FR" w:eastAsia="en-US" w:bidi="ar-SA"/>
      </w:rPr>
    </w:lvl>
    <w:lvl w:ilvl="3" w:tplc="86B42F36">
      <w:numFmt w:val="bullet"/>
      <w:lvlText w:val="•"/>
      <w:lvlJc w:val="left"/>
      <w:pPr>
        <w:ind w:left="1818" w:hanging="200"/>
      </w:pPr>
      <w:rPr>
        <w:rFonts w:hint="default"/>
        <w:lang w:val="fr-FR" w:eastAsia="en-US" w:bidi="ar-SA"/>
      </w:rPr>
    </w:lvl>
    <w:lvl w:ilvl="4" w:tplc="B18E2B38">
      <w:numFmt w:val="bullet"/>
      <w:lvlText w:val="•"/>
      <w:lvlJc w:val="left"/>
      <w:pPr>
        <w:ind w:left="2324" w:hanging="200"/>
      </w:pPr>
      <w:rPr>
        <w:rFonts w:hint="default"/>
        <w:lang w:val="fr-FR" w:eastAsia="en-US" w:bidi="ar-SA"/>
      </w:rPr>
    </w:lvl>
    <w:lvl w:ilvl="5" w:tplc="8B5AA4A6">
      <w:numFmt w:val="bullet"/>
      <w:lvlText w:val="•"/>
      <w:lvlJc w:val="left"/>
      <w:pPr>
        <w:ind w:left="2830" w:hanging="200"/>
      </w:pPr>
      <w:rPr>
        <w:rFonts w:hint="default"/>
        <w:lang w:val="fr-FR" w:eastAsia="en-US" w:bidi="ar-SA"/>
      </w:rPr>
    </w:lvl>
    <w:lvl w:ilvl="6" w:tplc="F2D8CB5E">
      <w:numFmt w:val="bullet"/>
      <w:lvlText w:val="•"/>
      <w:lvlJc w:val="left"/>
      <w:pPr>
        <w:ind w:left="3336" w:hanging="200"/>
      </w:pPr>
      <w:rPr>
        <w:rFonts w:hint="default"/>
        <w:lang w:val="fr-FR" w:eastAsia="en-US" w:bidi="ar-SA"/>
      </w:rPr>
    </w:lvl>
    <w:lvl w:ilvl="7" w:tplc="7AFEF3AC">
      <w:numFmt w:val="bullet"/>
      <w:lvlText w:val="•"/>
      <w:lvlJc w:val="left"/>
      <w:pPr>
        <w:ind w:left="3843" w:hanging="200"/>
      </w:pPr>
      <w:rPr>
        <w:rFonts w:hint="default"/>
        <w:lang w:val="fr-FR" w:eastAsia="en-US" w:bidi="ar-SA"/>
      </w:rPr>
    </w:lvl>
    <w:lvl w:ilvl="8" w:tplc="AED4AB66">
      <w:numFmt w:val="bullet"/>
      <w:lvlText w:val="•"/>
      <w:lvlJc w:val="left"/>
      <w:pPr>
        <w:ind w:left="4349" w:hanging="200"/>
      </w:pPr>
      <w:rPr>
        <w:rFonts w:hint="default"/>
        <w:lang w:val="fr-FR" w:eastAsia="en-US" w:bidi="ar-SA"/>
      </w:rPr>
    </w:lvl>
  </w:abstractNum>
  <w:abstractNum w:abstractNumId="17" w15:restartNumberingAfterBreak="0">
    <w:nsid w:val="3F0F5A9C"/>
    <w:multiLevelType w:val="hybridMultilevel"/>
    <w:tmpl w:val="C9A0BCCA"/>
    <w:lvl w:ilvl="0" w:tplc="259063C0">
      <w:start w:val="1"/>
      <w:numFmt w:val="decimal"/>
      <w:lvlText w:val="%1."/>
      <w:lvlJc w:val="left"/>
      <w:pPr>
        <w:ind w:left="142" w:hanging="201"/>
        <w:jc w:val="left"/>
      </w:pPr>
      <w:rPr>
        <w:rFonts w:hint="default"/>
        <w:spacing w:val="0"/>
        <w:w w:val="96"/>
        <w:lang w:val="fr-FR" w:eastAsia="en-US" w:bidi="ar-SA"/>
      </w:rPr>
    </w:lvl>
    <w:lvl w:ilvl="1" w:tplc="11240ABE">
      <w:numFmt w:val="bullet"/>
      <w:lvlText w:val="•"/>
      <w:lvlJc w:val="left"/>
      <w:pPr>
        <w:ind w:left="116" w:hanging="162"/>
      </w:pPr>
      <w:rPr>
        <w:rFonts w:ascii="Times New Roman" w:eastAsia="Times New Roman" w:hAnsi="Times New Roman" w:cs="Times New Roman" w:hint="default"/>
        <w:b w:val="0"/>
        <w:bCs w:val="0"/>
        <w:i w:val="0"/>
        <w:iCs w:val="0"/>
        <w:spacing w:val="0"/>
        <w:w w:val="94"/>
        <w:sz w:val="17"/>
        <w:szCs w:val="17"/>
        <w:lang w:val="fr-FR" w:eastAsia="en-US" w:bidi="ar-SA"/>
      </w:rPr>
    </w:lvl>
    <w:lvl w:ilvl="2" w:tplc="68A60CB6">
      <w:numFmt w:val="bullet"/>
      <w:lvlText w:val="•"/>
      <w:lvlJc w:val="left"/>
      <w:pPr>
        <w:ind w:left="691" w:hanging="162"/>
      </w:pPr>
      <w:rPr>
        <w:rFonts w:hint="default"/>
        <w:lang w:val="fr-FR" w:eastAsia="en-US" w:bidi="ar-SA"/>
      </w:rPr>
    </w:lvl>
    <w:lvl w:ilvl="3" w:tplc="E96C572C">
      <w:numFmt w:val="bullet"/>
      <w:lvlText w:val="•"/>
      <w:lvlJc w:val="left"/>
      <w:pPr>
        <w:ind w:left="1242" w:hanging="162"/>
      </w:pPr>
      <w:rPr>
        <w:rFonts w:hint="default"/>
        <w:lang w:val="fr-FR" w:eastAsia="en-US" w:bidi="ar-SA"/>
      </w:rPr>
    </w:lvl>
    <w:lvl w:ilvl="4" w:tplc="9878AD74">
      <w:numFmt w:val="bullet"/>
      <w:lvlText w:val="•"/>
      <w:lvlJc w:val="left"/>
      <w:pPr>
        <w:ind w:left="1793" w:hanging="162"/>
      </w:pPr>
      <w:rPr>
        <w:rFonts w:hint="default"/>
        <w:lang w:val="fr-FR" w:eastAsia="en-US" w:bidi="ar-SA"/>
      </w:rPr>
    </w:lvl>
    <w:lvl w:ilvl="5" w:tplc="B85ADDB4">
      <w:numFmt w:val="bullet"/>
      <w:lvlText w:val="•"/>
      <w:lvlJc w:val="left"/>
      <w:pPr>
        <w:ind w:left="2345" w:hanging="162"/>
      </w:pPr>
      <w:rPr>
        <w:rFonts w:hint="default"/>
        <w:lang w:val="fr-FR" w:eastAsia="en-US" w:bidi="ar-SA"/>
      </w:rPr>
    </w:lvl>
    <w:lvl w:ilvl="6" w:tplc="EAAC5758">
      <w:numFmt w:val="bullet"/>
      <w:lvlText w:val="•"/>
      <w:lvlJc w:val="left"/>
      <w:pPr>
        <w:ind w:left="2896" w:hanging="162"/>
      </w:pPr>
      <w:rPr>
        <w:rFonts w:hint="default"/>
        <w:lang w:val="fr-FR" w:eastAsia="en-US" w:bidi="ar-SA"/>
      </w:rPr>
    </w:lvl>
    <w:lvl w:ilvl="7" w:tplc="3662A0EE">
      <w:numFmt w:val="bullet"/>
      <w:lvlText w:val="•"/>
      <w:lvlJc w:val="left"/>
      <w:pPr>
        <w:ind w:left="3447" w:hanging="162"/>
      </w:pPr>
      <w:rPr>
        <w:rFonts w:hint="default"/>
        <w:lang w:val="fr-FR" w:eastAsia="en-US" w:bidi="ar-SA"/>
      </w:rPr>
    </w:lvl>
    <w:lvl w:ilvl="8" w:tplc="617AEA26">
      <w:numFmt w:val="bullet"/>
      <w:lvlText w:val="•"/>
      <w:lvlJc w:val="left"/>
      <w:pPr>
        <w:ind w:left="3999" w:hanging="162"/>
      </w:pPr>
      <w:rPr>
        <w:rFonts w:hint="default"/>
        <w:lang w:val="fr-FR" w:eastAsia="en-US" w:bidi="ar-SA"/>
      </w:rPr>
    </w:lvl>
  </w:abstractNum>
  <w:abstractNum w:abstractNumId="18" w15:restartNumberingAfterBreak="0">
    <w:nsid w:val="40D31B36"/>
    <w:multiLevelType w:val="hybridMultilevel"/>
    <w:tmpl w:val="37F87EF2"/>
    <w:lvl w:ilvl="0" w:tplc="6888A638">
      <w:start w:val="1"/>
      <w:numFmt w:val="decimal"/>
      <w:lvlText w:val="%1."/>
      <w:lvlJc w:val="left"/>
      <w:pPr>
        <w:ind w:left="479" w:hanging="271"/>
        <w:jc w:val="left"/>
      </w:pPr>
      <w:rPr>
        <w:rFonts w:hint="default"/>
        <w:spacing w:val="0"/>
        <w:w w:val="98"/>
        <w:lang w:val="fr-FR" w:eastAsia="en-US" w:bidi="ar-SA"/>
      </w:rPr>
    </w:lvl>
    <w:lvl w:ilvl="1" w:tplc="5C50F734">
      <w:numFmt w:val="bullet"/>
      <w:lvlText w:val="•"/>
      <w:lvlJc w:val="left"/>
      <w:pPr>
        <w:ind w:left="924" w:hanging="271"/>
      </w:pPr>
      <w:rPr>
        <w:rFonts w:hint="default"/>
        <w:lang w:val="fr-FR" w:eastAsia="en-US" w:bidi="ar-SA"/>
      </w:rPr>
    </w:lvl>
    <w:lvl w:ilvl="2" w:tplc="3A40FE86">
      <w:numFmt w:val="bullet"/>
      <w:lvlText w:val="•"/>
      <w:lvlJc w:val="left"/>
      <w:pPr>
        <w:ind w:left="1368" w:hanging="271"/>
      </w:pPr>
      <w:rPr>
        <w:rFonts w:hint="default"/>
        <w:lang w:val="fr-FR" w:eastAsia="en-US" w:bidi="ar-SA"/>
      </w:rPr>
    </w:lvl>
    <w:lvl w:ilvl="3" w:tplc="E548A39C">
      <w:numFmt w:val="bullet"/>
      <w:lvlText w:val="•"/>
      <w:lvlJc w:val="left"/>
      <w:pPr>
        <w:ind w:left="1812" w:hanging="271"/>
      </w:pPr>
      <w:rPr>
        <w:rFonts w:hint="default"/>
        <w:lang w:val="fr-FR" w:eastAsia="en-US" w:bidi="ar-SA"/>
      </w:rPr>
    </w:lvl>
    <w:lvl w:ilvl="4" w:tplc="0B283A72">
      <w:numFmt w:val="bullet"/>
      <w:lvlText w:val="•"/>
      <w:lvlJc w:val="left"/>
      <w:pPr>
        <w:ind w:left="2256" w:hanging="271"/>
      </w:pPr>
      <w:rPr>
        <w:rFonts w:hint="default"/>
        <w:lang w:val="fr-FR" w:eastAsia="en-US" w:bidi="ar-SA"/>
      </w:rPr>
    </w:lvl>
    <w:lvl w:ilvl="5" w:tplc="AF2A6774">
      <w:numFmt w:val="bullet"/>
      <w:lvlText w:val="•"/>
      <w:lvlJc w:val="left"/>
      <w:pPr>
        <w:ind w:left="2700" w:hanging="271"/>
      </w:pPr>
      <w:rPr>
        <w:rFonts w:hint="default"/>
        <w:lang w:val="fr-FR" w:eastAsia="en-US" w:bidi="ar-SA"/>
      </w:rPr>
    </w:lvl>
    <w:lvl w:ilvl="6" w:tplc="45B8049E">
      <w:numFmt w:val="bullet"/>
      <w:lvlText w:val="•"/>
      <w:lvlJc w:val="left"/>
      <w:pPr>
        <w:ind w:left="3144" w:hanging="271"/>
      </w:pPr>
      <w:rPr>
        <w:rFonts w:hint="default"/>
        <w:lang w:val="fr-FR" w:eastAsia="en-US" w:bidi="ar-SA"/>
      </w:rPr>
    </w:lvl>
    <w:lvl w:ilvl="7" w:tplc="76DA2A66">
      <w:numFmt w:val="bullet"/>
      <w:lvlText w:val="•"/>
      <w:lvlJc w:val="left"/>
      <w:pPr>
        <w:ind w:left="3589" w:hanging="271"/>
      </w:pPr>
      <w:rPr>
        <w:rFonts w:hint="default"/>
        <w:lang w:val="fr-FR" w:eastAsia="en-US" w:bidi="ar-SA"/>
      </w:rPr>
    </w:lvl>
    <w:lvl w:ilvl="8" w:tplc="FD52CCF6">
      <w:numFmt w:val="bullet"/>
      <w:lvlText w:val="•"/>
      <w:lvlJc w:val="left"/>
      <w:pPr>
        <w:ind w:left="4033" w:hanging="271"/>
      </w:pPr>
      <w:rPr>
        <w:rFonts w:hint="default"/>
        <w:lang w:val="fr-FR" w:eastAsia="en-US" w:bidi="ar-SA"/>
      </w:rPr>
    </w:lvl>
  </w:abstractNum>
  <w:abstractNum w:abstractNumId="19" w15:restartNumberingAfterBreak="0">
    <w:nsid w:val="47B704E9"/>
    <w:multiLevelType w:val="hybridMultilevel"/>
    <w:tmpl w:val="147C588C"/>
    <w:lvl w:ilvl="0" w:tplc="50E4BCC4">
      <w:start w:val="4"/>
      <w:numFmt w:val="upperRoman"/>
      <w:lvlText w:val="%1."/>
      <w:lvlJc w:val="left"/>
      <w:pPr>
        <w:ind w:left="501" w:hanging="370"/>
        <w:jc w:val="left"/>
      </w:pPr>
      <w:rPr>
        <w:rFonts w:hint="default"/>
        <w:spacing w:val="0"/>
        <w:w w:val="94"/>
        <w:lang w:val="fr-FR" w:eastAsia="en-US" w:bidi="ar-SA"/>
      </w:rPr>
    </w:lvl>
    <w:lvl w:ilvl="1" w:tplc="2BB4F136">
      <w:start w:val="1"/>
      <w:numFmt w:val="decimal"/>
      <w:lvlText w:val="%2."/>
      <w:lvlJc w:val="left"/>
      <w:pPr>
        <w:ind w:left="768" w:hanging="266"/>
        <w:jc w:val="left"/>
      </w:pPr>
      <w:rPr>
        <w:rFonts w:ascii="Times New Roman" w:eastAsia="Times New Roman" w:hAnsi="Times New Roman" w:cs="Times New Roman" w:hint="default"/>
        <w:b w:val="0"/>
        <w:bCs w:val="0"/>
        <w:i w:val="0"/>
        <w:iCs w:val="0"/>
        <w:spacing w:val="0"/>
        <w:w w:val="98"/>
        <w:sz w:val="20"/>
        <w:szCs w:val="20"/>
        <w:lang w:val="fr-FR" w:eastAsia="en-US" w:bidi="ar-SA"/>
      </w:rPr>
    </w:lvl>
    <w:lvl w:ilvl="2" w:tplc="51E2D646">
      <w:numFmt w:val="bullet"/>
      <w:lvlText w:val="•"/>
      <w:lvlJc w:val="left"/>
      <w:pPr>
        <w:ind w:left="1222" w:hanging="266"/>
      </w:pPr>
      <w:rPr>
        <w:rFonts w:hint="default"/>
        <w:lang w:val="fr-FR" w:eastAsia="en-US" w:bidi="ar-SA"/>
      </w:rPr>
    </w:lvl>
    <w:lvl w:ilvl="3" w:tplc="CEEE21DE">
      <w:numFmt w:val="bullet"/>
      <w:lvlText w:val="•"/>
      <w:lvlJc w:val="left"/>
      <w:pPr>
        <w:ind w:left="1684" w:hanging="266"/>
      </w:pPr>
      <w:rPr>
        <w:rFonts w:hint="default"/>
        <w:lang w:val="fr-FR" w:eastAsia="en-US" w:bidi="ar-SA"/>
      </w:rPr>
    </w:lvl>
    <w:lvl w:ilvl="4" w:tplc="B51CAAAC">
      <w:numFmt w:val="bullet"/>
      <w:lvlText w:val="•"/>
      <w:lvlJc w:val="left"/>
      <w:pPr>
        <w:ind w:left="2147" w:hanging="266"/>
      </w:pPr>
      <w:rPr>
        <w:rFonts w:hint="default"/>
        <w:lang w:val="fr-FR" w:eastAsia="en-US" w:bidi="ar-SA"/>
      </w:rPr>
    </w:lvl>
    <w:lvl w:ilvl="5" w:tplc="26E696F4">
      <w:numFmt w:val="bullet"/>
      <w:lvlText w:val="•"/>
      <w:lvlJc w:val="left"/>
      <w:pPr>
        <w:ind w:left="2609" w:hanging="266"/>
      </w:pPr>
      <w:rPr>
        <w:rFonts w:hint="default"/>
        <w:lang w:val="fr-FR" w:eastAsia="en-US" w:bidi="ar-SA"/>
      </w:rPr>
    </w:lvl>
    <w:lvl w:ilvl="6" w:tplc="88941574">
      <w:numFmt w:val="bullet"/>
      <w:lvlText w:val="•"/>
      <w:lvlJc w:val="left"/>
      <w:pPr>
        <w:ind w:left="3072" w:hanging="266"/>
      </w:pPr>
      <w:rPr>
        <w:rFonts w:hint="default"/>
        <w:lang w:val="fr-FR" w:eastAsia="en-US" w:bidi="ar-SA"/>
      </w:rPr>
    </w:lvl>
    <w:lvl w:ilvl="7" w:tplc="4D94BD2C">
      <w:numFmt w:val="bullet"/>
      <w:lvlText w:val="•"/>
      <w:lvlJc w:val="left"/>
      <w:pPr>
        <w:ind w:left="3534" w:hanging="266"/>
      </w:pPr>
      <w:rPr>
        <w:rFonts w:hint="default"/>
        <w:lang w:val="fr-FR" w:eastAsia="en-US" w:bidi="ar-SA"/>
      </w:rPr>
    </w:lvl>
    <w:lvl w:ilvl="8" w:tplc="EE6A0824">
      <w:numFmt w:val="bullet"/>
      <w:lvlText w:val="•"/>
      <w:lvlJc w:val="left"/>
      <w:pPr>
        <w:ind w:left="3996" w:hanging="266"/>
      </w:pPr>
      <w:rPr>
        <w:rFonts w:hint="default"/>
        <w:lang w:val="fr-FR" w:eastAsia="en-US" w:bidi="ar-SA"/>
      </w:rPr>
    </w:lvl>
  </w:abstractNum>
  <w:abstractNum w:abstractNumId="20" w15:restartNumberingAfterBreak="0">
    <w:nsid w:val="4D4F1703"/>
    <w:multiLevelType w:val="hybridMultilevel"/>
    <w:tmpl w:val="EFA64568"/>
    <w:lvl w:ilvl="0" w:tplc="0EE496F0">
      <w:start w:val="1"/>
      <w:numFmt w:val="decimal"/>
      <w:lvlText w:val="%1."/>
      <w:lvlJc w:val="left"/>
      <w:pPr>
        <w:ind w:left="700" w:hanging="246"/>
        <w:jc w:val="left"/>
      </w:pPr>
      <w:rPr>
        <w:rFonts w:ascii="Times New Roman" w:eastAsia="Times New Roman" w:hAnsi="Times New Roman" w:cs="Times New Roman" w:hint="default"/>
        <w:b/>
        <w:bCs/>
        <w:i w:val="0"/>
        <w:iCs w:val="0"/>
        <w:spacing w:val="0"/>
        <w:w w:val="78"/>
        <w:sz w:val="21"/>
        <w:szCs w:val="21"/>
        <w:lang w:val="fr-FR" w:eastAsia="en-US" w:bidi="ar-SA"/>
      </w:rPr>
    </w:lvl>
    <w:lvl w:ilvl="1" w:tplc="21F2BD44">
      <w:numFmt w:val="bullet"/>
      <w:lvlText w:val="•"/>
      <w:lvlJc w:val="left"/>
      <w:pPr>
        <w:ind w:left="1142" w:hanging="246"/>
      </w:pPr>
      <w:rPr>
        <w:rFonts w:hint="default"/>
        <w:lang w:val="fr-FR" w:eastAsia="en-US" w:bidi="ar-SA"/>
      </w:rPr>
    </w:lvl>
    <w:lvl w:ilvl="2" w:tplc="65641644">
      <w:numFmt w:val="bullet"/>
      <w:lvlText w:val="•"/>
      <w:lvlJc w:val="left"/>
      <w:pPr>
        <w:ind w:left="1584" w:hanging="246"/>
      </w:pPr>
      <w:rPr>
        <w:rFonts w:hint="default"/>
        <w:lang w:val="fr-FR" w:eastAsia="en-US" w:bidi="ar-SA"/>
      </w:rPr>
    </w:lvl>
    <w:lvl w:ilvl="3" w:tplc="869A2BE8">
      <w:numFmt w:val="bullet"/>
      <w:lvlText w:val="•"/>
      <w:lvlJc w:val="left"/>
      <w:pPr>
        <w:ind w:left="2026" w:hanging="246"/>
      </w:pPr>
      <w:rPr>
        <w:rFonts w:hint="default"/>
        <w:lang w:val="fr-FR" w:eastAsia="en-US" w:bidi="ar-SA"/>
      </w:rPr>
    </w:lvl>
    <w:lvl w:ilvl="4" w:tplc="D6041144">
      <w:numFmt w:val="bullet"/>
      <w:lvlText w:val="•"/>
      <w:lvlJc w:val="left"/>
      <w:pPr>
        <w:ind w:left="2468" w:hanging="246"/>
      </w:pPr>
      <w:rPr>
        <w:rFonts w:hint="default"/>
        <w:lang w:val="fr-FR" w:eastAsia="en-US" w:bidi="ar-SA"/>
      </w:rPr>
    </w:lvl>
    <w:lvl w:ilvl="5" w:tplc="DCB25852">
      <w:numFmt w:val="bullet"/>
      <w:lvlText w:val="•"/>
      <w:lvlJc w:val="left"/>
      <w:pPr>
        <w:ind w:left="2910" w:hanging="246"/>
      </w:pPr>
      <w:rPr>
        <w:rFonts w:hint="default"/>
        <w:lang w:val="fr-FR" w:eastAsia="en-US" w:bidi="ar-SA"/>
      </w:rPr>
    </w:lvl>
    <w:lvl w:ilvl="6" w:tplc="9CE0D7AE">
      <w:numFmt w:val="bullet"/>
      <w:lvlText w:val="•"/>
      <w:lvlJc w:val="left"/>
      <w:pPr>
        <w:ind w:left="3352" w:hanging="246"/>
      </w:pPr>
      <w:rPr>
        <w:rFonts w:hint="default"/>
        <w:lang w:val="fr-FR" w:eastAsia="en-US" w:bidi="ar-SA"/>
      </w:rPr>
    </w:lvl>
    <w:lvl w:ilvl="7" w:tplc="EA50C3A8">
      <w:numFmt w:val="bullet"/>
      <w:lvlText w:val="•"/>
      <w:lvlJc w:val="left"/>
      <w:pPr>
        <w:ind w:left="3795" w:hanging="246"/>
      </w:pPr>
      <w:rPr>
        <w:rFonts w:hint="default"/>
        <w:lang w:val="fr-FR" w:eastAsia="en-US" w:bidi="ar-SA"/>
      </w:rPr>
    </w:lvl>
    <w:lvl w:ilvl="8" w:tplc="9148E4CC">
      <w:numFmt w:val="bullet"/>
      <w:lvlText w:val="•"/>
      <w:lvlJc w:val="left"/>
      <w:pPr>
        <w:ind w:left="4237" w:hanging="246"/>
      </w:pPr>
      <w:rPr>
        <w:rFonts w:hint="default"/>
        <w:lang w:val="fr-FR" w:eastAsia="en-US" w:bidi="ar-SA"/>
      </w:rPr>
    </w:lvl>
  </w:abstractNum>
  <w:abstractNum w:abstractNumId="21" w15:restartNumberingAfterBreak="0">
    <w:nsid w:val="4EA842AC"/>
    <w:multiLevelType w:val="hybridMultilevel"/>
    <w:tmpl w:val="1A44EAB2"/>
    <w:lvl w:ilvl="0" w:tplc="3AE61792">
      <w:numFmt w:val="bullet"/>
      <w:lvlText w:val="•"/>
      <w:lvlJc w:val="left"/>
      <w:pPr>
        <w:ind w:left="134" w:hanging="153"/>
      </w:pPr>
      <w:rPr>
        <w:rFonts w:ascii="Times New Roman" w:eastAsia="Times New Roman" w:hAnsi="Times New Roman" w:cs="Times New Roman" w:hint="default"/>
        <w:b w:val="0"/>
        <w:bCs w:val="0"/>
        <w:i w:val="0"/>
        <w:iCs w:val="0"/>
        <w:spacing w:val="0"/>
        <w:w w:val="103"/>
        <w:sz w:val="17"/>
        <w:szCs w:val="17"/>
        <w:lang w:val="fr-FR" w:eastAsia="en-US" w:bidi="ar-SA"/>
      </w:rPr>
    </w:lvl>
    <w:lvl w:ilvl="1" w:tplc="7E8C66D8">
      <w:numFmt w:val="bullet"/>
      <w:lvlText w:val="•"/>
      <w:lvlJc w:val="left"/>
      <w:pPr>
        <w:ind w:left="638" w:hanging="153"/>
      </w:pPr>
      <w:rPr>
        <w:rFonts w:hint="default"/>
        <w:lang w:val="fr-FR" w:eastAsia="en-US" w:bidi="ar-SA"/>
      </w:rPr>
    </w:lvl>
    <w:lvl w:ilvl="2" w:tplc="CFDCB690">
      <w:numFmt w:val="bullet"/>
      <w:lvlText w:val="•"/>
      <w:lvlJc w:val="left"/>
      <w:pPr>
        <w:ind w:left="1136" w:hanging="153"/>
      </w:pPr>
      <w:rPr>
        <w:rFonts w:hint="default"/>
        <w:lang w:val="fr-FR" w:eastAsia="en-US" w:bidi="ar-SA"/>
      </w:rPr>
    </w:lvl>
    <w:lvl w:ilvl="3" w:tplc="45E84B96">
      <w:numFmt w:val="bullet"/>
      <w:lvlText w:val="•"/>
      <w:lvlJc w:val="left"/>
      <w:pPr>
        <w:ind w:left="1634" w:hanging="153"/>
      </w:pPr>
      <w:rPr>
        <w:rFonts w:hint="default"/>
        <w:lang w:val="fr-FR" w:eastAsia="en-US" w:bidi="ar-SA"/>
      </w:rPr>
    </w:lvl>
    <w:lvl w:ilvl="4" w:tplc="40BA807E">
      <w:numFmt w:val="bullet"/>
      <w:lvlText w:val="•"/>
      <w:lvlJc w:val="left"/>
      <w:pPr>
        <w:ind w:left="2132" w:hanging="153"/>
      </w:pPr>
      <w:rPr>
        <w:rFonts w:hint="default"/>
        <w:lang w:val="fr-FR" w:eastAsia="en-US" w:bidi="ar-SA"/>
      </w:rPr>
    </w:lvl>
    <w:lvl w:ilvl="5" w:tplc="D64013DA">
      <w:numFmt w:val="bullet"/>
      <w:lvlText w:val="•"/>
      <w:lvlJc w:val="left"/>
      <w:pPr>
        <w:ind w:left="2630" w:hanging="153"/>
      </w:pPr>
      <w:rPr>
        <w:rFonts w:hint="default"/>
        <w:lang w:val="fr-FR" w:eastAsia="en-US" w:bidi="ar-SA"/>
      </w:rPr>
    </w:lvl>
    <w:lvl w:ilvl="6" w:tplc="F410B5EE">
      <w:numFmt w:val="bullet"/>
      <w:lvlText w:val="•"/>
      <w:lvlJc w:val="left"/>
      <w:pPr>
        <w:ind w:left="3128" w:hanging="153"/>
      </w:pPr>
      <w:rPr>
        <w:rFonts w:hint="default"/>
        <w:lang w:val="fr-FR" w:eastAsia="en-US" w:bidi="ar-SA"/>
      </w:rPr>
    </w:lvl>
    <w:lvl w:ilvl="7" w:tplc="E912136E">
      <w:numFmt w:val="bullet"/>
      <w:lvlText w:val="•"/>
      <w:lvlJc w:val="left"/>
      <w:pPr>
        <w:ind w:left="3626" w:hanging="153"/>
      </w:pPr>
      <w:rPr>
        <w:rFonts w:hint="default"/>
        <w:lang w:val="fr-FR" w:eastAsia="en-US" w:bidi="ar-SA"/>
      </w:rPr>
    </w:lvl>
    <w:lvl w:ilvl="8" w:tplc="B1766CFA">
      <w:numFmt w:val="bullet"/>
      <w:lvlText w:val="•"/>
      <w:lvlJc w:val="left"/>
      <w:pPr>
        <w:ind w:left="4124" w:hanging="153"/>
      </w:pPr>
      <w:rPr>
        <w:rFonts w:hint="default"/>
        <w:lang w:val="fr-FR" w:eastAsia="en-US" w:bidi="ar-SA"/>
      </w:rPr>
    </w:lvl>
  </w:abstractNum>
  <w:abstractNum w:abstractNumId="22" w15:restartNumberingAfterBreak="0">
    <w:nsid w:val="4EB545C2"/>
    <w:multiLevelType w:val="hybridMultilevel"/>
    <w:tmpl w:val="D6680756"/>
    <w:lvl w:ilvl="0" w:tplc="BDD40E1E">
      <w:start w:val="1"/>
      <w:numFmt w:val="decimal"/>
      <w:lvlText w:val="%1."/>
      <w:lvlJc w:val="left"/>
      <w:pPr>
        <w:ind w:left="498" w:hanging="196"/>
        <w:jc w:val="left"/>
      </w:pPr>
      <w:rPr>
        <w:rFonts w:hint="default"/>
        <w:spacing w:val="0"/>
        <w:w w:val="97"/>
        <w:lang w:val="fr-FR" w:eastAsia="en-US" w:bidi="ar-SA"/>
      </w:rPr>
    </w:lvl>
    <w:lvl w:ilvl="1" w:tplc="F3C69D56">
      <w:numFmt w:val="bullet"/>
      <w:lvlText w:val="•"/>
      <w:lvlJc w:val="left"/>
      <w:pPr>
        <w:ind w:left="964" w:hanging="196"/>
      </w:pPr>
      <w:rPr>
        <w:rFonts w:hint="default"/>
        <w:lang w:val="fr-FR" w:eastAsia="en-US" w:bidi="ar-SA"/>
      </w:rPr>
    </w:lvl>
    <w:lvl w:ilvl="2" w:tplc="844CF87E">
      <w:numFmt w:val="bullet"/>
      <w:lvlText w:val="•"/>
      <w:lvlJc w:val="left"/>
      <w:pPr>
        <w:ind w:left="1428" w:hanging="196"/>
      </w:pPr>
      <w:rPr>
        <w:rFonts w:hint="default"/>
        <w:lang w:val="fr-FR" w:eastAsia="en-US" w:bidi="ar-SA"/>
      </w:rPr>
    </w:lvl>
    <w:lvl w:ilvl="3" w:tplc="B0DC8BE6">
      <w:numFmt w:val="bullet"/>
      <w:lvlText w:val="•"/>
      <w:lvlJc w:val="left"/>
      <w:pPr>
        <w:ind w:left="1892" w:hanging="196"/>
      </w:pPr>
      <w:rPr>
        <w:rFonts w:hint="default"/>
        <w:lang w:val="fr-FR" w:eastAsia="en-US" w:bidi="ar-SA"/>
      </w:rPr>
    </w:lvl>
    <w:lvl w:ilvl="4" w:tplc="63067288">
      <w:numFmt w:val="bullet"/>
      <w:lvlText w:val="•"/>
      <w:lvlJc w:val="left"/>
      <w:pPr>
        <w:ind w:left="2356" w:hanging="196"/>
      </w:pPr>
      <w:rPr>
        <w:rFonts w:hint="default"/>
        <w:lang w:val="fr-FR" w:eastAsia="en-US" w:bidi="ar-SA"/>
      </w:rPr>
    </w:lvl>
    <w:lvl w:ilvl="5" w:tplc="593E39AE">
      <w:numFmt w:val="bullet"/>
      <w:lvlText w:val="•"/>
      <w:lvlJc w:val="left"/>
      <w:pPr>
        <w:ind w:left="2820" w:hanging="196"/>
      </w:pPr>
      <w:rPr>
        <w:rFonts w:hint="default"/>
        <w:lang w:val="fr-FR" w:eastAsia="en-US" w:bidi="ar-SA"/>
      </w:rPr>
    </w:lvl>
    <w:lvl w:ilvl="6" w:tplc="4F9A33AE">
      <w:numFmt w:val="bullet"/>
      <w:lvlText w:val="•"/>
      <w:lvlJc w:val="left"/>
      <w:pPr>
        <w:ind w:left="3284" w:hanging="196"/>
      </w:pPr>
      <w:rPr>
        <w:rFonts w:hint="default"/>
        <w:lang w:val="fr-FR" w:eastAsia="en-US" w:bidi="ar-SA"/>
      </w:rPr>
    </w:lvl>
    <w:lvl w:ilvl="7" w:tplc="0BF6566A">
      <w:numFmt w:val="bullet"/>
      <w:lvlText w:val="•"/>
      <w:lvlJc w:val="left"/>
      <w:pPr>
        <w:ind w:left="3748" w:hanging="196"/>
      </w:pPr>
      <w:rPr>
        <w:rFonts w:hint="default"/>
        <w:lang w:val="fr-FR" w:eastAsia="en-US" w:bidi="ar-SA"/>
      </w:rPr>
    </w:lvl>
    <w:lvl w:ilvl="8" w:tplc="B55CFA10">
      <w:numFmt w:val="bullet"/>
      <w:lvlText w:val="•"/>
      <w:lvlJc w:val="left"/>
      <w:pPr>
        <w:ind w:left="4212" w:hanging="196"/>
      </w:pPr>
      <w:rPr>
        <w:rFonts w:hint="default"/>
        <w:lang w:val="fr-FR" w:eastAsia="en-US" w:bidi="ar-SA"/>
      </w:rPr>
    </w:lvl>
  </w:abstractNum>
  <w:abstractNum w:abstractNumId="23" w15:restartNumberingAfterBreak="0">
    <w:nsid w:val="52EE491C"/>
    <w:multiLevelType w:val="hybridMultilevel"/>
    <w:tmpl w:val="137AB70E"/>
    <w:lvl w:ilvl="0" w:tplc="2E6096A0">
      <w:numFmt w:val="bullet"/>
      <w:lvlText w:val="•"/>
      <w:lvlJc w:val="left"/>
      <w:pPr>
        <w:ind w:left="133" w:hanging="106"/>
      </w:pPr>
      <w:rPr>
        <w:rFonts w:ascii="Times New Roman" w:eastAsia="Times New Roman" w:hAnsi="Times New Roman" w:cs="Times New Roman" w:hint="default"/>
        <w:b w:val="0"/>
        <w:bCs w:val="0"/>
        <w:i w:val="0"/>
        <w:iCs w:val="0"/>
        <w:spacing w:val="0"/>
        <w:w w:val="77"/>
        <w:sz w:val="17"/>
        <w:szCs w:val="17"/>
        <w:lang w:val="fr-FR" w:eastAsia="en-US" w:bidi="ar-SA"/>
      </w:rPr>
    </w:lvl>
    <w:lvl w:ilvl="1" w:tplc="F808D55A">
      <w:numFmt w:val="bullet"/>
      <w:lvlText w:val="•"/>
      <w:lvlJc w:val="left"/>
      <w:pPr>
        <w:ind w:left="640" w:hanging="106"/>
      </w:pPr>
      <w:rPr>
        <w:rFonts w:hint="default"/>
        <w:lang w:val="fr-FR" w:eastAsia="en-US" w:bidi="ar-SA"/>
      </w:rPr>
    </w:lvl>
    <w:lvl w:ilvl="2" w:tplc="69289AA4">
      <w:numFmt w:val="bullet"/>
      <w:lvlText w:val="•"/>
      <w:lvlJc w:val="left"/>
      <w:pPr>
        <w:ind w:left="1140" w:hanging="106"/>
      </w:pPr>
      <w:rPr>
        <w:rFonts w:hint="default"/>
        <w:lang w:val="fr-FR" w:eastAsia="en-US" w:bidi="ar-SA"/>
      </w:rPr>
    </w:lvl>
    <w:lvl w:ilvl="3" w:tplc="290CFC36">
      <w:numFmt w:val="bullet"/>
      <w:lvlText w:val="•"/>
      <w:lvlJc w:val="left"/>
      <w:pPr>
        <w:ind w:left="1640" w:hanging="106"/>
      </w:pPr>
      <w:rPr>
        <w:rFonts w:hint="default"/>
        <w:lang w:val="fr-FR" w:eastAsia="en-US" w:bidi="ar-SA"/>
      </w:rPr>
    </w:lvl>
    <w:lvl w:ilvl="4" w:tplc="34D2EE0C">
      <w:numFmt w:val="bullet"/>
      <w:lvlText w:val="•"/>
      <w:lvlJc w:val="left"/>
      <w:pPr>
        <w:ind w:left="2140" w:hanging="106"/>
      </w:pPr>
      <w:rPr>
        <w:rFonts w:hint="default"/>
        <w:lang w:val="fr-FR" w:eastAsia="en-US" w:bidi="ar-SA"/>
      </w:rPr>
    </w:lvl>
    <w:lvl w:ilvl="5" w:tplc="FC64460E">
      <w:numFmt w:val="bullet"/>
      <w:lvlText w:val="•"/>
      <w:lvlJc w:val="left"/>
      <w:pPr>
        <w:ind w:left="2640" w:hanging="106"/>
      </w:pPr>
      <w:rPr>
        <w:rFonts w:hint="default"/>
        <w:lang w:val="fr-FR" w:eastAsia="en-US" w:bidi="ar-SA"/>
      </w:rPr>
    </w:lvl>
    <w:lvl w:ilvl="6" w:tplc="FADC5BDA">
      <w:numFmt w:val="bullet"/>
      <w:lvlText w:val="•"/>
      <w:lvlJc w:val="left"/>
      <w:pPr>
        <w:ind w:left="3140" w:hanging="106"/>
      </w:pPr>
      <w:rPr>
        <w:rFonts w:hint="default"/>
        <w:lang w:val="fr-FR" w:eastAsia="en-US" w:bidi="ar-SA"/>
      </w:rPr>
    </w:lvl>
    <w:lvl w:ilvl="7" w:tplc="5344AD72">
      <w:numFmt w:val="bullet"/>
      <w:lvlText w:val="•"/>
      <w:lvlJc w:val="left"/>
      <w:pPr>
        <w:ind w:left="3641" w:hanging="106"/>
      </w:pPr>
      <w:rPr>
        <w:rFonts w:hint="default"/>
        <w:lang w:val="fr-FR" w:eastAsia="en-US" w:bidi="ar-SA"/>
      </w:rPr>
    </w:lvl>
    <w:lvl w:ilvl="8" w:tplc="970054B8">
      <w:numFmt w:val="bullet"/>
      <w:lvlText w:val="•"/>
      <w:lvlJc w:val="left"/>
      <w:pPr>
        <w:ind w:left="4141" w:hanging="106"/>
      </w:pPr>
      <w:rPr>
        <w:rFonts w:hint="default"/>
        <w:lang w:val="fr-FR" w:eastAsia="en-US" w:bidi="ar-SA"/>
      </w:rPr>
    </w:lvl>
  </w:abstractNum>
  <w:abstractNum w:abstractNumId="24" w15:restartNumberingAfterBreak="0">
    <w:nsid w:val="583D730A"/>
    <w:multiLevelType w:val="hybridMultilevel"/>
    <w:tmpl w:val="0E46F64A"/>
    <w:lvl w:ilvl="0" w:tplc="1574720E">
      <w:start w:val="1"/>
      <w:numFmt w:val="decimal"/>
      <w:lvlText w:val="%1."/>
      <w:lvlJc w:val="left"/>
      <w:pPr>
        <w:ind w:left="364" w:hanging="252"/>
        <w:jc w:val="left"/>
      </w:pPr>
      <w:rPr>
        <w:rFonts w:hint="default"/>
        <w:spacing w:val="0"/>
        <w:w w:val="93"/>
        <w:lang w:val="fr-FR" w:eastAsia="en-US" w:bidi="ar-SA"/>
      </w:rPr>
    </w:lvl>
    <w:lvl w:ilvl="1" w:tplc="FA0E7E72">
      <w:start w:val="1"/>
      <w:numFmt w:val="decimal"/>
      <w:lvlText w:val="%2."/>
      <w:lvlJc w:val="left"/>
      <w:pPr>
        <w:ind w:left="126" w:hanging="255"/>
        <w:jc w:val="left"/>
      </w:pPr>
      <w:rPr>
        <w:rFonts w:ascii="Times New Roman" w:eastAsia="Times New Roman" w:hAnsi="Times New Roman" w:cs="Times New Roman" w:hint="default"/>
        <w:b w:val="0"/>
        <w:bCs w:val="0"/>
        <w:i w:val="0"/>
        <w:iCs w:val="0"/>
        <w:spacing w:val="0"/>
        <w:w w:val="98"/>
        <w:sz w:val="20"/>
        <w:szCs w:val="20"/>
        <w:lang w:val="fr-FR" w:eastAsia="en-US" w:bidi="ar-SA"/>
      </w:rPr>
    </w:lvl>
    <w:lvl w:ilvl="2" w:tplc="4748ED96">
      <w:numFmt w:val="bullet"/>
      <w:lvlText w:val="•"/>
      <w:lvlJc w:val="left"/>
      <w:pPr>
        <w:ind w:left="860" w:hanging="255"/>
      </w:pPr>
      <w:rPr>
        <w:rFonts w:hint="default"/>
        <w:lang w:val="fr-FR" w:eastAsia="en-US" w:bidi="ar-SA"/>
      </w:rPr>
    </w:lvl>
    <w:lvl w:ilvl="3" w:tplc="2C9E1806">
      <w:numFmt w:val="bullet"/>
      <w:lvlText w:val="•"/>
      <w:lvlJc w:val="left"/>
      <w:pPr>
        <w:ind w:left="1360" w:hanging="255"/>
      </w:pPr>
      <w:rPr>
        <w:rFonts w:hint="default"/>
        <w:lang w:val="fr-FR" w:eastAsia="en-US" w:bidi="ar-SA"/>
      </w:rPr>
    </w:lvl>
    <w:lvl w:ilvl="4" w:tplc="15909700">
      <w:numFmt w:val="bullet"/>
      <w:lvlText w:val="•"/>
      <w:lvlJc w:val="left"/>
      <w:pPr>
        <w:ind w:left="1860" w:hanging="255"/>
      </w:pPr>
      <w:rPr>
        <w:rFonts w:hint="default"/>
        <w:lang w:val="fr-FR" w:eastAsia="en-US" w:bidi="ar-SA"/>
      </w:rPr>
    </w:lvl>
    <w:lvl w:ilvl="5" w:tplc="5194FDB4">
      <w:numFmt w:val="bullet"/>
      <w:lvlText w:val="•"/>
      <w:lvlJc w:val="left"/>
      <w:pPr>
        <w:ind w:left="2360" w:hanging="255"/>
      </w:pPr>
      <w:rPr>
        <w:rFonts w:hint="default"/>
        <w:lang w:val="fr-FR" w:eastAsia="en-US" w:bidi="ar-SA"/>
      </w:rPr>
    </w:lvl>
    <w:lvl w:ilvl="6" w:tplc="7F463B4E">
      <w:numFmt w:val="bullet"/>
      <w:lvlText w:val="•"/>
      <w:lvlJc w:val="left"/>
      <w:pPr>
        <w:ind w:left="2860" w:hanging="255"/>
      </w:pPr>
      <w:rPr>
        <w:rFonts w:hint="default"/>
        <w:lang w:val="fr-FR" w:eastAsia="en-US" w:bidi="ar-SA"/>
      </w:rPr>
    </w:lvl>
    <w:lvl w:ilvl="7" w:tplc="6AA6D3A2">
      <w:numFmt w:val="bullet"/>
      <w:lvlText w:val="•"/>
      <w:lvlJc w:val="left"/>
      <w:pPr>
        <w:ind w:left="3360" w:hanging="255"/>
      </w:pPr>
      <w:rPr>
        <w:rFonts w:hint="default"/>
        <w:lang w:val="fr-FR" w:eastAsia="en-US" w:bidi="ar-SA"/>
      </w:rPr>
    </w:lvl>
    <w:lvl w:ilvl="8" w:tplc="76AAD92A">
      <w:numFmt w:val="bullet"/>
      <w:lvlText w:val="•"/>
      <w:lvlJc w:val="left"/>
      <w:pPr>
        <w:ind w:left="3860" w:hanging="255"/>
      </w:pPr>
      <w:rPr>
        <w:rFonts w:hint="default"/>
        <w:lang w:val="fr-FR" w:eastAsia="en-US" w:bidi="ar-SA"/>
      </w:rPr>
    </w:lvl>
  </w:abstractNum>
  <w:abstractNum w:abstractNumId="25" w15:restartNumberingAfterBreak="0">
    <w:nsid w:val="5ACE4B1E"/>
    <w:multiLevelType w:val="hybridMultilevel"/>
    <w:tmpl w:val="291EB4B8"/>
    <w:lvl w:ilvl="0" w:tplc="AF388F80">
      <w:start w:val="2"/>
      <w:numFmt w:val="decimal"/>
      <w:lvlText w:val="%1."/>
      <w:lvlJc w:val="left"/>
      <w:pPr>
        <w:ind w:left="670" w:hanging="256"/>
        <w:jc w:val="left"/>
      </w:pPr>
      <w:rPr>
        <w:rFonts w:ascii="Times New Roman" w:eastAsia="Times New Roman" w:hAnsi="Times New Roman" w:cs="Times New Roman" w:hint="default"/>
        <w:b w:val="0"/>
        <w:bCs w:val="0"/>
        <w:i w:val="0"/>
        <w:iCs w:val="0"/>
        <w:spacing w:val="0"/>
        <w:w w:val="94"/>
        <w:sz w:val="21"/>
        <w:szCs w:val="21"/>
        <w:lang w:val="fr-FR" w:eastAsia="en-US" w:bidi="ar-SA"/>
      </w:rPr>
    </w:lvl>
    <w:lvl w:ilvl="1" w:tplc="CF488F92">
      <w:numFmt w:val="bullet"/>
      <w:lvlText w:val="•"/>
      <w:lvlJc w:val="left"/>
      <w:pPr>
        <w:ind w:left="1134" w:hanging="256"/>
      </w:pPr>
      <w:rPr>
        <w:rFonts w:hint="default"/>
        <w:lang w:val="fr-FR" w:eastAsia="en-US" w:bidi="ar-SA"/>
      </w:rPr>
    </w:lvl>
    <w:lvl w:ilvl="2" w:tplc="4E56A66E">
      <w:numFmt w:val="bullet"/>
      <w:lvlText w:val="•"/>
      <w:lvlJc w:val="left"/>
      <w:pPr>
        <w:ind w:left="1588" w:hanging="256"/>
      </w:pPr>
      <w:rPr>
        <w:rFonts w:hint="default"/>
        <w:lang w:val="fr-FR" w:eastAsia="en-US" w:bidi="ar-SA"/>
      </w:rPr>
    </w:lvl>
    <w:lvl w:ilvl="3" w:tplc="3C5299B4">
      <w:numFmt w:val="bullet"/>
      <w:lvlText w:val="•"/>
      <w:lvlJc w:val="left"/>
      <w:pPr>
        <w:ind w:left="2042" w:hanging="256"/>
      </w:pPr>
      <w:rPr>
        <w:rFonts w:hint="default"/>
        <w:lang w:val="fr-FR" w:eastAsia="en-US" w:bidi="ar-SA"/>
      </w:rPr>
    </w:lvl>
    <w:lvl w:ilvl="4" w:tplc="F53ED638">
      <w:numFmt w:val="bullet"/>
      <w:lvlText w:val="•"/>
      <w:lvlJc w:val="left"/>
      <w:pPr>
        <w:ind w:left="2496" w:hanging="256"/>
      </w:pPr>
      <w:rPr>
        <w:rFonts w:hint="default"/>
        <w:lang w:val="fr-FR" w:eastAsia="en-US" w:bidi="ar-SA"/>
      </w:rPr>
    </w:lvl>
    <w:lvl w:ilvl="5" w:tplc="D5081570">
      <w:numFmt w:val="bullet"/>
      <w:lvlText w:val="•"/>
      <w:lvlJc w:val="left"/>
      <w:pPr>
        <w:ind w:left="2950" w:hanging="256"/>
      </w:pPr>
      <w:rPr>
        <w:rFonts w:hint="default"/>
        <w:lang w:val="fr-FR" w:eastAsia="en-US" w:bidi="ar-SA"/>
      </w:rPr>
    </w:lvl>
    <w:lvl w:ilvl="6" w:tplc="B096ED50">
      <w:numFmt w:val="bullet"/>
      <w:lvlText w:val="•"/>
      <w:lvlJc w:val="left"/>
      <w:pPr>
        <w:ind w:left="3404" w:hanging="256"/>
      </w:pPr>
      <w:rPr>
        <w:rFonts w:hint="default"/>
        <w:lang w:val="fr-FR" w:eastAsia="en-US" w:bidi="ar-SA"/>
      </w:rPr>
    </w:lvl>
    <w:lvl w:ilvl="7" w:tplc="DBC6C60C">
      <w:numFmt w:val="bullet"/>
      <w:lvlText w:val="•"/>
      <w:lvlJc w:val="left"/>
      <w:pPr>
        <w:ind w:left="3858" w:hanging="256"/>
      </w:pPr>
      <w:rPr>
        <w:rFonts w:hint="default"/>
        <w:lang w:val="fr-FR" w:eastAsia="en-US" w:bidi="ar-SA"/>
      </w:rPr>
    </w:lvl>
    <w:lvl w:ilvl="8" w:tplc="43441B58">
      <w:numFmt w:val="bullet"/>
      <w:lvlText w:val="•"/>
      <w:lvlJc w:val="left"/>
      <w:pPr>
        <w:ind w:left="4312" w:hanging="256"/>
      </w:pPr>
      <w:rPr>
        <w:rFonts w:hint="default"/>
        <w:lang w:val="fr-FR" w:eastAsia="en-US" w:bidi="ar-SA"/>
      </w:rPr>
    </w:lvl>
  </w:abstractNum>
  <w:abstractNum w:abstractNumId="26" w15:restartNumberingAfterBreak="0">
    <w:nsid w:val="5CFB52B9"/>
    <w:multiLevelType w:val="hybridMultilevel"/>
    <w:tmpl w:val="A50A1EE4"/>
    <w:lvl w:ilvl="0" w:tplc="5F5EEC68">
      <w:numFmt w:val="bullet"/>
      <w:lvlText w:val="•"/>
      <w:lvlJc w:val="left"/>
      <w:pPr>
        <w:ind w:left="238" w:hanging="117"/>
      </w:pPr>
      <w:rPr>
        <w:rFonts w:ascii="Times New Roman" w:eastAsia="Times New Roman" w:hAnsi="Times New Roman" w:cs="Times New Roman" w:hint="default"/>
        <w:b w:val="0"/>
        <w:bCs w:val="0"/>
        <w:i w:val="0"/>
        <w:iCs w:val="0"/>
        <w:spacing w:val="0"/>
        <w:w w:val="94"/>
        <w:sz w:val="17"/>
        <w:szCs w:val="17"/>
        <w:lang w:val="fr-FR" w:eastAsia="en-US" w:bidi="ar-SA"/>
      </w:rPr>
    </w:lvl>
    <w:lvl w:ilvl="1" w:tplc="EB1C5484">
      <w:numFmt w:val="bullet"/>
      <w:lvlText w:val="•"/>
      <w:lvlJc w:val="left"/>
      <w:pPr>
        <w:ind w:left="440" w:hanging="170"/>
      </w:pPr>
      <w:rPr>
        <w:rFonts w:ascii="Times New Roman" w:eastAsia="Times New Roman" w:hAnsi="Times New Roman" w:cs="Times New Roman" w:hint="default"/>
        <w:b w:val="0"/>
        <w:bCs w:val="0"/>
        <w:i w:val="0"/>
        <w:iCs w:val="0"/>
        <w:spacing w:val="0"/>
        <w:w w:val="104"/>
        <w:sz w:val="17"/>
        <w:szCs w:val="17"/>
        <w:lang w:val="fr-FR" w:eastAsia="en-US" w:bidi="ar-SA"/>
      </w:rPr>
    </w:lvl>
    <w:lvl w:ilvl="2" w:tplc="ADBA30C0">
      <w:numFmt w:val="bullet"/>
      <w:lvlText w:val="•"/>
      <w:lvlJc w:val="left"/>
      <w:pPr>
        <w:ind w:left="957" w:hanging="170"/>
      </w:pPr>
      <w:rPr>
        <w:rFonts w:hint="default"/>
        <w:lang w:val="fr-FR" w:eastAsia="en-US" w:bidi="ar-SA"/>
      </w:rPr>
    </w:lvl>
    <w:lvl w:ilvl="3" w:tplc="AA2E45B4">
      <w:numFmt w:val="bullet"/>
      <w:lvlText w:val="•"/>
      <w:lvlJc w:val="left"/>
      <w:pPr>
        <w:ind w:left="1475" w:hanging="170"/>
      </w:pPr>
      <w:rPr>
        <w:rFonts w:hint="default"/>
        <w:lang w:val="fr-FR" w:eastAsia="en-US" w:bidi="ar-SA"/>
      </w:rPr>
    </w:lvl>
    <w:lvl w:ilvl="4" w:tplc="8E2CB2E4">
      <w:numFmt w:val="bullet"/>
      <w:lvlText w:val="•"/>
      <w:lvlJc w:val="left"/>
      <w:pPr>
        <w:ind w:left="1993" w:hanging="170"/>
      </w:pPr>
      <w:rPr>
        <w:rFonts w:hint="default"/>
        <w:lang w:val="fr-FR" w:eastAsia="en-US" w:bidi="ar-SA"/>
      </w:rPr>
    </w:lvl>
    <w:lvl w:ilvl="5" w:tplc="45E6D566">
      <w:numFmt w:val="bullet"/>
      <w:lvlText w:val="•"/>
      <w:lvlJc w:val="left"/>
      <w:pPr>
        <w:ind w:left="2511" w:hanging="170"/>
      </w:pPr>
      <w:rPr>
        <w:rFonts w:hint="default"/>
        <w:lang w:val="fr-FR" w:eastAsia="en-US" w:bidi="ar-SA"/>
      </w:rPr>
    </w:lvl>
    <w:lvl w:ilvl="6" w:tplc="5630C8D8">
      <w:numFmt w:val="bullet"/>
      <w:lvlText w:val="•"/>
      <w:lvlJc w:val="left"/>
      <w:pPr>
        <w:ind w:left="3028" w:hanging="170"/>
      </w:pPr>
      <w:rPr>
        <w:rFonts w:hint="default"/>
        <w:lang w:val="fr-FR" w:eastAsia="en-US" w:bidi="ar-SA"/>
      </w:rPr>
    </w:lvl>
    <w:lvl w:ilvl="7" w:tplc="AE36C96A">
      <w:numFmt w:val="bullet"/>
      <w:lvlText w:val="•"/>
      <w:lvlJc w:val="left"/>
      <w:pPr>
        <w:ind w:left="3546" w:hanging="170"/>
      </w:pPr>
      <w:rPr>
        <w:rFonts w:hint="default"/>
        <w:lang w:val="fr-FR" w:eastAsia="en-US" w:bidi="ar-SA"/>
      </w:rPr>
    </w:lvl>
    <w:lvl w:ilvl="8" w:tplc="8E280BFA">
      <w:numFmt w:val="bullet"/>
      <w:lvlText w:val="•"/>
      <w:lvlJc w:val="left"/>
      <w:pPr>
        <w:ind w:left="4064" w:hanging="170"/>
      </w:pPr>
      <w:rPr>
        <w:rFonts w:hint="default"/>
        <w:lang w:val="fr-FR" w:eastAsia="en-US" w:bidi="ar-SA"/>
      </w:rPr>
    </w:lvl>
  </w:abstractNum>
  <w:abstractNum w:abstractNumId="27" w15:restartNumberingAfterBreak="0">
    <w:nsid w:val="613A297F"/>
    <w:multiLevelType w:val="hybridMultilevel"/>
    <w:tmpl w:val="4EFA51F8"/>
    <w:lvl w:ilvl="0" w:tplc="EE7E1D30">
      <w:start w:val="1"/>
      <w:numFmt w:val="decimal"/>
      <w:lvlText w:val="%1."/>
      <w:lvlJc w:val="left"/>
      <w:pPr>
        <w:ind w:left="116" w:hanging="206"/>
        <w:jc w:val="left"/>
      </w:pPr>
      <w:rPr>
        <w:rFonts w:hint="default"/>
        <w:spacing w:val="0"/>
        <w:w w:val="96"/>
        <w:lang w:val="fr-FR" w:eastAsia="en-US" w:bidi="ar-SA"/>
      </w:rPr>
    </w:lvl>
    <w:lvl w:ilvl="1" w:tplc="392E052E">
      <w:numFmt w:val="bullet"/>
      <w:lvlText w:val="•"/>
      <w:lvlJc w:val="left"/>
      <w:pPr>
        <w:ind w:left="620" w:hanging="206"/>
      </w:pPr>
      <w:rPr>
        <w:rFonts w:hint="default"/>
        <w:lang w:val="fr-FR" w:eastAsia="en-US" w:bidi="ar-SA"/>
      </w:rPr>
    </w:lvl>
    <w:lvl w:ilvl="2" w:tplc="1A72DD54">
      <w:numFmt w:val="bullet"/>
      <w:lvlText w:val="•"/>
      <w:lvlJc w:val="left"/>
      <w:pPr>
        <w:ind w:left="1120" w:hanging="206"/>
      </w:pPr>
      <w:rPr>
        <w:rFonts w:hint="default"/>
        <w:lang w:val="fr-FR" w:eastAsia="en-US" w:bidi="ar-SA"/>
      </w:rPr>
    </w:lvl>
    <w:lvl w:ilvl="3" w:tplc="96944F16">
      <w:numFmt w:val="bullet"/>
      <w:lvlText w:val="•"/>
      <w:lvlJc w:val="left"/>
      <w:pPr>
        <w:ind w:left="1620" w:hanging="206"/>
      </w:pPr>
      <w:rPr>
        <w:rFonts w:hint="default"/>
        <w:lang w:val="fr-FR" w:eastAsia="en-US" w:bidi="ar-SA"/>
      </w:rPr>
    </w:lvl>
    <w:lvl w:ilvl="4" w:tplc="5510B4D8">
      <w:numFmt w:val="bullet"/>
      <w:lvlText w:val="•"/>
      <w:lvlJc w:val="left"/>
      <w:pPr>
        <w:ind w:left="2120" w:hanging="206"/>
      </w:pPr>
      <w:rPr>
        <w:rFonts w:hint="default"/>
        <w:lang w:val="fr-FR" w:eastAsia="en-US" w:bidi="ar-SA"/>
      </w:rPr>
    </w:lvl>
    <w:lvl w:ilvl="5" w:tplc="6854CA2E">
      <w:numFmt w:val="bullet"/>
      <w:lvlText w:val="•"/>
      <w:lvlJc w:val="left"/>
      <w:pPr>
        <w:ind w:left="2620" w:hanging="206"/>
      </w:pPr>
      <w:rPr>
        <w:rFonts w:hint="default"/>
        <w:lang w:val="fr-FR" w:eastAsia="en-US" w:bidi="ar-SA"/>
      </w:rPr>
    </w:lvl>
    <w:lvl w:ilvl="6" w:tplc="FCEA2436">
      <w:numFmt w:val="bullet"/>
      <w:lvlText w:val="•"/>
      <w:lvlJc w:val="left"/>
      <w:pPr>
        <w:ind w:left="3120" w:hanging="206"/>
      </w:pPr>
      <w:rPr>
        <w:rFonts w:hint="default"/>
        <w:lang w:val="fr-FR" w:eastAsia="en-US" w:bidi="ar-SA"/>
      </w:rPr>
    </w:lvl>
    <w:lvl w:ilvl="7" w:tplc="AFD4CB60">
      <w:numFmt w:val="bullet"/>
      <w:lvlText w:val="•"/>
      <w:lvlJc w:val="left"/>
      <w:pPr>
        <w:ind w:left="3620" w:hanging="206"/>
      </w:pPr>
      <w:rPr>
        <w:rFonts w:hint="default"/>
        <w:lang w:val="fr-FR" w:eastAsia="en-US" w:bidi="ar-SA"/>
      </w:rPr>
    </w:lvl>
    <w:lvl w:ilvl="8" w:tplc="DCF6832E">
      <w:numFmt w:val="bullet"/>
      <w:lvlText w:val="•"/>
      <w:lvlJc w:val="left"/>
      <w:pPr>
        <w:ind w:left="4120" w:hanging="206"/>
      </w:pPr>
      <w:rPr>
        <w:rFonts w:hint="default"/>
        <w:lang w:val="fr-FR" w:eastAsia="en-US" w:bidi="ar-SA"/>
      </w:rPr>
    </w:lvl>
  </w:abstractNum>
  <w:abstractNum w:abstractNumId="28" w15:restartNumberingAfterBreak="0">
    <w:nsid w:val="654A13B8"/>
    <w:multiLevelType w:val="hybridMultilevel"/>
    <w:tmpl w:val="5F06FC14"/>
    <w:lvl w:ilvl="0" w:tplc="585A11E6">
      <w:start w:val="1"/>
      <w:numFmt w:val="decimal"/>
      <w:lvlText w:val="%1."/>
      <w:lvlJc w:val="left"/>
      <w:pPr>
        <w:ind w:left="386" w:hanging="255"/>
        <w:jc w:val="left"/>
      </w:pPr>
      <w:rPr>
        <w:rFonts w:hint="default"/>
        <w:spacing w:val="0"/>
        <w:w w:val="88"/>
        <w:lang w:val="fr-FR" w:eastAsia="en-US" w:bidi="ar-SA"/>
      </w:rPr>
    </w:lvl>
    <w:lvl w:ilvl="1" w:tplc="1A906016">
      <w:numFmt w:val="bullet"/>
      <w:lvlText w:val="•"/>
      <w:lvlJc w:val="left"/>
      <w:pPr>
        <w:ind w:left="854" w:hanging="255"/>
      </w:pPr>
      <w:rPr>
        <w:rFonts w:hint="default"/>
        <w:lang w:val="fr-FR" w:eastAsia="en-US" w:bidi="ar-SA"/>
      </w:rPr>
    </w:lvl>
    <w:lvl w:ilvl="2" w:tplc="B22824FE">
      <w:numFmt w:val="bullet"/>
      <w:lvlText w:val="•"/>
      <w:lvlJc w:val="left"/>
      <w:pPr>
        <w:ind w:left="1328" w:hanging="255"/>
      </w:pPr>
      <w:rPr>
        <w:rFonts w:hint="default"/>
        <w:lang w:val="fr-FR" w:eastAsia="en-US" w:bidi="ar-SA"/>
      </w:rPr>
    </w:lvl>
    <w:lvl w:ilvl="3" w:tplc="8CA052B2">
      <w:numFmt w:val="bullet"/>
      <w:lvlText w:val="•"/>
      <w:lvlJc w:val="left"/>
      <w:pPr>
        <w:ind w:left="1802" w:hanging="255"/>
      </w:pPr>
      <w:rPr>
        <w:rFonts w:hint="default"/>
        <w:lang w:val="fr-FR" w:eastAsia="en-US" w:bidi="ar-SA"/>
      </w:rPr>
    </w:lvl>
    <w:lvl w:ilvl="4" w:tplc="EA30C9B0">
      <w:numFmt w:val="bullet"/>
      <w:lvlText w:val="•"/>
      <w:lvlJc w:val="left"/>
      <w:pPr>
        <w:ind w:left="2276" w:hanging="255"/>
      </w:pPr>
      <w:rPr>
        <w:rFonts w:hint="default"/>
        <w:lang w:val="fr-FR" w:eastAsia="en-US" w:bidi="ar-SA"/>
      </w:rPr>
    </w:lvl>
    <w:lvl w:ilvl="5" w:tplc="D862DCF4">
      <w:numFmt w:val="bullet"/>
      <w:lvlText w:val="•"/>
      <w:lvlJc w:val="left"/>
      <w:pPr>
        <w:ind w:left="2750" w:hanging="255"/>
      </w:pPr>
      <w:rPr>
        <w:rFonts w:hint="default"/>
        <w:lang w:val="fr-FR" w:eastAsia="en-US" w:bidi="ar-SA"/>
      </w:rPr>
    </w:lvl>
    <w:lvl w:ilvl="6" w:tplc="FE4E8E58">
      <w:numFmt w:val="bullet"/>
      <w:lvlText w:val="•"/>
      <w:lvlJc w:val="left"/>
      <w:pPr>
        <w:ind w:left="3224" w:hanging="255"/>
      </w:pPr>
      <w:rPr>
        <w:rFonts w:hint="default"/>
        <w:lang w:val="fr-FR" w:eastAsia="en-US" w:bidi="ar-SA"/>
      </w:rPr>
    </w:lvl>
    <w:lvl w:ilvl="7" w:tplc="4F3AC5D4">
      <w:numFmt w:val="bullet"/>
      <w:lvlText w:val="•"/>
      <w:lvlJc w:val="left"/>
      <w:pPr>
        <w:ind w:left="3698" w:hanging="255"/>
      </w:pPr>
      <w:rPr>
        <w:rFonts w:hint="default"/>
        <w:lang w:val="fr-FR" w:eastAsia="en-US" w:bidi="ar-SA"/>
      </w:rPr>
    </w:lvl>
    <w:lvl w:ilvl="8" w:tplc="09AC458C">
      <w:numFmt w:val="bullet"/>
      <w:lvlText w:val="•"/>
      <w:lvlJc w:val="left"/>
      <w:pPr>
        <w:ind w:left="4172" w:hanging="255"/>
      </w:pPr>
      <w:rPr>
        <w:rFonts w:hint="default"/>
        <w:lang w:val="fr-FR" w:eastAsia="en-US" w:bidi="ar-SA"/>
      </w:rPr>
    </w:lvl>
  </w:abstractNum>
  <w:abstractNum w:abstractNumId="29" w15:restartNumberingAfterBreak="0">
    <w:nsid w:val="69F4036E"/>
    <w:multiLevelType w:val="hybridMultilevel"/>
    <w:tmpl w:val="89C61A86"/>
    <w:lvl w:ilvl="0" w:tplc="E9BEE118">
      <w:numFmt w:val="bullet"/>
      <w:lvlText w:val="•"/>
      <w:lvlJc w:val="left"/>
      <w:pPr>
        <w:ind w:left="116" w:hanging="117"/>
      </w:pPr>
      <w:rPr>
        <w:rFonts w:ascii="Times New Roman" w:eastAsia="Times New Roman" w:hAnsi="Times New Roman" w:cs="Times New Roman" w:hint="default"/>
        <w:b w:val="0"/>
        <w:bCs w:val="0"/>
        <w:i w:val="0"/>
        <w:iCs w:val="0"/>
        <w:spacing w:val="0"/>
        <w:w w:val="100"/>
        <w:sz w:val="16"/>
        <w:szCs w:val="16"/>
        <w:lang w:val="fr-FR" w:eastAsia="en-US" w:bidi="ar-SA"/>
      </w:rPr>
    </w:lvl>
    <w:lvl w:ilvl="1" w:tplc="DF542F7E">
      <w:numFmt w:val="bullet"/>
      <w:lvlText w:val="•"/>
      <w:lvlJc w:val="left"/>
      <w:pPr>
        <w:ind w:left="620" w:hanging="117"/>
      </w:pPr>
      <w:rPr>
        <w:rFonts w:hint="default"/>
        <w:lang w:val="fr-FR" w:eastAsia="en-US" w:bidi="ar-SA"/>
      </w:rPr>
    </w:lvl>
    <w:lvl w:ilvl="2" w:tplc="67AA5A9E">
      <w:numFmt w:val="bullet"/>
      <w:lvlText w:val="•"/>
      <w:lvlJc w:val="left"/>
      <w:pPr>
        <w:ind w:left="1120" w:hanging="117"/>
      </w:pPr>
      <w:rPr>
        <w:rFonts w:hint="default"/>
        <w:lang w:val="fr-FR" w:eastAsia="en-US" w:bidi="ar-SA"/>
      </w:rPr>
    </w:lvl>
    <w:lvl w:ilvl="3" w:tplc="CBE25310">
      <w:numFmt w:val="bullet"/>
      <w:lvlText w:val="•"/>
      <w:lvlJc w:val="left"/>
      <w:pPr>
        <w:ind w:left="1620" w:hanging="117"/>
      </w:pPr>
      <w:rPr>
        <w:rFonts w:hint="default"/>
        <w:lang w:val="fr-FR" w:eastAsia="en-US" w:bidi="ar-SA"/>
      </w:rPr>
    </w:lvl>
    <w:lvl w:ilvl="4" w:tplc="DC787F66">
      <w:numFmt w:val="bullet"/>
      <w:lvlText w:val="•"/>
      <w:lvlJc w:val="left"/>
      <w:pPr>
        <w:ind w:left="2120" w:hanging="117"/>
      </w:pPr>
      <w:rPr>
        <w:rFonts w:hint="default"/>
        <w:lang w:val="fr-FR" w:eastAsia="en-US" w:bidi="ar-SA"/>
      </w:rPr>
    </w:lvl>
    <w:lvl w:ilvl="5" w:tplc="D6A40EAE">
      <w:numFmt w:val="bullet"/>
      <w:lvlText w:val="•"/>
      <w:lvlJc w:val="left"/>
      <w:pPr>
        <w:ind w:left="2620" w:hanging="117"/>
      </w:pPr>
      <w:rPr>
        <w:rFonts w:hint="default"/>
        <w:lang w:val="fr-FR" w:eastAsia="en-US" w:bidi="ar-SA"/>
      </w:rPr>
    </w:lvl>
    <w:lvl w:ilvl="6" w:tplc="662C0CC2">
      <w:numFmt w:val="bullet"/>
      <w:lvlText w:val="•"/>
      <w:lvlJc w:val="left"/>
      <w:pPr>
        <w:ind w:left="3120" w:hanging="117"/>
      </w:pPr>
      <w:rPr>
        <w:rFonts w:hint="default"/>
        <w:lang w:val="fr-FR" w:eastAsia="en-US" w:bidi="ar-SA"/>
      </w:rPr>
    </w:lvl>
    <w:lvl w:ilvl="7" w:tplc="D2246C5A">
      <w:numFmt w:val="bullet"/>
      <w:lvlText w:val="•"/>
      <w:lvlJc w:val="left"/>
      <w:pPr>
        <w:ind w:left="3621" w:hanging="117"/>
      </w:pPr>
      <w:rPr>
        <w:rFonts w:hint="default"/>
        <w:lang w:val="fr-FR" w:eastAsia="en-US" w:bidi="ar-SA"/>
      </w:rPr>
    </w:lvl>
    <w:lvl w:ilvl="8" w:tplc="2D800322">
      <w:numFmt w:val="bullet"/>
      <w:lvlText w:val="•"/>
      <w:lvlJc w:val="left"/>
      <w:pPr>
        <w:ind w:left="4121" w:hanging="117"/>
      </w:pPr>
      <w:rPr>
        <w:rFonts w:hint="default"/>
        <w:lang w:val="fr-FR" w:eastAsia="en-US" w:bidi="ar-SA"/>
      </w:rPr>
    </w:lvl>
  </w:abstractNum>
  <w:abstractNum w:abstractNumId="30" w15:restartNumberingAfterBreak="0">
    <w:nsid w:val="6E8702F8"/>
    <w:multiLevelType w:val="hybridMultilevel"/>
    <w:tmpl w:val="257EC810"/>
    <w:lvl w:ilvl="0" w:tplc="9BE422E2">
      <w:numFmt w:val="bullet"/>
      <w:lvlText w:val="•"/>
      <w:lvlJc w:val="left"/>
      <w:pPr>
        <w:ind w:left="118" w:hanging="162"/>
      </w:pPr>
      <w:rPr>
        <w:rFonts w:ascii="Times New Roman" w:eastAsia="Times New Roman" w:hAnsi="Times New Roman" w:cs="Times New Roman" w:hint="default"/>
        <w:b w:val="0"/>
        <w:bCs w:val="0"/>
        <w:i w:val="0"/>
        <w:iCs w:val="0"/>
        <w:spacing w:val="0"/>
        <w:w w:val="96"/>
        <w:sz w:val="17"/>
        <w:szCs w:val="17"/>
        <w:lang w:val="fr-FR" w:eastAsia="en-US" w:bidi="ar-SA"/>
      </w:rPr>
    </w:lvl>
    <w:lvl w:ilvl="1" w:tplc="B882E140">
      <w:numFmt w:val="bullet"/>
      <w:lvlText w:val="•"/>
      <w:lvlJc w:val="left"/>
      <w:pPr>
        <w:ind w:left="618" w:hanging="162"/>
      </w:pPr>
      <w:rPr>
        <w:rFonts w:hint="default"/>
        <w:lang w:val="fr-FR" w:eastAsia="en-US" w:bidi="ar-SA"/>
      </w:rPr>
    </w:lvl>
    <w:lvl w:ilvl="2" w:tplc="15DCEBA6">
      <w:numFmt w:val="bullet"/>
      <w:lvlText w:val="•"/>
      <w:lvlJc w:val="left"/>
      <w:pPr>
        <w:ind w:left="1116" w:hanging="162"/>
      </w:pPr>
      <w:rPr>
        <w:rFonts w:hint="default"/>
        <w:lang w:val="fr-FR" w:eastAsia="en-US" w:bidi="ar-SA"/>
      </w:rPr>
    </w:lvl>
    <w:lvl w:ilvl="3" w:tplc="FB4E8CA4">
      <w:numFmt w:val="bullet"/>
      <w:lvlText w:val="•"/>
      <w:lvlJc w:val="left"/>
      <w:pPr>
        <w:ind w:left="1614" w:hanging="162"/>
      </w:pPr>
      <w:rPr>
        <w:rFonts w:hint="default"/>
        <w:lang w:val="fr-FR" w:eastAsia="en-US" w:bidi="ar-SA"/>
      </w:rPr>
    </w:lvl>
    <w:lvl w:ilvl="4" w:tplc="DD1CF4C0">
      <w:numFmt w:val="bullet"/>
      <w:lvlText w:val="•"/>
      <w:lvlJc w:val="left"/>
      <w:pPr>
        <w:ind w:left="2112" w:hanging="162"/>
      </w:pPr>
      <w:rPr>
        <w:rFonts w:hint="default"/>
        <w:lang w:val="fr-FR" w:eastAsia="en-US" w:bidi="ar-SA"/>
      </w:rPr>
    </w:lvl>
    <w:lvl w:ilvl="5" w:tplc="0BE0F748">
      <w:numFmt w:val="bullet"/>
      <w:lvlText w:val="•"/>
      <w:lvlJc w:val="left"/>
      <w:pPr>
        <w:ind w:left="2610" w:hanging="162"/>
      </w:pPr>
      <w:rPr>
        <w:rFonts w:hint="default"/>
        <w:lang w:val="fr-FR" w:eastAsia="en-US" w:bidi="ar-SA"/>
      </w:rPr>
    </w:lvl>
    <w:lvl w:ilvl="6" w:tplc="15A00D9E">
      <w:numFmt w:val="bullet"/>
      <w:lvlText w:val="•"/>
      <w:lvlJc w:val="left"/>
      <w:pPr>
        <w:ind w:left="3108" w:hanging="162"/>
      </w:pPr>
      <w:rPr>
        <w:rFonts w:hint="default"/>
        <w:lang w:val="fr-FR" w:eastAsia="en-US" w:bidi="ar-SA"/>
      </w:rPr>
    </w:lvl>
    <w:lvl w:ilvl="7" w:tplc="D93699E0">
      <w:numFmt w:val="bullet"/>
      <w:lvlText w:val="•"/>
      <w:lvlJc w:val="left"/>
      <w:pPr>
        <w:ind w:left="3607" w:hanging="162"/>
      </w:pPr>
      <w:rPr>
        <w:rFonts w:hint="default"/>
        <w:lang w:val="fr-FR" w:eastAsia="en-US" w:bidi="ar-SA"/>
      </w:rPr>
    </w:lvl>
    <w:lvl w:ilvl="8" w:tplc="B0B0C656">
      <w:numFmt w:val="bullet"/>
      <w:lvlText w:val="•"/>
      <w:lvlJc w:val="left"/>
      <w:pPr>
        <w:ind w:left="4105" w:hanging="162"/>
      </w:pPr>
      <w:rPr>
        <w:rFonts w:hint="default"/>
        <w:lang w:val="fr-FR" w:eastAsia="en-US" w:bidi="ar-SA"/>
      </w:rPr>
    </w:lvl>
  </w:abstractNum>
  <w:abstractNum w:abstractNumId="31" w15:restartNumberingAfterBreak="0">
    <w:nsid w:val="77996A30"/>
    <w:multiLevelType w:val="hybridMultilevel"/>
    <w:tmpl w:val="EB5843BC"/>
    <w:lvl w:ilvl="0" w:tplc="F71A5FB0">
      <w:numFmt w:val="bullet"/>
      <w:lvlText w:val="•"/>
      <w:lvlJc w:val="left"/>
      <w:pPr>
        <w:ind w:left="114" w:hanging="114"/>
      </w:pPr>
      <w:rPr>
        <w:rFonts w:ascii="Times New Roman" w:eastAsia="Times New Roman" w:hAnsi="Times New Roman" w:cs="Times New Roman" w:hint="default"/>
        <w:b w:val="0"/>
        <w:bCs w:val="0"/>
        <w:i w:val="0"/>
        <w:iCs w:val="0"/>
        <w:spacing w:val="0"/>
        <w:w w:val="100"/>
        <w:sz w:val="17"/>
        <w:szCs w:val="17"/>
        <w:lang w:val="fr-FR" w:eastAsia="en-US" w:bidi="ar-SA"/>
      </w:rPr>
    </w:lvl>
    <w:lvl w:ilvl="1" w:tplc="5B88E944">
      <w:numFmt w:val="bullet"/>
      <w:lvlText w:val="•"/>
      <w:lvlJc w:val="left"/>
      <w:pPr>
        <w:ind w:left="620" w:hanging="114"/>
      </w:pPr>
      <w:rPr>
        <w:rFonts w:hint="default"/>
        <w:lang w:val="fr-FR" w:eastAsia="en-US" w:bidi="ar-SA"/>
      </w:rPr>
    </w:lvl>
    <w:lvl w:ilvl="2" w:tplc="652CACEA">
      <w:numFmt w:val="bullet"/>
      <w:lvlText w:val="•"/>
      <w:lvlJc w:val="left"/>
      <w:pPr>
        <w:ind w:left="1120" w:hanging="114"/>
      </w:pPr>
      <w:rPr>
        <w:rFonts w:hint="default"/>
        <w:lang w:val="fr-FR" w:eastAsia="en-US" w:bidi="ar-SA"/>
      </w:rPr>
    </w:lvl>
    <w:lvl w:ilvl="3" w:tplc="435C6CB6">
      <w:numFmt w:val="bullet"/>
      <w:lvlText w:val="•"/>
      <w:lvlJc w:val="left"/>
      <w:pPr>
        <w:ind w:left="1620" w:hanging="114"/>
      </w:pPr>
      <w:rPr>
        <w:rFonts w:hint="default"/>
        <w:lang w:val="fr-FR" w:eastAsia="en-US" w:bidi="ar-SA"/>
      </w:rPr>
    </w:lvl>
    <w:lvl w:ilvl="4" w:tplc="08BC952E">
      <w:numFmt w:val="bullet"/>
      <w:lvlText w:val="•"/>
      <w:lvlJc w:val="left"/>
      <w:pPr>
        <w:ind w:left="2120" w:hanging="114"/>
      </w:pPr>
      <w:rPr>
        <w:rFonts w:hint="default"/>
        <w:lang w:val="fr-FR" w:eastAsia="en-US" w:bidi="ar-SA"/>
      </w:rPr>
    </w:lvl>
    <w:lvl w:ilvl="5" w:tplc="AAE00714">
      <w:numFmt w:val="bullet"/>
      <w:lvlText w:val="•"/>
      <w:lvlJc w:val="left"/>
      <w:pPr>
        <w:ind w:left="2620" w:hanging="114"/>
      </w:pPr>
      <w:rPr>
        <w:rFonts w:hint="default"/>
        <w:lang w:val="fr-FR" w:eastAsia="en-US" w:bidi="ar-SA"/>
      </w:rPr>
    </w:lvl>
    <w:lvl w:ilvl="6" w:tplc="E00A8E74">
      <w:numFmt w:val="bullet"/>
      <w:lvlText w:val="•"/>
      <w:lvlJc w:val="left"/>
      <w:pPr>
        <w:ind w:left="3120" w:hanging="114"/>
      </w:pPr>
      <w:rPr>
        <w:rFonts w:hint="default"/>
        <w:lang w:val="fr-FR" w:eastAsia="en-US" w:bidi="ar-SA"/>
      </w:rPr>
    </w:lvl>
    <w:lvl w:ilvl="7" w:tplc="6E7641AE">
      <w:numFmt w:val="bullet"/>
      <w:lvlText w:val="•"/>
      <w:lvlJc w:val="left"/>
      <w:pPr>
        <w:ind w:left="3620" w:hanging="114"/>
      </w:pPr>
      <w:rPr>
        <w:rFonts w:hint="default"/>
        <w:lang w:val="fr-FR" w:eastAsia="en-US" w:bidi="ar-SA"/>
      </w:rPr>
    </w:lvl>
    <w:lvl w:ilvl="8" w:tplc="02C23752">
      <w:numFmt w:val="bullet"/>
      <w:lvlText w:val="•"/>
      <w:lvlJc w:val="left"/>
      <w:pPr>
        <w:ind w:left="4120" w:hanging="114"/>
      </w:pPr>
      <w:rPr>
        <w:rFonts w:hint="default"/>
        <w:lang w:val="fr-FR" w:eastAsia="en-US" w:bidi="ar-SA"/>
      </w:rPr>
    </w:lvl>
  </w:abstractNum>
  <w:abstractNum w:abstractNumId="32" w15:restartNumberingAfterBreak="0">
    <w:nsid w:val="77F11DD8"/>
    <w:multiLevelType w:val="hybridMultilevel"/>
    <w:tmpl w:val="40B60790"/>
    <w:lvl w:ilvl="0" w:tplc="7CFAE6DE">
      <w:numFmt w:val="bullet"/>
      <w:lvlText w:val="•"/>
      <w:lvlJc w:val="left"/>
      <w:pPr>
        <w:ind w:left="131" w:hanging="157"/>
      </w:pPr>
      <w:rPr>
        <w:rFonts w:ascii="Times New Roman" w:eastAsia="Times New Roman" w:hAnsi="Times New Roman" w:cs="Times New Roman" w:hint="default"/>
        <w:b w:val="0"/>
        <w:bCs w:val="0"/>
        <w:i w:val="0"/>
        <w:iCs w:val="0"/>
        <w:spacing w:val="0"/>
        <w:w w:val="95"/>
        <w:sz w:val="17"/>
        <w:szCs w:val="17"/>
        <w:lang w:val="fr-FR" w:eastAsia="en-US" w:bidi="ar-SA"/>
      </w:rPr>
    </w:lvl>
    <w:lvl w:ilvl="1" w:tplc="867A9288">
      <w:numFmt w:val="bullet"/>
      <w:lvlText w:val="•"/>
      <w:lvlJc w:val="left"/>
      <w:pPr>
        <w:ind w:left="666" w:hanging="157"/>
      </w:pPr>
      <w:rPr>
        <w:rFonts w:hint="default"/>
        <w:lang w:val="fr-FR" w:eastAsia="en-US" w:bidi="ar-SA"/>
      </w:rPr>
    </w:lvl>
    <w:lvl w:ilvl="2" w:tplc="F7B0D0CA">
      <w:numFmt w:val="bullet"/>
      <w:lvlText w:val="•"/>
      <w:lvlJc w:val="left"/>
      <w:pPr>
        <w:ind w:left="1192" w:hanging="157"/>
      </w:pPr>
      <w:rPr>
        <w:rFonts w:hint="default"/>
        <w:lang w:val="fr-FR" w:eastAsia="en-US" w:bidi="ar-SA"/>
      </w:rPr>
    </w:lvl>
    <w:lvl w:ilvl="3" w:tplc="8ACE7248">
      <w:numFmt w:val="bullet"/>
      <w:lvlText w:val="•"/>
      <w:lvlJc w:val="left"/>
      <w:pPr>
        <w:ind w:left="1718" w:hanging="157"/>
      </w:pPr>
      <w:rPr>
        <w:rFonts w:hint="default"/>
        <w:lang w:val="fr-FR" w:eastAsia="en-US" w:bidi="ar-SA"/>
      </w:rPr>
    </w:lvl>
    <w:lvl w:ilvl="4" w:tplc="A26CA422">
      <w:numFmt w:val="bullet"/>
      <w:lvlText w:val="•"/>
      <w:lvlJc w:val="left"/>
      <w:pPr>
        <w:ind w:left="2244" w:hanging="157"/>
      </w:pPr>
      <w:rPr>
        <w:rFonts w:hint="default"/>
        <w:lang w:val="fr-FR" w:eastAsia="en-US" w:bidi="ar-SA"/>
      </w:rPr>
    </w:lvl>
    <w:lvl w:ilvl="5" w:tplc="28A6CDC0">
      <w:numFmt w:val="bullet"/>
      <w:lvlText w:val="•"/>
      <w:lvlJc w:val="left"/>
      <w:pPr>
        <w:ind w:left="2770" w:hanging="157"/>
      </w:pPr>
      <w:rPr>
        <w:rFonts w:hint="default"/>
        <w:lang w:val="fr-FR" w:eastAsia="en-US" w:bidi="ar-SA"/>
      </w:rPr>
    </w:lvl>
    <w:lvl w:ilvl="6" w:tplc="C00403CE">
      <w:numFmt w:val="bullet"/>
      <w:lvlText w:val="•"/>
      <w:lvlJc w:val="left"/>
      <w:pPr>
        <w:ind w:left="3296" w:hanging="157"/>
      </w:pPr>
      <w:rPr>
        <w:rFonts w:hint="default"/>
        <w:lang w:val="fr-FR" w:eastAsia="en-US" w:bidi="ar-SA"/>
      </w:rPr>
    </w:lvl>
    <w:lvl w:ilvl="7" w:tplc="4E36E942">
      <w:numFmt w:val="bullet"/>
      <w:lvlText w:val="•"/>
      <w:lvlJc w:val="left"/>
      <w:pPr>
        <w:ind w:left="3823" w:hanging="157"/>
      </w:pPr>
      <w:rPr>
        <w:rFonts w:hint="default"/>
        <w:lang w:val="fr-FR" w:eastAsia="en-US" w:bidi="ar-SA"/>
      </w:rPr>
    </w:lvl>
    <w:lvl w:ilvl="8" w:tplc="1402E05C">
      <w:numFmt w:val="bullet"/>
      <w:lvlText w:val="•"/>
      <w:lvlJc w:val="left"/>
      <w:pPr>
        <w:ind w:left="4349" w:hanging="157"/>
      </w:pPr>
      <w:rPr>
        <w:rFonts w:hint="default"/>
        <w:lang w:val="fr-FR" w:eastAsia="en-US" w:bidi="ar-SA"/>
      </w:rPr>
    </w:lvl>
  </w:abstractNum>
  <w:abstractNum w:abstractNumId="33" w15:restartNumberingAfterBreak="0">
    <w:nsid w:val="7E747FC2"/>
    <w:multiLevelType w:val="hybridMultilevel"/>
    <w:tmpl w:val="26E0DC0E"/>
    <w:lvl w:ilvl="0" w:tplc="AA8C3D12">
      <w:start w:val="1"/>
      <w:numFmt w:val="decimal"/>
      <w:lvlText w:val="%1."/>
      <w:lvlJc w:val="left"/>
      <w:pPr>
        <w:ind w:left="130" w:hanging="197"/>
        <w:jc w:val="left"/>
      </w:pPr>
      <w:rPr>
        <w:rFonts w:ascii="Times New Roman" w:eastAsia="Times New Roman" w:hAnsi="Times New Roman" w:cs="Times New Roman" w:hint="default"/>
        <w:b w:val="0"/>
        <w:bCs w:val="0"/>
        <w:i w:val="0"/>
        <w:iCs w:val="0"/>
        <w:spacing w:val="0"/>
        <w:w w:val="96"/>
        <w:sz w:val="17"/>
        <w:szCs w:val="17"/>
        <w:lang w:val="fr-FR" w:eastAsia="en-US" w:bidi="ar-SA"/>
      </w:rPr>
    </w:lvl>
    <w:lvl w:ilvl="1" w:tplc="49E8BD2C">
      <w:numFmt w:val="bullet"/>
      <w:lvlText w:val="•"/>
      <w:lvlJc w:val="left"/>
      <w:pPr>
        <w:ind w:left="115" w:hanging="157"/>
      </w:pPr>
      <w:rPr>
        <w:rFonts w:ascii="Times New Roman" w:eastAsia="Times New Roman" w:hAnsi="Times New Roman" w:cs="Times New Roman" w:hint="default"/>
        <w:b w:val="0"/>
        <w:bCs w:val="0"/>
        <w:i w:val="0"/>
        <w:iCs w:val="0"/>
        <w:spacing w:val="0"/>
        <w:w w:val="110"/>
        <w:sz w:val="17"/>
        <w:szCs w:val="17"/>
        <w:lang w:val="fr-FR" w:eastAsia="en-US" w:bidi="ar-SA"/>
      </w:rPr>
    </w:lvl>
    <w:lvl w:ilvl="2" w:tplc="E89651C8">
      <w:numFmt w:val="bullet"/>
      <w:lvlText w:val="•"/>
      <w:lvlJc w:val="left"/>
      <w:pPr>
        <w:ind w:left="664" w:hanging="157"/>
      </w:pPr>
      <w:rPr>
        <w:rFonts w:hint="default"/>
        <w:lang w:val="fr-FR" w:eastAsia="en-US" w:bidi="ar-SA"/>
      </w:rPr>
    </w:lvl>
    <w:lvl w:ilvl="3" w:tplc="E6481286">
      <w:numFmt w:val="bullet"/>
      <w:lvlText w:val="•"/>
      <w:lvlJc w:val="left"/>
      <w:pPr>
        <w:ind w:left="1189" w:hanging="157"/>
      </w:pPr>
      <w:rPr>
        <w:rFonts w:hint="default"/>
        <w:lang w:val="fr-FR" w:eastAsia="en-US" w:bidi="ar-SA"/>
      </w:rPr>
    </w:lvl>
    <w:lvl w:ilvl="4" w:tplc="04348D90">
      <w:numFmt w:val="bullet"/>
      <w:lvlText w:val="•"/>
      <w:lvlJc w:val="left"/>
      <w:pPr>
        <w:ind w:left="1713" w:hanging="157"/>
      </w:pPr>
      <w:rPr>
        <w:rFonts w:hint="default"/>
        <w:lang w:val="fr-FR" w:eastAsia="en-US" w:bidi="ar-SA"/>
      </w:rPr>
    </w:lvl>
    <w:lvl w:ilvl="5" w:tplc="64BAA68A">
      <w:numFmt w:val="bullet"/>
      <w:lvlText w:val="•"/>
      <w:lvlJc w:val="left"/>
      <w:pPr>
        <w:ind w:left="2238" w:hanging="157"/>
      </w:pPr>
      <w:rPr>
        <w:rFonts w:hint="default"/>
        <w:lang w:val="fr-FR" w:eastAsia="en-US" w:bidi="ar-SA"/>
      </w:rPr>
    </w:lvl>
    <w:lvl w:ilvl="6" w:tplc="85860F98">
      <w:numFmt w:val="bullet"/>
      <w:lvlText w:val="•"/>
      <w:lvlJc w:val="left"/>
      <w:pPr>
        <w:ind w:left="2763" w:hanging="157"/>
      </w:pPr>
      <w:rPr>
        <w:rFonts w:hint="default"/>
        <w:lang w:val="fr-FR" w:eastAsia="en-US" w:bidi="ar-SA"/>
      </w:rPr>
    </w:lvl>
    <w:lvl w:ilvl="7" w:tplc="AD6C7E4C">
      <w:numFmt w:val="bullet"/>
      <w:lvlText w:val="•"/>
      <w:lvlJc w:val="left"/>
      <w:pPr>
        <w:ind w:left="3287" w:hanging="157"/>
      </w:pPr>
      <w:rPr>
        <w:rFonts w:hint="default"/>
        <w:lang w:val="fr-FR" w:eastAsia="en-US" w:bidi="ar-SA"/>
      </w:rPr>
    </w:lvl>
    <w:lvl w:ilvl="8" w:tplc="891A5066">
      <w:numFmt w:val="bullet"/>
      <w:lvlText w:val="•"/>
      <w:lvlJc w:val="left"/>
      <w:pPr>
        <w:ind w:left="3812" w:hanging="157"/>
      </w:pPr>
      <w:rPr>
        <w:rFonts w:hint="default"/>
        <w:lang w:val="fr-FR" w:eastAsia="en-US" w:bidi="ar-SA"/>
      </w:rPr>
    </w:lvl>
  </w:abstractNum>
  <w:num w:numId="1" w16cid:durableId="1624459417">
    <w:abstractNumId w:val="16"/>
  </w:num>
  <w:num w:numId="2" w16cid:durableId="781844898">
    <w:abstractNumId w:val="9"/>
  </w:num>
  <w:num w:numId="3" w16cid:durableId="1623463975">
    <w:abstractNumId w:val="17"/>
  </w:num>
  <w:num w:numId="4" w16cid:durableId="640502038">
    <w:abstractNumId w:val="1"/>
  </w:num>
  <w:num w:numId="5" w16cid:durableId="2054838961">
    <w:abstractNumId w:val="11"/>
  </w:num>
  <w:num w:numId="6" w16cid:durableId="1730759666">
    <w:abstractNumId w:val="33"/>
  </w:num>
  <w:num w:numId="7" w16cid:durableId="1856580472">
    <w:abstractNumId w:val="0"/>
  </w:num>
  <w:num w:numId="8" w16cid:durableId="1861577309">
    <w:abstractNumId w:val="27"/>
  </w:num>
  <w:num w:numId="9" w16cid:durableId="106975705">
    <w:abstractNumId w:val="25"/>
  </w:num>
  <w:num w:numId="10" w16cid:durableId="1800495003">
    <w:abstractNumId w:val="19"/>
  </w:num>
  <w:num w:numId="11" w16cid:durableId="445276008">
    <w:abstractNumId w:val="18"/>
  </w:num>
  <w:num w:numId="12" w16cid:durableId="1007951520">
    <w:abstractNumId w:val="8"/>
  </w:num>
  <w:num w:numId="13" w16cid:durableId="2104377627">
    <w:abstractNumId w:val="30"/>
  </w:num>
  <w:num w:numId="14" w16cid:durableId="1693722003">
    <w:abstractNumId w:val="3"/>
  </w:num>
  <w:num w:numId="15" w16cid:durableId="1452090091">
    <w:abstractNumId w:val="32"/>
  </w:num>
  <w:num w:numId="16" w16cid:durableId="429396043">
    <w:abstractNumId w:val="5"/>
  </w:num>
  <w:num w:numId="17" w16cid:durableId="1951820374">
    <w:abstractNumId w:val="29"/>
  </w:num>
  <w:num w:numId="18" w16cid:durableId="1245604453">
    <w:abstractNumId w:val="12"/>
  </w:num>
  <w:num w:numId="19" w16cid:durableId="122308390">
    <w:abstractNumId w:val="23"/>
  </w:num>
  <w:num w:numId="20" w16cid:durableId="1326200166">
    <w:abstractNumId w:val="21"/>
  </w:num>
  <w:num w:numId="21" w16cid:durableId="741831016">
    <w:abstractNumId w:val="22"/>
  </w:num>
  <w:num w:numId="22" w16cid:durableId="1753115757">
    <w:abstractNumId w:val="7"/>
  </w:num>
  <w:num w:numId="23" w16cid:durableId="1310591978">
    <w:abstractNumId w:val="24"/>
  </w:num>
  <w:num w:numId="24" w16cid:durableId="557282576">
    <w:abstractNumId w:val="4"/>
  </w:num>
  <w:num w:numId="25" w16cid:durableId="750271480">
    <w:abstractNumId w:val="2"/>
  </w:num>
  <w:num w:numId="26" w16cid:durableId="497581285">
    <w:abstractNumId w:val="28"/>
  </w:num>
  <w:num w:numId="27" w16cid:durableId="18048997">
    <w:abstractNumId w:val="31"/>
  </w:num>
  <w:num w:numId="28" w16cid:durableId="1440906989">
    <w:abstractNumId w:val="13"/>
  </w:num>
  <w:num w:numId="29" w16cid:durableId="1772362084">
    <w:abstractNumId w:val="6"/>
  </w:num>
  <w:num w:numId="30" w16cid:durableId="780956718">
    <w:abstractNumId w:val="26"/>
  </w:num>
  <w:num w:numId="31" w16cid:durableId="1781220649">
    <w:abstractNumId w:val="14"/>
  </w:num>
  <w:num w:numId="32" w16cid:durableId="1769809851">
    <w:abstractNumId w:val="15"/>
  </w:num>
  <w:num w:numId="33" w16cid:durableId="665746405">
    <w:abstractNumId w:val="10"/>
  </w:num>
  <w:num w:numId="34" w16cid:durableId="5912082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B7"/>
    <w:rsid w:val="00745F11"/>
    <w:rsid w:val="007864B7"/>
    <w:rsid w:val="008231CF"/>
    <w:rsid w:val="00B94619"/>
    <w:rsid w:val="00D9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B5395C"/>
  <w15:docId w15:val="{99E016B0-5723-D649-BA9C-25B83A17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15" w:right="732"/>
      <w:jc w:val="center"/>
      <w:outlineLvl w:val="0"/>
    </w:pPr>
    <w:rPr>
      <w:b/>
      <w:bCs/>
    </w:rPr>
  </w:style>
  <w:style w:type="paragraph" w:styleId="Heading2">
    <w:name w:val="heading 2"/>
    <w:basedOn w:val="Normal"/>
    <w:uiPriority w:val="9"/>
    <w:unhideWhenUsed/>
    <w:qFormat/>
    <w:pPr>
      <w:ind w:left="121"/>
      <w:jc w:val="both"/>
      <w:outlineLvl w:val="1"/>
    </w:pPr>
    <w:rPr>
      <w:i/>
      <w:iCs/>
    </w:rPr>
  </w:style>
  <w:style w:type="paragraph" w:styleId="Heading3">
    <w:name w:val="heading 3"/>
    <w:basedOn w:val="Normal"/>
    <w:uiPriority w:val="9"/>
    <w:unhideWhenUsed/>
    <w:qFormat/>
    <w:pPr>
      <w:spacing w:before="1"/>
      <w:ind w:right="393"/>
      <w:jc w:val="center"/>
      <w:outlineLvl w:val="2"/>
    </w:pPr>
    <w:rPr>
      <w:b/>
      <w:bCs/>
      <w:sz w:val="21"/>
      <w:szCs w:val="21"/>
    </w:rPr>
  </w:style>
  <w:style w:type="paragraph" w:styleId="Heading4">
    <w:name w:val="heading 4"/>
    <w:basedOn w:val="Normal"/>
    <w:uiPriority w:val="9"/>
    <w:unhideWhenUsed/>
    <w:qFormat/>
    <w:pPr>
      <w:ind w:left="122"/>
      <w:jc w:val="both"/>
      <w:outlineLvl w:val="3"/>
    </w:pPr>
    <w:rPr>
      <w:i/>
      <w:iCs/>
      <w:sz w:val="21"/>
      <w:szCs w:val="21"/>
    </w:rPr>
  </w:style>
  <w:style w:type="paragraph" w:styleId="Heading5">
    <w:name w:val="heading 5"/>
    <w:basedOn w:val="Normal"/>
    <w:uiPriority w:val="9"/>
    <w:unhideWhenUsed/>
    <w:qFormat/>
    <w:pPr>
      <w:ind w:left="415" w:right="16"/>
      <w:jc w:val="cente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4"/>
      <w:ind w:left="495" w:hanging="393"/>
    </w:pPr>
    <w:rPr>
      <w:sz w:val="15"/>
      <w:szCs w:val="15"/>
    </w:rPr>
  </w:style>
  <w:style w:type="paragraph" w:styleId="TOC2">
    <w:name w:val="toc 2"/>
    <w:basedOn w:val="Normal"/>
    <w:uiPriority w:val="1"/>
    <w:qFormat/>
    <w:pPr>
      <w:spacing w:line="209" w:lineRule="exact"/>
      <w:ind w:left="485"/>
    </w:pPr>
    <w:rPr>
      <w:sz w:val="20"/>
      <w:szCs w:val="20"/>
    </w:rPr>
  </w:style>
  <w:style w:type="paragraph" w:styleId="TOC3">
    <w:name w:val="toc 3"/>
    <w:basedOn w:val="Normal"/>
    <w:uiPriority w:val="1"/>
    <w:qFormat/>
    <w:pPr>
      <w:spacing w:line="209" w:lineRule="exact"/>
      <w:ind w:left="479" w:hanging="265"/>
    </w:pPr>
    <w:rPr>
      <w:i/>
      <w:iCs/>
      <w:sz w:val="20"/>
      <w:szCs w:val="20"/>
    </w:rPr>
  </w:style>
  <w:style w:type="paragraph" w:styleId="TOC4">
    <w:name w:val="toc 4"/>
    <w:basedOn w:val="Normal"/>
    <w:uiPriority w:val="1"/>
    <w:qFormat/>
    <w:pPr>
      <w:spacing w:line="207" w:lineRule="exact"/>
      <w:ind w:left="556"/>
    </w:pPr>
    <w:rPr>
      <w:sz w:val="20"/>
      <w:szCs w:val="20"/>
    </w:rPr>
  </w:style>
  <w:style w:type="paragraph" w:styleId="BodyText">
    <w:name w:val="Body Text"/>
    <w:basedOn w:val="Normal"/>
    <w:uiPriority w:val="1"/>
    <w:qFormat/>
    <w:pPr>
      <w:jc w:val="both"/>
    </w:pPr>
    <w:rPr>
      <w:sz w:val="20"/>
      <w:szCs w:val="20"/>
    </w:rPr>
  </w:style>
  <w:style w:type="paragraph" w:styleId="Title">
    <w:name w:val="Title"/>
    <w:basedOn w:val="Normal"/>
    <w:uiPriority w:val="10"/>
    <w:qFormat/>
    <w:pPr>
      <w:spacing w:before="1"/>
      <w:ind w:left="205" w:right="189"/>
      <w:jc w:val="center"/>
    </w:pPr>
    <w:rPr>
      <w:b/>
      <w:bCs/>
      <w:sz w:val="48"/>
      <w:szCs w:val="48"/>
    </w:rPr>
  </w:style>
  <w:style w:type="paragraph" w:styleId="ListParagraph">
    <w:name w:val="List Paragraph"/>
    <w:basedOn w:val="Normal"/>
    <w:uiPriority w:val="1"/>
    <w:qFormat/>
    <w:pPr>
      <w:ind w:left="124" w:firstLine="16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21" Type="http://schemas.openxmlformats.org/officeDocument/2006/relationships/header" Target="header14.xml"/><Relationship Id="rId63" Type="http://schemas.openxmlformats.org/officeDocument/2006/relationships/header" Target="header56.xml"/><Relationship Id="rId159" Type="http://schemas.openxmlformats.org/officeDocument/2006/relationships/header" Target="header152.xml"/><Relationship Id="rId324" Type="http://schemas.openxmlformats.org/officeDocument/2006/relationships/header" Target="header317.xml"/><Relationship Id="rId366" Type="http://schemas.openxmlformats.org/officeDocument/2006/relationships/header" Target="header359.xml"/><Relationship Id="rId170" Type="http://schemas.openxmlformats.org/officeDocument/2006/relationships/header" Target="header163.xml"/><Relationship Id="rId226" Type="http://schemas.openxmlformats.org/officeDocument/2006/relationships/header" Target="header219.xml"/><Relationship Id="rId268" Type="http://schemas.openxmlformats.org/officeDocument/2006/relationships/header" Target="header261.xml"/><Relationship Id="rId32" Type="http://schemas.openxmlformats.org/officeDocument/2006/relationships/header" Target="header25.xml"/><Relationship Id="rId74" Type="http://schemas.openxmlformats.org/officeDocument/2006/relationships/header" Target="header67.xml"/><Relationship Id="rId128" Type="http://schemas.openxmlformats.org/officeDocument/2006/relationships/header" Target="header121.xml"/><Relationship Id="rId335" Type="http://schemas.openxmlformats.org/officeDocument/2006/relationships/header" Target="header328.xml"/><Relationship Id="rId377" Type="http://schemas.openxmlformats.org/officeDocument/2006/relationships/header" Target="header370.xml"/><Relationship Id="rId5" Type="http://schemas.openxmlformats.org/officeDocument/2006/relationships/footnotes" Target="footnotes.xml"/><Relationship Id="rId181" Type="http://schemas.openxmlformats.org/officeDocument/2006/relationships/header" Target="header174.xml"/><Relationship Id="rId237" Type="http://schemas.openxmlformats.org/officeDocument/2006/relationships/header" Target="header230.xml"/><Relationship Id="rId279" Type="http://schemas.openxmlformats.org/officeDocument/2006/relationships/header" Target="header272.xml"/><Relationship Id="rId43" Type="http://schemas.openxmlformats.org/officeDocument/2006/relationships/header" Target="header36.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46" Type="http://schemas.openxmlformats.org/officeDocument/2006/relationships/header" Target="header339.xml"/><Relationship Id="rId388" Type="http://schemas.openxmlformats.org/officeDocument/2006/relationships/theme" Target="theme/theme1.xml"/><Relationship Id="rId85" Type="http://schemas.openxmlformats.org/officeDocument/2006/relationships/header" Target="header78.xml"/><Relationship Id="rId150" Type="http://schemas.openxmlformats.org/officeDocument/2006/relationships/header" Target="header143.xml"/><Relationship Id="rId192" Type="http://schemas.openxmlformats.org/officeDocument/2006/relationships/header" Target="header185.xml"/><Relationship Id="rId206" Type="http://schemas.openxmlformats.org/officeDocument/2006/relationships/header" Target="header199.xml"/><Relationship Id="rId248" Type="http://schemas.openxmlformats.org/officeDocument/2006/relationships/header" Target="header241.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357" Type="http://schemas.openxmlformats.org/officeDocument/2006/relationships/header" Target="header350.xml"/><Relationship Id="rId54" Type="http://schemas.openxmlformats.org/officeDocument/2006/relationships/header" Target="header47.xml"/><Relationship Id="rId96" Type="http://schemas.openxmlformats.org/officeDocument/2006/relationships/header" Target="header89.xml"/><Relationship Id="rId161" Type="http://schemas.openxmlformats.org/officeDocument/2006/relationships/header" Target="header154.xml"/><Relationship Id="rId217" Type="http://schemas.openxmlformats.org/officeDocument/2006/relationships/header" Target="header210.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326" Type="http://schemas.openxmlformats.org/officeDocument/2006/relationships/header" Target="header319.xml"/><Relationship Id="rId65" Type="http://schemas.openxmlformats.org/officeDocument/2006/relationships/header" Target="header58.xml"/><Relationship Id="rId130" Type="http://schemas.openxmlformats.org/officeDocument/2006/relationships/header" Target="header123.xml"/><Relationship Id="rId368" Type="http://schemas.openxmlformats.org/officeDocument/2006/relationships/header" Target="header361.xml"/><Relationship Id="rId172" Type="http://schemas.openxmlformats.org/officeDocument/2006/relationships/header" Target="header165.xml"/><Relationship Id="rId228" Type="http://schemas.openxmlformats.org/officeDocument/2006/relationships/header" Target="header221.xml"/><Relationship Id="rId281" Type="http://schemas.openxmlformats.org/officeDocument/2006/relationships/header" Target="header274.xml"/><Relationship Id="rId337" Type="http://schemas.openxmlformats.org/officeDocument/2006/relationships/header" Target="header330.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379" Type="http://schemas.openxmlformats.org/officeDocument/2006/relationships/header" Target="header372.xml"/><Relationship Id="rId7" Type="http://schemas.openxmlformats.org/officeDocument/2006/relationships/image" Target="media/image1.jpeg"/><Relationship Id="rId183" Type="http://schemas.openxmlformats.org/officeDocument/2006/relationships/header" Target="header176.xml"/><Relationship Id="rId239" Type="http://schemas.openxmlformats.org/officeDocument/2006/relationships/header" Target="header232.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header" Target="header341.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261" Type="http://schemas.openxmlformats.org/officeDocument/2006/relationships/header" Target="header25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359" Type="http://schemas.openxmlformats.org/officeDocument/2006/relationships/header" Target="header352.xml"/><Relationship Id="rId98" Type="http://schemas.openxmlformats.org/officeDocument/2006/relationships/header" Target="header91.xml"/><Relationship Id="rId121" Type="http://schemas.openxmlformats.org/officeDocument/2006/relationships/header" Target="header114.xml"/><Relationship Id="rId163" Type="http://schemas.openxmlformats.org/officeDocument/2006/relationships/header" Target="header156.xml"/><Relationship Id="rId219" Type="http://schemas.openxmlformats.org/officeDocument/2006/relationships/header" Target="header212.xml"/><Relationship Id="rId370" Type="http://schemas.openxmlformats.org/officeDocument/2006/relationships/header" Target="header363.xml"/><Relationship Id="rId230" Type="http://schemas.openxmlformats.org/officeDocument/2006/relationships/header" Target="header223.xml"/><Relationship Id="rId25" Type="http://schemas.openxmlformats.org/officeDocument/2006/relationships/header" Target="header18.xml"/><Relationship Id="rId67" Type="http://schemas.openxmlformats.org/officeDocument/2006/relationships/header" Target="header60.xml"/><Relationship Id="rId272" Type="http://schemas.openxmlformats.org/officeDocument/2006/relationships/header" Target="header265.xml"/><Relationship Id="rId328" Type="http://schemas.openxmlformats.org/officeDocument/2006/relationships/header" Target="header321.xml"/><Relationship Id="rId132" Type="http://schemas.openxmlformats.org/officeDocument/2006/relationships/header" Target="header125.xml"/><Relationship Id="rId174" Type="http://schemas.openxmlformats.org/officeDocument/2006/relationships/header" Target="header167.xml"/><Relationship Id="rId381" Type="http://schemas.openxmlformats.org/officeDocument/2006/relationships/header" Target="header374.xml"/><Relationship Id="rId241" Type="http://schemas.openxmlformats.org/officeDocument/2006/relationships/header" Target="header234.xml"/><Relationship Id="rId36" Type="http://schemas.openxmlformats.org/officeDocument/2006/relationships/header" Target="header29.xml"/><Relationship Id="rId283" Type="http://schemas.openxmlformats.org/officeDocument/2006/relationships/header" Target="header276.xml"/><Relationship Id="rId339" Type="http://schemas.openxmlformats.org/officeDocument/2006/relationships/header" Target="header332.xml"/><Relationship Id="rId78" Type="http://schemas.openxmlformats.org/officeDocument/2006/relationships/header" Target="header71.xml"/><Relationship Id="rId101" Type="http://schemas.openxmlformats.org/officeDocument/2006/relationships/header" Target="header94.xml"/><Relationship Id="rId143" Type="http://schemas.openxmlformats.org/officeDocument/2006/relationships/header" Target="header136.xml"/><Relationship Id="rId185" Type="http://schemas.openxmlformats.org/officeDocument/2006/relationships/header" Target="header178.xml"/><Relationship Id="rId350" Type="http://schemas.openxmlformats.org/officeDocument/2006/relationships/header" Target="header343.xml"/><Relationship Id="rId9" Type="http://schemas.openxmlformats.org/officeDocument/2006/relationships/header" Target="header2.xml"/><Relationship Id="rId210" Type="http://schemas.openxmlformats.org/officeDocument/2006/relationships/header" Target="header203.xml"/><Relationship Id="rId252" Type="http://schemas.openxmlformats.org/officeDocument/2006/relationships/header" Target="header245.xml"/><Relationship Id="rId294" Type="http://schemas.openxmlformats.org/officeDocument/2006/relationships/header" Target="header287.xml"/><Relationship Id="rId308" Type="http://schemas.openxmlformats.org/officeDocument/2006/relationships/header" Target="header301.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340" Type="http://schemas.openxmlformats.org/officeDocument/2006/relationships/header" Target="header333.xml"/><Relationship Id="rId361" Type="http://schemas.openxmlformats.org/officeDocument/2006/relationships/header" Target="header354.xml"/><Relationship Id="rId196" Type="http://schemas.openxmlformats.org/officeDocument/2006/relationships/header" Target="header189.xml"/><Relationship Id="rId200" Type="http://schemas.openxmlformats.org/officeDocument/2006/relationships/header" Target="header193.xml"/><Relationship Id="rId382" Type="http://schemas.openxmlformats.org/officeDocument/2006/relationships/header" Target="header375.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3.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351" Type="http://schemas.openxmlformats.org/officeDocument/2006/relationships/header" Target="header344.xml"/><Relationship Id="rId372" Type="http://schemas.openxmlformats.org/officeDocument/2006/relationships/header" Target="header365.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341" Type="http://schemas.openxmlformats.org/officeDocument/2006/relationships/header" Target="header334.xml"/><Relationship Id="rId362" Type="http://schemas.openxmlformats.org/officeDocument/2006/relationships/header" Target="header355.xml"/><Relationship Id="rId383" Type="http://schemas.openxmlformats.org/officeDocument/2006/relationships/image" Target="media/image2.jpeg"/><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header" Target="header324.xml"/><Relationship Id="rId352" Type="http://schemas.openxmlformats.org/officeDocument/2006/relationships/header" Target="header345.xml"/><Relationship Id="rId373" Type="http://schemas.openxmlformats.org/officeDocument/2006/relationships/header" Target="header366.xml"/><Relationship Id="rId1" Type="http://schemas.openxmlformats.org/officeDocument/2006/relationships/numbering" Target="numbering.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342" Type="http://schemas.openxmlformats.org/officeDocument/2006/relationships/header" Target="header335.xml"/><Relationship Id="rId363" Type="http://schemas.openxmlformats.org/officeDocument/2006/relationships/header" Target="header356.xml"/><Relationship Id="rId384" Type="http://schemas.openxmlformats.org/officeDocument/2006/relationships/header" Target="header376.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header" Target="header325.xml"/><Relationship Id="rId353" Type="http://schemas.openxmlformats.org/officeDocument/2006/relationships/header" Target="header346.xml"/><Relationship Id="rId374" Type="http://schemas.openxmlformats.org/officeDocument/2006/relationships/header" Target="header367.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343" Type="http://schemas.openxmlformats.org/officeDocument/2006/relationships/header" Target="header336.xml"/><Relationship Id="rId364" Type="http://schemas.openxmlformats.org/officeDocument/2006/relationships/header" Target="header357.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385" Type="http://schemas.openxmlformats.org/officeDocument/2006/relationships/image" Target="media/image3.png"/><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 Id="rId333" Type="http://schemas.openxmlformats.org/officeDocument/2006/relationships/header" Target="header326.xml"/><Relationship Id="rId354" Type="http://schemas.openxmlformats.org/officeDocument/2006/relationships/header" Target="header347.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189" Type="http://schemas.openxmlformats.org/officeDocument/2006/relationships/header" Target="header182.xml"/><Relationship Id="rId375" Type="http://schemas.openxmlformats.org/officeDocument/2006/relationships/header" Target="header368.xml"/><Relationship Id="rId3" Type="http://schemas.openxmlformats.org/officeDocument/2006/relationships/settings" Target="settings.xml"/><Relationship Id="rId214" Type="http://schemas.openxmlformats.org/officeDocument/2006/relationships/header" Target="header207.xml"/><Relationship Id="rId235" Type="http://schemas.openxmlformats.org/officeDocument/2006/relationships/header" Target="header228.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302" Type="http://schemas.openxmlformats.org/officeDocument/2006/relationships/header" Target="header295.xml"/><Relationship Id="rId323" Type="http://schemas.openxmlformats.org/officeDocument/2006/relationships/header" Target="header316.xml"/><Relationship Id="rId344" Type="http://schemas.openxmlformats.org/officeDocument/2006/relationships/header" Target="header337.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179" Type="http://schemas.openxmlformats.org/officeDocument/2006/relationships/header" Target="header172.xml"/><Relationship Id="rId365" Type="http://schemas.openxmlformats.org/officeDocument/2006/relationships/header" Target="header358.xml"/><Relationship Id="rId386" Type="http://schemas.openxmlformats.org/officeDocument/2006/relationships/header" Target="header377.xml"/><Relationship Id="rId190" Type="http://schemas.openxmlformats.org/officeDocument/2006/relationships/header" Target="header183.xml"/><Relationship Id="rId204" Type="http://schemas.openxmlformats.org/officeDocument/2006/relationships/header" Target="header197.xml"/><Relationship Id="rId225" Type="http://schemas.openxmlformats.org/officeDocument/2006/relationships/header" Target="header218.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06" Type="http://schemas.openxmlformats.org/officeDocument/2006/relationships/header" Target="header99.xml"/><Relationship Id="rId127" Type="http://schemas.openxmlformats.org/officeDocument/2006/relationships/header" Target="header120.xml"/><Relationship Id="rId313" Type="http://schemas.openxmlformats.org/officeDocument/2006/relationships/header" Target="header306.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94" Type="http://schemas.openxmlformats.org/officeDocument/2006/relationships/header" Target="header87.xml"/><Relationship Id="rId148" Type="http://schemas.openxmlformats.org/officeDocument/2006/relationships/header" Target="header141.xml"/><Relationship Id="rId169" Type="http://schemas.openxmlformats.org/officeDocument/2006/relationships/header" Target="header162.xml"/><Relationship Id="rId334" Type="http://schemas.openxmlformats.org/officeDocument/2006/relationships/header" Target="header327.xml"/><Relationship Id="rId355" Type="http://schemas.openxmlformats.org/officeDocument/2006/relationships/header" Target="header348.xml"/><Relationship Id="rId376" Type="http://schemas.openxmlformats.org/officeDocument/2006/relationships/header" Target="header369.xml"/><Relationship Id="rId4" Type="http://schemas.openxmlformats.org/officeDocument/2006/relationships/webSettings" Target="webSettings.xml"/><Relationship Id="rId180" Type="http://schemas.openxmlformats.org/officeDocument/2006/relationships/header" Target="header17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303" Type="http://schemas.openxmlformats.org/officeDocument/2006/relationships/header" Target="header29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header" Target="header338.xml"/><Relationship Id="rId387" Type="http://schemas.openxmlformats.org/officeDocument/2006/relationships/fontTable" Target="fontTable.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107" Type="http://schemas.openxmlformats.org/officeDocument/2006/relationships/header" Target="header100.xml"/><Relationship Id="rId289" Type="http://schemas.openxmlformats.org/officeDocument/2006/relationships/header" Target="header282.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356" Type="http://schemas.openxmlformats.org/officeDocument/2006/relationships/header" Target="header349.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258" Type="http://schemas.openxmlformats.org/officeDocument/2006/relationships/header" Target="header251.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367" Type="http://schemas.openxmlformats.org/officeDocument/2006/relationships/header" Target="header360.xml"/><Relationship Id="rId171" Type="http://schemas.openxmlformats.org/officeDocument/2006/relationships/header" Target="header164.xml"/><Relationship Id="rId227" Type="http://schemas.openxmlformats.org/officeDocument/2006/relationships/header" Target="header220.xml"/><Relationship Id="rId269" Type="http://schemas.openxmlformats.org/officeDocument/2006/relationships/header" Target="header262.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378" Type="http://schemas.openxmlformats.org/officeDocument/2006/relationships/header" Target="header371.xml"/><Relationship Id="rId6" Type="http://schemas.openxmlformats.org/officeDocument/2006/relationships/endnotes" Target="endnotes.xml"/><Relationship Id="rId238" Type="http://schemas.openxmlformats.org/officeDocument/2006/relationships/header" Target="header231.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header" Target="header340.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358" Type="http://schemas.openxmlformats.org/officeDocument/2006/relationships/header" Target="header351.xml"/><Relationship Id="rId162" Type="http://schemas.openxmlformats.org/officeDocument/2006/relationships/header" Target="header155.xml"/><Relationship Id="rId218" Type="http://schemas.openxmlformats.org/officeDocument/2006/relationships/header" Target="header211.xml"/><Relationship Id="rId271" Type="http://schemas.openxmlformats.org/officeDocument/2006/relationships/header" Target="header264.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369" Type="http://schemas.openxmlformats.org/officeDocument/2006/relationships/header" Target="header362.xml"/><Relationship Id="rId173" Type="http://schemas.openxmlformats.org/officeDocument/2006/relationships/header" Target="header166.xml"/><Relationship Id="rId229" Type="http://schemas.openxmlformats.org/officeDocument/2006/relationships/header" Target="header222.xml"/><Relationship Id="rId380" Type="http://schemas.openxmlformats.org/officeDocument/2006/relationships/header" Target="header373.xml"/><Relationship Id="rId240" Type="http://schemas.openxmlformats.org/officeDocument/2006/relationships/header" Target="header233.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 Id="rId8" Type="http://schemas.openxmlformats.org/officeDocument/2006/relationships/header" Target="header1.xml"/><Relationship Id="rId142" Type="http://schemas.openxmlformats.org/officeDocument/2006/relationships/header" Target="header135.xml"/><Relationship Id="rId184" Type="http://schemas.openxmlformats.org/officeDocument/2006/relationships/header" Target="header177.xml"/><Relationship Id="rId251" Type="http://schemas.openxmlformats.org/officeDocument/2006/relationships/header" Target="header244.xml"/><Relationship Id="rId46" Type="http://schemas.openxmlformats.org/officeDocument/2006/relationships/header" Target="header39.xml"/><Relationship Id="rId293" Type="http://schemas.openxmlformats.org/officeDocument/2006/relationships/header" Target="header286.xml"/><Relationship Id="rId307" Type="http://schemas.openxmlformats.org/officeDocument/2006/relationships/header" Target="header300.xml"/><Relationship Id="rId349" Type="http://schemas.openxmlformats.org/officeDocument/2006/relationships/header" Target="header342.xml"/><Relationship Id="rId88" Type="http://schemas.openxmlformats.org/officeDocument/2006/relationships/header" Target="header81.xml"/><Relationship Id="rId111" Type="http://schemas.openxmlformats.org/officeDocument/2006/relationships/header" Target="header104.xml"/><Relationship Id="rId153" Type="http://schemas.openxmlformats.org/officeDocument/2006/relationships/header" Target="header146.xml"/><Relationship Id="rId195" Type="http://schemas.openxmlformats.org/officeDocument/2006/relationships/header" Target="header188.xml"/><Relationship Id="rId209" Type="http://schemas.openxmlformats.org/officeDocument/2006/relationships/header" Target="header202.xml"/><Relationship Id="rId360" Type="http://schemas.openxmlformats.org/officeDocument/2006/relationships/header" Target="header353.xml"/><Relationship Id="rId220" Type="http://schemas.openxmlformats.org/officeDocument/2006/relationships/header" Target="header213.xml"/><Relationship Id="rId15" Type="http://schemas.openxmlformats.org/officeDocument/2006/relationships/header" Target="header8.xml"/><Relationship Id="rId57" Type="http://schemas.openxmlformats.org/officeDocument/2006/relationships/header" Target="header50.xml"/><Relationship Id="rId262" Type="http://schemas.openxmlformats.org/officeDocument/2006/relationships/header" Target="header255.xml"/><Relationship Id="rId318" Type="http://schemas.openxmlformats.org/officeDocument/2006/relationships/header" Target="header311.xml"/><Relationship Id="rId99" Type="http://schemas.openxmlformats.org/officeDocument/2006/relationships/header" Target="header92.xml"/><Relationship Id="rId122" Type="http://schemas.openxmlformats.org/officeDocument/2006/relationships/header" Target="header115.xml"/><Relationship Id="rId164" Type="http://schemas.openxmlformats.org/officeDocument/2006/relationships/header" Target="header157.xml"/><Relationship Id="rId371" Type="http://schemas.openxmlformats.org/officeDocument/2006/relationships/header" Target="header364.xml"/><Relationship Id="rId26" Type="http://schemas.openxmlformats.org/officeDocument/2006/relationships/header" Target="header19.xml"/><Relationship Id="rId231" Type="http://schemas.openxmlformats.org/officeDocument/2006/relationships/header" Target="header224.xml"/><Relationship Id="rId273" Type="http://schemas.openxmlformats.org/officeDocument/2006/relationships/header" Target="header266.xml"/><Relationship Id="rId329" Type="http://schemas.openxmlformats.org/officeDocument/2006/relationships/header" Target="header3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454</Pages>
  <Words>128082</Words>
  <Characters>730068</Characters>
  <Application>Microsoft Office Word</Application>
  <DocSecurity>0</DocSecurity>
  <Lines>6083</Lines>
  <Paragraphs>1712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 Kinsella</cp:lastModifiedBy>
  <cp:revision>3</cp:revision>
  <dcterms:created xsi:type="dcterms:W3CDTF">2023-10-10T05:11:00Z</dcterms:created>
  <dcterms:modified xsi:type="dcterms:W3CDTF">2023-10-10T12:12:00Z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PDFium</vt:lpwstr>
  </property>
  <property fmtid="{D5CDD505-2E9C-101B-9397-08002B2CF9AE}" pid="4" name="LastSaved">
    <vt:filetime>2023-10-10T00:00:00Z</vt:filetime>
  </property>
  <property fmtid="{D5CDD505-2E9C-101B-9397-08002B2CF9AE}" pid="5" name="Producer">
    <vt:lpwstr>Acrobat Pro 23 Paper Capture Plug-in</vt:lpwstr>
  </property>
</Properties>
</file>